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FA72" w14:textId="68CD8FB0" w:rsidR="00725E2B" w:rsidRPr="00847026" w:rsidRDefault="00424049" w:rsidP="00725E2B">
      <w:pPr>
        <w:pStyle w:val="Default"/>
        <w:rPr>
          <w:rFonts w:ascii="Arial" w:hAnsi="Arial" w:cs="Arial"/>
        </w:rPr>
      </w:pPr>
      <w:r w:rsidRPr="00847026">
        <w:rPr>
          <w:rFonts w:ascii="Arial" w:hAnsi="Arial" w:cs="Arial"/>
        </w:rPr>
        <w:t xml:space="preserve"> </w:t>
      </w:r>
    </w:p>
    <w:p w14:paraId="6FAB8B34" w14:textId="683CDD32" w:rsidR="00F63D1D" w:rsidRDefault="00274C74" w:rsidP="00E93041">
      <w:pPr>
        <w:pStyle w:val="Default"/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ind w:left="851" w:hanging="851"/>
        <w:jc w:val="center"/>
        <w:rPr>
          <w:rFonts w:ascii="Arial" w:hAnsi="Arial" w:cs="Arial"/>
          <w:b/>
        </w:rPr>
      </w:pPr>
      <w:r w:rsidRPr="000B301F">
        <w:rPr>
          <w:rFonts w:ascii="Arial" w:hAnsi="Arial" w:cs="Arial"/>
          <w:b/>
        </w:rPr>
        <w:t xml:space="preserve">Accord </w:t>
      </w:r>
      <w:r w:rsidR="00854368">
        <w:rPr>
          <w:rFonts w:ascii="Arial" w:hAnsi="Arial" w:cs="Arial"/>
          <w:b/>
        </w:rPr>
        <w:t>de Négociation Annuelle O</w:t>
      </w:r>
      <w:r w:rsidR="00D83AD4">
        <w:rPr>
          <w:rFonts w:ascii="Arial" w:hAnsi="Arial" w:cs="Arial"/>
          <w:b/>
        </w:rPr>
        <w:t>bli</w:t>
      </w:r>
      <w:r w:rsidR="00854368">
        <w:rPr>
          <w:rFonts w:ascii="Arial" w:hAnsi="Arial" w:cs="Arial"/>
          <w:b/>
        </w:rPr>
        <w:t xml:space="preserve">gatoire </w:t>
      </w:r>
    </w:p>
    <w:p w14:paraId="5F279DAD" w14:textId="342C1249" w:rsidR="005E39F3" w:rsidRPr="000B301F" w:rsidRDefault="00BC6E40" w:rsidP="00E93041">
      <w:pPr>
        <w:pStyle w:val="Default"/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ind w:left="851" w:hanging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BSN Radiante</w:t>
      </w:r>
      <w:r w:rsidR="00286131">
        <w:rPr>
          <w:rFonts w:ascii="Arial" w:hAnsi="Arial" w:cs="Arial"/>
          <w:b/>
        </w:rPr>
        <w:t xml:space="preserve"> d</w:t>
      </w:r>
      <w:r w:rsidR="00C07FED">
        <w:rPr>
          <w:rFonts w:ascii="Arial" w:hAnsi="Arial" w:cs="Arial"/>
          <w:b/>
        </w:rPr>
        <w:t>u 16</w:t>
      </w:r>
      <w:r w:rsidR="00BE39D3">
        <w:rPr>
          <w:rFonts w:ascii="Arial" w:hAnsi="Arial" w:cs="Arial"/>
          <w:b/>
        </w:rPr>
        <w:t xml:space="preserve"> </w:t>
      </w:r>
      <w:r w:rsidR="00EB0906">
        <w:rPr>
          <w:rFonts w:ascii="Arial" w:hAnsi="Arial" w:cs="Arial"/>
          <w:b/>
        </w:rPr>
        <w:t>février</w:t>
      </w:r>
      <w:r w:rsidR="00274C74" w:rsidRPr="000B301F">
        <w:rPr>
          <w:rFonts w:ascii="Arial" w:hAnsi="Arial" w:cs="Arial"/>
          <w:b/>
        </w:rPr>
        <w:t xml:space="preserve"> 202</w:t>
      </w:r>
      <w:r w:rsidR="00BE39D3">
        <w:rPr>
          <w:rFonts w:ascii="Arial" w:hAnsi="Arial" w:cs="Arial"/>
          <w:b/>
        </w:rPr>
        <w:t>6</w:t>
      </w:r>
      <w:r w:rsidR="002A3809">
        <w:rPr>
          <w:rFonts w:ascii="Arial" w:hAnsi="Arial" w:cs="Arial"/>
          <w:b/>
        </w:rPr>
        <w:t xml:space="preserve"> </w:t>
      </w:r>
    </w:p>
    <w:p w14:paraId="64C2AC75" w14:textId="77777777" w:rsidR="002D5C66" w:rsidRPr="000B301F" w:rsidRDefault="002D5C66" w:rsidP="00424049">
      <w:pPr>
        <w:pStyle w:val="Default"/>
        <w:ind w:right="-200"/>
        <w:rPr>
          <w:rFonts w:ascii="Arial" w:hAnsi="Arial" w:cs="Arial"/>
          <w:b/>
          <w:bCs/>
          <w:color w:val="auto"/>
          <w:sz w:val="23"/>
          <w:szCs w:val="23"/>
          <w:u w:val="single"/>
        </w:rPr>
      </w:pPr>
    </w:p>
    <w:p w14:paraId="1B5EF220" w14:textId="034191C3" w:rsidR="00424049" w:rsidRPr="000B7A33" w:rsidRDefault="00424049" w:rsidP="000B7A33">
      <w:pPr>
        <w:pStyle w:val="Default"/>
        <w:pBdr>
          <w:bottom w:val="single" w:sz="4" w:space="1" w:color="auto"/>
        </w:pBdr>
        <w:ind w:right="-22"/>
        <w:rPr>
          <w:rFonts w:ascii="Arial" w:hAnsi="Arial" w:cs="Arial"/>
          <w:b/>
          <w:bCs/>
          <w:color w:val="auto"/>
          <w:sz w:val="20"/>
          <w:szCs w:val="20"/>
        </w:rPr>
      </w:pPr>
      <w:r w:rsidRPr="000B7A33">
        <w:rPr>
          <w:rFonts w:ascii="Arial" w:hAnsi="Arial" w:cs="Arial"/>
          <w:b/>
          <w:bCs/>
          <w:color w:val="auto"/>
          <w:sz w:val="20"/>
          <w:szCs w:val="20"/>
        </w:rPr>
        <w:t>ENTRE LES SOUSSIGNES</w:t>
      </w:r>
      <w:r w:rsidR="00CA2B67" w:rsidRPr="000B7A33">
        <w:rPr>
          <w:rFonts w:ascii="Arial" w:hAnsi="Arial" w:cs="Arial"/>
          <w:b/>
          <w:bCs/>
          <w:color w:val="auto"/>
          <w:sz w:val="20"/>
          <w:szCs w:val="20"/>
        </w:rPr>
        <w:t> :</w:t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0B7A33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                                  </w:t>
      </w:r>
    </w:p>
    <w:p w14:paraId="19E634D3" w14:textId="77777777" w:rsidR="009061D5" w:rsidRPr="000B301F" w:rsidRDefault="009061D5" w:rsidP="00FD546B">
      <w:pPr>
        <w:autoSpaceDE w:val="0"/>
        <w:autoSpaceDN w:val="0"/>
        <w:adjustRightInd w:val="0"/>
        <w:spacing w:after="0" w:line="240" w:lineRule="auto"/>
        <w:ind w:right="544"/>
        <w:rPr>
          <w:rFonts w:cs="Arial"/>
          <w:color w:val="000000"/>
          <w:sz w:val="24"/>
          <w:szCs w:val="24"/>
        </w:rPr>
      </w:pPr>
    </w:p>
    <w:p w14:paraId="773AAC29" w14:textId="77777777" w:rsidR="001F2C2E" w:rsidRDefault="00117BB1" w:rsidP="00117BB1">
      <w:pPr>
        <w:autoSpaceDE w:val="0"/>
        <w:autoSpaceDN w:val="0"/>
        <w:adjustRightInd w:val="0"/>
        <w:spacing w:after="0" w:line="240" w:lineRule="auto"/>
        <w:ind w:right="544"/>
        <w:rPr>
          <w:rFonts w:ascii="Helvetica" w:hAnsi="Helvetica" w:cs="Helvetica"/>
          <w:bCs/>
          <w:color w:val="000000" w:themeColor="text1"/>
          <w:szCs w:val="20"/>
        </w:rPr>
      </w:pPr>
      <w:r w:rsidRPr="00117BB1">
        <w:rPr>
          <w:rFonts w:ascii="Helvetica" w:hAnsi="Helvetica" w:cs="Helvetica"/>
          <w:bCs/>
          <w:color w:val="000000" w:themeColor="text1"/>
          <w:szCs w:val="20"/>
        </w:rPr>
        <w:t xml:space="preserve">La société BSN Radiante SAS, dont le siège social est situé 57 Boulevard Demorieux, LE MANS – 72058, immatriculée au RCS du Mans sous le numéro 652 880 519 </w:t>
      </w:r>
      <w:r w:rsidR="0010276F">
        <w:rPr>
          <w:rFonts w:ascii="Helvetica" w:hAnsi="Helvetica" w:cs="Helvetica"/>
          <w:bCs/>
          <w:color w:val="000000" w:themeColor="text1"/>
          <w:szCs w:val="20"/>
        </w:rPr>
        <w:t xml:space="preserve">et son établissement secondaire </w:t>
      </w:r>
      <w:r w:rsidR="0010276F" w:rsidRPr="0010276F">
        <w:rPr>
          <w:rFonts w:ascii="Helvetica" w:hAnsi="Helvetica" w:cs="Helvetica"/>
          <w:bCs/>
          <w:color w:val="000000" w:themeColor="text1"/>
          <w:szCs w:val="20"/>
        </w:rPr>
        <w:t>situé Rue d’Arsonval – ZIN 86100 CHATELLERAULT</w:t>
      </w:r>
      <w:r w:rsidR="001F2C2E">
        <w:rPr>
          <w:rFonts w:ascii="Helvetica" w:hAnsi="Helvetica" w:cs="Helvetica"/>
          <w:bCs/>
          <w:color w:val="000000" w:themeColor="text1"/>
          <w:szCs w:val="20"/>
        </w:rPr>
        <w:t>,</w:t>
      </w:r>
      <w:r w:rsidR="0010276F" w:rsidRPr="0010276F">
        <w:rPr>
          <w:rFonts w:ascii="Helvetica" w:hAnsi="Helvetica" w:cs="Helvetica"/>
          <w:bCs/>
          <w:color w:val="000000" w:themeColor="text1"/>
          <w:szCs w:val="20"/>
        </w:rPr>
        <w:t xml:space="preserve"> </w:t>
      </w:r>
    </w:p>
    <w:p w14:paraId="7E9BAD02" w14:textId="6F247E6A" w:rsidR="00117BB1" w:rsidRDefault="001F2C2E" w:rsidP="00117BB1">
      <w:pPr>
        <w:autoSpaceDE w:val="0"/>
        <w:autoSpaceDN w:val="0"/>
        <w:adjustRightInd w:val="0"/>
        <w:spacing w:after="0" w:line="240" w:lineRule="auto"/>
        <w:ind w:right="544"/>
        <w:rPr>
          <w:rFonts w:ascii="Helvetica" w:hAnsi="Helvetica" w:cs="Helvetica"/>
          <w:bCs/>
          <w:color w:val="000000" w:themeColor="text1"/>
          <w:szCs w:val="20"/>
        </w:rPr>
      </w:pPr>
      <w:r>
        <w:rPr>
          <w:rFonts w:ascii="Helvetica" w:hAnsi="Helvetica" w:cs="Helvetica"/>
          <w:bCs/>
          <w:color w:val="000000" w:themeColor="text1"/>
          <w:szCs w:val="20"/>
        </w:rPr>
        <w:t>R</w:t>
      </w:r>
      <w:r w:rsidR="00117BB1" w:rsidRPr="00117BB1">
        <w:rPr>
          <w:rFonts w:ascii="Helvetica" w:hAnsi="Helvetica" w:cs="Helvetica"/>
          <w:bCs/>
          <w:color w:val="000000" w:themeColor="text1"/>
          <w:szCs w:val="20"/>
        </w:rPr>
        <w:t xml:space="preserve">eprésentée par </w:t>
      </w:r>
      <w:r w:rsidR="006C2D73">
        <w:rPr>
          <w:rFonts w:eastAsia="Calibri" w:cs="Arial"/>
          <w:bCs/>
          <w:color w:val="000000"/>
          <w:szCs w:val="20"/>
        </w:rPr>
        <w:t>…..</w:t>
      </w:r>
      <w:r w:rsidR="00117BB1" w:rsidRPr="00117BB1">
        <w:rPr>
          <w:rFonts w:ascii="Helvetica" w:hAnsi="Helvetica" w:cs="Helvetica"/>
          <w:bCs/>
          <w:color w:val="000000" w:themeColor="text1"/>
          <w:szCs w:val="20"/>
        </w:rPr>
        <w:t xml:space="preserve"> agissant en qualité de Directeur des Ressources Humaines,</w:t>
      </w:r>
    </w:p>
    <w:p w14:paraId="503E6448" w14:textId="77777777" w:rsidR="00117BB1" w:rsidRDefault="00117BB1" w:rsidP="00117BB1">
      <w:pPr>
        <w:autoSpaceDE w:val="0"/>
        <w:autoSpaceDN w:val="0"/>
        <w:adjustRightInd w:val="0"/>
        <w:spacing w:after="0" w:line="240" w:lineRule="auto"/>
        <w:ind w:right="544"/>
        <w:rPr>
          <w:rFonts w:ascii="Helvetica" w:hAnsi="Helvetica" w:cs="Helvetica"/>
          <w:b/>
          <w:color w:val="000000" w:themeColor="text1"/>
          <w:szCs w:val="20"/>
        </w:rPr>
      </w:pPr>
    </w:p>
    <w:p w14:paraId="49A8B7D9" w14:textId="77777777" w:rsidR="005D37CC" w:rsidRPr="00841C2A" w:rsidRDefault="005D37CC" w:rsidP="005D37CC">
      <w:pPr>
        <w:autoSpaceDE w:val="0"/>
        <w:autoSpaceDN w:val="0"/>
        <w:adjustRightInd w:val="0"/>
        <w:spacing w:after="0" w:line="240" w:lineRule="auto"/>
        <w:ind w:left="8080" w:right="120" w:hanging="283"/>
        <w:rPr>
          <w:rFonts w:eastAsia="Calibri" w:cs="Arial"/>
          <w:b/>
          <w:bCs/>
          <w:szCs w:val="20"/>
        </w:rPr>
      </w:pPr>
      <w:r w:rsidRPr="00841C2A">
        <w:rPr>
          <w:rFonts w:eastAsia="Calibri" w:cs="Arial"/>
          <w:b/>
          <w:bCs/>
          <w:szCs w:val="20"/>
        </w:rPr>
        <w:t xml:space="preserve">D'une part, </w:t>
      </w:r>
    </w:p>
    <w:p w14:paraId="63DA1DC6" w14:textId="77777777" w:rsidR="004A0564" w:rsidRPr="00841C2A" w:rsidRDefault="004A0564" w:rsidP="00E93041">
      <w:pPr>
        <w:pStyle w:val="Default"/>
        <w:ind w:right="120"/>
        <w:rPr>
          <w:rFonts w:ascii="Arial" w:hAnsi="Arial" w:cs="Arial"/>
          <w:b/>
          <w:bCs/>
          <w:color w:val="auto"/>
          <w:sz w:val="20"/>
          <w:szCs w:val="20"/>
          <w:u w:val="single"/>
        </w:rPr>
      </w:pPr>
    </w:p>
    <w:p w14:paraId="3134802F" w14:textId="7DFCBC8B" w:rsidR="00B56E2A" w:rsidRPr="000B7A33" w:rsidRDefault="00424049" w:rsidP="000B7A33">
      <w:pPr>
        <w:pStyle w:val="Default"/>
        <w:pBdr>
          <w:bottom w:val="single" w:sz="4" w:space="1" w:color="auto"/>
        </w:pBdr>
        <w:ind w:right="120"/>
        <w:rPr>
          <w:rFonts w:ascii="Arial" w:hAnsi="Arial" w:cs="Arial"/>
          <w:b/>
          <w:bCs/>
          <w:color w:val="auto"/>
          <w:sz w:val="20"/>
          <w:szCs w:val="20"/>
        </w:rPr>
      </w:pPr>
      <w:r w:rsidRPr="000B7A33">
        <w:rPr>
          <w:rFonts w:ascii="Arial" w:hAnsi="Arial" w:cs="Arial"/>
          <w:b/>
          <w:bCs/>
          <w:color w:val="auto"/>
          <w:sz w:val="20"/>
          <w:szCs w:val="20"/>
        </w:rPr>
        <w:t>ET</w:t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                         </w:t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B56E2A" w:rsidRPr="000B7A33">
        <w:rPr>
          <w:rFonts w:ascii="Arial" w:hAnsi="Arial" w:cs="Arial"/>
          <w:b/>
          <w:bCs/>
          <w:color w:val="auto"/>
          <w:sz w:val="20"/>
          <w:szCs w:val="20"/>
        </w:rPr>
        <w:tab/>
      </w:r>
    </w:p>
    <w:p w14:paraId="46265853" w14:textId="77777777" w:rsidR="00424049" w:rsidRPr="00841C2A" w:rsidRDefault="00424049" w:rsidP="00FD546B">
      <w:pPr>
        <w:pStyle w:val="Default"/>
        <w:ind w:right="544"/>
        <w:rPr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841C2A">
        <w:rPr>
          <w:rFonts w:ascii="Arial" w:hAnsi="Arial" w:cs="Arial"/>
          <w:b/>
          <w:bCs/>
          <w:color w:val="auto"/>
          <w:sz w:val="20"/>
          <w:szCs w:val="20"/>
          <w:u w:val="single"/>
        </w:rPr>
        <w:t xml:space="preserve"> </w:t>
      </w:r>
    </w:p>
    <w:p w14:paraId="7A04294E" w14:textId="77777777" w:rsidR="00BC6E40" w:rsidRPr="00BC6E40" w:rsidRDefault="00BC6E40" w:rsidP="00BC6E40">
      <w:pPr>
        <w:autoSpaceDE w:val="0"/>
        <w:autoSpaceDN w:val="0"/>
        <w:adjustRightInd w:val="0"/>
        <w:spacing w:after="120" w:line="240" w:lineRule="auto"/>
        <w:ind w:right="544"/>
        <w:rPr>
          <w:rFonts w:cs="Arial"/>
          <w:color w:val="000000"/>
        </w:rPr>
      </w:pPr>
      <w:r w:rsidRPr="00BC6E40">
        <w:rPr>
          <w:rFonts w:cs="Arial"/>
          <w:color w:val="000000"/>
        </w:rPr>
        <w:t xml:space="preserve">Les organisations syndicales représentatives des salariés de l’Entreprise : </w:t>
      </w:r>
    </w:p>
    <w:p w14:paraId="68246C6E" w14:textId="5886708C" w:rsidR="00345382" w:rsidRPr="00BC6E40" w:rsidRDefault="002D5C66" w:rsidP="00345382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BC6E40">
        <w:rPr>
          <w:rFonts w:cs="Arial"/>
          <w:color w:val="000000"/>
          <w:sz w:val="18"/>
          <w:szCs w:val="18"/>
        </w:rPr>
        <w:t xml:space="preserve">− </w:t>
      </w:r>
      <w:r w:rsidRPr="00BC6E40">
        <w:rPr>
          <w:rFonts w:cs="Arial"/>
          <w:color w:val="000000"/>
        </w:rPr>
        <w:t>le syndicat CFE-CGC</w:t>
      </w:r>
      <w:r w:rsidR="00E21954" w:rsidRPr="00BC6E40">
        <w:rPr>
          <w:rFonts w:cs="Arial"/>
          <w:color w:val="000000"/>
        </w:rPr>
        <w:t xml:space="preserve"> représenté par </w:t>
      </w:r>
      <w:r w:rsidR="006C2D73">
        <w:rPr>
          <w:rFonts w:cs="Arial"/>
          <w:color w:val="000000"/>
        </w:rPr>
        <w:t>……</w:t>
      </w:r>
      <w:r w:rsidR="00E90F82" w:rsidRPr="00BC6E40">
        <w:rPr>
          <w:rFonts w:cs="Arial"/>
          <w:color w:val="000000"/>
        </w:rPr>
        <w:t xml:space="preserve"> en</w:t>
      </w:r>
      <w:r w:rsidR="00E21954" w:rsidRPr="00BC6E40">
        <w:rPr>
          <w:rFonts w:cs="Arial"/>
          <w:color w:val="000000"/>
        </w:rPr>
        <w:t xml:space="preserve"> sa qualité Délégué</w:t>
      </w:r>
      <w:r w:rsidR="00BC6E40" w:rsidRPr="00BC6E40">
        <w:rPr>
          <w:rFonts w:cs="Arial"/>
          <w:color w:val="000000"/>
        </w:rPr>
        <w:t>e</w:t>
      </w:r>
      <w:r w:rsidR="00E21954" w:rsidRPr="00BC6E40">
        <w:rPr>
          <w:rFonts w:cs="Arial"/>
          <w:color w:val="000000"/>
        </w:rPr>
        <w:t xml:space="preserve"> Syndical</w:t>
      </w:r>
      <w:r w:rsidR="00BC6E40" w:rsidRPr="00BC6E40">
        <w:rPr>
          <w:rFonts w:cs="Arial"/>
          <w:color w:val="000000"/>
        </w:rPr>
        <w:t>e</w:t>
      </w:r>
      <w:r w:rsidR="00976324" w:rsidRPr="00BC6E40">
        <w:rPr>
          <w:rFonts w:cs="Arial"/>
          <w:bCs/>
          <w:color w:val="000000"/>
        </w:rPr>
        <w:t>,</w:t>
      </w:r>
    </w:p>
    <w:p w14:paraId="00F981C0" w14:textId="2844A3AB" w:rsidR="002D5C66" w:rsidRPr="00BC6E40" w:rsidRDefault="002D5C66" w:rsidP="00345382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BC6E40">
        <w:rPr>
          <w:rFonts w:cs="Arial"/>
          <w:color w:val="000000"/>
          <w:sz w:val="18"/>
          <w:szCs w:val="18"/>
        </w:rPr>
        <w:t xml:space="preserve">− </w:t>
      </w:r>
      <w:r w:rsidRPr="00BC6E40">
        <w:rPr>
          <w:rFonts w:cs="Arial"/>
          <w:color w:val="000000"/>
        </w:rPr>
        <w:t>le syndicat CFDT</w:t>
      </w:r>
      <w:r w:rsidR="00E21954" w:rsidRPr="00BC6E40">
        <w:rPr>
          <w:rFonts w:cs="Arial"/>
          <w:color w:val="000000"/>
        </w:rPr>
        <w:t xml:space="preserve"> représenté par </w:t>
      </w:r>
      <w:r w:rsidR="006C2D73">
        <w:rPr>
          <w:rFonts w:cs="Arial"/>
          <w:color w:val="000000"/>
        </w:rPr>
        <w:t>…… e</w:t>
      </w:r>
      <w:r w:rsidR="00E21954" w:rsidRPr="00BC6E40">
        <w:rPr>
          <w:rFonts w:cs="Arial"/>
          <w:color w:val="000000"/>
        </w:rPr>
        <w:t>n sa qualité Délégué</w:t>
      </w:r>
      <w:r w:rsidR="00BC6E40" w:rsidRPr="00BC6E40">
        <w:rPr>
          <w:rFonts w:cs="Arial"/>
          <w:color w:val="000000"/>
        </w:rPr>
        <w:t>e</w:t>
      </w:r>
      <w:r w:rsidR="00E21954" w:rsidRPr="00BC6E40">
        <w:rPr>
          <w:rFonts w:cs="Arial"/>
          <w:color w:val="000000"/>
        </w:rPr>
        <w:t xml:space="preserve"> Syndical</w:t>
      </w:r>
      <w:r w:rsidR="00BC6E40" w:rsidRPr="00BC6E40">
        <w:rPr>
          <w:rFonts w:cs="Arial"/>
          <w:color w:val="000000"/>
        </w:rPr>
        <w:t>e</w:t>
      </w:r>
      <w:r w:rsidR="00976324" w:rsidRPr="00BC6E40">
        <w:rPr>
          <w:rFonts w:cs="Arial"/>
          <w:color w:val="000000"/>
        </w:rPr>
        <w:t>,</w:t>
      </w:r>
    </w:p>
    <w:p w14:paraId="0B2C46BF" w14:textId="4708D140" w:rsidR="00424049" w:rsidRPr="00841C2A" w:rsidRDefault="00424049" w:rsidP="00C43755">
      <w:pPr>
        <w:pStyle w:val="Default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841C2A">
        <w:rPr>
          <w:rFonts w:ascii="Arial" w:hAnsi="Arial" w:cs="Arial"/>
          <w:b/>
          <w:bCs/>
          <w:color w:val="auto"/>
          <w:sz w:val="20"/>
          <w:szCs w:val="20"/>
        </w:rPr>
        <w:t xml:space="preserve">D'autre part. </w:t>
      </w:r>
    </w:p>
    <w:p w14:paraId="68393B26" w14:textId="77777777" w:rsidR="00C43755" w:rsidRPr="000B301F" w:rsidRDefault="00C43755" w:rsidP="0044009D">
      <w:pPr>
        <w:pStyle w:val="Default"/>
        <w:rPr>
          <w:rFonts w:ascii="Arial" w:hAnsi="Arial" w:cs="Arial"/>
          <w:b/>
          <w:bCs/>
          <w:color w:val="auto"/>
          <w:sz w:val="23"/>
          <w:szCs w:val="23"/>
        </w:rPr>
      </w:pPr>
    </w:p>
    <w:sdt>
      <w:sdtPr>
        <w:id w:val="658711624"/>
        <w:docPartObj>
          <w:docPartGallery w:val="Table of Contents"/>
          <w:docPartUnique/>
        </w:docPartObj>
      </w:sdtPr>
      <w:sdtEndPr/>
      <w:sdtContent>
        <w:p w14:paraId="247E26B3" w14:textId="44AF0676" w:rsidR="009B4D85" w:rsidRPr="009B4D85" w:rsidRDefault="009B4D85" w:rsidP="009B4D85"/>
        <w:p w14:paraId="2B910C27" w14:textId="2D5BA4F2" w:rsidR="00441BA4" w:rsidRDefault="6ED555AE">
          <w:pPr>
            <w:pStyle w:val="TM1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 w:rsidR="003447C8">
            <w:instrText>TOC \o "1-3" \z \u \h</w:instrText>
          </w:r>
          <w:r>
            <w:fldChar w:fldCharType="separate"/>
          </w:r>
          <w:hyperlink w:anchor="_Toc221887107" w:history="1">
            <w:r w:rsidR="00441BA4" w:rsidRPr="00362F9C">
              <w:rPr>
                <w:rStyle w:val="Lienhypertexte"/>
                <w:rFonts w:eastAsiaTheme="majorEastAsia" w:cstheme="majorBidi"/>
                <w:b/>
                <w:caps/>
                <w:noProof/>
              </w:rPr>
              <w:t>Le contexte de la négociation</w:t>
            </w:r>
            <w:r w:rsidR="00441BA4">
              <w:rPr>
                <w:noProof/>
                <w:webHidden/>
              </w:rPr>
              <w:tab/>
            </w:r>
            <w:r w:rsidR="00441BA4">
              <w:rPr>
                <w:noProof/>
                <w:webHidden/>
              </w:rPr>
              <w:fldChar w:fldCharType="begin"/>
            </w:r>
            <w:r w:rsidR="00441BA4">
              <w:rPr>
                <w:noProof/>
                <w:webHidden/>
              </w:rPr>
              <w:instrText xml:space="preserve"> PAGEREF _Toc221887107 \h </w:instrText>
            </w:r>
            <w:r w:rsidR="00441BA4">
              <w:rPr>
                <w:noProof/>
                <w:webHidden/>
              </w:rPr>
            </w:r>
            <w:r w:rsidR="00441BA4">
              <w:rPr>
                <w:noProof/>
                <w:webHidden/>
              </w:rPr>
              <w:fldChar w:fldCharType="separate"/>
            </w:r>
            <w:r w:rsidR="00441BA4">
              <w:rPr>
                <w:noProof/>
                <w:webHidden/>
              </w:rPr>
              <w:t>2</w:t>
            </w:r>
            <w:r w:rsidR="00441BA4">
              <w:rPr>
                <w:noProof/>
                <w:webHidden/>
              </w:rPr>
              <w:fldChar w:fldCharType="end"/>
            </w:r>
          </w:hyperlink>
        </w:p>
        <w:p w14:paraId="768C0BAE" w14:textId="67684A02" w:rsidR="00441BA4" w:rsidRDefault="00441BA4">
          <w:pPr>
            <w:pStyle w:val="TM1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08" w:history="1">
            <w:r w:rsidRPr="00362F9C">
              <w:rPr>
                <w:rStyle w:val="Lienhypertexte"/>
                <w:rFonts w:eastAsiaTheme="majorEastAsia" w:cstheme="majorBidi"/>
                <w:b/>
                <w:caps/>
                <w:noProof/>
              </w:rPr>
              <w:t>Partie 1 - Les Propositions respectives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A91868" w14:textId="4A0B5D96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09" w:history="1">
            <w:r w:rsidRPr="00362F9C">
              <w:rPr>
                <w:rStyle w:val="Lienhypertexte"/>
                <w:rFonts w:eastAsiaTheme="majorEastAsia" w:cstheme="majorBidi"/>
                <w:b/>
                <w:noProof/>
                <w:lang w:eastAsia="zh-TW"/>
              </w:rPr>
              <w:t>Article 1.1 Les demandes des organisations syndicales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1A33E8" w14:textId="1F74D21F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0" w:history="1">
            <w:r w:rsidRPr="00362F9C">
              <w:rPr>
                <w:rStyle w:val="Lienhypertexte"/>
                <w:rFonts w:eastAsiaTheme="majorEastAsia" w:cstheme="majorBidi"/>
                <w:b/>
                <w:noProof/>
                <w:lang w:eastAsia="zh-TW"/>
              </w:rPr>
              <w:t>Article 1.2 La première proposition de la Direction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63B4C" w14:textId="26065EC7" w:rsidR="00441BA4" w:rsidRDefault="00441BA4">
          <w:pPr>
            <w:pStyle w:val="TM1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1" w:history="1">
            <w:r w:rsidRPr="00362F9C">
              <w:rPr>
                <w:rStyle w:val="Lienhypertexte"/>
                <w:rFonts w:eastAsiaTheme="majorEastAsia" w:cstheme="majorBidi"/>
                <w:b/>
                <w:caps/>
                <w:noProof/>
              </w:rPr>
              <w:t>Partie 2 : Les mesures définies par les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DC1BA" w14:textId="7E3882C3" w:rsidR="00441BA4" w:rsidRDefault="00441BA4">
          <w:pPr>
            <w:pStyle w:val="TM2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2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2.1 Les mesures salariales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DE4B9" w14:textId="0F8C2F3A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3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2.1.1 Champ d'application – Personnel visé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C531D" w14:textId="651E1509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4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2.1.2 Augmentations salariales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D6B6E" w14:textId="5385BE54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5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2.1.3 Révision du barème d’astreinte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F4A62" w14:textId="5028D13C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6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2.1.4 Avantage des forfaits repas sans justificatif de la force de vente 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548E5" w14:textId="324BC7E5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7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2.1.5 Revalorisation de la subvention employeur pour les repas pris à la cantine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A7B57" w14:textId="632B0C04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8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2.1.6 Revalorisation de la participation employeur aux titres-restaurant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AA614" w14:textId="0B7AEAF5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19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2.1.7 Revalorisation de l’indemnité de télétravail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20F33" w14:textId="2BFE063E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20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2.1.8 Barème des frais kilométriques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E11BD" w14:textId="482E04AD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21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2.1.9 Journée de solidarité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4B3D06" w14:textId="5A5767E0" w:rsidR="00441BA4" w:rsidRDefault="00441BA4">
          <w:pPr>
            <w:pStyle w:val="TM2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22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2.2 Les engagements complémentaires pris au niveau groupe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710652" w14:textId="308F8A59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23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2.2.1 Engagements de négociations et de suivis d’accord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C2412" w14:textId="645AEA07" w:rsidR="00441BA4" w:rsidRDefault="00441BA4">
          <w:pPr>
            <w:pStyle w:val="TM3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24" w:history="1">
            <w:r w:rsidRPr="00362F9C">
              <w:rPr>
                <w:rStyle w:val="Lienhypertexte"/>
                <w:rFonts w:eastAsiaTheme="majorEastAsia" w:cstheme="majorBidi"/>
                <w:b/>
                <w:noProof/>
              </w:rPr>
              <w:t>Article 2.2.2 Engagements d’études de faisabilité en 2026 et 2027, dans l’objectif d’une éventuelle mise en œuvre sur les années suivantes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0ADC9" w14:textId="02BA0363" w:rsidR="00441BA4" w:rsidRDefault="00441BA4">
          <w:pPr>
            <w:pStyle w:val="TM1"/>
            <w:tabs>
              <w:tab w:val="right" w:leader="dot" w:pos="9180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21887125" w:history="1">
            <w:r w:rsidRPr="00362F9C">
              <w:rPr>
                <w:rStyle w:val="Lienhypertexte"/>
                <w:rFonts w:eastAsiaTheme="majorEastAsia" w:cstheme="majorBidi"/>
                <w:b/>
                <w:caps/>
                <w:noProof/>
              </w:rPr>
              <w:t>PARTIE 3 - Application et formalités de dépôt de l’accord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_Toc221887125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4CE5A" w14:textId="0FA803C4" w:rsidR="6ED555AE" w:rsidRDefault="6ED555AE" w:rsidP="6ED555AE">
          <w:pPr>
            <w:pStyle w:val="TM1"/>
            <w:tabs>
              <w:tab w:val="right" w:leader="dot" w:pos="9180"/>
            </w:tabs>
            <w:rPr>
              <w:rStyle w:val="Lienhypertexte"/>
            </w:rPr>
          </w:pPr>
          <w:r>
            <w:fldChar w:fldCharType="end"/>
          </w:r>
        </w:p>
      </w:sdtContent>
    </w:sdt>
    <w:p w14:paraId="16754DF4" w14:textId="77777777" w:rsidR="00A97939" w:rsidRDefault="00A97939">
      <w:pPr>
        <w:rPr>
          <w:rFonts w:eastAsiaTheme="majorEastAsia" w:cstheme="majorBidi"/>
          <w:b/>
          <w:caps/>
          <w:color w:val="000000" w:themeColor="text1"/>
          <w:sz w:val="26"/>
          <w:szCs w:val="20"/>
        </w:rPr>
      </w:pPr>
      <w:bookmarkStart w:id="0" w:name="_Toc507339800"/>
      <w:bookmarkStart w:id="1" w:name="_Toc220655763"/>
      <w:bookmarkStart w:id="2" w:name="_Toc189482416"/>
      <w:bookmarkStart w:id="3" w:name="_Toc220572745"/>
      <w:r>
        <w:rPr>
          <w:rFonts w:eastAsiaTheme="majorEastAsia" w:cstheme="majorBidi"/>
          <w:b/>
          <w:caps/>
          <w:color w:val="000000" w:themeColor="text1"/>
          <w:sz w:val="26"/>
          <w:szCs w:val="20"/>
        </w:rPr>
        <w:br w:type="page"/>
      </w:r>
    </w:p>
    <w:p w14:paraId="3344D9A6" w14:textId="39128496" w:rsidR="006F4DE5" w:rsidRPr="007A6D09" w:rsidRDefault="006F4DE5" w:rsidP="006F4DE5">
      <w:pPr>
        <w:keepNext/>
        <w:keepLines/>
        <w:pBdr>
          <w:bottom w:val="single" w:sz="4" w:space="0" w:color="auto"/>
        </w:pBdr>
        <w:spacing w:after="0" w:line="276" w:lineRule="auto"/>
        <w:ind w:left="360" w:hanging="360"/>
        <w:outlineLvl w:val="0"/>
        <w:rPr>
          <w:rFonts w:eastAsiaTheme="majorEastAsia" w:cstheme="majorBidi"/>
          <w:b/>
          <w:caps/>
          <w:color w:val="000000" w:themeColor="text1"/>
          <w:sz w:val="26"/>
          <w:szCs w:val="20"/>
        </w:rPr>
      </w:pPr>
      <w:bookmarkStart w:id="4" w:name="_Toc221887107"/>
      <w:r w:rsidRPr="007A6D09">
        <w:rPr>
          <w:rFonts w:eastAsiaTheme="majorEastAsia" w:cstheme="majorBidi"/>
          <w:b/>
          <w:caps/>
          <w:color w:val="000000" w:themeColor="text1"/>
          <w:sz w:val="26"/>
          <w:szCs w:val="20"/>
        </w:rPr>
        <w:lastRenderedPageBreak/>
        <w:t>Le contexte de la négociation</w:t>
      </w:r>
      <w:bookmarkEnd w:id="0"/>
      <w:bookmarkEnd w:id="1"/>
      <w:bookmarkEnd w:id="4"/>
    </w:p>
    <w:p w14:paraId="735E8DDE" w14:textId="77777777" w:rsidR="006F4DE5" w:rsidRPr="007A6D09" w:rsidRDefault="006F4DE5" w:rsidP="006F4DE5">
      <w:pPr>
        <w:spacing w:after="0" w:line="276" w:lineRule="auto"/>
        <w:rPr>
          <w:rFonts w:cs="Arial"/>
          <w:szCs w:val="20"/>
        </w:rPr>
      </w:pPr>
    </w:p>
    <w:p w14:paraId="0D757251" w14:textId="77777777" w:rsidR="006F4DE5" w:rsidRPr="007A6D09" w:rsidRDefault="006F4DE5" w:rsidP="006F4DE5">
      <w:pPr>
        <w:spacing w:after="0" w:line="240" w:lineRule="auto"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Suite à la signature de l’accord de Groupe d’Essity en France relatif à l’organisation des Négociations Annuelles Obligatoires 2025 du 8 janvier 2026, il a été convenu de réunions de négociation entre la direction et les organisations syndicales représentatives (OSR) composées de :</w:t>
      </w:r>
    </w:p>
    <w:p w14:paraId="6DAF39DB" w14:textId="77777777" w:rsidR="006F4DE5" w:rsidRPr="007A6D09" w:rsidRDefault="006F4DE5" w:rsidP="006F4D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Chaque délégué syndical coordonnateur</w:t>
      </w:r>
    </w:p>
    <w:p w14:paraId="764B7BBE" w14:textId="77777777" w:rsidR="006F4DE5" w:rsidRPr="007A6D09" w:rsidRDefault="006F4DE5" w:rsidP="006F4D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 xml:space="preserve">un représentant d’OSR par usine : </w:t>
      </w:r>
      <w:r w:rsidRPr="007A6D09">
        <w:rPr>
          <w:szCs w:val="20"/>
        </w:rPr>
        <w:t>Châtellerault, Gien, Hondouville, Kunheim, Le Theil et Vibraye</w:t>
      </w:r>
    </w:p>
    <w:p w14:paraId="48D72B86" w14:textId="77777777" w:rsidR="006F4DE5" w:rsidRPr="007A6D09" w:rsidRDefault="006F4DE5" w:rsidP="006F4D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et un représentant d’OSR par périmètre des fonctions sièges / supports : Saint-Ouen, BSN Radiante (Le Mans/Châtellerault) et des différentes usines et des périmètres Kunheim Essity Operations France</w:t>
      </w:r>
    </w:p>
    <w:p w14:paraId="01AD8522" w14:textId="77777777" w:rsidR="006F4DE5" w:rsidRPr="007A6D09" w:rsidRDefault="006F4DE5" w:rsidP="006F4DE5">
      <w:pPr>
        <w:spacing w:after="0" w:line="240" w:lineRule="auto"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Les réunions se sont ainsi déroulées les 15 janvier et 21 janvier, en commun à tous les périmètres des différentes entités d’Essity en France.</w:t>
      </w:r>
    </w:p>
    <w:p w14:paraId="78D90778" w14:textId="77777777" w:rsidR="006F4DE5" w:rsidRPr="007A6D09" w:rsidRDefault="006F4DE5" w:rsidP="006F4DE5">
      <w:pPr>
        <w:spacing w:after="0" w:line="240" w:lineRule="auto"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Une 3</w:t>
      </w:r>
      <w:r w:rsidRPr="007A6D09">
        <w:rPr>
          <w:rFonts w:cs="Arial"/>
          <w:szCs w:val="20"/>
          <w:vertAlign w:val="superscript"/>
        </w:rPr>
        <w:t>ème</w:t>
      </w:r>
      <w:r w:rsidRPr="007A6D09">
        <w:rPr>
          <w:rFonts w:cs="Arial"/>
          <w:szCs w:val="20"/>
        </w:rPr>
        <w:t xml:space="preserve"> réunion s’est tenue via Teams le 5 février, afin d’officialiser les positions de chaque organisation syndicale et permettre l’expression de chacun.</w:t>
      </w:r>
    </w:p>
    <w:p w14:paraId="3900878C" w14:textId="77777777" w:rsidR="006F4DE5" w:rsidRPr="007A6D09" w:rsidRDefault="006F4DE5" w:rsidP="006F4DE5">
      <w:pPr>
        <w:spacing w:after="0" w:line="240" w:lineRule="auto"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Des mesures complémentaires ont pu être structurées pour les usines du medical en février 2026.</w:t>
      </w:r>
    </w:p>
    <w:p w14:paraId="645CE77D" w14:textId="77777777" w:rsidR="006F4DE5" w:rsidRPr="007A6D09" w:rsidRDefault="006F4DE5" w:rsidP="006F4DE5">
      <w:pPr>
        <w:spacing w:after="0" w:line="240" w:lineRule="auto"/>
        <w:jc w:val="both"/>
        <w:rPr>
          <w:rFonts w:cs="Arial"/>
          <w:szCs w:val="20"/>
        </w:rPr>
      </w:pPr>
      <w:r w:rsidRPr="007A6D09">
        <w:rPr>
          <w:rFonts w:cs="Arial"/>
          <w:szCs w:val="20"/>
        </w:rPr>
        <w:t>Les échanges ont permis à chaque partie d’exposer ses positions (partie 1 du présent accord) pour aboutir aux mesures énoncées dans la partie 2 du présent accord.</w:t>
      </w:r>
    </w:p>
    <w:p w14:paraId="5B299A3F" w14:textId="77777777" w:rsidR="006F4DE5" w:rsidRPr="007A6D09" w:rsidRDefault="006F4DE5" w:rsidP="006F4DE5">
      <w:pPr>
        <w:spacing w:after="0" w:line="276" w:lineRule="auto"/>
        <w:rPr>
          <w:rFonts w:cs="Arial"/>
          <w:sz w:val="24"/>
          <w:szCs w:val="24"/>
        </w:rPr>
      </w:pPr>
    </w:p>
    <w:p w14:paraId="660F5C0B" w14:textId="282D57EB" w:rsidR="006F4DE5" w:rsidRPr="007A6D09" w:rsidRDefault="006F4DE5" w:rsidP="006F4DE5">
      <w:pPr>
        <w:keepNext/>
        <w:keepLines/>
        <w:pBdr>
          <w:bottom w:val="single" w:sz="4" w:space="0" w:color="auto"/>
        </w:pBdr>
        <w:spacing w:after="0" w:line="276" w:lineRule="auto"/>
        <w:ind w:left="360" w:hanging="360"/>
        <w:outlineLvl w:val="0"/>
        <w:rPr>
          <w:rFonts w:eastAsiaTheme="majorEastAsia" w:cs="Arial"/>
          <w:b/>
          <w:caps/>
          <w:color w:val="000000" w:themeColor="text1"/>
          <w:sz w:val="26"/>
          <w:szCs w:val="20"/>
          <w:lang w:eastAsia="zh-TW"/>
        </w:rPr>
      </w:pPr>
      <w:bookmarkStart w:id="5" w:name="_Toc65244262"/>
      <w:bookmarkStart w:id="6" w:name="_Toc220655764"/>
      <w:bookmarkStart w:id="7" w:name="_Toc221887108"/>
      <w:r w:rsidRPr="007A6D09">
        <w:rPr>
          <w:rFonts w:eastAsiaTheme="majorEastAsia" w:cstheme="majorBidi"/>
          <w:b/>
          <w:caps/>
          <w:color w:val="000000" w:themeColor="text1"/>
          <w:sz w:val="26"/>
          <w:szCs w:val="20"/>
        </w:rPr>
        <w:t>Partie 1 - L</w:t>
      </w:r>
      <w:r w:rsidR="009A0096">
        <w:rPr>
          <w:rFonts w:eastAsiaTheme="majorEastAsia" w:cstheme="majorBidi"/>
          <w:b/>
          <w:caps/>
          <w:color w:val="000000" w:themeColor="text1"/>
          <w:sz w:val="26"/>
          <w:szCs w:val="20"/>
        </w:rPr>
        <w:t>es</w:t>
      </w:r>
      <w:r w:rsidRPr="007A6D09">
        <w:rPr>
          <w:rFonts w:eastAsiaTheme="majorEastAsia" w:cstheme="majorBidi"/>
          <w:b/>
          <w:caps/>
          <w:color w:val="000000" w:themeColor="text1"/>
          <w:sz w:val="26"/>
          <w:szCs w:val="20"/>
        </w:rPr>
        <w:t xml:space="preserve"> Propositions respectives des parties</w:t>
      </w:r>
      <w:bookmarkEnd w:id="5"/>
      <w:bookmarkEnd w:id="6"/>
      <w:bookmarkEnd w:id="7"/>
    </w:p>
    <w:p w14:paraId="764B072E" w14:textId="77777777" w:rsidR="006F4DE5" w:rsidRPr="007A6D09" w:rsidRDefault="006F4DE5" w:rsidP="006F4DE5">
      <w:pPr>
        <w:spacing w:line="240" w:lineRule="auto"/>
        <w:rPr>
          <w:rFonts w:cs="Arial"/>
          <w:color w:val="000000"/>
          <w:lang w:eastAsia="zh-TW"/>
        </w:rPr>
      </w:pPr>
    </w:p>
    <w:p w14:paraId="375F7336" w14:textId="77777777" w:rsidR="006F4DE5" w:rsidRPr="007A6D09" w:rsidRDefault="006F4DE5" w:rsidP="006F4DE5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  <w:lang w:eastAsia="zh-TW"/>
        </w:rPr>
      </w:pPr>
      <w:bookmarkStart w:id="8" w:name="_Toc220655765"/>
      <w:bookmarkStart w:id="9" w:name="_Toc221887109"/>
      <w:r w:rsidRPr="007A6D09">
        <w:rPr>
          <w:rFonts w:eastAsiaTheme="majorEastAsia" w:cstheme="majorBidi"/>
          <w:b/>
          <w:color w:val="000000" w:themeColor="text1"/>
          <w:szCs w:val="24"/>
          <w:u w:val="single"/>
          <w:lang w:eastAsia="zh-TW"/>
        </w:rPr>
        <w:t>Article 1.1 Les demandes des organisations syndicales</w:t>
      </w:r>
      <w:bookmarkEnd w:id="8"/>
      <w:bookmarkEnd w:id="9"/>
    </w:p>
    <w:p w14:paraId="63D3B010" w14:textId="77777777" w:rsidR="006F4DE5" w:rsidRPr="007A6D09" w:rsidRDefault="006F4DE5" w:rsidP="006F4DE5">
      <w:pPr>
        <w:spacing w:before="120" w:line="240" w:lineRule="auto"/>
        <w:rPr>
          <w:rFonts w:cs="Arial"/>
        </w:rPr>
      </w:pPr>
      <w:r w:rsidRPr="007A6D09">
        <w:rPr>
          <w:rFonts w:cs="Arial"/>
        </w:rPr>
        <w:t>En cohérence avec le calendrier social signé le 8 janvier 2026, les organisations syndicales ont toutes communiqué, semaine du 12 janvier, et au plus tard, le vendredi 16 janvier, leurs revendications. qui</w:t>
      </w:r>
      <w:r w:rsidRPr="007A6D09">
        <w:rPr>
          <w:rFonts w:cs="Arial"/>
          <w:color w:val="000000" w:themeColor="text1"/>
          <w:lang w:eastAsia="zh-TW"/>
        </w:rPr>
        <w:t> concernent plusieurs types de mesures comme suit :</w:t>
      </w:r>
    </w:p>
    <w:p w14:paraId="4B1640A9" w14:textId="77777777" w:rsidR="006F4DE5" w:rsidRPr="007A6D09" w:rsidRDefault="006F4DE5" w:rsidP="006F4DE5">
      <w:pPr>
        <w:numPr>
          <w:ilvl w:val="0"/>
          <w:numId w:val="44"/>
        </w:numPr>
        <w:spacing w:after="240" w:line="240" w:lineRule="auto"/>
        <w:ind w:left="360"/>
        <w:contextualSpacing/>
        <w:rPr>
          <w:rFonts w:eastAsia="Calibri" w:cs="Arial"/>
          <w:color w:val="000000" w:themeColor="text1"/>
          <w:szCs w:val="20"/>
        </w:rPr>
      </w:pPr>
      <w:r w:rsidRPr="007A6D09">
        <w:rPr>
          <w:rFonts w:eastAsia="Calibri" w:cs="Arial"/>
          <w:b/>
          <w:bCs/>
          <w:color w:val="000000" w:themeColor="text1"/>
          <w:szCs w:val="20"/>
        </w:rPr>
        <w:t>Mesures salariales globales</w:t>
      </w:r>
    </w:p>
    <w:p w14:paraId="2FBB6DFC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>Augmentation Générale (AG) de 3,0% à 3,5 % pour tous.</w:t>
      </w:r>
    </w:p>
    <w:p w14:paraId="4477272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Mise en place d’un minimum (ou « plancher ») de 60 € ou 70 € rétroactif au 1er janvier.</w:t>
      </w:r>
    </w:p>
    <w:p w14:paraId="2A26BFE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Rattrapage des années perdues</w:t>
      </w:r>
    </w:p>
    <w:p w14:paraId="2B9C5FC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Modifier le principe de redistribution du Merit</w:t>
      </w:r>
    </w:p>
    <w:p w14:paraId="29140A60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 xml:space="preserve">Structure de rémunération : passage du statut salaire horaire en mensuel </w:t>
      </w:r>
    </w:p>
    <w:p w14:paraId="00DEC29F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Structure de rémunération : intégrer le 13è mois dans la base 1/12</w:t>
      </w:r>
    </w:p>
    <w:p w14:paraId="7CDCF4A5" w14:textId="77777777" w:rsidR="006F4DE5" w:rsidRPr="007A6D09" w:rsidRDefault="006F4DE5" w:rsidP="006F4DE5">
      <w:pPr>
        <w:ind w:left="2160"/>
        <w:contextualSpacing/>
        <w:rPr>
          <w:rFonts w:eastAsia="Arial" w:cs="Arial"/>
          <w:color w:val="000000" w:themeColor="text1"/>
          <w:szCs w:val="20"/>
        </w:rPr>
      </w:pPr>
    </w:p>
    <w:p w14:paraId="43A2688F" w14:textId="77777777" w:rsidR="006F4DE5" w:rsidRPr="007A6D09" w:rsidRDefault="006F4DE5" w:rsidP="006F4DE5">
      <w:pPr>
        <w:numPr>
          <w:ilvl w:val="0"/>
          <w:numId w:val="42"/>
        </w:numPr>
        <w:ind w:left="360"/>
        <w:contextualSpacing/>
        <w:rPr>
          <w:rFonts w:eastAsia="Arial" w:cs="Arial"/>
          <w:b/>
          <w:bCs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Primes et Indemnités</w:t>
      </w:r>
    </w:p>
    <w:p w14:paraId="48921CA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PPV de minimum 500€ au vu des résultats France</w:t>
      </w:r>
    </w:p>
    <w:p w14:paraId="2862F3D0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Indexation de toutes les autres primes sur le smic soit :1,18 % au minimum</w:t>
      </w:r>
    </w:p>
    <w:p w14:paraId="773039AB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Prime de bleus de travail à 10%</w:t>
      </w:r>
    </w:p>
    <w:p w14:paraId="10213D6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 l’indemnité domicile des Forces de Vente pour passage à 70€</w:t>
      </w:r>
    </w:p>
    <w:p w14:paraId="663E2C1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Création d'une prime "condition de travail" (température, environnement etc)</w:t>
      </w:r>
    </w:p>
    <w:p w14:paraId="7A2DDEEB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Prise en charge du nettoyage des vêtements de travail (harmonisation)</w:t>
      </w:r>
    </w:p>
    <w:p w14:paraId="4CCDCD8A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 la prime d’astreinte avec indexation sur les augmentations générales</w:t>
      </w:r>
    </w:p>
    <w:p w14:paraId="0E52FDD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 la prime de travail en équipe 2x8.</w:t>
      </w:r>
    </w:p>
    <w:p w14:paraId="20E06790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 la prime de travail de nuit </w:t>
      </w:r>
    </w:p>
    <w:p w14:paraId="5BF1C5F8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des taux des heures de nuit à 25% soit 2,8€ (actuellement 16% = 2,4€ par heure)</w:t>
      </w:r>
    </w:p>
    <w:p w14:paraId="65449FF2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des primes d'habillage et passage de consigne</w:t>
      </w:r>
    </w:p>
    <w:p w14:paraId="14B8F37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Intégrer toutes les IP dans salaire de base (y compris l’IP 2016)</w:t>
      </w:r>
    </w:p>
    <w:p w14:paraId="1661BD75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Créer une prime d’écart de rémunération identique au montant de l’IP (moyenne sur l’année avec la possibilité de séquencer son versement sur 2/3 ans - pour les nouveaux embauchés</w:t>
      </w:r>
    </w:p>
    <w:p w14:paraId="3EADEA1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Bonus FDV de CG : passage variable de 13% FDV à 20% comme les RRV et les 2 autres BU</w:t>
      </w:r>
    </w:p>
    <w:p w14:paraId="30F9BA10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Négociation d’un accord prévoyant notamment : l’instauration d’une prime projet, la récupération ou indemnisation des heures supplémentaires (à prévoir mensuellement)</w:t>
      </w:r>
    </w:p>
    <w:p w14:paraId="7763C583" w14:textId="77777777" w:rsidR="006F4DE5" w:rsidRPr="007A6D09" w:rsidRDefault="006F4DE5" w:rsidP="006F4DE5">
      <w:pPr>
        <w:ind w:left="2160"/>
        <w:contextualSpacing/>
        <w:rPr>
          <w:rFonts w:eastAsia="Arial" w:cs="Arial"/>
          <w:color w:val="000000" w:themeColor="text1"/>
          <w:szCs w:val="20"/>
        </w:rPr>
      </w:pPr>
    </w:p>
    <w:p w14:paraId="499D1A4A" w14:textId="77777777" w:rsidR="006F4DE5" w:rsidRPr="007A6D09" w:rsidRDefault="006F4DE5" w:rsidP="006F4DE5">
      <w:pPr>
        <w:numPr>
          <w:ilvl w:val="0"/>
          <w:numId w:val="42"/>
        </w:numPr>
        <w:ind w:left="360"/>
        <w:contextualSpacing/>
        <w:rPr>
          <w:rFonts w:eastAsia="Arial" w:cs="Arial"/>
          <w:b/>
          <w:bCs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Mesures repas </w:t>
      </w:r>
    </w:p>
    <w:p w14:paraId="2B0671B6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Augmentation de la participation employeur pour tickets restaurant, cantine et paniers</w:t>
      </w:r>
    </w:p>
    <w:p w14:paraId="31450B0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 la participation à la restauration indexée sur les AG</w:t>
      </w:r>
    </w:p>
    <w:p w14:paraId="40C45F4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lastRenderedPageBreak/>
        <w:t>Augmentation de 1,00 € pour les paniers de jour et de 0,50 € pour les paniers de nuit</w:t>
      </w:r>
    </w:p>
    <w:p w14:paraId="488759C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Paniers de jour et paniers de nuit identiques</w:t>
      </w:r>
    </w:p>
    <w:p w14:paraId="0B8B9889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 la prime de repas pour les sites concernés</w:t>
      </w:r>
    </w:p>
    <w:p w14:paraId="05677B91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</w:pPr>
      <w:r w:rsidRPr="007A6D09">
        <w:rPr>
          <w:rFonts w:eastAsia="Arial" w:cs="Arial"/>
          <w:color w:val="000000" w:themeColor="text1"/>
        </w:rPr>
        <w:t>Revalorisation des tickets restaurant</w:t>
      </w:r>
      <w:r w:rsidRPr="007A6D09">
        <w:rPr>
          <w:rFonts w:eastAsia="Arial" w:cs="Arial"/>
          <w:color w:val="000000" w:themeColor="text1"/>
          <w:szCs w:val="20"/>
        </w:rPr>
        <w:t xml:space="preserve"> (valeur de 10,25 € avec participation employeur de 6,23€)</w:t>
      </w:r>
    </w:p>
    <w:p w14:paraId="6DFC1B3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>Revalorisation de la participation employeur pour atteindre 10 € dans les cantines</w:t>
      </w:r>
    </w:p>
    <w:p w14:paraId="7BAC763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Application du forfait Acoss 2026 pour les commerciaux à 21,40</w:t>
      </w:r>
    </w:p>
    <w:p w14:paraId="223F7A57" w14:textId="77777777" w:rsidR="006F4DE5" w:rsidRPr="007A6D09" w:rsidRDefault="006F4DE5" w:rsidP="006F4DE5">
      <w:pPr>
        <w:ind w:left="1068"/>
        <w:contextualSpacing/>
        <w:rPr>
          <w:highlight w:val="green"/>
        </w:rPr>
      </w:pPr>
    </w:p>
    <w:p w14:paraId="78452029" w14:textId="77777777" w:rsidR="006F4DE5" w:rsidRPr="007A6D09" w:rsidRDefault="006F4DE5" w:rsidP="006F4DE5">
      <w:pPr>
        <w:numPr>
          <w:ilvl w:val="0"/>
          <w:numId w:val="42"/>
        </w:numPr>
        <w:ind w:left="360"/>
        <w:contextualSpacing/>
        <w:rPr>
          <w:rFonts w:eastAsia="Arial" w:cs="Arial"/>
          <w:b/>
          <w:bCs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 xml:space="preserve">Transports </w:t>
      </w:r>
    </w:p>
    <w:p w14:paraId="0EEFCCD1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 xml:space="preserve">Revalorisation de l’indemnité télétravail, à 3,25€ voire 3,30€  </w:t>
      </w:r>
    </w:p>
    <w:p w14:paraId="20913496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 xml:space="preserve">Revalorisation de la prime transport (train, navigo, </w:t>
      </w:r>
      <w:r w:rsidRPr="007A6D09">
        <w:rPr>
          <w:rFonts w:eastAsia="Arial" w:cs="Arial"/>
          <w:color w:val="000000" w:themeColor="text1"/>
          <w:szCs w:val="20"/>
        </w:rPr>
        <w:t>voiture</w:t>
      </w:r>
      <w:r w:rsidRPr="007A6D09">
        <w:rPr>
          <w:rFonts w:eastAsia="Arial" w:cs="Arial"/>
          <w:color w:val="000000" w:themeColor="text1"/>
        </w:rPr>
        <w:t>)</w:t>
      </w:r>
    </w:p>
    <w:p w14:paraId="7D9B1CFB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Augmentation de 10% pour la participation aux transports (Saint-Ouen)</w:t>
      </w:r>
    </w:p>
    <w:p w14:paraId="42B3B5C1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des indemnités kilométriques de transport (IKT)</w:t>
      </w:r>
    </w:p>
    <w:p w14:paraId="03508E99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Instauration IKT vélo</w:t>
      </w:r>
    </w:p>
    <w:p w14:paraId="447B431F" w14:textId="77777777" w:rsidR="006F4DE5" w:rsidRPr="007A6D09" w:rsidRDefault="006F4DE5" w:rsidP="006F4DE5">
      <w:pPr>
        <w:ind w:left="720"/>
        <w:contextualSpacing/>
        <w:rPr>
          <w:rFonts w:eastAsia="Arial" w:cs="Arial"/>
          <w:b/>
          <w:bCs/>
          <w:color w:val="000000" w:themeColor="text1"/>
          <w:szCs w:val="20"/>
        </w:rPr>
      </w:pPr>
    </w:p>
    <w:p w14:paraId="47CAD74D" w14:textId="77777777" w:rsidR="006F4DE5" w:rsidRPr="007A6D09" w:rsidRDefault="006F4DE5" w:rsidP="006F4DE5">
      <w:pPr>
        <w:numPr>
          <w:ilvl w:val="0"/>
          <w:numId w:val="41"/>
        </w:numPr>
        <w:ind w:left="360"/>
        <w:contextualSpacing/>
        <w:rPr>
          <w:rFonts w:eastAsia="Arial" w:cs="Arial"/>
          <w:b/>
          <w:bCs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Reconnaissance ancienneté &amp; médaille du travail </w:t>
      </w:r>
    </w:p>
    <w:p w14:paraId="4BB28A0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1 % par année d’ancienneté jusqu’à 18 ans</w:t>
      </w:r>
    </w:p>
    <w:p w14:paraId="1B66EFD7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Instauration pour les cadres moyens (autonome sans management)</w:t>
      </w:r>
    </w:p>
    <w:p w14:paraId="570BB9C9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Instauration de la médaille du travail pour tous jusqu’à 40 ans avec ajustement de la part employeur sur Kunheim</w:t>
      </w:r>
    </w:p>
    <w:p w14:paraId="77E3341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Déblocage de la prime ancienneté. Rajouter un échelon à 18 ans (Réforme des retraites)</w:t>
      </w:r>
    </w:p>
    <w:p w14:paraId="6251B7DC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Instauration d’une prime d’ancienneté pour les  cadres  « moyens » (autonome sans management) et les FDV</w:t>
      </w:r>
    </w:p>
    <w:p w14:paraId="74074F9B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Majoration de 20% du forfait remise des médailles</w:t>
      </w:r>
    </w:p>
    <w:p w14:paraId="5785E199" w14:textId="77777777" w:rsidR="006F4DE5" w:rsidRPr="007A6D09" w:rsidRDefault="006F4DE5" w:rsidP="006F4DE5">
      <w:pPr>
        <w:ind w:left="1068"/>
        <w:contextualSpacing/>
        <w:rPr>
          <w:rFonts w:eastAsia="Arial" w:cs="Arial"/>
          <w:color w:val="000000" w:themeColor="text1"/>
          <w:szCs w:val="20"/>
          <w:highlight w:val="green"/>
        </w:rPr>
      </w:pPr>
    </w:p>
    <w:p w14:paraId="462C80D3" w14:textId="77777777" w:rsidR="006F4DE5" w:rsidRPr="007A6D09" w:rsidRDefault="006F4DE5" w:rsidP="006F4DE5">
      <w:pPr>
        <w:numPr>
          <w:ilvl w:val="0"/>
          <w:numId w:val="39"/>
        </w:numPr>
        <w:ind w:left="36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Temps de Travail et Congés</w:t>
      </w:r>
    </w:p>
    <w:p w14:paraId="3456FB1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Mise en place d’un CET ouvert à tous (RTT, CP, heures supplémentaires)</w:t>
      </w:r>
    </w:p>
    <w:p w14:paraId="07EC66EC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Ouverture de négociations pour une 6ème équipe en 5x8</w:t>
      </w:r>
    </w:p>
    <w:p w14:paraId="133527FB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Instauration d’un accord prévoyant notamment le respect des heures de repos et du temps de travail</w:t>
      </w:r>
    </w:p>
    <w:p w14:paraId="794B7D28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Pas de clause sur les jours de fractionnement</w:t>
      </w:r>
    </w:p>
    <w:p w14:paraId="600D517A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Mise en place d’une semaine de 4 jours pour tous les salariés</w:t>
      </w:r>
    </w:p>
    <w:p w14:paraId="79FBAF86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Création d'une 6</w:t>
      </w:r>
      <w:r w:rsidRPr="007A6D09">
        <w:rPr>
          <w:rFonts w:eastAsia="Arial" w:cs="Arial"/>
          <w:color w:val="000000" w:themeColor="text1"/>
          <w:szCs w:val="20"/>
          <w:vertAlign w:val="superscript"/>
        </w:rPr>
        <w:t>ème</w:t>
      </w:r>
      <w:r w:rsidRPr="007A6D09">
        <w:rPr>
          <w:rFonts w:eastAsia="Arial" w:cs="Arial"/>
          <w:color w:val="000000" w:themeColor="text1"/>
          <w:szCs w:val="20"/>
        </w:rPr>
        <w:t xml:space="preserve"> équipe pour 5x8</w:t>
      </w:r>
    </w:p>
    <w:p w14:paraId="4789B1B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JREC négatif à limiter voire à supprimer</w:t>
      </w:r>
    </w:p>
    <w:p w14:paraId="0872E9FC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 xml:space="preserve">Prise en charge de la journée de solidarité par l’employeur. </w:t>
      </w:r>
    </w:p>
    <w:p w14:paraId="3B8726B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Application effective du droit à la déconnexion (point d’attention sur les heures de réunion).</w:t>
      </w:r>
    </w:p>
    <w:p w14:paraId="4AE5F15C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Respect des heures de repos et du temps de travail, interdiction de voyager le weekend</w:t>
      </w:r>
    </w:p>
    <w:p w14:paraId="726921F2" w14:textId="77777777" w:rsidR="006F4DE5" w:rsidRPr="007A6D09" w:rsidRDefault="006F4DE5" w:rsidP="006F4DE5">
      <w:pPr>
        <w:ind w:left="720"/>
        <w:contextualSpacing/>
        <w:rPr>
          <w:rFonts w:eastAsia="Arial" w:cs="Arial"/>
          <w:color w:val="000000" w:themeColor="text1"/>
          <w:szCs w:val="20"/>
        </w:rPr>
      </w:pPr>
    </w:p>
    <w:p w14:paraId="464844B6" w14:textId="77777777" w:rsidR="006F4DE5" w:rsidRPr="007A6D09" w:rsidRDefault="006F4DE5" w:rsidP="006F4DE5">
      <w:pPr>
        <w:numPr>
          <w:ilvl w:val="0"/>
          <w:numId w:val="40"/>
        </w:numPr>
        <w:ind w:left="36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Épargne Salariale</w:t>
      </w:r>
    </w:p>
    <w:p w14:paraId="5D80E770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Primes sur les bénéfices : verser la même valeur pour tous</w:t>
      </w:r>
    </w:p>
    <w:p w14:paraId="353B8E0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Harmonisation PEE/PERCOL pour l'ensemble des salariés France</w:t>
      </w:r>
    </w:p>
    <w:p w14:paraId="48C564CF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Permettre l'abondement sur les versements de l'intéressement</w:t>
      </w:r>
    </w:p>
    <w:p w14:paraId="57B93C1A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>Ouverture de l’actionnariat aux employés avec des actions à prix préférentiel</w:t>
      </w:r>
    </w:p>
    <w:p w14:paraId="7843A8A7" w14:textId="77777777" w:rsidR="006F4DE5" w:rsidRPr="007A6D09" w:rsidRDefault="006F4DE5" w:rsidP="006F4DE5">
      <w:pPr>
        <w:ind w:left="1068"/>
        <w:contextualSpacing/>
        <w:rPr>
          <w:rFonts w:eastAsia="Arial" w:cs="Arial"/>
          <w:color w:val="000000" w:themeColor="text1"/>
        </w:rPr>
      </w:pPr>
    </w:p>
    <w:p w14:paraId="56AA0E7F" w14:textId="77777777" w:rsidR="006F4DE5" w:rsidRPr="007A6D09" w:rsidRDefault="006F4DE5" w:rsidP="006F4DE5">
      <w:pPr>
        <w:numPr>
          <w:ilvl w:val="0"/>
          <w:numId w:val="36"/>
        </w:numPr>
        <w:ind w:left="360"/>
        <w:contextualSpacing/>
        <w:rPr>
          <w:rFonts w:eastAsia="Arial" w:cs="Arial"/>
          <w:b/>
          <w:bCs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 xml:space="preserve">Mutuelle </w:t>
      </w:r>
    </w:p>
    <w:p w14:paraId="54FAF37B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Augmentation de la part employeur avec harmonisation au niveau France</w:t>
      </w:r>
    </w:p>
    <w:p w14:paraId="3A5B8B41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Harmoniser les mutuelles sur tous les sites avec possibilité d’avoir plusieurs options.</w:t>
      </w:r>
    </w:p>
    <w:p w14:paraId="64FA00B9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Négocier un tarif préférentiel auprès de la mutuelle pour les retraités d’Essity</w:t>
      </w:r>
    </w:p>
    <w:p w14:paraId="65FA9751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Participation employeur à hauteur de 70%</w:t>
      </w:r>
    </w:p>
    <w:p w14:paraId="598BDDA9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Prise en charge à 100% de la mutuelle par l'employeur</w:t>
      </w:r>
    </w:p>
    <w:p w14:paraId="65C37110" w14:textId="77777777" w:rsidR="006F4DE5" w:rsidRPr="007A6D09" w:rsidRDefault="006F4DE5" w:rsidP="006F4DE5">
      <w:pPr>
        <w:ind w:left="1068"/>
        <w:contextualSpacing/>
        <w:rPr>
          <w:rFonts w:eastAsia="Arial" w:cs="Arial"/>
          <w:color w:val="000000" w:themeColor="text1"/>
        </w:rPr>
      </w:pPr>
    </w:p>
    <w:p w14:paraId="15D55665" w14:textId="77777777" w:rsidR="006F4DE5" w:rsidRPr="007A6D09" w:rsidRDefault="006F4DE5" w:rsidP="006F4DE5">
      <w:pPr>
        <w:numPr>
          <w:ilvl w:val="0"/>
          <w:numId w:val="38"/>
        </w:numPr>
        <w:ind w:left="36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Qualité de Vie au Travail (QVT) et GEPP</w:t>
      </w:r>
    </w:p>
    <w:p w14:paraId="34602387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Accord QVT : RPS, réunion sur le temps de travail, retraite progressive, pénibilité sénior, congé menstruel …</w:t>
      </w:r>
    </w:p>
    <w:p w14:paraId="673FCCC7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Poursuite de la négociation GEPP usine et agrandissement du périmètre par la suite</w:t>
      </w:r>
    </w:p>
    <w:p w14:paraId="159FED39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 xml:space="preserve">Créer une vraie prime pour les tuteurs formateurs sur base de l’accord polyvalence / polycompétences </w:t>
      </w:r>
    </w:p>
    <w:p w14:paraId="335C7202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Reconnaissance diplôme, interne/externe, par évolution</w:t>
      </w:r>
    </w:p>
    <w:p w14:paraId="7C8E8972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lastRenderedPageBreak/>
        <w:t>Ouvrir une réflexion globale sur les aidants</w:t>
      </w:r>
    </w:p>
    <w:p w14:paraId="033BC8A3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Attribution de congés spécifiques :</w:t>
      </w:r>
    </w:p>
    <w:p w14:paraId="278CD02F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1 jour en cas de décès de la personne aidée</w:t>
      </w:r>
    </w:p>
    <w:p w14:paraId="601B730A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 xml:space="preserve">Complément employeur à l’AJPA pour maintien de salaire du salarié proche aidant </w:t>
      </w:r>
    </w:p>
    <w:p w14:paraId="181940EB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1 jour pour PMA</w:t>
      </w:r>
    </w:p>
    <w:p w14:paraId="1BDC3BA2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5 jours de congé pour enfant malade (5 jours)</w:t>
      </w:r>
    </w:p>
    <w:p w14:paraId="6AE87B88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>1 jour par mois de congé menstruation douloureuse</w:t>
      </w:r>
    </w:p>
    <w:p w14:paraId="73D80DC2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5 jours de congé pour décès d’un parent ou conjoint</w:t>
      </w:r>
    </w:p>
    <w:p w14:paraId="4294C755" w14:textId="77777777" w:rsidR="006F4DE5" w:rsidRPr="007A6D09" w:rsidRDefault="006F4DE5" w:rsidP="006F4DE5">
      <w:pPr>
        <w:numPr>
          <w:ilvl w:val="0"/>
          <w:numId w:val="45"/>
        </w:numPr>
        <w:ind w:left="993" w:hanging="285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1 jour en cas de décès d’un oncle ou d’une tante</w:t>
      </w:r>
    </w:p>
    <w:p w14:paraId="60AFEB75" w14:textId="77777777" w:rsidR="006F4DE5" w:rsidRPr="007A6D09" w:rsidRDefault="006F4DE5" w:rsidP="006F4DE5">
      <w:pPr>
        <w:ind w:left="1068"/>
        <w:contextualSpacing/>
        <w:rPr>
          <w:rFonts w:eastAsia="Arial" w:cs="Arial"/>
          <w:color w:val="000000" w:themeColor="text1"/>
        </w:rPr>
      </w:pPr>
    </w:p>
    <w:p w14:paraId="57E8D0B4" w14:textId="77777777" w:rsidR="006F4DE5" w:rsidRPr="007A6D09" w:rsidRDefault="006F4DE5" w:rsidP="006F4DE5">
      <w:pPr>
        <w:numPr>
          <w:ilvl w:val="0"/>
          <w:numId w:val="37"/>
        </w:numPr>
        <w:ind w:left="36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Télétravail</w:t>
      </w:r>
    </w:p>
    <w:p w14:paraId="199B6422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>Revalorisation de l'indemnité journalière à 3,25 € ou 3,30 €</w:t>
      </w:r>
    </w:p>
    <w:p w14:paraId="795D1E8D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 xml:space="preserve">Agrandir le périmètre de l'accord de TT </w:t>
      </w:r>
    </w:p>
    <w:p w14:paraId="0469FBE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</w:rPr>
      </w:pPr>
      <w:r w:rsidRPr="007A6D09">
        <w:rPr>
          <w:rFonts w:eastAsia="Arial" w:cs="Arial"/>
          <w:color w:val="000000" w:themeColor="text1"/>
        </w:rPr>
        <w:t>Reprendre la commission de suivi de l’accord Télétravail y compris impacts de la nouvelle « Job Architecture »</w:t>
      </w:r>
    </w:p>
    <w:p w14:paraId="70F10642" w14:textId="77777777" w:rsidR="006F4DE5" w:rsidRPr="007A6D09" w:rsidRDefault="006F4DE5" w:rsidP="006F4DE5">
      <w:pPr>
        <w:ind w:left="1068"/>
        <w:contextualSpacing/>
        <w:rPr>
          <w:rFonts w:eastAsia="Arial" w:cs="Arial"/>
          <w:color w:val="000000" w:themeColor="text1"/>
        </w:rPr>
      </w:pPr>
    </w:p>
    <w:p w14:paraId="698A072A" w14:textId="77777777" w:rsidR="006F4DE5" w:rsidRPr="007A6D09" w:rsidRDefault="006F4DE5" w:rsidP="006F4DE5">
      <w:pPr>
        <w:numPr>
          <w:ilvl w:val="0"/>
          <w:numId w:val="36"/>
        </w:numPr>
        <w:ind w:left="36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Représentation Syndicale et Dialogue Social</w:t>
      </w:r>
    </w:p>
    <w:p w14:paraId="6F41B364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Revalorisation du budget des ASC des CSE</w:t>
      </w:r>
    </w:p>
    <w:p w14:paraId="468BFB10" w14:textId="77777777" w:rsidR="006F4DE5" w:rsidRPr="007A6D09" w:rsidRDefault="006F4DE5" w:rsidP="006F4DE5">
      <w:pPr>
        <w:numPr>
          <w:ilvl w:val="0"/>
          <w:numId w:val="43"/>
        </w:numPr>
        <w:ind w:left="720"/>
        <w:contextualSpacing/>
        <w:rPr>
          <w:rFonts w:eastAsia="Arial" w:cs="Arial"/>
          <w:color w:val="000000" w:themeColor="text1"/>
          <w:szCs w:val="20"/>
        </w:rPr>
      </w:pPr>
      <w:r w:rsidRPr="007A6D09">
        <w:rPr>
          <w:rFonts w:eastAsia="Arial" w:cs="Arial"/>
          <w:color w:val="000000" w:themeColor="text1"/>
          <w:szCs w:val="20"/>
        </w:rPr>
        <w:t>Accord sur le droit syndical et la communication auprès des salariés</w:t>
      </w:r>
    </w:p>
    <w:p w14:paraId="032B78D9" w14:textId="77777777" w:rsidR="006F4DE5" w:rsidRPr="007A6D09" w:rsidRDefault="006F4DE5" w:rsidP="006F4DE5">
      <w:pPr>
        <w:autoSpaceDE w:val="0"/>
        <w:autoSpaceDN w:val="0"/>
        <w:adjustRightInd w:val="0"/>
        <w:spacing w:line="240" w:lineRule="auto"/>
        <w:rPr>
          <w:rFonts w:eastAsia="SimSun" w:cs="Arial"/>
          <w:b/>
          <w:bCs/>
          <w:lang w:eastAsia="zh-CN"/>
        </w:rPr>
      </w:pPr>
      <w:r w:rsidRPr="007A6D09">
        <w:rPr>
          <w:rFonts w:eastAsia="Arial" w:cs="Arial"/>
          <w:b/>
          <w:bCs/>
          <w:color w:val="000000" w:themeColor="text1"/>
          <w:szCs w:val="20"/>
        </w:rPr>
        <w:t>En complément, différentes</w:t>
      </w:r>
      <w:r w:rsidRPr="007A6D09">
        <w:rPr>
          <w:rFonts w:eastAsia="SimSun" w:cs="Arial"/>
          <w:b/>
          <w:bCs/>
          <w:lang w:eastAsia="zh-CN"/>
        </w:rPr>
        <w:t xml:space="preserve"> questions ont été formulées sur la nouvelle Job Architecture 2.0</w:t>
      </w:r>
    </w:p>
    <w:p w14:paraId="35C7BCC1" w14:textId="77777777" w:rsidR="006F4DE5" w:rsidRPr="007A6D09" w:rsidRDefault="006F4DE5" w:rsidP="006F4DE5">
      <w:pPr>
        <w:autoSpaceDE w:val="0"/>
        <w:autoSpaceDN w:val="0"/>
        <w:adjustRightInd w:val="0"/>
        <w:spacing w:line="240" w:lineRule="auto"/>
        <w:rPr>
          <w:rFonts w:eastAsia="SimSun" w:cs="Arial"/>
          <w:lang w:eastAsia="zh-CN"/>
        </w:rPr>
      </w:pPr>
    </w:p>
    <w:p w14:paraId="4AA0FA21" w14:textId="77777777" w:rsidR="006F4DE5" w:rsidRPr="007A6D09" w:rsidRDefault="006F4DE5" w:rsidP="006F4DE5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  <w:lang w:eastAsia="zh-TW"/>
        </w:rPr>
      </w:pPr>
      <w:bookmarkStart w:id="10" w:name="_Toc220655766"/>
      <w:bookmarkStart w:id="11" w:name="_Toc221887110"/>
      <w:r w:rsidRPr="007A6D09">
        <w:rPr>
          <w:rFonts w:eastAsiaTheme="majorEastAsia" w:cstheme="majorBidi"/>
          <w:b/>
          <w:color w:val="000000" w:themeColor="text1"/>
          <w:szCs w:val="24"/>
          <w:u w:val="single"/>
          <w:lang w:eastAsia="zh-TW"/>
        </w:rPr>
        <w:t>Article 1.2 La première proposition de la Direction</w:t>
      </w:r>
      <w:bookmarkEnd w:id="10"/>
      <w:bookmarkEnd w:id="11"/>
    </w:p>
    <w:p w14:paraId="1CA88F72" w14:textId="77777777" w:rsidR="006F4DE5" w:rsidRPr="007A6D09" w:rsidRDefault="006F4DE5" w:rsidP="006F4DE5">
      <w:pPr>
        <w:spacing w:after="0" w:line="240" w:lineRule="auto"/>
        <w:rPr>
          <w:rFonts w:cs="Arial"/>
        </w:rPr>
      </w:pPr>
      <w:r w:rsidRPr="007A6D09">
        <w:rPr>
          <w:rFonts w:cs="Arial"/>
        </w:rPr>
        <w:t>Les revendications communiquées par chaque organisation syndicale pendant la semaine du 12 janvier ont alimenté la première proposition de la direction était basée sur une enveloppe globale de 1,5% d’augmentation ainsi composée :</w:t>
      </w:r>
    </w:p>
    <w:p w14:paraId="0993B886" w14:textId="77777777" w:rsidR="006F4DE5" w:rsidRPr="007A6D09" w:rsidRDefault="006F4DE5" w:rsidP="006F4DE5">
      <w:pPr>
        <w:spacing w:after="0" w:line="240" w:lineRule="auto"/>
        <w:rPr>
          <w:rFonts w:cs="Arial"/>
        </w:rPr>
      </w:pPr>
    </w:p>
    <w:p w14:paraId="031A9153" w14:textId="77777777" w:rsidR="006F4DE5" w:rsidRPr="007A6D09" w:rsidRDefault="006F4DE5" w:rsidP="006F4DE5">
      <w:pPr>
        <w:spacing w:after="0" w:line="240" w:lineRule="auto"/>
        <w:rPr>
          <w:rFonts w:cs="Arial"/>
        </w:rPr>
      </w:pPr>
      <w:r w:rsidRPr="007A6D09">
        <w:rPr>
          <w:rFonts w:cs="Arial"/>
        </w:rPr>
        <w:t>Pour tous les cadres et forces de vente (de toutes les entités) :</w:t>
      </w:r>
    </w:p>
    <w:p w14:paraId="2D45C9D0" w14:textId="77777777" w:rsidR="006F4DE5" w:rsidRPr="007A6D09" w:rsidRDefault="006F4DE5" w:rsidP="006F4DE5">
      <w:pPr>
        <w:numPr>
          <w:ilvl w:val="0"/>
          <w:numId w:val="15"/>
        </w:numPr>
        <w:spacing w:after="0" w:line="240" w:lineRule="auto"/>
        <w:contextualSpacing/>
        <w:rPr>
          <w:rFonts w:cs="Arial"/>
        </w:rPr>
      </w:pPr>
      <w:r w:rsidRPr="007A6D09">
        <w:rPr>
          <w:rFonts w:cs="Arial"/>
        </w:rPr>
        <w:t>1,5% d’augmentation individuelle pour les ingénieurs et cadres et Forces de Vente</w:t>
      </w:r>
    </w:p>
    <w:p w14:paraId="695BEDEE" w14:textId="77777777" w:rsidR="006F4DE5" w:rsidRPr="007A6D09" w:rsidRDefault="006F4DE5" w:rsidP="006F4DE5">
      <w:pPr>
        <w:spacing w:after="0" w:line="240" w:lineRule="auto"/>
        <w:rPr>
          <w:rFonts w:cs="Arial"/>
        </w:rPr>
      </w:pPr>
      <w:r w:rsidRPr="007A6D09">
        <w:rPr>
          <w:rFonts w:cs="Arial"/>
        </w:rPr>
        <w:t>Pour les populations des usines de Gien, Hondouville, Kunheim et Le Theil</w:t>
      </w:r>
    </w:p>
    <w:p w14:paraId="06C3AB3E" w14:textId="77777777" w:rsidR="006F4DE5" w:rsidRPr="007A6D09" w:rsidRDefault="006F4DE5" w:rsidP="006F4DE5">
      <w:pPr>
        <w:numPr>
          <w:ilvl w:val="0"/>
          <w:numId w:val="15"/>
        </w:numPr>
        <w:spacing w:after="0" w:line="240" w:lineRule="auto"/>
        <w:contextualSpacing/>
        <w:rPr>
          <w:rFonts w:cs="Arial"/>
        </w:rPr>
      </w:pPr>
      <w:r w:rsidRPr="007A6D09">
        <w:rPr>
          <w:rFonts w:cs="Arial"/>
        </w:rPr>
        <w:t xml:space="preserve">1,5% d’augmentation générale pour les ouvriers, employés, agents techniques et techniciens </w:t>
      </w:r>
    </w:p>
    <w:p w14:paraId="1B8D0C98" w14:textId="77777777" w:rsidR="006F4DE5" w:rsidRPr="007A6D09" w:rsidRDefault="006F4DE5" w:rsidP="006F4DE5">
      <w:pPr>
        <w:numPr>
          <w:ilvl w:val="0"/>
          <w:numId w:val="15"/>
        </w:numPr>
        <w:spacing w:after="0" w:line="240" w:lineRule="auto"/>
        <w:contextualSpacing/>
        <w:rPr>
          <w:rFonts w:cs="Arial"/>
        </w:rPr>
      </w:pPr>
      <w:r w:rsidRPr="007A6D09">
        <w:rPr>
          <w:rFonts w:cs="Arial"/>
        </w:rPr>
        <w:t>1,5% d’augmentation individuelle pour les Techniciens Supérieurs et Agents de Maitrise, avec un plancher à définir.</w:t>
      </w:r>
    </w:p>
    <w:p w14:paraId="0D28D6FF" w14:textId="77777777" w:rsidR="006F4DE5" w:rsidRPr="007A6D09" w:rsidRDefault="006F4DE5" w:rsidP="006F4DE5">
      <w:pPr>
        <w:spacing w:after="0" w:line="240" w:lineRule="auto"/>
        <w:rPr>
          <w:rFonts w:cs="Arial"/>
        </w:rPr>
      </w:pPr>
      <w:r w:rsidRPr="007A6D09">
        <w:rPr>
          <w:rFonts w:cs="Arial"/>
        </w:rPr>
        <w:t>Pour les populations de Saint-Ouen (EF, EOF et PLD), BSN Radiante et Kunheim (EOF)</w:t>
      </w:r>
    </w:p>
    <w:p w14:paraId="72CCBBD1" w14:textId="77777777" w:rsidR="006F4DE5" w:rsidRPr="007A6D09" w:rsidRDefault="006F4DE5" w:rsidP="006F4DE5">
      <w:pPr>
        <w:numPr>
          <w:ilvl w:val="0"/>
          <w:numId w:val="15"/>
        </w:numPr>
        <w:spacing w:after="0" w:line="240" w:lineRule="auto"/>
        <w:contextualSpacing/>
        <w:rPr>
          <w:rFonts w:cs="Arial"/>
        </w:rPr>
      </w:pPr>
      <w:r w:rsidRPr="007A6D09">
        <w:rPr>
          <w:rFonts w:cs="Arial"/>
        </w:rPr>
        <w:t>1,5% d’augmentation individuelle pour les non cadres (hors forces de vente), avec un plancher à définir</w:t>
      </w:r>
    </w:p>
    <w:p w14:paraId="334E3032" w14:textId="77777777" w:rsidR="006F4DE5" w:rsidRPr="007A6D09" w:rsidRDefault="006F4DE5" w:rsidP="006F4DE5">
      <w:pPr>
        <w:spacing w:after="0" w:line="240" w:lineRule="auto"/>
        <w:rPr>
          <w:rFonts w:cs="Arial"/>
        </w:rPr>
      </w:pPr>
    </w:p>
    <w:p w14:paraId="599BBDF6" w14:textId="77777777" w:rsidR="006F4DE5" w:rsidRPr="007A6D09" w:rsidRDefault="006F4DE5" w:rsidP="006F4DE5">
      <w:pPr>
        <w:spacing w:after="0" w:line="240" w:lineRule="auto"/>
        <w:rPr>
          <w:rFonts w:cs="Arial"/>
        </w:rPr>
      </w:pPr>
      <w:r w:rsidRPr="007A6D09">
        <w:rPr>
          <w:rFonts w:cs="Arial"/>
        </w:rPr>
        <w:t>NB1 : spécificités pour Radiante et BSN medical à définir selon les discussions locales</w:t>
      </w:r>
    </w:p>
    <w:p w14:paraId="46D3715D" w14:textId="77777777" w:rsidR="006F4DE5" w:rsidRPr="007A6D09" w:rsidRDefault="006F4DE5" w:rsidP="006F4DE5">
      <w:pPr>
        <w:spacing w:after="0" w:line="240" w:lineRule="auto"/>
        <w:rPr>
          <w:rFonts w:cs="Arial"/>
        </w:rPr>
      </w:pPr>
      <w:r w:rsidRPr="007A6D09">
        <w:rPr>
          <w:rFonts w:cs="Arial"/>
        </w:rPr>
        <w:t xml:space="preserve">NB2 : d’autres mesures de revalorisation des paniers, participation à la cantine ou indemnité de télétravail ont également été partagées dans cette première proposition, </w:t>
      </w:r>
    </w:p>
    <w:p w14:paraId="38B0E550" w14:textId="77777777" w:rsidR="006F4DE5" w:rsidRPr="007A6D09" w:rsidRDefault="006F4DE5" w:rsidP="006F4DE5">
      <w:pPr>
        <w:spacing w:after="0" w:line="240" w:lineRule="auto"/>
        <w:rPr>
          <w:rFonts w:cs="Arial"/>
        </w:rPr>
      </w:pPr>
    </w:p>
    <w:p w14:paraId="7559F072" w14:textId="77777777" w:rsidR="006F4DE5" w:rsidRDefault="006F4DE5" w:rsidP="006F4DE5">
      <w:pPr>
        <w:autoSpaceDE w:val="0"/>
        <w:autoSpaceDN w:val="0"/>
        <w:adjustRightInd w:val="0"/>
        <w:spacing w:line="240" w:lineRule="auto"/>
        <w:rPr>
          <w:rFonts w:eastAsia="SimSun" w:cs="Arial"/>
          <w:lang w:eastAsia="zh-CN"/>
        </w:rPr>
      </w:pPr>
      <w:r w:rsidRPr="007A6D09">
        <w:rPr>
          <w:rFonts w:eastAsia="SimSun" w:cs="Arial"/>
          <w:lang w:eastAsia="zh-CN"/>
        </w:rPr>
        <w:t>C’est dans ce contexte que les parties ont pu convenir, à l’issue de leurs échanges, des mesures suivantes :</w:t>
      </w:r>
    </w:p>
    <w:p w14:paraId="5B2CF4B4" w14:textId="77777777" w:rsidR="0048316A" w:rsidRPr="007A6D09" w:rsidRDefault="0048316A" w:rsidP="006F4DE5">
      <w:pPr>
        <w:autoSpaceDE w:val="0"/>
        <w:autoSpaceDN w:val="0"/>
        <w:adjustRightInd w:val="0"/>
        <w:spacing w:line="240" w:lineRule="auto"/>
        <w:rPr>
          <w:rFonts w:eastAsia="SimSun" w:cs="Arial"/>
          <w:lang w:eastAsia="zh-CN"/>
        </w:rPr>
      </w:pPr>
    </w:p>
    <w:p w14:paraId="166A4312" w14:textId="77777777" w:rsidR="006F4DE5" w:rsidRPr="007A6D09" w:rsidRDefault="006F4DE5" w:rsidP="006F4DE5">
      <w:pPr>
        <w:keepNext/>
        <w:keepLines/>
        <w:pBdr>
          <w:bottom w:val="single" w:sz="4" w:space="0" w:color="auto"/>
        </w:pBdr>
        <w:spacing w:after="0" w:line="276" w:lineRule="auto"/>
        <w:outlineLvl w:val="0"/>
        <w:rPr>
          <w:rFonts w:eastAsiaTheme="majorEastAsia" w:cstheme="majorBidi"/>
          <w:b/>
          <w:caps/>
          <w:color w:val="000000" w:themeColor="text1"/>
          <w:sz w:val="26"/>
          <w:szCs w:val="20"/>
        </w:rPr>
      </w:pPr>
      <w:bookmarkStart w:id="12" w:name="_Toc65244263"/>
      <w:bookmarkStart w:id="13" w:name="_Toc220655767"/>
      <w:bookmarkStart w:id="14" w:name="_Toc221887111"/>
      <w:r w:rsidRPr="007A6D09">
        <w:rPr>
          <w:rFonts w:eastAsiaTheme="majorEastAsia" w:cstheme="majorBidi"/>
          <w:b/>
          <w:caps/>
          <w:color w:val="000000" w:themeColor="text1"/>
          <w:sz w:val="26"/>
          <w:szCs w:val="20"/>
        </w:rPr>
        <w:t>Partie 2 : Les mesures définies par les parties</w:t>
      </w:r>
      <w:bookmarkEnd w:id="12"/>
      <w:bookmarkEnd w:id="13"/>
      <w:bookmarkEnd w:id="14"/>
      <w:r w:rsidRPr="007A6D09">
        <w:rPr>
          <w:rFonts w:eastAsiaTheme="majorEastAsia" w:cstheme="majorBidi"/>
          <w:b/>
          <w:caps/>
          <w:color w:val="000000" w:themeColor="text1"/>
          <w:sz w:val="26"/>
          <w:szCs w:val="20"/>
        </w:rPr>
        <w:t xml:space="preserve"> </w:t>
      </w:r>
    </w:p>
    <w:p w14:paraId="189217C0" w14:textId="604D0460" w:rsidR="00353CC1" w:rsidRPr="00353CC1" w:rsidRDefault="00A576E0" w:rsidP="00A576E0">
      <w:pPr>
        <w:keepNext/>
        <w:keepLines/>
        <w:spacing w:before="240" w:after="240" w:line="240" w:lineRule="auto"/>
        <w:ind w:left="709"/>
        <w:outlineLvl w:val="1"/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</w:pPr>
      <w:bookmarkStart w:id="15" w:name="_Toc221887112"/>
      <w:bookmarkStart w:id="16" w:name="_Toc189482417"/>
      <w:bookmarkStart w:id="17" w:name="_Toc220572746"/>
      <w:bookmarkEnd w:id="2"/>
      <w:bookmarkEnd w:id="3"/>
      <w:r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 xml:space="preserve">2.1 </w:t>
      </w:r>
      <w:r w:rsidR="00353CC1"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>Les mesures salariales</w:t>
      </w:r>
      <w:bookmarkEnd w:id="15"/>
    </w:p>
    <w:p w14:paraId="4635AB84" w14:textId="0E19D350" w:rsidR="006F4DE5" w:rsidRPr="005E0FAF" w:rsidRDefault="006F4DE5" w:rsidP="005E0FAF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18" w:name="_Toc221887113"/>
      <w:r w:rsidRPr="005E0FAF">
        <w:rPr>
          <w:rFonts w:eastAsiaTheme="majorEastAsia" w:cstheme="majorBidi"/>
          <w:b/>
          <w:color w:val="000000" w:themeColor="text1"/>
          <w:szCs w:val="24"/>
          <w:u w:val="single"/>
        </w:rPr>
        <w:t>Article 2.1.</w:t>
      </w:r>
      <w:r w:rsidR="005E0FAF">
        <w:rPr>
          <w:rFonts w:eastAsiaTheme="majorEastAsia" w:cstheme="majorBidi"/>
          <w:b/>
          <w:color w:val="000000" w:themeColor="text1"/>
          <w:szCs w:val="24"/>
          <w:u w:val="single"/>
        </w:rPr>
        <w:t>1</w:t>
      </w:r>
      <w:r w:rsidRPr="005E0FAF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Champ d'application – Personnel visé</w:t>
      </w:r>
      <w:bookmarkEnd w:id="16"/>
      <w:bookmarkEnd w:id="17"/>
      <w:bookmarkEnd w:id="18"/>
    </w:p>
    <w:p w14:paraId="1401CAB0" w14:textId="1F0AD4AE" w:rsidR="006F4DE5" w:rsidRPr="000D504D" w:rsidRDefault="006F4DE5" w:rsidP="006F4DE5">
      <w:pPr>
        <w:spacing w:after="0" w:line="240" w:lineRule="auto"/>
        <w:rPr>
          <w:rFonts w:cs="Arial"/>
          <w:color w:val="000000"/>
          <w:shd w:val="clear" w:color="auto" w:fill="FFFFFF"/>
        </w:rPr>
      </w:pPr>
      <w:r w:rsidRPr="000D504D">
        <w:rPr>
          <w:rFonts w:cs="Arial"/>
        </w:rPr>
        <w:t>Le présent accord concerne t</w:t>
      </w:r>
      <w:r w:rsidRPr="000D504D">
        <w:rPr>
          <w:rFonts w:cs="Arial"/>
          <w:color w:val="000000"/>
          <w:shd w:val="clear" w:color="auto" w:fill="FFFFFF"/>
        </w:rPr>
        <w:t xml:space="preserve">ous les </w:t>
      </w:r>
      <w:r w:rsidRPr="000D504D">
        <w:rPr>
          <w:rFonts w:cs="Arial"/>
          <w:b/>
          <w:bCs/>
          <w:color w:val="000000"/>
          <w:shd w:val="clear" w:color="auto" w:fill="FFFFFF"/>
        </w:rPr>
        <w:t xml:space="preserve">salariés actifs </w:t>
      </w:r>
      <w:r w:rsidRPr="00693883">
        <w:rPr>
          <w:rStyle w:val="normaltextrun"/>
          <w:rFonts w:cs="Arial"/>
          <w:color w:val="000000"/>
          <w:shd w:val="clear" w:color="auto" w:fill="FFFFFF"/>
        </w:rPr>
        <w:t>de</w:t>
      </w:r>
      <w:r w:rsidR="00D608FB">
        <w:rPr>
          <w:rStyle w:val="normaltextrun"/>
          <w:rFonts w:cs="Arial"/>
          <w:color w:val="000000"/>
          <w:shd w:val="clear" w:color="auto" w:fill="FFFFFF"/>
        </w:rPr>
        <w:t xml:space="preserve"> BSN Radiante</w:t>
      </w:r>
      <w:r w:rsidRPr="000D504D">
        <w:rPr>
          <w:rFonts w:cs="Arial"/>
          <w:color w:val="000000"/>
          <w:shd w:val="clear" w:color="auto" w:fill="FFFFFF"/>
        </w:rPr>
        <w:t>. Les salariés en arrêt maladie indemnisés ou non indemnisés bénéficieront des dispositions du présent accord. </w:t>
      </w:r>
    </w:p>
    <w:p w14:paraId="23C96C59" w14:textId="77777777" w:rsidR="006F4DE5" w:rsidRDefault="006F4DE5" w:rsidP="006F4DE5">
      <w:pPr>
        <w:spacing w:after="0" w:line="240" w:lineRule="auto"/>
        <w:rPr>
          <w:rFonts w:cs="Arial"/>
          <w:color w:val="000000" w:themeColor="text1"/>
        </w:rPr>
      </w:pPr>
      <w:r w:rsidRPr="000D504D">
        <w:rPr>
          <w:rFonts w:cs="Arial"/>
          <w:color w:val="000000" w:themeColor="text1"/>
        </w:rPr>
        <w:t xml:space="preserve">Il est précisé que l’enveloppe </w:t>
      </w:r>
      <w:r w:rsidRPr="000D504D">
        <w:rPr>
          <w:rFonts w:cs="Arial"/>
          <w:bCs/>
          <w:color w:val="000000" w:themeColor="text1"/>
        </w:rPr>
        <w:t xml:space="preserve">des augmentations individuelles </w:t>
      </w:r>
      <w:r w:rsidRPr="000D504D">
        <w:rPr>
          <w:rFonts w:cs="Arial"/>
          <w:color w:val="000000" w:themeColor="text1"/>
        </w:rPr>
        <w:t xml:space="preserve">sera appliquée à tous les salariés actifs hors contrat d’alternance, inscrits à l’effectif au moment du versement, et sauf si ces derniers en sont exclus par les règles Groupe. </w:t>
      </w:r>
    </w:p>
    <w:p w14:paraId="014E64D5" w14:textId="77777777" w:rsidR="006F4DE5" w:rsidRPr="000D504D" w:rsidRDefault="006F4DE5" w:rsidP="006F4DE5">
      <w:pPr>
        <w:spacing w:after="0" w:line="240" w:lineRule="auto"/>
        <w:rPr>
          <w:rFonts w:cs="Arial"/>
          <w:b/>
          <w:u w:val="single"/>
        </w:rPr>
      </w:pPr>
    </w:p>
    <w:p w14:paraId="377EF255" w14:textId="17B993F4" w:rsidR="006F4DE5" w:rsidRPr="005E0FAF" w:rsidRDefault="006F4DE5" w:rsidP="005E0FAF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19" w:name="_Toc189482418"/>
      <w:bookmarkStart w:id="20" w:name="_Toc220572747"/>
      <w:bookmarkStart w:id="21" w:name="_Toc221887114"/>
      <w:r w:rsidRPr="005E0FAF">
        <w:rPr>
          <w:rFonts w:eastAsiaTheme="majorEastAsia" w:cstheme="majorBidi"/>
          <w:b/>
          <w:color w:val="000000" w:themeColor="text1"/>
          <w:szCs w:val="24"/>
          <w:u w:val="single"/>
        </w:rPr>
        <w:lastRenderedPageBreak/>
        <w:t>Article 2.</w:t>
      </w:r>
      <w:r w:rsidR="005E0FAF">
        <w:rPr>
          <w:rFonts w:eastAsiaTheme="majorEastAsia" w:cstheme="majorBidi"/>
          <w:b/>
          <w:color w:val="000000" w:themeColor="text1"/>
          <w:szCs w:val="24"/>
          <w:u w:val="single"/>
        </w:rPr>
        <w:t>1.2</w:t>
      </w:r>
      <w:r w:rsidRPr="005E0FAF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Augmentations salariales</w:t>
      </w:r>
      <w:bookmarkEnd w:id="19"/>
      <w:bookmarkEnd w:id="20"/>
      <w:bookmarkEnd w:id="21"/>
    </w:p>
    <w:p w14:paraId="77D9E3AB" w14:textId="2B834776" w:rsidR="00033639" w:rsidRDefault="006F4DE5" w:rsidP="006F4DE5">
      <w:pPr>
        <w:keepLines/>
        <w:spacing w:after="120" w:line="240" w:lineRule="auto"/>
        <w:jc w:val="both"/>
        <w:rPr>
          <w:rFonts w:eastAsia="Times New Roman" w:cs="Arial"/>
          <w:color w:val="000000" w:themeColor="text1"/>
          <w:lang w:eastAsia="fr-FR"/>
        </w:rPr>
      </w:pPr>
      <w:r w:rsidRPr="000D504D">
        <w:rPr>
          <w:rFonts w:eastAsia="Times New Roman" w:cs="Arial"/>
          <w:color w:val="000000" w:themeColor="text1"/>
          <w:lang w:eastAsia="fr-FR"/>
        </w:rPr>
        <w:t xml:space="preserve">Mise à disposition d’une </w:t>
      </w:r>
      <w:r w:rsidRPr="000D504D">
        <w:rPr>
          <w:rFonts w:eastAsia="Times New Roman" w:cs="Arial"/>
          <w:b/>
          <w:color w:val="000000" w:themeColor="text1"/>
          <w:lang w:eastAsia="fr-FR"/>
        </w:rPr>
        <w:t xml:space="preserve">enveloppe globale d’augmentation de 2,0% </w:t>
      </w:r>
      <w:r w:rsidRPr="000D504D">
        <w:rPr>
          <w:rFonts w:eastAsia="Times New Roman" w:cs="Arial"/>
          <w:color w:val="000000" w:themeColor="text1"/>
          <w:lang w:eastAsia="fr-FR"/>
        </w:rPr>
        <w:t>avec la répartition établie dans le tableau ci-dessous :</w:t>
      </w:r>
    </w:p>
    <w:p w14:paraId="1645100E" w14:textId="77777777" w:rsidR="006F4DE5" w:rsidRDefault="006F4DE5" w:rsidP="006F4DE5">
      <w:pPr>
        <w:spacing w:after="0" w:line="240" w:lineRule="auto"/>
        <w:textAlignment w:val="baseline"/>
        <w:rPr>
          <w:rFonts w:cs="Arial"/>
          <w:b/>
          <w:bCs/>
        </w:rPr>
      </w:pPr>
    </w:p>
    <w:tbl>
      <w:tblPr>
        <w:tblStyle w:val="Grilledutableau"/>
        <w:tblW w:w="0" w:type="auto"/>
        <w:tblInd w:w="595" w:type="dxa"/>
        <w:tblLook w:val="04A0" w:firstRow="1" w:lastRow="0" w:firstColumn="1" w:lastColumn="0" w:noHBand="0" w:noVBand="1"/>
      </w:tblPr>
      <w:tblGrid>
        <w:gridCol w:w="2268"/>
        <w:gridCol w:w="3369"/>
        <w:gridCol w:w="1985"/>
      </w:tblGrid>
      <w:tr w:rsidR="00033639" w:rsidRPr="002D32AE" w14:paraId="24C6F298" w14:textId="77777777" w:rsidTr="00A97939">
        <w:tc>
          <w:tcPr>
            <w:tcW w:w="2268" w:type="dxa"/>
            <w:vAlign w:val="center"/>
          </w:tcPr>
          <w:p w14:paraId="0D3E162F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/>
                <w:color w:val="000000" w:themeColor="text1"/>
                <w:sz w:val="20"/>
                <w:szCs w:val="20"/>
              </w:rPr>
              <w:t>Catégorie professionnelle</w:t>
            </w:r>
          </w:p>
        </w:tc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14:paraId="3AC25A7C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/>
                <w:color w:val="000000" w:themeColor="text1"/>
                <w:sz w:val="20"/>
                <w:szCs w:val="20"/>
              </w:rPr>
              <w:t>Augmentation individuelle</w:t>
            </w:r>
          </w:p>
          <w:p w14:paraId="4D162767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/>
                <w:color w:val="000000" w:themeColor="text1"/>
                <w:sz w:val="20"/>
                <w:szCs w:val="20"/>
              </w:rPr>
              <w:t>(Merit Process)</w:t>
            </w:r>
          </w:p>
        </w:tc>
        <w:tc>
          <w:tcPr>
            <w:tcW w:w="1985" w:type="dxa"/>
            <w:vAlign w:val="center"/>
          </w:tcPr>
          <w:p w14:paraId="65F28AE2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/>
                <w:color w:val="000000" w:themeColor="text1"/>
                <w:sz w:val="20"/>
                <w:szCs w:val="20"/>
              </w:rPr>
              <w:t>Enveloppe totale</w:t>
            </w:r>
          </w:p>
        </w:tc>
      </w:tr>
      <w:tr w:rsidR="00033639" w:rsidRPr="002D32AE" w14:paraId="5FC5034C" w14:textId="77777777" w:rsidTr="00A97939">
        <w:tc>
          <w:tcPr>
            <w:tcW w:w="2268" w:type="dxa"/>
            <w:vAlign w:val="center"/>
          </w:tcPr>
          <w:p w14:paraId="3CB32508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Non cadres</w:t>
            </w:r>
          </w:p>
          <w:p w14:paraId="3FA074AE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(hors FDV)</w:t>
            </w:r>
          </w:p>
        </w:tc>
        <w:tc>
          <w:tcPr>
            <w:tcW w:w="3369" w:type="dxa"/>
            <w:vAlign w:val="center"/>
          </w:tcPr>
          <w:p w14:paraId="34E63E12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2,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0</w:t>
            </w: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%*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*</w:t>
            </w:r>
          </w:p>
          <w:p w14:paraId="7FE7FFCB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Plancher de 1,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0</w:t>
            </w: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985" w:type="dxa"/>
            <w:vAlign w:val="center"/>
          </w:tcPr>
          <w:p w14:paraId="024D04FD" w14:textId="77777777" w:rsidR="00033639" w:rsidRPr="002D32AE" w:rsidRDefault="00033639" w:rsidP="00814076">
            <w:pPr>
              <w:pStyle w:val="Retraitcorpsdetexte"/>
              <w:spacing w:before="0" w:after="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2,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0</w:t>
            </w: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  <w:tr w:rsidR="00033639" w:rsidRPr="00F43251" w14:paraId="0E8CBE0D" w14:textId="77777777" w:rsidTr="00A97939">
        <w:tc>
          <w:tcPr>
            <w:tcW w:w="2268" w:type="dxa"/>
            <w:vAlign w:val="center"/>
          </w:tcPr>
          <w:p w14:paraId="718C9E29" w14:textId="77777777" w:rsidR="00033639" w:rsidRPr="002D32AE" w:rsidRDefault="00033639" w:rsidP="00814076">
            <w:pPr>
              <w:pStyle w:val="Retraitcorpsdetexte"/>
              <w:spacing w:before="60" w:after="6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Cadres et FDV</w:t>
            </w:r>
          </w:p>
        </w:tc>
        <w:tc>
          <w:tcPr>
            <w:tcW w:w="3369" w:type="dxa"/>
            <w:vAlign w:val="center"/>
          </w:tcPr>
          <w:p w14:paraId="206928A9" w14:textId="77777777" w:rsidR="00033639" w:rsidRPr="002D32AE" w:rsidRDefault="00033639" w:rsidP="00814076">
            <w:pPr>
              <w:pStyle w:val="Retraitcorpsdetexte"/>
              <w:spacing w:before="60" w:after="6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2,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0</w:t>
            </w: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%*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985" w:type="dxa"/>
            <w:vAlign w:val="center"/>
          </w:tcPr>
          <w:p w14:paraId="7D49AD5D" w14:textId="77777777" w:rsidR="00033639" w:rsidRPr="00821F3F" w:rsidRDefault="00033639" w:rsidP="00814076">
            <w:pPr>
              <w:pStyle w:val="Retraitcorpsdetexte"/>
              <w:spacing w:before="60" w:after="60" w:line="240" w:lineRule="auto"/>
              <w:ind w:left="0"/>
              <w:jc w:val="center"/>
              <w:rPr>
                <w:rFonts w:cs="Arial"/>
                <w:bCs/>
                <w:color w:val="000000" w:themeColor="text1"/>
                <w:sz w:val="20"/>
                <w:szCs w:val="20"/>
              </w:rPr>
            </w:pP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2,</w:t>
            </w:r>
            <w:r>
              <w:rPr>
                <w:rFonts w:cs="Arial"/>
                <w:bCs/>
                <w:color w:val="000000" w:themeColor="text1"/>
                <w:sz w:val="20"/>
                <w:szCs w:val="20"/>
              </w:rPr>
              <w:t>0</w:t>
            </w:r>
            <w:r w:rsidRPr="002D32AE">
              <w:rPr>
                <w:rFonts w:cs="Arial"/>
                <w:bCs/>
                <w:color w:val="000000" w:themeColor="text1"/>
                <w:sz w:val="20"/>
                <w:szCs w:val="20"/>
              </w:rPr>
              <w:t>%</w:t>
            </w:r>
          </w:p>
        </w:tc>
      </w:tr>
    </w:tbl>
    <w:p w14:paraId="4863B68A" w14:textId="77777777" w:rsidR="006F4DE5" w:rsidRDefault="006F4DE5" w:rsidP="006F4DE5">
      <w:pPr>
        <w:spacing w:after="0" w:line="240" w:lineRule="auto"/>
        <w:textAlignment w:val="baseline"/>
        <w:rPr>
          <w:rFonts w:cs="Arial"/>
          <w:b/>
          <w:bCs/>
        </w:rPr>
      </w:pPr>
    </w:p>
    <w:p w14:paraId="37D3AC94" w14:textId="4751B6A6" w:rsidR="006F4DE5" w:rsidRPr="000C5082" w:rsidRDefault="006F4DE5" w:rsidP="006F4DE5">
      <w:pPr>
        <w:spacing w:after="0" w:line="240" w:lineRule="auto"/>
        <w:textAlignment w:val="baseline"/>
        <w:rPr>
          <w:rFonts w:cs="Arial"/>
        </w:rPr>
      </w:pPr>
      <w:r w:rsidRPr="00821F3F">
        <w:rPr>
          <w:rFonts w:cs="Arial"/>
          <w:b/>
          <w:bCs/>
        </w:rPr>
        <w:t>* Les augmentations individuelles des salaires de base</w:t>
      </w:r>
      <w:r w:rsidRPr="00821F3F">
        <w:rPr>
          <w:rFonts w:cs="Arial"/>
        </w:rPr>
        <w:t xml:space="preserve"> seront pratiquées</w:t>
      </w:r>
      <w:r w:rsidRPr="00C6180F">
        <w:rPr>
          <w:rFonts w:cs="Arial"/>
        </w:rPr>
        <w:t xml:space="preserve"> en fonction du positionnement des rémunérations par rapport au marché. </w:t>
      </w:r>
      <w:r w:rsidRPr="00C6180F">
        <w:rPr>
          <w:rFonts w:cs="Arial"/>
          <w:b/>
          <w:bCs/>
        </w:rPr>
        <w:t>Pour</w:t>
      </w:r>
      <w:r>
        <w:rPr>
          <w:rFonts w:cs="Arial"/>
          <w:b/>
          <w:bCs/>
        </w:rPr>
        <w:t xml:space="preserve"> toutes les populations concernées de </w:t>
      </w:r>
      <w:r w:rsidR="008D4716" w:rsidRPr="008A708C">
        <w:rPr>
          <w:rFonts w:cs="Arial"/>
          <w:b/>
          <w:bCs/>
        </w:rPr>
        <w:t>BSN R</w:t>
      </w:r>
      <w:r w:rsidR="008D4716" w:rsidRPr="008A708C">
        <w:rPr>
          <w:rFonts w:cs="Arial"/>
          <w:b/>
        </w:rPr>
        <w:t>adiante</w:t>
      </w:r>
      <w:r w:rsidR="008A708C" w:rsidRPr="008A708C">
        <w:rPr>
          <w:rFonts w:cs="Arial"/>
          <w:b/>
        </w:rPr>
        <w:t>, c</w:t>
      </w:r>
      <w:r w:rsidRPr="008A708C">
        <w:rPr>
          <w:rFonts w:cs="Arial"/>
        </w:rPr>
        <w:t>es informations, ainsi</w:t>
      </w:r>
      <w:r w:rsidRPr="00C6180F">
        <w:rPr>
          <w:rFonts w:cs="Arial"/>
        </w:rPr>
        <w:t xml:space="preserve"> que </w:t>
      </w:r>
      <w:r>
        <w:rPr>
          <w:rFonts w:cs="Arial"/>
        </w:rPr>
        <w:t xml:space="preserve">le budget d’augmentation </w:t>
      </w:r>
      <w:r w:rsidRPr="00C6180F">
        <w:rPr>
          <w:rFonts w:cs="Arial"/>
        </w:rPr>
        <w:t xml:space="preserve">négocié, sont intégrées à </w:t>
      </w:r>
      <w:r w:rsidRPr="000C5082">
        <w:rPr>
          <w:rFonts w:cs="Arial"/>
        </w:rPr>
        <w:t xml:space="preserve">l’outil Workday utilisé pour la revue salariale annuelle, ou « Merit process » qui sera </w:t>
      </w:r>
      <w:r>
        <w:rPr>
          <w:rFonts w:cs="Arial"/>
        </w:rPr>
        <w:t>ouvert aux managers</w:t>
      </w:r>
      <w:r w:rsidRPr="000C5082">
        <w:rPr>
          <w:rFonts w:cs="Arial"/>
        </w:rPr>
        <w:t xml:space="preserve"> en février 202</w:t>
      </w:r>
      <w:r>
        <w:rPr>
          <w:rFonts w:cs="Arial"/>
        </w:rPr>
        <w:t>6</w:t>
      </w:r>
      <w:r w:rsidRPr="000C5082">
        <w:rPr>
          <w:rFonts w:cs="Arial"/>
        </w:rPr>
        <w:t>.</w:t>
      </w:r>
    </w:p>
    <w:p w14:paraId="7BAF3733" w14:textId="77777777" w:rsidR="000F0D13" w:rsidRPr="00985849" w:rsidRDefault="000F0D13" w:rsidP="000F0D13">
      <w:pPr>
        <w:spacing w:after="60" w:line="240" w:lineRule="auto"/>
        <w:textAlignment w:val="baseline"/>
        <w:rPr>
          <w:rFonts w:cs="Arial"/>
        </w:rPr>
      </w:pPr>
      <w:r w:rsidRPr="00985849">
        <w:rPr>
          <w:rFonts w:cs="Arial"/>
        </w:rPr>
        <w:t xml:space="preserve">Sur la base de ces éléments l’outil Workday calcule un budget d’augmentation pour chaque collaborateur de l’équipe dans le cadre de la revue annuelle des salaires. Les managers directs ajusteront </w:t>
      </w:r>
      <w:r w:rsidRPr="00F01B5C">
        <w:rPr>
          <w:rFonts w:cs="Arial"/>
        </w:rPr>
        <w:t>après analyse (notamment la performance de chaque collaborateur)</w:t>
      </w:r>
      <w:r w:rsidRPr="00985849">
        <w:rPr>
          <w:rFonts w:cs="Arial"/>
        </w:rPr>
        <w:t xml:space="preserve"> </w:t>
      </w:r>
      <w:r>
        <w:rPr>
          <w:rFonts w:cs="Arial"/>
        </w:rPr>
        <w:t>l</w:t>
      </w:r>
      <w:r w:rsidRPr="00985849">
        <w:rPr>
          <w:rFonts w:cs="Arial"/>
        </w:rPr>
        <w:t>es propositions d’augmentation qui seront validées par leur N+1. Les augmentations sont ensuite consolidées au niveau France dans le cadre d’une calibration sous la responsabilité de la DRH Groupe. </w:t>
      </w:r>
    </w:p>
    <w:p w14:paraId="18E1E550" w14:textId="77777777" w:rsidR="006F4DE5" w:rsidRDefault="006F4DE5" w:rsidP="006F4DE5">
      <w:pPr>
        <w:spacing w:line="240" w:lineRule="auto"/>
        <w:textAlignment w:val="baseline"/>
        <w:rPr>
          <w:rFonts w:cs="Arial"/>
        </w:rPr>
      </w:pPr>
      <w:r w:rsidRPr="571BA0D6">
        <w:rPr>
          <w:rFonts w:cs="Arial"/>
        </w:rPr>
        <w:t>Il est précisé que cette enveloppe des augmentations individuelles sera appliquée à tous les salariés, (hors contrats d’alternance, apprentissage, stagiaires) inscrits à l’effectif avant le 2 octobre 202</w:t>
      </w:r>
      <w:r>
        <w:rPr>
          <w:rFonts w:cs="Arial"/>
        </w:rPr>
        <w:t>5</w:t>
      </w:r>
      <w:r w:rsidRPr="571BA0D6">
        <w:rPr>
          <w:rFonts w:cs="Arial"/>
        </w:rPr>
        <w:t xml:space="preserve"> et au moment du versement. En sont exclus les salariés ayant déjà bénéficié d’une révision de leur situation salariale à partir du 1</w:t>
      </w:r>
      <w:r w:rsidRPr="571BA0D6">
        <w:rPr>
          <w:rFonts w:cs="Arial"/>
          <w:vertAlign w:val="superscript"/>
        </w:rPr>
        <w:t>er</w:t>
      </w:r>
      <w:r w:rsidRPr="571BA0D6">
        <w:rPr>
          <w:rFonts w:cs="Arial"/>
        </w:rPr>
        <w:t xml:space="preserve"> octobre 202</w:t>
      </w:r>
      <w:r>
        <w:rPr>
          <w:rFonts w:cs="Arial"/>
        </w:rPr>
        <w:t>5</w:t>
      </w:r>
      <w:r w:rsidRPr="571BA0D6">
        <w:rPr>
          <w:rFonts w:cs="Arial"/>
        </w:rPr>
        <w:t>.    </w:t>
      </w:r>
    </w:p>
    <w:p w14:paraId="3DCDA595" w14:textId="738A0CAB" w:rsidR="006F4DE5" w:rsidRDefault="006F4DE5" w:rsidP="008A7FF1">
      <w:pPr>
        <w:spacing w:after="120" w:line="240" w:lineRule="auto"/>
        <w:rPr>
          <w:rFonts w:cs="Arial"/>
          <w:szCs w:val="20"/>
        </w:rPr>
      </w:pPr>
      <w:r w:rsidRPr="002D32AE">
        <w:rPr>
          <w:rFonts w:cs="Arial"/>
        </w:rPr>
        <w:t>Ces augmentations salariales seront appliquées </w:t>
      </w:r>
      <w:r w:rsidR="008A7FF1">
        <w:rPr>
          <w:rFonts w:cs="Arial"/>
        </w:rPr>
        <w:t>s</w:t>
      </w:r>
      <w:r w:rsidRPr="008A7FF1">
        <w:rPr>
          <w:rFonts w:cs="Arial"/>
          <w:szCs w:val="20"/>
        </w:rPr>
        <w:t>ur la paie du mois d’</w:t>
      </w:r>
      <w:r w:rsidRPr="008A7FF1">
        <w:rPr>
          <w:rFonts w:cs="Arial"/>
          <w:b/>
          <w:szCs w:val="20"/>
        </w:rPr>
        <w:t>avril 202</w:t>
      </w:r>
      <w:r w:rsidR="005E0FAF">
        <w:rPr>
          <w:rFonts w:cs="Arial"/>
          <w:b/>
          <w:szCs w:val="20"/>
        </w:rPr>
        <w:t>6</w:t>
      </w:r>
      <w:r w:rsidRPr="008A7FF1">
        <w:rPr>
          <w:rFonts w:cs="Arial"/>
          <w:b/>
          <w:szCs w:val="20"/>
        </w:rPr>
        <w:t xml:space="preserve"> avec une rétroactivité au 1</w:t>
      </w:r>
      <w:r w:rsidRPr="008A7FF1">
        <w:rPr>
          <w:rFonts w:cs="Arial"/>
          <w:b/>
          <w:szCs w:val="20"/>
          <w:vertAlign w:val="superscript"/>
        </w:rPr>
        <w:t>er</w:t>
      </w:r>
      <w:r w:rsidRPr="008A7FF1">
        <w:rPr>
          <w:rFonts w:cs="Arial"/>
          <w:b/>
          <w:szCs w:val="20"/>
        </w:rPr>
        <w:t xml:space="preserve"> janvier 2026 </w:t>
      </w:r>
      <w:r w:rsidRPr="008A7FF1">
        <w:rPr>
          <w:rFonts w:cs="Arial"/>
          <w:szCs w:val="20"/>
        </w:rPr>
        <w:t>pour </w:t>
      </w:r>
      <w:r w:rsidR="008A7FF1">
        <w:rPr>
          <w:rFonts w:cs="Arial"/>
          <w:szCs w:val="20"/>
        </w:rPr>
        <w:t>t</w:t>
      </w:r>
      <w:r w:rsidRPr="002D32AE">
        <w:rPr>
          <w:rFonts w:cs="Arial"/>
          <w:szCs w:val="20"/>
        </w:rPr>
        <w:t xml:space="preserve">ous les salariés </w:t>
      </w:r>
      <w:r w:rsidR="008A7FF1">
        <w:rPr>
          <w:rFonts w:cs="Arial"/>
          <w:szCs w:val="20"/>
        </w:rPr>
        <w:t>BSN Radiante.</w:t>
      </w:r>
    </w:p>
    <w:p w14:paraId="270AD0D6" w14:textId="77777777" w:rsidR="005E0FAF" w:rsidRPr="002D32AE" w:rsidRDefault="005E0FAF" w:rsidP="008A7FF1">
      <w:pPr>
        <w:spacing w:after="120" w:line="240" w:lineRule="auto"/>
        <w:rPr>
          <w:rFonts w:cs="Arial"/>
          <w:szCs w:val="20"/>
        </w:rPr>
      </w:pPr>
    </w:p>
    <w:p w14:paraId="6D81F18B" w14:textId="6B0357F1" w:rsidR="41533873" w:rsidRPr="00121744" w:rsidRDefault="41533873" w:rsidP="005E0FAF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22" w:name="_Toc221887115"/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5E0FAF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1.</w:t>
      </w:r>
      <w:r w:rsidR="1457411B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3 </w:t>
      </w:r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Révision du barème d’astreinte</w:t>
      </w:r>
      <w:bookmarkEnd w:id="22"/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  </w:t>
      </w:r>
    </w:p>
    <w:p w14:paraId="00174070" w14:textId="67BE541D" w:rsidR="41533873" w:rsidRPr="00121744" w:rsidRDefault="41533873" w:rsidP="0048316A">
      <w:pPr>
        <w:spacing w:after="0" w:line="240" w:lineRule="auto"/>
        <w:jc w:val="both"/>
        <w:rPr>
          <w:rFonts w:eastAsia="Arial" w:cs="Arial"/>
          <w:color w:val="000000" w:themeColor="text1"/>
          <w:szCs w:val="20"/>
        </w:rPr>
      </w:pPr>
      <w:r w:rsidRPr="00121744">
        <w:rPr>
          <w:rFonts w:eastAsia="Arial" w:cs="Arial"/>
          <w:color w:val="000000" w:themeColor="text1"/>
          <w:szCs w:val="20"/>
        </w:rPr>
        <w:t>Dans le cadre du présent accord, il sera fait application de la revalorisation de 2,</w:t>
      </w:r>
      <w:r w:rsidR="008D73E6" w:rsidRPr="00121744">
        <w:rPr>
          <w:rFonts w:eastAsia="Arial" w:cs="Arial"/>
          <w:color w:val="000000" w:themeColor="text1"/>
          <w:szCs w:val="20"/>
        </w:rPr>
        <w:t>0</w:t>
      </w:r>
      <w:r w:rsidRPr="00121744">
        <w:rPr>
          <w:rFonts w:eastAsia="Arial" w:cs="Arial"/>
          <w:color w:val="000000" w:themeColor="text1"/>
          <w:szCs w:val="20"/>
        </w:rPr>
        <w:t>% des valeurs des barèmes des astreintes techniques et encadrement (hors indemnisations kilométriques basées sur la politique voyage en vigueur)</w:t>
      </w:r>
      <w:r w:rsidR="00911CE9" w:rsidRPr="00121744">
        <w:rPr>
          <w:rFonts w:eastAsia="Arial" w:cs="Arial"/>
          <w:color w:val="000000" w:themeColor="text1"/>
          <w:szCs w:val="20"/>
        </w:rPr>
        <w:t>.</w:t>
      </w:r>
    </w:p>
    <w:p w14:paraId="6556404A" w14:textId="77777777" w:rsidR="008D73E6" w:rsidRPr="00121744" w:rsidRDefault="008D73E6" w:rsidP="0048316A">
      <w:pPr>
        <w:pStyle w:val="Paragraphedeliste"/>
        <w:spacing w:after="0"/>
        <w:ind w:left="0"/>
        <w:jc w:val="both"/>
        <w:rPr>
          <w:rFonts w:cs="Arial"/>
          <w:color w:val="000000" w:themeColor="text1"/>
          <w:lang w:eastAsia="zh-TW"/>
        </w:rPr>
      </w:pPr>
      <w:r w:rsidRPr="00121744">
        <w:rPr>
          <w:rFonts w:cs="Arial"/>
          <w:color w:val="000000" w:themeColor="text1"/>
          <w:lang w:eastAsia="zh-TW"/>
        </w:rPr>
        <w:t>Cette revalorisation sera effective à compter du 1</w:t>
      </w:r>
      <w:r w:rsidRPr="00121744">
        <w:rPr>
          <w:rFonts w:cs="Arial"/>
          <w:color w:val="000000" w:themeColor="text1"/>
          <w:vertAlign w:val="superscript"/>
          <w:lang w:eastAsia="zh-TW"/>
        </w:rPr>
        <w:t>er</w:t>
      </w:r>
      <w:r w:rsidRPr="00121744">
        <w:rPr>
          <w:rFonts w:cs="Arial"/>
          <w:color w:val="000000" w:themeColor="text1"/>
          <w:lang w:eastAsia="zh-TW"/>
        </w:rPr>
        <w:t xml:space="preserve"> mars 2026.</w:t>
      </w:r>
    </w:p>
    <w:p w14:paraId="38ED3C69" w14:textId="77777777" w:rsidR="008D73E6" w:rsidRPr="00BF646D" w:rsidRDefault="008D73E6" w:rsidP="0048316A">
      <w:pPr>
        <w:spacing w:after="0" w:line="240" w:lineRule="auto"/>
        <w:contextualSpacing/>
        <w:jc w:val="both"/>
        <w:rPr>
          <w:rFonts w:cs="Arial"/>
          <w:color w:val="000000" w:themeColor="text1"/>
          <w:lang w:eastAsia="zh-TW"/>
        </w:rPr>
      </w:pPr>
      <w:r w:rsidRPr="00121744">
        <w:rPr>
          <w:rFonts w:cs="Arial"/>
          <w:color w:val="000000" w:themeColor="text1"/>
          <w:lang w:eastAsia="zh-TW"/>
        </w:rPr>
        <w:t>NB : certains montants forfaitaires seront visibles dès le bulletin de paie de mars 2026, d'autres, à savoir les astreintes réalisées effectivement en mars seront versées sur le bulletin de paie d'avril.</w:t>
      </w:r>
      <w:r w:rsidRPr="00BF646D">
        <w:rPr>
          <w:rFonts w:cs="Arial"/>
          <w:color w:val="000000" w:themeColor="text1"/>
          <w:lang w:eastAsia="zh-TW"/>
        </w:rPr>
        <w:t xml:space="preserve"> </w:t>
      </w:r>
    </w:p>
    <w:p w14:paraId="0F981C44" w14:textId="77777777" w:rsidR="008D73E6" w:rsidRDefault="008D73E6" w:rsidP="6ED555AE">
      <w:pPr>
        <w:jc w:val="both"/>
        <w:rPr>
          <w:rFonts w:eastAsia="Arial" w:cs="Arial"/>
          <w:color w:val="000000" w:themeColor="text1"/>
          <w:szCs w:val="20"/>
        </w:rPr>
      </w:pPr>
    </w:p>
    <w:p w14:paraId="366F38A5" w14:textId="5B595714" w:rsidR="4FF6D395" w:rsidRPr="00E30F77" w:rsidRDefault="4FF6D395" w:rsidP="00E30F77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23" w:name="_Toc221887116"/>
      <w:r w:rsidRPr="00E30F77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E30F77">
        <w:rPr>
          <w:rFonts w:eastAsiaTheme="majorEastAsia" w:cstheme="majorBidi"/>
          <w:b/>
          <w:color w:val="000000" w:themeColor="text1"/>
          <w:szCs w:val="24"/>
          <w:u w:val="single"/>
        </w:rPr>
        <w:t>1.</w:t>
      </w:r>
      <w:r w:rsidR="3252FFC5" w:rsidRPr="00E30F77">
        <w:rPr>
          <w:rFonts w:eastAsiaTheme="majorEastAsia" w:cstheme="majorBidi"/>
          <w:b/>
          <w:color w:val="000000" w:themeColor="text1"/>
          <w:szCs w:val="24"/>
          <w:u w:val="single"/>
        </w:rPr>
        <w:t>4</w:t>
      </w:r>
      <w:r w:rsidRPr="00E30F77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Avantage des forfaits repas sans justificatif de la force de vente :</w:t>
      </w:r>
      <w:bookmarkEnd w:id="23"/>
      <w:r w:rsidRPr="00E30F77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  </w:t>
      </w:r>
    </w:p>
    <w:p w14:paraId="6474EBDD" w14:textId="77777777" w:rsidR="00371F03" w:rsidRPr="00121744" w:rsidRDefault="00371F03" w:rsidP="00371F03">
      <w:pPr>
        <w:jc w:val="both"/>
        <w:rPr>
          <w:rFonts w:eastAsia="Calibri" w:cs="Arial"/>
        </w:rPr>
      </w:pPr>
      <w:bookmarkStart w:id="24" w:name="_Toc190270620"/>
      <w:r w:rsidRPr="00BE4DC1">
        <w:rPr>
          <w:rFonts w:eastAsia="Calibri" w:cs="Arial"/>
        </w:rPr>
        <w:t xml:space="preserve">Les forfaits repas attribués aux salariés de la force de vente sans justificatif sont revalorisés, à partir du 1er mars 2026, à hauteur du forfait ACOSS 2026, soit à un niveau de 21,30 € par repas pris dans les </w:t>
      </w:r>
      <w:r w:rsidRPr="00121744">
        <w:rPr>
          <w:rFonts w:eastAsia="Calibri" w:cs="Arial"/>
        </w:rPr>
        <w:t>conditions de la politique voyage Essity.</w:t>
      </w:r>
    </w:p>
    <w:p w14:paraId="487A2C0A" w14:textId="6282B4CE" w:rsidR="4FF6D395" w:rsidRPr="00121744" w:rsidRDefault="4FF6D395" w:rsidP="00E30F77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25" w:name="_Toc221887117"/>
      <w:bookmarkEnd w:id="24"/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E30F77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1.</w:t>
      </w:r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5 Revalorisation de la subvention employeur pour les repas pris à la cantine</w:t>
      </w:r>
      <w:bookmarkEnd w:id="25"/>
    </w:p>
    <w:p w14:paraId="35DD494A" w14:textId="2A6FB97A" w:rsidR="794AA4F9" w:rsidRPr="00121744" w:rsidRDefault="794AA4F9" w:rsidP="6ED555AE">
      <w:pPr>
        <w:spacing w:after="0" w:line="240" w:lineRule="auto"/>
        <w:jc w:val="both"/>
        <w:rPr>
          <w:rFonts w:eastAsia="Arial" w:cs="Arial"/>
        </w:rPr>
      </w:pPr>
      <w:r w:rsidRPr="00121744">
        <w:rPr>
          <w:rFonts w:eastAsia="Arial" w:cs="Arial"/>
          <w:color w:val="000000" w:themeColor="text1"/>
        </w:rPr>
        <w:t>Pour Le Mans, l</w:t>
      </w:r>
      <w:r w:rsidR="4FF6D395" w:rsidRPr="00121744">
        <w:rPr>
          <w:rFonts w:eastAsia="Arial" w:cs="Arial"/>
          <w:color w:val="000000" w:themeColor="text1"/>
        </w:rPr>
        <w:t>a subvention employeur pour les repas pris à la cantine sera revalorisée de 20 centimes</w:t>
      </w:r>
      <w:r w:rsidR="1C0012A0" w:rsidRPr="00121744">
        <w:rPr>
          <w:rFonts w:eastAsia="Arial" w:cs="Arial"/>
          <w:color w:val="000000" w:themeColor="text1"/>
        </w:rPr>
        <w:t xml:space="preserve">. </w:t>
      </w:r>
      <w:r w:rsidR="4FF6D395" w:rsidRPr="00121744">
        <w:rPr>
          <w:rFonts w:eastAsia="Arial" w:cs="Arial"/>
          <w:color w:val="000000" w:themeColor="text1"/>
        </w:rPr>
        <w:t>Ainsi la particip</w:t>
      </w:r>
      <w:r w:rsidR="6B4486BF" w:rsidRPr="00121744">
        <w:rPr>
          <w:rFonts w:eastAsia="Arial" w:cs="Arial"/>
          <w:color w:val="000000" w:themeColor="text1"/>
        </w:rPr>
        <w:t>ation d</w:t>
      </w:r>
      <w:r w:rsidR="4FF6D395" w:rsidRPr="00121744">
        <w:rPr>
          <w:rFonts w:eastAsia="Arial" w:cs="Arial"/>
          <w:color w:val="000000" w:themeColor="text1"/>
        </w:rPr>
        <w:t>e l’employeur sera de </w:t>
      </w:r>
      <w:r w:rsidR="006E5DDC" w:rsidRPr="00121744">
        <w:rPr>
          <w:rFonts w:eastAsia="Arial" w:cs="Arial"/>
          <w:color w:val="000000" w:themeColor="text1"/>
        </w:rPr>
        <w:t>4,31</w:t>
      </w:r>
      <w:r w:rsidR="282AA267" w:rsidRPr="00121744">
        <w:rPr>
          <w:rFonts w:eastAsia="Arial" w:cs="Arial"/>
          <w:color w:val="000000" w:themeColor="text1"/>
        </w:rPr>
        <w:t xml:space="preserve"> </w:t>
      </w:r>
      <w:r w:rsidR="282AA267" w:rsidRPr="00121744">
        <w:rPr>
          <w:rFonts w:eastAsia="Arial" w:cs="Arial"/>
        </w:rPr>
        <w:t>€</w:t>
      </w:r>
    </w:p>
    <w:p w14:paraId="3870B484" w14:textId="35C68383" w:rsidR="0048316A" w:rsidRPr="00121744" w:rsidRDefault="4FF6D395" w:rsidP="6ED555AE">
      <w:pPr>
        <w:spacing w:after="120" w:line="240" w:lineRule="auto"/>
        <w:jc w:val="both"/>
        <w:rPr>
          <w:rFonts w:eastAsia="Arial" w:cs="Arial"/>
          <w:color w:val="000000" w:themeColor="text1"/>
          <w:szCs w:val="20"/>
        </w:rPr>
      </w:pPr>
      <w:r w:rsidRPr="00121744">
        <w:rPr>
          <w:rFonts w:eastAsia="Arial" w:cs="Arial"/>
          <w:color w:val="000000" w:themeColor="text1"/>
          <w:szCs w:val="20"/>
        </w:rPr>
        <w:t>Cette revalorisation sera effective à compter du 1</w:t>
      </w:r>
      <w:r w:rsidRPr="00121744">
        <w:rPr>
          <w:rFonts w:eastAsia="Arial" w:cs="Arial"/>
          <w:color w:val="000000" w:themeColor="text1"/>
          <w:szCs w:val="20"/>
          <w:vertAlign w:val="superscript"/>
        </w:rPr>
        <w:t>er</w:t>
      </w:r>
      <w:r w:rsidRPr="00121744">
        <w:rPr>
          <w:rFonts w:eastAsia="Arial" w:cs="Arial"/>
          <w:color w:val="000000" w:themeColor="text1"/>
          <w:szCs w:val="20"/>
        </w:rPr>
        <w:t xml:space="preserve"> mars 202</w:t>
      </w:r>
      <w:r w:rsidR="002602EB" w:rsidRPr="00121744">
        <w:rPr>
          <w:rFonts w:eastAsia="Arial" w:cs="Arial"/>
          <w:color w:val="000000" w:themeColor="text1"/>
          <w:szCs w:val="20"/>
        </w:rPr>
        <w:t>6</w:t>
      </w:r>
      <w:r w:rsidRPr="00121744">
        <w:rPr>
          <w:rFonts w:eastAsia="Arial" w:cs="Arial"/>
          <w:color w:val="000000" w:themeColor="text1"/>
          <w:szCs w:val="20"/>
        </w:rPr>
        <w:t>.</w:t>
      </w:r>
    </w:p>
    <w:p w14:paraId="685CFF2F" w14:textId="1F38A4B3" w:rsidR="00F76CB2" w:rsidRPr="00121744" w:rsidRDefault="4677E1D6" w:rsidP="00B23505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26" w:name="_Toc221887118"/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B23505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1.</w:t>
      </w:r>
      <w:r w:rsidR="00286131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6</w:t>
      </w:r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Revalorisation de </w:t>
      </w:r>
      <w:r w:rsidR="00F76CB2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la participation employeur aux titres-restaurant</w:t>
      </w:r>
      <w:bookmarkEnd w:id="26"/>
    </w:p>
    <w:p w14:paraId="52B68DFB" w14:textId="0D9371DD" w:rsidR="00F76CB2" w:rsidRPr="00121744" w:rsidRDefault="00F76CB2" w:rsidP="00F76CB2">
      <w:pPr>
        <w:spacing w:after="0" w:line="240" w:lineRule="auto"/>
        <w:rPr>
          <w:rFonts w:eastAsia="Arial" w:cs="Arial"/>
          <w:szCs w:val="20"/>
        </w:rPr>
      </w:pPr>
      <w:r w:rsidRPr="00121744">
        <w:rPr>
          <w:rFonts w:eastAsia="Arial" w:cs="Arial"/>
          <w:szCs w:val="20"/>
        </w:rPr>
        <w:t>À compter du 1er mars 202</w:t>
      </w:r>
      <w:r w:rsidR="00FE32E9" w:rsidRPr="00121744">
        <w:rPr>
          <w:rFonts w:eastAsia="Arial" w:cs="Arial"/>
          <w:szCs w:val="20"/>
        </w:rPr>
        <w:t>6</w:t>
      </w:r>
      <w:r w:rsidRPr="00121744">
        <w:rPr>
          <w:rFonts w:eastAsia="Arial" w:cs="Arial"/>
          <w:szCs w:val="20"/>
        </w:rPr>
        <w:t>, la participation de l’employeur aux titres-restaurant sera revalorisée de 0,20 €, sans effet rétroactif.</w:t>
      </w:r>
    </w:p>
    <w:p w14:paraId="4071C334" w14:textId="02578C3C" w:rsidR="00F76CB2" w:rsidRPr="00121744" w:rsidRDefault="00F76CB2" w:rsidP="00F76CB2">
      <w:pPr>
        <w:numPr>
          <w:ilvl w:val="0"/>
          <w:numId w:val="34"/>
        </w:numPr>
        <w:spacing w:after="0" w:line="240" w:lineRule="auto"/>
        <w:rPr>
          <w:rFonts w:eastAsia="Arial" w:cs="Arial"/>
        </w:rPr>
      </w:pPr>
      <w:r w:rsidRPr="00121744">
        <w:rPr>
          <w:rFonts w:eastAsia="Arial" w:cs="Arial"/>
        </w:rPr>
        <w:t>Pour Châtellerault : nouvelle part patronale à 3,</w:t>
      </w:r>
      <w:r w:rsidR="00CF56AE" w:rsidRPr="00121744">
        <w:rPr>
          <w:rFonts w:eastAsia="Arial" w:cs="Arial"/>
        </w:rPr>
        <w:t>9</w:t>
      </w:r>
      <w:r w:rsidRPr="00121744">
        <w:rPr>
          <w:rFonts w:eastAsia="Arial" w:cs="Arial"/>
        </w:rPr>
        <w:t xml:space="preserve">0 € avec part salariale </w:t>
      </w:r>
      <w:r w:rsidR="00C73D6B" w:rsidRPr="00121744">
        <w:rPr>
          <w:rFonts w:eastAsia="Arial" w:cs="Arial"/>
        </w:rPr>
        <w:t xml:space="preserve">augmentée de 0,13 € </w:t>
      </w:r>
      <w:r w:rsidR="49203132" w:rsidRPr="00121744">
        <w:rPr>
          <w:rFonts w:eastAsia="Arial" w:cs="Arial"/>
        </w:rPr>
        <w:t>de</w:t>
      </w:r>
      <w:r w:rsidRPr="00121744">
        <w:rPr>
          <w:rFonts w:eastAsia="Arial" w:cs="Arial"/>
        </w:rPr>
        <w:t xml:space="preserve"> 2,47 € à </w:t>
      </w:r>
      <w:r w:rsidR="37EAE71C" w:rsidRPr="00121744">
        <w:rPr>
          <w:rFonts w:eastAsia="Arial" w:cs="Arial"/>
        </w:rPr>
        <w:t>2,60€</w:t>
      </w:r>
      <w:r w:rsidRPr="00121744">
        <w:rPr>
          <w:rFonts w:eastAsia="Arial" w:cs="Arial"/>
        </w:rPr>
        <w:t xml:space="preserve"> et </w:t>
      </w:r>
      <w:r w:rsidR="00C73D6B" w:rsidRPr="00121744">
        <w:rPr>
          <w:rFonts w:eastAsia="Arial" w:cs="Arial"/>
        </w:rPr>
        <w:t>ainsi une</w:t>
      </w:r>
      <w:r w:rsidRPr="00121744">
        <w:rPr>
          <w:rFonts w:eastAsia="Arial" w:cs="Arial"/>
        </w:rPr>
        <w:t xml:space="preserve"> valeur faciale augmentée à 6,</w:t>
      </w:r>
      <w:r w:rsidR="00ED5B8A" w:rsidRPr="00121744">
        <w:rPr>
          <w:rFonts w:eastAsia="Arial" w:cs="Arial"/>
        </w:rPr>
        <w:t>50</w:t>
      </w:r>
      <w:r w:rsidRPr="00121744">
        <w:rPr>
          <w:rFonts w:eastAsia="Arial" w:cs="Arial"/>
        </w:rPr>
        <w:t xml:space="preserve"> €</w:t>
      </w:r>
    </w:p>
    <w:p w14:paraId="675A86BE" w14:textId="3A7DD42F" w:rsidR="00F76CB2" w:rsidRPr="00121744" w:rsidRDefault="00F76CB2" w:rsidP="00F76CB2">
      <w:pPr>
        <w:numPr>
          <w:ilvl w:val="0"/>
          <w:numId w:val="34"/>
        </w:numPr>
        <w:spacing w:after="0" w:line="240" w:lineRule="auto"/>
        <w:rPr>
          <w:rFonts w:eastAsia="Arial" w:cs="Arial"/>
        </w:rPr>
      </w:pPr>
      <w:r w:rsidRPr="00121744">
        <w:rPr>
          <w:rFonts w:eastAsia="Arial" w:cs="Arial"/>
        </w:rPr>
        <w:t xml:space="preserve">Pour Le Mans : nouvelle part patronale à </w:t>
      </w:r>
      <w:r w:rsidR="002954EB" w:rsidRPr="00121744">
        <w:rPr>
          <w:rFonts w:eastAsia="Arial" w:cs="Arial"/>
        </w:rPr>
        <w:t>5,</w:t>
      </w:r>
      <w:r w:rsidR="476A5773" w:rsidRPr="00121744">
        <w:rPr>
          <w:rFonts w:eastAsia="Arial" w:cs="Arial"/>
        </w:rPr>
        <w:t>1</w:t>
      </w:r>
      <w:r w:rsidRPr="00121744">
        <w:rPr>
          <w:rFonts w:eastAsia="Arial" w:cs="Arial"/>
        </w:rPr>
        <w:t>2 €</w:t>
      </w:r>
      <w:r w:rsidR="00C73D6B" w:rsidRPr="00121744">
        <w:rPr>
          <w:rFonts w:eastAsia="Arial" w:cs="Arial"/>
        </w:rPr>
        <w:t xml:space="preserve">, </w:t>
      </w:r>
      <w:r w:rsidRPr="00121744">
        <w:rPr>
          <w:rFonts w:eastAsia="Arial" w:cs="Arial"/>
        </w:rPr>
        <w:t xml:space="preserve">avec part salariale </w:t>
      </w:r>
      <w:r w:rsidR="2E147C7E" w:rsidRPr="00121744">
        <w:rPr>
          <w:rFonts w:eastAsia="Arial" w:cs="Arial"/>
        </w:rPr>
        <w:t>augmenté</w:t>
      </w:r>
      <w:r w:rsidRPr="00121744">
        <w:rPr>
          <w:rFonts w:eastAsia="Arial" w:cs="Arial"/>
        </w:rPr>
        <w:t xml:space="preserve">e </w:t>
      </w:r>
      <w:r w:rsidR="0E4E53EB" w:rsidRPr="00121744">
        <w:rPr>
          <w:rFonts w:eastAsia="Arial" w:cs="Arial"/>
        </w:rPr>
        <w:t>de 0,19€ de 4,52€</w:t>
      </w:r>
      <w:r w:rsidRPr="00121744">
        <w:rPr>
          <w:rFonts w:eastAsia="Arial" w:cs="Arial"/>
        </w:rPr>
        <w:t xml:space="preserve"> à 4,</w:t>
      </w:r>
      <w:r w:rsidR="789F0541" w:rsidRPr="00121744">
        <w:rPr>
          <w:rFonts w:eastAsia="Arial" w:cs="Arial"/>
        </w:rPr>
        <w:t>71</w:t>
      </w:r>
      <w:r w:rsidRPr="00121744">
        <w:rPr>
          <w:rFonts w:eastAsia="Arial" w:cs="Arial"/>
        </w:rPr>
        <w:t xml:space="preserve"> € et donc </w:t>
      </w:r>
      <w:r w:rsidR="00C73D6B" w:rsidRPr="00121744">
        <w:rPr>
          <w:rFonts w:eastAsia="Arial" w:cs="Arial"/>
        </w:rPr>
        <w:t>une v</w:t>
      </w:r>
      <w:r w:rsidRPr="00121744">
        <w:rPr>
          <w:rFonts w:eastAsia="Arial" w:cs="Arial"/>
        </w:rPr>
        <w:t>aleur faciale à 9,</w:t>
      </w:r>
      <w:r w:rsidR="002954EB" w:rsidRPr="00121744">
        <w:rPr>
          <w:rFonts w:eastAsia="Arial" w:cs="Arial"/>
        </w:rPr>
        <w:t>82</w:t>
      </w:r>
      <w:r w:rsidRPr="00121744">
        <w:rPr>
          <w:rFonts w:eastAsia="Arial" w:cs="Arial"/>
        </w:rPr>
        <w:t>€</w:t>
      </w:r>
    </w:p>
    <w:p w14:paraId="4FB3E7BF" w14:textId="16A66419" w:rsidR="00C36126" w:rsidRPr="00DE6F4C" w:rsidRDefault="00C36126" w:rsidP="00C36126">
      <w:pPr>
        <w:spacing w:after="0" w:line="240" w:lineRule="auto"/>
        <w:rPr>
          <w:rFonts w:eastAsia="Arial" w:cs="Arial"/>
          <w:szCs w:val="20"/>
        </w:rPr>
      </w:pPr>
    </w:p>
    <w:p w14:paraId="407A4048" w14:textId="47424301" w:rsidR="4677E1D6" w:rsidRPr="00B23505" w:rsidRDefault="4677E1D6" w:rsidP="00B23505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27" w:name="_Toc221887119"/>
      <w:r w:rsidRPr="00B23505">
        <w:rPr>
          <w:rFonts w:eastAsiaTheme="majorEastAsia" w:cstheme="majorBidi"/>
          <w:b/>
          <w:color w:val="000000" w:themeColor="text1"/>
          <w:szCs w:val="24"/>
          <w:u w:val="single"/>
        </w:rPr>
        <w:lastRenderedPageBreak/>
        <w:t>Article 2.</w:t>
      </w:r>
      <w:r w:rsidR="00B23505">
        <w:rPr>
          <w:rFonts w:eastAsiaTheme="majorEastAsia" w:cstheme="majorBidi"/>
          <w:b/>
          <w:color w:val="000000" w:themeColor="text1"/>
          <w:szCs w:val="24"/>
          <w:u w:val="single"/>
        </w:rPr>
        <w:t>1.</w:t>
      </w:r>
      <w:r w:rsidR="00F76CB2" w:rsidRPr="00B23505">
        <w:rPr>
          <w:rFonts w:eastAsiaTheme="majorEastAsia" w:cstheme="majorBidi"/>
          <w:b/>
          <w:color w:val="000000" w:themeColor="text1"/>
          <w:szCs w:val="24"/>
          <w:u w:val="single"/>
        </w:rPr>
        <w:t>7</w:t>
      </w:r>
      <w:r w:rsidRPr="00B23505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Revalorisation de l’indemnité de télétravail</w:t>
      </w:r>
      <w:bookmarkEnd w:id="27"/>
    </w:p>
    <w:p w14:paraId="74157D13" w14:textId="77777777" w:rsidR="00E673EE" w:rsidRPr="005E28B5" w:rsidRDefault="00E673EE" w:rsidP="00E673EE">
      <w:pPr>
        <w:spacing w:after="0" w:line="240" w:lineRule="auto"/>
        <w:jc w:val="both"/>
        <w:rPr>
          <w:rFonts w:cs="Arial"/>
        </w:rPr>
      </w:pPr>
      <w:bookmarkStart w:id="28" w:name="_Toc190265610"/>
      <w:r w:rsidRPr="5A37FFDD">
        <w:rPr>
          <w:rFonts w:cs="Arial"/>
        </w:rPr>
        <w:t>A compter du 1</w:t>
      </w:r>
      <w:r w:rsidRPr="5A37FFDD">
        <w:rPr>
          <w:rFonts w:cs="Arial"/>
          <w:vertAlign w:val="superscript"/>
        </w:rPr>
        <w:t>er</w:t>
      </w:r>
      <w:r w:rsidRPr="5A37FFDD">
        <w:rPr>
          <w:rFonts w:cs="Arial"/>
        </w:rPr>
        <w:t xml:space="preserve"> mars </w:t>
      </w:r>
      <w:r w:rsidRPr="491A764F">
        <w:rPr>
          <w:rFonts w:cs="Arial"/>
        </w:rPr>
        <w:t>2026</w:t>
      </w:r>
      <w:r w:rsidRPr="5A37FFDD">
        <w:rPr>
          <w:rFonts w:cs="Arial"/>
        </w:rPr>
        <w:t xml:space="preserve"> l’indemnité de télétravail est revalorisée et portée à 3,10€ par journée de télétravail et à </w:t>
      </w:r>
      <w:r w:rsidRPr="00083E1F">
        <w:rPr>
          <w:rFonts w:cs="Arial"/>
        </w:rPr>
        <w:t>1,55 € par</w:t>
      </w:r>
      <w:r w:rsidRPr="5A37FFDD">
        <w:rPr>
          <w:rFonts w:cs="Arial"/>
        </w:rPr>
        <w:t xml:space="preserve"> demi-journée de télétravail. </w:t>
      </w:r>
    </w:p>
    <w:p w14:paraId="776C3537" w14:textId="77777777" w:rsidR="00E673EE" w:rsidRPr="005E28B5" w:rsidRDefault="00E673EE" w:rsidP="00E673EE">
      <w:pPr>
        <w:spacing w:after="0" w:line="240" w:lineRule="auto"/>
        <w:jc w:val="both"/>
        <w:rPr>
          <w:rFonts w:cs="Arial"/>
        </w:rPr>
      </w:pPr>
      <w:r w:rsidRPr="005E28B5">
        <w:rPr>
          <w:rFonts w:cs="Arial"/>
        </w:rPr>
        <w:t xml:space="preserve">Ce montant journalier sera plafonné au montant mensuel d’exonération fixé par l’URSSAF actuellement en vigueur. </w:t>
      </w:r>
    </w:p>
    <w:p w14:paraId="0D426DCE" w14:textId="77777777" w:rsidR="00E673EE" w:rsidRPr="005E28B5" w:rsidRDefault="00E673EE" w:rsidP="00E673EE">
      <w:pPr>
        <w:spacing w:after="0" w:line="240" w:lineRule="auto"/>
        <w:jc w:val="both"/>
        <w:rPr>
          <w:rFonts w:cs="Arial"/>
        </w:rPr>
      </w:pPr>
      <w:r w:rsidRPr="005E28B5">
        <w:rPr>
          <w:rFonts w:cs="Arial"/>
        </w:rPr>
        <w:t>Pour rappel, ce dispositif est attribué à tout salarié éligible au télétravail, y compris les intérimaires effectuant des missions ponctuelles pour Essity.</w:t>
      </w:r>
    </w:p>
    <w:p w14:paraId="487B1DD3" w14:textId="77777777" w:rsidR="00E673EE" w:rsidRPr="00121744" w:rsidRDefault="00E673EE" w:rsidP="00E673EE">
      <w:pPr>
        <w:spacing w:after="0" w:line="240" w:lineRule="auto"/>
      </w:pPr>
      <w:r w:rsidRPr="005E28B5">
        <w:t xml:space="preserve">NB : cet article vient modifier l’Article 4 de l’avenant à l’accord groupe sur le télétravail du 28 mars 2024 </w:t>
      </w:r>
      <w:r w:rsidRPr="00121744">
        <w:t>qui venait lui-même modifier, dans le Chapitre 5 (Modalités financières du télétravail) de l’article 1 : Indemnisation du télétravail de l’accord du 16 novembre 2021.</w:t>
      </w:r>
    </w:p>
    <w:p w14:paraId="1BBEA0DB" w14:textId="77777777" w:rsidR="00A97939" w:rsidRPr="00121744" w:rsidRDefault="00A97939" w:rsidP="00E673EE">
      <w:pPr>
        <w:spacing w:after="0" w:line="240" w:lineRule="auto"/>
      </w:pPr>
    </w:p>
    <w:p w14:paraId="31264ED3" w14:textId="174D9E90" w:rsidR="00A347EF" w:rsidRPr="00121744" w:rsidRDefault="00A347EF" w:rsidP="00A97939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29" w:name="_Toc221887120"/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A97939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1.</w:t>
      </w:r>
      <w:r w:rsidR="00CB0589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8</w:t>
      </w:r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</w:t>
      </w:r>
      <w:r w:rsidR="00264044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Barème des f</w:t>
      </w:r>
      <w:r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rais kilométrique</w:t>
      </w:r>
      <w:r w:rsidR="00F24B04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s</w:t>
      </w:r>
      <w:bookmarkEnd w:id="29"/>
      <w:r w:rsidR="00F24B04" w:rsidRPr="00121744">
        <w:rPr>
          <w:rFonts w:eastAsiaTheme="majorEastAsia" w:cstheme="majorBidi"/>
          <w:b/>
          <w:color w:val="000000" w:themeColor="text1"/>
          <w:szCs w:val="24"/>
          <w:u w:val="single"/>
        </w:rPr>
        <w:t> </w:t>
      </w:r>
      <w:bookmarkEnd w:id="28"/>
    </w:p>
    <w:p w14:paraId="25AAC3DA" w14:textId="77777777" w:rsidR="00A347EF" w:rsidRPr="00121744" w:rsidRDefault="00A347EF" w:rsidP="00A347EF">
      <w:pPr>
        <w:spacing w:after="0" w:line="240" w:lineRule="auto"/>
        <w:rPr>
          <w:rFonts w:eastAsia="Calibri" w:cs="Arial"/>
        </w:rPr>
      </w:pPr>
      <w:r w:rsidRPr="00121744">
        <w:rPr>
          <w:rFonts w:eastAsia="Calibri" w:cs="Arial"/>
        </w:rPr>
        <w:t xml:space="preserve">Le barème des frais kilométriques des salariés est revalorisé à hauteur de 10%. </w:t>
      </w:r>
    </w:p>
    <w:p w14:paraId="5BD20715" w14:textId="65021244" w:rsidR="00DE6F4C" w:rsidRDefault="00A347EF" w:rsidP="00163C92">
      <w:pPr>
        <w:spacing w:after="180"/>
        <w:jc w:val="both"/>
        <w:rPr>
          <w:rFonts w:eastAsia="Calibri" w:cs="Arial"/>
        </w:rPr>
      </w:pPr>
      <w:r w:rsidRPr="00121744">
        <w:rPr>
          <w:rFonts w:eastAsia="Calibri" w:cs="Arial"/>
        </w:rPr>
        <w:t>Cette mesure sera effective à compter du 1</w:t>
      </w:r>
      <w:r w:rsidRPr="00121744">
        <w:rPr>
          <w:rFonts w:eastAsia="Calibri" w:cs="Arial"/>
          <w:vertAlign w:val="superscript"/>
        </w:rPr>
        <w:t>er</w:t>
      </w:r>
      <w:r w:rsidRPr="00121744">
        <w:rPr>
          <w:rFonts w:eastAsia="Calibri" w:cs="Arial"/>
        </w:rPr>
        <w:t xml:space="preserve"> mars 20</w:t>
      </w:r>
      <w:r w:rsidR="00A1285C" w:rsidRPr="00121744">
        <w:rPr>
          <w:rFonts w:eastAsia="Calibri" w:cs="Arial"/>
        </w:rPr>
        <w:t>2</w:t>
      </w:r>
      <w:r w:rsidR="008064AF" w:rsidRPr="00121744">
        <w:rPr>
          <w:rFonts w:eastAsia="Calibri" w:cs="Arial"/>
        </w:rPr>
        <w:t>6</w:t>
      </w:r>
      <w:r w:rsidR="00163C92" w:rsidRPr="00121744">
        <w:rPr>
          <w:rFonts w:eastAsia="Calibri" w:cs="Arial"/>
        </w:rPr>
        <w:t>.</w:t>
      </w:r>
    </w:p>
    <w:p w14:paraId="3C0EA181" w14:textId="77777777" w:rsidR="001E3BB6" w:rsidRPr="001E3BB6" w:rsidRDefault="001E3BB6" w:rsidP="001E3BB6">
      <w:pPr>
        <w:spacing w:after="0" w:line="240" w:lineRule="auto"/>
        <w:jc w:val="both"/>
        <w:rPr>
          <w:rFonts w:cs="Arial"/>
          <w:shd w:val="clear" w:color="auto" w:fill="FFFFFF"/>
        </w:rPr>
      </w:pPr>
    </w:p>
    <w:p w14:paraId="05572B38" w14:textId="0548E1CE" w:rsidR="003D1F16" w:rsidRPr="00663F3A" w:rsidRDefault="003D1F16" w:rsidP="00663F3A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30" w:name="_Toc221887121"/>
      <w:r w:rsidRPr="001E3BB6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Article </w:t>
      </w:r>
      <w:r w:rsidR="00F24B04" w:rsidRPr="001E3BB6">
        <w:rPr>
          <w:rFonts w:eastAsiaTheme="majorEastAsia" w:cstheme="majorBidi"/>
          <w:b/>
          <w:color w:val="000000" w:themeColor="text1"/>
          <w:szCs w:val="24"/>
          <w:u w:val="single"/>
        </w:rPr>
        <w:t>2.1.</w:t>
      </w:r>
      <w:r w:rsidR="00663F3A" w:rsidRPr="001E3BB6">
        <w:rPr>
          <w:rFonts w:eastAsiaTheme="majorEastAsia" w:cstheme="majorBidi"/>
          <w:b/>
          <w:color w:val="000000" w:themeColor="text1"/>
          <w:szCs w:val="24"/>
          <w:u w:val="single"/>
        </w:rPr>
        <w:t>9</w:t>
      </w:r>
      <w:r w:rsidRPr="001E3BB6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Journée de solidarité</w:t>
      </w:r>
      <w:bookmarkEnd w:id="30"/>
      <w:r w:rsidRPr="00663F3A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</w:t>
      </w:r>
    </w:p>
    <w:p w14:paraId="20F90E89" w14:textId="50E65522" w:rsidR="00672F59" w:rsidRPr="005B676F" w:rsidRDefault="00672F59" w:rsidP="00672F59">
      <w:pPr>
        <w:jc w:val="both"/>
        <w:rPr>
          <w:rFonts w:cs="Arial"/>
          <w:szCs w:val="20"/>
        </w:rPr>
      </w:pPr>
      <w:r w:rsidRPr="00672F59">
        <w:rPr>
          <w:rFonts w:cs="Arial"/>
          <w:szCs w:val="20"/>
        </w:rPr>
        <w:t xml:space="preserve">A </w:t>
      </w:r>
      <w:r w:rsidRPr="005B676F">
        <w:rPr>
          <w:rFonts w:cs="Arial"/>
          <w:szCs w:val="20"/>
        </w:rPr>
        <w:t>titre exceptionnel et pour l’année 202</w:t>
      </w:r>
      <w:r w:rsidR="00EB2FFE">
        <w:rPr>
          <w:rFonts w:cs="Arial"/>
          <w:szCs w:val="20"/>
        </w:rPr>
        <w:t>6</w:t>
      </w:r>
      <w:r w:rsidRPr="005B676F">
        <w:rPr>
          <w:rFonts w:cs="Arial"/>
          <w:szCs w:val="20"/>
        </w:rPr>
        <w:t xml:space="preserve">, il est convenu de positionner un jour de RTT le lundi de Pentecôte pour tous les salariés BSN Radiante. </w:t>
      </w:r>
    </w:p>
    <w:p w14:paraId="566644AD" w14:textId="77777777" w:rsidR="00D94632" w:rsidRPr="005B676F" w:rsidRDefault="00D94632" w:rsidP="00D94632">
      <w:pPr>
        <w:spacing w:after="180"/>
        <w:jc w:val="both"/>
        <w:rPr>
          <w:rFonts w:eastAsia="Calibri" w:cs="Arial"/>
        </w:rPr>
      </w:pPr>
      <w:r w:rsidRPr="005B676F">
        <w:rPr>
          <w:rFonts w:eastAsia="Calibri" w:cs="Arial"/>
        </w:rPr>
        <w:t>Pour les statuts Cadres, la journée de solidarité est déjà intégrée dans le temps de travail annuel à réaliser et en conséquence dans le nombre de jour de RTT ou de repos octroyés pour l’année de référence.</w:t>
      </w:r>
    </w:p>
    <w:p w14:paraId="29E4D516" w14:textId="459A5967" w:rsidR="00537C4A" w:rsidRDefault="00672F59" w:rsidP="00DE2B2D">
      <w:pPr>
        <w:jc w:val="both"/>
        <w:rPr>
          <w:rFonts w:cs="Arial"/>
        </w:rPr>
      </w:pPr>
      <w:r w:rsidRPr="6ED555AE">
        <w:rPr>
          <w:rFonts w:cs="Arial"/>
        </w:rPr>
        <w:t xml:space="preserve">En conséquence, le temps de travail au titre de cette journée sera </w:t>
      </w:r>
      <w:r w:rsidR="00D94632" w:rsidRPr="6ED555AE">
        <w:rPr>
          <w:rFonts w:cs="Arial"/>
        </w:rPr>
        <w:t>rémunéré</w:t>
      </w:r>
      <w:r w:rsidRPr="6ED555AE">
        <w:rPr>
          <w:rFonts w:cs="Arial"/>
        </w:rPr>
        <w:t xml:space="preserve"> mais ne sera pas effectué.</w:t>
      </w:r>
    </w:p>
    <w:p w14:paraId="729A2137" w14:textId="3243947B" w:rsidR="001D317E" w:rsidRPr="00192051" w:rsidRDefault="001D317E" w:rsidP="001D317E">
      <w:pPr>
        <w:keepNext/>
        <w:keepLines/>
        <w:spacing w:before="240" w:after="240" w:line="240" w:lineRule="auto"/>
        <w:ind w:left="709"/>
        <w:outlineLvl w:val="1"/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</w:pPr>
      <w:bookmarkStart w:id="31" w:name="_Toc189482430"/>
      <w:bookmarkStart w:id="32" w:name="_Toc220655786"/>
      <w:bookmarkStart w:id="33" w:name="_Toc221268479"/>
      <w:bookmarkStart w:id="34" w:name="_Toc221887122"/>
      <w:r w:rsidRPr="00192051"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>2.</w:t>
      </w:r>
      <w:r w:rsidR="00A576E0"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>2</w:t>
      </w:r>
      <w:r w:rsidRPr="00192051"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 xml:space="preserve"> Les engagements complémentaire</w:t>
      </w:r>
      <w:r w:rsidR="002319D6"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>s pris au niveau groupe</w:t>
      </w:r>
      <w:bookmarkEnd w:id="31"/>
      <w:bookmarkEnd w:id="32"/>
      <w:bookmarkEnd w:id="33"/>
      <w:bookmarkEnd w:id="34"/>
      <w:r w:rsidRPr="00192051">
        <w:rPr>
          <w:rFonts w:eastAsiaTheme="majorEastAsia" w:cstheme="majorBidi"/>
          <w:b/>
          <w:color w:val="000000" w:themeColor="text1"/>
          <w:sz w:val="22"/>
          <w:szCs w:val="26"/>
          <w:u w:val="single"/>
        </w:rPr>
        <w:t xml:space="preserve"> </w:t>
      </w:r>
    </w:p>
    <w:p w14:paraId="5ED05996" w14:textId="4DB439B5" w:rsidR="00D65987" w:rsidRPr="00192051" w:rsidRDefault="00D65987" w:rsidP="00D65987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35" w:name="_Toc189482432"/>
      <w:bookmarkStart w:id="36" w:name="_Toc220655788"/>
      <w:bookmarkStart w:id="37" w:name="_Toc221887123"/>
      <w:r w:rsidRPr="00192051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A576E0">
        <w:rPr>
          <w:rFonts w:eastAsiaTheme="majorEastAsia" w:cstheme="majorBidi"/>
          <w:b/>
          <w:color w:val="000000" w:themeColor="text1"/>
          <w:szCs w:val="24"/>
          <w:u w:val="single"/>
        </w:rPr>
        <w:t>2.1</w:t>
      </w:r>
      <w:r w:rsidRPr="00192051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Engagements de négociations et de suivis d’accord</w:t>
      </w:r>
      <w:bookmarkEnd w:id="35"/>
      <w:bookmarkEnd w:id="36"/>
      <w:bookmarkEnd w:id="37"/>
      <w:r w:rsidRPr="00192051">
        <w:rPr>
          <w:rFonts w:eastAsiaTheme="majorEastAsia" w:cstheme="majorBidi"/>
          <w:b/>
          <w:color w:val="000000" w:themeColor="text1"/>
          <w:szCs w:val="24"/>
          <w:u w:val="single"/>
        </w:rPr>
        <w:t xml:space="preserve"> </w:t>
      </w:r>
    </w:p>
    <w:p w14:paraId="7A09B637" w14:textId="77777777" w:rsidR="00D65987" w:rsidRPr="00192051" w:rsidRDefault="00D65987" w:rsidP="00D65987">
      <w:pPr>
        <w:spacing w:after="180" w:line="240" w:lineRule="auto"/>
        <w:contextualSpacing/>
        <w:rPr>
          <w:rFonts w:cs="Arial"/>
          <w:color w:val="000000" w:themeColor="text1"/>
          <w:shd w:val="clear" w:color="auto" w:fill="FFFFFF"/>
        </w:rPr>
      </w:pPr>
      <w:r w:rsidRPr="00192051">
        <w:rPr>
          <w:rFonts w:cs="Arial"/>
          <w:color w:val="000000" w:themeColor="text1"/>
          <w:shd w:val="clear" w:color="auto" w:fill="FFFFFF"/>
        </w:rPr>
        <w:t>La direction s’engage en outre, vis-à-vis des organisations syndicales représentatives à :</w:t>
      </w:r>
    </w:p>
    <w:p w14:paraId="61A05D4E" w14:textId="77777777" w:rsidR="00D65987" w:rsidRPr="00192051" w:rsidRDefault="00D65987" w:rsidP="00D65987">
      <w:pPr>
        <w:numPr>
          <w:ilvl w:val="1"/>
          <w:numId w:val="16"/>
        </w:numPr>
        <w:spacing w:after="180" w:line="240" w:lineRule="auto"/>
        <w:ind w:left="426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/>
          <w:color w:val="000000" w:themeColor="text1"/>
          <w:shd w:val="clear" w:color="auto" w:fill="FFFFFF"/>
        </w:rPr>
        <w:t xml:space="preserve">Réunir la commission de suivi de l’accord de télétravail </w:t>
      </w:r>
      <w:r w:rsidRPr="00192051">
        <w:rPr>
          <w:rFonts w:cs="Arial"/>
          <w:bCs/>
          <w:color w:val="000000" w:themeColor="text1"/>
          <w:shd w:val="clear" w:color="auto" w:fill="FFFFFF"/>
        </w:rPr>
        <w:t xml:space="preserve">avec si possible, transmission des demandes par les organisations syndicales en amont </w:t>
      </w:r>
    </w:p>
    <w:p w14:paraId="602866F4" w14:textId="77777777" w:rsidR="00D65987" w:rsidRPr="00192051" w:rsidRDefault="00D65987" w:rsidP="00D65987">
      <w:pPr>
        <w:spacing w:after="180" w:line="240" w:lineRule="auto"/>
        <w:ind w:left="426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Cs/>
          <w:color w:val="000000" w:themeColor="text1"/>
          <w:shd w:val="clear" w:color="auto" w:fill="FFFFFF"/>
        </w:rPr>
        <w:t>NB : l’un des enjeux de cette réunion consistera à intégrer les job profiles de la nouvelle job architecture déployée</w:t>
      </w:r>
    </w:p>
    <w:p w14:paraId="090294E2" w14:textId="77777777" w:rsidR="00D65987" w:rsidRPr="00192051" w:rsidRDefault="00D65987" w:rsidP="00D65987">
      <w:pPr>
        <w:numPr>
          <w:ilvl w:val="1"/>
          <w:numId w:val="16"/>
        </w:numPr>
        <w:spacing w:after="180" w:line="240" w:lineRule="auto"/>
        <w:ind w:left="426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/>
          <w:color w:val="000000" w:themeColor="text1"/>
          <w:shd w:val="clear" w:color="auto" w:fill="FFFFFF"/>
        </w:rPr>
        <w:t xml:space="preserve">Réunir la commission de suivi de l’accord sur le droit syndical en 2026 </w:t>
      </w:r>
      <w:r w:rsidRPr="00192051">
        <w:rPr>
          <w:rFonts w:cs="Arial"/>
          <w:bCs/>
          <w:color w:val="000000" w:themeColor="text1"/>
          <w:shd w:val="clear" w:color="auto" w:fill="FFFFFF"/>
        </w:rPr>
        <w:t xml:space="preserve">avec si possible, transmission des demandes par les organisations syndicales en amont </w:t>
      </w:r>
    </w:p>
    <w:p w14:paraId="43164757" w14:textId="77777777" w:rsidR="00D65987" w:rsidRPr="00192051" w:rsidRDefault="00D65987" w:rsidP="00D65987">
      <w:pPr>
        <w:numPr>
          <w:ilvl w:val="0"/>
          <w:numId w:val="17"/>
        </w:numPr>
        <w:spacing w:after="180" w:line="240" w:lineRule="auto"/>
        <w:ind w:left="426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/>
          <w:color w:val="000000" w:themeColor="text1"/>
          <w:shd w:val="clear" w:color="auto" w:fill="FFFFFF"/>
        </w:rPr>
        <w:t xml:space="preserve">Poursuivre la négociation GEPP : </w:t>
      </w:r>
      <w:r w:rsidRPr="00192051">
        <w:rPr>
          <w:rFonts w:cs="Arial"/>
          <w:bCs/>
          <w:color w:val="000000" w:themeColor="text1"/>
          <w:shd w:val="clear" w:color="auto" w:fill="FFFFFF"/>
        </w:rPr>
        <w:t>réunion du groupe de négociation Usines initialement envisagée le 28 janvier finalement reportée (en concertation avec les Délégués Syndicaux Coordonnateurs) ; objectif de repositionnement en mars 2026</w:t>
      </w:r>
    </w:p>
    <w:p w14:paraId="48BBB902" w14:textId="77777777" w:rsidR="00D65987" w:rsidRDefault="00D65987" w:rsidP="00D65987">
      <w:pPr>
        <w:numPr>
          <w:ilvl w:val="0"/>
          <w:numId w:val="17"/>
        </w:numPr>
        <w:spacing w:after="180" w:line="240" w:lineRule="auto"/>
        <w:ind w:left="426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/>
          <w:color w:val="000000" w:themeColor="text1"/>
          <w:shd w:val="clear" w:color="auto" w:fill="FFFFFF"/>
        </w:rPr>
        <w:t xml:space="preserve">Programmer la réouverture de négociations sur la Qualité de Vie au Travail : </w:t>
      </w:r>
      <w:r w:rsidRPr="00192051">
        <w:rPr>
          <w:rFonts w:cs="Arial"/>
          <w:bCs/>
          <w:color w:val="000000" w:themeColor="text1"/>
          <w:shd w:val="clear" w:color="auto" w:fill="FFFFFF"/>
        </w:rPr>
        <w:t>réouverture finalement impossible en 2025 ; nécessité une nouvelle programmation sur Q4 2026 voire 2027 au regard du calendrier social 2026.</w:t>
      </w:r>
    </w:p>
    <w:p w14:paraId="64B56AD9" w14:textId="77777777" w:rsidR="00D65987" w:rsidRPr="00192051" w:rsidRDefault="00D65987" w:rsidP="00D65987">
      <w:pPr>
        <w:spacing w:after="180" w:line="240" w:lineRule="auto"/>
        <w:ind w:left="426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</w:p>
    <w:p w14:paraId="1ED100F8" w14:textId="46C28F2B" w:rsidR="00D65987" w:rsidRPr="00192051" w:rsidRDefault="00D65987" w:rsidP="00D65987">
      <w:pPr>
        <w:keepNext/>
        <w:keepLines/>
        <w:spacing w:before="120" w:after="120" w:line="240" w:lineRule="auto"/>
        <w:outlineLvl w:val="2"/>
        <w:rPr>
          <w:rFonts w:eastAsiaTheme="majorEastAsia" w:cstheme="majorBidi"/>
          <w:b/>
          <w:color w:val="000000" w:themeColor="text1"/>
          <w:szCs w:val="24"/>
          <w:u w:val="single"/>
        </w:rPr>
      </w:pPr>
      <w:bookmarkStart w:id="38" w:name="_Toc189482433"/>
      <w:bookmarkStart w:id="39" w:name="_Toc220655789"/>
      <w:bookmarkStart w:id="40" w:name="_Toc221887124"/>
      <w:r w:rsidRPr="00192051">
        <w:rPr>
          <w:rFonts w:eastAsiaTheme="majorEastAsia" w:cstheme="majorBidi"/>
          <w:b/>
          <w:color w:val="000000" w:themeColor="text1"/>
          <w:szCs w:val="24"/>
          <w:u w:val="single"/>
        </w:rPr>
        <w:t>Article 2.</w:t>
      </w:r>
      <w:r w:rsidR="00A576E0">
        <w:rPr>
          <w:rFonts w:eastAsiaTheme="majorEastAsia" w:cstheme="majorBidi"/>
          <w:b/>
          <w:color w:val="000000" w:themeColor="text1"/>
          <w:szCs w:val="24"/>
          <w:u w:val="single"/>
        </w:rPr>
        <w:t>2.2</w:t>
      </w:r>
      <w:r w:rsidRPr="00192051">
        <w:rPr>
          <w:rFonts w:eastAsiaTheme="majorEastAsia" w:cstheme="majorBidi"/>
          <w:b/>
          <w:color w:val="000000" w:themeColor="text1"/>
          <w:szCs w:val="24"/>
          <w:u w:val="single"/>
        </w:rPr>
        <w:t> Engagements d’études de faisabilité en 2026 et 2027, dans l’objectif d’une éventuelle mise en œuvre sur les années suivantes</w:t>
      </w:r>
      <w:bookmarkEnd w:id="38"/>
      <w:bookmarkEnd w:id="39"/>
      <w:bookmarkEnd w:id="40"/>
    </w:p>
    <w:p w14:paraId="531EE06A" w14:textId="77777777" w:rsidR="00D65987" w:rsidRPr="00192051" w:rsidRDefault="00D65987" w:rsidP="00D65987">
      <w:pPr>
        <w:numPr>
          <w:ilvl w:val="1"/>
          <w:numId w:val="16"/>
        </w:numPr>
        <w:spacing w:after="180" w:line="240" w:lineRule="auto"/>
        <w:ind w:left="709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Cs/>
          <w:color w:val="000000" w:themeColor="text1"/>
          <w:shd w:val="clear" w:color="auto" w:fill="FFFFFF"/>
        </w:rPr>
        <w:t>Pour tous : finaliser l’analyse pour harmoniser les systèmes de CET et reliquats CP, RTT : engagement de réaliser l’étude sur le 1</w:t>
      </w:r>
      <w:r w:rsidRPr="00192051">
        <w:rPr>
          <w:rFonts w:cs="Arial"/>
          <w:bCs/>
          <w:color w:val="000000" w:themeColor="text1"/>
          <w:shd w:val="clear" w:color="auto" w:fill="FFFFFF"/>
          <w:vertAlign w:val="superscript"/>
        </w:rPr>
        <w:t>er</w:t>
      </w:r>
      <w:r w:rsidRPr="00192051">
        <w:rPr>
          <w:rFonts w:cs="Arial"/>
          <w:bCs/>
          <w:color w:val="000000" w:themeColor="text1"/>
          <w:shd w:val="clear" w:color="auto" w:fill="FFFFFF"/>
        </w:rPr>
        <w:t xml:space="preserve"> semestre 2026 pour engager des discussions fin 2026 </w:t>
      </w:r>
    </w:p>
    <w:p w14:paraId="629436CB" w14:textId="77777777" w:rsidR="00D65987" w:rsidRPr="00192051" w:rsidRDefault="00D65987" w:rsidP="00D65987">
      <w:pPr>
        <w:numPr>
          <w:ilvl w:val="1"/>
          <w:numId w:val="16"/>
        </w:numPr>
        <w:spacing w:after="180" w:line="240" w:lineRule="auto"/>
        <w:ind w:left="709"/>
        <w:contextualSpacing/>
        <w:jc w:val="both"/>
        <w:rPr>
          <w:rFonts w:cs="Arial"/>
          <w:bCs/>
          <w:color w:val="000000" w:themeColor="text1"/>
          <w:shd w:val="clear" w:color="auto" w:fill="FFFFFF"/>
        </w:rPr>
      </w:pPr>
      <w:r w:rsidRPr="00192051">
        <w:rPr>
          <w:rFonts w:cs="Arial"/>
          <w:bCs/>
          <w:color w:val="000000" w:themeColor="text1"/>
          <w:shd w:val="clear" w:color="auto" w:fill="FFFFFF"/>
        </w:rPr>
        <w:t>Medical : réflexions quant à une éventuelle harmonisation médaille du travail / prime de présence : analyse des pratiques réalisées ; prochaine étape : calculs (via actuariat) pour engager des échanges sur le sujet avec les partenaires sociaux.</w:t>
      </w:r>
    </w:p>
    <w:p w14:paraId="6B070659" w14:textId="77777777" w:rsidR="00D65987" w:rsidRDefault="00D65987" w:rsidP="00D65987">
      <w:pPr>
        <w:rPr>
          <w:rFonts w:eastAsiaTheme="majorEastAsia" w:cstheme="majorBidi"/>
          <w:b/>
          <w:caps/>
          <w:color w:val="000000" w:themeColor="text1"/>
          <w:sz w:val="26"/>
          <w:szCs w:val="20"/>
        </w:rPr>
      </w:pPr>
    </w:p>
    <w:p w14:paraId="1E8FC6FF" w14:textId="77777777" w:rsidR="008A2507" w:rsidRDefault="008A2507">
      <w:pPr>
        <w:rPr>
          <w:rFonts w:eastAsia="Arial" w:cs="Arial"/>
          <w:b/>
          <w:bCs/>
          <w:caps/>
          <w:color w:val="000000" w:themeColor="text1"/>
          <w:sz w:val="24"/>
          <w:szCs w:val="24"/>
        </w:rPr>
      </w:pPr>
      <w:r>
        <w:br w:type="page"/>
      </w:r>
    </w:p>
    <w:p w14:paraId="5DB33CE8" w14:textId="73F524C0" w:rsidR="003447C8" w:rsidRPr="002319D6" w:rsidRDefault="33D1153A" w:rsidP="002319D6">
      <w:pPr>
        <w:keepNext/>
        <w:keepLines/>
        <w:pBdr>
          <w:bottom w:val="single" w:sz="4" w:space="0" w:color="auto"/>
        </w:pBdr>
        <w:spacing w:after="0" w:line="276" w:lineRule="auto"/>
        <w:ind w:left="360" w:hanging="360"/>
        <w:outlineLvl w:val="0"/>
        <w:rPr>
          <w:rFonts w:eastAsiaTheme="majorEastAsia" w:cstheme="majorBidi"/>
          <w:b/>
          <w:caps/>
          <w:color w:val="000000" w:themeColor="text1"/>
          <w:sz w:val="26"/>
          <w:szCs w:val="20"/>
        </w:rPr>
      </w:pPr>
      <w:bookmarkStart w:id="41" w:name="_Toc221887125"/>
      <w:r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lastRenderedPageBreak/>
        <w:t xml:space="preserve">PARTIE </w:t>
      </w:r>
      <w:r w:rsidR="006844B4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>3</w:t>
      </w:r>
      <w:r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 xml:space="preserve"> - </w:t>
      </w:r>
      <w:r w:rsidR="007F312B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>A</w:t>
      </w:r>
      <w:r w:rsidR="00DD6EBF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 xml:space="preserve">pplication et </w:t>
      </w:r>
      <w:r w:rsidR="00BB4AAF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 xml:space="preserve">formalités </w:t>
      </w:r>
      <w:r w:rsidR="00DD6EBF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>de d</w:t>
      </w:r>
      <w:r w:rsidR="009A7697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>épôt</w:t>
      </w:r>
      <w:r w:rsidR="00DD6EBF" w:rsidRPr="002319D6">
        <w:rPr>
          <w:rFonts w:eastAsiaTheme="majorEastAsia" w:cstheme="majorBidi"/>
          <w:b/>
          <w:caps/>
          <w:color w:val="000000" w:themeColor="text1"/>
          <w:sz w:val="26"/>
          <w:szCs w:val="20"/>
        </w:rPr>
        <w:t xml:space="preserve"> de l’accord</w:t>
      </w:r>
      <w:bookmarkEnd w:id="41"/>
    </w:p>
    <w:p w14:paraId="40347942" w14:textId="77777777" w:rsidR="003447C8" w:rsidRPr="000B301F" w:rsidRDefault="003447C8" w:rsidP="003447C8">
      <w:pPr>
        <w:spacing w:after="0" w:line="276" w:lineRule="auto"/>
        <w:rPr>
          <w:rFonts w:cs="Arial"/>
          <w:szCs w:val="20"/>
          <w:lang w:eastAsia="ar-SA"/>
        </w:rPr>
      </w:pPr>
    </w:p>
    <w:p w14:paraId="08823A32" w14:textId="78030678" w:rsidR="00DD6EBF" w:rsidRPr="00DD6EBF" w:rsidRDefault="00DD6EBF" w:rsidP="00DD6EBF">
      <w:pPr>
        <w:pStyle w:val="Titre4"/>
      </w:pPr>
      <w:r w:rsidRPr="00DD6EBF">
        <w:t>A</w:t>
      </w:r>
      <w:r>
        <w:t>rticle</w:t>
      </w:r>
      <w:r w:rsidR="00AE0EE6">
        <w:t xml:space="preserve"> </w:t>
      </w:r>
      <w:r w:rsidR="006844B4">
        <w:t>3</w:t>
      </w:r>
      <w:r w:rsidR="00362113">
        <w:t>.</w:t>
      </w:r>
      <w:r w:rsidR="00AE0EE6">
        <w:t>1</w:t>
      </w:r>
      <w:r w:rsidRPr="00DD6EBF">
        <w:t xml:space="preserve"> Durée et application du présent accord</w:t>
      </w:r>
    </w:p>
    <w:p w14:paraId="13854326" w14:textId="77777777" w:rsidR="00A6003A" w:rsidRDefault="00A6003A" w:rsidP="00DD6EBF">
      <w:pPr>
        <w:spacing w:after="120"/>
        <w:jc w:val="both"/>
        <w:rPr>
          <w:rFonts w:eastAsia="Calibri" w:cs="Arial"/>
        </w:rPr>
      </w:pPr>
    </w:p>
    <w:p w14:paraId="06FF3ABA" w14:textId="26706920" w:rsidR="00DD6EBF" w:rsidRPr="0054757A" w:rsidRDefault="00DD6EBF" w:rsidP="00DD6EBF">
      <w:pPr>
        <w:spacing w:after="120"/>
        <w:jc w:val="both"/>
        <w:rPr>
          <w:rFonts w:eastAsia="Calibri" w:cs="Arial"/>
        </w:rPr>
      </w:pPr>
      <w:r w:rsidRPr="002674ED">
        <w:rPr>
          <w:rFonts w:eastAsia="Calibri" w:cs="Arial"/>
        </w:rPr>
        <w:t>Le présent accord est conclu à durée déterminée pour l’année 202</w:t>
      </w:r>
      <w:r w:rsidR="007157BB">
        <w:rPr>
          <w:rFonts w:eastAsia="Calibri" w:cs="Arial"/>
        </w:rPr>
        <w:t>6</w:t>
      </w:r>
      <w:r>
        <w:rPr>
          <w:rFonts w:eastAsia="Calibri" w:cs="Arial"/>
        </w:rPr>
        <w:t xml:space="preserve">, </w:t>
      </w:r>
      <w:r w:rsidRPr="002674ED">
        <w:rPr>
          <w:rFonts w:eastAsia="Calibri" w:cs="Arial"/>
        </w:rPr>
        <w:t>a</w:t>
      </w:r>
      <w:r w:rsidRPr="0054757A">
        <w:rPr>
          <w:rFonts w:eastAsia="Calibri" w:cs="Arial"/>
        </w:rPr>
        <w:t>vec prise d’effet rétroactive au 1er janvier 202</w:t>
      </w:r>
      <w:r w:rsidR="007157BB">
        <w:rPr>
          <w:rFonts w:eastAsia="Calibri" w:cs="Arial"/>
        </w:rPr>
        <w:t>6</w:t>
      </w:r>
      <w:r w:rsidRPr="0054757A">
        <w:rPr>
          <w:rFonts w:eastAsia="Calibri" w:cs="Arial"/>
        </w:rPr>
        <w:t xml:space="preserve"> pour les dispositions de</w:t>
      </w:r>
      <w:r w:rsidR="7F79D1D1" w:rsidRPr="0054757A">
        <w:rPr>
          <w:rFonts w:eastAsia="Calibri" w:cs="Arial"/>
        </w:rPr>
        <w:t xml:space="preserve"> l’article</w:t>
      </w:r>
      <w:r w:rsidR="00600876" w:rsidRPr="0054757A">
        <w:rPr>
          <w:rFonts w:eastAsia="Calibri" w:cs="Arial"/>
        </w:rPr>
        <w:t xml:space="preserve"> </w:t>
      </w:r>
      <w:r w:rsidRPr="006844B4">
        <w:rPr>
          <w:rFonts w:eastAsia="Calibri" w:cs="Arial"/>
        </w:rPr>
        <w:t>2</w:t>
      </w:r>
      <w:r w:rsidR="006844B4" w:rsidRPr="006844B4">
        <w:rPr>
          <w:rFonts w:eastAsia="Calibri" w:cs="Arial"/>
        </w:rPr>
        <w:t>.1.</w:t>
      </w:r>
      <w:r w:rsidR="0054757A" w:rsidRPr="006844B4">
        <w:rPr>
          <w:rFonts w:eastAsia="Calibri" w:cs="Arial"/>
        </w:rPr>
        <w:t>2</w:t>
      </w:r>
      <w:r w:rsidRPr="006844B4">
        <w:rPr>
          <w:rFonts w:eastAsia="Calibri" w:cs="Arial"/>
        </w:rPr>
        <w:t>.</w:t>
      </w:r>
    </w:p>
    <w:p w14:paraId="087CABA5" w14:textId="77777777" w:rsidR="00DD6EBF" w:rsidRPr="002674ED" w:rsidRDefault="00DD6EBF" w:rsidP="00DD6EBF">
      <w:pPr>
        <w:tabs>
          <w:tab w:val="left" w:pos="-180"/>
        </w:tabs>
        <w:jc w:val="both"/>
        <w:rPr>
          <w:rFonts w:eastAsia="Calibri" w:cs="Arial"/>
        </w:rPr>
      </w:pPr>
    </w:p>
    <w:p w14:paraId="31D183A7" w14:textId="7C124495" w:rsidR="00DD6EBF" w:rsidRPr="00DD6EBF" w:rsidRDefault="00DD6EBF" w:rsidP="00DD6EBF">
      <w:pPr>
        <w:pStyle w:val="Titre4"/>
      </w:pPr>
      <w:r w:rsidRPr="00DD6EBF">
        <w:t>A</w:t>
      </w:r>
      <w:r>
        <w:t xml:space="preserve">rticle </w:t>
      </w:r>
      <w:r w:rsidR="006844B4">
        <w:t>3</w:t>
      </w:r>
      <w:r w:rsidR="00362113">
        <w:t>.</w:t>
      </w:r>
      <w:r w:rsidR="00BB4AAF">
        <w:t>2</w:t>
      </w:r>
      <w:r w:rsidRPr="00DD6EBF">
        <w:t xml:space="preserve"> Dépôt, révision et publicité du présent accord</w:t>
      </w:r>
    </w:p>
    <w:p w14:paraId="4DB465AC" w14:textId="77777777" w:rsidR="00DD6EBF" w:rsidRPr="002674ED" w:rsidRDefault="00DD6EBF" w:rsidP="00DD6EBF">
      <w:pPr>
        <w:keepNext/>
        <w:spacing w:after="0" w:line="240" w:lineRule="auto"/>
        <w:jc w:val="both"/>
        <w:outlineLvl w:val="3"/>
        <w:rPr>
          <w:rFonts w:eastAsia="Times New Roman" w:cs="Arial"/>
          <w:b/>
          <w:bCs/>
          <w:u w:val="single"/>
        </w:rPr>
      </w:pPr>
    </w:p>
    <w:p w14:paraId="1CAD66AE" w14:textId="77777777" w:rsidR="00DD6EBF" w:rsidRPr="002674ED" w:rsidRDefault="00DD6EBF" w:rsidP="00DD6EBF">
      <w:pPr>
        <w:jc w:val="both"/>
        <w:rPr>
          <w:rFonts w:eastAsia="Calibri" w:cs="Arial"/>
          <w:bCs/>
          <w:color w:val="000000" w:themeColor="text1"/>
        </w:rPr>
      </w:pPr>
      <w:r w:rsidRPr="002674ED">
        <w:rPr>
          <w:rFonts w:eastAsia="Calibri" w:cs="Arial"/>
          <w:bCs/>
          <w:color w:val="000000" w:themeColor="text1"/>
        </w:rPr>
        <w:t>Le présent</w:t>
      </w:r>
      <w:r w:rsidRPr="7967D124">
        <w:rPr>
          <w:rFonts w:eastAsia="Calibri" w:cs="Arial"/>
          <w:color w:val="000000" w:themeColor="text1"/>
        </w:rPr>
        <w:t xml:space="preserve"> accord</w:t>
      </w:r>
      <w:r w:rsidRPr="002674ED">
        <w:rPr>
          <w:rFonts w:eastAsia="Calibri" w:cs="Arial"/>
          <w:bCs/>
          <w:color w:val="000000" w:themeColor="text1"/>
        </w:rPr>
        <w:t xml:space="preserve"> prend effet à compter de son dépôt auprès de la Direction régionale de l’économie, de l’emploi, du travail et des solidarités (DREETS).</w:t>
      </w:r>
    </w:p>
    <w:p w14:paraId="4348E9F7" w14:textId="77777777" w:rsidR="00DD6EBF" w:rsidRPr="002674ED" w:rsidRDefault="00DD6EBF" w:rsidP="00DD6EBF">
      <w:pPr>
        <w:jc w:val="both"/>
        <w:rPr>
          <w:rFonts w:eastAsia="Calibri" w:cs="Arial"/>
        </w:rPr>
      </w:pPr>
      <w:r w:rsidRPr="002674ED">
        <w:rPr>
          <w:rFonts w:eastAsia="Calibri" w:cs="Arial"/>
          <w:bCs/>
          <w:color w:val="000000" w:themeColor="text1"/>
        </w:rPr>
        <w:t xml:space="preserve">Conformément aux dispositions de l’article D.2231-4 du code du travail, </w:t>
      </w:r>
      <w:r>
        <w:rPr>
          <w:rFonts w:eastAsia="Calibri" w:cs="Arial"/>
          <w:bCs/>
          <w:color w:val="000000" w:themeColor="text1"/>
        </w:rPr>
        <w:t>le présent accord</w:t>
      </w:r>
      <w:r w:rsidRPr="002674ED">
        <w:rPr>
          <w:rFonts w:eastAsia="Calibri" w:cs="Arial"/>
          <w:bCs/>
          <w:color w:val="000000" w:themeColor="text1"/>
        </w:rPr>
        <w:t xml:space="preserve"> ainsi que les pièces accompagnant le dépôt prévues aux articles D.2231-6 et D.2231-7 du code du travail, seront déposés, à la diligence de l'Entreprise, sur la plateforme de téléprocédure du Ministère du Travail prévue à cet effet</w:t>
      </w:r>
      <w:r w:rsidRPr="002674ED">
        <w:rPr>
          <w:rFonts w:eastAsia="Calibri" w:cs="Arial"/>
        </w:rPr>
        <w:t xml:space="preserve"> (</w:t>
      </w:r>
      <w:hyperlink r:id="rId12">
        <w:r w:rsidRPr="7967D124">
          <w:rPr>
            <w:rFonts w:eastAsia="Calibri" w:cs="Arial"/>
            <w:color w:val="0000FF"/>
            <w:u w:val="single"/>
          </w:rPr>
          <w:t>www.teleaccords.travail-emploi.gouv.fr/PortailTeleprocedures/</w:t>
        </w:r>
      </w:hyperlink>
      <w:r w:rsidRPr="002674ED">
        <w:rPr>
          <w:rFonts w:eastAsia="Calibri" w:cs="Arial"/>
        </w:rPr>
        <w:t>).</w:t>
      </w:r>
    </w:p>
    <w:p w14:paraId="5F4490E1" w14:textId="77777777" w:rsidR="00DD6EBF" w:rsidRPr="002674ED" w:rsidRDefault="00DD6EBF" w:rsidP="00DD6EBF">
      <w:pPr>
        <w:jc w:val="both"/>
        <w:rPr>
          <w:rFonts w:eastAsia="Calibri" w:cs="Arial"/>
          <w:color w:val="000000" w:themeColor="text1"/>
        </w:rPr>
      </w:pPr>
      <w:r w:rsidRPr="002674ED">
        <w:rPr>
          <w:rFonts w:eastAsia="Calibri" w:cs="Arial"/>
          <w:color w:val="000000" w:themeColor="text1"/>
        </w:rPr>
        <w:t>Le présent accord sera notifié à l’ensemble des organisations syndicales représentatives dans l’entreprise.</w:t>
      </w:r>
    </w:p>
    <w:p w14:paraId="2199E435" w14:textId="5DE68BDD" w:rsidR="00723B06" w:rsidRDefault="00DD6EBF" w:rsidP="009D6E55">
      <w:pPr>
        <w:spacing w:after="0" w:line="276" w:lineRule="auto"/>
        <w:jc w:val="both"/>
        <w:rPr>
          <w:rFonts w:eastAsia="Calibri" w:cs="Arial"/>
          <w:color w:val="000000" w:themeColor="text1"/>
        </w:rPr>
      </w:pPr>
      <w:r w:rsidRPr="002674ED">
        <w:rPr>
          <w:rFonts w:eastAsia="Calibri" w:cs="Arial"/>
          <w:color w:val="000000" w:themeColor="text1"/>
        </w:rPr>
        <w:t>Enfin, en application des articles R.2262-2 et R.2262-3 du Code du Travail, le présent accord sera transmis aux représentants du personnel et mention de cet avenant sera faite sur les panneaux réservés à la Direction pour sa communication avec le personnel (consultable au sein du service Ressources Humaines).</w:t>
      </w:r>
    </w:p>
    <w:p w14:paraId="21C2FA96" w14:textId="77777777" w:rsidR="00723B06" w:rsidRDefault="00723B06" w:rsidP="009D6E55">
      <w:pPr>
        <w:spacing w:after="0" w:line="276" w:lineRule="auto"/>
        <w:jc w:val="both"/>
        <w:rPr>
          <w:rFonts w:eastAsia="Calibri" w:cs="Arial"/>
          <w:color w:val="000000" w:themeColor="text1"/>
        </w:rPr>
      </w:pPr>
    </w:p>
    <w:p w14:paraId="34B1C1EA" w14:textId="2E6027C2" w:rsidR="0079172F" w:rsidRPr="000B301F" w:rsidRDefault="0079172F" w:rsidP="009D6E55">
      <w:pPr>
        <w:spacing w:after="0" w:line="276" w:lineRule="auto"/>
        <w:jc w:val="both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>Fait l</w:t>
      </w:r>
      <w:r w:rsidR="00C07FED">
        <w:rPr>
          <w:rFonts w:cs="Arial"/>
          <w:szCs w:val="20"/>
          <w:lang w:eastAsia="ar-SA"/>
        </w:rPr>
        <w:t>e 13</w:t>
      </w:r>
      <w:r w:rsidRPr="00882190">
        <w:rPr>
          <w:rFonts w:cs="Arial"/>
          <w:szCs w:val="20"/>
          <w:lang w:eastAsia="ar-SA"/>
        </w:rPr>
        <w:t xml:space="preserve"> </w:t>
      </w:r>
      <w:r w:rsidR="001D2989" w:rsidRPr="00882190">
        <w:rPr>
          <w:rFonts w:cs="Arial"/>
          <w:szCs w:val="20"/>
          <w:lang w:eastAsia="ar-SA"/>
        </w:rPr>
        <w:t>f</w:t>
      </w:r>
      <w:r w:rsidR="001D2989">
        <w:rPr>
          <w:rFonts w:cs="Arial"/>
          <w:szCs w:val="20"/>
          <w:lang w:eastAsia="ar-SA"/>
        </w:rPr>
        <w:t>évrier</w:t>
      </w:r>
      <w:r>
        <w:rPr>
          <w:rFonts w:cs="Arial"/>
          <w:szCs w:val="20"/>
          <w:lang w:eastAsia="ar-SA"/>
        </w:rPr>
        <w:t xml:space="preserve"> 202</w:t>
      </w:r>
      <w:r w:rsidR="00723B06">
        <w:rPr>
          <w:rFonts w:cs="Arial"/>
          <w:szCs w:val="20"/>
          <w:lang w:eastAsia="ar-SA"/>
        </w:rPr>
        <w:t>6</w:t>
      </w:r>
      <w:r>
        <w:rPr>
          <w:rFonts w:cs="Arial"/>
          <w:szCs w:val="20"/>
          <w:lang w:eastAsia="ar-SA"/>
        </w:rPr>
        <w:t xml:space="preserve">, </w:t>
      </w:r>
      <w:r w:rsidR="00155654">
        <w:rPr>
          <w:rFonts w:cs="Arial"/>
          <w:szCs w:val="20"/>
          <w:lang w:eastAsia="ar-SA"/>
        </w:rPr>
        <w:t>par signature électronique</w:t>
      </w:r>
      <w:r>
        <w:rPr>
          <w:rFonts w:cs="Arial"/>
          <w:szCs w:val="20"/>
          <w:lang w:eastAsia="ar-SA"/>
        </w:rPr>
        <w:t>.</w:t>
      </w:r>
    </w:p>
    <w:p w14:paraId="40311F4D" w14:textId="77777777" w:rsidR="00B144F9" w:rsidRPr="000B301F" w:rsidRDefault="00B144F9" w:rsidP="00F94A5E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tbl>
      <w:tblPr>
        <w:tblW w:w="91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85"/>
      </w:tblGrid>
      <w:tr w:rsidR="00B144F9" w:rsidRPr="000B301F" w14:paraId="50E1567F" w14:textId="179DB370" w:rsidTr="00B144F9">
        <w:trPr>
          <w:trHeight w:val="482"/>
        </w:trPr>
        <w:tc>
          <w:tcPr>
            <w:tcW w:w="5490" w:type="dxa"/>
          </w:tcPr>
          <w:p w14:paraId="57F41DFE" w14:textId="63999AAB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 xml:space="preserve">Pour </w:t>
            </w:r>
            <w:r w:rsidR="00600876">
              <w:rPr>
                <w:rFonts w:cs="Arial"/>
                <w:bCs/>
                <w:color w:val="000000"/>
              </w:rPr>
              <w:t>BSN Radiante</w:t>
            </w:r>
            <w:r w:rsidR="00C6232F">
              <w:rPr>
                <w:rFonts w:cs="Arial"/>
                <w:bCs/>
                <w:color w:val="000000"/>
              </w:rPr>
              <w:t xml:space="preserve">  </w:t>
            </w:r>
          </w:p>
          <w:p w14:paraId="4B2F77D5" w14:textId="4EA5360B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>représentées par</w:t>
            </w:r>
            <w:r w:rsidR="00B7121E" w:rsidRPr="000B301F">
              <w:rPr>
                <w:rFonts w:cs="Arial"/>
                <w:bCs/>
                <w:color w:val="000000"/>
              </w:rPr>
              <w:t xml:space="preserve"> </w:t>
            </w:r>
            <w:r w:rsidR="006C2D73">
              <w:rPr>
                <w:rFonts w:cs="Arial"/>
                <w:bCs/>
                <w:color w:val="000000"/>
              </w:rPr>
              <w:t>……</w:t>
            </w:r>
            <w:r w:rsidRPr="000B301F">
              <w:rPr>
                <w:rFonts w:cs="Arial"/>
                <w:bCs/>
                <w:color w:val="000000"/>
              </w:rPr>
              <w:t xml:space="preserve"> </w:t>
            </w:r>
          </w:p>
          <w:p w14:paraId="4748DA09" w14:textId="21BB8472" w:rsidR="00B144F9" w:rsidRPr="000B301F" w:rsidRDefault="00B144F9" w:rsidP="00A20D0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>en qualité de Directeur des Ressources Humaines</w:t>
            </w:r>
            <w:r w:rsidR="005B3E03">
              <w:rPr>
                <w:rFonts w:cs="Arial"/>
                <w:bCs/>
                <w:color w:val="000000"/>
              </w:rPr>
              <w:t xml:space="preserve"> </w:t>
            </w:r>
            <w:r w:rsidRPr="000B301F">
              <w:rPr>
                <w:rFonts w:cs="Arial"/>
                <w:bCs/>
                <w:color w:val="000000"/>
              </w:rPr>
              <w:t xml:space="preserve">France </w:t>
            </w:r>
          </w:p>
        </w:tc>
        <w:tc>
          <w:tcPr>
            <w:tcW w:w="3685" w:type="dxa"/>
          </w:tcPr>
          <w:p w14:paraId="17F97D2C" w14:textId="77777777" w:rsidR="00B144F9" w:rsidRPr="000B301F" w:rsidRDefault="00B144F9" w:rsidP="00B144F9">
            <w:pPr>
              <w:autoSpaceDE w:val="0"/>
              <w:autoSpaceDN w:val="0"/>
              <w:adjustRightInd w:val="0"/>
              <w:spacing w:after="0" w:line="240" w:lineRule="auto"/>
              <w:ind w:right="1415"/>
              <w:rPr>
                <w:rFonts w:cs="Arial"/>
                <w:color w:val="000000"/>
              </w:rPr>
            </w:pPr>
          </w:p>
        </w:tc>
      </w:tr>
      <w:tr w:rsidR="00B144F9" w:rsidRPr="000B301F" w14:paraId="42B7A4B6" w14:textId="484A8B33" w:rsidTr="00B144F9">
        <w:trPr>
          <w:trHeight w:val="355"/>
        </w:trPr>
        <w:tc>
          <w:tcPr>
            <w:tcW w:w="5490" w:type="dxa"/>
          </w:tcPr>
          <w:p w14:paraId="6FC02E0F" w14:textId="067F8C08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 xml:space="preserve">Le Syndicat CFDT </w:t>
            </w:r>
          </w:p>
          <w:p w14:paraId="3AB3F32E" w14:textId="55E03419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>représenté par</w:t>
            </w:r>
            <w:r w:rsidR="00B7121E" w:rsidRPr="000B301F">
              <w:rPr>
                <w:rFonts w:cs="Arial"/>
                <w:bCs/>
                <w:color w:val="000000"/>
              </w:rPr>
              <w:t xml:space="preserve"> </w:t>
            </w:r>
            <w:r w:rsidR="006C2D73">
              <w:rPr>
                <w:rFonts w:cs="Arial"/>
                <w:bCs/>
                <w:color w:val="000000"/>
              </w:rPr>
              <w:t>…..</w:t>
            </w:r>
          </w:p>
          <w:p w14:paraId="0F26131B" w14:textId="60496847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 xml:space="preserve">en qualité de </w:t>
            </w:r>
            <w:r w:rsidR="001D2989">
              <w:rPr>
                <w:rFonts w:cs="Arial"/>
                <w:bCs/>
                <w:color w:val="000000"/>
              </w:rPr>
              <w:t>délégué</w:t>
            </w:r>
            <w:r w:rsidR="00600876">
              <w:rPr>
                <w:rFonts w:cs="Arial"/>
                <w:bCs/>
                <w:color w:val="000000"/>
              </w:rPr>
              <w:t>e</w:t>
            </w:r>
            <w:r w:rsidR="001D2989">
              <w:rPr>
                <w:rFonts w:cs="Arial"/>
                <w:bCs/>
                <w:color w:val="000000"/>
              </w:rPr>
              <w:t xml:space="preserve"> syndical</w:t>
            </w:r>
            <w:r w:rsidR="00600876">
              <w:rPr>
                <w:rFonts w:cs="Arial"/>
                <w:bCs/>
                <w:color w:val="000000"/>
              </w:rPr>
              <w:t>e</w:t>
            </w:r>
            <w:r w:rsidR="001D2989">
              <w:rPr>
                <w:rFonts w:cs="Arial"/>
                <w:bCs/>
                <w:color w:val="000000"/>
              </w:rPr>
              <w:t xml:space="preserve"> </w:t>
            </w:r>
          </w:p>
        </w:tc>
        <w:tc>
          <w:tcPr>
            <w:tcW w:w="3685" w:type="dxa"/>
          </w:tcPr>
          <w:p w14:paraId="6ECAFC77" w14:textId="77777777" w:rsidR="00B144F9" w:rsidRPr="000B301F" w:rsidRDefault="00B144F9" w:rsidP="00B144F9">
            <w:pPr>
              <w:autoSpaceDE w:val="0"/>
              <w:autoSpaceDN w:val="0"/>
              <w:adjustRightInd w:val="0"/>
              <w:spacing w:after="0" w:line="240" w:lineRule="auto"/>
              <w:ind w:right="1415"/>
              <w:rPr>
                <w:rFonts w:cs="Arial"/>
                <w:bCs/>
                <w:color w:val="000000"/>
              </w:rPr>
            </w:pPr>
          </w:p>
        </w:tc>
      </w:tr>
      <w:tr w:rsidR="00B144F9" w:rsidRPr="000B301F" w14:paraId="3FEF7CB9" w14:textId="2B019BD2" w:rsidTr="00B144F9">
        <w:trPr>
          <w:trHeight w:val="356"/>
        </w:trPr>
        <w:tc>
          <w:tcPr>
            <w:tcW w:w="5490" w:type="dxa"/>
          </w:tcPr>
          <w:p w14:paraId="1A36B2E9" w14:textId="647C6A75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 xml:space="preserve">Le Syndicat CFE-CGC </w:t>
            </w:r>
          </w:p>
          <w:p w14:paraId="3F7A517D" w14:textId="28AB1BDD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>représenté par</w:t>
            </w:r>
            <w:r w:rsidR="00B62152" w:rsidRPr="000B301F">
              <w:rPr>
                <w:rFonts w:cs="Arial"/>
                <w:bCs/>
                <w:color w:val="000000"/>
              </w:rPr>
              <w:t xml:space="preserve"> </w:t>
            </w:r>
            <w:r w:rsidR="006C2D73">
              <w:rPr>
                <w:rFonts w:cs="Arial"/>
                <w:bCs/>
                <w:color w:val="000000"/>
              </w:rPr>
              <w:t>……..</w:t>
            </w:r>
          </w:p>
          <w:p w14:paraId="78611855" w14:textId="66F6B65F" w:rsidR="00B144F9" w:rsidRPr="000B301F" w:rsidRDefault="00B144F9" w:rsidP="00F94A5E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Cs/>
                <w:color w:val="000000"/>
              </w:rPr>
            </w:pPr>
            <w:r w:rsidRPr="000B301F">
              <w:rPr>
                <w:rFonts w:cs="Arial"/>
                <w:bCs/>
                <w:color w:val="000000"/>
              </w:rPr>
              <w:t xml:space="preserve">en qualité de </w:t>
            </w:r>
            <w:r w:rsidR="001D2989">
              <w:rPr>
                <w:rFonts w:cs="Arial"/>
                <w:bCs/>
                <w:color w:val="000000"/>
              </w:rPr>
              <w:t>délégué</w:t>
            </w:r>
            <w:r w:rsidR="00600876">
              <w:rPr>
                <w:rFonts w:cs="Arial"/>
                <w:bCs/>
                <w:color w:val="000000"/>
              </w:rPr>
              <w:t>e</w:t>
            </w:r>
            <w:r w:rsidR="001D2989">
              <w:rPr>
                <w:rFonts w:cs="Arial"/>
                <w:bCs/>
                <w:color w:val="000000"/>
              </w:rPr>
              <w:t xml:space="preserve"> syndical</w:t>
            </w:r>
            <w:r w:rsidR="00600876">
              <w:rPr>
                <w:rFonts w:cs="Arial"/>
                <w:bCs/>
                <w:color w:val="000000"/>
              </w:rPr>
              <w:t>e</w:t>
            </w:r>
            <w:r w:rsidR="001D2989">
              <w:rPr>
                <w:rFonts w:cs="Arial"/>
                <w:bCs/>
                <w:color w:val="000000"/>
              </w:rPr>
              <w:t xml:space="preserve"> </w:t>
            </w:r>
          </w:p>
        </w:tc>
        <w:tc>
          <w:tcPr>
            <w:tcW w:w="3685" w:type="dxa"/>
          </w:tcPr>
          <w:p w14:paraId="77C395A9" w14:textId="77777777" w:rsidR="00B144F9" w:rsidRPr="000B301F" w:rsidRDefault="00B144F9" w:rsidP="00B144F9">
            <w:pPr>
              <w:autoSpaceDE w:val="0"/>
              <w:autoSpaceDN w:val="0"/>
              <w:adjustRightInd w:val="0"/>
              <w:spacing w:after="0" w:line="240" w:lineRule="auto"/>
              <w:ind w:right="1415"/>
              <w:rPr>
                <w:rFonts w:cs="Arial"/>
                <w:bCs/>
                <w:color w:val="000000"/>
              </w:rPr>
            </w:pPr>
          </w:p>
        </w:tc>
      </w:tr>
    </w:tbl>
    <w:p w14:paraId="152B1432" w14:textId="69C5C443" w:rsidR="00BA18A3" w:rsidRPr="000B301F" w:rsidRDefault="00BA18A3" w:rsidP="00CC5F51">
      <w:pPr>
        <w:jc w:val="both"/>
        <w:rPr>
          <w:rFonts w:cs="Arial"/>
          <w:color w:val="000000"/>
        </w:rPr>
      </w:pPr>
    </w:p>
    <w:sectPr w:rsidR="00BA18A3" w:rsidRPr="000B301F" w:rsidSect="00616082">
      <w:headerReference w:type="default" r:id="rId13"/>
      <w:footerReference w:type="default" r:id="rId14"/>
      <w:pgSz w:w="11906" w:h="16838" w:code="9"/>
      <w:pgMar w:top="1134" w:right="1276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189D" w14:textId="77777777" w:rsidR="00E2405A" w:rsidRDefault="00E2405A" w:rsidP="000348A8">
      <w:pPr>
        <w:spacing w:after="0" w:line="240" w:lineRule="auto"/>
      </w:pPr>
      <w:r>
        <w:separator/>
      </w:r>
    </w:p>
  </w:endnote>
  <w:endnote w:type="continuationSeparator" w:id="0">
    <w:p w14:paraId="3EB1CA4B" w14:textId="77777777" w:rsidR="00E2405A" w:rsidRDefault="00E2405A" w:rsidP="000348A8">
      <w:pPr>
        <w:spacing w:after="0" w:line="240" w:lineRule="auto"/>
      </w:pPr>
      <w:r>
        <w:continuationSeparator/>
      </w:r>
    </w:p>
  </w:endnote>
  <w:endnote w:type="continuationNotice" w:id="1">
    <w:p w14:paraId="3505D46B" w14:textId="77777777" w:rsidR="00E2405A" w:rsidRDefault="00E240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highlight w:val="yellow"/>
      </w:rPr>
      <w:id w:val="503015550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p w14:paraId="7D6173E5" w14:textId="10BABFA2" w:rsidR="00CC5F51" w:rsidRDefault="00B615F4" w:rsidP="001F5B04">
        <w:pPr>
          <w:pStyle w:val="Pieddepage"/>
          <w:jc w:val="right"/>
        </w:pPr>
        <w:r w:rsidRPr="00A01BFA">
          <w:rPr>
            <w:rFonts w:cs="Arial"/>
            <w:bCs/>
            <w:color w:val="000000"/>
            <w:sz w:val="16"/>
            <w:szCs w:val="16"/>
          </w:rPr>
          <w:t>A</w:t>
        </w:r>
        <w:r w:rsidR="00EE5DE8" w:rsidRPr="00A01BFA">
          <w:rPr>
            <w:rFonts w:cs="Arial"/>
            <w:bCs/>
            <w:color w:val="000000"/>
            <w:sz w:val="16"/>
            <w:szCs w:val="16"/>
          </w:rPr>
          <w:t xml:space="preserve">ccord </w:t>
        </w:r>
        <w:r w:rsidR="00362F12" w:rsidRPr="00A01BFA">
          <w:rPr>
            <w:rFonts w:cs="Arial"/>
            <w:bCs/>
            <w:color w:val="000000"/>
            <w:sz w:val="16"/>
            <w:szCs w:val="16"/>
          </w:rPr>
          <w:t>de</w:t>
        </w:r>
        <w:r w:rsidR="00FA4A78" w:rsidRPr="00A01BFA">
          <w:rPr>
            <w:rFonts w:cs="Arial"/>
            <w:bCs/>
            <w:color w:val="000000"/>
            <w:sz w:val="16"/>
            <w:szCs w:val="16"/>
          </w:rPr>
          <w:t xml:space="preserve"> </w:t>
        </w:r>
        <w:r w:rsidR="005D5CBE" w:rsidRPr="00A01BFA">
          <w:rPr>
            <w:rFonts w:cs="Arial"/>
            <w:bCs/>
            <w:color w:val="000000"/>
            <w:sz w:val="16"/>
            <w:szCs w:val="16"/>
          </w:rPr>
          <w:t>NAO</w:t>
        </w:r>
        <w:r w:rsidR="005962C3" w:rsidRPr="00A01BFA">
          <w:rPr>
            <w:rFonts w:cs="Arial"/>
            <w:bCs/>
            <w:color w:val="000000"/>
            <w:sz w:val="16"/>
            <w:szCs w:val="16"/>
          </w:rPr>
          <w:t xml:space="preserve"> 202</w:t>
        </w:r>
        <w:r w:rsidR="009E2651">
          <w:rPr>
            <w:rFonts w:cs="Arial"/>
            <w:bCs/>
            <w:color w:val="000000"/>
            <w:sz w:val="16"/>
            <w:szCs w:val="16"/>
          </w:rPr>
          <w:t>6</w:t>
        </w:r>
        <w:r w:rsidR="005D5CBE" w:rsidRPr="00A01BFA">
          <w:rPr>
            <w:rFonts w:cs="Arial"/>
            <w:bCs/>
            <w:color w:val="000000"/>
            <w:sz w:val="16"/>
            <w:szCs w:val="16"/>
          </w:rPr>
          <w:t xml:space="preserve"> </w:t>
        </w:r>
        <w:r w:rsidR="00BC6E40" w:rsidRPr="00A01BFA">
          <w:rPr>
            <w:rFonts w:cs="Arial"/>
            <w:bCs/>
            <w:color w:val="000000"/>
            <w:sz w:val="16"/>
            <w:szCs w:val="16"/>
          </w:rPr>
          <w:t>BSN Radiante</w:t>
        </w:r>
        <w:r w:rsidR="001F5B04">
          <w:rPr>
            <w:rFonts w:cs="Arial"/>
            <w:bCs/>
            <w:color w:val="000000"/>
            <w:sz w:val="16"/>
            <w:szCs w:val="16"/>
          </w:rPr>
          <w:t xml:space="preserve"> </w:t>
        </w:r>
        <w:r w:rsidR="001F5B04">
          <w:rPr>
            <w:rFonts w:cs="Arial"/>
            <w:bCs/>
            <w:color w:val="000000"/>
            <w:sz w:val="16"/>
            <w:szCs w:val="16"/>
          </w:rPr>
          <w:tab/>
        </w:r>
        <w:r w:rsidR="001F5B04">
          <w:rPr>
            <w:rFonts w:cs="Arial"/>
            <w:bCs/>
            <w:color w:val="000000"/>
            <w:sz w:val="16"/>
            <w:szCs w:val="16"/>
          </w:rPr>
          <w:tab/>
        </w:r>
        <w:r w:rsidR="001F5B04" w:rsidRPr="001F5B04">
          <w:rPr>
            <w:rFonts w:cs="Arial"/>
            <w:bCs/>
            <w:color w:val="000000"/>
            <w:sz w:val="16"/>
            <w:szCs w:val="16"/>
          </w:rPr>
          <w:t xml:space="preserve">Page </w:t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fldChar w:fldCharType="begin"/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instrText>PAGE  \* Arabic  \* MERGEFORMAT</w:instrText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fldChar w:fldCharType="separate"/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t>1</w:t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fldChar w:fldCharType="end"/>
        </w:r>
        <w:r w:rsidR="001F5B04" w:rsidRPr="001F5B04">
          <w:rPr>
            <w:rFonts w:cs="Arial"/>
            <w:bCs/>
            <w:color w:val="000000"/>
            <w:sz w:val="16"/>
            <w:szCs w:val="16"/>
          </w:rPr>
          <w:t xml:space="preserve"> sur </w:t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fldChar w:fldCharType="begin"/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instrText>NUMPAGES  \* Arabic  \* MERGEFORMAT</w:instrText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fldChar w:fldCharType="separate"/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t>2</w:t>
        </w:r>
        <w:r w:rsidR="001F5B04" w:rsidRPr="001F5B04">
          <w:rPr>
            <w:rFonts w:cs="Arial"/>
            <w:b/>
            <w:bCs/>
            <w:color w:val="000000"/>
            <w:sz w:val="16"/>
            <w:szCs w:val="16"/>
          </w:rPr>
          <w:fldChar w:fldCharType="end"/>
        </w:r>
      </w:p>
    </w:sdtContent>
  </w:sdt>
  <w:p w14:paraId="5DF03FE3" w14:textId="7E903580" w:rsidR="00B615F4" w:rsidRDefault="00CC5F51" w:rsidP="00CC5F51">
    <w:pPr>
      <w:autoSpaceDE w:val="0"/>
      <w:autoSpaceDN w:val="0"/>
      <w:adjustRightInd w:val="0"/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366A486E" wp14:editId="24E26B26">
              <wp:simplePos x="0" y="0"/>
              <wp:positionH relativeFrom="page">
                <wp:posOffset>-214685</wp:posOffset>
              </wp:positionH>
              <wp:positionV relativeFrom="page">
                <wp:align>bottom</wp:align>
              </wp:positionV>
              <wp:extent cx="7772400" cy="201157"/>
              <wp:effectExtent l="0" t="0" r="0" b="8890"/>
              <wp:wrapNone/>
              <wp:docPr id="6" name="Zone de texte 6" descr="{&quot;HashCode&quot;:101161552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0115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6203C1" w14:textId="487CB893" w:rsidR="00830C58" w:rsidRPr="00DE510E" w:rsidRDefault="00DE510E" w:rsidP="00DE510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DE510E">
                            <w:rPr>
                              <w:rFonts w:ascii="Calibri" w:hAnsi="Calibri" w:cs="Calibri"/>
                              <w:color w:val="000000"/>
                            </w:rPr>
                            <w:t>Essity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6A486E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26" type="#_x0000_t202" alt="{&quot;HashCode&quot;:1011615521,&quot;Height&quot;:9999999.0,&quot;Width&quot;:9999999.0,&quot;Placement&quot;:&quot;Footer&quot;,&quot;Index&quot;:&quot;Primary&quot;,&quot;Section&quot;:1,&quot;Top&quot;:0.0,&quot;Left&quot;:0.0}" style="position:absolute;margin-left:-16.9pt;margin-top:0;width:612pt;height:15.85pt;z-index:251660800;visibility:visible;mso-wrap-style:square;mso-height-percent:0;mso-wrap-distance-left:9pt;mso-wrap-distance-top:0;mso-wrap-distance-right:9pt;mso-wrap-distance-bottom:0;mso-position-horizontal:absolute;mso-position-horizontal-relative:page;mso-position-vertical:bottom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" o:allowincell="f" filled="f" stroked="f" strokeweight=".5pt">
              <v:textbox inset=",0,20pt,0">
                <w:txbxContent>
                  <w:p w14:paraId="396203C1" w14:textId="487CB893" w:rsidR="00830C58" w:rsidRPr="00DE510E" w:rsidRDefault="00DE510E" w:rsidP="00DE510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DE510E">
                      <w:rPr>
                        <w:rFonts w:ascii="Calibri" w:hAnsi="Calibri" w:cs="Calibri"/>
                        <w:color w:val="000000"/>
                      </w:rPr>
                      <w:t xml:space="preserve">Essity </w:t>
                    </w:r>
                    <w:proofErr w:type="spellStart"/>
                    <w:r w:rsidRPr="00DE510E">
                      <w:rPr>
                        <w:rFonts w:ascii="Calibri" w:hAnsi="Calibri" w:cs="Calibri"/>
                        <w:color w:val="00000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710C2" w14:textId="77777777" w:rsidR="00E2405A" w:rsidRDefault="00E2405A" w:rsidP="000348A8">
      <w:pPr>
        <w:spacing w:after="0" w:line="240" w:lineRule="auto"/>
      </w:pPr>
      <w:r>
        <w:separator/>
      </w:r>
    </w:p>
  </w:footnote>
  <w:footnote w:type="continuationSeparator" w:id="0">
    <w:p w14:paraId="489553E9" w14:textId="77777777" w:rsidR="00E2405A" w:rsidRDefault="00E2405A" w:rsidP="000348A8">
      <w:pPr>
        <w:spacing w:after="0" w:line="240" w:lineRule="auto"/>
      </w:pPr>
      <w:r>
        <w:continuationSeparator/>
      </w:r>
    </w:p>
  </w:footnote>
  <w:footnote w:type="continuationNotice" w:id="1">
    <w:p w14:paraId="38A1420B" w14:textId="77777777" w:rsidR="00E2405A" w:rsidRDefault="00E240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F5CFD" w14:textId="40C4FEE4" w:rsidR="00D55F92" w:rsidRDefault="00D55F92" w:rsidP="0097205A">
    <w:pPr>
      <w:pStyle w:val="En-tte"/>
      <w:numPr>
        <w:ilvl w:val="0"/>
        <w:numId w:val="0"/>
      </w:numPr>
      <w:ind w:left="720"/>
    </w:pPr>
    <w:r w:rsidRPr="00DD00B7">
      <w:rPr>
        <w:noProof/>
        <w:lang w:val="en-GB" w:eastAsia="en-GB"/>
      </w:rPr>
      <w:drawing>
        <wp:anchor distT="0" distB="0" distL="114300" distR="114300" simplePos="0" relativeHeight="251658241" behindDoc="0" locked="0" layoutInCell="1" allowOverlap="1" wp14:anchorId="607348A4" wp14:editId="2AB1E49C">
          <wp:simplePos x="0" y="0"/>
          <wp:positionH relativeFrom="margin">
            <wp:align>right</wp:align>
          </wp:positionH>
          <wp:positionV relativeFrom="paragraph">
            <wp:posOffset>-114300</wp:posOffset>
          </wp:positionV>
          <wp:extent cx="1113790" cy="303849"/>
          <wp:effectExtent l="0" t="0" r="0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objekt 9"/>
                  <pic:cNvPicPr>
                    <a:picLocks noChangeAspect="1"/>
                  </pic:cNvPicPr>
                </pic:nvPicPr>
                <pic:blipFill rotWithShape="1">
                  <a:blip r:embed="rId1">
                    <a:clrChange>
                      <a:clrFrom>
                        <a:srgbClr val="F7F7F7"/>
                      </a:clrFrom>
                      <a:clrTo>
                        <a:srgbClr val="F7F7F7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00" t="33472" r="2578" b="22917"/>
                  <a:stretch/>
                </pic:blipFill>
                <pic:spPr>
                  <a:xfrm>
                    <a:off x="0" y="0"/>
                    <a:ext cx="1113790" cy="303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D479"/>
    <w:multiLevelType w:val="hybridMultilevel"/>
    <w:tmpl w:val="8D8246F4"/>
    <w:lvl w:ilvl="0" w:tplc="4C502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C85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A0CE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3" w:tplc="2996A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C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4EF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C5C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4CEB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9E7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A54D"/>
    <w:multiLevelType w:val="hybridMultilevel"/>
    <w:tmpl w:val="FFFFFFFF"/>
    <w:lvl w:ilvl="0" w:tplc="DB222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AAE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6ED8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7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0FE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20A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459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BA62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D8D5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FF8A0"/>
    <w:multiLevelType w:val="hybridMultilevel"/>
    <w:tmpl w:val="FFFFFFFF"/>
    <w:lvl w:ilvl="0" w:tplc="82A20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084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DE7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562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7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8CE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CC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46C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10A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7ED04"/>
    <w:multiLevelType w:val="hybridMultilevel"/>
    <w:tmpl w:val="FDBA513E"/>
    <w:lvl w:ilvl="0" w:tplc="42E6F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3227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B6D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BC6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36C1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A0D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C96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62A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CE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8FEBD"/>
    <w:multiLevelType w:val="hybridMultilevel"/>
    <w:tmpl w:val="FFFFFFFF"/>
    <w:lvl w:ilvl="0" w:tplc="EB5E36C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8AEE6">
      <w:start w:val="1"/>
      <w:numFmt w:val="bullet"/>
      <w:lvlText w:val="o"/>
      <w:lvlJc w:val="left"/>
      <w:pPr>
        <w:ind w:left="1440" w:hanging="360"/>
      </w:pPr>
      <w:rPr>
        <w:rFonts w:ascii="Arial" w:hAnsi="Arial" w:hint="default"/>
      </w:rPr>
    </w:lvl>
    <w:lvl w:ilvl="2" w:tplc="456E1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DE9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F6B6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9E51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7275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AD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D8A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64E10"/>
    <w:multiLevelType w:val="hybridMultilevel"/>
    <w:tmpl w:val="FFFFFFFF"/>
    <w:lvl w:ilvl="0" w:tplc="EC18EE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A603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10F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B42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6F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3497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AE00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8DD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64D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814D5"/>
    <w:multiLevelType w:val="hybridMultilevel"/>
    <w:tmpl w:val="FFFFFFFF"/>
    <w:lvl w:ilvl="0" w:tplc="3878A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6ED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643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84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A4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E6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462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0A9A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D44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AA03"/>
    <w:multiLevelType w:val="hybridMultilevel"/>
    <w:tmpl w:val="FFFFFFFF"/>
    <w:lvl w:ilvl="0" w:tplc="B27E1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24C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8435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2F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48D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106B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8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7459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806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420D2"/>
    <w:multiLevelType w:val="hybridMultilevel"/>
    <w:tmpl w:val="FFFFFFFF"/>
    <w:lvl w:ilvl="0" w:tplc="FC2CD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FA97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7A0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AD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02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6802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0BF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20B7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6A3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B8B74"/>
    <w:multiLevelType w:val="hybridMultilevel"/>
    <w:tmpl w:val="FFFFFFFF"/>
    <w:lvl w:ilvl="0" w:tplc="64ACB1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121E78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54A5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EE92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702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0C39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388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65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305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39F42"/>
    <w:multiLevelType w:val="hybridMultilevel"/>
    <w:tmpl w:val="FFFFFFFF"/>
    <w:lvl w:ilvl="0" w:tplc="77346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87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40B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A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E5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220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40D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EF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AF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033C5"/>
    <w:multiLevelType w:val="hybridMultilevel"/>
    <w:tmpl w:val="FFFFFFFF"/>
    <w:lvl w:ilvl="0" w:tplc="9ADC7EAE">
      <w:start w:val="3"/>
      <w:numFmt w:val="upperRoman"/>
      <w:lvlText w:val="%1."/>
      <w:lvlJc w:val="right"/>
      <w:pPr>
        <w:ind w:left="360" w:hanging="360"/>
      </w:pPr>
      <w:rPr>
        <w:rFonts w:ascii="Arial" w:hAnsi="Arial" w:hint="default"/>
      </w:rPr>
    </w:lvl>
    <w:lvl w:ilvl="1" w:tplc="3A4A7ABC">
      <w:start w:val="1"/>
      <w:numFmt w:val="lowerLetter"/>
      <w:lvlText w:val="%2."/>
      <w:lvlJc w:val="left"/>
      <w:pPr>
        <w:ind w:left="1440" w:hanging="360"/>
      </w:pPr>
    </w:lvl>
    <w:lvl w:ilvl="2" w:tplc="173CA44E">
      <w:start w:val="1"/>
      <w:numFmt w:val="lowerRoman"/>
      <w:lvlText w:val="%3."/>
      <w:lvlJc w:val="right"/>
      <w:pPr>
        <w:ind w:left="2160" w:hanging="180"/>
      </w:pPr>
    </w:lvl>
    <w:lvl w:ilvl="3" w:tplc="DF462902">
      <w:start w:val="1"/>
      <w:numFmt w:val="decimal"/>
      <w:lvlText w:val="%4."/>
      <w:lvlJc w:val="left"/>
      <w:pPr>
        <w:ind w:left="2880" w:hanging="360"/>
      </w:pPr>
    </w:lvl>
    <w:lvl w:ilvl="4" w:tplc="BD72321E">
      <w:start w:val="1"/>
      <w:numFmt w:val="lowerLetter"/>
      <w:lvlText w:val="%5."/>
      <w:lvlJc w:val="left"/>
      <w:pPr>
        <w:ind w:left="3600" w:hanging="360"/>
      </w:pPr>
    </w:lvl>
    <w:lvl w:ilvl="5" w:tplc="2F1E11D6">
      <w:start w:val="1"/>
      <w:numFmt w:val="lowerRoman"/>
      <w:lvlText w:val="%6."/>
      <w:lvlJc w:val="right"/>
      <w:pPr>
        <w:ind w:left="4320" w:hanging="180"/>
      </w:pPr>
    </w:lvl>
    <w:lvl w:ilvl="6" w:tplc="A4643C4C">
      <w:start w:val="1"/>
      <w:numFmt w:val="decimal"/>
      <w:lvlText w:val="%7."/>
      <w:lvlJc w:val="left"/>
      <w:pPr>
        <w:ind w:left="5040" w:hanging="360"/>
      </w:pPr>
    </w:lvl>
    <w:lvl w:ilvl="7" w:tplc="B68EDB30">
      <w:start w:val="1"/>
      <w:numFmt w:val="lowerLetter"/>
      <w:lvlText w:val="%8."/>
      <w:lvlJc w:val="left"/>
      <w:pPr>
        <w:ind w:left="5760" w:hanging="360"/>
      </w:pPr>
    </w:lvl>
    <w:lvl w:ilvl="8" w:tplc="834A51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844EE"/>
    <w:multiLevelType w:val="hybridMultilevel"/>
    <w:tmpl w:val="2BAA76EC"/>
    <w:lvl w:ilvl="0" w:tplc="AA8E9A6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1B26B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020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F27B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C3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225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EEC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B6FE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AEB4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8F001"/>
    <w:multiLevelType w:val="hybridMultilevel"/>
    <w:tmpl w:val="FFFFFFFF"/>
    <w:lvl w:ilvl="0" w:tplc="52141B78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537E7F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181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CE8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321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92F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A6C7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40C4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CCC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4667E"/>
    <w:multiLevelType w:val="hybridMultilevel"/>
    <w:tmpl w:val="B218CF70"/>
    <w:lvl w:ilvl="0" w:tplc="8AF8E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0A83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D85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E48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04DB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1453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EE82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2A5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002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140CE"/>
    <w:multiLevelType w:val="hybridMultilevel"/>
    <w:tmpl w:val="DE60B6A4"/>
    <w:lvl w:ilvl="0" w:tplc="682004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999AB"/>
    <w:multiLevelType w:val="hybridMultilevel"/>
    <w:tmpl w:val="FFFFFFFF"/>
    <w:lvl w:ilvl="0" w:tplc="6892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2F1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4A2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6EA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9A4A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0A8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63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461C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DCE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61895"/>
    <w:multiLevelType w:val="multilevel"/>
    <w:tmpl w:val="64DCA3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 w15:restartNumberingAfterBreak="0">
    <w:nsid w:val="2C059507"/>
    <w:multiLevelType w:val="hybridMultilevel"/>
    <w:tmpl w:val="FFFFFFFF"/>
    <w:lvl w:ilvl="0" w:tplc="6A022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EA4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AE4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82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2E8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2C3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08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105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D20F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61CEE"/>
    <w:multiLevelType w:val="hybridMultilevel"/>
    <w:tmpl w:val="FA1C8F62"/>
    <w:lvl w:ilvl="0" w:tplc="4830A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CE548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94D66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EF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84B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65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EEF4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E4B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6011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3058A"/>
    <w:multiLevelType w:val="hybridMultilevel"/>
    <w:tmpl w:val="82628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57E49"/>
    <w:multiLevelType w:val="hybridMultilevel"/>
    <w:tmpl w:val="4DF04AB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820042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601C4"/>
    <w:multiLevelType w:val="hybridMultilevel"/>
    <w:tmpl w:val="E6AAC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B1DD0"/>
    <w:multiLevelType w:val="hybridMultilevel"/>
    <w:tmpl w:val="DE32E326"/>
    <w:lvl w:ilvl="0" w:tplc="59DEF99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FFFFFFFF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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8E64A40"/>
    <w:multiLevelType w:val="hybridMultilevel"/>
    <w:tmpl w:val="FFFFFFFF"/>
    <w:lvl w:ilvl="0" w:tplc="6B02B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BA2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66A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C66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7E13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FC1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10D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E9A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D6E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23905"/>
    <w:multiLevelType w:val="hybridMultilevel"/>
    <w:tmpl w:val="A742200E"/>
    <w:lvl w:ilvl="0" w:tplc="3FC6E848">
      <w:start w:val="1"/>
      <w:numFmt w:val="bullet"/>
      <w:pStyle w:val="En-t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6B660"/>
    <w:multiLevelType w:val="hybridMultilevel"/>
    <w:tmpl w:val="3BDE160A"/>
    <w:lvl w:ilvl="0" w:tplc="C1E04F5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6CEE9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A9C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A40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60A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70D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05C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81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C69D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1470D"/>
    <w:multiLevelType w:val="hybridMultilevel"/>
    <w:tmpl w:val="F5BCF9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C3D0CE"/>
    <w:multiLevelType w:val="hybridMultilevel"/>
    <w:tmpl w:val="FFFFFFFF"/>
    <w:lvl w:ilvl="0" w:tplc="D0084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B214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CFB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D003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822F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1A99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A84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A885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84C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B338F8"/>
    <w:multiLevelType w:val="hybridMultilevel"/>
    <w:tmpl w:val="0BFE5DA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61DB2E6"/>
    <w:multiLevelType w:val="hybridMultilevel"/>
    <w:tmpl w:val="FFFFFFFF"/>
    <w:lvl w:ilvl="0" w:tplc="852EAA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A6D9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A6B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D45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24C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6A69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C5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23F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E604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DD22E"/>
    <w:multiLevelType w:val="hybridMultilevel"/>
    <w:tmpl w:val="FFFFFFFF"/>
    <w:lvl w:ilvl="0" w:tplc="5EB81C4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63CF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24F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7838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8E6D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7A82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C4E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3A05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A91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433428"/>
    <w:multiLevelType w:val="hybridMultilevel"/>
    <w:tmpl w:val="A6E6671E"/>
    <w:lvl w:ilvl="0" w:tplc="3F900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9468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386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4CD7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A0B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1C5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E22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5824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E87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AF0D4"/>
    <w:multiLevelType w:val="hybridMultilevel"/>
    <w:tmpl w:val="FFFFFFFF"/>
    <w:lvl w:ilvl="0" w:tplc="28582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A7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626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085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B258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B8C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E2C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41A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4CD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24068E"/>
    <w:multiLevelType w:val="hybridMultilevel"/>
    <w:tmpl w:val="4412F21E"/>
    <w:lvl w:ilvl="0" w:tplc="1690F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0777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A252C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12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4E1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2EE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E16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CB4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4078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B3353E"/>
    <w:multiLevelType w:val="hybridMultilevel"/>
    <w:tmpl w:val="8EC8F5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0DB9"/>
    <w:multiLevelType w:val="hybridMultilevel"/>
    <w:tmpl w:val="A030E2CE"/>
    <w:lvl w:ilvl="0" w:tplc="9A1A6D6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3031" w:hanging="360"/>
      </w:pPr>
    </w:lvl>
    <w:lvl w:ilvl="2" w:tplc="040C001B" w:tentative="1">
      <w:start w:val="1"/>
      <w:numFmt w:val="lowerRoman"/>
      <w:lvlText w:val="%3."/>
      <w:lvlJc w:val="right"/>
      <w:pPr>
        <w:ind w:left="-2311" w:hanging="180"/>
      </w:pPr>
    </w:lvl>
    <w:lvl w:ilvl="3" w:tplc="040C000F" w:tentative="1">
      <w:start w:val="1"/>
      <w:numFmt w:val="decimal"/>
      <w:lvlText w:val="%4."/>
      <w:lvlJc w:val="left"/>
      <w:pPr>
        <w:ind w:left="-1591" w:hanging="360"/>
      </w:pPr>
    </w:lvl>
    <w:lvl w:ilvl="4" w:tplc="040C0019" w:tentative="1">
      <w:start w:val="1"/>
      <w:numFmt w:val="lowerLetter"/>
      <w:lvlText w:val="%5."/>
      <w:lvlJc w:val="left"/>
      <w:pPr>
        <w:ind w:left="-871" w:hanging="360"/>
      </w:pPr>
    </w:lvl>
    <w:lvl w:ilvl="5" w:tplc="040C001B" w:tentative="1">
      <w:start w:val="1"/>
      <w:numFmt w:val="lowerRoman"/>
      <w:lvlText w:val="%6."/>
      <w:lvlJc w:val="right"/>
      <w:pPr>
        <w:ind w:left="-151" w:hanging="180"/>
      </w:pPr>
    </w:lvl>
    <w:lvl w:ilvl="6" w:tplc="040C000F" w:tentative="1">
      <w:start w:val="1"/>
      <w:numFmt w:val="decimal"/>
      <w:lvlText w:val="%7."/>
      <w:lvlJc w:val="left"/>
      <w:pPr>
        <w:ind w:left="569" w:hanging="360"/>
      </w:pPr>
    </w:lvl>
    <w:lvl w:ilvl="7" w:tplc="040C0019" w:tentative="1">
      <w:start w:val="1"/>
      <w:numFmt w:val="lowerLetter"/>
      <w:lvlText w:val="%8."/>
      <w:lvlJc w:val="left"/>
      <w:pPr>
        <w:ind w:left="1289" w:hanging="360"/>
      </w:pPr>
    </w:lvl>
    <w:lvl w:ilvl="8" w:tplc="040C001B" w:tentative="1">
      <w:start w:val="1"/>
      <w:numFmt w:val="lowerRoman"/>
      <w:lvlText w:val="%9."/>
      <w:lvlJc w:val="right"/>
      <w:pPr>
        <w:ind w:left="2009" w:hanging="180"/>
      </w:pPr>
    </w:lvl>
  </w:abstractNum>
  <w:abstractNum w:abstractNumId="37" w15:restartNumberingAfterBreak="0">
    <w:nsid w:val="60D41A49"/>
    <w:multiLevelType w:val="hybridMultilevel"/>
    <w:tmpl w:val="FFFFFFFF"/>
    <w:lvl w:ilvl="0" w:tplc="EE84F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0E6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A6F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A88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3ECE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AACD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E62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0A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C86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44DB7"/>
    <w:multiLevelType w:val="hybridMultilevel"/>
    <w:tmpl w:val="736EB96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997464F"/>
    <w:multiLevelType w:val="hybridMultilevel"/>
    <w:tmpl w:val="FFFFFFFF"/>
    <w:lvl w:ilvl="0" w:tplc="FBBA9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1E01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E806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E0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8E3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8E0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4CF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128B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6621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F4D1E"/>
    <w:multiLevelType w:val="hybridMultilevel"/>
    <w:tmpl w:val="3C12FF3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C261856"/>
    <w:multiLevelType w:val="hybridMultilevel"/>
    <w:tmpl w:val="C9403A2A"/>
    <w:lvl w:ilvl="0" w:tplc="D0643C5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A02F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DA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D039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C9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96DC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836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56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4E5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39C0A3"/>
    <w:multiLevelType w:val="hybridMultilevel"/>
    <w:tmpl w:val="FFFFFFFF"/>
    <w:lvl w:ilvl="0" w:tplc="5CEE8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8A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6AC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67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84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F27E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E44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C20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C4F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25AD0F"/>
    <w:multiLevelType w:val="hybridMultilevel"/>
    <w:tmpl w:val="FFFFFFFF"/>
    <w:lvl w:ilvl="0" w:tplc="79A8A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0CB6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C43F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87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3E89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209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D0B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E4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7E89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D63AA"/>
    <w:multiLevelType w:val="hybridMultilevel"/>
    <w:tmpl w:val="FFFFFFFF"/>
    <w:lvl w:ilvl="0" w:tplc="494C5540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2F08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766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EA24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425A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447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637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DE3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AA5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5A79E5"/>
    <w:multiLevelType w:val="hybridMultilevel"/>
    <w:tmpl w:val="FFFFFFFF"/>
    <w:lvl w:ilvl="0" w:tplc="6DE08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12A0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DE4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EAD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1439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CEC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66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A893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A9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654DB"/>
    <w:multiLevelType w:val="hybridMultilevel"/>
    <w:tmpl w:val="10062CEA"/>
    <w:lvl w:ilvl="0" w:tplc="CA0238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02894888">
    <w:abstractNumId w:val="45"/>
  </w:num>
  <w:num w:numId="2" w16cid:durableId="1184630829">
    <w:abstractNumId w:val="37"/>
  </w:num>
  <w:num w:numId="3" w16cid:durableId="2064909981">
    <w:abstractNumId w:val="1"/>
  </w:num>
  <w:num w:numId="4" w16cid:durableId="1721203857">
    <w:abstractNumId w:val="2"/>
  </w:num>
  <w:num w:numId="5" w16cid:durableId="767042655">
    <w:abstractNumId w:val="42"/>
  </w:num>
  <w:num w:numId="6" w16cid:durableId="725880287">
    <w:abstractNumId w:val="43"/>
  </w:num>
  <w:num w:numId="7" w16cid:durableId="1962882182">
    <w:abstractNumId w:val="30"/>
  </w:num>
  <w:num w:numId="8" w16cid:durableId="2064792922">
    <w:abstractNumId w:val="18"/>
  </w:num>
  <w:num w:numId="9" w16cid:durableId="1655337222">
    <w:abstractNumId w:val="5"/>
  </w:num>
  <w:num w:numId="10" w16cid:durableId="25912345">
    <w:abstractNumId w:val="44"/>
  </w:num>
  <w:num w:numId="11" w16cid:durableId="1149782861">
    <w:abstractNumId w:val="8"/>
  </w:num>
  <w:num w:numId="12" w16cid:durableId="583227982">
    <w:abstractNumId w:val="36"/>
  </w:num>
  <w:num w:numId="13" w16cid:durableId="953900448">
    <w:abstractNumId w:val="25"/>
  </w:num>
  <w:num w:numId="14" w16cid:durableId="507328529">
    <w:abstractNumId w:val="15"/>
  </w:num>
  <w:num w:numId="15" w16cid:durableId="164326283">
    <w:abstractNumId w:val="35"/>
  </w:num>
  <w:num w:numId="16" w16cid:durableId="2095590888">
    <w:abstractNumId w:val="29"/>
  </w:num>
  <w:num w:numId="17" w16cid:durableId="1225719812">
    <w:abstractNumId w:val="38"/>
  </w:num>
  <w:num w:numId="18" w16cid:durableId="1162700742">
    <w:abstractNumId w:val="40"/>
  </w:num>
  <w:num w:numId="19" w16cid:durableId="1010108229">
    <w:abstractNumId w:val="27"/>
  </w:num>
  <w:num w:numId="20" w16cid:durableId="901721568">
    <w:abstractNumId w:val="22"/>
  </w:num>
  <w:num w:numId="21" w16cid:durableId="1813675237">
    <w:abstractNumId w:val="32"/>
  </w:num>
  <w:num w:numId="22" w16cid:durableId="153568902">
    <w:abstractNumId w:val="14"/>
  </w:num>
  <w:num w:numId="23" w16cid:durableId="1431197566">
    <w:abstractNumId w:val="41"/>
  </w:num>
  <w:num w:numId="24" w16cid:durableId="231308109">
    <w:abstractNumId w:val="3"/>
  </w:num>
  <w:num w:numId="25" w16cid:durableId="1196163093">
    <w:abstractNumId w:val="12"/>
  </w:num>
  <w:num w:numId="26" w16cid:durableId="440346688">
    <w:abstractNumId w:val="34"/>
  </w:num>
  <w:num w:numId="27" w16cid:durableId="1512985459">
    <w:abstractNumId w:val="0"/>
  </w:num>
  <w:num w:numId="28" w16cid:durableId="988097003">
    <w:abstractNumId w:val="26"/>
  </w:num>
  <w:num w:numId="29" w16cid:durableId="1720863725">
    <w:abstractNumId w:val="19"/>
  </w:num>
  <w:num w:numId="30" w16cid:durableId="851990274">
    <w:abstractNumId w:val="31"/>
  </w:num>
  <w:num w:numId="31" w16cid:durableId="1286615928">
    <w:abstractNumId w:val="9"/>
  </w:num>
  <w:num w:numId="32" w16cid:durableId="1757549842">
    <w:abstractNumId w:val="4"/>
  </w:num>
  <w:num w:numId="33" w16cid:durableId="1033114592">
    <w:abstractNumId w:val="11"/>
  </w:num>
  <w:num w:numId="34" w16cid:durableId="2014604012">
    <w:abstractNumId w:val="20"/>
  </w:num>
  <w:num w:numId="35" w16cid:durableId="326128903">
    <w:abstractNumId w:val="21"/>
  </w:num>
  <w:num w:numId="36" w16cid:durableId="1752005439">
    <w:abstractNumId w:val="6"/>
  </w:num>
  <w:num w:numId="37" w16cid:durableId="1955793057">
    <w:abstractNumId w:val="24"/>
  </w:num>
  <w:num w:numId="38" w16cid:durableId="2132438493">
    <w:abstractNumId w:val="10"/>
  </w:num>
  <w:num w:numId="39" w16cid:durableId="1776437728">
    <w:abstractNumId w:val="16"/>
  </w:num>
  <w:num w:numId="40" w16cid:durableId="1352147408">
    <w:abstractNumId w:val="39"/>
  </w:num>
  <w:num w:numId="41" w16cid:durableId="1729378284">
    <w:abstractNumId w:val="7"/>
  </w:num>
  <w:num w:numId="42" w16cid:durableId="1555771961">
    <w:abstractNumId w:val="28"/>
  </w:num>
  <w:num w:numId="43" w16cid:durableId="166747523">
    <w:abstractNumId w:val="13"/>
  </w:num>
  <w:num w:numId="44" w16cid:durableId="1877352759">
    <w:abstractNumId w:val="33"/>
  </w:num>
  <w:num w:numId="45" w16cid:durableId="1541162831">
    <w:abstractNumId w:val="23"/>
  </w:num>
  <w:num w:numId="46" w16cid:durableId="2124497619">
    <w:abstractNumId w:val="46"/>
  </w:num>
  <w:num w:numId="47" w16cid:durableId="42816517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49"/>
    <w:rsid w:val="00002289"/>
    <w:rsid w:val="00002758"/>
    <w:rsid w:val="00004EFE"/>
    <w:rsid w:val="00005DE8"/>
    <w:rsid w:val="000064A0"/>
    <w:rsid w:val="00006856"/>
    <w:rsid w:val="000072BD"/>
    <w:rsid w:val="00010176"/>
    <w:rsid w:val="00011B8F"/>
    <w:rsid w:val="00011DEB"/>
    <w:rsid w:val="00012156"/>
    <w:rsid w:val="000127F7"/>
    <w:rsid w:val="000142A0"/>
    <w:rsid w:val="00015FE3"/>
    <w:rsid w:val="0001648F"/>
    <w:rsid w:val="00017CC2"/>
    <w:rsid w:val="000203A2"/>
    <w:rsid w:val="00021AA6"/>
    <w:rsid w:val="00023726"/>
    <w:rsid w:val="00023DF4"/>
    <w:rsid w:val="00024A0D"/>
    <w:rsid w:val="00025409"/>
    <w:rsid w:val="00025F2D"/>
    <w:rsid w:val="000264B8"/>
    <w:rsid w:val="00026D8E"/>
    <w:rsid w:val="000300A2"/>
    <w:rsid w:val="000302D4"/>
    <w:rsid w:val="00031C31"/>
    <w:rsid w:val="00031DA7"/>
    <w:rsid w:val="00032300"/>
    <w:rsid w:val="00032D6D"/>
    <w:rsid w:val="00033063"/>
    <w:rsid w:val="00033639"/>
    <w:rsid w:val="000348A8"/>
    <w:rsid w:val="00036473"/>
    <w:rsid w:val="00037011"/>
    <w:rsid w:val="00040087"/>
    <w:rsid w:val="00040191"/>
    <w:rsid w:val="00040B78"/>
    <w:rsid w:val="00041EC5"/>
    <w:rsid w:val="00041FEC"/>
    <w:rsid w:val="000421C4"/>
    <w:rsid w:val="00042BBE"/>
    <w:rsid w:val="00042E1E"/>
    <w:rsid w:val="0004502B"/>
    <w:rsid w:val="00045628"/>
    <w:rsid w:val="000459AA"/>
    <w:rsid w:val="00045F62"/>
    <w:rsid w:val="00047B82"/>
    <w:rsid w:val="0005017E"/>
    <w:rsid w:val="000508CE"/>
    <w:rsid w:val="00051D8E"/>
    <w:rsid w:val="00052D81"/>
    <w:rsid w:val="0005574C"/>
    <w:rsid w:val="00055B2C"/>
    <w:rsid w:val="00057577"/>
    <w:rsid w:val="00060098"/>
    <w:rsid w:val="00060447"/>
    <w:rsid w:val="00060CE6"/>
    <w:rsid w:val="00060D0F"/>
    <w:rsid w:val="00061FC5"/>
    <w:rsid w:val="00063A3F"/>
    <w:rsid w:val="00063DCE"/>
    <w:rsid w:val="00065AD3"/>
    <w:rsid w:val="00066268"/>
    <w:rsid w:val="00066DF8"/>
    <w:rsid w:val="000715DF"/>
    <w:rsid w:val="000716B4"/>
    <w:rsid w:val="00071716"/>
    <w:rsid w:val="00071787"/>
    <w:rsid w:val="00072146"/>
    <w:rsid w:val="00072F82"/>
    <w:rsid w:val="00073975"/>
    <w:rsid w:val="00073FCC"/>
    <w:rsid w:val="0007455C"/>
    <w:rsid w:val="000752E2"/>
    <w:rsid w:val="00075415"/>
    <w:rsid w:val="00076327"/>
    <w:rsid w:val="00076ADD"/>
    <w:rsid w:val="00077192"/>
    <w:rsid w:val="000777F7"/>
    <w:rsid w:val="00077E56"/>
    <w:rsid w:val="00081227"/>
    <w:rsid w:val="0008125B"/>
    <w:rsid w:val="00083ACC"/>
    <w:rsid w:val="00084348"/>
    <w:rsid w:val="00084B53"/>
    <w:rsid w:val="00084E49"/>
    <w:rsid w:val="000878BE"/>
    <w:rsid w:val="00087C5E"/>
    <w:rsid w:val="00091243"/>
    <w:rsid w:val="00092DAB"/>
    <w:rsid w:val="0009308E"/>
    <w:rsid w:val="000938E4"/>
    <w:rsid w:val="00093D1F"/>
    <w:rsid w:val="000947EB"/>
    <w:rsid w:val="000953A9"/>
    <w:rsid w:val="0009548A"/>
    <w:rsid w:val="000957B8"/>
    <w:rsid w:val="000970A5"/>
    <w:rsid w:val="000A12AC"/>
    <w:rsid w:val="000A2944"/>
    <w:rsid w:val="000A3A9B"/>
    <w:rsid w:val="000A680A"/>
    <w:rsid w:val="000A6812"/>
    <w:rsid w:val="000A743F"/>
    <w:rsid w:val="000A7C28"/>
    <w:rsid w:val="000B03B2"/>
    <w:rsid w:val="000B0AC1"/>
    <w:rsid w:val="000B1BEF"/>
    <w:rsid w:val="000B2168"/>
    <w:rsid w:val="000B242E"/>
    <w:rsid w:val="000B301F"/>
    <w:rsid w:val="000B4643"/>
    <w:rsid w:val="000B47C8"/>
    <w:rsid w:val="000B4EFF"/>
    <w:rsid w:val="000B588C"/>
    <w:rsid w:val="000B5F22"/>
    <w:rsid w:val="000B5F2B"/>
    <w:rsid w:val="000B626A"/>
    <w:rsid w:val="000B6B5A"/>
    <w:rsid w:val="000B7A33"/>
    <w:rsid w:val="000C126F"/>
    <w:rsid w:val="000C1743"/>
    <w:rsid w:val="000C229D"/>
    <w:rsid w:val="000C334F"/>
    <w:rsid w:val="000C3517"/>
    <w:rsid w:val="000C57D0"/>
    <w:rsid w:val="000C5A57"/>
    <w:rsid w:val="000C5B6A"/>
    <w:rsid w:val="000C5FD7"/>
    <w:rsid w:val="000C64E4"/>
    <w:rsid w:val="000C659C"/>
    <w:rsid w:val="000C70C2"/>
    <w:rsid w:val="000C7342"/>
    <w:rsid w:val="000C7C9F"/>
    <w:rsid w:val="000C7EA1"/>
    <w:rsid w:val="000D0E0E"/>
    <w:rsid w:val="000D2E17"/>
    <w:rsid w:val="000D2FCE"/>
    <w:rsid w:val="000D38CA"/>
    <w:rsid w:val="000D38EC"/>
    <w:rsid w:val="000D4CBE"/>
    <w:rsid w:val="000D5350"/>
    <w:rsid w:val="000D68AC"/>
    <w:rsid w:val="000D7C33"/>
    <w:rsid w:val="000E0FFA"/>
    <w:rsid w:val="000E1404"/>
    <w:rsid w:val="000E2D49"/>
    <w:rsid w:val="000E48C5"/>
    <w:rsid w:val="000E4F83"/>
    <w:rsid w:val="000E6057"/>
    <w:rsid w:val="000E6A64"/>
    <w:rsid w:val="000E7982"/>
    <w:rsid w:val="000F0836"/>
    <w:rsid w:val="000F0D13"/>
    <w:rsid w:val="000F11AF"/>
    <w:rsid w:val="000F166F"/>
    <w:rsid w:val="000F1934"/>
    <w:rsid w:val="000F1D35"/>
    <w:rsid w:val="000F2F7C"/>
    <w:rsid w:val="000F4768"/>
    <w:rsid w:val="000F4F32"/>
    <w:rsid w:val="000F688F"/>
    <w:rsid w:val="000F747F"/>
    <w:rsid w:val="00100334"/>
    <w:rsid w:val="0010108F"/>
    <w:rsid w:val="00101376"/>
    <w:rsid w:val="00101B59"/>
    <w:rsid w:val="0010276F"/>
    <w:rsid w:val="00104797"/>
    <w:rsid w:val="0010551D"/>
    <w:rsid w:val="00106488"/>
    <w:rsid w:val="001064F3"/>
    <w:rsid w:val="00106574"/>
    <w:rsid w:val="00107ECE"/>
    <w:rsid w:val="00110381"/>
    <w:rsid w:val="001110C2"/>
    <w:rsid w:val="0011180F"/>
    <w:rsid w:val="001131D1"/>
    <w:rsid w:val="001133FE"/>
    <w:rsid w:val="00113FCD"/>
    <w:rsid w:val="00114A54"/>
    <w:rsid w:val="00115731"/>
    <w:rsid w:val="00115BC8"/>
    <w:rsid w:val="0011634C"/>
    <w:rsid w:val="00116819"/>
    <w:rsid w:val="00116A16"/>
    <w:rsid w:val="001172D3"/>
    <w:rsid w:val="00117845"/>
    <w:rsid w:val="00117BB1"/>
    <w:rsid w:val="001202C1"/>
    <w:rsid w:val="00121181"/>
    <w:rsid w:val="00121744"/>
    <w:rsid w:val="00122C3B"/>
    <w:rsid w:val="00122FD7"/>
    <w:rsid w:val="00123696"/>
    <w:rsid w:val="00123D81"/>
    <w:rsid w:val="00123D98"/>
    <w:rsid w:val="00125049"/>
    <w:rsid w:val="001250C6"/>
    <w:rsid w:val="001254C1"/>
    <w:rsid w:val="001260B2"/>
    <w:rsid w:val="0012656C"/>
    <w:rsid w:val="0012666E"/>
    <w:rsid w:val="00126858"/>
    <w:rsid w:val="00127878"/>
    <w:rsid w:val="0012F051"/>
    <w:rsid w:val="001304A3"/>
    <w:rsid w:val="00133640"/>
    <w:rsid w:val="00133F76"/>
    <w:rsid w:val="00133F82"/>
    <w:rsid w:val="0013473D"/>
    <w:rsid w:val="00134DE0"/>
    <w:rsid w:val="0013605A"/>
    <w:rsid w:val="0013628B"/>
    <w:rsid w:val="00136A2E"/>
    <w:rsid w:val="00137095"/>
    <w:rsid w:val="00140731"/>
    <w:rsid w:val="00141971"/>
    <w:rsid w:val="00141AAB"/>
    <w:rsid w:val="0014207E"/>
    <w:rsid w:val="00142383"/>
    <w:rsid w:val="00142951"/>
    <w:rsid w:val="00143C86"/>
    <w:rsid w:val="0014406E"/>
    <w:rsid w:val="001458B7"/>
    <w:rsid w:val="00146D9A"/>
    <w:rsid w:val="00146F49"/>
    <w:rsid w:val="00147195"/>
    <w:rsid w:val="00147314"/>
    <w:rsid w:val="00147A25"/>
    <w:rsid w:val="00151786"/>
    <w:rsid w:val="00152D50"/>
    <w:rsid w:val="00152F95"/>
    <w:rsid w:val="00155334"/>
    <w:rsid w:val="00155654"/>
    <w:rsid w:val="0015740D"/>
    <w:rsid w:val="00157425"/>
    <w:rsid w:val="00160C05"/>
    <w:rsid w:val="00160F95"/>
    <w:rsid w:val="00163090"/>
    <w:rsid w:val="0016344E"/>
    <w:rsid w:val="00163C92"/>
    <w:rsid w:val="00164856"/>
    <w:rsid w:val="00165100"/>
    <w:rsid w:val="0017032C"/>
    <w:rsid w:val="00170443"/>
    <w:rsid w:val="001712CC"/>
    <w:rsid w:val="001714E7"/>
    <w:rsid w:val="00171AB2"/>
    <w:rsid w:val="00172C5D"/>
    <w:rsid w:val="00175103"/>
    <w:rsid w:val="001756CD"/>
    <w:rsid w:val="0017623B"/>
    <w:rsid w:val="001769E9"/>
    <w:rsid w:val="0017761E"/>
    <w:rsid w:val="0018012D"/>
    <w:rsid w:val="0018017F"/>
    <w:rsid w:val="00180F57"/>
    <w:rsid w:val="00180FB8"/>
    <w:rsid w:val="00181305"/>
    <w:rsid w:val="001820A6"/>
    <w:rsid w:val="00182985"/>
    <w:rsid w:val="001856C7"/>
    <w:rsid w:val="00185C34"/>
    <w:rsid w:val="00186CDD"/>
    <w:rsid w:val="0019009F"/>
    <w:rsid w:val="00190AE5"/>
    <w:rsid w:val="00193629"/>
    <w:rsid w:val="00193B87"/>
    <w:rsid w:val="00193C6C"/>
    <w:rsid w:val="001940F8"/>
    <w:rsid w:val="00194521"/>
    <w:rsid w:val="00194F68"/>
    <w:rsid w:val="001954D7"/>
    <w:rsid w:val="001A0B1E"/>
    <w:rsid w:val="001A16E7"/>
    <w:rsid w:val="001A1DC9"/>
    <w:rsid w:val="001A2501"/>
    <w:rsid w:val="001A38C2"/>
    <w:rsid w:val="001A3D83"/>
    <w:rsid w:val="001A5BCD"/>
    <w:rsid w:val="001A5CC1"/>
    <w:rsid w:val="001A62E8"/>
    <w:rsid w:val="001A6B59"/>
    <w:rsid w:val="001A6C7C"/>
    <w:rsid w:val="001A7E0C"/>
    <w:rsid w:val="001B00FA"/>
    <w:rsid w:val="001B0620"/>
    <w:rsid w:val="001B1DE8"/>
    <w:rsid w:val="001B2AB3"/>
    <w:rsid w:val="001B3C51"/>
    <w:rsid w:val="001B3FCB"/>
    <w:rsid w:val="001B4CB9"/>
    <w:rsid w:val="001B6171"/>
    <w:rsid w:val="001B67D5"/>
    <w:rsid w:val="001C027E"/>
    <w:rsid w:val="001C184D"/>
    <w:rsid w:val="001C48CB"/>
    <w:rsid w:val="001C50EC"/>
    <w:rsid w:val="001C65E4"/>
    <w:rsid w:val="001C6C12"/>
    <w:rsid w:val="001C77D9"/>
    <w:rsid w:val="001C797E"/>
    <w:rsid w:val="001C7CFB"/>
    <w:rsid w:val="001D27CE"/>
    <w:rsid w:val="001D2989"/>
    <w:rsid w:val="001D317E"/>
    <w:rsid w:val="001D357A"/>
    <w:rsid w:val="001D3BF2"/>
    <w:rsid w:val="001D424F"/>
    <w:rsid w:val="001D4D7A"/>
    <w:rsid w:val="001D7569"/>
    <w:rsid w:val="001D7B9F"/>
    <w:rsid w:val="001E0C1F"/>
    <w:rsid w:val="001E0CB1"/>
    <w:rsid w:val="001E143F"/>
    <w:rsid w:val="001E16FB"/>
    <w:rsid w:val="001E2115"/>
    <w:rsid w:val="001E336E"/>
    <w:rsid w:val="001E389B"/>
    <w:rsid w:val="001E3A92"/>
    <w:rsid w:val="001E3BB6"/>
    <w:rsid w:val="001E4A8A"/>
    <w:rsid w:val="001E5294"/>
    <w:rsid w:val="001E5682"/>
    <w:rsid w:val="001E57B5"/>
    <w:rsid w:val="001F0AEA"/>
    <w:rsid w:val="001F0C92"/>
    <w:rsid w:val="001F2910"/>
    <w:rsid w:val="001F2C2E"/>
    <w:rsid w:val="001F3885"/>
    <w:rsid w:val="001F5242"/>
    <w:rsid w:val="001F59E6"/>
    <w:rsid w:val="001F5B04"/>
    <w:rsid w:val="001F64EA"/>
    <w:rsid w:val="001F6F45"/>
    <w:rsid w:val="002015BF"/>
    <w:rsid w:val="00202D79"/>
    <w:rsid w:val="0020597C"/>
    <w:rsid w:val="0020643E"/>
    <w:rsid w:val="002109C1"/>
    <w:rsid w:val="00211949"/>
    <w:rsid w:val="002128D1"/>
    <w:rsid w:val="00212A33"/>
    <w:rsid w:val="00212F6C"/>
    <w:rsid w:val="00214230"/>
    <w:rsid w:val="002152D6"/>
    <w:rsid w:val="00216E2E"/>
    <w:rsid w:val="0022201A"/>
    <w:rsid w:val="00222B58"/>
    <w:rsid w:val="00222DBA"/>
    <w:rsid w:val="002247E9"/>
    <w:rsid w:val="002251E4"/>
    <w:rsid w:val="00225795"/>
    <w:rsid w:val="00225DD7"/>
    <w:rsid w:val="002270D9"/>
    <w:rsid w:val="00227576"/>
    <w:rsid w:val="002279C9"/>
    <w:rsid w:val="0023144F"/>
    <w:rsid w:val="002319D6"/>
    <w:rsid w:val="002331AB"/>
    <w:rsid w:val="00233FF3"/>
    <w:rsid w:val="00234795"/>
    <w:rsid w:val="002368A6"/>
    <w:rsid w:val="0023724A"/>
    <w:rsid w:val="002401C0"/>
    <w:rsid w:val="00241975"/>
    <w:rsid w:val="002424E7"/>
    <w:rsid w:val="002430C1"/>
    <w:rsid w:val="00244A49"/>
    <w:rsid w:val="00245EB0"/>
    <w:rsid w:val="0024622E"/>
    <w:rsid w:val="0025017E"/>
    <w:rsid w:val="00250683"/>
    <w:rsid w:val="0025136D"/>
    <w:rsid w:val="00252F69"/>
    <w:rsid w:val="0025343B"/>
    <w:rsid w:val="00253F46"/>
    <w:rsid w:val="00254152"/>
    <w:rsid w:val="002558E1"/>
    <w:rsid w:val="00255DCB"/>
    <w:rsid w:val="002602EB"/>
    <w:rsid w:val="002609C1"/>
    <w:rsid w:val="0026213B"/>
    <w:rsid w:val="0026244F"/>
    <w:rsid w:val="00262519"/>
    <w:rsid w:val="00263128"/>
    <w:rsid w:val="0026317D"/>
    <w:rsid w:val="00264044"/>
    <w:rsid w:val="002668B4"/>
    <w:rsid w:val="0027000B"/>
    <w:rsid w:val="0027033D"/>
    <w:rsid w:val="002709D2"/>
    <w:rsid w:val="00272250"/>
    <w:rsid w:val="00272305"/>
    <w:rsid w:val="00272CCB"/>
    <w:rsid w:val="0027498C"/>
    <w:rsid w:val="00274C74"/>
    <w:rsid w:val="00274F8F"/>
    <w:rsid w:val="0027561B"/>
    <w:rsid w:val="002757D4"/>
    <w:rsid w:val="002800B3"/>
    <w:rsid w:val="00282C49"/>
    <w:rsid w:val="0028368C"/>
    <w:rsid w:val="00284847"/>
    <w:rsid w:val="00284A21"/>
    <w:rsid w:val="00285E5E"/>
    <w:rsid w:val="00286131"/>
    <w:rsid w:val="0028695E"/>
    <w:rsid w:val="0028735C"/>
    <w:rsid w:val="002903D9"/>
    <w:rsid w:val="00291334"/>
    <w:rsid w:val="00291409"/>
    <w:rsid w:val="00291684"/>
    <w:rsid w:val="002920FF"/>
    <w:rsid w:val="002925A7"/>
    <w:rsid w:val="002930FD"/>
    <w:rsid w:val="002934C3"/>
    <w:rsid w:val="00293723"/>
    <w:rsid w:val="00294BBD"/>
    <w:rsid w:val="002954EB"/>
    <w:rsid w:val="0029550D"/>
    <w:rsid w:val="00295992"/>
    <w:rsid w:val="00296D8A"/>
    <w:rsid w:val="00297D80"/>
    <w:rsid w:val="00297FEC"/>
    <w:rsid w:val="002A07CB"/>
    <w:rsid w:val="002A0E2A"/>
    <w:rsid w:val="002A1EF8"/>
    <w:rsid w:val="002A34E9"/>
    <w:rsid w:val="002A3809"/>
    <w:rsid w:val="002A3FF8"/>
    <w:rsid w:val="002A5B53"/>
    <w:rsid w:val="002A6168"/>
    <w:rsid w:val="002B0163"/>
    <w:rsid w:val="002B0291"/>
    <w:rsid w:val="002B03E9"/>
    <w:rsid w:val="002B0E27"/>
    <w:rsid w:val="002B1C4E"/>
    <w:rsid w:val="002B2871"/>
    <w:rsid w:val="002B2A97"/>
    <w:rsid w:val="002B4D1D"/>
    <w:rsid w:val="002B5558"/>
    <w:rsid w:val="002B577A"/>
    <w:rsid w:val="002C0A78"/>
    <w:rsid w:val="002C2800"/>
    <w:rsid w:val="002C3C80"/>
    <w:rsid w:val="002C57AC"/>
    <w:rsid w:val="002C5FB3"/>
    <w:rsid w:val="002C68B7"/>
    <w:rsid w:val="002C6A2F"/>
    <w:rsid w:val="002C78C8"/>
    <w:rsid w:val="002C7C65"/>
    <w:rsid w:val="002C7CFB"/>
    <w:rsid w:val="002D06D9"/>
    <w:rsid w:val="002D1909"/>
    <w:rsid w:val="002D1B25"/>
    <w:rsid w:val="002D2BF7"/>
    <w:rsid w:val="002D2DFD"/>
    <w:rsid w:val="002D512F"/>
    <w:rsid w:val="002D5164"/>
    <w:rsid w:val="002D59F2"/>
    <w:rsid w:val="002D5C66"/>
    <w:rsid w:val="002D5E7E"/>
    <w:rsid w:val="002D7330"/>
    <w:rsid w:val="002D7335"/>
    <w:rsid w:val="002E200E"/>
    <w:rsid w:val="002E24DD"/>
    <w:rsid w:val="002E2530"/>
    <w:rsid w:val="002E2705"/>
    <w:rsid w:val="002E27E4"/>
    <w:rsid w:val="002E2BEE"/>
    <w:rsid w:val="002E42CB"/>
    <w:rsid w:val="002E4B72"/>
    <w:rsid w:val="002E6089"/>
    <w:rsid w:val="002E7192"/>
    <w:rsid w:val="002E7800"/>
    <w:rsid w:val="002F03BC"/>
    <w:rsid w:val="002F0ECE"/>
    <w:rsid w:val="002F0EFA"/>
    <w:rsid w:val="002F43AF"/>
    <w:rsid w:val="002F448D"/>
    <w:rsid w:val="002F459B"/>
    <w:rsid w:val="002F45AF"/>
    <w:rsid w:val="002F7D02"/>
    <w:rsid w:val="003000C8"/>
    <w:rsid w:val="00300DCA"/>
    <w:rsid w:val="0030101C"/>
    <w:rsid w:val="0030138B"/>
    <w:rsid w:val="00301471"/>
    <w:rsid w:val="003025E1"/>
    <w:rsid w:val="00302FCB"/>
    <w:rsid w:val="00303067"/>
    <w:rsid w:val="00303990"/>
    <w:rsid w:val="0030442F"/>
    <w:rsid w:val="0030483B"/>
    <w:rsid w:val="00304E73"/>
    <w:rsid w:val="00304EA5"/>
    <w:rsid w:val="0030517C"/>
    <w:rsid w:val="0030593D"/>
    <w:rsid w:val="00306050"/>
    <w:rsid w:val="0030724B"/>
    <w:rsid w:val="00307AB6"/>
    <w:rsid w:val="00307E59"/>
    <w:rsid w:val="00312ADB"/>
    <w:rsid w:val="003132C1"/>
    <w:rsid w:val="00313CB9"/>
    <w:rsid w:val="00315FEE"/>
    <w:rsid w:val="00316EEA"/>
    <w:rsid w:val="003171C2"/>
    <w:rsid w:val="00320AF5"/>
    <w:rsid w:val="0032100E"/>
    <w:rsid w:val="00322414"/>
    <w:rsid w:val="00322541"/>
    <w:rsid w:val="0032255E"/>
    <w:rsid w:val="0032324B"/>
    <w:rsid w:val="0032445D"/>
    <w:rsid w:val="0032447F"/>
    <w:rsid w:val="00325286"/>
    <w:rsid w:val="00325F25"/>
    <w:rsid w:val="003261AA"/>
    <w:rsid w:val="00326646"/>
    <w:rsid w:val="00326861"/>
    <w:rsid w:val="00326B62"/>
    <w:rsid w:val="0032713A"/>
    <w:rsid w:val="00327A34"/>
    <w:rsid w:val="00327EAD"/>
    <w:rsid w:val="00332174"/>
    <w:rsid w:val="00332CE1"/>
    <w:rsid w:val="00333292"/>
    <w:rsid w:val="00333687"/>
    <w:rsid w:val="00334060"/>
    <w:rsid w:val="003349ED"/>
    <w:rsid w:val="00334C9C"/>
    <w:rsid w:val="003355CB"/>
    <w:rsid w:val="0033577C"/>
    <w:rsid w:val="003361FC"/>
    <w:rsid w:val="00336262"/>
    <w:rsid w:val="0034105C"/>
    <w:rsid w:val="0034267B"/>
    <w:rsid w:val="00342FE9"/>
    <w:rsid w:val="00343E55"/>
    <w:rsid w:val="003447C8"/>
    <w:rsid w:val="00345142"/>
    <w:rsid w:val="003451AD"/>
    <w:rsid w:val="00345382"/>
    <w:rsid w:val="003462AD"/>
    <w:rsid w:val="00346C2C"/>
    <w:rsid w:val="003474AA"/>
    <w:rsid w:val="003478EE"/>
    <w:rsid w:val="003508C5"/>
    <w:rsid w:val="00350D87"/>
    <w:rsid w:val="00350E06"/>
    <w:rsid w:val="0035107E"/>
    <w:rsid w:val="00351255"/>
    <w:rsid w:val="0035152F"/>
    <w:rsid w:val="00353308"/>
    <w:rsid w:val="00353B34"/>
    <w:rsid w:val="00353CC1"/>
    <w:rsid w:val="00353D66"/>
    <w:rsid w:val="00356219"/>
    <w:rsid w:val="00360ACB"/>
    <w:rsid w:val="00360ACF"/>
    <w:rsid w:val="00360AEC"/>
    <w:rsid w:val="00361529"/>
    <w:rsid w:val="00361B83"/>
    <w:rsid w:val="00362113"/>
    <w:rsid w:val="00362138"/>
    <w:rsid w:val="00362758"/>
    <w:rsid w:val="00362B7A"/>
    <w:rsid w:val="00362CDC"/>
    <w:rsid w:val="00362F12"/>
    <w:rsid w:val="003643B0"/>
    <w:rsid w:val="00364933"/>
    <w:rsid w:val="003651BA"/>
    <w:rsid w:val="00366207"/>
    <w:rsid w:val="00367178"/>
    <w:rsid w:val="00370A69"/>
    <w:rsid w:val="00371293"/>
    <w:rsid w:val="00371F03"/>
    <w:rsid w:val="00371FE2"/>
    <w:rsid w:val="003722E0"/>
    <w:rsid w:val="00373B65"/>
    <w:rsid w:val="003746B0"/>
    <w:rsid w:val="00375A40"/>
    <w:rsid w:val="00375EC1"/>
    <w:rsid w:val="0037633A"/>
    <w:rsid w:val="00380E05"/>
    <w:rsid w:val="003824DB"/>
    <w:rsid w:val="003824E2"/>
    <w:rsid w:val="00382E08"/>
    <w:rsid w:val="00383CDF"/>
    <w:rsid w:val="003858D7"/>
    <w:rsid w:val="00386BE9"/>
    <w:rsid w:val="00390775"/>
    <w:rsid w:val="00391B46"/>
    <w:rsid w:val="00392788"/>
    <w:rsid w:val="00393AF2"/>
    <w:rsid w:val="003945BB"/>
    <w:rsid w:val="00394949"/>
    <w:rsid w:val="00396643"/>
    <w:rsid w:val="00396CFF"/>
    <w:rsid w:val="003A098D"/>
    <w:rsid w:val="003A15DC"/>
    <w:rsid w:val="003A1EBE"/>
    <w:rsid w:val="003A347D"/>
    <w:rsid w:val="003A60D6"/>
    <w:rsid w:val="003A6395"/>
    <w:rsid w:val="003A681D"/>
    <w:rsid w:val="003A6D52"/>
    <w:rsid w:val="003A7024"/>
    <w:rsid w:val="003A7105"/>
    <w:rsid w:val="003A72BA"/>
    <w:rsid w:val="003B0513"/>
    <w:rsid w:val="003B0595"/>
    <w:rsid w:val="003B0B66"/>
    <w:rsid w:val="003B12C1"/>
    <w:rsid w:val="003B5724"/>
    <w:rsid w:val="003B5A10"/>
    <w:rsid w:val="003B61E2"/>
    <w:rsid w:val="003B6F59"/>
    <w:rsid w:val="003C00E3"/>
    <w:rsid w:val="003C028F"/>
    <w:rsid w:val="003C09EC"/>
    <w:rsid w:val="003C0F19"/>
    <w:rsid w:val="003C1406"/>
    <w:rsid w:val="003C148E"/>
    <w:rsid w:val="003C29AB"/>
    <w:rsid w:val="003C4C9E"/>
    <w:rsid w:val="003C4F72"/>
    <w:rsid w:val="003C66DB"/>
    <w:rsid w:val="003C682F"/>
    <w:rsid w:val="003C7C52"/>
    <w:rsid w:val="003D0097"/>
    <w:rsid w:val="003D146A"/>
    <w:rsid w:val="003D15E2"/>
    <w:rsid w:val="003D1B34"/>
    <w:rsid w:val="003D1F16"/>
    <w:rsid w:val="003D20E5"/>
    <w:rsid w:val="003D2578"/>
    <w:rsid w:val="003D30E3"/>
    <w:rsid w:val="003D3AC5"/>
    <w:rsid w:val="003D3AE7"/>
    <w:rsid w:val="003D3E60"/>
    <w:rsid w:val="003D428B"/>
    <w:rsid w:val="003D50A3"/>
    <w:rsid w:val="003D716F"/>
    <w:rsid w:val="003D7409"/>
    <w:rsid w:val="003E133D"/>
    <w:rsid w:val="003E1FA4"/>
    <w:rsid w:val="003E2727"/>
    <w:rsid w:val="003E2915"/>
    <w:rsid w:val="003E2CF2"/>
    <w:rsid w:val="003E3B14"/>
    <w:rsid w:val="003E53C5"/>
    <w:rsid w:val="003E54DF"/>
    <w:rsid w:val="003E5E8D"/>
    <w:rsid w:val="003E5F64"/>
    <w:rsid w:val="003E6E02"/>
    <w:rsid w:val="003E71E8"/>
    <w:rsid w:val="003E7EB3"/>
    <w:rsid w:val="003F08A2"/>
    <w:rsid w:val="003F0FA9"/>
    <w:rsid w:val="003F139D"/>
    <w:rsid w:val="003F1C33"/>
    <w:rsid w:val="003F20CE"/>
    <w:rsid w:val="003F286A"/>
    <w:rsid w:val="003F360F"/>
    <w:rsid w:val="003F505B"/>
    <w:rsid w:val="003F5AEA"/>
    <w:rsid w:val="003F6270"/>
    <w:rsid w:val="003F64C0"/>
    <w:rsid w:val="003F6995"/>
    <w:rsid w:val="003F6A97"/>
    <w:rsid w:val="003F78CA"/>
    <w:rsid w:val="004000FE"/>
    <w:rsid w:val="004010FE"/>
    <w:rsid w:val="00401949"/>
    <w:rsid w:val="00401F80"/>
    <w:rsid w:val="00402C60"/>
    <w:rsid w:val="0040356F"/>
    <w:rsid w:val="004048C4"/>
    <w:rsid w:val="0040501C"/>
    <w:rsid w:val="00405538"/>
    <w:rsid w:val="00405D06"/>
    <w:rsid w:val="00406B66"/>
    <w:rsid w:val="00407FD3"/>
    <w:rsid w:val="004101CD"/>
    <w:rsid w:val="00410911"/>
    <w:rsid w:val="00410E43"/>
    <w:rsid w:val="0041180F"/>
    <w:rsid w:val="004119CC"/>
    <w:rsid w:val="00411D16"/>
    <w:rsid w:val="00411F09"/>
    <w:rsid w:val="0041217A"/>
    <w:rsid w:val="00413A94"/>
    <w:rsid w:val="00413E61"/>
    <w:rsid w:val="00415766"/>
    <w:rsid w:val="00415E6F"/>
    <w:rsid w:val="00416EF7"/>
    <w:rsid w:val="00417AAF"/>
    <w:rsid w:val="0042099F"/>
    <w:rsid w:val="00420C4D"/>
    <w:rsid w:val="00422392"/>
    <w:rsid w:val="00422C71"/>
    <w:rsid w:val="00423435"/>
    <w:rsid w:val="00424049"/>
    <w:rsid w:val="004248F6"/>
    <w:rsid w:val="00425276"/>
    <w:rsid w:val="00425BF9"/>
    <w:rsid w:val="00426887"/>
    <w:rsid w:val="00426B97"/>
    <w:rsid w:val="0042777B"/>
    <w:rsid w:val="00430CE3"/>
    <w:rsid w:val="00431329"/>
    <w:rsid w:val="00432163"/>
    <w:rsid w:val="00433541"/>
    <w:rsid w:val="00433D1C"/>
    <w:rsid w:val="00434076"/>
    <w:rsid w:val="00434083"/>
    <w:rsid w:val="0043408C"/>
    <w:rsid w:val="00435185"/>
    <w:rsid w:val="004363DA"/>
    <w:rsid w:val="0044009D"/>
    <w:rsid w:val="004400AC"/>
    <w:rsid w:val="00440923"/>
    <w:rsid w:val="0044097F"/>
    <w:rsid w:val="00440E8E"/>
    <w:rsid w:val="00441BA4"/>
    <w:rsid w:val="00442A05"/>
    <w:rsid w:val="00442BD3"/>
    <w:rsid w:val="00445959"/>
    <w:rsid w:val="0044789E"/>
    <w:rsid w:val="00447CEB"/>
    <w:rsid w:val="00450CB5"/>
    <w:rsid w:val="00453A58"/>
    <w:rsid w:val="00455626"/>
    <w:rsid w:val="00455A2F"/>
    <w:rsid w:val="00456132"/>
    <w:rsid w:val="004564C8"/>
    <w:rsid w:val="0046087F"/>
    <w:rsid w:val="00460BC2"/>
    <w:rsid w:val="00462BBB"/>
    <w:rsid w:val="0046399B"/>
    <w:rsid w:val="0046529E"/>
    <w:rsid w:val="00465C26"/>
    <w:rsid w:val="00467C1E"/>
    <w:rsid w:val="00473818"/>
    <w:rsid w:val="00473C26"/>
    <w:rsid w:val="00474133"/>
    <w:rsid w:val="0047572E"/>
    <w:rsid w:val="0047597E"/>
    <w:rsid w:val="00475B37"/>
    <w:rsid w:val="00477311"/>
    <w:rsid w:val="0047798D"/>
    <w:rsid w:val="00480094"/>
    <w:rsid w:val="00480180"/>
    <w:rsid w:val="00481624"/>
    <w:rsid w:val="004820A6"/>
    <w:rsid w:val="004822B1"/>
    <w:rsid w:val="004822BD"/>
    <w:rsid w:val="0048316A"/>
    <w:rsid w:val="00485085"/>
    <w:rsid w:val="00486A36"/>
    <w:rsid w:val="00487949"/>
    <w:rsid w:val="004907CF"/>
    <w:rsid w:val="00491DC1"/>
    <w:rsid w:val="00492AD1"/>
    <w:rsid w:val="00493B7A"/>
    <w:rsid w:val="00495B51"/>
    <w:rsid w:val="00496261"/>
    <w:rsid w:val="00496A75"/>
    <w:rsid w:val="004970A9"/>
    <w:rsid w:val="004A0564"/>
    <w:rsid w:val="004A0A1B"/>
    <w:rsid w:val="004A1285"/>
    <w:rsid w:val="004A1904"/>
    <w:rsid w:val="004A4FBA"/>
    <w:rsid w:val="004A5419"/>
    <w:rsid w:val="004A56F7"/>
    <w:rsid w:val="004A7E29"/>
    <w:rsid w:val="004B0E0B"/>
    <w:rsid w:val="004B27C3"/>
    <w:rsid w:val="004B4A9A"/>
    <w:rsid w:val="004B4B79"/>
    <w:rsid w:val="004B56FB"/>
    <w:rsid w:val="004B60E6"/>
    <w:rsid w:val="004B6DF4"/>
    <w:rsid w:val="004B7193"/>
    <w:rsid w:val="004C05F2"/>
    <w:rsid w:val="004C24D5"/>
    <w:rsid w:val="004C26F5"/>
    <w:rsid w:val="004C2FCC"/>
    <w:rsid w:val="004C5C58"/>
    <w:rsid w:val="004C6294"/>
    <w:rsid w:val="004C6B94"/>
    <w:rsid w:val="004C7245"/>
    <w:rsid w:val="004D01F0"/>
    <w:rsid w:val="004D08F7"/>
    <w:rsid w:val="004D0ED6"/>
    <w:rsid w:val="004D1832"/>
    <w:rsid w:val="004D2756"/>
    <w:rsid w:val="004D2EB4"/>
    <w:rsid w:val="004D3451"/>
    <w:rsid w:val="004D39E9"/>
    <w:rsid w:val="004D3F3A"/>
    <w:rsid w:val="004D75FD"/>
    <w:rsid w:val="004D7AA8"/>
    <w:rsid w:val="004E2684"/>
    <w:rsid w:val="004E6BC4"/>
    <w:rsid w:val="004E717F"/>
    <w:rsid w:val="004E71DE"/>
    <w:rsid w:val="004E78F5"/>
    <w:rsid w:val="004E78F7"/>
    <w:rsid w:val="004E7CAE"/>
    <w:rsid w:val="004E7F0C"/>
    <w:rsid w:val="004F0002"/>
    <w:rsid w:val="004F00B4"/>
    <w:rsid w:val="004F0EEC"/>
    <w:rsid w:val="004F178F"/>
    <w:rsid w:val="004F1ED5"/>
    <w:rsid w:val="004F4B60"/>
    <w:rsid w:val="005009E5"/>
    <w:rsid w:val="00501396"/>
    <w:rsid w:val="005019CF"/>
    <w:rsid w:val="00501A0C"/>
    <w:rsid w:val="005040A4"/>
    <w:rsid w:val="005042DE"/>
    <w:rsid w:val="00506657"/>
    <w:rsid w:val="0050696F"/>
    <w:rsid w:val="005108E8"/>
    <w:rsid w:val="00511EEA"/>
    <w:rsid w:val="00512210"/>
    <w:rsid w:val="00512EDA"/>
    <w:rsid w:val="005145A6"/>
    <w:rsid w:val="0051479F"/>
    <w:rsid w:val="00514813"/>
    <w:rsid w:val="00516875"/>
    <w:rsid w:val="00517085"/>
    <w:rsid w:val="0052045F"/>
    <w:rsid w:val="00523439"/>
    <w:rsid w:val="00523F69"/>
    <w:rsid w:val="00524412"/>
    <w:rsid w:val="005246F7"/>
    <w:rsid w:val="00525E8D"/>
    <w:rsid w:val="00525E9C"/>
    <w:rsid w:val="00526E41"/>
    <w:rsid w:val="005279B0"/>
    <w:rsid w:val="00527B61"/>
    <w:rsid w:val="00530213"/>
    <w:rsid w:val="0053293B"/>
    <w:rsid w:val="00532D42"/>
    <w:rsid w:val="00532D90"/>
    <w:rsid w:val="00533719"/>
    <w:rsid w:val="00534DF9"/>
    <w:rsid w:val="00535AFC"/>
    <w:rsid w:val="00535F8D"/>
    <w:rsid w:val="00536A33"/>
    <w:rsid w:val="00536F69"/>
    <w:rsid w:val="005378B2"/>
    <w:rsid w:val="00537C4A"/>
    <w:rsid w:val="005407C2"/>
    <w:rsid w:val="00541BB5"/>
    <w:rsid w:val="00541D09"/>
    <w:rsid w:val="00544DC2"/>
    <w:rsid w:val="00545C27"/>
    <w:rsid w:val="00545C55"/>
    <w:rsid w:val="0054757A"/>
    <w:rsid w:val="00552BCE"/>
    <w:rsid w:val="00554430"/>
    <w:rsid w:val="00554897"/>
    <w:rsid w:val="00554E30"/>
    <w:rsid w:val="005561F0"/>
    <w:rsid w:val="00556829"/>
    <w:rsid w:val="00557FD0"/>
    <w:rsid w:val="0056101E"/>
    <w:rsid w:val="00563CD7"/>
    <w:rsid w:val="00564828"/>
    <w:rsid w:val="00564B6F"/>
    <w:rsid w:val="00565745"/>
    <w:rsid w:val="00565EFD"/>
    <w:rsid w:val="00566537"/>
    <w:rsid w:val="00566AD1"/>
    <w:rsid w:val="00566B7F"/>
    <w:rsid w:val="00567119"/>
    <w:rsid w:val="00567944"/>
    <w:rsid w:val="00570150"/>
    <w:rsid w:val="00570E1A"/>
    <w:rsid w:val="00571453"/>
    <w:rsid w:val="00571C20"/>
    <w:rsid w:val="0057410F"/>
    <w:rsid w:val="00576744"/>
    <w:rsid w:val="00576C0D"/>
    <w:rsid w:val="0057736E"/>
    <w:rsid w:val="00577A72"/>
    <w:rsid w:val="0058127D"/>
    <w:rsid w:val="00581478"/>
    <w:rsid w:val="00581875"/>
    <w:rsid w:val="00582C3F"/>
    <w:rsid w:val="0058355D"/>
    <w:rsid w:val="0058376B"/>
    <w:rsid w:val="00586895"/>
    <w:rsid w:val="00586BA5"/>
    <w:rsid w:val="005873B6"/>
    <w:rsid w:val="00587FB5"/>
    <w:rsid w:val="00592490"/>
    <w:rsid w:val="005924B3"/>
    <w:rsid w:val="005926EE"/>
    <w:rsid w:val="00593291"/>
    <w:rsid w:val="00595087"/>
    <w:rsid w:val="005952C7"/>
    <w:rsid w:val="00595655"/>
    <w:rsid w:val="005962C3"/>
    <w:rsid w:val="00596903"/>
    <w:rsid w:val="00597341"/>
    <w:rsid w:val="00597DFD"/>
    <w:rsid w:val="005A09BD"/>
    <w:rsid w:val="005A1AA3"/>
    <w:rsid w:val="005A2080"/>
    <w:rsid w:val="005A218A"/>
    <w:rsid w:val="005A2AEC"/>
    <w:rsid w:val="005A340A"/>
    <w:rsid w:val="005A378C"/>
    <w:rsid w:val="005A55B2"/>
    <w:rsid w:val="005A5B99"/>
    <w:rsid w:val="005A6013"/>
    <w:rsid w:val="005A7CD7"/>
    <w:rsid w:val="005B018D"/>
    <w:rsid w:val="005B04D0"/>
    <w:rsid w:val="005B2549"/>
    <w:rsid w:val="005B26DE"/>
    <w:rsid w:val="005B29B7"/>
    <w:rsid w:val="005B32F6"/>
    <w:rsid w:val="005B3E03"/>
    <w:rsid w:val="005B3EC8"/>
    <w:rsid w:val="005B46BA"/>
    <w:rsid w:val="005B47F1"/>
    <w:rsid w:val="005B6072"/>
    <w:rsid w:val="005B676F"/>
    <w:rsid w:val="005B67A3"/>
    <w:rsid w:val="005B6AFE"/>
    <w:rsid w:val="005B6BB3"/>
    <w:rsid w:val="005B6DB2"/>
    <w:rsid w:val="005B6E9C"/>
    <w:rsid w:val="005B7884"/>
    <w:rsid w:val="005C007D"/>
    <w:rsid w:val="005C2995"/>
    <w:rsid w:val="005C2CF6"/>
    <w:rsid w:val="005C2EDC"/>
    <w:rsid w:val="005C3819"/>
    <w:rsid w:val="005C425F"/>
    <w:rsid w:val="005C43F0"/>
    <w:rsid w:val="005C63D8"/>
    <w:rsid w:val="005C72F1"/>
    <w:rsid w:val="005C76C2"/>
    <w:rsid w:val="005D16D0"/>
    <w:rsid w:val="005D37CC"/>
    <w:rsid w:val="005D4031"/>
    <w:rsid w:val="005D412D"/>
    <w:rsid w:val="005D5CBE"/>
    <w:rsid w:val="005D64DD"/>
    <w:rsid w:val="005D7DB0"/>
    <w:rsid w:val="005E0CA2"/>
    <w:rsid w:val="005E0FAF"/>
    <w:rsid w:val="005E1E17"/>
    <w:rsid w:val="005E1F97"/>
    <w:rsid w:val="005E210C"/>
    <w:rsid w:val="005E28D9"/>
    <w:rsid w:val="005E2E19"/>
    <w:rsid w:val="005E39F3"/>
    <w:rsid w:val="005E4303"/>
    <w:rsid w:val="005E4732"/>
    <w:rsid w:val="005E700F"/>
    <w:rsid w:val="005F17F4"/>
    <w:rsid w:val="005F32B5"/>
    <w:rsid w:val="005F3482"/>
    <w:rsid w:val="005F3686"/>
    <w:rsid w:val="005F46EB"/>
    <w:rsid w:val="005F658A"/>
    <w:rsid w:val="005F7198"/>
    <w:rsid w:val="00600876"/>
    <w:rsid w:val="006015D8"/>
    <w:rsid w:val="00601747"/>
    <w:rsid w:val="00601980"/>
    <w:rsid w:val="0060208D"/>
    <w:rsid w:val="00602615"/>
    <w:rsid w:val="00602FA8"/>
    <w:rsid w:val="0060577E"/>
    <w:rsid w:val="0060600C"/>
    <w:rsid w:val="006074A4"/>
    <w:rsid w:val="00607ACD"/>
    <w:rsid w:val="00610FDC"/>
    <w:rsid w:val="00611FA4"/>
    <w:rsid w:val="0061257C"/>
    <w:rsid w:val="00614591"/>
    <w:rsid w:val="0061554C"/>
    <w:rsid w:val="00615720"/>
    <w:rsid w:val="00616082"/>
    <w:rsid w:val="00616A13"/>
    <w:rsid w:val="00616ACF"/>
    <w:rsid w:val="00620457"/>
    <w:rsid w:val="00621F4B"/>
    <w:rsid w:val="00622107"/>
    <w:rsid w:val="00622DC5"/>
    <w:rsid w:val="006230B9"/>
    <w:rsid w:val="00623139"/>
    <w:rsid w:val="00624D5C"/>
    <w:rsid w:val="006265C6"/>
    <w:rsid w:val="00626E83"/>
    <w:rsid w:val="0063130C"/>
    <w:rsid w:val="00631C1A"/>
    <w:rsid w:val="00637D15"/>
    <w:rsid w:val="0064037E"/>
    <w:rsid w:val="00640878"/>
    <w:rsid w:val="0064248A"/>
    <w:rsid w:val="00642CEB"/>
    <w:rsid w:val="00643097"/>
    <w:rsid w:val="00643FD5"/>
    <w:rsid w:val="00644EFE"/>
    <w:rsid w:val="006455EC"/>
    <w:rsid w:val="00647A7B"/>
    <w:rsid w:val="00647E16"/>
    <w:rsid w:val="006504CA"/>
    <w:rsid w:val="00650F5A"/>
    <w:rsid w:val="006513C4"/>
    <w:rsid w:val="00652966"/>
    <w:rsid w:val="00653EC0"/>
    <w:rsid w:val="00655453"/>
    <w:rsid w:val="00657B47"/>
    <w:rsid w:val="00657D58"/>
    <w:rsid w:val="00657E89"/>
    <w:rsid w:val="0066026B"/>
    <w:rsid w:val="006605F3"/>
    <w:rsid w:val="006609AF"/>
    <w:rsid w:val="00660ECB"/>
    <w:rsid w:val="00661F7E"/>
    <w:rsid w:val="006624F0"/>
    <w:rsid w:val="00663F3A"/>
    <w:rsid w:val="00665072"/>
    <w:rsid w:val="006652FD"/>
    <w:rsid w:val="00665D5A"/>
    <w:rsid w:val="0066623B"/>
    <w:rsid w:val="0066687A"/>
    <w:rsid w:val="00666A4F"/>
    <w:rsid w:val="00666B4B"/>
    <w:rsid w:val="00666EA1"/>
    <w:rsid w:val="006676A2"/>
    <w:rsid w:val="00667A99"/>
    <w:rsid w:val="00667D28"/>
    <w:rsid w:val="00667DEF"/>
    <w:rsid w:val="0067003E"/>
    <w:rsid w:val="00671816"/>
    <w:rsid w:val="00671EC1"/>
    <w:rsid w:val="00672F59"/>
    <w:rsid w:val="00673301"/>
    <w:rsid w:val="00673957"/>
    <w:rsid w:val="00676A23"/>
    <w:rsid w:val="00677FCC"/>
    <w:rsid w:val="00682D2D"/>
    <w:rsid w:val="00683010"/>
    <w:rsid w:val="0068356B"/>
    <w:rsid w:val="006844B4"/>
    <w:rsid w:val="00685D93"/>
    <w:rsid w:val="006872DC"/>
    <w:rsid w:val="006920E2"/>
    <w:rsid w:val="00692C9B"/>
    <w:rsid w:val="00694B05"/>
    <w:rsid w:val="0069544C"/>
    <w:rsid w:val="006957CD"/>
    <w:rsid w:val="006979DD"/>
    <w:rsid w:val="006A0C5C"/>
    <w:rsid w:val="006A1206"/>
    <w:rsid w:val="006A22B4"/>
    <w:rsid w:val="006A2E1C"/>
    <w:rsid w:val="006A3246"/>
    <w:rsid w:val="006A34A3"/>
    <w:rsid w:val="006A3E49"/>
    <w:rsid w:val="006A3E60"/>
    <w:rsid w:val="006A47AF"/>
    <w:rsid w:val="006A4F97"/>
    <w:rsid w:val="006B1670"/>
    <w:rsid w:val="006B1728"/>
    <w:rsid w:val="006B17DE"/>
    <w:rsid w:val="006B5213"/>
    <w:rsid w:val="006B6110"/>
    <w:rsid w:val="006C0E98"/>
    <w:rsid w:val="006C172D"/>
    <w:rsid w:val="006C2D73"/>
    <w:rsid w:val="006C46F9"/>
    <w:rsid w:val="006C4903"/>
    <w:rsid w:val="006C6384"/>
    <w:rsid w:val="006C6B7E"/>
    <w:rsid w:val="006D05AA"/>
    <w:rsid w:val="006D0C29"/>
    <w:rsid w:val="006D0EAF"/>
    <w:rsid w:val="006D1174"/>
    <w:rsid w:val="006D14E6"/>
    <w:rsid w:val="006D1D8C"/>
    <w:rsid w:val="006D2544"/>
    <w:rsid w:val="006D320F"/>
    <w:rsid w:val="006D5C79"/>
    <w:rsid w:val="006D63C8"/>
    <w:rsid w:val="006D6D8C"/>
    <w:rsid w:val="006E0148"/>
    <w:rsid w:val="006E0E1A"/>
    <w:rsid w:val="006E1661"/>
    <w:rsid w:val="006E24D5"/>
    <w:rsid w:val="006E2CE0"/>
    <w:rsid w:val="006E52F6"/>
    <w:rsid w:val="006E5939"/>
    <w:rsid w:val="006E5DDC"/>
    <w:rsid w:val="006E6723"/>
    <w:rsid w:val="006F0D32"/>
    <w:rsid w:val="006F1812"/>
    <w:rsid w:val="006F21F3"/>
    <w:rsid w:val="006F2219"/>
    <w:rsid w:val="006F2408"/>
    <w:rsid w:val="006F256A"/>
    <w:rsid w:val="006F2858"/>
    <w:rsid w:val="006F3BE3"/>
    <w:rsid w:val="006F3D69"/>
    <w:rsid w:val="006F4DE5"/>
    <w:rsid w:val="006F5E43"/>
    <w:rsid w:val="007005A7"/>
    <w:rsid w:val="0070112B"/>
    <w:rsid w:val="00701324"/>
    <w:rsid w:val="00702886"/>
    <w:rsid w:val="00702E0C"/>
    <w:rsid w:val="00704C1B"/>
    <w:rsid w:val="00705FE2"/>
    <w:rsid w:val="0070615B"/>
    <w:rsid w:val="007070CD"/>
    <w:rsid w:val="00707801"/>
    <w:rsid w:val="007108DD"/>
    <w:rsid w:val="00712341"/>
    <w:rsid w:val="00713581"/>
    <w:rsid w:val="007138DB"/>
    <w:rsid w:val="00714117"/>
    <w:rsid w:val="007157BB"/>
    <w:rsid w:val="00715D5E"/>
    <w:rsid w:val="00716A66"/>
    <w:rsid w:val="00716BB9"/>
    <w:rsid w:val="007219CB"/>
    <w:rsid w:val="00722C56"/>
    <w:rsid w:val="00723B06"/>
    <w:rsid w:val="00724ADA"/>
    <w:rsid w:val="00724CB1"/>
    <w:rsid w:val="00725E2B"/>
    <w:rsid w:val="007267C7"/>
    <w:rsid w:val="007268D7"/>
    <w:rsid w:val="00731F53"/>
    <w:rsid w:val="007328A8"/>
    <w:rsid w:val="00734FAB"/>
    <w:rsid w:val="00737D4D"/>
    <w:rsid w:val="0074130F"/>
    <w:rsid w:val="0074160C"/>
    <w:rsid w:val="007419B9"/>
    <w:rsid w:val="00743A15"/>
    <w:rsid w:val="00744537"/>
    <w:rsid w:val="00746A49"/>
    <w:rsid w:val="00746E2A"/>
    <w:rsid w:val="00750FD9"/>
    <w:rsid w:val="00751259"/>
    <w:rsid w:val="00751AF0"/>
    <w:rsid w:val="00752191"/>
    <w:rsid w:val="00754931"/>
    <w:rsid w:val="00754D78"/>
    <w:rsid w:val="007568EA"/>
    <w:rsid w:val="0076061B"/>
    <w:rsid w:val="00762C96"/>
    <w:rsid w:val="00763A38"/>
    <w:rsid w:val="00763AE3"/>
    <w:rsid w:val="00763D57"/>
    <w:rsid w:val="007641DF"/>
    <w:rsid w:val="00765E83"/>
    <w:rsid w:val="00766CE1"/>
    <w:rsid w:val="00766F8E"/>
    <w:rsid w:val="0077030E"/>
    <w:rsid w:val="0077059C"/>
    <w:rsid w:val="007712CD"/>
    <w:rsid w:val="00771EF9"/>
    <w:rsid w:val="00772393"/>
    <w:rsid w:val="007730DD"/>
    <w:rsid w:val="00774D63"/>
    <w:rsid w:val="00774FAB"/>
    <w:rsid w:val="0077597C"/>
    <w:rsid w:val="00777839"/>
    <w:rsid w:val="007800DD"/>
    <w:rsid w:val="00780671"/>
    <w:rsid w:val="00780C43"/>
    <w:rsid w:val="00780FC7"/>
    <w:rsid w:val="00782E77"/>
    <w:rsid w:val="0078585B"/>
    <w:rsid w:val="00785D30"/>
    <w:rsid w:val="007867F8"/>
    <w:rsid w:val="00791115"/>
    <w:rsid w:val="0079172F"/>
    <w:rsid w:val="00791877"/>
    <w:rsid w:val="00791C03"/>
    <w:rsid w:val="0079217F"/>
    <w:rsid w:val="007921AC"/>
    <w:rsid w:val="00792CA2"/>
    <w:rsid w:val="00793F0A"/>
    <w:rsid w:val="007940F0"/>
    <w:rsid w:val="00794C8D"/>
    <w:rsid w:val="00796C44"/>
    <w:rsid w:val="00796D97"/>
    <w:rsid w:val="007A05BE"/>
    <w:rsid w:val="007A2133"/>
    <w:rsid w:val="007A3B9C"/>
    <w:rsid w:val="007A40E0"/>
    <w:rsid w:val="007A46AE"/>
    <w:rsid w:val="007A4867"/>
    <w:rsid w:val="007A6899"/>
    <w:rsid w:val="007A7B1F"/>
    <w:rsid w:val="007B0219"/>
    <w:rsid w:val="007B0953"/>
    <w:rsid w:val="007B1D59"/>
    <w:rsid w:val="007B2BD4"/>
    <w:rsid w:val="007B4385"/>
    <w:rsid w:val="007B5679"/>
    <w:rsid w:val="007B5E1E"/>
    <w:rsid w:val="007B6367"/>
    <w:rsid w:val="007C151E"/>
    <w:rsid w:val="007C2429"/>
    <w:rsid w:val="007C2D41"/>
    <w:rsid w:val="007C36C2"/>
    <w:rsid w:val="007C3D46"/>
    <w:rsid w:val="007C619C"/>
    <w:rsid w:val="007C647E"/>
    <w:rsid w:val="007C6B8E"/>
    <w:rsid w:val="007C73A1"/>
    <w:rsid w:val="007C75EB"/>
    <w:rsid w:val="007C7603"/>
    <w:rsid w:val="007D0A06"/>
    <w:rsid w:val="007D1FA0"/>
    <w:rsid w:val="007D34EF"/>
    <w:rsid w:val="007D43E1"/>
    <w:rsid w:val="007D5DA6"/>
    <w:rsid w:val="007D6A79"/>
    <w:rsid w:val="007D7A49"/>
    <w:rsid w:val="007E00A0"/>
    <w:rsid w:val="007E063D"/>
    <w:rsid w:val="007E0E75"/>
    <w:rsid w:val="007E3241"/>
    <w:rsid w:val="007E3338"/>
    <w:rsid w:val="007E5407"/>
    <w:rsid w:val="007E561C"/>
    <w:rsid w:val="007E7511"/>
    <w:rsid w:val="007F03F4"/>
    <w:rsid w:val="007F0B58"/>
    <w:rsid w:val="007F1210"/>
    <w:rsid w:val="007F312B"/>
    <w:rsid w:val="007F3947"/>
    <w:rsid w:val="007F3E52"/>
    <w:rsid w:val="007F50F4"/>
    <w:rsid w:val="007F6F6B"/>
    <w:rsid w:val="007F71AC"/>
    <w:rsid w:val="00800154"/>
    <w:rsid w:val="008006BC"/>
    <w:rsid w:val="00800E1C"/>
    <w:rsid w:val="00801969"/>
    <w:rsid w:val="00801A59"/>
    <w:rsid w:val="00801D27"/>
    <w:rsid w:val="008025F3"/>
    <w:rsid w:val="00802617"/>
    <w:rsid w:val="00802CC9"/>
    <w:rsid w:val="008030A5"/>
    <w:rsid w:val="0080352D"/>
    <w:rsid w:val="00803E56"/>
    <w:rsid w:val="008064AF"/>
    <w:rsid w:val="00806E97"/>
    <w:rsid w:val="00807067"/>
    <w:rsid w:val="008070B6"/>
    <w:rsid w:val="00807EB1"/>
    <w:rsid w:val="008118DB"/>
    <w:rsid w:val="008123D2"/>
    <w:rsid w:val="00814ED0"/>
    <w:rsid w:val="0081576E"/>
    <w:rsid w:val="00815B58"/>
    <w:rsid w:val="00816FD1"/>
    <w:rsid w:val="008176AB"/>
    <w:rsid w:val="00817BD7"/>
    <w:rsid w:val="00817D2C"/>
    <w:rsid w:val="00822B32"/>
    <w:rsid w:val="00823C5A"/>
    <w:rsid w:val="00823DC5"/>
    <w:rsid w:val="008248DF"/>
    <w:rsid w:val="00826DE1"/>
    <w:rsid w:val="00827B2F"/>
    <w:rsid w:val="00830A79"/>
    <w:rsid w:val="00830C58"/>
    <w:rsid w:val="00831F6D"/>
    <w:rsid w:val="0083242E"/>
    <w:rsid w:val="00833B8E"/>
    <w:rsid w:val="00833D20"/>
    <w:rsid w:val="00834695"/>
    <w:rsid w:val="0083493D"/>
    <w:rsid w:val="0083494F"/>
    <w:rsid w:val="00834FF1"/>
    <w:rsid w:val="00835962"/>
    <w:rsid w:val="00835B4C"/>
    <w:rsid w:val="00840C85"/>
    <w:rsid w:val="008419D2"/>
    <w:rsid w:val="00841C2A"/>
    <w:rsid w:val="0084302E"/>
    <w:rsid w:val="008442E6"/>
    <w:rsid w:val="008452D8"/>
    <w:rsid w:val="00847026"/>
    <w:rsid w:val="00847351"/>
    <w:rsid w:val="00850E6F"/>
    <w:rsid w:val="00850FAE"/>
    <w:rsid w:val="00852425"/>
    <w:rsid w:val="00854368"/>
    <w:rsid w:val="00855ED9"/>
    <w:rsid w:val="008567DB"/>
    <w:rsid w:val="0086047C"/>
    <w:rsid w:val="0086090F"/>
    <w:rsid w:val="00860C28"/>
    <w:rsid w:val="00860D44"/>
    <w:rsid w:val="008629DB"/>
    <w:rsid w:val="00863188"/>
    <w:rsid w:val="00863A3D"/>
    <w:rsid w:val="00863BAF"/>
    <w:rsid w:val="00863F49"/>
    <w:rsid w:val="008665FA"/>
    <w:rsid w:val="00866611"/>
    <w:rsid w:val="00866843"/>
    <w:rsid w:val="008677BD"/>
    <w:rsid w:val="0086783C"/>
    <w:rsid w:val="00867D55"/>
    <w:rsid w:val="00872647"/>
    <w:rsid w:val="00873192"/>
    <w:rsid w:val="00873A34"/>
    <w:rsid w:val="00874B3D"/>
    <w:rsid w:val="0087529E"/>
    <w:rsid w:val="008753FB"/>
    <w:rsid w:val="008762D4"/>
    <w:rsid w:val="00876AE0"/>
    <w:rsid w:val="008776C0"/>
    <w:rsid w:val="00877903"/>
    <w:rsid w:val="00877B83"/>
    <w:rsid w:val="0088026B"/>
    <w:rsid w:val="0088128B"/>
    <w:rsid w:val="008812E3"/>
    <w:rsid w:val="00882190"/>
    <w:rsid w:val="00882BCF"/>
    <w:rsid w:val="008839F3"/>
    <w:rsid w:val="00883CAF"/>
    <w:rsid w:val="00884C35"/>
    <w:rsid w:val="00885EA4"/>
    <w:rsid w:val="00886B25"/>
    <w:rsid w:val="008905ED"/>
    <w:rsid w:val="008907F4"/>
    <w:rsid w:val="008911D2"/>
    <w:rsid w:val="008937BC"/>
    <w:rsid w:val="008944DD"/>
    <w:rsid w:val="008964BD"/>
    <w:rsid w:val="00897123"/>
    <w:rsid w:val="0089745F"/>
    <w:rsid w:val="00897C2A"/>
    <w:rsid w:val="008A09E7"/>
    <w:rsid w:val="008A1559"/>
    <w:rsid w:val="008A2507"/>
    <w:rsid w:val="008A2A9C"/>
    <w:rsid w:val="008A351F"/>
    <w:rsid w:val="008A384E"/>
    <w:rsid w:val="008A4739"/>
    <w:rsid w:val="008A4A57"/>
    <w:rsid w:val="008A5312"/>
    <w:rsid w:val="008A67EC"/>
    <w:rsid w:val="008A708C"/>
    <w:rsid w:val="008A76BE"/>
    <w:rsid w:val="008A7FF1"/>
    <w:rsid w:val="008B1012"/>
    <w:rsid w:val="008B1F93"/>
    <w:rsid w:val="008B2D83"/>
    <w:rsid w:val="008B2F2C"/>
    <w:rsid w:val="008B3AB3"/>
    <w:rsid w:val="008B4371"/>
    <w:rsid w:val="008B57C0"/>
    <w:rsid w:val="008B6DB4"/>
    <w:rsid w:val="008B6E97"/>
    <w:rsid w:val="008B6F02"/>
    <w:rsid w:val="008B6FD5"/>
    <w:rsid w:val="008B7CC6"/>
    <w:rsid w:val="008C034B"/>
    <w:rsid w:val="008C1335"/>
    <w:rsid w:val="008C15FF"/>
    <w:rsid w:val="008C2FC1"/>
    <w:rsid w:val="008C417D"/>
    <w:rsid w:val="008C5768"/>
    <w:rsid w:val="008C5822"/>
    <w:rsid w:val="008C5BB8"/>
    <w:rsid w:val="008C5FA8"/>
    <w:rsid w:val="008C6946"/>
    <w:rsid w:val="008C6F0A"/>
    <w:rsid w:val="008C745C"/>
    <w:rsid w:val="008C7511"/>
    <w:rsid w:val="008C75DC"/>
    <w:rsid w:val="008D1BF4"/>
    <w:rsid w:val="008D20BE"/>
    <w:rsid w:val="008D21DC"/>
    <w:rsid w:val="008D3F3C"/>
    <w:rsid w:val="008D418B"/>
    <w:rsid w:val="008D45B5"/>
    <w:rsid w:val="008D4716"/>
    <w:rsid w:val="008D63A6"/>
    <w:rsid w:val="008D73E6"/>
    <w:rsid w:val="008D7B14"/>
    <w:rsid w:val="008E0DF2"/>
    <w:rsid w:val="008E183D"/>
    <w:rsid w:val="008E26EA"/>
    <w:rsid w:val="008E418D"/>
    <w:rsid w:val="008E6494"/>
    <w:rsid w:val="008E7578"/>
    <w:rsid w:val="008F1B92"/>
    <w:rsid w:val="008F241A"/>
    <w:rsid w:val="008F35C8"/>
    <w:rsid w:val="008F4A0B"/>
    <w:rsid w:val="008F4B69"/>
    <w:rsid w:val="008F6E80"/>
    <w:rsid w:val="008F746F"/>
    <w:rsid w:val="008F7539"/>
    <w:rsid w:val="008F7D1A"/>
    <w:rsid w:val="009003B6"/>
    <w:rsid w:val="00900BD3"/>
    <w:rsid w:val="00902C48"/>
    <w:rsid w:val="00904EE8"/>
    <w:rsid w:val="009061D5"/>
    <w:rsid w:val="00906ADB"/>
    <w:rsid w:val="00911CE9"/>
    <w:rsid w:val="00911D35"/>
    <w:rsid w:val="0091201A"/>
    <w:rsid w:val="009141C9"/>
    <w:rsid w:val="009145B7"/>
    <w:rsid w:val="0091495B"/>
    <w:rsid w:val="00914A26"/>
    <w:rsid w:val="00914B70"/>
    <w:rsid w:val="0091611D"/>
    <w:rsid w:val="00917914"/>
    <w:rsid w:val="0092013E"/>
    <w:rsid w:val="009248FB"/>
    <w:rsid w:val="009259B2"/>
    <w:rsid w:val="00925E87"/>
    <w:rsid w:val="00925F2F"/>
    <w:rsid w:val="00926139"/>
    <w:rsid w:val="0092770E"/>
    <w:rsid w:val="00927F47"/>
    <w:rsid w:val="009317D2"/>
    <w:rsid w:val="00932585"/>
    <w:rsid w:val="009338AC"/>
    <w:rsid w:val="00936554"/>
    <w:rsid w:val="00940870"/>
    <w:rsid w:val="00941BCF"/>
    <w:rsid w:val="00941E2A"/>
    <w:rsid w:val="0094239F"/>
    <w:rsid w:val="0094255A"/>
    <w:rsid w:val="009443F1"/>
    <w:rsid w:val="00944B56"/>
    <w:rsid w:val="00945873"/>
    <w:rsid w:val="00946D19"/>
    <w:rsid w:val="0094773D"/>
    <w:rsid w:val="009508DE"/>
    <w:rsid w:val="00951332"/>
    <w:rsid w:val="009520C0"/>
    <w:rsid w:val="00952D7F"/>
    <w:rsid w:val="0095424F"/>
    <w:rsid w:val="00954B62"/>
    <w:rsid w:val="0095536A"/>
    <w:rsid w:val="00957079"/>
    <w:rsid w:val="0096023B"/>
    <w:rsid w:val="00961D53"/>
    <w:rsid w:val="009639EB"/>
    <w:rsid w:val="00963BC9"/>
    <w:rsid w:val="0096451E"/>
    <w:rsid w:val="009667A9"/>
    <w:rsid w:val="00967F17"/>
    <w:rsid w:val="00970195"/>
    <w:rsid w:val="00970A36"/>
    <w:rsid w:val="00970C78"/>
    <w:rsid w:val="009718BB"/>
    <w:rsid w:val="0097205A"/>
    <w:rsid w:val="00973EB2"/>
    <w:rsid w:val="00974295"/>
    <w:rsid w:val="0097540D"/>
    <w:rsid w:val="009756A0"/>
    <w:rsid w:val="00976324"/>
    <w:rsid w:val="00977525"/>
    <w:rsid w:val="00977E92"/>
    <w:rsid w:val="009818B9"/>
    <w:rsid w:val="00981D64"/>
    <w:rsid w:val="00981FB5"/>
    <w:rsid w:val="0098209D"/>
    <w:rsid w:val="00982682"/>
    <w:rsid w:val="00983218"/>
    <w:rsid w:val="00984977"/>
    <w:rsid w:val="00984D2F"/>
    <w:rsid w:val="00984E04"/>
    <w:rsid w:val="00985A41"/>
    <w:rsid w:val="00987556"/>
    <w:rsid w:val="00987B40"/>
    <w:rsid w:val="00990979"/>
    <w:rsid w:val="00991669"/>
    <w:rsid w:val="0099179B"/>
    <w:rsid w:val="009918DB"/>
    <w:rsid w:val="009920A5"/>
    <w:rsid w:val="00992BF1"/>
    <w:rsid w:val="00993602"/>
    <w:rsid w:val="00994B70"/>
    <w:rsid w:val="00995995"/>
    <w:rsid w:val="009962EC"/>
    <w:rsid w:val="009974A8"/>
    <w:rsid w:val="0099773C"/>
    <w:rsid w:val="009A0096"/>
    <w:rsid w:val="009A0296"/>
    <w:rsid w:val="009A1D55"/>
    <w:rsid w:val="009A294B"/>
    <w:rsid w:val="009A53F2"/>
    <w:rsid w:val="009A64CC"/>
    <w:rsid w:val="009A66EC"/>
    <w:rsid w:val="009A6B36"/>
    <w:rsid w:val="009A7697"/>
    <w:rsid w:val="009A7A73"/>
    <w:rsid w:val="009B1119"/>
    <w:rsid w:val="009B1E7E"/>
    <w:rsid w:val="009B25A9"/>
    <w:rsid w:val="009B4290"/>
    <w:rsid w:val="009B4A7C"/>
    <w:rsid w:val="009B4D85"/>
    <w:rsid w:val="009B4F1C"/>
    <w:rsid w:val="009B5C2A"/>
    <w:rsid w:val="009C0132"/>
    <w:rsid w:val="009C1924"/>
    <w:rsid w:val="009C27F0"/>
    <w:rsid w:val="009C4B1E"/>
    <w:rsid w:val="009C4B60"/>
    <w:rsid w:val="009D1DE2"/>
    <w:rsid w:val="009D263A"/>
    <w:rsid w:val="009D3016"/>
    <w:rsid w:val="009D44E9"/>
    <w:rsid w:val="009D660C"/>
    <w:rsid w:val="009D6E55"/>
    <w:rsid w:val="009E0311"/>
    <w:rsid w:val="009E1035"/>
    <w:rsid w:val="009E12B2"/>
    <w:rsid w:val="009E2651"/>
    <w:rsid w:val="009E29AD"/>
    <w:rsid w:val="009E3144"/>
    <w:rsid w:val="009E46AE"/>
    <w:rsid w:val="009E4B9B"/>
    <w:rsid w:val="009E4C73"/>
    <w:rsid w:val="009E5A0D"/>
    <w:rsid w:val="009E5A1C"/>
    <w:rsid w:val="009E5F7B"/>
    <w:rsid w:val="009F05FC"/>
    <w:rsid w:val="009F0711"/>
    <w:rsid w:val="009F0BAF"/>
    <w:rsid w:val="009F1544"/>
    <w:rsid w:val="009F20EA"/>
    <w:rsid w:val="009F3C92"/>
    <w:rsid w:val="009F4F05"/>
    <w:rsid w:val="009F5362"/>
    <w:rsid w:val="009F7034"/>
    <w:rsid w:val="009F7773"/>
    <w:rsid w:val="00A00737"/>
    <w:rsid w:val="00A00AEC"/>
    <w:rsid w:val="00A01BFA"/>
    <w:rsid w:val="00A02FAC"/>
    <w:rsid w:val="00A034E5"/>
    <w:rsid w:val="00A035C5"/>
    <w:rsid w:val="00A0488F"/>
    <w:rsid w:val="00A05BE9"/>
    <w:rsid w:val="00A10402"/>
    <w:rsid w:val="00A12407"/>
    <w:rsid w:val="00A1285C"/>
    <w:rsid w:val="00A13B76"/>
    <w:rsid w:val="00A14814"/>
    <w:rsid w:val="00A1567E"/>
    <w:rsid w:val="00A20D03"/>
    <w:rsid w:val="00A20E97"/>
    <w:rsid w:val="00A22B9B"/>
    <w:rsid w:val="00A232F8"/>
    <w:rsid w:val="00A23E82"/>
    <w:rsid w:val="00A24059"/>
    <w:rsid w:val="00A25E41"/>
    <w:rsid w:val="00A264EA"/>
    <w:rsid w:val="00A26E85"/>
    <w:rsid w:val="00A27573"/>
    <w:rsid w:val="00A315A7"/>
    <w:rsid w:val="00A347EF"/>
    <w:rsid w:val="00A34A3A"/>
    <w:rsid w:val="00A34D00"/>
    <w:rsid w:val="00A354CE"/>
    <w:rsid w:val="00A359EB"/>
    <w:rsid w:val="00A35C8D"/>
    <w:rsid w:val="00A4080A"/>
    <w:rsid w:val="00A434BD"/>
    <w:rsid w:val="00A443C8"/>
    <w:rsid w:val="00A451B1"/>
    <w:rsid w:val="00A47261"/>
    <w:rsid w:val="00A47DFD"/>
    <w:rsid w:val="00A53FC4"/>
    <w:rsid w:val="00A548CC"/>
    <w:rsid w:val="00A54A0A"/>
    <w:rsid w:val="00A5535C"/>
    <w:rsid w:val="00A559E4"/>
    <w:rsid w:val="00A56F5B"/>
    <w:rsid w:val="00A57172"/>
    <w:rsid w:val="00A576E0"/>
    <w:rsid w:val="00A6003A"/>
    <w:rsid w:val="00A60C65"/>
    <w:rsid w:val="00A60D15"/>
    <w:rsid w:val="00A60EC6"/>
    <w:rsid w:val="00A61AAF"/>
    <w:rsid w:val="00A61ADE"/>
    <w:rsid w:val="00A61CB6"/>
    <w:rsid w:val="00A62BB5"/>
    <w:rsid w:val="00A63CB2"/>
    <w:rsid w:val="00A65577"/>
    <w:rsid w:val="00A706CF"/>
    <w:rsid w:val="00A70CA3"/>
    <w:rsid w:val="00A71B44"/>
    <w:rsid w:val="00A726B4"/>
    <w:rsid w:val="00A74287"/>
    <w:rsid w:val="00A76DF7"/>
    <w:rsid w:val="00A77136"/>
    <w:rsid w:val="00A77240"/>
    <w:rsid w:val="00A77FCC"/>
    <w:rsid w:val="00A80AE3"/>
    <w:rsid w:val="00A81C24"/>
    <w:rsid w:val="00A82A0A"/>
    <w:rsid w:val="00A84F8A"/>
    <w:rsid w:val="00A85E2E"/>
    <w:rsid w:val="00A862AE"/>
    <w:rsid w:val="00A87852"/>
    <w:rsid w:val="00A879D2"/>
    <w:rsid w:val="00A902FA"/>
    <w:rsid w:val="00A90426"/>
    <w:rsid w:val="00A904DE"/>
    <w:rsid w:val="00A91FB4"/>
    <w:rsid w:val="00A9236B"/>
    <w:rsid w:val="00A92AB9"/>
    <w:rsid w:val="00A92B7B"/>
    <w:rsid w:val="00A92FC3"/>
    <w:rsid w:val="00A9324B"/>
    <w:rsid w:val="00A932C7"/>
    <w:rsid w:val="00A942EC"/>
    <w:rsid w:val="00A94913"/>
    <w:rsid w:val="00A94A02"/>
    <w:rsid w:val="00A95547"/>
    <w:rsid w:val="00A9753C"/>
    <w:rsid w:val="00A97774"/>
    <w:rsid w:val="00A97939"/>
    <w:rsid w:val="00AA1996"/>
    <w:rsid w:val="00AA349F"/>
    <w:rsid w:val="00AA3CA2"/>
    <w:rsid w:val="00AA5301"/>
    <w:rsid w:val="00AA7989"/>
    <w:rsid w:val="00AB1609"/>
    <w:rsid w:val="00AB179F"/>
    <w:rsid w:val="00AB1DD3"/>
    <w:rsid w:val="00AB2704"/>
    <w:rsid w:val="00AB3177"/>
    <w:rsid w:val="00AB3C04"/>
    <w:rsid w:val="00AB3C68"/>
    <w:rsid w:val="00AB4012"/>
    <w:rsid w:val="00AB4172"/>
    <w:rsid w:val="00AB4ECB"/>
    <w:rsid w:val="00AB6E45"/>
    <w:rsid w:val="00AB6EC5"/>
    <w:rsid w:val="00AB7B14"/>
    <w:rsid w:val="00AC36DB"/>
    <w:rsid w:val="00AC4A1A"/>
    <w:rsid w:val="00AC52BA"/>
    <w:rsid w:val="00AC767E"/>
    <w:rsid w:val="00AD01D9"/>
    <w:rsid w:val="00AD0334"/>
    <w:rsid w:val="00AD0753"/>
    <w:rsid w:val="00AD3177"/>
    <w:rsid w:val="00AD330D"/>
    <w:rsid w:val="00AD4B11"/>
    <w:rsid w:val="00AD55D6"/>
    <w:rsid w:val="00AD5800"/>
    <w:rsid w:val="00AE02F8"/>
    <w:rsid w:val="00AE0EE6"/>
    <w:rsid w:val="00AE235F"/>
    <w:rsid w:val="00AE342B"/>
    <w:rsid w:val="00AE4EEF"/>
    <w:rsid w:val="00AE5E15"/>
    <w:rsid w:val="00AE7D87"/>
    <w:rsid w:val="00AF00DD"/>
    <w:rsid w:val="00AF085F"/>
    <w:rsid w:val="00AF10B9"/>
    <w:rsid w:val="00AF1E22"/>
    <w:rsid w:val="00AF320D"/>
    <w:rsid w:val="00AF4727"/>
    <w:rsid w:val="00AF47A6"/>
    <w:rsid w:val="00AF4B08"/>
    <w:rsid w:val="00AF4F32"/>
    <w:rsid w:val="00AF5B91"/>
    <w:rsid w:val="00AF5F3A"/>
    <w:rsid w:val="00AF7B51"/>
    <w:rsid w:val="00B003E3"/>
    <w:rsid w:val="00B00B6E"/>
    <w:rsid w:val="00B00D78"/>
    <w:rsid w:val="00B0156C"/>
    <w:rsid w:val="00B01B01"/>
    <w:rsid w:val="00B02070"/>
    <w:rsid w:val="00B0281B"/>
    <w:rsid w:val="00B031D9"/>
    <w:rsid w:val="00B03231"/>
    <w:rsid w:val="00B03E56"/>
    <w:rsid w:val="00B0465D"/>
    <w:rsid w:val="00B072F4"/>
    <w:rsid w:val="00B0782E"/>
    <w:rsid w:val="00B101E4"/>
    <w:rsid w:val="00B10279"/>
    <w:rsid w:val="00B10FDA"/>
    <w:rsid w:val="00B12852"/>
    <w:rsid w:val="00B12A47"/>
    <w:rsid w:val="00B13108"/>
    <w:rsid w:val="00B144F9"/>
    <w:rsid w:val="00B149E2"/>
    <w:rsid w:val="00B149F0"/>
    <w:rsid w:val="00B16556"/>
    <w:rsid w:val="00B16E8E"/>
    <w:rsid w:val="00B172C2"/>
    <w:rsid w:val="00B20205"/>
    <w:rsid w:val="00B213A2"/>
    <w:rsid w:val="00B21A51"/>
    <w:rsid w:val="00B21FEF"/>
    <w:rsid w:val="00B23505"/>
    <w:rsid w:val="00B26103"/>
    <w:rsid w:val="00B30D8B"/>
    <w:rsid w:val="00B31876"/>
    <w:rsid w:val="00B31EBD"/>
    <w:rsid w:val="00B3313A"/>
    <w:rsid w:val="00B354F9"/>
    <w:rsid w:val="00B368CB"/>
    <w:rsid w:val="00B400A1"/>
    <w:rsid w:val="00B40384"/>
    <w:rsid w:val="00B40DB3"/>
    <w:rsid w:val="00B41FC1"/>
    <w:rsid w:val="00B41FDA"/>
    <w:rsid w:val="00B4369A"/>
    <w:rsid w:val="00B43A9B"/>
    <w:rsid w:val="00B447D9"/>
    <w:rsid w:val="00B465F7"/>
    <w:rsid w:val="00B479EE"/>
    <w:rsid w:val="00B51924"/>
    <w:rsid w:val="00B52DFB"/>
    <w:rsid w:val="00B5413A"/>
    <w:rsid w:val="00B56D21"/>
    <w:rsid w:val="00B56E2A"/>
    <w:rsid w:val="00B57720"/>
    <w:rsid w:val="00B60D59"/>
    <w:rsid w:val="00B61293"/>
    <w:rsid w:val="00B6131D"/>
    <w:rsid w:val="00B615F4"/>
    <w:rsid w:val="00B61CD5"/>
    <w:rsid w:val="00B61D52"/>
    <w:rsid w:val="00B61D6E"/>
    <w:rsid w:val="00B62152"/>
    <w:rsid w:val="00B639D3"/>
    <w:rsid w:val="00B649B4"/>
    <w:rsid w:val="00B65761"/>
    <w:rsid w:val="00B6590C"/>
    <w:rsid w:val="00B66CB2"/>
    <w:rsid w:val="00B7024E"/>
    <w:rsid w:val="00B7121E"/>
    <w:rsid w:val="00B714AF"/>
    <w:rsid w:val="00B74404"/>
    <w:rsid w:val="00B76267"/>
    <w:rsid w:val="00B774FC"/>
    <w:rsid w:val="00B77F11"/>
    <w:rsid w:val="00B80EF5"/>
    <w:rsid w:val="00B81874"/>
    <w:rsid w:val="00B8468C"/>
    <w:rsid w:val="00B84C6C"/>
    <w:rsid w:val="00B85062"/>
    <w:rsid w:val="00B86949"/>
    <w:rsid w:val="00B87AD1"/>
    <w:rsid w:val="00B91CB4"/>
    <w:rsid w:val="00B921A4"/>
    <w:rsid w:val="00B93234"/>
    <w:rsid w:val="00B93833"/>
    <w:rsid w:val="00B94373"/>
    <w:rsid w:val="00B94855"/>
    <w:rsid w:val="00B94B73"/>
    <w:rsid w:val="00B95760"/>
    <w:rsid w:val="00B9594F"/>
    <w:rsid w:val="00B95FE5"/>
    <w:rsid w:val="00B96C5F"/>
    <w:rsid w:val="00B971C6"/>
    <w:rsid w:val="00B97311"/>
    <w:rsid w:val="00B9748F"/>
    <w:rsid w:val="00B974F7"/>
    <w:rsid w:val="00BA07CD"/>
    <w:rsid w:val="00BA0BFA"/>
    <w:rsid w:val="00BA0CA8"/>
    <w:rsid w:val="00BA0D56"/>
    <w:rsid w:val="00BA0ECC"/>
    <w:rsid w:val="00BA0F02"/>
    <w:rsid w:val="00BA18A3"/>
    <w:rsid w:val="00BA2255"/>
    <w:rsid w:val="00BA276C"/>
    <w:rsid w:val="00BA32F8"/>
    <w:rsid w:val="00BA34B3"/>
    <w:rsid w:val="00BA4C5C"/>
    <w:rsid w:val="00BA55E6"/>
    <w:rsid w:val="00BA6755"/>
    <w:rsid w:val="00BA6AC2"/>
    <w:rsid w:val="00BA71BB"/>
    <w:rsid w:val="00BA73D2"/>
    <w:rsid w:val="00BA744A"/>
    <w:rsid w:val="00BA78BA"/>
    <w:rsid w:val="00BB0123"/>
    <w:rsid w:val="00BB04DC"/>
    <w:rsid w:val="00BB056C"/>
    <w:rsid w:val="00BB2005"/>
    <w:rsid w:val="00BB2B2A"/>
    <w:rsid w:val="00BB3314"/>
    <w:rsid w:val="00BB3E27"/>
    <w:rsid w:val="00BB4338"/>
    <w:rsid w:val="00BB4595"/>
    <w:rsid w:val="00BB4AAF"/>
    <w:rsid w:val="00BB5A99"/>
    <w:rsid w:val="00BB5B07"/>
    <w:rsid w:val="00BB68C5"/>
    <w:rsid w:val="00BB68D5"/>
    <w:rsid w:val="00BB6BEE"/>
    <w:rsid w:val="00BB6DFA"/>
    <w:rsid w:val="00BB7045"/>
    <w:rsid w:val="00BB71EE"/>
    <w:rsid w:val="00BB721E"/>
    <w:rsid w:val="00BB7F26"/>
    <w:rsid w:val="00BC2546"/>
    <w:rsid w:val="00BC27E5"/>
    <w:rsid w:val="00BC318C"/>
    <w:rsid w:val="00BC32EC"/>
    <w:rsid w:val="00BC5D48"/>
    <w:rsid w:val="00BC68CF"/>
    <w:rsid w:val="00BC6E40"/>
    <w:rsid w:val="00BC74BA"/>
    <w:rsid w:val="00BC7738"/>
    <w:rsid w:val="00BD33AA"/>
    <w:rsid w:val="00BD6E9F"/>
    <w:rsid w:val="00BE0F65"/>
    <w:rsid w:val="00BE1620"/>
    <w:rsid w:val="00BE16F3"/>
    <w:rsid w:val="00BE1D5F"/>
    <w:rsid w:val="00BE39D3"/>
    <w:rsid w:val="00BE57E5"/>
    <w:rsid w:val="00BE5833"/>
    <w:rsid w:val="00BE72E5"/>
    <w:rsid w:val="00BE7320"/>
    <w:rsid w:val="00BE7769"/>
    <w:rsid w:val="00BE796E"/>
    <w:rsid w:val="00BF00CA"/>
    <w:rsid w:val="00BF0885"/>
    <w:rsid w:val="00BF08BE"/>
    <w:rsid w:val="00BF0C50"/>
    <w:rsid w:val="00BF1472"/>
    <w:rsid w:val="00BF285E"/>
    <w:rsid w:val="00BF47AE"/>
    <w:rsid w:val="00BF53E7"/>
    <w:rsid w:val="00BF5830"/>
    <w:rsid w:val="00BF6C20"/>
    <w:rsid w:val="00C01DEA"/>
    <w:rsid w:val="00C0264F"/>
    <w:rsid w:val="00C03A29"/>
    <w:rsid w:val="00C0476A"/>
    <w:rsid w:val="00C057E3"/>
    <w:rsid w:val="00C0632B"/>
    <w:rsid w:val="00C0767A"/>
    <w:rsid w:val="00C07F14"/>
    <w:rsid w:val="00C07FED"/>
    <w:rsid w:val="00C10A41"/>
    <w:rsid w:val="00C123E3"/>
    <w:rsid w:val="00C15767"/>
    <w:rsid w:val="00C1616D"/>
    <w:rsid w:val="00C165C0"/>
    <w:rsid w:val="00C166E4"/>
    <w:rsid w:val="00C167A5"/>
    <w:rsid w:val="00C16A58"/>
    <w:rsid w:val="00C16E44"/>
    <w:rsid w:val="00C17969"/>
    <w:rsid w:val="00C21C0B"/>
    <w:rsid w:val="00C2203F"/>
    <w:rsid w:val="00C2286A"/>
    <w:rsid w:val="00C232E4"/>
    <w:rsid w:val="00C23706"/>
    <w:rsid w:val="00C23DFA"/>
    <w:rsid w:val="00C24EA8"/>
    <w:rsid w:val="00C25024"/>
    <w:rsid w:val="00C271E1"/>
    <w:rsid w:val="00C27B0F"/>
    <w:rsid w:val="00C27DE0"/>
    <w:rsid w:val="00C3136A"/>
    <w:rsid w:val="00C32863"/>
    <w:rsid w:val="00C343CD"/>
    <w:rsid w:val="00C34798"/>
    <w:rsid w:val="00C36126"/>
    <w:rsid w:val="00C36BAC"/>
    <w:rsid w:val="00C36D69"/>
    <w:rsid w:val="00C412B0"/>
    <w:rsid w:val="00C41548"/>
    <w:rsid w:val="00C42B9B"/>
    <w:rsid w:val="00C43755"/>
    <w:rsid w:val="00C446DB"/>
    <w:rsid w:val="00C44BBC"/>
    <w:rsid w:val="00C44D0E"/>
    <w:rsid w:val="00C4570E"/>
    <w:rsid w:val="00C47BF7"/>
    <w:rsid w:val="00C47DAF"/>
    <w:rsid w:val="00C501A0"/>
    <w:rsid w:val="00C50780"/>
    <w:rsid w:val="00C519A6"/>
    <w:rsid w:val="00C52987"/>
    <w:rsid w:val="00C52C7D"/>
    <w:rsid w:val="00C551A7"/>
    <w:rsid w:val="00C560DF"/>
    <w:rsid w:val="00C57E9C"/>
    <w:rsid w:val="00C61582"/>
    <w:rsid w:val="00C617AC"/>
    <w:rsid w:val="00C6220F"/>
    <w:rsid w:val="00C6232F"/>
    <w:rsid w:val="00C62A72"/>
    <w:rsid w:val="00C63F18"/>
    <w:rsid w:val="00C6467C"/>
    <w:rsid w:val="00C66010"/>
    <w:rsid w:val="00C66B4A"/>
    <w:rsid w:val="00C70565"/>
    <w:rsid w:val="00C71673"/>
    <w:rsid w:val="00C7380A"/>
    <w:rsid w:val="00C73D6B"/>
    <w:rsid w:val="00C73E1E"/>
    <w:rsid w:val="00C74BCC"/>
    <w:rsid w:val="00C75511"/>
    <w:rsid w:val="00C758A4"/>
    <w:rsid w:val="00C77D1E"/>
    <w:rsid w:val="00C80400"/>
    <w:rsid w:val="00C81964"/>
    <w:rsid w:val="00C83A89"/>
    <w:rsid w:val="00C87BCD"/>
    <w:rsid w:val="00C908EA"/>
    <w:rsid w:val="00C931E4"/>
    <w:rsid w:val="00C942D3"/>
    <w:rsid w:val="00C94B5B"/>
    <w:rsid w:val="00C94E98"/>
    <w:rsid w:val="00C96875"/>
    <w:rsid w:val="00C96B81"/>
    <w:rsid w:val="00C96F9A"/>
    <w:rsid w:val="00CA09DD"/>
    <w:rsid w:val="00CA0DE1"/>
    <w:rsid w:val="00CA172E"/>
    <w:rsid w:val="00CA2B67"/>
    <w:rsid w:val="00CA31A4"/>
    <w:rsid w:val="00CA3728"/>
    <w:rsid w:val="00CA5164"/>
    <w:rsid w:val="00CA5350"/>
    <w:rsid w:val="00CA59A0"/>
    <w:rsid w:val="00CA5C5D"/>
    <w:rsid w:val="00CA68AB"/>
    <w:rsid w:val="00CB0474"/>
    <w:rsid w:val="00CB0589"/>
    <w:rsid w:val="00CB180C"/>
    <w:rsid w:val="00CB293C"/>
    <w:rsid w:val="00CB379A"/>
    <w:rsid w:val="00CB4145"/>
    <w:rsid w:val="00CB7DA5"/>
    <w:rsid w:val="00CC04C4"/>
    <w:rsid w:val="00CC0DED"/>
    <w:rsid w:val="00CC1C4D"/>
    <w:rsid w:val="00CC2F9E"/>
    <w:rsid w:val="00CC392E"/>
    <w:rsid w:val="00CC3965"/>
    <w:rsid w:val="00CC3B8E"/>
    <w:rsid w:val="00CC3C08"/>
    <w:rsid w:val="00CC4ED4"/>
    <w:rsid w:val="00CC5F51"/>
    <w:rsid w:val="00CC73ED"/>
    <w:rsid w:val="00CC781B"/>
    <w:rsid w:val="00CD0C69"/>
    <w:rsid w:val="00CD0EC7"/>
    <w:rsid w:val="00CD1FD5"/>
    <w:rsid w:val="00CD2D58"/>
    <w:rsid w:val="00CD4832"/>
    <w:rsid w:val="00CD53B0"/>
    <w:rsid w:val="00CD5B9E"/>
    <w:rsid w:val="00CD6301"/>
    <w:rsid w:val="00CD72E1"/>
    <w:rsid w:val="00CE0F5F"/>
    <w:rsid w:val="00CE1278"/>
    <w:rsid w:val="00CE189C"/>
    <w:rsid w:val="00CE222E"/>
    <w:rsid w:val="00CE322F"/>
    <w:rsid w:val="00CE32AB"/>
    <w:rsid w:val="00CE408F"/>
    <w:rsid w:val="00CE5A7A"/>
    <w:rsid w:val="00CE6801"/>
    <w:rsid w:val="00CF12F1"/>
    <w:rsid w:val="00CF132A"/>
    <w:rsid w:val="00CF2B1C"/>
    <w:rsid w:val="00CF2DCD"/>
    <w:rsid w:val="00CF56AE"/>
    <w:rsid w:val="00D00CE4"/>
    <w:rsid w:val="00D01266"/>
    <w:rsid w:val="00D02AF3"/>
    <w:rsid w:val="00D0358E"/>
    <w:rsid w:val="00D04480"/>
    <w:rsid w:val="00D056A7"/>
    <w:rsid w:val="00D057F9"/>
    <w:rsid w:val="00D06066"/>
    <w:rsid w:val="00D0609B"/>
    <w:rsid w:val="00D06859"/>
    <w:rsid w:val="00D10821"/>
    <w:rsid w:val="00D129C3"/>
    <w:rsid w:val="00D12B49"/>
    <w:rsid w:val="00D15093"/>
    <w:rsid w:val="00D1535E"/>
    <w:rsid w:val="00D15F75"/>
    <w:rsid w:val="00D179D9"/>
    <w:rsid w:val="00D17FF5"/>
    <w:rsid w:val="00D20401"/>
    <w:rsid w:val="00D218D2"/>
    <w:rsid w:val="00D21B9E"/>
    <w:rsid w:val="00D22438"/>
    <w:rsid w:val="00D2404B"/>
    <w:rsid w:val="00D2497C"/>
    <w:rsid w:val="00D25C56"/>
    <w:rsid w:val="00D25FC4"/>
    <w:rsid w:val="00D27269"/>
    <w:rsid w:val="00D30025"/>
    <w:rsid w:val="00D3012F"/>
    <w:rsid w:val="00D30F43"/>
    <w:rsid w:val="00D31021"/>
    <w:rsid w:val="00D32CED"/>
    <w:rsid w:val="00D332B9"/>
    <w:rsid w:val="00D33CC3"/>
    <w:rsid w:val="00D33E25"/>
    <w:rsid w:val="00D36288"/>
    <w:rsid w:val="00D41537"/>
    <w:rsid w:val="00D41726"/>
    <w:rsid w:val="00D41E16"/>
    <w:rsid w:val="00D42647"/>
    <w:rsid w:val="00D4324B"/>
    <w:rsid w:val="00D43886"/>
    <w:rsid w:val="00D4517C"/>
    <w:rsid w:val="00D465DA"/>
    <w:rsid w:val="00D46811"/>
    <w:rsid w:val="00D50D88"/>
    <w:rsid w:val="00D51588"/>
    <w:rsid w:val="00D525A8"/>
    <w:rsid w:val="00D53B2E"/>
    <w:rsid w:val="00D543E9"/>
    <w:rsid w:val="00D55B5B"/>
    <w:rsid w:val="00D55F92"/>
    <w:rsid w:val="00D562E1"/>
    <w:rsid w:val="00D5750F"/>
    <w:rsid w:val="00D57F02"/>
    <w:rsid w:val="00D6001A"/>
    <w:rsid w:val="00D608FB"/>
    <w:rsid w:val="00D6113B"/>
    <w:rsid w:val="00D62CC5"/>
    <w:rsid w:val="00D62EEB"/>
    <w:rsid w:val="00D64129"/>
    <w:rsid w:val="00D645EE"/>
    <w:rsid w:val="00D65987"/>
    <w:rsid w:val="00D65F2D"/>
    <w:rsid w:val="00D70111"/>
    <w:rsid w:val="00D70A62"/>
    <w:rsid w:val="00D72B21"/>
    <w:rsid w:val="00D7319F"/>
    <w:rsid w:val="00D7362C"/>
    <w:rsid w:val="00D758AB"/>
    <w:rsid w:val="00D7614F"/>
    <w:rsid w:val="00D815CE"/>
    <w:rsid w:val="00D81695"/>
    <w:rsid w:val="00D8301C"/>
    <w:rsid w:val="00D832E7"/>
    <w:rsid w:val="00D83AD4"/>
    <w:rsid w:val="00D85548"/>
    <w:rsid w:val="00D85C84"/>
    <w:rsid w:val="00D90308"/>
    <w:rsid w:val="00D90483"/>
    <w:rsid w:val="00D90B37"/>
    <w:rsid w:val="00D92B0D"/>
    <w:rsid w:val="00D931DC"/>
    <w:rsid w:val="00D94632"/>
    <w:rsid w:val="00D94B21"/>
    <w:rsid w:val="00D94D4D"/>
    <w:rsid w:val="00D95360"/>
    <w:rsid w:val="00D9538A"/>
    <w:rsid w:val="00D95658"/>
    <w:rsid w:val="00D95A28"/>
    <w:rsid w:val="00D95C96"/>
    <w:rsid w:val="00D95D81"/>
    <w:rsid w:val="00D96CD1"/>
    <w:rsid w:val="00D97080"/>
    <w:rsid w:val="00DA1395"/>
    <w:rsid w:val="00DA1551"/>
    <w:rsid w:val="00DA238E"/>
    <w:rsid w:val="00DA25C0"/>
    <w:rsid w:val="00DA5243"/>
    <w:rsid w:val="00DA546F"/>
    <w:rsid w:val="00DB09AC"/>
    <w:rsid w:val="00DB0E07"/>
    <w:rsid w:val="00DB218F"/>
    <w:rsid w:val="00DB2528"/>
    <w:rsid w:val="00DB272F"/>
    <w:rsid w:val="00DB2FED"/>
    <w:rsid w:val="00DB30BA"/>
    <w:rsid w:val="00DB3A9E"/>
    <w:rsid w:val="00DB3F5F"/>
    <w:rsid w:val="00DB5308"/>
    <w:rsid w:val="00DB562B"/>
    <w:rsid w:val="00DB6F33"/>
    <w:rsid w:val="00DB78B9"/>
    <w:rsid w:val="00DB7E02"/>
    <w:rsid w:val="00DC005A"/>
    <w:rsid w:val="00DC032E"/>
    <w:rsid w:val="00DC1641"/>
    <w:rsid w:val="00DC46B0"/>
    <w:rsid w:val="00DC4C8E"/>
    <w:rsid w:val="00DC7482"/>
    <w:rsid w:val="00DD0D42"/>
    <w:rsid w:val="00DD14A3"/>
    <w:rsid w:val="00DD20A3"/>
    <w:rsid w:val="00DD234D"/>
    <w:rsid w:val="00DD3944"/>
    <w:rsid w:val="00DD3A51"/>
    <w:rsid w:val="00DD4CC7"/>
    <w:rsid w:val="00DD5894"/>
    <w:rsid w:val="00DD6725"/>
    <w:rsid w:val="00DD6EBF"/>
    <w:rsid w:val="00DE119E"/>
    <w:rsid w:val="00DE1200"/>
    <w:rsid w:val="00DE1797"/>
    <w:rsid w:val="00DE18F3"/>
    <w:rsid w:val="00DE2595"/>
    <w:rsid w:val="00DE2B2D"/>
    <w:rsid w:val="00DE2BDD"/>
    <w:rsid w:val="00DE313B"/>
    <w:rsid w:val="00DE39FF"/>
    <w:rsid w:val="00DE48BC"/>
    <w:rsid w:val="00DE4F3C"/>
    <w:rsid w:val="00DE510E"/>
    <w:rsid w:val="00DE68AD"/>
    <w:rsid w:val="00DE6F4C"/>
    <w:rsid w:val="00DF064F"/>
    <w:rsid w:val="00DF0E68"/>
    <w:rsid w:val="00DF1507"/>
    <w:rsid w:val="00DF1680"/>
    <w:rsid w:val="00DF320E"/>
    <w:rsid w:val="00DF4E7E"/>
    <w:rsid w:val="00DF583D"/>
    <w:rsid w:val="00DF5DAA"/>
    <w:rsid w:val="00DF6462"/>
    <w:rsid w:val="00DF69B8"/>
    <w:rsid w:val="00DF6B81"/>
    <w:rsid w:val="00E00CF7"/>
    <w:rsid w:val="00E0456C"/>
    <w:rsid w:val="00E0515C"/>
    <w:rsid w:val="00E06234"/>
    <w:rsid w:val="00E064E9"/>
    <w:rsid w:val="00E070F9"/>
    <w:rsid w:val="00E07BA1"/>
    <w:rsid w:val="00E10389"/>
    <w:rsid w:val="00E10EF8"/>
    <w:rsid w:val="00E12840"/>
    <w:rsid w:val="00E138C6"/>
    <w:rsid w:val="00E15557"/>
    <w:rsid w:val="00E15B7F"/>
    <w:rsid w:val="00E1678D"/>
    <w:rsid w:val="00E20290"/>
    <w:rsid w:val="00E2059A"/>
    <w:rsid w:val="00E212E7"/>
    <w:rsid w:val="00E214F7"/>
    <w:rsid w:val="00E21954"/>
    <w:rsid w:val="00E21958"/>
    <w:rsid w:val="00E225C9"/>
    <w:rsid w:val="00E22E75"/>
    <w:rsid w:val="00E2405A"/>
    <w:rsid w:val="00E245F1"/>
    <w:rsid w:val="00E24A76"/>
    <w:rsid w:val="00E24C0E"/>
    <w:rsid w:val="00E25EBC"/>
    <w:rsid w:val="00E305D8"/>
    <w:rsid w:val="00E30A1A"/>
    <w:rsid w:val="00E30E51"/>
    <w:rsid w:val="00E30F77"/>
    <w:rsid w:val="00E3103B"/>
    <w:rsid w:val="00E312A1"/>
    <w:rsid w:val="00E3312F"/>
    <w:rsid w:val="00E336AC"/>
    <w:rsid w:val="00E355AC"/>
    <w:rsid w:val="00E36437"/>
    <w:rsid w:val="00E4034D"/>
    <w:rsid w:val="00E40EA8"/>
    <w:rsid w:val="00E4259E"/>
    <w:rsid w:val="00E436E3"/>
    <w:rsid w:val="00E44D3A"/>
    <w:rsid w:val="00E45C49"/>
    <w:rsid w:val="00E4612C"/>
    <w:rsid w:val="00E46D7E"/>
    <w:rsid w:val="00E4738A"/>
    <w:rsid w:val="00E47448"/>
    <w:rsid w:val="00E502F9"/>
    <w:rsid w:val="00E5196F"/>
    <w:rsid w:val="00E52589"/>
    <w:rsid w:val="00E527E1"/>
    <w:rsid w:val="00E52837"/>
    <w:rsid w:val="00E537A4"/>
    <w:rsid w:val="00E53E2C"/>
    <w:rsid w:val="00E55441"/>
    <w:rsid w:val="00E6074B"/>
    <w:rsid w:val="00E60D21"/>
    <w:rsid w:val="00E61E0A"/>
    <w:rsid w:val="00E62215"/>
    <w:rsid w:val="00E65A42"/>
    <w:rsid w:val="00E65B98"/>
    <w:rsid w:val="00E65FBD"/>
    <w:rsid w:val="00E67369"/>
    <w:rsid w:val="00E673EE"/>
    <w:rsid w:val="00E70807"/>
    <w:rsid w:val="00E70A2A"/>
    <w:rsid w:val="00E715BA"/>
    <w:rsid w:val="00E731C5"/>
    <w:rsid w:val="00E74337"/>
    <w:rsid w:val="00E752BC"/>
    <w:rsid w:val="00E7621A"/>
    <w:rsid w:val="00E766E3"/>
    <w:rsid w:val="00E77138"/>
    <w:rsid w:val="00E83D4C"/>
    <w:rsid w:val="00E84CE8"/>
    <w:rsid w:val="00E85761"/>
    <w:rsid w:val="00E86303"/>
    <w:rsid w:val="00E8784F"/>
    <w:rsid w:val="00E87C75"/>
    <w:rsid w:val="00E90885"/>
    <w:rsid w:val="00E90F82"/>
    <w:rsid w:val="00E9249A"/>
    <w:rsid w:val="00E92F48"/>
    <w:rsid w:val="00E93041"/>
    <w:rsid w:val="00E93185"/>
    <w:rsid w:val="00E93DB9"/>
    <w:rsid w:val="00E96064"/>
    <w:rsid w:val="00E968B9"/>
    <w:rsid w:val="00E96A98"/>
    <w:rsid w:val="00EA0F3F"/>
    <w:rsid w:val="00EA13A7"/>
    <w:rsid w:val="00EA1AE9"/>
    <w:rsid w:val="00EA1B84"/>
    <w:rsid w:val="00EA2C1B"/>
    <w:rsid w:val="00EA3197"/>
    <w:rsid w:val="00EA4549"/>
    <w:rsid w:val="00EA46D3"/>
    <w:rsid w:val="00EA481B"/>
    <w:rsid w:val="00EA5CDC"/>
    <w:rsid w:val="00EA65D2"/>
    <w:rsid w:val="00EB0681"/>
    <w:rsid w:val="00EB0906"/>
    <w:rsid w:val="00EB0B44"/>
    <w:rsid w:val="00EB102D"/>
    <w:rsid w:val="00EB12C0"/>
    <w:rsid w:val="00EB166F"/>
    <w:rsid w:val="00EB2C20"/>
    <w:rsid w:val="00EB2FFE"/>
    <w:rsid w:val="00EB319A"/>
    <w:rsid w:val="00EB37AF"/>
    <w:rsid w:val="00EB3B06"/>
    <w:rsid w:val="00EB403F"/>
    <w:rsid w:val="00EB6B47"/>
    <w:rsid w:val="00EB6DA8"/>
    <w:rsid w:val="00EB7171"/>
    <w:rsid w:val="00EC023C"/>
    <w:rsid w:val="00EC105C"/>
    <w:rsid w:val="00EC136E"/>
    <w:rsid w:val="00EC27CC"/>
    <w:rsid w:val="00EC2927"/>
    <w:rsid w:val="00EC2EB2"/>
    <w:rsid w:val="00EC3116"/>
    <w:rsid w:val="00EC6DFD"/>
    <w:rsid w:val="00EC7678"/>
    <w:rsid w:val="00ED03EA"/>
    <w:rsid w:val="00ED06C4"/>
    <w:rsid w:val="00ED110F"/>
    <w:rsid w:val="00ED117C"/>
    <w:rsid w:val="00ED1406"/>
    <w:rsid w:val="00ED2AC9"/>
    <w:rsid w:val="00ED2FC0"/>
    <w:rsid w:val="00ED3389"/>
    <w:rsid w:val="00ED4AA4"/>
    <w:rsid w:val="00ED4D9D"/>
    <w:rsid w:val="00ED53B1"/>
    <w:rsid w:val="00ED5920"/>
    <w:rsid w:val="00ED5B8A"/>
    <w:rsid w:val="00ED5D82"/>
    <w:rsid w:val="00ED6B8F"/>
    <w:rsid w:val="00ED7240"/>
    <w:rsid w:val="00ED7FC7"/>
    <w:rsid w:val="00ED7FF1"/>
    <w:rsid w:val="00EE111E"/>
    <w:rsid w:val="00EE13B4"/>
    <w:rsid w:val="00EE14F4"/>
    <w:rsid w:val="00EE2326"/>
    <w:rsid w:val="00EE38E0"/>
    <w:rsid w:val="00EE459D"/>
    <w:rsid w:val="00EE5DE8"/>
    <w:rsid w:val="00EE5E56"/>
    <w:rsid w:val="00EF137B"/>
    <w:rsid w:val="00EF1CE2"/>
    <w:rsid w:val="00EF63AC"/>
    <w:rsid w:val="00EF7C1C"/>
    <w:rsid w:val="00EF7C99"/>
    <w:rsid w:val="00F01A24"/>
    <w:rsid w:val="00F01C7E"/>
    <w:rsid w:val="00F02D12"/>
    <w:rsid w:val="00F03989"/>
    <w:rsid w:val="00F05F40"/>
    <w:rsid w:val="00F067E8"/>
    <w:rsid w:val="00F06D5B"/>
    <w:rsid w:val="00F10D6B"/>
    <w:rsid w:val="00F118FA"/>
    <w:rsid w:val="00F13173"/>
    <w:rsid w:val="00F14FB7"/>
    <w:rsid w:val="00F150C7"/>
    <w:rsid w:val="00F15E90"/>
    <w:rsid w:val="00F1621F"/>
    <w:rsid w:val="00F17B48"/>
    <w:rsid w:val="00F17E7C"/>
    <w:rsid w:val="00F20AB6"/>
    <w:rsid w:val="00F20F72"/>
    <w:rsid w:val="00F2309C"/>
    <w:rsid w:val="00F23DC8"/>
    <w:rsid w:val="00F24B04"/>
    <w:rsid w:val="00F24E0F"/>
    <w:rsid w:val="00F253D3"/>
    <w:rsid w:val="00F261E8"/>
    <w:rsid w:val="00F26AB1"/>
    <w:rsid w:val="00F26DB7"/>
    <w:rsid w:val="00F26E90"/>
    <w:rsid w:val="00F26F49"/>
    <w:rsid w:val="00F26F4B"/>
    <w:rsid w:val="00F273E8"/>
    <w:rsid w:val="00F274B2"/>
    <w:rsid w:val="00F30B06"/>
    <w:rsid w:val="00F32A0A"/>
    <w:rsid w:val="00F33AAB"/>
    <w:rsid w:val="00F34656"/>
    <w:rsid w:val="00F34BDE"/>
    <w:rsid w:val="00F35800"/>
    <w:rsid w:val="00F35AFF"/>
    <w:rsid w:val="00F35FA4"/>
    <w:rsid w:val="00F361F5"/>
    <w:rsid w:val="00F37381"/>
    <w:rsid w:val="00F37877"/>
    <w:rsid w:val="00F37A00"/>
    <w:rsid w:val="00F40110"/>
    <w:rsid w:val="00F411BF"/>
    <w:rsid w:val="00F430AC"/>
    <w:rsid w:val="00F43251"/>
    <w:rsid w:val="00F44E87"/>
    <w:rsid w:val="00F4546E"/>
    <w:rsid w:val="00F47020"/>
    <w:rsid w:val="00F5174E"/>
    <w:rsid w:val="00F53651"/>
    <w:rsid w:val="00F549C4"/>
    <w:rsid w:val="00F55151"/>
    <w:rsid w:val="00F5670C"/>
    <w:rsid w:val="00F601F7"/>
    <w:rsid w:val="00F60F4B"/>
    <w:rsid w:val="00F62198"/>
    <w:rsid w:val="00F622DA"/>
    <w:rsid w:val="00F62478"/>
    <w:rsid w:val="00F6338C"/>
    <w:rsid w:val="00F63D1D"/>
    <w:rsid w:val="00F64958"/>
    <w:rsid w:val="00F65687"/>
    <w:rsid w:val="00F65FD9"/>
    <w:rsid w:val="00F67298"/>
    <w:rsid w:val="00F672CA"/>
    <w:rsid w:val="00F67981"/>
    <w:rsid w:val="00F7112D"/>
    <w:rsid w:val="00F71F5A"/>
    <w:rsid w:val="00F728CB"/>
    <w:rsid w:val="00F74E2C"/>
    <w:rsid w:val="00F751A3"/>
    <w:rsid w:val="00F75670"/>
    <w:rsid w:val="00F76C8C"/>
    <w:rsid w:val="00F76CB2"/>
    <w:rsid w:val="00F7721F"/>
    <w:rsid w:val="00F7785E"/>
    <w:rsid w:val="00F77C28"/>
    <w:rsid w:val="00F77E2A"/>
    <w:rsid w:val="00F81CA2"/>
    <w:rsid w:val="00F82328"/>
    <w:rsid w:val="00F826DA"/>
    <w:rsid w:val="00F82817"/>
    <w:rsid w:val="00F83E7D"/>
    <w:rsid w:val="00F84B66"/>
    <w:rsid w:val="00F84F56"/>
    <w:rsid w:val="00F857D6"/>
    <w:rsid w:val="00F86097"/>
    <w:rsid w:val="00F87180"/>
    <w:rsid w:val="00F87B69"/>
    <w:rsid w:val="00F9056D"/>
    <w:rsid w:val="00F9192D"/>
    <w:rsid w:val="00F922CB"/>
    <w:rsid w:val="00F93D27"/>
    <w:rsid w:val="00F9481C"/>
    <w:rsid w:val="00F94A5E"/>
    <w:rsid w:val="00F94D65"/>
    <w:rsid w:val="00F9539E"/>
    <w:rsid w:val="00F955B7"/>
    <w:rsid w:val="00F95CCB"/>
    <w:rsid w:val="00FA095B"/>
    <w:rsid w:val="00FA0F1A"/>
    <w:rsid w:val="00FA1AAF"/>
    <w:rsid w:val="00FA1C96"/>
    <w:rsid w:val="00FA37BE"/>
    <w:rsid w:val="00FA3891"/>
    <w:rsid w:val="00FA4A78"/>
    <w:rsid w:val="00FA57EE"/>
    <w:rsid w:val="00FA640C"/>
    <w:rsid w:val="00FA656A"/>
    <w:rsid w:val="00FA6E66"/>
    <w:rsid w:val="00FA7F1D"/>
    <w:rsid w:val="00FB2663"/>
    <w:rsid w:val="00FB2802"/>
    <w:rsid w:val="00FB2F16"/>
    <w:rsid w:val="00FB5F27"/>
    <w:rsid w:val="00FB6707"/>
    <w:rsid w:val="00FB7519"/>
    <w:rsid w:val="00FC010E"/>
    <w:rsid w:val="00FC1407"/>
    <w:rsid w:val="00FC1D61"/>
    <w:rsid w:val="00FC2C6E"/>
    <w:rsid w:val="00FC3B7A"/>
    <w:rsid w:val="00FC3D5B"/>
    <w:rsid w:val="00FC45AC"/>
    <w:rsid w:val="00FC45DF"/>
    <w:rsid w:val="00FC6079"/>
    <w:rsid w:val="00FC66FC"/>
    <w:rsid w:val="00FC6A21"/>
    <w:rsid w:val="00FD15F2"/>
    <w:rsid w:val="00FD2990"/>
    <w:rsid w:val="00FD3AFE"/>
    <w:rsid w:val="00FD3B64"/>
    <w:rsid w:val="00FD3C84"/>
    <w:rsid w:val="00FD441A"/>
    <w:rsid w:val="00FD4FF9"/>
    <w:rsid w:val="00FD546B"/>
    <w:rsid w:val="00FD759A"/>
    <w:rsid w:val="00FE1087"/>
    <w:rsid w:val="00FE1107"/>
    <w:rsid w:val="00FE190D"/>
    <w:rsid w:val="00FE2063"/>
    <w:rsid w:val="00FE21A5"/>
    <w:rsid w:val="00FE2A2E"/>
    <w:rsid w:val="00FE32E9"/>
    <w:rsid w:val="00FE3D5C"/>
    <w:rsid w:val="00FE4366"/>
    <w:rsid w:val="00FE4EE4"/>
    <w:rsid w:val="00FE6AC0"/>
    <w:rsid w:val="00FE785B"/>
    <w:rsid w:val="00FF1053"/>
    <w:rsid w:val="00FF110F"/>
    <w:rsid w:val="00FF36A3"/>
    <w:rsid w:val="00FF3CCA"/>
    <w:rsid w:val="00FF6621"/>
    <w:rsid w:val="00FF6C37"/>
    <w:rsid w:val="018118F2"/>
    <w:rsid w:val="01841C5B"/>
    <w:rsid w:val="018AF87C"/>
    <w:rsid w:val="01EA7B36"/>
    <w:rsid w:val="027CA108"/>
    <w:rsid w:val="02C54243"/>
    <w:rsid w:val="03148CDF"/>
    <w:rsid w:val="03E525A7"/>
    <w:rsid w:val="04D832B1"/>
    <w:rsid w:val="050850B8"/>
    <w:rsid w:val="051E7444"/>
    <w:rsid w:val="0580F608"/>
    <w:rsid w:val="064D4BA9"/>
    <w:rsid w:val="06659D20"/>
    <w:rsid w:val="094C813F"/>
    <w:rsid w:val="0995C313"/>
    <w:rsid w:val="09B0A9EA"/>
    <w:rsid w:val="09CA05E2"/>
    <w:rsid w:val="0A3B7188"/>
    <w:rsid w:val="0B2760BB"/>
    <w:rsid w:val="0BCBFDE1"/>
    <w:rsid w:val="0C0A73C5"/>
    <w:rsid w:val="0C381F59"/>
    <w:rsid w:val="0C7631CF"/>
    <w:rsid w:val="0CDA7976"/>
    <w:rsid w:val="0D626994"/>
    <w:rsid w:val="0E416A4E"/>
    <w:rsid w:val="0E4B2413"/>
    <w:rsid w:val="0E4E53EB"/>
    <w:rsid w:val="0E6CCFF5"/>
    <w:rsid w:val="0E86AF58"/>
    <w:rsid w:val="0EA4942A"/>
    <w:rsid w:val="0EC2C0E0"/>
    <w:rsid w:val="0EECB864"/>
    <w:rsid w:val="0F986D27"/>
    <w:rsid w:val="0FB780C7"/>
    <w:rsid w:val="1032C5EF"/>
    <w:rsid w:val="10D99E56"/>
    <w:rsid w:val="11312AC5"/>
    <w:rsid w:val="118E5B2E"/>
    <w:rsid w:val="128EE6A7"/>
    <w:rsid w:val="12BD7F52"/>
    <w:rsid w:val="12BE5AA2"/>
    <w:rsid w:val="1311562B"/>
    <w:rsid w:val="136C19B9"/>
    <w:rsid w:val="1457411B"/>
    <w:rsid w:val="1507D513"/>
    <w:rsid w:val="150E6BC8"/>
    <w:rsid w:val="15CB9089"/>
    <w:rsid w:val="15F64EAF"/>
    <w:rsid w:val="17D82D12"/>
    <w:rsid w:val="18BEEDDB"/>
    <w:rsid w:val="19152A98"/>
    <w:rsid w:val="196B4E30"/>
    <w:rsid w:val="19D88760"/>
    <w:rsid w:val="1A829E8B"/>
    <w:rsid w:val="1ADA7EE4"/>
    <w:rsid w:val="1C0012A0"/>
    <w:rsid w:val="1C5458D1"/>
    <w:rsid w:val="1CC22F58"/>
    <w:rsid w:val="1CFEE859"/>
    <w:rsid w:val="1D039E6A"/>
    <w:rsid w:val="1D7B97E8"/>
    <w:rsid w:val="1D7CB5C6"/>
    <w:rsid w:val="1DA85D6D"/>
    <w:rsid w:val="1DB8D689"/>
    <w:rsid w:val="1DEF8899"/>
    <w:rsid w:val="1E37AD06"/>
    <w:rsid w:val="1E582DB5"/>
    <w:rsid w:val="1E7FB375"/>
    <w:rsid w:val="1E9999D1"/>
    <w:rsid w:val="1EAFD444"/>
    <w:rsid w:val="1EE4160A"/>
    <w:rsid w:val="1F7208F5"/>
    <w:rsid w:val="209898EE"/>
    <w:rsid w:val="20DD6F84"/>
    <w:rsid w:val="216EF8A0"/>
    <w:rsid w:val="22177309"/>
    <w:rsid w:val="22468447"/>
    <w:rsid w:val="225FC937"/>
    <w:rsid w:val="227A13BC"/>
    <w:rsid w:val="22F63EB0"/>
    <w:rsid w:val="25BFAC9F"/>
    <w:rsid w:val="25DF3DAD"/>
    <w:rsid w:val="263AE785"/>
    <w:rsid w:val="264CEE56"/>
    <w:rsid w:val="26878CD6"/>
    <w:rsid w:val="2694EFBC"/>
    <w:rsid w:val="26B6594D"/>
    <w:rsid w:val="282AA267"/>
    <w:rsid w:val="289156CF"/>
    <w:rsid w:val="295D628D"/>
    <w:rsid w:val="2B2D314F"/>
    <w:rsid w:val="2B8165E7"/>
    <w:rsid w:val="2BB524CB"/>
    <w:rsid w:val="2C70E56A"/>
    <w:rsid w:val="2C7DBA19"/>
    <w:rsid w:val="2CC2BA54"/>
    <w:rsid w:val="2D766A72"/>
    <w:rsid w:val="2D80D0BB"/>
    <w:rsid w:val="2DE588E9"/>
    <w:rsid w:val="2E147C7E"/>
    <w:rsid w:val="2E3ACECC"/>
    <w:rsid w:val="2F17FC9E"/>
    <w:rsid w:val="2FA9760B"/>
    <w:rsid w:val="3038C3C9"/>
    <w:rsid w:val="30912AF2"/>
    <w:rsid w:val="3252FFC5"/>
    <w:rsid w:val="33BEE392"/>
    <w:rsid w:val="33D1153A"/>
    <w:rsid w:val="33E095D7"/>
    <w:rsid w:val="340772F0"/>
    <w:rsid w:val="346024B3"/>
    <w:rsid w:val="34C874E8"/>
    <w:rsid w:val="3613B948"/>
    <w:rsid w:val="37EAE71C"/>
    <w:rsid w:val="3810C9B2"/>
    <w:rsid w:val="385C05F1"/>
    <w:rsid w:val="3914BE9F"/>
    <w:rsid w:val="39BBCFE4"/>
    <w:rsid w:val="3A15DB13"/>
    <w:rsid w:val="3AC6FAE9"/>
    <w:rsid w:val="3B334A7E"/>
    <w:rsid w:val="3C0D23E1"/>
    <w:rsid w:val="3C4C10F8"/>
    <w:rsid w:val="3D4C19A8"/>
    <w:rsid w:val="3D814ACF"/>
    <w:rsid w:val="3D87F3D5"/>
    <w:rsid w:val="3D9654F0"/>
    <w:rsid w:val="3DE5682A"/>
    <w:rsid w:val="3E39448A"/>
    <w:rsid w:val="3F1B3296"/>
    <w:rsid w:val="3FBE3396"/>
    <w:rsid w:val="4027850F"/>
    <w:rsid w:val="41533873"/>
    <w:rsid w:val="41E20A6F"/>
    <w:rsid w:val="43351274"/>
    <w:rsid w:val="446639EE"/>
    <w:rsid w:val="44A652EA"/>
    <w:rsid w:val="44D7079D"/>
    <w:rsid w:val="4504371C"/>
    <w:rsid w:val="45183BEF"/>
    <w:rsid w:val="455AB8E8"/>
    <w:rsid w:val="45C9EF67"/>
    <w:rsid w:val="46160A03"/>
    <w:rsid w:val="46403330"/>
    <w:rsid w:val="4677E1D6"/>
    <w:rsid w:val="46872050"/>
    <w:rsid w:val="47293D30"/>
    <w:rsid w:val="473D0ED3"/>
    <w:rsid w:val="476A5773"/>
    <w:rsid w:val="480A2522"/>
    <w:rsid w:val="48931F89"/>
    <w:rsid w:val="49203132"/>
    <w:rsid w:val="49B9773F"/>
    <w:rsid w:val="4AF72A7E"/>
    <w:rsid w:val="4BB41BEE"/>
    <w:rsid w:val="4CA6F8EE"/>
    <w:rsid w:val="4D23915F"/>
    <w:rsid w:val="4D3CC615"/>
    <w:rsid w:val="4DF761AC"/>
    <w:rsid w:val="4E59C622"/>
    <w:rsid w:val="4E990A57"/>
    <w:rsid w:val="4F838F85"/>
    <w:rsid w:val="4FA1BB48"/>
    <w:rsid w:val="4FF6D395"/>
    <w:rsid w:val="504EC4C1"/>
    <w:rsid w:val="51120D6D"/>
    <w:rsid w:val="51587E12"/>
    <w:rsid w:val="521847F8"/>
    <w:rsid w:val="549997B1"/>
    <w:rsid w:val="54A32E77"/>
    <w:rsid w:val="54A455AE"/>
    <w:rsid w:val="55708EA8"/>
    <w:rsid w:val="563DC062"/>
    <w:rsid w:val="57280CAE"/>
    <w:rsid w:val="57AF2AF1"/>
    <w:rsid w:val="585B0AD0"/>
    <w:rsid w:val="58699B7A"/>
    <w:rsid w:val="58D3DA61"/>
    <w:rsid w:val="5977EB95"/>
    <w:rsid w:val="59A65710"/>
    <w:rsid w:val="59EF3788"/>
    <w:rsid w:val="5AC557B3"/>
    <w:rsid w:val="5B53799E"/>
    <w:rsid w:val="5C4349EF"/>
    <w:rsid w:val="5D310D36"/>
    <w:rsid w:val="5E2F118B"/>
    <w:rsid w:val="5EF85840"/>
    <w:rsid w:val="619F8737"/>
    <w:rsid w:val="62E3BCD7"/>
    <w:rsid w:val="631D6B1D"/>
    <w:rsid w:val="6388ED16"/>
    <w:rsid w:val="63C512EB"/>
    <w:rsid w:val="6514FC30"/>
    <w:rsid w:val="65333A25"/>
    <w:rsid w:val="6594486F"/>
    <w:rsid w:val="67331F93"/>
    <w:rsid w:val="67A02F30"/>
    <w:rsid w:val="67F86D08"/>
    <w:rsid w:val="67F8D402"/>
    <w:rsid w:val="68847D43"/>
    <w:rsid w:val="68A4BCEC"/>
    <w:rsid w:val="691405AF"/>
    <w:rsid w:val="693522C7"/>
    <w:rsid w:val="699554BD"/>
    <w:rsid w:val="69BBB4E0"/>
    <w:rsid w:val="69C97C8D"/>
    <w:rsid w:val="69DC6963"/>
    <w:rsid w:val="69DFB6AC"/>
    <w:rsid w:val="6B4486BF"/>
    <w:rsid w:val="6BBC3B69"/>
    <w:rsid w:val="6C22AD67"/>
    <w:rsid w:val="6C3E1DC2"/>
    <w:rsid w:val="6C505B2C"/>
    <w:rsid w:val="6CD509FB"/>
    <w:rsid w:val="6D06224F"/>
    <w:rsid w:val="6E83860E"/>
    <w:rsid w:val="6ED555AE"/>
    <w:rsid w:val="6F398B69"/>
    <w:rsid w:val="6F5D7CF4"/>
    <w:rsid w:val="6F6A4E7E"/>
    <w:rsid w:val="6FA92BF7"/>
    <w:rsid w:val="6FD714BF"/>
    <w:rsid w:val="702293EE"/>
    <w:rsid w:val="706A52A9"/>
    <w:rsid w:val="717B020A"/>
    <w:rsid w:val="724B2105"/>
    <w:rsid w:val="731238A6"/>
    <w:rsid w:val="732A3850"/>
    <w:rsid w:val="73CE1147"/>
    <w:rsid w:val="7544BA96"/>
    <w:rsid w:val="75F67FAC"/>
    <w:rsid w:val="76A73D35"/>
    <w:rsid w:val="76D581AD"/>
    <w:rsid w:val="76FC8AC0"/>
    <w:rsid w:val="77DAE559"/>
    <w:rsid w:val="785615F1"/>
    <w:rsid w:val="788D9C23"/>
    <w:rsid w:val="789F0541"/>
    <w:rsid w:val="793EA172"/>
    <w:rsid w:val="794760EB"/>
    <w:rsid w:val="794AA4F9"/>
    <w:rsid w:val="798479B6"/>
    <w:rsid w:val="79A0738C"/>
    <w:rsid w:val="79C92ECA"/>
    <w:rsid w:val="79FA4035"/>
    <w:rsid w:val="7AC90AA5"/>
    <w:rsid w:val="7AEA70A7"/>
    <w:rsid w:val="7B3F801D"/>
    <w:rsid w:val="7B933F7C"/>
    <w:rsid w:val="7C470FDB"/>
    <w:rsid w:val="7D006347"/>
    <w:rsid w:val="7D912459"/>
    <w:rsid w:val="7E7B8908"/>
    <w:rsid w:val="7EF380A2"/>
    <w:rsid w:val="7F79D1D1"/>
    <w:rsid w:val="7F7A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2CA3B"/>
  <w15:chartTrackingRefBased/>
  <w15:docId w15:val="{FF9B7F96-A941-4D27-9363-9ED3D308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69A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B0465D"/>
    <w:pPr>
      <w:keepNext/>
      <w:keepLines/>
      <w:pBdr>
        <w:bottom w:val="single" w:sz="4" w:space="0" w:color="auto"/>
      </w:pBdr>
      <w:spacing w:before="120" w:after="120" w:line="240" w:lineRule="auto"/>
      <w:outlineLvl w:val="0"/>
    </w:pPr>
    <w:rPr>
      <w:rFonts w:eastAsia="Arial" w:cs="Arial"/>
      <w:b/>
      <w:bCs/>
      <w:caps/>
      <w:color w:val="000000" w:themeColor="text1"/>
      <w:sz w:val="24"/>
      <w:szCs w:val="24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73B65"/>
    <w:pPr>
      <w:keepNext/>
      <w:keepLines/>
      <w:spacing w:before="240" w:after="240" w:line="240" w:lineRule="auto"/>
      <w:outlineLvl w:val="1"/>
    </w:pPr>
    <w:rPr>
      <w:rFonts w:eastAsiaTheme="majorEastAsia" w:cstheme="majorBidi"/>
      <w:b/>
      <w:color w:val="000000" w:themeColor="text1"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E2E19"/>
    <w:pPr>
      <w:keepNext/>
      <w:keepLines/>
      <w:spacing w:before="120" w:after="120" w:line="240" w:lineRule="auto"/>
      <w:outlineLvl w:val="2"/>
    </w:pPr>
    <w:rPr>
      <w:rFonts w:eastAsiaTheme="majorEastAsia" w:cstheme="majorBidi"/>
      <w:b/>
      <w:color w:val="000000" w:themeColor="text1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22FD7"/>
    <w:pPr>
      <w:keepNext/>
      <w:keepLines/>
      <w:spacing w:before="40" w:after="0"/>
      <w:outlineLvl w:val="3"/>
    </w:pPr>
    <w:rPr>
      <w:rFonts w:eastAsiaTheme="majorEastAsia" w:cstheme="majorBidi"/>
      <w:b/>
      <w:iCs/>
      <w:color w:val="000000" w:themeColor="text1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24049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348A8"/>
    <w:pPr>
      <w:numPr>
        <w:numId w:val="13"/>
      </w:num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48A8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034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48A8"/>
  </w:style>
  <w:style w:type="paragraph" w:styleId="Paragraphedeliste">
    <w:name w:val="List Paragraph"/>
    <w:aliases w:val="Sous catégorie,PBM ART,Conclusion de partie,Body Texte,Para. de Liste,Par. de liste,Bullet List,FooterText,numbered,List Paragraph1,Bulletr List Paragraph,列出段落,列出段落1,List Paragraph2,List Paragraph21,Listeafsnit1,リスト段落1,Bullet List 1"/>
    <w:basedOn w:val="Normal"/>
    <w:link w:val="ParagraphedelisteCar"/>
    <w:uiPriority w:val="34"/>
    <w:qFormat/>
    <w:rsid w:val="00534DF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1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16D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A63C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63CB2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63C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3C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3CB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EC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AB4ECB"/>
    <w:rPr>
      <w:color w:val="0000FF"/>
      <w:u w:val="single"/>
    </w:rPr>
  </w:style>
  <w:style w:type="character" w:customStyle="1" w:styleId="prix">
    <w:name w:val="prix"/>
    <w:basedOn w:val="Policepardfaut"/>
    <w:rsid w:val="008F35C8"/>
  </w:style>
  <w:style w:type="character" w:customStyle="1" w:styleId="Titre1Car">
    <w:name w:val="Titre 1 Car"/>
    <w:basedOn w:val="Policepardfaut"/>
    <w:link w:val="Titre1"/>
    <w:uiPriority w:val="9"/>
    <w:rsid w:val="00B0465D"/>
    <w:rPr>
      <w:rFonts w:ascii="Arial" w:eastAsia="Arial" w:hAnsi="Arial" w:cs="Arial"/>
      <w:b/>
      <w:bCs/>
      <w:caps/>
      <w:color w:val="000000" w:themeColor="text1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6230B9"/>
    <w:pPr>
      <w:spacing w:after="0" w:line="240" w:lineRule="auto"/>
      <w:contextualSpacing/>
      <w:jc w:val="center"/>
    </w:pPr>
    <w:rPr>
      <w:rFonts w:ascii="Arial Black" w:eastAsiaTheme="majorEastAsia" w:hAnsi="Arial Black" w:cstheme="majorBidi"/>
      <w:spacing w:val="-10"/>
      <w:kern w:val="28"/>
      <w:sz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230B9"/>
    <w:rPr>
      <w:rFonts w:ascii="Arial Black" w:eastAsiaTheme="majorEastAsia" w:hAnsi="Arial Black" w:cstheme="majorBidi"/>
      <w:spacing w:val="-10"/>
      <w:kern w:val="28"/>
      <w:sz w:val="28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C5D48"/>
    <w:pPr>
      <w:numPr>
        <w:ilvl w:val="1"/>
      </w:numPr>
    </w:pPr>
    <w:rPr>
      <w:rFonts w:ascii="Arial Black" w:eastAsiaTheme="minorEastAsia" w:hAnsi="Arial Black"/>
      <w:color w:val="000000" w:themeColor="text1"/>
      <w:spacing w:val="15"/>
      <w:sz w:val="24"/>
    </w:rPr>
  </w:style>
  <w:style w:type="character" w:customStyle="1" w:styleId="Sous-titreCar">
    <w:name w:val="Sous-titre Car"/>
    <w:basedOn w:val="Policepardfaut"/>
    <w:link w:val="Sous-titre"/>
    <w:uiPriority w:val="11"/>
    <w:rsid w:val="00BC5D48"/>
    <w:rPr>
      <w:rFonts w:ascii="Arial Black" w:eastAsiaTheme="minorEastAsia" w:hAnsi="Arial Black"/>
      <w:color w:val="000000" w:themeColor="text1"/>
      <w:spacing w:val="15"/>
      <w:sz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C4ED4"/>
    <w:pPr>
      <w:outlineLvl w:val="9"/>
    </w:pPr>
    <w:rPr>
      <w:rFonts w:asciiTheme="majorHAnsi" w:hAnsiTheme="majorHAnsi"/>
      <w:color w:val="2F5496" w:themeColor="accent1" w:themeShade="BF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C4ED4"/>
    <w:pPr>
      <w:spacing w:after="100"/>
    </w:pPr>
  </w:style>
  <w:style w:type="character" w:customStyle="1" w:styleId="Titre2Car">
    <w:name w:val="Titre 2 Car"/>
    <w:basedOn w:val="Policepardfaut"/>
    <w:link w:val="Titre2"/>
    <w:uiPriority w:val="9"/>
    <w:rsid w:val="00373B65"/>
    <w:rPr>
      <w:rFonts w:ascii="Arial" w:eastAsiaTheme="majorEastAsia" w:hAnsi="Arial" w:cstheme="majorBidi"/>
      <w:b/>
      <w:color w:val="000000" w:themeColor="text1"/>
      <w:szCs w:val="26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973EB2"/>
    <w:pPr>
      <w:spacing w:after="100"/>
      <w:ind w:left="220"/>
    </w:pPr>
  </w:style>
  <w:style w:type="table" w:styleId="Grilledutableau">
    <w:name w:val="Table Grid"/>
    <w:basedOn w:val="TableauNormal"/>
    <w:uiPriority w:val="59"/>
    <w:rsid w:val="00DD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35185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632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632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0632B"/>
    <w:rPr>
      <w:vertAlign w:val="superscript"/>
    </w:rPr>
  </w:style>
  <w:style w:type="character" w:customStyle="1" w:styleId="ParagraphedelisteCar">
    <w:name w:val="Paragraphe de liste Car"/>
    <w:aliases w:val="Sous catégorie Car,PBM ART Car,Conclusion de partie Car,Body Texte Car,Para. de Liste Car,Par. de liste Car,Bullet List Car,FooterText Car,numbered Car,List Paragraph1 Car,Bulletr List Paragraph Car,列出段落 Car,列出段落1 Car,リスト段落1 Car"/>
    <w:link w:val="Paragraphedeliste"/>
    <w:uiPriority w:val="34"/>
    <w:qFormat/>
    <w:locked/>
    <w:rsid w:val="003447C8"/>
  </w:style>
  <w:style w:type="character" w:customStyle="1" w:styleId="normaltextrun">
    <w:name w:val="normaltextrun"/>
    <w:basedOn w:val="Policepardfaut"/>
    <w:rsid w:val="002015BF"/>
  </w:style>
  <w:style w:type="character" w:customStyle="1" w:styleId="eop">
    <w:name w:val="eop"/>
    <w:basedOn w:val="Policepardfaut"/>
    <w:rsid w:val="002015BF"/>
  </w:style>
  <w:style w:type="paragraph" w:customStyle="1" w:styleId="paragraph">
    <w:name w:val="paragraph"/>
    <w:basedOn w:val="Normal"/>
    <w:rsid w:val="007C7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rsid w:val="007C7603"/>
    <w:pPr>
      <w:keepLines/>
      <w:spacing w:before="240" w:after="120" w:line="280" w:lineRule="atLeast"/>
      <w:ind w:left="283"/>
      <w:jc w:val="both"/>
    </w:pPr>
    <w:rPr>
      <w:rFonts w:eastAsia="Times New Roman" w:cs="Times New Roman"/>
      <w:sz w:val="22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7C7603"/>
    <w:rPr>
      <w:rFonts w:ascii="Arial" w:eastAsia="Times New Roman" w:hAnsi="Arial" w:cs="Times New Roman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E2E19"/>
    <w:rPr>
      <w:rFonts w:ascii="Arial" w:eastAsiaTheme="majorEastAsia" w:hAnsi="Arial" w:cstheme="majorBidi"/>
      <w:b/>
      <w:color w:val="000000" w:themeColor="text1"/>
      <w:sz w:val="20"/>
      <w:szCs w:val="24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122FD7"/>
    <w:rPr>
      <w:rFonts w:ascii="Arial" w:eastAsiaTheme="majorEastAsia" w:hAnsi="Arial" w:cstheme="majorBidi"/>
      <w:b/>
      <w:iCs/>
      <w:color w:val="000000" w:themeColor="text1"/>
      <w:sz w:val="20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CD1FD5"/>
    <w:pPr>
      <w:spacing w:after="100"/>
      <w:ind w:left="400"/>
    </w:pPr>
  </w:style>
  <w:style w:type="character" w:styleId="Mention">
    <w:name w:val="Mention"/>
    <w:basedOn w:val="Policepardfaut"/>
    <w:uiPriority w:val="99"/>
    <w:unhideWhenUsed/>
    <w:rsid w:val="00DE313B"/>
    <w:rPr>
      <w:color w:val="2B579A"/>
      <w:shd w:val="clear" w:color="auto" w:fill="E1DFDD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72F5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72F59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92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80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42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282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409">
          <w:marLeft w:val="181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9143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6602">
          <w:marLeft w:val="181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7608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6011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8699">
          <w:marLeft w:val="181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39">
          <w:marLeft w:val="181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2">
          <w:marLeft w:val="181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5386">
          <w:marLeft w:val="13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2061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6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2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77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5654">
          <w:marLeft w:val="994"/>
          <w:marRight w:val="173"/>
          <w:marTop w:val="4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17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913">
          <w:marLeft w:val="182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5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0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3696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3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081">
          <w:marLeft w:val="418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8961">
          <w:marLeft w:val="418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2060">
          <w:marLeft w:val="418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1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88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87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27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671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05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66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744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721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0814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3617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6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6486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6364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79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545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690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6284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28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teleaccords.travail-emploi.gouv.fr/PortailTeleprocedure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dc6ffee2-e55d-4009-a95d-aa81f14b6c75">false</HideFromDelve>
    <SharedWithUsers xmlns="c1d2dbd0-8bf9-40e4-b352-5ce709890373">
      <UserInfo>
        <DisplayName>HURARD Gael</DisplayName>
        <AccountId>19</AccountId>
        <AccountType/>
      </UserInfo>
      <UserInfo>
        <DisplayName>PERROT Aurélie</DisplayName>
        <AccountId>33</AccountId>
        <AccountType/>
      </UserInfo>
      <UserInfo>
        <DisplayName>PIREDDA Julia</DisplayName>
        <AccountId>13</AccountId>
        <AccountType/>
      </UserInfo>
      <UserInfo>
        <DisplayName>PINARD-LEGRY Sabine</DisplayName>
        <AccountId>12</AccountId>
        <AccountType/>
      </UserInfo>
      <UserInfo>
        <DisplayName>SharingLinks.4cd60ac6-6e56-4d38-9430-abffc1e28a72.Flexible.b918d663-dd48-4e3b-93e8-42b35b3ed496</DisplayName>
        <AccountId>34</AccountId>
        <AccountType/>
      </UserInfo>
      <UserInfo>
        <DisplayName>SharingLinks.07440fe2-4481-43ff-b52b-2c8a0c65df1a.Flexible.2e7b0bb1-2132-4647-86ef-d0b0e433d02d</DisplayName>
        <AccountId>26</AccountId>
        <AccountType/>
      </UserInfo>
      <UserInfo>
        <DisplayName>olivia.dolibeau@drieets.gouv.fr</DisplayName>
        <AccountId>41</AccountId>
        <AccountType/>
      </UserInfo>
      <UserInfo>
        <DisplayName>SharingLinks.54dfe6ed-c979-40b0-ac17-fb7fe11a8da6.Flexible.897eaee3-9df2-4991-8c29-dd33c6384688</DisplayName>
        <AccountId>20</AccountId>
        <AccountType/>
      </UserInfo>
      <UserInfo>
        <DisplayName>SharingLinks.e02cef7e-b52f-4946-9dbb-edd607d4381b.Flexible.c1afcbf8-8af9-4c0c-b655-33ae6793caf9</DisplayName>
        <AccountId>32</AccountId>
        <AccountType/>
      </UserInfo>
      <UserInfo>
        <DisplayName>SharingLinks.432fef68-92d9-42ef-b80f-4f416c984374.Flexible.957dbdf8-c5ca-4470-91c1-e88298050afc</DisplayName>
        <AccountId>36</AccountId>
        <AccountType/>
      </UserInfo>
      <UserInfo>
        <DisplayName>SharingLinks.0c5506be-c3e1-4f8b-9557-50e3f4af40c2.Flexible.404ae17a-a4ec-4dba-90c8-e6536e56c93a</DisplayName>
        <AccountId>57</AccountId>
        <AccountType/>
      </UserInfo>
      <UserInfo>
        <DisplayName>SharingLinks.47cafff6-fbc4-47ba-a4e6-fbb72fa288e1.Flexible.26e091ce-8b5f-4d9d-8f61-b8acbd228de2</DisplayName>
        <AccountId>78</AccountId>
        <AccountType/>
      </UserInfo>
      <UserInfo>
        <DisplayName>SharingLinks.832381bf-035f-4f3c-b505-a533cb3a6ae6.Flexible.9a4813b6-6871-42e4-8714-314da26fc9fb</DisplayName>
        <AccountId>106</AccountId>
        <AccountType/>
      </UserInfo>
      <UserInfo>
        <DisplayName>SharingLinks.68a49944-1ecd-4b85-ba76-9051b4c39745.Flexible.d7175bed-5d17-4a86-aa7b-c6436397fcda</DisplayName>
        <AccountId>108</AccountId>
        <AccountType/>
      </UserInfo>
      <UserInfo>
        <DisplayName>SharingLinks.ce536b25-29c7-4923-a536-67aba285b5f3.Flexible.85b0bd82-dbd5-4de9-9dc4-e2febe29e7ab</DisplayName>
        <AccountId>135</AccountId>
        <AccountType/>
      </UserInfo>
      <UserInfo>
        <DisplayName>KLEINPETER Eric</DisplayName>
        <AccountId>43</AccountId>
        <AccountType/>
      </UserInfo>
      <UserInfo>
        <DisplayName>BERGUE Elvina</DisplayName>
        <AccountId>53</AccountId>
        <AccountType/>
      </UserInfo>
      <UserInfo>
        <DisplayName>SharingLinks.1ee516fb-46f8-40b8-a6f3-89441f85cb6c.Flexible.e8e9c99a-0118-4f15-8839-8a553a09c2f6</DisplayName>
        <AccountId>68</AccountId>
        <AccountType/>
      </UserInfo>
      <UserInfo>
        <DisplayName>SharingLinks.042b71df-1f48-4722-9900-a41e82fb0624.Flexible.e4c03503-df99-4d0d-95b5-4ce995c3fa0b</DisplayName>
        <AccountId>72</AccountId>
        <AccountType/>
      </UserInfo>
      <UserInfo>
        <DisplayName>SharingLinks.27ac5336-3136-47cb-a902-0bc2c253f08c.Flexible.372c34a6-043e-447f-9393-bf659fe9cca0</DisplayName>
        <AccountId>79</AccountId>
        <AccountType/>
      </UserInfo>
      <UserInfo>
        <DisplayName>RUXER Denis</DisplayName>
        <AccountId>242</AccountId>
        <AccountType/>
      </UserInfo>
      <UserInfo>
        <DisplayName>CHAUVEAU Bruno</DisplayName>
        <AccountId>240</AccountId>
        <AccountType/>
      </UserInfo>
      <UserInfo>
        <DisplayName>PELTIER David</DisplayName>
        <AccountId>241</AccountId>
        <AccountType/>
      </UserInfo>
      <UserInfo>
        <DisplayName>SEYS Nicolas</DisplayName>
        <AccountId>243</AccountId>
        <AccountType/>
      </UserInfo>
      <UserInfo>
        <DisplayName>VOLLUZ Diane</DisplayName>
        <AccountId>115</AccountId>
        <AccountType/>
      </UserInfo>
    </SharedWithUsers>
    <lcf76f155ced4ddcb4097134ff3c332f xmlns="5e5b99da-1fee-444d-abd9-d2e7668df5e6">
      <Terms xmlns="http://schemas.microsoft.com/office/infopath/2007/PartnerControls"/>
    </lcf76f155ced4ddcb4097134ff3c332f>
    <TaxCatchAll xmlns="c1d2dbd0-8bf9-40e4-b352-5ce7098903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4099FC0F9140458D099811A40FCEA0" ma:contentTypeVersion="19" ma:contentTypeDescription="Crée un document." ma:contentTypeScope="" ma:versionID="fec55d1d107ecdcc26f18ed8f39072f0">
  <xsd:schema xmlns:xsd="http://www.w3.org/2001/XMLSchema" xmlns:xs="http://www.w3.org/2001/XMLSchema" xmlns:p="http://schemas.microsoft.com/office/2006/metadata/properties" xmlns:ns2="dc6ffee2-e55d-4009-a95d-aa81f14b6c75" xmlns:ns3="5e5b99da-1fee-444d-abd9-d2e7668df5e6" xmlns:ns4="c1d2dbd0-8bf9-40e4-b352-5ce709890373" targetNamespace="http://schemas.microsoft.com/office/2006/metadata/properties" ma:root="true" ma:fieldsID="0198c55805ef9e5d5618b4d86ba8eaf4" ns2:_="" ns3:_="" ns4:_="">
    <xsd:import namespace="dc6ffee2-e55d-4009-a95d-aa81f14b6c75"/>
    <xsd:import namespace="5e5b99da-1fee-444d-abd9-d2e7668df5e6"/>
    <xsd:import namespace="c1d2dbd0-8bf9-40e4-b352-5ce709890373"/>
    <xsd:element name="properties">
      <xsd:complexType>
        <xsd:sequence>
          <xsd:element name="documentManagement">
            <xsd:complexType>
              <xsd:all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ffee2-e55d-4009-a95d-aa81f14b6c75" elementFormDefault="qualified">
    <xsd:import namespace="http://schemas.microsoft.com/office/2006/documentManagement/types"/>
    <xsd:import namespace="http://schemas.microsoft.com/office/infopath/2007/PartnerControls"/>
    <xsd:element name="HideFromDelve" ma:index="8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99da-1fee-444d-abd9-d2e7668df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82e87e1-ab12-4a6e-aa89-33ae313578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2dbd0-8bf9-40e4-b352-5ce70989037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7c9e315f-4881-4227-9fa8-014f4034b1db}" ma:internalName="TaxCatchAll" ma:showField="CatchAllData" ma:web="c1d2dbd0-8bf9-40e4-b352-5ce7098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082e87e1-ab12-4a6e-aa89-33ae31357808" ContentTypeId="0x0101" PreviousValue="false"/>
</file>

<file path=customXml/itemProps1.xml><?xml version="1.0" encoding="utf-8"?>
<ds:datastoreItem xmlns:ds="http://schemas.openxmlformats.org/officeDocument/2006/customXml" ds:itemID="{2C353E7E-38CE-4DC7-9C4E-E89D694FC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08342-4255-460A-8594-5DF5E15E99A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dc6ffee2-e55d-4009-a95d-aa81f14b6c75"/>
    <ds:schemaRef ds:uri="http://schemas.openxmlformats.org/package/2006/metadata/core-properties"/>
    <ds:schemaRef ds:uri="http://purl.org/dc/elements/1.1/"/>
    <ds:schemaRef ds:uri="c1d2dbd0-8bf9-40e4-b352-5ce709890373"/>
    <ds:schemaRef ds:uri="5e5b99da-1fee-444d-abd9-d2e7668df5e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EF69A0-5559-48AA-848F-5ED6CD959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ffee2-e55d-4009-a95d-aa81f14b6c75"/>
    <ds:schemaRef ds:uri="5e5b99da-1fee-444d-abd9-d2e7668df5e6"/>
    <ds:schemaRef ds:uri="c1d2dbd0-8bf9-40e4-b352-5ce7098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E720F2-3747-4DD7-B17B-99AFE0CB40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1876F5-ABA5-431D-99E9-F9971E02292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3037</Words>
  <Characters>17314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20311</CharactersWithSpaces>
  <SharedDoc>false</SharedDoc>
  <HLinks>
    <vt:vector size="120" baseType="variant">
      <vt:variant>
        <vt:i4>196619</vt:i4>
      </vt:variant>
      <vt:variant>
        <vt:i4>117</vt:i4>
      </vt:variant>
      <vt:variant>
        <vt:i4>0</vt:i4>
      </vt:variant>
      <vt:variant>
        <vt:i4>5</vt:i4>
      </vt:variant>
      <vt:variant>
        <vt:lpwstr>http://www.teleaccords.travail-emploi.gouv.fr/PortailTeleprocedures/</vt:lpwstr>
      </vt:variant>
      <vt:variant>
        <vt:lpwstr/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_Toc190756589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_Toc190756588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_Toc190756587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_Toc190756586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_Toc190756585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_Toc190756584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_Toc190756583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_Toc190756582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_Toc190756581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_Toc190756580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_Toc190756579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_Toc190756578</vt:lpwstr>
      </vt:variant>
      <vt:variant>
        <vt:i4>1572913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_Toc190756577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_Toc190756576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_Toc190756575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_Toc190756574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_Toc190756573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_Toc190756572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_Toc190756571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VOLLUZ Diane</dc:creator>
  <cp:keywords/>
  <dc:description/>
  <cp:lastModifiedBy>OBERLIN Elise</cp:lastModifiedBy>
  <cp:revision>3</cp:revision>
  <cp:lastPrinted>2022-06-16T14:40:00Z</cp:lastPrinted>
  <dcterms:created xsi:type="dcterms:W3CDTF">2026-02-13T13:59:00Z</dcterms:created>
  <dcterms:modified xsi:type="dcterms:W3CDTF">2026-03-04T08:28:00Z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c8d6ef0-491d-4f17-aead-12ed260929f1_Enabled">
    <vt:lpwstr>True</vt:lpwstr>
  </property>
  <property fmtid="{D5CDD505-2E9C-101B-9397-08002B2CF9AE}" pid="3" name="MSIP_Label_4c8d6ef0-491d-4f17-aead-12ed260929f1_SiteId">
    <vt:lpwstr>f101208c-39d3-4c8a-8cc7-ad896b25954f</vt:lpwstr>
  </property>
  <property fmtid="{D5CDD505-2E9C-101B-9397-08002B2CF9AE}" pid="4" name="MSIP_Label_4c8d6ef0-491d-4f17-aead-12ed260929f1_SetDate">
    <vt:lpwstr>2019-12-03T08:36:04.5334405Z</vt:lpwstr>
  </property>
  <property fmtid="{D5CDD505-2E9C-101B-9397-08002B2CF9AE}" pid="5" name="MSIP_Label_4c8d6ef0-491d-4f17-aead-12ed260929f1_Name">
    <vt:lpwstr>Internal</vt:lpwstr>
  </property>
  <property fmtid="{D5CDD505-2E9C-101B-9397-08002B2CF9AE}" pid="6" name="MSIP_Label_4c8d6ef0-491d-4f17-aead-12ed260929f1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0x0101007D4099FC0F9140458D099811A40FCEA0</vt:lpwstr>
  </property>
  <property fmtid="{D5CDD505-2E9C-101B-9397-08002B2CF9AE}" pid="9" name="MSIP_Label_4c8d6ef0-491d-4f17-aead-12ed260929f1_ActionId">
    <vt:lpwstr>cc0b64b8-7e8f-4eb7-9561-bd4db12ae635</vt:lpwstr>
  </property>
  <property fmtid="{D5CDD505-2E9C-101B-9397-08002B2CF9AE}" pid="10" name="MediaServiceImageTags">
    <vt:lpwstr/>
  </property>
  <property fmtid="{D5CDD505-2E9C-101B-9397-08002B2CF9AE}" pid="11" name="MSIP_Label_4c8d6ef0-491d-4f17-aead-12ed260929f1_ContentBits">
    <vt:lpwstr>2</vt:lpwstr>
  </property>
  <property fmtid="{D5CDD505-2E9C-101B-9397-08002B2CF9AE}" pid="12" name="_DocHome">
    <vt:i4>1483756225</vt:i4>
  </property>
  <property fmtid="{D5CDD505-2E9C-101B-9397-08002B2CF9AE}" pid="13" name="MSIP_Label_4c8d6ef0-491d-4f17-aead-12ed260929f1_Method">
    <vt:lpwstr>Standard</vt:lpwstr>
  </property>
</Properties>
</file>