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F59E0" w14:textId="3B8B3214" w:rsidR="00986B4E" w:rsidRDefault="004941CC" w:rsidP="009F4DCA">
      <w:pPr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AVENANT N°1 A L’</w:t>
      </w:r>
      <w:r w:rsidR="00986B4E" w:rsidRPr="00FF1747">
        <w:rPr>
          <w:rFonts w:ascii="Trebuchet MS" w:hAnsi="Trebuchet MS"/>
          <w:b/>
          <w:sz w:val="24"/>
          <w:szCs w:val="24"/>
        </w:rPr>
        <w:t xml:space="preserve">ACCORD D'ENTREPRISE </w:t>
      </w:r>
      <w:r w:rsidR="00FF1747" w:rsidRPr="00FF1747">
        <w:rPr>
          <w:rFonts w:ascii="Trebuchet MS" w:hAnsi="Trebuchet MS"/>
          <w:b/>
          <w:sz w:val="24"/>
          <w:szCs w:val="24"/>
        </w:rPr>
        <w:t>RELATIF A</w:t>
      </w:r>
      <w:r w:rsidR="009F4DCA">
        <w:rPr>
          <w:rFonts w:ascii="Trebuchet MS" w:hAnsi="Trebuchet MS"/>
          <w:b/>
          <w:sz w:val="24"/>
          <w:szCs w:val="24"/>
        </w:rPr>
        <w:t>U</w:t>
      </w:r>
      <w:r w:rsidR="00461A4C">
        <w:rPr>
          <w:rFonts w:ascii="Trebuchet MS" w:hAnsi="Trebuchet MS"/>
          <w:b/>
          <w:sz w:val="24"/>
          <w:szCs w:val="24"/>
        </w:rPr>
        <w:t xml:space="preserve"> </w:t>
      </w:r>
      <w:r w:rsidR="007D6A53">
        <w:rPr>
          <w:rFonts w:ascii="Trebuchet MS" w:hAnsi="Trebuchet MS"/>
          <w:b/>
          <w:sz w:val="24"/>
          <w:szCs w:val="24"/>
        </w:rPr>
        <w:t>TEM</w:t>
      </w:r>
      <w:r w:rsidR="00183876">
        <w:rPr>
          <w:rFonts w:ascii="Trebuchet MS" w:hAnsi="Trebuchet MS"/>
          <w:b/>
          <w:sz w:val="24"/>
          <w:szCs w:val="24"/>
        </w:rPr>
        <w:t>PS DE TRAVAIL</w:t>
      </w:r>
    </w:p>
    <w:p w14:paraId="6A57A251" w14:textId="77777777" w:rsidR="009F4DCA" w:rsidRDefault="009F4DCA" w:rsidP="009F4DCA">
      <w:pPr>
        <w:jc w:val="center"/>
        <w:rPr>
          <w:rFonts w:ascii="Trebuchet MS" w:hAnsi="Trebuchet MS"/>
          <w:sz w:val="18"/>
          <w:szCs w:val="18"/>
        </w:rPr>
      </w:pPr>
    </w:p>
    <w:p w14:paraId="3EFAE341" w14:textId="77777777" w:rsidR="007D5084" w:rsidRDefault="007D5084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ENTRE </w:t>
      </w:r>
    </w:p>
    <w:p w14:paraId="39ED08AF" w14:textId="5422590F" w:rsidR="007D5084" w:rsidRDefault="00931EF1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La société </w:t>
      </w:r>
      <w:r w:rsidR="00702ABE">
        <w:rPr>
          <w:rFonts w:ascii="Trebuchet MS" w:hAnsi="Trebuchet MS"/>
          <w:sz w:val="20"/>
          <w:szCs w:val="20"/>
        </w:rPr>
        <w:t>X</w:t>
      </w:r>
      <w:r w:rsidR="00D11A31">
        <w:rPr>
          <w:rFonts w:ascii="Trebuchet MS" w:hAnsi="Trebuchet MS"/>
          <w:sz w:val="20"/>
          <w:szCs w:val="20"/>
        </w:rPr>
        <w:t xml:space="preserve"> </w:t>
      </w:r>
      <w:r w:rsidR="007D5084" w:rsidRPr="00615EA0">
        <w:rPr>
          <w:rFonts w:ascii="Trebuchet MS" w:hAnsi="Trebuchet MS"/>
          <w:sz w:val="20"/>
          <w:szCs w:val="20"/>
        </w:rPr>
        <w:t>représentée par Monsieur</w:t>
      </w:r>
      <w:r w:rsidR="00D11A31">
        <w:rPr>
          <w:rFonts w:ascii="Trebuchet MS" w:hAnsi="Trebuchet MS"/>
          <w:sz w:val="20"/>
          <w:szCs w:val="20"/>
        </w:rPr>
        <w:t xml:space="preserve"> </w:t>
      </w:r>
      <w:r w:rsidR="00702ABE">
        <w:rPr>
          <w:rFonts w:ascii="Trebuchet MS" w:hAnsi="Trebuchet MS"/>
          <w:sz w:val="20"/>
          <w:szCs w:val="20"/>
        </w:rPr>
        <w:t>X</w:t>
      </w:r>
      <w:r w:rsidR="00C9320D" w:rsidRPr="00615EA0">
        <w:rPr>
          <w:rFonts w:ascii="Trebuchet MS" w:hAnsi="Trebuchet MS"/>
          <w:sz w:val="20"/>
          <w:szCs w:val="20"/>
        </w:rPr>
        <w:t xml:space="preserve"> agissant</w:t>
      </w:r>
      <w:r w:rsidR="007D5084" w:rsidRPr="00615EA0">
        <w:rPr>
          <w:rFonts w:ascii="Trebuchet MS" w:hAnsi="Trebuchet MS"/>
          <w:sz w:val="20"/>
          <w:szCs w:val="20"/>
        </w:rPr>
        <w:t xml:space="preserve"> en qualité de </w:t>
      </w:r>
      <w:r>
        <w:rPr>
          <w:rFonts w:ascii="Trebuchet MS" w:hAnsi="Trebuchet MS"/>
          <w:sz w:val="20"/>
          <w:szCs w:val="20"/>
        </w:rPr>
        <w:t>gérant</w:t>
      </w:r>
      <w:r w:rsidR="007D5084" w:rsidRPr="00615EA0">
        <w:rPr>
          <w:rFonts w:ascii="Trebuchet MS" w:hAnsi="Trebuchet MS"/>
          <w:sz w:val="20"/>
          <w:szCs w:val="20"/>
        </w:rPr>
        <w:t>, relevant du code APE/NAF</w:t>
      </w:r>
      <w:r>
        <w:rPr>
          <w:rFonts w:ascii="Trebuchet MS" w:hAnsi="Trebuchet MS"/>
          <w:sz w:val="20"/>
          <w:szCs w:val="20"/>
        </w:rPr>
        <w:t xml:space="preserve"> </w:t>
      </w:r>
      <w:r w:rsidR="00702ABE">
        <w:rPr>
          <w:rFonts w:ascii="Trebuchet MS" w:hAnsi="Trebuchet MS"/>
          <w:sz w:val="20"/>
          <w:szCs w:val="20"/>
        </w:rPr>
        <w:t>X</w:t>
      </w:r>
      <w:r w:rsidR="007D5084" w:rsidRPr="00615EA0">
        <w:rPr>
          <w:rFonts w:ascii="Trebuchet MS" w:hAnsi="Trebuchet MS"/>
          <w:sz w:val="20"/>
          <w:szCs w:val="20"/>
        </w:rPr>
        <w:t xml:space="preserve"> immatriculée sous le n</w:t>
      </w:r>
      <w:r w:rsidR="00D864D2">
        <w:rPr>
          <w:rFonts w:ascii="Trebuchet MS" w:hAnsi="Trebuchet MS"/>
          <w:sz w:val="20"/>
          <w:szCs w:val="20"/>
        </w:rPr>
        <w:t>°</w:t>
      </w:r>
      <w:r w:rsidR="007D5084" w:rsidRPr="00615EA0">
        <w:rPr>
          <w:rFonts w:ascii="Trebuchet MS" w:hAnsi="Trebuchet MS"/>
          <w:sz w:val="20"/>
          <w:szCs w:val="20"/>
        </w:rPr>
        <w:t xml:space="preserve"> SIRET </w:t>
      </w:r>
      <w:r w:rsidR="00702ABE">
        <w:rPr>
          <w:rFonts w:ascii="Trebuchet MS" w:hAnsi="Trebuchet MS"/>
          <w:sz w:val="20"/>
          <w:szCs w:val="20"/>
        </w:rPr>
        <w:t>X</w:t>
      </w:r>
      <w:r w:rsidR="00D11A31">
        <w:rPr>
          <w:rFonts w:ascii="Trebuchet MS" w:hAnsi="Trebuchet MS"/>
          <w:sz w:val="20"/>
          <w:szCs w:val="20"/>
        </w:rPr>
        <w:t xml:space="preserve"> </w:t>
      </w:r>
      <w:r w:rsidR="007D5084" w:rsidRPr="00615EA0">
        <w:rPr>
          <w:rFonts w:ascii="Trebuchet MS" w:hAnsi="Trebuchet MS"/>
          <w:sz w:val="20"/>
          <w:szCs w:val="20"/>
        </w:rPr>
        <w:t>et située à</w:t>
      </w:r>
      <w:r w:rsidR="00D11A31">
        <w:rPr>
          <w:rFonts w:ascii="Trebuchet MS" w:hAnsi="Trebuchet MS"/>
          <w:sz w:val="20"/>
          <w:szCs w:val="20"/>
        </w:rPr>
        <w:t xml:space="preserve"> </w:t>
      </w:r>
      <w:r w:rsidR="00702ABE">
        <w:rPr>
          <w:rFonts w:ascii="Trebuchet MS" w:hAnsi="Trebuchet MS"/>
          <w:sz w:val="20"/>
          <w:szCs w:val="20"/>
        </w:rPr>
        <w:t>X</w:t>
      </w:r>
      <w:r w:rsidR="00C9320D">
        <w:rPr>
          <w:rFonts w:ascii="Trebuchet MS" w:hAnsi="Trebuchet MS"/>
          <w:sz w:val="20"/>
          <w:szCs w:val="20"/>
        </w:rPr>
        <w:t xml:space="preserve">. </w:t>
      </w:r>
    </w:p>
    <w:p w14:paraId="5572F3C5" w14:textId="77777777" w:rsidR="007D5084" w:rsidRDefault="007D5084" w:rsidP="007D5084">
      <w:pPr>
        <w:jc w:val="both"/>
        <w:rPr>
          <w:rFonts w:ascii="Trebuchet MS" w:hAnsi="Trebuchet MS"/>
          <w:sz w:val="20"/>
          <w:szCs w:val="20"/>
        </w:rPr>
      </w:pPr>
    </w:p>
    <w:p w14:paraId="35FEB05F" w14:textId="77777777" w:rsidR="007D5084" w:rsidRDefault="007D5084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ET</w:t>
      </w:r>
    </w:p>
    <w:p w14:paraId="06C10442" w14:textId="77777777" w:rsidR="008E2498" w:rsidRDefault="008E2498" w:rsidP="007D5084">
      <w:pPr>
        <w:jc w:val="both"/>
        <w:rPr>
          <w:rFonts w:ascii="Trebuchet MS" w:hAnsi="Trebuchet MS"/>
          <w:sz w:val="20"/>
          <w:szCs w:val="20"/>
        </w:rPr>
      </w:pPr>
    </w:p>
    <w:p w14:paraId="35CCFFFD" w14:textId="36476FAC" w:rsidR="007D5084" w:rsidRDefault="007D5084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L'ensemble du personnel de la </w:t>
      </w:r>
      <w:r w:rsidR="00053F64">
        <w:rPr>
          <w:rFonts w:ascii="Trebuchet MS" w:hAnsi="Trebuchet MS"/>
          <w:sz w:val="20"/>
          <w:szCs w:val="20"/>
        </w:rPr>
        <w:t>S</w:t>
      </w:r>
      <w:r w:rsidR="00702ABE">
        <w:rPr>
          <w:rFonts w:ascii="Trebuchet MS" w:hAnsi="Trebuchet MS"/>
          <w:sz w:val="20"/>
          <w:szCs w:val="20"/>
        </w:rPr>
        <w:t>ociété X</w:t>
      </w:r>
    </w:p>
    <w:p w14:paraId="1485669A" w14:textId="77777777" w:rsidR="007D5084" w:rsidRDefault="007D5084" w:rsidP="007D5084">
      <w:pPr>
        <w:jc w:val="both"/>
        <w:rPr>
          <w:rFonts w:ascii="Trebuchet MS" w:hAnsi="Trebuchet MS"/>
          <w:sz w:val="20"/>
          <w:szCs w:val="20"/>
        </w:rPr>
      </w:pPr>
    </w:p>
    <w:p w14:paraId="3A0A30C1" w14:textId="77777777" w:rsidR="00183876" w:rsidRPr="00615EA0" w:rsidRDefault="00183876" w:rsidP="0018387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</w:t>
      </w:r>
      <w:r w:rsidRPr="00615EA0">
        <w:rPr>
          <w:rFonts w:ascii="Trebuchet MS" w:hAnsi="Trebuchet MS"/>
          <w:sz w:val="20"/>
          <w:szCs w:val="20"/>
        </w:rPr>
        <w:t>l a été convenu ce qui suit.</w:t>
      </w:r>
    </w:p>
    <w:p w14:paraId="6D3235BD" w14:textId="77777777" w:rsidR="00183876" w:rsidRPr="00615EA0" w:rsidRDefault="00183876" w:rsidP="007D5084">
      <w:pPr>
        <w:jc w:val="both"/>
        <w:rPr>
          <w:rFonts w:ascii="Trebuchet MS" w:hAnsi="Trebuchet MS"/>
          <w:sz w:val="20"/>
          <w:szCs w:val="20"/>
        </w:rPr>
      </w:pPr>
    </w:p>
    <w:p w14:paraId="5CBDE5AE" w14:textId="77777777" w:rsidR="007D5084" w:rsidRPr="00615EA0" w:rsidRDefault="007D5084" w:rsidP="007D5084">
      <w:pPr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Préambule </w:t>
      </w:r>
    </w:p>
    <w:p w14:paraId="41051439" w14:textId="600187CA" w:rsidR="006C00F1" w:rsidRDefault="004941CC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Un accord d’entreprise a été déposé le </w:t>
      </w:r>
      <w:r w:rsidR="00702ABE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 xml:space="preserve"> afin d’y notifier le dispositif d’annualisation du temps de travail.</w:t>
      </w:r>
    </w:p>
    <w:p w14:paraId="7BB84B37" w14:textId="4989A829" w:rsidR="004941CC" w:rsidRPr="00222D6A" w:rsidRDefault="004941CC" w:rsidP="007D5084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Etant une entreprise de BTP avec une période de congés payés allant du 1</w:t>
      </w:r>
      <w:r w:rsidRPr="004941CC">
        <w:rPr>
          <w:rFonts w:ascii="Trebuchet MS" w:hAnsi="Trebuchet MS"/>
          <w:sz w:val="20"/>
          <w:szCs w:val="20"/>
          <w:vertAlign w:val="superscript"/>
        </w:rPr>
        <w:t>er</w:t>
      </w:r>
      <w:r>
        <w:rPr>
          <w:rFonts w:ascii="Trebuchet MS" w:hAnsi="Trebuchet MS"/>
          <w:sz w:val="20"/>
          <w:szCs w:val="20"/>
        </w:rPr>
        <w:t xml:space="preserve"> mai de l’année N au 30 avril de l’année N+1, il est apparu souhaitable que l’entreprise utilise cette même période pour sa période de référence afin de faciliter le calcul de l’annualisation du temps de travail.</w:t>
      </w:r>
    </w:p>
    <w:p w14:paraId="5A0A4EAF" w14:textId="77777777" w:rsidR="00C77453" w:rsidRPr="00615EA0" w:rsidRDefault="00C77453">
      <w:pPr>
        <w:rPr>
          <w:rFonts w:ascii="Trebuchet MS" w:hAnsi="Trebuchet MS"/>
          <w:sz w:val="20"/>
          <w:szCs w:val="20"/>
        </w:rPr>
      </w:pPr>
    </w:p>
    <w:p w14:paraId="58796478" w14:textId="67470D50" w:rsidR="001C074F" w:rsidRPr="00615EA0" w:rsidRDefault="001C074F" w:rsidP="005E0508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1 : </w:t>
      </w:r>
      <w:r w:rsidR="006C00F1">
        <w:rPr>
          <w:rFonts w:ascii="Trebuchet MS" w:hAnsi="Trebuchet MS"/>
          <w:b/>
          <w:sz w:val="20"/>
          <w:szCs w:val="20"/>
        </w:rPr>
        <w:t>Objet de l’avenant :</w:t>
      </w:r>
    </w:p>
    <w:p w14:paraId="39EA4651" w14:textId="04E87287" w:rsidR="00A92064" w:rsidRPr="00F26EF7" w:rsidRDefault="009E0BD5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>L</w:t>
      </w:r>
      <w:r w:rsidR="006C00F1">
        <w:rPr>
          <w:rFonts w:ascii="Trebuchet MS" w:hAnsi="Trebuchet MS"/>
          <w:sz w:val="20"/>
          <w:szCs w:val="20"/>
        </w:rPr>
        <w:t xml:space="preserve">e présent avenant à l’accord d’entreprise relatif à l’annualisation du temps de travail </w:t>
      </w:r>
      <w:proofErr w:type="spellStart"/>
      <w:r w:rsidR="006C00F1">
        <w:rPr>
          <w:rFonts w:ascii="Trebuchet MS" w:hAnsi="Trebuchet MS"/>
          <w:sz w:val="20"/>
          <w:szCs w:val="20"/>
        </w:rPr>
        <w:t>à</w:t>
      </w:r>
      <w:proofErr w:type="spellEnd"/>
      <w:r w:rsidR="006C00F1">
        <w:rPr>
          <w:rFonts w:ascii="Trebuchet MS" w:hAnsi="Trebuchet MS"/>
          <w:sz w:val="20"/>
          <w:szCs w:val="20"/>
        </w:rPr>
        <w:t xml:space="preserve"> pour objet de modifier la période de référence.</w:t>
      </w:r>
    </w:p>
    <w:p w14:paraId="6B986D49" w14:textId="77777777" w:rsidR="00894FCA" w:rsidRDefault="00894FCA" w:rsidP="00910227">
      <w:pPr>
        <w:jc w:val="both"/>
        <w:rPr>
          <w:rFonts w:ascii="Trebuchet MS" w:hAnsi="Trebuchet MS"/>
          <w:b/>
          <w:sz w:val="20"/>
          <w:szCs w:val="20"/>
        </w:rPr>
      </w:pPr>
    </w:p>
    <w:p w14:paraId="51A57DE2" w14:textId="66217898" w:rsidR="001C074F" w:rsidRDefault="00856917" w:rsidP="00910227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Article 2 </w:t>
      </w:r>
      <w:r w:rsidR="001D10E6" w:rsidRPr="00615EA0">
        <w:rPr>
          <w:rFonts w:ascii="Trebuchet MS" w:hAnsi="Trebuchet MS"/>
          <w:b/>
          <w:sz w:val="20"/>
          <w:szCs w:val="20"/>
        </w:rPr>
        <w:t xml:space="preserve">: </w:t>
      </w:r>
      <w:r w:rsidR="006C00F1">
        <w:rPr>
          <w:rFonts w:ascii="Trebuchet MS" w:hAnsi="Trebuchet MS"/>
          <w:b/>
          <w:sz w:val="20"/>
          <w:szCs w:val="20"/>
        </w:rPr>
        <w:t>Champ d’application :</w:t>
      </w:r>
    </w:p>
    <w:p w14:paraId="5DDEDFB4" w14:textId="647E6927" w:rsidR="00035B13" w:rsidRDefault="006C00F1" w:rsidP="001838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</w:t>
      </w:r>
      <w:r w:rsidRPr="00615EA0">
        <w:rPr>
          <w:rFonts w:ascii="Trebuchet MS" w:hAnsi="Trebuchet MS"/>
          <w:sz w:val="20"/>
          <w:szCs w:val="20"/>
        </w:rPr>
        <w:t xml:space="preserve">e présent </w:t>
      </w:r>
      <w:r>
        <w:rPr>
          <w:rFonts w:ascii="Trebuchet MS" w:hAnsi="Trebuchet MS"/>
          <w:sz w:val="20"/>
          <w:szCs w:val="20"/>
        </w:rPr>
        <w:t>avenant à l’</w:t>
      </w:r>
      <w:r w:rsidRPr="00615EA0">
        <w:rPr>
          <w:rFonts w:ascii="Trebuchet MS" w:hAnsi="Trebuchet MS"/>
          <w:sz w:val="20"/>
          <w:szCs w:val="20"/>
        </w:rPr>
        <w:t xml:space="preserve">accord d'entreprise s'applique </w:t>
      </w:r>
      <w:r>
        <w:rPr>
          <w:rFonts w:ascii="Trebuchet MS" w:hAnsi="Trebuchet MS"/>
          <w:sz w:val="20"/>
          <w:szCs w:val="20"/>
        </w:rPr>
        <w:t>à l’ensemble du personnel,</w:t>
      </w:r>
      <w:r w:rsidRPr="00615EA0">
        <w:rPr>
          <w:rFonts w:ascii="Trebuchet MS" w:hAnsi="Trebuchet MS"/>
          <w:b/>
          <w:i/>
          <w:sz w:val="20"/>
          <w:szCs w:val="20"/>
        </w:rPr>
        <w:t xml:space="preserve"> </w:t>
      </w:r>
      <w:r w:rsidRPr="00615EA0">
        <w:rPr>
          <w:rFonts w:ascii="Trebuchet MS" w:hAnsi="Trebuchet MS"/>
          <w:sz w:val="20"/>
          <w:szCs w:val="20"/>
        </w:rPr>
        <w:t>quel que soit leur statut ou la forme des contrats de travail qui les lient à l'entreprise</w:t>
      </w:r>
      <w:r>
        <w:rPr>
          <w:rFonts w:ascii="Trebuchet MS" w:hAnsi="Trebuchet MS"/>
          <w:sz w:val="20"/>
          <w:szCs w:val="20"/>
        </w:rPr>
        <w:t>.</w:t>
      </w:r>
    </w:p>
    <w:p w14:paraId="34EA4A64" w14:textId="77777777" w:rsidR="00E44B8C" w:rsidRDefault="00E44B8C" w:rsidP="00E44B8C">
      <w:pPr>
        <w:jc w:val="both"/>
        <w:rPr>
          <w:rFonts w:ascii="Trebuchet MS" w:hAnsi="Trebuchet MS"/>
          <w:b/>
          <w:sz w:val="20"/>
          <w:szCs w:val="20"/>
        </w:rPr>
      </w:pPr>
    </w:p>
    <w:p w14:paraId="4A38E72A" w14:textId="5E65A4DA" w:rsidR="009A2BB2" w:rsidRPr="00615EA0" w:rsidRDefault="00DE3E95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7B365D">
        <w:rPr>
          <w:rFonts w:ascii="Trebuchet MS" w:hAnsi="Trebuchet MS"/>
          <w:b/>
          <w:sz w:val="20"/>
          <w:szCs w:val="20"/>
        </w:rPr>
        <w:t>3</w:t>
      </w:r>
      <w:r w:rsidRPr="00615EA0">
        <w:rPr>
          <w:rFonts w:ascii="Trebuchet MS" w:hAnsi="Trebuchet MS"/>
          <w:b/>
          <w:sz w:val="20"/>
          <w:szCs w:val="20"/>
        </w:rPr>
        <w:t xml:space="preserve"> : </w:t>
      </w:r>
      <w:r w:rsidR="006C00F1">
        <w:rPr>
          <w:rFonts w:ascii="Trebuchet MS" w:hAnsi="Trebuchet MS"/>
          <w:b/>
          <w:sz w:val="20"/>
          <w:szCs w:val="20"/>
        </w:rPr>
        <w:t>Période de référence</w:t>
      </w:r>
    </w:p>
    <w:p w14:paraId="040909E2" w14:textId="62B690CC" w:rsidR="00391687" w:rsidRDefault="006C00F1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La période de référence </w:t>
      </w:r>
      <w:r w:rsidR="00344ED5">
        <w:rPr>
          <w:rFonts w:ascii="Trebuchet MS" w:hAnsi="Trebuchet MS"/>
          <w:sz w:val="20"/>
          <w:szCs w:val="20"/>
        </w:rPr>
        <w:t>initialement prévue en année civile sera désormais</w:t>
      </w:r>
      <w:r>
        <w:rPr>
          <w:rFonts w:ascii="Trebuchet MS" w:hAnsi="Trebuchet MS"/>
          <w:sz w:val="20"/>
          <w:szCs w:val="20"/>
        </w:rPr>
        <w:t xml:space="preserve"> du 1</w:t>
      </w:r>
      <w:r w:rsidRPr="006C00F1">
        <w:rPr>
          <w:rFonts w:ascii="Trebuchet MS" w:hAnsi="Trebuchet MS"/>
          <w:sz w:val="20"/>
          <w:szCs w:val="20"/>
          <w:vertAlign w:val="superscript"/>
        </w:rPr>
        <w:t>er</w:t>
      </w:r>
      <w:r>
        <w:rPr>
          <w:rFonts w:ascii="Trebuchet MS" w:hAnsi="Trebuchet MS"/>
          <w:sz w:val="20"/>
          <w:szCs w:val="20"/>
        </w:rPr>
        <w:t xml:space="preserve"> mai de l’année N au 30 avril de l’année N+1.</w:t>
      </w:r>
    </w:p>
    <w:p w14:paraId="79D4A864" w14:textId="1BFB1596" w:rsidR="006C00F1" w:rsidRDefault="006C00F1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La modification de la période de référence interviendra dès le </w:t>
      </w:r>
      <w:r w:rsidR="00702ABE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>.</w:t>
      </w:r>
    </w:p>
    <w:p w14:paraId="7131D009" w14:textId="777E708B" w:rsidR="006C00F1" w:rsidRDefault="006C00F1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Lorsqu’un salarié est embauché en cours d’année, le départ de la période de référence sera à compter de la date de son embauche.</w:t>
      </w:r>
    </w:p>
    <w:p w14:paraId="292F0088" w14:textId="77777777" w:rsidR="00344ED5" w:rsidRDefault="00344ED5" w:rsidP="00910227">
      <w:pPr>
        <w:jc w:val="both"/>
        <w:rPr>
          <w:rFonts w:ascii="Trebuchet MS" w:hAnsi="Trebuchet MS"/>
          <w:sz w:val="20"/>
          <w:szCs w:val="20"/>
        </w:rPr>
      </w:pPr>
    </w:p>
    <w:p w14:paraId="7FBE817F" w14:textId="4AF768B5" w:rsidR="00E44B8C" w:rsidRPr="00944C0B" w:rsidRDefault="00E44B8C" w:rsidP="00910227">
      <w:pPr>
        <w:jc w:val="both"/>
        <w:rPr>
          <w:rFonts w:ascii="Trebuchet MS" w:hAnsi="Trebuchet MS"/>
          <w:b/>
          <w:bCs/>
          <w:sz w:val="20"/>
          <w:szCs w:val="20"/>
        </w:rPr>
      </w:pPr>
      <w:r w:rsidRPr="00944C0B">
        <w:rPr>
          <w:rFonts w:ascii="Trebuchet MS" w:hAnsi="Trebuchet MS"/>
          <w:b/>
          <w:bCs/>
          <w:sz w:val="20"/>
          <w:szCs w:val="20"/>
        </w:rPr>
        <w:t>Article 4 : Période transitoire :</w:t>
      </w:r>
    </w:p>
    <w:p w14:paraId="06201971" w14:textId="33502A76" w:rsidR="00E44B8C" w:rsidRDefault="00E44B8C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Il est convenu que la modification de la période de référence sera mise en œuvre à compter du </w:t>
      </w:r>
      <w:r w:rsidR="00702ABE">
        <w:rPr>
          <w:rFonts w:ascii="Trebuchet MS" w:hAnsi="Trebuchet MS"/>
          <w:sz w:val="20"/>
          <w:szCs w:val="20"/>
        </w:rPr>
        <w:t xml:space="preserve">X </w:t>
      </w:r>
      <w:r>
        <w:rPr>
          <w:rFonts w:ascii="Trebuchet MS" w:hAnsi="Trebuchet MS"/>
          <w:sz w:val="20"/>
          <w:szCs w:val="20"/>
        </w:rPr>
        <w:t xml:space="preserve">et donnera lieu à l’ouverture de deux périodes transitoires respectivement du </w:t>
      </w:r>
      <w:r w:rsidR="00702ABE">
        <w:rPr>
          <w:rFonts w:ascii="Trebuchet MS" w:hAnsi="Trebuchet MS"/>
          <w:sz w:val="20"/>
          <w:szCs w:val="20"/>
        </w:rPr>
        <w:t xml:space="preserve">X </w:t>
      </w:r>
      <w:r>
        <w:rPr>
          <w:rFonts w:ascii="Trebuchet MS" w:hAnsi="Trebuchet MS"/>
          <w:sz w:val="20"/>
          <w:szCs w:val="20"/>
        </w:rPr>
        <w:t xml:space="preserve">au </w:t>
      </w:r>
      <w:r w:rsidR="00702ABE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 xml:space="preserve"> et du </w:t>
      </w:r>
      <w:r w:rsidR="00702ABE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 xml:space="preserve"> au </w:t>
      </w:r>
      <w:r w:rsidR="00702ABE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 xml:space="preserve">. </w:t>
      </w:r>
      <w:r>
        <w:rPr>
          <w:rFonts w:ascii="Trebuchet MS" w:hAnsi="Trebuchet MS"/>
          <w:sz w:val="20"/>
          <w:szCs w:val="20"/>
        </w:rPr>
        <w:lastRenderedPageBreak/>
        <w:t xml:space="preserve">Pendant ces périodes transitoires, le calcul </w:t>
      </w:r>
      <w:r w:rsidR="00F70639">
        <w:rPr>
          <w:rFonts w:ascii="Trebuchet MS" w:hAnsi="Trebuchet MS"/>
          <w:sz w:val="20"/>
          <w:szCs w:val="20"/>
        </w:rPr>
        <w:t>de rémunération</w:t>
      </w:r>
      <w:r>
        <w:rPr>
          <w:rFonts w:ascii="Trebuchet MS" w:hAnsi="Trebuchet MS"/>
          <w:sz w:val="20"/>
          <w:szCs w:val="20"/>
        </w:rPr>
        <w:t xml:space="preserve"> se</w:t>
      </w:r>
      <w:r w:rsidR="00F70639">
        <w:rPr>
          <w:rFonts w:ascii="Trebuchet MS" w:hAnsi="Trebuchet MS"/>
          <w:sz w:val="20"/>
          <w:szCs w:val="20"/>
        </w:rPr>
        <w:t xml:space="preserve"> fera aux heures réelles effectuées avec un lissage mensuel de 151.67 heures et une régularisation en fin de période.</w:t>
      </w:r>
    </w:p>
    <w:p w14:paraId="69CCCB7C" w14:textId="77777777" w:rsidR="00F87875" w:rsidRDefault="00F87875" w:rsidP="00910227">
      <w:pPr>
        <w:jc w:val="both"/>
        <w:rPr>
          <w:rFonts w:ascii="Trebuchet MS" w:hAnsi="Trebuchet MS"/>
          <w:b/>
          <w:sz w:val="20"/>
          <w:szCs w:val="20"/>
        </w:rPr>
      </w:pPr>
    </w:p>
    <w:p w14:paraId="444D9337" w14:textId="77777777" w:rsidR="00344ED5" w:rsidRDefault="00344ED5" w:rsidP="00910227">
      <w:pPr>
        <w:jc w:val="both"/>
        <w:rPr>
          <w:rFonts w:ascii="Trebuchet MS" w:hAnsi="Trebuchet MS"/>
          <w:b/>
          <w:sz w:val="20"/>
          <w:szCs w:val="20"/>
        </w:rPr>
      </w:pPr>
    </w:p>
    <w:p w14:paraId="70A75093" w14:textId="603966B8" w:rsidR="00A95288" w:rsidRPr="00615EA0" w:rsidRDefault="00A95288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944C0B">
        <w:rPr>
          <w:rFonts w:ascii="Trebuchet MS" w:hAnsi="Trebuchet MS"/>
          <w:b/>
          <w:sz w:val="20"/>
          <w:szCs w:val="20"/>
        </w:rPr>
        <w:t>5</w:t>
      </w:r>
      <w:r w:rsidRPr="00615EA0">
        <w:rPr>
          <w:rFonts w:ascii="Trebuchet MS" w:hAnsi="Trebuchet MS"/>
          <w:b/>
          <w:sz w:val="20"/>
          <w:szCs w:val="20"/>
        </w:rPr>
        <w:t xml:space="preserve"> : </w:t>
      </w:r>
      <w:r w:rsidR="00344ED5">
        <w:rPr>
          <w:rFonts w:ascii="Trebuchet MS" w:hAnsi="Trebuchet MS"/>
          <w:b/>
          <w:sz w:val="20"/>
          <w:szCs w:val="20"/>
        </w:rPr>
        <w:t xml:space="preserve">Le calcul </w:t>
      </w:r>
      <w:r w:rsidR="00583C9D">
        <w:rPr>
          <w:rFonts w:ascii="Trebuchet MS" w:hAnsi="Trebuchet MS"/>
          <w:b/>
          <w:sz w:val="20"/>
          <w:szCs w:val="20"/>
        </w:rPr>
        <w:t>du temps de travail annualisé</w:t>
      </w:r>
      <w:r w:rsidRPr="00615EA0">
        <w:rPr>
          <w:rFonts w:ascii="Trebuchet MS" w:hAnsi="Trebuchet MS"/>
          <w:b/>
          <w:sz w:val="20"/>
          <w:szCs w:val="20"/>
        </w:rPr>
        <w:t xml:space="preserve"> </w:t>
      </w:r>
    </w:p>
    <w:p w14:paraId="51E984BC" w14:textId="14063E06" w:rsidR="00EF4EE6" w:rsidRDefault="00583C9D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On rappelle que le temps de travail annualisé est calculé comme suit :</w:t>
      </w:r>
    </w:p>
    <w:p w14:paraId="6C82DEA1" w14:textId="5465DC37" w:rsidR="00583C9D" w:rsidRDefault="00583C9D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On prend le nombre de jours calendaires sur la période de référence auxquels on déduit les week-ends, les jours fériés et les jours de congés payés et l’on ajoute le jour de solidarité. De ce fait et afin d’assurer une rémunération mensuelle régulière, celle-ci est lissée sur la base de 151.67 heures mensuelles. La régularisation </w:t>
      </w:r>
      <w:r w:rsidR="009F62E3">
        <w:rPr>
          <w:rFonts w:ascii="Trebuchet MS" w:hAnsi="Trebuchet MS"/>
          <w:sz w:val="20"/>
          <w:szCs w:val="20"/>
        </w:rPr>
        <w:t xml:space="preserve">des heures </w:t>
      </w:r>
      <w:r>
        <w:rPr>
          <w:rFonts w:ascii="Trebuchet MS" w:hAnsi="Trebuchet MS"/>
          <w:sz w:val="20"/>
          <w:szCs w:val="20"/>
        </w:rPr>
        <w:t>se fera alors en fin de période</w:t>
      </w:r>
      <w:r w:rsidR="009F62E3">
        <w:rPr>
          <w:rFonts w:ascii="Trebuchet MS" w:hAnsi="Trebuchet MS"/>
          <w:sz w:val="20"/>
          <w:szCs w:val="20"/>
        </w:rPr>
        <w:t>.</w:t>
      </w:r>
    </w:p>
    <w:p w14:paraId="03303DB4" w14:textId="77777777" w:rsidR="00344ED5" w:rsidRPr="00615EA0" w:rsidRDefault="00344ED5" w:rsidP="00910227">
      <w:pPr>
        <w:jc w:val="both"/>
        <w:rPr>
          <w:rFonts w:ascii="Trebuchet MS" w:hAnsi="Trebuchet MS"/>
          <w:sz w:val="20"/>
          <w:szCs w:val="20"/>
        </w:rPr>
      </w:pPr>
    </w:p>
    <w:p w14:paraId="0696018F" w14:textId="015FB030" w:rsidR="00600685" w:rsidRPr="00615EA0" w:rsidRDefault="00600685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944C0B">
        <w:rPr>
          <w:rFonts w:ascii="Trebuchet MS" w:hAnsi="Trebuchet MS"/>
          <w:b/>
          <w:sz w:val="20"/>
          <w:szCs w:val="20"/>
        </w:rPr>
        <w:t>6</w:t>
      </w:r>
      <w:r w:rsidRPr="00615EA0">
        <w:rPr>
          <w:rFonts w:ascii="Trebuchet MS" w:hAnsi="Trebuchet MS"/>
          <w:b/>
          <w:sz w:val="20"/>
          <w:szCs w:val="20"/>
        </w:rPr>
        <w:t xml:space="preserve"> : </w:t>
      </w:r>
      <w:r w:rsidR="00C64C91">
        <w:rPr>
          <w:rFonts w:ascii="Trebuchet MS" w:hAnsi="Trebuchet MS"/>
          <w:b/>
          <w:sz w:val="20"/>
          <w:szCs w:val="20"/>
        </w:rPr>
        <w:t>Durée de l’accord</w:t>
      </w:r>
      <w:r w:rsidR="009D6D4B" w:rsidRPr="00615EA0">
        <w:rPr>
          <w:rFonts w:ascii="Trebuchet MS" w:hAnsi="Trebuchet MS"/>
          <w:b/>
          <w:sz w:val="20"/>
          <w:szCs w:val="20"/>
        </w:rPr>
        <w:t xml:space="preserve"> </w:t>
      </w:r>
    </w:p>
    <w:p w14:paraId="7859A0DF" w14:textId="20AC45BA" w:rsidR="00C64C91" w:rsidRDefault="00C64C91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Le présent </w:t>
      </w:r>
      <w:r w:rsidR="00583C9D">
        <w:rPr>
          <w:rFonts w:ascii="Trebuchet MS" w:hAnsi="Trebuchet MS"/>
          <w:sz w:val="20"/>
          <w:szCs w:val="20"/>
        </w:rPr>
        <w:t>avenant</w:t>
      </w:r>
      <w:r>
        <w:rPr>
          <w:rFonts w:ascii="Trebuchet MS" w:hAnsi="Trebuchet MS"/>
          <w:sz w:val="20"/>
          <w:szCs w:val="20"/>
        </w:rPr>
        <w:t xml:space="preserve"> est conclu pour une durée indéterminée</w:t>
      </w:r>
      <w:r w:rsidR="00583C9D">
        <w:rPr>
          <w:rFonts w:ascii="Trebuchet MS" w:hAnsi="Trebuchet MS"/>
          <w:sz w:val="20"/>
          <w:szCs w:val="20"/>
        </w:rPr>
        <w:t xml:space="preserve"> et entrera en vigueur dès son dépôt</w:t>
      </w:r>
      <w:r w:rsidR="009F62E3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en</w:t>
      </w:r>
      <w:r w:rsidR="009F62E3">
        <w:rPr>
          <w:rFonts w:ascii="Trebuchet MS" w:hAnsi="Trebuchet MS"/>
          <w:sz w:val="20"/>
          <w:szCs w:val="20"/>
        </w:rPr>
        <w:t xml:space="preserve"> ligne </w:t>
      </w:r>
      <w:r>
        <w:rPr>
          <w:rFonts w:ascii="Trebuchet MS" w:hAnsi="Trebuchet MS"/>
          <w:sz w:val="20"/>
          <w:szCs w:val="20"/>
        </w:rPr>
        <w:t xml:space="preserve">sur le site du ministère du travail </w:t>
      </w:r>
      <w:r w:rsidRPr="00C64C91">
        <w:rPr>
          <w:rFonts w:ascii="Trebuchet MS" w:hAnsi="Trebuchet MS"/>
          <w:sz w:val="20"/>
          <w:szCs w:val="20"/>
        </w:rPr>
        <w:t>(</w:t>
      </w:r>
      <w:hyperlink r:id="rId8" w:history="1">
        <w:r w:rsidRPr="00C64C91">
          <w:rPr>
            <w:rStyle w:val="Lienhypertexte"/>
            <w:rFonts w:ascii="Trebuchet MS" w:hAnsi="Trebuchet MS"/>
            <w:sz w:val="20"/>
            <w:szCs w:val="20"/>
          </w:rPr>
          <w:t>https://www.teleaccords.travail-emploi.gouv.fr/PortailTeleprocedures/</w:t>
        </w:r>
      </w:hyperlink>
      <w:r w:rsidRPr="00C64C91">
        <w:rPr>
          <w:rFonts w:ascii="Trebuchet MS" w:hAnsi="Trebuchet MS"/>
          <w:sz w:val="20"/>
          <w:szCs w:val="20"/>
        </w:rPr>
        <w:t>)</w:t>
      </w:r>
      <w:r>
        <w:rPr>
          <w:rFonts w:ascii="Trebuchet MS" w:hAnsi="Trebuchet MS"/>
          <w:sz w:val="20"/>
          <w:szCs w:val="20"/>
        </w:rPr>
        <w:t xml:space="preserve"> et remis au secrétariat </w:t>
      </w:r>
      <w:r w:rsidR="00944C0B">
        <w:rPr>
          <w:rFonts w:ascii="Trebuchet MS" w:hAnsi="Trebuchet MS"/>
          <w:sz w:val="20"/>
          <w:szCs w:val="20"/>
        </w:rPr>
        <w:t xml:space="preserve">du </w:t>
      </w:r>
      <w:r>
        <w:rPr>
          <w:rFonts w:ascii="Trebuchet MS" w:hAnsi="Trebuchet MS"/>
          <w:sz w:val="20"/>
          <w:szCs w:val="20"/>
        </w:rPr>
        <w:t>greffe du Conseil de prud’hommes.</w:t>
      </w:r>
    </w:p>
    <w:p w14:paraId="3C8288CF" w14:textId="77777777" w:rsidR="00EF4EE6" w:rsidRDefault="00EF4EE6" w:rsidP="00910227">
      <w:pPr>
        <w:jc w:val="both"/>
        <w:rPr>
          <w:rFonts w:ascii="Trebuchet MS" w:hAnsi="Trebuchet MS"/>
          <w:sz w:val="20"/>
          <w:szCs w:val="20"/>
        </w:rPr>
      </w:pPr>
    </w:p>
    <w:p w14:paraId="76C739FF" w14:textId="77777777" w:rsidR="00315763" w:rsidRPr="00615EA0" w:rsidRDefault="00315763" w:rsidP="00910227">
      <w:pPr>
        <w:jc w:val="both"/>
        <w:rPr>
          <w:rFonts w:ascii="Trebuchet MS" w:hAnsi="Trebuchet MS"/>
          <w:sz w:val="20"/>
          <w:szCs w:val="20"/>
        </w:rPr>
      </w:pPr>
    </w:p>
    <w:p w14:paraId="5408F2CE" w14:textId="6F1EFD7F" w:rsidR="00A17884" w:rsidRPr="00615EA0" w:rsidRDefault="00A17884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944C0B">
        <w:rPr>
          <w:rFonts w:ascii="Trebuchet MS" w:hAnsi="Trebuchet MS"/>
          <w:b/>
          <w:sz w:val="20"/>
          <w:szCs w:val="20"/>
        </w:rPr>
        <w:t>7</w:t>
      </w:r>
      <w:r w:rsidRPr="00615EA0">
        <w:rPr>
          <w:rFonts w:ascii="Trebuchet MS" w:hAnsi="Trebuchet MS"/>
          <w:b/>
          <w:sz w:val="20"/>
          <w:szCs w:val="20"/>
        </w:rPr>
        <w:t xml:space="preserve"> : </w:t>
      </w:r>
      <w:r w:rsidR="00C64C91">
        <w:rPr>
          <w:rFonts w:ascii="Trebuchet MS" w:hAnsi="Trebuchet MS"/>
          <w:b/>
          <w:sz w:val="20"/>
          <w:szCs w:val="20"/>
        </w:rPr>
        <w:t>Révision et dénonciation de l’accord</w:t>
      </w:r>
    </w:p>
    <w:p w14:paraId="1EF0EB84" w14:textId="18163EDC" w:rsidR="001B3B44" w:rsidRDefault="00E83816" w:rsidP="00C64C91">
      <w:pPr>
        <w:jc w:val="both"/>
        <w:rPr>
          <w:rFonts w:ascii="Trebuchet MS" w:hAnsi="Trebuchet MS"/>
          <w:sz w:val="20"/>
          <w:szCs w:val="20"/>
        </w:rPr>
      </w:pPr>
      <w:bookmarkStart w:id="0" w:name="_Hlk191395370"/>
      <w:r w:rsidRPr="00615EA0">
        <w:rPr>
          <w:rFonts w:ascii="Trebuchet MS" w:hAnsi="Trebuchet MS"/>
          <w:sz w:val="20"/>
          <w:szCs w:val="20"/>
        </w:rPr>
        <w:t>Conformément aux dispositions de l'article L 22</w:t>
      </w:r>
      <w:r w:rsidR="00C64C91">
        <w:rPr>
          <w:rFonts w:ascii="Trebuchet MS" w:hAnsi="Trebuchet MS"/>
          <w:sz w:val="20"/>
          <w:szCs w:val="20"/>
        </w:rPr>
        <w:t>22</w:t>
      </w:r>
      <w:r w:rsidRPr="00615EA0">
        <w:rPr>
          <w:rFonts w:ascii="Trebuchet MS" w:hAnsi="Trebuchet MS"/>
          <w:sz w:val="20"/>
          <w:szCs w:val="20"/>
        </w:rPr>
        <w:t xml:space="preserve">-5 du code du </w:t>
      </w:r>
      <w:r w:rsidR="00230670" w:rsidRPr="00615EA0">
        <w:rPr>
          <w:rFonts w:ascii="Trebuchet MS" w:hAnsi="Trebuchet MS"/>
          <w:sz w:val="20"/>
          <w:szCs w:val="20"/>
        </w:rPr>
        <w:t>travail,</w:t>
      </w:r>
      <w:r w:rsidR="005C114A" w:rsidRPr="00615EA0">
        <w:rPr>
          <w:rFonts w:ascii="Trebuchet MS" w:hAnsi="Trebuchet MS"/>
          <w:sz w:val="20"/>
          <w:szCs w:val="20"/>
        </w:rPr>
        <w:t xml:space="preserve"> </w:t>
      </w:r>
      <w:r w:rsidR="00106BB9" w:rsidRPr="00615EA0">
        <w:rPr>
          <w:rFonts w:ascii="Trebuchet MS" w:hAnsi="Trebuchet MS"/>
          <w:sz w:val="20"/>
          <w:szCs w:val="20"/>
        </w:rPr>
        <w:t xml:space="preserve">le présent </w:t>
      </w:r>
      <w:r w:rsidR="009F62E3">
        <w:rPr>
          <w:rFonts w:ascii="Trebuchet MS" w:hAnsi="Trebuchet MS"/>
          <w:sz w:val="20"/>
          <w:szCs w:val="20"/>
        </w:rPr>
        <w:t>av</w:t>
      </w:r>
      <w:r w:rsidR="00944C0B">
        <w:rPr>
          <w:rFonts w:ascii="Trebuchet MS" w:hAnsi="Trebuchet MS"/>
          <w:sz w:val="20"/>
          <w:szCs w:val="20"/>
        </w:rPr>
        <w:t>e</w:t>
      </w:r>
      <w:r w:rsidR="009F62E3">
        <w:rPr>
          <w:rFonts w:ascii="Trebuchet MS" w:hAnsi="Trebuchet MS"/>
          <w:sz w:val="20"/>
          <w:szCs w:val="20"/>
        </w:rPr>
        <w:t>nant</w:t>
      </w:r>
      <w:r w:rsidR="00C64C91">
        <w:rPr>
          <w:rFonts w:ascii="Trebuchet MS" w:hAnsi="Trebuchet MS"/>
          <w:sz w:val="20"/>
          <w:szCs w:val="20"/>
        </w:rPr>
        <w:t xml:space="preserve"> pourra être révisé, à compter d’un délai d’application de 12 mois, dans les conditions prévues par la loi.</w:t>
      </w:r>
    </w:p>
    <w:bookmarkEnd w:id="0"/>
    <w:p w14:paraId="2C92C784" w14:textId="3F909391" w:rsidR="00C64C91" w:rsidRDefault="00C64C91" w:rsidP="00C64C91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>Conformément aux dispositions de l'article L 22</w:t>
      </w:r>
      <w:r>
        <w:rPr>
          <w:rFonts w:ascii="Trebuchet MS" w:hAnsi="Trebuchet MS"/>
          <w:sz w:val="20"/>
          <w:szCs w:val="20"/>
        </w:rPr>
        <w:t>22</w:t>
      </w:r>
      <w:r w:rsidRPr="00615EA0">
        <w:rPr>
          <w:rFonts w:ascii="Trebuchet MS" w:hAnsi="Trebuchet MS"/>
          <w:sz w:val="20"/>
          <w:szCs w:val="20"/>
        </w:rPr>
        <w:t>-</w:t>
      </w:r>
      <w:r>
        <w:rPr>
          <w:rFonts w:ascii="Trebuchet MS" w:hAnsi="Trebuchet MS"/>
          <w:sz w:val="20"/>
          <w:szCs w:val="20"/>
        </w:rPr>
        <w:t>6</w:t>
      </w:r>
      <w:r w:rsidRPr="00615EA0">
        <w:rPr>
          <w:rFonts w:ascii="Trebuchet MS" w:hAnsi="Trebuchet MS"/>
          <w:sz w:val="20"/>
          <w:szCs w:val="20"/>
        </w:rPr>
        <w:t xml:space="preserve"> du code du travail, le présent </w:t>
      </w:r>
      <w:r w:rsidR="00944C0B">
        <w:rPr>
          <w:rFonts w:ascii="Trebuchet MS" w:hAnsi="Trebuchet MS"/>
          <w:sz w:val="20"/>
          <w:szCs w:val="20"/>
        </w:rPr>
        <w:t>avenant à l’</w:t>
      </w:r>
      <w:r w:rsidRPr="00615EA0">
        <w:rPr>
          <w:rFonts w:ascii="Trebuchet MS" w:hAnsi="Trebuchet MS"/>
          <w:sz w:val="20"/>
          <w:szCs w:val="20"/>
        </w:rPr>
        <w:t>accord</w:t>
      </w:r>
      <w:r>
        <w:rPr>
          <w:rFonts w:ascii="Trebuchet MS" w:hAnsi="Trebuchet MS"/>
          <w:sz w:val="20"/>
          <w:szCs w:val="20"/>
        </w:rPr>
        <w:t xml:space="preserve"> pourra également être entièrement ou partiellement dénoncé par l’une ou l’autre des parties, en respectant un préavis de 3 mois, dans les conditions prévues par la loi.</w:t>
      </w:r>
    </w:p>
    <w:p w14:paraId="4CDB11D9" w14:textId="77777777" w:rsidR="00C64C91" w:rsidRPr="00615EA0" w:rsidRDefault="00C64C91" w:rsidP="00C64C91">
      <w:pPr>
        <w:jc w:val="both"/>
        <w:rPr>
          <w:rFonts w:ascii="Trebuchet MS" w:hAnsi="Trebuchet MS"/>
          <w:i/>
          <w:sz w:val="20"/>
          <w:szCs w:val="20"/>
        </w:rPr>
      </w:pPr>
    </w:p>
    <w:p w14:paraId="1B87F1CF" w14:textId="77777777" w:rsidR="001B3B44" w:rsidRPr="00615EA0" w:rsidRDefault="001B3B44" w:rsidP="00910227">
      <w:pPr>
        <w:jc w:val="both"/>
        <w:rPr>
          <w:rFonts w:ascii="Trebuchet MS" w:hAnsi="Trebuchet MS"/>
          <w:sz w:val="20"/>
          <w:szCs w:val="20"/>
        </w:rPr>
      </w:pPr>
    </w:p>
    <w:p w14:paraId="49545748" w14:textId="77777777" w:rsidR="00D42DED" w:rsidRPr="00615EA0" w:rsidRDefault="00D42DED" w:rsidP="00910227">
      <w:pPr>
        <w:jc w:val="both"/>
        <w:rPr>
          <w:rFonts w:ascii="Trebuchet MS" w:hAnsi="Trebuchet MS"/>
          <w:sz w:val="20"/>
          <w:szCs w:val="20"/>
        </w:rPr>
      </w:pPr>
    </w:p>
    <w:p w14:paraId="43A55121" w14:textId="3F445A0E" w:rsidR="00AA1C10" w:rsidRPr="00C64C91" w:rsidRDefault="007C30BB" w:rsidP="00C64C91">
      <w:pPr>
        <w:rPr>
          <w:rFonts w:ascii="Trebuchet MS" w:hAnsi="Trebuchet MS"/>
          <w:i/>
          <w:iCs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Fait à </w:t>
      </w:r>
      <w:r w:rsidR="00702ABE">
        <w:rPr>
          <w:rFonts w:ascii="Trebuchet MS" w:hAnsi="Trebuchet MS"/>
          <w:sz w:val="20"/>
          <w:szCs w:val="20"/>
        </w:rPr>
        <w:t>X</w:t>
      </w:r>
      <w:r w:rsidR="00BE1BB0">
        <w:rPr>
          <w:rFonts w:ascii="Trebuchet MS" w:hAnsi="Trebuchet MS"/>
          <w:sz w:val="20"/>
          <w:szCs w:val="20"/>
        </w:rPr>
        <w:t xml:space="preserve"> </w:t>
      </w:r>
      <w:r w:rsidR="00BE1BB0" w:rsidRPr="00615EA0">
        <w:rPr>
          <w:rFonts w:ascii="Trebuchet MS" w:hAnsi="Trebuchet MS"/>
          <w:sz w:val="20"/>
          <w:szCs w:val="20"/>
        </w:rPr>
        <w:t>le</w:t>
      </w:r>
      <w:r w:rsidR="00702ABE">
        <w:rPr>
          <w:rFonts w:ascii="Trebuchet MS" w:hAnsi="Trebuchet MS"/>
          <w:sz w:val="20"/>
          <w:szCs w:val="20"/>
        </w:rPr>
        <w:t xml:space="preserve"> X</w:t>
      </w:r>
      <w:r w:rsidR="00C64C91">
        <w:rPr>
          <w:rFonts w:ascii="Trebuchet MS" w:hAnsi="Trebuchet MS"/>
          <w:sz w:val="20"/>
          <w:szCs w:val="20"/>
        </w:rPr>
        <w:br/>
      </w:r>
      <w:r w:rsidR="00C64C91">
        <w:rPr>
          <w:rFonts w:ascii="Trebuchet MS" w:hAnsi="Trebuchet MS"/>
          <w:i/>
          <w:iCs/>
          <w:sz w:val="20"/>
          <w:szCs w:val="20"/>
        </w:rPr>
        <w:t>Un exemplaire est remis à chaque salarié</w:t>
      </w:r>
    </w:p>
    <w:p w14:paraId="38262F03" w14:textId="77777777" w:rsidR="00D42DED" w:rsidRDefault="00D42DED" w:rsidP="00910227">
      <w:pPr>
        <w:jc w:val="both"/>
        <w:rPr>
          <w:rFonts w:ascii="Trebuchet MS" w:hAnsi="Trebuchet MS"/>
          <w:sz w:val="20"/>
          <w:szCs w:val="20"/>
        </w:rPr>
      </w:pPr>
    </w:p>
    <w:p w14:paraId="2BE65FA1" w14:textId="77777777" w:rsidR="00416AF0" w:rsidRDefault="00416AF0" w:rsidP="00910227">
      <w:pPr>
        <w:jc w:val="both"/>
        <w:rPr>
          <w:rFonts w:ascii="Trebuchet MS" w:hAnsi="Trebuchet MS"/>
          <w:sz w:val="20"/>
          <w:szCs w:val="20"/>
        </w:rPr>
      </w:pPr>
    </w:p>
    <w:p w14:paraId="3FEF7FA7" w14:textId="77777777" w:rsidR="00416AF0" w:rsidRDefault="00416AF0" w:rsidP="00416AF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Pour les signatures :</w:t>
      </w:r>
    </w:p>
    <w:sectPr w:rsidR="00416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2297" w14:textId="77777777" w:rsidR="00F7367C" w:rsidRDefault="00F7367C" w:rsidP="00567865">
      <w:pPr>
        <w:spacing w:after="0" w:line="240" w:lineRule="auto"/>
      </w:pPr>
      <w:r>
        <w:separator/>
      </w:r>
    </w:p>
  </w:endnote>
  <w:endnote w:type="continuationSeparator" w:id="0">
    <w:p w14:paraId="4F2B7B26" w14:textId="77777777" w:rsidR="00F7367C" w:rsidRDefault="00F7367C" w:rsidP="0056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2DC06" w14:textId="77777777" w:rsidR="00F7367C" w:rsidRDefault="00F7367C" w:rsidP="00567865">
      <w:pPr>
        <w:spacing w:after="0" w:line="240" w:lineRule="auto"/>
      </w:pPr>
      <w:r>
        <w:separator/>
      </w:r>
    </w:p>
  </w:footnote>
  <w:footnote w:type="continuationSeparator" w:id="0">
    <w:p w14:paraId="4A688D07" w14:textId="77777777" w:rsidR="00F7367C" w:rsidRDefault="00F7367C" w:rsidP="00567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749A"/>
    <w:multiLevelType w:val="hybridMultilevel"/>
    <w:tmpl w:val="C74C4CAA"/>
    <w:lvl w:ilvl="0" w:tplc="3C1C4DEC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37F"/>
    <w:multiLevelType w:val="hybridMultilevel"/>
    <w:tmpl w:val="1F26551A"/>
    <w:lvl w:ilvl="0" w:tplc="0A8E56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2C16"/>
    <w:multiLevelType w:val="hybridMultilevel"/>
    <w:tmpl w:val="8CBCAB7C"/>
    <w:lvl w:ilvl="0" w:tplc="401265E6">
      <w:start w:val="2"/>
      <w:numFmt w:val="bullet"/>
      <w:lvlText w:val="-"/>
      <w:lvlJc w:val="left"/>
      <w:pPr>
        <w:ind w:left="502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7DD33FA"/>
    <w:multiLevelType w:val="hybridMultilevel"/>
    <w:tmpl w:val="9828BEB6"/>
    <w:lvl w:ilvl="0" w:tplc="F19A42F8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27DB4"/>
    <w:multiLevelType w:val="hybridMultilevel"/>
    <w:tmpl w:val="BE8A236A"/>
    <w:lvl w:ilvl="0" w:tplc="2FF2E73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17419"/>
    <w:multiLevelType w:val="hybridMultilevel"/>
    <w:tmpl w:val="EED4CAB2"/>
    <w:lvl w:ilvl="0" w:tplc="B6F68006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61FD"/>
    <w:multiLevelType w:val="hybridMultilevel"/>
    <w:tmpl w:val="F7E231B2"/>
    <w:lvl w:ilvl="0" w:tplc="66FC582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24581"/>
    <w:multiLevelType w:val="hybridMultilevel"/>
    <w:tmpl w:val="7B34FFC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71F81"/>
    <w:multiLevelType w:val="hybridMultilevel"/>
    <w:tmpl w:val="C980E422"/>
    <w:lvl w:ilvl="0" w:tplc="3EA471B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860D3"/>
    <w:multiLevelType w:val="hybridMultilevel"/>
    <w:tmpl w:val="B0A2C54E"/>
    <w:lvl w:ilvl="0" w:tplc="83F263D8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F4E2E"/>
    <w:multiLevelType w:val="hybridMultilevel"/>
    <w:tmpl w:val="431C0F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D414E"/>
    <w:multiLevelType w:val="hybridMultilevel"/>
    <w:tmpl w:val="2E3AAB22"/>
    <w:lvl w:ilvl="0" w:tplc="A4D2AE3E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722333">
    <w:abstractNumId w:val="6"/>
  </w:num>
  <w:num w:numId="2" w16cid:durableId="584993207">
    <w:abstractNumId w:val="1"/>
  </w:num>
  <w:num w:numId="3" w16cid:durableId="957756091">
    <w:abstractNumId w:val="8"/>
  </w:num>
  <w:num w:numId="4" w16cid:durableId="465702448">
    <w:abstractNumId w:val="10"/>
  </w:num>
  <w:num w:numId="5" w16cid:durableId="2082362618">
    <w:abstractNumId w:val="9"/>
  </w:num>
  <w:num w:numId="6" w16cid:durableId="1900700137">
    <w:abstractNumId w:val="5"/>
  </w:num>
  <w:num w:numId="7" w16cid:durableId="560410000">
    <w:abstractNumId w:val="3"/>
  </w:num>
  <w:num w:numId="8" w16cid:durableId="1074667446">
    <w:abstractNumId w:val="4"/>
  </w:num>
  <w:num w:numId="9" w16cid:durableId="1190997315">
    <w:abstractNumId w:val="11"/>
  </w:num>
  <w:num w:numId="10" w16cid:durableId="790444459">
    <w:abstractNumId w:val="0"/>
  </w:num>
  <w:num w:numId="11" w16cid:durableId="914433194">
    <w:abstractNumId w:val="2"/>
  </w:num>
  <w:num w:numId="12" w16cid:durableId="1395007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22"/>
    <w:rsid w:val="000066C4"/>
    <w:rsid w:val="000069F3"/>
    <w:rsid w:val="00007F9D"/>
    <w:rsid w:val="00010A79"/>
    <w:rsid w:val="0001225E"/>
    <w:rsid w:val="00015EB9"/>
    <w:rsid w:val="0002104A"/>
    <w:rsid w:val="00026C5E"/>
    <w:rsid w:val="00026DF7"/>
    <w:rsid w:val="00032F2A"/>
    <w:rsid w:val="00035B13"/>
    <w:rsid w:val="00043C2F"/>
    <w:rsid w:val="0004546B"/>
    <w:rsid w:val="00045AE7"/>
    <w:rsid w:val="00046D6C"/>
    <w:rsid w:val="00051996"/>
    <w:rsid w:val="00051F44"/>
    <w:rsid w:val="00053F64"/>
    <w:rsid w:val="00061D82"/>
    <w:rsid w:val="00064F2C"/>
    <w:rsid w:val="0006590E"/>
    <w:rsid w:val="00065AAF"/>
    <w:rsid w:val="00084500"/>
    <w:rsid w:val="00085562"/>
    <w:rsid w:val="00085DE9"/>
    <w:rsid w:val="00087FED"/>
    <w:rsid w:val="000906B3"/>
    <w:rsid w:val="00092212"/>
    <w:rsid w:val="00097F91"/>
    <w:rsid w:val="000A1CEC"/>
    <w:rsid w:val="000A7559"/>
    <w:rsid w:val="000B3438"/>
    <w:rsid w:val="000C45ED"/>
    <w:rsid w:val="000C50B9"/>
    <w:rsid w:val="000D3BD9"/>
    <w:rsid w:val="000E0A0C"/>
    <w:rsid w:val="000F158C"/>
    <w:rsid w:val="000F3113"/>
    <w:rsid w:val="000F7F05"/>
    <w:rsid w:val="0010548F"/>
    <w:rsid w:val="00106BB9"/>
    <w:rsid w:val="00110A64"/>
    <w:rsid w:val="00110F1D"/>
    <w:rsid w:val="00111B84"/>
    <w:rsid w:val="0011371A"/>
    <w:rsid w:val="001148E0"/>
    <w:rsid w:val="00117366"/>
    <w:rsid w:val="0012142D"/>
    <w:rsid w:val="001310A3"/>
    <w:rsid w:val="00136F30"/>
    <w:rsid w:val="001406FA"/>
    <w:rsid w:val="00142C74"/>
    <w:rsid w:val="00145E17"/>
    <w:rsid w:val="00152B3D"/>
    <w:rsid w:val="001608CC"/>
    <w:rsid w:val="001632B7"/>
    <w:rsid w:val="00164739"/>
    <w:rsid w:val="00171584"/>
    <w:rsid w:val="001734B7"/>
    <w:rsid w:val="00176C6F"/>
    <w:rsid w:val="00183876"/>
    <w:rsid w:val="001841AC"/>
    <w:rsid w:val="001852F2"/>
    <w:rsid w:val="00191785"/>
    <w:rsid w:val="00192CE5"/>
    <w:rsid w:val="00195785"/>
    <w:rsid w:val="00195F5F"/>
    <w:rsid w:val="001A1064"/>
    <w:rsid w:val="001A6ADD"/>
    <w:rsid w:val="001A7184"/>
    <w:rsid w:val="001B24AF"/>
    <w:rsid w:val="001B2E49"/>
    <w:rsid w:val="001B3B44"/>
    <w:rsid w:val="001B4347"/>
    <w:rsid w:val="001C074F"/>
    <w:rsid w:val="001C78F7"/>
    <w:rsid w:val="001D0050"/>
    <w:rsid w:val="001D10E6"/>
    <w:rsid w:val="001E1DF3"/>
    <w:rsid w:val="001F0A21"/>
    <w:rsid w:val="001F0F78"/>
    <w:rsid w:val="001F64E6"/>
    <w:rsid w:val="001F6E73"/>
    <w:rsid w:val="00203D23"/>
    <w:rsid w:val="002052E1"/>
    <w:rsid w:val="002055CF"/>
    <w:rsid w:val="00215891"/>
    <w:rsid w:val="00222D6A"/>
    <w:rsid w:val="002259D1"/>
    <w:rsid w:val="00230670"/>
    <w:rsid w:val="0023370F"/>
    <w:rsid w:val="002410E5"/>
    <w:rsid w:val="00242E81"/>
    <w:rsid w:val="00246EEC"/>
    <w:rsid w:val="00254C1C"/>
    <w:rsid w:val="002552E0"/>
    <w:rsid w:val="00257D99"/>
    <w:rsid w:val="00265F85"/>
    <w:rsid w:val="0026723F"/>
    <w:rsid w:val="00270F9D"/>
    <w:rsid w:val="002718A9"/>
    <w:rsid w:val="00277B91"/>
    <w:rsid w:val="0028520A"/>
    <w:rsid w:val="00285D0B"/>
    <w:rsid w:val="002929C0"/>
    <w:rsid w:val="002A0269"/>
    <w:rsid w:val="002A179B"/>
    <w:rsid w:val="002B0B46"/>
    <w:rsid w:val="002B0E8F"/>
    <w:rsid w:val="002B717B"/>
    <w:rsid w:val="002D3D08"/>
    <w:rsid w:val="002D544F"/>
    <w:rsid w:val="002E564E"/>
    <w:rsid w:val="002F1801"/>
    <w:rsid w:val="002F22B2"/>
    <w:rsid w:val="002F54B0"/>
    <w:rsid w:val="003118DA"/>
    <w:rsid w:val="00313C83"/>
    <w:rsid w:val="00315763"/>
    <w:rsid w:val="00316E00"/>
    <w:rsid w:val="0032075F"/>
    <w:rsid w:val="00321297"/>
    <w:rsid w:val="00322728"/>
    <w:rsid w:val="00323F73"/>
    <w:rsid w:val="00337E30"/>
    <w:rsid w:val="0034159F"/>
    <w:rsid w:val="00344ED5"/>
    <w:rsid w:val="0035491F"/>
    <w:rsid w:val="0035659B"/>
    <w:rsid w:val="003566FA"/>
    <w:rsid w:val="00364D61"/>
    <w:rsid w:val="00365CA9"/>
    <w:rsid w:val="003662C1"/>
    <w:rsid w:val="003673DE"/>
    <w:rsid w:val="00367549"/>
    <w:rsid w:val="00391687"/>
    <w:rsid w:val="003A23AD"/>
    <w:rsid w:val="003A61D1"/>
    <w:rsid w:val="003B04C3"/>
    <w:rsid w:val="003B0B9A"/>
    <w:rsid w:val="003B0DB8"/>
    <w:rsid w:val="003B1178"/>
    <w:rsid w:val="003B5F0E"/>
    <w:rsid w:val="003C6A49"/>
    <w:rsid w:val="003D25B6"/>
    <w:rsid w:val="003D6397"/>
    <w:rsid w:val="003E0BB8"/>
    <w:rsid w:val="003E1E08"/>
    <w:rsid w:val="003E2EC4"/>
    <w:rsid w:val="003F3C38"/>
    <w:rsid w:val="003F4A26"/>
    <w:rsid w:val="003F5A74"/>
    <w:rsid w:val="004028D6"/>
    <w:rsid w:val="00405F46"/>
    <w:rsid w:val="00407374"/>
    <w:rsid w:val="00411950"/>
    <w:rsid w:val="00414152"/>
    <w:rsid w:val="004152F0"/>
    <w:rsid w:val="00416AF0"/>
    <w:rsid w:val="00417D76"/>
    <w:rsid w:val="00417F82"/>
    <w:rsid w:val="004224B8"/>
    <w:rsid w:val="00423CA2"/>
    <w:rsid w:val="00424823"/>
    <w:rsid w:val="004279BF"/>
    <w:rsid w:val="00433912"/>
    <w:rsid w:val="00437C88"/>
    <w:rsid w:val="00442822"/>
    <w:rsid w:val="0045049D"/>
    <w:rsid w:val="0045177A"/>
    <w:rsid w:val="004531FB"/>
    <w:rsid w:val="0045777B"/>
    <w:rsid w:val="00460048"/>
    <w:rsid w:val="00461A4C"/>
    <w:rsid w:val="00463F1A"/>
    <w:rsid w:val="0046510C"/>
    <w:rsid w:val="00473BDB"/>
    <w:rsid w:val="00476A04"/>
    <w:rsid w:val="00477EF7"/>
    <w:rsid w:val="00480938"/>
    <w:rsid w:val="004861EB"/>
    <w:rsid w:val="00487788"/>
    <w:rsid w:val="00487D1D"/>
    <w:rsid w:val="004941CC"/>
    <w:rsid w:val="004A2083"/>
    <w:rsid w:val="004A7D5C"/>
    <w:rsid w:val="004B017A"/>
    <w:rsid w:val="004B3DBB"/>
    <w:rsid w:val="004B5C19"/>
    <w:rsid w:val="004B797E"/>
    <w:rsid w:val="004D18CB"/>
    <w:rsid w:val="004D197A"/>
    <w:rsid w:val="004D5ED1"/>
    <w:rsid w:val="004D7447"/>
    <w:rsid w:val="004E429F"/>
    <w:rsid w:val="004F1A3B"/>
    <w:rsid w:val="004F6AF7"/>
    <w:rsid w:val="00500EAF"/>
    <w:rsid w:val="00505E6E"/>
    <w:rsid w:val="0051369E"/>
    <w:rsid w:val="00520BB2"/>
    <w:rsid w:val="00531B29"/>
    <w:rsid w:val="00535FC1"/>
    <w:rsid w:val="00543EE7"/>
    <w:rsid w:val="00557207"/>
    <w:rsid w:val="0056197A"/>
    <w:rsid w:val="00565927"/>
    <w:rsid w:val="00566823"/>
    <w:rsid w:val="00567865"/>
    <w:rsid w:val="00572B23"/>
    <w:rsid w:val="00583C9D"/>
    <w:rsid w:val="00585738"/>
    <w:rsid w:val="0058791B"/>
    <w:rsid w:val="00591686"/>
    <w:rsid w:val="005A3564"/>
    <w:rsid w:val="005A3F44"/>
    <w:rsid w:val="005B42AC"/>
    <w:rsid w:val="005C114A"/>
    <w:rsid w:val="005C1B3F"/>
    <w:rsid w:val="005C4452"/>
    <w:rsid w:val="005C7F0C"/>
    <w:rsid w:val="005E0292"/>
    <w:rsid w:val="005E0508"/>
    <w:rsid w:val="005E2A32"/>
    <w:rsid w:val="005E5890"/>
    <w:rsid w:val="005E6C10"/>
    <w:rsid w:val="005F376F"/>
    <w:rsid w:val="005F441E"/>
    <w:rsid w:val="00600685"/>
    <w:rsid w:val="006040EA"/>
    <w:rsid w:val="00605782"/>
    <w:rsid w:val="00615EA0"/>
    <w:rsid w:val="006205CF"/>
    <w:rsid w:val="00624F7D"/>
    <w:rsid w:val="00625201"/>
    <w:rsid w:val="00625DA8"/>
    <w:rsid w:val="00637632"/>
    <w:rsid w:val="00641E6A"/>
    <w:rsid w:val="006511D7"/>
    <w:rsid w:val="00652391"/>
    <w:rsid w:val="00664DDC"/>
    <w:rsid w:val="00671C30"/>
    <w:rsid w:val="0067721E"/>
    <w:rsid w:val="00691209"/>
    <w:rsid w:val="006A0845"/>
    <w:rsid w:val="006A363A"/>
    <w:rsid w:val="006A4E30"/>
    <w:rsid w:val="006B0828"/>
    <w:rsid w:val="006B17AC"/>
    <w:rsid w:val="006C00F1"/>
    <w:rsid w:val="006C0A5C"/>
    <w:rsid w:val="006C24C3"/>
    <w:rsid w:val="006D6738"/>
    <w:rsid w:val="006D6EA6"/>
    <w:rsid w:val="006D7E46"/>
    <w:rsid w:val="006E01E3"/>
    <w:rsid w:val="006E173F"/>
    <w:rsid w:val="006E66D7"/>
    <w:rsid w:val="00702ABE"/>
    <w:rsid w:val="007062DF"/>
    <w:rsid w:val="00713445"/>
    <w:rsid w:val="00715BE5"/>
    <w:rsid w:val="00715E6F"/>
    <w:rsid w:val="00716762"/>
    <w:rsid w:val="007321C2"/>
    <w:rsid w:val="0073534B"/>
    <w:rsid w:val="0073786C"/>
    <w:rsid w:val="007403CD"/>
    <w:rsid w:val="00750C36"/>
    <w:rsid w:val="00753DD4"/>
    <w:rsid w:val="00760AC0"/>
    <w:rsid w:val="007628D9"/>
    <w:rsid w:val="007630B7"/>
    <w:rsid w:val="00763B35"/>
    <w:rsid w:val="00766349"/>
    <w:rsid w:val="00767FAA"/>
    <w:rsid w:val="007734FF"/>
    <w:rsid w:val="007918B0"/>
    <w:rsid w:val="007930D4"/>
    <w:rsid w:val="007A0934"/>
    <w:rsid w:val="007A134A"/>
    <w:rsid w:val="007A21DE"/>
    <w:rsid w:val="007A4057"/>
    <w:rsid w:val="007B0946"/>
    <w:rsid w:val="007B2325"/>
    <w:rsid w:val="007B365D"/>
    <w:rsid w:val="007B6C82"/>
    <w:rsid w:val="007C30BB"/>
    <w:rsid w:val="007D4230"/>
    <w:rsid w:val="007D43C3"/>
    <w:rsid w:val="007D5084"/>
    <w:rsid w:val="007D6A53"/>
    <w:rsid w:val="0080132F"/>
    <w:rsid w:val="008028DE"/>
    <w:rsid w:val="00820951"/>
    <w:rsid w:val="00821724"/>
    <w:rsid w:val="008250C7"/>
    <w:rsid w:val="00826ACE"/>
    <w:rsid w:val="00832B5C"/>
    <w:rsid w:val="00836D7C"/>
    <w:rsid w:val="008372AA"/>
    <w:rsid w:val="00845B49"/>
    <w:rsid w:val="00845F7F"/>
    <w:rsid w:val="00850DBA"/>
    <w:rsid w:val="00852464"/>
    <w:rsid w:val="00856917"/>
    <w:rsid w:val="00871A1A"/>
    <w:rsid w:val="008723DC"/>
    <w:rsid w:val="00872FE2"/>
    <w:rsid w:val="00873942"/>
    <w:rsid w:val="00877887"/>
    <w:rsid w:val="0088058C"/>
    <w:rsid w:val="00885ADD"/>
    <w:rsid w:val="00894F2C"/>
    <w:rsid w:val="00894FCA"/>
    <w:rsid w:val="00897011"/>
    <w:rsid w:val="008A5747"/>
    <w:rsid w:val="008A69FC"/>
    <w:rsid w:val="008A6A94"/>
    <w:rsid w:val="008A7C31"/>
    <w:rsid w:val="008A7F53"/>
    <w:rsid w:val="008B03C0"/>
    <w:rsid w:val="008B5C80"/>
    <w:rsid w:val="008C41BF"/>
    <w:rsid w:val="008D769A"/>
    <w:rsid w:val="008E1142"/>
    <w:rsid w:val="008E2498"/>
    <w:rsid w:val="008F71E1"/>
    <w:rsid w:val="00902E4E"/>
    <w:rsid w:val="00910227"/>
    <w:rsid w:val="009158BE"/>
    <w:rsid w:val="00920458"/>
    <w:rsid w:val="0092276F"/>
    <w:rsid w:val="009240C4"/>
    <w:rsid w:val="00931EF1"/>
    <w:rsid w:val="00932A39"/>
    <w:rsid w:val="009334CB"/>
    <w:rsid w:val="00937EFF"/>
    <w:rsid w:val="0094109D"/>
    <w:rsid w:val="0094459D"/>
    <w:rsid w:val="00944C0B"/>
    <w:rsid w:val="00965B41"/>
    <w:rsid w:val="00974CC3"/>
    <w:rsid w:val="00974FD4"/>
    <w:rsid w:val="00975178"/>
    <w:rsid w:val="009775CA"/>
    <w:rsid w:val="00980D8D"/>
    <w:rsid w:val="00980E36"/>
    <w:rsid w:val="00982AB6"/>
    <w:rsid w:val="00986B14"/>
    <w:rsid w:val="00986B4E"/>
    <w:rsid w:val="00992F9C"/>
    <w:rsid w:val="009933F7"/>
    <w:rsid w:val="009A2BB2"/>
    <w:rsid w:val="009A6689"/>
    <w:rsid w:val="009A7DF3"/>
    <w:rsid w:val="009B3DA4"/>
    <w:rsid w:val="009B6BCE"/>
    <w:rsid w:val="009C23A7"/>
    <w:rsid w:val="009C3F57"/>
    <w:rsid w:val="009D118A"/>
    <w:rsid w:val="009D40FE"/>
    <w:rsid w:val="009D5387"/>
    <w:rsid w:val="009D6D4B"/>
    <w:rsid w:val="009D7A22"/>
    <w:rsid w:val="009D7A6B"/>
    <w:rsid w:val="009E0BD5"/>
    <w:rsid w:val="009E1D19"/>
    <w:rsid w:val="009E1DBE"/>
    <w:rsid w:val="009E279C"/>
    <w:rsid w:val="009E34B9"/>
    <w:rsid w:val="009E4353"/>
    <w:rsid w:val="009E47A0"/>
    <w:rsid w:val="009E5B84"/>
    <w:rsid w:val="009F4DCA"/>
    <w:rsid w:val="009F62E3"/>
    <w:rsid w:val="00A07575"/>
    <w:rsid w:val="00A17884"/>
    <w:rsid w:val="00A253EB"/>
    <w:rsid w:val="00A314F6"/>
    <w:rsid w:val="00A335AC"/>
    <w:rsid w:val="00A4040F"/>
    <w:rsid w:val="00A44045"/>
    <w:rsid w:val="00A47E57"/>
    <w:rsid w:val="00A50F37"/>
    <w:rsid w:val="00A51C5E"/>
    <w:rsid w:val="00A54079"/>
    <w:rsid w:val="00A57482"/>
    <w:rsid w:val="00A57699"/>
    <w:rsid w:val="00A6129D"/>
    <w:rsid w:val="00A62FD2"/>
    <w:rsid w:val="00A747E9"/>
    <w:rsid w:val="00A81801"/>
    <w:rsid w:val="00A85B18"/>
    <w:rsid w:val="00A9093C"/>
    <w:rsid w:val="00A92064"/>
    <w:rsid w:val="00A95288"/>
    <w:rsid w:val="00AA1C10"/>
    <w:rsid w:val="00AA1C89"/>
    <w:rsid w:val="00AA5F38"/>
    <w:rsid w:val="00AA7CAF"/>
    <w:rsid w:val="00AB57F5"/>
    <w:rsid w:val="00AB7C0F"/>
    <w:rsid w:val="00AC3C9D"/>
    <w:rsid w:val="00AD2B9B"/>
    <w:rsid w:val="00AE1DE9"/>
    <w:rsid w:val="00B0352A"/>
    <w:rsid w:val="00B0371F"/>
    <w:rsid w:val="00B07546"/>
    <w:rsid w:val="00B116FB"/>
    <w:rsid w:val="00B23CEF"/>
    <w:rsid w:val="00B3195B"/>
    <w:rsid w:val="00B33DD7"/>
    <w:rsid w:val="00B370D6"/>
    <w:rsid w:val="00B373AE"/>
    <w:rsid w:val="00B37F8D"/>
    <w:rsid w:val="00B563EC"/>
    <w:rsid w:val="00B63A4A"/>
    <w:rsid w:val="00B700A3"/>
    <w:rsid w:val="00B7212B"/>
    <w:rsid w:val="00B74EB1"/>
    <w:rsid w:val="00B75F00"/>
    <w:rsid w:val="00B840D5"/>
    <w:rsid w:val="00B84B8D"/>
    <w:rsid w:val="00BA0403"/>
    <w:rsid w:val="00BA690C"/>
    <w:rsid w:val="00BB3468"/>
    <w:rsid w:val="00BB359F"/>
    <w:rsid w:val="00BC04AA"/>
    <w:rsid w:val="00BC0564"/>
    <w:rsid w:val="00BC5DDC"/>
    <w:rsid w:val="00BC66B0"/>
    <w:rsid w:val="00BC6FE7"/>
    <w:rsid w:val="00BE1BB0"/>
    <w:rsid w:val="00BE53BA"/>
    <w:rsid w:val="00BE70EF"/>
    <w:rsid w:val="00BF0A9F"/>
    <w:rsid w:val="00BF2B29"/>
    <w:rsid w:val="00C04F41"/>
    <w:rsid w:val="00C10AFA"/>
    <w:rsid w:val="00C117A4"/>
    <w:rsid w:val="00C12AE7"/>
    <w:rsid w:val="00C21456"/>
    <w:rsid w:val="00C33CF5"/>
    <w:rsid w:val="00C36020"/>
    <w:rsid w:val="00C412EA"/>
    <w:rsid w:val="00C56885"/>
    <w:rsid w:val="00C623BF"/>
    <w:rsid w:val="00C64C91"/>
    <w:rsid w:val="00C65986"/>
    <w:rsid w:val="00C7208B"/>
    <w:rsid w:val="00C77453"/>
    <w:rsid w:val="00C92560"/>
    <w:rsid w:val="00C9320D"/>
    <w:rsid w:val="00CA3314"/>
    <w:rsid w:val="00CA4AAC"/>
    <w:rsid w:val="00CA65EF"/>
    <w:rsid w:val="00CC0ABF"/>
    <w:rsid w:val="00CD406B"/>
    <w:rsid w:val="00CD4829"/>
    <w:rsid w:val="00CE238C"/>
    <w:rsid w:val="00CE4CC1"/>
    <w:rsid w:val="00CE746A"/>
    <w:rsid w:val="00D0008A"/>
    <w:rsid w:val="00D11A31"/>
    <w:rsid w:val="00D16890"/>
    <w:rsid w:val="00D22C64"/>
    <w:rsid w:val="00D37842"/>
    <w:rsid w:val="00D404B2"/>
    <w:rsid w:val="00D4158C"/>
    <w:rsid w:val="00D42643"/>
    <w:rsid w:val="00D42DED"/>
    <w:rsid w:val="00D565CF"/>
    <w:rsid w:val="00D710A1"/>
    <w:rsid w:val="00D771C0"/>
    <w:rsid w:val="00D80596"/>
    <w:rsid w:val="00D82822"/>
    <w:rsid w:val="00D83743"/>
    <w:rsid w:val="00D85051"/>
    <w:rsid w:val="00D8606B"/>
    <w:rsid w:val="00D864D2"/>
    <w:rsid w:val="00D8652F"/>
    <w:rsid w:val="00D91971"/>
    <w:rsid w:val="00DA10C7"/>
    <w:rsid w:val="00DA6952"/>
    <w:rsid w:val="00DA724D"/>
    <w:rsid w:val="00DB3E10"/>
    <w:rsid w:val="00DB5A15"/>
    <w:rsid w:val="00DB6A2D"/>
    <w:rsid w:val="00DB6B38"/>
    <w:rsid w:val="00DB7E98"/>
    <w:rsid w:val="00DC18F2"/>
    <w:rsid w:val="00DC264F"/>
    <w:rsid w:val="00DC2C32"/>
    <w:rsid w:val="00DE0EE4"/>
    <w:rsid w:val="00DE0F9D"/>
    <w:rsid w:val="00DE1463"/>
    <w:rsid w:val="00DE306E"/>
    <w:rsid w:val="00DE3E95"/>
    <w:rsid w:val="00DE527C"/>
    <w:rsid w:val="00DE7B98"/>
    <w:rsid w:val="00DF2D70"/>
    <w:rsid w:val="00DF4752"/>
    <w:rsid w:val="00DF5CC3"/>
    <w:rsid w:val="00DF5D8C"/>
    <w:rsid w:val="00E05244"/>
    <w:rsid w:val="00E14C4B"/>
    <w:rsid w:val="00E153B8"/>
    <w:rsid w:val="00E16C11"/>
    <w:rsid w:val="00E24C39"/>
    <w:rsid w:val="00E30D96"/>
    <w:rsid w:val="00E37DF8"/>
    <w:rsid w:val="00E40F6D"/>
    <w:rsid w:val="00E429C4"/>
    <w:rsid w:val="00E44B8C"/>
    <w:rsid w:val="00E51ADA"/>
    <w:rsid w:val="00E61E75"/>
    <w:rsid w:val="00E6252C"/>
    <w:rsid w:val="00E7653C"/>
    <w:rsid w:val="00E76D91"/>
    <w:rsid w:val="00E82FFD"/>
    <w:rsid w:val="00E83816"/>
    <w:rsid w:val="00E8395C"/>
    <w:rsid w:val="00E86DA6"/>
    <w:rsid w:val="00E900B8"/>
    <w:rsid w:val="00E92CDD"/>
    <w:rsid w:val="00E934DF"/>
    <w:rsid w:val="00E93BDF"/>
    <w:rsid w:val="00E94C55"/>
    <w:rsid w:val="00E95D64"/>
    <w:rsid w:val="00E97B86"/>
    <w:rsid w:val="00EB21C9"/>
    <w:rsid w:val="00EC1277"/>
    <w:rsid w:val="00EC1E5B"/>
    <w:rsid w:val="00EC41C1"/>
    <w:rsid w:val="00EF355B"/>
    <w:rsid w:val="00EF4EE6"/>
    <w:rsid w:val="00F0353C"/>
    <w:rsid w:val="00F0412C"/>
    <w:rsid w:val="00F0419A"/>
    <w:rsid w:val="00F04DB5"/>
    <w:rsid w:val="00F11DF1"/>
    <w:rsid w:val="00F204F5"/>
    <w:rsid w:val="00F23B42"/>
    <w:rsid w:val="00F26EF7"/>
    <w:rsid w:val="00F30F3F"/>
    <w:rsid w:val="00F32C5C"/>
    <w:rsid w:val="00F4232D"/>
    <w:rsid w:val="00F4537B"/>
    <w:rsid w:val="00F52270"/>
    <w:rsid w:val="00F544FE"/>
    <w:rsid w:val="00F54D64"/>
    <w:rsid w:val="00F61B26"/>
    <w:rsid w:val="00F632B2"/>
    <w:rsid w:val="00F65C2B"/>
    <w:rsid w:val="00F66579"/>
    <w:rsid w:val="00F70639"/>
    <w:rsid w:val="00F71C19"/>
    <w:rsid w:val="00F73324"/>
    <w:rsid w:val="00F7367C"/>
    <w:rsid w:val="00F77512"/>
    <w:rsid w:val="00F77729"/>
    <w:rsid w:val="00F77AD5"/>
    <w:rsid w:val="00F83554"/>
    <w:rsid w:val="00F84C8A"/>
    <w:rsid w:val="00F87875"/>
    <w:rsid w:val="00F91B2E"/>
    <w:rsid w:val="00F93959"/>
    <w:rsid w:val="00FA1ACB"/>
    <w:rsid w:val="00FB03C8"/>
    <w:rsid w:val="00FB1262"/>
    <w:rsid w:val="00FB1CEE"/>
    <w:rsid w:val="00FB212F"/>
    <w:rsid w:val="00FB46B0"/>
    <w:rsid w:val="00FB6096"/>
    <w:rsid w:val="00FB71D3"/>
    <w:rsid w:val="00FD0B31"/>
    <w:rsid w:val="00FE0BB4"/>
    <w:rsid w:val="00FE134D"/>
    <w:rsid w:val="00FE2A78"/>
    <w:rsid w:val="00FE77FB"/>
    <w:rsid w:val="00FF16FB"/>
    <w:rsid w:val="00FF1747"/>
    <w:rsid w:val="00FF2900"/>
    <w:rsid w:val="00FF2AD6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8D587"/>
  <w15:chartTrackingRefBased/>
  <w15:docId w15:val="{0ED3DFD6-44D0-44CB-985B-0B819D83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7CA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865"/>
  </w:style>
  <w:style w:type="paragraph" w:styleId="Pieddepage">
    <w:name w:val="footer"/>
    <w:basedOn w:val="Normal"/>
    <w:link w:val="PieddepageCar"/>
    <w:uiPriority w:val="99"/>
    <w:unhideWhenUsed/>
    <w:rsid w:val="005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865"/>
  </w:style>
  <w:style w:type="character" w:styleId="Lienhypertexte">
    <w:name w:val="Hyperlink"/>
    <w:basedOn w:val="Policepardfaut"/>
    <w:uiPriority w:val="99"/>
    <w:unhideWhenUsed/>
    <w:rsid w:val="0097517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5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544F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992F9C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C1277"/>
    <w:rPr>
      <w:color w:val="808080"/>
      <w:shd w:val="clear" w:color="auto" w:fill="E6E6E6"/>
    </w:rPr>
  </w:style>
  <w:style w:type="character" w:styleId="Mentionnonrsolue">
    <w:name w:val="Unresolved Mention"/>
    <w:basedOn w:val="Policepardfaut"/>
    <w:uiPriority w:val="99"/>
    <w:semiHidden/>
    <w:unhideWhenUsed/>
    <w:rsid w:val="00C64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PortailTeleprocedur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A4E5-7F36-4AB9-807C-B2B9186A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GUILLOTIN</dc:creator>
  <cp:keywords/>
  <dc:description/>
  <cp:lastModifiedBy>mesnil</cp:lastModifiedBy>
  <cp:revision>2</cp:revision>
  <cp:lastPrinted>2026-03-03T10:18:00Z</cp:lastPrinted>
  <dcterms:created xsi:type="dcterms:W3CDTF">2026-03-03T10:49:00Z</dcterms:created>
  <dcterms:modified xsi:type="dcterms:W3CDTF">2026-03-03T10:49:00Z</dcterms:modified>
</cp:coreProperties>
</file>