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1CA2B" w14:textId="77777777" w:rsidR="0013449B" w:rsidRPr="00507F75" w:rsidRDefault="0013449B" w:rsidP="00D46676">
      <w:pPr>
        <w:jc w:val="both"/>
        <w:rPr>
          <w:rFonts w:ascii="Barlow" w:hAnsi="Barlow" w:cs="Tahoma"/>
          <w:sz w:val="28"/>
          <w:szCs w:val="28"/>
        </w:rPr>
      </w:pPr>
    </w:p>
    <w:p w14:paraId="5B15D120" w14:textId="77777777" w:rsidR="000750CC" w:rsidRPr="0033567D" w:rsidRDefault="000750CC" w:rsidP="002C07BE">
      <w:pPr>
        <w:jc w:val="both"/>
        <w:rPr>
          <w:rFonts w:ascii="Barlow" w:hAnsi="Barlow" w:cs="Tahoma"/>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2"/>
      </w:tblGrid>
      <w:tr w:rsidR="00D46676" w:rsidRPr="0033567D" w14:paraId="795645DC" w14:textId="77777777" w:rsidTr="00F41A4A">
        <w:tc>
          <w:tcPr>
            <w:tcW w:w="9212" w:type="dxa"/>
            <w:tcBorders>
              <w:top w:val="double" w:sz="4" w:space="0" w:color="auto"/>
              <w:left w:val="double" w:sz="4" w:space="0" w:color="auto"/>
              <w:bottom w:val="double" w:sz="4" w:space="0" w:color="auto"/>
              <w:right w:val="double" w:sz="4" w:space="0" w:color="auto"/>
            </w:tcBorders>
          </w:tcPr>
          <w:p w14:paraId="6F049C0D" w14:textId="77777777" w:rsidR="00D46676" w:rsidRPr="0033567D" w:rsidRDefault="00D46676" w:rsidP="00F41A4A">
            <w:pPr>
              <w:pStyle w:val="Titre5"/>
              <w:pBdr>
                <w:top w:val="none" w:sz="0" w:space="0" w:color="auto"/>
                <w:left w:val="none" w:sz="0" w:space="0" w:color="auto"/>
                <w:bottom w:val="none" w:sz="0" w:space="0" w:color="auto"/>
                <w:right w:val="none" w:sz="0" w:space="0" w:color="auto"/>
              </w:pBdr>
              <w:spacing w:line="260" w:lineRule="atLeast"/>
              <w:rPr>
                <w:rFonts w:ascii="Barlow" w:hAnsi="Barlow"/>
                <w:color w:val="000000"/>
                <w:sz w:val="32"/>
                <w:szCs w:val="36"/>
              </w:rPr>
            </w:pPr>
            <w:r w:rsidRPr="0033567D">
              <w:rPr>
                <w:rFonts w:ascii="Barlow" w:hAnsi="Barlow"/>
                <w:color w:val="000000"/>
                <w:sz w:val="32"/>
                <w:szCs w:val="36"/>
              </w:rPr>
              <w:t>Accord relatif à la</w:t>
            </w:r>
          </w:p>
          <w:p w14:paraId="1EE3A05A" w14:textId="286BA9D6" w:rsidR="00D46676" w:rsidRPr="0033567D" w:rsidRDefault="00D46676" w:rsidP="00F41A4A">
            <w:pPr>
              <w:pStyle w:val="Titre6"/>
              <w:pBdr>
                <w:top w:val="none" w:sz="0" w:space="0" w:color="auto"/>
                <w:left w:val="none" w:sz="0" w:space="0" w:color="auto"/>
                <w:bottom w:val="none" w:sz="0" w:space="0" w:color="auto"/>
                <w:right w:val="none" w:sz="0" w:space="0" w:color="auto"/>
              </w:pBdr>
              <w:spacing w:line="260" w:lineRule="atLeast"/>
              <w:rPr>
                <w:rFonts w:ascii="Barlow" w:hAnsi="Barlow"/>
                <w:i/>
                <w:iCs/>
                <w:color w:val="000000"/>
                <w:sz w:val="32"/>
                <w:szCs w:val="36"/>
              </w:rPr>
            </w:pPr>
            <w:r w:rsidRPr="0033567D">
              <w:rPr>
                <w:rFonts w:ascii="Barlow" w:hAnsi="Barlow"/>
                <w:color w:val="000000"/>
                <w:sz w:val="32"/>
                <w:szCs w:val="36"/>
              </w:rPr>
              <w:t xml:space="preserve">Négociation Annuelle obligatoire </w:t>
            </w:r>
            <w:r w:rsidRPr="0033567D">
              <w:rPr>
                <w:rFonts w:ascii="Barlow" w:hAnsi="Barlow"/>
                <w:i/>
                <w:iCs/>
                <w:color w:val="000000"/>
                <w:sz w:val="32"/>
                <w:szCs w:val="36"/>
              </w:rPr>
              <w:t>20</w:t>
            </w:r>
            <w:r w:rsidR="0093728F" w:rsidRPr="0033567D">
              <w:rPr>
                <w:rFonts w:ascii="Barlow" w:hAnsi="Barlow"/>
                <w:i/>
                <w:iCs/>
                <w:color w:val="000000"/>
                <w:sz w:val="32"/>
                <w:szCs w:val="36"/>
              </w:rPr>
              <w:t>2</w:t>
            </w:r>
            <w:r w:rsidR="00D87C86" w:rsidRPr="0033567D">
              <w:rPr>
                <w:rFonts w:ascii="Barlow" w:hAnsi="Barlow"/>
                <w:i/>
                <w:iCs/>
                <w:color w:val="000000"/>
                <w:sz w:val="32"/>
                <w:szCs w:val="36"/>
              </w:rPr>
              <w:t>6</w:t>
            </w:r>
          </w:p>
          <w:p w14:paraId="1D8B5977" w14:textId="77777777" w:rsidR="00D46676" w:rsidRPr="0033567D" w:rsidRDefault="00D46676" w:rsidP="00F41A4A">
            <w:pPr>
              <w:pStyle w:val="Titre6"/>
              <w:pBdr>
                <w:top w:val="none" w:sz="0" w:space="0" w:color="auto"/>
                <w:left w:val="none" w:sz="0" w:space="0" w:color="auto"/>
                <w:bottom w:val="none" w:sz="0" w:space="0" w:color="auto"/>
                <w:right w:val="none" w:sz="0" w:space="0" w:color="auto"/>
              </w:pBdr>
              <w:spacing w:line="260" w:lineRule="atLeast"/>
              <w:rPr>
                <w:rFonts w:ascii="Barlow" w:hAnsi="Barlow"/>
                <w:i/>
                <w:iCs/>
                <w:sz w:val="28"/>
                <w:szCs w:val="36"/>
              </w:rPr>
            </w:pPr>
            <w:r w:rsidRPr="0033567D">
              <w:rPr>
                <w:rFonts w:ascii="Barlow" w:hAnsi="Barlow"/>
                <w:i/>
                <w:iCs/>
                <w:sz w:val="28"/>
                <w:szCs w:val="36"/>
              </w:rPr>
              <w:t xml:space="preserve">sur la rémunération, le temps de travail et le partage de la valeur ajoutée dans l’entreprise </w:t>
            </w:r>
          </w:p>
          <w:p w14:paraId="05F3E9A0" w14:textId="1FD3E6E3" w:rsidR="00D46676" w:rsidRPr="0033567D" w:rsidRDefault="00D46676" w:rsidP="00F41A4A">
            <w:pPr>
              <w:jc w:val="center"/>
              <w:rPr>
                <w:rFonts w:ascii="Barlow" w:hAnsi="Barlow" w:cs="Tahoma"/>
                <w:i/>
                <w:szCs w:val="22"/>
              </w:rPr>
            </w:pPr>
            <w:r w:rsidRPr="0033567D">
              <w:rPr>
                <w:rFonts w:ascii="Barlow" w:hAnsi="Barlow" w:cs="Tahoma"/>
                <w:i/>
                <w:szCs w:val="22"/>
              </w:rPr>
              <w:t xml:space="preserve"> Articles L 2242-1°, L 2242-6, L 2242-10 à L 2242-12 </w:t>
            </w:r>
          </w:p>
        </w:tc>
      </w:tr>
    </w:tbl>
    <w:p w14:paraId="7DC30599" w14:textId="77777777" w:rsidR="004D6C2F" w:rsidRPr="00507F75" w:rsidRDefault="004D6C2F" w:rsidP="002C07BE">
      <w:pPr>
        <w:pStyle w:val="texte"/>
        <w:spacing w:line="260" w:lineRule="atLeast"/>
        <w:rPr>
          <w:rFonts w:ascii="Barlow" w:hAnsi="Barlow" w:cs="Tahoma"/>
          <w:sz w:val="22"/>
          <w:szCs w:val="22"/>
        </w:rPr>
      </w:pPr>
    </w:p>
    <w:p w14:paraId="3DBAC860" w14:textId="77777777" w:rsidR="004D6C2F" w:rsidRPr="00507F75" w:rsidRDefault="004D6C2F" w:rsidP="002C07BE">
      <w:pPr>
        <w:pStyle w:val="texte"/>
        <w:spacing w:line="260" w:lineRule="atLeast"/>
        <w:rPr>
          <w:rFonts w:ascii="Barlow" w:hAnsi="Barlow" w:cs="Tahoma"/>
          <w:sz w:val="20"/>
          <w:szCs w:val="20"/>
        </w:rPr>
      </w:pPr>
    </w:p>
    <w:p w14:paraId="41A5E636" w14:textId="77777777" w:rsidR="000750CC" w:rsidRPr="00507F75" w:rsidRDefault="0094390F" w:rsidP="002C07BE">
      <w:pPr>
        <w:pStyle w:val="texte"/>
        <w:spacing w:line="260" w:lineRule="atLeast"/>
        <w:rPr>
          <w:rFonts w:ascii="Barlow" w:hAnsi="Barlow" w:cs="Tahoma"/>
          <w:b/>
          <w:smallCaps/>
          <w:sz w:val="22"/>
          <w:szCs w:val="22"/>
        </w:rPr>
      </w:pPr>
      <w:r w:rsidRPr="00507F75">
        <w:rPr>
          <w:rFonts w:ascii="Barlow" w:hAnsi="Barlow" w:cs="Tahoma"/>
          <w:b/>
          <w:smallCaps/>
          <w:sz w:val="22"/>
          <w:szCs w:val="22"/>
          <w:u w:val="single"/>
        </w:rPr>
        <w:t>Entre</w:t>
      </w:r>
      <w:r w:rsidRPr="00507F75">
        <w:rPr>
          <w:rFonts w:ascii="Barlow" w:hAnsi="Barlow" w:cs="Tahoma"/>
          <w:b/>
          <w:smallCaps/>
          <w:sz w:val="22"/>
          <w:szCs w:val="22"/>
        </w:rPr>
        <w:t xml:space="preserve"> : </w:t>
      </w:r>
    </w:p>
    <w:p w14:paraId="147D8F92" w14:textId="77777777" w:rsidR="0094390F" w:rsidRPr="00507F75" w:rsidRDefault="0094390F" w:rsidP="002C07BE">
      <w:pPr>
        <w:pStyle w:val="texte"/>
        <w:spacing w:line="260" w:lineRule="atLeast"/>
        <w:rPr>
          <w:rFonts w:ascii="Barlow" w:hAnsi="Barlow" w:cs="Tahoma"/>
          <w:sz w:val="20"/>
          <w:szCs w:val="20"/>
        </w:rPr>
      </w:pPr>
    </w:p>
    <w:p w14:paraId="2FF9815F" w14:textId="77777777" w:rsidR="000750CC" w:rsidRPr="00507F75" w:rsidRDefault="000750CC" w:rsidP="002C07BE">
      <w:pPr>
        <w:pStyle w:val="texte"/>
        <w:spacing w:line="260" w:lineRule="atLeast"/>
        <w:rPr>
          <w:rFonts w:ascii="Barlow" w:hAnsi="Barlow" w:cs="Tahoma"/>
          <w:sz w:val="20"/>
          <w:szCs w:val="20"/>
        </w:rPr>
      </w:pPr>
    </w:p>
    <w:p w14:paraId="11E4EF3C" w14:textId="07B384AE" w:rsidR="001B1FB2" w:rsidRPr="002253FF" w:rsidRDefault="001B1FB2" w:rsidP="002C07BE">
      <w:pPr>
        <w:pStyle w:val="texte"/>
        <w:spacing w:line="260" w:lineRule="atLeast"/>
        <w:rPr>
          <w:rFonts w:ascii="Barlow" w:hAnsi="Barlow" w:cs="Tahoma"/>
          <w:sz w:val="20"/>
          <w:szCs w:val="20"/>
        </w:rPr>
      </w:pPr>
      <w:r w:rsidRPr="002253FF">
        <w:rPr>
          <w:rFonts w:ascii="Barlow" w:hAnsi="Barlow" w:cs="Tahoma"/>
          <w:sz w:val="20"/>
          <w:szCs w:val="20"/>
        </w:rPr>
        <w:t xml:space="preserve">La société </w:t>
      </w:r>
      <w:r w:rsidR="002253FF">
        <w:rPr>
          <w:rFonts w:ascii="Barlow" w:hAnsi="Barlow" w:cs="Tahoma"/>
          <w:sz w:val="20"/>
          <w:szCs w:val="20"/>
        </w:rPr>
        <w:t xml:space="preserve">LDC Sablé </w:t>
      </w:r>
      <w:r w:rsidRPr="002253FF">
        <w:rPr>
          <w:rFonts w:ascii="Barlow" w:hAnsi="Barlow" w:cs="Tahoma"/>
          <w:sz w:val="20"/>
          <w:szCs w:val="20"/>
        </w:rPr>
        <w:t>dont le siège social est situé à</w:t>
      </w:r>
      <w:r w:rsidR="002253FF">
        <w:rPr>
          <w:rFonts w:ascii="Barlow" w:hAnsi="Barlow" w:cs="Tahoma"/>
          <w:sz w:val="20"/>
          <w:szCs w:val="20"/>
        </w:rPr>
        <w:t xml:space="preserve"> Sablé 72300</w:t>
      </w:r>
      <w:r w:rsidRPr="002253FF">
        <w:rPr>
          <w:rFonts w:ascii="Barlow" w:hAnsi="Barlow" w:cs="Tahoma"/>
          <w:sz w:val="20"/>
          <w:szCs w:val="20"/>
        </w:rPr>
        <w:t xml:space="preserve">, </w:t>
      </w:r>
      <w:r w:rsidR="00043345" w:rsidRPr="002253FF">
        <w:rPr>
          <w:rFonts w:ascii="Barlow" w:hAnsi="Barlow" w:cs="Tahoma"/>
          <w:sz w:val="20"/>
          <w:szCs w:val="20"/>
        </w:rPr>
        <w:t>r</w:t>
      </w:r>
      <w:r w:rsidRPr="002253FF">
        <w:rPr>
          <w:rFonts w:ascii="Barlow" w:hAnsi="Barlow" w:cs="Tahoma"/>
          <w:sz w:val="20"/>
          <w:szCs w:val="20"/>
        </w:rPr>
        <w:t xml:space="preserve">eprésenté par </w:t>
      </w:r>
      <w:r w:rsidR="00380B13">
        <w:rPr>
          <w:rFonts w:ascii="Barlow" w:hAnsi="Barlow" w:cs="Tahoma"/>
          <w:sz w:val="20"/>
          <w:szCs w:val="20"/>
        </w:rPr>
        <w:t xml:space="preserve">    </w:t>
      </w:r>
      <w:r w:rsidR="002253FF">
        <w:rPr>
          <w:rFonts w:ascii="Barlow" w:hAnsi="Barlow" w:cs="Tahoma"/>
          <w:sz w:val="20"/>
          <w:szCs w:val="20"/>
        </w:rPr>
        <w:t xml:space="preserve"> e</w:t>
      </w:r>
      <w:r w:rsidRPr="002253FF">
        <w:rPr>
          <w:rFonts w:ascii="Barlow" w:hAnsi="Barlow" w:cs="Tahoma"/>
          <w:sz w:val="20"/>
          <w:szCs w:val="20"/>
        </w:rPr>
        <w:t xml:space="preserve">n sa qualité de </w:t>
      </w:r>
      <w:r w:rsidR="002253FF">
        <w:rPr>
          <w:rFonts w:ascii="Barlow" w:hAnsi="Barlow" w:cs="Tahoma"/>
          <w:sz w:val="20"/>
          <w:szCs w:val="20"/>
        </w:rPr>
        <w:t>Directeur Général,</w:t>
      </w:r>
    </w:p>
    <w:p w14:paraId="16BA7C7C" w14:textId="77777777" w:rsidR="000750CC" w:rsidRPr="00507F75" w:rsidRDefault="000750CC" w:rsidP="002C07BE">
      <w:pPr>
        <w:pStyle w:val="texte"/>
        <w:spacing w:line="260" w:lineRule="atLeast"/>
        <w:rPr>
          <w:rFonts w:ascii="Barlow" w:hAnsi="Barlow" w:cs="Tahoma"/>
          <w:sz w:val="20"/>
          <w:szCs w:val="20"/>
        </w:rPr>
      </w:pPr>
    </w:p>
    <w:p w14:paraId="0B46508E" w14:textId="77777777" w:rsidR="000750CC" w:rsidRPr="00507F75" w:rsidRDefault="000750CC" w:rsidP="00043345">
      <w:pPr>
        <w:pStyle w:val="texte"/>
        <w:spacing w:line="260" w:lineRule="atLeast"/>
        <w:jc w:val="right"/>
        <w:rPr>
          <w:rFonts w:ascii="Barlow" w:hAnsi="Barlow" w:cs="Tahoma"/>
          <w:sz w:val="20"/>
          <w:szCs w:val="20"/>
        </w:rPr>
      </w:pPr>
      <w:r w:rsidRPr="00507F75">
        <w:rPr>
          <w:rFonts w:ascii="Barlow" w:hAnsi="Barlow" w:cs="Tahoma"/>
          <w:sz w:val="20"/>
          <w:szCs w:val="20"/>
        </w:rPr>
        <w:t>Ci-après désignée par « L’entreprise »</w:t>
      </w:r>
    </w:p>
    <w:p w14:paraId="238D1135" w14:textId="77777777" w:rsidR="00043345" w:rsidRPr="00507F75" w:rsidRDefault="00043345" w:rsidP="00043345">
      <w:pPr>
        <w:pStyle w:val="texte"/>
        <w:spacing w:line="260" w:lineRule="atLeast"/>
        <w:jc w:val="right"/>
        <w:rPr>
          <w:rFonts w:ascii="Barlow" w:hAnsi="Barlow" w:cs="Tahoma"/>
          <w:sz w:val="20"/>
          <w:szCs w:val="20"/>
        </w:rPr>
      </w:pPr>
    </w:p>
    <w:p w14:paraId="75D9EBE0" w14:textId="77777777" w:rsidR="000750CC" w:rsidRPr="00507F75" w:rsidRDefault="000750CC" w:rsidP="00C6279E">
      <w:pPr>
        <w:pStyle w:val="texte"/>
        <w:spacing w:line="260" w:lineRule="atLeast"/>
        <w:jc w:val="right"/>
        <w:rPr>
          <w:rFonts w:ascii="Barlow" w:hAnsi="Barlow" w:cs="Tahoma"/>
          <w:b/>
          <w:bCs/>
          <w:i/>
          <w:iCs/>
          <w:sz w:val="20"/>
          <w:szCs w:val="20"/>
        </w:rPr>
      </w:pPr>
      <w:r w:rsidRPr="00507F75">
        <w:rPr>
          <w:rFonts w:ascii="Barlow" w:hAnsi="Barlow" w:cs="Tahoma"/>
          <w:b/>
          <w:bCs/>
          <w:i/>
          <w:iCs/>
          <w:sz w:val="20"/>
          <w:szCs w:val="20"/>
        </w:rPr>
        <w:t>d'une part,</w:t>
      </w:r>
    </w:p>
    <w:p w14:paraId="443AF779" w14:textId="77777777" w:rsidR="000750CC" w:rsidRPr="00507F75" w:rsidRDefault="000750CC" w:rsidP="002C07BE">
      <w:pPr>
        <w:pStyle w:val="texte"/>
        <w:spacing w:line="260" w:lineRule="atLeast"/>
        <w:rPr>
          <w:rFonts w:ascii="Barlow" w:hAnsi="Barlow" w:cs="Tahoma"/>
          <w:sz w:val="20"/>
          <w:szCs w:val="20"/>
        </w:rPr>
      </w:pPr>
    </w:p>
    <w:p w14:paraId="0EF6CB0A" w14:textId="7A26331A" w:rsidR="000750CC" w:rsidRPr="002253FF" w:rsidRDefault="000750CC" w:rsidP="002253FF">
      <w:pPr>
        <w:pStyle w:val="texte"/>
        <w:spacing w:line="260" w:lineRule="atLeast"/>
        <w:rPr>
          <w:rFonts w:ascii="Barlow" w:hAnsi="Barlow" w:cs="Tahoma"/>
          <w:sz w:val="20"/>
          <w:szCs w:val="20"/>
          <w:u w:val="single"/>
        </w:rPr>
      </w:pPr>
      <w:r w:rsidRPr="00507F75">
        <w:rPr>
          <w:rFonts w:ascii="Barlow" w:hAnsi="Barlow" w:cs="Tahoma"/>
          <w:b/>
          <w:bCs/>
          <w:sz w:val="20"/>
          <w:szCs w:val="20"/>
          <w:u w:val="single"/>
        </w:rPr>
        <w:t>ET</w:t>
      </w:r>
    </w:p>
    <w:p w14:paraId="2CD7F9C1" w14:textId="77777777" w:rsidR="000750CC" w:rsidRPr="00507F75" w:rsidRDefault="000750CC" w:rsidP="002C07BE">
      <w:pPr>
        <w:spacing w:line="260" w:lineRule="atLeast"/>
        <w:jc w:val="both"/>
        <w:rPr>
          <w:rFonts w:ascii="Barlow" w:hAnsi="Barlow" w:cs="Tahoma"/>
          <w:sz w:val="20"/>
          <w:szCs w:val="20"/>
          <w:highlight w:val="yellow"/>
        </w:rPr>
      </w:pPr>
    </w:p>
    <w:p w14:paraId="749520A6" w14:textId="1209568D" w:rsidR="000750CC" w:rsidRPr="002253FF" w:rsidRDefault="000750CC" w:rsidP="002C07BE">
      <w:pPr>
        <w:spacing w:line="260" w:lineRule="atLeast"/>
        <w:jc w:val="both"/>
        <w:rPr>
          <w:rFonts w:ascii="Barlow" w:hAnsi="Barlow" w:cs="Tahoma"/>
          <w:sz w:val="20"/>
          <w:szCs w:val="20"/>
        </w:rPr>
      </w:pPr>
      <w:r w:rsidRPr="002253FF">
        <w:rPr>
          <w:rFonts w:ascii="Barlow" w:hAnsi="Barlow" w:cs="Tahoma"/>
          <w:b/>
          <w:bCs/>
          <w:sz w:val="20"/>
          <w:szCs w:val="20"/>
        </w:rPr>
        <w:t>Le syndicat FO,</w:t>
      </w:r>
      <w:r w:rsidRPr="002253FF">
        <w:rPr>
          <w:rFonts w:ascii="Barlow" w:hAnsi="Barlow" w:cs="Tahoma"/>
          <w:sz w:val="20"/>
          <w:szCs w:val="20"/>
        </w:rPr>
        <w:t xml:space="preserve"> représenté par </w:t>
      </w:r>
      <w:r w:rsidR="00380B13">
        <w:rPr>
          <w:rFonts w:ascii="Barlow" w:hAnsi="Barlow" w:cs="Tahoma"/>
          <w:sz w:val="20"/>
          <w:szCs w:val="20"/>
        </w:rPr>
        <w:t xml:space="preserve"> </w:t>
      </w:r>
      <w:proofErr w:type="gramStart"/>
      <w:r w:rsidR="00380B13">
        <w:rPr>
          <w:rFonts w:ascii="Barlow" w:hAnsi="Barlow" w:cs="Tahoma"/>
          <w:sz w:val="20"/>
          <w:szCs w:val="20"/>
        </w:rPr>
        <w:t xml:space="preserve">  </w:t>
      </w:r>
      <w:r w:rsidR="002253FF">
        <w:rPr>
          <w:rFonts w:ascii="Barlow" w:hAnsi="Barlow" w:cs="Tahoma"/>
          <w:sz w:val="20"/>
          <w:szCs w:val="20"/>
        </w:rPr>
        <w:t>,</w:t>
      </w:r>
      <w:proofErr w:type="gramEnd"/>
      <w:r w:rsidR="002253FF">
        <w:rPr>
          <w:rFonts w:ascii="Barlow" w:hAnsi="Barlow" w:cs="Tahoma"/>
          <w:sz w:val="20"/>
          <w:szCs w:val="20"/>
        </w:rPr>
        <w:t xml:space="preserve"> </w:t>
      </w:r>
    </w:p>
    <w:p w14:paraId="181281B5" w14:textId="77777777" w:rsidR="000750CC" w:rsidRPr="00507F75" w:rsidRDefault="000750CC" w:rsidP="002C07BE">
      <w:pPr>
        <w:spacing w:line="260" w:lineRule="atLeast"/>
        <w:jc w:val="both"/>
        <w:rPr>
          <w:rFonts w:ascii="Barlow" w:hAnsi="Barlow" w:cs="Tahoma"/>
          <w:sz w:val="20"/>
          <w:szCs w:val="20"/>
          <w:highlight w:val="yellow"/>
        </w:rPr>
      </w:pPr>
    </w:p>
    <w:p w14:paraId="1906CAE8" w14:textId="3C6BBDB6" w:rsidR="000750CC" w:rsidRPr="002253FF" w:rsidRDefault="000750CC" w:rsidP="002C07BE">
      <w:pPr>
        <w:spacing w:line="260" w:lineRule="atLeast"/>
        <w:jc w:val="both"/>
        <w:rPr>
          <w:rFonts w:ascii="Barlow" w:hAnsi="Barlow" w:cs="Tahoma"/>
          <w:sz w:val="20"/>
          <w:szCs w:val="20"/>
        </w:rPr>
      </w:pPr>
      <w:r w:rsidRPr="002253FF">
        <w:rPr>
          <w:rFonts w:ascii="Barlow" w:hAnsi="Barlow" w:cs="Tahoma"/>
          <w:b/>
          <w:bCs/>
          <w:sz w:val="20"/>
          <w:szCs w:val="20"/>
        </w:rPr>
        <w:t>Le syndicat CFDT</w:t>
      </w:r>
      <w:r w:rsidRPr="002253FF">
        <w:rPr>
          <w:rFonts w:ascii="Barlow" w:hAnsi="Barlow" w:cs="Tahoma"/>
          <w:sz w:val="20"/>
          <w:szCs w:val="20"/>
        </w:rPr>
        <w:t xml:space="preserve">, représenté par </w:t>
      </w:r>
      <w:r w:rsidR="00380B13">
        <w:rPr>
          <w:rFonts w:ascii="Barlow" w:hAnsi="Barlow" w:cs="Tahoma"/>
          <w:sz w:val="20"/>
          <w:szCs w:val="20"/>
        </w:rPr>
        <w:t xml:space="preserve"> </w:t>
      </w:r>
      <w:proofErr w:type="gramStart"/>
      <w:r w:rsidR="00380B13">
        <w:rPr>
          <w:rFonts w:ascii="Barlow" w:hAnsi="Barlow" w:cs="Tahoma"/>
          <w:sz w:val="20"/>
          <w:szCs w:val="20"/>
        </w:rPr>
        <w:t xml:space="preserve">  ,</w:t>
      </w:r>
      <w:proofErr w:type="gramEnd"/>
    </w:p>
    <w:p w14:paraId="34A2EB11" w14:textId="77777777" w:rsidR="000750CC" w:rsidRPr="00507F75" w:rsidRDefault="000750CC" w:rsidP="002C07BE">
      <w:pPr>
        <w:spacing w:line="260" w:lineRule="atLeast"/>
        <w:jc w:val="both"/>
        <w:rPr>
          <w:rFonts w:ascii="Barlow" w:hAnsi="Barlow" w:cs="Tahoma"/>
          <w:sz w:val="20"/>
          <w:szCs w:val="20"/>
          <w:highlight w:val="yellow"/>
        </w:rPr>
      </w:pPr>
    </w:p>
    <w:p w14:paraId="6920BB46" w14:textId="5AD7A64C" w:rsidR="000750CC" w:rsidRDefault="000750CC" w:rsidP="002C07BE">
      <w:pPr>
        <w:spacing w:line="260" w:lineRule="atLeast"/>
        <w:jc w:val="both"/>
        <w:rPr>
          <w:rFonts w:ascii="Barlow" w:hAnsi="Barlow" w:cs="Tahoma"/>
          <w:sz w:val="20"/>
          <w:szCs w:val="20"/>
        </w:rPr>
      </w:pPr>
      <w:r w:rsidRPr="002253FF">
        <w:rPr>
          <w:rFonts w:ascii="Barlow" w:hAnsi="Barlow" w:cs="Tahoma"/>
          <w:b/>
          <w:bCs/>
          <w:sz w:val="20"/>
          <w:szCs w:val="20"/>
        </w:rPr>
        <w:t xml:space="preserve">Le syndicat </w:t>
      </w:r>
      <w:r w:rsidR="002253FF" w:rsidRPr="002253FF">
        <w:rPr>
          <w:rFonts w:ascii="Barlow" w:hAnsi="Barlow" w:cs="Tahoma"/>
          <w:b/>
          <w:bCs/>
          <w:sz w:val="20"/>
          <w:szCs w:val="20"/>
        </w:rPr>
        <w:t>SUD</w:t>
      </w:r>
      <w:r w:rsidRPr="002253FF">
        <w:rPr>
          <w:rFonts w:ascii="Barlow" w:hAnsi="Barlow" w:cs="Tahoma"/>
          <w:sz w:val="20"/>
          <w:szCs w:val="20"/>
        </w:rPr>
        <w:t xml:space="preserve"> représenté par </w:t>
      </w:r>
      <w:proofErr w:type="gramStart"/>
      <w:r w:rsidR="00380B13">
        <w:rPr>
          <w:rFonts w:ascii="Barlow" w:hAnsi="Barlow" w:cs="Tahoma"/>
          <w:sz w:val="20"/>
          <w:szCs w:val="20"/>
        </w:rPr>
        <w:t xml:space="preserve">  </w:t>
      </w:r>
      <w:r w:rsidR="002253FF" w:rsidRPr="002253FF">
        <w:rPr>
          <w:rFonts w:ascii="Barlow" w:hAnsi="Barlow" w:cs="Tahoma"/>
          <w:sz w:val="20"/>
          <w:szCs w:val="20"/>
        </w:rPr>
        <w:t>,</w:t>
      </w:r>
      <w:proofErr w:type="gramEnd"/>
    </w:p>
    <w:p w14:paraId="63B28A2C" w14:textId="77777777" w:rsidR="002253FF" w:rsidRDefault="002253FF" w:rsidP="002C07BE">
      <w:pPr>
        <w:spacing w:line="260" w:lineRule="atLeast"/>
        <w:jc w:val="both"/>
        <w:rPr>
          <w:rFonts w:ascii="Barlow" w:hAnsi="Barlow" w:cs="Tahoma"/>
          <w:sz w:val="20"/>
          <w:szCs w:val="20"/>
        </w:rPr>
      </w:pPr>
    </w:p>
    <w:p w14:paraId="62B96450" w14:textId="003DB865" w:rsidR="002253FF" w:rsidRPr="00507F75" w:rsidRDefault="002253FF" w:rsidP="002C07BE">
      <w:pPr>
        <w:spacing w:line="260" w:lineRule="atLeast"/>
        <w:jc w:val="both"/>
        <w:rPr>
          <w:rFonts w:ascii="Barlow" w:hAnsi="Barlow" w:cs="Tahoma"/>
          <w:sz w:val="20"/>
          <w:szCs w:val="20"/>
        </w:rPr>
      </w:pPr>
      <w:r w:rsidRPr="001F1502">
        <w:rPr>
          <w:rFonts w:ascii="Barlow" w:hAnsi="Barlow" w:cs="Tahoma"/>
          <w:b/>
          <w:bCs/>
          <w:sz w:val="20"/>
          <w:szCs w:val="20"/>
        </w:rPr>
        <w:t>Le Syndicat CFE CGC</w:t>
      </w:r>
      <w:r>
        <w:rPr>
          <w:rFonts w:ascii="Barlow" w:hAnsi="Barlow" w:cs="Tahoma"/>
          <w:sz w:val="20"/>
          <w:szCs w:val="20"/>
        </w:rPr>
        <w:t xml:space="preserve"> représenté par </w:t>
      </w:r>
      <w:proofErr w:type="gramStart"/>
      <w:r w:rsidR="00380B13">
        <w:rPr>
          <w:rFonts w:ascii="Barlow" w:hAnsi="Barlow" w:cs="Tahoma"/>
          <w:sz w:val="20"/>
          <w:szCs w:val="20"/>
        </w:rPr>
        <w:t xml:space="preserve">  </w:t>
      </w:r>
      <w:r>
        <w:rPr>
          <w:rFonts w:ascii="Barlow" w:hAnsi="Barlow" w:cs="Tahoma"/>
          <w:sz w:val="20"/>
          <w:szCs w:val="20"/>
        </w:rPr>
        <w:t>,</w:t>
      </w:r>
      <w:proofErr w:type="gramEnd"/>
    </w:p>
    <w:p w14:paraId="27BD4CF0" w14:textId="77777777" w:rsidR="000750CC" w:rsidRPr="00507F75" w:rsidRDefault="000750CC" w:rsidP="002C07BE">
      <w:pPr>
        <w:pStyle w:val="texte"/>
        <w:tabs>
          <w:tab w:val="left" w:pos="2670"/>
        </w:tabs>
        <w:spacing w:line="260" w:lineRule="atLeast"/>
        <w:rPr>
          <w:rFonts w:ascii="Barlow" w:hAnsi="Barlow" w:cs="Tahoma"/>
          <w:sz w:val="20"/>
          <w:szCs w:val="20"/>
        </w:rPr>
      </w:pPr>
      <w:r w:rsidRPr="00507F75">
        <w:rPr>
          <w:rFonts w:ascii="Barlow" w:hAnsi="Barlow" w:cs="Tahoma"/>
          <w:sz w:val="20"/>
          <w:szCs w:val="20"/>
        </w:rPr>
        <w:tab/>
      </w:r>
    </w:p>
    <w:p w14:paraId="243D6B3B" w14:textId="77777777" w:rsidR="00043345" w:rsidRPr="00507F75" w:rsidRDefault="00043345" w:rsidP="00043345">
      <w:pPr>
        <w:pStyle w:val="texte"/>
        <w:spacing w:line="260" w:lineRule="atLeast"/>
        <w:jc w:val="right"/>
        <w:rPr>
          <w:rFonts w:ascii="Barlow" w:hAnsi="Barlow" w:cs="Tahoma"/>
          <w:sz w:val="20"/>
          <w:szCs w:val="20"/>
        </w:rPr>
      </w:pPr>
      <w:r w:rsidRPr="00507F75">
        <w:rPr>
          <w:rFonts w:ascii="Barlow" w:hAnsi="Barlow" w:cs="Tahoma"/>
          <w:sz w:val="20"/>
          <w:szCs w:val="20"/>
        </w:rPr>
        <w:t>Ci-après désignée par « les organisations syndicales »</w:t>
      </w:r>
    </w:p>
    <w:p w14:paraId="63477A51" w14:textId="77777777" w:rsidR="001B1FB2" w:rsidRPr="00507F75" w:rsidRDefault="001B1FB2" w:rsidP="002C07BE">
      <w:pPr>
        <w:pStyle w:val="texte"/>
        <w:spacing w:line="260" w:lineRule="atLeast"/>
        <w:rPr>
          <w:rFonts w:ascii="Barlow" w:hAnsi="Barlow" w:cs="Tahoma"/>
          <w:b/>
          <w:bCs/>
          <w:i/>
          <w:iCs/>
          <w:sz w:val="20"/>
          <w:szCs w:val="20"/>
        </w:rPr>
      </w:pPr>
    </w:p>
    <w:p w14:paraId="482C64FE" w14:textId="77777777" w:rsidR="000750CC" w:rsidRPr="00507F75" w:rsidRDefault="000750CC" w:rsidP="00C6279E">
      <w:pPr>
        <w:pStyle w:val="texte"/>
        <w:spacing w:line="260" w:lineRule="atLeast"/>
        <w:jc w:val="right"/>
        <w:rPr>
          <w:rFonts w:ascii="Barlow" w:hAnsi="Barlow" w:cs="Tahoma"/>
          <w:b/>
          <w:bCs/>
          <w:i/>
          <w:iCs/>
          <w:sz w:val="20"/>
          <w:szCs w:val="20"/>
        </w:rPr>
      </w:pPr>
      <w:r w:rsidRPr="00507F75">
        <w:rPr>
          <w:rFonts w:ascii="Barlow" w:hAnsi="Barlow" w:cs="Tahoma"/>
          <w:b/>
          <w:bCs/>
          <w:i/>
          <w:iCs/>
          <w:sz w:val="20"/>
          <w:szCs w:val="20"/>
        </w:rPr>
        <w:t>d'autre part,</w:t>
      </w:r>
    </w:p>
    <w:p w14:paraId="6A2B4FDE" w14:textId="77777777" w:rsidR="000750CC" w:rsidRPr="00507F75" w:rsidRDefault="000750CC" w:rsidP="002C07BE">
      <w:pPr>
        <w:pStyle w:val="texte"/>
        <w:tabs>
          <w:tab w:val="left" w:pos="2220"/>
        </w:tabs>
        <w:spacing w:line="260" w:lineRule="atLeast"/>
        <w:rPr>
          <w:rFonts w:ascii="Barlow" w:hAnsi="Barlow" w:cs="Tahoma"/>
          <w:sz w:val="20"/>
          <w:szCs w:val="20"/>
        </w:rPr>
      </w:pPr>
      <w:r w:rsidRPr="00507F75">
        <w:rPr>
          <w:rFonts w:ascii="Barlow" w:hAnsi="Barlow" w:cs="Tahoma"/>
          <w:sz w:val="20"/>
          <w:szCs w:val="20"/>
        </w:rPr>
        <w:tab/>
      </w:r>
    </w:p>
    <w:p w14:paraId="1AA3F18F" w14:textId="77777777" w:rsidR="000750CC" w:rsidRPr="00507F75" w:rsidRDefault="000750CC" w:rsidP="002C07BE">
      <w:pPr>
        <w:pStyle w:val="texte"/>
        <w:spacing w:line="260" w:lineRule="atLeast"/>
        <w:rPr>
          <w:rFonts w:ascii="Barlow" w:hAnsi="Barlow" w:cs="Tahoma"/>
          <w:b/>
          <w:bCs/>
          <w:smallCaps/>
          <w:sz w:val="22"/>
          <w:szCs w:val="22"/>
          <w:u w:val="single"/>
        </w:rPr>
      </w:pPr>
      <w:r w:rsidRPr="00507F75">
        <w:rPr>
          <w:rFonts w:ascii="Barlow" w:hAnsi="Barlow" w:cs="Tahoma"/>
          <w:b/>
          <w:bCs/>
          <w:smallCaps/>
          <w:sz w:val="22"/>
          <w:szCs w:val="22"/>
          <w:u w:val="single"/>
        </w:rPr>
        <w:t>Préambule</w:t>
      </w:r>
    </w:p>
    <w:p w14:paraId="1E76C2BC" w14:textId="77777777" w:rsidR="000750CC" w:rsidRPr="00507F75" w:rsidRDefault="000750CC" w:rsidP="002C07BE">
      <w:pPr>
        <w:jc w:val="both"/>
        <w:rPr>
          <w:rFonts w:ascii="Barlow" w:hAnsi="Barlow" w:cs="Tahoma"/>
          <w:sz w:val="20"/>
          <w:szCs w:val="20"/>
        </w:rPr>
      </w:pPr>
    </w:p>
    <w:p w14:paraId="4D195A39" w14:textId="7500086D" w:rsidR="002222DE" w:rsidRPr="001F22EA" w:rsidRDefault="00E34D7F" w:rsidP="002C07BE">
      <w:pPr>
        <w:jc w:val="both"/>
        <w:rPr>
          <w:rFonts w:ascii="Barlow" w:hAnsi="Barlow" w:cs="Tahoma"/>
          <w:color w:val="0D0D0D" w:themeColor="text1" w:themeTint="F2"/>
          <w:sz w:val="20"/>
          <w:szCs w:val="20"/>
        </w:rPr>
      </w:pPr>
      <w:r w:rsidRPr="001F22EA">
        <w:rPr>
          <w:rFonts w:ascii="Barlow" w:hAnsi="Barlow" w:cs="Tahoma"/>
          <w:color w:val="0D0D0D" w:themeColor="text1" w:themeTint="F2"/>
          <w:sz w:val="20"/>
          <w:szCs w:val="20"/>
        </w:rPr>
        <w:t>Comme chaque année, l</w:t>
      </w:r>
      <w:r w:rsidR="000750CC" w:rsidRPr="001F22EA">
        <w:rPr>
          <w:rFonts w:ascii="Barlow" w:hAnsi="Barlow" w:cs="Tahoma"/>
          <w:color w:val="0D0D0D" w:themeColor="text1" w:themeTint="F2"/>
          <w:sz w:val="20"/>
          <w:szCs w:val="20"/>
        </w:rPr>
        <w:t xml:space="preserve">es parties se sont </w:t>
      </w:r>
      <w:r w:rsidRPr="001F22EA">
        <w:rPr>
          <w:rFonts w:ascii="Barlow" w:hAnsi="Barlow" w:cs="Tahoma"/>
          <w:color w:val="0D0D0D" w:themeColor="text1" w:themeTint="F2"/>
          <w:sz w:val="20"/>
          <w:szCs w:val="20"/>
        </w:rPr>
        <w:t>réunies afi</w:t>
      </w:r>
      <w:r w:rsidR="000750CC" w:rsidRPr="001F22EA">
        <w:rPr>
          <w:rFonts w:ascii="Barlow" w:hAnsi="Barlow" w:cs="Tahoma"/>
          <w:color w:val="0D0D0D" w:themeColor="text1" w:themeTint="F2"/>
          <w:sz w:val="20"/>
          <w:szCs w:val="20"/>
        </w:rPr>
        <w:t xml:space="preserve">n de négocier sur les </w:t>
      </w:r>
      <w:r w:rsidR="00D46676" w:rsidRPr="001F22EA">
        <w:rPr>
          <w:rFonts w:ascii="Barlow" w:hAnsi="Barlow" w:cs="Tahoma"/>
          <w:color w:val="0D0D0D" w:themeColor="text1" w:themeTint="F2"/>
          <w:sz w:val="20"/>
          <w:szCs w:val="20"/>
        </w:rPr>
        <w:t xml:space="preserve">thèmes prévus aux </w:t>
      </w:r>
      <w:r w:rsidR="00D46676" w:rsidRPr="001F22EA">
        <w:rPr>
          <w:rFonts w:ascii="Barlow" w:hAnsi="Barlow" w:cs="Tahoma"/>
          <w:color w:val="0D0D0D" w:themeColor="text1" w:themeTint="F2"/>
          <w:sz w:val="20"/>
          <w:szCs w:val="22"/>
        </w:rPr>
        <w:t>article L 2242-10</w:t>
      </w:r>
      <w:r w:rsidRPr="001F22EA">
        <w:rPr>
          <w:rFonts w:ascii="Barlow" w:hAnsi="Barlow" w:cs="Tahoma"/>
          <w:color w:val="0D0D0D" w:themeColor="text1" w:themeTint="F2"/>
          <w:sz w:val="20"/>
          <w:szCs w:val="20"/>
        </w:rPr>
        <w:t xml:space="preserve">, soit notamment les </w:t>
      </w:r>
      <w:r w:rsidR="000750CC" w:rsidRPr="001F22EA">
        <w:rPr>
          <w:rFonts w:ascii="Barlow" w:hAnsi="Barlow" w:cs="Tahoma"/>
          <w:color w:val="0D0D0D" w:themeColor="text1" w:themeTint="F2"/>
          <w:sz w:val="20"/>
          <w:szCs w:val="20"/>
        </w:rPr>
        <w:t>salaires effectifs</w:t>
      </w:r>
      <w:r w:rsidRPr="001F22EA">
        <w:rPr>
          <w:rFonts w:ascii="Barlow" w:hAnsi="Barlow" w:cs="Tahoma"/>
          <w:color w:val="0D0D0D" w:themeColor="text1" w:themeTint="F2"/>
          <w:sz w:val="20"/>
          <w:szCs w:val="20"/>
        </w:rPr>
        <w:t xml:space="preserve"> et </w:t>
      </w:r>
      <w:r w:rsidR="001A4E2B" w:rsidRPr="001F22EA">
        <w:rPr>
          <w:rFonts w:ascii="Barlow" w:hAnsi="Barlow" w:cs="Tahoma"/>
          <w:color w:val="0D0D0D" w:themeColor="text1" w:themeTint="F2"/>
          <w:sz w:val="20"/>
          <w:szCs w:val="20"/>
        </w:rPr>
        <w:t xml:space="preserve">les écarts de rémunération entre </w:t>
      </w:r>
      <w:r w:rsidRPr="001F22EA">
        <w:rPr>
          <w:rFonts w:ascii="Barlow" w:hAnsi="Barlow" w:cs="Tahoma"/>
          <w:color w:val="0D0D0D" w:themeColor="text1" w:themeTint="F2"/>
          <w:sz w:val="20"/>
          <w:szCs w:val="20"/>
        </w:rPr>
        <w:t xml:space="preserve">les </w:t>
      </w:r>
      <w:r w:rsidR="001A4E2B" w:rsidRPr="001F22EA">
        <w:rPr>
          <w:rFonts w:ascii="Barlow" w:hAnsi="Barlow" w:cs="Tahoma"/>
          <w:color w:val="0D0D0D" w:themeColor="text1" w:themeTint="F2"/>
          <w:sz w:val="20"/>
          <w:szCs w:val="20"/>
        </w:rPr>
        <w:t xml:space="preserve">hommes et </w:t>
      </w:r>
      <w:r w:rsidRPr="001F22EA">
        <w:rPr>
          <w:rFonts w:ascii="Barlow" w:hAnsi="Barlow" w:cs="Tahoma"/>
          <w:color w:val="0D0D0D" w:themeColor="text1" w:themeTint="F2"/>
          <w:sz w:val="20"/>
          <w:szCs w:val="20"/>
        </w:rPr>
        <w:t xml:space="preserve">les </w:t>
      </w:r>
      <w:r w:rsidR="001A4E2B" w:rsidRPr="001F22EA">
        <w:rPr>
          <w:rFonts w:ascii="Barlow" w:hAnsi="Barlow" w:cs="Tahoma"/>
          <w:color w:val="0D0D0D" w:themeColor="text1" w:themeTint="F2"/>
          <w:sz w:val="20"/>
          <w:szCs w:val="20"/>
        </w:rPr>
        <w:t xml:space="preserve">femmes, </w:t>
      </w:r>
      <w:r w:rsidR="000750CC" w:rsidRPr="001F22EA">
        <w:rPr>
          <w:rFonts w:ascii="Barlow" w:hAnsi="Barlow" w:cs="Tahoma"/>
          <w:color w:val="0D0D0D" w:themeColor="text1" w:themeTint="F2"/>
          <w:sz w:val="20"/>
          <w:szCs w:val="20"/>
        </w:rPr>
        <w:t>selon le calendrier suivant</w:t>
      </w:r>
      <w:r w:rsidRPr="001F22EA">
        <w:rPr>
          <w:rFonts w:ascii="Barlow" w:hAnsi="Barlow" w:cs="Tahoma"/>
          <w:color w:val="0D0D0D" w:themeColor="text1" w:themeTint="F2"/>
          <w:sz w:val="20"/>
          <w:szCs w:val="20"/>
        </w:rPr>
        <w:t xml:space="preserve"> : </w:t>
      </w:r>
    </w:p>
    <w:p w14:paraId="7FE23A3D" w14:textId="77777777" w:rsidR="00C85DC8" w:rsidRPr="00507F75" w:rsidRDefault="00C85DC8" w:rsidP="002C07BE">
      <w:pPr>
        <w:jc w:val="both"/>
        <w:rPr>
          <w:rFonts w:ascii="Barlow" w:hAnsi="Barlow" w:cs="Tahoma"/>
          <w:sz w:val="20"/>
          <w:szCs w:val="20"/>
        </w:rPr>
      </w:pPr>
    </w:p>
    <w:p w14:paraId="0463B2AF" w14:textId="017EE2BB" w:rsidR="001A4E2B" w:rsidRPr="00507F75" w:rsidRDefault="00C85DC8" w:rsidP="002C07BE">
      <w:pPr>
        <w:jc w:val="both"/>
        <w:rPr>
          <w:rFonts w:ascii="Barlow" w:hAnsi="Barlow" w:cs="Tahoma"/>
          <w:sz w:val="20"/>
          <w:szCs w:val="20"/>
          <w:highlight w:val="yellow"/>
        </w:rPr>
      </w:pPr>
      <w:r>
        <w:rPr>
          <w:rFonts w:ascii="Barlow" w:hAnsi="Barlow" w:cs="Tahoma"/>
          <w:sz w:val="20"/>
          <w:szCs w:val="20"/>
        </w:rPr>
        <w:t xml:space="preserve">Première réunion le </w:t>
      </w:r>
      <w:r w:rsidR="001F22EA" w:rsidRPr="000656D3">
        <w:rPr>
          <w:rFonts w:ascii="Barlow" w:hAnsi="Barlow" w:cs="Tahoma"/>
          <w:b/>
          <w:bCs/>
          <w:sz w:val="20"/>
          <w:szCs w:val="20"/>
        </w:rPr>
        <w:t>jeudi 5 février 2026,</w:t>
      </w:r>
    </w:p>
    <w:p w14:paraId="7FCA8DAE" w14:textId="0E08DE2E" w:rsidR="000750CC" w:rsidRPr="000656D3" w:rsidRDefault="00C85DC8" w:rsidP="002C07BE">
      <w:pPr>
        <w:jc w:val="both"/>
        <w:rPr>
          <w:rFonts w:ascii="Barlow" w:hAnsi="Barlow" w:cs="Tahoma"/>
          <w:b/>
          <w:bCs/>
          <w:sz w:val="20"/>
          <w:szCs w:val="20"/>
        </w:rPr>
      </w:pPr>
      <w:r>
        <w:rPr>
          <w:rFonts w:ascii="Barlow" w:hAnsi="Barlow" w:cs="Tahoma"/>
          <w:sz w:val="20"/>
          <w:szCs w:val="20"/>
        </w:rPr>
        <w:t xml:space="preserve">Seconde réunion le </w:t>
      </w:r>
      <w:r w:rsidRPr="000656D3">
        <w:rPr>
          <w:rFonts w:ascii="Barlow" w:hAnsi="Barlow" w:cs="Tahoma"/>
          <w:b/>
          <w:bCs/>
          <w:sz w:val="20"/>
          <w:szCs w:val="20"/>
        </w:rPr>
        <w:t>vendredi 27 février 2026</w:t>
      </w:r>
    </w:p>
    <w:p w14:paraId="18AA4F90" w14:textId="77777777" w:rsidR="001A4E2B" w:rsidRPr="00507F75" w:rsidRDefault="001A4E2B" w:rsidP="002C07BE">
      <w:pPr>
        <w:jc w:val="both"/>
        <w:rPr>
          <w:rFonts w:ascii="Barlow" w:hAnsi="Barlow" w:cs="Tahoma"/>
          <w:sz w:val="20"/>
          <w:szCs w:val="20"/>
        </w:rPr>
      </w:pPr>
    </w:p>
    <w:p w14:paraId="58BB0AD2" w14:textId="77777777" w:rsidR="00C220CE" w:rsidRPr="00043798" w:rsidRDefault="00C220CE" w:rsidP="002C07BE">
      <w:pPr>
        <w:jc w:val="both"/>
        <w:rPr>
          <w:rFonts w:ascii="Barlow" w:hAnsi="Barlow" w:cs="Tahoma"/>
          <w:color w:val="0D0D0D" w:themeColor="text1" w:themeTint="F2"/>
          <w:sz w:val="20"/>
          <w:szCs w:val="20"/>
        </w:rPr>
      </w:pPr>
      <w:r w:rsidRPr="00043798">
        <w:rPr>
          <w:rFonts w:ascii="Barlow" w:hAnsi="Barlow" w:cs="Tahoma"/>
          <w:color w:val="0D0D0D" w:themeColor="text1" w:themeTint="F2"/>
          <w:sz w:val="20"/>
          <w:szCs w:val="20"/>
        </w:rPr>
        <w:t xml:space="preserve">Au cours de ces </w:t>
      </w:r>
      <w:r w:rsidR="00E34D7F" w:rsidRPr="00043798">
        <w:rPr>
          <w:rFonts w:ascii="Barlow" w:hAnsi="Barlow" w:cs="Tahoma"/>
          <w:color w:val="0D0D0D" w:themeColor="text1" w:themeTint="F2"/>
          <w:sz w:val="20"/>
          <w:szCs w:val="20"/>
        </w:rPr>
        <w:t xml:space="preserve">réunions </w:t>
      </w:r>
      <w:r w:rsidRPr="00043798">
        <w:rPr>
          <w:rFonts w:ascii="Barlow" w:hAnsi="Barlow" w:cs="Tahoma"/>
          <w:color w:val="0D0D0D" w:themeColor="text1" w:themeTint="F2"/>
          <w:sz w:val="20"/>
          <w:szCs w:val="20"/>
        </w:rPr>
        <w:t>les différents thèmes de la négociation obligatoire ont été abordés tels que les salaires effectif</w:t>
      </w:r>
      <w:r w:rsidR="004B2D27" w:rsidRPr="00043798">
        <w:rPr>
          <w:rFonts w:ascii="Barlow" w:hAnsi="Barlow" w:cs="Tahoma"/>
          <w:color w:val="0D0D0D" w:themeColor="text1" w:themeTint="F2"/>
          <w:sz w:val="20"/>
          <w:szCs w:val="20"/>
        </w:rPr>
        <w:t xml:space="preserve">s, les </w:t>
      </w:r>
      <w:r w:rsidRPr="00043798">
        <w:rPr>
          <w:rFonts w:ascii="Barlow" w:hAnsi="Barlow" w:cs="Tahoma"/>
          <w:color w:val="0D0D0D" w:themeColor="text1" w:themeTint="F2"/>
          <w:sz w:val="20"/>
          <w:szCs w:val="20"/>
        </w:rPr>
        <w:t>écart</w:t>
      </w:r>
      <w:r w:rsidR="004B2D27" w:rsidRPr="00043798">
        <w:rPr>
          <w:rFonts w:ascii="Barlow" w:hAnsi="Barlow" w:cs="Tahoma"/>
          <w:color w:val="0D0D0D" w:themeColor="text1" w:themeTint="F2"/>
          <w:sz w:val="20"/>
          <w:szCs w:val="20"/>
        </w:rPr>
        <w:t>s</w:t>
      </w:r>
      <w:r w:rsidRPr="00043798">
        <w:rPr>
          <w:rFonts w:ascii="Barlow" w:hAnsi="Barlow" w:cs="Tahoma"/>
          <w:color w:val="0D0D0D" w:themeColor="text1" w:themeTint="F2"/>
          <w:sz w:val="20"/>
          <w:szCs w:val="20"/>
        </w:rPr>
        <w:t xml:space="preserve"> de rémunération </w:t>
      </w:r>
      <w:r w:rsidR="004B2D27" w:rsidRPr="00043798">
        <w:rPr>
          <w:rFonts w:ascii="Barlow" w:hAnsi="Barlow" w:cs="Tahoma"/>
          <w:color w:val="0D0D0D" w:themeColor="text1" w:themeTint="F2"/>
          <w:sz w:val="20"/>
          <w:szCs w:val="20"/>
          <w:shd w:val="clear" w:color="auto" w:fill="FFFFFF"/>
        </w:rPr>
        <w:t xml:space="preserve">et les différences de déroulement de carrière entre </w:t>
      </w:r>
      <w:r w:rsidR="004B2D27" w:rsidRPr="00043798">
        <w:rPr>
          <w:rFonts w:ascii="Barlow" w:hAnsi="Barlow" w:cs="Tahoma"/>
          <w:color w:val="0D0D0D" w:themeColor="text1" w:themeTint="F2"/>
          <w:sz w:val="20"/>
          <w:szCs w:val="20"/>
        </w:rPr>
        <w:t>les femmes et les hommes</w:t>
      </w:r>
      <w:r w:rsidRPr="00043798">
        <w:rPr>
          <w:rFonts w:ascii="Barlow" w:hAnsi="Barlow" w:cs="Tahoma"/>
          <w:color w:val="0D0D0D" w:themeColor="text1" w:themeTint="F2"/>
          <w:sz w:val="20"/>
          <w:szCs w:val="20"/>
        </w:rPr>
        <w:t>, la durée effective</w:t>
      </w:r>
      <w:r w:rsidR="002C07BE" w:rsidRPr="00043798">
        <w:rPr>
          <w:rFonts w:ascii="Barlow" w:hAnsi="Barlow" w:cs="Tahoma"/>
          <w:color w:val="0D0D0D" w:themeColor="text1" w:themeTint="F2"/>
          <w:sz w:val="20"/>
          <w:szCs w:val="20"/>
        </w:rPr>
        <w:t xml:space="preserve">, </w:t>
      </w:r>
      <w:r w:rsidRPr="00043798">
        <w:rPr>
          <w:rFonts w:ascii="Barlow" w:hAnsi="Barlow" w:cs="Tahoma"/>
          <w:color w:val="0D0D0D" w:themeColor="text1" w:themeTint="F2"/>
          <w:sz w:val="20"/>
          <w:szCs w:val="20"/>
        </w:rPr>
        <w:t xml:space="preserve">l’organisation et le temps de travail, </w:t>
      </w:r>
      <w:r w:rsidR="00F51FFE" w:rsidRPr="00043798">
        <w:rPr>
          <w:rFonts w:ascii="Barlow" w:hAnsi="Barlow" w:cs="Tahoma"/>
          <w:color w:val="0D0D0D" w:themeColor="text1" w:themeTint="F2"/>
          <w:sz w:val="20"/>
          <w:szCs w:val="20"/>
        </w:rPr>
        <w:t>l’intéressement, la parti</w:t>
      </w:r>
      <w:r w:rsidR="00D46676" w:rsidRPr="00043798">
        <w:rPr>
          <w:rFonts w:ascii="Barlow" w:hAnsi="Barlow" w:cs="Tahoma"/>
          <w:color w:val="0D0D0D" w:themeColor="text1" w:themeTint="F2"/>
          <w:sz w:val="20"/>
          <w:szCs w:val="20"/>
        </w:rPr>
        <w:t>cipation et l’épargne salariale.</w:t>
      </w:r>
      <w:r w:rsidR="00F51FFE" w:rsidRPr="00043798">
        <w:rPr>
          <w:rFonts w:ascii="Barlow" w:hAnsi="Barlow" w:cs="Tahoma"/>
          <w:color w:val="0D0D0D" w:themeColor="text1" w:themeTint="F2"/>
          <w:sz w:val="20"/>
          <w:szCs w:val="20"/>
        </w:rPr>
        <w:t xml:space="preserve"> </w:t>
      </w:r>
    </w:p>
    <w:p w14:paraId="1A9B0D62" w14:textId="77777777" w:rsidR="00EC7E35" w:rsidRPr="00507F75" w:rsidRDefault="00EC7E35" w:rsidP="002C07BE">
      <w:pPr>
        <w:jc w:val="both"/>
        <w:rPr>
          <w:rFonts w:ascii="Barlow" w:hAnsi="Barlow" w:cs="Tahoma"/>
          <w:sz w:val="20"/>
          <w:szCs w:val="20"/>
        </w:rPr>
      </w:pPr>
    </w:p>
    <w:p w14:paraId="68244706" w14:textId="08345F40" w:rsidR="00FA75ED" w:rsidRPr="00507F75" w:rsidRDefault="00EA7907" w:rsidP="002C07BE">
      <w:pPr>
        <w:jc w:val="both"/>
        <w:rPr>
          <w:rFonts w:ascii="Barlow" w:hAnsi="Barlow" w:cs="Tahoma"/>
          <w:sz w:val="20"/>
          <w:szCs w:val="20"/>
        </w:rPr>
      </w:pPr>
      <w:r w:rsidRPr="00507F75">
        <w:rPr>
          <w:rFonts w:ascii="Barlow" w:hAnsi="Barlow" w:cs="Tahoma"/>
          <w:sz w:val="20"/>
          <w:szCs w:val="20"/>
        </w:rPr>
        <w:t>L</w:t>
      </w:r>
      <w:r w:rsidR="00FA75ED" w:rsidRPr="00507F75">
        <w:rPr>
          <w:rFonts w:ascii="Barlow" w:hAnsi="Barlow" w:cs="Tahoma"/>
          <w:sz w:val="20"/>
          <w:szCs w:val="20"/>
        </w:rPr>
        <w:t>a Direction</w:t>
      </w:r>
      <w:r w:rsidR="00E34D7F" w:rsidRPr="00507F75">
        <w:rPr>
          <w:rFonts w:ascii="Barlow" w:hAnsi="Barlow" w:cs="Tahoma"/>
          <w:sz w:val="20"/>
          <w:szCs w:val="20"/>
        </w:rPr>
        <w:t>,</w:t>
      </w:r>
      <w:r w:rsidR="00FA75ED" w:rsidRPr="00507F75">
        <w:rPr>
          <w:rFonts w:ascii="Barlow" w:hAnsi="Barlow" w:cs="Tahoma"/>
          <w:sz w:val="20"/>
          <w:szCs w:val="20"/>
        </w:rPr>
        <w:t xml:space="preserve"> après avoir pris connaissance des propositions de chaque organisation syndicale</w:t>
      </w:r>
      <w:r w:rsidR="00E34D7F" w:rsidRPr="00507F75">
        <w:rPr>
          <w:rFonts w:ascii="Barlow" w:hAnsi="Barlow" w:cs="Tahoma"/>
          <w:sz w:val="20"/>
          <w:szCs w:val="20"/>
        </w:rPr>
        <w:t>,</w:t>
      </w:r>
      <w:r w:rsidR="00FA75ED" w:rsidRPr="00507F75">
        <w:rPr>
          <w:rFonts w:ascii="Barlow" w:hAnsi="Barlow" w:cs="Tahoma"/>
          <w:sz w:val="20"/>
          <w:szCs w:val="20"/>
        </w:rPr>
        <w:t xml:space="preserve"> a répondu </w:t>
      </w:r>
      <w:r w:rsidR="002C07BE" w:rsidRPr="00507F75">
        <w:rPr>
          <w:rFonts w:ascii="Barlow" w:hAnsi="Barlow" w:cs="Tahoma"/>
          <w:sz w:val="20"/>
          <w:szCs w:val="20"/>
        </w:rPr>
        <w:t>aux différentes questions et demandes</w:t>
      </w:r>
      <w:r w:rsidR="00FA75ED" w:rsidRPr="00507F75">
        <w:rPr>
          <w:rFonts w:ascii="Barlow" w:hAnsi="Barlow" w:cs="Tahoma"/>
          <w:sz w:val="20"/>
          <w:szCs w:val="20"/>
        </w:rPr>
        <w:t>.</w:t>
      </w:r>
    </w:p>
    <w:p w14:paraId="52C5A385" w14:textId="77777777" w:rsidR="001A4E2B" w:rsidRPr="00507F75" w:rsidRDefault="001A4E2B" w:rsidP="002C07BE">
      <w:pPr>
        <w:jc w:val="both"/>
        <w:rPr>
          <w:rFonts w:ascii="Barlow" w:hAnsi="Barlow" w:cs="Tahoma"/>
          <w:sz w:val="20"/>
          <w:szCs w:val="20"/>
        </w:rPr>
      </w:pPr>
    </w:p>
    <w:p w14:paraId="031F0634" w14:textId="77777777" w:rsidR="000750CC" w:rsidRPr="00507F75" w:rsidRDefault="00E34D7F" w:rsidP="002C07BE">
      <w:pPr>
        <w:jc w:val="both"/>
        <w:rPr>
          <w:rFonts w:ascii="Barlow" w:hAnsi="Barlow" w:cs="Tahoma"/>
          <w:sz w:val="20"/>
          <w:szCs w:val="20"/>
        </w:rPr>
      </w:pPr>
      <w:r w:rsidRPr="00507F75">
        <w:rPr>
          <w:rFonts w:ascii="Barlow" w:hAnsi="Barlow" w:cs="Tahoma"/>
          <w:sz w:val="20"/>
          <w:szCs w:val="20"/>
        </w:rPr>
        <w:t>A</w:t>
      </w:r>
      <w:r w:rsidR="001A4E2B" w:rsidRPr="00507F75">
        <w:rPr>
          <w:rFonts w:ascii="Barlow" w:hAnsi="Barlow" w:cs="Tahoma"/>
          <w:sz w:val="20"/>
          <w:szCs w:val="20"/>
        </w:rPr>
        <w:t>près étude des documents communiqués</w:t>
      </w:r>
      <w:r w:rsidR="00FA75ED" w:rsidRPr="00507F75">
        <w:rPr>
          <w:rFonts w:ascii="Barlow" w:hAnsi="Barlow" w:cs="Tahoma"/>
          <w:sz w:val="20"/>
          <w:szCs w:val="20"/>
        </w:rPr>
        <w:t>,</w:t>
      </w:r>
      <w:r w:rsidR="001A4E2B" w:rsidRPr="00507F75">
        <w:rPr>
          <w:rFonts w:ascii="Barlow" w:hAnsi="Barlow" w:cs="Tahoma"/>
          <w:sz w:val="20"/>
          <w:szCs w:val="20"/>
        </w:rPr>
        <w:t xml:space="preserve"> les partie</w:t>
      </w:r>
      <w:r w:rsidR="00FA75ED" w:rsidRPr="00507F75">
        <w:rPr>
          <w:rFonts w:ascii="Barlow" w:hAnsi="Barlow" w:cs="Tahoma"/>
          <w:sz w:val="20"/>
          <w:szCs w:val="20"/>
        </w:rPr>
        <w:t>s</w:t>
      </w:r>
      <w:r w:rsidR="001A4E2B" w:rsidRPr="00507F75">
        <w:rPr>
          <w:rFonts w:ascii="Barlow" w:hAnsi="Barlow" w:cs="Tahoma"/>
          <w:sz w:val="20"/>
          <w:szCs w:val="20"/>
        </w:rPr>
        <w:t xml:space="preserve"> </w:t>
      </w:r>
      <w:r w:rsidR="0076023A" w:rsidRPr="00507F75">
        <w:rPr>
          <w:rFonts w:ascii="Barlow" w:hAnsi="Barlow" w:cs="Tahoma"/>
          <w:sz w:val="20"/>
          <w:szCs w:val="20"/>
        </w:rPr>
        <w:t xml:space="preserve">ont pris en compte l’objectif d’égalité entre les femmes et les hommes, </w:t>
      </w:r>
      <w:r w:rsidR="00DA6B1C" w:rsidRPr="00507F75">
        <w:rPr>
          <w:rFonts w:ascii="Barlow" w:hAnsi="Barlow" w:cs="Tahoma"/>
          <w:sz w:val="20"/>
          <w:szCs w:val="20"/>
        </w:rPr>
        <w:t xml:space="preserve">et </w:t>
      </w:r>
      <w:r w:rsidR="001A4E2B" w:rsidRPr="00507F75">
        <w:rPr>
          <w:rFonts w:ascii="Barlow" w:hAnsi="Barlow" w:cs="Tahoma"/>
          <w:sz w:val="20"/>
          <w:szCs w:val="20"/>
        </w:rPr>
        <w:t>ont</w:t>
      </w:r>
      <w:r w:rsidRPr="00507F75">
        <w:rPr>
          <w:rFonts w:ascii="Barlow" w:hAnsi="Barlow" w:cs="Tahoma"/>
          <w:sz w:val="20"/>
          <w:szCs w:val="20"/>
        </w:rPr>
        <w:t xml:space="preserve"> convenu</w:t>
      </w:r>
      <w:r w:rsidR="000750CC" w:rsidRPr="00507F75">
        <w:rPr>
          <w:rFonts w:ascii="Barlow" w:hAnsi="Barlow" w:cs="Tahoma"/>
          <w:sz w:val="20"/>
          <w:szCs w:val="20"/>
        </w:rPr>
        <w:t xml:space="preserve"> </w:t>
      </w:r>
      <w:r w:rsidRPr="00507F75">
        <w:rPr>
          <w:rFonts w:ascii="Barlow" w:hAnsi="Barlow" w:cs="Tahoma"/>
          <w:sz w:val="20"/>
          <w:szCs w:val="20"/>
        </w:rPr>
        <w:t xml:space="preserve">et arrêté </w:t>
      </w:r>
      <w:r w:rsidR="000750CC" w:rsidRPr="00507F75">
        <w:rPr>
          <w:rFonts w:ascii="Barlow" w:hAnsi="Barlow" w:cs="Tahoma"/>
          <w:sz w:val="20"/>
          <w:szCs w:val="20"/>
        </w:rPr>
        <w:t xml:space="preserve">ce qui suit : </w:t>
      </w:r>
    </w:p>
    <w:p w14:paraId="583DA70C" w14:textId="77777777" w:rsidR="001A4E2B" w:rsidRPr="00507F75" w:rsidRDefault="001A4E2B" w:rsidP="002C07BE">
      <w:pPr>
        <w:jc w:val="both"/>
        <w:rPr>
          <w:rFonts w:ascii="Barlow" w:hAnsi="Barlow" w:cs="Tahoma"/>
          <w:sz w:val="20"/>
          <w:szCs w:val="20"/>
        </w:rPr>
      </w:pPr>
    </w:p>
    <w:p w14:paraId="503E4D01" w14:textId="77777777" w:rsidR="000750CC" w:rsidRPr="00507F75" w:rsidRDefault="000750CC" w:rsidP="002C07BE">
      <w:pPr>
        <w:jc w:val="both"/>
        <w:rPr>
          <w:rFonts w:ascii="Barlow" w:hAnsi="Barlow" w:cs="Tahoma"/>
          <w:sz w:val="20"/>
          <w:szCs w:val="20"/>
        </w:rPr>
      </w:pPr>
    </w:p>
    <w:p w14:paraId="011D0173" w14:textId="77777777" w:rsidR="000750CC" w:rsidRPr="00507F75" w:rsidRDefault="000750CC" w:rsidP="002C07BE">
      <w:pPr>
        <w:jc w:val="both"/>
        <w:rPr>
          <w:rFonts w:ascii="Barlow" w:hAnsi="Barlow" w:cs="Tahoma"/>
          <w:b/>
          <w:smallCaps/>
          <w:sz w:val="22"/>
          <w:szCs w:val="22"/>
          <w:u w:val="single"/>
        </w:rPr>
      </w:pPr>
      <w:r w:rsidRPr="00507F75">
        <w:rPr>
          <w:rFonts w:ascii="Barlow" w:hAnsi="Barlow" w:cs="Tahoma"/>
          <w:b/>
          <w:smallCaps/>
          <w:sz w:val="22"/>
          <w:szCs w:val="22"/>
          <w:u w:val="single"/>
        </w:rPr>
        <w:t xml:space="preserve">Ceci expose il a été convenu ce qui suit </w:t>
      </w:r>
    </w:p>
    <w:p w14:paraId="50CD4356" w14:textId="77777777" w:rsidR="000750CC" w:rsidRPr="00507F75" w:rsidRDefault="000750CC" w:rsidP="002C07BE">
      <w:pPr>
        <w:jc w:val="both"/>
        <w:rPr>
          <w:rFonts w:ascii="Barlow" w:hAnsi="Barlow" w:cs="Tahoma"/>
          <w:sz w:val="20"/>
          <w:szCs w:val="20"/>
        </w:rPr>
      </w:pPr>
    </w:p>
    <w:p w14:paraId="6D9D1AAC" w14:textId="77777777" w:rsidR="000750CC" w:rsidRPr="00507F75" w:rsidRDefault="000750CC" w:rsidP="002C07BE">
      <w:pPr>
        <w:jc w:val="both"/>
        <w:rPr>
          <w:rFonts w:ascii="Barlow" w:hAnsi="Barlow" w:cs="Tahoma"/>
          <w:sz w:val="20"/>
          <w:szCs w:val="20"/>
        </w:rPr>
      </w:pPr>
    </w:p>
    <w:p w14:paraId="3F153B62" w14:textId="77777777" w:rsidR="000750CC" w:rsidRPr="00507F75" w:rsidRDefault="00BB7D1E" w:rsidP="00F41A4A">
      <w:pPr>
        <w:shd w:val="clear" w:color="auto" w:fill="F2F2F2"/>
        <w:jc w:val="both"/>
        <w:rPr>
          <w:rFonts w:ascii="Barlow" w:hAnsi="Barlow" w:cs="Tahoma"/>
          <w:b/>
          <w:sz w:val="20"/>
          <w:szCs w:val="20"/>
        </w:rPr>
      </w:pPr>
      <w:r w:rsidRPr="00507F75">
        <w:rPr>
          <w:rFonts w:ascii="Barlow" w:hAnsi="Barlow" w:cs="Tahoma"/>
          <w:b/>
          <w:sz w:val="20"/>
          <w:szCs w:val="20"/>
          <w:u w:val="single"/>
        </w:rPr>
        <w:t>ARTICLE I</w:t>
      </w:r>
      <w:r w:rsidRPr="00507F75">
        <w:rPr>
          <w:rFonts w:ascii="Barlow" w:hAnsi="Barlow" w:cs="Tahoma"/>
          <w:b/>
          <w:sz w:val="20"/>
          <w:szCs w:val="20"/>
        </w:rPr>
        <w:t xml:space="preserve"> – SALAIRES EFFECTIFS </w:t>
      </w:r>
    </w:p>
    <w:p w14:paraId="2C940508" w14:textId="77777777" w:rsidR="004E2ABD" w:rsidRPr="00507F75" w:rsidRDefault="004E2ABD" w:rsidP="002C07BE">
      <w:pPr>
        <w:jc w:val="both"/>
        <w:rPr>
          <w:rFonts w:ascii="Barlow" w:hAnsi="Barlow" w:cs="Tahoma"/>
          <w:b/>
          <w:sz w:val="20"/>
          <w:szCs w:val="20"/>
        </w:rPr>
      </w:pPr>
    </w:p>
    <w:p w14:paraId="4591C2FF" w14:textId="59036EC2" w:rsidR="00EC7E35" w:rsidRPr="00507F75" w:rsidRDefault="004E2ABD" w:rsidP="002C07BE">
      <w:pPr>
        <w:jc w:val="both"/>
        <w:rPr>
          <w:rFonts w:ascii="Barlow" w:hAnsi="Barlow" w:cs="Tahoma"/>
          <w:sz w:val="20"/>
          <w:szCs w:val="20"/>
        </w:rPr>
      </w:pPr>
      <w:r w:rsidRPr="00507F75">
        <w:rPr>
          <w:rFonts w:ascii="Barlow" w:hAnsi="Barlow" w:cs="Tahoma"/>
          <w:sz w:val="20"/>
          <w:szCs w:val="20"/>
        </w:rPr>
        <w:t>Cons</w:t>
      </w:r>
      <w:r w:rsidR="00D46676" w:rsidRPr="00507F75">
        <w:rPr>
          <w:rFonts w:ascii="Barlow" w:hAnsi="Barlow" w:cs="Tahoma"/>
          <w:sz w:val="20"/>
          <w:szCs w:val="20"/>
        </w:rPr>
        <w:t xml:space="preserve">idérant le taux </w:t>
      </w:r>
      <w:r w:rsidR="00D46676" w:rsidRPr="00043798">
        <w:rPr>
          <w:rFonts w:ascii="Barlow" w:hAnsi="Barlow" w:cs="Tahoma"/>
          <w:color w:val="0D0D0D" w:themeColor="text1" w:themeTint="F2"/>
          <w:sz w:val="20"/>
          <w:szCs w:val="20"/>
        </w:rPr>
        <w:t>d’inflation 20</w:t>
      </w:r>
      <w:r w:rsidR="00EC7E35" w:rsidRPr="00043798">
        <w:rPr>
          <w:rFonts w:ascii="Barlow" w:hAnsi="Barlow" w:cs="Tahoma"/>
          <w:color w:val="0D0D0D" w:themeColor="text1" w:themeTint="F2"/>
          <w:sz w:val="20"/>
          <w:szCs w:val="20"/>
        </w:rPr>
        <w:t>2</w:t>
      </w:r>
      <w:r w:rsidR="004632E8" w:rsidRPr="00043798">
        <w:rPr>
          <w:rFonts w:ascii="Barlow" w:hAnsi="Barlow" w:cs="Tahoma"/>
          <w:color w:val="0D0D0D" w:themeColor="text1" w:themeTint="F2"/>
          <w:sz w:val="20"/>
          <w:szCs w:val="20"/>
        </w:rPr>
        <w:t>5</w:t>
      </w:r>
      <w:r w:rsidRPr="00043798">
        <w:rPr>
          <w:rFonts w:ascii="Barlow" w:hAnsi="Barlow" w:cs="Tahoma"/>
          <w:color w:val="0D0D0D" w:themeColor="text1" w:themeTint="F2"/>
          <w:sz w:val="20"/>
          <w:szCs w:val="20"/>
        </w:rPr>
        <w:t xml:space="preserve"> de </w:t>
      </w:r>
      <w:r w:rsidR="004632E8" w:rsidRPr="00043798">
        <w:rPr>
          <w:rFonts w:ascii="Barlow" w:hAnsi="Barlow" w:cs="Tahoma"/>
          <w:color w:val="0D0D0D" w:themeColor="text1" w:themeTint="F2"/>
          <w:sz w:val="20"/>
          <w:szCs w:val="20"/>
        </w:rPr>
        <w:t>0,8</w:t>
      </w:r>
      <w:r w:rsidRPr="00043798">
        <w:rPr>
          <w:rFonts w:ascii="Barlow" w:hAnsi="Barlow" w:cs="Tahoma"/>
          <w:color w:val="0D0D0D" w:themeColor="text1" w:themeTint="F2"/>
          <w:sz w:val="20"/>
          <w:szCs w:val="20"/>
        </w:rPr>
        <w:t>%</w:t>
      </w:r>
      <w:r w:rsidR="00466A9E" w:rsidRPr="00043798">
        <w:rPr>
          <w:rFonts w:ascii="Barlow" w:hAnsi="Barlow" w:cs="Tahoma"/>
          <w:color w:val="0D0D0D" w:themeColor="text1" w:themeTint="F2"/>
          <w:sz w:val="20"/>
          <w:szCs w:val="20"/>
        </w:rPr>
        <w:t xml:space="preserve">, </w:t>
      </w:r>
      <w:r w:rsidR="00647395" w:rsidRPr="00043798">
        <w:rPr>
          <w:rFonts w:ascii="Barlow" w:hAnsi="Barlow" w:cs="Tahoma"/>
          <w:color w:val="0D0D0D" w:themeColor="text1" w:themeTint="F2"/>
          <w:sz w:val="20"/>
          <w:szCs w:val="20"/>
        </w:rPr>
        <w:t xml:space="preserve">les </w:t>
      </w:r>
      <w:r w:rsidR="00647395" w:rsidRPr="00507F75">
        <w:rPr>
          <w:rFonts w:ascii="Barlow" w:hAnsi="Barlow" w:cs="Tahoma"/>
          <w:sz w:val="20"/>
          <w:szCs w:val="20"/>
        </w:rPr>
        <w:t>parties sont convenu</w:t>
      </w:r>
      <w:r w:rsidR="00415B25" w:rsidRPr="00507F75">
        <w:rPr>
          <w:rFonts w:ascii="Barlow" w:hAnsi="Barlow" w:cs="Tahoma"/>
          <w:sz w:val="20"/>
          <w:szCs w:val="20"/>
        </w:rPr>
        <w:t>es</w:t>
      </w:r>
      <w:r w:rsidR="00647395" w:rsidRPr="00507F75">
        <w:rPr>
          <w:rFonts w:ascii="Barlow" w:hAnsi="Barlow" w:cs="Tahoma"/>
          <w:sz w:val="20"/>
          <w:szCs w:val="20"/>
        </w:rPr>
        <w:t xml:space="preserve"> à l’issue de la présente négociation, des dispositions suivantes : </w:t>
      </w:r>
    </w:p>
    <w:p w14:paraId="03F2883B" w14:textId="77777777" w:rsidR="00EC7E35" w:rsidRPr="00507F75" w:rsidRDefault="00EC7E35" w:rsidP="002C07BE">
      <w:pPr>
        <w:jc w:val="both"/>
        <w:rPr>
          <w:rFonts w:ascii="Barlow" w:hAnsi="Barlow" w:cs="Tahoma"/>
          <w:sz w:val="20"/>
          <w:szCs w:val="20"/>
        </w:rPr>
      </w:pPr>
    </w:p>
    <w:p w14:paraId="4644EFF1" w14:textId="77777777" w:rsidR="0074371F" w:rsidRPr="00507F75" w:rsidRDefault="0074371F" w:rsidP="0074371F">
      <w:pPr>
        <w:numPr>
          <w:ilvl w:val="0"/>
          <w:numId w:val="21"/>
        </w:numPr>
        <w:jc w:val="both"/>
        <w:rPr>
          <w:rFonts w:ascii="Barlow" w:hAnsi="Barlow" w:cs="Tahoma"/>
          <w:b/>
          <w:bCs/>
          <w:sz w:val="20"/>
          <w:szCs w:val="20"/>
          <w:u w:val="single"/>
        </w:rPr>
      </w:pPr>
      <w:r w:rsidRPr="00507F75">
        <w:rPr>
          <w:rFonts w:ascii="Barlow" w:hAnsi="Barlow" w:cs="Tahoma"/>
          <w:b/>
          <w:bCs/>
          <w:sz w:val="20"/>
          <w:szCs w:val="20"/>
          <w:u w:val="single"/>
        </w:rPr>
        <w:t xml:space="preserve">Pour les catégories Ouvriers et Employés : </w:t>
      </w:r>
    </w:p>
    <w:p w14:paraId="5DB5D9E6" w14:textId="77777777" w:rsidR="000750CC" w:rsidRPr="00507F75" w:rsidRDefault="000750CC" w:rsidP="002C07BE">
      <w:pPr>
        <w:jc w:val="both"/>
        <w:rPr>
          <w:rFonts w:ascii="Barlow" w:hAnsi="Barlow" w:cs="Tahoma"/>
          <w:sz w:val="20"/>
          <w:szCs w:val="20"/>
        </w:rPr>
      </w:pPr>
    </w:p>
    <w:p w14:paraId="269A7E45" w14:textId="194A4FEC" w:rsidR="004E2ABD" w:rsidRPr="00507F75" w:rsidRDefault="00D6557D" w:rsidP="00D46676">
      <w:pPr>
        <w:jc w:val="both"/>
        <w:rPr>
          <w:rFonts w:ascii="Barlow" w:hAnsi="Barlow" w:cs="Tahoma"/>
          <w:sz w:val="20"/>
          <w:szCs w:val="20"/>
        </w:rPr>
      </w:pPr>
      <w:r w:rsidRPr="00507F75">
        <w:rPr>
          <w:rFonts w:ascii="Barlow" w:hAnsi="Barlow" w:cs="Tahoma"/>
          <w:sz w:val="20"/>
          <w:szCs w:val="20"/>
        </w:rPr>
        <w:t>A compter du 1</w:t>
      </w:r>
      <w:r w:rsidRPr="00507F75">
        <w:rPr>
          <w:rFonts w:ascii="Barlow" w:hAnsi="Barlow" w:cs="Tahoma"/>
          <w:sz w:val="20"/>
          <w:szCs w:val="20"/>
          <w:vertAlign w:val="superscript"/>
        </w:rPr>
        <w:t>er</w:t>
      </w:r>
      <w:r w:rsidRPr="00507F75">
        <w:rPr>
          <w:rFonts w:ascii="Barlow" w:hAnsi="Barlow" w:cs="Tahoma"/>
          <w:sz w:val="20"/>
          <w:szCs w:val="20"/>
        </w:rPr>
        <w:t xml:space="preserve"> mars 202</w:t>
      </w:r>
      <w:r w:rsidR="004632E8" w:rsidRPr="00507F75">
        <w:rPr>
          <w:rFonts w:ascii="Barlow" w:hAnsi="Barlow" w:cs="Tahoma"/>
          <w:sz w:val="20"/>
          <w:szCs w:val="20"/>
        </w:rPr>
        <w:t>6</w:t>
      </w:r>
      <w:r w:rsidRPr="00507F75">
        <w:rPr>
          <w:rFonts w:ascii="Barlow" w:hAnsi="Barlow" w:cs="Tahoma"/>
          <w:sz w:val="20"/>
          <w:szCs w:val="20"/>
        </w:rPr>
        <w:t>, la r</w:t>
      </w:r>
      <w:r w:rsidR="0091237E" w:rsidRPr="00507F75">
        <w:rPr>
          <w:rFonts w:ascii="Barlow" w:hAnsi="Barlow" w:cs="Tahoma"/>
          <w:sz w:val="20"/>
          <w:szCs w:val="20"/>
        </w:rPr>
        <w:t>evalorisation</w:t>
      </w:r>
      <w:r w:rsidRPr="00507F75">
        <w:rPr>
          <w:rFonts w:ascii="Barlow" w:hAnsi="Barlow" w:cs="Tahoma"/>
          <w:sz w:val="20"/>
          <w:szCs w:val="20"/>
        </w:rPr>
        <w:t xml:space="preserve"> des salaires effectifs des salariés de la catégorie Ouvriers et Employés</w:t>
      </w:r>
      <w:r w:rsidR="004E2ABD" w:rsidRPr="00507F75">
        <w:rPr>
          <w:rFonts w:ascii="Barlow" w:hAnsi="Barlow" w:cs="Tahoma"/>
          <w:sz w:val="20"/>
          <w:szCs w:val="20"/>
        </w:rPr>
        <w:t xml:space="preserve"> </w:t>
      </w:r>
      <w:r w:rsidRPr="00507F75">
        <w:rPr>
          <w:rFonts w:ascii="Barlow" w:hAnsi="Barlow" w:cs="Tahoma"/>
          <w:sz w:val="20"/>
          <w:szCs w:val="20"/>
        </w:rPr>
        <w:t>s’effec</w:t>
      </w:r>
      <w:r w:rsidR="0091237E" w:rsidRPr="00507F75">
        <w:rPr>
          <w:rFonts w:ascii="Barlow" w:hAnsi="Barlow" w:cs="Tahoma"/>
          <w:sz w:val="20"/>
          <w:szCs w:val="20"/>
        </w:rPr>
        <w:t>tuera</w:t>
      </w:r>
      <w:r w:rsidRPr="00507F75">
        <w:rPr>
          <w:rFonts w:ascii="Barlow" w:hAnsi="Barlow" w:cs="Tahoma"/>
          <w:sz w:val="20"/>
          <w:szCs w:val="20"/>
        </w:rPr>
        <w:t xml:space="preserve"> dans</w:t>
      </w:r>
      <w:r w:rsidR="004E2ABD" w:rsidRPr="00507F75">
        <w:rPr>
          <w:rFonts w:ascii="Barlow" w:hAnsi="Barlow" w:cs="Tahoma"/>
          <w:sz w:val="20"/>
          <w:szCs w:val="20"/>
        </w:rPr>
        <w:t xml:space="preserve"> </w:t>
      </w:r>
      <w:r w:rsidRPr="00507F75">
        <w:rPr>
          <w:rFonts w:ascii="Barlow" w:hAnsi="Barlow" w:cs="Tahoma"/>
          <w:sz w:val="20"/>
          <w:szCs w:val="20"/>
        </w:rPr>
        <w:t xml:space="preserve">les conditions suivantes </w:t>
      </w:r>
      <w:r w:rsidR="004E2ABD" w:rsidRPr="00507F75">
        <w:rPr>
          <w:rFonts w:ascii="Barlow" w:hAnsi="Barlow" w:cs="Tahoma"/>
          <w:sz w:val="20"/>
          <w:szCs w:val="20"/>
        </w:rPr>
        <w:t xml:space="preserve">: </w:t>
      </w:r>
    </w:p>
    <w:p w14:paraId="0FEAEB98" w14:textId="77777777" w:rsidR="00647395" w:rsidRPr="00EE1E63" w:rsidRDefault="00647395" w:rsidP="00647395">
      <w:pPr>
        <w:numPr>
          <w:ilvl w:val="1"/>
          <w:numId w:val="9"/>
        </w:numPr>
        <w:jc w:val="both"/>
        <w:rPr>
          <w:rFonts w:ascii="Barlow" w:hAnsi="Barlow" w:cs="Tahoma"/>
          <w:sz w:val="20"/>
          <w:szCs w:val="20"/>
        </w:rPr>
      </w:pPr>
      <w:r w:rsidRPr="00507F75">
        <w:rPr>
          <w:rFonts w:ascii="Barlow" w:hAnsi="Barlow" w:cs="Tahoma"/>
          <w:sz w:val="20"/>
          <w:szCs w:val="20"/>
        </w:rPr>
        <w:t xml:space="preserve">Le salaire mensuel brut du coefficient 120 ayant bénéficié des augmentations successives du SMIC horaires, le taux horaire brut du </w:t>
      </w:r>
      <w:r w:rsidR="00466A9E" w:rsidRPr="00507F75">
        <w:rPr>
          <w:rFonts w:ascii="Barlow" w:hAnsi="Barlow" w:cs="Tahoma"/>
          <w:sz w:val="20"/>
          <w:szCs w:val="20"/>
        </w:rPr>
        <w:t>coefficient</w:t>
      </w:r>
      <w:r w:rsidRPr="00507F75">
        <w:rPr>
          <w:rFonts w:ascii="Barlow" w:hAnsi="Barlow" w:cs="Tahoma"/>
          <w:sz w:val="20"/>
          <w:szCs w:val="20"/>
        </w:rPr>
        <w:t xml:space="preserve"> 120 est </w:t>
      </w:r>
      <w:r w:rsidR="005155AC" w:rsidRPr="00507F75">
        <w:rPr>
          <w:rFonts w:ascii="Barlow" w:hAnsi="Barlow" w:cs="Tahoma"/>
          <w:sz w:val="20"/>
          <w:szCs w:val="20"/>
        </w:rPr>
        <w:t>basé</w:t>
      </w:r>
      <w:r w:rsidRPr="00507F75">
        <w:rPr>
          <w:rFonts w:ascii="Barlow" w:hAnsi="Barlow" w:cs="Tahoma"/>
          <w:sz w:val="20"/>
          <w:szCs w:val="20"/>
        </w:rPr>
        <w:t xml:space="preserve"> sur le </w:t>
      </w:r>
      <w:r w:rsidRPr="00EE1E63">
        <w:rPr>
          <w:rFonts w:ascii="Barlow" w:hAnsi="Barlow" w:cs="Tahoma"/>
          <w:sz w:val="20"/>
          <w:szCs w:val="20"/>
        </w:rPr>
        <w:t xml:space="preserve">SMIC horaire ou le taux horaire du minimum conventionnel si plus favorable, </w:t>
      </w:r>
    </w:p>
    <w:p w14:paraId="425CE77B" w14:textId="4467842E" w:rsidR="00647395" w:rsidRPr="00EE1E63" w:rsidRDefault="00466A9E" w:rsidP="00647395">
      <w:pPr>
        <w:numPr>
          <w:ilvl w:val="1"/>
          <w:numId w:val="9"/>
        </w:numPr>
        <w:jc w:val="both"/>
        <w:rPr>
          <w:rFonts w:ascii="Barlow" w:hAnsi="Barlow" w:cs="Tahoma"/>
          <w:sz w:val="20"/>
          <w:szCs w:val="20"/>
        </w:rPr>
      </w:pPr>
      <w:r w:rsidRPr="00EE1E63">
        <w:rPr>
          <w:rFonts w:ascii="Barlow" w:hAnsi="Barlow" w:cs="Tahoma"/>
          <w:sz w:val="20"/>
          <w:szCs w:val="20"/>
        </w:rPr>
        <w:t>Au-delà</w:t>
      </w:r>
      <w:r w:rsidR="00647395" w:rsidRPr="00EE1E63">
        <w:rPr>
          <w:rFonts w:ascii="Barlow" w:hAnsi="Barlow" w:cs="Tahoma"/>
          <w:sz w:val="20"/>
          <w:szCs w:val="20"/>
        </w:rPr>
        <w:t>, pour le</w:t>
      </w:r>
      <w:r w:rsidR="005155AC" w:rsidRPr="00EE1E63">
        <w:rPr>
          <w:rFonts w:ascii="Barlow" w:hAnsi="Barlow" w:cs="Tahoma"/>
          <w:sz w:val="20"/>
          <w:szCs w:val="20"/>
        </w:rPr>
        <w:t>s</w:t>
      </w:r>
      <w:r w:rsidR="00647395" w:rsidRPr="00EE1E63">
        <w:rPr>
          <w:rFonts w:ascii="Barlow" w:hAnsi="Barlow" w:cs="Tahoma"/>
          <w:sz w:val="20"/>
          <w:szCs w:val="20"/>
        </w:rPr>
        <w:t xml:space="preserve"> salaires de base des coefficients 130 à 195, il sera appliqué une augmentation de </w:t>
      </w:r>
      <w:r w:rsidR="004F42E5">
        <w:rPr>
          <w:rFonts w:ascii="Barlow" w:hAnsi="Barlow" w:cs="Tahoma"/>
          <w:sz w:val="20"/>
          <w:szCs w:val="20"/>
        </w:rPr>
        <w:t>1,5%</w:t>
      </w:r>
      <w:r w:rsidR="00647395" w:rsidRPr="00EE1E63">
        <w:rPr>
          <w:rFonts w:ascii="Barlow" w:hAnsi="Barlow" w:cs="Tahoma"/>
          <w:sz w:val="20"/>
          <w:szCs w:val="20"/>
        </w:rPr>
        <w:t xml:space="preserve"> sur les salaires de base issus de la grille applicable au </w:t>
      </w:r>
      <w:r w:rsidR="004F42E5">
        <w:rPr>
          <w:rFonts w:ascii="Barlow" w:hAnsi="Barlow" w:cs="Tahoma"/>
          <w:sz w:val="20"/>
          <w:szCs w:val="20"/>
        </w:rPr>
        <w:t>01</w:t>
      </w:r>
      <w:r w:rsidR="004F42E5" w:rsidRPr="004F42E5">
        <w:rPr>
          <w:rFonts w:ascii="Barlow" w:hAnsi="Barlow" w:cs="Tahoma"/>
          <w:sz w:val="20"/>
          <w:szCs w:val="20"/>
          <w:vertAlign w:val="superscript"/>
        </w:rPr>
        <w:t>er</w:t>
      </w:r>
      <w:r w:rsidR="004F42E5">
        <w:rPr>
          <w:rFonts w:ascii="Barlow" w:hAnsi="Barlow" w:cs="Tahoma"/>
          <w:sz w:val="20"/>
          <w:szCs w:val="20"/>
        </w:rPr>
        <w:t xml:space="preserve"> mars 202</w:t>
      </w:r>
      <w:r w:rsidR="00B414B2">
        <w:rPr>
          <w:rFonts w:ascii="Barlow" w:hAnsi="Barlow" w:cs="Tahoma"/>
          <w:sz w:val="20"/>
          <w:szCs w:val="20"/>
        </w:rPr>
        <w:t>5</w:t>
      </w:r>
      <w:r w:rsidR="004F42E5">
        <w:rPr>
          <w:rFonts w:ascii="Barlow" w:hAnsi="Barlow" w:cs="Tahoma"/>
          <w:sz w:val="20"/>
          <w:szCs w:val="20"/>
        </w:rPr>
        <w:t>.</w:t>
      </w:r>
    </w:p>
    <w:p w14:paraId="2C937E6B" w14:textId="77777777" w:rsidR="000E5963" w:rsidRPr="00507F75" w:rsidRDefault="000E5963" w:rsidP="0093728F">
      <w:pPr>
        <w:jc w:val="both"/>
        <w:rPr>
          <w:rFonts w:ascii="Barlow" w:hAnsi="Barlow" w:cs="Tahoma"/>
          <w:sz w:val="20"/>
          <w:szCs w:val="20"/>
        </w:rPr>
      </w:pPr>
    </w:p>
    <w:p w14:paraId="316589C4" w14:textId="77777777" w:rsidR="000E5963" w:rsidRPr="00507F75" w:rsidRDefault="000E5963" w:rsidP="0093728F">
      <w:pPr>
        <w:jc w:val="both"/>
        <w:rPr>
          <w:rFonts w:ascii="Barlow" w:hAnsi="Barlow" w:cs="Tahoma"/>
          <w:sz w:val="20"/>
          <w:szCs w:val="20"/>
        </w:rPr>
      </w:pPr>
    </w:p>
    <w:p w14:paraId="7CDC5369" w14:textId="77777777" w:rsidR="003C018F" w:rsidRDefault="003C018F" w:rsidP="003C018F">
      <w:pPr>
        <w:jc w:val="both"/>
        <w:rPr>
          <w:rFonts w:ascii="Barlow" w:hAnsi="Barlow" w:cs="Tahoma"/>
          <w:color w:val="000000"/>
          <w:sz w:val="20"/>
          <w:szCs w:val="20"/>
        </w:rPr>
      </w:pPr>
      <w:r w:rsidRPr="00507F75">
        <w:rPr>
          <w:rFonts w:ascii="Barlow" w:hAnsi="Barlow" w:cs="Tahoma"/>
          <w:color w:val="000000"/>
          <w:sz w:val="20"/>
          <w:szCs w:val="20"/>
        </w:rPr>
        <w:t>La grille des salaires de référence applicable à l’entreprise est en conséquence revalorisée de cette même augmentation</w:t>
      </w:r>
      <w:r w:rsidR="00A75D81" w:rsidRPr="00507F75">
        <w:rPr>
          <w:rFonts w:ascii="Barlow" w:hAnsi="Barlow" w:cs="Tahoma"/>
          <w:color w:val="000000"/>
          <w:sz w:val="20"/>
          <w:szCs w:val="20"/>
        </w:rPr>
        <w:t>. La nouvelle grille des salaires est annexée au présent accord collectif.</w:t>
      </w:r>
      <w:r w:rsidRPr="00507F75">
        <w:rPr>
          <w:rFonts w:ascii="Barlow" w:hAnsi="Barlow" w:cs="Tahoma"/>
          <w:color w:val="000000"/>
          <w:sz w:val="20"/>
          <w:szCs w:val="20"/>
        </w:rPr>
        <w:t xml:space="preserve"> </w:t>
      </w:r>
    </w:p>
    <w:p w14:paraId="1F90EF43" w14:textId="77777777" w:rsidR="000A6A8C" w:rsidRDefault="000A6A8C" w:rsidP="003C018F">
      <w:pPr>
        <w:jc w:val="both"/>
        <w:rPr>
          <w:rFonts w:ascii="Barlow" w:hAnsi="Barlow" w:cs="Tahoma"/>
          <w:color w:val="000000"/>
          <w:sz w:val="20"/>
          <w:szCs w:val="20"/>
        </w:rPr>
      </w:pPr>
    </w:p>
    <w:p w14:paraId="32F0AB07" w14:textId="017AC841" w:rsidR="000A6A8C" w:rsidRPr="000A6A8C" w:rsidRDefault="000A6A8C" w:rsidP="000A6A8C">
      <w:pPr>
        <w:jc w:val="both"/>
        <w:rPr>
          <w:rFonts w:ascii="Barlow" w:hAnsi="Barlow" w:cs="Tahoma"/>
          <w:color w:val="000000"/>
          <w:sz w:val="20"/>
          <w:szCs w:val="20"/>
        </w:rPr>
      </w:pPr>
      <w:r w:rsidRPr="0033455C">
        <w:rPr>
          <w:rFonts w:ascii="Barlow" w:hAnsi="Barlow" w:cs="Tahoma"/>
          <w:color w:val="000000"/>
          <w:sz w:val="20"/>
          <w:szCs w:val="20"/>
        </w:rPr>
        <w:t>Dans le cadre du transfert de l’activité canard sur le site de Saint Laurent en 2019, il a été mis en place une prime de reclassement canard pour certains salariés qui ont été repo</w:t>
      </w:r>
      <w:r w:rsidR="00BC6C61" w:rsidRPr="0033455C">
        <w:rPr>
          <w:rFonts w:ascii="Barlow" w:hAnsi="Barlow" w:cs="Tahoma"/>
          <w:color w:val="000000"/>
          <w:sz w:val="20"/>
          <w:szCs w:val="20"/>
        </w:rPr>
        <w:t>si</w:t>
      </w:r>
      <w:r w:rsidRPr="0033455C">
        <w:rPr>
          <w:rFonts w:ascii="Barlow" w:hAnsi="Barlow" w:cs="Tahoma"/>
          <w:color w:val="000000"/>
          <w:sz w:val="20"/>
          <w:szCs w:val="20"/>
        </w:rPr>
        <w:t>tionnés sur un autre poste de coefficient inférieur. Il est convenu</w:t>
      </w:r>
      <w:r w:rsidR="00F658BF" w:rsidRPr="0033455C">
        <w:rPr>
          <w:rFonts w:ascii="Barlow" w:hAnsi="Barlow" w:cs="Tahoma"/>
          <w:color w:val="000000"/>
          <w:sz w:val="20"/>
          <w:szCs w:val="20"/>
        </w:rPr>
        <w:t>, pour les salariés percevant encore cette prime, qu’elle soit réintégrée dans le salaire de base, à compter du 1</w:t>
      </w:r>
      <w:r w:rsidR="00F658BF" w:rsidRPr="0033455C">
        <w:rPr>
          <w:rFonts w:ascii="Barlow" w:hAnsi="Barlow" w:cs="Tahoma"/>
          <w:color w:val="000000"/>
          <w:sz w:val="20"/>
          <w:szCs w:val="20"/>
          <w:vertAlign w:val="superscript"/>
        </w:rPr>
        <w:t>er</w:t>
      </w:r>
      <w:r w:rsidR="00F658BF" w:rsidRPr="0033455C">
        <w:rPr>
          <w:rFonts w:ascii="Barlow" w:hAnsi="Barlow" w:cs="Tahoma"/>
          <w:color w:val="000000"/>
          <w:sz w:val="20"/>
          <w:szCs w:val="20"/>
        </w:rPr>
        <w:t xml:space="preserve"> mars 202</w:t>
      </w:r>
      <w:r w:rsidR="00BC6C61" w:rsidRPr="0033455C">
        <w:rPr>
          <w:rFonts w:ascii="Barlow" w:hAnsi="Barlow" w:cs="Tahoma"/>
          <w:color w:val="000000"/>
          <w:sz w:val="20"/>
          <w:szCs w:val="20"/>
        </w:rPr>
        <w:t>6.</w:t>
      </w:r>
    </w:p>
    <w:p w14:paraId="2B78D1E4" w14:textId="77777777" w:rsidR="003C018F" w:rsidRPr="00507F75" w:rsidRDefault="003C018F" w:rsidP="002C07BE">
      <w:pPr>
        <w:jc w:val="both"/>
        <w:rPr>
          <w:rFonts w:ascii="Barlow" w:hAnsi="Barlow" w:cs="Tahoma"/>
          <w:sz w:val="20"/>
          <w:szCs w:val="20"/>
        </w:rPr>
      </w:pPr>
    </w:p>
    <w:p w14:paraId="0FFB46C5" w14:textId="77777777" w:rsidR="00097AD4" w:rsidRPr="00507F75" w:rsidRDefault="00097AD4" w:rsidP="00097AD4">
      <w:pPr>
        <w:jc w:val="both"/>
        <w:rPr>
          <w:rFonts w:ascii="Barlow" w:hAnsi="Barlow" w:cs="Tahoma"/>
          <w:sz w:val="20"/>
          <w:szCs w:val="20"/>
        </w:rPr>
      </w:pPr>
    </w:p>
    <w:p w14:paraId="35D69A28" w14:textId="16C571FD" w:rsidR="00097AD4" w:rsidRPr="00507F75" w:rsidRDefault="00097AD4" w:rsidP="00097AD4">
      <w:pPr>
        <w:pStyle w:val="Paragraphedeliste"/>
        <w:numPr>
          <w:ilvl w:val="0"/>
          <w:numId w:val="21"/>
        </w:numPr>
        <w:jc w:val="both"/>
        <w:rPr>
          <w:rFonts w:ascii="Barlow" w:hAnsi="Barlow" w:cs="Tahoma"/>
          <w:b/>
          <w:bCs/>
          <w:sz w:val="20"/>
          <w:szCs w:val="20"/>
          <w:u w:val="single"/>
        </w:rPr>
      </w:pPr>
      <w:r w:rsidRPr="00507F75">
        <w:rPr>
          <w:rFonts w:ascii="Barlow" w:hAnsi="Barlow" w:cs="Tahoma"/>
          <w:b/>
          <w:bCs/>
          <w:sz w:val="20"/>
          <w:szCs w:val="20"/>
          <w:u w:val="single"/>
        </w:rPr>
        <w:t xml:space="preserve">Pour les catégories Agents de Maîtrise et Cadres : </w:t>
      </w:r>
    </w:p>
    <w:p w14:paraId="04E4B8EA" w14:textId="77777777" w:rsidR="00097AD4" w:rsidRPr="00507F75" w:rsidRDefault="00097AD4" w:rsidP="00097AD4">
      <w:pPr>
        <w:jc w:val="both"/>
        <w:rPr>
          <w:rFonts w:ascii="Barlow" w:hAnsi="Barlow" w:cs="Tahoma"/>
          <w:sz w:val="20"/>
          <w:szCs w:val="20"/>
        </w:rPr>
      </w:pPr>
    </w:p>
    <w:p w14:paraId="5596AE51" w14:textId="43F6C6F8" w:rsidR="00097AD4" w:rsidRPr="00507F75" w:rsidRDefault="00097AD4" w:rsidP="00097AD4">
      <w:pPr>
        <w:jc w:val="both"/>
        <w:rPr>
          <w:rFonts w:ascii="Barlow" w:hAnsi="Barlow" w:cs="Tahoma"/>
          <w:sz w:val="20"/>
          <w:szCs w:val="20"/>
        </w:rPr>
      </w:pPr>
      <w:r w:rsidRPr="00507F75">
        <w:rPr>
          <w:rFonts w:ascii="Barlow" w:hAnsi="Barlow" w:cs="Tahoma"/>
          <w:sz w:val="20"/>
          <w:szCs w:val="20"/>
        </w:rPr>
        <w:t xml:space="preserve">Concernant les salariés des catégories Agents de Maîtrise et Cadres, une enveloppe globale destinée aux augmentations individuelles, conformément aux procédures applicables au sein de la société, est prévue à hauteur de </w:t>
      </w:r>
      <w:r w:rsidR="00BC6C61">
        <w:rPr>
          <w:rFonts w:ascii="Barlow" w:hAnsi="Barlow" w:cs="Tahoma"/>
          <w:sz w:val="20"/>
          <w:szCs w:val="20"/>
        </w:rPr>
        <w:t>1,5</w:t>
      </w:r>
      <w:r w:rsidR="001F1502">
        <w:rPr>
          <w:rFonts w:ascii="Barlow" w:hAnsi="Barlow" w:cs="Tahoma"/>
          <w:sz w:val="20"/>
          <w:szCs w:val="20"/>
        </w:rPr>
        <w:t>%</w:t>
      </w:r>
      <w:r w:rsidRPr="00507F75">
        <w:rPr>
          <w:rFonts w:ascii="Barlow" w:hAnsi="Barlow" w:cs="Tahoma"/>
          <w:sz w:val="20"/>
          <w:szCs w:val="20"/>
        </w:rPr>
        <w:t xml:space="preserve"> de la masse salariale desdites catégories. </w:t>
      </w:r>
    </w:p>
    <w:p w14:paraId="6C70C9E2" w14:textId="77777777" w:rsidR="00097AD4" w:rsidRPr="00507F75" w:rsidRDefault="00097AD4" w:rsidP="00097AD4">
      <w:pPr>
        <w:jc w:val="both"/>
        <w:rPr>
          <w:rFonts w:ascii="Barlow" w:hAnsi="Barlow" w:cs="Tahoma"/>
          <w:sz w:val="20"/>
          <w:szCs w:val="20"/>
        </w:rPr>
      </w:pPr>
    </w:p>
    <w:p w14:paraId="4FC63FB4" w14:textId="77777777" w:rsidR="00EA7907" w:rsidRPr="00507F75" w:rsidRDefault="00EA7907" w:rsidP="002C07BE">
      <w:pPr>
        <w:jc w:val="both"/>
        <w:rPr>
          <w:rFonts w:ascii="Barlow" w:hAnsi="Barlow" w:cs="Tahoma"/>
          <w:sz w:val="20"/>
          <w:szCs w:val="20"/>
        </w:rPr>
      </w:pPr>
    </w:p>
    <w:p w14:paraId="3A860560" w14:textId="240B6086" w:rsidR="00EA7907" w:rsidRPr="00507F75" w:rsidRDefault="00EA7907" w:rsidP="00EA7907">
      <w:pPr>
        <w:shd w:val="clear" w:color="auto" w:fill="F2F2F2"/>
        <w:jc w:val="both"/>
        <w:rPr>
          <w:rFonts w:ascii="Barlow" w:hAnsi="Barlow" w:cs="Tahoma"/>
          <w:b/>
          <w:sz w:val="20"/>
          <w:szCs w:val="20"/>
        </w:rPr>
      </w:pPr>
      <w:r w:rsidRPr="003F1947">
        <w:rPr>
          <w:rFonts w:ascii="Barlow" w:hAnsi="Barlow" w:cs="Tahoma"/>
          <w:b/>
          <w:sz w:val="20"/>
          <w:szCs w:val="20"/>
          <w:u w:val="single"/>
        </w:rPr>
        <w:t>ARTICLE II</w:t>
      </w:r>
      <w:r w:rsidRPr="003F1947">
        <w:rPr>
          <w:rFonts w:ascii="Barlow" w:hAnsi="Barlow" w:cs="Tahoma"/>
          <w:b/>
          <w:sz w:val="20"/>
          <w:szCs w:val="20"/>
        </w:rPr>
        <w:t xml:space="preserve"> – </w:t>
      </w:r>
      <w:r w:rsidR="00097AD4" w:rsidRPr="003F1947">
        <w:rPr>
          <w:rFonts w:ascii="Barlow" w:hAnsi="Barlow" w:cs="Tahoma"/>
          <w:b/>
          <w:sz w:val="20"/>
          <w:szCs w:val="20"/>
        </w:rPr>
        <w:t>ACCESSOIRES DE REMUNERATION</w:t>
      </w:r>
      <w:r w:rsidRPr="00507F75">
        <w:rPr>
          <w:rFonts w:ascii="Barlow" w:hAnsi="Barlow" w:cs="Tahoma"/>
          <w:b/>
          <w:sz w:val="20"/>
          <w:szCs w:val="20"/>
        </w:rPr>
        <w:t xml:space="preserve"> </w:t>
      </w:r>
    </w:p>
    <w:p w14:paraId="65CCBBC7" w14:textId="77777777" w:rsidR="00EA7907" w:rsidRPr="00507F75" w:rsidRDefault="00EA7907" w:rsidP="002C07BE">
      <w:pPr>
        <w:jc w:val="both"/>
        <w:rPr>
          <w:rFonts w:ascii="Barlow" w:hAnsi="Barlow" w:cs="Tahoma"/>
          <w:sz w:val="20"/>
          <w:szCs w:val="20"/>
        </w:rPr>
      </w:pPr>
    </w:p>
    <w:p w14:paraId="41D8AD08" w14:textId="789245F9" w:rsidR="00FC7844" w:rsidRPr="00507F75" w:rsidRDefault="00FC7844" w:rsidP="00FC7844">
      <w:pPr>
        <w:ind w:left="360"/>
        <w:rPr>
          <w:rFonts w:ascii="Barlow" w:hAnsi="Barlow" w:cs="Tahoma"/>
          <w:sz w:val="20"/>
          <w:szCs w:val="20"/>
        </w:rPr>
      </w:pPr>
      <w:r w:rsidRPr="00507F75">
        <w:rPr>
          <w:rFonts w:ascii="Barlow" w:hAnsi="Barlow" w:cs="Tahoma"/>
          <w:sz w:val="20"/>
          <w:szCs w:val="20"/>
        </w:rPr>
        <w:t xml:space="preserve">L’ensemble des dispositions ci-après entrent en vigueur </w:t>
      </w:r>
      <w:r w:rsidR="00896305">
        <w:rPr>
          <w:rFonts w:ascii="Barlow" w:hAnsi="Barlow" w:cs="Tahoma"/>
          <w:sz w:val="20"/>
          <w:szCs w:val="20"/>
        </w:rPr>
        <w:t>au 1</w:t>
      </w:r>
      <w:r w:rsidR="00896305" w:rsidRPr="00896305">
        <w:rPr>
          <w:rFonts w:ascii="Barlow" w:hAnsi="Barlow" w:cs="Tahoma"/>
          <w:sz w:val="20"/>
          <w:szCs w:val="20"/>
          <w:vertAlign w:val="superscript"/>
        </w:rPr>
        <w:t>er</w:t>
      </w:r>
      <w:r w:rsidR="00896305">
        <w:rPr>
          <w:rFonts w:ascii="Barlow" w:hAnsi="Barlow" w:cs="Tahoma"/>
          <w:sz w:val="20"/>
          <w:szCs w:val="20"/>
        </w:rPr>
        <w:t xml:space="preserve"> mars 2026.</w:t>
      </w:r>
    </w:p>
    <w:p w14:paraId="7C10AE2F" w14:textId="77777777" w:rsidR="00FC7844" w:rsidRPr="00507F75" w:rsidRDefault="00FC7844" w:rsidP="00FC7844">
      <w:pPr>
        <w:ind w:left="360"/>
        <w:jc w:val="both"/>
        <w:rPr>
          <w:rFonts w:ascii="Barlow" w:hAnsi="Barlow" w:cs="Tahoma"/>
          <w:b/>
          <w:bCs/>
          <w:sz w:val="20"/>
          <w:szCs w:val="20"/>
          <w:u w:val="single"/>
        </w:rPr>
      </w:pPr>
    </w:p>
    <w:p w14:paraId="3979663D" w14:textId="5A814E8E" w:rsidR="00097AD4" w:rsidRPr="00092A23" w:rsidRDefault="00BC3EA3" w:rsidP="00FC7844">
      <w:pPr>
        <w:pStyle w:val="Paragraphedeliste"/>
        <w:numPr>
          <w:ilvl w:val="0"/>
          <w:numId w:val="29"/>
        </w:numPr>
        <w:jc w:val="both"/>
        <w:rPr>
          <w:rFonts w:ascii="Barlow" w:hAnsi="Barlow" w:cs="Tahoma"/>
          <w:b/>
          <w:bCs/>
          <w:sz w:val="20"/>
          <w:szCs w:val="20"/>
          <w:u w:val="single"/>
        </w:rPr>
      </w:pPr>
      <w:r w:rsidRPr="00092A23">
        <w:rPr>
          <w:rFonts w:ascii="Barlow" w:hAnsi="Barlow" w:cs="Tahoma"/>
          <w:b/>
          <w:bCs/>
          <w:sz w:val="20"/>
          <w:szCs w:val="20"/>
          <w:u w:val="single"/>
        </w:rPr>
        <w:t>Revalorisation</w:t>
      </w:r>
      <w:r w:rsidR="00097AD4" w:rsidRPr="00092A23">
        <w:rPr>
          <w:rFonts w:ascii="Barlow" w:hAnsi="Barlow" w:cs="Tahoma"/>
          <w:b/>
          <w:bCs/>
          <w:sz w:val="20"/>
          <w:szCs w:val="20"/>
          <w:u w:val="single"/>
        </w:rPr>
        <w:t xml:space="preserve"> </w:t>
      </w:r>
      <w:r w:rsidRPr="00092A23">
        <w:rPr>
          <w:rFonts w:ascii="Barlow" w:hAnsi="Barlow" w:cs="Tahoma"/>
          <w:b/>
          <w:bCs/>
          <w:sz w:val="20"/>
          <w:szCs w:val="20"/>
          <w:u w:val="single"/>
        </w:rPr>
        <w:t>de l</w:t>
      </w:r>
      <w:r w:rsidR="005A67C1" w:rsidRPr="00092A23">
        <w:rPr>
          <w:rFonts w:ascii="Barlow" w:hAnsi="Barlow" w:cs="Tahoma"/>
          <w:b/>
          <w:bCs/>
          <w:sz w:val="20"/>
          <w:szCs w:val="20"/>
          <w:u w:val="single"/>
        </w:rPr>
        <w:t>’</w:t>
      </w:r>
      <w:r w:rsidR="006A0B17" w:rsidRPr="00092A23">
        <w:rPr>
          <w:rFonts w:ascii="Barlow" w:hAnsi="Barlow" w:cs="Tahoma"/>
          <w:b/>
          <w:bCs/>
          <w:sz w:val="20"/>
          <w:szCs w:val="20"/>
          <w:u w:val="single"/>
        </w:rPr>
        <w:t>indemnité</w:t>
      </w:r>
      <w:r w:rsidR="00097AD4" w:rsidRPr="00092A23">
        <w:rPr>
          <w:rFonts w:ascii="Barlow" w:hAnsi="Barlow" w:cs="Tahoma"/>
          <w:b/>
          <w:bCs/>
          <w:sz w:val="20"/>
          <w:szCs w:val="20"/>
          <w:u w:val="single"/>
        </w:rPr>
        <w:t xml:space="preserve"> dite « panier de jour » : </w:t>
      </w:r>
    </w:p>
    <w:p w14:paraId="4D3A395C" w14:textId="77777777" w:rsidR="00097AD4" w:rsidRPr="00507F75" w:rsidRDefault="00097AD4" w:rsidP="00097AD4">
      <w:pPr>
        <w:jc w:val="both"/>
        <w:rPr>
          <w:rFonts w:ascii="Barlow" w:hAnsi="Barlow" w:cs="Tahoma"/>
          <w:b/>
          <w:bCs/>
          <w:sz w:val="20"/>
          <w:szCs w:val="20"/>
          <w:u w:val="single"/>
        </w:rPr>
      </w:pPr>
    </w:p>
    <w:p w14:paraId="28C93655" w14:textId="77777777" w:rsidR="006B1349" w:rsidRDefault="006B1349" w:rsidP="00097AD4">
      <w:pPr>
        <w:jc w:val="both"/>
        <w:rPr>
          <w:rFonts w:ascii="Barlow" w:hAnsi="Barlow" w:cs="Tahoma"/>
          <w:sz w:val="20"/>
          <w:szCs w:val="20"/>
        </w:rPr>
      </w:pPr>
      <w:r w:rsidRPr="0033455C">
        <w:rPr>
          <w:rFonts w:ascii="Barlow" w:hAnsi="Barlow" w:cs="Tahoma"/>
          <w:sz w:val="20"/>
          <w:szCs w:val="20"/>
        </w:rPr>
        <w:t>A compter du 1</w:t>
      </w:r>
      <w:r w:rsidRPr="0033455C">
        <w:rPr>
          <w:rFonts w:ascii="Barlow" w:hAnsi="Barlow" w:cs="Tahoma"/>
          <w:sz w:val="20"/>
          <w:szCs w:val="20"/>
          <w:vertAlign w:val="superscript"/>
        </w:rPr>
        <w:t>er</w:t>
      </w:r>
      <w:r w:rsidRPr="0033455C">
        <w:rPr>
          <w:rFonts w:ascii="Barlow" w:hAnsi="Barlow" w:cs="Tahoma"/>
          <w:sz w:val="20"/>
          <w:szCs w:val="20"/>
        </w:rPr>
        <w:t xml:space="preserve"> mars 2026, l’indemnité dite panier de jour est revalorisée de 0,15 centimes d’euros par jour travaillé pour atteindre un montant de 1,35 euros par jour effectivement travaillé.</w:t>
      </w:r>
      <w:r>
        <w:rPr>
          <w:rFonts w:ascii="Barlow" w:hAnsi="Barlow" w:cs="Tahoma"/>
          <w:sz w:val="20"/>
          <w:szCs w:val="20"/>
        </w:rPr>
        <w:t xml:space="preserve"> </w:t>
      </w:r>
    </w:p>
    <w:p w14:paraId="1B5516BE" w14:textId="77777777" w:rsidR="006B1349" w:rsidRDefault="006B1349" w:rsidP="00097AD4">
      <w:pPr>
        <w:jc w:val="both"/>
        <w:rPr>
          <w:rFonts w:ascii="Barlow" w:hAnsi="Barlow" w:cs="Tahoma"/>
          <w:sz w:val="20"/>
          <w:szCs w:val="20"/>
        </w:rPr>
      </w:pPr>
    </w:p>
    <w:p w14:paraId="07BCA39B" w14:textId="26F3D90D" w:rsidR="006B1349" w:rsidRPr="0090533F" w:rsidRDefault="006B1349" w:rsidP="006B1349">
      <w:pPr>
        <w:jc w:val="both"/>
        <w:rPr>
          <w:rFonts w:ascii="Barlow" w:hAnsi="Barlow" w:cs="Tahoma"/>
          <w:sz w:val="20"/>
          <w:szCs w:val="20"/>
        </w:rPr>
      </w:pPr>
      <w:r>
        <w:rPr>
          <w:rFonts w:ascii="Barlow" w:hAnsi="Barlow" w:cs="Tahoma"/>
          <w:sz w:val="20"/>
          <w:szCs w:val="20"/>
        </w:rPr>
        <w:t xml:space="preserve">Pour rappel, cette indemnité est </w:t>
      </w:r>
      <w:r w:rsidRPr="0090533F">
        <w:rPr>
          <w:rFonts w:ascii="Barlow" w:hAnsi="Barlow"/>
          <w:sz w:val="20"/>
          <w:szCs w:val="20"/>
        </w:rPr>
        <w:t>versé</w:t>
      </w:r>
      <w:r>
        <w:rPr>
          <w:rFonts w:ascii="Barlow" w:hAnsi="Barlow"/>
          <w:sz w:val="20"/>
          <w:szCs w:val="20"/>
        </w:rPr>
        <w:t>e</w:t>
      </w:r>
      <w:r w:rsidRPr="0090533F">
        <w:rPr>
          <w:rFonts w:ascii="Barlow" w:hAnsi="Barlow"/>
          <w:sz w:val="20"/>
          <w:szCs w:val="20"/>
        </w:rPr>
        <w:t xml:space="preserve"> à chaque salarié contraint de prendre son repas sur son lieu de travail en raison de conditions particulières d'organisation ou d'horaires de travail</w:t>
      </w:r>
      <w:r>
        <w:rPr>
          <w:rFonts w:ascii="Barlow" w:hAnsi="Barlow"/>
          <w:sz w:val="20"/>
          <w:szCs w:val="20"/>
        </w:rPr>
        <w:t>.</w:t>
      </w:r>
    </w:p>
    <w:p w14:paraId="71C9F775" w14:textId="77777777" w:rsidR="006B1349" w:rsidRPr="00507F75" w:rsidRDefault="006B1349" w:rsidP="00097AD4">
      <w:pPr>
        <w:jc w:val="both"/>
        <w:rPr>
          <w:rFonts w:ascii="Barlow" w:hAnsi="Barlow" w:cs="Tahoma"/>
          <w:sz w:val="20"/>
          <w:szCs w:val="20"/>
        </w:rPr>
      </w:pPr>
    </w:p>
    <w:p w14:paraId="5C5878FA" w14:textId="4A1A72A3" w:rsidR="00F63289" w:rsidRPr="00507F75" w:rsidRDefault="000D041E" w:rsidP="00097AD4">
      <w:pPr>
        <w:jc w:val="both"/>
        <w:rPr>
          <w:rFonts w:ascii="Barlow" w:hAnsi="Barlow" w:cs="Tahoma"/>
          <w:color w:val="212529"/>
          <w:sz w:val="20"/>
          <w:szCs w:val="20"/>
          <w:shd w:val="clear" w:color="auto" w:fill="FFFFFF"/>
        </w:rPr>
      </w:pPr>
      <w:r w:rsidRPr="00507F75">
        <w:rPr>
          <w:rFonts w:ascii="Barlow" w:hAnsi="Barlow" w:cs="Tahoma"/>
          <w:sz w:val="20"/>
          <w:szCs w:val="20"/>
        </w:rPr>
        <w:t xml:space="preserve">Est considéré comme étant contraint de prendre </w:t>
      </w:r>
      <w:r w:rsidR="00F26691" w:rsidRPr="00507F75">
        <w:rPr>
          <w:rFonts w:ascii="Barlow" w:hAnsi="Barlow" w:cs="Tahoma"/>
          <w:sz w:val="20"/>
          <w:szCs w:val="20"/>
        </w:rPr>
        <w:t xml:space="preserve">son repas sur son lieu de travail le salarié </w:t>
      </w:r>
      <w:r w:rsidR="00F26691" w:rsidRPr="00507F75">
        <w:rPr>
          <w:rFonts w:ascii="Barlow" w:hAnsi="Barlow" w:cs="Tahoma"/>
          <w:color w:val="212529"/>
          <w:sz w:val="20"/>
          <w:szCs w:val="20"/>
          <w:shd w:val="clear" w:color="auto" w:fill="FFFFFF"/>
        </w:rPr>
        <w:t>travaillant en équipe, travail posté, travail continu, travail en horaire décalé</w:t>
      </w:r>
      <w:r w:rsidR="00323E95" w:rsidRPr="00507F75">
        <w:rPr>
          <w:rFonts w:ascii="Barlow" w:hAnsi="Barlow" w:cs="Tahoma"/>
          <w:color w:val="212529"/>
          <w:sz w:val="20"/>
          <w:szCs w:val="20"/>
          <w:shd w:val="clear" w:color="auto" w:fill="FFFFFF"/>
        </w:rPr>
        <w:t xml:space="preserve">. </w:t>
      </w:r>
      <w:r w:rsidR="00F26691" w:rsidRPr="00507F75">
        <w:rPr>
          <w:rFonts w:ascii="Barlow" w:hAnsi="Barlow" w:cs="Tahoma"/>
          <w:strike/>
          <w:color w:val="212529"/>
          <w:sz w:val="20"/>
          <w:szCs w:val="20"/>
          <w:shd w:val="clear" w:color="auto" w:fill="FFFFFF"/>
        </w:rPr>
        <w:t xml:space="preserve"> </w:t>
      </w:r>
    </w:p>
    <w:p w14:paraId="7FB82D1F" w14:textId="77777777" w:rsidR="00F63289" w:rsidRPr="00507F75" w:rsidRDefault="00F63289" w:rsidP="00F63289">
      <w:pPr>
        <w:jc w:val="both"/>
        <w:rPr>
          <w:rFonts w:ascii="Barlow" w:hAnsi="Barlow" w:cs="Tahoma"/>
          <w:color w:val="212529"/>
          <w:sz w:val="20"/>
          <w:szCs w:val="20"/>
          <w:shd w:val="clear" w:color="auto" w:fill="FFFFFF"/>
        </w:rPr>
      </w:pPr>
    </w:p>
    <w:p w14:paraId="57A7F8B2" w14:textId="6BEAB80A" w:rsidR="00F63289" w:rsidRPr="00507F75" w:rsidRDefault="00F63289" w:rsidP="00F63289">
      <w:pPr>
        <w:jc w:val="both"/>
        <w:rPr>
          <w:rFonts w:ascii="Barlow" w:hAnsi="Barlow" w:cs="Tahoma"/>
          <w:sz w:val="20"/>
          <w:szCs w:val="20"/>
        </w:rPr>
      </w:pPr>
      <w:r w:rsidRPr="00507F75">
        <w:rPr>
          <w:rFonts w:ascii="Barlow" w:hAnsi="Barlow" w:cs="Tahoma"/>
          <w:color w:val="212529"/>
          <w:sz w:val="20"/>
          <w:szCs w:val="20"/>
          <w:shd w:val="clear" w:color="auto" w:fill="FFFFFF"/>
        </w:rPr>
        <w:t xml:space="preserve">Il est précisé qu’une ancienneté de trois mois au sein de l’entreprise </w:t>
      </w:r>
      <w:r w:rsidR="003F1947">
        <w:rPr>
          <w:rFonts w:ascii="Barlow" w:hAnsi="Barlow" w:cs="Tahoma"/>
          <w:color w:val="212529"/>
          <w:sz w:val="20"/>
          <w:szCs w:val="20"/>
          <w:shd w:val="clear" w:color="auto" w:fill="FFFFFF"/>
        </w:rPr>
        <w:t>es</w:t>
      </w:r>
      <w:r w:rsidRPr="00507F75">
        <w:rPr>
          <w:rFonts w:ascii="Barlow" w:hAnsi="Barlow" w:cs="Tahoma"/>
          <w:color w:val="212529"/>
          <w:sz w:val="20"/>
          <w:szCs w:val="20"/>
          <w:shd w:val="clear" w:color="auto" w:fill="FFFFFF"/>
        </w:rPr>
        <w:t xml:space="preserve"> requise pour le versement du « panier de jour ».</w:t>
      </w:r>
    </w:p>
    <w:p w14:paraId="451FDCD8" w14:textId="77777777" w:rsidR="00323E95" w:rsidRPr="00507F75" w:rsidRDefault="00323E95" w:rsidP="00097AD4">
      <w:pPr>
        <w:jc w:val="both"/>
        <w:rPr>
          <w:rFonts w:ascii="Barlow" w:hAnsi="Barlow" w:cs="Tahoma"/>
          <w:color w:val="212529"/>
          <w:sz w:val="20"/>
          <w:szCs w:val="20"/>
          <w:shd w:val="clear" w:color="auto" w:fill="FFFFFF"/>
        </w:rPr>
      </w:pPr>
    </w:p>
    <w:p w14:paraId="1E31F44C" w14:textId="01CF75EA" w:rsidR="00323E95" w:rsidRDefault="00323E95" w:rsidP="00097AD4">
      <w:pPr>
        <w:jc w:val="both"/>
        <w:rPr>
          <w:rFonts w:ascii="Barlow" w:hAnsi="Barlow" w:cs="Tahoma"/>
          <w:color w:val="212529"/>
          <w:sz w:val="20"/>
          <w:szCs w:val="20"/>
          <w:shd w:val="clear" w:color="auto" w:fill="FFFFFF"/>
        </w:rPr>
      </w:pPr>
      <w:r w:rsidRPr="00507F75">
        <w:rPr>
          <w:rFonts w:ascii="Barlow" w:hAnsi="Barlow" w:cs="Tahoma"/>
          <w:color w:val="212529"/>
          <w:sz w:val="20"/>
          <w:szCs w:val="20"/>
          <w:shd w:val="clear" w:color="auto" w:fill="FFFFFF"/>
        </w:rPr>
        <w:t xml:space="preserve">Il est rappelé que ce </w:t>
      </w:r>
      <w:r w:rsidR="00AE5D40" w:rsidRPr="00507F75">
        <w:rPr>
          <w:rFonts w:ascii="Barlow" w:hAnsi="Barlow" w:cs="Tahoma"/>
          <w:color w:val="212529"/>
          <w:sz w:val="20"/>
          <w:szCs w:val="20"/>
          <w:shd w:val="clear" w:color="auto" w:fill="FFFFFF"/>
        </w:rPr>
        <w:t>« </w:t>
      </w:r>
      <w:r w:rsidRPr="00507F75">
        <w:rPr>
          <w:rFonts w:ascii="Barlow" w:hAnsi="Barlow" w:cs="Tahoma"/>
          <w:color w:val="212529"/>
          <w:sz w:val="20"/>
          <w:szCs w:val="20"/>
          <w:shd w:val="clear" w:color="auto" w:fill="FFFFFF"/>
        </w:rPr>
        <w:t>panier de jour</w:t>
      </w:r>
      <w:r w:rsidR="00AE5D40" w:rsidRPr="00507F75">
        <w:rPr>
          <w:rFonts w:ascii="Barlow" w:hAnsi="Barlow" w:cs="Tahoma"/>
          <w:color w:val="212529"/>
          <w:sz w:val="20"/>
          <w:szCs w:val="20"/>
          <w:shd w:val="clear" w:color="auto" w:fill="FFFFFF"/>
        </w:rPr>
        <w:t> »</w:t>
      </w:r>
      <w:r w:rsidRPr="00507F75">
        <w:rPr>
          <w:rFonts w:ascii="Barlow" w:hAnsi="Barlow" w:cs="Tahoma"/>
          <w:color w:val="212529"/>
          <w:sz w:val="20"/>
          <w:szCs w:val="20"/>
          <w:shd w:val="clear" w:color="auto" w:fill="FFFFFF"/>
        </w:rPr>
        <w:t xml:space="preserve"> ne peut être versé au bénéficiaire de l</w:t>
      </w:r>
      <w:r w:rsidR="002618A3" w:rsidRPr="00507F75">
        <w:rPr>
          <w:rFonts w:ascii="Barlow" w:hAnsi="Barlow" w:cs="Tahoma"/>
          <w:color w:val="212529"/>
          <w:sz w:val="20"/>
          <w:szCs w:val="20"/>
          <w:shd w:val="clear" w:color="auto" w:fill="FFFFFF"/>
        </w:rPr>
        <w:t xml:space="preserve">’indemnité </w:t>
      </w:r>
      <w:r w:rsidRPr="00507F75">
        <w:rPr>
          <w:rFonts w:ascii="Barlow" w:hAnsi="Barlow" w:cs="Tahoma"/>
          <w:color w:val="212529"/>
          <w:sz w:val="20"/>
          <w:szCs w:val="20"/>
          <w:shd w:val="clear" w:color="auto" w:fill="FFFFFF"/>
        </w:rPr>
        <w:t>« panier de nuit », laquelle est conventionnelle.</w:t>
      </w:r>
    </w:p>
    <w:p w14:paraId="26467039" w14:textId="77777777" w:rsidR="003A7AF9" w:rsidRPr="00507F75" w:rsidRDefault="003A7AF9" w:rsidP="00097AD4">
      <w:pPr>
        <w:jc w:val="both"/>
        <w:rPr>
          <w:rFonts w:ascii="Barlow" w:hAnsi="Barlow" w:cs="Tahoma"/>
          <w:color w:val="212529"/>
          <w:sz w:val="20"/>
          <w:szCs w:val="20"/>
          <w:shd w:val="clear" w:color="auto" w:fill="FFFFFF"/>
        </w:rPr>
      </w:pPr>
    </w:p>
    <w:p w14:paraId="66CB6225" w14:textId="77777777" w:rsidR="000D041E" w:rsidRPr="00507F75" w:rsidRDefault="000D041E" w:rsidP="00097AD4">
      <w:pPr>
        <w:jc w:val="both"/>
        <w:rPr>
          <w:rFonts w:ascii="Barlow" w:hAnsi="Barlow" w:cs="Tahoma"/>
          <w:b/>
          <w:bCs/>
          <w:sz w:val="20"/>
          <w:szCs w:val="20"/>
          <w:u w:val="single"/>
        </w:rPr>
      </w:pPr>
    </w:p>
    <w:p w14:paraId="7E0705F5" w14:textId="37352F81" w:rsidR="0062015C" w:rsidRPr="007868E2" w:rsidRDefault="00217C5F" w:rsidP="00097AD4">
      <w:pPr>
        <w:pStyle w:val="Paragraphedeliste"/>
        <w:numPr>
          <w:ilvl w:val="0"/>
          <w:numId w:val="29"/>
        </w:numPr>
        <w:jc w:val="both"/>
        <w:rPr>
          <w:rFonts w:ascii="Barlow" w:hAnsi="Barlow" w:cs="Tahoma"/>
          <w:b/>
          <w:bCs/>
          <w:sz w:val="20"/>
          <w:szCs w:val="20"/>
          <w:u w:val="single"/>
        </w:rPr>
      </w:pPr>
      <w:r w:rsidRPr="00217C5F">
        <w:rPr>
          <w:rFonts w:ascii="Barlow" w:hAnsi="Barlow" w:cs="Tahoma"/>
          <w:b/>
          <w:bCs/>
          <w:sz w:val="20"/>
          <w:szCs w:val="20"/>
          <w:u w:val="single"/>
        </w:rPr>
        <w:t>Revalorisation des titres restaurant</w:t>
      </w:r>
    </w:p>
    <w:p w14:paraId="611D1DC6" w14:textId="77777777" w:rsidR="00922037" w:rsidRDefault="00922037" w:rsidP="002618A3">
      <w:pPr>
        <w:jc w:val="both"/>
        <w:rPr>
          <w:rFonts w:ascii="Barlow" w:hAnsi="Barlow" w:cs="Tahoma"/>
          <w:sz w:val="20"/>
          <w:szCs w:val="20"/>
        </w:rPr>
      </w:pPr>
    </w:p>
    <w:p w14:paraId="186880AD" w14:textId="77777777" w:rsidR="007868E2" w:rsidRDefault="007868E2" w:rsidP="00922037">
      <w:pPr>
        <w:pStyle w:val="paragraph"/>
        <w:spacing w:before="0" w:beforeAutospacing="0" w:after="0" w:afterAutospacing="0"/>
        <w:jc w:val="both"/>
        <w:textAlignment w:val="baseline"/>
        <w:rPr>
          <w:rFonts w:ascii="Barlow" w:hAnsi="Barlow"/>
          <w:strike/>
          <w:sz w:val="20"/>
          <w:szCs w:val="20"/>
        </w:rPr>
      </w:pPr>
    </w:p>
    <w:p w14:paraId="7D5A0D94" w14:textId="6538E48C" w:rsidR="006B1349" w:rsidRPr="00507F75" w:rsidRDefault="006B1349" w:rsidP="006B1349">
      <w:pPr>
        <w:jc w:val="both"/>
        <w:rPr>
          <w:rFonts w:ascii="Barlow" w:hAnsi="Barlow" w:cs="Tahoma"/>
          <w:color w:val="222222"/>
          <w:sz w:val="20"/>
          <w:szCs w:val="20"/>
        </w:rPr>
      </w:pPr>
      <w:r w:rsidRPr="0033455C">
        <w:rPr>
          <w:rFonts w:ascii="Barlow" w:hAnsi="Barlow" w:cs="Tahoma"/>
          <w:sz w:val="20"/>
          <w:szCs w:val="20"/>
        </w:rPr>
        <w:t>A compter du 1</w:t>
      </w:r>
      <w:r w:rsidRPr="0033455C">
        <w:rPr>
          <w:rFonts w:ascii="Barlow" w:hAnsi="Barlow" w:cs="Tahoma"/>
          <w:sz w:val="20"/>
          <w:szCs w:val="20"/>
          <w:vertAlign w:val="superscript"/>
        </w:rPr>
        <w:t>er</w:t>
      </w:r>
      <w:r w:rsidRPr="0033455C">
        <w:rPr>
          <w:rFonts w:ascii="Barlow" w:hAnsi="Barlow" w:cs="Tahoma"/>
          <w:sz w:val="20"/>
          <w:szCs w:val="20"/>
        </w:rPr>
        <w:t xml:space="preserve"> mars 2026, la participation employeur sur la valeur du titre restaurant est portée à 1,35 contre 1,20 pour une valeur faciale de 2,70 par jour travaillé. </w:t>
      </w:r>
      <w:r w:rsidRPr="0033455C">
        <w:rPr>
          <w:rFonts w:ascii="Barlow" w:hAnsi="Barlow" w:cs="Tahoma"/>
          <w:color w:val="222222"/>
          <w:sz w:val="20"/>
          <w:szCs w:val="20"/>
        </w:rPr>
        <w:t>La partie de la valeur faciale non financée par l’entreprise, soit 1,35 par jour travaillé, sera pris en charge par le salarié et apparaîtra sur son bulletin de salaire.</w:t>
      </w:r>
      <w:r w:rsidRPr="00507F75">
        <w:rPr>
          <w:rFonts w:ascii="Barlow" w:hAnsi="Barlow" w:cs="Tahoma"/>
          <w:color w:val="222222"/>
          <w:sz w:val="20"/>
          <w:szCs w:val="20"/>
        </w:rPr>
        <w:t xml:space="preserve"> </w:t>
      </w:r>
    </w:p>
    <w:p w14:paraId="02C7E639" w14:textId="77777777" w:rsidR="006B1349" w:rsidRPr="00507F75" w:rsidRDefault="006B1349" w:rsidP="006B1349">
      <w:pPr>
        <w:jc w:val="both"/>
        <w:rPr>
          <w:rFonts w:ascii="Barlow" w:hAnsi="Barlow" w:cs="Tahoma"/>
          <w:color w:val="222222"/>
          <w:sz w:val="20"/>
          <w:szCs w:val="20"/>
        </w:rPr>
      </w:pPr>
    </w:p>
    <w:p w14:paraId="2E0C25CC" w14:textId="23269639" w:rsidR="00922037" w:rsidRPr="00507F75" w:rsidRDefault="006B1349" w:rsidP="006B1349">
      <w:pPr>
        <w:pStyle w:val="paragraph"/>
        <w:spacing w:before="0" w:beforeAutospacing="0" w:after="0" w:afterAutospacing="0"/>
        <w:jc w:val="both"/>
        <w:textAlignment w:val="baseline"/>
        <w:rPr>
          <w:rFonts w:ascii="Barlow" w:hAnsi="Barlow" w:cs="Tahoma"/>
          <w:sz w:val="20"/>
          <w:szCs w:val="20"/>
        </w:rPr>
      </w:pPr>
      <w:r>
        <w:rPr>
          <w:rFonts w:ascii="Barlow" w:hAnsi="Barlow" w:cs="Tahoma"/>
          <w:sz w:val="20"/>
          <w:szCs w:val="20"/>
        </w:rPr>
        <w:t>Pour rappel, c</w:t>
      </w:r>
      <w:r w:rsidR="007868E2" w:rsidRPr="00507F75">
        <w:rPr>
          <w:rFonts w:ascii="Barlow" w:hAnsi="Barlow" w:cs="Tahoma"/>
          <w:sz w:val="20"/>
          <w:szCs w:val="20"/>
        </w:rPr>
        <w:t>es titres restaurant seront attribués à chaque salarié disposant d’une ancienneté de trois mois au sein de l’entreprise, non bénéficiaire de l’indemnité dite « panier de jour » ou « panier de nuit » et contraint de prendre leur repas pendant leurs horaires de travail.</w:t>
      </w:r>
    </w:p>
    <w:p w14:paraId="7E66D3AB" w14:textId="77777777" w:rsidR="006A0B17" w:rsidRPr="00507F75" w:rsidRDefault="006A0B17" w:rsidP="00097AD4">
      <w:pPr>
        <w:jc w:val="both"/>
        <w:rPr>
          <w:rFonts w:ascii="Barlow" w:hAnsi="Barlow" w:cs="Tahoma"/>
          <w:color w:val="222222"/>
          <w:sz w:val="20"/>
          <w:szCs w:val="20"/>
        </w:rPr>
      </w:pPr>
    </w:p>
    <w:p w14:paraId="5E79ACDC" w14:textId="23A76896" w:rsidR="00CC5625" w:rsidRPr="00507F75" w:rsidRDefault="006A0B17" w:rsidP="00097AD4">
      <w:pPr>
        <w:jc w:val="both"/>
        <w:rPr>
          <w:rFonts w:ascii="Barlow" w:hAnsi="Barlow" w:cs="Tahoma"/>
          <w:color w:val="222222"/>
          <w:sz w:val="20"/>
          <w:szCs w:val="20"/>
        </w:rPr>
      </w:pPr>
      <w:r w:rsidRPr="00507F75">
        <w:rPr>
          <w:rFonts w:ascii="Barlow" w:hAnsi="Barlow" w:cs="Tahoma"/>
          <w:color w:val="222222"/>
          <w:sz w:val="20"/>
          <w:szCs w:val="20"/>
        </w:rPr>
        <w:t xml:space="preserve">Il est précisé que l’attribution des titres restaurant s’effectuera uniquement pour les jours effectivement travaillés. Aucun titre </w:t>
      </w:r>
      <w:r w:rsidR="002618A3" w:rsidRPr="00507F75">
        <w:rPr>
          <w:rFonts w:ascii="Barlow" w:hAnsi="Barlow" w:cs="Tahoma"/>
          <w:color w:val="222222"/>
          <w:sz w:val="20"/>
          <w:szCs w:val="20"/>
        </w:rPr>
        <w:t>restaurant ne sera attribué pour les périodes non effectivement travaillées.</w:t>
      </w:r>
      <w:r w:rsidRPr="00507F75">
        <w:rPr>
          <w:rFonts w:ascii="Barlow" w:hAnsi="Barlow" w:cs="Tahoma"/>
          <w:color w:val="222222"/>
          <w:sz w:val="20"/>
          <w:szCs w:val="20"/>
        </w:rPr>
        <w:t xml:space="preserve"> </w:t>
      </w:r>
    </w:p>
    <w:p w14:paraId="648257A8" w14:textId="77777777" w:rsidR="00FC7844" w:rsidRPr="00507F75" w:rsidRDefault="00FC7844" w:rsidP="00097AD4">
      <w:pPr>
        <w:jc w:val="both"/>
        <w:rPr>
          <w:rFonts w:ascii="Barlow" w:hAnsi="Barlow" w:cs="Tahoma"/>
          <w:color w:val="222222"/>
          <w:sz w:val="20"/>
          <w:szCs w:val="20"/>
        </w:rPr>
      </w:pPr>
    </w:p>
    <w:p w14:paraId="39C7275B" w14:textId="4A1A072E" w:rsidR="00FC7844" w:rsidRPr="00507F75" w:rsidRDefault="002618A3" w:rsidP="00097AD4">
      <w:pPr>
        <w:jc w:val="both"/>
        <w:rPr>
          <w:rFonts w:ascii="Barlow" w:hAnsi="Barlow" w:cs="Tahoma"/>
          <w:color w:val="222222"/>
          <w:sz w:val="20"/>
          <w:szCs w:val="20"/>
        </w:rPr>
      </w:pPr>
      <w:r w:rsidRPr="00507F75">
        <w:rPr>
          <w:rFonts w:ascii="Barlow" w:hAnsi="Barlow" w:cs="Tahoma"/>
          <w:color w:val="222222"/>
          <w:sz w:val="20"/>
          <w:szCs w:val="20"/>
        </w:rPr>
        <w:t>Le salarié qui bénéficie</w:t>
      </w:r>
      <w:r w:rsidR="00AE5D40" w:rsidRPr="00507F75">
        <w:rPr>
          <w:rFonts w:ascii="Barlow" w:hAnsi="Barlow" w:cs="Tahoma"/>
          <w:color w:val="222222"/>
          <w:sz w:val="20"/>
          <w:szCs w:val="20"/>
        </w:rPr>
        <w:t>ra déjà</w:t>
      </w:r>
      <w:r w:rsidRPr="00507F75">
        <w:rPr>
          <w:rFonts w:ascii="Barlow" w:hAnsi="Barlow" w:cs="Tahoma"/>
          <w:color w:val="222222"/>
          <w:sz w:val="20"/>
          <w:szCs w:val="20"/>
        </w:rPr>
        <w:t xml:space="preserve"> d’un remboursement de frais pour son repas</w:t>
      </w:r>
      <w:r w:rsidR="009674D0" w:rsidRPr="00507F75">
        <w:rPr>
          <w:rFonts w:ascii="Barlow" w:hAnsi="Barlow" w:cs="Tahoma"/>
          <w:color w:val="222222"/>
          <w:sz w:val="20"/>
          <w:szCs w:val="20"/>
        </w:rPr>
        <w:t xml:space="preserve"> </w:t>
      </w:r>
      <w:r w:rsidR="00304C24" w:rsidRPr="00507F75">
        <w:rPr>
          <w:rFonts w:ascii="Barlow" w:hAnsi="Barlow" w:cs="Tahoma"/>
          <w:color w:val="222222"/>
          <w:sz w:val="20"/>
          <w:szCs w:val="20"/>
        </w:rPr>
        <w:t>ne pourra prétendre à l’attribution d’un</w:t>
      </w:r>
      <w:r w:rsidRPr="00507F75">
        <w:rPr>
          <w:rFonts w:ascii="Barlow" w:hAnsi="Barlow" w:cs="Tahoma"/>
          <w:color w:val="222222"/>
          <w:sz w:val="20"/>
          <w:szCs w:val="20"/>
        </w:rPr>
        <w:t xml:space="preserve"> titre restaurant, </w:t>
      </w:r>
      <w:r w:rsidR="00F40983" w:rsidRPr="00507F75">
        <w:rPr>
          <w:rFonts w:ascii="Barlow" w:hAnsi="Barlow" w:cs="Tahoma"/>
          <w:color w:val="222222"/>
          <w:sz w:val="20"/>
          <w:szCs w:val="20"/>
        </w:rPr>
        <w:t>une régularisation sera</w:t>
      </w:r>
      <w:r w:rsidR="009674D0" w:rsidRPr="00507F75">
        <w:rPr>
          <w:rFonts w:ascii="Barlow" w:hAnsi="Barlow" w:cs="Tahoma"/>
          <w:color w:val="222222"/>
          <w:sz w:val="20"/>
          <w:szCs w:val="20"/>
        </w:rPr>
        <w:t xml:space="preserve"> alors</w:t>
      </w:r>
      <w:r w:rsidR="00F40983" w:rsidRPr="00507F75">
        <w:rPr>
          <w:rFonts w:ascii="Barlow" w:hAnsi="Barlow" w:cs="Tahoma"/>
          <w:color w:val="222222"/>
          <w:sz w:val="20"/>
          <w:szCs w:val="20"/>
        </w:rPr>
        <w:t xml:space="preserve"> effectuée le mois suivant. </w:t>
      </w:r>
    </w:p>
    <w:p w14:paraId="2AE893F0" w14:textId="05F7B392" w:rsidR="00AF6DAB" w:rsidRDefault="00AF6DAB" w:rsidP="002C07BE">
      <w:pPr>
        <w:jc w:val="both"/>
        <w:rPr>
          <w:rFonts w:ascii="Barlow" w:hAnsi="Barlow" w:cs="Tahoma"/>
          <w:sz w:val="20"/>
          <w:szCs w:val="20"/>
        </w:rPr>
      </w:pPr>
    </w:p>
    <w:p w14:paraId="4CD06BCA" w14:textId="77777777" w:rsidR="00046182" w:rsidRPr="00507F75" w:rsidRDefault="00046182" w:rsidP="002C07BE">
      <w:pPr>
        <w:jc w:val="both"/>
        <w:rPr>
          <w:rFonts w:ascii="Barlow" w:hAnsi="Barlow" w:cs="Tahoma"/>
          <w:sz w:val="20"/>
          <w:szCs w:val="20"/>
        </w:rPr>
      </w:pPr>
    </w:p>
    <w:p w14:paraId="37802DC3" w14:textId="30FF8B51" w:rsidR="00AF6DAB" w:rsidRPr="00D47881" w:rsidRDefault="009B1F9B" w:rsidP="00D85456">
      <w:pPr>
        <w:pStyle w:val="Paragraphedeliste"/>
        <w:numPr>
          <w:ilvl w:val="0"/>
          <w:numId w:val="29"/>
        </w:numPr>
        <w:jc w:val="both"/>
        <w:rPr>
          <w:rFonts w:ascii="Barlow" w:hAnsi="Barlow" w:cs="Tahoma"/>
          <w:b/>
          <w:bCs/>
          <w:sz w:val="20"/>
          <w:szCs w:val="20"/>
          <w:u w:val="single"/>
        </w:rPr>
      </w:pPr>
      <w:r w:rsidRPr="00D47881">
        <w:rPr>
          <w:rFonts w:ascii="Barlow" w:hAnsi="Barlow" w:cs="Tahoma"/>
          <w:b/>
          <w:bCs/>
          <w:sz w:val="20"/>
          <w:szCs w:val="20"/>
          <w:u w:val="single"/>
        </w:rPr>
        <w:t>Prime d’ancienneté</w:t>
      </w:r>
    </w:p>
    <w:p w14:paraId="21D784A2" w14:textId="77777777" w:rsidR="009B1F9B" w:rsidRPr="009B1F9B" w:rsidRDefault="009B1F9B" w:rsidP="009B1F9B">
      <w:pPr>
        <w:jc w:val="both"/>
        <w:rPr>
          <w:rFonts w:ascii="Barlow" w:hAnsi="Barlow" w:cs="Tahoma"/>
          <w:color w:val="222222"/>
          <w:sz w:val="20"/>
          <w:szCs w:val="20"/>
        </w:rPr>
      </w:pPr>
    </w:p>
    <w:p w14:paraId="62845998" w14:textId="5D75F09B" w:rsidR="00C3021D" w:rsidRDefault="009B1F9B" w:rsidP="009B1F9B">
      <w:pPr>
        <w:jc w:val="both"/>
        <w:rPr>
          <w:rFonts w:ascii="Barlow" w:hAnsi="Barlow" w:cs="Tahoma"/>
          <w:color w:val="222222"/>
          <w:sz w:val="20"/>
          <w:szCs w:val="20"/>
        </w:rPr>
      </w:pPr>
      <w:r w:rsidRPr="009E4B2C">
        <w:rPr>
          <w:rFonts w:ascii="Barlow" w:hAnsi="Barlow" w:cs="Tahoma"/>
          <w:color w:val="222222"/>
          <w:sz w:val="20"/>
          <w:szCs w:val="20"/>
        </w:rPr>
        <w:t xml:space="preserve">Il a été convenu de l’attribution d’une enveloppe complémentaire de </w:t>
      </w:r>
      <w:r w:rsidR="00163D22" w:rsidRPr="009E4B2C">
        <w:rPr>
          <w:rFonts w:ascii="Barlow" w:hAnsi="Barlow" w:cs="Tahoma"/>
          <w:color w:val="222222"/>
          <w:sz w:val="20"/>
          <w:szCs w:val="20"/>
        </w:rPr>
        <w:t>0,15</w:t>
      </w:r>
      <w:r w:rsidRPr="009E4B2C">
        <w:rPr>
          <w:rFonts w:ascii="Barlow" w:hAnsi="Barlow" w:cs="Tahoma"/>
          <w:color w:val="222222"/>
          <w:sz w:val="20"/>
          <w:szCs w:val="20"/>
        </w:rPr>
        <w:t xml:space="preserve">% de la masse salariale afin de </w:t>
      </w:r>
      <w:r w:rsidR="00145AD9" w:rsidRPr="009E4B2C">
        <w:rPr>
          <w:rFonts w:ascii="Barlow" w:hAnsi="Barlow" w:cs="Tahoma"/>
          <w:color w:val="222222"/>
          <w:sz w:val="20"/>
          <w:szCs w:val="20"/>
        </w:rPr>
        <w:t xml:space="preserve">créer </w:t>
      </w:r>
      <w:r w:rsidR="00A603C5" w:rsidRPr="009E4B2C">
        <w:rPr>
          <w:rFonts w:ascii="Barlow" w:hAnsi="Barlow" w:cs="Tahoma"/>
          <w:color w:val="222222"/>
          <w:sz w:val="20"/>
          <w:szCs w:val="20"/>
        </w:rPr>
        <w:t xml:space="preserve">un échelon supplémentaire </w:t>
      </w:r>
      <w:r w:rsidR="00E06523" w:rsidRPr="009E4B2C">
        <w:rPr>
          <w:rFonts w:ascii="Barlow" w:hAnsi="Barlow" w:cs="Tahoma"/>
          <w:color w:val="222222"/>
          <w:sz w:val="20"/>
          <w:szCs w:val="20"/>
        </w:rPr>
        <w:t>de</w:t>
      </w:r>
      <w:r w:rsidRPr="009E4B2C">
        <w:rPr>
          <w:rFonts w:ascii="Barlow" w:hAnsi="Barlow" w:cs="Tahoma"/>
          <w:color w:val="222222"/>
          <w:sz w:val="20"/>
          <w:szCs w:val="20"/>
        </w:rPr>
        <w:t xml:space="preserve"> la prime d’ancienneté applicable aux salariés relevant des catégories Ouvriers, Employés et Agents de Maîtrise. </w:t>
      </w:r>
    </w:p>
    <w:p w14:paraId="461512AC" w14:textId="77777777" w:rsidR="00867A37" w:rsidRPr="009E4B2C" w:rsidRDefault="00867A37" w:rsidP="009B1F9B">
      <w:pPr>
        <w:jc w:val="both"/>
        <w:rPr>
          <w:rFonts w:ascii="Barlow" w:hAnsi="Barlow" w:cs="Tahoma"/>
          <w:color w:val="222222"/>
          <w:sz w:val="20"/>
          <w:szCs w:val="20"/>
        </w:rPr>
      </w:pPr>
    </w:p>
    <w:p w14:paraId="3320AFE7" w14:textId="0DE9B751" w:rsidR="0075499E" w:rsidRPr="00CE0498" w:rsidRDefault="00C3021D" w:rsidP="0075499E">
      <w:pPr>
        <w:jc w:val="both"/>
        <w:rPr>
          <w:rFonts w:ascii="Barlow" w:hAnsi="Barlow" w:cs="Tahoma"/>
        </w:rPr>
      </w:pPr>
      <w:r w:rsidRPr="009E4B2C">
        <w:rPr>
          <w:rFonts w:ascii="Barlow" w:hAnsi="Barlow" w:cs="Tahoma"/>
          <w:color w:val="222222"/>
          <w:sz w:val="20"/>
          <w:szCs w:val="20"/>
        </w:rPr>
        <w:t>Ainsi, p</w:t>
      </w:r>
      <w:r w:rsidR="009B1F9B" w:rsidRPr="009E4B2C">
        <w:rPr>
          <w:rFonts w:ascii="Barlow" w:hAnsi="Barlow" w:cs="Tahoma"/>
          <w:color w:val="222222"/>
          <w:sz w:val="20"/>
          <w:szCs w:val="20"/>
        </w:rPr>
        <w:t xml:space="preserve">our </w:t>
      </w:r>
      <w:r w:rsidR="00A603C5" w:rsidRPr="009E4B2C">
        <w:rPr>
          <w:rFonts w:ascii="Barlow" w:hAnsi="Barlow" w:cs="Tahoma"/>
          <w:color w:val="222222"/>
          <w:sz w:val="20"/>
          <w:szCs w:val="20"/>
        </w:rPr>
        <w:t>l</w:t>
      </w:r>
      <w:r w:rsidR="009B1F9B" w:rsidRPr="009E4B2C">
        <w:rPr>
          <w:rFonts w:ascii="Barlow" w:hAnsi="Barlow" w:cs="Tahoma"/>
          <w:color w:val="222222"/>
          <w:sz w:val="20"/>
          <w:szCs w:val="20"/>
        </w:rPr>
        <w:t>es salariés</w:t>
      </w:r>
      <w:r w:rsidR="006A5419">
        <w:rPr>
          <w:rFonts w:ascii="Barlow" w:hAnsi="Barlow" w:cs="Tahoma"/>
          <w:color w:val="222222"/>
          <w:sz w:val="20"/>
          <w:szCs w:val="20"/>
        </w:rPr>
        <w:t xml:space="preserve"> disposant d’une ancienneté de 18 ans et plus</w:t>
      </w:r>
      <w:r w:rsidR="009B1F9B" w:rsidRPr="009E4B2C">
        <w:rPr>
          <w:rFonts w:ascii="Barlow" w:hAnsi="Barlow" w:cs="Tahoma"/>
          <w:color w:val="222222"/>
          <w:sz w:val="20"/>
          <w:szCs w:val="20"/>
        </w:rPr>
        <w:t xml:space="preserve">, </w:t>
      </w:r>
      <w:r w:rsidR="00163D22" w:rsidRPr="009E4B2C">
        <w:rPr>
          <w:rFonts w:ascii="Barlow" w:hAnsi="Barlow" w:cs="Tahoma"/>
          <w:color w:val="222222"/>
          <w:sz w:val="20"/>
          <w:szCs w:val="20"/>
        </w:rPr>
        <w:t>une prime d’ancienneté de 15,5%</w:t>
      </w:r>
      <w:r w:rsidR="009B1F9B" w:rsidRPr="009E4B2C">
        <w:rPr>
          <w:rFonts w:ascii="Barlow" w:hAnsi="Barlow" w:cs="Tahoma"/>
          <w:color w:val="222222"/>
          <w:sz w:val="20"/>
          <w:szCs w:val="20"/>
        </w:rPr>
        <w:t xml:space="preserve"> </w:t>
      </w:r>
      <w:r w:rsidR="0091066B">
        <w:rPr>
          <w:rFonts w:ascii="Barlow" w:hAnsi="Barlow" w:cs="Tahoma"/>
          <w:color w:val="222222"/>
          <w:sz w:val="20"/>
          <w:szCs w:val="20"/>
        </w:rPr>
        <w:t>sera instauré</w:t>
      </w:r>
      <w:r w:rsidR="00335E47">
        <w:rPr>
          <w:rFonts w:ascii="Barlow" w:hAnsi="Barlow" w:cs="Tahoma"/>
          <w:color w:val="222222"/>
          <w:sz w:val="20"/>
          <w:szCs w:val="20"/>
        </w:rPr>
        <w:t>e</w:t>
      </w:r>
      <w:r w:rsidR="00EB685F">
        <w:rPr>
          <w:rFonts w:ascii="Barlow" w:hAnsi="Barlow" w:cs="Tahoma"/>
          <w:color w:val="222222"/>
          <w:sz w:val="20"/>
          <w:szCs w:val="20"/>
        </w:rPr>
        <w:t>.</w:t>
      </w:r>
      <w:r w:rsidR="0091066B">
        <w:rPr>
          <w:rFonts w:ascii="Barlow" w:hAnsi="Barlow" w:cs="Tahoma"/>
          <w:color w:val="222222"/>
          <w:sz w:val="20"/>
          <w:szCs w:val="20"/>
        </w:rPr>
        <w:t xml:space="preserve"> </w:t>
      </w:r>
    </w:p>
    <w:p w14:paraId="1775AB0E" w14:textId="77777777" w:rsidR="009B1F9B" w:rsidRPr="009B1F9B" w:rsidRDefault="009B1F9B" w:rsidP="009B1F9B">
      <w:pPr>
        <w:jc w:val="both"/>
        <w:rPr>
          <w:rFonts w:ascii="Barlow" w:hAnsi="Barlow" w:cs="Tahoma"/>
          <w:color w:val="222222"/>
          <w:sz w:val="20"/>
          <w:szCs w:val="20"/>
          <w:highlight w:val="green"/>
        </w:rPr>
      </w:pPr>
    </w:p>
    <w:p w14:paraId="7F680A58" w14:textId="77777777" w:rsidR="00AF6DAB" w:rsidRPr="00507F75" w:rsidRDefault="00AF6DAB" w:rsidP="002C07BE">
      <w:pPr>
        <w:jc w:val="both"/>
        <w:rPr>
          <w:rFonts w:ascii="Barlow" w:hAnsi="Barlow" w:cs="Tahoma"/>
          <w:sz w:val="20"/>
          <w:szCs w:val="20"/>
        </w:rPr>
      </w:pPr>
    </w:p>
    <w:p w14:paraId="5561DFF5" w14:textId="5BF97DF9" w:rsidR="0070580B" w:rsidRPr="00507F75" w:rsidRDefault="00BB7D1E" w:rsidP="00F41A4A">
      <w:pPr>
        <w:shd w:val="clear" w:color="auto" w:fill="F2F2F2"/>
        <w:jc w:val="both"/>
        <w:rPr>
          <w:rFonts w:ascii="Barlow" w:hAnsi="Barlow" w:cs="Tahoma"/>
          <w:b/>
          <w:sz w:val="20"/>
          <w:szCs w:val="20"/>
        </w:rPr>
      </w:pPr>
      <w:r w:rsidRPr="00507F75">
        <w:rPr>
          <w:rFonts w:ascii="Barlow" w:hAnsi="Barlow" w:cs="Tahoma"/>
          <w:b/>
          <w:sz w:val="20"/>
          <w:szCs w:val="20"/>
          <w:u w:val="single"/>
        </w:rPr>
        <w:t>ARTICLE I</w:t>
      </w:r>
      <w:r w:rsidR="00FA4E44" w:rsidRPr="00507F75">
        <w:rPr>
          <w:rFonts w:ascii="Barlow" w:hAnsi="Barlow" w:cs="Tahoma"/>
          <w:b/>
          <w:sz w:val="20"/>
          <w:szCs w:val="20"/>
          <w:u w:val="single"/>
        </w:rPr>
        <w:t>I</w:t>
      </w:r>
      <w:r w:rsidRPr="00507F75">
        <w:rPr>
          <w:rFonts w:ascii="Barlow" w:hAnsi="Barlow" w:cs="Tahoma"/>
          <w:b/>
          <w:sz w:val="20"/>
          <w:szCs w:val="20"/>
          <w:u w:val="single"/>
        </w:rPr>
        <w:t>I</w:t>
      </w:r>
      <w:r w:rsidRPr="00507F75">
        <w:rPr>
          <w:rFonts w:ascii="Barlow" w:hAnsi="Barlow" w:cs="Tahoma"/>
          <w:b/>
          <w:sz w:val="20"/>
          <w:szCs w:val="20"/>
        </w:rPr>
        <w:t xml:space="preserve"> – ECARTS DE REMUNERATION </w:t>
      </w:r>
      <w:r w:rsidRPr="00507F75">
        <w:rPr>
          <w:rFonts w:ascii="Barlow" w:hAnsi="Barlow" w:cs="Tahoma"/>
          <w:b/>
          <w:color w:val="000000"/>
          <w:sz w:val="20"/>
          <w:szCs w:val="20"/>
          <w:shd w:val="clear" w:color="auto" w:fill="F2F2F2"/>
        </w:rPr>
        <w:t>ET DIFFERENCES DE DEROULEMENT DE CARRIERE ENTRE</w:t>
      </w:r>
      <w:r w:rsidRPr="00507F75">
        <w:rPr>
          <w:rFonts w:ascii="Barlow" w:hAnsi="Barlow" w:cs="Tahoma"/>
          <w:b/>
          <w:color w:val="000000"/>
          <w:sz w:val="20"/>
          <w:szCs w:val="20"/>
          <w:shd w:val="clear" w:color="auto" w:fill="FFFFFF"/>
        </w:rPr>
        <w:t xml:space="preserve"> </w:t>
      </w:r>
      <w:r w:rsidRPr="00507F75">
        <w:rPr>
          <w:rFonts w:ascii="Barlow" w:hAnsi="Barlow" w:cs="Tahoma"/>
          <w:b/>
          <w:sz w:val="20"/>
          <w:szCs w:val="20"/>
        </w:rPr>
        <w:t xml:space="preserve">LES FEMMES ET LES HOMMES </w:t>
      </w:r>
    </w:p>
    <w:p w14:paraId="26D99BF0" w14:textId="77777777" w:rsidR="00FF3CE1" w:rsidRPr="00507F75" w:rsidRDefault="00FF3CE1" w:rsidP="002C07BE">
      <w:pPr>
        <w:jc w:val="both"/>
        <w:rPr>
          <w:rFonts w:ascii="Barlow" w:hAnsi="Barlow" w:cs="Tahoma"/>
          <w:sz w:val="20"/>
          <w:szCs w:val="20"/>
        </w:rPr>
      </w:pPr>
    </w:p>
    <w:p w14:paraId="0540092D" w14:textId="77777777" w:rsidR="00046A16" w:rsidRPr="00507F75" w:rsidRDefault="001A4E2B" w:rsidP="002C07BE">
      <w:pPr>
        <w:jc w:val="both"/>
        <w:rPr>
          <w:rFonts w:ascii="Barlow" w:hAnsi="Barlow" w:cs="Tahoma"/>
          <w:sz w:val="20"/>
          <w:szCs w:val="20"/>
        </w:rPr>
      </w:pPr>
      <w:r w:rsidRPr="00507F75">
        <w:rPr>
          <w:rFonts w:ascii="Barlow" w:hAnsi="Barlow" w:cs="Tahoma"/>
          <w:sz w:val="20"/>
          <w:szCs w:val="20"/>
        </w:rPr>
        <w:t xml:space="preserve">Lors de la négociation sur </w:t>
      </w:r>
      <w:r w:rsidR="00FA75ED" w:rsidRPr="00507F75">
        <w:rPr>
          <w:rFonts w:ascii="Barlow" w:hAnsi="Barlow" w:cs="Tahoma"/>
          <w:sz w:val="20"/>
          <w:szCs w:val="20"/>
        </w:rPr>
        <w:t>les salaires effectifs</w:t>
      </w:r>
      <w:r w:rsidR="002C07BE" w:rsidRPr="00507F75">
        <w:rPr>
          <w:rFonts w:ascii="Barlow" w:hAnsi="Barlow" w:cs="Tahoma"/>
          <w:sz w:val="20"/>
          <w:szCs w:val="20"/>
        </w:rPr>
        <w:t>,</w:t>
      </w:r>
      <w:r w:rsidR="00FA75ED" w:rsidRPr="00507F75">
        <w:rPr>
          <w:rFonts w:ascii="Barlow" w:hAnsi="Barlow" w:cs="Tahoma"/>
          <w:sz w:val="20"/>
          <w:szCs w:val="20"/>
        </w:rPr>
        <w:t xml:space="preserve"> </w:t>
      </w:r>
      <w:r w:rsidR="0076023A" w:rsidRPr="00507F75">
        <w:rPr>
          <w:rFonts w:ascii="Barlow" w:hAnsi="Barlow" w:cs="Tahoma"/>
          <w:sz w:val="20"/>
          <w:szCs w:val="20"/>
        </w:rPr>
        <w:t>l’objectif d’égalité entre les femmes et les hommes a été pris en compte</w:t>
      </w:r>
      <w:r w:rsidR="00046A16" w:rsidRPr="00507F75">
        <w:rPr>
          <w:rFonts w:ascii="Barlow" w:hAnsi="Barlow" w:cs="Tahoma"/>
          <w:sz w:val="20"/>
          <w:szCs w:val="20"/>
        </w:rPr>
        <w:t xml:space="preserve"> et les</w:t>
      </w:r>
      <w:r w:rsidRPr="00507F75">
        <w:rPr>
          <w:rFonts w:ascii="Barlow" w:hAnsi="Barlow" w:cs="Tahoma"/>
          <w:sz w:val="20"/>
          <w:szCs w:val="20"/>
        </w:rPr>
        <w:t xml:space="preserve"> écarts de rémunération entre les hommes et les femmes a été </w:t>
      </w:r>
      <w:r w:rsidR="00EE525B" w:rsidRPr="00507F75">
        <w:rPr>
          <w:rFonts w:ascii="Barlow" w:hAnsi="Barlow" w:cs="Tahoma"/>
          <w:sz w:val="20"/>
          <w:szCs w:val="20"/>
        </w:rPr>
        <w:t>abordé</w:t>
      </w:r>
      <w:r w:rsidRPr="00507F75">
        <w:rPr>
          <w:rFonts w:ascii="Barlow" w:hAnsi="Barlow" w:cs="Tahoma"/>
          <w:sz w:val="20"/>
          <w:szCs w:val="20"/>
        </w:rPr>
        <w:t xml:space="preserve">. </w:t>
      </w:r>
    </w:p>
    <w:p w14:paraId="04ACC5AA" w14:textId="77777777" w:rsidR="00046A16" w:rsidRPr="00507F75" w:rsidRDefault="00046A16" w:rsidP="002C07BE">
      <w:pPr>
        <w:jc w:val="both"/>
        <w:rPr>
          <w:rFonts w:ascii="Barlow" w:hAnsi="Barlow" w:cs="Tahoma"/>
          <w:sz w:val="20"/>
          <w:szCs w:val="20"/>
        </w:rPr>
      </w:pPr>
    </w:p>
    <w:p w14:paraId="7327B4B7" w14:textId="77777777" w:rsidR="00FF3CE1" w:rsidRPr="00507F75" w:rsidRDefault="0070580B" w:rsidP="002C07BE">
      <w:pPr>
        <w:jc w:val="both"/>
        <w:rPr>
          <w:rFonts w:ascii="Barlow" w:hAnsi="Barlow" w:cs="Tahoma"/>
          <w:sz w:val="20"/>
          <w:szCs w:val="20"/>
        </w:rPr>
      </w:pPr>
      <w:r w:rsidRPr="00507F75">
        <w:rPr>
          <w:rFonts w:ascii="Barlow" w:hAnsi="Barlow" w:cs="Tahoma"/>
          <w:sz w:val="20"/>
          <w:szCs w:val="20"/>
        </w:rPr>
        <w:t xml:space="preserve">Il est à noter que lors </w:t>
      </w:r>
      <w:r w:rsidR="001A4E2B" w:rsidRPr="00507F75">
        <w:rPr>
          <w:rFonts w:ascii="Barlow" w:hAnsi="Barlow" w:cs="Tahoma"/>
          <w:sz w:val="20"/>
          <w:szCs w:val="20"/>
        </w:rPr>
        <w:t xml:space="preserve">de ces </w:t>
      </w:r>
      <w:r w:rsidRPr="00507F75">
        <w:rPr>
          <w:rFonts w:ascii="Barlow" w:hAnsi="Barlow" w:cs="Tahoma"/>
          <w:sz w:val="20"/>
          <w:szCs w:val="20"/>
        </w:rPr>
        <w:t>discussions</w:t>
      </w:r>
      <w:r w:rsidR="001B1FB2" w:rsidRPr="00507F75">
        <w:rPr>
          <w:rFonts w:ascii="Barlow" w:hAnsi="Barlow" w:cs="Tahoma"/>
          <w:sz w:val="20"/>
          <w:szCs w:val="20"/>
        </w:rPr>
        <w:t>,</w:t>
      </w:r>
      <w:r w:rsidRPr="00507F75">
        <w:rPr>
          <w:rFonts w:ascii="Barlow" w:hAnsi="Barlow" w:cs="Tahoma"/>
          <w:sz w:val="20"/>
          <w:szCs w:val="20"/>
        </w:rPr>
        <w:t xml:space="preserve"> aucun écart </w:t>
      </w:r>
      <w:r w:rsidR="00EE525B" w:rsidRPr="00507F75">
        <w:rPr>
          <w:rFonts w:ascii="Barlow" w:hAnsi="Barlow" w:cs="Tahoma"/>
          <w:sz w:val="20"/>
          <w:szCs w:val="20"/>
        </w:rPr>
        <w:t xml:space="preserve">significatif </w:t>
      </w:r>
      <w:r w:rsidRPr="00507F75">
        <w:rPr>
          <w:rFonts w:ascii="Barlow" w:hAnsi="Barlow" w:cs="Tahoma"/>
          <w:sz w:val="20"/>
          <w:szCs w:val="20"/>
        </w:rPr>
        <w:t xml:space="preserve">de rémunération, de promotion, d’avancement de carrière, ou de classification n’a été mis en évidence entre la situation des hommes et des femmes travaillant dans l’entreprise. </w:t>
      </w:r>
    </w:p>
    <w:p w14:paraId="554CC5E4" w14:textId="77777777" w:rsidR="00FF3CE1" w:rsidRPr="00507F75" w:rsidRDefault="00FF3CE1" w:rsidP="002C07BE">
      <w:pPr>
        <w:jc w:val="both"/>
        <w:rPr>
          <w:rFonts w:ascii="Barlow" w:hAnsi="Barlow" w:cs="Tahoma"/>
          <w:sz w:val="22"/>
          <w:szCs w:val="22"/>
        </w:rPr>
      </w:pPr>
    </w:p>
    <w:p w14:paraId="1B2DE8E5" w14:textId="5081559E" w:rsidR="0070580B" w:rsidRPr="00507F75" w:rsidRDefault="00DC7F9B" w:rsidP="002C07BE">
      <w:pPr>
        <w:jc w:val="both"/>
        <w:rPr>
          <w:rFonts w:ascii="Barlow" w:hAnsi="Barlow" w:cs="Tahoma"/>
          <w:sz w:val="20"/>
          <w:szCs w:val="20"/>
        </w:rPr>
      </w:pPr>
      <w:r w:rsidRPr="00507F75">
        <w:rPr>
          <w:rFonts w:ascii="Barlow" w:hAnsi="Barlow" w:cs="Tahoma"/>
          <w:sz w:val="20"/>
          <w:szCs w:val="20"/>
        </w:rPr>
        <w:t>Il est rappelé qu’u</w:t>
      </w:r>
      <w:r w:rsidR="0076023A" w:rsidRPr="00507F75">
        <w:rPr>
          <w:rFonts w:ascii="Barlow" w:hAnsi="Barlow" w:cs="Tahoma"/>
          <w:sz w:val="20"/>
          <w:szCs w:val="20"/>
        </w:rPr>
        <w:t>n accord collectif sur l’égalité professio</w:t>
      </w:r>
      <w:r w:rsidRPr="00507F75">
        <w:rPr>
          <w:rFonts w:ascii="Barlow" w:hAnsi="Barlow" w:cs="Tahoma"/>
          <w:sz w:val="20"/>
          <w:szCs w:val="20"/>
        </w:rPr>
        <w:t xml:space="preserve">nnelle a été signée en date du </w:t>
      </w:r>
      <w:r w:rsidR="00DD6A94">
        <w:rPr>
          <w:rFonts w:ascii="Barlow" w:hAnsi="Barlow" w:cs="Tahoma"/>
          <w:sz w:val="20"/>
          <w:szCs w:val="20"/>
        </w:rPr>
        <w:t>18 novembre 2022,</w:t>
      </w:r>
      <w:r w:rsidRPr="00507F75">
        <w:rPr>
          <w:rFonts w:ascii="Barlow" w:hAnsi="Barlow" w:cs="Tahoma"/>
          <w:sz w:val="20"/>
          <w:szCs w:val="20"/>
        </w:rPr>
        <w:t xml:space="preserve"> il n’y a donc pas lieu de négocier sur la programmation de mesures permettant de supprimer les écarts de rémunération et les différences de déroulement de carrière entre les femmes et les hommes</w:t>
      </w:r>
      <w:r w:rsidR="0070580B" w:rsidRPr="00507F75">
        <w:rPr>
          <w:rFonts w:ascii="Barlow" w:hAnsi="Barlow" w:cs="Tahoma"/>
          <w:sz w:val="20"/>
          <w:szCs w:val="20"/>
        </w:rPr>
        <w:t xml:space="preserve">. </w:t>
      </w:r>
    </w:p>
    <w:p w14:paraId="4B4C53DC" w14:textId="77777777" w:rsidR="00280E71" w:rsidRPr="00507F75" w:rsidRDefault="00280E71" w:rsidP="002C07BE">
      <w:pPr>
        <w:jc w:val="both"/>
        <w:rPr>
          <w:rFonts w:ascii="Barlow" w:hAnsi="Barlow" w:cs="Tahoma"/>
          <w:sz w:val="20"/>
          <w:szCs w:val="20"/>
        </w:rPr>
      </w:pPr>
    </w:p>
    <w:p w14:paraId="54421AC7" w14:textId="77777777" w:rsidR="009674D0" w:rsidRPr="00507F75" w:rsidRDefault="009674D0" w:rsidP="00AC3203">
      <w:pPr>
        <w:jc w:val="both"/>
        <w:rPr>
          <w:rFonts w:ascii="Barlow" w:hAnsi="Barlow" w:cs="Tahoma"/>
          <w:sz w:val="20"/>
          <w:szCs w:val="20"/>
        </w:rPr>
      </w:pPr>
    </w:p>
    <w:p w14:paraId="4C30A839" w14:textId="77777777" w:rsidR="00EB75CF" w:rsidRPr="00507F75" w:rsidRDefault="00EB75CF" w:rsidP="00AC3203">
      <w:pPr>
        <w:jc w:val="both"/>
        <w:rPr>
          <w:rFonts w:ascii="Barlow" w:hAnsi="Barlow" w:cs="Tahoma"/>
          <w:sz w:val="20"/>
          <w:szCs w:val="20"/>
        </w:rPr>
      </w:pPr>
    </w:p>
    <w:p w14:paraId="18844007" w14:textId="4AA8D99F" w:rsidR="00455B43" w:rsidRPr="0033455C" w:rsidRDefault="00EB75CF" w:rsidP="0033455C">
      <w:pPr>
        <w:shd w:val="clear" w:color="auto" w:fill="F2F2F2"/>
        <w:jc w:val="both"/>
        <w:rPr>
          <w:rFonts w:ascii="Barlow" w:hAnsi="Barlow" w:cs="Tahoma"/>
          <w:b/>
          <w:sz w:val="20"/>
          <w:szCs w:val="20"/>
          <w:u w:val="single"/>
        </w:rPr>
      </w:pPr>
      <w:r w:rsidRPr="00507F75">
        <w:rPr>
          <w:rFonts w:ascii="Barlow" w:hAnsi="Barlow" w:cs="Tahoma"/>
          <w:b/>
          <w:sz w:val="20"/>
          <w:szCs w:val="20"/>
          <w:u w:val="single"/>
        </w:rPr>
        <w:t xml:space="preserve">ARTICLE </w:t>
      </w:r>
      <w:r w:rsidR="00DD6A94">
        <w:rPr>
          <w:rFonts w:ascii="Barlow" w:hAnsi="Barlow" w:cs="Tahoma"/>
          <w:b/>
          <w:sz w:val="20"/>
          <w:szCs w:val="20"/>
          <w:u w:val="single"/>
        </w:rPr>
        <w:t>IV</w:t>
      </w:r>
      <w:r w:rsidRPr="00507F75">
        <w:rPr>
          <w:rFonts w:ascii="Barlow" w:hAnsi="Barlow" w:cs="Tahoma"/>
          <w:b/>
          <w:sz w:val="20"/>
          <w:szCs w:val="20"/>
          <w:u w:val="single"/>
        </w:rPr>
        <w:t xml:space="preserve"> – PRIME </w:t>
      </w:r>
      <w:r w:rsidR="00DD6A94">
        <w:rPr>
          <w:rFonts w:ascii="Barlow" w:hAnsi="Barlow" w:cs="Tahoma"/>
          <w:b/>
          <w:sz w:val="20"/>
          <w:szCs w:val="20"/>
          <w:u w:val="single"/>
        </w:rPr>
        <w:t>MEDAILLES DU TRAVAIL</w:t>
      </w:r>
      <w:r w:rsidRPr="00507F75">
        <w:rPr>
          <w:rFonts w:ascii="Barlow" w:hAnsi="Barlow" w:cs="Tahoma"/>
          <w:b/>
          <w:sz w:val="20"/>
          <w:szCs w:val="20"/>
          <w:u w:val="single"/>
        </w:rPr>
        <w:t xml:space="preserve"> </w:t>
      </w:r>
    </w:p>
    <w:p w14:paraId="01117994" w14:textId="24991560" w:rsidR="00455B43" w:rsidRPr="006B1349" w:rsidRDefault="00455B43" w:rsidP="00AF6DAB">
      <w:pPr>
        <w:jc w:val="both"/>
        <w:rPr>
          <w:rFonts w:ascii="Barlow" w:hAnsi="Barlow" w:cs="Tahoma"/>
          <w:strike/>
          <w:sz w:val="20"/>
          <w:szCs w:val="20"/>
        </w:rPr>
      </w:pPr>
    </w:p>
    <w:p w14:paraId="7E531A00" w14:textId="77777777" w:rsidR="006B1349" w:rsidRPr="006B1349" w:rsidRDefault="006B1349" w:rsidP="00AF6DAB">
      <w:pPr>
        <w:jc w:val="both"/>
        <w:rPr>
          <w:rFonts w:ascii="Barlow" w:hAnsi="Barlow" w:cs="Tahoma"/>
          <w:strike/>
          <w:sz w:val="20"/>
          <w:szCs w:val="20"/>
        </w:rPr>
      </w:pPr>
    </w:p>
    <w:p w14:paraId="2F5DD668" w14:textId="77777777" w:rsidR="006B1349" w:rsidRDefault="006B1349" w:rsidP="006B1349">
      <w:pPr>
        <w:pStyle w:val="paragraph"/>
        <w:spacing w:before="0" w:beforeAutospacing="0" w:after="0" w:afterAutospacing="0"/>
        <w:jc w:val="both"/>
        <w:textAlignment w:val="baseline"/>
        <w:rPr>
          <w:rFonts w:ascii="Segoe UI" w:hAnsi="Segoe UI" w:cs="Segoe UI"/>
          <w:sz w:val="18"/>
          <w:szCs w:val="18"/>
        </w:rPr>
      </w:pPr>
    </w:p>
    <w:p w14:paraId="3DF72754" w14:textId="77777777" w:rsidR="006B1349" w:rsidRPr="0033455C" w:rsidRDefault="006B1349" w:rsidP="006B1349">
      <w:pPr>
        <w:jc w:val="both"/>
        <w:rPr>
          <w:rFonts w:ascii="Barlow" w:hAnsi="Barlow" w:cs="Tahoma"/>
          <w:color w:val="222222"/>
          <w:sz w:val="20"/>
          <w:szCs w:val="20"/>
        </w:rPr>
      </w:pPr>
      <w:r w:rsidRPr="0033455C">
        <w:rPr>
          <w:rFonts w:ascii="Barlow" w:hAnsi="Barlow" w:cs="Tahoma"/>
          <w:color w:val="222222"/>
          <w:sz w:val="20"/>
          <w:szCs w:val="20"/>
        </w:rPr>
        <w:t xml:space="preserve">La gratification </w:t>
      </w:r>
      <w:r w:rsidRPr="0033455C">
        <w:rPr>
          <w:rFonts w:ascii="Barlow" w:hAnsi="Barlow" w:cs="Tahoma"/>
          <w:color w:val="222222"/>
          <w:sz w:val="20"/>
          <w:szCs w:val="20"/>
          <w:u w:val="single"/>
        </w:rPr>
        <w:t>liée à la délivrance d’une médaille du travail</w:t>
      </w:r>
      <w:r w:rsidRPr="0033455C">
        <w:rPr>
          <w:rFonts w:ascii="Barlow" w:hAnsi="Barlow" w:cs="Tahoma"/>
          <w:color w:val="222222"/>
          <w:sz w:val="20"/>
          <w:szCs w:val="20"/>
        </w:rPr>
        <w:t xml:space="preserve"> sera revalorisée dans les conditions définies ci-après.</w:t>
      </w:r>
    </w:p>
    <w:p w14:paraId="4DAC894C" w14:textId="77777777" w:rsidR="006B1349" w:rsidRPr="0033455C" w:rsidRDefault="006B1349" w:rsidP="006B1349">
      <w:pPr>
        <w:jc w:val="both"/>
        <w:rPr>
          <w:rFonts w:ascii="Barlow" w:hAnsi="Barlow" w:cs="Tahoma"/>
          <w:color w:val="222222"/>
          <w:sz w:val="20"/>
          <w:szCs w:val="20"/>
        </w:rPr>
      </w:pPr>
    </w:p>
    <w:p w14:paraId="6F1C02E5" w14:textId="6F07093D" w:rsidR="006B1349" w:rsidRPr="0033455C" w:rsidRDefault="006B1349" w:rsidP="006B1349">
      <w:pPr>
        <w:jc w:val="both"/>
        <w:rPr>
          <w:rFonts w:ascii="Barlow" w:hAnsi="Barlow" w:cs="Tahoma"/>
          <w:color w:val="222222"/>
          <w:sz w:val="20"/>
          <w:szCs w:val="20"/>
        </w:rPr>
      </w:pPr>
      <w:r w:rsidRPr="0033455C">
        <w:rPr>
          <w:rFonts w:ascii="Barlow" w:hAnsi="Barlow" w:cs="Tahoma"/>
          <w:color w:val="222222"/>
          <w:sz w:val="20"/>
          <w:szCs w:val="20"/>
        </w:rPr>
        <w:t xml:space="preserve">A compter du </w:t>
      </w:r>
      <w:r w:rsidR="0033455C" w:rsidRPr="0033455C">
        <w:rPr>
          <w:rFonts w:ascii="Barlow" w:hAnsi="Barlow" w:cs="Tahoma"/>
          <w:color w:val="222222"/>
          <w:sz w:val="20"/>
          <w:szCs w:val="20"/>
        </w:rPr>
        <w:t>1</w:t>
      </w:r>
      <w:r w:rsidR="0033455C" w:rsidRPr="0033455C">
        <w:rPr>
          <w:rFonts w:ascii="Barlow" w:hAnsi="Barlow" w:cs="Tahoma"/>
          <w:color w:val="222222"/>
          <w:sz w:val="20"/>
          <w:szCs w:val="20"/>
          <w:vertAlign w:val="superscript"/>
        </w:rPr>
        <w:t>er</w:t>
      </w:r>
      <w:r w:rsidR="0033455C" w:rsidRPr="0033455C">
        <w:rPr>
          <w:rFonts w:ascii="Barlow" w:hAnsi="Barlow" w:cs="Tahoma"/>
          <w:color w:val="222222"/>
          <w:sz w:val="20"/>
          <w:szCs w:val="20"/>
        </w:rPr>
        <w:t xml:space="preserve"> mars</w:t>
      </w:r>
      <w:r w:rsidRPr="0033455C">
        <w:rPr>
          <w:rFonts w:ascii="Barlow" w:hAnsi="Barlow" w:cs="Tahoma"/>
          <w:color w:val="222222"/>
          <w:sz w:val="20"/>
          <w:szCs w:val="20"/>
        </w:rPr>
        <w:t xml:space="preserve"> 202</w:t>
      </w:r>
      <w:r w:rsidR="0033455C" w:rsidRPr="0033455C">
        <w:rPr>
          <w:rFonts w:ascii="Barlow" w:hAnsi="Barlow" w:cs="Tahoma"/>
          <w:color w:val="222222"/>
          <w:sz w:val="20"/>
          <w:szCs w:val="20"/>
        </w:rPr>
        <w:t>6</w:t>
      </w:r>
      <w:r w:rsidRPr="0033455C">
        <w:rPr>
          <w:rFonts w:ascii="Barlow" w:hAnsi="Barlow" w:cs="Tahoma"/>
          <w:color w:val="222222"/>
          <w:sz w:val="20"/>
          <w:szCs w:val="20"/>
        </w:rPr>
        <w:t>, la gratification sera portée de 15 à 20 € par année d’ancienneté au sein de l’entreprise et/ou du Groupe L.D.C avec un maximum de 800 euros pour 40 années d’ancienneté. Il ne sera pas tenu compte de l’ancienneté acquise au sein d’une entreprise n’appartenant pas au Groupe L.D.C pour le calcul de cette gratification.</w:t>
      </w:r>
    </w:p>
    <w:p w14:paraId="20A806AD" w14:textId="77777777" w:rsidR="006B1349" w:rsidRPr="0033455C" w:rsidRDefault="006B1349" w:rsidP="006B1349">
      <w:pPr>
        <w:jc w:val="both"/>
        <w:rPr>
          <w:rFonts w:ascii="Barlow" w:hAnsi="Barlow" w:cs="Tahoma"/>
          <w:color w:val="222222"/>
          <w:sz w:val="20"/>
          <w:szCs w:val="20"/>
        </w:rPr>
      </w:pPr>
    </w:p>
    <w:p w14:paraId="6914DB82" w14:textId="7CAD07E8" w:rsidR="006B1349" w:rsidRPr="0033455C" w:rsidRDefault="006B1349" w:rsidP="006B1349">
      <w:pPr>
        <w:jc w:val="both"/>
        <w:rPr>
          <w:rFonts w:ascii="Barlow" w:hAnsi="Barlow" w:cs="Tahoma"/>
          <w:sz w:val="20"/>
          <w:szCs w:val="20"/>
        </w:rPr>
      </w:pPr>
      <w:r w:rsidRPr="0033455C">
        <w:rPr>
          <w:rFonts w:ascii="Barlow" w:hAnsi="Barlow" w:cs="Tahoma"/>
          <w:sz w:val="20"/>
          <w:szCs w:val="20"/>
        </w:rPr>
        <w:t>A compter du</w:t>
      </w:r>
      <w:r w:rsidR="0033455C" w:rsidRPr="0033455C">
        <w:rPr>
          <w:rFonts w:ascii="Barlow" w:hAnsi="Barlow" w:cs="Tahoma"/>
          <w:sz w:val="20"/>
          <w:szCs w:val="20"/>
        </w:rPr>
        <w:t xml:space="preserve"> 1</w:t>
      </w:r>
      <w:r w:rsidR="0033455C" w:rsidRPr="0033455C">
        <w:rPr>
          <w:rFonts w:ascii="Barlow" w:hAnsi="Barlow" w:cs="Tahoma"/>
          <w:sz w:val="20"/>
          <w:szCs w:val="20"/>
          <w:vertAlign w:val="superscript"/>
        </w:rPr>
        <w:t>er</w:t>
      </w:r>
      <w:r w:rsidR="0033455C" w:rsidRPr="0033455C">
        <w:rPr>
          <w:rFonts w:ascii="Barlow" w:hAnsi="Barlow" w:cs="Tahoma"/>
          <w:sz w:val="20"/>
          <w:szCs w:val="20"/>
        </w:rPr>
        <w:t xml:space="preserve"> mars 2026</w:t>
      </w:r>
      <w:r w:rsidRPr="0033455C">
        <w:rPr>
          <w:rFonts w:ascii="Barlow" w:hAnsi="Barlow" w:cs="Tahoma"/>
          <w:sz w:val="20"/>
          <w:szCs w:val="20"/>
        </w:rPr>
        <w:t xml:space="preserve">, il sera donc attribué les montants suivants lors de la remise des médailles du travail : </w:t>
      </w:r>
    </w:p>
    <w:p w14:paraId="60360110" w14:textId="77777777" w:rsidR="006B1349" w:rsidRPr="0033455C" w:rsidRDefault="006B1349" w:rsidP="006B1349">
      <w:pPr>
        <w:jc w:val="both"/>
        <w:rPr>
          <w:rFonts w:ascii="Barlow" w:hAnsi="Barlow" w:cs="Tahoma"/>
          <w:sz w:val="20"/>
          <w:szCs w:val="20"/>
        </w:rPr>
      </w:pPr>
    </w:p>
    <w:p w14:paraId="12D39FCD" w14:textId="77777777" w:rsidR="006B1349" w:rsidRPr="0033455C" w:rsidRDefault="006B1349" w:rsidP="006B1349">
      <w:pPr>
        <w:pStyle w:val="Paragraphedeliste"/>
        <w:numPr>
          <w:ilvl w:val="0"/>
          <w:numId w:val="9"/>
        </w:numPr>
        <w:jc w:val="both"/>
        <w:rPr>
          <w:rFonts w:ascii="Barlow" w:hAnsi="Barlow" w:cs="Tahoma"/>
          <w:sz w:val="20"/>
          <w:szCs w:val="20"/>
        </w:rPr>
      </w:pPr>
      <w:r w:rsidRPr="0033455C">
        <w:rPr>
          <w:rFonts w:ascii="Barlow" w:hAnsi="Barlow" w:cs="Tahoma"/>
          <w:sz w:val="20"/>
          <w:szCs w:val="20"/>
        </w:rPr>
        <w:t>Pour 20 ans d’ancienneté (médaille Argent)</w:t>
      </w:r>
      <w:r w:rsidRPr="0033455C">
        <w:rPr>
          <w:rFonts w:ascii="Barlow" w:hAnsi="Barlow" w:cs="Tahoma"/>
          <w:sz w:val="20"/>
          <w:szCs w:val="20"/>
        </w:rPr>
        <w:tab/>
        <w:t>400 euros</w:t>
      </w:r>
    </w:p>
    <w:p w14:paraId="5BA63EE8" w14:textId="77777777" w:rsidR="006B1349" w:rsidRPr="0033455C" w:rsidRDefault="006B1349" w:rsidP="006B1349">
      <w:pPr>
        <w:pStyle w:val="Paragraphedeliste"/>
        <w:numPr>
          <w:ilvl w:val="0"/>
          <w:numId w:val="9"/>
        </w:numPr>
        <w:jc w:val="both"/>
        <w:rPr>
          <w:rFonts w:ascii="Barlow" w:hAnsi="Barlow" w:cs="Tahoma"/>
          <w:sz w:val="20"/>
          <w:szCs w:val="20"/>
        </w:rPr>
      </w:pPr>
      <w:r w:rsidRPr="0033455C">
        <w:rPr>
          <w:rFonts w:ascii="Barlow" w:hAnsi="Barlow" w:cs="Tahoma"/>
          <w:sz w:val="20"/>
          <w:szCs w:val="20"/>
        </w:rPr>
        <w:t>Pour 30 ans d’ancienneté (médaille Vermeil)</w:t>
      </w:r>
      <w:r w:rsidRPr="0033455C">
        <w:rPr>
          <w:rFonts w:ascii="Barlow" w:hAnsi="Barlow" w:cs="Tahoma"/>
          <w:sz w:val="20"/>
          <w:szCs w:val="20"/>
        </w:rPr>
        <w:tab/>
        <w:t>600 euros</w:t>
      </w:r>
    </w:p>
    <w:p w14:paraId="13C83668" w14:textId="77777777" w:rsidR="006B1349" w:rsidRPr="0033455C" w:rsidRDefault="006B1349" w:rsidP="006B1349">
      <w:pPr>
        <w:pStyle w:val="Paragraphedeliste"/>
        <w:numPr>
          <w:ilvl w:val="0"/>
          <w:numId w:val="9"/>
        </w:numPr>
        <w:jc w:val="both"/>
        <w:rPr>
          <w:rFonts w:ascii="Barlow" w:hAnsi="Barlow" w:cs="Tahoma"/>
          <w:sz w:val="20"/>
          <w:szCs w:val="20"/>
        </w:rPr>
      </w:pPr>
      <w:r w:rsidRPr="0033455C">
        <w:rPr>
          <w:rFonts w:ascii="Barlow" w:hAnsi="Barlow" w:cs="Tahoma"/>
          <w:sz w:val="20"/>
          <w:szCs w:val="20"/>
        </w:rPr>
        <w:t>Pour 35 ans d’ancienneté (médaille Or)</w:t>
      </w:r>
      <w:r w:rsidRPr="0033455C">
        <w:rPr>
          <w:rFonts w:ascii="Barlow" w:hAnsi="Barlow" w:cs="Tahoma"/>
          <w:sz w:val="20"/>
          <w:szCs w:val="20"/>
        </w:rPr>
        <w:tab/>
      </w:r>
      <w:r w:rsidRPr="0033455C">
        <w:rPr>
          <w:rFonts w:ascii="Barlow" w:hAnsi="Barlow" w:cs="Tahoma"/>
          <w:sz w:val="20"/>
          <w:szCs w:val="20"/>
        </w:rPr>
        <w:tab/>
        <w:t>700 euros</w:t>
      </w:r>
    </w:p>
    <w:p w14:paraId="02DBEB62" w14:textId="77777777" w:rsidR="006B1349" w:rsidRPr="0033455C" w:rsidRDefault="006B1349" w:rsidP="006B1349">
      <w:pPr>
        <w:pStyle w:val="Paragraphedeliste"/>
        <w:numPr>
          <w:ilvl w:val="0"/>
          <w:numId w:val="9"/>
        </w:numPr>
        <w:jc w:val="both"/>
        <w:rPr>
          <w:rFonts w:ascii="Barlow" w:hAnsi="Barlow" w:cs="Tahoma"/>
          <w:sz w:val="20"/>
          <w:szCs w:val="20"/>
        </w:rPr>
      </w:pPr>
      <w:r w:rsidRPr="0033455C">
        <w:rPr>
          <w:rFonts w:ascii="Barlow" w:hAnsi="Barlow" w:cs="Tahoma"/>
          <w:sz w:val="20"/>
          <w:szCs w:val="20"/>
        </w:rPr>
        <w:t>Pour 40 ans d’ancienneté (médaille Grand Or)</w:t>
      </w:r>
      <w:r w:rsidRPr="0033455C">
        <w:rPr>
          <w:rFonts w:ascii="Barlow" w:hAnsi="Barlow" w:cs="Tahoma"/>
          <w:sz w:val="20"/>
          <w:szCs w:val="20"/>
        </w:rPr>
        <w:tab/>
        <w:t>800 euros</w:t>
      </w:r>
    </w:p>
    <w:p w14:paraId="49E1B989" w14:textId="77777777" w:rsidR="006B1349" w:rsidRPr="0033455C" w:rsidRDefault="006B1349" w:rsidP="006B1349">
      <w:pPr>
        <w:jc w:val="both"/>
        <w:rPr>
          <w:rFonts w:ascii="Barlow" w:hAnsi="Barlow" w:cs="Tahoma"/>
          <w:color w:val="222222"/>
          <w:sz w:val="20"/>
          <w:szCs w:val="20"/>
        </w:rPr>
      </w:pPr>
    </w:p>
    <w:p w14:paraId="739799AE" w14:textId="77777777" w:rsidR="006B1349" w:rsidRPr="006B1349" w:rsidRDefault="006B1349" w:rsidP="006B1349">
      <w:pPr>
        <w:jc w:val="both"/>
        <w:rPr>
          <w:rFonts w:ascii="Barlow" w:hAnsi="Barlow" w:cs="Tahoma"/>
          <w:color w:val="222222"/>
          <w:sz w:val="20"/>
          <w:szCs w:val="20"/>
        </w:rPr>
      </w:pPr>
      <w:r w:rsidRPr="0033455C">
        <w:rPr>
          <w:rFonts w:ascii="Barlow" w:hAnsi="Barlow" w:cs="Tahoma"/>
          <w:color w:val="222222"/>
          <w:sz w:val="20"/>
          <w:szCs w:val="20"/>
        </w:rPr>
        <w:t>Ces dispositions s’appliquent à l’ensemble des salariés de l’entreprise quel que soit leur statut (Ouvrier, Employé, TAM ou Cadre).</w:t>
      </w:r>
    </w:p>
    <w:p w14:paraId="49146B1B" w14:textId="77777777" w:rsidR="006B1349" w:rsidRPr="00507F75" w:rsidRDefault="006B1349" w:rsidP="00AF6DAB">
      <w:pPr>
        <w:jc w:val="both"/>
        <w:rPr>
          <w:rFonts w:ascii="Barlow" w:hAnsi="Barlow" w:cs="Tahoma"/>
          <w:sz w:val="20"/>
          <w:szCs w:val="20"/>
        </w:rPr>
      </w:pPr>
    </w:p>
    <w:p w14:paraId="15B08640" w14:textId="77777777" w:rsidR="00AF6DAB" w:rsidRPr="00507F75" w:rsidRDefault="00AF6DAB" w:rsidP="00AC3203">
      <w:pPr>
        <w:jc w:val="both"/>
        <w:rPr>
          <w:rFonts w:ascii="Barlow" w:hAnsi="Barlow" w:cs="Tahoma"/>
          <w:sz w:val="20"/>
          <w:szCs w:val="20"/>
        </w:rPr>
      </w:pPr>
    </w:p>
    <w:p w14:paraId="301AEFE3" w14:textId="2B552045" w:rsidR="000750CC" w:rsidRPr="00507F75" w:rsidRDefault="00BB7D1E" w:rsidP="00F41A4A">
      <w:pPr>
        <w:shd w:val="clear" w:color="auto" w:fill="F2F2F2"/>
        <w:jc w:val="both"/>
        <w:rPr>
          <w:rFonts w:ascii="Barlow" w:hAnsi="Barlow" w:cs="Tahoma"/>
          <w:b/>
          <w:sz w:val="20"/>
          <w:szCs w:val="20"/>
        </w:rPr>
      </w:pPr>
      <w:r w:rsidRPr="00507F75">
        <w:rPr>
          <w:rFonts w:ascii="Barlow" w:hAnsi="Barlow" w:cs="Tahoma"/>
          <w:b/>
          <w:sz w:val="20"/>
          <w:szCs w:val="20"/>
          <w:u w:val="single"/>
        </w:rPr>
        <w:t xml:space="preserve">ARTICLE </w:t>
      </w:r>
      <w:r w:rsidR="00B11338" w:rsidRPr="00507F75">
        <w:rPr>
          <w:rFonts w:ascii="Barlow" w:hAnsi="Barlow" w:cs="Tahoma"/>
          <w:b/>
          <w:sz w:val="20"/>
          <w:szCs w:val="20"/>
          <w:u w:val="single"/>
        </w:rPr>
        <w:t>I</w:t>
      </w:r>
      <w:r w:rsidR="00EB75CF" w:rsidRPr="00507F75">
        <w:rPr>
          <w:rFonts w:ascii="Barlow" w:hAnsi="Barlow" w:cs="Tahoma"/>
          <w:b/>
          <w:sz w:val="20"/>
          <w:szCs w:val="20"/>
          <w:u w:val="single"/>
        </w:rPr>
        <w:t>V</w:t>
      </w:r>
      <w:r w:rsidRPr="00507F75">
        <w:rPr>
          <w:rFonts w:ascii="Barlow" w:hAnsi="Barlow" w:cs="Tahoma"/>
          <w:b/>
          <w:sz w:val="20"/>
          <w:szCs w:val="20"/>
        </w:rPr>
        <w:t xml:space="preserve"> – DUREE EFFECTIVE ET ORGANISATION DU TEMPS DE TRAVAIL </w:t>
      </w:r>
    </w:p>
    <w:p w14:paraId="14719881" w14:textId="77777777" w:rsidR="00EE525B" w:rsidRPr="00507F75" w:rsidRDefault="00EE525B" w:rsidP="002C07BE">
      <w:pPr>
        <w:jc w:val="both"/>
        <w:rPr>
          <w:rFonts w:ascii="Barlow" w:hAnsi="Barlow" w:cs="Tahoma"/>
        </w:rPr>
      </w:pPr>
    </w:p>
    <w:p w14:paraId="64F459D0" w14:textId="093AA06F" w:rsidR="00280E71" w:rsidRPr="00507F75" w:rsidRDefault="00EE525B" w:rsidP="002C07BE">
      <w:pPr>
        <w:jc w:val="both"/>
        <w:rPr>
          <w:rFonts w:ascii="Barlow" w:hAnsi="Barlow" w:cs="Tahoma"/>
          <w:sz w:val="20"/>
          <w:szCs w:val="20"/>
        </w:rPr>
      </w:pPr>
      <w:r w:rsidRPr="00507F75">
        <w:rPr>
          <w:rFonts w:ascii="Barlow" w:hAnsi="Barlow" w:cs="Tahoma"/>
          <w:sz w:val="20"/>
          <w:szCs w:val="20"/>
        </w:rPr>
        <w:t>L’application de l’accord sur l’aménagement et la réduction du temps de travail (ARTT) dans l’entreprise en date du</w:t>
      </w:r>
      <w:r w:rsidR="00597497" w:rsidRPr="00507F75">
        <w:rPr>
          <w:rFonts w:ascii="Barlow" w:hAnsi="Barlow" w:cs="Tahoma"/>
          <w:sz w:val="20"/>
          <w:szCs w:val="20"/>
        </w:rPr>
        <w:t xml:space="preserve"> </w:t>
      </w:r>
      <w:r w:rsidR="001D47DB">
        <w:rPr>
          <w:rFonts w:ascii="Barlow" w:hAnsi="Barlow" w:cs="Tahoma"/>
          <w:sz w:val="20"/>
          <w:szCs w:val="20"/>
        </w:rPr>
        <w:t>25 juin 1999</w:t>
      </w:r>
      <w:r w:rsidR="008F0E8A" w:rsidRPr="00507F75">
        <w:rPr>
          <w:rFonts w:ascii="Barlow" w:hAnsi="Barlow" w:cs="Tahoma"/>
          <w:sz w:val="20"/>
          <w:szCs w:val="20"/>
        </w:rPr>
        <w:t xml:space="preserve"> </w:t>
      </w:r>
      <w:r w:rsidRPr="00507F75">
        <w:rPr>
          <w:rFonts w:ascii="Barlow" w:hAnsi="Barlow" w:cs="Tahoma"/>
          <w:sz w:val="20"/>
          <w:szCs w:val="20"/>
        </w:rPr>
        <w:t>est jugée satisfaisante, de même que la durée effective et l’organisation du temps de travail</w:t>
      </w:r>
      <w:r w:rsidR="00F51FFE" w:rsidRPr="00507F75">
        <w:rPr>
          <w:rFonts w:ascii="Barlow" w:hAnsi="Barlow" w:cs="Tahoma"/>
          <w:sz w:val="20"/>
          <w:szCs w:val="20"/>
        </w:rPr>
        <w:t>.</w:t>
      </w:r>
    </w:p>
    <w:p w14:paraId="0D266F4F" w14:textId="77777777" w:rsidR="006F1944" w:rsidRPr="00507F75" w:rsidRDefault="006F1944" w:rsidP="002C07BE">
      <w:pPr>
        <w:jc w:val="both"/>
        <w:rPr>
          <w:rFonts w:ascii="Barlow" w:hAnsi="Barlow" w:cs="Tahoma"/>
          <w:sz w:val="20"/>
          <w:szCs w:val="20"/>
        </w:rPr>
      </w:pPr>
    </w:p>
    <w:p w14:paraId="1688EF03" w14:textId="77777777" w:rsidR="00046A16" w:rsidRPr="00507F75" w:rsidRDefault="00046A16" w:rsidP="002C07BE">
      <w:pPr>
        <w:jc w:val="both"/>
        <w:rPr>
          <w:rFonts w:ascii="Barlow" w:hAnsi="Barlow" w:cs="Tahoma"/>
          <w:sz w:val="20"/>
          <w:szCs w:val="20"/>
        </w:rPr>
      </w:pPr>
    </w:p>
    <w:p w14:paraId="1E45FA3E" w14:textId="7BC3B63A" w:rsidR="00131E90" w:rsidRPr="00507F75" w:rsidRDefault="00BB7D1E" w:rsidP="00F41A4A">
      <w:pPr>
        <w:shd w:val="clear" w:color="auto" w:fill="F2F2F2"/>
        <w:jc w:val="both"/>
        <w:rPr>
          <w:rFonts w:ascii="Barlow" w:hAnsi="Barlow" w:cs="Tahoma"/>
          <w:sz w:val="20"/>
          <w:szCs w:val="20"/>
        </w:rPr>
      </w:pPr>
      <w:r w:rsidRPr="00507F75">
        <w:rPr>
          <w:rFonts w:ascii="Barlow" w:hAnsi="Barlow" w:cs="Tahoma"/>
          <w:b/>
          <w:sz w:val="20"/>
          <w:szCs w:val="20"/>
          <w:u w:val="single"/>
        </w:rPr>
        <w:t xml:space="preserve">ARTICLE </w:t>
      </w:r>
      <w:r w:rsidR="00590231" w:rsidRPr="00507F75">
        <w:rPr>
          <w:rFonts w:ascii="Barlow" w:hAnsi="Barlow" w:cs="Tahoma"/>
          <w:b/>
          <w:sz w:val="20"/>
          <w:szCs w:val="20"/>
          <w:u w:val="single"/>
        </w:rPr>
        <w:t>V</w:t>
      </w:r>
      <w:r w:rsidRPr="00507F75">
        <w:rPr>
          <w:rFonts w:ascii="Barlow" w:hAnsi="Barlow" w:cs="Tahoma"/>
          <w:b/>
          <w:sz w:val="20"/>
          <w:szCs w:val="20"/>
        </w:rPr>
        <w:t xml:space="preserve"> – </w:t>
      </w:r>
      <w:r w:rsidRPr="00507F75">
        <w:rPr>
          <w:rFonts w:ascii="Barlow" w:hAnsi="Barlow" w:cs="Tahoma"/>
          <w:b/>
          <w:bCs/>
          <w:sz w:val="20"/>
          <w:szCs w:val="20"/>
        </w:rPr>
        <w:t>SALARIES MIS A DISPOSITION AUPRES DES ORGANISATIONS SYNDICALES OU DES ASSOCIATIONS D’EMPLOYEUR</w:t>
      </w:r>
      <w:r w:rsidR="00131E90" w:rsidRPr="00507F75">
        <w:rPr>
          <w:rFonts w:ascii="Barlow" w:hAnsi="Barlow" w:cs="Tahoma"/>
          <w:sz w:val="20"/>
          <w:szCs w:val="20"/>
        </w:rPr>
        <w:t xml:space="preserve"> </w:t>
      </w:r>
    </w:p>
    <w:p w14:paraId="7D9DE02E" w14:textId="77777777" w:rsidR="00A116B7" w:rsidRPr="00507F75" w:rsidRDefault="00A116B7" w:rsidP="001A2937">
      <w:pPr>
        <w:jc w:val="both"/>
        <w:rPr>
          <w:rFonts w:ascii="Barlow" w:hAnsi="Barlow" w:cs="Tahoma"/>
          <w:b/>
          <w:bCs/>
          <w:sz w:val="20"/>
          <w:szCs w:val="20"/>
        </w:rPr>
      </w:pPr>
    </w:p>
    <w:p w14:paraId="34B63568" w14:textId="77777777" w:rsidR="0066308A" w:rsidRPr="00507F75" w:rsidRDefault="00701607" w:rsidP="001A2937">
      <w:pPr>
        <w:jc w:val="both"/>
        <w:rPr>
          <w:rFonts w:ascii="Barlow" w:hAnsi="Barlow" w:cs="Tahoma"/>
          <w:sz w:val="20"/>
          <w:szCs w:val="20"/>
        </w:rPr>
      </w:pPr>
      <w:r w:rsidRPr="00507F75">
        <w:rPr>
          <w:rFonts w:ascii="Barlow" w:hAnsi="Barlow" w:cs="Tahoma"/>
          <w:sz w:val="20"/>
          <w:szCs w:val="20"/>
        </w:rPr>
        <w:t>Aucun salarié de l’entreprise n’est mis à disposition d’une organisation syndica</w:t>
      </w:r>
      <w:r w:rsidR="001B1FB2" w:rsidRPr="00507F75">
        <w:rPr>
          <w:rFonts w:ascii="Barlow" w:hAnsi="Barlow" w:cs="Tahoma"/>
          <w:sz w:val="20"/>
          <w:szCs w:val="20"/>
        </w:rPr>
        <w:t>le ou d’association d’employeur</w:t>
      </w:r>
      <w:r w:rsidRPr="00507F75">
        <w:rPr>
          <w:rFonts w:ascii="Barlow" w:hAnsi="Barlow" w:cs="Tahoma"/>
          <w:sz w:val="20"/>
          <w:szCs w:val="20"/>
        </w:rPr>
        <w:t xml:space="preserve">. </w:t>
      </w:r>
    </w:p>
    <w:p w14:paraId="4D2BB723" w14:textId="77777777" w:rsidR="00131E90" w:rsidRPr="00507F75" w:rsidRDefault="00131E90" w:rsidP="00131E90">
      <w:pPr>
        <w:ind w:left="1080"/>
        <w:jc w:val="both"/>
        <w:rPr>
          <w:rFonts w:ascii="Barlow" w:hAnsi="Barlow" w:cs="Tahoma"/>
          <w:sz w:val="20"/>
          <w:szCs w:val="20"/>
        </w:rPr>
      </w:pPr>
    </w:p>
    <w:p w14:paraId="20002859" w14:textId="77777777" w:rsidR="00FF4471" w:rsidRPr="00507F75" w:rsidRDefault="00FF4471" w:rsidP="001A2937">
      <w:pPr>
        <w:jc w:val="both"/>
        <w:rPr>
          <w:rFonts w:ascii="Barlow" w:hAnsi="Barlow" w:cs="Tahoma"/>
          <w:sz w:val="20"/>
          <w:szCs w:val="20"/>
        </w:rPr>
      </w:pPr>
    </w:p>
    <w:p w14:paraId="4118AA9C" w14:textId="77777777" w:rsidR="0024444F" w:rsidRPr="00507F75" w:rsidRDefault="0024444F" w:rsidP="002C07BE">
      <w:pPr>
        <w:jc w:val="both"/>
        <w:rPr>
          <w:rFonts w:ascii="Barlow" w:hAnsi="Barlow" w:cs="Tahoma"/>
          <w:sz w:val="20"/>
          <w:szCs w:val="20"/>
        </w:rPr>
      </w:pPr>
    </w:p>
    <w:p w14:paraId="6A55F910" w14:textId="593F1220" w:rsidR="0066308A" w:rsidRPr="00507F75" w:rsidRDefault="00BB7D1E" w:rsidP="00F41A4A">
      <w:pPr>
        <w:shd w:val="clear" w:color="auto" w:fill="F2F2F2"/>
        <w:jc w:val="both"/>
        <w:rPr>
          <w:rFonts w:ascii="Barlow" w:hAnsi="Barlow" w:cs="Tahoma"/>
          <w:sz w:val="20"/>
          <w:szCs w:val="20"/>
        </w:rPr>
      </w:pPr>
      <w:r w:rsidRPr="00507F75">
        <w:rPr>
          <w:rFonts w:ascii="Barlow" w:hAnsi="Barlow" w:cs="Tahoma"/>
          <w:b/>
          <w:sz w:val="20"/>
          <w:szCs w:val="20"/>
          <w:u w:val="single"/>
        </w:rPr>
        <w:t>ARTICLE V</w:t>
      </w:r>
      <w:r w:rsidR="00590231" w:rsidRPr="00507F75">
        <w:rPr>
          <w:rFonts w:ascii="Barlow" w:hAnsi="Barlow" w:cs="Tahoma"/>
          <w:b/>
          <w:sz w:val="20"/>
          <w:szCs w:val="20"/>
          <w:u w:val="single"/>
        </w:rPr>
        <w:t>I</w:t>
      </w:r>
      <w:r w:rsidRPr="00507F75">
        <w:rPr>
          <w:rFonts w:ascii="Barlow" w:hAnsi="Barlow" w:cs="Tahoma"/>
          <w:b/>
          <w:sz w:val="20"/>
          <w:szCs w:val="20"/>
        </w:rPr>
        <w:t xml:space="preserve"> – INTERESSEMENT, PARTICIPATION ET EPARGNE SALARIALE </w:t>
      </w:r>
    </w:p>
    <w:p w14:paraId="7F40C535" w14:textId="77777777" w:rsidR="0066308A" w:rsidRPr="00507F75" w:rsidRDefault="0066308A" w:rsidP="002C07BE">
      <w:pPr>
        <w:jc w:val="both"/>
        <w:rPr>
          <w:rFonts w:ascii="Barlow" w:hAnsi="Barlow" w:cs="Tahoma"/>
          <w:sz w:val="20"/>
          <w:szCs w:val="20"/>
        </w:rPr>
      </w:pPr>
    </w:p>
    <w:p w14:paraId="72DA7FC2" w14:textId="77777777" w:rsidR="0024444F" w:rsidRPr="00507F75" w:rsidRDefault="0024444F" w:rsidP="001A2937">
      <w:pPr>
        <w:numPr>
          <w:ilvl w:val="0"/>
          <w:numId w:val="12"/>
        </w:numPr>
        <w:jc w:val="both"/>
        <w:rPr>
          <w:rFonts w:ascii="Barlow" w:hAnsi="Barlow" w:cs="Tahoma"/>
          <w:sz w:val="20"/>
          <w:szCs w:val="20"/>
        </w:rPr>
      </w:pPr>
      <w:r w:rsidRPr="00507F75">
        <w:rPr>
          <w:rFonts w:ascii="Barlow" w:hAnsi="Barlow" w:cs="Tahoma"/>
          <w:sz w:val="20"/>
          <w:szCs w:val="20"/>
          <w:u w:val="single"/>
        </w:rPr>
        <w:t>Intéressement</w:t>
      </w:r>
      <w:r w:rsidRPr="00507F75">
        <w:rPr>
          <w:rFonts w:ascii="Barlow" w:hAnsi="Barlow" w:cs="Tahoma"/>
          <w:sz w:val="20"/>
          <w:szCs w:val="20"/>
        </w:rPr>
        <w:t xml:space="preserve"> : </w:t>
      </w:r>
    </w:p>
    <w:p w14:paraId="436418E8" w14:textId="77777777" w:rsidR="0024444F" w:rsidRPr="00507F75" w:rsidRDefault="0024444F" w:rsidP="002C07BE">
      <w:pPr>
        <w:jc w:val="both"/>
        <w:rPr>
          <w:rFonts w:ascii="Barlow" w:hAnsi="Barlow" w:cs="Tahoma"/>
          <w:sz w:val="20"/>
          <w:szCs w:val="20"/>
        </w:rPr>
      </w:pPr>
    </w:p>
    <w:p w14:paraId="695CD739" w14:textId="123B248B" w:rsidR="00DF2381" w:rsidRPr="00507F75" w:rsidRDefault="002F55EC" w:rsidP="002C07BE">
      <w:pPr>
        <w:jc w:val="both"/>
        <w:rPr>
          <w:rFonts w:ascii="Barlow" w:hAnsi="Barlow" w:cs="Tahoma"/>
          <w:sz w:val="20"/>
          <w:szCs w:val="20"/>
        </w:rPr>
      </w:pPr>
      <w:r w:rsidRPr="002F55EC">
        <w:rPr>
          <w:rFonts w:ascii="Barlow" w:hAnsi="Barlow" w:cs="Tahoma"/>
          <w:color w:val="0D0D0D" w:themeColor="text1" w:themeTint="F2"/>
          <w:sz w:val="20"/>
          <w:szCs w:val="20"/>
          <w:u w:val="single"/>
        </w:rPr>
        <w:t>L</w:t>
      </w:r>
      <w:r w:rsidR="0066308A" w:rsidRPr="002F55EC">
        <w:rPr>
          <w:rFonts w:ascii="Barlow" w:hAnsi="Barlow" w:cs="Tahoma"/>
          <w:color w:val="0D0D0D" w:themeColor="text1" w:themeTint="F2"/>
          <w:sz w:val="20"/>
          <w:szCs w:val="20"/>
        </w:rPr>
        <w:t xml:space="preserve">’entreprise est couverte </w:t>
      </w:r>
      <w:r w:rsidR="0066308A" w:rsidRPr="00507F75">
        <w:rPr>
          <w:rFonts w:ascii="Barlow" w:hAnsi="Barlow" w:cs="Tahoma"/>
          <w:sz w:val="20"/>
          <w:szCs w:val="20"/>
        </w:rPr>
        <w:t xml:space="preserve">par un accord d’intéressement en date </w:t>
      </w:r>
      <w:r w:rsidR="00A52395">
        <w:rPr>
          <w:rFonts w:ascii="Barlow" w:hAnsi="Barlow" w:cs="Tahoma"/>
          <w:sz w:val="20"/>
          <w:szCs w:val="20"/>
        </w:rPr>
        <w:t>d</w:t>
      </w:r>
      <w:r w:rsidR="001F1502">
        <w:rPr>
          <w:rFonts w:ascii="Barlow" w:hAnsi="Barlow" w:cs="Tahoma"/>
          <w:sz w:val="20"/>
          <w:szCs w:val="20"/>
        </w:rPr>
        <w:t>u 29</w:t>
      </w:r>
      <w:r w:rsidR="00A52395">
        <w:rPr>
          <w:rFonts w:ascii="Barlow" w:hAnsi="Barlow" w:cs="Tahoma"/>
          <w:sz w:val="20"/>
          <w:szCs w:val="20"/>
        </w:rPr>
        <w:t xml:space="preserve"> Juillet 2025.</w:t>
      </w:r>
    </w:p>
    <w:p w14:paraId="0A4DC3D6" w14:textId="77777777" w:rsidR="00345250" w:rsidRPr="001C6DB6" w:rsidRDefault="00345250" w:rsidP="002C07BE">
      <w:pPr>
        <w:jc w:val="both"/>
        <w:rPr>
          <w:rFonts w:ascii="Barlow" w:hAnsi="Barlow" w:cs="Tahoma"/>
          <w:sz w:val="20"/>
          <w:szCs w:val="20"/>
          <w:u w:val="single"/>
        </w:rPr>
      </w:pPr>
    </w:p>
    <w:p w14:paraId="093F9204" w14:textId="4B73A1A6" w:rsidR="00345250" w:rsidRPr="001C6DB6" w:rsidRDefault="00087568" w:rsidP="001C6DB6">
      <w:pPr>
        <w:pStyle w:val="Paragraphedeliste"/>
        <w:numPr>
          <w:ilvl w:val="0"/>
          <w:numId w:val="20"/>
        </w:numPr>
        <w:jc w:val="both"/>
        <w:rPr>
          <w:rFonts w:ascii="Barlow" w:hAnsi="Barlow" w:cs="Tahoma"/>
          <w:sz w:val="20"/>
          <w:szCs w:val="20"/>
          <w:u w:val="single"/>
        </w:rPr>
      </w:pPr>
      <w:r w:rsidRPr="001C6DB6">
        <w:rPr>
          <w:rFonts w:ascii="Barlow" w:hAnsi="Barlow" w:cs="Tahoma"/>
          <w:sz w:val="20"/>
          <w:szCs w:val="20"/>
          <w:u w:val="single"/>
        </w:rPr>
        <w:t>Sup</w:t>
      </w:r>
      <w:r w:rsidR="004D0C13" w:rsidRPr="001C6DB6">
        <w:rPr>
          <w:rFonts w:ascii="Barlow" w:hAnsi="Barlow" w:cs="Tahoma"/>
          <w:sz w:val="20"/>
          <w:szCs w:val="20"/>
          <w:u w:val="single"/>
        </w:rPr>
        <w:t>p</w:t>
      </w:r>
      <w:r w:rsidRPr="001C6DB6">
        <w:rPr>
          <w:rFonts w:ascii="Barlow" w:hAnsi="Barlow" w:cs="Tahoma"/>
          <w:sz w:val="20"/>
          <w:szCs w:val="20"/>
          <w:u w:val="single"/>
        </w:rPr>
        <w:t>l</w:t>
      </w:r>
      <w:r w:rsidR="004D0C13" w:rsidRPr="001C6DB6">
        <w:rPr>
          <w:rFonts w:ascii="Barlow" w:hAnsi="Barlow" w:cs="Tahoma"/>
          <w:sz w:val="20"/>
          <w:szCs w:val="20"/>
          <w:u w:val="single"/>
        </w:rPr>
        <w:t xml:space="preserve">ément intéressement </w:t>
      </w:r>
    </w:p>
    <w:p w14:paraId="66D15FEB" w14:textId="77777777" w:rsidR="00345250" w:rsidRPr="001C6DB6" w:rsidRDefault="00345250" w:rsidP="00345250">
      <w:pPr>
        <w:jc w:val="both"/>
        <w:rPr>
          <w:rFonts w:ascii="Barlow" w:hAnsi="Barlow" w:cs="Tahoma"/>
          <w:sz w:val="20"/>
          <w:szCs w:val="20"/>
          <w:u w:val="single"/>
        </w:rPr>
      </w:pPr>
    </w:p>
    <w:p w14:paraId="0959AA9E" w14:textId="2DA0AC18" w:rsidR="00345250" w:rsidRPr="001C6DB6" w:rsidRDefault="00345250" w:rsidP="00345250">
      <w:pPr>
        <w:jc w:val="both"/>
        <w:rPr>
          <w:rFonts w:ascii="Barlow" w:hAnsi="Barlow" w:cs="Tahoma"/>
          <w:sz w:val="20"/>
          <w:szCs w:val="20"/>
        </w:rPr>
      </w:pPr>
      <w:r w:rsidRPr="001C6DB6">
        <w:rPr>
          <w:rFonts w:ascii="Barlow" w:hAnsi="Barlow" w:cs="Tahoma"/>
          <w:sz w:val="20"/>
          <w:szCs w:val="20"/>
        </w:rPr>
        <w:t>L’entreprise étant couverte par un accord d’intéressement signé en date d</w:t>
      </w:r>
      <w:r w:rsidR="001F1502">
        <w:rPr>
          <w:rFonts w:ascii="Barlow" w:hAnsi="Barlow" w:cs="Tahoma"/>
          <w:sz w:val="20"/>
          <w:szCs w:val="20"/>
        </w:rPr>
        <w:t>u 29</w:t>
      </w:r>
      <w:r w:rsidR="00A52395">
        <w:rPr>
          <w:rFonts w:ascii="Barlow" w:hAnsi="Barlow" w:cs="Tahoma"/>
          <w:sz w:val="20"/>
          <w:szCs w:val="20"/>
        </w:rPr>
        <w:t xml:space="preserve"> Juillet 2025</w:t>
      </w:r>
      <w:r w:rsidR="001F1502">
        <w:rPr>
          <w:rFonts w:ascii="Barlow" w:hAnsi="Barlow" w:cs="Tahoma"/>
          <w:sz w:val="20"/>
          <w:szCs w:val="20"/>
        </w:rPr>
        <w:t xml:space="preserve">, </w:t>
      </w:r>
      <w:r w:rsidRPr="001C6DB6">
        <w:rPr>
          <w:rFonts w:ascii="Barlow" w:hAnsi="Barlow" w:cs="Tahoma"/>
          <w:sz w:val="20"/>
          <w:szCs w:val="20"/>
        </w:rPr>
        <w:t>la Direction s’engage à étudier la possibilité de versement d’un supplément d’intéressement.</w:t>
      </w:r>
    </w:p>
    <w:p w14:paraId="4FF3269F" w14:textId="77777777" w:rsidR="00345250" w:rsidRPr="001C6DB6" w:rsidRDefault="00345250" w:rsidP="00345250">
      <w:pPr>
        <w:jc w:val="both"/>
        <w:rPr>
          <w:rFonts w:ascii="Barlow" w:hAnsi="Barlow" w:cs="Tahoma"/>
          <w:sz w:val="20"/>
          <w:szCs w:val="20"/>
        </w:rPr>
      </w:pPr>
    </w:p>
    <w:p w14:paraId="3E1D7695" w14:textId="77777777" w:rsidR="00345250" w:rsidRPr="001C6DB6" w:rsidRDefault="00345250" w:rsidP="00345250">
      <w:pPr>
        <w:jc w:val="both"/>
        <w:rPr>
          <w:rFonts w:ascii="Barlow" w:hAnsi="Barlow" w:cs="Tahoma"/>
          <w:i/>
          <w:sz w:val="20"/>
          <w:szCs w:val="20"/>
        </w:rPr>
      </w:pPr>
      <w:r w:rsidRPr="001C6DB6">
        <w:rPr>
          <w:rFonts w:ascii="Barlow" w:hAnsi="Barlow" w:cs="Tahoma"/>
          <w:sz w:val="20"/>
          <w:szCs w:val="20"/>
        </w:rPr>
        <w:t xml:space="preserve">Un tel dispositif ne pouvant se substituer à aucun élément de rémunération, le montant, les modalités de répartition selon les bénéficiaires et la date de versement d’un éventuel supplément d’intéressement pourront être définis ultérieurement et feront l’objet, le cas échéant, d’un accord collectif spécifique. </w:t>
      </w:r>
    </w:p>
    <w:p w14:paraId="0B5AFD49" w14:textId="77777777" w:rsidR="00345250" w:rsidRPr="001C6DB6" w:rsidRDefault="00345250" w:rsidP="00345250">
      <w:pPr>
        <w:jc w:val="both"/>
        <w:rPr>
          <w:rFonts w:ascii="Barlow" w:hAnsi="Barlow" w:cs="Tahoma"/>
          <w:i/>
          <w:sz w:val="20"/>
          <w:szCs w:val="20"/>
        </w:rPr>
      </w:pPr>
    </w:p>
    <w:p w14:paraId="3CB3941D" w14:textId="4E180161" w:rsidR="00345250" w:rsidRPr="00507F75" w:rsidRDefault="00345250" w:rsidP="00345250">
      <w:pPr>
        <w:jc w:val="both"/>
        <w:rPr>
          <w:rFonts w:ascii="Barlow" w:hAnsi="Barlow" w:cs="Tahoma"/>
          <w:sz w:val="20"/>
          <w:szCs w:val="20"/>
        </w:rPr>
      </w:pPr>
      <w:r w:rsidRPr="001C6DB6">
        <w:rPr>
          <w:rFonts w:ascii="Barlow" w:hAnsi="Barlow" w:cs="Tahoma"/>
          <w:iCs/>
          <w:sz w:val="20"/>
          <w:szCs w:val="20"/>
        </w:rPr>
        <w:t xml:space="preserve">Par ailleurs, il est précisé qu’un supplément d’intéressement ne pourra être mis en place que dans l’hypothèse où les conditions d’octroi d’un intéressement « de base » sont remplies au sein de l’entreprise en application de l’accord signé en date du </w:t>
      </w:r>
      <w:r w:rsidR="001F1502">
        <w:rPr>
          <w:rFonts w:ascii="Barlow" w:hAnsi="Barlow" w:cs="Tahoma"/>
          <w:sz w:val="20"/>
          <w:szCs w:val="20"/>
        </w:rPr>
        <w:t>29 juillet 2025</w:t>
      </w:r>
      <w:r w:rsidR="006F425D">
        <w:rPr>
          <w:rFonts w:ascii="Barlow" w:hAnsi="Barlow" w:cs="Tahoma"/>
          <w:iCs/>
          <w:sz w:val="20"/>
          <w:szCs w:val="20"/>
        </w:rPr>
        <w:t>,</w:t>
      </w:r>
      <w:r w:rsidR="001D1EAD">
        <w:rPr>
          <w:rFonts w:ascii="Barlow" w:hAnsi="Barlow" w:cs="Tahoma"/>
          <w:iCs/>
          <w:sz w:val="20"/>
          <w:szCs w:val="20"/>
        </w:rPr>
        <w:t xml:space="preserve"> </w:t>
      </w:r>
      <w:r w:rsidRPr="001C6DB6">
        <w:rPr>
          <w:rFonts w:ascii="Barlow" w:hAnsi="Barlow" w:cs="Tahoma"/>
          <w:iCs/>
          <w:sz w:val="20"/>
          <w:szCs w:val="20"/>
        </w:rPr>
        <w:t>que le niveau global de cet intéressement « de base » est connu</w:t>
      </w:r>
      <w:r w:rsidR="006F425D">
        <w:rPr>
          <w:rFonts w:ascii="Barlow" w:hAnsi="Barlow" w:cs="Tahoma"/>
          <w:iCs/>
          <w:sz w:val="20"/>
          <w:szCs w:val="20"/>
        </w:rPr>
        <w:t>,</w:t>
      </w:r>
      <w:r w:rsidR="001D1EAD">
        <w:rPr>
          <w:rFonts w:ascii="Barlow" w:hAnsi="Barlow" w:cs="Tahoma"/>
          <w:iCs/>
          <w:sz w:val="20"/>
          <w:szCs w:val="20"/>
        </w:rPr>
        <w:t xml:space="preserve"> et</w:t>
      </w:r>
      <w:r w:rsidR="006F425D">
        <w:rPr>
          <w:rFonts w:ascii="Barlow" w:hAnsi="Barlow" w:cs="Tahoma"/>
          <w:iCs/>
          <w:sz w:val="20"/>
          <w:szCs w:val="20"/>
        </w:rPr>
        <w:t xml:space="preserve"> </w:t>
      </w:r>
      <w:r w:rsidR="00B539BB">
        <w:rPr>
          <w:rFonts w:ascii="Barlow" w:hAnsi="Barlow" w:cs="Tahoma"/>
          <w:iCs/>
          <w:sz w:val="20"/>
          <w:szCs w:val="20"/>
        </w:rPr>
        <w:t xml:space="preserve">où </w:t>
      </w:r>
      <w:r w:rsidR="006F425D">
        <w:rPr>
          <w:rFonts w:ascii="Barlow" w:hAnsi="Barlow" w:cs="Tahoma"/>
          <w:iCs/>
          <w:sz w:val="20"/>
          <w:szCs w:val="20"/>
        </w:rPr>
        <w:t xml:space="preserve">aucune disposition légale et/ou conventionnelle </w:t>
      </w:r>
      <w:r w:rsidR="00B539BB">
        <w:rPr>
          <w:rFonts w:ascii="Barlow" w:hAnsi="Barlow" w:cs="Tahoma"/>
          <w:iCs/>
          <w:sz w:val="20"/>
          <w:szCs w:val="20"/>
        </w:rPr>
        <w:t>n’</w:t>
      </w:r>
      <w:r w:rsidR="004965C7">
        <w:rPr>
          <w:rFonts w:ascii="Barlow" w:hAnsi="Barlow" w:cs="Tahoma"/>
          <w:iCs/>
          <w:sz w:val="20"/>
          <w:szCs w:val="20"/>
        </w:rPr>
        <w:t>empêche</w:t>
      </w:r>
      <w:r w:rsidR="006F425D">
        <w:rPr>
          <w:rFonts w:ascii="Barlow" w:hAnsi="Barlow" w:cs="Tahoma"/>
          <w:iCs/>
          <w:sz w:val="20"/>
          <w:szCs w:val="20"/>
        </w:rPr>
        <w:t xml:space="preserve"> le versement d’un tel supplément.</w:t>
      </w:r>
    </w:p>
    <w:p w14:paraId="56B8C3E2" w14:textId="77777777" w:rsidR="00345250" w:rsidRPr="00507F75" w:rsidRDefault="00345250" w:rsidP="002C07BE">
      <w:pPr>
        <w:jc w:val="both"/>
        <w:rPr>
          <w:rFonts w:ascii="Barlow" w:hAnsi="Barlow" w:cs="Tahoma"/>
          <w:sz w:val="20"/>
          <w:szCs w:val="20"/>
        </w:rPr>
      </w:pPr>
    </w:p>
    <w:p w14:paraId="1F002679" w14:textId="77777777" w:rsidR="00345250" w:rsidRPr="00507F75" w:rsidRDefault="00345250" w:rsidP="002C07BE">
      <w:pPr>
        <w:jc w:val="both"/>
        <w:rPr>
          <w:rFonts w:ascii="Barlow" w:hAnsi="Barlow" w:cs="Tahoma"/>
          <w:sz w:val="20"/>
          <w:szCs w:val="20"/>
        </w:rPr>
      </w:pPr>
    </w:p>
    <w:p w14:paraId="29B98A56" w14:textId="77777777" w:rsidR="0066308A" w:rsidRPr="00507F75" w:rsidRDefault="0024444F" w:rsidP="001A2937">
      <w:pPr>
        <w:numPr>
          <w:ilvl w:val="0"/>
          <w:numId w:val="14"/>
        </w:numPr>
        <w:jc w:val="both"/>
        <w:rPr>
          <w:rFonts w:ascii="Barlow" w:hAnsi="Barlow" w:cs="Tahoma"/>
          <w:sz w:val="20"/>
          <w:szCs w:val="20"/>
          <w:u w:val="single"/>
        </w:rPr>
      </w:pPr>
      <w:r w:rsidRPr="00507F75">
        <w:rPr>
          <w:rFonts w:ascii="Barlow" w:hAnsi="Barlow" w:cs="Tahoma"/>
          <w:sz w:val="20"/>
          <w:szCs w:val="20"/>
          <w:u w:val="single"/>
        </w:rPr>
        <w:t>Participation</w:t>
      </w:r>
      <w:r w:rsidRPr="00507F75">
        <w:rPr>
          <w:rFonts w:ascii="Barlow" w:hAnsi="Barlow" w:cs="Tahoma"/>
          <w:sz w:val="20"/>
          <w:szCs w:val="20"/>
        </w:rPr>
        <w:t xml:space="preserve"> : </w:t>
      </w:r>
    </w:p>
    <w:p w14:paraId="27DDF0C0" w14:textId="77777777" w:rsidR="001F1502" w:rsidRDefault="001F1502" w:rsidP="002C07BE">
      <w:pPr>
        <w:jc w:val="both"/>
        <w:rPr>
          <w:rFonts w:ascii="Barlow" w:hAnsi="Barlow" w:cs="Tahoma"/>
          <w:sz w:val="20"/>
          <w:szCs w:val="20"/>
        </w:rPr>
      </w:pPr>
    </w:p>
    <w:p w14:paraId="78B39E0C" w14:textId="37374E22" w:rsidR="0066308A" w:rsidRPr="00507F75" w:rsidRDefault="001A2937" w:rsidP="002C07BE">
      <w:pPr>
        <w:jc w:val="both"/>
        <w:rPr>
          <w:rFonts w:ascii="Barlow" w:hAnsi="Barlow" w:cs="Tahoma"/>
          <w:sz w:val="20"/>
          <w:szCs w:val="20"/>
        </w:rPr>
      </w:pPr>
      <w:r w:rsidRPr="00507F75">
        <w:rPr>
          <w:rFonts w:ascii="Barlow" w:hAnsi="Barlow" w:cs="Tahoma"/>
          <w:sz w:val="20"/>
          <w:szCs w:val="20"/>
        </w:rPr>
        <w:t>L’entreprise</w:t>
      </w:r>
      <w:r w:rsidR="001B1FB2" w:rsidRPr="00507F75">
        <w:rPr>
          <w:rFonts w:ascii="Barlow" w:hAnsi="Barlow" w:cs="Tahoma"/>
          <w:sz w:val="20"/>
          <w:szCs w:val="20"/>
        </w:rPr>
        <w:t xml:space="preserve"> est couverte par</w:t>
      </w:r>
      <w:r w:rsidR="0024444F" w:rsidRPr="00507F75">
        <w:rPr>
          <w:rFonts w:ascii="Barlow" w:hAnsi="Barlow" w:cs="Tahoma"/>
          <w:sz w:val="20"/>
          <w:szCs w:val="20"/>
        </w:rPr>
        <w:t xml:space="preserve"> un accord de participation en </w:t>
      </w:r>
      <w:r w:rsidR="002532EB">
        <w:rPr>
          <w:rFonts w:ascii="Barlow" w:hAnsi="Barlow" w:cs="Tahoma"/>
          <w:sz w:val="20"/>
          <w:szCs w:val="20"/>
        </w:rPr>
        <w:t>date du 31 août 2009</w:t>
      </w:r>
    </w:p>
    <w:p w14:paraId="1DC33689" w14:textId="09F9B5E4" w:rsidR="0024444F" w:rsidRPr="00507F75" w:rsidRDefault="0024444F" w:rsidP="002C07BE">
      <w:pPr>
        <w:jc w:val="both"/>
        <w:rPr>
          <w:rFonts w:ascii="Barlow" w:hAnsi="Barlow" w:cs="Tahoma"/>
          <w:sz w:val="20"/>
          <w:szCs w:val="20"/>
        </w:rPr>
      </w:pPr>
    </w:p>
    <w:p w14:paraId="650FE921" w14:textId="77777777" w:rsidR="00DF2381" w:rsidRPr="00507F75" w:rsidRDefault="00DF2381" w:rsidP="002C07BE">
      <w:pPr>
        <w:jc w:val="both"/>
        <w:rPr>
          <w:rFonts w:ascii="Barlow" w:hAnsi="Barlow" w:cs="Tahoma"/>
          <w:sz w:val="20"/>
          <w:szCs w:val="20"/>
        </w:rPr>
      </w:pPr>
    </w:p>
    <w:p w14:paraId="2E6F7C25" w14:textId="77777777" w:rsidR="0024444F" w:rsidRPr="00507F75" w:rsidRDefault="0063065C" w:rsidP="001A2937">
      <w:pPr>
        <w:numPr>
          <w:ilvl w:val="0"/>
          <w:numId w:val="16"/>
        </w:numPr>
        <w:jc w:val="both"/>
        <w:rPr>
          <w:rFonts w:ascii="Barlow" w:hAnsi="Barlow" w:cs="Tahoma"/>
          <w:sz w:val="20"/>
          <w:szCs w:val="20"/>
        </w:rPr>
      </w:pPr>
      <w:r w:rsidRPr="00507F75">
        <w:rPr>
          <w:rFonts w:ascii="Barlow" w:hAnsi="Barlow" w:cs="Tahoma"/>
          <w:sz w:val="20"/>
          <w:szCs w:val="20"/>
          <w:u w:val="single"/>
        </w:rPr>
        <w:t>Plan d’Epargne d’Entreprise</w:t>
      </w:r>
      <w:r w:rsidRPr="00507F75">
        <w:rPr>
          <w:rFonts w:ascii="Barlow" w:hAnsi="Barlow" w:cs="Tahoma"/>
          <w:sz w:val="20"/>
          <w:szCs w:val="20"/>
        </w:rPr>
        <w:t xml:space="preserve"> : </w:t>
      </w:r>
    </w:p>
    <w:p w14:paraId="0830DF05" w14:textId="77777777" w:rsidR="001F1502" w:rsidRDefault="001F1502" w:rsidP="002C07BE">
      <w:pPr>
        <w:jc w:val="both"/>
        <w:rPr>
          <w:rFonts w:ascii="Barlow" w:hAnsi="Barlow" w:cs="Tahoma"/>
          <w:sz w:val="20"/>
          <w:szCs w:val="20"/>
        </w:rPr>
      </w:pPr>
    </w:p>
    <w:p w14:paraId="6F551CD1" w14:textId="0EF20CB3" w:rsidR="00DF2381" w:rsidRPr="00507F75" w:rsidRDefault="00A116B7" w:rsidP="002C07BE">
      <w:pPr>
        <w:jc w:val="both"/>
        <w:rPr>
          <w:rFonts w:ascii="Barlow" w:hAnsi="Barlow" w:cs="Tahoma"/>
          <w:sz w:val="20"/>
          <w:szCs w:val="20"/>
        </w:rPr>
      </w:pPr>
      <w:r w:rsidRPr="00507F75">
        <w:rPr>
          <w:rFonts w:ascii="Barlow" w:hAnsi="Barlow" w:cs="Tahoma"/>
          <w:b/>
          <w:bCs/>
          <w:color w:val="FF0000"/>
          <w:sz w:val="20"/>
          <w:szCs w:val="20"/>
          <w:u w:val="single"/>
        </w:rPr>
        <w:lastRenderedPageBreak/>
        <w:t xml:space="preserve"> </w:t>
      </w:r>
      <w:r w:rsidR="0063065C" w:rsidRPr="00507F75">
        <w:rPr>
          <w:rFonts w:ascii="Barlow" w:hAnsi="Barlow" w:cs="Tahoma"/>
          <w:sz w:val="20"/>
          <w:szCs w:val="20"/>
        </w:rPr>
        <w:t xml:space="preserve">L’entreprise </w:t>
      </w:r>
      <w:r w:rsidR="001B1FB2" w:rsidRPr="00507F75">
        <w:rPr>
          <w:rFonts w:ascii="Barlow" w:hAnsi="Barlow" w:cs="Tahoma"/>
          <w:sz w:val="20"/>
          <w:szCs w:val="20"/>
        </w:rPr>
        <w:t>est couverte par un Plan d’Epargne Groupe depuis le</w:t>
      </w:r>
      <w:r w:rsidR="00223088">
        <w:rPr>
          <w:rFonts w:ascii="Barlow" w:hAnsi="Barlow" w:cs="Tahoma"/>
          <w:sz w:val="20"/>
          <w:szCs w:val="20"/>
        </w:rPr>
        <w:t xml:space="preserve"> 23 février 2002, et de son avenant du 18 février 2015.</w:t>
      </w:r>
    </w:p>
    <w:p w14:paraId="2D13C092" w14:textId="77777777" w:rsidR="00DF2381" w:rsidRPr="00507F75" w:rsidRDefault="00DF2381" w:rsidP="002C07BE">
      <w:pPr>
        <w:jc w:val="both"/>
        <w:rPr>
          <w:rFonts w:ascii="Barlow" w:hAnsi="Barlow" w:cs="Tahoma"/>
          <w:sz w:val="20"/>
          <w:szCs w:val="20"/>
        </w:rPr>
      </w:pPr>
    </w:p>
    <w:p w14:paraId="69CF7003" w14:textId="4D822252" w:rsidR="00DF2381" w:rsidRPr="00507F75" w:rsidRDefault="00F800B2" w:rsidP="001A2937">
      <w:pPr>
        <w:numPr>
          <w:ilvl w:val="0"/>
          <w:numId w:val="18"/>
        </w:numPr>
        <w:jc w:val="both"/>
        <w:rPr>
          <w:rFonts w:ascii="Barlow" w:hAnsi="Barlow" w:cs="Tahoma"/>
          <w:sz w:val="20"/>
          <w:szCs w:val="20"/>
        </w:rPr>
      </w:pPr>
      <w:r w:rsidRPr="00507F75">
        <w:rPr>
          <w:rFonts w:ascii="Barlow" w:hAnsi="Barlow" w:cs="Tahoma"/>
          <w:sz w:val="20"/>
          <w:szCs w:val="20"/>
          <w:u w:val="single"/>
        </w:rPr>
        <w:t>PERECOLI</w:t>
      </w:r>
    </w:p>
    <w:p w14:paraId="56090E29" w14:textId="77777777" w:rsidR="001B1FB2" w:rsidRPr="00507F75" w:rsidRDefault="001B1FB2" w:rsidP="002C07BE">
      <w:pPr>
        <w:jc w:val="both"/>
        <w:rPr>
          <w:rFonts w:ascii="Barlow" w:hAnsi="Barlow" w:cs="Tahoma"/>
          <w:sz w:val="20"/>
          <w:szCs w:val="20"/>
        </w:rPr>
      </w:pPr>
    </w:p>
    <w:p w14:paraId="34712A64" w14:textId="30376541" w:rsidR="002C07BE" w:rsidRPr="00507F75" w:rsidRDefault="001A2937" w:rsidP="002C07BE">
      <w:pPr>
        <w:jc w:val="both"/>
        <w:rPr>
          <w:rFonts w:ascii="Barlow" w:hAnsi="Barlow" w:cs="Tahoma"/>
          <w:sz w:val="20"/>
          <w:szCs w:val="20"/>
        </w:rPr>
      </w:pPr>
      <w:r w:rsidRPr="00507F75">
        <w:rPr>
          <w:rFonts w:ascii="Barlow" w:hAnsi="Barlow" w:cs="Tahoma"/>
          <w:sz w:val="20"/>
          <w:szCs w:val="20"/>
        </w:rPr>
        <w:t>L’entreprise</w:t>
      </w:r>
      <w:r w:rsidR="002C07BE" w:rsidRPr="00507F75">
        <w:rPr>
          <w:rFonts w:ascii="Barlow" w:hAnsi="Barlow" w:cs="Tahoma"/>
          <w:sz w:val="20"/>
          <w:szCs w:val="20"/>
        </w:rPr>
        <w:t xml:space="preserve"> est couverte par un </w:t>
      </w:r>
      <w:r w:rsidR="00F800B2" w:rsidRPr="00507F75">
        <w:rPr>
          <w:rFonts w:ascii="Barlow" w:hAnsi="Barlow" w:cs="Tahoma"/>
          <w:sz w:val="20"/>
          <w:szCs w:val="20"/>
        </w:rPr>
        <w:t>PER</w:t>
      </w:r>
      <w:r w:rsidR="0036513F">
        <w:rPr>
          <w:rFonts w:ascii="Barlow" w:hAnsi="Barlow" w:cs="Tahoma"/>
          <w:sz w:val="20"/>
          <w:szCs w:val="20"/>
        </w:rPr>
        <w:t>CO</w:t>
      </w:r>
      <w:r w:rsidR="002C07BE" w:rsidRPr="00507F75">
        <w:rPr>
          <w:rFonts w:ascii="Barlow" w:hAnsi="Barlow" w:cs="Tahoma"/>
          <w:sz w:val="20"/>
          <w:szCs w:val="20"/>
        </w:rPr>
        <w:t xml:space="preserve"> depuis </w:t>
      </w:r>
      <w:r w:rsidR="0036513F">
        <w:rPr>
          <w:rFonts w:ascii="Barlow" w:hAnsi="Barlow" w:cs="Tahoma"/>
          <w:sz w:val="20"/>
          <w:szCs w:val="20"/>
        </w:rPr>
        <w:t>le 22 mai 2012, et de ses avenants signés le 11 mars 210</w:t>
      </w:r>
      <w:r w:rsidR="00D7227F">
        <w:rPr>
          <w:rFonts w:ascii="Barlow" w:hAnsi="Barlow" w:cs="Tahoma"/>
          <w:sz w:val="20"/>
          <w:szCs w:val="20"/>
        </w:rPr>
        <w:t>6</w:t>
      </w:r>
      <w:r w:rsidR="0036513F">
        <w:rPr>
          <w:rFonts w:ascii="Barlow" w:hAnsi="Barlow" w:cs="Tahoma"/>
          <w:sz w:val="20"/>
          <w:szCs w:val="20"/>
        </w:rPr>
        <w:t xml:space="preserve"> et le 5 janvier 2021.</w:t>
      </w:r>
    </w:p>
    <w:p w14:paraId="20AE2AE3" w14:textId="77777777" w:rsidR="004E2ABD" w:rsidRPr="00507F75" w:rsidRDefault="004E2ABD" w:rsidP="002C07BE">
      <w:pPr>
        <w:jc w:val="both"/>
        <w:rPr>
          <w:rFonts w:ascii="Barlow" w:hAnsi="Barlow" w:cs="Tahoma"/>
          <w:sz w:val="20"/>
          <w:szCs w:val="20"/>
        </w:rPr>
      </w:pPr>
    </w:p>
    <w:p w14:paraId="54B00E05" w14:textId="77777777" w:rsidR="00F51FFE" w:rsidRPr="00507F75" w:rsidRDefault="00F51FFE" w:rsidP="002C07BE">
      <w:pPr>
        <w:jc w:val="both"/>
        <w:rPr>
          <w:rFonts w:ascii="Barlow" w:hAnsi="Barlow" w:cs="Tahoma"/>
          <w:sz w:val="20"/>
          <w:szCs w:val="20"/>
        </w:rPr>
      </w:pPr>
    </w:p>
    <w:p w14:paraId="0116C191" w14:textId="63A72D4A" w:rsidR="00625C39" w:rsidRPr="00507F75" w:rsidRDefault="00BB7D1E" w:rsidP="00F41A4A">
      <w:pPr>
        <w:shd w:val="clear" w:color="auto" w:fill="F2F2F2"/>
        <w:jc w:val="both"/>
        <w:rPr>
          <w:rFonts w:ascii="Barlow" w:hAnsi="Barlow" w:cs="Tahoma"/>
          <w:sz w:val="20"/>
          <w:szCs w:val="20"/>
        </w:rPr>
      </w:pPr>
      <w:r w:rsidRPr="00507F75">
        <w:rPr>
          <w:rFonts w:ascii="Barlow" w:hAnsi="Barlow" w:cs="Tahoma"/>
          <w:b/>
          <w:bCs/>
          <w:sz w:val="20"/>
          <w:szCs w:val="20"/>
          <w:u w:val="single"/>
        </w:rPr>
        <w:t>ARTICLE V</w:t>
      </w:r>
      <w:r w:rsidR="00590231" w:rsidRPr="00507F75">
        <w:rPr>
          <w:rFonts w:ascii="Barlow" w:hAnsi="Barlow" w:cs="Tahoma"/>
          <w:b/>
          <w:bCs/>
          <w:sz w:val="20"/>
          <w:szCs w:val="20"/>
          <w:u w:val="single"/>
        </w:rPr>
        <w:t>II</w:t>
      </w:r>
      <w:r w:rsidRPr="00507F75">
        <w:rPr>
          <w:rFonts w:ascii="Barlow" w:hAnsi="Barlow" w:cs="Tahoma"/>
          <w:b/>
          <w:bCs/>
          <w:sz w:val="20"/>
          <w:szCs w:val="20"/>
        </w:rPr>
        <w:t xml:space="preserve"> – DUREE DE L’ACCORD </w:t>
      </w:r>
    </w:p>
    <w:p w14:paraId="610C92CB" w14:textId="77777777" w:rsidR="00625C39" w:rsidRPr="00507F75" w:rsidRDefault="00625C39" w:rsidP="002C07BE">
      <w:pPr>
        <w:jc w:val="both"/>
        <w:rPr>
          <w:rFonts w:ascii="Barlow" w:hAnsi="Barlow" w:cs="Tahoma"/>
          <w:sz w:val="20"/>
          <w:szCs w:val="20"/>
        </w:rPr>
      </w:pPr>
    </w:p>
    <w:p w14:paraId="3A685BA7" w14:textId="77777777" w:rsidR="001A2937" w:rsidRPr="00507F75" w:rsidRDefault="0013449B" w:rsidP="00C6279E">
      <w:pPr>
        <w:jc w:val="both"/>
        <w:rPr>
          <w:rStyle w:val="txt1"/>
          <w:rFonts w:ascii="Barlow" w:hAnsi="Barlow" w:cs="Tahoma"/>
          <w:sz w:val="20"/>
          <w:szCs w:val="20"/>
        </w:rPr>
      </w:pPr>
      <w:r w:rsidRPr="00507F75">
        <w:rPr>
          <w:rStyle w:val="txt1"/>
          <w:rFonts w:ascii="Barlow" w:hAnsi="Barlow" w:cs="Tahoma"/>
          <w:sz w:val="20"/>
          <w:szCs w:val="20"/>
        </w:rPr>
        <w:t>Le présent accord est conclu dans le cadre de la négociation périodique obligatoire sur la rémunération, le temps de travail et le partage de la valeur ajoutée.</w:t>
      </w:r>
    </w:p>
    <w:p w14:paraId="5090D5CE" w14:textId="77777777" w:rsidR="001A2937" w:rsidRPr="00507F75" w:rsidRDefault="001A2937" w:rsidP="00C6279E">
      <w:pPr>
        <w:jc w:val="both"/>
        <w:rPr>
          <w:rStyle w:val="txt1"/>
          <w:rFonts w:ascii="Barlow" w:hAnsi="Barlow" w:cs="Tahoma"/>
          <w:sz w:val="20"/>
          <w:szCs w:val="20"/>
        </w:rPr>
      </w:pPr>
    </w:p>
    <w:p w14:paraId="5F672C41" w14:textId="0DB7570B" w:rsidR="0013449B" w:rsidRPr="00507F75" w:rsidRDefault="0013449B" w:rsidP="00C6279E">
      <w:pPr>
        <w:jc w:val="both"/>
        <w:rPr>
          <w:rStyle w:val="txt1"/>
          <w:rFonts w:ascii="Barlow" w:hAnsi="Barlow" w:cs="Tahoma"/>
          <w:sz w:val="20"/>
          <w:szCs w:val="20"/>
        </w:rPr>
      </w:pPr>
      <w:r w:rsidRPr="001F1502">
        <w:rPr>
          <w:rStyle w:val="txt1"/>
          <w:rFonts w:ascii="Barlow" w:hAnsi="Barlow" w:cs="Tahoma"/>
          <w:sz w:val="20"/>
          <w:szCs w:val="20"/>
        </w:rPr>
        <w:t xml:space="preserve">Il est conclu pour une durée déterminée </w:t>
      </w:r>
      <w:r w:rsidRPr="001F1502">
        <w:rPr>
          <w:rStyle w:val="txt1"/>
          <w:rFonts w:ascii="Barlow" w:hAnsi="Barlow" w:cs="Tahoma"/>
          <w:color w:val="auto"/>
          <w:sz w:val="20"/>
          <w:szCs w:val="20"/>
        </w:rPr>
        <w:t>de 12 mois</w:t>
      </w:r>
      <w:r w:rsidRPr="001F1502">
        <w:rPr>
          <w:rStyle w:val="txt1"/>
          <w:rFonts w:ascii="Barlow" w:hAnsi="Barlow" w:cs="Tahoma"/>
          <w:sz w:val="20"/>
          <w:szCs w:val="20"/>
        </w:rPr>
        <w:t xml:space="preserve"> et cessera donc de produire effet de plein droit le </w:t>
      </w:r>
      <w:r w:rsidR="001F1502" w:rsidRPr="001F1502">
        <w:rPr>
          <w:rStyle w:val="txt1"/>
          <w:rFonts w:ascii="Barlow" w:hAnsi="Barlow" w:cs="Tahoma"/>
          <w:sz w:val="20"/>
          <w:szCs w:val="20"/>
        </w:rPr>
        <w:t>28 février</w:t>
      </w:r>
      <w:r w:rsidR="00A116B7" w:rsidRPr="001F1502">
        <w:rPr>
          <w:rStyle w:val="txt1"/>
          <w:rFonts w:ascii="Barlow" w:hAnsi="Barlow" w:cs="Tahoma"/>
          <w:sz w:val="20"/>
          <w:szCs w:val="20"/>
        </w:rPr>
        <w:t xml:space="preserve"> 202</w:t>
      </w:r>
      <w:r w:rsidR="001F1502" w:rsidRPr="001F1502">
        <w:rPr>
          <w:rStyle w:val="txt1"/>
          <w:rFonts w:ascii="Barlow" w:hAnsi="Barlow" w:cs="Tahoma"/>
          <w:sz w:val="20"/>
          <w:szCs w:val="20"/>
        </w:rPr>
        <w:t>7</w:t>
      </w:r>
      <w:r w:rsidRPr="001F1502">
        <w:rPr>
          <w:rStyle w:val="txt1"/>
          <w:rFonts w:ascii="Barlow" w:hAnsi="Barlow" w:cs="Tahoma"/>
          <w:sz w:val="20"/>
          <w:szCs w:val="20"/>
        </w:rPr>
        <w:t>.</w:t>
      </w:r>
      <w:r w:rsidRPr="00507F75">
        <w:rPr>
          <w:rStyle w:val="txt1"/>
          <w:rFonts w:ascii="Barlow" w:hAnsi="Barlow" w:cs="Tahoma"/>
          <w:sz w:val="20"/>
          <w:szCs w:val="20"/>
        </w:rPr>
        <w:t xml:space="preserve"> Il n’est pas tacitement reconductible.</w:t>
      </w:r>
    </w:p>
    <w:p w14:paraId="1419B373" w14:textId="77777777" w:rsidR="0013449B" w:rsidRPr="00507F75" w:rsidRDefault="0013449B" w:rsidP="0013449B">
      <w:pPr>
        <w:jc w:val="both"/>
        <w:rPr>
          <w:rFonts w:ascii="Barlow" w:eastAsia="Calibri" w:hAnsi="Barlow" w:cs="Tahoma"/>
          <w:sz w:val="20"/>
          <w:szCs w:val="20"/>
          <w:lang w:eastAsia="en-US"/>
        </w:rPr>
      </w:pPr>
    </w:p>
    <w:p w14:paraId="39060397" w14:textId="0E4E9314" w:rsidR="0013449B" w:rsidRPr="00507F75" w:rsidRDefault="00BB7D1E" w:rsidP="00F41A4A">
      <w:pPr>
        <w:shd w:val="clear" w:color="auto" w:fill="F2F2F2"/>
        <w:jc w:val="both"/>
        <w:rPr>
          <w:rFonts w:ascii="Barlow" w:eastAsia="Calibri" w:hAnsi="Barlow" w:cs="Tahoma"/>
          <w:b/>
          <w:sz w:val="20"/>
          <w:szCs w:val="20"/>
          <w:lang w:eastAsia="en-US"/>
        </w:rPr>
      </w:pPr>
      <w:r w:rsidRPr="00507F75">
        <w:rPr>
          <w:rFonts w:ascii="Barlow" w:eastAsia="Calibri" w:hAnsi="Barlow" w:cs="Tahoma"/>
          <w:b/>
          <w:sz w:val="20"/>
          <w:szCs w:val="20"/>
          <w:u w:val="single"/>
          <w:lang w:eastAsia="en-US"/>
        </w:rPr>
        <w:t xml:space="preserve">ARTICLE </w:t>
      </w:r>
      <w:r w:rsidR="008400EB" w:rsidRPr="00507F75">
        <w:rPr>
          <w:rFonts w:ascii="Barlow" w:eastAsia="Calibri" w:hAnsi="Barlow" w:cs="Tahoma"/>
          <w:b/>
          <w:sz w:val="20"/>
          <w:szCs w:val="20"/>
          <w:u w:val="single"/>
          <w:lang w:eastAsia="en-US"/>
        </w:rPr>
        <w:t>V</w:t>
      </w:r>
      <w:r w:rsidR="00590231" w:rsidRPr="00507F75">
        <w:rPr>
          <w:rFonts w:ascii="Barlow" w:eastAsia="Calibri" w:hAnsi="Barlow" w:cs="Tahoma"/>
          <w:b/>
          <w:sz w:val="20"/>
          <w:szCs w:val="20"/>
          <w:u w:val="single"/>
          <w:lang w:eastAsia="en-US"/>
        </w:rPr>
        <w:t>I</w:t>
      </w:r>
      <w:r w:rsidR="008400EB" w:rsidRPr="00507F75">
        <w:rPr>
          <w:rFonts w:ascii="Barlow" w:eastAsia="Calibri" w:hAnsi="Barlow" w:cs="Tahoma"/>
          <w:b/>
          <w:sz w:val="20"/>
          <w:szCs w:val="20"/>
          <w:u w:val="single"/>
          <w:lang w:eastAsia="en-US"/>
        </w:rPr>
        <w:t>II</w:t>
      </w:r>
      <w:r w:rsidRPr="00507F75">
        <w:rPr>
          <w:rFonts w:ascii="Barlow" w:eastAsia="Calibri" w:hAnsi="Barlow" w:cs="Tahoma"/>
          <w:b/>
          <w:sz w:val="20"/>
          <w:szCs w:val="20"/>
          <w:lang w:eastAsia="en-US"/>
        </w:rPr>
        <w:t xml:space="preserve"> – PUBLICITE</w:t>
      </w:r>
      <w:r w:rsidR="006D318A" w:rsidRPr="00507F75">
        <w:rPr>
          <w:rFonts w:ascii="Barlow" w:eastAsia="Calibri" w:hAnsi="Barlow" w:cs="Tahoma"/>
          <w:b/>
          <w:sz w:val="20"/>
          <w:szCs w:val="20"/>
          <w:lang w:eastAsia="en-US"/>
        </w:rPr>
        <w:t xml:space="preserve"> ET DEPOT</w:t>
      </w:r>
    </w:p>
    <w:p w14:paraId="36C49644" w14:textId="77777777" w:rsidR="001A2937" w:rsidRPr="00507F75" w:rsidRDefault="001A2937" w:rsidP="0013449B">
      <w:pPr>
        <w:jc w:val="both"/>
        <w:rPr>
          <w:rFonts w:ascii="Barlow" w:eastAsia="Calibri" w:hAnsi="Barlow" w:cs="Tahoma"/>
          <w:sz w:val="20"/>
          <w:szCs w:val="20"/>
          <w:lang w:eastAsia="en-US"/>
        </w:rPr>
      </w:pPr>
    </w:p>
    <w:p w14:paraId="2EC58373" w14:textId="77777777" w:rsidR="006D318A" w:rsidRPr="00507F75" w:rsidRDefault="006D318A" w:rsidP="006D318A">
      <w:pPr>
        <w:jc w:val="both"/>
        <w:rPr>
          <w:rFonts w:ascii="Barlow" w:eastAsia="Calibri" w:hAnsi="Barlow" w:cs="Tahoma"/>
          <w:sz w:val="20"/>
          <w:szCs w:val="20"/>
          <w:lang w:eastAsia="en-US"/>
        </w:rPr>
      </w:pPr>
      <w:r w:rsidRPr="00507F75">
        <w:rPr>
          <w:rFonts w:ascii="Barlow" w:eastAsia="Calibri" w:hAnsi="Barlow" w:cs="Tahoma"/>
          <w:sz w:val="20"/>
          <w:szCs w:val="20"/>
          <w:lang w:eastAsia="en-US"/>
        </w:rPr>
        <w:t>Le présent accord sera notifié</w:t>
      </w:r>
      <w:r w:rsidRPr="00507F75">
        <w:rPr>
          <w:rFonts w:ascii="Barlow" w:hAnsi="Barlow" w:cs="Tahoma"/>
          <w:sz w:val="20"/>
          <w:szCs w:val="20"/>
        </w:rPr>
        <w:t xml:space="preserve">, par lettre remise en main propre ou Lettre Recommandée avec A.R., </w:t>
      </w:r>
      <w:r w:rsidRPr="00507F75">
        <w:rPr>
          <w:rFonts w:ascii="Barlow" w:eastAsia="Calibri" w:hAnsi="Barlow" w:cs="Tahoma"/>
          <w:sz w:val="20"/>
          <w:szCs w:val="20"/>
          <w:lang w:eastAsia="en-US"/>
        </w:rPr>
        <w:t xml:space="preserve">à l'ensemble des organisations syndicales représentatives dans l'entreprise. </w:t>
      </w:r>
    </w:p>
    <w:p w14:paraId="6A5096F6" w14:textId="77777777" w:rsidR="006D318A" w:rsidRPr="00507F75" w:rsidRDefault="006D318A" w:rsidP="0013449B">
      <w:pPr>
        <w:jc w:val="both"/>
        <w:rPr>
          <w:rFonts w:ascii="Barlow" w:eastAsia="Calibri" w:hAnsi="Barlow" w:cs="Tahoma"/>
          <w:sz w:val="20"/>
          <w:szCs w:val="20"/>
          <w:lang w:eastAsia="en-US"/>
        </w:rPr>
      </w:pPr>
    </w:p>
    <w:p w14:paraId="30BC4072" w14:textId="77777777" w:rsidR="006D318A" w:rsidRPr="00507F75" w:rsidRDefault="006D318A" w:rsidP="006D318A">
      <w:pPr>
        <w:jc w:val="both"/>
        <w:rPr>
          <w:rFonts w:ascii="Barlow" w:hAnsi="Barlow" w:cs="Tahoma"/>
          <w:sz w:val="20"/>
          <w:szCs w:val="20"/>
          <w:lang w:eastAsia="en-US"/>
        </w:rPr>
      </w:pPr>
      <w:r w:rsidRPr="00507F75">
        <w:rPr>
          <w:rFonts w:ascii="Barlow" w:hAnsi="Barlow" w:cs="Tahoma"/>
          <w:sz w:val="20"/>
          <w:szCs w:val="20"/>
          <w:lang w:eastAsia="en-US"/>
        </w:rPr>
        <w:t xml:space="preserve">Le présent </w:t>
      </w:r>
      <w:r w:rsidR="00717DEB" w:rsidRPr="00507F75">
        <w:rPr>
          <w:rFonts w:ascii="Barlow" w:eastAsia="Calibri" w:hAnsi="Barlow" w:cs="Tahoma"/>
          <w:sz w:val="20"/>
          <w:szCs w:val="20"/>
          <w:lang w:eastAsia="en-US"/>
        </w:rPr>
        <w:t xml:space="preserve">accord </w:t>
      </w:r>
      <w:r w:rsidRPr="00507F75">
        <w:rPr>
          <w:rFonts w:ascii="Barlow" w:hAnsi="Barlow" w:cs="Tahoma"/>
          <w:sz w:val="20"/>
          <w:szCs w:val="20"/>
          <w:lang w:eastAsia="en-US"/>
        </w:rPr>
        <w:t>sera porté à la connaissance du personnel par voie d’affichage.</w:t>
      </w:r>
    </w:p>
    <w:p w14:paraId="41013087" w14:textId="77777777" w:rsidR="00717DEB" w:rsidRPr="00507F75" w:rsidRDefault="00717DEB" w:rsidP="00717DEB">
      <w:pPr>
        <w:jc w:val="both"/>
        <w:rPr>
          <w:rFonts w:ascii="Barlow" w:hAnsi="Barlow" w:cs="Tahoma"/>
          <w:sz w:val="20"/>
          <w:szCs w:val="20"/>
          <w:lang w:eastAsia="en-US"/>
        </w:rPr>
      </w:pPr>
    </w:p>
    <w:p w14:paraId="65AF8016" w14:textId="77777777" w:rsidR="00717DEB" w:rsidRPr="00507F75" w:rsidRDefault="004908CD" w:rsidP="00717DEB">
      <w:pPr>
        <w:jc w:val="both"/>
        <w:rPr>
          <w:rFonts w:ascii="Barlow" w:hAnsi="Barlow" w:cs="Tahoma"/>
          <w:sz w:val="20"/>
          <w:szCs w:val="20"/>
          <w:lang w:eastAsia="en-US"/>
        </w:rPr>
      </w:pPr>
      <w:r w:rsidRPr="00507F75">
        <w:rPr>
          <w:rFonts w:ascii="Barlow" w:hAnsi="Barlow" w:cs="Tahoma"/>
          <w:sz w:val="20"/>
          <w:szCs w:val="20"/>
          <w:lang w:eastAsia="en-US"/>
        </w:rPr>
        <w:t xml:space="preserve">Conformément aux dispositions de l’article D. 2231-4 et D. 2231-7 du Code du travail, le présent accord sera déposé sur la plateforme nationale « </w:t>
      </w:r>
      <w:proofErr w:type="spellStart"/>
      <w:r w:rsidRPr="00507F75">
        <w:rPr>
          <w:rFonts w:ascii="Barlow" w:hAnsi="Barlow" w:cs="Tahoma"/>
          <w:sz w:val="20"/>
          <w:szCs w:val="20"/>
          <w:lang w:eastAsia="en-US"/>
        </w:rPr>
        <w:t>TéléAccords</w:t>
      </w:r>
      <w:proofErr w:type="spellEnd"/>
      <w:r w:rsidRPr="00507F75">
        <w:rPr>
          <w:rFonts w:ascii="Barlow" w:hAnsi="Barlow" w:cs="Tahoma"/>
          <w:sz w:val="20"/>
          <w:szCs w:val="20"/>
          <w:lang w:eastAsia="en-US"/>
        </w:rPr>
        <w:t xml:space="preserve"> » </w:t>
      </w:r>
      <w:r w:rsidR="00717DEB" w:rsidRPr="00507F75">
        <w:rPr>
          <w:rFonts w:ascii="Barlow" w:hAnsi="Barlow" w:cs="Tahoma"/>
          <w:sz w:val="20"/>
          <w:szCs w:val="20"/>
          <w:lang w:eastAsia="en-US"/>
        </w:rPr>
        <w:t xml:space="preserve">et en un exemplaire au secrétariat-greffe du Conseil de Prud'hommes </w:t>
      </w:r>
      <w:r w:rsidR="00A116B7" w:rsidRPr="00507F75">
        <w:rPr>
          <w:rFonts w:ascii="Barlow" w:hAnsi="Barlow" w:cs="Tahoma"/>
          <w:sz w:val="20"/>
          <w:szCs w:val="20"/>
          <w:lang w:eastAsia="en-US"/>
        </w:rPr>
        <w:t>compétent.</w:t>
      </w:r>
    </w:p>
    <w:p w14:paraId="18D1AC0E" w14:textId="77777777" w:rsidR="0013449B" w:rsidRPr="00507F75" w:rsidRDefault="0013449B" w:rsidP="0013449B">
      <w:pPr>
        <w:rPr>
          <w:rFonts w:ascii="Barlow" w:hAnsi="Barlow" w:cs="Tahoma"/>
          <w:sz w:val="22"/>
          <w:szCs w:val="28"/>
        </w:rPr>
      </w:pPr>
    </w:p>
    <w:p w14:paraId="3EC24351" w14:textId="776D0C07" w:rsidR="001A2937" w:rsidRPr="00507F75" w:rsidRDefault="001A2937" w:rsidP="00A50870">
      <w:pPr>
        <w:shd w:val="clear" w:color="auto" w:fill="F2F2F2"/>
        <w:autoSpaceDE w:val="0"/>
        <w:autoSpaceDN w:val="0"/>
        <w:adjustRightInd w:val="0"/>
        <w:rPr>
          <w:rFonts w:ascii="Barlow" w:hAnsi="Barlow" w:cs="Tahoma"/>
          <w:b/>
          <w:bCs/>
          <w:sz w:val="20"/>
          <w:szCs w:val="20"/>
          <w:u w:val="single"/>
        </w:rPr>
      </w:pPr>
      <w:r w:rsidRPr="00507F75">
        <w:rPr>
          <w:rFonts w:ascii="Barlow" w:hAnsi="Barlow" w:cs="Tahoma"/>
          <w:b/>
          <w:bCs/>
          <w:sz w:val="20"/>
          <w:szCs w:val="20"/>
          <w:u w:val="single"/>
        </w:rPr>
        <w:t xml:space="preserve">ARTICLE </w:t>
      </w:r>
      <w:r w:rsidR="008400EB" w:rsidRPr="00507F75">
        <w:rPr>
          <w:rFonts w:ascii="Barlow" w:hAnsi="Barlow" w:cs="Tahoma"/>
          <w:b/>
          <w:bCs/>
          <w:sz w:val="20"/>
          <w:szCs w:val="20"/>
          <w:u w:val="single"/>
        </w:rPr>
        <w:t>I</w:t>
      </w:r>
      <w:r w:rsidR="00590231" w:rsidRPr="00507F75">
        <w:rPr>
          <w:rFonts w:ascii="Barlow" w:hAnsi="Barlow" w:cs="Tahoma"/>
          <w:b/>
          <w:bCs/>
          <w:sz w:val="20"/>
          <w:szCs w:val="20"/>
          <w:u w:val="single"/>
        </w:rPr>
        <w:t>X</w:t>
      </w:r>
      <w:r w:rsidR="00BB7D1E" w:rsidRPr="00507F75">
        <w:rPr>
          <w:rFonts w:ascii="Barlow" w:hAnsi="Barlow" w:cs="Tahoma"/>
          <w:b/>
          <w:bCs/>
          <w:sz w:val="20"/>
          <w:szCs w:val="20"/>
        </w:rPr>
        <w:t xml:space="preserve"> – PUBLICATION</w:t>
      </w:r>
      <w:r w:rsidR="00B15D16" w:rsidRPr="00507F75">
        <w:rPr>
          <w:rFonts w:ascii="Barlow" w:hAnsi="Barlow" w:cs="Tahoma"/>
          <w:b/>
          <w:bCs/>
          <w:sz w:val="20"/>
          <w:szCs w:val="20"/>
        </w:rPr>
        <w:t xml:space="preserve"> PARTIELLE</w:t>
      </w:r>
      <w:r w:rsidR="00BB7D1E" w:rsidRPr="00507F75">
        <w:rPr>
          <w:rFonts w:ascii="Barlow" w:hAnsi="Barlow" w:cs="Tahoma"/>
          <w:b/>
          <w:bCs/>
          <w:sz w:val="20"/>
          <w:szCs w:val="20"/>
        </w:rPr>
        <w:t xml:space="preserve"> DE L’ACCORD SUR LA</w:t>
      </w:r>
      <w:r w:rsidR="00B15D16" w:rsidRPr="00507F75">
        <w:rPr>
          <w:rFonts w:ascii="Barlow" w:hAnsi="Barlow" w:cs="Tahoma"/>
          <w:b/>
          <w:bCs/>
          <w:sz w:val="20"/>
          <w:szCs w:val="20"/>
        </w:rPr>
        <w:t xml:space="preserve"> BASE DE DONNEES NATIONALE</w:t>
      </w:r>
    </w:p>
    <w:p w14:paraId="007B3839" w14:textId="77777777" w:rsidR="001A2937" w:rsidRPr="00507F75" w:rsidRDefault="001A2937" w:rsidP="001A2937">
      <w:pPr>
        <w:autoSpaceDE w:val="0"/>
        <w:autoSpaceDN w:val="0"/>
        <w:adjustRightInd w:val="0"/>
        <w:jc w:val="both"/>
        <w:rPr>
          <w:rFonts w:ascii="Barlow" w:hAnsi="Barlow" w:cs="Tahoma"/>
          <w:sz w:val="20"/>
          <w:szCs w:val="20"/>
        </w:rPr>
      </w:pPr>
    </w:p>
    <w:p w14:paraId="1228986F" w14:textId="77777777" w:rsidR="001A2937" w:rsidRPr="00507F75" w:rsidRDefault="001A2937" w:rsidP="001A2937">
      <w:pPr>
        <w:autoSpaceDE w:val="0"/>
        <w:autoSpaceDN w:val="0"/>
        <w:adjustRightInd w:val="0"/>
        <w:jc w:val="both"/>
        <w:rPr>
          <w:rFonts w:ascii="Barlow" w:hAnsi="Barlow" w:cs="Tahoma"/>
          <w:sz w:val="20"/>
          <w:szCs w:val="20"/>
        </w:rPr>
      </w:pPr>
      <w:r w:rsidRPr="00507F75">
        <w:rPr>
          <w:rFonts w:ascii="Barlow" w:hAnsi="Barlow" w:cs="Tahoma"/>
          <w:sz w:val="20"/>
          <w:szCs w:val="20"/>
        </w:rPr>
        <w:t>Les parties signataires conviennent que la publication dans la base de données nationale visée à l’article L. 2231-5-1 du code du travail sera réalisée de manière anonyme.</w:t>
      </w:r>
    </w:p>
    <w:p w14:paraId="3A6C96DE" w14:textId="77777777" w:rsidR="001A2937" w:rsidRPr="00507F75" w:rsidRDefault="001A2937" w:rsidP="001A2937">
      <w:pPr>
        <w:autoSpaceDE w:val="0"/>
        <w:autoSpaceDN w:val="0"/>
        <w:adjustRightInd w:val="0"/>
        <w:jc w:val="both"/>
        <w:rPr>
          <w:rFonts w:ascii="Barlow" w:hAnsi="Barlow" w:cs="Tahoma"/>
          <w:color w:val="FF0000"/>
          <w:sz w:val="22"/>
          <w:szCs w:val="22"/>
        </w:rPr>
      </w:pPr>
      <w:r w:rsidRPr="00507F75">
        <w:rPr>
          <w:rFonts w:ascii="Barlow" w:hAnsi="Barlow" w:cs="Tahoma"/>
          <w:sz w:val="20"/>
          <w:szCs w:val="20"/>
        </w:rPr>
        <w:t>Ces demandes seront formulées sur un document spécialement établi à cet effet et communiquée lors du dépôt de l’accord</w:t>
      </w:r>
      <w:r w:rsidRPr="00507F75">
        <w:rPr>
          <w:rFonts w:ascii="Barlow" w:hAnsi="Barlow" w:cs="Tahoma"/>
          <w:sz w:val="22"/>
          <w:szCs w:val="22"/>
        </w:rPr>
        <w:t>.</w:t>
      </w:r>
    </w:p>
    <w:p w14:paraId="72E49EFF" w14:textId="77777777" w:rsidR="0070580B" w:rsidRPr="00507F75" w:rsidRDefault="0070580B" w:rsidP="002C07BE">
      <w:pPr>
        <w:jc w:val="both"/>
        <w:rPr>
          <w:rFonts w:ascii="Barlow" w:hAnsi="Barlow" w:cs="Tahoma"/>
          <w:sz w:val="20"/>
          <w:szCs w:val="20"/>
        </w:rPr>
      </w:pPr>
    </w:p>
    <w:p w14:paraId="47B484C9" w14:textId="77777777" w:rsidR="00632403" w:rsidRPr="00507F75" w:rsidRDefault="00632403" w:rsidP="002C07BE">
      <w:pPr>
        <w:jc w:val="both"/>
        <w:rPr>
          <w:rFonts w:ascii="Barlow" w:hAnsi="Barlow" w:cs="Tahoma"/>
          <w:sz w:val="20"/>
          <w:szCs w:val="20"/>
        </w:rPr>
      </w:pPr>
    </w:p>
    <w:p w14:paraId="7356FF70" w14:textId="3BF1B91E" w:rsidR="00625C39" w:rsidRPr="000656D3" w:rsidRDefault="00625C39" w:rsidP="002C07BE">
      <w:pPr>
        <w:jc w:val="both"/>
        <w:rPr>
          <w:rFonts w:ascii="Barlow" w:hAnsi="Barlow" w:cs="Tahoma"/>
          <w:sz w:val="20"/>
          <w:szCs w:val="20"/>
        </w:rPr>
      </w:pPr>
      <w:r w:rsidRPr="000656D3">
        <w:rPr>
          <w:rFonts w:ascii="Barlow" w:hAnsi="Barlow" w:cs="Tahoma"/>
          <w:sz w:val="20"/>
          <w:szCs w:val="20"/>
        </w:rPr>
        <w:t xml:space="preserve">Fait </w:t>
      </w:r>
      <w:r w:rsidR="00632403" w:rsidRPr="000656D3">
        <w:rPr>
          <w:rFonts w:ascii="Barlow" w:hAnsi="Barlow" w:cs="Tahoma"/>
          <w:sz w:val="20"/>
          <w:szCs w:val="20"/>
        </w:rPr>
        <w:t xml:space="preserve">à </w:t>
      </w:r>
      <w:r w:rsidR="000656D3" w:rsidRPr="000656D3">
        <w:rPr>
          <w:rFonts w:ascii="Barlow" w:hAnsi="Barlow" w:cs="Tahoma"/>
          <w:sz w:val="20"/>
          <w:szCs w:val="20"/>
        </w:rPr>
        <w:t>Sablé sur Sarthe</w:t>
      </w:r>
      <w:r w:rsidR="00632403" w:rsidRPr="000656D3">
        <w:rPr>
          <w:rFonts w:ascii="Barlow" w:hAnsi="Barlow" w:cs="Tahoma"/>
          <w:sz w:val="20"/>
          <w:szCs w:val="20"/>
        </w:rPr>
        <w:t xml:space="preserve">, </w:t>
      </w:r>
      <w:r w:rsidRPr="000656D3">
        <w:rPr>
          <w:rFonts w:ascii="Barlow" w:hAnsi="Barlow" w:cs="Tahoma"/>
          <w:sz w:val="20"/>
          <w:szCs w:val="20"/>
        </w:rPr>
        <w:t>le</w:t>
      </w:r>
      <w:r w:rsidR="00632403" w:rsidRPr="000656D3">
        <w:rPr>
          <w:rFonts w:ascii="Barlow" w:hAnsi="Barlow" w:cs="Tahoma"/>
          <w:sz w:val="20"/>
          <w:szCs w:val="20"/>
        </w:rPr>
        <w:t xml:space="preserve"> </w:t>
      </w:r>
      <w:r w:rsidR="000656D3" w:rsidRPr="000656D3">
        <w:rPr>
          <w:rFonts w:ascii="Barlow" w:hAnsi="Barlow" w:cs="Tahoma"/>
          <w:sz w:val="20"/>
          <w:szCs w:val="20"/>
        </w:rPr>
        <w:t>5 mars 2026</w:t>
      </w:r>
      <w:r w:rsidR="004E2ABD" w:rsidRPr="000656D3">
        <w:rPr>
          <w:rFonts w:ascii="Barlow" w:hAnsi="Barlow" w:cs="Tahoma"/>
          <w:sz w:val="20"/>
          <w:szCs w:val="20"/>
        </w:rPr>
        <w:t xml:space="preserve">, en </w:t>
      </w:r>
      <w:r w:rsidR="000656D3" w:rsidRPr="000656D3">
        <w:rPr>
          <w:rFonts w:ascii="Barlow" w:hAnsi="Barlow" w:cs="Tahoma"/>
          <w:sz w:val="20"/>
          <w:szCs w:val="20"/>
        </w:rPr>
        <w:t>7</w:t>
      </w:r>
      <w:r w:rsidR="004E2ABD" w:rsidRPr="000656D3">
        <w:rPr>
          <w:rFonts w:ascii="Barlow" w:hAnsi="Barlow" w:cs="Tahoma"/>
          <w:sz w:val="20"/>
          <w:szCs w:val="20"/>
        </w:rPr>
        <w:t xml:space="preserve"> exemplaires</w:t>
      </w:r>
    </w:p>
    <w:p w14:paraId="6B926585" w14:textId="77777777" w:rsidR="00625C39" w:rsidRPr="000656D3" w:rsidRDefault="00625C39" w:rsidP="002C07BE">
      <w:pPr>
        <w:jc w:val="both"/>
        <w:rPr>
          <w:rFonts w:ascii="Barlow" w:hAnsi="Barlow" w:cs="Tahoma"/>
          <w:sz w:val="20"/>
          <w:szCs w:val="20"/>
        </w:rPr>
      </w:pPr>
    </w:p>
    <w:p w14:paraId="6A4D86A4" w14:textId="77777777" w:rsidR="00BB48B3" w:rsidRPr="000656D3" w:rsidRDefault="00BB48B3" w:rsidP="002C07BE">
      <w:pPr>
        <w:jc w:val="both"/>
        <w:rPr>
          <w:rFonts w:ascii="Barlow" w:hAnsi="Barlow" w:cs="Tahoma"/>
          <w:sz w:val="20"/>
          <w:szCs w:val="20"/>
        </w:rPr>
      </w:pPr>
    </w:p>
    <w:p w14:paraId="3B332E00" w14:textId="77777777" w:rsidR="00632403" w:rsidRPr="000656D3" w:rsidRDefault="00165E88" w:rsidP="002C07BE">
      <w:pPr>
        <w:ind w:left="5760"/>
        <w:jc w:val="both"/>
        <w:rPr>
          <w:rFonts w:ascii="Barlow" w:hAnsi="Barlow" w:cs="Tahoma"/>
          <w:sz w:val="20"/>
          <w:szCs w:val="20"/>
        </w:rPr>
      </w:pPr>
      <w:r w:rsidRPr="000656D3">
        <w:rPr>
          <w:rFonts w:ascii="Barlow" w:hAnsi="Barlow" w:cs="Tahoma"/>
          <w:b/>
          <w:sz w:val="20"/>
          <w:szCs w:val="20"/>
        </w:rPr>
        <w:t xml:space="preserve">Pour la direction </w:t>
      </w:r>
      <w:r w:rsidR="00632403" w:rsidRPr="000656D3">
        <w:rPr>
          <w:rFonts w:ascii="Barlow" w:hAnsi="Barlow" w:cs="Tahoma"/>
          <w:b/>
          <w:sz w:val="20"/>
          <w:szCs w:val="20"/>
        </w:rPr>
        <w:t xml:space="preserve"> </w:t>
      </w:r>
    </w:p>
    <w:p w14:paraId="0F6D7F97" w14:textId="77777777" w:rsidR="000656D3" w:rsidRDefault="000656D3" w:rsidP="002C07BE">
      <w:pPr>
        <w:jc w:val="both"/>
        <w:rPr>
          <w:rFonts w:ascii="Barlow" w:hAnsi="Barlow" w:cs="Tahoma"/>
          <w:b/>
          <w:sz w:val="20"/>
          <w:szCs w:val="20"/>
        </w:rPr>
      </w:pPr>
    </w:p>
    <w:p w14:paraId="6B2B3DA7" w14:textId="77777777" w:rsidR="000656D3" w:rsidRDefault="000656D3" w:rsidP="002C07BE">
      <w:pPr>
        <w:jc w:val="both"/>
        <w:rPr>
          <w:rFonts w:ascii="Barlow" w:hAnsi="Barlow" w:cs="Tahoma"/>
          <w:b/>
          <w:sz w:val="20"/>
          <w:szCs w:val="20"/>
        </w:rPr>
      </w:pPr>
    </w:p>
    <w:p w14:paraId="2BBF8ABC" w14:textId="77777777" w:rsidR="000656D3" w:rsidRDefault="000656D3" w:rsidP="002C07BE">
      <w:pPr>
        <w:jc w:val="both"/>
        <w:rPr>
          <w:rFonts w:ascii="Barlow" w:hAnsi="Barlow" w:cs="Tahoma"/>
          <w:b/>
          <w:sz w:val="20"/>
          <w:szCs w:val="20"/>
        </w:rPr>
      </w:pPr>
    </w:p>
    <w:p w14:paraId="35788979" w14:textId="74E90DB3" w:rsidR="00BB48B3" w:rsidRPr="000656D3" w:rsidRDefault="00165E88" w:rsidP="002C07BE">
      <w:pPr>
        <w:jc w:val="both"/>
        <w:rPr>
          <w:rFonts w:ascii="Barlow" w:hAnsi="Barlow" w:cs="Tahoma"/>
          <w:b/>
          <w:sz w:val="20"/>
          <w:szCs w:val="20"/>
        </w:rPr>
      </w:pPr>
      <w:r w:rsidRPr="000656D3">
        <w:rPr>
          <w:rFonts w:ascii="Barlow" w:hAnsi="Barlow" w:cs="Tahoma"/>
          <w:b/>
          <w:sz w:val="20"/>
          <w:szCs w:val="20"/>
        </w:rPr>
        <w:t xml:space="preserve">Pour le syndicat </w:t>
      </w:r>
      <w:r w:rsidR="000656D3">
        <w:rPr>
          <w:rFonts w:ascii="Barlow" w:hAnsi="Barlow" w:cs="Tahoma"/>
          <w:b/>
          <w:sz w:val="20"/>
          <w:szCs w:val="20"/>
        </w:rPr>
        <w:t>CFE CGC,</w:t>
      </w:r>
      <w:r w:rsidRPr="000656D3">
        <w:rPr>
          <w:rFonts w:ascii="Barlow" w:hAnsi="Barlow" w:cs="Tahoma"/>
          <w:b/>
          <w:sz w:val="20"/>
          <w:szCs w:val="20"/>
        </w:rPr>
        <w:t xml:space="preserve"> </w:t>
      </w:r>
    </w:p>
    <w:p w14:paraId="6C3EA7C5" w14:textId="77777777" w:rsidR="00165E88" w:rsidRPr="000656D3" w:rsidRDefault="00165E88" w:rsidP="002C07BE">
      <w:pPr>
        <w:jc w:val="both"/>
        <w:rPr>
          <w:rFonts w:ascii="Barlow" w:hAnsi="Barlow" w:cs="Tahoma"/>
          <w:b/>
          <w:sz w:val="20"/>
          <w:szCs w:val="20"/>
        </w:rPr>
      </w:pPr>
    </w:p>
    <w:p w14:paraId="3AB70EFA" w14:textId="77777777" w:rsidR="00165E88" w:rsidRPr="000656D3" w:rsidRDefault="00165E88" w:rsidP="002C07BE">
      <w:pPr>
        <w:jc w:val="both"/>
        <w:rPr>
          <w:rFonts w:ascii="Barlow" w:hAnsi="Barlow" w:cs="Tahoma"/>
          <w:b/>
          <w:sz w:val="20"/>
          <w:szCs w:val="20"/>
        </w:rPr>
      </w:pPr>
    </w:p>
    <w:p w14:paraId="1BC66191" w14:textId="77777777" w:rsidR="00165E88" w:rsidRPr="000656D3" w:rsidRDefault="00165E88" w:rsidP="002C07BE">
      <w:pPr>
        <w:jc w:val="both"/>
        <w:rPr>
          <w:rFonts w:ascii="Barlow" w:hAnsi="Barlow" w:cs="Tahoma"/>
          <w:b/>
          <w:sz w:val="20"/>
          <w:szCs w:val="20"/>
        </w:rPr>
      </w:pPr>
    </w:p>
    <w:p w14:paraId="2499BBDD" w14:textId="77777777" w:rsidR="00165E88" w:rsidRPr="000656D3" w:rsidRDefault="00165E88" w:rsidP="002C07BE">
      <w:pPr>
        <w:jc w:val="both"/>
        <w:rPr>
          <w:rFonts w:ascii="Barlow" w:hAnsi="Barlow" w:cs="Tahoma"/>
          <w:b/>
          <w:sz w:val="20"/>
          <w:szCs w:val="20"/>
        </w:rPr>
      </w:pPr>
      <w:r w:rsidRPr="000656D3">
        <w:rPr>
          <w:rFonts w:ascii="Barlow" w:hAnsi="Barlow" w:cs="Tahoma"/>
          <w:b/>
          <w:sz w:val="20"/>
          <w:szCs w:val="20"/>
        </w:rPr>
        <w:t xml:space="preserve">Pour le Syndicat FO </w:t>
      </w:r>
    </w:p>
    <w:p w14:paraId="38C8CC00" w14:textId="77777777" w:rsidR="00165E88" w:rsidRPr="000656D3" w:rsidRDefault="00165E88" w:rsidP="002C07BE">
      <w:pPr>
        <w:jc w:val="both"/>
        <w:rPr>
          <w:rFonts w:ascii="Barlow" w:hAnsi="Barlow" w:cs="Tahoma"/>
          <w:b/>
          <w:sz w:val="20"/>
          <w:szCs w:val="20"/>
        </w:rPr>
      </w:pPr>
    </w:p>
    <w:p w14:paraId="0A46F71E" w14:textId="77777777" w:rsidR="00165E88" w:rsidRPr="000656D3" w:rsidRDefault="00165E88" w:rsidP="002C07BE">
      <w:pPr>
        <w:jc w:val="both"/>
        <w:rPr>
          <w:rFonts w:ascii="Barlow" w:hAnsi="Barlow" w:cs="Tahoma"/>
          <w:b/>
          <w:sz w:val="20"/>
          <w:szCs w:val="20"/>
        </w:rPr>
      </w:pPr>
    </w:p>
    <w:p w14:paraId="5F82E894" w14:textId="77777777" w:rsidR="00165E88" w:rsidRPr="000656D3" w:rsidRDefault="00165E88" w:rsidP="002C07BE">
      <w:pPr>
        <w:jc w:val="both"/>
        <w:rPr>
          <w:rFonts w:ascii="Barlow" w:hAnsi="Barlow" w:cs="Tahoma"/>
          <w:b/>
          <w:sz w:val="20"/>
          <w:szCs w:val="20"/>
        </w:rPr>
      </w:pPr>
    </w:p>
    <w:p w14:paraId="3C2155D3" w14:textId="77777777" w:rsidR="00165E88" w:rsidRPr="000656D3" w:rsidRDefault="00165E88" w:rsidP="002C07BE">
      <w:pPr>
        <w:jc w:val="both"/>
        <w:rPr>
          <w:rFonts w:ascii="Barlow" w:hAnsi="Barlow" w:cs="Tahoma"/>
          <w:b/>
          <w:sz w:val="20"/>
          <w:szCs w:val="20"/>
        </w:rPr>
      </w:pPr>
      <w:r w:rsidRPr="000656D3">
        <w:rPr>
          <w:rFonts w:ascii="Barlow" w:hAnsi="Barlow" w:cs="Tahoma"/>
          <w:b/>
          <w:sz w:val="20"/>
          <w:szCs w:val="20"/>
        </w:rPr>
        <w:t xml:space="preserve">Pour le Syndicat CFDT </w:t>
      </w:r>
    </w:p>
    <w:p w14:paraId="65E6543F" w14:textId="77777777" w:rsidR="00165E88" w:rsidRPr="000656D3" w:rsidRDefault="00165E88" w:rsidP="002C07BE">
      <w:pPr>
        <w:jc w:val="both"/>
        <w:rPr>
          <w:rFonts w:ascii="Barlow" w:hAnsi="Barlow" w:cs="Tahoma"/>
          <w:b/>
          <w:sz w:val="20"/>
          <w:szCs w:val="20"/>
        </w:rPr>
      </w:pPr>
    </w:p>
    <w:p w14:paraId="503AD17F" w14:textId="77777777" w:rsidR="00165E88" w:rsidRPr="000656D3" w:rsidRDefault="00165E88" w:rsidP="002C07BE">
      <w:pPr>
        <w:jc w:val="both"/>
        <w:rPr>
          <w:rFonts w:ascii="Barlow" w:hAnsi="Barlow" w:cs="Tahoma"/>
          <w:b/>
          <w:sz w:val="20"/>
          <w:szCs w:val="20"/>
        </w:rPr>
      </w:pPr>
    </w:p>
    <w:p w14:paraId="7B83E274" w14:textId="77777777" w:rsidR="00165E88" w:rsidRPr="000656D3" w:rsidRDefault="00165E88" w:rsidP="002C07BE">
      <w:pPr>
        <w:jc w:val="both"/>
        <w:rPr>
          <w:rFonts w:ascii="Barlow" w:hAnsi="Barlow" w:cs="Tahoma"/>
          <w:b/>
          <w:sz w:val="20"/>
          <w:szCs w:val="20"/>
        </w:rPr>
      </w:pPr>
    </w:p>
    <w:p w14:paraId="0D937CDF" w14:textId="69F0FC4F" w:rsidR="00165E88" w:rsidRPr="00507F75" w:rsidRDefault="00165E88" w:rsidP="002C07BE">
      <w:pPr>
        <w:jc w:val="both"/>
        <w:rPr>
          <w:rFonts w:ascii="Barlow" w:hAnsi="Barlow" w:cs="Tahoma"/>
          <w:b/>
          <w:sz w:val="20"/>
          <w:szCs w:val="20"/>
        </w:rPr>
      </w:pPr>
      <w:r w:rsidRPr="000656D3">
        <w:rPr>
          <w:rFonts w:ascii="Barlow" w:hAnsi="Barlow" w:cs="Tahoma"/>
          <w:b/>
          <w:sz w:val="20"/>
          <w:szCs w:val="20"/>
        </w:rPr>
        <w:t xml:space="preserve">Pour le Syndicat </w:t>
      </w:r>
      <w:r w:rsidR="000656D3">
        <w:rPr>
          <w:rFonts w:ascii="Barlow" w:hAnsi="Barlow" w:cs="Tahoma"/>
          <w:b/>
          <w:sz w:val="20"/>
          <w:szCs w:val="20"/>
        </w:rPr>
        <w:t>SUD</w:t>
      </w:r>
    </w:p>
    <w:p w14:paraId="6E2A2CE2" w14:textId="77777777" w:rsidR="004B2D27" w:rsidRPr="00507F75" w:rsidRDefault="004B2D27" w:rsidP="002C07BE">
      <w:pPr>
        <w:jc w:val="both"/>
        <w:rPr>
          <w:rFonts w:ascii="Barlow" w:hAnsi="Barlow" w:cs="Tahoma"/>
          <w:b/>
          <w:sz w:val="20"/>
          <w:szCs w:val="20"/>
        </w:rPr>
      </w:pPr>
    </w:p>
    <w:p w14:paraId="6308CAF1" w14:textId="77777777" w:rsidR="004B2D27" w:rsidRPr="00507F75" w:rsidRDefault="004B2D27" w:rsidP="002C07BE">
      <w:pPr>
        <w:jc w:val="both"/>
        <w:rPr>
          <w:rFonts w:ascii="Barlow" w:hAnsi="Barlow" w:cs="Tahoma"/>
          <w:b/>
          <w:sz w:val="20"/>
          <w:szCs w:val="20"/>
        </w:rPr>
      </w:pPr>
    </w:p>
    <w:p w14:paraId="635E6EAB" w14:textId="77777777" w:rsidR="00632403" w:rsidRPr="00507F75" w:rsidRDefault="00632403" w:rsidP="002C07BE">
      <w:pPr>
        <w:jc w:val="both"/>
        <w:rPr>
          <w:rFonts w:ascii="Barlow" w:hAnsi="Barlow" w:cs="Tahoma"/>
          <w:b/>
          <w:sz w:val="20"/>
          <w:szCs w:val="20"/>
        </w:rPr>
      </w:pPr>
      <w:r w:rsidRPr="00507F75">
        <w:rPr>
          <w:rFonts w:ascii="Barlow" w:hAnsi="Barlow" w:cs="Tahoma"/>
          <w:b/>
          <w:sz w:val="20"/>
          <w:szCs w:val="20"/>
        </w:rPr>
        <w:lastRenderedPageBreak/>
        <w:t>...</w:t>
      </w:r>
    </w:p>
    <w:p w14:paraId="38C87E46" w14:textId="77777777" w:rsidR="00165E88" w:rsidRPr="00507F75" w:rsidRDefault="00165E88" w:rsidP="002C07BE">
      <w:pPr>
        <w:jc w:val="both"/>
        <w:rPr>
          <w:rFonts w:ascii="Barlow" w:hAnsi="Barlow" w:cs="Tahoma"/>
          <w:sz w:val="20"/>
          <w:szCs w:val="20"/>
        </w:rPr>
      </w:pPr>
    </w:p>
    <w:p w14:paraId="7EA10956" w14:textId="77777777" w:rsidR="00165E88" w:rsidRPr="00507F75" w:rsidRDefault="00165E88" w:rsidP="002C07BE">
      <w:pPr>
        <w:jc w:val="both"/>
        <w:rPr>
          <w:rFonts w:ascii="Barlow" w:hAnsi="Barlow" w:cs="Tahoma"/>
          <w:sz w:val="20"/>
          <w:szCs w:val="20"/>
        </w:rPr>
      </w:pPr>
    </w:p>
    <w:sectPr w:rsidR="00165E88" w:rsidRPr="00507F75">
      <w:headerReference w:type="even" r:id="rId11"/>
      <w:footerReference w:type="even" r:id="rId12"/>
      <w:foot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0FE74" w14:textId="77777777" w:rsidR="00DC096C" w:rsidRDefault="00DC096C">
      <w:r>
        <w:separator/>
      </w:r>
    </w:p>
  </w:endnote>
  <w:endnote w:type="continuationSeparator" w:id="0">
    <w:p w14:paraId="68176CE7" w14:textId="77777777" w:rsidR="00DC096C" w:rsidRDefault="00DC096C">
      <w:r>
        <w:continuationSeparator/>
      </w:r>
    </w:p>
  </w:endnote>
  <w:endnote w:type="continuationNotice" w:id="1">
    <w:p w14:paraId="26114783" w14:textId="77777777" w:rsidR="00DC096C" w:rsidRDefault="00DC09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arlow">
    <w:panose1 w:val="00000500000000000000"/>
    <w:charset w:val="00"/>
    <w:family w:val="auto"/>
    <w:pitch w:val="variable"/>
    <w:sig w:usb0="20000007" w:usb1="00000000" w:usb2="00000000" w:usb3="00000000" w:csb0="000001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0C439" w14:textId="77777777" w:rsidR="000E400F" w:rsidRDefault="000E400F" w:rsidP="00C4211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81493AD" w14:textId="77777777" w:rsidR="000E400F" w:rsidRDefault="000E400F" w:rsidP="001730E6">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54433" w14:textId="77777777" w:rsidR="00A116B7" w:rsidRPr="00A116B7" w:rsidRDefault="00A116B7">
    <w:pPr>
      <w:pStyle w:val="Pieddepage"/>
      <w:jc w:val="center"/>
      <w:rPr>
        <w:rFonts w:ascii="Tahoma" w:hAnsi="Tahoma" w:cs="Tahoma"/>
        <w:sz w:val="14"/>
        <w:szCs w:val="14"/>
      </w:rPr>
    </w:pPr>
    <w:r w:rsidRPr="00A116B7">
      <w:rPr>
        <w:rFonts w:ascii="Tahoma" w:hAnsi="Tahoma" w:cs="Tahoma"/>
        <w:sz w:val="14"/>
        <w:szCs w:val="14"/>
      </w:rPr>
      <w:t xml:space="preserve">Page </w:t>
    </w:r>
    <w:r w:rsidRPr="00A116B7">
      <w:rPr>
        <w:rFonts w:ascii="Tahoma" w:hAnsi="Tahoma" w:cs="Tahoma"/>
        <w:b/>
        <w:bCs/>
        <w:sz w:val="14"/>
        <w:szCs w:val="14"/>
      </w:rPr>
      <w:fldChar w:fldCharType="begin"/>
    </w:r>
    <w:r w:rsidRPr="00A116B7">
      <w:rPr>
        <w:rFonts w:ascii="Tahoma" w:hAnsi="Tahoma" w:cs="Tahoma"/>
        <w:b/>
        <w:bCs/>
        <w:sz w:val="14"/>
        <w:szCs w:val="14"/>
      </w:rPr>
      <w:instrText>PAGE</w:instrText>
    </w:r>
    <w:r w:rsidRPr="00A116B7">
      <w:rPr>
        <w:rFonts w:ascii="Tahoma" w:hAnsi="Tahoma" w:cs="Tahoma"/>
        <w:b/>
        <w:bCs/>
        <w:sz w:val="14"/>
        <w:szCs w:val="14"/>
      </w:rPr>
      <w:fldChar w:fldCharType="separate"/>
    </w:r>
    <w:r w:rsidRPr="00A116B7">
      <w:rPr>
        <w:rFonts w:ascii="Tahoma" w:hAnsi="Tahoma" w:cs="Tahoma"/>
        <w:b/>
        <w:bCs/>
        <w:sz w:val="14"/>
        <w:szCs w:val="14"/>
      </w:rPr>
      <w:t>2</w:t>
    </w:r>
    <w:r w:rsidRPr="00A116B7">
      <w:rPr>
        <w:rFonts w:ascii="Tahoma" w:hAnsi="Tahoma" w:cs="Tahoma"/>
        <w:b/>
        <w:bCs/>
        <w:sz w:val="14"/>
        <w:szCs w:val="14"/>
      </w:rPr>
      <w:fldChar w:fldCharType="end"/>
    </w:r>
    <w:r w:rsidRPr="00A116B7">
      <w:rPr>
        <w:rFonts w:ascii="Tahoma" w:hAnsi="Tahoma" w:cs="Tahoma"/>
        <w:sz w:val="14"/>
        <w:szCs w:val="14"/>
      </w:rPr>
      <w:t xml:space="preserve"> sur </w:t>
    </w:r>
    <w:r w:rsidRPr="00A116B7">
      <w:rPr>
        <w:rFonts w:ascii="Tahoma" w:hAnsi="Tahoma" w:cs="Tahoma"/>
        <w:b/>
        <w:bCs/>
        <w:sz w:val="14"/>
        <w:szCs w:val="14"/>
      </w:rPr>
      <w:fldChar w:fldCharType="begin"/>
    </w:r>
    <w:r w:rsidRPr="00A116B7">
      <w:rPr>
        <w:rFonts w:ascii="Tahoma" w:hAnsi="Tahoma" w:cs="Tahoma"/>
        <w:b/>
        <w:bCs/>
        <w:sz w:val="14"/>
        <w:szCs w:val="14"/>
      </w:rPr>
      <w:instrText>NUMPAGES</w:instrText>
    </w:r>
    <w:r w:rsidRPr="00A116B7">
      <w:rPr>
        <w:rFonts w:ascii="Tahoma" w:hAnsi="Tahoma" w:cs="Tahoma"/>
        <w:b/>
        <w:bCs/>
        <w:sz w:val="14"/>
        <w:szCs w:val="14"/>
      </w:rPr>
      <w:fldChar w:fldCharType="separate"/>
    </w:r>
    <w:r w:rsidRPr="00A116B7">
      <w:rPr>
        <w:rFonts w:ascii="Tahoma" w:hAnsi="Tahoma" w:cs="Tahoma"/>
        <w:b/>
        <w:bCs/>
        <w:sz w:val="14"/>
        <w:szCs w:val="14"/>
      </w:rPr>
      <w:t>2</w:t>
    </w:r>
    <w:r w:rsidRPr="00A116B7">
      <w:rPr>
        <w:rFonts w:ascii="Tahoma" w:hAnsi="Tahoma" w:cs="Tahoma"/>
        <w:b/>
        <w:bCs/>
        <w:sz w:val="14"/>
        <w:szCs w:val="14"/>
      </w:rPr>
      <w:fldChar w:fldCharType="end"/>
    </w:r>
  </w:p>
  <w:p w14:paraId="293635AA" w14:textId="77777777" w:rsidR="000E400F" w:rsidRPr="00AF6DAB" w:rsidRDefault="000E400F" w:rsidP="001730E6">
    <w:pPr>
      <w:pStyle w:val="Pieddepage"/>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01A62" w14:textId="77777777" w:rsidR="00DC096C" w:rsidRDefault="00DC096C">
      <w:r>
        <w:separator/>
      </w:r>
    </w:p>
  </w:footnote>
  <w:footnote w:type="continuationSeparator" w:id="0">
    <w:p w14:paraId="57DD84A1" w14:textId="77777777" w:rsidR="00DC096C" w:rsidRDefault="00DC096C">
      <w:r>
        <w:continuationSeparator/>
      </w:r>
    </w:p>
  </w:footnote>
  <w:footnote w:type="continuationNotice" w:id="1">
    <w:p w14:paraId="77BFE14A" w14:textId="77777777" w:rsidR="00DC096C" w:rsidRDefault="00DC09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600AE" w14:textId="77777777" w:rsidR="000E400F" w:rsidRDefault="00000000">
    <w:pPr>
      <w:pStyle w:val="En-tte"/>
    </w:pPr>
    <w:r>
      <w:rPr>
        <w:noProof/>
      </w:rPr>
      <w:pict w14:anchorId="5CFD1D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margin-left:0;margin-top:0;width:497.4pt;height:142.1pt;rotation:315;z-index:-251658239;mso-position-horizontal:center;mso-position-horizontal-relative:margin;mso-position-vertical:center;mso-position-vertical-relative:margin" o:allowincell="f" fillcolor="silver" stroked="f">
          <v:fill opacity=".5"/>
          <v:textpath style="font-family:&quot;Arial&quot;;font-size:1pt" string="TRAME "/>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DB1DF" w14:textId="77777777" w:rsidR="000E400F" w:rsidRDefault="00000000">
    <w:pPr>
      <w:pStyle w:val="En-tte"/>
    </w:pPr>
    <w:r>
      <w:rPr>
        <w:noProof/>
      </w:rPr>
      <w:pict w14:anchorId="75743A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497.4pt;height:142.1pt;rotation:315;z-index:-251658240;mso-position-horizontal:center;mso-position-horizontal-relative:margin;mso-position-vertical:center;mso-position-vertical-relative:margin" o:allowincell="f" fillcolor="silver" stroked="f">
          <v:fill opacity=".5"/>
          <v:textpath style="font-family:&quot;Arial&quot;;font-size:1pt" string="TRAME "/>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34E77"/>
    <w:multiLevelType w:val="hybridMultilevel"/>
    <w:tmpl w:val="6C2E9B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9A4D0F"/>
    <w:multiLevelType w:val="hybridMultilevel"/>
    <w:tmpl w:val="6C2E9B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AE055A"/>
    <w:multiLevelType w:val="hybridMultilevel"/>
    <w:tmpl w:val="6F00B8A0"/>
    <w:lvl w:ilvl="0" w:tplc="17C890EE">
      <w:start w:val="3"/>
      <w:numFmt w:val="bullet"/>
      <w:lvlText w:val=""/>
      <w:lvlJc w:val="left"/>
      <w:pPr>
        <w:tabs>
          <w:tab w:val="num" w:pos="720"/>
        </w:tabs>
        <w:ind w:left="720" w:hanging="360"/>
      </w:pPr>
      <w:rPr>
        <w:rFonts w:ascii="Wingdings" w:eastAsia="Times New Roman" w:hAnsi="Wingdings"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775E54"/>
    <w:multiLevelType w:val="hybridMultilevel"/>
    <w:tmpl w:val="0B54DB08"/>
    <w:lvl w:ilvl="0" w:tplc="63AC52C0">
      <w:numFmt w:val="bullet"/>
      <w:lvlText w:val=""/>
      <w:lvlJc w:val="left"/>
      <w:pPr>
        <w:ind w:left="720" w:hanging="360"/>
      </w:pPr>
      <w:rPr>
        <w:rFonts w:ascii="Wingdings" w:eastAsia="Times New Roman" w:hAnsi="Wingdings" w:cs="Arial" w:hint="default"/>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DA092C"/>
    <w:multiLevelType w:val="hybridMultilevel"/>
    <w:tmpl w:val="38D6FC66"/>
    <w:lvl w:ilvl="0" w:tplc="90489D18">
      <w:start w:val="1"/>
      <w:numFmt w:val="bullet"/>
      <w:lvlText w:val=""/>
      <w:lvlJc w:val="left"/>
      <w:pPr>
        <w:ind w:left="720" w:hanging="360"/>
      </w:pPr>
      <w:rPr>
        <w:rFonts w:ascii="Symbol" w:hAnsi="Symbol"/>
      </w:rPr>
    </w:lvl>
    <w:lvl w:ilvl="1" w:tplc="1520F4CA">
      <w:start w:val="1"/>
      <w:numFmt w:val="bullet"/>
      <w:lvlText w:val=""/>
      <w:lvlJc w:val="left"/>
      <w:pPr>
        <w:ind w:left="720" w:hanging="360"/>
      </w:pPr>
      <w:rPr>
        <w:rFonts w:ascii="Symbol" w:hAnsi="Symbol"/>
      </w:rPr>
    </w:lvl>
    <w:lvl w:ilvl="2" w:tplc="930EFBDA">
      <w:start w:val="1"/>
      <w:numFmt w:val="bullet"/>
      <w:lvlText w:val=""/>
      <w:lvlJc w:val="left"/>
      <w:pPr>
        <w:ind w:left="720" w:hanging="360"/>
      </w:pPr>
      <w:rPr>
        <w:rFonts w:ascii="Symbol" w:hAnsi="Symbol"/>
      </w:rPr>
    </w:lvl>
    <w:lvl w:ilvl="3" w:tplc="983A871A">
      <w:start w:val="1"/>
      <w:numFmt w:val="bullet"/>
      <w:lvlText w:val=""/>
      <w:lvlJc w:val="left"/>
      <w:pPr>
        <w:ind w:left="720" w:hanging="360"/>
      </w:pPr>
      <w:rPr>
        <w:rFonts w:ascii="Symbol" w:hAnsi="Symbol"/>
      </w:rPr>
    </w:lvl>
    <w:lvl w:ilvl="4" w:tplc="648602BC">
      <w:start w:val="1"/>
      <w:numFmt w:val="bullet"/>
      <w:lvlText w:val=""/>
      <w:lvlJc w:val="left"/>
      <w:pPr>
        <w:ind w:left="720" w:hanging="360"/>
      </w:pPr>
      <w:rPr>
        <w:rFonts w:ascii="Symbol" w:hAnsi="Symbol"/>
      </w:rPr>
    </w:lvl>
    <w:lvl w:ilvl="5" w:tplc="4FAE3B9C">
      <w:start w:val="1"/>
      <w:numFmt w:val="bullet"/>
      <w:lvlText w:val=""/>
      <w:lvlJc w:val="left"/>
      <w:pPr>
        <w:ind w:left="720" w:hanging="360"/>
      </w:pPr>
      <w:rPr>
        <w:rFonts w:ascii="Symbol" w:hAnsi="Symbol"/>
      </w:rPr>
    </w:lvl>
    <w:lvl w:ilvl="6" w:tplc="5C8278D0">
      <w:start w:val="1"/>
      <w:numFmt w:val="bullet"/>
      <w:lvlText w:val=""/>
      <w:lvlJc w:val="left"/>
      <w:pPr>
        <w:ind w:left="720" w:hanging="360"/>
      </w:pPr>
      <w:rPr>
        <w:rFonts w:ascii="Symbol" w:hAnsi="Symbol"/>
      </w:rPr>
    </w:lvl>
    <w:lvl w:ilvl="7" w:tplc="45CACA72">
      <w:start w:val="1"/>
      <w:numFmt w:val="bullet"/>
      <w:lvlText w:val=""/>
      <w:lvlJc w:val="left"/>
      <w:pPr>
        <w:ind w:left="720" w:hanging="360"/>
      </w:pPr>
      <w:rPr>
        <w:rFonts w:ascii="Symbol" w:hAnsi="Symbol"/>
      </w:rPr>
    </w:lvl>
    <w:lvl w:ilvl="8" w:tplc="EB7EE802">
      <w:start w:val="1"/>
      <w:numFmt w:val="bullet"/>
      <w:lvlText w:val=""/>
      <w:lvlJc w:val="left"/>
      <w:pPr>
        <w:ind w:left="720" w:hanging="360"/>
      </w:pPr>
      <w:rPr>
        <w:rFonts w:ascii="Symbol" w:hAnsi="Symbol"/>
      </w:rPr>
    </w:lvl>
  </w:abstractNum>
  <w:abstractNum w:abstractNumId="5" w15:restartNumberingAfterBreak="0">
    <w:nsid w:val="1A141ABC"/>
    <w:multiLevelType w:val="hybridMultilevel"/>
    <w:tmpl w:val="A398A262"/>
    <w:lvl w:ilvl="0" w:tplc="A0AC7B84">
      <w:start w:val="1"/>
      <w:numFmt w:val="decimal"/>
      <w:lvlText w:val="%1."/>
      <w:lvlJc w:val="left"/>
      <w:pPr>
        <w:ind w:left="644"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BB532B5"/>
    <w:multiLevelType w:val="hybridMultilevel"/>
    <w:tmpl w:val="12E4200C"/>
    <w:lvl w:ilvl="0" w:tplc="BBEA9F70">
      <w:start w:val="1"/>
      <w:numFmt w:val="bullet"/>
      <w:lvlText w:val=""/>
      <w:lvlJc w:val="left"/>
      <w:pPr>
        <w:ind w:left="720" w:hanging="360"/>
      </w:pPr>
      <w:rPr>
        <w:rFonts w:ascii="Symbol" w:hAnsi="Symbol"/>
      </w:rPr>
    </w:lvl>
    <w:lvl w:ilvl="1" w:tplc="31141E68">
      <w:start w:val="1"/>
      <w:numFmt w:val="bullet"/>
      <w:lvlText w:val=""/>
      <w:lvlJc w:val="left"/>
      <w:pPr>
        <w:ind w:left="720" w:hanging="360"/>
      </w:pPr>
      <w:rPr>
        <w:rFonts w:ascii="Symbol" w:hAnsi="Symbol"/>
      </w:rPr>
    </w:lvl>
    <w:lvl w:ilvl="2" w:tplc="D2C6844E">
      <w:start w:val="1"/>
      <w:numFmt w:val="bullet"/>
      <w:lvlText w:val=""/>
      <w:lvlJc w:val="left"/>
      <w:pPr>
        <w:ind w:left="720" w:hanging="360"/>
      </w:pPr>
      <w:rPr>
        <w:rFonts w:ascii="Symbol" w:hAnsi="Symbol"/>
      </w:rPr>
    </w:lvl>
    <w:lvl w:ilvl="3" w:tplc="357A1916">
      <w:start w:val="1"/>
      <w:numFmt w:val="bullet"/>
      <w:lvlText w:val=""/>
      <w:lvlJc w:val="left"/>
      <w:pPr>
        <w:ind w:left="720" w:hanging="360"/>
      </w:pPr>
      <w:rPr>
        <w:rFonts w:ascii="Symbol" w:hAnsi="Symbol"/>
      </w:rPr>
    </w:lvl>
    <w:lvl w:ilvl="4" w:tplc="AFD29C2A">
      <w:start w:val="1"/>
      <w:numFmt w:val="bullet"/>
      <w:lvlText w:val=""/>
      <w:lvlJc w:val="left"/>
      <w:pPr>
        <w:ind w:left="720" w:hanging="360"/>
      </w:pPr>
      <w:rPr>
        <w:rFonts w:ascii="Symbol" w:hAnsi="Symbol"/>
      </w:rPr>
    </w:lvl>
    <w:lvl w:ilvl="5" w:tplc="90C0A506">
      <w:start w:val="1"/>
      <w:numFmt w:val="bullet"/>
      <w:lvlText w:val=""/>
      <w:lvlJc w:val="left"/>
      <w:pPr>
        <w:ind w:left="720" w:hanging="360"/>
      </w:pPr>
      <w:rPr>
        <w:rFonts w:ascii="Symbol" w:hAnsi="Symbol"/>
      </w:rPr>
    </w:lvl>
    <w:lvl w:ilvl="6" w:tplc="4664D58E">
      <w:start w:val="1"/>
      <w:numFmt w:val="bullet"/>
      <w:lvlText w:val=""/>
      <w:lvlJc w:val="left"/>
      <w:pPr>
        <w:ind w:left="720" w:hanging="360"/>
      </w:pPr>
      <w:rPr>
        <w:rFonts w:ascii="Symbol" w:hAnsi="Symbol"/>
      </w:rPr>
    </w:lvl>
    <w:lvl w:ilvl="7" w:tplc="49780898">
      <w:start w:val="1"/>
      <w:numFmt w:val="bullet"/>
      <w:lvlText w:val=""/>
      <w:lvlJc w:val="left"/>
      <w:pPr>
        <w:ind w:left="720" w:hanging="360"/>
      </w:pPr>
      <w:rPr>
        <w:rFonts w:ascii="Symbol" w:hAnsi="Symbol"/>
      </w:rPr>
    </w:lvl>
    <w:lvl w:ilvl="8" w:tplc="14A41C36">
      <w:start w:val="1"/>
      <w:numFmt w:val="bullet"/>
      <w:lvlText w:val=""/>
      <w:lvlJc w:val="left"/>
      <w:pPr>
        <w:ind w:left="720" w:hanging="360"/>
      </w:pPr>
      <w:rPr>
        <w:rFonts w:ascii="Symbol" w:hAnsi="Symbol"/>
      </w:rPr>
    </w:lvl>
  </w:abstractNum>
  <w:abstractNum w:abstractNumId="7" w15:restartNumberingAfterBreak="0">
    <w:nsid w:val="1D796930"/>
    <w:multiLevelType w:val="multilevel"/>
    <w:tmpl w:val="10AE5A5C"/>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A36484"/>
    <w:multiLevelType w:val="hybridMultilevel"/>
    <w:tmpl w:val="E94E1BB2"/>
    <w:lvl w:ilvl="0" w:tplc="E8327024">
      <w:start w:val="1"/>
      <w:numFmt w:val="bullet"/>
      <w:lvlText w:val=""/>
      <w:lvlJc w:val="left"/>
      <w:pPr>
        <w:ind w:left="720" w:hanging="360"/>
      </w:pPr>
      <w:rPr>
        <w:rFonts w:ascii="Symbol" w:hAnsi="Symbol"/>
      </w:rPr>
    </w:lvl>
    <w:lvl w:ilvl="1" w:tplc="714AA072">
      <w:start w:val="1"/>
      <w:numFmt w:val="bullet"/>
      <w:lvlText w:val=""/>
      <w:lvlJc w:val="left"/>
      <w:pPr>
        <w:ind w:left="720" w:hanging="360"/>
      </w:pPr>
      <w:rPr>
        <w:rFonts w:ascii="Symbol" w:hAnsi="Symbol"/>
      </w:rPr>
    </w:lvl>
    <w:lvl w:ilvl="2" w:tplc="E7FC65FE">
      <w:start w:val="1"/>
      <w:numFmt w:val="bullet"/>
      <w:lvlText w:val=""/>
      <w:lvlJc w:val="left"/>
      <w:pPr>
        <w:ind w:left="720" w:hanging="360"/>
      </w:pPr>
      <w:rPr>
        <w:rFonts w:ascii="Symbol" w:hAnsi="Symbol"/>
      </w:rPr>
    </w:lvl>
    <w:lvl w:ilvl="3" w:tplc="3C18DD0E">
      <w:start w:val="1"/>
      <w:numFmt w:val="bullet"/>
      <w:lvlText w:val=""/>
      <w:lvlJc w:val="left"/>
      <w:pPr>
        <w:ind w:left="720" w:hanging="360"/>
      </w:pPr>
      <w:rPr>
        <w:rFonts w:ascii="Symbol" w:hAnsi="Symbol"/>
      </w:rPr>
    </w:lvl>
    <w:lvl w:ilvl="4" w:tplc="1FD226F8">
      <w:start w:val="1"/>
      <w:numFmt w:val="bullet"/>
      <w:lvlText w:val=""/>
      <w:lvlJc w:val="left"/>
      <w:pPr>
        <w:ind w:left="720" w:hanging="360"/>
      </w:pPr>
      <w:rPr>
        <w:rFonts w:ascii="Symbol" w:hAnsi="Symbol"/>
      </w:rPr>
    </w:lvl>
    <w:lvl w:ilvl="5" w:tplc="604CE206">
      <w:start w:val="1"/>
      <w:numFmt w:val="bullet"/>
      <w:lvlText w:val=""/>
      <w:lvlJc w:val="left"/>
      <w:pPr>
        <w:ind w:left="720" w:hanging="360"/>
      </w:pPr>
      <w:rPr>
        <w:rFonts w:ascii="Symbol" w:hAnsi="Symbol"/>
      </w:rPr>
    </w:lvl>
    <w:lvl w:ilvl="6" w:tplc="C2EA3118">
      <w:start w:val="1"/>
      <w:numFmt w:val="bullet"/>
      <w:lvlText w:val=""/>
      <w:lvlJc w:val="left"/>
      <w:pPr>
        <w:ind w:left="720" w:hanging="360"/>
      </w:pPr>
      <w:rPr>
        <w:rFonts w:ascii="Symbol" w:hAnsi="Symbol"/>
      </w:rPr>
    </w:lvl>
    <w:lvl w:ilvl="7" w:tplc="C82005BC">
      <w:start w:val="1"/>
      <w:numFmt w:val="bullet"/>
      <w:lvlText w:val=""/>
      <w:lvlJc w:val="left"/>
      <w:pPr>
        <w:ind w:left="720" w:hanging="360"/>
      </w:pPr>
      <w:rPr>
        <w:rFonts w:ascii="Symbol" w:hAnsi="Symbol"/>
      </w:rPr>
    </w:lvl>
    <w:lvl w:ilvl="8" w:tplc="37225B40">
      <w:start w:val="1"/>
      <w:numFmt w:val="bullet"/>
      <w:lvlText w:val=""/>
      <w:lvlJc w:val="left"/>
      <w:pPr>
        <w:ind w:left="720" w:hanging="360"/>
      </w:pPr>
      <w:rPr>
        <w:rFonts w:ascii="Symbol" w:hAnsi="Symbol"/>
      </w:rPr>
    </w:lvl>
  </w:abstractNum>
  <w:abstractNum w:abstractNumId="9" w15:restartNumberingAfterBreak="0">
    <w:nsid w:val="241C0DCE"/>
    <w:multiLevelType w:val="hybridMultilevel"/>
    <w:tmpl w:val="ACCC7C4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3E568F"/>
    <w:multiLevelType w:val="hybridMultilevel"/>
    <w:tmpl w:val="F4E2411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376064"/>
    <w:multiLevelType w:val="hybridMultilevel"/>
    <w:tmpl w:val="5404A04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E9474C"/>
    <w:multiLevelType w:val="hybridMultilevel"/>
    <w:tmpl w:val="6D46AD20"/>
    <w:lvl w:ilvl="0" w:tplc="40428ABA">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8CF24D8"/>
    <w:multiLevelType w:val="hybridMultilevel"/>
    <w:tmpl w:val="8584AF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7456FFA"/>
    <w:multiLevelType w:val="hybridMultilevel"/>
    <w:tmpl w:val="58BCAB28"/>
    <w:lvl w:ilvl="0" w:tplc="63AC52C0">
      <w:numFmt w:val="bullet"/>
      <w:lvlText w:val=""/>
      <w:lvlJc w:val="left"/>
      <w:pPr>
        <w:ind w:left="720" w:hanging="360"/>
      </w:pPr>
      <w:rPr>
        <w:rFonts w:ascii="Wingdings" w:eastAsia="Times New Roman" w:hAnsi="Wingdings" w:cs="Arial" w:hint="default"/>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9C37D9B"/>
    <w:multiLevelType w:val="hybridMultilevel"/>
    <w:tmpl w:val="1DB656A6"/>
    <w:lvl w:ilvl="0" w:tplc="88E43204">
      <w:start w:val="40"/>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F2F09F0"/>
    <w:multiLevelType w:val="hybridMultilevel"/>
    <w:tmpl w:val="4448DCAA"/>
    <w:lvl w:ilvl="0" w:tplc="63AC52C0">
      <w:numFmt w:val="bullet"/>
      <w:lvlText w:val=""/>
      <w:lvlJc w:val="left"/>
      <w:pPr>
        <w:ind w:left="720" w:hanging="360"/>
      </w:pPr>
      <w:rPr>
        <w:rFonts w:ascii="Wingdings" w:eastAsia="Times New Roman" w:hAnsi="Wingdings" w:cs="Arial" w:hint="default"/>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FF95BD3"/>
    <w:multiLevelType w:val="hybridMultilevel"/>
    <w:tmpl w:val="FB709980"/>
    <w:lvl w:ilvl="0" w:tplc="5810E5A4">
      <w:start w:val="1"/>
      <w:numFmt w:val="bullet"/>
      <w:lvlText w:val=""/>
      <w:lvlJc w:val="left"/>
      <w:pPr>
        <w:ind w:left="720" w:hanging="360"/>
      </w:pPr>
      <w:rPr>
        <w:rFonts w:ascii="Symbol" w:hAnsi="Symbol"/>
      </w:rPr>
    </w:lvl>
    <w:lvl w:ilvl="1" w:tplc="821499F0">
      <w:start w:val="1"/>
      <w:numFmt w:val="bullet"/>
      <w:lvlText w:val=""/>
      <w:lvlJc w:val="left"/>
      <w:pPr>
        <w:ind w:left="720" w:hanging="360"/>
      </w:pPr>
      <w:rPr>
        <w:rFonts w:ascii="Symbol" w:hAnsi="Symbol"/>
      </w:rPr>
    </w:lvl>
    <w:lvl w:ilvl="2" w:tplc="1CDC9D4A">
      <w:start w:val="1"/>
      <w:numFmt w:val="bullet"/>
      <w:lvlText w:val=""/>
      <w:lvlJc w:val="left"/>
      <w:pPr>
        <w:ind w:left="720" w:hanging="360"/>
      </w:pPr>
      <w:rPr>
        <w:rFonts w:ascii="Symbol" w:hAnsi="Symbol"/>
      </w:rPr>
    </w:lvl>
    <w:lvl w:ilvl="3" w:tplc="C9E4C0E4">
      <w:start w:val="1"/>
      <w:numFmt w:val="bullet"/>
      <w:lvlText w:val=""/>
      <w:lvlJc w:val="left"/>
      <w:pPr>
        <w:ind w:left="720" w:hanging="360"/>
      </w:pPr>
      <w:rPr>
        <w:rFonts w:ascii="Symbol" w:hAnsi="Symbol"/>
      </w:rPr>
    </w:lvl>
    <w:lvl w:ilvl="4" w:tplc="86947692">
      <w:start w:val="1"/>
      <w:numFmt w:val="bullet"/>
      <w:lvlText w:val=""/>
      <w:lvlJc w:val="left"/>
      <w:pPr>
        <w:ind w:left="720" w:hanging="360"/>
      </w:pPr>
      <w:rPr>
        <w:rFonts w:ascii="Symbol" w:hAnsi="Symbol"/>
      </w:rPr>
    </w:lvl>
    <w:lvl w:ilvl="5" w:tplc="32508F92">
      <w:start w:val="1"/>
      <w:numFmt w:val="bullet"/>
      <w:lvlText w:val=""/>
      <w:lvlJc w:val="left"/>
      <w:pPr>
        <w:ind w:left="720" w:hanging="360"/>
      </w:pPr>
      <w:rPr>
        <w:rFonts w:ascii="Symbol" w:hAnsi="Symbol"/>
      </w:rPr>
    </w:lvl>
    <w:lvl w:ilvl="6" w:tplc="5B80B978">
      <w:start w:val="1"/>
      <w:numFmt w:val="bullet"/>
      <w:lvlText w:val=""/>
      <w:lvlJc w:val="left"/>
      <w:pPr>
        <w:ind w:left="720" w:hanging="360"/>
      </w:pPr>
      <w:rPr>
        <w:rFonts w:ascii="Symbol" w:hAnsi="Symbol"/>
      </w:rPr>
    </w:lvl>
    <w:lvl w:ilvl="7" w:tplc="D228FADA">
      <w:start w:val="1"/>
      <w:numFmt w:val="bullet"/>
      <w:lvlText w:val=""/>
      <w:lvlJc w:val="left"/>
      <w:pPr>
        <w:ind w:left="720" w:hanging="360"/>
      </w:pPr>
      <w:rPr>
        <w:rFonts w:ascii="Symbol" w:hAnsi="Symbol"/>
      </w:rPr>
    </w:lvl>
    <w:lvl w:ilvl="8" w:tplc="1D00F1B0">
      <w:start w:val="1"/>
      <w:numFmt w:val="bullet"/>
      <w:lvlText w:val=""/>
      <w:lvlJc w:val="left"/>
      <w:pPr>
        <w:ind w:left="720" w:hanging="360"/>
      </w:pPr>
      <w:rPr>
        <w:rFonts w:ascii="Symbol" w:hAnsi="Symbol"/>
      </w:rPr>
    </w:lvl>
  </w:abstractNum>
  <w:abstractNum w:abstractNumId="18" w15:restartNumberingAfterBreak="0">
    <w:nsid w:val="508B19C7"/>
    <w:multiLevelType w:val="hybridMultilevel"/>
    <w:tmpl w:val="C310EC84"/>
    <w:lvl w:ilvl="0" w:tplc="3A0E86B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9873E5"/>
    <w:multiLevelType w:val="hybridMultilevel"/>
    <w:tmpl w:val="4814BF6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021F29"/>
    <w:multiLevelType w:val="hybridMultilevel"/>
    <w:tmpl w:val="49F6B49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E215073"/>
    <w:multiLevelType w:val="hybridMultilevel"/>
    <w:tmpl w:val="6C2E9B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E397DF8"/>
    <w:multiLevelType w:val="hybridMultilevel"/>
    <w:tmpl w:val="810C4DE6"/>
    <w:lvl w:ilvl="0" w:tplc="7F0A1CD6">
      <w:start w:val="5"/>
      <w:numFmt w:val="bullet"/>
      <w:lvlText w:val=""/>
      <w:lvlJc w:val="left"/>
      <w:pPr>
        <w:tabs>
          <w:tab w:val="num" w:pos="720"/>
        </w:tabs>
        <w:ind w:left="720" w:hanging="360"/>
      </w:pPr>
      <w:rPr>
        <w:rFonts w:ascii="Wingdings" w:eastAsia="Times New Roman" w:hAnsi="Wingdings"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F11B8C"/>
    <w:multiLevelType w:val="hybridMultilevel"/>
    <w:tmpl w:val="DCC4DDF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62CC763A"/>
    <w:multiLevelType w:val="hybridMultilevel"/>
    <w:tmpl w:val="B4A2554A"/>
    <w:lvl w:ilvl="0" w:tplc="3E82889E">
      <w:start w:val="1"/>
      <w:numFmt w:val="bullet"/>
      <w:lvlText w:val="-"/>
      <w:lvlJc w:val="left"/>
      <w:pPr>
        <w:tabs>
          <w:tab w:val="num" w:pos="1548"/>
        </w:tabs>
        <w:ind w:left="1548" w:hanging="840"/>
      </w:pPr>
      <w:rPr>
        <w:rFonts w:ascii="Verdana" w:eastAsia="Times New Roman" w:hAnsi="Verdana" w:cs="Arial"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66E76C9D"/>
    <w:multiLevelType w:val="hybridMultilevel"/>
    <w:tmpl w:val="05DADB9A"/>
    <w:lvl w:ilvl="0" w:tplc="040C000B">
      <w:start w:val="1"/>
      <w:numFmt w:val="bullet"/>
      <w:lvlText w:val=""/>
      <w:lvlJc w:val="left"/>
      <w:pPr>
        <w:tabs>
          <w:tab w:val="num" w:pos="1620"/>
        </w:tabs>
        <w:ind w:left="1620"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6B206DDE"/>
    <w:multiLevelType w:val="hybridMultilevel"/>
    <w:tmpl w:val="59F2083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D180B8F"/>
    <w:multiLevelType w:val="hybridMultilevel"/>
    <w:tmpl w:val="30E8BEA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5BB5405"/>
    <w:multiLevelType w:val="hybridMultilevel"/>
    <w:tmpl w:val="10AE5A5C"/>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0C2277"/>
    <w:multiLevelType w:val="hybridMultilevel"/>
    <w:tmpl w:val="ECCA88FC"/>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BC0CA5"/>
    <w:multiLevelType w:val="hybridMultilevel"/>
    <w:tmpl w:val="6C2E9B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DCE1E22"/>
    <w:multiLevelType w:val="multilevel"/>
    <w:tmpl w:val="463AA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2812760">
    <w:abstractNumId w:val="28"/>
  </w:num>
  <w:num w:numId="2" w16cid:durableId="1057822622">
    <w:abstractNumId w:val="7"/>
  </w:num>
  <w:num w:numId="3" w16cid:durableId="81997054">
    <w:abstractNumId w:val="11"/>
  </w:num>
  <w:num w:numId="4" w16cid:durableId="2001419593">
    <w:abstractNumId w:val="2"/>
  </w:num>
  <w:num w:numId="5" w16cid:durableId="2081712821">
    <w:abstractNumId w:val="9"/>
  </w:num>
  <w:num w:numId="6" w16cid:durableId="1415972382">
    <w:abstractNumId w:val="19"/>
  </w:num>
  <w:num w:numId="7" w16cid:durableId="68575294">
    <w:abstractNumId w:val="25"/>
  </w:num>
  <w:num w:numId="8" w16cid:durableId="1800416599">
    <w:abstractNumId w:val="22"/>
  </w:num>
  <w:num w:numId="9" w16cid:durableId="2064988169">
    <w:abstractNumId w:val="24"/>
  </w:num>
  <w:num w:numId="10" w16cid:durableId="70128168">
    <w:abstractNumId w:val="18"/>
  </w:num>
  <w:num w:numId="11" w16cid:durableId="452871526">
    <w:abstractNumId w:val="31"/>
  </w:num>
  <w:num w:numId="12" w16cid:durableId="693656369">
    <w:abstractNumId w:val="26"/>
  </w:num>
  <w:num w:numId="13" w16cid:durableId="1292007982">
    <w:abstractNumId w:val="3"/>
  </w:num>
  <w:num w:numId="14" w16cid:durableId="842670116">
    <w:abstractNumId w:val="10"/>
  </w:num>
  <w:num w:numId="15" w16cid:durableId="189996803">
    <w:abstractNumId w:val="12"/>
  </w:num>
  <w:num w:numId="16" w16cid:durableId="1534611793">
    <w:abstractNumId w:val="20"/>
  </w:num>
  <w:num w:numId="17" w16cid:durableId="973870057">
    <w:abstractNumId w:val="16"/>
  </w:num>
  <w:num w:numId="18" w16cid:durableId="1901631">
    <w:abstractNumId w:val="27"/>
  </w:num>
  <w:num w:numId="19" w16cid:durableId="1544366981">
    <w:abstractNumId w:val="14"/>
  </w:num>
  <w:num w:numId="20" w16cid:durableId="1496651590">
    <w:abstractNumId w:val="23"/>
  </w:num>
  <w:num w:numId="21" w16cid:durableId="120809901">
    <w:abstractNumId w:val="0"/>
  </w:num>
  <w:num w:numId="22" w16cid:durableId="1099988672">
    <w:abstractNumId w:val="30"/>
  </w:num>
  <w:num w:numId="23" w16cid:durableId="448361340">
    <w:abstractNumId w:val="15"/>
  </w:num>
  <w:num w:numId="24" w16cid:durableId="2090423266">
    <w:abstractNumId w:val="1"/>
  </w:num>
  <w:num w:numId="25" w16cid:durableId="1806309939">
    <w:abstractNumId w:val="13"/>
  </w:num>
  <w:num w:numId="26" w16cid:durableId="110904115">
    <w:abstractNumId w:val="21"/>
  </w:num>
  <w:num w:numId="27" w16cid:durableId="195583798">
    <w:abstractNumId w:val="4"/>
  </w:num>
  <w:num w:numId="28" w16cid:durableId="1540581890">
    <w:abstractNumId w:val="6"/>
  </w:num>
  <w:num w:numId="29" w16cid:durableId="383679700">
    <w:abstractNumId w:val="5"/>
  </w:num>
  <w:num w:numId="30" w16cid:durableId="2001736908">
    <w:abstractNumId w:val="29"/>
  </w:num>
  <w:num w:numId="31" w16cid:durableId="62487350">
    <w:abstractNumId w:val="8"/>
  </w:num>
  <w:num w:numId="32" w16cid:durableId="102317207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0CC"/>
    <w:rsid w:val="0000246F"/>
    <w:rsid w:val="00011AB8"/>
    <w:rsid w:val="0001503A"/>
    <w:rsid w:val="00022457"/>
    <w:rsid w:val="000236E5"/>
    <w:rsid w:val="0003564C"/>
    <w:rsid w:val="00043345"/>
    <w:rsid w:val="00043798"/>
    <w:rsid w:val="00046182"/>
    <w:rsid w:val="00046A16"/>
    <w:rsid w:val="00062BA8"/>
    <w:rsid w:val="000656D3"/>
    <w:rsid w:val="000678E6"/>
    <w:rsid w:val="000750CC"/>
    <w:rsid w:val="000771D4"/>
    <w:rsid w:val="00087568"/>
    <w:rsid w:val="00092A23"/>
    <w:rsid w:val="00097AD4"/>
    <w:rsid w:val="000A6A8C"/>
    <w:rsid w:val="000D041E"/>
    <w:rsid w:val="000E400F"/>
    <w:rsid w:val="000E5963"/>
    <w:rsid w:val="000F5C23"/>
    <w:rsid w:val="00102F69"/>
    <w:rsid w:val="001051D5"/>
    <w:rsid w:val="001057D1"/>
    <w:rsid w:val="00114E51"/>
    <w:rsid w:val="001302EE"/>
    <w:rsid w:val="00131E90"/>
    <w:rsid w:val="0013449B"/>
    <w:rsid w:val="00145AD9"/>
    <w:rsid w:val="0015785E"/>
    <w:rsid w:val="00160D95"/>
    <w:rsid w:val="00163853"/>
    <w:rsid w:val="00163D22"/>
    <w:rsid w:val="00165E88"/>
    <w:rsid w:val="001730E6"/>
    <w:rsid w:val="001733CA"/>
    <w:rsid w:val="00185C03"/>
    <w:rsid w:val="001A2937"/>
    <w:rsid w:val="001A4E2B"/>
    <w:rsid w:val="001B1FB2"/>
    <w:rsid w:val="001B2345"/>
    <w:rsid w:val="001C6DB6"/>
    <w:rsid w:val="001D1EAD"/>
    <w:rsid w:val="001D2B2E"/>
    <w:rsid w:val="001D47DB"/>
    <w:rsid w:val="001E6EB1"/>
    <w:rsid w:val="001F1502"/>
    <w:rsid w:val="001F22EA"/>
    <w:rsid w:val="002047D0"/>
    <w:rsid w:val="00217C5F"/>
    <w:rsid w:val="002222DE"/>
    <w:rsid w:val="0022299C"/>
    <w:rsid w:val="00223088"/>
    <w:rsid w:val="002253FF"/>
    <w:rsid w:val="002347B3"/>
    <w:rsid w:val="0024444F"/>
    <w:rsid w:val="00251CAB"/>
    <w:rsid w:val="002532EB"/>
    <w:rsid w:val="002618A3"/>
    <w:rsid w:val="002724B8"/>
    <w:rsid w:val="00280E71"/>
    <w:rsid w:val="002963BC"/>
    <w:rsid w:val="002A04B3"/>
    <w:rsid w:val="002B06E7"/>
    <w:rsid w:val="002C07BE"/>
    <w:rsid w:val="002C2B54"/>
    <w:rsid w:val="002D14A6"/>
    <w:rsid w:val="002D5EC0"/>
    <w:rsid w:val="002D686A"/>
    <w:rsid w:val="002F55EC"/>
    <w:rsid w:val="003044CF"/>
    <w:rsid w:val="00304C24"/>
    <w:rsid w:val="0031385F"/>
    <w:rsid w:val="00322620"/>
    <w:rsid w:val="00323E95"/>
    <w:rsid w:val="0033455C"/>
    <w:rsid w:val="0033567D"/>
    <w:rsid w:val="00335E47"/>
    <w:rsid w:val="003450A1"/>
    <w:rsid w:val="00345250"/>
    <w:rsid w:val="0034682C"/>
    <w:rsid w:val="0036513F"/>
    <w:rsid w:val="00366D7D"/>
    <w:rsid w:val="0037305D"/>
    <w:rsid w:val="00380B13"/>
    <w:rsid w:val="0038109F"/>
    <w:rsid w:val="00394EC7"/>
    <w:rsid w:val="00396656"/>
    <w:rsid w:val="00397B1F"/>
    <w:rsid w:val="003A10A3"/>
    <w:rsid w:val="003A3538"/>
    <w:rsid w:val="003A7AF9"/>
    <w:rsid w:val="003A7DBD"/>
    <w:rsid w:val="003C018F"/>
    <w:rsid w:val="003D35E3"/>
    <w:rsid w:val="003F1947"/>
    <w:rsid w:val="0041120D"/>
    <w:rsid w:val="00415B25"/>
    <w:rsid w:val="00420C9C"/>
    <w:rsid w:val="004447D6"/>
    <w:rsid w:val="00444F93"/>
    <w:rsid w:val="00450E7A"/>
    <w:rsid w:val="004548B5"/>
    <w:rsid w:val="00455B43"/>
    <w:rsid w:val="00462483"/>
    <w:rsid w:val="004632E8"/>
    <w:rsid w:val="0046683D"/>
    <w:rsid w:val="00466A9E"/>
    <w:rsid w:val="00474A38"/>
    <w:rsid w:val="004908CD"/>
    <w:rsid w:val="00490F65"/>
    <w:rsid w:val="004965C7"/>
    <w:rsid w:val="004A3ADF"/>
    <w:rsid w:val="004A756B"/>
    <w:rsid w:val="004B1306"/>
    <w:rsid w:val="004B2CFD"/>
    <w:rsid w:val="004B2D27"/>
    <w:rsid w:val="004B5CC7"/>
    <w:rsid w:val="004B60A8"/>
    <w:rsid w:val="004D0C13"/>
    <w:rsid w:val="004D6C2F"/>
    <w:rsid w:val="004E0CAB"/>
    <w:rsid w:val="004E2ABD"/>
    <w:rsid w:val="004F42E5"/>
    <w:rsid w:val="00506A79"/>
    <w:rsid w:val="00507F75"/>
    <w:rsid w:val="005155AC"/>
    <w:rsid w:val="00520A94"/>
    <w:rsid w:val="00531690"/>
    <w:rsid w:val="00540220"/>
    <w:rsid w:val="00542EC5"/>
    <w:rsid w:val="005434F1"/>
    <w:rsid w:val="00544CB8"/>
    <w:rsid w:val="00545E6A"/>
    <w:rsid w:val="00546966"/>
    <w:rsid w:val="00550733"/>
    <w:rsid w:val="00560A9E"/>
    <w:rsid w:val="0057658E"/>
    <w:rsid w:val="00590231"/>
    <w:rsid w:val="0059595F"/>
    <w:rsid w:val="00597497"/>
    <w:rsid w:val="00597588"/>
    <w:rsid w:val="005A1CA8"/>
    <w:rsid w:val="005A5B3D"/>
    <w:rsid w:val="005A67C1"/>
    <w:rsid w:val="005C3E40"/>
    <w:rsid w:val="005C78CE"/>
    <w:rsid w:val="005D497B"/>
    <w:rsid w:val="005D7E1E"/>
    <w:rsid w:val="005F1ACD"/>
    <w:rsid w:val="00600FB2"/>
    <w:rsid w:val="00601107"/>
    <w:rsid w:val="0061213B"/>
    <w:rsid w:val="00616889"/>
    <w:rsid w:val="0062015C"/>
    <w:rsid w:val="00625C39"/>
    <w:rsid w:val="0063065C"/>
    <w:rsid w:val="00630718"/>
    <w:rsid w:val="00632403"/>
    <w:rsid w:val="00642FAD"/>
    <w:rsid w:val="00647395"/>
    <w:rsid w:val="006474AE"/>
    <w:rsid w:val="00655DFD"/>
    <w:rsid w:val="0065730D"/>
    <w:rsid w:val="0066308A"/>
    <w:rsid w:val="0066571C"/>
    <w:rsid w:val="00671966"/>
    <w:rsid w:val="0067770F"/>
    <w:rsid w:val="006820A0"/>
    <w:rsid w:val="00693029"/>
    <w:rsid w:val="00696BEB"/>
    <w:rsid w:val="006971CC"/>
    <w:rsid w:val="006A058A"/>
    <w:rsid w:val="006A0B17"/>
    <w:rsid w:val="006A19CB"/>
    <w:rsid w:val="006A3204"/>
    <w:rsid w:val="006A5419"/>
    <w:rsid w:val="006A60DA"/>
    <w:rsid w:val="006B1349"/>
    <w:rsid w:val="006B2401"/>
    <w:rsid w:val="006C0DA9"/>
    <w:rsid w:val="006D318A"/>
    <w:rsid w:val="006D4D1F"/>
    <w:rsid w:val="006F1775"/>
    <w:rsid w:val="006F1944"/>
    <w:rsid w:val="006F425D"/>
    <w:rsid w:val="006F52EE"/>
    <w:rsid w:val="00701607"/>
    <w:rsid w:val="0070580B"/>
    <w:rsid w:val="007135D4"/>
    <w:rsid w:val="00716830"/>
    <w:rsid w:val="00717DEB"/>
    <w:rsid w:val="00733423"/>
    <w:rsid w:val="007423E5"/>
    <w:rsid w:val="0074371F"/>
    <w:rsid w:val="00750C86"/>
    <w:rsid w:val="00753924"/>
    <w:rsid w:val="0075499E"/>
    <w:rsid w:val="0076023A"/>
    <w:rsid w:val="00760DA1"/>
    <w:rsid w:val="00762DA9"/>
    <w:rsid w:val="00776929"/>
    <w:rsid w:val="0078337F"/>
    <w:rsid w:val="00783621"/>
    <w:rsid w:val="00783672"/>
    <w:rsid w:val="007851C1"/>
    <w:rsid w:val="007868E2"/>
    <w:rsid w:val="00787836"/>
    <w:rsid w:val="00787CAE"/>
    <w:rsid w:val="00790652"/>
    <w:rsid w:val="007913F8"/>
    <w:rsid w:val="0079273B"/>
    <w:rsid w:val="007931DC"/>
    <w:rsid w:val="007B11FE"/>
    <w:rsid w:val="007C2C7A"/>
    <w:rsid w:val="007D2004"/>
    <w:rsid w:val="007D7A01"/>
    <w:rsid w:val="007E479A"/>
    <w:rsid w:val="007E7484"/>
    <w:rsid w:val="007F1F33"/>
    <w:rsid w:val="007F68D9"/>
    <w:rsid w:val="00811D0B"/>
    <w:rsid w:val="00827DC7"/>
    <w:rsid w:val="00835F6D"/>
    <w:rsid w:val="008400EB"/>
    <w:rsid w:val="00842EFE"/>
    <w:rsid w:val="008547C6"/>
    <w:rsid w:val="008622D1"/>
    <w:rsid w:val="00865BD9"/>
    <w:rsid w:val="00867A37"/>
    <w:rsid w:val="00882A63"/>
    <w:rsid w:val="00885D40"/>
    <w:rsid w:val="00895540"/>
    <w:rsid w:val="00896305"/>
    <w:rsid w:val="008A0511"/>
    <w:rsid w:val="008B4B43"/>
    <w:rsid w:val="008B5463"/>
    <w:rsid w:val="008C546F"/>
    <w:rsid w:val="008C7C1E"/>
    <w:rsid w:val="008D45D6"/>
    <w:rsid w:val="008D4AA2"/>
    <w:rsid w:val="008F0E8A"/>
    <w:rsid w:val="00900F5A"/>
    <w:rsid w:val="0090533F"/>
    <w:rsid w:val="00906748"/>
    <w:rsid w:val="0091066B"/>
    <w:rsid w:val="009120A1"/>
    <w:rsid w:val="0091237E"/>
    <w:rsid w:val="00922037"/>
    <w:rsid w:val="0092529F"/>
    <w:rsid w:val="0093728F"/>
    <w:rsid w:val="009418CB"/>
    <w:rsid w:val="0094390F"/>
    <w:rsid w:val="00946FDC"/>
    <w:rsid w:val="00965413"/>
    <w:rsid w:val="009674D0"/>
    <w:rsid w:val="0097786B"/>
    <w:rsid w:val="00977FD6"/>
    <w:rsid w:val="009A004D"/>
    <w:rsid w:val="009B1F9B"/>
    <w:rsid w:val="009D1506"/>
    <w:rsid w:val="009D6750"/>
    <w:rsid w:val="009E40BC"/>
    <w:rsid w:val="009E4B2C"/>
    <w:rsid w:val="009F4BFC"/>
    <w:rsid w:val="00A116B7"/>
    <w:rsid w:val="00A20086"/>
    <w:rsid w:val="00A24E0D"/>
    <w:rsid w:val="00A30259"/>
    <w:rsid w:val="00A356AF"/>
    <w:rsid w:val="00A37C74"/>
    <w:rsid w:val="00A40816"/>
    <w:rsid w:val="00A424C4"/>
    <w:rsid w:val="00A441DC"/>
    <w:rsid w:val="00A50870"/>
    <w:rsid w:val="00A512F0"/>
    <w:rsid w:val="00A52395"/>
    <w:rsid w:val="00A53BC9"/>
    <w:rsid w:val="00A603C5"/>
    <w:rsid w:val="00A62A27"/>
    <w:rsid w:val="00A75D81"/>
    <w:rsid w:val="00A80D83"/>
    <w:rsid w:val="00A9761C"/>
    <w:rsid w:val="00A97B63"/>
    <w:rsid w:val="00AB0095"/>
    <w:rsid w:val="00AB184D"/>
    <w:rsid w:val="00AB607E"/>
    <w:rsid w:val="00AC1049"/>
    <w:rsid w:val="00AC182D"/>
    <w:rsid w:val="00AC3203"/>
    <w:rsid w:val="00AE5D40"/>
    <w:rsid w:val="00AF417F"/>
    <w:rsid w:val="00AF6DAB"/>
    <w:rsid w:val="00B11338"/>
    <w:rsid w:val="00B15D16"/>
    <w:rsid w:val="00B22802"/>
    <w:rsid w:val="00B31D5B"/>
    <w:rsid w:val="00B414B2"/>
    <w:rsid w:val="00B4582A"/>
    <w:rsid w:val="00B539BB"/>
    <w:rsid w:val="00B80FA4"/>
    <w:rsid w:val="00B81677"/>
    <w:rsid w:val="00B87B37"/>
    <w:rsid w:val="00BA3F1F"/>
    <w:rsid w:val="00BB48B3"/>
    <w:rsid w:val="00BB7D1E"/>
    <w:rsid w:val="00BC1740"/>
    <w:rsid w:val="00BC3EA3"/>
    <w:rsid w:val="00BC6C61"/>
    <w:rsid w:val="00BC7758"/>
    <w:rsid w:val="00BF3BC7"/>
    <w:rsid w:val="00C0522C"/>
    <w:rsid w:val="00C07128"/>
    <w:rsid w:val="00C0788A"/>
    <w:rsid w:val="00C220CE"/>
    <w:rsid w:val="00C3021D"/>
    <w:rsid w:val="00C31F0B"/>
    <w:rsid w:val="00C42110"/>
    <w:rsid w:val="00C43931"/>
    <w:rsid w:val="00C452CE"/>
    <w:rsid w:val="00C52148"/>
    <w:rsid w:val="00C571F5"/>
    <w:rsid w:val="00C6279E"/>
    <w:rsid w:val="00C62E38"/>
    <w:rsid w:val="00C71ED8"/>
    <w:rsid w:val="00C85DC8"/>
    <w:rsid w:val="00C862C9"/>
    <w:rsid w:val="00C92FAE"/>
    <w:rsid w:val="00C931D9"/>
    <w:rsid w:val="00CA4C06"/>
    <w:rsid w:val="00CA4E3B"/>
    <w:rsid w:val="00CB289C"/>
    <w:rsid w:val="00CC5625"/>
    <w:rsid w:val="00CC6DB0"/>
    <w:rsid w:val="00CD0E88"/>
    <w:rsid w:val="00CD591E"/>
    <w:rsid w:val="00CD6C92"/>
    <w:rsid w:val="00CE35D6"/>
    <w:rsid w:val="00CF0DC6"/>
    <w:rsid w:val="00CF218F"/>
    <w:rsid w:val="00D16266"/>
    <w:rsid w:val="00D23979"/>
    <w:rsid w:val="00D31132"/>
    <w:rsid w:val="00D36480"/>
    <w:rsid w:val="00D41215"/>
    <w:rsid w:val="00D44FCD"/>
    <w:rsid w:val="00D46676"/>
    <w:rsid w:val="00D46F84"/>
    <w:rsid w:val="00D47881"/>
    <w:rsid w:val="00D501B9"/>
    <w:rsid w:val="00D60D4B"/>
    <w:rsid w:val="00D6557D"/>
    <w:rsid w:val="00D71B31"/>
    <w:rsid w:val="00D71D19"/>
    <w:rsid w:val="00D7227F"/>
    <w:rsid w:val="00D85456"/>
    <w:rsid w:val="00D87C86"/>
    <w:rsid w:val="00D909A4"/>
    <w:rsid w:val="00D944A1"/>
    <w:rsid w:val="00D95818"/>
    <w:rsid w:val="00DA4731"/>
    <w:rsid w:val="00DA6B1C"/>
    <w:rsid w:val="00DC096C"/>
    <w:rsid w:val="00DC7F9B"/>
    <w:rsid w:val="00DD6A94"/>
    <w:rsid w:val="00DE7A6D"/>
    <w:rsid w:val="00DF1B03"/>
    <w:rsid w:val="00DF2381"/>
    <w:rsid w:val="00DF7A86"/>
    <w:rsid w:val="00E06523"/>
    <w:rsid w:val="00E130AB"/>
    <w:rsid w:val="00E1370D"/>
    <w:rsid w:val="00E16146"/>
    <w:rsid w:val="00E205E8"/>
    <w:rsid w:val="00E24086"/>
    <w:rsid w:val="00E34D7F"/>
    <w:rsid w:val="00E50B25"/>
    <w:rsid w:val="00E6034F"/>
    <w:rsid w:val="00E655E2"/>
    <w:rsid w:val="00E658B5"/>
    <w:rsid w:val="00E76537"/>
    <w:rsid w:val="00E81FDA"/>
    <w:rsid w:val="00E96220"/>
    <w:rsid w:val="00EA7907"/>
    <w:rsid w:val="00EB4D08"/>
    <w:rsid w:val="00EB685F"/>
    <w:rsid w:val="00EB75CF"/>
    <w:rsid w:val="00EC7E35"/>
    <w:rsid w:val="00EE1E63"/>
    <w:rsid w:val="00EE4F21"/>
    <w:rsid w:val="00EE525B"/>
    <w:rsid w:val="00EF200A"/>
    <w:rsid w:val="00EF75DD"/>
    <w:rsid w:val="00F119B7"/>
    <w:rsid w:val="00F14A75"/>
    <w:rsid w:val="00F17565"/>
    <w:rsid w:val="00F26691"/>
    <w:rsid w:val="00F26B23"/>
    <w:rsid w:val="00F36FD9"/>
    <w:rsid w:val="00F40983"/>
    <w:rsid w:val="00F41A4A"/>
    <w:rsid w:val="00F51FFE"/>
    <w:rsid w:val="00F60A0E"/>
    <w:rsid w:val="00F63289"/>
    <w:rsid w:val="00F658BF"/>
    <w:rsid w:val="00F750C4"/>
    <w:rsid w:val="00F75926"/>
    <w:rsid w:val="00F800B2"/>
    <w:rsid w:val="00F82052"/>
    <w:rsid w:val="00F835AE"/>
    <w:rsid w:val="00F846C2"/>
    <w:rsid w:val="00FA4E44"/>
    <w:rsid w:val="00FA75ED"/>
    <w:rsid w:val="00FB704E"/>
    <w:rsid w:val="00FC7844"/>
    <w:rsid w:val="00FD2986"/>
    <w:rsid w:val="00FE6BBD"/>
    <w:rsid w:val="00FE6D04"/>
    <w:rsid w:val="00FF3CE1"/>
    <w:rsid w:val="00FF44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40926"/>
  <w15:chartTrackingRefBased/>
  <w15:docId w15:val="{0BF62CA8-2371-4E32-A53D-2F40E9DB8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40BC"/>
    <w:rPr>
      <w:rFonts w:ascii="Arial" w:hAnsi="Arial" w:cs="Arial"/>
      <w:sz w:val="24"/>
      <w:szCs w:val="24"/>
    </w:rPr>
  </w:style>
  <w:style w:type="paragraph" w:styleId="Titre5">
    <w:name w:val="heading 5"/>
    <w:basedOn w:val="Normal"/>
    <w:next w:val="Normal"/>
    <w:link w:val="Titre5Car"/>
    <w:qFormat/>
    <w:rsid w:val="000750CC"/>
    <w:pPr>
      <w:keepNext/>
      <w:pBdr>
        <w:top w:val="single" w:sz="12" w:space="0" w:color="000000"/>
        <w:left w:val="single" w:sz="12" w:space="0" w:color="000000"/>
        <w:bottom w:val="single" w:sz="12" w:space="0" w:color="000000"/>
        <w:right w:val="single" w:sz="12" w:space="0" w:color="000000"/>
      </w:pBdr>
      <w:suppressAutoHyphens/>
      <w:spacing w:line="335" w:lineRule="atLeast"/>
      <w:jc w:val="center"/>
      <w:outlineLvl w:val="4"/>
    </w:pPr>
    <w:rPr>
      <w:rFonts w:ascii="Tahoma" w:hAnsi="Tahoma" w:cs="Tahoma"/>
      <w:b/>
      <w:sz w:val="28"/>
    </w:rPr>
  </w:style>
  <w:style w:type="paragraph" w:styleId="Titre6">
    <w:name w:val="heading 6"/>
    <w:basedOn w:val="Normal"/>
    <w:next w:val="Normal"/>
    <w:link w:val="Titre6Car"/>
    <w:qFormat/>
    <w:rsid w:val="000750CC"/>
    <w:pPr>
      <w:keepNext/>
      <w:pBdr>
        <w:top w:val="single" w:sz="12" w:space="0" w:color="000000"/>
        <w:left w:val="single" w:sz="12" w:space="0" w:color="000000"/>
        <w:bottom w:val="single" w:sz="12" w:space="0" w:color="000000"/>
        <w:right w:val="single" w:sz="12" w:space="0" w:color="000000"/>
      </w:pBdr>
      <w:suppressAutoHyphens/>
      <w:spacing w:line="335" w:lineRule="atLeast"/>
      <w:jc w:val="center"/>
      <w:outlineLvl w:val="5"/>
    </w:pPr>
    <w:rPr>
      <w:rFonts w:ascii="Tahoma" w:hAnsi="Tahoma" w:cs="Tahom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link w:val="Titre5"/>
    <w:semiHidden/>
    <w:locked/>
    <w:rsid w:val="000750CC"/>
    <w:rPr>
      <w:rFonts w:ascii="Tahoma" w:hAnsi="Tahoma" w:cs="Tahoma"/>
      <w:b/>
      <w:sz w:val="28"/>
      <w:szCs w:val="24"/>
      <w:lang w:val="fr-FR" w:eastAsia="fr-FR" w:bidi="ar-SA"/>
    </w:rPr>
  </w:style>
  <w:style w:type="character" w:customStyle="1" w:styleId="Titre6Car">
    <w:name w:val="Titre 6 Car"/>
    <w:link w:val="Titre6"/>
    <w:semiHidden/>
    <w:locked/>
    <w:rsid w:val="000750CC"/>
    <w:rPr>
      <w:rFonts w:ascii="Tahoma" w:hAnsi="Tahoma" w:cs="Tahoma"/>
      <w:b/>
      <w:sz w:val="24"/>
      <w:szCs w:val="24"/>
      <w:lang w:val="fr-FR" w:eastAsia="fr-FR" w:bidi="ar-SA"/>
    </w:rPr>
  </w:style>
  <w:style w:type="paragraph" w:customStyle="1" w:styleId="texte">
    <w:name w:val="texte"/>
    <w:basedOn w:val="Normal"/>
    <w:rsid w:val="000750CC"/>
    <w:pPr>
      <w:jc w:val="both"/>
    </w:pPr>
  </w:style>
  <w:style w:type="paragraph" w:styleId="Pieddepage">
    <w:name w:val="footer"/>
    <w:basedOn w:val="Normal"/>
    <w:link w:val="PieddepageCar"/>
    <w:uiPriority w:val="99"/>
    <w:rsid w:val="001730E6"/>
    <w:pPr>
      <w:tabs>
        <w:tab w:val="center" w:pos="4536"/>
        <w:tab w:val="right" w:pos="9072"/>
      </w:tabs>
    </w:pPr>
  </w:style>
  <w:style w:type="character" w:styleId="Numrodepage">
    <w:name w:val="page number"/>
    <w:basedOn w:val="Policepardfaut"/>
    <w:rsid w:val="001730E6"/>
  </w:style>
  <w:style w:type="table" w:styleId="Grilledutableau">
    <w:name w:val="Table Grid"/>
    <w:basedOn w:val="TableauNormal"/>
    <w:rsid w:val="00655D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rsid w:val="00F51FFE"/>
    <w:rPr>
      <w:rFonts w:ascii="Tahoma" w:hAnsi="Tahoma" w:cs="Tahoma"/>
      <w:sz w:val="16"/>
      <w:szCs w:val="16"/>
    </w:rPr>
  </w:style>
  <w:style w:type="character" w:customStyle="1" w:styleId="TextedebullesCar">
    <w:name w:val="Texte de bulles Car"/>
    <w:link w:val="Textedebulles"/>
    <w:rsid w:val="00F51FFE"/>
    <w:rPr>
      <w:rFonts w:ascii="Tahoma" w:hAnsi="Tahoma" w:cs="Tahoma"/>
      <w:sz w:val="16"/>
      <w:szCs w:val="16"/>
    </w:rPr>
  </w:style>
  <w:style w:type="character" w:styleId="Marquedecommentaire">
    <w:name w:val="annotation reference"/>
    <w:rsid w:val="00E6034F"/>
    <w:rPr>
      <w:sz w:val="16"/>
      <w:szCs w:val="16"/>
    </w:rPr>
  </w:style>
  <w:style w:type="paragraph" w:styleId="Commentaire">
    <w:name w:val="annotation text"/>
    <w:basedOn w:val="Normal"/>
    <w:link w:val="CommentaireCar"/>
    <w:rsid w:val="00E6034F"/>
    <w:rPr>
      <w:sz w:val="20"/>
      <w:szCs w:val="20"/>
    </w:rPr>
  </w:style>
  <w:style w:type="character" w:customStyle="1" w:styleId="CommentaireCar">
    <w:name w:val="Commentaire Car"/>
    <w:link w:val="Commentaire"/>
    <w:rsid w:val="00E6034F"/>
    <w:rPr>
      <w:rFonts w:ascii="Arial" w:hAnsi="Arial" w:cs="Arial"/>
    </w:rPr>
  </w:style>
  <w:style w:type="paragraph" w:styleId="Objetducommentaire">
    <w:name w:val="annotation subject"/>
    <w:basedOn w:val="Commentaire"/>
    <w:next w:val="Commentaire"/>
    <w:link w:val="ObjetducommentaireCar"/>
    <w:rsid w:val="00E6034F"/>
    <w:rPr>
      <w:b/>
      <w:bCs/>
    </w:rPr>
  </w:style>
  <w:style w:type="character" w:customStyle="1" w:styleId="ObjetducommentaireCar">
    <w:name w:val="Objet du commentaire Car"/>
    <w:link w:val="Objetducommentaire"/>
    <w:rsid w:val="00E6034F"/>
    <w:rPr>
      <w:rFonts w:ascii="Arial" w:hAnsi="Arial" w:cs="Arial"/>
      <w:b/>
      <w:bCs/>
    </w:rPr>
  </w:style>
  <w:style w:type="character" w:customStyle="1" w:styleId="txt1">
    <w:name w:val="txt1"/>
    <w:rsid w:val="0013449B"/>
    <w:rPr>
      <w:rFonts w:ascii="Arial" w:hAnsi="Arial" w:cs="Arial" w:hint="default"/>
      <w:b w:val="0"/>
      <w:bCs w:val="0"/>
      <w:color w:val="000000"/>
      <w:spacing w:val="0"/>
      <w:sz w:val="18"/>
      <w:szCs w:val="18"/>
    </w:rPr>
  </w:style>
  <w:style w:type="paragraph" w:styleId="En-tte">
    <w:name w:val="header"/>
    <w:basedOn w:val="Normal"/>
    <w:link w:val="En-tteCar"/>
    <w:rsid w:val="00C6279E"/>
    <w:pPr>
      <w:tabs>
        <w:tab w:val="center" w:pos="4536"/>
        <w:tab w:val="right" w:pos="9072"/>
      </w:tabs>
    </w:pPr>
  </w:style>
  <w:style w:type="paragraph" w:styleId="NormalWeb">
    <w:name w:val="Normal (Web)"/>
    <w:basedOn w:val="Normal"/>
    <w:rsid w:val="00DC7F9B"/>
    <w:pPr>
      <w:spacing w:before="100" w:beforeAutospacing="1" w:after="100" w:afterAutospacing="1"/>
    </w:pPr>
    <w:rPr>
      <w:rFonts w:ascii="Times New Roman" w:hAnsi="Times New Roman" w:cs="Times New Roman"/>
    </w:rPr>
  </w:style>
  <w:style w:type="character" w:styleId="Lienhypertexte">
    <w:name w:val="Hyperlink"/>
    <w:rsid w:val="00DC7F9B"/>
    <w:rPr>
      <w:color w:val="0000FF"/>
      <w:u w:val="single"/>
    </w:rPr>
  </w:style>
  <w:style w:type="paragraph" w:styleId="Titre">
    <w:name w:val="Title"/>
    <w:basedOn w:val="Normal"/>
    <w:next w:val="Normal"/>
    <w:link w:val="TitreCar"/>
    <w:qFormat/>
    <w:rsid w:val="00D46676"/>
    <w:pPr>
      <w:spacing w:before="240" w:after="60"/>
      <w:jc w:val="center"/>
      <w:outlineLvl w:val="0"/>
    </w:pPr>
    <w:rPr>
      <w:rFonts w:ascii="Calibri Light" w:hAnsi="Calibri Light" w:cs="Times New Roman"/>
      <w:b/>
      <w:bCs/>
      <w:kern w:val="28"/>
      <w:sz w:val="32"/>
      <w:szCs w:val="32"/>
    </w:rPr>
  </w:style>
  <w:style w:type="character" w:customStyle="1" w:styleId="TitreCar">
    <w:name w:val="Titre Car"/>
    <w:link w:val="Titre"/>
    <w:rsid w:val="00D46676"/>
    <w:rPr>
      <w:rFonts w:ascii="Calibri Light" w:hAnsi="Calibri Light"/>
      <w:b/>
      <w:bCs/>
      <w:kern w:val="28"/>
      <w:sz w:val="32"/>
      <w:szCs w:val="32"/>
    </w:rPr>
  </w:style>
  <w:style w:type="character" w:customStyle="1" w:styleId="En-tteCar">
    <w:name w:val="En-tête Car"/>
    <w:link w:val="En-tte"/>
    <w:rsid w:val="0093728F"/>
    <w:rPr>
      <w:rFonts w:ascii="Arial" w:hAnsi="Arial" w:cs="Arial"/>
      <w:sz w:val="24"/>
      <w:szCs w:val="24"/>
    </w:rPr>
  </w:style>
  <w:style w:type="character" w:customStyle="1" w:styleId="PieddepageCar">
    <w:name w:val="Pied de page Car"/>
    <w:link w:val="Pieddepage"/>
    <w:uiPriority w:val="99"/>
    <w:rsid w:val="00A116B7"/>
    <w:rPr>
      <w:rFonts w:ascii="Arial" w:hAnsi="Arial" w:cs="Arial"/>
      <w:sz w:val="24"/>
      <w:szCs w:val="24"/>
    </w:rPr>
  </w:style>
  <w:style w:type="character" w:styleId="Mentionnonrsolue">
    <w:name w:val="Unresolved Mention"/>
    <w:basedOn w:val="Policepardfaut"/>
    <w:uiPriority w:val="99"/>
    <w:semiHidden/>
    <w:unhideWhenUsed/>
    <w:rsid w:val="002A04B3"/>
    <w:rPr>
      <w:color w:val="605E5C"/>
      <w:shd w:val="clear" w:color="auto" w:fill="E1DFDD"/>
    </w:rPr>
  </w:style>
  <w:style w:type="paragraph" w:styleId="Paragraphedeliste">
    <w:name w:val="List Paragraph"/>
    <w:basedOn w:val="Normal"/>
    <w:uiPriority w:val="34"/>
    <w:qFormat/>
    <w:rsid w:val="00C931D9"/>
    <w:pPr>
      <w:ind w:left="720"/>
      <w:contextualSpacing/>
    </w:pPr>
  </w:style>
  <w:style w:type="paragraph" w:styleId="Rvision">
    <w:name w:val="Revision"/>
    <w:hidden/>
    <w:uiPriority w:val="99"/>
    <w:semiHidden/>
    <w:rsid w:val="00EA7907"/>
    <w:rPr>
      <w:rFonts w:ascii="Arial" w:hAnsi="Arial" w:cs="Arial"/>
      <w:sz w:val="24"/>
      <w:szCs w:val="24"/>
    </w:rPr>
  </w:style>
  <w:style w:type="paragraph" w:customStyle="1" w:styleId="paragraph">
    <w:name w:val="paragraph"/>
    <w:basedOn w:val="Normal"/>
    <w:rsid w:val="00531690"/>
    <w:pPr>
      <w:spacing w:before="100" w:beforeAutospacing="1" w:after="100" w:afterAutospacing="1"/>
    </w:pPr>
    <w:rPr>
      <w:rFonts w:ascii="Times New Roman" w:hAnsi="Times New Roman" w:cs="Times New Roman"/>
    </w:rPr>
  </w:style>
  <w:style w:type="character" w:customStyle="1" w:styleId="normaltextrun">
    <w:name w:val="normaltextrun"/>
    <w:basedOn w:val="Policepardfaut"/>
    <w:rsid w:val="00531690"/>
  </w:style>
  <w:style w:type="character" w:customStyle="1" w:styleId="eop">
    <w:name w:val="eop"/>
    <w:basedOn w:val="Policepardfaut"/>
    <w:rsid w:val="00531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556288">
      <w:bodyDiv w:val="1"/>
      <w:marLeft w:val="0"/>
      <w:marRight w:val="0"/>
      <w:marTop w:val="0"/>
      <w:marBottom w:val="0"/>
      <w:divBdr>
        <w:top w:val="none" w:sz="0" w:space="0" w:color="auto"/>
        <w:left w:val="none" w:sz="0" w:space="0" w:color="auto"/>
        <w:bottom w:val="none" w:sz="0" w:space="0" w:color="auto"/>
        <w:right w:val="none" w:sz="0" w:space="0" w:color="auto"/>
      </w:divBdr>
    </w:div>
    <w:div w:id="333845196">
      <w:bodyDiv w:val="1"/>
      <w:marLeft w:val="0"/>
      <w:marRight w:val="0"/>
      <w:marTop w:val="0"/>
      <w:marBottom w:val="0"/>
      <w:divBdr>
        <w:top w:val="none" w:sz="0" w:space="0" w:color="auto"/>
        <w:left w:val="none" w:sz="0" w:space="0" w:color="auto"/>
        <w:bottom w:val="none" w:sz="0" w:space="0" w:color="auto"/>
        <w:right w:val="none" w:sz="0" w:space="0" w:color="auto"/>
      </w:divBdr>
    </w:div>
    <w:div w:id="340669111">
      <w:bodyDiv w:val="1"/>
      <w:marLeft w:val="0"/>
      <w:marRight w:val="0"/>
      <w:marTop w:val="0"/>
      <w:marBottom w:val="0"/>
      <w:divBdr>
        <w:top w:val="none" w:sz="0" w:space="0" w:color="auto"/>
        <w:left w:val="none" w:sz="0" w:space="0" w:color="auto"/>
        <w:bottom w:val="none" w:sz="0" w:space="0" w:color="auto"/>
        <w:right w:val="none" w:sz="0" w:space="0" w:color="auto"/>
      </w:divBdr>
    </w:div>
    <w:div w:id="456024646">
      <w:bodyDiv w:val="1"/>
      <w:marLeft w:val="0"/>
      <w:marRight w:val="0"/>
      <w:marTop w:val="0"/>
      <w:marBottom w:val="0"/>
      <w:divBdr>
        <w:top w:val="none" w:sz="0" w:space="0" w:color="auto"/>
        <w:left w:val="none" w:sz="0" w:space="0" w:color="auto"/>
        <w:bottom w:val="none" w:sz="0" w:space="0" w:color="auto"/>
        <w:right w:val="none" w:sz="0" w:space="0" w:color="auto"/>
      </w:divBdr>
    </w:div>
    <w:div w:id="1195845296">
      <w:bodyDiv w:val="1"/>
      <w:marLeft w:val="0"/>
      <w:marRight w:val="0"/>
      <w:marTop w:val="0"/>
      <w:marBottom w:val="0"/>
      <w:divBdr>
        <w:top w:val="none" w:sz="0" w:space="0" w:color="auto"/>
        <w:left w:val="none" w:sz="0" w:space="0" w:color="auto"/>
        <w:bottom w:val="none" w:sz="0" w:space="0" w:color="auto"/>
        <w:right w:val="none" w:sz="0" w:space="0" w:color="auto"/>
      </w:divBdr>
      <w:divsChild>
        <w:div w:id="1551650927">
          <w:marLeft w:val="0"/>
          <w:marRight w:val="0"/>
          <w:marTop w:val="0"/>
          <w:marBottom w:val="0"/>
          <w:divBdr>
            <w:top w:val="none" w:sz="0" w:space="0" w:color="auto"/>
            <w:left w:val="none" w:sz="0" w:space="0" w:color="auto"/>
            <w:bottom w:val="none" w:sz="0" w:space="0" w:color="auto"/>
            <w:right w:val="none" w:sz="0" w:space="0" w:color="auto"/>
          </w:divBdr>
        </w:div>
      </w:divsChild>
    </w:div>
    <w:div w:id="1371027932">
      <w:bodyDiv w:val="1"/>
      <w:marLeft w:val="0"/>
      <w:marRight w:val="0"/>
      <w:marTop w:val="0"/>
      <w:marBottom w:val="0"/>
      <w:divBdr>
        <w:top w:val="none" w:sz="0" w:space="0" w:color="auto"/>
        <w:left w:val="none" w:sz="0" w:space="0" w:color="auto"/>
        <w:bottom w:val="none" w:sz="0" w:space="0" w:color="auto"/>
        <w:right w:val="none" w:sz="0" w:space="0" w:color="auto"/>
      </w:divBdr>
    </w:div>
    <w:div w:id="1396512497">
      <w:bodyDiv w:val="1"/>
      <w:marLeft w:val="0"/>
      <w:marRight w:val="0"/>
      <w:marTop w:val="0"/>
      <w:marBottom w:val="0"/>
      <w:divBdr>
        <w:top w:val="none" w:sz="0" w:space="0" w:color="auto"/>
        <w:left w:val="none" w:sz="0" w:space="0" w:color="auto"/>
        <w:bottom w:val="none" w:sz="0" w:space="0" w:color="auto"/>
        <w:right w:val="none" w:sz="0" w:space="0" w:color="auto"/>
      </w:divBdr>
    </w:div>
    <w:div w:id="1407144916">
      <w:bodyDiv w:val="1"/>
      <w:marLeft w:val="0"/>
      <w:marRight w:val="0"/>
      <w:marTop w:val="0"/>
      <w:marBottom w:val="0"/>
      <w:divBdr>
        <w:top w:val="none" w:sz="0" w:space="0" w:color="auto"/>
        <w:left w:val="none" w:sz="0" w:space="0" w:color="auto"/>
        <w:bottom w:val="none" w:sz="0" w:space="0" w:color="auto"/>
        <w:right w:val="none" w:sz="0" w:space="0" w:color="auto"/>
      </w:divBdr>
      <w:divsChild>
        <w:div w:id="172260166">
          <w:marLeft w:val="0"/>
          <w:marRight w:val="0"/>
          <w:marTop w:val="150"/>
          <w:marBottom w:val="0"/>
          <w:divBdr>
            <w:top w:val="none" w:sz="0" w:space="0" w:color="auto"/>
            <w:left w:val="none" w:sz="0" w:space="0" w:color="auto"/>
            <w:bottom w:val="none" w:sz="0" w:space="0" w:color="auto"/>
            <w:right w:val="none" w:sz="0" w:space="0" w:color="auto"/>
          </w:divBdr>
        </w:div>
        <w:div w:id="683359103">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c53314da-7808-4a4b-8816-36a62cef72e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2D5EA0E326294FA9703A55F558A829" ma:contentTypeVersion="12" ma:contentTypeDescription="Crée un document." ma:contentTypeScope="" ma:versionID="eadb6f6196c0b7a20a8ad8e525087b8d">
  <xsd:schema xmlns:xsd="http://www.w3.org/2001/XMLSchema" xmlns:xs="http://www.w3.org/2001/XMLSchema" xmlns:p="http://schemas.microsoft.com/office/2006/metadata/properties" xmlns:ns2="c53314da-7808-4a4b-8816-36a62cef72e9" xmlns:ns3="0b82bfbd-fa1e-407d-a3aa-ca4e158c8c1e" targetNamespace="http://schemas.microsoft.com/office/2006/metadata/properties" ma:root="true" ma:fieldsID="ceaf00ee068a456930cf29336bd70b11" ns2:_="" ns3:_="">
    <xsd:import namespace="c53314da-7808-4a4b-8816-36a62cef72e9"/>
    <xsd:import namespace="0b82bfbd-fa1e-407d-a3aa-ca4e158c8c1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3314da-7808-4a4b-8816-36a62cef72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82bfbd-fa1e-407d-a3aa-ca4e158c8c1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1BC250-E9C0-4569-979C-D3B753C1DEFB}">
  <ds:schemaRefs>
    <ds:schemaRef ds:uri="http://schemas.microsoft.com/office/2006/metadata/properties"/>
    <ds:schemaRef ds:uri="http://schemas.microsoft.com/office/infopath/2007/PartnerControls"/>
    <ds:schemaRef ds:uri="c53314da-7808-4a4b-8816-36a62cef72e9"/>
  </ds:schemaRefs>
</ds:datastoreItem>
</file>

<file path=customXml/itemProps2.xml><?xml version="1.0" encoding="utf-8"?>
<ds:datastoreItem xmlns:ds="http://schemas.openxmlformats.org/officeDocument/2006/customXml" ds:itemID="{51E0A76B-D2A0-44D0-942C-178B07207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3314da-7808-4a4b-8816-36a62cef72e9"/>
    <ds:schemaRef ds:uri="0b82bfbd-fa1e-407d-a3aa-ca4e158c8c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59A8C9-E28A-4068-BC54-3E19F4672304}">
  <ds:schemaRefs>
    <ds:schemaRef ds:uri="http://schemas.openxmlformats.org/officeDocument/2006/bibliography"/>
  </ds:schemaRefs>
</ds:datastoreItem>
</file>

<file path=customXml/itemProps4.xml><?xml version="1.0" encoding="utf-8"?>
<ds:datastoreItem xmlns:ds="http://schemas.openxmlformats.org/officeDocument/2006/customXml" ds:itemID="{23872DA3-1D74-4D15-A8F1-BC539BE1B3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6</Pages>
  <Words>1722</Words>
  <Characters>9477</Characters>
  <Application>Microsoft Office Word</Application>
  <DocSecurity>8</DocSecurity>
  <Lines>78</Lines>
  <Paragraphs>22</Paragraphs>
  <ScaleCrop>false</ScaleCrop>
  <HeadingPairs>
    <vt:vector size="2" baseType="variant">
      <vt:variant>
        <vt:lpstr>Titre</vt:lpstr>
      </vt:variant>
      <vt:variant>
        <vt:i4>1</vt:i4>
      </vt:variant>
    </vt:vector>
  </HeadingPairs>
  <TitlesOfParts>
    <vt:vector size="1" baseType="lpstr">
      <vt:lpstr>Négociation annuelle obligatoire</vt:lpstr>
    </vt:vector>
  </TitlesOfParts>
  <Company>LDC</Company>
  <LinksUpToDate>false</LinksUpToDate>
  <CharactersWithSpaces>11177</CharactersWithSpaces>
  <SharedDoc>false</SharedDoc>
  <HLinks>
    <vt:vector size="12" baseType="variant">
      <vt:variant>
        <vt:i4>5111898</vt:i4>
      </vt:variant>
      <vt:variant>
        <vt:i4>3</vt:i4>
      </vt:variant>
      <vt:variant>
        <vt:i4>0</vt:i4>
      </vt:variant>
      <vt:variant>
        <vt:i4>5</vt:i4>
      </vt:variant>
      <vt:variant>
        <vt:lpwstr>https://www.legifrance.gouv.fr/affichCodeArticle.do?cidTexte=LEGITEXT000006072050&amp;idArticle=LEGIARTI000006901669&amp;dateTexte=&amp;categorieLien=cid</vt:lpwstr>
      </vt:variant>
      <vt:variant>
        <vt:lpwstr/>
      </vt:variant>
      <vt:variant>
        <vt:i4>4391002</vt:i4>
      </vt:variant>
      <vt:variant>
        <vt:i4>0</vt:i4>
      </vt:variant>
      <vt:variant>
        <vt:i4>0</vt:i4>
      </vt:variant>
      <vt:variant>
        <vt:i4>5</vt:i4>
      </vt:variant>
      <vt:variant>
        <vt:lpwstr>https://www.legifrance.gouv.fr/affichCodeArticle.do?cidTexte=LEGITEXT000006072050&amp;idArticle=LEGIARTI000006901765&amp;dateTexte=&amp;categorieLien=cid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Négociation annuelle obligatoire</dc:title>
  <dc:subject/>
  <dc:creator>bn0135579</dc:creator>
  <cp:keywords/>
  <dc:description/>
  <cp:lastModifiedBy>Melanie Brochelard</cp:lastModifiedBy>
  <cp:revision>4</cp:revision>
  <cp:lastPrinted>2026-01-30T13:17:00Z</cp:lastPrinted>
  <dcterms:created xsi:type="dcterms:W3CDTF">2026-03-05T09:20:00Z</dcterms:created>
  <dcterms:modified xsi:type="dcterms:W3CDTF">2026-03-10T13:19:00Z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Order">
    <vt:r8>452400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ContentTypeId">
    <vt:lpwstr>0x010100872D5EA0E326294FA9703A55F558A829</vt:lpwstr>
  </property>
  <property fmtid="{D5CDD505-2E9C-101B-9397-08002B2CF9AE}" pid="11" name="docLang">
    <vt:lpwstr>fr</vt:lpwstr>
  </property>
</Properties>
</file>