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5A547" w14:textId="77777777" w:rsidR="003C40F0" w:rsidRDefault="003C40F0" w:rsidP="003C40F0">
      <w:pPr>
        <w:pStyle w:val="Titre7"/>
        <w:pBdr>
          <w:top w:val="single" w:sz="12" w:space="0" w:color="auto"/>
          <w:left w:val="single" w:sz="12" w:space="4" w:color="auto"/>
          <w:bottom w:val="single" w:sz="12" w:space="0" w:color="auto"/>
          <w:right w:val="single" w:sz="12" w:space="4" w:color="auto"/>
        </w:pBdr>
        <w:shd w:val="pct5" w:color="auto" w:fill="FFFFFF"/>
        <w:ind w:left="142" w:right="84"/>
        <w:jc w:val="center"/>
        <w:rPr>
          <w:b/>
          <w:caps/>
        </w:rPr>
      </w:pPr>
      <w:bookmarkStart w:id="0" w:name="ancre_0"/>
      <w:bookmarkEnd w:id="0"/>
    </w:p>
    <w:p w14:paraId="65D26261" w14:textId="77777777" w:rsidR="003C40F0" w:rsidRDefault="003C40F0" w:rsidP="003C40F0">
      <w:pPr>
        <w:pStyle w:val="Titre7"/>
        <w:pBdr>
          <w:top w:val="single" w:sz="12" w:space="0" w:color="auto"/>
          <w:left w:val="single" w:sz="12" w:space="4" w:color="auto"/>
          <w:bottom w:val="single" w:sz="12" w:space="0" w:color="auto"/>
          <w:right w:val="single" w:sz="12" w:space="4" w:color="auto"/>
        </w:pBdr>
        <w:shd w:val="pct5" w:color="auto" w:fill="FFFFFF"/>
        <w:ind w:left="142" w:right="84"/>
        <w:jc w:val="center"/>
        <w:rPr>
          <w:b/>
          <w:caps/>
        </w:rPr>
      </w:pPr>
      <w:r w:rsidRPr="00F15E9A">
        <w:rPr>
          <w:b/>
          <w:caps/>
        </w:rPr>
        <w:t xml:space="preserve">ACCORD </w:t>
      </w:r>
      <w:r>
        <w:rPr>
          <w:b/>
          <w:caps/>
        </w:rPr>
        <w:t>COLLECTIF RELATIF AUX ASTREINTES</w:t>
      </w:r>
    </w:p>
    <w:p w14:paraId="531513A1" w14:textId="77777777" w:rsidR="003C40F0" w:rsidRPr="00223B2F" w:rsidRDefault="003C40F0" w:rsidP="003C40F0">
      <w:pPr>
        <w:pStyle w:val="Titre7"/>
        <w:pBdr>
          <w:top w:val="single" w:sz="12" w:space="0" w:color="auto"/>
          <w:left w:val="single" w:sz="12" w:space="4" w:color="auto"/>
          <w:bottom w:val="single" w:sz="12" w:space="0" w:color="auto"/>
          <w:right w:val="single" w:sz="12" w:space="4" w:color="auto"/>
        </w:pBdr>
        <w:shd w:val="pct5" w:color="auto" w:fill="FFFFFF"/>
        <w:ind w:left="142" w:right="84"/>
        <w:jc w:val="center"/>
        <w:rPr>
          <w:b/>
          <w:caps/>
        </w:rPr>
      </w:pPr>
    </w:p>
    <w:p w14:paraId="6A9EF302" w14:textId="77777777" w:rsidR="003C40F0" w:rsidRDefault="003C40F0" w:rsidP="003C40F0"/>
    <w:p w14:paraId="6EDD86AA" w14:textId="77777777" w:rsidR="003C40F0" w:rsidRPr="00223B2F" w:rsidRDefault="003C40F0" w:rsidP="003C40F0">
      <w:pPr>
        <w:outlineLvl w:val="0"/>
        <w:rPr>
          <w:rFonts w:ascii="Arial" w:hAnsi="Arial"/>
        </w:rPr>
      </w:pPr>
      <w:r w:rsidRPr="00223B2F">
        <w:rPr>
          <w:rFonts w:ascii="Arial" w:hAnsi="Arial"/>
        </w:rPr>
        <w:t>ENTRE :</w:t>
      </w:r>
    </w:p>
    <w:p w14:paraId="43841A06" w14:textId="4C8A39DA" w:rsidR="003C40F0" w:rsidRPr="00223B2F" w:rsidRDefault="003C40F0" w:rsidP="003C40F0">
      <w:pPr>
        <w:pStyle w:val="Corpsdetexte"/>
        <w:tabs>
          <w:tab w:val="clear" w:pos="1843"/>
          <w:tab w:val="clear" w:pos="8789"/>
        </w:tabs>
        <w:rPr>
          <w:sz w:val="22"/>
          <w:szCs w:val="22"/>
        </w:rPr>
      </w:pPr>
      <w:r w:rsidRPr="00223B2F">
        <w:rPr>
          <w:sz w:val="22"/>
          <w:szCs w:val="22"/>
        </w:rPr>
        <w:t xml:space="preserve">Le Grand Port Fluvio-Maritime de l’Axe Seine - HAROPA PORT – Direction Territoriale de Paris, situé 2 Quai de Grenelle, à Paris, 15ème - représenté par </w:t>
      </w:r>
      <w:proofErr w:type="gramStart"/>
      <w:r w:rsidR="001C0AF8">
        <w:rPr>
          <w:sz w:val="22"/>
          <w:szCs w:val="22"/>
        </w:rPr>
        <w:t xml:space="preserve">xx </w:t>
      </w:r>
      <w:r w:rsidRPr="00223B2F">
        <w:rPr>
          <w:sz w:val="22"/>
          <w:szCs w:val="22"/>
        </w:rPr>
        <w:t>,</w:t>
      </w:r>
      <w:proofErr w:type="gramEnd"/>
      <w:r w:rsidRPr="00223B2F">
        <w:rPr>
          <w:sz w:val="22"/>
          <w:szCs w:val="22"/>
        </w:rPr>
        <w:t xml:space="preserve"> Directeur Général Délégué, </w:t>
      </w:r>
    </w:p>
    <w:p w14:paraId="3DE7322B" w14:textId="77777777" w:rsidR="003C40F0" w:rsidRPr="00223B2F" w:rsidRDefault="003C40F0" w:rsidP="003C40F0">
      <w:pPr>
        <w:pStyle w:val="Corpsdetexte"/>
        <w:tabs>
          <w:tab w:val="clear" w:pos="1843"/>
          <w:tab w:val="clear" w:pos="8789"/>
        </w:tabs>
        <w:rPr>
          <w:sz w:val="22"/>
          <w:szCs w:val="22"/>
        </w:rPr>
      </w:pPr>
    </w:p>
    <w:p w14:paraId="697C7B3A" w14:textId="77777777" w:rsidR="003C40F0" w:rsidRDefault="003C40F0" w:rsidP="003C40F0">
      <w:pPr>
        <w:tabs>
          <w:tab w:val="left" w:pos="1418"/>
        </w:tabs>
        <w:rPr>
          <w:rFonts w:ascii="Arial" w:hAnsi="Arial"/>
        </w:rPr>
      </w:pPr>
      <w:r w:rsidRPr="00223B2F">
        <w:rPr>
          <w:rFonts w:ascii="Arial" w:hAnsi="Arial"/>
        </w:rPr>
        <w:t xml:space="preserve">Ci-après dénommé </w:t>
      </w:r>
      <w:r w:rsidRPr="00223B2F">
        <w:rPr>
          <w:rFonts w:ascii="Arial" w:eastAsia="Times New Roman" w:hAnsi="Arial" w:cs="Times New Roman"/>
        </w:rPr>
        <w:t>Direction Territoriale de Paris</w:t>
      </w:r>
      <w:r w:rsidRPr="00223B2F">
        <w:rPr>
          <w:rFonts w:ascii="Arial" w:hAnsi="Arial"/>
        </w:rPr>
        <w:t>,</w:t>
      </w:r>
    </w:p>
    <w:p w14:paraId="67905794" w14:textId="77777777" w:rsidR="003C40F0" w:rsidRPr="00223B2F" w:rsidRDefault="003C40F0" w:rsidP="003C40F0">
      <w:pPr>
        <w:tabs>
          <w:tab w:val="left" w:pos="1418"/>
        </w:tabs>
        <w:rPr>
          <w:rFonts w:ascii="Arial" w:hAnsi="Arial"/>
        </w:rPr>
      </w:pPr>
      <w:proofErr w:type="gramStart"/>
      <w:r w:rsidRPr="00223B2F">
        <w:rPr>
          <w:rFonts w:ascii="Arial" w:hAnsi="Arial"/>
        </w:rPr>
        <w:t>d'une</w:t>
      </w:r>
      <w:proofErr w:type="gramEnd"/>
      <w:r w:rsidRPr="00223B2F">
        <w:rPr>
          <w:rFonts w:ascii="Arial" w:hAnsi="Arial"/>
        </w:rPr>
        <w:t xml:space="preserve"> part,</w:t>
      </w:r>
    </w:p>
    <w:p w14:paraId="277CBE1B" w14:textId="77777777" w:rsidR="003C40F0" w:rsidRPr="00223B2F" w:rsidRDefault="003C40F0" w:rsidP="003C40F0">
      <w:pPr>
        <w:tabs>
          <w:tab w:val="left" w:pos="1418"/>
        </w:tabs>
        <w:outlineLvl w:val="0"/>
        <w:rPr>
          <w:rFonts w:ascii="Arial" w:hAnsi="Arial"/>
        </w:rPr>
      </w:pPr>
      <w:r w:rsidRPr="00223B2F">
        <w:rPr>
          <w:rFonts w:ascii="Arial" w:hAnsi="Arial"/>
        </w:rPr>
        <w:t>ET :</w:t>
      </w:r>
    </w:p>
    <w:p w14:paraId="7795D684" w14:textId="77777777" w:rsidR="003C40F0" w:rsidRPr="00223B2F" w:rsidRDefault="003C40F0" w:rsidP="003C40F0">
      <w:pPr>
        <w:tabs>
          <w:tab w:val="left" w:pos="567"/>
        </w:tabs>
        <w:jc w:val="both"/>
        <w:rPr>
          <w:rFonts w:ascii="Arial" w:hAnsi="Arial"/>
        </w:rPr>
      </w:pPr>
      <w:r w:rsidRPr="00223B2F">
        <w:rPr>
          <w:rFonts w:ascii="Arial" w:hAnsi="Arial"/>
        </w:rPr>
        <w:t>Les organisations syndicales représentatives soussignées,</w:t>
      </w:r>
    </w:p>
    <w:p w14:paraId="4A537572" w14:textId="77777777" w:rsidR="003C40F0" w:rsidRPr="00F15E9A" w:rsidRDefault="003C40F0" w:rsidP="003C40F0">
      <w:pPr>
        <w:tabs>
          <w:tab w:val="left" w:pos="1418"/>
        </w:tabs>
        <w:rPr>
          <w:rFonts w:ascii="Arial" w:hAnsi="Arial"/>
        </w:rPr>
      </w:pPr>
      <w:proofErr w:type="gramStart"/>
      <w:r w:rsidRPr="00223B2F">
        <w:rPr>
          <w:rFonts w:ascii="Arial" w:hAnsi="Arial"/>
        </w:rPr>
        <w:t>d'autre</w:t>
      </w:r>
      <w:proofErr w:type="gramEnd"/>
      <w:r w:rsidRPr="00223B2F">
        <w:rPr>
          <w:rFonts w:ascii="Arial" w:hAnsi="Arial"/>
        </w:rPr>
        <w:t xml:space="preserve"> part.</w:t>
      </w:r>
    </w:p>
    <w:p w14:paraId="7ECD7B0A" w14:textId="77777777" w:rsidR="003C40F0" w:rsidRPr="000352A1" w:rsidRDefault="003C40F0" w:rsidP="003C40F0">
      <w:pPr>
        <w:tabs>
          <w:tab w:val="left" w:pos="1418"/>
        </w:tabs>
        <w:outlineLvl w:val="0"/>
        <w:rPr>
          <w:rFonts w:ascii="Arial" w:hAnsi="Arial"/>
        </w:rPr>
      </w:pPr>
      <w:r w:rsidRPr="00F15E9A">
        <w:rPr>
          <w:rFonts w:ascii="Arial" w:hAnsi="Arial"/>
        </w:rPr>
        <w:t>IL A ETE CONVENU CE QUI SUIT :</w:t>
      </w:r>
    </w:p>
    <w:p w14:paraId="2BF62CAA" w14:textId="77777777" w:rsidR="003C40F0" w:rsidRDefault="003C40F0" w:rsidP="003C40F0">
      <w:pPr>
        <w:spacing w:after="0"/>
        <w:rPr>
          <w:rFonts w:ascii="Arial" w:hAnsi="Arial" w:cs="Arial"/>
          <w:b/>
        </w:rPr>
      </w:pPr>
    </w:p>
    <w:p w14:paraId="1E1C3D51" w14:textId="77777777" w:rsidR="003C40F0" w:rsidRDefault="003C40F0" w:rsidP="003C40F0">
      <w:pPr>
        <w:rPr>
          <w:rFonts w:ascii="Arial" w:hAnsi="Arial" w:cs="Arial"/>
          <w:b/>
          <w:u w:val="single"/>
        </w:rPr>
      </w:pPr>
      <w:r w:rsidRPr="00280779">
        <w:rPr>
          <w:rFonts w:ascii="Arial" w:hAnsi="Arial" w:cs="Arial"/>
          <w:b/>
          <w:u w:val="single"/>
        </w:rPr>
        <w:t xml:space="preserve">PREAMBULE </w:t>
      </w:r>
    </w:p>
    <w:p w14:paraId="3C6911CF" w14:textId="77777777" w:rsidR="003C40F0" w:rsidRPr="007E40E4" w:rsidRDefault="003C40F0" w:rsidP="003C40F0">
      <w:pPr>
        <w:jc w:val="both"/>
        <w:rPr>
          <w:rFonts w:ascii="Arial" w:hAnsi="Arial" w:cs="Arial"/>
          <w:bCs/>
        </w:rPr>
      </w:pPr>
      <w:r w:rsidRPr="007E40E4">
        <w:rPr>
          <w:rFonts w:ascii="Arial" w:hAnsi="Arial" w:cs="Arial"/>
          <w:bCs/>
        </w:rPr>
        <w:t xml:space="preserve">Dans le cadre de notre obligation d’assurer la continuité de service, la mise en place d’une organisation de l’activité comportant des astreintes s’avère nécessaire. </w:t>
      </w:r>
    </w:p>
    <w:p w14:paraId="25DD13AF" w14:textId="77777777" w:rsidR="003C40F0" w:rsidRPr="007E40E4" w:rsidRDefault="003C40F0" w:rsidP="003C40F0">
      <w:pPr>
        <w:jc w:val="both"/>
        <w:rPr>
          <w:rFonts w:ascii="Arial" w:hAnsi="Arial" w:cs="Arial"/>
          <w:bCs/>
        </w:rPr>
      </w:pPr>
      <w:r w:rsidRPr="007E40E4">
        <w:rPr>
          <w:rFonts w:ascii="Arial" w:hAnsi="Arial" w:cs="Arial"/>
          <w:bCs/>
        </w:rPr>
        <w:t xml:space="preserve">L’astreinte a pour objectif d’assurer la maitrise des risques opérationnels et la mise en place d’une organisation formelle, fiable et efficace, capable de traiter une difficulté de toute nature, à tout moment, notamment en dehors des heures de fonctionnement habituel. </w:t>
      </w:r>
    </w:p>
    <w:p w14:paraId="2D48E01D" w14:textId="77777777" w:rsidR="003C40F0" w:rsidRPr="007E40E4" w:rsidRDefault="003C40F0" w:rsidP="003C40F0">
      <w:pPr>
        <w:jc w:val="both"/>
        <w:rPr>
          <w:rFonts w:ascii="Arial" w:hAnsi="Arial" w:cs="Arial"/>
          <w:bCs/>
        </w:rPr>
      </w:pPr>
      <w:r w:rsidRPr="00280779">
        <w:rPr>
          <w:rFonts w:ascii="Arial" w:hAnsi="Arial" w:cs="Arial"/>
          <w:bCs/>
        </w:rPr>
        <w:t xml:space="preserve">Le présent accord a pour objectif d’encadrer les conditions de recours et de mise en œuvre des périodes d’astreintes </w:t>
      </w:r>
      <w:r w:rsidRPr="007E40E4">
        <w:rPr>
          <w:rFonts w:ascii="Arial" w:hAnsi="Arial" w:cs="Arial"/>
          <w:bCs/>
        </w:rPr>
        <w:t xml:space="preserve">au sein de la Direction Territoriale de Paris. </w:t>
      </w:r>
    </w:p>
    <w:p w14:paraId="5FCA9392" w14:textId="77777777" w:rsidR="003C40F0" w:rsidRPr="007E40E4" w:rsidRDefault="003C40F0" w:rsidP="003C40F0">
      <w:pPr>
        <w:jc w:val="both"/>
        <w:rPr>
          <w:rFonts w:ascii="Arial" w:hAnsi="Arial" w:cs="Arial"/>
          <w:bCs/>
        </w:rPr>
      </w:pPr>
      <w:r w:rsidRPr="007E40E4">
        <w:rPr>
          <w:rFonts w:ascii="Arial" w:hAnsi="Arial" w:cs="Arial"/>
          <w:bCs/>
        </w:rPr>
        <w:t xml:space="preserve">Les parties se sont rencontrées au cours de </w:t>
      </w:r>
      <w:r>
        <w:rPr>
          <w:rFonts w:ascii="Arial" w:hAnsi="Arial" w:cs="Arial"/>
          <w:bCs/>
        </w:rPr>
        <w:t xml:space="preserve">plusieurs </w:t>
      </w:r>
      <w:r w:rsidRPr="007E40E4">
        <w:rPr>
          <w:rFonts w:ascii="Arial" w:hAnsi="Arial" w:cs="Arial"/>
          <w:bCs/>
        </w:rPr>
        <w:t xml:space="preserve">réunions pour négocier et élaborer ce présent </w:t>
      </w:r>
      <w:r>
        <w:rPr>
          <w:rFonts w:ascii="Arial" w:hAnsi="Arial" w:cs="Arial"/>
          <w:bCs/>
        </w:rPr>
        <w:t>a</w:t>
      </w:r>
      <w:r w:rsidRPr="007E40E4">
        <w:rPr>
          <w:rFonts w:ascii="Arial" w:hAnsi="Arial" w:cs="Arial"/>
          <w:bCs/>
        </w:rPr>
        <w:t xml:space="preserve">ccord. </w:t>
      </w:r>
    </w:p>
    <w:p w14:paraId="798C3C79" w14:textId="77777777" w:rsidR="003C40F0" w:rsidRPr="00280779" w:rsidRDefault="003C40F0" w:rsidP="003C40F0">
      <w:pPr>
        <w:jc w:val="both"/>
        <w:rPr>
          <w:rFonts w:ascii="Arial" w:hAnsi="Arial" w:cs="Arial"/>
          <w:bCs/>
        </w:rPr>
      </w:pPr>
      <w:r w:rsidRPr="007E40E4">
        <w:rPr>
          <w:rFonts w:ascii="Arial" w:hAnsi="Arial" w:cs="Arial"/>
          <w:bCs/>
        </w:rPr>
        <w:t>Ce présent accord annule et remplace tous les éventuels usages et pratiques relatifs aux astreintes.</w:t>
      </w:r>
      <w:r>
        <w:rPr>
          <w:rFonts w:ascii="Arial" w:hAnsi="Arial" w:cs="Arial"/>
          <w:bCs/>
        </w:rPr>
        <w:t xml:space="preserve"> </w:t>
      </w:r>
    </w:p>
    <w:p w14:paraId="13F8F881" w14:textId="77777777" w:rsidR="003C40F0" w:rsidRDefault="003C40F0" w:rsidP="003C40F0">
      <w:pPr>
        <w:spacing w:after="0"/>
        <w:rPr>
          <w:rFonts w:ascii="Arial" w:hAnsi="Arial" w:cs="Arial"/>
          <w:b/>
        </w:rPr>
      </w:pPr>
    </w:p>
    <w:p w14:paraId="51621ACB" w14:textId="77777777" w:rsidR="003C40F0" w:rsidRPr="00D326C7" w:rsidRDefault="003C40F0" w:rsidP="003C40F0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Article 1 : CHAMPS D’APPLICATION </w:t>
      </w:r>
    </w:p>
    <w:p w14:paraId="3BAAC4D9" w14:textId="77777777" w:rsidR="003C40F0" w:rsidRPr="0000517A" w:rsidRDefault="003C40F0" w:rsidP="003C40F0">
      <w:pPr>
        <w:pStyle w:val="Default"/>
        <w:jc w:val="both"/>
        <w:rPr>
          <w:color w:val="auto"/>
          <w:sz w:val="22"/>
          <w:szCs w:val="22"/>
        </w:rPr>
      </w:pPr>
      <w:r w:rsidRPr="0000517A">
        <w:rPr>
          <w:color w:val="auto"/>
          <w:sz w:val="22"/>
          <w:szCs w:val="22"/>
        </w:rPr>
        <w:t xml:space="preserve">Les dispositions du présent accord s’appliquent à l’ensemble des salariés </w:t>
      </w:r>
      <w:r w:rsidRPr="0000517A">
        <w:rPr>
          <w:sz w:val="22"/>
          <w:szCs w:val="22"/>
        </w:rPr>
        <w:t xml:space="preserve">liés à l’entreprise par un contrat de travail à la date de conclusion de cet accord </w:t>
      </w:r>
      <w:r w:rsidRPr="0000517A">
        <w:rPr>
          <w:color w:val="auto"/>
          <w:sz w:val="22"/>
          <w:szCs w:val="22"/>
        </w:rPr>
        <w:t xml:space="preserve">qu’ils soient en contrat à durée indéterminée ou à durée déterminée. </w:t>
      </w:r>
    </w:p>
    <w:p w14:paraId="214E9047" w14:textId="77777777" w:rsidR="003C40F0" w:rsidRDefault="003C40F0" w:rsidP="003C40F0">
      <w:pPr>
        <w:pStyle w:val="Default"/>
        <w:jc w:val="both"/>
        <w:rPr>
          <w:color w:val="auto"/>
          <w:sz w:val="22"/>
          <w:szCs w:val="22"/>
        </w:rPr>
      </w:pPr>
    </w:p>
    <w:p w14:paraId="5E01A64B" w14:textId="77777777" w:rsidR="003C40F0" w:rsidRDefault="003C40F0" w:rsidP="003C40F0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Sont exclus de ce </w:t>
      </w:r>
      <w:r w:rsidRPr="00172509">
        <w:rPr>
          <w:color w:val="auto"/>
          <w:sz w:val="22"/>
          <w:szCs w:val="22"/>
        </w:rPr>
        <w:t xml:space="preserve">présent accord </w:t>
      </w:r>
      <w:r>
        <w:rPr>
          <w:color w:val="auto"/>
          <w:sz w:val="22"/>
          <w:szCs w:val="22"/>
        </w:rPr>
        <w:t>les</w:t>
      </w:r>
      <w:r w:rsidRPr="00172509">
        <w:rPr>
          <w:color w:val="auto"/>
          <w:sz w:val="22"/>
          <w:szCs w:val="22"/>
        </w:rPr>
        <w:t xml:space="preserve"> :</w:t>
      </w:r>
    </w:p>
    <w:p w14:paraId="0055756C" w14:textId="77777777" w:rsidR="003C40F0" w:rsidRDefault="003C40F0" w:rsidP="003C40F0">
      <w:pPr>
        <w:pStyle w:val="Default"/>
        <w:jc w:val="both"/>
        <w:rPr>
          <w:color w:val="auto"/>
          <w:sz w:val="22"/>
          <w:szCs w:val="22"/>
        </w:rPr>
      </w:pPr>
    </w:p>
    <w:p w14:paraId="69867278" w14:textId="77777777" w:rsidR="003C40F0" w:rsidRDefault="003C40F0" w:rsidP="003C40F0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Alternants en </w:t>
      </w:r>
      <w:r w:rsidRPr="001C25C2">
        <w:rPr>
          <w:color w:val="auto"/>
          <w:sz w:val="22"/>
          <w:szCs w:val="22"/>
        </w:rPr>
        <w:t>contrat</w:t>
      </w:r>
      <w:r>
        <w:rPr>
          <w:color w:val="auto"/>
          <w:sz w:val="22"/>
          <w:szCs w:val="22"/>
        </w:rPr>
        <w:t xml:space="preserve"> </w:t>
      </w:r>
      <w:r w:rsidRPr="001C25C2">
        <w:rPr>
          <w:color w:val="auto"/>
          <w:sz w:val="22"/>
          <w:szCs w:val="22"/>
        </w:rPr>
        <w:t>d’apprentissage et de professionnalisation</w:t>
      </w:r>
    </w:p>
    <w:p w14:paraId="65E25550" w14:textId="77777777" w:rsidR="003C40F0" w:rsidRDefault="003C40F0" w:rsidP="003C40F0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Stagiaires</w:t>
      </w:r>
    </w:p>
    <w:p w14:paraId="36EFBF9F" w14:textId="77777777" w:rsidR="003C40F0" w:rsidRDefault="003C40F0" w:rsidP="003C40F0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Intérimaires</w:t>
      </w:r>
    </w:p>
    <w:p w14:paraId="2696FD45" w14:textId="77777777" w:rsidR="003C40F0" w:rsidRDefault="003C40F0" w:rsidP="003C40F0">
      <w:pPr>
        <w:pStyle w:val="Default"/>
        <w:ind w:left="720"/>
        <w:jc w:val="both"/>
        <w:rPr>
          <w:color w:val="auto"/>
          <w:sz w:val="22"/>
          <w:szCs w:val="22"/>
        </w:rPr>
      </w:pPr>
    </w:p>
    <w:p w14:paraId="097F16FD" w14:textId="77777777" w:rsidR="003C40F0" w:rsidRDefault="003C40F0" w:rsidP="003C40F0">
      <w:pPr>
        <w:pStyle w:val="Default"/>
        <w:jc w:val="both"/>
        <w:rPr>
          <w:color w:val="auto"/>
          <w:sz w:val="22"/>
          <w:szCs w:val="22"/>
        </w:rPr>
      </w:pPr>
    </w:p>
    <w:p w14:paraId="6BA18FFF" w14:textId="77777777" w:rsidR="003C40F0" w:rsidRPr="00A71091" w:rsidRDefault="003C40F0" w:rsidP="003C40F0">
      <w:pPr>
        <w:rPr>
          <w:rFonts w:ascii="Arial" w:hAnsi="Arial" w:cs="Arial"/>
          <w:b/>
        </w:rPr>
      </w:pPr>
      <w:r w:rsidRPr="00A71091">
        <w:rPr>
          <w:rFonts w:ascii="Arial" w:hAnsi="Arial" w:cs="Arial"/>
          <w:b/>
        </w:rPr>
        <w:t xml:space="preserve">Article </w:t>
      </w:r>
      <w:r>
        <w:rPr>
          <w:rFonts w:ascii="Arial" w:hAnsi="Arial" w:cs="Arial"/>
          <w:b/>
        </w:rPr>
        <w:t xml:space="preserve">2 : </w:t>
      </w:r>
      <w:r w:rsidRPr="00A71091">
        <w:rPr>
          <w:rFonts w:ascii="Arial" w:hAnsi="Arial" w:cs="Arial"/>
          <w:b/>
        </w:rPr>
        <w:t xml:space="preserve">Définition </w:t>
      </w:r>
      <w:r>
        <w:rPr>
          <w:rFonts w:ascii="Arial" w:hAnsi="Arial" w:cs="Arial"/>
          <w:b/>
        </w:rPr>
        <w:t xml:space="preserve">et organisation </w:t>
      </w:r>
      <w:r w:rsidRPr="00A71091">
        <w:rPr>
          <w:rFonts w:ascii="Arial" w:hAnsi="Arial" w:cs="Arial"/>
          <w:b/>
        </w:rPr>
        <w:t>de l’astreinte</w:t>
      </w:r>
    </w:p>
    <w:p w14:paraId="301E0A4C" w14:textId="77777777" w:rsidR="003C40F0" w:rsidRDefault="003C40F0" w:rsidP="003C40F0">
      <w:pPr>
        <w:pStyle w:val="Default"/>
        <w:jc w:val="both"/>
        <w:rPr>
          <w:sz w:val="22"/>
          <w:szCs w:val="22"/>
        </w:rPr>
      </w:pPr>
      <w:r w:rsidRPr="00A71091">
        <w:rPr>
          <w:sz w:val="22"/>
          <w:szCs w:val="22"/>
        </w:rPr>
        <w:lastRenderedPageBreak/>
        <w:t>Aux termes de l’article L. 3121-9 du Code du travail : « Une période d'astreinte s'entend comme</w:t>
      </w:r>
      <w:r>
        <w:rPr>
          <w:sz w:val="22"/>
          <w:szCs w:val="22"/>
        </w:rPr>
        <w:t xml:space="preserve"> </w:t>
      </w:r>
      <w:r w:rsidRPr="00A71091">
        <w:rPr>
          <w:sz w:val="22"/>
          <w:szCs w:val="22"/>
        </w:rPr>
        <w:t>une période pendant laquelle le</w:t>
      </w:r>
      <w:r>
        <w:rPr>
          <w:sz w:val="22"/>
          <w:szCs w:val="22"/>
        </w:rPr>
        <w:t xml:space="preserve"> (la)</w:t>
      </w:r>
      <w:r w:rsidRPr="00A71091">
        <w:rPr>
          <w:sz w:val="22"/>
          <w:szCs w:val="22"/>
        </w:rPr>
        <w:t xml:space="preserve"> salarié</w:t>
      </w:r>
      <w:r>
        <w:rPr>
          <w:sz w:val="22"/>
          <w:szCs w:val="22"/>
        </w:rPr>
        <w:t>(e)</w:t>
      </w:r>
      <w:r w:rsidRPr="00A71091">
        <w:rPr>
          <w:sz w:val="22"/>
          <w:szCs w:val="22"/>
        </w:rPr>
        <w:t>, sans être sur son lieu de travail et sans être à la disposition permanente et immédiate de l'employeur, doit être en mesure d'intervenir pour accomplir un travail au service de l'entreprise. ».</w:t>
      </w:r>
    </w:p>
    <w:p w14:paraId="0B7DC560" w14:textId="77777777" w:rsidR="003C40F0" w:rsidRDefault="003C40F0" w:rsidP="003C40F0">
      <w:pPr>
        <w:pStyle w:val="Default"/>
        <w:jc w:val="both"/>
        <w:rPr>
          <w:sz w:val="22"/>
          <w:szCs w:val="22"/>
        </w:rPr>
      </w:pPr>
    </w:p>
    <w:p w14:paraId="7309BD74" w14:textId="77777777" w:rsidR="003C40F0" w:rsidRPr="00A71091" w:rsidRDefault="003C40F0" w:rsidP="003C40F0">
      <w:pPr>
        <w:pStyle w:val="Default"/>
        <w:jc w:val="both"/>
        <w:rPr>
          <w:sz w:val="22"/>
          <w:szCs w:val="22"/>
        </w:rPr>
      </w:pPr>
      <w:r w:rsidRPr="00CA11C1">
        <w:rPr>
          <w:sz w:val="22"/>
          <w:szCs w:val="22"/>
        </w:rPr>
        <w:t xml:space="preserve">En application de cette définition, </w:t>
      </w:r>
      <w:bookmarkStart w:id="1" w:name="_Hlk218247339"/>
      <w:r w:rsidRPr="00A71091">
        <w:rPr>
          <w:sz w:val="22"/>
          <w:szCs w:val="22"/>
        </w:rPr>
        <w:t>le</w:t>
      </w:r>
      <w:r>
        <w:rPr>
          <w:sz w:val="22"/>
          <w:szCs w:val="22"/>
        </w:rPr>
        <w:t xml:space="preserve"> (la)</w:t>
      </w:r>
      <w:r w:rsidRPr="00A71091">
        <w:rPr>
          <w:sz w:val="22"/>
          <w:szCs w:val="22"/>
        </w:rPr>
        <w:t xml:space="preserve"> salarié</w:t>
      </w:r>
      <w:r>
        <w:rPr>
          <w:sz w:val="22"/>
          <w:szCs w:val="22"/>
        </w:rPr>
        <w:t>(e)</w:t>
      </w:r>
      <w:bookmarkEnd w:id="1"/>
      <w:r w:rsidRPr="00A71091">
        <w:rPr>
          <w:sz w:val="22"/>
          <w:szCs w:val="22"/>
        </w:rPr>
        <w:t xml:space="preserve"> </w:t>
      </w:r>
      <w:r w:rsidRPr="00CA11C1">
        <w:rPr>
          <w:sz w:val="22"/>
          <w:szCs w:val="22"/>
        </w:rPr>
        <w:t>en astreinte doit pouvoir être joint à tout</w:t>
      </w:r>
      <w:r>
        <w:rPr>
          <w:sz w:val="22"/>
          <w:szCs w:val="22"/>
        </w:rPr>
        <w:t xml:space="preserve"> </w:t>
      </w:r>
      <w:r w:rsidRPr="00CA11C1">
        <w:rPr>
          <w:sz w:val="22"/>
          <w:szCs w:val="22"/>
        </w:rPr>
        <w:t>moment dans un délai de 15 minutes sur son téléphone portable ou par tout autre moyen</w:t>
      </w:r>
      <w:r>
        <w:rPr>
          <w:sz w:val="22"/>
          <w:szCs w:val="22"/>
        </w:rPr>
        <w:t xml:space="preserve"> </w:t>
      </w:r>
      <w:r w:rsidRPr="00CA11C1">
        <w:rPr>
          <w:sz w:val="22"/>
          <w:szCs w:val="22"/>
        </w:rPr>
        <w:t>technique permettant de le contacter. L’outil doit rester branché et demeurer en état de</w:t>
      </w:r>
      <w:r>
        <w:rPr>
          <w:sz w:val="22"/>
          <w:szCs w:val="22"/>
        </w:rPr>
        <w:t xml:space="preserve"> </w:t>
      </w:r>
      <w:r w:rsidRPr="00CA11C1">
        <w:rPr>
          <w:sz w:val="22"/>
          <w:szCs w:val="22"/>
        </w:rPr>
        <w:t>fonctionnement</w:t>
      </w:r>
      <w:r>
        <w:rPr>
          <w:sz w:val="22"/>
          <w:szCs w:val="22"/>
        </w:rPr>
        <w:t>.</w:t>
      </w:r>
    </w:p>
    <w:p w14:paraId="57B5F337" w14:textId="77777777" w:rsidR="003C40F0" w:rsidRPr="00A71091" w:rsidRDefault="003C40F0" w:rsidP="003C40F0">
      <w:pPr>
        <w:pStyle w:val="Default"/>
        <w:jc w:val="both"/>
        <w:rPr>
          <w:sz w:val="22"/>
          <w:szCs w:val="22"/>
        </w:rPr>
      </w:pPr>
    </w:p>
    <w:p w14:paraId="7A406A5B" w14:textId="77777777" w:rsidR="003C40F0" w:rsidRPr="00A71091" w:rsidRDefault="003C40F0" w:rsidP="003C40F0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L</w:t>
      </w:r>
      <w:r w:rsidRPr="00A71091">
        <w:rPr>
          <w:sz w:val="22"/>
          <w:szCs w:val="22"/>
        </w:rPr>
        <w:t>e</w:t>
      </w:r>
      <w:r>
        <w:rPr>
          <w:sz w:val="22"/>
          <w:szCs w:val="22"/>
        </w:rPr>
        <w:t xml:space="preserve"> (la)</w:t>
      </w:r>
      <w:r w:rsidRPr="00A71091">
        <w:rPr>
          <w:sz w:val="22"/>
          <w:szCs w:val="22"/>
        </w:rPr>
        <w:t xml:space="preserve"> salarié</w:t>
      </w:r>
      <w:r>
        <w:rPr>
          <w:sz w:val="22"/>
          <w:szCs w:val="22"/>
        </w:rPr>
        <w:t xml:space="preserve">(e) </w:t>
      </w:r>
      <w:r w:rsidRPr="00A71091">
        <w:rPr>
          <w:sz w:val="22"/>
          <w:szCs w:val="22"/>
        </w:rPr>
        <w:t>en astreinte peut être appelé</w:t>
      </w:r>
      <w:r>
        <w:rPr>
          <w:sz w:val="22"/>
          <w:szCs w:val="22"/>
        </w:rPr>
        <w:t>(e)</w:t>
      </w:r>
      <w:r w:rsidRPr="00A71091">
        <w:rPr>
          <w:sz w:val="22"/>
          <w:szCs w:val="22"/>
        </w:rPr>
        <w:t xml:space="preserve"> à intervenir soit directement de son domicile en se connectant à distance par tout moyen informatique ou téléphonique, soit en se déplaçant sur le lieu de travail / d’intervention en utilisant un moyen de transport entre son domicile et le lieu de travail ou un véhicule de service.</w:t>
      </w:r>
    </w:p>
    <w:p w14:paraId="143D1C0C" w14:textId="77777777" w:rsidR="003C40F0" w:rsidRPr="00A71091" w:rsidRDefault="003C40F0" w:rsidP="003C40F0">
      <w:pPr>
        <w:pStyle w:val="Default"/>
        <w:jc w:val="both"/>
        <w:rPr>
          <w:sz w:val="22"/>
          <w:szCs w:val="22"/>
        </w:rPr>
      </w:pPr>
    </w:p>
    <w:p w14:paraId="0769BCEC" w14:textId="77777777" w:rsidR="003C40F0" w:rsidRDefault="003C40F0" w:rsidP="003C40F0">
      <w:pPr>
        <w:pStyle w:val="Default"/>
        <w:jc w:val="both"/>
        <w:rPr>
          <w:sz w:val="22"/>
          <w:szCs w:val="22"/>
        </w:rPr>
      </w:pPr>
      <w:r w:rsidRPr="00A71091">
        <w:rPr>
          <w:sz w:val="22"/>
          <w:szCs w:val="22"/>
        </w:rPr>
        <w:t>Pour cette raison, le</w:t>
      </w:r>
      <w:r>
        <w:rPr>
          <w:sz w:val="22"/>
          <w:szCs w:val="22"/>
        </w:rPr>
        <w:t xml:space="preserve"> (la)</w:t>
      </w:r>
      <w:r w:rsidRPr="00A71091">
        <w:rPr>
          <w:sz w:val="22"/>
          <w:szCs w:val="22"/>
        </w:rPr>
        <w:t xml:space="preserve"> salarié</w:t>
      </w:r>
      <w:r>
        <w:rPr>
          <w:sz w:val="22"/>
          <w:szCs w:val="22"/>
        </w:rPr>
        <w:t xml:space="preserve">(e) </w:t>
      </w:r>
      <w:r w:rsidRPr="00A71091">
        <w:rPr>
          <w:sz w:val="22"/>
          <w:szCs w:val="22"/>
        </w:rPr>
        <w:t>doit demeurer à son domicile ou à proximité de celui-ci pour toute</w:t>
      </w:r>
      <w:r>
        <w:rPr>
          <w:sz w:val="22"/>
          <w:szCs w:val="22"/>
        </w:rPr>
        <w:t xml:space="preserve"> </w:t>
      </w:r>
      <w:r w:rsidRPr="00A71091">
        <w:rPr>
          <w:sz w:val="22"/>
          <w:szCs w:val="22"/>
        </w:rPr>
        <w:t>la durée de son astreinte.</w:t>
      </w:r>
    </w:p>
    <w:p w14:paraId="7E8164ED" w14:textId="77777777" w:rsidR="003C40F0" w:rsidRDefault="003C40F0" w:rsidP="003C40F0">
      <w:pPr>
        <w:pStyle w:val="Default"/>
        <w:jc w:val="both"/>
        <w:rPr>
          <w:sz w:val="22"/>
          <w:szCs w:val="22"/>
        </w:rPr>
      </w:pPr>
    </w:p>
    <w:p w14:paraId="4509C4F8" w14:textId="77777777" w:rsidR="003C40F0" w:rsidRPr="00A71091" w:rsidRDefault="003C40F0" w:rsidP="003C40F0">
      <w:pPr>
        <w:pStyle w:val="Default"/>
        <w:jc w:val="both"/>
        <w:rPr>
          <w:sz w:val="22"/>
          <w:szCs w:val="22"/>
        </w:rPr>
      </w:pPr>
      <w:r w:rsidRPr="00CA11C1">
        <w:rPr>
          <w:sz w:val="22"/>
          <w:szCs w:val="22"/>
        </w:rPr>
        <w:t>Si la présence physique de l’intéressé(e) est requise, il/elle doit intervenir sur le site dans un</w:t>
      </w:r>
      <w:r>
        <w:rPr>
          <w:sz w:val="22"/>
          <w:szCs w:val="22"/>
        </w:rPr>
        <w:t xml:space="preserve"> </w:t>
      </w:r>
      <w:r w:rsidRPr="00CA11C1">
        <w:rPr>
          <w:sz w:val="22"/>
          <w:szCs w:val="22"/>
        </w:rPr>
        <w:t xml:space="preserve">délai </w:t>
      </w:r>
      <w:r>
        <w:rPr>
          <w:sz w:val="22"/>
          <w:szCs w:val="22"/>
        </w:rPr>
        <w:t>requis</w:t>
      </w:r>
      <w:r w:rsidRPr="00CA11C1">
        <w:rPr>
          <w:sz w:val="22"/>
          <w:szCs w:val="22"/>
        </w:rPr>
        <w:t xml:space="preserve"> de </w:t>
      </w:r>
      <w:r>
        <w:rPr>
          <w:sz w:val="22"/>
          <w:szCs w:val="22"/>
        </w:rPr>
        <w:t>1</w:t>
      </w:r>
      <w:r w:rsidRPr="00CA11C1">
        <w:rPr>
          <w:sz w:val="22"/>
          <w:szCs w:val="22"/>
        </w:rPr>
        <w:t xml:space="preserve"> heure.</w:t>
      </w:r>
    </w:p>
    <w:p w14:paraId="22D63516" w14:textId="77777777" w:rsidR="003C40F0" w:rsidRPr="00A71091" w:rsidRDefault="003C40F0" w:rsidP="003C40F0">
      <w:pPr>
        <w:pStyle w:val="Default"/>
        <w:jc w:val="both"/>
        <w:rPr>
          <w:sz w:val="22"/>
          <w:szCs w:val="22"/>
        </w:rPr>
      </w:pPr>
    </w:p>
    <w:p w14:paraId="0EBF626A" w14:textId="77777777" w:rsidR="003C40F0" w:rsidRPr="00A71091" w:rsidRDefault="003C40F0" w:rsidP="003C40F0">
      <w:pPr>
        <w:pStyle w:val="Default"/>
        <w:jc w:val="both"/>
        <w:rPr>
          <w:sz w:val="22"/>
          <w:szCs w:val="22"/>
        </w:rPr>
      </w:pPr>
      <w:r w:rsidRPr="00A71091">
        <w:rPr>
          <w:sz w:val="22"/>
          <w:szCs w:val="22"/>
        </w:rPr>
        <w:t>Si l’astreinte n’est pas en elle-même considérée comme du temps de travail effectif, la période d’intervention durant l’astreinte est, quant à elle, comptabilisée comme du temps de travail effectif et prend en compte le temps de trajet entre le domicile habituel et le lieu de travail le cas échéant.</w:t>
      </w:r>
    </w:p>
    <w:p w14:paraId="5F2F32AE" w14:textId="77777777" w:rsidR="003C40F0" w:rsidRPr="00A71091" w:rsidRDefault="003C40F0" w:rsidP="003C40F0">
      <w:pPr>
        <w:pStyle w:val="Default"/>
        <w:jc w:val="both"/>
        <w:rPr>
          <w:sz w:val="22"/>
          <w:szCs w:val="22"/>
        </w:rPr>
      </w:pPr>
    </w:p>
    <w:p w14:paraId="30B82390" w14:textId="77777777" w:rsidR="003C40F0" w:rsidRDefault="003C40F0" w:rsidP="003C40F0">
      <w:pPr>
        <w:pStyle w:val="Default"/>
        <w:jc w:val="both"/>
        <w:rPr>
          <w:sz w:val="22"/>
          <w:szCs w:val="22"/>
        </w:rPr>
      </w:pPr>
      <w:r w:rsidRPr="00A71091">
        <w:rPr>
          <w:sz w:val="22"/>
          <w:szCs w:val="22"/>
        </w:rPr>
        <w:t>Conformément aux dispositions légales, la période d’astreinte, sans intervention, n’interrompt</w:t>
      </w:r>
      <w:r>
        <w:rPr>
          <w:sz w:val="22"/>
          <w:szCs w:val="22"/>
        </w:rPr>
        <w:t xml:space="preserve"> </w:t>
      </w:r>
      <w:r w:rsidRPr="00A71091">
        <w:rPr>
          <w:sz w:val="22"/>
          <w:szCs w:val="22"/>
        </w:rPr>
        <w:t>pas le repos quotidien et hebdomadaire.</w:t>
      </w:r>
    </w:p>
    <w:p w14:paraId="233929CD" w14:textId="77777777" w:rsidR="003C40F0" w:rsidRDefault="003C40F0" w:rsidP="003C40F0">
      <w:pPr>
        <w:pStyle w:val="Default"/>
        <w:jc w:val="both"/>
        <w:rPr>
          <w:sz w:val="22"/>
          <w:szCs w:val="22"/>
        </w:rPr>
      </w:pPr>
    </w:p>
    <w:p w14:paraId="630552D2" w14:textId="77777777" w:rsidR="003C40F0" w:rsidRDefault="003C40F0" w:rsidP="003C40F0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L’ensemble des modalités d’organisation est précisé dans </w:t>
      </w:r>
      <w:r w:rsidRPr="0044544F">
        <w:rPr>
          <w:sz w:val="22"/>
          <w:szCs w:val="22"/>
        </w:rPr>
        <w:t xml:space="preserve">un contrat </w:t>
      </w:r>
      <w:r>
        <w:rPr>
          <w:sz w:val="22"/>
          <w:szCs w:val="22"/>
        </w:rPr>
        <w:t>signé par le (la) concerné(e) lors de l’embauche ou lors de son entrée dans le dispositif d’astreinte.</w:t>
      </w:r>
    </w:p>
    <w:p w14:paraId="5E4728B7" w14:textId="77777777" w:rsidR="003C40F0" w:rsidRDefault="003C40F0" w:rsidP="003C40F0">
      <w:pPr>
        <w:pStyle w:val="Default"/>
        <w:jc w:val="both"/>
        <w:rPr>
          <w:sz w:val="22"/>
          <w:szCs w:val="22"/>
        </w:rPr>
      </w:pPr>
    </w:p>
    <w:p w14:paraId="6AF1D9EE" w14:textId="77777777" w:rsidR="003C40F0" w:rsidRPr="00A71091" w:rsidRDefault="003C40F0" w:rsidP="003C40F0">
      <w:pPr>
        <w:pStyle w:val="Default"/>
        <w:jc w:val="both"/>
        <w:rPr>
          <w:sz w:val="22"/>
          <w:szCs w:val="22"/>
        </w:rPr>
      </w:pPr>
    </w:p>
    <w:p w14:paraId="5B427D6A" w14:textId="77777777" w:rsidR="003C40F0" w:rsidRDefault="003C40F0" w:rsidP="003C40F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Article 3 : </w:t>
      </w:r>
      <w:r w:rsidRPr="000533BC">
        <w:rPr>
          <w:rFonts w:ascii="Arial" w:hAnsi="Arial" w:cs="Arial"/>
          <w:b/>
        </w:rPr>
        <w:t>Métiers et activités concernés par le recours aux astreintes</w:t>
      </w:r>
    </w:p>
    <w:p w14:paraId="12C4AFDA" w14:textId="3C594B68" w:rsidR="004B5889" w:rsidRDefault="004B5889" w:rsidP="004B5889">
      <w:pPr>
        <w:pStyle w:val="Default"/>
        <w:jc w:val="both"/>
        <w:rPr>
          <w:sz w:val="22"/>
          <w:szCs w:val="22"/>
        </w:rPr>
      </w:pPr>
      <w:r w:rsidRPr="004B5889">
        <w:rPr>
          <w:sz w:val="22"/>
          <w:szCs w:val="22"/>
        </w:rPr>
        <w:t>La voie du volontariat sera appliquée</w:t>
      </w:r>
      <w:r>
        <w:rPr>
          <w:sz w:val="22"/>
          <w:szCs w:val="22"/>
        </w:rPr>
        <w:t xml:space="preserve"> par</w:t>
      </w:r>
      <w:r w:rsidRPr="004B5889">
        <w:rPr>
          <w:sz w:val="22"/>
          <w:szCs w:val="22"/>
        </w:rPr>
        <w:t xml:space="preserve"> l’entreprise. </w:t>
      </w:r>
    </w:p>
    <w:p w14:paraId="6F120B14" w14:textId="77777777" w:rsidR="004B5889" w:rsidRPr="004B5889" w:rsidRDefault="004B5889" w:rsidP="004B5889">
      <w:pPr>
        <w:pStyle w:val="Default"/>
        <w:jc w:val="both"/>
        <w:rPr>
          <w:sz w:val="22"/>
          <w:szCs w:val="22"/>
        </w:rPr>
      </w:pPr>
    </w:p>
    <w:p w14:paraId="1E9AF2E9" w14:textId="2C997173" w:rsidR="004B5889" w:rsidRDefault="004B5889" w:rsidP="004B5889">
      <w:pPr>
        <w:pStyle w:val="Default"/>
        <w:jc w:val="both"/>
        <w:rPr>
          <w:sz w:val="22"/>
          <w:szCs w:val="22"/>
        </w:rPr>
      </w:pPr>
      <w:r w:rsidRPr="004B5889">
        <w:rPr>
          <w:sz w:val="22"/>
          <w:szCs w:val="22"/>
        </w:rPr>
        <w:t>Certains postes recouvrent des missions utiles et confortent la capacité de l’entreprise à réaliser les astreintes. Pour ces postes l’information sera faite par la ligne hiérarchique et l</w:t>
      </w:r>
      <w:r w:rsidR="00DC4B22">
        <w:rPr>
          <w:sz w:val="22"/>
          <w:szCs w:val="22"/>
        </w:rPr>
        <w:t>e</w:t>
      </w:r>
      <w:r w:rsidRPr="004B5889">
        <w:rPr>
          <w:sz w:val="22"/>
          <w:szCs w:val="22"/>
        </w:rPr>
        <w:t xml:space="preserve"> Département des Ressources Humaines. Il est établi une liste des métiers éligibles aux différents dispositifs d’astreinte précisant les conditions de validation en appui à la note d’organisation de l’astreinte.</w:t>
      </w:r>
    </w:p>
    <w:p w14:paraId="0BFDF42D" w14:textId="77777777" w:rsidR="004B5889" w:rsidRPr="004B5889" w:rsidRDefault="004B5889" w:rsidP="004B5889">
      <w:pPr>
        <w:pStyle w:val="Default"/>
        <w:jc w:val="both"/>
        <w:rPr>
          <w:sz w:val="22"/>
          <w:szCs w:val="22"/>
        </w:rPr>
      </w:pPr>
    </w:p>
    <w:p w14:paraId="39659306" w14:textId="77777777" w:rsidR="004B5889" w:rsidRPr="004B5889" w:rsidRDefault="004B5889" w:rsidP="004B5889">
      <w:pPr>
        <w:pStyle w:val="Default"/>
        <w:jc w:val="both"/>
        <w:rPr>
          <w:sz w:val="22"/>
          <w:szCs w:val="22"/>
        </w:rPr>
      </w:pPr>
      <w:r w:rsidRPr="004B5889">
        <w:rPr>
          <w:sz w:val="22"/>
          <w:szCs w:val="22"/>
        </w:rPr>
        <w:t>Les postes où l’astreinte revêt un caractère obligatoire sont uniquement les directeurs/</w:t>
      </w:r>
      <w:proofErr w:type="spellStart"/>
      <w:r w:rsidRPr="004B5889">
        <w:rPr>
          <w:sz w:val="22"/>
          <w:szCs w:val="22"/>
        </w:rPr>
        <w:t>trices</w:t>
      </w:r>
      <w:proofErr w:type="spellEnd"/>
      <w:r w:rsidRPr="004B5889">
        <w:rPr>
          <w:sz w:val="22"/>
          <w:szCs w:val="22"/>
        </w:rPr>
        <w:t xml:space="preserve"> d’agence, le chef de département DPMR et les directeurs(</w:t>
      </w:r>
      <w:proofErr w:type="spellStart"/>
      <w:r w:rsidRPr="004B5889">
        <w:rPr>
          <w:sz w:val="22"/>
          <w:szCs w:val="22"/>
        </w:rPr>
        <w:t>rices</w:t>
      </w:r>
      <w:proofErr w:type="spellEnd"/>
      <w:r w:rsidRPr="004B5889">
        <w:rPr>
          <w:sz w:val="22"/>
          <w:szCs w:val="22"/>
        </w:rPr>
        <w:t>) fonctionnel(les). </w:t>
      </w:r>
    </w:p>
    <w:p w14:paraId="08C61C1F" w14:textId="77777777" w:rsidR="004B5889" w:rsidRDefault="004B5889" w:rsidP="004B5889">
      <w:pPr>
        <w:rPr>
          <w:rFonts w:ascii="Aptos" w:hAnsi="Aptos" w:cs="Aptos"/>
          <w:lang w:eastAsia="en-US"/>
        </w:rPr>
      </w:pPr>
    </w:p>
    <w:p w14:paraId="4EA98DBA" w14:textId="77777777" w:rsidR="003C40F0" w:rsidRDefault="003C40F0" w:rsidP="003C40F0">
      <w:pPr>
        <w:spacing w:after="0"/>
        <w:rPr>
          <w:rFonts w:ascii="Arial" w:hAnsi="Arial" w:cs="Arial"/>
          <w:b/>
        </w:rPr>
      </w:pPr>
    </w:p>
    <w:p w14:paraId="59AF019E" w14:textId="77777777" w:rsidR="003C40F0" w:rsidRDefault="003C40F0" w:rsidP="003C40F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Article 4 : Principe de réversibilité</w:t>
      </w:r>
    </w:p>
    <w:p w14:paraId="29DDFD91" w14:textId="77777777" w:rsidR="003C40F0" w:rsidRDefault="003C40F0" w:rsidP="003C40F0">
      <w:pPr>
        <w:pStyle w:val="Paragraphedeliste"/>
        <w:ind w:left="0"/>
        <w:rPr>
          <w:rFonts w:ascii="Arial" w:hAnsi="Arial" w:cs="Arial"/>
          <w:bCs/>
        </w:rPr>
      </w:pPr>
      <w:r w:rsidRPr="007E40E4">
        <w:rPr>
          <w:rFonts w:ascii="Arial" w:hAnsi="Arial" w:cs="Arial"/>
          <w:bCs/>
        </w:rPr>
        <w:t>Il</w:t>
      </w:r>
      <w:r>
        <w:rPr>
          <w:rFonts w:ascii="Arial" w:hAnsi="Arial" w:cs="Arial"/>
          <w:bCs/>
        </w:rPr>
        <w:t xml:space="preserve"> </w:t>
      </w:r>
      <w:r w:rsidRPr="007E40E4">
        <w:rPr>
          <w:rFonts w:ascii="Arial" w:hAnsi="Arial" w:cs="Arial"/>
          <w:bCs/>
        </w:rPr>
        <w:t xml:space="preserve">pourra être mis fin </w:t>
      </w:r>
      <w:r>
        <w:rPr>
          <w:rFonts w:ascii="Arial" w:hAnsi="Arial" w:cs="Arial"/>
          <w:bCs/>
        </w:rPr>
        <w:t>au dispositif d’astreinte</w:t>
      </w:r>
      <w:r w:rsidRPr="007E40E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selon le principe de réversibilité</w:t>
      </w:r>
      <w:r w:rsidRPr="007E40E4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I</w:t>
      </w:r>
      <w:r w:rsidRPr="007E40E4">
        <w:rPr>
          <w:rFonts w:ascii="Arial" w:hAnsi="Arial" w:cs="Arial"/>
          <w:bCs/>
        </w:rPr>
        <w:t xml:space="preserve">l peut être exercé soit à l’initiative du salarié, soit à l’initiative </w:t>
      </w:r>
      <w:r>
        <w:rPr>
          <w:rFonts w:ascii="Arial" w:hAnsi="Arial" w:cs="Arial"/>
          <w:bCs/>
        </w:rPr>
        <w:t>de l’employeur en respectant un préavis d’un mois et fera l’objet d’une notification écrite (courrier ou courriel).</w:t>
      </w:r>
    </w:p>
    <w:p w14:paraId="44555E1F" w14:textId="77777777" w:rsidR="003C40F0" w:rsidRDefault="003C40F0" w:rsidP="003C40F0">
      <w:pPr>
        <w:pStyle w:val="Paragraphedeliste"/>
        <w:ind w:left="0"/>
        <w:rPr>
          <w:rFonts w:ascii="Arial" w:hAnsi="Arial" w:cs="Arial"/>
          <w:bCs/>
        </w:rPr>
      </w:pPr>
    </w:p>
    <w:p w14:paraId="460CC286" w14:textId="77777777" w:rsidR="004B5889" w:rsidRDefault="004B5889" w:rsidP="003C40F0">
      <w:pPr>
        <w:pStyle w:val="Paragraphedeliste"/>
        <w:ind w:left="0"/>
        <w:rPr>
          <w:rFonts w:ascii="Arial" w:hAnsi="Arial" w:cs="Arial"/>
          <w:bCs/>
        </w:rPr>
      </w:pPr>
    </w:p>
    <w:p w14:paraId="043ED5C2" w14:textId="77777777" w:rsidR="004B5889" w:rsidRDefault="004B5889" w:rsidP="003C40F0">
      <w:pPr>
        <w:pStyle w:val="Paragraphedeliste"/>
        <w:ind w:left="0"/>
        <w:rPr>
          <w:rFonts w:ascii="Arial" w:hAnsi="Arial" w:cs="Arial"/>
          <w:bCs/>
        </w:rPr>
      </w:pPr>
    </w:p>
    <w:p w14:paraId="1A0898D1" w14:textId="77777777" w:rsidR="003C40F0" w:rsidRDefault="003C40F0" w:rsidP="003C40F0">
      <w:pPr>
        <w:jc w:val="both"/>
        <w:rPr>
          <w:rFonts w:ascii="Arial" w:hAnsi="Arial" w:cs="Arial"/>
          <w:b/>
        </w:rPr>
      </w:pPr>
      <w:r w:rsidRPr="00D5710B">
        <w:rPr>
          <w:rFonts w:ascii="Arial" w:hAnsi="Arial" w:cs="Arial"/>
          <w:b/>
        </w:rPr>
        <w:t xml:space="preserve">Article 5 – </w:t>
      </w:r>
      <w:r>
        <w:rPr>
          <w:rFonts w:ascii="Arial" w:hAnsi="Arial" w:cs="Arial"/>
          <w:b/>
        </w:rPr>
        <w:t xml:space="preserve">Suivi des </w:t>
      </w:r>
      <w:r w:rsidRPr="00D5710B">
        <w:rPr>
          <w:rFonts w:ascii="Arial" w:hAnsi="Arial" w:cs="Arial"/>
          <w:b/>
        </w:rPr>
        <w:t>astreintes</w:t>
      </w:r>
      <w:r>
        <w:rPr>
          <w:rFonts w:ascii="Arial" w:hAnsi="Arial" w:cs="Arial"/>
          <w:b/>
        </w:rPr>
        <w:t xml:space="preserve"> et déclaration des heures réalisées en cas de déplacement</w:t>
      </w:r>
    </w:p>
    <w:p w14:paraId="56DB3D53" w14:textId="77777777" w:rsidR="003C40F0" w:rsidRPr="000B140A" w:rsidRDefault="003C40F0" w:rsidP="003C40F0">
      <w:pPr>
        <w:jc w:val="both"/>
        <w:rPr>
          <w:rFonts w:ascii="Arial" w:hAnsi="Arial" w:cs="Arial"/>
          <w:bCs/>
        </w:rPr>
      </w:pPr>
      <w:r w:rsidRPr="000B140A">
        <w:rPr>
          <w:rFonts w:ascii="Arial" w:hAnsi="Arial" w:cs="Arial"/>
          <w:bCs/>
        </w:rPr>
        <w:lastRenderedPageBreak/>
        <w:t xml:space="preserve">Un planning prévisionnel des astreintes est établi par chaque agence et/ou </w:t>
      </w:r>
      <w:r>
        <w:rPr>
          <w:rFonts w:ascii="Arial" w:hAnsi="Arial" w:cs="Arial"/>
          <w:bCs/>
        </w:rPr>
        <w:t>le Département Prévention et Maîtrise des risques</w:t>
      </w:r>
      <w:r w:rsidRPr="000B140A">
        <w:rPr>
          <w:rFonts w:ascii="Arial" w:hAnsi="Arial" w:cs="Arial"/>
          <w:bCs/>
        </w:rPr>
        <w:t xml:space="preserve"> et transmis </w:t>
      </w:r>
      <w:r>
        <w:rPr>
          <w:rFonts w:ascii="Arial" w:hAnsi="Arial" w:cs="Arial"/>
          <w:bCs/>
        </w:rPr>
        <w:t>au</w:t>
      </w:r>
      <w:r w:rsidRPr="000B140A">
        <w:rPr>
          <w:rFonts w:ascii="Arial" w:hAnsi="Arial" w:cs="Arial"/>
          <w:bCs/>
        </w:rPr>
        <w:t xml:space="preserve"> Département des Ressources Humaines</w:t>
      </w:r>
      <w:r>
        <w:rPr>
          <w:rFonts w:ascii="Arial" w:hAnsi="Arial" w:cs="Arial"/>
          <w:bCs/>
        </w:rPr>
        <w:t xml:space="preserve"> (DRH)</w:t>
      </w:r>
      <w:r w:rsidRPr="000B140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avant le 30 de </w:t>
      </w:r>
      <w:r w:rsidRPr="000B140A">
        <w:rPr>
          <w:rFonts w:ascii="Arial" w:hAnsi="Arial" w:cs="Arial"/>
          <w:bCs/>
        </w:rPr>
        <w:t>chaque mois.</w:t>
      </w:r>
    </w:p>
    <w:p w14:paraId="33CC8A38" w14:textId="77777777" w:rsidR="003C40F0" w:rsidRDefault="003C40F0" w:rsidP="003C40F0">
      <w:pPr>
        <w:jc w:val="both"/>
        <w:rPr>
          <w:rFonts w:ascii="Arial" w:hAnsi="Arial" w:cs="Arial"/>
          <w:b/>
        </w:rPr>
      </w:pPr>
      <w:r w:rsidRPr="000B140A">
        <w:rPr>
          <w:rFonts w:ascii="Arial" w:hAnsi="Arial" w:cs="Arial"/>
          <w:bCs/>
        </w:rPr>
        <w:t>Toute modification d</w:t>
      </w:r>
      <w:r>
        <w:rPr>
          <w:rFonts w:ascii="Arial" w:hAnsi="Arial" w:cs="Arial"/>
          <w:bCs/>
        </w:rPr>
        <w:t>e ce</w:t>
      </w:r>
      <w:r w:rsidRPr="000B140A">
        <w:rPr>
          <w:rFonts w:ascii="Arial" w:hAnsi="Arial" w:cs="Arial"/>
          <w:bCs/>
        </w:rPr>
        <w:t xml:space="preserve"> planning doit faire l’objet d’une communication </w:t>
      </w:r>
      <w:r>
        <w:rPr>
          <w:rFonts w:ascii="Arial" w:hAnsi="Arial" w:cs="Arial"/>
          <w:bCs/>
        </w:rPr>
        <w:t>au</w:t>
      </w:r>
      <w:r w:rsidRPr="000B140A">
        <w:rPr>
          <w:rFonts w:ascii="Arial" w:hAnsi="Arial" w:cs="Arial"/>
          <w:bCs/>
        </w:rPr>
        <w:t xml:space="preserve"> Département des Ressources Humaines</w:t>
      </w:r>
      <w:r>
        <w:rPr>
          <w:rFonts w:ascii="Arial" w:hAnsi="Arial" w:cs="Arial"/>
          <w:b/>
        </w:rPr>
        <w:t>.</w:t>
      </w:r>
    </w:p>
    <w:p w14:paraId="48DF63DB" w14:textId="77777777" w:rsidR="003C40F0" w:rsidRPr="00D5710B" w:rsidRDefault="003C40F0" w:rsidP="003C40F0">
      <w:pPr>
        <w:jc w:val="both"/>
        <w:rPr>
          <w:rFonts w:ascii="Arial" w:hAnsi="Arial" w:cs="Arial"/>
          <w:bCs/>
        </w:rPr>
      </w:pPr>
      <w:r w:rsidRPr="00761645">
        <w:rPr>
          <w:rFonts w:ascii="Arial" w:hAnsi="Arial" w:cs="Arial"/>
          <w:b/>
        </w:rPr>
        <w:t>Tout déplacement de plus d’une heure</w:t>
      </w:r>
      <w:r>
        <w:rPr>
          <w:rFonts w:ascii="Arial" w:hAnsi="Arial" w:cs="Arial"/>
          <w:bCs/>
        </w:rPr>
        <w:t xml:space="preserve"> pendant l’astreinte ouvre droit à une valorisation monétaire ou sous forme de récupération.</w:t>
      </w:r>
    </w:p>
    <w:p w14:paraId="3D069669" w14:textId="05CF7C54" w:rsidR="003C40F0" w:rsidRDefault="003C40F0" w:rsidP="003C40F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Dans ce cas</w:t>
      </w:r>
      <w:r w:rsidRPr="0000517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les salariés concernés doivent déclarer le temps d’intervention en établissant un ordre de mission, soumis </w:t>
      </w:r>
      <w:r w:rsidRPr="0000517A">
        <w:rPr>
          <w:rFonts w:ascii="Arial" w:hAnsi="Arial" w:cs="Arial"/>
          <w:bCs/>
        </w:rPr>
        <w:t xml:space="preserve">à validation </w:t>
      </w:r>
      <w:r w:rsidR="00DC4B22">
        <w:rPr>
          <w:rFonts w:ascii="Arial" w:hAnsi="Arial" w:cs="Arial"/>
          <w:bCs/>
        </w:rPr>
        <w:t>de la/</w:t>
      </w:r>
      <w:proofErr w:type="gramStart"/>
      <w:r w:rsidR="00DC4B22">
        <w:rPr>
          <w:rFonts w:ascii="Arial" w:hAnsi="Arial" w:cs="Arial"/>
          <w:bCs/>
        </w:rPr>
        <w:t xml:space="preserve">du </w:t>
      </w:r>
      <w:r w:rsidRPr="0000517A">
        <w:rPr>
          <w:rFonts w:ascii="Arial" w:hAnsi="Arial" w:cs="Arial"/>
          <w:bCs/>
        </w:rPr>
        <w:t xml:space="preserve"> directrice</w:t>
      </w:r>
      <w:proofErr w:type="gramEnd"/>
      <w:r w:rsidRPr="0000517A">
        <w:rPr>
          <w:rFonts w:ascii="Arial" w:hAnsi="Arial" w:cs="Arial"/>
          <w:bCs/>
        </w:rPr>
        <w:t>(</w:t>
      </w:r>
      <w:proofErr w:type="spellStart"/>
      <w:r w:rsidRPr="0000517A">
        <w:rPr>
          <w:rFonts w:ascii="Arial" w:hAnsi="Arial" w:cs="Arial"/>
          <w:bCs/>
        </w:rPr>
        <w:t>eur</w:t>
      </w:r>
      <w:proofErr w:type="spellEnd"/>
      <w:r w:rsidRPr="0000517A">
        <w:rPr>
          <w:rFonts w:ascii="Arial" w:hAnsi="Arial" w:cs="Arial"/>
          <w:bCs/>
        </w:rPr>
        <w:t>) d’agence ou du directrice(</w:t>
      </w:r>
      <w:proofErr w:type="spellStart"/>
      <w:r w:rsidRPr="0000517A">
        <w:rPr>
          <w:rFonts w:ascii="Arial" w:hAnsi="Arial" w:cs="Arial"/>
          <w:bCs/>
        </w:rPr>
        <w:t>eur</w:t>
      </w:r>
      <w:proofErr w:type="spellEnd"/>
      <w:r w:rsidRPr="0000517A">
        <w:rPr>
          <w:rFonts w:ascii="Arial" w:hAnsi="Arial" w:cs="Arial"/>
          <w:bCs/>
        </w:rPr>
        <w:t xml:space="preserve">) </w:t>
      </w:r>
      <w:r>
        <w:rPr>
          <w:rFonts w:ascii="Arial" w:hAnsi="Arial" w:cs="Arial"/>
          <w:bCs/>
        </w:rPr>
        <w:t>fonctionnel.</w:t>
      </w:r>
    </w:p>
    <w:p w14:paraId="40C5096B" w14:textId="77777777" w:rsidR="003C40F0" w:rsidRDefault="003C40F0" w:rsidP="003C40F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Cet ordre de mission signé doit être ensuite transmis au</w:t>
      </w:r>
      <w:r w:rsidRPr="000B140A">
        <w:rPr>
          <w:rFonts w:ascii="Arial" w:hAnsi="Arial" w:cs="Arial"/>
          <w:bCs/>
        </w:rPr>
        <w:t xml:space="preserve"> Département des Ressources Humaines</w:t>
      </w:r>
      <w:r>
        <w:rPr>
          <w:rFonts w:ascii="Arial" w:hAnsi="Arial" w:cs="Arial"/>
          <w:bCs/>
        </w:rPr>
        <w:t xml:space="preserve"> </w:t>
      </w:r>
      <w:r w:rsidRPr="00D5710B">
        <w:rPr>
          <w:rFonts w:ascii="Arial" w:hAnsi="Arial" w:cs="Arial"/>
          <w:bCs/>
        </w:rPr>
        <w:t>une fois l’astreinte terminée</w:t>
      </w:r>
      <w:r>
        <w:rPr>
          <w:rFonts w:ascii="Arial" w:hAnsi="Arial" w:cs="Arial"/>
          <w:bCs/>
        </w:rPr>
        <w:t xml:space="preserve"> et </w:t>
      </w:r>
      <w:r w:rsidRPr="00D5710B">
        <w:rPr>
          <w:rFonts w:ascii="Arial" w:hAnsi="Arial" w:cs="Arial"/>
          <w:bCs/>
        </w:rPr>
        <w:t xml:space="preserve">avant le </w:t>
      </w:r>
      <w:r>
        <w:rPr>
          <w:rFonts w:ascii="Arial" w:hAnsi="Arial" w:cs="Arial"/>
          <w:bCs/>
        </w:rPr>
        <w:t>8</w:t>
      </w:r>
      <w:r w:rsidRPr="00D5710B">
        <w:rPr>
          <w:rFonts w:ascii="Arial" w:hAnsi="Arial" w:cs="Arial"/>
          <w:bCs/>
        </w:rPr>
        <w:t>ème jour du mois</w:t>
      </w:r>
      <w:r>
        <w:rPr>
          <w:rFonts w:ascii="Arial" w:hAnsi="Arial" w:cs="Arial"/>
          <w:bCs/>
        </w:rPr>
        <w:t xml:space="preserve"> en cours ou du mois suivant</w:t>
      </w:r>
      <w:r w:rsidRPr="0000517A">
        <w:rPr>
          <w:rFonts w:ascii="Arial" w:hAnsi="Arial" w:cs="Arial"/>
          <w:bCs/>
        </w:rPr>
        <w:t xml:space="preserve">. </w:t>
      </w:r>
    </w:p>
    <w:p w14:paraId="62072E74" w14:textId="77777777" w:rsidR="003C40F0" w:rsidRDefault="003C40F0" w:rsidP="003C40F0">
      <w:pPr>
        <w:spacing w:after="0"/>
        <w:rPr>
          <w:rFonts w:ascii="Arial" w:hAnsi="Arial" w:cs="Arial"/>
          <w:b/>
        </w:rPr>
      </w:pPr>
    </w:p>
    <w:p w14:paraId="488DF726" w14:textId="77777777" w:rsidR="003C40F0" w:rsidRPr="007E40E4" w:rsidRDefault="003C40F0" w:rsidP="003C40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Article 6 :</w:t>
      </w:r>
      <w:r w:rsidRPr="007E40E4">
        <w:rPr>
          <w:rFonts w:ascii="Arial" w:hAnsi="Arial" w:cs="Arial"/>
          <w:b/>
        </w:rPr>
        <w:t xml:space="preserve"> Indemnisation de la période d’astreinte</w:t>
      </w:r>
    </w:p>
    <w:p w14:paraId="094F52F0" w14:textId="77777777" w:rsidR="003C40F0" w:rsidRDefault="003C40F0" w:rsidP="003C40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contrepartie de l’obligation de disponibilité découlant de la période d’astreinte, les salariés concernés bénéficient d’une indemnisation destinée à compenser les sujétions liées aux astreintes auxquelles ils sont soumis. </w:t>
      </w:r>
    </w:p>
    <w:p w14:paraId="432D6467" w14:textId="77777777" w:rsidR="003C40F0" w:rsidRDefault="003C40F0" w:rsidP="003C40F0">
      <w:pPr>
        <w:pStyle w:val="Paragraphedeliste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Le montant de la prime d’astreinte est de 448,27 euros bruts (valeur au 01/01/2025) par période d’astreinte hebdomadaire. </w:t>
      </w:r>
    </w:p>
    <w:p w14:paraId="3F71AB7E" w14:textId="77777777" w:rsidR="003C40F0" w:rsidRDefault="003C40F0" w:rsidP="003C40F0">
      <w:pPr>
        <w:pStyle w:val="Paragraphedeliste"/>
        <w:ind w:left="0"/>
        <w:rPr>
          <w:rFonts w:ascii="Arial" w:hAnsi="Arial" w:cs="Arial"/>
        </w:rPr>
      </w:pPr>
    </w:p>
    <w:p w14:paraId="06CCE615" w14:textId="77777777" w:rsidR="003C40F0" w:rsidRDefault="003C40F0" w:rsidP="003C40F0">
      <w:pPr>
        <w:pStyle w:val="Paragraphedeliste"/>
        <w:ind w:left="0"/>
        <w:rPr>
          <w:rFonts w:ascii="Arial" w:hAnsi="Arial" w:cs="Arial"/>
        </w:rPr>
      </w:pPr>
      <w:r>
        <w:rPr>
          <w:rFonts w:ascii="Arial" w:hAnsi="Arial" w:cs="Arial"/>
        </w:rPr>
        <w:t>Il est indexé à la NAO de branche à compter du 1</w:t>
      </w:r>
      <w:r w:rsidRPr="003E749F">
        <w:rPr>
          <w:rFonts w:ascii="Arial" w:hAnsi="Arial" w:cs="Arial"/>
          <w:vertAlign w:val="superscript"/>
        </w:rPr>
        <w:t>er</w:t>
      </w:r>
      <w:r>
        <w:rPr>
          <w:rFonts w:ascii="Arial" w:hAnsi="Arial" w:cs="Arial"/>
        </w:rPr>
        <w:t xml:space="preserve"> janvier de chaque année. </w:t>
      </w:r>
    </w:p>
    <w:p w14:paraId="7DA356EB" w14:textId="77777777" w:rsidR="003C40F0" w:rsidRPr="00D326C7" w:rsidRDefault="003C40F0" w:rsidP="003C40F0">
      <w:pPr>
        <w:pStyle w:val="Paragraphedeliste"/>
        <w:spacing w:after="0"/>
        <w:ind w:left="0"/>
        <w:rPr>
          <w:rFonts w:ascii="Arial" w:hAnsi="Arial" w:cs="Arial"/>
        </w:rPr>
      </w:pPr>
    </w:p>
    <w:p w14:paraId="7E4A6469" w14:textId="77777777" w:rsidR="003C40F0" w:rsidRPr="007E40E4" w:rsidRDefault="003C40F0" w:rsidP="003C40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Article 7 :</w:t>
      </w:r>
      <w:r w:rsidRPr="007E40E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Mesures d’accompagnement </w:t>
      </w:r>
    </w:p>
    <w:p w14:paraId="06FB17D8" w14:textId="77777777" w:rsidR="003C40F0" w:rsidRDefault="003C40F0" w:rsidP="003C40F0">
      <w:pPr>
        <w:tabs>
          <w:tab w:val="left" w:pos="567"/>
        </w:tabs>
        <w:jc w:val="both"/>
        <w:rPr>
          <w:rFonts w:ascii="Arial" w:hAnsi="Arial"/>
          <w:bCs/>
        </w:rPr>
      </w:pPr>
      <w:r w:rsidRPr="003E749F">
        <w:rPr>
          <w:rFonts w:ascii="Arial" w:hAnsi="Arial"/>
          <w:bCs/>
        </w:rPr>
        <w:t xml:space="preserve">Le Département Prévention </w:t>
      </w:r>
      <w:r>
        <w:rPr>
          <w:rFonts w:ascii="Arial" w:hAnsi="Arial"/>
          <w:bCs/>
        </w:rPr>
        <w:t xml:space="preserve">et Maîtrise </w:t>
      </w:r>
      <w:r w:rsidRPr="003E749F">
        <w:rPr>
          <w:rFonts w:ascii="Arial" w:hAnsi="Arial"/>
          <w:bCs/>
        </w:rPr>
        <w:t xml:space="preserve">des Risques </w:t>
      </w:r>
      <w:r>
        <w:rPr>
          <w:rFonts w:ascii="Arial" w:hAnsi="Arial"/>
          <w:bCs/>
        </w:rPr>
        <w:t xml:space="preserve">accompagnera les salariés concernés tout au long de leur parcours dans le cadre d’une démarche d’amélioration continue avec notamment la mise en œuvre : </w:t>
      </w:r>
    </w:p>
    <w:p w14:paraId="69CE6B25" w14:textId="77777777" w:rsidR="003C40F0" w:rsidRDefault="003C40F0" w:rsidP="003C40F0">
      <w:pPr>
        <w:pStyle w:val="Paragraphedeliste"/>
        <w:numPr>
          <w:ilvl w:val="0"/>
          <w:numId w:val="2"/>
        </w:numPr>
        <w:tabs>
          <w:tab w:val="left" w:pos="567"/>
        </w:tabs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 xml:space="preserve">De sessions de formation </w:t>
      </w:r>
    </w:p>
    <w:p w14:paraId="2EF154B1" w14:textId="77777777" w:rsidR="003C40F0" w:rsidRDefault="003C40F0" w:rsidP="003C40F0">
      <w:pPr>
        <w:pStyle w:val="Paragraphedeliste"/>
        <w:numPr>
          <w:ilvl w:val="0"/>
          <w:numId w:val="2"/>
        </w:numPr>
        <w:tabs>
          <w:tab w:val="left" w:pos="567"/>
        </w:tabs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De groupes de partage d’expérience</w:t>
      </w:r>
    </w:p>
    <w:p w14:paraId="7B4AD381" w14:textId="77777777" w:rsidR="003C40F0" w:rsidRPr="00D5710B" w:rsidRDefault="003C40F0" w:rsidP="003C40F0">
      <w:pPr>
        <w:pStyle w:val="Paragraphedeliste"/>
        <w:tabs>
          <w:tab w:val="left" w:pos="567"/>
        </w:tabs>
        <w:spacing w:after="0"/>
        <w:jc w:val="both"/>
        <w:rPr>
          <w:rFonts w:ascii="Arial" w:hAnsi="Arial"/>
          <w:bCs/>
        </w:rPr>
      </w:pPr>
    </w:p>
    <w:p w14:paraId="00A0E777" w14:textId="77777777" w:rsidR="003C40F0" w:rsidRPr="00D5710B" w:rsidRDefault="003C40F0" w:rsidP="003C40F0">
      <w:pPr>
        <w:tabs>
          <w:tab w:val="left" w:pos="567"/>
        </w:tabs>
        <w:jc w:val="both"/>
        <w:rPr>
          <w:rFonts w:ascii="Arial" w:hAnsi="Arial"/>
          <w:b/>
        </w:rPr>
      </w:pPr>
      <w:r w:rsidRPr="00D5710B">
        <w:rPr>
          <w:rFonts w:ascii="Arial" w:hAnsi="Arial"/>
          <w:b/>
        </w:rPr>
        <w:t xml:space="preserve">Article </w:t>
      </w:r>
      <w:r>
        <w:rPr>
          <w:rFonts w:ascii="Arial" w:hAnsi="Arial"/>
          <w:b/>
        </w:rPr>
        <w:t xml:space="preserve">8 : </w:t>
      </w:r>
      <w:r w:rsidRPr="00D5710B">
        <w:rPr>
          <w:rFonts w:ascii="Arial" w:hAnsi="Arial"/>
          <w:b/>
        </w:rPr>
        <w:t>Durée de l’accord</w:t>
      </w:r>
    </w:p>
    <w:p w14:paraId="37DC6D6A" w14:textId="77777777" w:rsidR="003C40F0" w:rsidRDefault="003C40F0" w:rsidP="003C40F0">
      <w:pPr>
        <w:tabs>
          <w:tab w:val="left" w:pos="567"/>
        </w:tabs>
        <w:jc w:val="both"/>
        <w:rPr>
          <w:rFonts w:ascii="Arial" w:eastAsia="Calibri" w:hAnsi="Arial" w:cs="Times New Roman"/>
        </w:rPr>
      </w:pPr>
      <w:r w:rsidRPr="00D5710B">
        <w:rPr>
          <w:rFonts w:ascii="Arial" w:eastAsia="Calibri" w:hAnsi="Arial" w:cs="Times New Roman"/>
        </w:rPr>
        <w:t xml:space="preserve">Le présent accord est conclu pour une durée </w:t>
      </w:r>
      <w:r>
        <w:rPr>
          <w:rFonts w:ascii="Arial" w:eastAsia="Calibri" w:hAnsi="Arial" w:cs="Times New Roman"/>
        </w:rPr>
        <w:t>de cinq années</w:t>
      </w:r>
      <w:r w:rsidRPr="00D5710B">
        <w:rPr>
          <w:rFonts w:ascii="Arial" w:eastAsia="Calibri" w:hAnsi="Arial" w:cs="Times New Roman"/>
        </w:rPr>
        <w:t xml:space="preserve"> et entrera en vigueur </w:t>
      </w:r>
      <w:r>
        <w:rPr>
          <w:rFonts w:ascii="Arial" w:eastAsia="Calibri" w:hAnsi="Arial" w:cs="Times New Roman"/>
        </w:rPr>
        <w:t>à la date de sa signature.</w:t>
      </w:r>
    </w:p>
    <w:p w14:paraId="1E5E434B" w14:textId="77777777" w:rsidR="003C40F0" w:rsidRDefault="003C40F0" w:rsidP="003C40F0">
      <w:pPr>
        <w:spacing w:after="0"/>
        <w:jc w:val="both"/>
        <w:rPr>
          <w:rFonts w:ascii="Arial" w:hAnsi="Arial"/>
          <w:b/>
          <w:color w:val="000000"/>
        </w:rPr>
      </w:pPr>
    </w:p>
    <w:p w14:paraId="214853A3" w14:textId="77777777" w:rsidR="003C40F0" w:rsidRPr="00D5710B" w:rsidRDefault="003C40F0" w:rsidP="003C40F0">
      <w:pPr>
        <w:jc w:val="both"/>
        <w:rPr>
          <w:rFonts w:ascii="Arial" w:hAnsi="Arial"/>
          <w:b/>
          <w:color w:val="000000"/>
        </w:rPr>
      </w:pPr>
      <w:r w:rsidRPr="00D5710B">
        <w:rPr>
          <w:rFonts w:ascii="Arial" w:hAnsi="Arial"/>
          <w:b/>
          <w:color w:val="000000"/>
        </w:rPr>
        <w:t xml:space="preserve">Article </w:t>
      </w:r>
      <w:r>
        <w:rPr>
          <w:rFonts w:ascii="Arial" w:hAnsi="Arial"/>
          <w:b/>
          <w:color w:val="000000"/>
        </w:rPr>
        <w:t xml:space="preserve">9 : </w:t>
      </w:r>
      <w:r w:rsidRPr="00D5710B">
        <w:rPr>
          <w:rFonts w:ascii="Arial" w:hAnsi="Arial"/>
          <w:b/>
          <w:color w:val="000000"/>
        </w:rPr>
        <w:t>Révision et dénonciation de l’accord</w:t>
      </w:r>
    </w:p>
    <w:p w14:paraId="6EBD6150" w14:textId="52853F67" w:rsidR="003C40F0" w:rsidRPr="00D5710B" w:rsidRDefault="003C40F0" w:rsidP="003C40F0">
      <w:pPr>
        <w:pStyle w:val="Default"/>
        <w:jc w:val="both"/>
        <w:rPr>
          <w:color w:val="auto"/>
          <w:sz w:val="22"/>
          <w:szCs w:val="22"/>
        </w:rPr>
      </w:pPr>
      <w:r w:rsidRPr="00D5710B">
        <w:rPr>
          <w:color w:val="auto"/>
          <w:sz w:val="22"/>
          <w:szCs w:val="22"/>
        </w:rPr>
        <w:t xml:space="preserve">La procédure de révision du présent </w:t>
      </w:r>
      <w:r w:rsidR="00DC4B22">
        <w:rPr>
          <w:color w:val="auto"/>
          <w:sz w:val="22"/>
          <w:szCs w:val="22"/>
        </w:rPr>
        <w:t>accord</w:t>
      </w:r>
      <w:r w:rsidRPr="00D5710B">
        <w:rPr>
          <w:color w:val="auto"/>
          <w:sz w:val="22"/>
          <w:szCs w:val="22"/>
        </w:rPr>
        <w:t xml:space="preserve"> peut être engagée par la Direction ou les organisations syndicales qui y sont habilitées, en application de l'article L. 2261-7-1 du code du travail. </w:t>
      </w:r>
    </w:p>
    <w:p w14:paraId="724B36BE" w14:textId="77777777" w:rsidR="003C40F0" w:rsidRPr="00D5710B" w:rsidRDefault="003C40F0" w:rsidP="003C40F0">
      <w:pPr>
        <w:pStyle w:val="Default"/>
        <w:jc w:val="both"/>
        <w:rPr>
          <w:color w:val="auto"/>
          <w:sz w:val="22"/>
          <w:szCs w:val="22"/>
        </w:rPr>
      </w:pPr>
      <w:r w:rsidRPr="00D5710B">
        <w:rPr>
          <w:color w:val="auto"/>
          <w:sz w:val="22"/>
          <w:szCs w:val="22"/>
        </w:rPr>
        <w:t xml:space="preserve">Toute demande de révision devra être notifiée aux autres parties signataires et adhérentes. </w:t>
      </w:r>
    </w:p>
    <w:p w14:paraId="4A7FFA74" w14:textId="77777777" w:rsidR="003C40F0" w:rsidRPr="00D5710B" w:rsidRDefault="003C40F0" w:rsidP="003C40F0">
      <w:pPr>
        <w:pStyle w:val="Default"/>
        <w:jc w:val="both"/>
        <w:rPr>
          <w:color w:val="auto"/>
          <w:sz w:val="22"/>
          <w:szCs w:val="22"/>
        </w:rPr>
      </w:pPr>
      <w:r w:rsidRPr="00D5710B">
        <w:rPr>
          <w:color w:val="auto"/>
          <w:sz w:val="22"/>
          <w:szCs w:val="22"/>
        </w:rPr>
        <w:t xml:space="preserve">Les discussions portant sur la révision devront alors s’engager sans délai à réception de la demande. </w:t>
      </w:r>
    </w:p>
    <w:p w14:paraId="2AB80F7B" w14:textId="77777777" w:rsidR="003C40F0" w:rsidRPr="00D5710B" w:rsidRDefault="003C40F0" w:rsidP="003C40F0">
      <w:pPr>
        <w:pStyle w:val="Default"/>
        <w:jc w:val="both"/>
        <w:rPr>
          <w:color w:val="auto"/>
          <w:sz w:val="22"/>
          <w:szCs w:val="22"/>
        </w:rPr>
      </w:pPr>
    </w:p>
    <w:p w14:paraId="7236A544" w14:textId="77777777" w:rsidR="003C40F0" w:rsidRDefault="003C40F0" w:rsidP="003C40F0">
      <w:pPr>
        <w:pStyle w:val="Default"/>
        <w:jc w:val="both"/>
        <w:rPr>
          <w:color w:val="auto"/>
          <w:sz w:val="22"/>
          <w:szCs w:val="22"/>
        </w:rPr>
      </w:pPr>
      <w:r w:rsidRPr="00D5710B">
        <w:rPr>
          <w:color w:val="auto"/>
          <w:sz w:val="22"/>
          <w:szCs w:val="22"/>
        </w:rPr>
        <w:t xml:space="preserve">L’éventuel avenant de révision se substituera alors de plein droit aux dispositions qu’il modifie. </w:t>
      </w:r>
    </w:p>
    <w:p w14:paraId="356F1BC3" w14:textId="77777777" w:rsidR="003C40F0" w:rsidRPr="00D5710B" w:rsidRDefault="003C40F0" w:rsidP="003C40F0">
      <w:pPr>
        <w:pStyle w:val="Default"/>
        <w:jc w:val="both"/>
        <w:rPr>
          <w:color w:val="auto"/>
          <w:sz w:val="22"/>
          <w:szCs w:val="22"/>
        </w:rPr>
      </w:pPr>
    </w:p>
    <w:p w14:paraId="0288DDA3" w14:textId="77777777" w:rsidR="003C40F0" w:rsidRDefault="003C40F0" w:rsidP="003C40F0">
      <w:pPr>
        <w:pStyle w:val="Default"/>
        <w:jc w:val="both"/>
        <w:rPr>
          <w:color w:val="auto"/>
          <w:sz w:val="22"/>
          <w:szCs w:val="22"/>
        </w:rPr>
      </w:pPr>
      <w:r w:rsidRPr="00D5710B">
        <w:rPr>
          <w:color w:val="auto"/>
          <w:sz w:val="22"/>
          <w:szCs w:val="22"/>
        </w:rPr>
        <w:t xml:space="preserve">Toute dénonciation par l’une ou l’autre des parties signataires devra être formalisée aux autres signataires par lettre recommandée avec demande d’avis de réception, sous réserve de respecter un </w:t>
      </w:r>
      <w:r w:rsidRPr="00D5710B">
        <w:rPr>
          <w:color w:val="auto"/>
          <w:sz w:val="22"/>
          <w:szCs w:val="22"/>
        </w:rPr>
        <w:lastRenderedPageBreak/>
        <w:t xml:space="preserve">délai de préavis de 3 mois. L’auteur de la dénonciation devra par ailleurs procéder aux formalités de dépôt prévues à l’article L.2261-9 du code du travail. </w:t>
      </w:r>
    </w:p>
    <w:p w14:paraId="57AB68DE" w14:textId="77777777" w:rsidR="003C40F0" w:rsidRPr="00D5710B" w:rsidRDefault="003C40F0" w:rsidP="003C40F0">
      <w:pPr>
        <w:pStyle w:val="Default"/>
        <w:jc w:val="both"/>
        <w:rPr>
          <w:color w:val="auto"/>
          <w:sz w:val="22"/>
          <w:szCs w:val="22"/>
        </w:rPr>
      </w:pPr>
    </w:p>
    <w:p w14:paraId="65E2DE65" w14:textId="77777777" w:rsidR="003C40F0" w:rsidRDefault="003C40F0" w:rsidP="003C40F0">
      <w:pPr>
        <w:pStyle w:val="Default"/>
        <w:jc w:val="both"/>
        <w:rPr>
          <w:color w:val="auto"/>
          <w:sz w:val="22"/>
          <w:szCs w:val="22"/>
        </w:rPr>
      </w:pPr>
    </w:p>
    <w:p w14:paraId="4B7AC00D" w14:textId="77777777" w:rsidR="003C40F0" w:rsidRPr="00D5710B" w:rsidRDefault="003C40F0" w:rsidP="003C40F0">
      <w:pPr>
        <w:pStyle w:val="Default"/>
        <w:jc w:val="both"/>
        <w:rPr>
          <w:color w:val="auto"/>
          <w:sz w:val="22"/>
          <w:szCs w:val="22"/>
        </w:rPr>
      </w:pPr>
    </w:p>
    <w:p w14:paraId="3F269A20" w14:textId="77777777" w:rsidR="003C40F0" w:rsidRPr="00253F21" w:rsidRDefault="003C40F0" w:rsidP="003C40F0">
      <w:pPr>
        <w:rPr>
          <w:rFonts w:ascii="Arial" w:hAnsi="Arial"/>
          <w:b/>
        </w:rPr>
      </w:pPr>
      <w:r w:rsidRPr="00253F21">
        <w:rPr>
          <w:rFonts w:ascii="Arial" w:hAnsi="Arial"/>
          <w:b/>
        </w:rPr>
        <w:t>Article 10 : Notification, formalités de dépôt et de publicité de l’accord</w:t>
      </w:r>
    </w:p>
    <w:p w14:paraId="46F38A94" w14:textId="77777777" w:rsidR="003C40F0" w:rsidRPr="00253F21" w:rsidRDefault="003C40F0" w:rsidP="003C40F0">
      <w:pPr>
        <w:tabs>
          <w:tab w:val="left" w:pos="5160"/>
        </w:tabs>
        <w:jc w:val="both"/>
        <w:rPr>
          <w:rFonts w:ascii="Arial" w:hAnsi="Arial" w:cs="Arial"/>
        </w:rPr>
      </w:pPr>
      <w:r w:rsidRPr="00253F21">
        <w:rPr>
          <w:rFonts w:ascii="Arial" w:hAnsi="Arial" w:cs="Arial"/>
        </w:rPr>
        <w:t>Le présent accord est établi en un nombre suffisant d’exemplaires pour remise à chacune des parties signataires.</w:t>
      </w:r>
    </w:p>
    <w:p w14:paraId="08181826" w14:textId="77777777" w:rsidR="003C40F0" w:rsidRPr="00253F21" w:rsidRDefault="003C40F0" w:rsidP="003C40F0">
      <w:pPr>
        <w:tabs>
          <w:tab w:val="left" w:pos="5160"/>
        </w:tabs>
        <w:jc w:val="both"/>
        <w:rPr>
          <w:rFonts w:ascii="Arial" w:hAnsi="Arial" w:cs="Arial"/>
        </w:rPr>
      </w:pPr>
      <w:r w:rsidRPr="00253F21">
        <w:rPr>
          <w:rFonts w:ascii="Arial" w:hAnsi="Arial" w:cs="Arial"/>
        </w:rPr>
        <w:t>Un exemplaire du présent accord signé par les parties sera remis à chaque organisation syndicale représentative pour notification au sens de l’article L.2231-5 du code du travail.</w:t>
      </w:r>
    </w:p>
    <w:p w14:paraId="1F632F1E" w14:textId="77777777" w:rsidR="003C40F0" w:rsidRPr="00253F21" w:rsidRDefault="003C40F0" w:rsidP="003C40F0">
      <w:pPr>
        <w:tabs>
          <w:tab w:val="left" w:pos="5160"/>
        </w:tabs>
        <w:jc w:val="both"/>
        <w:rPr>
          <w:rFonts w:ascii="Arial" w:hAnsi="Arial" w:cs="Arial"/>
        </w:rPr>
      </w:pPr>
      <w:r w:rsidRPr="00253F21">
        <w:rPr>
          <w:rFonts w:ascii="Arial" w:hAnsi="Arial" w:cs="Arial"/>
        </w:rPr>
        <w:t>L’accord sera porté à la connaissance des salariés de l’entreprise par voie d’affichage et/ou sur l’intranet de l’entreprise.</w:t>
      </w:r>
    </w:p>
    <w:p w14:paraId="3B13460D" w14:textId="77777777" w:rsidR="003C40F0" w:rsidRPr="00F469F1" w:rsidRDefault="003C40F0" w:rsidP="003C40F0">
      <w:pPr>
        <w:tabs>
          <w:tab w:val="left" w:pos="5160"/>
        </w:tabs>
        <w:jc w:val="both"/>
        <w:rPr>
          <w:rFonts w:ascii="Arial" w:hAnsi="Arial" w:cs="Arial"/>
        </w:rPr>
      </w:pPr>
      <w:r w:rsidRPr="00253F21">
        <w:rPr>
          <w:rFonts w:ascii="Arial" w:hAnsi="Arial" w:cs="Arial"/>
        </w:rPr>
        <w:t xml:space="preserve">Le dépôt de l’accord collectif devra être fait par voie dématérialisée, sur la plateforme </w:t>
      </w:r>
      <w:r w:rsidRPr="00253F21">
        <w:rPr>
          <w:rFonts w:ascii="Arial" w:hAnsi="Arial" w:cs="Arial"/>
          <w:bCs/>
        </w:rPr>
        <w:t>www.teleaccords.travail-emploi.gouv.fr</w:t>
      </w:r>
      <w:r w:rsidRPr="00253F21">
        <w:rPr>
          <w:rFonts w:ascii="Arial" w:hAnsi="Arial" w:cs="Arial"/>
        </w:rPr>
        <w:t xml:space="preserve"> en format PDF. Un exemplaire du présent accord sera également remis au greffe du Conseil de prud’hommes compétent.</w:t>
      </w:r>
      <w:r w:rsidRPr="00214A1D">
        <w:rPr>
          <w:rFonts w:ascii="Arial" w:hAnsi="Arial" w:cs="Arial"/>
        </w:rPr>
        <w:t xml:space="preserve"> </w:t>
      </w:r>
    </w:p>
    <w:p w14:paraId="6D732461" w14:textId="77777777" w:rsidR="003C40F0" w:rsidRPr="00214A1D" w:rsidRDefault="003C40F0" w:rsidP="003C40F0">
      <w:pPr>
        <w:jc w:val="both"/>
        <w:rPr>
          <w:rFonts w:ascii="Arial" w:hAnsi="Arial" w:cs="Arial"/>
        </w:rPr>
      </w:pPr>
      <w:r w:rsidRPr="00214A1D">
        <w:rPr>
          <w:rFonts w:ascii="Arial" w:hAnsi="Arial" w:cs="Arial"/>
        </w:rPr>
        <w:t xml:space="preserve">Fait en </w:t>
      </w:r>
      <w:r>
        <w:rPr>
          <w:rFonts w:ascii="Arial" w:hAnsi="Arial" w:cs="Arial"/>
        </w:rPr>
        <w:t xml:space="preserve">6 </w:t>
      </w:r>
      <w:r w:rsidRPr="00214A1D">
        <w:rPr>
          <w:rFonts w:ascii="Arial" w:hAnsi="Arial" w:cs="Arial"/>
        </w:rPr>
        <w:t>exemplaires originaux à Paris, le</w:t>
      </w:r>
      <w:r>
        <w:rPr>
          <w:rFonts w:ascii="Arial" w:hAnsi="Arial" w:cs="Arial"/>
        </w:rPr>
        <w:t xml:space="preserve">                /2026                           </w:t>
      </w:r>
      <w:r w:rsidRPr="00214A1D">
        <w:rPr>
          <w:rFonts w:ascii="Arial" w:hAnsi="Arial" w:cs="Arial"/>
        </w:rPr>
        <w:tab/>
      </w:r>
    </w:p>
    <w:p w14:paraId="75479E43" w14:textId="77777777" w:rsidR="003C40F0" w:rsidRDefault="003C40F0" w:rsidP="003C40F0">
      <w:pPr>
        <w:spacing w:after="0"/>
        <w:jc w:val="center"/>
        <w:rPr>
          <w:rFonts w:ascii="Arial" w:hAnsi="Arial" w:cs="Arial"/>
        </w:rPr>
      </w:pPr>
    </w:p>
    <w:p w14:paraId="578F6873" w14:textId="77777777" w:rsidR="003C40F0" w:rsidRDefault="003C40F0" w:rsidP="003C40F0">
      <w:pPr>
        <w:spacing w:after="0"/>
        <w:jc w:val="center"/>
        <w:rPr>
          <w:rFonts w:ascii="Arial" w:hAnsi="Arial" w:cs="Arial"/>
        </w:rPr>
      </w:pPr>
    </w:p>
    <w:p w14:paraId="33A6E436" w14:textId="77777777" w:rsidR="003C40F0" w:rsidRPr="00214A1D" w:rsidRDefault="003C40F0" w:rsidP="003C40F0">
      <w:pPr>
        <w:spacing w:after="0"/>
        <w:jc w:val="center"/>
        <w:rPr>
          <w:rFonts w:ascii="Arial" w:hAnsi="Arial" w:cs="Arial"/>
        </w:rPr>
      </w:pPr>
    </w:p>
    <w:p w14:paraId="248DBCB1" w14:textId="77777777" w:rsidR="003C40F0" w:rsidRDefault="003C40F0" w:rsidP="003C40F0">
      <w:pPr>
        <w:pStyle w:val="Corpsdetexte2"/>
        <w:spacing w:after="0"/>
        <w:ind w:left="5670"/>
        <w:rPr>
          <w:rFonts w:ascii="Arial" w:eastAsiaTheme="minorEastAsia" w:hAnsi="Arial" w:cs="Arial"/>
          <w:sz w:val="22"/>
          <w:szCs w:val="22"/>
        </w:rPr>
      </w:pPr>
      <w:r w:rsidRPr="00214A1D">
        <w:rPr>
          <w:rFonts w:ascii="Arial" w:eastAsiaTheme="minorEastAsia" w:hAnsi="Arial" w:cs="Arial"/>
          <w:sz w:val="22"/>
          <w:szCs w:val="22"/>
        </w:rPr>
        <w:t xml:space="preserve">Le Directeur Général Délégué </w:t>
      </w:r>
    </w:p>
    <w:p w14:paraId="6C8C9A4E" w14:textId="77777777" w:rsidR="003C40F0" w:rsidRPr="00214A1D" w:rsidRDefault="003C40F0" w:rsidP="003C40F0">
      <w:pPr>
        <w:pStyle w:val="Corpsdetexte2"/>
        <w:spacing w:after="0"/>
        <w:ind w:left="5670"/>
        <w:rPr>
          <w:rFonts w:ascii="Arial" w:eastAsiaTheme="minorEastAsia" w:hAnsi="Arial" w:cs="Arial"/>
          <w:sz w:val="22"/>
          <w:szCs w:val="22"/>
        </w:rPr>
      </w:pPr>
      <w:r w:rsidRPr="00214A1D">
        <w:rPr>
          <w:rFonts w:ascii="Arial" w:eastAsiaTheme="minorEastAsia" w:hAnsi="Arial" w:cs="Arial"/>
          <w:sz w:val="22"/>
          <w:szCs w:val="22"/>
        </w:rPr>
        <w:tab/>
      </w:r>
    </w:p>
    <w:p w14:paraId="69089187" w14:textId="504E0C57" w:rsidR="003C40F0" w:rsidRPr="00214A1D" w:rsidRDefault="001C0AF8" w:rsidP="003C40F0">
      <w:pPr>
        <w:pStyle w:val="Corpsdetexte2"/>
        <w:spacing w:after="0"/>
        <w:ind w:left="5670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xx</w:t>
      </w:r>
      <w:proofErr w:type="gramEnd"/>
    </w:p>
    <w:p w14:paraId="08C3D72A" w14:textId="77777777" w:rsidR="003C40F0" w:rsidRDefault="003C40F0" w:rsidP="003C40F0">
      <w:pPr>
        <w:pStyle w:val="Corpsdetexte2"/>
        <w:spacing w:after="0"/>
        <w:ind w:left="5670"/>
        <w:rPr>
          <w:rFonts w:ascii="Arial" w:hAnsi="Arial" w:cs="Arial"/>
          <w:sz w:val="22"/>
          <w:szCs w:val="22"/>
        </w:rPr>
      </w:pPr>
    </w:p>
    <w:p w14:paraId="5C22280B" w14:textId="77777777" w:rsidR="003C40F0" w:rsidRPr="00214A1D" w:rsidRDefault="003C40F0" w:rsidP="003C40F0">
      <w:pPr>
        <w:pStyle w:val="Corpsdetexte2"/>
        <w:spacing w:after="0"/>
        <w:ind w:left="5670"/>
        <w:rPr>
          <w:rFonts w:ascii="Arial" w:hAnsi="Arial" w:cs="Arial"/>
          <w:sz w:val="22"/>
          <w:szCs w:val="22"/>
        </w:rPr>
      </w:pPr>
      <w:r w:rsidRPr="0064188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EAA30D" wp14:editId="517E12FF">
                <wp:simplePos x="0" y="0"/>
                <wp:positionH relativeFrom="column">
                  <wp:posOffset>-243840</wp:posOffset>
                </wp:positionH>
                <wp:positionV relativeFrom="paragraph">
                  <wp:posOffset>328295</wp:posOffset>
                </wp:positionV>
                <wp:extent cx="1752600" cy="2085975"/>
                <wp:effectExtent l="0" t="0" r="0" b="9525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2085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69C0D" w14:textId="77777777" w:rsidR="003C40F0" w:rsidRDefault="003C40F0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A40C10">
                              <w:rPr>
                                <w:rFonts w:ascii="Arial" w:hAnsi="Arial" w:cs="Arial"/>
                              </w:rPr>
                              <w:t>CFDT</w:t>
                            </w:r>
                          </w:p>
                          <w:p w14:paraId="6B9D9927" w14:textId="77777777" w:rsidR="003C40F0" w:rsidRDefault="003C40F0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HAROPA PORT </w:t>
                            </w:r>
                          </w:p>
                          <w:p w14:paraId="180965E1" w14:textId="77777777" w:rsidR="003C40F0" w:rsidRDefault="003C40F0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Direction Territoriale de Paris </w:t>
                            </w:r>
                          </w:p>
                          <w:p w14:paraId="3B963431" w14:textId="77777777" w:rsidR="003C40F0" w:rsidRDefault="003C40F0" w:rsidP="003C40F0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des personnels cadres et non-cadres</w:t>
                            </w:r>
                          </w:p>
                          <w:p w14:paraId="0C5D1246" w14:textId="77777777" w:rsidR="003C40F0" w:rsidRDefault="003C40F0" w:rsidP="003C40F0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992AC11" w14:textId="1EA918CF" w:rsidR="003C40F0" w:rsidRDefault="001C0AF8" w:rsidP="003C40F0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xx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EAA30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9.2pt;margin-top:25.85pt;width:138pt;height:16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" stroked="f">
                <v:textbox>
                  <w:txbxContent>
                    <w:p w14:paraId="6F069C0D" w14:textId="77777777" w:rsidR="003C40F0" w:rsidRDefault="003C40F0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A40C10">
                        <w:rPr>
                          <w:rFonts w:ascii="Arial" w:hAnsi="Arial" w:cs="Arial"/>
                        </w:rPr>
                        <w:t>CFDT</w:t>
                      </w:r>
                    </w:p>
                    <w:p w14:paraId="6B9D9927" w14:textId="77777777" w:rsidR="003C40F0" w:rsidRDefault="003C40F0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HAROPA PORT </w:t>
                      </w:r>
                    </w:p>
                    <w:p w14:paraId="180965E1" w14:textId="77777777" w:rsidR="003C40F0" w:rsidRDefault="003C40F0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Direction Territoriale de Paris </w:t>
                      </w:r>
                    </w:p>
                    <w:p w14:paraId="3B963431" w14:textId="77777777" w:rsidR="003C40F0" w:rsidRDefault="003C40F0" w:rsidP="003C40F0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des personnels cadres et non-cadres</w:t>
                      </w:r>
                    </w:p>
                    <w:p w14:paraId="0C5D1246" w14:textId="77777777" w:rsidR="003C40F0" w:rsidRDefault="003C40F0" w:rsidP="003C40F0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6992AC11" w14:textId="1EA918CF" w:rsidR="003C40F0" w:rsidRDefault="001C0AF8" w:rsidP="003C40F0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</w:rPr>
                        <w:t>xx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25671A45" w14:textId="77777777" w:rsidR="003C40F0" w:rsidRPr="00214A1D" w:rsidRDefault="003C40F0" w:rsidP="003C40F0">
      <w:pPr>
        <w:jc w:val="both"/>
        <w:rPr>
          <w:rFonts w:ascii="Arial" w:hAnsi="Arial" w:cs="Arial"/>
          <w:b/>
        </w:rPr>
      </w:pPr>
      <w:r w:rsidRPr="0064188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BA26A" wp14:editId="0F82BE49">
                <wp:simplePos x="0" y="0"/>
                <wp:positionH relativeFrom="margin">
                  <wp:posOffset>1508760</wp:posOffset>
                </wp:positionH>
                <wp:positionV relativeFrom="paragraph">
                  <wp:posOffset>93345</wp:posOffset>
                </wp:positionV>
                <wp:extent cx="1638300" cy="2000250"/>
                <wp:effectExtent l="0" t="0" r="0" b="0"/>
                <wp:wrapNone/>
                <wp:docPr id="641496902" name="Zone de texte 641496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A8AEAE" w14:textId="77777777" w:rsidR="003C40F0" w:rsidRDefault="003C40F0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A40C10">
                              <w:rPr>
                                <w:rFonts w:ascii="Arial" w:hAnsi="Arial" w:cs="Arial"/>
                              </w:rPr>
                              <w:t>CGT</w:t>
                            </w:r>
                          </w:p>
                          <w:p w14:paraId="684219FB" w14:textId="77777777" w:rsidR="003C40F0" w:rsidRDefault="003C40F0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HAROPA PORT</w:t>
                            </w:r>
                          </w:p>
                          <w:p w14:paraId="4AEBAB0B" w14:textId="77777777" w:rsidR="003C40F0" w:rsidRDefault="003C40F0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Direction Territoriale de Paris</w:t>
                            </w:r>
                          </w:p>
                          <w:p w14:paraId="4E0D9E4F" w14:textId="77777777" w:rsidR="003C40F0" w:rsidRDefault="003C40F0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7F2A51" w14:textId="77777777" w:rsidR="003C40F0" w:rsidRDefault="003C40F0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8875BA9" w14:textId="77777777" w:rsidR="003C40F0" w:rsidRDefault="003C40F0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BD45482" w14:textId="77777777" w:rsidR="003C40F0" w:rsidRDefault="003C40F0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DD2288F" w14:textId="4D8BB834" w:rsidR="003C40F0" w:rsidRDefault="001C0AF8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xx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BA26A" id="Zone de texte 641496902" o:spid="_x0000_s1027" type="#_x0000_t202" style="position:absolute;left:0;text-align:left;margin-left:118.8pt;margin-top:7.35pt;width:129pt;height:157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" stroked="f">
                <v:textbox>
                  <w:txbxContent>
                    <w:p w14:paraId="3EA8AEAE" w14:textId="77777777" w:rsidR="003C40F0" w:rsidRDefault="003C40F0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A40C10">
                        <w:rPr>
                          <w:rFonts w:ascii="Arial" w:hAnsi="Arial" w:cs="Arial"/>
                        </w:rPr>
                        <w:t>CGT</w:t>
                      </w:r>
                    </w:p>
                    <w:p w14:paraId="684219FB" w14:textId="77777777" w:rsidR="003C40F0" w:rsidRDefault="003C40F0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HAROPA PORT</w:t>
                      </w:r>
                    </w:p>
                    <w:p w14:paraId="4AEBAB0B" w14:textId="77777777" w:rsidR="003C40F0" w:rsidRDefault="003C40F0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Direction Territoriale de Paris</w:t>
                      </w:r>
                    </w:p>
                    <w:p w14:paraId="4E0D9E4F" w14:textId="77777777" w:rsidR="003C40F0" w:rsidRDefault="003C40F0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7B7F2A51" w14:textId="77777777" w:rsidR="003C40F0" w:rsidRDefault="003C40F0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58875BA9" w14:textId="77777777" w:rsidR="003C40F0" w:rsidRDefault="003C40F0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5BD45482" w14:textId="77777777" w:rsidR="003C40F0" w:rsidRDefault="003C40F0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4DD2288F" w14:textId="4D8BB834" w:rsidR="003C40F0" w:rsidRDefault="001C0AF8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</w:rPr>
                        <w:t>xx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64188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CAC113" wp14:editId="6E5DC579">
                <wp:simplePos x="0" y="0"/>
                <wp:positionH relativeFrom="column">
                  <wp:posOffset>4852035</wp:posOffset>
                </wp:positionH>
                <wp:positionV relativeFrom="paragraph">
                  <wp:posOffset>80645</wp:posOffset>
                </wp:positionV>
                <wp:extent cx="1257300" cy="1838325"/>
                <wp:effectExtent l="0" t="0" r="0" b="9525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83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68441" w14:textId="77777777" w:rsidR="0097622F" w:rsidRDefault="0097622F" w:rsidP="0097622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CFE-CGC</w:t>
                            </w:r>
                          </w:p>
                          <w:p w14:paraId="05CC878F" w14:textId="0D3A5E4C" w:rsidR="0097622F" w:rsidRDefault="0097622F" w:rsidP="0097622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HAROPA PORT</w:t>
                            </w:r>
                          </w:p>
                          <w:p w14:paraId="1279398A" w14:textId="13404A6E" w:rsidR="0097622F" w:rsidRDefault="0097622F" w:rsidP="0097622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Direction Territoriale de Paris</w:t>
                            </w:r>
                          </w:p>
                          <w:p w14:paraId="0E947E83" w14:textId="77777777" w:rsidR="003C40F0" w:rsidRDefault="003C40F0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22F7E03" w14:textId="77777777" w:rsidR="0097622F" w:rsidRDefault="0097622F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BD338CD" w14:textId="77777777" w:rsidR="0097622F" w:rsidRDefault="0097622F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9784F6C" w14:textId="4301EC4E" w:rsidR="0097622F" w:rsidRDefault="0097622F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xx</w:t>
                            </w:r>
                            <w:proofErr w:type="gramEnd"/>
                          </w:p>
                          <w:p w14:paraId="71C6160B" w14:textId="77777777" w:rsidR="003C40F0" w:rsidRDefault="003C40F0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7489583" w14:textId="77777777" w:rsidR="003C40F0" w:rsidRDefault="003C40F0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AC113" id="_x0000_s1028" type="#_x0000_t202" style="position:absolute;left:0;text-align:left;margin-left:382.05pt;margin-top:6.35pt;width:99pt;height:14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" stroked="f">
                <v:textbox>
                  <w:txbxContent>
                    <w:p w14:paraId="27C68441" w14:textId="77777777" w:rsidR="0097622F" w:rsidRDefault="0097622F" w:rsidP="0097622F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CFE-CGC</w:t>
                      </w:r>
                    </w:p>
                    <w:p w14:paraId="05CC878F" w14:textId="0D3A5E4C" w:rsidR="0097622F" w:rsidRDefault="0097622F" w:rsidP="0097622F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HAROPA PORT</w:t>
                      </w:r>
                    </w:p>
                    <w:p w14:paraId="1279398A" w14:textId="13404A6E" w:rsidR="0097622F" w:rsidRDefault="0097622F" w:rsidP="0097622F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Direction Territoriale de Paris</w:t>
                      </w:r>
                    </w:p>
                    <w:p w14:paraId="0E947E83" w14:textId="77777777" w:rsidR="003C40F0" w:rsidRDefault="003C40F0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122F7E03" w14:textId="77777777" w:rsidR="0097622F" w:rsidRDefault="0097622F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3BD338CD" w14:textId="77777777" w:rsidR="0097622F" w:rsidRDefault="0097622F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19784F6C" w14:textId="4301EC4E" w:rsidR="0097622F" w:rsidRDefault="0097622F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</w:rPr>
                        <w:t>xx</w:t>
                      </w:r>
                      <w:proofErr w:type="gramEnd"/>
                    </w:p>
                    <w:p w14:paraId="71C6160B" w14:textId="77777777" w:rsidR="003C40F0" w:rsidRDefault="003C40F0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57489583" w14:textId="77777777" w:rsidR="003C40F0" w:rsidRDefault="003C40F0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4188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6DAF6A" wp14:editId="70EF441B">
                <wp:simplePos x="0" y="0"/>
                <wp:positionH relativeFrom="column">
                  <wp:posOffset>2880360</wp:posOffset>
                </wp:positionH>
                <wp:positionV relativeFrom="paragraph">
                  <wp:posOffset>74295</wp:posOffset>
                </wp:positionV>
                <wp:extent cx="1873250" cy="1876425"/>
                <wp:effectExtent l="0" t="0" r="0" b="952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3250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C24ABE" w14:textId="77777777" w:rsidR="003C40F0" w:rsidRDefault="003C40F0" w:rsidP="003C40F0">
                            <w:pPr>
                              <w:spacing w:after="0"/>
                              <w:ind w:left="142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A40C10">
                              <w:rPr>
                                <w:rFonts w:ascii="Arial" w:hAnsi="Arial" w:cs="Arial"/>
                              </w:rPr>
                              <w:t>CGT – FO</w:t>
                            </w:r>
                          </w:p>
                          <w:p w14:paraId="74BA4D36" w14:textId="77777777" w:rsidR="003C40F0" w:rsidRDefault="003C40F0" w:rsidP="003C40F0">
                            <w:pPr>
                              <w:spacing w:after="0"/>
                              <w:ind w:left="142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HAROPA PORT </w:t>
                            </w:r>
                          </w:p>
                          <w:p w14:paraId="2A3109EE" w14:textId="77777777" w:rsidR="003C40F0" w:rsidRDefault="003C40F0" w:rsidP="003C40F0">
                            <w:pPr>
                              <w:spacing w:after="0"/>
                              <w:ind w:left="142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Direction Territoriale de Paris </w:t>
                            </w:r>
                          </w:p>
                          <w:p w14:paraId="3656A5EF" w14:textId="77777777" w:rsidR="003C40F0" w:rsidRDefault="003C40F0" w:rsidP="003C40F0">
                            <w:pPr>
                              <w:spacing w:after="0"/>
                              <w:ind w:left="142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5289DB0" w14:textId="77777777" w:rsidR="003C40F0" w:rsidRDefault="003C40F0" w:rsidP="003C40F0">
                            <w:pPr>
                              <w:spacing w:after="0"/>
                              <w:ind w:left="142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23636EF" w14:textId="77777777" w:rsidR="003C40F0" w:rsidRDefault="003C40F0" w:rsidP="003C40F0">
                            <w:pPr>
                              <w:spacing w:after="0"/>
                              <w:ind w:left="142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4E67266" w14:textId="77777777" w:rsidR="003C40F0" w:rsidRDefault="003C40F0" w:rsidP="003C40F0">
                            <w:pPr>
                              <w:spacing w:after="0"/>
                              <w:ind w:left="142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7BF8B65" w14:textId="53E1C90F" w:rsidR="003C40F0" w:rsidRPr="00AA1E06" w:rsidRDefault="001C0AF8" w:rsidP="001C0AF8">
                            <w:pPr>
                              <w:pStyle w:val="Paragraphedeliste"/>
                              <w:spacing w:after="0" w:line="240" w:lineRule="auto"/>
                              <w:ind w:left="1080"/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xx</w:t>
                            </w:r>
                            <w:proofErr w:type="gramEnd"/>
                          </w:p>
                          <w:p w14:paraId="4A538173" w14:textId="77777777" w:rsidR="003C40F0" w:rsidRDefault="003C40F0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099F7DE" w14:textId="77777777" w:rsidR="003C40F0" w:rsidRDefault="003C40F0" w:rsidP="003C40F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DAF6A" id="Zone de texte 3" o:spid="_x0000_s1029" type="#_x0000_t202" style="position:absolute;left:0;text-align:left;margin-left:226.8pt;margin-top:5.85pt;width:147.5pt;height:14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" stroked="f">
                <v:textbox>
                  <w:txbxContent>
                    <w:p w14:paraId="6CC24ABE" w14:textId="77777777" w:rsidR="003C40F0" w:rsidRDefault="003C40F0" w:rsidP="003C40F0">
                      <w:pPr>
                        <w:spacing w:after="0"/>
                        <w:ind w:left="142"/>
                        <w:jc w:val="center"/>
                        <w:rPr>
                          <w:rFonts w:ascii="Arial" w:hAnsi="Arial" w:cs="Arial"/>
                        </w:rPr>
                      </w:pPr>
                      <w:r w:rsidRPr="00A40C10">
                        <w:rPr>
                          <w:rFonts w:ascii="Arial" w:hAnsi="Arial" w:cs="Arial"/>
                        </w:rPr>
                        <w:t>CGT – FO</w:t>
                      </w:r>
                    </w:p>
                    <w:p w14:paraId="74BA4D36" w14:textId="77777777" w:rsidR="003C40F0" w:rsidRDefault="003C40F0" w:rsidP="003C40F0">
                      <w:pPr>
                        <w:spacing w:after="0"/>
                        <w:ind w:left="142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HAROPA PORT </w:t>
                      </w:r>
                    </w:p>
                    <w:p w14:paraId="2A3109EE" w14:textId="77777777" w:rsidR="003C40F0" w:rsidRDefault="003C40F0" w:rsidP="003C40F0">
                      <w:pPr>
                        <w:spacing w:after="0"/>
                        <w:ind w:left="142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Direction Territoriale de Paris </w:t>
                      </w:r>
                    </w:p>
                    <w:p w14:paraId="3656A5EF" w14:textId="77777777" w:rsidR="003C40F0" w:rsidRDefault="003C40F0" w:rsidP="003C40F0">
                      <w:pPr>
                        <w:spacing w:after="0"/>
                        <w:ind w:left="142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35289DB0" w14:textId="77777777" w:rsidR="003C40F0" w:rsidRDefault="003C40F0" w:rsidP="003C40F0">
                      <w:pPr>
                        <w:spacing w:after="0"/>
                        <w:ind w:left="142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723636EF" w14:textId="77777777" w:rsidR="003C40F0" w:rsidRDefault="003C40F0" w:rsidP="003C40F0">
                      <w:pPr>
                        <w:spacing w:after="0"/>
                        <w:ind w:left="142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24E67266" w14:textId="77777777" w:rsidR="003C40F0" w:rsidRDefault="003C40F0" w:rsidP="003C40F0">
                      <w:pPr>
                        <w:spacing w:after="0"/>
                        <w:ind w:left="142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37BF8B65" w14:textId="53E1C90F" w:rsidR="003C40F0" w:rsidRPr="00AA1E06" w:rsidRDefault="001C0AF8" w:rsidP="001C0AF8">
                      <w:pPr>
                        <w:pStyle w:val="Paragraphedeliste"/>
                        <w:spacing w:after="0" w:line="240" w:lineRule="auto"/>
                        <w:ind w:left="1080"/>
                        <w:rPr>
                          <w:rFonts w:ascii="Arial" w:hAnsi="Arial" w:cs="Arial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</w:rPr>
                        <w:t>xx</w:t>
                      </w:r>
                      <w:proofErr w:type="gramEnd"/>
                    </w:p>
                    <w:p w14:paraId="4A538173" w14:textId="77777777" w:rsidR="003C40F0" w:rsidRDefault="003C40F0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0099F7DE" w14:textId="77777777" w:rsidR="003C40F0" w:rsidRDefault="003C40F0" w:rsidP="003C40F0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F678E99" w14:textId="77777777" w:rsidR="003C40F0" w:rsidRDefault="003C40F0" w:rsidP="003C40F0">
      <w:pPr>
        <w:jc w:val="both"/>
        <w:rPr>
          <w:rFonts w:ascii="Arial" w:hAnsi="Arial" w:cs="Arial"/>
          <w:b/>
        </w:rPr>
      </w:pPr>
    </w:p>
    <w:p w14:paraId="42D67300" w14:textId="77777777" w:rsidR="003C40F0" w:rsidRPr="00214A1D" w:rsidRDefault="003C40F0" w:rsidP="003C40F0">
      <w:pPr>
        <w:jc w:val="both"/>
        <w:rPr>
          <w:rFonts w:ascii="Arial" w:hAnsi="Arial" w:cs="Arial"/>
          <w:b/>
        </w:rPr>
      </w:pPr>
    </w:p>
    <w:p w14:paraId="3806A4BC" w14:textId="77777777" w:rsidR="003C40F0" w:rsidRPr="00F15E9A" w:rsidRDefault="003C40F0" w:rsidP="003C40F0">
      <w:pPr>
        <w:pStyle w:val="Titre5"/>
        <w:tabs>
          <w:tab w:val="left" w:pos="4253"/>
          <w:tab w:val="left" w:pos="7230"/>
        </w:tabs>
        <w:spacing w:before="0" w:after="0"/>
        <w:rPr>
          <w:rFonts w:ascii="Arial" w:hAnsi="Arial" w:cs="Arial"/>
        </w:rPr>
      </w:pPr>
    </w:p>
    <w:p w14:paraId="7F720C34" w14:textId="77777777" w:rsidR="00FA1BF0" w:rsidRDefault="00FA1BF0"/>
    <w:sectPr w:rsidR="00FA1BF0" w:rsidSect="003C40F0">
      <w:headerReference w:type="even" r:id="rId7"/>
      <w:headerReference w:type="default" r:id="rId8"/>
      <w:footerReference w:type="default" r:id="rId9"/>
      <w:pgSz w:w="11906" w:h="16838"/>
      <w:pgMar w:top="1276" w:right="851" w:bottom="1134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F262C" w14:textId="77777777" w:rsidR="003B0511" w:rsidRDefault="003B0511">
      <w:pPr>
        <w:spacing w:after="0" w:line="240" w:lineRule="auto"/>
      </w:pPr>
      <w:r>
        <w:separator/>
      </w:r>
    </w:p>
  </w:endnote>
  <w:endnote w:type="continuationSeparator" w:id="0">
    <w:p w14:paraId="7DD2630C" w14:textId="77777777" w:rsidR="003B0511" w:rsidRDefault="003B0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9188"/>
      <w:docPartObj>
        <w:docPartGallery w:val="Page Numbers (Bottom of Page)"/>
        <w:docPartUnique/>
      </w:docPartObj>
    </w:sdtPr>
    <w:sdtEndPr/>
    <w:sdtContent>
      <w:p w14:paraId="6D8066B2" w14:textId="77777777" w:rsidR="003C40F0" w:rsidRDefault="003C40F0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1F0A00A" w14:textId="77777777" w:rsidR="003C40F0" w:rsidRDefault="003C40F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98CA4" w14:textId="77777777" w:rsidR="003B0511" w:rsidRDefault="003B0511">
      <w:pPr>
        <w:spacing w:after="0" w:line="240" w:lineRule="auto"/>
      </w:pPr>
      <w:r>
        <w:separator/>
      </w:r>
    </w:p>
  </w:footnote>
  <w:footnote w:type="continuationSeparator" w:id="0">
    <w:p w14:paraId="26D6592B" w14:textId="77777777" w:rsidR="003B0511" w:rsidRDefault="003B0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38328" w14:textId="58E34000" w:rsidR="003C40F0" w:rsidRDefault="003C40F0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614AE68" wp14:editId="5D63CE0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921375" cy="2960370"/>
              <wp:effectExtent l="0" t="1428750" r="0" b="973455"/>
              <wp:wrapNone/>
              <wp:docPr id="20519798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921375" cy="29603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D1E4AD" w14:textId="77777777" w:rsidR="003C40F0" w:rsidRDefault="003C40F0" w:rsidP="003C40F0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14AE6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30" type="#_x0000_t202" style="position:absolute;margin-left:0;margin-top:0;width:466.25pt;height:233.1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40D1E4AD" w14:textId="77777777" w:rsidR="003C40F0" w:rsidRDefault="003C40F0" w:rsidP="003C40F0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0F911" w14:textId="0E5C3E89" w:rsidR="003C40F0" w:rsidRDefault="00395288" w:rsidP="00395288">
    <w:pPr>
      <w:pStyle w:val="En-tte"/>
      <w:tabs>
        <w:tab w:val="clear" w:pos="4536"/>
        <w:tab w:val="clear" w:pos="9072"/>
        <w:tab w:val="left" w:pos="63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F6FAB"/>
    <w:multiLevelType w:val="hybridMultilevel"/>
    <w:tmpl w:val="1D522670"/>
    <w:lvl w:ilvl="0" w:tplc="6B5E780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9FF6E31"/>
    <w:multiLevelType w:val="hybridMultilevel"/>
    <w:tmpl w:val="4A7CC528"/>
    <w:lvl w:ilvl="0" w:tplc="D30851B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386590">
    <w:abstractNumId w:val="0"/>
  </w:num>
  <w:num w:numId="2" w16cid:durableId="852958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0F0"/>
    <w:rsid w:val="000328F3"/>
    <w:rsid w:val="0015535F"/>
    <w:rsid w:val="001C0AF8"/>
    <w:rsid w:val="00336F92"/>
    <w:rsid w:val="00395288"/>
    <w:rsid w:val="003B0511"/>
    <w:rsid w:val="003C40F0"/>
    <w:rsid w:val="00482BF3"/>
    <w:rsid w:val="004B5889"/>
    <w:rsid w:val="0097622F"/>
    <w:rsid w:val="00991B1E"/>
    <w:rsid w:val="00A42B27"/>
    <w:rsid w:val="00B53CA6"/>
    <w:rsid w:val="00C21EA2"/>
    <w:rsid w:val="00C86655"/>
    <w:rsid w:val="00D26458"/>
    <w:rsid w:val="00D82E45"/>
    <w:rsid w:val="00DC4B22"/>
    <w:rsid w:val="00F3253B"/>
    <w:rsid w:val="00FA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2153B"/>
  <w15:chartTrackingRefBased/>
  <w15:docId w15:val="{4C1CD8E1-75F3-43BE-AAF0-7EBC0BD1D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0F0"/>
    <w:pPr>
      <w:spacing w:after="200" w:line="276" w:lineRule="auto"/>
    </w:pPr>
    <w:rPr>
      <w:rFonts w:eastAsiaTheme="minorEastAsia"/>
      <w:kern w:val="0"/>
      <w:sz w:val="22"/>
      <w:szCs w:val="22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3C40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C40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C40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C40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nhideWhenUsed/>
    <w:qFormat/>
    <w:rsid w:val="003C40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C40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nhideWhenUsed/>
    <w:qFormat/>
    <w:rsid w:val="003C40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C40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C40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C40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C40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C40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C40F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rsid w:val="003C40F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C40F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rsid w:val="003C40F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C40F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C40F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C40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C40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C40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C40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C40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C40F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C40F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C40F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C40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C40F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C40F0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rsid w:val="003C40F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3C40F0"/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paragraph" w:styleId="Corpsdetexte">
    <w:name w:val="Body Text"/>
    <w:basedOn w:val="Normal"/>
    <w:link w:val="CorpsdetexteCar"/>
    <w:rsid w:val="003C40F0"/>
    <w:pPr>
      <w:tabs>
        <w:tab w:val="left" w:pos="567"/>
        <w:tab w:val="left" w:pos="1843"/>
        <w:tab w:val="right" w:pos="8789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3C40F0"/>
    <w:rPr>
      <w:rFonts w:ascii="Arial" w:eastAsia="Times New Roman" w:hAnsi="Arial" w:cs="Times New Roman"/>
      <w:kern w:val="0"/>
      <w:sz w:val="20"/>
      <w:szCs w:val="20"/>
      <w:lang w:eastAsia="fr-FR"/>
      <w14:ligatures w14:val="none"/>
    </w:rPr>
  </w:style>
  <w:style w:type="paragraph" w:styleId="Corpsdetexte2">
    <w:name w:val="Body Text 2"/>
    <w:basedOn w:val="Normal"/>
    <w:link w:val="Corpsdetexte2Car"/>
    <w:rsid w:val="003C40F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3C40F0"/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3C40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C40F0"/>
    <w:rPr>
      <w:rFonts w:eastAsiaTheme="minorEastAsia"/>
      <w:kern w:val="0"/>
      <w:sz w:val="22"/>
      <w:szCs w:val="22"/>
      <w:lang w:eastAsia="fr-FR"/>
      <w14:ligatures w14:val="none"/>
    </w:rPr>
  </w:style>
  <w:style w:type="paragraph" w:customStyle="1" w:styleId="Default">
    <w:name w:val="Default"/>
    <w:qFormat/>
    <w:rsid w:val="003C40F0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1257</Words>
  <Characters>6917</Characters>
  <Application>Microsoft Office Word</Application>
  <DocSecurity>0</DocSecurity>
  <Lines>57</Lines>
  <Paragraphs>16</Paragraphs>
  <ScaleCrop>false</ScaleCrop>
  <Company/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LEVIEUX Sylvain</dc:creator>
  <cp:keywords/>
  <dc:description/>
  <cp:lastModifiedBy>RODES Chloé</cp:lastModifiedBy>
  <cp:revision>3</cp:revision>
  <cp:lastPrinted>2026-03-06T15:10:00Z</cp:lastPrinted>
  <dcterms:created xsi:type="dcterms:W3CDTF">2026-04-09T07:55:00Z</dcterms:created>
  <dcterms:modified xsi:type="dcterms:W3CDTF">2026-04-09T07:57:00Z</dcterms:modified>
</cp:coreProperties>
</file>