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3EFEF" w14:textId="77777777" w:rsidR="0002056E" w:rsidRDefault="0002056E" w:rsidP="0002056E">
      <w:pPr>
        <w:rPr>
          <w:sz w:val="28"/>
          <w:szCs w:val="28"/>
        </w:rPr>
      </w:pPr>
      <w:r w:rsidRPr="001A4DCA">
        <w:rPr>
          <w:rFonts w:cs="Arial"/>
          <w:noProof/>
        </w:rPr>
        <w:drawing>
          <wp:inline distT="0" distB="0" distL="0" distR="0" wp14:anchorId="6846DAA8" wp14:editId="013F5832">
            <wp:extent cx="2152650" cy="717550"/>
            <wp:effectExtent l="0" t="0" r="0" b="6350"/>
            <wp:docPr id="2" name="Image 2" descr="cavp offici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vp officie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49260" cy="716420"/>
                    </a:xfrm>
                    <a:prstGeom prst="rect">
                      <a:avLst/>
                    </a:prstGeom>
                    <a:noFill/>
                    <a:ln>
                      <a:noFill/>
                    </a:ln>
                  </pic:spPr>
                </pic:pic>
              </a:graphicData>
            </a:graphic>
          </wp:inline>
        </w:drawing>
      </w:r>
    </w:p>
    <w:p w14:paraId="5A489809" w14:textId="77777777" w:rsidR="0002056E" w:rsidRDefault="0002056E" w:rsidP="0002056E">
      <w:pPr>
        <w:rPr>
          <w:sz w:val="28"/>
          <w:szCs w:val="28"/>
        </w:rPr>
      </w:pPr>
    </w:p>
    <w:p w14:paraId="2DFD86E9" w14:textId="77777777" w:rsidR="0002056E" w:rsidRDefault="0002056E" w:rsidP="0002056E">
      <w:pPr>
        <w:rPr>
          <w:sz w:val="28"/>
          <w:szCs w:val="28"/>
        </w:rPr>
      </w:pPr>
    </w:p>
    <w:p w14:paraId="722D52DC" w14:textId="77777777" w:rsidR="0002056E" w:rsidRDefault="0002056E" w:rsidP="0002056E">
      <w:pPr>
        <w:rPr>
          <w:sz w:val="28"/>
          <w:szCs w:val="28"/>
        </w:rPr>
      </w:pPr>
    </w:p>
    <w:p w14:paraId="4FD0C74B" w14:textId="77777777" w:rsidR="0002056E" w:rsidRDefault="0002056E" w:rsidP="0002056E">
      <w:pPr>
        <w:rPr>
          <w:sz w:val="28"/>
          <w:szCs w:val="28"/>
        </w:rPr>
      </w:pPr>
    </w:p>
    <w:p w14:paraId="177A6E60" w14:textId="77777777" w:rsidR="0002056E" w:rsidRDefault="0002056E" w:rsidP="0002056E">
      <w:pPr>
        <w:rPr>
          <w:sz w:val="28"/>
          <w:szCs w:val="28"/>
        </w:rPr>
      </w:pPr>
    </w:p>
    <w:p w14:paraId="4EE92274" w14:textId="77777777" w:rsidR="0002056E" w:rsidRDefault="0002056E" w:rsidP="0002056E">
      <w:pPr>
        <w:rPr>
          <w:sz w:val="28"/>
          <w:szCs w:val="28"/>
        </w:rPr>
      </w:pPr>
    </w:p>
    <w:p w14:paraId="60DBA437" w14:textId="77777777" w:rsidR="0002056E" w:rsidRDefault="0002056E" w:rsidP="0002056E">
      <w:pPr>
        <w:rPr>
          <w:sz w:val="28"/>
          <w:szCs w:val="28"/>
        </w:rPr>
      </w:pPr>
    </w:p>
    <w:p w14:paraId="6537B748" w14:textId="77777777" w:rsidR="0002056E" w:rsidRDefault="0002056E" w:rsidP="0002056E">
      <w:pPr>
        <w:rPr>
          <w:sz w:val="28"/>
          <w:szCs w:val="28"/>
        </w:rPr>
      </w:pPr>
    </w:p>
    <w:p w14:paraId="257F352D" w14:textId="77777777" w:rsidR="0002056E" w:rsidRDefault="0002056E" w:rsidP="0002056E">
      <w:pPr>
        <w:rPr>
          <w:sz w:val="28"/>
          <w:szCs w:val="28"/>
        </w:rPr>
      </w:pPr>
    </w:p>
    <w:p w14:paraId="1C27C808" w14:textId="77777777" w:rsidR="0002056E" w:rsidRDefault="0002056E" w:rsidP="0002056E">
      <w:pPr>
        <w:rPr>
          <w:sz w:val="28"/>
          <w:szCs w:val="28"/>
        </w:rPr>
      </w:pPr>
    </w:p>
    <w:p w14:paraId="3D3195BA" w14:textId="77777777" w:rsidR="0002056E" w:rsidRDefault="0002056E" w:rsidP="0002056E">
      <w:pPr>
        <w:rPr>
          <w:sz w:val="28"/>
          <w:szCs w:val="28"/>
        </w:rPr>
      </w:pPr>
    </w:p>
    <w:p w14:paraId="3249CA9A" w14:textId="77777777" w:rsidR="0002056E" w:rsidRDefault="0002056E" w:rsidP="0002056E">
      <w:pPr>
        <w:rPr>
          <w:sz w:val="28"/>
          <w:szCs w:val="28"/>
        </w:rPr>
      </w:pPr>
      <w:r>
        <w:rPr>
          <w:noProof/>
        </w:rPr>
        <mc:AlternateContent>
          <mc:Choice Requires="wps">
            <w:drawing>
              <wp:anchor distT="0" distB="0" distL="114300" distR="114300" simplePos="0" relativeHeight="251658240" behindDoc="0" locked="0" layoutInCell="1" allowOverlap="1" wp14:anchorId="76271E9F" wp14:editId="55CEBD43">
                <wp:simplePos x="0" y="0"/>
                <wp:positionH relativeFrom="column">
                  <wp:posOffset>-17780</wp:posOffset>
                </wp:positionH>
                <wp:positionV relativeFrom="paragraph">
                  <wp:posOffset>25400</wp:posOffset>
                </wp:positionV>
                <wp:extent cx="5934710" cy="2295525"/>
                <wp:effectExtent l="57150" t="19050" r="66040" b="1047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710" cy="2295525"/>
                        </a:xfrm>
                        <a:prstGeom prst="rect">
                          <a:avLst/>
                        </a:prstGeom>
                        <a:noFill/>
                        <a:ln w="22225">
                          <a:solidFill>
                            <a:schemeClr val="tx2"/>
                          </a:solidFill>
                          <a:miter lim="800000"/>
                          <a:headEnd/>
                          <a:tailEnd/>
                        </a:ln>
                        <a:effectLst>
                          <a:outerShdw blurRad="50800" dist="38100" dir="5400000" algn="t" rotWithShape="0">
                            <a:prstClr val="black">
                              <a:alpha val="40000"/>
                            </a:prstClr>
                          </a:outerShdw>
                        </a:effectLst>
                      </wps:spPr>
                      <wps:txbx>
                        <w:txbxContent>
                          <w:p w14:paraId="03221A19" w14:textId="3AD6A148" w:rsidR="0002056E" w:rsidRPr="0002056E" w:rsidRDefault="0002056E" w:rsidP="00787131">
                            <w:pPr>
                              <w:spacing w:before="240"/>
                              <w:jc w:val="center"/>
                              <w:rPr>
                                <w:rFonts w:ascii="Arial" w:hAnsi="Arial" w:cs="Arial"/>
                                <w:b/>
                                <w:bCs/>
                                <w:smallCaps/>
                                <w:sz w:val="52"/>
                                <w:szCs w:val="52"/>
                              </w:rPr>
                            </w:pPr>
                            <w:r w:rsidRPr="0002056E">
                              <w:rPr>
                                <w:rFonts w:ascii="Arial" w:hAnsi="Arial" w:cs="Arial"/>
                                <w:b/>
                                <w:bCs/>
                                <w:smallCaps/>
                                <w:sz w:val="52"/>
                                <w:szCs w:val="52"/>
                              </w:rPr>
                              <w:t>Négociation annuelle pour 202</w:t>
                            </w:r>
                            <w:r w:rsidR="007D658F">
                              <w:rPr>
                                <w:rFonts w:ascii="Arial" w:hAnsi="Arial" w:cs="Arial"/>
                                <w:b/>
                                <w:bCs/>
                                <w:smallCaps/>
                                <w:sz w:val="52"/>
                                <w:szCs w:val="52"/>
                              </w:rPr>
                              <w:t xml:space="preserve">6 </w:t>
                            </w:r>
                            <w:r w:rsidRPr="0002056E">
                              <w:rPr>
                                <w:rFonts w:ascii="Arial" w:hAnsi="Arial" w:cs="Arial"/>
                                <w:b/>
                                <w:bCs/>
                                <w:smallCaps/>
                                <w:sz w:val="52"/>
                                <w:szCs w:val="52"/>
                              </w:rPr>
                              <w:t>sur la rémunération, le temps de travail et le partage de la valeur ajoutée</w:t>
                            </w:r>
                          </w:p>
                          <w:p w14:paraId="698D18CB" w14:textId="0A51197F" w:rsidR="0002056E" w:rsidRPr="0002056E" w:rsidRDefault="0002056E" w:rsidP="0002056E">
                            <w:pPr>
                              <w:spacing w:before="240"/>
                              <w:jc w:val="center"/>
                              <w:rPr>
                                <w:rFonts w:ascii="Arial" w:hAnsi="Arial" w:cs="Arial"/>
                                <w:b/>
                                <w:bCs/>
                                <w:smallCaps/>
                                <w:sz w:val="52"/>
                                <w:szCs w:val="52"/>
                              </w:rPr>
                            </w:pPr>
                            <w:r w:rsidRPr="0002056E">
                              <w:rPr>
                                <w:rFonts w:ascii="Arial" w:hAnsi="Arial" w:cs="Arial"/>
                                <w:b/>
                                <w:bCs/>
                                <w:smallCaps/>
                                <w:sz w:val="52"/>
                                <w:szCs w:val="52"/>
                              </w:rPr>
                              <w:t>Procès-verbal d’accord</w:t>
                            </w:r>
                          </w:p>
                          <w:p w14:paraId="13D6CF41" w14:textId="64FD1F87" w:rsidR="0002056E" w:rsidRPr="0002056E" w:rsidRDefault="0002056E" w:rsidP="0002056E">
                            <w:pPr>
                              <w:spacing w:before="240"/>
                              <w:jc w:val="center"/>
                              <w:rPr>
                                <w:rFonts w:cs="Arial"/>
                                <w:b/>
                                <w:bCs/>
                                <w:sz w:val="56"/>
                                <w:szCs w:val="5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271E9F" id="Rectangle 1" o:spid="_x0000_s1026" style="position:absolute;margin-left:-1.4pt;margin-top:2pt;width:467.3pt;height:18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1UYgIAAK8EAAAOAAAAZHJzL2Uyb0RvYy54bWysVE1v1DAQvSPxHyzfaTbpLm2jZquqpQip&#10;fIiCOE9sZ2PV8Rjbu0n59Yyd7XYFN0QOlsdjv3lvPnJ5NQ2G7ZQPGm3Dy5MFZ8oKlNpuGv79292b&#10;c85CBCvBoFUNf1KBX61fv7ocXa0q7NFI5RmB2FCPruF9jK4uiiB6NUA4QacsOTv0A0Qy/aaQHkZC&#10;H0xRLRZvixG9dB6FCoFOb2cnX2f8rlMifu66oCIzDSduMa8+r21ai/Ul1BsPrtdiTwP+gcUA2lLQ&#10;A9QtRGBbr/+CGrTwGLCLJwKHArtOC5U1kJpy8Yeahx6cylooOcEd0hT+H6z4tHtwX3yiHtw9isfA&#10;LN70YDfq2nscewWSwpUpUcXoQn14kIxAT1k7fkRJpYVtxJyDqfNDAiR1bMqpfjqkWk2RCTpcXZwu&#10;z0qqiCBfVV2sVtUqx4D6+bnzIb5XOLC0abinWmZ42N2HmOhA/XwlRbN4p43J9TSWjQm1IsysDI2W&#10;yZuN1Frqxni2A2qKOFX7uOH41qAj9aXRQ8PPF+mbOyWl452VOUoEbeY9MTE2YavccUQvGbgliIde&#10;jqw1W/8VJKleEBhnUidBp+flbFA7rpZzEAZmQ3MUOfMYf+jY5xZI2UuISe6BeGtAPM4JMa6HWU2G&#10;2evZ386JOnDJ1hHNXNNUxjQxoY5TO5G4tG1RPlF1iUcuIc04bXr0vzgbaV4aHn5uwSvOzAdLHXJR&#10;LpdpwLKxXJ1VZPhjT3vsASsIquEies5m4ybOY7l1Xm96ilVmcRavqa86nSv+wmvfjTQVWdF+gtPY&#10;Hdv51st/Zv0bAAD//wMAUEsDBBQABgAIAAAAIQDbyxMV3AAAAAgBAAAPAAAAZHJzL2Rvd25yZXYu&#10;eG1sTI/BbsIwEETvlfoP1lbqDWygpCWNgyok2jO0UjkusUki7HUUO5D+fbenchzNaOZNsR69Exfb&#10;xzaQhtlUgbBUBdNSreHrczt5ARETkkEXyGr4sRHW5f1dgbkJV9rZyz7Vgkso5qihSanLpYxVYz3G&#10;aegssXcKvcfEsq+l6fHK5d7JuVKZ9NgSLzTY2U1jq/N+8BrwOTvv6P202nbq0A6b7Nsd1IfWjw/j&#10;2yuIZMf0H4Y/fEaHkpmOYSAThdMwmTN50vDEj9heLWasjxoW2XIJsizk7YHyFwAA//8DAFBLAQIt&#10;ABQABgAIAAAAIQC2gziS/gAAAOEBAAATAAAAAAAAAAAAAAAAAAAAAABbQ29udGVudF9UeXBlc10u&#10;eG1sUEsBAi0AFAAGAAgAAAAhADj9If/WAAAAlAEAAAsAAAAAAAAAAAAAAAAALwEAAF9yZWxzLy5y&#10;ZWxzUEsBAi0AFAAGAAgAAAAhAP5UrVRiAgAArwQAAA4AAAAAAAAAAAAAAAAALgIAAGRycy9lMm9E&#10;b2MueG1sUEsBAi0AFAAGAAgAAAAhANvLExXcAAAACAEAAA8AAAAAAAAAAAAAAAAAvAQAAGRycy9k&#10;b3ducmV2LnhtbFBLBQYAAAAABAAEAPMAAADFBQAAAAA=&#10;" filled="f" strokecolor="#44546a [3215]" strokeweight="1.75pt">
                <v:shadow on="t" color="black" opacity="26214f" origin=",-.5" offset="0,3pt"/>
                <v:textbox>
                  <w:txbxContent>
                    <w:p w14:paraId="03221A19" w14:textId="3AD6A148" w:rsidR="0002056E" w:rsidRPr="0002056E" w:rsidRDefault="0002056E" w:rsidP="00787131">
                      <w:pPr>
                        <w:spacing w:before="240"/>
                        <w:jc w:val="center"/>
                        <w:rPr>
                          <w:rFonts w:ascii="Arial" w:hAnsi="Arial" w:cs="Arial"/>
                          <w:b/>
                          <w:bCs/>
                          <w:smallCaps/>
                          <w:sz w:val="52"/>
                          <w:szCs w:val="52"/>
                        </w:rPr>
                      </w:pPr>
                      <w:r w:rsidRPr="0002056E">
                        <w:rPr>
                          <w:rFonts w:ascii="Arial" w:hAnsi="Arial" w:cs="Arial"/>
                          <w:b/>
                          <w:bCs/>
                          <w:smallCaps/>
                          <w:sz w:val="52"/>
                          <w:szCs w:val="52"/>
                        </w:rPr>
                        <w:t>Négociation annuelle pour 202</w:t>
                      </w:r>
                      <w:r w:rsidR="007D658F">
                        <w:rPr>
                          <w:rFonts w:ascii="Arial" w:hAnsi="Arial" w:cs="Arial"/>
                          <w:b/>
                          <w:bCs/>
                          <w:smallCaps/>
                          <w:sz w:val="52"/>
                          <w:szCs w:val="52"/>
                        </w:rPr>
                        <w:t xml:space="preserve">6 </w:t>
                      </w:r>
                      <w:r w:rsidRPr="0002056E">
                        <w:rPr>
                          <w:rFonts w:ascii="Arial" w:hAnsi="Arial" w:cs="Arial"/>
                          <w:b/>
                          <w:bCs/>
                          <w:smallCaps/>
                          <w:sz w:val="52"/>
                          <w:szCs w:val="52"/>
                        </w:rPr>
                        <w:t>sur la rémunération, le temps de travail et le partage de la valeur ajoutée</w:t>
                      </w:r>
                    </w:p>
                    <w:p w14:paraId="698D18CB" w14:textId="0A51197F" w:rsidR="0002056E" w:rsidRPr="0002056E" w:rsidRDefault="0002056E" w:rsidP="0002056E">
                      <w:pPr>
                        <w:spacing w:before="240"/>
                        <w:jc w:val="center"/>
                        <w:rPr>
                          <w:rFonts w:ascii="Arial" w:hAnsi="Arial" w:cs="Arial"/>
                          <w:b/>
                          <w:bCs/>
                          <w:smallCaps/>
                          <w:sz w:val="52"/>
                          <w:szCs w:val="52"/>
                        </w:rPr>
                      </w:pPr>
                      <w:r w:rsidRPr="0002056E">
                        <w:rPr>
                          <w:rFonts w:ascii="Arial" w:hAnsi="Arial" w:cs="Arial"/>
                          <w:b/>
                          <w:bCs/>
                          <w:smallCaps/>
                          <w:sz w:val="52"/>
                          <w:szCs w:val="52"/>
                        </w:rPr>
                        <w:t>Procès-verbal d’accord</w:t>
                      </w:r>
                    </w:p>
                    <w:p w14:paraId="13D6CF41" w14:textId="64FD1F87" w:rsidR="0002056E" w:rsidRPr="0002056E" w:rsidRDefault="0002056E" w:rsidP="0002056E">
                      <w:pPr>
                        <w:spacing w:before="240"/>
                        <w:jc w:val="center"/>
                        <w:rPr>
                          <w:rFonts w:cs="Arial"/>
                          <w:b/>
                          <w:bCs/>
                          <w:sz w:val="56"/>
                          <w:szCs w:val="56"/>
                        </w:rPr>
                      </w:pPr>
                    </w:p>
                  </w:txbxContent>
                </v:textbox>
              </v:rect>
            </w:pict>
          </mc:Fallback>
        </mc:AlternateContent>
      </w:r>
    </w:p>
    <w:p w14:paraId="53EE3B1A" w14:textId="77777777" w:rsidR="0002056E" w:rsidRDefault="0002056E" w:rsidP="0002056E">
      <w:pPr>
        <w:rPr>
          <w:sz w:val="28"/>
          <w:szCs w:val="28"/>
        </w:rPr>
      </w:pPr>
    </w:p>
    <w:p w14:paraId="755E4762" w14:textId="77777777" w:rsidR="0002056E" w:rsidRDefault="0002056E" w:rsidP="0002056E">
      <w:pPr>
        <w:rPr>
          <w:sz w:val="28"/>
          <w:szCs w:val="28"/>
        </w:rPr>
      </w:pPr>
    </w:p>
    <w:p w14:paraId="3CE56CDE" w14:textId="77777777" w:rsidR="0002056E" w:rsidRDefault="0002056E" w:rsidP="0002056E">
      <w:pPr>
        <w:rPr>
          <w:sz w:val="28"/>
          <w:szCs w:val="28"/>
        </w:rPr>
      </w:pPr>
    </w:p>
    <w:p w14:paraId="488E5AA3" w14:textId="77777777" w:rsidR="0002056E" w:rsidRDefault="0002056E" w:rsidP="0002056E">
      <w:pPr>
        <w:rPr>
          <w:sz w:val="28"/>
          <w:szCs w:val="28"/>
        </w:rPr>
      </w:pPr>
    </w:p>
    <w:p w14:paraId="1837FED3" w14:textId="77777777" w:rsidR="0002056E" w:rsidRDefault="0002056E" w:rsidP="0002056E">
      <w:pPr>
        <w:rPr>
          <w:sz w:val="28"/>
          <w:szCs w:val="28"/>
        </w:rPr>
      </w:pPr>
    </w:p>
    <w:p w14:paraId="3737B5CD" w14:textId="77777777" w:rsidR="0002056E" w:rsidRDefault="0002056E" w:rsidP="0002056E">
      <w:pPr>
        <w:rPr>
          <w:sz w:val="28"/>
          <w:szCs w:val="28"/>
        </w:rPr>
      </w:pPr>
    </w:p>
    <w:p w14:paraId="6F464872" w14:textId="77777777" w:rsidR="0002056E" w:rsidRDefault="0002056E" w:rsidP="0002056E">
      <w:pPr>
        <w:rPr>
          <w:sz w:val="28"/>
          <w:szCs w:val="28"/>
        </w:rPr>
      </w:pPr>
    </w:p>
    <w:p w14:paraId="7656287C" w14:textId="77777777" w:rsidR="0002056E" w:rsidRDefault="0002056E" w:rsidP="0002056E">
      <w:pPr>
        <w:rPr>
          <w:sz w:val="28"/>
          <w:szCs w:val="28"/>
        </w:rPr>
      </w:pPr>
    </w:p>
    <w:p w14:paraId="625C0C9D" w14:textId="77777777" w:rsidR="0002056E" w:rsidRDefault="0002056E" w:rsidP="0002056E">
      <w:pPr>
        <w:rPr>
          <w:sz w:val="28"/>
          <w:szCs w:val="28"/>
        </w:rPr>
      </w:pPr>
    </w:p>
    <w:p w14:paraId="005CCEB6" w14:textId="77777777" w:rsidR="0002056E" w:rsidRDefault="0002056E" w:rsidP="0002056E">
      <w:pPr>
        <w:rPr>
          <w:sz w:val="28"/>
          <w:szCs w:val="28"/>
        </w:rPr>
      </w:pPr>
    </w:p>
    <w:p w14:paraId="0372D045" w14:textId="77777777" w:rsidR="0002056E" w:rsidRPr="00834BBD" w:rsidRDefault="0002056E" w:rsidP="0002056E">
      <w:pPr>
        <w:rPr>
          <w:sz w:val="28"/>
          <w:szCs w:val="28"/>
        </w:rPr>
      </w:pPr>
    </w:p>
    <w:p w14:paraId="66ACAABA" w14:textId="77777777" w:rsidR="0002056E" w:rsidRPr="00834BBD" w:rsidRDefault="0002056E" w:rsidP="0002056E">
      <w:pPr>
        <w:pStyle w:val="ElApp"/>
        <w:rPr>
          <w:sz w:val="16"/>
          <w:szCs w:val="16"/>
        </w:rPr>
      </w:pPr>
      <w:r w:rsidRPr="00834BBD">
        <w:rPr>
          <w:sz w:val="16"/>
          <w:szCs w:val="16"/>
        </w:rPr>
        <w:br/>
      </w:r>
    </w:p>
    <w:p w14:paraId="091E8A9C" w14:textId="77777777" w:rsidR="0002056E" w:rsidRDefault="0002056E" w:rsidP="0002056E">
      <w:pPr>
        <w:rPr>
          <w:rFonts w:ascii="Arial" w:eastAsia="Arial" w:hAnsi="Arial" w:cs="Arial"/>
          <w:sz w:val="16"/>
          <w:szCs w:val="16"/>
        </w:rPr>
      </w:pPr>
    </w:p>
    <w:p w14:paraId="73B8389E" w14:textId="77777777" w:rsidR="0002056E" w:rsidRDefault="0002056E" w:rsidP="0002056E">
      <w:pPr>
        <w:rPr>
          <w:rFonts w:ascii="Arial" w:eastAsia="Arial" w:hAnsi="Arial" w:cs="Arial"/>
          <w:sz w:val="16"/>
          <w:szCs w:val="16"/>
        </w:rPr>
      </w:pPr>
    </w:p>
    <w:p w14:paraId="6A4BAD34" w14:textId="49C439EE" w:rsidR="00765794" w:rsidRDefault="00765794">
      <w:pPr>
        <w:spacing w:after="160" w:line="259" w:lineRule="auto"/>
        <w:rPr>
          <w:rFonts w:ascii="Arial" w:eastAsia="Arial" w:hAnsi="Arial" w:cs="Arial"/>
          <w:b/>
          <w:bCs/>
          <w:i/>
          <w:iCs/>
        </w:rPr>
      </w:pPr>
      <w:r>
        <w:rPr>
          <w:rFonts w:ascii="Arial" w:eastAsia="Arial" w:hAnsi="Arial" w:cs="Arial"/>
          <w:b/>
          <w:bCs/>
          <w:i/>
          <w:iCs/>
        </w:rPr>
        <w:br w:type="page"/>
      </w:r>
    </w:p>
    <w:p w14:paraId="46955AA5" w14:textId="01F3352D" w:rsidR="00E43018" w:rsidRPr="00E43018" w:rsidRDefault="00E43018" w:rsidP="00E43018">
      <w:pPr>
        <w:jc w:val="both"/>
        <w:rPr>
          <w:rFonts w:ascii="Arial" w:eastAsia="Arial" w:hAnsi="Arial" w:cs="Arial"/>
        </w:rPr>
      </w:pPr>
      <w:r w:rsidRPr="00E43018">
        <w:rPr>
          <w:rFonts w:ascii="Arial" w:eastAsia="Arial" w:hAnsi="Arial" w:cs="Arial"/>
          <w:b/>
          <w:bCs/>
          <w:i/>
          <w:iCs/>
        </w:rPr>
        <w:lastRenderedPageBreak/>
        <w:t>Entre les soussignés,</w:t>
      </w:r>
    </w:p>
    <w:p w14:paraId="6AC349F9" w14:textId="77777777" w:rsidR="00E43018" w:rsidRPr="00E43018" w:rsidRDefault="00E43018" w:rsidP="00E43018">
      <w:pPr>
        <w:spacing w:before="75" w:after="75"/>
        <w:ind w:left="15" w:right="15"/>
        <w:jc w:val="both"/>
        <w:rPr>
          <w:rFonts w:ascii="Arial" w:eastAsia="Arial" w:hAnsi="Arial" w:cs="Arial"/>
        </w:rPr>
      </w:pPr>
    </w:p>
    <w:p w14:paraId="60F9D416" w14:textId="4CA415DB" w:rsidR="00E43018" w:rsidRPr="00EF06CF" w:rsidRDefault="00E43018" w:rsidP="00E43018">
      <w:pPr>
        <w:spacing w:before="75" w:after="75"/>
        <w:ind w:left="15" w:right="15"/>
        <w:jc w:val="both"/>
        <w:rPr>
          <w:rFonts w:ascii="Arial" w:eastAsia="Arial" w:hAnsi="Arial" w:cs="Arial"/>
        </w:rPr>
      </w:pPr>
      <w:r w:rsidRPr="00EF06CF">
        <w:rPr>
          <w:rFonts w:ascii="Arial" w:eastAsia="Arial" w:hAnsi="Arial" w:cs="Arial"/>
        </w:rPr>
        <w:t xml:space="preserve">La Caisse d’assurance vieillesse des pharmaciens (CAVP), SIREN : 784 338 881, dont le siège social est situé au 45 rue de Caumartin – 75441 Paris cedex 09 représentée par </w:t>
      </w:r>
      <w:r w:rsidR="007D658F">
        <w:rPr>
          <w:rFonts w:ascii="Arial" w:eastAsia="Arial" w:hAnsi="Arial" w:cs="Arial"/>
        </w:rPr>
        <w:t xml:space="preserve">Monsieur </w:t>
      </w:r>
      <w:proofErr w:type="spellStart"/>
      <w:r w:rsidR="00867A53">
        <w:rPr>
          <w:rFonts w:ascii="Arial" w:eastAsia="Arial" w:hAnsi="Arial" w:cs="Arial"/>
        </w:rPr>
        <w:t>xxxx</w:t>
      </w:r>
      <w:proofErr w:type="spellEnd"/>
      <w:r w:rsidRPr="00EF06CF">
        <w:rPr>
          <w:rFonts w:ascii="Arial" w:eastAsia="Arial" w:hAnsi="Arial" w:cs="Arial"/>
        </w:rPr>
        <w:t>, en sa qualité de Directeur, désignée ci-après l’entreprise,</w:t>
      </w:r>
    </w:p>
    <w:p w14:paraId="6B4A28C8" w14:textId="77777777" w:rsidR="00E43018" w:rsidRPr="00EF06CF" w:rsidRDefault="00E43018" w:rsidP="00E43018">
      <w:pPr>
        <w:ind w:left="6804"/>
        <w:jc w:val="both"/>
        <w:rPr>
          <w:rFonts w:ascii="Arial" w:eastAsia="Arial" w:hAnsi="Arial" w:cs="Arial"/>
          <w:b/>
          <w:bCs/>
          <w:i/>
          <w:iCs/>
        </w:rPr>
      </w:pPr>
      <w:r w:rsidRPr="00EF06CF">
        <w:rPr>
          <w:rFonts w:ascii="Arial" w:eastAsia="Arial" w:hAnsi="Arial" w:cs="Arial"/>
        </w:rPr>
        <w:br/>
      </w:r>
      <w:bookmarkStart w:id="0" w:name="_Hlk93399629"/>
      <w:proofErr w:type="gramStart"/>
      <w:r w:rsidRPr="00EF06CF">
        <w:rPr>
          <w:rFonts w:ascii="Arial" w:eastAsia="Arial" w:hAnsi="Arial" w:cs="Arial"/>
          <w:b/>
          <w:bCs/>
          <w:i/>
          <w:iCs/>
        </w:rPr>
        <w:t>d'une</w:t>
      </w:r>
      <w:proofErr w:type="gramEnd"/>
      <w:r w:rsidRPr="00EF06CF">
        <w:rPr>
          <w:rFonts w:ascii="Arial" w:eastAsia="Arial" w:hAnsi="Arial" w:cs="Arial"/>
          <w:b/>
          <w:bCs/>
          <w:i/>
          <w:iCs/>
        </w:rPr>
        <w:t xml:space="preserve"> part, </w:t>
      </w:r>
    </w:p>
    <w:bookmarkEnd w:id="0"/>
    <w:p w14:paraId="170B63DD" w14:textId="0EDCF895" w:rsidR="00E43018" w:rsidRPr="00EF06CF" w:rsidRDefault="00E43018" w:rsidP="00E43018">
      <w:pPr>
        <w:jc w:val="both"/>
        <w:rPr>
          <w:rFonts w:ascii="Arial" w:eastAsia="Arial" w:hAnsi="Arial" w:cs="Arial"/>
        </w:rPr>
      </w:pPr>
      <w:r w:rsidRPr="00EF06CF">
        <w:rPr>
          <w:rFonts w:ascii="Arial" w:eastAsia="Arial" w:hAnsi="Arial" w:cs="Arial"/>
          <w:b/>
          <w:bCs/>
          <w:i/>
          <w:iCs/>
        </w:rPr>
        <w:t>Et</w:t>
      </w:r>
    </w:p>
    <w:p w14:paraId="2B02DBA5" w14:textId="77777777" w:rsidR="00E43018" w:rsidRPr="00EF06CF" w:rsidRDefault="00E43018" w:rsidP="00E43018">
      <w:pPr>
        <w:spacing w:before="75" w:after="75"/>
        <w:ind w:left="15" w:right="15"/>
        <w:jc w:val="both"/>
        <w:rPr>
          <w:rFonts w:ascii="Arial" w:eastAsia="Arial" w:hAnsi="Arial" w:cs="Arial"/>
        </w:rPr>
      </w:pPr>
    </w:p>
    <w:p w14:paraId="27B111EC" w14:textId="0BF43DD6" w:rsidR="00E43018" w:rsidRPr="00EF06CF" w:rsidRDefault="00E43018" w:rsidP="00E43018">
      <w:pPr>
        <w:spacing w:before="75" w:after="75"/>
        <w:ind w:left="15" w:right="15"/>
        <w:jc w:val="both"/>
        <w:rPr>
          <w:rFonts w:ascii="Arial" w:eastAsia="Arial" w:hAnsi="Arial" w:cs="Arial"/>
        </w:rPr>
      </w:pPr>
      <w:r w:rsidRPr="00EF06CF">
        <w:rPr>
          <w:rFonts w:ascii="Arial" w:eastAsia="Arial" w:hAnsi="Arial" w:cs="Arial"/>
        </w:rPr>
        <w:t xml:space="preserve">L’organisation syndicale représentative dans l'entreprise, représentée par </w:t>
      </w:r>
      <w:r w:rsidR="007D658F">
        <w:rPr>
          <w:rFonts w:ascii="Arial" w:eastAsia="Arial" w:hAnsi="Arial" w:cs="Arial"/>
        </w:rPr>
        <w:t xml:space="preserve">Madame </w:t>
      </w:r>
      <w:proofErr w:type="spellStart"/>
      <w:r w:rsidR="00867A53">
        <w:rPr>
          <w:rFonts w:ascii="Arial" w:eastAsia="Arial" w:hAnsi="Arial" w:cs="Arial"/>
        </w:rPr>
        <w:t>xxxx</w:t>
      </w:r>
      <w:proofErr w:type="spellEnd"/>
      <w:r w:rsidRPr="00EF06CF">
        <w:rPr>
          <w:rFonts w:ascii="Arial" w:eastAsia="Arial" w:hAnsi="Arial" w:cs="Arial"/>
        </w:rPr>
        <w:t>, déléguée syndicale de la SECIF-CFDT, dûment mandatée,</w:t>
      </w:r>
    </w:p>
    <w:p w14:paraId="4F09616D" w14:textId="77777777" w:rsidR="00E43018" w:rsidRPr="00EF06CF" w:rsidRDefault="00E43018" w:rsidP="00E43018">
      <w:pPr>
        <w:spacing w:before="75" w:after="75"/>
        <w:ind w:left="15" w:right="15"/>
        <w:jc w:val="both"/>
        <w:rPr>
          <w:rFonts w:ascii="Arial" w:eastAsia="Arial" w:hAnsi="Arial" w:cs="Arial"/>
        </w:rPr>
      </w:pPr>
    </w:p>
    <w:p w14:paraId="35EB7282" w14:textId="77777777" w:rsidR="00E43018" w:rsidRPr="00E43018" w:rsidRDefault="00E43018" w:rsidP="00E43018">
      <w:pPr>
        <w:ind w:left="6804"/>
        <w:jc w:val="both"/>
        <w:rPr>
          <w:rFonts w:ascii="Arial" w:eastAsia="Arial" w:hAnsi="Arial" w:cs="Arial"/>
          <w:b/>
          <w:bCs/>
          <w:i/>
          <w:iCs/>
        </w:rPr>
      </w:pPr>
      <w:proofErr w:type="gramStart"/>
      <w:r w:rsidRPr="00E43018">
        <w:rPr>
          <w:rFonts w:ascii="Arial" w:eastAsia="Arial" w:hAnsi="Arial" w:cs="Arial"/>
          <w:b/>
          <w:bCs/>
          <w:i/>
          <w:iCs/>
        </w:rPr>
        <w:t>d'autre</w:t>
      </w:r>
      <w:proofErr w:type="gramEnd"/>
      <w:r w:rsidRPr="00E43018">
        <w:rPr>
          <w:rFonts w:ascii="Arial" w:eastAsia="Arial" w:hAnsi="Arial" w:cs="Arial"/>
          <w:b/>
          <w:bCs/>
          <w:i/>
          <w:iCs/>
        </w:rPr>
        <w:t xml:space="preserve"> part, </w:t>
      </w:r>
    </w:p>
    <w:p w14:paraId="2494ABE3" w14:textId="2DB80581" w:rsidR="00E43018" w:rsidRDefault="00E43018" w:rsidP="00E43018">
      <w:pPr>
        <w:ind w:left="6804"/>
        <w:jc w:val="both"/>
        <w:rPr>
          <w:rFonts w:ascii="Arial" w:eastAsia="Arial" w:hAnsi="Arial" w:cs="Arial"/>
          <w:b/>
          <w:bCs/>
        </w:rPr>
      </w:pPr>
    </w:p>
    <w:p w14:paraId="07B7ECC0" w14:textId="77777777" w:rsidR="00F55954" w:rsidRDefault="00F55954" w:rsidP="00E43018">
      <w:pPr>
        <w:ind w:left="6804"/>
        <w:jc w:val="both"/>
        <w:rPr>
          <w:rFonts w:ascii="Arial" w:eastAsia="Arial" w:hAnsi="Arial" w:cs="Arial"/>
          <w:b/>
          <w:bCs/>
        </w:rPr>
      </w:pPr>
    </w:p>
    <w:p w14:paraId="5D3248AB" w14:textId="77777777" w:rsidR="00B40826" w:rsidRPr="00E43018" w:rsidRDefault="00B40826" w:rsidP="00E43018">
      <w:pPr>
        <w:ind w:left="6804"/>
        <w:jc w:val="both"/>
        <w:rPr>
          <w:rFonts w:ascii="Arial" w:eastAsia="Arial" w:hAnsi="Arial" w:cs="Arial"/>
          <w:b/>
          <w:bCs/>
        </w:rPr>
      </w:pPr>
    </w:p>
    <w:p w14:paraId="49D15002" w14:textId="77777777" w:rsidR="00977674" w:rsidRPr="006F1AF0" w:rsidRDefault="00977674" w:rsidP="00977674">
      <w:pPr>
        <w:pStyle w:val="Style1"/>
      </w:pPr>
      <w:bookmarkStart w:id="1" w:name="_Hlk119485948"/>
      <w:r w:rsidRPr="006F1AF0">
        <w:t>Article 1 - Préambule</w:t>
      </w:r>
    </w:p>
    <w:bookmarkEnd w:id="1"/>
    <w:p w14:paraId="2F7852B8" w14:textId="741C8D7D" w:rsidR="00706557" w:rsidRPr="009272DE" w:rsidRDefault="00E863A5" w:rsidP="00D72AD9">
      <w:pPr>
        <w:spacing w:line="276" w:lineRule="auto"/>
        <w:jc w:val="both"/>
        <w:rPr>
          <w:rFonts w:ascii="Arial" w:hAnsi="Arial" w:cs="Arial"/>
        </w:rPr>
      </w:pPr>
      <w:r w:rsidRPr="009272DE">
        <w:rPr>
          <w:rFonts w:ascii="Arial" w:hAnsi="Arial" w:cs="Arial"/>
        </w:rPr>
        <w:t>Conformément aux dispositions de l’article L. 224</w:t>
      </w:r>
      <w:r w:rsidR="00460B2C" w:rsidRPr="009272DE">
        <w:rPr>
          <w:rFonts w:ascii="Arial" w:hAnsi="Arial" w:cs="Arial"/>
        </w:rPr>
        <w:t>2</w:t>
      </w:r>
      <w:r w:rsidRPr="009272DE">
        <w:rPr>
          <w:rFonts w:ascii="Arial" w:hAnsi="Arial" w:cs="Arial"/>
        </w:rPr>
        <w:t xml:space="preserve">-15 du code du travail, le présent accord est établi à la suite des réunions qui se sont déroulées les </w:t>
      </w:r>
      <w:r w:rsidR="001F7E52" w:rsidRPr="009272DE">
        <w:rPr>
          <w:rFonts w:ascii="Arial" w:hAnsi="Arial" w:cs="Arial"/>
        </w:rPr>
        <w:t>0</w:t>
      </w:r>
      <w:r w:rsidR="00D80E06" w:rsidRPr="009272DE">
        <w:rPr>
          <w:rFonts w:ascii="Arial" w:hAnsi="Arial" w:cs="Arial"/>
        </w:rPr>
        <w:t xml:space="preserve">4 </w:t>
      </w:r>
      <w:r w:rsidR="004732B4" w:rsidRPr="009272DE">
        <w:rPr>
          <w:rFonts w:ascii="Arial" w:hAnsi="Arial" w:cs="Arial"/>
        </w:rPr>
        <w:t xml:space="preserve">et 17 </w:t>
      </w:r>
      <w:r w:rsidR="00D80E06" w:rsidRPr="009272DE">
        <w:rPr>
          <w:rFonts w:ascii="Arial" w:hAnsi="Arial" w:cs="Arial"/>
        </w:rPr>
        <w:t>février 2026</w:t>
      </w:r>
      <w:r w:rsidR="002B78CA" w:rsidRPr="009272DE">
        <w:rPr>
          <w:rFonts w:ascii="Arial" w:hAnsi="Arial" w:cs="Arial"/>
        </w:rPr>
        <w:t>.</w:t>
      </w:r>
    </w:p>
    <w:p w14:paraId="52AF8979" w14:textId="77777777" w:rsidR="00977674" w:rsidRPr="009272DE" w:rsidRDefault="00977674" w:rsidP="00D72AD9">
      <w:pPr>
        <w:spacing w:line="276" w:lineRule="auto"/>
        <w:jc w:val="both"/>
      </w:pPr>
    </w:p>
    <w:p w14:paraId="33606D72" w14:textId="22BC40DA" w:rsidR="00E863A5" w:rsidRPr="009272DE" w:rsidRDefault="00E863A5" w:rsidP="00D72AD9">
      <w:pPr>
        <w:spacing w:line="276" w:lineRule="auto"/>
        <w:jc w:val="both"/>
        <w:rPr>
          <w:rFonts w:ascii="Arial" w:hAnsi="Arial" w:cs="Arial"/>
        </w:rPr>
      </w:pPr>
      <w:r w:rsidRPr="009272DE">
        <w:rPr>
          <w:rFonts w:ascii="Arial" w:hAnsi="Arial" w:cs="Arial"/>
        </w:rPr>
        <w:t xml:space="preserve">La Direction a transmis les informations requises dans le cadre de la négociation annuelle obligatoire sur la rémunération, le temps de travail et le partage de la valeur.  </w:t>
      </w:r>
    </w:p>
    <w:p w14:paraId="2B109D8C" w14:textId="77777777" w:rsidR="006F3760" w:rsidRPr="009272DE" w:rsidRDefault="006F3760" w:rsidP="00D72AD9">
      <w:pPr>
        <w:spacing w:line="276" w:lineRule="auto"/>
        <w:jc w:val="both"/>
        <w:rPr>
          <w:rFonts w:ascii="Arial" w:hAnsi="Arial" w:cs="Arial"/>
          <w:strike/>
        </w:rPr>
      </w:pPr>
    </w:p>
    <w:p w14:paraId="3ECD4C3C" w14:textId="5B22F724" w:rsidR="00E863A5" w:rsidRPr="009272DE" w:rsidRDefault="00E863A5" w:rsidP="00D72AD9">
      <w:pPr>
        <w:spacing w:line="276" w:lineRule="auto"/>
        <w:jc w:val="both"/>
        <w:rPr>
          <w:rFonts w:ascii="Arial" w:hAnsi="Arial" w:cs="Arial"/>
        </w:rPr>
      </w:pPr>
      <w:r w:rsidRPr="009272DE">
        <w:rPr>
          <w:rFonts w:ascii="Arial" w:hAnsi="Arial" w:cs="Arial"/>
        </w:rPr>
        <w:t xml:space="preserve">Au cours des différentes réunions, la Direction a rappelé le contexte de la négociation, à savoir : </w:t>
      </w:r>
    </w:p>
    <w:p w14:paraId="509A14EE" w14:textId="77777777" w:rsidR="00CD2CF1" w:rsidRPr="009272DE" w:rsidRDefault="00CD2CF1" w:rsidP="00D72AD9">
      <w:pPr>
        <w:spacing w:line="276" w:lineRule="auto"/>
        <w:jc w:val="both"/>
        <w:rPr>
          <w:rFonts w:ascii="Arial" w:hAnsi="Arial" w:cs="Arial"/>
        </w:rPr>
      </w:pPr>
    </w:p>
    <w:p w14:paraId="4221DB8F" w14:textId="77777777" w:rsidR="00CD2CF1" w:rsidRPr="009272DE" w:rsidRDefault="00CD2CF1" w:rsidP="00D72AD9">
      <w:pPr>
        <w:spacing w:line="276" w:lineRule="auto"/>
        <w:jc w:val="both"/>
        <w:rPr>
          <w:rFonts w:ascii="Arial" w:hAnsi="Arial" w:cs="Arial"/>
          <w:b/>
          <w:bCs/>
        </w:rPr>
      </w:pPr>
      <w:r w:rsidRPr="009272DE">
        <w:rPr>
          <w:rFonts w:ascii="Arial" w:hAnsi="Arial" w:cs="Arial"/>
          <w:b/>
          <w:bCs/>
        </w:rPr>
        <w:t>Quant à la rémunération :</w:t>
      </w:r>
    </w:p>
    <w:p w14:paraId="5CA4CAC7" w14:textId="77777777" w:rsidR="001F7E52" w:rsidRPr="0015641B" w:rsidRDefault="00CD2CF1" w:rsidP="004573A9">
      <w:pPr>
        <w:pStyle w:val="Paragraphedeliste"/>
        <w:numPr>
          <w:ilvl w:val="0"/>
          <w:numId w:val="32"/>
        </w:numPr>
        <w:spacing w:before="240" w:after="120" w:line="276" w:lineRule="auto"/>
        <w:jc w:val="both"/>
        <w:rPr>
          <w:rFonts w:ascii="Arial" w:hAnsi="Arial" w:cs="Arial"/>
        </w:rPr>
      </w:pPr>
      <w:r w:rsidRPr="009272DE">
        <w:rPr>
          <w:rFonts w:ascii="Arial" w:hAnsi="Arial" w:cs="Arial"/>
        </w:rPr>
        <w:t>Les mesures prises en 202</w:t>
      </w:r>
      <w:r w:rsidR="002B78CA" w:rsidRPr="009272DE">
        <w:rPr>
          <w:rFonts w:ascii="Arial" w:hAnsi="Arial" w:cs="Arial"/>
        </w:rPr>
        <w:t>5</w:t>
      </w:r>
      <w:r w:rsidRPr="009272DE">
        <w:rPr>
          <w:rFonts w:ascii="Arial" w:hAnsi="Arial" w:cs="Arial"/>
        </w:rPr>
        <w:t xml:space="preserve">, conformément à l’accord sur la rémunération signé le </w:t>
      </w:r>
      <w:r w:rsidR="00CC2143" w:rsidRPr="009272DE">
        <w:rPr>
          <w:rFonts w:ascii="Arial" w:hAnsi="Arial" w:cs="Arial"/>
        </w:rPr>
        <w:t>18</w:t>
      </w:r>
      <w:r w:rsidR="00FB6BC3" w:rsidRPr="009272DE">
        <w:rPr>
          <w:rFonts w:ascii="Arial" w:hAnsi="Arial" w:cs="Arial"/>
        </w:rPr>
        <w:t> </w:t>
      </w:r>
      <w:r w:rsidR="002E5810" w:rsidRPr="009272DE">
        <w:rPr>
          <w:rFonts w:ascii="Arial" w:hAnsi="Arial" w:cs="Arial"/>
        </w:rPr>
        <w:t>déc</w:t>
      </w:r>
      <w:r w:rsidRPr="009272DE">
        <w:rPr>
          <w:rFonts w:ascii="Arial" w:hAnsi="Arial" w:cs="Arial"/>
        </w:rPr>
        <w:t>embre 202</w:t>
      </w:r>
      <w:r w:rsidR="00630CF4" w:rsidRPr="009272DE">
        <w:rPr>
          <w:rFonts w:ascii="Arial" w:hAnsi="Arial" w:cs="Arial"/>
        </w:rPr>
        <w:t>4</w:t>
      </w:r>
      <w:r w:rsidR="002B78CA" w:rsidRPr="009272DE">
        <w:rPr>
          <w:rFonts w:ascii="Arial" w:hAnsi="Arial" w:cs="Arial"/>
        </w:rPr>
        <w:t xml:space="preserve"> </w:t>
      </w:r>
      <w:r w:rsidR="002E5810" w:rsidRPr="009272DE">
        <w:rPr>
          <w:rFonts w:ascii="Arial" w:hAnsi="Arial" w:cs="Arial"/>
        </w:rPr>
        <w:t>avec</w:t>
      </w:r>
      <w:r w:rsidR="003E78AA" w:rsidRPr="009272DE">
        <w:rPr>
          <w:rFonts w:ascii="Arial" w:hAnsi="Arial" w:cs="Arial"/>
        </w:rPr>
        <w:t xml:space="preserve"> </w:t>
      </w:r>
      <w:r w:rsidR="004B30B9" w:rsidRPr="009272DE">
        <w:rPr>
          <w:rFonts w:ascii="Arial" w:hAnsi="Arial" w:cs="Arial"/>
        </w:rPr>
        <w:t>u</w:t>
      </w:r>
      <w:r w:rsidR="00235855" w:rsidRPr="009272DE">
        <w:rPr>
          <w:rFonts w:ascii="Arial" w:hAnsi="Arial" w:cs="Arial"/>
        </w:rPr>
        <w:t>ne augmentation</w:t>
      </w:r>
      <w:r w:rsidR="00737624" w:rsidRPr="009272DE">
        <w:rPr>
          <w:rFonts w:ascii="Arial" w:hAnsi="Arial" w:cs="Arial"/>
        </w:rPr>
        <w:t xml:space="preserve"> très majoritair</w:t>
      </w:r>
      <w:r w:rsidR="00235855" w:rsidRPr="009272DE">
        <w:rPr>
          <w:rFonts w:ascii="Arial" w:hAnsi="Arial" w:cs="Arial"/>
        </w:rPr>
        <w:t xml:space="preserve">e </w:t>
      </w:r>
      <w:r w:rsidR="004B30B9" w:rsidRPr="009272DE">
        <w:rPr>
          <w:rFonts w:ascii="Arial" w:hAnsi="Arial" w:cs="Arial"/>
        </w:rPr>
        <w:t>des</w:t>
      </w:r>
      <w:r w:rsidR="00737624" w:rsidRPr="009272DE">
        <w:rPr>
          <w:rFonts w:ascii="Arial" w:hAnsi="Arial" w:cs="Arial"/>
        </w:rPr>
        <w:t xml:space="preserve"> rémunérations des femmes </w:t>
      </w:r>
      <w:r w:rsidR="00737624" w:rsidRPr="0015641B">
        <w:rPr>
          <w:rFonts w:ascii="Arial" w:hAnsi="Arial" w:cs="Arial"/>
        </w:rPr>
        <w:t>non-cadres, dans le cadre du budget voté par le Conseil d’administration</w:t>
      </w:r>
      <w:r w:rsidR="001F7E52" w:rsidRPr="0015641B">
        <w:rPr>
          <w:rFonts w:ascii="Arial" w:hAnsi="Arial" w:cs="Arial"/>
        </w:rPr>
        <w:t xml:space="preserve">, </w:t>
      </w:r>
      <w:r w:rsidR="00737624" w:rsidRPr="0015641B">
        <w:rPr>
          <w:rFonts w:ascii="Arial" w:hAnsi="Arial" w:cs="Arial"/>
        </w:rPr>
        <w:t>lequel prévo</w:t>
      </w:r>
      <w:r w:rsidR="0053167F" w:rsidRPr="0015641B">
        <w:rPr>
          <w:rFonts w:ascii="Arial" w:hAnsi="Arial" w:cs="Arial"/>
        </w:rPr>
        <w:t>yait</w:t>
      </w:r>
      <w:r w:rsidR="001F7E52" w:rsidRPr="0015641B">
        <w:rPr>
          <w:rFonts w:ascii="Arial" w:hAnsi="Arial" w:cs="Arial"/>
        </w:rPr>
        <w:t> :</w:t>
      </w:r>
    </w:p>
    <w:p w14:paraId="39B09521" w14:textId="1512D537" w:rsidR="001F7E52" w:rsidRPr="0015641B" w:rsidRDefault="00737624" w:rsidP="004573A9">
      <w:pPr>
        <w:pStyle w:val="Paragraphedeliste"/>
        <w:numPr>
          <w:ilvl w:val="1"/>
          <w:numId w:val="32"/>
        </w:numPr>
        <w:spacing w:before="240" w:after="120" w:line="276" w:lineRule="auto"/>
        <w:jc w:val="both"/>
        <w:rPr>
          <w:rFonts w:ascii="Arial" w:hAnsi="Arial" w:cs="Arial"/>
          <w:strike/>
        </w:rPr>
      </w:pPr>
      <w:proofErr w:type="gramStart"/>
      <w:r w:rsidRPr="0015641B">
        <w:rPr>
          <w:rFonts w:ascii="Arial" w:hAnsi="Arial" w:cs="Arial"/>
        </w:rPr>
        <w:t>une</w:t>
      </w:r>
      <w:proofErr w:type="gramEnd"/>
      <w:r w:rsidRPr="0015641B">
        <w:rPr>
          <w:rFonts w:ascii="Arial" w:hAnsi="Arial" w:cs="Arial"/>
        </w:rPr>
        <w:t xml:space="preserve"> augmentation de la masse salariale de 2%, ancienneté incluse, hors promotions</w:t>
      </w:r>
      <w:r w:rsidR="003C52BE" w:rsidRPr="0015641B">
        <w:rPr>
          <w:rFonts w:ascii="Arial" w:hAnsi="Arial" w:cs="Arial"/>
        </w:rPr>
        <w:t>,</w:t>
      </w:r>
      <w:r w:rsidR="0053167F" w:rsidRPr="0015641B">
        <w:rPr>
          <w:rFonts w:ascii="Arial" w:hAnsi="Arial" w:cs="Arial"/>
        </w:rPr>
        <w:t xml:space="preserve"> </w:t>
      </w:r>
    </w:p>
    <w:p w14:paraId="2758196F" w14:textId="42B5209A" w:rsidR="00737624" w:rsidRPr="009272DE" w:rsidRDefault="004167F7" w:rsidP="004573A9">
      <w:pPr>
        <w:pStyle w:val="Paragraphedeliste"/>
        <w:numPr>
          <w:ilvl w:val="1"/>
          <w:numId w:val="32"/>
        </w:numPr>
        <w:spacing w:before="240" w:after="120" w:line="276" w:lineRule="auto"/>
        <w:jc w:val="both"/>
        <w:rPr>
          <w:rFonts w:ascii="Arial" w:hAnsi="Arial" w:cs="Arial"/>
        </w:rPr>
      </w:pPr>
      <w:proofErr w:type="gramStart"/>
      <w:r w:rsidRPr="0015641B">
        <w:rPr>
          <w:rFonts w:ascii="Arial" w:hAnsi="Arial" w:cs="Arial"/>
        </w:rPr>
        <w:t>l’</w:t>
      </w:r>
      <w:r w:rsidR="007A5FEB" w:rsidRPr="0015641B">
        <w:rPr>
          <w:rFonts w:ascii="Arial" w:hAnsi="Arial" w:cs="Arial"/>
        </w:rPr>
        <w:t>a</w:t>
      </w:r>
      <w:r w:rsidR="00737624" w:rsidRPr="0015641B">
        <w:rPr>
          <w:rFonts w:ascii="Arial" w:hAnsi="Arial" w:cs="Arial"/>
        </w:rPr>
        <w:t>ugmentation</w:t>
      </w:r>
      <w:proofErr w:type="gramEnd"/>
      <w:r w:rsidR="00737624" w:rsidRPr="0015641B">
        <w:rPr>
          <w:rFonts w:ascii="Arial" w:hAnsi="Arial" w:cs="Arial"/>
        </w:rPr>
        <w:t xml:space="preserve"> de la rémunération des cadres de 2,40% au 01/01/2025 compensant (à niveau de charges équivalent) la diminution au 1</w:t>
      </w:r>
      <w:r w:rsidR="00737624" w:rsidRPr="0015641B">
        <w:rPr>
          <w:rFonts w:ascii="Arial" w:hAnsi="Arial" w:cs="Arial"/>
          <w:vertAlign w:val="superscript"/>
        </w:rPr>
        <w:t>er</w:t>
      </w:r>
      <w:r w:rsidR="00737624" w:rsidRPr="0015641B">
        <w:rPr>
          <w:rFonts w:ascii="Arial" w:hAnsi="Arial" w:cs="Arial"/>
        </w:rPr>
        <w:t xml:space="preserve"> janvier 2025 des cotisations versées par l’employeur au contrat de retraite par capitalisation Article 83 dont bénéficient les </w:t>
      </w:r>
      <w:r w:rsidR="00737624" w:rsidRPr="009272DE">
        <w:rPr>
          <w:rFonts w:ascii="Arial" w:hAnsi="Arial" w:cs="Arial"/>
        </w:rPr>
        <w:t>cadres</w:t>
      </w:r>
      <w:r w:rsidR="00EC0D83" w:rsidRPr="009272DE">
        <w:rPr>
          <w:rFonts w:ascii="Arial" w:hAnsi="Arial" w:cs="Arial"/>
        </w:rPr>
        <w:t>.</w:t>
      </w:r>
    </w:p>
    <w:p w14:paraId="07B8F111" w14:textId="73E5B577" w:rsidR="00DD1B33" w:rsidRPr="009272DE" w:rsidRDefault="00D10A31" w:rsidP="004573A9">
      <w:pPr>
        <w:pStyle w:val="Paragraphedeliste"/>
        <w:numPr>
          <w:ilvl w:val="0"/>
          <w:numId w:val="32"/>
        </w:numPr>
        <w:spacing w:before="240" w:after="120" w:line="276" w:lineRule="auto"/>
        <w:jc w:val="both"/>
        <w:rPr>
          <w:rFonts w:ascii="Arial" w:hAnsi="Arial" w:cs="Arial"/>
        </w:rPr>
      </w:pPr>
      <w:r w:rsidRPr="009272DE">
        <w:rPr>
          <w:rFonts w:ascii="Arial" w:hAnsi="Arial" w:cs="Arial"/>
        </w:rPr>
        <w:t>L’hypothèse</w:t>
      </w:r>
      <w:r w:rsidR="00103D5B" w:rsidRPr="009272DE">
        <w:rPr>
          <w:rFonts w:ascii="Arial" w:hAnsi="Arial" w:cs="Arial"/>
        </w:rPr>
        <w:t xml:space="preserve"> émise par</w:t>
      </w:r>
      <w:r w:rsidR="00DD1B33" w:rsidRPr="009272DE">
        <w:rPr>
          <w:rFonts w:ascii="Arial" w:hAnsi="Arial" w:cs="Arial"/>
        </w:rPr>
        <w:t xml:space="preserve"> la </w:t>
      </w:r>
      <w:r w:rsidRPr="009272DE">
        <w:rPr>
          <w:rFonts w:ascii="Arial" w:hAnsi="Arial" w:cs="Arial"/>
        </w:rPr>
        <w:t>C</w:t>
      </w:r>
      <w:r w:rsidR="00DD1B33" w:rsidRPr="009272DE">
        <w:rPr>
          <w:rFonts w:ascii="Arial" w:hAnsi="Arial" w:cs="Arial"/>
        </w:rPr>
        <w:t xml:space="preserve">ommission des rémunérations réunie le </w:t>
      </w:r>
      <w:r w:rsidR="008E69A7" w:rsidRPr="009272DE">
        <w:rPr>
          <w:rFonts w:ascii="Arial" w:hAnsi="Arial" w:cs="Arial"/>
        </w:rPr>
        <w:t>21</w:t>
      </w:r>
      <w:r w:rsidR="00DD1B33" w:rsidRPr="009272DE">
        <w:rPr>
          <w:rFonts w:ascii="Arial" w:hAnsi="Arial" w:cs="Arial"/>
        </w:rPr>
        <w:t xml:space="preserve"> octobre</w:t>
      </w:r>
      <w:r w:rsidR="004573A9" w:rsidRPr="009272DE">
        <w:rPr>
          <w:rFonts w:ascii="Arial" w:hAnsi="Arial" w:cs="Arial"/>
        </w:rPr>
        <w:t xml:space="preserve"> </w:t>
      </w:r>
      <w:r w:rsidR="008937AD" w:rsidRPr="009272DE">
        <w:rPr>
          <w:rFonts w:ascii="Arial" w:hAnsi="Arial" w:cs="Arial"/>
        </w:rPr>
        <w:t xml:space="preserve">2025 </w:t>
      </w:r>
      <w:r w:rsidR="00DD1B33" w:rsidRPr="009272DE">
        <w:rPr>
          <w:rFonts w:ascii="Arial" w:hAnsi="Arial" w:cs="Arial"/>
        </w:rPr>
        <w:t>consistant à attribuer une augmentation minimale de 1%</w:t>
      </w:r>
      <w:r w:rsidR="00903147" w:rsidRPr="009272DE">
        <w:rPr>
          <w:rFonts w:ascii="Arial" w:hAnsi="Arial" w:cs="Arial"/>
        </w:rPr>
        <w:t xml:space="preserve"> aux </w:t>
      </w:r>
      <w:r w:rsidR="00C2621D" w:rsidRPr="009272DE">
        <w:rPr>
          <w:rFonts w:ascii="Arial" w:hAnsi="Arial" w:cs="Arial"/>
        </w:rPr>
        <w:t xml:space="preserve">treize </w:t>
      </w:r>
      <w:r w:rsidR="00903147" w:rsidRPr="009272DE">
        <w:rPr>
          <w:rFonts w:ascii="Arial" w:hAnsi="Arial" w:cs="Arial"/>
        </w:rPr>
        <w:t>collaborateurs</w:t>
      </w:r>
      <w:r w:rsidR="00C2621D" w:rsidRPr="009272DE">
        <w:rPr>
          <w:rFonts w:ascii="Arial" w:hAnsi="Arial" w:cs="Arial"/>
        </w:rPr>
        <w:t xml:space="preserve"> (9 femmes et 4 hommes)</w:t>
      </w:r>
      <w:r w:rsidR="00903147" w:rsidRPr="009272DE">
        <w:rPr>
          <w:rFonts w:ascii="Arial" w:hAnsi="Arial" w:cs="Arial"/>
        </w:rPr>
        <w:t xml:space="preserve"> qui ne disposeraient plus d’une augmentation liée à leur ancienneté (primes d’ancienneté et de fidélité) ou dont le taux s’élèverait à moins de 1%</w:t>
      </w:r>
      <w:r w:rsidR="00DD1B33" w:rsidRPr="009272DE">
        <w:rPr>
          <w:rFonts w:ascii="Arial" w:hAnsi="Arial" w:cs="Arial"/>
        </w:rPr>
        <w:t>.</w:t>
      </w:r>
      <w:r w:rsidR="00C2621D" w:rsidRPr="009272DE">
        <w:rPr>
          <w:rFonts w:ascii="Arial" w:hAnsi="Arial" w:cs="Arial"/>
        </w:rPr>
        <w:t xml:space="preserve"> </w:t>
      </w:r>
      <w:r w:rsidR="0022200E" w:rsidRPr="009272DE">
        <w:rPr>
          <w:rFonts w:ascii="Arial" w:hAnsi="Arial" w:cs="Arial"/>
        </w:rPr>
        <w:t xml:space="preserve">Cette </w:t>
      </w:r>
      <w:r w:rsidRPr="009272DE">
        <w:rPr>
          <w:rFonts w:ascii="Arial" w:hAnsi="Arial" w:cs="Arial"/>
        </w:rPr>
        <w:t xml:space="preserve">mesure </w:t>
      </w:r>
      <w:r w:rsidR="008937AD" w:rsidRPr="009272DE">
        <w:rPr>
          <w:rFonts w:ascii="Arial" w:hAnsi="Arial" w:cs="Arial"/>
        </w:rPr>
        <w:t>représente</w:t>
      </w:r>
      <w:r w:rsidRPr="009272DE">
        <w:rPr>
          <w:rFonts w:ascii="Arial" w:hAnsi="Arial" w:cs="Arial"/>
        </w:rPr>
        <w:t>rait</w:t>
      </w:r>
      <w:r w:rsidR="008937AD" w:rsidRPr="009272DE">
        <w:rPr>
          <w:rFonts w:ascii="Arial" w:hAnsi="Arial" w:cs="Arial"/>
        </w:rPr>
        <w:t xml:space="preserve"> environ </w:t>
      </w:r>
      <w:r w:rsidR="003A265C" w:rsidRPr="009272DE">
        <w:rPr>
          <w:rFonts w:ascii="Arial" w:hAnsi="Arial" w:cs="Arial"/>
        </w:rPr>
        <w:t>36% de l’enveloppe</w:t>
      </w:r>
      <w:r w:rsidR="00E6333B" w:rsidRPr="009272DE">
        <w:rPr>
          <w:rFonts w:ascii="Arial" w:hAnsi="Arial" w:cs="Arial"/>
        </w:rPr>
        <w:t xml:space="preserve"> prévue</w:t>
      </w:r>
      <w:r w:rsidRPr="009272DE">
        <w:rPr>
          <w:rFonts w:ascii="Arial" w:hAnsi="Arial" w:cs="Arial"/>
        </w:rPr>
        <w:t xml:space="preserve"> pour les augmentations et primes individuelles</w:t>
      </w:r>
      <w:r w:rsidR="00E6333B" w:rsidRPr="009272DE">
        <w:rPr>
          <w:rFonts w:ascii="Arial" w:hAnsi="Arial" w:cs="Arial"/>
        </w:rPr>
        <w:t>.</w:t>
      </w:r>
      <w:r w:rsidR="00B8273A" w:rsidRPr="009272DE">
        <w:rPr>
          <w:rFonts w:ascii="Arial" w:hAnsi="Arial" w:cs="Arial"/>
        </w:rPr>
        <w:t xml:space="preserve"> </w:t>
      </w:r>
    </w:p>
    <w:p w14:paraId="146270A2" w14:textId="183D7C5D" w:rsidR="003E5AEB" w:rsidRPr="009272DE" w:rsidRDefault="003E5AEB" w:rsidP="004573A9">
      <w:pPr>
        <w:pStyle w:val="Paragraphedeliste"/>
        <w:numPr>
          <w:ilvl w:val="0"/>
          <w:numId w:val="32"/>
        </w:numPr>
        <w:spacing w:after="120" w:line="276" w:lineRule="auto"/>
        <w:jc w:val="both"/>
        <w:rPr>
          <w:rFonts w:ascii="Arial" w:hAnsi="Arial" w:cs="Arial"/>
        </w:rPr>
      </w:pPr>
      <w:r w:rsidRPr="009272DE">
        <w:rPr>
          <w:rFonts w:ascii="Arial" w:hAnsi="Arial" w:cs="Arial"/>
        </w:rPr>
        <w:t>L’enveloppe globale de 2% dédiée aux primes et augmentations individuelles votée par le Conseil d’administration incluant l’effet de l’ancienneté chiffré à effectif constant à 1</w:t>
      </w:r>
      <w:r w:rsidR="00A90230" w:rsidRPr="009272DE">
        <w:rPr>
          <w:rFonts w:ascii="Arial" w:hAnsi="Arial" w:cs="Arial"/>
        </w:rPr>
        <w:t>,</w:t>
      </w:r>
      <w:r w:rsidRPr="009272DE">
        <w:rPr>
          <w:rFonts w:ascii="Arial" w:hAnsi="Arial" w:cs="Arial"/>
        </w:rPr>
        <w:t>1</w:t>
      </w:r>
      <w:r w:rsidR="00BB48D4" w:rsidRPr="009272DE">
        <w:rPr>
          <w:rFonts w:ascii="Arial" w:hAnsi="Arial" w:cs="Arial"/>
        </w:rPr>
        <w:t>66</w:t>
      </w:r>
      <w:r w:rsidRPr="009272DE">
        <w:rPr>
          <w:rFonts w:ascii="Arial" w:hAnsi="Arial" w:cs="Arial"/>
        </w:rPr>
        <w:t>%</w:t>
      </w:r>
      <w:r w:rsidR="00EC0D83" w:rsidRPr="009272DE">
        <w:rPr>
          <w:rFonts w:ascii="Arial" w:hAnsi="Arial" w:cs="Arial"/>
        </w:rPr>
        <w:t>.</w:t>
      </w:r>
    </w:p>
    <w:p w14:paraId="5D258A63" w14:textId="19FB2AF6" w:rsidR="00E46FC8" w:rsidRPr="009272DE" w:rsidRDefault="00523690" w:rsidP="004573A9">
      <w:pPr>
        <w:pStyle w:val="Paragraphedeliste"/>
        <w:numPr>
          <w:ilvl w:val="0"/>
          <w:numId w:val="10"/>
        </w:numPr>
        <w:spacing w:after="120" w:line="276" w:lineRule="auto"/>
        <w:jc w:val="both"/>
        <w:rPr>
          <w:rFonts w:ascii="Arial" w:hAnsi="Arial" w:cs="Arial"/>
          <w:strike/>
        </w:rPr>
      </w:pPr>
      <w:r w:rsidRPr="009272DE">
        <w:rPr>
          <w:rFonts w:ascii="Arial" w:hAnsi="Arial" w:cs="Arial"/>
        </w:rPr>
        <w:t xml:space="preserve">Le contrat </w:t>
      </w:r>
      <w:r w:rsidR="00E46FC8" w:rsidRPr="009272DE">
        <w:rPr>
          <w:rFonts w:ascii="Arial" w:hAnsi="Arial" w:cs="Arial"/>
        </w:rPr>
        <w:t xml:space="preserve">pluriannuel de gestion </w:t>
      </w:r>
      <w:r w:rsidR="00032C90" w:rsidRPr="009272DE">
        <w:rPr>
          <w:rFonts w:ascii="Arial" w:hAnsi="Arial" w:cs="Arial"/>
        </w:rPr>
        <w:t xml:space="preserve">pour </w:t>
      </w:r>
      <w:r w:rsidR="00AD3D53" w:rsidRPr="009272DE">
        <w:rPr>
          <w:rFonts w:ascii="Arial" w:hAnsi="Arial" w:cs="Arial"/>
        </w:rPr>
        <w:t>l</w:t>
      </w:r>
      <w:r w:rsidR="00032C90" w:rsidRPr="009272DE">
        <w:rPr>
          <w:rFonts w:ascii="Arial" w:hAnsi="Arial" w:cs="Arial"/>
        </w:rPr>
        <w:t xml:space="preserve">a période 2026-2030, </w:t>
      </w:r>
      <w:r w:rsidR="001C4F3A" w:rsidRPr="009272DE">
        <w:rPr>
          <w:rFonts w:ascii="Arial" w:hAnsi="Arial" w:cs="Arial"/>
        </w:rPr>
        <w:t>encore en préparation</w:t>
      </w:r>
      <w:r w:rsidR="00D80533" w:rsidRPr="009272DE">
        <w:rPr>
          <w:rFonts w:ascii="Arial" w:hAnsi="Arial" w:cs="Arial"/>
        </w:rPr>
        <w:t>.</w:t>
      </w:r>
      <w:r w:rsidR="001C4F3A" w:rsidRPr="009272DE">
        <w:rPr>
          <w:rFonts w:ascii="Arial" w:hAnsi="Arial" w:cs="Arial"/>
        </w:rPr>
        <w:t xml:space="preserve"> </w:t>
      </w:r>
    </w:p>
    <w:p w14:paraId="53EF908B" w14:textId="6BD4C1D5" w:rsidR="001C7C8C" w:rsidRPr="009272DE" w:rsidRDefault="00CD2CF1" w:rsidP="004573A9">
      <w:pPr>
        <w:pStyle w:val="Paragraphedeliste"/>
        <w:numPr>
          <w:ilvl w:val="0"/>
          <w:numId w:val="10"/>
        </w:numPr>
        <w:spacing w:after="120" w:line="276" w:lineRule="auto"/>
        <w:jc w:val="both"/>
        <w:rPr>
          <w:rFonts w:ascii="Arial" w:hAnsi="Arial" w:cs="Arial"/>
        </w:rPr>
      </w:pPr>
      <w:r w:rsidRPr="009272DE">
        <w:rPr>
          <w:rFonts w:ascii="Arial" w:hAnsi="Arial" w:cs="Arial"/>
        </w:rPr>
        <w:t>La nécessaire maîtrise de la masse salariale pour les années à venir, laquelle représentait en 202</w:t>
      </w:r>
      <w:r w:rsidR="00526AA3" w:rsidRPr="009272DE">
        <w:rPr>
          <w:rFonts w:ascii="Arial" w:hAnsi="Arial" w:cs="Arial"/>
        </w:rPr>
        <w:t>4</w:t>
      </w:r>
      <w:r w:rsidR="0076796B" w:rsidRPr="009272DE">
        <w:rPr>
          <w:rFonts w:ascii="Arial" w:hAnsi="Arial" w:cs="Arial"/>
        </w:rPr>
        <w:t>,</w:t>
      </w:r>
      <w:r w:rsidRPr="009272DE">
        <w:rPr>
          <w:rFonts w:ascii="Arial" w:hAnsi="Arial" w:cs="Arial"/>
        </w:rPr>
        <w:t xml:space="preserve"> </w:t>
      </w:r>
      <w:r w:rsidR="00A71382" w:rsidRPr="009272DE">
        <w:rPr>
          <w:rFonts w:ascii="Arial" w:hAnsi="Arial" w:cs="Arial"/>
        </w:rPr>
        <w:t>65,41</w:t>
      </w:r>
      <w:r w:rsidRPr="009272DE">
        <w:rPr>
          <w:rFonts w:ascii="Arial" w:hAnsi="Arial" w:cs="Arial"/>
        </w:rPr>
        <w:t>% des coûts de gestion</w:t>
      </w:r>
      <w:r w:rsidR="00EC0D83" w:rsidRPr="009272DE">
        <w:rPr>
          <w:rFonts w:ascii="Arial" w:hAnsi="Arial" w:cs="Arial"/>
        </w:rPr>
        <w:t>.</w:t>
      </w:r>
      <w:r w:rsidR="00A71382" w:rsidRPr="009272DE">
        <w:rPr>
          <w:rFonts w:ascii="Arial" w:hAnsi="Arial" w:cs="Arial"/>
        </w:rPr>
        <w:t xml:space="preserve"> </w:t>
      </w:r>
    </w:p>
    <w:p w14:paraId="489E74F9" w14:textId="373E4485" w:rsidR="00985F0B" w:rsidRPr="009272DE" w:rsidRDefault="00985F0B" w:rsidP="004573A9">
      <w:pPr>
        <w:pStyle w:val="Paragraphedeliste"/>
        <w:numPr>
          <w:ilvl w:val="0"/>
          <w:numId w:val="10"/>
        </w:numPr>
        <w:spacing w:after="120" w:line="276" w:lineRule="auto"/>
        <w:jc w:val="both"/>
        <w:rPr>
          <w:rFonts w:ascii="Arial" w:hAnsi="Arial" w:cs="Arial"/>
        </w:rPr>
      </w:pPr>
      <w:r w:rsidRPr="009272DE">
        <w:rPr>
          <w:rFonts w:ascii="Arial" w:hAnsi="Arial" w:cs="Arial"/>
        </w:rPr>
        <w:t>La revalorisation des salaires minima du LEEM</w:t>
      </w:r>
      <w:r w:rsidR="00A74146" w:rsidRPr="009272DE">
        <w:rPr>
          <w:rFonts w:ascii="Arial" w:hAnsi="Arial" w:cs="Arial"/>
        </w:rPr>
        <w:t xml:space="preserve"> de 1,20%</w:t>
      </w:r>
      <w:r w:rsidR="00870E27" w:rsidRPr="009272DE">
        <w:rPr>
          <w:rFonts w:ascii="Arial" w:hAnsi="Arial" w:cs="Arial"/>
        </w:rPr>
        <w:t xml:space="preserve"> au 1</w:t>
      </w:r>
      <w:r w:rsidR="00870E27" w:rsidRPr="009272DE">
        <w:rPr>
          <w:rFonts w:ascii="Arial" w:hAnsi="Arial" w:cs="Arial"/>
          <w:vertAlign w:val="superscript"/>
        </w:rPr>
        <w:t>er</w:t>
      </w:r>
      <w:r w:rsidR="00870E27" w:rsidRPr="009272DE">
        <w:rPr>
          <w:rFonts w:ascii="Arial" w:hAnsi="Arial" w:cs="Arial"/>
        </w:rPr>
        <w:t xml:space="preserve"> janvier 2026</w:t>
      </w:r>
      <w:r w:rsidR="00AE7A01">
        <w:rPr>
          <w:rFonts w:ascii="Arial" w:hAnsi="Arial" w:cs="Arial"/>
        </w:rPr>
        <w:t>.</w:t>
      </w:r>
    </w:p>
    <w:p w14:paraId="77EB3D34" w14:textId="3E3303E8" w:rsidR="007D594B" w:rsidRPr="009272DE" w:rsidRDefault="00165876" w:rsidP="004573A9">
      <w:pPr>
        <w:pStyle w:val="Paragraphedeliste"/>
        <w:numPr>
          <w:ilvl w:val="0"/>
          <w:numId w:val="10"/>
        </w:numPr>
        <w:spacing w:after="120" w:line="276" w:lineRule="auto"/>
        <w:jc w:val="both"/>
        <w:rPr>
          <w:rFonts w:ascii="Arial" w:hAnsi="Arial" w:cs="Arial"/>
        </w:rPr>
      </w:pPr>
      <w:r w:rsidRPr="009272DE">
        <w:rPr>
          <w:rFonts w:ascii="Arial" w:hAnsi="Arial" w:cs="Arial"/>
        </w:rPr>
        <w:t xml:space="preserve">Les composantes </w:t>
      </w:r>
      <w:r w:rsidR="00C6582C" w:rsidRPr="009272DE">
        <w:rPr>
          <w:rFonts w:ascii="Arial" w:hAnsi="Arial" w:cs="Arial"/>
        </w:rPr>
        <w:t>de la rémunération des salariés et notamment u</w:t>
      </w:r>
      <w:r w:rsidR="007D594B" w:rsidRPr="009272DE">
        <w:rPr>
          <w:rFonts w:ascii="Arial" w:hAnsi="Arial" w:cs="Arial"/>
        </w:rPr>
        <w:t>n dispositif d’avancement à l’ancienneté plus favorable que celui qui existe dans les organismes comparables - où il a généralement été réduit voire</w:t>
      </w:r>
      <w:r w:rsidR="004573A9" w:rsidRPr="009272DE">
        <w:rPr>
          <w:rFonts w:ascii="Arial" w:hAnsi="Arial" w:cs="Arial"/>
        </w:rPr>
        <w:t xml:space="preserve"> </w:t>
      </w:r>
      <w:r w:rsidR="007D594B" w:rsidRPr="009272DE">
        <w:rPr>
          <w:rFonts w:ascii="Arial" w:hAnsi="Arial" w:cs="Arial"/>
        </w:rPr>
        <w:t>supprimé –</w:t>
      </w:r>
      <w:r w:rsidR="0057368B" w:rsidRPr="009272DE">
        <w:rPr>
          <w:rFonts w:ascii="Arial" w:hAnsi="Arial" w:cs="Arial"/>
        </w:rPr>
        <w:t xml:space="preserve"> </w:t>
      </w:r>
      <w:r w:rsidR="007D594B" w:rsidRPr="009272DE">
        <w:rPr>
          <w:rFonts w:ascii="Arial" w:hAnsi="Arial" w:cs="Arial"/>
        </w:rPr>
        <w:t>qui limite la capacité de l’entreprise à financer des augmentations individuelles ou générales</w:t>
      </w:r>
      <w:r w:rsidR="00D10A31" w:rsidRPr="009272DE">
        <w:rPr>
          <w:rFonts w:ascii="Arial" w:hAnsi="Arial" w:cs="Arial"/>
        </w:rPr>
        <w:t>, et à corriger les inégalités détectées</w:t>
      </w:r>
      <w:r w:rsidR="007D594B" w:rsidRPr="009272DE">
        <w:rPr>
          <w:rFonts w:ascii="Arial" w:hAnsi="Arial" w:cs="Arial"/>
        </w:rPr>
        <w:t> :</w:t>
      </w:r>
      <w:r w:rsidR="002651AE" w:rsidRPr="009272DE">
        <w:rPr>
          <w:rFonts w:ascii="Arial" w:hAnsi="Arial" w:cs="Arial"/>
        </w:rPr>
        <w:t xml:space="preserve"> les primes d’ancienneté et de fidélité </w:t>
      </w:r>
      <w:r w:rsidR="006D71DD" w:rsidRPr="009272DE">
        <w:rPr>
          <w:rFonts w:ascii="Arial" w:hAnsi="Arial" w:cs="Arial"/>
        </w:rPr>
        <w:t>représente</w:t>
      </w:r>
      <w:r w:rsidR="00DE2A1A" w:rsidRPr="009272DE">
        <w:rPr>
          <w:rFonts w:ascii="Arial" w:hAnsi="Arial" w:cs="Arial"/>
        </w:rPr>
        <w:t>nt</w:t>
      </w:r>
      <w:r w:rsidR="0057368B" w:rsidRPr="009272DE">
        <w:rPr>
          <w:rFonts w:ascii="Arial" w:hAnsi="Arial" w:cs="Arial"/>
        </w:rPr>
        <w:t xml:space="preserve"> </w:t>
      </w:r>
      <w:r w:rsidR="006D71DD" w:rsidRPr="009272DE">
        <w:rPr>
          <w:rFonts w:ascii="Arial" w:hAnsi="Arial" w:cs="Arial"/>
        </w:rPr>
        <w:t>près de 3</w:t>
      </w:r>
      <w:r w:rsidR="005A111B" w:rsidRPr="009272DE">
        <w:rPr>
          <w:rFonts w:ascii="Arial" w:hAnsi="Arial" w:cs="Arial"/>
        </w:rPr>
        <w:t>5</w:t>
      </w:r>
      <w:r w:rsidR="006D71DD" w:rsidRPr="009272DE">
        <w:rPr>
          <w:rFonts w:ascii="Arial" w:hAnsi="Arial" w:cs="Arial"/>
        </w:rPr>
        <w:t>% de la rémunération d’un salarié disposant de 35 ans d’ancienneté</w:t>
      </w:r>
      <w:r w:rsidR="008B21E3" w:rsidRPr="009272DE">
        <w:rPr>
          <w:rFonts w:ascii="Arial" w:hAnsi="Arial" w:cs="Arial"/>
        </w:rPr>
        <w:t xml:space="preserve"> (13è</w:t>
      </w:r>
      <w:r w:rsidR="00FC04B0" w:rsidRPr="009272DE">
        <w:rPr>
          <w:rFonts w:ascii="Arial" w:hAnsi="Arial" w:cs="Arial"/>
        </w:rPr>
        <w:t>me</w:t>
      </w:r>
      <w:r w:rsidR="008B21E3" w:rsidRPr="009272DE">
        <w:rPr>
          <w:rFonts w:ascii="Arial" w:hAnsi="Arial" w:cs="Arial"/>
        </w:rPr>
        <w:t xml:space="preserve"> mois inclus)</w:t>
      </w:r>
      <w:r w:rsidR="0091715E" w:rsidRPr="009272DE">
        <w:rPr>
          <w:rFonts w:ascii="Arial" w:hAnsi="Arial" w:cs="Arial"/>
        </w:rPr>
        <w:t>.</w:t>
      </w:r>
      <w:r w:rsidR="0057368B" w:rsidRPr="009272DE">
        <w:rPr>
          <w:rFonts w:ascii="Arial" w:hAnsi="Arial" w:cs="Arial"/>
        </w:rPr>
        <w:t xml:space="preserve"> </w:t>
      </w:r>
    </w:p>
    <w:p w14:paraId="04665A9C" w14:textId="6430C554" w:rsidR="001C7C8C" w:rsidRPr="009272DE" w:rsidRDefault="00F13198" w:rsidP="004573A9">
      <w:pPr>
        <w:pStyle w:val="Paragraphedeliste"/>
        <w:numPr>
          <w:ilvl w:val="0"/>
          <w:numId w:val="10"/>
        </w:numPr>
        <w:spacing w:after="120" w:line="276" w:lineRule="auto"/>
        <w:jc w:val="both"/>
        <w:rPr>
          <w:rFonts w:ascii="Arial" w:hAnsi="Arial" w:cs="Arial"/>
        </w:rPr>
      </w:pPr>
      <w:r w:rsidRPr="009272DE">
        <w:rPr>
          <w:rFonts w:ascii="Arial" w:hAnsi="Arial" w:cs="Arial"/>
        </w:rPr>
        <w:t xml:space="preserve">La </w:t>
      </w:r>
      <w:r w:rsidR="00CD2CF1" w:rsidRPr="009272DE">
        <w:rPr>
          <w:rFonts w:ascii="Arial" w:hAnsi="Arial" w:cs="Arial"/>
        </w:rPr>
        <w:t>prise en charge par l’employeur de 100% des cotisations de frais de santé et de prévoyance</w:t>
      </w:r>
      <w:r w:rsidR="00AE7A01">
        <w:rPr>
          <w:rFonts w:ascii="Arial" w:hAnsi="Arial" w:cs="Arial"/>
        </w:rPr>
        <w:t>.</w:t>
      </w:r>
    </w:p>
    <w:p w14:paraId="01422075" w14:textId="36A0DF8B" w:rsidR="00CD2CF1" w:rsidRPr="009272DE" w:rsidRDefault="00CD2CF1" w:rsidP="004573A9">
      <w:pPr>
        <w:pStyle w:val="Paragraphedeliste"/>
        <w:numPr>
          <w:ilvl w:val="0"/>
          <w:numId w:val="10"/>
        </w:numPr>
        <w:spacing w:after="120" w:line="276" w:lineRule="auto"/>
        <w:jc w:val="both"/>
        <w:rPr>
          <w:rFonts w:ascii="Arial" w:hAnsi="Arial" w:cs="Arial"/>
        </w:rPr>
      </w:pPr>
      <w:r w:rsidRPr="009272DE">
        <w:rPr>
          <w:rFonts w:ascii="Arial" w:hAnsi="Arial" w:cs="Arial"/>
        </w:rPr>
        <w:t xml:space="preserve">La prise en charge par l’employeur de 100% des cotisations de retraite au régime de retraite supplémentaire par capitalisation (article 83 du CGI) dont bénéficient les cadres de </w:t>
      </w:r>
      <w:r w:rsidR="00150E1F" w:rsidRPr="009272DE">
        <w:rPr>
          <w:rFonts w:ascii="Arial" w:hAnsi="Arial" w:cs="Arial"/>
        </w:rPr>
        <w:t>l’entreprise</w:t>
      </w:r>
      <w:r w:rsidRPr="009272DE">
        <w:rPr>
          <w:rFonts w:ascii="Arial" w:hAnsi="Arial" w:cs="Arial"/>
        </w:rPr>
        <w:t>,</w:t>
      </w:r>
      <w:r w:rsidR="00E447B2" w:rsidRPr="009272DE">
        <w:rPr>
          <w:rFonts w:ascii="Arial" w:hAnsi="Arial" w:cs="Arial"/>
        </w:rPr>
        <w:t xml:space="preserve"> </w:t>
      </w:r>
      <w:r w:rsidR="00FC0383" w:rsidRPr="009272DE">
        <w:rPr>
          <w:rFonts w:ascii="Arial" w:hAnsi="Arial" w:cs="Arial"/>
        </w:rPr>
        <w:t>ramenées</w:t>
      </w:r>
      <w:r w:rsidR="008F16D9" w:rsidRPr="009272DE">
        <w:rPr>
          <w:rFonts w:ascii="Arial" w:hAnsi="Arial" w:cs="Arial"/>
        </w:rPr>
        <w:t xml:space="preserve"> au taux de </w:t>
      </w:r>
      <w:r w:rsidR="00FC0383" w:rsidRPr="009272DE">
        <w:rPr>
          <w:rFonts w:ascii="Arial" w:hAnsi="Arial" w:cs="Arial"/>
        </w:rPr>
        <w:t xml:space="preserve">5% </w:t>
      </w:r>
      <w:r w:rsidR="00E447B2" w:rsidRPr="009272DE">
        <w:rPr>
          <w:rFonts w:ascii="Arial" w:hAnsi="Arial" w:cs="Arial"/>
        </w:rPr>
        <w:t>depuis le 01/01/2025</w:t>
      </w:r>
      <w:r w:rsidR="00F450A7" w:rsidRPr="009272DE">
        <w:rPr>
          <w:rFonts w:ascii="Arial" w:hAnsi="Arial" w:cs="Arial"/>
        </w:rPr>
        <w:t>, en application de l’accord sur la rémunération d</w:t>
      </w:r>
      <w:r w:rsidR="009618E5" w:rsidRPr="009272DE">
        <w:rPr>
          <w:rFonts w:ascii="Arial" w:hAnsi="Arial" w:cs="Arial"/>
        </w:rPr>
        <w:t>u</w:t>
      </w:r>
      <w:r w:rsidR="00F450A7" w:rsidRPr="009272DE">
        <w:rPr>
          <w:rFonts w:ascii="Arial" w:hAnsi="Arial" w:cs="Arial"/>
        </w:rPr>
        <w:t xml:space="preserve"> 06/12/2023</w:t>
      </w:r>
      <w:r w:rsidR="009618E5" w:rsidRPr="009272DE">
        <w:rPr>
          <w:rFonts w:ascii="Arial" w:hAnsi="Arial" w:cs="Arial"/>
        </w:rPr>
        <w:t> :</w:t>
      </w:r>
      <w:r w:rsidR="007626F1" w:rsidRPr="009272DE">
        <w:rPr>
          <w:rFonts w:ascii="Arial" w:hAnsi="Arial" w:cs="Arial"/>
        </w:rPr>
        <w:t xml:space="preserve"> </w:t>
      </w:r>
    </w:p>
    <w:p w14:paraId="6299C82A" w14:textId="6BE0E093" w:rsidR="00C965D8" w:rsidRPr="009272DE" w:rsidRDefault="002760F1" w:rsidP="004573A9">
      <w:pPr>
        <w:pStyle w:val="Paragraphedeliste"/>
        <w:numPr>
          <w:ilvl w:val="1"/>
          <w:numId w:val="10"/>
        </w:numPr>
        <w:spacing w:after="120" w:line="276" w:lineRule="auto"/>
        <w:jc w:val="both"/>
        <w:rPr>
          <w:rFonts w:ascii="Arial" w:hAnsi="Arial" w:cs="Arial"/>
        </w:rPr>
      </w:pPr>
      <w:proofErr w:type="gramStart"/>
      <w:r w:rsidRPr="009272DE">
        <w:rPr>
          <w:rFonts w:ascii="Arial" w:hAnsi="Arial" w:cs="Arial"/>
        </w:rPr>
        <w:t>diminution</w:t>
      </w:r>
      <w:proofErr w:type="gramEnd"/>
      <w:r w:rsidR="00E05A64" w:rsidRPr="009272DE">
        <w:rPr>
          <w:rFonts w:ascii="Arial" w:hAnsi="Arial" w:cs="Arial"/>
        </w:rPr>
        <w:t xml:space="preserve"> du taux de cotisation de 10% à 7,5% </w:t>
      </w:r>
      <w:r w:rsidR="00C965D8" w:rsidRPr="009272DE">
        <w:rPr>
          <w:rFonts w:ascii="Arial" w:hAnsi="Arial" w:cs="Arial"/>
        </w:rPr>
        <w:t xml:space="preserve">effectuée </w:t>
      </w:r>
      <w:r w:rsidR="00E05A64" w:rsidRPr="009272DE">
        <w:rPr>
          <w:rFonts w:ascii="Arial" w:hAnsi="Arial" w:cs="Arial"/>
        </w:rPr>
        <w:t>au 1</w:t>
      </w:r>
      <w:r w:rsidR="00E05A64" w:rsidRPr="009272DE">
        <w:rPr>
          <w:rFonts w:ascii="Arial" w:hAnsi="Arial" w:cs="Arial"/>
          <w:vertAlign w:val="superscript"/>
        </w:rPr>
        <w:t>er</w:t>
      </w:r>
      <w:r w:rsidR="00C965D8" w:rsidRPr="009272DE">
        <w:rPr>
          <w:rFonts w:ascii="Arial" w:hAnsi="Arial" w:cs="Arial"/>
          <w:vertAlign w:val="superscript"/>
        </w:rPr>
        <w:t> </w:t>
      </w:r>
      <w:r w:rsidR="00E05A64" w:rsidRPr="009272DE">
        <w:rPr>
          <w:rFonts w:ascii="Arial" w:hAnsi="Arial" w:cs="Arial"/>
        </w:rPr>
        <w:t>janvier</w:t>
      </w:r>
      <w:r w:rsidR="00C965D8" w:rsidRPr="009272DE">
        <w:rPr>
          <w:rFonts w:ascii="Arial" w:hAnsi="Arial" w:cs="Arial"/>
        </w:rPr>
        <w:t> </w:t>
      </w:r>
      <w:r w:rsidR="00E05A64" w:rsidRPr="009272DE">
        <w:rPr>
          <w:rFonts w:ascii="Arial" w:hAnsi="Arial" w:cs="Arial"/>
        </w:rPr>
        <w:t>2024</w:t>
      </w:r>
      <w:r w:rsidR="00C965D8" w:rsidRPr="009272DE">
        <w:rPr>
          <w:rFonts w:ascii="Arial" w:hAnsi="Arial" w:cs="Arial"/>
        </w:rPr>
        <w:t>,</w:t>
      </w:r>
    </w:p>
    <w:p w14:paraId="675B7409" w14:textId="44965E3F" w:rsidR="00C965D8" w:rsidRPr="009272DE" w:rsidRDefault="00E05A64" w:rsidP="004573A9">
      <w:pPr>
        <w:pStyle w:val="Paragraphedeliste"/>
        <w:numPr>
          <w:ilvl w:val="1"/>
          <w:numId w:val="10"/>
        </w:numPr>
        <w:spacing w:after="120" w:line="276" w:lineRule="auto"/>
        <w:jc w:val="both"/>
        <w:rPr>
          <w:rFonts w:ascii="Arial" w:hAnsi="Arial" w:cs="Arial"/>
        </w:rPr>
      </w:pPr>
      <w:proofErr w:type="gramStart"/>
      <w:r w:rsidRPr="009272DE">
        <w:rPr>
          <w:rFonts w:ascii="Arial" w:hAnsi="Arial" w:cs="Arial"/>
        </w:rPr>
        <w:t>diminution</w:t>
      </w:r>
      <w:proofErr w:type="gramEnd"/>
      <w:r w:rsidRPr="009272DE">
        <w:rPr>
          <w:rFonts w:ascii="Arial" w:hAnsi="Arial" w:cs="Arial"/>
        </w:rPr>
        <w:t xml:space="preserve"> </w:t>
      </w:r>
      <w:r w:rsidR="00C965D8" w:rsidRPr="009272DE">
        <w:rPr>
          <w:rFonts w:ascii="Arial" w:hAnsi="Arial" w:cs="Arial"/>
        </w:rPr>
        <w:t>du taux de cotisation de</w:t>
      </w:r>
      <w:r w:rsidRPr="009272DE">
        <w:rPr>
          <w:rFonts w:ascii="Arial" w:hAnsi="Arial" w:cs="Arial"/>
        </w:rPr>
        <w:t xml:space="preserve"> 7,5% à 5% </w:t>
      </w:r>
      <w:r w:rsidR="00015A90" w:rsidRPr="009272DE">
        <w:rPr>
          <w:rFonts w:ascii="Arial" w:hAnsi="Arial" w:cs="Arial"/>
        </w:rPr>
        <w:t>prévue</w:t>
      </w:r>
      <w:r w:rsidRPr="009272DE">
        <w:rPr>
          <w:rFonts w:ascii="Arial" w:hAnsi="Arial" w:cs="Arial"/>
        </w:rPr>
        <w:t xml:space="preserve"> au 1er janvier 2025</w:t>
      </w:r>
      <w:r w:rsidR="00C965D8" w:rsidRPr="009272DE">
        <w:rPr>
          <w:rFonts w:ascii="Arial" w:hAnsi="Arial" w:cs="Arial"/>
        </w:rPr>
        <w:t xml:space="preserve">, </w:t>
      </w:r>
    </w:p>
    <w:p w14:paraId="1DE70918" w14:textId="77777777" w:rsidR="00C965D8" w:rsidRPr="009272DE" w:rsidRDefault="00E05A64" w:rsidP="004573A9">
      <w:pPr>
        <w:spacing w:after="120" w:line="276" w:lineRule="auto"/>
        <w:ind w:left="708"/>
        <w:jc w:val="both"/>
        <w:rPr>
          <w:rFonts w:ascii="Arial" w:hAnsi="Arial" w:cs="Arial"/>
        </w:rPr>
      </w:pPr>
      <w:proofErr w:type="gramStart"/>
      <w:r w:rsidRPr="009272DE">
        <w:rPr>
          <w:rFonts w:ascii="Arial" w:hAnsi="Arial" w:cs="Arial"/>
        </w:rPr>
        <w:t>compensées</w:t>
      </w:r>
      <w:proofErr w:type="gramEnd"/>
      <w:r w:rsidRPr="009272DE">
        <w:rPr>
          <w:rFonts w:ascii="Arial" w:hAnsi="Arial" w:cs="Arial"/>
        </w:rPr>
        <w:t xml:space="preserve"> respectivement par</w:t>
      </w:r>
      <w:r w:rsidR="00C965D8" w:rsidRPr="009272DE">
        <w:rPr>
          <w:rFonts w:ascii="Arial" w:hAnsi="Arial" w:cs="Arial"/>
        </w:rPr>
        <w:t> :</w:t>
      </w:r>
    </w:p>
    <w:p w14:paraId="41EDB762" w14:textId="3ED0444C" w:rsidR="00C965D8" w:rsidRPr="009272DE" w:rsidRDefault="00E05A64" w:rsidP="004573A9">
      <w:pPr>
        <w:pStyle w:val="Paragraphedeliste"/>
        <w:numPr>
          <w:ilvl w:val="1"/>
          <w:numId w:val="10"/>
        </w:numPr>
        <w:spacing w:after="120" w:line="276" w:lineRule="auto"/>
        <w:jc w:val="both"/>
        <w:rPr>
          <w:rFonts w:ascii="Arial" w:hAnsi="Arial" w:cs="Arial"/>
        </w:rPr>
      </w:pPr>
      <w:proofErr w:type="gramStart"/>
      <w:r w:rsidRPr="009272DE">
        <w:rPr>
          <w:rFonts w:ascii="Arial" w:hAnsi="Arial" w:cs="Arial"/>
        </w:rPr>
        <w:t>une</w:t>
      </w:r>
      <w:proofErr w:type="gramEnd"/>
      <w:r w:rsidRPr="009272DE">
        <w:rPr>
          <w:rFonts w:ascii="Arial" w:hAnsi="Arial" w:cs="Arial"/>
        </w:rPr>
        <w:t xml:space="preserve"> augmentation de la rémunération des cadres de 2,5% au 01/01/2024</w:t>
      </w:r>
      <w:r w:rsidR="00C965D8" w:rsidRPr="009272DE">
        <w:rPr>
          <w:rFonts w:ascii="Arial" w:hAnsi="Arial" w:cs="Arial"/>
        </w:rPr>
        <w:t>,</w:t>
      </w:r>
      <w:r w:rsidRPr="009272DE">
        <w:rPr>
          <w:rFonts w:ascii="Arial" w:hAnsi="Arial" w:cs="Arial"/>
        </w:rPr>
        <w:t xml:space="preserve"> </w:t>
      </w:r>
    </w:p>
    <w:p w14:paraId="3B5DCAFE" w14:textId="466BA970" w:rsidR="002760F1" w:rsidRPr="009272DE" w:rsidRDefault="00E05A64" w:rsidP="004573A9">
      <w:pPr>
        <w:pStyle w:val="Paragraphedeliste"/>
        <w:numPr>
          <w:ilvl w:val="1"/>
          <w:numId w:val="10"/>
        </w:numPr>
        <w:spacing w:after="120" w:line="276" w:lineRule="auto"/>
        <w:jc w:val="both"/>
        <w:rPr>
          <w:rFonts w:ascii="Arial" w:hAnsi="Arial" w:cs="Arial"/>
        </w:rPr>
      </w:pPr>
      <w:proofErr w:type="gramStart"/>
      <w:r w:rsidRPr="009272DE">
        <w:rPr>
          <w:rFonts w:ascii="Arial" w:hAnsi="Arial" w:cs="Arial"/>
        </w:rPr>
        <w:t>une</w:t>
      </w:r>
      <w:proofErr w:type="gramEnd"/>
      <w:r w:rsidRPr="009272DE">
        <w:rPr>
          <w:rFonts w:ascii="Arial" w:hAnsi="Arial" w:cs="Arial"/>
        </w:rPr>
        <w:t xml:space="preserve"> augmentation de 2,4%, au 01/01/2025</w:t>
      </w:r>
      <w:r w:rsidR="00C6100C" w:rsidRPr="009272DE">
        <w:rPr>
          <w:rFonts w:ascii="Arial" w:hAnsi="Arial" w:cs="Arial"/>
        </w:rPr>
        <w:t xml:space="preserve"> (compte tenu de charges sociales légèrement plus élevées sur les rémunérations versées comparativement aux cotisations article 83)</w:t>
      </w:r>
      <w:r w:rsidR="008A0476" w:rsidRPr="009272DE">
        <w:rPr>
          <w:rFonts w:ascii="Arial" w:hAnsi="Arial" w:cs="Arial"/>
        </w:rPr>
        <w:t>.</w:t>
      </w:r>
    </w:p>
    <w:p w14:paraId="1B491659" w14:textId="3A2C0179" w:rsidR="00C6100C" w:rsidRPr="009272DE" w:rsidRDefault="00C6100C" w:rsidP="004573A9">
      <w:pPr>
        <w:pStyle w:val="Paragraphedeliste"/>
        <w:numPr>
          <w:ilvl w:val="0"/>
          <w:numId w:val="31"/>
        </w:numPr>
        <w:spacing w:after="160" w:line="276" w:lineRule="auto"/>
        <w:jc w:val="both"/>
        <w:rPr>
          <w:rFonts w:ascii="Arial" w:hAnsi="Arial" w:cs="Arial"/>
        </w:rPr>
      </w:pPr>
      <w:r w:rsidRPr="009272DE">
        <w:rPr>
          <w:rFonts w:ascii="Arial" w:hAnsi="Arial" w:cs="Arial"/>
        </w:rPr>
        <w:t xml:space="preserve">Le </w:t>
      </w:r>
      <w:r w:rsidR="00817526" w:rsidRPr="009272DE">
        <w:rPr>
          <w:rFonts w:ascii="Arial" w:hAnsi="Arial" w:cs="Arial"/>
        </w:rPr>
        <w:t xml:space="preserve">net </w:t>
      </w:r>
      <w:r w:rsidRPr="009272DE">
        <w:rPr>
          <w:rFonts w:ascii="Arial" w:hAnsi="Arial" w:cs="Arial"/>
        </w:rPr>
        <w:t>ralentissement de l’inflation</w:t>
      </w:r>
      <w:r w:rsidR="00C95731" w:rsidRPr="009272DE">
        <w:rPr>
          <w:rFonts w:ascii="Arial" w:hAnsi="Arial" w:cs="Arial"/>
        </w:rPr>
        <w:t xml:space="preserve"> (0,90%</w:t>
      </w:r>
      <w:r w:rsidR="00817526" w:rsidRPr="009272DE">
        <w:rPr>
          <w:rFonts w:ascii="Arial" w:hAnsi="Arial" w:cs="Arial"/>
        </w:rPr>
        <w:t xml:space="preserve"> en 2025)</w:t>
      </w:r>
      <w:r w:rsidR="008A0476" w:rsidRPr="009272DE">
        <w:rPr>
          <w:rFonts w:ascii="Arial" w:hAnsi="Arial" w:cs="Arial"/>
        </w:rPr>
        <w:t>.</w:t>
      </w:r>
    </w:p>
    <w:p w14:paraId="60E3E412" w14:textId="226EFBAE" w:rsidR="00CD2CF1" w:rsidRPr="009272DE" w:rsidRDefault="00C965D8" w:rsidP="004573A9">
      <w:pPr>
        <w:pStyle w:val="Paragraphedeliste"/>
        <w:numPr>
          <w:ilvl w:val="0"/>
          <w:numId w:val="31"/>
        </w:numPr>
        <w:spacing w:after="160" w:line="276" w:lineRule="auto"/>
        <w:jc w:val="both"/>
        <w:rPr>
          <w:rFonts w:ascii="Arial" w:hAnsi="Arial" w:cs="Arial"/>
        </w:rPr>
      </w:pPr>
      <w:r w:rsidRPr="009272DE">
        <w:rPr>
          <w:rFonts w:ascii="Arial" w:hAnsi="Arial" w:cs="Arial"/>
        </w:rPr>
        <w:t xml:space="preserve">La participation de l’employeur à concurrence de 60% dans l’acquisition de titres restaurant, leur valeur unitaire étant fixée à </w:t>
      </w:r>
      <w:r w:rsidR="00ED67BD" w:rsidRPr="009272DE">
        <w:rPr>
          <w:rFonts w:ascii="Arial" w:hAnsi="Arial" w:cs="Arial"/>
        </w:rPr>
        <w:t>12,10</w:t>
      </w:r>
      <w:r w:rsidR="009A1862" w:rsidRPr="009272DE">
        <w:rPr>
          <w:rFonts w:ascii="Arial" w:hAnsi="Arial" w:cs="Arial"/>
        </w:rPr>
        <w:t xml:space="preserve"> </w:t>
      </w:r>
      <w:r w:rsidRPr="009272DE">
        <w:rPr>
          <w:rFonts w:ascii="Arial" w:hAnsi="Arial" w:cs="Arial"/>
        </w:rPr>
        <w:t xml:space="preserve">€ </w:t>
      </w:r>
      <w:r w:rsidR="001410C1" w:rsidRPr="009272DE">
        <w:rPr>
          <w:rFonts w:ascii="Arial" w:hAnsi="Arial" w:cs="Arial"/>
        </w:rPr>
        <w:t>depuis le 01/02/202</w:t>
      </w:r>
      <w:r w:rsidR="009A1862" w:rsidRPr="009272DE">
        <w:rPr>
          <w:rFonts w:ascii="Arial" w:hAnsi="Arial" w:cs="Arial"/>
        </w:rPr>
        <w:t>5</w:t>
      </w:r>
      <w:r w:rsidR="0076796B" w:rsidRPr="009272DE">
        <w:rPr>
          <w:rFonts w:ascii="Arial" w:hAnsi="Arial" w:cs="Arial"/>
        </w:rPr>
        <w:t>.</w:t>
      </w:r>
    </w:p>
    <w:p w14:paraId="7BACC4EA" w14:textId="77777777" w:rsidR="00663D79" w:rsidRPr="009272DE" w:rsidRDefault="00663D79" w:rsidP="00D72AD9">
      <w:pPr>
        <w:spacing w:line="276" w:lineRule="auto"/>
        <w:jc w:val="both"/>
        <w:rPr>
          <w:rFonts w:ascii="Arial" w:hAnsi="Arial" w:cs="Arial"/>
          <w:b/>
          <w:bCs/>
        </w:rPr>
      </w:pPr>
    </w:p>
    <w:p w14:paraId="3847419D" w14:textId="5EBFB5C2" w:rsidR="00CD2CF1" w:rsidRPr="009272DE" w:rsidRDefault="00CD2CF1" w:rsidP="00D72AD9">
      <w:pPr>
        <w:spacing w:line="276" w:lineRule="auto"/>
        <w:jc w:val="both"/>
        <w:rPr>
          <w:rFonts w:ascii="Arial" w:hAnsi="Arial" w:cs="Arial"/>
          <w:b/>
          <w:bCs/>
        </w:rPr>
      </w:pPr>
      <w:r w:rsidRPr="009272DE">
        <w:rPr>
          <w:rFonts w:ascii="Arial" w:hAnsi="Arial" w:cs="Arial"/>
          <w:b/>
          <w:bCs/>
        </w:rPr>
        <w:t xml:space="preserve">Quant à l’égalité professionnelle femmes-hommes : </w:t>
      </w:r>
    </w:p>
    <w:p w14:paraId="2600241E" w14:textId="77777777" w:rsidR="00EE40EF" w:rsidRPr="009272DE" w:rsidRDefault="00EE40EF" w:rsidP="00D72AD9">
      <w:pPr>
        <w:spacing w:line="276" w:lineRule="auto"/>
        <w:jc w:val="both"/>
        <w:rPr>
          <w:rFonts w:ascii="Arial" w:hAnsi="Arial" w:cs="Arial"/>
          <w:b/>
          <w:bCs/>
        </w:rPr>
      </w:pPr>
    </w:p>
    <w:p w14:paraId="55110F6D" w14:textId="4258B7E3" w:rsidR="00CC7198" w:rsidRPr="009272DE" w:rsidRDefault="00CD2CF1" w:rsidP="00D72AD9">
      <w:pPr>
        <w:spacing w:line="276" w:lineRule="auto"/>
        <w:jc w:val="both"/>
        <w:rPr>
          <w:rFonts w:ascii="Arial" w:hAnsi="Arial" w:cs="Arial"/>
          <w:shd w:val="clear" w:color="auto" w:fill="FFFFFF"/>
        </w:rPr>
      </w:pPr>
      <w:r w:rsidRPr="009272DE">
        <w:rPr>
          <w:rFonts w:ascii="Arial" w:hAnsi="Arial" w:cs="Arial"/>
          <w:shd w:val="clear" w:color="auto" w:fill="FFFFFF"/>
        </w:rPr>
        <w:t xml:space="preserve">Un </w:t>
      </w:r>
      <w:r w:rsidR="00271617" w:rsidRPr="009272DE">
        <w:rPr>
          <w:rFonts w:ascii="Arial" w:hAnsi="Arial" w:cs="Arial"/>
          <w:shd w:val="clear" w:color="auto" w:fill="FFFFFF"/>
        </w:rPr>
        <w:t xml:space="preserve">nouvel </w:t>
      </w:r>
      <w:r w:rsidRPr="009272DE">
        <w:rPr>
          <w:rFonts w:ascii="Arial" w:hAnsi="Arial" w:cs="Arial"/>
          <w:shd w:val="clear" w:color="auto" w:fill="FFFFFF"/>
        </w:rPr>
        <w:t xml:space="preserve">accord sur l’égalité professionnelle entre femmes et hommes a été signé le </w:t>
      </w:r>
      <w:r w:rsidR="00271617" w:rsidRPr="009272DE">
        <w:rPr>
          <w:rFonts w:ascii="Arial" w:hAnsi="Arial" w:cs="Arial"/>
          <w:shd w:val="clear" w:color="auto" w:fill="FFFFFF"/>
        </w:rPr>
        <w:t>31</w:t>
      </w:r>
      <w:r w:rsidR="008937AD" w:rsidRPr="009272DE">
        <w:rPr>
          <w:rFonts w:ascii="Arial" w:hAnsi="Arial" w:cs="Arial"/>
          <w:shd w:val="clear" w:color="auto" w:fill="FFFFFF"/>
        </w:rPr>
        <w:t> </w:t>
      </w:r>
      <w:r w:rsidR="00271617" w:rsidRPr="009272DE">
        <w:rPr>
          <w:rFonts w:ascii="Arial" w:hAnsi="Arial" w:cs="Arial"/>
          <w:shd w:val="clear" w:color="auto" w:fill="FFFFFF"/>
        </w:rPr>
        <w:t>décembre</w:t>
      </w:r>
      <w:r w:rsidR="008937AD" w:rsidRPr="009272DE">
        <w:rPr>
          <w:rFonts w:ascii="Arial" w:hAnsi="Arial" w:cs="Arial"/>
          <w:shd w:val="clear" w:color="auto" w:fill="FFFFFF"/>
        </w:rPr>
        <w:t> </w:t>
      </w:r>
      <w:r w:rsidR="00271617" w:rsidRPr="009272DE">
        <w:rPr>
          <w:rFonts w:ascii="Arial" w:hAnsi="Arial" w:cs="Arial"/>
          <w:shd w:val="clear" w:color="auto" w:fill="FFFFFF"/>
        </w:rPr>
        <w:t>2025</w:t>
      </w:r>
      <w:r w:rsidRPr="009272DE">
        <w:rPr>
          <w:rFonts w:ascii="Arial" w:hAnsi="Arial" w:cs="Arial"/>
          <w:shd w:val="clear" w:color="auto" w:fill="FFFFFF"/>
        </w:rPr>
        <w:t xml:space="preserve"> pour une durée de 4 ans</w:t>
      </w:r>
      <w:r w:rsidR="00287810" w:rsidRPr="009272DE">
        <w:rPr>
          <w:rFonts w:ascii="Arial" w:hAnsi="Arial" w:cs="Arial"/>
          <w:shd w:val="clear" w:color="auto" w:fill="FFFFFF"/>
        </w:rPr>
        <w:t xml:space="preserve">. </w:t>
      </w:r>
      <w:r w:rsidRPr="009272DE">
        <w:rPr>
          <w:rFonts w:ascii="Arial" w:hAnsi="Arial" w:cs="Arial"/>
        </w:rPr>
        <w:t>Cet accord aborde notamment les mesures permettant d’atteindre l’égalité professionnelle entre les femmes et les hommes dans l’embauche, la promotion professionnelle, la rémunération</w:t>
      </w:r>
      <w:r w:rsidR="00566EFA" w:rsidRPr="009272DE">
        <w:rPr>
          <w:rFonts w:ascii="Arial" w:hAnsi="Arial" w:cs="Arial"/>
        </w:rPr>
        <w:t xml:space="preserve">, </w:t>
      </w:r>
      <w:r w:rsidRPr="009272DE">
        <w:rPr>
          <w:rFonts w:ascii="Arial" w:hAnsi="Arial" w:cs="Arial"/>
        </w:rPr>
        <w:t>l’articulation entre activité professionnelle et vie personnelle</w:t>
      </w:r>
      <w:r w:rsidR="00577405" w:rsidRPr="009272DE">
        <w:rPr>
          <w:rFonts w:ascii="Arial" w:hAnsi="Arial" w:cs="Arial"/>
        </w:rPr>
        <w:t>, et la sécurité et la santé au travail</w:t>
      </w:r>
      <w:r w:rsidRPr="009272DE">
        <w:rPr>
          <w:rFonts w:ascii="Arial" w:hAnsi="Arial" w:cs="Arial"/>
        </w:rPr>
        <w:t xml:space="preserve">. </w:t>
      </w:r>
      <w:r w:rsidR="001C7C8C" w:rsidRPr="009272DE">
        <w:rPr>
          <w:rFonts w:ascii="Arial" w:hAnsi="Arial" w:cs="Arial"/>
          <w:shd w:val="clear" w:color="auto" w:fill="FFFFFF"/>
        </w:rPr>
        <w:t>Un</w:t>
      </w:r>
      <w:r w:rsidRPr="009272DE">
        <w:rPr>
          <w:rFonts w:ascii="Arial" w:hAnsi="Arial" w:cs="Arial"/>
          <w:shd w:val="clear" w:color="auto" w:fill="FFFFFF"/>
        </w:rPr>
        <w:t xml:space="preserve"> point d’étape </w:t>
      </w:r>
      <w:r w:rsidR="00577405" w:rsidRPr="009272DE">
        <w:rPr>
          <w:rFonts w:ascii="Arial" w:hAnsi="Arial" w:cs="Arial"/>
          <w:shd w:val="clear" w:color="auto" w:fill="FFFFFF"/>
        </w:rPr>
        <w:t xml:space="preserve">sera </w:t>
      </w:r>
      <w:r w:rsidR="001C7C8C" w:rsidRPr="009272DE">
        <w:rPr>
          <w:rFonts w:ascii="Arial" w:hAnsi="Arial" w:cs="Arial"/>
          <w:shd w:val="clear" w:color="auto" w:fill="FFFFFF"/>
        </w:rPr>
        <w:t xml:space="preserve">effectué </w:t>
      </w:r>
      <w:r w:rsidRPr="009272DE">
        <w:rPr>
          <w:rFonts w:ascii="Arial" w:hAnsi="Arial" w:cs="Arial"/>
          <w:shd w:val="clear" w:color="auto" w:fill="FFFFFF"/>
        </w:rPr>
        <w:t>au cours du 4</w:t>
      </w:r>
      <w:r w:rsidRPr="009272DE">
        <w:rPr>
          <w:rFonts w:ascii="Arial" w:hAnsi="Arial" w:cs="Arial"/>
          <w:shd w:val="clear" w:color="auto" w:fill="FFFFFF"/>
          <w:vertAlign w:val="superscript"/>
        </w:rPr>
        <w:t>ème</w:t>
      </w:r>
      <w:r w:rsidRPr="009272DE">
        <w:rPr>
          <w:rFonts w:ascii="Arial" w:hAnsi="Arial" w:cs="Arial"/>
          <w:shd w:val="clear" w:color="auto" w:fill="FFFFFF"/>
        </w:rPr>
        <w:t xml:space="preserve"> trimestre 202</w:t>
      </w:r>
      <w:r w:rsidR="00577405" w:rsidRPr="009272DE">
        <w:rPr>
          <w:rFonts w:ascii="Arial" w:hAnsi="Arial" w:cs="Arial"/>
          <w:shd w:val="clear" w:color="auto" w:fill="FFFFFF"/>
        </w:rPr>
        <w:t>7</w:t>
      </w:r>
      <w:r w:rsidR="001C7C8C" w:rsidRPr="009272DE">
        <w:rPr>
          <w:rFonts w:ascii="Arial" w:hAnsi="Arial" w:cs="Arial"/>
          <w:shd w:val="clear" w:color="auto" w:fill="FFFFFF"/>
        </w:rPr>
        <w:t xml:space="preserve"> </w:t>
      </w:r>
      <w:r w:rsidR="005F3B8D" w:rsidRPr="009272DE">
        <w:rPr>
          <w:rFonts w:ascii="Arial" w:hAnsi="Arial" w:cs="Arial"/>
          <w:shd w:val="clear" w:color="auto" w:fill="FFFFFF"/>
        </w:rPr>
        <w:t>à l’issue d’une période initiale de 2 ans d’actions correctrices</w:t>
      </w:r>
      <w:r w:rsidR="009E4828" w:rsidRPr="009272DE">
        <w:rPr>
          <w:rFonts w:ascii="Arial" w:hAnsi="Arial" w:cs="Arial"/>
          <w:shd w:val="clear" w:color="auto" w:fill="FFFFFF"/>
        </w:rPr>
        <w:t xml:space="preserve"> sur les rémunérations</w:t>
      </w:r>
      <w:r w:rsidR="009428A1" w:rsidRPr="009272DE">
        <w:rPr>
          <w:rFonts w:ascii="Arial" w:hAnsi="Arial" w:cs="Arial"/>
          <w:shd w:val="clear" w:color="auto" w:fill="FFFFFF"/>
        </w:rPr>
        <w:t>.</w:t>
      </w:r>
      <w:r w:rsidR="005F3B8D" w:rsidRPr="009272DE">
        <w:rPr>
          <w:rFonts w:ascii="Arial" w:hAnsi="Arial" w:cs="Arial"/>
          <w:shd w:val="clear" w:color="auto" w:fill="FFFFFF"/>
        </w:rPr>
        <w:t xml:space="preserve"> </w:t>
      </w:r>
    </w:p>
    <w:p w14:paraId="2974327D" w14:textId="77777777" w:rsidR="00EB2BAB" w:rsidRPr="009272DE" w:rsidRDefault="00EB2BAB" w:rsidP="00D72AD9">
      <w:pPr>
        <w:spacing w:line="276" w:lineRule="auto"/>
        <w:jc w:val="both"/>
        <w:rPr>
          <w:rFonts w:ascii="Arial" w:hAnsi="Arial" w:cs="Arial"/>
        </w:rPr>
      </w:pPr>
    </w:p>
    <w:p w14:paraId="75183BE4" w14:textId="77777777" w:rsidR="00CD2CF1" w:rsidRPr="009272DE" w:rsidRDefault="00CD2CF1" w:rsidP="00D72AD9">
      <w:pPr>
        <w:spacing w:line="276" w:lineRule="auto"/>
        <w:jc w:val="both"/>
        <w:rPr>
          <w:rFonts w:ascii="Arial" w:hAnsi="Arial" w:cs="Arial"/>
          <w:b/>
          <w:bCs/>
        </w:rPr>
      </w:pPr>
      <w:r w:rsidRPr="009272DE">
        <w:rPr>
          <w:rFonts w:ascii="Arial" w:hAnsi="Arial" w:cs="Arial"/>
          <w:b/>
          <w:bCs/>
        </w:rPr>
        <w:t>Quant à la durée effective du travail et à l’organisation du temps de travail :</w:t>
      </w:r>
    </w:p>
    <w:p w14:paraId="438608F7" w14:textId="77777777" w:rsidR="00EB2BAB" w:rsidRPr="009272DE" w:rsidRDefault="00EB2BAB" w:rsidP="00D72AD9">
      <w:pPr>
        <w:spacing w:line="276" w:lineRule="auto"/>
        <w:jc w:val="both"/>
        <w:rPr>
          <w:rFonts w:ascii="Arial" w:hAnsi="Arial" w:cs="Arial"/>
          <w:b/>
          <w:bCs/>
        </w:rPr>
      </w:pPr>
    </w:p>
    <w:p w14:paraId="54458F11" w14:textId="4DA19B22" w:rsidR="00181A0F" w:rsidRPr="009272DE" w:rsidRDefault="00CD2CF1" w:rsidP="00D72AD9">
      <w:pPr>
        <w:spacing w:line="276" w:lineRule="auto"/>
        <w:jc w:val="both"/>
        <w:rPr>
          <w:rFonts w:ascii="Arial" w:hAnsi="Arial" w:cs="Arial"/>
        </w:rPr>
      </w:pPr>
      <w:r w:rsidRPr="009272DE">
        <w:rPr>
          <w:rFonts w:ascii="Arial" w:hAnsi="Arial" w:cs="Arial"/>
        </w:rPr>
        <w:t>Un accord sur le temps de travail signé le 24 octobre 2008 pour une durée indéterminée s’applique à l’entreprise.</w:t>
      </w:r>
      <w:r w:rsidR="001C7C8C" w:rsidRPr="009272DE">
        <w:rPr>
          <w:rFonts w:ascii="Arial" w:hAnsi="Arial" w:cs="Arial"/>
        </w:rPr>
        <w:t xml:space="preserve"> </w:t>
      </w:r>
      <w:r w:rsidR="0069353A" w:rsidRPr="009272DE">
        <w:rPr>
          <w:rFonts w:ascii="Arial" w:hAnsi="Arial" w:cs="Arial"/>
        </w:rPr>
        <w:t>Trois</w:t>
      </w:r>
      <w:r w:rsidR="00E11F27" w:rsidRPr="009272DE">
        <w:rPr>
          <w:rFonts w:ascii="Arial" w:hAnsi="Arial" w:cs="Arial"/>
        </w:rPr>
        <w:t xml:space="preserve"> </w:t>
      </w:r>
      <w:r w:rsidR="001C7C8C" w:rsidRPr="009272DE">
        <w:rPr>
          <w:rFonts w:ascii="Arial" w:hAnsi="Arial" w:cs="Arial"/>
        </w:rPr>
        <w:t>jours de RTT peuvent être fixés par l’employeur au titre de la future période de référence, du 01/06/202</w:t>
      </w:r>
      <w:r w:rsidR="00E11F27" w:rsidRPr="009272DE">
        <w:rPr>
          <w:rFonts w:ascii="Arial" w:hAnsi="Arial" w:cs="Arial"/>
        </w:rPr>
        <w:t>6</w:t>
      </w:r>
      <w:r w:rsidR="001C7C8C" w:rsidRPr="009272DE">
        <w:rPr>
          <w:rFonts w:ascii="Arial" w:hAnsi="Arial" w:cs="Arial"/>
        </w:rPr>
        <w:t xml:space="preserve"> au 31/05/202</w:t>
      </w:r>
      <w:r w:rsidR="00E11F27" w:rsidRPr="009272DE">
        <w:rPr>
          <w:rFonts w:ascii="Arial" w:hAnsi="Arial" w:cs="Arial"/>
        </w:rPr>
        <w:t>7</w:t>
      </w:r>
      <w:r w:rsidR="002760F1" w:rsidRPr="009272DE">
        <w:rPr>
          <w:rFonts w:ascii="Arial" w:hAnsi="Arial" w:cs="Arial"/>
        </w:rPr>
        <w:t>, parmi les</w:t>
      </w:r>
      <w:r w:rsidR="00E86A93" w:rsidRPr="009272DE">
        <w:rPr>
          <w:rFonts w:ascii="Arial" w:hAnsi="Arial" w:cs="Arial"/>
        </w:rPr>
        <w:t xml:space="preserve"> lundi </w:t>
      </w:r>
      <w:r w:rsidR="008A0CC3" w:rsidRPr="009272DE">
        <w:rPr>
          <w:rFonts w:ascii="Arial" w:hAnsi="Arial" w:cs="Arial"/>
        </w:rPr>
        <w:t>13 juillet 2026 et le vendredi de l’Ascension 07/05/2027</w:t>
      </w:r>
      <w:r w:rsidR="002568F2" w:rsidRPr="009272DE">
        <w:rPr>
          <w:rFonts w:ascii="Arial" w:hAnsi="Arial" w:cs="Arial"/>
        </w:rPr>
        <w:t xml:space="preserve"> ainsi que les après-midi</w:t>
      </w:r>
      <w:r w:rsidR="00D53A73" w:rsidRPr="009272DE">
        <w:rPr>
          <w:rFonts w:ascii="Arial" w:hAnsi="Arial" w:cs="Arial"/>
        </w:rPr>
        <w:t>s</w:t>
      </w:r>
      <w:r w:rsidR="002568F2" w:rsidRPr="009272DE">
        <w:rPr>
          <w:rFonts w:ascii="Arial" w:hAnsi="Arial" w:cs="Arial"/>
        </w:rPr>
        <w:t xml:space="preserve"> des 24 et 31 décembre 2026.</w:t>
      </w:r>
      <w:r w:rsidR="005925C3" w:rsidRPr="009272DE">
        <w:rPr>
          <w:rFonts w:ascii="Arial" w:hAnsi="Arial" w:cs="Arial"/>
        </w:rPr>
        <w:t xml:space="preserve"> </w:t>
      </w:r>
    </w:p>
    <w:p w14:paraId="4E985CC5" w14:textId="77777777" w:rsidR="00D83764" w:rsidRPr="009272DE" w:rsidRDefault="00D83764" w:rsidP="00D72AD9">
      <w:pPr>
        <w:spacing w:line="276" w:lineRule="auto"/>
        <w:jc w:val="both"/>
        <w:rPr>
          <w:rFonts w:ascii="Arial" w:hAnsi="Arial" w:cs="Arial"/>
          <w:b/>
          <w:bCs/>
        </w:rPr>
      </w:pPr>
    </w:p>
    <w:p w14:paraId="182242B0" w14:textId="75120009" w:rsidR="00CD2CF1" w:rsidRPr="009272DE" w:rsidRDefault="00CD2CF1" w:rsidP="00D72AD9">
      <w:pPr>
        <w:spacing w:line="276" w:lineRule="auto"/>
        <w:jc w:val="both"/>
        <w:rPr>
          <w:rFonts w:ascii="Arial" w:hAnsi="Arial" w:cs="Arial"/>
          <w:b/>
          <w:bCs/>
        </w:rPr>
      </w:pPr>
      <w:r w:rsidRPr="009272DE">
        <w:rPr>
          <w:rFonts w:ascii="Arial" w:hAnsi="Arial" w:cs="Arial"/>
          <w:b/>
          <w:bCs/>
        </w:rPr>
        <w:t>Quant à la mobilité durable :</w:t>
      </w:r>
    </w:p>
    <w:p w14:paraId="7EF04449" w14:textId="77777777" w:rsidR="00EE141D" w:rsidRPr="009272DE" w:rsidRDefault="00EE141D" w:rsidP="00D72AD9">
      <w:pPr>
        <w:spacing w:line="276" w:lineRule="auto"/>
        <w:jc w:val="both"/>
        <w:rPr>
          <w:rFonts w:ascii="Arial" w:hAnsi="Arial" w:cs="Arial"/>
          <w:b/>
          <w:bCs/>
        </w:rPr>
      </w:pPr>
    </w:p>
    <w:p w14:paraId="75651368" w14:textId="5566043E" w:rsidR="00CD2CF1" w:rsidRPr="009272DE" w:rsidRDefault="0035796F" w:rsidP="00D72AD9">
      <w:pPr>
        <w:spacing w:line="276" w:lineRule="auto"/>
        <w:jc w:val="both"/>
        <w:rPr>
          <w:rFonts w:ascii="Arial" w:hAnsi="Arial" w:cs="Arial"/>
        </w:rPr>
      </w:pPr>
      <w:r w:rsidRPr="009272DE">
        <w:rPr>
          <w:rFonts w:ascii="Arial" w:hAnsi="Arial" w:cs="Arial"/>
        </w:rPr>
        <w:t>Depuis l</w:t>
      </w:r>
      <w:r w:rsidR="0097390B" w:rsidRPr="009272DE">
        <w:rPr>
          <w:rFonts w:ascii="Arial" w:hAnsi="Arial" w:cs="Arial"/>
        </w:rPr>
        <w:t xml:space="preserve">’accord de NAO du </w:t>
      </w:r>
      <w:r w:rsidR="001C7C8C" w:rsidRPr="009272DE">
        <w:rPr>
          <w:rFonts w:ascii="Arial" w:hAnsi="Arial" w:cs="Arial"/>
        </w:rPr>
        <w:t xml:space="preserve">6 décembre 2023 </w:t>
      </w:r>
      <w:r w:rsidR="0097390B" w:rsidRPr="009272DE">
        <w:rPr>
          <w:rFonts w:ascii="Arial" w:hAnsi="Arial" w:cs="Arial"/>
        </w:rPr>
        <w:t>signé pour 2024</w:t>
      </w:r>
      <w:r w:rsidR="00CD1B54" w:rsidRPr="009272DE">
        <w:rPr>
          <w:rFonts w:ascii="Arial" w:hAnsi="Arial" w:cs="Arial"/>
        </w:rPr>
        <w:t xml:space="preserve">, </w:t>
      </w:r>
      <w:r w:rsidR="0097390B" w:rsidRPr="009272DE">
        <w:rPr>
          <w:rFonts w:ascii="Arial" w:hAnsi="Arial" w:cs="Arial"/>
        </w:rPr>
        <w:t xml:space="preserve">un dispositif de prime de mobilité </w:t>
      </w:r>
      <w:r w:rsidR="007A03CA" w:rsidRPr="009272DE">
        <w:rPr>
          <w:rFonts w:ascii="Arial" w:hAnsi="Arial" w:cs="Arial"/>
        </w:rPr>
        <w:t>durable est renouvelé</w:t>
      </w:r>
      <w:r w:rsidR="005075F1" w:rsidRPr="009272DE">
        <w:rPr>
          <w:rFonts w:ascii="Arial" w:hAnsi="Arial" w:cs="Arial"/>
        </w:rPr>
        <w:t xml:space="preserve"> </w:t>
      </w:r>
      <w:r w:rsidR="00061978" w:rsidRPr="009272DE">
        <w:rPr>
          <w:rFonts w:ascii="Arial" w:hAnsi="Arial" w:cs="Arial"/>
        </w:rPr>
        <w:t xml:space="preserve">annuellement </w:t>
      </w:r>
      <w:r w:rsidR="0097390B" w:rsidRPr="009272DE">
        <w:rPr>
          <w:rFonts w:ascii="Arial" w:hAnsi="Arial" w:cs="Arial"/>
        </w:rPr>
        <w:t>afin d’</w:t>
      </w:r>
      <w:r w:rsidR="00CD2CF1" w:rsidRPr="009272DE">
        <w:rPr>
          <w:rFonts w:ascii="Arial" w:hAnsi="Arial" w:cs="Arial"/>
        </w:rPr>
        <w:t xml:space="preserve">encourager les collaborateurs se déplaçant exclusivement </w:t>
      </w:r>
      <w:r w:rsidR="002760F1" w:rsidRPr="009272DE">
        <w:rPr>
          <w:rFonts w:ascii="Arial" w:hAnsi="Arial" w:cs="Arial"/>
        </w:rPr>
        <w:t>à</w:t>
      </w:r>
      <w:r w:rsidR="00CD2CF1" w:rsidRPr="009272DE">
        <w:rPr>
          <w:rFonts w:ascii="Arial" w:hAnsi="Arial" w:cs="Arial"/>
        </w:rPr>
        <w:t xml:space="preserve"> vélo personnel (mécanique ou à assistance électrique), étant entendu que cette prise en charge exclut tout cumul avec la prise en charge partielle obligatoire des frais d’abonnement aux transports en commun.</w:t>
      </w:r>
    </w:p>
    <w:p w14:paraId="15E05C86" w14:textId="77777777" w:rsidR="00CD2CF1" w:rsidRPr="009272DE" w:rsidRDefault="00CD2CF1" w:rsidP="00D72AD9">
      <w:pPr>
        <w:spacing w:line="276" w:lineRule="auto"/>
        <w:jc w:val="both"/>
        <w:rPr>
          <w:rFonts w:ascii="Arial" w:hAnsi="Arial" w:cs="Arial"/>
        </w:rPr>
      </w:pPr>
    </w:p>
    <w:p w14:paraId="4BAC5206" w14:textId="017AC50E" w:rsidR="001C7C8C" w:rsidRPr="009272DE" w:rsidRDefault="001C7C8C" w:rsidP="00D72AD9">
      <w:pPr>
        <w:spacing w:line="276" w:lineRule="auto"/>
        <w:jc w:val="both"/>
        <w:rPr>
          <w:rFonts w:ascii="Arial" w:hAnsi="Arial" w:cs="Arial"/>
          <w:b/>
          <w:bCs/>
        </w:rPr>
      </w:pPr>
      <w:r w:rsidRPr="009272DE">
        <w:rPr>
          <w:rFonts w:ascii="Arial" w:hAnsi="Arial" w:cs="Arial"/>
          <w:b/>
          <w:bCs/>
        </w:rPr>
        <w:t>Quant à la participation des salariés aux résultats de l’entreprise</w:t>
      </w:r>
      <w:r w:rsidR="00EE141D" w:rsidRPr="009272DE">
        <w:rPr>
          <w:rFonts w:ascii="Arial" w:hAnsi="Arial" w:cs="Arial"/>
          <w:b/>
          <w:bCs/>
        </w:rPr>
        <w:t xml:space="preserve"> : </w:t>
      </w:r>
    </w:p>
    <w:p w14:paraId="681380D5" w14:textId="77777777" w:rsidR="00EE141D" w:rsidRPr="009272DE" w:rsidRDefault="00EE141D" w:rsidP="00D72AD9">
      <w:pPr>
        <w:spacing w:line="276" w:lineRule="auto"/>
        <w:jc w:val="both"/>
        <w:rPr>
          <w:rFonts w:ascii="Arial" w:hAnsi="Arial" w:cs="Arial"/>
          <w:b/>
          <w:bCs/>
        </w:rPr>
      </w:pPr>
    </w:p>
    <w:p w14:paraId="6EEE7875" w14:textId="7CECF814" w:rsidR="001C7C8C" w:rsidRPr="009272DE" w:rsidRDefault="009055D4" w:rsidP="00D72AD9">
      <w:pPr>
        <w:spacing w:line="276" w:lineRule="auto"/>
        <w:jc w:val="both"/>
        <w:rPr>
          <w:rFonts w:ascii="Arial" w:hAnsi="Arial" w:cs="Arial"/>
          <w:strike/>
        </w:rPr>
      </w:pPr>
      <w:r w:rsidRPr="009272DE">
        <w:rPr>
          <w:rFonts w:ascii="Arial" w:hAnsi="Arial" w:cs="Arial"/>
        </w:rPr>
        <w:t>Un accord d’intéressement a été signé</w:t>
      </w:r>
      <w:r w:rsidR="00976218" w:rsidRPr="009272DE">
        <w:rPr>
          <w:rFonts w:ascii="Arial" w:hAnsi="Arial" w:cs="Arial"/>
        </w:rPr>
        <w:t xml:space="preserve"> pour une durée de</w:t>
      </w:r>
      <w:r w:rsidR="00287810" w:rsidRPr="009272DE">
        <w:rPr>
          <w:rFonts w:ascii="Arial" w:hAnsi="Arial" w:cs="Arial"/>
        </w:rPr>
        <w:t xml:space="preserve"> </w:t>
      </w:r>
      <w:r w:rsidR="00976218" w:rsidRPr="009272DE">
        <w:rPr>
          <w:rFonts w:ascii="Arial" w:hAnsi="Arial" w:cs="Arial"/>
        </w:rPr>
        <w:t>3 ans</w:t>
      </w:r>
      <w:r w:rsidR="00810AD5" w:rsidRPr="009272DE">
        <w:rPr>
          <w:rFonts w:ascii="Arial" w:hAnsi="Arial" w:cs="Arial"/>
        </w:rPr>
        <w:t xml:space="preserve"> (2025-2027)</w:t>
      </w:r>
      <w:r w:rsidR="00976218" w:rsidRPr="009272DE">
        <w:rPr>
          <w:rFonts w:ascii="Arial" w:hAnsi="Arial" w:cs="Arial"/>
        </w:rPr>
        <w:t>,</w:t>
      </w:r>
      <w:r w:rsidR="00287810" w:rsidRPr="009272DE">
        <w:rPr>
          <w:rFonts w:ascii="Arial" w:hAnsi="Arial" w:cs="Arial"/>
        </w:rPr>
        <w:t xml:space="preserve"> </w:t>
      </w:r>
      <w:r w:rsidR="004602B3" w:rsidRPr="009272DE">
        <w:rPr>
          <w:rFonts w:ascii="Arial" w:hAnsi="Arial" w:cs="Arial"/>
        </w:rPr>
        <w:t xml:space="preserve">le 30 juin </w:t>
      </w:r>
      <w:r w:rsidR="00D16C4A" w:rsidRPr="009272DE">
        <w:rPr>
          <w:rFonts w:ascii="Arial" w:hAnsi="Arial" w:cs="Arial"/>
        </w:rPr>
        <w:t>2025, conformément</w:t>
      </w:r>
      <w:r w:rsidR="00053F17" w:rsidRPr="009272DE">
        <w:rPr>
          <w:rFonts w:ascii="Arial" w:hAnsi="Arial" w:cs="Arial"/>
        </w:rPr>
        <w:t xml:space="preserve"> </w:t>
      </w:r>
      <w:r w:rsidR="003F5EFC" w:rsidRPr="009272DE">
        <w:rPr>
          <w:rFonts w:ascii="Arial" w:hAnsi="Arial" w:cs="Arial"/>
        </w:rPr>
        <w:t>à l</w:t>
      </w:r>
      <w:r w:rsidR="001C7C8C" w:rsidRPr="009272DE">
        <w:rPr>
          <w:rFonts w:ascii="Arial" w:hAnsi="Arial" w:cs="Arial"/>
        </w:rPr>
        <w:t xml:space="preserve">’accord </w:t>
      </w:r>
      <w:r w:rsidR="00AB3ABB" w:rsidRPr="009272DE">
        <w:rPr>
          <w:rFonts w:ascii="Arial" w:hAnsi="Arial" w:cs="Arial"/>
        </w:rPr>
        <w:t>sur la rémunération</w:t>
      </w:r>
      <w:r w:rsidR="001C7C8C" w:rsidRPr="009272DE">
        <w:rPr>
          <w:rFonts w:ascii="Arial" w:hAnsi="Arial" w:cs="Arial"/>
        </w:rPr>
        <w:t xml:space="preserve"> du </w:t>
      </w:r>
      <w:r w:rsidR="00D75582" w:rsidRPr="009272DE">
        <w:rPr>
          <w:rFonts w:ascii="Arial" w:hAnsi="Arial" w:cs="Arial"/>
        </w:rPr>
        <w:t xml:space="preserve">18 </w:t>
      </w:r>
      <w:r w:rsidR="001C7C8C" w:rsidRPr="009272DE">
        <w:rPr>
          <w:rFonts w:ascii="Arial" w:hAnsi="Arial" w:cs="Arial"/>
        </w:rPr>
        <w:t>décembre 202</w:t>
      </w:r>
      <w:r w:rsidR="00D75582" w:rsidRPr="009272DE">
        <w:rPr>
          <w:rFonts w:ascii="Arial" w:hAnsi="Arial" w:cs="Arial"/>
        </w:rPr>
        <w:t>4</w:t>
      </w:r>
      <w:r w:rsidR="00AE6551" w:rsidRPr="009272DE">
        <w:rPr>
          <w:rFonts w:ascii="Arial" w:hAnsi="Arial" w:cs="Arial"/>
        </w:rPr>
        <w:t>. Il prévoit</w:t>
      </w:r>
      <w:r w:rsidR="005C763D" w:rsidRPr="009272DE">
        <w:rPr>
          <w:rFonts w:ascii="Arial" w:hAnsi="Arial" w:cs="Arial"/>
        </w:rPr>
        <w:t xml:space="preserve"> l’attribution </w:t>
      </w:r>
      <w:r w:rsidR="001F3B05" w:rsidRPr="009272DE">
        <w:rPr>
          <w:rFonts w:ascii="Arial" w:hAnsi="Arial" w:cs="Arial"/>
        </w:rPr>
        <w:t xml:space="preserve">éventuelle </w:t>
      </w:r>
      <w:r w:rsidR="005C763D" w:rsidRPr="009272DE">
        <w:rPr>
          <w:rFonts w:ascii="Arial" w:hAnsi="Arial" w:cs="Arial"/>
        </w:rPr>
        <w:t xml:space="preserve">d’une prime d’intéressement </w:t>
      </w:r>
      <w:r w:rsidR="003F1909" w:rsidRPr="009272DE">
        <w:rPr>
          <w:rFonts w:ascii="Arial" w:hAnsi="Arial" w:cs="Arial"/>
        </w:rPr>
        <w:t xml:space="preserve">d’un montant maximum de 1100€ bruts, </w:t>
      </w:r>
      <w:r w:rsidR="00EF7EC7" w:rsidRPr="009272DE">
        <w:rPr>
          <w:rFonts w:ascii="Arial" w:hAnsi="Arial" w:cs="Arial"/>
        </w:rPr>
        <w:t>en fonction de l’atteinte</w:t>
      </w:r>
      <w:r w:rsidR="005103A2" w:rsidRPr="009272DE">
        <w:rPr>
          <w:rFonts w:ascii="Arial" w:hAnsi="Arial" w:cs="Arial"/>
        </w:rPr>
        <w:t xml:space="preserve"> </w:t>
      </w:r>
      <w:r w:rsidR="00EF7EC7" w:rsidRPr="009272DE">
        <w:rPr>
          <w:rFonts w:ascii="Arial" w:hAnsi="Arial" w:cs="Arial"/>
        </w:rPr>
        <w:t>de</w:t>
      </w:r>
      <w:r w:rsidR="00EA177C" w:rsidRPr="009272DE">
        <w:rPr>
          <w:rFonts w:ascii="Arial" w:hAnsi="Arial" w:cs="Arial"/>
        </w:rPr>
        <w:t>s</w:t>
      </w:r>
      <w:r w:rsidR="00EF7EC7" w:rsidRPr="009272DE">
        <w:rPr>
          <w:rFonts w:ascii="Arial" w:hAnsi="Arial" w:cs="Arial"/>
        </w:rPr>
        <w:t xml:space="preserve"> objectifs</w:t>
      </w:r>
      <w:r w:rsidR="00AE6551" w:rsidRPr="009272DE">
        <w:rPr>
          <w:rFonts w:ascii="Arial" w:hAnsi="Arial" w:cs="Arial"/>
        </w:rPr>
        <w:t xml:space="preserve"> </w:t>
      </w:r>
      <w:r w:rsidR="00EA177C" w:rsidRPr="009272DE">
        <w:rPr>
          <w:rFonts w:ascii="Arial" w:hAnsi="Arial" w:cs="Arial"/>
        </w:rPr>
        <w:t>relatifs à douze indicateurs</w:t>
      </w:r>
      <w:r w:rsidR="00216A39" w:rsidRPr="009272DE">
        <w:rPr>
          <w:rFonts w:ascii="Arial" w:hAnsi="Arial" w:cs="Arial"/>
        </w:rPr>
        <w:t>,</w:t>
      </w:r>
      <w:r w:rsidR="00EA177C" w:rsidRPr="009272DE">
        <w:rPr>
          <w:rFonts w:ascii="Arial" w:hAnsi="Arial" w:cs="Arial"/>
        </w:rPr>
        <w:t xml:space="preserve"> </w:t>
      </w:r>
      <w:r w:rsidR="003F7C15" w:rsidRPr="009272DE">
        <w:rPr>
          <w:rFonts w:ascii="Arial" w:hAnsi="Arial" w:cs="Arial"/>
        </w:rPr>
        <w:t xml:space="preserve">dont </w:t>
      </w:r>
      <w:r w:rsidR="000D0253" w:rsidRPr="009272DE">
        <w:rPr>
          <w:rFonts w:ascii="Arial" w:hAnsi="Arial" w:cs="Arial"/>
        </w:rPr>
        <w:t>six</w:t>
      </w:r>
      <w:r w:rsidR="003F7C15" w:rsidRPr="009272DE">
        <w:rPr>
          <w:rFonts w:ascii="Arial" w:hAnsi="Arial" w:cs="Arial"/>
        </w:rPr>
        <w:t xml:space="preserve"> relatifs aux métiers, quatre aux fonctions supports et </w:t>
      </w:r>
      <w:r w:rsidR="000D0253" w:rsidRPr="009272DE">
        <w:rPr>
          <w:rFonts w:ascii="Arial" w:hAnsi="Arial" w:cs="Arial"/>
        </w:rPr>
        <w:t xml:space="preserve">deux indicateurs transverses. </w:t>
      </w:r>
      <w:r w:rsidR="00B56796" w:rsidRPr="009272DE">
        <w:rPr>
          <w:rFonts w:ascii="Arial" w:hAnsi="Arial" w:cs="Arial"/>
        </w:rPr>
        <w:t xml:space="preserve">Un objectif cible et un objectif </w:t>
      </w:r>
      <w:r w:rsidR="005103A2" w:rsidRPr="009272DE">
        <w:rPr>
          <w:rFonts w:ascii="Arial" w:hAnsi="Arial" w:cs="Arial"/>
        </w:rPr>
        <w:t xml:space="preserve">seuil sont associés à chaque indicateur. </w:t>
      </w:r>
      <w:r w:rsidR="00EE141D" w:rsidRPr="009272DE">
        <w:rPr>
          <w:rFonts w:ascii="Arial" w:hAnsi="Arial" w:cs="Arial"/>
        </w:rPr>
        <w:t xml:space="preserve">Le critère de répartition </w:t>
      </w:r>
      <w:r w:rsidR="00174030" w:rsidRPr="009272DE">
        <w:rPr>
          <w:rFonts w:ascii="Arial" w:hAnsi="Arial" w:cs="Arial"/>
        </w:rPr>
        <w:t>de l’intéressement entre bénéficiaires correspond à la durée de travail effectif au cours de l’exercice.</w:t>
      </w:r>
    </w:p>
    <w:p w14:paraId="4B2491BB" w14:textId="77777777" w:rsidR="002D3AC6" w:rsidRPr="009272DE" w:rsidRDefault="002D3AC6" w:rsidP="00D72AD9">
      <w:pPr>
        <w:spacing w:line="276" w:lineRule="auto"/>
        <w:jc w:val="both"/>
        <w:rPr>
          <w:rFonts w:ascii="Arial" w:hAnsi="Arial" w:cs="Arial"/>
        </w:rPr>
      </w:pPr>
    </w:p>
    <w:p w14:paraId="2B909579" w14:textId="5AA8E242" w:rsidR="000B1650" w:rsidRPr="009272DE" w:rsidRDefault="000B1650">
      <w:pPr>
        <w:spacing w:after="160" w:line="259" w:lineRule="auto"/>
        <w:rPr>
          <w:rFonts w:ascii="Arial" w:hAnsi="Arial" w:cs="Arial"/>
        </w:rPr>
      </w:pPr>
      <w:r w:rsidRPr="009272DE">
        <w:rPr>
          <w:rFonts w:ascii="Arial" w:hAnsi="Arial" w:cs="Arial"/>
        </w:rPr>
        <w:br w:type="page"/>
      </w:r>
    </w:p>
    <w:p w14:paraId="1BFCEB86" w14:textId="77777777" w:rsidR="00F13198" w:rsidRPr="00886CA0" w:rsidRDefault="00F13198" w:rsidP="00D72AD9">
      <w:pPr>
        <w:spacing w:line="276" w:lineRule="auto"/>
        <w:jc w:val="both"/>
        <w:rPr>
          <w:rFonts w:ascii="Arial" w:hAnsi="Arial" w:cs="Arial"/>
        </w:rPr>
      </w:pPr>
    </w:p>
    <w:p w14:paraId="63B31098" w14:textId="35E9A1BC" w:rsidR="00977674" w:rsidRPr="0002056E" w:rsidRDefault="00977674" w:rsidP="00D72AD9">
      <w:pPr>
        <w:pStyle w:val="Style1"/>
        <w:spacing w:line="276" w:lineRule="auto"/>
      </w:pPr>
      <w:r w:rsidRPr="006F1AF0">
        <w:t xml:space="preserve">Article </w:t>
      </w:r>
      <w:r>
        <w:t>2</w:t>
      </w:r>
      <w:r w:rsidRPr="006F1AF0">
        <w:t xml:space="preserve"> </w:t>
      </w:r>
      <w:r>
        <w:t>–</w:t>
      </w:r>
      <w:r w:rsidRPr="006F1AF0">
        <w:t xml:space="preserve"> </w:t>
      </w:r>
      <w:r w:rsidR="006B1F8C" w:rsidRPr="006B1F8C">
        <w:t>Propositions</w:t>
      </w:r>
      <w:r w:rsidRPr="006B1F8C">
        <w:t xml:space="preserve"> </w:t>
      </w:r>
      <w:r w:rsidR="0002056E">
        <w:t>des parties</w:t>
      </w:r>
    </w:p>
    <w:p w14:paraId="08A1EF8C" w14:textId="14ADEB02" w:rsidR="00CD2CF1" w:rsidRPr="009272DE" w:rsidRDefault="00CD2CF1" w:rsidP="00D72AD9">
      <w:pPr>
        <w:spacing w:line="276" w:lineRule="auto"/>
        <w:jc w:val="both"/>
        <w:rPr>
          <w:rFonts w:ascii="Arial" w:hAnsi="Arial" w:cs="Arial"/>
          <w:highlight w:val="yellow"/>
        </w:rPr>
      </w:pPr>
      <w:r w:rsidRPr="009272DE">
        <w:rPr>
          <w:rFonts w:ascii="Arial" w:hAnsi="Arial" w:cs="Arial"/>
        </w:rPr>
        <w:t>La revendication de la SECIF-CFDT porte exclusivement sur la rémunération</w:t>
      </w:r>
      <w:r w:rsidR="004573A9" w:rsidRPr="009272DE">
        <w:rPr>
          <w:rFonts w:ascii="Arial" w:hAnsi="Arial" w:cs="Arial"/>
        </w:rPr>
        <w:t xml:space="preserve">. </w:t>
      </w:r>
      <w:r w:rsidRPr="009272DE">
        <w:rPr>
          <w:rFonts w:ascii="Arial" w:hAnsi="Arial" w:cs="Arial"/>
        </w:rPr>
        <w:t xml:space="preserve">Les thèmes </w:t>
      </w:r>
      <w:r w:rsidR="00C722BF" w:rsidRPr="009272DE">
        <w:rPr>
          <w:rFonts w:ascii="Arial" w:hAnsi="Arial" w:cs="Arial"/>
        </w:rPr>
        <w:t xml:space="preserve">du partage </w:t>
      </w:r>
      <w:r w:rsidR="004045BB" w:rsidRPr="009272DE">
        <w:rPr>
          <w:rFonts w:ascii="Arial" w:hAnsi="Arial" w:cs="Arial"/>
        </w:rPr>
        <w:t xml:space="preserve">de la valeur ajoutée, </w:t>
      </w:r>
      <w:r w:rsidRPr="009272DE">
        <w:rPr>
          <w:rFonts w:ascii="Arial" w:hAnsi="Arial" w:cs="Arial"/>
        </w:rPr>
        <w:t xml:space="preserve">de la durée effective et de l’organisation du temps de travail n’appellent pas d’observations ni de requêtes de sa part. </w:t>
      </w:r>
    </w:p>
    <w:p w14:paraId="476F8934" w14:textId="77777777" w:rsidR="00CD2CF1" w:rsidRPr="009272DE" w:rsidRDefault="00CD2CF1" w:rsidP="00D72AD9">
      <w:pPr>
        <w:spacing w:line="276" w:lineRule="auto"/>
        <w:jc w:val="both"/>
        <w:rPr>
          <w:rFonts w:ascii="Arial" w:hAnsi="Arial" w:cs="Arial"/>
          <w:highlight w:val="yellow"/>
        </w:rPr>
      </w:pPr>
    </w:p>
    <w:p w14:paraId="1CEF6456" w14:textId="77777777" w:rsidR="00CD2CF1" w:rsidRPr="009272DE" w:rsidRDefault="00CD2CF1" w:rsidP="00D72AD9">
      <w:pPr>
        <w:spacing w:line="276" w:lineRule="auto"/>
        <w:jc w:val="both"/>
        <w:rPr>
          <w:rFonts w:ascii="Arial" w:hAnsi="Arial" w:cs="Arial"/>
          <w:b/>
          <w:bCs/>
          <w:highlight w:val="yellow"/>
          <w:u w:val="single"/>
        </w:rPr>
      </w:pPr>
      <w:r w:rsidRPr="009272DE">
        <w:rPr>
          <w:rFonts w:ascii="Arial" w:hAnsi="Arial" w:cs="Arial"/>
          <w:b/>
          <w:bCs/>
          <w:u w:val="single"/>
        </w:rPr>
        <w:t>Proposition de la SECIF-CFDT</w:t>
      </w:r>
    </w:p>
    <w:p w14:paraId="26E905EB" w14:textId="77777777" w:rsidR="00CD2CF1" w:rsidRPr="009272DE" w:rsidRDefault="00CD2CF1" w:rsidP="00D72AD9">
      <w:pPr>
        <w:spacing w:line="276" w:lineRule="auto"/>
        <w:jc w:val="both"/>
        <w:rPr>
          <w:rFonts w:ascii="Arial" w:hAnsi="Arial" w:cs="Arial"/>
          <w:b/>
          <w:bCs/>
          <w:highlight w:val="yellow"/>
          <w:u w:val="single"/>
        </w:rPr>
      </w:pPr>
    </w:p>
    <w:p w14:paraId="5494D792" w14:textId="4E7C85A8" w:rsidR="00CD2CF1" w:rsidRPr="009272DE" w:rsidRDefault="00CD2CF1" w:rsidP="00D72AD9">
      <w:pPr>
        <w:spacing w:line="276" w:lineRule="auto"/>
        <w:jc w:val="both"/>
        <w:rPr>
          <w:rFonts w:ascii="Arial" w:hAnsi="Arial" w:cs="Arial"/>
        </w:rPr>
      </w:pPr>
      <w:r w:rsidRPr="009272DE">
        <w:rPr>
          <w:rFonts w:ascii="Arial" w:hAnsi="Arial" w:cs="Arial"/>
        </w:rPr>
        <w:t xml:space="preserve">Elle figure en annexe 1. </w:t>
      </w:r>
      <w:r w:rsidR="00976218" w:rsidRPr="009272DE">
        <w:rPr>
          <w:rFonts w:ascii="Arial" w:hAnsi="Arial" w:cs="Arial"/>
        </w:rPr>
        <w:t xml:space="preserve"> </w:t>
      </w:r>
    </w:p>
    <w:p w14:paraId="6D1ED5A7" w14:textId="77777777" w:rsidR="00CD2CF1" w:rsidRPr="009272DE" w:rsidRDefault="00CD2CF1" w:rsidP="00D72AD9">
      <w:pPr>
        <w:spacing w:line="276" w:lineRule="auto"/>
        <w:jc w:val="both"/>
        <w:rPr>
          <w:rFonts w:ascii="Arial" w:hAnsi="Arial" w:cs="Arial"/>
          <w:strike/>
        </w:rPr>
      </w:pPr>
    </w:p>
    <w:p w14:paraId="52F74ACC" w14:textId="39C14E95" w:rsidR="00CD2CF1" w:rsidRPr="009272DE" w:rsidRDefault="00CD2CF1" w:rsidP="00D72AD9">
      <w:pPr>
        <w:spacing w:line="276" w:lineRule="auto"/>
        <w:jc w:val="both"/>
        <w:rPr>
          <w:rFonts w:ascii="Arial" w:hAnsi="Arial" w:cs="Arial"/>
        </w:rPr>
      </w:pPr>
      <w:r w:rsidRPr="009272DE">
        <w:rPr>
          <w:rFonts w:ascii="Arial" w:hAnsi="Arial" w:cs="Arial"/>
        </w:rPr>
        <w:t>La SECIF-CFDT revendique </w:t>
      </w:r>
      <w:r w:rsidR="002760F1" w:rsidRPr="009272DE">
        <w:rPr>
          <w:rFonts w:ascii="Arial" w:hAnsi="Arial" w:cs="Arial"/>
        </w:rPr>
        <w:t>pour 202</w:t>
      </w:r>
      <w:r w:rsidR="00D16C4A" w:rsidRPr="009272DE">
        <w:rPr>
          <w:rFonts w:ascii="Arial" w:hAnsi="Arial" w:cs="Arial"/>
        </w:rPr>
        <w:t>6</w:t>
      </w:r>
      <w:r w:rsidR="0076796B" w:rsidRPr="009272DE">
        <w:rPr>
          <w:rFonts w:ascii="Arial" w:hAnsi="Arial" w:cs="Arial"/>
        </w:rPr>
        <w:t xml:space="preserve"> </w:t>
      </w:r>
      <w:r w:rsidRPr="009272DE">
        <w:rPr>
          <w:rFonts w:ascii="Arial" w:hAnsi="Arial" w:cs="Arial"/>
        </w:rPr>
        <w:t xml:space="preserve">: </w:t>
      </w:r>
    </w:p>
    <w:p w14:paraId="56995573" w14:textId="77777777" w:rsidR="0019586F" w:rsidRPr="009272DE" w:rsidRDefault="0019586F" w:rsidP="00D72AD9">
      <w:pPr>
        <w:spacing w:line="276" w:lineRule="auto"/>
        <w:jc w:val="both"/>
        <w:rPr>
          <w:rFonts w:ascii="Arial" w:hAnsi="Arial" w:cs="Arial"/>
        </w:rPr>
      </w:pPr>
    </w:p>
    <w:p w14:paraId="1FD63FD4" w14:textId="1075D58B" w:rsidR="00927B0E" w:rsidRPr="009272DE" w:rsidRDefault="00181830" w:rsidP="00D72AD9">
      <w:pPr>
        <w:numPr>
          <w:ilvl w:val="0"/>
          <w:numId w:val="26"/>
        </w:numPr>
        <w:spacing w:after="160" w:line="276" w:lineRule="auto"/>
        <w:jc w:val="both"/>
        <w:rPr>
          <w:rFonts w:ascii="Arial" w:hAnsi="Arial" w:cs="Arial"/>
          <w14:ligatures w14:val="standardContextual"/>
        </w:rPr>
      </w:pPr>
      <w:r w:rsidRPr="009272DE">
        <w:rPr>
          <w:rFonts w:ascii="Arial" w:hAnsi="Arial" w:cs="Arial"/>
          <w14:ligatures w14:val="standardContextual"/>
        </w:rPr>
        <w:t xml:space="preserve">L’intégration </w:t>
      </w:r>
      <w:r w:rsidR="003D7CBE" w:rsidRPr="009272DE">
        <w:rPr>
          <w:rFonts w:ascii="Arial" w:hAnsi="Arial" w:cs="Arial"/>
          <w14:ligatures w14:val="standardContextual"/>
        </w:rPr>
        <w:t>de la prime</w:t>
      </w:r>
      <w:r w:rsidR="008638E1" w:rsidRPr="009272DE">
        <w:rPr>
          <w:rFonts w:ascii="Arial" w:hAnsi="Arial" w:cs="Arial"/>
          <w14:ligatures w14:val="standardContextual"/>
        </w:rPr>
        <w:t xml:space="preserve"> de </w:t>
      </w:r>
      <w:r w:rsidR="003D7CBE" w:rsidRPr="009272DE">
        <w:rPr>
          <w:rFonts w:ascii="Arial" w:hAnsi="Arial" w:cs="Arial"/>
          <w14:ligatures w14:val="standardContextual"/>
        </w:rPr>
        <w:t xml:space="preserve">service </w:t>
      </w:r>
      <w:r w:rsidRPr="009272DE">
        <w:rPr>
          <w:rFonts w:ascii="Arial" w:hAnsi="Arial" w:cs="Arial"/>
          <w14:ligatures w14:val="standardContextual"/>
        </w:rPr>
        <w:t>dans la rémunération</w:t>
      </w:r>
    </w:p>
    <w:p w14:paraId="5813A5E7" w14:textId="07FBFC47" w:rsidR="007345B6" w:rsidRPr="009272DE" w:rsidRDefault="003343DE" w:rsidP="00D72AD9">
      <w:pPr>
        <w:numPr>
          <w:ilvl w:val="0"/>
          <w:numId w:val="26"/>
        </w:numPr>
        <w:spacing w:after="160" w:line="276" w:lineRule="auto"/>
        <w:jc w:val="both"/>
        <w:rPr>
          <w:rFonts w:ascii="Arial" w:hAnsi="Arial" w:cs="Arial"/>
          <w14:ligatures w14:val="standardContextual"/>
        </w:rPr>
      </w:pPr>
      <w:r w:rsidRPr="009272DE">
        <w:rPr>
          <w:rFonts w:ascii="Arial" w:hAnsi="Arial" w:cs="Arial"/>
          <w14:ligatures w14:val="standardContextual"/>
        </w:rPr>
        <w:t xml:space="preserve">La reconduction </w:t>
      </w:r>
      <w:r w:rsidR="000B0B8A" w:rsidRPr="009272DE">
        <w:rPr>
          <w:rFonts w:ascii="Arial" w:hAnsi="Arial" w:cs="Arial"/>
          <w14:ligatures w14:val="standardContextual"/>
        </w:rPr>
        <w:t xml:space="preserve">du forfait </w:t>
      </w:r>
      <w:r w:rsidR="00CB347C" w:rsidRPr="009272DE">
        <w:rPr>
          <w:rFonts w:ascii="Arial" w:hAnsi="Arial" w:cs="Arial"/>
          <w14:ligatures w14:val="standardContextual"/>
        </w:rPr>
        <w:t xml:space="preserve">mobilité durable </w:t>
      </w:r>
    </w:p>
    <w:p w14:paraId="3D7125E8" w14:textId="77777777" w:rsidR="00CD2CF1" w:rsidRPr="009272DE" w:rsidRDefault="00CD2CF1" w:rsidP="00D72AD9">
      <w:pPr>
        <w:spacing w:line="276" w:lineRule="auto"/>
        <w:jc w:val="both"/>
        <w:rPr>
          <w:rFonts w:ascii="Arial" w:hAnsi="Arial" w:cs="Arial"/>
          <w:u w:val="single"/>
        </w:rPr>
      </w:pPr>
    </w:p>
    <w:p w14:paraId="38C80468" w14:textId="77777777" w:rsidR="00CD2CF1" w:rsidRPr="009272DE" w:rsidRDefault="00CD2CF1" w:rsidP="00D72AD9">
      <w:pPr>
        <w:spacing w:line="276" w:lineRule="auto"/>
        <w:jc w:val="both"/>
        <w:rPr>
          <w:rFonts w:ascii="Arial" w:hAnsi="Arial" w:cs="Arial"/>
          <w:b/>
          <w:bCs/>
          <w:u w:val="single"/>
        </w:rPr>
      </w:pPr>
      <w:r w:rsidRPr="009272DE">
        <w:rPr>
          <w:rFonts w:ascii="Arial" w:hAnsi="Arial" w:cs="Arial"/>
          <w:b/>
          <w:bCs/>
          <w:u w:val="single"/>
        </w:rPr>
        <w:t>Proposition de l’entreprise</w:t>
      </w:r>
    </w:p>
    <w:p w14:paraId="6C5DDC6D" w14:textId="77777777" w:rsidR="00CD2CF1" w:rsidRPr="009272DE" w:rsidRDefault="00CD2CF1" w:rsidP="00D72AD9">
      <w:pPr>
        <w:spacing w:line="276" w:lineRule="auto"/>
        <w:jc w:val="both"/>
        <w:rPr>
          <w:rFonts w:ascii="Arial" w:hAnsi="Arial" w:cs="Arial"/>
          <w:b/>
          <w:bCs/>
          <w:u w:val="single"/>
        </w:rPr>
      </w:pPr>
    </w:p>
    <w:p w14:paraId="50724939" w14:textId="6E2F335A" w:rsidR="00C965D8" w:rsidRPr="009272DE" w:rsidRDefault="00200480" w:rsidP="00D72AD9">
      <w:pPr>
        <w:spacing w:line="276" w:lineRule="auto"/>
        <w:jc w:val="both"/>
        <w:rPr>
          <w:rFonts w:ascii="Arial" w:hAnsi="Arial" w:cs="Arial"/>
        </w:rPr>
      </w:pPr>
      <w:r w:rsidRPr="009272DE">
        <w:rPr>
          <w:rFonts w:ascii="Arial" w:hAnsi="Arial" w:cs="Arial"/>
        </w:rPr>
        <w:t>L’entreprise</w:t>
      </w:r>
      <w:r w:rsidR="00C965D8" w:rsidRPr="009272DE">
        <w:rPr>
          <w:rFonts w:ascii="Arial" w:hAnsi="Arial" w:cs="Arial"/>
        </w:rPr>
        <w:t xml:space="preserve"> propose pour 202</w:t>
      </w:r>
      <w:r w:rsidR="00D16C4A" w:rsidRPr="009272DE">
        <w:rPr>
          <w:rFonts w:ascii="Arial" w:hAnsi="Arial" w:cs="Arial"/>
        </w:rPr>
        <w:t>6</w:t>
      </w:r>
      <w:r w:rsidR="00C965D8" w:rsidRPr="009272DE">
        <w:rPr>
          <w:rFonts w:ascii="Arial" w:hAnsi="Arial" w:cs="Arial"/>
        </w:rPr>
        <w:t> :</w:t>
      </w:r>
    </w:p>
    <w:p w14:paraId="67A66870" w14:textId="77777777" w:rsidR="006B4A9E" w:rsidRPr="009272DE" w:rsidRDefault="006B4A9E" w:rsidP="00D72AD9">
      <w:pPr>
        <w:spacing w:line="276" w:lineRule="auto"/>
        <w:jc w:val="both"/>
        <w:rPr>
          <w:rFonts w:ascii="Arial" w:hAnsi="Arial" w:cs="Arial"/>
        </w:rPr>
      </w:pPr>
    </w:p>
    <w:p w14:paraId="5D14F23F" w14:textId="77777777" w:rsidR="008670A4" w:rsidRPr="009272DE" w:rsidRDefault="00B46972" w:rsidP="008C1E15">
      <w:pPr>
        <w:pStyle w:val="Paragraphedeliste"/>
        <w:numPr>
          <w:ilvl w:val="0"/>
          <w:numId w:val="33"/>
        </w:numPr>
        <w:spacing w:line="276" w:lineRule="auto"/>
        <w:jc w:val="both"/>
        <w:rPr>
          <w:rFonts w:ascii="Arial" w:hAnsi="Arial" w:cs="Arial"/>
          <w:shd w:val="clear" w:color="auto" w:fill="FFFFFF"/>
        </w:rPr>
      </w:pPr>
      <w:r w:rsidRPr="009272DE">
        <w:rPr>
          <w:rFonts w:ascii="Arial" w:hAnsi="Arial" w:cs="Arial"/>
        </w:rPr>
        <w:t xml:space="preserve">En application de l’accord Egalité du 31 décembre 2025, </w:t>
      </w:r>
      <w:r w:rsidR="00046222" w:rsidRPr="009272DE">
        <w:rPr>
          <w:rFonts w:ascii="Arial" w:hAnsi="Arial" w:cs="Arial"/>
          <w:shd w:val="clear" w:color="auto" w:fill="FFFFFF"/>
        </w:rPr>
        <w:t xml:space="preserve">une utilisation préférentielle, en faveur des femmes, de l’enveloppe affectée aux mesures individuelles, hors réajustements résultant de promotions internes. </w:t>
      </w:r>
    </w:p>
    <w:p w14:paraId="79C32D4E" w14:textId="21733DC2" w:rsidR="00046222" w:rsidRPr="009272DE" w:rsidRDefault="00046222" w:rsidP="008670A4">
      <w:pPr>
        <w:pStyle w:val="Paragraphedeliste"/>
        <w:spacing w:line="276" w:lineRule="auto"/>
        <w:jc w:val="both"/>
        <w:rPr>
          <w:rFonts w:ascii="Arial" w:hAnsi="Arial" w:cs="Arial"/>
          <w:shd w:val="clear" w:color="auto" w:fill="FFFFFF"/>
        </w:rPr>
      </w:pPr>
      <w:r w:rsidRPr="009272DE">
        <w:rPr>
          <w:rFonts w:ascii="Arial" w:hAnsi="Arial" w:cs="Arial"/>
          <w:shd w:val="clear" w:color="auto" w:fill="FFFFFF"/>
        </w:rPr>
        <w:t xml:space="preserve">L’entreprise s’est engagée </w:t>
      </w:r>
      <w:r w:rsidR="008C1E15" w:rsidRPr="009272DE">
        <w:rPr>
          <w:rFonts w:ascii="Arial" w:hAnsi="Arial" w:cs="Arial"/>
          <w:shd w:val="clear" w:color="auto" w:fill="FFFFFF"/>
        </w:rPr>
        <w:t xml:space="preserve">à </w:t>
      </w:r>
      <w:r w:rsidRPr="009272DE">
        <w:rPr>
          <w:rFonts w:ascii="Arial" w:hAnsi="Arial" w:cs="Arial"/>
          <w:shd w:val="clear" w:color="auto" w:fill="FFFFFF"/>
        </w:rPr>
        <w:t>attribuer au groupe des femmes une augmentation individuelle moyenne (hors promotions) d’un taux supérieur de 50% à celle qui est appliquée au groupe des hommes, pendant une période initiale de 2 ans (2026 et 2027), ce ratio étant apprécié au titre des augmentations cumulées mises en œuvre en 2026 et en 2027. Ainsi, si une augmentation individuelle moyenne cumulée de 1% est accordée aux hommes, celle accordée aux femmes devra atteindre au minimum 1,5%.</w:t>
      </w:r>
    </w:p>
    <w:p w14:paraId="681C4B51" w14:textId="77777777" w:rsidR="00066D29" w:rsidRPr="009272DE" w:rsidRDefault="00066D29" w:rsidP="008670A4">
      <w:pPr>
        <w:pStyle w:val="Paragraphedeliste"/>
        <w:spacing w:line="276" w:lineRule="auto"/>
        <w:jc w:val="both"/>
        <w:rPr>
          <w:rFonts w:ascii="Arial" w:hAnsi="Arial" w:cs="Arial"/>
          <w:shd w:val="clear" w:color="auto" w:fill="FFFFFF"/>
        </w:rPr>
      </w:pPr>
    </w:p>
    <w:p w14:paraId="63F982DD" w14:textId="3ABF7D81" w:rsidR="005101CD" w:rsidRPr="009272DE" w:rsidRDefault="00951F8C" w:rsidP="00D72AD9">
      <w:pPr>
        <w:pStyle w:val="Paragraphedeliste"/>
        <w:numPr>
          <w:ilvl w:val="0"/>
          <w:numId w:val="29"/>
        </w:numPr>
        <w:spacing w:line="276" w:lineRule="auto"/>
        <w:jc w:val="both"/>
        <w:rPr>
          <w:rFonts w:ascii="Arial" w:hAnsi="Arial" w:cs="Arial"/>
        </w:rPr>
      </w:pPr>
      <w:r w:rsidRPr="009272DE">
        <w:rPr>
          <w:rFonts w:ascii="Arial" w:hAnsi="Arial" w:cs="Arial"/>
        </w:rPr>
        <w:t xml:space="preserve">Un aménagement de la suggestion </w:t>
      </w:r>
      <w:r w:rsidR="00E44EF9" w:rsidRPr="009272DE">
        <w:rPr>
          <w:rFonts w:ascii="Arial" w:hAnsi="Arial" w:cs="Arial"/>
        </w:rPr>
        <w:t xml:space="preserve">de la </w:t>
      </w:r>
      <w:r w:rsidR="00D10A31" w:rsidRPr="009272DE">
        <w:rPr>
          <w:rFonts w:ascii="Arial" w:hAnsi="Arial" w:cs="Arial"/>
        </w:rPr>
        <w:t>C</w:t>
      </w:r>
      <w:r w:rsidR="00E44EF9" w:rsidRPr="009272DE">
        <w:rPr>
          <w:rFonts w:ascii="Arial" w:hAnsi="Arial" w:cs="Arial"/>
        </w:rPr>
        <w:t xml:space="preserve">ommission des rémunérations, afin </w:t>
      </w:r>
      <w:r w:rsidR="00FC5492" w:rsidRPr="009272DE">
        <w:rPr>
          <w:rFonts w:ascii="Arial" w:hAnsi="Arial" w:cs="Arial"/>
        </w:rPr>
        <w:t xml:space="preserve">de disposer </w:t>
      </w:r>
      <w:r w:rsidR="002429C0" w:rsidRPr="009272DE">
        <w:rPr>
          <w:rFonts w:ascii="Arial" w:hAnsi="Arial" w:cs="Arial"/>
        </w:rPr>
        <w:t>d’une enveloppe</w:t>
      </w:r>
      <w:r w:rsidR="00091167" w:rsidRPr="009272DE">
        <w:rPr>
          <w:rFonts w:ascii="Arial" w:hAnsi="Arial" w:cs="Arial"/>
        </w:rPr>
        <w:t xml:space="preserve"> </w:t>
      </w:r>
      <w:r w:rsidR="00646975" w:rsidRPr="009272DE">
        <w:rPr>
          <w:rFonts w:ascii="Arial" w:hAnsi="Arial" w:cs="Arial"/>
        </w:rPr>
        <w:t>suffisante pour les</w:t>
      </w:r>
      <w:r w:rsidR="00091167" w:rsidRPr="009272DE">
        <w:rPr>
          <w:rFonts w:ascii="Arial" w:hAnsi="Arial" w:cs="Arial"/>
        </w:rPr>
        <w:t xml:space="preserve"> mesures individuelles</w:t>
      </w:r>
      <w:r w:rsidR="00646975" w:rsidRPr="009272DE">
        <w:rPr>
          <w:rFonts w:ascii="Arial" w:hAnsi="Arial" w:cs="Arial"/>
        </w:rPr>
        <w:t xml:space="preserve">, </w:t>
      </w:r>
      <w:r w:rsidR="002429C0" w:rsidRPr="009272DE">
        <w:rPr>
          <w:rFonts w:ascii="Arial" w:hAnsi="Arial" w:cs="Arial"/>
        </w:rPr>
        <w:t>en</w:t>
      </w:r>
      <w:r w:rsidR="00D10A31" w:rsidRPr="009272DE">
        <w:rPr>
          <w:rFonts w:ascii="Arial" w:hAnsi="Arial" w:cs="Arial"/>
        </w:rPr>
        <w:t xml:space="preserve"> réservant l’application</w:t>
      </w:r>
      <w:r w:rsidR="00F80E01" w:rsidRPr="009272DE">
        <w:rPr>
          <w:rFonts w:ascii="Arial" w:hAnsi="Arial" w:cs="Arial"/>
        </w:rPr>
        <w:t xml:space="preserve"> </w:t>
      </w:r>
      <w:r w:rsidR="00D10A31" w:rsidRPr="009272DE">
        <w:rPr>
          <w:rFonts w:ascii="Arial" w:hAnsi="Arial" w:cs="Arial"/>
        </w:rPr>
        <w:t>de cette mesure aux femmes et en fixant un seuil de rémunération au-delà duquel aucune augmentation ne serait appliquée. Six</w:t>
      </w:r>
      <w:r w:rsidR="005101CD" w:rsidRPr="009272DE">
        <w:rPr>
          <w:rFonts w:ascii="Arial" w:hAnsi="Arial" w:cs="Arial"/>
        </w:rPr>
        <w:t xml:space="preserve"> femmes</w:t>
      </w:r>
      <w:r w:rsidR="00B15E68" w:rsidRPr="009272DE">
        <w:rPr>
          <w:rFonts w:ascii="Arial" w:hAnsi="Arial" w:cs="Arial"/>
        </w:rPr>
        <w:t xml:space="preserve">, </w:t>
      </w:r>
      <w:r w:rsidR="005101CD" w:rsidRPr="009272DE">
        <w:rPr>
          <w:rFonts w:ascii="Arial" w:hAnsi="Arial" w:cs="Arial"/>
        </w:rPr>
        <w:t>principalement non-cadres</w:t>
      </w:r>
      <w:r w:rsidR="00D10A31" w:rsidRPr="009272DE">
        <w:rPr>
          <w:rFonts w:ascii="Arial" w:hAnsi="Arial" w:cs="Arial"/>
        </w:rPr>
        <w:t>, bénéficieraient ainsi de ce dispositif</w:t>
      </w:r>
      <w:r w:rsidR="005101CD" w:rsidRPr="009272DE">
        <w:rPr>
          <w:rFonts w:ascii="Arial" w:hAnsi="Arial" w:cs="Arial"/>
        </w:rPr>
        <w:t>.</w:t>
      </w:r>
      <w:r w:rsidR="00472D24" w:rsidRPr="009272DE">
        <w:rPr>
          <w:rFonts w:ascii="Arial" w:hAnsi="Arial" w:cs="Arial"/>
        </w:rPr>
        <w:t xml:space="preserve"> </w:t>
      </w:r>
    </w:p>
    <w:p w14:paraId="4246838F" w14:textId="78C38BD8" w:rsidR="00951F8C" w:rsidRPr="009272DE" w:rsidRDefault="00951F8C" w:rsidP="005101CD">
      <w:pPr>
        <w:pStyle w:val="Paragraphedeliste"/>
        <w:spacing w:line="276" w:lineRule="auto"/>
        <w:jc w:val="both"/>
        <w:rPr>
          <w:rFonts w:ascii="Arial" w:hAnsi="Arial" w:cs="Arial"/>
        </w:rPr>
      </w:pPr>
    </w:p>
    <w:p w14:paraId="401F2E6B" w14:textId="732735C4" w:rsidR="00BA2E97" w:rsidRPr="009272DE" w:rsidRDefault="001410C1" w:rsidP="00D72AD9">
      <w:pPr>
        <w:pStyle w:val="Paragraphedeliste"/>
        <w:numPr>
          <w:ilvl w:val="0"/>
          <w:numId w:val="29"/>
        </w:numPr>
        <w:spacing w:line="276" w:lineRule="auto"/>
        <w:jc w:val="both"/>
        <w:rPr>
          <w:rFonts w:ascii="Arial" w:hAnsi="Arial" w:cs="Arial"/>
        </w:rPr>
      </w:pPr>
      <w:r w:rsidRPr="009272DE">
        <w:rPr>
          <w:rFonts w:ascii="Arial" w:hAnsi="Arial" w:cs="Arial"/>
        </w:rPr>
        <w:t xml:space="preserve">L’augmentation de la valeur </w:t>
      </w:r>
      <w:r w:rsidR="006B4A9E" w:rsidRPr="009272DE">
        <w:rPr>
          <w:rFonts w:ascii="Arial" w:hAnsi="Arial" w:cs="Arial"/>
        </w:rPr>
        <w:t xml:space="preserve">unitaire </w:t>
      </w:r>
      <w:r w:rsidRPr="009272DE">
        <w:rPr>
          <w:rFonts w:ascii="Arial" w:hAnsi="Arial" w:cs="Arial"/>
        </w:rPr>
        <w:t xml:space="preserve">des titres restaurant, </w:t>
      </w:r>
      <w:r w:rsidR="006B4A9E" w:rsidRPr="009272DE">
        <w:rPr>
          <w:rFonts w:ascii="Arial" w:hAnsi="Arial" w:cs="Arial"/>
        </w:rPr>
        <w:t>dans</w:t>
      </w:r>
      <w:r w:rsidRPr="009272DE">
        <w:rPr>
          <w:rFonts w:ascii="Arial" w:hAnsi="Arial" w:cs="Arial"/>
        </w:rPr>
        <w:t xml:space="preserve"> la limite</w:t>
      </w:r>
      <w:r w:rsidR="004D2C34" w:rsidRPr="009272DE">
        <w:rPr>
          <w:rFonts w:ascii="Arial" w:hAnsi="Arial" w:cs="Arial"/>
        </w:rPr>
        <w:t xml:space="preserve"> </w:t>
      </w:r>
      <w:r w:rsidR="006B4A9E" w:rsidRPr="009272DE">
        <w:rPr>
          <w:rFonts w:ascii="Arial" w:hAnsi="Arial" w:cs="Arial"/>
        </w:rPr>
        <w:t>du montant maximal défini en application de l’article 81</w:t>
      </w:r>
      <w:r w:rsidR="001A093F" w:rsidRPr="009272DE">
        <w:rPr>
          <w:rFonts w:ascii="Arial" w:hAnsi="Arial" w:cs="Arial"/>
        </w:rPr>
        <w:t xml:space="preserve"> </w:t>
      </w:r>
      <w:r w:rsidR="006B4A9E" w:rsidRPr="009272DE">
        <w:rPr>
          <w:rFonts w:ascii="Arial" w:hAnsi="Arial" w:cs="Arial"/>
        </w:rPr>
        <w:t xml:space="preserve">19° du CGI, avec une prise en charge de 60% par </w:t>
      </w:r>
      <w:r w:rsidR="00200480" w:rsidRPr="009272DE">
        <w:rPr>
          <w:rFonts w:ascii="Arial" w:hAnsi="Arial" w:cs="Arial"/>
        </w:rPr>
        <w:t>l’entreprise</w:t>
      </w:r>
      <w:r w:rsidR="0019004A" w:rsidRPr="009272DE">
        <w:rPr>
          <w:rFonts w:ascii="Arial" w:hAnsi="Arial" w:cs="Arial"/>
        </w:rPr>
        <w:t>, portant le montant unitaire des titres-restaurant à 12,20€</w:t>
      </w:r>
      <w:r w:rsidR="004844C1" w:rsidRPr="009272DE">
        <w:rPr>
          <w:rFonts w:ascii="Arial" w:hAnsi="Arial" w:cs="Arial"/>
        </w:rPr>
        <w:t>.</w:t>
      </w:r>
    </w:p>
    <w:p w14:paraId="3856179A" w14:textId="77777777" w:rsidR="006B4A9E" w:rsidRPr="009272DE" w:rsidRDefault="006B4A9E" w:rsidP="00D72AD9">
      <w:pPr>
        <w:pStyle w:val="Paragraphedeliste"/>
        <w:spacing w:line="276" w:lineRule="auto"/>
        <w:rPr>
          <w:rFonts w:ascii="Arial" w:hAnsi="Arial" w:cs="Arial"/>
        </w:rPr>
      </w:pPr>
    </w:p>
    <w:p w14:paraId="6AE02F9A" w14:textId="21372BB6" w:rsidR="00BA2E97" w:rsidRPr="009272DE" w:rsidRDefault="00F13198" w:rsidP="00D72AD9">
      <w:pPr>
        <w:pStyle w:val="Paragraphedeliste"/>
        <w:numPr>
          <w:ilvl w:val="0"/>
          <w:numId w:val="29"/>
        </w:numPr>
        <w:spacing w:line="276" w:lineRule="auto"/>
        <w:jc w:val="both"/>
        <w:rPr>
          <w:rFonts w:ascii="Arial" w:hAnsi="Arial" w:cs="Arial"/>
        </w:rPr>
      </w:pPr>
      <w:r w:rsidRPr="009272DE">
        <w:rPr>
          <w:rFonts w:ascii="Arial" w:hAnsi="Arial" w:cs="Arial"/>
        </w:rPr>
        <w:t xml:space="preserve">La fixation par l’employeur de </w:t>
      </w:r>
      <w:r w:rsidR="00E60148" w:rsidRPr="009272DE">
        <w:rPr>
          <w:rFonts w:ascii="Arial" w:hAnsi="Arial" w:cs="Arial"/>
        </w:rPr>
        <w:t>2</w:t>
      </w:r>
      <w:r w:rsidRPr="009272DE">
        <w:rPr>
          <w:rFonts w:ascii="Arial" w:hAnsi="Arial" w:cs="Arial"/>
        </w:rPr>
        <w:t xml:space="preserve"> jours de RTT au titre de la période de référence 202</w:t>
      </w:r>
      <w:r w:rsidR="00CA7D25" w:rsidRPr="009272DE">
        <w:rPr>
          <w:rFonts w:ascii="Arial" w:hAnsi="Arial" w:cs="Arial"/>
        </w:rPr>
        <w:t>6</w:t>
      </w:r>
      <w:r w:rsidRPr="009272DE">
        <w:rPr>
          <w:rFonts w:ascii="Arial" w:hAnsi="Arial" w:cs="Arial"/>
        </w:rPr>
        <w:t>-202</w:t>
      </w:r>
      <w:r w:rsidR="00CA7D25" w:rsidRPr="009272DE">
        <w:rPr>
          <w:rFonts w:ascii="Arial" w:hAnsi="Arial" w:cs="Arial"/>
        </w:rPr>
        <w:t>7</w:t>
      </w:r>
      <w:r w:rsidR="004D29C5" w:rsidRPr="009272DE">
        <w:rPr>
          <w:rFonts w:ascii="Arial" w:hAnsi="Arial" w:cs="Arial"/>
        </w:rPr>
        <w:t> :</w:t>
      </w:r>
    </w:p>
    <w:p w14:paraId="49FDD300" w14:textId="3096A85C" w:rsidR="00D00584" w:rsidRPr="009272DE" w:rsidRDefault="00BE0BA0" w:rsidP="00D72AD9">
      <w:pPr>
        <w:pStyle w:val="Paragraphedeliste"/>
        <w:numPr>
          <w:ilvl w:val="1"/>
          <w:numId w:val="29"/>
        </w:numPr>
        <w:spacing w:line="276" w:lineRule="auto"/>
        <w:jc w:val="both"/>
        <w:rPr>
          <w:rFonts w:ascii="Arial" w:hAnsi="Arial" w:cs="Arial"/>
        </w:rPr>
      </w:pPr>
      <w:proofErr w:type="gramStart"/>
      <w:r w:rsidRPr="009272DE">
        <w:rPr>
          <w:rFonts w:ascii="Arial" w:hAnsi="Arial" w:cs="Arial"/>
        </w:rPr>
        <w:t>jeudi</w:t>
      </w:r>
      <w:proofErr w:type="gramEnd"/>
      <w:r w:rsidRPr="009272DE">
        <w:rPr>
          <w:rFonts w:ascii="Arial" w:hAnsi="Arial" w:cs="Arial"/>
        </w:rPr>
        <w:t xml:space="preserve"> </w:t>
      </w:r>
      <w:r w:rsidR="002B7127" w:rsidRPr="009272DE">
        <w:rPr>
          <w:rFonts w:ascii="Arial" w:hAnsi="Arial" w:cs="Arial"/>
        </w:rPr>
        <w:t>24 décembre 2026 après-midi,</w:t>
      </w:r>
    </w:p>
    <w:p w14:paraId="6081690E" w14:textId="1D317E94" w:rsidR="002B7127" w:rsidRPr="009272DE" w:rsidRDefault="00BE0BA0" w:rsidP="00D72AD9">
      <w:pPr>
        <w:pStyle w:val="Paragraphedeliste"/>
        <w:numPr>
          <w:ilvl w:val="1"/>
          <w:numId w:val="29"/>
        </w:numPr>
        <w:spacing w:line="276" w:lineRule="auto"/>
        <w:jc w:val="both"/>
        <w:rPr>
          <w:rFonts w:ascii="Arial" w:hAnsi="Arial" w:cs="Arial"/>
        </w:rPr>
      </w:pPr>
      <w:proofErr w:type="gramStart"/>
      <w:r w:rsidRPr="009272DE">
        <w:rPr>
          <w:rFonts w:ascii="Arial" w:hAnsi="Arial" w:cs="Arial"/>
        </w:rPr>
        <w:t>jeudi</w:t>
      </w:r>
      <w:proofErr w:type="gramEnd"/>
      <w:r w:rsidRPr="009272DE">
        <w:rPr>
          <w:rFonts w:ascii="Arial" w:hAnsi="Arial" w:cs="Arial"/>
        </w:rPr>
        <w:t xml:space="preserve"> </w:t>
      </w:r>
      <w:r w:rsidR="002B7127" w:rsidRPr="009272DE">
        <w:rPr>
          <w:rFonts w:ascii="Arial" w:hAnsi="Arial" w:cs="Arial"/>
        </w:rPr>
        <w:t>31 décembre 2026 apr</w:t>
      </w:r>
      <w:r w:rsidR="000E1F81" w:rsidRPr="009272DE">
        <w:rPr>
          <w:rFonts w:ascii="Arial" w:hAnsi="Arial" w:cs="Arial"/>
        </w:rPr>
        <w:t xml:space="preserve">ès-midi, </w:t>
      </w:r>
    </w:p>
    <w:p w14:paraId="21B64CBC" w14:textId="5CD9BE9D" w:rsidR="00F13198" w:rsidRPr="009272DE" w:rsidRDefault="00F13198" w:rsidP="00D72AD9">
      <w:pPr>
        <w:pStyle w:val="Paragraphedeliste"/>
        <w:numPr>
          <w:ilvl w:val="1"/>
          <w:numId w:val="29"/>
        </w:numPr>
        <w:spacing w:line="276" w:lineRule="auto"/>
        <w:jc w:val="both"/>
        <w:rPr>
          <w:rFonts w:ascii="Arial" w:hAnsi="Arial" w:cs="Arial"/>
        </w:rPr>
      </w:pPr>
      <w:proofErr w:type="gramStart"/>
      <w:r w:rsidRPr="009272DE">
        <w:rPr>
          <w:rFonts w:ascii="Arial" w:hAnsi="Arial" w:cs="Arial"/>
        </w:rPr>
        <w:t>vendredi</w:t>
      </w:r>
      <w:proofErr w:type="gramEnd"/>
      <w:r w:rsidRPr="009272DE">
        <w:rPr>
          <w:rFonts w:ascii="Arial" w:hAnsi="Arial" w:cs="Arial"/>
        </w:rPr>
        <w:t xml:space="preserve"> </w:t>
      </w:r>
      <w:r w:rsidR="00FA5BEB" w:rsidRPr="009272DE">
        <w:rPr>
          <w:rFonts w:ascii="Arial" w:hAnsi="Arial" w:cs="Arial"/>
        </w:rPr>
        <w:t>0</w:t>
      </w:r>
      <w:r w:rsidR="004D29C5" w:rsidRPr="009272DE">
        <w:rPr>
          <w:rFonts w:ascii="Arial" w:hAnsi="Arial" w:cs="Arial"/>
        </w:rPr>
        <w:t>7</w:t>
      </w:r>
      <w:r w:rsidRPr="009272DE">
        <w:rPr>
          <w:rFonts w:ascii="Arial" w:hAnsi="Arial" w:cs="Arial"/>
        </w:rPr>
        <w:t xml:space="preserve"> mai 202</w:t>
      </w:r>
      <w:r w:rsidR="00836F43" w:rsidRPr="009272DE">
        <w:rPr>
          <w:rFonts w:ascii="Arial" w:hAnsi="Arial" w:cs="Arial"/>
        </w:rPr>
        <w:t>7</w:t>
      </w:r>
      <w:r w:rsidRPr="009272DE">
        <w:rPr>
          <w:rFonts w:ascii="Arial" w:hAnsi="Arial" w:cs="Arial"/>
        </w:rPr>
        <w:t xml:space="preserve"> (</w:t>
      </w:r>
      <w:r w:rsidR="00FA5BEB" w:rsidRPr="009272DE">
        <w:rPr>
          <w:rFonts w:ascii="Arial" w:hAnsi="Arial" w:cs="Arial"/>
        </w:rPr>
        <w:t>pont de l’</w:t>
      </w:r>
      <w:r w:rsidRPr="009272DE">
        <w:rPr>
          <w:rFonts w:ascii="Arial" w:hAnsi="Arial" w:cs="Arial"/>
        </w:rPr>
        <w:t>Ascension).</w:t>
      </w:r>
    </w:p>
    <w:p w14:paraId="7AD85D4B" w14:textId="77777777" w:rsidR="00F13198" w:rsidRPr="009272DE" w:rsidRDefault="00F13198" w:rsidP="00D72AD9">
      <w:pPr>
        <w:pStyle w:val="Paragraphedeliste"/>
        <w:spacing w:line="276" w:lineRule="auto"/>
        <w:jc w:val="both"/>
        <w:rPr>
          <w:rFonts w:ascii="Arial" w:hAnsi="Arial" w:cs="Arial"/>
        </w:rPr>
      </w:pPr>
    </w:p>
    <w:p w14:paraId="1BE6A52B" w14:textId="3E0F070D" w:rsidR="00F13198" w:rsidRPr="009272DE" w:rsidRDefault="00F13198" w:rsidP="00D72AD9">
      <w:pPr>
        <w:pStyle w:val="Paragraphedeliste"/>
        <w:numPr>
          <w:ilvl w:val="0"/>
          <w:numId w:val="29"/>
        </w:numPr>
        <w:spacing w:line="276" w:lineRule="auto"/>
        <w:jc w:val="both"/>
        <w:rPr>
          <w:rFonts w:ascii="Arial" w:hAnsi="Arial" w:cs="Arial"/>
        </w:rPr>
      </w:pPr>
      <w:r w:rsidRPr="009272DE">
        <w:rPr>
          <w:rFonts w:ascii="Arial" w:hAnsi="Arial" w:cs="Arial"/>
        </w:rPr>
        <w:t xml:space="preserve">La reconduction du dispositif de mobilité durable initié dans l’accord de NAO du </w:t>
      </w:r>
      <w:r w:rsidR="00FA5BEB" w:rsidRPr="009272DE">
        <w:rPr>
          <w:rFonts w:ascii="Arial" w:hAnsi="Arial" w:cs="Arial"/>
        </w:rPr>
        <w:t>0</w:t>
      </w:r>
      <w:r w:rsidRPr="009272DE">
        <w:rPr>
          <w:rFonts w:ascii="Arial" w:hAnsi="Arial" w:cs="Arial"/>
        </w:rPr>
        <w:t>6</w:t>
      </w:r>
      <w:r w:rsidR="00FA5BEB" w:rsidRPr="009272DE">
        <w:rPr>
          <w:rFonts w:ascii="Arial" w:hAnsi="Arial" w:cs="Arial"/>
        </w:rPr>
        <w:t> </w:t>
      </w:r>
      <w:r w:rsidRPr="009272DE">
        <w:rPr>
          <w:rFonts w:ascii="Arial" w:hAnsi="Arial" w:cs="Arial"/>
        </w:rPr>
        <w:t>décembre</w:t>
      </w:r>
      <w:r w:rsidR="00FA5BEB" w:rsidRPr="009272DE">
        <w:rPr>
          <w:rFonts w:ascii="Arial" w:hAnsi="Arial" w:cs="Arial"/>
        </w:rPr>
        <w:t> </w:t>
      </w:r>
      <w:r w:rsidRPr="009272DE">
        <w:rPr>
          <w:rFonts w:ascii="Arial" w:hAnsi="Arial" w:cs="Arial"/>
        </w:rPr>
        <w:t>2023 signé pour 2024</w:t>
      </w:r>
      <w:r w:rsidR="00AE7A01">
        <w:rPr>
          <w:rFonts w:ascii="Arial" w:hAnsi="Arial" w:cs="Arial"/>
        </w:rPr>
        <w:t>.</w:t>
      </w:r>
      <w:r w:rsidRPr="009272DE">
        <w:rPr>
          <w:rFonts w:ascii="Arial" w:hAnsi="Arial" w:cs="Arial"/>
        </w:rPr>
        <w:t xml:space="preserve"> </w:t>
      </w:r>
    </w:p>
    <w:p w14:paraId="31E6C713" w14:textId="77777777" w:rsidR="00F13198" w:rsidRPr="009272DE" w:rsidRDefault="00F13198" w:rsidP="00D72AD9">
      <w:pPr>
        <w:spacing w:line="276" w:lineRule="auto"/>
        <w:rPr>
          <w:rFonts w:ascii="Arial" w:hAnsi="Arial" w:cs="Arial"/>
        </w:rPr>
      </w:pPr>
    </w:p>
    <w:p w14:paraId="214B91FC" w14:textId="76BC834F" w:rsidR="00CD2CF1" w:rsidRPr="009272DE" w:rsidRDefault="00CD2CF1" w:rsidP="00D72AD9">
      <w:pPr>
        <w:spacing w:line="276" w:lineRule="auto"/>
        <w:jc w:val="both"/>
        <w:rPr>
          <w:rFonts w:ascii="Arial" w:hAnsi="Arial" w:cs="Arial"/>
        </w:rPr>
      </w:pPr>
      <w:r w:rsidRPr="009272DE">
        <w:rPr>
          <w:rFonts w:ascii="Arial" w:hAnsi="Arial" w:cs="Arial"/>
        </w:rPr>
        <w:t>Il est également rappelé que le cadrage budgétaire prévu par le contrat pluriannuel de gestion pour le RBL impose une stricte maîtrise de l’évolution des coûts de gestion impactant l’ensemble de l’activité.</w:t>
      </w:r>
    </w:p>
    <w:p w14:paraId="650412AE" w14:textId="77777777" w:rsidR="00CD2CF1" w:rsidRPr="009272DE" w:rsidRDefault="00CD2CF1" w:rsidP="00D72AD9">
      <w:pPr>
        <w:spacing w:line="276" w:lineRule="auto"/>
        <w:jc w:val="both"/>
        <w:rPr>
          <w:rFonts w:ascii="Arial" w:hAnsi="Arial" w:cs="Arial"/>
        </w:rPr>
      </w:pPr>
    </w:p>
    <w:p w14:paraId="071C2683" w14:textId="77777777" w:rsidR="00CD0596" w:rsidRPr="009272DE" w:rsidRDefault="00CD0596" w:rsidP="00D72AD9">
      <w:pPr>
        <w:spacing w:line="276" w:lineRule="auto"/>
        <w:jc w:val="both"/>
        <w:rPr>
          <w:rFonts w:ascii="Arial" w:hAnsi="Arial" w:cs="Arial"/>
        </w:rPr>
      </w:pPr>
      <w:r w:rsidRPr="009272DE">
        <w:rPr>
          <w:rFonts w:ascii="Arial" w:hAnsi="Arial" w:cs="Arial"/>
        </w:rPr>
        <w:t>Les parties ayant pu se mettre d’accord, il est dressé le présent procès-verbal qui constate l’aboutissement de la négociation à l’issue de la dernière séance de travail.</w:t>
      </w:r>
    </w:p>
    <w:p w14:paraId="2744F520" w14:textId="77777777" w:rsidR="00377084" w:rsidRPr="009272DE" w:rsidRDefault="00377084" w:rsidP="00D72AD9">
      <w:pPr>
        <w:spacing w:line="276" w:lineRule="auto"/>
        <w:jc w:val="both"/>
        <w:rPr>
          <w:rFonts w:ascii="Arial" w:hAnsi="Arial" w:cs="Arial"/>
        </w:rPr>
      </w:pPr>
    </w:p>
    <w:p w14:paraId="5DFE2D08" w14:textId="77777777" w:rsidR="00CD0596" w:rsidRPr="009272DE" w:rsidRDefault="00CD0596" w:rsidP="00D72AD9">
      <w:pPr>
        <w:spacing w:line="276" w:lineRule="auto"/>
        <w:jc w:val="both"/>
        <w:rPr>
          <w:rFonts w:ascii="Arial" w:hAnsi="Arial" w:cs="Arial"/>
        </w:rPr>
      </w:pPr>
    </w:p>
    <w:p w14:paraId="271C4AC4" w14:textId="77777777" w:rsidR="00465C75" w:rsidRPr="00765794" w:rsidRDefault="00465C75" w:rsidP="00D72AD9">
      <w:pPr>
        <w:pStyle w:val="Style1"/>
        <w:spacing w:line="276" w:lineRule="auto"/>
      </w:pPr>
      <w:r w:rsidRPr="00765794">
        <w:t>Article 3 – Mesures mises en place</w:t>
      </w:r>
    </w:p>
    <w:p w14:paraId="2838AAA6" w14:textId="6336707F" w:rsidR="00231EC1" w:rsidRPr="00070D5A" w:rsidRDefault="00231EC1" w:rsidP="00D72AD9">
      <w:pPr>
        <w:pStyle w:val="Alinea"/>
        <w:spacing w:line="276" w:lineRule="auto"/>
        <w:ind w:left="0" w:right="-1"/>
        <w:rPr>
          <w:rFonts w:ascii="Arial" w:eastAsia="Arial Unicode MS" w:hAnsi="Arial" w:cs="Arial"/>
          <w:b/>
          <w:lang w:eastAsia="ar-SA"/>
        </w:rPr>
      </w:pPr>
      <w:r w:rsidRPr="00070D5A">
        <w:rPr>
          <w:rFonts w:ascii="Arial" w:eastAsia="Arial Unicode MS" w:hAnsi="Arial" w:cs="Arial"/>
          <w:b/>
          <w:lang w:eastAsia="ar-SA"/>
        </w:rPr>
        <w:t xml:space="preserve">Article 3.1 </w:t>
      </w:r>
      <w:r w:rsidRPr="00070D5A">
        <w:rPr>
          <w:rFonts w:ascii="Arial" w:hAnsi="Arial" w:cs="Arial"/>
          <w:b/>
          <w:bCs/>
        </w:rPr>
        <w:t>–</w:t>
      </w:r>
      <w:r w:rsidRPr="00070D5A">
        <w:rPr>
          <w:rFonts w:ascii="Arial" w:eastAsia="Arial Unicode MS" w:hAnsi="Arial" w:cs="Arial"/>
          <w:b/>
          <w:lang w:eastAsia="ar-SA"/>
        </w:rPr>
        <w:t xml:space="preserve"> </w:t>
      </w:r>
      <w:r w:rsidR="002C1256">
        <w:rPr>
          <w:rFonts w:ascii="Arial" w:eastAsia="Arial Unicode MS" w:hAnsi="Arial" w:cs="Arial"/>
          <w:b/>
          <w:lang w:eastAsia="ar-SA"/>
        </w:rPr>
        <w:t xml:space="preserve">Rémunération </w:t>
      </w:r>
    </w:p>
    <w:p w14:paraId="1140BC9E" w14:textId="77777777" w:rsidR="00231EC1" w:rsidRDefault="00231EC1" w:rsidP="00D72AD9">
      <w:pPr>
        <w:spacing w:line="276" w:lineRule="auto"/>
        <w:jc w:val="both"/>
        <w:rPr>
          <w:rFonts w:ascii="Arial" w:hAnsi="Arial" w:cs="Arial"/>
          <w:color w:val="0070C0"/>
        </w:rPr>
      </w:pPr>
    </w:p>
    <w:p w14:paraId="02978987" w14:textId="2D38E139" w:rsidR="008F43A1" w:rsidRPr="00E31B79" w:rsidRDefault="008F43A1" w:rsidP="00D72AD9">
      <w:pPr>
        <w:spacing w:line="276" w:lineRule="auto"/>
        <w:jc w:val="both"/>
        <w:rPr>
          <w:rFonts w:ascii="Arial" w:hAnsi="Arial" w:cs="Arial"/>
          <w:b/>
          <w:bCs/>
        </w:rPr>
      </w:pPr>
      <w:r w:rsidRPr="00E31B79">
        <w:rPr>
          <w:rFonts w:ascii="Arial" w:hAnsi="Arial" w:cs="Arial"/>
          <w:b/>
          <w:bCs/>
        </w:rPr>
        <w:t xml:space="preserve">Augmentations individuelles </w:t>
      </w:r>
      <w:r w:rsidR="00526B39" w:rsidRPr="00E31B79">
        <w:rPr>
          <w:rFonts w:ascii="Arial" w:hAnsi="Arial" w:cs="Arial"/>
          <w:b/>
          <w:bCs/>
        </w:rPr>
        <w:t>2026</w:t>
      </w:r>
      <w:r w:rsidR="00E15FFE">
        <w:rPr>
          <w:rFonts w:ascii="Arial" w:hAnsi="Arial" w:cs="Arial"/>
          <w:b/>
          <w:bCs/>
        </w:rPr>
        <w:t> :</w:t>
      </w:r>
    </w:p>
    <w:p w14:paraId="64258FEF" w14:textId="77777777" w:rsidR="0031264B" w:rsidRPr="006C247F" w:rsidRDefault="0031264B" w:rsidP="00D72AD9">
      <w:pPr>
        <w:spacing w:line="276" w:lineRule="auto"/>
        <w:jc w:val="both"/>
        <w:rPr>
          <w:rFonts w:ascii="Arial" w:hAnsi="Arial" w:cs="Arial"/>
        </w:rPr>
      </w:pPr>
    </w:p>
    <w:p w14:paraId="208F34E5" w14:textId="0DA3F700" w:rsidR="002C1256" w:rsidRPr="009272DE" w:rsidRDefault="002C1256" w:rsidP="00584011">
      <w:pPr>
        <w:pStyle w:val="Paragraphedeliste"/>
        <w:numPr>
          <w:ilvl w:val="0"/>
          <w:numId w:val="34"/>
        </w:numPr>
        <w:spacing w:line="276" w:lineRule="auto"/>
        <w:jc w:val="both"/>
        <w:rPr>
          <w:rFonts w:ascii="Arial" w:hAnsi="Arial" w:cs="Arial"/>
        </w:rPr>
      </w:pPr>
      <w:r w:rsidRPr="00584011">
        <w:rPr>
          <w:rFonts w:ascii="Arial" w:hAnsi="Arial" w:cs="Arial"/>
        </w:rPr>
        <w:t xml:space="preserve">Au vu des écarts subsistant quant à l’égalité de rémunération entre femmes et hommes malgré les actions déjà engagées, </w:t>
      </w:r>
      <w:r w:rsidR="00200480" w:rsidRPr="00584011">
        <w:rPr>
          <w:rFonts w:ascii="Arial" w:hAnsi="Arial" w:cs="Arial"/>
        </w:rPr>
        <w:t>l’entreprise</w:t>
      </w:r>
      <w:r w:rsidRPr="00584011">
        <w:rPr>
          <w:rFonts w:ascii="Arial" w:hAnsi="Arial" w:cs="Arial"/>
        </w:rPr>
        <w:t xml:space="preserve"> s’engage à augmenter </w:t>
      </w:r>
      <w:r w:rsidR="001F75D5" w:rsidRPr="00584011">
        <w:rPr>
          <w:rFonts w:ascii="Arial" w:hAnsi="Arial" w:cs="Arial"/>
        </w:rPr>
        <w:t xml:space="preserve">très majoritairement les rémunérations des femmes, </w:t>
      </w:r>
      <w:r w:rsidRPr="00584011">
        <w:rPr>
          <w:rFonts w:ascii="Arial" w:hAnsi="Arial" w:cs="Arial"/>
        </w:rPr>
        <w:t>dans le cadre du budget voté par le Conseil d’</w:t>
      </w:r>
      <w:r w:rsidR="00C6100C" w:rsidRPr="00584011">
        <w:rPr>
          <w:rFonts w:ascii="Arial" w:hAnsi="Arial" w:cs="Arial"/>
        </w:rPr>
        <w:t>a</w:t>
      </w:r>
      <w:r w:rsidRPr="00584011">
        <w:rPr>
          <w:rFonts w:ascii="Arial" w:hAnsi="Arial" w:cs="Arial"/>
        </w:rPr>
        <w:t>dministration</w:t>
      </w:r>
      <w:r w:rsidR="0063519F" w:rsidRPr="00584011">
        <w:rPr>
          <w:rFonts w:ascii="Arial" w:hAnsi="Arial" w:cs="Arial"/>
        </w:rPr>
        <w:t xml:space="preserve">, lequel </w:t>
      </w:r>
      <w:r w:rsidR="0063519F" w:rsidRPr="009272DE">
        <w:rPr>
          <w:rFonts w:ascii="Arial" w:hAnsi="Arial" w:cs="Arial"/>
        </w:rPr>
        <w:t>prévoit une augmentation de la masse salariale de 2%</w:t>
      </w:r>
      <w:r w:rsidR="00DF3FC8" w:rsidRPr="009272DE">
        <w:rPr>
          <w:rFonts w:ascii="Arial" w:hAnsi="Arial" w:cs="Arial"/>
        </w:rPr>
        <w:t>, ancienneté incluse, hors promotion</w:t>
      </w:r>
      <w:r w:rsidR="00C6100C" w:rsidRPr="009272DE">
        <w:rPr>
          <w:rFonts w:ascii="Arial" w:hAnsi="Arial" w:cs="Arial"/>
        </w:rPr>
        <w:t>s</w:t>
      </w:r>
      <w:r w:rsidR="00DF3FC8" w:rsidRPr="009272DE">
        <w:rPr>
          <w:rFonts w:ascii="Arial" w:hAnsi="Arial" w:cs="Arial"/>
        </w:rPr>
        <w:t>.</w:t>
      </w:r>
    </w:p>
    <w:p w14:paraId="2C607279" w14:textId="77777777" w:rsidR="00070D5A" w:rsidRPr="009272DE" w:rsidRDefault="00070D5A" w:rsidP="00D72AD9">
      <w:pPr>
        <w:spacing w:line="276" w:lineRule="auto"/>
        <w:jc w:val="both"/>
        <w:rPr>
          <w:rFonts w:ascii="Arial" w:hAnsi="Arial" w:cs="Arial"/>
        </w:rPr>
      </w:pPr>
    </w:p>
    <w:p w14:paraId="39015E75" w14:textId="245BD135" w:rsidR="00092A85" w:rsidRPr="009272DE" w:rsidRDefault="00504C25" w:rsidP="00584011">
      <w:pPr>
        <w:pStyle w:val="Paragraphedeliste"/>
        <w:numPr>
          <w:ilvl w:val="0"/>
          <w:numId w:val="34"/>
        </w:numPr>
        <w:spacing w:line="276" w:lineRule="auto"/>
        <w:jc w:val="both"/>
        <w:rPr>
          <w:rFonts w:ascii="Arial" w:hAnsi="Arial" w:cs="Arial"/>
        </w:rPr>
      </w:pPr>
      <w:r w:rsidRPr="009272DE">
        <w:rPr>
          <w:rFonts w:ascii="Arial" w:hAnsi="Arial" w:cs="Arial"/>
        </w:rPr>
        <w:t xml:space="preserve">L’augmentation minimale de 1% </w:t>
      </w:r>
      <w:r w:rsidR="00063417" w:rsidRPr="009272DE">
        <w:rPr>
          <w:rFonts w:ascii="Arial" w:hAnsi="Arial" w:cs="Arial"/>
        </w:rPr>
        <w:t xml:space="preserve">suggérée par la </w:t>
      </w:r>
      <w:r w:rsidR="00D10A31" w:rsidRPr="009272DE">
        <w:rPr>
          <w:rFonts w:ascii="Arial" w:hAnsi="Arial" w:cs="Arial"/>
        </w:rPr>
        <w:t>C</w:t>
      </w:r>
      <w:r w:rsidR="00063417" w:rsidRPr="009272DE">
        <w:rPr>
          <w:rFonts w:ascii="Arial" w:hAnsi="Arial" w:cs="Arial"/>
        </w:rPr>
        <w:t xml:space="preserve">ommission des rémunérations pour les salariés </w:t>
      </w:r>
      <w:r w:rsidR="001C252D" w:rsidRPr="009272DE">
        <w:rPr>
          <w:rFonts w:ascii="Arial" w:hAnsi="Arial" w:cs="Arial"/>
        </w:rPr>
        <w:t xml:space="preserve">ne bénéficiant plus d’augmentation liée à l’ancienneté ou d’une augmentation inférieure </w:t>
      </w:r>
      <w:r w:rsidR="008723B0" w:rsidRPr="009272DE">
        <w:rPr>
          <w:rFonts w:ascii="Arial" w:hAnsi="Arial" w:cs="Arial"/>
        </w:rPr>
        <w:t xml:space="preserve">à ce taux au titre de 2026 est </w:t>
      </w:r>
      <w:r w:rsidR="00627145" w:rsidRPr="009272DE">
        <w:rPr>
          <w:rFonts w:ascii="Arial" w:hAnsi="Arial" w:cs="Arial"/>
        </w:rPr>
        <w:t>limit</w:t>
      </w:r>
      <w:r w:rsidR="008723B0" w:rsidRPr="009272DE">
        <w:rPr>
          <w:rFonts w:ascii="Arial" w:hAnsi="Arial" w:cs="Arial"/>
        </w:rPr>
        <w:t xml:space="preserve">ée </w:t>
      </w:r>
      <w:r w:rsidR="008B61C5" w:rsidRPr="009272DE">
        <w:rPr>
          <w:rFonts w:ascii="Arial" w:hAnsi="Arial" w:cs="Arial"/>
        </w:rPr>
        <w:t xml:space="preserve">à six </w:t>
      </w:r>
      <w:r w:rsidR="001E267D" w:rsidRPr="009272DE">
        <w:rPr>
          <w:rFonts w:ascii="Arial" w:hAnsi="Arial" w:cs="Arial"/>
        </w:rPr>
        <w:t xml:space="preserve">femmes </w:t>
      </w:r>
      <w:r w:rsidR="008E178F" w:rsidRPr="009272DE">
        <w:rPr>
          <w:rFonts w:ascii="Arial" w:hAnsi="Arial" w:cs="Arial"/>
        </w:rPr>
        <w:t xml:space="preserve">principalement </w:t>
      </w:r>
      <w:r w:rsidR="004D4FA0" w:rsidRPr="009272DE">
        <w:rPr>
          <w:rFonts w:ascii="Arial" w:hAnsi="Arial" w:cs="Arial"/>
        </w:rPr>
        <w:t>non-cadres</w:t>
      </w:r>
      <w:r w:rsidR="008E178F" w:rsidRPr="009272DE">
        <w:rPr>
          <w:rFonts w:ascii="Arial" w:hAnsi="Arial" w:cs="Arial"/>
        </w:rPr>
        <w:t xml:space="preserve"> </w:t>
      </w:r>
      <w:r w:rsidR="001E267D" w:rsidRPr="009272DE">
        <w:rPr>
          <w:rFonts w:ascii="Arial" w:hAnsi="Arial" w:cs="Arial"/>
        </w:rPr>
        <w:t>disposant</w:t>
      </w:r>
      <w:r w:rsidR="00CE4B46" w:rsidRPr="009272DE">
        <w:rPr>
          <w:rFonts w:ascii="Arial" w:hAnsi="Arial" w:cs="Arial"/>
        </w:rPr>
        <w:t xml:space="preserve"> des salaires</w:t>
      </w:r>
      <w:r w:rsidR="003F65D7" w:rsidRPr="009272DE">
        <w:rPr>
          <w:rFonts w:ascii="Arial" w:hAnsi="Arial" w:cs="Arial"/>
        </w:rPr>
        <w:t xml:space="preserve"> </w:t>
      </w:r>
      <w:r w:rsidR="00D10A31" w:rsidRPr="009272DE">
        <w:rPr>
          <w:rFonts w:ascii="Arial" w:hAnsi="Arial" w:cs="Arial"/>
        </w:rPr>
        <w:t>les plus faibles</w:t>
      </w:r>
      <w:r w:rsidR="00D93E1A" w:rsidRPr="009272DE">
        <w:rPr>
          <w:rFonts w:ascii="Arial" w:hAnsi="Arial" w:cs="Arial"/>
        </w:rPr>
        <w:t>.</w:t>
      </w:r>
      <w:r w:rsidR="00311562" w:rsidRPr="009272DE">
        <w:rPr>
          <w:rFonts w:ascii="Arial" w:hAnsi="Arial" w:cs="Arial"/>
        </w:rPr>
        <w:t xml:space="preserve"> </w:t>
      </w:r>
      <w:r w:rsidR="007D4DBA" w:rsidRPr="009272DE">
        <w:rPr>
          <w:rFonts w:ascii="Arial" w:hAnsi="Arial" w:cs="Arial"/>
        </w:rPr>
        <w:t>Le taux d’augmentation est porté de 1% à 1,5%.</w:t>
      </w:r>
    </w:p>
    <w:p w14:paraId="04918BA5" w14:textId="77777777" w:rsidR="00092A85" w:rsidRPr="009272DE" w:rsidRDefault="00092A85" w:rsidP="00092A85">
      <w:pPr>
        <w:pStyle w:val="Paragraphedeliste"/>
        <w:rPr>
          <w:rFonts w:ascii="Arial" w:hAnsi="Arial" w:cs="Arial"/>
        </w:rPr>
      </w:pPr>
    </w:p>
    <w:p w14:paraId="23854C69" w14:textId="3A1D5159" w:rsidR="0023724D" w:rsidRPr="009272DE" w:rsidRDefault="00DA374D" w:rsidP="00AE7A01">
      <w:pPr>
        <w:pStyle w:val="Paragraphedeliste"/>
        <w:numPr>
          <w:ilvl w:val="0"/>
          <w:numId w:val="34"/>
        </w:numPr>
        <w:spacing w:before="240" w:line="276" w:lineRule="auto"/>
        <w:jc w:val="both"/>
        <w:rPr>
          <w:rFonts w:ascii="Arial" w:hAnsi="Arial" w:cs="Arial"/>
        </w:rPr>
      </w:pPr>
      <w:r w:rsidRPr="009272DE">
        <w:rPr>
          <w:rFonts w:ascii="Arial" w:hAnsi="Arial" w:cs="Arial"/>
        </w:rPr>
        <w:t>L</w:t>
      </w:r>
      <w:r w:rsidR="001C5895" w:rsidRPr="009272DE">
        <w:rPr>
          <w:rFonts w:ascii="Arial" w:hAnsi="Arial" w:cs="Arial"/>
        </w:rPr>
        <w:t>e projet d’</w:t>
      </w:r>
      <w:r w:rsidRPr="009272DE">
        <w:rPr>
          <w:rFonts w:ascii="Arial" w:hAnsi="Arial" w:cs="Arial"/>
        </w:rPr>
        <w:t xml:space="preserve">intégration de la prime de service dans la rémunération </w:t>
      </w:r>
      <w:r w:rsidR="005B34AF" w:rsidRPr="009272DE">
        <w:rPr>
          <w:rFonts w:ascii="Arial" w:hAnsi="Arial" w:cs="Arial"/>
        </w:rPr>
        <w:t>sera mis à l’étude</w:t>
      </w:r>
      <w:r w:rsidR="009E662D" w:rsidRPr="009272DE">
        <w:rPr>
          <w:rFonts w:ascii="Arial" w:hAnsi="Arial" w:cs="Arial"/>
        </w:rPr>
        <w:t xml:space="preserve"> </w:t>
      </w:r>
      <w:r w:rsidR="00EF2A5B" w:rsidRPr="009272DE">
        <w:rPr>
          <w:rFonts w:ascii="Arial" w:hAnsi="Arial" w:cs="Arial"/>
        </w:rPr>
        <w:t>au cours de l’année 2026</w:t>
      </w:r>
      <w:r w:rsidR="002F7D4E" w:rsidRPr="009272DE">
        <w:rPr>
          <w:rFonts w:ascii="Arial" w:hAnsi="Arial" w:cs="Arial"/>
        </w:rPr>
        <w:t xml:space="preserve"> sur la base </w:t>
      </w:r>
      <w:r w:rsidR="004244DE" w:rsidRPr="009272DE">
        <w:rPr>
          <w:rFonts w:ascii="Arial" w:hAnsi="Arial" w:cs="Arial"/>
        </w:rPr>
        <w:t xml:space="preserve">notamment </w:t>
      </w:r>
      <w:r w:rsidR="002F7D4E" w:rsidRPr="009272DE">
        <w:rPr>
          <w:rFonts w:ascii="Arial" w:hAnsi="Arial" w:cs="Arial"/>
        </w:rPr>
        <w:t>de statistiques</w:t>
      </w:r>
      <w:r w:rsidR="00FE44DC" w:rsidRPr="009272DE">
        <w:rPr>
          <w:rFonts w:ascii="Arial" w:hAnsi="Arial" w:cs="Arial"/>
        </w:rPr>
        <w:t xml:space="preserve"> sur les arrêts de courte durée</w:t>
      </w:r>
      <w:r w:rsidR="00247DCF" w:rsidRPr="009272DE">
        <w:rPr>
          <w:rFonts w:ascii="Arial" w:hAnsi="Arial" w:cs="Arial"/>
        </w:rPr>
        <w:t xml:space="preserve">, </w:t>
      </w:r>
      <w:r w:rsidR="00694D5B" w:rsidRPr="009272DE">
        <w:rPr>
          <w:rFonts w:ascii="Arial" w:hAnsi="Arial" w:cs="Arial"/>
        </w:rPr>
        <w:t xml:space="preserve">en vue de </w:t>
      </w:r>
      <w:r w:rsidR="00247DCF" w:rsidRPr="009272DE">
        <w:rPr>
          <w:rFonts w:ascii="Arial" w:hAnsi="Arial" w:cs="Arial"/>
        </w:rPr>
        <w:t xml:space="preserve">son </w:t>
      </w:r>
      <w:r w:rsidR="00F34D89" w:rsidRPr="009272DE">
        <w:rPr>
          <w:rFonts w:ascii="Arial" w:hAnsi="Arial" w:cs="Arial"/>
        </w:rPr>
        <w:t>éventuelle mise en œuvre au plus tôt en janvier 2027.</w:t>
      </w:r>
      <w:r w:rsidR="005B34AF" w:rsidRPr="009272DE">
        <w:rPr>
          <w:rFonts w:ascii="Arial" w:hAnsi="Arial" w:cs="Arial"/>
        </w:rPr>
        <w:t xml:space="preserve"> </w:t>
      </w:r>
      <w:r w:rsidRPr="009272DE">
        <w:rPr>
          <w:rFonts w:ascii="Arial" w:hAnsi="Arial" w:cs="Arial"/>
        </w:rPr>
        <w:t xml:space="preserve"> </w:t>
      </w:r>
      <w:r w:rsidR="007D4DBA" w:rsidRPr="009272DE">
        <w:rPr>
          <w:rFonts w:ascii="Arial" w:hAnsi="Arial" w:cs="Arial"/>
        </w:rPr>
        <w:t xml:space="preserve"> </w:t>
      </w:r>
    </w:p>
    <w:p w14:paraId="3F7A3F3E" w14:textId="77777777" w:rsidR="004F3FDA" w:rsidRPr="009272DE" w:rsidRDefault="004F3FDA" w:rsidP="00D72AD9">
      <w:pPr>
        <w:spacing w:line="276" w:lineRule="auto"/>
        <w:jc w:val="both"/>
        <w:rPr>
          <w:rFonts w:ascii="Arial" w:hAnsi="Arial" w:cs="Arial"/>
        </w:rPr>
      </w:pPr>
    </w:p>
    <w:p w14:paraId="471E1DD9" w14:textId="345F2CD1" w:rsidR="008F43A1" w:rsidRPr="009272DE" w:rsidRDefault="008F43A1" w:rsidP="00D72AD9">
      <w:pPr>
        <w:pStyle w:val="Alinea"/>
        <w:spacing w:line="276" w:lineRule="auto"/>
        <w:ind w:left="0" w:right="-1"/>
        <w:rPr>
          <w:rFonts w:ascii="Arial" w:eastAsia="Arial Unicode MS" w:hAnsi="Arial" w:cs="Arial"/>
          <w:b/>
          <w:lang w:eastAsia="ar-SA"/>
        </w:rPr>
      </w:pPr>
      <w:r w:rsidRPr="009272DE">
        <w:rPr>
          <w:rFonts w:ascii="Arial" w:eastAsia="Arial Unicode MS" w:hAnsi="Arial" w:cs="Arial"/>
          <w:b/>
          <w:lang w:eastAsia="ar-SA"/>
        </w:rPr>
        <w:t xml:space="preserve">Article 3.2 </w:t>
      </w:r>
      <w:r w:rsidRPr="009272DE">
        <w:rPr>
          <w:rFonts w:ascii="Arial" w:hAnsi="Arial" w:cs="Arial"/>
          <w:b/>
          <w:bCs/>
        </w:rPr>
        <w:t>–</w:t>
      </w:r>
      <w:r w:rsidRPr="009272DE">
        <w:rPr>
          <w:rFonts w:ascii="Arial" w:eastAsia="Arial Unicode MS" w:hAnsi="Arial" w:cs="Arial"/>
          <w:b/>
          <w:lang w:eastAsia="ar-SA"/>
        </w:rPr>
        <w:t xml:space="preserve"> Durée effective du travail et temps de travail</w:t>
      </w:r>
    </w:p>
    <w:p w14:paraId="29A30BCC" w14:textId="77777777" w:rsidR="008F43A1" w:rsidRPr="009272DE" w:rsidRDefault="008F43A1" w:rsidP="00D72AD9">
      <w:pPr>
        <w:spacing w:line="276" w:lineRule="auto"/>
        <w:jc w:val="both"/>
        <w:rPr>
          <w:rFonts w:ascii="Arial" w:hAnsi="Arial" w:cs="Arial"/>
        </w:rPr>
      </w:pPr>
    </w:p>
    <w:p w14:paraId="0F833EAF" w14:textId="39086D22" w:rsidR="004573A9" w:rsidRPr="009272DE" w:rsidRDefault="00E86A93" w:rsidP="00D72AD9">
      <w:pPr>
        <w:spacing w:line="276" w:lineRule="auto"/>
        <w:jc w:val="both"/>
        <w:rPr>
          <w:rFonts w:ascii="Arial" w:hAnsi="Arial" w:cs="Arial"/>
        </w:rPr>
      </w:pPr>
      <w:r w:rsidRPr="009272DE">
        <w:rPr>
          <w:rFonts w:ascii="Arial" w:hAnsi="Arial" w:cs="Arial"/>
        </w:rPr>
        <w:t xml:space="preserve">L’entreprise s’engage à accorder </w:t>
      </w:r>
      <w:r w:rsidR="00E60148" w:rsidRPr="009272DE">
        <w:rPr>
          <w:rFonts w:ascii="Arial" w:hAnsi="Arial" w:cs="Arial"/>
        </w:rPr>
        <w:t>2</w:t>
      </w:r>
      <w:r w:rsidRPr="009272DE">
        <w:rPr>
          <w:rFonts w:ascii="Arial" w:hAnsi="Arial" w:cs="Arial"/>
        </w:rPr>
        <w:t xml:space="preserve"> jours de RTT «</w:t>
      </w:r>
      <w:r w:rsidR="0031264B" w:rsidRPr="009272DE">
        <w:rPr>
          <w:rFonts w:ascii="Arial" w:hAnsi="Arial" w:cs="Arial"/>
        </w:rPr>
        <w:t xml:space="preserve"> e</w:t>
      </w:r>
      <w:r w:rsidRPr="009272DE">
        <w:rPr>
          <w:rFonts w:ascii="Arial" w:hAnsi="Arial" w:cs="Arial"/>
        </w:rPr>
        <w:t xml:space="preserve">mployeur » au titre de la période de référence </w:t>
      </w:r>
      <w:r w:rsidR="00FA5BEB" w:rsidRPr="009272DE">
        <w:rPr>
          <w:rFonts w:ascii="Arial" w:hAnsi="Arial" w:cs="Arial"/>
        </w:rPr>
        <w:br/>
      </w:r>
      <w:r w:rsidR="00B160F1" w:rsidRPr="009272DE">
        <w:rPr>
          <w:rFonts w:ascii="Arial" w:hAnsi="Arial" w:cs="Arial"/>
        </w:rPr>
        <w:t>2026-</w:t>
      </w:r>
      <w:r w:rsidRPr="009272DE">
        <w:rPr>
          <w:rFonts w:ascii="Arial" w:hAnsi="Arial" w:cs="Arial"/>
        </w:rPr>
        <w:t>202</w:t>
      </w:r>
      <w:r w:rsidR="00B160F1" w:rsidRPr="009272DE">
        <w:rPr>
          <w:rFonts w:ascii="Arial" w:hAnsi="Arial" w:cs="Arial"/>
        </w:rPr>
        <w:t>7</w:t>
      </w:r>
      <w:r w:rsidR="003202C0" w:rsidRPr="009272DE">
        <w:rPr>
          <w:rFonts w:ascii="Arial" w:hAnsi="Arial" w:cs="Arial"/>
        </w:rPr>
        <w:t>,</w:t>
      </w:r>
      <w:r w:rsidRPr="009272DE">
        <w:rPr>
          <w:rFonts w:ascii="Arial" w:hAnsi="Arial" w:cs="Arial"/>
        </w:rPr>
        <w:t xml:space="preserve"> </w:t>
      </w:r>
      <w:r w:rsidR="003202C0" w:rsidRPr="009272DE">
        <w:rPr>
          <w:rFonts w:ascii="Arial" w:hAnsi="Arial" w:cs="Arial"/>
        </w:rPr>
        <w:t>à savoir</w:t>
      </w:r>
      <w:r w:rsidRPr="009272DE">
        <w:rPr>
          <w:rFonts w:ascii="Arial" w:hAnsi="Arial" w:cs="Arial"/>
        </w:rPr>
        <w:t xml:space="preserve"> </w:t>
      </w:r>
      <w:r w:rsidR="003202C0" w:rsidRPr="009272DE">
        <w:rPr>
          <w:rFonts w:ascii="Arial" w:hAnsi="Arial" w:cs="Arial"/>
        </w:rPr>
        <w:t>les</w:t>
      </w:r>
      <w:r w:rsidR="00FA5BEB" w:rsidRPr="009272DE">
        <w:rPr>
          <w:rFonts w:ascii="Arial" w:hAnsi="Arial" w:cs="Arial"/>
        </w:rPr>
        <w:t xml:space="preserve"> </w:t>
      </w:r>
      <w:r w:rsidRPr="009272DE">
        <w:rPr>
          <w:rFonts w:ascii="Arial" w:hAnsi="Arial" w:cs="Arial"/>
        </w:rPr>
        <w:t>:</w:t>
      </w:r>
    </w:p>
    <w:p w14:paraId="6FB2EC93" w14:textId="56472BBB" w:rsidR="005D4CA1" w:rsidRPr="009272DE" w:rsidRDefault="003202C0" w:rsidP="00D72AD9">
      <w:pPr>
        <w:pStyle w:val="Paragraphedeliste"/>
        <w:numPr>
          <w:ilvl w:val="1"/>
          <w:numId w:val="29"/>
        </w:numPr>
        <w:spacing w:line="276" w:lineRule="auto"/>
        <w:jc w:val="both"/>
        <w:rPr>
          <w:rFonts w:ascii="Arial" w:hAnsi="Arial" w:cs="Arial"/>
        </w:rPr>
      </w:pPr>
      <w:proofErr w:type="gramStart"/>
      <w:r w:rsidRPr="009272DE">
        <w:rPr>
          <w:rFonts w:ascii="Arial" w:hAnsi="Arial" w:cs="Arial"/>
        </w:rPr>
        <w:t>jeudi</w:t>
      </w:r>
      <w:proofErr w:type="gramEnd"/>
      <w:r w:rsidRPr="009272DE">
        <w:rPr>
          <w:rFonts w:ascii="Arial" w:hAnsi="Arial" w:cs="Arial"/>
        </w:rPr>
        <w:t xml:space="preserve"> </w:t>
      </w:r>
      <w:r w:rsidR="005D4CA1" w:rsidRPr="009272DE">
        <w:rPr>
          <w:rFonts w:ascii="Arial" w:hAnsi="Arial" w:cs="Arial"/>
        </w:rPr>
        <w:t>24 décembre 2026 après-midi,</w:t>
      </w:r>
    </w:p>
    <w:p w14:paraId="3E2AC2C8" w14:textId="703B025C" w:rsidR="005D4CA1" w:rsidRPr="009272DE" w:rsidRDefault="003202C0" w:rsidP="00D72AD9">
      <w:pPr>
        <w:pStyle w:val="Paragraphedeliste"/>
        <w:numPr>
          <w:ilvl w:val="1"/>
          <w:numId w:val="29"/>
        </w:numPr>
        <w:spacing w:line="276" w:lineRule="auto"/>
        <w:jc w:val="both"/>
        <w:rPr>
          <w:rFonts w:ascii="Arial" w:hAnsi="Arial" w:cs="Arial"/>
        </w:rPr>
      </w:pPr>
      <w:proofErr w:type="gramStart"/>
      <w:r w:rsidRPr="009272DE">
        <w:rPr>
          <w:rFonts w:ascii="Arial" w:hAnsi="Arial" w:cs="Arial"/>
        </w:rPr>
        <w:t>jeudi</w:t>
      </w:r>
      <w:proofErr w:type="gramEnd"/>
      <w:r w:rsidRPr="009272DE">
        <w:rPr>
          <w:rFonts w:ascii="Arial" w:hAnsi="Arial" w:cs="Arial"/>
        </w:rPr>
        <w:t xml:space="preserve"> </w:t>
      </w:r>
      <w:r w:rsidR="005D4CA1" w:rsidRPr="009272DE">
        <w:rPr>
          <w:rFonts w:ascii="Arial" w:hAnsi="Arial" w:cs="Arial"/>
        </w:rPr>
        <w:t xml:space="preserve">31 décembre 2026 après-midi, </w:t>
      </w:r>
    </w:p>
    <w:p w14:paraId="097F4468" w14:textId="27D4404C" w:rsidR="005D4CA1" w:rsidRPr="009272DE" w:rsidRDefault="005D4CA1" w:rsidP="00D72AD9">
      <w:pPr>
        <w:pStyle w:val="Paragraphedeliste"/>
        <w:numPr>
          <w:ilvl w:val="1"/>
          <w:numId w:val="29"/>
        </w:numPr>
        <w:spacing w:line="276" w:lineRule="auto"/>
        <w:jc w:val="both"/>
        <w:rPr>
          <w:rFonts w:ascii="Arial" w:hAnsi="Arial" w:cs="Arial"/>
        </w:rPr>
      </w:pPr>
      <w:proofErr w:type="gramStart"/>
      <w:r w:rsidRPr="009272DE">
        <w:rPr>
          <w:rFonts w:ascii="Arial" w:hAnsi="Arial" w:cs="Arial"/>
        </w:rPr>
        <w:t>vendredi</w:t>
      </w:r>
      <w:proofErr w:type="gramEnd"/>
      <w:r w:rsidRPr="009272DE">
        <w:rPr>
          <w:rFonts w:ascii="Arial" w:hAnsi="Arial" w:cs="Arial"/>
        </w:rPr>
        <w:t xml:space="preserve"> </w:t>
      </w:r>
      <w:r w:rsidR="00FA5BEB" w:rsidRPr="009272DE">
        <w:rPr>
          <w:rFonts w:ascii="Arial" w:hAnsi="Arial" w:cs="Arial"/>
        </w:rPr>
        <w:t>0</w:t>
      </w:r>
      <w:r w:rsidRPr="009272DE">
        <w:rPr>
          <w:rFonts w:ascii="Arial" w:hAnsi="Arial" w:cs="Arial"/>
        </w:rPr>
        <w:t>7 mai 202</w:t>
      </w:r>
      <w:r w:rsidR="00AE7AFB" w:rsidRPr="009272DE">
        <w:rPr>
          <w:rFonts w:ascii="Arial" w:hAnsi="Arial" w:cs="Arial"/>
        </w:rPr>
        <w:t>7</w:t>
      </w:r>
      <w:r w:rsidRPr="009272DE">
        <w:rPr>
          <w:rFonts w:ascii="Arial" w:hAnsi="Arial" w:cs="Arial"/>
        </w:rPr>
        <w:t xml:space="preserve"> (</w:t>
      </w:r>
      <w:r w:rsidR="00FA5BEB" w:rsidRPr="009272DE">
        <w:rPr>
          <w:rFonts w:ascii="Arial" w:hAnsi="Arial" w:cs="Arial"/>
        </w:rPr>
        <w:t>pont de l’</w:t>
      </w:r>
      <w:r w:rsidRPr="009272DE">
        <w:rPr>
          <w:rFonts w:ascii="Arial" w:hAnsi="Arial" w:cs="Arial"/>
        </w:rPr>
        <w:t>Ascension).</w:t>
      </w:r>
    </w:p>
    <w:p w14:paraId="74369B70" w14:textId="77777777" w:rsidR="004573A9" w:rsidRPr="009272DE" w:rsidRDefault="004573A9" w:rsidP="00D72AD9">
      <w:pPr>
        <w:spacing w:line="276" w:lineRule="auto"/>
        <w:jc w:val="both"/>
        <w:rPr>
          <w:rFonts w:ascii="Arial" w:hAnsi="Arial" w:cs="Arial"/>
          <w:highlight w:val="yellow"/>
        </w:rPr>
      </w:pPr>
    </w:p>
    <w:p w14:paraId="727003C6" w14:textId="4AB3F123" w:rsidR="005D4CA1" w:rsidRPr="009272DE" w:rsidRDefault="0011198B" w:rsidP="00D72AD9">
      <w:pPr>
        <w:spacing w:line="276" w:lineRule="auto"/>
        <w:jc w:val="both"/>
        <w:rPr>
          <w:rFonts w:ascii="Arial" w:hAnsi="Arial" w:cs="Arial"/>
        </w:rPr>
      </w:pPr>
      <w:r w:rsidRPr="009272DE">
        <w:rPr>
          <w:rFonts w:ascii="Arial" w:hAnsi="Arial" w:cs="Arial"/>
        </w:rPr>
        <w:t>L’accueil</w:t>
      </w:r>
      <w:r w:rsidR="009865C2" w:rsidRPr="009272DE">
        <w:rPr>
          <w:rFonts w:ascii="Arial" w:hAnsi="Arial" w:cs="Arial"/>
        </w:rPr>
        <w:t xml:space="preserve"> de la CAVP ser</w:t>
      </w:r>
      <w:r w:rsidRPr="009272DE">
        <w:rPr>
          <w:rFonts w:ascii="Arial" w:hAnsi="Arial" w:cs="Arial"/>
        </w:rPr>
        <w:t>a</w:t>
      </w:r>
      <w:r w:rsidR="009865C2" w:rsidRPr="009272DE">
        <w:rPr>
          <w:rFonts w:ascii="Arial" w:hAnsi="Arial" w:cs="Arial"/>
        </w:rPr>
        <w:t xml:space="preserve"> ouvert </w:t>
      </w:r>
      <w:r w:rsidR="00D55A66" w:rsidRPr="009272DE">
        <w:rPr>
          <w:rFonts w:ascii="Arial" w:hAnsi="Arial" w:cs="Arial"/>
        </w:rPr>
        <w:t xml:space="preserve">toute l’année, excepté </w:t>
      </w:r>
      <w:r w:rsidR="00FA5BEB" w:rsidRPr="009272DE">
        <w:rPr>
          <w:rFonts w:ascii="Arial" w:hAnsi="Arial" w:cs="Arial"/>
        </w:rPr>
        <w:t>les dates indiquées ci-dessus</w:t>
      </w:r>
      <w:r w:rsidR="00D55A66" w:rsidRPr="009272DE">
        <w:rPr>
          <w:rFonts w:ascii="Arial" w:hAnsi="Arial" w:cs="Arial"/>
        </w:rPr>
        <w:t xml:space="preserve">, </w:t>
      </w:r>
      <w:r w:rsidR="000147F8" w:rsidRPr="009272DE">
        <w:rPr>
          <w:rFonts w:ascii="Arial" w:hAnsi="Arial" w:cs="Arial"/>
        </w:rPr>
        <w:t>se</w:t>
      </w:r>
      <w:r w:rsidR="00D55A66" w:rsidRPr="009272DE">
        <w:rPr>
          <w:rFonts w:ascii="Arial" w:hAnsi="Arial" w:cs="Arial"/>
        </w:rPr>
        <w:t xml:space="preserve">s </w:t>
      </w:r>
      <w:r w:rsidR="000147F8" w:rsidRPr="009272DE">
        <w:rPr>
          <w:rFonts w:ascii="Arial" w:hAnsi="Arial" w:cs="Arial"/>
        </w:rPr>
        <w:t xml:space="preserve">équipes </w:t>
      </w:r>
      <w:r w:rsidR="00F27347" w:rsidRPr="009272DE">
        <w:rPr>
          <w:rFonts w:ascii="Arial" w:hAnsi="Arial" w:cs="Arial"/>
        </w:rPr>
        <w:t xml:space="preserve">s’organisant </w:t>
      </w:r>
      <w:r w:rsidR="000147F8" w:rsidRPr="009272DE">
        <w:rPr>
          <w:rFonts w:ascii="Arial" w:hAnsi="Arial" w:cs="Arial"/>
        </w:rPr>
        <w:t xml:space="preserve">pour assurer </w:t>
      </w:r>
      <w:r w:rsidR="003A2814" w:rsidRPr="009272DE">
        <w:rPr>
          <w:rFonts w:ascii="Arial" w:hAnsi="Arial" w:cs="Arial"/>
        </w:rPr>
        <w:t xml:space="preserve">la continuité de service auprès des affiliés. </w:t>
      </w:r>
    </w:p>
    <w:p w14:paraId="6A5FCDB7" w14:textId="77777777" w:rsidR="004573A9" w:rsidRPr="009272DE" w:rsidRDefault="004573A9" w:rsidP="00D72AD9">
      <w:pPr>
        <w:spacing w:line="276" w:lineRule="auto"/>
        <w:jc w:val="both"/>
        <w:rPr>
          <w:rFonts w:ascii="Arial" w:hAnsi="Arial" w:cs="Arial"/>
        </w:rPr>
      </w:pPr>
    </w:p>
    <w:p w14:paraId="78D089EA" w14:textId="2090FBF3" w:rsidR="00E86A93" w:rsidRPr="009272DE" w:rsidRDefault="00E86A93" w:rsidP="00D72AD9">
      <w:pPr>
        <w:pStyle w:val="Alinea"/>
        <w:spacing w:line="276" w:lineRule="auto"/>
        <w:ind w:left="0" w:right="-1"/>
        <w:rPr>
          <w:rFonts w:ascii="Arial" w:hAnsi="Arial" w:cs="Arial"/>
          <w:b/>
          <w:bCs/>
        </w:rPr>
      </w:pPr>
      <w:r w:rsidRPr="009272DE">
        <w:rPr>
          <w:rFonts w:ascii="Arial" w:eastAsia="Arial Unicode MS" w:hAnsi="Arial" w:cs="Arial"/>
          <w:b/>
          <w:lang w:eastAsia="ar-SA"/>
        </w:rPr>
        <w:t>Article 3.</w:t>
      </w:r>
      <w:r w:rsidR="003202C0" w:rsidRPr="009272DE">
        <w:rPr>
          <w:rFonts w:ascii="Arial" w:eastAsia="Arial Unicode MS" w:hAnsi="Arial" w:cs="Arial"/>
          <w:b/>
          <w:lang w:eastAsia="ar-SA"/>
        </w:rPr>
        <w:t>3</w:t>
      </w:r>
      <w:r w:rsidRPr="009272DE">
        <w:rPr>
          <w:rFonts w:ascii="Arial" w:eastAsia="Arial Unicode MS" w:hAnsi="Arial" w:cs="Arial"/>
          <w:lang w:eastAsia="ar-SA"/>
        </w:rPr>
        <w:t xml:space="preserve"> </w:t>
      </w:r>
      <w:r w:rsidRPr="009272DE">
        <w:rPr>
          <w:rFonts w:ascii="Arial" w:hAnsi="Arial" w:cs="Arial"/>
          <w:b/>
          <w:bCs/>
        </w:rPr>
        <w:t>– Forfait Mobilité Durable</w:t>
      </w:r>
    </w:p>
    <w:p w14:paraId="7347E0B3" w14:textId="77777777" w:rsidR="00E86A93" w:rsidRPr="009272DE" w:rsidRDefault="00E86A93" w:rsidP="00D72AD9">
      <w:pPr>
        <w:pStyle w:val="Tartc"/>
        <w:spacing w:before="0" w:after="0" w:line="276" w:lineRule="auto"/>
        <w:ind w:left="0"/>
        <w:rPr>
          <w:rFonts w:ascii="Arial" w:hAnsi="Arial" w:cs="Arial"/>
          <w:b w:val="0"/>
          <w:bCs w:val="0"/>
          <w:sz w:val="22"/>
          <w:szCs w:val="22"/>
          <w:u w:val="none"/>
        </w:rPr>
      </w:pPr>
    </w:p>
    <w:p w14:paraId="27841543" w14:textId="0A856B00" w:rsidR="00E86A93" w:rsidRPr="009272DE" w:rsidRDefault="00E86A93" w:rsidP="00D72AD9">
      <w:pPr>
        <w:shd w:val="clear" w:color="auto" w:fill="FFFFFF"/>
        <w:spacing w:line="276" w:lineRule="auto"/>
        <w:jc w:val="both"/>
        <w:rPr>
          <w:rFonts w:ascii="Arial" w:hAnsi="Arial" w:cs="Arial"/>
        </w:rPr>
      </w:pPr>
      <w:r w:rsidRPr="009272DE">
        <w:rPr>
          <w:rFonts w:ascii="Arial" w:hAnsi="Arial" w:cs="Arial"/>
        </w:rPr>
        <w:t>Afin d’encourager la mobilité durable, tous les salariés de l’entreprise disposant d’un contrat de travail, qu’ils soient en CDI, en CDD ou alternants</w:t>
      </w:r>
      <w:r w:rsidR="004573A9" w:rsidRPr="009272DE">
        <w:rPr>
          <w:rFonts w:ascii="Arial" w:hAnsi="Arial" w:cs="Arial"/>
        </w:rPr>
        <w:t>, ainsi que les</w:t>
      </w:r>
      <w:r w:rsidR="00FA5BEB" w:rsidRPr="009272DE">
        <w:rPr>
          <w:rFonts w:ascii="Arial" w:hAnsi="Arial" w:cs="Arial"/>
        </w:rPr>
        <w:t xml:space="preserve"> stagiaires rémunérés</w:t>
      </w:r>
      <w:r w:rsidRPr="009272DE">
        <w:rPr>
          <w:rFonts w:ascii="Arial" w:hAnsi="Arial" w:cs="Arial"/>
        </w:rPr>
        <w:t>, pourront bénéficier en 202</w:t>
      </w:r>
      <w:r w:rsidR="002C7B7A" w:rsidRPr="009272DE">
        <w:rPr>
          <w:rFonts w:ascii="Arial" w:hAnsi="Arial" w:cs="Arial"/>
        </w:rPr>
        <w:t>6</w:t>
      </w:r>
      <w:r w:rsidRPr="009272DE">
        <w:rPr>
          <w:rFonts w:ascii="Arial" w:hAnsi="Arial" w:cs="Arial"/>
        </w:rPr>
        <w:t xml:space="preserve"> d’un forfait de mobilité durable consistant en un remboursement forfaitaire de leurs frais de transport personnel avec une bicyclette mécanique ou électrique pour se rendre de leur domicile à leur lieu de travail.</w:t>
      </w:r>
    </w:p>
    <w:p w14:paraId="113063EA" w14:textId="77777777" w:rsidR="00E86A93" w:rsidRPr="009272DE" w:rsidRDefault="00E86A93" w:rsidP="00D72AD9">
      <w:pPr>
        <w:shd w:val="clear" w:color="auto" w:fill="FFFFFF"/>
        <w:spacing w:line="276" w:lineRule="auto"/>
        <w:jc w:val="both"/>
        <w:rPr>
          <w:rFonts w:ascii="Arial" w:hAnsi="Arial" w:cs="Arial"/>
        </w:rPr>
      </w:pPr>
    </w:p>
    <w:p w14:paraId="0875C0CF" w14:textId="21980EEE" w:rsidR="00E86A93" w:rsidRPr="009272DE" w:rsidRDefault="00E86A93" w:rsidP="00D72AD9">
      <w:pPr>
        <w:spacing w:line="276" w:lineRule="auto"/>
        <w:jc w:val="both"/>
        <w:rPr>
          <w:rFonts w:ascii="Arial" w:hAnsi="Arial" w:cs="Arial"/>
        </w:rPr>
      </w:pPr>
      <w:r w:rsidRPr="009272DE">
        <w:rPr>
          <w:rFonts w:ascii="Arial" w:hAnsi="Arial" w:cs="Arial"/>
        </w:rPr>
        <w:t>Le bénéfice du forfait mobilité durable est soumis à la production d’une attestation annuelle sur l’honneur d’utilisation de l’un des modes de transport éligibles. Il n’est pas cumulable avec les prises en charge partielles obligatoires des titres d’abonnement de transports publics de personnes ou services publics de location de vélos.</w:t>
      </w:r>
    </w:p>
    <w:p w14:paraId="28726C8A" w14:textId="77777777" w:rsidR="00E86A93" w:rsidRPr="009272DE" w:rsidRDefault="00E86A93" w:rsidP="00D72AD9">
      <w:pPr>
        <w:shd w:val="clear" w:color="auto" w:fill="FFFFFF"/>
        <w:spacing w:line="276" w:lineRule="auto"/>
        <w:jc w:val="both"/>
        <w:rPr>
          <w:rFonts w:ascii="Arial" w:hAnsi="Arial" w:cs="Arial"/>
        </w:rPr>
      </w:pPr>
    </w:p>
    <w:p w14:paraId="48BAAB78" w14:textId="68355200" w:rsidR="00E86A93" w:rsidRPr="009272DE" w:rsidRDefault="00E86A93" w:rsidP="00D72AD9">
      <w:pPr>
        <w:shd w:val="clear" w:color="auto" w:fill="FFFFFF"/>
        <w:spacing w:line="276" w:lineRule="auto"/>
        <w:jc w:val="both"/>
        <w:rPr>
          <w:rFonts w:ascii="Arial" w:hAnsi="Arial" w:cs="Arial"/>
        </w:rPr>
      </w:pPr>
      <w:r w:rsidRPr="009272DE">
        <w:rPr>
          <w:rFonts w:ascii="Arial" w:hAnsi="Arial" w:cs="Arial"/>
        </w:rPr>
        <w:t>Le montant annuel du forfait mobilité durable est équivalent à la participation de l’employeur au pass</w:t>
      </w:r>
      <w:r w:rsidR="001F7E52" w:rsidRPr="009272DE">
        <w:rPr>
          <w:rFonts w:ascii="Arial" w:hAnsi="Arial" w:cs="Arial"/>
        </w:rPr>
        <w:t>e</w:t>
      </w:r>
      <w:r w:rsidRPr="009272DE">
        <w:rPr>
          <w:rFonts w:ascii="Arial" w:hAnsi="Arial" w:cs="Arial"/>
        </w:rPr>
        <w:t xml:space="preserve"> Navigo annuel en 202</w:t>
      </w:r>
      <w:r w:rsidR="006C3BB6" w:rsidRPr="009272DE">
        <w:rPr>
          <w:rFonts w:ascii="Arial" w:hAnsi="Arial" w:cs="Arial"/>
        </w:rPr>
        <w:t>6</w:t>
      </w:r>
      <w:r w:rsidRPr="009272DE">
        <w:rPr>
          <w:rFonts w:ascii="Arial" w:hAnsi="Arial" w:cs="Arial"/>
        </w:rPr>
        <w:t>, pris en charge à concurrence de 60%. Il est versé chaque fin de mois de travail échu, sur 11 mois (pas de versement en août). A l’instar du remboursement du pass</w:t>
      </w:r>
      <w:r w:rsidR="001F7E52" w:rsidRPr="009272DE">
        <w:rPr>
          <w:rFonts w:ascii="Arial" w:hAnsi="Arial" w:cs="Arial"/>
        </w:rPr>
        <w:t>e</w:t>
      </w:r>
      <w:r w:rsidRPr="009272DE">
        <w:rPr>
          <w:rFonts w:ascii="Arial" w:hAnsi="Arial" w:cs="Arial"/>
        </w:rPr>
        <w:t xml:space="preserve"> Navigo, le versement de ce forfait sera suspendu en l’absence totale de déplacement pour un trajet domicile-travail à bicyclette au cours du mois et sera proratisé en cas de travail à temps partiel pour une durée inférieure à la moitié de la durée légale du travail. </w:t>
      </w:r>
    </w:p>
    <w:p w14:paraId="671CDA5D" w14:textId="1A5C80C7" w:rsidR="00AE7A01" w:rsidRDefault="00AE7A01">
      <w:pPr>
        <w:spacing w:after="160" w:line="259" w:lineRule="auto"/>
        <w:rPr>
          <w:rFonts w:ascii="Arial" w:eastAsia="Arial Unicode MS" w:hAnsi="Arial" w:cs="Arial"/>
          <w:b/>
          <w:sz w:val="22"/>
          <w:szCs w:val="22"/>
          <w:lang w:eastAsia="ar-SA"/>
        </w:rPr>
      </w:pPr>
      <w:bookmarkStart w:id="2" w:name="_Hlk184921293"/>
      <w:r>
        <w:rPr>
          <w:rFonts w:ascii="Arial" w:eastAsia="Arial Unicode MS" w:hAnsi="Arial" w:cs="Arial"/>
          <w:b/>
          <w:sz w:val="22"/>
          <w:szCs w:val="22"/>
          <w:lang w:eastAsia="ar-SA"/>
        </w:rPr>
        <w:br w:type="page"/>
      </w:r>
    </w:p>
    <w:p w14:paraId="69C50F6F" w14:textId="77777777" w:rsidR="004573A9" w:rsidRPr="009272DE" w:rsidRDefault="004573A9" w:rsidP="00AE7A01">
      <w:pPr>
        <w:spacing w:before="240" w:line="276" w:lineRule="auto"/>
        <w:jc w:val="both"/>
        <w:rPr>
          <w:rFonts w:ascii="Arial" w:eastAsia="Arial Unicode MS" w:hAnsi="Arial" w:cs="Arial"/>
          <w:b/>
          <w:sz w:val="22"/>
          <w:szCs w:val="22"/>
          <w:lang w:eastAsia="ar-SA"/>
        </w:rPr>
      </w:pPr>
    </w:p>
    <w:p w14:paraId="5BFF788D" w14:textId="58F21194" w:rsidR="0078225A" w:rsidRPr="009272DE" w:rsidRDefault="0078225A" w:rsidP="00D72AD9">
      <w:pPr>
        <w:spacing w:line="276" w:lineRule="auto"/>
        <w:jc w:val="both"/>
        <w:rPr>
          <w:rFonts w:ascii="Arial" w:hAnsi="Arial" w:cs="Arial"/>
          <w:b/>
          <w:bCs/>
          <w:sz w:val="22"/>
          <w:szCs w:val="22"/>
        </w:rPr>
      </w:pPr>
      <w:r w:rsidRPr="009272DE">
        <w:rPr>
          <w:rFonts w:ascii="Arial" w:eastAsia="Arial Unicode MS" w:hAnsi="Arial" w:cs="Arial"/>
          <w:b/>
          <w:sz w:val="22"/>
          <w:szCs w:val="22"/>
          <w:lang w:eastAsia="ar-SA"/>
        </w:rPr>
        <w:t>Article 3.</w:t>
      </w:r>
      <w:r w:rsidR="00CD27E1" w:rsidRPr="009272DE">
        <w:rPr>
          <w:rFonts w:ascii="Arial" w:eastAsia="Arial Unicode MS" w:hAnsi="Arial" w:cs="Arial"/>
          <w:b/>
          <w:sz w:val="22"/>
          <w:szCs w:val="22"/>
          <w:lang w:eastAsia="ar-SA"/>
        </w:rPr>
        <w:t>4</w:t>
      </w:r>
      <w:r w:rsidR="001F7E52" w:rsidRPr="009272DE">
        <w:rPr>
          <w:rFonts w:ascii="Arial" w:eastAsia="Arial Unicode MS" w:hAnsi="Arial" w:cs="Arial"/>
          <w:b/>
          <w:sz w:val="22"/>
          <w:szCs w:val="22"/>
          <w:lang w:eastAsia="ar-SA"/>
        </w:rPr>
        <w:t xml:space="preserve"> </w:t>
      </w:r>
      <w:r w:rsidRPr="009272DE">
        <w:rPr>
          <w:rFonts w:ascii="Arial" w:hAnsi="Arial" w:cs="Arial"/>
          <w:b/>
          <w:bCs/>
          <w:sz w:val="22"/>
          <w:szCs w:val="22"/>
        </w:rPr>
        <w:t xml:space="preserve">– Ajustement de la valeur </w:t>
      </w:r>
      <w:r w:rsidR="00AD5832" w:rsidRPr="009272DE">
        <w:rPr>
          <w:rFonts w:ascii="Arial" w:hAnsi="Arial" w:cs="Arial"/>
          <w:b/>
          <w:bCs/>
          <w:sz w:val="22"/>
          <w:szCs w:val="22"/>
        </w:rPr>
        <w:t>des Titres</w:t>
      </w:r>
      <w:r w:rsidRPr="009272DE">
        <w:rPr>
          <w:rFonts w:ascii="Arial" w:hAnsi="Arial" w:cs="Arial"/>
          <w:b/>
          <w:bCs/>
          <w:sz w:val="22"/>
          <w:szCs w:val="22"/>
        </w:rPr>
        <w:t>-Restaurant 202</w:t>
      </w:r>
      <w:r w:rsidR="000960CE" w:rsidRPr="009272DE">
        <w:rPr>
          <w:rFonts w:ascii="Arial" w:hAnsi="Arial" w:cs="Arial"/>
          <w:b/>
          <w:bCs/>
          <w:sz w:val="22"/>
          <w:szCs w:val="22"/>
        </w:rPr>
        <w:t>6</w:t>
      </w:r>
    </w:p>
    <w:p w14:paraId="7323345E" w14:textId="77777777" w:rsidR="0078225A" w:rsidRPr="009272DE" w:rsidRDefault="0078225A" w:rsidP="00D72AD9">
      <w:pPr>
        <w:spacing w:line="276" w:lineRule="auto"/>
        <w:jc w:val="both"/>
        <w:rPr>
          <w:rFonts w:ascii="Arial" w:hAnsi="Arial" w:cs="Arial"/>
        </w:rPr>
      </w:pPr>
    </w:p>
    <w:p w14:paraId="36A3E61C" w14:textId="39036DCA" w:rsidR="0078225A" w:rsidRPr="009272DE" w:rsidRDefault="0078225A" w:rsidP="00D72AD9">
      <w:pPr>
        <w:spacing w:line="276" w:lineRule="auto"/>
        <w:jc w:val="both"/>
        <w:rPr>
          <w:rFonts w:ascii="Arial" w:hAnsi="Arial" w:cs="Arial"/>
        </w:rPr>
      </w:pPr>
      <w:r w:rsidRPr="009272DE">
        <w:rPr>
          <w:rFonts w:ascii="Arial" w:hAnsi="Arial" w:cs="Arial"/>
        </w:rPr>
        <w:t>L’entreprise s’engage à ajuster la valeur unitaire des titres restaurant</w:t>
      </w:r>
      <w:r w:rsidR="00164A56" w:rsidRPr="009272DE">
        <w:rPr>
          <w:rFonts w:ascii="Arial" w:hAnsi="Arial" w:cs="Arial"/>
        </w:rPr>
        <w:t xml:space="preserve"> délivrés en 202</w:t>
      </w:r>
      <w:r w:rsidR="008613D1" w:rsidRPr="009272DE">
        <w:rPr>
          <w:rFonts w:ascii="Arial" w:hAnsi="Arial" w:cs="Arial"/>
        </w:rPr>
        <w:t>6</w:t>
      </w:r>
      <w:r w:rsidRPr="009272DE">
        <w:rPr>
          <w:rFonts w:ascii="Arial" w:hAnsi="Arial" w:cs="Arial"/>
        </w:rPr>
        <w:t>, dans la limite du montant maximal défini en application de l’article 81</w:t>
      </w:r>
      <w:r w:rsidR="001A093F" w:rsidRPr="009272DE">
        <w:rPr>
          <w:rFonts w:ascii="Arial" w:hAnsi="Arial" w:cs="Arial"/>
        </w:rPr>
        <w:t xml:space="preserve"> </w:t>
      </w:r>
      <w:r w:rsidRPr="009272DE">
        <w:rPr>
          <w:rFonts w:ascii="Arial" w:hAnsi="Arial" w:cs="Arial"/>
        </w:rPr>
        <w:t>19° du CGI</w:t>
      </w:r>
      <w:r w:rsidR="00AD5832" w:rsidRPr="009272DE">
        <w:rPr>
          <w:rFonts w:ascii="Arial" w:hAnsi="Arial" w:cs="Arial"/>
        </w:rPr>
        <w:t xml:space="preserve"> </w:t>
      </w:r>
      <w:r w:rsidRPr="009272DE">
        <w:rPr>
          <w:rFonts w:ascii="Arial" w:hAnsi="Arial" w:cs="Arial"/>
        </w:rPr>
        <w:t xml:space="preserve">avec une prise en charge de 60% par </w:t>
      </w:r>
      <w:r w:rsidR="00427ECB" w:rsidRPr="009272DE">
        <w:rPr>
          <w:rFonts w:ascii="Arial" w:hAnsi="Arial" w:cs="Arial"/>
        </w:rPr>
        <w:t>l’entreprise</w:t>
      </w:r>
      <w:r w:rsidR="00164A56" w:rsidRPr="009272DE">
        <w:rPr>
          <w:rFonts w:ascii="Arial" w:hAnsi="Arial" w:cs="Arial"/>
        </w:rPr>
        <w:t>, à compter de la première commande de titres restaurant suivant la parution de ce montant.</w:t>
      </w:r>
    </w:p>
    <w:bookmarkEnd w:id="2"/>
    <w:p w14:paraId="6493F1C8" w14:textId="77777777" w:rsidR="00CC714D" w:rsidRDefault="00CC714D" w:rsidP="00D72AD9">
      <w:pPr>
        <w:spacing w:line="276" w:lineRule="auto"/>
        <w:jc w:val="both"/>
        <w:rPr>
          <w:rFonts w:ascii="Arial" w:hAnsi="Arial" w:cs="Arial"/>
        </w:rPr>
      </w:pPr>
    </w:p>
    <w:p w14:paraId="101A788A" w14:textId="77777777" w:rsidR="00E60148" w:rsidRPr="00417004" w:rsidRDefault="00E60148" w:rsidP="00D72AD9">
      <w:pPr>
        <w:spacing w:line="276" w:lineRule="auto"/>
        <w:jc w:val="both"/>
        <w:rPr>
          <w:rFonts w:ascii="Arial" w:hAnsi="Arial" w:cs="Arial"/>
        </w:rPr>
      </w:pPr>
    </w:p>
    <w:p w14:paraId="5966AF47" w14:textId="4A030C38" w:rsidR="007333F2" w:rsidRDefault="00D274F9" w:rsidP="00D72AD9">
      <w:pPr>
        <w:spacing w:after="160" w:line="276" w:lineRule="auto"/>
        <w:jc w:val="both"/>
        <w:rPr>
          <w:rFonts w:ascii="Arial" w:eastAsiaTheme="minorHAnsi" w:hAnsi="Arial" w:cs="Arial"/>
          <w:b/>
          <w:smallCaps/>
          <w:color w:val="2F5496" w:themeColor="accent1" w:themeShade="BF"/>
          <w:sz w:val="24"/>
          <w:szCs w:val="22"/>
          <w:u w:val="single"/>
          <w:lang w:eastAsia="en-US"/>
        </w:rPr>
      </w:pPr>
      <w:r w:rsidRPr="00D274F9">
        <w:rPr>
          <w:rFonts w:ascii="Arial" w:eastAsiaTheme="minorHAnsi" w:hAnsi="Arial" w:cs="Arial"/>
          <w:b/>
          <w:smallCaps/>
          <w:color w:val="2F5496" w:themeColor="accent1" w:themeShade="BF"/>
          <w:sz w:val="24"/>
          <w:szCs w:val="22"/>
          <w:u w:val="single"/>
          <w:lang w:eastAsia="en-US"/>
        </w:rPr>
        <w:t xml:space="preserve">Article </w:t>
      </w:r>
      <w:r w:rsidR="007A25AF">
        <w:rPr>
          <w:rFonts w:ascii="Arial" w:eastAsiaTheme="minorHAnsi" w:hAnsi="Arial" w:cs="Arial"/>
          <w:b/>
          <w:smallCaps/>
          <w:color w:val="2F5496" w:themeColor="accent1" w:themeShade="BF"/>
          <w:sz w:val="24"/>
          <w:szCs w:val="22"/>
          <w:u w:val="single"/>
          <w:lang w:eastAsia="en-US"/>
        </w:rPr>
        <w:t>4</w:t>
      </w:r>
      <w:r w:rsidRPr="00D274F9">
        <w:rPr>
          <w:rFonts w:ascii="Arial" w:eastAsiaTheme="minorHAnsi" w:hAnsi="Arial" w:cs="Arial"/>
          <w:b/>
          <w:smallCaps/>
          <w:color w:val="2F5496" w:themeColor="accent1" w:themeShade="BF"/>
          <w:sz w:val="24"/>
          <w:szCs w:val="22"/>
          <w:u w:val="single"/>
          <w:lang w:eastAsia="en-US"/>
        </w:rPr>
        <w:t xml:space="preserve"> </w:t>
      </w:r>
      <w:r w:rsidR="007333F2">
        <w:rPr>
          <w:rFonts w:ascii="Arial" w:eastAsiaTheme="minorHAnsi" w:hAnsi="Arial" w:cs="Arial"/>
          <w:b/>
          <w:smallCaps/>
          <w:color w:val="2F5496" w:themeColor="accent1" w:themeShade="BF"/>
          <w:sz w:val="24"/>
          <w:szCs w:val="22"/>
          <w:u w:val="single"/>
          <w:lang w:eastAsia="en-US"/>
        </w:rPr>
        <w:t>–</w:t>
      </w:r>
      <w:r w:rsidRPr="00D274F9">
        <w:rPr>
          <w:rFonts w:ascii="Arial" w:eastAsiaTheme="minorHAnsi" w:hAnsi="Arial" w:cs="Arial"/>
          <w:b/>
          <w:smallCaps/>
          <w:color w:val="2F5496" w:themeColor="accent1" w:themeShade="BF"/>
          <w:sz w:val="24"/>
          <w:szCs w:val="22"/>
          <w:u w:val="single"/>
          <w:lang w:eastAsia="en-US"/>
        </w:rPr>
        <w:t xml:space="preserve"> </w:t>
      </w:r>
      <w:r w:rsidR="00765794">
        <w:rPr>
          <w:rFonts w:ascii="Arial" w:eastAsiaTheme="minorHAnsi" w:hAnsi="Arial" w:cs="Arial"/>
          <w:b/>
          <w:smallCaps/>
          <w:color w:val="2F5496" w:themeColor="accent1" w:themeShade="BF"/>
          <w:sz w:val="24"/>
          <w:szCs w:val="22"/>
          <w:u w:val="single"/>
          <w:lang w:eastAsia="en-US"/>
        </w:rPr>
        <w:t>C</w:t>
      </w:r>
      <w:r w:rsidR="007333F2">
        <w:rPr>
          <w:rFonts w:ascii="Arial" w:eastAsiaTheme="minorHAnsi" w:hAnsi="Arial" w:cs="Arial"/>
          <w:b/>
          <w:smallCaps/>
          <w:color w:val="2F5496" w:themeColor="accent1" w:themeShade="BF"/>
          <w:sz w:val="24"/>
          <w:szCs w:val="22"/>
          <w:u w:val="single"/>
          <w:lang w:eastAsia="en-US"/>
        </w:rPr>
        <w:t>hamp d’application de l’accord</w:t>
      </w:r>
    </w:p>
    <w:p w14:paraId="0403A8C4" w14:textId="1CBD22C9" w:rsidR="007333F2" w:rsidRPr="00977674" w:rsidRDefault="007333F2" w:rsidP="00D72AD9">
      <w:pPr>
        <w:spacing w:line="276" w:lineRule="auto"/>
        <w:jc w:val="both"/>
        <w:rPr>
          <w:rFonts w:ascii="Arial" w:hAnsi="Arial" w:cs="Arial"/>
        </w:rPr>
      </w:pPr>
      <w:r w:rsidRPr="00EB4B2F">
        <w:rPr>
          <w:rFonts w:ascii="Arial" w:hAnsi="Arial" w:cs="Arial"/>
        </w:rPr>
        <w:t>Le présent accord bénéficie à l’ensemble des salariés du siège administratif</w:t>
      </w:r>
      <w:r w:rsidR="002E10FD">
        <w:rPr>
          <w:rFonts w:ascii="Arial" w:hAnsi="Arial" w:cs="Arial"/>
        </w:rPr>
        <w:t>,</w:t>
      </w:r>
      <w:r>
        <w:rPr>
          <w:rFonts w:ascii="Arial" w:hAnsi="Arial" w:cs="Arial"/>
        </w:rPr>
        <w:t xml:space="preserve"> </w:t>
      </w:r>
      <w:r w:rsidR="00C45BB5" w:rsidRPr="0031264B">
        <w:rPr>
          <w:rFonts w:ascii="Arial" w:hAnsi="Arial" w:cs="Arial"/>
        </w:rPr>
        <w:t>quelle que soit la nature de leur contrat de travail (contra</w:t>
      </w:r>
      <w:r w:rsidR="00C45BB5" w:rsidRPr="00C45BB5">
        <w:rPr>
          <w:rFonts w:ascii="Arial" w:hAnsi="Arial" w:cs="Arial"/>
        </w:rPr>
        <w:t>t à durée indéterminée, contrat à durée déterminée, contrat en alternance…)</w:t>
      </w:r>
      <w:r w:rsidR="00AD5832">
        <w:rPr>
          <w:rFonts w:ascii="Arial" w:hAnsi="Arial" w:cs="Arial"/>
        </w:rPr>
        <w:t>,</w:t>
      </w:r>
      <w:r w:rsidR="00C45BB5" w:rsidRPr="00C45BB5">
        <w:rPr>
          <w:rFonts w:ascii="Arial" w:hAnsi="Arial" w:cs="Arial"/>
        </w:rPr>
        <w:t xml:space="preserve"> sauf dispositions contraires expresses.</w:t>
      </w:r>
    </w:p>
    <w:p w14:paraId="2B9688EC" w14:textId="77777777" w:rsidR="00D00584" w:rsidRDefault="00D00584" w:rsidP="00D72AD9">
      <w:pPr>
        <w:spacing w:line="276" w:lineRule="auto"/>
        <w:jc w:val="both"/>
        <w:rPr>
          <w:rFonts w:ascii="Arial" w:eastAsiaTheme="minorHAnsi" w:hAnsi="Arial" w:cs="Arial"/>
          <w:b/>
          <w:smallCaps/>
          <w:color w:val="2F5496" w:themeColor="accent1" w:themeShade="BF"/>
          <w:u w:val="single"/>
          <w:lang w:eastAsia="en-US"/>
        </w:rPr>
      </w:pPr>
    </w:p>
    <w:p w14:paraId="341BBEEE" w14:textId="77777777" w:rsidR="008E7B41" w:rsidRPr="008E7B41" w:rsidRDefault="008E7B41" w:rsidP="00D72AD9">
      <w:pPr>
        <w:spacing w:line="276" w:lineRule="auto"/>
        <w:jc w:val="both"/>
        <w:rPr>
          <w:rFonts w:ascii="Arial" w:eastAsiaTheme="minorHAnsi" w:hAnsi="Arial" w:cs="Arial"/>
          <w:b/>
          <w:smallCaps/>
          <w:color w:val="2F5496" w:themeColor="accent1" w:themeShade="BF"/>
          <w:u w:val="single"/>
          <w:lang w:eastAsia="en-US"/>
        </w:rPr>
      </w:pPr>
    </w:p>
    <w:p w14:paraId="07B0ECD0" w14:textId="088E83F9" w:rsidR="00D274F9" w:rsidRPr="00D274F9" w:rsidRDefault="007333F2" w:rsidP="00D72AD9">
      <w:pPr>
        <w:spacing w:after="160" w:line="276" w:lineRule="auto"/>
        <w:jc w:val="both"/>
        <w:rPr>
          <w:rFonts w:ascii="Arial" w:eastAsiaTheme="minorHAnsi" w:hAnsi="Arial" w:cs="Arial"/>
          <w:b/>
          <w:smallCaps/>
          <w:color w:val="2F5496" w:themeColor="accent1" w:themeShade="BF"/>
          <w:sz w:val="24"/>
          <w:szCs w:val="22"/>
          <w:u w:val="single"/>
          <w:lang w:eastAsia="en-US"/>
        </w:rPr>
      </w:pPr>
      <w:r w:rsidRPr="00D274F9">
        <w:rPr>
          <w:rFonts w:ascii="Arial" w:eastAsiaTheme="minorHAnsi" w:hAnsi="Arial" w:cs="Arial"/>
          <w:b/>
          <w:smallCaps/>
          <w:color w:val="2F5496" w:themeColor="accent1" w:themeShade="BF"/>
          <w:sz w:val="24"/>
          <w:szCs w:val="22"/>
          <w:u w:val="single"/>
          <w:lang w:eastAsia="en-US"/>
        </w:rPr>
        <w:t xml:space="preserve">Article </w:t>
      </w:r>
      <w:r>
        <w:rPr>
          <w:rFonts w:ascii="Arial" w:eastAsiaTheme="minorHAnsi" w:hAnsi="Arial" w:cs="Arial"/>
          <w:b/>
          <w:smallCaps/>
          <w:color w:val="2F5496" w:themeColor="accent1" w:themeShade="BF"/>
          <w:sz w:val="24"/>
          <w:szCs w:val="22"/>
          <w:u w:val="single"/>
          <w:lang w:eastAsia="en-US"/>
        </w:rPr>
        <w:t>5</w:t>
      </w:r>
      <w:r w:rsidRPr="00D274F9">
        <w:rPr>
          <w:rFonts w:ascii="Arial" w:eastAsiaTheme="minorHAnsi" w:hAnsi="Arial" w:cs="Arial"/>
          <w:b/>
          <w:smallCaps/>
          <w:color w:val="2F5496" w:themeColor="accent1" w:themeShade="BF"/>
          <w:sz w:val="24"/>
          <w:szCs w:val="22"/>
          <w:u w:val="single"/>
          <w:lang w:eastAsia="en-US"/>
        </w:rPr>
        <w:t xml:space="preserve"> </w:t>
      </w:r>
      <w:r>
        <w:rPr>
          <w:rFonts w:ascii="Arial" w:eastAsiaTheme="minorHAnsi" w:hAnsi="Arial" w:cs="Arial"/>
          <w:b/>
          <w:smallCaps/>
          <w:color w:val="2F5496" w:themeColor="accent1" w:themeShade="BF"/>
          <w:sz w:val="24"/>
          <w:szCs w:val="22"/>
          <w:u w:val="single"/>
          <w:lang w:eastAsia="en-US"/>
        </w:rPr>
        <w:t>–</w:t>
      </w:r>
      <w:r w:rsidRPr="00D274F9">
        <w:rPr>
          <w:rFonts w:ascii="Arial" w:eastAsiaTheme="minorHAnsi" w:hAnsi="Arial" w:cs="Arial"/>
          <w:b/>
          <w:smallCaps/>
          <w:color w:val="2F5496" w:themeColor="accent1" w:themeShade="BF"/>
          <w:sz w:val="24"/>
          <w:szCs w:val="22"/>
          <w:u w:val="single"/>
          <w:lang w:eastAsia="en-US"/>
        </w:rPr>
        <w:t xml:space="preserve"> </w:t>
      </w:r>
      <w:r w:rsidR="00765794">
        <w:rPr>
          <w:rFonts w:ascii="Arial" w:eastAsiaTheme="minorHAnsi" w:hAnsi="Arial" w:cs="Arial"/>
          <w:b/>
          <w:smallCaps/>
          <w:color w:val="2F5496" w:themeColor="accent1" w:themeShade="BF"/>
          <w:sz w:val="24"/>
          <w:szCs w:val="22"/>
          <w:u w:val="single"/>
          <w:lang w:eastAsia="en-US"/>
        </w:rPr>
        <w:t>Du</w:t>
      </w:r>
      <w:r w:rsidR="00D274F9" w:rsidRPr="00D274F9">
        <w:rPr>
          <w:rFonts w:ascii="Arial" w:eastAsiaTheme="minorHAnsi" w:hAnsi="Arial" w:cs="Arial"/>
          <w:b/>
          <w:smallCaps/>
          <w:color w:val="2F5496" w:themeColor="accent1" w:themeShade="BF"/>
          <w:sz w:val="24"/>
          <w:szCs w:val="22"/>
          <w:u w:val="single"/>
          <w:lang w:eastAsia="en-US"/>
        </w:rPr>
        <w:t xml:space="preserve">rée </w:t>
      </w:r>
      <w:r w:rsidR="00765794">
        <w:rPr>
          <w:rFonts w:ascii="Arial" w:eastAsiaTheme="minorHAnsi" w:hAnsi="Arial" w:cs="Arial"/>
          <w:b/>
          <w:smallCaps/>
          <w:color w:val="2F5496" w:themeColor="accent1" w:themeShade="BF"/>
          <w:sz w:val="24"/>
          <w:szCs w:val="22"/>
          <w:u w:val="single"/>
          <w:lang w:eastAsia="en-US"/>
        </w:rPr>
        <w:t>de l’accord</w:t>
      </w:r>
      <w:r w:rsidR="007A25AF">
        <w:rPr>
          <w:rFonts w:ascii="Arial" w:eastAsiaTheme="minorHAnsi" w:hAnsi="Arial" w:cs="Arial"/>
          <w:b/>
          <w:smallCaps/>
          <w:color w:val="2F5496" w:themeColor="accent1" w:themeShade="BF"/>
          <w:sz w:val="24"/>
          <w:szCs w:val="22"/>
          <w:u w:val="single"/>
          <w:lang w:eastAsia="en-US"/>
        </w:rPr>
        <w:t xml:space="preserve"> </w:t>
      </w:r>
    </w:p>
    <w:p w14:paraId="453BF96F" w14:textId="571733F7" w:rsidR="005661B3" w:rsidRPr="00F22C7A" w:rsidRDefault="005661B3" w:rsidP="00D72AD9">
      <w:pPr>
        <w:spacing w:line="276" w:lineRule="auto"/>
        <w:jc w:val="both"/>
        <w:rPr>
          <w:rFonts w:ascii="Arial" w:hAnsi="Arial" w:cs="Arial"/>
        </w:rPr>
      </w:pPr>
      <w:r w:rsidRPr="00417004">
        <w:rPr>
          <w:rFonts w:ascii="Arial" w:hAnsi="Arial" w:cs="Arial"/>
        </w:rPr>
        <w:t xml:space="preserve">Le présent accord </w:t>
      </w:r>
      <w:r w:rsidR="007A25AF" w:rsidRPr="00417004">
        <w:rPr>
          <w:rFonts w:ascii="Arial" w:hAnsi="Arial" w:cs="Arial"/>
        </w:rPr>
        <w:t>est conclu pour une durée déterminée d’une année du 1</w:t>
      </w:r>
      <w:r w:rsidR="007A25AF" w:rsidRPr="00417004">
        <w:rPr>
          <w:rFonts w:ascii="Arial" w:hAnsi="Arial" w:cs="Arial"/>
          <w:vertAlign w:val="superscript"/>
        </w:rPr>
        <w:t>er</w:t>
      </w:r>
      <w:r w:rsidR="007A25AF" w:rsidRPr="00417004">
        <w:rPr>
          <w:rFonts w:ascii="Arial" w:hAnsi="Arial" w:cs="Arial"/>
        </w:rPr>
        <w:t xml:space="preserve"> </w:t>
      </w:r>
      <w:r w:rsidR="007A25AF" w:rsidRPr="00F22C7A">
        <w:rPr>
          <w:rFonts w:ascii="Arial" w:hAnsi="Arial" w:cs="Arial"/>
        </w:rPr>
        <w:t xml:space="preserve">janvier </w:t>
      </w:r>
      <w:r w:rsidR="008F3441" w:rsidRPr="00F22C7A">
        <w:rPr>
          <w:rFonts w:ascii="Arial" w:hAnsi="Arial" w:cs="Arial"/>
        </w:rPr>
        <w:t xml:space="preserve">2026 </w:t>
      </w:r>
      <w:r w:rsidR="007A25AF" w:rsidRPr="00F22C7A">
        <w:rPr>
          <w:rFonts w:ascii="Arial" w:hAnsi="Arial" w:cs="Arial"/>
        </w:rPr>
        <w:t>au 31</w:t>
      </w:r>
      <w:r w:rsidR="001F7E52" w:rsidRPr="00F22C7A">
        <w:rPr>
          <w:rFonts w:ascii="Arial" w:hAnsi="Arial" w:cs="Arial"/>
        </w:rPr>
        <w:t> </w:t>
      </w:r>
      <w:r w:rsidR="007A25AF" w:rsidRPr="00F22C7A">
        <w:rPr>
          <w:rFonts w:ascii="Arial" w:hAnsi="Arial" w:cs="Arial"/>
        </w:rPr>
        <w:t>décembre 202</w:t>
      </w:r>
      <w:r w:rsidR="002E23EA" w:rsidRPr="00F22C7A">
        <w:rPr>
          <w:rFonts w:ascii="Arial" w:hAnsi="Arial" w:cs="Arial"/>
        </w:rPr>
        <w:t xml:space="preserve">6 </w:t>
      </w:r>
      <w:r w:rsidR="007A25AF" w:rsidRPr="00F22C7A">
        <w:rPr>
          <w:rFonts w:ascii="Arial" w:hAnsi="Arial" w:cs="Arial"/>
        </w:rPr>
        <w:t>dans le cadre de</w:t>
      </w:r>
      <w:r w:rsidR="005D2B6A" w:rsidRPr="00F22C7A">
        <w:rPr>
          <w:rFonts w:ascii="Arial" w:hAnsi="Arial" w:cs="Arial"/>
        </w:rPr>
        <w:t xml:space="preserve"> la</w:t>
      </w:r>
      <w:r w:rsidR="007A25AF" w:rsidRPr="00F22C7A">
        <w:rPr>
          <w:rFonts w:ascii="Arial" w:hAnsi="Arial" w:cs="Arial"/>
        </w:rPr>
        <w:t xml:space="preserve"> négociation annuelle obligatoire</w:t>
      </w:r>
      <w:r w:rsidR="00B03771" w:rsidRPr="00F22C7A">
        <w:rPr>
          <w:rFonts w:ascii="Arial" w:hAnsi="Arial" w:cs="Arial"/>
        </w:rPr>
        <w:t>.</w:t>
      </w:r>
    </w:p>
    <w:p w14:paraId="49112236" w14:textId="77777777" w:rsidR="007A25AF" w:rsidRPr="00F22C7A" w:rsidRDefault="007A25AF" w:rsidP="00D72AD9">
      <w:pPr>
        <w:spacing w:line="276" w:lineRule="auto"/>
        <w:jc w:val="both"/>
        <w:rPr>
          <w:rFonts w:ascii="Arial" w:eastAsiaTheme="minorHAnsi" w:hAnsi="Arial" w:cs="Arial"/>
          <w:bCs/>
          <w:smallCaps/>
          <w:u w:val="single"/>
          <w:lang w:eastAsia="en-US"/>
        </w:rPr>
      </w:pPr>
    </w:p>
    <w:p w14:paraId="777DD25F" w14:textId="77777777" w:rsidR="00E60148" w:rsidRPr="008E7B41" w:rsidRDefault="00E60148" w:rsidP="00D72AD9">
      <w:pPr>
        <w:spacing w:line="276" w:lineRule="auto"/>
        <w:jc w:val="both"/>
        <w:rPr>
          <w:rFonts w:ascii="Arial" w:eastAsiaTheme="minorHAnsi" w:hAnsi="Arial" w:cs="Arial"/>
          <w:bCs/>
          <w:smallCaps/>
          <w:u w:val="single"/>
          <w:lang w:eastAsia="en-US"/>
        </w:rPr>
      </w:pPr>
    </w:p>
    <w:p w14:paraId="43BEA476" w14:textId="32DFAA2B" w:rsidR="007A25AF" w:rsidRPr="00D274F9" w:rsidRDefault="007A25AF" w:rsidP="00D72AD9">
      <w:pPr>
        <w:pStyle w:val="Style1"/>
        <w:spacing w:line="276" w:lineRule="auto"/>
      </w:pPr>
      <w:r w:rsidRPr="00D274F9">
        <w:t xml:space="preserve">Article </w:t>
      </w:r>
      <w:r w:rsidR="007333F2">
        <w:t>6</w:t>
      </w:r>
      <w:r w:rsidRPr="00D274F9">
        <w:t xml:space="preserve"> </w:t>
      </w:r>
      <w:r>
        <w:t>–</w:t>
      </w:r>
      <w:r w:rsidRPr="00D274F9">
        <w:t xml:space="preserve"> </w:t>
      </w:r>
      <w:r w:rsidR="00765794">
        <w:t>Révision de l’accord</w:t>
      </w:r>
      <w:r>
        <w:t xml:space="preserve"> </w:t>
      </w:r>
    </w:p>
    <w:p w14:paraId="2DE4201F" w14:textId="704CBFFF" w:rsidR="005661B3" w:rsidRPr="00417004" w:rsidRDefault="005661B3" w:rsidP="00D72AD9">
      <w:pPr>
        <w:spacing w:line="276" w:lineRule="auto"/>
        <w:jc w:val="both"/>
        <w:rPr>
          <w:rFonts w:ascii="Arial" w:hAnsi="Arial" w:cs="Arial"/>
        </w:rPr>
      </w:pPr>
      <w:r w:rsidRPr="00417004">
        <w:rPr>
          <w:rFonts w:ascii="Arial" w:hAnsi="Arial" w:cs="Arial"/>
        </w:rPr>
        <w:t xml:space="preserve">Conformément aux dispositions légales et réglementaires en vigueur, le présent accord peut faire l’objet, à tout moment, d’une révision à la demande d’une des parties signataires, dans le respect des conditions de validité applicables à la conclusion des accords d’entreprise, l’ensemble des organisations syndicales représentatives </w:t>
      </w:r>
      <w:r w:rsidR="008A668C" w:rsidRPr="00417004">
        <w:rPr>
          <w:rFonts w:ascii="Arial" w:hAnsi="Arial" w:cs="Arial"/>
        </w:rPr>
        <w:t>participant alors à la négociation de l’avenant.</w:t>
      </w:r>
    </w:p>
    <w:p w14:paraId="62E9EADB" w14:textId="34AFAC90" w:rsidR="005661B3" w:rsidRDefault="005661B3" w:rsidP="00D72AD9">
      <w:pPr>
        <w:spacing w:line="276" w:lineRule="auto"/>
        <w:jc w:val="both"/>
        <w:rPr>
          <w:rFonts w:ascii="Arial" w:hAnsi="Arial" w:cs="Arial"/>
        </w:rPr>
      </w:pPr>
    </w:p>
    <w:p w14:paraId="527BEF05" w14:textId="77777777" w:rsidR="00765794" w:rsidRDefault="00765794" w:rsidP="00D72AD9">
      <w:pPr>
        <w:spacing w:line="276" w:lineRule="auto"/>
        <w:jc w:val="both"/>
        <w:rPr>
          <w:rFonts w:ascii="Arial" w:hAnsi="Arial" w:cs="Arial"/>
        </w:rPr>
      </w:pPr>
    </w:p>
    <w:p w14:paraId="0FE76729" w14:textId="0BCCF88B" w:rsidR="007A25AF" w:rsidRPr="007A25AF" w:rsidRDefault="007A25AF" w:rsidP="00D72AD9">
      <w:pPr>
        <w:pStyle w:val="Style1"/>
        <w:spacing w:line="276" w:lineRule="auto"/>
      </w:pPr>
      <w:r w:rsidRPr="007A25AF">
        <w:t xml:space="preserve">Article </w:t>
      </w:r>
      <w:r w:rsidR="007333F2">
        <w:t>7</w:t>
      </w:r>
      <w:r w:rsidRPr="007A25AF">
        <w:t xml:space="preserve"> – Notification</w:t>
      </w:r>
    </w:p>
    <w:p w14:paraId="3B6D3AAE" w14:textId="77777777" w:rsidR="007A25AF" w:rsidRPr="00E44B8E" w:rsidRDefault="007A25AF" w:rsidP="00D72AD9">
      <w:pPr>
        <w:spacing w:before="75" w:after="75" w:line="276" w:lineRule="auto"/>
        <w:ind w:left="15" w:right="15"/>
        <w:jc w:val="both"/>
        <w:rPr>
          <w:rFonts w:ascii="Arial" w:eastAsia="Arial" w:hAnsi="Arial" w:cs="Arial"/>
        </w:rPr>
      </w:pPr>
      <w:r w:rsidRPr="00E44B8E">
        <w:rPr>
          <w:rFonts w:ascii="Arial" w:eastAsia="Arial" w:hAnsi="Arial" w:cs="Arial"/>
        </w:rPr>
        <w:t>Conformément à l'article L. 2231-5 du code du travail, le texte du présent accord est notifié à l'ensemble des organisations syndicales représentatives dans l'entreprise.</w:t>
      </w:r>
    </w:p>
    <w:p w14:paraId="3BE6F56C" w14:textId="77777777" w:rsidR="00765794" w:rsidRDefault="00765794" w:rsidP="00D72AD9">
      <w:pPr>
        <w:pStyle w:val="Style1"/>
        <w:spacing w:after="0" w:line="276" w:lineRule="auto"/>
        <w:rPr>
          <w:rFonts w:eastAsia="Arial"/>
          <w:color w:val="auto"/>
          <w:sz w:val="20"/>
          <w:szCs w:val="18"/>
        </w:rPr>
      </w:pPr>
    </w:p>
    <w:p w14:paraId="242FAEA5" w14:textId="77777777" w:rsidR="00E60148" w:rsidRDefault="00E60148" w:rsidP="00D72AD9">
      <w:pPr>
        <w:pStyle w:val="Style1"/>
        <w:spacing w:after="0" w:line="276" w:lineRule="auto"/>
        <w:rPr>
          <w:rFonts w:eastAsia="Arial"/>
          <w:color w:val="auto"/>
          <w:sz w:val="20"/>
          <w:szCs w:val="18"/>
        </w:rPr>
      </w:pPr>
    </w:p>
    <w:p w14:paraId="53C71271" w14:textId="7F927C36" w:rsidR="007A25AF" w:rsidRPr="007A25AF" w:rsidRDefault="007A25AF" w:rsidP="00D72AD9">
      <w:pPr>
        <w:pStyle w:val="Style1"/>
        <w:spacing w:line="276" w:lineRule="auto"/>
      </w:pPr>
      <w:r w:rsidRPr="007A25AF">
        <w:t xml:space="preserve">Article </w:t>
      </w:r>
      <w:r w:rsidR="007333F2">
        <w:t>8</w:t>
      </w:r>
      <w:r w:rsidRPr="007A25AF">
        <w:t xml:space="preserve"> – Publicité</w:t>
      </w:r>
    </w:p>
    <w:p w14:paraId="171B695F" w14:textId="77777777" w:rsidR="007A25AF" w:rsidRPr="00E44B8E" w:rsidRDefault="007A25AF" w:rsidP="00D72AD9">
      <w:pPr>
        <w:spacing w:before="75" w:after="75" w:line="276" w:lineRule="auto"/>
        <w:ind w:left="15" w:right="15"/>
        <w:jc w:val="both"/>
        <w:rPr>
          <w:rFonts w:ascii="Arial" w:eastAsia="Arial" w:hAnsi="Arial" w:cs="Arial"/>
        </w:rPr>
      </w:pPr>
      <w:bookmarkStart w:id="3" w:name="_Hlk120039820"/>
      <w:r w:rsidRPr="00E44B8E">
        <w:rPr>
          <w:rFonts w:ascii="Arial" w:eastAsia="Arial" w:hAnsi="Arial" w:cs="Arial"/>
        </w:rPr>
        <w:t>Cet accord sera déposé sur la plateforme nationale « </w:t>
      </w:r>
      <w:proofErr w:type="spellStart"/>
      <w:r w:rsidRPr="00E44B8E">
        <w:rPr>
          <w:rFonts w:ascii="Arial" w:eastAsia="Arial" w:hAnsi="Arial" w:cs="Arial"/>
        </w:rPr>
        <w:t>TéléAccords</w:t>
      </w:r>
      <w:proofErr w:type="spellEnd"/>
      <w:r w:rsidRPr="00E44B8E">
        <w:rPr>
          <w:rFonts w:ascii="Arial" w:eastAsia="Arial" w:hAnsi="Arial" w:cs="Arial"/>
        </w:rPr>
        <w:t> » du ministère du travail par le représentant légal de l'entreprise</w:t>
      </w:r>
      <w:bookmarkEnd w:id="3"/>
      <w:r w:rsidRPr="00E44B8E">
        <w:rPr>
          <w:rFonts w:ascii="Arial" w:eastAsia="Arial" w:hAnsi="Arial" w:cs="Arial"/>
        </w:rPr>
        <w:t>, ainsi qu'au secrétariat-greffe du conseil de prud'hommes.</w:t>
      </w:r>
    </w:p>
    <w:p w14:paraId="14D555DF" w14:textId="16E6D281" w:rsidR="007A25AF" w:rsidRPr="00E44B8E" w:rsidRDefault="007A25AF" w:rsidP="00D72AD9">
      <w:pPr>
        <w:spacing w:line="276" w:lineRule="auto"/>
        <w:jc w:val="both"/>
        <w:rPr>
          <w:rFonts w:ascii="Arial" w:hAnsi="Arial" w:cs="Arial"/>
        </w:rPr>
      </w:pPr>
      <w:r w:rsidRPr="00E44B8E">
        <w:rPr>
          <w:rFonts w:ascii="Arial" w:hAnsi="Arial" w:cs="Arial"/>
        </w:rPr>
        <w:t xml:space="preserve">L'accord sera également porté à la connaissance du personnel et publié sur l’intranet de </w:t>
      </w:r>
      <w:r w:rsidR="00DC5DAC" w:rsidRPr="00E44B8E">
        <w:rPr>
          <w:rFonts w:ascii="Arial" w:hAnsi="Arial" w:cs="Arial"/>
        </w:rPr>
        <w:t>l’entreprise</w:t>
      </w:r>
      <w:r w:rsidRPr="00E44B8E">
        <w:rPr>
          <w:rFonts w:ascii="Arial" w:hAnsi="Arial" w:cs="Arial"/>
        </w:rPr>
        <w:t>.</w:t>
      </w:r>
    </w:p>
    <w:p w14:paraId="23BF7C99" w14:textId="66E9A4C2" w:rsidR="00D96483" w:rsidRPr="00EF06CF" w:rsidRDefault="007A25AF" w:rsidP="00D72AD9">
      <w:pPr>
        <w:spacing w:line="276" w:lineRule="auto"/>
        <w:jc w:val="both"/>
        <w:rPr>
          <w:rFonts w:ascii="Verdana" w:hAnsi="Verdana"/>
          <w:highlight w:val="yellow"/>
        </w:rPr>
      </w:pPr>
      <w:r w:rsidRPr="00EF06CF">
        <w:rPr>
          <w:rFonts w:eastAsia="Arial"/>
        </w:rPr>
        <w:br/>
      </w:r>
    </w:p>
    <w:p w14:paraId="041BC6C3" w14:textId="36824729" w:rsidR="00D96483" w:rsidRPr="007A25AF" w:rsidRDefault="00D96483" w:rsidP="00D72AD9">
      <w:pPr>
        <w:spacing w:line="276" w:lineRule="auto"/>
        <w:jc w:val="both"/>
        <w:rPr>
          <w:rFonts w:ascii="Arial" w:hAnsi="Arial" w:cs="Arial"/>
        </w:rPr>
      </w:pPr>
      <w:r w:rsidRPr="00EF06CF">
        <w:rPr>
          <w:rFonts w:ascii="Arial" w:hAnsi="Arial" w:cs="Arial"/>
        </w:rPr>
        <w:t xml:space="preserve">Fait à Paris, le </w:t>
      </w:r>
      <w:r w:rsidR="00FC7ABC">
        <w:rPr>
          <w:rFonts w:ascii="Arial" w:hAnsi="Arial" w:cs="Arial"/>
        </w:rPr>
        <w:t xml:space="preserve">11 </w:t>
      </w:r>
      <w:r w:rsidR="005572F6">
        <w:rPr>
          <w:rFonts w:ascii="Arial" w:hAnsi="Arial" w:cs="Arial"/>
        </w:rPr>
        <w:t>mars</w:t>
      </w:r>
      <w:r w:rsidR="00526DA2">
        <w:rPr>
          <w:rFonts w:ascii="Arial" w:hAnsi="Arial" w:cs="Arial"/>
        </w:rPr>
        <w:t xml:space="preserve"> 2026</w:t>
      </w:r>
      <w:r w:rsidR="0079653A" w:rsidRPr="00EF06CF">
        <w:rPr>
          <w:rFonts w:ascii="Arial" w:hAnsi="Arial" w:cs="Arial"/>
        </w:rPr>
        <w:t xml:space="preserve">, </w:t>
      </w:r>
      <w:r w:rsidR="0079653A" w:rsidRPr="00EF4291">
        <w:rPr>
          <w:rFonts w:ascii="Arial" w:hAnsi="Arial" w:cs="Arial"/>
        </w:rPr>
        <w:t xml:space="preserve">en </w:t>
      </w:r>
      <w:r w:rsidR="00E51829" w:rsidRPr="00EF4291">
        <w:rPr>
          <w:rFonts w:ascii="Arial" w:hAnsi="Arial" w:cs="Arial"/>
        </w:rPr>
        <w:t xml:space="preserve">3 </w:t>
      </w:r>
      <w:r w:rsidR="0079653A" w:rsidRPr="00EF4291">
        <w:rPr>
          <w:rFonts w:ascii="Arial" w:hAnsi="Arial" w:cs="Arial"/>
        </w:rPr>
        <w:t>exemplaires originaux</w:t>
      </w:r>
    </w:p>
    <w:p w14:paraId="38A4DDC3" w14:textId="77777777" w:rsidR="00D96483" w:rsidRPr="0079653A" w:rsidRDefault="00D96483" w:rsidP="00D72AD9">
      <w:pPr>
        <w:spacing w:line="276" w:lineRule="auto"/>
        <w:jc w:val="both"/>
        <w:rPr>
          <w:rFonts w:ascii="Arial" w:hAnsi="Arial" w:cs="Arial"/>
          <w:highlight w:val="yellow"/>
        </w:rPr>
      </w:pPr>
    </w:p>
    <w:p w14:paraId="608EA13A" w14:textId="77777777" w:rsidR="0079653A" w:rsidRPr="0079653A" w:rsidRDefault="0079653A" w:rsidP="00D72AD9">
      <w:pPr>
        <w:spacing w:after="160" w:line="276" w:lineRule="auto"/>
        <w:jc w:val="both"/>
        <w:rPr>
          <w:rFonts w:ascii="Arial" w:hAnsi="Arial" w:cs="Arial"/>
          <w:b/>
          <w:smallCaps/>
          <w:u w:val="single"/>
          <w:lang w:eastAsia="en-US"/>
        </w:rPr>
      </w:pPr>
      <w:r w:rsidRPr="0079653A">
        <w:rPr>
          <w:rFonts w:ascii="Arial" w:hAnsi="Arial" w:cs="Arial"/>
        </w:rPr>
        <w:t>Signatures :</w:t>
      </w:r>
    </w:p>
    <w:p w14:paraId="5ACC2847" w14:textId="70C945F4" w:rsidR="0079653A" w:rsidRPr="0079653A" w:rsidRDefault="0079653A" w:rsidP="00D72AD9">
      <w:pPr>
        <w:spacing w:after="160" w:line="276" w:lineRule="auto"/>
        <w:jc w:val="both"/>
        <w:rPr>
          <w:rFonts w:ascii="Arial" w:hAnsi="Arial" w:cs="Arial"/>
          <w:b/>
          <w:smallCaps/>
          <w:u w:val="single"/>
          <w:lang w:eastAsia="en-US"/>
        </w:rPr>
      </w:pPr>
      <w:r w:rsidRPr="0079653A">
        <w:rPr>
          <w:rFonts w:ascii="Arial" w:hAnsi="Arial" w:cs="Arial"/>
        </w:rPr>
        <w:br/>
      </w:r>
      <w:r w:rsidRPr="0079653A">
        <w:rPr>
          <w:rFonts w:ascii="Arial" w:hAnsi="Arial" w:cs="Arial"/>
          <w:b/>
          <w:bCs/>
        </w:rPr>
        <w:t>Pour la Direction</w:t>
      </w:r>
      <w:r w:rsidRPr="0079653A">
        <w:rPr>
          <w:rFonts w:ascii="Arial" w:hAnsi="Arial" w:cs="Arial"/>
        </w:rPr>
        <w:t xml:space="preserve">, </w:t>
      </w:r>
      <w:proofErr w:type="spellStart"/>
      <w:r w:rsidR="00867A53">
        <w:rPr>
          <w:rFonts w:ascii="Arial" w:hAnsi="Arial" w:cs="Arial"/>
        </w:rPr>
        <w:t>xxxx</w:t>
      </w:r>
      <w:proofErr w:type="spellEnd"/>
      <w:r w:rsidRPr="0079653A">
        <w:rPr>
          <w:rFonts w:ascii="Arial" w:hAnsi="Arial" w:cs="Arial"/>
        </w:rPr>
        <w:t xml:space="preserve">, Directeur           </w:t>
      </w:r>
    </w:p>
    <w:p w14:paraId="65320F72" w14:textId="77777777" w:rsidR="0079653A" w:rsidRPr="0079653A" w:rsidRDefault="0079653A" w:rsidP="00D72AD9">
      <w:pPr>
        <w:spacing w:after="160" w:line="276" w:lineRule="auto"/>
        <w:jc w:val="both"/>
        <w:rPr>
          <w:rFonts w:ascii="Arial" w:hAnsi="Arial" w:cs="Arial"/>
          <w:b/>
          <w:smallCaps/>
          <w:u w:val="single"/>
          <w:lang w:eastAsia="en-US"/>
        </w:rPr>
      </w:pPr>
    </w:p>
    <w:p w14:paraId="77FD4B4A" w14:textId="77777777" w:rsidR="0079653A" w:rsidRPr="0079653A" w:rsidRDefault="0079653A" w:rsidP="00D72AD9">
      <w:pPr>
        <w:spacing w:after="160" w:line="276" w:lineRule="auto"/>
        <w:jc w:val="both"/>
        <w:rPr>
          <w:rFonts w:ascii="Arial" w:hAnsi="Arial" w:cs="Arial"/>
          <w:b/>
          <w:smallCaps/>
          <w:color w:val="2F5496" w:themeColor="accent1" w:themeShade="BF"/>
          <w:u w:val="single"/>
          <w:lang w:eastAsia="en-US"/>
        </w:rPr>
      </w:pPr>
    </w:p>
    <w:p w14:paraId="30CBF129" w14:textId="1FE7632F" w:rsidR="00FF13FC" w:rsidRDefault="0079653A" w:rsidP="00D72AD9">
      <w:pPr>
        <w:spacing w:after="160" w:line="276" w:lineRule="auto"/>
        <w:jc w:val="both"/>
        <w:rPr>
          <w:rFonts w:ascii="Arial" w:hAnsi="Arial" w:cs="Arial"/>
        </w:rPr>
      </w:pPr>
      <w:r w:rsidRPr="0079653A">
        <w:rPr>
          <w:rFonts w:ascii="Arial" w:hAnsi="Arial" w:cs="Arial"/>
          <w:b/>
          <w:bCs/>
        </w:rPr>
        <w:t>Pour la SECIF-CFDT</w:t>
      </w:r>
      <w:r w:rsidR="009A2AB4">
        <w:rPr>
          <w:rFonts w:ascii="Arial" w:hAnsi="Arial" w:cs="Arial"/>
          <w:b/>
          <w:bCs/>
        </w:rPr>
        <w:t xml:space="preserve">, </w:t>
      </w:r>
      <w:proofErr w:type="spellStart"/>
      <w:r w:rsidR="00867A53">
        <w:rPr>
          <w:rFonts w:ascii="Arial" w:hAnsi="Arial" w:cs="Arial"/>
        </w:rPr>
        <w:t>xxxx</w:t>
      </w:r>
      <w:proofErr w:type="spellEnd"/>
      <w:r w:rsidRPr="0079653A">
        <w:rPr>
          <w:rFonts w:ascii="Arial" w:hAnsi="Arial" w:cs="Arial"/>
        </w:rPr>
        <w:t>, déléguée syndicale</w:t>
      </w:r>
    </w:p>
    <w:p w14:paraId="31A43E22" w14:textId="77777777" w:rsidR="00CD2CF1" w:rsidRDefault="00CD2CF1" w:rsidP="00D72AD9">
      <w:pPr>
        <w:spacing w:after="160" w:line="276" w:lineRule="auto"/>
        <w:jc w:val="both"/>
        <w:rPr>
          <w:rFonts w:ascii="Arial" w:hAnsi="Arial" w:cs="Arial"/>
        </w:rPr>
      </w:pPr>
    </w:p>
    <w:sectPr w:rsidR="00CD2CF1" w:rsidSect="00F55954">
      <w:footerReference w:type="default" r:id="rId8"/>
      <w:pgSz w:w="11906" w:h="16838" w:code="9"/>
      <w:pgMar w:top="1134" w:right="1418" w:bottom="1134" w:left="1418" w:header="720" w:footer="720" w:gutter="0"/>
      <w:paperSrc w:first="25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C9261" w14:textId="77777777" w:rsidR="007B2055" w:rsidRDefault="007B2055">
      <w:r>
        <w:separator/>
      </w:r>
    </w:p>
  </w:endnote>
  <w:endnote w:type="continuationSeparator" w:id="0">
    <w:p w14:paraId="370F0482" w14:textId="77777777" w:rsidR="007B2055" w:rsidRDefault="007B2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626533"/>
      <w:docPartObj>
        <w:docPartGallery w:val="Page Numbers (Bottom of Page)"/>
        <w:docPartUnique/>
      </w:docPartObj>
    </w:sdtPr>
    <w:sdtEndPr/>
    <w:sdtContent>
      <w:p w14:paraId="2295392F" w14:textId="77777777" w:rsidR="00EC5D28" w:rsidRDefault="00285B49">
        <w:pPr>
          <w:pStyle w:val="Pieddepage"/>
          <w:jc w:val="right"/>
        </w:pPr>
        <w:r>
          <w:fldChar w:fldCharType="begin"/>
        </w:r>
        <w:r>
          <w:instrText>PAGE   \* MERGEFORMAT</w:instrText>
        </w:r>
        <w:r>
          <w:fldChar w:fldCharType="separate"/>
        </w:r>
        <w:r>
          <w:t>2</w:t>
        </w:r>
        <w:r>
          <w:fldChar w:fldCharType="end"/>
        </w:r>
        <w:r>
          <w:t xml:space="preserve"> </w:t>
        </w:r>
      </w:p>
    </w:sdtContent>
  </w:sdt>
  <w:p w14:paraId="51BF8801" w14:textId="77777777" w:rsidR="00EC5D28" w:rsidRDefault="00EC5D28" w:rsidP="004D610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99622" w14:textId="77777777" w:rsidR="007B2055" w:rsidRDefault="007B2055">
      <w:r>
        <w:separator/>
      </w:r>
    </w:p>
  </w:footnote>
  <w:footnote w:type="continuationSeparator" w:id="0">
    <w:p w14:paraId="19246C81" w14:textId="77777777" w:rsidR="007B2055" w:rsidRDefault="007B20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DFB"/>
    <w:multiLevelType w:val="hybridMultilevel"/>
    <w:tmpl w:val="E376CD5E"/>
    <w:lvl w:ilvl="0" w:tplc="132002F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7D2388"/>
    <w:multiLevelType w:val="hybridMultilevel"/>
    <w:tmpl w:val="BCEE9F2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63190"/>
    <w:multiLevelType w:val="hybridMultilevel"/>
    <w:tmpl w:val="EBACCF92"/>
    <w:lvl w:ilvl="0" w:tplc="AD9839DA">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C4D1956"/>
    <w:multiLevelType w:val="hybridMultilevel"/>
    <w:tmpl w:val="E45C57B4"/>
    <w:lvl w:ilvl="0" w:tplc="4FCE1C02">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D13EF3"/>
    <w:multiLevelType w:val="hybridMultilevel"/>
    <w:tmpl w:val="6188050E"/>
    <w:lvl w:ilvl="0" w:tplc="132002F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2AD18BD"/>
    <w:multiLevelType w:val="multilevel"/>
    <w:tmpl w:val="9372E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6618F5"/>
    <w:multiLevelType w:val="hybridMultilevel"/>
    <w:tmpl w:val="6C6A8D0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9E78F0"/>
    <w:multiLevelType w:val="hybridMultilevel"/>
    <w:tmpl w:val="D2DAAD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A03AA4"/>
    <w:multiLevelType w:val="hybridMultilevel"/>
    <w:tmpl w:val="CD34C698"/>
    <w:lvl w:ilvl="0" w:tplc="206C18F4">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267241"/>
    <w:multiLevelType w:val="hybridMultilevel"/>
    <w:tmpl w:val="CACA2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4C51E4"/>
    <w:multiLevelType w:val="hybridMultilevel"/>
    <w:tmpl w:val="A296DB90"/>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1" w15:restartNumberingAfterBreak="0">
    <w:nsid w:val="2A07792F"/>
    <w:multiLevelType w:val="hybridMultilevel"/>
    <w:tmpl w:val="8C5C1368"/>
    <w:lvl w:ilvl="0" w:tplc="132002F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D7F1FBB"/>
    <w:multiLevelType w:val="hybridMultilevel"/>
    <w:tmpl w:val="1D4E8B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B50047"/>
    <w:multiLevelType w:val="multilevel"/>
    <w:tmpl w:val="B664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A1717"/>
    <w:multiLevelType w:val="hybridMultilevel"/>
    <w:tmpl w:val="D94230FE"/>
    <w:lvl w:ilvl="0" w:tplc="132002F0">
      <w:start w:val="1"/>
      <w:numFmt w:val="bullet"/>
      <w:lvlText w:val="­"/>
      <w:lvlJc w:val="left"/>
      <w:pPr>
        <w:ind w:left="720" w:hanging="360"/>
      </w:pPr>
      <w:rPr>
        <w:rFonts w:ascii="Arial" w:hAnsi="Arial" w:hint="default"/>
      </w:rPr>
    </w:lvl>
    <w:lvl w:ilvl="1" w:tplc="F8BCF8CE">
      <w:start w:val="1"/>
      <w:numFmt w:val="bullet"/>
      <w:lvlText w:val="o"/>
      <w:lvlJc w:val="left"/>
      <w:pPr>
        <w:ind w:left="1440" w:hanging="360"/>
      </w:pPr>
      <w:rPr>
        <w:rFonts w:ascii="Courier New" w:hAnsi="Courier New" w:cs="Courier New" w:hint="default"/>
        <w:strike w:val="0"/>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9122A0"/>
    <w:multiLevelType w:val="hybridMultilevel"/>
    <w:tmpl w:val="100C0308"/>
    <w:lvl w:ilvl="0" w:tplc="5656B2F6">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C95653"/>
    <w:multiLevelType w:val="multilevel"/>
    <w:tmpl w:val="63C4D0EA"/>
    <w:lvl w:ilvl="0">
      <w:start w:val="1"/>
      <w:numFmt w:val="decimal"/>
      <w:lvlText w:val="Article %1."/>
      <w:lvlJc w:val="left"/>
      <w:pPr>
        <w:ind w:left="720" w:hanging="360"/>
      </w:pPr>
      <w:rPr>
        <w:rFonts w:hint="default"/>
        <w:b/>
        <w:bCs/>
        <w:sz w:val="24"/>
        <w:szCs w:val="24"/>
      </w:rPr>
    </w:lvl>
    <w:lvl w:ilvl="1">
      <w:start w:val="1"/>
      <w:numFmt w:val="decimal"/>
      <w:isLgl/>
      <w:lvlText w:val="%1-%2"/>
      <w:lvlJc w:val="left"/>
      <w:pPr>
        <w:ind w:left="1440" w:hanging="360"/>
      </w:pPr>
      <w:rPr>
        <w:rFonts w:hint="default"/>
        <w:color w:val="8496B0" w:themeColor="text2" w:themeTint="99"/>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18C4979"/>
    <w:multiLevelType w:val="hybridMultilevel"/>
    <w:tmpl w:val="C6F40214"/>
    <w:lvl w:ilvl="0" w:tplc="132002F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187F9C"/>
    <w:multiLevelType w:val="hybridMultilevel"/>
    <w:tmpl w:val="929CE6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854E3F"/>
    <w:multiLevelType w:val="hybridMultilevel"/>
    <w:tmpl w:val="175ED02C"/>
    <w:lvl w:ilvl="0" w:tplc="132002F0">
      <w:start w:val="1"/>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D445CB"/>
    <w:multiLevelType w:val="hybridMultilevel"/>
    <w:tmpl w:val="455C6ABC"/>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21" w15:restartNumberingAfterBreak="0">
    <w:nsid w:val="54BB4113"/>
    <w:multiLevelType w:val="multilevel"/>
    <w:tmpl w:val="741A9FEE"/>
    <w:lvl w:ilvl="0">
      <w:start w:val="1"/>
      <w:numFmt w:val="bullet"/>
      <w:lvlText w:val=""/>
      <w:lvlJc w:val="left"/>
      <w:pPr>
        <w:ind w:left="1004"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245B04"/>
    <w:multiLevelType w:val="hybridMultilevel"/>
    <w:tmpl w:val="D0B426A6"/>
    <w:lvl w:ilvl="0" w:tplc="132002F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566DB1"/>
    <w:multiLevelType w:val="hybridMultilevel"/>
    <w:tmpl w:val="007C071C"/>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24" w15:restartNumberingAfterBreak="0">
    <w:nsid w:val="58F16313"/>
    <w:multiLevelType w:val="hybridMultilevel"/>
    <w:tmpl w:val="58C4F39A"/>
    <w:lvl w:ilvl="0" w:tplc="132002F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925DF6"/>
    <w:multiLevelType w:val="hybridMultilevel"/>
    <w:tmpl w:val="7A3A7702"/>
    <w:lvl w:ilvl="0" w:tplc="9486571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CE6B57"/>
    <w:multiLevelType w:val="multilevel"/>
    <w:tmpl w:val="8D38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962962"/>
    <w:multiLevelType w:val="hybridMultilevel"/>
    <w:tmpl w:val="4C84E578"/>
    <w:lvl w:ilvl="0" w:tplc="132002F0">
      <w:start w:val="1"/>
      <w:numFmt w:val="bullet"/>
      <w:lvlText w:val="­"/>
      <w:lvlJc w:val="left"/>
      <w:pPr>
        <w:ind w:left="888" w:hanging="360"/>
      </w:pPr>
      <w:rPr>
        <w:rFonts w:ascii="Arial" w:hAnsi="Arial" w:hint="default"/>
      </w:rPr>
    </w:lvl>
    <w:lvl w:ilvl="1" w:tplc="040C0003">
      <w:start w:val="1"/>
      <w:numFmt w:val="bullet"/>
      <w:lvlText w:val="o"/>
      <w:lvlJc w:val="left"/>
      <w:pPr>
        <w:ind w:left="1608" w:hanging="360"/>
      </w:pPr>
      <w:rPr>
        <w:rFonts w:ascii="Courier New" w:hAnsi="Courier New" w:cs="Courier New" w:hint="default"/>
      </w:rPr>
    </w:lvl>
    <w:lvl w:ilvl="2" w:tplc="040C0005" w:tentative="1">
      <w:start w:val="1"/>
      <w:numFmt w:val="bullet"/>
      <w:lvlText w:val=""/>
      <w:lvlJc w:val="left"/>
      <w:pPr>
        <w:ind w:left="2328" w:hanging="360"/>
      </w:pPr>
      <w:rPr>
        <w:rFonts w:ascii="Wingdings" w:hAnsi="Wingdings" w:hint="default"/>
      </w:rPr>
    </w:lvl>
    <w:lvl w:ilvl="3" w:tplc="040C0001" w:tentative="1">
      <w:start w:val="1"/>
      <w:numFmt w:val="bullet"/>
      <w:lvlText w:val=""/>
      <w:lvlJc w:val="left"/>
      <w:pPr>
        <w:ind w:left="3048" w:hanging="360"/>
      </w:pPr>
      <w:rPr>
        <w:rFonts w:ascii="Symbol" w:hAnsi="Symbol" w:hint="default"/>
      </w:rPr>
    </w:lvl>
    <w:lvl w:ilvl="4" w:tplc="040C0003" w:tentative="1">
      <w:start w:val="1"/>
      <w:numFmt w:val="bullet"/>
      <w:lvlText w:val="o"/>
      <w:lvlJc w:val="left"/>
      <w:pPr>
        <w:ind w:left="3768" w:hanging="360"/>
      </w:pPr>
      <w:rPr>
        <w:rFonts w:ascii="Courier New" w:hAnsi="Courier New" w:cs="Courier New" w:hint="default"/>
      </w:rPr>
    </w:lvl>
    <w:lvl w:ilvl="5" w:tplc="040C0005" w:tentative="1">
      <w:start w:val="1"/>
      <w:numFmt w:val="bullet"/>
      <w:lvlText w:val=""/>
      <w:lvlJc w:val="left"/>
      <w:pPr>
        <w:ind w:left="4488" w:hanging="360"/>
      </w:pPr>
      <w:rPr>
        <w:rFonts w:ascii="Wingdings" w:hAnsi="Wingdings" w:hint="default"/>
      </w:rPr>
    </w:lvl>
    <w:lvl w:ilvl="6" w:tplc="040C0001" w:tentative="1">
      <w:start w:val="1"/>
      <w:numFmt w:val="bullet"/>
      <w:lvlText w:val=""/>
      <w:lvlJc w:val="left"/>
      <w:pPr>
        <w:ind w:left="5208" w:hanging="360"/>
      </w:pPr>
      <w:rPr>
        <w:rFonts w:ascii="Symbol" w:hAnsi="Symbol" w:hint="default"/>
      </w:rPr>
    </w:lvl>
    <w:lvl w:ilvl="7" w:tplc="040C0003" w:tentative="1">
      <w:start w:val="1"/>
      <w:numFmt w:val="bullet"/>
      <w:lvlText w:val="o"/>
      <w:lvlJc w:val="left"/>
      <w:pPr>
        <w:ind w:left="5928" w:hanging="360"/>
      </w:pPr>
      <w:rPr>
        <w:rFonts w:ascii="Courier New" w:hAnsi="Courier New" w:cs="Courier New" w:hint="default"/>
      </w:rPr>
    </w:lvl>
    <w:lvl w:ilvl="8" w:tplc="040C0005" w:tentative="1">
      <w:start w:val="1"/>
      <w:numFmt w:val="bullet"/>
      <w:lvlText w:val=""/>
      <w:lvlJc w:val="left"/>
      <w:pPr>
        <w:ind w:left="6648" w:hanging="360"/>
      </w:pPr>
      <w:rPr>
        <w:rFonts w:ascii="Wingdings" w:hAnsi="Wingdings" w:hint="default"/>
      </w:rPr>
    </w:lvl>
  </w:abstractNum>
  <w:abstractNum w:abstractNumId="28" w15:restartNumberingAfterBreak="0">
    <w:nsid w:val="6BE46071"/>
    <w:multiLevelType w:val="hybridMultilevel"/>
    <w:tmpl w:val="2DFC90C8"/>
    <w:lvl w:ilvl="0" w:tplc="132002F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DB03780"/>
    <w:multiLevelType w:val="hybridMultilevel"/>
    <w:tmpl w:val="E2AC6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E90ADC"/>
    <w:multiLevelType w:val="hybridMultilevel"/>
    <w:tmpl w:val="1C6254F8"/>
    <w:lvl w:ilvl="0" w:tplc="040C0003">
      <w:start w:val="1"/>
      <w:numFmt w:val="bullet"/>
      <w:lvlText w:val="o"/>
      <w:lvlJc w:val="left"/>
      <w:pPr>
        <w:ind w:left="2136" w:hanging="360"/>
      </w:pPr>
      <w:rPr>
        <w:rFonts w:ascii="Courier New" w:hAnsi="Courier New" w:cs="Courier New" w:hint="default"/>
      </w:rPr>
    </w:lvl>
    <w:lvl w:ilvl="1" w:tplc="040C0003">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1" w15:restartNumberingAfterBreak="0">
    <w:nsid w:val="70E37C17"/>
    <w:multiLevelType w:val="hybridMultilevel"/>
    <w:tmpl w:val="9DD6853A"/>
    <w:lvl w:ilvl="0" w:tplc="132002F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CC22A6"/>
    <w:multiLevelType w:val="hybridMultilevel"/>
    <w:tmpl w:val="5E4C1F2C"/>
    <w:lvl w:ilvl="0" w:tplc="61405A5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E568A4"/>
    <w:multiLevelType w:val="hybridMultilevel"/>
    <w:tmpl w:val="4898562A"/>
    <w:lvl w:ilvl="0" w:tplc="132002F0">
      <w:start w:val="1"/>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25723344">
    <w:abstractNumId w:val="15"/>
  </w:num>
  <w:num w:numId="2" w16cid:durableId="564678863">
    <w:abstractNumId w:val="3"/>
  </w:num>
  <w:num w:numId="3" w16cid:durableId="1315334114">
    <w:abstractNumId w:val="1"/>
  </w:num>
  <w:num w:numId="4" w16cid:durableId="313872430">
    <w:abstractNumId w:val="12"/>
  </w:num>
  <w:num w:numId="5" w16cid:durableId="1506166923">
    <w:abstractNumId w:val="18"/>
  </w:num>
  <w:num w:numId="6" w16cid:durableId="439227649">
    <w:abstractNumId w:val="29"/>
  </w:num>
  <w:num w:numId="7" w16cid:durableId="1119910945">
    <w:abstractNumId w:val="23"/>
  </w:num>
  <w:num w:numId="8" w16cid:durableId="1816338282">
    <w:abstractNumId w:val="20"/>
  </w:num>
  <w:num w:numId="9" w16cid:durableId="942034839">
    <w:abstractNumId w:val="9"/>
  </w:num>
  <w:num w:numId="10" w16cid:durableId="476872644">
    <w:abstractNumId w:val="28"/>
  </w:num>
  <w:num w:numId="11" w16cid:durableId="1551958707">
    <w:abstractNumId w:val="19"/>
  </w:num>
  <w:num w:numId="12" w16cid:durableId="104622049">
    <w:abstractNumId w:val="0"/>
  </w:num>
  <w:num w:numId="13" w16cid:durableId="954294246">
    <w:abstractNumId w:val="2"/>
  </w:num>
  <w:num w:numId="14" w16cid:durableId="1076823855">
    <w:abstractNumId w:val="21"/>
  </w:num>
  <w:num w:numId="15" w16cid:durableId="286854682">
    <w:abstractNumId w:val="32"/>
  </w:num>
  <w:num w:numId="16" w16cid:durableId="573976468">
    <w:abstractNumId w:val="8"/>
  </w:num>
  <w:num w:numId="17" w16cid:durableId="1733186925">
    <w:abstractNumId w:val="16"/>
  </w:num>
  <w:num w:numId="18" w16cid:durableId="1600213469">
    <w:abstractNumId w:val="25"/>
  </w:num>
  <w:num w:numId="19" w16cid:durableId="983311497">
    <w:abstractNumId w:val="5"/>
  </w:num>
  <w:num w:numId="20" w16cid:durableId="1744717016">
    <w:abstractNumId w:val="26"/>
  </w:num>
  <w:num w:numId="21" w16cid:durableId="1690838521">
    <w:abstractNumId w:val="13"/>
  </w:num>
  <w:num w:numId="22" w16cid:durableId="2146652078">
    <w:abstractNumId w:val="6"/>
  </w:num>
  <w:num w:numId="23" w16cid:durableId="539131466">
    <w:abstractNumId w:val="11"/>
  </w:num>
  <w:num w:numId="24" w16cid:durableId="9719977">
    <w:abstractNumId w:val="7"/>
  </w:num>
  <w:num w:numId="25" w16cid:durableId="130053787">
    <w:abstractNumId w:val="10"/>
  </w:num>
  <w:num w:numId="26" w16cid:durableId="1789548258">
    <w:abstractNumId w:val="27"/>
  </w:num>
  <w:num w:numId="27" w16cid:durableId="1509253900">
    <w:abstractNumId w:val="4"/>
  </w:num>
  <w:num w:numId="28" w16cid:durableId="1603341394">
    <w:abstractNumId w:val="22"/>
  </w:num>
  <w:num w:numId="29" w16cid:durableId="1534877691">
    <w:abstractNumId w:val="33"/>
  </w:num>
  <w:num w:numId="30" w16cid:durableId="767427002">
    <w:abstractNumId w:val="30"/>
  </w:num>
  <w:num w:numId="31" w16cid:durableId="1633439340">
    <w:abstractNumId w:val="17"/>
  </w:num>
  <w:num w:numId="32" w16cid:durableId="1458988329">
    <w:abstractNumId w:val="14"/>
  </w:num>
  <w:num w:numId="33" w16cid:durableId="528570105">
    <w:abstractNumId w:val="24"/>
  </w:num>
  <w:num w:numId="34" w16cid:durableId="122875879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483"/>
    <w:rsid w:val="00004BC8"/>
    <w:rsid w:val="000147F8"/>
    <w:rsid w:val="00015A90"/>
    <w:rsid w:val="0002056E"/>
    <w:rsid w:val="000322B9"/>
    <w:rsid w:val="00032C90"/>
    <w:rsid w:val="00032DB4"/>
    <w:rsid w:val="00046222"/>
    <w:rsid w:val="00046807"/>
    <w:rsid w:val="00050881"/>
    <w:rsid w:val="00053F17"/>
    <w:rsid w:val="00061978"/>
    <w:rsid w:val="0006237F"/>
    <w:rsid w:val="00063417"/>
    <w:rsid w:val="00063BED"/>
    <w:rsid w:val="00066D29"/>
    <w:rsid w:val="00070D5A"/>
    <w:rsid w:val="00072244"/>
    <w:rsid w:val="00080AC7"/>
    <w:rsid w:val="00082A49"/>
    <w:rsid w:val="00091167"/>
    <w:rsid w:val="00092A85"/>
    <w:rsid w:val="000960CE"/>
    <w:rsid w:val="000A40F4"/>
    <w:rsid w:val="000B0B8A"/>
    <w:rsid w:val="000B1650"/>
    <w:rsid w:val="000B31FD"/>
    <w:rsid w:val="000B5925"/>
    <w:rsid w:val="000D0253"/>
    <w:rsid w:val="000D200B"/>
    <w:rsid w:val="000D34F4"/>
    <w:rsid w:val="000E1F81"/>
    <w:rsid w:val="000F6E4D"/>
    <w:rsid w:val="000F7514"/>
    <w:rsid w:val="00103D5B"/>
    <w:rsid w:val="00110F77"/>
    <w:rsid w:val="0011198B"/>
    <w:rsid w:val="001274C5"/>
    <w:rsid w:val="001410C1"/>
    <w:rsid w:val="00150A15"/>
    <w:rsid w:val="00150E1F"/>
    <w:rsid w:val="00152EB1"/>
    <w:rsid w:val="0015641B"/>
    <w:rsid w:val="00161E57"/>
    <w:rsid w:val="00161F6F"/>
    <w:rsid w:val="00164A56"/>
    <w:rsid w:val="00165876"/>
    <w:rsid w:val="00174030"/>
    <w:rsid w:val="00174361"/>
    <w:rsid w:val="00181830"/>
    <w:rsid w:val="00181A0F"/>
    <w:rsid w:val="00184294"/>
    <w:rsid w:val="0019004A"/>
    <w:rsid w:val="001945C8"/>
    <w:rsid w:val="0019586F"/>
    <w:rsid w:val="001A093F"/>
    <w:rsid w:val="001A409F"/>
    <w:rsid w:val="001A744E"/>
    <w:rsid w:val="001B4D8C"/>
    <w:rsid w:val="001B7D6A"/>
    <w:rsid w:val="001C252D"/>
    <w:rsid w:val="001C38BE"/>
    <w:rsid w:val="001C473C"/>
    <w:rsid w:val="001C4F3A"/>
    <w:rsid w:val="001C5895"/>
    <w:rsid w:val="001C7C8C"/>
    <w:rsid w:val="001D3AED"/>
    <w:rsid w:val="001E1258"/>
    <w:rsid w:val="001E267D"/>
    <w:rsid w:val="001E366C"/>
    <w:rsid w:val="001E4B8F"/>
    <w:rsid w:val="001F3B05"/>
    <w:rsid w:val="001F7298"/>
    <w:rsid w:val="001F75D5"/>
    <w:rsid w:val="001F7E52"/>
    <w:rsid w:val="00200480"/>
    <w:rsid w:val="00201777"/>
    <w:rsid w:val="00210ED0"/>
    <w:rsid w:val="00216A39"/>
    <w:rsid w:val="0022200E"/>
    <w:rsid w:val="00231EC1"/>
    <w:rsid w:val="00232A39"/>
    <w:rsid w:val="00235855"/>
    <w:rsid w:val="0023724D"/>
    <w:rsid w:val="00240C52"/>
    <w:rsid w:val="002422B6"/>
    <w:rsid w:val="002429C0"/>
    <w:rsid w:val="0024399E"/>
    <w:rsid w:val="00247DCF"/>
    <w:rsid w:val="002568F2"/>
    <w:rsid w:val="00257CCD"/>
    <w:rsid w:val="00260AFE"/>
    <w:rsid w:val="002651AE"/>
    <w:rsid w:val="00271617"/>
    <w:rsid w:val="0027327E"/>
    <w:rsid w:val="002760F1"/>
    <w:rsid w:val="00276D20"/>
    <w:rsid w:val="002849B1"/>
    <w:rsid w:val="00285B49"/>
    <w:rsid w:val="00287810"/>
    <w:rsid w:val="00290BE9"/>
    <w:rsid w:val="002933D6"/>
    <w:rsid w:val="002976BF"/>
    <w:rsid w:val="002B1627"/>
    <w:rsid w:val="002B7127"/>
    <w:rsid w:val="002B78CA"/>
    <w:rsid w:val="002C1256"/>
    <w:rsid w:val="002C7B7A"/>
    <w:rsid w:val="002C7DE0"/>
    <w:rsid w:val="002D3AC6"/>
    <w:rsid w:val="002E10FD"/>
    <w:rsid w:val="002E23EA"/>
    <w:rsid w:val="002E5810"/>
    <w:rsid w:val="002F4BA7"/>
    <w:rsid w:val="002F7D4E"/>
    <w:rsid w:val="003041CE"/>
    <w:rsid w:val="00311562"/>
    <w:rsid w:val="0031264B"/>
    <w:rsid w:val="00317A84"/>
    <w:rsid w:val="003202C0"/>
    <w:rsid w:val="00326165"/>
    <w:rsid w:val="00330077"/>
    <w:rsid w:val="003343DE"/>
    <w:rsid w:val="0035796F"/>
    <w:rsid w:val="00364244"/>
    <w:rsid w:val="00370873"/>
    <w:rsid w:val="003724FD"/>
    <w:rsid w:val="00377084"/>
    <w:rsid w:val="00382728"/>
    <w:rsid w:val="00383FCD"/>
    <w:rsid w:val="003904CC"/>
    <w:rsid w:val="00391F65"/>
    <w:rsid w:val="00394561"/>
    <w:rsid w:val="003A265C"/>
    <w:rsid w:val="003A2814"/>
    <w:rsid w:val="003C3B7B"/>
    <w:rsid w:val="003C3CC4"/>
    <w:rsid w:val="003C4786"/>
    <w:rsid w:val="003C52BE"/>
    <w:rsid w:val="003C5973"/>
    <w:rsid w:val="003D53F0"/>
    <w:rsid w:val="003D7CBE"/>
    <w:rsid w:val="003E5546"/>
    <w:rsid w:val="003E5AEB"/>
    <w:rsid w:val="003E78AA"/>
    <w:rsid w:val="003F1909"/>
    <w:rsid w:val="003F3D2F"/>
    <w:rsid w:val="003F5EFC"/>
    <w:rsid w:val="003F65D7"/>
    <w:rsid w:val="003F7C15"/>
    <w:rsid w:val="00400450"/>
    <w:rsid w:val="00402166"/>
    <w:rsid w:val="004045BB"/>
    <w:rsid w:val="00415BAD"/>
    <w:rsid w:val="004167F7"/>
    <w:rsid w:val="00417004"/>
    <w:rsid w:val="00423ADC"/>
    <w:rsid w:val="004244DE"/>
    <w:rsid w:val="00427ECB"/>
    <w:rsid w:val="00431EF6"/>
    <w:rsid w:val="00433977"/>
    <w:rsid w:val="004550AB"/>
    <w:rsid w:val="004573A9"/>
    <w:rsid w:val="004602B3"/>
    <w:rsid w:val="00460B2C"/>
    <w:rsid w:val="004612BE"/>
    <w:rsid w:val="0046589C"/>
    <w:rsid w:val="00465C75"/>
    <w:rsid w:val="00470D4A"/>
    <w:rsid w:val="00472D24"/>
    <w:rsid w:val="004732B4"/>
    <w:rsid w:val="00477B04"/>
    <w:rsid w:val="0048171B"/>
    <w:rsid w:val="0048232F"/>
    <w:rsid w:val="004844C1"/>
    <w:rsid w:val="00495F93"/>
    <w:rsid w:val="004978A4"/>
    <w:rsid w:val="004A5502"/>
    <w:rsid w:val="004B0643"/>
    <w:rsid w:val="004B30B9"/>
    <w:rsid w:val="004C740E"/>
    <w:rsid w:val="004D29C5"/>
    <w:rsid w:val="004D2C34"/>
    <w:rsid w:val="004D4FA0"/>
    <w:rsid w:val="004F0AA2"/>
    <w:rsid w:val="004F2F17"/>
    <w:rsid w:val="004F3FDA"/>
    <w:rsid w:val="00502AC7"/>
    <w:rsid w:val="00504C25"/>
    <w:rsid w:val="005075F1"/>
    <w:rsid w:val="005101CD"/>
    <w:rsid w:val="005103A2"/>
    <w:rsid w:val="00523690"/>
    <w:rsid w:val="00526AA3"/>
    <w:rsid w:val="00526B39"/>
    <w:rsid w:val="00526DA2"/>
    <w:rsid w:val="0053167F"/>
    <w:rsid w:val="00531C4E"/>
    <w:rsid w:val="00552684"/>
    <w:rsid w:val="005572F6"/>
    <w:rsid w:val="00561191"/>
    <w:rsid w:val="00561269"/>
    <w:rsid w:val="00566100"/>
    <w:rsid w:val="005661B3"/>
    <w:rsid w:val="00566EFA"/>
    <w:rsid w:val="005724D4"/>
    <w:rsid w:val="0057368B"/>
    <w:rsid w:val="00573AEE"/>
    <w:rsid w:val="00577405"/>
    <w:rsid w:val="00584011"/>
    <w:rsid w:val="005841FA"/>
    <w:rsid w:val="005925C3"/>
    <w:rsid w:val="005A111B"/>
    <w:rsid w:val="005B34AF"/>
    <w:rsid w:val="005C053C"/>
    <w:rsid w:val="005C26D6"/>
    <w:rsid w:val="005C3168"/>
    <w:rsid w:val="005C763D"/>
    <w:rsid w:val="005D2B6A"/>
    <w:rsid w:val="005D375E"/>
    <w:rsid w:val="005D4CA1"/>
    <w:rsid w:val="005D64D8"/>
    <w:rsid w:val="005F3B8D"/>
    <w:rsid w:val="006042C5"/>
    <w:rsid w:val="00613F2A"/>
    <w:rsid w:val="00617DF2"/>
    <w:rsid w:val="00623B0D"/>
    <w:rsid w:val="00627145"/>
    <w:rsid w:val="00630CF4"/>
    <w:rsid w:val="0063519F"/>
    <w:rsid w:val="00637093"/>
    <w:rsid w:val="00646975"/>
    <w:rsid w:val="00655734"/>
    <w:rsid w:val="00663D79"/>
    <w:rsid w:val="00666BFF"/>
    <w:rsid w:val="006800E5"/>
    <w:rsid w:val="006867C2"/>
    <w:rsid w:val="0069353A"/>
    <w:rsid w:val="00693706"/>
    <w:rsid w:val="00694D5B"/>
    <w:rsid w:val="006B1F8C"/>
    <w:rsid w:val="006B4A9E"/>
    <w:rsid w:val="006C21F0"/>
    <w:rsid w:val="006C247F"/>
    <w:rsid w:val="006C3BB6"/>
    <w:rsid w:val="006C73B4"/>
    <w:rsid w:val="006D1DB1"/>
    <w:rsid w:val="006D71DD"/>
    <w:rsid w:val="006E2220"/>
    <w:rsid w:val="006F3760"/>
    <w:rsid w:val="007033F6"/>
    <w:rsid w:val="00706557"/>
    <w:rsid w:val="00716E06"/>
    <w:rsid w:val="00721712"/>
    <w:rsid w:val="007333F2"/>
    <w:rsid w:val="007345B6"/>
    <w:rsid w:val="0073483C"/>
    <w:rsid w:val="00737624"/>
    <w:rsid w:val="00742416"/>
    <w:rsid w:val="00742A7C"/>
    <w:rsid w:val="00750D3E"/>
    <w:rsid w:val="007515B7"/>
    <w:rsid w:val="00754EF6"/>
    <w:rsid w:val="007626F1"/>
    <w:rsid w:val="00765794"/>
    <w:rsid w:val="007663CD"/>
    <w:rsid w:val="00767808"/>
    <w:rsid w:val="0076796B"/>
    <w:rsid w:val="00771F7E"/>
    <w:rsid w:val="0078225A"/>
    <w:rsid w:val="00787131"/>
    <w:rsid w:val="0079498F"/>
    <w:rsid w:val="0079653A"/>
    <w:rsid w:val="007A03CA"/>
    <w:rsid w:val="007A25AF"/>
    <w:rsid w:val="007A5FEB"/>
    <w:rsid w:val="007B2055"/>
    <w:rsid w:val="007C1F98"/>
    <w:rsid w:val="007C3F66"/>
    <w:rsid w:val="007C57E1"/>
    <w:rsid w:val="007D2117"/>
    <w:rsid w:val="007D3137"/>
    <w:rsid w:val="007D4DBA"/>
    <w:rsid w:val="007D594B"/>
    <w:rsid w:val="007D658F"/>
    <w:rsid w:val="00810AD5"/>
    <w:rsid w:val="00811E1F"/>
    <w:rsid w:val="00817526"/>
    <w:rsid w:val="00820A65"/>
    <w:rsid w:val="00836F43"/>
    <w:rsid w:val="008510B4"/>
    <w:rsid w:val="008613D1"/>
    <w:rsid w:val="008638E1"/>
    <w:rsid w:val="00864227"/>
    <w:rsid w:val="008670A4"/>
    <w:rsid w:val="00867A53"/>
    <w:rsid w:val="00870E27"/>
    <w:rsid w:val="00870F40"/>
    <w:rsid w:val="008723B0"/>
    <w:rsid w:val="008725C8"/>
    <w:rsid w:val="00885AD6"/>
    <w:rsid w:val="00885EAC"/>
    <w:rsid w:val="00886CA0"/>
    <w:rsid w:val="008937AD"/>
    <w:rsid w:val="008A0476"/>
    <w:rsid w:val="008A0CC3"/>
    <w:rsid w:val="008A668C"/>
    <w:rsid w:val="008A6BAC"/>
    <w:rsid w:val="008B0B19"/>
    <w:rsid w:val="008B21E3"/>
    <w:rsid w:val="008B31A1"/>
    <w:rsid w:val="008B61C5"/>
    <w:rsid w:val="008B6CC9"/>
    <w:rsid w:val="008C1E15"/>
    <w:rsid w:val="008D08CC"/>
    <w:rsid w:val="008E178F"/>
    <w:rsid w:val="008E378A"/>
    <w:rsid w:val="008E5A8A"/>
    <w:rsid w:val="008E69A7"/>
    <w:rsid w:val="008E7B41"/>
    <w:rsid w:val="008F16D9"/>
    <w:rsid w:val="008F3441"/>
    <w:rsid w:val="008F43A1"/>
    <w:rsid w:val="00903147"/>
    <w:rsid w:val="009055D4"/>
    <w:rsid w:val="00906FEE"/>
    <w:rsid w:val="0091715E"/>
    <w:rsid w:val="0091775A"/>
    <w:rsid w:val="00920508"/>
    <w:rsid w:val="00921B31"/>
    <w:rsid w:val="009258B1"/>
    <w:rsid w:val="0092655F"/>
    <w:rsid w:val="009272DE"/>
    <w:rsid w:val="00927B0E"/>
    <w:rsid w:val="0093526C"/>
    <w:rsid w:val="009428A1"/>
    <w:rsid w:val="00943620"/>
    <w:rsid w:val="00951F8C"/>
    <w:rsid w:val="00952F75"/>
    <w:rsid w:val="00954D62"/>
    <w:rsid w:val="009618E5"/>
    <w:rsid w:val="00964CF4"/>
    <w:rsid w:val="00966EC3"/>
    <w:rsid w:val="0097390B"/>
    <w:rsid w:val="00976218"/>
    <w:rsid w:val="00976D54"/>
    <w:rsid w:val="00977674"/>
    <w:rsid w:val="00985379"/>
    <w:rsid w:val="00985F0B"/>
    <w:rsid w:val="009865C2"/>
    <w:rsid w:val="009878A6"/>
    <w:rsid w:val="00990924"/>
    <w:rsid w:val="009A14CE"/>
    <w:rsid w:val="009A1862"/>
    <w:rsid w:val="009A2AB4"/>
    <w:rsid w:val="009B7F90"/>
    <w:rsid w:val="009E4828"/>
    <w:rsid w:val="009E609F"/>
    <w:rsid w:val="009E662D"/>
    <w:rsid w:val="00A02DFD"/>
    <w:rsid w:val="00A075FF"/>
    <w:rsid w:val="00A15E6A"/>
    <w:rsid w:val="00A56730"/>
    <w:rsid w:val="00A65FE4"/>
    <w:rsid w:val="00A71382"/>
    <w:rsid w:val="00A74146"/>
    <w:rsid w:val="00A768BF"/>
    <w:rsid w:val="00A867A0"/>
    <w:rsid w:val="00A90230"/>
    <w:rsid w:val="00A96786"/>
    <w:rsid w:val="00AA1B8A"/>
    <w:rsid w:val="00AA742D"/>
    <w:rsid w:val="00AB3ABB"/>
    <w:rsid w:val="00AC4823"/>
    <w:rsid w:val="00AD3D53"/>
    <w:rsid w:val="00AD5832"/>
    <w:rsid w:val="00AE04FC"/>
    <w:rsid w:val="00AE054B"/>
    <w:rsid w:val="00AE6551"/>
    <w:rsid w:val="00AE7A01"/>
    <w:rsid w:val="00AE7AFB"/>
    <w:rsid w:val="00AF0F0A"/>
    <w:rsid w:val="00AF2A7E"/>
    <w:rsid w:val="00B03771"/>
    <w:rsid w:val="00B12D31"/>
    <w:rsid w:val="00B15E68"/>
    <w:rsid w:val="00B160F1"/>
    <w:rsid w:val="00B2368B"/>
    <w:rsid w:val="00B25FFB"/>
    <w:rsid w:val="00B269A1"/>
    <w:rsid w:val="00B33D64"/>
    <w:rsid w:val="00B40826"/>
    <w:rsid w:val="00B433BD"/>
    <w:rsid w:val="00B43F7F"/>
    <w:rsid w:val="00B46972"/>
    <w:rsid w:val="00B51928"/>
    <w:rsid w:val="00B56796"/>
    <w:rsid w:val="00B77DA2"/>
    <w:rsid w:val="00B81B4A"/>
    <w:rsid w:val="00B8273A"/>
    <w:rsid w:val="00B9522B"/>
    <w:rsid w:val="00BA2E97"/>
    <w:rsid w:val="00BA59DC"/>
    <w:rsid w:val="00BA72E3"/>
    <w:rsid w:val="00BB48D4"/>
    <w:rsid w:val="00BB5AFF"/>
    <w:rsid w:val="00BC1E89"/>
    <w:rsid w:val="00BE0BA0"/>
    <w:rsid w:val="00BE191B"/>
    <w:rsid w:val="00BE6A38"/>
    <w:rsid w:val="00BE7104"/>
    <w:rsid w:val="00C069FB"/>
    <w:rsid w:val="00C12988"/>
    <w:rsid w:val="00C13819"/>
    <w:rsid w:val="00C14BD6"/>
    <w:rsid w:val="00C15BE6"/>
    <w:rsid w:val="00C20865"/>
    <w:rsid w:val="00C2621D"/>
    <w:rsid w:val="00C45BB5"/>
    <w:rsid w:val="00C5048C"/>
    <w:rsid w:val="00C51898"/>
    <w:rsid w:val="00C6100C"/>
    <w:rsid w:val="00C6582C"/>
    <w:rsid w:val="00C722BF"/>
    <w:rsid w:val="00C730C6"/>
    <w:rsid w:val="00C75524"/>
    <w:rsid w:val="00C863D6"/>
    <w:rsid w:val="00C922AB"/>
    <w:rsid w:val="00C92C07"/>
    <w:rsid w:val="00C95731"/>
    <w:rsid w:val="00C95F7F"/>
    <w:rsid w:val="00C965D8"/>
    <w:rsid w:val="00CA6DAE"/>
    <w:rsid w:val="00CA7D25"/>
    <w:rsid w:val="00CB347C"/>
    <w:rsid w:val="00CC2143"/>
    <w:rsid w:val="00CC6954"/>
    <w:rsid w:val="00CC714D"/>
    <w:rsid w:val="00CC7198"/>
    <w:rsid w:val="00CD0596"/>
    <w:rsid w:val="00CD1B54"/>
    <w:rsid w:val="00CD1D02"/>
    <w:rsid w:val="00CD27E1"/>
    <w:rsid w:val="00CD2CF1"/>
    <w:rsid w:val="00CD4586"/>
    <w:rsid w:val="00CE4B46"/>
    <w:rsid w:val="00CF3B65"/>
    <w:rsid w:val="00CF7F10"/>
    <w:rsid w:val="00D00584"/>
    <w:rsid w:val="00D10504"/>
    <w:rsid w:val="00D10A31"/>
    <w:rsid w:val="00D129A6"/>
    <w:rsid w:val="00D16C4A"/>
    <w:rsid w:val="00D2702B"/>
    <w:rsid w:val="00D274F9"/>
    <w:rsid w:val="00D32EA0"/>
    <w:rsid w:val="00D43DD0"/>
    <w:rsid w:val="00D53A73"/>
    <w:rsid w:val="00D55A66"/>
    <w:rsid w:val="00D70AEB"/>
    <w:rsid w:val="00D72AD9"/>
    <w:rsid w:val="00D74DA4"/>
    <w:rsid w:val="00D75582"/>
    <w:rsid w:val="00D7688E"/>
    <w:rsid w:val="00D779B1"/>
    <w:rsid w:val="00D80533"/>
    <w:rsid w:val="00D80E06"/>
    <w:rsid w:val="00D83764"/>
    <w:rsid w:val="00D93E1A"/>
    <w:rsid w:val="00D96483"/>
    <w:rsid w:val="00D9714F"/>
    <w:rsid w:val="00DA374D"/>
    <w:rsid w:val="00DC07BD"/>
    <w:rsid w:val="00DC5DAC"/>
    <w:rsid w:val="00DC65D6"/>
    <w:rsid w:val="00DC6A8A"/>
    <w:rsid w:val="00DD1B33"/>
    <w:rsid w:val="00DD454A"/>
    <w:rsid w:val="00DE2A1A"/>
    <w:rsid w:val="00DE39C2"/>
    <w:rsid w:val="00DF3FC8"/>
    <w:rsid w:val="00E05A64"/>
    <w:rsid w:val="00E07CD5"/>
    <w:rsid w:val="00E11F27"/>
    <w:rsid w:val="00E120A8"/>
    <w:rsid w:val="00E15294"/>
    <w:rsid w:val="00E15FFE"/>
    <w:rsid w:val="00E31B79"/>
    <w:rsid w:val="00E326AB"/>
    <w:rsid w:val="00E43018"/>
    <w:rsid w:val="00E447B2"/>
    <w:rsid w:val="00E44B8E"/>
    <w:rsid w:val="00E44EF9"/>
    <w:rsid w:val="00E46FC8"/>
    <w:rsid w:val="00E51829"/>
    <w:rsid w:val="00E60148"/>
    <w:rsid w:val="00E62EEB"/>
    <w:rsid w:val="00E6333B"/>
    <w:rsid w:val="00E74001"/>
    <w:rsid w:val="00E759B5"/>
    <w:rsid w:val="00E77455"/>
    <w:rsid w:val="00E77C38"/>
    <w:rsid w:val="00E863A5"/>
    <w:rsid w:val="00E86A93"/>
    <w:rsid w:val="00E86DF3"/>
    <w:rsid w:val="00E87028"/>
    <w:rsid w:val="00E95EF9"/>
    <w:rsid w:val="00EA0514"/>
    <w:rsid w:val="00EA177C"/>
    <w:rsid w:val="00EB2BAB"/>
    <w:rsid w:val="00EB42D0"/>
    <w:rsid w:val="00EB4B2F"/>
    <w:rsid w:val="00EC0D83"/>
    <w:rsid w:val="00EC1F26"/>
    <w:rsid w:val="00EC2A01"/>
    <w:rsid w:val="00EC5D28"/>
    <w:rsid w:val="00ED67BD"/>
    <w:rsid w:val="00EE141D"/>
    <w:rsid w:val="00EE3EA1"/>
    <w:rsid w:val="00EE40EF"/>
    <w:rsid w:val="00EE741A"/>
    <w:rsid w:val="00EF06CF"/>
    <w:rsid w:val="00EF2A5B"/>
    <w:rsid w:val="00EF2F90"/>
    <w:rsid w:val="00EF4291"/>
    <w:rsid w:val="00EF7EC7"/>
    <w:rsid w:val="00F0494F"/>
    <w:rsid w:val="00F05E55"/>
    <w:rsid w:val="00F13198"/>
    <w:rsid w:val="00F22C7A"/>
    <w:rsid w:val="00F24A72"/>
    <w:rsid w:val="00F268E2"/>
    <w:rsid w:val="00F27347"/>
    <w:rsid w:val="00F34D89"/>
    <w:rsid w:val="00F3525F"/>
    <w:rsid w:val="00F36024"/>
    <w:rsid w:val="00F36BD5"/>
    <w:rsid w:val="00F450A7"/>
    <w:rsid w:val="00F55954"/>
    <w:rsid w:val="00F709D8"/>
    <w:rsid w:val="00F7387C"/>
    <w:rsid w:val="00F75D3A"/>
    <w:rsid w:val="00F80E01"/>
    <w:rsid w:val="00F81B11"/>
    <w:rsid w:val="00FA24AF"/>
    <w:rsid w:val="00FA5BEB"/>
    <w:rsid w:val="00FB2D8D"/>
    <w:rsid w:val="00FB6BC3"/>
    <w:rsid w:val="00FC0383"/>
    <w:rsid w:val="00FC04B0"/>
    <w:rsid w:val="00FC5492"/>
    <w:rsid w:val="00FC6213"/>
    <w:rsid w:val="00FC783B"/>
    <w:rsid w:val="00FC7ABC"/>
    <w:rsid w:val="00FD696B"/>
    <w:rsid w:val="00FE44DC"/>
    <w:rsid w:val="00FF13FC"/>
    <w:rsid w:val="00FF54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9FA61"/>
  <w15:chartTrackingRefBased/>
  <w15:docId w15:val="{98F4F66F-474A-4831-9ACB-ED92AFD44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483"/>
    <w:pPr>
      <w:spacing w:after="0" w:line="240" w:lineRule="auto"/>
    </w:pPr>
    <w:rPr>
      <w:rFonts w:ascii="Times New Roman" w:eastAsia="Times New Roman" w:hAnsi="Times New Roman" w:cs="Times New Roman"/>
      <w:sz w:val="20"/>
      <w:szCs w:val="20"/>
      <w:lang w:eastAsia="fr-FR"/>
    </w:rPr>
  </w:style>
  <w:style w:type="paragraph" w:styleId="Titre2">
    <w:name w:val="heading 2"/>
    <w:basedOn w:val="Normal"/>
    <w:next w:val="Normal"/>
    <w:link w:val="Titre2Car"/>
    <w:uiPriority w:val="9"/>
    <w:semiHidden/>
    <w:unhideWhenUsed/>
    <w:qFormat/>
    <w:rsid w:val="00CA6DA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CA6DAE"/>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nhideWhenUsed/>
    <w:qFormat/>
    <w:rsid w:val="00D96483"/>
    <w:pPr>
      <w:keepNext/>
      <w:keepLines/>
      <w:spacing w:before="80"/>
      <w:outlineLvl w:val="3"/>
    </w:pPr>
    <w:rPr>
      <w:rFonts w:asciiTheme="majorHAnsi" w:eastAsiaTheme="majorEastAsia" w:hAnsiTheme="majorHAnsi" w:cstheme="majorBidi"/>
      <w:sz w:val="24"/>
      <w:szCs w:val="24"/>
    </w:rPr>
  </w:style>
  <w:style w:type="paragraph" w:styleId="Titre6">
    <w:name w:val="heading 6"/>
    <w:basedOn w:val="Normal"/>
    <w:next w:val="Normal"/>
    <w:link w:val="Titre6Car"/>
    <w:uiPriority w:val="9"/>
    <w:unhideWhenUsed/>
    <w:qFormat/>
    <w:rsid w:val="00231EC1"/>
    <w:pPr>
      <w:keepNext/>
      <w:keepLines/>
      <w:spacing w:before="40"/>
      <w:outlineLvl w:val="5"/>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D96483"/>
    <w:rPr>
      <w:rFonts w:asciiTheme="majorHAnsi" w:eastAsiaTheme="majorEastAsia" w:hAnsiTheme="majorHAnsi" w:cstheme="majorBidi"/>
      <w:sz w:val="24"/>
      <w:szCs w:val="24"/>
      <w:lang w:eastAsia="fr-FR"/>
    </w:rPr>
  </w:style>
  <w:style w:type="paragraph" w:styleId="Corpsdetexte">
    <w:name w:val="Body Text"/>
    <w:basedOn w:val="Normal"/>
    <w:link w:val="CorpsdetexteCar"/>
    <w:rsid w:val="00D96483"/>
    <w:rPr>
      <w:sz w:val="24"/>
    </w:rPr>
  </w:style>
  <w:style w:type="character" w:customStyle="1" w:styleId="CorpsdetexteCar">
    <w:name w:val="Corps de texte Car"/>
    <w:basedOn w:val="Policepardfaut"/>
    <w:link w:val="Corpsdetexte"/>
    <w:rsid w:val="00D96483"/>
    <w:rPr>
      <w:rFonts w:ascii="Times New Roman" w:eastAsia="Times New Roman" w:hAnsi="Times New Roman" w:cs="Times New Roman"/>
      <w:sz w:val="24"/>
      <w:szCs w:val="20"/>
      <w:lang w:eastAsia="fr-FR"/>
    </w:rPr>
  </w:style>
  <w:style w:type="paragraph" w:styleId="Pieddepage">
    <w:name w:val="footer"/>
    <w:basedOn w:val="Normal"/>
    <w:link w:val="PieddepageCar"/>
    <w:uiPriority w:val="99"/>
    <w:rsid w:val="00D96483"/>
    <w:pPr>
      <w:tabs>
        <w:tab w:val="center" w:pos="4536"/>
        <w:tab w:val="right" w:pos="9072"/>
      </w:tabs>
    </w:pPr>
  </w:style>
  <w:style w:type="character" w:customStyle="1" w:styleId="PieddepageCar">
    <w:name w:val="Pied de page Car"/>
    <w:basedOn w:val="Policepardfaut"/>
    <w:link w:val="Pieddepage"/>
    <w:uiPriority w:val="99"/>
    <w:rsid w:val="00D96483"/>
    <w:rPr>
      <w:rFonts w:ascii="Times New Roman" w:eastAsia="Times New Roman" w:hAnsi="Times New Roman" w:cs="Times New Roman"/>
      <w:sz w:val="20"/>
      <w:szCs w:val="20"/>
      <w:lang w:eastAsia="fr-FR"/>
    </w:rPr>
  </w:style>
  <w:style w:type="paragraph" w:styleId="En-tte">
    <w:name w:val="header"/>
    <w:basedOn w:val="Normal"/>
    <w:link w:val="En-tteCar"/>
    <w:rsid w:val="00D96483"/>
    <w:pPr>
      <w:tabs>
        <w:tab w:val="center" w:pos="4536"/>
        <w:tab w:val="right" w:pos="9072"/>
      </w:tabs>
    </w:pPr>
  </w:style>
  <w:style w:type="character" w:customStyle="1" w:styleId="En-tteCar">
    <w:name w:val="En-tête Car"/>
    <w:basedOn w:val="Policepardfaut"/>
    <w:link w:val="En-tte"/>
    <w:rsid w:val="00D96483"/>
    <w:rPr>
      <w:rFonts w:ascii="Times New Roman" w:eastAsia="Times New Roman" w:hAnsi="Times New Roman" w:cs="Times New Roman"/>
      <w:sz w:val="20"/>
      <w:szCs w:val="20"/>
      <w:lang w:eastAsia="fr-FR"/>
    </w:rPr>
  </w:style>
  <w:style w:type="paragraph" w:styleId="Paragraphedeliste">
    <w:name w:val="List Paragraph"/>
    <w:aliases w:val="Cavec Liste à puces,Sémaphores Puces"/>
    <w:basedOn w:val="Normal"/>
    <w:link w:val="ParagraphedelisteCar"/>
    <w:uiPriority w:val="34"/>
    <w:qFormat/>
    <w:rsid w:val="00D96483"/>
    <w:pPr>
      <w:ind w:left="720"/>
      <w:contextualSpacing/>
    </w:pPr>
  </w:style>
  <w:style w:type="character" w:customStyle="1" w:styleId="ParagraphedelisteCar">
    <w:name w:val="Paragraphe de liste Car"/>
    <w:aliases w:val="Cavec Liste à puces Car,Sémaphores Puces Car"/>
    <w:basedOn w:val="Policepardfaut"/>
    <w:link w:val="Paragraphedeliste"/>
    <w:uiPriority w:val="34"/>
    <w:locked/>
    <w:rsid w:val="00D96483"/>
    <w:rPr>
      <w:rFonts w:ascii="Times New Roman" w:eastAsia="Times New Roman" w:hAnsi="Times New Roman" w:cs="Times New Roman"/>
      <w:sz w:val="20"/>
      <w:szCs w:val="20"/>
      <w:lang w:eastAsia="fr-FR"/>
    </w:rPr>
  </w:style>
  <w:style w:type="paragraph" w:customStyle="1" w:styleId="Style1">
    <w:name w:val="Style1"/>
    <w:basedOn w:val="Normal"/>
    <w:link w:val="Style1Car"/>
    <w:qFormat/>
    <w:rsid w:val="00977674"/>
    <w:pPr>
      <w:spacing w:after="160" w:line="200" w:lineRule="atLeast"/>
      <w:jc w:val="both"/>
    </w:pPr>
    <w:rPr>
      <w:rFonts w:ascii="Arial" w:eastAsiaTheme="minorHAnsi" w:hAnsi="Arial" w:cs="Arial"/>
      <w:b/>
      <w:smallCaps/>
      <w:color w:val="2F5496" w:themeColor="accent1" w:themeShade="BF"/>
      <w:sz w:val="24"/>
      <w:szCs w:val="22"/>
      <w:u w:val="single"/>
      <w:lang w:eastAsia="en-US"/>
    </w:rPr>
  </w:style>
  <w:style w:type="character" w:customStyle="1" w:styleId="Style1Car">
    <w:name w:val="Style1 Car"/>
    <w:basedOn w:val="Policepardfaut"/>
    <w:link w:val="Style1"/>
    <w:rsid w:val="00977674"/>
    <w:rPr>
      <w:rFonts w:ascii="Arial" w:hAnsi="Arial" w:cs="Arial"/>
      <w:b/>
      <w:smallCaps/>
      <w:color w:val="2F5496" w:themeColor="accent1" w:themeShade="BF"/>
      <w:sz w:val="24"/>
      <w:u w:val="single"/>
    </w:rPr>
  </w:style>
  <w:style w:type="paragraph" w:customStyle="1" w:styleId="ElApp">
    <w:name w:val="ElApp"/>
    <w:basedOn w:val="Normal"/>
    <w:rsid w:val="0002056E"/>
    <w:rPr>
      <w:rFonts w:ascii="Arial" w:eastAsia="Arial" w:hAnsi="Arial" w:cs="Arial"/>
      <w:sz w:val="15"/>
      <w:szCs w:val="15"/>
    </w:rPr>
  </w:style>
  <w:style w:type="character" w:customStyle="1" w:styleId="InternetLink">
    <w:name w:val="Internet Link"/>
    <w:rsid w:val="00465C75"/>
    <w:rPr>
      <w:color w:val="0000FF"/>
      <w:u w:val="single"/>
    </w:rPr>
  </w:style>
  <w:style w:type="paragraph" w:customStyle="1" w:styleId="Alinea">
    <w:name w:val="Alinea"/>
    <w:basedOn w:val="Normal"/>
    <w:qFormat/>
    <w:rsid w:val="00465C75"/>
    <w:pPr>
      <w:tabs>
        <w:tab w:val="right" w:leader="dot" w:pos="7088"/>
      </w:tabs>
      <w:autoSpaceDE w:val="0"/>
      <w:spacing w:before="150"/>
      <w:ind w:left="567" w:right="397"/>
      <w:jc w:val="both"/>
    </w:pPr>
    <w:rPr>
      <w:rFonts w:ascii="Helvetica" w:hAnsi="Helvetica" w:cs="Helvetica"/>
      <w:sz w:val="22"/>
      <w:szCs w:val="22"/>
      <w:lang w:eastAsia="zh-CN"/>
    </w:rPr>
  </w:style>
  <w:style w:type="paragraph" w:customStyle="1" w:styleId="Tartc">
    <w:name w:val="Tartc"/>
    <w:basedOn w:val="Normal"/>
    <w:qFormat/>
    <w:rsid w:val="00465C75"/>
    <w:pPr>
      <w:autoSpaceDE w:val="0"/>
      <w:spacing w:before="500" w:after="100"/>
      <w:ind w:left="567" w:right="397"/>
      <w:jc w:val="both"/>
    </w:pPr>
    <w:rPr>
      <w:rFonts w:ascii="Helvetica" w:hAnsi="Helvetica" w:cs="Helvetica"/>
      <w:b/>
      <w:bCs/>
      <w:sz w:val="25"/>
      <w:szCs w:val="25"/>
      <w:u w:val="single"/>
      <w:lang w:eastAsia="zh-CN"/>
    </w:rPr>
  </w:style>
  <w:style w:type="paragraph" w:styleId="NormalWeb">
    <w:name w:val="Normal (Web)"/>
    <w:basedOn w:val="Normal"/>
    <w:uiPriority w:val="99"/>
    <w:qFormat/>
    <w:rsid w:val="00465C75"/>
    <w:pPr>
      <w:autoSpaceDE w:val="0"/>
      <w:spacing w:before="60"/>
      <w:ind w:left="567" w:right="397"/>
      <w:jc w:val="both"/>
    </w:pPr>
    <w:rPr>
      <w:sz w:val="24"/>
      <w:szCs w:val="24"/>
      <w:lang w:eastAsia="zh-CN"/>
    </w:rPr>
  </w:style>
  <w:style w:type="character" w:customStyle="1" w:styleId="StrongEmphasis">
    <w:name w:val="Strong Emphasis"/>
    <w:qFormat/>
    <w:rsid w:val="00465C75"/>
    <w:rPr>
      <w:b/>
      <w:bCs/>
    </w:rPr>
  </w:style>
  <w:style w:type="character" w:customStyle="1" w:styleId="Titre6Car">
    <w:name w:val="Titre 6 Car"/>
    <w:basedOn w:val="Policepardfaut"/>
    <w:link w:val="Titre6"/>
    <w:uiPriority w:val="9"/>
    <w:rsid w:val="00231EC1"/>
    <w:rPr>
      <w:rFonts w:asciiTheme="majorHAnsi" w:eastAsiaTheme="majorEastAsia" w:hAnsiTheme="majorHAnsi" w:cstheme="majorBidi"/>
      <w:color w:val="1F3763" w:themeColor="accent1" w:themeShade="7F"/>
      <w:sz w:val="24"/>
      <w:szCs w:val="24"/>
      <w:lang w:eastAsia="fr-FR"/>
    </w:rPr>
  </w:style>
  <w:style w:type="character" w:customStyle="1" w:styleId="Titre2Car">
    <w:name w:val="Titre 2 Car"/>
    <w:basedOn w:val="Policepardfaut"/>
    <w:link w:val="Titre2"/>
    <w:uiPriority w:val="9"/>
    <w:semiHidden/>
    <w:rsid w:val="00CA6DAE"/>
    <w:rPr>
      <w:rFonts w:asciiTheme="majorHAnsi" w:eastAsiaTheme="majorEastAsia" w:hAnsiTheme="majorHAnsi" w:cstheme="majorBidi"/>
      <w:color w:val="2F5496" w:themeColor="accent1" w:themeShade="BF"/>
      <w:sz w:val="26"/>
      <w:szCs w:val="26"/>
      <w:lang w:eastAsia="fr-FR"/>
    </w:rPr>
  </w:style>
  <w:style w:type="character" w:customStyle="1" w:styleId="Titre3Car">
    <w:name w:val="Titre 3 Car"/>
    <w:basedOn w:val="Policepardfaut"/>
    <w:link w:val="Titre3"/>
    <w:uiPriority w:val="9"/>
    <w:semiHidden/>
    <w:rsid w:val="00CA6DAE"/>
    <w:rPr>
      <w:rFonts w:asciiTheme="majorHAnsi" w:eastAsiaTheme="majorEastAsia" w:hAnsiTheme="majorHAnsi" w:cstheme="majorBidi"/>
      <w:color w:val="1F3763" w:themeColor="accent1" w:themeShade="7F"/>
      <w:sz w:val="24"/>
      <w:szCs w:val="24"/>
      <w:lang w:eastAsia="fr-FR"/>
    </w:rPr>
  </w:style>
  <w:style w:type="character" w:styleId="Lienhypertexte">
    <w:name w:val="Hyperlink"/>
    <w:basedOn w:val="Policepardfaut"/>
    <w:uiPriority w:val="99"/>
    <w:semiHidden/>
    <w:unhideWhenUsed/>
    <w:rsid w:val="00CA6DAE"/>
    <w:rPr>
      <w:color w:val="0000FF"/>
      <w:u w:val="single"/>
    </w:rPr>
  </w:style>
  <w:style w:type="character" w:styleId="Lienhypertextesuivivisit">
    <w:name w:val="FollowedHyperlink"/>
    <w:basedOn w:val="Policepardfaut"/>
    <w:uiPriority w:val="99"/>
    <w:semiHidden/>
    <w:unhideWhenUsed/>
    <w:rsid w:val="007D21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19899">
      <w:bodyDiv w:val="1"/>
      <w:marLeft w:val="0"/>
      <w:marRight w:val="0"/>
      <w:marTop w:val="0"/>
      <w:marBottom w:val="0"/>
      <w:divBdr>
        <w:top w:val="none" w:sz="0" w:space="0" w:color="auto"/>
        <w:left w:val="none" w:sz="0" w:space="0" w:color="auto"/>
        <w:bottom w:val="none" w:sz="0" w:space="0" w:color="auto"/>
        <w:right w:val="none" w:sz="0" w:space="0" w:color="auto"/>
      </w:divBdr>
    </w:div>
    <w:div w:id="57706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2114</Words>
  <Characters>11630</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Guinet-Gérard</dc:creator>
  <cp:keywords/>
  <dc:description/>
  <cp:lastModifiedBy>Aline Guinet-Gérard</cp:lastModifiedBy>
  <cp:revision>3</cp:revision>
  <cp:lastPrinted>2026-03-11T13:57:00Z</cp:lastPrinted>
  <dcterms:created xsi:type="dcterms:W3CDTF">2026-03-12T09:50:00Z</dcterms:created>
  <dcterms:modified xsi:type="dcterms:W3CDTF">2026-03-12T09:52:00Z</dcterms:modified>
</cp:coreProperties>
</file>