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20D38B52" w14:textId="4ABE04B1" w:rsidR="003F409C" w:rsidRDefault="00897B2B" w:rsidP="003F409C">
      <w:pPr>
        <w:spacing w:before="100" w:beforeAutospacing="1" w:after="100" w:afterAutospacing="1" w:line="300" w:lineRule="atLeast"/>
        <w:contextualSpacing/>
        <w:outlineLvl w:val="1"/>
      </w:pPr>
      <w:r>
        <w:rPr>
          <w:noProof/>
        </w:rPr>
        <mc:AlternateContent>
          <mc:Choice Requires="wps">
            <w:drawing>
              <wp:anchor distT="0" distB="0" distL="114300" distR="114300" simplePos="0" relativeHeight="251668480" behindDoc="0" locked="0" layoutInCell="1" allowOverlap="1" wp14:anchorId="76C6D230" wp14:editId="3FD57C49">
                <wp:simplePos x="0" y="0"/>
                <wp:positionH relativeFrom="column">
                  <wp:posOffset>5434329</wp:posOffset>
                </wp:positionH>
                <wp:positionV relativeFrom="paragraph">
                  <wp:posOffset>-13335</wp:posOffset>
                </wp:positionV>
                <wp:extent cx="885825" cy="323850"/>
                <wp:effectExtent l="0" t="0" r="9525" b="0"/>
                <wp:wrapNone/>
                <wp:docPr id="2" name="Zone de texte 2"/>
                <wp:cNvGraphicFramePr/>
                <a:graphic xmlns:a="http://schemas.openxmlformats.org/drawingml/2006/main">
                  <a:graphicData uri="http://schemas.microsoft.com/office/word/2010/wordprocessingShape">
                    <wps:wsp>
                      <wps:cNvSpPr txBox="1"/>
                      <wps:spPr>
                        <a:xfrm>
                          <a:off x="0" y="0"/>
                          <a:ext cx="885825" cy="323850"/>
                        </a:xfrm>
                        <a:prstGeom prst="rect">
                          <a:avLst/>
                        </a:prstGeom>
                        <a:solidFill>
                          <a:schemeClr val="lt1"/>
                        </a:solidFill>
                        <a:ln w="6350">
                          <a:noFill/>
                        </a:ln>
                      </wps:spPr>
                      <wps:txbx>
                        <w:txbxContent>
                          <w:p w14:paraId="31B75B08" w14:textId="73EEE800" w:rsidR="00897B2B" w:rsidRPr="00897B2B" w:rsidRDefault="00897B2B" w:rsidP="00897B2B">
                            <w:pPr>
                              <w:jc w:val="right"/>
                              <w:rPr>
                                <w:rFonts w:ascii="Segoe UI" w:eastAsia="Times New Roman" w:hAnsi="Segoe UI" w:cs="Segoe UI"/>
                                <w:sz w:val="21"/>
                                <w:szCs w:val="21"/>
                                <w:lang w:eastAsia="fr-FR"/>
                              </w:rPr>
                            </w:pPr>
                            <w:r>
                              <w:rPr>
                                <w:rFonts w:ascii="Segoe UI" w:eastAsia="Times New Roman" w:hAnsi="Segoe UI" w:cs="Segoe UI"/>
                                <w:sz w:val="21"/>
                                <w:szCs w:val="21"/>
                                <w:lang w:eastAsia="fr-FR"/>
                              </w:rPr>
                              <w:t>12/03/</w:t>
                            </w:r>
                            <w:r w:rsidRPr="00897B2B">
                              <w:rPr>
                                <w:rFonts w:ascii="Segoe UI" w:eastAsia="Times New Roman" w:hAnsi="Segoe UI" w:cs="Segoe UI"/>
                                <w:sz w:val="21"/>
                                <w:szCs w:val="21"/>
                                <w:lang w:eastAsia="fr-FR"/>
                              </w:rPr>
                              <w:t>2026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6C6D230" id="_x0000_t202" coordsize="21600,21600" o:spt="202" path="m,l,21600r21600,l21600,xe">
                <v:stroke joinstyle="miter"/>
                <v:path gradientshapeok="t" o:connecttype="rect"/>
              </v:shapetype>
              <v:shape id="Zone de texte 2" o:spid="_x0000_s1026" type="#_x0000_t202" style="position:absolute;margin-left:427.9pt;margin-top:-1.05pt;width:69.75pt;height:25.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" fillcolor="white [3201]" stroked="f" strokeweight=".5pt">
                <v:textbox>
                  <w:txbxContent>
                    <w:p w14:paraId="31B75B08" w14:textId="73EEE800" w:rsidR="00897B2B" w:rsidRPr="00897B2B" w:rsidRDefault="00897B2B" w:rsidP="00897B2B">
                      <w:pPr>
                        <w:jc w:val="right"/>
                        <w:rPr>
                          <w:rFonts w:ascii="Segoe UI" w:eastAsia="Times New Roman" w:hAnsi="Segoe UI" w:cs="Segoe UI"/>
                          <w:sz w:val="21"/>
                          <w:szCs w:val="21"/>
                          <w:lang w:eastAsia="fr-FR"/>
                        </w:rPr>
                      </w:pPr>
                      <w:r>
                        <w:rPr>
                          <w:rFonts w:ascii="Segoe UI" w:eastAsia="Times New Roman" w:hAnsi="Segoe UI" w:cs="Segoe UI"/>
                          <w:sz w:val="21"/>
                          <w:szCs w:val="21"/>
                          <w:lang w:eastAsia="fr-FR"/>
                        </w:rPr>
                        <w:t>12/03/</w:t>
                      </w:r>
                      <w:r w:rsidRPr="00897B2B">
                        <w:rPr>
                          <w:rFonts w:ascii="Segoe UI" w:eastAsia="Times New Roman" w:hAnsi="Segoe UI" w:cs="Segoe UI"/>
                          <w:sz w:val="21"/>
                          <w:szCs w:val="21"/>
                          <w:lang w:eastAsia="fr-FR"/>
                        </w:rPr>
                        <w:t>2026</w:t>
                      </w:r>
                    </w:p>
                  </w:txbxContent>
                </v:textbox>
              </v:shape>
            </w:pict>
          </mc:Fallback>
        </mc:AlternateContent>
      </w:r>
      <w:r w:rsidR="003F409C">
        <w:rPr>
          <w:noProof/>
        </w:rPr>
        <w:drawing>
          <wp:anchor distT="0" distB="0" distL="114300" distR="114300" simplePos="0" relativeHeight="251656192" behindDoc="0" locked="0" layoutInCell="1" allowOverlap="1" wp14:anchorId="1179ECF3" wp14:editId="65CD3DE7">
            <wp:simplePos x="0" y="0"/>
            <wp:positionH relativeFrom="page">
              <wp:posOffset>342900</wp:posOffset>
            </wp:positionH>
            <wp:positionV relativeFrom="paragraph">
              <wp:posOffset>0</wp:posOffset>
            </wp:positionV>
            <wp:extent cx="886460" cy="904875"/>
            <wp:effectExtent l="0" t="0" r="8890" b="9525"/>
            <wp:wrapTopAndBottom/>
            <wp:docPr id="1" name="Image 1" descr="Une image contenant Graphique, logo, Police, graphis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Graphique, logo, Police, graphisme&#10;&#10;Description générée automatiquement"/>
                    <pic:cNvPicPr/>
                  </pic:nvPicPr>
                  <pic:blipFill>
                    <a:blip r:embed="rId8" cstate="print">
                      <a:extLst>
                        <a:ext uri="{28A0092B-C50C-407E-A947-70E740481C1C}">
                          <a14:useLocalDpi xmlns:a14="http://schemas.microsoft.com/office/drawing/2010/main" val="0"/>
                        </a:ext>
                      </a:extLst>
                    </a:blip>
                    <a:stretch>
                      <a:fillRect/>
                    </a:stretch>
                  </pic:blipFill>
                  <pic:spPr>
                    <a:xfrm>
                      <a:off x="0" y="0"/>
                      <a:ext cx="886460" cy="904875"/>
                    </a:xfrm>
                    <a:prstGeom prst="rect">
                      <a:avLst/>
                    </a:prstGeom>
                  </pic:spPr>
                </pic:pic>
              </a:graphicData>
            </a:graphic>
            <wp14:sizeRelH relativeFrom="margin">
              <wp14:pctWidth>0</wp14:pctWidth>
            </wp14:sizeRelH>
            <wp14:sizeRelV relativeFrom="margin">
              <wp14:pctHeight>0</wp14:pctHeight>
            </wp14:sizeRelV>
          </wp:anchor>
        </w:drawing>
      </w:r>
      <w:r w:rsidR="003F409C">
        <w:rPr>
          <w:rFonts w:ascii="Segoe UI" w:eastAsia="Times New Roman" w:hAnsi="Segoe UI" w:cs="Segoe UI"/>
          <w:b/>
          <w:bCs/>
          <w:noProof/>
          <w:sz w:val="36"/>
          <w:szCs w:val="36"/>
          <w:lang w:eastAsia="fr-FR"/>
        </w:rPr>
        <mc:AlternateContent>
          <mc:Choice Requires="wps">
            <w:drawing>
              <wp:anchor distT="0" distB="0" distL="114300" distR="114300" simplePos="0" relativeHeight="251667456" behindDoc="1" locked="0" layoutInCell="1" allowOverlap="1" wp14:anchorId="64114547" wp14:editId="793C6D1D">
                <wp:simplePos x="0" y="0"/>
                <wp:positionH relativeFrom="margin">
                  <wp:posOffset>-728345</wp:posOffset>
                </wp:positionH>
                <wp:positionV relativeFrom="paragraph">
                  <wp:posOffset>15240</wp:posOffset>
                </wp:positionV>
                <wp:extent cx="7172325" cy="1085850"/>
                <wp:effectExtent l="0" t="0" r="9525" b="0"/>
                <wp:wrapNone/>
                <wp:docPr id="461569753" name="Zone de texte 1"/>
                <wp:cNvGraphicFramePr/>
                <a:graphic xmlns:a="http://schemas.openxmlformats.org/drawingml/2006/main">
                  <a:graphicData uri="http://schemas.microsoft.com/office/word/2010/wordprocessingShape">
                    <wps:wsp>
                      <wps:cNvSpPr txBox="1"/>
                      <wps:spPr>
                        <a:xfrm>
                          <a:off x="0" y="0"/>
                          <a:ext cx="7172325" cy="1085850"/>
                        </a:xfrm>
                        <a:prstGeom prst="rect">
                          <a:avLst/>
                        </a:prstGeom>
                        <a:solidFill>
                          <a:schemeClr val="lt1"/>
                        </a:solidFill>
                        <a:ln w="6350">
                          <a:noFill/>
                        </a:ln>
                      </wps:spPr>
                      <wps:txbx>
                        <w:txbxContent>
                          <w:p w14:paraId="1B0F8903" w14:textId="77777777" w:rsidR="003F409C" w:rsidRPr="003F409C" w:rsidRDefault="003F409C" w:rsidP="003F409C">
                            <w:pPr>
                              <w:pBdr>
                                <w:bottom w:val="single" w:sz="6" w:space="1" w:color="auto"/>
                              </w:pBdr>
                              <w:tabs>
                                <w:tab w:val="center" w:pos="4536"/>
                                <w:tab w:val="right" w:pos="9072"/>
                              </w:tabs>
                              <w:spacing w:before="120" w:after="0" w:line="240" w:lineRule="auto"/>
                              <w:contextualSpacing/>
                              <w:jc w:val="center"/>
                              <w:rPr>
                                <w:rFonts w:asciiTheme="majorHAnsi" w:eastAsiaTheme="majorEastAsia" w:hAnsiTheme="majorHAnsi" w:cstheme="majorBidi"/>
                                <w:b/>
                                <w:spacing w:val="-10"/>
                                <w:kern w:val="28"/>
                                <w:sz w:val="52"/>
                                <w:szCs w:val="52"/>
                              </w:rPr>
                            </w:pPr>
                            <w:r w:rsidRPr="003F409C">
                              <w:rPr>
                                <w:rFonts w:asciiTheme="majorHAnsi" w:eastAsiaTheme="majorEastAsia" w:hAnsiTheme="majorHAnsi" w:cstheme="majorBidi"/>
                                <w:b/>
                                <w:spacing w:val="-10"/>
                                <w:kern w:val="28"/>
                                <w:sz w:val="52"/>
                                <w:szCs w:val="52"/>
                              </w:rPr>
                              <w:t>Association AVLMF</w:t>
                            </w:r>
                          </w:p>
                          <w:p w14:paraId="3E07FAA0" w14:textId="77777777" w:rsidR="003F409C" w:rsidRPr="003F409C" w:rsidRDefault="003F409C" w:rsidP="003F409C">
                            <w:pPr>
                              <w:pBdr>
                                <w:bottom w:val="single" w:sz="6" w:space="1" w:color="auto"/>
                              </w:pBdr>
                              <w:spacing w:before="120" w:after="0" w:line="240" w:lineRule="auto"/>
                              <w:contextualSpacing/>
                              <w:jc w:val="center"/>
                              <w:rPr>
                                <w:rFonts w:asciiTheme="majorHAnsi" w:eastAsiaTheme="majorEastAsia" w:hAnsiTheme="majorHAnsi" w:cstheme="majorBidi"/>
                                <w:b/>
                                <w:spacing w:val="-10"/>
                                <w:kern w:val="28"/>
                                <w:sz w:val="52"/>
                                <w:szCs w:val="52"/>
                              </w:rPr>
                            </w:pPr>
                            <w:r w:rsidRPr="003F409C">
                              <w:rPr>
                                <w:rFonts w:asciiTheme="majorHAnsi" w:eastAsiaTheme="majorEastAsia" w:hAnsiTheme="majorHAnsi" w:cstheme="majorBidi"/>
                                <w:b/>
                                <w:spacing w:val="-10"/>
                                <w:kern w:val="28"/>
                                <w:sz w:val="52"/>
                                <w:szCs w:val="52"/>
                              </w:rPr>
                              <w:t>Accord FORFAIT JOURS</w:t>
                            </w:r>
                          </w:p>
                          <w:p w14:paraId="54256977" w14:textId="77777777" w:rsidR="003F409C" w:rsidRDefault="003F409C"/>
                          <w:p w14:paraId="4D46D742" w14:textId="77777777" w:rsidR="003F409C" w:rsidRDefault="003F409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64114547" id="_x0000_t202" coordsize="21600,21600" o:spt="202" path="m,l,21600r21600,l21600,xe">
                <v:stroke joinstyle="miter"/>
                <v:path gradientshapeok="t" o:connecttype="rect"/>
              </v:shapetype>
              <v:shape id="Zone de texte 1" o:spid="_x0000_s1026" type="#_x0000_t202" style="position:absolute;margin-left:-57.35pt;margin-top:1.2pt;width:564.75pt;height:85.5pt;z-index:-25164902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" fillcolor="white [3201]" stroked="f" strokeweight=".5pt">
                <v:textbox>
                  <w:txbxContent>
                    <w:p w14:paraId="1B0F8903" w14:textId="77777777" w:rsidR="003F409C" w:rsidRPr="003F409C" w:rsidRDefault="003F409C" w:rsidP="003F409C">
                      <w:pPr>
                        <w:pBdr>
                          <w:bottom w:val="single" w:sz="6" w:space="1" w:color="auto"/>
                        </w:pBdr>
                        <w:tabs>
                          <w:tab w:val="center" w:pos="4536"/>
                          <w:tab w:val="right" w:pos="9072"/>
                        </w:tabs>
                        <w:spacing w:before="120" w:after="0" w:line="240" w:lineRule="auto"/>
                        <w:contextualSpacing/>
                        <w:jc w:val="center"/>
                        <w:rPr>
                          <w:rFonts w:asciiTheme="majorHAnsi" w:eastAsiaTheme="majorEastAsia" w:hAnsiTheme="majorHAnsi" w:cstheme="majorBidi"/>
                          <w:b/>
                          <w:spacing w:val="-10"/>
                          <w:kern w:val="28"/>
                          <w:sz w:val="52"/>
                          <w:szCs w:val="52"/>
                        </w:rPr>
                      </w:pPr>
                      <w:r w:rsidRPr="003F409C">
                        <w:rPr>
                          <w:rFonts w:asciiTheme="majorHAnsi" w:eastAsiaTheme="majorEastAsia" w:hAnsiTheme="majorHAnsi" w:cstheme="majorBidi"/>
                          <w:b/>
                          <w:spacing w:val="-10"/>
                          <w:kern w:val="28"/>
                          <w:sz w:val="52"/>
                          <w:szCs w:val="52"/>
                        </w:rPr>
                        <w:t>Association AVLMF</w:t>
                      </w:r>
                    </w:p>
                    <w:p w14:paraId="3E07FAA0" w14:textId="77777777" w:rsidR="003F409C" w:rsidRPr="003F409C" w:rsidRDefault="003F409C" w:rsidP="003F409C">
                      <w:pPr>
                        <w:pBdr>
                          <w:bottom w:val="single" w:sz="6" w:space="1" w:color="auto"/>
                        </w:pBdr>
                        <w:spacing w:before="120" w:after="0" w:line="240" w:lineRule="auto"/>
                        <w:contextualSpacing/>
                        <w:jc w:val="center"/>
                        <w:rPr>
                          <w:rFonts w:asciiTheme="majorHAnsi" w:eastAsiaTheme="majorEastAsia" w:hAnsiTheme="majorHAnsi" w:cstheme="majorBidi"/>
                          <w:b/>
                          <w:spacing w:val="-10"/>
                          <w:kern w:val="28"/>
                          <w:sz w:val="52"/>
                          <w:szCs w:val="52"/>
                        </w:rPr>
                      </w:pPr>
                      <w:r w:rsidRPr="003F409C">
                        <w:rPr>
                          <w:rFonts w:asciiTheme="majorHAnsi" w:eastAsiaTheme="majorEastAsia" w:hAnsiTheme="majorHAnsi" w:cstheme="majorBidi"/>
                          <w:b/>
                          <w:spacing w:val="-10"/>
                          <w:kern w:val="28"/>
                          <w:sz w:val="52"/>
                          <w:szCs w:val="52"/>
                        </w:rPr>
                        <w:t>Accord FORFAIT JOURS</w:t>
                      </w:r>
                    </w:p>
                    <w:p w14:paraId="54256977" w14:textId="77777777" w:rsidR="003F409C" w:rsidRDefault="003F409C"/>
                    <w:p w14:paraId="4D46D742" w14:textId="77777777" w:rsidR="003F409C" w:rsidRDefault="003F409C"/>
                  </w:txbxContent>
                </v:textbox>
                <w10:wrap anchorx="margin"/>
              </v:shape>
            </w:pict>
          </mc:Fallback>
        </mc:AlternateContent>
      </w:r>
    </w:p>
    <w:p w14:paraId="4DCD350E" w14:textId="19DBD052" w:rsidR="003F409C" w:rsidRPr="003F409C" w:rsidRDefault="003F409C" w:rsidP="003F409C">
      <w:pPr>
        <w:spacing w:before="100" w:beforeAutospacing="1" w:after="100" w:afterAutospacing="1" w:line="300" w:lineRule="atLeast"/>
        <w:contextualSpacing/>
        <w:outlineLvl w:val="1"/>
        <w:rPr>
          <w:b/>
          <w:bCs/>
        </w:rPr>
      </w:pPr>
      <w:r w:rsidRPr="003F409C">
        <w:rPr>
          <w:b/>
          <w:bCs/>
        </w:rPr>
        <w:t>Association AVLMF</w:t>
      </w:r>
    </w:p>
    <w:p w14:paraId="6C17B406" w14:textId="77777777" w:rsidR="003F409C" w:rsidRPr="003F409C" w:rsidRDefault="003F409C" w:rsidP="003F409C">
      <w:pPr>
        <w:contextualSpacing/>
        <w:rPr>
          <w:b/>
          <w:bCs/>
        </w:rPr>
      </w:pPr>
    </w:p>
    <w:p w14:paraId="54794828" w14:textId="7BC9142B" w:rsidR="003F409C" w:rsidRPr="003F409C" w:rsidRDefault="003F409C" w:rsidP="003F409C">
      <w:pPr>
        <w:contextualSpacing/>
        <w:rPr>
          <w:b/>
          <w:bCs/>
        </w:rPr>
      </w:pPr>
      <w:r w:rsidRPr="003F409C">
        <w:rPr>
          <w:b/>
          <w:bCs/>
        </w:rPr>
        <w:t>Décideur :</w:t>
      </w:r>
    </w:p>
    <w:p w14:paraId="6FF742C3" w14:textId="77777777" w:rsidR="003F409C" w:rsidRPr="003F409C" w:rsidRDefault="003F409C" w:rsidP="003F409C">
      <w:pPr>
        <w:contextualSpacing/>
        <w:rPr>
          <w:b/>
          <w:bCs/>
        </w:rPr>
      </w:pPr>
    </w:p>
    <w:p w14:paraId="4BD1F9DA" w14:textId="1193D8F7" w:rsidR="003F409C" w:rsidRPr="003F409C" w:rsidRDefault="003F409C" w:rsidP="003F409C">
      <w:pPr>
        <w:contextualSpacing/>
        <w:rPr>
          <w:b/>
          <w:bCs/>
        </w:rPr>
      </w:pPr>
      <w:r w:rsidRPr="003F409C">
        <w:rPr>
          <w:b/>
          <w:bCs/>
        </w:rPr>
        <w:t>Association AVLMF</w:t>
      </w:r>
    </w:p>
    <w:p w14:paraId="516AF96F" w14:textId="77777777" w:rsidR="003F409C" w:rsidRPr="003F409C" w:rsidRDefault="003F409C" w:rsidP="003F409C">
      <w:pPr>
        <w:contextualSpacing/>
        <w:rPr>
          <w:b/>
          <w:bCs/>
        </w:rPr>
      </w:pPr>
      <w:r w:rsidRPr="003F409C">
        <w:rPr>
          <w:b/>
          <w:bCs/>
        </w:rPr>
        <w:t>111 boulevard Alfred Daney</w:t>
      </w:r>
    </w:p>
    <w:p w14:paraId="0FEFFDFB" w14:textId="77777777" w:rsidR="003F409C" w:rsidRPr="003F409C" w:rsidRDefault="003F409C" w:rsidP="003F409C">
      <w:pPr>
        <w:contextualSpacing/>
        <w:rPr>
          <w:b/>
          <w:bCs/>
        </w:rPr>
      </w:pPr>
      <w:r w:rsidRPr="003F409C">
        <w:rPr>
          <w:b/>
          <w:bCs/>
        </w:rPr>
        <w:t>33074 BORDEAUX</w:t>
      </w:r>
    </w:p>
    <w:p w14:paraId="51DF1048" w14:textId="77777777" w:rsidR="003F409C" w:rsidRPr="003F409C" w:rsidRDefault="003F409C" w:rsidP="003F409C">
      <w:pPr>
        <w:contextualSpacing/>
        <w:rPr>
          <w:b/>
          <w:bCs/>
        </w:rPr>
      </w:pPr>
    </w:p>
    <w:p w14:paraId="04EF33D2" w14:textId="02E9794C" w:rsidR="003F409C" w:rsidRPr="003F409C" w:rsidRDefault="003F409C" w:rsidP="003F409C">
      <w:pPr>
        <w:contextualSpacing/>
        <w:rPr>
          <w:b/>
          <w:bCs/>
        </w:rPr>
      </w:pPr>
      <w:r w:rsidRPr="003F409C">
        <w:rPr>
          <w:b/>
          <w:bCs/>
        </w:rPr>
        <w:t>Tel : 05-57-10-64-30</w:t>
      </w:r>
    </w:p>
    <w:p w14:paraId="5BB28907" w14:textId="77777777" w:rsidR="003F409C" w:rsidRPr="003F409C" w:rsidRDefault="003F409C" w:rsidP="003F409C">
      <w:pPr>
        <w:contextualSpacing/>
        <w:rPr>
          <w:b/>
          <w:bCs/>
        </w:rPr>
      </w:pPr>
    </w:p>
    <w:p w14:paraId="67A3A427" w14:textId="7580726C" w:rsidR="003F409C" w:rsidRPr="003F409C" w:rsidRDefault="003F409C" w:rsidP="003F409C">
      <w:pPr>
        <w:contextualSpacing/>
        <w:rPr>
          <w:b/>
          <w:bCs/>
        </w:rPr>
      </w:pPr>
      <w:r w:rsidRPr="003F409C">
        <w:rPr>
          <w:b/>
          <w:bCs/>
        </w:rPr>
        <w:t>N°SIRET : 78230299600023</w:t>
      </w:r>
    </w:p>
    <w:p w14:paraId="134D2512" w14:textId="77777777" w:rsidR="003F409C" w:rsidRPr="003F409C" w:rsidRDefault="003F409C" w:rsidP="003F409C">
      <w:pPr>
        <w:contextualSpacing/>
        <w:rPr>
          <w:b/>
          <w:bCs/>
        </w:rPr>
      </w:pPr>
    </w:p>
    <w:p w14:paraId="0BDD5419" w14:textId="0D911E89" w:rsidR="003F409C" w:rsidRDefault="003F409C" w:rsidP="003F409C">
      <w:pPr>
        <w:contextualSpacing/>
      </w:pPr>
      <w:r w:rsidRPr="003F409C">
        <w:rPr>
          <w:b/>
          <w:bCs/>
        </w:rPr>
        <w:t>Convention collective : Tourisme social et familial : IDCC 1316</w:t>
      </w:r>
    </w:p>
    <w:p w14:paraId="326F5B4C" w14:textId="77777777" w:rsidR="003F409C" w:rsidRDefault="003F409C" w:rsidP="003F409C">
      <w:pPr>
        <w:spacing w:before="100" w:beforeAutospacing="1" w:after="100" w:afterAutospacing="1" w:line="300" w:lineRule="atLeast"/>
        <w:contextualSpacing/>
        <w:jc w:val="center"/>
        <w:outlineLvl w:val="1"/>
        <w:rPr>
          <w:rFonts w:ascii="Segoe UI" w:eastAsia="Times New Roman" w:hAnsi="Segoe UI" w:cs="Segoe UI"/>
          <w:b/>
          <w:bCs/>
          <w:sz w:val="24"/>
          <w:szCs w:val="24"/>
          <w:lang w:eastAsia="fr-FR"/>
        </w:rPr>
      </w:pPr>
    </w:p>
    <w:p w14:paraId="3F2DF434" w14:textId="278EF590" w:rsidR="00970548" w:rsidRDefault="00970548" w:rsidP="003F409C">
      <w:pPr>
        <w:spacing w:before="100" w:beforeAutospacing="1" w:after="100" w:afterAutospacing="1" w:line="300" w:lineRule="atLeast"/>
        <w:contextualSpacing/>
        <w:jc w:val="center"/>
        <w:outlineLvl w:val="1"/>
        <w:rPr>
          <w:rFonts w:ascii="Segoe UI" w:eastAsia="Times New Roman" w:hAnsi="Segoe UI" w:cs="Segoe UI"/>
          <w:b/>
          <w:bCs/>
          <w:sz w:val="24"/>
          <w:szCs w:val="24"/>
          <w:lang w:eastAsia="fr-FR"/>
        </w:rPr>
      </w:pPr>
      <w:r w:rsidRPr="003F409C">
        <w:rPr>
          <w:rFonts w:ascii="Segoe UI" w:eastAsia="Times New Roman" w:hAnsi="Segoe UI" w:cs="Segoe UI"/>
          <w:b/>
          <w:bCs/>
          <w:sz w:val="24"/>
          <w:szCs w:val="24"/>
          <w:lang w:eastAsia="fr-FR"/>
        </w:rPr>
        <w:t>PRÉAMBULE</w:t>
      </w:r>
    </w:p>
    <w:p w14:paraId="3E980078" w14:textId="77777777" w:rsidR="003F409C" w:rsidRPr="003F409C" w:rsidRDefault="003F409C" w:rsidP="003F409C">
      <w:pPr>
        <w:spacing w:before="100" w:beforeAutospacing="1" w:after="100" w:afterAutospacing="1" w:line="300" w:lineRule="atLeast"/>
        <w:contextualSpacing/>
        <w:jc w:val="center"/>
        <w:outlineLvl w:val="1"/>
        <w:rPr>
          <w:rFonts w:ascii="Segoe UI" w:eastAsia="Times New Roman" w:hAnsi="Segoe UI" w:cs="Segoe UI"/>
          <w:b/>
          <w:bCs/>
          <w:sz w:val="24"/>
          <w:szCs w:val="24"/>
          <w:lang w:eastAsia="fr-FR"/>
        </w:rPr>
      </w:pPr>
    </w:p>
    <w:p w14:paraId="60FE4A00" w14:textId="0AE99B1B" w:rsidR="00970548" w:rsidRPr="000B238E" w:rsidRDefault="00970548" w:rsidP="003F409C">
      <w:pPr>
        <w:spacing w:before="100" w:beforeAutospacing="1" w:after="100" w:afterAutospacing="1" w:line="300" w:lineRule="atLeast"/>
        <w:contextualSpacing/>
        <w:jc w:val="both"/>
        <w:rPr>
          <w:rFonts w:ascii="Segoe UI" w:eastAsia="Times New Roman" w:hAnsi="Segoe UI" w:cs="Segoe UI"/>
          <w:sz w:val="21"/>
          <w:szCs w:val="21"/>
          <w:lang w:eastAsia="fr-FR"/>
        </w:rPr>
      </w:pPr>
      <w:r w:rsidRPr="000B238E">
        <w:rPr>
          <w:rFonts w:ascii="Segoe UI" w:eastAsia="Times New Roman" w:hAnsi="Segoe UI" w:cs="Segoe UI"/>
          <w:sz w:val="21"/>
          <w:szCs w:val="21"/>
          <w:lang w:eastAsia="fr-FR"/>
        </w:rPr>
        <w:t>Le Conseil d’Administration souhaite instaurer un forfait annuel en jours pour les cadres autonomes, afin d’adapter leur mode de décompte du temps de travail et de leur offrir une organisation plus souple, cohérente avec les besoins de l’entreprise.</w:t>
      </w:r>
    </w:p>
    <w:p w14:paraId="1669DD69" w14:textId="6596CDE6" w:rsidR="00970548" w:rsidRPr="000B238E" w:rsidRDefault="00970548" w:rsidP="003F409C">
      <w:pPr>
        <w:spacing w:before="100" w:beforeAutospacing="1" w:after="100" w:afterAutospacing="1" w:line="300" w:lineRule="atLeast"/>
        <w:contextualSpacing/>
        <w:jc w:val="both"/>
        <w:rPr>
          <w:rFonts w:ascii="Segoe UI" w:eastAsia="Times New Roman" w:hAnsi="Segoe UI" w:cs="Segoe UI"/>
          <w:sz w:val="21"/>
          <w:szCs w:val="21"/>
          <w:lang w:eastAsia="fr-FR"/>
        </w:rPr>
      </w:pPr>
      <w:r w:rsidRPr="000B238E">
        <w:rPr>
          <w:rFonts w:ascii="Segoe UI" w:eastAsia="Times New Roman" w:hAnsi="Segoe UI" w:cs="Segoe UI"/>
          <w:sz w:val="21"/>
          <w:szCs w:val="21"/>
          <w:lang w:eastAsia="fr-FR"/>
        </w:rPr>
        <w:t>Il est expressément convenu que la mise en œuvre de ce forfait ne devra en aucun cas altérer la qualité des conditions de travail ni porter atteinte à la santé des salariés concernés, notamment en matière de durée du travail et de repos.</w:t>
      </w:r>
    </w:p>
    <w:p w14:paraId="765FBED6" w14:textId="77777777" w:rsidR="00970548" w:rsidRDefault="00970548" w:rsidP="003F409C">
      <w:pPr>
        <w:spacing w:before="100" w:beforeAutospacing="1" w:after="100" w:afterAutospacing="1" w:line="300" w:lineRule="atLeast"/>
        <w:contextualSpacing/>
        <w:jc w:val="both"/>
        <w:rPr>
          <w:rFonts w:ascii="Segoe UI" w:eastAsia="Times New Roman" w:hAnsi="Segoe UI" w:cs="Segoe UI"/>
          <w:sz w:val="21"/>
          <w:szCs w:val="21"/>
          <w:lang w:eastAsia="fr-FR"/>
        </w:rPr>
      </w:pPr>
      <w:r w:rsidRPr="000B238E">
        <w:rPr>
          <w:rFonts w:ascii="Segoe UI" w:eastAsia="Times New Roman" w:hAnsi="Segoe UI" w:cs="Segoe UI"/>
          <w:sz w:val="21"/>
          <w:szCs w:val="21"/>
          <w:lang w:eastAsia="fr-FR"/>
        </w:rPr>
        <w:t>Le présent accord est établi conformément aux articles L.3121-53 et suivants du Code du travail, ainsi qu’aux dispositions de la Convention Collective Nationale du Tourisme Social et Familial. Il organise la mise en place du forfait annuel en jours par voie de référendum, en l’absence de Comité Social et Économique.</w:t>
      </w:r>
    </w:p>
    <w:p w14:paraId="66E7CDC0" w14:textId="77777777" w:rsidR="003F409C" w:rsidRPr="000B238E" w:rsidRDefault="003F409C" w:rsidP="003F409C">
      <w:pPr>
        <w:spacing w:before="100" w:beforeAutospacing="1" w:after="100" w:afterAutospacing="1" w:line="300" w:lineRule="atLeast"/>
        <w:contextualSpacing/>
        <w:jc w:val="both"/>
        <w:rPr>
          <w:rFonts w:ascii="Segoe UI" w:eastAsia="Times New Roman" w:hAnsi="Segoe UI" w:cs="Segoe UI"/>
          <w:sz w:val="21"/>
          <w:szCs w:val="21"/>
          <w:lang w:eastAsia="fr-FR"/>
        </w:rPr>
      </w:pPr>
    </w:p>
    <w:p w14:paraId="522912B3" w14:textId="77777777" w:rsidR="00970548" w:rsidRPr="000B238E" w:rsidRDefault="00970548" w:rsidP="00970548">
      <w:pPr>
        <w:spacing w:before="100" w:beforeAutospacing="1" w:after="100" w:afterAutospacing="1" w:line="300" w:lineRule="atLeast"/>
        <w:outlineLvl w:val="1"/>
        <w:rPr>
          <w:rFonts w:ascii="Segoe UI" w:eastAsia="Times New Roman" w:hAnsi="Segoe UI" w:cs="Segoe UI"/>
          <w:b/>
          <w:bCs/>
          <w:sz w:val="24"/>
          <w:szCs w:val="32"/>
          <w:lang w:eastAsia="fr-FR"/>
        </w:rPr>
      </w:pPr>
      <w:r w:rsidRPr="003F409C">
        <w:rPr>
          <w:rFonts w:ascii="Segoe UI" w:eastAsia="Times New Roman" w:hAnsi="Segoe UI" w:cs="Segoe UI"/>
          <w:b/>
          <w:bCs/>
          <w:szCs w:val="28"/>
          <w:lang w:eastAsia="fr-FR"/>
        </w:rPr>
        <w:t xml:space="preserve">Article 1 – </w:t>
      </w:r>
      <w:r w:rsidRPr="000B238E">
        <w:rPr>
          <w:rFonts w:ascii="Segoe UI" w:eastAsia="Times New Roman" w:hAnsi="Segoe UI" w:cs="Segoe UI"/>
          <w:b/>
          <w:bCs/>
          <w:sz w:val="24"/>
          <w:szCs w:val="32"/>
          <w:lang w:eastAsia="fr-FR"/>
        </w:rPr>
        <w:t>Objet de l’accord d’entreprise</w:t>
      </w:r>
    </w:p>
    <w:p w14:paraId="0CBF39B8" w14:textId="77777777" w:rsidR="00970548" w:rsidRPr="000B238E" w:rsidRDefault="00970548" w:rsidP="00970548">
      <w:pPr>
        <w:spacing w:before="100" w:beforeAutospacing="1" w:after="100" w:afterAutospacing="1" w:line="300" w:lineRule="atLeast"/>
        <w:jc w:val="both"/>
        <w:rPr>
          <w:rFonts w:ascii="Segoe UI" w:eastAsia="Times New Roman" w:hAnsi="Segoe UI" w:cs="Segoe UI"/>
          <w:sz w:val="21"/>
          <w:szCs w:val="21"/>
          <w:lang w:eastAsia="fr-FR"/>
        </w:rPr>
      </w:pPr>
      <w:r w:rsidRPr="000B238E">
        <w:rPr>
          <w:rFonts w:ascii="Segoe UI" w:eastAsia="Times New Roman" w:hAnsi="Segoe UI" w:cs="Segoe UI"/>
          <w:sz w:val="21"/>
          <w:szCs w:val="21"/>
          <w:lang w:eastAsia="fr-FR"/>
        </w:rPr>
        <w:t>Le présent accord a pour objet d’instaurer une convention de forfait annuel en jours pour les salariés disposant d’une réelle autonomie dans l’organisation de leur emploi du temps, conformément aux dispositions de la CCN du Tourisme Social et Familial.</w:t>
      </w:r>
    </w:p>
    <w:p w14:paraId="1F15EF69" w14:textId="77777777" w:rsidR="00970548" w:rsidRPr="000B238E" w:rsidRDefault="00970548" w:rsidP="00970548">
      <w:pPr>
        <w:spacing w:before="100" w:beforeAutospacing="1" w:after="100" w:afterAutospacing="1" w:line="300" w:lineRule="atLeast"/>
        <w:outlineLvl w:val="1"/>
        <w:rPr>
          <w:rFonts w:ascii="Segoe UI" w:eastAsia="Times New Roman" w:hAnsi="Segoe UI" w:cs="Segoe UI"/>
          <w:b/>
          <w:bCs/>
          <w:sz w:val="24"/>
          <w:szCs w:val="32"/>
          <w:lang w:eastAsia="fr-FR"/>
        </w:rPr>
      </w:pPr>
      <w:r w:rsidRPr="000B238E">
        <w:rPr>
          <w:rFonts w:ascii="Segoe UI" w:eastAsia="Times New Roman" w:hAnsi="Segoe UI" w:cs="Segoe UI"/>
          <w:b/>
          <w:bCs/>
          <w:sz w:val="24"/>
          <w:szCs w:val="32"/>
          <w:lang w:eastAsia="fr-FR"/>
        </w:rPr>
        <w:t>Article 2 – Salariés éligibles</w:t>
      </w:r>
    </w:p>
    <w:p w14:paraId="278E3F07" w14:textId="77777777" w:rsidR="00970548" w:rsidRPr="000B238E" w:rsidRDefault="00970548" w:rsidP="000B238E">
      <w:pPr>
        <w:spacing w:after="0" w:line="300" w:lineRule="atLeast"/>
        <w:jc w:val="both"/>
        <w:rPr>
          <w:rFonts w:ascii="Segoe UI" w:eastAsia="Times New Roman" w:hAnsi="Segoe UI" w:cs="Segoe UI"/>
          <w:sz w:val="21"/>
          <w:szCs w:val="21"/>
          <w:lang w:eastAsia="fr-FR"/>
        </w:rPr>
      </w:pPr>
      <w:r w:rsidRPr="000B238E">
        <w:rPr>
          <w:rFonts w:ascii="Segoe UI" w:eastAsia="Times New Roman" w:hAnsi="Segoe UI" w:cs="Segoe UI"/>
          <w:sz w:val="21"/>
          <w:szCs w:val="21"/>
          <w:lang w:eastAsia="fr-FR"/>
        </w:rPr>
        <w:t>Sont éligibles les cadres et salariés bénéficiant d’une autonomie effective dans la gestion de leur activité.</w:t>
      </w:r>
      <w:r w:rsidRPr="000B238E">
        <w:rPr>
          <w:rFonts w:ascii="Segoe UI" w:eastAsia="Times New Roman" w:hAnsi="Segoe UI" w:cs="Segoe UI"/>
          <w:sz w:val="21"/>
          <w:szCs w:val="21"/>
          <w:lang w:eastAsia="fr-FR"/>
        </w:rPr>
        <w:br/>
        <w:t>Il s’agit notamment des salariés dont les fonctions, responsabilités et niveau d’autonomie – tels que décrits dans leur fiche de poste – répondent aux critères définis à l’article L.3121</w:t>
      </w:r>
      <w:r w:rsidRPr="000B238E">
        <w:rPr>
          <w:rFonts w:ascii="Segoe UI" w:eastAsia="Times New Roman" w:hAnsi="Segoe UI" w:cs="Segoe UI"/>
          <w:sz w:val="21"/>
          <w:szCs w:val="21"/>
          <w:lang w:eastAsia="fr-FR"/>
        </w:rPr>
        <w:noBreakHyphen/>
        <w:t>39 du Code du travail :</w:t>
      </w:r>
    </w:p>
    <w:p w14:paraId="1714A5A5" w14:textId="77777777" w:rsidR="00970548" w:rsidRPr="000B238E" w:rsidRDefault="00970548" w:rsidP="000B238E">
      <w:pPr>
        <w:spacing w:after="0" w:line="300" w:lineRule="atLeast"/>
        <w:jc w:val="both"/>
        <w:rPr>
          <w:rFonts w:ascii="Segoe UI" w:eastAsia="Times New Roman" w:hAnsi="Segoe UI" w:cs="Segoe UI"/>
          <w:sz w:val="21"/>
          <w:szCs w:val="21"/>
          <w:lang w:eastAsia="fr-FR"/>
        </w:rPr>
      </w:pPr>
      <w:r w:rsidRPr="000B238E">
        <w:rPr>
          <w:rFonts w:ascii="Segoe UI" w:eastAsia="Times New Roman" w:hAnsi="Segoe UI" w:cs="Segoe UI"/>
          <w:sz w:val="21"/>
          <w:szCs w:val="21"/>
          <w:lang w:eastAsia="fr-FR"/>
        </w:rPr>
        <w:t>« Cadres disposant d’une autonomie dans l’organisation de leur emploi du temps et dont la nature des fonctions ne les conduit pas à suivre l’horaire collectif applicable au sein de l’équipe à laquelle ils sont intégrés. »</w:t>
      </w:r>
    </w:p>
    <w:p w14:paraId="0E2363F7" w14:textId="77777777" w:rsidR="00970548" w:rsidRPr="000B238E" w:rsidRDefault="00970548" w:rsidP="000B238E">
      <w:pPr>
        <w:spacing w:after="0" w:line="300" w:lineRule="atLeast"/>
        <w:jc w:val="both"/>
        <w:rPr>
          <w:rFonts w:ascii="Segoe UI" w:eastAsia="Times New Roman" w:hAnsi="Segoe UI" w:cs="Segoe UI"/>
          <w:sz w:val="21"/>
          <w:szCs w:val="21"/>
          <w:lang w:eastAsia="fr-FR"/>
        </w:rPr>
      </w:pPr>
      <w:r w:rsidRPr="000B238E">
        <w:rPr>
          <w:rFonts w:ascii="Segoe UI" w:eastAsia="Times New Roman" w:hAnsi="Segoe UI" w:cs="Segoe UI"/>
          <w:sz w:val="21"/>
          <w:szCs w:val="21"/>
          <w:lang w:eastAsia="fr-FR"/>
        </w:rPr>
        <w:t>Les métiers actuellement concernés sont :</w:t>
      </w:r>
    </w:p>
    <w:p w14:paraId="7EBEB6F8" w14:textId="3AF7A549" w:rsidR="00970548" w:rsidRPr="000B238E" w:rsidRDefault="00116818" w:rsidP="000B238E">
      <w:pPr>
        <w:pStyle w:val="Paragraphedeliste"/>
        <w:numPr>
          <w:ilvl w:val="0"/>
          <w:numId w:val="7"/>
        </w:numPr>
        <w:spacing w:after="0" w:line="300" w:lineRule="atLeast"/>
        <w:jc w:val="both"/>
        <w:rPr>
          <w:rFonts w:ascii="Segoe UI" w:eastAsia="Times New Roman" w:hAnsi="Segoe UI" w:cs="Segoe UI"/>
          <w:sz w:val="21"/>
          <w:szCs w:val="21"/>
          <w:lang w:eastAsia="fr-FR"/>
        </w:rPr>
      </w:pPr>
      <w:r>
        <w:rPr>
          <w:rFonts w:ascii="Segoe UI" w:eastAsia="Times New Roman" w:hAnsi="Segoe UI" w:cs="Segoe UI"/>
          <w:sz w:val="21"/>
          <w:szCs w:val="21"/>
          <w:lang w:eastAsia="fr-FR"/>
        </w:rPr>
        <w:t>Responsable restauration</w:t>
      </w:r>
    </w:p>
    <w:p w14:paraId="757E49CB" w14:textId="77777777" w:rsidR="00970548" w:rsidRDefault="00970548" w:rsidP="000B238E">
      <w:pPr>
        <w:pStyle w:val="Paragraphedeliste"/>
        <w:numPr>
          <w:ilvl w:val="0"/>
          <w:numId w:val="7"/>
        </w:numPr>
        <w:spacing w:after="0" w:line="300" w:lineRule="atLeast"/>
        <w:jc w:val="both"/>
        <w:rPr>
          <w:rFonts w:ascii="Segoe UI" w:eastAsia="Times New Roman" w:hAnsi="Segoe UI" w:cs="Segoe UI"/>
          <w:sz w:val="21"/>
          <w:szCs w:val="21"/>
          <w:lang w:eastAsia="fr-FR"/>
        </w:rPr>
      </w:pPr>
      <w:r w:rsidRPr="000B238E">
        <w:rPr>
          <w:rFonts w:ascii="Segoe UI" w:eastAsia="Times New Roman" w:hAnsi="Segoe UI" w:cs="Segoe UI"/>
          <w:sz w:val="21"/>
          <w:szCs w:val="21"/>
          <w:lang w:eastAsia="fr-FR"/>
        </w:rPr>
        <w:t>Responsable hébergement</w:t>
      </w:r>
    </w:p>
    <w:p w14:paraId="7B844D21" w14:textId="77777777" w:rsidR="000B238E" w:rsidRPr="000B238E" w:rsidRDefault="000B238E" w:rsidP="000B238E">
      <w:pPr>
        <w:pStyle w:val="Paragraphedeliste"/>
        <w:spacing w:after="0" w:line="300" w:lineRule="atLeast"/>
        <w:jc w:val="both"/>
        <w:rPr>
          <w:rFonts w:ascii="Segoe UI" w:eastAsia="Times New Roman" w:hAnsi="Segoe UI" w:cs="Segoe UI"/>
          <w:sz w:val="21"/>
          <w:szCs w:val="21"/>
          <w:lang w:eastAsia="fr-FR"/>
        </w:rPr>
      </w:pPr>
    </w:p>
    <w:p w14:paraId="08E1DAC6" w14:textId="77777777" w:rsidR="00970548" w:rsidRPr="000B238E" w:rsidRDefault="00970548" w:rsidP="00970548">
      <w:pPr>
        <w:spacing w:before="100" w:beforeAutospacing="1" w:after="100" w:afterAutospacing="1" w:line="300" w:lineRule="atLeast"/>
        <w:outlineLvl w:val="1"/>
        <w:rPr>
          <w:rFonts w:ascii="Segoe UI" w:eastAsia="Times New Roman" w:hAnsi="Segoe UI" w:cs="Segoe UI"/>
          <w:b/>
          <w:bCs/>
          <w:sz w:val="24"/>
          <w:szCs w:val="32"/>
          <w:lang w:eastAsia="fr-FR"/>
        </w:rPr>
      </w:pPr>
      <w:r w:rsidRPr="000B238E">
        <w:rPr>
          <w:rFonts w:ascii="Segoe UI" w:eastAsia="Times New Roman" w:hAnsi="Segoe UI" w:cs="Segoe UI"/>
          <w:b/>
          <w:bCs/>
          <w:sz w:val="24"/>
          <w:szCs w:val="32"/>
          <w:lang w:eastAsia="fr-FR"/>
        </w:rPr>
        <w:lastRenderedPageBreak/>
        <w:t>Article 3 – Nombre annuel de jours travaillés et jours de repos</w:t>
      </w:r>
    </w:p>
    <w:p w14:paraId="5B92924E" w14:textId="77777777" w:rsidR="00970548" w:rsidRPr="000B238E" w:rsidRDefault="00970548" w:rsidP="00970548">
      <w:pPr>
        <w:spacing w:before="100" w:beforeAutospacing="1" w:after="100" w:afterAutospacing="1" w:line="300" w:lineRule="atLeast"/>
        <w:jc w:val="both"/>
        <w:rPr>
          <w:rFonts w:ascii="Segoe UI" w:eastAsia="Times New Roman" w:hAnsi="Segoe UI" w:cs="Segoe UI"/>
          <w:sz w:val="21"/>
          <w:szCs w:val="21"/>
          <w:lang w:eastAsia="fr-FR"/>
        </w:rPr>
      </w:pPr>
      <w:r w:rsidRPr="000B238E">
        <w:rPr>
          <w:rFonts w:ascii="Segoe UI" w:eastAsia="Times New Roman" w:hAnsi="Segoe UI" w:cs="Segoe UI"/>
          <w:sz w:val="21"/>
          <w:szCs w:val="21"/>
          <w:lang w:eastAsia="fr-FR"/>
        </w:rPr>
        <w:t>Le salarié en forfait</w:t>
      </w:r>
      <w:r w:rsidRPr="000B238E">
        <w:rPr>
          <w:rFonts w:ascii="Segoe UI" w:eastAsia="Times New Roman" w:hAnsi="Segoe UI" w:cs="Segoe UI"/>
          <w:sz w:val="21"/>
          <w:szCs w:val="21"/>
          <w:lang w:eastAsia="fr-FR"/>
        </w:rPr>
        <w:noBreakHyphen/>
        <w:t>jours organise librement son temps de travail, tout en tenant compte des impératifs de fonctionnement de l’entreprise.</w:t>
      </w:r>
    </w:p>
    <w:p w14:paraId="37BE6493" w14:textId="13D4B292" w:rsidR="00897B2B" w:rsidRDefault="00970548" w:rsidP="00897B2B">
      <w:pPr>
        <w:spacing w:after="0" w:line="300" w:lineRule="atLeast"/>
        <w:rPr>
          <w:rFonts w:ascii="Segoe UI" w:eastAsia="Times New Roman" w:hAnsi="Segoe UI" w:cs="Segoe UI"/>
          <w:sz w:val="21"/>
          <w:szCs w:val="21"/>
          <w:lang w:eastAsia="fr-FR"/>
        </w:rPr>
      </w:pPr>
      <w:r w:rsidRPr="000B238E">
        <w:rPr>
          <w:rFonts w:ascii="Segoe UI" w:eastAsia="Times New Roman" w:hAnsi="Segoe UI" w:cs="Segoe UI"/>
          <w:sz w:val="21"/>
          <w:szCs w:val="21"/>
          <w:lang w:eastAsia="fr-FR"/>
        </w:rPr>
        <w:t>Le plafond annuel est fixé à 218 jours, proratisé en cas d’entrée ou de départ en cours d’année</w:t>
      </w:r>
      <w:r w:rsidR="00897B2B">
        <w:rPr>
          <w:rFonts w:ascii="Segoe UI" w:eastAsia="Times New Roman" w:hAnsi="Segoe UI" w:cs="Segoe UI"/>
          <w:sz w:val="21"/>
          <w:szCs w:val="21"/>
          <w:lang w:eastAsia="fr-FR"/>
        </w:rPr>
        <w:t xml:space="preserve">. </w:t>
      </w:r>
      <w:r w:rsidR="00897B2B" w:rsidRPr="00633F77">
        <w:rPr>
          <w:rFonts w:ascii="Segoe UI" w:eastAsia="Times New Roman" w:hAnsi="Segoe UI" w:cs="Segoe UI"/>
          <w:sz w:val="21"/>
          <w:szCs w:val="21"/>
          <w:lang w:eastAsia="fr-FR"/>
        </w:rPr>
        <w:t>Pour une année complète, ce forfait génère environ 8 jours de repos forfait</w:t>
      </w:r>
      <w:r w:rsidR="00897B2B" w:rsidRPr="00633F77">
        <w:rPr>
          <w:rFonts w:ascii="Segoe UI" w:eastAsia="Times New Roman" w:hAnsi="Segoe UI" w:cs="Segoe UI"/>
          <w:sz w:val="21"/>
          <w:szCs w:val="21"/>
          <w:lang w:eastAsia="fr-FR"/>
        </w:rPr>
        <w:noBreakHyphen/>
        <w:t>jours, le nombre exact pouvant varier selon le calendrier et les jours fériés de l’année considérée</w:t>
      </w:r>
      <w:r w:rsidR="00897B2B">
        <w:rPr>
          <w:rFonts w:ascii="Segoe UI" w:eastAsia="Times New Roman" w:hAnsi="Segoe UI" w:cs="Segoe UI"/>
          <w:sz w:val="21"/>
          <w:szCs w:val="21"/>
          <w:lang w:eastAsia="fr-FR"/>
        </w:rPr>
        <w:t>.</w:t>
      </w:r>
    </w:p>
    <w:p w14:paraId="21277638" w14:textId="642698BD" w:rsidR="00970548" w:rsidRPr="000B238E" w:rsidRDefault="00970548" w:rsidP="00970548">
      <w:pPr>
        <w:spacing w:before="100" w:beforeAutospacing="1" w:after="100" w:afterAutospacing="1" w:line="300" w:lineRule="atLeast"/>
        <w:jc w:val="both"/>
        <w:rPr>
          <w:rFonts w:ascii="Segoe UI" w:eastAsia="Times New Roman" w:hAnsi="Segoe UI" w:cs="Segoe UI"/>
          <w:sz w:val="21"/>
          <w:szCs w:val="21"/>
          <w:lang w:eastAsia="fr-FR"/>
        </w:rPr>
      </w:pPr>
      <w:r w:rsidRPr="000B238E">
        <w:rPr>
          <w:rFonts w:ascii="Segoe UI" w:eastAsia="Times New Roman" w:hAnsi="Segoe UI" w:cs="Segoe UI"/>
          <w:sz w:val="21"/>
          <w:szCs w:val="21"/>
          <w:lang w:eastAsia="fr-FR"/>
        </w:rPr>
        <w:t>Exemple 2026 : entrée le 1er avril → plafond proratisé : 163,5 jours → droits à 4 jours de repos.</w:t>
      </w:r>
    </w:p>
    <w:p w14:paraId="4C07F508" w14:textId="77777777" w:rsidR="00970548" w:rsidRPr="000B238E" w:rsidRDefault="00970548" w:rsidP="00970548">
      <w:pPr>
        <w:spacing w:before="100" w:beforeAutospacing="1" w:after="100" w:afterAutospacing="1" w:line="300" w:lineRule="atLeast"/>
        <w:outlineLvl w:val="1"/>
        <w:rPr>
          <w:rFonts w:ascii="Segoe UI" w:eastAsia="Times New Roman" w:hAnsi="Segoe UI" w:cs="Segoe UI"/>
          <w:b/>
          <w:bCs/>
          <w:sz w:val="24"/>
          <w:szCs w:val="32"/>
          <w:lang w:eastAsia="fr-FR"/>
        </w:rPr>
      </w:pPr>
      <w:r w:rsidRPr="000B238E">
        <w:rPr>
          <w:rFonts w:ascii="Segoe UI" w:eastAsia="Times New Roman" w:hAnsi="Segoe UI" w:cs="Segoe UI"/>
          <w:b/>
          <w:bCs/>
          <w:sz w:val="24"/>
          <w:szCs w:val="32"/>
          <w:lang w:eastAsia="fr-FR"/>
        </w:rPr>
        <w:t>Article 4 – Suivi obligatoire des jours travaillés</w:t>
      </w:r>
    </w:p>
    <w:p w14:paraId="6850152A" w14:textId="77777777" w:rsidR="00970548" w:rsidRPr="000B238E" w:rsidRDefault="00970548" w:rsidP="00970548">
      <w:pPr>
        <w:spacing w:before="100" w:beforeAutospacing="1" w:after="100" w:afterAutospacing="1" w:line="300" w:lineRule="atLeast"/>
        <w:rPr>
          <w:rFonts w:ascii="Segoe UI" w:eastAsia="Times New Roman" w:hAnsi="Segoe UI" w:cs="Segoe UI"/>
          <w:sz w:val="21"/>
          <w:szCs w:val="21"/>
          <w:lang w:eastAsia="fr-FR"/>
        </w:rPr>
      </w:pPr>
      <w:r w:rsidRPr="000B238E">
        <w:rPr>
          <w:rFonts w:ascii="Segoe UI" w:eastAsia="Times New Roman" w:hAnsi="Segoe UI" w:cs="Segoe UI"/>
          <w:sz w:val="21"/>
          <w:szCs w:val="21"/>
          <w:lang w:eastAsia="fr-FR"/>
        </w:rPr>
        <w:t>Chaque salarié doit renseigner quotidiennement une feuille de présence mentionnant :</w:t>
      </w:r>
    </w:p>
    <w:p w14:paraId="6348D442" w14:textId="339B5106" w:rsidR="00970548" w:rsidRPr="000B238E" w:rsidRDefault="00116818" w:rsidP="00970548">
      <w:pPr>
        <w:numPr>
          <w:ilvl w:val="0"/>
          <w:numId w:val="2"/>
        </w:numPr>
        <w:spacing w:before="100" w:beforeAutospacing="1" w:after="100" w:afterAutospacing="1" w:line="300" w:lineRule="atLeast"/>
        <w:rPr>
          <w:rFonts w:ascii="Segoe UI" w:eastAsia="Times New Roman" w:hAnsi="Segoe UI" w:cs="Segoe UI"/>
          <w:sz w:val="21"/>
          <w:szCs w:val="21"/>
          <w:lang w:eastAsia="fr-FR"/>
        </w:rPr>
      </w:pPr>
      <w:r w:rsidRPr="000B238E">
        <w:rPr>
          <w:rFonts w:ascii="Segoe UI" w:eastAsia="Times New Roman" w:hAnsi="Segoe UI" w:cs="Segoe UI"/>
          <w:sz w:val="21"/>
          <w:szCs w:val="21"/>
          <w:lang w:eastAsia="fr-FR"/>
        </w:rPr>
        <w:t>Jours</w:t>
      </w:r>
      <w:r w:rsidR="00970548" w:rsidRPr="000B238E">
        <w:rPr>
          <w:rFonts w:ascii="Segoe UI" w:eastAsia="Times New Roman" w:hAnsi="Segoe UI" w:cs="Segoe UI"/>
          <w:sz w:val="21"/>
          <w:szCs w:val="21"/>
          <w:lang w:eastAsia="fr-FR"/>
        </w:rPr>
        <w:t xml:space="preserve"> travaillés,</w:t>
      </w:r>
    </w:p>
    <w:p w14:paraId="7C03C64F" w14:textId="1466775E" w:rsidR="00970548" w:rsidRPr="000B238E" w:rsidRDefault="00116818" w:rsidP="00970548">
      <w:pPr>
        <w:numPr>
          <w:ilvl w:val="0"/>
          <w:numId w:val="2"/>
        </w:numPr>
        <w:spacing w:before="100" w:beforeAutospacing="1" w:after="100" w:afterAutospacing="1" w:line="300" w:lineRule="atLeast"/>
        <w:rPr>
          <w:rFonts w:ascii="Segoe UI" w:eastAsia="Times New Roman" w:hAnsi="Segoe UI" w:cs="Segoe UI"/>
          <w:sz w:val="21"/>
          <w:szCs w:val="21"/>
          <w:lang w:eastAsia="fr-FR"/>
        </w:rPr>
      </w:pPr>
      <w:r w:rsidRPr="000B238E">
        <w:rPr>
          <w:rFonts w:ascii="Segoe UI" w:eastAsia="Times New Roman" w:hAnsi="Segoe UI" w:cs="Segoe UI"/>
          <w:sz w:val="21"/>
          <w:szCs w:val="21"/>
          <w:lang w:eastAsia="fr-FR"/>
        </w:rPr>
        <w:t>Jours</w:t>
      </w:r>
      <w:r w:rsidR="00970548" w:rsidRPr="000B238E">
        <w:rPr>
          <w:rFonts w:ascii="Segoe UI" w:eastAsia="Times New Roman" w:hAnsi="Segoe UI" w:cs="Segoe UI"/>
          <w:sz w:val="21"/>
          <w:szCs w:val="21"/>
          <w:lang w:eastAsia="fr-FR"/>
        </w:rPr>
        <w:t xml:space="preserve"> de repos,</w:t>
      </w:r>
    </w:p>
    <w:p w14:paraId="37DBB8D7" w14:textId="62884E56" w:rsidR="00970548" w:rsidRPr="00970548" w:rsidRDefault="00116818" w:rsidP="00970548">
      <w:pPr>
        <w:numPr>
          <w:ilvl w:val="0"/>
          <w:numId w:val="2"/>
        </w:numPr>
        <w:spacing w:before="100" w:beforeAutospacing="1" w:after="100" w:afterAutospacing="1" w:line="300" w:lineRule="atLeast"/>
        <w:rPr>
          <w:rFonts w:ascii="Arial" w:eastAsia="Times New Roman" w:hAnsi="Arial" w:cs="Arial"/>
          <w:sz w:val="21"/>
          <w:szCs w:val="21"/>
          <w:lang w:eastAsia="fr-FR"/>
        </w:rPr>
      </w:pPr>
      <w:r w:rsidRPr="00970548">
        <w:rPr>
          <w:rFonts w:ascii="Arial" w:eastAsia="Times New Roman" w:hAnsi="Arial" w:cs="Arial"/>
          <w:sz w:val="21"/>
          <w:szCs w:val="21"/>
          <w:lang w:eastAsia="fr-FR"/>
        </w:rPr>
        <w:t>Congés</w:t>
      </w:r>
      <w:r w:rsidR="00970548" w:rsidRPr="00970548">
        <w:rPr>
          <w:rFonts w:ascii="Arial" w:eastAsia="Times New Roman" w:hAnsi="Arial" w:cs="Arial"/>
          <w:sz w:val="21"/>
          <w:szCs w:val="21"/>
          <w:lang w:eastAsia="fr-FR"/>
        </w:rPr>
        <w:t xml:space="preserve"> payés,</w:t>
      </w:r>
    </w:p>
    <w:p w14:paraId="034ED891" w14:textId="78DE9E18" w:rsidR="00970548" w:rsidRPr="00970548" w:rsidRDefault="00116818" w:rsidP="00970548">
      <w:pPr>
        <w:numPr>
          <w:ilvl w:val="0"/>
          <w:numId w:val="2"/>
        </w:numPr>
        <w:spacing w:before="100" w:beforeAutospacing="1" w:after="100" w:afterAutospacing="1" w:line="300" w:lineRule="atLeast"/>
        <w:rPr>
          <w:rFonts w:ascii="Arial" w:eastAsia="Times New Roman" w:hAnsi="Arial" w:cs="Arial"/>
          <w:sz w:val="21"/>
          <w:szCs w:val="21"/>
          <w:lang w:eastAsia="fr-FR"/>
        </w:rPr>
      </w:pPr>
      <w:r w:rsidRPr="00970548">
        <w:rPr>
          <w:rFonts w:ascii="Arial" w:eastAsia="Times New Roman" w:hAnsi="Arial" w:cs="Arial"/>
          <w:sz w:val="21"/>
          <w:szCs w:val="21"/>
          <w:lang w:eastAsia="fr-FR"/>
        </w:rPr>
        <w:t>Absences</w:t>
      </w:r>
      <w:r w:rsidR="00970548" w:rsidRPr="00970548">
        <w:rPr>
          <w:rFonts w:ascii="Arial" w:eastAsia="Times New Roman" w:hAnsi="Arial" w:cs="Arial"/>
          <w:sz w:val="21"/>
          <w:szCs w:val="21"/>
          <w:lang w:eastAsia="fr-FR"/>
        </w:rPr>
        <w:t>,</w:t>
      </w:r>
    </w:p>
    <w:p w14:paraId="02D6D898" w14:textId="0B9905A7" w:rsidR="00970548" w:rsidRPr="00970548" w:rsidRDefault="00116818" w:rsidP="00970548">
      <w:pPr>
        <w:numPr>
          <w:ilvl w:val="0"/>
          <w:numId w:val="2"/>
        </w:numPr>
        <w:spacing w:before="100" w:beforeAutospacing="1" w:after="100" w:afterAutospacing="1" w:line="300" w:lineRule="atLeast"/>
        <w:rPr>
          <w:rFonts w:ascii="Arial" w:eastAsia="Times New Roman" w:hAnsi="Arial" w:cs="Arial"/>
          <w:sz w:val="21"/>
          <w:szCs w:val="21"/>
          <w:lang w:eastAsia="fr-FR"/>
        </w:rPr>
      </w:pPr>
      <w:r>
        <w:rPr>
          <w:rFonts w:ascii="Arial" w:eastAsia="Times New Roman" w:hAnsi="Arial" w:cs="Arial"/>
          <w:sz w:val="21"/>
          <w:szCs w:val="21"/>
          <w:lang w:eastAsia="fr-FR"/>
        </w:rPr>
        <w:t>J</w:t>
      </w:r>
      <w:r w:rsidR="00970548" w:rsidRPr="00970548">
        <w:rPr>
          <w:rFonts w:ascii="Arial" w:eastAsia="Times New Roman" w:hAnsi="Arial" w:cs="Arial"/>
          <w:sz w:val="21"/>
          <w:szCs w:val="21"/>
          <w:lang w:eastAsia="fr-FR"/>
        </w:rPr>
        <w:t>ours fériés.</w:t>
      </w:r>
    </w:p>
    <w:p w14:paraId="073FEF41" w14:textId="77777777" w:rsidR="00970548" w:rsidRPr="000B238E" w:rsidRDefault="00970548" w:rsidP="00970548">
      <w:pPr>
        <w:spacing w:before="100" w:beforeAutospacing="1" w:after="100" w:afterAutospacing="1" w:line="300" w:lineRule="atLeast"/>
        <w:rPr>
          <w:rFonts w:ascii="Segoe UI" w:eastAsia="Times New Roman" w:hAnsi="Segoe UI" w:cs="Segoe UI"/>
          <w:sz w:val="21"/>
          <w:szCs w:val="21"/>
          <w:lang w:eastAsia="fr-FR"/>
        </w:rPr>
      </w:pPr>
      <w:r w:rsidRPr="000B238E">
        <w:rPr>
          <w:rFonts w:ascii="Segoe UI" w:eastAsia="Times New Roman" w:hAnsi="Segoe UI" w:cs="Segoe UI"/>
          <w:sz w:val="21"/>
          <w:szCs w:val="21"/>
          <w:lang w:eastAsia="fr-FR"/>
        </w:rPr>
        <w:t>Cette feuille est transmise mensuellement à la direction pour vérification et archivage.</w:t>
      </w:r>
    </w:p>
    <w:p w14:paraId="3ACA4549" w14:textId="77777777" w:rsidR="00970548" w:rsidRPr="000B238E" w:rsidRDefault="00970548" w:rsidP="00970548">
      <w:pPr>
        <w:spacing w:before="100" w:beforeAutospacing="1" w:after="100" w:afterAutospacing="1" w:line="300" w:lineRule="atLeast"/>
        <w:outlineLvl w:val="1"/>
        <w:rPr>
          <w:rFonts w:ascii="Segoe UI" w:eastAsia="Times New Roman" w:hAnsi="Segoe UI" w:cs="Segoe UI"/>
          <w:b/>
          <w:bCs/>
          <w:sz w:val="24"/>
          <w:szCs w:val="32"/>
          <w:lang w:eastAsia="fr-FR"/>
        </w:rPr>
      </w:pPr>
      <w:r w:rsidRPr="000B238E">
        <w:rPr>
          <w:rFonts w:ascii="Segoe UI" w:eastAsia="Times New Roman" w:hAnsi="Segoe UI" w:cs="Segoe UI"/>
          <w:b/>
          <w:bCs/>
          <w:sz w:val="24"/>
          <w:szCs w:val="32"/>
          <w:lang w:eastAsia="fr-FR"/>
        </w:rPr>
        <w:t>Article 5 – Autonomie et organisation du travail</w:t>
      </w:r>
    </w:p>
    <w:p w14:paraId="7CD0C7F8" w14:textId="77777777" w:rsidR="00970548" w:rsidRPr="000B238E" w:rsidRDefault="00970548" w:rsidP="00970548">
      <w:pPr>
        <w:spacing w:before="100" w:beforeAutospacing="1" w:after="100" w:afterAutospacing="1" w:line="300" w:lineRule="atLeast"/>
        <w:rPr>
          <w:rFonts w:ascii="Segoe UI" w:eastAsia="Times New Roman" w:hAnsi="Segoe UI" w:cs="Segoe UI"/>
          <w:sz w:val="21"/>
          <w:szCs w:val="21"/>
          <w:lang w:eastAsia="fr-FR"/>
        </w:rPr>
      </w:pPr>
      <w:r w:rsidRPr="000B238E">
        <w:rPr>
          <w:rFonts w:ascii="Segoe UI" w:eastAsia="Times New Roman" w:hAnsi="Segoe UI" w:cs="Segoe UI"/>
          <w:sz w:val="21"/>
          <w:szCs w:val="21"/>
          <w:lang w:eastAsia="fr-FR"/>
        </w:rPr>
        <w:t>Le salarié organise librement son emploi du temps, dans le respect :</w:t>
      </w:r>
    </w:p>
    <w:p w14:paraId="70946389" w14:textId="6104F2EE" w:rsidR="00970548" w:rsidRPr="000B238E" w:rsidRDefault="00116818" w:rsidP="00970548">
      <w:pPr>
        <w:numPr>
          <w:ilvl w:val="0"/>
          <w:numId w:val="3"/>
        </w:numPr>
        <w:spacing w:before="100" w:beforeAutospacing="1" w:after="100" w:afterAutospacing="1" w:line="300" w:lineRule="atLeast"/>
        <w:rPr>
          <w:rFonts w:ascii="Segoe UI" w:eastAsia="Times New Roman" w:hAnsi="Segoe UI" w:cs="Segoe UI"/>
          <w:sz w:val="21"/>
          <w:szCs w:val="21"/>
          <w:lang w:eastAsia="fr-FR"/>
        </w:rPr>
      </w:pPr>
      <w:r w:rsidRPr="000B238E">
        <w:rPr>
          <w:rFonts w:ascii="Segoe UI" w:eastAsia="Times New Roman" w:hAnsi="Segoe UI" w:cs="Segoe UI"/>
          <w:sz w:val="21"/>
          <w:szCs w:val="21"/>
          <w:lang w:eastAsia="fr-FR"/>
        </w:rPr>
        <w:t>Du</w:t>
      </w:r>
      <w:r w:rsidR="00970548" w:rsidRPr="000B238E">
        <w:rPr>
          <w:rFonts w:ascii="Segoe UI" w:eastAsia="Times New Roman" w:hAnsi="Segoe UI" w:cs="Segoe UI"/>
          <w:sz w:val="21"/>
          <w:szCs w:val="21"/>
          <w:lang w:eastAsia="fr-FR"/>
        </w:rPr>
        <w:t xml:space="preserve"> bon fonctionnement de l’établissement,</w:t>
      </w:r>
    </w:p>
    <w:p w14:paraId="07BB7516" w14:textId="12F019B9" w:rsidR="00970548" w:rsidRPr="000B238E" w:rsidRDefault="00116818" w:rsidP="00970548">
      <w:pPr>
        <w:numPr>
          <w:ilvl w:val="0"/>
          <w:numId w:val="3"/>
        </w:numPr>
        <w:spacing w:before="100" w:beforeAutospacing="1" w:after="100" w:afterAutospacing="1" w:line="300" w:lineRule="atLeast"/>
        <w:rPr>
          <w:rFonts w:ascii="Segoe UI" w:eastAsia="Times New Roman" w:hAnsi="Segoe UI" w:cs="Segoe UI"/>
          <w:sz w:val="21"/>
          <w:szCs w:val="21"/>
          <w:lang w:eastAsia="fr-FR"/>
        </w:rPr>
      </w:pPr>
      <w:r w:rsidRPr="000B238E">
        <w:rPr>
          <w:rFonts w:ascii="Segoe UI" w:eastAsia="Times New Roman" w:hAnsi="Segoe UI" w:cs="Segoe UI"/>
          <w:sz w:val="21"/>
          <w:szCs w:val="21"/>
          <w:lang w:eastAsia="fr-FR"/>
        </w:rPr>
        <w:t>Des</w:t>
      </w:r>
      <w:r w:rsidR="00970548" w:rsidRPr="000B238E">
        <w:rPr>
          <w:rFonts w:ascii="Segoe UI" w:eastAsia="Times New Roman" w:hAnsi="Segoe UI" w:cs="Segoe UI"/>
          <w:sz w:val="21"/>
          <w:szCs w:val="21"/>
          <w:lang w:eastAsia="fr-FR"/>
        </w:rPr>
        <w:t xml:space="preserve"> obligations légales et conventionnelles applicables au secteur du tourisme social et familial.</w:t>
      </w:r>
    </w:p>
    <w:p w14:paraId="3D877946" w14:textId="77777777" w:rsidR="00970548" w:rsidRPr="000B238E" w:rsidRDefault="00970548" w:rsidP="00970548">
      <w:pPr>
        <w:spacing w:before="100" w:beforeAutospacing="1" w:after="100" w:afterAutospacing="1" w:line="300" w:lineRule="atLeast"/>
        <w:outlineLvl w:val="1"/>
        <w:rPr>
          <w:rFonts w:ascii="Segoe UI" w:eastAsia="Times New Roman" w:hAnsi="Segoe UI" w:cs="Segoe UI"/>
          <w:b/>
          <w:bCs/>
          <w:sz w:val="24"/>
          <w:szCs w:val="32"/>
          <w:lang w:eastAsia="fr-FR"/>
        </w:rPr>
      </w:pPr>
      <w:r w:rsidRPr="000B238E">
        <w:rPr>
          <w:rFonts w:ascii="Segoe UI" w:eastAsia="Times New Roman" w:hAnsi="Segoe UI" w:cs="Segoe UI"/>
          <w:b/>
          <w:bCs/>
          <w:sz w:val="24"/>
          <w:szCs w:val="32"/>
          <w:lang w:eastAsia="fr-FR"/>
        </w:rPr>
        <w:t>Article 6 – Repos et amplitude</w:t>
      </w:r>
    </w:p>
    <w:p w14:paraId="114459AF" w14:textId="77777777" w:rsidR="00970548" w:rsidRPr="000B238E" w:rsidRDefault="00970548" w:rsidP="00970548">
      <w:pPr>
        <w:spacing w:after="0" w:line="240" w:lineRule="auto"/>
        <w:ind w:right="120"/>
        <w:jc w:val="both"/>
        <w:rPr>
          <w:rFonts w:ascii="Segoe UI" w:eastAsia="Times New Roman" w:hAnsi="Segoe UI" w:cs="Segoe UI"/>
          <w:sz w:val="21"/>
          <w:szCs w:val="21"/>
          <w:lang w:eastAsia="fr-FR"/>
        </w:rPr>
      </w:pPr>
      <w:r w:rsidRPr="000B238E">
        <w:rPr>
          <w:rFonts w:ascii="Segoe UI" w:eastAsia="Times New Roman" w:hAnsi="Segoe UI" w:cs="Segoe UI"/>
          <w:sz w:val="21"/>
          <w:szCs w:val="21"/>
          <w:lang w:eastAsia="fr-FR"/>
        </w:rPr>
        <w:t>Aux termes de l'article L. 3121-62 du Code du travail, le salarié en forfait-jours n'est pas soumis :</w:t>
      </w:r>
    </w:p>
    <w:p w14:paraId="06314D98" w14:textId="77777777" w:rsidR="00970548" w:rsidRPr="000B238E" w:rsidRDefault="00970548" w:rsidP="00970548">
      <w:pPr>
        <w:numPr>
          <w:ilvl w:val="0"/>
          <w:numId w:val="6"/>
        </w:numPr>
        <w:spacing w:after="0" w:line="240" w:lineRule="auto"/>
        <w:ind w:right="120"/>
        <w:contextualSpacing/>
        <w:jc w:val="both"/>
        <w:rPr>
          <w:rFonts w:ascii="Segoe UI" w:eastAsia="Times New Roman" w:hAnsi="Segoe UI" w:cs="Segoe UI"/>
          <w:sz w:val="21"/>
          <w:szCs w:val="21"/>
          <w:lang w:eastAsia="fr-FR"/>
        </w:rPr>
      </w:pPr>
      <w:r w:rsidRPr="000B238E">
        <w:rPr>
          <w:rFonts w:ascii="Segoe UI" w:eastAsia="Times New Roman" w:hAnsi="Segoe UI" w:cs="Segoe UI"/>
          <w:sz w:val="21"/>
          <w:szCs w:val="21"/>
          <w:lang w:eastAsia="fr-FR"/>
        </w:rPr>
        <w:t>À la durée légale hebdomadaire prévue à l'article L. 3121-27 du Code du travail, soit 35 heures par semaine ;</w:t>
      </w:r>
    </w:p>
    <w:p w14:paraId="2C7A6A7B" w14:textId="77777777" w:rsidR="00970548" w:rsidRPr="000B238E" w:rsidRDefault="00970548" w:rsidP="00970548">
      <w:pPr>
        <w:numPr>
          <w:ilvl w:val="0"/>
          <w:numId w:val="6"/>
        </w:numPr>
        <w:spacing w:after="0" w:line="240" w:lineRule="auto"/>
        <w:ind w:right="120"/>
        <w:contextualSpacing/>
        <w:jc w:val="both"/>
        <w:rPr>
          <w:rFonts w:ascii="Segoe UI" w:eastAsia="Times New Roman" w:hAnsi="Segoe UI" w:cs="Segoe UI"/>
          <w:sz w:val="21"/>
          <w:szCs w:val="21"/>
          <w:lang w:eastAsia="fr-FR"/>
        </w:rPr>
      </w:pPr>
      <w:r w:rsidRPr="000B238E">
        <w:rPr>
          <w:rFonts w:ascii="Segoe UI" w:eastAsia="Times New Roman" w:hAnsi="Segoe UI" w:cs="Segoe UI"/>
          <w:sz w:val="21"/>
          <w:szCs w:val="21"/>
          <w:lang w:eastAsia="fr-FR"/>
        </w:rPr>
        <w:t>À la durée quotidienne maximale de travail prévue à l'article L. 3121-18 du Code du travail, soit 10 heures par jour ;</w:t>
      </w:r>
    </w:p>
    <w:p w14:paraId="6F53B53E" w14:textId="77777777" w:rsidR="00970548" w:rsidRPr="000B238E" w:rsidRDefault="00970548" w:rsidP="00970548">
      <w:pPr>
        <w:numPr>
          <w:ilvl w:val="0"/>
          <w:numId w:val="6"/>
        </w:numPr>
        <w:spacing w:after="0" w:line="240" w:lineRule="auto"/>
        <w:ind w:right="120"/>
        <w:contextualSpacing/>
        <w:jc w:val="both"/>
        <w:rPr>
          <w:rFonts w:ascii="Segoe UI" w:eastAsia="Times New Roman" w:hAnsi="Segoe UI" w:cs="Segoe UI"/>
          <w:sz w:val="21"/>
          <w:szCs w:val="21"/>
          <w:lang w:eastAsia="fr-FR"/>
        </w:rPr>
      </w:pPr>
      <w:r w:rsidRPr="000B238E">
        <w:rPr>
          <w:rFonts w:ascii="Segoe UI" w:eastAsia="Times New Roman" w:hAnsi="Segoe UI" w:cs="Segoe UI"/>
          <w:sz w:val="21"/>
          <w:szCs w:val="21"/>
          <w:lang w:eastAsia="fr-FR"/>
        </w:rPr>
        <w:t>Aux durées hebdomadaires maximales de travail prévues à l'article L. 3121-20 et 22 du Code du travail, soient 48 heures pour une semaine et 44 heures sur 12 semaines consécutives.</w:t>
      </w:r>
    </w:p>
    <w:p w14:paraId="795CED14" w14:textId="77777777" w:rsidR="00970548" w:rsidRPr="000B238E" w:rsidRDefault="00970548" w:rsidP="00970548">
      <w:pPr>
        <w:spacing w:before="100" w:beforeAutospacing="1" w:after="100" w:afterAutospacing="1" w:line="300" w:lineRule="atLeast"/>
        <w:contextualSpacing/>
        <w:rPr>
          <w:rFonts w:ascii="Segoe UI" w:eastAsia="Times New Roman" w:hAnsi="Segoe UI" w:cs="Segoe UI"/>
          <w:sz w:val="21"/>
          <w:szCs w:val="21"/>
          <w:lang w:eastAsia="fr-FR"/>
        </w:rPr>
      </w:pPr>
      <w:r w:rsidRPr="000B238E">
        <w:rPr>
          <w:rFonts w:ascii="Segoe UI" w:eastAsia="Times New Roman" w:hAnsi="Segoe UI" w:cs="Segoe UI"/>
          <w:sz w:val="21"/>
          <w:szCs w:val="21"/>
          <w:lang w:eastAsia="fr-FR"/>
        </w:rPr>
        <w:t>L’employeur garantit le respect strict des repos légaux suivants :</w:t>
      </w:r>
    </w:p>
    <w:p w14:paraId="7D000548" w14:textId="77777777" w:rsidR="00970548" w:rsidRPr="000B238E" w:rsidRDefault="00970548" w:rsidP="00970548">
      <w:pPr>
        <w:numPr>
          <w:ilvl w:val="0"/>
          <w:numId w:val="4"/>
        </w:numPr>
        <w:spacing w:before="100" w:beforeAutospacing="1" w:after="100" w:afterAutospacing="1" w:line="300" w:lineRule="atLeast"/>
        <w:contextualSpacing/>
        <w:rPr>
          <w:rFonts w:ascii="Segoe UI" w:eastAsia="Times New Roman" w:hAnsi="Segoe UI" w:cs="Segoe UI"/>
          <w:sz w:val="21"/>
          <w:szCs w:val="21"/>
          <w:lang w:eastAsia="fr-FR"/>
        </w:rPr>
      </w:pPr>
      <w:r w:rsidRPr="000B238E">
        <w:rPr>
          <w:rFonts w:ascii="Segoe UI" w:eastAsia="Times New Roman" w:hAnsi="Segoe UI" w:cs="Segoe UI"/>
          <w:sz w:val="21"/>
          <w:szCs w:val="21"/>
          <w:lang w:eastAsia="fr-FR"/>
        </w:rPr>
        <w:t>11 heures de repos quotidien,</w:t>
      </w:r>
    </w:p>
    <w:p w14:paraId="04D7A674" w14:textId="77777777" w:rsidR="00970548" w:rsidRPr="000B238E" w:rsidRDefault="00970548" w:rsidP="00970548">
      <w:pPr>
        <w:numPr>
          <w:ilvl w:val="0"/>
          <w:numId w:val="4"/>
        </w:numPr>
        <w:spacing w:before="100" w:beforeAutospacing="1" w:after="100" w:afterAutospacing="1" w:line="300" w:lineRule="atLeast"/>
        <w:contextualSpacing/>
        <w:rPr>
          <w:rFonts w:ascii="Segoe UI" w:eastAsia="Times New Roman" w:hAnsi="Segoe UI" w:cs="Segoe UI"/>
          <w:sz w:val="21"/>
          <w:szCs w:val="21"/>
          <w:lang w:eastAsia="fr-FR"/>
        </w:rPr>
      </w:pPr>
      <w:r w:rsidRPr="000B238E">
        <w:rPr>
          <w:rFonts w:ascii="Segoe UI" w:eastAsia="Times New Roman" w:hAnsi="Segoe UI" w:cs="Segoe UI"/>
          <w:sz w:val="21"/>
          <w:szCs w:val="21"/>
          <w:lang w:eastAsia="fr-FR"/>
        </w:rPr>
        <w:t>35 heures de repos hebdomadaire.</w:t>
      </w:r>
    </w:p>
    <w:p w14:paraId="60195707" w14:textId="77777777" w:rsidR="00970548" w:rsidRPr="00970548" w:rsidRDefault="00970548" w:rsidP="00970548">
      <w:pPr>
        <w:spacing w:before="100" w:beforeAutospacing="1" w:after="100" w:afterAutospacing="1" w:line="300" w:lineRule="atLeast"/>
        <w:ind w:left="720"/>
        <w:contextualSpacing/>
        <w:rPr>
          <w:rFonts w:ascii="Arial" w:eastAsia="Times New Roman" w:hAnsi="Arial" w:cs="Arial"/>
          <w:sz w:val="21"/>
          <w:szCs w:val="21"/>
          <w:lang w:eastAsia="fr-FR"/>
        </w:rPr>
      </w:pPr>
    </w:p>
    <w:p w14:paraId="472C8BCC" w14:textId="77777777" w:rsidR="00970548" w:rsidRPr="000B238E" w:rsidRDefault="00970548" w:rsidP="00970548">
      <w:pPr>
        <w:spacing w:before="100" w:beforeAutospacing="1" w:after="100" w:afterAutospacing="1" w:line="300" w:lineRule="atLeast"/>
        <w:outlineLvl w:val="1"/>
        <w:rPr>
          <w:rFonts w:ascii="Segoe UI" w:eastAsia="Times New Roman" w:hAnsi="Segoe UI" w:cs="Segoe UI"/>
          <w:b/>
          <w:bCs/>
          <w:sz w:val="24"/>
          <w:szCs w:val="32"/>
          <w:lang w:eastAsia="fr-FR"/>
        </w:rPr>
      </w:pPr>
      <w:r w:rsidRPr="000B238E">
        <w:rPr>
          <w:rFonts w:ascii="Segoe UI" w:eastAsia="Times New Roman" w:hAnsi="Segoe UI" w:cs="Segoe UI"/>
          <w:b/>
          <w:bCs/>
          <w:sz w:val="24"/>
          <w:szCs w:val="32"/>
          <w:lang w:eastAsia="fr-FR"/>
        </w:rPr>
        <w:t>Article 7 – Suivi de la charge de travail</w:t>
      </w:r>
    </w:p>
    <w:p w14:paraId="12FBEC4D" w14:textId="77777777" w:rsidR="00970548" w:rsidRPr="000B238E" w:rsidRDefault="00970548" w:rsidP="003F409C">
      <w:pPr>
        <w:spacing w:before="100" w:beforeAutospacing="1" w:after="100" w:afterAutospacing="1" w:line="300" w:lineRule="atLeast"/>
        <w:contextualSpacing/>
        <w:rPr>
          <w:rFonts w:ascii="Segoe UI" w:eastAsia="Times New Roman" w:hAnsi="Segoe UI" w:cs="Segoe UI"/>
          <w:sz w:val="21"/>
          <w:szCs w:val="21"/>
          <w:lang w:eastAsia="fr-FR"/>
        </w:rPr>
      </w:pPr>
      <w:r w:rsidRPr="000B238E">
        <w:rPr>
          <w:rFonts w:ascii="Segoe UI" w:eastAsia="Times New Roman" w:hAnsi="Segoe UI" w:cs="Segoe UI"/>
          <w:sz w:val="21"/>
          <w:szCs w:val="21"/>
          <w:lang w:eastAsia="fr-FR"/>
        </w:rPr>
        <w:t>Un entretien annuel sera organisé afin d’évaluer :</w:t>
      </w:r>
    </w:p>
    <w:p w14:paraId="65A4FB9F" w14:textId="4180809E" w:rsidR="00970548" w:rsidRPr="000B238E" w:rsidRDefault="00116818" w:rsidP="003F409C">
      <w:pPr>
        <w:numPr>
          <w:ilvl w:val="0"/>
          <w:numId w:val="5"/>
        </w:numPr>
        <w:spacing w:before="100" w:beforeAutospacing="1" w:after="100" w:afterAutospacing="1" w:line="300" w:lineRule="atLeast"/>
        <w:contextualSpacing/>
        <w:rPr>
          <w:rFonts w:ascii="Segoe UI" w:eastAsia="Times New Roman" w:hAnsi="Segoe UI" w:cs="Segoe UI"/>
          <w:sz w:val="21"/>
          <w:szCs w:val="21"/>
          <w:lang w:eastAsia="fr-FR"/>
        </w:rPr>
      </w:pPr>
      <w:r w:rsidRPr="000B238E">
        <w:rPr>
          <w:rFonts w:ascii="Segoe UI" w:eastAsia="Times New Roman" w:hAnsi="Segoe UI" w:cs="Segoe UI"/>
          <w:sz w:val="21"/>
          <w:szCs w:val="21"/>
          <w:lang w:eastAsia="fr-FR"/>
        </w:rPr>
        <w:t>La</w:t>
      </w:r>
      <w:r w:rsidR="00970548" w:rsidRPr="000B238E">
        <w:rPr>
          <w:rFonts w:ascii="Segoe UI" w:eastAsia="Times New Roman" w:hAnsi="Segoe UI" w:cs="Segoe UI"/>
          <w:sz w:val="21"/>
          <w:szCs w:val="21"/>
          <w:lang w:eastAsia="fr-FR"/>
        </w:rPr>
        <w:t xml:space="preserve"> charge de travail du salarié,</w:t>
      </w:r>
    </w:p>
    <w:p w14:paraId="0555DEB4" w14:textId="2DC6F7FC" w:rsidR="00970548" w:rsidRPr="000B238E" w:rsidRDefault="00116818" w:rsidP="00970548">
      <w:pPr>
        <w:numPr>
          <w:ilvl w:val="0"/>
          <w:numId w:val="5"/>
        </w:numPr>
        <w:spacing w:before="100" w:beforeAutospacing="1" w:after="100" w:afterAutospacing="1" w:line="300" w:lineRule="atLeast"/>
        <w:rPr>
          <w:rFonts w:ascii="Segoe UI" w:eastAsia="Times New Roman" w:hAnsi="Segoe UI" w:cs="Segoe UI"/>
          <w:sz w:val="21"/>
          <w:szCs w:val="21"/>
          <w:lang w:eastAsia="fr-FR"/>
        </w:rPr>
      </w:pPr>
      <w:r w:rsidRPr="000B238E">
        <w:rPr>
          <w:rFonts w:ascii="Segoe UI" w:eastAsia="Times New Roman" w:hAnsi="Segoe UI" w:cs="Segoe UI"/>
          <w:sz w:val="21"/>
          <w:szCs w:val="21"/>
          <w:lang w:eastAsia="fr-FR"/>
        </w:rPr>
        <w:t>L’équilibre</w:t>
      </w:r>
      <w:r w:rsidR="00970548" w:rsidRPr="000B238E">
        <w:rPr>
          <w:rFonts w:ascii="Segoe UI" w:eastAsia="Times New Roman" w:hAnsi="Segoe UI" w:cs="Segoe UI"/>
          <w:sz w:val="21"/>
          <w:szCs w:val="21"/>
          <w:lang w:eastAsia="fr-FR"/>
        </w:rPr>
        <w:t xml:space="preserve"> entre vie professionnelle et vie personnelle,</w:t>
      </w:r>
    </w:p>
    <w:p w14:paraId="4A4D4DFF" w14:textId="19E1D35F" w:rsidR="00970548" w:rsidRPr="000B238E" w:rsidRDefault="00116818" w:rsidP="00970548">
      <w:pPr>
        <w:numPr>
          <w:ilvl w:val="0"/>
          <w:numId w:val="5"/>
        </w:numPr>
        <w:spacing w:before="100" w:beforeAutospacing="1" w:after="100" w:afterAutospacing="1" w:line="300" w:lineRule="atLeast"/>
        <w:rPr>
          <w:rFonts w:ascii="Segoe UI" w:eastAsia="Times New Roman" w:hAnsi="Segoe UI" w:cs="Segoe UI"/>
          <w:sz w:val="21"/>
          <w:szCs w:val="21"/>
          <w:lang w:eastAsia="fr-FR"/>
        </w:rPr>
      </w:pPr>
      <w:r w:rsidRPr="000B238E">
        <w:rPr>
          <w:rFonts w:ascii="Segoe UI" w:eastAsia="Times New Roman" w:hAnsi="Segoe UI" w:cs="Segoe UI"/>
          <w:sz w:val="21"/>
          <w:szCs w:val="21"/>
          <w:lang w:eastAsia="fr-FR"/>
        </w:rPr>
        <w:t>L’application</w:t>
      </w:r>
      <w:r w:rsidR="00970548" w:rsidRPr="000B238E">
        <w:rPr>
          <w:rFonts w:ascii="Segoe UI" w:eastAsia="Times New Roman" w:hAnsi="Segoe UI" w:cs="Segoe UI"/>
          <w:sz w:val="21"/>
          <w:szCs w:val="21"/>
          <w:lang w:eastAsia="fr-FR"/>
        </w:rPr>
        <w:t xml:space="preserve"> du forfait</w:t>
      </w:r>
      <w:r w:rsidR="00970548" w:rsidRPr="000B238E">
        <w:rPr>
          <w:rFonts w:ascii="Segoe UI" w:eastAsia="Times New Roman" w:hAnsi="Segoe UI" w:cs="Segoe UI"/>
          <w:sz w:val="21"/>
          <w:szCs w:val="21"/>
          <w:lang w:eastAsia="fr-FR"/>
        </w:rPr>
        <w:noBreakHyphen/>
        <w:t>jours.</w:t>
      </w:r>
    </w:p>
    <w:p w14:paraId="1F6E9784" w14:textId="38098D15" w:rsidR="000B238E" w:rsidRPr="000B238E" w:rsidRDefault="000B238E" w:rsidP="000B238E">
      <w:pPr>
        <w:spacing w:after="0" w:line="300" w:lineRule="atLeast"/>
        <w:rPr>
          <w:rFonts w:ascii="Arial" w:eastAsia="Times New Roman" w:hAnsi="Arial" w:cs="Arial"/>
          <w:sz w:val="21"/>
          <w:szCs w:val="21"/>
          <w:lang w:eastAsia="fr-FR"/>
        </w:rPr>
      </w:pPr>
      <w:r w:rsidRPr="000B238E">
        <w:rPr>
          <w:rFonts w:ascii="Segoe UI" w:eastAsia="Times New Roman" w:hAnsi="Segoe UI" w:cs="Segoe UI"/>
          <w:sz w:val="21"/>
          <w:szCs w:val="21"/>
          <w:lang w:eastAsia="fr-FR"/>
        </w:rPr>
        <w:t xml:space="preserve">Le salarié bénéficiant </w:t>
      </w:r>
      <w:r>
        <w:rPr>
          <w:rFonts w:ascii="Segoe UI" w:eastAsia="Times New Roman" w:hAnsi="Segoe UI" w:cs="Segoe UI"/>
          <w:sz w:val="21"/>
          <w:szCs w:val="21"/>
          <w:lang w:eastAsia="fr-FR"/>
        </w:rPr>
        <w:t>de cet accord</w:t>
      </w:r>
      <w:r w:rsidRPr="000B238E">
        <w:rPr>
          <w:rFonts w:ascii="Segoe UI" w:eastAsia="Times New Roman" w:hAnsi="Segoe UI" w:cs="Segoe UI"/>
          <w:sz w:val="21"/>
          <w:szCs w:val="21"/>
          <w:lang w:eastAsia="fr-FR"/>
        </w:rPr>
        <w:t xml:space="preserve"> peut solliciter, à tout moment, l’organisation d’un entretien avec les membres du Conseil d’Administration lorsqu’il en ressent le besoin.</w:t>
      </w:r>
    </w:p>
    <w:p w14:paraId="6791BEF9" w14:textId="77777777" w:rsidR="000B238E" w:rsidRDefault="000B238E" w:rsidP="00970548">
      <w:pPr>
        <w:spacing w:before="100" w:beforeAutospacing="1" w:after="100" w:afterAutospacing="1" w:line="300" w:lineRule="atLeast"/>
        <w:outlineLvl w:val="1"/>
        <w:rPr>
          <w:rFonts w:ascii="Segoe UI" w:eastAsia="Times New Roman" w:hAnsi="Segoe UI" w:cs="Segoe UI"/>
          <w:b/>
          <w:bCs/>
          <w:sz w:val="24"/>
          <w:szCs w:val="32"/>
          <w:lang w:eastAsia="fr-FR"/>
        </w:rPr>
      </w:pPr>
    </w:p>
    <w:p w14:paraId="6C07280E" w14:textId="6F1FB470" w:rsidR="000B238E" w:rsidRDefault="000B238E" w:rsidP="00970548">
      <w:pPr>
        <w:spacing w:before="100" w:beforeAutospacing="1" w:after="100" w:afterAutospacing="1" w:line="300" w:lineRule="atLeast"/>
        <w:outlineLvl w:val="1"/>
        <w:rPr>
          <w:rFonts w:ascii="Segoe UI" w:eastAsia="Times New Roman" w:hAnsi="Segoe UI" w:cs="Segoe UI"/>
          <w:b/>
          <w:bCs/>
          <w:sz w:val="24"/>
          <w:szCs w:val="32"/>
          <w:lang w:eastAsia="fr-FR"/>
        </w:rPr>
      </w:pPr>
      <w:r w:rsidRPr="000B238E">
        <w:rPr>
          <w:rFonts w:ascii="Segoe UI" w:eastAsia="Times New Roman" w:hAnsi="Segoe UI" w:cs="Segoe UI"/>
          <w:b/>
          <w:bCs/>
          <w:sz w:val="24"/>
          <w:szCs w:val="32"/>
          <w:lang w:eastAsia="fr-FR"/>
        </w:rPr>
        <w:t xml:space="preserve">Article </w:t>
      </w:r>
      <w:r w:rsidR="00897B2B">
        <w:rPr>
          <w:rFonts w:ascii="Segoe UI" w:eastAsia="Times New Roman" w:hAnsi="Segoe UI" w:cs="Segoe UI"/>
          <w:b/>
          <w:bCs/>
          <w:sz w:val="24"/>
          <w:szCs w:val="32"/>
          <w:lang w:eastAsia="fr-FR"/>
        </w:rPr>
        <w:t>8</w:t>
      </w:r>
      <w:r w:rsidRPr="000B238E">
        <w:rPr>
          <w:rFonts w:ascii="Segoe UI" w:eastAsia="Times New Roman" w:hAnsi="Segoe UI" w:cs="Segoe UI"/>
          <w:b/>
          <w:bCs/>
          <w:sz w:val="24"/>
          <w:szCs w:val="32"/>
          <w:lang w:eastAsia="fr-FR"/>
        </w:rPr>
        <w:t xml:space="preserve"> – </w:t>
      </w:r>
      <w:r>
        <w:rPr>
          <w:rFonts w:ascii="Segoe UI" w:eastAsia="Times New Roman" w:hAnsi="Segoe UI" w:cs="Segoe UI"/>
          <w:b/>
          <w:bCs/>
          <w:sz w:val="24"/>
          <w:szCs w:val="32"/>
          <w:lang w:eastAsia="fr-FR"/>
        </w:rPr>
        <w:t>Droit à la déconnexion</w:t>
      </w:r>
    </w:p>
    <w:p w14:paraId="2D99B28F" w14:textId="319FB12D" w:rsidR="000B238E" w:rsidRPr="000B238E" w:rsidRDefault="000B238E" w:rsidP="000B238E">
      <w:pPr>
        <w:spacing w:before="100" w:beforeAutospacing="1" w:after="100" w:afterAutospacing="1" w:line="300" w:lineRule="atLeast"/>
        <w:jc w:val="both"/>
        <w:outlineLvl w:val="1"/>
        <w:rPr>
          <w:rFonts w:ascii="Segoe UI" w:eastAsia="Times New Roman" w:hAnsi="Segoe UI" w:cs="Segoe UI"/>
          <w:sz w:val="21"/>
          <w:szCs w:val="21"/>
          <w:lang w:eastAsia="fr-FR"/>
        </w:rPr>
      </w:pPr>
      <w:r>
        <w:rPr>
          <w:rFonts w:ascii="Segoe UI" w:eastAsia="Times New Roman" w:hAnsi="Segoe UI" w:cs="Segoe UI"/>
          <w:sz w:val="21"/>
          <w:szCs w:val="21"/>
          <w:lang w:eastAsia="fr-FR"/>
        </w:rPr>
        <w:t>Le Conseil d’Administration</w:t>
      </w:r>
      <w:r w:rsidRPr="000B238E">
        <w:rPr>
          <w:rFonts w:ascii="Segoe UI" w:eastAsia="Times New Roman" w:hAnsi="Segoe UI" w:cs="Segoe UI"/>
          <w:sz w:val="21"/>
          <w:szCs w:val="21"/>
          <w:lang w:eastAsia="fr-FR"/>
        </w:rPr>
        <w:t xml:space="preserve"> réaffirme son attachement au respect du droit à la déconnexion, afin d’assurer le respect des temps de repos et de congés, ainsi qu’un équilibre satisfaisant entre la vie professionnelle et la vie personnelle.</w:t>
      </w:r>
    </w:p>
    <w:p w14:paraId="7C63DE14" w14:textId="77777777" w:rsidR="000B238E" w:rsidRPr="000B238E" w:rsidRDefault="000B238E" w:rsidP="000B238E">
      <w:pPr>
        <w:spacing w:before="100" w:beforeAutospacing="1" w:after="100" w:afterAutospacing="1" w:line="300" w:lineRule="atLeast"/>
        <w:outlineLvl w:val="1"/>
        <w:rPr>
          <w:rFonts w:ascii="Segoe UI" w:eastAsia="Times New Roman" w:hAnsi="Segoe UI" w:cs="Segoe UI"/>
          <w:sz w:val="21"/>
          <w:szCs w:val="21"/>
          <w:lang w:eastAsia="fr-FR"/>
        </w:rPr>
      </w:pPr>
      <w:r w:rsidRPr="000B238E">
        <w:rPr>
          <w:rFonts w:ascii="Segoe UI" w:eastAsia="Times New Roman" w:hAnsi="Segoe UI" w:cs="Segoe UI"/>
          <w:sz w:val="21"/>
          <w:szCs w:val="21"/>
          <w:lang w:eastAsia="fr-FR"/>
        </w:rPr>
        <w:t>À ce titre :</w:t>
      </w:r>
    </w:p>
    <w:p w14:paraId="1E4BA612" w14:textId="6B4BFC6D" w:rsidR="000B238E" w:rsidRPr="000B238E" w:rsidRDefault="00116818" w:rsidP="000B238E">
      <w:pPr>
        <w:numPr>
          <w:ilvl w:val="0"/>
          <w:numId w:val="8"/>
        </w:numPr>
        <w:spacing w:before="100" w:beforeAutospacing="1" w:after="100" w:afterAutospacing="1" w:line="300" w:lineRule="atLeast"/>
        <w:outlineLvl w:val="1"/>
        <w:rPr>
          <w:rFonts w:ascii="Segoe UI" w:eastAsia="Times New Roman" w:hAnsi="Segoe UI" w:cs="Segoe UI"/>
          <w:sz w:val="21"/>
          <w:szCs w:val="21"/>
          <w:lang w:eastAsia="fr-FR"/>
        </w:rPr>
      </w:pPr>
      <w:r w:rsidRPr="000B238E">
        <w:rPr>
          <w:rFonts w:ascii="Segoe UI" w:eastAsia="Times New Roman" w:hAnsi="Segoe UI" w:cs="Segoe UI"/>
          <w:sz w:val="21"/>
          <w:szCs w:val="21"/>
          <w:lang w:eastAsia="fr-FR"/>
        </w:rPr>
        <w:t>Le</w:t>
      </w:r>
      <w:r w:rsidR="000B238E" w:rsidRPr="000B238E">
        <w:rPr>
          <w:rFonts w:ascii="Segoe UI" w:eastAsia="Times New Roman" w:hAnsi="Segoe UI" w:cs="Segoe UI"/>
          <w:sz w:val="21"/>
          <w:szCs w:val="21"/>
          <w:lang w:eastAsia="fr-FR"/>
        </w:rPr>
        <w:t xml:space="preserve"> salarié n’est pas tenu de répondre aux sollicitations professionnelles (appels téléphoniques, courriels, messages électroniques) en dehors de ses périodes habituelles de travail, de repos et de congés ;</w:t>
      </w:r>
    </w:p>
    <w:p w14:paraId="572EBD4E" w14:textId="276BF228" w:rsidR="000B238E" w:rsidRPr="000B238E" w:rsidRDefault="00116818" w:rsidP="000B238E">
      <w:pPr>
        <w:numPr>
          <w:ilvl w:val="0"/>
          <w:numId w:val="8"/>
        </w:numPr>
        <w:spacing w:before="100" w:beforeAutospacing="1" w:after="100" w:afterAutospacing="1" w:line="300" w:lineRule="atLeast"/>
        <w:outlineLvl w:val="1"/>
        <w:rPr>
          <w:rFonts w:ascii="Segoe UI" w:eastAsia="Times New Roman" w:hAnsi="Segoe UI" w:cs="Segoe UI"/>
          <w:sz w:val="21"/>
          <w:szCs w:val="21"/>
          <w:lang w:eastAsia="fr-FR"/>
        </w:rPr>
      </w:pPr>
      <w:r w:rsidRPr="000B238E">
        <w:rPr>
          <w:rFonts w:ascii="Segoe UI" w:eastAsia="Times New Roman" w:hAnsi="Segoe UI" w:cs="Segoe UI"/>
          <w:sz w:val="21"/>
          <w:szCs w:val="21"/>
          <w:lang w:eastAsia="fr-FR"/>
        </w:rPr>
        <w:t>L’organisation</w:t>
      </w:r>
      <w:r w:rsidR="000B238E" w:rsidRPr="000B238E">
        <w:rPr>
          <w:rFonts w:ascii="Segoe UI" w:eastAsia="Times New Roman" w:hAnsi="Segoe UI" w:cs="Segoe UI"/>
          <w:sz w:val="21"/>
          <w:szCs w:val="21"/>
          <w:lang w:eastAsia="fr-FR"/>
        </w:rPr>
        <w:t xml:space="preserve"> du travail et l’utilisation des outils numériques doivent permettre au salarié d’exercer effectivement son droit à la déconnexion.</w:t>
      </w:r>
    </w:p>
    <w:p w14:paraId="12B608BB" w14:textId="5187DA75" w:rsidR="00970548" w:rsidRPr="000B238E" w:rsidRDefault="00970548" w:rsidP="00970548">
      <w:pPr>
        <w:spacing w:before="100" w:beforeAutospacing="1" w:after="100" w:afterAutospacing="1" w:line="300" w:lineRule="atLeast"/>
        <w:outlineLvl w:val="1"/>
        <w:rPr>
          <w:rFonts w:ascii="Segoe UI" w:eastAsia="Times New Roman" w:hAnsi="Segoe UI" w:cs="Segoe UI"/>
          <w:b/>
          <w:bCs/>
          <w:sz w:val="24"/>
          <w:szCs w:val="32"/>
          <w:lang w:eastAsia="fr-FR"/>
        </w:rPr>
      </w:pPr>
      <w:r w:rsidRPr="000B238E">
        <w:rPr>
          <w:rFonts w:ascii="Segoe UI" w:eastAsia="Times New Roman" w:hAnsi="Segoe UI" w:cs="Segoe UI"/>
          <w:b/>
          <w:bCs/>
          <w:sz w:val="24"/>
          <w:szCs w:val="32"/>
          <w:lang w:eastAsia="fr-FR"/>
        </w:rPr>
        <w:t xml:space="preserve">Article </w:t>
      </w:r>
      <w:r w:rsidR="00897B2B">
        <w:rPr>
          <w:rFonts w:ascii="Segoe UI" w:eastAsia="Times New Roman" w:hAnsi="Segoe UI" w:cs="Segoe UI"/>
          <w:b/>
          <w:bCs/>
          <w:sz w:val="24"/>
          <w:szCs w:val="32"/>
          <w:lang w:eastAsia="fr-FR"/>
        </w:rPr>
        <w:t>9</w:t>
      </w:r>
      <w:r w:rsidRPr="000B238E">
        <w:rPr>
          <w:rFonts w:ascii="Segoe UI" w:eastAsia="Times New Roman" w:hAnsi="Segoe UI" w:cs="Segoe UI"/>
          <w:b/>
          <w:bCs/>
          <w:sz w:val="24"/>
          <w:szCs w:val="32"/>
          <w:lang w:eastAsia="fr-FR"/>
        </w:rPr>
        <w:t xml:space="preserve"> – Validation par référendum</w:t>
      </w:r>
    </w:p>
    <w:p w14:paraId="7AAB5A4E" w14:textId="77777777" w:rsidR="000B238E" w:rsidRDefault="00970548" w:rsidP="00970548">
      <w:pPr>
        <w:spacing w:before="100" w:beforeAutospacing="1" w:after="100" w:afterAutospacing="1" w:line="300" w:lineRule="atLeast"/>
        <w:rPr>
          <w:rFonts w:ascii="Segoe UI" w:eastAsia="Times New Roman" w:hAnsi="Segoe UI" w:cs="Segoe UI"/>
          <w:sz w:val="21"/>
          <w:szCs w:val="21"/>
          <w:lang w:eastAsia="fr-FR"/>
        </w:rPr>
      </w:pPr>
      <w:r w:rsidRPr="000B238E">
        <w:rPr>
          <w:rFonts w:ascii="Segoe UI" w:eastAsia="Times New Roman" w:hAnsi="Segoe UI" w:cs="Segoe UI"/>
          <w:sz w:val="21"/>
          <w:szCs w:val="21"/>
          <w:lang w:eastAsia="fr-FR"/>
        </w:rPr>
        <w:t>Le présent accord est soumis à référendum.</w:t>
      </w:r>
    </w:p>
    <w:p w14:paraId="6C79A048" w14:textId="1AB456A1" w:rsidR="00970548" w:rsidRPr="000B238E" w:rsidRDefault="00970548" w:rsidP="00970548">
      <w:pPr>
        <w:spacing w:before="100" w:beforeAutospacing="1" w:after="100" w:afterAutospacing="1" w:line="300" w:lineRule="atLeast"/>
        <w:rPr>
          <w:rFonts w:ascii="Segoe UI" w:eastAsia="Times New Roman" w:hAnsi="Segoe UI" w:cs="Segoe UI"/>
          <w:sz w:val="21"/>
          <w:szCs w:val="21"/>
          <w:lang w:eastAsia="fr-FR"/>
        </w:rPr>
      </w:pPr>
      <w:r w:rsidRPr="000B238E">
        <w:rPr>
          <w:rFonts w:ascii="Segoe UI" w:eastAsia="Times New Roman" w:hAnsi="Segoe UI" w:cs="Segoe UI"/>
          <w:sz w:val="21"/>
          <w:szCs w:val="21"/>
          <w:lang w:eastAsia="fr-FR"/>
        </w:rPr>
        <w:t>Il est considéré comme adopté si au moins 2/3 des salariés votants se prononcent favorablement.</w:t>
      </w:r>
      <w:r w:rsidRPr="000B238E">
        <w:rPr>
          <w:rFonts w:ascii="Segoe UI" w:eastAsia="Times New Roman" w:hAnsi="Segoe UI" w:cs="Segoe UI"/>
          <w:sz w:val="21"/>
          <w:szCs w:val="21"/>
          <w:lang w:eastAsia="fr-FR"/>
        </w:rPr>
        <w:br/>
        <w:t>Un procès</w:t>
      </w:r>
      <w:r w:rsidRPr="000B238E">
        <w:rPr>
          <w:rFonts w:ascii="Segoe UI" w:eastAsia="Times New Roman" w:hAnsi="Segoe UI" w:cs="Segoe UI"/>
          <w:sz w:val="21"/>
          <w:szCs w:val="21"/>
          <w:lang w:eastAsia="fr-FR"/>
        </w:rPr>
        <w:noBreakHyphen/>
        <w:t>verbal est établi et conservé par l’entreprise.</w:t>
      </w:r>
    </w:p>
    <w:p w14:paraId="1106ECC2" w14:textId="6932965D" w:rsidR="00970548" w:rsidRPr="000B238E" w:rsidRDefault="00970548" w:rsidP="00970548">
      <w:pPr>
        <w:spacing w:before="100" w:beforeAutospacing="1" w:after="100" w:afterAutospacing="1" w:line="300" w:lineRule="atLeast"/>
        <w:outlineLvl w:val="1"/>
        <w:rPr>
          <w:rFonts w:ascii="Segoe UI" w:eastAsia="Times New Roman" w:hAnsi="Segoe UI" w:cs="Segoe UI"/>
          <w:b/>
          <w:bCs/>
          <w:sz w:val="24"/>
          <w:szCs w:val="32"/>
          <w:lang w:eastAsia="fr-FR"/>
        </w:rPr>
      </w:pPr>
      <w:r w:rsidRPr="000B238E">
        <w:rPr>
          <w:rFonts w:ascii="Segoe UI" w:eastAsia="Times New Roman" w:hAnsi="Segoe UI" w:cs="Segoe UI"/>
          <w:b/>
          <w:bCs/>
          <w:sz w:val="24"/>
          <w:szCs w:val="32"/>
          <w:lang w:eastAsia="fr-FR"/>
        </w:rPr>
        <w:t xml:space="preserve">Article </w:t>
      </w:r>
      <w:r w:rsidR="00897B2B">
        <w:rPr>
          <w:rFonts w:ascii="Segoe UI" w:eastAsia="Times New Roman" w:hAnsi="Segoe UI" w:cs="Segoe UI"/>
          <w:b/>
          <w:bCs/>
          <w:sz w:val="24"/>
          <w:szCs w:val="32"/>
          <w:lang w:eastAsia="fr-FR"/>
        </w:rPr>
        <w:t>10</w:t>
      </w:r>
      <w:r w:rsidRPr="000B238E">
        <w:rPr>
          <w:rFonts w:ascii="Segoe UI" w:eastAsia="Times New Roman" w:hAnsi="Segoe UI" w:cs="Segoe UI"/>
          <w:b/>
          <w:bCs/>
          <w:sz w:val="24"/>
          <w:szCs w:val="32"/>
          <w:lang w:eastAsia="fr-FR"/>
        </w:rPr>
        <w:t xml:space="preserve"> – Entrée en vigueur</w:t>
      </w:r>
    </w:p>
    <w:p w14:paraId="51B59908" w14:textId="77777777" w:rsidR="00067348" w:rsidRPr="000B238E" w:rsidRDefault="00970548" w:rsidP="00970548">
      <w:pPr>
        <w:spacing w:before="100" w:beforeAutospacing="1" w:after="100" w:afterAutospacing="1" w:line="300" w:lineRule="atLeast"/>
        <w:rPr>
          <w:rFonts w:ascii="Segoe UI" w:eastAsia="Times New Roman" w:hAnsi="Segoe UI" w:cs="Segoe UI"/>
          <w:sz w:val="21"/>
          <w:szCs w:val="21"/>
          <w:lang w:eastAsia="fr-FR"/>
        </w:rPr>
      </w:pPr>
      <w:r w:rsidRPr="000B238E">
        <w:rPr>
          <w:rFonts w:ascii="Segoe UI" w:eastAsia="Times New Roman" w:hAnsi="Segoe UI" w:cs="Segoe UI"/>
          <w:sz w:val="21"/>
          <w:szCs w:val="21"/>
          <w:lang w:eastAsia="fr-FR"/>
        </w:rPr>
        <w:t>L’accord entre en vigueur le lendemain de sa validation par référendum et est conclu pour une durée indéterminée.</w:t>
      </w:r>
    </w:p>
    <w:sectPr w:rsidR="00067348" w:rsidRPr="000B238E" w:rsidSect="00970548">
      <w:pgSz w:w="11906" w:h="16838"/>
      <w:pgMar w:top="426" w:right="1417" w:bottom="142"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CE5285"/>
    <w:multiLevelType w:val="multilevel"/>
    <w:tmpl w:val="E8DE2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B13132"/>
    <w:multiLevelType w:val="multilevel"/>
    <w:tmpl w:val="2006F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1C7C7C"/>
    <w:multiLevelType w:val="hybridMultilevel"/>
    <w:tmpl w:val="4A506728"/>
    <w:lvl w:ilvl="0" w:tplc="06E0302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E2D61C3"/>
    <w:multiLevelType w:val="multilevel"/>
    <w:tmpl w:val="62FA8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1840D6"/>
    <w:multiLevelType w:val="multilevel"/>
    <w:tmpl w:val="4358D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FF4428D"/>
    <w:multiLevelType w:val="multilevel"/>
    <w:tmpl w:val="9DDEB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34F5395"/>
    <w:multiLevelType w:val="multilevel"/>
    <w:tmpl w:val="87E84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6804DD4"/>
    <w:multiLevelType w:val="hybridMultilevel"/>
    <w:tmpl w:val="9A2E4E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1"/>
  </w:num>
  <w:num w:numId="4">
    <w:abstractNumId w:val="4"/>
  </w:num>
  <w:num w:numId="5">
    <w:abstractNumId w:val="5"/>
  </w:num>
  <w:num w:numId="6">
    <w:abstractNumId w:val="2"/>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548"/>
    <w:rsid w:val="00033AF8"/>
    <w:rsid w:val="00067348"/>
    <w:rsid w:val="000B238E"/>
    <w:rsid w:val="00116818"/>
    <w:rsid w:val="003F1891"/>
    <w:rsid w:val="003F409C"/>
    <w:rsid w:val="004F354E"/>
    <w:rsid w:val="00897B2B"/>
    <w:rsid w:val="008A7FBD"/>
    <w:rsid w:val="00970548"/>
    <w:rsid w:val="00B46BEA"/>
    <w:rsid w:val="00F06C8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FB08D"/>
  <w15:chartTrackingRefBased/>
  <w15:docId w15:val="{FE29CA2C-12B5-468C-BEC1-F0DCAB483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itre2">
    <w:name w:val="heading 2"/>
    <w:basedOn w:val="Normal"/>
    <w:link w:val="Titre2Car"/>
    <w:uiPriority w:val="9"/>
    <w:qFormat/>
    <w:rsid w:val="00970548"/>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next w:val="Normal"/>
    <w:link w:val="Titre3Car"/>
    <w:uiPriority w:val="9"/>
    <w:semiHidden/>
    <w:unhideWhenUsed/>
    <w:qFormat/>
    <w:rsid w:val="000B238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970548"/>
    <w:rPr>
      <w:rFonts w:ascii="Times New Roman" w:eastAsia="Times New Roman" w:hAnsi="Times New Roman" w:cs="Times New Roman"/>
      <w:b/>
      <w:bCs/>
      <w:sz w:val="36"/>
      <w:szCs w:val="36"/>
      <w:lang w:eastAsia="fr-FR"/>
    </w:rPr>
  </w:style>
  <w:style w:type="character" w:styleId="lev">
    <w:name w:val="Strong"/>
    <w:basedOn w:val="Policepardfaut"/>
    <w:uiPriority w:val="22"/>
    <w:qFormat/>
    <w:rsid w:val="00970548"/>
    <w:rPr>
      <w:b/>
      <w:bCs/>
    </w:rPr>
  </w:style>
  <w:style w:type="paragraph" w:styleId="NormalWeb">
    <w:name w:val="Normal (Web)"/>
    <w:basedOn w:val="Normal"/>
    <w:uiPriority w:val="99"/>
    <w:semiHidden/>
    <w:unhideWhenUsed/>
    <w:rsid w:val="00970548"/>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0B238E"/>
    <w:pPr>
      <w:ind w:left="720"/>
      <w:contextualSpacing/>
    </w:pPr>
  </w:style>
  <w:style w:type="character" w:customStyle="1" w:styleId="Titre3Car">
    <w:name w:val="Titre 3 Car"/>
    <w:basedOn w:val="Policepardfaut"/>
    <w:link w:val="Titre3"/>
    <w:uiPriority w:val="9"/>
    <w:semiHidden/>
    <w:rsid w:val="000B238E"/>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5618625">
      <w:bodyDiv w:val="1"/>
      <w:marLeft w:val="0"/>
      <w:marRight w:val="0"/>
      <w:marTop w:val="0"/>
      <w:marBottom w:val="0"/>
      <w:divBdr>
        <w:top w:val="none" w:sz="0" w:space="0" w:color="auto"/>
        <w:left w:val="none" w:sz="0" w:space="0" w:color="auto"/>
        <w:bottom w:val="none" w:sz="0" w:space="0" w:color="auto"/>
        <w:right w:val="none" w:sz="0" w:space="0" w:color="auto"/>
      </w:divBdr>
      <w:divsChild>
        <w:div w:id="70856537">
          <w:marLeft w:val="0"/>
          <w:marRight w:val="0"/>
          <w:marTop w:val="0"/>
          <w:marBottom w:val="0"/>
          <w:divBdr>
            <w:top w:val="none" w:sz="0" w:space="0" w:color="auto"/>
            <w:left w:val="none" w:sz="0" w:space="0" w:color="auto"/>
            <w:bottom w:val="none" w:sz="0" w:space="0" w:color="auto"/>
            <w:right w:val="none" w:sz="0" w:space="0" w:color="auto"/>
          </w:divBdr>
          <w:divsChild>
            <w:div w:id="15269432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B9AD142DEE409E2937E943046673" ma:contentTypeVersion="4" ma:contentTypeDescription="Crée un document." ma:contentTypeScope="" ma:versionID="ab603ca2f1284716ebb458c1605ab429">
  <xsd:schema xmlns:xsd="http://www.w3.org/2001/XMLSchema" xmlns:xs="http://www.w3.org/2001/XMLSchema" xmlns:p="http://schemas.microsoft.com/office/2006/metadata/properties" xmlns:ns2="4be525a6-a198-45ac-b262-b53afe47c56f" targetNamespace="http://schemas.microsoft.com/office/2006/metadata/properties" ma:root="true" ma:fieldsID="59f4e66c6498cae3aba921ae818f1b07" ns2:_="">
    <xsd:import namespace="4be525a6-a198-45ac-b262-b53afe47c5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e525a6-a198-45ac-b262-b53afe47c5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AB6E67-952C-4931-B70E-0596F6D54B2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AF5FCC3-B765-4F48-8D70-81A7F71A8BE1}">
  <ds:schemaRefs>
    <ds:schemaRef ds:uri="http://schemas.microsoft.com/sharepoint/v3/contenttype/forms"/>
  </ds:schemaRefs>
</ds:datastoreItem>
</file>

<file path=customXml/itemProps3.xml><?xml version="1.0" encoding="utf-8"?>
<ds:datastoreItem xmlns:ds="http://schemas.openxmlformats.org/officeDocument/2006/customXml" ds:itemID="{AAE02C3B-3FB3-49C9-8B07-96A9A8139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e525a6-a198-45ac-b262-b53afe47c5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1e3985f-f701-4a1c-a97f-401c0b5e51f9}" enabled="1" method="Standard" siteId="{0f111499-fe47-4d09-9cbe-6a59b98c9107}"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800</Words>
  <Characters>4406</Characters>
  <Application>Microsoft Office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
    </vt:vector>
  </TitlesOfParts>
  <Company>SAFT</Company>
  <LinksUpToDate>false</LinksUpToDate>
  <CharactersWithSpaces>5196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CSE SAFT</dc:creator>
  <cp:keywords/>
  <dc:description/>
  <cp:lastModifiedBy>CSE SAFT</cp:lastModifiedBy>
  <cp:revision>2</cp:revision>
  <dcterms:created xsi:type="dcterms:W3CDTF">2026-04-02T08:17:00Z</dcterms:created>
  <dcterms:modified xsi:type="dcterms:W3CDTF">2026-04-02T08:17:00Z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0x01010055A0B9AD142DEE409E2937E943046673</vt:lpwstr>
  </property>
</Properties>
</file>