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E747C" w14:textId="77777777" w:rsidR="005E160D" w:rsidRDefault="00AA0318" w:rsidP="005E160D">
      <w:pPr>
        <w:pStyle w:val="Titre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pacing w:before="0" w:after="0"/>
        <w:jc w:val="center"/>
        <w:rPr>
          <w:rFonts w:ascii="Tahoma" w:hAnsi="Tahoma" w:cs="Tahoma"/>
          <w:sz w:val="36"/>
          <w:szCs w:val="36"/>
        </w:rPr>
      </w:pPr>
      <w:r w:rsidRPr="005E160D">
        <w:rPr>
          <w:rFonts w:ascii="Tahoma" w:hAnsi="Tahoma" w:cs="Tahoma"/>
          <w:sz w:val="36"/>
          <w:szCs w:val="36"/>
        </w:rPr>
        <w:t xml:space="preserve">ACCORD D’ENTREPRISE </w:t>
      </w:r>
    </w:p>
    <w:p w14:paraId="60F77237" w14:textId="77777777" w:rsidR="001921B0" w:rsidRDefault="001921B0" w:rsidP="005E160D">
      <w:pPr>
        <w:pStyle w:val="Titre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pacing w:before="0" w:after="0"/>
        <w:jc w:val="center"/>
        <w:rPr>
          <w:rFonts w:ascii="Tahoma" w:hAnsi="Tahoma" w:cs="Tahoma"/>
          <w:sz w:val="36"/>
          <w:szCs w:val="36"/>
        </w:rPr>
      </w:pPr>
      <w:r>
        <w:rPr>
          <w:rFonts w:ascii="Tahoma" w:hAnsi="Tahoma" w:cs="Tahoma"/>
          <w:sz w:val="36"/>
          <w:szCs w:val="36"/>
        </w:rPr>
        <w:t>NEGOCIATION ANNUELLE OBLIGATOIRE</w:t>
      </w:r>
    </w:p>
    <w:p w14:paraId="0FE59887" w14:textId="77777777" w:rsidR="001921B0" w:rsidRDefault="00AA0318" w:rsidP="001921B0">
      <w:pPr>
        <w:pStyle w:val="Titre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pacing w:before="0" w:after="0"/>
        <w:jc w:val="center"/>
        <w:rPr>
          <w:rFonts w:ascii="Tahoma" w:hAnsi="Tahoma" w:cs="Tahoma"/>
          <w:sz w:val="36"/>
          <w:szCs w:val="36"/>
        </w:rPr>
      </w:pPr>
      <w:r w:rsidRPr="005E160D">
        <w:rPr>
          <w:rFonts w:ascii="Tahoma" w:hAnsi="Tahoma" w:cs="Tahoma"/>
          <w:sz w:val="36"/>
          <w:szCs w:val="36"/>
        </w:rPr>
        <w:t>EUROCAST CHATEAUROUX</w:t>
      </w:r>
      <w:r w:rsidR="001921B0" w:rsidRPr="001921B0">
        <w:rPr>
          <w:rFonts w:ascii="Tahoma" w:hAnsi="Tahoma" w:cs="Tahoma"/>
          <w:sz w:val="36"/>
          <w:szCs w:val="36"/>
        </w:rPr>
        <w:t xml:space="preserve"> </w:t>
      </w:r>
    </w:p>
    <w:p w14:paraId="76191FC6" w14:textId="0BD45030" w:rsidR="00E91DD6" w:rsidRPr="005E160D" w:rsidRDefault="001921B0" w:rsidP="005E160D">
      <w:pPr>
        <w:pStyle w:val="Titre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pacing w:before="0" w:after="0"/>
        <w:jc w:val="center"/>
        <w:rPr>
          <w:rFonts w:ascii="Tahoma" w:hAnsi="Tahoma" w:cs="Tahoma"/>
          <w:sz w:val="36"/>
          <w:szCs w:val="36"/>
        </w:rPr>
      </w:pPr>
      <w:r>
        <w:rPr>
          <w:rFonts w:ascii="Tahoma" w:hAnsi="Tahoma" w:cs="Tahoma"/>
          <w:sz w:val="36"/>
          <w:szCs w:val="36"/>
        </w:rPr>
        <w:t>ANNEE</w:t>
      </w:r>
      <w:r w:rsidRPr="005E160D">
        <w:rPr>
          <w:rFonts w:ascii="Tahoma" w:hAnsi="Tahoma" w:cs="Tahoma"/>
          <w:sz w:val="36"/>
          <w:szCs w:val="36"/>
        </w:rPr>
        <w:t xml:space="preserve"> 20</w:t>
      </w:r>
      <w:r w:rsidR="00A95A0A">
        <w:rPr>
          <w:rFonts w:ascii="Tahoma" w:hAnsi="Tahoma" w:cs="Tahoma"/>
          <w:sz w:val="36"/>
          <w:szCs w:val="36"/>
        </w:rPr>
        <w:t>2</w:t>
      </w:r>
      <w:r w:rsidR="00632A48">
        <w:rPr>
          <w:rFonts w:ascii="Tahoma" w:hAnsi="Tahoma" w:cs="Tahoma"/>
          <w:sz w:val="36"/>
          <w:szCs w:val="36"/>
        </w:rPr>
        <w:t>6</w:t>
      </w:r>
      <w:r w:rsidRPr="005E160D">
        <w:rPr>
          <w:rFonts w:ascii="Tahoma" w:hAnsi="Tahoma" w:cs="Tahoma"/>
          <w:sz w:val="36"/>
          <w:szCs w:val="36"/>
        </w:rPr>
        <w:t xml:space="preserve"> </w:t>
      </w:r>
    </w:p>
    <w:p w14:paraId="3CE4D9A1" w14:textId="77777777" w:rsidR="0015473F" w:rsidRDefault="0015473F" w:rsidP="00E91DD6">
      <w:pPr>
        <w:pStyle w:val="texte"/>
        <w:rPr>
          <w:rFonts w:ascii="Tahoma" w:hAnsi="Tahoma" w:cs="Tahoma"/>
        </w:rPr>
      </w:pPr>
    </w:p>
    <w:p w14:paraId="327DC224" w14:textId="77777777" w:rsidR="004366B5" w:rsidRDefault="004366B5" w:rsidP="00E91DD6">
      <w:pPr>
        <w:pStyle w:val="texte"/>
        <w:rPr>
          <w:rFonts w:ascii="Tahoma" w:hAnsi="Tahoma" w:cs="Tahoma"/>
        </w:rPr>
      </w:pPr>
    </w:p>
    <w:p w14:paraId="1D8DB1F4" w14:textId="77777777" w:rsidR="00E91DD6" w:rsidRPr="005E160D" w:rsidRDefault="00E91DD6" w:rsidP="00E91DD6">
      <w:pPr>
        <w:pStyle w:val="texte"/>
        <w:rPr>
          <w:rFonts w:ascii="Tahoma" w:hAnsi="Tahoma" w:cs="Tahoma"/>
          <w:sz w:val="24"/>
          <w:szCs w:val="24"/>
        </w:rPr>
      </w:pPr>
      <w:r w:rsidRPr="005E160D">
        <w:rPr>
          <w:rFonts w:ascii="Tahoma" w:hAnsi="Tahoma" w:cs="Tahoma"/>
          <w:b/>
          <w:bCs/>
          <w:sz w:val="24"/>
          <w:szCs w:val="24"/>
        </w:rPr>
        <w:t>Entre</w:t>
      </w:r>
      <w:r w:rsidRPr="005E160D">
        <w:rPr>
          <w:rFonts w:ascii="Tahoma" w:hAnsi="Tahoma" w:cs="Tahoma"/>
          <w:sz w:val="24"/>
          <w:szCs w:val="24"/>
        </w:rPr>
        <w:t xml:space="preserve"> :</w:t>
      </w:r>
    </w:p>
    <w:p w14:paraId="5FF08D12" w14:textId="77777777" w:rsidR="00E91DD6" w:rsidRPr="005E160D" w:rsidRDefault="00E91DD6" w:rsidP="00E91DD6">
      <w:pPr>
        <w:pStyle w:val="texte"/>
        <w:rPr>
          <w:rFonts w:ascii="Tahoma" w:hAnsi="Tahoma" w:cs="Tahoma"/>
          <w:sz w:val="24"/>
          <w:szCs w:val="24"/>
        </w:rPr>
      </w:pPr>
    </w:p>
    <w:p w14:paraId="2A60C48E" w14:textId="030DE5E4" w:rsidR="00E91DD6" w:rsidRPr="005E160D" w:rsidRDefault="00E91DD6" w:rsidP="002B5DBF">
      <w:pPr>
        <w:pStyle w:val="texte"/>
        <w:jc w:val="both"/>
        <w:rPr>
          <w:rFonts w:ascii="Tahoma" w:hAnsi="Tahoma" w:cs="Tahoma"/>
          <w:sz w:val="24"/>
          <w:szCs w:val="24"/>
        </w:rPr>
      </w:pPr>
      <w:r w:rsidRPr="005E160D">
        <w:rPr>
          <w:rFonts w:ascii="Tahoma" w:hAnsi="Tahoma" w:cs="Tahoma"/>
          <w:b/>
          <w:sz w:val="24"/>
          <w:szCs w:val="24"/>
        </w:rPr>
        <w:t xml:space="preserve">La société EUROCAST CHATEAUROUX </w:t>
      </w:r>
      <w:r w:rsidRPr="005E160D">
        <w:rPr>
          <w:rFonts w:ascii="Tahoma" w:hAnsi="Tahoma" w:cs="Tahoma"/>
          <w:sz w:val="24"/>
          <w:szCs w:val="24"/>
        </w:rPr>
        <w:t>dont le siège social est situé, route de Montluçon</w:t>
      </w:r>
      <w:r w:rsidR="00C4424B" w:rsidRPr="005E160D">
        <w:rPr>
          <w:rFonts w:ascii="Tahoma" w:hAnsi="Tahoma" w:cs="Tahoma"/>
          <w:sz w:val="24"/>
          <w:szCs w:val="24"/>
        </w:rPr>
        <w:t xml:space="preserve"> – CS 70001</w:t>
      </w:r>
      <w:r w:rsidR="005C3AA3">
        <w:rPr>
          <w:rFonts w:ascii="Tahoma" w:hAnsi="Tahoma" w:cs="Tahoma"/>
          <w:sz w:val="24"/>
          <w:szCs w:val="24"/>
        </w:rPr>
        <w:t xml:space="preserve"> - </w:t>
      </w:r>
      <w:r w:rsidRPr="005E160D">
        <w:rPr>
          <w:rFonts w:ascii="Tahoma" w:hAnsi="Tahoma" w:cs="Tahoma"/>
          <w:sz w:val="24"/>
          <w:szCs w:val="24"/>
        </w:rPr>
        <w:t xml:space="preserve">36330 LE POINCONNET représentée par </w:t>
      </w:r>
      <w:r w:rsidR="0072329C">
        <w:rPr>
          <w:rFonts w:ascii="Tahoma" w:hAnsi="Tahoma" w:cs="Tahoma"/>
          <w:sz w:val="24"/>
          <w:szCs w:val="24"/>
        </w:rPr>
        <w:t>XXX</w:t>
      </w:r>
      <w:r w:rsidR="002B5DBF" w:rsidRPr="005E160D">
        <w:rPr>
          <w:rFonts w:ascii="Tahoma" w:hAnsi="Tahoma" w:cs="Tahoma"/>
          <w:sz w:val="24"/>
          <w:szCs w:val="24"/>
        </w:rPr>
        <w:t>.</w:t>
      </w:r>
    </w:p>
    <w:p w14:paraId="5D614D55" w14:textId="77777777" w:rsidR="00E91DD6" w:rsidRPr="005E160D" w:rsidRDefault="00E91DD6" w:rsidP="002B5DBF">
      <w:pPr>
        <w:pStyle w:val="texte"/>
        <w:jc w:val="both"/>
        <w:rPr>
          <w:rFonts w:ascii="Tahoma" w:hAnsi="Tahoma" w:cs="Tahoma"/>
          <w:sz w:val="24"/>
          <w:szCs w:val="24"/>
        </w:rPr>
      </w:pPr>
    </w:p>
    <w:p w14:paraId="78E0963C" w14:textId="77777777" w:rsidR="00E91DD6" w:rsidRDefault="00E91DD6" w:rsidP="005E160D">
      <w:pPr>
        <w:pStyle w:val="texte"/>
        <w:ind w:left="8496"/>
        <w:jc w:val="both"/>
        <w:rPr>
          <w:rFonts w:ascii="Tahoma" w:hAnsi="Tahoma" w:cs="Tahoma"/>
          <w:b/>
          <w:bCs/>
          <w:sz w:val="24"/>
          <w:szCs w:val="24"/>
        </w:rPr>
      </w:pPr>
      <w:r w:rsidRPr="005E160D">
        <w:rPr>
          <w:rFonts w:ascii="Tahoma" w:hAnsi="Tahoma" w:cs="Tahoma"/>
          <w:b/>
          <w:bCs/>
          <w:sz w:val="24"/>
          <w:szCs w:val="24"/>
        </w:rPr>
        <w:t>D'une part</w:t>
      </w:r>
    </w:p>
    <w:p w14:paraId="5AF06C43" w14:textId="77777777" w:rsidR="005E160D" w:rsidRPr="005E160D" w:rsidRDefault="005E160D" w:rsidP="005E160D">
      <w:pPr>
        <w:pStyle w:val="texte"/>
        <w:ind w:left="8496"/>
        <w:jc w:val="both"/>
        <w:rPr>
          <w:rFonts w:ascii="Tahoma" w:hAnsi="Tahoma" w:cs="Tahoma"/>
          <w:b/>
          <w:bCs/>
          <w:sz w:val="24"/>
          <w:szCs w:val="24"/>
        </w:rPr>
      </w:pPr>
    </w:p>
    <w:p w14:paraId="547638E7" w14:textId="77777777" w:rsidR="00E91DD6" w:rsidRPr="005E160D" w:rsidRDefault="00E91DD6" w:rsidP="002B5DBF">
      <w:pPr>
        <w:pStyle w:val="texte"/>
        <w:jc w:val="both"/>
        <w:rPr>
          <w:rFonts w:ascii="Tahoma" w:hAnsi="Tahoma" w:cs="Tahoma"/>
          <w:sz w:val="24"/>
          <w:szCs w:val="24"/>
        </w:rPr>
      </w:pPr>
      <w:r w:rsidRPr="005E160D">
        <w:rPr>
          <w:rFonts w:ascii="Tahoma" w:hAnsi="Tahoma" w:cs="Tahoma"/>
          <w:b/>
          <w:bCs/>
          <w:sz w:val="24"/>
          <w:szCs w:val="24"/>
        </w:rPr>
        <w:t>Et</w:t>
      </w:r>
    </w:p>
    <w:p w14:paraId="5671EBB4" w14:textId="77777777" w:rsidR="00E91DD6" w:rsidRPr="005E160D" w:rsidRDefault="00E91DD6" w:rsidP="002B5DBF">
      <w:pPr>
        <w:pStyle w:val="texte"/>
        <w:jc w:val="both"/>
        <w:rPr>
          <w:rFonts w:ascii="Tahoma" w:hAnsi="Tahoma" w:cs="Tahoma"/>
          <w:sz w:val="24"/>
          <w:szCs w:val="24"/>
        </w:rPr>
      </w:pPr>
    </w:p>
    <w:p w14:paraId="6B6C46E8" w14:textId="7CEC3CA5" w:rsidR="00E91DD6" w:rsidRPr="005E160D" w:rsidRDefault="00E91DD6" w:rsidP="002B5DBF">
      <w:pPr>
        <w:pStyle w:val="texte"/>
        <w:jc w:val="both"/>
        <w:rPr>
          <w:rFonts w:ascii="Tahoma" w:hAnsi="Tahoma" w:cs="Tahoma"/>
          <w:sz w:val="24"/>
          <w:szCs w:val="24"/>
        </w:rPr>
      </w:pPr>
      <w:r w:rsidRPr="005E160D">
        <w:rPr>
          <w:rFonts w:ascii="Tahoma" w:hAnsi="Tahoma" w:cs="Tahoma"/>
          <w:sz w:val="24"/>
          <w:szCs w:val="24"/>
        </w:rPr>
        <w:t>L'organisation syndicale C</w:t>
      </w:r>
      <w:r w:rsidR="002B5DBF" w:rsidRPr="005E160D">
        <w:rPr>
          <w:rFonts w:ascii="Tahoma" w:hAnsi="Tahoma" w:cs="Tahoma"/>
          <w:sz w:val="24"/>
          <w:szCs w:val="24"/>
        </w:rPr>
        <w:t>.</w:t>
      </w:r>
      <w:r w:rsidRPr="005E160D">
        <w:rPr>
          <w:rFonts w:ascii="Tahoma" w:hAnsi="Tahoma" w:cs="Tahoma"/>
          <w:sz w:val="24"/>
          <w:szCs w:val="24"/>
        </w:rPr>
        <w:t>G</w:t>
      </w:r>
      <w:r w:rsidR="002B5DBF" w:rsidRPr="005E160D">
        <w:rPr>
          <w:rFonts w:ascii="Tahoma" w:hAnsi="Tahoma" w:cs="Tahoma"/>
          <w:sz w:val="24"/>
          <w:szCs w:val="24"/>
        </w:rPr>
        <w:t>.</w:t>
      </w:r>
      <w:r w:rsidRPr="005E160D">
        <w:rPr>
          <w:rFonts w:ascii="Tahoma" w:hAnsi="Tahoma" w:cs="Tahoma"/>
          <w:sz w:val="24"/>
          <w:szCs w:val="24"/>
        </w:rPr>
        <w:t>T</w:t>
      </w:r>
      <w:r w:rsidR="002B5DBF" w:rsidRPr="005E160D">
        <w:rPr>
          <w:rFonts w:ascii="Tahoma" w:hAnsi="Tahoma" w:cs="Tahoma"/>
          <w:sz w:val="24"/>
          <w:szCs w:val="24"/>
        </w:rPr>
        <w:t>.</w:t>
      </w:r>
      <w:r w:rsidRPr="005E160D">
        <w:rPr>
          <w:rFonts w:ascii="Tahoma" w:hAnsi="Tahoma" w:cs="Tahoma"/>
          <w:sz w:val="24"/>
          <w:szCs w:val="24"/>
        </w:rPr>
        <w:t xml:space="preserve"> représentée par </w:t>
      </w:r>
      <w:r w:rsidR="0072329C">
        <w:rPr>
          <w:rFonts w:ascii="Tahoma" w:hAnsi="Tahoma" w:cs="Tahoma"/>
          <w:sz w:val="24"/>
          <w:szCs w:val="24"/>
        </w:rPr>
        <w:t>XXX</w:t>
      </w:r>
      <w:r w:rsidR="002B5DBF" w:rsidRPr="005E160D">
        <w:rPr>
          <w:rFonts w:ascii="Tahoma" w:hAnsi="Tahoma" w:cs="Tahoma"/>
          <w:sz w:val="24"/>
          <w:szCs w:val="24"/>
        </w:rPr>
        <w:t xml:space="preserve">, </w:t>
      </w:r>
    </w:p>
    <w:p w14:paraId="33E92F6A" w14:textId="77777777" w:rsidR="00E91DD6" w:rsidRPr="005E160D" w:rsidRDefault="00E91DD6" w:rsidP="002B5DBF">
      <w:pPr>
        <w:jc w:val="both"/>
        <w:rPr>
          <w:rFonts w:ascii="Tahoma" w:hAnsi="Tahoma" w:cs="Tahoma"/>
          <w:sz w:val="24"/>
          <w:szCs w:val="24"/>
        </w:rPr>
      </w:pPr>
    </w:p>
    <w:p w14:paraId="13CCB62D" w14:textId="75B183BB" w:rsidR="00E91DD6" w:rsidRPr="005E160D" w:rsidRDefault="00E91DD6" w:rsidP="002B5DBF">
      <w:pPr>
        <w:pStyle w:val="texte"/>
        <w:jc w:val="both"/>
        <w:rPr>
          <w:rFonts w:ascii="Tahoma" w:hAnsi="Tahoma" w:cs="Tahoma"/>
          <w:sz w:val="24"/>
          <w:szCs w:val="24"/>
        </w:rPr>
      </w:pPr>
      <w:r w:rsidRPr="005E160D">
        <w:rPr>
          <w:rFonts w:ascii="Tahoma" w:hAnsi="Tahoma" w:cs="Tahoma"/>
          <w:sz w:val="24"/>
          <w:szCs w:val="24"/>
        </w:rPr>
        <w:t>L'organisation syndicale F</w:t>
      </w:r>
      <w:r w:rsidR="002B5DBF" w:rsidRPr="005E160D">
        <w:rPr>
          <w:rFonts w:ascii="Tahoma" w:hAnsi="Tahoma" w:cs="Tahoma"/>
          <w:sz w:val="24"/>
          <w:szCs w:val="24"/>
        </w:rPr>
        <w:t>.</w:t>
      </w:r>
      <w:r w:rsidRPr="005E160D">
        <w:rPr>
          <w:rFonts w:ascii="Tahoma" w:hAnsi="Tahoma" w:cs="Tahoma"/>
          <w:sz w:val="24"/>
          <w:szCs w:val="24"/>
        </w:rPr>
        <w:t>O</w:t>
      </w:r>
      <w:r w:rsidR="002B5DBF" w:rsidRPr="005E160D">
        <w:rPr>
          <w:rFonts w:ascii="Tahoma" w:hAnsi="Tahoma" w:cs="Tahoma"/>
          <w:sz w:val="24"/>
          <w:szCs w:val="24"/>
        </w:rPr>
        <w:t>.</w:t>
      </w:r>
      <w:r w:rsidR="00211911" w:rsidRPr="005E160D">
        <w:rPr>
          <w:rFonts w:ascii="Tahoma" w:hAnsi="Tahoma" w:cs="Tahoma"/>
          <w:sz w:val="24"/>
          <w:szCs w:val="24"/>
        </w:rPr>
        <w:t xml:space="preserve"> </w:t>
      </w:r>
      <w:r w:rsidRPr="005E160D">
        <w:rPr>
          <w:rFonts w:ascii="Tahoma" w:hAnsi="Tahoma" w:cs="Tahoma"/>
          <w:sz w:val="24"/>
          <w:szCs w:val="24"/>
        </w:rPr>
        <w:t xml:space="preserve">représentée par </w:t>
      </w:r>
      <w:r w:rsidR="0072329C">
        <w:rPr>
          <w:rFonts w:ascii="Tahoma" w:hAnsi="Tahoma" w:cs="Tahoma"/>
          <w:sz w:val="24"/>
          <w:szCs w:val="24"/>
        </w:rPr>
        <w:t>XXX</w:t>
      </w:r>
      <w:r w:rsidR="002B5DBF" w:rsidRPr="005E160D">
        <w:rPr>
          <w:rFonts w:ascii="Tahoma" w:hAnsi="Tahoma" w:cs="Tahoma"/>
          <w:sz w:val="24"/>
          <w:szCs w:val="24"/>
        </w:rPr>
        <w:t>,</w:t>
      </w:r>
    </w:p>
    <w:p w14:paraId="2F758675" w14:textId="77777777" w:rsidR="0015473F" w:rsidRPr="005E160D" w:rsidRDefault="0015473F" w:rsidP="002B5DBF">
      <w:pPr>
        <w:jc w:val="both"/>
        <w:rPr>
          <w:rFonts w:ascii="Tahoma" w:hAnsi="Tahoma" w:cs="Tahoma"/>
          <w:sz w:val="24"/>
          <w:szCs w:val="24"/>
        </w:rPr>
      </w:pPr>
    </w:p>
    <w:p w14:paraId="4AB4137D" w14:textId="77777777" w:rsidR="00E91DD6" w:rsidRPr="005E160D" w:rsidRDefault="00E91DD6" w:rsidP="005E160D">
      <w:pPr>
        <w:ind w:left="8496"/>
        <w:jc w:val="both"/>
        <w:rPr>
          <w:rFonts w:ascii="Tahoma" w:hAnsi="Tahoma" w:cs="Tahoma"/>
          <w:b/>
          <w:sz w:val="24"/>
          <w:szCs w:val="24"/>
        </w:rPr>
      </w:pPr>
      <w:r w:rsidRPr="005E160D">
        <w:rPr>
          <w:rFonts w:ascii="Tahoma" w:hAnsi="Tahoma" w:cs="Tahoma"/>
          <w:b/>
          <w:sz w:val="24"/>
          <w:szCs w:val="24"/>
        </w:rPr>
        <w:t>D’autre part</w:t>
      </w:r>
    </w:p>
    <w:p w14:paraId="795C8C35" w14:textId="77777777" w:rsidR="00E91DD6" w:rsidRPr="005E160D" w:rsidRDefault="009E661E" w:rsidP="002B5DBF">
      <w:pPr>
        <w:pStyle w:val="texte"/>
        <w:jc w:val="both"/>
        <w:rPr>
          <w:rFonts w:ascii="Tahoma" w:hAnsi="Tahoma" w:cs="Tahoma"/>
          <w:sz w:val="24"/>
          <w:szCs w:val="24"/>
        </w:rPr>
      </w:pPr>
      <w:r w:rsidRPr="005E160D">
        <w:rPr>
          <w:rFonts w:ascii="Tahoma" w:hAnsi="Tahoma" w:cs="Tahoma"/>
          <w:sz w:val="24"/>
          <w:szCs w:val="24"/>
        </w:rPr>
        <w:t xml:space="preserve"> </w:t>
      </w:r>
    </w:p>
    <w:p w14:paraId="6E7BB95F" w14:textId="77777777" w:rsidR="009E661E" w:rsidRPr="005E160D" w:rsidRDefault="009E661E" w:rsidP="002B5DBF">
      <w:pPr>
        <w:pStyle w:val="texte"/>
        <w:jc w:val="both"/>
        <w:rPr>
          <w:rFonts w:ascii="Tahoma" w:hAnsi="Tahoma" w:cs="Tahoma"/>
          <w:sz w:val="24"/>
          <w:szCs w:val="24"/>
        </w:rPr>
      </w:pPr>
    </w:p>
    <w:p w14:paraId="1B8375EA" w14:textId="77777777" w:rsidR="0015473F" w:rsidRPr="005E160D" w:rsidRDefault="0015473F" w:rsidP="002B5DBF">
      <w:pPr>
        <w:pStyle w:val="texte"/>
        <w:jc w:val="both"/>
        <w:rPr>
          <w:rFonts w:ascii="Tahoma" w:hAnsi="Tahoma" w:cs="Tahoma"/>
          <w:sz w:val="24"/>
          <w:szCs w:val="24"/>
        </w:rPr>
      </w:pPr>
    </w:p>
    <w:p w14:paraId="1D4F43FD" w14:textId="77777777" w:rsidR="00E91DD6" w:rsidRPr="005E160D" w:rsidRDefault="00E91DD6" w:rsidP="002B5DBF">
      <w:pPr>
        <w:pStyle w:val="texte"/>
        <w:jc w:val="both"/>
        <w:rPr>
          <w:rFonts w:ascii="Tahoma" w:hAnsi="Tahoma" w:cs="Tahoma"/>
          <w:sz w:val="24"/>
          <w:szCs w:val="24"/>
        </w:rPr>
      </w:pPr>
      <w:r w:rsidRPr="005E160D">
        <w:rPr>
          <w:rFonts w:ascii="Tahoma" w:hAnsi="Tahoma" w:cs="Tahoma"/>
          <w:sz w:val="24"/>
          <w:szCs w:val="24"/>
        </w:rPr>
        <w:t>C</w:t>
      </w:r>
      <w:r w:rsidR="00EE3BCF" w:rsidRPr="005E160D">
        <w:rPr>
          <w:rFonts w:ascii="Tahoma" w:hAnsi="Tahoma" w:cs="Tahoma"/>
          <w:sz w:val="24"/>
          <w:szCs w:val="24"/>
        </w:rPr>
        <w:t>onformément aux dispositions de l’article L 2242-1</w:t>
      </w:r>
      <w:r w:rsidRPr="005E160D">
        <w:rPr>
          <w:rFonts w:ascii="Tahoma" w:hAnsi="Tahoma" w:cs="Tahoma"/>
          <w:sz w:val="24"/>
          <w:szCs w:val="24"/>
        </w:rPr>
        <w:t xml:space="preserve"> </w:t>
      </w:r>
      <w:r w:rsidR="00EE3BCF" w:rsidRPr="005E160D">
        <w:rPr>
          <w:rFonts w:ascii="Tahoma" w:hAnsi="Tahoma" w:cs="Tahoma"/>
          <w:sz w:val="24"/>
          <w:szCs w:val="24"/>
        </w:rPr>
        <w:t xml:space="preserve">et suivant </w:t>
      </w:r>
      <w:r w:rsidRPr="005E160D">
        <w:rPr>
          <w:rFonts w:ascii="Tahoma" w:hAnsi="Tahoma" w:cs="Tahoma"/>
          <w:sz w:val="24"/>
          <w:szCs w:val="24"/>
        </w:rPr>
        <w:t>du code du travail </w:t>
      </w:r>
      <w:r w:rsidR="00EE3BCF" w:rsidRPr="005E160D">
        <w:rPr>
          <w:rFonts w:ascii="Tahoma" w:hAnsi="Tahoma" w:cs="Tahoma"/>
          <w:sz w:val="24"/>
          <w:szCs w:val="24"/>
        </w:rPr>
        <w:t xml:space="preserve">une négociation </w:t>
      </w:r>
      <w:r w:rsidR="001921B0">
        <w:rPr>
          <w:rFonts w:ascii="Tahoma" w:hAnsi="Tahoma" w:cs="Tahoma"/>
          <w:sz w:val="24"/>
          <w:szCs w:val="24"/>
        </w:rPr>
        <w:t xml:space="preserve">annuelle obligatoire </w:t>
      </w:r>
      <w:r w:rsidR="00EE3BCF" w:rsidRPr="005E160D">
        <w:rPr>
          <w:rFonts w:ascii="Tahoma" w:hAnsi="Tahoma" w:cs="Tahoma"/>
          <w:sz w:val="24"/>
          <w:szCs w:val="24"/>
        </w:rPr>
        <w:t xml:space="preserve">s’est engagée entre la Direction et les Organisations Syndicales représentatives de l’entreprise, notamment sur les </w:t>
      </w:r>
      <w:r w:rsidR="002B5DBF" w:rsidRPr="005E160D">
        <w:rPr>
          <w:rFonts w:ascii="Tahoma" w:hAnsi="Tahoma" w:cs="Tahoma"/>
          <w:sz w:val="24"/>
          <w:szCs w:val="24"/>
        </w:rPr>
        <w:t>rémunérations</w:t>
      </w:r>
      <w:r w:rsidR="00EE3BCF" w:rsidRPr="005E160D">
        <w:rPr>
          <w:rFonts w:ascii="Tahoma" w:hAnsi="Tahoma" w:cs="Tahoma"/>
          <w:sz w:val="24"/>
          <w:szCs w:val="24"/>
        </w:rPr>
        <w:t xml:space="preserve"> et la durée du travail, </w:t>
      </w:r>
      <w:r w:rsidR="002B5DBF" w:rsidRPr="005E160D">
        <w:rPr>
          <w:rFonts w:ascii="Tahoma" w:hAnsi="Tahoma" w:cs="Tahoma"/>
          <w:sz w:val="24"/>
          <w:szCs w:val="24"/>
        </w:rPr>
        <w:t>les objectifs en matière d’égalité hommes-femmes et les conditions de travail</w:t>
      </w:r>
      <w:r w:rsidR="00EE3BCF" w:rsidRPr="005E160D">
        <w:rPr>
          <w:rFonts w:ascii="Tahoma" w:hAnsi="Tahoma" w:cs="Tahoma"/>
          <w:sz w:val="24"/>
          <w:szCs w:val="24"/>
        </w:rPr>
        <w:t>.</w:t>
      </w:r>
    </w:p>
    <w:p w14:paraId="04EFFA4F" w14:textId="77777777" w:rsidR="00A31F59" w:rsidRPr="005E160D" w:rsidRDefault="00A31F59" w:rsidP="002B5DBF">
      <w:pPr>
        <w:pStyle w:val="texte"/>
        <w:jc w:val="both"/>
        <w:rPr>
          <w:rFonts w:ascii="Tahoma" w:hAnsi="Tahoma" w:cs="Tahoma"/>
          <w:sz w:val="24"/>
          <w:szCs w:val="24"/>
        </w:rPr>
      </w:pPr>
    </w:p>
    <w:p w14:paraId="0562616D" w14:textId="77777777" w:rsidR="0015473F" w:rsidRPr="005E160D" w:rsidRDefault="0015473F" w:rsidP="002B5DBF">
      <w:pPr>
        <w:pStyle w:val="texte"/>
        <w:jc w:val="both"/>
        <w:rPr>
          <w:rFonts w:ascii="Tahoma" w:hAnsi="Tahoma" w:cs="Tahoma"/>
          <w:sz w:val="24"/>
          <w:szCs w:val="24"/>
        </w:rPr>
      </w:pPr>
    </w:p>
    <w:p w14:paraId="2A4032F8" w14:textId="77777777" w:rsidR="00E91DD6" w:rsidRPr="005E160D" w:rsidRDefault="00EE3BCF" w:rsidP="002B5DBF">
      <w:pPr>
        <w:pStyle w:val="texte"/>
        <w:jc w:val="both"/>
        <w:rPr>
          <w:rFonts w:ascii="Tahoma" w:hAnsi="Tahoma" w:cs="Tahoma"/>
          <w:sz w:val="24"/>
          <w:szCs w:val="24"/>
        </w:rPr>
      </w:pPr>
      <w:r w:rsidRPr="005E160D">
        <w:rPr>
          <w:rFonts w:ascii="Tahoma" w:hAnsi="Tahoma" w:cs="Tahoma"/>
          <w:sz w:val="24"/>
          <w:szCs w:val="24"/>
        </w:rPr>
        <w:t>Cette négociation a donné lieu à</w:t>
      </w:r>
      <w:r w:rsidR="00E91DD6" w:rsidRPr="005E160D">
        <w:rPr>
          <w:rFonts w:ascii="Tahoma" w:hAnsi="Tahoma" w:cs="Tahoma"/>
          <w:sz w:val="24"/>
          <w:szCs w:val="24"/>
        </w:rPr>
        <w:t xml:space="preserve"> </w:t>
      </w:r>
      <w:r w:rsidR="00A95A0A">
        <w:rPr>
          <w:rFonts w:ascii="Tahoma" w:hAnsi="Tahoma" w:cs="Tahoma"/>
          <w:sz w:val="24"/>
          <w:szCs w:val="24"/>
        </w:rPr>
        <w:t>4</w:t>
      </w:r>
      <w:r w:rsidR="00E91DD6" w:rsidRPr="005E160D">
        <w:rPr>
          <w:rFonts w:ascii="Tahoma" w:hAnsi="Tahoma" w:cs="Tahoma"/>
          <w:sz w:val="24"/>
          <w:szCs w:val="24"/>
        </w:rPr>
        <w:t xml:space="preserve"> réunions de </w:t>
      </w:r>
      <w:proofErr w:type="gramStart"/>
      <w:r w:rsidR="00E91DD6" w:rsidRPr="005E160D">
        <w:rPr>
          <w:rFonts w:ascii="Tahoma" w:hAnsi="Tahoma" w:cs="Tahoma"/>
          <w:sz w:val="24"/>
          <w:szCs w:val="24"/>
        </w:rPr>
        <w:t>négociations:</w:t>
      </w:r>
      <w:proofErr w:type="gramEnd"/>
    </w:p>
    <w:p w14:paraId="7BF0198D" w14:textId="77777777" w:rsidR="00E91DD6" w:rsidRPr="005E160D" w:rsidRDefault="00E91DD6" w:rsidP="002B5DBF">
      <w:pPr>
        <w:pStyle w:val="texte"/>
        <w:jc w:val="both"/>
        <w:rPr>
          <w:rFonts w:ascii="Tahoma" w:hAnsi="Tahoma" w:cs="Tahoma"/>
          <w:sz w:val="24"/>
          <w:szCs w:val="24"/>
        </w:rPr>
      </w:pPr>
    </w:p>
    <w:p w14:paraId="45111EAC" w14:textId="0BBE905D" w:rsidR="00E91DD6" w:rsidRPr="005E160D" w:rsidRDefault="00E91DD6" w:rsidP="002B5DBF">
      <w:pPr>
        <w:pStyle w:val="texte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5E160D">
        <w:rPr>
          <w:rFonts w:ascii="Tahoma" w:hAnsi="Tahoma" w:cs="Tahoma"/>
          <w:sz w:val="24"/>
          <w:szCs w:val="24"/>
        </w:rPr>
        <w:t>1</w:t>
      </w:r>
      <w:r w:rsidRPr="005E160D">
        <w:rPr>
          <w:rFonts w:ascii="Tahoma" w:hAnsi="Tahoma" w:cs="Tahoma"/>
          <w:sz w:val="24"/>
          <w:szCs w:val="24"/>
          <w:vertAlign w:val="superscript"/>
        </w:rPr>
        <w:t>ère</w:t>
      </w:r>
      <w:r w:rsidRPr="005E160D">
        <w:rPr>
          <w:rFonts w:ascii="Tahoma" w:hAnsi="Tahoma" w:cs="Tahoma"/>
          <w:sz w:val="24"/>
          <w:szCs w:val="24"/>
        </w:rPr>
        <w:t xml:space="preserve"> réunion le </w:t>
      </w:r>
      <w:r w:rsidR="00632A48">
        <w:rPr>
          <w:rFonts w:ascii="Tahoma" w:hAnsi="Tahoma" w:cs="Tahoma"/>
          <w:sz w:val="24"/>
          <w:szCs w:val="24"/>
        </w:rPr>
        <w:t>12</w:t>
      </w:r>
      <w:r w:rsidR="00EB0AFD">
        <w:rPr>
          <w:rFonts w:ascii="Tahoma" w:hAnsi="Tahoma" w:cs="Tahoma"/>
          <w:sz w:val="24"/>
          <w:szCs w:val="24"/>
        </w:rPr>
        <w:t xml:space="preserve"> </w:t>
      </w:r>
      <w:proofErr w:type="gramStart"/>
      <w:r w:rsidR="009450D1">
        <w:rPr>
          <w:rFonts w:ascii="Tahoma" w:hAnsi="Tahoma" w:cs="Tahoma"/>
          <w:sz w:val="24"/>
          <w:szCs w:val="24"/>
        </w:rPr>
        <w:t>Février</w:t>
      </w:r>
      <w:proofErr w:type="gramEnd"/>
      <w:r w:rsidR="009450D1">
        <w:rPr>
          <w:rFonts w:ascii="Tahoma" w:hAnsi="Tahoma" w:cs="Tahoma"/>
          <w:sz w:val="24"/>
          <w:szCs w:val="24"/>
        </w:rPr>
        <w:t xml:space="preserve"> 202</w:t>
      </w:r>
      <w:r w:rsidR="00632A48">
        <w:rPr>
          <w:rFonts w:ascii="Tahoma" w:hAnsi="Tahoma" w:cs="Tahoma"/>
          <w:sz w:val="24"/>
          <w:szCs w:val="24"/>
        </w:rPr>
        <w:t>6</w:t>
      </w:r>
    </w:p>
    <w:p w14:paraId="3CD28E6B" w14:textId="3BAFDC96" w:rsidR="00E91DD6" w:rsidRPr="005E160D" w:rsidRDefault="00E91DD6" w:rsidP="002B5DBF">
      <w:pPr>
        <w:pStyle w:val="texte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5E160D">
        <w:rPr>
          <w:rFonts w:ascii="Tahoma" w:hAnsi="Tahoma" w:cs="Tahoma"/>
          <w:sz w:val="24"/>
          <w:szCs w:val="24"/>
        </w:rPr>
        <w:t>2</w:t>
      </w:r>
      <w:r w:rsidRPr="005E160D">
        <w:rPr>
          <w:rFonts w:ascii="Tahoma" w:hAnsi="Tahoma" w:cs="Tahoma"/>
          <w:sz w:val="24"/>
          <w:szCs w:val="24"/>
          <w:vertAlign w:val="superscript"/>
        </w:rPr>
        <w:t>ème</w:t>
      </w:r>
      <w:r w:rsidR="0015473F" w:rsidRPr="005E160D">
        <w:rPr>
          <w:rFonts w:ascii="Tahoma" w:hAnsi="Tahoma" w:cs="Tahoma"/>
          <w:sz w:val="24"/>
          <w:szCs w:val="24"/>
        </w:rPr>
        <w:t xml:space="preserve"> réunion le </w:t>
      </w:r>
      <w:r w:rsidR="00632A48">
        <w:rPr>
          <w:rFonts w:ascii="Tahoma" w:hAnsi="Tahoma" w:cs="Tahoma"/>
          <w:sz w:val="24"/>
          <w:szCs w:val="24"/>
        </w:rPr>
        <w:t>2</w:t>
      </w:r>
      <w:r w:rsidR="008E6601">
        <w:rPr>
          <w:rFonts w:ascii="Tahoma" w:hAnsi="Tahoma" w:cs="Tahoma"/>
          <w:sz w:val="24"/>
          <w:szCs w:val="24"/>
        </w:rPr>
        <w:t>7</w:t>
      </w:r>
      <w:r w:rsidR="009450D1">
        <w:rPr>
          <w:rFonts w:ascii="Tahoma" w:hAnsi="Tahoma" w:cs="Tahoma"/>
          <w:sz w:val="24"/>
          <w:szCs w:val="24"/>
        </w:rPr>
        <w:t xml:space="preserve"> </w:t>
      </w:r>
      <w:proofErr w:type="gramStart"/>
      <w:r w:rsidR="009450D1">
        <w:rPr>
          <w:rFonts w:ascii="Tahoma" w:hAnsi="Tahoma" w:cs="Tahoma"/>
          <w:sz w:val="24"/>
          <w:szCs w:val="24"/>
        </w:rPr>
        <w:t>Février</w:t>
      </w:r>
      <w:proofErr w:type="gramEnd"/>
      <w:r w:rsidR="009450D1">
        <w:rPr>
          <w:rFonts w:ascii="Tahoma" w:hAnsi="Tahoma" w:cs="Tahoma"/>
          <w:sz w:val="24"/>
          <w:szCs w:val="24"/>
        </w:rPr>
        <w:t xml:space="preserve"> 202</w:t>
      </w:r>
      <w:r w:rsidR="00632A48">
        <w:rPr>
          <w:rFonts w:ascii="Tahoma" w:hAnsi="Tahoma" w:cs="Tahoma"/>
          <w:sz w:val="24"/>
          <w:szCs w:val="24"/>
        </w:rPr>
        <w:t>6</w:t>
      </w:r>
    </w:p>
    <w:p w14:paraId="74AE61DB" w14:textId="2CC64225" w:rsidR="009E661E" w:rsidRDefault="009E661E" w:rsidP="002B5DBF">
      <w:pPr>
        <w:pStyle w:val="texte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5E160D">
        <w:rPr>
          <w:rFonts w:ascii="Tahoma" w:hAnsi="Tahoma" w:cs="Tahoma"/>
          <w:sz w:val="24"/>
          <w:szCs w:val="24"/>
        </w:rPr>
        <w:t>3</w:t>
      </w:r>
      <w:r w:rsidRPr="005E160D">
        <w:rPr>
          <w:rFonts w:ascii="Tahoma" w:hAnsi="Tahoma" w:cs="Tahoma"/>
          <w:sz w:val="24"/>
          <w:szCs w:val="24"/>
          <w:vertAlign w:val="superscript"/>
        </w:rPr>
        <w:t>ème</w:t>
      </w:r>
      <w:r w:rsidRPr="005E160D">
        <w:rPr>
          <w:rFonts w:ascii="Tahoma" w:hAnsi="Tahoma" w:cs="Tahoma"/>
          <w:sz w:val="24"/>
          <w:szCs w:val="24"/>
        </w:rPr>
        <w:t xml:space="preserve"> réunion le </w:t>
      </w:r>
      <w:r w:rsidR="00632A48">
        <w:rPr>
          <w:rFonts w:ascii="Tahoma" w:hAnsi="Tahoma" w:cs="Tahoma"/>
          <w:sz w:val="24"/>
          <w:szCs w:val="24"/>
        </w:rPr>
        <w:t xml:space="preserve">6 </w:t>
      </w:r>
      <w:proofErr w:type="gramStart"/>
      <w:r w:rsidR="00632A48">
        <w:rPr>
          <w:rFonts w:ascii="Tahoma" w:hAnsi="Tahoma" w:cs="Tahoma"/>
          <w:sz w:val="24"/>
          <w:szCs w:val="24"/>
        </w:rPr>
        <w:t>Mars</w:t>
      </w:r>
      <w:proofErr w:type="gramEnd"/>
      <w:r w:rsidR="00632A48">
        <w:rPr>
          <w:rFonts w:ascii="Tahoma" w:hAnsi="Tahoma" w:cs="Tahoma"/>
          <w:sz w:val="24"/>
          <w:szCs w:val="24"/>
        </w:rPr>
        <w:t xml:space="preserve"> 2026</w:t>
      </w:r>
    </w:p>
    <w:p w14:paraId="60ECF73B" w14:textId="7609807D" w:rsidR="000A551D" w:rsidRDefault="000A551D" w:rsidP="002B5DBF">
      <w:pPr>
        <w:pStyle w:val="texte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4</w:t>
      </w:r>
      <w:r w:rsidRPr="000A551D">
        <w:rPr>
          <w:rFonts w:ascii="Tahoma" w:hAnsi="Tahoma" w:cs="Tahoma"/>
          <w:sz w:val="24"/>
          <w:szCs w:val="24"/>
          <w:vertAlign w:val="superscript"/>
        </w:rPr>
        <w:t>ème</w:t>
      </w:r>
      <w:r>
        <w:rPr>
          <w:rFonts w:ascii="Tahoma" w:hAnsi="Tahoma" w:cs="Tahoma"/>
          <w:sz w:val="24"/>
          <w:szCs w:val="24"/>
        </w:rPr>
        <w:t xml:space="preserve"> réunion le </w:t>
      </w:r>
      <w:r w:rsidR="00632A48">
        <w:rPr>
          <w:rFonts w:ascii="Tahoma" w:hAnsi="Tahoma" w:cs="Tahoma"/>
          <w:sz w:val="24"/>
          <w:szCs w:val="24"/>
        </w:rPr>
        <w:t>1</w:t>
      </w:r>
      <w:r w:rsidR="00BC13AC">
        <w:rPr>
          <w:rFonts w:ascii="Tahoma" w:hAnsi="Tahoma" w:cs="Tahoma"/>
          <w:sz w:val="24"/>
          <w:szCs w:val="24"/>
        </w:rPr>
        <w:t>3</w:t>
      </w:r>
      <w:r w:rsidR="00632A48">
        <w:rPr>
          <w:rFonts w:ascii="Tahoma" w:hAnsi="Tahoma" w:cs="Tahoma"/>
          <w:sz w:val="24"/>
          <w:szCs w:val="24"/>
        </w:rPr>
        <w:t xml:space="preserve"> </w:t>
      </w:r>
      <w:proofErr w:type="gramStart"/>
      <w:r w:rsidR="00632A48">
        <w:rPr>
          <w:rFonts w:ascii="Tahoma" w:hAnsi="Tahoma" w:cs="Tahoma"/>
          <w:sz w:val="24"/>
          <w:szCs w:val="24"/>
        </w:rPr>
        <w:t>Mars</w:t>
      </w:r>
      <w:proofErr w:type="gramEnd"/>
      <w:r w:rsidR="00632A48">
        <w:rPr>
          <w:rFonts w:ascii="Tahoma" w:hAnsi="Tahoma" w:cs="Tahoma"/>
          <w:sz w:val="24"/>
          <w:szCs w:val="24"/>
        </w:rPr>
        <w:t xml:space="preserve"> 2026</w:t>
      </w:r>
    </w:p>
    <w:p w14:paraId="7DD58931" w14:textId="77777777" w:rsidR="00A31F59" w:rsidRPr="005E160D" w:rsidRDefault="00A31F59" w:rsidP="002B5DBF">
      <w:pPr>
        <w:pStyle w:val="texte"/>
        <w:jc w:val="both"/>
        <w:rPr>
          <w:rFonts w:ascii="Tahoma" w:hAnsi="Tahoma" w:cs="Tahoma"/>
          <w:sz w:val="24"/>
          <w:szCs w:val="24"/>
        </w:rPr>
      </w:pPr>
    </w:p>
    <w:p w14:paraId="03FD1930" w14:textId="77777777" w:rsidR="00EE3BCF" w:rsidRPr="005E160D" w:rsidRDefault="00EE3BCF" w:rsidP="002B5DBF">
      <w:pPr>
        <w:pStyle w:val="texte"/>
        <w:jc w:val="both"/>
        <w:rPr>
          <w:rFonts w:ascii="Tahoma" w:hAnsi="Tahoma" w:cs="Tahoma"/>
          <w:sz w:val="24"/>
          <w:szCs w:val="24"/>
        </w:rPr>
      </w:pPr>
      <w:r w:rsidRPr="005E160D">
        <w:rPr>
          <w:rFonts w:ascii="Tahoma" w:hAnsi="Tahoma" w:cs="Tahoma"/>
          <w:sz w:val="24"/>
          <w:szCs w:val="24"/>
        </w:rPr>
        <w:t xml:space="preserve">Au terme de ces </w:t>
      </w:r>
      <w:r w:rsidR="004432E6" w:rsidRPr="005E160D">
        <w:rPr>
          <w:rFonts w:ascii="Tahoma" w:hAnsi="Tahoma" w:cs="Tahoma"/>
          <w:sz w:val="24"/>
          <w:szCs w:val="24"/>
        </w:rPr>
        <w:t>rencontres</w:t>
      </w:r>
      <w:r w:rsidRPr="005E160D">
        <w:rPr>
          <w:rFonts w:ascii="Tahoma" w:hAnsi="Tahoma" w:cs="Tahoma"/>
          <w:sz w:val="24"/>
          <w:szCs w:val="24"/>
        </w:rPr>
        <w:t>, les parties signataires ont conclu le présent accord.</w:t>
      </w:r>
    </w:p>
    <w:p w14:paraId="1FBBE7A2" w14:textId="77777777" w:rsidR="004432E6" w:rsidRPr="005E160D" w:rsidRDefault="004432E6" w:rsidP="002B5DBF">
      <w:pPr>
        <w:pStyle w:val="texte"/>
        <w:jc w:val="both"/>
        <w:rPr>
          <w:rFonts w:ascii="Tahoma" w:hAnsi="Tahoma" w:cs="Tahoma"/>
          <w:sz w:val="24"/>
          <w:szCs w:val="24"/>
        </w:rPr>
      </w:pPr>
    </w:p>
    <w:p w14:paraId="06B1F73D" w14:textId="77777777" w:rsidR="0015473F" w:rsidRPr="005E160D" w:rsidRDefault="0015473F" w:rsidP="002B5DBF">
      <w:pPr>
        <w:pStyle w:val="texte"/>
        <w:jc w:val="both"/>
        <w:rPr>
          <w:rFonts w:ascii="Tahoma" w:hAnsi="Tahoma" w:cs="Tahoma"/>
          <w:sz w:val="24"/>
          <w:szCs w:val="24"/>
        </w:rPr>
      </w:pPr>
    </w:p>
    <w:p w14:paraId="74669A47" w14:textId="77777777" w:rsidR="00E91DD6" w:rsidRPr="005E160D" w:rsidRDefault="00EE3BCF" w:rsidP="002B5DBF">
      <w:pPr>
        <w:pStyle w:val="texte"/>
        <w:jc w:val="both"/>
        <w:rPr>
          <w:rFonts w:ascii="Tahoma" w:hAnsi="Tahoma" w:cs="Tahoma"/>
          <w:sz w:val="24"/>
          <w:szCs w:val="24"/>
        </w:rPr>
      </w:pPr>
      <w:r w:rsidRPr="005E160D">
        <w:rPr>
          <w:rFonts w:ascii="Tahoma" w:hAnsi="Tahoma" w:cs="Tahoma"/>
          <w:sz w:val="24"/>
          <w:szCs w:val="24"/>
        </w:rPr>
        <w:t xml:space="preserve">En conséquence, les parties s’accordent sur les dispositions exposées ci-après : </w:t>
      </w:r>
    </w:p>
    <w:p w14:paraId="1F397BB3" w14:textId="77777777" w:rsidR="00F66D3D" w:rsidRDefault="00F66D3D" w:rsidP="002B5DBF">
      <w:pPr>
        <w:pStyle w:val="texte"/>
        <w:jc w:val="both"/>
        <w:rPr>
          <w:rFonts w:ascii="Tahoma" w:hAnsi="Tahoma" w:cs="Tahoma"/>
          <w:sz w:val="24"/>
          <w:szCs w:val="24"/>
        </w:rPr>
      </w:pPr>
    </w:p>
    <w:p w14:paraId="7B4B36B3" w14:textId="77777777" w:rsidR="00AF5A1F" w:rsidRDefault="00AF5A1F" w:rsidP="002B5DBF">
      <w:pPr>
        <w:pStyle w:val="texte"/>
        <w:jc w:val="both"/>
        <w:rPr>
          <w:rFonts w:ascii="Tahoma" w:hAnsi="Tahoma" w:cs="Tahoma"/>
          <w:sz w:val="24"/>
          <w:szCs w:val="24"/>
        </w:rPr>
      </w:pPr>
    </w:p>
    <w:p w14:paraId="0F7E6578" w14:textId="77777777" w:rsidR="00515C59" w:rsidRPr="005E160D" w:rsidRDefault="00515C59" w:rsidP="002B5DBF">
      <w:pPr>
        <w:pStyle w:val="texte"/>
        <w:jc w:val="both"/>
        <w:rPr>
          <w:rFonts w:ascii="Tahoma" w:hAnsi="Tahoma" w:cs="Tahoma"/>
          <w:sz w:val="24"/>
          <w:szCs w:val="24"/>
        </w:rPr>
      </w:pPr>
    </w:p>
    <w:p w14:paraId="7F076A8E" w14:textId="77777777" w:rsidR="00E91DD6" w:rsidRPr="005E160D" w:rsidRDefault="00564A82" w:rsidP="004432E6">
      <w:pPr>
        <w:pStyle w:val="texte"/>
        <w:spacing w:line="480" w:lineRule="auto"/>
        <w:jc w:val="both"/>
        <w:rPr>
          <w:rFonts w:ascii="Tahoma" w:hAnsi="Tahoma" w:cs="Tahoma"/>
          <w:sz w:val="24"/>
          <w:szCs w:val="24"/>
          <w:u w:val="single"/>
        </w:rPr>
      </w:pPr>
      <w:r w:rsidRPr="005E160D">
        <w:rPr>
          <w:rFonts w:ascii="Tahoma" w:hAnsi="Tahoma" w:cs="Tahoma"/>
          <w:b/>
          <w:bCs/>
          <w:sz w:val="24"/>
          <w:szCs w:val="24"/>
          <w:u w:val="single"/>
        </w:rPr>
        <w:lastRenderedPageBreak/>
        <w:t xml:space="preserve">Article 1 : </w:t>
      </w:r>
      <w:r w:rsidR="00EE3BCF" w:rsidRPr="005E160D">
        <w:rPr>
          <w:rFonts w:ascii="Tahoma" w:hAnsi="Tahoma" w:cs="Tahoma"/>
          <w:b/>
          <w:bCs/>
          <w:sz w:val="24"/>
          <w:szCs w:val="24"/>
          <w:u w:val="single"/>
        </w:rPr>
        <w:t>Champs d’application</w:t>
      </w:r>
    </w:p>
    <w:p w14:paraId="5A8FD21B" w14:textId="43B9826C" w:rsidR="004366B5" w:rsidRPr="005E160D" w:rsidRDefault="00564A82" w:rsidP="004366B5">
      <w:pPr>
        <w:pStyle w:val="texte"/>
        <w:ind w:left="360"/>
        <w:jc w:val="both"/>
        <w:rPr>
          <w:rFonts w:ascii="Tahoma" w:hAnsi="Tahoma" w:cs="Tahoma"/>
          <w:sz w:val="24"/>
          <w:szCs w:val="24"/>
        </w:rPr>
      </w:pPr>
      <w:r w:rsidRPr="005E160D">
        <w:rPr>
          <w:rFonts w:ascii="Tahoma" w:hAnsi="Tahoma" w:cs="Tahoma"/>
          <w:sz w:val="24"/>
          <w:szCs w:val="24"/>
        </w:rPr>
        <w:t xml:space="preserve">Les dispositions du présent accord concernent tous les salariés </w:t>
      </w:r>
      <w:r w:rsidR="00D46D8F" w:rsidRPr="005E160D">
        <w:rPr>
          <w:rFonts w:ascii="Tahoma" w:hAnsi="Tahoma" w:cs="Tahoma"/>
          <w:sz w:val="24"/>
          <w:szCs w:val="24"/>
        </w:rPr>
        <w:t xml:space="preserve">cadres et </w:t>
      </w:r>
      <w:r w:rsidR="004366B5" w:rsidRPr="005E160D">
        <w:rPr>
          <w:rFonts w:ascii="Tahoma" w:hAnsi="Tahoma" w:cs="Tahoma"/>
          <w:sz w:val="24"/>
          <w:szCs w:val="24"/>
        </w:rPr>
        <w:t xml:space="preserve">non cadres </w:t>
      </w:r>
      <w:r w:rsidR="00C4424B" w:rsidRPr="005E160D">
        <w:rPr>
          <w:rFonts w:ascii="Tahoma" w:hAnsi="Tahoma" w:cs="Tahoma"/>
          <w:sz w:val="24"/>
          <w:szCs w:val="24"/>
        </w:rPr>
        <w:t>d</w:t>
      </w:r>
      <w:r w:rsidRPr="005E160D">
        <w:rPr>
          <w:rFonts w:ascii="Tahoma" w:hAnsi="Tahoma" w:cs="Tahoma"/>
          <w:sz w:val="24"/>
          <w:szCs w:val="24"/>
        </w:rPr>
        <w:t>e la société EUROCAST Châteauroux</w:t>
      </w:r>
      <w:r w:rsidR="00A95A0A">
        <w:rPr>
          <w:rFonts w:ascii="Tahoma" w:hAnsi="Tahoma" w:cs="Tahoma"/>
          <w:sz w:val="24"/>
          <w:szCs w:val="24"/>
        </w:rPr>
        <w:t>, sauf les nouveaux entrants 202</w:t>
      </w:r>
      <w:r w:rsidR="00632A48">
        <w:rPr>
          <w:rFonts w:ascii="Tahoma" w:hAnsi="Tahoma" w:cs="Tahoma"/>
          <w:sz w:val="24"/>
          <w:szCs w:val="24"/>
        </w:rPr>
        <w:t>6</w:t>
      </w:r>
      <w:r w:rsidR="005F12EC" w:rsidRPr="005E160D">
        <w:rPr>
          <w:rFonts w:ascii="Tahoma" w:hAnsi="Tahoma" w:cs="Tahoma"/>
          <w:sz w:val="24"/>
          <w:szCs w:val="24"/>
        </w:rPr>
        <w:t>.</w:t>
      </w:r>
    </w:p>
    <w:p w14:paraId="5A7C2DD9" w14:textId="77777777" w:rsidR="004366B5" w:rsidRDefault="004366B5" w:rsidP="004366B5">
      <w:pPr>
        <w:pStyle w:val="texte"/>
        <w:ind w:left="360"/>
        <w:jc w:val="both"/>
        <w:rPr>
          <w:rFonts w:ascii="Tahoma" w:hAnsi="Tahoma" w:cs="Tahoma"/>
          <w:sz w:val="24"/>
          <w:szCs w:val="24"/>
        </w:rPr>
      </w:pPr>
    </w:p>
    <w:p w14:paraId="68F7C814" w14:textId="77777777" w:rsidR="00E3405D" w:rsidRPr="005E160D" w:rsidRDefault="00E3405D" w:rsidP="004432E6">
      <w:pPr>
        <w:pStyle w:val="texte"/>
        <w:jc w:val="both"/>
        <w:rPr>
          <w:rFonts w:ascii="Tahoma" w:hAnsi="Tahoma" w:cs="Tahoma"/>
          <w:b/>
          <w:sz w:val="24"/>
          <w:szCs w:val="24"/>
          <w:u w:val="single"/>
        </w:rPr>
      </w:pPr>
    </w:p>
    <w:p w14:paraId="04C396D6" w14:textId="77777777" w:rsidR="00564A82" w:rsidRPr="005E160D" w:rsidRDefault="00564A82" w:rsidP="004432E6">
      <w:pPr>
        <w:pStyle w:val="texte"/>
        <w:jc w:val="both"/>
        <w:rPr>
          <w:rFonts w:ascii="Tahoma" w:hAnsi="Tahoma" w:cs="Tahoma"/>
          <w:sz w:val="24"/>
          <w:szCs w:val="24"/>
          <w:u w:val="single"/>
        </w:rPr>
      </w:pPr>
      <w:r w:rsidRPr="005E160D">
        <w:rPr>
          <w:rFonts w:ascii="Tahoma" w:hAnsi="Tahoma" w:cs="Tahoma"/>
          <w:b/>
          <w:sz w:val="24"/>
          <w:szCs w:val="24"/>
          <w:u w:val="single"/>
        </w:rPr>
        <w:t xml:space="preserve">Article 2 : </w:t>
      </w:r>
      <w:r w:rsidR="004432E6" w:rsidRPr="005E160D">
        <w:rPr>
          <w:rFonts w:ascii="Tahoma" w:hAnsi="Tahoma" w:cs="Tahoma"/>
          <w:b/>
          <w:sz w:val="24"/>
          <w:szCs w:val="24"/>
          <w:u w:val="single"/>
        </w:rPr>
        <w:t>Rémunérations</w:t>
      </w:r>
    </w:p>
    <w:p w14:paraId="5E7E54F9" w14:textId="77777777" w:rsidR="0015473F" w:rsidRPr="005E160D" w:rsidRDefault="0015473F" w:rsidP="002B5DBF">
      <w:pPr>
        <w:pStyle w:val="texte"/>
        <w:jc w:val="both"/>
        <w:rPr>
          <w:rFonts w:ascii="Tahoma" w:hAnsi="Tahoma" w:cs="Tahoma"/>
          <w:sz w:val="24"/>
          <w:szCs w:val="24"/>
        </w:rPr>
      </w:pPr>
    </w:p>
    <w:p w14:paraId="2F8ECE5E" w14:textId="789941CA" w:rsidR="004366B5" w:rsidRDefault="00B81CD5" w:rsidP="00281012">
      <w:pPr>
        <w:pStyle w:val="texte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Augmentation de tout le personnel </w:t>
      </w:r>
      <w:r w:rsidR="007438BB">
        <w:rPr>
          <w:rFonts w:ascii="Tahoma" w:hAnsi="Tahoma" w:cs="Tahoma"/>
          <w:sz w:val="24"/>
          <w:szCs w:val="24"/>
        </w:rPr>
        <w:t>d’</w:t>
      </w:r>
      <w:r>
        <w:rPr>
          <w:rFonts w:ascii="Tahoma" w:hAnsi="Tahoma" w:cs="Tahoma"/>
          <w:sz w:val="24"/>
          <w:szCs w:val="24"/>
        </w:rPr>
        <w:t xml:space="preserve">un </w:t>
      </w:r>
      <w:r w:rsidR="007438BB">
        <w:rPr>
          <w:rFonts w:ascii="Tahoma" w:hAnsi="Tahoma" w:cs="Tahoma"/>
          <w:sz w:val="24"/>
          <w:szCs w:val="24"/>
        </w:rPr>
        <w:t xml:space="preserve">montant </w:t>
      </w:r>
      <w:r>
        <w:rPr>
          <w:rFonts w:ascii="Tahoma" w:hAnsi="Tahoma" w:cs="Tahoma"/>
          <w:sz w:val="24"/>
          <w:szCs w:val="24"/>
        </w:rPr>
        <w:t xml:space="preserve">de </w:t>
      </w:r>
      <w:r w:rsidR="006807C4">
        <w:rPr>
          <w:rFonts w:ascii="Tahoma" w:hAnsi="Tahoma" w:cs="Tahoma"/>
          <w:sz w:val="24"/>
          <w:szCs w:val="24"/>
        </w:rPr>
        <w:t>5</w:t>
      </w:r>
      <w:r w:rsidR="00EB3C7C">
        <w:rPr>
          <w:rFonts w:ascii="Tahoma" w:hAnsi="Tahoma" w:cs="Tahoma"/>
          <w:sz w:val="24"/>
          <w:szCs w:val="24"/>
        </w:rPr>
        <w:t>0</w:t>
      </w:r>
      <w:r w:rsidR="009028BD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€ </w:t>
      </w:r>
      <w:r w:rsidR="006801F6">
        <w:rPr>
          <w:rFonts w:ascii="Tahoma" w:hAnsi="Tahoma" w:cs="Tahoma"/>
          <w:sz w:val="24"/>
          <w:szCs w:val="24"/>
        </w:rPr>
        <w:t xml:space="preserve">brut </w:t>
      </w:r>
      <w:r w:rsidR="00515C59">
        <w:rPr>
          <w:rFonts w:ascii="Tahoma" w:hAnsi="Tahoma" w:cs="Tahoma"/>
          <w:sz w:val="24"/>
          <w:szCs w:val="24"/>
        </w:rPr>
        <w:t xml:space="preserve">par mois sur le salaire de base à </w:t>
      </w:r>
      <w:r>
        <w:rPr>
          <w:rFonts w:ascii="Tahoma" w:hAnsi="Tahoma" w:cs="Tahoma"/>
          <w:sz w:val="24"/>
          <w:szCs w:val="24"/>
        </w:rPr>
        <w:t>compter du 1</w:t>
      </w:r>
      <w:r w:rsidRPr="00515C59">
        <w:rPr>
          <w:rFonts w:ascii="Tahoma" w:hAnsi="Tahoma" w:cs="Tahoma"/>
          <w:sz w:val="24"/>
          <w:szCs w:val="24"/>
        </w:rPr>
        <w:t>er</w:t>
      </w:r>
      <w:r>
        <w:rPr>
          <w:rFonts w:ascii="Tahoma" w:hAnsi="Tahoma" w:cs="Tahoma"/>
          <w:sz w:val="24"/>
          <w:szCs w:val="24"/>
        </w:rPr>
        <w:t xml:space="preserve"> </w:t>
      </w:r>
      <w:r w:rsidR="00A656F4">
        <w:rPr>
          <w:rFonts w:ascii="Tahoma" w:hAnsi="Tahoma" w:cs="Tahoma"/>
          <w:sz w:val="24"/>
          <w:szCs w:val="24"/>
        </w:rPr>
        <w:t>mars</w:t>
      </w:r>
      <w:r w:rsidR="009450D1">
        <w:rPr>
          <w:rFonts w:ascii="Tahoma" w:hAnsi="Tahoma" w:cs="Tahoma"/>
          <w:sz w:val="24"/>
          <w:szCs w:val="24"/>
        </w:rPr>
        <w:t xml:space="preserve"> 202</w:t>
      </w:r>
      <w:r w:rsidR="00632A48">
        <w:rPr>
          <w:rFonts w:ascii="Tahoma" w:hAnsi="Tahoma" w:cs="Tahoma"/>
          <w:sz w:val="24"/>
          <w:szCs w:val="24"/>
        </w:rPr>
        <w:t>6</w:t>
      </w:r>
      <w:r w:rsidR="004366B5" w:rsidRPr="005E160D">
        <w:rPr>
          <w:rFonts w:ascii="Tahoma" w:hAnsi="Tahoma" w:cs="Tahoma"/>
          <w:sz w:val="24"/>
          <w:szCs w:val="24"/>
        </w:rPr>
        <w:t>.</w:t>
      </w:r>
    </w:p>
    <w:p w14:paraId="7B12FD64" w14:textId="4294FBDA" w:rsidR="00DB4E78" w:rsidRDefault="00DB4E78" w:rsidP="002B5DBF">
      <w:pPr>
        <w:pStyle w:val="texte"/>
        <w:ind w:left="1410" w:hanging="1050"/>
        <w:jc w:val="both"/>
        <w:rPr>
          <w:rFonts w:ascii="Tahoma" w:hAnsi="Tahoma" w:cs="Tahoma"/>
          <w:sz w:val="24"/>
          <w:szCs w:val="24"/>
        </w:rPr>
      </w:pPr>
    </w:p>
    <w:p w14:paraId="228FEFA6" w14:textId="77777777" w:rsidR="00515C59" w:rsidRPr="005E160D" w:rsidRDefault="00515C59" w:rsidP="002B5DBF">
      <w:pPr>
        <w:pStyle w:val="texte"/>
        <w:ind w:left="1410" w:hanging="1050"/>
        <w:jc w:val="both"/>
        <w:rPr>
          <w:rFonts w:ascii="Tahoma" w:hAnsi="Tahoma" w:cs="Tahoma"/>
          <w:sz w:val="24"/>
          <w:szCs w:val="24"/>
        </w:rPr>
      </w:pPr>
    </w:p>
    <w:p w14:paraId="06E98102" w14:textId="77777777" w:rsidR="00564A82" w:rsidRPr="005E160D" w:rsidRDefault="00564A82" w:rsidP="004432E6">
      <w:pPr>
        <w:pStyle w:val="texte"/>
        <w:jc w:val="both"/>
        <w:rPr>
          <w:rFonts w:ascii="Tahoma" w:hAnsi="Tahoma" w:cs="Tahoma"/>
          <w:sz w:val="24"/>
          <w:szCs w:val="24"/>
          <w:u w:val="single"/>
        </w:rPr>
      </w:pPr>
      <w:r w:rsidRPr="005E160D">
        <w:rPr>
          <w:rFonts w:ascii="Tahoma" w:hAnsi="Tahoma" w:cs="Tahoma"/>
          <w:b/>
          <w:sz w:val="24"/>
          <w:szCs w:val="24"/>
          <w:u w:val="single"/>
        </w:rPr>
        <w:t xml:space="preserve">Article 3 : </w:t>
      </w:r>
      <w:r w:rsidR="004432E6" w:rsidRPr="005E160D">
        <w:rPr>
          <w:rFonts w:ascii="Tahoma" w:hAnsi="Tahoma" w:cs="Tahoma"/>
          <w:b/>
          <w:sz w:val="24"/>
          <w:szCs w:val="24"/>
          <w:u w:val="single"/>
        </w:rPr>
        <w:t>Amélioration des conditions de travail</w:t>
      </w:r>
    </w:p>
    <w:p w14:paraId="4706EB10" w14:textId="77777777" w:rsidR="00564A82" w:rsidRPr="005E160D" w:rsidRDefault="00564A82" w:rsidP="002B5DBF">
      <w:pPr>
        <w:pStyle w:val="texte"/>
        <w:ind w:left="360"/>
        <w:jc w:val="both"/>
        <w:rPr>
          <w:rFonts w:ascii="Tahoma" w:hAnsi="Tahoma" w:cs="Tahoma"/>
          <w:b/>
          <w:sz w:val="24"/>
          <w:szCs w:val="24"/>
        </w:rPr>
      </w:pPr>
    </w:p>
    <w:p w14:paraId="6F74ADA2" w14:textId="77777777" w:rsidR="004432E6" w:rsidRPr="005E160D" w:rsidRDefault="004432E6" w:rsidP="004432E6">
      <w:pPr>
        <w:pStyle w:val="texte"/>
        <w:ind w:left="360"/>
        <w:jc w:val="both"/>
        <w:rPr>
          <w:rFonts w:ascii="Tahoma" w:hAnsi="Tahoma" w:cs="Tahoma"/>
          <w:sz w:val="24"/>
          <w:szCs w:val="24"/>
        </w:rPr>
      </w:pPr>
      <w:r w:rsidRPr="005E160D">
        <w:rPr>
          <w:rFonts w:ascii="Tahoma" w:hAnsi="Tahoma" w:cs="Tahoma"/>
          <w:sz w:val="24"/>
          <w:szCs w:val="24"/>
        </w:rPr>
        <w:t>La direction s’efforcera comme toujours, aussi bien à la demande des salariés qu’à sa propre initiative, d’offrir les meilleures conditions de travail à l’ensemble du personnel.</w:t>
      </w:r>
    </w:p>
    <w:p w14:paraId="6A362479" w14:textId="77777777" w:rsidR="00E3405D" w:rsidRDefault="00E3405D" w:rsidP="002B5DBF">
      <w:pPr>
        <w:pStyle w:val="texte"/>
        <w:jc w:val="both"/>
        <w:rPr>
          <w:rFonts w:ascii="Tahoma" w:hAnsi="Tahoma" w:cs="Tahoma"/>
          <w:sz w:val="24"/>
          <w:szCs w:val="24"/>
        </w:rPr>
      </w:pPr>
    </w:p>
    <w:p w14:paraId="3A222347" w14:textId="77777777" w:rsidR="00515C59" w:rsidRPr="005E160D" w:rsidRDefault="00515C59" w:rsidP="002B5DBF">
      <w:pPr>
        <w:pStyle w:val="texte"/>
        <w:jc w:val="both"/>
        <w:rPr>
          <w:rFonts w:ascii="Tahoma" w:hAnsi="Tahoma" w:cs="Tahoma"/>
          <w:sz w:val="24"/>
          <w:szCs w:val="24"/>
        </w:rPr>
      </w:pPr>
    </w:p>
    <w:p w14:paraId="4AB03528" w14:textId="77777777" w:rsidR="004432E6" w:rsidRPr="005E160D" w:rsidRDefault="004432E6" w:rsidP="004432E6">
      <w:pPr>
        <w:pStyle w:val="texte"/>
        <w:jc w:val="both"/>
        <w:rPr>
          <w:rFonts w:ascii="Tahoma" w:hAnsi="Tahoma" w:cs="Tahoma"/>
          <w:sz w:val="24"/>
          <w:szCs w:val="24"/>
          <w:u w:val="single"/>
        </w:rPr>
      </w:pPr>
      <w:r w:rsidRPr="005E160D">
        <w:rPr>
          <w:rFonts w:ascii="Tahoma" w:hAnsi="Tahoma" w:cs="Tahoma"/>
          <w:b/>
          <w:sz w:val="24"/>
          <w:szCs w:val="24"/>
          <w:u w:val="single"/>
        </w:rPr>
        <w:t xml:space="preserve">Article </w:t>
      </w:r>
      <w:r w:rsidR="005F12EC" w:rsidRPr="005E160D">
        <w:rPr>
          <w:rFonts w:ascii="Tahoma" w:hAnsi="Tahoma" w:cs="Tahoma"/>
          <w:b/>
          <w:sz w:val="24"/>
          <w:szCs w:val="24"/>
          <w:u w:val="single"/>
        </w:rPr>
        <w:t>4</w:t>
      </w:r>
      <w:r w:rsidRPr="005E160D">
        <w:rPr>
          <w:rFonts w:ascii="Tahoma" w:hAnsi="Tahoma" w:cs="Tahoma"/>
          <w:b/>
          <w:sz w:val="24"/>
          <w:szCs w:val="24"/>
          <w:u w:val="single"/>
        </w:rPr>
        <w:t> : Temps de travail</w:t>
      </w:r>
    </w:p>
    <w:p w14:paraId="64F41B9E" w14:textId="77777777" w:rsidR="0015473F" w:rsidRPr="005E160D" w:rsidRDefault="0015473F" w:rsidP="004432E6">
      <w:pPr>
        <w:pStyle w:val="texte"/>
        <w:jc w:val="both"/>
        <w:rPr>
          <w:rFonts w:ascii="Tahoma" w:hAnsi="Tahoma" w:cs="Tahoma"/>
          <w:b/>
          <w:sz w:val="24"/>
          <w:szCs w:val="24"/>
        </w:rPr>
      </w:pPr>
    </w:p>
    <w:p w14:paraId="03D45F4F" w14:textId="77777777" w:rsidR="004432E6" w:rsidRPr="005E160D" w:rsidRDefault="004432E6" w:rsidP="004432E6">
      <w:pPr>
        <w:pStyle w:val="texte"/>
        <w:ind w:left="360"/>
        <w:jc w:val="both"/>
        <w:rPr>
          <w:rFonts w:ascii="Tahoma" w:hAnsi="Tahoma" w:cs="Tahoma"/>
          <w:sz w:val="24"/>
          <w:szCs w:val="24"/>
        </w:rPr>
      </w:pPr>
      <w:r w:rsidRPr="005E160D">
        <w:rPr>
          <w:rFonts w:ascii="Tahoma" w:hAnsi="Tahoma" w:cs="Tahoma"/>
          <w:sz w:val="24"/>
          <w:szCs w:val="24"/>
        </w:rPr>
        <w:t>L’accord d’ARTT relatif aux 35 heures pour la société EUROCAST Châteauroux, a été signé le 12 mars 2002 par la Direction et les Organisations Syndicales F.O. et C.G.T.</w:t>
      </w:r>
    </w:p>
    <w:p w14:paraId="05590430" w14:textId="77777777" w:rsidR="004432E6" w:rsidRPr="005E160D" w:rsidRDefault="004432E6" w:rsidP="004432E6">
      <w:pPr>
        <w:pStyle w:val="texte"/>
        <w:ind w:left="360"/>
        <w:jc w:val="both"/>
        <w:rPr>
          <w:rFonts w:ascii="Tahoma" w:hAnsi="Tahoma" w:cs="Tahoma"/>
          <w:sz w:val="24"/>
          <w:szCs w:val="24"/>
        </w:rPr>
      </w:pPr>
      <w:r w:rsidRPr="005E160D">
        <w:rPr>
          <w:rFonts w:ascii="Tahoma" w:hAnsi="Tahoma" w:cs="Tahoma"/>
          <w:sz w:val="24"/>
          <w:szCs w:val="24"/>
        </w:rPr>
        <w:t>Cet accord appliqué depuis le 1</w:t>
      </w:r>
      <w:r w:rsidRPr="005E160D">
        <w:rPr>
          <w:rFonts w:ascii="Tahoma" w:hAnsi="Tahoma" w:cs="Tahoma"/>
          <w:sz w:val="24"/>
          <w:szCs w:val="24"/>
          <w:vertAlign w:val="superscript"/>
        </w:rPr>
        <w:t>er</w:t>
      </w:r>
      <w:r w:rsidRPr="005E160D">
        <w:rPr>
          <w:rFonts w:ascii="Tahoma" w:hAnsi="Tahoma" w:cs="Tahoma"/>
          <w:sz w:val="24"/>
          <w:szCs w:val="24"/>
        </w:rPr>
        <w:t xml:space="preserve"> avril 2002, est toujours en vigueur.</w:t>
      </w:r>
    </w:p>
    <w:p w14:paraId="4302588A" w14:textId="77777777" w:rsidR="00E3405D" w:rsidRDefault="00E3405D" w:rsidP="002B5DBF">
      <w:pPr>
        <w:pStyle w:val="texte"/>
        <w:jc w:val="both"/>
        <w:rPr>
          <w:rFonts w:ascii="Tahoma" w:hAnsi="Tahoma" w:cs="Tahoma"/>
          <w:sz w:val="24"/>
          <w:szCs w:val="24"/>
        </w:rPr>
      </w:pPr>
    </w:p>
    <w:p w14:paraId="4C0B7B53" w14:textId="77777777" w:rsidR="00515C59" w:rsidRPr="005E160D" w:rsidRDefault="00515C59" w:rsidP="002B5DBF">
      <w:pPr>
        <w:pStyle w:val="texte"/>
        <w:jc w:val="both"/>
        <w:rPr>
          <w:rFonts w:ascii="Tahoma" w:hAnsi="Tahoma" w:cs="Tahoma"/>
          <w:sz w:val="24"/>
          <w:szCs w:val="24"/>
        </w:rPr>
      </w:pPr>
    </w:p>
    <w:p w14:paraId="6F870D25" w14:textId="77777777" w:rsidR="00E91DD6" w:rsidRPr="005E160D" w:rsidRDefault="00564A82" w:rsidP="004432E6">
      <w:pPr>
        <w:pStyle w:val="texte"/>
        <w:jc w:val="both"/>
        <w:rPr>
          <w:rFonts w:ascii="Tahoma" w:hAnsi="Tahoma" w:cs="Tahoma"/>
          <w:sz w:val="24"/>
          <w:szCs w:val="24"/>
          <w:u w:val="single"/>
        </w:rPr>
      </w:pPr>
      <w:r w:rsidRPr="005E160D">
        <w:rPr>
          <w:rFonts w:ascii="Tahoma" w:hAnsi="Tahoma" w:cs="Tahoma"/>
          <w:b/>
          <w:sz w:val="24"/>
          <w:szCs w:val="24"/>
          <w:u w:val="single"/>
        </w:rPr>
        <w:t xml:space="preserve">Article </w:t>
      </w:r>
      <w:r w:rsidR="005F12EC" w:rsidRPr="005E160D">
        <w:rPr>
          <w:rFonts w:ascii="Tahoma" w:hAnsi="Tahoma" w:cs="Tahoma"/>
          <w:b/>
          <w:sz w:val="24"/>
          <w:szCs w:val="24"/>
          <w:u w:val="single"/>
        </w:rPr>
        <w:t>5</w:t>
      </w:r>
      <w:r w:rsidRPr="005E160D">
        <w:rPr>
          <w:rFonts w:ascii="Tahoma" w:hAnsi="Tahoma" w:cs="Tahoma"/>
          <w:b/>
          <w:sz w:val="24"/>
          <w:szCs w:val="24"/>
          <w:u w:val="single"/>
        </w:rPr>
        <w:t> : Egalité homme</w:t>
      </w:r>
      <w:r w:rsidR="005F12EC" w:rsidRPr="005E160D">
        <w:rPr>
          <w:rFonts w:ascii="Tahoma" w:hAnsi="Tahoma" w:cs="Tahoma"/>
          <w:b/>
          <w:sz w:val="24"/>
          <w:szCs w:val="24"/>
          <w:u w:val="single"/>
        </w:rPr>
        <w:t>s</w:t>
      </w:r>
      <w:r w:rsidRPr="005E160D">
        <w:rPr>
          <w:rFonts w:ascii="Tahoma" w:hAnsi="Tahoma" w:cs="Tahoma"/>
          <w:b/>
          <w:sz w:val="24"/>
          <w:szCs w:val="24"/>
          <w:u w:val="single"/>
        </w:rPr>
        <w:t>/femme</w:t>
      </w:r>
      <w:r w:rsidR="005F12EC" w:rsidRPr="005E160D">
        <w:rPr>
          <w:rFonts w:ascii="Tahoma" w:hAnsi="Tahoma" w:cs="Tahoma"/>
          <w:b/>
          <w:sz w:val="24"/>
          <w:szCs w:val="24"/>
          <w:u w:val="single"/>
        </w:rPr>
        <w:t>s</w:t>
      </w:r>
    </w:p>
    <w:p w14:paraId="2B103729" w14:textId="77777777" w:rsidR="0015473F" w:rsidRPr="005E160D" w:rsidRDefault="0015473F" w:rsidP="002B5DBF">
      <w:pPr>
        <w:pStyle w:val="texte"/>
        <w:ind w:left="360"/>
        <w:jc w:val="both"/>
        <w:rPr>
          <w:rFonts w:ascii="Tahoma" w:hAnsi="Tahoma" w:cs="Tahoma"/>
          <w:sz w:val="24"/>
          <w:szCs w:val="24"/>
        </w:rPr>
      </w:pPr>
    </w:p>
    <w:p w14:paraId="2820D6F8" w14:textId="77777777" w:rsidR="00927B3E" w:rsidRPr="005E160D" w:rsidRDefault="000E2909" w:rsidP="0026542D">
      <w:pPr>
        <w:pStyle w:val="texte"/>
        <w:ind w:left="360"/>
        <w:jc w:val="both"/>
        <w:rPr>
          <w:rFonts w:ascii="Tahoma" w:hAnsi="Tahoma" w:cs="Tahoma"/>
          <w:sz w:val="24"/>
          <w:szCs w:val="24"/>
        </w:rPr>
      </w:pPr>
      <w:r w:rsidRPr="005E160D">
        <w:rPr>
          <w:rFonts w:ascii="Tahoma" w:hAnsi="Tahoma" w:cs="Tahoma"/>
          <w:sz w:val="24"/>
          <w:szCs w:val="24"/>
        </w:rPr>
        <w:t xml:space="preserve">S’agissant des négociations portant sur les écarts de rémunération entre les hommes et les femmes, les statistiques communiquées sur le thème ne démontrent aucun écart sensible. </w:t>
      </w:r>
    </w:p>
    <w:p w14:paraId="0EE3AEFB" w14:textId="77777777" w:rsidR="005E160D" w:rsidRDefault="005E160D" w:rsidP="002B5DBF">
      <w:pPr>
        <w:pStyle w:val="texte"/>
        <w:jc w:val="both"/>
        <w:rPr>
          <w:rFonts w:ascii="Tahoma" w:hAnsi="Tahoma" w:cs="Tahoma"/>
          <w:sz w:val="24"/>
          <w:szCs w:val="24"/>
        </w:rPr>
      </w:pPr>
    </w:p>
    <w:p w14:paraId="4FBC8037" w14:textId="77777777" w:rsidR="005C3AA3" w:rsidRPr="005E160D" w:rsidRDefault="005C3AA3" w:rsidP="002B5DBF">
      <w:pPr>
        <w:pStyle w:val="texte"/>
        <w:jc w:val="both"/>
        <w:rPr>
          <w:rFonts w:ascii="Tahoma" w:hAnsi="Tahoma" w:cs="Tahoma"/>
          <w:sz w:val="24"/>
          <w:szCs w:val="24"/>
        </w:rPr>
      </w:pPr>
    </w:p>
    <w:p w14:paraId="0D8F9E31" w14:textId="77777777" w:rsidR="005F12EC" w:rsidRPr="005E160D" w:rsidRDefault="005F12EC" w:rsidP="005F12EC">
      <w:pPr>
        <w:pStyle w:val="texte"/>
        <w:jc w:val="both"/>
        <w:rPr>
          <w:rFonts w:ascii="Tahoma" w:hAnsi="Tahoma" w:cs="Tahoma"/>
          <w:sz w:val="24"/>
          <w:szCs w:val="24"/>
          <w:u w:val="single"/>
        </w:rPr>
      </w:pPr>
      <w:r w:rsidRPr="005E160D">
        <w:rPr>
          <w:rFonts w:ascii="Tahoma" w:hAnsi="Tahoma" w:cs="Tahoma"/>
          <w:b/>
          <w:sz w:val="24"/>
          <w:szCs w:val="24"/>
          <w:u w:val="single"/>
        </w:rPr>
        <w:t>Article 6 : Durée de l’engagement</w:t>
      </w:r>
    </w:p>
    <w:p w14:paraId="59B479F8" w14:textId="77777777" w:rsidR="005C3AA3" w:rsidRDefault="005C3AA3" w:rsidP="005F12EC">
      <w:pPr>
        <w:pStyle w:val="texte"/>
        <w:ind w:left="360"/>
        <w:jc w:val="both"/>
        <w:rPr>
          <w:rFonts w:ascii="Tahoma" w:hAnsi="Tahoma" w:cs="Tahoma"/>
          <w:sz w:val="24"/>
          <w:szCs w:val="24"/>
        </w:rPr>
      </w:pPr>
    </w:p>
    <w:p w14:paraId="7BB7F376" w14:textId="77777777" w:rsidR="005F12EC" w:rsidRDefault="00F66D3D" w:rsidP="005C3AA3">
      <w:pPr>
        <w:pStyle w:val="texte"/>
        <w:ind w:left="360"/>
        <w:jc w:val="both"/>
        <w:rPr>
          <w:rFonts w:ascii="Tahoma" w:hAnsi="Tahoma" w:cs="Tahoma"/>
          <w:sz w:val="24"/>
          <w:szCs w:val="24"/>
        </w:rPr>
      </w:pPr>
      <w:r w:rsidRPr="005E160D">
        <w:rPr>
          <w:rFonts w:ascii="Tahoma" w:hAnsi="Tahoma" w:cs="Tahoma"/>
          <w:sz w:val="24"/>
          <w:szCs w:val="24"/>
        </w:rPr>
        <w:t>Conformément à la loi, les éléments de cet accord sont établis pour l’année 20</w:t>
      </w:r>
      <w:r w:rsidR="00A95A0A">
        <w:rPr>
          <w:rFonts w:ascii="Tahoma" w:hAnsi="Tahoma" w:cs="Tahoma"/>
          <w:sz w:val="24"/>
          <w:szCs w:val="24"/>
        </w:rPr>
        <w:t>2</w:t>
      </w:r>
      <w:r w:rsidR="008E6601">
        <w:rPr>
          <w:rFonts w:ascii="Tahoma" w:hAnsi="Tahoma" w:cs="Tahoma"/>
          <w:sz w:val="24"/>
          <w:szCs w:val="24"/>
        </w:rPr>
        <w:t>5</w:t>
      </w:r>
      <w:r w:rsidRPr="005E160D">
        <w:rPr>
          <w:rFonts w:ascii="Tahoma" w:hAnsi="Tahoma" w:cs="Tahoma"/>
          <w:sz w:val="24"/>
          <w:szCs w:val="24"/>
        </w:rPr>
        <w:t>.</w:t>
      </w:r>
      <w:r w:rsidR="005C3AA3">
        <w:rPr>
          <w:rFonts w:ascii="Tahoma" w:hAnsi="Tahoma" w:cs="Tahoma"/>
          <w:sz w:val="24"/>
          <w:szCs w:val="24"/>
        </w:rPr>
        <w:t xml:space="preserve"> </w:t>
      </w:r>
      <w:r w:rsidRPr="005E160D">
        <w:rPr>
          <w:rFonts w:ascii="Tahoma" w:hAnsi="Tahoma" w:cs="Tahoma"/>
          <w:sz w:val="24"/>
          <w:szCs w:val="24"/>
        </w:rPr>
        <w:t>Ces</w:t>
      </w:r>
      <w:r w:rsidR="005C3AA3">
        <w:rPr>
          <w:rFonts w:ascii="Tahoma" w:hAnsi="Tahoma" w:cs="Tahoma"/>
          <w:sz w:val="24"/>
          <w:szCs w:val="24"/>
        </w:rPr>
        <w:t xml:space="preserve"> me</w:t>
      </w:r>
      <w:r w:rsidRPr="005E160D">
        <w:rPr>
          <w:rFonts w:ascii="Tahoma" w:hAnsi="Tahoma" w:cs="Tahoma"/>
          <w:sz w:val="24"/>
          <w:szCs w:val="24"/>
        </w:rPr>
        <w:t>sures sont à valoir sur toute décision légale, réglementaire ou conventionnelle qui pourrait intervenir dans les domaines concernés par l’accord.</w:t>
      </w:r>
    </w:p>
    <w:p w14:paraId="7341AB2F" w14:textId="77777777" w:rsidR="00EB3C7C" w:rsidRPr="005E160D" w:rsidRDefault="00EB3C7C" w:rsidP="005C3AA3">
      <w:pPr>
        <w:pStyle w:val="texte"/>
        <w:ind w:left="360"/>
        <w:jc w:val="both"/>
        <w:rPr>
          <w:rFonts w:ascii="Tahoma" w:hAnsi="Tahoma" w:cs="Tahoma"/>
          <w:sz w:val="24"/>
          <w:szCs w:val="24"/>
        </w:rPr>
      </w:pPr>
    </w:p>
    <w:p w14:paraId="5B03E3EF" w14:textId="77777777" w:rsidR="00AF5A1F" w:rsidRDefault="00AF5A1F" w:rsidP="005F12EC">
      <w:pPr>
        <w:pStyle w:val="texte"/>
        <w:ind w:left="360"/>
        <w:jc w:val="both"/>
        <w:rPr>
          <w:rFonts w:ascii="Tahoma" w:hAnsi="Tahoma" w:cs="Tahoma"/>
          <w:sz w:val="24"/>
          <w:szCs w:val="24"/>
        </w:rPr>
      </w:pPr>
    </w:p>
    <w:p w14:paraId="3F4C4195" w14:textId="77777777" w:rsidR="00E91DD6" w:rsidRPr="005E160D" w:rsidRDefault="00F66D3D" w:rsidP="002B5DBF">
      <w:pPr>
        <w:pStyle w:val="texte"/>
        <w:jc w:val="both"/>
        <w:rPr>
          <w:rFonts w:ascii="Tahoma" w:hAnsi="Tahoma" w:cs="Tahoma"/>
          <w:b/>
          <w:bCs/>
          <w:sz w:val="24"/>
          <w:szCs w:val="24"/>
        </w:rPr>
      </w:pPr>
      <w:r w:rsidRPr="005E160D">
        <w:rPr>
          <w:rFonts w:ascii="Tahoma" w:hAnsi="Tahoma" w:cs="Tahoma"/>
          <w:b/>
          <w:sz w:val="24"/>
          <w:szCs w:val="24"/>
          <w:u w:val="single"/>
        </w:rPr>
        <w:t xml:space="preserve">Article </w:t>
      </w:r>
      <w:r w:rsidR="003B62F9" w:rsidRPr="005E160D">
        <w:rPr>
          <w:rFonts w:ascii="Tahoma" w:hAnsi="Tahoma" w:cs="Tahoma"/>
          <w:b/>
          <w:sz w:val="24"/>
          <w:szCs w:val="24"/>
          <w:u w:val="single"/>
        </w:rPr>
        <w:t>7</w:t>
      </w:r>
      <w:r w:rsidRPr="005E160D">
        <w:rPr>
          <w:rFonts w:ascii="Tahoma" w:hAnsi="Tahoma" w:cs="Tahoma"/>
          <w:b/>
          <w:sz w:val="24"/>
          <w:szCs w:val="24"/>
          <w:u w:val="single"/>
        </w:rPr>
        <w:t> : Dépôt</w:t>
      </w:r>
      <w:r w:rsidR="00E91DD6" w:rsidRPr="005E160D">
        <w:rPr>
          <w:rFonts w:ascii="Tahoma" w:hAnsi="Tahoma" w:cs="Tahoma"/>
          <w:b/>
          <w:bCs/>
          <w:sz w:val="24"/>
          <w:szCs w:val="24"/>
        </w:rPr>
        <w:t xml:space="preserve"> </w:t>
      </w:r>
    </w:p>
    <w:p w14:paraId="6B7CD156" w14:textId="77777777" w:rsidR="00E91DD6" w:rsidRPr="005E160D" w:rsidRDefault="00E91DD6" w:rsidP="002B5DBF">
      <w:pPr>
        <w:pStyle w:val="texte"/>
        <w:jc w:val="both"/>
        <w:rPr>
          <w:rFonts w:ascii="Tahoma" w:hAnsi="Tahoma" w:cs="Tahoma"/>
          <w:sz w:val="24"/>
          <w:szCs w:val="24"/>
        </w:rPr>
      </w:pPr>
    </w:p>
    <w:p w14:paraId="2E77B2C6" w14:textId="66FE3BE1" w:rsidR="00E91DD6" w:rsidRPr="005E160D" w:rsidRDefault="00281012" w:rsidP="0026542D">
      <w:pPr>
        <w:pStyle w:val="texte"/>
        <w:ind w:left="36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Conformément à l’article D2231-2 du code du travail, le </w:t>
      </w:r>
      <w:r w:rsidR="00E91DD6" w:rsidRPr="005E160D">
        <w:rPr>
          <w:rFonts w:ascii="Tahoma" w:hAnsi="Tahoma" w:cs="Tahoma"/>
          <w:sz w:val="24"/>
          <w:szCs w:val="24"/>
        </w:rPr>
        <w:t xml:space="preserve">présent </w:t>
      </w:r>
      <w:r w:rsidR="001733DA">
        <w:rPr>
          <w:rFonts w:ascii="Tahoma" w:hAnsi="Tahoma" w:cs="Tahoma"/>
          <w:sz w:val="24"/>
          <w:szCs w:val="24"/>
        </w:rPr>
        <w:t xml:space="preserve">accord donnera lieu à dépôt en deux exemplaires, dont l’un sous forme électronique </w:t>
      </w:r>
      <w:r w:rsidR="00E91DD6" w:rsidRPr="005E160D">
        <w:rPr>
          <w:rFonts w:ascii="Tahoma" w:hAnsi="Tahoma" w:cs="Tahoma"/>
          <w:sz w:val="24"/>
          <w:szCs w:val="24"/>
        </w:rPr>
        <w:t xml:space="preserve">à </w:t>
      </w:r>
      <w:r w:rsidR="00F66D3D" w:rsidRPr="005E160D">
        <w:rPr>
          <w:rFonts w:ascii="Tahoma" w:hAnsi="Tahoma" w:cs="Tahoma"/>
          <w:sz w:val="24"/>
          <w:szCs w:val="24"/>
        </w:rPr>
        <w:t>la Direction</w:t>
      </w:r>
      <w:r w:rsidR="00E91DD6" w:rsidRPr="005E160D">
        <w:rPr>
          <w:rFonts w:ascii="Tahoma" w:hAnsi="Tahoma" w:cs="Tahoma"/>
          <w:sz w:val="24"/>
          <w:szCs w:val="24"/>
        </w:rPr>
        <w:t xml:space="preserve"> </w:t>
      </w:r>
      <w:r w:rsidR="00F66D3D" w:rsidRPr="005E160D">
        <w:rPr>
          <w:rFonts w:ascii="Tahoma" w:hAnsi="Tahoma" w:cs="Tahoma"/>
          <w:sz w:val="24"/>
          <w:szCs w:val="24"/>
        </w:rPr>
        <w:t>D</w:t>
      </w:r>
      <w:r w:rsidR="00E91DD6" w:rsidRPr="005E160D">
        <w:rPr>
          <w:rFonts w:ascii="Tahoma" w:hAnsi="Tahoma" w:cs="Tahoma"/>
          <w:sz w:val="24"/>
          <w:szCs w:val="24"/>
        </w:rPr>
        <w:t>épartemental</w:t>
      </w:r>
      <w:r w:rsidR="00F66D3D" w:rsidRPr="005E160D">
        <w:rPr>
          <w:rFonts w:ascii="Tahoma" w:hAnsi="Tahoma" w:cs="Tahoma"/>
          <w:sz w:val="24"/>
          <w:szCs w:val="24"/>
        </w:rPr>
        <w:t>e</w:t>
      </w:r>
      <w:r w:rsidR="00E91DD6" w:rsidRPr="005E160D">
        <w:rPr>
          <w:rFonts w:ascii="Tahoma" w:hAnsi="Tahoma" w:cs="Tahoma"/>
          <w:sz w:val="24"/>
          <w:szCs w:val="24"/>
        </w:rPr>
        <w:t xml:space="preserve"> d</w:t>
      </w:r>
      <w:r w:rsidR="001733DA">
        <w:rPr>
          <w:rFonts w:ascii="Tahoma" w:hAnsi="Tahoma" w:cs="Tahoma"/>
          <w:sz w:val="24"/>
          <w:szCs w:val="24"/>
        </w:rPr>
        <w:t xml:space="preserve">e l’Emploi, du </w:t>
      </w:r>
      <w:r w:rsidR="00F66D3D" w:rsidRPr="005E160D">
        <w:rPr>
          <w:rFonts w:ascii="Tahoma" w:hAnsi="Tahoma" w:cs="Tahoma"/>
          <w:sz w:val="24"/>
          <w:szCs w:val="24"/>
        </w:rPr>
        <w:t>T</w:t>
      </w:r>
      <w:r w:rsidR="00E91DD6" w:rsidRPr="005E160D">
        <w:rPr>
          <w:rFonts w:ascii="Tahoma" w:hAnsi="Tahoma" w:cs="Tahoma"/>
          <w:sz w:val="24"/>
          <w:szCs w:val="24"/>
        </w:rPr>
        <w:t>ravail, de</w:t>
      </w:r>
      <w:r w:rsidR="001733DA">
        <w:rPr>
          <w:rFonts w:ascii="Tahoma" w:hAnsi="Tahoma" w:cs="Tahoma"/>
          <w:sz w:val="24"/>
          <w:szCs w:val="24"/>
        </w:rPr>
        <w:t xml:space="preserve">s Solidarités et de la Protection des Populations </w:t>
      </w:r>
      <w:r w:rsidR="00E91DD6" w:rsidRPr="005E160D">
        <w:rPr>
          <w:rFonts w:ascii="Tahoma" w:hAnsi="Tahoma" w:cs="Tahoma"/>
          <w:sz w:val="24"/>
          <w:szCs w:val="24"/>
        </w:rPr>
        <w:t xml:space="preserve">et </w:t>
      </w:r>
      <w:r w:rsidR="001733DA">
        <w:rPr>
          <w:rFonts w:ascii="Tahoma" w:hAnsi="Tahoma" w:cs="Tahoma"/>
          <w:sz w:val="24"/>
          <w:szCs w:val="24"/>
        </w:rPr>
        <w:t>dont l’autre</w:t>
      </w:r>
      <w:r w:rsidR="00F66D3D" w:rsidRPr="005E160D">
        <w:rPr>
          <w:rFonts w:ascii="Tahoma" w:hAnsi="Tahoma" w:cs="Tahoma"/>
          <w:sz w:val="24"/>
          <w:szCs w:val="24"/>
        </w:rPr>
        <w:t xml:space="preserve"> </w:t>
      </w:r>
      <w:r w:rsidR="001733DA">
        <w:rPr>
          <w:rFonts w:ascii="Tahoma" w:hAnsi="Tahoma" w:cs="Tahoma"/>
          <w:sz w:val="24"/>
          <w:szCs w:val="24"/>
        </w:rPr>
        <w:t xml:space="preserve">sous format papier auprès du </w:t>
      </w:r>
      <w:r w:rsidR="00F66D3D" w:rsidRPr="005E160D">
        <w:rPr>
          <w:rFonts w:ascii="Tahoma" w:hAnsi="Tahoma" w:cs="Tahoma"/>
          <w:sz w:val="24"/>
          <w:szCs w:val="24"/>
        </w:rPr>
        <w:t>G</w:t>
      </w:r>
      <w:r w:rsidR="00E91DD6" w:rsidRPr="005E160D">
        <w:rPr>
          <w:rFonts w:ascii="Tahoma" w:hAnsi="Tahoma" w:cs="Tahoma"/>
          <w:sz w:val="24"/>
          <w:szCs w:val="24"/>
        </w:rPr>
        <w:t xml:space="preserve">reffe du </w:t>
      </w:r>
      <w:r w:rsidR="00F66D3D" w:rsidRPr="005E160D">
        <w:rPr>
          <w:rFonts w:ascii="Tahoma" w:hAnsi="Tahoma" w:cs="Tahoma"/>
          <w:sz w:val="24"/>
          <w:szCs w:val="24"/>
        </w:rPr>
        <w:t>C</w:t>
      </w:r>
      <w:r w:rsidR="00E91DD6" w:rsidRPr="005E160D">
        <w:rPr>
          <w:rFonts w:ascii="Tahoma" w:hAnsi="Tahoma" w:cs="Tahoma"/>
          <w:sz w:val="24"/>
          <w:szCs w:val="24"/>
        </w:rPr>
        <w:t xml:space="preserve">onseil de </w:t>
      </w:r>
      <w:r w:rsidR="00F66D3D" w:rsidRPr="005E160D">
        <w:rPr>
          <w:rFonts w:ascii="Tahoma" w:hAnsi="Tahoma" w:cs="Tahoma"/>
          <w:sz w:val="24"/>
          <w:szCs w:val="24"/>
        </w:rPr>
        <w:t>P</w:t>
      </w:r>
      <w:r w:rsidR="00E91DD6" w:rsidRPr="005E160D">
        <w:rPr>
          <w:rFonts w:ascii="Tahoma" w:hAnsi="Tahoma" w:cs="Tahoma"/>
          <w:sz w:val="24"/>
          <w:szCs w:val="24"/>
        </w:rPr>
        <w:t>rud'hommes</w:t>
      </w:r>
      <w:r w:rsidR="001733DA">
        <w:rPr>
          <w:rFonts w:ascii="Tahoma" w:hAnsi="Tahoma" w:cs="Tahoma"/>
          <w:sz w:val="24"/>
          <w:szCs w:val="24"/>
        </w:rPr>
        <w:t xml:space="preserve"> du lieu de conclusion du présent </w:t>
      </w:r>
      <w:proofErr w:type="spellStart"/>
      <w:r w:rsidR="001733DA">
        <w:rPr>
          <w:rFonts w:ascii="Tahoma" w:hAnsi="Tahoma" w:cs="Tahoma"/>
          <w:sz w:val="24"/>
          <w:szCs w:val="24"/>
        </w:rPr>
        <w:lastRenderedPageBreak/>
        <w:t>procès verbal</w:t>
      </w:r>
      <w:proofErr w:type="spellEnd"/>
      <w:r w:rsidR="00E91DD6" w:rsidRPr="005E160D">
        <w:rPr>
          <w:rFonts w:ascii="Tahoma" w:hAnsi="Tahoma" w:cs="Tahoma"/>
          <w:sz w:val="24"/>
          <w:szCs w:val="24"/>
        </w:rPr>
        <w:t xml:space="preserve">. Un exemplaire en sera remis à chacun des signataires, </w:t>
      </w:r>
      <w:r w:rsidR="00F66D3D" w:rsidRPr="005E160D">
        <w:rPr>
          <w:rFonts w:ascii="Tahoma" w:hAnsi="Tahoma" w:cs="Tahoma"/>
          <w:sz w:val="24"/>
          <w:szCs w:val="24"/>
        </w:rPr>
        <w:t>aux Organisations</w:t>
      </w:r>
      <w:r w:rsidR="00E91DD6" w:rsidRPr="005E160D">
        <w:rPr>
          <w:rFonts w:ascii="Tahoma" w:hAnsi="Tahoma" w:cs="Tahoma"/>
          <w:sz w:val="24"/>
          <w:szCs w:val="24"/>
        </w:rPr>
        <w:t xml:space="preserve"> </w:t>
      </w:r>
      <w:r w:rsidR="00F66D3D" w:rsidRPr="005E160D">
        <w:rPr>
          <w:rFonts w:ascii="Tahoma" w:hAnsi="Tahoma" w:cs="Tahoma"/>
          <w:sz w:val="24"/>
          <w:szCs w:val="24"/>
        </w:rPr>
        <w:t>S</w:t>
      </w:r>
      <w:r w:rsidR="00E91DD6" w:rsidRPr="005E160D">
        <w:rPr>
          <w:rFonts w:ascii="Tahoma" w:hAnsi="Tahoma" w:cs="Tahoma"/>
          <w:sz w:val="24"/>
          <w:szCs w:val="24"/>
        </w:rPr>
        <w:t>yndica</w:t>
      </w:r>
      <w:r w:rsidR="00F66D3D" w:rsidRPr="005E160D">
        <w:rPr>
          <w:rFonts w:ascii="Tahoma" w:hAnsi="Tahoma" w:cs="Tahoma"/>
          <w:sz w:val="24"/>
          <w:szCs w:val="24"/>
        </w:rPr>
        <w:t>les</w:t>
      </w:r>
      <w:r w:rsidR="00E91DD6" w:rsidRPr="005E160D">
        <w:rPr>
          <w:rFonts w:ascii="Tahoma" w:hAnsi="Tahoma" w:cs="Tahoma"/>
          <w:sz w:val="24"/>
          <w:szCs w:val="24"/>
        </w:rPr>
        <w:t xml:space="preserve">, </w:t>
      </w:r>
      <w:r w:rsidR="00F66D3D" w:rsidRPr="005E160D">
        <w:rPr>
          <w:rFonts w:ascii="Tahoma" w:hAnsi="Tahoma" w:cs="Tahoma"/>
          <w:sz w:val="24"/>
          <w:szCs w:val="24"/>
        </w:rPr>
        <w:t>aux</w:t>
      </w:r>
      <w:r w:rsidR="00E91DD6" w:rsidRPr="005E160D">
        <w:rPr>
          <w:rFonts w:ascii="Tahoma" w:hAnsi="Tahoma" w:cs="Tahoma"/>
          <w:sz w:val="24"/>
          <w:szCs w:val="24"/>
        </w:rPr>
        <w:t xml:space="preserve"> </w:t>
      </w:r>
      <w:r w:rsidR="00F66D3D" w:rsidRPr="005E160D">
        <w:rPr>
          <w:rFonts w:ascii="Tahoma" w:hAnsi="Tahoma" w:cs="Tahoma"/>
          <w:sz w:val="24"/>
          <w:szCs w:val="24"/>
        </w:rPr>
        <w:t>D</w:t>
      </w:r>
      <w:r w:rsidR="00E91DD6" w:rsidRPr="005E160D">
        <w:rPr>
          <w:rFonts w:ascii="Tahoma" w:hAnsi="Tahoma" w:cs="Tahoma"/>
          <w:sz w:val="24"/>
          <w:szCs w:val="24"/>
        </w:rPr>
        <w:t xml:space="preserve">élégués du </w:t>
      </w:r>
      <w:r w:rsidR="00F66D3D" w:rsidRPr="005E160D">
        <w:rPr>
          <w:rFonts w:ascii="Tahoma" w:hAnsi="Tahoma" w:cs="Tahoma"/>
          <w:sz w:val="24"/>
          <w:szCs w:val="24"/>
        </w:rPr>
        <w:t>P</w:t>
      </w:r>
      <w:r w:rsidR="00E91DD6" w:rsidRPr="005E160D">
        <w:rPr>
          <w:rFonts w:ascii="Tahoma" w:hAnsi="Tahoma" w:cs="Tahoma"/>
          <w:sz w:val="24"/>
          <w:szCs w:val="24"/>
        </w:rPr>
        <w:t xml:space="preserve">ersonnel et au secrétaire du </w:t>
      </w:r>
      <w:r w:rsidR="00F66D3D" w:rsidRPr="005E160D">
        <w:rPr>
          <w:rFonts w:ascii="Tahoma" w:hAnsi="Tahoma" w:cs="Tahoma"/>
          <w:sz w:val="24"/>
          <w:szCs w:val="24"/>
        </w:rPr>
        <w:t>C</w:t>
      </w:r>
      <w:r w:rsidR="00E91DD6" w:rsidRPr="005E160D">
        <w:rPr>
          <w:rFonts w:ascii="Tahoma" w:hAnsi="Tahoma" w:cs="Tahoma"/>
          <w:sz w:val="24"/>
          <w:szCs w:val="24"/>
        </w:rPr>
        <w:t>omité d'</w:t>
      </w:r>
      <w:r w:rsidR="00F66D3D" w:rsidRPr="005E160D">
        <w:rPr>
          <w:rFonts w:ascii="Tahoma" w:hAnsi="Tahoma" w:cs="Tahoma"/>
          <w:sz w:val="24"/>
          <w:szCs w:val="24"/>
        </w:rPr>
        <w:t>E</w:t>
      </w:r>
      <w:r w:rsidR="00E91DD6" w:rsidRPr="005E160D">
        <w:rPr>
          <w:rFonts w:ascii="Tahoma" w:hAnsi="Tahoma" w:cs="Tahoma"/>
          <w:sz w:val="24"/>
          <w:szCs w:val="24"/>
        </w:rPr>
        <w:t>ntreprise.</w:t>
      </w:r>
    </w:p>
    <w:p w14:paraId="41122A60" w14:textId="77777777" w:rsidR="00E91DD6" w:rsidRPr="005E160D" w:rsidRDefault="00E91DD6" w:rsidP="0026542D">
      <w:pPr>
        <w:pStyle w:val="texte"/>
        <w:ind w:left="567"/>
        <w:jc w:val="both"/>
        <w:rPr>
          <w:rFonts w:ascii="Tahoma" w:hAnsi="Tahoma" w:cs="Tahoma"/>
          <w:sz w:val="24"/>
          <w:szCs w:val="24"/>
        </w:rPr>
      </w:pPr>
    </w:p>
    <w:p w14:paraId="70F0738C" w14:textId="77777777" w:rsidR="0015473F" w:rsidRPr="005E160D" w:rsidRDefault="0015473F" w:rsidP="0026542D">
      <w:pPr>
        <w:pStyle w:val="texte"/>
        <w:ind w:left="567"/>
        <w:jc w:val="both"/>
        <w:rPr>
          <w:rFonts w:ascii="Tahoma" w:hAnsi="Tahoma" w:cs="Tahoma"/>
          <w:sz w:val="24"/>
          <w:szCs w:val="24"/>
        </w:rPr>
      </w:pPr>
    </w:p>
    <w:p w14:paraId="538DB76C" w14:textId="77777777" w:rsidR="00E91DD6" w:rsidRPr="005E160D" w:rsidRDefault="00E91DD6" w:rsidP="0026542D">
      <w:pPr>
        <w:pStyle w:val="texte"/>
        <w:jc w:val="both"/>
        <w:rPr>
          <w:rFonts w:ascii="Tahoma" w:hAnsi="Tahoma" w:cs="Tahoma"/>
          <w:sz w:val="24"/>
          <w:szCs w:val="24"/>
        </w:rPr>
      </w:pPr>
      <w:r w:rsidRPr="005E160D">
        <w:rPr>
          <w:rFonts w:ascii="Tahoma" w:hAnsi="Tahoma" w:cs="Tahoma"/>
          <w:sz w:val="24"/>
          <w:szCs w:val="24"/>
        </w:rPr>
        <w:t>Mention de son existence sera faite sur le tableau d'affichage de la Direction.</w:t>
      </w:r>
    </w:p>
    <w:p w14:paraId="7EC283EC" w14:textId="77777777" w:rsidR="00E91DD6" w:rsidRPr="005E160D" w:rsidRDefault="00E91DD6" w:rsidP="0026542D">
      <w:pPr>
        <w:pStyle w:val="texte"/>
        <w:ind w:left="567"/>
        <w:jc w:val="both"/>
        <w:rPr>
          <w:rFonts w:ascii="Tahoma" w:hAnsi="Tahoma" w:cs="Tahoma"/>
          <w:sz w:val="24"/>
          <w:szCs w:val="24"/>
        </w:rPr>
      </w:pPr>
    </w:p>
    <w:p w14:paraId="074BDED6" w14:textId="77777777" w:rsidR="00E3405D" w:rsidRPr="005E160D" w:rsidRDefault="00E3405D" w:rsidP="0026542D">
      <w:pPr>
        <w:pStyle w:val="texte"/>
        <w:ind w:left="567"/>
        <w:jc w:val="both"/>
        <w:rPr>
          <w:rFonts w:ascii="Tahoma" w:hAnsi="Tahoma" w:cs="Tahoma"/>
          <w:sz w:val="24"/>
          <w:szCs w:val="24"/>
        </w:rPr>
      </w:pPr>
    </w:p>
    <w:p w14:paraId="04B07304" w14:textId="77777777" w:rsidR="00F66D3D" w:rsidRPr="005E160D" w:rsidRDefault="00F66D3D" w:rsidP="002B5DBF">
      <w:pPr>
        <w:pStyle w:val="texte"/>
        <w:jc w:val="both"/>
        <w:rPr>
          <w:rFonts w:ascii="Tahoma" w:hAnsi="Tahoma" w:cs="Tahoma"/>
          <w:sz w:val="24"/>
          <w:szCs w:val="24"/>
        </w:rPr>
      </w:pPr>
    </w:p>
    <w:p w14:paraId="00390792" w14:textId="77777777" w:rsidR="00F66D3D" w:rsidRPr="005E160D" w:rsidRDefault="00F66D3D" w:rsidP="002B5DBF">
      <w:pPr>
        <w:pStyle w:val="texte"/>
        <w:jc w:val="both"/>
        <w:rPr>
          <w:rFonts w:ascii="Tahoma" w:hAnsi="Tahoma" w:cs="Tahoma"/>
          <w:sz w:val="24"/>
          <w:szCs w:val="24"/>
        </w:rPr>
      </w:pPr>
    </w:p>
    <w:p w14:paraId="26E41879" w14:textId="778B11A9" w:rsidR="00E91DD6" w:rsidRPr="005E160D" w:rsidRDefault="00F66D3D" w:rsidP="002B5DBF">
      <w:pPr>
        <w:pStyle w:val="texte"/>
        <w:ind w:left="5664"/>
        <w:jc w:val="both"/>
        <w:rPr>
          <w:rFonts w:ascii="Tahoma" w:hAnsi="Tahoma" w:cs="Tahoma"/>
          <w:sz w:val="24"/>
          <w:szCs w:val="24"/>
        </w:rPr>
      </w:pPr>
      <w:r w:rsidRPr="005E160D">
        <w:rPr>
          <w:rFonts w:ascii="Tahoma" w:hAnsi="Tahoma" w:cs="Tahoma"/>
          <w:sz w:val="24"/>
          <w:szCs w:val="24"/>
        </w:rPr>
        <w:t>Le</w:t>
      </w:r>
      <w:r w:rsidR="00AA0318" w:rsidRPr="005E160D">
        <w:rPr>
          <w:rFonts w:ascii="Tahoma" w:hAnsi="Tahoma" w:cs="Tahoma"/>
          <w:sz w:val="24"/>
          <w:szCs w:val="24"/>
        </w:rPr>
        <w:t xml:space="preserve"> Poinçonnet</w:t>
      </w:r>
      <w:r w:rsidR="00E91DD6" w:rsidRPr="005E160D">
        <w:rPr>
          <w:rFonts w:ascii="Tahoma" w:hAnsi="Tahoma" w:cs="Tahoma"/>
          <w:sz w:val="24"/>
          <w:szCs w:val="24"/>
        </w:rPr>
        <w:t xml:space="preserve">, le </w:t>
      </w:r>
      <w:r w:rsidR="00632A48">
        <w:rPr>
          <w:rFonts w:ascii="Tahoma" w:hAnsi="Tahoma" w:cs="Tahoma"/>
          <w:sz w:val="24"/>
          <w:szCs w:val="24"/>
        </w:rPr>
        <w:t>1</w:t>
      </w:r>
      <w:r w:rsidR="00EB3C7C">
        <w:rPr>
          <w:rFonts w:ascii="Tahoma" w:hAnsi="Tahoma" w:cs="Tahoma"/>
          <w:sz w:val="24"/>
          <w:szCs w:val="24"/>
        </w:rPr>
        <w:t>6</w:t>
      </w:r>
      <w:r w:rsidR="00632A48">
        <w:rPr>
          <w:rFonts w:ascii="Tahoma" w:hAnsi="Tahoma" w:cs="Tahoma"/>
          <w:sz w:val="24"/>
          <w:szCs w:val="24"/>
        </w:rPr>
        <w:t xml:space="preserve"> </w:t>
      </w:r>
      <w:proofErr w:type="gramStart"/>
      <w:r w:rsidR="00632A48">
        <w:rPr>
          <w:rFonts w:ascii="Tahoma" w:hAnsi="Tahoma" w:cs="Tahoma"/>
          <w:sz w:val="24"/>
          <w:szCs w:val="24"/>
        </w:rPr>
        <w:t>Mars</w:t>
      </w:r>
      <w:proofErr w:type="gramEnd"/>
      <w:r w:rsidR="009450D1">
        <w:rPr>
          <w:rFonts w:ascii="Tahoma" w:hAnsi="Tahoma" w:cs="Tahoma"/>
          <w:sz w:val="24"/>
          <w:szCs w:val="24"/>
        </w:rPr>
        <w:t xml:space="preserve"> 202</w:t>
      </w:r>
      <w:r w:rsidR="00632A48">
        <w:rPr>
          <w:rFonts w:ascii="Tahoma" w:hAnsi="Tahoma" w:cs="Tahoma"/>
          <w:sz w:val="24"/>
          <w:szCs w:val="24"/>
        </w:rPr>
        <w:t>6</w:t>
      </w:r>
    </w:p>
    <w:p w14:paraId="178BA8C9" w14:textId="77777777" w:rsidR="00E91DD6" w:rsidRPr="005E160D" w:rsidRDefault="00E91DD6" w:rsidP="002B5DBF">
      <w:pPr>
        <w:pStyle w:val="texte"/>
        <w:jc w:val="both"/>
        <w:rPr>
          <w:rFonts w:ascii="Tahoma" w:hAnsi="Tahoma" w:cs="Tahoma"/>
          <w:sz w:val="24"/>
          <w:szCs w:val="24"/>
        </w:rPr>
      </w:pPr>
    </w:p>
    <w:p w14:paraId="63D6EC2D" w14:textId="77777777" w:rsidR="0015473F" w:rsidRPr="005E160D" w:rsidRDefault="0015473F" w:rsidP="002B5DBF">
      <w:pPr>
        <w:pStyle w:val="texte"/>
        <w:jc w:val="both"/>
        <w:rPr>
          <w:rFonts w:ascii="Tahoma" w:hAnsi="Tahoma" w:cs="Tahoma"/>
          <w:sz w:val="24"/>
          <w:szCs w:val="24"/>
        </w:rPr>
      </w:pPr>
    </w:p>
    <w:p w14:paraId="472F6D4A" w14:textId="77777777" w:rsidR="00F66D3D" w:rsidRPr="005E160D" w:rsidRDefault="00F66D3D" w:rsidP="002B5DBF">
      <w:pPr>
        <w:pStyle w:val="texte"/>
        <w:jc w:val="both"/>
        <w:rPr>
          <w:rFonts w:ascii="Tahoma" w:hAnsi="Tahoma" w:cs="Tahoma"/>
          <w:sz w:val="24"/>
          <w:szCs w:val="24"/>
        </w:rPr>
      </w:pPr>
    </w:p>
    <w:p w14:paraId="01807BCA" w14:textId="77777777" w:rsidR="00F66D3D" w:rsidRPr="005E160D" w:rsidRDefault="00F66D3D" w:rsidP="00F66D3D">
      <w:pPr>
        <w:pStyle w:val="Corpsdetexte"/>
        <w:spacing w:line="288" w:lineRule="auto"/>
        <w:ind w:right="-567"/>
        <w:rPr>
          <w:rFonts w:ascii="Tahoma" w:hAnsi="Tahoma" w:cs="Tahoma"/>
          <w:b/>
          <w:bCs/>
          <w:sz w:val="24"/>
          <w:szCs w:val="24"/>
          <w:u w:val="single"/>
        </w:rPr>
      </w:pPr>
      <w:r w:rsidRPr="005E160D">
        <w:rPr>
          <w:rFonts w:ascii="Tahoma" w:hAnsi="Tahoma" w:cs="Tahoma"/>
          <w:b/>
          <w:bCs/>
          <w:sz w:val="24"/>
          <w:szCs w:val="24"/>
          <w:u w:val="single"/>
        </w:rPr>
        <w:t>Pour la Direction</w:t>
      </w:r>
      <w:r w:rsidRPr="005E160D">
        <w:rPr>
          <w:rFonts w:ascii="Tahoma" w:hAnsi="Tahoma" w:cs="Tahoma"/>
          <w:b/>
          <w:bCs/>
          <w:sz w:val="24"/>
          <w:szCs w:val="24"/>
        </w:rPr>
        <w:tab/>
      </w:r>
      <w:r w:rsidRPr="005E160D">
        <w:rPr>
          <w:rFonts w:ascii="Tahoma" w:hAnsi="Tahoma" w:cs="Tahoma"/>
          <w:b/>
          <w:bCs/>
          <w:sz w:val="24"/>
          <w:szCs w:val="24"/>
        </w:rPr>
        <w:tab/>
      </w:r>
      <w:r w:rsidRPr="005E160D">
        <w:rPr>
          <w:rFonts w:ascii="Tahoma" w:hAnsi="Tahoma" w:cs="Tahoma"/>
          <w:b/>
          <w:bCs/>
          <w:sz w:val="24"/>
          <w:szCs w:val="24"/>
        </w:rPr>
        <w:tab/>
      </w:r>
      <w:r w:rsidRPr="005E160D">
        <w:rPr>
          <w:rFonts w:ascii="Tahoma" w:hAnsi="Tahoma" w:cs="Tahoma"/>
          <w:b/>
          <w:bCs/>
          <w:sz w:val="24"/>
          <w:szCs w:val="24"/>
        </w:rPr>
        <w:tab/>
      </w:r>
      <w:r w:rsidRPr="005E160D">
        <w:rPr>
          <w:rFonts w:ascii="Tahoma" w:hAnsi="Tahoma" w:cs="Tahoma"/>
          <w:b/>
          <w:bCs/>
          <w:sz w:val="24"/>
          <w:szCs w:val="24"/>
        </w:rPr>
        <w:tab/>
      </w:r>
      <w:r w:rsidRPr="005E160D">
        <w:rPr>
          <w:rFonts w:ascii="Tahoma" w:hAnsi="Tahoma" w:cs="Tahoma"/>
          <w:b/>
          <w:bCs/>
          <w:sz w:val="24"/>
          <w:szCs w:val="24"/>
        </w:rPr>
        <w:tab/>
      </w:r>
      <w:r w:rsidRPr="005E160D">
        <w:rPr>
          <w:rFonts w:ascii="Tahoma" w:hAnsi="Tahoma" w:cs="Tahoma"/>
          <w:b/>
          <w:bCs/>
          <w:sz w:val="24"/>
          <w:szCs w:val="24"/>
          <w:u w:val="single"/>
        </w:rPr>
        <w:t>Pour les Organisations Syndicales</w:t>
      </w:r>
    </w:p>
    <w:p w14:paraId="3919A7EF" w14:textId="77777777" w:rsidR="00E91DD6" w:rsidRPr="005E160D" w:rsidRDefault="00E91DD6" w:rsidP="002B5DBF">
      <w:pPr>
        <w:pStyle w:val="texte"/>
        <w:jc w:val="both"/>
        <w:rPr>
          <w:rFonts w:ascii="Tahoma" w:hAnsi="Tahoma" w:cs="Tahoma"/>
          <w:sz w:val="24"/>
          <w:szCs w:val="24"/>
        </w:rPr>
      </w:pPr>
    </w:p>
    <w:p w14:paraId="284C5478" w14:textId="676C1CEB" w:rsidR="00E91DD6" w:rsidRPr="005E160D" w:rsidRDefault="0072329C" w:rsidP="002B5DBF">
      <w:pPr>
        <w:pStyle w:val="texte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XXX</w:t>
      </w:r>
      <w:r w:rsidR="00F66D3D" w:rsidRPr="005E160D">
        <w:rPr>
          <w:rFonts w:ascii="Comic Sans MS" w:hAnsi="Comic Sans MS"/>
          <w:b/>
          <w:sz w:val="24"/>
          <w:szCs w:val="24"/>
        </w:rPr>
        <w:t xml:space="preserve"> </w:t>
      </w:r>
      <w:r w:rsidR="00F66D3D" w:rsidRPr="005E160D">
        <w:rPr>
          <w:rFonts w:ascii="Comic Sans MS" w:hAnsi="Comic Sans MS"/>
          <w:b/>
          <w:sz w:val="24"/>
          <w:szCs w:val="24"/>
        </w:rPr>
        <w:tab/>
      </w:r>
      <w:r w:rsidR="00F66D3D" w:rsidRPr="005E160D">
        <w:rPr>
          <w:rFonts w:ascii="Comic Sans MS" w:hAnsi="Comic Sans MS"/>
          <w:b/>
          <w:sz w:val="24"/>
          <w:szCs w:val="24"/>
        </w:rPr>
        <w:tab/>
      </w:r>
      <w:r w:rsidR="00F66D3D" w:rsidRPr="005E160D">
        <w:rPr>
          <w:rFonts w:ascii="Comic Sans MS" w:hAnsi="Comic Sans MS"/>
          <w:b/>
          <w:sz w:val="24"/>
          <w:szCs w:val="24"/>
        </w:rPr>
        <w:tab/>
      </w:r>
      <w:r w:rsidR="00F66D3D" w:rsidRPr="005E160D">
        <w:rPr>
          <w:rFonts w:ascii="Comic Sans MS" w:hAnsi="Comic Sans MS"/>
          <w:b/>
          <w:sz w:val="24"/>
          <w:szCs w:val="24"/>
        </w:rPr>
        <w:tab/>
      </w:r>
      <w:r w:rsidR="00F66D3D" w:rsidRPr="005E160D"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proofErr w:type="spellStart"/>
      <w:r>
        <w:rPr>
          <w:rFonts w:ascii="Tahoma" w:hAnsi="Tahoma" w:cs="Tahoma"/>
          <w:b/>
          <w:sz w:val="24"/>
          <w:szCs w:val="24"/>
        </w:rPr>
        <w:t>XXX</w:t>
      </w:r>
      <w:proofErr w:type="spellEnd"/>
    </w:p>
    <w:p w14:paraId="2E297F50" w14:textId="77777777" w:rsidR="00E91DD6" w:rsidRPr="005E160D" w:rsidRDefault="00E91DD6" w:rsidP="002B5DBF">
      <w:pPr>
        <w:pStyle w:val="texte"/>
        <w:jc w:val="both"/>
        <w:rPr>
          <w:rFonts w:ascii="Tahoma" w:hAnsi="Tahoma" w:cs="Tahoma"/>
          <w:sz w:val="24"/>
          <w:szCs w:val="24"/>
        </w:rPr>
      </w:pPr>
    </w:p>
    <w:p w14:paraId="0905FDF4" w14:textId="77777777" w:rsidR="00E91DD6" w:rsidRPr="005E160D" w:rsidRDefault="00E91DD6" w:rsidP="002B5DBF">
      <w:pPr>
        <w:pStyle w:val="texte"/>
        <w:jc w:val="both"/>
        <w:rPr>
          <w:rFonts w:ascii="Tahoma" w:hAnsi="Tahoma" w:cs="Tahoma"/>
          <w:sz w:val="24"/>
          <w:szCs w:val="24"/>
        </w:rPr>
      </w:pPr>
    </w:p>
    <w:p w14:paraId="45EC1D9B" w14:textId="77777777" w:rsidR="00E91DD6" w:rsidRPr="005E160D" w:rsidRDefault="00E91DD6" w:rsidP="002B5DBF">
      <w:pPr>
        <w:pStyle w:val="texte"/>
        <w:jc w:val="both"/>
        <w:rPr>
          <w:rFonts w:ascii="Tahoma" w:hAnsi="Tahoma" w:cs="Tahoma"/>
          <w:sz w:val="24"/>
          <w:szCs w:val="24"/>
        </w:rPr>
      </w:pPr>
    </w:p>
    <w:p w14:paraId="0E38A458" w14:textId="77777777" w:rsidR="00E91DD6" w:rsidRPr="005E160D" w:rsidRDefault="00E91DD6" w:rsidP="002B5DBF">
      <w:pPr>
        <w:jc w:val="both"/>
        <w:rPr>
          <w:rFonts w:ascii="Tahoma" w:hAnsi="Tahoma" w:cs="Tahoma"/>
          <w:sz w:val="24"/>
          <w:szCs w:val="24"/>
        </w:rPr>
      </w:pPr>
    </w:p>
    <w:p w14:paraId="2E058010" w14:textId="77777777" w:rsidR="00E91DD6" w:rsidRPr="005E160D" w:rsidRDefault="00E91DD6" w:rsidP="002B5DBF">
      <w:pPr>
        <w:jc w:val="both"/>
        <w:rPr>
          <w:rFonts w:ascii="Tahoma" w:hAnsi="Tahoma" w:cs="Tahoma"/>
          <w:sz w:val="24"/>
          <w:szCs w:val="24"/>
        </w:rPr>
      </w:pPr>
    </w:p>
    <w:p w14:paraId="240EB337" w14:textId="77777777" w:rsidR="00E91DD6" w:rsidRPr="005E160D" w:rsidRDefault="00E91DD6" w:rsidP="002B5DBF">
      <w:pPr>
        <w:jc w:val="both"/>
        <w:rPr>
          <w:rFonts w:ascii="Tahoma" w:hAnsi="Tahoma" w:cs="Tahoma"/>
          <w:sz w:val="24"/>
          <w:szCs w:val="24"/>
        </w:rPr>
      </w:pPr>
    </w:p>
    <w:p w14:paraId="62FE10CE" w14:textId="6109E91A" w:rsidR="00F66D3D" w:rsidRPr="005E160D" w:rsidRDefault="00F66D3D" w:rsidP="00F66D3D">
      <w:pPr>
        <w:pStyle w:val="Corpsdetexte"/>
        <w:spacing w:line="288" w:lineRule="auto"/>
        <w:ind w:right="-567"/>
        <w:rPr>
          <w:rFonts w:ascii="Tahoma" w:hAnsi="Tahoma" w:cs="Tahoma"/>
          <w:sz w:val="24"/>
          <w:szCs w:val="24"/>
        </w:rPr>
      </w:pPr>
      <w:r w:rsidRPr="005E160D">
        <w:rPr>
          <w:rFonts w:ascii="Tahoma" w:hAnsi="Tahoma" w:cs="Tahoma"/>
          <w:sz w:val="24"/>
          <w:szCs w:val="24"/>
        </w:rPr>
        <w:tab/>
      </w:r>
      <w:r w:rsidRPr="005E160D">
        <w:rPr>
          <w:rFonts w:ascii="Tahoma" w:hAnsi="Tahoma" w:cs="Tahoma"/>
          <w:sz w:val="24"/>
          <w:szCs w:val="24"/>
        </w:rPr>
        <w:tab/>
      </w:r>
      <w:r w:rsidRPr="005E160D">
        <w:rPr>
          <w:rFonts w:ascii="Tahoma" w:hAnsi="Tahoma" w:cs="Tahoma"/>
          <w:sz w:val="24"/>
          <w:szCs w:val="24"/>
        </w:rPr>
        <w:tab/>
      </w:r>
      <w:r w:rsidRPr="005E160D">
        <w:rPr>
          <w:rFonts w:ascii="Tahoma" w:hAnsi="Tahoma" w:cs="Tahoma"/>
          <w:sz w:val="24"/>
          <w:szCs w:val="24"/>
        </w:rPr>
        <w:tab/>
      </w:r>
      <w:r w:rsidRPr="005E160D">
        <w:rPr>
          <w:rFonts w:ascii="Tahoma" w:hAnsi="Tahoma" w:cs="Tahoma"/>
          <w:sz w:val="24"/>
          <w:szCs w:val="24"/>
        </w:rPr>
        <w:tab/>
      </w:r>
      <w:r w:rsidRPr="005E160D">
        <w:rPr>
          <w:rFonts w:ascii="Tahoma" w:hAnsi="Tahoma" w:cs="Tahoma"/>
          <w:sz w:val="24"/>
          <w:szCs w:val="24"/>
        </w:rPr>
        <w:tab/>
      </w:r>
      <w:r w:rsidRPr="005E160D">
        <w:rPr>
          <w:rFonts w:ascii="Tahoma" w:hAnsi="Tahoma" w:cs="Tahoma"/>
          <w:sz w:val="24"/>
          <w:szCs w:val="24"/>
        </w:rPr>
        <w:tab/>
      </w:r>
      <w:r w:rsidRPr="005E160D">
        <w:rPr>
          <w:rFonts w:ascii="Tahoma" w:hAnsi="Tahoma" w:cs="Tahoma"/>
          <w:sz w:val="24"/>
          <w:szCs w:val="24"/>
        </w:rPr>
        <w:tab/>
      </w:r>
      <w:r w:rsidR="0072329C">
        <w:rPr>
          <w:rFonts w:ascii="Tahoma" w:hAnsi="Tahoma" w:cs="Tahoma"/>
          <w:b/>
          <w:sz w:val="24"/>
          <w:szCs w:val="24"/>
        </w:rPr>
        <w:t>XXX</w:t>
      </w:r>
    </w:p>
    <w:p w14:paraId="47D7A825" w14:textId="77777777" w:rsidR="00E91DD6" w:rsidRPr="005E160D" w:rsidRDefault="00E91DD6" w:rsidP="00F66D3D">
      <w:pPr>
        <w:pStyle w:val="texte"/>
        <w:tabs>
          <w:tab w:val="left" w:pos="5760"/>
        </w:tabs>
        <w:jc w:val="both"/>
        <w:rPr>
          <w:rFonts w:ascii="Tahoma" w:hAnsi="Tahoma" w:cs="Tahoma"/>
          <w:sz w:val="24"/>
          <w:szCs w:val="24"/>
        </w:rPr>
      </w:pPr>
    </w:p>
    <w:p w14:paraId="375A7034" w14:textId="77777777" w:rsidR="00E91DD6" w:rsidRPr="005E160D" w:rsidRDefault="00E91DD6" w:rsidP="002B5DBF">
      <w:pPr>
        <w:jc w:val="both"/>
        <w:rPr>
          <w:sz w:val="24"/>
          <w:szCs w:val="24"/>
        </w:rPr>
      </w:pPr>
    </w:p>
    <w:p w14:paraId="238F4FC9" w14:textId="77777777" w:rsidR="00194E1E" w:rsidRPr="00F66D3D" w:rsidRDefault="00194E1E" w:rsidP="002B5DBF">
      <w:pPr>
        <w:pStyle w:val="Titre8"/>
        <w:jc w:val="both"/>
        <w:rPr>
          <w:rFonts w:ascii="Arial" w:hAnsi="Arial" w:cs="Arial"/>
          <w:bCs/>
          <w:color w:val="auto"/>
          <w:sz w:val="22"/>
          <w:szCs w:val="22"/>
          <w:u w:val="none"/>
        </w:rPr>
      </w:pPr>
    </w:p>
    <w:p w14:paraId="4BF4A424" w14:textId="77777777" w:rsidR="00194E1E" w:rsidRPr="00F66D3D" w:rsidRDefault="00194E1E" w:rsidP="002B5DBF">
      <w:pPr>
        <w:jc w:val="both"/>
        <w:rPr>
          <w:sz w:val="22"/>
          <w:szCs w:val="22"/>
        </w:rPr>
      </w:pPr>
    </w:p>
    <w:p w14:paraId="0349D5EB" w14:textId="77777777" w:rsidR="00194E1E" w:rsidRPr="00F66D3D" w:rsidRDefault="00194E1E" w:rsidP="002B5DBF">
      <w:pPr>
        <w:jc w:val="both"/>
        <w:rPr>
          <w:sz w:val="22"/>
          <w:szCs w:val="22"/>
        </w:rPr>
      </w:pPr>
    </w:p>
    <w:p w14:paraId="42A04DDF" w14:textId="77777777" w:rsidR="00194E1E" w:rsidRPr="00F66D3D" w:rsidRDefault="00194E1E" w:rsidP="002B5DBF">
      <w:pPr>
        <w:jc w:val="both"/>
        <w:rPr>
          <w:sz w:val="22"/>
          <w:szCs w:val="22"/>
        </w:rPr>
      </w:pPr>
    </w:p>
    <w:p w14:paraId="1AD83204" w14:textId="77777777" w:rsidR="003908B2" w:rsidRPr="00F66D3D" w:rsidRDefault="003908B2" w:rsidP="00194E1E">
      <w:pPr>
        <w:rPr>
          <w:sz w:val="22"/>
          <w:szCs w:val="22"/>
        </w:rPr>
      </w:pPr>
    </w:p>
    <w:p w14:paraId="7303914D" w14:textId="77777777" w:rsidR="006D7ECA" w:rsidRPr="00F66D3D" w:rsidRDefault="006D7ECA">
      <w:pPr>
        <w:rPr>
          <w:sz w:val="22"/>
          <w:szCs w:val="22"/>
        </w:rPr>
      </w:pPr>
    </w:p>
    <w:sectPr w:rsidR="006D7ECA" w:rsidRPr="00F66D3D" w:rsidSect="00B81CD5">
      <w:headerReference w:type="default" r:id="rId7"/>
      <w:footerReference w:type="default" r:id="rId8"/>
      <w:pgSz w:w="11906" w:h="16838"/>
      <w:pgMar w:top="1817" w:right="849" w:bottom="1417" w:left="900" w:header="426" w:footer="6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7464C" w14:textId="77777777" w:rsidR="000E4BDD" w:rsidRDefault="000E4BDD" w:rsidP="0093086A">
      <w:r>
        <w:separator/>
      </w:r>
    </w:p>
  </w:endnote>
  <w:endnote w:type="continuationSeparator" w:id="0">
    <w:p w14:paraId="37D39A7C" w14:textId="77777777" w:rsidR="000E4BDD" w:rsidRDefault="000E4BDD" w:rsidP="00930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60" w:type="dxa"/>
      <w:tblInd w:w="108" w:type="dxa"/>
      <w:tblLayout w:type="fixed"/>
      <w:tblLook w:val="01E0" w:firstRow="1" w:lastRow="1" w:firstColumn="1" w:lastColumn="1" w:noHBand="0" w:noVBand="0"/>
    </w:tblPr>
    <w:tblGrid>
      <w:gridCol w:w="3060"/>
      <w:gridCol w:w="4140"/>
      <w:gridCol w:w="3060"/>
    </w:tblGrid>
    <w:tr w:rsidR="000E4BDD" w:rsidRPr="00EA3D5B" w14:paraId="4ECBF327" w14:textId="77777777" w:rsidTr="00EA3D5B">
      <w:trPr>
        <w:trHeight w:val="539"/>
      </w:trPr>
      <w:tc>
        <w:tcPr>
          <w:tcW w:w="3060" w:type="dxa"/>
          <w:vMerge w:val="restart"/>
          <w:shd w:val="clear" w:color="auto" w:fill="auto"/>
        </w:tcPr>
        <w:p w14:paraId="2060435F" w14:textId="77777777" w:rsidR="000E4BDD" w:rsidRPr="00EA3D5B" w:rsidRDefault="000E4BDD" w:rsidP="006D7ECA">
          <w:pPr>
            <w:rPr>
              <w:rFonts w:ascii="Arial Narrow" w:hAnsi="Arial Narrow"/>
              <w:color w:val="808080"/>
              <w:sz w:val="16"/>
              <w:szCs w:val="16"/>
            </w:rPr>
          </w:pPr>
          <w:r w:rsidRPr="00EA3D5B">
            <w:rPr>
              <w:rFonts w:ascii="Arial Narrow" w:hAnsi="Arial Narrow"/>
              <w:color w:val="808080"/>
              <w:sz w:val="16"/>
              <w:szCs w:val="16"/>
            </w:rPr>
            <w:t>EUROCAST CHATEAUROUX</w:t>
          </w:r>
        </w:p>
        <w:p w14:paraId="2805639D" w14:textId="77777777" w:rsidR="000E4BDD" w:rsidRDefault="000E4BDD" w:rsidP="006D7ECA">
          <w:pPr>
            <w:rPr>
              <w:rFonts w:ascii="Arial Narrow" w:hAnsi="Arial Narrow"/>
              <w:color w:val="808080"/>
              <w:sz w:val="16"/>
              <w:szCs w:val="16"/>
            </w:rPr>
          </w:pPr>
          <w:r w:rsidRPr="00EA3D5B">
            <w:rPr>
              <w:rFonts w:ascii="Arial Narrow" w:hAnsi="Arial Narrow"/>
              <w:color w:val="808080"/>
              <w:sz w:val="16"/>
              <w:szCs w:val="16"/>
            </w:rPr>
            <w:t xml:space="preserve">Route de </w:t>
          </w:r>
          <w:r>
            <w:rPr>
              <w:rFonts w:ascii="Arial Narrow" w:hAnsi="Arial Narrow"/>
              <w:color w:val="808080"/>
              <w:sz w:val="16"/>
              <w:szCs w:val="16"/>
            </w:rPr>
            <w:t>Montluçon</w:t>
          </w:r>
        </w:p>
        <w:p w14:paraId="71CB382D" w14:textId="77777777" w:rsidR="000E4BDD" w:rsidRPr="00EA3D5B" w:rsidRDefault="000E4BDD" w:rsidP="006D7ECA">
          <w:pPr>
            <w:rPr>
              <w:rFonts w:ascii="Arial Narrow" w:hAnsi="Arial Narrow"/>
              <w:color w:val="808080"/>
              <w:sz w:val="16"/>
              <w:szCs w:val="16"/>
            </w:rPr>
          </w:pPr>
          <w:r>
            <w:rPr>
              <w:rFonts w:ascii="Arial Narrow" w:hAnsi="Arial Narrow"/>
              <w:color w:val="808080"/>
              <w:sz w:val="16"/>
              <w:szCs w:val="16"/>
            </w:rPr>
            <w:t>CS 70001</w:t>
          </w:r>
        </w:p>
        <w:p w14:paraId="1C3714C1" w14:textId="77777777" w:rsidR="000E4BDD" w:rsidRPr="00EA3D5B" w:rsidRDefault="000E4BDD" w:rsidP="006D7ECA">
          <w:pPr>
            <w:rPr>
              <w:rFonts w:ascii="Arial Narrow" w:hAnsi="Arial Narrow"/>
              <w:color w:val="808080"/>
              <w:sz w:val="16"/>
              <w:szCs w:val="16"/>
            </w:rPr>
          </w:pPr>
          <w:r>
            <w:rPr>
              <w:rFonts w:ascii="Arial Narrow" w:hAnsi="Arial Narrow"/>
              <w:color w:val="808080"/>
              <w:sz w:val="16"/>
              <w:szCs w:val="16"/>
            </w:rPr>
            <w:t>36 330 LE POINCONNET</w:t>
          </w:r>
        </w:p>
        <w:p w14:paraId="0823F414" w14:textId="77777777" w:rsidR="000E4BDD" w:rsidRPr="00EA3D5B" w:rsidRDefault="000E4BDD" w:rsidP="006D7ECA">
          <w:pPr>
            <w:rPr>
              <w:rFonts w:ascii="Arial Narrow" w:hAnsi="Arial Narrow"/>
              <w:color w:val="808080"/>
              <w:sz w:val="16"/>
              <w:szCs w:val="16"/>
            </w:rPr>
          </w:pPr>
          <w:r w:rsidRPr="00EA3D5B">
            <w:rPr>
              <w:rFonts w:ascii="Arial Narrow" w:hAnsi="Arial Narrow"/>
              <w:color w:val="808080"/>
              <w:sz w:val="16"/>
              <w:szCs w:val="16"/>
            </w:rPr>
            <w:t>Tel. : +33(0)2 54 60 40 40</w:t>
          </w:r>
        </w:p>
        <w:p w14:paraId="66574D13" w14:textId="77777777" w:rsidR="000E4BDD" w:rsidRPr="00EA3D5B" w:rsidRDefault="000E4BDD" w:rsidP="006D7ECA">
          <w:pPr>
            <w:rPr>
              <w:rFonts w:ascii="Arial Narrow" w:hAnsi="Arial Narrow"/>
              <w:color w:val="808080"/>
              <w:sz w:val="16"/>
              <w:szCs w:val="16"/>
            </w:rPr>
          </w:pPr>
          <w:r w:rsidRPr="00EA3D5B">
            <w:rPr>
              <w:rFonts w:ascii="Arial Narrow" w:hAnsi="Arial Narrow"/>
              <w:color w:val="808080"/>
              <w:sz w:val="16"/>
              <w:szCs w:val="16"/>
            </w:rPr>
            <w:t>Fax : +33(0)2 54 60 40 73</w:t>
          </w:r>
        </w:p>
      </w:tc>
      <w:tc>
        <w:tcPr>
          <w:tcW w:w="4140" w:type="dxa"/>
        </w:tcPr>
        <w:p w14:paraId="3E34B961" w14:textId="77777777" w:rsidR="000E4BDD" w:rsidRPr="00EA3D5B" w:rsidRDefault="000E4BDD" w:rsidP="00EA3D5B">
          <w:pPr>
            <w:pStyle w:val="En-tte"/>
            <w:tabs>
              <w:tab w:val="clear" w:pos="4536"/>
              <w:tab w:val="clear" w:pos="9072"/>
            </w:tabs>
            <w:jc w:val="center"/>
            <w:rPr>
              <w:rFonts w:ascii="Arial" w:hAnsi="Arial" w:cs="Arial"/>
              <w:color w:val="808080"/>
              <w:sz w:val="18"/>
              <w:szCs w:val="18"/>
            </w:rPr>
          </w:pPr>
          <w:r w:rsidRPr="00EA3D5B">
            <w:rPr>
              <w:rFonts w:ascii="Arial" w:hAnsi="Arial" w:cs="Arial"/>
              <w:color w:val="808080"/>
              <w:sz w:val="18"/>
              <w:szCs w:val="18"/>
            </w:rPr>
            <w:t xml:space="preserve">Page </w:t>
          </w:r>
          <w:r w:rsidR="005B2277" w:rsidRPr="00EA3D5B">
            <w:rPr>
              <w:rStyle w:val="Numrodepage"/>
              <w:rFonts w:ascii="Arial" w:hAnsi="Arial" w:cs="Arial"/>
              <w:sz w:val="18"/>
              <w:szCs w:val="18"/>
            </w:rPr>
            <w:fldChar w:fldCharType="begin"/>
          </w:r>
          <w:r w:rsidRPr="00EA3D5B">
            <w:rPr>
              <w:rStyle w:val="Numrodepage"/>
              <w:rFonts w:ascii="Arial" w:hAnsi="Arial" w:cs="Arial"/>
              <w:sz w:val="18"/>
              <w:szCs w:val="18"/>
            </w:rPr>
            <w:instrText xml:space="preserve"> PAGE </w:instrText>
          </w:r>
          <w:r w:rsidR="005B2277" w:rsidRPr="00EA3D5B">
            <w:rPr>
              <w:rStyle w:val="Numrodepage"/>
              <w:rFonts w:ascii="Arial" w:hAnsi="Arial" w:cs="Arial"/>
              <w:sz w:val="18"/>
              <w:szCs w:val="18"/>
            </w:rPr>
            <w:fldChar w:fldCharType="separate"/>
          </w:r>
          <w:r w:rsidR="006B7399">
            <w:rPr>
              <w:rStyle w:val="Numrodepage"/>
              <w:rFonts w:ascii="Arial" w:hAnsi="Arial" w:cs="Arial"/>
              <w:noProof/>
              <w:sz w:val="18"/>
              <w:szCs w:val="18"/>
            </w:rPr>
            <w:t>3</w:t>
          </w:r>
          <w:r w:rsidR="005B2277" w:rsidRPr="00EA3D5B">
            <w:rPr>
              <w:rStyle w:val="Numrodepage"/>
              <w:rFonts w:ascii="Arial" w:hAnsi="Arial" w:cs="Arial"/>
              <w:sz w:val="18"/>
              <w:szCs w:val="18"/>
            </w:rPr>
            <w:fldChar w:fldCharType="end"/>
          </w:r>
        </w:p>
      </w:tc>
      <w:tc>
        <w:tcPr>
          <w:tcW w:w="3060" w:type="dxa"/>
          <w:shd w:val="clear" w:color="auto" w:fill="auto"/>
          <w:vAlign w:val="center"/>
        </w:tcPr>
        <w:p w14:paraId="07B89229" w14:textId="77777777" w:rsidR="000E4BDD" w:rsidRPr="00EA3D5B" w:rsidRDefault="000E4BDD" w:rsidP="00EA3D5B">
          <w:pPr>
            <w:pStyle w:val="En-tte"/>
            <w:jc w:val="right"/>
            <w:rPr>
              <w:rFonts w:ascii="Arial Narrow" w:hAnsi="Arial Narrow"/>
              <w:color w:val="808080"/>
            </w:rPr>
          </w:pPr>
          <w:r>
            <w:rPr>
              <w:rFonts w:ascii="Arial Narrow" w:hAnsi="Arial Narrow"/>
              <w:noProof/>
              <w:color w:val="808080"/>
            </w:rPr>
            <w:drawing>
              <wp:inline distT="0" distB="0" distL="0" distR="0" wp14:anchorId="4C406F25" wp14:editId="5EF4C9F6">
                <wp:extent cx="342900" cy="276225"/>
                <wp:effectExtent l="19050" t="0" r="0" b="0"/>
                <wp:docPr id="10" name="Image 10" descr="GM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GM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2900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E4BDD" w:rsidRPr="00EA3D5B" w14:paraId="14160CE1" w14:textId="77777777" w:rsidTr="00EA3D5B">
      <w:trPr>
        <w:trHeight w:val="354"/>
      </w:trPr>
      <w:tc>
        <w:tcPr>
          <w:tcW w:w="3060" w:type="dxa"/>
          <w:vMerge/>
          <w:shd w:val="clear" w:color="auto" w:fill="auto"/>
        </w:tcPr>
        <w:p w14:paraId="013C0B38" w14:textId="77777777" w:rsidR="000E4BDD" w:rsidRPr="00EA3D5B" w:rsidRDefault="000E4BDD" w:rsidP="00EA3D5B">
          <w:pPr>
            <w:pStyle w:val="En-tte"/>
            <w:tabs>
              <w:tab w:val="clear" w:pos="4536"/>
              <w:tab w:val="clear" w:pos="9072"/>
            </w:tabs>
            <w:rPr>
              <w:rFonts w:ascii="Arial Narrow" w:hAnsi="Arial Narrow"/>
              <w:color w:val="808080"/>
            </w:rPr>
          </w:pPr>
        </w:p>
      </w:tc>
      <w:tc>
        <w:tcPr>
          <w:tcW w:w="7200" w:type="dxa"/>
          <w:gridSpan w:val="2"/>
          <w:vAlign w:val="center"/>
        </w:tcPr>
        <w:p w14:paraId="778713F8" w14:textId="77777777" w:rsidR="000E4BDD" w:rsidRPr="00EA3D5B" w:rsidRDefault="000E4BDD" w:rsidP="00EA3D5B">
          <w:pPr>
            <w:pStyle w:val="En-tte"/>
            <w:tabs>
              <w:tab w:val="clear" w:pos="4536"/>
              <w:tab w:val="clear" w:pos="9072"/>
            </w:tabs>
            <w:jc w:val="right"/>
            <w:rPr>
              <w:rFonts w:ascii="Arial Narrow" w:hAnsi="Arial Narrow"/>
              <w:color w:val="808080"/>
              <w:sz w:val="16"/>
              <w:szCs w:val="16"/>
            </w:rPr>
          </w:pPr>
          <w:r w:rsidRPr="00EA3D5B">
            <w:rPr>
              <w:rFonts w:ascii="Arial Narrow" w:hAnsi="Arial Narrow"/>
              <w:color w:val="808080"/>
              <w:sz w:val="16"/>
              <w:szCs w:val="16"/>
            </w:rPr>
            <w:t>RCS Châteauroux– Siret 513 936 088 00014– TVA FR 66 513 936 088</w:t>
          </w:r>
        </w:p>
      </w:tc>
    </w:tr>
  </w:tbl>
  <w:p w14:paraId="2CF8D574" w14:textId="77777777" w:rsidR="000E4BDD" w:rsidRDefault="000E4BD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E3D68" w14:textId="77777777" w:rsidR="000E4BDD" w:rsidRDefault="000E4BDD" w:rsidP="0093086A">
      <w:r>
        <w:separator/>
      </w:r>
    </w:p>
  </w:footnote>
  <w:footnote w:type="continuationSeparator" w:id="0">
    <w:p w14:paraId="0979FE8B" w14:textId="77777777" w:rsidR="000E4BDD" w:rsidRDefault="000E4BDD" w:rsidP="00930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1991D" w14:textId="77777777" w:rsidR="000E4BDD" w:rsidRDefault="000E4BDD">
    <w:pPr>
      <w:pStyle w:val="En-tte"/>
    </w:pPr>
    <w:r>
      <w:rPr>
        <w:noProof/>
      </w:rPr>
      <w:drawing>
        <wp:inline distT="0" distB="0" distL="0" distR="0" wp14:anchorId="4BA49E33" wp14:editId="0555EBB7">
          <wp:extent cx="1724025" cy="771525"/>
          <wp:effectExtent l="19050" t="0" r="9525" b="0"/>
          <wp:docPr id="9" name="Image 9" descr="Chateaurou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hateauroux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771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pt;height:11.5pt" o:bullet="t">
        <v:imagedata r:id="rId1" o:title="mso6"/>
      </v:shape>
    </w:pict>
  </w:numPicBullet>
  <w:abstractNum w:abstractNumId="0" w15:restartNumberingAfterBreak="0">
    <w:nsid w:val="0339440D"/>
    <w:multiLevelType w:val="hybridMultilevel"/>
    <w:tmpl w:val="CF92BADC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75DA7"/>
    <w:multiLevelType w:val="hybridMultilevel"/>
    <w:tmpl w:val="1B1C4688"/>
    <w:lvl w:ilvl="0" w:tplc="040C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0FE68F5"/>
    <w:multiLevelType w:val="hybridMultilevel"/>
    <w:tmpl w:val="4C8AC078"/>
    <w:lvl w:ilvl="0" w:tplc="C29EAE5E">
      <w:start w:val="2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ahoma" w:eastAsia="Times New Roman" w:hAnsi="Tahoma" w:cs="Tahoma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E771D9"/>
    <w:multiLevelType w:val="hybridMultilevel"/>
    <w:tmpl w:val="CD3A9FCA"/>
    <w:lvl w:ilvl="0" w:tplc="040C0007">
      <w:start w:val="1"/>
      <w:numFmt w:val="bullet"/>
      <w:lvlText w:val=""/>
      <w:lvlPicBulletId w:val="0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4C911357"/>
    <w:multiLevelType w:val="multilevel"/>
    <w:tmpl w:val="040C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5" w15:restartNumberingAfterBreak="0">
    <w:nsid w:val="553F1CB1"/>
    <w:multiLevelType w:val="hybridMultilevel"/>
    <w:tmpl w:val="D7961482"/>
    <w:lvl w:ilvl="0" w:tplc="040C0005">
      <w:start w:val="1"/>
      <w:numFmt w:val="bullet"/>
      <w:lvlText w:val=""/>
      <w:lvlJc w:val="left"/>
      <w:pPr>
        <w:tabs>
          <w:tab w:val="num" w:pos="2154"/>
        </w:tabs>
        <w:ind w:left="215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74"/>
        </w:tabs>
        <w:ind w:left="28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94"/>
        </w:tabs>
        <w:ind w:left="35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314"/>
        </w:tabs>
        <w:ind w:left="43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34"/>
        </w:tabs>
        <w:ind w:left="50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54"/>
        </w:tabs>
        <w:ind w:left="57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74"/>
        </w:tabs>
        <w:ind w:left="64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94"/>
        </w:tabs>
        <w:ind w:left="71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914"/>
        </w:tabs>
        <w:ind w:left="7914" w:hanging="360"/>
      </w:pPr>
      <w:rPr>
        <w:rFonts w:ascii="Wingdings" w:hAnsi="Wingdings" w:hint="default"/>
      </w:rPr>
    </w:lvl>
  </w:abstractNum>
  <w:num w:numId="1" w16cid:durableId="1271620931">
    <w:abstractNumId w:val="2"/>
  </w:num>
  <w:num w:numId="2" w16cid:durableId="536432461">
    <w:abstractNumId w:val="5"/>
  </w:num>
  <w:num w:numId="3" w16cid:durableId="306979273">
    <w:abstractNumId w:val="4"/>
  </w:num>
  <w:num w:numId="4" w16cid:durableId="1294754614">
    <w:abstractNumId w:val="3"/>
  </w:num>
  <w:num w:numId="5" w16cid:durableId="338972995">
    <w:abstractNumId w:val="1"/>
  </w:num>
  <w:num w:numId="6" w16cid:durableId="903565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E1E"/>
    <w:rsid w:val="0005601E"/>
    <w:rsid w:val="00076B8E"/>
    <w:rsid w:val="000A551D"/>
    <w:rsid w:val="000B6CD2"/>
    <w:rsid w:val="000C3ED9"/>
    <w:rsid w:val="000E2909"/>
    <w:rsid w:val="000E4BDD"/>
    <w:rsid w:val="000E7EA8"/>
    <w:rsid w:val="000F500D"/>
    <w:rsid w:val="00110A41"/>
    <w:rsid w:val="0013595B"/>
    <w:rsid w:val="0015473F"/>
    <w:rsid w:val="001733DA"/>
    <w:rsid w:val="001921B0"/>
    <w:rsid w:val="00194E1E"/>
    <w:rsid w:val="001E7F8E"/>
    <w:rsid w:val="00211911"/>
    <w:rsid w:val="0026542D"/>
    <w:rsid w:val="00281012"/>
    <w:rsid w:val="002B5DBF"/>
    <w:rsid w:val="002F1C48"/>
    <w:rsid w:val="002F2249"/>
    <w:rsid w:val="00325F8E"/>
    <w:rsid w:val="003908B2"/>
    <w:rsid w:val="00396ADA"/>
    <w:rsid w:val="003A5679"/>
    <w:rsid w:val="003B62F9"/>
    <w:rsid w:val="003F55DA"/>
    <w:rsid w:val="004164C7"/>
    <w:rsid w:val="00430508"/>
    <w:rsid w:val="004366B5"/>
    <w:rsid w:val="004432E6"/>
    <w:rsid w:val="00452030"/>
    <w:rsid w:val="00454030"/>
    <w:rsid w:val="0046558C"/>
    <w:rsid w:val="0049242E"/>
    <w:rsid w:val="004D15BF"/>
    <w:rsid w:val="004F202B"/>
    <w:rsid w:val="00515C59"/>
    <w:rsid w:val="005235FC"/>
    <w:rsid w:val="00543B27"/>
    <w:rsid w:val="00564A82"/>
    <w:rsid w:val="005A7AD3"/>
    <w:rsid w:val="005B2277"/>
    <w:rsid w:val="005C3AA3"/>
    <w:rsid w:val="005D587C"/>
    <w:rsid w:val="005E160D"/>
    <w:rsid w:val="005F12EC"/>
    <w:rsid w:val="006006D2"/>
    <w:rsid w:val="00614BF3"/>
    <w:rsid w:val="00632A48"/>
    <w:rsid w:val="00644B79"/>
    <w:rsid w:val="00664C09"/>
    <w:rsid w:val="006801F6"/>
    <w:rsid w:val="006807C4"/>
    <w:rsid w:val="00692FE3"/>
    <w:rsid w:val="006A7762"/>
    <w:rsid w:val="006B7399"/>
    <w:rsid w:val="006C5E00"/>
    <w:rsid w:val="006D7ECA"/>
    <w:rsid w:val="006E23ED"/>
    <w:rsid w:val="006E5232"/>
    <w:rsid w:val="006F392E"/>
    <w:rsid w:val="00702489"/>
    <w:rsid w:val="00713B2E"/>
    <w:rsid w:val="0072329C"/>
    <w:rsid w:val="00731B43"/>
    <w:rsid w:val="007438BB"/>
    <w:rsid w:val="00755BB9"/>
    <w:rsid w:val="007A27A9"/>
    <w:rsid w:val="007B5996"/>
    <w:rsid w:val="007F0457"/>
    <w:rsid w:val="00836258"/>
    <w:rsid w:val="00880758"/>
    <w:rsid w:val="00892176"/>
    <w:rsid w:val="008B3BDC"/>
    <w:rsid w:val="008B5113"/>
    <w:rsid w:val="008C69FC"/>
    <w:rsid w:val="008E0C50"/>
    <w:rsid w:val="008E31A3"/>
    <w:rsid w:val="008E6601"/>
    <w:rsid w:val="009028BD"/>
    <w:rsid w:val="00914460"/>
    <w:rsid w:val="00927B3E"/>
    <w:rsid w:val="0093086A"/>
    <w:rsid w:val="009450D1"/>
    <w:rsid w:val="00970D7A"/>
    <w:rsid w:val="00993766"/>
    <w:rsid w:val="009C46B9"/>
    <w:rsid w:val="009C5A0E"/>
    <w:rsid w:val="009E661E"/>
    <w:rsid w:val="00A31F59"/>
    <w:rsid w:val="00A656F4"/>
    <w:rsid w:val="00A95A0A"/>
    <w:rsid w:val="00AA0318"/>
    <w:rsid w:val="00AA6C65"/>
    <w:rsid w:val="00AF15D9"/>
    <w:rsid w:val="00AF51B1"/>
    <w:rsid w:val="00AF5A1F"/>
    <w:rsid w:val="00B00703"/>
    <w:rsid w:val="00B3013C"/>
    <w:rsid w:val="00B60FE2"/>
    <w:rsid w:val="00B81CD5"/>
    <w:rsid w:val="00BC13AC"/>
    <w:rsid w:val="00BF235A"/>
    <w:rsid w:val="00C07D5A"/>
    <w:rsid w:val="00C166F7"/>
    <w:rsid w:val="00C24097"/>
    <w:rsid w:val="00C4424B"/>
    <w:rsid w:val="00C656EB"/>
    <w:rsid w:val="00CD5B02"/>
    <w:rsid w:val="00D22C03"/>
    <w:rsid w:val="00D46D8F"/>
    <w:rsid w:val="00D608F0"/>
    <w:rsid w:val="00D62EF7"/>
    <w:rsid w:val="00D73336"/>
    <w:rsid w:val="00DB4E78"/>
    <w:rsid w:val="00DC4DD3"/>
    <w:rsid w:val="00DF4B41"/>
    <w:rsid w:val="00E14E43"/>
    <w:rsid w:val="00E15EC8"/>
    <w:rsid w:val="00E15F05"/>
    <w:rsid w:val="00E16CFA"/>
    <w:rsid w:val="00E222CC"/>
    <w:rsid w:val="00E3405D"/>
    <w:rsid w:val="00E83875"/>
    <w:rsid w:val="00E91DD6"/>
    <w:rsid w:val="00EA3D5B"/>
    <w:rsid w:val="00EB0AFD"/>
    <w:rsid w:val="00EB3C7C"/>
    <w:rsid w:val="00EB43A3"/>
    <w:rsid w:val="00EE3BCF"/>
    <w:rsid w:val="00EF5BDE"/>
    <w:rsid w:val="00F002E7"/>
    <w:rsid w:val="00F058D0"/>
    <w:rsid w:val="00F22467"/>
    <w:rsid w:val="00F3390E"/>
    <w:rsid w:val="00F66D3D"/>
    <w:rsid w:val="00FF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EA8039B"/>
  <w15:docId w15:val="{E412B2A8-0737-430E-8474-F5D7FFB5A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4E1E"/>
  </w:style>
  <w:style w:type="paragraph" w:styleId="Titre2">
    <w:name w:val="heading 2"/>
    <w:basedOn w:val="Normal"/>
    <w:next w:val="Normal"/>
    <w:link w:val="Titre2Car"/>
    <w:qFormat/>
    <w:rsid w:val="00E91DD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re8">
    <w:name w:val="heading 8"/>
    <w:basedOn w:val="Normal"/>
    <w:next w:val="Normal"/>
    <w:qFormat/>
    <w:rsid w:val="00194E1E"/>
    <w:pPr>
      <w:keepNext/>
      <w:outlineLvl w:val="7"/>
    </w:pPr>
    <w:rPr>
      <w:b/>
      <w:color w:val="FF000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194E1E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194E1E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194E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rsid w:val="00194E1E"/>
    <w:rPr>
      <w:sz w:val="22"/>
    </w:rPr>
  </w:style>
  <w:style w:type="character" w:styleId="Numrodepage">
    <w:name w:val="page number"/>
    <w:basedOn w:val="Policepardfaut"/>
    <w:rsid w:val="003908B2"/>
  </w:style>
  <w:style w:type="character" w:customStyle="1" w:styleId="Titre2Car">
    <w:name w:val="Titre 2 Car"/>
    <w:basedOn w:val="Policepardfaut"/>
    <w:link w:val="Titre2"/>
    <w:semiHidden/>
    <w:rsid w:val="00E91DD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texte">
    <w:name w:val="texte"/>
    <w:basedOn w:val="Textebrut"/>
    <w:rsid w:val="00E91DD6"/>
  </w:style>
  <w:style w:type="paragraph" w:styleId="Textebrut">
    <w:name w:val="Plain Text"/>
    <w:basedOn w:val="Normal"/>
    <w:link w:val="TextebrutCar"/>
    <w:rsid w:val="00E91DD6"/>
    <w:rPr>
      <w:rFonts w:ascii="Courier New" w:hAnsi="Courier New" w:cs="Courier New"/>
    </w:rPr>
  </w:style>
  <w:style w:type="character" w:customStyle="1" w:styleId="TextebrutCar">
    <w:name w:val="Texte brut Car"/>
    <w:basedOn w:val="Policepardfaut"/>
    <w:link w:val="Textebrut"/>
    <w:rsid w:val="00E91DD6"/>
    <w:rPr>
      <w:rFonts w:ascii="Courier New" w:hAnsi="Courier New" w:cs="Courier New"/>
    </w:rPr>
  </w:style>
  <w:style w:type="paragraph" w:styleId="Textedebulles">
    <w:name w:val="Balloon Text"/>
    <w:basedOn w:val="Normal"/>
    <w:link w:val="TextedebullesCar"/>
    <w:rsid w:val="0015473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15473F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Policepardfaut"/>
    <w:rsid w:val="000E29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484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PSA PEUGEOT CITROEN</vt:lpstr>
    </vt:vector>
  </TitlesOfParts>
  <Company>RENCAST</Company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PSA PEUGEOT CITROEN</dc:title>
  <dc:creator>jmdonjon</dc:creator>
  <cp:lastModifiedBy>SABOURAULT Nathalie</cp:lastModifiedBy>
  <cp:revision>2</cp:revision>
  <cp:lastPrinted>2023-02-23T08:10:00Z</cp:lastPrinted>
  <dcterms:created xsi:type="dcterms:W3CDTF">2026-03-26T07:18:00Z</dcterms:created>
  <dcterms:modified xsi:type="dcterms:W3CDTF">2026-03-26T07:18:00Z</dcterms:modified>
</cp:coreProperties>
</file>