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7298D" w14:paraId="2EC5643E" w14:textId="77777777" w:rsidTr="005259B7">
        <w:tc>
          <w:tcPr>
            <w:tcW w:w="9060" w:type="dxa"/>
            <w:shd w:val="clear" w:color="auto" w:fill="F2F2F2" w:themeFill="background1" w:themeFillShade="F2"/>
          </w:tcPr>
          <w:p w14:paraId="1BA56243" w14:textId="77777777" w:rsidR="00D7298D" w:rsidRDefault="00D7298D" w:rsidP="005259B7">
            <w:pPr>
              <w:pStyle w:val="texte"/>
              <w:rPr>
                <w:b/>
                <w:szCs w:val="24"/>
              </w:rPr>
            </w:pPr>
          </w:p>
          <w:p w14:paraId="32B75438" w14:textId="77777777" w:rsidR="00D7298D" w:rsidRDefault="00D7298D" w:rsidP="005259B7">
            <w:pPr>
              <w:pStyle w:val="texte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TENDRIADE</w:t>
            </w:r>
          </w:p>
          <w:p w14:paraId="3E26C4CE" w14:textId="77777777" w:rsidR="00D7298D" w:rsidRDefault="00D7298D" w:rsidP="005259B7">
            <w:pPr>
              <w:pStyle w:val="texte"/>
              <w:jc w:val="center"/>
              <w:rPr>
                <w:b/>
                <w:szCs w:val="24"/>
              </w:rPr>
            </w:pPr>
          </w:p>
          <w:p w14:paraId="7058F238" w14:textId="370E089C" w:rsidR="00D7298D" w:rsidRDefault="00D7298D" w:rsidP="005259B7">
            <w:pPr>
              <w:pStyle w:val="texte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ACCORD COLLECTIF RELATIF A LA NEGOCIATION ANNUELLE OBLIGATOIRE </w:t>
            </w:r>
          </w:p>
          <w:p w14:paraId="1F5130F4" w14:textId="77777777" w:rsidR="00D7298D" w:rsidRDefault="00D7298D" w:rsidP="005259B7">
            <w:pPr>
              <w:pStyle w:val="texte"/>
              <w:jc w:val="center"/>
              <w:rPr>
                <w:b/>
                <w:szCs w:val="24"/>
              </w:rPr>
            </w:pPr>
          </w:p>
          <w:p w14:paraId="08CFB59E" w14:textId="641E24D8" w:rsidR="00D7298D" w:rsidRDefault="008D07C2" w:rsidP="005259B7">
            <w:pPr>
              <w:pStyle w:val="texte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202</w:t>
            </w:r>
            <w:r w:rsidR="00436FA6">
              <w:rPr>
                <w:b/>
                <w:szCs w:val="24"/>
              </w:rPr>
              <w:t>6</w:t>
            </w:r>
          </w:p>
          <w:p w14:paraId="237731FC" w14:textId="77777777" w:rsidR="00D7298D" w:rsidRDefault="00D7298D" w:rsidP="005259B7">
            <w:pPr>
              <w:pStyle w:val="texte"/>
              <w:rPr>
                <w:b/>
                <w:szCs w:val="24"/>
              </w:rPr>
            </w:pPr>
          </w:p>
        </w:tc>
      </w:tr>
    </w:tbl>
    <w:p w14:paraId="65A3743D" w14:textId="77777777" w:rsidR="00D7298D" w:rsidRDefault="00D7298D" w:rsidP="00D7298D">
      <w:pPr>
        <w:pStyle w:val="texte"/>
        <w:rPr>
          <w:b/>
          <w:szCs w:val="24"/>
        </w:rPr>
      </w:pPr>
    </w:p>
    <w:p w14:paraId="4AAF4092" w14:textId="77777777" w:rsidR="00D7298D" w:rsidRPr="00601BBF" w:rsidRDefault="00D7298D" w:rsidP="00D7298D">
      <w:pPr>
        <w:jc w:val="left"/>
        <w:rPr>
          <w:rFonts w:eastAsia="Calibri" w:cs="Arial"/>
          <w:sz w:val="20"/>
          <w:szCs w:val="20"/>
          <w:lang w:eastAsia="en-US"/>
        </w:rPr>
      </w:pPr>
    </w:p>
    <w:p w14:paraId="404CF6E8" w14:textId="77777777" w:rsidR="00D7298D" w:rsidRPr="00601BBF" w:rsidRDefault="00D7298D" w:rsidP="00D7298D">
      <w:pPr>
        <w:jc w:val="left"/>
        <w:rPr>
          <w:rFonts w:eastAsia="Calibri" w:cs="Arial"/>
          <w:b/>
          <w:bCs/>
          <w:sz w:val="20"/>
          <w:szCs w:val="20"/>
          <w:lang w:eastAsia="en-US"/>
        </w:rPr>
      </w:pPr>
      <w:r w:rsidRPr="00601BBF">
        <w:rPr>
          <w:rFonts w:eastAsia="Calibri" w:cs="Arial"/>
          <w:b/>
          <w:bCs/>
          <w:sz w:val="20"/>
          <w:szCs w:val="20"/>
          <w:lang w:eastAsia="en-US"/>
        </w:rPr>
        <w:t>ENTRE :</w:t>
      </w:r>
    </w:p>
    <w:p w14:paraId="63A90243" w14:textId="77777777" w:rsidR="00D7298D" w:rsidRPr="00601BBF" w:rsidRDefault="00D7298D" w:rsidP="00D7298D">
      <w:pPr>
        <w:rPr>
          <w:rFonts w:eastAsia="Calibri" w:cs="Arial"/>
          <w:sz w:val="20"/>
          <w:szCs w:val="20"/>
          <w:lang w:eastAsia="en-US"/>
        </w:rPr>
      </w:pPr>
    </w:p>
    <w:p w14:paraId="65C8B854" w14:textId="381CCD54" w:rsidR="00D7298D" w:rsidRPr="00601BBF" w:rsidRDefault="00D7298D" w:rsidP="00D7298D">
      <w:pPr>
        <w:rPr>
          <w:rFonts w:eastAsia="Calibri" w:cs="Arial"/>
          <w:sz w:val="20"/>
          <w:szCs w:val="20"/>
          <w:lang w:eastAsia="en-US"/>
        </w:rPr>
      </w:pPr>
      <w:r w:rsidRPr="00601BBF">
        <w:rPr>
          <w:rFonts w:eastAsia="Calibri" w:cs="Arial"/>
          <w:sz w:val="20"/>
          <w:szCs w:val="20"/>
          <w:lang w:eastAsia="en-US"/>
        </w:rPr>
        <w:t xml:space="preserve">La </w:t>
      </w:r>
      <w:r w:rsidRPr="00601BBF">
        <w:rPr>
          <w:rFonts w:eastAsia="Calibri" w:cs="Arial"/>
          <w:b/>
          <w:bCs/>
          <w:sz w:val="20"/>
          <w:szCs w:val="20"/>
          <w:lang w:eastAsia="en-US"/>
        </w:rPr>
        <w:t>Société TENDRIADE</w:t>
      </w:r>
      <w:r w:rsidRPr="00601BBF">
        <w:rPr>
          <w:rFonts w:eastAsia="Calibri" w:cs="Arial"/>
          <w:sz w:val="20"/>
          <w:szCs w:val="20"/>
          <w:lang w:eastAsia="en-US"/>
        </w:rPr>
        <w:t xml:space="preserve">, dont le siège social est situé ZAC de la </w:t>
      </w:r>
      <w:proofErr w:type="spellStart"/>
      <w:r w:rsidRPr="00601BBF">
        <w:rPr>
          <w:rFonts w:eastAsia="Calibri" w:cs="Arial"/>
          <w:sz w:val="20"/>
          <w:szCs w:val="20"/>
          <w:lang w:eastAsia="en-US"/>
        </w:rPr>
        <w:t>Goulgatière</w:t>
      </w:r>
      <w:proofErr w:type="spellEnd"/>
      <w:r w:rsidRPr="00601BBF">
        <w:rPr>
          <w:rFonts w:eastAsia="Calibri" w:cs="Arial"/>
          <w:sz w:val="20"/>
          <w:szCs w:val="20"/>
          <w:lang w:eastAsia="en-US"/>
        </w:rPr>
        <w:t xml:space="preserve"> - 35220 CHATEAUBOURG, représentée par </w:t>
      </w:r>
      <w:r w:rsidR="00F06727">
        <w:rPr>
          <w:rFonts w:eastAsia="Calibri" w:cs="Arial"/>
          <w:sz w:val="20"/>
          <w:szCs w:val="20"/>
          <w:lang w:eastAsia="en-US"/>
        </w:rPr>
        <w:t>XXX</w:t>
      </w:r>
      <w:r w:rsidRPr="00601BBF">
        <w:rPr>
          <w:rFonts w:eastAsia="Calibri" w:cs="Arial"/>
          <w:sz w:val="20"/>
          <w:szCs w:val="20"/>
          <w:lang w:eastAsia="en-US"/>
        </w:rPr>
        <w:t xml:space="preserve"> en sa qualité de Directeur des Ressources Humaines,</w:t>
      </w:r>
    </w:p>
    <w:p w14:paraId="60544F3F" w14:textId="77777777" w:rsidR="00D7298D" w:rsidRPr="00601BBF" w:rsidRDefault="00D7298D" w:rsidP="00D7298D">
      <w:pPr>
        <w:jc w:val="left"/>
        <w:rPr>
          <w:rFonts w:eastAsia="Calibri" w:cs="Arial"/>
          <w:sz w:val="20"/>
          <w:szCs w:val="20"/>
          <w:lang w:eastAsia="en-US"/>
        </w:rPr>
      </w:pPr>
    </w:p>
    <w:p w14:paraId="1D7110D6" w14:textId="77777777" w:rsidR="00D7298D" w:rsidRPr="00601BBF" w:rsidRDefault="00D7298D" w:rsidP="00D7298D">
      <w:pPr>
        <w:jc w:val="right"/>
        <w:rPr>
          <w:rFonts w:eastAsia="Calibri" w:cs="Arial"/>
          <w:b/>
          <w:bCs/>
          <w:sz w:val="20"/>
          <w:szCs w:val="20"/>
          <w:lang w:eastAsia="en-US"/>
        </w:rPr>
      </w:pPr>
    </w:p>
    <w:p w14:paraId="159F9944" w14:textId="77777777" w:rsidR="00D7298D" w:rsidRPr="00601BBF" w:rsidRDefault="00D7298D" w:rsidP="00D7298D">
      <w:pPr>
        <w:jc w:val="right"/>
        <w:rPr>
          <w:rFonts w:eastAsia="Calibri" w:cs="Arial"/>
          <w:b/>
          <w:bCs/>
          <w:sz w:val="20"/>
          <w:szCs w:val="20"/>
          <w:lang w:eastAsia="en-US"/>
        </w:rPr>
      </w:pPr>
      <w:r w:rsidRPr="00601BBF">
        <w:rPr>
          <w:rFonts w:eastAsia="Calibri" w:cs="Arial"/>
          <w:b/>
          <w:bCs/>
          <w:sz w:val="20"/>
          <w:szCs w:val="20"/>
          <w:lang w:eastAsia="en-US"/>
        </w:rPr>
        <w:t>D’UNE PART,</w:t>
      </w:r>
    </w:p>
    <w:p w14:paraId="26C79009" w14:textId="77777777" w:rsidR="00D7298D" w:rsidRPr="00601BBF" w:rsidRDefault="00D7298D" w:rsidP="00D7298D">
      <w:pPr>
        <w:spacing w:after="120"/>
        <w:jc w:val="left"/>
        <w:rPr>
          <w:rFonts w:eastAsia="Calibri" w:cs="Arial"/>
          <w:sz w:val="20"/>
          <w:szCs w:val="20"/>
          <w:lang w:eastAsia="en-US"/>
        </w:rPr>
      </w:pPr>
    </w:p>
    <w:p w14:paraId="50ED63F0" w14:textId="77777777" w:rsidR="00D7298D" w:rsidRPr="00601BBF" w:rsidRDefault="00D7298D" w:rsidP="00D7298D">
      <w:pPr>
        <w:spacing w:after="120"/>
        <w:jc w:val="left"/>
        <w:rPr>
          <w:rFonts w:eastAsia="Calibri" w:cs="Arial"/>
          <w:b/>
          <w:bCs/>
          <w:sz w:val="20"/>
          <w:szCs w:val="20"/>
          <w:lang w:eastAsia="en-US"/>
        </w:rPr>
      </w:pPr>
      <w:r w:rsidRPr="00601BBF">
        <w:rPr>
          <w:rFonts w:eastAsia="Calibri" w:cs="Arial"/>
          <w:b/>
          <w:bCs/>
          <w:sz w:val="20"/>
          <w:szCs w:val="20"/>
          <w:lang w:eastAsia="en-US"/>
        </w:rPr>
        <w:t>ET :</w:t>
      </w:r>
    </w:p>
    <w:p w14:paraId="3E1FD0A5" w14:textId="77777777" w:rsidR="00D7298D" w:rsidRPr="00601BBF" w:rsidRDefault="00D7298D" w:rsidP="00D7298D">
      <w:pPr>
        <w:spacing w:after="120"/>
        <w:rPr>
          <w:rFonts w:eastAsia="Calibri" w:cs="Arial"/>
          <w:sz w:val="20"/>
          <w:szCs w:val="20"/>
          <w:lang w:eastAsia="en-US"/>
        </w:rPr>
      </w:pPr>
    </w:p>
    <w:p w14:paraId="65941757" w14:textId="168D2D59" w:rsidR="00D7298D" w:rsidRPr="00601BBF" w:rsidRDefault="00D7298D" w:rsidP="00D7298D">
      <w:pPr>
        <w:spacing w:after="120"/>
        <w:rPr>
          <w:rFonts w:eastAsia="Calibri" w:cs="Arial"/>
          <w:sz w:val="20"/>
          <w:szCs w:val="20"/>
          <w:lang w:eastAsia="en-US"/>
        </w:rPr>
      </w:pPr>
      <w:r w:rsidRPr="00601BBF">
        <w:rPr>
          <w:rFonts w:eastAsia="Calibri" w:cs="Arial"/>
          <w:sz w:val="20"/>
          <w:szCs w:val="20"/>
          <w:lang w:eastAsia="en-US"/>
        </w:rPr>
        <w:t>L’</w:t>
      </w:r>
      <w:r w:rsidRPr="00601BBF">
        <w:rPr>
          <w:rFonts w:eastAsia="Calibri" w:cs="Arial"/>
          <w:b/>
          <w:bCs/>
          <w:sz w:val="20"/>
          <w:szCs w:val="20"/>
          <w:lang w:eastAsia="en-US"/>
        </w:rPr>
        <w:t>Organisation Syndicale CFTC</w:t>
      </w:r>
      <w:r w:rsidRPr="00601BBF">
        <w:rPr>
          <w:rFonts w:eastAsia="Calibri" w:cs="Arial"/>
          <w:sz w:val="20"/>
          <w:szCs w:val="20"/>
          <w:lang w:eastAsia="en-US"/>
        </w:rPr>
        <w:t xml:space="preserve">, représentative au sein </w:t>
      </w:r>
      <w:r w:rsidR="008D07C2">
        <w:rPr>
          <w:rFonts w:eastAsia="Calibri" w:cs="Arial"/>
          <w:sz w:val="20"/>
          <w:szCs w:val="20"/>
          <w:lang w:eastAsia="en-US"/>
        </w:rPr>
        <w:t>de TENDRIADE et représentée par</w:t>
      </w:r>
      <w:r w:rsidRPr="00601BBF">
        <w:rPr>
          <w:rFonts w:eastAsia="Calibri" w:cs="Arial"/>
          <w:sz w:val="20"/>
          <w:szCs w:val="20"/>
          <w:lang w:eastAsia="en-US"/>
        </w:rPr>
        <w:t xml:space="preserve"> </w:t>
      </w:r>
      <w:r w:rsidR="00F06727">
        <w:rPr>
          <w:rFonts w:eastAsia="Calibri" w:cs="Arial"/>
          <w:sz w:val="20"/>
          <w:szCs w:val="20"/>
          <w:lang w:eastAsia="en-US"/>
        </w:rPr>
        <w:t>XXX</w:t>
      </w:r>
      <w:r w:rsidRPr="00601BBF">
        <w:rPr>
          <w:rFonts w:eastAsia="Calibri" w:cs="Arial"/>
          <w:sz w:val="20"/>
          <w:szCs w:val="20"/>
          <w:lang w:eastAsia="en-US"/>
        </w:rPr>
        <w:t xml:space="preserve"> en sa qualité de Délégué syndical </w:t>
      </w:r>
      <w:r w:rsidR="00C909FD">
        <w:rPr>
          <w:rFonts w:eastAsia="Calibri" w:cs="Arial"/>
          <w:sz w:val="20"/>
          <w:szCs w:val="20"/>
          <w:lang w:eastAsia="en-US"/>
        </w:rPr>
        <w:t>central</w:t>
      </w:r>
    </w:p>
    <w:p w14:paraId="7D5056CB" w14:textId="77777777" w:rsidR="00D7298D" w:rsidRPr="00601BBF" w:rsidRDefault="00D7298D" w:rsidP="00D7298D">
      <w:pPr>
        <w:spacing w:after="120"/>
        <w:jc w:val="left"/>
        <w:rPr>
          <w:rFonts w:eastAsia="Calibri" w:cs="Arial"/>
          <w:sz w:val="20"/>
          <w:szCs w:val="20"/>
          <w:lang w:eastAsia="en-US"/>
        </w:rPr>
      </w:pPr>
    </w:p>
    <w:p w14:paraId="0E1EA30F" w14:textId="537E6706" w:rsidR="00D7298D" w:rsidRPr="00601BBF" w:rsidRDefault="00D7298D" w:rsidP="00D7298D">
      <w:pPr>
        <w:spacing w:after="120"/>
        <w:jc w:val="right"/>
        <w:rPr>
          <w:rFonts w:eastAsia="Calibri" w:cs="Arial"/>
          <w:b/>
          <w:bCs/>
          <w:sz w:val="20"/>
          <w:szCs w:val="20"/>
          <w:lang w:eastAsia="en-US"/>
        </w:rPr>
      </w:pPr>
      <w:r w:rsidRPr="00601BBF">
        <w:rPr>
          <w:rFonts w:eastAsia="Calibri" w:cs="Arial"/>
          <w:b/>
          <w:bCs/>
          <w:sz w:val="20"/>
          <w:szCs w:val="20"/>
          <w:lang w:eastAsia="en-US"/>
        </w:rPr>
        <w:t>D’AU</w:t>
      </w:r>
      <w:r w:rsidR="00140EAE">
        <w:rPr>
          <w:rFonts w:eastAsia="Calibri" w:cs="Arial"/>
          <w:b/>
          <w:bCs/>
          <w:sz w:val="20"/>
          <w:szCs w:val="20"/>
          <w:lang w:eastAsia="en-US"/>
        </w:rPr>
        <w:t>T</w:t>
      </w:r>
      <w:r w:rsidRPr="00601BBF">
        <w:rPr>
          <w:rFonts w:eastAsia="Calibri" w:cs="Arial"/>
          <w:b/>
          <w:bCs/>
          <w:sz w:val="20"/>
          <w:szCs w:val="20"/>
          <w:lang w:eastAsia="en-US"/>
        </w:rPr>
        <w:t>RE PART,</w:t>
      </w:r>
    </w:p>
    <w:p w14:paraId="79623598" w14:textId="77777777" w:rsidR="00D7298D" w:rsidRPr="00601BBF" w:rsidRDefault="00D7298D" w:rsidP="00D7298D">
      <w:pPr>
        <w:spacing w:after="120"/>
        <w:jc w:val="left"/>
        <w:rPr>
          <w:rFonts w:eastAsia="Calibri" w:cs="Arial"/>
          <w:sz w:val="20"/>
          <w:szCs w:val="20"/>
          <w:lang w:eastAsia="en-US"/>
        </w:rPr>
      </w:pPr>
    </w:p>
    <w:p w14:paraId="47AEFC95" w14:textId="77777777" w:rsidR="00D7298D" w:rsidRPr="00601BBF" w:rsidRDefault="00D7298D" w:rsidP="00D7298D">
      <w:pPr>
        <w:spacing w:after="120"/>
        <w:jc w:val="center"/>
        <w:rPr>
          <w:rFonts w:eastAsia="Calibri" w:cs="Arial"/>
          <w:b/>
          <w:bCs/>
          <w:sz w:val="20"/>
          <w:szCs w:val="20"/>
          <w:lang w:eastAsia="en-US"/>
        </w:rPr>
      </w:pPr>
      <w:r w:rsidRPr="00601BBF">
        <w:rPr>
          <w:rFonts w:eastAsia="Calibri" w:cs="Arial"/>
          <w:b/>
          <w:bCs/>
          <w:sz w:val="20"/>
          <w:szCs w:val="20"/>
          <w:lang w:eastAsia="en-US"/>
        </w:rPr>
        <w:t>IL A ÉTÉ CONVENU CE QUI SUIT :</w:t>
      </w:r>
    </w:p>
    <w:p w14:paraId="2C9B6AD1" w14:textId="77777777" w:rsidR="00D7298D" w:rsidRPr="00E33F17" w:rsidRDefault="00D7298D" w:rsidP="00D7298D">
      <w:pPr>
        <w:rPr>
          <w:rFonts w:eastAsia="Calibri" w:cs="Arial"/>
          <w:b/>
          <w:sz w:val="20"/>
          <w:lang w:eastAsia="en-US"/>
        </w:rPr>
      </w:pPr>
    </w:p>
    <w:p w14:paraId="615DAF90" w14:textId="77777777" w:rsidR="00D7298D" w:rsidRDefault="00D7298D" w:rsidP="00D7298D">
      <w:pPr>
        <w:rPr>
          <w:rStyle w:val="txt1"/>
          <w:b/>
          <w:sz w:val="20"/>
          <w:szCs w:val="22"/>
        </w:rPr>
      </w:pPr>
      <w:r w:rsidRPr="00BD601C">
        <w:rPr>
          <w:rStyle w:val="txt1"/>
          <w:b/>
          <w:sz w:val="20"/>
          <w:szCs w:val="22"/>
          <w:u w:val="single"/>
        </w:rPr>
        <w:t>Préambule</w:t>
      </w:r>
      <w:r>
        <w:rPr>
          <w:rStyle w:val="txt1"/>
          <w:b/>
          <w:sz w:val="20"/>
          <w:szCs w:val="22"/>
        </w:rPr>
        <w:t> :</w:t>
      </w:r>
    </w:p>
    <w:p w14:paraId="5A05CCE9" w14:textId="77777777" w:rsidR="001D63A5" w:rsidRPr="002407A7" w:rsidRDefault="001D63A5" w:rsidP="00FC6C3F">
      <w:pPr>
        <w:pStyle w:val="texte"/>
        <w:jc w:val="left"/>
        <w:rPr>
          <w:rStyle w:val="txt1"/>
          <w:sz w:val="20"/>
          <w:szCs w:val="22"/>
        </w:rPr>
      </w:pPr>
    </w:p>
    <w:p w14:paraId="4429A97F" w14:textId="77777777" w:rsidR="00683B1F" w:rsidRDefault="001D63A5" w:rsidP="001D63A5">
      <w:pPr>
        <w:rPr>
          <w:rFonts w:eastAsia="MS Mincho" w:cs="Arial"/>
          <w:color w:val="000000"/>
          <w:sz w:val="20"/>
        </w:rPr>
      </w:pPr>
      <w:r w:rsidRPr="002407A7">
        <w:rPr>
          <w:rFonts w:eastAsia="MS Mincho" w:cs="Arial"/>
          <w:color w:val="000000"/>
          <w:sz w:val="20"/>
        </w:rPr>
        <w:t>Conformément aux dispositions d</w:t>
      </w:r>
      <w:r w:rsidR="006A34D6">
        <w:rPr>
          <w:rFonts w:eastAsia="MS Mincho" w:cs="Arial"/>
          <w:color w:val="000000"/>
          <w:sz w:val="20"/>
        </w:rPr>
        <w:t>e</w:t>
      </w:r>
      <w:r w:rsidR="00683B1F">
        <w:rPr>
          <w:rFonts w:eastAsia="MS Mincho" w:cs="Arial"/>
          <w:color w:val="000000"/>
          <w:sz w:val="20"/>
        </w:rPr>
        <w:t>s articles L.2242-15 et</w:t>
      </w:r>
      <w:r w:rsidR="006A34D6">
        <w:rPr>
          <w:rFonts w:eastAsia="MS Mincho" w:cs="Arial"/>
          <w:color w:val="000000"/>
          <w:sz w:val="20"/>
        </w:rPr>
        <w:t xml:space="preserve"> L. 2242-17 du</w:t>
      </w:r>
      <w:r w:rsidRPr="002407A7">
        <w:rPr>
          <w:rFonts w:eastAsia="MS Mincho" w:cs="Arial"/>
          <w:color w:val="000000"/>
          <w:sz w:val="20"/>
        </w:rPr>
        <w:t xml:space="preserve"> </w:t>
      </w:r>
      <w:r w:rsidR="006A34D6">
        <w:rPr>
          <w:rFonts w:eastAsia="MS Mincho" w:cs="Arial"/>
          <w:color w:val="000000"/>
          <w:sz w:val="20"/>
        </w:rPr>
        <w:t>co</w:t>
      </w:r>
      <w:r w:rsidRPr="002407A7">
        <w:rPr>
          <w:rFonts w:eastAsia="MS Mincho" w:cs="Arial"/>
          <w:color w:val="000000"/>
          <w:sz w:val="20"/>
        </w:rPr>
        <w:t xml:space="preserve">de du travail, la </w:t>
      </w:r>
      <w:r w:rsidR="006B5627" w:rsidRPr="002407A7">
        <w:rPr>
          <w:rFonts w:eastAsia="MS Mincho" w:cs="Arial"/>
          <w:color w:val="000000"/>
          <w:sz w:val="20"/>
        </w:rPr>
        <w:t>d</w:t>
      </w:r>
      <w:r w:rsidRPr="002407A7">
        <w:rPr>
          <w:rFonts w:eastAsia="MS Mincho" w:cs="Arial"/>
          <w:color w:val="000000"/>
          <w:sz w:val="20"/>
        </w:rPr>
        <w:t xml:space="preserve">irection de </w:t>
      </w:r>
      <w:r w:rsidR="006A34D6">
        <w:rPr>
          <w:rFonts w:eastAsia="MS Mincho" w:cs="Arial"/>
          <w:color w:val="000000"/>
          <w:sz w:val="20"/>
        </w:rPr>
        <w:t>la Société</w:t>
      </w:r>
      <w:r w:rsidRPr="002407A7">
        <w:rPr>
          <w:rFonts w:eastAsia="MS Mincho" w:cs="Arial"/>
          <w:color w:val="000000"/>
          <w:sz w:val="20"/>
        </w:rPr>
        <w:t xml:space="preserve"> a décidé d’engager la négociation périodique obligatoire portant sur</w:t>
      </w:r>
      <w:r w:rsidR="00683B1F">
        <w:rPr>
          <w:rFonts w:eastAsia="MS Mincho" w:cs="Arial"/>
          <w:color w:val="000000"/>
          <w:sz w:val="20"/>
        </w:rPr>
        <w:t> :</w:t>
      </w:r>
    </w:p>
    <w:p w14:paraId="1C0FBA91" w14:textId="1F552F63" w:rsidR="00D7028D" w:rsidRPr="00D7028D" w:rsidRDefault="00D7028D" w:rsidP="00D7028D">
      <w:pPr>
        <w:pStyle w:val="Paragraphedeliste"/>
        <w:numPr>
          <w:ilvl w:val="0"/>
          <w:numId w:val="17"/>
        </w:numPr>
        <w:rPr>
          <w:rFonts w:eastAsia="MS Mincho" w:cs="Arial"/>
          <w:color w:val="000000"/>
          <w:sz w:val="20"/>
        </w:rPr>
      </w:pPr>
      <w:proofErr w:type="gramStart"/>
      <w:r w:rsidRPr="00D7028D">
        <w:rPr>
          <w:rFonts w:eastAsia="MS Mincho" w:cs="Arial"/>
          <w:color w:val="000000"/>
          <w:sz w:val="20"/>
        </w:rPr>
        <w:t>la</w:t>
      </w:r>
      <w:proofErr w:type="gramEnd"/>
      <w:r w:rsidRPr="00D7028D">
        <w:rPr>
          <w:rFonts w:eastAsia="MS Mincho" w:cs="Arial"/>
          <w:color w:val="000000"/>
          <w:sz w:val="20"/>
        </w:rPr>
        <w:t xml:space="preserve"> rémunération, le temps de travail et le partage de la valeur ajoutée</w:t>
      </w:r>
      <w:r>
        <w:rPr>
          <w:rFonts w:eastAsia="MS Mincho" w:cs="Arial"/>
          <w:color w:val="000000"/>
          <w:sz w:val="20"/>
        </w:rPr>
        <w:t> ;</w:t>
      </w:r>
    </w:p>
    <w:p w14:paraId="2B92FBE9" w14:textId="1F70C15D" w:rsidR="001D63A5" w:rsidRPr="00D7028D" w:rsidRDefault="001D63A5" w:rsidP="00D7028D">
      <w:pPr>
        <w:pStyle w:val="Paragraphedeliste"/>
        <w:numPr>
          <w:ilvl w:val="0"/>
          <w:numId w:val="17"/>
        </w:numPr>
        <w:rPr>
          <w:rFonts w:eastAsia="MS Mincho" w:cs="Arial"/>
          <w:color w:val="000000"/>
          <w:sz w:val="20"/>
        </w:rPr>
      </w:pPr>
      <w:proofErr w:type="gramStart"/>
      <w:r w:rsidRPr="00D7028D">
        <w:rPr>
          <w:rFonts w:eastAsia="MS Mincho" w:cs="Arial"/>
          <w:color w:val="000000"/>
          <w:sz w:val="20"/>
        </w:rPr>
        <w:t>l’égalité</w:t>
      </w:r>
      <w:proofErr w:type="gramEnd"/>
      <w:r w:rsidRPr="00D7028D">
        <w:rPr>
          <w:rFonts w:eastAsia="MS Mincho" w:cs="Arial"/>
          <w:color w:val="000000"/>
          <w:sz w:val="20"/>
        </w:rPr>
        <w:t xml:space="preserve"> professionnelle entre les femmes et les hommes et </w:t>
      </w:r>
      <w:r w:rsidR="008D6FA1" w:rsidRPr="00D7028D">
        <w:rPr>
          <w:rFonts w:eastAsia="MS Mincho" w:cs="Arial"/>
          <w:color w:val="000000"/>
          <w:sz w:val="20"/>
        </w:rPr>
        <w:t xml:space="preserve">la </w:t>
      </w:r>
      <w:r w:rsidRPr="00D7028D">
        <w:rPr>
          <w:rFonts w:eastAsia="MS Mincho" w:cs="Arial"/>
          <w:color w:val="000000"/>
          <w:sz w:val="20"/>
        </w:rPr>
        <w:t>qualité</w:t>
      </w:r>
      <w:r w:rsidR="00D7028D">
        <w:rPr>
          <w:rFonts w:eastAsia="MS Mincho" w:cs="Arial"/>
          <w:color w:val="000000"/>
          <w:sz w:val="20"/>
        </w:rPr>
        <w:t xml:space="preserve"> </w:t>
      </w:r>
      <w:r w:rsidRPr="00D7028D">
        <w:rPr>
          <w:rFonts w:eastAsia="MS Mincho" w:cs="Arial"/>
          <w:color w:val="000000"/>
          <w:sz w:val="20"/>
        </w:rPr>
        <w:t>de vie au travail.</w:t>
      </w:r>
    </w:p>
    <w:p w14:paraId="25F8A7AE" w14:textId="4FB9FBD1" w:rsidR="001C6178" w:rsidRDefault="001C6178" w:rsidP="001C6178">
      <w:pPr>
        <w:rPr>
          <w:rFonts w:eastAsia="MS Mincho" w:cs="Arial"/>
          <w:color w:val="000000"/>
          <w:sz w:val="20"/>
        </w:rPr>
      </w:pPr>
    </w:p>
    <w:p w14:paraId="10E8E6FE" w14:textId="6644D19D" w:rsidR="006A34D6" w:rsidRDefault="00C909FD" w:rsidP="006A34D6">
      <w:pPr>
        <w:rPr>
          <w:rStyle w:val="txt1"/>
          <w:sz w:val="20"/>
          <w:szCs w:val="22"/>
        </w:rPr>
      </w:pPr>
      <w:r w:rsidRPr="00C909FD">
        <w:rPr>
          <w:rStyle w:val="txt1"/>
          <w:sz w:val="20"/>
          <w:szCs w:val="22"/>
        </w:rPr>
        <w:t xml:space="preserve">La Direction de la </w:t>
      </w:r>
      <w:r w:rsidR="00C1478E">
        <w:rPr>
          <w:rStyle w:val="txt1"/>
          <w:sz w:val="20"/>
          <w:szCs w:val="22"/>
        </w:rPr>
        <w:t>Société et la</w:t>
      </w:r>
      <w:r w:rsidRPr="00C909FD">
        <w:rPr>
          <w:rStyle w:val="txt1"/>
          <w:sz w:val="20"/>
          <w:szCs w:val="22"/>
        </w:rPr>
        <w:t xml:space="preserve"> délégation syndicale se sont rencontrées au cours de </w:t>
      </w:r>
      <w:r w:rsidR="00E50105">
        <w:rPr>
          <w:rStyle w:val="txt1"/>
          <w:sz w:val="20"/>
          <w:szCs w:val="22"/>
        </w:rPr>
        <w:t>deux</w:t>
      </w:r>
      <w:r w:rsidRPr="00C909FD">
        <w:rPr>
          <w:rStyle w:val="txt1"/>
          <w:sz w:val="20"/>
          <w:szCs w:val="22"/>
        </w:rPr>
        <w:t xml:space="preserve"> réunions, tenues les </w:t>
      </w:r>
      <w:r w:rsidR="00E50105">
        <w:rPr>
          <w:rStyle w:val="txt1"/>
          <w:sz w:val="20"/>
          <w:szCs w:val="22"/>
        </w:rPr>
        <w:t>07 et 17</w:t>
      </w:r>
      <w:r w:rsidR="00E557EF">
        <w:rPr>
          <w:rStyle w:val="txt1"/>
          <w:sz w:val="20"/>
          <w:szCs w:val="22"/>
        </w:rPr>
        <w:t xml:space="preserve"> Mars 202</w:t>
      </w:r>
      <w:r w:rsidR="00E50105">
        <w:rPr>
          <w:rStyle w:val="txt1"/>
          <w:sz w:val="20"/>
          <w:szCs w:val="22"/>
        </w:rPr>
        <w:t>6</w:t>
      </w:r>
      <w:r w:rsidRPr="00C909FD">
        <w:rPr>
          <w:rStyle w:val="txt1"/>
          <w:sz w:val="20"/>
          <w:szCs w:val="22"/>
        </w:rPr>
        <w:t>.</w:t>
      </w:r>
    </w:p>
    <w:p w14:paraId="63F3B1D6" w14:textId="77777777" w:rsidR="00C909FD" w:rsidRDefault="00C909FD" w:rsidP="006A34D6">
      <w:pPr>
        <w:rPr>
          <w:rStyle w:val="txt1"/>
          <w:sz w:val="20"/>
          <w:szCs w:val="22"/>
        </w:rPr>
      </w:pPr>
    </w:p>
    <w:p w14:paraId="3BCF88BB" w14:textId="6725B70D" w:rsidR="00D7028D" w:rsidRPr="00D7028D" w:rsidRDefault="006A34D6" w:rsidP="00581951">
      <w:pPr>
        <w:rPr>
          <w:rStyle w:val="txt1"/>
          <w:sz w:val="20"/>
          <w:szCs w:val="22"/>
        </w:rPr>
      </w:pPr>
      <w:r>
        <w:rPr>
          <w:rStyle w:val="txt1"/>
          <w:sz w:val="20"/>
          <w:szCs w:val="22"/>
        </w:rPr>
        <w:t>A l’issue de ces réunions, les parties ont conclu le</w:t>
      </w:r>
      <w:r w:rsidRPr="00FF4923">
        <w:rPr>
          <w:rStyle w:val="txt1"/>
          <w:sz w:val="20"/>
          <w:szCs w:val="22"/>
        </w:rPr>
        <w:t xml:space="preserve"> présent accord</w:t>
      </w:r>
      <w:r w:rsidR="00581951">
        <w:rPr>
          <w:rStyle w:val="txt1"/>
          <w:sz w:val="20"/>
          <w:szCs w:val="22"/>
        </w:rPr>
        <w:t>.</w:t>
      </w:r>
    </w:p>
    <w:p w14:paraId="5BCEDB09" w14:textId="77777777" w:rsidR="006A34D6" w:rsidRDefault="006A34D6" w:rsidP="006A34D6">
      <w:pPr>
        <w:rPr>
          <w:rStyle w:val="txt1"/>
          <w:sz w:val="20"/>
          <w:szCs w:val="22"/>
        </w:rPr>
      </w:pPr>
    </w:p>
    <w:p w14:paraId="6ADA651E" w14:textId="77777777" w:rsidR="00E70CDC" w:rsidRDefault="00E70CDC" w:rsidP="006A34D6">
      <w:pPr>
        <w:rPr>
          <w:rStyle w:val="txt1"/>
          <w:sz w:val="20"/>
          <w:szCs w:val="22"/>
        </w:rPr>
      </w:pPr>
    </w:p>
    <w:p w14:paraId="406B153C" w14:textId="77777777" w:rsidR="006A34D6" w:rsidRPr="00BD601C" w:rsidRDefault="006A34D6" w:rsidP="006A34D6">
      <w:pPr>
        <w:rPr>
          <w:rStyle w:val="txt1"/>
          <w:b/>
          <w:sz w:val="20"/>
          <w:szCs w:val="22"/>
          <w:u w:val="single"/>
        </w:rPr>
      </w:pPr>
      <w:r w:rsidRPr="00BD601C">
        <w:rPr>
          <w:rStyle w:val="txt1"/>
          <w:b/>
          <w:sz w:val="20"/>
          <w:szCs w:val="22"/>
          <w:u w:val="single"/>
        </w:rPr>
        <w:t xml:space="preserve">Article 1 : </w:t>
      </w:r>
      <w:r>
        <w:rPr>
          <w:rStyle w:val="txt1"/>
          <w:b/>
          <w:sz w:val="20"/>
          <w:szCs w:val="22"/>
          <w:u w:val="single"/>
        </w:rPr>
        <w:t>C</w:t>
      </w:r>
      <w:r w:rsidRPr="00BD601C">
        <w:rPr>
          <w:rStyle w:val="txt1"/>
          <w:b/>
          <w:sz w:val="20"/>
          <w:szCs w:val="22"/>
          <w:u w:val="single"/>
        </w:rPr>
        <w:t>hamp d’application</w:t>
      </w:r>
    </w:p>
    <w:p w14:paraId="671A8286" w14:textId="77777777" w:rsidR="006A34D6" w:rsidRPr="00E33F17" w:rsidRDefault="006A34D6" w:rsidP="006A34D6">
      <w:pPr>
        <w:rPr>
          <w:rStyle w:val="txt1"/>
          <w:sz w:val="20"/>
          <w:szCs w:val="22"/>
        </w:rPr>
      </w:pPr>
    </w:p>
    <w:p w14:paraId="19E10307" w14:textId="04369ACD" w:rsidR="00D7028D" w:rsidRDefault="006A34D6" w:rsidP="006A34D6">
      <w:pPr>
        <w:rPr>
          <w:rStyle w:val="txt1"/>
          <w:sz w:val="20"/>
          <w:szCs w:val="22"/>
        </w:rPr>
      </w:pPr>
      <w:r w:rsidRPr="00E33F17">
        <w:rPr>
          <w:rStyle w:val="txt1"/>
          <w:sz w:val="20"/>
          <w:szCs w:val="22"/>
        </w:rPr>
        <w:t xml:space="preserve">Le présent accord s’applique au sein de </w:t>
      </w:r>
      <w:r>
        <w:rPr>
          <w:rStyle w:val="txt1"/>
          <w:sz w:val="20"/>
          <w:szCs w:val="22"/>
        </w:rPr>
        <w:t xml:space="preserve">la Société TENDRIADE </w:t>
      </w:r>
      <w:r w:rsidRPr="00F00377">
        <w:rPr>
          <w:rStyle w:val="txt1"/>
          <w:sz w:val="20"/>
          <w:szCs w:val="22"/>
        </w:rPr>
        <w:t>et concerne l’ensemble des salariés.</w:t>
      </w:r>
    </w:p>
    <w:p w14:paraId="3DDD5D20" w14:textId="79300957" w:rsidR="00581951" w:rsidRDefault="00581951" w:rsidP="006A34D6">
      <w:pPr>
        <w:rPr>
          <w:rStyle w:val="txt1"/>
          <w:sz w:val="20"/>
          <w:szCs w:val="22"/>
        </w:rPr>
      </w:pPr>
    </w:p>
    <w:p w14:paraId="57662CBA" w14:textId="77777777" w:rsidR="00E70CDC" w:rsidRDefault="00E70CDC" w:rsidP="006A34D6">
      <w:pPr>
        <w:rPr>
          <w:rStyle w:val="txt1"/>
          <w:sz w:val="20"/>
          <w:szCs w:val="22"/>
        </w:rPr>
      </w:pPr>
    </w:p>
    <w:p w14:paraId="23828003" w14:textId="77777777" w:rsidR="00581951" w:rsidRPr="00BD601C" w:rsidRDefault="00581951" w:rsidP="00581951">
      <w:pPr>
        <w:rPr>
          <w:rStyle w:val="txt1"/>
          <w:b/>
          <w:sz w:val="20"/>
          <w:szCs w:val="22"/>
          <w:u w:val="single"/>
        </w:rPr>
      </w:pPr>
      <w:r w:rsidRPr="00BD601C">
        <w:rPr>
          <w:rStyle w:val="txt1"/>
          <w:b/>
          <w:sz w:val="20"/>
          <w:szCs w:val="22"/>
          <w:u w:val="single"/>
        </w:rPr>
        <w:t>Article 2 : Salaires effectifs</w:t>
      </w:r>
    </w:p>
    <w:p w14:paraId="6075C489" w14:textId="77777777" w:rsidR="00581951" w:rsidRDefault="00581951" w:rsidP="00581951">
      <w:pPr>
        <w:rPr>
          <w:rStyle w:val="txt1"/>
          <w:sz w:val="20"/>
          <w:szCs w:val="22"/>
        </w:rPr>
      </w:pPr>
    </w:p>
    <w:p w14:paraId="74CF2A77" w14:textId="58072700" w:rsidR="00C909FD" w:rsidRPr="00C909FD" w:rsidRDefault="00C909FD" w:rsidP="00C909FD">
      <w:pPr>
        <w:rPr>
          <w:rStyle w:val="txt1"/>
          <w:color w:val="auto"/>
          <w:sz w:val="20"/>
          <w:szCs w:val="22"/>
        </w:rPr>
      </w:pPr>
      <w:r w:rsidRPr="00C909FD">
        <w:rPr>
          <w:rStyle w:val="txt1"/>
          <w:color w:val="auto"/>
          <w:sz w:val="20"/>
          <w:szCs w:val="22"/>
        </w:rPr>
        <w:t>A compter du 1</w:t>
      </w:r>
      <w:r w:rsidRPr="00735F93">
        <w:rPr>
          <w:rStyle w:val="txt1"/>
          <w:color w:val="auto"/>
          <w:sz w:val="20"/>
          <w:szCs w:val="22"/>
          <w:vertAlign w:val="superscript"/>
        </w:rPr>
        <w:t>er</w:t>
      </w:r>
      <w:r w:rsidRPr="00C909FD">
        <w:rPr>
          <w:rStyle w:val="txt1"/>
          <w:color w:val="auto"/>
          <w:sz w:val="20"/>
          <w:szCs w:val="22"/>
        </w:rPr>
        <w:t xml:space="preserve"> </w:t>
      </w:r>
      <w:r w:rsidR="00E50105">
        <w:rPr>
          <w:rStyle w:val="txt1"/>
          <w:color w:val="auto"/>
          <w:sz w:val="20"/>
          <w:szCs w:val="22"/>
        </w:rPr>
        <w:t>mars</w:t>
      </w:r>
      <w:r w:rsidR="00735F93">
        <w:rPr>
          <w:rStyle w:val="txt1"/>
          <w:color w:val="auto"/>
          <w:sz w:val="20"/>
          <w:szCs w:val="22"/>
        </w:rPr>
        <w:t xml:space="preserve"> </w:t>
      </w:r>
      <w:r w:rsidR="005D6826">
        <w:rPr>
          <w:rStyle w:val="txt1"/>
          <w:color w:val="auto"/>
          <w:sz w:val="20"/>
          <w:szCs w:val="22"/>
        </w:rPr>
        <w:t>202</w:t>
      </w:r>
      <w:r w:rsidR="00E50105">
        <w:rPr>
          <w:rStyle w:val="txt1"/>
          <w:color w:val="auto"/>
          <w:sz w:val="20"/>
          <w:szCs w:val="22"/>
        </w:rPr>
        <w:t>6</w:t>
      </w:r>
      <w:r w:rsidRPr="00C909FD">
        <w:rPr>
          <w:rStyle w:val="txt1"/>
          <w:color w:val="auto"/>
          <w:sz w:val="20"/>
          <w:szCs w:val="22"/>
        </w:rPr>
        <w:t>, les s</w:t>
      </w:r>
      <w:r w:rsidR="00C1478E">
        <w:rPr>
          <w:rStyle w:val="txt1"/>
          <w:color w:val="auto"/>
          <w:sz w:val="20"/>
          <w:szCs w:val="22"/>
        </w:rPr>
        <w:t>alariés</w:t>
      </w:r>
      <w:r w:rsidR="00921C7D">
        <w:rPr>
          <w:rStyle w:val="txt1"/>
          <w:color w:val="auto"/>
          <w:sz w:val="20"/>
          <w:szCs w:val="22"/>
        </w:rPr>
        <w:t xml:space="preserve">, </w:t>
      </w:r>
      <w:r w:rsidR="00C1478E">
        <w:rPr>
          <w:rStyle w:val="txt1"/>
          <w:color w:val="auto"/>
          <w:sz w:val="20"/>
          <w:szCs w:val="22"/>
        </w:rPr>
        <w:t>dont les appointement</w:t>
      </w:r>
      <w:r w:rsidR="00DE11C4">
        <w:rPr>
          <w:rStyle w:val="txt1"/>
          <w:color w:val="auto"/>
          <w:sz w:val="20"/>
          <w:szCs w:val="22"/>
        </w:rPr>
        <w:t>s</w:t>
      </w:r>
      <w:r w:rsidRPr="00C909FD">
        <w:rPr>
          <w:rStyle w:val="txt1"/>
          <w:color w:val="auto"/>
          <w:sz w:val="20"/>
          <w:szCs w:val="22"/>
        </w:rPr>
        <w:t xml:space="preserve"> de base </w:t>
      </w:r>
      <w:r w:rsidR="00DE11C4">
        <w:rPr>
          <w:rStyle w:val="txt1"/>
          <w:color w:val="auto"/>
          <w:sz w:val="20"/>
          <w:szCs w:val="22"/>
        </w:rPr>
        <w:t xml:space="preserve">mensuels </w:t>
      </w:r>
      <w:r w:rsidRPr="00C909FD">
        <w:rPr>
          <w:rStyle w:val="txt1"/>
          <w:color w:val="auto"/>
          <w:sz w:val="20"/>
          <w:szCs w:val="22"/>
        </w:rPr>
        <w:t>bruts</w:t>
      </w:r>
      <w:r w:rsidR="00921C7D">
        <w:rPr>
          <w:rStyle w:val="txt1"/>
          <w:color w:val="auto"/>
          <w:sz w:val="20"/>
          <w:szCs w:val="22"/>
        </w:rPr>
        <w:t xml:space="preserve"> étaient </w:t>
      </w:r>
      <w:r w:rsidRPr="00C909FD">
        <w:rPr>
          <w:rStyle w:val="txt1"/>
          <w:color w:val="auto"/>
          <w:sz w:val="20"/>
          <w:szCs w:val="22"/>
        </w:rPr>
        <w:t xml:space="preserve">inférieurs à 3 </w:t>
      </w:r>
      <w:r w:rsidR="00E50105">
        <w:rPr>
          <w:rStyle w:val="txt1"/>
          <w:color w:val="auto"/>
          <w:sz w:val="20"/>
          <w:szCs w:val="22"/>
        </w:rPr>
        <w:t>4</w:t>
      </w:r>
      <w:r w:rsidRPr="00C909FD">
        <w:rPr>
          <w:rStyle w:val="txt1"/>
          <w:color w:val="auto"/>
          <w:sz w:val="20"/>
          <w:szCs w:val="22"/>
        </w:rPr>
        <w:t xml:space="preserve">00 </w:t>
      </w:r>
      <w:r w:rsidR="00C1478E">
        <w:rPr>
          <w:rStyle w:val="txt1"/>
          <w:color w:val="auto"/>
          <w:sz w:val="20"/>
          <w:szCs w:val="22"/>
        </w:rPr>
        <w:t xml:space="preserve">euros </w:t>
      </w:r>
      <w:r w:rsidR="00921C7D">
        <w:rPr>
          <w:rStyle w:val="txt1"/>
          <w:color w:val="auto"/>
          <w:sz w:val="20"/>
          <w:szCs w:val="22"/>
        </w:rPr>
        <w:t xml:space="preserve">au 31 </w:t>
      </w:r>
      <w:r w:rsidR="00E50105">
        <w:rPr>
          <w:rStyle w:val="txt1"/>
          <w:color w:val="auto"/>
          <w:sz w:val="20"/>
          <w:szCs w:val="22"/>
        </w:rPr>
        <w:t>Janvier</w:t>
      </w:r>
      <w:r w:rsidR="00921C7D">
        <w:rPr>
          <w:rStyle w:val="txt1"/>
          <w:color w:val="auto"/>
          <w:sz w:val="20"/>
          <w:szCs w:val="22"/>
        </w:rPr>
        <w:t xml:space="preserve"> 202</w:t>
      </w:r>
      <w:r w:rsidR="00E50105">
        <w:rPr>
          <w:rStyle w:val="txt1"/>
          <w:color w:val="auto"/>
          <w:sz w:val="20"/>
          <w:szCs w:val="22"/>
        </w:rPr>
        <w:t>6</w:t>
      </w:r>
      <w:r w:rsidR="00921C7D">
        <w:rPr>
          <w:rStyle w:val="txt1"/>
          <w:color w:val="auto"/>
          <w:sz w:val="20"/>
          <w:szCs w:val="22"/>
        </w:rPr>
        <w:t xml:space="preserve">, </w:t>
      </w:r>
      <w:r w:rsidR="00C1478E">
        <w:rPr>
          <w:rStyle w:val="txt1"/>
          <w:color w:val="auto"/>
          <w:sz w:val="20"/>
          <w:szCs w:val="22"/>
        </w:rPr>
        <w:t>bénéficieront d’un appointement</w:t>
      </w:r>
      <w:r w:rsidRPr="00C909FD">
        <w:rPr>
          <w:rStyle w:val="txt1"/>
          <w:color w:val="auto"/>
          <w:sz w:val="20"/>
          <w:szCs w:val="22"/>
        </w:rPr>
        <w:t xml:space="preserve"> de base brut </w:t>
      </w:r>
      <w:r w:rsidR="00DE11C4">
        <w:rPr>
          <w:rStyle w:val="txt1"/>
          <w:color w:val="auto"/>
          <w:sz w:val="20"/>
          <w:szCs w:val="22"/>
        </w:rPr>
        <w:t xml:space="preserve">mensuel </w:t>
      </w:r>
      <w:r w:rsidRPr="00C909FD">
        <w:rPr>
          <w:rStyle w:val="txt1"/>
          <w:color w:val="auto"/>
          <w:sz w:val="20"/>
          <w:szCs w:val="22"/>
        </w:rPr>
        <w:t xml:space="preserve">équivalent à celui </w:t>
      </w:r>
      <w:r w:rsidR="00921C7D">
        <w:rPr>
          <w:rStyle w:val="txt1"/>
          <w:color w:val="auto"/>
          <w:sz w:val="20"/>
          <w:szCs w:val="22"/>
        </w:rPr>
        <w:t>d</w:t>
      </w:r>
      <w:r w:rsidR="00735F93">
        <w:rPr>
          <w:rStyle w:val="txt1"/>
          <w:color w:val="auto"/>
          <w:sz w:val="20"/>
          <w:szCs w:val="22"/>
        </w:rPr>
        <w:t xml:space="preserve">e </w:t>
      </w:r>
      <w:r w:rsidR="00E50105">
        <w:rPr>
          <w:rStyle w:val="txt1"/>
          <w:color w:val="auto"/>
          <w:sz w:val="20"/>
          <w:szCs w:val="22"/>
        </w:rPr>
        <w:t>janvier</w:t>
      </w:r>
      <w:r w:rsidR="005D6826">
        <w:rPr>
          <w:rStyle w:val="txt1"/>
          <w:color w:val="auto"/>
          <w:sz w:val="20"/>
          <w:szCs w:val="22"/>
        </w:rPr>
        <w:t xml:space="preserve"> 202</w:t>
      </w:r>
      <w:r w:rsidR="00E50105">
        <w:rPr>
          <w:rStyle w:val="txt1"/>
          <w:color w:val="auto"/>
          <w:sz w:val="20"/>
          <w:szCs w:val="22"/>
        </w:rPr>
        <w:t>6</w:t>
      </w:r>
      <w:r w:rsidRPr="00C909FD">
        <w:rPr>
          <w:rStyle w:val="txt1"/>
          <w:color w:val="auto"/>
          <w:sz w:val="20"/>
          <w:szCs w:val="22"/>
        </w:rPr>
        <w:t xml:space="preserve"> augmenté de </w:t>
      </w:r>
      <w:r w:rsidR="005D6826">
        <w:rPr>
          <w:rStyle w:val="txt1"/>
          <w:color w:val="auto"/>
          <w:sz w:val="20"/>
          <w:szCs w:val="22"/>
        </w:rPr>
        <w:t>+</w:t>
      </w:r>
      <w:r w:rsidR="00E557EF">
        <w:rPr>
          <w:rStyle w:val="txt1"/>
          <w:color w:val="auto"/>
          <w:sz w:val="20"/>
          <w:szCs w:val="22"/>
        </w:rPr>
        <w:t>1,</w:t>
      </w:r>
      <w:r w:rsidR="00ED5078">
        <w:rPr>
          <w:rStyle w:val="txt1"/>
          <w:color w:val="auto"/>
          <w:sz w:val="20"/>
          <w:szCs w:val="22"/>
        </w:rPr>
        <w:t>3</w:t>
      </w:r>
      <w:r w:rsidR="005D6826">
        <w:rPr>
          <w:rStyle w:val="txt1"/>
          <w:color w:val="auto"/>
          <w:sz w:val="20"/>
          <w:szCs w:val="22"/>
        </w:rPr>
        <w:t>%</w:t>
      </w:r>
      <w:r w:rsidR="00272D57">
        <w:rPr>
          <w:rStyle w:val="txt1"/>
          <w:color w:val="auto"/>
          <w:sz w:val="20"/>
          <w:szCs w:val="22"/>
        </w:rPr>
        <w:t>, hors augmentations individuelles éventuelles.</w:t>
      </w:r>
    </w:p>
    <w:p w14:paraId="4A9CFD35" w14:textId="77777777" w:rsidR="00C909FD" w:rsidRPr="00C909FD" w:rsidRDefault="00C909FD" w:rsidP="00C909FD">
      <w:pPr>
        <w:rPr>
          <w:rStyle w:val="txt1"/>
          <w:color w:val="auto"/>
          <w:sz w:val="20"/>
          <w:szCs w:val="22"/>
        </w:rPr>
      </w:pPr>
    </w:p>
    <w:p w14:paraId="5ED91CB3" w14:textId="77777777" w:rsidR="005D6826" w:rsidRDefault="005D6826" w:rsidP="00581951">
      <w:pPr>
        <w:rPr>
          <w:rStyle w:val="txt1"/>
          <w:sz w:val="20"/>
          <w:szCs w:val="22"/>
        </w:rPr>
      </w:pPr>
    </w:p>
    <w:p w14:paraId="4A2EEB00" w14:textId="77777777" w:rsidR="005D6826" w:rsidRDefault="005D6826" w:rsidP="00581951">
      <w:pPr>
        <w:rPr>
          <w:rStyle w:val="txt1"/>
          <w:sz w:val="20"/>
          <w:szCs w:val="22"/>
        </w:rPr>
      </w:pPr>
    </w:p>
    <w:p w14:paraId="04FA2F07" w14:textId="77777777" w:rsidR="005D6826" w:rsidRDefault="005D6826" w:rsidP="00581951">
      <w:pPr>
        <w:rPr>
          <w:rStyle w:val="txt1"/>
          <w:sz w:val="20"/>
          <w:szCs w:val="22"/>
        </w:rPr>
      </w:pPr>
    </w:p>
    <w:p w14:paraId="6B2B8940" w14:textId="71860565" w:rsidR="00581951" w:rsidRPr="00581951" w:rsidRDefault="00581951" w:rsidP="00581951">
      <w:pPr>
        <w:rPr>
          <w:rStyle w:val="txt1"/>
          <w:b/>
          <w:bCs/>
          <w:sz w:val="20"/>
          <w:szCs w:val="22"/>
          <w:u w:val="single"/>
        </w:rPr>
      </w:pPr>
      <w:r w:rsidRPr="00581951">
        <w:rPr>
          <w:rStyle w:val="txt1"/>
          <w:b/>
          <w:bCs/>
          <w:sz w:val="20"/>
          <w:szCs w:val="22"/>
          <w:u w:val="single"/>
        </w:rPr>
        <w:t>Article 3 : Autres thèmes</w:t>
      </w:r>
      <w:r>
        <w:rPr>
          <w:rStyle w:val="txt1"/>
          <w:b/>
          <w:bCs/>
          <w:sz w:val="20"/>
          <w:szCs w:val="22"/>
          <w:u w:val="single"/>
        </w:rPr>
        <w:t xml:space="preserve"> de </w:t>
      </w:r>
      <w:r w:rsidRPr="00581951">
        <w:rPr>
          <w:rStyle w:val="txt1"/>
          <w:b/>
          <w:bCs/>
          <w:sz w:val="20"/>
          <w:szCs w:val="22"/>
          <w:u w:val="single"/>
        </w:rPr>
        <w:t>la négociation annuelle obligatoire sur la rémunération, le temps de travail et le partage de la valeur ajoutée</w:t>
      </w:r>
    </w:p>
    <w:p w14:paraId="6270F193" w14:textId="7158FE71" w:rsidR="00581951" w:rsidRDefault="00581951" w:rsidP="001C6178">
      <w:pPr>
        <w:rPr>
          <w:rStyle w:val="txt1"/>
          <w:sz w:val="20"/>
          <w:szCs w:val="22"/>
        </w:rPr>
      </w:pPr>
    </w:p>
    <w:p w14:paraId="25043C65" w14:textId="375DDB03" w:rsidR="00DC3754" w:rsidRDefault="00581951" w:rsidP="001C6178">
      <w:pPr>
        <w:rPr>
          <w:rStyle w:val="txt1"/>
          <w:sz w:val="20"/>
          <w:szCs w:val="22"/>
        </w:rPr>
      </w:pPr>
      <w:r>
        <w:rPr>
          <w:rStyle w:val="txt1"/>
          <w:sz w:val="20"/>
          <w:szCs w:val="22"/>
        </w:rPr>
        <w:t xml:space="preserve">Les parties n’ont pas entendu prendre de mesures particulières sur les autres thèmes de </w:t>
      </w:r>
      <w:r w:rsidRPr="00581951">
        <w:rPr>
          <w:rStyle w:val="txt1"/>
          <w:sz w:val="20"/>
          <w:szCs w:val="22"/>
        </w:rPr>
        <w:t>la négociation annuelle obligatoire sur la rémunération, le temps de travail et le partage de la valeur ajoutée</w:t>
      </w:r>
      <w:r>
        <w:rPr>
          <w:rStyle w:val="txt1"/>
          <w:sz w:val="20"/>
          <w:szCs w:val="22"/>
        </w:rPr>
        <w:t xml:space="preserve"> visés à l’article L. 2242-15 du Code du travail.</w:t>
      </w:r>
    </w:p>
    <w:p w14:paraId="26A7CCB8" w14:textId="1F61D12B" w:rsidR="00D169CD" w:rsidRDefault="00D169CD" w:rsidP="001C6178">
      <w:pPr>
        <w:rPr>
          <w:rStyle w:val="txt1"/>
          <w:sz w:val="20"/>
          <w:szCs w:val="22"/>
        </w:rPr>
      </w:pPr>
    </w:p>
    <w:p w14:paraId="06A22189" w14:textId="77777777" w:rsidR="00D169CD" w:rsidRDefault="00D169CD" w:rsidP="001C6178">
      <w:pPr>
        <w:rPr>
          <w:rStyle w:val="txt1"/>
          <w:sz w:val="20"/>
          <w:szCs w:val="22"/>
        </w:rPr>
      </w:pPr>
    </w:p>
    <w:p w14:paraId="67BAF8EF" w14:textId="0B1AF337" w:rsidR="00D169CD" w:rsidRDefault="00D169CD" w:rsidP="001C6178">
      <w:pPr>
        <w:rPr>
          <w:rStyle w:val="txt1"/>
          <w:b/>
          <w:bCs/>
          <w:sz w:val="20"/>
          <w:szCs w:val="22"/>
          <w:u w:val="single"/>
        </w:rPr>
      </w:pPr>
      <w:r w:rsidRPr="00D169CD">
        <w:rPr>
          <w:rStyle w:val="txt1"/>
          <w:b/>
          <w:bCs/>
          <w:sz w:val="20"/>
          <w:szCs w:val="22"/>
          <w:u w:val="single"/>
        </w:rPr>
        <w:t xml:space="preserve">Article 4 : Articulation entre la vie personnelle et la vie professionnelle, égalité professionnelle </w:t>
      </w:r>
      <w:r w:rsidR="00623D5A">
        <w:rPr>
          <w:rStyle w:val="txt1"/>
          <w:b/>
          <w:bCs/>
          <w:sz w:val="20"/>
          <w:szCs w:val="22"/>
          <w:u w:val="single"/>
        </w:rPr>
        <w:t xml:space="preserve">entre les femmes et les hommes </w:t>
      </w:r>
      <w:r w:rsidRPr="00D169CD">
        <w:rPr>
          <w:rStyle w:val="txt1"/>
          <w:b/>
          <w:bCs/>
          <w:sz w:val="20"/>
          <w:szCs w:val="22"/>
          <w:u w:val="single"/>
        </w:rPr>
        <w:t xml:space="preserve">et droit à la déconnexion </w:t>
      </w:r>
    </w:p>
    <w:p w14:paraId="764B344E" w14:textId="77777777" w:rsidR="00D169CD" w:rsidRPr="00D169CD" w:rsidRDefault="00D169CD" w:rsidP="00D169CD">
      <w:pPr>
        <w:rPr>
          <w:rStyle w:val="txt1"/>
          <w:b/>
          <w:bCs/>
          <w:sz w:val="20"/>
          <w:szCs w:val="22"/>
          <w:u w:val="single"/>
        </w:rPr>
      </w:pPr>
    </w:p>
    <w:p w14:paraId="3E2283FB" w14:textId="19DAFFD1" w:rsidR="00D169CD" w:rsidRDefault="00D169CD" w:rsidP="00D169CD">
      <w:pPr>
        <w:rPr>
          <w:rStyle w:val="txt1"/>
          <w:sz w:val="20"/>
          <w:szCs w:val="22"/>
        </w:rPr>
      </w:pPr>
      <w:r w:rsidRPr="00D169CD">
        <w:rPr>
          <w:rStyle w:val="txt1"/>
          <w:sz w:val="20"/>
          <w:szCs w:val="22"/>
        </w:rPr>
        <w:t>Lors des négociations, les parties sont parvenues à définir</w:t>
      </w:r>
      <w:r>
        <w:rPr>
          <w:rStyle w:val="txt1"/>
          <w:sz w:val="20"/>
          <w:szCs w:val="22"/>
        </w:rPr>
        <w:t xml:space="preserve"> des </w:t>
      </w:r>
      <w:r w:rsidRPr="00D169CD">
        <w:rPr>
          <w:rStyle w:val="txt1"/>
          <w:sz w:val="20"/>
          <w:szCs w:val="22"/>
        </w:rPr>
        <w:t xml:space="preserve">mesures de nature à favoriser l’articulation entre la vie professionnelle et la vie </w:t>
      </w:r>
      <w:r w:rsidR="00140EAE">
        <w:rPr>
          <w:rStyle w:val="txt1"/>
          <w:sz w:val="20"/>
          <w:szCs w:val="22"/>
        </w:rPr>
        <w:t>personnel</w:t>
      </w:r>
      <w:r w:rsidRPr="00D169CD">
        <w:rPr>
          <w:rStyle w:val="txt1"/>
          <w:sz w:val="20"/>
          <w:szCs w:val="22"/>
        </w:rPr>
        <w:t>le,</w:t>
      </w:r>
      <w:r>
        <w:rPr>
          <w:rStyle w:val="txt1"/>
          <w:sz w:val="20"/>
          <w:szCs w:val="22"/>
        </w:rPr>
        <w:t xml:space="preserve"> </w:t>
      </w:r>
      <w:r w:rsidRPr="00D169CD">
        <w:rPr>
          <w:rStyle w:val="txt1"/>
          <w:sz w:val="20"/>
          <w:szCs w:val="22"/>
        </w:rPr>
        <w:t>des objectifs d'égalité professionnelle entre les femmes et les hommes dans l'entreprise</w:t>
      </w:r>
      <w:r w:rsidR="00623D5A">
        <w:rPr>
          <w:rStyle w:val="txt1"/>
          <w:sz w:val="20"/>
          <w:szCs w:val="22"/>
        </w:rPr>
        <w:t xml:space="preserve"> et des </w:t>
      </w:r>
      <w:r w:rsidRPr="00D169CD">
        <w:rPr>
          <w:rStyle w:val="txt1"/>
          <w:sz w:val="20"/>
          <w:szCs w:val="22"/>
        </w:rPr>
        <w:t>mesures permettant de les atteindre</w:t>
      </w:r>
      <w:r w:rsidR="00623D5A">
        <w:rPr>
          <w:rStyle w:val="txt1"/>
          <w:sz w:val="20"/>
          <w:szCs w:val="22"/>
        </w:rPr>
        <w:t>,</w:t>
      </w:r>
      <w:r>
        <w:rPr>
          <w:rStyle w:val="txt1"/>
          <w:sz w:val="20"/>
          <w:szCs w:val="22"/>
        </w:rPr>
        <w:t xml:space="preserve"> ainsi que </w:t>
      </w:r>
      <w:r w:rsidRPr="00D169CD">
        <w:rPr>
          <w:rStyle w:val="txt1"/>
          <w:sz w:val="20"/>
          <w:szCs w:val="22"/>
        </w:rPr>
        <w:t>des mesures relatives à la garantie d’un droit à la déconnexion</w:t>
      </w:r>
      <w:r>
        <w:rPr>
          <w:rStyle w:val="txt1"/>
          <w:sz w:val="20"/>
          <w:szCs w:val="22"/>
        </w:rPr>
        <w:t>.</w:t>
      </w:r>
    </w:p>
    <w:p w14:paraId="5F4ACB5C" w14:textId="5368724B" w:rsidR="00D169CD" w:rsidRDefault="00D169CD" w:rsidP="00D169CD">
      <w:pPr>
        <w:rPr>
          <w:rStyle w:val="txt1"/>
          <w:sz w:val="20"/>
          <w:szCs w:val="22"/>
        </w:rPr>
      </w:pPr>
    </w:p>
    <w:p w14:paraId="68F59A55" w14:textId="022F7047" w:rsidR="00D169CD" w:rsidRDefault="00D169CD" w:rsidP="00D169CD">
      <w:pPr>
        <w:rPr>
          <w:rStyle w:val="txt1"/>
          <w:sz w:val="20"/>
          <w:szCs w:val="22"/>
        </w:rPr>
      </w:pPr>
      <w:r>
        <w:rPr>
          <w:rStyle w:val="txt1"/>
          <w:sz w:val="20"/>
          <w:szCs w:val="22"/>
        </w:rPr>
        <w:t xml:space="preserve">Les parties ont convenu que ces thèmes font </w:t>
      </w:r>
      <w:r w:rsidR="00FD3926">
        <w:rPr>
          <w:rStyle w:val="txt1"/>
          <w:sz w:val="20"/>
          <w:szCs w:val="22"/>
        </w:rPr>
        <w:t xml:space="preserve">déjà </w:t>
      </w:r>
      <w:r>
        <w:rPr>
          <w:rStyle w:val="txt1"/>
          <w:sz w:val="20"/>
          <w:szCs w:val="22"/>
        </w:rPr>
        <w:t>l’objet d’un accord distinct.</w:t>
      </w:r>
    </w:p>
    <w:p w14:paraId="57F7C0FF" w14:textId="35B93320" w:rsidR="00D169CD" w:rsidRDefault="00D169CD" w:rsidP="00D169CD">
      <w:pPr>
        <w:rPr>
          <w:rStyle w:val="txt1"/>
          <w:sz w:val="20"/>
          <w:szCs w:val="22"/>
        </w:rPr>
      </w:pPr>
    </w:p>
    <w:p w14:paraId="1CEB1158" w14:textId="77777777" w:rsidR="005A71C5" w:rsidRDefault="005A71C5" w:rsidP="00D169CD">
      <w:pPr>
        <w:rPr>
          <w:rStyle w:val="txt1"/>
          <w:sz w:val="20"/>
          <w:szCs w:val="22"/>
        </w:rPr>
      </w:pPr>
    </w:p>
    <w:p w14:paraId="3DD37982" w14:textId="2281D235" w:rsidR="00B66F16" w:rsidRDefault="00B66F16" w:rsidP="00B66F16">
      <w:pPr>
        <w:rPr>
          <w:rStyle w:val="txt1"/>
          <w:b/>
          <w:bCs/>
          <w:sz w:val="20"/>
          <w:szCs w:val="22"/>
          <w:u w:val="single"/>
        </w:rPr>
      </w:pPr>
      <w:r>
        <w:rPr>
          <w:rStyle w:val="txt1"/>
          <w:b/>
          <w:bCs/>
          <w:sz w:val="20"/>
          <w:szCs w:val="22"/>
          <w:u w:val="single"/>
        </w:rPr>
        <w:t xml:space="preserve">Article </w:t>
      </w:r>
      <w:r w:rsidR="00E50105">
        <w:rPr>
          <w:rStyle w:val="txt1"/>
          <w:b/>
          <w:bCs/>
          <w:sz w:val="20"/>
          <w:szCs w:val="22"/>
          <w:u w:val="single"/>
        </w:rPr>
        <w:t>5</w:t>
      </w:r>
      <w:r>
        <w:rPr>
          <w:rStyle w:val="txt1"/>
          <w:b/>
          <w:bCs/>
          <w:sz w:val="20"/>
          <w:szCs w:val="22"/>
          <w:u w:val="single"/>
        </w:rPr>
        <w:t xml:space="preserve"> : </w:t>
      </w:r>
      <w:r w:rsidR="00D84DC6">
        <w:rPr>
          <w:rStyle w:val="txt1"/>
          <w:b/>
          <w:bCs/>
          <w:sz w:val="20"/>
          <w:szCs w:val="22"/>
          <w:u w:val="single"/>
        </w:rPr>
        <w:t>Prime</w:t>
      </w:r>
      <w:r w:rsidR="00735F93">
        <w:rPr>
          <w:rStyle w:val="txt1"/>
          <w:b/>
          <w:bCs/>
          <w:sz w:val="20"/>
          <w:szCs w:val="22"/>
          <w:u w:val="single"/>
        </w:rPr>
        <w:t>s Paniers</w:t>
      </w:r>
      <w:r w:rsidR="00762538">
        <w:rPr>
          <w:rStyle w:val="txt1"/>
          <w:b/>
          <w:bCs/>
          <w:sz w:val="20"/>
          <w:szCs w:val="22"/>
          <w:u w:val="single"/>
        </w:rPr>
        <w:t xml:space="preserve"> </w:t>
      </w:r>
      <w:r w:rsidR="00E557EF">
        <w:rPr>
          <w:rStyle w:val="txt1"/>
          <w:b/>
          <w:bCs/>
          <w:sz w:val="20"/>
          <w:szCs w:val="22"/>
          <w:u w:val="single"/>
        </w:rPr>
        <w:t>Jour</w:t>
      </w:r>
    </w:p>
    <w:p w14:paraId="58E2FCA7" w14:textId="77777777" w:rsidR="00B66F16" w:rsidRPr="00B66F16" w:rsidRDefault="00B66F16" w:rsidP="00B66F16">
      <w:pPr>
        <w:rPr>
          <w:rStyle w:val="txt1"/>
          <w:bCs/>
          <w:sz w:val="20"/>
          <w:szCs w:val="22"/>
        </w:rPr>
      </w:pPr>
    </w:p>
    <w:p w14:paraId="0B04AD96" w14:textId="04CD3C6B" w:rsidR="009F18F9" w:rsidRDefault="00ED5078" w:rsidP="009F18F9">
      <w:pPr>
        <w:rPr>
          <w:rStyle w:val="txt1"/>
          <w:bCs/>
          <w:sz w:val="20"/>
          <w:szCs w:val="22"/>
        </w:rPr>
      </w:pPr>
      <w:r>
        <w:rPr>
          <w:rStyle w:val="txt1"/>
          <w:bCs/>
          <w:sz w:val="20"/>
          <w:szCs w:val="22"/>
        </w:rPr>
        <w:t>L’indemnité panier jour sera attribuée aux salariés postés travaillant en équipes continues et effectuant 5 heures de travail effectif par jour</w:t>
      </w:r>
      <w:r w:rsidR="009F18F9" w:rsidRPr="009F18F9">
        <w:rPr>
          <w:rStyle w:val="txt1"/>
          <w:bCs/>
          <w:sz w:val="20"/>
          <w:szCs w:val="22"/>
        </w:rPr>
        <w:t>.</w:t>
      </w:r>
    </w:p>
    <w:p w14:paraId="61BB730C" w14:textId="5D594B33" w:rsidR="009F18F9" w:rsidRDefault="009F18F9" w:rsidP="009F18F9">
      <w:pPr>
        <w:rPr>
          <w:rStyle w:val="txt1"/>
          <w:bCs/>
          <w:sz w:val="20"/>
          <w:szCs w:val="22"/>
        </w:rPr>
      </w:pPr>
    </w:p>
    <w:p w14:paraId="45A6BA5F" w14:textId="773B976D" w:rsidR="009F18F9" w:rsidRDefault="009F18F9" w:rsidP="009F18F9">
      <w:pPr>
        <w:rPr>
          <w:rStyle w:val="txt1"/>
          <w:bCs/>
          <w:sz w:val="20"/>
          <w:szCs w:val="22"/>
        </w:rPr>
      </w:pPr>
      <w:r>
        <w:rPr>
          <w:rStyle w:val="txt1"/>
          <w:bCs/>
          <w:sz w:val="20"/>
          <w:szCs w:val="22"/>
        </w:rPr>
        <w:t>Cette disposition sera applicable à compter du 1</w:t>
      </w:r>
      <w:r w:rsidRPr="009F18F9">
        <w:rPr>
          <w:rStyle w:val="txt1"/>
          <w:bCs/>
          <w:sz w:val="20"/>
          <w:szCs w:val="22"/>
          <w:vertAlign w:val="superscript"/>
        </w:rPr>
        <w:t>er</w:t>
      </w:r>
      <w:r>
        <w:rPr>
          <w:rStyle w:val="txt1"/>
          <w:bCs/>
          <w:sz w:val="20"/>
          <w:szCs w:val="22"/>
        </w:rPr>
        <w:t xml:space="preserve"> avril 2026.</w:t>
      </w:r>
    </w:p>
    <w:p w14:paraId="442D282F" w14:textId="77777777" w:rsidR="009F18F9" w:rsidRDefault="009F18F9" w:rsidP="009F18F9">
      <w:pPr>
        <w:rPr>
          <w:rStyle w:val="txt1"/>
          <w:bCs/>
          <w:sz w:val="20"/>
          <w:szCs w:val="22"/>
        </w:rPr>
      </w:pPr>
    </w:p>
    <w:p w14:paraId="4ADAD5AB" w14:textId="77777777" w:rsidR="00E70CDC" w:rsidRPr="002407A7" w:rsidRDefault="00E70CDC" w:rsidP="00993801">
      <w:pPr>
        <w:rPr>
          <w:rStyle w:val="txt1"/>
          <w:sz w:val="20"/>
          <w:szCs w:val="22"/>
        </w:rPr>
      </w:pPr>
    </w:p>
    <w:p w14:paraId="1C2C79C1" w14:textId="0B1338B3" w:rsidR="00FB65B3" w:rsidRPr="001D4071" w:rsidRDefault="00FB65B3" w:rsidP="00FB65B3">
      <w:pPr>
        <w:rPr>
          <w:rStyle w:val="txt1"/>
          <w:b/>
          <w:sz w:val="20"/>
          <w:szCs w:val="22"/>
          <w:u w:val="single"/>
        </w:rPr>
      </w:pPr>
      <w:r w:rsidRPr="001D4071">
        <w:rPr>
          <w:rStyle w:val="txt1"/>
          <w:b/>
          <w:sz w:val="20"/>
          <w:szCs w:val="22"/>
          <w:u w:val="single"/>
        </w:rPr>
        <w:t xml:space="preserve">Article </w:t>
      </w:r>
      <w:r w:rsidR="009F18F9">
        <w:rPr>
          <w:rStyle w:val="txt1"/>
          <w:b/>
          <w:sz w:val="20"/>
          <w:szCs w:val="22"/>
          <w:u w:val="single"/>
        </w:rPr>
        <w:t>6</w:t>
      </w:r>
      <w:r>
        <w:rPr>
          <w:rStyle w:val="txt1"/>
          <w:b/>
          <w:sz w:val="20"/>
          <w:szCs w:val="22"/>
          <w:u w:val="single"/>
        </w:rPr>
        <w:t xml:space="preserve"> </w:t>
      </w:r>
      <w:r w:rsidRPr="001D4071">
        <w:rPr>
          <w:rStyle w:val="txt1"/>
          <w:b/>
          <w:sz w:val="20"/>
          <w:szCs w:val="22"/>
          <w:u w:val="single"/>
        </w:rPr>
        <w:t>: Effet de l’accord</w:t>
      </w:r>
    </w:p>
    <w:p w14:paraId="7147A12D" w14:textId="77777777" w:rsidR="00FB65B3" w:rsidRPr="00E33F17" w:rsidRDefault="00FB65B3" w:rsidP="00FB65B3">
      <w:pPr>
        <w:rPr>
          <w:rStyle w:val="txt1"/>
          <w:sz w:val="20"/>
          <w:szCs w:val="22"/>
        </w:rPr>
      </w:pPr>
    </w:p>
    <w:p w14:paraId="63FF20CC" w14:textId="3118D2D7" w:rsidR="00FB65B3" w:rsidRDefault="009F18F9" w:rsidP="00FB65B3">
      <w:pPr>
        <w:rPr>
          <w:rStyle w:val="txt1"/>
          <w:sz w:val="20"/>
          <w:szCs w:val="22"/>
        </w:rPr>
      </w:pPr>
      <w:r w:rsidRPr="009F18F9">
        <w:rPr>
          <w:rStyle w:val="txt1"/>
          <w:sz w:val="20"/>
          <w:szCs w:val="22"/>
        </w:rPr>
        <w:t>A l’exception des dispositions prévoyant expressément une date d’entrée en vigueur différente,</w:t>
      </w:r>
      <w:r>
        <w:rPr>
          <w:rStyle w:val="txt1"/>
          <w:sz w:val="20"/>
          <w:szCs w:val="22"/>
        </w:rPr>
        <w:t xml:space="preserve"> l</w:t>
      </w:r>
      <w:r w:rsidR="00FB65B3" w:rsidRPr="00E33F17">
        <w:rPr>
          <w:rStyle w:val="txt1"/>
          <w:sz w:val="20"/>
          <w:szCs w:val="22"/>
        </w:rPr>
        <w:t xml:space="preserve">e présent accord prendra </w:t>
      </w:r>
      <w:r w:rsidR="00FB65B3" w:rsidRPr="00C909FD">
        <w:rPr>
          <w:rStyle w:val="txt1"/>
          <w:sz w:val="20"/>
          <w:szCs w:val="22"/>
        </w:rPr>
        <w:t xml:space="preserve">effet le </w:t>
      </w:r>
      <w:r w:rsidR="00762538">
        <w:rPr>
          <w:rStyle w:val="txt1"/>
          <w:sz w:val="20"/>
          <w:szCs w:val="22"/>
        </w:rPr>
        <w:t>1</w:t>
      </w:r>
      <w:r w:rsidR="00762538" w:rsidRPr="00762538">
        <w:rPr>
          <w:rStyle w:val="txt1"/>
          <w:sz w:val="20"/>
          <w:szCs w:val="22"/>
          <w:vertAlign w:val="superscript"/>
        </w:rPr>
        <w:t>er</w:t>
      </w:r>
      <w:r w:rsidR="00762538">
        <w:rPr>
          <w:rStyle w:val="txt1"/>
          <w:sz w:val="20"/>
          <w:szCs w:val="22"/>
        </w:rPr>
        <w:t xml:space="preserve"> </w:t>
      </w:r>
      <w:r w:rsidR="00E50105">
        <w:rPr>
          <w:rStyle w:val="txt1"/>
          <w:sz w:val="20"/>
          <w:szCs w:val="22"/>
        </w:rPr>
        <w:t>mars 2026</w:t>
      </w:r>
      <w:r w:rsidR="00C909FD">
        <w:rPr>
          <w:rStyle w:val="txt1"/>
          <w:sz w:val="20"/>
          <w:szCs w:val="22"/>
        </w:rPr>
        <w:t>.</w:t>
      </w:r>
    </w:p>
    <w:p w14:paraId="2733DE17" w14:textId="77777777" w:rsidR="00E70CDC" w:rsidRDefault="00E70CDC" w:rsidP="00FB65B3">
      <w:pPr>
        <w:rPr>
          <w:rStyle w:val="txt1"/>
          <w:b/>
          <w:sz w:val="20"/>
          <w:szCs w:val="22"/>
          <w:u w:val="single"/>
        </w:rPr>
      </w:pPr>
    </w:p>
    <w:p w14:paraId="0BDBD4D3" w14:textId="77777777" w:rsidR="00E70CDC" w:rsidRDefault="00E70CDC" w:rsidP="00FB65B3">
      <w:pPr>
        <w:rPr>
          <w:rStyle w:val="txt1"/>
          <w:b/>
          <w:sz w:val="20"/>
          <w:szCs w:val="22"/>
          <w:u w:val="single"/>
        </w:rPr>
      </w:pPr>
    </w:p>
    <w:p w14:paraId="4D9A3037" w14:textId="0283B8E2" w:rsidR="00FB65B3" w:rsidRPr="001D4071" w:rsidRDefault="00FB65B3" w:rsidP="00FB65B3">
      <w:pPr>
        <w:rPr>
          <w:rStyle w:val="txt1"/>
          <w:b/>
          <w:sz w:val="20"/>
          <w:szCs w:val="22"/>
          <w:u w:val="single"/>
        </w:rPr>
      </w:pPr>
      <w:r w:rsidRPr="001D4071">
        <w:rPr>
          <w:rStyle w:val="txt1"/>
          <w:b/>
          <w:sz w:val="20"/>
          <w:szCs w:val="22"/>
          <w:u w:val="single"/>
        </w:rPr>
        <w:t xml:space="preserve">Article </w:t>
      </w:r>
      <w:r w:rsidR="009F18F9">
        <w:rPr>
          <w:rStyle w:val="txt1"/>
          <w:b/>
          <w:sz w:val="20"/>
          <w:szCs w:val="22"/>
          <w:u w:val="single"/>
        </w:rPr>
        <w:t>7</w:t>
      </w:r>
      <w:r w:rsidRPr="001D4071">
        <w:rPr>
          <w:rStyle w:val="txt1"/>
          <w:b/>
          <w:sz w:val="20"/>
          <w:szCs w:val="22"/>
          <w:u w:val="single"/>
        </w:rPr>
        <w:t xml:space="preserve"> : Durée de l'accord</w:t>
      </w:r>
    </w:p>
    <w:p w14:paraId="2F387C5B" w14:textId="77777777" w:rsidR="00FB65B3" w:rsidRPr="00E33F17" w:rsidRDefault="00FB65B3" w:rsidP="00FB65B3">
      <w:pPr>
        <w:rPr>
          <w:rStyle w:val="txt1"/>
          <w:sz w:val="20"/>
          <w:szCs w:val="22"/>
        </w:rPr>
      </w:pPr>
    </w:p>
    <w:p w14:paraId="250788C0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E33F17">
        <w:rPr>
          <w:rFonts w:eastAsia="Calibri" w:cs="Arial"/>
          <w:sz w:val="20"/>
          <w:lang w:eastAsia="en-US"/>
        </w:rPr>
        <w:t xml:space="preserve">Le présent accord est conclu pour une durée </w:t>
      </w:r>
      <w:r w:rsidRPr="009B3A4A">
        <w:rPr>
          <w:rFonts w:eastAsia="Calibri" w:cs="Arial"/>
          <w:sz w:val="20"/>
          <w:lang w:eastAsia="en-US"/>
        </w:rPr>
        <w:t>indéterminée.</w:t>
      </w:r>
    </w:p>
    <w:p w14:paraId="03C6BD11" w14:textId="7A4FE67A" w:rsidR="00762538" w:rsidRDefault="00762538" w:rsidP="00FB65B3">
      <w:pPr>
        <w:rPr>
          <w:rFonts w:eastAsia="Calibri" w:cs="Arial"/>
          <w:sz w:val="20"/>
          <w:lang w:eastAsia="en-US"/>
        </w:rPr>
      </w:pPr>
    </w:p>
    <w:p w14:paraId="6649C417" w14:textId="77777777" w:rsidR="00762538" w:rsidRDefault="00762538" w:rsidP="00FB65B3">
      <w:pPr>
        <w:rPr>
          <w:rFonts w:eastAsia="Calibri" w:cs="Arial"/>
          <w:sz w:val="20"/>
          <w:lang w:eastAsia="en-US"/>
        </w:rPr>
      </w:pPr>
    </w:p>
    <w:p w14:paraId="093FF7B1" w14:textId="62E8BAAF" w:rsidR="00FB65B3" w:rsidRPr="001D4071" w:rsidRDefault="00B66F16" w:rsidP="00FB65B3">
      <w:pPr>
        <w:rPr>
          <w:rFonts w:eastAsia="Calibri" w:cs="Arial"/>
          <w:b/>
          <w:sz w:val="20"/>
          <w:u w:val="single"/>
          <w:lang w:eastAsia="en-US"/>
        </w:rPr>
      </w:pPr>
      <w:r>
        <w:rPr>
          <w:rFonts w:eastAsia="Calibri" w:cs="Arial"/>
          <w:b/>
          <w:sz w:val="20"/>
          <w:u w:val="single"/>
          <w:lang w:eastAsia="en-US"/>
        </w:rPr>
        <w:t xml:space="preserve">Article </w:t>
      </w:r>
      <w:r w:rsidR="009F18F9">
        <w:rPr>
          <w:rFonts w:eastAsia="Calibri" w:cs="Arial"/>
          <w:b/>
          <w:sz w:val="20"/>
          <w:u w:val="single"/>
          <w:lang w:eastAsia="en-US"/>
        </w:rPr>
        <w:t>8</w:t>
      </w:r>
      <w:r w:rsidR="00FB65B3" w:rsidRPr="001D4071">
        <w:rPr>
          <w:rFonts w:eastAsia="Calibri" w:cs="Arial"/>
          <w:b/>
          <w:sz w:val="20"/>
          <w:u w:val="single"/>
          <w:lang w:eastAsia="en-US"/>
        </w:rPr>
        <w:t xml:space="preserve"> : Adhésion</w:t>
      </w:r>
    </w:p>
    <w:p w14:paraId="760DEDBB" w14:textId="77777777" w:rsidR="00FB65B3" w:rsidRPr="00E33F17" w:rsidRDefault="00FB65B3" w:rsidP="00FB65B3">
      <w:pPr>
        <w:rPr>
          <w:rFonts w:eastAsia="Calibri" w:cs="Arial"/>
          <w:b/>
          <w:sz w:val="20"/>
          <w:lang w:eastAsia="en-US"/>
        </w:rPr>
      </w:pPr>
    </w:p>
    <w:p w14:paraId="0F661420" w14:textId="6CDD0D3C" w:rsidR="00FB65B3" w:rsidRDefault="00FB65B3" w:rsidP="00FB65B3">
      <w:pPr>
        <w:rPr>
          <w:rFonts w:eastAsia="Calibri" w:cs="Arial"/>
          <w:sz w:val="20"/>
          <w:lang w:eastAsia="en-US"/>
        </w:rPr>
      </w:pPr>
      <w:r w:rsidRPr="00B14E5B">
        <w:rPr>
          <w:rFonts w:eastAsia="Calibri" w:cs="Arial"/>
          <w:sz w:val="20"/>
          <w:lang w:eastAsia="en-US"/>
        </w:rPr>
        <w:t>Conformément à l'article L. 2261-3 du Code du travail, toute organisation syndicale de salariés représentative dans l'entreprise, qui n'est pas signataire du présent accord, pourra y adhérer ultérieurement.</w:t>
      </w:r>
    </w:p>
    <w:p w14:paraId="7751A457" w14:textId="77777777" w:rsidR="00FB65B3" w:rsidRPr="00B14E5B" w:rsidRDefault="00FB65B3" w:rsidP="00FB65B3">
      <w:pPr>
        <w:rPr>
          <w:rFonts w:eastAsia="Calibri" w:cs="Arial"/>
          <w:sz w:val="20"/>
          <w:lang w:eastAsia="en-US"/>
        </w:rPr>
      </w:pPr>
    </w:p>
    <w:p w14:paraId="5A1EC665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B14E5B">
        <w:rPr>
          <w:rFonts w:eastAsia="Calibri" w:cs="Arial"/>
          <w:sz w:val="20"/>
          <w:lang w:eastAsia="en-US"/>
        </w:rPr>
        <w:t>L'adhésion produira effet à partir du jour qui suivra celui de son dépôt au greffe du conseil de prud'hommes compétent et à la D</w:t>
      </w:r>
      <w:r>
        <w:rPr>
          <w:rFonts w:eastAsia="Calibri" w:cs="Arial"/>
          <w:sz w:val="20"/>
          <w:lang w:eastAsia="en-US"/>
        </w:rPr>
        <w:t>REETS.</w:t>
      </w:r>
    </w:p>
    <w:p w14:paraId="69AE086D" w14:textId="77777777" w:rsidR="00FB65B3" w:rsidRPr="00B14E5B" w:rsidRDefault="00FB65B3" w:rsidP="00FB65B3">
      <w:pPr>
        <w:rPr>
          <w:rFonts w:eastAsia="Calibri" w:cs="Arial"/>
          <w:sz w:val="20"/>
          <w:lang w:eastAsia="en-US"/>
        </w:rPr>
      </w:pPr>
    </w:p>
    <w:p w14:paraId="5486217A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B14E5B">
        <w:rPr>
          <w:rFonts w:eastAsia="Calibri" w:cs="Arial"/>
          <w:sz w:val="20"/>
          <w:lang w:eastAsia="en-US"/>
        </w:rPr>
        <w:t>Notification devra également en être faite, dans le délai de huit jours, par lettre recommandée, aux parties signataires</w:t>
      </w:r>
      <w:r w:rsidRPr="00110924">
        <w:rPr>
          <w:rFonts w:eastAsia="Calibri" w:cs="Arial"/>
          <w:sz w:val="20"/>
          <w:lang w:eastAsia="en-US"/>
        </w:rPr>
        <w:t>.</w:t>
      </w:r>
    </w:p>
    <w:p w14:paraId="096F8525" w14:textId="77777777" w:rsidR="005E2F13" w:rsidRDefault="005E2F13" w:rsidP="00FB65B3">
      <w:pPr>
        <w:rPr>
          <w:rFonts w:eastAsia="Calibri" w:cs="Arial"/>
          <w:sz w:val="20"/>
          <w:lang w:eastAsia="en-US"/>
        </w:rPr>
      </w:pPr>
    </w:p>
    <w:p w14:paraId="58D07AFE" w14:textId="77777777" w:rsidR="00E70CDC" w:rsidRDefault="00E70CDC" w:rsidP="00FB65B3">
      <w:pPr>
        <w:rPr>
          <w:rFonts w:eastAsia="Calibri" w:cs="Arial"/>
          <w:sz w:val="20"/>
          <w:lang w:eastAsia="en-US"/>
        </w:rPr>
      </w:pPr>
    </w:p>
    <w:p w14:paraId="0A5D2BF6" w14:textId="53DD557E" w:rsidR="00FB65B3" w:rsidRPr="00A84A26" w:rsidRDefault="00FB65B3" w:rsidP="00FB65B3">
      <w:pPr>
        <w:rPr>
          <w:rFonts w:eastAsia="Calibri" w:cs="Arial"/>
          <w:b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 xml:space="preserve">Article </w:t>
      </w:r>
      <w:r w:rsidR="009F18F9">
        <w:rPr>
          <w:rFonts w:eastAsia="Calibri" w:cs="Arial"/>
          <w:b/>
          <w:sz w:val="20"/>
          <w:u w:val="single"/>
          <w:lang w:eastAsia="en-US"/>
        </w:rPr>
        <w:t>9</w:t>
      </w:r>
      <w:r w:rsidRPr="00A84A26">
        <w:rPr>
          <w:rFonts w:eastAsia="Calibri" w:cs="Arial"/>
          <w:b/>
          <w:sz w:val="20"/>
          <w:u w:val="single"/>
          <w:lang w:eastAsia="en-US"/>
        </w:rPr>
        <w:t xml:space="preserve"> : Suivi de l’accord</w:t>
      </w:r>
    </w:p>
    <w:p w14:paraId="336C3C95" w14:textId="77777777" w:rsidR="00FB65B3" w:rsidRPr="00E33F17" w:rsidRDefault="00FB65B3" w:rsidP="00FB65B3">
      <w:pPr>
        <w:rPr>
          <w:rFonts w:eastAsia="Calibri" w:cs="Arial"/>
          <w:sz w:val="20"/>
          <w:lang w:eastAsia="en-US"/>
        </w:rPr>
      </w:pPr>
    </w:p>
    <w:p w14:paraId="5A5CED27" w14:textId="7A3702BD" w:rsidR="00FB65B3" w:rsidRPr="00E33F17" w:rsidRDefault="00FB65B3" w:rsidP="00FB65B3">
      <w:pPr>
        <w:rPr>
          <w:rFonts w:eastAsia="Calibri" w:cs="Arial"/>
          <w:sz w:val="20"/>
          <w:lang w:eastAsia="en-US"/>
        </w:rPr>
      </w:pPr>
      <w:r w:rsidRPr="00E33F17">
        <w:rPr>
          <w:rFonts w:eastAsia="Calibri" w:cs="Arial"/>
          <w:sz w:val="20"/>
          <w:lang w:eastAsia="en-US"/>
        </w:rPr>
        <w:t xml:space="preserve">Un suivi de l’accord est réalisé par l’entreprise et les organisations syndicales signataires de l’accord à l’occasion de la négociation annuelle </w:t>
      </w:r>
      <w:r w:rsidR="004A12E3">
        <w:rPr>
          <w:rFonts w:eastAsia="Calibri" w:cs="Arial"/>
          <w:sz w:val="20"/>
          <w:lang w:eastAsia="en-US"/>
        </w:rPr>
        <w:t>sur</w:t>
      </w:r>
      <w:r w:rsidR="00D169CD">
        <w:rPr>
          <w:rFonts w:eastAsia="Calibri" w:cs="Arial"/>
          <w:sz w:val="20"/>
          <w:lang w:eastAsia="en-US"/>
        </w:rPr>
        <w:t xml:space="preserve"> </w:t>
      </w:r>
      <w:r w:rsidR="00D169CD" w:rsidRPr="00D169CD">
        <w:rPr>
          <w:rFonts w:eastAsia="Calibri" w:cs="Arial"/>
          <w:sz w:val="20"/>
          <w:lang w:eastAsia="en-US"/>
        </w:rPr>
        <w:t>la rémunération, le temps de travail et le partage de la valeur ajoutée</w:t>
      </w:r>
      <w:r w:rsidR="004A12E3">
        <w:rPr>
          <w:rFonts w:eastAsia="Calibri" w:cs="Arial"/>
          <w:sz w:val="20"/>
          <w:lang w:eastAsia="en-US"/>
        </w:rPr>
        <w:t xml:space="preserve"> </w:t>
      </w:r>
      <w:r w:rsidR="00D169CD">
        <w:rPr>
          <w:rFonts w:eastAsia="Calibri" w:cs="Arial"/>
          <w:sz w:val="20"/>
          <w:lang w:eastAsia="en-US"/>
        </w:rPr>
        <w:t xml:space="preserve">et </w:t>
      </w:r>
      <w:r w:rsidR="004A12E3">
        <w:rPr>
          <w:rFonts w:eastAsia="Calibri" w:cs="Arial"/>
          <w:sz w:val="20"/>
          <w:lang w:eastAsia="en-US"/>
        </w:rPr>
        <w:t xml:space="preserve">l’égalité professionnelle entre les femmes et les hommes et la qualité de vie au </w:t>
      </w:r>
      <w:r w:rsidR="00140EAE">
        <w:rPr>
          <w:rFonts w:eastAsia="Calibri" w:cs="Arial"/>
          <w:sz w:val="20"/>
          <w:lang w:eastAsia="en-US"/>
        </w:rPr>
        <w:t>travail.</w:t>
      </w:r>
    </w:p>
    <w:p w14:paraId="1C602D4B" w14:textId="77777777" w:rsidR="00FB65B3" w:rsidRDefault="00FB65B3" w:rsidP="00FB65B3">
      <w:pPr>
        <w:rPr>
          <w:rFonts w:eastAsia="Calibri" w:cs="Arial"/>
          <w:b/>
          <w:sz w:val="20"/>
          <w:lang w:eastAsia="en-US"/>
        </w:rPr>
      </w:pPr>
    </w:p>
    <w:p w14:paraId="510B3717" w14:textId="509376E3" w:rsidR="00E70CDC" w:rsidRDefault="00E70CDC" w:rsidP="00FB65B3">
      <w:pPr>
        <w:rPr>
          <w:rFonts w:eastAsia="Calibri" w:cs="Arial"/>
          <w:b/>
          <w:sz w:val="20"/>
          <w:lang w:eastAsia="en-US"/>
        </w:rPr>
      </w:pPr>
    </w:p>
    <w:p w14:paraId="4444CE23" w14:textId="1EA4EF3B" w:rsidR="00ED5078" w:rsidRDefault="00ED5078" w:rsidP="00FB65B3">
      <w:pPr>
        <w:rPr>
          <w:rFonts w:eastAsia="Calibri" w:cs="Arial"/>
          <w:b/>
          <w:sz w:val="20"/>
          <w:lang w:eastAsia="en-US"/>
        </w:rPr>
      </w:pPr>
    </w:p>
    <w:p w14:paraId="2E7DA633" w14:textId="77777777" w:rsidR="00ED5078" w:rsidRPr="00E33F17" w:rsidRDefault="00ED5078" w:rsidP="00FB65B3">
      <w:pPr>
        <w:rPr>
          <w:rFonts w:eastAsia="Calibri" w:cs="Arial"/>
          <w:b/>
          <w:sz w:val="20"/>
          <w:lang w:eastAsia="en-US"/>
        </w:rPr>
      </w:pPr>
    </w:p>
    <w:p w14:paraId="30B64AC6" w14:textId="5712C36A" w:rsidR="00FB65B3" w:rsidRPr="00A84A26" w:rsidRDefault="00FB65B3" w:rsidP="00FB65B3">
      <w:pPr>
        <w:rPr>
          <w:rFonts w:eastAsia="Calibri" w:cs="Arial"/>
          <w:b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>Article 1</w:t>
      </w:r>
      <w:r w:rsidR="009F18F9">
        <w:rPr>
          <w:rFonts w:eastAsia="Calibri" w:cs="Arial"/>
          <w:b/>
          <w:sz w:val="20"/>
          <w:u w:val="single"/>
          <w:lang w:eastAsia="en-US"/>
        </w:rPr>
        <w:t>0</w:t>
      </w:r>
      <w:r>
        <w:rPr>
          <w:rFonts w:eastAsia="Calibri" w:cs="Arial"/>
          <w:b/>
          <w:sz w:val="20"/>
          <w:u w:val="single"/>
          <w:lang w:eastAsia="en-US"/>
        </w:rPr>
        <w:t xml:space="preserve"> </w:t>
      </w:r>
      <w:r w:rsidRPr="00A84A26">
        <w:rPr>
          <w:rFonts w:eastAsia="Calibri" w:cs="Arial"/>
          <w:b/>
          <w:sz w:val="20"/>
          <w:u w:val="single"/>
          <w:lang w:eastAsia="en-US"/>
        </w:rPr>
        <w:t>: Révision de l’accord</w:t>
      </w:r>
    </w:p>
    <w:p w14:paraId="5C5F4E11" w14:textId="77777777" w:rsidR="00FB65B3" w:rsidRPr="00E33F17" w:rsidRDefault="00FB65B3" w:rsidP="00FB65B3">
      <w:pPr>
        <w:rPr>
          <w:rFonts w:eastAsia="Calibri" w:cs="Arial"/>
          <w:b/>
          <w:sz w:val="20"/>
          <w:lang w:eastAsia="en-US"/>
        </w:rPr>
      </w:pPr>
    </w:p>
    <w:p w14:paraId="4F42CE99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6906F2">
        <w:rPr>
          <w:rFonts w:eastAsia="Calibri" w:cs="Arial"/>
          <w:sz w:val="20"/>
          <w:lang w:eastAsia="en-US"/>
        </w:rPr>
        <w:lastRenderedPageBreak/>
        <w:t xml:space="preserve">L’accord pourra être révisé </w:t>
      </w:r>
      <w:r>
        <w:rPr>
          <w:rFonts w:eastAsia="Calibri" w:cs="Arial"/>
          <w:sz w:val="20"/>
          <w:lang w:eastAsia="en-US"/>
        </w:rPr>
        <w:t>à tout moment.</w:t>
      </w:r>
      <w:r w:rsidRPr="006906F2">
        <w:rPr>
          <w:rFonts w:eastAsia="Calibri" w:cs="Arial"/>
          <w:sz w:val="20"/>
          <w:lang w:eastAsia="en-US"/>
        </w:rPr>
        <w:t xml:space="preserve"> La procédure de révision du présent accord ne peut être engagée que par la Direction ou l’une des parties habilitées en application des dispositions du Code du travail.</w:t>
      </w:r>
    </w:p>
    <w:p w14:paraId="50FC970D" w14:textId="77777777" w:rsidR="00FB65B3" w:rsidRPr="006906F2" w:rsidRDefault="00FB65B3" w:rsidP="00FB65B3">
      <w:pPr>
        <w:rPr>
          <w:rFonts w:eastAsia="Calibri" w:cs="Arial"/>
          <w:sz w:val="20"/>
          <w:lang w:eastAsia="en-US"/>
        </w:rPr>
      </w:pPr>
    </w:p>
    <w:p w14:paraId="053BB4E7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6906F2">
        <w:rPr>
          <w:rFonts w:eastAsia="Calibri" w:cs="Arial"/>
          <w:sz w:val="20"/>
          <w:lang w:eastAsia="en-US"/>
        </w:rPr>
        <w:t>Information devra en être faite à la Direction, lorsque celle-ci n’est pas à l’origine de l’engagement de la procédure, et à chacune des autres parties habilitées à engager la procédure de révision par courrier électronique</w:t>
      </w:r>
      <w:r>
        <w:rPr>
          <w:rFonts w:eastAsia="Calibri" w:cs="Arial"/>
          <w:sz w:val="20"/>
          <w:lang w:eastAsia="en-US"/>
        </w:rPr>
        <w:t xml:space="preserve"> ou </w:t>
      </w:r>
      <w:r w:rsidRPr="006906F2">
        <w:rPr>
          <w:rFonts w:eastAsia="Calibri" w:cs="Arial"/>
          <w:sz w:val="20"/>
          <w:lang w:eastAsia="en-US"/>
        </w:rPr>
        <w:t>courrier recommandé avec accusé de réception</w:t>
      </w:r>
      <w:r>
        <w:rPr>
          <w:rFonts w:eastAsia="Calibri" w:cs="Arial"/>
          <w:sz w:val="20"/>
          <w:lang w:eastAsia="en-US"/>
        </w:rPr>
        <w:t>.</w:t>
      </w:r>
    </w:p>
    <w:p w14:paraId="7DC60D79" w14:textId="77777777" w:rsidR="00FB65B3" w:rsidRDefault="00FB65B3" w:rsidP="00FB65B3">
      <w:pPr>
        <w:rPr>
          <w:rFonts w:eastAsia="Calibri" w:cs="Arial"/>
          <w:sz w:val="20"/>
          <w:lang w:eastAsia="en-US"/>
        </w:rPr>
      </w:pPr>
    </w:p>
    <w:p w14:paraId="364D5EDF" w14:textId="77777777" w:rsidR="00E70CDC" w:rsidRPr="00E33F17" w:rsidRDefault="00E70CDC" w:rsidP="00FB65B3">
      <w:pPr>
        <w:rPr>
          <w:rFonts w:eastAsia="Calibri" w:cs="Arial"/>
          <w:sz w:val="20"/>
          <w:lang w:eastAsia="en-US"/>
        </w:rPr>
      </w:pPr>
    </w:p>
    <w:p w14:paraId="31FFC582" w14:textId="6CA614B1" w:rsidR="00FB65B3" w:rsidRPr="00A84A26" w:rsidRDefault="00FB65B3" w:rsidP="00FB65B3">
      <w:pPr>
        <w:rPr>
          <w:rFonts w:eastAsia="Calibri" w:cs="Arial"/>
          <w:b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>Article 1</w:t>
      </w:r>
      <w:r w:rsidR="009F18F9">
        <w:rPr>
          <w:rFonts w:eastAsia="Calibri" w:cs="Arial"/>
          <w:b/>
          <w:sz w:val="20"/>
          <w:u w:val="single"/>
          <w:lang w:eastAsia="en-US"/>
        </w:rPr>
        <w:t>1</w:t>
      </w:r>
      <w:r w:rsidRPr="00A84A26">
        <w:rPr>
          <w:rFonts w:eastAsia="Calibri" w:cs="Arial"/>
          <w:b/>
          <w:sz w:val="20"/>
          <w:u w:val="single"/>
          <w:lang w:eastAsia="en-US"/>
        </w:rPr>
        <w:t xml:space="preserve"> : Dénonciation de l’accord</w:t>
      </w:r>
    </w:p>
    <w:p w14:paraId="3C48CB18" w14:textId="77777777" w:rsidR="00FB65B3" w:rsidRPr="00E33F17" w:rsidRDefault="00FB65B3" w:rsidP="00FB65B3">
      <w:pPr>
        <w:rPr>
          <w:rFonts w:eastAsia="Calibri" w:cs="Arial"/>
          <w:b/>
          <w:sz w:val="20"/>
          <w:lang w:eastAsia="en-US"/>
        </w:rPr>
      </w:pPr>
    </w:p>
    <w:p w14:paraId="4FA41A68" w14:textId="1DDE44B9" w:rsidR="00FB65B3" w:rsidRDefault="00FB65B3" w:rsidP="00FB65B3">
      <w:pPr>
        <w:rPr>
          <w:rFonts w:eastAsia="Calibri" w:cs="Arial"/>
          <w:sz w:val="20"/>
          <w:lang w:eastAsia="en-US"/>
        </w:rPr>
      </w:pPr>
      <w:r w:rsidRPr="00E33F17">
        <w:rPr>
          <w:rFonts w:eastAsia="Calibri" w:cs="Arial"/>
          <w:sz w:val="20"/>
          <w:lang w:eastAsia="en-US"/>
        </w:rPr>
        <w:t xml:space="preserve">Le </w:t>
      </w:r>
      <w:r w:rsidRPr="003309BB">
        <w:rPr>
          <w:rFonts w:eastAsia="Calibri" w:cs="Arial"/>
          <w:sz w:val="20"/>
          <w:lang w:eastAsia="en-US"/>
        </w:rPr>
        <w:t xml:space="preserve">présent accord pourra être dénoncé par l'une ou l'autre des parties signataires moyennant un préavis de </w:t>
      </w:r>
      <w:r>
        <w:rPr>
          <w:rFonts w:eastAsia="Calibri" w:cs="Arial"/>
          <w:sz w:val="20"/>
          <w:lang w:eastAsia="en-US"/>
        </w:rPr>
        <w:t xml:space="preserve">3 </w:t>
      </w:r>
      <w:r w:rsidRPr="003309BB">
        <w:rPr>
          <w:rFonts w:eastAsia="Calibri" w:cs="Arial"/>
          <w:sz w:val="20"/>
          <w:lang w:eastAsia="en-US"/>
        </w:rPr>
        <w:t>mois</w:t>
      </w:r>
      <w:r>
        <w:rPr>
          <w:rFonts w:eastAsia="Calibri" w:cs="Arial"/>
          <w:sz w:val="20"/>
          <w:lang w:eastAsia="en-US"/>
        </w:rPr>
        <w:t>.</w:t>
      </w:r>
    </w:p>
    <w:p w14:paraId="6595D495" w14:textId="77777777" w:rsidR="00FB65B3" w:rsidRPr="003309BB" w:rsidRDefault="00FB65B3" w:rsidP="00FB65B3">
      <w:pPr>
        <w:rPr>
          <w:rFonts w:eastAsia="Calibri" w:cs="Arial"/>
          <w:sz w:val="20"/>
          <w:lang w:eastAsia="en-US"/>
        </w:rPr>
      </w:pPr>
      <w:r w:rsidRPr="003309BB">
        <w:rPr>
          <w:rFonts w:eastAsia="Calibri" w:cs="Arial"/>
          <w:sz w:val="20"/>
          <w:lang w:eastAsia="en-US"/>
        </w:rPr>
        <w:t xml:space="preserve"> </w:t>
      </w:r>
    </w:p>
    <w:p w14:paraId="400938F0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3309BB">
        <w:rPr>
          <w:rFonts w:eastAsia="Calibri" w:cs="Arial"/>
          <w:sz w:val="20"/>
          <w:lang w:eastAsia="en-US"/>
        </w:rPr>
        <w:t>La partie qui dénonce l'accord doit notifier cette décision par lettre recommandée avec accusé de réception à l'autre partie.</w:t>
      </w:r>
    </w:p>
    <w:p w14:paraId="3CDA1CBD" w14:textId="77777777" w:rsidR="00FB65B3" w:rsidRPr="003309BB" w:rsidRDefault="00FB65B3" w:rsidP="00FB65B3">
      <w:pPr>
        <w:rPr>
          <w:rFonts w:eastAsia="Calibri" w:cs="Arial"/>
          <w:sz w:val="20"/>
          <w:lang w:eastAsia="en-US"/>
        </w:rPr>
      </w:pPr>
    </w:p>
    <w:p w14:paraId="168D586D" w14:textId="77777777" w:rsidR="00FB65B3" w:rsidRPr="00E33F17" w:rsidRDefault="00FB65B3" w:rsidP="00FB65B3">
      <w:pPr>
        <w:rPr>
          <w:rFonts w:eastAsia="Calibri" w:cs="Arial"/>
          <w:sz w:val="20"/>
          <w:lang w:eastAsia="en-US"/>
        </w:rPr>
      </w:pPr>
      <w:r w:rsidRPr="003309BB">
        <w:rPr>
          <w:rFonts w:eastAsia="Calibri" w:cs="Arial"/>
          <w:sz w:val="20"/>
          <w:lang w:eastAsia="en-US"/>
        </w:rPr>
        <w:t xml:space="preserve">La </w:t>
      </w:r>
      <w:r>
        <w:rPr>
          <w:rFonts w:eastAsia="Calibri" w:cs="Arial"/>
          <w:sz w:val="20"/>
          <w:lang w:eastAsia="en-US"/>
        </w:rPr>
        <w:t>D</w:t>
      </w:r>
      <w:r w:rsidRPr="003309BB">
        <w:rPr>
          <w:rFonts w:eastAsia="Calibri" w:cs="Arial"/>
          <w:sz w:val="20"/>
          <w:lang w:eastAsia="en-US"/>
        </w:rPr>
        <w:t>irection et les organisations syndicales représentatives se réuniront pendant la durée du préavis pour discuter les possibilités d'un nouvel</w:t>
      </w:r>
      <w:r w:rsidRPr="00E33F17">
        <w:rPr>
          <w:rFonts w:eastAsia="Calibri" w:cs="Arial"/>
          <w:sz w:val="20"/>
          <w:lang w:eastAsia="en-US"/>
        </w:rPr>
        <w:t xml:space="preserve"> accord.</w:t>
      </w:r>
    </w:p>
    <w:p w14:paraId="7E5F1F7B" w14:textId="77777777" w:rsidR="00FB65B3" w:rsidRDefault="00FB65B3" w:rsidP="00FB65B3">
      <w:pPr>
        <w:rPr>
          <w:rFonts w:eastAsia="Calibri" w:cs="Arial"/>
          <w:sz w:val="20"/>
          <w:lang w:eastAsia="en-US"/>
        </w:rPr>
      </w:pPr>
    </w:p>
    <w:p w14:paraId="513D71F8" w14:textId="77777777" w:rsidR="00E70CDC" w:rsidRPr="00E33F17" w:rsidRDefault="00E70CDC" w:rsidP="00FB65B3">
      <w:pPr>
        <w:rPr>
          <w:rFonts w:eastAsia="Calibri" w:cs="Arial"/>
          <w:sz w:val="20"/>
          <w:lang w:eastAsia="en-US"/>
        </w:rPr>
      </w:pPr>
    </w:p>
    <w:p w14:paraId="2247A5E6" w14:textId="2BE5DB7E" w:rsidR="00FB65B3" w:rsidRPr="00A84A26" w:rsidRDefault="00FB65B3" w:rsidP="00FB65B3">
      <w:pPr>
        <w:rPr>
          <w:rFonts w:eastAsia="Calibri" w:cs="Arial"/>
          <w:b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>Article 1</w:t>
      </w:r>
      <w:r w:rsidR="009F18F9">
        <w:rPr>
          <w:rFonts w:eastAsia="Calibri" w:cs="Arial"/>
          <w:b/>
          <w:sz w:val="20"/>
          <w:u w:val="single"/>
          <w:lang w:eastAsia="en-US"/>
        </w:rPr>
        <w:t>2</w:t>
      </w:r>
      <w:r w:rsidRPr="00A84A26">
        <w:rPr>
          <w:rFonts w:eastAsia="Calibri" w:cs="Arial"/>
          <w:b/>
          <w:sz w:val="20"/>
          <w:u w:val="single"/>
          <w:lang w:eastAsia="en-US"/>
        </w:rPr>
        <w:t xml:space="preserve"> : Communication de l'accord</w:t>
      </w:r>
    </w:p>
    <w:p w14:paraId="31B437E8" w14:textId="77777777" w:rsidR="00FB65B3" w:rsidRPr="00E33F17" w:rsidRDefault="00FB65B3" w:rsidP="00FB65B3">
      <w:pPr>
        <w:rPr>
          <w:rFonts w:eastAsia="Calibri" w:cs="Arial"/>
          <w:b/>
          <w:sz w:val="20"/>
          <w:lang w:eastAsia="en-US"/>
        </w:rPr>
      </w:pPr>
    </w:p>
    <w:p w14:paraId="69D18077" w14:textId="77777777" w:rsidR="00FB65B3" w:rsidRDefault="00FB65B3" w:rsidP="00FB65B3">
      <w:pPr>
        <w:rPr>
          <w:rFonts w:eastAsia="Calibri" w:cs="Arial"/>
          <w:sz w:val="20"/>
          <w:lang w:eastAsia="en-US"/>
        </w:rPr>
      </w:pPr>
      <w:r w:rsidRPr="008540E3">
        <w:rPr>
          <w:rFonts w:eastAsia="Calibri" w:cs="Arial"/>
          <w:sz w:val="20"/>
          <w:lang w:eastAsia="en-US"/>
        </w:rPr>
        <w:t xml:space="preserve">Le </w:t>
      </w:r>
      <w:r w:rsidRPr="00D9026C">
        <w:rPr>
          <w:rFonts w:eastAsia="Calibri" w:cs="Arial"/>
          <w:sz w:val="20"/>
          <w:lang w:eastAsia="en-US"/>
        </w:rPr>
        <w:t xml:space="preserve">texte du présent accord, une fois signé, sera notifié à l'ensemble des organisations syndicales représentatives dans </w:t>
      </w:r>
      <w:r w:rsidRPr="008540E3">
        <w:rPr>
          <w:rFonts w:eastAsia="Calibri" w:cs="Arial"/>
          <w:sz w:val="20"/>
          <w:lang w:eastAsia="en-US"/>
        </w:rPr>
        <w:t>l'entreprise.</w:t>
      </w:r>
    </w:p>
    <w:p w14:paraId="4A14932F" w14:textId="77777777" w:rsidR="00FB65B3" w:rsidRDefault="00FB65B3" w:rsidP="00FB65B3">
      <w:pPr>
        <w:rPr>
          <w:rFonts w:eastAsia="Calibri" w:cs="Arial"/>
          <w:sz w:val="20"/>
          <w:u w:val="single"/>
          <w:lang w:eastAsia="en-US"/>
        </w:rPr>
      </w:pPr>
    </w:p>
    <w:p w14:paraId="3D4A1295" w14:textId="77777777" w:rsidR="00E70CDC" w:rsidRPr="00A84A26" w:rsidRDefault="00E70CDC" w:rsidP="00FB65B3">
      <w:pPr>
        <w:rPr>
          <w:rFonts w:eastAsia="Calibri" w:cs="Arial"/>
          <w:sz w:val="20"/>
          <w:u w:val="single"/>
          <w:lang w:eastAsia="en-US"/>
        </w:rPr>
      </w:pPr>
    </w:p>
    <w:p w14:paraId="125F5E80" w14:textId="39BDA468" w:rsidR="00FB65B3" w:rsidRPr="00A84A26" w:rsidRDefault="00FB65B3" w:rsidP="00FB65B3">
      <w:pPr>
        <w:rPr>
          <w:rFonts w:eastAsia="Calibri" w:cs="Arial"/>
          <w:b/>
          <w:bCs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>Article 1</w:t>
      </w:r>
      <w:r w:rsidR="009F18F9">
        <w:rPr>
          <w:rFonts w:eastAsia="Calibri" w:cs="Arial"/>
          <w:b/>
          <w:sz w:val="20"/>
          <w:u w:val="single"/>
          <w:lang w:eastAsia="en-US"/>
        </w:rPr>
        <w:t>3</w:t>
      </w:r>
      <w:r w:rsidRPr="00A84A26">
        <w:rPr>
          <w:rFonts w:eastAsia="Calibri" w:cs="Arial"/>
          <w:b/>
          <w:sz w:val="20"/>
          <w:u w:val="single"/>
          <w:lang w:eastAsia="en-US"/>
        </w:rPr>
        <w:t xml:space="preserve"> : </w:t>
      </w:r>
      <w:r w:rsidRPr="00A84A26">
        <w:rPr>
          <w:rFonts w:eastAsia="Calibri" w:cs="Arial"/>
          <w:b/>
          <w:bCs/>
          <w:sz w:val="20"/>
          <w:u w:val="single"/>
          <w:lang w:eastAsia="en-US"/>
        </w:rPr>
        <w:t>Dépôt de l’accord</w:t>
      </w:r>
    </w:p>
    <w:p w14:paraId="6FB9019B" w14:textId="77777777" w:rsidR="00FB65B3" w:rsidRDefault="00FB65B3" w:rsidP="00FB65B3">
      <w:pPr>
        <w:rPr>
          <w:rFonts w:eastAsia="Calibri" w:cs="Arial"/>
          <w:sz w:val="20"/>
          <w:lang w:eastAsia="en-US"/>
        </w:rPr>
      </w:pPr>
    </w:p>
    <w:p w14:paraId="277F7E7D" w14:textId="77777777" w:rsidR="00FB65B3" w:rsidRPr="00740EAA" w:rsidRDefault="00FB65B3" w:rsidP="00FB65B3">
      <w:pPr>
        <w:rPr>
          <w:rFonts w:eastAsia="Calibri" w:cs="Arial"/>
          <w:sz w:val="20"/>
          <w:lang w:eastAsia="en-US"/>
        </w:rPr>
      </w:pPr>
      <w:r w:rsidRPr="00740EAA">
        <w:rPr>
          <w:rFonts w:eastAsia="Calibri" w:cs="Arial"/>
          <w:sz w:val="20"/>
          <w:lang w:eastAsia="en-US"/>
        </w:rPr>
        <w:t>Le présent accord donnera lieu à dépôt dans les conditions prévues aux articles L. 2231-6 et D. 2231-2 et suivants du Code du travail. Il sera déposé :</w:t>
      </w:r>
    </w:p>
    <w:p w14:paraId="61243988" w14:textId="77777777" w:rsidR="00FB65B3" w:rsidRPr="00740EAA" w:rsidRDefault="00FB65B3" w:rsidP="00FB65B3">
      <w:pPr>
        <w:numPr>
          <w:ilvl w:val="0"/>
          <w:numId w:val="14"/>
        </w:numPr>
        <w:rPr>
          <w:rFonts w:eastAsia="Calibri" w:cs="Arial"/>
          <w:sz w:val="20"/>
          <w:lang w:eastAsia="en-US"/>
        </w:rPr>
      </w:pPr>
      <w:proofErr w:type="gramStart"/>
      <w:r w:rsidRPr="00740EAA">
        <w:rPr>
          <w:rFonts w:eastAsia="Calibri" w:cs="Arial"/>
          <w:sz w:val="20"/>
          <w:lang w:eastAsia="en-US"/>
        </w:rPr>
        <w:t>sur</w:t>
      </w:r>
      <w:proofErr w:type="gramEnd"/>
      <w:r w:rsidRPr="00740EAA">
        <w:rPr>
          <w:rFonts w:eastAsia="Calibri" w:cs="Arial"/>
          <w:sz w:val="20"/>
          <w:lang w:eastAsia="en-US"/>
        </w:rPr>
        <w:t xml:space="preserve"> la plateforme de téléprocédure dénommée «</w:t>
      </w:r>
      <w:proofErr w:type="spellStart"/>
      <w:r w:rsidRPr="00740EAA">
        <w:rPr>
          <w:rFonts w:eastAsia="Calibri" w:cs="Arial"/>
          <w:sz w:val="20"/>
          <w:lang w:eastAsia="en-US"/>
        </w:rPr>
        <w:t>TéléAccords</w:t>
      </w:r>
      <w:proofErr w:type="spellEnd"/>
      <w:r w:rsidRPr="00740EAA">
        <w:rPr>
          <w:rFonts w:eastAsia="Calibri" w:cs="Arial"/>
          <w:sz w:val="20"/>
          <w:lang w:eastAsia="en-US"/>
        </w:rPr>
        <w:t xml:space="preserve"> » accompagné des pièces prévues </w:t>
      </w:r>
      <w:r>
        <w:rPr>
          <w:rFonts w:eastAsia="Calibri" w:cs="Arial"/>
          <w:sz w:val="20"/>
          <w:lang w:eastAsia="en-US"/>
        </w:rPr>
        <w:t>par le c</w:t>
      </w:r>
      <w:r w:rsidRPr="00740EAA">
        <w:rPr>
          <w:rFonts w:eastAsia="Calibri" w:cs="Arial"/>
          <w:sz w:val="20"/>
          <w:lang w:eastAsia="en-US"/>
        </w:rPr>
        <w:t>ode du travail ;</w:t>
      </w:r>
    </w:p>
    <w:p w14:paraId="45BFF21E" w14:textId="0B470CDE" w:rsidR="00FB65B3" w:rsidRPr="00FB65B3" w:rsidRDefault="00FB65B3" w:rsidP="00FB65B3">
      <w:pPr>
        <w:numPr>
          <w:ilvl w:val="0"/>
          <w:numId w:val="14"/>
        </w:numPr>
        <w:rPr>
          <w:rFonts w:eastAsia="Calibri" w:cs="Arial"/>
          <w:sz w:val="20"/>
          <w:lang w:eastAsia="en-US"/>
        </w:rPr>
      </w:pPr>
      <w:proofErr w:type="gramStart"/>
      <w:r w:rsidRPr="00740EAA">
        <w:rPr>
          <w:rFonts w:eastAsia="Calibri" w:cs="Arial"/>
          <w:sz w:val="20"/>
          <w:lang w:eastAsia="en-US"/>
        </w:rPr>
        <w:t>et</w:t>
      </w:r>
      <w:proofErr w:type="gramEnd"/>
      <w:r w:rsidRPr="00740EAA">
        <w:rPr>
          <w:rFonts w:eastAsia="Calibri" w:cs="Arial"/>
          <w:sz w:val="20"/>
          <w:lang w:eastAsia="en-US"/>
        </w:rPr>
        <w:t xml:space="preserve"> en un exemplaire auprès du greffe du conseil de prud'hommes de </w:t>
      </w:r>
      <w:r>
        <w:rPr>
          <w:rFonts w:cs="Arial"/>
          <w:sz w:val="20"/>
        </w:rPr>
        <w:t>RENNES.</w:t>
      </w:r>
      <w:bookmarkStart w:id="0" w:name="_Toc473889359"/>
    </w:p>
    <w:p w14:paraId="5357EDC4" w14:textId="77777777" w:rsidR="00FB65B3" w:rsidRDefault="00FB65B3" w:rsidP="00FB65B3">
      <w:pPr>
        <w:rPr>
          <w:rFonts w:eastAsia="Calibri" w:cs="Arial"/>
          <w:sz w:val="20"/>
          <w:lang w:eastAsia="en-US"/>
        </w:rPr>
      </w:pPr>
    </w:p>
    <w:p w14:paraId="5DB7AFA6" w14:textId="77777777" w:rsidR="00E70CDC" w:rsidRDefault="00E70CDC" w:rsidP="00FB65B3">
      <w:pPr>
        <w:rPr>
          <w:rFonts w:eastAsia="Calibri" w:cs="Arial"/>
          <w:sz w:val="20"/>
          <w:lang w:eastAsia="en-US"/>
        </w:rPr>
      </w:pPr>
    </w:p>
    <w:p w14:paraId="6FB84F53" w14:textId="612ED975" w:rsidR="00FB65B3" w:rsidRPr="00A84A26" w:rsidRDefault="00FB65B3" w:rsidP="00FB65B3">
      <w:pPr>
        <w:rPr>
          <w:rFonts w:eastAsia="Calibri" w:cs="Arial"/>
          <w:b/>
          <w:sz w:val="20"/>
          <w:u w:val="single"/>
          <w:lang w:eastAsia="en-US"/>
        </w:rPr>
      </w:pPr>
      <w:r w:rsidRPr="00A84A26">
        <w:rPr>
          <w:rFonts w:eastAsia="Calibri" w:cs="Arial"/>
          <w:b/>
          <w:sz w:val="20"/>
          <w:u w:val="single"/>
          <w:lang w:eastAsia="en-US"/>
        </w:rPr>
        <w:t>Article 1</w:t>
      </w:r>
      <w:r w:rsidR="009F18F9">
        <w:rPr>
          <w:rFonts w:eastAsia="Calibri" w:cs="Arial"/>
          <w:b/>
          <w:sz w:val="20"/>
          <w:u w:val="single"/>
          <w:lang w:eastAsia="en-US"/>
        </w:rPr>
        <w:t>4</w:t>
      </w:r>
      <w:r>
        <w:rPr>
          <w:rFonts w:eastAsia="Calibri" w:cs="Arial"/>
          <w:b/>
          <w:sz w:val="20"/>
          <w:u w:val="single"/>
          <w:lang w:eastAsia="en-US"/>
        </w:rPr>
        <w:t xml:space="preserve"> </w:t>
      </w:r>
      <w:r w:rsidRPr="00A84A26">
        <w:rPr>
          <w:rFonts w:eastAsia="Calibri" w:cs="Arial"/>
          <w:b/>
          <w:sz w:val="20"/>
          <w:u w:val="single"/>
          <w:lang w:eastAsia="en-US"/>
        </w:rPr>
        <w:t>: Publication de l’accord</w:t>
      </w:r>
      <w:bookmarkEnd w:id="0"/>
    </w:p>
    <w:p w14:paraId="0CC8089C" w14:textId="77777777" w:rsidR="00FB65B3" w:rsidRPr="00E33F17" w:rsidRDefault="00FB65B3" w:rsidP="00FB65B3">
      <w:pPr>
        <w:rPr>
          <w:rFonts w:cs="Arial"/>
          <w:sz w:val="20"/>
          <w:szCs w:val="24"/>
        </w:rPr>
      </w:pPr>
    </w:p>
    <w:p w14:paraId="70FEFA0C" w14:textId="664F5484" w:rsidR="00FB65B3" w:rsidRDefault="00FB65B3" w:rsidP="00FB65B3">
      <w:pPr>
        <w:rPr>
          <w:rFonts w:cs="Arial"/>
          <w:sz w:val="20"/>
          <w:szCs w:val="24"/>
        </w:rPr>
      </w:pPr>
      <w:r w:rsidRPr="00CD5DF9">
        <w:rPr>
          <w:rFonts w:cs="Arial"/>
          <w:sz w:val="20"/>
          <w:szCs w:val="24"/>
        </w:rPr>
        <w:t xml:space="preserve">Le </w:t>
      </w:r>
      <w:bookmarkStart w:id="1" w:name="_Hlk13237215"/>
      <w:r w:rsidRPr="00CD5DF9">
        <w:rPr>
          <w:rFonts w:cs="Arial"/>
          <w:sz w:val="20"/>
          <w:szCs w:val="24"/>
        </w:rPr>
        <w:t>présent accord fera l’objet d’une publication dans la base de données nationale visée à l’article L. 2231-5-1 du Code du travail dans une version ne comportant pas les noms et prénoms des négociateurs et des signataires.</w:t>
      </w:r>
    </w:p>
    <w:p w14:paraId="0C6A2A97" w14:textId="152F4B8C" w:rsidR="000D5520" w:rsidRDefault="000D5520" w:rsidP="00FB65B3">
      <w:pPr>
        <w:rPr>
          <w:rFonts w:cs="Arial"/>
          <w:sz w:val="20"/>
          <w:szCs w:val="24"/>
        </w:rPr>
      </w:pPr>
    </w:p>
    <w:p w14:paraId="14522B6F" w14:textId="6768E4AA" w:rsidR="000D5520" w:rsidRDefault="000D5520" w:rsidP="000D5520">
      <w:pPr>
        <w:rPr>
          <w:rFonts w:cs="Arial"/>
          <w:sz w:val="20"/>
          <w:szCs w:val="24"/>
        </w:rPr>
      </w:pPr>
      <w:r>
        <w:rPr>
          <w:rFonts w:cs="Arial"/>
          <w:sz w:val="20"/>
          <w:szCs w:val="24"/>
        </w:rPr>
        <w:t xml:space="preserve">Toutefois, les parties signataires conviennent que les dispositions prévues aux articles </w:t>
      </w:r>
      <w:r>
        <w:rPr>
          <w:rFonts w:cs="Arial"/>
          <w:sz w:val="20"/>
        </w:rPr>
        <w:t>2 et 5</w:t>
      </w:r>
      <w:r>
        <w:rPr>
          <w:rFonts w:cs="Arial"/>
          <w:sz w:val="20"/>
          <w:szCs w:val="24"/>
        </w:rPr>
        <w:t xml:space="preserve"> ne doivent pas faire l’objet d’une publication dans cette base de données. Cette demande sera formulée sur un document spécialement établi à cet effet et communiquée lors du dépôt de l’accord.</w:t>
      </w:r>
    </w:p>
    <w:p w14:paraId="527200AA" w14:textId="77777777" w:rsidR="000D5520" w:rsidRDefault="000D5520" w:rsidP="00FB65B3">
      <w:pPr>
        <w:rPr>
          <w:rFonts w:cs="Arial"/>
          <w:sz w:val="20"/>
          <w:szCs w:val="24"/>
        </w:rPr>
      </w:pPr>
    </w:p>
    <w:bookmarkEnd w:id="1"/>
    <w:p w14:paraId="7F24D267" w14:textId="57982E68" w:rsidR="00FB65B3" w:rsidRDefault="00FB65B3" w:rsidP="00FB65B3">
      <w:pPr>
        <w:jc w:val="left"/>
        <w:rPr>
          <w:rFonts w:cs="Arial"/>
          <w:sz w:val="20"/>
          <w:szCs w:val="24"/>
        </w:rPr>
      </w:pPr>
    </w:p>
    <w:p w14:paraId="04392314" w14:textId="1F035AD5" w:rsidR="003D5D12" w:rsidRDefault="003D5D12" w:rsidP="00FB65B3">
      <w:pPr>
        <w:jc w:val="left"/>
        <w:rPr>
          <w:rFonts w:cs="Arial"/>
          <w:sz w:val="20"/>
          <w:szCs w:val="24"/>
        </w:rPr>
      </w:pPr>
    </w:p>
    <w:p w14:paraId="0C380CCB" w14:textId="77777777" w:rsidR="00272D57" w:rsidRDefault="00272D57" w:rsidP="00FB65B3">
      <w:pPr>
        <w:jc w:val="left"/>
        <w:rPr>
          <w:rFonts w:cs="Arial"/>
          <w:sz w:val="20"/>
          <w:szCs w:val="24"/>
        </w:rPr>
      </w:pPr>
    </w:p>
    <w:p w14:paraId="0D4104B1" w14:textId="17E1E966" w:rsidR="00C909FD" w:rsidRPr="00C909FD" w:rsidRDefault="00C909FD" w:rsidP="00C909FD">
      <w:pPr>
        <w:rPr>
          <w:rFonts w:cs="Arial"/>
          <w:sz w:val="20"/>
          <w:szCs w:val="24"/>
        </w:rPr>
      </w:pPr>
      <w:r w:rsidRPr="00C909FD">
        <w:rPr>
          <w:rFonts w:cs="Arial"/>
          <w:sz w:val="20"/>
          <w:szCs w:val="24"/>
        </w:rPr>
        <w:t>A Ch</w:t>
      </w:r>
      <w:r w:rsidR="00272D57">
        <w:rPr>
          <w:rFonts w:cs="Arial"/>
          <w:sz w:val="20"/>
          <w:szCs w:val="24"/>
        </w:rPr>
        <w:t>â</w:t>
      </w:r>
      <w:r w:rsidRPr="00C909FD">
        <w:rPr>
          <w:rFonts w:cs="Arial"/>
          <w:sz w:val="20"/>
          <w:szCs w:val="24"/>
        </w:rPr>
        <w:t xml:space="preserve">teaubourg, le </w:t>
      </w:r>
      <w:r w:rsidR="00E50105">
        <w:rPr>
          <w:rFonts w:cs="Arial"/>
          <w:sz w:val="20"/>
          <w:szCs w:val="24"/>
        </w:rPr>
        <w:t>17 Mars 2026</w:t>
      </w:r>
      <w:r w:rsidRPr="00C909FD">
        <w:rPr>
          <w:rFonts w:cs="Arial"/>
          <w:sz w:val="20"/>
          <w:szCs w:val="24"/>
        </w:rPr>
        <w:t>.</w:t>
      </w:r>
    </w:p>
    <w:p w14:paraId="5F900064" w14:textId="125DC143" w:rsidR="00FB65B3" w:rsidRDefault="00C909FD" w:rsidP="00C909FD">
      <w:pPr>
        <w:rPr>
          <w:rFonts w:cs="Arial"/>
          <w:sz w:val="20"/>
          <w:szCs w:val="24"/>
        </w:rPr>
      </w:pPr>
      <w:r w:rsidRPr="00C909FD">
        <w:rPr>
          <w:rFonts w:cs="Arial"/>
          <w:sz w:val="20"/>
          <w:szCs w:val="24"/>
        </w:rPr>
        <w:t>En 3 exemplaires originaux dont un remis à chaque partie.</w:t>
      </w:r>
    </w:p>
    <w:p w14:paraId="31CBDB57" w14:textId="77777777" w:rsidR="00C909FD" w:rsidRDefault="00C909FD" w:rsidP="00C909FD">
      <w:pPr>
        <w:rPr>
          <w:rFonts w:cs="Arial"/>
          <w:sz w:val="20"/>
          <w:szCs w:val="24"/>
        </w:rPr>
      </w:pPr>
    </w:p>
    <w:p w14:paraId="74AA74B0" w14:textId="77777777" w:rsidR="00C909FD" w:rsidRDefault="00C909FD" w:rsidP="00C909FD">
      <w:pPr>
        <w:rPr>
          <w:rFonts w:cs="Arial"/>
          <w:sz w:val="20"/>
          <w:szCs w:val="24"/>
        </w:rPr>
      </w:pPr>
    </w:p>
    <w:p w14:paraId="23074FF8" w14:textId="77777777" w:rsidR="00C1478E" w:rsidRDefault="00C1478E" w:rsidP="00C909FD">
      <w:pPr>
        <w:rPr>
          <w:rFonts w:cs="Arial"/>
          <w:sz w:val="20"/>
          <w:szCs w:val="24"/>
        </w:rPr>
      </w:pPr>
    </w:p>
    <w:p w14:paraId="326BE873" w14:textId="77777777" w:rsidR="00FB65B3" w:rsidRPr="00A84A26" w:rsidRDefault="00FB65B3" w:rsidP="00FB65B3">
      <w:pPr>
        <w:rPr>
          <w:rFonts w:cs="Arial"/>
          <w:b/>
          <w:bCs/>
          <w:sz w:val="20"/>
          <w:szCs w:val="24"/>
        </w:rPr>
      </w:pPr>
      <w:bookmarkStart w:id="2" w:name="_Hlk162361059"/>
    </w:p>
    <w:p w14:paraId="70C161BC" w14:textId="77777777" w:rsidR="00FB65B3" w:rsidRPr="00A84A26" w:rsidRDefault="00FB65B3" w:rsidP="00FB65B3">
      <w:pPr>
        <w:rPr>
          <w:rFonts w:cs="Arial"/>
          <w:b/>
          <w:bCs/>
          <w:sz w:val="20"/>
          <w:szCs w:val="24"/>
        </w:rPr>
      </w:pPr>
      <w:r w:rsidRPr="00A84A26">
        <w:rPr>
          <w:rFonts w:cs="Arial"/>
          <w:b/>
          <w:bCs/>
          <w:sz w:val="20"/>
          <w:szCs w:val="24"/>
        </w:rPr>
        <w:tab/>
        <w:t>Pour la Société TENDRIADE</w:t>
      </w:r>
      <w:r w:rsidRPr="00A84A26">
        <w:rPr>
          <w:rFonts w:cs="Arial"/>
          <w:b/>
          <w:bCs/>
          <w:sz w:val="20"/>
          <w:szCs w:val="24"/>
        </w:rPr>
        <w:tab/>
      </w:r>
      <w:r w:rsidRPr="00A84A26">
        <w:rPr>
          <w:rFonts w:cs="Arial"/>
          <w:b/>
          <w:bCs/>
          <w:sz w:val="20"/>
          <w:szCs w:val="24"/>
        </w:rPr>
        <w:tab/>
      </w:r>
      <w:r w:rsidRPr="00A84A26">
        <w:rPr>
          <w:rFonts w:cs="Arial"/>
          <w:b/>
          <w:bCs/>
          <w:sz w:val="20"/>
          <w:szCs w:val="24"/>
        </w:rPr>
        <w:tab/>
      </w:r>
      <w:r w:rsidRPr="00A84A26">
        <w:rPr>
          <w:rFonts w:cs="Arial"/>
          <w:b/>
          <w:bCs/>
          <w:sz w:val="20"/>
          <w:szCs w:val="24"/>
        </w:rPr>
        <w:tab/>
        <w:t>Pour l’Organisation Syndicale CFTC</w:t>
      </w:r>
    </w:p>
    <w:p w14:paraId="3FC773FE" w14:textId="4111691A" w:rsidR="00FB65B3" w:rsidRDefault="00FB65B3" w:rsidP="00F06727">
      <w:pPr>
        <w:rPr>
          <w:rFonts w:cs="Arial"/>
          <w:sz w:val="20"/>
          <w:szCs w:val="24"/>
        </w:rPr>
      </w:pPr>
      <w:r>
        <w:rPr>
          <w:rFonts w:cs="Arial"/>
          <w:sz w:val="20"/>
          <w:szCs w:val="24"/>
        </w:rPr>
        <w:tab/>
      </w:r>
      <w:bookmarkEnd w:id="2"/>
    </w:p>
    <w:sectPr w:rsidR="00FB65B3" w:rsidSect="00E9186A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E188" w14:textId="77777777" w:rsidR="007141F2" w:rsidRDefault="007141F2" w:rsidP="00CF0103">
      <w:r>
        <w:separator/>
      </w:r>
    </w:p>
  </w:endnote>
  <w:endnote w:type="continuationSeparator" w:id="0">
    <w:p w14:paraId="29ACBD4F" w14:textId="77777777" w:rsidR="007141F2" w:rsidRDefault="007141F2" w:rsidP="00CF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153790"/>
      <w:docPartObj>
        <w:docPartGallery w:val="Page Numbers (Bottom of Page)"/>
        <w:docPartUnique/>
      </w:docPartObj>
    </w:sdtPr>
    <w:sdtEndPr/>
    <w:sdtContent>
      <w:p w14:paraId="32510EE3" w14:textId="39E96323" w:rsidR="00C909FD" w:rsidRDefault="00C909F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13">
          <w:rPr>
            <w:noProof/>
          </w:rPr>
          <w:t>4</w:t>
        </w:r>
        <w:r>
          <w:fldChar w:fldCharType="end"/>
        </w:r>
      </w:p>
    </w:sdtContent>
  </w:sdt>
  <w:p w14:paraId="104FDBB7" w14:textId="77777777" w:rsidR="00C909FD" w:rsidRDefault="00C909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3EB8" w14:textId="77777777" w:rsidR="007141F2" w:rsidRDefault="007141F2" w:rsidP="00CF0103">
      <w:r>
        <w:separator/>
      </w:r>
    </w:p>
  </w:footnote>
  <w:footnote w:type="continuationSeparator" w:id="0">
    <w:p w14:paraId="242027F2" w14:textId="77777777" w:rsidR="007141F2" w:rsidRDefault="007141F2" w:rsidP="00CF0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07F1C"/>
    <w:multiLevelType w:val="hybridMultilevel"/>
    <w:tmpl w:val="3E78EB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378DB"/>
    <w:multiLevelType w:val="hybridMultilevel"/>
    <w:tmpl w:val="66228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74084"/>
    <w:multiLevelType w:val="hybridMultilevel"/>
    <w:tmpl w:val="744E6B6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9C01AD"/>
    <w:multiLevelType w:val="hybridMultilevel"/>
    <w:tmpl w:val="DA06C0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21BA1"/>
    <w:multiLevelType w:val="hybridMultilevel"/>
    <w:tmpl w:val="6F3E1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B54A6"/>
    <w:multiLevelType w:val="hybridMultilevel"/>
    <w:tmpl w:val="55644FF0"/>
    <w:lvl w:ilvl="0" w:tplc="EBD02B9A">
      <w:numFmt w:val="bullet"/>
      <w:lvlText w:val="-"/>
      <w:lvlJc w:val="left"/>
      <w:pPr>
        <w:ind w:left="720" w:hanging="360"/>
      </w:pPr>
      <w:rPr>
        <w:rFonts w:ascii="Lucida Sans Unicode" w:eastAsia="PMingLiU" w:hAnsi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6A59"/>
    <w:multiLevelType w:val="hybridMultilevel"/>
    <w:tmpl w:val="32CE76DE"/>
    <w:lvl w:ilvl="0" w:tplc="8B1C36D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46F4E"/>
    <w:multiLevelType w:val="hybridMultilevel"/>
    <w:tmpl w:val="C6F652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27B4C"/>
    <w:multiLevelType w:val="hybridMultilevel"/>
    <w:tmpl w:val="D71843A6"/>
    <w:lvl w:ilvl="0" w:tplc="E4343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060F6"/>
    <w:multiLevelType w:val="hybridMultilevel"/>
    <w:tmpl w:val="047C7CBC"/>
    <w:lvl w:ilvl="0" w:tplc="607C0B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0183F"/>
    <w:multiLevelType w:val="hybridMultilevel"/>
    <w:tmpl w:val="AC8A9FDA"/>
    <w:lvl w:ilvl="0" w:tplc="9D1235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37CBD"/>
    <w:multiLevelType w:val="hybridMultilevel"/>
    <w:tmpl w:val="7430AE8E"/>
    <w:lvl w:ilvl="0" w:tplc="EBD02B9A">
      <w:numFmt w:val="bullet"/>
      <w:lvlText w:val="-"/>
      <w:lvlJc w:val="left"/>
      <w:pPr>
        <w:ind w:left="720" w:hanging="360"/>
      </w:pPr>
      <w:rPr>
        <w:rFonts w:ascii="Lucida Sans Unicode" w:eastAsia="PMingLiU" w:hAnsi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A67B0"/>
    <w:multiLevelType w:val="hybridMultilevel"/>
    <w:tmpl w:val="414C60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178A0"/>
    <w:multiLevelType w:val="hybridMultilevel"/>
    <w:tmpl w:val="A7BEB71C"/>
    <w:lvl w:ilvl="0" w:tplc="02D4F9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81071"/>
    <w:multiLevelType w:val="hybridMultilevel"/>
    <w:tmpl w:val="E4E2582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440D3E"/>
    <w:multiLevelType w:val="hybridMultilevel"/>
    <w:tmpl w:val="6DC6C7E0"/>
    <w:lvl w:ilvl="0" w:tplc="EBD02B9A">
      <w:numFmt w:val="bullet"/>
      <w:lvlText w:val="-"/>
      <w:lvlJc w:val="left"/>
      <w:pPr>
        <w:ind w:left="720" w:hanging="360"/>
      </w:pPr>
      <w:rPr>
        <w:rFonts w:ascii="Lucida Sans Unicode" w:eastAsia="PMingLiU" w:hAnsi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9577D"/>
    <w:multiLevelType w:val="hybridMultilevel"/>
    <w:tmpl w:val="2A3EEBD4"/>
    <w:lvl w:ilvl="0" w:tplc="25BE7676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33EF7"/>
    <w:multiLevelType w:val="hybridMultilevel"/>
    <w:tmpl w:val="956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7185F"/>
    <w:multiLevelType w:val="hybridMultilevel"/>
    <w:tmpl w:val="30B643C8"/>
    <w:lvl w:ilvl="0" w:tplc="607C0B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752FB"/>
    <w:multiLevelType w:val="hybridMultilevel"/>
    <w:tmpl w:val="7A208E1A"/>
    <w:lvl w:ilvl="0" w:tplc="0A106C7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8"/>
  </w:num>
  <w:num w:numId="4">
    <w:abstractNumId w:val="6"/>
  </w:num>
  <w:num w:numId="5">
    <w:abstractNumId w:val="13"/>
  </w:num>
  <w:num w:numId="6">
    <w:abstractNumId w:val="18"/>
  </w:num>
  <w:num w:numId="7">
    <w:abstractNumId w:val="11"/>
  </w:num>
  <w:num w:numId="8">
    <w:abstractNumId w:val="15"/>
  </w:num>
  <w:num w:numId="9">
    <w:abstractNumId w:val="9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7"/>
  </w:num>
  <w:num w:numId="15">
    <w:abstractNumId w:val="17"/>
  </w:num>
  <w:num w:numId="16">
    <w:abstractNumId w:val="2"/>
  </w:num>
  <w:num w:numId="17">
    <w:abstractNumId w:val="14"/>
  </w:num>
  <w:num w:numId="18">
    <w:abstractNumId w:val="1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56B"/>
    <w:rsid w:val="00001326"/>
    <w:rsid w:val="00001462"/>
    <w:rsid w:val="00002B53"/>
    <w:rsid w:val="000042B4"/>
    <w:rsid w:val="00004A6F"/>
    <w:rsid w:val="000058E4"/>
    <w:rsid w:val="0001051C"/>
    <w:rsid w:val="0001796E"/>
    <w:rsid w:val="00020594"/>
    <w:rsid w:val="00024A0F"/>
    <w:rsid w:val="0002581F"/>
    <w:rsid w:val="00031D2C"/>
    <w:rsid w:val="00033BC0"/>
    <w:rsid w:val="0004362E"/>
    <w:rsid w:val="00046232"/>
    <w:rsid w:val="0005286F"/>
    <w:rsid w:val="000723D8"/>
    <w:rsid w:val="000734FB"/>
    <w:rsid w:val="00073C8F"/>
    <w:rsid w:val="0008121D"/>
    <w:rsid w:val="000A4CA6"/>
    <w:rsid w:val="000A72CF"/>
    <w:rsid w:val="000B42ED"/>
    <w:rsid w:val="000D5520"/>
    <w:rsid w:val="000E3648"/>
    <w:rsid w:val="00111340"/>
    <w:rsid w:val="00112C9B"/>
    <w:rsid w:val="00115997"/>
    <w:rsid w:val="0011756B"/>
    <w:rsid w:val="00117D18"/>
    <w:rsid w:val="00126A89"/>
    <w:rsid w:val="00140EAE"/>
    <w:rsid w:val="0014678D"/>
    <w:rsid w:val="00166B90"/>
    <w:rsid w:val="001837E6"/>
    <w:rsid w:val="001A0399"/>
    <w:rsid w:val="001A12BA"/>
    <w:rsid w:val="001A553E"/>
    <w:rsid w:val="001B5EF6"/>
    <w:rsid w:val="001C330B"/>
    <w:rsid w:val="001C4C12"/>
    <w:rsid w:val="001C6178"/>
    <w:rsid w:val="001D63A5"/>
    <w:rsid w:val="001F4B19"/>
    <w:rsid w:val="002073D7"/>
    <w:rsid w:val="002245DC"/>
    <w:rsid w:val="00227EF4"/>
    <w:rsid w:val="002407A7"/>
    <w:rsid w:val="00252819"/>
    <w:rsid w:val="002543BF"/>
    <w:rsid w:val="0025457F"/>
    <w:rsid w:val="002601AA"/>
    <w:rsid w:val="00261769"/>
    <w:rsid w:val="00272D57"/>
    <w:rsid w:val="00280DCB"/>
    <w:rsid w:val="002848E4"/>
    <w:rsid w:val="002850BA"/>
    <w:rsid w:val="002A27B5"/>
    <w:rsid w:val="002D22E1"/>
    <w:rsid w:val="002E3700"/>
    <w:rsid w:val="002E3DCA"/>
    <w:rsid w:val="002E5250"/>
    <w:rsid w:val="002E7E22"/>
    <w:rsid w:val="003005CC"/>
    <w:rsid w:val="00326E43"/>
    <w:rsid w:val="00327645"/>
    <w:rsid w:val="00342400"/>
    <w:rsid w:val="00346A44"/>
    <w:rsid w:val="00357F06"/>
    <w:rsid w:val="00373F6B"/>
    <w:rsid w:val="00387476"/>
    <w:rsid w:val="0039538E"/>
    <w:rsid w:val="003A2E07"/>
    <w:rsid w:val="003B2ECA"/>
    <w:rsid w:val="003C1EB6"/>
    <w:rsid w:val="003D0B62"/>
    <w:rsid w:val="003D2017"/>
    <w:rsid w:val="003D5D12"/>
    <w:rsid w:val="003E2211"/>
    <w:rsid w:val="003E41AD"/>
    <w:rsid w:val="003E52F9"/>
    <w:rsid w:val="003F35A9"/>
    <w:rsid w:val="003F79AF"/>
    <w:rsid w:val="00400DB6"/>
    <w:rsid w:val="004138C3"/>
    <w:rsid w:val="004201F1"/>
    <w:rsid w:val="00422E0E"/>
    <w:rsid w:val="00436FA6"/>
    <w:rsid w:val="0045005B"/>
    <w:rsid w:val="004523EC"/>
    <w:rsid w:val="004917AA"/>
    <w:rsid w:val="00492FC2"/>
    <w:rsid w:val="0049700B"/>
    <w:rsid w:val="004A12E3"/>
    <w:rsid w:val="004B2630"/>
    <w:rsid w:val="004B4AEE"/>
    <w:rsid w:val="004B7468"/>
    <w:rsid w:val="004C4B65"/>
    <w:rsid w:val="004D6015"/>
    <w:rsid w:val="004E7023"/>
    <w:rsid w:val="00500921"/>
    <w:rsid w:val="00500F69"/>
    <w:rsid w:val="0050392B"/>
    <w:rsid w:val="005133FB"/>
    <w:rsid w:val="00513FFE"/>
    <w:rsid w:val="00516A80"/>
    <w:rsid w:val="005312AB"/>
    <w:rsid w:val="00537476"/>
    <w:rsid w:val="00546B9B"/>
    <w:rsid w:val="00554613"/>
    <w:rsid w:val="00581951"/>
    <w:rsid w:val="005826EF"/>
    <w:rsid w:val="005935DB"/>
    <w:rsid w:val="00596916"/>
    <w:rsid w:val="005976B4"/>
    <w:rsid w:val="005A56C3"/>
    <w:rsid w:val="005A71C5"/>
    <w:rsid w:val="005C43C3"/>
    <w:rsid w:val="005C4C58"/>
    <w:rsid w:val="005D0A5E"/>
    <w:rsid w:val="005D404B"/>
    <w:rsid w:val="005D5827"/>
    <w:rsid w:val="005D6826"/>
    <w:rsid w:val="005D707D"/>
    <w:rsid w:val="005E2F13"/>
    <w:rsid w:val="005F5189"/>
    <w:rsid w:val="00605F9D"/>
    <w:rsid w:val="00613696"/>
    <w:rsid w:val="0061655E"/>
    <w:rsid w:val="006210A9"/>
    <w:rsid w:val="00623D5A"/>
    <w:rsid w:val="006411E6"/>
    <w:rsid w:val="00653803"/>
    <w:rsid w:val="006542D6"/>
    <w:rsid w:val="006551F7"/>
    <w:rsid w:val="00677188"/>
    <w:rsid w:val="006778DD"/>
    <w:rsid w:val="00680B0C"/>
    <w:rsid w:val="00683B1F"/>
    <w:rsid w:val="006863D2"/>
    <w:rsid w:val="006918EF"/>
    <w:rsid w:val="00691FF5"/>
    <w:rsid w:val="0069388A"/>
    <w:rsid w:val="006A34D6"/>
    <w:rsid w:val="006A3D77"/>
    <w:rsid w:val="006B2183"/>
    <w:rsid w:val="006B4154"/>
    <w:rsid w:val="006B45D9"/>
    <w:rsid w:val="006B5627"/>
    <w:rsid w:val="006B72DA"/>
    <w:rsid w:val="006C69B8"/>
    <w:rsid w:val="006F4ED3"/>
    <w:rsid w:val="006F5666"/>
    <w:rsid w:val="00706664"/>
    <w:rsid w:val="00710B81"/>
    <w:rsid w:val="007141F2"/>
    <w:rsid w:val="00716385"/>
    <w:rsid w:val="0072461E"/>
    <w:rsid w:val="00731D79"/>
    <w:rsid w:val="00735F93"/>
    <w:rsid w:val="00735FD4"/>
    <w:rsid w:val="00744125"/>
    <w:rsid w:val="007479B5"/>
    <w:rsid w:val="00751A05"/>
    <w:rsid w:val="00754931"/>
    <w:rsid w:val="007569A6"/>
    <w:rsid w:val="00761AC3"/>
    <w:rsid w:val="00762538"/>
    <w:rsid w:val="00765041"/>
    <w:rsid w:val="0077231B"/>
    <w:rsid w:val="00785889"/>
    <w:rsid w:val="00785D77"/>
    <w:rsid w:val="0079133C"/>
    <w:rsid w:val="007A0C2E"/>
    <w:rsid w:val="007A3453"/>
    <w:rsid w:val="007A723C"/>
    <w:rsid w:val="007B4F68"/>
    <w:rsid w:val="007B55DA"/>
    <w:rsid w:val="007B6F37"/>
    <w:rsid w:val="007C438F"/>
    <w:rsid w:val="007E1280"/>
    <w:rsid w:val="008007B7"/>
    <w:rsid w:val="00801613"/>
    <w:rsid w:val="00815354"/>
    <w:rsid w:val="00822648"/>
    <w:rsid w:val="00827FD1"/>
    <w:rsid w:val="008317E4"/>
    <w:rsid w:val="008347C6"/>
    <w:rsid w:val="00836D60"/>
    <w:rsid w:val="0084140C"/>
    <w:rsid w:val="008548D8"/>
    <w:rsid w:val="0086111D"/>
    <w:rsid w:val="00874B2C"/>
    <w:rsid w:val="00876986"/>
    <w:rsid w:val="00877D5A"/>
    <w:rsid w:val="0088401A"/>
    <w:rsid w:val="008843B9"/>
    <w:rsid w:val="00885844"/>
    <w:rsid w:val="00892CB7"/>
    <w:rsid w:val="008A1EC9"/>
    <w:rsid w:val="008A45AB"/>
    <w:rsid w:val="008A4821"/>
    <w:rsid w:val="008A5026"/>
    <w:rsid w:val="008A5A99"/>
    <w:rsid w:val="008B3306"/>
    <w:rsid w:val="008C3116"/>
    <w:rsid w:val="008C73CE"/>
    <w:rsid w:val="008D07C2"/>
    <w:rsid w:val="008D6FA1"/>
    <w:rsid w:val="008E3404"/>
    <w:rsid w:val="008F180C"/>
    <w:rsid w:val="008F7316"/>
    <w:rsid w:val="00901849"/>
    <w:rsid w:val="00910AC2"/>
    <w:rsid w:val="009118B9"/>
    <w:rsid w:val="00911CFD"/>
    <w:rsid w:val="00913CBB"/>
    <w:rsid w:val="00915FD3"/>
    <w:rsid w:val="00921C7D"/>
    <w:rsid w:val="00933E42"/>
    <w:rsid w:val="009355FE"/>
    <w:rsid w:val="009368F9"/>
    <w:rsid w:val="00943517"/>
    <w:rsid w:val="00944727"/>
    <w:rsid w:val="00955092"/>
    <w:rsid w:val="0095539D"/>
    <w:rsid w:val="0096222E"/>
    <w:rsid w:val="0097087A"/>
    <w:rsid w:val="009708C1"/>
    <w:rsid w:val="00973062"/>
    <w:rsid w:val="0097619F"/>
    <w:rsid w:val="0097731D"/>
    <w:rsid w:val="00985560"/>
    <w:rsid w:val="009928B9"/>
    <w:rsid w:val="00993801"/>
    <w:rsid w:val="009A4A4B"/>
    <w:rsid w:val="009A73A3"/>
    <w:rsid w:val="009B2C73"/>
    <w:rsid w:val="009B6A74"/>
    <w:rsid w:val="009C771A"/>
    <w:rsid w:val="009D246B"/>
    <w:rsid w:val="009E1262"/>
    <w:rsid w:val="009F0B1F"/>
    <w:rsid w:val="009F18F9"/>
    <w:rsid w:val="00A03C7D"/>
    <w:rsid w:val="00A1022A"/>
    <w:rsid w:val="00A230FC"/>
    <w:rsid w:val="00A26010"/>
    <w:rsid w:val="00A63089"/>
    <w:rsid w:val="00A63690"/>
    <w:rsid w:val="00A72594"/>
    <w:rsid w:val="00A84776"/>
    <w:rsid w:val="00A84F86"/>
    <w:rsid w:val="00A94EA0"/>
    <w:rsid w:val="00AA026F"/>
    <w:rsid w:val="00AA48F0"/>
    <w:rsid w:val="00AB151F"/>
    <w:rsid w:val="00AC3773"/>
    <w:rsid w:val="00AC38D6"/>
    <w:rsid w:val="00AC7A34"/>
    <w:rsid w:val="00AF26CB"/>
    <w:rsid w:val="00B03332"/>
    <w:rsid w:val="00B173F4"/>
    <w:rsid w:val="00B17ED3"/>
    <w:rsid w:val="00B340F4"/>
    <w:rsid w:val="00B37AA7"/>
    <w:rsid w:val="00B46DCF"/>
    <w:rsid w:val="00B51A1D"/>
    <w:rsid w:val="00B57736"/>
    <w:rsid w:val="00B66F16"/>
    <w:rsid w:val="00B6786E"/>
    <w:rsid w:val="00B815CB"/>
    <w:rsid w:val="00B935B3"/>
    <w:rsid w:val="00B96630"/>
    <w:rsid w:val="00B97614"/>
    <w:rsid w:val="00BA3D91"/>
    <w:rsid w:val="00BA58F7"/>
    <w:rsid w:val="00BB276B"/>
    <w:rsid w:val="00BB2B7F"/>
    <w:rsid w:val="00BB7420"/>
    <w:rsid w:val="00BC2E73"/>
    <w:rsid w:val="00BD7BC6"/>
    <w:rsid w:val="00BE3608"/>
    <w:rsid w:val="00BF4CAF"/>
    <w:rsid w:val="00C03067"/>
    <w:rsid w:val="00C04064"/>
    <w:rsid w:val="00C1478E"/>
    <w:rsid w:val="00C30710"/>
    <w:rsid w:val="00C52D68"/>
    <w:rsid w:val="00C745BD"/>
    <w:rsid w:val="00C748D6"/>
    <w:rsid w:val="00C74C68"/>
    <w:rsid w:val="00C84A70"/>
    <w:rsid w:val="00C909FD"/>
    <w:rsid w:val="00C91D7A"/>
    <w:rsid w:val="00C93BE1"/>
    <w:rsid w:val="00CA2068"/>
    <w:rsid w:val="00CA2A8D"/>
    <w:rsid w:val="00CB6677"/>
    <w:rsid w:val="00CC3FE4"/>
    <w:rsid w:val="00CC4AFC"/>
    <w:rsid w:val="00CD048F"/>
    <w:rsid w:val="00CD4841"/>
    <w:rsid w:val="00CD4DA8"/>
    <w:rsid w:val="00CD5EEF"/>
    <w:rsid w:val="00CE0C5C"/>
    <w:rsid w:val="00CF0103"/>
    <w:rsid w:val="00D05F19"/>
    <w:rsid w:val="00D169CD"/>
    <w:rsid w:val="00D2087A"/>
    <w:rsid w:val="00D447DB"/>
    <w:rsid w:val="00D55A81"/>
    <w:rsid w:val="00D7028D"/>
    <w:rsid w:val="00D70563"/>
    <w:rsid w:val="00D70669"/>
    <w:rsid w:val="00D7298D"/>
    <w:rsid w:val="00D72B95"/>
    <w:rsid w:val="00D75D5B"/>
    <w:rsid w:val="00D84CE3"/>
    <w:rsid w:val="00D84DC6"/>
    <w:rsid w:val="00D916E8"/>
    <w:rsid w:val="00DA28CB"/>
    <w:rsid w:val="00DA3F96"/>
    <w:rsid w:val="00DA43DD"/>
    <w:rsid w:val="00DA5FCD"/>
    <w:rsid w:val="00DC3754"/>
    <w:rsid w:val="00DD4618"/>
    <w:rsid w:val="00DE11C4"/>
    <w:rsid w:val="00DF2AE3"/>
    <w:rsid w:val="00E054EF"/>
    <w:rsid w:val="00E078B2"/>
    <w:rsid w:val="00E120A9"/>
    <w:rsid w:val="00E125E9"/>
    <w:rsid w:val="00E1300A"/>
    <w:rsid w:val="00E14C93"/>
    <w:rsid w:val="00E3214E"/>
    <w:rsid w:val="00E375D7"/>
    <w:rsid w:val="00E44E29"/>
    <w:rsid w:val="00E45856"/>
    <w:rsid w:val="00E45E8D"/>
    <w:rsid w:val="00E50105"/>
    <w:rsid w:val="00E506BE"/>
    <w:rsid w:val="00E557EF"/>
    <w:rsid w:val="00E70CDC"/>
    <w:rsid w:val="00E752D3"/>
    <w:rsid w:val="00E8429E"/>
    <w:rsid w:val="00E9186A"/>
    <w:rsid w:val="00EA0760"/>
    <w:rsid w:val="00EA3C78"/>
    <w:rsid w:val="00EC52F8"/>
    <w:rsid w:val="00ED4CB5"/>
    <w:rsid w:val="00ED5078"/>
    <w:rsid w:val="00EE1BF1"/>
    <w:rsid w:val="00EE1F89"/>
    <w:rsid w:val="00EE65F3"/>
    <w:rsid w:val="00EF230C"/>
    <w:rsid w:val="00EF3AFF"/>
    <w:rsid w:val="00EF7986"/>
    <w:rsid w:val="00F06727"/>
    <w:rsid w:val="00F1509A"/>
    <w:rsid w:val="00F5531B"/>
    <w:rsid w:val="00F86A81"/>
    <w:rsid w:val="00F926E9"/>
    <w:rsid w:val="00F93A6E"/>
    <w:rsid w:val="00F94599"/>
    <w:rsid w:val="00FB2EC1"/>
    <w:rsid w:val="00FB479C"/>
    <w:rsid w:val="00FB65B3"/>
    <w:rsid w:val="00FC6C3F"/>
    <w:rsid w:val="00FD3926"/>
    <w:rsid w:val="00FF0A4F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3646FBD"/>
  <w15:chartTrackingRefBased/>
  <w15:docId w15:val="{C37D1152-E059-4122-A5CF-99EA02DC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56B"/>
    <w:pPr>
      <w:jc w:val="both"/>
    </w:pPr>
    <w:rPr>
      <w:rFonts w:ascii="Arial" w:eastAsia="Times New Roman" w:hAnsi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basedOn w:val="Textebrut"/>
    <w:rsid w:val="0011756B"/>
    <w:rPr>
      <w:rFonts w:ascii="Arial" w:eastAsia="MS Mincho" w:hAnsi="Arial" w:cs="Arial"/>
      <w:sz w:val="22"/>
      <w:szCs w:val="20"/>
    </w:rPr>
  </w:style>
  <w:style w:type="character" w:customStyle="1" w:styleId="txt1">
    <w:name w:val="txt1"/>
    <w:rsid w:val="0011756B"/>
    <w:rPr>
      <w:rFonts w:ascii="Arial" w:hAnsi="Arial" w:cs="Arial" w:hint="default"/>
      <w:b w:val="0"/>
      <w:bCs w:val="0"/>
      <w:color w:val="000000"/>
      <w:spacing w:val="0"/>
      <w:sz w:val="18"/>
      <w:szCs w:val="18"/>
    </w:rPr>
  </w:style>
  <w:style w:type="paragraph" w:styleId="Textebrut">
    <w:name w:val="Plain Text"/>
    <w:basedOn w:val="Normal"/>
    <w:link w:val="TextebrutCar"/>
    <w:uiPriority w:val="99"/>
    <w:semiHidden/>
    <w:unhideWhenUsed/>
    <w:rsid w:val="0011756B"/>
    <w:rPr>
      <w:rFonts w:ascii="Consolas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semiHidden/>
    <w:rsid w:val="0011756B"/>
    <w:rPr>
      <w:rFonts w:ascii="Consolas" w:eastAsia="Times New Roman" w:hAnsi="Consolas" w:cs="Times New Roman"/>
      <w:sz w:val="21"/>
      <w:szCs w:val="21"/>
      <w:lang w:eastAsia="fr-FR"/>
    </w:rPr>
  </w:style>
  <w:style w:type="table" w:styleId="Grilledutableau">
    <w:name w:val="Table Grid"/>
    <w:basedOn w:val="TableauNormal"/>
    <w:uiPriority w:val="59"/>
    <w:rsid w:val="00126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F0103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CF0103"/>
    <w:rPr>
      <w:rFonts w:ascii="Arial" w:eastAsia="Times New Roman" w:hAnsi="Arial"/>
    </w:rPr>
  </w:style>
  <w:style w:type="character" w:styleId="Appelnotedebasdep">
    <w:name w:val="footnote reference"/>
    <w:uiPriority w:val="99"/>
    <w:semiHidden/>
    <w:unhideWhenUsed/>
    <w:rsid w:val="00CF0103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E36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E3648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201F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4201F1"/>
    <w:rPr>
      <w:rFonts w:ascii="Arial" w:eastAsia="Times New Roman" w:hAnsi="Arial"/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4201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201F1"/>
    <w:rPr>
      <w:rFonts w:ascii="Arial" w:eastAsia="Times New Roman" w:hAnsi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04362E"/>
    <w:pPr>
      <w:ind w:left="708"/>
    </w:pPr>
  </w:style>
  <w:style w:type="character" w:styleId="Textedelespacerserv">
    <w:name w:val="Placeholder Text"/>
    <w:basedOn w:val="Policepardfaut"/>
    <w:uiPriority w:val="99"/>
    <w:semiHidden/>
    <w:rsid w:val="001F4B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2020-03-05T00:00:00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B71516732454B912E38FA22544EFC" ma:contentTypeVersion="12" ma:contentTypeDescription="Create a new document." ma:contentTypeScope="" ma:versionID="8e1f952e4c54a312107e2b5819ab0706">
  <xsd:schema xmlns:xsd="http://www.w3.org/2001/XMLSchema" xmlns:xs="http://www.w3.org/2001/XMLSchema" xmlns:p="http://schemas.microsoft.com/office/2006/metadata/properties" xmlns:ns2="07f6b267-5d3d-4b72-9bf1-567b93ca5b75" xmlns:ns3="b7fa61ed-4bfb-44d4-b0d7-865203dc721f" targetNamespace="http://schemas.microsoft.com/office/2006/metadata/properties" ma:root="true" ma:fieldsID="b98817f04804cdd1df95dcaee7a835ea" ns2:_="" ns3:_="">
    <xsd:import namespace="07f6b267-5d3d-4b72-9bf1-567b93ca5b75"/>
    <xsd:import namespace="b7fa61ed-4bfb-44d4-b0d7-865203dc72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6b267-5d3d-4b72-9bf1-567b93ca5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a61ed-4bfb-44d4-b0d7-865203dc7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78BB9D-BC3A-4BAE-A4D7-BF0F250EB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f6b267-5d3d-4b72-9bf1-567b93ca5b75"/>
    <ds:schemaRef ds:uri="b7fa61ed-4bfb-44d4-b0d7-865203dc7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6A9985-EBB5-453C-8044-265B148DE4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2C6A94-EDC3-46E7-A444-D56383A14105}">
  <ds:schemaRefs>
    <ds:schemaRef ds:uri="07f6b267-5d3d-4b72-9bf1-567b93ca5b7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7fa61ed-4bfb-44d4-b0d7-865203dc721f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F75FB34-6328-479D-83DE-6019A2F46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</dc:creator>
  <cp:keywords/>
  <cp:lastModifiedBy>HARDY Johan, Chateaubourg</cp:lastModifiedBy>
  <cp:revision>2</cp:revision>
  <cp:lastPrinted>2026-03-17T08:32:00Z</cp:lastPrinted>
  <dcterms:created xsi:type="dcterms:W3CDTF">2026-03-30T07:27:00Z</dcterms:created>
  <dcterms:modified xsi:type="dcterms:W3CDTF">2026-03-30T07:27:00Z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0x0101006F6B71516732454B912E38FA22544EFC</vt:lpwstr>
  </property>
</Properties>
</file>