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B8D40" w14:textId="77777777" w:rsidR="00B73195" w:rsidRPr="00196506" w:rsidRDefault="00B73195" w:rsidP="00B73195">
      <w:pPr>
        <w:pStyle w:val="Titre2"/>
        <w:numPr>
          <w:ilvl w:val="0"/>
          <w:numId w:val="0"/>
        </w:numPr>
        <w:spacing w:after="0"/>
        <w:rPr>
          <w:rFonts w:ascii="Georgia" w:hAnsi="Georgia"/>
          <w:color w:val="A11C42"/>
          <w:sz w:val="20"/>
          <w:szCs w:val="20"/>
        </w:rPr>
      </w:pPr>
    </w:p>
    <w:p w14:paraId="06F6AFB6" w14:textId="77777777" w:rsidR="00B73195" w:rsidRPr="00196506" w:rsidRDefault="00B73195" w:rsidP="00B73195">
      <w:pPr>
        <w:pBdr>
          <w:top w:val="single" w:sz="4" w:space="1" w:color="auto"/>
          <w:left w:val="single" w:sz="4" w:space="4" w:color="auto"/>
          <w:bottom w:val="single" w:sz="4" w:space="1" w:color="auto"/>
          <w:right w:val="single" w:sz="4" w:space="4" w:color="auto"/>
        </w:pBdr>
        <w:jc w:val="center"/>
        <w:rPr>
          <w:rFonts w:ascii="Georgia" w:hAnsi="Georgia" w:cs="Tahoma"/>
          <w:b/>
          <w:color w:val="000000"/>
          <w:lang w:val="fr-FR"/>
        </w:rPr>
      </w:pPr>
      <w:r w:rsidRPr="00196506">
        <w:rPr>
          <w:rFonts w:ascii="Georgia" w:hAnsi="Georgia" w:cs="Tahoma"/>
          <w:b/>
          <w:color w:val="000000"/>
          <w:lang w:val="fr-FR"/>
        </w:rPr>
        <w:t>ACCORD COLLECTIF RELATIF A LA MISE EN PLACE</w:t>
      </w:r>
    </w:p>
    <w:p w14:paraId="40BF9C54" w14:textId="77777777" w:rsidR="00B73195" w:rsidRPr="00196506" w:rsidRDefault="00B73195" w:rsidP="00B73195">
      <w:pPr>
        <w:pBdr>
          <w:top w:val="single" w:sz="4" w:space="1" w:color="auto"/>
          <w:left w:val="single" w:sz="4" w:space="4" w:color="auto"/>
          <w:bottom w:val="single" w:sz="4" w:space="1" w:color="auto"/>
          <w:right w:val="single" w:sz="4" w:space="4" w:color="auto"/>
        </w:pBdr>
        <w:jc w:val="center"/>
        <w:rPr>
          <w:rFonts w:ascii="Georgia" w:hAnsi="Georgia"/>
          <w:color w:val="000000"/>
          <w:lang w:val="fr-FR"/>
        </w:rPr>
      </w:pPr>
      <w:r w:rsidRPr="00196506">
        <w:rPr>
          <w:rFonts w:ascii="Georgia" w:hAnsi="Georgia" w:cs="Tahoma"/>
          <w:b/>
          <w:color w:val="000000"/>
          <w:lang w:val="fr-FR"/>
        </w:rPr>
        <w:t>DE CONVENTIONS DE FORFAIT EN JOURS SUR L’ANNEE</w:t>
      </w:r>
    </w:p>
    <w:p w14:paraId="11DD19BC" w14:textId="77777777" w:rsidR="00B73195" w:rsidRPr="00196506" w:rsidRDefault="00B73195" w:rsidP="00B73195">
      <w:pPr>
        <w:pStyle w:val="texte"/>
        <w:rPr>
          <w:rFonts w:ascii="Georgia" w:hAnsi="Georgia"/>
          <w:color w:val="000000"/>
        </w:rPr>
      </w:pPr>
    </w:p>
    <w:p w14:paraId="6A310541" w14:textId="77777777" w:rsidR="00B73195" w:rsidRPr="00196506" w:rsidRDefault="00B73195" w:rsidP="00B73195">
      <w:pPr>
        <w:pStyle w:val="texte"/>
        <w:rPr>
          <w:rFonts w:ascii="Georgia" w:hAnsi="Georgia"/>
          <w:color w:val="auto"/>
        </w:rPr>
      </w:pPr>
    </w:p>
    <w:p w14:paraId="75A38526" w14:textId="77777777" w:rsidR="00B73195" w:rsidRPr="00196506" w:rsidRDefault="00B73195" w:rsidP="00B73195">
      <w:pPr>
        <w:jc w:val="both"/>
        <w:rPr>
          <w:rFonts w:ascii="Georgia" w:hAnsi="Georgia" w:cs="Tahoma"/>
          <w:b/>
          <w:color w:val="000000"/>
          <w:sz w:val="20"/>
          <w:szCs w:val="20"/>
          <w:lang w:val="fr-FR"/>
        </w:rPr>
      </w:pPr>
      <w:r w:rsidRPr="00196506">
        <w:rPr>
          <w:rFonts w:ascii="Georgia" w:hAnsi="Georgia" w:cs="Tahoma"/>
          <w:b/>
          <w:color w:val="000000"/>
          <w:sz w:val="20"/>
          <w:szCs w:val="20"/>
          <w:lang w:val="fr-FR"/>
        </w:rPr>
        <w:t>Entre</w:t>
      </w:r>
    </w:p>
    <w:p w14:paraId="1D37EA48" w14:textId="77777777" w:rsidR="00B73195" w:rsidRPr="00196506" w:rsidRDefault="00B73195" w:rsidP="00B73195">
      <w:pPr>
        <w:jc w:val="both"/>
        <w:rPr>
          <w:rFonts w:ascii="Georgia" w:hAnsi="Georgia" w:cs="Tahoma"/>
          <w:b/>
          <w:color w:val="000000"/>
          <w:sz w:val="20"/>
          <w:szCs w:val="20"/>
          <w:lang w:val="fr-FR"/>
        </w:rPr>
      </w:pPr>
    </w:p>
    <w:p w14:paraId="392D9E4A" w14:textId="07202A84" w:rsidR="00A50E12" w:rsidRPr="00196506" w:rsidRDefault="00A50E12" w:rsidP="00A50E12">
      <w:pPr>
        <w:jc w:val="both"/>
        <w:rPr>
          <w:rFonts w:ascii="Georgia" w:hAnsi="Georgia" w:cs="Verdana"/>
          <w:sz w:val="20"/>
          <w:szCs w:val="20"/>
          <w:lang w:val="fr-FR" w:eastAsia="zh-CN"/>
        </w:rPr>
      </w:pPr>
      <w:r w:rsidRPr="00540116">
        <w:rPr>
          <w:rFonts w:ascii="Georgia" w:hAnsi="Georgia" w:cs="Verdana"/>
          <w:sz w:val="20"/>
          <w:szCs w:val="20"/>
          <w:lang w:val="fr-FR" w:eastAsia="zh-CN"/>
        </w:rPr>
        <w:t xml:space="preserve">La </w:t>
      </w:r>
      <w:r w:rsidRPr="00540116">
        <w:rPr>
          <w:rFonts w:ascii="Georgia" w:hAnsi="Georgia" w:cs="Verdana"/>
          <w:b/>
          <w:sz w:val="20"/>
          <w:szCs w:val="20"/>
          <w:lang w:val="fr-FR" w:eastAsia="zh-CN"/>
        </w:rPr>
        <w:t xml:space="preserve">Société </w:t>
      </w:r>
      <w:r w:rsidR="00B470DC" w:rsidRPr="00540116">
        <w:rPr>
          <w:rFonts w:ascii="Georgia" w:hAnsi="Georgia" w:cs="Verdana"/>
          <w:b/>
          <w:sz w:val="20"/>
          <w:szCs w:val="20"/>
          <w:lang w:val="fr-FR" w:eastAsia="zh-CN"/>
        </w:rPr>
        <w:t>X</w:t>
      </w:r>
      <w:r w:rsidRPr="00196506">
        <w:rPr>
          <w:rFonts w:ascii="Georgia" w:hAnsi="Georgia" w:cs="Verdana"/>
          <w:sz w:val="20"/>
          <w:szCs w:val="20"/>
          <w:lang w:val="fr-FR" w:eastAsia="zh-CN"/>
        </w:rPr>
        <w:t xml:space="preserve"> dont le siège social est situé </w:t>
      </w:r>
      <w:r w:rsidR="00B470DC">
        <w:rPr>
          <w:rFonts w:ascii="Georgia" w:hAnsi="Georgia" w:cs="Verdana"/>
          <w:sz w:val="20"/>
          <w:szCs w:val="20"/>
          <w:lang w:val="fr-FR" w:eastAsia="zh-CN"/>
        </w:rPr>
        <w:t>XX</w:t>
      </w:r>
      <w:r w:rsidRPr="00196506">
        <w:rPr>
          <w:rFonts w:ascii="Georgia" w:hAnsi="Georgia" w:cs="Verdana"/>
          <w:sz w:val="20"/>
          <w:szCs w:val="20"/>
          <w:lang w:val="fr-FR" w:eastAsia="zh-CN"/>
        </w:rPr>
        <w:t xml:space="preserve"> – </w:t>
      </w:r>
      <w:r w:rsidR="00B470DC">
        <w:rPr>
          <w:rFonts w:ascii="Georgia" w:hAnsi="Georgia" w:cs="Verdana"/>
          <w:sz w:val="20"/>
          <w:szCs w:val="20"/>
          <w:lang w:val="fr-FR" w:eastAsia="zh-CN"/>
        </w:rPr>
        <w:t>X</w:t>
      </w:r>
      <w:r w:rsidR="0000770E">
        <w:rPr>
          <w:rFonts w:ascii="Georgia" w:hAnsi="Georgia" w:cs="Verdana"/>
          <w:sz w:val="20"/>
          <w:szCs w:val="20"/>
          <w:lang w:val="fr-FR" w:eastAsia="zh-CN"/>
        </w:rPr>
        <w:t>, N°</w:t>
      </w:r>
      <w:r w:rsidR="00B470DC">
        <w:rPr>
          <w:rFonts w:ascii="Georgia" w:hAnsi="Georgia" w:cs="Verdana"/>
          <w:sz w:val="20"/>
          <w:szCs w:val="20"/>
          <w:lang w:val="fr-FR" w:eastAsia="zh-CN"/>
        </w:rPr>
        <w:t>X</w:t>
      </w:r>
      <w:r w:rsidR="0000770E">
        <w:rPr>
          <w:rFonts w:ascii="Georgia" w:hAnsi="Georgia" w:cs="Verdana"/>
          <w:sz w:val="20"/>
          <w:szCs w:val="20"/>
          <w:lang w:val="fr-FR" w:eastAsia="zh-CN"/>
        </w:rPr>
        <w:t xml:space="preserve">, </w:t>
      </w:r>
    </w:p>
    <w:p w14:paraId="261E4BEF" w14:textId="77777777" w:rsidR="00A50E12" w:rsidRPr="00196506" w:rsidRDefault="00A50E12" w:rsidP="00A50E12">
      <w:pPr>
        <w:jc w:val="both"/>
        <w:rPr>
          <w:rFonts w:ascii="Georgia" w:hAnsi="Georgia" w:cs="Verdana"/>
          <w:sz w:val="20"/>
          <w:szCs w:val="20"/>
          <w:lang w:val="fr-FR" w:eastAsia="zh-CN"/>
        </w:rPr>
      </w:pPr>
    </w:p>
    <w:p w14:paraId="7353DB80" w14:textId="118C2D2B" w:rsidR="00A50E12" w:rsidRPr="00196506" w:rsidRDefault="00A50E12" w:rsidP="00A50E12">
      <w:pPr>
        <w:jc w:val="both"/>
        <w:rPr>
          <w:rFonts w:ascii="Georgia" w:hAnsi="Georgia" w:cs="Verdana"/>
          <w:sz w:val="20"/>
          <w:szCs w:val="20"/>
          <w:lang w:val="fr-FR" w:eastAsia="zh-CN"/>
        </w:rPr>
      </w:pPr>
      <w:r w:rsidRPr="00196506">
        <w:rPr>
          <w:rFonts w:ascii="Georgia" w:hAnsi="Georgia" w:cs="Verdana"/>
          <w:sz w:val="20"/>
          <w:szCs w:val="20"/>
          <w:lang w:val="fr-FR" w:eastAsia="zh-CN"/>
        </w:rPr>
        <w:t xml:space="preserve">Représentée par </w:t>
      </w:r>
      <w:r w:rsidR="00B470DC">
        <w:rPr>
          <w:rFonts w:ascii="Georgia" w:hAnsi="Georgia" w:cs="Verdana"/>
          <w:sz w:val="20"/>
          <w:szCs w:val="20"/>
          <w:lang w:val="fr-FR" w:eastAsia="zh-CN"/>
        </w:rPr>
        <w:t>X</w:t>
      </w:r>
      <w:r w:rsidRPr="00196506">
        <w:rPr>
          <w:rFonts w:ascii="Georgia" w:hAnsi="Georgia" w:cs="Verdana"/>
          <w:sz w:val="20"/>
          <w:szCs w:val="20"/>
          <w:lang w:val="fr-FR" w:eastAsia="zh-CN"/>
        </w:rPr>
        <w:t xml:space="preserve"> en sa qualité </w:t>
      </w:r>
      <w:r w:rsidR="00DF2C70">
        <w:rPr>
          <w:rFonts w:ascii="Georgia" w:hAnsi="Georgia" w:cs="Verdana"/>
          <w:sz w:val="20"/>
          <w:szCs w:val="20"/>
          <w:lang w:val="fr-FR" w:eastAsia="zh-CN"/>
        </w:rPr>
        <w:t xml:space="preserve">de </w:t>
      </w:r>
      <w:r w:rsidR="00B470DC">
        <w:rPr>
          <w:rFonts w:ascii="Georgia" w:hAnsi="Georgia" w:cs="Verdana"/>
          <w:sz w:val="20"/>
          <w:szCs w:val="20"/>
          <w:lang w:val="fr-FR" w:eastAsia="zh-CN"/>
        </w:rPr>
        <w:t>X</w:t>
      </w:r>
      <w:r w:rsidRPr="00DF2C70">
        <w:rPr>
          <w:rFonts w:ascii="Georgia" w:hAnsi="Georgia" w:cs="Verdana"/>
          <w:sz w:val="20"/>
          <w:szCs w:val="20"/>
          <w:lang w:val="fr-FR" w:eastAsia="zh-CN"/>
        </w:rPr>
        <w:t>,</w:t>
      </w:r>
    </w:p>
    <w:p w14:paraId="7318A8DF" w14:textId="77777777" w:rsidR="00A50E12" w:rsidRPr="00196506" w:rsidRDefault="00A50E12" w:rsidP="00A50E12">
      <w:pPr>
        <w:jc w:val="both"/>
        <w:rPr>
          <w:rFonts w:ascii="Georgia" w:hAnsi="Georgia" w:cs="Verdana"/>
          <w:sz w:val="20"/>
          <w:szCs w:val="20"/>
          <w:lang w:val="fr-FR" w:eastAsia="zh-CN"/>
        </w:rPr>
      </w:pPr>
    </w:p>
    <w:p w14:paraId="14135818" w14:textId="77777777" w:rsidR="00A50E12" w:rsidRPr="00196506" w:rsidRDefault="00A50E12" w:rsidP="00A50E12">
      <w:pPr>
        <w:jc w:val="both"/>
        <w:rPr>
          <w:rFonts w:ascii="Georgia" w:hAnsi="Georgia" w:cs="Verdana"/>
          <w:sz w:val="20"/>
          <w:szCs w:val="20"/>
          <w:lang w:val="fr-FR" w:eastAsia="zh-CN"/>
        </w:rPr>
      </w:pPr>
      <w:r w:rsidRPr="00196506">
        <w:rPr>
          <w:rFonts w:ascii="Georgia" w:hAnsi="Georgia" w:cs="Verdana"/>
          <w:sz w:val="20"/>
          <w:szCs w:val="20"/>
          <w:lang w:val="fr-FR" w:eastAsia="zh-CN"/>
        </w:rPr>
        <w:t>Ci-après désignée par l’entreprise,</w:t>
      </w:r>
    </w:p>
    <w:p w14:paraId="4527458B" w14:textId="77777777" w:rsidR="00A50E12" w:rsidRPr="00196506" w:rsidRDefault="00A50E12" w:rsidP="00A50E12">
      <w:pPr>
        <w:jc w:val="both"/>
        <w:rPr>
          <w:rFonts w:ascii="Georgia" w:hAnsi="Georgia" w:cs="Verdana"/>
          <w:sz w:val="20"/>
          <w:szCs w:val="20"/>
          <w:lang w:val="fr-FR" w:eastAsia="zh-CN"/>
        </w:rPr>
      </w:pPr>
    </w:p>
    <w:p w14:paraId="0EA3C183" w14:textId="77777777" w:rsidR="00A50E12" w:rsidRPr="00196506" w:rsidRDefault="00A50E12" w:rsidP="00A50E12">
      <w:pPr>
        <w:jc w:val="right"/>
        <w:rPr>
          <w:rFonts w:ascii="Georgia" w:hAnsi="Georgia" w:cs="Verdana"/>
          <w:b/>
          <w:bCs/>
          <w:i/>
          <w:iCs/>
          <w:color w:val="77787B"/>
          <w:sz w:val="20"/>
          <w:szCs w:val="20"/>
          <w:lang w:val="fr-FR" w:eastAsia="zh-CN"/>
        </w:rPr>
      </w:pPr>
      <w:r w:rsidRPr="00196506">
        <w:rPr>
          <w:rFonts w:ascii="Georgia" w:hAnsi="Georgia" w:cs="Verdana"/>
          <w:b/>
          <w:bCs/>
          <w:i/>
          <w:iCs/>
          <w:color w:val="000000"/>
          <w:sz w:val="20"/>
          <w:szCs w:val="20"/>
          <w:lang w:val="fr-FR" w:eastAsia="zh-CN"/>
        </w:rPr>
        <w:t>D’une part</w:t>
      </w:r>
      <w:r w:rsidRPr="00196506">
        <w:rPr>
          <w:rFonts w:ascii="Georgia" w:hAnsi="Georgia" w:cs="Verdana"/>
          <w:bCs/>
          <w:i/>
          <w:iCs/>
          <w:color w:val="000000"/>
          <w:sz w:val="20"/>
          <w:szCs w:val="20"/>
          <w:lang w:val="fr-FR" w:eastAsia="zh-CN"/>
        </w:rPr>
        <w:t>,</w:t>
      </w:r>
    </w:p>
    <w:p w14:paraId="5073431E" w14:textId="77777777" w:rsidR="00B73195" w:rsidRPr="00196506" w:rsidRDefault="00B73195" w:rsidP="00B73195">
      <w:pPr>
        <w:pStyle w:val="texte"/>
        <w:rPr>
          <w:rFonts w:ascii="Georgia" w:hAnsi="Georgia" w:cs="Tahoma"/>
          <w:color w:val="000000"/>
        </w:rPr>
      </w:pPr>
    </w:p>
    <w:p w14:paraId="70E2B5E1" w14:textId="77777777" w:rsidR="00B73195" w:rsidRPr="00196506" w:rsidRDefault="00B73195" w:rsidP="00B73195">
      <w:pPr>
        <w:pStyle w:val="texte"/>
        <w:rPr>
          <w:rFonts w:ascii="Georgia" w:hAnsi="Georgia" w:cs="Tahoma"/>
          <w:color w:val="000000"/>
        </w:rPr>
      </w:pPr>
      <w:r w:rsidRPr="00196506">
        <w:rPr>
          <w:rFonts w:ascii="Georgia" w:hAnsi="Georgia" w:cs="Tahoma"/>
          <w:b/>
          <w:bCs/>
          <w:color w:val="000000"/>
        </w:rPr>
        <w:t>Et</w:t>
      </w:r>
      <w:bookmarkStart w:id="0" w:name="_GoBack"/>
      <w:bookmarkEnd w:id="0"/>
    </w:p>
    <w:p w14:paraId="44686CBA" w14:textId="77777777" w:rsidR="00B73195" w:rsidRPr="00196506" w:rsidRDefault="00B73195" w:rsidP="00B73195">
      <w:pPr>
        <w:pStyle w:val="texte"/>
        <w:rPr>
          <w:rFonts w:ascii="Georgia" w:hAnsi="Georgia" w:cs="Tahoma"/>
          <w:color w:val="000000"/>
        </w:rPr>
      </w:pPr>
    </w:p>
    <w:p w14:paraId="53702DE6" w14:textId="77777777" w:rsidR="00B73195" w:rsidRPr="00196506" w:rsidRDefault="00B73195" w:rsidP="00B73195">
      <w:pPr>
        <w:jc w:val="both"/>
        <w:rPr>
          <w:rFonts w:ascii="Georgia" w:hAnsi="Georgia"/>
          <w:color w:val="000000"/>
          <w:sz w:val="20"/>
          <w:szCs w:val="20"/>
          <w:lang w:val="fr-FR"/>
        </w:rPr>
      </w:pPr>
    </w:p>
    <w:p w14:paraId="119DA8F9" w14:textId="059EF13A" w:rsidR="00B73195" w:rsidRPr="00196506" w:rsidRDefault="00B73195" w:rsidP="00B73195">
      <w:pPr>
        <w:jc w:val="both"/>
        <w:rPr>
          <w:rFonts w:ascii="Georgia" w:hAnsi="Georgia"/>
          <w:color w:val="000000"/>
          <w:sz w:val="20"/>
          <w:szCs w:val="20"/>
          <w:lang w:val="fr-FR"/>
        </w:rPr>
      </w:pPr>
      <w:r w:rsidRPr="00196506">
        <w:rPr>
          <w:rFonts w:ascii="Georgia" w:hAnsi="Georgia"/>
          <w:color w:val="000000"/>
          <w:sz w:val="20"/>
          <w:szCs w:val="20"/>
          <w:lang w:val="fr-FR"/>
        </w:rPr>
        <w:t xml:space="preserve">Les salariés de la Société ayant approuvé le projet d’accord à </w:t>
      </w:r>
      <w:r w:rsidR="009065D8">
        <w:rPr>
          <w:rFonts w:ascii="Georgia" w:hAnsi="Georgia"/>
          <w:color w:val="000000"/>
          <w:sz w:val="20"/>
          <w:szCs w:val="20"/>
          <w:lang w:val="fr-FR"/>
        </w:rPr>
        <w:t>l’unanimité</w:t>
      </w:r>
      <w:r w:rsidRPr="00196506">
        <w:rPr>
          <w:rFonts w:ascii="Georgia" w:hAnsi="Georgia"/>
          <w:color w:val="000000"/>
          <w:sz w:val="20"/>
          <w:szCs w:val="20"/>
          <w:lang w:val="fr-FR"/>
        </w:rPr>
        <w:t>.</w:t>
      </w:r>
    </w:p>
    <w:p w14:paraId="686818D1" w14:textId="77777777" w:rsidR="00B73195" w:rsidRPr="00196506" w:rsidRDefault="00B73195" w:rsidP="00B73195">
      <w:pPr>
        <w:jc w:val="both"/>
        <w:rPr>
          <w:rFonts w:ascii="Georgia" w:hAnsi="Georgia"/>
          <w:color w:val="000000"/>
          <w:sz w:val="20"/>
          <w:szCs w:val="20"/>
          <w:lang w:val="fr-FR"/>
        </w:rPr>
      </w:pPr>
    </w:p>
    <w:p w14:paraId="7C8D0B40" w14:textId="5852BA46" w:rsidR="00B73195" w:rsidRPr="00196506" w:rsidRDefault="00C61036" w:rsidP="00B73195">
      <w:pPr>
        <w:pStyle w:val="texte"/>
        <w:jc w:val="right"/>
        <w:rPr>
          <w:rFonts w:ascii="Georgia" w:hAnsi="Georgia" w:cs="Tahoma"/>
          <w:b/>
          <w:i/>
          <w:color w:val="000000"/>
        </w:rPr>
      </w:pPr>
      <w:r w:rsidRPr="00196506">
        <w:rPr>
          <w:rFonts w:ascii="Georgia" w:hAnsi="Georgia" w:cs="Tahoma"/>
          <w:b/>
          <w:i/>
          <w:color w:val="000000"/>
        </w:rPr>
        <w:t>D’autre</w:t>
      </w:r>
      <w:r w:rsidR="00B73195" w:rsidRPr="00196506">
        <w:rPr>
          <w:rFonts w:ascii="Georgia" w:hAnsi="Georgia" w:cs="Tahoma"/>
          <w:b/>
          <w:i/>
          <w:color w:val="000000"/>
        </w:rPr>
        <w:t xml:space="preserve"> part</w:t>
      </w:r>
    </w:p>
    <w:p w14:paraId="49F583B8" w14:textId="77777777" w:rsidR="00B73195" w:rsidRPr="00196506" w:rsidRDefault="00B73195" w:rsidP="00B73195">
      <w:pPr>
        <w:pStyle w:val="texte"/>
        <w:rPr>
          <w:rFonts w:ascii="Georgia" w:hAnsi="Georgia"/>
          <w:color w:val="auto"/>
        </w:rPr>
      </w:pPr>
    </w:p>
    <w:p w14:paraId="6ACB1237" w14:textId="77777777" w:rsidR="00B73195" w:rsidRPr="00196506" w:rsidRDefault="00B73195" w:rsidP="00B73195">
      <w:pPr>
        <w:pStyle w:val="texte"/>
        <w:pBdr>
          <w:top w:val="single" w:sz="4" w:space="1" w:color="auto"/>
          <w:left w:val="single" w:sz="4" w:space="4" w:color="auto"/>
          <w:bottom w:val="single" w:sz="4" w:space="1" w:color="auto"/>
          <w:right w:val="single" w:sz="4" w:space="4" w:color="auto"/>
        </w:pBdr>
        <w:rPr>
          <w:rFonts w:ascii="Georgia" w:hAnsi="Georgia"/>
          <w:b/>
          <w:color w:val="auto"/>
        </w:rPr>
      </w:pPr>
      <w:r w:rsidRPr="00196506">
        <w:rPr>
          <w:rFonts w:ascii="Georgia" w:hAnsi="Georgia"/>
          <w:b/>
          <w:color w:val="auto"/>
        </w:rPr>
        <w:t>PREAMBULE</w:t>
      </w:r>
    </w:p>
    <w:p w14:paraId="0B86C929" w14:textId="77777777" w:rsidR="00B73195" w:rsidRPr="00196506" w:rsidRDefault="00B73195" w:rsidP="00B73195">
      <w:pPr>
        <w:pStyle w:val="texte"/>
        <w:rPr>
          <w:rFonts w:ascii="Georgia" w:hAnsi="Georgia"/>
          <w:color w:val="auto"/>
        </w:rPr>
      </w:pPr>
    </w:p>
    <w:p w14:paraId="4CDFE310" w14:textId="77777777" w:rsidR="00B73195" w:rsidRPr="00196506" w:rsidRDefault="00B73195" w:rsidP="00B73195">
      <w:pPr>
        <w:jc w:val="both"/>
        <w:rPr>
          <w:rFonts w:ascii="Georgia" w:hAnsi="Georgia" w:cs="Tahoma"/>
          <w:sz w:val="20"/>
          <w:szCs w:val="20"/>
          <w:lang w:val="fr-FR"/>
        </w:rPr>
      </w:pPr>
      <w:r w:rsidRPr="00196506">
        <w:rPr>
          <w:rFonts w:ascii="Georgia" w:hAnsi="Georgia" w:cs="Tahoma"/>
          <w:color w:val="000000"/>
          <w:sz w:val="20"/>
          <w:szCs w:val="20"/>
          <w:lang w:val="fr-FR"/>
        </w:rPr>
        <w:t xml:space="preserve">Le présent accord a pour finalité de préciser les conditions permettant la conclusion de conventions de forfaits annuels en jours avec les salariés visés à l’article I du présent accord. </w:t>
      </w:r>
      <w:r w:rsidRPr="00196506">
        <w:rPr>
          <w:rFonts w:ascii="Georgia" w:hAnsi="Georgia" w:cs="Tahoma"/>
          <w:sz w:val="20"/>
          <w:szCs w:val="20"/>
          <w:lang w:val="fr-FR"/>
        </w:rPr>
        <w:t>Les partenaires sociaux, dans le cadre de la négociation de cet accord, se sont fixés comme principes :</w:t>
      </w:r>
    </w:p>
    <w:p w14:paraId="4416CD5B" w14:textId="77777777" w:rsidR="00B73195" w:rsidRPr="00196506" w:rsidRDefault="00B73195" w:rsidP="00B73195">
      <w:pPr>
        <w:jc w:val="both"/>
        <w:rPr>
          <w:rFonts w:ascii="Georgia" w:hAnsi="Georgia" w:cs="Tahoma"/>
          <w:sz w:val="20"/>
          <w:szCs w:val="20"/>
          <w:lang w:val="fr-FR"/>
        </w:rPr>
      </w:pPr>
    </w:p>
    <w:p w14:paraId="39D0EF28" w14:textId="77777777" w:rsidR="00B73195" w:rsidRPr="00196506" w:rsidRDefault="00B73195" w:rsidP="00B73195">
      <w:pPr>
        <w:pStyle w:val="Paragraphedeliste"/>
        <w:numPr>
          <w:ilvl w:val="0"/>
          <w:numId w:val="3"/>
        </w:numPr>
        <w:spacing w:line="256" w:lineRule="auto"/>
        <w:jc w:val="both"/>
        <w:rPr>
          <w:rFonts w:ascii="Georgia" w:hAnsi="Georgia"/>
          <w:sz w:val="20"/>
          <w:szCs w:val="20"/>
        </w:rPr>
      </w:pPr>
      <w:r w:rsidRPr="00196506">
        <w:rPr>
          <w:rFonts w:ascii="Georgia" w:hAnsi="Georgia"/>
          <w:sz w:val="20"/>
          <w:szCs w:val="20"/>
        </w:rPr>
        <w:t>de préserver l’équilibre vie professionnelle/vie personnelle ;</w:t>
      </w:r>
    </w:p>
    <w:p w14:paraId="1F7395DE" w14:textId="77777777" w:rsidR="00B73195" w:rsidRPr="00196506" w:rsidRDefault="00B73195" w:rsidP="00B73195">
      <w:pPr>
        <w:pStyle w:val="Paragraphedeliste"/>
        <w:numPr>
          <w:ilvl w:val="0"/>
          <w:numId w:val="3"/>
        </w:numPr>
        <w:spacing w:line="256" w:lineRule="auto"/>
        <w:jc w:val="both"/>
        <w:rPr>
          <w:rFonts w:ascii="Georgia" w:hAnsi="Georgia"/>
          <w:sz w:val="20"/>
          <w:szCs w:val="20"/>
        </w:rPr>
      </w:pPr>
      <w:r w:rsidRPr="00196506">
        <w:rPr>
          <w:rFonts w:ascii="Georgia" w:hAnsi="Georgia"/>
          <w:sz w:val="20"/>
          <w:szCs w:val="20"/>
        </w:rPr>
        <w:t>de permettre le passage en forfait jours réduit ;</w:t>
      </w:r>
    </w:p>
    <w:p w14:paraId="3049324D" w14:textId="3556859F" w:rsidR="00B73195" w:rsidRPr="00196506" w:rsidRDefault="00B73195" w:rsidP="00B73195">
      <w:pPr>
        <w:pStyle w:val="Paragraphedeliste"/>
        <w:numPr>
          <w:ilvl w:val="0"/>
          <w:numId w:val="3"/>
        </w:numPr>
        <w:spacing w:line="256" w:lineRule="auto"/>
        <w:jc w:val="both"/>
        <w:rPr>
          <w:rFonts w:ascii="Georgia" w:hAnsi="Georgia"/>
          <w:sz w:val="20"/>
          <w:szCs w:val="20"/>
        </w:rPr>
      </w:pPr>
      <w:r w:rsidRPr="00196506">
        <w:rPr>
          <w:rFonts w:ascii="Georgia" w:hAnsi="Georgia"/>
          <w:sz w:val="20"/>
          <w:szCs w:val="20"/>
        </w:rPr>
        <w:t>de prévenir les dépassements de temps de travail préjudiciable à la santé des salariés et au bon fonctionnement de l’entreprise</w:t>
      </w:r>
      <w:r w:rsidR="00C61036" w:rsidRPr="00196506">
        <w:rPr>
          <w:rFonts w:ascii="Georgia" w:hAnsi="Georgia"/>
          <w:sz w:val="20"/>
          <w:szCs w:val="20"/>
        </w:rPr>
        <w:t>.</w:t>
      </w:r>
    </w:p>
    <w:p w14:paraId="5C3874CF" w14:textId="77777777" w:rsidR="00B73195" w:rsidRPr="00196506" w:rsidRDefault="00B73195" w:rsidP="00B73195">
      <w:pPr>
        <w:jc w:val="both"/>
        <w:rPr>
          <w:rFonts w:ascii="Georgia" w:hAnsi="Georgia"/>
          <w:sz w:val="20"/>
          <w:szCs w:val="20"/>
          <w:lang w:val="fr-FR"/>
        </w:rPr>
      </w:pPr>
    </w:p>
    <w:p w14:paraId="7CE600A3" w14:textId="77777777" w:rsidR="00B73195" w:rsidRPr="00196506" w:rsidRDefault="00B73195" w:rsidP="00B73195">
      <w:pPr>
        <w:pStyle w:val="texte"/>
        <w:rPr>
          <w:rFonts w:ascii="Georgia" w:hAnsi="Georgia"/>
          <w:color w:val="auto"/>
        </w:rPr>
      </w:pPr>
      <w:r w:rsidRPr="00196506">
        <w:rPr>
          <w:rFonts w:ascii="Georgia" w:hAnsi="Georgia"/>
          <w:color w:val="auto"/>
        </w:rPr>
        <w:t>II a été arrêté et convenu le présent accord :</w:t>
      </w:r>
    </w:p>
    <w:p w14:paraId="1EB36C72" w14:textId="77777777" w:rsidR="00B73195" w:rsidRPr="00196506" w:rsidRDefault="00B73195" w:rsidP="00B73195">
      <w:pPr>
        <w:pStyle w:val="texte"/>
        <w:rPr>
          <w:rFonts w:ascii="Georgia" w:hAnsi="Georgia"/>
          <w:color w:val="auto"/>
        </w:rPr>
      </w:pPr>
    </w:p>
    <w:p w14:paraId="6454155F" w14:textId="77777777" w:rsidR="00B73195" w:rsidRPr="00196506" w:rsidRDefault="00B73195" w:rsidP="00B73195">
      <w:pPr>
        <w:pStyle w:val="texte"/>
        <w:rPr>
          <w:rFonts w:ascii="Georgia" w:hAnsi="Georgia"/>
          <w:color w:val="auto"/>
        </w:rPr>
      </w:pPr>
    </w:p>
    <w:p w14:paraId="08C4D40D" w14:textId="77777777" w:rsidR="00B73195" w:rsidRPr="00196506" w:rsidRDefault="00B73195" w:rsidP="00B73195">
      <w:pPr>
        <w:pStyle w:val="Article"/>
        <w:rPr>
          <w:rFonts w:ascii="Georgia" w:hAnsi="Georgia"/>
        </w:rPr>
      </w:pPr>
      <w:r w:rsidRPr="00196506">
        <w:rPr>
          <w:rFonts w:ascii="Georgia" w:hAnsi="Georgia"/>
        </w:rPr>
        <w:t xml:space="preserve">Salariés concernés </w:t>
      </w:r>
    </w:p>
    <w:p w14:paraId="0207B7D7" w14:textId="77777777" w:rsidR="00B73195" w:rsidRPr="00196506" w:rsidRDefault="00B73195" w:rsidP="00B73195">
      <w:pPr>
        <w:pStyle w:val="texte"/>
        <w:rPr>
          <w:rFonts w:ascii="Georgia" w:hAnsi="Georgia"/>
          <w:color w:val="auto"/>
        </w:rPr>
      </w:pPr>
    </w:p>
    <w:p w14:paraId="779D1E04" w14:textId="77777777" w:rsidR="00B73195" w:rsidRPr="00196506" w:rsidRDefault="00B73195" w:rsidP="00B73195">
      <w:pPr>
        <w:shd w:val="clear" w:color="auto" w:fill="FFFFFF"/>
        <w:jc w:val="both"/>
        <w:rPr>
          <w:rFonts w:ascii="Georgia" w:hAnsi="Georgia"/>
          <w:sz w:val="20"/>
          <w:szCs w:val="20"/>
          <w:lang w:val="fr-FR" w:eastAsia="fr-FR"/>
        </w:rPr>
      </w:pPr>
      <w:r w:rsidRPr="00196506">
        <w:rPr>
          <w:rFonts w:ascii="Georgia" w:hAnsi="Georgia"/>
          <w:sz w:val="20"/>
          <w:szCs w:val="20"/>
          <w:lang w:val="fr-FR"/>
        </w:rPr>
        <w:t>Le présent accord s’applique aux :</w:t>
      </w:r>
    </w:p>
    <w:p w14:paraId="61958280" w14:textId="77777777" w:rsidR="00B73195" w:rsidRPr="00196506" w:rsidRDefault="00B73195" w:rsidP="00B73195">
      <w:pPr>
        <w:pStyle w:val="Paragraphedeliste"/>
        <w:spacing w:after="0" w:line="240" w:lineRule="auto"/>
        <w:jc w:val="both"/>
        <w:rPr>
          <w:rFonts w:ascii="Georgia" w:hAnsi="Georgia"/>
          <w:sz w:val="20"/>
          <w:szCs w:val="20"/>
          <w:lang w:eastAsia="fr-FR"/>
        </w:rPr>
      </w:pPr>
    </w:p>
    <w:p w14:paraId="3FBC5CDD" w14:textId="66947C7C" w:rsidR="00B73195" w:rsidRPr="00196506" w:rsidRDefault="00B73195" w:rsidP="00B73195">
      <w:pPr>
        <w:pStyle w:val="Paragraphedeliste"/>
        <w:numPr>
          <w:ilvl w:val="0"/>
          <w:numId w:val="4"/>
        </w:numPr>
        <w:spacing w:after="0" w:line="240" w:lineRule="auto"/>
        <w:jc w:val="both"/>
        <w:rPr>
          <w:rFonts w:ascii="Georgia" w:hAnsi="Georgia"/>
          <w:sz w:val="20"/>
          <w:szCs w:val="20"/>
          <w:lang w:eastAsia="fr-FR"/>
        </w:rPr>
      </w:pPr>
      <w:r w:rsidRPr="00196506">
        <w:rPr>
          <w:rFonts w:ascii="Georgia" w:hAnsi="Georgia"/>
          <w:sz w:val="20"/>
          <w:szCs w:val="20"/>
          <w:lang w:eastAsia="fr-FR"/>
        </w:rPr>
        <w:t>cadres qui disposent d'une autonomie dans l'organisation de leur emploi du temps et dont la nature des fonctions ne les conduit pas à suivre l'horaire collectif applicable au sein du service ou de l'équipe auquel ils sont intégrés.</w:t>
      </w:r>
    </w:p>
    <w:p w14:paraId="3843677F" w14:textId="77777777" w:rsidR="00B73195" w:rsidRPr="00196506" w:rsidRDefault="00B73195" w:rsidP="00B73195">
      <w:pPr>
        <w:ind w:left="360"/>
        <w:jc w:val="both"/>
        <w:rPr>
          <w:rFonts w:ascii="Georgia" w:hAnsi="Georgia"/>
          <w:b/>
          <w:color w:val="FF0000"/>
          <w:sz w:val="20"/>
          <w:szCs w:val="20"/>
          <w:lang w:val="fr-FR" w:eastAsia="fr-FR"/>
        </w:rPr>
      </w:pPr>
    </w:p>
    <w:p w14:paraId="0CE64B7B" w14:textId="7B6EAF0D" w:rsidR="00B73195" w:rsidRPr="00196506" w:rsidRDefault="00B73195" w:rsidP="00B73195">
      <w:pPr>
        <w:ind w:left="360"/>
        <w:jc w:val="both"/>
        <w:rPr>
          <w:rFonts w:ascii="Georgia" w:hAnsi="Georgia"/>
          <w:b/>
          <w:i/>
          <w:iCs/>
          <w:sz w:val="20"/>
          <w:szCs w:val="20"/>
          <w:lang w:val="fr-FR" w:eastAsia="fr-FR"/>
        </w:rPr>
      </w:pPr>
      <w:r w:rsidRPr="00196506">
        <w:rPr>
          <w:rFonts w:ascii="Georgia" w:hAnsi="Georgia"/>
          <w:b/>
          <w:i/>
          <w:iCs/>
          <w:sz w:val="20"/>
          <w:szCs w:val="20"/>
          <w:lang w:val="fr-FR" w:eastAsia="fr-FR"/>
        </w:rPr>
        <w:t>ET</w:t>
      </w:r>
    </w:p>
    <w:p w14:paraId="79EA6713" w14:textId="77777777" w:rsidR="00B73195" w:rsidRPr="00196506" w:rsidRDefault="00B73195" w:rsidP="00B73195">
      <w:pPr>
        <w:pStyle w:val="Paragraphedeliste"/>
        <w:spacing w:after="0" w:line="240" w:lineRule="auto"/>
        <w:jc w:val="both"/>
        <w:rPr>
          <w:rFonts w:ascii="Georgia" w:hAnsi="Georgia"/>
          <w:sz w:val="20"/>
          <w:szCs w:val="20"/>
          <w:lang w:eastAsia="fr-FR"/>
        </w:rPr>
      </w:pPr>
    </w:p>
    <w:p w14:paraId="3081495A" w14:textId="77777777" w:rsidR="00B73195" w:rsidRPr="00196506" w:rsidRDefault="00B73195" w:rsidP="00B73195">
      <w:pPr>
        <w:pStyle w:val="Paragraphedeliste"/>
        <w:numPr>
          <w:ilvl w:val="0"/>
          <w:numId w:val="4"/>
        </w:numPr>
        <w:spacing w:after="0" w:line="240" w:lineRule="auto"/>
        <w:jc w:val="both"/>
        <w:rPr>
          <w:rFonts w:ascii="Georgia" w:hAnsi="Georgia"/>
          <w:sz w:val="20"/>
          <w:szCs w:val="20"/>
          <w:lang w:eastAsia="fr-FR"/>
        </w:rPr>
      </w:pPr>
      <w:r w:rsidRPr="00196506">
        <w:rPr>
          <w:rFonts w:ascii="Georgia" w:hAnsi="Georgia"/>
          <w:sz w:val="20"/>
          <w:szCs w:val="20"/>
          <w:lang w:eastAsia="fr-FR"/>
        </w:rPr>
        <w:t>salariés dont la durée du temps de travail ne peut être prédéterminée et qui disposent d'une réelle autonomie dans l'organisation de leur emploi du temps pour l'exercice des responsabilités qui leur sont confiées.</w:t>
      </w:r>
    </w:p>
    <w:p w14:paraId="77106D88" w14:textId="77777777" w:rsidR="00B73195" w:rsidRPr="00196506" w:rsidRDefault="00B73195" w:rsidP="00B73195">
      <w:pPr>
        <w:jc w:val="both"/>
        <w:rPr>
          <w:rFonts w:ascii="Georgia" w:hAnsi="Georgia"/>
          <w:color w:val="0000FF"/>
          <w:sz w:val="20"/>
          <w:szCs w:val="20"/>
          <w:lang w:val="fr-FR" w:eastAsia="fr-FR"/>
        </w:rPr>
      </w:pPr>
    </w:p>
    <w:p w14:paraId="6C787B9A" w14:textId="77FDFBE3" w:rsidR="00196506" w:rsidRPr="00196506" w:rsidRDefault="00196506" w:rsidP="00B73195">
      <w:pPr>
        <w:jc w:val="both"/>
        <w:rPr>
          <w:rFonts w:ascii="Georgia" w:hAnsi="Georgia"/>
          <w:sz w:val="20"/>
          <w:szCs w:val="20"/>
          <w:lang w:val="fr-FR" w:eastAsia="fr-FR"/>
        </w:rPr>
      </w:pPr>
      <w:r w:rsidRPr="00196506">
        <w:rPr>
          <w:rFonts w:ascii="Georgia" w:hAnsi="Georgia"/>
          <w:sz w:val="20"/>
          <w:szCs w:val="20"/>
          <w:lang w:val="fr-FR" w:eastAsia="fr-FR"/>
        </w:rPr>
        <w:t xml:space="preserve">A ce jour, les postes de travail pouvant être concernés par le présent accord sont les suivants : </w:t>
      </w:r>
    </w:p>
    <w:p w14:paraId="70F116DE" w14:textId="77777777" w:rsidR="00196506" w:rsidRPr="00196506" w:rsidRDefault="00196506" w:rsidP="00B73195">
      <w:pPr>
        <w:jc w:val="both"/>
        <w:rPr>
          <w:rFonts w:ascii="Georgia" w:hAnsi="Georgia"/>
          <w:sz w:val="20"/>
          <w:szCs w:val="20"/>
          <w:lang w:val="fr-FR" w:eastAsia="fr-FR"/>
        </w:rPr>
      </w:pPr>
    </w:p>
    <w:p w14:paraId="6E2390F0" w14:textId="6FB762E0" w:rsidR="00196506" w:rsidRDefault="0000770E" w:rsidP="0000770E">
      <w:pPr>
        <w:pStyle w:val="Paragraphedeliste"/>
        <w:numPr>
          <w:ilvl w:val="0"/>
          <w:numId w:val="4"/>
        </w:numPr>
        <w:jc w:val="both"/>
        <w:rPr>
          <w:rFonts w:ascii="Georgia" w:hAnsi="Georgia"/>
          <w:sz w:val="20"/>
          <w:szCs w:val="20"/>
          <w:lang w:eastAsia="fr-FR"/>
        </w:rPr>
      </w:pPr>
      <w:r>
        <w:rPr>
          <w:rFonts w:ascii="Georgia" w:hAnsi="Georgia"/>
          <w:sz w:val="20"/>
          <w:szCs w:val="20"/>
          <w:lang w:eastAsia="fr-FR"/>
        </w:rPr>
        <w:t xml:space="preserve">Postes de Direction </w:t>
      </w:r>
    </w:p>
    <w:p w14:paraId="695925E1" w14:textId="6072E1C3" w:rsidR="0000770E" w:rsidRDefault="0000770E" w:rsidP="0000770E">
      <w:pPr>
        <w:pStyle w:val="Paragraphedeliste"/>
        <w:numPr>
          <w:ilvl w:val="0"/>
          <w:numId w:val="4"/>
        </w:numPr>
        <w:jc w:val="both"/>
        <w:rPr>
          <w:rFonts w:ascii="Georgia" w:hAnsi="Georgia"/>
          <w:sz w:val="20"/>
          <w:szCs w:val="20"/>
          <w:lang w:eastAsia="fr-FR"/>
        </w:rPr>
      </w:pPr>
      <w:r>
        <w:rPr>
          <w:rFonts w:ascii="Georgia" w:hAnsi="Georgia"/>
          <w:sz w:val="20"/>
          <w:szCs w:val="20"/>
          <w:lang w:eastAsia="fr-FR"/>
        </w:rPr>
        <w:t xml:space="preserve">Postes de Responsable </w:t>
      </w:r>
    </w:p>
    <w:p w14:paraId="324BDC6B" w14:textId="018B88AA" w:rsidR="0000770E" w:rsidRDefault="0000770E" w:rsidP="0000770E">
      <w:pPr>
        <w:jc w:val="both"/>
        <w:rPr>
          <w:rFonts w:ascii="Georgia" w:hAnsi="Georgia"/>
          <w:sz w:val="20"/>
          <w:szCs w:val="20"/>
          <w:lang w:eastAsia="fr-FR"/>
        </w:rPr>
      </w:pPr>
      <w:r>
        <w:rPr>
          <w:rFonts w:ascii="Georgia" w:hAnsi="Georgia"/>
          <w:sz w:val="20"/>
          <w:szCs w:val="20"/>
          <w:lang w:eastAsia="fr-FR"/>
        </w:rPr>
        <w:t xml:space="preserve">A </w:t>
      </w:r>
      <w:proofErr w:type="spellStart"/>
      <w:r>
        <w:rPr>
          <w:rFonts w:ascii="Georgia" w:hAnsi="Georgia"/>
          <w:sz w:val="20"/>
          <w:szCs w:val="20"/>
          <w:lang w:eastAsia="fr-FR"/>
        </w:rPr>
        <w:t>titre</w:t>
      </w:r>
      <w:proofErr w:type="spellEnd"/>
      <w:r>
        <w:rPr>
          <w:rFonts w:ascii="Georgia" w:hAnsi="Georgia"/>
          <w:sz w:val="20"/>
          <w:szCs w:val="20"/>
          <w:lang w:eastAsia="fr-FR"/>
        </w:rPr>
        <w:t xml:space="preserve"> </w:t>
      </w:r>
      <w:proofErr w:type="spellStart"/>
      <w:r>
        <w:rPr>
          <w:rFonts w:ascii="Georgia" w:hAnsi="Georgia"/>
          <w:sz w:val="20"/>
          <w:szCs w:val="20"/>
          <w:lang w:eastAsia="fr-FR"/>
        </w:rPr>
        <w:t>d’exemple</w:t>
      </w:r>
      <w:proofErr w:type="spellEnd"/>
      <w:r>
        <w:rPr>
          <w:rFonts w:ascii="Georgia" w:hAnsi="Georgia"/>
          <w:sz w:val="20"/>
          <w:szCs w:val="20"/>
          <w:lang w:eastAsia="fr-FR"/>
        </w:rPr>
        <w:t xml:space="preserve"> </w:t>
      </w:r>
      <w:proofErr w:type="spellStart"/>
      <w:r>
        <w:rPr>
          <w:rFonts w:ascii="Georgia" w:hAnsi="Georgia"/>
          <w:sz w:val="20"/>
          <w:szCs w:val="20"/>
          <w:lang w:eastAsia="fr-FR"/>
        </w:rPr>
        <w:t>peuvent</w:t>
      </w:r>
      <w:proofErr w:type="spellEnd"/>
      <w:r>
        <w:rPr>
          <w:rFonts w:ascii="Georgia" w:hAnsi="Georgia"/>
          <w:sz w:val="20"/>
          <w:szCs w:val="20"/>
          <w:lang w:eastAsia="fr-FR"/>
        </w:rPr>
        <w:t xml:space="preserve"> </w:t>
      </w:r>
      <w:proofErr w:type="spellStart"/>
      <w:r>
        <w:rPr>
          <w:rFonts w:ascii="Georgia" w:hAnsi="Georgia"/>
          <w:sz w:val="20"/>
          <w:szCs w:val="20"/>
          <w:lang w:eastAsia="fr-FR"/>
        </w:rPr>
        <w:t>être</w:t>
      </w:r>
      <w:proofErr w:type="spellEnd"/>
      <w:r>
        <w:rPr>
          <w:rFonts w:ascii="Georgia" w:hAnsi="Georgia"/>
          <w:sz w:val="20"/>
          <w:szCs w:val="20"/>
          <w:lang w:eastAsia="fr-FR"/>
        </w:rPr>
        <w:t xml:space="preserve"> </w:t>
      </w:r>
      <w:proofErr w:type="spellStart"/>
      <w:r>
        <w:rPr>
          <w:rFonts w:ascii="Georgia" w:hAnsi="Georgia"/>
          <w:sz w:val="20"/>
          <w:szCs w:val="20"/>
          <w:lang w:eastAsia="fr-FR"/>
        </w:rPr>
        <w:t>concernés</w:t>
      </w:r>
      <w:proofErr w:type="spellEnd"/>
      <w:r>
        <w:rPr>
          <w:rFonts w:ascii="Georgia" w:hAnsi="Georgia"/>
          <w:sz w:val="20"/>
          <w:szCs w:val="20"/>
          <w:lang w:eastAsia="fr-FR"/>
        </w:rPr>
        <w:t xml:space="preserve"> les </w:t>
      </w:r>
      <w:proofErr w:type="spellStart"/>
      <w:r>
        <w:rPr>
          <w:rFonts w:ascii="Georgia" w:hAnsi="Georgia"/>
          <w:sz w:val="20"/>
          <w:szCs w:val="20"/>
          <w:lang w:eastAsia="fr-FR"/>
        </w:rPr>
        <w:t>postes</w:t>
      </w:r>
      <w:proofErr w:type="spellEnd"/>
      <w:r>
        <w:rPr>
          <w:rFonts w:ascii="Georgia" w:hAnsi="Georgia"/>
          <w:sz w:val="20"/>
          <w:szCs w:val="20"/>
          <w:lang w:eastAsia="fr-FR"/>
        </w:rPr>
        <w:t xml:space="preserve"> </w:t>
      </w:r>
      <w:proofErr w:type="spellStart"/>
      <w:r>
        <w:rPr>
          <w:rFonts w:ascii="Georgia" w:hAnsi="Georgia"/>
          <w:sz w:val="20"/>
          <w:szCs w:val="20"/>
          <w:lang w:eastAsia="fr-FR"/>
        </w:rPr>
        <w:t>suivants</w:t>
      </w:r>
      <w:proofErr w:type="spellEnd"/>
      <w:r>
        <w:rPr>
          <w:rFonts w:ascii="Georgia" w:hAnsi="Georgia"/>
          <w:sz w:val="20"/>
          <w:szCs w:val="20"/>
          <w:lang w:eastAsia="fr-FR"/>
        </w:rPr>
        <w:t xml:space="preserve"> : </w:t>
      </w:r>
    </w:p>
    <w:p w14:paraId="094A4ADE" w14:textId="3E49693B" w:rsidR="0000770E" w:rsidRDefault="0000770E" w:rsidP="0000770E">
      <w:pPr>
        <w:pStyle w:val="Paragraphedeliste"/>
        <w:numPr>
          <w:ilvl w:val="0"/>
          <w:numId w:val="4"/>
        </w:numPr>
        <w:jc w:val="both"/>
        <w:rPr>
          <w:rFonts w:ascii="Georgia" w:hAnsi="Georgia"/>
          <w:sz w:val="20"/>
          <w:szCs w:val="20"/>
          <w:lang w:eastAsia="fr-FR"/>
        </w:rPr>
      </w:pPr>
      <w:r>
        <w:rPr>
          <w:rFonts w:ascii="Georgia" w:hAnsi="Georgia"/>
          <w:sz w:val="20"/>
          <w:szCs w:val="20"/>
          <w:lang w:eastAsia="fr-FR"/>
        </w:rPr>
        <w:t xml:space="preserve">Directeur d’exploitation </w:t>
      </w:r>
    </w:p>
    <w:p w14:paraId="2156CCE9" w14:textId="2AA27D40" w:rsidR="0000770E" w:rsidRDefault="0000770E" w:rsidP="0000770E">
      <w:pPr>
        <w:pStyle w:val="Paragraphedeliste"/>
        <w:numPr>
          <w:ilvl w:val="0"/>
          <w:numId w:val="4"/>
        </w:numPr>
        <w:jc w:val="both"/>
        <w:rPr>
          <w:rFonts w:ascii="Georgia" w:hAnsi="Georgia"/>
          <w:sz w:val="20"/>
          <w:szCs w:val="20"/>
          <w:lang w:eastAsia="fr-FR"/>
        </w:rPr>
      </w:pPr>
      <w:r>
        <w:rPr>
          <w:rFonts w:ascii="Georgia" w:hAnsi="Georgia"/>
          <w:sz w:val="20"/>
          <w:szCs w:val="20"/>
          <w:lang w:eastAsia="fr-FR"/>
        </w:rPr>
        <w:t xml:space="preserve">Responsable d’exploitation </w:t>
      </w:r>
    </w:p>
    <w:p w14:paraId="36ABB7EC" w14:textId="1BDD707C" w:rsidR="0000770E" w:rsidRDefault="0000770E" w:rsidP="0000770E">
      <w:pPr>
        <w:pStyle w:val="Paragraphedeliste"/>
        <w:numPr>
          <w:ilvl w:val="0"/>
          <w:numId w:val="4"/>
        </w:numPr>
        <w:jc w:val="both"/>
        <w:rPr>
          <w:rFonts w:ascii="Georgia" w:hAnsi="Georgia"/>
          <w:sz w:val="20"/>
          <w:szCs w:val="20"/>
          <w:lang w:eastAsia="fr-FR"/>
        </w:rPr>
      </w:pPr>
      <w:r>
        <w:rPr>
          <w:rFonts w:ascii="Georgia" w:hAnsi="Georgia"/>
          <w:sz w:val="20"/>
          <w:szCs w:val="20"/>
          <w:lang w:eastAsia="fr-FR"/>
        </w:rPr>
        <w:t xml:space="preserve">Directeur QSE </w:t>
      </w:r>
    </w:p>
    <w:p w14:paraId="1930F561" w14:textId="0CA7D359" w:rsidR="0000770E" w:rsidRDefault="0000770E" w:rsidP="0000770E">
      <w:pPr>
        <w:pStyle w:val="Paragraphedeliste"/>
        <w:numPr>
          <w:ilvl w:val="0"/>
          <w:numId w:val="4"/>
        </w:numPr>
        <w:jc w:val="both"/>
        <w:rPr>
          <w:rFonts w:ascii="Georgia" w:hAnsi="Georgia"/>
          <w:sz w:val="20"/>
          <w:szCs w:val="20"/>
          <w:lang w:eastAsia="fr-FR"/>
        </w:rPr>
      </w:pPr>
      <w:r>
        <w:rPr>
          <w:rFonts w:ascii="Georgia" w:hAnsi="Georgia"/>
          <w:sz w:val="20"/>
          <w:szCs w:val="20"/>
          <w:lang w:eastAsia="fr-FR"/>
        </w:rPr>
        <w:lastRenderedPageBreak/>
        <w:t xml:space="preserve">Responsable QSE </w:t>
      </w:r>
    </w:p>
    <w:p w14:paraId="1D63ADAA" w14:textId="126DE4A1" w:rsidR="0000770E" w:rsidRDefault="0000770E" w:rsidP="0000770E">
      <w:pPr>
        <w:pStyle w:val="Paragraphedeliste"/>
        <w:numPr>
          <w:ilvl w:val="0"/>
          <w:numId w:val="4"/>
        </w:numPr>
        <w:jc w:val="both"/>
        <w:rPr>
          <w:rFonts w:ascii="Georgia" w:hAnsi="Georgia"/>
          <w:sz w:val="20"/>
          <w:szCs w:val="20"/>
          <w:lang w:eastAsia="fr-FR"/>
        </w:rPr>
      </w:pPr>
      <w:r>
        <w:rPr>
          <w:rFonts w:ascii="Georgia" w:hAnsi="Georgia"/>
          <w:sz w:val="20"/>
          <w:szCs w:val="20"/>
          <w:lang w:eastAsia="fr-FR"/>
        </w:rPr>
        <w:t xml:space="preserve">Directeur des ressources humaines </w:t>
      </w:r>
    </w:p>
    <w:p w14:paraId="1CE8A100" w14:textId="732DAF7F" w:rsidR="0000770E" w:rsidRDefault="0000770E" w:rsidP="0000770E">
      <w:pPr>
        <w:pStyle w:val="Paragraphedeliste"/>
        <w:numPr>
          <w:ilvl w:val="0"/>
          <w:numId w:val="4"/>
        </w:numPr>
        <w:jc w:val="both"/>
        <w:rPr>
          <w:rFonts w:ascii="Georgia" w:hAnsi="Georgia"/>
          <w:sz w:val="20"/>
          <w:szCs w:val="20"/>
          <w:lang w:eastAsia="fr-FR"/>
        </w:rPr>
      </w:pPr>
      <w:r>
        <w:rPr>
          <w:rFonts w:ascii="Georgia" w:hAnsi="Georgia"/>
          <w:sz w:val="20"/>
          <w:szCs w:val="20"/>
          <w:lang w:eastAsia="fr-FR"/>
        </w:rPr>
        <w:t xml:space="preserve">Responsable des ressources humaines </w:t>
      </w:r>
    </w:p>
    <w:p w14:paraId="3AB286E2" w14:textId="061C10B8" w:rsidR="0000770E" w:rsidRDefault="0000770E" w:rsidP="0000770E">
      <w:pPr>
        <w:pStyle w:val="Paragraphedeliste"/>
        <w:numPr>
          <w:ilvl w:val="0"/>
          <w:numId w:val="4"/>
        </w:numPr>
        <w:jc w:val="both"/>
        <w:rPr>
          <w:rFonts w:ascii="Georgia" w:hAnsi="Georgia"/>
          <w:sz w:val="20"/>
          <w:szCs w:val="20"/>
          <w:lang w:eastAsia="fr-FR"/>
        </w:rPr>
      </w:pPr>
      <w:r>
        <w:rPr>
          <w:rFonts w:ascii="Georgia" w:hAnsi="Georgia"/>
          <w:sz w:val="20"/>
          <w:szCs w:val="20"/>
          <w:lang w:eastAsia="fr-FR"/>
        </w:rPr>
        <w:t xml:space="preserve">Directeur technique </w:t>
      </w:r>
    </w:p>
    <w:p w14:paraId="7DBA0DF6" w14:textId="37B3CFF3" w:rsidR="0000770E" w:rsidRDefault="0000770E" w:rsidP="0000770E">
      <w:pPr>
        <w:pStyle w:val="Paragraphedeliste"/>
        <w:numPr>
          <w:ilvl w:val="0"/>
          <w:numId w:val="4"/>
        </w:numPr>
        <w:jc w:val="both"/>
        <w:rPr>
          <w:rFonts w:ascii="Georgia" w:hAnsi="Georgia"/>
          <w:sz w:val="20"/>
          <w:szCs w:val="20"/>
          <w:lang w:eastAsia="fr-FR"/>
        </w:rPr>
      </w:pPr>
      <w:r>
        <w:rPr>
          <w:rFonts w:ascii="Georgia" w:hAnsi="Georgia"/>
          <w:sz w:val="20"/>
          <w:szCs w:val="20"/>
          <w:lang w:eastAsia="fr-FR"/>
        </w:rPr>
        <w:t xml:space="preserve">Responsable technique </w:t>
      </w:r>
    </w:p>
    <w:p w14:paraId="083D6390" w14:textId="4C65AF47" w:rsidR="0000770E" w:rsidRDefault="0000770E" w:rsidP="0000770E">
      <w:pPr>
        <w:pStyle w:val="Paragraphedeliste"/>
        <w:numPr>
          <w:ilvl w:val="0"/>
          <w:numId w:val="4"/>
        </w:numPr>
        <w:jc w:val="both"/>
        <w:rPr>
          <w:rFonts w:ascii="Georgia" w:hAnsi="Georgia"/>
          <w:sz w:val="20"/>
          <w:szCs w:val="20"/>
          <w:lang w:eastAsia="fr-FR"/>
        </w:rPr>
      </w:pPr>
      <w:r>
        <w:rPr>
          <w:rFonts w:ascii="Georgia" w:hAnsi="Georgia"/>
          <w:sz w:val="20"/>
          <w:szCs w:val="20"/>
          <w:lang w:eastAsia="fr-FR"/>
        </w:rPr>
        <w:t xml:space="preserve">Directeur administratif et financier </w:t>
      </w:r>
    </w:p>
    <w:p w14:paraId="740211D4" w14:textId="24819637" w:rsidR="0000770E" w:rsidRPr="0000770E" w:rsidRDefault="0000770E" w:rsidP="0000770E">
      <w:pPr>
        <w:pStyle w:val="Paragraphedeliste"/>
        <w:numPr>
          <w:ilvl w:val="0"/>
          <w:numId w:val="4"/>
        </w:numPr>
        <w:jc w:val="both"/>
        <w:rPr>
          <w:rFonts w:ascii="Georgia" w:hAnsi="Georgia"/>
          <w:sz w:val="20"/>
          <w:szCs w:val="20"/>
          <w:lang w:eastAsia="fr-FR"/>
        </w:rPr>
      </w:pPr>
      <w:r>
        <w:rPr>
          <w:rFonts w:ascii="Georgia" w:hAnsi="Georgia"/>
          <w:sz w:val="20"/>
          <w:szCs w:val="20"/>
          <w:lang w:eastAsia="fr-FR"/>
        </w:rPr>
        <w:t xml:space="preserve">Responsable administratif et financier </w:t>
      </w:r>
    </w:p>
    <w:p w14:paraId="4C46ED45" w14:textId="0C41AF6F" w:rsidR="00B73195" w:rsidRPr="00196506" w:rsidRDefault="0000770E" w:rsidP="00B73195">
      <w:pPr>
        <w:pStyle w:val="texte"/>
        <w:rPr>
          <w:rFonts w:ascii="Georgia" w:hAnsi="Georgia"/>
          <w:color w:val="auto"/>
        </w:rPr>
      </w:pPr>
      <w:r>
        <w:rPr>
          <w:rFonts w:ascii="Georgia" w:hAnsi="Georgia"/>
          <w:color w:val="auto"/>
        </w:rPr>
        <w:t xml:space="preserve">Liste non exhaustive pouvant être complétée en fonction des ressources entrant au sein de la structure. </w:t>
      </w:r>
    </w:p>
    <w:p w14:paraId="4C672244" w14:textId="77777777" w:rsidR="00196506" w:rsidRPr="00196506" w:rsidRDefault="00196506" w:rsidP="00B73195">
      <w:pPr>
        <w:pStyle w:val="texte"/>
        <w:rPr>
          <w:rFonts w:ascii="Georgia" w:hAnsi="Georgia"/>
          <w:color w:val="auto"/>
        </w:rPr>
      </w:pPr>
    </w:p>
    <w:p w14:paraId="5DCDB1A2" w14:textId="77777777" w:rsidR="00196506" w:rsidRPr="00196506" w:rsidRDefault="00196506" w:rsidP="00B73195">
      <w:pPr>
        <w:pStyle w:val="texte"/>
        <w:rPr>
          <w:rFonts w:ascii="Georgia" w:hAnsi="Georgia"/>
          <w:color w:val="auto"/>
        </w:rPr>
      </w:pPr>
    </w:p>
    <w:p w14:paraId="58095B70" w14:textId="77777777" w:rsidR="00B73195" w:rsidRPr="00196506" w:rsidRDefault="00B73195" w:rsidP="00B73195">
      <w:pPr>
        <w:pStyle w:val="Article"/>
        <w:rPr>
          <w:rFonts w:ascii="Georgia" w:hAnsi="Georgia"/>
        </w:rPr>
      </w:pPr>
      <w:r w:rsidRPr="00196506">
        <w:rPr>
          <w:rFonts w:ascii="Georgia" w:hAnsi="Georgia"/>
        </w:rPr>
        <w:t xml:space="preserve">Période de référence du forfait </w:t>
      </w:r>
    </w:p>
    <w:p w14:paraId="7A05BCB0" w14:textId="77777777" w:rsidR="00B73195" w:rsidRPr="00196506" w:rsidRDefault="00B73195" w:rsidP="00B73195">
      <w:pPr>
        <w:pStyle w:val="texte"/>
        <w:rPr>
          <w:rFonts w:ascii="Georgia" w:hAnsi="Georgia"/>
          <w:color w:val="000000"/>
        </w:rPr>
      </w:pPr>
    </w:p>
    <w:p w14:paraId="3CADB952" w14:textId="7348C3A0" w:rsidR="00B73195" w:rsidRPr="00196506" w:rsidRDefault="00B73195" w:rsidP="00B73195">
      <w:pPr>
        <w:jc w:val="both"/>
        <w:rPr>
          <w:rFonts w:ascii="Georgia" w:hAnsi="Georgia" w:cs="Tahoma"/>
          <w:color w:val="FF0000"/>
          <w:sz w:val="20"/>
          <w:szCs w:val="20"/>
          <w:lang w:val="fr-FR"/>
        </w:rPr>
      </w:pPr>
      <w:r w:rsidRPr="00196506">
        <w:rPr>
          <w:rFonts w:ascii="Georgia" w:hAnsi="Georgia" w:cs="Tahoma"/>
          <w:color w:val="000000"/>
          <w:sz w:val="20"/>
          <w:szCs w:val="20"/>
          <w:lang w:val="fr-FR"/>
        </w:rPr>
        <w:t>Le décompte des jours travaillés se fera dans le cadre de l’année civile</w:t>
      </w:r>
      <w:r w:rsidR="00ED2390" w:rsidRPr="00196506">
        <w:rPr>
          <w:rFonts w:ascii="Georgia" w:hAnsi="Georgia" w:cs="Tahoma"/>
          <w:color w:val="000000"/>
          <w:sz w:val="20"/>
          <w:szCs w:val="20"/>
          <w:lang w:val="fr-FR"/>
        </w:rPr>
        <w:t xml:space="preserve">, soit du </w:t>
      </w:r>
      <w:r w:rsidR="00ED2390" w:rsidRPr="0000770E">
        <w:rPr>
          <w:rFonts w:ascii="Georgia" w:hAnsi="Georgia" w:cs="Tahoma"/>
          <w:sz w:val="20"/>
          <w:szCs w:val="20"/>
          <w:lang w:val="fr-FR"/>
        </w:rPr>
        <w:t>1</w:t>
      </w:r>
      <w:r w:rsidR="00ED2390" w:rsidRPr="0000770E">
        <w:rPr>
          <w:rFonts w:ascii="Georgia" w:hAnsi="Georgia" w:cs="Tahoma"/>
          <w:sz w:val="20"/>
          <w:szCs w:val="20"/>
          <w:vertAlign w:val="superscript"/>
          <w:lang w:val="fr-FR"/>
        </w:rPr>
        <w:t>er</w:t>
      </w:r>
      <w:r w:rsidR="00ED2390" w:rsidRPr="0000770E">
        <w:rPr>
          <w:rFonts w:ascii="Georgia" w:hAnsi="Georgia" w:cs="Tahoma"/>
          <w:sz w:val="20"/>
          <w:szCs w:val="20"/>
          <w:lang w:val="fr-FR"/>
        </w:rPr>
        <w:t xml:space="preserve"> janvier au 31 décembre</w:t>
      </w:r>
      <w:r w:rsidRPr="0000770E">
        <w:rPr>
          <w:rFonts w:ascii="Georgia" w:hAnsi="Georgia" w:cs="Tahoma"/>
          <w:sz w:val="20"/>
          <w:szCs w:val="20"/>
          <w:lang w:val="fr-FR"/>
        </w:rPr>
        <w:t>.</w:t>
      </w:r>
    </w:p>
    <w:p w14:paraId="22E6D3CB" w14:textId="77777777" w:rsidR="00B73195" w:rsidRPr="00196506" w:rsidRDefault="00B73195" w:rsidP="00B73195">
      <w:pPr>
        <w:jc w:val="both"/>
        <w:rPr>
          <w:rFonts w:ascii="Georgia" w:hAnsi="Georgia" w:cs="Tahoma"/>
          <w:sz w:val="20"/>
          <w:szCs w:val="20"/>
          <w:lang w:val="fr-FR"/>
        </w:rPr>
      </w:pPr>
    </w:p>
    <w:p w14:paraId="0C57DB81" w14:textId="77777777" w:rsidR="00B73195" w:rsidRPr="00196506" w:rsidRDefault="00B73195" w:rsidP="00B73195">
      <w:pPr>
        <w:jc w:val="both"/>
        <w:rPr>
          <w:rFonts w:ascii="Georgia" w:hAnsi="Georgia"/>
          <w:sz w:val="20"/>
          <w:szCs w:val="20"/>
          <w:lang w:val="fr-FR" w:eastAsia="fr-FR"/>
        </w:rPr>
      </w:pPr>
    </w:p>
    <w:p w14:paraId="218CA5A7" w14:textId="77777777" w:rsidR="00B73195" w:rsidRPr="00196506" w:rsidRDefault="00B73195" w:rsidP="00B73195">
      <w:pPr>
        <w:pStyle w:val="Article"/>
        <w:rPr>
          <w:rFonts w:ascii="Georgia" w:hAnsi="Georgia"/>
        </w:rPr>
      </w:pPr>
      <w:r w:rsidRPr="00196506">
        <w:rPr>
          <w:rFonts w:ascii="Georgia" w:hAnsi="Georgia"/>
        </w:rPr>
        <w:t>Caractéristiques principales des conventions individuelles</w:t>
      </w:r>
    </w:p>
    <w:p w14:paraId="2BBBBD94" w14:textId="77777777" w:rsidR="00B73195" w:rsidRPr="00196506" w:rsidRDefault="00B73195" w:rsidP="00B73195">
      <w:pPr>
        <w:jc w:val="both"/>
        <w:rPr>
          <w:rFonts w:ascii="Georgia" w:hAnsi="Georgia" w:cs="Arial"/>
          <w:b/>
          <w:sz w:val="20"/>
          <w:szCs w:val="20"/>
          <w:lang w:val="fr-FR"/>
        </w:rPr>
      </w:pPr>
    </w:p>
    <w:p w14:paraId="5C649C4C" w14:textId="77777777" w:rsidR="00B73195" w:rsidRPr="00196506" w:rsidRDefault="00B73195" w:rsidP="00B73195">
      <w:pPr>
        <w:pStyle w:val="S-article"/>
        <w:rPr>
          <w:rFonts w:ascii="Georgia" w:hAnsi="Georgia"/>
        </w:rPr>
      </w:pPr>
      <w:r w:rsidRPr="00196506">
        <w:rPr>
          <w:rFonts w:ascii="Georgia" w:hAnsi="Georgia"/>
        </w:rPr>
        <w:t>Contenu de la convention de forfait</w:t>
      </w:r>
    </w:p>
    <w:p w14:paraId="1ACCFF08" w14:textId="77777777" w:rsidR="00B73195" w:rsidRPr="00196506" w:rsidRDefault="00B73195" w:rsidP="00B73195">
      <w:pPr>
        <w:jc w:val="both"/>
        <w:rPr>
          <w:rFonts w:ascii="Georgia" w:hAnsi="Georgia"/>
          <w:kern w:val="2"/>
          <w:sz w:val="20"/>
          <w:szCs w:val="20"/>
          <w:lang w:val="fr-FR"/>
        </w:rPr>
      </w:pPr>
    </w:p>
    <w:p w14:paraId="45608D34" w14:textId="77777777" w:rsidR="00B73195" w:rsidRPr="00196506" w:rsidRDefault="00B73195" w:rsidP="00B73195">
      <w:pPr>
        <w:jc w:val="both"/>
        <w:rPr>
          <w:rFonts w:ascii="Georgia" w:hAnsi="Georgia"/>
          <w:kern w:val="2"/>
          <w:sz w:val="20"/>
          <w:szCs w:val="20"/>
          <w:lang w:val="fr-FR"/>
        </w:rPr>
      </w:pPr>
      <w:r w:rsidRPr="00196506">
        <w:rPr>
          <w:rFonts w:ascii="Georgia" w:hAnsi="Georgia"/>
          <w:kern w:val="2"/>
          <w:sz w:val="20"/>
          <w:szCs w:val="20"/>
          <w:lang w:val="fr-FR"/>
        </w:rPr>
        <w:t>La mise en place d’un dispositif de forfait jours devra obligatoirement faire l’objet d’une convention individuelle avec chaque salarié concerné. Cette convention stipulera notamment :</w:t>
      </w:r>
    </w:p>
    <w:p w14:paraId="2415DFAE" w14:textId="77777777" w:rsidR="00B73195" w:rsidRPr="00196506" w:rsidRDefault="00B73195" w:rsidP="00B73195">
      <w:pPr>
        <w:jc w:val="both"/>
        <w:rPr>
          <w:rFonts w:ascii="Georgia" w:hAnsi="Georgia" w:cs="Arial"/>
          <w:b/>
          <w:sz w:val="20"/>
          <w:szCs w:val="20"/>
          <w:lang w:val="fr-FR"/>
        </w:rPr>
      </w:pPr>
    </w:p>
    <w:p w14:paraId="7632DD3D" w14:textId="77777777" w:rsidR="00B73195" w:rsidRPr="00196506" w:rsidRDefault="00B73195" w:rsidP="00B73195">
      <w:pPr>
        <w:numPr>
          <w:ilvl w:val="0"/>
          <w:numId w:val="5"/>
        </w:numPr>
        <w:tabs>
          <w:tab w:val="left" w:pos="-1099"/>
          <w:tab w:val="left" w:pos="-720"/>
          <w:tab w:val="left" w:pos="260"/>
          <w:tab w:val="left" w:pos="709"/>
          <w:tab w:val="left" w:pos="2160"/>
          <w:tab w:val="left" w:pos="2880"/>
          <w:tab w:val="left" w:pos="3600"/>
          <w:tab w:val="left" w:pos="4320"/>
          <w:tab w:val="left" w:pos="5040"/>
          <w:tab w:val="left" w:pos="5760"/>
          <w:tab w:val="left" w:pos="6480"/>
          <w:tab w:val="left" w:pos="7200"/>
          <w:tab w:val="left" w:pos="7920"/>
          <w:tab w:val="left" w:pos="8640"/>
        </w:tabs>
        <w:suppressAutoHyphens w:val="0"/>
        <w:autoSpaceDN w:val="0"/>
        <w:adjustRightInd w:val="0"/>
        <w:ind w:left="709" w:hanging="349"/>
        <w:jc w:val="both"/>
        <w:rPr>
          <w:rFonts w:ascii="Georgia" w:hAnsi="Georgia"/>
          <w:kern w:val="2"/>
          <w:sz w:val="20"/>
          <w:szCs w:val="20"/>
          <w:lang w:val="fr-FR"/>
        </w:rPr>
      </w:pPr>
      <w:r w:rsidRPr="00196506">
        <w:rPr>
          <w:rFonts w:ascii="Georgia" w:hAnsi="Georgia"/>
          <w:kern w:val="2"/>
          <w:sz w:val="20"/>
          <w:szCs w:val="20"/>
          <w:lang w:val="fr-FR"/>
        </w:rPr>
        <w:t>l'appartenance à la catégorie définie dans le présent accord,</w:t>
      </w:r>
    </w:p>
    <w:p w14:paraId="185E74DC" w14:textId="77777777" w:rsidR="00B73195" w:rsidRPr="00196506" w:rsidRDefault="00B73195" w:rsidP="00B73195">
      <w:pPr>
        <w:widowControl/>
        <w:numPr>
          <w:ilvl w:val="0"/>
          <w:numId w:val="6"/>
        </w:numPr>
        <w:tabs>
          <w:tab w:val="left" w:pos="-1099"/>
          <w:tab w:val="left" w:pos="-720"/>
          <w:tab w:val="left" w:pos="260"/>
          <w:tab w:val="left" w:pos="709"/>
          <w:tab w:val="left" w:pos="2160"/>
          <w:tab w:val="left" w:pos="2880"/>
          <w:tab w:val="left" w:pos="3600"/>
          <w:tab w:val="left" w:pos="4320"/>
          <w:tab w:val="left" w:pos="5040"/>
          <w:tab w:val="left" w:pos="5760"/>
          <w:tab w:val="left" w:pos="6480"/>
          <w:tab w:val="left" w:pos="7200"/>
          <w:tab w:val="left" w:pos="7920"/>
          <w:tab w:val="left" w:pos="8640"/>
        </w:tabs>
        <w:suppressAutoHyphens w:val="0"/>
        <w:autoSpaceDE/>
        <w:autoSpaceDN w:val="0"/>
        <w:jc w:val="both"/>
        <w:rPr>
          <w:rFonts w:ascii="Georgia" w:hAnsi="Georgia"/>
          <w:bCs/>
          <w:sz w:val="20"/>
          <w:szCs w:val="20"/>
          <w:lang w:val="fr-FR"/>
        </w:rPr>
      </w:pPr>
      <w:r w:rsidRPr="00196506">
        <w:rPr>
          <w:rFonts w:ascii="Georgia" w:hAnsi="Georgia"/>
          <w:bCs/>
          <w:sz w:val="20"/>
          <w:szCs w:val="20"/>
          <w:lang w:val="fr-FR"/>
        </w:rPr>
        <w:t>le nombre de jours travaillés dans la période de référence,</w:t>
      </w:r>
    </w:p>
    <w:p w14:paraId="7AB5CD99" w14:textId="77777777" w:rsidR="00B73195" w:rsidRPr="00196506" w:rsidRDefault="00B73195" w:rsidP="00B73195">
      <w:pPr>
        <w:widowControl/>
        <w:numPr>
          <w:ilvl w:val="0"/>
          <w:numId w:val="6"/>
        </w:numPr>
        <w:tabs>
          <w:tab w:val="left" w:pos="-1099"/>
          <w:tab w:val="left" w:pos="-720"/>
          <w:tab w:val="left" w:pos="260"/>
          <w:tab w:val="left" w:pos="709"/>
          <w:tab w:val="left" w:pos="2160"/>
          <w:tab w:val="left" w:pos="2880"/>
          <w:tab w:val="left" w:pos="3600"/>
          <w:tab w:val="left" w:pos="4320"/>
          <w:tab w:val="left" w:pos="5040"/>
          <w:tab w:val="left" w:pos="5760"/>
          <w:tab w:val="left" w:pos="6480"/>
          <w:tab w:val="left" w:pos="7200"/>
          <w:tab w:val="left" w:pos="7920"/>
          <w:tab w:val="left" w:pos="8640"/>
        </w:tabs>
        <w:suppressAutoHyphens w:val="0"/>
        <w:autoSpaceDE/>
        <w:autoSpaceDN w:val="0"/>
        <w:jc w:val="both"/>
        <w:rPr>
          <w:rFonts w:ascii="Georgia" w:hAnsi="Georgia"/>
          <w:bCs/>
          <w:sz w:val="20"/>
          <w:szCs w:val="20"/>
          <w:lang w:val="fr-FR"/>
        </w:rPr>
      </w:pPr>
      <w:r w:rsidRPr="00196506">
        <w:rPr>
          <w:rFonts w:ascii="Georgia" w:hAnsi="Georgia"/>
          <w:bCs/>
          <w:sz w:val="20"/>
          <w:szCs w:val="20"/>
          <w:lang w:val="fr-FR"/>
        </w:rPr>
        <w:t>la rémunération forfaitaire correspondante,</w:t>
      </w:r>
    </w:p>
    <w:p w14:paraId="2B9D50D5" w14:textId="77777777" w:rsidR="00B73195" w:rsidRPr="00196506" w:rsidRDefault="00B73195" w:rsidP="00B73195">
      <w:pPr>
        <w:widowControl/>
        <w:numPr>
          <w:ilvl w:val="0"/>
          <w:numId w:val="6"/>
        </w:numPr>
        <w:tabs>
          <w:tab w:val="left" w:pos="-1099"/>
          <w:tab w:val="left" w:pos="-720"/>
          <w:tab w:val="left" w:pos="260"/>
          <w:tab w:val="left" w:pos="709"/>
          <w:tab w:val="left" w:pos="2160"/>
          <w:tab w:val="left" w:pos="2880"/>
          <w:tab w:val="left" w:pos="3600"/>
          <w:tab w:val="left" w:pos="4320"/>
          <w:tab w:val="left" w:pos="5040"/>
          <w:tab w:val="left" w:pos="5760"/>
          <w:tab w:val="left" w:pos="6480"/>
          <w:tab w:val="left" w:pos="7200"/>
          <w:tab w:val="left" w:pos="7920"/>
          <w:tab w:val="left" w:pos="8640"/>
        </w:tabs>
        <w:suppressAutoHyphens w:val="0"/>
        <w:autoSpaceDE/>
        <w:autoSpaceDN w:val="0"/>
        <w:jc w:val="both"/>
        <w:rPr>
          <w:rFonts w:ascii="Georgia" w:hAnsi="Georgia"/>
          <w:bCs/>
          <w:sz w:val="20"/>
          <w:szCs w:val="20"/>
          <w:lang w:val="fr-FR"/>
        </w:rPr>
      </w:pPr>
      <w:r w:rsidRPr="00196506">
        <w:rPr>
          <w:rFonts w:ascii="Georgia" w:hAnsi="Georgia"/>
          <w:bCs/>
          <w:sz w:val="20"/>
          <w:szCs w:val="20"/>
          <w:lang w:val="fr-FR"/>
        </w:rPr>
        <w:t>le cas échéant, les éventuelles périodes de présence nécessaires au bon fonctionnement de l’entreprise ou les conditions dans lesquelles ces périodes peuvent être fixées par l’employeur.</w:t>
      </w:r>
    </w:p>
    <w:p w14:paraId="4D32C4BC" w14:textId="77777777" w:rsidR="00B73195" w:rsidRPr="00196506" w:rsidRDefault="00B73195" w:rsidP="00B73195">
      <w:pPr>
        <w:widowControl/>
        <w:tabs>
          <w:tab w:val="left" w:pos="-1099"/>
          <w:tab w:val="left" w:pos="-720"/>
          <w:tab w:val="left" w:pos="260"/>
          <w:tab w:val="left" w:pos="709"/>
          <w:tab w:val="left" w:pos="2160"/>
          <w:tab w:val="left" w:pos="2880"/>
          <w:tab w:val="left" w:pos="3600"/>
          <w:tab w:val="left" w:pos="4320"/>
          <w:tab w:val="left" w:pos="5040"/>
          <w:tab w:val="left" w:pos="5760"/>
          <w:tab w:val="left" w:pos="6480"/>
          <w:tab w:val="left" w:pos="7200"/>
          <w:tab w:val="left" w:pos="7920"/>
          <w:tab w:val="left" w:pos="8640"/>
        </w:tabs>
        <w:suppressAutoHyphens w:val="0"/>
        <w:autoSpaceDE/>
        <w:autoSpaceDN w:val="0"/>
        <w:ind w:left="720"/>
        <w:jc w:val="both"/>
        <w:rPr>
          <w:rFonts w:ascii="Georgia" w:hAnsi="Georgia"/>
          <w:bCs/>
          <w:sz w:val="20"/>
          <w:szCs w:val="20"/>
          <w:lang w:val="fr-FR"/>
        </w:rPr>
      </w:pPr>
    </w:p>
    <w:p w14:paraId="5F42802C" w14:textId="77777777" w:rsidR="00A55968" w:rsidRPr="00196506" w:rsidRDefault="00A55968" w:rsidP="00B73195">
      <w:pPr>
        <w:widowControl/>
        <w:tabs>
          <w:tab w:val="left" w:pos="-1099"/>
          <w:tab w:val="left" w:pos="-720"/>
          <w:tab w:val="left" w:pos="260"/>
          <w:tab w:val="left" w:pos="709"/>
          <w:tab w:val="left" w:pos="2160"/>
          <w:tab w:val="left" w:pos="2880"/>
          <w:tab w:val="left" w:pos="3600"/>
          <w:tab w:val="left" w:pos="4320"/>
          <w:tab w:val="left" w:pos="5040"/>
          <w:tab w:val="left" w:pos="5760"/>
          <w:tab w:val="left" w:pos="6480"/>
          <w:tab w:val="left" w:pos="7200"/>
          <w:tab w:val="left" w:pos="7920"/>
          <w:tab w:val="left" w:pos="8640"/>
        </w:tabs>
        <w:suppressAutoHyphens w:val="0"/>
        <w:autoSpaceDE/>
        <w:autoSpaceDN w:val="0"/>
        <w:ind w:left="720"/>
        <w:jc w:val="both"/>
        <w:rPr>
          <w:rFonts w:ascii="Georgia" w:hAnsi="Georgia"/>
          <w:bCs/>
          <w:sz w:val="20"/>
          <w:szCs w:val="20"/>
          <w:lang w:val="fr-FR"/>
        </w:rPr>
      </w:pPr>
    </w:p>
    <w:p w14:paraId="2FB23378" w14:textId="77777777" w:rsidR="00B73195" w:rsidRPr="00196506" w:rsidRDefault="00B73195" w:rsidP="00B73195">
      <w:pPr>
        <w:pStyle w:val="S-article"/>
        <w:rPr>
          <w:rFonts w:ascii="Georgia" w:hAnsi="Georgia"/>
          <w:i/>
        </w:rPr>
      </w:pPr>
      <w:r w:rsidRPr="00196506">
        <w:rPr>
          <w:rFonts w:ascii="Georgia" w:hAnsi="Georgia"/>
        </w:rPr>
        <w:t xml:space="preserve">Nombre de jours devant </w:t>
      </w:r>
      <w:r w:rsidRPr="00196506">
        <w:rPr>
          <w:rFonts w:ascii="Georgia" w:hAnsi="Georgia" w:cs="Arial"/>
        </w:rPr>
        <w:t>être</w:t>
      </w:r>
      <w:r w:rsidRPr="00196506">
        <w:rPr>
          <w:rFonts w:ascii="Georgia" w:hAnsi="Georgia"/>
        </w:rPr>
        <w:t xml:space="preserve"> travaillé  </w:t>
      </w:r>
    </w:p>
    <w:p w14:paraId="626D4DE5" w14:textId="77777777" w:rsidR="00B73195" w:rsidRPr="00196506" w:rsidRDefault="00B73195" w:rsidP="00B73195">
      <w:pPr>
        <w:jc w:val="both"/>
        <w:rPr>
          <w:rFonts w:ascii="Georgia" w:hAnsi="Georgia" w:cs="Tahoma"/>
          <w:color w:val="000000"/>
          <w:sz w:val="20"/>
          <w:szCs w:val="20"/>
          <w:lang w:val="fr-FR"/>
        </w:rPr>
      </w:pPr>
    </w:p>
    <w:p w14:paraId="16523917" w14:textId="43F866A4" w:rsidR="00B73195" w:rsidRPr="00196506" w:rsidRDefault="00B73195" w:rsidP="00B73195">
      <w:pPr>
        <w:jc w:val="both"/>
        <w:rPr>
          <w:rFonts w:ascii="Georgia" w:hAnsi="Georgia"/>
          <w:color w:val="000000"/>
          <w:sz w:val="20"/>
          <w:szCs w:val="20"/>
          <w:lang w:val="fr-FR"/>
        </w:rPr>
      </w:pPr>
      <w:r w:rsidRPr="00196506">
        <w:rPr>
          <w:rFonts w:ascii="Georgia" w:hAnsi="Georgia" w:cs="Tahoma"/>
          <w:color w:val="000000"/>
          <w:sz w:val="20"/>
          <w:szCs w:val="20"/>
          <w:lang w:val="fr-FR"/>
        </w:rPr>
        <w:t>Le nombre de jours travaillés est fixé </w:t>
      </w:r>
      <w:r w:rsidRPr="0000770E">
        <w:rPr>
          <w:rFonts w:ascii="Georgia" w:hAnsi="Georgia" w:cs="Tahoma"/>
          <w:sz w:val="20"/>
          <w:szCs w:val="20"/>
          <w:lang w:val="fr-FR"/>
        </w:rPr>
        <w:t xml:space="preserve">à </w:t>
      </w:r>
      <w:r w:rsidR="00A55968" w:rsidRPr="0000770E">
        <w:rPr>
          <w:rFonts w:ascii="Georgia" w:hAnsi="Georgia" w:cs="Tahoma"/>
          <w:sz w:val="20"/>
          <w:szCs w:val="20"/>
          <w:lang w:val="fr-FR"/>
        </w:rPr>
        <w:t>218</w:t>
      </w:r>
      <w:r w:rsidRPr="0000770E">
        <w:rPr>
          <w:rFonts w:ascii="Georgia" w:hAnsi="Georgia" w:cs="Tahoma"/>
          <w:sz w:val="20"/>
          <w:szCs w:val="20"/>
          <w:lang w:val="fr-FR"/>
        </w:rPr>
        <w:t xml:space="preserve"> jours </w:t>
      </w:r>
      <w:r w:rsidRPr="00196506">
        <w:rPr>
          <w:rFonts w:ascii="Georgia" w:hAnsi="Georgia" w:cs="Tahoma"/>
          <w:color w:val="000000"/>
          <w:sz w:val="20"/>
          <w:szCs w:val="20"/>
          <w:lang w:val="fr-FR"/>
        </w:rPr>
        <w:t xml:space="preserve">par an, comprenant la journée de solidarité. </w:t>
      </w:r>
      <w:r w:rsidRPr="00196506">
        <w:rPr>
          <w:rFonts w:ascii="Georgia" w:hAnsi="Georgia"/>
          <w:color w:val="000000"/>
          <w:sz w:val="20"/>
          <w:szCs w:val="20"/>
          <w:lang w:val="fr-FR"/>
        </w:rPr>
        <w:t xml:space="preserve">Ce forfait correspond à une année complète de travail et est déterminé sur la base d'un droit intégral à congés payés. </w:t>
      </w:r>
    </w:p>
    <w:p w14:paraId="6B64D43C" w14:textId="77777777" w:rsidR="00B73195" w:rsidRPr="00196506" w:rsidRDefault="00B73195" w:rsidP="00B73195">
      <w:pPr>
        <w:jc w:val="both"/>
        <w:rPr>
          <w:rFonts w:ascii="Georgia" w:hAnsi="Georgia"/>
          <w:color w:val="000000"/>
          <w:sz w:val="20"/>
          <w:szCs w:val="20"/>
          <w:lang w:val="fr-FR"/>
        </w:rPr>
      </w:pPr>
    </w:p>
    <w:p w14:paraId="162EFA6F" w14:textId="1B5149DC" w:rsidR="00B73195" w:rsidRPr="00196506" w:rsidRDefault="00B73195" w:rsidP="00B73195">
      <w:pPr>
        <w:jc w:val="both"/>
        <w:rPr>
          <w:rFonts w:ascii="Georgia" w:hAnsi="Georgia" w:cs="Tahoma"/>
          <w:sz w:val="20"/>
          <w:szCs w:val="20"/>
          <w:lang w:val="fr-FR"/>
        </w:rPr>
      </w:pPr>
      <w:r w:rsidRPr="00196506">
        <w:rPr>
          <w:rFonts w:ascii="Georgia" w:hAnsi="Georgia" w:cs="Tahoma"/>
          <w:color w:val="000000"/>
          <w:sz w:val="20"/>
          <w:szCs w:val="20"/>
          <w:lang w:val="fr-FR"/>
        </w:rPr>
        <w:t>Dans le cadre d’une activité</w:t>
      </w:r>
      <w:r w:rsidRPr="00196506">
        <w:rPr>
          <w:rFonts w:ascii="Georgia" w:hAnsi="Georgia" w:cs="Tahoma"/>
          <w:sz w:val="20"/>
          <w:szCs w:val="20"/>
          <w:lang w:val="fr-FR"/>
        </w:rPr>
        <w:t xml:space="preserve"> réduite, il pourra être fixé un nombre de jours</w:t>
      </w:r>
      <w:r w:rsidRPr="00196506">
        <w:rPr>
          <w:rFonts w:ascii="Georgia" w:hAnsi="Georgia"/>
          <w:kern w:val="2"/>
          <w:sz w:val="20"/>
          <w:szCs w:val="20"/>
          <w:lang w:val="fr-FR" w:eastAsia="zh-CN"/>
        </w:rPr>
        <w:t>, ou demi-journées,</w:t>
      </w:r>
      <w:r w:rsidRPr="00196506">
        <w:rPr>
          <w:rFonts w:ascii="Georgia" w:hAnsi="Georgia" w:cs="Tahoma"/>
          <w:sz w:val="20"/>
          <w:szCs w:val="20"/>
          <w:lang w:val="fr-FR"/>
        </w:rPr>
        <w:t xml:space="preserve"> travaillés inférieur au forfait à temps complet et il en sera fait mention dans la convention individuelle qui sera signée entre le salarié concerné et l’entreprise.</w:t>
      </w:r>
    </w:p>
    <w:p w14:paraId="234A38E3" w14:textId="77777777" w:rsidR="00B73195" w:rsidRPr="00196506" w:rsidRDefault="00B73195" w:rsidP="00B73195">
      <w:pPr>
        <w:jc w:val="both"/>
        <w:rPr>
          <w:rFonts w:ascii="Georgia" w:hAnsi="Georgia" w:cs="Tahoma"/>
          <w:sz w:val="20"/>
          <w:szCs w:val="20"/>
          <w:lang w:val="fr-FR"/>
        </w:rPr>
      </w:pPr>
    </w:p>
    <w:p w14:paraId="717517A8" w14:textId="77777777" w:rsidR="00B73195" w:rsidRPr="00196506" w:rsidRDefault="00B73195" w:rsidP="00B73195">
      <w:pPr>
        <w:jc w:val="both"/>
        <w:rPr>
          <w:rFonts w:ascii="Georgia" w:hAnsi="Georgia" w:cs="Tahoma"/>
          <w:sz w:val="20"/>
          <w:szCs w:val="20"/>
          <w:lang w:val="fr-FR"/>
        </w:rPr>
      </w:pPr>
      <w:r w:rsidRPr="00196506">
        <w:rPr>
          <w:rFonts w:ascii="Georgia" w:hAnsi="Georgia" w:cs="Tahoma"/>
          <w:sz w:val="20"/>
          <w:szCs w:val="20"/>
          <w:lang w:val="fr-FR"/>
        </w:rPr>
        <w:t>Lors de chaque embauche, sera défini individuellement, pour la période d’activité en cours, le nombre de jours</w:t>
      </w:r>
      <w:r w:rsidRPr="00196506">
        <w:rPr>
          <w:rFonts w:ascii="Georgia" w:hAnsi="Georgia"/>
          <w:kern w:val="2"/>
          <w:sz w:val="20"/>
          <w:szCs w:val="20"/>
          <w:lang w:val="fr-FR" w:eastAsia="zh-CN"/>
        </w:rPr>
        <w:t xml:space="preserve">, ou demi-journées, </w:t>
      </w:r>
      <w:r w:rsidRPr="00196506">
        <w:rPr>
          <w:rFonts w:ascii="Georgia" w:hAnsi="Georgia" w:cs="Tahoma"/>
          <w:sz w:val="20"/>
          <w:szCs w:val="20"/>
          <w:lang w:val="fr-FR"/>
        </w:rPr>
        <w:t xml:space="preserve">devant être travaillé. </w:t>
      </w:r>
    </w:p>
    <w:p w14:paraId="27688C60" w14:textId="77777777" w:rsidR="00ED2390" w:rsidRPr="00196506" w:rsidRDefault="00ED2390" w:rsidP="00B73195">
      <w:pPr>
        <w:jc w:val="both"/>
        <w:rPr>
          <w:rFonts w:ascii="Georgia" w:hAnsi="Georgia" w:cs="Tahoma"/>
          <w:sz w:val="20"/>
          <w:szCs w:val="20"/>
          <w:lang w:val="fr-FR"/>
        </w:rPr>
      </w:pPr>
    </w:p>
    <w:p w14:paraId="79381AF5" w14:textId="2582F969" w:rsidR="00B73195" w:rsidRPr="00196506" w:rsidRDefault="00ED2390" w:rsidP="00B73195">
      <w:pPr>
        <w:jc w:val="both"/>
        <w:rPr>
          <w:rFonts w:ascii="Georgia" w:hAnsi="Georgia" w:cs="Tahoma"/>
          <w:sz w:val="20"/>
          <w:szCs w:val="20"/>
          <w:lang w:val="fr-FR"/>
        </w:rPr>
      </w:pPr>
      <w:r w:rsidRPr="00196506">
        <w:rPr>
          <w:rFonts w:ascii="Georgia" w:hAnsi="Georgia" w:cs="Tahoma"/>
          <w:sz w:val="20"/>
          <w:szCs w:val="20"/>
          <w:lang w:val="fr-FR"/>
        </w:rPr>
        <w:t>Le nombre de jours de repos, découlant du forfait sus visé, sera donc déterminé en fonction du nombre de jours travaillés sur l'année.</w:t>
      </w:r>
    </w:p>
    <w:p w14:paraId="1A4CD18C" w14:textId="77777777" w:rsidR="00ED2390" w:rsidRPr="00196506" w:rsidRDefault="00ED2390" w:rsidP="00B73195">
      <w:pPr>
        <w:jc w:val="both"/>
        <w:rPr>
          <w:rFonts w:ascii="Georgia" w:hAnsi="Georgia" w:cstheme="minorBidi"/>
          <w:sz w:val="20"/>
          <w:szCs w:val="20"/>
          <w:lang w:val="fr-FR" w:eastAsia="fr-FR"/>
        </w:rPr>
      </w:pPr>
    </w:p>
    <w:p w14:paraId="5E6D3DD7" w14:textId="77777777" w:rsidR="00ED2390" w:rsidRPr="00196506" w:rsidRDefault="00ED2390" w:rsidP="00B73195">
      <w:pPr>
        <w:jc w:val="both"/>
        <w:rPr>
          <w:rFonts w:ascii="Georgia" w:hAnsi="Georgia" w:cstheme="minorBidi"/>
          <w:sz w:val="20"/>
          <w:szCs w:val="20"/>
          <w:lang w:val="fr-FR" w:eastAsia="fr-FR"/>
        </w:rPr>
      </w:pPr>
    </w:p>
    <w:p w14:paraId="786F3232" w14:textId="77777777" w:rsidR="00B73195" w:rsidRPr="00196506" w:rsidRDefault="00B73195" w:rsidP="00B73195">
      <w:pPr>
        <w:pStyle w:val="S-article"/>
        <w:rPr>
          <w:rFonts w:ascii="Georgia" w:hAnsi="Georgia" w:cs="Tahoma"/>
          <w:i/>
        </w:rPr>
      </w:pPr>
      <w:r w:rsidRPr="00196506">
        <w:rPr>
          <w:rFonts w:ascii="Georgia" w:hAnsi="Georgia"/>
        </w:rPr>
        <w:t>Rémunération</w:t>
      </w:r>
      <w:r w:rsidRPr="00196506">
        <w:rPr>
          <w:rFonts w:ascii="Georgia" w:hAnsi="Georgia" w:cs="Tahoma"/>
        </w:rPr>
        <w:t xml:space="preserve"> </w:t>
      </w:r>
    </w:p>
    <w:p w14:paraId="5CE5987B" w14:textId="77777777" w:rsidR="00B73195" w:rsidRPr="00196506" w:rsidRDefault="00B73195" w:rsidP="00B73195">
      <w:pPr>
        <w:jc w:val="both"/>
        <w:rPr>
          <w:rFonts w:ascii="Georgia" w:hAnsi="Georgia"/>
          <w:sz w:val="20"/>
          <w:szCs w:val="20"/>
          <w:lang w:val="fr-FR"/>
        </w:rPr>
      </w:pPr>
    </w:p>
    <w:p w14:paraId="6F178B4F" w14:textId="744F9355" w:rsidR="00B73195" w:rsidRPr="00196506" w:rsidRDefault="00B73195" w:rsidP="00B73195">
      <w:pPr>
        <w:jc w:val="both"/>
        <w:rPr>
          <w:rFonts w:ascii="Georgia" w:hAnsi="Georgia"/>
          <w:color w:val="000000"/>
          <w:sz w:val="20"/>
          <w:szCs w:val="20"/>
          <w:lang w:val="fr-FR"/>
        </w:rPr>
      </w:pPr>
      <w:r w:rsidRPr="00196506">
        <w:rPr>
          <w:rFonts w:ascii="Georgia" w:hAnsi="Georgia"/>
          <w:sz w:val="20"/>
          <w:szCs w:val="20"/>
          <w:lang w:val="fr-FR"/>
        </w:rPr>
        <w:t xml:space="preserve">La rémunération mensuelle des salariés est forfaitaire, elle est la contrepartie de l’exercice de leur </w:t>
      </w:r>
      <w:r w:rsidRPr="00196506">
        <w:rPr>
          <w:rFonts w:ascii="Georgia" w:hAnsi="Georgia"/>
          <w:color w:val="000000"/>
          <w:sz w:val="20"/>
          <w:szCs w:val="20"/>
          <w:lang w:val="fr-FR"/>
        </w:rPr>
        <w:t xml:space="preserve">mission. Celle-ci est donc indépendante du nombre d'heures de travail effectif accomplies durant la période de paye considérée. </w:t>
      </w:r>
    </w:p>
    <w:p w14:paraId="754853BA" w14:textId="77777777" w:rsidR="00B73195" w:rsidRPr="00196506" w:rsidRDefault="00B73195" w:rsidP="00B73195">
      <w:pPr>
        <w:jc w:val="both"/>
        <w:rPr>
          <w:rFonts w:ascii="Georgia" w:hAnsi="Georgia"/>
          <w:color w:val="000000"/>
          <w:sz w:val="20"/>
          <w:szCs w:val="20"/>
          <w:lang w:val="fr-FR"/>
        </w:rPr>
      </w:pPr>
    </w:p>
    <w:p w14:paraId="4202FEF5" w14:textId="77777777" w:rsidR="00B73195" w:rsidRPr="00196506" w:rsidRDefault="00B73195" w:rsidP="00B73195">
      <w:pPr>
        <w:jc w:val="both"/>
        <w:rPr>
          <w:rFonts w:ascii="Georgia" w:hAnsi="Georgia"/>
          <w:sz w:val="20"/>
          <w:szCs w:val="20"/>
          <w:lang w:val="fr-FR"/>
        </w:rPr>
      </w:pPr>
      <w:r w:rsidRPr="00196506">
        <w:rPr>
          <w:rFonts w:ascii="Georgia" w:hAnsi="Georgia"/>
          <w:sz w:val="20"/>
          <w:szCs w:val="20"/>
          <w:lang w:val="fr-FR"/>
        </w:rPr>
        <w:t>Le bulletin de paie fera apparaître le nombre de jours fixés dans la convention individuelle ainsi que la rémunération mensuelle prévue.</w:t>
      </w:r>
    </w:p>
    <w:p w14:paraId="34968386" w14:textId="77777777" w:rsidR="00A55968" w:rsidRPr="00196506" w:rsidRDefault="00A55968" w:rsidP="00B73195">
      <w:pPr>
        <w:pStyle w:val="NormalWeb"/>
        <w:spacing w:before="0" w:beforeAutospacing="0" w:after="0" w:afterAutospacing="0"/>
        <w:rPr>
          <w:rFonts w:ascii="Georgia" w:hAnsi="Georgia"/>
        </w:rPr>
      </w:pPr>
    </w:p>
    <w:p w14:paraId="4DF2443F" w14:textId="77777777" w:rsidR="00B73195" w:rsidRPr="00196506" w:rsidRDefault="00B73195" w:rsidP="00B73195">
      <w:pPr>
        <w:pStyle w:val="NormalWeb"/>
        <w:spacing w:before="0" w:beforeAutospacing="0" w:after="0" w:afterAutospacing="0"/>
        <w:rPr>
          <w:rFonts w:ascii="Georgia" w:hAnsi="Georgia"/>
        </w:rPr>
      </w:pPr>
    </w:p>
    <w:p w14:paraId="0AFB77B3" w14:textId="77777777" w:rsidR="00196506" w:rsidRPr="00196506" w:rsidRDefault="00196506" w:rsidP="00B73195">
      <w:pPr>
        <w:pStyle w:val="NormalWeb"/>
        <w:spacing w:before="0" w:beforeAutospacing="0" w:after="0" w:afterAutospacing="0"/>
        <w:rPr>
          <w:rFonts w:ascii="Georgia" w:hAnsi="Georgia"/>
        </w:rPr>
      </w:pPr>
    </w:p>
    <w:p w14:paraId="752BE6BB" w14:textId="77777777" w:rsidR="00196506" w:rsidRPr="00196506" w:rsidRDefault="00196506" w:rsidP="00B73195">
      <w:pPr>
        <w:pStyle w:val="NormalWeb"/>
        <w:spacing w:before="0" w:beforeAutospacing="0" w:after="0" w:afterAutospacing="0"/>
        <w:rPr>
          <w:rFonts w:ascii="Georgia" w:hAnsi="Georgia"/>
        </w:rPr>
      </w:pPr>
    </w:p>
    <w:p w14:paraId="6230FA9A" w14:textId="77777777" w:rsidR="00B73195" w:rsidRPr="00196506" w:rsidRDefault="00B73195" w:rsidP="00B73195">
      <w:pPr>
        <w:pStyle w:val="Article"/>
        <w:rPr>
          <w:rFonts w:ascii="Georgia" w:hAnsi="Georgia"/>
        </w:rPr>
      </w:pPr>
      <w:r w:rsidRPr="00196506">
        <w:rPr>
          <w:rFonts w:ascii="Georgia" w:hAnsi="Georgia"/>
        </w:rPr>
        <w:lastRenderedPageBreak/>
        <w:t xml:space="preserve">Conditions de prise en compte, pour la rémunération des salariés, des absences ainsi que des arrivées et départs en cours de période  </w:t>
      </w:r>
    </w:p>
    <w:p w14:paraId="0C0ADE5C" w14:textId="77777777" w:rsidR="00B73195" w:rsidRPr="00196506" w:rsidRDefault="00B73195" w:rsidP="00B73195">
      <w:pPr>
        <w:jc w:val="both"/>
        <w:rPr>
          <w:rFonts w:ascii="Georgia" w:hAnsi="Georgia"/>
          <w:b/>
          <w:color w:val="FF0000"/>
          <w:sz w:val="20"/>
          <w:szCs w:val="20"/>
          <w:lang w:val="fr-FR" w:eastAsia="fr-FR"/>
        </w:rPr>
      </w:pPr>
    </w:p>
    <w:p w14:paraId="3882D541" w14:textId="77777777" w:rsidR="00B73195" w:rsidRPr="00196506" w:rsidRDefault="00B73195" w:rsidP="00B73195">
      <w:pPr>
        <w:pStyle w:val="S-article"/>
        <w:rPr>
          <w:rFonts w:ascii="Georgia" w:hAnsi="Georgia"/>
        </w:rPr>
      </w:pPr>
      <w:r w:rsidRPr="00196506">
        <w:rPr>
          <w:rFonts w:ascii="Georgia" w:hAnsi="Georgia"/>
        </w:rPr>
        <w:t>Entrée et sortie en cours de période de référence</w:t>
      </w:r>
    </w:p>
    <w:p w14:paraId="0E3BFF59" w14:textId="77777777" w:rsidR="00B73195" w:rsidRPr="00196506" w:rsidRDefault="00B73195" w:rsidP="00B73195">
      <w:pPr>
        <w:pStyle w:val="Paragraphedeliste"/>
        <w:tabs>
          <w:tab w:val="left" w:pos="426"/>
        </w:tabs>
        <w:spacing w:after="0" w:line="240" w:lineRule="auto"/>
        <w:ind w:left="426"/>
        <w:jc w:val="both"/>
        <w:rPr>
          <w:rFonts w:ascii="Georgia" w:hAnsi="Georgia" w:cs="Arial"/>
          <w:b/>
          <w:sz w:val="20"/>
          <w:szCs w:val="20"/>
        </w:rPr>
      </w:pPr>
    </w:p>
    <w:p w14:paraId="2EBFBFEA" w14:textId="77777777" w:rsidR="00B73195" w:rsidRPr="00196506" w:rsidRDefault="00B73195" w:rsidP="00B73195">
      <w:pPr>
        <w:jc w:val="both"/>
        <w:rPr>
          <w:rFonts w:ascii="Georgia" w:hAnsi="Georgia"/>
          <w:sz w:val="20"/>
          <w:szCs w:val="20"/>
          <w:lang w:val="fr-FR" w:eastAsia="fr-FR"/>
        </w:rPr>
      </w:pPr>
      <w:r w:rsidRPr="00196506">
        <w:rPr>
          <w:rFonts w:ascii="Georgia" w:hAnsi="Georgia"/>
          <w:sz w:val="20"/>
          <w:szCs w:val="20"/>
          <w:lang w:val="fr-FR" w:eastAsia="fr-FR"/>
        </w:rPr>
        <w:t xml:space="preserve">En cas d’entrée ou de sortie </w:t>
      </w:r>
      <w:r w:rsidRPr="00196506">
        <w:rPr>
          <w:rFonts w:ascii="Georgia" w:hAnsi="Georgia" w:cs="Tahoma"/>
          <w:color w:val="000000"/>
          <w:sz w:val="20"/>
          <w:szCs w:val="20"/>
          <w:lang w:val="fr-FR"/>
        </w:rPr>
        <w:t>en cours de période de référence</w:t>
      </w:r>
      <w:r w:rsidRPr="00196506">
        <w:rPr>
          <w:rFonts w:ascii="Georgia" w:hAnsi="Georgia"/>
          <w:sz w:val="20"/>
          <w:szCs w:val="20"/>
          <w:lang w:val="fr-FR" w:eastAsia="fr-FR"/>
        </w:rPr>
        <w:t xml:space="preserve">, il sera défini individuellement le nombre de jours à travailler sur la période de référence en cours, en tenant compte du nombre de jours ouvrés, de jours fériés chômés, de la journée de solidarité, le cas échéant, si elle est incluse dans la période travaillée, du nombre éventuel de jours de congés payés à prendre et d’un nombre de jours de repos supplémentaires calculé au prorata du nombre de mois de présence sur </w:t>
      </w:r>
      <w:r w:rsidRPr="00196506">
        <w:rPr>
          <w:rFonts w:ascii="Georgia" w:hAnsi="Georgia" w:cs="Tahoma"/>
          <w:color w:val="000000"/>
          <w:sz w:val="20"/>
          <w:szCs w:val="20"/>
          <w:lang w:val="fr-FR"/>
        </w:rPr>
        <w:t>la période de référence</w:t>
      </w:r>
      <w:r w:rsidRPr="00196506">
        <w:rPr>
          <w:rFonts w:ascii="Georgia" w:hAnsi="Georgia"/>
          <w:sz w:val="20"/>
          <w:szCs w:val="20"/>
          <w:lang w:val="fr-FR" w:eastAsia="fr-FR"/>
        </w:rPr>
        <w:t>.</w:t>
      </w:r>
    </w:p>
    <w:p w14:paraId="7B881A30" w14:textId="77777777" w:rsidR="00AC4BBE" w:rsidRPr="00196506" w:rsidRDefault="00AC4BBE" w:rsidP="00B73195">
      <w:pPr>
        <w:jc w:val="both"/>
        <w:rPr>
          <w:rFonts w:ascii="Georgia" w:hAnsi="Georgia"/>
          <w:sz w:val="20"/>
          <w:szCs w:val="20"/>
          <w:lang w:val="fr-FR" w:eastAsia="fr-FR"/>
        </w:rPr>
      </w:pPr>
    </w:p>
    <w:p w14:paraId="4B45D2A2" w14:textId="77777777" w:rsidR="00AC4BBE" w:rsidRPr="00196506" w:rsidRDefault="00AC4BBE" w:rsidP="00AC4BBE">
      <w:pPr>
        <w:jc w:val="both"/>
        <w:rPr>
          <w:rFonts w:ascii="Georgia" w:hAnsi="Georgia"/>
          <w:bCs/>
          <w:sz w:val="20"/>
          <w:szCs w:val="20"/>
          <w:lang w:val="fr-FR"/>
        </w:rPr>
      </w:pPr>
      <w:r w:rsidRPr="00196506">
        <w:rPr>
          <w:rFonts w:ascii="Georgia" w:hAnsi="Georgia"/>
          <w:bCs/>
          <w:sz w:val="20"/>
          <w:szCs w:val="20"/>
          <w:lang w:val="fr-FR"/>
        </w:rPr>
        <w:t>En cas d’entrée en cours d’année, il sera procédé à la proratisation des jours de repos dus potentiellement au titre du forfait annuel en jours selon la formule suivante :</w:t>
      </w:r>
    </w:p>
    <w:p w14:paraId="50AE6C57" w14:textId="77777777" w:rsidR="00AC4BBE" w:rsidRPr="00196506" w:rsidRDefault="00AC4BBE" w:rsidP="00AC4BBE">
      <w:pPr>
        <w:jc w:val="both"/>
        <w:rPr>
          <w:rFonts w:ascii="Georgia" w:hAnsi="Georgia"/>
          <w:bCs/>
          <w:sz w:val="20"/>
          <w:szCs w:val="20"/>
          <w:lang w:val="fr-FR"/>
        </w:rPr>
      </w:pPr>
    </w:p>
    <w:p w14:paraId="4E7F1720" w14:textId="77777777" w:rsidR="00AC4BBE" w:rsidRPr="00196506" w:rsidRDefault="00AC4BBE" w:rsidP="00AC4BBE">
      <w:pPr>
        <w:jc w:val="both"/>
        <w:rPr>
          <w:rFonts w:ascii="Georgia" w:hAnsi="Georgia"/>
          <w:bCs/>
          <w:sz w:val="20"/>
          <w:szCs w:val="20"/>
          <w:lang w:val="fr-FR"/>
        </w:rPr>
      </w:pPr>
      <w:r w:rsidRPr="00196506">
        <w:rPr>
          <w:rFonts w:ascii="Georgia" w:hAnsi="Georgia"/>
          <w:bCs/>
          <w:sz w:val="20"/>
          <w:szCs w:val="20"/>
          <w:lang w:val="fr-FR"/>
        </w:rPr>
        <w:t>Nombre de jours de repos dus = nombre de jours de repos prévue sur l'année considérée x nombre de jours ouvrés de présence/nombre de jours ouvrés de l'année (sans les jours fériés).</w:t>
      </w:r>
    </w:p>
    <w:p w14:paraId="7CA71870" w14:textId="77777777" w:rsidR="00AC4BBE" w:rsidRPr="00196506" w:rsidRDefault="00AC4BBE" w:rsidP="00AC4BBE">
      <w:pPr>
        <w:jc w:val="both"/>
        <w:rPr>
          <w:rFonts w:ascii="Georgia" w:hAnsi="Georgia"/>
          <w:bCs/>
          <w:sz w:val="20"/>
          <w:szCs w:val="20"/>
          <w:lang w:val="fr-FR"/>
        </w:rPr>
      </w:pPr>
    </w:p>
    <w:p w14:paraId="31617D85" w14:textId="77777777" w:rsidR="00AC4BBE" w:rsidRPr="00196506" w:rsidRDefault="00AC4BBE" w:rsidP="00AC4BBE">
      <w:pPr>
        <w:jc w:val="both"/>
        <w:rPr>
          <w:rFonts w:ascii="Georgia" w:hAnsi="Georgia"/>
          <w:bCs/>
          <w:sz w:val="20"/>
          <w:szCs w:val="20"/>
          <w:lang w:val="fr-FR"/>
        </w:rPr>
      </w:pPr>
    </w:p>
    <w:p w14:paraId="04192279" w14:textId="77777777" w:rsidR="00AC4BBE" w:rsidRPr="00196506" w:rsidRDefault="00AC4BBE" w:rsidP="00AC4BBE">
      <w:pPr>
        <w:jc w:val="both"/>
        <w:rPr>
          <w:rFonts w:ascii="Georgia" w:hAnsi="Georgia"/>
          <w:bCs/>
          <w:sz w:val="20"/>
          <w:szCs w:val="20"/>
          <w:lang w:val="fr-FR"/>
        </w:rPr>
      </w:pPr>
      <w:r w:rsidRPr="00196506">
        <w:rPr>
          <w:rFonts w:ascii="Georgia" w:hAnsi="Georgia"/>
          <w:bCs/>
          <w:sz w:val="20"/>
          <w:szCs w:val="20"/>
          <w:lang w:val="fr-FR"/>
        </w:rPr>
        <w:t xml:space="preserve">En cas de départ en cours d’année, le même calcul est effectué : </w:t>
      </w:r>
    </w:p>
    <w:p w14:paraId="534C368D" w14:textId="77777777" w:rsidR="00AC4BBE" w:rsidRPr="00196506" w:rsidRDefault="00AC4BBE" w:rsidP="00AC4BBE">
      <w:pPr>
        <w:jc w:val="both"/>
        <w:rPr>
          <w:rFonts w:ascii="Georgia" w:hAnsi="Georgia"/>
          <w:bCs/>
          <w:sz w:val="20"/>
          <w:szCs w:val="20"/>
          <w:lang w:val="fr-FR"/>
        </w:rPr>
      </w:pPr>
    </w:p>
    <w:p w14:paraId="2DD59AB6" w14:textId="77777777" w:rsidR="00AC4BBE" w:rsidRPr="00196506" w:rsidRDefault="00AC4BBE" w:rsidP="00AC4BBE">
      <w:pPr>
        <w:pStyle w:val="Paragraphedeliste"/>
        <w:numPr>
          <w:ilvl w:val="0"/>
          <w:numId w:val="6"/>
        </w:numPr>
        <w:jc w:val="both"/>
        <w:rPr>
          <w:rFonts w:ascii="Georgia" w:hAnsi="Georgia"/>
          <w:bCs/>
          <w:sz w:val="20"/>
          <w:szCs w:val="20"/>
        </w:rPr>
      </w:pPr>
      <w:r w:rsidRPr="00196506">
        <w:rPr>
          <w:rFonts w:ascii="Georgia" w:hAnsi="Georgia"/>
          <w:bCs/>
          <w:sz w:val="20"/>
          <w:szCs w:val="20"/>
        </w:rPr>
        <w:t xml:space="preserve">Si le nombre de jours qui a été travaillé du 1er janvier à la date effective de départ est supérieur à ce que le salarié aurait dû effectuer, le nombre de jours de repos dû correspondant lui est payé sur son solde tout compte. </w:t>
      </w:r>
    </w:p>
    <w:p w14:paraId="769D09A3" w14:textId="77777777" w:rsidR="00AC4BBE" w:rsidRPr="00196506" w:rsidRDefault="00AC4BBE" w:rsidP="00AC4BBE">
      <w:pPr>
        <w:pStyle w:val="Paragraphedeliste"/>
        <w:jc w:val="both"/>
        <w:rPr>
          <w:rFonts w:ascii="Georgia" w:hAnsi="Georgia"/>
          <w:bCs/>
          <w:sz w:val="20"/>
          <w:szCs w:val="20"/>
        </w:rPr>
      </w:pPr>
    </w:p>
    <w:p w14:paraId="0187A409" w14:textId="77777777" w:rsidR="00AC4BBE" w:rsidRPr="00196506" w:rsidRDefault="00AC4BBE" w:rsidP="00AC4BBE">
      <w:pPr>
        <w:pStyle w:val="Paragraphedeliste"/>
        <w:numPr>
          <w:ilvl w:val="0"/>
          <w:numId w:val="6"/>
        </w:numPr>
        <w:jc w:val="both"/>
        <w:rPr>
          <w:rFonts w:ascii="Georgia" w:hAnsi="Georgia"/>
          <w:bCs/>
          <w:sz w:val="20"/>
          <w:szCs w:val="20"/>
        </w:rPr>
      </w:pPr>
      <w:r w:rsidRPr="00196506">
        <w:rPr>
          <w:rFonts w:ascii="Georgia" w:hAnsi="Georgia"/>
          <w:bCs/>
          <w:sz w:val="20"/>
          <w:szCs w:val="20"/>
        </w:rPr>
        <w:t xml:space="preserve">Si le nombre de jours qui a été travaillé du 1er janvier à la date effective de départ est inférieur à ce que le salarié aurait dû effectuer, le nombre de jours de travail correspondant lui est retenu sur son solde de tout compte.  </w:t>
      </w:r>
    </w:p>
    <w:p w14:paraId="4F2EA391" w14:textId="77777777" w:rsidR="00AC4BBE" w:rsidRPr="00196506" w:rsidRDefault="00AC4BBE" w:rsidP="00B73195">
      <w:pPr>
        <w:jc w:val="both"/>
        <w:rPr>
          <w:rFonts w:ascii="Georgia" w:hAnsi="Georgia"/>
          <w:sz w:val="20"/>
          <w:szCs w:val="20"/>
          <w:lang w:val="fr-FR" w:eastAsia="fr-FR"/>
        </w:rPr>
      </w:pPr>
    </w:p>
    <w:p w14:paraId="0D3251E5" w14:textId="77777777" w:rsidR="00B73195" w:rsidRPr="00196506" w:rsidRDefault="00B73195" w:rsidP="00B73195">
      <w:pPr>
        <w:jc w:val="both"/>
        <w:rPr>
          <w:rFonts w:ascii="Georgia" w:hAnsi="Georgia"/>
          <w:sz w:val="20"/>
          <w:szCs w:val="20"/>
          <w:lang w:val="fr-FR" w:eastAsia="fr-FR"/>
        </w:rPr>
      </w:pPr>
    </w:p>
    <w:p w14:paraId="5E7C8885" w14:textId="77777777" w:rsidR="00B73195" w:rsidRPr="00196506" w:rsidRDefault="00B73195" w:rsidP="00B73195">
      <w:pPr>
        <w:pStyle w:val="S-article"/>
        <w:rPr>
          <w:rFonts w:ascii="Georgia" w:hAnsi="Georgia"/>
        </w:rPr>
      </w:pPr>
      <w:r w:rsidRPr="00196506">
        <w:rPr>
          <w:rFonts w:ascii="Georgia" w:hAnsi="Georgia"/>
        </w:rPr>
        <w:t>Traitement des absences</w:t>
      </w:r>
    </w:p>
    <w:p w14:paraId="6A8E3759" w14:textId="77777777" w:rsidR="00B73195" w:rsidRPr="00196506" w:rsidRDefault="00B73195" w:rsidP="00B73195">
      <w:pPr>
        <w:pStyle w:val="Paragraphedeliste"/>
        <w:tabs>
          <w:tab w:val="left" w:pos="426"/>
        </w:tabs>
        <w:spacing w:after="0" w:line="240" w:lineRule="auto"/>
        <w:ind w:left="426"/>
        <w:jc w:val="both"/>
        <w:rPr>
          <w:rFonts w:ascii="Georgia" w:hAnsi="Georgia" w:cs="Arial"/>
          <w:b/>
          <w:sz w:val="20"/>
          <w:szCs w:val="20"/>
        </w:rPr>
      </w:pPr>
    </w:p>
    <w:p w14:paraId="4E297FEC" w14:textId="77777777" w:rsidR="00B73195" w:rsidRPr="00196506" w:rsidRDefault="00B73195" w:rsidP="00B73195">
      <w:pPr>
        <w:jc w:val="both"/>
        <w:rPr>
          <w:rFonts w:ascii="Georgia" w:hAnsi="Georgia"/>
          <w:sz w:val="20"/>
          <w:szCs w:val="20"/>
          <w:lang w:val="fr-FR" w:eastAsia="fr-FR"/>
        </w:rPr>
      </w:pPr>
      <w:r w:rsidRPr="00196506">
        <w:rPr>
          <w:rFonts w:ascii="Georgia" w:hAnsi="Georgia"/>
          <w:sz w:val="20"/>
          <w:szCs w:val="20"/>
          <w:lang w:val="fr-FR" w:eastAsia="fr-FR"/>
        </w:rPr>
        <w:t>En cas de maintien total ou partiel de la rémunération, les dispositions légales ou conventionnelles seront appliquées au nombre de jours d’absence.</w:t>
      </w:r>
      <w:r w:rsidRPr="00196506">
        <w:rPr>
          <w:rFonts w:ascii="Georgia" w:hAnsi="Georgia"/>
          <w:lang w:val="fr-FR"/>
        </w:rPr>
        <w:t xml:space="preserve"> </w:t>
      </w:r>
      <w:r w:rsidRPr="00196506">
        <w:rPr>
          <w:rFonts w:ascii="Georgia" w:hAnsi="Georgia"/>
          <w:sz w:val="20"/>
          <w:szCs w:val="20"/>
          <w:lang w:val="fr-FR" w:eastAsia="fr-FR"/>
        </w:rPr>
        <w:t>Dans ces conditions, les absences justifiées donnant lieu à maintien total ou partiel (à titre d’exemple, les absences pour maladie, maternité, congés pour évènements familiaux…) seront déduites du nombre de jours travaillées du forfait.</w:t>
      </w:r>
    </w:p>
    <w:p w14:paraId="291D5AA6" w14:textId="77777777" w:rsidR="00B73195" w:rsidRPr="00196506" w:rsidRDefault="00B73195" w:rsidP="00B73195">
      <w:pPr>
        <w:jc w:val="both"/>
        <w:rPr>
          <w:rFonts w:ascii="Georgia" w:hAnsi="Georgia"/>
          <w:color w:val="000000" w:themeColor="text1"/>
          <w:sz w:val="20"/>
          <w:szCs w:val="20"/>
          <w:lang w:val="fr-FR" w:eastAsia="fr-FR"/>
        </w:rPr>
      </w:pPr>
    </w:p>
    <w:p w14:paraId="64B0927D" w14:textId="77777777" w:rsidR="00AC4BBE" w:rsidRPr="00196506" w:rsidRDefault="00AC4BBE" w:rsidP="00AC4BBE">
      <w:pPr>
        <w:jc w:val="both"/>
        <w:rPr>
          <w:rFonts w:ascii="Georgia" w:hAnsi="Georgia"/>
          <w:sz w:val="20"/>
          <w:szCs w:val="20"/>
          <w:lang w:val="fr-FR"/>
        </w:rPr>
      </w:pPr>
      <w:r w:rsidRPr="00196506">
        <w:rPr>
          <w:rFonts w:ascii="Georgia" w:hAnsi="Georgia"/>
          <w:sz w:val="20"/>
          <w:szCs w:val="20"/>
          <w:lang w:val="fr-FR"/>
        </w:rPr>
        <w:t>Chaque journée d’absence non rémunérée donnera lieu à une retenue sur le montant mensuel de la rémunération calculée sur la base du salaire journalier de référence correspondant salaire mensuel brut / 21.67.</w:t>
      </w:r>
    </w:p>
    <w:p w14:paraId="64F0BCD8" w14:textId="77777777" w:rsidR="00AC4BBE" w:rsidRPr="00196506" w:rsidRDefault="00AC4BBE" w:rsidP="00AC4BBE">
      <w:pPr>
        <w:jc w:val="both"/>
        <w:rPr>
          <w:rFonts w:ascii="Georgia" w:hAnsi="Georgia"/>
          <w:sz w:val="20"/>
          <w:szCs w:val="20"/>
          <w:lang w:val="fr-FR"/>
        </w:rPr>
      </w:pPr>
    </w:p>
    <w:p w14:paraId="028998D8" w14:textId="4604DD45" w:rsidR="00AC4BBE" w:rsidRPr="00196506" w:rsidRDefault="00AC4BBE" w:rsidP="00AC4BBE">
      <w:pPr>
        <w:jc w:val="both"/>
        <w:rPr>
          <w:rFonts w:ascii="Georgia" w:hAnsi="Georgia"/>
          <w:sz w:val="20"/>
          <w:szCs w:val="20"/>
          <w:lang w:val="fr-FR"/>
        </w:rPr>
      </w:pPr>
      <w:r w:rsidRPr="00196506">
        <w:rPr>
          <w:rFonts w:ascii="Georgia" w:hAnsi="Georgia"/>
          <w:sz w:val="20"/>
          <w:szCs w:val="20"/>
          <w:lang w:val="fr-FR"/>
        </w:rPr>
        <w:t xml:space="preserve">Pour ce qui est du nombre de jours de repos à prendre par le salarié qui a été absent, il sera fait application de la méthode décrite à l’article </w:t>
      </w:r>
      <w:r w:rsidR="00196506" w:rsidRPr="00196506">
        <w:rPr>
          <w:rFonts w:ascii="Georgia" w:hAnsi="Georgia"/>
          <w:sz w:val="20"/>
          <w:szCs w:val="20"/>
          <w:lang w:val="fr-FR"/>
        </w:rPr>
        <w:t>4.1</w:t>
      </w:r>
      <w:r w:rsidRPr="00196506">
        <w:rPr>
          <w:rFonts w:ascii="Georgia" w:hAnsi="Georgia"/>
          <w:sz w:val="20"/>
          <w:szCs w:val="20"/>
          <w:lang w:val="fr-FR"/>
        </w:rPr>
        <w:t>.</w:t>
      </w:r>
    </w:p>
    <w:p w14:paraId="73B938EF" w14:textId="77777777" w:rsidR="00AC4BBE" w:rsidRPr="00196506" w:rsidRDefault="00AC4BBE" w:rsidP="00AC4BBE">
      <w:pPr>
        <w:jc w:val="both"/>
        <w:rPr>
          <w:rFonts w:ascii="Georgia" w:hAnsi="Georgia"/>
          <w:sz w:val="20"/>
          <w:szCs w:val="20"/>
          <w:lang w:val="fr-FR"/>
        </w:rPr>
      </w:pPr>
    </w:p>
    <w:p w14:paraId="23CA17F2" w14:textId="77777777" w:rsidR="00AC4BBE" w:rsidRPr="00196506" w:rsidRDefault="00AC4BBE" w:rsidP="00AC4BBE">
      <w:pPr>
        <w:jc w:val="both"/>
        <w:rPr>
          <w:rFonts w:ascii="Georgia" w:hAnsi="Georgia"/>
          <w:sz w:val="20"/>
          <w:szCs w:val="20"/>
          <w:lang w:val="fr-FR"/>
        </w:rPr>
      </w:pPr>
      <w:r w:rsidRPr="00196506">
        <w:rPr>
          <w:rFonts w:ascii="Georgia" w:hAnsi="Georgia"/>
          <w:sz w:val="20"/>
          <w:szCs w:val="20"/>
          <w:lang w:val="fr-FR"/>
        </w:rPr>
        <w:t>Les parties conviennent que les jours de repos résultant de l’application du forfait sont traités sur l’année civile considérée. En conséquence, les jours de repos non pris ne seront pas cumulés au-delà de l’année civile concernée.</w:t>
      </w:r>
    </w:p>
    <w:p w14:paraId="1B0577B5" w14:textId="77777777" w:rsidR="00AC4BBE" w:rsidRPr="00196506" w:rsidRDefault="00AC4BBE" w:rsidP="00AC4BBE">
      <w:pPr>
        <w:jc w:val="both"/>
        <w:rPr>
          <w:rFonts w:ascii="Georgia" w:hAnsi="Georgia"/>
          <w:sz w:val="20"/>
          <w:szCs w:val="20"/>
          <w:lang w:val="fr-FR"/>
        </w:rPr>
      </w:pPr>
    </w:p>
    <w:p w14:paraId="275D0601" w14:textId="77777777" w:rsidR="00B73195" w:rsidRPr="00196506" w:rsidRDefault="00B73195" w:rsidP="00B73195">
      <w:pPr>
        <w:jc w:val="both"/>
        <w:rPr>
          <w:rFonts w:ascii="Georgia" w:hAnsi="Georgia"/>
          <w:color w:val="000000" w:themeColor="text1"/>
          <w:sz w:val="20"/>
          <w:szCs w:val="20"/>
          <w:lang w:val="fr-FR" w:eastAsia="fr-FR"/>
        </w:rPr>
      </w:pPr>
      <w:r w:rsidRPr="00196506">
        <w:rPr>
          <w:rFonts w:ascii="Georgia" w:hAnsi="Georgia"/>
          <w:color w:val="000000" w:themeColor="text1"/>
          <w:sz w:val="20"/>
          <w:szCs w:val="20"/>
          <w:lang w:val="fr-FR" w:eastAsia="fr-FR"/>
        </w:rPr>
        <w:t>Si le jour d’embauche ne coïncide pas avec le 1</w:t>
      </w:r>
      <w:r w:rsidRPr="00196506">
        <w:rPr>
          <w:rFonts w:ascii="Georgia" w:hAnsi="Georgia"/>
          <w:color w:val="000000" w:themeColor="text1"/>
          <w:sz w:val="20"/>
          <w:szCs w:val="20"/>
          <w:vertAlign w:val="superscript"/>
          <w:lang w:val="fr-FR" w:eastAsia="fr-FR"/>
        </w:rPr>
        <w:t>er</w:t>
      </w:r>
      <w:r w:rsidRPr="00196506">
        <w:rPr>
          <w:rFonts w:ascii="Georgia" w:hAnsi="Georgia"/>
          <w:color w:val="000000" w:themeColor="text1"/>
          <w:sz w:val="20"/>
          <w:szCs w:val="20"/>
          <w:lang w:val="fr-FR" w:eastAsia="fr-FR"/>
        </w:rPr>
        <w:t xml:space="preserve"> jour du mois, la paie du mois sera proratisée en déduisant de la rémunération mensuelle forfaitaire une somme correspondant au salaire mensuel divisé par le nombre de jours ouvrés du mois considéré multiplié par le nombre de jours non travaillés.</w:t>
      </w:r>
    </w:p>
    <w:p w14:paraId="36BC10D5" w14:textId="77777777" w:rsidR="00B73195" w:rsidRPr="00196506" w:rsidRDefault="00B73195" w:rsidP="00B73195">
      <w:pPr>
        <w:jc w:val="both"/>
        <w:rPr>
          <w:rFonts w:ascii="Georgia" w:hAnsi="Georgia"/>
          <w:b/>
          <w:sz w:val="20"/>
          <w:szCs w:val="20"/>
          <w:u w:val="single"/>
          <w:lang w:val="fr-FR" w:eastAsia="fr-FR"/>
        </w:rPr>
      </w:pPr>
    </w:p>
    <w:p w14:paraId="3718C21A" w14:textId="77777777" w:rsidR="00B73195" w:rsidRPr="00196506" w:rsidRDefault="00B73195" w:rsidP="00B73195">
      <w:pPr>
        <w:jc w:val="both"/>
        <w:rPr>
          <w:rFonts w:ascii="Georgia" w:hAnsi="Georgia"/>
          <w:color w:val="C00000"/>
          <w:sz w:val="20"/>
          <w:szCs w:val="20"/>
          <w:lang w:val="fr-FR" w:eastAsia="fr-FR"/>
        </w:rPr>
      </w:pPr>
    </w:p>
    <w:p w14:paraId="59BBF3AC" w14:textId="77777777" w:rsidR="00196506" w:rsidRPr="00196506" w:rsidRDefault="00196506" w:rsidP="00B73195">
      <w:pPr>
        <w:jc w:val="both"/>
        <w:rPr>
          <w:rFonts w:ascii="Georgia" w:hAnsi="Georgia"/>
          <w:color w:val="C00000"/>
          <w:sz w:val="20"/>
          <w:szCs w:val="20"/>
          <w:lang w:val="fr-FR" w:eastAsia="fr-FR"/>
        </w:rPr>
      </w:pPr>
    </w:p>
    <w:p w14:paraId="3B9A41A1" w14:textId="77777777" w:rsidR="00196506" w:rsidRPr="00196506" w:rsidRDefault="00196506" w:rsidP="00B73195">
      <w:pPr>
        <w:jc w:val="both"/>
        <w:rPr>
          <w:rFonts w:ascii="Georgia" w:hAnsi="Georgia"/>
          <w:color w:val="C00000"/>
          <w:sz w:val="20"/>
          <w:szCs w:val="20"/>
          <w:lang w:val="fr-FR" w:eastAsia="fr-FR"/>
        </w:rPr>
      </w:pPr>
    </w:p>
    <w:p w14:paraId="225F3BF3" w14:textId="77777777" w:rsidR="00196506" w:rsidRPr="00196506" w:rsidRDefault="00196506" w:rsidP="00B73195">
      <w:pPr>
        <w:jc w:val="both"/>
        <w:rPr>
          <w:rFonts w:ascii="Georgia" w:hAnsi="Georgia"/>
          <w:color w:val="C00000"/>
          <w:sz w:val="20"/>
          <w:szCs w:val="20"/>
          <w:lang w:val="fr-FR" w:eastAsia="fr-FR"/>
        </w:rPr>
      </w:pPr>
    </w:p>
    <w:p w14:paraId="167B5B99" w14:textId="77777777" w:rsidR="00196506" w:rsidRPr="00196506" w:rsidRDefault="00196506" w:rsidP="00B73195">
      <w:pPr>
        <w:jc w:val="both"/>
        <w:rPr>
          <w:rFonts w:ascii="Georgia" w:hAnsi="Georgia"/>
          <w:color w:val="C00000"/>
          <w:sz w:val="20"/>
          <w:szCs w:val="20"/>
          <w:lang w:val="fr-FR" w:eastAsia="fr-FR"/>
        </w:rPr>
      </w:pPr>
    </w:p>
    <w:p w14:paraId="61C46087" w14:textId="77777777" w:rsidR="00196506" w:rsidRPr="00196506" w:rsidRDefault="00196506" w:rsidP="00B73195">
      <w:pPr>
        <w:jc w:val="both"/>
        <w:rPr>
          <w:rFonts w:ascii="Georgia" w:hAnsi="Georgia"/>
          <w:color w:val="C00000"/>
          <w:sz w:val="20"/>
          <w:szCs w:val="20"/>
          <w:lang w:val="fr-FR" w:eastAsia="fr-FR"/>
        </w:rPr>
      </w:pPr>
    </w:p>
    <w:p w14:paraId="428156FE" w14:textId="77777777" w:rsidR="00196506" w:rsidRPr="00196506" w:rsidRDefault="00196506" w:rsidP="00B73195">
      <w:pPr>
        <w:jc w:val="both"/>
        <w:rPr>
          <w:rFonts w:ascii="Georgia" w:hAnsi="Georgia"/>
          <w:color w:val="C00000"/>
          <w:sz w:val="20"/>
          <w:szCs w:val="20"/>
          <w:lang w:val="fr-FR" w:eastAsia="fr-FR"/>
        </w:rPr>
      </w:pPr>
    </w:p>
    <w:p w14:paraId="4BDB34CA" w14:textId="77777777" w:rsidR="00B73195" w:rsidRPr="00196506" w:rsidRDefault="00B73195" w:rsidP="00B73195">
      <w:pPr>
        <w:pStyle w:val="NormalWeb"/>
        <w:spacing w:before="0" w:beforeAutospacing="0" w:after="0" w:afterAutospacing="0"/>
        <w:ind w:left="360"/>
        <w:jc w:val="both"/>
        <w:rPr>
          <w:rFonts w:ascii="Georgia" w:hAnsi="Georgia"/>
          <w:color w:val="C00000"/>
          <w:sz w:val="22"/>
          <w:szCs w:val="22"/>
        </w:rPr>
      </w:pPr>
    </w:p>
    <w:p w14:paraId="3384FEF4" w14:textId="2F21E300" w:rsidR="00B73195" w:rsidRPr="00196506" w:rsidRDefault="00B73195" w:rsidP="00B73195">
      <w:pPr>
        <w:pStyle w:val="Article"/>
        <w:rPr>
          <w:rFonts w:ascii="Georgia" w:hAnsi="Georgia"/>
        </w:rPr>
      </w:pPr>
      <w:r w:rsidRPr="00196506">
        <w:rPr>
          <w:rFonts w:ascii="Georgia" w:hAnsi="Georgia"/>
        </w:rPr>
        <w:lastRenderedPageBreak/>
        <w:t xml:space="preserve">Modalités de communication </w:t>
      </w:r>
      <w:r w:rsidR="009A1E90" w:rsidRPr="00196506">
        <w:rPr>
          <w:rFonts w:ascii="Georgia" w:hAnsi="Georgia"/>
        </w:rPr>
        <w:t xml:space="preserve">et d’évaluation </w:t>
      </w:r>
      <w:r w:rsidRPr="00196506">
        <w:rPr>
          <w:rFonts w:ascii="Georgia" w:hAnsi="Georgia"/>
        </w:rPr>
        <w:t xml:space="preserve">périodique sur la charge de travail, sur l'articulation entre l’activité professionnelle et la vie personnelle, sur la rémunération ainsi que sur l'organisation du travail </w:t>
      </w:r>
    </w:p>
    <w:p w14:paraId="10359AC1" w14:textId="77777777" w:rsidR="00B73195" w:rsidRPr="00196506" w:rsidRDefault="00B73195" w:rsidP="00B73195">
      <w:pPr>
        <w:jc w:val="both"/>
        <w:rPr>
          <w:rFonts w:ascii="Georgia" w:hAnsi="Georgia" w:cs="Tahoma"/>
          <w:sz w:val="20"/>
          <w:szCs w:val="20"/>
          <w:lang w:val="fr-FR"/>
        </w:rPr>
      </w:pPr>
    </w:p>
    <w:p w14:paraId="054AA224" w14:textId="3B1A2F70" w:rsidR="00AC4BBE" w:rsidRPr="00196506" w:rsidRDefault="00AC4BBE" w:rsidP="00B73195">
      <w:pPr>
        <w:jc w:val="both"/>
        <w:rPr>
          <w:rFonts w:ascii="Georgia" w:hAnsi="Georgia" w:cs="Tahoma"/>
          <w:sz w:val="20"/>
          <w:szCs w:val="20"/>
          <w:lang w:val="fr-FR"/>
        </w:rPr>
      </w:pPr>
      <w:r w:rsidRPr="00196506">
        <w:rPr>
          <w:rFonts w:ascii="Georgia" w:hAnsi="Georgia" w:cs="Tahoma"/>
          <w:sz w:val="20"/>
          <w:szCs w:val="20"/>
          <w:lang w:val="fr-FR"/>
        </w:rPr>
        <w:t>Afin de garantir le droit à la santé, à la sécurité, au repos et à l’articulation vie professionnelle et vie privée, la Société assurera, régulièrement, une évaluation et un suivi de la charge de travail de chaque salarié, ainsi que la répartition de celle-ci dans le temps, afin qu’elle puisse rester raisonnable.</w:t>
      </w:r>
    </w:p>
    <w:p w14:paraId="3FF95D70" w14:textId="77777777" w:rsidR="00AC4BBE" w:rsidRPr="00196506" w:rsidRDefault="00AC4BBE" w:rsidP="00B73195">
      <w:pPr>
        <w:jc w:val="both"/>
        <w:rPr>
          <w:rFonts w:ascii="Georgia" w:hAnsi="Georgia" w:cs="Tahoma"/>
          <w:sz w:val="20"/>
          <w:szCs w:val="20"/>
          <w:lang w:val="fr-FR"/>
        </w:rPr>
      </w:pPr>
    </w:p>
    <w:p w14:paraId="737E95DB" w14:textId="77777777" w:rsidR="00B73195" w:rsidRPr="00196506" w:rsidRDefault="00B73195" w:rsidP="00B73195">
      <w:pPr>
        <w:pStyle w:val="S-article"/>
        <w:rPr>
          <w:rFonts w:ascii="Georgia" w:hAnsi="Georgia"/>
        </w:rPr>
      </w:pPr>
      <w:r w:rsidRPr="00196506">
        <w:rPr>
          <w:rFonts w:ascii="Georgia" w:hAnsi="Georgia"/>
        </w:rPr>
        <w:t xml:space="preserve">Plannings prévisionnels des jours de travail et repos </w:t>
      </w:r>
    </w:p>
    <w:p w14:paraId="5A47F828" w14:textId="77777777" w:rsidR="00B73195" w:rsidRPr="00196506" w:rsidRDefault="00B73195" w:rsidP="00B73195">
      <w:pPr>
        <w:jc w:val="both"/>
        <w:rPr>
          <w:rFonts w:ascii="Georgia" w:hAnsi="Georgia" w:cs="Tahoma"/>
          <w:sz w:val="20"/>
          <w:szCs w:val="20"/>
          <w:lang w:val="fr-FR"/>
        </w:rPr>
      </w:pPr>
    </w:p>
    <w:p w14:paraId="1607EB47" w14:textId="03618966" w:rsidR="00B73195" w:rsidRPr="00196506" w:rsidRDefault="00B73195" w:rsidP="00B73195">
      <w:pPr>
        <w:jc w:val="both"/>
        <w:rPr>
          <w:rFonts w:ascii="Georgia" w:hAnsi="Georgia" w:cs="Tahoma"/>
          <w:sz w:val="20"/>
          <w:szCs w:val="20"/>
          <w:lang w:val="fr-FR"/>
        </w:rPr>
      </w:pPr>
      <w:r w:rsidRPr="00196506">
        <w:rPr>
          <w:rFonts w:ascii="Georgia" w:hAnsi="Georgia" w:cs="Tahoma"/>
          <w:sz w:val="20"/>
          <w:szCs w:val="20"/>
          <w:lang w:val="fr-FR"/>
        </w:rPr>
        <w:t xml:space="preserve">Dans le </w:t>
      </w:r>
      <w:r w:rsidRPr="00196506">
        <w:rPr>
          <w:rFonts w:ascii="Georgia" w:hAnsi="Georgia" w:cs="Tahoma"/>
          <w:color w:val="000000" w:themeColor="text1"/>
          <w:sz w:val="20"/>
          <w:szCs w:val="20"/>
          <w:lang w:val="fr-FR"/>
        </w:rPr>
        <w:t xml:space="preserve">but d’éviter les dépassements du nombre de jours travaillés, ou </w:t>
      </w:r>
      <w:r w:rsidRPr="00196506">
        <w:rPr>
          <w:rFonts w:ascii="Georgia" w:hAnsi="Georgia" w:cs="Tahoma"/>
          <w:sz w:val="20"/>
          <w:szCs w:val="20"/>
          <w:lang w:val="fr-FR"/>
        </w:rPr>
        <w:t xml:space="preserve">la prise des jours de repos dans les toutes dernières semaines de la période de référence, il est convenu qu’un mécanisme d’organisation de l’activité sera mis en œuvre associant le salarié concerné et l’entreprise afin de s’assurer d’une bonne répartition de sa charge de travail. </w:t>
      </w:r>
    </w:p>
    <w:p w14:paraId="48D9C6FA" w14:textId="77777777" w:rsidR="00B73195" w:rsidRPr="00196506" w:rsidRDefault="00B73195" w:rsidP="00B73195">
      <w:pPr>
        <w:jc w:val="both"/>
        <w:rPr>
          <w:rFonts w:ascii="Georgia" w:hAnsi="Georgia" w:cs="Tahoma"/>
          <w:sz w:val="20"/>
          <w:szCs w:val="20"/>
          <w:lang w:val="fr-FR"/>
        </w:rPr>
      </w:pPr>
    </w:p>
    <w:p w14:paraId="65B349E6" w14:textId="77777777" w:rsidR="00B73195" w:rsidRPr="00196506" w:rsidRDefault="00B73195" w:rsidP="00B73195">
      <w:pPr>
        <w:jc w:val="both"/>
        <w:rPr>
          <w:rFonts w:ascii="Georgia" w:hAnsi="Georgia" w:cs="Tahoma"/>
          <w:sz w:val="20"/>
          <w:szCs w:val="20"/>
          <w:lang w:val="fr-FR"/>
        </w:rPr>
      </w:pPr>
      <w:r w:rsidRPr="00196506">
        <w:rPr>
          <w:rFonts w:ascii="Georgia" w:hAnsi="Georgia" w:cs="Tahoma"/>
          <w:sz w:val="20"/>
          <w:szCs w:val="20"/>
          <w:lang w:val="fr-FR"/>
        </w:rPr>
        <w:t xml:space="preserve">Le salarié informera </w:t>
      </w:r>
      <w:r w:rsidRPr="00196506">
        <w:rPr>
          <w:rFonts w:ascii="Georgia" w:hAnsi="Georgia" w:cs="Tahoma"/>
          <w:color w:val="000000"/>
          <w:sz w:val="20"/>
          <w:szCs w:val="20"/>
          <w:lang w:val="fr-FR"/>
        </w:rPr>
        <w:t xml:space="preserve">l’entreprise des journées, ou demi-journées, de travail ainsi que la prise des jours, ou demi-journées, de repos*, </w:t>
      </w:r>
      <w:r w:rsidRPr="0000770E">
        <w:rPr>
          <w:rFonts w:ascii="Georgia" w:hAnsi="Georgia" w:cs="Tahoma"/>
          <w:sz w:val="20"/>
          <w:szCs w:val="20"/>
          <w:lang w:val="fr-FR"/>
        </w:rPr>
        <w:t xml:space="preserve">un mois </w:t>
      </w:r>
      <w:r w:rsidRPr="00196506">
        <w:rPr>
          <w:rFonts w:ascii="Georgia" w:hAnsi="Georgia" w:cs="Tahoma"/>
          <w:color w:val="000000"/>
          <w:sz w:val="20"/>
          <w:szCs w:val="20"/>
          <w:lang w:val="fr-FR"/>
        </w:rPr>
        <w:t xml:space="preserve">avant le début de cette période d’activité </w:t>
      </w:r>
      <w:r w:rsidRPr="00196506">
        <w:rPr>
          <w:rFonts w:ascii="Georgia" w:hAnsi="Georgia" w:cs="Tahoma"/>
          <w:i/>
          <w:color w:val="000000"/>
          <w:sz w:val="20"/>
          <w:szCs w:val="20"/>
          <w:lang w:val="fr-FR"/>
        </w:rPr>
        <w:t>(cf. annexe 1 jointe : programmation mensuelle indicative)</w:t>
      </w:r>
      <w:r w:rsidRPr="00196506">
        <w:rPr>
          <w:rFonts w:ascii="Georgia" w:hAnsi="Georgia" w:cs="Tahoma"/>
          <w:color w:val="000000"/>
          <w:sz w:val="20"/>
          <w:szCs w:val="20"/>
          <w:lang w:val="fr-FR"/>
        </w:rPr>
        <w:t>.</w:t>
      </w:r>
      <w:r w:rsidRPr="00196506">
        <w:rPr>
          <w:rFonts w:ascii="Georgia" w:hAnsi="Georgia" w:cs="Tahoma"/>
          <w:sz w:val="20"/>
          <w:szCs w:val="20"/>
          <w:lang w:val="fr-FR"/>
        </w:rPr>
        <w:t xml:space="preserve"> </w:t>
      </w:r>
    </w:p>
    <w:p w14:paraId="2A26D7AB" w14:textId="77777777" w:rsidR="00B73195" w:rsidRPr="00196506" w:rsidRDefault="00B73195" w:rsidP="00B73195">
      <w:pPr>
        <w:jc w:val="both"/>
        <w:rPr>
          <w:rFonts w:ascii="Georgia" w:hAnsi="Georgia" w:cs="Tahoma"/>
          <w:sz w:val="20"/>
          <w:szCs w:val="20"/>
          <w:lang w:val="fr-FR"/>
        </w:rPr>
      </w:pPr>
    </w:p>
    <w:p w14:paraId="2F2C902B" w14:textId="77777777" w:rsidR="00B73195" w:rsidRPr="00196506" w:rsidRDefault="00B73195" w:rsidP="00B73195">
      <w:pPr>
        <w:ind w:left="708"/>
        <w:jc w:val="both"/>
        <w:rPr>
          <w:rFonts w:ascii="Georgia" w:hAnsi="Georgia" w:cs="Tahoma"/>
          <w:sz w:val="20"/>
          <w:szCs w:val="20"/>
          <w:lang w:val="fr-FR"/>
        </w:rPr>
      </w:pPr>
      <w:r w:rsidRPr="00196506">
        <w:rPr>
          <w:rFonts w:ascii="Georgia" w:hAnsi="Georgia" w:cs="Tahoma"/>
          <w:sz w:val="20"/>
          <w:szCs w:val="20"/>
          <w:lang w:val="fr-FR"/>
        </w:rPr>
        <w:t>*</w:t>
      </w:r>
      <w:r w:rsidRPr="00196506">
        <w:rPr>
          <w:rFonts w:ascii="Georgia" w:hAnsi="Georgia" w:cs="Tahoma"/>
          <w:i/>
          <w:color w:val="000000"/>
          <w:sz w:val="20"/>
          <w:szCs w:val="20"/>
          <w:lang w:val="fr-FR"/>
        </w:rPr>
        <w:t>est considérée comme demi-journée, tout travail accompli avant 13 heures ou après 13 heures</w:t>
      </w:r>
    </w:p>
    <w:p w14:paraId="5BA37B51" w14:textId="77777777" w:rsidR="00B73195" w:rsidRPr="00196506" w:rsidRDefault="00B73195" w:rsidP="00B73195">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jc w:val="both"/>
        <w:rPr>
          <w:rFonts w:ascii="Georgia" w:hAnsi="Georgia" w:cs="Tahoma"/>
          <w:color w:val="000000"/>
          <w:sz w:val="20"/>
          <w:szCs w:val="20"/>
          <w:lang w:val="fr-FR"/>
        </w:rPr>
      </w:pPr>
    </w:p>
    <w:p w14:paraId="29BEA706" w14:textId="77777777" w:rsidR="00B73195" w:rsidRPr="00196506" w:rsidRDefault="00B73195" w:rsidP="00B73195">
      <w:pPr>
        <w:jc w:val="both"/>
        <w:rPr>
          <w:rFonts w:ascii="Georgia" w:hAnsi="Georgia" w:cs="Tahoma"/>
          <w:sz w:val="20"/>
          <w:szCs w:val="20"/>
          <w:lang w:val="fr-FR"/>
        </w:rPr>
      </w:pPr>
      <w:r w:rsidRPr="00196506">
        <w:rPr>
          <w:rFonts w:ascii="Georgia" w:hAnsi="Georgia" w:cs="Tahoma"/>
          <w:sz w:val="20"/>
          <w:szCs w:val="20"/>
          <w:lang w:val="fr-FR"/>
        </w:rPr>
        <w:t>Si nécessaire, pour la préservation d’un bon équilibre et d’une bonne répartition de la charge de travail sur l’année, la Direction pourra imposer au salarié la prise de jours de repos.</w:t>
      </w:r>
    </w:p>
    <w:p w14:paraId="121A476E" w14:textId="77777777" w:rsidR="00B73195" w:rsidRPr="00196506" w:rsidRDefault="00B73195" w:rsidP="00B73195">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jc w:val="both"/>
        <w:rPr>
          <w:rFonts w:ascii="Georgia" w:hAnsi="Georgia" w:cs="Tahoma"/>
          <w:color w:val="000000"/>
          <w:sz w:val="20"/>
          <w:szCs w:val="20"/>
          <w:lang w:val="fr-FR"/>
        </w:rPr>
      </w:pPr>
    </w:p>
    <w:p w14:paraId="15330DEC" w14:textId="77777777" w:rsidR="00B73195" w:rsidRPr="00196506" w:rsidRDefault="00B73195" w:rsidP="00B73195">
      <w:pPr>
        <w:pStyle w:val="S-article"/>
        <w:rPr>
          <w:rFonts w:ascii="Georgia" w:hAnsi="Georgia"/>
        </w:rPr>
      </w:pPr>
      <w:r w:rsidRPr="00196506">
        <w:rPr>
          <w:rFonts w:ascii="Georgia" w:hAnsi="Georgia"/>
        </w:rPr>
        <w:t xml:space="preserve">Information sur la charge de travail </w:t>
      </w:r>
    </w:p>
    <w:p w14:paraId="62A9CABC" w14:textId="77777777" w:rsidR="00B73195" w:rsidRPr="00196506" w:rsidRDefault="00B73195" w:rsidP="00B73195">
      <w:pPr>
        <w:jc w:val="both"/>
        <w:rPr>
          <w:rFonts w:ascii="Georgia" w:hAnsi="Georgia" w:cs="Tahoma"/>
          <w:sz w:val="20"/>
          <w:szCs w:val="20"/>
          <w:lang w:val="fr-FR"/>
        </w:rPr>
      </w:pPr>
    </w:p>
    <w:p w14:paraId="26D36A63" w14:textId="77777777" w:rsidR="00B73195" w:rsidRPr="00196506" w:rsidRDefault="00B73195" w:rsidP="00B73195">
      <w:pPr>
        <w:tabs>
          <w:tab w:val="left" w:pos="993"/>
        </w:tabs>
        <w:autoSpaceDE/>
        <w:autoSpaceDN w:val="0"/>
        <w:jc w:val="both"/>
        <w:rPr>
          <w:rFonts w:ascii="Georgia" w:hAnsi="Georgia" w:cs="Tahoma"/>
          <w:sz w:val="20"/>
          <w:szCs w:val="20"/>
          <w:lang w:val="fr-FR" w:eastAsia="fr-FR"/>
        </w:rPr>
      </w:pPr>
      <w:r w:rsidRPr="00196506">
        <w:rPr>
          <w:rFonts w:ascii="Georgia" w:hAnsi="Georgia" w:cs="Tahoma"/>
          <w:sz w:val="20"/>
          <w:szCs w:val="20"/>
          <w:lang w:val="fr-FR" w:eastAsia="fr-FR"/>
        </w:rPr>
        <w:t>A l’issue de chaque période de travail, fixée au terme de chaque planning prévisionnel, le salarié indiquera à l’entreprise sa charge de travail, pour chaque journée (ou demi-journée), réellement travaillée, au cours de la période écoulée.</w:t>
      </w:r>
    </w:p>
    <w:p w14:paraId="17A51482" w14:textId="77777777" w:rsidR="00B73195" w:rsidRPr="00196506" w:rsidRDefault="00B73195" w:rsidP="00B73195">
      <w:pPr>
        <w:tabs>
          <w:tab w:val="left" w:pos="993"/>
        </w:tabs>
        <w:autoSpaceDE/>
        <w:autoSpaceDN w:val="0"/>
        <w:jc w:val="both"/>
        <w:rPr>
          <w:rFonts w:ascii="Georgia" w:hAnsi="Georgia" w:cs="Tahoma"/>
          <w:color w:val="000000"/>
          <w:sz w:val="20"/>
          <w:szCs w:val="20"/>
          <w:lang w:val="fr-FR"/>
        </w:rPr>
      </w:pPr>
    </w:p>
    <w:p w14:paraId="33109013" w14:textId="77777777" w:rsidR="00B73195" w:rsidRPr="00196506" w:rsidRDefault="00B73195" w:rsidP="00B73195">
      <w:pPr>
        <w:tabs>
          <w:tab w:val="left" w:pos="993"/>
        </w:tabs>
        <w:autoSpaceDE/>
        <w:autoSpaceDN w:val="0"/>
        <w:jc w:val="both"/>
        <w:rPr>
          <w:rFonts w:ascii="Georgia" w:hAnsi="Georgia" w:cs="Tahoma"/>
          <w:color w:val="000000"/>
          <w:sz w:val="20"/>
          <w:szCs w:val="20"/>
          <w:lang w:val="fr-FR"/>
        </w:rPr>
      </w:pPr>
      <w:r w:rsidRPr="00196506">
        <w:rPr>
          <w:rFonts w:ascii="Georgia" w:hAnsi="Georgia" w:cs="Tahoma"/>
          <w:color w:val="000000"/>
          <w:sz w:val="20"/>
          <w:szCs w:val="20"/>
          <w:lang w:val="fr-FR"/>
        </w:rPr>
        <w:t>A cet égard, il est considéré qu’une journée de travail dont l’amplitude est :</w:t>
      </w:r>
    </w:p>
    <w:p w14:paraId="1D74025F" w14:textId="77777777" w:rsidR="00B73195" w:rsidRPr="00196506" w:rsidRDefault="00B73195" w:rsidP="00B73195">
      <w:pPr>
        <w:pStyle w:val="Paragraphedeliste"/>
        <w:numPr>
          <w:ilvl w:val="0"/>
          <w:numId w:val="12"/>
        </w:numPr>
        <w:spacing w:after="0" w:line="240" w:lineRule="auto"/>
        <w:jc w:val="both"/>
        <w:rPr>
          <w:rFonts w:ascii="Georgia" w:hAnsi="Georgia" w:cs="Tahoma"/>
          <w:color w:val="000000"/>
          <w:sz w:val="20"/>
          <w:szCs w:val="20"/>
          <w:lang w:eastAsia="fr-FR"/>
        </w:rPr>
      </w:pPr>
      <w:r w:rsidRPr="00196506">
        <w:rPr>
          <w:rFonts w:ascii="Georgia" w:hAnsi="Georgia" w:cs="Tahoma"/>
          <w:color w:val="000000"/>
          <w:sz w:val="20"/>
          <w:szCs w:val="20"/>
          <w:lang w:eastAsia="fr-FR"/>
        </w:rPr>
        <w:t>Inférieure ou égale à 10 heures, est raisonnable.</w:t>
      </w:r>
    </w:p>
    <w:p w14:paraId="068BA559" w14:textId="782D7768" w:rsidR="00B73195" w:rsidRPr="00196506" w:rsidRDefault="00B73195" w:rsidP="00B73195">
      <w:pPr>
        <w:pStyle w:val="Paragraphedeliste"/>
        <w:numPr>
          <w:ilvl w:val="0"/>
          <w:numId w:val="12"/>
        </w:numPr>
        <w:spacing w:after="0" w:line="240" w:lineRule="auto"/>
        <w:jc w:val="both"/>
        <w:rPr>
          <w:rFonts w:ascii="Georgia" w:hAnsi="Georgia" w:cs="Tahoma"/>
          <w:color w:val="000000"/>
          <w:sz w:val="20"/>
          <w:szCs w:val="20"/>
          <w:lang w:eastAsia="fr-FR"/>
        </w:rPr>
      </w:pPr>
      <w:r w:rsidRPr="00196506">
        <w:rPr>
          <w:rFonts w:ascii="Georgia" w:hAnsi="Georgia" w:cs="Tahoma"/>
          <w:color w:val="000000"/>
          <w:sz w:val="20"/>
          <w:szCs w:val="20"/>
          <w:lang w:eastAsia="fr-FR"/>
        </w:rPr>
        <w:t xml:space="preserve">Supérieure à 10 heures et, au plus, 13 heures, pourrait être déraisonnable si elle venait à se répéter, de manière </w:t>
      </w:r>
      <w:r w:rsidRPr="0000770E">
        <w:rPr>
          <w:rFonts w:ascii="Georgia" w:hAnsi="Georgia" w:cs="Tahoma"/>
          <w:sz w:val="20"/>
          <w:szCs w:val="20"/>
          <w:lang w:eastAsia="fr-FR"/>
        </w:rPr>
        <w:t xml:space="preserve">continue, sur </w:t>
      </w:r>
      <w:r w:rsidR="00A55968" w:rsidRPr="0000770E">
        <w:rPr>
          <w:rFonts w:ascii="Georgia" w:hAnsi="Georgia" w:cs="Tahoma"/>
          <w:sz w:val="20"/>
          <w:szCs w:val="20"/>
          <w:lang w:eastAsia="fr-FR"/>
        </w:rPr>
        <w:t>3</w:t>
      </w:r>
      <w:r w:rsidRPr="0000770E">
        <w:rPr>
          <w:rFonts w:ascii="Georgia" w:hAnsi="Georgia" w:cs="Tahoma"/>
          <w:sz w:val="20"/>
          <w:szCs w:val="20"/>
          <w:lang w:eastAsia="fr-FR"/>
        </w:rPr>
        <w:t xml:space="preserve"> jours ou </w:t>
      </w:r>
      <w:r w:rsidR="00A55968" w:rsidRPr="0000770E">
        <w:rPr>
          <w:rFonts w:ascii="Georgia" w:hAnsi="Georgia" w:cs="Tahoma"/>
          <w:sz w:val="20"/>
          <w:szCs w:val="20"/>
          <w:lang w:eastAsia="fr-FR"/>
        </w:rPr>
        <w:t>12</w:t>
      </w:r>
      <w:r w:rsidRPr="0000770E">
        <w:rPr>
          <w:rFonts w:ascii="Georgia" w:hAnsi="Georgia" w:cs="Tahoma"/>
          <w:sz w:val="20"/>
          <w:szCs w:val="20"/>
          <w:lang w:eastAsia="fr-FR"/>
        </w:rPr>
        <w:t xml:space="preserve"> fois sur une période de </w:t>
      </w:r>
      <w:r w:rsidR="00A55968" w:rsidRPr="0000770E">
        <w:rPr>
          <w:rFonts w:ascii="Georgia" w:hAnsi="Georgia" w:cs="Tahoma"/>
          <w:sz w:val="20"/>
          <w:szCs w:val="20"/>
          <w:lang w:eastAsia="fr-FR"/>
        </w:rPr>
        <w:t>4</w:t>
      </w:r>
      <w:r w:rsidRPr="0000770E">
        <w:rPr>
          <w:rFonts w:ascii="Georgia" w:hAnsi="Georgia" w:cs="Tahoma"/>
          <w:sz w:val="20"/>
          <w:szCs w:val="20"/>
          <w:lang w:eastAsia="fr-FR"/>
        </w:rPr>
        <w:t xml:space="preserve"> semaines</w:t>
      </w:r>
      <w:r w:rsidR="00A55968" w:rsidRPr="0000770E">
        <w:rPr>
          <w:rFonts w:ascii="Georgia" w:hAnsi="Georgia" w:cs="Tahoma"/>
          <w:sz w:val="20"/>
          <w:szCs w:val="20"/>
          <w:lang w:eastAsia="fr-FR"/>
        </w:rPr>
        <w:t>.</w:t>
      </w:r>
    </w:p>
    <w:p w14:paraId="3652E89A" w14:textId="77777777" w:rsidR="00B73195" w:rsidRPr="00196506" w:rsidRDefault="00B73195" w:rsidP="00B73195">
      <w:pPr>
        <w:pStyle w:val="Paragraphedeliste"/>
        <w:numPr>
          <w:ilvl w:val="0"/>
          <w:numId w:val="12"/>
        </w:numPr>
        <w:spacing w:after="0" w:line="240" w:lineRule="auto"/>
        <w:jc w:val="both"/>
        <w:rPr>
          <w:rFonts w:ascii="Georgia" w:hAnsi="Georgia" w:cs="Tahoma"/>
          <w:color w:val="000000"/>
          <w:sz w:val="20"/>
          <w:szCs w:val="20"/>
          <w:lang w:eastAsia="fr-FR"/>
        </w:rPr>
      </w:pPr>
      <w:r w:rsidRPr="00196506">
        <w:rPr>
          <w:rFonts w:ascii="Georgia" w:hAnsi="Georgia" w:cs="Tahoma"/>
          <w:color w:val="000000"/>
          <w:sz w:val="20"/>
          <w:szCs w:val="20"/>
          <w:lang w:eastAsia="fr-FR"/>
        </w:rPr>
        <w:t xml:space="preserve">Durée de travail supérieure à 13 heures, est déraisonnable. </w:t>
      </w:r>
    </w:p>
    <w:p w14:paraId="25B2284D" w14:textId="77777777" w:rsidR="00B73195" w:rsidRPr="00196506" w:rsidRDefault="00B73195" w:rsidP="00B73195">
      <w:pPr>
        <w:jc w:val="both"/>
        <w:rPr>
          <w:rFonts w:ascii="Georgia" w:hAnsi="Georgia" w:cs="Tahoma"/>
          <w:color w:val="000000"/>
          <w:sz w:val="20"/>
          <w:szCs w:val="20"/>
          <w:lang w:val="fr-FR" w:eastAsia="fr-FR"/>
        </w:rPr>
      </w:pPr>
    </w:p>
    <w:p w14:paraId="3EC0C8F8" w14:textId="77777777" w:rsidR="00B73195" w:rsidRPr="00196506" w:rsidRDefault="00B73195" w:rsidP="00B73195">
      <w:pPr>
        <w:jc w:val="both"/>
        <w:rPr>
          <w:rFonts w:ascii="Georgia" w:hAnsi="Georgia" w:cs="Tahoma"/>
          <w:color w:val="000000"/>
          <w:sz w:val="20"/>
          <w:szCs w:val="20"/>
          <w:lang w:val="fr-FR"/>
        </w:rPr>
      </w:pPr>
      <w:r w:rsidRPr="00196506">
        <w:rPr>
          <w:rFonts w:ascii="Georgia" w:hAnsi="Georgia" w:cs="Tahoma"/>
          <w:color w:val="000000"/>
          <w:sz w:val="20"/>
          <w:szCs w:val="20"/>
          <w:lang w:val="fr-FR" w:eastAsia="fr-FR"/>
        </w:rPr>
        <w:t xml:space="preserve">Le salarié sera tenu de renseigner les informations sollicitées par l’entreprise au travers d’un document mis à sa disposition. </w:t>
      </w:r>
      <w:r w:rsidRPr="00196506">
        <w:rPr>
          <w:rFonts w:ascii="Georgia" w:hAnsi="Georgia" w:cs="Tahoma"/>
          <w:i/>
          <w:color w:val="000000"/>
          <w:sz w:val="20"/>
          <w:szCs w:val="20"/>
          <w:lang w:val="fr-FR"/>
        </w:rPr>
        <w:t>(cf. annexe 2 jointe : appréciation de la charge de travail)</w:t>
      </w:r>
      <w:r w:rsidRPr="00196506">
        <w:rPr>
          <w:rFonts w:ascii="Georgia" w:hAnsi="Georgia" w:cs="Tahoma"/>
          <w:color w:val="000000"/>
          <w:sz w:val="20"/>
          <w:szCs w:val="20"/>
          <w:lang w:val="fr-FR"/>
        </w:rPr>
        <w:t>.</w:t>
      </w:r>
    </w:p>
    <w:p w14:paraId="04EAB860" w14:textId="77777777" w:rsidR="00B73195" w:rsidRPr="00196506" w:rsidRDefault="00B73195" w:rsidP="00B73195">
      <w:pPr>
        <w:rPr>
          <w:rFonts w:ascii="Georgia" w:hAnsi="Georgia" w:cs="Tahoma"/>
          <w:b/>
          <w:i/>
          <w:color w:val="000000"/>
          <w:sz w:val="18"/>
          <w:szCs w:val="18"/>
          <w:lang w:val="fr-FR" w:eastAsia="fr-FR"/>
        </w:rPr>
      </w:pPr>
    </w:p>
    <w:p w14:paraId="3BAFEC07" w14:textId="77777777" w:rsidR="00B73195" w:rsidRPr="00196506" w:rsidRDefault="00B73195" w:rsidP="00B73195">
      <w:pPr>
        <w:pStyle w:val="SS-Article"/>
        <w:tabs>
          <w:tab w:val="clear" w:pos="360"/>
        </w:tabs>
        <w:ind w:left="2160" w:hanging="180"/>
        <w:rPr>
          <w:rFonts w:ascii="Georgia" w:hAnsi="Georgia"/>
        </w:rPr>
      </w:pPr>
      <w:r w:rsidRPr="00196506">
        <w:rPr>
          <w:rFonts w:ascii="Georgia" w:hAnsi="Georgia"/>
        </w:rPr>
        <w:t xml:space="preserve">Sur l’obligation d’observer des temps de repos </w:t>
      </w:r>
    </w:p>
    <w:p w14:paraId="66FEA860" w14:textId="77777777" w:rsidR="00B73195" w:rsidRPr="00196506" w:rsidRDefault="00B73195" w:rsidP="00B73195">
      <w:pPr>
        <w:ind w:left="360"/>
        <w:jc w:val="both"/>
        <w:rPr>
          <w:rFonts w:ascii="Georgia" w:hAnsi="Georgia"/>
          <w:sz w:val="20"/>
          <w:szCs w:val="20"/>
          <w:lang w:val="fr-FR"/>
        </w:rPr>
      </w:pPr>
    </w:p>
    <w:p w14:paraId="528E50ED" w14:textId="77777777" w:rsidR="00B73195" w:rsidRPr="00196506" w:rsidRDefault="00B73195" w:rsidP="00B73195">
      <w:pPr>
        <w:jc w:val="both"/>
        <w:rPr>
          <w:rFonts w:ascii="Georgia" w:hAnsi="Georgia"/>
          <w:sz w:val="20"/>
          <w:szCs w:val="20"/>
          <w:lang w:val="fr-FR"/>
        </w:rPr>
      </w:pPr>
      <w:r w:rsidRPr="00196506">
        <w:rPr>
          <w:rFonts w:ascii="Georgia" w:hAnsi="Georgia"/>
          <w:sz w:val="20"/>
          <w:szCs w:val="20"/>
          <w:lang w:val="fr-FR"/>
        </w:rPr>
        <w:t>Tout salarié en forfait jours doit obligatoirement respecter les dispositions suivantes :</w:t>
      </w:r>
    </w:p>
    <w:p w14:paraId="38C37D13" w14:textId="77777777" w:rsidR="00B73195" w:rsidRPr="00196506" w:rsidRDefault="00B73195" w:rsidP="00B73195">
      <w:pPr>
        <w:jc w:val="both"/>
        <w:rPr>
          <w:rFonts w:ascii="Georgia" w:hAnsi="Georgia"/>
          <w:sz w:val="20"/>
          <w:szCs w:val="20"/>
          <w:lang w:val="fr-FR"/>
        </w:rPr>
      </w:pPr>
    </w:p>
    <w:p w14:paraId="3EA207BC" w14:textId="77777777" w:rsidR="00B73195" w:rsidRPr="00196506" w:rsidRDefault="00B73195" w:rsidP="00B73195">
      <w:pPr>
        <w:widowControl/>
        <w:numPr>
          <w:ilvl w:val="0"/>
          <w:numId w:val="13"/>
        </w:numPr>
        <w:suppressAutoHyphens w:val="0"/>
        <w:autoSpaceDE/>
        <w:autoSpaceDN w:val="0"/>
        <w:jc w:val="both"/>
        <w:rPr>
          <w:rFonts w:ascii="Georgia" w:hAnsi="Georgia" w:cs="Tahoma"/>
          <w:sz w:val="20"/>
          <w:szCs w:val="20"/>
          <w:lang w:val="fr-FR"/>
        </w:rPr>
      </w:pPr>
      <w:r w:rsidRPr="00196506">
        <w:rPr>
          <w:rFonts w:ascii="Georgia" w:hAnsi="Georgia" w:cs="Tahoma"/>
          <w:sz w:val="20"/>
          <w:szCs w:val="20"/>
          <w:lang w:val="fr-FR"/>
        </w:rPr>
        <w:t xml:space="preserve">Un repos minimal de 11 heures consécutives entre deux journées de travail. Ainsi, l’amplitude de travail ne peut dépasser 13 heures par jour. </w:t>
      </w:r>
    </w:p>
    <w:p w14:paraId="690F9C39" w14:textId="77777777" w:rsidR="00B73195" w:rsidRPr="00196506" w:rsidRDefault="00B73195" w:rsidP="00B73195">
      <w:pPr>
        <w:ind w:left="360"/>
        <w:jc w:val="both"/>
        <w:rPr>
          <w:rFonts w:ascii="Georgia" w:hAnsi="Georgia" w:cs="Tahoma"/>
          <w:sz w:val="20"/>
          <w:szCs w:val="20"/>
          <w:lang w:val="fr-FR"/>
        </w:rPr>
      </w:pPr>
    </w:p>
    <w:p w14:paraId="16E92A40" w14:textId="77777777" w:rsidR="00B73195" w:rsidRPr="00196506" w:rsidRDefault="00B73195" w:rsidP="00B73195">
      <w:pPr>
        <w:widowControl/>
        <w:numPr>
          <w:ilvl w:val="0"/>
          <w:numId w:val="13"/>
        </w:numPr>
        <w:suppressAutoHyphens w:val="0"/>
        <w:autoSpaceDE/>
        <w:autoSpaceDN w:val="0"/>
        <w:jc w:val="both"/>
        <w:rPr>
          <w:rFonts w:ascii="Georgia" w:hAnsi="Georgia" w:cs="Tahoma"/>
          <w:color w:val="000000"/>
          <w:sz w:val="20"/>
          <w:szCs w:val="20"/>
          <w:lang w:val="fr-FR"/>
        </w:rPr>
      </w:pPr>
      <w:r w:rsidRPr="00196506">
        <w:rPr>
          <w:rFonts w:ascii="Georgia" w:hAnsi="Georgia" w:cs="Tahoma"/>
          <w:sz w:val="20"/>
          <w:szCs w:val="20"/>
          <w:lang w:val="fr-FR"/>
        </w:rPr>
        <w:t xml:space="preserve">Un repos minimal hebdomadaire </w:t>
      </w:r>
      <w:r w:rsidRPr="00196506">
        <w:rPr>
          <w:rFonts w:ascii="Georgia" w:hAnsi="Georgia" w:cs="Tahoma"/>
          <w:color w:val="000000"/>
          <w:sz w:val="20"/>
          <w:szCs w:val="20"/>
          <w:lang w:val="fr-FR"/>
        </w:rPr>
        <w:t xml:space="preserve">de 48 heures en fin de semaine. </w:t>
      </w:r>
      <w:r w:rsidRPr="00196506">
        <w:rPr>
          <w:rFonts w:ascii="Georgia" w:hAnsi="Georgia"/>
          <w:sz w:val="20"/>
          <w:szCs w:val="20"/>
          <w:lang w:val="fr-FR" w:eastAsia="fr-FR"/>
        </w:rPr>
        <w:t>Il est préconisé, au regard des particularités du forfait jours, que la durée du repos hebdomadaire soit de 2 jours consécutifs comprenant le dimanche.</w:t>
      </w:r>
      <w:r w:rsidRPr="00196506">
        <w:rPr>
          <w:rFonts w:ascii="Georgia" w:hAnsi="Georgia" w:cs="Tahoma"/>
          <w:color w:val="000000"/>
          <w:sz w:val="20"/>
          <w:szCs w:val="20"/>
          <w:lang w:val="fr-FR"/>
        </w:rPr>
        <w:t xml:space="preserve"> Si le salarié devait, pour des raisons d’impératifs commerciaux, techniques ou de sécurité décider de travailler un samedi, il devra en informer préalablement l’entreprise. En tout état de cause, il est formellement interdit au salarié de travailler plus de 6 jours consécutifs.</w:t>
      </w:r>
    </w:p>
    <w:p w14:paraId="0A06902D" w14:textId="77777777" w:rsidR="00B73195" w:rsidRPr="00196506" w:rsidRDefault="00B73195" w:rsidP="00B73195">
      <w:pPr>
        <w:ind w:left="360" w:firstLine="60"/>
        <w:jc w:val="both"/>
        <w:rPr>
          <w:rFonts w:ascii="Georgia" w:hAnsi="Georgia" w:cs="Tahoma"/>
          <w:color w:val="000000"/>
          <w:sz w:val="20"/>
          <w:szCs w:val="20"/>
          <w:lang w:val="fr-FR"/>
        </w:rPr>
      </w:pPr>
    </w:p>
    <w:p w14:paraId="38D5C74B" w14:textId="50EACCC4" w:rsidR="00B73195" w:rsidRPr="00196506" w:rsidRDefault="00B73195" w:rsidP="00B73195">
      <w:pPr>
        <w:widowControl/>
        <w:numPr>
          <w:ilvl w:val="0"/>
          <w:numId w:val="13"/>
        </w:numPr>
        <w:suppressAutoHyphens w:val="0"/>
        <w:autoSpaceDE/>
        <w:autoSpaceDN w:val="0"/>
        <w:jc w:val="both"/>
        <w:rPr>
          <w:rFonts w:ascii="Georgia" w:hAnsi="Georgia" w:cs="Tahoma"/>
          <w:sz w:val="20"/>
          <w:szCs w:val="20"/>
          <w:lang w:val="fr-FR"/>
        </w:rPr>
      </w:pPr>
      <w:r w:rsidRPr="00196506">
        <w:rPr>
          <w:rFonts w:ascii="Georgia" w:hAnsi="Georgia" w:cs="Tahoma"/>
          <w:sz w:val="20"/>
          <w:szCs w:val="20"/>
          <w:lang w:val="fr-FR"/>
        </w:rPr>
        <w:t>Toute journée de travail d’au moins 6 heures devra obligatoirement être coupée par une pause d’une durée minimale</w:t>
      </w:r>
      <w:r w:rsidRPr="0000770E">
        <w:rPr>
          <w:rFonts w:ascii="Georgia" w:hAnsi="Georgia" w:cs="Tahoma"/>
          <w:sz w:val="20"/>
          <w:szCs w:val="20"/>
          <w:lang w:val="fr-FR"/>
        </w:rPr>
        <w:t xml:space="preserve"> de 20 minutes, et d’une durée conseillée de </w:t>
      </w:r>
      <w:r w:rsidR="00A55968" w:rsidRPr="0000770E">
        <w:rPr>
          <w:rFonts w:ascii="Georgia" w:hAnsi="Georgia" w:cs="Tahoma"/>
          <w:sz w:val="20"/>
          <w:szCs w:val="20"/>
          <w:lang w:val="fr-FR"/>
        </w:rPr>
        <w:t>45</w:t>
      </w:r>
      <w:r w:rsidRPr="0000770E">
        <w:rPr>
          <w:rFonts w:ascii="Georgia" w:hAnsi="Georgia" w:cs="Tahoma"/>
          <w:sz w:val="20"/>
          <w:szCs w:val="20"/>
          <w:lang w:val="fr-FR"/>
        </w:rPr>
        <w:t xml:space="preserve"> minutes.</w:t>
      </w:r>
    </w:p>
    <w:p w14:paraId="7C4B63E1" w14:textId="365B7FD9" w:rsidR="00B73195" w:rsidRDefault="00B73195" w:rsidP="00B73195">
      <w:pPr>
        <w:jc w:val="both"/>
        <w:rPr>
          <w:rFonts w:ascii="Georgia" w:hAnsi="Georgia" w:cs="Tahoma"/>
          <w:sz w:val="20"/>
          <w:szCs w:val="20"/>
          <w:lang w:val="fr-FR"/>
        </w:rPr>
      </w:pPr>
    </w:p>
    <w:p w14:paraId="6F448B09" w14:textId="3396C4FE" w:rsidR="0000770E" w:rsidRDefault="0000770E" w:rsidP="00B73195">
      <w:pPr>
        <w:jc w:val="both"/>
        <w:rPr>
          <w:rFonts w:ascii="Georgia" w:hAnsi="Georgia" w:cs="Tahoma"/>
          <w:sz w:val="20"/>
          <w:szCs w:val="20"/>
          <w:lang w:val="fr-FR"/>
        </w:rPr>
      </w:pPr>
    </w:p>
    <w:p w14:paraId="3A100D54" w14:textId="77777777" w:rsidR="0000770E" w:rsidRPr="00196506" w:rsidRDefault="0000770E" w:rsidP="00B73195">
      <w:pPr>
        <w:jc w:val="both"/>
        <w:rPr>
          <w:rFonts w:ascii="Georgia" w:hAnsi="Georgia" w:cs="Tahoma"/>
          <w:sz w:val="20"/>
          <w:szCs w:val="20"/>
          <w:lang w:val="fr-FR"/>
        </w:rPr>
      </w:pPr>
    </w:p>
    <w:p w14:paraId="566C0F27" w14:textId="77777777" w:rsidR="00A55968" w:rsidRPr="00196506" w:rsidRDefault="00A55968" w:rsidP="00B73195">
      <w:pPr>
        <w:jc w:val="both"/>
        <w:rPr>
          <w:rFonts w:ascii="Georgia" w:hAnsi="Georgia" w:cs="Tahoma"/>
          <w:sz w:val="20"/>
          <w:szCs w:val="20"/>
          <w:lang w:val="fr-FR"/>
        </w:rPr>
      </w:pPr>
    </w:p>
    <w:p w14:paraId="7343B48F" w14:textId="77777777" w:rsidR="00B73195" w:rsidRPr="00196506" w:rsidRDefault="00B73195" w:rsidP="00B73195">
      <w:pPr>
        <w:pStyle w:val="SS-Article"/>
        <w:tabs>
          <w:tab w:val="clear" w:pos="360"/>
        </w:tabs>
        <w:ind w:left="2160" w:hanging="180"/>
        <w:rPr>
          <w:rFonts w:ascii="Georgia" w:hAnsi="Georgia"/>
        </w:rPr>
      </w:pPr>
      <w:r w:rsidRPr="00196506">
        <w:rPr>
          <w:rFonts w:ascii="Georgia" w:hAnsi="Georgia"/>
        </w:rPr>
        <w:t xml:space="preserve">Sur l’obligation de bénéficier des jours fériés </w:t>
      </w:r>
    </w:p>
    <w:p w14:paraId="0772BBAD" w14:textId="77777777" w:rsidR="00B73195" w:rsidRPr="00196506" w:rsidRDefault="00B73195" w:rsidP="00B73195">
      <w:pPr>
        <w:overflowPunct w:val="0"/>
        <w:jc w:val="both"/>
        <w:textAlignment w:val="baseline"/>
        <w:rPr>
          <w:rFonts w:ascii="Georgia" w:hAnsi="Georgia" w:cs="Verdana"/>
          <w:b/>
          <w:color w:val="000000"/>
          <w:kern w:val="2"/>
          <w:sz w:val="20"/>
          <w:lang w:val="fr-FR" w:eastAsia="zh-CN"/>
        </w:rPr>
      </w:pPr>
    </w:p>
    <w:p w14:paraId="57969AB6" w14:textId="77777777" w:rsidR="00B73195" w:rsidRPr="00196506" w:rsidRDefault="00B73195" w:rsidP="00B73195">
      <w:pPr>
        <w:jc w:val="both"/>
        <w:rPr>
          <w:rFonts w:ascii="Georgia" w:hAnsi="Georgia" w:cs="Tahoma"/>
          <w:sz w:val="20"/>
          <w:szCs w:val="20"/>
          <w:lang w:val="fr-FR"/>
        </w:rPr>
      </w:pPr>
      <w:r w:rsidRPr="00196506">
        <w:rPr>
          <w:rFonts w:ascii="Georgia" w:hAnsi="Georgia" w:cs="Tahoma"/>
          <w:sz w:val="20"/>
          <w:szCs w:val="20"/>
          <w:lang w:val="fr-FR"/>
        </w:rPr>
        <w:t>Si pour des raisons d’impératifs commerciaux, techniques ou de sécurité, un salarié devait être amené à travailler ces jours-là, il devra en informer l’entreprise.</w:t>
      </w:r>
    </w:p>
    <w:p w14:paraId="47BA212B" w14:textId="77777777" w:rsidR="00B73195" w:rsidRPr="00196506" w:rsidRDefault="00B73195" w:rsidP="00B73195">
      <w:pPr>
        <w:jc w:val="both"/>
        <w:rPr>
          <w:rFonts w:ascii="Georgia" w:hAnsi="Georgia" w:cs="Tahoma"/>
          <w:sz w:val="20"/>
          <w:szCs w:val="20"/>
          <w:lang w:val="fr-FR"/>
        </w:rPr>
      </w:pPr>
    </w:p>
    <w:p w14:paraId="4A973B6C" w14:textId="665F7A96" w:rsidR="00B73195" w:rsidRPr="00196506" w:rsidRDefault="00B73195" w:rsidP="00B73195">
      <w:pPr>
        <w:jc w:val="both"/>
        <w:rPr>
          <w:rFonts w:ascii="Georgia" w:hAnsi="Georgia" w:cs="Tahoma"/>
          <w:sz w:val="20"/>
          <w:szCs w:val="20"/>
          <w:lang w:val="fr-FR"/>
        </w:rPr>
      </w:pPr>
      <w:r w:rsidRPr="00196506">
        <w:rPr>
          <w:rFonts w:ascii="Georgia" w:hAnsi="Georgia" w:cs="Tahoma"/>
          <w:sz w:val="20"/>
          <w:szCs w:val="20"/>
          <w:lang w:val="fr-FR"/>
        </w:rPr>
        <w:t xml:space="preserve">Chaque jour, ou demi-journée, férié travaillé sera décompté du nombre de jours, ou demi-journées, prévu à la convention individuelle de forfait jours. </w:t>
      </w:r>
    </w:p>
    <w:p w14:paraId="26CF7F0B" w14:textId="77777777" w:rsidR="00B73195" w:rsidRPr="00196506" w:rsidRDefault="00B73195" w:rsidP="00B73195">
      <w:pPr>
        <w:jc w:val="both"/>
        <w:rPr>
          <w:rFonts w:ascii="Georgia" w:hAnsi="Georgia" w:cs="Tahoma"/>
          <w:sz w:val="20"/>
          <w:szCs w:val="20"/>
          <w:lang w:val="fr-FR"/>
        </w:rPr>
      </w:pPr>
    </w:p>
    <w:p w14:paraId="0149968D" w14:textId="77777777" w:rsidR="00B73195" w:rsidRPr="00196506" w:rsidRDefault="00B73195" w:rsidP="00B73195">
      <w:pPr>
        <w:jc w:val="both"/>
        <w:rPr>
          <w:rFonts w:ascii="Georgia" w:hAnsi="Georgia" w:cs="Tahoma"/>
          <w:sz w:val="20"/>
          <w:szCs w:val="20"/>
          <w:lang w:val="fr-FR"/>
        </w:rPr>
      </w:pPr>
      <w:r w:rsidRPr="00196506">
        <w:rPr>
          <w:rFonts w:ascii="Georgia" w:hAnsi="Georgia" w:cs="Tahoma"/>
          <w:sz w:val="20"/>
          <w:szCs w:val="20"/>
          <w:lang w:val="fr-FR"/>
        </w:rPr>
        <w:t>En tout état de cause, le 1</w:t>
      </w:r>
      <w:r w:rsidRPr="00196506">
        <w:rPr>
          <w:rFonts w:ascii="Georgia" w:hAnsi="Georgia" w:cs="Tahoma"/>
          <w:sz w:val="20"/>
          <w:szCs w:val="20"/>
          <w:vertAlign w:val="superscript"/>
          <w:lang w:val="fr-FR"/>
        </w:rPr>
        <w:t>er</w:t>
      </w:r>
      <w:r w:rsidRPr="00196506">
        <w:rPr>
          <w:rFonts w:ascii="Georgia" w:hAnsi="Georgia" w:cs="Tahoma"/>
          <w:sz w:val="20"/>
          <w:szCs w:val="20"/>
          <w:lang w:val="fr-FR"/>
        </w:rPr>
        <w:t xml:space="preserve"> mai sera nécessairement chômé.</w:t>
      </w:r>
    </w:p>
    <w:p w14:paraId="7F21529F" w14:textId="77777777" w:rsidR="00B73195" w:rsidRPr="00196506" w:rsidRDefault="00B73195" w:rsidP="00B73195">
      <w:pPr>
        <w:pStyle w:val="Paragraphedeliste"/>
        <w:spacing w:after="0" w:line="240" w:lineRule="auto"/>
        <w:rPr>
          <w:rFonts w:ascii="Georgia" w:hAnsi="Georgia" w:cs="Tahoma"/>
          <w:b/>
          <w:i/>
          <w:color w:val="000000"/>
          <w:sz w:val="18"/>
          <w:szCs w:val="18"/>
          <w:lang w:eastAsia="fr-FR"/>
        </w:rPr>
      </w:pPr>
    </w:p>
    <w:p w14:paraId="3C6B8ED5" w14:textId="77777777" w:rsidR="00B73195" w:rsidRPr="00196506" w:rsidRDefault="00B73195" w:rsidP="00B73195">
      <w:pPr>
        <w:pStyle w:val="S-article"/>
        <w:rPr>
          <w:rFonts w:ascii="Georgia" w:hAnsi="Georgia"/>
        </w:rPr>
      </w:pPr>
      <w:r w:rsidRPr="00196506">
        <w:rPr>
          <w:rFonts w:ascii="Georgia" w:hAnsi="Georgia"/>
        </w:rPr>
        <w:t>Entretien annuel</w:t>
      </w:r>
    </w:p>
    <w:p w14:paraId="05534425" w14:textId="77777777" w:rsidR="00B73195" w:rsidRPr="00196506" w:rsidRDefault="00B73195" w:rsidP="00B73195">
      <w:pPr>
        <w:jc w:val="both"/>
        <w:rPr>
          <w:rFonts w:ascii="Georgia" w:hAnsi="Georgia" w:cs="Tahoma"/>
          <w:sz w:val="20"/>
          <w:szCs w:val="20"/>
          <w:lang w:val="fr-FR"/>
        </w:rPr>
      </w:pPr>
    </w:p>
    <w:p w14:paraId="6669ECD9" w14:textId="0D170DE8" w:rsidR="00B73195" w:rsidRPr="00196506" w:rsidRDefault="00B73195" w:rsidP="00B73195">
      <w:pPr>
        <w:jc w:val="both"/>
        <w:rPr>
          <w:rFonts w:ascii="Georgia" w:hAnsi="Georgia"/>
          <w:sz w:val="20"/>
          <w:szCs w:val="20"/>
          <w:lang w:val="fr-FR" w:eastAsia="fr-FR"/>
        </w:rPr>
      </w:pPr>
      <w:r w:rsidRPr="00196506">
        <w:rPr>
          <w:rFonts w:ascii="Georgia" w:hAnsi="Georgia"/>
          <w:sz w:val="20"/>
          <w:szCs w:val="20"/>
          <w:lang w:val="fr-FR" w:eastAsia="fr-FR"/>
        </w:rPr>
        <w:t xml:space="preserve">Au terme de chaque période de référence, un entretien sera organisé par l’entreprise avec le salarié ayant conclu une convention individuelle de </w:t>
      </w:r>
      <w:r w:rsidRPr="00196506">
        <w:rPr>
          <w:rFonts w:ascii="Georgia" w:hAnsi="Georgia"/>
          <w:bCs/>
          <w:sz w:val="20"/>
          <w:szCs w:val="20"/>
          <w:lang w:val="fr-FR" w:eastAsia="fr-FR"/>
        </w:rPr>
        <w:t>forfait jours</w:t>
      </w:r>
      <w:r w:rsidRPr="00196506">
        <w:rPr>
          <w:rFonts w:ascii="Georgia" w:hAnsi="Georgia"/>
          <w:sz w:val="20"/>
          <w:szCs w:val="20"/>
          <w:lang w:val="fr-FR" w:eastAsia="fr-FR"/>
        </w:rPr>
        <w:t xml:space="preserve">. À l'occasion de cet entretien, qui pourra avoir lieu indépendamment ou en même temps que les autres entretiens existants dans l’entreprise </w:t>
      </w:r>
      <w:r w:rsidRPr="00196506">
        <w:rPr>
          <w:rFonts w:ascii="Georgia" w:hAnsi="Georgia"/>
          <w:i/>
          <w:sz w:val="20"/>
          <w:szCs w:val="20"/>
          <w:lang w:val="fr-FR" w:eastAsia="fr-FR"/>
        </w:rPr>
        <w:t>(professionnel, d'évaluation, …)</w:t>
      </w:r>
      <w:r w:rsidRPr="00196506">
        <w:rPr>
          <w:rFonts w:ascii="Georgia" w:hAnsi="Georgia"/>
          <w:sz w:val="20"/>
          <w:szCs w:val="20"/>
          <w:lang w:val="fr-FR" w:eastAsia="fr-FR"/>
        </w:rPr>
        <w:t>, seront abordés avec le salarié les points suivants :</w:t>
      </w:r>
    </w:p>
    <w:p w14:paraId="08B01D86" w14:textId="77777777" w:rsidR="00B73195" w:rsidRPr="00196506" w:rsidRDefault="00B73195" w:rsidP="00B73195">
      <w:pPr>
        <w:jc w:val="both"/>
        <w:rPr>
          <w:rFonts w:ascii="Georgia" w:hAnsi="Georgia"/>
          <w:sz w:val="20"/>
          <w:szCs w:val="20"/>
          <w:lang w:val="fr-FR" w:eastAsia="fr-FR"/>
        </w:rPr>
      </w:pPr>
    </w:p>
    <w:p w14:paraId="6769453D" w14:textId="77777777" w:rsidR="00B73195" w:rsidRPr="00196506" w:rsidRDefault="00B73195" w:rsidP="00B73195">
      <w:pPr>
        <w:pStyle w:val="Paragraphedeliste"/>
        <w:numPr>
          <w:ilvl w:val="0"/>
          <w:numId w:val="14"/>
        </w:numPr>
        <w:spacing w:line="256" w:lineRule="auto"/>
        <w:jc w:val="both"/>
        <w:rPr>
          <w:rFonts w:ascii="Georgia" w:hAnsi="Georgia"/>
          <w:sz w:val="20"/>
          <w:szCs w:val="20"/>
          <w:lang w:eastAsia="fr-FR"/>
        </w:rPr>
      </w:pPr>
      <w:r w:rsidRPr="00196506">
        <w:rPr>
          <w:rFonts w:ascii="Georgia" w:hAnsi="Georgia"/>
          <w:sz w:val="20"/>
          <w:szCs w:val="20"/>
          <w:lang w:eastAsia="fr-FR"/>
        </w:rPr>
        <w:t>Sa charge de travail,</w:t>
      </w:r>
    </w:p>
    <w:p w14:paraId="4C9231C4" w14:textId="77777777" w:rsidR="00B73195" w:rsidRPr="00196506" w:rsidRDefault="00B73195" w:rsidP="00B73195">
      <w:pPr>
        <w:pStyle w:val="Paragraphedeliste"/>
        <w:numPr>
          <w:ilvl w:val="0"/>
          <w:numId w:val="14"/>
        </w:numPr>
        <w:spacing w:line="256" w:lineRule="auto"/>
        <w:jc w:val="both"/>
        <w:rPr>
          <w:rFonts w:ascii="Georgia" w:hAnsi="Georgia"/>
          <w:color w:val="000000" w:themeColor="text1"/>
          <w:sz w:val="20"/>
          <w:szCs w:val="20"/>
          <w:lang w:eastAsia="fr-FR"/>
        </w:rPr>
      </w:pPr>
      <w:r w:rsidRPr="00196506">
        <w:rPr>
          <w:rFonts w:ascii="Georgia" w:hAnsi="Georgia"/>
          <w:color w:val="000000" w:themeColor="text1"/>
          <w:sz w:val="20"/>
          <w:szCs w:val="20"/>
          <w:lang w:eastAsia="fr-FR"/>
        </w:rPr>
        <w:t>L'amplitude de ses journées travaillées,</w:t>
      </w:r>
    </w:p>
    <w:p w14:paraId="1F8C08AB" w14:textId="77777777" w:rsidR="00B73195" w:rsidRPr="00196506" w:rsidRDefault="00B73195" w:rsidP="00B73195">
      <w:pPr>
        <w:pStyle w:val="Paragraphedeliste"/>
        <w:numPr>
          <w:ilvl w:val="0"/>
          <w:numId w:val="14"/>
        </w:numPr>
        <w:spacing w:line="256" w:lineRule="auto"/>
        <w:jc w:val="both"/>
        <w:rPr>
          <w:rFonts w:ascii="Georgia" w:hAnsi="Georgia"/>
          <w:color w:val="000000" w:themeColor="text1"/>
          <w:sz w:val="20"/>
          <w:szCs w:val="20"/>
          <w:lang w:eastAsia="fr-FR"/>
        </w:rPr>
      </w:pPr>
      <w:r w:rsidRPr="00196506">
        <w:rPr>
          <w:rFonts w:ascii="Georgia" w:hAnsi="Georgia"/>
          <w:color w:val="000000" w:themeColor="text1"/>
          <w:sz w:val="20"/>
          <w:szCs w:val="20"/>
          <w:lang w:eastAsia="fr-FR"/>
        </w:rPr>
        <w:t>La répartition dans le temps de sa charge de travail,</w:t>
      </w:r>
    </w:p>
    <w:p w14:paraId="5A354124" w14:textId="77777777" w:rsidR="00B73195" w:rsidRPr="00196506" w:rsidRDefault="00B73195" w:rsidP="00B73195">
      <w:pPr>
        <w:pStyle w:val="Paragraphedeliste"/>
        <w:numPr>
          <w:ilvl w:val="0"/>
          <w:numId w:val="14"/>
        </w:numPr>
        <w:spacing w:line="256" w:lineRule="auto"/>
        <w:jc w:val="both"/>
        <w:rPr>
          <w:rFonts w:ascii="Georgia" w:hAnsi="Georgia"/>
          <w:sz w:val="20"/>
          <w:szCs w:val="20"/>
          <w:lang w:eastAsia="fr-FR"/>
        </w:rPr>
      </w:pPr>
      <w:r w:rsidRPr="00196506">
        <w:rPr>
          <w:rFonts w:ascii="Georgia" w:hAnsi="Georgia"/>
          <w:sz w:val="20"/>
          <w:szCs w:val="20"/>
          <w:lang w:eastAsia="fr-FR"/>
        </w:rPr>
        <w:t>L'organisation du travail dans l'entreprise et l'organisation des déplacements professionnels,</w:t>
      </w:r>
    </w:p>
    <w:p w14:paraId="4810E4AF" w14:textId="77777777" w:rsidR="00B73195" w:rsidRPr="00196506" w:rsidRDefault="00B73195" w:rsidP="00B73195">
      <w:pPr>
        <w:pStyle w:val="Paragraphedeliste"/>
        <w:numPr>
          <w:ilvl w:val="0"/>
          <w:numId w:val="14"/>
        </w:numPr>
        <w:spacing w:line="256" w:lineRule="auto"/>
        <w:jc w:val="both"/>
        <w:rPr>
          <w:rFonts w:ascii="Georgia" w:hAnsi="Georgia"/>
          <w:sz w:val="20"/>
          <w:szCs w:val="20"/>
          <w:lang w:eastAsia="fr-FR"/>
        </w:rPr>
      </w:pPr>
      <w:r w:rsidRPr="00196506">
        <w:rPr>
          <w:rFonts w:ascii="Georgia" w:hAnsi="Georgia"/>
          <w:sz w:val="20"/>
          <w:szCs w:val="20"/>
          <w:lang w:eastAsia="fr-FR"/>
        </w:rPr>
        <w:t>L'articulation entre son activité professionnelle et sa vie personnelle et familiale,</w:t>
      </w:r>
    </w:p>
    <w:p w14:paraId="4B21E8E9" w14:textId="77777777" w:rsidR="00B73195" w:rsidRPr="00196506" w:rsidRDefault="00B73195" w:rsidP="00B73195">
      <w:pPr>
        <w:pStyle w:val="Paragraphedeliste"/>
        <w:numPr>
          <w:ilvl w:val="0"/>
          <w:numId w:val="14"/>
        </w:numPr>
        <w:spacing w:line="256" w:lineRule="auto"/>
        <w:jc w:val="both"/>
        <w:rPr>
          <w:rFonts w:ascii="Georgia" w:hAnsi="Georgia"/>
          <w:sz w:val="20"/>
          <w:szCs w:val="20"/>
          <w:lang w:eastAsia="fr-FR"/>
        </w:rPr>
      </w:pPr>
      <w:r w:rsidRPr="00196506">
        <w:rPr>
          <w:rFonts w:ascii="Georgia" w:hAnsi="Georgia"/>
          <w:sz w:val="20"/>
          <w:szCs w:val="20"/>
          <w:lang w:eastAsia="fr-FR"/>
        </w:rPr>
        <w:t>Sa rémunération,</w:t>
      </w:r>
    </w:p>
    <w:p w14:paraId="6EF11C97" w14:textId="77777777" w:rsidR="00B73195" w:rsidRPr="00196506" w:rsidRDefault="00B73195" w:rsidP="00B73195">
      <w:pPr>
        <w:pStyle w:val="Paragraphedeliste"/>
        <w:numPr>
          <w:ilvl w:val="0"/>
          <w:numId w:val="14"/>
        </w:numPr>
        <w:spacing w:line="256" w:lineRule="auto"/>
        <w:jc w:val="both"/>
        <w:rPr>
          <w:rFonts w:ascii="Georgia" w:hAnsi="Georgia"/>
          <w:sz w:val="20"/>
          <w:szCs w:val="20"/>
          <w:lang w:eastAsia="fr-FR"/>
        </w:rPr>
      </w:pPr>
      <w:r w:rsidRPr="00196506">
        <w:rPr>
          <w:rFonts w:ascii="Georgia" w:hAnsi="Georgia"/>
          <w:sz w:val="20"/>
          <w:szCs w:val="20"/>
          <w:lang w:eastAsia="fr-FR"/>
        </w:rPr>
        <w:t>Les incidences des technologies de communication,</w:t>
      </w:r>
    </w:p>
    <w:p w14:paraId="32E2C6EA" w14:textId="77777777" w:rsidR="00B73195" w:rsidRPr="00196506" w:rsidRDefault="00B73195" w:rsidP="00B73195">
      <w:pPr>
        <w:pStyle w:val="Paragraphedeliste"/>
        <w:numPr>
          <w:ilvl w:val="0"/>
          <w:numId w:val="14"/>
        </w:numPr>
        <w:spacing w:after="0" w:line="256" w:lineRule="auto"/>
        <w:jc w:val="both"/>
        <w:rPr>
          <w:rFonts w:ascii="Georgia" w:hAnsi="Georgia"/>
          <w:sz w:val="20"/>
          <w:szCs w:val="20"/>
          <w:lang w:eastAsia="fr-FR"/>
        </w:rPr>
      </w:pPr>
      <w:r w:rsidRPr="00196506">
        <w:rPr>
          <w:rFonts w:ascii="Georgia" w:hAnsi="Georgia"/>
          <w:sz w:val="20"/>
          <w:szCs w:val="20"/>
          <w:lang w:eastAsia="fr-FR"/>
        </w:rPr>
        <w:t>Le suivi de la prise des jours de repos supplémentaires et des congés.</w:t>
      </w:r>
    </w:p>
    <w:p w14:paraId="40F5D4CD" w14:textId="77777777" w:rsidR="00B73195" w:rsidRPr="00196506" w:rsidRDefault="00B73195" w:rsidP="00B73195">
      <w:pPr>
        <w:pStyle w:val="NormalWeb"/>
        <w:spacing w:before="0" w:beforeAutospacing="0" w:after="0" w:afterAutospacing="0"/>
        <w:jc w:val="both"/>
        <w:rPr>
          <w:rFonts w:ascii="Georgia" w:hAnsi="Georgia"/>
          <w:sz w:val="22"/>
          <w:szCs w:val="22"/>
        </w:rPr>
      </w:pPr>
    </w:p>
    <w:p w14:paraId="31F1957D" w14:textId="77777777" w:rsidR="00B73195" w:rsidRPr="00196506" w:rsidRDefault="00B73195" w:rsidP="00B73195">
      <w:pPr>
        <w:jc w:val="both"/>
        <w:rPr>
          <w:rFonts w:ascii="Georgia" w:hAnsi="Georgia" w:cs="Tahoma"/>
          <w:i/>
          <w:sz w:val="20"/>
          <w:szCs w:val="20"/>
          <w:lang w:val="fr-FR"/>
        </w:rPr>
      </w:pPr>
      <w:r w:rsidRPr="00196506">
        <w:rPr>
          <w:rFonts w:ascii="Georgia" w:hAnsi="Georgia"/>
          <w:sz w:val="20"/>
          <w:szCs w:val="20"/>
          <w:lang w:val="fr-FR"/>
        </w:rPr>
        <w:t xml:space="preserve">A l’issue de cet entretien, un compte rendu sera établi lequel fera état des échanges intervenus et des éventuelles mesures à mettre en œuvre pour la période de référence à venir </w:t>
      </w:r>
      <w:r w:rsidRPr="00196506">
        <w:rPr>
          <w:rFonts w:ascii="Georgia" w:hAnsi="Georgia" w:cs="Tahoma"/>
          <w:i/>
          <w:sz w:val="20"/>
          <w:szCs w:val="20"/>
          <w:lang w:val="fr-FR"/>
        </w:rPr>
        <w:t>(cf. annexe 3 jointe : Exemple de compte rendu d’entretien annuel).</w:t>
      </w:r>
    </w:p>
    <w:p w14:paraId="1C00AE29" w14:textId="77777777" w:rsidR="00B73195" w:rsidRPr="00196506" w:rsidRDefault="00B73195" w:rsidP="00B73195">
      <w:pPr>
        <w:jc w:val="both"/>
        <w:rPr>
          <w:rFonts w:ascii="Georgia" w:hAnsi="Georgia" w:cs="Tahoma"/>
          <w:i/>
          <w:sz w:val="20"/>
          <w:szCs w:val="20"/>
          <w:lang w:val="fr-FR"/>
        </w:rPr>
      </w:pPr>
    </w:p>
    <w:p w14:paraId="612614E3" w14:textId="77777777" w:rsidR="00B73195" w:rsidRPr="00196506" w:rsidRDefault="00B73195" w:rsidP="00B73195">
      <w:pPr>
        <w:pStyle w:val="S-article"/>
        <w:rPr>
          <w:rFonts w:ascii="Georgia" w:hAnsi="Georgia"/>
        </w:rPr>
      </w:pPr>
      <w:r w:rsidRPr="00196506">
        <w:rPr>
          <w:rFonts w:ascii="Georgia" w:hAnsi="Georgia"/>
        </w:rPr>
        <w:t xml:space="preserve">Dispositif d’alerte </w:t>
      </w:r>
    </w:p>
    <w:p w14:paraId="0CFC38F0" w14:textId="77777777" w:rsidR="00B73195" w:rsidRPr="00196506" w:rsidRDefault="00B73195" w:rsidP="00B73195">
      <w:pPr>
        <w:jc w:val="both"/>
        <w:rPr>
          <w:rFonts w:ascii="Georgia" w:hAnsi="Georgia" w:cs="Tahoma"/>
          <w:sz w:val="20"/>
          <w:szCs w:val="20"/>
          <w:lang w:val="fr-FR"/>
        </w:rPr>
      </w:pPr>
    </w:p>
    <w:p w14:paraId="4320F4F4" w14:textId="77777777" w:rsidR="00B73195" w:rsidRPr="00196506" w:rsidRDefault="00B73195" w:rsidP="00B73195">
      <w:pPr>
        <w:jc w:val="both"/>
        <w:rPr>
          <w:rFonts w:ascii="Georgia" w:hAnsi="Georgia"/>
          <w:sz w:val="20"/>
          <w:szCs w:val="20"/>
          <w:lang w:val="fr-FR" w:eastAsia="fr-FR"/>
        </w:rPr>
      </w:pPr>
      <w:r w:rsidRPr="00196506">
        <w:rPr>
          <w:rFonts w:ascii="Georgia" w:hAnsi="Georgia"/>
          <w:sz w:val="20"/>
          <w:szCs w:val="20"/>
          <w:lang w:val="fr-FR" w:eastAsia="fr-FR"/>
        </w:rPr>
        <w:t>Au regard de l'autonomie dont bénéficie le salarié dans l'organisation de son temps de travail, ce dernier doit pouvoir exprimer, en cas de besoin, ses difficultés liées notamment à une surcharge de travail ainsi qu’à son organisation du travail. Dans ce cas, il devra en informer, sans délai, l’entreprise, par écrit, et en expliquer les raisons.</w:t>
      </w:r>
    </w:p>
    <w:p w14:paraId="6261FD18" w14:textId="77777777" w:rsidR="00B73195" w:rsidRPr="00196506" w:rsidRDefault="00B73195" w:rsidP="00B73195">
      <w:pPr>
        <w:jc w:val="both"/>
        <w:rPr>
          <w:rFonts w:ascii="Georgia" w:hAnsi="Georgia"/>
          <w:sz w:val="20"/>
          <w:szCs w:val="20"/>
          <w:lang w:val="fr-FR" w:eastAsia="fr-FR"/>
        </w:rPr>
      </w:pPr>
      <w:r w:rsidRPr="00196506">
        <w:rPr>
          <w:rFonts w:ascii="Georgia" w:hAnsi="Georgia"/>
          <w:sz w:val="20"/>
          <w:szCs w:val="20"/>
          <w:lang w:val="fr-FR" w:eastAsia="fr-FR"/>
        </w:rPr>
        <w:br/>
        <w:t>En pareille situation, un entretien sera organisé par l’entreprise avec le salarié afin de discuter de sa surcharge de travail ou des difficultés dans l’organisation de son travail, des causes - structurelles ou conjoncturelles - pouvant expliquer celle-ci et de définir, le cas échéant, un ajustement de l’organisation de la charge de travail et de l'emploi du temps du salarié. Cet entretien ayant pour objet de permette le rétablissement d’une durée raisonnable du travail.</w:t>
      </w:r>
    </w:p>
    <w:p w14:paraId="58E3A799" w14:textId="77777777" w:rsidR="00A55968" w:rsidRPr="00196506" w:rsidRDefault="00A55968" w:rsidP="00A55968">
      <w:pPr>
        <w:jc w:val="both"/>
        <w:rPr>
          <w:rFonts w:ascii="Georgia" w:hAnsi="Georgia"/>
          <w:sz w:val="20"/>
          <w:szCs w:val="20"/>
          <w:lang w:val="fr-FR" w:eastAsia="fr-FR"/>
        </w:rPr>
      </w:pPr>
    </w:p>
    <w:p w14:paraId="79527081" w14:textId="09CEAD86" w:rsidR="00B73195" w:rsidRPr="00196506" w:rsidRDefault="00B73195" w:rsidP="00A55968">
      <w:pPr>
        <w:jc w:val="both"/>
        <w:rPr>
          <w:rFonts w:ascii="Georgia" w:hAnsi="Georgia"/>
          <w:sz w:val="20"/>
          <w:szCs w:val="20"/>
          <w:lang w:val="fr-FR"/>
        </w:rPr>
      </w:pPr>
      <w:r w:rsidRPr="00196506">
        <w:rPr>
          <w:rFonts w:ascii="Georgia" w:hAnsi="Georgia"/>
          <w:sz w:val="20"/>
          <w:szCs w:val="20"/>
          <w:lang w:val="fr-FR"/>
        </w:rPr>
        <w:t xml:space="preserve">Un compte rendu sera établi pour consigner les causes identifiées de la surcharge de travail et des mesures qui ont été décidées afin de remédier à celle-ci. </w:t>
      </w:r>
    </w:p>
    <w:p w14:paraId="1C9A7815" w14:textId="77777777" w:rsidR="00AC4BBE" w:rsidRPr="00196506" w:rsidRDefault="00AC4BBE" w:rsidP="00A55968">
      <w:pPr>
        <w:jc w:val="both"/>
        <w:rPr>
          <w:rFonts w:ascii="Georgia" w:hAnsi="Georgia"/>
          <w:sz w:val="20"/>
          <w:szCs w:val="20"/>
          <w:lang w:val="fr-FR"/>
        </w:rPr>
      </w:pPr>
    </w:p>
    <w:p w14:paraId="55E83C70" w14:textId="77777777" w:rsidR="00AC4BBE" w:rsidRPr="00196506" w:rsidRDefault="00AC4BBE" w:rsidP="00A55968">
      <w:pPr>
        <w:jc w:val="both"/>
        <w:rPr>
          <w:rFonts w:ascii="Georgia" w:hAnsi="Georgia"/>
          <w:sz w:val="20"/>
          <w:szCs w:val="20"/>
          <w:lang w:val="fr-FR"/>
        </w:rPr>
      </w:pPr>
    </w:p>
    <w:p w14:paraId="0AE3D10F" w14:textId="77777777" w:rsidR="00AC4BBE" w:rsidRPr="00196506" w:rsidRDefault="00AC4BBE" w:rsidP="00A55968">
      <w:pPr>
        <w:jc w:val="both"/>
        <w:rPr>
          <w:rFonts w:ascii="Georgia" w:hAnsi="Georgia"/>
          <w:sz w:val="20"/>
          <w:szCs w:val="20"/>
          <w:lang w:val="fr-FR"/>
        </w:rPr>
      </w:pPr>
    </w:p>
    <w:p w14:paraId="53352A19" w14:textId="75CA9FEA" w:rsidR="00AC4BBE" w:rsidRPr="00196506" w:rsidRDefault="00AC4BBE" w:rsidP="00AC4BBE">
      <w:pPr>
        <w:pStyle w:val="S-article"/>
        <w:ind w:left="144" w:firstLine="707"/>
        <w:rPr>
          <w:rFonts w:ascii="Georgia" w:hAnsi="Georgia"/>
        </w:rPr>
      </w:pPr>
      <w:r w:rsidRPr="00196506">
        <w:rPr>
          <w:rFonts w:ascii="Georgia" w:hAnsi="Georgia"/>
        </w:rPr>
        <w:t xml:space="preserve">Evaluation et Suivi régulier de la charge de travail </w:t>
      </w:r>
    </w:p>
    <w:p w14:paraId="6AB30E94" w14:textId="77777777" w:rsidR="00B73195" w:rsidRPr="00196506" w:rsidRDefault="00B73195" w:rsidP="00B73195">
      <w:pPr>
        <w:pStyle w:val="NormalWeb"/>
        <w:spacing w:before="0" w:beforeAutospacing="0" w:after="0" w:afterAutospacing="0"/>
        <w:jc w:val="both"/>
        <w:rPr>
          <w:rFonts w:ascii="Georgia" w:hAnsi="Georgia"/>
          <w:sz w:val="22"/>
          <w:szCs w:val="22"/>
        </w:rPr>
      </w:pPr>
    </w:p>
    <w:p w14:paraId="568E8096" w14:textId="3BAFA3D5" w:rsidR="00B73195" w:rsidRPr="00196506" w:rsidRDefault="00B73195" w:rsidP="00B73195">
      <w:pPr>
        <w:jc w:val="both"/>
        <w:rPr>
          <w:rStyle w:val="texteel"/>
          <w:rFonts w:ascii="Georgia" w:hAnsi="Georgia"/>
          <w:color w:val="000000"/>
          <w:sz w:val="20"/>
          <w:szCs w:val="20"/>
          <w:lang w:val="fr-FR"/>
        </w:rPr>
      </w:pPr>
      <w:r w:rsidRPr="00196506">
        <w:rPr>
          <w:rStyle w:val="texteel"/>
          <w:rFonts w:ascii="Georgia" w:hAnsi="Georgia"/>
          <w:color w:val="000000"/>
          <w:sz w:val="20"/>
          <w:szCs w:val="20"/>
          <w:lang w:val="fr-FR"/>
        </w:rPr>
        <w:t>Afin de garantir le droit à la santé, à la sécurité, au repos et à l’articulation vie professionnelle et vie privée, l’entreprise assurera, régulièrement, une évaluation et un suivi de la charge de travail de chaque salarié, ainsi que la répartition de celle-ci dans le temps, afin qu’elle puisse rester raisonnable</w:t>
      </w:r>
      <w:r w:rsidR="009A1E90" w:rsidRPr="00196506">
        <w:rPr>
          <w:rStyle w:val="texteel"/>
          <w:rFonts w:ascii="Georgia" w:hAnsi="Georgia"/>
          <w:color w:val="000000"/>
          <w:sz w:val="20"/>
          <w:szCs w:val="20"/>
          <w:lang w:val="fr-FR"/>
        </w:rPr>
        <w:t xml:space="preserve"> et pour ce faire : </w:t>
      </w:r>
    </w:p>
    <w:p w14:paraId="4644B176" w14:textId="77777777" w:rsidR="009A1E90" w:rsidRPr="00196506" w:rsidRDefault="009A1E90" w:rsidP="00B73195">
      <w:pPr>
        <w:jc w:val="both"/>
        <w:rPr>
          <w:rStyle w:val="texteel"/>
          <w:rFonts w:ascii="Georgia" w:hAnsi="Georgia"/>
          <w:color w:val="000000"/>
          <w:sz w:val="20"/>
          <w:szCs w:val="20"/>
          <w:lang w:val="fr-FR"/>
        </w:rPr>
      </w:pPr>
    </w:p>
    <w:p w14:paraId="58E0D57B" w14:textId="77777777" w:rsidR="00F84654" w:rsidRPr="00196506" w:rsidRDefault="00B73195" w:rsidP="00F84654">
      <w:pPr>
        <w:pStyle w:val="Paragraphedeliste"/>
        <w:numPr>
          <w:ilvl w:val="0"/>
          <w:numId w:val="19"/>
        </w:numPr>
        <w:jc w:val="both"/>
        <w:rPr>
          <w:rFonts w:ascii="Georgia" w:hAnsi="Georgia" w:cs="Tahoma"/>
          <w:sz w:val="20"/>
          <w:szCs w:val="20"/>
        </w:rPr>
      </w:pPr>
      <w:r w:rsidRPr="00196506">
        <w:rPr>
          <w:rFonts w:ascii="Georgia" w:hAnsi="Georgia" w:cs="Tahoma"/>
          <w:sz w:val="20"/>
          <w:szCs w:val="20"/>
        </w:rPr>
        <w:t xml:space="preserve">Les plannings prévisionnels d’activité remplis par le salarié et transmis à l’entreprise, dans les conditions </w:t>
      </w:r>
      <w:r w:rsidRPr="00196506">
        <w:rPr>
          <w:rFonts w:ascii="Georgia" w:hAnsi="Georgia" w:cs="Tahoma"/>
          <w:color w:val="000000" w:themeColor="text1"/>
          <w:sz w:val="20"/>
          <w:szCs w:val="20"/>
        </w:rPr>
        <w:t xml:space="preserve">prévues à l’article 5.1 du présent accord, seront analysés afin d’être validés avant le début de la période </w:t>
      </w:r>
      <w:r w:rsidRPr="00196506">
        <w:rPr>
          <w:rFonts w:ascii="Georgia" w:hAnsi="Georgia" w:cs="Tahoma"/>
          <w:sz w:val="20"/>
          <w:szCs w:val="20"/>
        </w:rPr>
        <w:t>d’activité planifiée par le salarié.</w:t>
      </w:r>
      <w:r w:rsidRPr="00196506">
        <w:rPr>
          <w:rFonts w:ascii="Georgia" w:hAnsi="Georgia" w:cs="Tahoma"/>
          <w:i/>
          <w:sz w:val="20"/>
          <w:szCs w:val="20"/>
        </w:rPr>
        <w:t xml:space="preserve"> (cf. annexe 4 jointe : validation de la programmation indicative).</w:t>
      </w:r>
    </w:p>
    <w:p w14:paraId="4BA891B8" w14:textId="77777777" w:rsidR="00F84654" w:rsidRPr="00196506" w:rsidRDefault="00F84654" w:rsidP="00F84654">
      <w:pPr>
        <w:pStyle w:val="Paragraphedeliste"/>
        <w:jc w:val="both"/>
        <w:rPr>
          <w:rFonts w:ascii="Georgia" w:hAnsi="Georgia" w:cs="Tahoma"/>
          <w:sz w:val="20"/>
          <w:szCs w:val="20"/>
        </w:rPr>
      </w:pPr>
    </w:p>
    <w:p w14:paraId="26CBDBCB" w14:textId="75BBCC57" w:rsidR="00F84654" w:rsidRPr="00196506" w:rsidRDefault="00B73195" w:rsidP="00F84654">
      <w:pPr>
        <w:pStyle w:val="Paragraphedeliste"/>
        <w:numPr>
          <w:ilvl w:val="0"/>
          <w:numId w:val="19"/>
        </w:numPr>
        <w:tabs>
          <w:tab w:val="left" w:pos="993"/>
        </w:tabs>
        <w:autoSpaceDN w:val="0"/>
        <w:jc w:val="both"/>
        <w:rPr>
          <w:rFonts w:ascii="Georgia" w:hAnsi="Georgia" w:cs="Tahoma"/>
          <w:sz w:val="20"/>
          <w:szCs w:val="20"/>
        </w:rPr>
      </w:pPr>
      <w:r w:rsidRPr="00196506">
        <w:rPr>
          <w:rFonts w:ascii="Georgia" w:hAnsi="Georgia" w:cs="Tahoma"/>
          <w:sz w:val="20"/>
          <w:szCs w:val="20"/>
          <w:lang w:eastAsia="fr-FR"/>
        </w:rPr>
        <w:lastRenderedPageBreak/>
        <w:t>Dans le</w:t>
      </w:r>
      <w:r w:rsidRPr="0000770E">
        <w:rPr>
          <w:rFonts w:ascii="Georgia" w:hAnsi="Georgia" w:cs="Tahoma"/>
          <w:sz w:val="20"/>
          <w:szCs w:val="20"/>
          <w:lang w:eastAsia="fr-FR"/>
        </w:rPr>
        <w:t xml:space="preserve">s </w:t>
      </w:r>
      <w:r w:rsidR="00F84654" w:rsidRPr="0000770E">
        <w:rPr>
          <w:rFonts w:ascii="Georgia" w:hAnsi="Georgia"/>
          <w:iCs/>
          <w:sz w:val="20"/>
          <w:szCs w:val="20"/>
          <w:lang w:eastAsia="fr-FR"/>
        </w:rPr>
        <w:t>15</w:t>
      </w:r>
      <w:r w:rsidRPr="0000770E">
        <w:rPr>
          <w:rFonts w:ascii="Georgia" w:hAnsi="Georgia"/>
          <w:iCs/>
          <w:sz w:val="20"/>
          <w:szCs w:val="20"/>
          <w:lang w:eastAsia="fr-FR"/>
        </w:rPr>
        <w:t xml:space="preserve"> </w:t>
      </w:r>
      <w:r w:rsidRPr="0000770E">
        <w:rPr>
          <w:rFonts w:ascii="Georgia" w:hAnsi="Georgia" w:cs="Tahoma"/>
          <w:sz w:val="20"/>
          <w:szCs w:val="20"/>
          <w:lang w:eastAsia="fr-FR"/>
        </w:rPr>
        <w:t xml:space="preserve">jours </w:t>
      </w:r>
      <w:r w:rsidRPr="00196506">
        <w:rPr>
          <w:rFonts w:ascii="Georgia" w:hAnsi="Georgia" w:cs="Tahoma"/>
          <w:sz w:val="20"/>
          <w:szCs w:val="20"/>
          <w:lang w:eastAsia="fr-FR"/>
        </w:rPr>
        <w:t xml:space="preserve">qui suivront </w:t>
      </w:r>
      <w:r w:rsidRPr="00196506">
        <w:rPr>
          <w:rFonts w:ascii="Georgia" w:hAnsi="Georgia" w:cs="Tahoma"/>
          <w:color w:val="000000" w:themeColor="text1"/>
          <w:sz w:val="20"/>
          <w:szCs w:val="20"/>
          <w:lang w:eastAsia="fr-FR"/>
        </w:rPr>
        <w:t xml:space="preserve">la réception de la fiche relative à l’appréciation de la charge du travail, transmise par le salarié dans les conditions prévues à </w:t>
      </w:r>
      <w:r w:rsidRPr="00196506">
        <w:rPr>
          <w:rFonts w:ascii="Georgia" w:hAnsi="Georgia" w:cs="Tahoma"/>
          <w:color w:val="000000" w:themeColor="text1"/>
          <w:sz w:val="20"/>
          <w:szCs w:val="20"/>
        </w:rPr>
        <w:t>l’article 5.2 du présent accord</w:t>
      </w:r>
      <w:r w:rsidRPr="00196506">
        <w:rPr>
          <w:rFonts w:ascii="Georgia" w:hAnsi="Georgia" w:cs="Tahoma"/>
          <w:color w:val="000000" w:themeColor="text1"/>
          <w:sz w:val="20"/>
          <w:szCs w:val="20"/>
          <w:lang w:eastAsia="fr-FR"/>
        </w:rPr>
        <w:t>, l’entreprise procédera à son analyse</w:t>
      </w:r>
      <w:r w:rsidRPr="00196506">
        <w:rPr>
          <w:rFonts w:ascii="Georgia" w:hAnsi="Georgia" w:cs="Tahoma"/>
          <w:sz w:val="20"/>
          <w:szCs w:val="20"/>
          <w:lang w:eastAsia="fr-FR"/>
        </w:rPr>
        <w:t>.</w:t>
      </w:r>
      <w:r w:rsidR="00F84654" w:rsidRPr="00196506">
        <w:rPr>
          <w:rFonts w:ascii="Georgia" w:hAnsi="Georgia" w:cs="Tahoma"/>
          <w:sz w:val="20"/>
          <w:szCs w:val="20"/>
          <w:lang w:eastAsia="fr-FR"/>
        </w:rPr>
        <w:t xml:space="preserve"> </w:t>
      </w:r>
      <w:r w:rsidRPr="00196506">
        <w:rPr>
          <w:rFonts w:ascii="Georgia" w:hAnsi="Georgia" w:cs="Tahoma"/>
          <w:sz w:val="20"/>
          <w:szCs w:val="20"/>
          <w:lang w:eastAsia="fr-FR"/>
        </w:rPr>
        <w:t>S’il est constaté une charge de travail anormale, non prévue, le salarié devra en expliquer les raisons.</w:t>
      </w:r>
    </w:p>
    <w:p w14:paraId="19E9B4AD" w14:textId="77777777" w:rsidR="00F84654" w:rsidRPr="00196506" w:rsidRDefault="00F84654" w:rsidP="00F84654">
      <w:pPr>
        <w:pStyle w:val="Paragraphedeliste"/>
        <w:tabs>
          <w:tab w:val="left" w:pos="993"/>
        </w:tabs>
        <w:autoSpaceDN w:val="0"/>
        <w:jc w:val="both"/>
        <w:rPr>
          <w:rFonts w:ascii="Georgia" w:hAnsi="Georgia" w:cs="Tahoma"/>
          <w:sz w:val="20"/>
          <w:szCs w:val="20"/>
        </w:rPr>
      </w:pPr>
    </w:p>
    <w:p w14:paraId="0C2283CE" w14:textId="7857831E" w:rsidR="00B73195" w:rsidRPr="00196506" w:rsidRDefault="00B73195" w:rsidP="0037566D">
      <w:pPr>
        <w:pStyle w:val="Paragraphedeliste"/>
        <w:numPr>
          <w:ilvl w:val="0"/>
          <w:numId w:val="19"/>
        </w:numPr>
        <w:tabs>
          <w:tab w:val="left" w:pos="567"/>
          <w:tab w:val="left" w:pos="993"/>
        </w:tabs>
        <w:autoSpaceDN w:val="0"/>
        <w:jc w:val="both"/>
        <w:rPr>
          <w:rFonts w:ascii="Georgia" w:hAnsi="Georgia" w:cs="Tahoma"/>
          <w:color w:val="000000"/>
          <w:sz w:val="20"/>
          <w:szCs w:val="20"/>
        </w:rPr>
      </w:pPr>
      <w:r w:rsidRPr="00196506">
        <w:rPr>
          <w:rFonts w:ascii="Georgia" w:hAnsi="Georgia"/>
          <w:sz w:val="20"/>
          <w:szCs w:val="20"/>
        </w:rPr>
        <w:t>Un suivi trimestriel de l’activité réelle du salarié sera effectué</w:t>
      </w:r>
      <w:r w:rsidR="00F84654" w:rsidRPr="00196506">
        <w:rPr>
          <w:rFonts w:ascii="Georgia" w:hAnsi="Georgia"/>
          <w:sz w:val="20"/>
          <w:szCs w:val="20"/>
        </w:rPr>
        <w:t xml:space="preserve"> à l’aide d’un document de contrôle mis à disposition par l’entreprise </w:t>
      </w:r>
      <w:r w:rsidR="00F84654" w:rsidRPr="00196506">
        <w:rPr>
          <w:rFonts w:ascii="Georgia" w:hAnsi="Georgia" w:cs="Tahoma"/>
          <w:i/>
          <w:color w:val="000000"/>
          <w:sz w:val="20"/>
          <w:szCs w:val="20"/>
        </w:rPr>
        <w:t>(cf. annexe 5 jointe : suivi trimestriel du forfait)</w:t>
      </w:r>
      <w:r w:rsidR="00F84654" w:rsidRPr="00196506">
        <w:rPr>
          <w:rFonts w:ascii="Georgia" w:hAnsi="Georgia" w:cs="Tahoma"/>
          <w:color w:val="000000"/>
          <w:sz w:val="20"/>
          <w:szCs w:val="20"/>
        </w:rPr>
        <w:t>.</w:t>
      </w:r>
      <w:r w:rsidRPr="00196506">
        <w:rPr>
          <w:rFonts w:ascii="Georgia" w:hAnsi="Georgia"/>
          <w:sz w:val="20"/>
          <w:szCs w:val="20"/>
        </w:rPr>
        <w:t xml:space="preserve"> </w:t>
      </w:r>
      <w:r w:rsidRPr="00196506">
        <w:rPr>
          <w:rFonts w:ascii="Georgia" w:hAnsi="Georgia"/>
          <w:color w:val="000000" w:themeColor="text1"/>
          <w:sz w:val="20"/>
          <w:szCs w:val="20"/>
        </w:rPr>
        <w:t>Ce document sera renseigné par le salarié et, après vérification des parties, signé par elles.</w:t>
      </w:r>
      <w:r w:rsidRPr="00196506">
        <w:rPr>
          <w:rFonts w:ascii="Georgia" w:hAnsi="Georgia" w:cs="Tahoma"/>
          <w:i/>
          <w:color w:val="000000"/>
          <w:sz w:val="20"/>
          <w:szCs w:val="20"/>
        </w:rPr>
        <w:t xml:space="preserve"> (cf. annexe 5 jointe : suivi </w:t>
      </w:r>
      <w:r w:rsidR="008A490A">
        <w:rPr>
          <w:rFonts w:ascii="Georgia" w:hAnsi="Georgia" w:cs="Tahoma"/>
          <w:i/>
          <w:color w:val="000000"/>
          <w:sz w:val="20"/>
          <w:szCs w:val="20"/>
        </w:rPr>
        <w:t>t</w:t>
      </w:r>
      <w:r w:rsidRPr="00196506">
        <w:rPr>
          <w:rFonts w:ascii="Georgia" w:hAnsi="Georgia" w:cs="Tahoma"/>
          <w:i/>
          <w:color w:val="000000"/>
          <w:sz w:val="20"/>
          <w:szCs w:val="20"/>
        </w:rPr>
        <w:t>rimestriel du forfait)</w:t>
      </w:r>
      <w:r w:rsidRPr="00196506">
        <w:rPr>
          <w:rFonts w:ascii="Georgia" w:hAnsi="Georgia" w:cs="Tahoma"/>
          <w:color w:val="000000"/>
          <w:sz w:val="20"/>
          <w:szCs w:val="20"/>
        </w:rPr>
        <w:t>.</w:t>
      </w:r>
      <w:r w:rsidR="00F84654" w:rsidRPr="00196506">
        <w:rPr>
          <w:rFonts w:ascii="Georgia" w:hAnsi="Georgia" w:cs="Tahoma"/>
          <w:color w:val="000000"/>
          <w:sz w:val="20"/>
          <w:szCs w:val="20"/>
        </w:rPr>
        <w:t xml:space="preserve"> Si à l’issue de chaque trimestre, les décomptes font ressortir un nombre de jours travaillés trop conséquent, le supérieur hiérarchique en examinera les raisons et adaptera, si besoin, la charge de travail du salarié.</w:t>
      </w:r>
    </w:p>
    <w:p w14:paraId="607E6B2C" w14:textId="77777777" w:rsidR="00B73195" w:rsidRPr="00196506" w:rsidRDefault="00B73195" w:rsidP="00B73195">
      <w:pPr>
        <w:pStyle w:val="NormalWeb"/>
        <w:spacing w:before="0" w:beforeAutospacing="0" w:after="0" w:afterAutospacing="0"/>
        <w:jc w:val="both"/>
        <w:rPr>
          <w:rFonts w:ascii="Georgia" w:hAnsi="Georgia"/>
          <w:sz w:val="22"/>
          <w:szCs w:val="22"/>
        </w:rPr>
      </w:pPr>
    </w:p>
    <w:p w14:paraId="6CE25AC9" w14:textId="77777777" w:rsidR="00B73195" w:rsidRPr="00196506" w:rsidRDefault="00B73195" w:rsidP="00B73195">
      <w:pPr>
        <w:pStyle w:val="Article"/>
        <w:rPr>
          <w:rFonts w:ascii="Georgia" w:hAnsi="Georgia"/>
        </w:rPr>
      </w:pPr>
      <w:r w:rsidRPr="00196506">
        <w:rPr>
          <w:rFonts w:ascii="Georgia" w:hAnsi="Georgia"/>
        </w:rPr>
        <w:t xml:space="preserve">Les modalités d’exercice du droit à déconnexion </w:t>
      </w:r>
    </w:p>
    <w:p w14:paraId="42C1CF20" w14:textId="77777777" w:rsidR="00B73195" w:rsidRPr="00196506" w:rsidRDefault="00B73195" w:rsidP="00B73195">
      <w:pPr>
        <w:jc w:val="both"/>
        <w:rPr>
          <w:rFonts w:ascii="Georgia" w:hAnsi="Georgia" w:cs="Arial"/>
          <w:b/>
          <w:sz w:val="20"/>
          <w:szCs w:val="20"/>
          <w:lang w:val="fr-FR"/>
        </w:rPr>
      </w:pPr>
    </w:p>
    <w:p w14:paraId="163D787F" w14:textId="77777777" w:rsidR="00B66EC2" w:rsidRPr="00196506" w:rsidRDefault="00B66EC2" w:rsidP="00B66EC2">
      <w:pPr>
        <w:jc w:val="both"/>
        <w:rPr>
          <w:rFonts w:ascii="Georgia" w:hAnsi="Georgia"/>
          <w:sz w:val="20"/>
          <w:szCs w:val="20"/>
          <w:lang w:val="fr-FR" w:eastAsia="fr-FR"/>
        </w:rPr>
      </w:pPr>
      <w:r w:rsidRPr="00196506">
        <w:rPr>
          <w:rFonts w:ascii="Georgia" w:hAnsi="Georgia"/>
          <w:sz w:val="20"/>
          <w:szCs w:val="20"/>
          <w:lang w:val="fr-FR" w:eastAsia="fr-FR"/>
        </w:rPr>
        <w:t>Afin de garantir un équilibre entre la vie professionnelle et la vie privée du salarié et par là-même assurer une protection de la santé de celui-ci, il est nécessaire que la charge de travail confiée par l'entreprise et que l'organisation autonome par le salarié de son emploi du temps soient réalisées dans des limites raisonnables.</w:t>
      </w:r>
    </w:p>
    <w:p w14:paraId="4F44696A" w14:textId="77777777" w:rsidR="00B66EC2" w:rsidRPr="00196506" w:rsidRDefault="00B66EC2" w:rsidP="00B66EC2">
      <w:pPr>
        <w:jc w:val="both"/>
        <w:rPr>
          <w:rFonts w:ascii="Georgia" w:hAnsi="Georgia"/>
          <w:sz w:val="20"/>
          <w:szCs w:val="20"/>
          <w:lang w:val="fr-FR" w:eastAsia="fr-FR"/>
        </w:rPr>
      </w:pPr>
    </w:p>
    <w:p w14:paraId="0E8CFA14" w14:textId="77777777" w:rsidR="00B66EC2" w:rsidRPr="00196506" w:rsidRDefault="00B66EC2" w:rsidP="00B66EC2">
      <w:pPr>
        <w:jc w:val="both"/>
        <w:rPr>
          <w:rFonts w:ascii="Georgia" w:hAnsi="Georgia"/>
          <w:sz w:val="20"/>
          <w:szCs w:val="20"/>
          <w:lang w:val="fr-FR" w:eastAsia="fr-FR"/>
        </w:rPr>
      </w:pPr>
      <w:r w:rsidRPr="00196506">
        <w:rPr>
          <w:rFonts w:ascii="Georgia" w:hAnsi="Georgia"/>
          <w:sz w:val="20"/>
          <w:szCs w:val="20"/>
          <w:lang w:val="fr-FR" w:eastAsia="fr-FR"/>
        </w:rPr>
        <w:t>L’utilisation des Technologies de l’Information et de la Communication mis à disposition des salariés bénéficiant d’une convention de forfait en jours doit respecter leur vie personnelle. A cet égard, ils bénéficient d’un droit à déconnexion les soirs, les weekends ou pendant les jours de repos hebdomadaire et pendant leurs congés, ainsi que l’ensemble des périodes de suspension de leur contrat de travail, sauf circonstances exceptionnelles.</w:t>
      </w:r>
    </w:p>
    <w:p w14:paraId="51627A53" w14:textId="77777777" w:rsidR="00B66EC2" w:rsidRPr="00196506" w:rsidRDefault="00B66EC2" w:rsidP="00B66EC2">
      <w:pPr>
        <w:jc w:val="both"/>
        <w:rPr>
          <w:rFonts w:ascii="Georgia" w:hAnsi="Georgia"/>
          <w:sz w:val="20"/>
          <w:szCs w:val="20"/>
          <w:lang w:val="fr-FR" w:eastAsia="fr-FR"/>
        </w:rPr>
      </w:pPr>
    </w:p>
    <w:p w14:paraId="49FBB0AC" w14:textId="77777777" w:rsidR="00B66EC2" w:rsidRPr="00196506" w:rsidRDefault="00B66EC2" w:rsidP="00B66EC2">
      <w:pPr>
        <w:jc w:val="both"/>
        <w:rPr>
          <w:rFonts w:ascii="Georgia" w:hAnsi="Georgia"/>
          <w:sz w:val="20"/>
          <w:szCs w:val="20"/>
          <w:lang w:val="fr-FR" w:eastAsia="fr-FR"/>
        </w:rPr>
      </w:pPr>
      <w:r w:rsidRPr="00196506">
        <w:rPr>
          <w:rFonts w:ascii="Georgia" w:hAnsi="Georgia"/>
          <w:sz w:val="20"/>
          <w:szCs w:val="20"/>
          <w:lang w:val="fr-FR" w:eastAsia="fr-FR"/>
        </w:rPr>
        <w:t>Sous ces réserves, en dehors de leurs heures habituelles de travail, les messages reçus n’appellent pas de réponse en dehors de celles-ci.</w:t>
      </w:r>
    </w:p>
    <w:p w14:paraId="57B58D40" w14:textId="77777777" w:rsidR="00B66EC2" w:rsidRPr="00196506" w:rsidRDefault="00B66EC2" w:rsidP="00B66EC2">
      <w:pPr>
        <w:jc w:val="both"/>
        <w:rPr>
          <w:rFonts w:ascii="Georgia" w:hAnsi="Georgia"/>
          <w:sz w:val="20"/>
          <w:szCs w:val="20"/>
          <w:lang w:val="fr-FR" w:eastAsia="fr-FR"/>
        </w:rPr>
      </w:pPr>
    </w:p>
    <w:p w14:paraId="6AF8B720" w14:textId="77777777" w:rsidR="00B66EC2" w:rsidRPr="00196506" w:rsidRDefault="00B66EC2" w:rsidP="00B66EC2">
      <w:pPr>
        <w:jc w:val="both"/>
        <w:rPr>
          <w:rFonts w:ascii="Georgia" w:hAnsi="Georgia"/>
          <w:sz w:val="20"/>
          <w:szCs w:val="20"/>
          <w:lang w:val="fr-FR" w:eastAsia="fr-FR"/>
        </w:rPr>
      </w:pPr>
      <w:r w:rsidRPr="00196506">
        <w:rPr>
          <w:rFonts w:ascii="Georgia" w:hAnsi="Georgia"/>
          <w:sz w:val="20"/>
          <w:szCs w:val="20"/>
          <w:lang w:val="fr-FR" w:eastAsia="fr-FR"/>
        </w:rPr>
        <w:t>Sous ces réserves, ce droit à la déconnexion consiste à éteindre et/ou désactiver les outils de communication mis à leur disposition comme le téléphone portable, l’ordinateur portable et la messagerie électronique professionnelle en dehors des heures habituelles de travail. Les salariés pourront même durant leurs temps de repos laisser ces outils au sein de l’établissement en ayant informé parallèlement leur supérieur hiérarchique afin que soient prises les mesures nécessaires à assurer la continuité du service.</w:t>
      </w:r>
    </w:p>
    <w:p w14:paraId="62962F86" w14:textId="77777777" w:rsidR="00B66EC2" w:rsidRPr="00196506" w:rsidRDefault="00B66EC2" w:rsidP="00B66EC2">
      <w:pPr>
        <w:jc w:val="both"/>
        <w:rPr>
          <w:rFonts w:ascii="Georgia" w:hAnsi="Georgia"/>
          <w:sz w:val="20"/>
          <w:szCs w:val="20"/>
          <w:lang w:val="fr-FR" w:eastAsia="fr-FR"/>
        </w:rPr>
      </w:pPr>
    </w:p>
    <w:p w14:paraId="36AA0CE9" w14:textId="77777777" w:rsidR="00B66EC2" w:rsidRPr="00196506" w:rsidRDefault="00B66EC2" w:rsidP="00B66EC2">
      <w:pPr>
        <w:jc w:val="both"/>
        <w:rPr>
          <w:rFonts w:ascii="Georgia" w:hAnsi="Georgia"/>
          <w:sz w:val="20"/>
          <w:szCs w:val="20"/>
          <w:lang w:val="fr-FR" w:eastAsia="fr-FR"/>
        </w:rPr>
      </w:pPr>
      <w:r w:rsidRPr="00196506">
        <w:rPr>
          <w:rFonts w:ascii="Georgia" w:hAnsi="Georgia"/>
          <w:sz w:val="20"/>
          <w:szCs w:val="20"/>
          <w:lang w:val="fr-FR" w:eastAsia="fr-FR"/>
        </w:rPr>
        <w:t>Parallèlement, il leur est demandé également, pendant ces périodes, de limiter au strict nécessaire et à l’exceptionnel ou l’urgence l’envoi de courriels ou les appels téléphoniques.</w:t>
      </w:r>
    </w:p>
    <w:p w14:paraId="34BE0955" w14:textId="77777777" w:rsidR="00B66EC2" w:rsidRPr="00196506" w:rsidRDefault="00B66EC2" w:rsidP="00B66EC2">
      <w:pPr>
        <w:jc w:val="both"/>
        <w:rPr>
          <w:rFonts w:ascii="Georgia" w:hAnsi="Georgia"/>
          <w:sz w:val="20"/>
          <w:szCs w:val="20"/>
          <w:lang w:val="fr-FR" w:eastAsia="fr-FR"/>
        </w:rPr>
      </w:pPr>
      <w:r w:rsidRPr="00196506">
        <w:rPr>
          <w:rFonts w:ascii="Georgia" w:hAnsi="Georgia"/>
          <w:sz w:val="20"/>
          <w:szCs w:val="20"/>
          <w:lang w:val="fr-FR" w:eastAsia="fr-FR"/>
        </w:rPr>
        <w:t>Sans attendre la tenue de l’entretien annuel, si par rapport aux principes de droit à déconnexion édictés dans le présent avenant, un salarié estimait que sa charge de travail ou son amplitude de travail pourrait l’amener à ne pas respecter les règles applicables en matière de repos minimum, il devra alerter la direction par tout moyen en explicitant les motifs de son alerte. Un compte rendu faisant état de cette intervention, de l’analyse qui en a été faite et des éventuelles mesures prises sera effectué.</w:t>
      </w:r>
    </w:p>
    <w:p w14:paraId="7978CEAD" w14:textId="77777777" w:rsidR="00B66EC2" w:rsidRPr="00196506" w:rsidRDefault="00B66EC2" w:rsidP="00B66EC2">
      <w:pPr>
        <w:jc w:val="both"/>
        <w:rPr>
          <w:rFonts w:ascii="Georgia" w:hAnsi="Georgia"/>
          <w:sz w:val="20"/>
          <w:szCs w:val="20"/>
          <w:lang w:val="fr-FR" w:eastAsia="fr-FR"/>
        </w:rPr>
      </w:pPr>
    </w:p>
    <w:p w14:paraId="308ADAC0" w14:textId="2A9DCA05" w:rsidR="00B73195" w:rsidRPr="00196506" w:rsidRDefault="00B66EC2" w:rsidP="00B66EC2">
      <w:pPr>
        <w:jc w:val="both"/>
        <w:rPr>
          <w:rFonts w:ascii="Georgia" w:hAnsi="Georgia"/>
          <w:sz w:val="20"/>
          <w:szCs w:val="20"/>
          <w:lang w:val="fr-FR" w:eastAsia="fr-FR"/>
        </w:rPr>
      </w:pPr>
      <w:r w:rsidRPr="00196506">
        <w:rPr>
          <w:rFonts w:ascii="Georgia" w:hAnsi="Georgia"/>
          <w:sz w:val="20"/>
          <w:szCs w:val="20"/>
          <w:lang w:val="fr-FR" w:eastAsia="fr-FR"/>
        </w:rPr>
        <w:t>Lors de l’entretien d’embauche d’un nouveau salarié bénéficiant d’une convention de forfait en jours, une information spécifique lui sera délivrée sur l’utilisation des outils de communication à distance.</w:t>
      </w:r>
    </w:p>
    <w:p w14:paraId="1BFAC2EA" w14:textId="77777777" w:rsidR="00B66EC2" w:rsidRPr="00196506" w:rsidRDefault="00B66EC2" w:rsidP="00B66EC2">
      <w:pPr>
        <w:jc w:val="both"/>
        <w:rPr>
          <w:rFonts w:ascii="Georgia" w:hAnsi="Georgia"/>
          <w:sz w:val="20"/>
          <w:szCs w:val="20"/>
          <w:lang w:val="fr-FR" w:eastAsia="fr-FR"/>
        </w:rPr>
      </w:pPr>
    </w:p>
    <w:p w14:paraId="6D291BA1" w14:textId="77777777" w:rsidR="00B66EC2" w:rsidRPr="00196506" w:rsidRDefault="00B66EC2" w:rsidP="00B66EC2">
      <w:pPr>
        <w:jc w:val="both"/>
        <w:rPr>
          <w:rFonts w:ascii="Georgia" w:hAnsi="Georgia"/>
          <w:sz w:val="20"/>
          <w:szCs w:val="20"/>
          <w:lang w:val="fr-FR" w:eastAsia="fr-FR"/>
        </w:rPr>
      </w:pPr>
    </w:p>
    <w:p w14:paraId="59F6C0BB" w14:textId="77777777" w:rsidR="00B73195" w:rsidRPr="00196506" w:rsidRDefault="00B73195" w:rsidP="00B73195">
      <w:pPr>
        <w:jc w:val="both"/>
        <w:rPr>
          <w:rFonts w:ascii="Georgia" w:hAnsi="Georgia"/>
          <w:sz w:val="20"/>
          <w:szCs w:val="20"/>
          <w:lang w:val="fr-FR" w:eastAsia="fr-FR"/>
        </w:rPr>
      </w:pPr>
    </w:p>
    <w:p w14:paraId="6A4C9CA0" w14:textId="77777777" w:rsidR="00B73195" w:rsidRPr="00196506" w:rsidRDefault="00B73195" w:rsidP="00B73195">
      <w:pPr>
        <w:pStyle w:val="Article"/>
        <w:rPr>
          <w:rFonts w:ascii="Georgia" w:hAnsi="Georgia"/>
        </w:rPr>
      </w:pPr>
      <w:r w:rsidRPr="00196506">
        <w:rPr>
          <w:rFonts w:ascii="Georgia" w:hAnsi="Georgia"/>
        </w:rPr>
        <w:t>Dispositions relatives à l’accord</w:t>
      </w:r>
    </w:p>
    <w:p w14:paraId="18218609" w14:textId="77777777" w:rsidR="00B73195" w:rsidRPr="00196506" w:rsidRDefault="00B73195" w:rsidP="00B731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kern w:val="2"/>
          <w:sz w:val="20"/>
          <w:szCs w:val="20"/>
          <w:lang w:val="fr-FR"/>
        </w:rPr>
      </w:pPr>
    </w:p>
    <w:p w14:paraId="591FCDED" w14:textId="77777777" w:rsidR="00B73195" w:rsidRPr="00196506" w:rsidRDefault="00B73195" w:rsidP="00B73195">
      <w:pPr>
        <w:pStyle w:val="S-article"/>
        <w:rPr>
          <w:rFonts w:ascii="Georgia" w:hAnsi="Georgia"/>
        </w:rPr>
      </w:pPr>
      <w:r w:rsidRPr="00196506">
        <w:rPr>
          <w:rFonts w:ascii="Georgia" w:hAnsi="Georgia"/>
        </w:rPr>
        <w:t xml:space="preserve">Durée </w:t>
      </w:r>
    </w:p>
    <w:p w14:paraId="342BE1F4" w14:textId="77777777" w:rsidR="00B73195" w:rsidRPr="00196506" w:rsidRDefault="00B73195" w:rsidP="00B73195">
      <w:pPr>
        <w:jc w:val="both"/>
        <w:rPr>
          <w:rFonts w:ascii="Georgia" w:hAnsi="Georgia"/>
          <w:sz w:val="20"/>
          <w:szCs w:val="20"/>
          <w:lang w:val="fr-FR"/>
        </w:rPr>
      </w:pPr>
    </w:p>
    <w:p w14:paraId="45C39028" w14:textId="7DE41002" w:rsidR="00B73195" w:rsidRPr="00857BE3" w:rsidRDefault="00B73195" w:rsidP="00B73195">
      <w:pPr>
        <w:jc w:val="both"/>
        <w:rPr>
          <w:rFonts w:ascii="Georgia" w:hAnsi="Georgia"/>
          <w:color w:val="000000"/>
          <w:sz w:val="20"/>
          <w:szCs w:val="20"/>
          <w:lang w:val="fr-FR"/>
        </w:rPr>
      </w:pPr>
      <w:r w:rsidRPr="00857BE3">
        <w:rPr>
          <w:rFonts w:ascii="Georgia" w:hAnsi="Georgia"/>
          <w:color w:val="000000"/>
          <w:sz w:val="20"/>
          <w:szCs w:val="20"/>
          <w:lang w:val="fr-FR"/>
        </w:rPr>
        <w:t>Le présent accord est conclu pour une durée indéterminée.</w:t>
      </w:r>
      <w:r w:rsidR="00857BE3" w:rsidRPr="00857BE3">
        <w:rPr>
          <w:rFonts w:ascii="Georgia" w:hAnsi="Georgia"/>
          <w:color w:val="000000"/>
          <w:sz w:val="20"/>
          <w:szCs w:val="20"/>
          <w:lang w:val="fr-FR"/>
        </w:rPr>
        <w:t xml:space="preserve"> </w:t>
      </w:r>
    </w:p>
    <w:p w14:paraId="02B91E02" w14:textId="77777777" w:rsidR="00857BE3" w:rsidRPr="00857BE3" w:rsidRDefault="00857BE3" w:rsidP="00B73195">
      <w:pPr>
        <w:jc w:val="both"/>
        <w:rPr>
          <w:rFonts w:ascii="Georgia" w:hAnsi="Georgia"/>
          <w:color w:val="000000"/>
          <w:sz w:val="20"/>
          <w:szCs w:val="20"/>
          <w:lang w:val="fr-FR"/>
        </w:rPr>
      </w:pPr>
    </w:p>
    <w:p w14:paraId="0E33BEF9" w14:textId="39646E7D" w:rsidR="00857BE3" w:rsidRPr="00857BE3" w:rsidRDefault="00857BE3" w:rsidP="00B73195">
      <w:pPr>
        <w:jc w:val="both"/>
        <w:rPr>
          <w:rFonts w:ascii="Georgia" w:hAnsi="Georgia"/>
          <w:color w:val="000000"/>
          <w:sz w:val="20"/>
          <w:szCs w:val="20"/>
          <w:lang w:val="fr-FR"/>
        </w:rPr>
      </w:pPr>
      <w:r w:rsidRPr="00857BE3">
        <w:rPr>
          <w:rFonts w:ascii="Georgia" w:hAnsi="Georgia"/>
          <w:color w:val="000000"/>
          <w:sz w:val="20"/>
          <w:szCs w:val="20"/>
          <w:lang w:val="fr-FR"/>
        </w:rPr>
        <w:t>Il entrera en vigueur le</w:t>
      </w:r>
      <w:r w:rsidR="0000770E">
        <w:rPr>
          <w:rFonts w:ascii="Georgia" w:hAnsi="Georgia"/>
          <w:color w:val="000000"/>
          <w:sz w:val="20"/>
          <w:szCs w:val="20"/>
          <w:lang w:val="fr-FR"/>
        </w:rPr>
        <w:t xml:space="preserve"> 01/04/2026</w:t>
      </w:r>
      <w:r w:rsidRPr="00857BE3">
        <w:rPr>
          <w:rFonts w:ascii="Georgia" w:hAnsi="Georgia"/>
          <w:color w:val="000000"/>
          <w:sz w:val="20"/>
          <w:szCs w:val="20"/>
          <w:lang w:val="fr-FR"/>
        </w:rPr>
        <w:t>.</w:t>
      </w:r>
      <w:r w:rsidRPr="0000770E">
        <w:rPr>
          <w:rFonts w:ascii="Georgia" w:hAnsi="Georgia"/>
          <w:sz w:val="20"/>
          <w:szCs w:val="20"/>
          <w:lang w:val="fr-FR"/>
        </w:rPr>
        <w:t xml:space="preserve"> Cette organisation du temps de travail est applicable à la période de référence en cours à la date d’entrée en vigueur du présent accord, soit celle du 1er janvier 2026 au 31 décembre 2026.</w:t>
      </w:r>
    </w:p>
    <w:p w14:paraId="7A7E1A6E" w14:textId="77777777" w:rsidR="00B73195" w:rsidRPr="00857BE3" w:rsidRDefault="00B73195" w:rsidP="00B73195">
      <w:pPr>
        <w:jc w:val="both"/>
        <w:rPr>
          <w:rFonts w:ascii="Georgia" w:hAnsi="Georgia"/>
          <w:color w:val="000000"/>
          <w:sz w:val="20"/>
          <w:szCs w:val="20"/>
          <w:lang w:val="fr-FR"/>
        </w:rPr>
      </w:pPr>
    </w:p>
    <w:p w14:paraId="52C8EE3D" w14:textId="77777777" w:rsidR="00B73195" w:rsidRPr="00196506" w:rsidRDefault="00B73195" w:rsidP="00B73195">
      <w:pPr>
        <w:jc w:val="both"/>
        <w:rPr>
          <w:rFonts w:ascii="Georgia" w:hAnsi="Georgia"/>
          <w:color w:val="000000"/>
          <w:sz w:val="20"/>
          <w:szCs w:val="20"/>
          <w:lang w:val="fr-FR"/>
        </w:rPr>
      </w:pPr>
      <w:r w:rsidRPr="00196506">
        <w:rPr>
          <w:rFonts w:ascii="Georgia" w:hAnsi="Georgia"/>
          <w:color w:val="000000"/>
          <w:sz w:val="20"/>
          <w:szCs w:val="20"/>
          <w:lang w:val="fr-FR"/>
        </w:rPr>
        <w:lastRenderedPageBreak/>
        <w:t>Il pourra être dénoncé ou révisé, à tout moment, conformément aux dispositions légales.</w:t>
      </w:r>
    </w:p>
    <w:p w14:paraId="016872CE" w14:textId="77777777" w:rsidR="00B73195" w:rsidRPr="00196506" w:rsidRDefault="00B73195" w:rsidP="00B73195">
      <w:pPr>
        <w:pStyle w:val="texte"/>
        <w:rPr>
          <w:rFonts w:ascii="Georgia" w:hAnsi="Georgia"/>
          <w:b/>
          <w:color w:val="C00000"/>
        </w:rPr>
      </w:pPr>
    </w:p>
    <w:p w14:paraId="5F1287DB" w14:textId="77777777" w:rsidR="00B73195" w:rsidRPr="00196506" w:rsidRDefault="00B73195" w:rsidP="00B73195">
      <w:pPr>
        <w:jc w:val="both"/>
        <w:rPr>
          <w:rFonts w:ascii="Georgia" w:hAnsi="Georgia"/>
          <w:color w:val="000000"/>
          <w:sz w:val="20"/>
          <w:szCs w:val="20"/>
          <w:lang w:val="fr-FR"/>
        </w:rPr>
      </w:pPr>
    </w:p>
    <w:p w14:paraId="64F2C8E7" w14:textId="2DA04BA9" w:rsidR="00B73195" w:rsidRPr="00196506" w:rsidRDefault="00B73195" w:rsidP="00B73195">
      <w:pPr>
        <w:pStyle w:val="S-article"/>
        <w:rPr>
          <w:rFonts w:ascii="Georgia" w:hAnsi="Georgia"/>
        </w:rPr>
      </w:pPr>
      <w:r w:rsidRPr="00196506">
        <w:rPr>
          <w:rFonts w:ascii="Georgia" w:hAnsi="Georgia"/>
        </w:rPr>
        <w:t xml:space="preserve">Interprétation </w:t>
      </w:r>
      <w:r w:rsidR="00B66EC2" w:rsidRPr="00196506">
        <w:rPr>
          <w:rFonts w:ascii="Georgia" w:hAnsi="Georgia"/>
        </w:rPr>
        <w:t>et Suivi de l’accord</w:t>
      </w:r>
    </w:p>
    <w:p w14:paraId="511238C8" w14:textId="77777777" w:rsidR="00B73195" w:rsidRPr="00196506" w:rsidRDefault="00B73195" w:rsidP="00B73195">
      <w:pPr>
        <w:jc w:val="both"/>
        <w:rPr>
          <w:rFonts w:ascii="Georgia" w:hAnsi="Georgia"/>
          <w:color w:val="C00000"/>
          <w:sz w:val="20"/>
          <w:szCs w:val="20"/>
          <w:lang w:val="fr-FR"/>
        </w:rPr>
      </w:pPr>
    </w:p>
    <w:p w14:paraId="399E347B" w14:textId="77777777" w:rsidR="00B66EC2" w:rsidRPr="00196506" w:rsidRDefault="00B66EC2" w:rsidP="00B66EC2">
      <w:pPr>
        <w:jc w:val="both"/>
        <w:rPr>
          <w:rFonts w:ascii="Georgia" w:hAnsi="Georgia"/>
          <w:sz w:val="20"/>
          <w:szCs w:val="20"/>
          <w:lang w:val="fr-FR"/>
        </w:rPr>
      </w:pPr>
      <w:r w:rsidRPr="00196506">
        <w:rPr>
          <w:rFonts w:ascii="Georgia" w:hAnsi="Georgia"/>
          <w:sz w:val="20"/>
          <w:szCs w:val="20"/>
          <w:lang w:val="fr-FR"/>
        </w:rPr>
        <w:t xml:space="preserve">En cas de difficulté d’interprétation du présent accord, une commission d’interprétation pourra être saisie. Celle-ci sera composée des membres suivants : </w:t>
      </w:r>
    </w:p>
    <w:p w14:paraId="05501F90" w14:textId="77777777" w:rsidR="00B66EC2" w:rsidRPr="00196506" w:rsidRDefault="00B66EC2" w:rsidP="00B66EC2">
      <w:pPr>
        <w:jc w:val="both"/>
        <w:rPr>
          <w:rFonts w:ascii="Georgia" w:hAnsi="Georgia"/>
          <w:sz w:val="20"/>
          <w:szCs w:val="20"/>
          <w:lang w:val="fr-FR"/>
        </w:rPr>
      </w:pPr>
      <w:r w:rsidRPr="00196506">
        <w:rPr>
          <w:rFonts w:ascii="Georgia" w:hAnsi="Georgia"/>
          <w:sz w:val="20"/>
          <w:szCs w:val="20"/>
          <w:lang w:val="fr-FR"/>
        </w:rPr>
        <w:tab/>
        <w:t>- un salarié volontaire non lié par un lien de filiation à l’employeur. En cas de pluralité de candidats, le salarié sera désigné à la plus forte moyenne/celui ayant l’ancienneté dans l’association la plus importante.</w:t>
      </w:r>
    </w:p>
    <w:p w14:paraId="6DD798B9" w14:textId="77777777" w:rsidR="00B66EC2" w:rsidRPr="00196506" w:rsidRDefault="00B66EC2" w:rsidP="00B66EC2">
      <w:pPr>
        <w:ind w:firstLine="720"/>
        <w:jc w:val="both"/>
        <w:rPr>
          <w:rFonts w:ascii="Georgia" w:hAnsi="Georgia"/>
          <w:sz w:val="20"/>
          <w:szCs w:val="20"/>
          <w:lang w:val="fr-FR"/>
        </w:rPr>
      </w:pPr>
      <w:r w:rsidRPr="00196506">
        <w:rPr>
          <w:rFonts w:ascii="Georgia" w:hAnsi="Georgia"/>
          <w:sz w:val="20"/>
          <w:szCs w:val="20"/>
          <w:lang w:val="fr-FR"/>
        </w:rPr>
        <w:t>- l’employeur.</w:t>
      </w:r>
    </w:p>
    <w:p w14:paraId="030AE101" w14:textId="77777777" w:rsidR="00B66EC2" w:rsidRPr="00196506" w:rsidRDefault="00B66EC2" w:rsidP="00B66EC2">
      <w:pPr>
        <w:jc w:val="both"/>
        <w:rPr>
          <w:rFonts w:ascii="Georgia" w:hAnsi="Georgia"/>
          <w:sz w:val="20"/>
          <w:szCs w:val="20"/>
          <w:lang w:val="fr-FR"/>
        </w:rPr>
      </w:pPr>
    </w:p>
    <w:p w14:paraId="53669723" w14:textId="77777777" w:rsidR="00B66EC2" w:rsidRPr="00196506" w:rsidRDefault="00B66EC2" w:rsidP="00B66EC2">
      <w:pPr>
        <w:jc w:val="both"/>
        <w:rPr>
          <w:rFonts w:ascii="Georgia" w:hAnsi="Georgia"/>
          <w:sz w:val="20"/>
          <w:szCs w:val="20"/>
          <w:lang w:val="fr-FR"/>
        </w:rPr>
      </w:pPr>
      <w:r w:rsidRPr="00196506">
        <w:rPr>
          <w:rFonts w:ascii="Georgia" w:hAnsi="Georgia"/>
          <w:sz w:val="20"/>
          <w:szCs w:val="20"/>
          <w:lang w:val="fr-FR"/>
        </w:rPr>
        <w:t>Cette saisine sera formulée par écrit et adressée à toutes les parties à l’accord de révision.</w:t>
      </w:r>
    </w:p>
    <w:p w14:paraId="21C10744" w14:textId="77777777" w:rsidR="00B66EC2" w:rsidRPr="00196506" w:rsidRDefault="00B66EC2" w:rsidP="00B66EC2">
      <w:pPr>
        <w:jc w:val="both"/>
        <w:rPr>
          <w:rFonts w:ascii="Georgia" w:hAnsi="Georgia"/>
          <w:sz w:val="20"/>
          <w:szCs w:val="20"/>
          <w:lang w:val="fr-FR"/>
        </w:rPr>
      </w:pPr>
    </w:p>
    <w:p w14:paraId="05407541" w14:textId="03ED11C8" w:rsidR="00B66EC2" w:rsidRPr="00196506" w:rsidRDefault="00B66EC2" w:rsidP="00B66EC2">
      <w:pPr>
        <w:jc w:val="both"/>
        <w:rPr>
          <w:rFonts w:ascii="Georgia" w:hAnsi="Georgia"/>
          <w:sz w:val="20"/>
          <w:szCs w:val="20"/>
          <w:lang w:val="fr-FR"/>
        </w:rPr>
      </w:pPr>
      <w:r w:rsidRPr="00196506">
        <w:rPr>
          <w:rFonts w:ascii="Georgia" w:hAnsi="Georgia"/>
          <w:sz w:val="20"/>
          <w:szCs w:val="20"/>
          <w:lang w:val="fr-FR"/>
        </w:rPr>
        <w:t xml:space="preserve">Au plus tard un mois après sa saisine, la commission rendra un rapport en faisant part de son analyse et de son avis. Ce rapport sera affiché dans </w:t>
      </w:r>
      <w:r w:rsidR="00857BE3">
        <w:rPr>
          <w:rFonts w:ascii="Georgia" w:hAnsi="Georgia"/>
          <w:sz w:val="20"/>
          <w:szCs w:val="20"/>
          <w:lang w:val="fr-FR"/>
        </w:rPr>
        <w:t>l’entreprise</w:t>
      </w:r>
      <w:r w:rsidRPr="00196506">
        <w:rPr>
          <w:rFonts w:ascii="Georgia" w:hAnsi="Georgia"/>
          <w:sz w:val="20"/>
          <w:szCs w:val="20"/>
          <w:lang w:val="fr-FR"/>
        </w:rPr>
        <w:t>, à l’attention du personnel ainsi qu’à la direction, le lendemain de l’expiration de ce délai.</w:t>
      </w:r>
    </w:p>
    <w:p w14:paraId="14DEDEE9" w14:textId="77777777" w:rsidR="00B66EC2" w:rsidRPr="00196506" w:rsidRDefault="00B66EC2" w:rsidP="00B66EC2">
      <w:pPr>
        <w:jc w:val="both"/>
        <w:rPr>
          <w:rFonts w:ascii="Georgia" w:hAnsi="Georgia"/>
          <w:sz w:val="20"/>
          <w:szCs w:val="20"/>
          <w:lang w:val="fr-FR"/>
        </w:rPr>
      </w:pPr>
    </w:p>
    <w:p w14:paraId="451A4F22" w14:textId="77777777" w:rsidR="00B66EC2" w:rsidRPr="00196506" w:rsidRDefault="00B66EC2" w:rsidP="00B66EC2">
      <w:pPr>
        <w:jc w:val="both"/>
        <w:rPr>
          <w:rFonts w:ascii="Georgia" w:hAnsi="Georgia"/>
          <w:sz w:val="20"/>
          <w:szCs w:val="20"/>
          <w:lang w:val="fr-FR"/>
        </w:rPr>
      </w:pPr>
      <w:r w:rsidRPr="00196506">
        <w:rPr>
          <w:rFonts w:ascii="Georgia" w:hAnsi="Georgia"/>
          <w:sz w:val="20"/>
          <w:szCs w:val="20"/>
          <w:lang w:val="fr-FR"/>
        </w:rPr>
        <w:t>De même, afin d’examiner l’application du présent accord et ses éventuelles difficultés de mise en œuvre, la commission de suivi susvisée pourra se réunir à l’initiative de l’une des parties.</w:t>
      </w:r>
    </w:p>
    <w:p w14:paraId="1D5AB7ED" w14:textId="77777777" w:rsidR="00B66EC2" w:rsidRPr="00196506" w:rsidRDefault="00B66EC2" w:rsidP="00B66EC2">
      <w:pPr>
        <w:jc w:val="both"/>
        <w:rPr>
          <w:rFonts w:ascii="Georgia" w:hAnsi="Georgia"/>
          <w:sz w:val="20"/>
          <w:szCs w:val="20"/>
          <w:lang w:val="fr-FR"/>
        </w:rPr>
      </w:pPr>
    </w:p>
    <w:p w14:paraId="3C4EBA24" w14:textId="77777777" w:rsidR="00B66EC2" w:rsidRPr="00196506" w:rsidRDefault="00B66EC2" w:rsidP="00B66EC2">
      <w:pPr>
        <w:jc w:val="both"/>
        <w:rPr>
          <w:rFonts w:ascii="Georgia" w:hAnsi="Georgia"/>
          <w:sz w:val="20"/>
          <w:szCs w:val="20"/>
          <w:lang w:val="fr-FR"/>
        </w:rPr>
      </w:pPr>
      <w:r w:rsidRPr="00196506">
        <w:rPr>
          <w:rFonts w:ascii="Georgia" w:hAnsi="Georgia"/>
          <w:sz w:val="20"/>
          <w:szCs w:val="20"/>
          <w:lang w:val="fr-FR"/>
        </w:rPr>
        <w:t>Ces réunions donneront lieu à l’établissement d’un procès-verbal par la direction. Une fois adopté par les membres de la commission, il pourra être publié sur les panneaux prévus à cet effet.</w:t>
      </w:r>
    </w:p>
    <w:p w14:paraId="7F0CF25F" w14:textId="77777777" w:rsidR="00B73195" w:rsidRPr="00196506" w:rsidRDefault="00B73195" w:rsidP="00B731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lang w:val="fr-FR"/>
        </w:rPr>
      </w:pPr>
    </w:p>
    <w:p w14:paraId="2EBB11F6" w14:textId="77777777" w:rsidR="00B73195" w:rsidRPr="00196506" w:rsidRDefault="00B73195" w:rsidP="00B73195">
      <w:pPr>
        <w:pStyle w:val="S-article"/>
        <w:rPr>
          <w:rFonts w:ascii="Georgia" w:hAnsi="Georgia"/>
        </w:rPr>
      </w:pPr>
      <w:r w:rsidRPr="00196506">
        <w:rPr>
          <w:rFonts w:ascii="Georgia" w:hAnsi="Georgia"/>
        </w:rPr>
        <w:t>Dépôt – Publicité</w:t>
      </w:r>
    </w:p>
    <w:p w14:paraId="59ACD020" w14:textId="77777777" w:rsidR="00B73195" w:rsidRPr="00196506" w:rsidRDefault="00B73195" w:rsidP="00B731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color w:val="000000"/>
          <w:kern w:val="2"/>
          <w:sz w:val="20"/>
          <w:szCs w:val="20"/>
          <w:lang w:val="fr-FR"/>
        </w:rPr>
      </w:pPr>
    </w:p>
    <w:p w14:paraId="48A2224B" w14:textId="1A9F5349" w:rsidR="00B73195" w:rsidRPr="00196506" w:rsidRDefault="00B73195" w:rsidP="00B731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lang w:val="fr-FR"/>
        </w:rPr>
      </w:pPr>
      <w:r w:rsidRPr="00196506">
        <w:rPr>
          <w:rFonts w:ascii="Georgia" w:hAnsi="Georgia" w:cs="Tahoma"/>
          <w:bCs/>
          <w:iCs/>
          <w:color w:val="000000"/>
          <w:kern w:val="2"/>
          <w:sz w:val="20"/>
          <w:szCs w:val="20"/>
          <w:lang w:val="fr-FR"/>
        </w:rPr>
        <w:t xml:space="preserve">Le présent accord entre en application à compter </w:t>
      </w:r>
      <w:r w:rsidRPr="0000770E">
        <w:rPr>
          <w:rFonts w:ascii="Georgia" w:hAnsi="Georgia" w:cs="Tahoma"/>
          <w:bCs/>
          <w:iCs/>
          <w:color w:val="000000"/>
          <w:kern w:val="2"/>
          <w:sz w:val="20"/>
          <w:szCs w:val="20"/>
          <w:lang w:val="fr-FR"/>
        </w:rPr>
        <w:t xml:space="preserve">du </w:t>
      </w:r>
      <w:r w:rsidR="0000770E" w:rsidRPr="0000770E">
        <w:rPr>
          <w:rFonts w:ascii="Georgia" w:hAnsi="Georgia" w:cs="Tahoma"/>
          <w:bCs/>
          <w:iCs/>
          <w:color w:val="000000"/>
          <w:kern w:val="2"/>
          <w:sz w:val="20"/>
          <w:szCs w:val="20"/>
          <w:lang w:val="fr-FR"/>
        </w:rPr>
        <w:t>01/04/2026</w:t>
      </w:r>
      <w:r w:rsidRPr="00196506">
        <w:rPr>
          <w:rFonts w:ascii="Georgia" w:hAnsi="Georgia" w:cs="Tahoma"/>
          <w:bCs/>
          <w:iCs/>
          <w:color w:val="000000"/>
          <w:kern w:val="2"/>
          <w:sz w:val="20"/>
          <w:szCs w:val="20"/>
          <w:lang w:val="fr-FR"/>
        </w:rPr>
        <w:t xml:space="preserve"> après son dépôt sur la plateforme de téléprocédure en application des conditions légales et réglementaires en vigueur. </w:t>
      </w:r>
    </w:p>
    <w:p w14:paraId="0F0A7A14" w14:textId="77777777" w:rsidR="00B73195" w:rsidRPr="00196506" w:rsidRDefault="00B73195" w:rsidP="00B73195">
      <w:pPr>
        <w:autoSpaceDN w:val="0"/>
        <w:adjustRightInd w:val="0"/>
        <w:jc w:val="both"/>
        <w:rPr>
          <w:rFonts w:ascii="Georgia" w:hAnsi="Georgia" w:cs="Tahoma"/>
          <w:sz w:val="20"/>
          <w:szCs w:val="20"/>
          <w:lang w:val="fr-FR"/>
        </w:rPr>
      </w:pPr>
    </w:p>
    <w:p w14:paraId="12A2395D" w14:textId="77777777" w:rsidR="00B73195" w:rsidRPr="00196506" w:rsidRDefault="00B73195" w:rsidP="00B731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lang w:val="fr-FR"/>
        </w:rPr>
      </w:pPr>
    </w:p>
    <w:p w14:paraId="2C20A324" w14:textId="57BDC60B" w:rsidR="00B66EC2" w:rsidRDefault="00B66EC2" w:rsidP="00B66EC2">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lang w:val="fr-FR"/>
        </w:rPr>
      </w:pPr>
      <w:r w:rsidRPr="00196506">
        <w:rPr>
          <w:rFonts w:ascii="Georgia" w:hAnsi="Georgia" w:cs="Tahoma"/>
          <w:bCs/>
          <w:iCs/>
          <w:color w:val="000000"/>
          <w:kern w:val="2"/>
          <w:sz w:val="20"/>
          <w:szCs w:val="20"/>
          <w:lang w:val="fr-FR"/>
        </w:rPr>
        <w:t>Le dépôt sera accompagné des pièces suivantes :</w:t>
      </w:r>
      <w:r w:rsidR="0000770E">
        <w:rPr>
          <w:rFonts w:ascii="Georgia" w:hAnsi="Georgia" w:cs="Tahoma"/>
          <w:bCs/>
          <w:iCs/>
          <w:color w:val="000000"/>
          <w:kern w:val="2"/>
          <w:sz w:val="20"/>
          <w:szCs w:val="20"/>
          <w:lang w:val="fr-FR"/>
        </w:rPr>
        <w:t xml:space="preserve"> </w:t>
      </w:r>
    </w:p>
    <w:p w14:paraId="26636A17" w14:textId="541556B7" w:rsidR="0000770E" w:rsidRDefault="0000770E" w:rsidP="0000770E">
      <w:pPr>
        <w:pStyle w:val="Paragraphedeliste"/>
        <w:numPr>
          <w:ilvl w:val="0"/>
          <w:numId w:val="14"/>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rPr>
      </w:pPr>
      <w:r>
        <w:rPr>
          <w:rFonts w:ascii="Georgia" w:hAnsi="Georgia" w:cs="Tahoma"/>
          <w:bCs/>
          <w:iCs/>
          <w:color w:val="000000"/>
          <w:kern w:val="2"/>
          <w:sz w:val="20"/>
          <w:szCs w:val="20"/>
        </w:rPr>
        <w:t xml:space="preserve">Appréciation de la charge de travail </w:t>
      </w:r>
    </w:p>
    <w:p w14:paraId="51AC8E0F" w14:textId="64A6575E" w:rsidR="0000770E" w:rsidRDefault="0000770E" w:rsidP="0000770E">
      <w:pPr>
        <w:pStyle w:val="Paragraphedeliste"/>
        <w:numPr>
          <w:ilvl w:val="0"/>
          <w:numId w:val="14"/>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rPr>
      </w:pPr>
      <w:r>
        <w:rPr>
          <w:rFonts w:ascii="Georgia" w:hAnsi="Georgia" w:cs="Tahoma"/>
          <w:bCs/>
          <w:iCs/>
          <w:color w:val="000000"/>
          <w:kern w:val="2"/>
          <w:sz w:val="20"/>
          <w:szCs w:val="20"/>
        </w:rPr>
        <w:t>Programmation indicative</w:t>
      </w:r>
    </w:p>
    <w:p w14:paraId="5C72934E" w14:textId="5EA79C35" w:rsidR="0000770E" w:rsidRDefault="0000770E" w:rsidP="0000770E">
      <w:pPr>
        <w:pStyle w:val="Paragraphedeliste"/>
        <w:numPr>
          <w:ilvl w:val="0"/>
          <w:numId w:val="14"/>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rPr>
      </w:pPr>
      <w:r>
        <w:rPr>
          <w:rFonts w:ascii="Georgia" w:hAnsi="Georgia" w:cs="Tahoma"/>
          <w:bCs/>
          <w:iCs/>
          <w:color w:val="000000"/>
          <w:kern w:val="2"/>
          <w:sz w:val="20"/>
          <w:szCs w:val="20"/>
        </w:rPr>
        <w:t xml:space="preserve">Suivi trimestriel </w:t>
      </w:r>
    </w:p>
    <w:p w14:paraId="5F207EF6" w14:textId="57FF8815" w:rsidR="0000770E" w:rsidRDefault="0000770E" w:rsidP="0000770E">
      <w:pPr>
        <w:pStyle w:val="Paragraphedeliste"/>
        <w:numPr>
          <w:ilvl w:val="0"/>
          <w:numId w:val="14"/>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rPr>
      </w:pPr>
      <w:r>
        <w:rPr>
          <w:rFonts w:ascii="Georgia" w:hAnsi="Georgia" w:cs="Tahoma"/>
          <w:bCs/>
          <w:iCs/>
          <w:color w:val="000000"/>
          <w:kern w:val="2"/>
          <w:sz w:val="20"/>
          <w:szCs w:val="20"/>
        </w:rPr>
        <w:t xml:space="preserve">Trame d’entretien </w:t>
      </w:r>
    </w:p>
    <w:p w14:paraId="01147EDA" w14:textId="010A50F1" w:rsidR="0000770E" w:rsidRDefault="0000770E" w:rsidP="0000770E">
      <w:pPr>
        <w:pStyle w:val="Paragraphedeliste"/>
        <w:numPr>
          <w:ilvl w:val="0"/>
          <w:numId w:val="14"/>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rPr>
      </w:pPr>
      <w:r>
        <w:rPr>
          <w:rFonts w:ascii="Georgia" w:hAnsi="Georgia" w:cs="Tahoma"/>
          <w:bCs/>
          <w:iCs/>
          <w:color w:val="000000"/>
          <w:kern w:val="2"/>
          <w:sz w:val="20"/>
          <w:szCs w:val="20"/>
        </w:rPr>
        <w:t>Validation programmation indicative</w:t>
      </w:r>
    </w:p>
    <w:p w14:paraId="03CFE813" w14:textId="507BAD08" w:rsidR="009C159E" w:rsidRPr="0000770E" w:rsidRDefault="009C159E" w:rsidP="0000770E">
      <w:pPr>
        <w:pStyle w:val="Paragraphedeliste"/>
        <w:numPr>
          <w:ilvl w:val="0"/>
          <w:numId w:val="14"/>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rPr>
      </w:pPr>
      <w:r>
        <w:rPr>
          <w:rFonts w:ascii="Georgia" w:hAnsi="Georgia" w:cs="Tahoma"/>
          <w:bCs/>
          <w:iCs/>
          <w:color w:val="000000"/>
          <w:kern w:val="2"/>
          <w:sz w:val="20"/>
          <w:szCs w:val="20"/>
        </w:rPr>
        <w:t xml:space="preserve">Documents annexes relatifs à la négociation dérogatoire de moins de 11 salariés </w:t>
      </w:r>
    </w:p>
    <w:p w14:paraId="7B1F5672" w14:textId="77777777" w:rsidR="00B66EC2" w:rsidRPr="00196506" w:rsidRDefault="00B66EC2" w:rsidP="00B66EC2">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lang w:val="fr-FR"/>
        </w:rPr>
      </w:pPr>
    </w:p>
    <w:p w14:paraId="7C44405B" w14:textId="77777777" w:rsidR="00B66EC2" w:rsidRPr="00196506" w:rsidRDefault="00B66EC2" w:rsidP="00B66EC2">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lang w:val="fr-FR"/>
        </w:rPr>
      </w:pPr>
      <w:r w:rsidRPr="00196506">
        <w:rPr>
          <w:rFonts w:ascii="Georgia" w:hAnsi="Georgia" w:cs="Tahoma"/>
          <w:bCs/>
          <w:iCs/>
          <w:color w:val="000000"/>
          <w:kern w:val="2"/>
          <w:sz w:val="20"/>
          <w:szCs w:val="20"/>
          <w:lang w:val="fr-FR"/>
        </w:rPr>
        <w:t>Une version anonymisée de l'accord sera jointe aux fins de publication sur le site Légifrance.</w:t>
      </w:r>
    </w:p>
    <w:p w14:paraId="75467C6F" w14:textId="77777777" w:rsidR="00B66EC2" w:rsidRPr="00196506" w:rsidRDefault="00B66EC2" w:rsidP="00B731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lang w:val="fr-FR"/>
        </w:rPr>
      </w:pPr>
    </w:p>
    <w:p w14:paraId="79B9F6FB" w14:textId="6FA0576A" w:rsidR="00B73195" w:rsidRPr="00196506" w:rsidRDefault="00B73195" w:rsidP="00B731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lang w:val="fr-FR"/>
        </w:rPr>
      </w:pPr>
      <w:r w:rsidRPr="00196506">
        <w:rPr>
          <w:rFonts w:ascii="Georgia" w:hAnsi="Georgia" w:cs="Tahoma"/>
          <w:bCs/>
          <w:iCs/>
          <w:color w:val="000000"/>
          <w:kern w:val="2"/>
          <w:sz w:val="20"/>
          <w:szCs w:val="20"/>
          <w:lang w:val="fr-FR"/>
        </w:rPr>
        <w:t xml:space="preserve">Le présent accord sera également adressé par l’entreprise au greffe du conseil de prud’hommes </w:t>
      </w:r>
      <w:r w:rsidR="00A55968" w:rsidRPr="00196506">
        <w:rPr>
          <w:rFonts w:ascii="Georgia" w:hAnsi="Georgia" w:cs="Tahoma"/>
          <w:bCs/>
          <w:iCs/>
          <w:color w:val="000000"/>
          <w:kern w:val="2"/>
          <w:sz w:val="20"/>
          <w:szCs w:val="20"/>
          <w:lang w:val="fr-FR"/>
        </w:rPr>
        <w:t>de CLERMONT-FERRAND.</w:t>
      </w:r>
    </w:p>
    <w:p w14:paraId="6E44F577" w14:textId="77777777" w:rsidR="00B73195" w:rsidRPr="00196506" w:rsidRDefault="00B73195" w:rsidP="00B731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lang w:val="fr-FR"/>
        </w:rPr>
      </w:pPr>
    </w:p>
    <w:p w14:paraId="6689C0DA" w14:textId="77777777" w:rsidR="00B73195" w:rsidRPr="00196506" w:rsidRDefault="00B73195" w:rsidP="00B731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lang w:val="fr-FR"/>
        </w:rPr>
      </w:pPr>
      <w:r w:rsidRPr="00196506">
        <w:rPr>
          <w:rFonts w:ascii="Georgia" w:hAnsi="Georgia" w:cs="Tahoma"/>
          <w:bCs/>
          <w:iCs/>
          <w:color w:val="000000"/>
          <w:kern w:val="2"/>
          <w:sz w:val="20"/>
          <w:szCs w:val="20"/>
          <w:lang w:val="fr-FR"/>
        </w:rPr>
        <w:t xml:space="preserve">Il est fait en nombre suffisant pour remise à chacune des parties. </w:t>
      </w:r>
    </w:p>
    <w:p w14:paraId="4DB85751" w14:textId="77777777" w:rsidR="00B73195" w:rsidRPr="00196506" w:rsidRDefault="00B73195" w:rsidP="00B731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lang w:val="fr-FR"/>
        </w:rPr>
      </w:pPr>
    </w:p>
    <w:p w14:paraId="33FA9C63" w14:textId="77777777" w:rsidR="00B73195" w:rsidRPr="00196506" w:rsidRDefault="00B73195" w:rsidP="00B731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bCs/>
          <w:iCs/>
          <w:color w:val="000000"/>
          <w:kern w:val="2"/>
          <w:sz w:val="20"/>
          <w:szCs w:val="20"/>
          <w:lang w:val="fr-FR"/>
        </w:rPr>
      </w:pPr>
      <w:r w:rsidRPr="00196506">
        <w:rPr>
          <w:rFonts w:ascii="Georgia" w:hAnsi="Georgia" w:cs="Tahoma"/>
          <w:bCs/>
          <w:iCs/>
          <w:color w:val="000000"/>
          <w:kern w:val="2"/>
          <w:sz w:val="20"/>
          <w:szCs w:val="20"/>
          <w:lang w:val="fr-FR"/>
        </w:rPr>
        <w:t>Son existence figurera aux emplacements réservés à la communication avec le personnel.</w:t>
      </w:r>
    </w:p>
    <w:p w14:paraId="304E5343" w14:textId="77777777" w:rsidR="00B73195" w:rsidRPr="00196506" w:rsidRDefault="00B73195" w:rsidP="00B73195">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jc w:val="both"/>
        <w:rPr>
          <w:rFonts w:ascii="Georgia" w:hAnsi="Georgia" w:cs="Tahoma"/>
          <w:color w:val="000000"/>
          <w:kern w:val="2"/>
          <w:sz w:val="20"/>
          <w:szCs w:val="20"/>
          <w:lang w:val="fr-FR"/>
        </w:rPr>
      </w:pPr>
    </w:p>
    <w:p w14:paraId="5A3C3F82" w14:textId="77777777" w:rsidR="00B73195" w:rsidRPr="00196506" w:rsidRDefault="00B73195" w:rsidP="00B73195">
      <w:pPr>
        <w:jc w:val="both"/>
        <w:rPr>
          <w:rFonts w:ascii="Georgia" w:hAnsi="Georgia" w:cs="Tahoma"/>
          <w:color w:val="000000"/>
          <w:sz w:val="20"/>
          <w:szCs w:val="20"/>
          <w:lang w:val="fr-FR"/>
        </w:rPr>
      </w:pPr>
    </w:p>
    <w:p w14:paraId="545D3BD0" w14:textId="3572F18A" w:rsidR="00B73195" w:rsidRPr="00196506" w:rsidRDefault="00B73195" w:rsidP="00B73195">
      <w:pPr>
        <w:jc w:val="both"/>
        <w:rPr>
          <w:rFonts w:ascii="Georgia" w:hAnsi="Georgia" w:cs="Tahoma"/>
          <w:color w:val="000000"/>
          <w:sz w:val="20"/>
          <w:szCs w:val="20"/>
          <w:lang w:val="fr-FR"/>
        </w:rPr>
      </w:pPr>
      <w:r w:rsidRPr="00196506">
        <w:rPr>
          <w:rFonts w:ascii="Georgia" w:hAnsi="Georgia" w:cs="Tahoma"/>
          <w:color w:val="000000"/>
          <w:sz w:val="20"/>
          <w:szCs w:val="20"/>
          <w:lang w:val="fr-FR"/>
        </w:rPr>
        <w:t xml:space="preserve">Fait à </w:t>
      </w:r>
      <w:r w:rsidR="00A55968" w:rsidRPr="00196506">
        <w:rPr>
          <w:rFonts w:ascii="Georgia" w:hAnsi="Georgia" w:cs="Tahoma"/>
          <w:color w:val="000000"/>
          <w:sz w:val="20"/>
          <w:szCs w:val="20"/>
          <w:lang w:val="fr-FR"/>
        </w:rPr>
        <w:t>COURNON D’AUVERGNE,</w:t>
      </w:r>
      <w:r w:rsidRPr="00196506">
        <w:rPr>
          <w:rFonts w:ascii="Georgia" w:hAnsi="Georgia" w:cs="Tahoma"/>
          <w:color w:val="000000"/>
          <w:sz w:val="20"/>
          <w:szCs w:val="20"/>
          <w:lang w:val="fr-FR"/>
        </w:rPr>
        <w:t xml:space="preserve"> le </w:t>
      </w:r>
      <w:r w:rsidR="001B566B">
        <w:rPr>
          <w:rFonts w:ascii="Georgia" w:hAnsi="Georgia" w:cs="Tahoma"/>
          <w:color w:val="000000"/>
          <w:sz w:val="20"/>
          <w:szCs w:val="20"/>
          <w:lang w:val="fr-FR"/>
        </w:rPr>
        <w:t>23/03/2026</w:t>
      </w:r>
    </w:p>
    <w:p w14:paraId="17CC6F62" w14:textId="305D7A41" w:rsidR="00B73195" w:rsidRPr="00196506" w:rsidRDefault="00B73195" w:rsidP="00B73195">
      <w:pPr>
        <w:jc w:val="both"/>
        <w:rPr>
          <w:rFonts w:ascii="Georgia" w:hAnsi="Georgia"/>
          <w:color w:val="000000"/>
          <w:sz w:val="20"/>
          <w:szCs w:val="20"/>
          <w:lang w:val="fr-FR"/>
        </w:rPr>
      </w:pPr>
      <w:r w:rsidRPr="00196506">
        <w:rPr>
          <w:rFonts w:ascii="Georgia" w:hAnsi="Georgia" w:cs="Tahoma"/>
          <w:color w:val="000000"/>
          <w:sz w:val="20"/>
          <w:szCs w:val="20"/>
          <w:lang w:val="fr-FR"/>
        </w:rPr>
        <w:t xml:space="preserve">En </w:t>
      </w:r>
      <w:r w:rsidR="001B566B">
        <w:rPr>
          <w:rFonts w:ascii="Georgia" w:hAnsi="Georgia" w:cs="Tahoma"/>
          <w:color w:val="000000"/>
          <w:sz w:val="20"/>
          <w:szCs w:val="20"/>
          <w:lang w:val="fr-FR"/>
        </w:rPr>
        <w:t>2</w:t>
      </w:r>
      <w:r w:rsidRPr="00196506">
        <w:rPr>
          <w:rFonts w:ascii="Georgia" w:hAnsi="Georgia" w:cs="Tahoma"/>
          <w:color w:val="000000"/>
          <w:sz w:val="20"/>
          <w:szCs w:val="20"/>
          <w:lang w:val="fr-FR"/>
        </w:rPr>
        <w:t xml:space="preserve"> exemplaires</w:t>
      </w:r>
    </w:p>
    <w:p w14:paraId="18D9CDC2" w14:textId="77777777" w:rsidR="00B73195" w:rsidRPr="00196506" w:rsidRDefault="00B73195" w:rsidP="00B73195">
      <w:pPr>
        <w:ind w:left="4248" w:firstLine="708"/>
        <w:jc w:val="both"/>
        <w:rPr>
          <w:rFonts w:ascii="Georgia" w:hAnsi="Georgia"/>
          <w:color w:val="000000"/>
          <w:sz w:val="20"/>
          <w:szCs w:val="20"/>
          <w:lang w:val="fr-FR"/>
        </w:rPr>
      </w:pPr>
    </w:p>
    <w:p w14:paraId="4342D5FE" w14:textId="39938FF6" w:rsidR="0075738F" w:rsidRPr="00196506" w:rsidRDefault="00A55968" w:rsidP="00B73195">
      <w:pPr>
        <w:rPr>
          <w:rFonts w:ascii="Georgia" w:hAnsi="Georgia"/>
          <w:b/>
          <w:color w:val="000000"/>
          <w:sz w:val="22"/>
          <w:szCs w:val="22"/>
          <w:lang w:val="fr-FR"/>
        </w:rPr>
      </w:pPr>
      <w:r w:rsidRPr="00196506">
        <w:rPr>
          <w:rFonts w:ascii="Georgia" w:hAnsi="Georgia"/>
          <w:b/>
          <w:color w:val="000000"/>
          <w:sz w:val="22"/>
          <w:szCs w:val="22"/>
          <w:lang w:val="fr-FR"/>
        </w:rPr>
        <w:t xml:space="preserve">Pour les salariés </w:t>
      </w:r>
      <w:r w:rsidRPr="00196506">
        <w:rPr>
          <w:rFonts w:ascii="Georgia" w:hAnsi="Georgia"/>
          <w:b/>
          <w:color w:val="000000"/>
          <w:sz w:val="22"/>
          <w:szCs w:val="22"/>
          <w:lang w:val="fr-FR"/>
        </w:rPr>
        <w:tab/>
      </w:r>
      <w:r w:rsidRPr="00196506">
        <w:rPr>
          <w:rFonts w:ascii="Georgia" w:hAnsi="Georgia"/>
          <w:b/>
          <w:color w:val="000000"/>
          <w:sz w:val="22"/>
          <w:szCs w:val="22"/>
          <w:lang w:val="fr-FR"/>
        </w:rPr>
        <w:tab/>
      </w:r>
      <w:r w:rsidRPr="00196506">
        <w:rPr>
          <w:rFonts w:ascii="Georgia" w:hAnsi="Georgia"/>
          <w:b/>
          <w:color w:val="000000"/>
          <w:sz w:val="22"/>
          <w:szCs w:val="22"/>
          <w:lang w:val="fr-FR"/>
        </w:rPr>
        <w:tab/>
      </w:r>
      <w:r w:rsidRPr="00196506">
        <w:rPr>
          <w:rFonts w:ascii="Georgia" w:hAnsi="Georgia"/>
          <w:b/>
          <w:color w:val="000000"/>
          <w:sz w:val="22"/>
          <w:szCs w:val="22"/>
          <w:lang w:val="fr-FR"/>
        </w:rPr>
        <w:tab/>
      </w:r>
      <w:r w:rsidRPr="00196506">
        <w:rPr>
          <w:rFonts w:ascii="Georgia" w:hAnsi="Georgia"/>
          <w:b/>
          <w:color w:val="000000"/>
          <w:sz w:val="22"/>
          <w:szCs w:val="22"/>
          <w:lang w:val="fr-FR"/>
        </w:rPr>
        <w:tab/>
      </w:r>
      <w:r w:rsidR="00DF2C70">
        <w:rPr>
          <w:rFonts w:ascii="Georgia" w:hAnsi="Georgia"/>
          <w:b/>
          <w:color w:val="000000"/>
          <w:sz w:val="22"/>
          <w:szCs w:val="22"/>
          <w:lang w:val="fr-FR"/>
        </w:rPr>
        <w:tab/>
      </w:r>
      <w:r w:rsidRPr="00196506">
        <w:rPr>
          <w:rFonts w:ascii="Georgia" w:hAnsi="Georgia"/>
          <w:b/>
          <w:color w:val="000000"/>
          <w:sz w:val="22"/>
          <w:szCs w:val="22"/>
          <w:lang w:val="fr-FR"/>
        </w:rPr>
        <w:t>Pour l’entreprise</w:t>
      </w:r>
    </w:p>
    <w:p w14:paraId="3B3D6838" w14:textId="0546DBD8" w:rsidR="00A55968" w:rsidRPr="00196506" w:rsidRDefault="00B470DC" w:rsidP="00B73195">
      <w:pPr>
        <w:rPr>
          <w:rFonts w:ascii="Georgia" w:hAnsi="Georgia"/>
          <w:b/>
          <w:color w:val="000000"/>
          <w:sz w:val="22"/>
          <w:szCs w:val="22"/>
          <w:lang w:val="fr-FR"/>
        </w:rPr>
      </w:pPr>
      <w:r>
        <w:rPr>
          <w:rFonts w:ascii="Georgia" w:hAnsi="Georgia"/>
          <w:b/>
          <w:color w:val="000000"/>
          <w:sz w:val="22"/>
          <w:szCs w:val="22"/>
          <w:lang w:val="fr-FR"/>
        </w:rPr>
        <w:t>XXX</w:t>
      </w:r>
      <w:r w:rsidR="00A55968" w:rsidRPr="00196506">
        <w:rPr>
          <w:rFonts w:ascii="Georgia" w:hAnsi="Georgia"/>
          <w:b/>
          <w:color w:val="000000"/>
          <w:sz w:val="22"/>
          <w:szCs w:val="22"/>
          <w:lang w:val="fr-FR"/>
        </w:rPr>
        <w:tab/>
      </w:r>
      <w:r w:rsidR="00A55968" w:rsidRPr="00196506">
        <w:rPr>
          <w:rFonts w:ascii="Georgia" w:hAnsi="Georgia"/>
          <w:b/>
          <w:color w:val="000000"/>
          <w:sz w:val="22"/>
          <w:szCs w:val="22"/>
          <w:lang w:val="fr-FR"/>
        </w:rPr>
        <w:tab/>
      </w:r>
      <w:r w:rsidR="00A55968" w:rsidRPr="00196506">
        <w:rPr>
          <w:rFonts w:ascii="Georgia" w:hAnsi="Georgia"/>
          <w:b/>
          <w:color w:val="000000"/>
          <w:sz w:val="22"/>
          <w:szCs w:val="22"/>
          <w:lang w:val="fr-FR"/>
        </w:rPr>
        <w:tab/>
      </w:r>
      <w:r w:rsidR="00A55968" w:rsidRPr="00196506">
        <w:rPr>
          <w:rFonts w:ascii="Georgia" w:hAnsi="Georgia"/>
          <w:b/>
          <w:color w:val="000000"/>
          <w:sz w:val="22"/>
          <w:szCs w:val="22"/>
          <w:lang w:val="fr-FR"/>
        </w:rPr>
        <w:tab/>
      </w:r>
      <w:r w:rsidR="00A55968" w:rsidRPr="00196506">
        <w:rPr>
          <w:rFonts w:ascii="Georgia" w:hAnsi="Georgia"/>
          <w:b/>
          <w:color w:val="000000"/>
          <w:sz w:val="22"/>
          <w:szCs w:val="22"/>
          <w:lang w:val="fr-FR"/>
        </w:rPr>
        <w:tab/>
      </w:r>
      <w:r w:rsidR="00A55968" w:rsidRPr="00196506">
        <w:rPr>
          <w:rFonts w:ascii="Georgia" w:hAnsi="Georgia"/>
          <w:b/>
          <w:color w:val="000000"/>
          <w:sz w:val="22"/>
          <w:szCs w:val="22"/>
          <w:lang w:val="fr-FR"/>
        </w:rPr>
        <w:tab/>
      </w:r>
      <w:r w:rsidR="00A55968" w:rsidRPr="00196506">
        <w:rPr>
          <w:rFonts w:ascii="Georgia" w:hAnsi="Georgia"/>
          <w:b/>
          <w:color w:val="000000"/>
          <w:sz w:val="22"/>
          <w:szCs w:val="22"/>
          <w:lang w:val="fr-FR"/>
        </w:rPr>
        <w:tab/>
      </w:r>
      <w:r w:rsidR="00DF2C70">
        <w:rPr>
          <w:rFonts w:ascii="Georgia" w:hAnsi="Georgia"/>
          <w:b/>
          <w:color w:val="000000"/>
          <w:sz w:val="22"/>
          <w:szCs w:val="22"/>
          <w:lang w:val="fr-FR"/>
        </w:rPr>
        <w:tab/>
      </w:r>
      <w:r>
        <w:rPr>
          <w:rFonts w:ascii="Georgia" w:hAnsi="Georgia"/>
          <w:b/>
          <w:color w:val="000000"/>
          <w:sz w:val="22"/>
          <w:szCs w:val="22"/>
          <w:lang w:val="fr-FR"/>
        </w:rPr>
        <w:t>XXXX</w:t>
      </w:r>
    </w:p>
    <w:sectPr w:rsidR="00A55968" w:rsidRPr="00196506" w:rsidSect="00421FF2">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F0837" w14:textId="77777777" w:rsidR="005458E6" w:rsidRDefault="005458E6" w:rsidP="00F82609">
      <w:r>
        <w:separator/>
      </w:r>
    </w:p>
  </w:endnote>
  <w:endnote w:type="continuationSeparator" w:id="0">
    <w:p w14:paraId="5286895B" w14:textId="77777777" w:rsidR="005458E6" w:rsidRDefault="005458E6" w:rsidP="00F8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otham Book">
    <w:altName w:val="Calibri"/>
    <w:panose1 w:val="00000000000000000000"/>
    <w:charset w:val="00"/>
    <w:family w:val="modern"/>
    <w:notTrueType/>
    <w:pitch w:val="variable"/>
    <w:sig w:usb0="A00002FF" w:usb1="4000005B"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2D60F" w14:textId="77777777" w:rsidR="00585429" w:rsidRPr="006C49D3" w:rsidRDefault="00585429" w:rsidP="00FE197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D728C" w14:textId="77777777" w:rsidR="005458E6" w:rsidRDefault="005458E6" w:rsidP="00F82609">
      <w:r>
        <w:separator/>
      </w:r>
    </w:p>
  </w:footnote>
  <w:footnote w:type="continuationSeparator" w:id="0">
    <w:p w14:paraId="3CAA1805" w14:textId="77777777" w:rsidR="005458E6" w:rsidRDefault="005458E6" w:rsidP="00F82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525CA"/>
    <w:multiLevelType w:val="hybridMultilevel"/>
    <w:tmpl w:val="F6B65A7A"/>
    <w:lvl w:ilvl="0" w:tplc="43940FF8">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76653A"/>
    <w:multiLevelType w:val="hybridMultilevel"/>
    <w:tmpl w:val="00005AB6"/>
    <w:lvl w:ilvl="0" w:tplc="BD202A62">
      <w:start w:val="11"/>
      <w:numFmt w:val="bullet"/>
      <w:lvlText w:val="-"/>
      <w:lvlJc w:val="left"/>
      <w:pPr>
        <w:tabs>
          <w:tab w:val="num" w:pos="720"/>
        </w:tabs>
        <w:ind w:left="720" w:hanging="360"/>
      </w:pPr>
      <w:rPr>
        <w:rFonts w:ascii="Arial" w:hAnsi="Arial"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45C89"/>
    <w:multiLevelType w:val="hybridMultilevel"/>
    <w:tmpl w:val="601C95F6"/>
    <w:lvl w:ilvl="0" w:tplc="BD202A62">
      <w:start w:val="11"/>
      <w:numFmt w:val="bullet"/>
      <w:lvlText w:val="-"/>
      <w:lvlJc w:val="left"/>
      <w:pPr>
        <w:ind w:left="720" w:hanging="360"/>
      </w:pPr>
      <w:rPr>
        <w:rFonts w:ascii="Arial" w:hAnsi="Arial"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6F21445"/>
    <w:multiLevelType w:val="hybridMultilevel"/>
    <w:tmpl w:val="D79899F6"/>
    <w:lvl w:ilvl="0" w:tplc="8FAC357A">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19AE5F75"/>
    <w:multiLevelType w:val="hybridMultilevel"/>
    <w:tmpl w:val="EB50FED2"/>
    <w:lvl w:ilvl="0" w:tplc="282437D8">
      <w:start w:val="12"/>
      <w:numFmt w:val="bullet"/>
      <w:lvlText w:val="-"/>
      <w:lvlJc w:val="left"/>
      <w:pPr>
        <w:tabs>
          <w:tab w:val="num" w:pos="720"/>
        </w:tabs>
        <w:ind w:left="720" w:hanging="360"/>
      </w:pPr>
      <w:rPr>
        <w:rFonts w:ascii="Verdana" w:eastAsia="Times New Roman" w:hAnsi="Verdana"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328C4"/>
    <w:multiLevelType w:val="hybridMultilevel"/>
    <w:tmpl w:val="2A8E1430"/>
    <w:lvl w:ilvl="0" w:tplc="BD202A62">
      <w:start w:val="11"/>
      <w:numFmt w:val="bullet"/>
      <w:lvlText w:val="-"/>
      <w:lvlJc w:val="left"/>
      <w:pPr>
        <w:ind w:left="720" w:hanging="360"/>
      </w:pPr>
      <w:rPr>
        <w:rFonts w:ascii="Arial" w:hAnsi="Arial"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1D14B9C"/>
    <w:multiLevelType w:val="hybridMultilevel"/>
    <w:tmpl w:val="C4C06E10"/>
    <w:lvl w:ilvl="0" w:tplc="BD202A62">
      <w:start w:val="11"/>
      <w:numFmt w:val="bullet"/>
      <w:lvlText w:val="-"/>
      <w:lvlJc w:val="left"/>
      <w:pPr>
        <w:ind w:left="720" w:hanging="360"/>
      </w:pPr>
      <w:rPr>
        <w:rFonts w:ascii="Arial" w:hAnsi="Arial"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72755A"/>
    <w:multiLevelType w:val="multilevel"/>
    <w:tmpl w:val="7758ED60"/>
    <w:lvl w:ilvl="0">
      <w:start w:val="1"/>
      <w:numFmt w:val="upperRoman"/>
      <w:pStyle w:val="Titre1"/>
      <w:lvlText w:val="%1."/>
      <w:lvlJc w:val="left"/>
      <w:pPr>
        <w:tabs>
          <w:tab w:val="num" w:pos="796"/>
        </w:tabs>
        <w:ind w:left="-284" w:firstLine="0"/>
      </w:pPr>
      <w:rPr>
        <w:rFonts w:ascii="Arial" w:hAnsi="Arial" w:hint="default"/>
        <w:b/>
        <w:i w:val="0"/>
        <w:sz w:val="28"/>
        <w:szCs w:val="28"/>
      </w:rPr>
    </w:lvl>
    <w:lvl w:ilvl="1">
      <w:start w:val="1"/>
      <w:numFmt w:val="decimal"/>
      <w:pStyle w:val="Titre2"/>
      <w:lvlText w:val="%2."/>
      <w:lvlJc w:val="left"/>
      <w:pPr>
        <w:tabs>
          <w:tab w:val="num" w:pos="796"/>
        </w:tabs>
        <w:ind w:left="436" w:firstLine="0"/>
      </w:pPr>
      <w:rPr>
        <w:rFonts w:hint="default"/>
      </w:rPr>
    </w:lvl>
    <w:lvl w:ilvl="2">
      <w:start w:val="1"/>
      <w:numFmt w:val="decimal"/>
      <w:pStyle w:val="Titre3"/>
      <w:lvlText w:val="%2.%3."/>
      <w:lvlJc w:val="left"/>
      <w:pPr>
        <w:tabs>
          <w:tab w:val="num" w:pos="1876"/>
        </w:tabs>
        <w:ind w:left="1156" w:firstLine="0"/>
      </w:pPr>
      <w:rPr>
        <w:rFonts w:hint="default"/>
      </w:rPr>
    </w:lvl>
    <w:lvl w:ilvl="3">
      <w:start w:val="1"/>
      <w:numFmt w:val="decimal"/>
      <w:pStyle w:val="Titre4"/>
      <w:lvlText w:val="%2.%3.%4."/>
      <w:lvlJc w:val="left"/>
      <w:pPr>
        <w:tabs>
          <w:tab w:val="num" w:pos="2956"/>
        </w:tabs>
        <w:ind w:left="1876" w:firstLine="0"/>
      </w:pPr>
      <w:rPr>
        <w:rFonts w:hint="default"/>
      </w:rPr>
    </w:lvl>
    <w:lvl w:ilvl="4">
      <w:start w:val="1"/>
      <w:numFmt w:val="bullet"/>
      <w:pStyle w:val="Titre5"/>
      <w:lvlText w:val=""/>
      <w:lvlJc w:val="left"/>
      <w:pPr>
        <w:tabs>
          <w:tab w:val="num" w:pos="2956"/>
        </w:tabs>
        <w:ind w:left="2596" w:firstLine="0"/>
      </w:pPr>
      <w:rPr>
        <w:rFonts w:ascii="Wingdings" w:hAnsi="Wingdings" w:hint="default"/>
        <w:color w:val="auto"/>
      </w:rPr>
    </w:lvl>
    <w:lvl w:ilvl="5">
      <w:start w:val="1"/>
      <w:numFmt w:val="bullet"/>
      <w:pStyle w:val="Titre6"/>
      <w:lvlText w:val=""/>
      <w:lvlJc w:val="left"/>
      <w:pPr>
        <w:tabs>
          <w:tab w:val="num" w:pos="3676"/>
        </w:tabs>
        <w:ind w:left="3316" w:firstLine="0"/>
      </w:pPr>
      <w:rPr>
        <w:rFonts w:ascii="Wingdings" w:hAnsi="Wingdings" w:hint="default"/>
        <w:color w:val="auto"/>
      </w:rPr>
    </w:lvl>
    <w:lvl w:ilvl="6">
      <w:start w:val="1"/>
      <w:numFmt w:val="bullet"/>
      <w:pStyle w:val="Titre7"/>
      <w:lvlText w:val=""/>
      <w:lvlJc w:val="left"/>
      <w:pPr>
        <w:tabs>
          <w:tab w:val="num" w:pos="4396"/>
        </w:tabs>
        <w:ind w:left="4036" w:firstLine="0"/>
      </w:pPr>
      <w:rPr>
        <w:rFonts w:ascii="Wingdings" w:hAnsi="Wingdings" w:hint="default"/>
        <w:color w:val="auto"/>
      </w:rPr>
    </w:lvl>
    <w:lvl w:ilvl="7">
      <w:start w:val="1"/>
      <w:numFmt w:val="lowerLetter"/>
      <w:pStyle w:val="Titre8"/>
      <w:lvlText w:val="(%8)"/>
      <w:lvlJc w:val="left"/>
      <w:pPr>
        <w:tabs>
          <w:tab w:val="num" w:pos="5116"/>
        </w:tabs>
        <w:ind w:left="4756" w:firstLine="0"/>
      </w:pPr>
      <w:rPr>
        <w:rFonts w:hint="default"/>
      </w:rPr>
    </w:lvl>
    <w:lvl w:ilvl="8">
      <w:start w:val="1"/>
      <w:numFmt w:val="lowerRoman"/>
      <w:pStyle w:val="Titre9"/>
      <w:lvlText w:val="(%9)"/>
      <w:lvlJc w:val="left"/>
      <w:pPr>
        <w:tabs>
          <w:tab w:val="num" w:pos="5836"/>
        </w:tabs>
        <w:ind w:left="5476" w:firstLine="0"/>
      </w:pPr>
      <w:rPr>
        <w:rFonts w:hint="default"/>
      </w:rPr>
    </w:lvl>
  </w:abstractNum>
  <w:abstractNum w:abstractNumId="8" w15:restartNumberingAfterBreak="0">
    <w:nsid w:val="46CD5925"/>
    <w:multiLevelType w:val="hybridMultilevel"/>
    <w:tmpl w:val="5F08167A"/>
    <w:lvl w:ilvl="0" w:tplc="5ED225AE">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A601A3A"/>
    <w:multiLevelType w:val="hybridMultilevel"/>
    <w:tmpl w:val="42F625C6"/>
    <w:lvl w:ilvl="0" w:tplc="D7B8397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F647031"/>
    <w:multiLevelType w:val="multilevel"/>
    <w:tmpl w:val="DADCD544"/>
    <w:lvl w:ilvl="0">
      <w:start w:val="1"/>
      <w:numFmt w:val="decimal"/>
      <w:pStyle w:val="Article"/>
      <w:lvlText w:val="Article %1."/>
      <w:lvlJc w:val="left"/>
      <w:pPr>
        <w:ind w:left="720" w:hanging="720"/>
      </w:pPr>
    </w:lvl>
    <w:lvl w:ilvl="1">
      <w:start w:val="1"/>
      <w:numFmt w:val="decimal"/>
      <w:pStyle w:val="S-article"/>
      <w:lvlText w:val="%1-%2."/>
      <w:lvlJc w:val="left"/>
      <w:pPr>
        <w:ind w:left="1440" w:hanging="360"/>
      </w:pPr>
      <w:rPr>
        <w:i w:val="0"/>
        <w:iCs/>
        <w:color w:val="auto"/>
      </w:rPr>
    </w:lvl>
    <w:lvl w:ilvl="2">
      <w:start w:val="1"/>
      <w:numFmt w:val="decimal"/>
      <w:pStyle w:val="SS-Article"/>
      <w:lvlText w:val="%1-%2-%3."/>
      <w:lvlJc w:val="right"/>
      <w:pPr>
        <w:ind w:left="2160" w:hanging="180"/>
      </w:pPr>
      <w:rPr>
        <w:color w:val="auto"/>
      </w:r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7B5CD3"/>
    <w:multiLevelType w:val="hybridMultilevel"/>
    <w:tmpl w:val="927C3B28"/>
    <w:lvl w:ilvl="0" w:tplc="BD202A62">
      <w:start w:val="11"/>
      <w:numFmt w:val="bullet"/>
      <w:lvlText w:val="-"/>
      <w:lvlJc w:val="left"/>
      <w:pPr>
        <w:ind w:left="720" w:hanging="360"/>
      </w:pPr>
      <w:rPr>
        <w:rFonts w:ascii="Arial" w:hAnsi="Arial"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D681C1E"/>
    <w:multiLevelType w:val="hybridMultilevel"/>
    <w:tmpl w:val="C31E03A8"/>
    <w:lvl w:ilvl="0" w:tplc="54686DE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3BA1D90"/>
    <w:multiLevelType w:val="hybridMultilevel"/>
    <w:tmpl w:val="430A632C"/>
    <w:lvl w:ilvl="0" w:tplc="5ED225AE">
      <w:start w:val="1"/>
      <w:numFmt w:val="bullet"/>
      <w:lvlText w:val=""/>
      <w:lvlJc w:val="left"/>
      <w:pPr>
        <w:tabs>
          <w:tab w:val="num" w:pos="450"/>
        </w:tabs>
        <w:ind w:left="450" w:hanging="360"/>
      </w:pPr>
      <w:rPr>
        <w:rFonts w:ascii="Symbol" w:hAnsi="Symbol" w:hint="default"/>
      </w:rPr>
    </w:lvl>
    <w:lvl w:ilvl="1" w:tplc="FFFFFFFF">
      <w:start w:val="1"/>
      <w:numFmt w:val="bullet"/>
      <w:lvlText w:val=""/>
      <w:lvlJc w:val="left"/>
      <w:pPr>
        <w:tabs>
          <w:tab w:val="num" w:pos="1170"/>
        </w:tabs>
        <w:ind w:left="1170" w:hanging="360"/>
      </w:pPr>
      <w:rPr>
        <w:rFonts w:ascii="Wingdings" w:hAnsi="Wingding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C1F3BC1"/>
    <w:multiLevelType w:val="hybridMultilevel"/>
    <w:tmpl w:val="14488D1C"/>
    <w:lvl w:ilvl="0" w:tplc="BD202A62">
      <w:start w:val="11"/>
      <w:numFmt w:val="bullet"/>
      <w:lvlText w:val="-"/>
      <w:lvlJc w:val="left"/>
      <w:pPr>
        <w:ind w:left="720" w:hanging="360"/>
      </w:pPr>
      <w:rPr>
        <w:rFonts w:ascii="Arial" w:hAnsi="Arial"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5093C38"/>
    <w:multiLevelType w:val="hybridMultilevel"/>
    <w:tmpl w:val="C882B3D2"/>
    <w:lvl w:ilvl="0" w:tplc="BD202A62">
      <w:start w:val="11"/>
      <w:numFmt w:val="bullet"/>
      <w:lvlText w:val="-"/>
      <w:lvlJc w:val="left"/>
      <w:pPr>
        <w:ind w:left="720" w:hanging="360"/>
      </w:pPr>
      <w:rPr>
        <w:rFonts w:ascii="Arial" w:hAnsi="Arial"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792A1B56"/>
    <w:multiLevelType w:val="hybridMultilevel"/>
    <w:tmpl w:val="D79899F6"/>
    <w:lvl w:ilvl="0" w:tplc="8FAC357A">
      <w:numFmt w:val="bullet"/>
      <w:lvlText w:val="-"/>
      <w:lvlJc w:val="left"/>
      <w:pPr>
        <w:ind w:left="720" w:hanging="360"/>
      </w:pPr>
      <w:rPr>
        <w:rFonts w:ascii="Times New Roman" w:eastAsia="Times New Roman" w:hAnsi="Times New Roman" w:cs="Times New Roman" w:hint="default"/>
      </w:rPr>
    </w:lvl>
    <w:lvl w:ilvl="1" w:tplc="040C0003">
      <w:numFmt w:val="decimal"/>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7"/>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9"/>
  </w:num>
  <w:num w:numId="5">
    <w:abstractNumId w:val="16"/>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num>
  <w:num w:numId="12">
    <w:abstractNumId w:val="6"/>
  </w:num>
  <w:num w:numId="13">
    <w:abstractNumId w:val="1"/>
  </w:num>
  <w:num w:numId="14">
    <w:abstractNumId w:val="5"/>
  </w:num>
  <w:num w:numId="15">
    <w:abstractNumId w:val="11"/>
  </w:num>
  <w:num w:numId="16">
    <w:abstractNumId w:val="4"/>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123"/>
    <w:rsid w:val="000019A2"/>
    <w:rsid w:val="0000543A"/>
    <w:rsid w:val="0000770E"/>
    <w:rsid w:val="00061677"/>
    <w:rsid w:val="00061E68"/>
    <w:rsid w:val="00196506"/>
    <w:rsid w:val="001B566B"/>
    <w:rsid w:val="00260EDE"/>
    <w:rsid w:val="00276B67"/>
    <w:rsid w:val="002A281F"/>
    <w:rsid w:val="002A3D42"/>
    <w:rsid w:val="002D7945"/>
    <w:rsid w:val="0034616F"/>
    <w:rsid w:val="00372254"/>
    <w:rsid w:val="003A5E3A"/>
    <w:rsid w:val="003B6527"/>
    <w:rsid w:val="003D1B59"/>
    <w:rsid w:val="00421FF2"/>
    <w:rsid w:val="004360FC"/>
    <w:rsid w:val="004505B5"/>
    <w:rsid w:val="004519E7"/>
    <w:rsid w:val="004A4335"/>
    <w:rsid w:val="004B39D8"/>
    <w:rsid w:val="004F15A0"/>
    <w:rsid w:val="00514913"/>
    <w:rsid w:val="005223EB"/>
    <w:rsid w:val="00536B38"/>
    <w:rsid w:val="00540116"/>
    <w:rsid w:val="005458E6"/>
    <w:rsid w:val="00585429"/>
    <w:rsid w:val="00591D7F"/>
    <w:rsid w:val="005E2BD7"/>
    <w:rsid w:val="005F3ADB"/>
    <w:rsid w:val="006046D0"/>
    <w:rsid w:val="00615326"/>
    <w:rsid w:val="0068554D"/>
    <w:rsid w:val="00692E3B"/>
    <w:rsid w:val="006C26A4"/>
    <w:rsid w:val="006C394F"/>
    <w:rsid w:val="006D08DA"/>
    <w:rsid w:val="006D3A43"/>
    <w:rsid w:val="006E45A3"/>
    <w:rsid w:val="0072545A"/>
    <w:rsid w:val="0075738F"/>
    <w:rsid w:val="00760541"/>
    <w:rsid w:val="007B35C3"/>
    <w:rsid w:val="007F6DAA"/>
    <w:rsid w:val="00857BE3"/>
    <w:rsid w:val="00890A03"/>
    <w:rsid w:val="008A490A"/>
    <w:rsid w:val="008E3C9A"/>
    <w:rsid w:val="009065D8"/>
    <w:rsid w:val="00940886"/>
    <w:rsid w:val="00946123"/>
    <w:rsid w:val="009A1E90"/>
    <w:rsid w:val="009B2241"/>
    <w:rsid w:val="009B528C"/>
    <w:rsid w:val="009C159E"/>
    <w:rsid w:val="009C4B24"/>
    <w:rsid w:val="009D31C5"/>
    <w:rsid w:val="009E24AE"/>
    <w:rsid w:val="00A35244"/>
    <w:rsid w:val="00A50E12"/>
    <w:rsid w:val="00A55968"/>
    <w:rsid w:val="00AC4BBE"/>
    <w:rsid w:val="00AD2F20"/>
    <w:rsid w:val="00AF3A0B"/>
    <w:rsid w:val="00AF3AEB"/>
    <w:rsid w:val="00B0001D"/>
    <w:rsid w:val="00B34B14"/>
    <w:rsid w:val="00B44405"/>
    <w:rsid w:val="00B470DC"/>
    <w:rsid w:val="00B66EC2"/>
    <w:rsid w:val="00B73195"/>
    <w:rsid w:val="00B85C16"/>
    <w:rsid w:val="00BA09B6"/>
    <w:rsid w:val="00BD7DB0"/>
    <w:rsid w:val="00BE01A3"/>
    <w:rsid w:val="00BF22A5"/>
    <w:rsid w:val="00C310C5"/>
    <w:rsid w:val="00C4289F"/>
    <w:rsid w:val="00C4771E"/>
    <w:rsid w:val="00C50A00"/>
    <w:rsid w:val="00C61036"/>
    <w:rsid w:val="00C65EBC"/>
    <w:rsid w:val="00CB39E4"/>
    <w:rsid w:val="00CF26B4"/>
    <w:rsid w:val="00D7343B"/>
    <w:rsid w:val="00DB2753"/>
    <w:rsid w:val="00DF2C70"/>
    <w:rsid w:val="00E117A5"/>
    <w:rsid w:val="00E15763"/>
    <w:rsid w:val="00E67E7B"/>
    <w:rsid w:val="00E91D09"/>
    <w:rsid w:val="00ED172D"/>
    <w:rsid w:val="00ED2390"/>
    <w:rsid w:val="00F7136F"/>
    <w:rsid w:val="00F82609"/>
    <w:rsid w:val="00F84654"/>
    <w:rsid w:val="00FA36FF"/>
    <w:rsid w:val="00FC0DCC"/>
    <w:rsid w:val="00FE197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2D1DC"/>
  <w15:chartTrackingRefBased/>
  <w15:docId w15:val="{6DF36A5D-AACE-43DC-8882-9D764673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2609"/>
    <w:pPr>
      <w:widowControl w:val="0"/>
      <w:suppressAutoHyphens/>
      <w:autoSpaceDE w:val="0"/>
      <w:spacing w:after="0" w:line="240" w:lineRule="auto"/>
    </w:pPr>
    <w:rPr>
      <w:rFonts w:ascii="Times New Roman" w:eastAsia="Times New Roman" w:hAnsi="Times New Roman" w:cs="Times New Roman"/>
      <w:sz w:val="24"/>
      <w:szCs w:val="24"/>
      <w:lang w:val="en-US" w:eastAsia="ar-SA"/>
    </w:rPr>
  </w:style>
  <w:style w:type="paragraph" w:styleId="Titre1">
    <w:name w:val="heading 1"/>
    <w:next w:val="Normal"/>
    <w:link w:val="Titre1Car"/>
    <w:qFormat/>
    <w:rsid w:val="00F82609"/>
    <w:pPr>
      <w:keepNext/>
      <w:numPr>
        <w:numId w:val="1"/>
      </w:numPr>
      <w:pBdr>
        <w:bottom w:val="single" w:sz="8" w:space="1" w:color="auto"/>
      </w:pBdr>
      <w:tabs>
        <w:tab w:val="right" w:pos="709"/>
      </w:tabs>
      <w:spacing w:after="480" w:line="240" w:lineRule="auto"/>
      <w:jc w:val="both"/>
      <w:outlineLvl w:val="0"/>
    </w:pPr>
    <w:rPr>
      <w:rFonts w:ascii="Arial" w:eastAsia="Times New Roman" w:hAnsi="Arial" w:cs="Times New Roman"/>
      <w:b/>
      <w:bCs/>
      <w:color w:val="800000"/>
      <w:kern w:val="32"/>
      <w:sz w:val="44"/>
      <w:szCs w:val="32"/>
      <w:lang w:eastAsia="fr-FR"/>
    </w:rPr>
  </w:style>
  <w:style w:type="paragraph" w:styleId="Titre2">
    <w:name w:val="heading 2"/>
    <w:next w:val="Normal"/>
    <w:link w:val="Titre2Car"/>
    <w:qFormat/>
    <w:rsid w:val="00F82609"/>
    <w:pPr>
      <w:keepNext/>
      <w:numPr>
        <w:ilvl w:val="1"/>
        <w:numId w:val="1"/>
      </w:numPr>
      <w:tabs>
        <w:tab w:val="left" w:pos="425"/>
      </w:tabs>
      <w:spacing w:after="120" w:line="240" w:lineRule="auto"/>
      <w:jc w:val="both"/>
      <w:outlineLvl w:val="1"/>
    </w:pPr>
    <w:rPr>
      <w:rFonts w:ascii="Arial" w:eastAsia="Times New Roman" w:hAnsi="Arial" w:cs="Times New Roman"/>
      <w:b/>
      <w:bCs/>
      <w:iCs/>
      <w:color w:val="800000"/>
      <w:sz w:val="28"/>
      <w:szCs w:val="28"/>
      <w:lang w:eastAsia="fr-FR"/>
    </w:rPr>
  </w:style>
  <w:style w:type="paragraph" w:styleId="Titre3">
    <w:name w:val="heading 3"/>
    <w:next w:val="Normal"/>
    <w:link w:val="Titre3Car"/>
    <w:qFormat/>
    <w:rsid w:val="00F82609"/>
    <w:pPr>
      <w:keepNext/>
      <w:numPr>
        <w:ilvl w:val="2"/>
        <w:numId w:val="1"/>
      </w:numPr>
      <w:tabs>
        <w:tab w:val="clear" w:pos="1876"/>
        <w:tab w:val="left" w:pos="357"/>
      </w:tabs>
      <w:spacing w:after="0" w:line="240" w:lineRule="auto"/>
      <w:ind w:left="737" w:hanging="737"/>
      <w:jc w:val="both"/>
      <w:outlineLvl w:val="2"/>
    </w:pPr>
    <w:rPr>
      <w:rFonts w:ascii="Arial" w:eastAsia="Times New Roman" w:hAnsi="Arial" w:cs="Times New Roman"/>
      <w:b/>
      <w:bCs/>
      <w:color w:val="5F5F5F"/>
      <w:szCs w:val="26"/>
      <w:lang w:eastAsia="fr-FR"/>
    </w:rPr>
  </w:style>
  <w:style w:type="paragraph" w:styleId="Titre4">
    <w:name w:val="heading 4"/>
    <w:next w:val="Normal"/>
    <w:link w:val="Titre4Car"/>
    <w:qFormat/>
    <w:rsid w:val="00F82609"/>
    <w:pPr>
      <w:keepNext/>
      <w:numPr>
        <w:ilvl w:val="3"/>
        <w:numId w:val="1"/>
      </w:numPr>
      <w:tabs>
        <w:tab w:val="clear" w:pos="2956"/>
        <w:tab w:val="left" w:pos="357"/>
      </w:tabs>
      <w:spacing w:after="0" w:line="240" w:lineRule="auto"/>
      <w:ind w:left="357" w:hanging="357"/>
      <w:jc w:val="both"/>
      <w:outlineLvl w:val="3"/>
    </w:pPr>
    <w:rPr>
      <w:rFonts w:ascii="Arial" w:eastAsia="Times New Roman" w:hAnsi="Arial" w:cs="Times New Roman"/>
      <w:b/>
      <w:bCs/>
      <w:i/>
      <w:color w:val="5F5F5F"/>
      <w:sz w:val="20"/>
      <w:szCs w:val="28"/>
      <w:lang w:eastAsia="fr-FR"/>
    </w:rPr>
  </w:style>
  <w:style w:type="paragraph" w:styleId="Titre5">
    <w:name w:val="heading 5"/>
    <w:next w:val="Normal"/>
    <w:link w:val="Titre5Car"/>
    <w:qFormat/>
    <w:rsid w:val="00F82609"/>
    <w:pPr>
      <w:numPr>
        <w:ilvl w:val="4"/>
        <w:numId w:val="1"/>
      </w:numPr>
      <w:tabs>
        <w:tab w:val="clear" w:pos="2956"/>
        <w:tab w:val="right" w:pos="284"/>
      </w:tabs>
      <w:spacing w:after="0" w:line="240" w:lineRule="auto"/>
      <w:ind w:left="568" w:hanging="284"/>
      <w:jc w:val="both"/>
      <w:outlineLvl w:val="4"/>
    </w:pPr>
    <w:rPr>
      <w:rFonts w:ascii="Arial" w:eastAsia="Times New Roman" w:hAnsi="Arial" w:cs="Times New Roman"/>
      <w:bCs/>
      <w:iCs/>
      <w:szCs w:val="26"/>
      <w:lang w:eastAsia="fr-FR"/>
    </w:rPr>
  </w:style>
  <w:style w:type="paragraph" w:styleId="Titre6">
    <w:name w:val="heading 6"/>
    <w:next w:val="Normal"/>
    <w:link w:val="Titre6Car"/>
    <w:qFormat/>
    <w:rsid w:val="00F82609"/>
    <w:pPr>
      <w:numPr>
        <w:ilvl w:val="5"/>
        <w:numId w:val="1"/>
      </w:numPr>
      <w:tabs>
        <w:tab w:val="clear" w:pos="3676"/>
        <w:tab w:val="right" w:pos="567"/>
      </w:tabs>
      <w:spacing w:after="0" w:line="240" w:lineRule="auto"/>
      <w:ind w:left="851" w:hanging="284"/>
      <w:jc w:val="both"/>
      <w:outlineLvl w:val="5"/>
    </w:pPr>
    <w:rPr>
      <w:rFonts w:ascii="Arial" w:eastAsia="Times New Roman" w:hAnsi="Arial" w:cs="Times New Roman"/>
      <w:bCs/>
      <w:lang w:eastAsia="fr-FR"/>
    </w:rPr>
  </w:style>
  <w:style w:type="paragraph" w:styleId="Titre7">
    <w:name w:val="heading 7"/>
    <w:next w:val="Normal"/>
    <w:link w:val="Titre7Car"/>
    <w:qFormat/>
    <w:rsid w:val="00F82609"/>
    <w:pPr>
      <w:numPr>
        <w:ilvl w:val="6"/>
        <w:numId w:val="1"/>
      </w:numPr>
      <w:tabs>
        <w:tab w:val="clear" w:pos="4396"/>
        <w:tab w:val="right" w:pos="851"/>
      </w:tabs>
      <w:spacing w:after="0" w:line="240" w:lineRule="auto"/>
      <w:ind w:left="1135" w:hanging="284"/>
      <w:jc w:val="both"/>
      <w:outlineLvl w:val="6"/>
    </w:pPr>
    <w:rPr>
      <w:rFonts w:ascii="Arial" w:eastAsia="Times New Roman" w:hAnsi="Arial" w:cs="Times New Roman"/>
      <w:szCs w:val="20"/>
      <w:lang w:eastAsia="fr-FR"/>
    </w:rPr>
  </w:style>
  <w:style w:type="paragraph" w:styleId="Titre8">
    <w:name w:val="heading 8"/>
    <w:basedOn w:val="Normal"/>
    <w:next w:val="Normal"/>
    <w:link w:val="Titre8Car"/>
    <w:qFormat/>
    <w:rsid w:val="00F82609"/>
    <w:pPr>
      <w:widowControl/>
      <w:numPr>
        <w:ilvl w:val="7"/>
        <w:numId w:val="1"/>
      </w:numPr>
      <w:suppressAutoHyphens w:val="0"/>
      <w:autoSpaceDE/>
      <w:spacing w:before="240" w:after="60"/>
      <w:jc w:val="both"/>
      <w:outlineLvl w:val="7"/>
    </w:pPr>
    <w:rPr>
      <w:rFonts w:ascii="Arial" w:hAnsi="Arial" w:cs="Arial"/>
      <w:i/>
      <w:iCs/>
      <w:color w:val="5F5F5F"/>
      <w:sz w:val="20"/>
      <w:lang w:val="fr-FR" w:eastAsia="fr-FR"/>
    </w:rPr>
  </w:style>
  <w:style w:type="paragraph" w:styleId="Titre9">
    <w:name w:val="heading 9"/>
    <w:basedOn w:val="Normal"/>
    <w:next w:val="Normal"/>
    <w:link w:val="Titre9Car"/>
    <w:qFormat/>
    <w:rsid w:val="00F82609"/>
    <w:pPr>
      <w:widowControl/>
      <w:numPr>
        <w:ilvl w:val="8"/>
        <w:numId w:val="1"/>
      </w:numPr>
      <w:suppressAutoHyphens w:val="0"/>
      <w:autoSpaceDE/>
      <w:spacing w:before="240" w:after="60"/>
      <w:jc w:val="both"/>
      <w:outlineLvl w:val="8"/>
    </w:pPr>
    <w:rPr>
      <w:rFonts w:ascii="Arial" w:hAnsi="Arial" w:cs="Arial"/>
      <w:color w:val="5F5F5F"/>
      <w:sz w:val="22"/>
      <w:szCs w:val="22"/>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82609"/>
    <w:pPr>
      <w:widowControl/>
      <w:suppressAutoHyphens w:val="0"/>
      <w:autoSpaceDE/>
      <w:spacing w:after="160" w:line="259" w:lineRule="auto"/>
      <w:ind w:left="720"/>
      <w:contextualSpacing/>
    </w:pPr>
    <w:rPr>
      <w:rFonts w:asciiTheme="minorHAnsi" w:eastAsiaTheme="minorHAnsi" w:hAnsiTheme="minorHAnsi" w:cstheme="minorBidi"/>
      <w:sz w:val="22"/>
      <w:szCs w:val="22"/>
      <w:lang w:val="fr-FR" w:eastAsia="en-US"/>
    </w:rPr>
  </w:style>
  <w:style w:type="paragraph" w:styleId="Pieddepage">
    <w:name w:val="footer"/>
    <w:basedOn w:val="Normal"/>
    <w:link w:val="PieddepageCar"/>
    <w:unhideWhenUsed/>
    <w:rsid w:val="00F82609"/>
    <w:pPr>
      <w:widowControl/>
      <w:tabs>
        <w:tab w:val="center" w:pos="4536"/>
        <w:tab w:val="right" w:pos="9072"/>
      </w:tabs>
      <w:suppressAutoHyphens w:val="0"/>
      <w:autoSpaceDE/>
      <w:spacing w:after="160" w:line="259" w:lineRule="auto"/>
    </w:pPr>
    <w:rPr>
      <w:rFonts w:ascii="Calibri" w:eastAsia="Calibri" w:hAnsi="Calibri"/>
      <w:sz w:val="22"/>
      <w:szCs w:val="22"/>
      <w:lang w:val="fr-FR" w:eastAsia="en-US"/>
    </w:rPr>
  </w:style>
  <w:style w:type="character" w:customStyle="1" w:styleId="PieddepageCar">
    <w:name w:val="Pied de page Car"/>
    <w:basedOn w:val="Policepardfaut"/>
    <w:link w:val="Pieddepage"/>
    <w:rsid w:val="00F82609"/>
    <w:rPr>
      <w:rFonts w:ascii="Calibri" w:eastAsia="Calibri" w:hAnsi="Calibri" w:cs="Times New Roman"/>
    </w:rPr>
  </w:style>
  <w:style w:type="paragraph" w:styleId="Notedebasdepage">
    <w:name w:val="footnote text"/>
    <w:basedOn w:val="Normal"/>
    <w:link w:val="NotedebasdepageCar"/>
    <w:semiHidden/>
    <w:unhideWhenUsed/>
    <w:rsid w:val="00F82609"/>
    <w:pPr>
      <w:widowControl/>
      <w:suppressAutoHyphens w:val="0"/>
      <w:autoSpaceDE/>
      <w:spacing w:after="160" w:line="259" w:lineRule="auto"/>
    </w:pPr>
    <w:rPr>
      <w:rFonts w:ascii="Calibri" w:eastAsia="Calibri" w:hAnsi="Calibri"/>
      <w:sz w:val="20"/>
      <w:szCs w:val="20"/>
      <w:lang w:val="fr-FR" w:eastAsia="en-US"/>
    </w:rPr>
  </w:style>
  <w:style w:type="character" w:customStyle="1" w:styleId="NotedebasdepageCar">
    <w:name w:val="Note de bas de page Car"/>
    <w:basedOn w:val="Policepardfaut"/>
    <w:link w:val="Notedebasdepage"/>
    <w:semiHidden/>
    <w:rsid w:val="00F82609"/>
    <w:rPr>
      <w:rFonts w:ascii="Calibri" w:eastAsia="Calibri" w:hAnsi="Calibri" w:cs="Times New Roman"/>
      <w:sz w:val="20"/>
      <w:szCs w:val="20"/>
    </w:rPr>
  </w:style>
  <w:style w:type="character" w:styleId="Appelnotedebasdep">
    <w:name w:val="footnote reference"/>
    <w:semiHidden/>
    <w:unhideWhenUsed/>
    <w:rsid w:val="00F82609"/>
    <w:rPr>
      <w:vertAlign w:val="superscript"/>
    </w:rPr>
  </w:style>
  <w:style w:type="paragraph" w:styleId="Sansinterligne">
    <w:name w:val="No Spacing"/>
    <w:uiPriority w:val="1"/>
    <w:qFormat/>
    <w:rsid w:val="00F82609"/>
    <w:pPr>
      <w:spacing w:after="0" w:line="240" w:lineRule="auto"/>
    </w:pPr>
    <w:rPr>
      <w:rFonts w:ascii="Calibri" w:eastAsia="Calibri" w:hAnsi="Calibri" w:cs="Times New Roman"/>
    </w:rPr>
  </w:style>
  <w:style w:type="character" w:customStyle="1" w:styleId="Titre1Car">
    <w:name w:val="Titre 1 Car"/>
    <w:basedOn w:val="Policepardfaut"/>
    <w:link w:val="Titre1"/>
    <w:rsid w:val="00F82609"/>
    <w:rPr>
      <w:rFonts w:ascii="Arial" w:eastAsia="Times New Roman" w:hAnsi="Arial" w:cs="Times New Roman"/>
      <w:b/>
      <w:bCs/>
      <w:color w:val="800000"/>
      <w:kern w:val="32"/>
      <w:sz w:val="44"/>
      <w:szCs w:val="32"/>
      <w:lang w:eastAsia="fr-FR"/>
    </w:rPr>
  </w:style>
  <w:style w:type="character" w:customStyle="1" w:styleId="Titre2Car">
    <w:name w:val="Titre 2 Car"/>
    <w:basedOn w:val="Policepardfaut"/>
    <w:link w:val="Titre2"/>
    <w:rsid w:val="00F82609"/>
    <w:rPr>
      <w:rFonts w:ascii="Arial" w:eastAsia="Times New Roman" w:hAnsi="Arial" w:cs="Times New Roman"/>
      <w:b/>
      <w:bCs/>
      <w:iCs/>
      <w:color w:val="800000"/>
      <w:sz w:val="28"/>
      <w:szCs w:val="28"/>
      <w:lang w:eastAsia="fr-FR"/>
    </w:rPr>
  </w:style>
  <w:style w:type="character" w:customStyle="1" w:styleId="Titre3Car">
    <w:name w:val="Titre 3 Car"/>
    <w:basedOn w:val="Policepardfaut"/>
    <w:link w:val="Titre3"/>
    <w:rsid w:val="00F82609"/>
    <w:rPr>
      <w:rFonts w:ascii="Arial" w:eastAsia="Times New Roman" w:hAnsi="Arial" w:cs="Times New Roman"/>
      <w:b/>
      <w:bCs/>
      <w:color w:val="5F5F5F"/>
      <w:szCs w:val="26"/>
      <w:lang w:eastAsia="fr-FR"/>
    </w:rPr>
  </w:style>
  <w:style w:type="character" w:customStyle="1" w:styleId="Titre4Car">
    <w:name w:val="Titre 4 Car"/>
    <w:basedOn w:val="Policepardfaut"/>
    <w:link w:val="Titre4"/>
    <w:rsid w:val="00F82609"/>
    <w:rPr>
      <w:rFonts w:ascii="Arial" w:eastAsia="Times New Roman" w:hAnsi="Arial" w:cs="Times New Roman"/>
      <w:b/>
      <w:bCs/>
      <w:i/>
      <w:color w:val="5F5F5F"/>
      <w:sz w:val="20"/>
      <w:szCs w:val="28"/>
      <w:lang w:eastAsia="fr-FR"/>
    </w:rPr>
  </w:style>
  <w:style w:type="character" w:customStyle="1" w:styleId="Titre5Car">
    <w:name w:val="Titre 5 Car"/>
    <w:basedOn w:val="Policepardfaut"/>
    <w:link w:val="Titre5"/>
    <w:rsid w:val="00F82609"/>
    <w:rPr>
      <w:rFonts w:ascii="Arial" w:eastAsia="Times New Roman" w:hAnsi="Arial" w:cs="Times New Roman"/>
      <w:bCs/>
      <w:iCs/>
      <w:szCs w:val="26"/>
      <w:lang w:eastAsia="fr-FR"/>
    </w:rPr>
  </w:style>
  <w:style w:type="character" w:customStyle="1" w:styleId="Titre6Car">
    <w:name w:val="Titre 6 Car"/>
    <w:basedOn w:val="Policepardfaut"/>
    <w:link w:val="Titre6"/>
    <w:rsid w:val="00F82609"/>
    <w:rPr>
      <w:rFonts w:ascii="Arial" w:eastAsia="Times New Roman" w:hAnsi="Arial" w:cs="Times New Roman"/>
      <w:bCs/>
      <w:lang w:eastAsia="fr-FR"/>
    </w:rPr>
  </w:style>
  <w:style w:type="character" w:customStyle="1" w:styleId="Titre7Car">
    <w:name w:val="Titre 7 Car"/>
    <w:basedOn w:val="Policepardfaut"/>
    <w:link w:val="Titre7"/>
    <w:rsid w:val="00F82609"/>
    <w:rPr>
      <w:rFonts w:ascii="Arial" w:eastAsia="Times New Roman" w:hAnsi="Arial" w:cs="Times New Roman"/>
      <w:szCs w:val="20"/>
      <w:lang w:eastAsia="fr-FR"/>
    </w:rPr>
  </w:style>
  <w:style w:type="character" w:customStyle="1" w:styleId="Titre8Car">
    <w:name w:val="Titre 8 Car"/>
    <w:basedOn w:val="Policepardfaut"/>
    <w:link w:val="Titre8"/>
    <w:rsid w:val="00F82609"/>
    <w:rPr>
      <w:rFonts w:ascii="Arial" w:eastAsia="Times New Roman" w:hAnsi="Arial" w:cs="Arial"/>
      <w:i/>
      <w:iCs/>
      <w:color w:val="5F5F5F"/>
      <w:sz w:val="20"/>
      <w:szCs w:val="24"/>
      <w:lang w:eastAsia="fr-FR"/>
    </w:rPr>
  </w:style>
  <w:style w:type="character" w:customStyle="1" w:styleId="Titre9Car">
    <w:name w:val="Titre 9 Car"/>
    <w:basedOn w:val="Policepardfaut"/>
    <w:link w:val="Titre9"/>
    <w:rsid w:val="00F82609"/>
    <w:rPr>
      <w:rFonts w:ascii="Arial" w:eastAsia="Times New Roman" w:hAnsi="Arial" w:cs="Arial"/>
      <w:color w:val="5F5F5F"/>
      <w:lang w:eastAsia="fr-FR"/>
    </w:rPr>
  </w:style>
  <w:style w:type="paragraph" w:customStyle="1" w:styleId="texte">
    <w:name w:val="texte"/>
    <w:basedOn w:val="Textebrut"/>
    <w:uiPriority w:val="99"/>
    <w:rsid w:val="00F82609"/>
    <w:pPr>
      <w:widowControl/>
      <w:suppressAutoHyphens w:val="0"/>
      <w:autoSpaceDE/>
      <w:jc w:val="both"/>
    </w:pPr>
    <w:rPr>
      <w:rFonts w:ascii="Arial" w:eastAsia="MS Mincho" w:hAnsi="Arial" w:cs="Arial"/>
      <w:color w:val="5F5F5F"/>
      <w:sz w:val="20"/>
      <w:szCs w:val="20"/>
      <w:lang w:val="fr-FR" w:eastAsia="fr-FR"/>
    </w:rPr>
  </w:style>
  <w:style w:type="paragraph" w:styleId="NormalWeb">
    <w:name w:val="Normal (Web)"/>
    <w:basedOn w:val="Normal"/>
    <w:uiPriority w:val="99"/>
    <w:unhideWhenUsed/>
    <w:rsid w:val="00F82609"/>
    <w:pPr>
      <w:widowControl/>
      <w:suppressAutoHyphens w:val="0"/>
      <w:autoSpaceDE/>
      <w:spacing w:before="100" w:beforeAutospacing="1" w:after="100" w:afterAutospacing="1"/>
    </w:pPr>
    <w:rPr>
      <w:lang w:val="fr-FR" w:eastAsia="fr-FR"/>
    </w:rPr>
  </w:style>
  <w:style w:type="paragraph" w:styleId="Textebrut">
    <w:name w:val="Plain Text"/>
    <w:basedOn w:val="Normal"/>
    <w:link w:val="TextebrutCar"/>
    <w:uiPriority w:val="99"/>
    <w:semiHidden/>
    <w:unhideWhenUsed/>
    <w:rsid w:val="00F82609"/>
    <w:rPr>
      <w:rFonts w:ascii="Consolas" w:hAnsi="Consolas" w:cs="Consolas"/>
      <w:sz w:val="21"/>
      <w:szCs w:val="21"/>
    </w:rPr>
  </w:style>
  <w:style w:type="character" w:customStyle="1" w:styleId="TextebrutCar">
    <w:name w:val="Texte brut Car"/>
    <w:basedOn w:val="Policepardfaut"/>
    <w:link w:val="Textebrut"/>
    <w:uiPriority w:val="99"/>
    <w:semiHidden/>
    <w:rsid w:val="00F82609"/>
    <w:rPr>
      <w:rFonts w:ascii="Consolas" w:eastAsia="Times New Roman" w:hAnsi="Consolas" w:cs="Consolas"/>
      <w:sz w:val="21"/>
      <w:szCs w:val="21"/>
      <w:lang w:val="en-US" w:eastAsia="ar-SA"/>
    </w:rPr>
  </w:style>
  <w:style w:type="paragraph" w:styleId="Corpsdetexte">
    <w:name w:val="Body Text"/>
    <w:basedOn w:val="Normal"/>
    <w:link w:val="CorpsdetexteCar"/>
    <w:rsid w:val="00C310C5"/>
    <w:pPr>
      <w:widowControl/>
      <w:suppressAutoHyphens w:val="0"/>
      <w:autoSpaceDE/>
      <w:jc w:val="both"/>
    </w:pPr>
    <w:rPr>
      <w:rFonts w:ascii="Tahoma" w:hAnsi="Tahoma" w:cs="Tahoma"/>
      <w:sz w:val="22"/>
      <w:lang w:val="fr-FR" w:eastAsia="fr-FR"/>
    </w:rPr>
  </w:style>
  <w:style w:type="character" w:customStyle="1" w:styleId="CorpsdetexteCar">
    <w:name w:val="Corps de texte Car"/>
    <w:basedOn w:val="Policepardfaut"/>
    <w:link w:val="Corpsdetexte"/>
    <w:rsid w:val="00C310C5"/>
    <w:rPr>
      <w:rFonts w:ascii="Tahoma" w:eastAsia="Times New Roman" w:hAnsi="Tahoma" w:cs="Tahoma"/>
      <w:szCs w:val="24"/>
      <w:lang w:eastAsia="fr-FR"/>
    </w:rPr>
  </w:style>
  <w:style w:type="paragraph" w:customStyle="1" w:styleId="Corpsdetex">
    <w:name w:val="Corps de tex"/>
    <w:rsid w:val="006046D0"/>
    <w:pPr>
      <w:widowControl w:val="0"/>
      <w:autoSpaceDE w:val="0"/>
      <w:autoSpaceDN w:val="0"/>
      <w:adjustRightInd w:val="0"/>
      <w:spacing w:after="0" w:line="240" w:lineRule="auto"/>
      <w:jc w:val="both"/>
    </w:pPr>
    <w:rPr>
      <w:rFonts w:ascii="Tahoma" w:eastAsia="Times New Roman" w:hAnsi="Tahoma" w:cs="Tahoma"/>
      <w:lang w:eastAsia="fr-FR"/>
    </w:rPr>
  </w:style>
  <w:style w:type="paragraph" w:customStyle="1" w:styleId="Level1">
    <w:name w:val="Level 1"/>
    <w:basedOn w:val="Normal"/>
    <w:rsid w:val="006046D0"/>
    <w:pPr>
      <w:suppressAutoHyphens w:val="0"/>
      <w:autoSpaceDN w:val="0"/>
      <w:adjustRightInd w:val="0"/>
      <w:ind w:left="204" w:hanging="204"/>
    </w:pPr>
    <w:rPr>
      <w:lang w:eastAsia="fr-FR"/>
    </w:rPr>
  </w:style>
  <w:style w:type="character" w:styleId="Lienhypertexte">
    <w:name w:val="Hyperlink"/>
    <w:basedOn w:val="Policepardfaut"/>
    <w:uiPriority w:val="99"/>
    <w:semiHidden/>
    <w:unhideWhenUsed/>
    <w:rsid w:val="00D7343B"/>
    <w:rPr>
      <w:color w:val="0000FF"/>
      <w:u w:val="single"/>
    </w:rPr>
  </w:style>
  <w:style w:type="paragraph" w:customStyle="1" w:styleId="dTxTp">
    <w:name w:val="dTxTp"/>
    <w:qFormat/>
    <w:rsid w:val="00DB2753"/>
    <w:pPr>
      <w:spacing w:before="120" w:after="120" w:line="240" w:lineRule="auto"/>
      <w:jc w:val="both"/>
    </w:pPr>
    <w:rPr>
      <w:rFonts w:ascii="Arial Unicode MS" w:eastAsia="Times New Roman" w:hAnsi="Verdana" w:cs="Arial Unicode MS"/>
      <w:color w:val="000000"/>
      <w:sz w:val="20"/>
      <w:szCs w:val="20"/>
      <w:lang w:eastAsia="fr-FR"/>
    </w:rPr>
  </w:style>
  <w:style w:type="character" w:customStyle="1" w:styleId="spanPC">
    <w:name w:val="spanPC"/>
    <w:basedOn w:val="Policepardfaut"/>
    <w:rsid w:val="00DB2753"/>
    <w:rPr>
      <w:shd w:val="clear" w:color="auto" w:fill="00FFFF"/>
    </w:rPr>
  </w:style>
  <w:style w:type="character" w:customStyle="1" w:styleId="texteel">
    <w:name w:val="texteel"/>
    <w:rsid w:val="005F3ADB"/>
  </w:style>
  <w:style w:type="character" w:styleId="lev">
    <w:name w:val="Strong"/>
    <w:basedOn w:val="Policepardfaut"/>
    <w:uiPriority w:val="22"/>
    <w:qFormat/>
    <w:rsid w:val="00C4771E"/>
    <w:rPr>
      <w:b/>
      <w:bCs/>
    </w:rPr>
  </w:style>
  <w:style w:type="character" w:customStyle="1" w:styleId="hl">
    <w:name w:val="hl"/>
    <w:basedOn w:val="Policepardfaut"/>
    <w:rsid w:val="00C4771E"/>
  </w:style>
  <w:style w:type="paragraph" w:styleId="Textedebulles">
    <w:name w:val="Balloon Text"/>
    <w:basedOn w:val="Normal"/>
    <w:link w:val="TextedebullesCar"/>
    <w:uiPriority w:val="99"/>
    <w:semiHidden/>
    <w:unhideWhenUsed/>
    <w:rsid w:val="00536B38"/>
    <w:rPr>
      <w:rFonts w:ascii="Segoe UI" w:hAnsi="Segoe UI" w:cs="Segoe UI"/>
      <w:sz w:val="18"/>
      <w:szCs w:val="18"/>
    </w:rPr>
  </w:style>
  <w:style w:type="character" w:customStyle="1" w:styleId="TextedebullesCar">
    <w:name w:val="Texte de bulles Car"/>
    <w:basedOn w:val="Policepardfaut"/>
    <w:link w:val="Textedebulles"/>
    <w:uiPriority w:val="99"/>
    <w:semiHidden/>
    <w:rsid w:val="00536B38"/>
    <w:rPr>
      <w:rFonts w:ascii="Segoe UI" w:eastAsia="Times New Roman" w:hAnsi="Segoe UI" w:cs="Segoe UI"/>
      <w:sz w:val="18"/>
      <w:szCs w:val="18"/>
      <w:lang w:val="en-US" w:eastAsia="ar-SA"/>
    </w:rPr>
  </w:style>
  <w:style w:type="character" w:customStyle="1" w:styleId="ArticleCar">
    <w:name w:val="Article Car"/>
    <w:link w:val="Article"/>
    <w:locked/>
    <w:rsid w:val="00B73195"/>
    <w:rPr>
      <w:rFonts w:ascii="Gotham Book" w:hAnsi="Gotham Book"/>
      <w:b/>
    </w:rPr>
  </w:style>
  <w:style w:type="paragraph" w:customStyle="1" w:styleId="Article">
    <w:name w:val="Article"/>
    <w:basedOn w:val="Normal"/>
    <w:link w:val="ArticleCar"/>
    <w:autoRedefine/>
    <w:qFormat/>
    <w:rsid w:val="00B73195"/>
    <w:pPr>
      <w:widowControl/>
      <w:numPr>
        <w:numId w:val="2"/>
      </w:numPr>
      <w:pBdr>
        <w:top w:val="single" w:sz="4" w:space="1" w:color="auto"/>
        <w:left w:val="single" w:sz="4" w:space="4" w:color="auto"/>
        <w:bottom w:val="single" w:sz="4" w:space="1" w:color="auto"/>
        <w:right w:val="single" w:sz="4" w:space="4" w:color="auto"/>
      </w:pBdr>
      <w:suppressAutoHyphens w:val="0"/>
      <w:autoSpaceDE/>
      <w:jc w:val="both"/>
    </w:pPr>
    <w:rPr>
      <w:rFonts w:ascii="Gotham Book" w:eastAsiaTheme="minorHAnsi" w:hAnsi="Gotham Book" w:cstheme="minorBidi"/>
      <w:b/>
      <w:sz w:val="22"/>
      <w:szCs w:val="22"/>
      <w:lang w:val="fr-FR" w:eastAsia="en-US"/>
    </w:rPr>
  </w:style>
  <w:style w:type="paragraph" w:customStyle="1" w:styleId="S-article">
    <w:name w:val="S-article"/>
    <w:basedOn w:val="Article"/>
    <w:uiPriority w:val="99"/>
    <w:qFormat/>
    <w:rsid w:val="00B73195"/>
    <w:pPr>
      <w:numPr>
        <w:ilvl w:val="1"/>
      </w:numPr>
      <w:pBdr>
        <w:top w:val="none" w:sz="0" w:space="0" w:color="auto"/>
        <w:left w:val="none" w:sz="0" w:space="0" w:color="auto"/>
        <w:bottom w:val="none" w:sz="0" w:space="0" w:color="auto"/>
        <w:right w:val="none" w:sz="0" w:space="0" w:color="auto"/>
      </w:pBdr>
    </w:pPr>
    <w:rPr>
      <w:u w:val="single"/>
    </w:rPr>
  </w:style>
  <w:style w:type="paragraph" w:customStyle="1" w:styleId="SS-Article">
    <w:name w:val="SS-Article"/>
    <w:basedOn w:val="S-article"/>
    <w:uiPriority w:val="99"/>
    <w:qFormat/>
    <w:rsid w:val="00B73195"/>
    <w:pPr>
      <w:numPr>
        <w:ilvl w:val="2"/>
      </w:numPr>
      <w:tabs>
        <w:tab w:val="num" w:pos="360"/>
      </w:tabs>
      <w:ind w:left="288" w:firstLine="1697"/>
    </w:pPr>
    <w:rPr>
      <w:i/>
      <w:iCs/>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62296">
      <w:bodyDiv w:val="1"/>
      <w:marLeft w:val="0"/>
      <w:marRight w:val="0"/>
      <w:marTop w:val="0"/>
      <w:marBottom w:val="0"/>
      <w:divBdr>
        <w:top w:val="none" w:sz="0" w:space="0" w:color="auto"/>
        <w:left w:val="none" w:sz="0" w:space="0" w:color="auto"/>
        <w:bottom w:val="none" w:sz="0" w:space="0" w:color="auto"/>
        <w:right w:val="none" w:sz="0" w:space="0" w:color="auto"/>
      </w:divBdr>
    </w:div>
    <w:div w:id="192576046">
      <w:bodyDiv w:val="1"/>
      <w:marLeft w:val="0"/>
      <w:marRight w:val="0"/>
      <w:marTop w:val="0"/>
      <w:marBottom w:val="0"/>
      <w:divBdr>
        <w:top w:val="none" w:sz="0" w:space="0" w:color="auto"/>
        <w:left w:val="none" w:sz="0" w:space="0" w:color="auto"/>
        <w:bottom w:val="none" w:sz="0" w:space="0" w:color="auto"/>
        <w:right w:val="none" w:sz="0" w:space="0" w:color="auto"/>
      </w:divBdr>
    </w:div>
    <w:div w:id="621350901">
      <w:bodyDiv w:val="1"/>
      <w:marLeft w:val="0"/>
      <w:marRight w:val="0"/>
      <w:marTop w:val="0"/>
      <w:marBottom w:val="0"/>
      <w:divBdr>
        <w:top w:val="none" w:sz="0" w:space="0" w:color="auto"/>
        <w:left w:val="none" w:sz="0" w:space="0" w:color="auto"/>
        <w:bottom w:val="none" w:sz="0" w:space="0" w:color="auto"/>
        <w:right w:val="none" w:sz="0" w:space="0" w:color="auto"/>
      </w:divBdr>
    </w:div>
    <w:div w:id="970866497">
      <w:bodyDiv w:val="1"/>
      <w:marLeft w:val="0"/>
      <w:marRight w:val="0"/>
      <w:marTop w:val="0"/>
      <w:marBottom w:val="0"/>
      <w:divBdr>
        <w:top w:val="none" w:sz="0" w:space="0" w:color="auto"/>
        <w:left w:val="none" w:sz="0" w:space="0" w:color="auto"/>
        <w:bottom w:val="none" w:sz="0" w:space="0" w:color="auto"/>
        <w:right w:val="none" w:sz="0" w:space="0" w:color="auto"/>
      </w:divBdr>
    </w:div>
    <w:div w:id="1248199339">
      <w:bodyDiv w:val="1"/>
      <w:marLeft w:val="0"/>
      <w:marRight w:val="0"/>
      <w:marTop w:val="0"/>
      <w:marBottom w:val="0"/>
      <w:divBdr>
        <w:top w:val="none" w:sz="0" w:space="0" w:color="auto"/>
        <w:left w:val="none" w:sz="0" w:space="0" w:color="auto"/>
        <w:bottom w:val="none" w:sz="0" w:space="0" w:color="auto"/>
        <w:right w:val="none" w:sz="0" w:space="0" w:color="auto"/>
      </w:divBdr>
    </w:div>
    <w:div w:id="1266188075">
      <w:bodyDiv w:val="1"/>
      <w:marLeft w:val="0"/>
      <w:marRight w:val="0"/>
      <w:marTop w:val="0"/>
      <w:marBottom w:val="0"/>
      <w:divBdr>
        <w:top w:val="none" w:sz="0" w:space="0" w:color="auto"/>
        <w:left w:val="none" w:sz="0" w:space="0" w:color="auto"/>
        <w:bottom w:val="none" w:sz="0" w:space="0" w:color="auto"/>
        <w:right w:val="none" w:sz="0" w:space="0" w:color="auto"/>
      </w:divBdr>
    </w:div>
    <w:div w:id="1620067531">
      <w:bodyDiv w:val="1"/>
      <w:marLeft w:val="0"/>
      <w:marRight w:val="0"/>
      <w:marTop w:val="0"/>
      <w:marBottom w:val="0"/>
      <w:divBdr>
        <w:top w:val="none" w:sz="0" w:space="0" w:color="auto"/>
        <w:left w:val="none" w:sz="0" w:space="0" w:color="auto"/>
        <w:bottom w:val="none" w:sz="0" w:space="0" w:color="auto"/>
        <w:right w:val="none" w:sz="0" w:space="0" w:color="auto"/>
      </w:divBdr>
    </w:div>
    <w:div w:id="175612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7</Pages>
  <Words>2966</Words>
  <Characters>16314</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Jean-Julien JARRY</dc:creator>
  <cp:keywords/>
  <dc:description/>
  <cp:lastModifiedBy>Marion SOUVIGNET</cp:lastModifiedBy>
  <cp:revision>20</cp:revision>
  <cp:lastPrinted>2017-04-11T12:48:00Z</cp:lastPrinted>
  <dcterms:created xsi:type="dcterms:W3CDTF">2021-02-17T07:32:00Z</dcterms:created>
  <dcterms:modified xsi:type="dcterms:W3CDTF">2026-03-31T09:29:00Z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xRibbonCheckBoxElectionsVisible">
    <vt:lpwstr>N</vt:lpwstr>
  </property>
  <property fmtid="{D5CDD505-2E9C-101B-9397-08002B2CF9AE}" pid="3" name="FROMMODELE">
    <vt:lpwstr>N</vt:lpwstr>
  </property>
  <property fmtid="{D5CDD505-2E9C-101B-9397-08002B2CF9AE}" pid="4" name="FROMBIBLE">
    <vt:lpwstr>N</vt:lpwstr>
  </property>
  <property fmtid="{D5CDD505-2E9C-101B-9397-08002B2CF9AE}" pid="5" name="FROMDOCUMENT">
    <vt:lpwstr>O</vt:lpwstr>
  </property>
  <property fmtid="{D5CDD505-2E9C-101B-9397-08002B2CF9AE}" pid="6" name="adxRibbonMenuTrames">
    <vt:lpwstr>O</vt:lpwstr>
  </property>
  <property fmtid="{D5CDD505-2E9C-101B-9397-08002B2CF9AE}" pid="7" name="adxRibbonButtonInsertSignatures">
    <vt:lpwstr>O</vt:lpwstr>
  </property>
  <property fmtid="{D5CDD505-2E9C-101B-9397-08002B2CF9AE}" pid="8" name="adxRibbonButtonSaveIrys">
    <vt:lpwstr>N</vt:lpwstr>
  </property>
  <property fmtid="{D5CDD505-2E9C-101B-9397-08002B2CF9AE}" pid="9" name="adxRibbonButtonChemin">
    <vt:lpwstr>O</vt:lpwstr>
  </property>
  <property fmtid="{D5CDD505-2E9C-101B-9397-08002B2CF9AE}" pid="10" name="GetChemin">
    <vt:lpwstr>541565302</vt:lpwstr>
  </property>
  <property fmtid="{D5CDD505-2E9C-101B-9397-08002B2CF9AE}" pid="11" name="idDoc">
    <vt:lpwstr>541565302</vt:lpwstr>
  </property>
</Properties>
</file>