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A3205" w14:textId="77777777" w:rsidR="00FA273B" w:rsidRPr="00403B69" w:rsidRDefault="00FA273B" w:rsidP="001F7860">
      <w:pPr>
        <w:rPr>
          <w:rFonts w:ascii="Century Gothic" w:hAnsi="Century Gothic" w:cs="Tahoma"/>
          <w:b/>
          <w:sz w:val="32"/>
          <w:szCs w:val="32"/>
        </w:rPr>
      </w:pPr>
    </w:p>
    <w:p w14:paraId="445DB618" w14:textId="77777777" w:rsidR="00FA273B" w:rsidRPr="00403B69" w:rsidRDefault="00BF5554" w:rsidP="001F7860">
      <w:pPr>
        <w:pBdr>
          <w:top w:val="single" w:sz="4" w:space="1" w:color="auto"/>
          <w:left w:val="single" w:sz="4" w:space="4" w:color="auto"/>
          <w:bottom w:val="single" w:sz="4" w:space="1" w:color="auto"/>
          <w:right w:val="single" w:sz="4" w:space="4" w:color="auto"/>
        </w:pBdr>
        <w:jc w:val="center"/>
        <w:rPr>
          <w:rFonts w:ascii="Century Gothic" w:hAnsi="Century Gothic" w:cs="Tahoma"/>
          <w:b/>
          <w:sz w:val="28"/>
          <w:szCs w:val="28"/>
        </w:rPr>
      </w:pPr>
      <w:r w:rsidRPr="00403B69">
        <w:rPr>
          <w:rFonts w:ascii="Century Gothic" w:hAnsi="Century Gothic" w:cs="Tahoma"/>
          <w:b/>
          <w:sz w:val="28"/>
          <w:szCs w:val="28"/>
        </w:rPr>
        <w:t xml:space="preserve">Avenant </w:t>
      </w:r>
      <w:r w:rsidR="009437A4" w:rsidRPr="00403B69">
        <w:rPr>
          <w:rFonts w:ascii="Century Gothic" w:hAnsi="Century Gothic" w:cs="Tahoma"/>
          <w:b/>
          <w:sz w:val="28"/>
          <w:szCs w:val="28"/>
        </w:rPr>
        <w:t xml:space="preserve">à l’accord d’entreprise </w:t>
      </w:r>
      <w:r w:rsidR="007B7498">
        <w:rPr>
          <w:rFonts w:ascii="Century Gothic" w:hAnsi="Century Gothic" w:cs="Tahoma"/>
          <w:b/>
          <w:sz w:val="28"/>
          <w:szCs w:val="28"/>
        </w:rPr>
        <w:br/>
      </w:r>
      <w:r w:rsidR="00403B69" w:rsidRPr="00403B69">
        <w:rPr>
          <w:rFonts w:ascii="Century Gothic" w:hAnsi="Century Gothic" w:cs="Tahoma"/>
          <w:b/>
          <w:sz w:val="28"/>
          <w:szCs w:val="28"/>
        </w:rPr>
        <w:t>relatif à la durée effective et à l’organisation du temps de travail</w:t>
      </w:r>
    </w:p>
    <w:p w14:paraId="5A1F8D1C" w14:textId="77777777" w:rsidR="00FA273B" w:rsidRPr="00D14F47" w:rsidRDefault="00FA273B" w:rsidP="001F7860">
      <w:pPr>
        <w:rPr>
          <w:rFonts w:ascii="Century Gothic" w:hAnsi="Century Gothic" w:cs="Tahoma"/>
          <w:b/>
          <w:sz w:val="22"/>
          <w:szCs w:val="22"/>
        </w:rPr>
      </w:pPr>
    </w:p>
    <w:p w14:paraId="07755593" w14:textId="77777777" w:rsidR="00FA273B" w:rsidRPr="00D14F47" w:rsidRDefault="00FA273B" w:rsidP="001F7860">
      <w:pPr>
        <w:rPr>
          <w:rFonts w:ascii="Century Gothic" w:hAnsi="Century Gothic" w:cs="Tahoma"/>
          <w:b/>
          <w:sz w:val="22"/>
          <w:szCs w:val="22"/>
        </w:rPr>
      </w:pPr>
    </w:p>
    <w:p w14:paraId="3B60992E" w14:textId="77777777" w:rsidR="00E11002" w:rsidRPr="00D14F47" w:rsidRDefault="00E11002" w:rsidP="001F7860">
      <w:pPr>
        <w:rPr>
          <w:rFonts w:ascii="Century Gothic" w:hAnsi="Century Gothic" w:cs="Tahoma"/>
          <w:b/>
          <w:sz w:val="22"/>
          <w:szCs w:val="22"/>
        </w:rPr>
      </w:pPr>
    </w:p>
    <w:p w14:paraId="03E15D12" w14:textId="77777777" w:rsidR="00E11002" w:rsidRPr="00D14F47" w:rsidRDefault="00E11002" w:rsidP="001F7860">
      <w:pPr>
        <w:rPr>
          <w:rFonts w:ascii="Century Gothic" w:hAnsi="Century Gothic" w:cs="Tahoma"/>
          <w:b/>
          <w:sz w:val="22"/>
          <w:szCs w:val="22"/>
        </w:rPr>
      </w:pPr>
    </w:p>
    <w:p w14:paraId="77BC2978" w14:textId="77777777" w:rsidR="00E11002" w:rsidRPr="00D14F47" w:rsidRDefault="00E11002" w:rsidP="001F7860">
      <w:pPr>
        <w:rPr>
          <w:rFonts w:ascii="Century Gothic" w:hAnsi="Century Gothic" w:cs="Tahoma"/>
          <w:b/>
          <w:sz w:val="22"/>
          <w:szCs w:val="22"/>
        </w:rPr>
      </w:pPr>
    </w:p>
    <w:p w14:paraId="088FC7B3" w14:textId="77777777" w:rsidR="00FA273B" w:rsidRPr="00D14F47" w:rsidRDefault="00FA273B" w:rsidP="001F7860">
      <w:pPr>
        <w:rPr>
          <w:rFonts w:ascii="Century Gothic" w:hAnsi="Century Gothic" w:cs="Tahoma"/>
          <w:b/>
          <w:sz w:val="22"/>
          <w:szCs w:val="22"/>
        </w:rPr>
      </w:pPr>
      <w:r w:rsidRPr="00D14F47">
        <w:rPr>
          <w:rFonts w:ascii="Century Gothic" w:hAnsi="Century Gothic" w:cs="Tahoma"/>
          <w:b/>
          <w:sz w:val="22"/>
          <w:szCs w:val="22"/>
        </w:rPr>
        <w:t>E</w:t>
      </w:r>
      <w:r w:rsidR="00BF5554" w:rsidRPr="00D14F47">
        <w:rPr>
          <w:rFonts w:ascii="Century Gothic" w:hAnsi="Century Gothic" w:cs="Tahoma"/>
          <w:b/>
          <w:sz w:val="22"/>
          <w:szCs w:val="22"/>
        </w:rPr>
        <w:t>ntre</w:t>
      </w:r>
    </w:p>
    <w:p w14:paraId="0EECCF1C" w14:textId="77777777" w:rsidR="00FA273B" w:rsidRPr="00D14F47" w:rsidRDefault="00FA273B" w:rsidP="001F7860">
      <w:pPr>
        <w:rPr>
          <w:rFonts w:ascii="Century Gothic" w:hAnsi="Century Gothic" w:cs="Tahoma"/>
          <w:b/>
          <w:sz w:val="22"/>
          <w:szCs w:val="22"/>
        </w:rPr>
      </w:pPr>
    </w:p>
    <w:p w14:paraId="2DD217AD" w14:textId="77777777" w:rsidR="00A71499" w:rsidRPr="003261AB" w:rsidRDefault="00A71499" w:rsidP="00A71499">
      <w:pPr>
        <w:jc w:val="both"/>
        <w:rPr>
          <w:rFonts w:ascii="Century Gothic" w:hAnsi="Century Gothic" w:cs="Tahoma"/>
          <w:sz w:val="22"/>
          <w:szCs w:val="22"/>
        </w:rPr>
      </w:pPr>
      <w:r w:rsidRPr="003261AB">
        <w:rPr>
          <w:rFonts w:ascii="Century Gothic" w:hAnsi="Century Gothic" w:cs="Tahoma"/>
          <w:b/>
          <w:sz w:val="22"/>
          <w:szCs w:val="22"/>
        </w:rPr>
        <w:t>M.B.A Mutuelle</w:t>
      </w:r>
      <w:r w:rsidRPr="003261AB">
        <w:rPr>
          <w:rFonts w:ascii="Century Gothic" w:hAnsi="Century Gothic" w:cs="Tahoma"/>
          <w:sz w:val="22"/>
          <w:szCs w:val="22"/>
        </w:rPr>
        <w:t>, dont les activités sont soumises aux dispositions du livre II du Code de la mutualité, dont le siège social est situé au 62 Boulevard Jean Mermoz,35136 ST JACQUES DE LA LANDE (adresse de correspondance : 62, Boulevard Jean Mermoz, CS 90739, 35207 RENNES CEDEX 2) et immatriculée au répertoire Sirène sous le n° SIREN 777 749 409 (SIRET 777 749 409 00317).</w:t>
      </w:r>
    </w:p>
    <w:p w14:paraId="6FE30BA8" w14:textId="77777777" w:rsidR="00A71499" w:rsidRPr="00D14F47" w:rsidRDefault="00A71499" w:rsidP="00A71499">
      <w:pPr>
        <w:jc w:val="both"/>
        <w:rPr>
          <w:rFonts w:ascii="Century Gothic" w:hAnsi="Century Gothic" w:cs="Tahoma"/>
          <w:sz w:val="22"/>
          <w:szCs w:val="22"/>
        </w:rPr>
      </w:pPr>
      <w:r w:rsidRPr="00D14F47">
        <w:rPr>
          <w:rFonts w:ascii="Century Gothic" w:hAnsi="Century Gothic" w:cs="Tahoma"/>
          <w:sz w:val="22"/>
          <w:szCs w:val="22"/>
        </w:rPr>
        <w:t xml:space="preserve">Représentée par </w:t>
      </w:r>
      <w:r w:rsidR="000A06A4">
        <w:rPr>
          <w:rFonts w:ascii="Century Gothic" w:hAnsi="Century Gothic" w:cs="Tahoma"/>
          <w:sz w:val="22"/>
          <w:szCs w:val="22"/>
        </w:rPr>
        <w:t>…………………………………..</w:t>
      </w:r>
      <w:r w:rsidRPr="00D14F47">
        <w:rPr>
          <w:rFonts w:ascii="Century Gothic" w:hAnsi="Century Gothic" w:cs="Tahoma"/>
          <w:sz w:val="22"/>
          <w:szCs w:val="22"/>
        </w:rPr>
        <w:t>, dûment habilité à cet effet,</w:t>
      </w:r>
    </w:p>
    <w:p w14:paraId="744314A1" w14:textId="77777777" w:rsidR="005B124B" w:rsidRPr="00D14F47" w:rsidRDefault="005B124B" w:rsidP="001F7860">
      <w:pPr>
        <w:jc w:val="both"/>
        <w:rPr>
          <w:rFonts w:ascii="Century Gothic" w:hAnsi="Century Gothic" w:cs="Tahoma"/>
          <w:sz w:val="22"/>
          <w:szCs w:val="22"/>
        </w:rPr>
      </w:pPr>
    </w:p>
    <w:p w14:paraId="4C7B5435" w14:textId="77777777" w:rsidR="009437A4" w:rsidRPr="00D14F47" w:rsidRDefault="009437A4" w:rsidP="001F7860">
      <w:pPr>
        <w:jc w:val="right"/>
        <w:rPr>
          <w:rFonts w:ascii="Century Gothic" w:hAnsi="Century Gothic" w:cs="Tahoma"/>
          <w:b/>
          <w:sz w:val="22"/>
          <w:szCs w:val="22"/>
        </w:rPr>
      </w:pPr>
      <w:r w:rsidRPr="00D14F47">
        <w:rPr>
          <w:rFonts w:ascii="Century Gothic" w:hAnsi="Century Gothic" w:cs="Tahoma"/>
          <w:b/>
          <w:sz w:val="22"/>
          <w:szCs w:val="22"/>
        </w:rPr>
        <w:t>D’UNE PART</w:t>
      </w:r>
    </w:p>
    <w:p w14:paraId="325A4880" w14:textId="77777777" w:rsidR="00FA273B" w:rsidRPr="00D14F47" w:rsidRDefault="00FA273B" w:rsidP="001F7860">
      <w:pPr>
        <w:jc w:val="both"/>
        <w:rPr>
          <w:rFonts w:ascii="Century Gothic" w:hAnsi="Century Gothic" w:cs="Tahoma"/>
          <w:b/>
          <w:sz w:val="22"/>
          <w:szCs w:val="22"/>
        </w:rPr>
      </w:pPr>
    </w:p>
    <w:p w14:paraId="4C9C28C5" w14:textId="77777777" w:rsidR="00FA273B" w:rsidRPr="00D14F47" w:rsidRDefault="00BF5554" w:rsidP="001F7860">
      <w:pPr>
        <w:jc w:val="both"/>
        <w:rPr>
          <w:rFonts w:ascii="Century Gothic" w:hAnsi="Century Gothic" w:cs="Tahoma"/>
          <w:b/>
          <w:sz w:val="22"/>
          <w:szCs w:val="22"/>
        </w:rPr>
      </w:pPr>
      <w:r w:rsidRPr="00D14F47">
        <w:rPr>
          <w:rFonts w:ascii="Century Gothic" w:hAnsi="Century Gothic" w:cs="Tahoma"/>
          <w:b/>
          <w:sz w:val="22"/>
          <w:szCs w:val="22"/>
        </w:rPr>
        <w:t>Et</w:t>
      </w:r>
    </w:p>
    <w:p w14:paraId="1DD4F857" w14:textId="77777777" w:rsidR="00FA273B" w:rsidRPr="00D14F47" w:rsidRDefault="00FA273B" w:rsidP="001F7860">
      <w:pPr>
        <w:jc w:val="both"/>
        <w:rPr>
          <w:rFonts w:ascii="Century Gothic" w:hAnsi="Century Gothic" w:cs="Tahoma"/>
          <w:b/>
          <w:sz w:val="22"/>
          <w:szCs w:val="22"/>
        </w:rPr>
      </w:pPr>
    </w:p>
    <w:p w14:paraId="0E47F53B" w14:textId="77777777" w:rsidR="00FA273B" w:rsidRPr="00D14F47" w:rsidRDefault="00A71499" w:rsidP="001F7860">
      <w:pPr>
        <w:rPr>
          <w:rFonts w:ascii="Century Gothic" w:hAnsi="Century Gothic" w:cs="Tahoma"/>
          <w:b/>
          <w:sz w:val="22"/>
          <w:szCs w:val="22"/>
        </w:rPr>
      </w:pPr>
      <w:r w:rsidRPr="00A71499">
        <w:rPr>
          <w:rFonts w:ascii="Century Gothic" w:hAnsi="Century Gothic" w:cs="Tahoma"/>
          <w:b/>
          <w:sz w:val="22"/>
          <w:szCs w:val="22"/>
        </w:rPr>
        <w:t xml:space="preserve">L’organisation syndicale CFDT </w:t>
      </w:r>
      <w:r w:rsidRPr="00A71499">
        <w:rPr>
          <w:rFonts w:ascii="Century Gothic" w:hAnsi="Century Gothic" w:cs="Tahoma"/>
          <w:sz w:val="22"/>
          <w:szCs w:val="22"/>
        </w:rPr>
        <w:t xml:space="preserve">représentative au sein de la Mutuelle, représentée par </w:t>
      </w:r>
      <w:r w:rsidR="000A06A4">
        <w:rPr>
          <w:rFonts w:ascii="Century Gothic" w:hAnsi="Century Gothic" w:cs="Tahoma"/>
          <w:sz w:val="22"/>
          <w:szCs w:val="22"/>
        </w:rPr>
        <w:t>………………………</w:t>
      </w:r>
      <w:r w:rsidRPr="00A71499">
        <w:rPr>
          <w:rFonts w:ascii="Century Gothic" w:hAnsi="Century Gothic" w:cs="Tahoma"/>
          <w:sz w:val="22"/>
          <w:szCs w:val="22"/>
        </w:rPr>
        <w:t>, agissant en sa qualité de délégué syndicale.</w:t>
      </w:r>
    </w:p>
    <w:p w14:paraId="799780D1" w14:textId="77777777" w:rsidR="009437A4" w:rsidRPr="00D14F47" w:rsidRDefault="009437A4" w:rsidP="001F7860">
      <w:pPr>
        <w:jc w:val="right"/>
        <w:rPr>
          <w:rFonts w:ascii="Century Gothic" w:hAnsi="Century Gothic" w:cs="Tahoma"/>
          <w:b/>
          <w:sz w:val="22"/>
          <w:szCs w:val="22"/>
        </w:rPr>
      </w:pPr>
    </w:p>
    <w:p w14:paraId="4435CE75" w14:textId="77777777" w:rsidR="00FA273B" w:rsidRPr="00D14F47" w:rsidRDefault="00BF5554" w:rsidP="001F7860">
      <w:pPr>
        <w:jc w:val="right"/>
        <w:rPr>
          <w:rFonts w:ascii="Century Gothic" w:hAnsi="Century Gothic" w:cs="Tahoma"/>
          <w:b/>
          <w:caps/>
          <w:sz w:val="22"/>
          <w:szCs w:val="22"/>
        </w:rPr>
      </w:pPr>
      <w:r w:rsidRPr="00D14F47">
        <w:rPr>
          <w:rFonts w:ascii="Century Gothic" w:hAnsi="Century Gothic" w:cs="Tahoma"/>
          <w:b/>
          <w:caps/>
          <w:sz w:val="22"/>
          <w:szCs w:val="22"/>
        </w:rPr>
        <w:t>D’autre part</w:t>
      </w:r>
    </w:p>
    <w:p w14:paraId="5F3E3425" w14:textId="77777777" w:rsidR="00FA273B" w:rsidRPr="00D14F47" w:rsidRDefault="00FA273B" w:rsidP="001F7860">
      <w:pPr>
        <w:rPr>
          <w:rFonts w:ascii="Century Gothic" w:hAnsi="Century Gothic" w:cs="Tahoma"/>
          <w:b/>
          <w:sz w:val="22"/>
          <w:szCs w:val="22"/>
        </w:rPr>
      </w:pPr>
    </w:p>
    <w:p w14:paraId="706360E1" w14:textId="77777777" w:rsidR="00FA273B" w:rsidRPr="00D14F47" w:rsidRDefault="00FA273B" w:rsidP="001F7860">
      <w:pPr>
        <w:rPr>
          <w:rFonts w:ascii="Century Gothic" w:hAnsi="Century Gothic" w:cs="Tahoma"/>
          <w:b/>
          <w:sz w:val="22"/>
          <w:szCs w:val="22"/>
        </w:rPr>
      </w:pPr>
    </w:p>
    <w:p w14:paraId="2F889817" w14:textId="77777777" w:rsidR="00537985" w:rsidRDefault="00537985" w:rsidP="001F7860">
      <w:pPr>
        <w:pStyle w:val="ARTICLE"/>
        <w:rPr>
          <w:rFonts w:ascii="Century Gothic" w:hAnsi="Century Gothic" w:cs="Tahoma"/>
          <w:sz w:val="22"/>
          <w:szCs w:val="22"/>
        </w:rPr>
      </w:pPr>
    </w:p>
    <w:p w14:paraId="263F8A0A" w14:textId="77777777" w:rsidR="00893F8C" w:rsidRDefault="00893F8C" w:rsidP="001F7860">
      <w:pPr>
        <w:pStyle w:val="ARTICLE"/>
        <w:rPr>
          <w:rFonts w:ascii="Century Gothic" w:hAnsi="Century Gothic" w:cs="Tahoma"/>
          <w:sz w:val="22"/>
          <w:szCs w:val="22"/>
        </w:rPr>
      </w:pPr>
    </w:p>
    <w:p w14:paraId="6E9F79BF" w14:textId="77777777" w:rsidR="00893F8C" w:rsidRDefault="00893F8C" w:rsidP="001F7860">
      <w:pPr>
        <w:pStyle w:val="ARTICLE"/>
        <w:rPr>
          <w:rFonts w:ascii="Century Gothic" w:hAnsi="Century Gothic" w:cs="Tahoma"/>
          <w:sz w:val="22"/>
          <w:szCs w:val="22"/>
        </w:rPr>
      </w:pPr>
    </w:p>
    <w:p w14:paraId="770E859A" w14:textId="77777777" w:rsidR="00141EAF" w:rsidRPr="00D14F47" w:rsidRDefault="00141EAF" w:rsidP="001F7860">
      <w:pPr>
        <w:pStyle w:val="ARTICLE"/>
        <w:rPr>
          <w:rFonts w:ascii="Century Gothic" w:hAnsi="Century Gothic" w:cs="Tahoma"/>
          <w:sz w:val="22"/>
          <w:szCs w:val="22"/>
        </w:rPr>
      </w:pPr>
    </w:p>
    <w:p w14:paraId="03285079" w14:textId="77777777" w:rsidR="00FA273B" w:rsidRPr="007C258C" w:rsidRDefault="00FA273B" w:rsidP="001F7860">
      <w:pPr>
        <w:pStyle w:val="ARTICLE"/>
        <w:rPr>
          <w:rFonts w:ascii="Century Gothic" w:hAnsi="Century Gothic" w:cs="Tahoma"/>
          <w:color w:val="A6A6A6"/>
          <w:sz w:val="22"/>
          <w:szCs w:val="22"/>
        </w:rPr>
      </w:pPr>
      <w:r w:rsidRPr="007C258C">
        <w:rPr>
          <w:rFonts w:ascii="Century Gothic" w:hAnsi="Century Gothic" w:cs="Tahoma"/>
          <w:color w:val="A6A6A6"/>
          <w:sz w:val="22"/>
          <w:szCs w:val="22"/>
        </w:rPr>
        <w:t>PREAMBULE </w:t>
      </w:r>
      <w:r w:rsidR="000715C0" w:rsidRPr="007C258C">
        <w:rPr>
          <w:rFonts w:ascii="Century Gothic" w:hAnsi="Century Gothic" w:cs="Tahoma"/>
          <w:color w:val="A6A6A6"/>
          <w:sz w:val="22"/>
          <w:szCs w:val="22"/>
        </w:rPr>
        <w:t xml:space="preserve"> </w:t>
      </w:r>
    </w:p>
    <w:p w14:paraId="3CA3D83F" w14:textId="77777777" w:rsidR="00537985" w:rsidRPr="00D14F47" w:rsidRDefault="00537985" w:rsidP="001F7860">
      <w:pPr>
        <w:rPr>
          <w:rFonts w:ascii="Century Gothic" w:hAnsi="Century Gothic" w:cs="Tahoma"/>
          <w:sz w:val="22"/>
          <w:szCs w:val="22"/>
        </w:rPr>
      </w:pPr>
    </w:p>
    <w:p w14:paraId="74ABBBC2" w14:textId="77777777" w:rsidR="00A9629A" w:rsidRDefault="00A9629A" w:rsidP="001F7860">
      <w:pPr>
        <w:jc w:val="both"/>
        <w:rPr>
          <w:rFonts w:ascii="Century Gothic" w:hAnsi="Century Gothic" w:cs="Tahoma"/>
          <w:sz w:val="22"/>
          <w:szCs w:val="22"/>
        </w:rPr>
      </w:pPr>
    </w:p>
    <w:p w14:paraId="7B4EEE45" w14:textId="77777777" w:rsidR="00AE6D98" w:rsidRDefault="00A9629A" w:rsidP="001F7860">
      <w:pPr>
        <w:jc w:val="both"/>
        <w:rPr>
          <w:rFonts w:ascii="Century Gothic" w:hAnsi="Century Gothic" w:cs="Tahoma"/>
          <w:sz w:val="22"/>
          <w:szCs w:val="22"/>
        </w:rPr>
      </w:pPr>
      <w:r>
        <w:rPr>
          <w:rFonts w:ascii="Century Gothic" w:hAnsi="Century Gothic" w:cs="Tahoma"/>
          <w:sz w:val="22"/>
          <w:szCs w:val="22"/>
        </w:rPr>
        <w:t>Le présent avenant a pour objet d’apporter quelques modifications de l’accord d’entreprise du 21 décembre 2012 et ses avenants, conformément aux échanges avec les partenaires sociaux dans le cadre des négociations annuelles obligatoires.</w:t>
      </w:r>
    </w:p>
    <w:p w14:paraId="1E17C361" w14:textId="77777777" w:rsidR="00A9629A" w:rsidRDefault="00A9629A" w:rsidP="001F7860">
      <w:pPr>
        <w:jc w:val="both"/>
        <w:rPr>
          <w:rFonts w:ascii="Century Gothic" w:hAnsi="Century Gothic" w:cs="Tahoma"/>
          <w:sz w:val="22"/>
          <w:szCs w:val="22"/>
        </w:rPr>
      </w:pPr>
    </w:p>
    <w:p w14:paraId="10AF32E3" w14:textId="77777777" w:rsidR="00A9629A" w:rsidRDefault="00A9629A" w:rsidP="001F7860">
      <w:pPr>
        <w:jc w:val="both"/>
        <w:rPr>
          <w:rFonts w:ascii="Century Gothic" w:hAnsi="Century Gothic" w:cs="Tahoma"/>
          <w:sz w:val="22"/>
          <w:szCs w:val="22"/>
        </w:rPr>
      </w:pPr>
      <w:r>
        <w:rPr>
          <w:rFonts w:ascii="Century Gothic" w:hAnsi="Century Gothic" w:cs="Tahoma"/>
          <w:sz w:val="22"/>
          <w:szCs w:val="22"/>
        </w:rPr>
        <w:t>Les modifications portent essentiellement sur les sujets suivants :</w:t>
      </w:r>
    </w:p>
    <w:p w14:paraId="2C3FEF5B" w14:textId="77777777" w:rsidR="002035C5" w:rsidRPr="008937C0" w:rsidRDefault="002035C5" w:rsidP="00087B99">
      <w:pPr>
        <w:numPr>
          <w:ilvl w:val="0"/>
          <w:numId w:val="16"/>
        </w:numPr>
        <w:rPr>
          <w:rFonts w:ascii="Century Gothic" w:hAnsi="Century Gothic" w:cs="Tahoma"/>
          <w:sz w:val="22"/>
          <w:szCs w:val="22"/>
        </w:rPr>
      </w:pPr>
      <w:r>
        <w:rPr>
          <w:rFonts w:ascii="Century Gothic" w:hAnsi="Century Gothic" w:cs="Tahoma"/>
          <w:sz w:val="22"/>
          <w:szCs w:val="22"/>
        </w:rPr>
        <w:t xml:space="preserve">La révision de l’article 2.7. </w:t>
      </w:r>
      <w:r w:rsidRPr="002B241C">
        <w:rPr>
          <w:rFonts w:ascii="Century Gothic" w:hAnsi="Century Gothic" w:cs="Calibri"/>
          <w:sz w:val="22"/>
          <w:szCs w:val="22"/>
        </w:rPr>
        <w:t>Circonstances exceptionnelles</w:t>
      </w:r>
    </w:p>
    <w:p w14:paraId="2BCE3513" w14:textId="77777777" w:rsidR="00087B99" w:rsidRPr="008B7D10" w:rsidRDefault="005F4FB3" w:rsidP="00087B99">
      <w:pPr>
        <w:numPr>
          <w:ilvl w:val="0"/>
          <w:numId w:val="16"/>
        </w:numPr>
        <w:rPr>
          <w:rFonts w:ascii="Century Gothic" w:hAnsi="Century Gothic" w:cs="Tahoma"/>
          <w:sz w:val="22"/>
          <w:szCs w:val="22"/>
        </w:rPr>
      </w:pPr>
      <w:r w:rsidRPr="008B7D10">
        <w:rPr>
          <w:rFonts w:ascii="Century Gothic" w:hAnsi="Century Gothic" w:cs="Tahoma"/>
          <w:sz w:val="22"/>
          <w:szCs w:val="22"/>
        </w:rPr>
        <w:t xml:space="preserve">La révision de l’article </w:t>
      </w:r>
      <w:r w:rsidR="00087B99" w:rsidRPr="008937C0">
        <w:rPr>
          <w:rFonts w:ascii="Century Gothic" w:hAnsi="Century Gothic" w:cs="Tahoma"/>
          <w:sz w:val="22"/>
          <w:szCs w:val="22"/>
        </w:rPr>
        <w:t>4.4.</w:t>
      </w:r>
      <w:r w:rsidR="00087B99" w:rsidRPr="008B7D10">
        <w:t xml:space="preserve"> </w:t>
      </w:r>
      <w:r w:rsidR="00087B99" w:rsidRPr="008B7D10">
        <w:rPr>
          <w:rFonts w:ascii="Century Gothic" w:hAnsi="Century Gothic" w:cs="Tahoma"/>
          <w:sz w:val="22"/>
          <w:szCs w:val="22"/>
        </w:rPr>
        <w:t>Dépassement d’horaire à l’initiative du supérieur hiérarchique</w:t>
      </w:r>
    </w:p>
    <w:p w14:paraId="20D6EA87" w14:textId="77777777" w:rsidR="00087B99" w:rsidRPr="008B7D10" w:rsidRDefault="00087B99" w:rsidP="00087B99">
      <w:pPr>
        <w:numPr>
          <w:ilvl w:val="0"/>
          <w:numId w:val="16"/>
        </w:numPr>
        <w:rPr>
          <w:rFonts w:ascii="Century Gothic" w:hAnsi="Century Gothic" w:cs="Tahoma"/>
          <w:sz w:val="22"/>
          <w:szCs w:val="22"/>
        </w:rPr>
      </w:pPr>
      <w:r w:rsidRPr="008937C0">
        <w:rPr>
          <w:rFonts w:ascii="Century Gothic" w:hAnsi="Century Gothic" w:cs="Tahoma"/>
          <w:sz w:val="22"/>
          <w:szCs w:val="22"/>
        </w:rPr>
        <w:t xml:space="preserve">Ajout de l’article </w:t>
      </w:r>
      <w:r w:rsidRPr="008B7D10">
        <w:rPr>
          <w:rFonts w:ascii="Century Gothic" w:hAnsi="Century Gothic" w:cs="Tahoma"/>
          <w:sz w:val="22"/>
          <w:szCs w:val="22"/>
        </w:rPr>
        <w:t>4.5. Dérogations aux plages fixes de présence</w:t>
      </w:r>
    </w:p>
    <w:p w14:paraId="6FF0019A" w14:textId="77777777" w:rsidR="008B7D10" w:rsidRPr="008B7D10" w:rsidRDefault="008B7D10" w:rsidP="008B7D10">
      <w:pPr>
        <w:numPr>
          <w:ilvl w:val="0"/>
          <w:numId w:val="16"/>
        </w:numPr>
        <w:rPr>
          <w:rFonts w:ascii="Century Gothic" w:hAnsi="Century Gothic" w:cs="Tahoma"/>
          <w:sz w:val="22"/>
          <w:szCs w:val="22"/>
        </w:rPr>
      </w:pPr>
      <w:r w:rsidRPr="008937C0">
        <w:rPr>
          <w:rFonts w:ascii="Century Gothic" w:hAnsi="Century Gothic" w:cs="Tahoma"/>
          <w:sz w:val="22"/>
          <w:szCs w:val="22"/>
        </w:rPr>
        <w:t xml:space="preserve">La révision de l’article 5.2. </w:t>
      </w:r>
      <w:r w:rsidRPr="008B7D10">
        <w:rPr>
          <w:rFonts w:ascii="Century Gothic" w:hAnsi="Century Gothic" w:cs="Tahoma"/>
          <w:sz w:val="22"/>
          <w:szCs w:val="22"/>
        </w:rPr>
        <w:t>Temps de travail - Rémunérations</w:t>
      </w:r>
    </w:p>
    <w:p w14:paraId="657A5280" w14:textId="77777777" w:rsidR="008B7D10" w:rsidRPr="008B7D10" w:rsidRDefault="008B7D10" w:rsidP="008B7D10">
      <w:pPr>
        <w:numPr>
          <w:ilvl w:val="0"/>
          <w:numId w:val="16"/>
        </w:numPr>
        <w:rPr>
          <w:rFonts w:ascii="Century Gothic" w:hAnsi="Century Gothic" w:cs="Tahoma"/>
          <w:sz w:val="22"/>
          <w:szCs w:val="22"/>
        </w:rPr>
      </w:pPr>
      <w:r w:rsidRPr="008937C0">
        <w:rPr>
          <w:rFonts w:ascii="Century Gothic" w:hAnsi="Century Gothic" w:cs="Tahoma"/>
          <w:sz w:val="22"/>
          <w:szCs w:val="22"/>
        </w:rPr>
        <w:t xml:space="preserve">La révision de l’article 5.6. </w:t>
      </w:r>
      <w:r w:rsidRPr="008B7D10">
        <w:rPr>
          <w:rFonts w:ascii="Century Gothic" w:hAnsi="Century Gothic" w:cs="Tahoma"/>
          <w:sz w:val="22"/>
          <w:szCs w:val="22"/>
        </w:rPr>
        <w:t>Modalités de décompte des jours travaillés</w:t>
      </w:r>
    </w:p>
    <w:p w14:paraId="20BBE586" w14:textId="77777777" w:rsidR="008B7D10" w:rsidRPr="008B7D10" w:rsidRDefault="008B7D10" w:rsidP="008B7D10">
      <w:pPr>
        <w:numPr>
          <w:ilvl w:val="0"/>
          <w:numId w:val="16"/>
        </w:numPr>
        <w:rPr>
          <w:rFonts w:ascii="Century Gothic" w:hAnsi="Century Gothic" w:cs="Tahoma"/>
          <w:sz w:val="22"/>
          <w:szCs w:val="22"/>
        </w:rPr>
      </w:pPr>
      <w:r w:rsidRPr="008937C0">
        <w:rPr>
          <w:rFonts w:ascii="Century Gothic" w:hAnsi="Century Gothic" w:cs="Tahoma"/>
          <w:sz w:val="22"/>
          <w:szCs w:val="22"/>
        </w:rPr>
        <w:t xml:space="preserve">La révision de l’article 5.7. </w:t>
      </w:r>
      <w:r w:rsidRPr="008B7D10">
        <w:rPr>
          <w:rFonts w:ascii="Century Gothic" w:hAnsi="Century Gothic" w:cs="Tahoma"/>
          <w:sz w:val="22"/>
          <w:szCs w:val="22"/>
        </w:rPr>
        <w:t>Entretien individuel</w:t>
      </w:r>
    </w:p>
    <w:p w14:paraId="6361042B" w14:textId="77777777" w:rsidR="005F4FB3" w:rsidRPr="008937C0" w:rsidRDefault="005F4FB3" w:rsidP="002B241C">
      <w:pPr>
        <w:ind w:left="360"/>
        <w:rPr>
          <w:rFonts w:ascii="Century Gothic" w:hAnsi="Century Gothic" w:cs="Tahoma"/>
          <w:sz w:val="22"/>
          <w:szCs w:val="22"/>
          <w:highlight w:val="yellow"/>
        </w:rPr>
      </w:pPr>
    </w:p>
    <w:p w14:paraId="1BE9D232" w14:textId="77777777" w:rsidR="007D74BB" w:rsidRPr="00DB5900" w:rsidRDefault="007D74BB" w:rsidP="00234DB7">
      <w:pPr>
        <w:ind w:left="720"/>
        <w:rPr>
          <w:rFonts w:ascii="Century Gothic" w:hAnsi="Century Gothic" w:cs="Tahoma"/>
          <w:sz w:val="22"/>
          <w:szCs w:val="22"/>
          <w:highlight w:val="yellow"/>
        </w:rPr>
      </w:pPr>
    </w:p>
    <w:p w14:paraId="74318334" w14:textId="77777777" w:rsidR="00032856" w:rsidRPr="00032856" w:rsidRDefault="00032856" w:rsidP="00032856">
      <w:pPr>
        <w:ind w:left="720"/>
        <w:rPr>
          <w:rFonts w:ascii="Century Gothic" w:hAnsi="Century Gothic" w:cs="Tahoma"/>
          <w:sz w:val="22"/>
          <w:szCs w:val="22"/>
        </w:rPr>
      </w:pPr>
    </w:p>
    <w:p w14:paraId="2A836731" w14:textId="77777777" w:rsidR="00D14F47" w:rsidRDefault="00367E37" w:rsidP="001F7860">
      <w:pPr>
        <w:pStyle w:val="ARTICLE"/>
        <w:rPr>
          <w:rFonts w:ascii="Century Gothic" w:hAnsi="Century Gothic" w:cs="Tahoma"/>
          <w:sz w:val="22"/>
          <w:szCs w:val="22"/>
        </w:rPr>
      </w:pPr>
      <w:r w:rsidRPr="00D14F47">
        <w:rPr>
          <w:rFonts w:ascii="Century Gothic" w:hAnsi="Century Gothic" w:cs="Tahoma"/>
          <w:sz w:val="22"/>
          <w:szCs w:val="22"/>
        </w:rPr>
        <w:br w:type="page"/>
      </w:r>
    </w:p>
    <w:p w14:paraId="0E1A7BAD" w14:textId="77777777" w:rsidR="00403B69" w:rsidRPr="007C258C" w:rsidRDefault="00403B69" w:rsidP="002461C7">
      <w:pPr>
        <w:pStyle w:val="ARTICLE"/>
        <w:numPr>
          <w:ilvl w:val="0"/>
          <w:numId w:val="6"/>
        </w:numPr>
        <w:tabs>
          <w:tab w:val="left" w:pos="1560"/>
        </w:tabs>
        <w:rPr>
          <w:rFonts w:ascii="Century Gothic" w:hAnsi="Century Gothic" w:cs="Calibri"/>
          <w:caps/>
          <w:color w:val="A6A6A6"/>
          <w:sz w:val="22"/>
          <w:szCs w:val="22"/>
        </w:rPr>
      </w:pPr>
      <w:r w:rsidRPr="007C258C">
        <w:rPr>
          <w:rFonts w:ascii="Century Gothic" w:hAnsi="Century Gothic" w:cs="Calibri"/>
          <w:caps/>
          <w:color w:val="A6A6A6"/>
          <w:sz w:val="22"/>
          <w:szCs w:val="22"/>
        </w:rPr>
        <w:t>CHAMP D’APPLICATION</w:t>
      </w:r>
    </w:p>
    <w:p w14:paraId="29074A28" w14:textId="77777777" w:rsidR="00403B69" w:rsidRPr="00D14F47" w:rsidRDefault="00403B69" w:rsidP="001F7860">
      <w:pPr>
        <w:jc w:val="both"/>
        <w:rPr>
          <w:rFonts w:ascii="Century Gothic" w:hAnsi="Century Gothic" w:cs="Calibri"/>
          <w:sz w:val="22"/>
          <w:szCs w:val="22"/>
        </w:rPr>
      </w:pPr>
    </w:p>
    <w:p w14:paraId="17B49DC0"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Le présent accord concerne l’ensemble des salariés de la mutuelle, sur l’ensemble des sites.</w:t>
      </w:r>
    </w:p>
    <w:p w14:paraId="07149197" w14:textId="77777777" w:rsidR="00403B69" w:rsidRPr="00D14F47" w:rsidRDefault="00403B69" w:rsidP="001F7860">
      <w:pPr>
        <w:jc w:val="both"/>
        <w:rPr>
          <w:rFonts w:ascii="Century Gothic" w:hAnsi="Century Gothic" w:cs="Calibri"/>
          <w:sz w:val="22"/>
          <w:szCs w:val="22"/>
        </w:rPr>
      </w:pPr>
    </w:p>
    <w:p w14:paraId="3B22023B"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Sont concernés tous les salariés (employés/ tec</w:t>
      </w:r>
      <w:r w:rsidR="006E6AD2">
        <w:rPr>
          <w:rFonts w:ascii="Century Gothic" w:hAnsi="Century Gothic" w:cs="Calibri"/>
          <w:sz w:val="22"/>
          <w:szCs w:val="22"/>
        </w:rPr>
        <w:t xml:space="preserve">hniciens/ </w:t>
      </w:r>
      <w:r w:rsidRPr="00D14F47">
        <w:rPr>
          <w:rFonts w:ascii="Century Gothic" w:hAnsi="Century Gothic" w:cs="Calibri"/>
          <w:sz w:val="22"/>
          <w:szCs w:val="22"/>
        </w:rPr>
        <w:t>cadres)</w:t>
      </w:r>
      <w:r w:rsidR="00C91968">
        <w:rPr>
          <w:rFonts w:ascii="Century Gothic" w:hAnsi="Century Gothic" w:cs="Calibri"/>
          <w:sz w:val="22"/>
          <w:szCs w:val="22"/>
        </w:rPr>
        <w:t xml:space="preserve"> </w:t>
      </w:r>
      <w:r w:rsidRPr="00D14F47">
        <w:rPr>
          <w:rFonts w:ascii="Century Gothic" w:hAnsi="Century Gothic" w:cs="Calibri"/>
          <w:sz w:val="22"/>
          <w:szCs w:val="22"/>
        </w:rPr>
        <w:t>à temps complet et à temps partiel, en CDI et en CDD.</w:t>
      </w:r>
    </w:p>
    <w:p w14:paraId="22BC6A00" w14:textId="77777777" w:rsidR="00403B69" w:rsidRPr="00D14F47" w:rsidRDefault="00403B69" w:rsidP="001F7860">
      <w:pPr>
        <w:jc w:val="both"/>
        <w:rPr>
          <w:rFonts w:ascii="Century Gothic" w:hAnsi="Century Gothic" w:cs="Calibri"/>
          <w:sz w:val="22"/>
          <w:szCs w:val="22"/>
        </w:rPr>
      </w:pPr>
    </w:p>
    <w:p w14:paraId="313B504D" w14:textId="77777777" w:rsidR="00403B69" w:rsidRPr="00D14F47" w:rsidRDefault="00403B69" w:rsidP="001F7860">
      <w:pPr>
        <w:jc w:val="both"/>
        <w:rPr>
          <w:rFonts w:ascii="Century Gothic" w:hAnsi="Century Gothic" w:cs="Calibri"/>
          <w:sz w:val="22"/>
          <w:szCs w:val="22"/>
        </w:rPr>
      </w:pPr>
    </w:p>
    <w:p w14:paraId="4B846CB1" w14:textId="77777777" w:rsidR="00403B69" w:rsidRPr="007C258C" w:rsidRDefault="00403B69" w:rsidP="002461C7">
      <w:pPr>
        <w:pStyle w:val="ARTICLE"/>
        <w:numPr>
          <w:ilvl w:val="0"/>
          <w:numId w:val="6"/>
        </w:numPr>
        <w:tabs>
          <w:tab w:val="left" w:pos="1560"/>
        </w:tabs>
        <w:rPr>
          <w:rFonts w:ascii="Century Gothic" w:hAnsi="Century Gothic" w:cs="Calibri"/>
          <w:caps/>
          <w:color w:val="A6A6A6"/>
          <w:sz w:val="22"/>
          <w:szCs w:val="22"/>
        </w:rPr>
      </w:pPr>
      <w:r w:rsidRPr="007C258C">
        <w:rPr>
          <w:rFonts w:ascii="Century Gothic" w:hAnsi="Century Gothic" w:cs="Calibri"/>
          <w:caps/>
          <w:color w:val="A6A6A6"/>
          <w:sz w:val="22"/>
          <w:szCs w:val="22"/>
        </w:rPr>
        <w:t>DUREE EFFECTIVE DU TRAVAIL</w:t>
      </w:r>
    </w:p>
    <w:p w14:paraId="324AB085" w14:textId="77777777" w:rsidR="00403B69" w:rsidRDefault="00403B69" w:rsidP="001F7860">
      <w:pPr>
        <w:jc w:val="both"/>
        <w:rPr>
          <w:rFonts w:ascii="Century Gothic" w:hAnsi="Century Gothic" w:cs="Calibri"/>
          <w:sz w:val="22"/>
          <w:szCs w:val="22"/>
        </w:rPr>
      </w:pPr>
    </w:p>
    <w:p w14:paraId="7662BF92" w14:textId="77777777" w:rsidR="00403B69" w:rsidRPr="006131A9" w:rsidRDefault="00403B69" w:rsidP="002461C7">
      <w:pPr>
        <w:pStyle w:val="Titre2"/>
        <w:numPr>
          <w:ilvl w:val="0"/>
          <w:numId w:val="7"/>
        </w:numPr>
        <w:ind w:firstLine="840"/>
        <w:jc w:val="both"/>
        <w:rPr>
          <w:rFonts w:ascii="Century Gothic" w:hAnsi="Century Gothic" w:cs="Calibri"/>
          <w:sz w:val="22"/>
          <w:szCs w:val="22"/>
          <w:u w:val="single"/>
        </w:rPr>
      </w:pPr>
      <w:r w:rsidRPr="006131A9">
        <w:rPr>
          <w:rFonts w:ascii="Century Gothic" w:hAnsi="Century Gothic" w:cs="Calibri"/>
          <w:sz w:val="22"/>
          <w:szCs w:val="22"/>
          <w:u w:val="single"/>
        </w:rPr>
        <w:t>Définition</w:t>
      </w:r>
    </w:p>
    <w:p w14:paraId="455C3B66" w14:textId="77777777" w:rsidR="00403B69" w:rsidRPr="00D14F47" w:rsidRDefault="00403B69" w:rsidP="001F7860">
      <w:pPr>
        <w:jc w:val="both"/>
        <w:rPr>
          <w:rFonts w:ascii="Century Gothic" w:hAnsi="Century Gothic" w:cs="Calibri"/>
          <w:sz w:val="22"/>
          <w:szCs w:val="22"/>
        </w:rPr>
      </w:pPr>
    </w:p>
    <w:p w14:paraId="7E5F9F87" w14:textId="77777777" w:rsidR="00403B69" w:rsidRPr="00D14F47" w:rsidRDefault="00403B69" w:rsidP="001F7860">
      <w:pPr>
        <w:pStyle w:val="Corpsdetexte"/>
        <w:rPr>
          <w:rFonts w:ascii="Century Gothic" w:hAnsi="Century Gothic" w:cs="Calibri"/>
          <w:sz w:val="22"/>
          <w:szCs w:val="22"/>
        </w:rPr>
      </w:pPr>
      <w:r w:rsidRPr="00D14F47">
        <w:rPr>
          <w:rFonts w:ascii="Century Gothic" w:hAnsi="Century Gothic" w:cs="Calibri"/>
          <w:sz w:val="22"/>
          <w:szCs w:val="22"/>
        </w:rPr>
        <w:t>Conformément aux dispositions légales, le temps de travail effectif est le temps pendant lequel le salarié est à la disposition de son employeur et doit se conformer aux directives sans pouvoir vaquer librement à des occupations personnelles.</w:t>
      </w:r>
    </w:p>
    <w:p w14:paraId="3577F854" w14:textId="77777777" w:rsidR="00403B69" w:rsidRPr="00D14F47" w:rsidRDefault="00403B69" w:rsidP="001F7860">
      <w:pPr>
        <w:pStyle w:val="Corpsdetexte"/>
        <w:rPr>
          <w:rFonts w:ascii="Century Gothic" w:hAnsi="Century Gothic" w:cs="Calibri"/>
          <w:sz w:val="22"/>
          <w:szCs w:val="22"/>
        </w:rPr>
      </w:pPr>
    </w:p>
    <w:p w14:paraId="567E72C6"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 xml:space="preserve">Sont donc </w:t>
      </w:r>
      <w:r w:rsidR="00F21325">
        <w:rPr>
          <w:rFonts w:ascii="Century Gothic" w:hAnsi="Century Gothic" w:cs="Calibri"/>
          <w:sz w:val="22"/>
          <w:szCs w:val="22"/>
        </w:rPr>
        <w:t xml:space="preserve">notamment </w:t>
      </w:r>
      <w:r w:rsidRPr="00D14F47">
        <w:rPr>
          <w:rFonts w:ascii="Century Gothic" w:hAnsi="Century Gothic" w:cs="Calibri"/>
          <w:sz w:val="22"/>
          <w:szCs w:val="22"/>
        </w:rPr>
        <w:t>exclus du temps de travail effectif, en référence à cette définition, les temps de pause et de restauration ainsi que le temps de trajet pour aller de son domicile à son lieu de travail et inversement.</w:t>
      </w:r>
    </w:p>
    <w:p w14:paraId="4C0601FA" w14:textId="77777777" w:rsidR="00403B69" w:rsidRPr="00D14F47" w:rsidRDefault="00403B69" w:rsidP="001F7860">
      <w:pPr>
        <w:jc w:val="both"/>
        <w:rPr>
          <w:rFonts w:ascii="Century Gothic" w:hAnsi="Century Gothic" w:cs="Calibri"/>
          <w:sz w:val="22"/>
          <w:szCs w:val="22"/>
        </w:rPr>
      </w:pPr>
    </w:p>
    <w:p w14:paraId="1D86AAD1" w14:textId="77777777" w:rsidR="00403B69" w:rsidRPr="00D14F47" w:rsidRDefault="00F21325" w:rsidP="001F7860">
      <w:pPr>
        <w:jc w:val="both"/>
        <w:rPr>
          <w:rFonts w:ascii="Century Gothic" w:hAnsi="Century Gothic" w:cs="Calibri"/>
          <w:sz w:val="22"/>
          <w:szCs w:val="22"/>
        </w:rPr>
      </w:pPr>
      <w:r>
        <w:rPr>
          <w:rFonts w:ascii="Century Gothic" w:hAnsi="Century Gothic" w:cs="Calibri"/>
          <w:sz w:val="22"/>
          <w:szCs w:val="22"/>
        </w:rPr>
        <w:t>Les</w:t>
      </w:r>
      <w:r w:rsidR="00403B69" w:rsidRPr="00D14F47">
        <w:rPr>
          <w:rFonts w:ascii="Century Gothic" w:hAnsi="Century Gothic" w:cs="Calibri"/>
          <w:sz w:val="22"/>
          <w:szCs w:val="22"/>
        </w:rPr>
        <w:t xml:space="preserve"> temps de formation et le temps de délégation des représentants du personnel</w:t>
      </w:r>
      <w:r>
        <w:rPr>
          <w:rFonts w:ascii="Century Gothic" w:hAnsi="Century Gothic" w:cs="Calibri"/>
          <w:sz w:val="22"/>
          <w:szCs w:val="22"/>
        </w:rPr>
        <w:t xml:space="preserve"> sont qualifiés de temps de travail effectif</w:t>
      </w:r>
    </w:p>
    <w:p w14:paraId="5253C2FB" w14:textId="77777777" w:rsidR="00403B69" w:rsidRDefault="00403B69" w:rsidP="001F7860">
      <w:pPr>
        <w:jc w:val="both"/>
        <w:rPr>
          <w:rFonts w:ascii="Century Gothic" w:hAnsi="Century Gothic" w:cs="Calibri"/>
          <w:sz w:val="22"/>
          <w:szCs w:val="22"/>
        </w:rPr>
      </w:pPr>
    </w:p>
    <w:p w14:paraId="726BF3B8" w14:textId="77777777" w:rsidR="0016773D" w:rsidRPr="00D14F47" w:rsidRDefault="0016773D" w:rsidP="001F7860">
      <w:pPr>
        <w:jc w:val="both"/>
        <w:rPr>
          <w:rFonts w:ascii="Century Gothic" w:hAnsi="Century Gothic" w:cs="Calibri"/>
          <w:sz w:val="22"/>
          <w:szCs w:val="22"/>
        </w:rPr>
      </w:pPr>
    </w:p>
    <w:p w14:paraId="3271C032" w14:textId="77777777" w:rsidR="00403B69" w:rsidRPr="006131A9" w:rsidRDefault="00403B69" w:rsidP="002461C7">
      <w:pPr>
        <w:pStyle w:val="Titre2"/>
        <w:numPr>
          <w:ilvl w:val="0"/>
          <w:numId w:val="7"/>
        </w:numPr>
        <w:ind w:firstLine="840"/>
        <w:jc w:val="both"/>
        <w:rPr>
          <w:rFonts w:ascii="Century Gothic" w:hAnsi="Century Gothic" w:cs="Calibri"/>
          <w:sz w:val="22"/>
          <w:szCs w:val="22"/>
          <w:u w:val="single"/>
        </w:rPr>
      </w:pPr>
      <w:r w:rsidRPr="006131A9">
        <w:rPr>
          <w:rFonts w:ascii="Century Gothic" w:hAnsi="Century Gothic" w:cs="Calibri"/>
          <w:sz w:val="22"/>
          <w:szCs w:val="22"/>
          <w:u w:val="single"/>
        </w:rPr>
        <w:t>Durée du travail</w:t>
      </w:r>
    </w:p>
    <w:p w14:paraId="50E71CCC" w14:textId="77777777" w:rsidR="00403B69" w:rsidRPr="00D14F47" w:rsidRDefault="00403B69" w:rsidP="001F7860">
      <w:pPr>
        <w:rPr>
          <w:rFonts w:ascii="Century Gothic" w:hAnsi="Century Gothic" w:cs="Calibri"/>
          <w:sz w:val="22"/>
          <w:szCs w:val="22"/>
        </w:rPr>
      </w:pPr>
    </w:p>
    <w:p w14:paraId="4D48A7C2"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 xml:space="preserve">La durée du travail est fixée par référence à la durée légale à une moyenne de 35 heures par semaine civile en application de l’article </w:t>
      </w:r>
      <w:r w:rsidR="00C67E2D">
        <w:rPr>
          <w:rFonts w:ascii="Century Gothic" w:hAnsi="Century Gothic" w:cs="Calibri"/>
          <w:sz w:val="22"/>
          <w:szCs w:val="22"/>
        </w:rPr>
        <w:t xml:space="preserve">L.3121-27 </w:t>
      </w:r>
      <w:r w:rsidRPr="00D14F47">
        <w:rPr>
          <w:rFonts w:ascii="Century Gothic" w:hAnsi="Century Gothic" w:cs="Calibri"/>
          <w:sz w:val="22"/>
          <w:szCs w:val="22"/>
        </w:rPr>
        <w:t>du Code du Travail.</w:t>
      </w:r>
    </w:p>
    <w:p w14:paraId="77589BA9" w14:textId="77777777" w:rsidR="00403B69" w:rsidRDefault="00403B69" w:rsidP="001F7860">
      <w:pPr>
        <w:rPr>
          <w:rFonts w:ascii="Century Gothic" w:hAnsi="Century Gothic" w:cs="Calibri"/>
          <w:sz w:val="22"/>
          <w:szCs w:val="22"/>
        </w:rPr>
      </w:pPr>
    </w:p>
    <w:p w14:paraId="1D588899" w14:textId="77777777" w:rsidR="0016773D" w:rsidRPr="00D14F47" w:rsidRDefault="0016773D" w:rsidP="001F7860">
      <w:pPr>
        <w:rPr>
          <w:rFonts w:ascii="Century Gothic" w:hAnsi="Century Gothic" w:cs="Calibri"/>
          <w:sz w:val="22"/>
          <w:szCs w:val="22"/>
        </w:rPr>
      </w:pPr>
    </w:p>
    <w:p w14:paraId="687D2621" w14:textId="77777777" w:rsidR="00403B69" w:rsidRPr="006131A9" w:rsidRDefault="00403B69" w:rsidP="002461C7">
      <w:pPr>
        <w:pStyle w:val="Titre2"/>
        <w:numPr>
          <w:ilvl w:val="0"/>
          <w:numId w:val="7"/>
        </w:numPr>
        <w:ind w:firstLine="840"/>
        <w:jc w:val="both"/>
        <w:rPr>
          <w:rFonts w:ascii="Century Gothic" w:hAnsi="Century Gothic" w:cs="Calibri"/>
          <w:sz w:val="22"/>
          <w:szCs w:val="22"/>
          <w:u w:val="single"/>
        </w:rPr>
      </w:pPr>
      <w:r w:rsidRPr="006131A9">
        <w:rPr>
          <w:rFonts w:ascii="Century Gothic" w:hAnsi="Century Gothic" w:cs="Calibri"/>
          <w:sz w:val="22"/>
          <w:szCs w:val="22"/>
          <w:u w:val="single"/>
        </w:rPr>
        <w:t>Durée maximale quotidienne et hebdomadaire du travail</w:t>
      </w:r>
    </w:p>
    <w:p w14:paraId="242CA3F2" w14:textId="77777777" w:rsidR="00403B69" w:rsidRPr="00D14F47" w:rsidRDefault="00403B69" w:rsidP="001F7860">
      <w:pPr>
        <w:jc w:val="both"/>
        <w:rPr>
          <w:rFonts w:ascii="Century Gothic" w:hAnsi="Century Gothic" w:cs="Calibri"/>
          <w:sz w:val="22"/>
          <w:szCs w:val="22"/>
        </w:rPr>
      </w:pPr>
    </w:p>
    <w:p w14:paraId="5F9A3A3A"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En application de la réglementation, la durée maximale de travail effectif est de :</w:t>
      </w:r>
    </w:p>
    <w:p w14:paraId="3AB8AF91" w14:textId="77777777" w:rsidR="00403B69" w:rsidRPr="00D14F47" w:rsidRDefault="00403B69" w:rsidP="001F7860">
      <w:pPr>
        <w:jc w:val="both"/>
        <w:rPr>
          <w:rFonts w:ascii="Century Gothic" w:hAnsi="Century Gothic" w:cs="Calibri"/>
          <w:sz w:val="22"/>
          <w:szCs w:val="22"/>
        </w:rPr>
      </w:pPr>
    </w:p>
    <w:p w14:paraId="5A34281D" w14:textId="77777777" w:rsidR="00721002" w:rsidRDefault="00721002" w:rsidP="002461C7">
      <w:pPr>
        <w:pStyle w:val="Paragraphedeliste"/>
        <w:numPr>
          <w:ilvl w:val="0"/>
          <w:numId w:val="4"/>
        </w:numPr>
        <w:tabs>
          <w:tab w:val="left" w:pos="700"/>
          <w:tab w:val="left" w:pos="7797"/>
        </w:tabs>
        <w:contextualSpacing/>
        <w:jc w:val="both"/>
        <w:rPr>
          <w:rFonts w:ascii="Century Gothic" w:hAnsi="Century Gothic" w:cs="Calibri"/>
          <w:sz w:val="22"/>
          <w:szCs w:val="22"/>
        </w:rPr>
      </w:pPr>
      <w:r>
        <w:rPr>
          <w:rFonts w:ascii="Century Gothic" w:hAnsi="Century Gothic" w:cs="Calibri"/>
          <w:sz w:val="22"/>
          <w:szCs w:val="22"/>
        </w:rPr>
        <w:t>Durée hebdomadaire maximale, au cours d’une même semaine</w:t>
      </w:r>
      <w:r w:rsidR="00893F8C">
        <w:rPr>
          <w:rFonts w:ascii="Century Gothic" w:hAnsi="Century Gothic" w:cs="Calibri"/>
          <w:sz w:val="22"/>
          <w:szCs w:val="22"/>
        </w:rPr>
        <w:tab/>
      </w:r>
      <w:r>
        <w:rPr>
          <w:rFonts w:ascii="Century Gothic" w:hAnsi="Century Gothic" w:cs="Calibri"/>
          <w:sz w:val="22"/>
          <w:szCs w:val="22"/>
        </w:rPr>
        <w:t>:</w:t>
      </w:r>
      <w:r w:rsidR="00893F8C">
        <w:rPr>
          <w:rFonts w:ascii="Century Gothic" w:hAnsi="Century Gothic" w:cs="Calibri"/>
          <w:sz w:val="22"/>
          <w:szCs w:val="22"/>
        </w:rPr>
        <w:t xml:space="preserve"> </w:t>
      </w:r>
      <w:r>
        <w:rPr>
          <w:rFonts w:ascii="Century Gothic" w:hAnsi="Century Gothic" w:cs="Calibri"/>
          <w:sz w:val="22"/>
          <w:szCs w:val="22"/>
        </w:rPr>
        <w:t>48 heures </w:t>
      </w:r>
    </w:p>
    <w:p w14:paraId="1DF3C398" w14:textId="77777777" w:rsidR="00403B69" w:rsidRPr="00D14F47" w:rsidRDefault="00FE126B" w:rsidP="002461C7">
      <w:pPr>
        <w:pStyle w:val="Paragraphedeliste"/>
        <w:numPr>
          <w:ilvl w:val="0"/>
          <w:numId w:val="4"/>
        </w:numPr>
        <w:tabs>
          <w:tab w:val="left" w:pos="700"/>
          <w:tab w:val="left" w:pos="7797"/>
        </w:tabs>
        <w:contextualSpacing/>
        <w:jc w:val="both"/>
        <w:rPr>
          <w:rFonts w:ascii="Century Gothic" w:hAnsi="Century Gothic" w:cs="Calibri"/>
          <w:sz w:val="22"/>
          <w:szCs w:val="22"/>
        </w:rPr>
      </w:pPr>
      <w:r>
        <w:rPr>
          <w:rFonts w:ascii="Century Gothic" w:hAnsi="Century Gothic" w:cs="Calibri"/>
          <w:sz w:val="22"/>
          <w:szCs w:val="22"/>
        </w:rPr>
        <w:t>Durée</w:t>
      </w:r>
      <w:r w:rsidR="00D14F47">
        <w:rPr>
          <w:rFonts w:ascii="Century Gothic" w:hAnsi="Century Gothic" w:cs="Calibri"/>
          <w:sz w:val="22"/>
          <w:szCs w:val="22"/>
        </w:rPr>
        <w:t xml:space="preserve"> hebdomadaire </w:t>
      </w:r>
      <w:r w:rsidR="00DE6175" w:rsidRPr="00DE6175">
        <w:rPr>
          <w:rFonts w:ascii="Century Gothic" w:hAnsi="Century Gothic" w:cs="Calibri"/>
          <w:sz w:val="22"/>
          <w:szCs w:val="22"/>
        </w:rPr>
        <w:t>moyenne sur 12 semaines</w:t>
      </w:r>
      <w:r w:rsidR="00721002">
        <w:rPr>
          <w:rFonts w:ascii="Century Gothic" w:hAnsi="Century Gothic" w:cs="Calibri"/>
          <w:sz w:val="22"/>
          <w:szCs w:val="22"/>
        </w:rPr>
        <w:t xml:space="preserve"> consécutives</w:t>
      </w:r>
      <w:r w:rsidR="009A2EB3">
        <w:rPr>
          <w:rFonts w:ascii="Century Gothic" w:hAnsi="Century Gothic" w:cs="Calibri"/>
          <w:sz w:val="22"/>
          <w:szCs w:val="22"/>
        </w:rPr>
        <w:tab/>
      </w:r>
      <w:r w:rsidR="00D14F47">
        <w:rPr>
          <w:rFonts w:ascii="Century Gothic" w:hAnsi="Century Gothic" w:cs="Calibri"/>
          <w:sz w:val="22"/>
          <w:szCs w:val="22"/>
        </w:rPr>
        <w:t>:</w:t>
      </w:r>
      <w:r w:rsidR="009A2EB3">
        <w:rPr>
          <w:rFonts w:ascii="Century Gothic" w:hAnsi="Century Gothic" w:cs="Calibri"/>
          <w:sz w:val="22"/>
          <w:szCs w:val="22"/>
        </w:rPr>
        <w:t xml:space="preserve"> </w:t>
      </w:r>
      <w:r w:rsidR="00403B69" w:rsidRPr="00D14F47">
        <w:rPr>
          <w:rFonts w:ascii="Century Gothic" w:hAnsi="Century Gothic" w:cs="Calibri"/>
          <w:sz w:val="22"/>
          <w:szCs w:val="22"/>
        </w:rPr>
        <w:t>4</w:t>
      </w:r>
      <w:r w:rsidR="00EC2ACB">
        <w:rPr>
          <w:rFonts w:ascii="Century Gothic" w:hAnsi="Century Gothic" w:cs="Calibri"/>
          <w:sz w:val="22"/>
          <w:szCs w:val="22"/>
        </w:rPr>
        <w:t>4</w:t>
      </w:r>
      <w:r w:rsidR="00403B69" w:rsidRPr="00D14F47">
        <w:rPr>
          <w:rFonts w:ascii="Century Gothic" w:hAnsi="Century Gothic" w:cs="Calibri"/>
          <w:sz w:val="22"/>
          <w:szCs w:val="22"/>
        </w:rPr>
        <w:t xml:space="preserve"> heures ;</w:t>
      </w:r>
    </w:p>
    <w:p w14:paraId="2BA356A4" w14:textId="77777777" w:rsidR="00403B69" w:rsidRPr="00D14F47" w:rsidRDefault="00FE126B" w:rsidP="002461C7">
      <w:pPr>
        <w:pStyle w:val="Paragraphedeliste"/>
        <w:numPr>
          <w:ilvl w:val="0"/>
          <w:numId w:val="4"/>
        </w:numPr>
        <w:tabs>
          <w:tab w:val="left" w:pos="700"/>
          <w:tab w:val="left" w:pos="7797"/>
        </w:tabs>
        <w:contextualSpacing/>
        <w:jc w:val="both"/>
        <w:rPr>
          <w:rFonts w:ascii="Century Gothic" w:hAnsi="Century Gothic" w:cs="Calibri"/>
          <w:sz w:val="22"/>
          <w:szCs w:val="22"/>
        </w:rPr>
      </w:pPr>
      <w:r>
        <w:rPr>
          <w:rFonts w:ascii="Century Gothic" w:hAnsi="Century Gothic" w:cs="Calibri"/>
          <w:sz w:val="22"/>
          <w:szCs w:val="22"/>
        </w:rPr>
        <w:t>Durée</w:t>
      </w:r>
      <w:r w:rsidR="00D14F47">
        <w:rPr>
          <w:rFonts w:ascii="Century Gothic" w:hAnsi="Century Gothic" w:cs="Calibri"/>
          <w:sz w:val="22"/>
          <w:szCs w:val="22"/>
        </w:rPr>
        <w:t xml:space="preserve"> </w:t>
      </w:r>
      <w:r w:rsidR="00721002">
        <w:rPr>
          <w:rFonts w:ascii="Century Gothic" w:hAnsi="Century Gothic" w:cs="Calibri"/>
          <w:sz w:val="22"/>
          <w:szCs w:val="22"/>
        </w:rPr>
        <w:t xml:space="preserve">maximale </w:t>
      </w:r>
      <w:r w:rsidR="00D14F47">
        <w:rPr>
          <w:rFonts w:ascii="Century Gothic" w:hAnsi="Century Gothic" w:cs="Calibri"/>
          <w:sz w:val="22"/>
          <w:szCs w:val="22"/>
        </w:rPr>
        <w:t>quotidienne</w:t>
      </w:r>
      <w:r w:rsidR="009A2EB3">
        <w:rPr>
          <w:rFonts w:ascii="Century Gothic" w:hAnsi="Century Gothic" w:cs="Calibri"/>
          <w:sz w:val="22"/>
          <w:szCs w:val="22"/>
        </w:rPr>
        <w:tab/>
      </w:r>
      <w:r w:rsidR="00D14F47">
        <w:rPr>
          <w:rFonts w:ascii="Century Gothic" w:hAnsi="Century Gothic" w:cs="Calibri"/>
          <w:sz w:val="22"/>
          <w:szCs w:val="22"/>
        </w:rPr>
        <w:t>:</w:t>
      </w:r>
      <w:r w:rsidR="009A2EB3">
        <w:rPr>
          <w:rFonts w:ascii="Century Gothic" w:hAnsi="Century Gothic" w:cs="Calibri"/>
          <w:sz w:val="22"/>
          <w:szCs w:val="22"/>
        </w:rPr>
        <w:t xml:space="preserve"> </w:t>
      </w:r>
      <w:r w:rsidR="00403B69" w:rsidRPr="00D14F47">
        <w:rPr>
          <w:rFonts w:ascii="Century Gothic" w:hAnsi="Century Gothic" w:cs="Calibri"/>
          <w:sz w:val="22"/>
          <w:szCs w:val="22"/>
        </w:rPr>
        <w:t>10 heures.</w:t>
      </w:r>
    </w:p>
    <w:p w14:paraId="343FA2CD" w14:textId="77777777" w:rsidR="00C11B9B" w:rsidRDefault="00C11B9B" w:rsidP="001F7860">
      <w:pPr>
        <w:rPr>
          <w:rFonts w:ascii="Century Gothic" w:hAnsi="Century Gothic" w:cs="Calibri"/>
          <w:sz w:val="22"/>
          <w:szCs w:val="22"/>
        </w:rPr>
      </w:pPr>
    </w:p>
    <w:p w14:paraId="0855686B" w14:textId="77777777" w:rsidR="0016773D" w:rsidRPr="00D14F47" w:rsidRDefault="0016773D" w:rsidP="001F7860">
      <w:pPr>
        <w:rPr>
          <w:rFonts w:ascii="Century Gothic" w:hAnsi="Century Gothic" w:cs="Calibri"/>
          <w:sz w:val="22"/>
          <w:szCs w:val="22"/>
        </w:rPr>
      </w:pPr>
    </w:p>
    <w:p w14:paraId="4F939175" w14:textId="77777777" w:rsidR="00403B69" w:rsidRPr="006131A9" w:rsidRDefault="00403B69" w:rsidP="002461C7">
      <w:pPr>
        <w:pStyle w:val="Titre2"/>
        <w:numPr>
          <w:ilvl w:val="0"/>
          <w:numId w:val="7"/>
        </w:numPr>
        <w:ind w:firstLine="840"/>
        <w:jc w:val="both"/>
        <w:rPr>
          <w:rFonts w:ascii="Century Gothic" w:hAnsi="Century Gothic" w:cs="Calibri"/>
          <w:sz w:val="22"/>
          <w:szCs w:val="22"/>
          <w:u w:val="single"/>
        </w:rPr>
      </w:pPr>
      <w:r w:rsidRPr="006131A9">
        <w:rPr>
          <w:rFonts w:ascii="Century Gothic" w:hAnsi="Century Gothic" w:cs="Calibri"/>
          <w:sz w:val="22"/>
          <w:szCs w:val="22"/>
          <w:u w:val="single"/>
        </w:rPr>
        <w:t>Temps de pause</w:t>
      </w:r>
    </w:p>
    <w:p w14:paraId="6B40255F" w14:textId="77777777" w:rsidR="00403B69" w:rsidRPr="00D14F47" w:rsidRDefault="00403B69" w:rsidP="001F7860">
      <w:pPr>
        <w:jc w:val="both"/>
        <w:rPr>
          <w:rFonts w:ascii="Century Gothic" w:hAnsi="Century Gothic" w:cs="Calibri"/>
          <w:sz w:val="22"/>
          <w:szCs w:val="22"/>
        </w:rPr>
      </w:pPr>
    </w:p>
    <w:p w14:paraId="16E68E9F" w14:textId="77777777" w:rsidR="00403B69" w:rsidRPr="002A1E1B" w:rsidRDefault="00403B69" w:rsidP="002461C7">
      <w:pPr>
        <w:pStyle w:val="Titre2"/>
        <w:numPr>
          <w:ilvl w:val="2"/>
          <w:numId w:val="17"/>
        </w:numPr>
        <w:jc w:val="both"/>
        <w:rPr>
          <w:rFonts w:ascii="Century Gothic" w:hAnsi="Century Gothic" w:cs="Calibri"/>
          <w:sz w:val="22"/>
          <w:szCs w:val="22"/>
          <w:u w:val="single"/>
        </w:rPr>
      </w:pPr>
      <w:r w:rsidRPr="002A1E1B">
        <w:rPr>
          <w:rFonts w:ascii="Century Gothic" w:hAnsi="Century Gothic" w:cs="Calibri"/>
          <w:sz w:val="22"/>
          <w:szCs w:val="22"/>
          <w:u w:val="single"/>
        </w:rPr>
        <w:t>Principe</w:t>
      </w:r>
    </w:p>
    <w:p w14:paraId="25FA2CD3" w14:textId="77777777" w:rsidR="00403B69" w:rsidRPr="00D14F47" w:rsidRDefault="00403B69" w:rsidP="001F7860">
      <w:pPr>
        <w:rPr>
          <w:rFonts w:ascii="Century Gothic" w:hAnsi="Century Gothic" w:cs="Calibri"/>
          <w:sz w:val="22"/>
          <w:szCs w:val="22"/>
        </w:rPr>
      </w:pPr>
    </w:p>
    <w:p w14:paraId="099663F0" w14:textId="77777777" w:rsidR="00403B69" w:rsidRPr="00D14F47" w:rsidRDefault="00403B69" w:rsidP="001F7860">
      <w:pPr>
        <w:pStyle w:val="Retraitcorpsdetexte2"/>
        <w:ind w:firstLine="0"/>
        <w:rPr>
          <w:rFonts w:ascii="Century Gothic" w:hAnsi="Century Gothic" w:cs="Calibri"/>
          <w:sz w:val="22"/>
          <w:szCs w:val="22"/>
        </w:rPr>
      </w:pPr>
      <w:r w:rsidRPr="00D14F47">
        <w:rPr>
          <w:rFonts w:ascii="Century Gothic" w:hAnsi="Century Gothic" w:cs="Calibri"/>
          <w:sz w:val="22"/>
          <w:szCs w:val="22"/>
        </w:rPr>
        <w:t>Conformément aux dispositions légales, les temps de pause ne sont pas assimilés à du temps de travail effectif. Ils ne sont donc pas rémunérés. Sont considérés comme temps de pause</w:t>
      </w:r>
      <w:r w:rsidR="00F21325">
        <w:rPr>
          <w:rFonts w:ascii="Century Gothic" w:hAnsi="Century Gothic" w:cs="Calibri"/>
          <w:sz w:val="22"/>
          <w:szCs w:val="22"/>
        </w:rPr>
        <w:t> :</w:t>
      </w:r>
      <w:r w:rsidR="00F21325" w:rsidRPr="00D14F47">
        <w:rPr>
          <w:rFonts w:ascii="Century Gothic" w:hAnsi="Century Gothic" w:cs="Calibri"/>
          <w:sz w:val="22"/>
          <w:szCs w:val="22"/>
        </w:rPr>
        <w:t xml:space="preserve"> </w:t>
      </w:r>
      <w:r w:rsidRPr="00D14F47">
        <w:rPr>
          <w:rFonts w:ascii="Century Gothic" w:hAnsi="Century Gothic" w:cs="Calibri"/>
          <w:sz w:val="22"/>
          <w:szCs w:val="22"/>
        </w:rPr>
        <w:t>les absences du poste de travail pour motifs de type pause cigarette, pause-</w:t>
      </w:r>
      <w:r w:rsidR="00A62765" w:rsidRPr="00D14F47">
        <w:rPr>
          <w:rFonts w:ascii="Century Gothic" w:hAnsi="Century Gothic" w:cs="Calibri"/>
          <w:sz w:val="22"/>
          <w:szCs w:val="22"/>
        </w:rPr>
        <w:t>café</w:t>
      </w:r>
      <w:r w:rsidR="00C91968">
        <w:rPr>
          <w:rFonts w:ascii="Century Gothic" w:hAnsi="Century Gothic" w:cs="Calibri"/>
          <w:sz w:val="22"/>
          <w:szCs w:val="22"/>
        </w:rPr>
        <w:t>, pause détente</w:t>
      </w:r>
      <w:r w:rsidR="00A62765" w:rsidRPr="00D14F47">
        <w:rPr>
          <w:rFonts w:ascii="Century Gothic" w:hAnsi="Century Gothic" w:cs="Calibri"/>
          <w:sz w:val="22"/>
          <w:szCs w:val="22"/>
        </w:rPr>
        <w:t xml:space="preserve"> …</w:t>
      </w:r>
      <w:r w:rsidRPr="00D14F47">
        <w:rPr>
          <w:rFonts w:ascii="Century Gothic" w:hAnsi="Century Gothic" w:cs="Calibri"/>
          <w:sz w:val="22"/>
          <w:szCs w:val="22"/>
        </w:rPr>
        <w:t>.</w:t>
      </w:r>
    </w:p>
    <w:p w14:paraId="69849406" w14:textId="77777777" w:rsidR="00403B69" w:rsidRPr="00D14F47" w:rsidRDefault="00403B69" w:rsidP="001F7860">
      <w:pPr>
        <w:pStyle w:val="Retraitcorpsdetexte2"/>
        <w:ind w:firstLine="0"/>
        <w:rPr>
          <w:rFonts w:ascii="Century Gothic" w:hAnsi="Century Gothic" w:cs="Calibri"/>
          <w:sz w:val="22"/>
          <w:szCs w:val="22"/>
        </w:rPr>
      </w:pPr>
    </w:p>
    <w:p w14:paraId="1E2F9FF8" w14:textId="77777777" w:rsidR="00403B69" w:rsidRPr="00D14F47" w:rsidRDefault="00403B69" w:rsidP="001F7860">
      <w:pPr>
        <w:pStyle w:val="Retraitcorpsdetexte2"/>
        <w:ind w:firstLine="0"/>
        <w:rPr>
          <w:rFonts w:ascii="Century Gothic" w:hAnsi="Century Gothic" w:cs="Calibri"/>
          <w:sz w:val="22"/>
          <w:szCs w:val="22"/>
        </w:rPr>
      </w:pPr>
      <w:r w:rsidRPr="00D14F47">
        <w:rPr>
          <w:rFonts w:ascii="Century Gothic" w:hAnsi="Century Gothic" w:cs="Calibri"/>
          <w:sz w:val="22"/>
          <w:szCs w:val="22"/>
        </w:rPr>
        <w:t xml:space="preserve">Conformément aux dispositions légales, aucun temps de travail effectif consécutif ne pourra dépasser 6 heures sans que le salarié concerné </w:t>
      </w:r>
      <w:r w:rsidR="00F21325">
        <w:rPr>
          <w:rFonts w:ascii="Century Gothic" w:hAnsi="Century Gothic" w:cs="Calibri"/>
          <w:sz w:val="22"/>
          <w:szCs w:val="22"/>
        </w:rPr>
        <w:t xml:space="preserve">ne puisse </w:t>
      </w:r>
      <w:r w:rsidRPr="00D14F47">
        <w:rPr>
          <w:rFonts w:ascii="Century Gothic" w:hAnsi="Century Gothic" w:cs="Calibri"/>
          <w:sz w:val="22"/>
          <w:szCs w:val="22"/>
        </w:rPr>
        <w:t>bénéficie</w:t>
      </w:r>
      <w:r w:rsidR="00F21325">
        <w:rPr>
          <w:rFonts w:ascii="Century Gothic" w:hAnsi="Century Gothic" w:cs="Calibri"/>
          <w:sz w:val="22"/>
          <w:szCs w:val="22"/>
        </w:rPr>
        <w:t>r</w:t>
      </w:r>
      <w:r w:rsidRPr="00D14F47">
        <w:rPr>
          <w:rFonts w:ascii="Century Gothic" w:hAnsi="Century Gothic" w:cs="Calibri"/>
          <w:sz w:val="22"/>
          <w:szCs w:val="22"/>
        </w:rPr>
        <w:t xml:space="preserve"> d’un temps de pause d’une durée de 20 minutes</w:t>
      </w:r>
      <w:r w:rsidR="00426603">
        <w:rPr>
          <w:rFonts w:ascii="Century Gothic" w:hAnsi="Century Gothic" w:cs="Calibri"/>
          <w:sz w:val="22"/>
          <w:szCs w:val="22"/>
        </w:rPr>
        <w:t xml:space="preserve"> consécutives</w:t>
      </w:r>
      <w:r w:rsidRPr="00D14F47">
        <w:rPr>
          <w:rFonts w:ascii="Century Gothic" w:hAnsi="Century Gothic" w:cs="Calibri"/>
          <w:sz w:val="22"/>
          <w:szCs w:val="22"/>
        </w:rPr>
        <w:t>, pris au moment défini par les plannings</w:t>
      </w:r>
      <w:r w:rsidR="00F21325">
        <w:rPr>
          <w:rFonts w:ascii="Century Gothic" w:hAnsi="Century Gothic" w:cs="Calibri"/>
          <w:sz w:val="22"/>
          <w:szCs w:val="22"/>
        </w:rPr>
        <w:t xml:space="preserve"> validés par la Direction et</w:t>
      </w:r>
      <w:r w:rsidRPr="00D14F47">
        <w:rPr>
          <w:rFonts w:ascii="Century Gothic" w:hAnsi="Century Gothic" w:cs="Calibri"/>
          <w:sz w:val="22"/>
          <w:szCs w:val="22"/>
        </w:rPr>
        <w:t xml:space="preserve"> portés préalablement à la connaissance des salariés.</w:t>
      </w:r>
    </w:p>
    <w:p w14:paraId="2418B540" w14:textId="77777777" w:rsidR="007B7498" w:rsidRPr="007D74BB" w:rsidRDefault="007B7498" w:rsidP="007D74BB">
      <w:pPr>
        <w:pStyle w:val="Retraitcorpsdetexte2"/>
        <w:ind w:firstLine="0"/>
        <w:rPr>
          <w:rFonts w:ascii="Century Gothic" w:hAnsi="Century Gothic" w:cs="Calibri"/>
          <w:sz w:val="22"/>
          <w:szCs w:val="22"/>
        </w:rPr>
      </w:pPr>
      <w:r>
        <w:rPr>
          <w:rFonts w:ascii="Century Gothic" w:hAnsi="Century Gothic" w:cs="Calibri"/>
          <w:b/>
          <w:bCs/>
          <w:sz w:val="22"/>
          <w:szCs w:val="22"/>
        </w:rPr>
        <w:br w:type="page"/>
      </w:r>
    </w:p>
    <w:p w14:paraId="62EE2F04" w14:textId="77777777" w:rsidR="00403B69" w:rsidRPr="002A1E1B" w:rsidRDefault="00403B69" w:rsidP="002461C7">
      <w:pPr>
        <w:pStyle w:val="Titre2"/>
        <w:numPr>
          <w:ilvl w:val="2"/>
          <w:numId w:val="17"/>
        </w:numPr>
        <w:jc w:val="both"/>
        <w:rPr>
          <w:rFonts w:ascii="Century Gothic" w:hAnsi="Century Gothic" w:cs="Calibri"/>
          <w:sz w:val="22"/>
          <w:szCs w:val="22"/>
          <w:u w:val="single"/>
        </w:rPr>
      </w:pPr>
      <w:r w:rsidRPr="002A1E1B">
        <w:rPr>
          <w:rFonts w:ascii="Century Gothic" w:hAnsi="Century Gothic" w:cs="Calibri"/>
          <w:sz w:val="22"/>
          <w:szCs w:val="22"/>
          <w:u w:val="single"/>
        </w:rPr>
        <w:t>Exception</w:t>
      </w:r>
    </w:p>
    <w:p w14:paraId="668E9354" w14:textId="77777777" w:rsidR="00BC47EC" w:rsidRDefault="00BC47EC" w:rsidP="00A71499">
      <w:pPr>
        <w:pStyle w:val="Retraitcorpsdetexte2"/>
        <w:ind w:firstLine="0"/>
        <w:rPr>
          <w:rFonts w:ascii="Century Gothic" w:hAnsi="Century Gothic" w:cs="Calibri"/>
          <w:sz w:val="22"/>
          <w:szCs w:val="22"/>
        </w:rPr>
      </w:pPr>
    </w:p>
    <w:p w14:paraId="06B6E66B" w14:textId="77777777" w:rsidR="00A84B93" w:rsidRPr="00A84B93" w:rsidRDefault="00A84B93" w:rsidP="00A84B93">
      <w:pPr>
        <w:pStyle w:val="Retraitcorpsdetexte2"/>
        <w:rPr>
          <w:rFonts w:ascii="Century Gothic" w:hAnsi="Century Gothic" w:cs="Calibri"/>
          <w:sz w:val="22"/>
          <w:szCs w:val="22"/>
        </w:rPr>
      </w:pPr>
      <w:r w:rsidRPr="00A84B93">
        <w:rPr>
          <w:rFonts w:ascii="Century Gothic" w:hAnsi="Century Gothic" w:cs="Calibri"/>
          <w:sz w:val="22"/>
          <w:szCs w:val="22"/>
        </w:rPr>
        <w:t xml:space="preserve">En raison des exigences de disponibilité inhérentes aux flux d’appels, les </w:t>
      </w:r>
      <w:r w:rsidR="00C91968">
        <w:rPr>
          <w:rFonts w:ascii="Century Gothic" w:hAnsi="Century Gothic" w:cs="Calibri"/>
          <w:sz w:val="22"/>
          <w:szCs w:val="22"/>
        </w:rPr>
        <w:t>« </w:t>
      </w:r>
      <w:r w:rsidRPr="00A84B93">
        <w:rPr>
          <w:rFonts w:ascii="Century Gothic" w:hAnsi="Century Gothic" w:cs="Calibri"/>
          <w:sz w:val="22"/>
          <w:szCs w:val="22"/>
        </w:rPr>
        <w:t xml:space="preserve">Conseillers multicanal » et les </w:t>
      </w:r>
      <w:r w:rsidR="00C91968">
        <w:rPr>
          <w:rFonts w:ascii="Century Gothic" w:hAnsi="Century Gothic" w:cs="Calibri"/>
          <w:sz w:val="22"/>
          <w:szCs w:val="22"/>
        </w:rPr>
        <w:t>« </w:t>
      </w:r>
      <w:r w:rsidRPr="00A84B93">
        <w:rPr>
          <w:rFonts w:ascii="Century Gothic" w:hAnsi="Century Gothic" w:cs="Calibri"/>
          <w:sz w:val="22"/>
          <w:szCs w:val="22"/>
        </w:rPr>
        <w:t>Téléconseillers spécialisés (Niveau 2)</w:t>
      </w:r>
      <w:r w:rsidR="00C91968">
        <w:rPr>
          <w:rFonts w:ascii="Century Gothic" w:hAnsi="Century Gothic" w:cs="Calibri"/>
          <w:sz w:val="22"/>
          <w:szCs w:val="22"/>
        </w:rPr>
        <w:t> »</w:t>
      </w:r>
      <w:r w:rsidR="002B241C">
        <w:rPr>
          <w:rFonts w:ascii="Century Gothic" w:hAnsi="Century Gothic" w:cs="Calibri"/>
          <w:sz w:val="22"/>
          <w:szCs w:val="22"/>
        </w:rPr>
        <w:t xml:space="preserve"> </w:t>
      </w:r>
      <w:r w:rsidRPr="00A84B93">
        <w:rPr>
          <w:rFonts w:ascii="Century Gothic" w:hAnsi="Century Gothic" w:cs="Calibri"/>
          <w:sz w:val="22"/>
          <w:szCs w:val="22"/>
        </w:rPr>
        <w:t xml:space="preserve">ont la possibilité de réaliser une pause de 10 minutes le matin et 10 minutes l’après –midi. Celles-ci sont assimilées à du temps de travail effectif. </w:t>
      </w:r>
    </w:p>
    <w:p w14:paraId="31B255BD" w14:textId="77777777" w:rsidR="00A84B93" w:rsidRDefault="00A84B93" w:rsidP="00A84B93">
      <w:pPr>
        <w:pStyle w:val="Retraitcorpsdetexte2"/>
        <w:ind w:firstLine="0"/>
        <w:rPr>
          <w:rFonts w:ascii="Century Gothic" w:hAnsi="Century Gothic" w:cs="Calibri"/>
          <w:sz w:val="22"/>
          <w:szCs w:val="22"/>
        </w:rPr>
      </w:pPr>
      <w:r w:rsidRPr="00A84B93">
        <w:rPr>
          <w:rFonts w:ascii="Century Gothic" w:hAnsi="Century Gothic" w:cs="Calibri"/>
          <w:sz w:val="22"/>
          <w:szCs w:val="22"/>
        </w:rPr>
        <w:t xml:space="preserve">Cette possibilité est offerte, si et seulement si, le collaborateur est positionné sur une plage horaire lui permettant de réaliser 3h le matin et/ou 3h l’après-midi. Si ce critère n’est pas réalisé, la pause est possible, mais </w:t>
      </w:r>
      <w:r w:rsidR="00C33C98">
        <w:rPr>
          <w:rFonts w:ascii="Century Gothic" w:hAnsi="Century Gothic" w:cs="Calibri"/>
          <w:sz w:val="22"/>
          <w:szCs w:val="22"/>
        </w:rPr>
        <w:t>non décomptée en</w:t>
      </w:r>
      <w:r w:rsidRPr="00A84B93">
        <w:rPr>
          <w:rFonts w:ascii="Century Gothic" w:hAnsi="Century Gothic" w:cs="Calibri"/>
          <w:sz w:val="22"/>
          <w:szCs w:val="22"/>
        </w:rPr>
        <w:t xml:space="preserve"> temps de travail.</w:t>
      </w:r>
    </w:p>
    <w:p w14:paraId="218FF659" w14:textId="77777777" w:rsidR="00A84B93" w:rsidRDefault="00A84B93" w:rsidP="00A71499">
      <w:pPr>
        <w:pStyle w:val="Retraitcorpsdetexte2"/>
        <w:ind w:firstLine="0"/>
        <w:rPr>
          <w:rFonts w:ascii="Century Gothic" w:hAnsi="Century Gothic" w:cs="Calibri"/>
          <w:sz w:val="22"/>
          <w:szCs w:val="22"/>
        </w:rPr>
      </w:pPr>
    </w:p>
    <w:p w14:paraId="2AEA8123" w14:textId="77777777" w:rsidR="007D74BB" w:rsidRPr="00D14F47" w:rsidRDefault="007D74BB" w:rsidP="00A71499">
      <w:pPr>
        <w:pStyle w:val="Retraitcorpsdetexte2"/>
        <w:ind w:firstLine="0"/>
        <w:rPr>
          <w:rFonts w:ascii="Century Gothic" w:hAnsi="Century Gothic" w:cs="Calibri"/>
          <w:sz w:val="22"/>
          <w:szCs w:val="22"/>
        </w:rPr>
      </w:pPr>
    </w:p>
    <w:p w14:paraId="0168D62A" w14:textId="77777777" w:rsidR="00403B69" w:rsidRPr="006131A9" w:rsidRDefault="00403B69" w:rsidP="002461C7">
      <w:pPr>
        <w:pStyle w:val="Titre2"/>
        <w:numPr>
          <w:ilvl w:val="0"/>
          <w:numId w:val="7"/>
        </w:numPr>
        <w:ind w:firstLine="840"/>
        <w:jc w:val="both"/>
        <w:rPr>
          <w:rFonts w:ascii="Century Gothic" w:hAnsi="Century Gothic" w:cs="Calibri"/>
          <w:sz w:val="22"/>
          <w:szCs w:val="22"/>
          <w:u w:val="single"/>
        </w:rPr>
      </w:pPr>
      <w:r w:rsidRPr="006131A9">
        <w:rPr>
          <w:rFonts w:ascii="Century Gothic" w:hAnsi="Century Gothic" w:cs="Calibri"/>
          <w:sz w:val="22"/>
          <w:szCs w:val="22"/>
          <w:u w:val="single"/>
        </w:rPr>
        <w:t>Déplacements</w:t>
      </w:r>
    </w:p>
    <w:p w14:paraId="2DECB072" w14:textId="77777777" w:rsidR="00403B69" w:rsidRPr="00D14F47" w:rsidRDefault="00403B69" w:rsidP="001F7860">
      <w:pPr>
        <w:pStyle w:val="Titre2"/>
        <w:ind w:left="360"/>
        <w:jc w:val="both"/>
        <w:rPr>
          <w:rFonts w:ascii="Century Gothic" w:hAnsi="Century Gothic" w:cs="Calibri"/>
          <w:sz w:val="22"/>
          <w:szCs w:val="22"/>
        </w:rPr>
      </w:pPr>
    </w:p>
    <w:p w14:paraId="6C39DF2D" w14:textId="77777777" w:rsidR="00403B69" w:rsidRPr="006131A9" w:rsidRDefault="00403B69" w:rsidP="002461C7">
      <w:pPr>
        <w:pStyle w:val="Paragraphedeliste"/>
        <w:numPr>
          <w:ilvl w:val="0"/>
          <w:numId w:val="8"/>
        </w:numPr>
        <w:ind w:firstLine="1974"/>
        <w:contextualSpacing/>
        <w:jc w:val="both"/>
        <w:rPr>
          <w:rFonts w:ascii="Century Gothic" w:hAnsi="Century Gothic" w:cs="Calibri"/>
          <w:b/>
          <w:sz w:val="22"/>
          <w:szCs w:val="22"/>
        </w:rPr>
      </w:pPr>
      <w:r w:rsidRPr="006131A9">
        <w:rPr>
          <w:rFonts w:ascii="Century Gothic" w:hAnsi="Century Gothic" w:cs="Calibri"/>
          <w:b/>
          <w:sz w:val="22"/>
          <w:szCs w:val="22"/>
        </w:rPr>
        <w:t>Définition</w:t>
      </w:r>
    </w:p>
    <w:p w14:paraId="0333BDEC" w14:textId="77777777" w:rsidR="00403B69" w:rsidRPr="00D14F47" w:rsidRDefault="00403B69" w:rsidP="007D74BB">
      <w:pPr>
        <w:pStyle w:val="Paragraphedeliste"/>
        <w:ind w:left="0"/>
        <w:rPr>
          <w:rFonts w:ascii="Century Gothic" w:hAnsi="Century Gothic" w:cs="Calibri"/>
          <w:sz w:val="22"/>
          <w:szCs w:val="22"/>
        </w:rPr>
      </w:pPr>
    </w:p>
    <w:p w14:paraId="7309A647" w14:textId="77777777" w:rsidR="00403B69" w:rsidRPr="00D14F47" w:rsidRDefault="00403B69" w:rsidP="001F7860">
      <w:pPr>
        <w:pStyle w:val="Retraitcorpsdetexte2"/>
        <w:ind w:firstLine="0"/>
        <w:rPr>
          <w:rFonts w:ascii="Century Gothic" w:hAnsi="Century Gothic" w:cs="Calibri"/>
          <w:sz w:val="22"/>
          <w:szCs w:val="22"/>
        </w:rPr>
      </w:pPr>
      <w:r w:rsidRPr="00D14F47">
        <w:rPr>
          <w:rFonts w:ascii="Century Gothic" w:hAnsi="Century Gothic" w:cs="Calibri"/>
          <w:sz w:val="22"/>
          <w:szCs w:val="22"/>
        </w:rPr>
        <w:t xml:space="preserve">Conformément aux dispositions de l’article L.3121-4 du </w:t>
      </w:r>
      <w:r w:rsidR="00C84473">
        <w:rPr>
          <w:rFonts w:ascii="Century Gothic" w:hAnsi="Century Gothic" w:cs="Calibri"/>
          <w:sz w:val="22"/>
          <w:szCs w:val="22"/>
        </w:rPr>
        <w:t>C</w:t>
      </w:r>
      <w:r w:rsidRPr="00D14F47">
        <w:rPr>
          <w:rFonts w:ascii="Century Gothic" w:hAnsi="Century Gothic" w:cs="Calibri"/>
          <w:sz w:val="22"/>
          <w:szCs w:val="22"/>
        </w:rPr>
        <w:t>ode du Travail, le temps de déplacement professionnel pour se rendre sur le lieu d’exécution du contrat de travail n’est pas un temps de travail effectif.</w:t>
      </w:r>
    </w:p>
    <w:p w14:paraId="543CDDB1" w14:textId="77777777" w:rsidR="00403B69" w:rsidRPr="00D14F47" w:rsidRDefault="00403B69" w:rsidP="001F7860">
      <w:pPr>
        <w:pStyle w:val="Retraitcorpsdetexte2"/>
        <w:ind w:firstLine="0"/>
        <w:rPr>
          <w:rFonts w:ascii="Century Gothic" w:hAnsi="Century Gothic" w:cs="Calibri"/>
          <w:sz w:val="22"/>
          <w:szCs w:val="22"/>
        </w:rPr>
      </w:pPr>
    </w:p>
    <w:p w14:paraId="3E11AF6F" w14:textId="77777777" w:rsidR="00403B69" w:rsidRPr="00D14F47" w:rsidRDefault="00403B69" w:rsidP="001F7860">
      <w:pPr>
        <w:pStyle w:val="Retraitcorpsdetexte2"/>
        <w:ind w:firstLine="0"/>
        <w:rPr>
          <w:rFonts w:ascii="Century Gothic" w:hAnsi="Century Gothic" w:cs="Calibri"/>
          <w:sz w:val="22"/>
          <w:szCs w:val="22"/>
        </w:rPr>
      </w:pPr>
      <w:r w:rsidRPr="00D14F47">
        <w:rPr>
          <w:rFonts w:ascii="Century Gothic" w:hAnsi="Century Gothic" w:cs="Calibri"/>
          <w:sz w:val="22"/>
          <w:szCs w:val="22"/>
        </w:rPr>
        <w:t>Toutefois, s’il dépasse le temps normal de trajet entre le domicile et le lieu habituel de travail, il fait l’objet d’une contrepartie (cf</w:t>
      </w:r>
      <w:r w:rsidR="001F7860">
        <w:rPr>
          <w:rFonts w:ascii="Century Gothic" w:hAnsi="Century Gothic" w:cs="Calibri"/>
          <w:sz w:val="22"/>
          <w:szCs w:val="22"/>
        </w:rPr>
        <w:t>.</w:t>
      </w:r>
      <w:r w:rsidRPr="00D14F47">
        <w:rPr>
          <w:rFonts w:ascii="Century Gothic" w:hAnsi="Century Gothic" w:cs="Calibri"/>
          <w:sz w:val="22"/>
          <w:szCs w:val="22"/>
        </w:rPr>
        <w:t xml:space="preserve"> art. 2.5.2 </w:t>
      </w:r>
      <w:r w:rsidR="001F7860">
        <w:rPr>
          <w:rFonts w:ascii="Century Gothic" w:hAnsi="Century Gothic" w:cs="Calibri"/>
          <w:sz w:val="22"/>
          <w:szCs w:val="22"/>
        </w:rPr>
        <w:t>et</w:t>
      </w:r>
      <w:r w:rsidRPr="00D14F47">
        <w:rPr>
          <w:rFonts w:ascii="Century Gothic" w:hAnsi="Century Gothic" w:cs="Calibri"/>
          <w:sz w:val="22"/>
          <w:szCs w:val="22"/>
        </w:rPr>
        <w:t xml:space="preserve"> 2.5.3)</w:t>
      </w:r>
      <w:r w:rsidR="001F7860">
        <w:rPr>
          <w:rFonts w:ascii="Century Gothic" w:hAnsi="Century Gothic" w:cs="Calibri"/>
          <w:sz w:val="22"/>
          <w:szCs w:val="22"/>
        </w:rPr>
        <w:t>.</w:t>
      </w:r>
    </w:p>
    <w:p w14:paraId="478410E3" w14:textId="77777777" w:rsidR="00403B69" w:rsidRPr="00D14F47" w:rsidRDefault="00403B69" w:rsidP="001F7860">
      <w:pPr>
        <w:pStyle w:val="Retraitcorpsdetexte2"/>
        <w:ind w:firstLine="0"/>
        <w:rPr>
          <w:rFonts w:ascii="Century Gothic" w:hAnsi="Century Gothic" w:cs="Calibri"/>
          <w:sz w:val="22"/>
          <w:szCs w:val="22"/>
        </w:rPr>
      </w:pPr>
    </w:p>
    <w:p w14:paraId="3088ACF5" w14:textId="77777777" w:rsidR="00403B69" w:rsidRPr="00D14F47" w:rsidRDefault="00403B69" w:rsidP="001F7860">
      <w:pPr>
        <w:pStyle w:val="Retraitcorpsdetexte2"/>
        <w:ind w:firstLine="0"/>
        <w:rPr>
          <w:rFonts w:ascii="Century Gothic" w:hAnsi="Century Gothic" w:cs="Calibri"/>
          <w:sz w:val="22"/>
          <w:szCs w:val="22"/>
        </w:rPr>
      </w:pPr>
      <w:r w:rsidRPr="00D14F47">
        <w:rPr>
          <w:rFonts w:ascii="Century Gothic" w:hAnsi="Century Gothic" w:cs="Calibri"/>
          <w:sz w:val="22"/>
          <w:szCs w:val="22"/>
        </w:rPr>
        <w:t>La part de ce temps de déplacement professionnel coïncidant avec l’horaire n’entraîne aucune perte de salaire.</w:t>
      </w:r>
    </w:p>
    <w:p w14:paraId="065FFA57" w14:textId="77777777" w:rsidR="00403B69" w:rsidRPr="00D14F47" w:rsidRDefault="00403B69" w:rsidP="001F7860">
      <w:pPr>
        <w:pStyle w:val="Retraitcorpsdetexte2"/>
        <w:ind w:firstLine="0"/>
        <w:rPr>
          <w:rFonts w:ascii="Century Gothic" w:hAnsi="Century Gothic" w:cs="Calibri"/>
          <w:sz w:val="22"/>
          <w:szCs w:val="22"/>
        </w:rPr>
      </w:pPr>
    </w:p>
    <w:p w14:paraId="2B138C16" w14:textId="77777777" w:rsidR="00910BD1" w:rsidRDefault="007B6215" w:rsidP="002461C7">
      <w:pPr>
        <w:pStyle w:val="Paragraphedeliste"/>
        <w:numPr>
          <w:ilvl w:val="0"/>
          <w:numId w:val="8"/>
        </w:numPr>
        <w:ind w:firstLine="1974"/>
        <w:contextualSpacing/>
        <w:jc w:val="both"/>
        <w:rPr>
          <w:rFonts w:ascii="Century Gothic" w:hAnsi="Century Gothic" w:cs="Calibri"/>
          <w:b/>
          <w:sz w:val="22"/>
          <w:szCs w:val="22"/>
        </w:rPr>
      </w:pPr>
      <w:r>
        <w:rPr>
          <w:rFonts w:ascii="Century Gothic" w:hAnsi="Century Gothic" w:cs="Calibri"/>
          <w:b/>
          <w:sz w:val="22"/>
          <w:szCs w:val="22"/>
        </w:rPr>
        <w:t>Déplacements courts</w:t>
      </w:r>
    </w:p>
    <w:p w14:paraId="27F1EF7A" w14:textId="77777777" w:rsidR="00910BD1" w:rsidRPr="00261872" w:rsidRDefault="00910BD1" w:rsidP="00261872">
      <w:pPr>
        <w:pStyle w:val="Paragraphedeliste"/>
        <w:ind w:left="0"/>
        <w:contextualSpacing/>
        <w:jc w:val="both"/>
        <w:rPr>
          <w:rFonts w:ascii="Century Gothic" w:hAnsi="Century Gothic" w:cs="Calibri"/>
          <w:sz w:val="22"/>
          <w:szCs w:val="22"/>
        </w:rPr>
      </w:pPr>
    </w:p>
    <w:p w14:paraId="077CD9BD" w14:textId="77777777" w:rsidR="001702A4" w:rsidRDefault="001702A4" w:rsidP="001702A4">
      <w:pPr>
        <w:pStyle w:val="Paragraphedeliste"/>
        <w:ind w:left="0"/>
        <w:contextualSpacing/>
        <w:jc w:val="both"/>
        <w:rPr>
          <w:rFonts w:ascii="Century Gothic" w:hAnsi="Century Gothic" w:cs="Calibri"/>
          <w:sz w:val="22"/>
          <w:szCs w:val="22"/>
        </w:rPr>
      </w:pPr>
      <w:r>
        <w:rPr>
          <w:rFonts w:ascii="Century Gothic" w:hAnsi="Century Gothic" w:cs="Calibri"/>
          <w:sz w:val="22"/>
          <w:szCs w:val="22"/>
        </w:rPr>
        <w:t xml:space="preserve">Le déplacement court </w:t>
      </w:r>
      <w:r w:rsidR="001D30B9">
        <w:rPr>
          <w:rFonts w:ascii="Century Gothic" w:hAnsi="Century Gothic" w:cs="Calibri"/>
          <w:sz w:val="22"/>
          <w:szCs w:val="22"/>
        </w:rPr>
        <w:t>est</w:t>
      </w:r>
      <w:r>
        <w:rPr>
          <w:rFonts w:ascii="Century Gothic" w:hAnsi="Century Gothic" w:cs="Calibri"/>
          <w:sz w:val="22"/>
          <w:szCs w:val="22"/>
        </w:rPr>
        <w:t xml:space="preserve"> défini comme un déplacement </w:t>
      </w:r>
      <w:r w:rsidR="00B91DA8">
        <w:rPr>
          <w:rFonts w:ascii="Century Gothic" w:hAnsi="Century Gothic" w:cs="Calibri"/>
          <w:sz w:val="22"/>
          <w:szCs w:val="22"/>
        </w:rPr>
        <w:t xml:space="preserve">compris entre 10 km et </w:t>
      </w:r>
      <w:r>
        <w:rPr>
          <w:rFonts w:ascii="Century Gothic" w:hAnsi="Century Gothic" w:cs="Calibri"/>
          <w:sz w:val="22"/>
          <w:szCs w:val="22"/>
        </w:rPr>
        <w:t>50 kilomètres</w:t>
      </w:r>
      <w:r w:rsidR="00B91DA8">
        <w:rPr>
          <w:rFonts w:ascii="Century Gothic" w:hAnsi="Century Gothic" w:cs="Calibri"/>
          <w:sz w:val="22"/>
          <w:szCs w:val="22"/>
        </w:rPr>
        <w:t xml:space="preserve"> </w:t>
      </w:r>
      <w:r w:rsidR="00B91DA8" w:rsidRPr="008065DD">
        <w:rPr>
          <w:rFonts w:ascii="Century Gothic" w:hAnsi="Century Gothic" w:cs="Calibri"/>
          <w:sz w:val="22"/>
          <w:szCs w:val="22"/>
        </w:rPr>
        <w:t xml:space="preserve">(10 km </w:t>
      </w:r>
      <w:r w:rsidR="008065DD" w:rsidRPr="008065DD">
        <w:rPr>
          <w:rFonts w:ascii="Century Gothic" w:hAnsi="Century Gothic" w:cs="Calibri"/>
          <w:sz w:val="22"/>
          <w:szCs w:val="22"/>
        </w:rPr>
        <w:t>≥</w:t>
      </w:r>
      <w:r w:rsidR="00B91DA8" w:rsidRPr="008065DD">
        <w:rPr>
          <w:rFonts w:ascii="Century Gothic" w:hAnsi="Century Gothic" w:cs="Calibri"/>
          <w:sz w:val="22"/>
          <w:szCs w:val="22"/>
        </w:rPr>
        <w:t xml:space="preserve"> Déplacement ≤ 50 km)</w:t>
      </w:r>
      <w:r w:rsidRPr="008065DD">
        <w:rPr>
          <w:rFonts w:ascii="Century Gothic" w:hAnsi="Century Gothic" w:cs="Calibri"/>
          <w:sz w:val="22"/>
          <w:szCs w:val="22"/>
        </w:rPr>
        <w:t xml:space="preserve"> du lieu habituel de rattachement du salarié soumis à horaires</w:t>
      </w:r>
      <w:r>
        <w:rPr>
          <w:rFonts w:ascii="Century Gothic" w:hAnsi="Century Gothic" w:cs="Calibri"/>
          <w:sz w:val="22"/>
          <w:szCs w:val="22"/>
        </w:rPr>
        <w:t xml:space="preserve"> prédéterminés.</w:t>
      </w:r>
    </w:p>
    <w:p w14:paraId="5BB9E6E6" w14:textId="77777777" w:rsidR="00910BD1" w:rsidRPr="001702A4" w:rsidRDefault="007B6215" w:rsidP="001702A4">
      <w:pPr>
        <w:pStyle w:val="Paragraphedeliste"/>
        <w:ind w:left="0"/>
        <w:contextualSpacing/>
        <w:jc w:val="both"/>
        <w:rPr>
          <w:rFonts w:ascii="Century Gothic" w:hAnsi="Century Gothic" w:cs="Calibri"/>
          <w:sz w:val="22"/>
          <w:szCs w:val="22"/>
        </w:rPr>
      </w:pPr>
      <w:r>
        <w:rPr>
          <w:rFonts w:ascii="Century Gothic" w:hAnsi="Century Gothic" w:cs="Calibri"/>
          <w:sz w:val="22"/>
          <w:szCs w:val="22"/>
        </w:rPr>
        <w:t xml:space="preserve">En cas de déplacements courts, </w:t>
      </w:r>
      <w:r w:rsidR="00910BD1">
        <w:rPr>
          <w:rFonts w:ascii="Century Gothic" w:hAnsi="Century Gothic" w:cs="Calibri"/>
          <w:sz w:val="22"/>
          <w:szCs w:val="22"/>
        </w:rPr>
        <w:t>le temps de trajet supplémentaire donne droit à une comp</w:t>
      </w:r>
      <w:r w:rsidR="001702A4">
        <w:rPr>
          <w:rFonts w:ascii="Century Gothic" w:hAnsi="Century Gothic" w:cs="Calibri"/>
          <w:sz w:val="22"/>
          <w:szCs w:val="22"/>
        </w:rPr>
        <w:t>tabilisation</w:t>
      </w:r>
      <w:r w:rsidR="00910BD1">
        <w:rPr>
          <w:rFonts w:ascii="Century Gothic" w:hAnsi="Century Gothic" w:cs="Calibri"/>
          <w:sz w:val="22"/>
          <w:szCs w:val="22"/>
        </w:rPr>
        <w:t xml:space="preserve"> forfaitaire de 45 minutes de travail</w:t>
      </w:r>
      <w:r w:rsidR="00B67108">
        <w:rPr>
          <w:rFonts w:ascii="Century Gothic" w:hAnsi="Century Gothic" w:cs="Calibri"/>
          <w:sz w:val="22"/>
          <w:szCs w:val="22"/>
        </w:rPr>
        <w:t xml:space="preserve"> (</w:t>
      </w:r>
      <w:r w:rsidR="001702A4">
        <w:rPr>
          <w:rFonts w:ascii="Century Gothic" w:hAnsi="Century Gothic" w:cs="Calibri"/>
          <w:sz w:val="22"/>
          <w:szCs w:val="22"/>
        </w:rPr>
        <w:t>p</w:t>
      </w:r>
      <w:r w:rsidR="00B67108">
        <w:rPr>
          <w:rFonts w:ascii="Century Gothic" w:hAnsi="Century Gothic" w:cs="Calibri"/>
          <w:sz w:val="22"/>
          <w:szCs w:val="22"/>
        </w:rPr>
        <w:t>our l’aller-retour)</w:t>
      </w:r>
      <w:r w:rsidR="00910BD1">
        <w:rPr>
          <w:rFonts w:ascii="Century Gothic" w:hAnsi="Century Gothic" w:cs="Calibri"/>
          <w:sz w:val="22"/>
          <w:szCs w:val="22"/>
        </w:rPr>
        <w:t>.</w:t>
      </w:r>
    </w:p>
    <w:p w14:paraId="05DBEB16" w14:textId="77777777" w:rsidR="00910BD1" w:rsidRPr="00261872" w:rsidRDefault="00910BD1" w:rsidP="001702A4">
      <w:pPr>
        <w:pStyle w:val="Paragraphedeliste"/>
        <w:ind w:left="0"/>
        <w:contextualSpacing/>
        <w:jc w:val="both"/>
        <w:rPr>
          <w:rFonts w:ascii="Century Gothic" w:hAnsi="Century Gothic" w:cs="Calibri"/>
          <w:sz w:val="22"/>
          <w:szCs w:val="22"/>
        </w:rPr>
      </w:pPr>
    </w:p>
    <w:p w14:paraId="60D66330" w14:textId="77777777" w:rsidR="00403B69" w:rsidRPr="006131A9" w:rsidRDefault="00403B69" w:rsidP="002461C7">
      <w:pPr>
        <w:pStyle w:val="Paragraphedeliste"/>
        <w:numPr>
          <w:ilvl w:val="0"/>
          <w:numId w:val="8"/>
        </w:numPr>
        <w:ind w:firstLine="1974"/>
        <w:contextualSpacing/>
        <w:jc w:val="both"/>
        <w:rPr>
          <w:rFonts w:ascii="Century Gothic" w:hAnsi="Century Gothic" w:cs="Calibri"/>
          <w:b/>
          <w:sz w:val="22"/>
          <w:szCs w:val="22"/>
        </w:rPr>
      </w:pPr>
      <w:r w:rsidRPr="006131A9">
        <w:rPr>
          <w:rFonts w:ascii="Century Gothic" w:hAnsi="Century Gothic" w:cs="Calibri"/>
          <w:b/>
          <w:sz w:val="22"/>
          <w:szCs w:val="22"/>
        </w:rPr>
        <w:t xml:space="preserve">Déplacements </w:t>
      </w:r>
      <w:r w:rsidR="00771F80">
        <w:rPr>
          <w:rFonts w:ascii="Century Gothic" w:hAnsi="Century Gothic" w:cs="Calibri"/>
          <w:b/>
          <w:sz w:val="22"/>
          <w:szCs w:val="22"/>
        </w:rPr>
        <w:t xml:space="preserve">de durée </w:t>
      </w:r>
      <w:r w:rsidR="00D149DA">
        <w:rPr>
          <w:rFonts w:ascii="Century Gothic" w:hAnsi="Century Gothic" w:cs="Calibri"/>
          <w:b/>
          <w:sz w:val="22"/>
          <w:szCs w:val="22"/>
        </w:rPr>
        <w:t>intermédiaire</w:t>
      </w:r>
    </w:p>
    <w:p w14:paraId="1BA80B1F" w14:textId="77777777" w:rsidR="00403B69" w:rsidRPr="00D14F47" w:rsidRDefault="00403B69" w:rsidP="00261872">
      <w:pPr>
        <w:rPr>
          <w:rFonts w:ascii="Century Gothic" w:hAnsi="Century Gothic" w:cs="Calibri"/>
          <w:sz w:val="22"/>
          <w:szCs w:val="22"/>
        </w:rPr>
      </w:pPr>
    </w:p>
    <w:p w14:paraId="18BF6035" w14:textId="77777777" w:rsidR="001D30B9" w:rsidRDefault="001702A4" w:rsidP="001F7860">
      <w:pPr>
        <w:pStyle w:val="Retraitcorpsdetexte2"/>
        <w:ind w:firstLine="0"/>
        <w:rPr>
          <w:rFonts w:ascii="Century Gothic" w:hAnsi="Century Gothic" w:cs="Calibri"/>
          <w:sz w:val="22"/>
          <w:szCs w:val="22"/>
        </w:rPr>
      </w:pPr>
      <w:r>
        <w:rPr>
          <w:rFonts w:ascii="Century Gothic" w:hAnsi="Century Gothic" w:cs="Calibri"/>
          <w:sz w:val="22"/>
          <w:szCs w:val="22"/>
        </w:rPr>
        <w:t>Le</w:t>
      </w:r>
      <w:r w:rsidR="001D30B9">
        <w:rPr>
          <w:rFonts w:ascii="Century Gothic" w:hAnsi="Century Gothic" w:cs="Calibri"/>
          <w:sz w:val="22"/>
          <w:szCs w:val="22"/>
        </w:rPr>
        <w:t xml:space="preserve"> déplacement </w:t>
      </w:r>
      <w:r w:rsidR="007B6215">
        <w:rPr>
          <w:rFonts w:ascii="Century Gothic" w:hAnsi="Century Gothic" w:cs="Calibri"/>
          <w:sz w:val="22"/>
          <w:szCs w:val="22"/>
        </w:rPr>
        <w:t xml:space="preserve">de durée </w:t>
      </w:r>
      <w:r w:rsidR="00771F80">
        <w:rPr>
          <w:rFonts w:ascii="Century Gothic" w:hAnsi="Century Gothic" w:cs="Calibri"/>
          <w:sz w:val="22"/>
          <w:szCs w:val="22"/>
        </w:rPr>
        <w:t>intermédiaire</w:t>
      </w:r>
      <w:r>
        <w:rPr>
          <w:rFonts w:ascii="Century Gothic" w:hAnsi="Century Gothic" w:cs="Calibri"/>
          <w:sz w:val="22"/>
          <w:szCs w:val="22"/>
        </w:rPr>
        <w:t xml:space="preserve"> </w:t>
      </w:r>
      <w:r w:rsidR="001D30B9">
        <w:rPr>
          <w:rFonts w:ascii="Century Gothic" w:hAnsi="Century Gothic" w:cs="Calibri"/>
          <w:sz w:val="22"/>
          <w:szCs w:val="22"/>
        </w:rPr>
        <w:t>est défini</w:t>
      </w:r>
      <w:r>
        <w:rPr>
          <w:rFonts w:ascii="Century Gothic" w:hAnsi="Century Gothic" w:cs="Calibri"/>
          <w:sz w:val="22"/>
          <w:szCs w:val="22"/>
        </w:rPr>
        <w:t xml:space="preserve"> comme un déplacement</w:t>
      </w:r>
      <w:r w:rsidR="001D30B9">
        <w:rPr>
          <w:rFonts w:ascii="Century Gothic" w:hAnsi="Century Gothic" w:cs="Calibri"/>
          <w:sz w:val="22"/>
          <w:szCs w:val="22"/>
        </w:rPr>
        <w:t xml:space="preserve"> supérieur à 50 kilomètres du lieu habituel de rattachement du salarié soumis à horaires prédéterminés.</w:t>
      </w:r>
    </w:p>
    <w:p w14:paraId="00DA90B9" w14:textId="77777777" w:rsidR="00403B69" w:rsidRPr="00D14F47" w:rsidRDefault="00403B69" w:rsidP="001F7860">
      <w:pPr>
        <w:pStyle w:val="Retraitcorpsdetexte2"/>
        <w:ind w:firstLine="0"/>
        <w:rPr>
          <w:rFonts w:ascii="Century Gothic" w:hAnsi="Century Gothic" w:cs="Calibri"/>
          <w:sz w:val="22"/>
          <w:szCs w:val="22"/>
        </w:rPr>
      </w:pPr>
      <w:r w:rsidRPr="00D14F47">
        <w:rPr>
          <w:rFonts w:ascii="Century Gothic" w:hAnsi="Century Gothic" w:cs="Calibri"/>
          <w:sz w:val="22"/>
          <w:szCs w:val="22"/>
        </w:rPr>
        <w:t xml:space="preserve">En cas de déplacement </w:t>
      </w:r>
      <w:r w:rsidR="007B6215">
        <w:rPr>
          <w:rFonts w:ascii="Century Gothic" w:hAnsi="Century Gothic" w:cs="Calibri"/>
          <w:sz w:val="22"/>
          <w:szCs w:val="22"/>
        </w:rPr>
        <w:t>de durée intermédiaire</w:t>
      </w:r>
      <w:r w:rsidRPr="00D14F47">
        <w:rPr>
          <w:rFonts w:ascii="Century Gothic" w:hAnsi="Century Gothic" w:cs="Calibri"/>
          <w:sz w:val="22"/>
          <w:szCs w:val="22"/>
        </w:rPr>
        <w:t xml:space="preserve">, le temps de trajet supplémentaire donne droit à une comptabilisation forfaitaire de </w:t>
      </w:r>
      <w:r w:rsidRPr="001E1164">
        <w:rPr>
          <w:rFonts w:ascii="Century Gothic" w:hAnsi="Century Gothic" w:cs="Calibri"/>
          <w:sz w:val="22"/>
          <w:szCs w:val="22"/>
        </w:rPr>
        <w:t>1h</w:t>
      </w:r>
      <w:r w:rsidR="00D316FA" w:rsidRPr="004859D4">
        <w:rPr>
          <w:rFonts w:ascii="Century Gothic" w:hAnsi="Century Gothic" w:cs="Calibri"/>
          <w:sz w:val="22"/>
          <w:szCs w:val="22"/>
        </w:rPr>
        <w:t>30</w:t>
      </w:r>
      <w:r w:rsidRPr="001E1164">
        <w:rPr>
          <w:rFonts w:ascii="Century Gothic" w:hAnsi="Century Gothic" w:cs="Calibri"/>
          <w:sz w:val="22"/>
          <w:szCs w:val="22"/>
        </w:rPr>
        <w:t xml:space="preserve"> de travail</w:t>
      </w:r>
      <w:r w:rsidR="00B67108">
        <w:rPr>
          <w:rFonts w:ascii="Century Gothic" w:hAnsi="Century Gothic" w:cs="Calibri"/>
          <w:sz w:val="22"/>
          <w:szCs w:val="22"/>
        </w:rPr>
        <w:t xml:space="preserve"> (</w:t>
      </w:r>
      <w:r w:rsidR="001702A4">
        <w:rPr>
          <w:rFonts w:ascii="Century Gothic" w:hAnsi="Century Gothic" w:cs="Calibri"/>
          <w:sz w:val="22"/>
          <w:szCs w:val="22"/>
        </w:rPr>
        <w:t>p</w:t>
      </w:r>
      <w:r w:rsidR="00B67108">
        <w:rPr>
          <w:rFonts w:ascii="Century Gothic" w:hAnsi="Century Gothic" w:cs="Calibri"/>
          <w:sz w:val="22"/>
          <w:szCs w:val="22"/>
        </w:rPr>
        <w:t>our l’aller-retour)</w:t>
      </w:r>
      <w:r w:rsidRPr="001E1164">
        <w:rPr>
          <w:rFonts w:ascii="Century Gothic" w:hAnsi="Century Gothic" w:cs="Calibri"/>
          <w:sz w:val="22"/>
          <w:szCs w:val="22"/>
        </w:rPr>
        <w:t>.</w:t>
      </w:r>
    </w:p>
    <w:p w14:paraId="5BEEB6E9" w14:textId="77777777" w:rsidR="00403B69" w:rsidRPr="00D14F47" w:rsidRDefault="00403B69" w:rsidP="001F7860">
      <w:pPr>
        <w:rPr>
          <w:rFonts w:ascii="Century Gothic" w:hAnsi="Century Gothic" w:cs="Calibri"/>
          <w:sz w:val="22"/>
          <w:szCs w:val="22"/>
        </w:rPr>
      </w:pPr>
    </w:p>
    <w:p w14:paraId="6FEC0134" w14:textId="77777777" w:rsidR="00403B69" w:rsidRPr="006131A9" w:rsidRDefault="00403B69" w:rsidP="002461C7">
      <w:pPr>
        <w:pStyle w:val="Paragraphedeliste"/>
        <w:numPr>
          <w:ilvl w:val="0"/>
          <w:numId w:val="8"/>
        </w:numPr>
        <w:ind w:firstLine="1974"/>
        <w:contextualSpacing/>
        <w:jc w:val="both"/>
        <w:rPr>
          <w:rFonts w:ascii="Century Gothic" w:hAnsi="Century Gothic" w:cs="Calibri"/>
          <w:b/>
          <w:sz w:val="22"/>
          <w:szCs w:val="22"/>
        </w:rPr>
      </w:pPr>
      <w:r w:rsidRPr="006131A9">
        <w:rPr>
          <w:rFonts w:ascii="Century Gothic" w:hAnsi="Century Gothic" w:cs="Calibri"/>
          <w:b/>
          <w:sz w:val="22"/>
          <w:szCs w:val="22"/>
        </w:rPr>
        <w:t>Déplacements longs</w:t>
      </w:r>
    </w:p>
    <w:p w14:paraId="4BF71729" w14:textId="77777777" w:rsidR="00403B69" w:rsidRPr="00D14F47" w:rsidRDefault="00403B69" w:rsidP="001F7860">
      <w:pPr>
        <w:pStyle w:val="Titre2"/>
        <w:jc w:val="both"/>
        <w:rPr>
          <w:rFonts w:ascii="Century Gothic" w:hAnsi="Century Gothic" w:cs="Calibri"/>
          <w:b w:val="0"/>
          <w:sz w:val="22"/>
          <w:szCs w:val="22"/>
        </w:rPr>
      </w:pPr>
    </w:p>
    <w:p w14:paraId="61404FB1" w14:textId="77777777" w:rsidR="00403B69" w:rsidRPr="00D14F47" w:rsidRDefault="00403B69" w:rsidP="001D30B9">
      <w:pPr>
        <w:pStyle w:val="Retraitcorpsdetexte2"/>
        <w:ind w:firstLine="0"/>
        <w:rPr>
          <w:rFonts w:ascii="Century Gothic" w:hAnsi="Century Gothic" w:cs="Calibri"/>
          <w:sz w:val="22"/>
          <w:szCs w:val="22"/>
        </w:rPr>
      </w:pPr>
      <w:r w:rsidRPr="00D14F47">
        <w:rPr>
          <w:rFonts w:ascii="Century Gothic" w:hAnsi="Century Gothic" w:cs="Calibri"/>
          <w:sz w:val="22"/>
          <w:szCs w:val="22"/>
        </w:rPr>
        <w:t xml:space="preserve">En cas de déplacement avec trajet long </w:t>
      </w:r>
      <w:r w:rsidR="006E6AD2" w:rsidRPr="006E6AD2">
        <w:rPr>
          <w:rFonts w:ascii="Century Gothic" w:hAnsi="Century Gothic" w:cs="Calibri"/>
          <w:sz w:val="22"/>
          <w:szCs w:val="22"/>
        </w:rPr>
        <w:t>(déplacement aller supérieur à 2h30 en train</w:t>
      </w:r>
      <w:r w:rsidR="006E6AD2">
        <w:rPr>
          <w:rFonts w:ascii="Century Gothic" w:hAnsi="Century Gothic" w:cs="Calibri"/>
          <w:sz w:val="22"/>
          <w:szCs w:val="22"/>
        </w:rPr>
        <w:t>)</w:t>
      </w:r>
      <w:r w:rsidR="006E6AD2" w:rsidRPr="006E6AD2">
        <w:rPr>
          <w:rFonts w:ascii="Century Gothic" w:hAnsi="Century Gothic" w:cs="Calibri"/>
          <w:sz w:val="22"/>
          <w:szCs w:val="22"/>
        </w:rPr>
        <w:t xml:space="preserve"> </w:t>
      </w:r>
      <w:r w:rsidR="001D30B9">
        <w:rPr>
          <w:rFonts w:ascii="Century Gothic" w:hAnsi="Century Gothic" w:cs="Calibri"/>
          <w:sz w:val="22"/>
          <w:szCs w:val="22"/>
        </w:rPr>
        <w:t>pour un salarié s</w:t>
      </w:r>
      <w:r w:rsidR="006E6AD2">
        <w:rPr>
          <w:rFonts w:ascii="Century Gothic" w:hAnsi="Century Gothic" w:cs="Calibri"/>
          <w:sz w:val="22"/>
          <w:szCs w:val="22"/>
        </w:rPr>
        <w:t xml:space="preserve">oumis à horaires prédéterminés, </w:t>
      </w:r>
      <w:r w:rsidRPr="00D14F47">
        <w:rPr>
          <w:rFonts w:ascii="Century Gothic" w:hAnsi="Century Gothic" w:cs="Calibri"/>
          <w:sz w:val="22"/>
          <w:szCs w:val="22"/>
        </w:rPr>
        <w:t xml:space="preserve">le temps de trajet supplémentaire donne droit à une comptabilisation forfaitaire </w:t>
      </w:r>
      <w:r w:rsidRPr="001E1164">
        <w:rPr>
          <w:rFonts w:ascii="Century Gothic" w:hAnsi="Century Gothic" w:cs="Calibri"/>
          <w:sz w:val="22"/>
          <w:szCs w:val="22"/>
        </w:rPr>
        <w:t xml:space="preserve">de </w:t>
      </w:r>
      <w:r w:rsidR="00954B22">
        <w:rPr>
          <w:rFonts w:ascii="Century Gothic" w:hAnsi="Century Gothic" w:cs="Calibri"/>
          <w:sz w:val="22"/>
          <w:szCs w:val="22"/>
        </w:rPr>
        <w:t>2h30</w:t>
      </w:r>
      <w:r w:rsidR="00D316FA" w:rsidRPr="001E1164">
        <w:rPr>
          <w:rFonts w:ascii="Century Gothic" w:hAnsi="Century Gothic" w:cs="Calibri"/>
          <w:sz w:val="22"/>
          <w:szCs w:val="22"/>
        </w:rPr>
        <w:t xml:space="preserve"> </w:t>
      </w:r>
      <w:r w:rsidRPr="001E1164">
        <w:rPr>
          <w:rFonts w:ascii="Century Gothic" w:hAnsi="Century Gothic" w:cs="Calibri"/>
          <w:sz w:val="22"/>
          <w:szCs w:val="22"/>
        </w:rPr>
        <w:t>heures</w:t>
      </w:r>
      <w:r w:rsidR="00B67108">
        <w:rPr>
          <w:rFonts w:ascii="Century Gothic" w:hAnsi="Century Gothic" w:cs="Calibri"/>
          <w:sz w:val="22"/>
          <w:szCs w:val="22"/>
        </w:rPr>
        <w:t xml:space="preserve"> (</w:t>
      </w:r>
      <w:r w:rsidR="001702A4">
        <w:rPr>
          <w:rFonts w:ascii="Century Gothic" w:hAnsi="Century Gothic" w:cs="Calibri"/>
          <w:sz w:val="22"/>
          <w:szCs w:val="22"/>
        </w:rPr>
        <w:t>p</w:t>
      </w:r>
      <w:r w:rsidR="00B67108">
        <w:rPr>
          <w:rFonts w:ascii="Century Gothic" w:hAnsi="Century Gothic" w:cs="Calibri"/>
          <w:sz w:val="22"/>
          <w:szCs w:val="22"/>
        </w:rPr>
        <w:t>our l’aller-retour)</w:t>
      </w:r>
      <w:r w:rsidRPr="001E1164">
        <w:rPr>
          <w:rFonts w:ascii="Century Gothic" w:hAnsi="Century Gothic" w:cs="Calibri"/>
          <w:sz w:val="22"/>
          <w:szCs w:val="22"/>
        </w:rPr>
        <w:t>.</w:t>
      </w:r>
    </w:p>
    <w:p w14:paraId="7B3E244C" w14:textId="77777777" w:rsidR="006E6AD2" w:rsidRDefault="006E6AD2" w:rsidP="001F7860">
      <w:pPr>
        <w:pStyle w:val="Retraitcorpsdetexte2"/>
        <w:ind w:firstLine="0"/>
        <w:rPr>
          <w:rFonts w:ascii="Century Gothic" w:hAnsi="Century Gothic" w:cs="Calibri"/>
          <w:sz w:val="22"/>
          <w:szCs w:val="22"/>
        </w:rPr>
      </w:pPr>
    </w:p>
    <w:p w14:paraId="1A036023" w14:textId="77777777" w:rsidR="001702A4" w:rsidRPr="006131A9" w:rsidRDefault="001702A4" w:rsidP="002461C7">
      <w:pPr>
        <w:pStyle w:val="Paragraphedeliste"/>
        <w:numPr>
          <w:ilvl w:val="0"/>
          <w:numId w:val="8"/>
        </w:numPr>
        <w:ind w:left="2977"/>
        <w:contextualSpacing/>
        <w:jc w:val="both"/>
        <w:rPr>
          <w:rFonts w:ascii="Century Gothic" w:hAnsi="Century Gothic" w:cs="Calibri"/>
          <w:b/>
          <w:sz w:val="22"/>
          <w:szCs w:val="22"/>
        </w:rPr>
      </w:pPr>
      <w:r w:rsidRPr="006131A9">
        <w:rPr>
          <w:rFonts w:ascii="Century Gothic" w:hAnsi="Century Gothic" w:cs="Calibri"/>
          <w:b/>
          <w:sz w:val="22"/>
          <w:szCs w:val="22"/>
        </w:rPr>
        <w:t xml:space="preserve">Déplacements </w:t>
      </w:r>
      <w:r>
        <w:rPr>
          <w:rFonts w:ascii="Century Gothic" w:hAnsi="Century Gothic" w:cs="Calibri"/>
          <w:b/>
          <w:sz w:val="22"/>
          <w:szCs w:val="22"/>
        </w:rPr>
        <w:t>sur plusieurs jours</w:t>
      </w:r>
    </w:p>
    <w:p w14:paraId="0E8BE12E" w14:textId="77777777" w:rsidR="001702A4" w:rsidRPr="00D14F47" w:rsidRDefault="001702A4" w:rsidP="001F7860">
      <w:pPr>
        <w:pStyle w:val="Retraitcorpsdetexte2"/>
        <w:ind w:firstLine="0"/>
        <w:rPr>
          <w:rFonts w:ascii="Century Gothic" w:hAnsi="Century Gothic" w:cs="Calibri"/>
          <w:sz w:val="22"/>
          <w:szCs w:val="22"/>
        </w:rPr>
      </w:pPr>
    </w:p>
    <w:p w14:paraId="274A599C" w14:textId="77777777" w:rsidR="00403B69" w:rsidRPr="002A1E1B" w:rsidRDefault="00094910" w:rsidP="001F7860">
      <w:pPr>
        <w:pStyle w:val="Retraitcorpsdetexte2"/>
        <w:ind w:firstLine="0"/>
        <w:rPr>
          <w:rFonts w:ascii="Century Gothic" w:hAnsi="Century Gothic" w:cs="Calibri"/>
          <w:sz w:val="22"/>
          <w:szCs w:val="22"/>
        </w:rPr>
      </w:pPr>
      <w:r w:rsidRPr="002A1E1B">
        <w:rPr>
          <w:rFonts w:ascii="Century Gothic" w:hAnsi="Century Gothic" w:cs="Calibri"/>
          <w:sz w:val="22"/>
          <w:szCs w:val="22"/>
        </w:rPr>
        <w:t xml:space="preserve">En cas de </w:t>
      </w:r>
      <w:r w:rsidR="002A1E1B" w:rsidRPr="002A1E1B">
        <w:rPr>
          <w:rFonts w:ascii="Century Gothic" w:hAnsi="Century Gothic" w:cs="Calibri"/>
          <w:sz w:val="22"/>
          <w:szCs w:val="22"/>
        </w:rPr>
        <w:t>déplacement sur</w:t>
      </w:r>
      <w:r w:rsidRPr="002A1E1B">
        <w:rPr>
          <w:rFonts w:ascii="Century Gothic" w:hAnsi="Century Gothic" w:cs="Calibri"/>
          <w:sz w:val="22"/>
          <w:szCs w:val="22"/>
        </w:rPr>
        <w:t xml:space="preserve"> plusieurs jours</w:t>
      </w:r>
      <w:r w:rsidR="001D30B9" w:rsidRPr="002A1E1B">
        <w:rPr>
          <w:rFonts w:ascii="Century Gothic" w:hAnsi="Century Gothic" w:cs="Calibri"/>
          <w:sz w:val="22"/>
          <w:szCs w:val="22"/>
        </w:rPr>
        <w:t>, les règles de</w:t>
      </w:r>
      <w:r w:rsidR="00F718FB">
        <w:rPr>
          <w:rFonts w:ascii="Century Gothic" w:hAnsi="Century Gothic" w:cs="Calibri"/>
          <w:sz w:val="22"/>
          <w:szCs w:val="22"/>
        </w:rPr>
        <w:t xml:space="preserve"> l’article 2</w:t>
      </w:r>
      <w:r w:rsidRPr="002A1E1B">
        <w:rPr>
          <w:rFonts w:ascii="Century Gothic" w:hAnsi="Century Gothic" w:cs="Calibri"/>
          <w:sz w:val="22"/>
          <w:szCs w:val="22"/>
        </w:rPr>
        <w:t>.5.3</w:t>
      </w:r>
      <w:r w:rsidR="00F718FB">
        <w:rPr>
          <w:rFonts w:ascii="Century Gothic" w:hAnsi="Century Gothic" w:cs="Calibri"/>
          <w:sz w:val="22"/>
          <w:szCs w:val="22"/>
        </w:rPr>
        <w:t>.</w:t>
      </w:r>
      <w:r w:rsidRPr="002A1E1B">
        <w:rPr>
          <w:rFonts w:ascii="Century Gothic" w:hAnsi="Century Gothic" w:cs="Calibri"/>
          <w:sz w:val="22"/>
          <w:szCs w:val="22"/>
        </w:rPr>
        <w:t xml:space="preserve"> </w:t>
      </w:r>
      <w:r w:rsidR="001D30B9" w:rsidRPr="002A1E1B">
        <w:rPr>
          <w:rFonts w:ascii="Century Gothic" w:hAnsi="Century Gothic" w:cs="Calibri"/>
          <w:sz w:val="22"/>
          <w:szCs w:val="22"/>
        </w:rPr>
        <w:t>trouve</w:t>
      </w:r>
      <w:r w:rsidR="008065DD">
        <w:rPr>
          <w:rFonts w:ascii="Century Gothic" w:hAnsi="Century Gothic" w:cs="Calibri"/>
          <w:sz w:val="22"/>
          <w:szCs w:val="22"/>
        </w:rPr>
        <w:t>nt</w:t>
      </w:r>
      <w:r w:rsidR="001D30B9" w:rsidRPr="002A1E1B">
        <w:rPr>
          <w:rFonts w:ascii="Century Gothic" w:hAnsi="Century Gothic" w:cs="Calibri"/>
          <w:sz w:val="22"/>
          <w:szCs w:val="22"/>
        </w:rPr>
        <w:t xml:space="preserve"> à s’appliquer.</w:t>
      </w:r>
    </w:p>
    <w:p w14:paraId="6A5C7C7A" w14:textId="77777777" w:rsidR="002A1E1B" w:rsidRDefault="002A1E1B" w:rsidP="001F7860">
      <w:pPr>
        <w:pStyle w:val="Retraitcorpsdetexte2"/>
        <w:ind w:firstLine="0"/>
        <w:rPr>
          <w:rFonts w:ascii="Century Gothic" w:hAnsi="Century Gothic" w:cs="Calibri"/>
          <w:sz w:val="22"/>
          <w:szCs w:val="22"/>
        </w:rPr>
      </w:pPr>
    </w:p>
    <w:p w14:paraId="7920471B" w14:textId="77777777" w:rsidR="00CF1928" w:rsidRDefault="00CF1928" w:rsidP="001F7860">
      <w:pPr>
        <w:pStyle w:val="Retraitcorpsdetexte2"/>
        <w:ind w:firstLine="0"/>
        <w:rPr>
          <w:rFonts w:ascii="Century Gothic" w:hAnsi="Century Gothic" w:cs="Calibri"/>
          <w:sz w:val="22"/>
          <w:szCs w:val="22"/>
        </w:rPr>
      </w:pPr>
    </w:p>
    <w:p w14:paraId="6654E180" w14:textId="77777777" w:rsidR="00CF1928" w:rsidRDefault="00CF1928" w:rsidP="001F7860">
      <w:pPr>
        <w:pStyle w:val="Retraitcorpsdetexte2"/>
        <w:ind w:firstLine="0"/>
        <w:rPr>
          <w:rFonts w:ascii="Century Gothic" w:hAnsi="Century Gothic" w:cs="Calibri"/>
          <w:sz w:val="22"/>
          <w:szCs w:val="22"/>
        </w:rPr>
      </w:pPr>
    </w:p>
    <w:p w14:paraId="615BCDBB" w14:textId="77777777" w:rsidR="00094910" w:rsidRPr="002A1E1B" w:rsidRDefault="00094910" w:rsidP="001F7860">
      <w:pPr>
        <w:pStyle w:val="Retraitcorpsdetexte2"/>
        <w:ind w:firstLine="0"/>
        <w:rPr>
          <w:rFonts w:ascii="Century Gothic" w:hAnsi="Century Gothic" w:cs="Calibri"/>
          <w:sz w:val="22"/>
          <w:szCs w:val="22"/>
        </w:rPr>
      </w:pPr>
      <w:r w:rsidRPr="002A1E1B">
        <w:rPr>
          <w:rFonts w:ascii="Century Gothic" w:hAnsi="Century Gothic" w:cs="Calibri"/>
          <w:sz w:val="22"/>
          <w:szCs w:val="22"/>
          <w:u w:val="single"/>
        </w:rPr>
        <w:t>Exemple</w:t>
      </w:r>
      <w:r w:rsidRPr="002A1E1B">
        <w:rPr>
          <w:rFonts w:ascii="Century Gothic" w:hAnsi="Century Gothic" w:cs="Calibri"/>
          <w:sz w:val="22"/>
          <w:szCs w:val="22"/>
        </w:rPr>
        <w:t> :</w:t>
      </w:r>
    </w:p>
    <w:p w14:paraId="19F05DCC" w14:textId="77777777" w:rsidR="002A1E1B" w:rsidRDefault="002A1E1B" w:rsidP="001F7860">
      <w:pPr>
        <w:pStyle w:val="Retraitcorpsdetexte2"/>
        <w:ind w:firstLine="0"/>
        <w:rPr>
          <w:rFonts w:ascii="Century Gothic" w:hAnsi="Century Gothic" w:cs="Calibri"/>
          <w:sz w:val="22"/>
          <w:szCs w:val="22"/>
        </w:rPr>
      </w:pPr>
    </w:p>
    <w:p w14:paraId="354B0CF0" w14:textId="77777777" w:rsidR="00403B69" w:rsidRPr="002A1E1B" w:rsidRDefault="002A1E1B" w:rsidP="001F7860">
      <w:pPr>
        <w:pStyle w:val="Retraitcorpsdetexte2"/>
        <w:ind w:firstLine="0"/>
        <w:rPr>
          <w:rFonts w:ascii="Century Gothic" w:hAnsi="Century Gothic" w:cs="Calibri"/>
          <w:sz w:val="22"/>
          <w:szCs w:val="22"/>
        </w:rPr>
      </w:pPr>
      <w:r w:rsidRPr="002A1E1B">
        <w:rPr>
          <w:rFonts w:ascii="Century Gothic" w:hAnsi="Century Gothic" w:cs="Calibri"/>
          <w:sz w:val="22"/>
          <w:szCs w:val="22"/>
        </w:rPr>
        <w:t>Un salarié se déplace 3 jours</w:t>
      </w:r>
      <w:r w:rsidR="00D14F47" w:rsidRPr="002A1E1B">
        <w:rPr>
          <w:rFonts w:ascii="Century Gothic" w:hAnsi="Century Gothic" w:cs="Calibri"/>
          <w:sz w:val="22"/>
          <w:szCs w:val="22"/>
        </w:rPr>
        <w:t xml:space="preserve">, il </w:t>
      </w:r>
      <w:r w:rsidR="00403B69" w:rsidRPr="002A1E1B">
        <w:rPr>
          <w:rFonts w:ascii="Century Gothic" w:hAnsi="Century Gothic" w:cs="Calibri"/>
          <w:sz w:val="22"/>
          <w:szCs w:val="22"/>
        </w:rPr>
        <w:t xml:space="preserve">est convenu que la première journée (aller) et la dernière journée (retour) </w:t>
      </w:r>
      <w:r w:rsidR="001D30B9" w:rsidRPr="002A1E1B">
        <w:rPr>
          <w:rFonts w:ascii="Century Gothic" w:hAnsi="Century Gothic" w:cs="Calibri"/>
          <w:sz w:val="22"/>
          <w:szCs w:val="22"/>
        </w:rPr>
        <w:t>donnent lieu à une comptabilisation forfaitaire de 1h30 de travail.</w:t>
      </w:r>
    </w:p>
    <w:p w14:paraId="1B3C2503" w14:textId="77777777" w:rsidR="00403B69" w:rsidRPr="00D14F47" w:rsidRDefault="00403B69" w:rsidP="001702A4">
      <w:pPr>
        <w:pStyle w:val="Retraitcorpsdetexte2"/>
        <w:ind w:firstLine="0"/>
        <w:rPr>
          <w:rFonts w:ascii="Century Gothic" w:hAnsi="Century Gothic" w:cs="Calibri"/>
          <w:sz w:val="22"/>
          <w:szCs w:val="22"/>
        </w:rPr>
      </w:pPr>
      <w:r w:rsidRPr="002A1E1B">
        <w:rPr>
          <w:rFonts w:ascii="Century Gothic" w:hAnsi="Century Gothic" w:cs="Calibri"/>
          <w:sz w:val="22"/>
          <w:szCs w:val="22"/>
        </w:rPr>
        <w:t>Formation de 3 jours = + 1</w:t>
      </w:r>
      <w:r w:rsidR="00D316FA" w:rsidRPr="002A1E1B">
        <w:rPr>
          <w:rFonts w:ascii="Century Gothic" w:hAnsi="Century Gothic" w:cs="Calibri"/>
          <w:sz w:val="22"/>
          <w:szCs w:val="22"/>
        </w:rPr>
        <w:t>h30</w:t>
      </w:r>
      <w:r w:rsidRPr="002A1E1B">
        <w:rPr>
          <w:rFonts w:ascii="Century Gothic" w:hAnsi="Century Gothic" w:cs="Calibri"/>
          <w:sz w:val="22"/>
          <w:szCs w:val="22"/>
        </w:rPr>
        <w:t xml:space="preserve"> + 0 + 1</w:t>
      </w:r>
      <w:r w:rsidR="00D316FA" w:rsidRPr="002A1E1B">
        <w:rPr>
          <w:rFonts w:ascii="Century Gothic" w:hAnsi="Century Gothic" w:cs="Calibri"/>
          <w:sz w:val="22"/>
          <w:szCs w:val="22"/>
        </w:rPr>
        <w:t>h30</w:t>
      </w:r>
      <w:r w:rsidRPr="002A1E1B">
        <w:rPr>
          <w:rFonts w:ascii="Century Gothic" w:hAnsi="Century Gothic" w:cs="Calibri"/>
          <w:sz w:val="22"/>
          <w:szCs w:val="22"/>
        </w:rPr>
        <w:t xml:space="preserve"> = </w:t>
      </w:r>
      <w:r w:rsidR="004859D4" w:rsidRPr="002A1E1B">
        <w:rPr>
          <w:rFonts w:ascii="Century Gothic" w:hAnsi="Century Gothic" w:cs="Calibri"/>
          <w:sz w:val="22"/>
          <w:szCs w:val="22"/>
        </w:rPr>
        <w:t xml:space="preserve">3 </w:t>
      </w:r>
      <w:r w:rsidRPr="002A1E1B">
        <w:rPr>
          <w:rFonts w:ascii="Century Gothic" w:hAnsi="Century Gothic" w:cs="Calibri"/>
          <w:sz w:val="22"/>
          <w:szCs w:val="22"/>
        </w:rPr>
        <w:t>heures</w:t>
      </w:r>
      <w:r w:rsidRPr="00D14F47">
        <w:rPr>
          <w:rFonts w:ascii="Century Gothic" w:hAnsi="Century Gothic" w:cs="Calibri"/>
          <w:sz w:val="22"/>
          <w:szCs w:val="22"/>
        </w:rPr>
        <w:t xml:space="preserve"> </w:t>
      </w:r>
    </w:p>
    <w:p w14:paraId="6D64A50D" w14:textId="77777777" w:rsidR="00403B69" w:rsidRPr="00AE40E9" w:rsidRDefault="00403B69" w:rsidP="00AE40E9"/>
    <w:p w14:paraId="491CD012" w14:textId="77777777" w:rsidR="002A1E1B" w:rsidRPr="002A1E1B" w:rsidRDefault="002A1E1B" w:rsidP="002A1E1B"/>
    <w:p w14:paraId="71670F30" w14:textId="77777777" w:rsidR="00403B69" w:rsidRPr="001702A4" w:rsidRDefault="00403B69" w:rsidP="002461C7">
      <w:pPr>
        <w:pStyle w:val="Titre2"/>
        <w:numPr>
          <w:ilvl w:val="0"/>
          <w:numId w:val="7"/>
        </w:numPr>
        <w:ind w:firstLine="840"/>
        <w:jc w:val="both"/>
        <w:rPr>
          <w:rFonts w:ascii="Century Gothic" w:hAnsi="Century Gothic" w:cs="Calibri"/>
          <w:sz w:val="22"/>
          <w:szCs w:val="22"/>
          <w:u w:val="single"/>
        </w:rPr>
      </w:pPr>
      <w:r w:rsidRPr="001702A4">
        <w:rPr>
          <w:rFonts w:ascii="Century Gothic" w:hAnsi="Century Gothic" w:cs="Calibri"/>
          <w:sz w:val="22"/>
          <w:szCs w:val="22"/>
          <w:u w:val="single"/>
        </w:rPr>
        <w:t>Journée solidarité pour l’autonomie</w:t>
      </w:r>
    </w:p>
    <w:p w14:paraId="19BE9DAD" w14:textId="77777777" w:rsidR="000069C3" w:rsidRPr="00D14F47" w:rsidRDefault="000069C3" w:rsidP="001F7860">
      <w:pPr>
        <w:rPr>
          <w:rFonts w:ascii="Century Gothic" w:hAnsi="Century Gothic"/>
          <w:sz w:val="22"/>
          <w:szCs w:val="22"/>
        </w:rPr>
      </w:pPr>
    </w:p>
    <w:p w14:paraId="40B3A56D" w14:textId="77777777" w:rsidR="00893F8C" w:rsidRDefault="00403B69" w:rsidP="001F7860">
      <w:pPr>
        <w:jc w:val="both"/>
        <w:rPr>
          <w:rFonts w:ascii="Century Gothic" w:hAnsi="Century Gothic" w:cs="Calibri"/>
          <w:sz w:val="22"/>
          <w:szCs w:val="22"/>
        </w:rPr>
      </w:pPr>
      <w:r w:rsidRPr="00D14F47">
        <w:rPr>
          <w:rFonts w:ascii="Century Gothic" w:hAnsi="Century Gothic" w:cs="Calibri"/>
          <w:sz w:val="22"/>
          <w:szCs w:val="22"/>
        </w:rPr>
        <w:t>Dans le cadre de la loi relative à la solidarité pour l’autonomie des personnes âgées et des personnes handicapées, la journée de solidarité prend la forme d’une journée supplémentaire de travail non rémunérée</w:t>
      </w:r>
      <w:r w:rsidR="0062510D">
        <w:rPr>
          <w:rFonts w:ascii="Century Gothic" w:hAnsi="Century Gothic" w:cs="Calibri"/>
          <w:sz w:val="22"/>
          <w:szCs w:val="22"/>
        </w:rPr>
        <w:t xml:space="preserve"> (</w:t>
      </w:r>
      <w:r w:rsidR="00D90B68">
        <w:rPr>
          <w:rFonts w:ascii="Century Gothic" w:hAnsi="Century Gothic" w:cs="Calibri"/>
          <w:sz w:val="22"/>
          <w:szCs w:val="22"/>
        </w:rPr>
        <w:t xml:space="preserve">soit </w:t>
      </w:r>
      <w:r w:rsidR="0062510D">
        <w:rPr>
          <w:rFonts w:ascii="Century Gothic" w:hAnsi="Century Gothic" w:cs="Calibri"/>
          <w:sz w:val="22"/>
          <w:szCs w:val="22"/>
        </w:rPr>
        <w:t>7 heures)</w:t>
      </w:r>
      <w:r w:rsidRPr="00D14F47">
        <w:rPr>
          <w:rFonts w:ascii="Century Gothic" w:hAnsi="Century Gothic" w:cs="Calibri"/>
          <w:sz w:val="22"/>
          <w:szCs w:val="22"/>
        </w:rPr>
        <w:t xml:space="preserve">, effectuée sur le premier </w:t>
      </w:r>
      <w:r w:rsidR="00D316FA">
        <w:rPr>
          <w:rFonts w:ascii="Century Gothic" w:hAnsi="Century Gothic" w:cs="Calibri"/>
          <w:sz w:val="22"/>
          <w:szCs w:val="22"/>
        </w:rPr>
        <w:t>trimestre</w:t>
      </w:r>
      <w:r w:rsidRPr="00D14F47">
        <w:rPr>
          <w:rFonts w:ascii="Century Gothic" w:hAnsi="Century Gothic" w:cs="Calibri"/>
          <w:sz w:val="22"/>
          <w:szCs w:val="22"/>
        </w:rPr>
        <w:t>.</w:t>
      </w:r>
    </w:p>
    <w:p w14:paraId="46DE2D8D" w14:textId="77777777" w:rsidR="001D30B9" w:rsidRDefault="001D30B9" w:rsidP="001F7860">
      <w:pPr>
        <w:jc w:val="both"/>
        <w:rPr>
          <w:rFonts w:ascii="Century Gothic" w:hAnsi="Century Gothic" w:cs="Calibri"/>
          <w:sz w:val="22"/>
          <w:szCs w:val="22"/>
        </w:rPr>
      </w:pPr>
    </w:p>
    <w:p w14:paraId="548643BA" w14:textId="77777777" w:rsidR="0062510D" w:rsidRDefault="00D90B68" w:rsidP="001F7860">
      <w:pPr>
        <w:jc w:val="both"/>
        <w:rPr>
          <w:rFonts w:ascii="Century Gothic" w:hAnsi="Century Gothic" w:cs="Calibri"/>
          <w:sz w:val="22"/>
          <w:szCs w:val="22"/>
        </w:rPr>
      </w:pPr>
      <w:r>
        <w:rPr>
          <w:rFonts w:ascii="Century Gothic" w:hAnsi="Century Gothic" w:cs="Calibri"/>
          <w:sz w:val="22"/>
          <w:szCs w:val="22"/>
        </w:rPr>
        <w:t>Par exception, p</w:t>
      </w:r>
      <w:r w:rsidR="0062510D">
        <w:rPr>
          <w:rFonts w:ascii="Century Gothic" w:hAnsi="Century Gothic" w:cs="Calibri"/>
          <w:sz w:val="22"/>
          <w:szCs w:val="22"/>
        </w:rPr>
        <w:t>our les salariés à temps partiel</w:t>
      </w:r>
      <w:r w:rsidR="0062510D" w:rsidRPr="0062510D">
        <w:rPr>
          <w:rFonts w:ascii="Century Gothic" w:hAnsi="Century Gothic" w:cs="Calibri"/>
          <w:sz w:val="22"/>
          <w:szCs w:val="22"/>
        </w:rPr>
        <w:t>, la journée de la solidarité est calculée proportionnellement à la durée normale de travail du salarié.</w:t>
      </w:r>
    </w:p>
    <w:p w14:paraId="3DE117AE" w14:textId="77777777" w:rsidR="000069C3" w:rsidRPr="00D14F47" w:rsidRDefault="000069C3" w:rsidP="007B7498">
      <w:pPr>
        <w:jc w:val="both"/>
        <w:rPr>
          <w:rFonts w:ascii="Century Gothic" w:hAnsi="Century Gothic" w:cs="Calibri"/>
          <w:sz w:val="22"/>
          <w:szCs w:val="22"/>
          <w:u w:val="single"/>
        </w:rPr>
      </w:pPr>
    </w:p>
    <w:p w14:paraId="7F563145" w14:textId="77777777" w:rsidR="000069C3" w:rsidRPr="00D14F47" w:rsidRDefault="000069C3" w:rsidP="007B7498">
      <w:pPr>
        <w:jc w:val="both"/>
        <w:rPr>
          <w:rFonts w:ascii="Century Gothic" w:hAnsi="Century Gothic" w:cs="Calibri"/>
          <w:sz w:val="22"/>
          <w:szCs w:val="22"/>
        </w:rPr>
      </w:pPr>
      <w:r w:rsidRPr="00D14F47">
        <w:rPr>
          <w:rFonts w:ascii="Century Gothic" w:hAnsi="Century Gothic" w:cs="Calibri"/>
          <w:sz w:val="22"/>
          <w:szCs w:val="22"/>
          <w:u w:val="single"/>
        </w:rPr>
        <w:t>Pour les collaborateurs au forfait jour</w:t>
      </w:r>
      <w:r w:rsidR="006E6AD2">
        <w:rPr>
          <w:rFonts w:ascii="Century Gothic" w:hAnsi="Century Gothic" w:cs="Calibri"/>
          <w:sz w:val="22"/>
          <w:szCs w:val="22"/>
          <w:u w:val="single"/>
        </w:rPr>
        <w:t>s</w:t>
      </w:r>
      <w:r w:rsidRPr="00D14F47">
        <w:rPr>
          <w:rFonts w:ascii="Century Gothic" w:hAnsi="Century Gothic" w:cs="Calibri"/>
          <w:sz w:val="22"/>
          <w:szCs w:val="22"/>
        </w:rPr>
        <w:t>, cette journée est comprise dans le forfait annuel de 214 jours.</w:t>
      </w:r>
    </w:p>
    <w:p w14:paraId="28AD13B6" w14:textId="77777777" w:rsidR="000069C3" w:rsidRPr="00D14F47" w:rsidRDefault="000069C3" w:rsidP="007B7498">
      <w:pPr>
        <w:jc w:val="both"/>
        <w:rPr>
          <w:rFonts w:ascii="Century Gothic" w:hAnsi="Century Gothic" w:cs="Calibri"/>
          <w:sz w:val="22"/>
          <w:szCs w:val="22"/>
        </w:rPr>
      </w:pPr>
    </w:p>
    <w:p w14:paraId="12D9F979" w14:textId="77777777" w:rsidR="00DB5900" w:rsidRPr="0062623D" w:rsidRDefault="00DB5900" w:rsidP="00DB5900">
      <w:pPr>
        <w:jc w:val="both"/>
        <w:rPr>
          <w:rFonts w:ascii="Century Gothic" w:hAnsi="Century Gothic" w:cs="Calibri"/>
          <w:strike/>
          <w:sz w:val="22"/>
          <w:szCs w:val="22"/>
        </w:rPr>
      </w:pPr>
      <w:r w:rsidRPr="0062623D">
        <w:rPr>
          <w:rFonts w:ascii="Century Gothic" w:hAnsi="Century Gothic" w:cs="Calibri"/>
          <w:sz w:val="22"/>
          <w:szCs w:val="22"/>
          <w:u w:val="single"/>
        </w:rPr>
        <w:t>Pour les collaborateurs en décompte en heure</w:t>
      </w:r>
      <w:r w:rsidRPr="0062623D">
        <w:rPr>
          <w:rFonts w:ascii="Century Gothic" w:hAnsi="Century Gothic" w:cs="Calibri"/>
          <w:sz w:val="22"/>
          <w:szCs w:val="22"/>
        </w:rPr>
        <w:t>, le crédit/débit sera prélevé de 7 heures* au 1er janvier. Ces 7heures devront être réalisées avant le 31/03</w:t>
      </w:r>
      <w:r>
        <w:rPr>
          <w:rFonts w:ascii="Century Gothic" w:hAnsi="Century Gothic" w:cs="Calibri"/>
          <w:sz w:val="22"/>
          <w:szCs w:val="22"/>
        </w:rPr>
        <w:t xml:space="preserve"> </w:t>
      </w:r>
      <w:r w:rsidRPr="0062623D">
        <w:rPr>
          <w:rFonts w:ascii="Century Gothic" w:hAnsi="Century Gothic" w:cs="Calibri"/>
          <w:sz w:val="22"/>
          <w:szCs w:val="22"/>
        </w:rPr>
        <w:t>de 2 manières différentes :</w:t>
      </w:r>
    </w:p>
    <w:p w14:paraId="4F444DF4" w14:textId="77777777" w:rsidR="00DB5900" w:rsidRDefault="00DB5900" w:rsidP="00DB5900">
      <w:pPr>
        <w:jc w:val="both"/>
        <w:rPr>
          <w:rFonts w:ascii="Century Gothic" w:hAnsi="Century Gothic" w:cs="Calibri"/>
          <w:sz w:val="16"/>
          <w:szCs w:val="16"/>
        </w:rPr>
      </w:pPr>
      <w:r w:rsidRPr="0062623D">
        <w:rPr>
          <w:rFonts w:ascii="Century Gothic" w:hAnsi="Century Gothic" w:cs="Calibri"/>
          <w:sz w:val="16"/>
          <w:szCs w:val="16"/>
        </w:rPr>
        <w:t>*où équivalent pour les temps partiels.</w:t>
      </w:r>
    </w:p>
    <w:p w14:paraId="0A6F6FEC" w14:textId="77777777" w:rsidR="00DB5900" w:rsidRPr="0062623D" w:rsidRDefault="00DB5900" w:rsidP="00DB5900">
      <w:pPr>
        <w:numPr>
          <w:ilvl w:val="0"/>
          <w:numId w:val="23"/>
        </w:numPr>
        <w:jc w:val="both"/>
        <w:rPr>
          <w:rFonts w:ascii="Century Gothic" w:hAnsi="Century Gothic" w:cs="Calibri"/>
          <w:sz w:val="22"/>
          <w:szCs w:val="22"/>
        </w:rPr>
      </w:pPr>
      <w:r w:rsidRPr="0062623D">
        <w:rPr>
          <w:rFonts w:ascii="Century Gothic" w:hAnsi="Century Gothic" w:cs="Calibri"/>
          <w:sz w:val="22"/>
          <w:szCs w:val="22"/>
        </w:rPr>
        <w:t>Par la réalisation des heures dues sur un seul mois,</w:t>
      </w:r>
    </w:p>
    <w:p w14:paraId="702561E2" w14:textId="77777777" w:rsidR="00DB5900" w:rsidRPr="0062623D" w:rsidRDefault="00DB5900" w:rsidP="00DB5900">
      <w:pPr>
        <w:numPr>
          <w:ilvl w:val="0"/>
          <w:numId w:val="23"/>
        </w:numPr>
        <w:jc w:val="both"/>
        <w:rPr>
          <w:rFonts w:ascii="Century Gothic" w:hAnsi="Century Gothic" w:cs="Calibri"/>
          <w:sz w:val="22"/>
          <w:szCs w:val="22"/>
        </w:rPr>
      </w:pPr>
      <w:r w:rsidRPr="0062623D">
        <w:rPr>
          <w:rFonts w:ascii="Century Gothic" w:hAnsi="Century Gothic" w:cs="Calibri"/>
          <w:sz w:val="22"/>
          <w:szCs w:val="22"/>
        </w:rPr>
        <w:t>Par la réalisation des heures dues sur 2 mois (Par exemple : pour 7h dues, 3h30 sur un mois et 3h30 sur le mois suivant).</w:t>
      </w:r>
    </w:p>
    <w:p w14:paraId="6529214C" w14:textId="77777777" w:rsidR="000069C3" w:rsidRPr="00D14F47" w:rsidRDefault="000069C3" w:rsidP="001F7860">
      <w:pPr>
        <w:rPr>
          <w:rFonts w:ascii="Century Gothic" w:hAnsi="Century Gothic" w:cs="Calibri"/>
          <w:sz w:val="22"/>
          <w:szCs w:val="22"/>
        </w:rPr>
      </w:pPr>
    </w:p>
    <w:p w14:paraId="75EF46BC" w14:textId="77777777" w:rsidR="000069C3" w:rsidRPr="00D14F47" w:rsidRDefault="000069C3" w:rsidP="001F7860">
      <w:pPr>
        <w:rPr>
          <w:rFonts w:ascii="Century Gothic" w:hAnsi="Century Gothic" w:cs="Calibri"/>
          <w:sz w:val="22"/>
          <w:szCs w:val="22"/>
        </w:rPr>
      </w:pPr>
      <w:r w:rsidRPr="00D14F47">
        <w:rPr>
          <w:rFonts w:ascii="Century Gothic" w:hAnsi="Century Gothic" w:cs="Calibri"/>
          <w:sz w:val="22"/>
          <w:szCs w:val="22"/>
        </w:rPr>
        <w:t>En fonction du choix des collaborateurs, le management organisera l’activité de son équipe.</w:t>
      </w:r>
    </w:p>
    <w:p w14:paraId="77798A3D" w14:textId="77777777" w:rsidR="00B53D6D" w:rsidRPr="00D14F47" w:rsidRDefault="00B53D6D" w:rsidP="001F7860">
      <w:pPr>
        <w:rPr>
          <w:rFonts w:ascii="Century Gothic" w:hAnsi="Century Gothic" w:cs="Calibri"/>
          <w:sz w:val="22"/>
          <w:szCs w:val="22"/>
        </w:rPr>
      </w:pPr>
    </w:p>
    <w:p w14:paraId="0CB92E64" w14:textId="77777777" w:rsidR="000069C3" w:rsidRPr="00D14F47" w:rsidRDefault="000069C3" w:rsidP="001F7860">
      <w:pPr>
        <w:rPr>
          <w:rFonts w:ascii="Century Gothic" w:hAnsi="Century Gothic" w:cs="Calibri"/>
          <w:sz w:val="22"/>
          <w:szCs w:val="22"/>
        </w:rPr>
      </w:pPr>
      <w:r w:rsidRPr="00D14F47">
        <w:rPr>
          <w:rFonts w:ascii="Century Gothic" w:hAnsi="Century Gothic" w:cs="Calibri"/>
          <w:sz w:val="22"/>
          <w:szCs w:val="22"/>
        </w:rPr>
        <w:t>Tout collaborateur intégrant la Mutuelle en cours d’année devra, s’il ne justifie pas la réalisation de la journée de solidarité chez un autre employeur, réaliser la journée de solidarité en totalité.</w:t>
      </w:r>
    </w:p>
    <w:p w14:paraId="373558EB" w14:textId="77777777" w:rsidR="00403B69" w:rsidRDefault="00403B69" w:rsidP="001F7860">
      <w:pPr>
        <w:jc w:val="both"/>
        <w:rPr>
          <w:rFonts w:ascii="Century Gothic" w:hAnsi="Century Gothic" w:cs="Calibri"/>
          <w:sz w:val="22"/>
          <w:szCs w:val="22"/>
        </w:rPr>
      </w:pPr>
    </w:p>
    <w:p w14:paraId="14A0F7C1" w14:textId="77777777" w:rsidR="002A1E1B" w:rsidRPr="00D14F47" w:rsidRDefault="002A1E1B" w:rsidP="001F7860">
      <w:pPr>
        <w:jc w:val="both"/>
        <w:rPr>
          <w:rFonts w:ascii="Century Gothic" w:hAnsi="Century Gothic" w:cs="Calibri"/>
          <w:sz w:val="22"/>
          <w:szCs w:val="22"/>
        </w:rPr>
      </w:pPr>
    </w:p>
    <w:p w14:paraId="7E4D6C6B" w14:textId="77777777" w:rsidR="00403B69" w:rsidRPr="001D30B9" w:rsidRDefault="00403B69" w:rsidP="002461C7">
      <w:pPr>
        <w:pStyle w:val="Titre2"/>
        <w:numPr>
          <w:ilvl w:val="0"/>
          <w:numId w:val="7"/>
        </w:numPr>
        <w:ind w:firstLine="840"/>
        <w:jc w:val="both"/>
        <w:rPr>
          <w:rFonts w:ascii="Century Gothic" w:hAnsi="Century Gothic" w:cs="Calibri"/>
          <w:sz w:val="22"/>
          <w:szCs w:val="22"/>
          <w:u w:val="single"/>
        </w:rPr>
      </w:pPr>
      <w:r w:rsidRPr="001D30B9">
        <w:rPr>
          <w:rFonts w:ascii="Century Gothic" w:hAnsi="Century Gothic" w:cs="Calibri"/>
          <w:sz w:val="22"/>
          <w:szCs w:val="22"/>
          <w:u w:val="single"/>
        </w:rPr>
        <w:t>Circonstances exceptionnelles</w:t>
      </w:r>
    </w:p>
    <w:p w14:paraId="7B4545BF" w14:textId="77777777" w:rsidR="00403B69" w:rsidRPr="00D14F47" w:rsidRDefault="00403B69" w:rsidP="001F7860">
      <w:pPr>
        <w:jc w:val="both"/>
        <w:rPr>
          <w:rFonts w:ascii="Century Gothic" w:hAnsi="Century Gothic" w:cs="Calibri"/>
          <w:sz w:val="22"/>
          <w:szCs w:val="22"/>
        </w:rPr>
      </w:pPr>
    </w:p>
    <w:p w14:paraId="2B919A69" w14:textId="77777777" w:rsidR="00403B69" w:rsidRPr="00D14F47" w:rsidRDefault="00FE7F24" w:rsidP="001F7860">
      <w:pPr>
        <w:jc w:val="both"/>
        <w:rPr>
          <w:rFonts w:ascii="Century Gothic" w:hAnsi="Century Gothic" w:cs="Calibri"/>
          <w:sz w:val="22"/>
          <w:szCs w:val="22"/>
        </w:rPr>
      </w:pPr>
      <w:r w:rsidRPr="00BC47EC">
        <w:rPr>
          <w:rFonts w:ascii="Century Gothic" w:hAnsi="Century Gothic" w:cs="Calibri"/>
          <w:sz w:val="22"/>
          <w:szCs w:val="22"/>
        </w:rPr>
        <w:t>Conformément aux articles L. 3121-50 et L. 3121-51 du Code du travail,</w:t>
      </w:r>
      <w:r>
        <w:rPr>
          <w:rFonts w:ascii="Century Gothic" w:hAnsi="Century Gothic" w:cs="Calibri"/>
          <w:sz w:val="22"/>
          <w:szCs w:val="22"/>
        </w:rPr>
        <w:t xml:space="preserve"> en </w:t>
      </w:r>
      <w:r w:rsidR="00403B69" w:rsidRPr="00D14F47">
        <w:rPr>
          <w:rFonts w:ascii="Century Gothic" w:hAnsi="Century Gothic" w:cs="Calibri"/>
          <w:sz w:val="22"/>
          <w:szCs w:val="22"/>
        </w:rPr>
        <w:t xml:space="preserve">cas de circonstances exceptionnelles (panne électrique, </w:t>
      </w:r>
      <w:r w:rsidR="002035C5">
        <w:rPr>
          <w:rFonts w:ascii="Century Gothic" w:hAnsi="Century Gothic" w:cs="Calibri"/>
          <w:sz w:val="22"/>
          <w:szCs w:val="22"/>
        </w:rPr>
        <w:t xml:space="preserve">panne </w:t>
      </w:r>
      <w:r w:rsidR="00403B69" w:rsidRPr="00D14F47">
        <w:rPr>
          <w:rFonts w:ascii="Century Gothic" w:hAnsi="Century Gothic" w:cs="Calibri"/>
          <w:sz w:val="22"/>
          <w:szCs w:val="22"/>
        </w:rPr>
        <w:t xml:space="preserve">informatique, </w:t>
      </w:r>
      <w:r w:rsidR="002035C5">
        <w:rPr>
          <w:rFonts w:ascii="Century Gothic" w:hAnsi="Century Gothic" w:cs="Calibri"/>
          <w:sz w:val="22"/>
          <w:szCs w:val="22"/>
        </w:rPr>
        <w:t xml:space="preserve">panne de la </w:t>
      </w:r>
      <w:r w:rsidR="00403B69" w:rsidRPr="00D14F47">
        <w:rPr>
          <w:rFonts w:ascii="Century Gothic" w:hAnsi="Century Gothic" w:cs="Calibri"/>
          <w:sz w:val="22"/>
          <w:szCs w:val="22"/>
        </w:rPr>
        <w:t>téléphoni</w:t>
      </w:r>
      <w:r w:rsidR="002035C5">
        <w:rPr>
          <w:rFonts w:ascii="Century Gothic" w:hAnsi="Century Gothic" w:cs="Calibri"/>
          <w:sz w:val="22"/>
          <w:szCs w:val="22"/>
        </w:rPr>
        <w:t>e</w:t>
      </w:r>
      <w:r w:rsidR="00403B69" w:rsidRPr="00D14F47">
        <w:rPr>
          <w:rFonts w:ascii="Century Gothic" w:hAnsi="Century Gothic" w:cs="Calibri"/>
          <w:sz w:val="22"/>
          <w:szCs w:val="22"/>
        </w:rPr>
        <w:t xml:space="preserve">, conditions </w:t>
      </w:r>
      <w:r w:rsidR="002035C5" w:rsidRPr="00D14F47">
        <w:rPr>
          <w:rFonts w:ascii="Century Gothic" w:hAnsi="Century Gothic" w:cs="Calibri"/>
          <w:sz w:val="22"/>
          <w:szCs w:val="22"/>
        </w:rPr>
        <w:t>météo</w:t>
      </w:r>
      <w:r w:rsidR="002035C5">
        <w:rPr>
          <w:rFonts w:ascii="Century Gothic" w:hAnsi="Century Gothic" w:cs="Calibri"/>
          <w:sz w:val="22"/>
          <w:szCs w:val="22"/>
        </w:rPr>
        <w:t>rologique</w:t>
      </w:r>
      <w:r w:rsidR="00403B69" w:rsidRPr="00D14F47">
        <w:rPr>
          <w:rFonts w:ascii="Century Gothic" w:hAnsi="Century Gothic" w:cs="Calibri"/>
          <w:sz w:val="22"/>
          <w:szCs w:val="22"/>
        </w:rPr>
        <w:t>)</w:t>
      </w:r>
      <w:r w:rsidR="006E6AD2">
        <w:rPr>
          <w:rFonts w:ascii="Century Gothic" w:hAnsi="Century Gothic" w:cs="Calibri"/>
          <w:sz w:val="22"/>
          <w:szCs w:val="22"/>
        </w:rPr>
        <w:t>,</w:t>
      </w:r>
      <w:r w:rsidR="00403B69" w:rsidRPr="00D14F47">
        <w:rPr>
          <w:rFonts w:ascii="Century Gothic" w:hAnsi="Century Gothic" w:cs="Calibri"/>
          <w:sz w:val="22"/>
          <w:szCs w:val="22"/>
        </w:rPr>
        <w:t xml:space="preserve"> la </w:t>
      </w:r>
      <w:r w:rsidR="00C11B9B" w:rsidRPr="00D14F47">
        <w:rPr>
          <w:rFonts w:ascii="Century Gothic" w:hAnsi="Century Gothic" w:cs="Calibri"/>
          <w:sz w:val="22"/>
          <w:szCs w:val="22"/>
        </w:rPr>
        <w:t xml:space="preserve">Direction </w:t>
      </w:r>
      <w:r w:rsidR="00403B69" w:rsidRPr="00D14F47">
        <w:rPr>
          <w:rFonts w:ascii="Century Gothic" w:hAnsi="Century Gothic" w:cs="Calibri"/>
          <w:sz w:val="22"/>
          <w:szCs w:val="22"/>
        </w:rPr>
        <w:t xml:space="preserve">peut demander aux collaborateurs de déroger aux horaires prévus au planning de Travail. </w:t>
      </w:r>
      <w:r w:rsidR="00403B69" w:rsidRPr="006E6AD2">
        <w:rPr>
          <w:rFonts w:ascii="Century Gothic" w:hAnsi="Century Gothic" w:cs="Calibri"/>
          <w:sz w:val="22"/>
          <w:szCs w:val="22"/>
        </w:rPr>
        <w:t xml:space="preserve">Le temps non effectué dû </w:t>
      </w:r>
      <w:r w:rsidR="00A35E14" w:rsidRPr="006E6AD2">
        <w:rPr>
          <w:rFonts w:ascii="Century Gothic" w:hAnsi="Century Gothic" w:cs="Calibri"/>
          <w:sz w:val="22"/>
          <w:szCs w:val="22"/>
        </w:rPr>
        <w:t>devra être réalisé sur l’année civile</w:t>
      </w:r>
      <w:r w:rsidR="00A35E14">
        <w:rPr>
          <w:rFonts w:ascii="Century Gothic" w:hAnsi="Century Gothic" w:cs="Calibri"/>
          <w:sz w:val="22"/>
          <w:szCs w:val="22"/>
        </w:rPr>
        <w:t xml:space="preserve"> </w:t>
      </w:r>
      <w:r w:rsidR="00403B69" w:rsidRPr="00D14F47">
        <w:rPr>
          <w:rFonts w:ascii="Century Gothic" w:hAnsi="Century Gothic" w:cs="Calibri"/>
          <w:sz w:val="22"/>
          <w:szCs w:val="22"/>
        </w:rPr>
        <w:t>en accord avec le manager de proximité. Si le salarié a du crédit</w:t>
      </w:r>
      <w:r w:rsidR="002035C5">
        <w:rPr>
          <w:rFonts w:ascii="Century Gothic" w:hAnsi="Century Gothic" w:cs="Calibri"/>
          <w:sz w:val="22"/>
          <w:szCs w:val="22"/>
        </w:rPr>
        <w:t xml:space="preserve"> temps</w:t>
      </w:r>
      <w:r w:rsidR="00403B69" w:rsidRPr="00D14F47">
        <w:rPr>
          <w:rFonts w:ascii="Century Gothic" w:hAnsi="Century Gothic" w:cs="Calibri"/>
          <w:sz w:val="22"/>
          <w:szCs w:val="22"/>
        </w:rPr>
        <w:t xml:space="preserve"> </w:t>
      </w:r>
      <w:r w:rsidR="00032856">
        <w:rPr>
          <w:rFonts w:ascii="Century Gothic" w:hAnsi="Century Gothic" w:cs="Calibri"/>
          <w:sz w:val="22"/>
          <w:szCs w:val="22"/>
        </w:rPr>
        <w:t>en référence à l’</w:t>
      </w:r>
      <w:r w:rsidR="00403B69" w:rsidRPr="00D14F47">
        <w:rPr>
          <w:rFonts w:ascii="Century Gothic" w:hAnsi="Century Gothic" w:cs="Calibri"/>
          <w:sz w:val="22"/>
          <w:szCs w:val="22"/>
        </w:rPr>
        <w:t>art</w:t>
      </w:r>
      <w:r w:rsidR="00032856">
        <w:rPr>
          <w:rFonts w:ascii="Century Gothic" w:hAnsi="Century Gothic" w:cs="Calibri"/>
          <w:sz w:val="22"/>
          <w:szCs w:val="22"/>
        </w:rPr>
        <w:t xml:space="preserve">icle </w:t>
      </w:r>
      <w:r w:rsidR="00403B69" w:rsidRPr="00D14F47">
        <w:rPr>
          <w:rFonts w:ascii="Century Gothic" w:hAnsi="Century Gothic" w:cs="Calibri"/>
          <w:sz w:val="22"/>
          <w:szCs w:val="22"/>
        </w:rPr>
        <w:t>4-</w:t>
      </w:r>
      <w:r w:rsidR="00234DB7">
        <w:rPr>
          <w:rFonts w:ascii="Century Gothic" w:hAnsi="Century Gothic" w:cs="Calibri"/>
          <w:sz w:val="22"/>
          <w:szCs w:val="22"/>
        </w:rPr>
        <w:t>3</w:t>
      </w:r>
      <w:r w:rsidR="00403B69" w:rsidRPr="00D14F47">
        <w:rPr>
          <w:rFonts w:ascii="Century Gothic" w:hAnsi="Century Gothic" w:cs="Calibri"/>
          <w:sz w:val="22"/>
          <w:szCs w:val="22"/>
        </w:rPr>
        <w:t>, il pourra en disposer à cet effet.</w:t>
      </w:r>
    </w:p>
    <w:p w14:paraId="0BDD88E3" w14:textId="77777777" w:rsidR="006E6AD2" w:rsidRDefault="006E6AD2" w:rsidP="001F7860">
      <w:pPr>
        <w:jc w:val="both"/>
        <w:rPr>
          <w:rFonts w:ascii="Century Gothic" w:hAnsi="Century Gothic" w:cs="Calibri"/>
          <w:sz w:val="22"/>
          <w:szCs w:val="22"/>
        </w:rPr>
      </w:pPr>
    </w:p>
    <w:p w14:paraId="4CD91EAB" w14:textId="77777777" w:rsidR="00FE2F3A" w:rsidRDefault="002035C5" w:rsidP="001F7860">
      <w:pPr>
        <w:jc w:val="both"/>
        <w:rPr>
          <w:rFonts w:ascii="Century Gothic" w:hAnsi="Century Gothic" w:cs="Calibri"/>
          <w:sz w:val="22"/>
          <w:szCs w:val="22"/>
        </w:rPr>
      </w:pPr>
      <w:r>
        <w:rPr>
          <w:rFonts w:ascii="Century Gothic" w:hAnsi="Century Gothic" w:cs="Calibri"/>
          <w:sz w:val="22"/>
          <w:szCs w:val="22"/>
        </w:rPr>
        <w:t xml:space="preserve">L’article 2.7 s’applique </w:t>
      </w:r>
      <w:r w:rsidR="00FE2F3A">
        <w:rPr>
          <w:rFonts w:ascii="Century Gothic" w:hAnsi="Century Gothic" w:cs="Calibri"/>
          <w:sz w:val="22"/>
          <w:szCs w:val="22"/>
        </w:rPr>
        <w:t xml:space="preserve">également </w:t>
      </w:r>
      <w:r>
        <w:rPr>
          <w:rFonts w:ascii="Century Gothic" w:hAnsi="Century Gothic" w:cs="Calibri"/>
          <w:sz w:val="22"/>
          <w:szCs w:val="22"/>
        </w:rPr>
        <w:t xml:space="preserve">dans les mêmes conditions </w:t>
      </w:r>
      <w:r w:rsidR="00FE2F3A">
        <w:rPr>
          <w:rFonts w:ascii="Century Gothic" w:hAnsi="Century Gothic" w:cs="Calibri"/>
          <w:sz w:val="22"/>
          <w:szCs w:val="22"/>
        </w:rPr>
        <w:t>dans le cadre du télétravail.</w:t>
      </w:r>
    </w:p>
    <w:p w14:paraId="407A546C" w14:textId="77777777" w:rsidR="006E6AD2" w:rsidRDefault="006E6AD2" w:rsidP="001F7860">
      <w:pPr>
        <w:jc w:val="both"/>
        <w:rPr>
          <w:rFonts w:ascii="Century Gothic" w:hAnsi="Century Gothic" w:cs="Calibri"/>
          <w:sz w:val="22"/>
          <w:szCs w:val="22"/>
        </w:rPr>
      </w:pPr>
    </w:p>
    <w:p w14:paraId="300585F5" w14:textId="77777777" w:rsidR="00DB5900" w:rsidRPr="00D14F47" w:rsidRDefault="00DB5900" w:rsidP="001F7860">
      <w:pPr>
        <w:jc w:val="both"/>
        <w:rPr>
          <w:rFonts w:ascii="Century Gothic" w:hAnsi="Century Gothic" w:cs="Calibri"/>
          <w:sz w:val="22"/>
          <w:szCs w:val="22"/>
        </w:rPr>
      </w:pPr>
    </w:p>
    <w:p w14:paraId="5EF0CFDC" w14:textId="77777777" w:rsidR="00403B69" w:rsidRPr="006131A9" w:rsidRDefault="00403B69" w:rsidP="002461C7">
      <w:pPr>
        <w:pStyle w:val="Titre2"/>
        <w:numPr>
          <w:ilvl w:val="0"/>
          <w:numId w:val="7"/>
        </w:numPr>
        <w:ind w:firstLine="840"/>
        <w:jc w:val="both"/>
        <w:rPr>
          <w:rFonts w:ascii="Century Gothic" w:hAnsi="Century Gothic" w:cs="Calibri"/>
          <w:sz w:val="22"/>
          <w:szCs w:val="22"/>
          <w:u w:val="single"/>
        </w:rPr>
      </w:pPr>
      <w:r w:rsidRPr="006131A9">
        <w:rPr>
          <w:rFonts w:ascii="Century Gothic" w:hAnsi="Century Gothic" w:cs="Calibri"/>
          <w:sz w:val="22"/>
          <w:szCs w:val="22"/>
          <w:u w:val="single"/>
        </w:rPr>
        <w:t>Repos quotidien et hebdomadaire</w:t>
      </w:r>
    </w:p>
    <w:p w14:paraId="57630C2D" w14:textId="77777777" w:rsidR="00403B69" w:rsidRPr="00D14F47" w:rsidRDefault="00403B69" w:rsidP="001F7860">
      <w:pPr>
        <w:jc w:val="both"/>
        <w:rPr>
          <w:rFonts w:ascii="Century Gothic" w:hAnsi="Century Gothic" w:cs="Calibri"/>
          <w:sz w:val="22"/>
          <w:szCs w:val="22"/>
        </w:rPr>
      </w:pPr>
    </w:p>
    <w:p w14:paraId="0DD711B6"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Légalement, tout salarié bénéficie d’un repos quotidien d’une durée minimale de 11 heures consécutives et d’un repos hebdomadaire de 35 heures consécutives (24 heures + 11 heures).</w:t>
      </w:r>
    </w:p>
    <w:p w14:paraId="0ECF3429" w14:textId="77777777" w:rsidR="002A1E1B" w:rsidRDefault="002A1E1B" w:rsidP="001F7860">
      <w:pPr>
        <w:jc w:val="both"/>
        <w:rPr>
          <w:rFonts w:ascii="Century Gothic" w:hAnsi="Century Gothic" w:cs="Calibri"/>
          <w:sz w:val="22"/>
          <w:szCs w:val="22"/>
        </w:rPr>
      </w:pPr>
    </w:p>
    <w:p w14:paraId="3E10AF7C" w14:textId="77777777" w:rsidR="00597020" w:rsidRDefault="00597020" w:rsidP="001F7860">
      <w:pPr>
        <w:jc w:val="both"/>
        <w:rPr>
          <w:rFonts w:ascii="Century Gothic" w:hAnsi="Century Gothic" w:cs="Calibri"/>
          <w:sz w:val="22"/>
          <w:szCs w:val="22"/>
        </w:rPr>
      </w:pPr>
    </w:p>
    <w:p w14:paraId="2128F06E" w14:textId="77777777" w:rsidR="002B241C" w:rsidRDefault="002B241C" w:rsidP="001F7860">
      <w:pPr>
        <w:jc w:val="both"/>
        <w:rPr>
          <w:rFonts w:ascii="Century Gothic" w:hAnsi="Century Gothic" w:cs="Calibri"/>
          <w:sz w:val="22"/>
          <w:szCs w:val="22"/>
        </w:rPr>
      </w:pPr>
    </w:p>
    <w:p w14:paraId="3A9C7145" w14:textId="77777777" w:rsidR="00597020" w:rsidRPr="00D14F47" w:rsidRDefault="00597020" w:rsidP="001F7860">
      <w:pPr>
        <w:jc w:val="both"/>
        <w:rPr>
          <w:rFonts w:ascii="Century Gothic" w:hAnsi="Century Gothic" w:cs="Calibri"/>
          <w:sz w:val="22"/>
          <w:szCs w:val="22"/>
        </w:rPr>
      </w:pPr>
    </w:p>
    <w:p w14:paraId="1EB23E95" w14:textId="77777777" w:rsidR="00403B69" w:rsidRPr="002A1E1B" w:rsidRDefault="00403B69" w:rsidP="001F7860">
      <w:pPr>
        <w:jc w:val="both"/>
        <w:rPr>
          <w:rFonts w:ascii="Century Gothic" w:hAnsi="Century Gothic" w:cs="Calibri"/>
          <w:i/>
          <w:sz w:val="22"/>
          <w:szCs w:val="22"/>
        </w:rPr>
      </w:pPr>
      <w:r w:rsidRPr="00D14F47">
        <w:rPr>
          <w:rFonts w:ascii="Century Gothic" w:hAnsi="Century Gothic" w:cs="Calibri"/>
          <w:sz w:val="22"/>
          <w:szCs w:val="22"/>
        </w:rPr>
        <w:t xml:space="preserve">Les parties relèvent que les dispositions actuellement en vigueur de la convention collective de la mutualité prévoient que </w:t>
      </w:r>
      <w:r w:rsidRPr="007F6EDF">
        <w:rPr>
          <w:rFonts w:ascii="Century Gothic" w:hAnsi="Century Gothic" w:cs="Calibri"/>
          <w:i/>
          <w:sz w:val="22"/>
          <w:szCs w:val="22"/>
        </w:rPr>
        <w:t>« sauf contraintes particulières, les organismes font bénéficier leur personnel de 48 heures consécutives de repos hebdomadaire. Ce repos comprend le dimanche</w:t>
      </w:r>
      <w:r w:rsidR="002B241C">
        <w:rPr>
          <w:rFonts w:ascii="Century Gothic" w:hAnsi="Century Gothic" w:cs="Calibri"/>
          <w:i/>
          <w:sz w:val="22"/>
          <w:szCs w:val="22"/>
        </w:rPr>
        <w:t xml:space="preserve"> </w:t>
      </w:r>
      <w:r w:rsidRPr="007F6EDF">
        <w:rPr>
          <w:rFonts w:ascii="Century Gothic" w:hAnsi="Century Gothic" w:cs="Calibri"/>
          <w:i/>
          <w:sz w:val="22"/>
          <w:szCs w:val="22"/>
        </w:rPr>
        <w:t>»</w:t>
      </w:r>
      <w:r w:rsidR="005B3308">
        <w:rPr>
          <w:rFonts w:ascii="Century Gothic" w:hAnsi="Century Gothic" w:cs="Calibri"/>
          <w:i/>
          <w:sz w:val="22"/>
          <w:szCs w:val="22"/>
        </w:rPr>
        <w:t>.</w:t>
      </w:r>
    </w:p>
    <w:p w14:paraId="37179DCA" w14:textId="77777777" w:rsidR="00403B69" w:rsidRPr="00D14F47" w:rsidRDefault="00403B69" w:rsidP="001F7860">
      <w:pPr>
        <w:jc w:val="both"/>
        <w:rPr>
          <w:rFonts w:ascii="Century Gothic" w:hAnsi="Century Gothic" w:cs="Calibri"/>
          <w:sz w:val="22"/>
          <w:szCs w:val="22"/>
        </w:rPr>
      </w:pPr>
    </w:p>
    <w:p w14:paraId="200D290C"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 xml:space="preserve">Dans le cadre d’évènements spécifiques et/ou exceptionnels, notamment la participation à des salons, foires, manifestations diverses, congrès…, et dans le cadre de dérogations légales, les </w:t>
      </w:r>
      <w:r w:rsidR="00597020">
        <w:rPr>
          <w:rFonts w:ascii="Century Gothic" w:hAnsi="Century Gothic" w:cs="Calibri"/>
          <w:sz w:val="22"/>
          <w:szCs w:val="22"/>
        </w:rPr>
        <w:t>salariés</w:t>
      </w:r>
      <w:r w:rsidR="00597020" w:rsidRPr="00D14F47">
        <w:rPr>
          <w:rFonts w:ascii="Century Gothic" w:hAnsi="Century Gothic" w:cs="Calibri"/>
          <w:sz w:val="22"/>
          <w:szCs w:val="22"/>
        </w:rPr>
        <w:t xml:space="preserve"> </w:t>
      </w:r>
      <w:r w:rsidRPr="00D14F47">
        <w:rPr>
          <w:rFonts w:ascii="Century Gothic" w:hAnsi="Century Gothic" w:cs="Calibri"/>
          <w:sz w:val="22"/>
          <w:szCs w:val="22"/>
        </w:rPr>
        <w:t>pourront travailler le dimanche et les jours fériés, dans le respect des dispositions légales.</w:t>
      </w:r>
    </w:p>
    <w:p w14:paraId="33EC82F5" w14:textId="77777777" w:rsidR="00403B69" w:rsidRDefault="00403B69" w:rsidP="001F7860">
      <w:pPr>
        <w:jc w:val="both"/>
        <w:rPr>
          <w:rFonts w:ascii="Century Gothic" w:hAnsi="Century Gothic" w:cs="Calibri"/>
          <w:sz w:val="22"/>
          <w:szCs w:val="22"/>
        </w:rPr>
      </w:pPr>
    </w:p>
    <w:p w14:paraId="1368C36E" w14:textId="77777777" w:rsidR="00D14F47" w:rsidRPr="00D14F47" w:rsidRDefault="00D14F47" w:rsidP="001F7860">
      <w:pPr>
        <w:jc w:val="both"/>
        <w:rPr>
          <w:rFonts w:ascii="Century Gothic" w:hAnsi="Century Gothic" w:cs="Calibri"/>
          <w:sz w:val="22"/>
          <w:szCs w:val="22"/>
        </w:rPr>
      </w:pPr>
    </w:p>
    <w:p w14:paraId="351DFEF2" w14:textId="77777777" w:rsidR="00403B69" w:rsidRPr="006131A9" w:rsidRDefault="00403B69" w:rsidP="002461C7">
      <w:pPr>
        <w:pStyle w:val="Titre2"/>
        <w:numPr>
          <w:ilvl w:val="0"/>
          <w:numId w:val="7"/>
        </w:numPr>
        <w:ind w:firstLine="840"/>
        <w:jc w:val="both"/>
        <w:rPr>
          <w:rFonts w:ascii="Century Gothic" w:hAnsi="Century Gothic" w:cs="Calibri"/>
          <w:sz w:val="22"/>
          <w:szCs w:val="22"/>
          <w:u w:val="single"/>
        </w:rPr>
      </w:pPr>
      <w:r w:rsidRPr="006131A9">
        <w:rPr>
          <w:rFonts w:ascii="Century Gothic" w:hAnsi="Century Gothic" w:cs="Calibri"/>
          <w:sz w:val="22"/>
          <w:szCs w:val="22"/>
          <w:u w:val="single"/>
        </w:rPr>
        <w:t>Décompte du temps de travail</w:t>
      </w:r>
    </w:p>
    <w:p w14:paraId="5ACA554A" w14:textId="77777777" w:rsidR="00403B69" w:rsidRPr="00D14F47" w:rsidRDefault="00403B69" w:rsidP="001F7860">
      <w:pPr>
        <w:jc w:val="both"/>
        <w:rPr>
          <w:rFonts w:ascii="Century Gothic" w:hAnsi="Century Gothic" w:cs="Calibri"/>
          <w:sz w:val="22"/>
          <w:szCs w:val="22"/>
        </w:rPr>
      </w:pPr>
    </w:p>
    <w:p w14:paraId="1F36EDBF"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En application de l’article D.3171-8 du Code du Travail, et sous réserve des dispositions particulières pour les salariés dits « autonomes », le temps de travail est décompté et contrôlé pour tout le personnel.</w:t>
      </w:r>
    </w:p>
    <w:p w14:paraId="194B8784" w14:textId="77777777" w:rsidR="00D14F47" w:rsidRPr="00D14F47" w:rsidRDefault="00D14F47" w:rsidP="001F7860">
      <w:pPr>
        <w:jc w:val="both"/>
        <w:rPr>
          <w:rFonts w:ascii="Century Gothic" w:hAnsi="Century Gothic" w:cs="Calibri"/>
          <w:sz w:val="22"/>
          <w:szCs w:val="22"/>
        </w:rPr>
      </w:pPr>
    </w:p>
    <w:p w14:paraId="019A7F3D"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Le contrôle de la durée du travail s’effectue soit à partir de documents auto-déclaratifs établis par le salarié faisant apparaître le temps de travail de chaque journée avec un récapitulatif hebdomadaire, soit par badgeage.</w:t>
      </w:r>
    </w:p>
    <w:p w14:paraId="1F10080D" w14:textId="77777777" w:rsidR="00403B69" w:rsidRPr="00D14F47" w:rsidRDefault="00403B69" w:rsidP="001F7860">
      <w:pPr>
        <w:jc w:val="both"/>
        <w:rPr>
          <w:rFonts w:ascii="Century Gothic" w:hAnsi="Century Gothic" w:cs="Calibri"/>
          <w:sz w:val="22"/>
          <w:szCs w:val="22"/>
        </w:rPr>
      </w:pPr>
    </w:p>
    <w:p w14:paraId="451199BD"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Le suivi du temps de travail et de présence se fait au moyen d’un outil dédié de type « KELIO ». La Mutuelle tient ce suivi à la disposition de l’inspecteur du travail et des délégués du personnel, conformément aux dispositions légales.</w:t>
      </w:r>
    </w:p>
    <w:p w14:paraId="4F43C3C9" w14:textId="77777777" w:rsidR="00403B69" w:rsidRPr="00D14F47" w:rsidRDefault="00403B69" w:rsidP="001F7860">
      <w:pPr>
        <w:jc w:val="both"/>
        <w:rPr>
          <w:rFonts w:ascii="Century Gothic" w:hAnsi="Century Gothic" w:cs="Calibri"/>
          <w:sz w:val="22"/>
          <w:szCs w:val="22"/>
        </w:rPr>
      </w:pPr>
    </w:p>
    <w:p w14:paraId="75BAC930"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Les auto-déclarations sont communiquées par le salarié à son responsable qui dispose d’un délai d’un mois pour valider le temps de travail effectif.</w:t>
      </w:r>
    </w:p>
    <w:p w14:paraId="19C5281B" w14:textId="77777777" w:rsidR="00403B69" w:rsidRPr="00D14F47" w:rsidRDefault="00403B69" w:rsidP="001F7860">
      <w:pPr>
        <w:jc w:val="both"/>
        <w:rPr>
          <w:rFonts w:ascii="Century Gothic" w:hAnsi="Century Gothic" w:cs="Calibri"/>
          <w:sz w:val="22"/>
          <w:szCs w:val="22"/>
        </w:rPr>
      </w:pPr>
    </w:p>
    <w:p w14:paraId="3BA05C6A" w14:textId="77777777" w:rsidR="00403B69" w:rsidRDefault="00403B69" w:rsidP="001F7860">
      <w:pPr>
        <w:jc w:val="both"/>
        <w:rPr>
          <w:rFonts w:ascii="Century Gothic" w:hAnsi="Century Gothic" w:cs="Calibri"/>
          <w:sz w:val="22"/>
          <w:szCs w:val="22"/>
        </w:rPr>
      </w:pPr>
      <w:r w:rsidRPr="00D14F47">
        <w:rPr>
          <w:rFonts w:ascii="Century Gothic" w:hAnsi="Century Gothic" w:cs="Calibri"/>
          <w:sz w:val="22"/>
          <w:szCs w:val="22"/>
        </w:rPr>
        <w:t>Ces documents constituent des éléments de nature à justifier les horaires effectivement réalisés par le salarié au sens de l’article L.3171-4 du Code du Travail.</w:t>
      </w:r>
    </w:p>
    <w:p w14:paraId="120628B9" w14:textId="77777777" w:rsidR="008319FB" w:rsidRDefault="008319FB" w:rsidP="001F7860">
      <w:pPr>
        <w:jc w:val="both"/>
        <w:rPr>
          <w:rFonts w:ascii="Century Gothic" w:hAnsi="Century Gothic" w:cs="Calibri"/>
          <w:sz w:val="22"/>
          <w:szCs w:val="22"/>
        </w:rPr>
      </w:pPr>
    </w:p>
    <w:p w14:paraId="11550F5C" w14:textId="77777777" w:rsidR="00403B69" w:rsidRPr="00D14F47" w:rsidRDefault="00403B69" w:rsidP="001F7860">
      <w:pPr>
        <w:tabs>
          <w:tab w:val="num" w:pos="1440"/>
        </w:tabs>
        <w:jc w:val="both"/>
        <w:rPr>
          <w:rFonts w:ascii="Century Gothic" w:hAnsi="Century Gothic" w:cs="Calibri"/>
          <w:sz w:val="22"/>
          <w:szCs w:val="22"/>
        </w:rPr>
      </w:pPr>
    </w:p>
    <w:p w14:paraId="073B0136" w14:textId="77777777" w:rsidR="00403B69" w:rsidRPr="007C258C" w:rsidRDefault="00403B69" w:rsidP="002461C7">
      <w:pPr>
        <w:pStyle w:val="ARTICLE"/>
        <w:numPr>
          <w:ilvl w:val="0"/>
          <w:numId w:val="6"/>
        </w:numPr>
        <w:tabs>
          <w:tab w:val="left" w:pos="1560"/>
        </w:tabs>
        <w:rPr>
          <w:rFonts w:ascii="Century Gothic" w:hAnsi="Century Gothic" w:cs="Calibri"/>
          <w:caps/>
          <w:color w:val="A6A6A6"/>
          <w:sz w:val="22"/>
          <w:szCs w:val="22"/>
        </w:rPr>
      </w:pPr>
      <w:r w:rsidRPr="007C258C">
        <w:rPr>
          <w:rFonts w:ascii="Century Gothic" w:hAnsi="Century Gothic" w:cs="Calibri"/>
          <w:caps/>
          <w:color w:val="A6A6A6"/>
          <w:sz w:val="22"/>
          <w:szCs w:val="22"/>
        </w:rPr>
        <w:t>Organisation du temps de travail</w:t>
      </w:r>
    </w:p>
    <w:p w14:paraId="7DAA1E59" w14:textId="77777777" w:rsidR="00403B69" w:rsidRPr="00D14F47" w:rsidRDefault="00403B69" w:rsidP="001F7860">
      <w:pPr>
        <w:jc w:val="both"/>
        <w:rPr>
          <w:rFonts w:ascii="Century Gothic" w:hAnsi="Century Gothic" w:cs="Calibri"/>
          <w:sz w:val="22"/>
          <w:szCs w:val="22"/>
        </w:rPr>
      </w:pPr>
    </w:p>
    <w:p w14:paraId="025B4335"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Des modalités différentes d’organisation du temps de travail sont fixées selon les catégories de salariés :</w:t>
      </w:r>
    </w:p>
    <w:p w14:paraId="022DF9EF" w14:textId="77777777" w:rsidR="00403B69" w:rsidRPr="00D14F47" w:rsidRDefault="00403B69" w:rsidP="001F7860">
      <w:pPr>
        <w:jc w:val="both"/>
        <w:rPr>
          <w:rFonts w:ascii="Century Gothic" w:hAnsi="Century Gothic" w:cs="Calibri"/>
          <w:sz w:val="22"/>
          <w:szCs w:val="22"/>
        </w:rPr>
      </w:pPr>
    </w:p>
    <w:p w14:paraId="38DA09B6" w14:textId="77777777" w:rsidR="00403B69" w:rsidRPr="00D14F47" w:rsidRDefault="00893F8C" w:rsidP="002461C7">
      <w:pPr>
        <w:numPr>
          <w:ilvl w:val="0"/>
          <w:numId w:val="15"/>
        </w:numPr>
        <w:jc w:val="both"/>
        <w:rPr>
          <w:rFonts w:ascii="Century Gothic" w:hAnsi="Century Gothic" w:cs="Calibri"/>
          <w:sz w:val="22"/>
          <w:szCs w:val="22"/>
        </w:rPr>
      </w:pPr>
      <w:r>
        <w:rPr>
          <w:rFonts w:ascii="Century Gothic" w:hAnsi="Century Gothic" w:cs="Calibri"/>
          <w:sz w:val="22"/>
          <w:szCs w:val="22"/>
        </w:rPr>
        <w:t>U</w:t>
      </w:r>
      <w:r w:rsidR="00403B69" w:rsidRPr="00D14F47">
        <w:rPr>
          <w:rFonts w:ascii="Century Gothic" w:hAnsi="Century Gothic" w:cs="Calibri"/>
          <w:sz w:val="22"/>
          <w:szCs w:val="22"/>
        </w:rPr>
        <w:t>ne organisation annuelle du temps de travail pour les salariés sédentaires ;</w:t>
      </w:r>
    </w:p>
    <w:p w14:paraId="1FB36B53" w14:textId="77777777" w:rsidR="00403B69" w:rsidRPr="00D14F47" w:rsidRDefault="00403B69" w:rsidP="001F7860">
      <w:pPr>
        <w:ind w:left="180" w:hanging="180"/>
        <w:jc w:val="both"/>
        <w:rPr>
          <w:rFonts w:ascii="Century Gothic" w:hAnsi="Century Gothic" w:cs="Calibri"/>
          <w:sz w:val="22"/>
          <w:szCs w:val="22"/>
        </w:rPr>
      </w:pPr>
    </w:p>
    <w:p w14:paraId="412903AD" w14:textId="77777777" w:rsidR="00403B69" w:rsidRPr="00D14F47" w:rsidRDefault="00893F8C" w:rsidP="002461C7">
      <w:pPr>
        <w:numPr>
          <w:ilvl w:val="0"/>
          <w:numId w:val="15"/>
        </w:numPr>
        <w:jc w:val="both"/>
        <w:rPr>
          <w:rFonts w:ascii="Century Gothic" w:hAnsi="Century Gothic" w:cs="Calibri"/>
          <w:sz w:val="22"/>
          <w:szCs w:val="22"/>
        </w:rPr>
      </w:pPr>
      <w:r>
        <w:rPr>
          <w:rFonts w:ascii="Century Gothic" w:hAnsi="Century Gothic" w:cs="Calibri"/>
          <w:sz w:val="22"/>
          <w:szCs w:val="22"/>
        </w:rPr>
        <w:t>U</w:t>
      </w:r>
      <w:r w:rsidR="00403B69" w:rsidRPr="00D14F47">
        <w:rPr>
          <w:rFonts w:ascii="Century Gothic" w:hAnsi="Century Gothic" w:cs="Calibri"/>
          <w:sz w:val="22"/>
          <w:szCs w:val="22"/>
        </w:rPr>
        <w:t>n forfait jour</w:t>
      </w:r>
      <w:r w:rsidR="006E6AD2">
        <w:rPr>
          <w:rFonts w:ascii="Century Gothic" w:hAnsi="Century Gothic" w:cs="Calibri"/>
          <w:sz w:val="22"/>
          <w:szCs w:val="22"/>
        </w:rPr>
        <w:t>s</w:t>
      </w:r>
      <w:r w:rsidR="00403B69" w:rsidRPr="00D14F47">
        <w:rPr>
          <w:rFonts w:ascii="Century Gothic" w:hAnsi="Century Gothic" w:cs="Calibri"/>
          <w:sz w:val="22"/>
          <w:szCs w:val="22"/>
        </w:rPr>
        <w:t xml:space="preserve"> pour </w:t>
      </w:r>
      <w:r w:rsidR="006A4035" w:rsidRPr="00D14F47">
        <w:rPr>
          <w:rFonts w:ascii="Century Gothic" w:hAnsi="Century Gothic" w:cs="Calibri"/>
          <w:sz w:val="22"/>
          <w:szCs w:val="22"/>
        </w:rPr>
        <w:t xml:space="preserve">les salariés itinérants, </w:t>
      </w:r>
      <w:r w:rsidR="00403B69" w:rsidRPr="00D14F47">
        <w:rPr>
          <w:rFonts w:ascii="Century Gothic" w:hAnsi="Century Gothic" w:cs="Calibri"/>
          <w:sz w:val="22"/>
          <w:szCs w:val="22"/>
        </w:rPr>
        <w:t>les cadres</w:t>
      </w:r>
      <w:r w:rsidR="006A4035" w:rsidRPr="00D14F47">
        <w:rPr>
          <w:rFonts w:ascii="Century Gothic" w:hAnsi="Century Gothic" w:cs="Calibri"/>
          <w:sz w:val="22"/>
          <w:szCs w:val="22"/>
        </w:rPr>
        <w:t xml:space="preserve"> et certains salariés de la catégorie Technicien-T2</w:t>
      </w:r>
      <w:r w:rsidR="00403B69" w:rsidRPr="00D14F47">
        <w:rPr>
          <w:rFonts w:ascii="Century Gothic" w:hAnsi="Century Gothic" w:cs="Calibri"/>
          <w:sz w:val="22"/>
          <w:szCs w:val="22"/>
        </w:rPr>
        <w:t>.</w:t>
      </w:r>
    </w:p>
    <w:p w14:paraId="5D7EEA59" w14:textId="77777777" w:rsidR="00DB5900" w:rsidRDefault="00DB5900" w:rsidP="001F7860">
      <w:pPr>
        <w:jc w:val="both"/>
        <w:rPr>
          <w:rFonts w:ascii="Century Gothic" w:hAnsi="Century Gothic" w:cs="Calibri"/>
          <w:sz w:val="22"/>
          <w:szCs w:val="22"/>
        </w:rPr>
      </w:pPr>
    </w:p>
    <w:p w14:paraId="68F144C0" w14:textId="77777777" w:rsidR="00D14F47" w:rsidRPr="00D14F47" w:rsidRDefault="00D14F47" w:rsidP="001F7860">
      <w:pPr>
        <w:jc w:val="both"/>
        <w:rPr>
          <w:rFonts w:ascii="Century Gothic" w:hAnsi="Century Gothic" w:cs="Calibri"/>
          <w:sz w:val="22"/>
          <w:szCs w:val="22"/>
        </w:rPr>
      </w:pPr>
    </w:p>
    <w:p w14:paraId="0AE77396" w14:textId="77777777" w:rsidR="00403B69" w:rsidRPr="007C258C" w:rsidRDefault="00403B69" w:rsidP="002461C7">
      <w:pPr>
        <w:pStyle w:val="ARTICLE"/>
        <w:numPr>
          <w:ilvl w:val="0"/>
          <w:numId w:val="6"/>
        </w:numPr>
        <w:tabs>
          <w:tab w:val="left" w:pos="1560"/>
        </w:tabs>
        <w:rPr>
          <w:rFonts w:ascii="Century Gothic" w:hAnsi="Century Gothic" w:cs="Calibri"/>
          <w:caps/>
          <w:color w:val="A6A6A6"/>
          <w:sz w:val="22"/>
          <w:szCs w:val="22"/>
        </w:rPr>
      </w:pPr>
      <w:r w:rsidRPr="007C258C">
        <w:rPr>
          <w:rFonts w:ascii="Century Gothic" w:hAnsi="Century Gothic" w:cs="Calibri"/>
          <w:caps/>
          <w:color w:val="A6A6A6"/>
          <w:sz w:val="22"/>
          <w:szCs w:val="22"/>
        </w:rPr>
        <w:t>Organisation annuelle du temps de travail des salariés sédentaires</w:t>
      </w:r>
    </w:p>
    <w:p w14:paraId="6C4A024E" w14:textId="77777777" w:rsidR="00403B69" w:rsidRPr="00D14F47" w:rsidRDefault="00403B69" w:rsidP="001F7860">
      <w:pPr>
        <w:jc w:val="both"/>
        <w:rPr>
          <w:rFonts w:ascii="Century Gothic" w:hAnsi="Century Gothic" w:cs="Calibri"/>
          <w:sz w:val="22"/>
          <w:szCs w:val="22"/>
        </w:rPr>
      </w:pPr>
    </w:p>
    <w:p w14:paraId="6E4748BE" w14:textId="77777777" w:rsidR="00403B69" w:rsidRPr="006131A9" w:rsidRDefault="00403B69" w:rsidP="002461C7">
      <w:pPr>
        <w:pStyle w:val="Titre2"/>
        <w:numPr>
          <w:ilvl w:val="0"/>
          <w:numId w:val="9"/>
        </w:numPr>
        <w:ind w:firstLine="862"/>
        <w:jc w:val="both"/>
        <w:rPr>
          <w:rFonts w:ascii="Century Gothic" w:hAnsi="Century Gothic" w:cs="Calibri"/>
          <w:sz w:val="22"/>
          <w:szCs w:val="22"/>
          <w:u w:val="single"/>
        </w:rPr>
      </w:pPr>
      <w:r w:rsidRPr="006131A9">
        <w:rPr>
          <w:rFonts w:ascii="Century Gothic" w:hAnsi="Century Gothic" w:cs="Calibri"/>
          <w:sz w:val="22"/>
          <w:szCs w:val="22"/>
          <w:u w:val="single"/>
        </w:rPr>
        <w:t>Définition</w:t>
      </w:r>
    </w:p>
    <w:p w14:paraId="3FBE9C22" w14:textId="77777777" w:rsidR="00403B69" w:rsidRPr="007D74BB" w:rsidRDefault="00403B69" w:rsidP="001F7860">
      <w:pPr>
        <w:jc w:val="both"/>
        <w:rPr>
          <w:rFonts w:ascii="Century Gothic" w:hAnsi="Century Gothic" w:cs="Calibri"/>
          <w:sz w:val="22"/>
          <w:szCs w:val="22"/>
        </w:rPr>
      </w:pPr>
    </w:p>
    <w:p w14:paraId="0E78889D"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 xml:space="preserve">Sont considérés comme salariés sédentaires, les salariés </w:t>
      </w:r>
      <w:r w:rsidR="00597020" w:rsidRPr="00D14F47">
        <w:rPr>
          <w:rFonts w:ascii="Century Gothic" w:hAnsi="Century Gothic" w:cs="Calibri"/>
          <w:sz w:val="22"/>
          <w:szCs w:val="22"/>
        </w:rPr>
        <w:t>non-cadres</w:t>
      </w:r>
      <w:r w:rsidRPr="00D14F47">
        <w:rPr>
          <w:rFonts w:ascii="Century Gothic" w:hAnsi="Century Gothic" w:cs="Calibri"/>
          <w:sz w:val="22"/>
          <w:szCs w:val="22"/>
        </w:rPr>
        <w:t xml:space="preserve"> qui relèvent des catégories E et T de la convention collective de la mutualité. Ils</w:t>
      </w:r>
      <w:r w:rsidR="00597020">
        <w:rPr>
          <w:rFonts w:ascii="Century Gothic" w:hAnsi="Century Gothic" w:cs="Calibri"/>
          <w:sz w:val="22"/>
          <w:szCs w:val="22"/>
        </w:rPr>
        <w:t xml:space="preserve"> </w:t>
      </w:r>
      <w:r w:rsidRPr="00D14F47">
        <w:rPr>
          <w:rFonts w:ascii="Century Gothic" w:hAnsi="Century Gothic" w:cs="Calibri"/>
          <w:sz w:val="22"/>
          <w:szCs w:val="22"/>
        </w:rPr>
        <w:t>sont occupés selon l’horaire collectif applicable au sein de la direction à laquelle ils sont rattachés et pour lesquels la durée de leur temps de travail est prédéterminée.</w:t>
      </w:r>
    </w:p>
    <w:p w14:paraId="411DB4B8" w14:textId="77777777" w:rsidR="00CF1928" w:rsidRDefault="00CF1928" w:rsidP="007D74BB">
      <w:pPr>
        <w:jc w:val="both"/>
        <w:rPr>
          <w:rFonts w:ascii="Century Gothic" w:hAnsi="Century Gothic" w:cs="Calibri"/>
          <w:sz w:val="22"/>
          <w:szCs w:val="22"/>
        </w:rPr>
      </w:pPr>
    </w:p>
    <w:p w14:paraId="2BAACDD6" w14:textId="77777777" w:rsidR="002B241C" w:rsidRPr="00952C28" w:rsidRDefault="002B241C" w:rsidP="007D74BB">
      <w:pPr>
        <w:jc w:val="both"/>
        <w:rPr>
          <w:rFonts w:ascii="Century Gothic" w:hAnsi="Century Gothic" w:cs="Calibri"/>
          <w:sz w:val="22"/>
          <w:szCs w:val="22"/>
        </w:rPr>
      </w:pPr>
    </w:p>
    <w:p w14:paraId="52A76029" w14:textId="77777777" w:rsidR="00403B69" w:rsidRPr="006131A9" w:rsidRDefault="00403B69" w:rsidP="002461C7">
      <w:pPr>
        <w:pStyle w:val="Titre2"/>
        <w:numPr>
          <w:ilvl w:val="0"/>
          <w:numId w:val="9"/>
        </w:numPr>
        <w:ind w:firstLine="862"/>
        <w:jc w:val="both"/>
        <w:rPr>
          <w:rFonts w:ascii="Century Gothic" w:hAnsi="Century Gothic" w:cs="Calibri"/>
          <w:sz w:val="22"/>
          <w:szCs w:val="22"/>
          <w:u w:val="single"/>
        </w:rPr>
      </w:pPr>
      <w:r w:rsidRPr="006131A9">
        <w:rPr>
          <w:rFonts w:ascii="Century Gothic" w:hAnsi="Century Gothic" w:cs="Calibri"/>
          <w:sz w:val="22"/>
          <w:szCs w:val="22"/>
          <w:u w:val="single"/>
        </w:rPr>
        <w:t xml:space="preserve">Durée du travail </w:t>
      </w:r>
    </w:p>
    <w:p w14:paraId="7A20E16E" w14:textId="77777777" w:rsidR="00403B69" w:rsidRPr="00D14F47" w:rsidRDefault="00403B69" w:rsidP="001F7860">
      <w:pPr>
        <w:jc w:val="both"/>
        <w:rPr>
          <w:rFonts w:ascii="Century Gothic" w:hAnsi="Century Gothic" w:cs="Calibri"/>
          <w:sz w:val="22"/>
          <w:szCs w:val="22"/>
        </w:rPr>
      </w:pPr>
    </w:p>
    <w:p w14:paraId="5A751F50"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L’horaire hebdomadaire de travail effectif est fixé à 35 heures réparties sur 5 jours de travail.</w:t>
      </w:r>
    </w:p>
    <w:p w14:paraId="5A3F1EB2" w14:textId="77777777" w:rsidR="00403B69" w:rsidRPr="00D14F47" w:rsidRDefault="00403B69" w:rsidP="001F7860">
      <w:pPr>
        <w:jc w:val="both"/>
        <w:rPr>
          <w:rFonts w:ascii="Century Gothic" w:hAnsi="Century Gothic" w:cs="Calibri"/>
          <w:sz w:val="22"/>
          <w:szCs w:val="22"/>
        </w:rPr>
      </w:pPr>
    </w:p>
    <w:p w14:paraId="42897C50"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Les présences à</w:t>
      </w:r>
      <w:r w:rsidR="00962DD4">
        <w:rPr>
          <w:rFonts w:ascii="Century Gothic" w:hAnsi="Century Gothic" w:cs="Calibri"/>
          <w:sz w:val="22"/>
          <w:szCs w:val="22"/>
        </w:rPr>
        <w:t xml:space="preserve"> l’intérieur de chaque service des </w:t>
      </w:r>
      <w:r w:rsidRPr="00D14F47">
        <w:rPr>
          <w:rFonts w:ascii="Century Gothic" w:hAnsi="Century Gothic" w:cs="Calibri"/>
          <w:sz w:val="22"/>
          <w:szCs w:val="22"/>
        </w:rPr>
        <w:t xml:space="preserve">centres de gestion doivent être planifiées pour assurer le service à l’adhérent de </w:t>
      </w:r>
      <w:r w:rsidRPr="00D14F47">
        <w:rPr>
          <w:rFonts w:ascii="Century Gothic" w:hAnsi="Century Gothic" w:cs="Calibri"/>
          <w:b/>
          <w:i/>
          <w:sz w:val="22"/>
          <w:szCs w:val="22"/>
        </w:rPr>
        <w:t>8 h 30 à 18 h 00 sans interruption</w:t>
      </w:r>
      <w:r w:rsidRPr="00D14F47">
        <w:rPr>
          <w:rFonts w:ascii="Century Gothic" w:hAnsi="Century Gothic" w:cs="Calibri"/>
          <w:sz w:val="22"/>
          <w:szCs w:val="22"/>
        </w:rPr>
        <w:t xml:space="preserve"> du lundi au vendredi à l’intérieur des plages horaires de chaque site.</w:t>
      </w:r>
    </w:p>
    <w:p w14:paraId="2F72E740" w14:textId="77777777" w:rsidR="00403B69" w:rsidRPr="00D14F47" w:rsidRDefault="00403B69" w:rsidP="001F7860">
      <w:pPr>
        <w:jc w:val="both"/>
        <w:rPr>
          <w:rFonts w:ascii="Century Gothic" w:hAnsi="Century Gothic" w:cs="Calibri"/>
          <w:sz w:val="22"/>
          <w:szCs w:val="22"/>
        </w:rPr>
      </w:pPr>
    </w:p>
    <w:p w14:paraId="661E4216"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Le temps de travail est réparti, sauf exception liée aux besoins du service, du lundi au vendredi à l’intérieur des plages horaires de chaque site.</w:t>
      </w:r>
    </w:p>
    <w:p w14:paraId="31DA3CE8" w14:textId="77777777" w:rsidR="00403B69" w:rsidRPr="00D14F47" w:rsidRDefault="00403B69" w:rsidP="001F7860">
      <w:pPr>
        <w:jc w:val="both"/>
        <w:rPr>
          <w:rFonts w:ascii="Century Gothic" w:hAnsi="Century Gothic" w:cs="Calibri"/>
          <w:sz w:val="22"/>
          <w:szCs w:val="22"/>
        </w:rPr>
      </w:pPr>
    </w:p>
    <w:p w14:paraId="1C5F4DE0"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Une journée se décompose en plages fixes et en plages variables. La présence des salariés pendant les plages fixes est obligatoire.</w:t>
      </w:r>
    </w:p>
    <w:p w14:paraId="0F3B49B1" w14:textId="77777777" w:rsidR="00D14F47" w:rsidRDefault="00D14F47" w:rsidP="001F7860">
      <w:pPr>
        <w:jc w:val="both"/>
        <w:rPr>
          <w:rFonts w:ascii="Century Gothic" w:hAnsi="Century Gothic" w:cs="Calibri"/>
          <w:sz w:val="22"/>
          <w:szCs w:val="22"/>
        </w:rPr>
      </w:pPr>
    </w:p>
    <w:p w14:paraId="7086D16E" w14:textId="77777777" w:rsidR="00FE7F24" w:rsidRPr="00BC47EC" w:rsidRDefault="00FE7F24" w:rsidP="00FE7F24">
      <w:pPr>
        <w:jc w:val="both"/>
        <w:rPr>
          <w:rFonts w:ascii="Century Gothic" w:hAnsi="Century Gothic" w:cs="Calibri"/>
          <w:sz w:val="22"/>
          <w:szCs w:val="22"/>
        </w:rPr>
      </w:pPr>
      <w:r w:rsidRPr="00BC47EC">
        <w:rPr>
          <w:rFonts w:ascii="Century Gothic" w:hAnsi="Century Gothic" w:cs="Calibri"/>
          <w:sz w:val="22"/>
          <w:szCs w:val="22"/>
        </w:rPr>
        <w:t>Il a par ailleurs été convenu de mettre en place des horaires individualisés, dans les conditions fixées par les articles L.3121-48 et suivants du Code du travail.</w:t>
      </w:r>
    </w:p>
    <w:p w14:paraId="7F1D69C2" w14:textId="77777777" w:rsidR="00FE7F24" w:rsidRPr="00BC47EC" w:rsidRDefault="00FE7F24" w:rsidP="00FE7F24">
      <w:pPr>
        <w:jc w:val="both"/>
        <w:rPr>
          <w:rFonts w:ascii="Century Gothic" w:hAnsi="Century Gothic" w:cs="Calibri"/>
          <w:sz w:val="22"/>
          <w:szCs w:val="22"/>
        </w:rPr>
      </w:pPr>
    </w:p>
    <w:p w14:paraId="266F40F9" w14:textId="77777777" w:rsidR="00893F8C" w:rsidRPr="00FE7F24" w:rsidRDefault="00FE7F24" w:rsidP="00FE7F24">
      <w:pPr>
        <w:jc w:val="both"/>
        <w:rPr>
          <w:rFonts w:ascii="Century Gothic" w:hAnsi="Century Gothic" w:cs="Calibri"/>
          <w:sz w:val="22"/>
          <w:szCs w:val="22"/>
        </w:rPr>
      </w:pPr>
      <w:r w:rsidRPr="00BC47EC">
        <w:rPr>
          <w:rFonts w:ascii="Century Gothic" w:hAnsi="Century Gothic" w:cs="Calibri"/>
          <w:sz w:val="22"/>
          <w:szCs w:val="22"/>
        </w:rPr>
        <w:t>Pour rappel, l’horaire individualisé permet au salarié de fournir une prestation de travail dans un cadre plus souple que celui de l’horaire collectif. Il comporte des plages fixes et des plages variables.</w:t>
      </w:r>
    </w:p>
    <w:p w14:paraId="151C4FED" w14:textId="77777777" w:rsidR="00FE7F24" w:rsidRDefault="00FE7F24" w:rsidP="00FE7F24">
      <w:pPr>
        <w:jc w:val="both"/>
        <w:rPr>
          <w:rFonts w:ascii="Century Gothic" w:hAnsi="Century Gothic" w:cs="Calibri"/>
          <w:sz w:val="22"/>
          <w:szCs w:val="22"/>
        </w:rPr>
      </w:pPr>
    </w:p>
    <w:p w14:paraId="7A32E4CD"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Actuellement, les horaires suivants sont retenus :</w:t>
      </w:r>
    </w:p>
    <w:p w14:paraId="0D808509" w14:textId="77777777" w:rsidR="00403B69" w:rsidRPr="00D14F47" w:rsidRDefault="00403B69" w:rsidP="001F7860">
      <w:pPr>
        <w:jc w:val="both"/>
        <w:rPr>
          <w:rFonts w:ascii="Century Gothic" w:hAnsi="Century Gothic" w:cs="Calibri"/>
          <w:sz w:val="22"/>
          <w:szCs w:val="22"/>
        </w:rPr>
      </w:pPr>
    </w:p>
    <w:p w14:paraId="167C67CA" w14:textId="77777777" w:rsidR="00D14F47" w:rsidRDefault="00D14F47" w:rsidP="001F7860">
      <w:pPr>
        <w:jc w:val="both"/>
        <w:rPr>
          <w:rFonts w:ascii="Century Gothic" w:hAnsi="Century Gothic" w:cs="Calibri"/>
          <w:sz w:val="22"/>
          <w:szCs w:val="22"/>
        </w:rPr>
      </w:pPr>
      <w:r>
        <w:rPr>
          <w:rFonts w:ascii="Century Gothic" w:hAnsi="Century Gothic" w:cs="Calibri"/>
          <w:sz w:val="22"/>
          <w:szCs w:val="22"/>
        </w:rPr>
        <w:t>Matin :</w:t>
      </w:r>
      <w:r>
        <w:rPr>
          <w:rFonts w:ascii="Century Gothic" w:hAnsi="Century Gothic" w:cs="Calibri"/>
          <w:sz w:val="22"/>
          <w:szCs w:val="22"/>
        </w:rPr>
        <w:tab/>
      </w:r>
      <w:r w:rsidR="00403B69" w:rsidRPr="00D14F47">
        <w:rPr>
          <w:rFonts w:ascii="Century Gothic" w:hAnsi="Century Gothic" w:cs="Calibri"/>
          <w:sz w:val="22"/>
          <w:szCs w:val="22"/>
        </w:rPr>
        <w:t>pl</w:t>
      </w:r>
      <w:r>
        <w:rPr>
          <w:rFonts w:ascii="Century Gothic" w:hAnsi="Century Gothic" w:cs="Calibri"/>
          <w:sz w:val="22"/>
          <w:szCs w:val="22"/>
        </w:rPr>
        <w:t>age variable</w:t>
      </w:r>
      <w:r>
        <w:rPr>
          <w:rFonts w:ascii="Century Gothic" w:hAnsi="Century Gothic" w:cs="Calibri"/>
          <w:sz w:val="22"/>
          <w:szCs w:val="22"/>
        </w:rPr>
        <w:tab/>
        <w:t xml:space="preserve">: </w:t>
      </w:r>
      <w:r>
        <w:rPr>
          <w:rFonts w:ascii="Century Gothic" w:hAnsi="Century Gothic" w:cs="Calibri"/>
          <w:sz w:val="22"/>
          <w:szCs w:val="22"/>
        </w:rPr>
        <w:tab/>
        <w:t xml:space="preserve">7 h </w:t>
      </w:r>
      <w:r w:rsidR="00AE1FC9">
        <w:rPr>
          <w:rFonts w:ascii="Century Gothic" w:hAnsi="Century Gothic" w:cs="Calibri"/>
          <w:sz w:val="22"/>
          <w:szCs w:val="22"/>
        </w:rPr>
        <w:t xml:space="preserve">30 </w:t>
      </w:r>
      <w:r>
        <w:rPr>
          <w:rFonts w:ascii="Century Gothic" w:hAnsi="Century Gothic" w:cs="Calibri"/>
          <w:sz w:val="22"/>
          <w:szCs w:val="22"/>
        </w:rPr>
        <w:t>à 9 h 00</w:t>
      </w:r>
    </w:p>
    <w:p w14:paraId="3DA668BB" w14:textId="77777777" w:rsidR="00403B69" w:rsidRPr="00D14F47" w:rsidRDefault="00D14F47" w:rsidP="001F7860">
      <w:pPr>
        <w:ind w:left="708" w:firstLine="708"/>
        <w:jc w:val="both"/>
        <w:rPr>
          <w:rFonts w:ascii="Century Gothic" w:hAnsi="Century Gothic" w:cs="Calibri"/>
          <w:b/>
          <w:sz w:val="22"/>
          <w:szCs w:val="22"/>
        </w:rPr>
      </w:pPr>
      <w:r>
        <w:rPr>
          <w:rFonts w:ascii="Century Gothic" w:hAnsi="Century Gothic" w:cs="Calibri"/>
          <w:b/>
          <w:sz w:val="22"/>
          <w:szCs w:val="22"/>
        </w:rPr>
        <w:t>plage fixe</w:t>
      </w:r>
      <w:r>
        <w:rPr>
          <w:rFonts w:ascii="Century Gothic" w:hAnsi="Century Gothic" w:cs="Calibri"/>
          <w:b/>
          <w:sz w:val="22"/>
          <w:szCs w:val="22"/>
        </w:rPr>
        <w:tab/>
      </w:r>
      <w:r>
        <w:rPr>
          <w:rFonts w:ascii="Century Gothic" w:hAnsi="Century Gothic" w:cs="Calibri"/>
          <w:b/>
          <w:sz w:val="22"/>
          <w:szCs w:val="22"/>
        </w:rPr>
        <w:tab/>
      </w:r>
      <w:r w:rsidR="00403B69" w:rsidRPr="00D14F47">
        <w:rPr>
          <w:rFonts w:ascii="Century Gothic" w:hAnsi="Century Gothic" w:cs="Calibri"/>
          <w:b/>
          <w:sz w:val="22"/>
          <w:szCs w:val="22"/>
        </w:rPr>
        <w:t>:</w:t>
      </w:r>
      <w:r w:rsidR="00403B69" w:rsidRPr="00D14F47">
        <w:rPr>
          <w:rFonts w:ascii="Century Gothic" w:hAnsi="Century Gothic" w:cs="Calibri"/>
          <w:b/>
          <w:sz w:val="22"/>
          <w:szCs w:val="22"/>
        </w:rPr>
        <w:tab/>
        <w:t>9 h 00 à 11 h 30</w:t>
      </w:r>
    </w:p>
    <w:p w14:paraId="340C9830" w14:textId="77777777" w:rsidR="00403B69" w:rsidRPr="00D14F47" w:rsidRDefault="00403B69" w:rsidP="001F7860">
      <w:pPr>
        <w:jc w:val="both"/>
        <w:rPr>
          <w:rFonts w:ascii="Century Gothic" w:hAnsi="Century Gothic" w:cs="Calibri"/>
          <w:sz w:val="22"/>
          <w:szCs w:val="22"/>
        </w:rPr>
      </w:pPr>
    </w:p>
    <w:p w14:paraId="62374380"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 xml:space="preserve">Interruption </w:t>
      </w:r>
      <w:r w:rsidRPr="008937C0">
        <w:rPr>
          <w:rFonts w:ascii="Century Gothic" w:hAnsi="Century Gothic" w:cs="Calibri"/>
          <w:sz w:val="22"/>
          <w:szCs w:val="22"/>
          <w:u w:val="single"/>
        </w:rPr>
        <w:t>obligatoire minimale de 45 minutes</w:t>
      </w:r>
      <w:r w:rsidRPr="00D14F47">
        <w:rPr>
          <w:rFonts w:ascii="Century Gothic" w:hAnsi="Century Gothic" w:cs="Calibri"/>
          <w:sz w:val="22"/>
          <w:szCs w:val="22"/>
        </w:rPr>
        <w:t xml:space="preserve"> le midi</w:t>
      </w:r>
    </w:p>
    <w:p w14:paraId="7D256C13" w14:textId="77777777" w:rsidR="00403B69" w:rsidRPr="00D14F47" w:rsidRDefault="00403B69" w:rsidP="001F7860">
      <w:pPr>
        <w:jc w:val="both"/>
        <w:rPr>
          <w:rFonts w:ascii="Century Gothic" w:hAnsi="Century Gothic" w:cs="Calibri"/>
          <w:sz w:val="22"/>
          <w:szCs w:val="22"/>
        </w:rPr>
      </w:pPr>
    </w:p>
    <w:p w14:paraId="1FB0084B" w14:textId="77777777" w:rsidR="00CA65E3" w:rsidRDefault="00403B69" w:rsidP="001F7860">
      <w:pPr>
        <w:jc w:val="both"/>
        <w:rPr>
          <w:rFonts w:ascii="Century Gothic" w:hAnsi="Century Gothic" w:cs="Calibri"/>
          <w:sz w:val="22"/>
          <w:szCs w:val="22"/>
        </w:rPr>
      </w:pPr>
      <w:r w:rsidRPr="00D14F47">
        <w:rPr>
          <w:rFonts w:ascii="Century Gothic" w:hAnsi="Century Gothic" w:cs="Calibri"/>
          <w:sz w:val="22"/>
          <w:szCs w:val="22"/>
        </w:rPr>
        <w:t>Après-Midi :</w:t>
      </w:r>
      <w:r w:rsidRPr="00D14F47">
        <w:rPr>
          <w:rFonts w:ascii="Century Gothic" w:hAnsi="Century Gothic" w:cs="Calibri"/>
          <w:sz w:val="22"/>
          <w:szCs w:val="22"/>
        </w:rPr>
        <w:tab/>
        <w:t>plage variable</w:t>
      </w:r>
      <w:r w:rsidRPr="00D14F47">
        <w:rPr>
          <w:rFonts w:ascii="Century Gothic" w:hAnsi="Century Gothic" w:cs="Calibri"/>
          <w:sz w:val="22"/>
          <w:szCs w:val="22"/>
        </w:rPr>
        <w:tab/>
        <w:t xml:space="preserve">: </w:t>
      </w:r>
      <w:r w:rsidRPr="00D14F47">
        <w:rPr>
          <w:rFonts w:ascii="Century Gothic" w:hAnsi="Century Gothic" w:cs="Calibri"/>
          <w:sz w:val="22"/>
          <w:szCs w:val="22"/>
        </w:rPr>
        <w:tab/>
        <w:t xml:space="preserve">11 h 30 à 14 h 00 </w:t>
      </w:r>
    </w:p>
    <w:p w14:paraId="3F3AF498" w14:textId="77777777" w:rsidR="00403B69" w:rsidRPr="00D14F47" w:rsidRDefault="00403B69" w:rsidP="00CA65E3">
      <w:pPr>
        <w:tabs>
          <w:tab w:val="left" w:pos="3544"/>
        </w:tabs>
        <w:ind w:left="709" w:firstLine="709"/>
        <w:jc w:val="both"/>
        <w:rPr>
          <w:rFonts w:ascii="Century Gothic" w:hAnsi="Century Gothic" w:cs="Calibri"/>
          <w:sz w:val="22"/>
          <w:szCs w:val="22"/>
        </w:rPr>
      </w:pPr>
      <w:r w:rsidRPr="00D14F47">
        <w:rPr>
          <w:rFonts w:ascii="Century Gothic" w:hAnsi="Century Gothic" w:cs="Calibri"/>
          <w:b/>
          <w:sz w:val="22"/>
          <w:szCs w:val="22"/>
        </w:rPr>
        <w:t>plage fixe</w:t>
      </w:r>
      <w:r w:rsidR="00CA65E3">
        <w:rPr>
          <w:rFonts w:ascii="Century Gothic" w:hAnsi="Century Gothic" w:cs="Calibri"/>
          <w:b/>
          <w:sz w:val="22"/>
          <w:szCs w:val="22"/>
        </w:rPr>
        <w:tab/>
      </w:r>
      <w:r w:rsidRPr="00D14F47">
        <w:rPr>
          <w:rFonts w:ascii="Century Gothic" w:hAnsi="Century Gothic" w:cs="Calibri"/>
          <w:b/>
          <w:sz w:val="22"/>
          <w:szCs w:val="22"/>
        </w:rPr>
        <w:t>:</w:t>
      </w:r>
      <w:r w:rsidRPr="00D14F47">
        <w:rPr>
          <w:rFonts w:ascii="Century Gothic" w:hAnsi="Century Gothic" w:cs="Calibri"/>
          <w:b/>
          <w:sz w:val="22"/>
          <w:szCs w:val="22"/>
        </w:rPr>
        <w:tab/>
        <w:t>14 h 00 à 16 h 00</w:t>
      </w:r>
    </w:p>
    <w:p w14:paraId="53C652C5"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ab/>
      </w:r>
      <w:r w:rsidRPr="00D14F47">
        <w:rPr>
          <w:rFonts w:ascii="Century Gothic" w:hAnsi="Century Gothic" w:cs="Calibri"/>
          <w:sz w:val="22"/>
          <w:szCs w:val="22"/>
        </w:rPr>
        <w:tab/>
        <w:t>plage variable</w:t>
      </w:r>
      <w:r w:rsidRPr="00D14F47">
        <w:rPr>
          <w:rFonts w:ascii="Century Gothic" w:hAnsi="Century Gothic" w:cs="Calibri"/>
          <w:sz w:val="22"/>
          <w:szCs w:val="22"/>
        </w:rPr>
        <w:tab/>
        <w:t xml:space="preserve">: </w:t>
      </w:r>
      <w:r w:rsidRPr="00D14F47">
        <w:rPr>
          <w:rFonts w:ascii="Century Gothic" w:hAnsi="Century Gothic" w:cs="Calibri"/>
          <w:sz w:val="22"/>
          <w:szCs w:val="22"/>
        </w:rPr>
        <w:tab/>
        <w:t xml:space="preserve">16 h 00 à </w:t>
      </w:r>
      <w:r w:rsidR="00AE1FC9">
        <w:rPr>
          <w:rFonts w:ascii="Century Gothic" w:hAnsi="Century Gothic" w:cs="Calibri"/>
          <w:sz w:val="22"/>
          <w:szCs w:val="22"/>
        </w:rPr>
        <w:t>19</w:t>
      </w:r>
      <w:r w:rsidR="00AE1FC9" w:rsidRPr="00D14F47">
        <w:rPr>
          <w:rFonts w:ascii="Century Gothic" w:hAnsi="Century Gothic" w:cs="Calibri"/>
          <w:sz w:val="22"/>
          <w:szCs w:val="22"/>
        </w:rPr>
        <w:t xml:space="preserve"> </w:t>
      </w:r>
      <w:r w:rsidRPr="00D14F47">
        <w:rPr>
          <w:rFonts w:ascii="Century Gothic" w:hAnsi="Century Gothic" w:cs="Calibri"/>
          <w:sz w:val="22"/>
          <w:szCs w:val="22"/>
        </w:rPr>
        <w:t>h 00.</w:t>
      </w:r>
    </w:p>
    <w:p w14:paraId="7A622A74" w14:textId="77777777" w:rsidR="00403B69" w:rsidRPr="00D14F47" w:rsidRDefault="00403B69" w:rsidP="001F7860">
      <w:pPr>
        <w:jc w:val="both"/>
        <w:rPr>
          <w:rFonts w:ascii="Century Gothic" w:hAnsi="Century Gothic" w:cs="Calibri"/>
          <w:sz w:val="22"/>
          <w:szCs w:val="22"/>
        </w:rPr>
      </w:pPr>
    </w:p>
    <w:p w14:paraId="23038AA5" w14:textId="77777777" w:rsidR="006A4035" w:rsidRPr="00D14F47" w:rsidRDefault="00605A8F" w:rsidP="001F7860">
      <w:pPr>
        <w:jc w:val="both"/>
        <w:rPr>
          <w:rFonts w:ascii="Century Gothic" w:hAnsi="Century Gothic" w:cs="Calibri"/>
          <w:sz w:val="22"/>
          <w:szCs w:val="22"/>
        </w:rPr>
      </w:pPr>
      <w:r w:rsidRPr="00D14F47">
        <w:rPr>
          <w:rFonts w:ascii="Century Gothic" w:hAnsi="Century Gothic" w:cs="Calibri"/>
          <w:sz w:val="22"/>
          <w:szCs w:val="22"/>
        </w:rPr>
        <w:t>Tous l</w:t>
      </w:r>
      <w:r w:rsidR="006A4035" w:rsidRPr="00D14F47">
        <w:rPr>
          <w:rFonts w:ascii="Century Gothic" w:hAnsi="Century Gothic" w:cs="Calibri"/>
          <w:sz w:val="22"/>
          <w:szCs w:val="22"/>
        </w:rPr>
        <w:t>es collaborateurs dont la présence est nécessaire jusqu’à 18h00 sont autorisés à arriver jusqu’à 10h00.</w:t>
      </w:r>
    </w:p>
    <w:p w14:paraId="59EAA200" w14:textId="77777777" w:rsidR="006A4035" w:rsidRDefault="006A4035" w:rsidP="001F7860">
      <w:pPr>
        <w:jc w:val="both"/>
        <w:rPr>
          <w:rFonts w:ascii="Century Gothic" w:hAnsi="Century Gothic" w:cs="Calibri"/>
          <w:sz w:val="22"/>
          <w:szCs w:val="22"/>
        </w:rPr>
      </w:pPr>
    </w:p>
    <w:p w14:paraId="1955AD79" w14:textId="77777777" w:rsidR="00A43095" w:rsidRPr="00032856" w:rsidRDefault="00A43095" w:rsidP="00A43095">
      <w:pPr>
        <w:jc w:val="both"/>
        <w:rPr>
          <w:rFonts w:ascii="Century Gothic" w:hAnsi="Century Gothic" w:cs="Calibri"/>
          <w:sz w:val="22"/>
          <w:szCs w:val="22"/>
        </w:rPr>
      </w:pPr>
      <w:r w:rsidRPr="00032856">
        <w:rPr>
          <w:rFonts w:ascii="Century Gothic" w:hAnsi="Century Gothic" w:cs="Calibri"/>
          <w:sz w:val="22"/>
          <w:szCs w:val="22"/>
        </w:rPr>
        <w:t>Conformément à l’article L. 3121-48 du Code du travail, il est convenu que le report du débit ou crédit d’heures s’effectue dans le cadre de la semaine ou d’une semaine vers l’autre puis d’un mois vers l’autre.</w:t>
      </w:r>
    </w:p>
    <w:p w14:paraId="06ECBBC6" w14:textId="77777777" w:rsidR="00BC47EC" w:rsidRDefault="00BC47EC" w:rsidP="00A43095">
      <w:pPr>
        <w:jc w:val="both"/>
        <w:rPr>
          <w:rFonts w:ascii="Century Gothic" w:hAnsi="Century Gothic" w:cs="Calibri"/>
          <w:sz w:val="22"/>
          <w:szCs w:val="22"/>
          <w:highlight w:val="green"/>
        </w:rPr>
      </w:pPr>
    </w:p>
    <w:p w14:paraId="42EC52FA" w14:textId="77777777" w:rsidR="00A43095" w:rsidRPr="00A43095" w:rsidRDefault="00A43095" w:rsidP="00A43095">
      <w:pPr>
        <w:jc w:val="both"/>
        <w:rPr>
          <w:rFonts w:ascii="Century Gothic" w:hAnsi="Century Gothic" w:cs="Calibri"/>
          <w:sz w:val="22"/>
          <w:szCs w:val="22"/>
          <w:highlight w:val="green"/>
        </w:rPr>
      </w:pPr>
    </w:p>
    <w:p w14:paraId="7F381590"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Le calcul du temps de travail est calculé au mois soit en moyenne 151.67 h pour un temps plein.</w:t>
      </w:r>
    </w:p>
    <w:p w14:paraId="25A01FDD" w14:textId="77777777" w:rsidR="00403B69" w:rsidRPr="00D14F47" w:rsidRDefault="00403B69" w:rsidP="001F7860">
      <w:pPr>
        <w:pStyle w:val="Level1"/>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ind w:left="0" w:firstLine="0"/>
        <w:jc w:val="both"/>
        <w:rPr>
          <w:rFonts w:ascii="Century Gothic" w:hAnsi="Century Gothic" w:cs="Calibri"/>
          <w:sz w:val="22"/>
          <w:szCs w:val="22"/>
          <w:lang w:val="fr-FR"/>
        </w:rPr>
      </w:pPr>
      <w:r w:rsidRPr="00D14F47">
        <w:rPr>
          <w:rFonts w:ascii="Century Gothic" w:hAnsi="Century Gothic" w:cs="Calibri"/>
          <w:sz w:val="22"/>
          <w:szCs w:val="22"/>
          <w:lang w:val="fr-FR"/>
        </w:rPr>
        <w:t xml:space="preserve">Compte tenu de l’horaire hebdomadaire de travail moyen de 35 heures, le nombre maximum annuel de jours de </w:t>
      </w:r>
      <w:r w:rsidR="00D316FA">
        <w:rPr>
          <w:rFonts w:ascii="Century Gothic" w:hAnsi="Century Gothic" w:cs="Calibri"/>
          <w:sz w:val="22"/>
          <w:szCs w:val="22"/>
          <w:lang w:val="fr-FR"/>
        </w:rPr>
        <w:t>récupération</w:t>
      </w:r>
      <w:r w:rsidR="00D316FA" w:rsidRPr="00D14F47">
        <w:rPr>
          <w:rFonts w:ascii="Century Gothic" w:hAnsi="Century Gothic" w:cs="Calibri"/>
          <w:sz w:val="22"/>
          <w:szCs w:val="22"/>
          <w:lang w:val="fr-FR"/>
        </w:rPr>
        <w:t xml:space="preserve"> </w:t>
      </w:r>
      <w:r w:rsidRPr="00D14F47">
        <w:rPr>
          <w:rFonts w:ascii="Century Gothic" w:hAnsi="Century Gothic" w:cs="Calibri"/>
          <w:sz w:val="22"/>
          <w:szCs w:val="22"/>
          <w:lang w:val="fr-FR"/>
        </w:rPr>
        <w:t>susceptibles d’être pris est fixé à 12 jours (</w:t>
      </w:r>
      <w:r w:rsidR="004A21C9">
        <w:rPr>
          <w:rFonts w:ascii="Century Gothic" w:hAnsi="Century Gothic" w:cs="Calibri"/>
          <w:sz w:val="22"/>
          <w:szCs w:val="22"/>
          <w:lang w:val="fr-FR"/>
        </w:rPr>
        <w:t xml:space="preserve">84 heures </w:t>
      </w:r>
      <w:r w:rsidRPr="00D14F47">
        <w:rPr>
          <w:rFonts w:ascii="Century Gothic" w:hAnsi="Century Gothic" w:cs="Calibri"/>
          <w:sz w:val="22"/>
          <w:szCs w:val="22"/>
          <w:lang w:val="fr-FR"/>
        </w:rPr>
        <w:t>proratisé</w:t>
      </w:r>
      <w:r w:rsidR="00371B33">
        <w:rPr>
          <w:rFonts w:ascii="Century Gothic" w:hAnsi="Century Gothic" w:cs="Calibri"/>
          <w:sz w:val="22"/>
          <w:szCs w:val="22"/>
          <w:lang w:val="fr-FR"/>
        </w:rPr>
        <w:t>es</w:t>
      </w:r>
      <w:r w:rsidRPr="00D14F47">
        <w:rPr>
          <w:rFonts w:ascii="Century Gothic" w:hAnsi="Century Gothic" w:cs="Calibri"/>
          <w:sz w:val="22"/>
          <w:szCs w:val="22"/>
          <w:lang w:val="fr-FR"/>
        </w:rPr>
        <w:t xml:space="preserve"> pour les temps partiels). </w:t>
      </w:r>
    </w:p>
    <w:p w14:paraId="0AF32027" w14:textId="77777777" w:rsidR="00403B69" w:rsidRPr="00D14F47" w:rsidRDefault="00403B69" w:rsidP="001F7860">
      <w:pPr>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Calibri"/>
          <w:sz w:val="22"/>
          <w:szCs w:val="22"/>
        </w:rPr>
      </w:pPr>
    </w:p>
    <w:p w14:paraId="2C253ADB" w14:textId="77777777" w:rsidR="00550912" w:rsidRPr="00550912" w:rsidRDefault="00403B69" w:rsidP="00550912">
      <w:pPr>
        <w:pStyle w:val="Level1"/>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ind w:left="0" w:firstLine="0"/>
        <w:jc w:val="both"/>
        <w:rPr>
          <w:rFonts w:ascii="Century Gothic" w:hAnsi="Century Gothic" w:cs="Calibri"/>
          <w:sz w:val="22"/>
          <w:szCs w:val="22"/>
          <w:lang w:val="fr-FR"/>
        </w:rPr>
      </w:pPr>
      <w:r w:rsidRPr="00D14F47">
        <w:rPr>
          <w:rFonts w:ascii="Century Gothic" w:hAnsi="Century Gothic" w:cs="Calibri"/>
          <w:sz w:val="22"/>
          <w:szCs w:val="22"/>
          <w:lang w:val="fr-FR"/>
        </w:rPr>
        <w:t xml:space="preserve">Toute absence rémunérée ou non, ayant pour effet d’abaisser la durée effective du travail à 35 heures ou moins entraînera une </w:t>
      </w:r>
      <w:r w:rsidRPr="00BC47EC">
        <w:rPr>
          <w:rFonts w:ascii="Century Gothic" w:hAnsi="Century Gothic" w:cs="Calibri"/>
          <w:sz w:val="22"/>
          <w:szCs w:val="22"/>
          <w:lang w:val="fr-FR"/>
        </w:rPr>
        <w:t xml:space="preserve">réduction proportionnelle des droits à </w:t>
      </w:r>
      <w:r w:rsidR="00D316FA" w:rsidRPr="00BC47EC">
        <w:rPr>
          <w:rFonts w:ascii="Century Gothic" w:hAnsi="Century Gothic" w:cs="Calibri"/>
          <w:sz w:val="22"/>
          <w:szCs w:val="22"/>
          <w:lang w:val="fr-FR"/>
        </w:rPr>
        <w:t xml:space="preserve">récupération </w:t>
      </w:r>
      <w:r w:rsidRPr="00BC47EC">
        <w:rPr>
          <w:rFonts w:ascii="Century Gothic" w:hAnsi="Century Gothic" w:cs="Calibri"/>
          <w:sz w:val="22"/>
          <w:szCs w:val="22"/>
          <w:lang w:val="fr-FR"/>
        </w:rPr>
        <w:t>(0,30 jour pour une semaine à 35 heures ou moins)</w:t>
      </w:r>
      <w:r w:rsidRPr="00D14F47">
        <w:rPr>
          <w:rFonts w:ascii="Century Gothic" w:hAnsi="Century Gothic" w:cs="Calibri"/>
          <w:sz w:val="22"/>
          <w:szCs w:val="22"/>
          <w:lang w:val="fr-FR"/>
        </w:rPr>
        <w:t>.</w:t>
      </w:r>
    </w:p>
    <w:p w14:paraId="2B4FB05D" w14:textId="77777777" w:rsidR="00403B69" w:rsidRPr="00D14F47" w:rsidRDefault="00550912" w:rsidP="00550912">
      <w:pPr>
        <w:pStyle w:val="Level1"/>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ind w:left="0" w:firstLine="0"/>
        <w:jc w:val="both"/>
        <w:rPr>
          <w:rFonts w:ascii="Century Gothic" w:hAnsi="Century Gothic" w:cs="Calibri"/>
          <w:sz w:val="22"/>
          <w:szCs w:val="22"/>
          <w:lang w:val="fr-FR"/>
        </w:rPr>
      </w:pPr>
      <w:r w:rsidRPr="00AE17BD">
        <w:rPr>
          <w:rFonts w:ascii="Century Gothic" w:hAnsi="Century Gothic" w:cs="Calibri"/>
          <w:sz w:val="22"/>
          <w:szCs w:val="22"/>
          <w:lang w:val="fr-FR"/>
        </w:rPr>
        <w:t>Toute absence a pour effet de réduire proportionnellement le nombre de jours.</w:t>
      </w:r>
    </w:p>
    <w:p w14:paraId="2B2D9A3B" w14:textId="77777777" w:rsidR="006E6AD2" w:rsidRDefault="006E6AD2" w:rsidP="001F7860">
      <w:pPr>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Calibri"/>
          <w:sz w:val="22"/>
          <w:szCs w:val="22"/>
        </w:rPr>
      </w:pPr>
    </w:p>
    <w:p w14:paraId="0F8296FD" w14:textId="77777777" w:rsidR="002B241C" w:rsidRDefault="002B241C" w:rsidP="001F7860">
      <w:pPr>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Calibri"/>
          <w:sz w:val="22"/>
          <w:szCs w:val="22"/>
        </w:rPr>
      </w:pPr>
    </w:p>
    <w:p w14:paraId="1FE71B50" w14:textId="77777777" w:rsidR="002B241C" w:rsidRPr="00D14F47" w:rsidRDefault="002B241C" w:rsidP="001F7860">
      <w:pPr>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Calibri"/>
          <w:sz w:val="22"/>
          <w:szCs w:val="22"/>
        </w:rPr>
      </w:pPr>
    </w:p>
    <w:p w14:paraId="000F96C5" w14:textId="77777777" w:rsidR="00D316FA" w:rsidRDefault="00403B69" w:rsidP="001F7860">
      <w:pPr>
        <w:tabs>
          <w:tab w:val="left" w:pos="-1099"/>
          <w:tab w:val="left" w:pos="-720"/>
          <w:tab w:val="left" w:pos="0"/>
          <w:tab w:val="left" w:pos="430"/>
          <w:tab w:val="left" w:pos="94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Calibri"/>
          <w:sz w:val="22"/>
          <w:szCs w:val="22"/>
        </w:rPr>
      </w:pPr>
      <w:r w:rsidRPr="00D14F47">
        <w:rPr>
          <w:rFonts w:ascii="Century Gothic" w:hAnsi="Century Gothic" w:cs="Calibri"/>
          <w:sz w:val="22"/>
          <w:szCs w:val="22"/>
        </w:rPr>
        <w:t>Les jours de r</w:t>
      </w:r>
      <w:r w:rsidR="00D316FA">
        <w:rPr>
          <w:rFonts w:ascii="Century Gothic" w:hAnsi="Century Gothic" w:cs="Calibri"/>
          <w:sz w:val="22"/>
          <w:szCs w:val="22"/>
        </w:rPr>
        <w:t>écupération</w:t>
      </w:r>
      <w:r w:rsidRPr="00D14F47">
        <w:rPr>
          <w:rFonts w:ascii="Century Gothic" w:hAnsi="Century Gothic" w:cs="Calibri"/>
          <w:sz w:val="22"/>
          <w:szCs w:val="22"/>
        </w:rPr>
        <w:t xml:space="preserve">, ainsi capitalisés, devront être pris </w:t>
      </w:r>
      <w:r w:rsidR="00550912">
        <w:rPr>
          <w:rFonts w:ascii="Century Gothic" w:hAnsi="Century Gothic" w:cs="Calibri"/>
          <w:sz w:val="22"/>
          <w:szCs w:val="22"/>
        </w:rPr>
        <w:t xml:space="preserve">tout au long de l’année </w:t>
      </w:r>
      <w:r w:rsidRPr="00D14F47">
        <w:rPr>
          <w:rFonts w:ascii="Century Gothic" w:hAnsi="Century Gothic" w:cs="Calibri"/>
          <w:sz w:val="22"/>
          <w:szCs w:val="22"/>
        </w:rPr>
        <w:t>par journée ou demi-journée</w:t>
      </w:r>
      <w:r w:rsidR="00D316FA">
        <w:rPr>
          <w:rFonts w:ascii="Century Gothic" w:hAnsi="Century Gothic" w:cs="Calibri"/>
          <w:sz w:val="22"/>
          <w:szCs w:val="22"/>
        </w:rPr>
        <w:t xml:space="preserve"> </w:t>
      </w:r>
      <w:r w:rsidR="000069C3" w:rsidRPr="00D14F47">
        <w:rPr>
          <w:rFonts w:ascii="Century Gothic" w:hAnsi="Century Gothic" w:cs="Calibri"/>
          <w:sz w:val="22"/>
          <w:szCs w:val="22"/>
        </w:rPr>
        <w:t xml:space="preserve">et </w:t>
      </w:r>
      <w:r w:rsidRPr="00D14F47">
        <w:rPr>
          <w:rFonts w:ascii="Century Gothic" w:hAnsi="Century Gothic" w:cs="Calibri"/>
          <w:sz w:val="22"/>
          <w:szCs w:val="22"/>
        </w:rPr>
        <w:t>au plus tard avant le terme de l’année de référence moyennant un délai de prévenance d’un mois</w:t>
      </w:r>
      <w:r w:rsidR="006E6AD2">
        <w:rPr>
          <w:rFonts w:ascii="Century Gothic" w:hAnsi="Century Gothic" w:cs="Calibri"/>
          <w:sz w:val="22"/>
          <w:szCs w:val="22"/>
        </w:rPr>
        <w:t>.</w:t>
      </w:r>
    </w:p>
    <w:p w14:paraId="7117BAB6" w14:textId="77777777" w:rsidR="00D316FA" w:rsidRDefault="00D316FA" w:rsidP="001F7860">
      <w:pPr>
        <w:tabs>
          <w:tab w:val="left" w:pos="-1099"/>
          <w:tab w:val="left" w:pos="-720"/>
          <w:tab w:val="left" w:pos="0"/>
          <w:tab w:val="left" w:pos="430"/>
          <w:tab w:val="left" w:pos="94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Calibri"/>
          <w:sz w:val="22"/>
          <w:szCs w:val="22"/>
        </w:rPr>
      </w:pPr>
    </w:p>
    <w:p w14:paraId="3662CC55" w14:textId="77777777" w:rsidR="00D316FA" w:rsidRDefault="00D316FA" w:rsidP="001F7860">
      <w:pPr>
        <w:tabs>
          <w:tab w:val="left" w:pos="-1099"/>
          <w:tab w:val="left" w:pos="-720"/>
          <w:tab w:val="left" w:pos="0"/>
          <w:tab w:val="left" w:pos="430"/>
          <w:tab w:val="left" w:pos="94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Calibri"/>
          <w:sz w:val="22"/>
          <w:szCs w:val="22"/>
        </w:rPr>
      </w:pPr>
      <w:r>
        <w:rPr>
          <w:rFonts w:ascii="Century Gothic" w:hAnsi="Century Gothic" w:cs="Calibri"/>
          <w:sz w:val="22"/>
          <w:szCs w:val="22"/>
        </w:rPr>
        <w:t>Les collaborateurs o</w:t>
      </w:r>
      <w:r w:rsidR="00550912">
        <w:rPr>
          <w:rFonts w:ascii="Century Gothic" w:hAnsi="Century Gothic" w:cs="Calibri"/>
          <w:sz w:val="22"/>
          <w:szCs w:val="22"/>
        </w:rPr>
        <w:t xml:space="preserve">nt la possibilité de poser </w:t>
      </w:r>
      <w:r w:rsidR="001E1164">
        <w:rPr>
          <w:rFonts w:ascii="Century Gothic" w:hAnsi="Century Gothic" w:cs="Calibri"/>
          <w:sz w:val="22"/>
          <w:szCs w:val="22"/>
        </w:rPr>
        <w:t>plusieurs</w:t>
      </w:r>
      <w:r>
        <w:rPr>
          <w:rFonts w:ascii="Century Gothic" w:hAnsi="Century Gothic" w:cs="Calibri"/>
          <w:sz w:val="22"/>
          <w:szCs w:val="22"/>
        </w:rPr>
        <w:t xml:space="preserve"> jours de récupération</w:t>
      </w:r>
      <w:r w:rsidR="00550912">
        <w:rPr>
          <w:rFonts w:ascii="Century Gothic" w:hAnsi="Century Gothic" w:cs="Calibri"/>
          <w:sz w:val="22"/>
          <w:szCs w:val="22"/>
        </w:rPr>
        <w:t xml:space="preserve"> par mois accolés ou non à des congés payés.</w:t>
      </w:r>
    </w:p>
    <w:p w14:paraId="0745B5DE" w14:textId="77777777" w:rsidR="00550912" w:rsidRDefault="00550912" w:rsidP="001F7860">
      <w:pPr>
        <w:tabs>
          <w:tab w:val="left" w:pos="-1099"/>
          <w:tab w:val="left" w:pos="-720"/>
          <w:tab w:val="left" w:pos="0"/>
          <w:tab w:val="left" w:pos="430"/>
          <w:tab w:val="left" w:pos="94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Calibri"/>
          <w:sz w:val="22"/>
          <w:szCs w:val="22"/>
        </w:rPr>
      </w:pPr>
    </w:p>
    <w:p w14:paraId="185EC916" w14:textId="77777777" w:rsidR="00550912" w:rsidRDefault="00550912" w:rsidP="001F7860">
      <w:pPr>
        <w:tabs>
          <w:tab w:val="left" w:pos="-1099"/>
          <w:tab w:val="left" w:pos="-720"/>
          <w:tab w:val="left" w:pos="0"/>
          <w:tab w:val="left" w:pos="430"/>
          <w:tab w:val="left" w:pos="94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Calibri"/>
          <w:sz w:val="22"/>
          <w:szCs w:val="22"/>
        </w:rPr>
      </w:pPr>
      <w:r>
        <w:rPr>
          <w:rFonts w:ascii="Century Gothic" w:hAnsi="Century Gothic" w:cs="Calibri"/>
          <w:sz w:val="22"/>
          <w:szCs w:val="22"/>
        </w:rPr>
        <w:t>La pose des récupérations est soumise à la validation du responsable d’équipe et ne sera effective qu’après validation dans l’outil de gestion des temps.</w:t>
      </w:r>
    </w:p>
    <w:p w14:paraId="075516C1" w14:textId="77777777" w:rsidR="00E925DA" w:rsidRDefault="00E925DA" w:rsidP="001F7860">
      <w:pPr>
        <w:tabs>
          <w:tab w:val="left" w:pos="-1099"/>
          <w:tab w:val="left" w:pos="-720"/>
          <w:tab w:val="left" w:pos="0"/>
          <w:tab w:val="left" w:pos="430"/>
          <w:tab w:val="left" w:pos="94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Calibri"/>
          <w:sz w:val="22"/>
          <w:szCs w:val="22"/>
        </w:rPr>
      </w:pPr>
    </w:p>
    <w:p w14:paraId="6656A1B5" w14:textId="77777777" w:rsidR="00403B69" w:rsidRPr="00D14F47" w:rsidRDefault="00AE1FC9" w:rsidP="001F7860">
      <w:pPr>
        <w:tabs>
          <w:tab w:val="left" w:pos="-1099"/>
          <w:tab w:val="left" w:pos="-720"/>
          <w:tab w:val="left" w:pos="0"/>
          <w:tab w:val="left" w:pos="430"/>
          <w:tab w:val="left" w:pos="94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Calibri"/>
          <w:sz w:val="22"/>
          <w:szCs w:val="22"/>
        </w:rPr>
      </w:pPr>
      <w:r>
        <w:rPr>
          <w:rFonts w:ascii="Century Gothic" w:hAnsi="Century Gothic" w:cs="Calibri"/>
          <w:sz w:val="22"/>
          <w:szCs w:val="22"/>
        </w:rPr>
        <w:t>Chaque année</w:t>
      </w:r>
      <w:r w:rsidR="0008790C">
        <w:rPr>
          <w:rFonts w:ascii="Century Gothic" w:hAnsi="Century Gothic" w:cs="Calibri"/>
          <w:sz w:val="22"/>
          <w:szCs w:val="22"/>
        </w:rPr>
        <w:t xml:space="preserve">, et au plus tard le 31 </w:t>
      </w:r>
      <w:r w:rsidR="006E78BA">
        <w:rPr>
          <w:rFonts w:ascii="Century Gothic" w:hAnsi="Century Gothic" w:cs="Calibri"/>
          <w:sz w:val="22"/>
          <w:szCs w:val="22"/>
        </w:rPr>
        <w:t>décembre</w:t>
      </w:r>
      <w:r>
        <w:rPr>
          <w:rFonts w:ascii="Century Gothic" w:hAnsi="Century Gothic" w:cs="Calibri"/>
          <w:sz w:val="22"/>
          <w:szCs w:val="22"/>
        </w:rPr>
        <w:t>, les responsables d’équipes définiront le calendrier annuel de l’activité</w:t>
      </w:r>
      <w:r w:rsidR="0008790C">
        <w:rPr>
          <w:rFonts w:ascii="Century Gothic" w:hAnsi="Century Gothic" w:cs="Calibri"/>
          <w:sz w:val="22"/>
          <w:szCs w:val="22"/>
        </w:rPr>
        <w:t>. Les collaborateurs devront poser</w:t>
      </w:r>
      <w:r w:rsidR="000A63A4">
        <w:rPr>
          <w:rFonts w:ascii="Century Gothic" w:hAnsi="Century Gothic" w:cs="Calibri"/>
          <w:sz w:val="22"/>
          <w:szCs w:val="22"/>
        </w:rPr>
        <w:t>, de manière prévisionnelle, leurs jours de récupération</w:t>
      </w:r>
      <w:r w:rsidR="0008790C">
        <w:rPr>
          <w:rFonts w:ascii="Century Gothic" w:hAnsi="Century Gothic" w:cs="Calibri"/>
          <w:sz w:val="22"/>
          <w:szCs w:val="22"/>
        </w:rPr>
        <w:t xml:space="preserve"> avant le dernier jour du mois de février. </w:t>
      </w:r>
      <w:r w:rsidR="000A63A4">
        <w:rPr>
          <w:rFonts w:ascii="Century Gothic" w:hAnsi="Century Gothic" w:cs="Calibri"/>
          <w:sz w:val="22"/>
          <w:szCs w:val="22"/>
        </w:rPr>
        <w:t xml:space="preserve">Les jours de récupération feront l’objet d’une validation par le responsable d’équipe concerné, par trimestre, en fonction de l’activité du service. </w:t>
      </w:r>
    </w:p>
    <w:p w14:paraId="2486946B" w14:textId="77777777" w:rsidR="00403B69" w:rsidRPr="00D14F47" w:rsidRDefault="00403B69" w:rsidP="001F7860">
      <w:pPr>
        <w:pStyle w:val="Level1"/>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ind w:left="0" w:firstLine="0"/>
        <w:jc w:val="both"/>
        <w:rPr>
          <w:rFonts w:ascii="Century Gothic" w:hAnsi="Century Gothic" w:cs="Calibri"/>
          <w:sz w:val="22"/>
          <w:szCs w:val="22"/>
          <w:lang w:val="fr-FR"/>
        </w:rPr>
      </w:pPr>
    </w:p>
    <w:p w14:paraId="59F8836B" w14:textId="77777777" w:rsidR="00403B69" w:rsidRPr="00D14F47" w:rsidRDefault="00403B69" w:rsidP="001F7860">
      <w:pPr>
        <w:tabs>
          <w:tab w:val="left" w:pos="-1099"/>
          <w:tab w:val="left" w:pos="-720"/>
          <w:tab w:val="left" w:pos="0"/>
          <w:tab w:val="left" w:pos="430"/>
          <w:tab w:val="left" w:pos="94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Calibri"/>
          <w:sz w:val="22"/>
          <w:szCs w:val="22"/>
        </w:rPr>
      </w:pPr>
      <w:r w:rsidRPr="00D14F47">
        <w:rPr>
          <w:rFonts w:ascii="Century Gothic" w:hAnsi="Century Gothic" w:cs="Calibri"/>
          <w:sz w:val="22"/>
          <w:szCs w:val="22"/>
        </w:rPr>
        <w:t>Par année de référence, il est entendu la période allant du 1</w:t>
      </w:r>
      <w:r w:rsidRPr="00371B33">
        <w:rPr>
          <w:rFonts w:ascii="Century Gothic" w:hAnsi="Century Gothic" w:cs="Calibri"/>
          <w:sz w:val="22"/>
          <w:szCs w:val="22"/>
          <w:vertAlign w:val="superscript"/>
        </w:rPr>
        <w:t>er</w:t>
      </w:r>
      <w:r w:rsidRPr="00D14F47">
        <w:rPr>
          <w:rFonts w:ascii="Century Gothic" w:hAnsi="Century Gothic" w:cs="Calibri"/>
          <w:sz w:val="22"/>
          <w:szCs w:val="22"/>
        </w:rPr>
        <w:t xml:space="preserve"> janvier au 31 décembre de chaque année.</w:t>
      </w:r>
    </w:p>
    <w:p w14:paraId="2DD682B4" w14:textId="77777777" w:rsidR="00403B69" w:rsidRPr="00D14F47" w:rsidRDefault="00403B69" w:rsidP="001F7860">
      <w:pPr>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Calibri"/>
          <w:sz w:val="22"/>
          <w:szCs w:val="22"/>
        </w:rPr>
      </w:pPr>
    </w:p>
    <w:p w14:paraId="1960FD46" w14:textId="77777777" w:rsidR="00403B69" w:rsidRPr="00D14F47" w:rsidRDefault="00403B69" w:rsidP="001F7860">
      <w:pPr>
        <w:pStyle w:val="Level1"/>
        <w:tabs>
          <w:tab w:val="left" w:pos="0"/>
          <w:tab w:val="left" w:pos="283"/>
          <w:tab w:val="left" w:pos="566"/>
          <w:tab w:val="left" w:pos="826"/>
          <w:tab w:val="left" w:pos="3402"/>
        </w:tabs>
        <w:ind w:left="0" w:firstLine="0"/>
        <w:jc w:val="both"/>
        <w:rPr>
          <w:rFonts w:ascii="Century Gothic" w:hAnsi="Century Gothic" w:cs="Calibri"/>
          <w:sz w:val="22"/>
          <w:szCs w:val="22"/>
          <w:lang w:val="fr-FR"/>
        </w:rPr>
      </w:pPr>
      <w:r w:rsidRPr="00D14F47">
        <w:rPr>
          <w:rFonts w:ascii="Century Gothic" w:hAnsi="Century Gothic" w:cs="Calibri"/>
          <w:sz w:val="22"/>
          <w:szCs w:val="22"/>
          <w:lang w:val="fr-FR"/>
        </w:rPr>
        <w:t xml:space="preserve">Toute modification par le salarié de la ou des dates fixées ne pourra intervenir que sous réserve de l’accord </w:t>
      </w:r>
      <w:r w:rsidR="00D316FA">
        <w:rPr>
          <w:rFonts w:ascii="Century Gothic" w:hAnsi="Century Gothic" w:cs="Calibri"/>
          <w:sz w:val="22"/>
          <w:szCs w:val="22"/>
          <w:lang w:val="fr-FR"/>
        </w:rPr>
        <w:t>du responsable d’équipe</w:t>
      </w:r>
      <w:r w:rsidRPr="00D14F47">
        <w:rPr>
          <w:rFonts w:ascii="Century Gothic" w:hAnsi="Century Gothic" w:cs="Calibri"/>
          <w:sz w:val="22"/>
          <w:szCs w:val="22"/>
          <w:lang w:val="fr-FR"/>
        </w:rPr>
        <w:t xml:space="preserve"> et dans le respect d’un délai de prévenance de 7 jours ouvrés.</w:t>
      </w:r>
    </w:p>
    <w:p w14:paraId="38E11DA7" w14:textId="77777777" w:rsidR="00ED413B" w:rsidRPr="00D14F47" w:rsidRDefault="00ED413B" w:rsidP="001F7860">
      <w:pPr>
        <w:jc w:val="both"/>
        <w:rPr>
          <w:rFonts w:ascii="Century Gothic" w:hAnsi="Century Gothic" w:cs="Calibri"/>
          <w:sz w:val="22"/>
          <w:szCs w:val="22"/>
        </w:rPr>
      </w:pPr>
    </w:p>
    <w:p w14:paraId="2F3B647D" w14:textId="77777777" w:rsidR="00ED413B" w:rsidRPr="00D14F47" w:rsidRDefault="00ED413B" w:rsidP="001F7860">
      <w:pPr>
        <w:jc w:val="both"/>
        <w:rPr>
          <w:rFonts w:ascii="Century Gothic" w:hAnsi="Century Gothic" w:cs="Calibri"/>
          <w:sz w:val="22"/>
          <w:szCs w:val="22"/>
        </w:rPr>
      </w:pPr>
      <w:r w:rsidRPr="00D14F47">
        <w:rPr>
          <w:rFonts w:ascii="Century Gothic" w:hAnsi="Century Gothic" w:cs="Calibri"/>
          <w:sz w:val="22"/>
          <w:szCs w:val="22"/>
        </w:rPr>
        <w:t xml:space="preserve">Il est prévu </w:t>
      </w:r>
      <w:r w:rsidR="002135DD">
        <w:rPr>
          <w:rFonts w:ascii="Century Gothic" w:hAnsi="Century Gothic" w:cs="Calibri"/>
          <w:sz w:val="22"/>
          <w:szCs w:val="22"/>
        </w:rPr>
        <w:t>que</w:t>
      </w:r>
      <w:r w:rsidR="00DE32FE">
        <w:rPr>
          <w:rFonts w:ascii="Century Gothic" w:hAnsi="Century Gothic" w:cs="Calibri"/>
          <w:sz w:val="22"/>
          <w:szCs w:val="22"/>
        </w:rPr>
        <w:t xml:space="preserve"> </w:t>
      </w:r>
      <w:r w:rsidRPr="00D14F47">
        <w:rPr>
          <w:rFonts w:ascii="Century Gothic" w:hAnsi="Century Gothic" w:cs="Calibri"/>
          <w:sz w:val="22"/>
          <w:szCs w:val="22"/>
        </w:rPr>
        <w:t xml:space="preserve">les collaborateurs en contrat à durée déterminée (&lt; à 6 mois) auront la possibilité de récupérer une journée sur leur temps de travail, dans le cas d’une absence pour enfant malade. </w:t>
      </w:r>
      <w:r w:rsidR="002D2FD6">
        <w:rPr>
          <w:rFonts w:ascii="Century Gothic" w:hAnsi="Century Gothic" w:cs="Calibri"/>
          <w:sz w:val="22"/>
          <w:szCs w:val="22"/>
        </w:rPr>
        <w:t>Cette récupération devra être</w:t>
      </w:r>
      <w:r w:rsidR="00626B52">
        <w:rPr>
          <w:rFonts w:ascii="Century Gothic" w:hAnsi="Century Gothic" w:cs="Calibri"/>
          <w:sz w:val="22"/>
          <w:szCs w:val="22"/>
        </w:rPr>
        <w:t xml:space="preserve"> demandé</w:t>
      </w:r>
      <w:r w:rsidR="00C84473">
        <w:rPr>
          <w:rFonts w:ascii="Century Gothic" w:hAnsi="Century Gothic" w:cs="Calibri"/>
          <w:sz w:val="22"/>
          <w:szCs w:val="22"/>
        </w:rPr>
        <w:t>e</w:t>
      </w:r>
      <w:r w:rsidR="00626B52">
        <w:rPr>
          <w:rFonts w:ascii="Century Gothic" w:hAnsi="Century Gothic" w:cs="Calibri"/>
          <w:sz w:val="22"/>
          <w:szCs w:val="22"/>
        </w:rPr>
        <w:t xml:space="preserve"> au responsable d’équipe et aux Ressources Humaines au plus tard à la remise du justificatif d’absence. </w:t>
      </w:r>
      <w:r w:rsidRPr="00D14F47">
        <w:rPr>
          <w:rFonts w:ascii="Century Gothic" w:hAnsi="Century Gothic" w:cs="Calibri"/>
          <w:sz w:val="22"/>
          <w:szCs w:val="22"/>
        </w:rPr>
        <w:t>Au-delà de 6 mois de présence</w:t>
      </w:r>
      <w:r w:rsidR="002135DD">
        <w:rPr>
          <w:rFonts w:ascii="Century Gothic" w:hAnsi="Century Gothic" w:cs="Calibri"/>
          <w:sz w:val="22"/>
          <w:szCs w:val="22"/>
        </w:rPr>
        <w:t>,</w:t>
      </w:r>
      <w:r w:rsidRPr="00D14F47">
        <w:rPr>
          <w:rFonts w:ascii="Century Gothic" w:hAnsi="Century Gothic" w:cs="Calibri"/>
          <w:sz w:val="22"/>
          <w:szCs w:val="22"/>
        </w:rPr>
        <w:t xml:space="preserve"> la convention collective accorde des jours d’absences pour enfant malade sous certaines conditions.</w:t>
      </w:r>
    </w:p>
    <w:p w14:paraId="148ADA91" w14:textId="77777777" w:rsidR="00ED413B" w:rsidRPr="00D14F47" w:rsidRDefault="00ED413B" w:rsidP="001F7860">
      <w:pPr>
        <w:jc w:val="both"/>
        <w:rPr>
          <w:rFonts w:ascii="Century Gothic" w:hAnsi="Century Gothic" w:cs="Calibri"/>
          <w:sz w:val="22"/>
          <w:szCs w:val="22"/>
        </w:rPr>
      </w:pPr>
    </w:p>
    <w:p w14:paraId="2DEFA745" w14:textId="77777777" w:rsidR="00403B69" w:rsidRDefault="00403B69" w:rsidP="001F7860">
      <w:pPr>
        <w:pStyle w:val="Retraitcorpsdetexte2"/>
        <w:ind w:firstLine="0"/>
        <w:rPr>
          <w:rFonts w:ascii="Century Gothic" w:hAnsi="Century Gothic" w:cs="Calibri"/>
          <w:sz w:val="22"/>
          <w:szCs w:val="22"/>
          <w:u w:val="single"/>
        </w:rPr>
      </w:pPr>
      <w:r w:rsidRPr="00D14F47">
        <w:rPr>
          <w:rFonts w:ascii="Century Gothic" w:hAnsi="Century Gothic" w:cs="Calibri"/>
          <w:sz w:val="22"/>
          <w:szCs w:val="22"/>
          <w:u w:val="single"/>
        </w:rPr>
        <w:t>Cas particuliers :</w:t>
      </w:r>
    </w:p>
    <w:p w14:paraId="5DF0DD8D" w14:textId="77777777" w:rsidR="006E6AD2" w:rsidRPr="00D14F47" w:rsidRDefault="006E6AD2" w:rsidP="001F7860">
      <w:pPr>
        <w:pStyle w:val="Retraitcorpsdetexte2"/>
        <w:ind w:firstLine="0"/>
        <w:rPr>
          <w:rFonts w:ascii="Century Gothic" w:hAnsi="Century Gothic" w:cs="Calibri"/>
          <w:sz w:val="22"/>
          <w:szCs w:val="22"/>
          <w:u w:val="single"/>
        </w:rPr>
      </w:pPr>
    </w:p>
    <w:p w14:paraId="7C70621B" w14:textId="77777777" w:rsidR="00403B69" w:rsidRPr="00D14F47" w:rsidRDefault="00403B69" w:rsidP="002461C7">
      <w:pPr>
        <w:pStyle w:val="Retraitcorpsdetexte2"/>
        <w:numPr>
          <w:ilvl w:val="0"/>
          <w:numId w:val="14"/>
        </w:numPr>
        <w:rPr>
          <w:rFonts w:ascii="Century Gothic" w:hAnsi="Century Gothic" w:cs="Calibri"/>
          <w:sz w:val="22"/>
          <w:szCs w:val="22"/>
        </w:rPr>
      </w:pPr>
      <w:r w:rsidRPr="00D14F47">
        <w:rPr>
          <w:rFonts w:ascii="Century Gothic" w:hAnsi="Century Gothic" w:cs="Calibri"/>
          <w:sz w:val="22"/>
          <w:szCs w:val="22"/>
          <w:u w:val="single"/>
        </w:rPr>
        <w:t xml:space="preserve">Les équipes « courrier » </w:t>
      </w:r>
      <w:r w:rsidRPr="00D14F47">
        <w:rPr>
          <w:rFonts w:ascii="Century Gothic" w:hAnsi="Century Gothic" w:cs="Calibri"/>
          <w:sz w:val="22"/>
          <w:szCs w:val="22"/>
        </w:rPr>
        <w:t xml:space="preserve">: En raison des exigences de disponibilité inhérente à ces postes, il est précisé qu’aucun jour de </w:t>
      </w:r>
      <w:r w:rsidR="00A611B6">
        <w:rPr>
          <w:rFonts w:ascii="Century Gothic" w:hAnsi="Century Gothic" w:cs="Calibri"/>
          <w:sz w:val="22"/>
          <w:szCs w:val="22"/>
        </w:rPr>
        <w:t>récupération</w:t>
      </w:r>
      <w:r w:rsidR="00A611B6" w:rsidRPr="00D14F47">
        <w:rPr>
          <w:rFonts w:ascii="Century Gothic" w:hAnsi="Century Gothic" w:cs="Calibri"/>
          <w:sz w:val="22"/>
          <w:szCs w:val="22"/>
        </w:rPr>
        <w:t xml:space="preserve"> </w:t>
      </w:r>
      <w:r w:rsidR="003E1766">
        <w:rPr>
          <w:rFonts w:ascii="Century Gothic" w:hAnsi="Century Gothic" w:cs="Calibri"/>
          <w:sz w:val="22"/>
          <w:szCs w:val="22"/>
        </w:rPr>
        <w:t>ne peut être attribué le lundi.</w:t>
      </w:r>
    </w:p>
    <w:p w14:paraId="7E70979F" w14:textId="77777777" w:rsidR="00403B69" w:rsidRPr="00D14F47" w:rsidRDefault="00403B69" w:rsidP="001F7860">
      <w:pPr>
        <w:pStyle w:val="Retraitcorpsdetexte2"/>
        <w:ind w:firstLine="0"/>
        <w:rPr>
          <w:rFonts w:ascii="Century Gothic" w:hAnsi="Century Gothic" w:cs="Calibri"/>
          <w:sz w:val="22"/>
          <w:szCs w:val="22"/>
        </w:rPr>
      </w:pPr>
    </w:p>
    <w:p w14:paraId="4075ABAB" w14:textId="77777777" w:rsidR="000B240F" w:rsidRPr="00C3297C" w:rsidRDefault="000B240F" w:rsidP="002461C7">
      <w:pPr>
        <w:pStyle w:val="Retraitcorpsdetexte2"/>
        <w:numPr>
          <w:ilvl w:val="0"/>
          <w:numId w:val="14"/>
        </w:numPr>
        <w:rPr>
          <w:rFonts w:ascii="Century Gothic" w:hAnsi="Century Gothic" w:cs="Calibri"/>
          <w:sz w:val="22"/>
          <w:szCs w:val="22"/>
        </w:rPr>
      </w:pPr>
      <w:r w:rsidRPr="00C3297C">
        <w:rPr>
          <w:rFonts w:ascii="Century Gothic" w:hAnsi="Century Gothic" w:cs="Calibri"/>
          <w:sz w:val="22"/>
          <w:szCs w:val="22"/>
          <w:u w:val="single"/>
        </w:rPr>
        <w:t xml:space="preserve">Les Conseillers des </w:t>
      </w:r>
      <w:r w:rsidR="0078763F">
        <w:rPr>
          <w:rFonts w:ascii="Century Gothic" w:hAnsi="Century Gothic" w:cs="Calibri"/>
          <w:sz w:val="22"/>
          <w:szCs w:val="22"/>
          <w:u w:val="single"/>
        </w:rPr>
        <w:t>Adhérents</w:t>
      </w:r>
      <w:r w:rsidR="0078763F" w:rsidRPr="00C3297C">
        <w:rPr>
          <w:rFonts w:ascii="Century Gothic" w:hAnsi="Century Gothic" w:cs="Calibri"/>
          <w:sz w:val="22"/>
          <w:szCs w:val="22"/>
          <w:u w:val="single"/>
        </w:rPr>
        <w:t xml:space="preserve"> </w:t>
      </w:r>
      <w:r w:rsidRPr="00C3297C">
        <w:rPr>
          <w:rFonts w:ascii="Century Gothic" w:hAnsi="Century Gothic" w:cs="Calibri"/>
          <w:sz w:val="22"/>
          <w:szCs w:val="22"/>
          <w:u w:val="single"/>
        </w:rPr>
        <w:t xml:space="preserve">modèle « matinée » </w:t>
      </w:r>
      <w:r w:rsidR="00403B69" w:rsidRPr="00C3297C">
        <w:rPr>
          <w:rFonts w:ascii="Century Gothic" w:hAnsi="Century Gothic" w:cs="Calibri"/>
          <w:sz w:val="22"/>
          <w:szCs w:val="22"/>
        </w:rPr>
        <w:t xml:space="preserve">: Compte tenu du nombre d’agences et du nombre de jours d’ouverture (5 jours/semaine), </w:t>
      </w:r>
      <w:r w:rsidRPr="00C3297C">
        <w:rPr>
          <w:rFonts w:ascii="Century Gothic" w:hAnsi="Century Gothic" w:cs="Calibri"/>
          <w:sz w:val="22"/>
          <w:szCs w:val="22"/>
        </w:rPr>
        <w:t>Les Conseillers des Particuliers modèle « matinée »</w:t>
      </w:r>
      <w:r w:rsidR="00403B69" w:rsidRPr="00C3297C">
        <w:rPr>
          <w:rFonts w:ascii="Century Gothic" w:hAnsi="Century Gothic" w:cs="Calibri"/>
          <w:sz w:val="22"/>
          <w:szCs w:val="22"/>
        </w:rPr>
        <w:t xml:space="preserve"> travailleront 35 heures par semaine sur 5 jours conformément aux horaires d’ouvertu</w:t>
      </w:r>
      <w:r w:rsidRPr="00C3297C">
        <w:rPr>
          <w:rFonts w:ascii="Century Gothic" w:hAnsi="Century Gothic" w:cs="Calibri"/>
          <w:sz w:val="22"/>
          <w:szCs w:val="22"/>
        </w:rPr>
        <w:t>re de l’agence de rattachement.</w:t>
      </w:r>
    </w:p>
    <w:p w14:paraId="7D47912A" w14:textId="77777777" w:rsidR="00FD619A" w:rsidRPr="00C3297C" w:rsidRDefault="00FD619A" w:rsidP="000B240F">
      <w:pPr>
        <w:pStyle w:val="Paragraphedeliste"/>
        <w:rPr>
          <w:rFonts w:ascii="Century Gothic" w:hAnsi="Century Gothic" w:cs="Calibri"/>
          <w:sz w:val="22"/>
          <w:szCs w:val="22"/>
        </w:rPr>
      </w:pPr>
    </w:p>
    <w:p w14:paraId="3D98F47D" w14:textId="77777777" w:rsidR="000B240F" w:rsidRPr="00C3297C" w:rsidRDefault="000B240F" w:rsidP="000B240F">
      <w:pPr>
        <w:pStyle w:val="Retraitcorpsdetexte2"/>
        <w:ind w:left="720" w:firstLine="0"/>
        <w:rPr>
          <w:rFonts w:ascii="Century Gothic" w:hAnsi="Century Gothic" w:cs="Calibri"/>
          <w:sz w:val="22"/>
          <w:szCs w:val="22"/>
        </w:rPr>
      </w:pPr>
      <w:r w:rsidRPr="00C3297C">
        <w:rPr>
          <w:rFonts w:ascii="Century Gothic" w:hAnsi="Century Gothic" w:cs="Calibri"/>
          <w:sz w:val="22"/>
          <w:szCs w:val="22"/>
        </w:rPr>
        <w:t>Les Conseillers bénéficient de 12 jours de récupération par an sous réserve de réaliser au cours de l’année 84 heures complémentaires. Ces jours de récupération devront être utilisés de la manière suivante :</w:t>
      </w:r>
    </w:p>
    <w:p w14:paraId="2FE83F8B" w14:textId="77777777" w:rsidR="000B240F" w:rsidRPr="00C3297C" w:rsidRDefault="000B240F" w:rsidP="002461C7">
      <w:pPr>
        <w:pStyle w:val="Retraitcorpsdetexte2"/>
        <w:numPr>
          <w:ilvl w:val="0"/>
          <w:numId w:val="21"/>
        </w:numPr>
        <w:rPr>
          <w:rFonts w:ascii="Century Gothic" w:hAnsi="Century Gothic" w:cs="Calibri"/>
          <w:sz w:val="22"/>
          <w:szCs w:val="22"/>
        </w:rPr>
      </w:pPr>
      <w:r w:rsidRPr="00C3297C">
        <w:rPr>
          <w:rFonts w:ascii="Century Gothic" w:hAnsi="Century Gothic" w:cs="Calibri"/>
          <w:sz w:val="22"/>
          <w:szCs w:val="22"/>
        </w:rPr>
        <w:t>Mobilisation de 5 jours sur la période estivale accolés aux congés payés,</w:t>
      </w:r>
    </w:p>
    <w:p w14:paraId="7BDA930E" w14:textId="77777777" w:rsidR="000B240F" w:rsidRPr="00C3297C" w:rsidRDefault="000B240F" w:rsidP="002461C7">
      <w:pPr>
        <w:pStyle w:val="Retraitcorpsdetexte2"/>
        <w:numPr>
          <w:ilvl w:val="0"/>
          <w:numId w:val="21"/>
        </w:numPr>
        <w:rPr>
          <w:rFonts w:ascii="Century Gothic" w:hAnsi="Century Gothic" w:cs="Calibri"/>
          <w:sz w:val="22"/>
          <w:szCs w:val="22"/>
        </w:rPr>
      </w:pPr>
      <w:r w:rsidRPr="00C3297C">
        <w:rPr>
          <w:rFonts w:ascii="Century Gothic" w:hAnsi="Century Gothic" w:cs="Calibri"/>
          <w:sz w:val="22"/>
          <w:szCs w:val="22"/>
        </w:rPr>
        <w:t>3 jours de récupération à disposition desdits,</w:t>
      </w:r>
    </w:p>
    <w:p w14:paraId="0B487EF1" w14:textId="77777777" w:rsidR="000B240F" w:rsidRPr="00C3297C" w:rsidRDefault="000B240F" w:rsidP="002461C7">
      <w:pPr>
        <w:pStyle w:val="Retraitcorpsdetexte2"/>
        <w:numPr>
          <w:ilvl w:val="0"/>
          <w:numId w:val="21"/>
        </w:numPr>
        <w:rPr>
          <w:rFonts w:ascii="Century Gothic" w:hAnsi="Century Gothic" w:cs="Calibri"/>
          <w:sz w:val="22"/>
          <w:szCs w:val="22"/>
        </w:rPr>
      </w:pPr>
      <w:r w:rsidRPr="00C3297C">
        <w:rPr>
          <w:rFonts w:ascii="Century Gothic" w:hAnsi="Century Gothic" w:cs="Calibri"/>
          <w:sz w:val="22"/>
          <w:szCs w:val="22"/>
        </w:rPr>
        <w:t>4 demi-journées (Après-midi) pour arriver à 12 jours.</w:t>
      </w:r>
    </w:p>
    <w:p w14:paraId="773AAAF4" w14:textId="77777777" w:rsidR="000B240F" w:rsidRPr="00C3297C" w:rsidRDefault="000B240F" w:rsidP="000B240F">
      <w:pPr>
        <w:pStyle w:val="Paragraphedeliste"/>
        <w:rPr>
          <w:rFonts w:ascii="Century Gothic" w:hAnsi="Century Gothic" w:cs="Calibri"/>
          <w:sz w:val="22"/>
          <w:szCs w:val="22"/>
        </w:rPr>
      </w:pPr>
    </w:p>
    <w:p w14:paraId="20BD56D1" w14:textId="77777777" w:rsidR="000069C3" w:rsidRDefault="000B240F" w:rsidP="000B240F">
      <w:pPr>
        <w:pStyle w:val="Retraitcorpsdetexte2"/>
        <w:ind w:left="720" w:firstLine="0"/>
        <w:rPr>
          <w:rFonts w:ascii="Century Gothic" w:hAnsi="Century Gothic" w:cs="Calibri"/>
          <w:sz w:val="22"/>
          <w:szCs w:val="22"/>
        </w:rPr>
      </w:pPr>
      <w:r w:rsidRPr="00C3297C">
        <w:rPr>
          <w:rFonts w:ascii="Century Gothic" w:hAnsi="Century Gothic" w:cs="Calibri"/>
          <w:sz w:val="22"/>
          <w:szCs w:val="22"/>
        </w:rPr>
        <w:t>5</w:t>
      </w:r>
      <w:r w:rsidR="000069C3" w:rsidRPr="00C3297C">
        <w:rPr>
          <w:rFonts w:ascii="Century Gothic" w:hAnsi="Century Gothic" w:cs="Calibri"/>
          <w:sz w:val="22"/>
          <w:szCs w:val="22"/>
        </w:rPr>
        <w:t xml:space="preserve"> jours sont définis par la Direction Générale, </w:t>
      </w:r>
      <w:r w:rsidRPr="00C3297C">
        <w:rPr>
          <w:rFonts w:ascii="Century Gothic" w:hAnsi="Century Gothic" w:cs="Calibri"/>
          <w:sz w:val="22"/>
          <w:szCs w:val="22"/>
        </w:rPr>
        <w:t>les autres jours</w:t>
      </w:r>
      <w:r w:rsidR="000069C3" w:rsidRPr="00C3297C">
        <w:rPr>
          <w:rFonts w:ascii="Century Gothic" w:hAnsi="Century Gothic" w:cs="Calibri"/>
          <w:sz w:val="22"/>
          <w:szCs w:val="22"/>
        </w:rPr>
        <w:t xml:space="preserve"> sont libres sous réserve de la validation du management.</w:t>
      </w:r>
    </w:p>
    <w:p w14:paraId="1AB8534A" w14:textId="77777777" w:rsidR="00CF1928" w:rsidRDefault="00CF1928" w:rsidP="000B240F">
      <w:pPr>
        <w:pStyle w:val="Retraitcorpsdetexte2"/>
        <w:ind w:left="720" w:firstLine="0"/>
        <w:rPr>
          <w:rFonts w:ascii="Century Gothic" w:hAnsi="Century Gothic" w:cs="Calibri"/>
          <w:sz w:val="22"/>
          <w:szCs w:val="22"/>
        </w:rPr>
      </w:pPr>
    </w:p>
    <w:p w14:paraId="2C5FFCAD" w14:textId="77777777" w:rsidR="000069C3" w:rsidRDefault="000069C3" w:rsidP="001F7860">
      <w:pPr>
        <w:pStyle w:val="Retraitcorpsdetexte2"/>
        <w:ind w:firstLine="0"/>
        <w:rPr>
          <w:rFonts w:ascii="Century Gothic" w:hAnsi="Century Gothic" w:cs="Calibri"/>
          <w:sz w:val="22"/>
          <w:szCs w:val="22"/>
        </w:rPr>
      </w:pPr>
    </w:p>
    <w:p w14:paraId="796D3490" w14:textId="77777777" w:rsidR="002B241C" w:rsidRDefault="002B241C" w:rsidP="001F7860">
      <w:pPr>
        <w:pStyle w:val="Retraitcorpsdetexte2"/>
        <w:ind w:firstLine="0"/>
        <w:rPr>
          <w:rFonts w:ascii="Century Gothic" w:hAnsi="Century Gothic" w:cs="Calibri"/>
          <w:sz w:val="22"/>
          <w:szCs w:val="22"/>
        </w:rPr>
      </w:pPr>
    </w:p>
    <w:p w14:paraId="6D866F99" w14:textId="77777777" w:rsidR="002B241C" w:rsidRPr="00D14F47" w:rsidRDefault="002B241C" w:rsidP="001F7860">
      <w:pPr>
        <w:pStyle w:val="Retraitcorpsdetexte2"/>
        <w:ind w:firstLine="0"/>
        <w:rPr>
          <w:rFonts w:ascii="Century Gothic" w:hAnsi="Century Gothic" w:cs="Calibri"/>
          <w:sz w:val="22"/>
          <w:szCs w:val="22"/>
        </w:rPr>
      </w:pPr>
    </w:p>
    <w:p w14:paraId="59742103" w14:textId="77777777" w:rsidR="00403B69" w:rsidRPr="00D14F47" w:rsidRDefault="000B240F" w:rsidP="002461C7">
      <w:pPr>
        <w:pStyle w:val="Corpsdetexte"/>
        <w:numPr>
          <w:ilvl w:val="0"/>
          <w:numId w:val="14"/>
        </w:numPr>
        <w:rPr>
          <w:rFonts w:ascii="Century Gothic" w:hAnsi="Century Gothic" w:cs="Calibri"/>
          <w:sz w:val="22"/>
          <w:szCs w:val="22"/>
        </w:rPr>
      </w:pPr>
      <w:r>
        <w:rPr>
          <w:rFonts w:ascii="Century Gothic" w:hAnsi="Century Gothic" w:cs="Calibri"/>
          <w:sz w:val="22"/>
          <w:szCs w:val="22"/>
          <w:u w:val="single"/>
        </w:rPr>
        <w:t xml:space="preserve">Les </w:t>
      </w:r>
      <w:r w:rsidR="0016256D">
        <w:rPr>
          <w:rFonts w:ascii="Century Gothic" w:hAnsi="Century Gothic" w:cs="Calibri"/>
          <w:sz w:val="22"/>
          <w:szCs w:val="22"/>
          <w:u w:val="single"/>
        </w:rPr>
        <w:t>C</w:t>
      </w:r>
      <w:r w:rsidR="0016256D" w:rsidRPr="00D14F47">
        <w:rPr>
          <w:rFonts w:ascii="Century Gothic" w:hAnsi="Century Gothic" w:cs="Calibri"/>
          <w:sz w:val="22"/>
          <w:szCs w:val="22"/>
          <w:u w:val="single"/>
        </w:rPr>
        <w:t xml:space="preserve">onseillers </w:t>
      </w:r>
      <w:r>
        <w:rPr>
          <w:rFonts w:ascii="Century Gothic" w:hAnsi="Century Gothic" w:cs="Calibri"/>
          <w:sz w:val="22"/>
          <w:szCs w:val="22"/>
          <w:u w:val="single"/>
        </w:rPr>
        <w:t xml:space="preserve">des </w:t>
      </w:r>
      <w:r w:rsidR="0078763F">
        <w:rPr>
          <w:rFonts w:ascii="Century Gothic" w:hAnsi="Century Gothic" w:cs="Calibri"/>
          <w:sz w:val="22"/>
          <w:szCs w:val="22"/>
          <w:u w:val="single"/>
        </w:rPr>
        <w:t xml:space="preserve">Adhérents </w:t>
      </w:r>
      <w:r>
        <w:rPr>
          <w:rFonts w:ascii="Century Gothic" w:hAnsi="Century Gothic" w:cs="Calibri"/>
          <w:sz w:val="22"/>
          <w:szCs w:val="22"/>
          <w:u w:val="single"/>
        </w:rPr>
        <w:t xml:space="preserve">autres modèles </w:t>
      </w:r>
      <w:r w:rsidR="00403B69" w:rsidRPr="00D14F47">
        <w:rPr>
          <w:rFonts w:ascii="Century Gothic" w:hAnsi="Century Gothic" w:cs="Calibri"/>
          <w:sz w:val="22"/>
          <w:szCs w:val="22"/>
        </w:rPr>
        <w:t>: Neuf jours doivent obligatoirement être pris dans les trente-cinq premières semaines calendaires de l’année</w:t>
      </w:r>
      <w:r w:rsidR="00C84473">
        <w:rPr>
          <w:rFonts w:ascii="Century Gothic" w:hAnsi="Century Gothic" w:cs="Calibri"/>
          <w:sz w:val="22"/>
          <w:szCs w:val="22"/>
        </w:rPr>
        <w:t>,</w:t>
      </w:r>
      <w:r w:rsidR="00403B69" w:rsidRPr="00D14F47">
        <w:rPr>
          <w:rFonts w:ascii="Century Gothic" w:hAnsi="Century Gothic" w:cs="Calibri"/>
          <w:sz w:val="22"/>
          <w:szCs w:val="22"/>
        </w:rPr>
        <w:t xml:space="preserve"> dont cinq accolés aux congés payés. </w:t>
      </w:r>
    </w:p>
    <w:p w14:paraId="57236799" w14:textId="77777777" w:rsidR="006A4035" w:rsidRDefault="006A4035" w:rsidP="001F7860">
      <w:pPr>
        <w:pStyle w:val="Retraitcorpsdetexte2"/>
        <w:ind w:firstLine="0"/>
        <w:rPr>
          <w:rFonts w:ascii="Century Gothic" w:hAnsi="Century Gothic" w:cs="Calibri"/>
          <w:sz w:val="22"/>
          <w:szCs w:val="22"/>
        </w:rPr>
      </w:pPr>
    </w:p>
    <w:p w14:paraId="044A4DEC" w14:textId="77777777" w:rsidR="00FE7F24" w:rsidRPr="00032856" w:rsidRDefault="00FE7F24" w:rsidP="00FE7F24">
      <w:pPr>
        <w:jc w:val="both"/>
        <w:rPr>
          <w:rFonts w:ascii="Century Gothic" w:hAnsi="Century Gothic" w:cs="Calibri"/>
          <w:sz w:val="22"/>
          <w:szCs w:val="22"/>
        </w:rPr>
      </w:pPr>
      <w:r w:rsidRPr="00032856">
        <w:rPr>
          <w:rFonts w:ascii="Century Gothic" w:hAnsi="Century Gothic" w:cs="Calibri"/>
          <w:sz w:val="22"/>
          <w:szCs w:val="22"/>
        </w:rPr>
        <w:t>En cas de rupture du contrat de travail, il y a lieu de régulariser le crédit ou le débit d’heures à l’intérieur du délai de préavis.</w:t>
      </w:r>
    </w:p>
    <w:p w14:paraId="319C1B72" w14:textId="77777777" w:rsidR="00FE7F24" w:rsidRPr="00032856" w:rsidRDefault="00FE7F24" w:rsidP="00FE7F24">
      <w:pPr>
        <w:jc w:val="both"/>
        <w:rPr>
          <w:rFonts w:ascii="Century Gothic" w:hAnsi="Century Gothic" w:cs="Calibri"/>
          <w:sz w:val="22"/>
          <w:szCs w:val="22"/>
        </w:rPr>
      </w:pPr>
    </w:p>
    <w:p w14:paraId="4CD5AD8B" w14:textId="77777777" w:rsidR="00FE7F24" w:rsidRPr="00032856" w:rsidRDefault="00FE7F24" w:rsidP="00FE7F24">
      <w:pPr>
        <w:jc w:val="both"/>
        <w:rPr>
          <w:rFonts w:ascii="Century Gothic" w:hAnsi="Century Gothic" w:cs="Calibri"/>
          <w:sz w:val="22"/>
          <w:szCs w:val="22"/>
        </w:rPr>
      </w:pPr>
      <w:r w:rsidRPr="00032856">
        <w:rPr>
          <w:rFonts w:ascii="Century Gothic" w:hAnsi="Century Gothic" w:cs="Calibri"/>
          <w:sz w:val="22"/>
          <w:szCs w:val="22"/>
        </w:rPr>
        <w:t>A défaut, le débit d’heures sera retenu et le crédit sera payé au taux horaire normal.</w:t>
      </w:r>
    </w:p>
    <w:p w14:paraId="3C6F9220" w14:textId="77777777" w:rsidR="00FE7F24" w:rsidRPr="00032856" w:rsidRDefault="00FE7F24" w:rsidP="00FE7F24">
      <w:pPr>
        <w:pStyle w:val="Retraitcorpsdetexte2"/>
        <w:ind w:firstLine="0"/>
        <w:rPr>
          <w:rFonts w:ascii="Century Gothic" w:hAnsi="Century Gothic" w:cs="Calibri"/>
          <w:sz w:val="22"/>
          <w:szCs w:val="22"/>
        </w:rPr>
      </w:pPr>
    </w:p>
    <w:p w14:paraId="1F45AD4B" w14:textId="77777777" w:rsidR="00FE7F24" w:rsidRDefault="00FE7F24" w:rsidP="00FE7F24">
      <w:pPr>
        <w:pStyle w:val="Retraitcorpsdetexte2"/>
        <w:ind w:firstLine="0"/>
        <w:rPr>
          <w:rFonts w:ascii="Century Gothic" w:hAnsi="Century Gothic" w:cs="Calibri"/>
          <w:sz w:val="22"/>
          <w:szCs w:val="22"/>
        </w:rPr>
      </w:pPr>
      <w:r w:rsidRPr="00032856">
        <w:rPr>
          <w:rFonts w:ascii="Century Gothic" w:hAnsi="Century Gothic" w:cs="Calibri"/>
          <w:sz w:val="22"/>
          <w:szCs w:val="22"/>
        </w:rPr>
        <w:t>Les mêmes dispositions s’appliquent en cas de rupture de contrat de travail sans préavis.</w:t>
      </w:r>
    </w:p>
    <w:p w14:paraId="4F15DDA7" w14:textId="77777777" w:rsidR="00FE7F24" w:rsidRDefault="00FE7F24" w:rsidP="001F7860">
      <w:pPr>
        <w:pStyle w:val="Retraitcorpsdetexte2"/>
        <w:ind w:firstLine="0"/>
        <w:rPr>
          <w:rFonts w:ascii="Century Gothic" w:hAnsi="Century Gothic" w:cs="Calibri"/>
          <w:sz w:val="22"/>
          <w:szCs w:val="22"/>
        </w:rPr>
      </w:pPr>
    </w:p>
    <w:p w14:paraId="14E52D7B" w14:textId="77777777" w:rsidR="004D74E7" w:rsidRDefault="004D74E7" w:rsidP="001F7860">
      <w:pPr>
        <w:pStyle w:val="Retraitcorpsdetexte2"/>
        <w:ind w:firstLine="0"/>
        <w:rPr>
          <w:rFonts w:ascii="Century Gothic" w:hAnsi="Century Gothic" w:cs="Calibri"/>
          <w:sz w:val="22"/>
          <w:szCs w:val="22"/>
        </w:rPr>
      </w:pPr>
    </w:p>
    <w:p w14:paraId="370E8B0C" w14:textId="77777777" w:rsidR="004D74E7" w:rsidRPr="00AE40E9" w:rsidRDefault="004D74E7" w:rsidP="00AE40E9">
      <w:pPr>
        <w:pStyle w:val="Titre2"/>
        <w:numPr>
          <w:ilvl w:val="0"/>
          <w:numId w:val="9"/>
        </w:numPr>
        <w:ind w:firstLine="862"/>
        <w:jc w:val="both"/>
        <w:rPr>
          <w:rFonts w:ascii="Century Gothic" w:hAnsi="Century Gothic" w:cs="Calibri"/>
          <w:sz w:val="22"/>
          <w:szCs w:val="22"/>
          <w:u w:val="single"/>
        </w:rPr>
      </w:pPr>
      <w:r w:rsidRPr="00AE40E9">
        <w:rPr>
          <w:rFonts w:ascii="Century Gothic" w:hAnsi="Century Gothic" w:cs="Calibri"/>
          <w:sz w:val="22"/>
          <w:szCs w:val="22"/>
          <w:u w:val="single"/>
        </w:rPr>
        <w:t>Réalisation du travail hebdomadaire sur 4 jours</w:t>
      </w:r>
    </w:p>
    <w:p w14:paraId="43F90A26" w14:textId="77777777" w:rsidR="004D74E7" w:rsidRDefault="004D74E7" w:rsidP="001F7860">
      <w:pPr>
        <w:pStyle w:val="Retraitcorpsdetexte2"/>
        <w:ind w:firstLine="0"/>
        <w:rPr>
          <w:rFonts w:ascii="Century Gothic" w:hAnsi="Century Gothic" w:cs="Calibri"/>
          <w:sz w:val="22"/>
          <w:szCs w:val="22"/>
        </w:rPr>
      </w:pPr>
    </w:p>
    <w:p w14:paraId="440735E3" w14:textId="77777777" w:rsidR="004D74E7" w:rsidRDefault="004D74E7" w:rsidP="001F7860">
      <w:pPr>
        <w:pStyle w:val="Retraitcorpsdetexte2"/>
        <w:ind w:firstLine="0"/>
        <w:rPr>
          <w:rFonts w:ascii="Century Gothic" w:hAnsi="Century Gothic" w:cs="Calibri"/>
          <w:sz w:val="22"/>
          <w:szCs w:val="22"/>
        </w:rPr>
      </w:pPr>
      <w:r>
        <w:rPr>
          <w:rFonts w:ascii="Century Gothic" w:hAnsi="Century Gothic" w:cs="Calibri"/>
          <w:sz w:val="22"/>
          <w:szCs w:val="22"/>
        </w:rPr>
        <w:t xml:space="preserve">Dans une volonté d’innovation sociale, la Direction et les Partenaires Sociaux conviennent d’offrir la possibilité aux collaborateurs qui le souhaitent </w:t>
      </w:r>
      <w:r w:rsidR="00FD0E0E">
        <w:rPr>
          <w:rFonts w:ascii="Century Gothic" w:hAnsi="Century Gothic" w:cs="Calibri"/>
          <w:sz w:val="22"/>
          <w:szCs w:val="22"/>
        </w:rPr>
        <w:t>de réaliser leur semaine de travail sur 4 jours, soit la répartition des 35 heures sur 4 jours au lieu de 5 jours.</w:t>
      </w:r>
    </w:p>
    <w:p w14:paraId="63AB1663" w14:textId="77777777" w:rsidR="003D1A8A" w:rsidRDefault="003D1A8A" w:rsidP="001F7860">
      <w:pPr>
        <w:pStyle w:val="Retraitcorpsdetexte2"/>
        <w:ind w:firstLine="0"/>
        <w:rPr>
          <w:rFonts w:ascii="Century Gothic" w:hAnsi="Century Gothic" w:cs="Calibri"/>
          <w:sz w:val="22"/>
          <w:szCs w:val="22"/>
        </w:rPr>
      </w:pPr>
    </w:p>
    <w:p w14:paraId="3586B466" w14:textId="77777777" w:rsidR="003D1A8A" w:rsidRDefault="003D1A8A" w:rsidP="001F7860">
      <w:pPr>
        <w:pStyle w:val="Retraitcorpsdetexte2"/>
        <w:ind w:firstLine="0"/>
        <w:rPr>
          <w:rFonts w:ascii="Century Gothic" w:hAnsi="Century Gothic" w:cs="Calibri"/>
          <w:sz w:val="22"/>
          <w:szCs w:val="22"/>
        </w:rPr>
      </w:pPr>
      <w:r>
        <w:rPr>
          <w:rFonts w:ascii="Century Gothic" w:hAnsi="Century Gothic" w:cs="Calibri"/>
          <w:sz w:val="22"/>
          <w:szCs w:val="22"/>
        </w:rPr>
        <w:t>La journée non travaillée sur la semaine pourra être positionné</w:t>
      </w:r>
      <w:r w:rsidR="00A22CA3">
        <w:rPr>
          <w:rFonts w:ascii="Century Gothic" w:hAnsi="Century Gothic" w:cs="Calibri"/>
          <w:sz w:val="22"/>
          <w:szCs w:val="22"/>
        </w:rPr>
        <w:t>e</w:t>
      </w:r>
      <w:r>
        <w:rPr>
          <w:rFonts w:ascii="Century Gothic" w:hAnsi="Century Gothic" w:cs="Calibri"/>
          <w:sz w:val="22"/>
          <w:szCs w:val="22"/>
        </w:rPr>
        <w:t xml:space="preserve"> tous les jours sauf le lundi.</w:t>
      </w:r>
      <w:r w:rsidR="00415F77">
        <w:rPr>
          <w:rFonts w:ascii="Century Gothic" w:hAnsi="Century Gothic" w:cs="Calibri"/>
          <w:sz w:val="22"/>
          <w:szCs w:val="22"/>
        </w:rPr>
        <w:t xml:space="preserve"> </w:t>
      </w:r>
      <w:r w:rsidR="00415F77" w:rsidRPr="00415F77">
        <w:rPr>
          <w:rFonts w:ascii="Century Gothic" w:hAnsi="Century Gothic" w:cs="Calibri"/>
          <w:sz w:val="22"/>
          <w:szCs w:val="22"/>
        </w:rPr>
        <w:t xml:space="preserve">Le rythme </w:t>
      </w:r>
      <w:r w:rsidR="00415F77">
        <w:rPr>
          <w:rFonts w:ascii="Century Gothic" w:hAnsi="Century Gothic" w:cs="Calibri"/>
          <w:sz w:val="22"/>
          <w:szCs w:val="22"/>
        </w:rPr>
        <w:t>de la semaine</w:t>
      </w:r>
      <w:r w:rsidR="00415F77" w:rsidRPr="00415F77">
        <w:rPr>
          <w:rFonts w:ascii="Century Gothic" w:hAnsi="Century Gothic" w:cs="Calibri"/>
          <w:sz w:val="22"/>
          <w:szCs w:val="22"/>
        </w:rPr>
        <w:t xml:space="preserve"> sera organisé conjointement entre le responsable hiérarchique et le collaborateur.</w:t>
      </w:r>
      <w:r w:rsidR="00716C2B">
        <w:rPr>
          <w:rFonts w:ascii="Century Gothic" w:hAnsi="Century Gothic" w:cs="Calibri"/>
          <w:sz w:val="22"/>
          <w:szCs w:val="22"/>
        </w:rPr>
        <w:t xml:space="preserve"> Ce jour non-</w:t>
      </w:r>
      <w:r w:rsidR="00A22CA3">
        <w:rPr>
          <w:rFonts w:ascii="Century Gothic" w:hAnsi="Century Gothic" w:cs="Calibri"/>
          <w:sz w:val="22"/>
          <w:szCs w:val="22"/>
        </w:rPr>
        <w:t>travaillé</w:t>
      </w:r>
      <w:r w:rsidR="00716C2B">
        <w:rPr>
          <w:rFonts w:ascii="Century Gothic" w:hAnsi="Century Gothic" w:cs="Calibri"/>
          <w:sz w:val="22"/>
          <w:szCs w:val="22"/>
        </w:rPr>
        <w:t xml:space="preserve"> sera fixé pour l’année en cours.</w:t>
      </w:r>
    </w:p>
    <w:p w14:paraId="0BC37E21" w14:textId="77777777" w:rsidR="00FD0E0E" w:rsidRDefault="00FD0E0E" w:rsidP="001F7860">
      <w:pPr>
        <w:pStyle w:val="Retraitcorpsdetexte2"/>
        <w:ind w:firstLine="0"/>
        <w:rPr>
          <w:rFonts w:ascii="Century Gothic" w:hAnsi="Century Gothic" w:cs="Calibri"/>
          <w:sz w:val="22"/>
          <w:szCs w:val="22"/>
        </w:rPr>
      </w:pPr>
    </w:p>
    <w:p w14:paraId="65CA7FFE" w14:textId="77777777" w:rsidR="00FD0E0E" w:rsidRDefault="003D1A8A" w:rsidP="001F7860">
      <w:pPr>
        <w:pStyle w:val="Retraitcorpsdetexte2"/>
        <w:ind w:firstLine="0"/>
        <w:rPr>
          <w:rFonts w:ascii="Century Gothic" w:hAnsi="Century Gothic" w:cs="Calibri"/>
          <w:sz w:val="22"/>
          <w:szCs w:val="22"/>
        </w:rPr>
      </w:pPr>
      <w:r>
        <w:rPr>
          <w:rFonts w:ascii="Century Gothic" w:hAnsi="Century Gothic" w:cs="Calibri"/>
          <w:sz w:val="22"/>
          <w:szCs w:val="22"/>
        </w:rPr>
        <w:t xml:space="preserve">Pour maintenir un équilibre dans la gestion du temps de travail, les collaborateurs faisant le choix de ce mode d’organisation du temps de travail ne pourront </w:t>
      </w:r>
      <w:r w:rsidR="00A76868">
        <w:rPr>
          <w:rFonts w:ascii="Century Gothic" w:hAnsi="Century Gothic" w:cs="Calibri"/>
          <w:sz w:val="22"/>
          <w:szCs w:val="22"/>
        </w:rPr>
        <w:t>plus acquérir</w:t>
      </w:r>
      <w:r>
        <w:rPr>
          <w:rFonts w:ascii="Century Gothic" w:hAnsi="Century Gothic" w:cs="Calibri"/>
          <w:sz w:val="22"/>
          <w:szCs w:val="22"/>
        </w:rPr>
        <w:t xml:space="preserve"> des jours de récupération, et devront respecter la réalisation de 35 heures</w:t>
      </w:r>
      <w:r w:rsidR="00A22CA3">
        <w:rPr>
          <w:rFonts w:ascii="Century Gothic" w:hAnsi="Century Gothic" w:cs="Calibri"/>
          <w:sz w:val="22"/>
          <w:szCs w:val="22"/>
        </w:rPr>
        <w:t xml:space="preserve"> sur la semaine</w:t>
      </w:r>
      <w:r w:rsidR="00CB35BC">
        <w:rPr>
          <w:rFonts w:ascii="Century Gothic" w:hAnsi="Century Gothic" w:cs="Calibri"/>
          <w:sz w:val="22"/>
          <w:szCs w:val="22"/>
        </w:rPr>
        <w:t xml:space="preserve"> soit 8 heures 45 minutes par jour sur 4 jours</w:t>
      </w:r>
      <w:r w:rsidR="00A17293">
        <w:rPr>
          <w:rFonts w:ascii="Century Gothic" w:hAnsi="Century Gothic" w:cs="Calibri"/>
          <w:sz w:val="22"/>
          <w:szCs w:val="22"/>
        </w:rPr>
        <w:t xml:space="preserve">, dans le respect </w:t>
      </w:r>
      <w:r w:rsidR="00A17293" w:rsidRPr="00A17293">
        <w:rPr>
          <w:rFonts w:ascii="Century Gothic" w:hAnsi="Century Gothic" w:cs="Calibri"/>
          <w:sz w:val="22"/>
          <w:szCs w:val="22"/>
        </w:rPr>
        <w:t>de la réglementation</w:t>
      </w:r>
      <w:r w:rsidR="00A17293">
        <w:rPr>
          <w:rFonts w:ascii="Century Gothic" w:hAnsi="Century Gothic" w:cs="Calibri"/>
          <w:sz w:val="22"/>
          <w:szCs w:val="22"/>
        </w:rPr>
        <w:t xml:space="preserve"> applicable sur </w:t>
      </w:r>
      <w:r w:rsidR="00A17293" w:rsidRPr="00A17293">
        <w:rPr>
          <w:rFonts w:ascii="Century Gothic" w:hAnsi="Century Gothic" w:cs="Calibri"/>
          <w:sz w:val="22"/>
          <w:szCs w:val="22"/>
        </w:rPr>
        <w:t>la durée maximale de travail effectif</w:t>
      </w:r>
      <w:r>
        <w:rPr>
          <w:rFonts w:ascii="Century Gothic" w:hAnsi="Century Gothic" w:cs="Calibri"/>
          <w:sz w:val="22"/>
          <w:szCs w:val="22"/>
        </w:rPr>
        <w:t>.</w:t>
      </w:r>
    </w:p>
    <w:p w14:paraId="249D2278" w14:textId="77777777" w:rsidR="003D1A8A" w:rsidRDefault="003D1A8A" w:rsidP="001F7860">
      <w:pPr>
        <w:pStyle w:val="Retraitcorpsdetexte2"/>
        <w:ind w:firstLine="0"/>
        <w:rPr>
          <w:rFonts w:ascii="Century Gothic" w:hAnsi="Century Gothic" w:cs="Calibri"/>
          <w:sz w:val="22"/>
          <w:szCs w:val="22"/>
        </w:rPr>
      </w:pPr>
    </w:p>
    <w:p w14:paraId="3B401E5A" w14:textId="77777777" w:rsidR="003D1A8A" w:rsidRDefault="003D1A8A" w:rsidP="001F7860">
      <w:pPr>
        <w:pStyle w:val="Retraitcorpsdetexte2"/>
        <w:ind w:firstLine="0"/>
        <w:rPr>
          <w:rFonts w:ascii="Century Gothic" w:hAnsi="Century Gothic" w:cs="Calibri"/>
          <w:sz w:val="22"/>
          <w:szCs w:val="22"/>
        </w:rPr>
      </w:pPr>
      <w:r>
        <w:rPr>
          <w:rFonts w:ascii="Century Gothic" w:hAnsi="Century Gothic" w:cs="Calibri"/>
          <w:sz w:val="22"/>
          <w:szCs w:val="22"/>
        </w:rPr>
        <w:t>Ils pourront cependant réaliser des dépassements d’horaire à l’initiative du supérieur hiérarchique tel que définit à l’article 4.4, durant la 5</w:t>
      </w:r>
      <w:r w:rsidRPr="00AE40E9">
        <w:rPr>
          <w:rFonts w:ascii="Century Gothic" w:hAnsi="Century Gothic" w:cs="Calibri"/>
          <w:sz w:val="22"/>
          <w:szCs w:val="22"/>
          <w:vertAlign w:val="superscript"/>
        </w:rPr>
        <w:t>ème</w:t>
      </w:r>
      <w:r>
        <w:rPr>
          <w:rFonts w:ascii="Century Gothic" w:hAnsi="Century Gothic" w:cs="Calibri"/>
          <w:sz w:val="22"/>
          <w:szCs w:val="22"/>
        </w:rPr>
        <w:t xml:space="preserve"> journée de la semaine.</w:t>
      </w:r>
    </w:p>
    <w:p w14:paraId="25D9247C" w14:textId="77777777" w:rsidR="004D74E7" w:rsidRDefault="004D74E7" w:rsidP="001F7860">
      <w:pPr>
        <w:pStyle w:val="Retraitcorpsdetexte2"/>
        <w:ind w:firstLine="0"/>
        <w:rPr>
          <w:rFonts w:ascii="Century Gothic" w:hAnsi="Century Gothic" w:cs="Calibri"/>
          <w:sz w:val="22"/>
          <w:szCs w:val="22"/>
        </w:rPr>
      </w:pPr>
    </w:p>
    <w:p w14:paraId="16596EF5" w14:textId="77777777" w:rsidR="002F20CE" w:rsidRDefault="002F20CE" w:rsidP="001F7860">
      <w:pPr>
        <w:pStyle w:val="Retraitcorpsdetexte2"/>
        <w:ind w:firstLine="0"/>
        <w:rPr>
          <w:rFonts w:ascii="Century Gothic" w:hAnsi="Century Gothic" w:cs="Calibri"/>
          <w:sz w:val="22"/>
          <w:szCs w:val="22"/>
        </w:rPr>
      </w:pPr>
    </w:p>
    <w:p w14:paraId="0002728B" w14:textId="77777777" w:rsidR="00A76868" w:rsidRPr="00AE40E9" w:rsidRDefault="00A76868" w:rsidP="00A76868">
      <w:pPr>
        <w:tabs>
          <w:tab w:val="left" w:pos="1135"/>
          <w:tab w:val="left" w:pos="8080"/>
        </w:tabs>
        <w:jc w:val="both"/>
        <w:rPr>
          <w:rFonts w:ascii="Century Gothic" w:hAnsi="Century Gothic" w:cs="Calibri"/>
          <w:sz w:val="22"/>
          <w:szCs w:val="22"/>
        </w:rPr>
      </w:pPr>
      <w:r w:rsidRPr="00AE40E9">
        <w:rPr>
          <w:rFonts w:ascii="Century Gothic" w:hAnsi="Century Gothic" w:cs="Calibri"/>
          <w:sz w:val="22"/>
          <w:szCs w:val="22"/>
        </w:rPr>
        <w:t xml:space="preserve">Afin d’évaluer l’impact sur l’organisation et les conditions de travail de la semaine de 4 jours, chaque manager organisera, </w:t>
      </w:r>
      <w:r w:rsidR="00943D6B" w:rsidRPr="00AE40E9">
        <w:rPr>
          <w:rFonts w:ascii="Century Gothic" w:hAnsi="Century Gothic" w:cs="Calibri"/>
          <w:sz w:val="22"/>
          <w:szCs w:val="22"/>
        </w:rPr>
        <w:t>3</w:t>
      </w:r>
      <w:r w:rsidR="00AE40E9">
        <w:rPr>
          <w:rFonts w:ascii="Century Gothic" w:hAnsi="Century Gothic" w:cs="Calibri"/>
          <w:sz w:val="22"/>
          <w:szCs w:val="22"/>
        </w:rPr>
        <w:t xml:space="preserve"> </w:t>
      </w:r>
      <w:r w:rsidRPr="00AE40E9">
        <w:rPr>
          <w:rFonts w:ascii="Century Gothic" w:hAnsi="Century Gothic" w:cs="Calibri"/>
          <w:sz w:val="22"/>
          <w:szCs w:val="22"/>
        </w:rPr>
        <w:t xml:space="preserve">mois après la mise en place de la semaine de 4 jours, un entretien avec chaque salarié concerné afin d’identifier d’éventuelles difficultés et mettre en place des mesures d’adaptation / correctrices. </w:t>
      </w:r>
    </w:p>
    <w:p w14:paraId="78F0E12F" w14:textId="77777777" w:rsidR="00A76868" w:rsidRPr="00AE40E9" w:rsidRDefault="00A76868" w:rsidP="00A76868">
      <w:pPr>
        <w:tabs>
          <w:tab w:val="left" w:pos="1135"/>
          <w:tab w:val="left" w:pos="8080"/>
        </w:tabs>
        <w:jc w:val="both"/>
        <w:rPr>
          <w:rFonts w:ascii="Century Gothic" w:hAnsi="Century Gothic" w:cs="Calibri"/>
          <w:sz w:val="22"/>
          <w:szCs w:val="22"/>
        </w:rPr>
      </w:pPr>
    </w:p>
    <w:p w14:paraId="4BFBCC19" w14:textId="77777777" w:rsidR="00A76868" w:rsidRPr="00AE40E9" w:rsidRDefault="00A76868" w:rsidP="00A76868">
      <w:pPr>
        <w:tabs>
          <w:tab w:val="left" w:pos="1135"/>
          <w:tab w:val="left" w:pos="8080"/>
        </w:tabs>
        <w:jc w:val="both"/>
        <w:rPr>
          <w:rFonts w:ascii="Century Gothic" w:hAnsi="Century Gothic" w:cs="Calibri"/>
          <w:sz w:val="22"/>
          <w:szCs w:val="22"/>
        </w:rPr>
      </w:pPr>
      <w:r w:rsidRPr="00AE40E9">
        <w:rPr>
          <w:rFonts w:ascii="Century Gothic" w:hAnsi="Century Gothic" w:cs="Calibri"/>
          <w:sz w:val="22"/>
          <w:szCs w:val="22"/>
        </w:rPr>
        <w:t>A l’issue de ce premier entretien, l’adaptation à la semaine de 4 jours fera l’objet d’une rubrique de l’entretien annuel d’évaluation.</w:t>
      </w:r>
    </w:p>
    <w:p w14:paraId="15D1C4CF" w14:textId="77777777" w:rsidR="003D1A8A" w:rsidRDefault="003D1A8A" w:rsidP="001F7860">
      <w:pPr>
        <w:pStyle w:val="Retraitcorpsdetexte2"/>
        <w:ind w:firstLine="0"/>
        <w:rPr>
          <w:rFonts w:ascii="Century Gothic" w:hAnsi="Century Gothic" w:cs="Calibri"/>
          <w:sz w:val="22"/>
          <w:szCs w:val="22"/>
        </w:rPr>
      </w:pPr>
    </w:p>
    <w:p w14:paraId="2B77F7FE" w14:textId="77777777" w:rsidR="00BC47EC" w:rsidRPr="00032856" w:rsidRDefault="00BC47EC" w:rsidP="001F7860">
      <w:pPr>
        <w:pStyle w:val="Retraitcorpsdetexte2"/>
        <w:ind w:firstLine="0"/>
        <w:rPr>
          <w:rFonts w:ascii="Century Gothic" w:hAnsi="Century Gothic" w:cs="Calibri"/>
          <w:sz w:val="22"/>
          <w:szCs w:val="22"/>
        </w:rPr>
      </w:pPr>
    </w:p>
    <w:p w14:paraId="347186FE" w14:textId="77777777" w:rsidR="00403B69" w:rsidRPr="00032856" w:rsidRDefault="00403B69" w:rsidP="002461C7">
      <w:pPr>
        <w:pStyle w:val="Titre2"/>
        <w:numPr>
          <w:ilvl w:val="0"/>
          <w:numId w:val="9"/>
        </w:numPr>
        <w:ind w:firstLine="862"/>
        <w:jc w:val="both"/>
        <w:rPr>
          <w:rFonts w:ascii="Century Gothic" w:hAnsi="Century Gothic" w:cs="Calibri"/>
          <w:sz w:val="22"/>
          <w:szCs w:val="22"/>
          <w:u w:val="single"/>
        </w:rPr>
      </w:pPr>
      <w:r w:rsidRPr="00032856">
        <w:rPr>
          <w:rFonts w:ascii="Century Gothic" w:hAnsi="Century Gothic" w:cs="Calibri"/>
          <w:sz w:val="22"/>
          <w:szCs w:val="22"/>
          <w:u w:val="single"/>
        </w:rPr>
        <w:t>Dépassement d’horaire à l’initiative du supérieur hiérarchique</w:t>
      </w:r>
    </w:p>
    <w:p w14:paraId="02548F33" w14:textId="77777777" w:rsidR="00403B69" w:rsidRPr="00032856" w:rsidRDefault="00403B69" w:rsidP="001F7860">
      <w:pPr>
        <w:pStyle w:val="Retraitcorpsdetexte2"/>
        <w:ind w:firstLine="0"/>
        <w:rPr>
          <w:rFonts w:ascii="Century Gothic" w:hAnsi="Century Gothic" w:cs="Calibri"/>
          <w:sz w:val="22"/>
          <w:szCs w:val="22"/>
        </w:rPr>
      </w:pPr>
    </w:p>
    <w:p w14:paraId="0106519A" w14:textId="77777777" w:rsidR="00403B69" w:rsidRPr="00032856" w:rsidRDefault="00403B69" w:rsidP="001F7860">
      <w:pPr>
        <w:jc w:val="both"/>
        <w:rPr>
          <w:rFonts w:ascii="Century Gothic" w:hAnsi="Century Gothic" w:cs="Calibri"/>
          <w:sz w:val="22"/>
          <w:szCs w:val="22"/>
        </w:rPr>
      </w:pPr>
      <w:r w:rsidRPr="00032856">
        <w:rPr>
          <w:rFonts w:ascii="Century Gothic" w:hAnsi="Century Gothic" w:cs="Calibri"/>
          <w:sz w:val="22"/>
          <w:szCs w:val="22"/>
        </w:rPr>
        <w:t xml:space="preserve">Cette modalité </w:t>
      </w:r>
      <w:r w:rsidR="00AF658F" w:rsidRPr="00032856">
        <w:rPr>
          <w:rFonts w:ascii="Century Gothic" w:hAnsi="Century Gothic" w:cs="Calibri"/>
          <w:sz w:val="22"/>
          <w:szCs w:val="22"/>
        </w:rPr>
        <w:t xml:space="preserve">conforme aux dispositions de l’article L.3121-44 du Code du travail relatif à la répartition des horaires de travail sur l’année a pour finalité </w:t>
      </w:r>
      <w:r w:rsidRPr="00032856">
        <w:rPr>
          <w:rFonts w:ascii="Century Gothic" w:hAnsi="Century Gothic" w:cs="Calibri"/>
          <w:sz w:val="22"/>
          <w:szCs w:val="22"/>
        </w:rPr>
        <w:t xml:space="preserve">de permettre au salarié et au </w:t>
      </w:r>
      <w:r w:rsidR="00BC47EC" w:rsidRPr="00032856">
        <w:rPr>
          <w:rFonts w:ascii="Century Gothic" w:hAnsi="Century Gothic" w:cs="Calibri"/>
          <w:sz w:val="22"/>
          <w:szCs w:val="22"/>
        </w:rPr>
        <w:t>responsable</w:t>
      </w:r>
      <w:r w:rsidRPr="00032856">
        <w:rPr>
          <w:rFonts w:ascii="Century Gothic" w:hAnsi="Century Gothic" w:cs="Calibri"/>
          <w:sz w:val="22"/>
          <w:szCs w:val="22"/>
        </w:rPr>
        <w:t xml:space="preserve"> d’équipe de faire face à un surcroît d’activité dans l’équipe concernée. Si l’initiative est le fait du salarié, celui-ci doit, </w:t>
      </w:r>
      <w:r w:rsidRPr="00032856">
        <w:rPr>
          <w:rFonts w:ascii="Century Gothic" w:hAnsi="Century Gothic" w:cs="Calibri"/>
          <w:b/>
          <w:sz w:val="22"/>
          <w:szCs w:val="22"/>
        </w:rPr>
        <w:t>expressément et au préalable</w:t>
      </w:r>
      <w:r w:rsidRPr="00032856">
        <w:rPr>
          <w:rFonts w:ascii="Century Gothic" w:hAnsi="Century Gothic" w:cs="Calibri"/>
          <w:sz w:val="22"/>
          <w:szCs w:val="22"/>
        </w:rPr>
        <w:t>, solliciter l’accord de son supérieur hiérarchique.</w:t>
      </w:r>
    </w:p>
    <w:p w14:paraId="6A752BA8" w14:textId="77777777" w:rsidR="00CF1928" w:rsidRDefault="00CF1928" w:rsidP="001F7860">
      <w:pPr>
        <w:pStyle w:val="Retraitcorpsdetexte2"/>
        <w:ind w:firstLine="0"/>
        <w:rPr>
          <w:rFonts w:ascii="Century Gothic" w:hAnsi="Century Gothic" w:cs="Calibri"/>
          <w:sz w:val="22"/>
          <w:szCs w:val="22"/>
        </w:rPr>
      </w:pPr>
    </w:p>
    <w:p w14:paraId="2C18AB09" w14:textId="77777777" w:rsidR="002B241C" w:rsidRDefault="002B241C" w:rsidP="001F7860">
      <w:pPr>
        <w:pStyle w:val="Retraitcorpsdetexte2"/>
        <w:ind w:firstLine="0"/>
        <w:rPr>
          <w:rFonts w:ascii="Century Gothic" w:hAnsi="Century Gothic" w:cs="Calibri"/>
          <w:sz w:val="22"/>
          <w:szCs w:val="22"/>
        </w:rPr>
      </w:pPr>
    </w:p>
    <w:p w14:paraId="49664B4A" w14:textId="77777777" w:rsidR="002B241C" w:rsidRDefault="002B241C" w:rsidP="001F7860">
      <w:pPr>
        <w:pStyle w:val="Retraitcorpsdetexte2"/>
        <w:ind w:firstLine="0"/>
        <w:rPr>
          <w:rFonts w:ascii="Century Gothic" w:hAnsi="Century Gothic" w:cs="Calibri"/>
          <w:sz w:val="22"/>
          <w:szCs w:val="22"/>
        </w:rPr>
      </w:pPr>
    </w:p>
    <w:p w14:paraId="7463399C" w14:textId="77777777" w:rsidR="002B241C" w:rsidRPr="00032856" w:rsidRDefault="002B241C" w:rsidP="001F7860">
      <w:pPr>
        <w:pStyle w:val="Retraitcorpsdetexte2"/>
        <w:ind w:firstLine="0"/>
        <w:rPr>
          <w:rFonts w:ascii="Century Gothic" w:hAnsi="Century Gothic" w:cs="Calibri"/>
          <w:sz w:val="22"/>
          <w:szCs w:val="22"/>
        </w:rPr>
      </w:pPr>
    </w:p>
    <w:p w14:paraId="1DA60CCF" w14:textId="77777777" w:rsidR="00403B69" w:rsidRPr="00032856" w:rsidRDefault="00403B69" w:rsidP="001F7860">
      <w:pPr>
        <w:jc w:val="both"/>
        <w:rPr>
          <w:rFonts w:ascii="Century Gothic" w:hAnsi="Century Gothic" w:cs="Calibri"/>
          <w:sz w:val="22"/>
          <w:szCs w:val="22"/>
        </w:rPr>
      </w:pPr>
      <w:r w:rsidRPr="00032856">
        <w:rPr>
          <w:rFonts w:ascii="Century Gothic" w:hAnsi="Century Gothic" w:cs="Calibri"/>
          <w:sz w:val="22"/>
          <w:szCs w:val="22"/>
        </w:rPr>
        <w:t xml:space="preserve">Ce dépassement d’horaires est limité </w:t>
      </w:r>
      <w:r w:rsidR="004F5F8E" w:rsidRPr="00032856">
        <w:rPr>
          <w:rFonts w:ascii="Century Gothic" w:hAnsi="Century Gothic" w:cs="Calibri"/>
          <w:sz w:val="22"/>
          <w:szCs w:val="22"/>
        </w:rPr>
        <w:t xml:space="preserve">par trimestre </w:t>
      </w:r>
      <w:r w:rsidRPr="00032856">
        <w:rPr>
          <w:rFonts w:ascii="Century Gothic" w:hAnsi="Century Gothic" w:cs="Calibri"/>
          <w:sz w:val="22"/>
          <w:szCs w:val="22"/>
        </w:rPr>
        <w:t>à 2</w:t>
      </w:r>
      <w:r w:rsidR="00C057D8" w:rsidRPr="00032856">
        <w:rPr>
          <w:rFonts w:ascii="Century Gothic" w:hAnsi="Century Gothic" w:cs="Calibri"/>
          <w:sz w:val="22"/>
          <w:szCs w:val="22"/>
        </w:rPr>
        <w:t>1</w:t>
      </w:r>
      <w:r w:rsidRPr="00032856">
        <w:rPr>
          <w:rFonts w:ascii="Century Gothic" w:hAnsi="Century Gothic" w:cs="Calibri"/>
          <w:sz w:val="22"/>
          <w:szCs w:val="22"/>
        </w:rPr>
        <w:t xml:space="preserve"> heures </w:t>
      </w:r>
      <w:r w:rsidR="00866F65" w:rsidRPr="00032856">
        <w:rPr>
          <w:rFonts w:ascii="Century Gothic" w:hAnsi="Century Gothic" w:cs="Calibri"/>
          <w:sz w:val="22"/>
          <w:szCs w:val="22"/>
        </w:rPr>
        <w:t xml:space="preserve">consécutives ou non, réalisé </w:t>
      </w:r>
      <w:r w:rsidRPr="00032856">
        <w:rPr>
          <w:rFonts w:ascii="Century Gothic" w:hAnsi="Century Gothic" w:cs="Calibri"/>
          <w:sz w:val="22"/>
          <w:szCs w:val="22"/>
        </w:rPr>
        <w:t xml:space="preserve">a priori ou a posteriori du besoin </w:t>
      </w:r>
      <w:r w:rsidR="00866F65" w:rsidRPr="00032856">
        <w:rPr>
          <w:rFonts w:ascii="Century Gothic" w:hAnsi="Century Gothic" w:cs="Calibri"/>
          <w:sz w:val="22"/>
          <w:szCs w:val="22"/>
        </w:rPr>
        <w:t>identifié par la Direction</w:t>
      </w:r>
      <w:r w:rsidR="00252539" w:rsidRPr="00032856">
        <w:rPr>
          <w:rFonts w:ascii="Century Gothic" w:hAnsi="Century Gothic" w:cs="Calibri"/>
          <w:sz w:val="22"/>
          <w:szCs w:val="22"/>
        </w:rPr>
        <w:t xml:space="preserve"> </w:t>
      </w:r>
      <w:r w:rsidRPr="00032856">
        <w:rPr>
          <w:rFonts w:ascii="Century Gothic" w:hAnsi="Century Gothic" w:cs="Calibri"/>
          <w:sz w:val="22"/>
          <w:szCs w:val="22"/>
        </w:rPr>
        <w:t>(dépassement horaire individuel)</w:t>
      </w:r>
      <w:r w:rsidR="00556C3A" w:rsidRPr="00032856">
        <w:rPr>
          <w:rFonts w:ascii="Century Gothic" w:hAnsi="Century Gothic" w:cs="Calibri"/>
          <w:sz w:val="22"/>
          <w:szCs w:val="22"/>
        </w:rPr>
        <w:t>. Ces heures donne</w:t>
      </w:r>
      <w:r w:rsidR="00286705" w:rsidRPr="00032856">
        <w:rPr>
          <w:rFonts w:ascii="Century Gothic" w:hAnsi="Century Gothic" w:cs="Calibri"/>
          <w:sz w:val="22"/>
          <w:szCs w:val="22"/>
        </w:rPr>
        <w:t>nt</w:t>
      </w:r>
      <w:r w:rsidR="00556C3A" w:rsidRPr="00032856">
        <w:rPr>
          <w:rFonts w:ascii="Century Gothic" w:hAnsi="Century Gothic" w:cs="Calibri"/>
          <w:sz w:val="22"/>
          <w:szCs w:val="22"/>
        </w:rPr>
        <w:t xml:space="preserve"> lieu à</w:t>
      </w:r>
      <w:r w:rsidR="00D90B68" w:rsidRPr="00032856">
        <w:rPr>
          <w:rFonts w:ascii="Century Gothic" w:hAnsi="Century Gothic" w:cs="Calibri"/>
          <w:sz w:val="22"/>
          <w:szCs w:val="22"/>
        </w:rPr>
        <w:t xml:space="preserve"> un repos compensateur équivalent</w:t>
      </w:r>
      <w:r w:rsidRPr="00032856">
        <w:rPr>
          <w:rFonts w:ascii="Century Gothic" w:hAnsi="Century Gothic" w:cs="Calibri"/>
          <w:sz w:val="22"/>
          <w:szCs w:val="22"/>
        </w:rPr>
        <w:t>.</w:t>
      </w:r>
    </w:p>
    <w:p w14:paraId="064633D9" w14:textId="77777777" w:rsidR="004F5F8E" w:rsidRPr="00032856" w:rsidRDefault="004F5F8E" w:rsidP="001F7860">
      <w:pPr>
        <w:jc w:val="both"/>
        <w:rPr>
          <w:rFonts w:ascii="Century Gothic" w:hAnsi="Century Gothic" w:cs="Calibri"/>
          <w:sz w:val="22"/>
          <w:szCs w:val="22"/>
        </w:rPr>
      </w:pPr>
    </w:p>
    <w:p w14:paraId="4E3FCCB8" w14:textId="77777777" w:rsidR="004F5F8E" w:rsidRDefault="004F5F8E" w:rsidP="001F7860">
      <w:pPr>
        <w:jc w:val="both"/>
        <w:rPr>
          <w:rFonts w:ascii="Century Gothic" w:hAnsi="Century Gothic" w:cs="Calibri"/>
          <w:sz w:val="22"/>
          <w:szCs w:val="22"/>
        </w:rPr>
      </w:pPr>
      <w:r w:rsidRPr="00032856">
        <w:rPr>
          <w:rFonts w:ascii="Century Gothic" w:hAnsi="Century Gothic" w:cs="Calibri"/>
          <w:sz w:val="22"/>
          <w:szCs w:val="22"/>
        </w:rPr>
        <w:t>La prise de ces repos compensateurs devra se faire sur le trimestre considéré</w:t>
      </w:r>
      <w:r w:rsidR="00FD619A" w:rsidRPr="00032856">
        <w:rPr>
          <w:rFonts w:ascii="Century Gothic" w:hAnsi="Century Gothic" w:cs="Calibri"/>
          <w:sz w:val="22"/>
          <w:szCs w:val="22"/>
        </w:rPr>
        <w:t>,</w:t>
      </w:r>
      <w:r w:rsidRPr="00032856">
        <w:rPr>
          <w:rFonts w:ascii="Century Gothic" w:hAnsi="Century Gothic" w:cs="Calibri"/>
          <w:sz w:val="22"/>
          <w:szCs w:val="22"/>
        </w:rPr>
        <w:t xml:space="preserve"> </w:t>
      </w:r>
      <w:r w:rsidR="00FD619A" w:rsidRPr="00032856">
        <w:rPr>
          <w:rFonts w:ascii="Century Gothic" w:hAnsi="Century Gothic" w:cs="Calibri"/>
          <w:b/>
          <w:sz w:val="22"/>
          <w:szCs w:val="22"/>
        </w:rPr>
        <w:t>ou</w:t>
      </w:r>
      <w:r w:rsidRPr="00032856">
        <w:rPr>
          <w:rFonts w:ascii="Century Gothic" w:hAnsi="Century Gothic" w:cs="Calibri"/>
          <w:b/>
          <w:sz w:val="22"/>
          <w:szCs w:val="22"/>
        </w:rPr>
        <w:t xml:space="preserve"> au plus tard,</w:t>
      </w:r>
      <w:r w:rsidRPr="00032856">
        <w:rPr>
          <w:rFonts w:ascii="Century Gothic" w:hAnsi="Century Gothic" w:cs="Calibri"/>
          <w:sz w:val="22"/>
          <w:szCs w:val="22"/>
        </w:rPr>
        <w:t xml:space="preserve"> </w:t>
      </w:r>
      <w:r w:rsidR="00FD619A" w:rsidRPr="00032856">
        <w:rPr>
          <w:rFonts w:ascii="Century Gothic" w:hAnsi="Century Gothic" w:cs="Calibri"/>
          <w:sz w:val="22"/>
          <w:szCs w:val="22"/>
        </w:rPr>
        <w:t>avant</w:t>
      </w:r>
      <w:r w:rsidRPr="00032856">
        <w:rPr>
          <w:rFonts w:ascii="Century Gothic" w:hAnsi="Century Gothic" w:cs="Calibri"/>
          <w:sz w:val="22"/>
          <w:szCs w:val="22"/>
        </w:rPr>
        <w:t xml:space="preserve"> la fin du </w:t>
      </w:r>
      <w:r w:rsidR="00D07ACA">
        <w:rPr>
          <w:rFonts w:ascii="Century Gothic" w:hAnsi="Century Gothic" w:cs="Calibri"/>
          <w:sz w:val="22"/>
          <w:szCs w:val="22"/>
        </w:rPr>
        <w:t>semestre</w:t>
      </w:r>
      <w:r w:rsidR="00D07ACA" w:rsidRPr="00032856">
        <w:rPr>
          <w:rFonts w:ascii="Century Gothic" w:hAnsi="Century Gothic" w:cs="Calibri"/>
          <w:sz w:val="22"/>
          <w:szCs w:val="22"/>
        </w:rPr>
        <w:t xml:space="preserve"> </w:t>
      </w:r>
      <w:r w:rsidR="004216BA" w:rsidRPr="00032856">
        <w:rPr>
          <w:rFonts w:ascii="Century Gothic" w:hAnsi="Century Gothic" w:cs="Calibri"/>
          <w:sz w:val="22"/>
          <w:szCs w:val="22"/>
        </w:rPr>
        <w:t>suivant, par la pose :</w:t>
      </w:r>
    </w:p>
    <w:p w14:paraId="009D943A" w14:textId="77777777" w:rsidR="004216BA" w:rsidRDefault="004216BA" w:rsidP="004216BA">
      <w:pPr>
        <w:numPr>
          <w:ilvl w:val="0"/>
          <w:numId w:val="22"/>
        </w:numPr>
        <w:jc w:val="both"/>
        <w:rPr>
          <w:rFonts w:ascii="Century Gothic" w:hAnsi="Century Gothic" w:cs="Calibri"/>
          <w:sz w:val="22"/>
          <w:szCs w:val="22"/>
        </w:rPr>
      </w:pPr>
      <w:r>
        <w:rPr>
          <w:rFonts w:ascii="Century Gothic" w:hAnsi="Century Gothic" w:cs="Calibri"/>
          <w:sz w:val="22"/>
          <w:szCs w:val="22"/>
        </w:rPr>
        <w:t>Soit d’une journée entière</w:t>
      </w:r>
    </w:p>
    <w:p w14:paraId="384C1F55" w14:textId="77777777" w:rsidR="004216BA" w:rsidRDefault="004216BA" w:rsidP="004216BA">
      <w:pPr>
        <w:numPr>
          <w:ilvl w:val="0"/>
          <w:numId w:val="22"/>
        </w:numPr>
        <w:jc w:val="both"/>
        <w:rPr>
          <w:rFonts w:ascii="Century Gothic" w:hAnsi="Century Gothic" w:cs="Calibri"/>
          <w:sz w:val="22"/>
          <w:szCs w:val="22"/>
        </w:rPr>
      </w:pPr>
      <w:r>
        <w:rPr>
          <w:rFonts w:ascii="Century Gothic" w:hAnsi="Century Gothic" w:cs="Calibri"/>
          <w:sz w:val="22"/>
          <w:szCs w:val="22"/>
        </w:rPr>
        <w:t>Soit d’une demi-journée</w:t>
      </w:r>
    </w:p>
    <w:p w14:paraId="5B5AC470" w14:textId="77777777" w:rsidR="004216BA" w:rsidRPr="00D14F47" w:rsidRDefault="004216BA" w:rsidP="004216BA">
      <w:pPr>
        <w:numPr>
          <w:ilvl w:val="0"/>
          <w:numId w:val="22"/>
        </w:numPr>
        <w:jc w:val="both"/>
        <w:rPr>
          <w:rFonts w:ascii="Century Gothic" w:hAnsi="Century Gothic" w:cs="Calibri"/>
          <w:sz w:val="22"/>
          <w:szCs w:val="22"/>
        </w:rPr>
      </w:pPr>
      <w:r>
        <w:rPr>
          <w:rFonts w:ascii="Century Gothic" w:hAnsi="Century Gothic" w:cs="Calibri"/>
          <w:sz w:val="22"/>
          <w:szCs w:val="22"/>
        </w:rPr>
        <w:t>Soit d’</w:t>
      </w:r>
      <w:r w:rsidR="00E302D5">
        <w:rPr>
          <w:rFonts w:ascii="Century Gothic" w:hAnsi="Century Gothic" w:cs="Calibri"/>
          <w:sz w:val="22"/>
          <w:szCs w:val="22"/>
        </w:rPr>
        <w:t>une heu</w:t>
      </w:r>
      <w:r w:rsidR="00551133">
        <w:rPr>
          <w:rFonts w:ascii="Century Gothic" w:hAnsi="Century Gothic" w:cs="Calibri"/>
          <w:sz w:val="22"/>
          <w:szCs w:val="22"/>
        </w:rPr>
        <w:t>re selon les modalités ci-dessous</w:t>
      </w:r>
    </w:p>
    <w:p w14:paraId="442EE9B5" w14:textId="77777777" w:rsidR="002A1E1B" w:rsidRDefault="002A1E1B" w:rsidP="001F7860">
      <w:pPr>
        <w:jc w:val="both"/>
        <w:rPr>
          <w:rFonts w:ascii="Century Gothic" w:hAnsi="Century Gothic" w:cs="Calibri"/>
          <w:sz w:val="22"/>
          <w:szCs w:val="22"/>
        </w:rPr>
      </w:pPr>
    </w:p>
    <w:p w14:paraId="56C8A99B" w14:textId="77777777" w:rsidR="002B241C" w:rsidRDefault="002B241C" w:rsidP="001F7860">
      <w:pPr>
        <w:jc w:val="both"/>
        <w:rPr>
          <w:rFonts w:ascii="Century Gothic" w:hAnsi="Century Gothic" w:cs="Calibri"/>
          <w:sz w:val="22"/>
          <w:szCs w:val="22"/>
        </w:rPr>
      </w:pPr>
    </w:p>
    <w:p w14:paraId="6B1F8BE1" w14:textId="77777777" w:rsidR="00087B99" w:rsidRPr="008937C0" w:rsidRDefault="00087B99" w:rsidP="008937C0">
      <w:pPr>
        <w:pStyle w:val="Titre2"/>
        <w:numPr>
          <w:ilvl w:val="0"/>
          <w:numId w:val="9"/>
        </w:numPr>
        <w:ind w:firstLine="862"/>
        <w:jc w:val="both"/>
        <w:rPr>
          <w:rFonts w:ascii="Century Gothic" w:hAnsi="Century Gothic" w:cs="Calibri"/>
          <w:sz w:val="22"/>
          <w:szCs w:val="22"/>
          <w:u w:val="single"/>
        </w:rPr>
      </w:pPr>
      <w:r w:rsidRPr="008937C0">
        <w:rPr>
          <w:rFonts w:ascii="Century Gothic" w:hAnsi="Century Gothic" w:cs="Calibri"/>
          <w:sz w:val="22"/>
          <w:szCs w:val="22"/>
          <w:u w:val="single"/>
        </w:rPr>
        <w:t>Dérogation</w:t>
      </w:r>
      <w:r>
        <w:rPr>
          <w:rFonts w:ascii="Century Gothic" w:hAnsi="Century Gothic" w:cs="Calibri"/>
          <w:sz w:val="22"/>
          <w:szCs w:val="22"/>
          <w:u w:val="single"/>
        </w:rPr>
        <w:t>s</w:t>
      </w:r>
      <w:r w:rsidRPr="008937C0">
        <w:rPr>
          <w:rFonts w:ascii="Century Gothic" w:hAnsi="Century Gothic" w:cs="Calibri"/>
          <w:sz w:val="22"/>
          <w:szCs w:val="22"/>
          <w:u w:val="single"/>
        </w:rPr>
        <w:t xml:space="preserve"> aux plages fixes</w:t>
      </w:r>
      <w:r>
        <w:rPr>
          <w:rFonts w:ascii="Century Gothic" w:hAnsi="Century Gothic" w:cs="Calibri"/>
          <w:sz w:val="22"/>
          <w:szCs w:val="22"/>
          <w:u w:val="single"/>
        </w:rPr>
        <w:t xml:space="preserve"> de présence</w:t>
      </w:r>
    </w:p>
    <w:p w14:paraId="34461825" w14:textId="77777777" w:rsidR="00087B99" w:rsidRDefault="00087B99" w:rsidP="001F7860">
      <w:pPr>
        <w:jc w:val="both"/>
        <w:rPr>
          <w:rFonts w:ascii="Century Gothic" w:hAnsi="Century Gothic" w:cs="Calibri"/>
          <w:sz w:val="22"/>
          <w:szCs w:val="22"/>
        </w:rPr>
      </w:pPr>
    </w:p>
    <w:p w14:paraId="00192261" w14:textId="77777777" w:rsidR="00087B99" w:rsidRDefault="00087B99" w:rsidP="00087B99">
      <w:pPr>
        <w:numPr>
          <w:ilvl w:val="0"/>
          <w:numId w:val="24"/>
        </w:numPr>
        <w:jc w:val="both"/>
        <w:rPr>
          <w:rFonts w:ascii="Century Gothic" w:hAnsi="Century Gothic" w:cs="Calibri"/>
          <w:sz w:val="22"/>
          <w:szCs w:val="22"/>
        </w:rPr>
      </w:pPr>
      <w:r>
        <w:rPr>
          <w:rFonts w:ascii="Century Gothic" w:hAnsi="Century Gothic" w:cs="Calibri"/>
          <w:sz w:val="22"/>
          <w:szCs w:val="22"/>
        </w:rPr>
        <w:t>Dérogation à la plage fixe de fin de journée</w:t>
      </w:r>
    </w:p>
    <w:p w14:paraId="5F489C08" w14:textId="77777777" w:rsidR="00551133" w:rsidRPr="00551133" w:rsidRDefault="00551133" w:rsidP="00087B99">
      <w:pPr>
        <w:jc w:val="both"/>
        <w:rPr>
          <w:rFonts w:ascii="Century Gothic" w:hAnsi="Century Gothic" w:cs="Calibri"/>
          <w:sz w:val="22"/>
          <w:szCs w:val="22"/>
        </w:rPr>
      </w:pPr>
      <w:r w:rsidRPr="00551133">
        <w:rPr>
          <w:rFonts w:ascii="Century Gothic" w:hAnsi="Century Gothic" w:cs="Calibri"/>
          <w:sz w:val="22"/>
          <w:szCs w:val="22"/>
        </w:rPr>
        <w:t xml:space="preserve">Une dérogation à la plage fixe de fin de journée ; départ 15h00 au lieu 16h00 ; est possible, dès lors que l’activité le permet, dès lors que le responsable d’équipe l’a validé et si et seulement si, le </w:t>
      </w:r>
      <w:r w:rsidR="006E78BA">
        <w:rPr>
          <w:rFonts w:ascii="Century Gothic" w:hAnsi="Century Gothic" w:cs="Calibri"/>
          <w:sz w:val="22"/>
          <w:szCs w:val="22"/>
        </w:rPr>
        <w:t>« </w:t>
      </w:r>
      <w:r>
        <w:rPr>
          <w:rFonts w:ascii="Century Gothic" w:hAnsi="Century Gothic" w:cs="Calibri"/>
          <w:sz w:val="22"/>
          <w:szCs w:val="22"/>
        </w:rPr>
        <w:t>Crédit temps</w:t>
      </w:r>
      <w:r w:rsidR="006E78BA">
        <w:rPr>
          <w:rFonts w:ascii="Century Gothic" w:hAnsi="Century Gothic" w:cs="Calibri"/>
          <w:sz w:val="22"/>
          <w:szCs w:val="22"/>
        </w:rPr>
        <w:t> »</w:t>
      </w:r>
      <w:r w:rsidRPr="00551133">
        <w:rPr>
          <w:rFonts w:ascii="Century Gothic" w:hAnsi="Century Gothic" w:cs="Calibri"/>
          <w:sz w:val="22"/>
          <w:szCs w:val="22"/>
        </w:rPr>
        <w:t xml:space="preserve"> du collaborateur est positif d’au moins 1 heure.</w:t>
      </w:r>
    </w:p>
    <w:p w14:paraId="7F96D2F8" w14:textId="77777777" w:rsidR="00551133" w:rsidRPr="00551133" w:rsidRDefault="00551133" w:rsidP="00551133">
      <w:pPr>
        <w:jc w:val="both"/>
        <w:rPr>
          <w:rFonts w:ascii="Century Gothic" w:hAnsi="Century Gothic" w:cs="Calibri"/>
          <w:sz w:val="22"/>
          <w:szCs w:val="22"/>
        </w:rPr>
      </w:pPr>
    </w:p>
    <w:p w14:paraId="5828696E" w14:textId="77777777" w:rsidR="00FD619A" w:rsidRDefault="00551133" w:rsidP="00087B99">
      <w:pPr>
        <w:jc w:val="both"/>
        <w:rPr>
          <w:rFonts w:ascii="Century Gothic" w:hAnsi="Century Gothic" w:cs="Calibri"/>
          <w:sz w:val="22"/>
          <w:szCs w:val="22"/>
        </w:rPr>
      </w:pPr>
      <w:r w:rsidRPr="00551133">
        <w:rPr>
          <w:rFonts w:ascii="Century Gothic" w:hAnsi="Century Gothic" w:cs="Calibri"/>
          <w:sz w:val="22"/>
          <w:szCs w:val="22"/>
        </w:rPr>
        <w:t>Cette dérogation devra faire l’objet d’une demande dans l’outil de gestion des temps.</w:t>
      </w:r>
    </w:p>
    <w:p w14:paraId="21618C2F" w14:textId="77777777" w:rsidR="009E573A" w:rsidRDefault="009E573A" w:rsidP="001F7860">
      <w:pPr>
        <w:jc w:val="both"/>
        <w:rPr>
          <w:rFonts w:ascii="Century Gothic" w:hAnsi="Century Gothic" w:cs="Calibri"/>
          <w:sz w:val="22"/>
          <w:szCs w:val="22"/>
        </w:rPr>
      </w:pPr>
    </w:p>
    <w:p w14:paraId="364BBE24" w14:textId="77777777" w:rsidR="00087B99" w:rsidRDefault="00087B99" w:rsidP="008937C0">
      <w:pPr>
        <w:numPr>
          <w:ilvl w:val="0"/>
          <w:numId w:val="24"/>
        </w:numPr>
        <w:jc w:val="both"/>
        <w:rPr>
          <w:rFonts w:ascii="Century Gothic" w:hAnsi="Century Gothic" w:cs="Calibri"/>
          <w:sz w:val="22"/>
          <w:szCs w:val="22"/>
        </w:rPr>
      </w:pPr>
      <w:r>
        <w:rPr>
          <w:rFonts w:ascii="Century Gothic" w:hAnsi="Century Gothic" w:cs="Calibri"/>
          <w:sz w:val="22"/>
          <w:szCs w:val="22"/>
        </w:rPr>
        <w:t>D</w:t>
      </w:r>
      <w:r w:rsidRPr="00087B99">
        <w:rPr>
          <w:rFonts w:ascii="Century Gothic" w:hAnsi="Century Gothic" w:cs="Calibri"/>
          <w:sz w:val="22"/>
          <w:szCs w:val="22"/>
        </w:rPr>
        <w:t>ispositif « rendez-vous médicaux »</w:t>
      </w:r>
    </w:p>
    <w:p w14:paraId="12CA4778" w14:textId="77777777" w:rsidR="00087B99" w:rsidRDefault="00087B99" w:rsidP="001F7860">
      <w:pPr>
        <w:jc w:val="both"/>
        <w:rPr>
          <w:rFonts w:ascii="Century Gothic" w:hAnsi="Century Gothic" w:cs="Calibri"/>
          <w:sz w:val="22"/>
          <w:szCs w:val="22"/>
        </w:rPr>
      </w:pPr>
    </w:p>
    <w:p w14:paraId="752478A5" w14:textId="77777777" w:rsidR="00087B99" w:rsidRDefault="00087B99" w:rsidP="001F7860">
      <w:pPr>
        <w:jc w:val="both"/>
        <w:rPr>
          <w:rFonts w:ascii="Century Gothic" w:hAnsi="Century Gothic" w:cs="Calibri"/>
          <w:sz w:val="22"/>
          <w:szCs w:val="22"/>
        </w:rPr>
      </w:pPr>
      <w:r w:rsidRPr="00087B99">
        <w:rPr>
          <w:rFonts w:ascii="Century Gothic" w:hAnsi="Century Gothic" w:cs="Calibri"/>
          <w:sz w:val="22"/>
          <w:szCs w:val="22"/>
        </w:rPr>
        <w:t xml:space="preserve">Dans un contexte de difficulté d’obtenir certains rendez-vous médicaux (Spécialiste, pénurie de généraliste), il est convenu de permettre aux collaborateurs de s’absenter à titre exceptionnel durant la plage fixe 9h00-11h30 et 14h00-16h00. Cette absence s’organisera </w:t>
      </w:r>
      <w:r w:rsidR="006E78BA">
        <w:rPr>
          <w:rFonts w:ascii="Century Gothic" w:hAnsi="Century Gothic" w:cs="Calibri"/>
          <w:sz w:val="22"/>
          <w:szCs w:val="22"/>
        </w:rPr>
        <w:t>après</w:t>
      </w:r>
      <w:r w:rsidRPr="00087B99">
        <w:rPr>
          <w:rFonts w:ascii="Century Gothic" w:hAnsi="Century Gothic" w:cs="Calibri"/>
          <w:sz w:val="22"/>
          <w:szCs w:val="22"/>
        </w:rPr>
        <w:t xml:space="preserve"> accord </w:t>
      </w:r>
      <w:r w:rsidR="006E78BA">
        <w:rPr>
          <w:rFonts w:ascii="Century Gothic" w:hAnsi="Century Gothic" w:cs="Calibri"/>
          <w:sz w:val="22"/>
          <w:szCs w:val="22"/>
        </w:rPr>
        <w:t>du</w:t>
      </w:r>
      <w:r w:rsidRPr="00087B99">
        <w:rPr>
          <w:rFonts w:ascii="Century Gothic" w:hAnsi="Century Gothic" w:cs="Calibri"/>
          <w:sz w:val="22"/>
          <w:szCs w:val="22"/>
        </w:rPr>
        <w:t xml:space="preserve"> responsable d’équipe. Le temps de travail non réalisé devra être rattrapé dans la semaine ou au plus tard, d’ici la fin de la semaine suivante.</w:t>
      </w:r>
      <w:r w:rsidR="006E78BA">
        <w:rPr>
          <w:rFonts w:ascii="Century Gothic" w:hAnsi="Century Gothic" w:cs="Calibri"/>
          <w:sz w:val="22"/>
          <w:szCs w:val="22"/>
        </w:rPr>
        <w:t xml:space="preserve"> Une information devra être faite par le responsable d’équipe aux ressources humaines.</w:t>
      </w:r>
    </w:p>
    <w:p w14:paraId="133538AC" w14:textId="77777777" w:rsidR="00087B99" w:rsidRDefault="00087B99" w:rsidP="001F7860">
      <w:pPr>
        <w:jc w:val="both"/>
        <w:rPr>
          <w:rFonts w:ascii="Century Gothic" w:hAnsi="Century Gothic" w:cs="Calibri"/>
          <w:sz w:val="22"/>
          <w:szCs w:val="22"/>
        </w:rPr>
      </w:pPr>
    </w:p>
    <w:p w14:paraId="7BCBD328" w14:textId="77777777" w:rsidR="00403B69" w:rsidRPr="006E6AD2" w:rsidRDefault="00403B69" w:rsidP="006E6AD2">
      <w:pPr>
        <w:jc w:val="both"/>
        <w:rPr>
          <w:rFonts w:ascii="Century Gothic" w:hAnsi="Century Gothic" w:cs="Calibri"/>
          <w:sz w:val="22"/>
          <w:szCs w:val="22"/>
        </w:rPr>
      </w:pPr>
    </w:p>
    <w:p w14:paraId="557099F8" w14:textId="77777777" w:rsidR="00403B69" w:rsidRPr="007C258C" w:rsidRDefault="00403B69" w:rsidP="002461C7">
      <w:pPr>
        <w:pStyle w:val="ARTICLE"/>
        <w:numPr>
          <w:ilvl w:val="0"/>
          <w:numId w:val="6"/>
        </w:numPr>
        <w:tabs>
          <w:tab w:val="left" w:pos="1560"/>
        </w:tabs>
        <w:rPr>
          <w:rFonts w:ascii="Century Gothic" w:hAnsi="Century Gothic" w:cs="Calibri"/>
          <w:caps/>
          <w:color w:val="A6A6A6"/>
          <w:sz w:val="22"/>
          <w:szCs w:val="22"/>
        </w:rPr>
      </w:pPr>
      <w:r w:rsidRPr="007C258C">
        <w:rPr>
          <w:rFonts w:ascii="Century Gothic" w:hAnsi="Century Gothic" w:cs="Calibri"/>
          <w:caps/>
          <w:color w:val="A6A6A6"/>
          <w:sz w:val="22"/>
          <w:szCs w:val="22"/>
        </w:rPr>
        <w:t>Les salariés autonomes</w:t>
      </w:r>
    </w:p>
    <w:p w14:paraId="5BCFA36C" w14:textId="77777777" w:rsidR="00403B69" w:rsidRPr="00D14F47" w:rsidRDefault="00403B69" w:rsidP="001F7860">
      <w:pPr>
        <w:jc w:val="both"/>
        <w:rPr>
          <w:rFonts w:ascii="Century Gothic" w:hAnsi="Century Gothic" w:cs="Calibri"/>
          <w:sz w:val="22"/>
          <w:szCs w:val="22"/>
        </w:rPr>
      </w:pPr>
    </w:p>
    <w:p w14:paraId="47BD4864" w14:textId="77777777" w:rsidR="00403B69" w:rsidRPr="006131A9" w:rsidRDefault="00403B69" w:rsidP="002461C7">
      <w:pPr>
        <w:pStyle w:val="Titre2"/>
        <w:numPr>
          <w:ilvl w:val="0"/>
          <w:numId w:val="10"/>
        </w:numPr>
        <w:tabs>
          <w:tab w:val="left" w:pos="2127"/>
        </w:tabs>
        <w:ind w:firstLine="840"/>
        <w:jc w:val="both"/>
        <w:rPr>
          <w:rFonts w:ascii="Century Gothic" w:hAnsi="Century Gothic" w:cs="Calibri"/>
          <w:sz w:val="22"/>
          <w:szCs w:val="22"/>
          <w:u w:val="single"/>
        </w:rPr>
      </w:pPr>
      <w:r w:rsidRPr="006131A9">
        <w:rPr>
          <w:rFonts w:ascii="Century Gothic" w:hAnsi="Century Gothic" w:cs="Calibri"/>
          <w:sz w:val="22"/>
          <w:szCs w:val="22"/>
          <w:u w:val="single"/>
        </w:rPr>
        <w:t>Définition</w:t>
      </w:r>
    </w:p>
    <w:p w14:paraId="438EFC38" w14:textId="77777777" w:rsidR="00403B69" w:rsidRPr="00D14F47" w:rsidRDefault="00403B69" w:rsidP="001F7860">
      <w:pPr>
        <w:jc w:val="both"/>
        <w:rPr>
          <w:rFonts w:ascii="Century Gothic" w:hAnsi="Century Gothic" w:cs="Calibri"/>
          <w:sz w:val="22"/>
          <w:szCs w:val="22"/>
        </w:rPr>
      </w:pPr>
    </w:p>
    <w:p w14:paraId="5F6ECCA7" w14:textId="77777777" w:rsidR="00403B69" w:rsidRPr="00E57293" w:rsidRDefault="00403B69" w:rsidP="001F7860">
      <w:pPr>
        <w:jc w:val="both"/>
        <w:rPr>
          <w:rFonts w:ascii="Century Gothic" w:hAnsi="Century Gothic" w:cs="Calibri"/>
          <w:sz w:val="22"/>
          <w:szCs w:val="22"/>
        </w:rPr>
      </w:pPr>
      <w:r w:rsidRPr="00E57293">
        <w:rPr>
          <w:rFonts w:ascii="Century Gothic" w:hAnsi="Century Gothic" w:cs="Calibri"/>
          <w:sz w:val="22"/>
          <w:szCs w:val="22"/>
        </w:rPr>
        <w:t>Les parties constatent que compte tenu de l’activité et de l’organisation de la Mutuelle, il existe des salariés autonomes.</w:t>
      </w:r>
    </w:p>
    <w:p w14:paraId="38AE1A7B" w14:textId="77777777" w:rsidR="00403B69" w:rsidRPr="00D14F47" w:rsidRDefault="00403B69" w:rsidP="001F7860">
      <w:pPr>
        <w:jc w:val="both"/>
        <w:rPr>
          <w:rFonts w:ascii="Century Gothic" w:hAnsi="Century Gothic" w:cs="Calibri"/>
          <w:sz w:val="22"/>
          <w:szCs w:val="22"/>
        </w:rPr>
      </w:pPr>
    </w:p>
    <w:p w14:paraId="0A3AA52C" w14:textId="77777777" w:rsidR="00403B69" w:rsidRPr="00D14F47" w:rsidRDefault="00403B69" w:rsidP="001F7860">
      <w:pPr>
        <w:pStyle w:val="Titre9"/>
        <w:numPr>
          <w:ilvl w:val="0"/>
          <w:numId w:val="0"/>
        </w:numPr>
        <w:ind w:left="360" w:hanging="360"/>
        <w:rPr>
          <w:rFonts w:ascii="Century Gothic" w:hAnsi="Century Gothic" w:cs="Calibri"/>
          <w:b w:val="0"/>
          <w:sz w:val="22"/>
          <w:szCs w:val="22"/>
        </w:rPr>
      </w:pPr>
      <w:r w:rsidRPr="00D14F47">
        <w:rPr>
          <w:rFonts w:ascii="Century Gothic" w:hAnsi="Century Gothic" w:cs="Calibri"/>
          <w:b w:val="0"/>
          <w:sz w:val="22"/>
          <w:szCs w:val="22"/>
        </w:rPr>
        <w:t>Sont concernés :</w:t>
      </w:r>
    </w:p>
    <w:p w14:paraId="06DF3D37" w14:textId="77777777" w:rsidR="00403B69" w:rsidRPr="00D14F47" w:rsidRDefault="00403B69" w:rsidP="001F7860">
      <w:pPr>
        <w:pStyle w:val="Titre9"/>
        <w:numPr>
          <w:ilvl w:val="0"/>
          <w:numId w:val="0"/>
        </w:numPr>
        <w:ind w:left="360" w:hanging="360"/>
        <w:rPr>
          <w:rFonts w:ascii="Century Gothic" w:hAnsi="Century Gothic" w:cs="Calibri"/>
          <w:b w:val="0"/>
          <w:sz w:val="22"/>
          <w:szCs w:val="22"/>
        </w:rPr>
      </w:pPr>
    </w:p>
    <w:p w14:paraId="3D3C0B3F" w14:textId="77777777" w:rsidR="00403B69" w:rsidRPr="002A1E1B" w:rsidRDefault="00403B69" w:rsidP="002461C7">
      <w:pPr>
        <w:pStyle w:val="Titre2"/>
        <w:numPr>
          <w:ilvl w:val="2"/>
          <w:numId w:val="18"/>
        </w:numPr>
        <w:tabs>
          <w:tab w:val="left" w:pos="2127"/>
        </w:tabs>
        <w:jc w:val="both"/>
        <w:rPr>
          <w:rFonts w:ascii="Century Gothic" w:hAnsi="Century Gothic" w:cs="Calibri"/>
          <w:sz w:val="22"/>
          <w:szCs w:val="22"/>
          <w:u w:val="single"/>
        </w:rPr>
      </w:pPr>
      <w:r w:rsidRPr="002A1E1B">
        <w:rPr>
          <w:rFonts w:ascii="Century Gothic" w:hAnsi="Century Gothic" w:cs="Calibri"/>
          <w:sz w:val="22"/>
          <w:szCs w:val="22"/>
          <w:u w:val="single"/>
        </w:rPr>
        <w:t>Les cadres</w:t>
      </w:r>
    </w:p>
    <w:p w14:paraId="4388466E" w14:textId="77777777" w:rsidR="00403B69" w:rsidRPr="00D14F47" w:rsidRDefault="00403B69" w:rsidP="001F7860">
      <w:pPr>
        <w:rPr>
          <w:rFonts w:ascii="Century Gothic" w:hAnsi="Century Gothic" w:cs="Calibri"/>
          <w:sz w:val="22"/>
          <w:szCs w:val="22"/>
        </w:rPr>
      </w:pPr>
    </w:p>
    <w:p w14:paraId="5E02BBEE" w14:textId="77777777" w:rsidR="002159C3" w:rsidRDefault="00403B69" w:rsidP="002B241C">
      <w:pPr>
        <w:pStyle w:val="Corpsdetexte"/>
        <w:ind w:firstLine="709"/>
        <w:rPr>
          <w:rFonts w:ascii="Century Gothic" w:hAnsi="Century Gothic" w:cs="Calibri"/>
          <w:sz w:val="22"/>
          <w:szCs w:val="22"/>
        </w:rPr>
      </w:pPr>
      <w:r w:rsidRPr="00D14F47">
        <w:rPr>
          <w:rFonts w:ascii="Century Gothic" w:hAnsi="Century Gothic" w:cs="Calibri"/>
          <w:sz w:val="22"/>
          <w:szCs w:val="22"/>
        </w:rPr>
        <w:t>Ils ne sont pas soumis à l’horaire collectif de leur service ou de leur équipe, leurs horaires ou leur durée du travail ne peuvent être prédéterminés compte tenu de la nature de leurs fonctions, de leurs responsabilités et de leur degré d’autonomie dans l’organisation de leur emploi du temps.</w:t>
      </w:r>
    </w:p>
    <w:p w14:paraId="29F08EBA" w14:textId="77777777" w:rsidR="002B241C" w:rsidRDefault="002B241C" w:rsidP="002B241C">
      <w:pPr>
        <w:pStyle w:val="Corpsdetexte"/>
        <w:ind w:firstLine="709"/>
        <w:rPr>
          <w:rFonts w:ascii="Century Gothic" w:hAnsi="Century Gothic" w:cs="Calibri"/>
          <w:sz w:val="22"/>
          <w:szCs w:val="22"/>
        </w:rPr>
      </w:pPr>
    </w:p>
    <w:p w14:paraId="0CA03351" w14:textId="77777777" w:rsidR="002B241C" w:rsidRDefault="002B241C" w:rsidP="002B241C">
      <w:pPr>
        <w:pStyle w:val="Corpsdetexte"/>
        <w:ind w:firstLine="709"/>
        <w:rPr>
          <w:rFonts w:ascii="Century Gothic" w:hAnsi="Century Gothic" w:cs="Calibri"/>
          <w:sz w:val="22"/>
          <w:szCs w:val="22"/>
        </w:rPr>
      </w:pPr>
    </w:p>
    <w:p w14:paraId="78DD514F" w14:textId="77777777" w:rsidR="002B241C" w:rsidRDefault="002B241C" w:rsidP="002B241C">
      <w:pPr>
        <w:pStyle w:val="Corpsdetexte"/>
        <w:ind w:firstLine="709"/>
        <w:rPr>
          <w:rFonts w:ascii="Century Gothic" w:hAnsi="Century Gothic" w:cs="Calibri"/>
          <w:sz w:val="22"/>
          <w:szCs w:val="22"/>
        </w:rPr>
      </w:pPr>
    </w:p>
    <w:p w14:paraId="5D854E51" w14:textId="77777777" w:rsidR="002B241C" w:rsidRDefault="002B241C" w:rsidP="002B241C">
      <w:pPr>
        <w:pStyle w:val="Corpsdetexte"/>
        <w:ind w:firstLine="709"/>
        <w:rPr>
          <w:rFonts w:ascii="Century Gothic" w:hAnsi="Century Gothic" w:cs="Calibri"/>
          <w:sz w:val="22"/>
          <w:szCs w:val="22"/>
        </w:rPr>
      </w:pPr>
    </w:p>
    <w:p w14:paraId="5E1A54C3" w14:textId="77777777" w:rsidR="002B241C" w:rsidRDefault="002B241C" w:rsidP="002B241C">
      <w:pPr>
        <w:pStyle w:val="Corpsdetexte"/>
        <w:ind w:firstLine="709"/>
        <w:rPr>
          <w:rFonts w:ascii="Century Gothic" w:hAnsi="Century Gothic" w:cs="Calibri"/>
          <w:sz w:val="22"/>
          <w:szCs w:val="22"/>
        </w:rPr>
      </w:pPr>
    </w:p>
    <w:p w14:paraId="3332A6CA" w14:textId="77777777" w:rsidR="002B241C" w:rsidRDefault="002B241C" w:rsidP="002B241C">
      <w:pPr>
        <w:pStyle w:val="Corpsdetexte"/>
        <w:ind w:firstLine="709"/>
        <w:rPr>
          <w:rFonts w:ascii="Century Gothic" w:hAnsi="Century Gothic" w:cs="Calibri"/>
          <w:sz w:val="22"/>
          <w:szCs w:val="22"/>
        </w:rPr>
      </w:pPr>
    </w:p>
    <w:p w14:paraId="39356714" w14:textId="77777777" w:rsidR="002B241C" w:rsidRPr="00D14F47" w:rsidRDefault="002B241C" w:rsidP="002B241C">
      <w:pPr>
        <w:pStyle w:val="Corpsdetexte"/>
        <w:ind w:firstLine="709"/>
        <w:rPr>
          <w:rFonts w:ascii="Century Gothic" w:hAnsi="Century Gothic" w:cs="Calibri"/>
          <w:sz w:val="22"/>
          <w:szCs w:val="22"/>
        </w:rPr>
      </w:pPr>
    </w:p>
    <w:p w14:paraId="50C03FFC" w14:textId="77777777" w:rsidR="00403B69" w:rsidRPr="00D14F47" w:rsidRDefault="00403B69" w:rsidP="006E6AD2">
      <w:pPr>
        <w:pStyle w:val="Paragraphedeliste"/>
        <w:ind w:left="0"/>
        <w:jc w:val="both"/>
        <w:rPr>
          <w:rFonts w:ascii="Century Gothic" w:hAnsi="Century Gothic" w:cs="Calibri"/>
          <w:sz w:val="22"/>
          <w:szCs w:val="22"/>
        </w:rPr>
      </w:pPr>
      <w:r w:rsidRPr="00D14F47">
        <w:rPr>
          <w:rFonts w:ascii="Century Gothic" w:hAnsi="Century Gothic" w:cs="Calibri"/>
          <w:sz w:val="22"/>
          <w:szCs w:val="22"/>
        </w:rPr>
        <w:t>Il s’agit des cadres occupant les postes suivants :</w:t>
      </w:r>
    </w:p>
    <w:p w14:paraId="7A637897" w14:textId="77777777" w:rsidR="00403B69" w:rsidRPr="00D14F47" w:rsidRDefault="00403B69" w:rsidP="001F7860">
      <w:pPr>
        <w:pStyle w:val="Paragraphedeliste"/>
        <w:jc w:val="both"/>
        <w:rPr>
          <w:rFonts w:ascii="Century Gothic" w:hAnsi="Century Gothic" w:cs="Calibri"/>
          <w:sz w:val="22"/>
          <w:szCs w:val="22"/>
        </w:rPr>
      </w:pPr>
    </w:p>
    <w:p w14:paraId="55163516" w14:textId="77777777" w:rsidR="00403B69" w:rsidRPr="00D14F47" w:rsidRDefault="00403B69" w:rsidP="001F7860">
      <w:pPr>
        <w:pStyle w:val="Titre9"/>
        <w:numPr>
          <w:ilvl w:val="0"/>
          <w:numId w:val="0"/>
        </w:numPr>
        <w:ind w:left="360"/>
        <w:rPr>
          <w:rFonts w:ascii="Century Gothic" w:hAnsi="Century Gothic" w:cs="Calibri"/>
          <w:b w:val="0"/>
          <w:sz w:val="22"/>
          <w:szCs w:val="22"/>
        </w:rPr>
      </w:pPr>
      <w:r w:rsidRPr="00D14F47">
        <w:rPr>
          <w:rFonts w:ascii="Century Gothic" w:hAnsi="Century Gothic" w:cs="Calibri"/>
          <w:b w:val="0"/>
          <w:sz w:val="22"/>
          <w:szCs w:val="22"/>
        </w:rPr>
        <w:sym w:font="Wingdings" w:char="F0F0"/>
      </w:r>
      <w:r w:rsidRPr="00D14F47">
        <w:rPr>
          <w:rFonts w:ascii="Century Gothic" w:hAnsi="Century Gothic" w:cs="Calibri"/>
          <w:b w:val="0"/>
          <w:sz w:val="22"/>
          <w:szCs w:val="22"/>
        </w:rPr>
        <w:t xml:space="preserve"> Cadres non hiérarchiques et les </w:t>
      </w:r>
      <w:r w:rsidR="007D74BB">
        <w:rPr>
          <w:rFonts w:ascii="Century Gothic" w:hAnsi="Century Gothic" w:cs="Calibri"/>
          <w:b w:val="0"/>
          <w:sz w:val="22"/>
          <w:szCs w:val="22"/>
        </w:rPr>
        <w:t>Responsables</w:t>
      </w:r>
      <w:r w:rsidRPr="00D14F47">
        <w:rPr>
          <w:rFonts w:ascii="Century Gothic" w:hAnsi="Century Gothic" w:cs="Calibri"/>
          <w:b w:val="0"/>
          <w:sz w:val="22"/>
          <w:szCs w:val="22"/>
        </w:rPr>
        <w:t xml:space="preserve"> d’équipes</w:t>
      </w:r>
    </w:p>
    <w:p w14:paraId="4FFF6D20" w14:textId="77777777" w:rsidR="00403B69" w:rsidRPr="00D14F47" w:rsidRDefault="00403B69" w:rsidP="001F7860">
      <w:pPr>
        <w:rPr>
          <w:rFonts w:ascii="Century Gothic" w:hAnsi="Century Gothic" w:cs="Calibri"/>
          <w:sz w:val="22"/>
          <w:szCs w:val="22"/>
        </w:rPr>
      </w:pPr>
    </w:p>
    <w:p w14:paraId="150A4031" w14:textId="77777777" w:rsidR="00403B69" w:rsidRPr="00D14F47" w:rsidRDefault="00403B69" w:rsidP="002816E4">
      <w:pPr>
        <w:pStyle w:val="Corpsdetexte"/>
        <w:rPr>
          <w:rFonts w:ascii="Century Gothic" w:hAnsi="Century Gothic" w:cs="Calibri"/>
          <w:sz w:val="22"/>
          <w:szCs w:val="22"/>
        </w:rPr>
      </w:pPr>
      <w:r w:rsidRPr="00D14F47">
        <w:rPr>
          <w:rFonts w:ascii="Century Gothic" w:hAnsi="Century Gothic" w:cs="Calibri"/>
          <w:sz w:val="22"/>
          <w:szCs w:val="22"/>
        </w:rPr>
        <w:t xml:space="preserve">Ce sont les cadres de l’entreprise, dont le rythme de travail et le champ de compétence géographique ne peuvent leur permettre de suivre l’horaire collectif. En raison de </w:t>
      </w:r>
      <w:r w:rsidR="00371B33" w:rsidRPr="00D14F47">
        <w:rPr>
          <w:rFonts w:ascii="Century Gothic" w:hAnsi="Century Gothic" w:cs="Calibri"/>
          <w:sz w:val="22"/>
          <w:szCs w:val="22"/>
        </w:rPr>
        <w:t xml:space="preserve">l’autonomie </w:t>
      </w:r>
      <w:r w:rsidR="00371B33">
        <w:rPr>
          <w:rFonts w:ascii="Century Gothic" w:hAnsi="Century Gothic" w:cs="Calibri"/>
          <w:sz w:val="22"/>
          <w:szCs w:val="22"/>
        </w:rPr>
        <w:t>nécessaire</w:t>
      </w:r>
      <w:r w:rsidRPr="00D14F47">
        <w:rPr>
          <w:rFonts w:ascii="Century Gothic" w:hAnsi="Century Gothic" w:cs="Calibri"/>
          <w:sz w:val="22"/>
          <w:szCs w:val="22"/>
        </w:rPr>
        <w:t xml:space="preserve"> à leurs fonctions, la durée du temps de travail ne peut être prédéterminée. Ils sont en catégorie C1 ou C2.</w:t>
      </w:r>
    </w:p>
    <w:p w14:paraId="454D49EE" w14:textId="77777777" w:rsidR="00AE40E9" w:rsidRPr="00D14F47" w:rsidRDefault="00AE40E9" w:rsidP="001F7860">
      <w:pPr>
        <w:pStyle w:val="Corpsdetexte"/>
        <w:ind w:firstLine="709"/>
        <w:rPr>
          <w:rFonts w:ascii="Century Gothic" w:hAnsi="Century Gothic" w:cs="Calibri"/>
          <w:sz w:val="22"/>
          <w:szCs w:val="22"/>
        </w:rPr>
      </w:pPr>
    </w:p>
    <w:p w14:paraId="4119F6CB" w14:textId="77777777" w:rsidR="00403B69" w:rsidRPr="00D14F47" w:rsidRDefault="00403B69" w:rsidP="001F7860">
      <w:pPr>
        <w:pStyle w:val="Titre9"/>
        <w:numPr>
          <w:ilvl w:val="0"/>
          <w:numId w:val="0"/>
        </w:numPr>
        <w:ind w:left="360"/>
        <w:rPr>
          <w:rFonts w:ascii="Century Gothic" w:hAnsi="Century Gothic" w:cs="Calibri"/>
          <w:b w:val="0"/>
          <w:sz w:val="22"/>
          <w:szCs w:val="22"/>
        </w:rPr>
      </w:pPr>
      <w:r w:rsidRPr="00D14F47">
        <w:rPr>
          <w:rFonts w:ascii="Century Gothic" w:hAnsi="Century Gothic" w:cs="Calibri"/>
          <w:b w:val="0"/>
          <w:sz w:val="22"/>
          <w:szCs w:val="22"/>
        </w:rPr>
        <w:sym w:font="Wingdings" w:char="F0F0"/>
      </w:r>
      <w:r w:rsidRPr="00D14F47">
        <w:rPr>
          <w:rFonts w:ascii="Century Gothic" w:hAnsi="Century Gothic" w:cs="Calibri"/>
          <w:b w:val="0"/>
          <w:sz w:val="22"/>
          <w:szCs w:val="22"/>
        </w:rPr>
        <w:t xml:space="preserve"> Directeurs opérationnels</w:t>
      </w:r>
    </w:p>
    <w:p w14:paraId="1C1DA097" w14:textId="77777777" w:rsidR="00403B69" w:rsidRPr="00D14F47" w:rsidRDefault="00403B69" w:rsidP="001F7860">
      <w:pPr>
        <w:rPr>
          <w:rFonts w:ascii="Century Gothic" w:hAnsi="Century Gothic" w:cs="Calibri"/>
          <w:sz w:val="22"/>
          <w:szCs w:val="22"/>
        </w:rPr>
      </w:pPr>
    </w:p>
    <w:p w14:paraId="37A68857" w14:textId="77777777" w:rsidR="00403B69" w:rsidRPr="00D14F47" w:rsidRDefault="00403B69" w:rsidP="00371B33">
      <w:pPr>
        <w:pStyle w:val="Corpsdetexte"/>
        <w:rPr>
          <w:rFonts w:ascii="Century Gothic" w:hAnsi="Century Gothic" w:cs="Calibri"/>
          <w:sz w:val="22"/>
          <w:szCs w:val="22"/>
        </w:rPr>
      </w:pPr>
      <w:r w:rsidRPr="00D14F47">
        <w:rPr>
          <w:rFonts w:ascii="Century Gothic" w:hAnsi="Century Gothic" w:cs="Calibri"/>
          <w:sz w:val="22"/>
          <w:szCs w:val="22"/>
        </w:rPr>
        <w:t>Ce sont les cadres de l’entreprise, dont le rythme de travail et le champ de compétence géographique ne peuvent leur permettre de suivre l’horaire collectif. En raison de l’autonomie nécessaire à leurs fonctions, la durée du temps de travail ne peut être prédéterminée. Ils sont en catégorie C3 ou C4.</w:t>
      </w:r>
    </w:p>
    <w:p w14:paraId="0AC93006" w14:textId="77777777" w:rsidR="00CF1928" w:rsidRPr="00D14F47" w:rsidRDefault="00CF1928" w:rsidP="00C3297C">
      <w:pPr>
        <w:pStyle w:val="Corpsdetexte"/>
        <w:rPr>
          <w:rFonts w:ascii="Century Gothic" w:hAnsi="Century Gothic" w:cs="Calibri"/>
          <w:sz w:val="22"/>
          <w:szCs w:val="22"/>
        </w:rPr>
      </w:pPr>
    </w:p>
    <w:p w14:paraId="6344156B" w14:textId="77777777" w:rsidR="00403B69" w:rsidRPr="002A1E1B" w:rsidRDefault="00403B69" w:rsidP="002461C7">
      <w:pPr>
        <w:pStyle w:val="Titre2"/>
        <w:numPr>
          <w:ilvl w:val="2"/>
          <w:numId w:val="18"/>
        </w:numPr>
        <w:tabs>
          <w:tab w:val="left" w:pos="2127"/>
        </w:tabs>
        <w:jc w:val="both"/>
        <w:rPr>
          <w:rFonts w:ascii="Century Gothic" w:hAnsi="Century Gothic" w:cs="Calibri"/>
          <w:sz w:val="22"/>
          <w:szCs w:val="22"/>
          <w:u w:val="single"/>
        </w:rPr>
      </w:pPr>
      <w:r w:rsidRPr="002A1E1B">
        <w:rPr>
          <w:rFonts w:ascii="Century Gothic" w:hAnsi="Century Gothic" w:cs="Calibri"/>
          <w:sz w:val="22"/>
          <w:szCs w:val="22"/>
          <w:u w:val="single"/>
        </w:rPr>
        <w:t>Conseillers Itinérants</w:t>
      </w:r>
    </w:p>
    <w:p w14:paraId="45F68F66" w14:textId="77777777" w:rsidR="00403B69" w:rsidRPr="00D14F47" w:rsidRDefault="00403B69" w:rsidP="001F7860">
      <w:pPr>
        <w:rPr>
          <w:rFonts w:ascii="Century Gothic" w:hAnsi="Century Gothic" w:cs="Calibri"/>
          <w:sz w:val="22"/>
          <w:szCs w:val="22"/>
        </w:rPr>
      </w:pPr>
    </w:p>
    <w:p w14:paraId="1EE81A9E" w14:textId="77777777" w:rsidR="00403B69" w:rsidRPr="00D14F47" w:rsidRDefault="00403B69" w:rsidP="00371B33">
      <w:pPr>
        <w:pStyle w:val="Retraitcorpsdetexte2"/>
        <w:ind w:firstLine="0"/>
        <w:rPr>
          <w:rFonts w:ascii="Century Gothic" w:hAnsi="Century Gothic" w:cs="Calibri"/>
          <w:sz w:val="22"/>
          <w:szCs w:val="22"/>
        </w:rPr>
      </w:pPr>
      <w:r w:rsidRPr="00D14F47">
        <w:rPr>
          <w:rFonts w:ascii="Century Gothic" w:hAnsi="Century Gothic" w:cs="Calibri"/>
          <w:sz w:val="22"/>
          <w:szCs w:val="22"/>
        </w:rPr>
        <w:t xml:space="preserve">De par la nature de leur fonction commerciale, </w:t>
      </w:r>
      <w:r w:rsidR="00371B33">
        <w:rPr>
          <w:rFonts w:ascii="Century Gothic" w:hAnsi="Century Gothic" w:cs="Calibri"/>
          <w:sz w:val="22"/>
          <w:szCs w:val="22"/>
        </w:rPr>
        <w:t>il</w:t>
      </w:r>
      <w:r w:rsidR="00371B33" w:rsidRPr="00D14F47">
        <w:rPr>
          <w:rFonts w:ascii="Century Gothic" w:hAnsi="Century Gothic" w:cs="Calibri"/>
          <w:sz w:val="22"/>
          <w:szCs w:val="22"/>
        </w:rPr>
        <w:t xml:space="preserve">s </w:t>
      </w:r>
      <w:r w:rsidRPr="00D14F47">
        <w:rPr>
          <w:rFonts w:ascii="Century Gothic" w:hAnsi="Century Gothic" w:cs="Calibri"/>
          <w:sz w:val="22"/>
          <w:szCs w:val="22"/>
        </w:rPr>
        <w:t>bénéficient de la liberté dans l’organisation de leur temps de travail et se donnent les moyens de réaliser leurs objectifs.</w:t>
      </w:r>
      <w:r w:rsidR="00371B33" w:rsidRPr="00371B33">
        <w:rPr>
          <w:rFonts w:ascii="Century Gothic" w:hAnsi="Century Gothic" w:cs="Calibri"/>
          <w:sz w:val="22"/>
          <w:szCs w:val="22"/>
        </w:rPr>
        <w:t xml:space="preserve"> </w:t>
      </w:r>
      <w:r w:rsidR="00371B33" w:rsidRPr="00D14F47">
        <w:rPr>
          <w:rFonts w:ascii="Century Gothic" w:hAnsi="Century Gothic" w:cs="Calibri"/>
          <w:sz w:val="22"/>
          <w:szCs w:val="22"/>
        </w:rPr>
        <w:t xml:space="preserve">Les conseillers relèvent du statut « cadres » ou </w:t>
      </w:r>
      <w:r w:rsidR="00C94AA8">
        <w:rPr>
          <w:rFonts w:ascii="Century Gothic" w:hAnsi="Century Gothic" w:cs="Calibri"/>
          <w:sz w:val="22"/>
          <w:szCs w:val="22"/>
        </w:rPr>
        <w:t>de statut « </w:t>
      </w:r>
      <w:r w:rsidR="00371B33" w:rsidRPr="00D14F47">
        <w:rPr>
          <w:rFonts w:ascii="Century Gothic" w:hAnsi="Century Gothic" w:cs="Calibri"/>
          <w:sz w:val="22"/>
          <w:szCs w:val="22"/>
        </w:rPr>
        <w:t>T</w:t>
      </w:r>
      <w:r w:rsidR="000B240F">
        <w:rPr>
          <w:rFonts w:ascii="Century Gothic" w:hAnsi="Century Gothic" w:cs="Calibri"/>
          <w:sz w:val="22"/>
          <w:szCs w:val="22"/>
        </w:rPr>
        <w:t>echnicien</w:t>
      </w:r>
      <w:r w:rsidR="00C94AA8">
        <w:rPr>
          <w:rFonts w:ascii="Century Gothic" w:hAnsi="Century Gothic" w:cs="Calibri"/>
          <w:sz w:val="22"/>
          <w:szCs w:val="22"/>
        </w:rPr>
        <w:t>s »</w:t>
      </w:r>
      <w:r w:rsidR="00371B33" w:rsidRPr="00D14F47">
        <w:rPr>
          <w:rFonts w:ascii="Century Gothic" w:hAnsi="Century Gothic" w:cs="Calibri"/>
          <w:sz w:val="22"/>
          <w:szCs w:val="22"/>
        </w:rPr>
        <w:t>.</w:t>
      </w:r>
    </w:p>
    <w:p w14:paraId="4951DBB7" w14:textId="77777777" w:rsidR="00952C28" w:rsidRPr="00D14F47" w:rsidRDefault="00952C28" w:rsidP="001F7860">
      <w:pPr>
        <w:jc w:val="both"/>
        <w:rPr>
          <w:rFonts w:ascii="Century Gothic" w:hAnsi="Century Gothic" w:cs="Calibri"/>
          <w:sz w:val="22"/>
          <w:szCs w:val="22"/>
        </w:rPr>
      </w:pPr>
    </w:p>
    <w:p w14:paraId="6466DDC9" w14:textId="77777777" w:rsidR="00AE2964" w:rsidRPr="002A1E1B" w:rsidRDefault="008F05CC" w:rsidP="002461C7">
      <w:pPr>
        <w:pStyle w:val="Titre2"/>
        <w:numPr>
          <w:ilvl w:val="2"/>
          <w:numId w:val="18"/>
        </w:numPr>
        <w:tabs>
          <w:tab w:val="left" w:pos="2127"/>
        </w:tabs>
        <w:jc w:val="both"/>
        <w:rPr>
          <w:rFonts w:ascii="Century Gothic" w:hAnsi="Century Gothic" w:cs="Calibri"/>
          <w:sz w:val="22"/>
          <w:szCs w:val="22"/>
          <w:u w:val="single"/>
        </w:rPr>
      </w:pPr>
      <w:r w:rsidRPr="002A1E1B">
        <w:rPr>
          <w:rFonts w:ascii="Century Gothic" w:hAnsi="Century Gothic" w:cs="Calibri"/>
          <w:sz w:val="22"/>
          <w:szCs w:val="22"/>
          <w:u w:val="single"/>
        </w:rPr>
        <w:t>Les</w:t>
      </w:r>
      <w:r w:rsidR="006A4035" w:rsidRPr="002A1E1B">
        <w:rPr>
          <w:rFonts w:ascii="Century Gothic" w:hAnsi="Century Gothic" w:cs="Calibri"/>
          <w:sz w:val="22"/>
          <w:szCs w:val="22"/>
          <w:u w:val="single"/>
        </w:rPr>
        <w:t xml:space="preserve"> salariés en catégorie T2 </w:t>
      </w:r>
      <w:r w:rsidR="006E6AD2">
        <w:rPr>
          <w:rFonts w:ascii="Century Gothic" w:hAnsi="Century Gothic" w:cs="Calibri"/>
          <w:sz w:val="22"/>
          <w:szCs w:val="22"/>
          <w:u w:val="single"/>
        </w:rPr>
        <w:t xml:space="preserve">et </w:t>
      </w:r>
      <w:r w:rsidR="006A4035" w:rsidRPr="002A1E1B">
        <w:rPr>
          <w:rFonts w:ascii="Century Gothic" w:hAnsi="Century Gothic" w:cs="Calibri"/>
          <w:sz w:val="22"/>
          <w:szCs w:val="22"/>
          <w:u w:val="single"/>
        </w:rPr>
        <w:t>fonctions « supports »</w:t>
      </w:r>
      <w:r w:rsidR="00AE2964" w:rsidRPr="002A1E1B">
        <w:rPr>
          <w:rFonts w:ascii="Century Gothic" w:hAnsi="Century Gothic" w:cs="Calibri"/>
          <w:sz w:val="22"/>
          <w:szCs w:val="22"/>
          <w:u w:val="single"/>
        </w:rPr>
        <w:t xml:space="preserve">. </w:t>
      </w:r>
    </w:p>
    <w:p w14:paraId="59574DD9" w14:textId="77777777" w:rsidR="0019432F" w:rsidRDefault="0019432F" w:rsidP="001F7860">
      <w:pPr>
        <w:pStyle w:val="Retraitcorpsdetexte2"/>
        <w:ind w:firstLine="0"/>
        <w:rPr>
          <w:rFonts w:ascii="Century Gothic" w:hAnsi="Century Gothic" w:cs="Calibri"/>
          <w:sz w:val="22"/>
          <w:szCs w:val="22"/>
        </w:rPr>
      </w:pPr>
    </w:p>
    <w:p w14:paraId="055251E8" w14:textId="77777777" w:rsidR="00AE2964" w:rsidRDefault="00AE2964" w:rsidP="001F7860">
      <w:pPr>
        <w:pStyle w:val="Retraitcorpsdetexte2"/>
        <w:ind w:firstLine="0"/>
        <w:rPr>
          <w:rFonts w:ascii="Century Gothic" w:hAnsi="Century Gothic" w:cs="Calibri"/>
          <w:sz w:val="22"/>
          <w:szCs w:val="22"/>
        </w:rPr>
      </w:pPr>
      <w:r>
        <w:rPr>
          <w:rFonts w:ascii="Century Gothic" w:hAnsi="Century Gothic" w:cs="Calibri"/>
          <w:sz w:val="22"/>
          <w:szCs w:val="22"/>
        </w:rPr>
        <w:t>P</w:t>
      </w:r>
      <w:r w:rsidR="006A4035" w:rsidRPr="00D14F47">
        <w:rPr>
          <w:rFonts w:ascii="Century Gothic" w:hAnsi="Century Gothic" w:cs="Calibri"/>
          <w:sz w:val="22"/>
          <w:szCs w:val="22"/>
        </w:rPr>
        <w:t>ar la nature des missions exercées</w:t>
      </w:r>
      <w:r>
        <w:rPr>
          <w:rFonts w:ascii="Century Gothic" w:hAnsi="Century Gothic" w:cs="Calibri"/>
          <w:sz w:val="22"/>
          <w:szCs w:val="22"/>
        </w:rPr>
        <w:t xml:space="preserve">, </w:t>
      </w:r>
      <w:r w:rsidRPr="00D14F47">
        <w:rPr>
          <w:rFonts w:ascii="Century Gothic" w:hAnsi="Century Gothic" w:cs="Calibri"/>
          <w:sz w:val="22"/>
          <w:szCs w:val="22"/>
        </w:rPr>
        <w:t>les horaires de travail sont fixés en fonction des missions et/ou des projets à réaliser</w:t>
      </w:r>
      <w:r>
        <w:rPr>
          <w:rFonts w:ascii="Century Gothic" w:hAnsi="Century Gothic" w:cs="Calibri"/>
          <w:sz w:val="22"/>
          <w:szCs w:val="22"/>
        </w:rPr>
        <w:t xml:space="preserve">. </w:t>
      </w:r>
      <w:r w:rsidR="00371B33">
        <w:rPr>
          <w:rFonts w:ascii="Century Gothic" w:hAnsi="Century Gothic" w:cs="Calibri"/>
          <w:sz w:val="22"/>
          <w:szCs w:val="22"/>
        </w:rPr>
        <w:t>Ces salariés</w:t>
      </w:r>
      <w:r>
        <w:rPr>
          <w:rFonts w:ascii="Century Gothic" w:hAnsi="Century Gothic" w:cs="Calibri"/>
          <w:sz w:val="22"/>
          <w:szCs w:val="22"/>
        </w:rPr>
        <w:t xml:space="preserve"> </w:t>
      </w:r>
      <w:r w:rsidR="006A4035" w:rsidRPr="00D14F47">
        <w:rPr>
          <w:rFonts w:ascii="Century Gothic" w:hAnsi="Century Gothic" w:cs="Calibri"/>
          <w:sz w:val="22"/>
          <w:szCs w:val="22"/>
        </w:rPr>
        <w:t xml:space="preserve">bénéficient d’une réelle autonomie dans l’organisation </w:t>
      </w:r>
      <w:r>
        <w:rPr>
          <w:rFonts w:ascii="Century Gothic" w:hAnsi="Century Gothic" w:cs="Calibri"/>
          <w:sz w:val="22"/>
          <w:szCs w:val="22"/>
        </w:rPr>
        <w:t>de leur emploi du temps</w:t>
      </w:r>
      <w:r w:rsidR="00371B33">
        <w:rPr>
          <w:rFonts w:ascii="Century Gothic" w:hAnsi="Century Gothic" w:cs="Calibri"/>
          <w:sz w:val="22"/>
          <w:szCs w:val="22"/>
        </w:rPr>
        <w:t xml:space="preserve"> de travail en raison de leurs fonctions</w:t>
      </w:r>
      <w:r>
        <w:rPr>
          <w:rFonts w:ascii="Century Gothic" w:hAnsi="Century Gothic" w:cs="Calibri"/>
          <w:sz w:val="22"/>
          <w:szCs w:val="22"/>
        </w:rPr>
        <w:t xml:space="preserve"> </w:t>
      </w:r>
      <w:r w:rsidR="006A4035" w:rsidRPr="00D14F47">
        <w:rPr>
          <w:rFonts w:ascii="Century Gothic" w:hAnsi="Century Gothic" w:cs="Calibri"/>
          <w:sz w:val="22"/>
          <w:szCs w:val="22"/>
        </w:rPr>
        <w:t xml:space="preserve">et </w:t>
      </w:r>
      <w:r w:rsidR="00371B33">
        <w:rPr>
          <w:rFonts w:ascii="Century Gothic" w:hAnsi="Century Gothic" w:cs="Calibri"/>
          <w:sz w:val="22"/>
          <w:szCs w:val="22"/>
        </w:rPr>
        <w:t>ne sont pas soumis</w:t>
      </w:r>
      <w:r w:rsidR="006A4035" w:rsidRPr="00D14F47">
        <w:rPr>
          <w:rFonts w:ascii="Century Gothic" w:hAnsi="Century Gothic" w:cs="Calibri"/>
          <w:sz w:val="22"/>
          <w:szCs w:val="22"/>
        </w:rPr>
        <w:t xml:space="preserve"> </w:t>
      </w:r>
      <w:r w:rsidR="00371B33">
        <w:rPr>
          <w:rFonts w:ascii="Century Gothic" w:hAnsi="Century Gothic" w:cs="Calibri"/>
          <w:sz w:val="22"/>
          <w:szCs w:val="22"/>
        </w:rPr>
        <w:t xml:space="preserve">aux </w:t>
      </w:r>
      <w:r>
        <w:rPr>
          <w:rFonts w:ascii="Century Gothic" w:hAnsi="Century Gothic" w:cs="Calibri"/>
          <w:sz w:val="22"/>
          <w:szCs w:val="22"/>
        </w:rPr>
        <w:t>horaires de travail collectif</w:t>
      </w:r>
      <w:r w:rsidR="006A4035" w:rsidRPr="00D14F47">
        <w:rPr>
          <w:rFonts w:ascii="Century Gothic" w:hAnsi="Century Gothic" w:cs="Calibri"/>
          <w:sz w:val="22"/>
          <w:szCs w:val="22"/>
        </w:rPr>
        <w:t xml:space="preserve">. </w:t>
      </w:r>
    </w:p>
    <w:p w14:paraId="421CDD1D" w14:textId="77777777" w:rsidR="00B82DF7" w:rsidRDefault="00B82DF7" w:rsidP="001F7860">
      <w:pPr>
        <w:pStyle w:val="Retraitcorpsdetexte2"/>
        <w:ind w:firstLine="0"/>
        <w:rPr>
          <w:rFonts w:ascii="Century Gothic" w:hAnsi="Century Gothic" w:cs="Calibri"/>
          <w:sz w:val="22"/>
          <w:szCs w:val="22"/>
        </w:rPr>
      </w:pPr>
    </w:p>
    <w:p w14:paraId="685B8556" w14:textId="77777777" w:rsidR="00EF6672" w:rsidRPr="00D14F47" w:rsidRDefault="006A4035" w:rsidP="001F7860">
      <w:pPr>
        <w:pStyle w:val="Retraitcorpsdetexte2"/>
        <w:ind w:firstLine="0"/>
        <w:rPr>
          <w:rFonts w:ascii="Century Gothic" w:hAnsi="Century Gothic" w:cs="Calibri"/>
          <w:sz w:val="22"/>
          <w:szCs w:val="22"/>
        </w:rPr>
      </w:pPr>
      <w:r w:rsidRPr="00D14F47">
        <w:rPr>
          <w:rFonts w:ascii="Century Gothic" w:hAnsi="Century Gothic" w:cs="Calibri"/>
          <w:sz w:val="22"/>
          <w:szCs w:val="22"/>
        </w:rPr>
        <w:t>Dès lors qu’un salarié est concerné, il lui est proposé la signat</w:t>
      </w:r>
      <w:r w:rsidR="00B82DF7">
        <w:rPr>
          <w:rFonts w:ascii="Century Gothic" w:hAnsi="Century Gothic" w:cs="Calibri"/>
          <w:sz w:val="22"/>
          <w:szCs w:val="22"/>
        </w:rPr>
        <w:t>ure d’une convention de forfait</w:t>
      </w:r>
      <w:r w:rsidRPr="00D14F47">
        <w:rPr>
          <w:rFonts w:ascii="Century Gothic" w:hAnsi="Century Gothic" w:cs="Calibri"/>
          <w:sz w:val="22"/>
          <w:szCs w:val="22"/>
        </w:rPr>
        <w:t xml:space="preserve"> jours. Si le salarié est déjà en poste dans l’entreprise, la convention de forfait constitue un a</w:t>
      </w:r>
      <w:r w:rsidR="00AE2964">
        <w:rPr>
          <w:rFonts w:ascii="Century Gothic" w:hAnsi="Century Gothic" w:cs="Calibri"/>
          <w:sz w:val="22"/>
          <w:szCs w:val="22"/>
        </w:rPr>
        <w:t>venant à son contrat de travail. L</w:t>
      </w:r>
      <w:r w:rsidRPr="00D14F47">
        <w:rPr>
          <w:rFonts w:ascii="Century Gothic" w:hAnsi="Century Gothic" w:cs="Calibri"/>
          <w:sz w:val="22"/>
          <w:szCs w:val="22"/>
        </w:rPr>
        <w:t>a rémunération du salarié sera revue par une attribution supplémentaire d’équivalent « jours travaillés ». L’engagement du collaborateur est au minimum d’un an.</w:t>
      </w:r>
    </w:p>
    <w:p w14:paraId="1A173259" w14:textId="77777777" w:rsidR="007D74BB" w:rsidRPr="00D14F47" w:rsidRDefault="007D74BB" w:rsidP="001F7860">
      <w:pPr>
        <w:pStyle w:val="Retraitcorpsdetexte2"/>
        <w:ind w:firstLine="0"/>
        <w:rPr>
          <w:rFonts w:ascii="Century Gothic" w:hAnsi="Century Gothic" w:cs="Calibri"/>
          <w:sz w:val="22"/>
          <w:szCs w:val="22"/>
        </w:rPr>
      </w:pPr>
    </w:p>
    <w:p w14:paraId="06F34EB6" w14:textId="77777777" w:rsidR="00377282" w:rsidRPr="00D14F47" w:rsidRDefault="00377282" w:rsidP="001F7860">
      <w:pPr>
        <w:jc w:val="both"/>
        <w:rPr>
          <w:rFonts w:ascii="Century Gothic" w:hAnsi="Century Gothic" w:cs="Calibri"/>
          <w:sz w:val="22"/>
          <w:szCs w:val="22"/>
        </w:rPr>
      </w:pPr>
      <w:r w:rsidRPr="00D14F47">
        <w:rPr>
          <w:rFonts w:ascii="Century Gothic" w:hAnsi="Century Gothic" w:cs="Calibri"/>
          <w:sz w:val="22"/>
          <w:szCs w:val="22"/>
        </w:rPr>
        <w:t>Ces trois catégories de salariés autonomes ne sont pas tenues de respecter un encadrement ou une organisation précise de leurs horaires de travail. Ils doivent cependant respecter les dispositions légales relatives aux durées maximales du travail.</w:t>
      </w:r>
    </w:p>
    <w:p w14:paraId="3F1F4F72" w14:textId="77777777" w:rsidR="00EE6650" w:rsidRPr="00D14F47" w:rsidRDefault="00EE6650" w:rsidP="001F7860">
      <w:pPr>
        <w:pStyle w:val="Retraitcorpsdetexte2"/>
        <w:ind w:firstLine="0"/>
        <w:rPr>
          <w:rFonts w:ascii="Century Gothic" w:hAnsi="Century Gothic" w:cs="Calibri"/>
          <w:sz w:val="22"/>
          <w:szCs w:val="22"/>
        </w:rPr>
      </w:pPr>
    </w:p>
    <w:p w14:paraId="2F378C27" w14:textId="77777777" w:rsidR="00EE6650" w:rsidRPr="00D14F47" w:rsidRDefault="00EE6650" w:rsidP="001F7860">
      <w:pPr>
        <w:pStyle w:val="Retraitcorpsdetexte2"/>
        <w:ind w:firstLine="0"/>
        <w:rPr>
          <w:rFonts w:ascii="Century Gothic" w:hAnsi="Century Gothic" w:cs="Calibri"/>
          <w:sz w:val="22"/>
          <w:szCs w:val="22"/>
        </w:rPr>
      </w:pPr>
    </w:p>
    <w:p w14:paraId="01086F71" w14:textId="77777777" w:rsidR="00403B69" w:rsidRPr="006131A9" w:rsidRDefault="00403B69" w:rsidP="002461C7">
      <w:pPr>
        <w:pStyle w:val="Titre2"/>
        <w:numPr>
          <w:ilvl w:val="0"/>
          <w:numId w:val="10"/>
        </w:numPr>
        <w:tabs>
          <w:tab w:val="left" w:pos="2127"/>
        </w:tabs>
        <w:ind w:firstLine="840"/>
        <w:jc w:val="both"/>
        <w:rPr>
          <w:rFonts w:ascii="Century Gothic" w:hAnsi="Century Gothic" w:cs="Calibri"/>
          <w:sz w:val="22"/>
          <w:szCs w:val="22"/>
          <w:u w:val="single"/>
        </w:rPr>
      </w:pPr>
      <w:r w:rsidRPr="006131A9">
        <w:rPr>
          <w:rFonts w:ascii="Century Gothic" w:hAnsi="Century Gothic" w:cs="Calibri"/>
          <w:sz w:val="22"/>
          <w:szCs w:val="22"/>
          <w:u w:val="single"/>
        </w:rPr>
        <w:t>Temps de travail</w:t>
      </w:r>
      <w:r w:rsidR="008F7C13" w:rsidRPr="006131A9">
        <w:rPr>
          <w:rFonts w:ascii="Century Gothic" w:hAnsi="Century Gothic" w:cs="Calibri"/>
          <w:sz w:val="22"/>
          <w:szCs w:val="22"/>
          <w:u w:val="single"/>
        </w:rPr>
        <w:t xml:space="preserve"> - Rémunérations</w:t>
      </w:r>
    </w:p>
    <w:p w14:paraId="3BA7E92A" w14:textId="77777777" w:rsidR="00403B69" w:rsidRDefault="00403B69" w:rsidP="001F7860">
      <w:pPr>
        <w:jc w:val="both"/>
        <w:rPr>
          <w:rFonts w:ascii="Century Gothic" w:hAnsi="Century Gothic" w:cs="Calibri"/>
          <w:i/>
          <w:sz w:val="22"/>
          <w:szCs w:val="22"/>
        </w:rPr>
      </w:pPr>
    </w:p>
    <w:p w14:paraId="33A8C30E" w14:textId="77777777" w:rsidR="008F7C13" w:rsidRPr="002A1E1B" w:rsidRDefault="008F7C13" w:rsidP="002461C7">
      <w:pPr>
        <w:pStyle w:val="Titre2"/>
        <w:numPr>
          <w:ilvl w:val="2"/>
          <w:numId w:val="19"/>
        </w:numPr>
        <w:tabs>
          <w:tab w:val="left" w:pos="2127"/>
        </w:tabs>
        <w:jc w:val="both"/>
        <w:rPr>
          <w:rFonts w:ascii="Century Gothic" w:hAnsi="Century Gothic" w:cs="Calibri"/>
          <w:sz w:val="22"/>
          <w:szCs w:val="22"/>
          <w:u w:val="single"/>
        </w:rPr>
      </w:pPr>
      <w:r w:rsidRPr="002A1E1B">
        <w:rPr>
          <w:rFonts w:ascii="Century Gothic" w:hAnsi="Century Gothic" w:cs="Calibri"/>
          <w:sz w:val="22"/>
          <w:szCs w:val="22"/>
          <w:u w:val="single"/>
        </w:rPr>
        <w:t>Temps de travail</w:t>
      </w:r>
    </w:p>
    <w:p w14:paraId="6C4FCA5F" w14:textId="77777777" w:rsidR="002A1E1B" w:rsidRDefault="002A1E1B" w:rsidP="002A1E1B">
      <w:pPr>
        <w:ind w:left="993"/>
        <w:jc w:val="both"/>
        <w:rPr>
          <w:rFonts w:ascii="Century Gothic" w:hAnsi="Century Gothic" w:cs="Calibri"/>
          <w:i/>
          <w:sz w:val="22"/>
          <w:szCs w:val="22"/>
          <w:u w:val="single"/>
        </w:rPr>
      </w:pPr>
    </w:p>
    <w:p w14:paraId="4C1399FE" w14:textId="77777777" w:rsidR="00430DC3" w:rsidRPr="00C747AD" w:rsidRDefault="00430DC3" w:rsidP="002461C7">
      <w:pPr>
        <w:numPr>
          <w:ilvl w:val="0"/>
          <w:numId w:val="20"/>
        </w:numPr>
        <w:jc w:val="both"/>
        <w:rPr>
          <w:rFonts w:ascii="Century Gothic" w:hAnsi="Century Gothic" w:cs="Calibri"/>
          <w:i/>
          <w:sz w:val="22"/>
          <w:szCs w:val="22"/>
          <w:u w:val="single"/>
        </w:rPr>
      </w:pPr>
      <w:r w:rsidRPr="00C747AD">
        <w:rPr>
          <w:rFonts w:ascii="Century Gothic" w:hAnsi="Century Gothic" w:cs="Calibri"/>
          <w:i/>
          <w:sz w:val="22"/>
          <w:szCs w:val="22"/>
          <w:u w:val="single"/>
        </w:rPr>
        <w:t>Période de référence du forfait</w:t>
      </w:r>
    </w:p>
    <w:p w14:paraId="27078C4D" w14:textId="77777777" w:rsidR="002A1E1B" w:rsidRDefault="002A1E1B" w:rsidP="001F7860">
      <w:pPr>
        <w:jc w:val="both"/>
        <w:rPr>
          <w:rFonts w:ascii="Century Gothic" w:hAnsi="Century Gothic" w:cs="Calibri"/>
          <w:sz w:val="22"/>
          <w:szCs w:val="22"/>
        </w:rPr>
      </w:pPr>
    </w:p>
    <w:p w14:paraId="679E3672" w14:textId="77777777" w:rsidR="00403B69" w:rsidRDefault="00403B69" w:rsidP="001F7860">
      <w:pPr>
        <w:jc w:val="both"/>
        <w:rPr>
          <w:rFonts w:ascii="Century Gothic" w:hAnsi="Century Gothic" w:cs="Calibri"/>
          <w:sz w:val="22"/>
          <w:szCs w:val="22"/>
        </w:rPr>
      </w:pPr>
      <w:r w:rsidRPr="00D14F47">
        <w:rPr>
          <w:rFonts w:ascii="Century Gothic" w:hAnsi="Century Gothic" w:cs="Calibri"/>
          <w:sz w:val="22"/>
          <w:szCs w:val="22"/>
        </w:rPr>
        <w:t>Le temps de travail de ces salariés fait l’objet d’un décompte annuel en jours, ou demi-journées de travail effectif du 1</w:t>
      </w:r>
      <w:r w:rsidRPr="00D14F47">
        <w:rPr>
          <w:rFonts w:ascii="Century Gothic" w:hAnsi="Century Gothic" w:cs="Calibri"/>
          <w:sz w:val="22"/>
          <w:szCs w:val="22"/>
          <w:vertAlign w:val="superscript"/>
        </w:rPr>
        <w:t>er</w:t>
      </w:r>
      <w:r w:rsidRPr="00D14F47">
        <w:rPr>
          <w:rFonts w:ascii="Century Gothic" w:hAnsi="Century Gothic" w:cs="Calibri"/>
          <w:sz w:val="22"/>
          <w:szCs w:val="22"/>
        </w:rPr>
        <w:t xml:space="preserve"> janvier au 31 décembre de chaque année.</w:t>
      </w:r>
    </w:p>
    <w:p w14:paraId="3B9B9067" w14:textId="77777777" w:rsidR="00430DC3" w:rsidRPr="00D14F47" w:rsidRDefault="00430DC3" w:rsidP="001F7860">
      <w:pPr>
        <w:jc w:val="both"/>
        <w:rPr>
          <w:rFonts w:ascii="Century Gothic" w:hAnsi="Century Gothic" w:cs="Calibri"/>
          <w:sz w:val="22"/>
          <w:szCs w:val="22"/>
        </w:rPr>
      </w:pPr>
    </w:p>
    <w:p w14:paraId="59FF82DA" w14:textId="77777777" w:rsidR="00403B69" w:rsidRPr="00C747AD" w:rsidRDefault="00430DC3" w:rsidP="002461C7">
      <w:pPr>
        <w:numPr>
          <w:ilvl w:val="0"/>
          <w:numId w:val="20"/>
        </w:numPr>
        <w:jc w:val="both"/>
        <w:rPr>
          <w:rFonts w:ascii="Century Gothic" w:hAnsi="Century Gothic" w:cs="Calibri"/>
          <w:i/>
          <w:sz w:val="22"/>
          <w:szCs w:val="22"/>
          <w:u w:val="single"/>
        </w:rPr>
      </w:pPr>
      <w:r w:rsidRPr="00C747AD">
        <w:rPr>
          <w:rFonts w:ascii="Century Gothic" w:hAnsi="Century Gothic" w:cs="Calibri"/>
          <w:i/>
          <w:sz w:val="22"/>
          <w:szCs w:val="22"/>
          <w:u w:val="single"/>
        </w:rPr>
        <w:t>Nombre de jours compris dans le forfait</w:t>
      </w:r>
    </w:p>
    <w:p w14:paraId="3A4BD151" w14:textId="77777777" w:rsidR="002A1E1B" w:rsidRDefault="002A1E1B" w:rsidP="001F7860">
      <w:pPr>
        <w:jc w:val="both"/>
        <w:rPr>
          <w:rFonts w:ascii="Century Gothic" w:hAnsi="Century Gothic" w:cs="Calibri"/>
          <w:sz w:val="22"/>
          <w:szCs w:val="22"/>
        </w:rPr>
      </w:pPr>
    </w:p>
    <w:p w14:paraId="09A9EE64"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 xml:space="preserve">Le nombre </w:t>
      </w:r>
      <w:r w:rsidR="00430DC3">
        <w:rPr>
          <w:rFonts w:ascii="Century Gothic" w:hAnsi="Century Gothic" w:cs="Calibri"/>
          <w:sz w:val="22"/>
          <w:szCs w:val="22"/>
        </w:rPr>
        <w:t xml:space="preserve">maximal </w:t>
      </w:r>
      <w:r w:rsidRPr="00D14F47">
        <w:rPr>
          <w:rFonts w:ascii="Century Gothic" w:hAnsi="Century Gothic" w:cs="Calibri"/>
          <w:sz w:val="22"/>
          <w:szCs w:val="22"/>
        </w:rPr>
        <w:t xml:space="preserve">de jours travaillés dans </w:t>
      </w:r>
      <w:r w:rsidR="00430DC3">
        <w:rPr>
          <w:rFonts w:ascii="Century Gothic" w:hAnsi="Century Gothic" w:cs="Calibri"/>
          <w:sz w:val="22"/>
          <w:szCs w:val="22"/>
        </w:rPr>
        <w:t>cette période de référence</w:t>
      </w:r>
      <w:r w:rsidRPr="00D14F47">
        <w:rPr>
          <w:rFonts w:ascii="Century Gothic" w:hAnsi="Century Gothic" w:cs="Calibri"/>
          <w:sz w:val="22"/>
          <w:szCs w:val="22"/>
        </w:rPr>
        <w:t xml:space="preserve"> est fixé à :</w:t>
      </w:r>
    </w:p>
    <w:p w14:paraId="572B1D43" w14:textId="77777777" w:rsidR="00403B69" w:rsidRPr="00D14F47" w:rsidRDefault="00403B69" w:rsidP="001F7860">
      <w:pPr>
        <w:jc w:val="both"/>
        <w:rPr>
          <w:rFonts w:ascii="Century Gothic" w:hAnsi="Century Gothic" w:cs="Calibri"/>
          <w:sz w:val="22"/>
          <w:szCs w:val="22"/>
        </w:rPr>
      </w:pPr>
    </w:p>
    <w:p w14:paraId="2C0E7041" w14:textId="77777777" w:rsidR="00403B69" w:rsidRPr="00D14F47" w:rsidRDefault="00403B69" w:rsidP="002461C7">
      <w:pPr>
        <w:numPr>
          <w:ilvl w:val="0"/>
          <w:numId w:val="5"/>
        </w:numPr>
        <w:jc w:val="both"/>
        <w:rPr>
          <w:rFonts w:ascii="Century Gothic" w:hAnsi="Century Gothic" w:cs="Calibri"/>
          <w:sz w:val="22"/>
          <w:szCs w:val="22"/>
        </w:rPr>
      </w:pPr>
      <w:r w:rsidRPr="00556C3A">
        <w:rPr>
          <w:rFonts w:ascii="Century Gothic" w:hAnsi="Century Gothic" w:cs="Calibri"/>
          <w:sz w:val="22"/>
          <w:szCs w:val="22"/>
        </w:rPr>
        <w:t>214</w:t>
      </w:r>
      <w:r w:rsidRPr="00D14F47">
        <w:rPr>
          <w:rFonts w:ascii="Century Gothic" w:hAnsi="Century Gothic" w:cs="Calibri"/>
          <w:sz w:val="22"/>
          <w:szCs w:val="22"/>
        </w:rPr>
        <w:t xml:space="preserve"> jours (jour</w:t>
      </w:r>
      <w:r w:rsidR="00556C3A">
        <w:rPr>
          <w:rFonts w:ascii="Century Gothic" w:hAnsi="Century Gothic" w:cs="Calibri"/>
          <w:sz w:val="22"/>
          <w:szCs w:val="22"/>
        </w:rPr>
        <w:t>née</w:t>
      </w:r>
      <w:r w:rsidRPr="00D14F47">
        <w:rPr>
          <w:rFonts w:ascii="Century Gothic" w:hAnsi="Century Gothic" w:cs="Calibri"/>
          <w:sz w:val="22"/>
          <w:szCs w:val="22"/>
        </w:rPr>
        <w:t xml:space="preserve"> de solidarité inclus</w:t>
      </w:r>
      <w:r w:rsidR="00610FC5">
        <w:rPr>
          <w:rFonts w:ascii="Century Gothic" w:hAnsi="Century Gothic" w:cs="Calibri"/>
          <w:sz w:val="22"/>
          <w:szCs w:val="22"/>
        </w:rPr>
        <w:t>e</w:t>
      </w:r>
      <w:r w:rsidRPr="00D14F47">
        <w:rPr>
          <w:rFonts w:ascii="Century Gothic" w:hAnsi="Century Gothic" w:cs="Calibri"/>
          <w:sz w:val="22"/>
          <w:szCs w:val="22"/>
        </w:rPr>
        <w:t>).</w:t>
      </w:r>
    </w:p>
    <w:p w14:paraId="40F52A15" w14:textId="77777777" w:rsidR="00403B69" w:rsidRDefault="00403B69" w:rsidP="001F7860">
      <w:pPr>
        <w:jc w:val="both"/>
        <w:rPr>
          <w:rFonts w:ascii="Century Gothic" w:hAnsi="Century Gothic" w:cs="Calibri"/>
          <w:sz w:val="22"/>
          <w:szCs w:val="22"/>
        </w:rPr>
      </w:pPr>
    </w:p>
    <w:p w14:paraId="185C3183" w14:textId="77777777" w:rsidR="00B12142" w:rsidRPr="00D14F47" w:rsidRDefault="00B12142" w:rsidP="00B12142">
      <w:pPr>
        <w:jc w:val="both"/>
        <w:rPr>
          <w:rFonts w:ascii="Century Gothic" w:hAnsi="Century Gothic" w:cs="Calibri"/>
          <w:sz w:val="22"/>
          <w:szCs w:val="22"/>
        </w:rPr>
      </w:pPr>
      <w:r w:rsidRPr="00D14F47">
        <w:rPr>
          <w:rFonts w:ascii="Century Gothic" w:hAnsi="Century Gothic" w:cs="Calibri"/>
          <w:sz w:val="22"/>
          <w:szCs w:val="22"/>
        </w:rPr>
        <w:t>Dans le cadre d’un travail réduit, il pourra être convenu par convention individuelle, des forfaits portant sur un nombre inférieur de jours.</w:t>
      </w:r>
    </w:p>
    <w:p w14:paraId="23E425D0" w14:textId="77777777" w:rsidR="00AE40E9" w:rsidRDefault="00AE40E9" w:rsidP="00430DC3">
      <w:pPr>
        <w:jc w:val="both"/>
        <w:rPr>
          <w:rFonts w:ascii="Century Gothic" w:hAnsi="Century Gothic" w:cs="Calibri"/>
          <w:sz w:val="22"/>
          <w:szCs w:val="22"/>
        </w:rPr>
      </w:pPr>
    </w:p>
    <w:p w14:paraId="028B7163" w14:textId="77777777" w:rsidR="00430DC3" w:rsidRDefault="00430DC3" w:rsidP="00430DC3">
      <w:pPr>
        <w:jc w:val="both"/>
        <w:rPr>
          <w:rFonts w:ascii="Century Gothic" w:hAnsi="Century Gothic" w:cs="Calibri"/>
          <w:sz w:val="22"/>
          <w:szCs w:val="22"/>
        </w:rPr>
      </w:pPr>
      <w:r w:rsidRPr="00D14F47">
        <w:rPr>
          <w:rFonts w:ascii="Century Gothic" w:hAnsi="Century Gothic" w:cs="Calibri"/>
          <w:sz w:val="22"/>
          <w:szCs w:val="22"/>
        </w:rPr>
        <w:t>Les salariés concernés devront organiser leur temps de travail à l</w:t>
      </w:r>
      <w:r>
        <w:rPr>
          <w:rFonts w:ascii="Century Gothic" w:hAnsi="Century Gothic" w:cs="Calibri"/>
          <w:sz w:val="22"/>
          <w:szCs w:val="22"/>
        </w:rPr>
        <w:t>’intérieur de ce forfait annuel, tout en respectant :</w:t>
      </w:r>
    </w:p>
    <w:p w14:paraId="3A8987C1" w14:textId="77777777" w:rsidR="00430DC3" w:rsidRDefault="00430DC3" w:rsidP="002461C7">
      <w:pPr>
        <w:numPr>
          <w:ilvl w:val="0"/>
          <w:numId w:val="12"/>
        </w:numPr>
        <w:jc w:val="both"/>
        <w:rPr>
          <w:rFonts w:ascii="Century Gothic" w:hAnsi="Century Gothic" w:cs="Calibri"/>
          <w:sz w:val="22"/>
          <w:szCs w:val="22"/>
        </w:rPr>
      </w:pPr>
      <w:r>
        <w:rPr>
          <w:rFonts w:ascii="Century Gothic" w:hAnsi="Century Gothic" w:cs="Calibri"/>
          <w:sz w:val="22"/>
          <w:szCs w:val="22"/>
        </w:rPr>
        <w:t>Le temps de repos quotidien de 11 heures consécutives</w:t>
      </w:r>
    </w:p>
    <w:p w14:paraId="4929D813" w14:textId="77777777" w:rsidR="00C3297C" w:rsidRPr="00D14F47" w:rsidRDefault="00725336" w:rsidP="00430DC3">
      <w:pPr>
        <w:jc w:val="both"/>
        <w:rPr>
          <w:rFonts w:ascii="Century Gothic" w:hAnsi="Century Gothic" w:cs="Calibri"/>
          <w:sz w:val="22"/>
          <w:szCs w:val="22"/>
        </w:rPr>
      </w:pPr>
      <w:r w:rsidRPr="00725336">
        <w:rPr>
          <w:rFonts w:ascii="Century Gothic" w:hAnsi="Century Gothic" w:cs="Calibri"/>
          <w:sz w:val="22"/>
          <w:szCs w:val="22"/>
        </w:rPr>
        <w:t>-</w:t>
      </w:r>
      <w:r w:rsidRPr="00725336">
        <w:rPr>
          <w:rFonts w:ascii="Century Gothic" w:hAnsi="Century Gothic" w:cs="Calibri"/>
          <w:sz w:val="22"/>
          <w:szCs w:val="22"/>
        </w:rPr>
        <w:tab/>
        <w:t>Le temps de repos hebdomadaires de 35 heures (24 heures + 11 heures) consécutives.</w:t>
      </w:r>
    </w:p>
    <w:p w14:paraId="65531D07" w14:textId="77777777" w:rsidR="00430DC3" w:rsidRPr="00C747AD" w:rsidRDefault="00430DC3" w:rsidP="002461C7">
      <w:pPr>
        <w:numPr>
          <w:ilvl w:val="0"/>
          <w:numId w:val="20"/>
        </w:numPr>
        <w:jc w:val="both"/>
        <w:rPr>
          <w:rFonts w:ascii="Century Gothic" w:hAnsi="Century Gothic" w:cs="Calibri"/>
          <w:i/>
          <w:sz w:val="22"/>
          <w:szCs w:val="22"/>
          <w:u w:val="single"/>
        </w:rPr>
      </w:pPr>
      <w:r w:rsidRPr="00C747AD">
        <w:rPr>
          <w:rFonts w:ascii="Century Gothic" w:hAnsi="Century Gothic" w:cs="Calibri"/>
          <w:i/>
          <w:sz w:val="22"/>
          <w:szCs w:val="22"/>
          <w:u w:val="single"/>
        </w:rPr>
        <w:t>Conditions de pr</w:t>
      </w:r>
      <w:r w:rsidR="00C46E2C" w:rsidRPr="00C747AD">
        <w:rPr>
          <w:rFonts w:ascii="Century Gothic" w:hAnsi="Century Gothic" w:cs="Calibri"/>
          <w:i/>
          <w:sz w:val="22"/>
          <w:szCs w:val="22"/>
          <w:u w:val="single"/>
        </w:rPr>
        <w:t>i</w:t>
      </w:r>
      <w:r w:rsidRPr="00C747AD">
        <w:rPr>
          <w:rFonts w:ascii="Century Gothic" w:hAnsi="Century Gothic" w:cs="Calibri"/>
          <w:i/>
          <w:sz w:val="22"/>
          <w:szCs w:val="22"/>
          <w:u w:val="single"/>
        </w:rPr>
        <w:t>ses en compte des absences</w:t>
      </w:r>
    </w:p>
    <w:p w14:paraId="408D845D" w14:textId="77777777" w:rsidR="002A1E1B" w:rsidRDefault="002A1E1B" w:rsidP="00430DC3">
      <w:pPr>
        <w:jc w:val="both"/>
        <w:rPr>
          <w:rFonts w:ascii="Century Gothic" w:hAnsi="Century Gothic" w:cs="Calibri"/>
          <w:sz w:val="22"/>
          <w:szCs w:val="22"/>
        </w:rPr>
      </w:pPr>
    </w:p>
    <w:p w14:paraId="101BB011" w14:textId="77777777" w:rsidR="00C46E2C" w:rsidRDefault="00C46E2C" w:rsidP="00430DC3">
      <w:pPr>
        <w:jc w:val="both"/>
        <w:rPr>
          <w:rFonts w:ascii="Century Gothic" w:hAnsi="Century Gothic" w:cs="Calibri"/>
          <w:sz w:val="22"/>
          <w:szCs w:val="22"/>
        </w:rPr>
      </w:pPr>
      <w:r w:rsidRPr="00C46E2C">
        <w:rPr>
          <w:rFonts w:ascii="Century Gothic" w:hAnsi="Century Gothic" w:cs="Calibri"/>
          <w:sz w:val="22"/>
          <w:szCs w:val="22"/>
        </w:rPr>
        <w:t>Le nombre de jours correspondant aux absences indemnisées, aux congés légaux ou conventionnels</w:t>
      </w:r>
      <w:r w:rsidR="00142376">
        <w:rPr>
          <w:rFonts w:ascii="Century Gothic" w:hAnsi="Century Gothic" w:cs="Calibri"/>
          <w:sz w:val="22"/>
          <w:szCs w:val="22"/>
        </w:rPr>
        <w:t>, aux absences maladie</w:t>
      </w:r>
      <w:r w:rsidR="00E810AF">
        <w:rPr>
          <w:rFonts w:ascii="Century Gothic" w:hAnsi="Century Gothic" w:cs="Calibri"/>
          <w:sz w:val="22"/>
          <w:szCs w:val="22"/>
        </w:rPr>
        <w:t xml:space="preserve"> </w:t>
      </w:r>
      <w:r w:rsidRPr="00C46E2C">
        <w:rPr>
          <w:rFonts w:ascii="Century Gothic" w:hAnsi="Century Gothic" w:cs="Calibri"/>
          <w:sz w:val="22"/>
          <w:szCs w:val="22"/>
        </w:rPr>
        <w:t xml:space="preserve">est déduit du nombre annuel de jours à travailler, sur la base </w:t>
      </w:r>
      <w:r w:rsidRPr="00EC26A3">
        <w:rPr>
          <w:rFonts w:ascii="Century Gothic" w:hAnsi="Century Gothic" w:cs="Calibri"/>
          <w:sz w:val="22"/>
          <w:szCs w:val="22"/>
        </w:rPr>
        <w:t>de 1 jour</w:t>
      </w:r>
      <w:r w:rsidRPr="00C46E2C">
        <w:rPr>
          <w:rFonts w:ascii="Century Gothic" w:hAnsi="Century Gothic" w:cs="Calibri"/>
          <w:i/>
          <w:iCs/>
          <w:sz w:val="22"/>
          <w:szCs w:val="22"/>
        </w:rPr>
        <w:t xml:space="preserve"> </w:t>
      </w:r>
      <w:r w:rsidRPr="00C46E2C">
        <w:rPr>
          <w:rFonts w:ascii="Century Gothic" w:hAnsi="Century Gothic" w:cs="Calibri"/>
          <w:sz w:val="22"/>
          <w:szCs w:val="22"/>
        </w:rPr>
        <w:t>par journée d'absence</w:t>
      </w:r>
      <w:r w:rsidR="001C3408">
        <w:rPr>
          <w:rFonts w:ascii="Century Gothic" w:hAnsi="Century Gothic" w:cs="Calibri"/>
          <w:sz w:val="22"/>
          <w:szCs w:val="22"/>
        </w:rPr>
        <w:t xml:space="preserve"> (ou </w:t>
      </w:r>
      <w:r w:rsidR="00142376">
        <w:rPr>
          <w:rFonts w:ascii="Century Gothic" w:hAnsi="Century Gothic" w:cs="Calibri"/>
          <w:sz w:val="22"/>
          <w:szCs w:val="22"/>
        </w:rPr>
        <w:t>1</w:t>
      </w:r>
      <w:r w:rsidR="001C3408">
        <w:rPr>
          <w:rFonts w:ascii="Century Gothic" w:hAnsi="Century Gothic" w:cs="Calibri"/>
          <w:sz w:val="22"/>
          <w:szCs w:val="22"/>
        </w:rPr>
        <w:t xml:space="preserve"> demi-journée par demi-journée d’absence)</w:t>
      </w:r>
      <w:r w:rsidRPr="00C46E2C">
        <w:rPr>
          <w:rFonts w:ascii="Century Gothic" w:hAnsi="Century Gothic" w:cs="Calibri"/>
          <w:sz w:val="22"/>
          <w:szCs w:val="22"/>
        </w:rPr>
        <w:t>.</w:t>
      </w:r>
    </w:p>
    <w:p w14:paraId="113E2C35" w14:textId="77777777" w:rsidR="00952C28" w:rsidRDefault="00952C28" w:rsidP="00430DC3">
      <w:pPr>
        <w:jc w:val="both"/>
        <w:rPr>
          <w:rFonts w:ascii="Century Gothic" w:hAnsi="Century Gothic" w:cs="Calibri"/>
          <w:sz w:val="22"/>
          <w:szCs w:val="22"/>
        </w:rPr>
      </w:pPr>
    </w:p>
    <w:p w14:paraId="1932B14B" w14:textId="77777777" w:rsidR="00430DC3" w:rsidRPr="00C747AD" w:rsidRDefault="00853226" w:rsidP="002461C7">
      <w:pPr>
        <w:numPr>
          <w:ilvl w:val="0"/>
          <w:numId w:val="20"/>
        </w:numPr>
        <w:jc w:val="both"/>
        <w:rPr>
          <w:rFonts w:ascii="Century Gothic" w:hAnsi="Century Gothic" w:cs="Calibri"/>
          <w:i/>
          <w:sz w:val="22"/>
          <w:szCs w:val="22"/>
          <w:u w:val="single"/>
        </w:rPr>
      </w:pPr>
      <w:r>
        <w:rPr>
          <w:rFonts w:ascii="Century Gothic" w:hAnsi="Century Gothic" w:cs="Calibri"/>
          <w:i/>
          <w:sz w:val="22"/>
          <w:szCs w:val="22"/>
          <w:u w:val="single"/>
        </w:rPr>
        <w:t>Conditions de prises en compte</w:t>
      </w:r>
      <w:r w:rsidR="00430DC3" w:rsidRPr="00C747AD">
        <w:rPr>
          <w:rFonts w:ascii="Century Gothic" w:hAnsi="Century Gothic" w:cs="Calibri"/>
          <w:i/>
          <w:sz w:val="22"/>
          <w:szCs w:val="22"/>
          <w:u w:val="single"/>
        </w:rPr>
        <w:t xml:space="preserve"> des arrivées et des départs en cours de période</w:t>
      </w:r>
    </w:p>
    <w:p w14:paraId="48C83B06" w14:textId="77777777" w:rsidR="00C46E2C" w:rsidRDefault="00C46E2C" w:rsidP="001F7860">
      <w:pPr>
        <w:jc w:val="both"/>
        <w:rPr>
          <w:rFonts w:ascii="Century Gothic" w:hAnsi="Century Gothic" w:cs="Calibri"/>
          <w:sz w:val="22"/>
          <w:szCs w:val="22"/>
        </w:rPr>
      </w:pPr>
    </w:p>
    <w:p w14:paraId="448D3889" w14:textId="77777777" w:rsidR="00C46E2C" w:rsidRPr="00C747AD" w:rsidRDefault="00C46E2C" w:rsidP="00C46E2C">
      <w:pPr>
        <w:jc w:val="both"/>
        <w:rPr>
          <w:rFonts w:ascii="Century Gothic" w:hAnsi="Century Gothic" w:cs="Calibri"/>
          <w:sz w:val="22"/>
          <w:szCs w:val="22"/>
        </w:rPr>
      </w:pPr>
      <w:r w:rsidRPr="00C747AD">
        <w:rPr>
          <w:rFonts w:ascii="Century Gothic" w:hAnsi="Century Gothic" w:cs="Calibri"/>
          <w:sz w:val="22"/>
          <w:szCs w:val="22"/>
        </w:rPr>
        <w:t>En cas d'embauche en cours de période, ou de conclusion d'une convention individuelle en jours en cours de période, la convention individuelle de forfait définit individuellement pour la période en cours, le nombre de jours restant à travailler.</w:t>
      </w:r>
    </w:p>
    <w:p w14:paraId="78BEB410" w14:textId="77777777" w:rsidR="00C46E2C" w:rsidRDefault="00C46E2C" w:rsidP="00C46E2C">
      <w:pPr>
        <w:jc w:val="both"/>
        <w:rPr>
          <w:rFonts w:ascii="Century Gothic" w:hAnsi="Century Gothic" w:cs="Calibri"/>
          <w:sz w:val="22"/>
          <w:szCs w:val="22"/>
        </w:rPr>
      </w:pPr>
      <w:r w:rsidRPr="00C747AD">
        <w:rPr>
          <w:rFonts w:ascii="Century Gothic" w:hAnsi="Century Gothic" w:cs="Calibri"/>
          <w:sz w:val="22"/>
          <w:szCs w:val="22"/>
        </w:rPr>
        <w:t xml:space="preserve">Pour cela, il sera tenu compte notamment de l'absence de </w:t>
      </w:r>
      <w:r w:rsidRPr="00C46E2C">
        <w:rPr>
          <w:rFonts w:ascii="Century Gothic" w:hAnsi="Century Gothic" w:cs="Calibri"/>
          <w:sz w:val="22"/>
          <w:szCs w:val="22"/>
        </w:rPr>
        <w:t>droits complets à congés payés (le nombre de jours de travail étant augmenté du nombre de jours de congés auxquels le salarié ne peut prétendre) et du nombre de jours fériés chômés situés pendant la période restant à courir.</w:t>
      </w:r>
    </w:p>
    <w:p w14:paraId="470EB0EA" w14:textId="77777777" w:rsidR="00C46E2C" w:rsidRPr="00C46E2C" w:rsidRDefault="00C46E2C" w:rsidP="00C46E2C">
      <w:pPr>
        <w:jc w:val="both"/>
        <w:rPr>
          <w:rFonts w:ascii="Century Gothic" w:hAnsi="Century Gothic" w:cs="Calibri"/>
          <w:sz w:val="22"/>
          <w:szCs w:val="22"/>
        </w:rPr>
      </w:pPr>
    </w:p>
    <w:p w14:paraId="19A5D874" w14:textId="77777777" w:rsidR="00C46E2C" w:rsidRPr="00C46E2C" w:rsidRDefault="00C46E2C" w:rsidP="00C46E2C">
      <w:pPr>
        <w:jc w:val="both"/>
        <w:rPr>
          <w:rFonts w:ascii="Century Gothic" w:hAnsi="Century Gothic" w:cs="Calibri"/>
          <w:sz w:val="22"/>
          <w:szCs w:val="22"/>
        </w:rPr>
      </w:pPr>
      <w:r w:rsidRPr="00C46E2C">
        <w:rPr>
          <w:rFonts w:ascii="Century Gothic" w:hAnsi="Century Gothic" w:cs="Calibri"/>
          <w:sz w:val="22"/>
          <w:szCs w:val="22"/>
        </w:rPr>
        <w:t>En cas de départ en cours de période, le nombre de jours à effectuer jusqu'au départ effectif est évalué en prenant en compte le nombre de congés payés acquis et pris.</w:t>
      </w:r>
    </w:p>
    <w:p w14:paraId="0A6D8CA5" w14:textId="77777777" w:rsidR="00234DB7" w:rsidRDefault="00234DB7" w:rsidP="001F7860">
      <w:pPr>
        <w:jc w:val="both"/>
        <w:rPr>
          <w:rFonts w:ascii="Century Gothic" w:hAnsi="Century Gothic" w:cs="Calibri"/>
          <w:sz w:val="22"/>
          <w:szCs w:val="22"/>
        </w:rPr>
      </w:pPr>
    </w:p>
    <w:p w14:paraId="27B959C1" w14:textId="77777777" w:rsidR="00815842" w:rsidRPr="002A1E1B" w:rsidRDefault="001C3408" w:rsidP="002461C7">
      <w:pPr>
        <w:pStyle w:val="Titre2"/>
        <w:numPr>
          <w:ilvl w:val="2"/>
          <w:numId w:val="19"/>
        </w:numPr>
        <w:tabs>
          <w:tab w:val="left" w:pos="2127"/>
        </w:tabs>
        <w:jc w:val="both"/>
        <w:rPr>
          <w:rFonts w:ascii="Century Gothic" w:hAnsi="Century Gothic" w:cs="Calibri"/>
          <w:sz w:val="22"/>
          <w:szCs w:val="22"/>
          <w:u w:val="single"/>
        </w:rPr>
      </w:pPr>
      <w:r w:rsidRPr="002A1E1B">
        <w:rPr>
          <w:rFonts w:ascii="Century Gothic" w:hAnsi="Century Gothic" w:cs="Calibri"/>
          <w:sz w:val="22"/>
          <w:szCs w:val="22"/>
          <w:u w:val="single"/>
        </w:rPr>
        <w:t>R</w:t>
      </w:r>
      <w:r w:rsidR="00815842" w:rsidRPr="002A1E1B">
        <w:rPr>
          <w:rFonts w:ascii="Century Gothic" w:hAnsi="Century Gothic" w:cs="Calibri"/>
          <w:sz w:val="22"/>
          <w:szCs w:val="22"/>
          <w:u w:val="single"/>
        </w:rPr>
        <w:t>émunération</w:t>
      </w:r>
    </w:p>
    <w:p w14:paraId="0CB5035A" w14:textId="77777777" w:rsidR="00815842" w:rsidRDefault="00815842" w:rsidP="001F7860">
      <w:pPr>
        <w:jc w:val="both"/>
        <w:rPr>
          <w:rFonts w:ascii="Century Gothic" w:hAnsi="Century Gothic" w:cs="Calibri"/>
          <w:sz w:val="22"/>
          <w:szCs w:val="22"/>
        </w:rPr>
      </w:pPr>
    </w:p>
    <w:p w14:paraId="174E5D0E" w14:textId="77777777" w:rsidR="00815842" w:rsidRDefault="004B373A" w:rsidP="001F7860">
      <w:pPr>
        <w:jc w:val="both"/>
        <w:rPr>
          <w:rFonts w:ascii="Century Gothic" w:hAnsi="Century Gothic" w:cs="Calibri"/>
          <w:sz w:val="22"/>
          <w:szCs w:val="22"/>
        </w:rPr>
      </w:pPr>
      <w:r>
        <w:rPr>
          <w:rFonts w:ascii="Century Gothic" w:hAnsi="Century Gothic" w:cs="Calibri"/>
          <w:sz w:val="22"/>
          <w:szCs w:val="22"/>
        </w:rPr>
        <w:t>Le salarié bénéficiant d’une convention annuelle de forfait en jours perçoit une rémunération forfaitaire, en contrepartie de l’exercice de sa mission.</w:t>
      </w:r>
    </w:p>
    <w:p w14:paraId="34548EE5" w14:textId="77777777" w:rsidR="007D74BB" w:rsidRDefault="007D74BB" w:rsidP="001F7860">
      <w:pPr>
        <w:jc w:val="both"/>
        <w:rPr>
          <w:rFonts w:ascii="Century Gothic" w:hAnsi="Century Gothic" w:cs="Calibri"/>
          <w:sz w:val="22"/>
          <w:szCs w:val="22"/>
        </w:rPr>
      </w:pPr>
    </w:p>
    <w:p w14:paraId="2AFAB27F" w14:textId="77777777" w:rsidR="008F7C13" w:rsidRDefault="008F7C13" w:rsidP="001F7860">
      <w:pPr>
        <w:jc w:val="both"/>
        <w:rPr>
          <w:rFonts w:ascii="Century Gothic" w:hAnsi="Century Gothic" w:cs="Calibri"/>
          <w:sz w:val="22"/>
          <w:szCs w:val="22"/>
        </w:rPr>
      </w:pPr>
      <w:r w:rsidRPr="008F7C13">
        <w:rPr>
          <w:rFonts w:ascii="Century Gothic" w:hAnsi="Century Gothic" w:cs="Calibri"/>
          <w:sz w:val="22"/>
          <w:szCs w:val="22"/>
        </w:rPr>
        <w:t xml:space="preserve">La rémunération </w:t>
      </w:r>
      <w:r w:rsidR="00C6220C">
        <w:rPr>
          <w:rFonts w:ascii="Century Gothic" w:hAnsi="Century Gothic" w:cs="Calibri"/>
          <w:sz w:val="22"/>
          <w:szCs w:val="22"/>
        </w:rPr>
        <w:t>est</w:t>
      </w:r>
      <w:r w:rsidRPr="008F7C13">
        <w:rPr>
          <w:rFonts w:ascii="Century Gothic" w:hAnsi="Century Gothic" w:cs="Calibri"/>
          <w:sz w:val="22"/>
          <w:szCs w:val="22"/>
        </w:rPr>
        <w:t xml:space="preserve"> fixée </w:t>
      </w:r>
      <w:r w:rsidR="00C6220C">
        <w:rPr>
          <w:rFonts w:ascii="Century Gothic" w:hAnsi="Century Gothic" w:cs="Calibri"/>
          <w:sz w:val="22"/>
          <w:szCs w:val="22"/>
        </w:rPr>
        <w:t xml:space="preserve">sur la période citée à l’article 5-2. </w:t>
      </w:r>
      <w:r w:rsidR="00853226">
        <w:rPr>
          <w:rFonts w:ascii="Century Gothic" w:hAnsi="Century Gothic" w:cs="Calibri"/>
          <w:sz w:val="22"/>
          <w:szCs w:val="22"/>
        </w:rPr>
        <w:t>(</w:t>
      </w:r>
      <w:r w:rsidR="00C6220C">
        <w:rPr>
          <w:rFonts w:ascii="Century Gothic" w:hAnsi="Century Gothic" w:cs="Calibri"/>
          <w:sz w:val="22"/>
          <w:szCs w:val="22"/>
        </w:rPr>
        <w:t>a.</w:t>
      </w:r>
      <w:r w:rsidR="00853226">
        <w:rPr>
          <w:rFonts w:ascii="Century Gothic" w:hAnsi="Century Gothic" w:cs="Calibri"/>
          <w:sz w:val="22"/>
          <w:szCs w:val="22"/>
        </w:rPr>
        <w:t>1)</w:t>
      </w:r>
      <w:r w:rsidR="00C6220C">
        <w:rPr>
          <w:rFonts w:ascii="Century Gothic" w:hAnsi="Century Gothic" w:cs="Calibri"/>
          <w:sz w:val="22"/>
          <w:szCs w:val="22"/>
        </w:rPr>
        <w:t xml:space="preserve"> du présent accord. Elle est</w:t>
      </w:r>
      <w:r w:rsidRPr="008F7C13">
        <w:rPr>
          <w:rFonts w:ascii="Century Gothic" w:hAnsi="Century Gothic" w:cs="Calibri"/>
          <w:sz w:val="22"/>
          <w:szCs w:val="22"/>
        </w:rPr>
        <w:t xml:space="preserve"> versée </w:t>
      </w:r>
      <w:r>
        <w:rPr>
          <w:rFonts w:ascii="Century Gothic" w:hAnsi="Century Gothic" w:cs="Calibri"/>
          <w:sz w:val="22"/>
          <w:szCs w:val="22"/>
        </w:rPr>
        <w:t xml:space="preserve">sur 12,5 mois, </w:t>
      </w:r>
      <w:r w:rsidRPr="008F7C13">
        <w:rPr>
          <w:rFonts w:ascii="Century Gothic" w:hAnsi="Century Gothic" w:cs="Calibri"/>
          <w:sz w:val="22"/>
          <w:szCs w:val="22"/>
        </w:rPr>
        <w:t>indépendamment du nombre d</w:t>
      </w:r>
      <w:r w:rsidR="00F117DD">
        <w:rPr>
          <w:rFonts w:ascii="Century Gothic" w:hAnsi="Century Gothic" w:cs="Calibri"/>
          <w:sz w:val="22"/>
          <w:szCs w:val="22"/>
        </w:rPr>
        <w:t>e jours travaillés dans le mois</w:t>
      </w:r>
      <w:r w:rsidR="004B373A">
        <w:rPr>
          <w:rFonts w:ascii="Century Gothic" w:hAnsi="Century Gothic" w:cs="Calibri"/>
          <w:sz w:val="22"/>
          <w:szCs w:val="22"/>
        </w:rPr>
        <w:t>.</w:t>
      </w:r>
    </w:p>
    <w:p w14:paraId="6E9E7AAA" w14:textId="77777777" w:rsidR="008F7C13" w:rsidRDefault="008F7C13" w:rsidP="001F7860">
      <w:pPr>
        <w:jc w:val="both"/>
        <w:rPr>
          <w:rFonts w:ascii="Century Gothic" w:hAnsi="Century Gothic" w:cs="Calibri"/>
          <w:sz w:val="22"/>
          <w:szCs w:val="22"/>
        </w:rPr>
      </w:pPr>
    </w:p>
    <w:p w14:paraId="50D4C55E" w14:textId="77777777" w:rsidR="008F7C13" w:rsidRPr="00D14F47" w:rsidRDefault="008F7C13" w:rsidP="001F7860">
      <w:pPr>
        <w:jc w:val="both"/>
        <w:rPr>
          <w:rFonts w:ascii="Century Gothic" w:hAnsi="Century Gothic" w:cs="Calibri"/>
          <w:sz w:val="22"/>
          <w:szCs w:val="22"/>
        </w:rPr>
      </w:pPr>
    </w:p>
    <w:p w14:paraId="0DA4797F" w14:textId="77777777" w:rsidR="00403B69" w:rsidRPr="006131A9" w:rsidRDefault="00403B69" w:rsidP="002461C7">
      <w:pPr>
        <w:pStyle w:val="Titre2"/>
        <w:numPr>
          <w:ilvl w:val="0"/>
          <w:numId w:val="10"/>
        </w:numPr>
        <w:tabs>
          <w:tab w:val="left" w:pos="2127"/>
        </w:tabs>
        <w:ind w:firstLine="840"/>
        <w:jc w:val="both"/>
        <w:rPr>
          <w:rFonts w:ascii="Century Gothic" w:hAnsi="Century Gothic" w:cs="Calibri"/>
          <w:sz w:val="22"/>
          <w:szCs w:val="22"/>
          <w:u w:val="single"/>
        </w:rPr>
      </w:pPr>
      <w:r w:rsidRPr="006131A9">
        <w:rPr>
          <w:rFonts w:ascii="Century Gothic" w:hAnsi="Century Gothic" w:cs="Calibri"/>
          <w:sz w:val="22"/>
          <w:szCs w:val="22"/>
          <w:u w:val="single"/>
        </w:rPr>
        <w:t>Aménagement du forfait</w:t>
      </w:r>
    </w:p>
    <w:p w14:paraId="79D5C883" w14:textId="77777777" w:rsidR="00403B69" w:rsidRPr="00D14F47" w:rsidRDefault="00403B69" w:rsidP="001F7860">
      <w:pPr>
        <w:jc w:val="both"/>
        <w:rPr>
          <w:rFonts w:ascii="Century Gothic" w:hAnsi="Century Gothic" w:cs="Calibri"/>
          <w:sz w:val="22"/>
          <w:szCs w:val="22"/>
        </w:rPr>
      </w:pPr>
    </w:p>
    <w:p w14:paraId="197A3F74"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 xml:space="preserve">Par un accord exprès entre la direction de la </w:t>
      </w:r>
      <w:r w:rsidR="00DD318A" w:rsidRPr="00D14F47">
        <w:rPr>
          <w:rFonts w:ascii="Century Gothic" w:hAnsi="Century Gothic" w:cs="Calibri"/>
          <w:sz w:val="22"/>
          <w:szCs w:val="22"/>
        </w:rPr>
        <w:t>M</w:t>
      </w:r>
      <w:r w:rsidR="00DD318A">
        <w:rPr>
          <w:rFonts w:ascii="Century Gothic" w:hAnsi="Century Gothic" w:cs="Calibri"/>
          <w:sz w:val="22"/>
          <w:szCs w:val="22"/>
        </w:rPr>
        <w:t>utuelle</w:t>
      </w:r>
      <w:r w:rsidR="00DD318A" w:rsidRPr="00D14F47">
        <w:rPr>
          <w:rFonts w:ascii="Century Gothic" w:hAnsi="Century Gothic" w:cs="Calibri"/>
          <w:sz w:val="22"/>
          <w:szCs w:val="22"/>
        </w:rPr>
        <w:t xml:space="preserve"> </w:t>
      </w:r>
      <w:r w:rsidRPr="00D14F47">
        <w:rPr>
          <w:rFonts w:ascii="Century Gothic" w:hAnsi="Century Gothic" w:cs="Calibri"/>
          <w:sz w:val="22"/>
          <w:szCs w:val="22"/>
        </w:rPr>
        <w:t>et le salarié, celui-ci peut renoncer à une partie de ses jours de repos, en contrepartie d’une majoration de salaire.</w:t>
      </w:r>
      <w:r w:rsidR="006B2542">
        <w:rPr>
          <w:rFonts w:ascii="Century Gothic" w:hAnsi="Century Gothic" w:cs="Calibri"/>
          <w:sz w:val="22"/>
          <w:szCs w:val="22"/>
        </w:rPr>
        <w:t xml:space="preserve"> Cette renonciation est effective pour l’année en cours. Elle ne se renouv</w:t>
      </w:r>
      <w:r w:rsidR="00C84473">
        <w:rPr>
          <w:rFonts w:ascii="Century Gothic" w:hAnsi="Century Gothic" w:cs="Calibri"/>
          <w:sz w:val="22"/>
          <w:szCs w:val="22"/>
        </w:rPr>
        <w:t>el</w:t>
      </w:r>
      <w:r w:rsidR="006B2542">
        <w:rPr>
          <w:rFonts w:ascii="Century Gothic" w:hAnsi="Century Gothic" w:cs="Calibri"/>
          <w:sz w:val="22"/>
          <w:szCs w:val="22"/>
        </w:rPr>
        <w:t>le pas de manière tacite.</w:t>
      </w:r>
    </w:p>
    <w:p w14:paraId="01E11458" w14:textId="77777777" w:rsidR="00403B69" w:rsidRPr="00D14F47" w:rsidRDefault="00403B69" w:rsidP="001F7860">
      <w:pPr>
        <w:jc w:val="both"/>
        <w:rPr>
          <w:rFonts w:ascii="Century Gothic" w:hAnsi="Century Gothic" w:cs="Calibri"/>
          <w:sz w:val="22"/>
          <w:szCs w:val="22"/>
        </w:rPr>
      </w:pPr>
    </w:p>
    <w:p w14:paraId="32D62739"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La renonciation à des jours de repos ne peut pas porter sur des jours de repos obligatoires applicables à l’entreprise (jours fériés, jours de repos hebdomadaire, congés payés légaux et conventionnels…).</w:t>
      </w:r>
    </w:p>
    <w:p w14:paraId="5CAB727A" w14:textId="77777777" w:rsidR="002159C3" w:rsidRPr="00D14F47" w:rsidRDefault="002159C3" w:rsidP="001F7860">
      <w:pPr>
        <w:jc w:val="both"/>
        <w:rPr>
          <w:rFonts w:ascii="Century Gothic" w:hAnsi="Century Gothic" w:cs="Calibri"/>
          <w:sz w:val="22"/>
          <w:szCs w:val="22"/>
        </w:rPr>
      </w:pPr>
    </w:p>
    <w:p w14:paraId="385388B7" w14:textId="77777777" w:rsidR="00403B69" w:rsidRPr="00D14F47" w:rsidRDefault="00403B69" w:rsidP="001F7860">
      <w:pPr>
        <w:jc w:val="both"/>
        <w:rPr>
          <w:rFonts w:ascii="Century Gothic" w:hAnsi="Century Gothic" w:cs="Calibri"/>
          <w:sz w:val="22"/>
          <w:szCs w:val="22"/>
        </w:rPr>
      </w:pPr>
      <w:r w:rsidRPr="005319B4">
        <w:rPr>
          <w:rFonts w:ascii="Century Gothic" w:hAnsi="Century Gothic" w:cs="Calibri"/>
          <w:sz w:val="22"/>
          <w:szCs w:val="22"/>
        </w:rPr>
        <w:t>Le forfait, du fait de la renonciation à des jo</w:t>
      </w:r>
      <w:r w:rsidR="00387968" w:rsidRPr="005319B4">
        <w:rPr>
          <w:rFonts w:ascii="Century Gothic" w:hAnsi="Century Gothic" w:cs="Calibri"/>
          <w:sz w:val="22"/>
          <w:szCs w:val="22"/>
        </w:rPr>
        <w:t>urs de repos, est plafonné à 219 jours ouvrés par an soit 5 jours ouvrés maximum en supplément du forfait de 214 jours ouvrés pas an, conformément à l’article 5.2.1.</w:t>
      </w:r>
    </w:p>
    <w:p w14:paraId="77B09883" w14:textId="77777777" w:rsidR="00403B69" w:rsidRDefault="00403B69" w:rsidP="001F7860">
      <w:pPr>
        <w:jc w:val="both"/>
        <w:rPr>
          <w:rFonts w:ascii="Century Gothic" w:hAnsi="Century Gothic" w:cs="Calibri"/>
          <w:sz w:val="22"/>
          <w:szCs w:val="22"/>
        </w:rPr>
      </w:pPr>
    </w:p>
    <w:p w14:paraId="4CD7D718" w14:textId="77777777" w:rsidR="002B241C" w:rsidRDefault="002B241C" w:rsidP="001F7860">
      <w:pPr>
        <w:jc w:val="both"/>
        <w:rPr>
          <w:rFonts w:ascii="Century Gothic" w:hAnsi="Century Gothic" w:cs="Calibri"/>
          <w:sz w:val="22"/>
          <w:szCs w:val="22"/>
        </w:rPr>
      </w:pPr>
    </w:p>
    <w:p w14:paraId="0F639727" w14:textId="77777777" w:rsidR="002B241C" w:rsidRPr="00D14F47" w:rsidRDefault="002B241C" w:rsidP="001F7860">
      <w:pPr>
        <w:jc w:val="both"/>
        <w:rPr>
          <w:rFonts w:ascii="Century Gothic" w:hAnsi="Century Gothic" w:cs="Calibri"/>
          <w:sz w:val="22"/>
          <w:szCs w:val="22"/>
        </w:rPr>
      </w:pPr>
    </w:p>
    <w:p w14:paraId="7AAA6810"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Cette renonciation fera l’objet d’une demande</w:t>
      </w:r>
      <w:r w:rsidR="006B2542">
        <w:rPr>
          <w:rFonts w:ascii="Century Gothic" w:hAnsi="Century Gothic" w:cs="Calibri"/>
          <w:sz w:val="22"/>
          <w:szCs w:val="22"/>
        </w:rPr>
        <w:t xml:space="preserve"> annuelle</w:t>
      </w:r>
      <w:r w:rsidRPr="00D14F47">
        <w:rPr>
          <w:rFonts w:ascii="Century Gothic" w:hAnsi="Century Gothic" w:cs="Calibri"/>
          <w:sz w:val="22"/>
          <w:szCs w:val="22"/>
        </w:rPr>
        <w:t xml:space="preserve"> écrite de la part du salarié, par lett</w:t>
      </w:r>
      <w:r w:rsidR="006B2542">
        <w:rPr>
          <w:rFonts w:ascii="Century Gothic" w:hAnsi="Century Gothic" w:cs="Calibri"/>
          <w:sz w:val="22"/>
          <w:szCs w:val="22"/>
        </w:rPr>
        <w:t>r</w:t>
      </w:r>
      <w:r w:rsidRPr="00D14F47">
        <w:rPr>
          <w:rFonts w:ascii="Century Gothic" w:hAnsi="Century Gothic" w:cs="Calibri"/>
          <w:sz w:val="22"/>
          <w:szCs w:val="22"/>
        </w:rPr>
        <w:t>e remise en main propre contre décharge ou par courriel dont la M</w:t>
      </w:r>
      <w:r w:rsidR="00B82DF7">
        <w:rPr>
          <w:rFonts w:ascii="Century Gothic" w:hAnsi="Century Gothic" w:cs="Calibri"/>
          <w:sz w:val="22"/>
          <w:szCs w:val="22"/>
        </w:rPr>
        <w:t>utuelle</w:t>
      </w:r>
      <w:r w:rsidRPr="00D14F47">
        <w:rPr>
          <w:rFonts w:ascii="Century Gothic" w:hAnsi="Century Gothic" w:cs="Calibri"/>
          <w:sz w:val="22"/>
          <w:szCs w:val="22"/>
        </w:rPr>
        <w:t xml:space="preserve"> accuse réception.</w:t>
      </w:r>
    </w:p>
    <w:p w14:paraId="76673727" w14:textId="77777777" w:rsidR="00AE40E9" w:rsidRDefault="00AE40E9" w:rsidP="001F7860">
      <w:pPr>
        <w:jc w:val="both"/>
        <w:rPr>
          <w:rFonts w:ascii="Century Gothic" w:hAnsi="Century Gothic" w:cs="Calibri"/>
          <w:sz w:val="22"/>
          <w:szCs w:val="22"/>
        </w:rPr>
      </w:pPr>
    </w:p>
    <w:p w14:paraId="70BBD16B" w14:textId="77777777" w:rsidR="00AE40E9" w:rsidRPr="00D14F47" w:rsidRDefault="00AE40E9" w:rsidP="001F7860">
      <w:pPr>
        <w:jc w:val="both"/>
        <w:rPr>
          <w:rFonts w:ascii="Century Gothic" w:hAnsi="Century Gothic" w:cs="Calibri"/>
          <w:sz w:val="22"/>
          <w:szCs w:val="22"/>
        </w:rPr>
      </w:pPr>
    </w:p>
    <w:p w14:paraId="705DF89E"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 xml:space="preserve">La </w:t>
      </w:r>
      <w:r w:rsidR="00B82DF7">
        <w:rPr>
          <w:rFonts w:ascii="Century Gothic" w:hAnsi="Century Gothic" w:cs="Calibri"/>
          <w:sz w:val="22"/>
          <w:szCs w:val="22"/>
        </w:rPr>
        <w:t>Mutuelle</w:t>
      </w:r>
      <w:r w:rsidRPr="00D14F47">
        <w:rPr>
          <w:rFonts w:ascii="Century Gothic" w:hAnsi="Century Gothic" w:cs="Calibri"/>
          <w:sz w:val="22"/>
          <w:szCs w:val="22"/>
        </w:rPr>
        <w:t xml:space="preserve"> et le salarié consignent par un avenant à la convention de forfait les modalités de rachat de jours de repos. </w:t>
      </w:r>
      <w:r w:rsidR="00C747AD">
        <w:rPr>
          <w:rFonts w:ascii="Century Gothic" w:hAnsi="Century Gothic" w:cs="Calibri"/>
          <w:sz w:val="22"/>
          <w:szCs w:val="22"/>
        </w:rPr>
        <w:t>Le taux de majoration applicable à la rémunération des jours rachetés ne peut être inférieur à 10 %.</w:t>
      </w:r>
    </w:p>
    <w:p w14:paraId="6017C440" w14:textId="77777777" w:rsidR="00AE2964" w:rsidRDefault="00AE2964" w:rsidP="001F7860">
      <w:pPr>
        <w:tabs>
          <w:tab w:val="left" w:pos="9356"/>
        </w:tabs>
        <w:jc w:val="both"/>
        <w:rPr>
          <w:rFonts w:ascii="Century Gothic" w:hAnsi="Century Gothic" w:cs="Calibri"/>
          <w:sz w:val="22"/>
          <w:szCs w:val="22"/>
        </w:rPr>
      </w:pPr>
    </w:p>
    <w:p w14:paraId="0AD0B906" w14:textId="77777777" w:rsidR="00575441" w:rsidRPr="00D14F47" w:rsidRDefault="00575441" w:rsidP="001F7860">
      <w:pPr>
        <w:tabs>
          <w:tab w:val="left" w:pos="9356"/>
        </w:tabs>
        <w:jc w:val="both"/>
        <w:rPr>
          <w:rFonts w:ascii="Century Gothic" w:hAnsi="Century Gothic" w:cs="Calibri"/>
          <w:sz w:val="22"/>
          <w:szCs w:val="22"/>
        </w:rPr>
      </w:pPr>
    </w:p>
    <w:p w14:paraId="0456D2A1" w14:textId="77777777" w:rsidR="00403B69" w:rsidRPr="006131A9" w:rsidRDefault="00403B69" w:rsidP="002461C7">
      <w:pPr>
        <w:pStyle w:val="Titre2"/>
        <w:numPr>
          <w:ilvl w:val="0"/>
          <w:numId w:val="10"/>
        </w:numPr>
        <w:tabs>
          <w:tab w:val="left" w:pos="2127"/>
        </w:tabs>
        <w:ind w:firstLine="840"/>
        <w:jc w:val="both"/>
        <w:rPr>
          <w:rFonts w:ascii="Century Gothic" w:hAnsi="Century Gothic" w:cs="Calibri"/>
          <w:sz w:val="22"/>
          <w:szCs w:val="22"/>
          <w:u w:val="single"/>
        </w:rPr>
      </w:pPr>
      <w:r w:rsidRPr="006131A9">
        <w:rPr>
          <w:rFonts w:ascii="Century Gothic" w:hAnsi="Century Gothic" w:cs="Calibri"/>
          <w:sz w:val="22"/>
          <w:szCs w:val="22"/>
          <w:u w:val="single"/>
        </w:rPr>
        <w:t>Organisation des jours de repos</w:t>
      </w:r>
    </w:p>
    <w:p w14:paraId="11DB2DDA" w14:textId="77777777" w:rsidR="00403B69" w:rsidRPr="00D14F47" w:rsidRDefault="00403B69" w:rsidP="001F7860">
      <w:pPr>
        <w:tabs>
          <w:tab w:val="left" w:pos="8647"/>
        </w:tabs>
        <w:jc w:val="both"/>
        <w:rPr>
          <w:rFonts w:ascii="Century Gothic" w:hAnsi="Century Gothic" w:cs="Calibri"/>
          <w:sz w:val="22"/>
          <w:szCs w:val="22"/>
        </w:rPr>
      </w:pPr>
    </w:p>
    <w:p w14:paraId="207AC2FD" w14:textId="77777777" w:rsidR="00403B69" w:rsidRPr="00D14F47" w:rsidRDefault="00403B69" w:rsidP="001F7860">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7"/>
        </w:tabs>
        <w:jc w:val="both"/>
        <w:rPr>
          <w:rFonts w:ascii="Century Gothic" w:hAnsi="Century Gothic" w:cs="Calibri"/>
          <w:sz w:val="22"/>
          <w:szCs w:val="22"/>
        </w:rPr>
      </w:pPr>
      <w:r w:rsidRPr="00D14F47">
        <w:rPr>
          <w:rFonts w:ascii="Century Gothic" w:hAnsi="Century Gothic" w:cs="Calibri"/>
          <w:sz w:val="22"/>
          <w:szCs w:val="22"/>
        </w:rPr>
        <w:t>Le nombre de jours de repos sera déterminé en fonction du nombre de jours travaillés sur l’année.</w:t>
      </w:r>
    </w:p>
    <w:p w14:paraId="20971FA1" w14:textId="77777777" w:rsidR="00403B69" w:rsidRPr="00D14F47" w:rsidRDefault="00403B69" w:rsidP="001F7860">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7"/>
        </w:tabs>
        <w:jc w:val="both"/>
        <w:rPr>
          <w:rFonts w:ascii="Century Gothic" w:hAnsi="Century Gothic" w:cs="Calibri"/>
          <w:sz w:val="22"/>
          <w:szCs w:val="22"/>
        </w:rPr>
      </w:pPr>
    </w:p>
    <w:p w14:paraId="60A53469" w14:textId="77777777" w:rsidR="00403B69" w:rsidRPr="00D14F47" w:rsidRDefault="00403B69" w:rsidP="001F7860">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7"/>
        </w:tabs>
        <w:jc w:val="both"/>
        <w:rPr>
          <w:rFonts w:ascii="Century Gothic" w:hAnsi="Century Gothic" w:cs="Calibri"/>
          <w:sz w:val="22"/>
          <w:szCs w:val="22"/>
        </w:rPr>
      </w:pPr>
      <w:r w:rsidRPr="00D14F47">
        <w:rPr>
          <w:rFonts w:ascii="Century Gothic" w:hAnsi="Century Gothic" w:cs="Calibri"/>
          <w:sz w:val="22"/>
          <w:szCs w:val="22"/>
        </w:rPr>
        <w:t xml:space="preserve">Dans le but d’éviter les risques de dépassement du nombre de jours travaillés, ou la prise des jours de repos dans les toutes dernières semaines de l’année, il est convenu qu’un mécanisme de suivi sera mis en œuvre, associant le salarié concerné et la </w:t>
      </w:r>
      <w:r w:rsidR="00E2785F" w:rsidRPr="00D14F47">
        <w:rPr>
          <w:rFonts w:ascii="Century Gothic" w:hAnsi="Century Gothic" w:cs="Calibri"/>
          <w:sz w:val="22"/>
          <w:szCs w:val="22"/>
        </w:rPr>
        <w:t xml:space="preserve">Direction </w:t>
      </w:r>
      <w:r w:rsidRPr="00D14F47">
        <w:rPr>
          <w:rFonts w:ascii="Century Gothic" w:hAnsi="Century Gothic" w:cs="Calibri"/>
          <w:sz w:val="22"/>
          <w:szCs w:val="22"/>
        </w:rPr>
        <w:t xml:space="preserve">des </w:t>
      </w:r>
      <w:r w:rsidR="00E2785F" w:rsidRPr="00D14F47">
        <w:rPr>
          <w:rFonts w:ascii="Century Gothic" w:hAnsi="Century Gothic" w:cs="Calibri"/>
          <w:sz w:val="22"/>
          <w:szCs w:val="22"/>
        </w:rPr>
        <w:t>Ressources Humaines</w:t>
      </w:r>
      <w:r w:rsidRPr="00D14F47">
        <w:rPr>
          <w:rFonts w:ascii="Century Gothic" w:hAnsi="Century Gothic" w:cs="Calibri"/>
          <w:sz w:val="22"/>
          <w:szCs w:val="22"/>
        </w:rPr>
        <w:t>.</w:t>
      </w:r>
    </w:p>
    <w:p w14:paraId="3CD88094" w14:textId="77777777" w:rsidR="00DE32FE" w:rsidRDefault="00DE32FE" w:rsidP="001F7860">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7"/>
        </w:tabs>
        <w:jc w:val="both"/>
        <w:rPr>
          <w:rFonts w:ascii="Century Gothic" w:hAnsi="Century Gothic" w:cs="Calibri"/>
          <w:sz w:val="22"/>
          <w:szCs w:val="22"/>
        </w:rPr>
      </w:pPr>
    </w:p>
    <w:p w14:paraId="58C97ED6" w14:textId="77777777" w:rsidR="00403B69" w:rsidRPr="00D14F47" w:rsidRDefault="00403B69" w:rsidP="001F7860">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7"/>
        </w:tabs>
        <w:jc w:val="both"/>
        <w:rPr>
          <w:rFonts w:ascii="Century Gothic" w:hAnsi="Century Gothic" w:cs="Calibri"/>
          <w:sz w:val="22"/>
          <w:szCs w:val="22"/>
        </w:rPr>
      </w:pPr>
      <w:r w:rsidRPr="00D14F47">
        <w:rPr>
          <w:rFonts w:ascii="Century Gothic" w:hAnsi="Century Gothic" w:cs="Calibri"/>
          <w:sz w:val="22"/>
          <w:szCs w:val="22"/>
        </w:rPr>
        <w:t>Ce mécanisme permettra d’anticiper la prise des jours de repos, en fonction du nombre de jours travaillés depuis le début de l’année, des prévisions d’activité, des congés payés ou des absences prévisibles...</w:t>
      </w:r>
    </w:p>
    <w:p w14:paraId="4513C61D" w14:textId="77777777" w:rsidR="00403B69" w:rsidRPr="00D14F47" w:rsidRDefault="00403B69" w:rsidP="001F7860">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7"/>
        </w:tabs>
        <w:jc w:val="both"/>
        <w:rPr>
          <w:rFonts w:ascii="Century Gothic" w:hAnsi="Century Gothic" w:cs="Calibri"/>
          <w:sz w:val="22"/>
          <w:szCs w:val="22"/>
        </w:rPr>
      </w:pPr>
    </w:p>
    <w:p w14:paraId="22A40F5E" w14:textId="77777777" w:rsidR="00403B69" w:rsidRPr="00D14F47" w:rsidRDefault="00403B69" w:rsidP="001F7860">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7"/>
        </w:tabs>
        <w:jc w:val="both"/>
        <w:rPr>
          <w:rFonts w:ascii="Century Gothic" w:hAnsi="Century Gothic" w:cs="Calibri"/>
          <w:sz w:val="22"/>
          <w:szCs w:val="22"/>
        </w:rPr>
      </w:pPr>
      <w:r w:rsidRPr="00D14F47">
        <w:rPr>
          <w:rFonts w:ascii="Century Gothic" w:hAnsi="Century Gothic" w:cs="Calibri"/>
          <w:sz w:val="22"/>
          <w:szCs w:val="22"/>
        </w:rPr>
        <w:t>Pour la prise des jours de repos, les principes suivants seront appliqués :</w:t>
      </w:r>
    </w:p>
    <w:p w14:paraId="0AEE51E8" w14:textId="77777777" w:rsidR="00403B69" w:rsidRPr="00D14F47" w:rsidRDefault="00403B69" w:rsidP="001F7860">
      <w:pPr>
        <w:tabs>
          <w:tab w:val="left" w:pos="-1099"/>
          <w:tab w:val="left" w:pos="-720"/>
          <w:tab w:val="left" w:pos="360"/>
          <w:tab w:val="left" w:pos="543"/>
          <w:tab w:val="left" w:pos="2880"/>
          <w:tab w:val="left" w:pos="3600"/>
          <w:tab w:val="left" w:pos="4320"/>
          <w:tab w:val="left" w:pos="5040"/>
          <w:tab w:val="left" w:pos="5760"/>
          <w:tab w:val="left" w:pos="6480"/>
          <w:tab w:val="left" w:pos="7200"/>
          <w:tab w:val="left" w:pos="7920"/>
          <w:tab w:val="left" w:pos="8647"/>
        </w:tabs>
        <w:ind w:left="180"/>
        <w:jc w:val="both"/>
        <w:rPr>
          <w:rFonts w:ascii="Century Gothic" w:hAnsi="Century Gothic" w:cs="Calibri"/>
          <w:sz w:val="22"/>
          <w:szCs w:val="22"/>
        </w:rPr>
      </w:pPr>
    </w:p>
    <w:p w14:paraId="73C8F311" w14:textId="77777777" w:rsidR="00403B69" w:rsidRPr="00D14F47" w:rsidRDefault="00403B69" w:rsidP="001F7860">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7"/>
        </w:tabs>
        <w:ind w:left="260"/>
        <w:jc w:val="both"/>
        <w:rPr>
          <w:rFonts w:ascii="Century Gothic" w:hAnsi="Century Gothic" w:cs="Calibri"/>
          <w:sz w:val="22"/>
          <w:szCs w:val="22"/>
        </w:rPr>
      </w:pPr>
      <w:r w:rsidRPr="00D14F47">
        <w:rPr>
          <w:rFonts w:ascii="Century Gothic" w:hAnsi="Century Gothic" w:cs="Calibri"/>
          <w:sz w:val="22"/>
          <w:szCs w:val="22"/>
        </w:rPr>
        <w:t>- possibilité de cumuler des jours pour permettre une semaine continue d’absence,</w:t>
      </w:r>
    </w:p>
    <w:p w14:paraId="7F21BF72" w14:textId="77777777" w:rsidR="00403B69" w:rsidRPr="00D14F47" w:rsidRDefault="00403B69" w:rsidP="001F7860">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7"/>
        </w:tabs>
        <w:ind w:left="260"/>
        <w:jc w:val="both"/>
        <w:rPr>
          <w:rFonts w:ascii="Century Gothic" w:hAnsi="Century Gothic" w:cs="Calibri"/>
          <w:sz w:val="22"/>
          <w:szCs w:val="22"/>
        </w:rPr>
      </w:pPr>
      <w:r w:rsidRPr="00D14F47">
        <w:rPr>
          <w:rFonts w:ascii="Century Gothic" w:hAnsi="Century Gothic" w:cs="Calibri"/>
          <w:sz w:val="22"/>
          <w:szCs w:val="22"/>
        </w:rPr>
        <w:t>- des jours de repos seront pris régulièrement au cours des autres mois.</w:t>
      </w:r>
    </w:p>
    <w:p w14:paraId="4CBA6463" w14:textId="77777777" w:rsidR="002A1E1B" w:rsidRPr="00D14F47" w:rsidRDefault="002A1E1B" w:rsidP="001F7860">
      <w:pPr>
        <w:jc w:val="both"/>
        <w:rPr>
          <w:rFonts w:ascii="Century Gothic" w:hAnsi="Century Gothic" w:cs="Calibri"/>
          <w:sz w:val="22"/>
          <w:szCs w:val="22"/>
        </w:rPr>
      </w:pPr>
    </w:p>
    <w:p w14:paraId="25A9FA11" w14:textId="77777777" w:rsidR="00403B69" w:rsidRDefault="00403B69" w:rsidP="001F7860">
      <w:pPr>
        <w:jc w:val="both"/>
        <w:rPr>
          <w:rFonts w:ascii="Century Gothic" w:hAnsi="Century Gothic" w:cs="Calibri"/>
          <w:sz w:val="22"/>
          <w:szCs w:val="22"/>
        </w:rPr>
      </w:pPr>
      <w:r w:rsidRPr="00D14F47">
        <w:rPr>
          <w:rFonts w:ascii="Century Gothic" w:hAnsi="Century Gothic" w:cs="Calibri"/>
          <w:sz w:val="22"/>
          <w:szCs w:val="22"/>
        </w:rPr>
        <w:t>Et plus précisément :</w:t>
      </w:r>
    </w:p>
    <w:p w14:paraId="04EB1853" w14:textId="77777777" w:rsidR="00575441" w:rsidRPr="00D14F47" w:rsidRDefault="00575441" w:rsidP="001F7860">
      <w:pPr>
        <w:jc w:val="both"/>
        <w:rPr>
          <w:rFonts w:ascii="Century Gothic" w:hAnsi="Century Gothic" w:cs="Calibri"/>
          <w:sz w:val="22"/>
          <w:szCs w:val="22"/>
        </w:rPr>
      </w:pPr>
    </w:p>
    <w:p w14:paraId="4A10D9D4" w14:textId="77777777" w:rsidR="00403B69" w:rsidRPr="00D14F47" w:rsidRDefault="00403B69" w:rsidP="002461C7">
      <w:pPr>
        <w:numPr>
          <w:ilvl w:val="0"/>
          <w:numId w:val="3"/>
        </w:numPr>
        <w:jc w:val="both"/>
        <w:rPr>
          <w:rFonts w:ascii="Century Gothic" w:hAnsi="Century Gothic" w:cs="Calibri"/>
          <w:sz w:val="22"/>
          <w:szCs w:val="22"/>
        </w:rPr>
      </w:pPr>
      <w:r w:rsidRPr="00D14F47">
        <w:rPr>
          <w:rFonts w:ascii="Century Gothic" w:hAnsi="Century Gothic" w:cs="Calibri"/>
          <w:sz w:val="22"/>
          <w:szCs w:val="22"/>
        </w:rPr>
        <w:t xml:space="preserve">6 jours posés avant le 31 </w:t>
      </w:r>
      <w:r w:rsidR="00D87DE5">
        <w:rPr>
          <w:rFonts w:ascii="Century Gothic" w:hAnsi="Century Gothic" w:cs="Calibri"/>
          <w:sz w:val="22"/>
          <w:szCs w:val="22"/>
        </w:rPr>
        <w:t>août</w:t>
      </w:r>
      <w:r w:rsidR="00D87DE5" w:rsidRPr="00D14F47">
        <w:rPr>
          <w:rFonts w:ascii="Century Gothic" w:hAnsi="Century Gothic" w:cs="Calibri"/>
          <w:sz w:val="22"/>
          <w:szCs w:val="22"/>
        </w:rPr>
        <w:t xml:space="preserve"> </w:t>
      </w:r>
      <w:r w:rsidRPr="00D14F47">
        <w:rPr>
          <w:rFonts w:ascii="Century Gothic" w:hAnsi="Century Gothic" w:cs="Calibri"/>
          <w:sz w:val="22"/>
          <w:szCs w:val="22"/>
        </w:rPr>
        <w:t>de l’année N</w:t>
      </w:r>
    </w:p>
    <w:p w14:paraId="03818445" w14:textId="77777777" w:rsidR="00403B69" w:rsidRPr="00D14F47" w:rsidRDefault="00403B69" w:rsidP="002461C7">
      <w:pPr>
        <w:numPr>
          <w:ilvl w:val="0"/>
          <w:numId w:val="3"/>
        </w:numPr>
        <w:jc w:val="both"/>
        <w:rPr>
          <w:rFonts w:ascii="Century Gothic" w:hAnsi="Century Gothic" w:cs="Calibri"/>
          <w:sz w:val="22"/>
          <w:szCs w:val="22"/>
        </w:rPr>
      </w:pPr>
      <w:r w:rsidRPr="00D14F47">
        <w:rPr>
          <w:rFonts w:ascii="Century Gothic" w:hAnsi="Century Gothic" w:cs="Calibri"/>
          <w:sz w:val="22"/>
          <w:szCs w:val="22"/>
        </w:rPr>
        <w:t xml:space="preserve">Solde au 31 </w:t>
      </w:r>
      <w:r w:rsidR="00D87DE5">
        <w:rPr>
          <w:rFonts w:ascii="Century Gothic" w:hAnsi="Century Gothic" w:cs="Calibri"/>
          <w:sz w:val="22"/>
          <w:szCs w:val="22"/>
        </w:rPr>
        <w:t>décembre</w:t>
      </w:r>
      <w:r w:rsidR="00D87DE5" w:rsidRPr="00D14F47">
        <w:rPr>
          <w:rFonts w:ascii="Century Gothic" w:hAnsi="Century Gothic" w:cs="Calibri"/>
          <w:sz w:val="22"/>
          <w:szCs w:val="22"/>
        </w:rPr>
        <w:t xml:space="preserve"> </w:t>
      </w:r>
      <w:r w:rsidRPr="00D14F47">
        <w:rPr>
          <w:rFonts w:ascii="Century Gothic" w:hAnsi="Century Gothic" w:cs="Calibri"/>
          <w:sz w:val="22"/>
          <w:szCs w:val="22"/>
        </w:rPr>
        <w:t>de l’année N.</w:t>
      </w:r>
    </w:p>
    <w:p w14:paraId="1ABBEDE9" w14:textId="77777777" w:rsidR="00403B69" w:rsidRPr="00D14F47" w:rsidRDefault="00403B69" w:rsidP="001F7860">
      <w:pPr>
        <w:pStyle w:val="Retraitcorpsdetexte2"/>
        <w:ind w:firstLine="0"/>
        <w:rPr>
          <w:rFonts w:ascii="Century Gothic" w:hAnsi="Century Gothic" w:cs="Calibri"/>
          <w:sz w:val="22"/>
          <w:szCs w:val="22"/>
          <w:u w:val="single"/>
        </w:rPr>
      </w:pPr>
    </w:p>
    <w:p w14:paraId="36A2C8E1" w14:textId="77777777" w:rsidR="00403B69" w:rsidRPr="00D14F47" w:rsidRDefault="00403B69" w:rsidP="001F7860">
      <w:pPr>
        <w:pStyle w:val="Retraitcorpsdetexte2"/>
        <w:ind w:firstLine="0"/>
        <w:rPr>
          <w:rFonts w:ascii="Century Gothic" w:hAnsi="Century Gothic" w:cs="Calibri"/>
          <w:sz w:val="22"/>
          <w:szCs w:val="22"/>
          <w:u w:val="single"/>
        </w:rPr>
      </w:pPr>
      <w:r w:rsidRPr="00D14F47">
        <w:rPr>
          <w:rFonts w:ascii="Century Gothic" w:hAnsi="Century Gothic" w:cs="Calibri"/>
          <w:sz w:val="22"/>
          <w:szCs w:val="22"/>
          <w:u w:val="single"/>
        </w:rPr>
        <w:t>Cas particuliers :</w:t>
      </w:r>
    </w:p>
    <w:p w14:paraId="1E013349" w14:textId="77777777" w:rsidR="00575441" w:rsidRDefault="00575441" w:rsidP="001F7860">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7"/>
        </w:tabs>
        <w:jc w:val="both"/>
        <w:rPr>
          <w:rFonts w:ascii="Century Gothic" w:hAnsi="Century Gothic" w:cs="Calibri"/>
          <w:sz w:val="22"/>
          <w:szCs w:val="22"/>
        </w:rPr>
      </w:pPr>
    </w:p>
    <w:p w14:paraId="2F193F4D" w14:textId="77777777" w:rsidR="00EE6650" w:rsidRPr="00D14F47" w:rsidRDefault="00EE6650" w:rsidP="001F7860">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7"/>
        </w:tabs>
        <w:jc w:val="both"/>
        <w:rPr>
          <w:rFonts w:ascii="Century Gothic" w:hAnsi="Century Gothic" w:cs="Calibri"/>
          <w:sz w:val="22"/>
          <w:szCs w:val="22"/>
        </w:rPr>
      </w:pPr>
      <w:r w:rsidRPr="00D14F47">
        <w:rPr>
          <w:rFonts w:ascii="Century Gothic" w:hAnsi="Century Gothic" w:cs="Calibri"/>
          <w:sz w:val="22"/>
          <w:szCs w:val="22"/>
        </w:rPr>
        <w:t>Les conseillers professionnels devront avoir posé au minimum 8 jours de repos au 31 août de l’année en cours. Maintien de 5 jours de repos obligatoires en période estivale.</w:t>
      </w:r>
    </w:p>
    <w:p w14:paraId="769E4742" w14:textId="77777777" w:rsidR="002A1E1B" w:rsidRDefault="002A1E1B" w:rsidP="001F7860">
      <w:pPr>
        <w:pStyle w:val="Retraitcorpsdetexte2"/>
        <w:ind w:firstLine="708"/>
        <w:rPr>
          <w:rFonts w:ascii="Century Gothic" w:hAnsi="Century Gothic" w:cs="Calibri"/>
          <w:sz w:val="22"/>
          <w:szCs w:val="22"/>
        </w:rPr>
      </w:pPr>
    </w:p>
    <w:p w14:paraId="3120AA76" w14:textId="77777777" w:rsidR="00AE2964" w:rsidRPr="00D14F47" w:rsidRDefault="00AE2964" w:rsidP="001F7860">
      <w:pPr>
        <w:pStyle w:val="Retraitcorpsdetexte2"/>
        <w:ind w:firstLine="708"/>
        <w:rPr>
          <w:rFonts w:ascii="Century Gothic" w:hAnsi="Century Gothic" w:cs="Calibri"/>
          <w:sz w:val="22"/>
          <w:szCs w:val="22"/>
        </w:rPr>
      </w:pPr>
    </w:p>
    <w:p w14:paraId="4D383188" w14:textId="77777777" w:rsidR="00403B69" w:rsidRPr="006131A9" w:rsidRDefault="00403B69" w:rsidP="002461C7">
      <w:pPr>
        <w:pStyle w:val="Titre2"/>
        <w:numPr>
          <w:ilvl w:val="0"/>
          <w:numId w:val="10"/>
        </w:numPr>
        <w:tabs>
          <w:tab w:val="left" w:pos="2127"/>
        </w:tabs>
        <w:ind w:firstLine="840"/>
        <w:jc w:val="both"/>
        <w:rPr>
          <w:rFonts w:ascii="Century Gothic" w:hAnsi="Century Gothic" w:cs="Calibri"/>
          <w:sz w:val="22"/>
          <w:szCs w:val="22"/>
          <w:u w:val="single"/>
        </w:rPr>
      </w:pPr>
      <w:r w:rsidRPr="006131A9">
        <w:rPr>
          <w:rFonts w:ascii="Century Gothic" w:hAnsi="Century Gothic" w:cs="Calibri"/>
          <w:sz w:val="22"/>
          <w:szCs w:val="22"/>
          <w:u w:val="single"/>
        </w:rPr>
        <w:t>Traitement des absences</w:t>
      </w:r>
    </w:p>
    <w:p w14:paraId="7FD0FEE0" w14:textId="77777777" w:rsidR="00403B69" w:rsidRPr="00D14F47" w:rsidRDefault="00403B69" w:rsidP="001F7860">
      <w:pPr>
        <w:rPr>
          <w:rFonts w:ascii="Century Gothic" w:hAnsi="Century Gothic" w:cs="Calibri"/>
          <w:sz w:val="22"/>
          <w:szCs w:val="22"/>
        </w:rPr>
      </w:pPr>
    </w:p>
    <w:p w14:paraId="0FCEDABA" w14:textId="77777777" w:rsidR="00403B69" w:rsidRPr="00D14F47" w:rsidRDefault="00403B69" w:rsidP="001F7860">
      <w:pPr>
        <w:tabs>
          <w:tab w:val="left" w:pos="-1099"/>
          <w:tab w:val="left" w:pos="-720"/>
          <w:tab w:val="left" w:pos="0"/>
          <w:tab w:val="left" w:pos="260"/>
          <w:tab w:val="left" w:pos="373"/>
          <w:tab w:val="left" w:pos="543"/>
          <w:tab w:val="left" w:pos="2880"/>
          <w:tab w:val="left" w:pos="3600"/>
          <w:tab w:val="left" w:pos="4320"/>
          <w:tab w:val="left" w:pos="5040"/>
          <w:tab w:val="left" w:pos="5760"/>
          <w:tab w:val="left" w:pos="6480"/>
          <w:tab w:val="left" w:pos="7200"/>
          <w:tab w:val="left" w:pos="7920"/>
          <w:tab w:val="left" w:pos="8647"/>
        </w:tabs>
        <w:jc w:val="both"/>
        <w:rPr>
          <w:rFonts w:ascii="Century Gothic" w:hAnsi="Century Gothic" w:cs="Calibri"/>
          <w:sz w:val="22"/>
          <w:szCs w:val="22"/>
        </w:rPr>
      </w:pPr>
      <w:r w:rsidRPr="00D14F47">
        <w:rPr>
          <w:rFonts w:ascii="Century Gothic" w:hAnsi="Century Gothic" w:cs="Calibri"/>
          <w:sz w:val="22"/>
          <w:szCs w:val="22"/>
        </w:rPr>
        <w:t>Chaque journée ou demi-journée d’absence non assimilée à du temps de travail effectif par une disposition légale, réglementaire ou conventionnelle, s’impute proportionnellement sur le nombre global de jours travaillés dans l’année.</w:t>
      </w:r>
    </w:p>
    <w:p w14:paraId="0DA9D516" w14:textId="77777777" w:rsidR="00403B69" w:rsidRDefault="00403B69" w:rsidP="001F7860">
      <w:pPr>
        <w:pStyle w:val="Paragraphedeliste"/>
        <w:tabs>
          <w:tab w:val="left" w:pos="-1099"/>
          <w:tab w:val="left" w:pos="-720"/>
          <w:tab w:val="left" w:pos="260"/>
          <w:tab w:val="left" w:pos="487"/>
          <w:tab w:val="left" w:pos="2160"/>
          <w:tab w:val="left" w:pos="2880"/>
          <w:tab w:val="left" w:pos="3600"/>
          <w:tab w:val="left" w:pos="4320"/>
          <w:tab w:val="left" w:pos="5040"/>
          <w:tab w:val="left" w:pos="5760"/>
          <w:tab w:val="left" w:pos="6480"/>
          <w:tab w:val="left" w:pos="7200"/>
          <w:tab w:val="left" w:pos="7920"/>
          <w:tab w:val="left" w:pos="8640"/>
        </w:tabs>
        <w:ind w:left="360"/>
        <w:jc w:val="both"/>
        <w:rPr>
          <w:rFonts w:ascii="Century Gothic" w:hAnsi="Century Gothic" w:cs="Calibri"/>
          <w:sz w:val="22"/>
          <w:szCs w:val="22"/>
        </w:rPr>
      </w:pPr>
    </w:p>
    <w:p w14:paraId="4760535B" w14:textId="77777777" w:rsidR="00AE2964" w:rsidRPr="00D14F47" w:rsidRDefault="00AE2964" w:rsidP="001F7860">
      <w:pPr>
        <w:pStyle w:val="Paragraphedeliste"/>
        <w:tabs>
          <w:tab w:val="left" w:pos="-1099"/>
          <w:tab w:val="left" w:pos="-720"/>
          <w:tab w:val="left" w:pos="260"/>
          <w:tab w:val="left" w:pos="487"/>
          <w:tab w:val="left" w:pos="2160"/>
          <w:tab w:val="left" w:pos="2880"/>
          <w:tab w:val="left" w:pos="3600"/>
          <w:tab w:val="left" w:pos="4320"/>
          <w:tab w:val="left" w:pos="5040"/>
          <w:tab w:val="left" w:pos="5760"/>
          <w:tab w:val="left" w:pos="6480"/>
          <w:tab w:val="left" w:pos="7200"/>
          <w:tab w:val="left" w:pos="7920"/>
          <w:tab w:val="left" w:pos="8640"/>
        </w:tabs>
        <w:ind w:left="360"/>
        <w:jc w:val="both"/>
        <w:rPr>
          <w:rFonts w:ascii="Century Gothic" w:hAnsi="Century Gothic" w:cs="Calibri"/>
          <w:sz w:val="22"/>
          <w:szCs w:val="22"/>
        </w:rPr>
      </w:pPr>
    </w:p>
    <w:p w14:paraId="556AA3E6" w14:textId="77777777" w:rsidR="00403B69" w:rsidRPr="006131A9" w:rsidRDefault="00403B69" w:rsidP="002461C7">
      <w:pPr>
        <w:pStyle w:val="Titre2"/>
        <w:numPr>
          <w:ilvl w:val="0"/>
          <w:numId w:val="10"/>
        </w:numPr>
        <w:tabs>
          <w:tab w:val="left" w:pos="2127"/>
        </w:tabs>
        <w:ind w:firstLine="840"/>
        <w:jc w:val="both"/>
        <w:rPr>
          <w:rFonts w:ascii="Century Gothic" w:hAnsi="Century Gothic" w:cs="Calibri"/>
          <w:sz w:val="22"/>
          <w:szCs w:val="22"/>
          <w:u w:val="single"/>
        </w:rPr>
      </w:pPr>
      <w:r w:rsidRPr="006131A9">
        <w:rPr>
          <w:rFonts w:ascii="Century Gothic" w:hAnsi="Century Gothic" w:cs="Calibri"/>
          <w:sz w:val="22"/>
          <w:szCs w:val="22"/>
          <w:u w:val="single"/>
        </w:rPr>
        <w:t>Modalités de décompte des jours travaillés</w:t>
      </w:r>
    </w:p>
    <w:p w14:paraId="771E8039" w14:textId="77777777" w:rsidR="00403B69" w:rsidRPr="00D14F47" w:rsidRDefault="00403B69" w:rsidP="001F7860">
      <w:pPr>
        <w:tabs>
          <w:tab w:val="left" w:pos="-1099"/>
          <w:tab w:val="left" w:pos="-720"/>
          <w:tab w:val="left" w:pos="260"/>
          <w:tab w:val="left" w:pos="487"/>
          <w:tab w:val="left" w:pos="216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Calibri"/>
          <w:b/>
          <w:bCs/>
          <w:sz w:val="22"/>
          <w:szCs w:val="22"/>
        </w:rPr>
      </w:pPr>
    </w:p>
    <w:p w14:paraId="682A0A75" w14:textId="77777777" w:rsidR="002B241C" w:rsidRDefault="00403B69" w:rsidP="001F7860">
      <w:pPr>
        <w:tabs>
          <w:tab w:val="left" w:pos="-1099"/>
          <w:tab w:val="left" w:pos="-720"/>
          <w:tab w:val="left" w:pos="260"/>
          <w:tab w:val="left" w:pos="487"/>
          <w:tab w:val="left" w:pos="216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Calibri"/>
          <w:sz w:val="22"/>
          <w:szCs w:val="22"/>
        </w:rPr>
      </w:pPr>
      <w:r w:rsidRPr="00D14F47">
        <w:rPr>
          <w:rFonts w:ascii="Century Gothic" w:hAnsi="Century Gothic" w:cs="Calibri"/>
          <w:sz w:val="22"/>
          <w:szCs w:val="22"/>
        </w:rPr>
        <w:t>Compte tenu de la spécificité de la catégorie des salariés autonomes, et de l’absence d’encadrement de leurs horaires de travail, les parties considèrent que le respect des dispositions conventionnelles et légales (notamment de la limite du nombre de jours travaillés et du repos de l’article L.3131-1 du Code du Travail, des durées maximales légales de travail) sera suivi au moyen</w:t>
      </w:r>
    </w:p>
    <w:p w14:paraId="2FE01F2B" w14:textId="77777777" w:rsidR="002B241C" w:rsidRDefault="002B241C" w:rsidP="001F7860">
      <w:pPr>
        <w:tabs>
          <w:tab w:val="left" w:pos="-1099"/>
          <w:tab w:val="left" w:pos="-720"/>
          <w:tab w:val="left" w:pos="260"/>
          <w:tab w:val="left" w:pos="487"/>
          <w:tab w:val="left" w:pos="216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Calibri"/>
          <w:sz w:val="22"/>
          <w:szCs w:val="22"/>
        </w:rPr>
      </w:pPr>
    </w:p>
    <w:p w14:paraId="44188758" w14:textId="77777777" w:rsidR="002B241C" w:rsidRDefault="002B241C" w:rsidP="001F7860">
      <w:pPr>
        <w:tabs>
          <w:tab w:val="left" w:pos="-1099"/>
          <w:tab w:val="left" w:pos="-720"/>
          <w:tab w:val="left" w:pos="260"/>
          <w:tab w:val="left" w:pos="487"/>
          <w:tab w:val="left" w:pos="216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Calibri"/>
          <w:sz w:val="22"/>
          <w:szCs w:val="22"/>
        </w:rPr>
      </w:pPr>
    </w:p>
    <w:p w14:paraId="7C0D02D2" w14:textId="77777777" w:rsidR="00403B69" w:rsidRPr="00D14F47" w:rsidRDefault="00403B69" w:rsidP="001F7860">
      <w:pPr>
        <w:tabs>
          <w:tab w:val="left" w:pos="-1099"/>
          <w:tab w:val="left" w:pos="-720"/>
          <w:tab w:val="left" w:pos="260"/>
          <w:tab w:val="left" w:pos="487"/>
          <w:tab w:val="left" w:pos="216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Calibri"/>
          <w:sz w:val="22"/>
          <w:szCs w:val="22"/>
        </w:rPr>
      </w:pPr>
      <w:r w:rsidRPr="00D14F47">
        <w:rPr>
          <w:rFonts w:ascii="Century Gothic" w:hAnsi="Century Gothic" w:cs="Calibri"/>
          <w:sz w:val="22"/>
          <w:szCs w:val="22"/>
        </w:rPr>
        <w:t xml:space="preserve"> d’un système déclaratif, chaque salarié remplissant le formulaire (gestion KELIO) mis à sa disposition à cet effet.</w:t>
      </w:r>
    </w:p>
    <w:p w14:paraId="1A3239E9" w14:textId="77777777" w:rsidR="00AE40E9" w:rsidRDefault="00AE40E9" w:rsidP="001F7860">
      <w:pPr>
        <w:tabs>
          <w:tab w:val="left" w:pos="-1099"/>
          <w:tab w:val="left" w:pos="-720"/>
          <w:tab w:val="left" w:pos="260"/>
          <w:tab w:val="left" w:pos="487"/>
          <w:tab w:val="left" w:pos="216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Calibri"/>
          <w:sz w:val="22"/>
          <w:szCs w:val="22"/>
        </w:rPr>
      </w:pPr>
    </w:p>
    <w:p w14:paraId="13E470CB" w14:textId="77777777" w:rsidR="00A66F76" w:rsidRDefault="00A66F76" w:rsidP="001F7860">
      <w:pPr>
        <w:tabs>
          <w:tab w:val="left" w:pos="-1099"/>
          <w:tab w:val="left" w:pos="-720"/>
          <w:tab w:val="left" w:pos="260"/>
          <w:tab w:val="left" w:pos="487"/>
          <w:tab w:val="left" w:pos="216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Calibri"/>
          <w:sz w:val="22"/>
          <w:szCs w:val="22"/>
        </w:rPr>
      </w:pPr>
      <w:r>
        <w:rPr>
          <w:rFonts w:ascii="Century Gothic" w:hAnsi="Century Gothic" w:cs="Calibri"/>
          <w:sz w:val="22"/>
          <w:szCs w:val="22"/>
        </w:rPr>
        <w:t>Pour mémoire le salarié devra respecter :</w:t>
      </w:r>
    </w:p>
    <w:p w14:paraId="3DC7EAB9" w14:textId="77777777" w:rsidR="00A66F76" w:rsidRDefault="00A66F76" w:rsidP="00A66F76">
      <w:pPr>
        <w:numPr>
          <w:ilvl w:val="0"/>
          <w:numId w:val="12"/>
        </w:numPr>
        <w:jc w:val="both"/>
        <w:rPr>
          <w:rFonts w:ascii="Century Gothic" w:hAnsi="Century Gothic" w:cs="Calibri"/>
          <w:sz w:val="22"/>
          <w:szCs w:val="22"/>
        </w:rPr>
      </w:pPr>
      <w:r>
        <w:rPr>
          <w:rFonts w:ascii="Century Gothic" w:hAnsi="Century Gothic" w:cs="Calibri"/>
          <w:sz w:val="22"/>
          <w:szCs w:val="22"/>
        </w:rPr>
        <w:t>Le temps de repos quotidien de 11 heures consécutives</w:t>
      </w:r>
    </w:p>
    <w:p w14:paraId="39847FEB" w14:textId="77777777" w:rsidR="00A66F76" w:rsidRDefault="00A66F76" w:rsidP="00A66F76">
      <w:pPr>
        <w:numPr>
          <w:ilvl w:val="0"/>
          <w:numId w:val="12"/>
        </w:numPr>
        <w:jc w:val="both"/>
        <w:rPr>
          <w:rFonts w:ascii="Century Gothic" w:hAnsi="Century Gothic" w:cs="Calibri"/>
          <w:sz w:val="22"/>
          <w:szCs w:val="22"/>
        </w:rPr>
      </w:pPr>
      <w:r>
        <w:rPr>
          <w:rFonts w:ascii="Century Gothic" w:hAnsi="Century Gothic" w:cs="Calibri"/>
          <w:sz w:val="22"/>
          <w:szCs w:val="22"/>
        </w:rPr>
        <w:t xml:space="preserve">Le temps de repos hebdomadaires de </w:t>
      </w:r>
      <w:r w:rsidR="00725336">
        <w:rPr>
          <w:rFonts w:ascii="Century Gothic" w:hAnsi="Century Gothic" w:cs="Calibri"/>
          <w:sz w:val="22"/>
          <w:szCs w:val="22"/>
        </w:rPr>
        <w:t>35</w:t>
      </w:r>
      <w:r>
        <w:rPr>
          <w:rFonts w:ascii="Century Gothic" w:hAnsi="Century Gothic" w:cs="Calibri"/>
          <w:sz w:val="22"/>
          <w:szCs w:val="22"/>
        </w:rPr>
        <w:t xml:space="preserve"> heures </w:t>
      </w:r>
      <w:r w:rsidR="00725336">
        <w:rPr>
          <w:rFonts w:ascii="Century Gothic" w:hAnsi="Century Gothic" w:cs="Calibri"/>
          <w:sz w:val="22"/>
          <w:szCs w:val="22"/>
        </w:rPr>
        <w:t xml:space="preserve">(24 heures + 11 heures) </w:t>
      </w:r>
      <w:r>
        <w:rPr>
          <w:rFonts w:ascii="Century Gothic" w:hAnsi="Century Gothic" w:cs="Calibri"/>
          <w:sz w:val="22"/>
          <w:szCs w:val="22"/>
        </w:rPr>
        <w:t>consécutives.</w:t>
      </w:r>
    </w:p>
    <w:p w14:paraId="2B2C2381" w14:textId="77777777" w:rsidR="00A66F76" w:rsidRDefault="00A66F76" w:rsidP="001F7860">
      <w:pPr>
        <w:tabs>
          <w:tab w:val="left" w:pos="-1099"/>
          <w:tab w:val="left" w:pos="-720"/>
          <w:tab w:val="left" w:pos="260"/>
          <w:tab w:val="left" w:pos="487"/>
          <w:tab w:val="left" w:pos="216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Calibri"/>
          <w:sz w:val="22"/>
          <w:szCs w:val="22"/>
        </w:rPr>
      </w:pPr>
    </w:p>
    <w:p w14:paraId="575ACA21" w14:textId="77777777" w:rsidR="00AE40E9" w:rsidRPr="00D14F47" w:rsidRDefault="00AE40E9" w:rsidP="001F7860">
      <w:pPr>
        <w:tabs>
          <w:tab w:val="left" w:pos="-1099"/>
          <w:tab w:val="left" w:pos="-720"/>
          <w:tab w:val="left" w:pos="260"/>
          <w:tab w:val="left" w:pos="487"/>
          <w:tab w:val="left" w:pos="216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Calibri"/>
          <w:sz w:val="22"/>
          <w:szCs w:val="22"/>
        </w:rPr>
      </w:pPr>
    </w:p>
    <w:p w14:paraId="51092BA7"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Le formulaire déclaratif doit faire apparaître le nombre et la date des journées ou demi-journées travaillées, ainsi que la qualification des jours de repos en repos hebdomadaires, congés payés, congés conventionnels ou jours de repos au titre de la réduction du temps de travail.</w:t>
      </w:r>
      <w:r w:rsidR="00A66F76">
        <w:rPr>
          <w:rFonts w:ascii="Century Gothic" w:hAnsi="Century Gothic" w:cs="Calibri"/>
          <w:sz w:val="22"/>
          <w:szCs w:val="22"/>
        </w:rPr>
        <w:t xml:space="preserve"> Il permet également de faire état d’</w:t>
      </w:r>
      <w:r w:rsidR="00A66F76" w:rsidRPr="00A66F76">
        <w:rPr>
          <w:rFonts w:ascii="Century Gothic" w:hAnsi="Century Gothic" w:cs="Calibri"/>
          <w:sz w:val="22"/>
          <w:szCs w:val="22"/>
        </w:rPr>
        <w:t>observation complémentaire</w:t>
      </w:r>
      <w:r w:rsidR="00A66F76">
        <w:rPr>
          <w:rFonts w:ascii="Century Gothic" w:hAnsi="Century Gothic" w:cs="Calibri"/>
          <w:sz w:val="22"/>
          <w:szCs w:val="22"/>
        </w:rPr>
        <w:t>.</w:t>
      </w:r>
    </w:p>
    <w:p w14:paraId="67DC9370" w14:textId="77777777" w:rsidR="00403B69" w:rsidRDefault="00403B69" w:rsidP="001F7860">
      <w:pPr>
        <w:jc w:val="both"/>
        <w:rPr>
          <w:rFonts w:ascii="Century Gothic" w:hAnsi="Century Gothic" w:cs="Calibri"/>
          <w:sz w:val="22"/>
          <w:szCs w:val="22"/>
        </w:rPr>
      </w:pPr>
    </w:p>
    <w:p w14:paraId="14110D80" w14:textId="77777777" w:rsidR="00403B69" w:rsidRDefault="00403B69" w:rsidP="001F7860">
      <w:pPr>
        <w:jc w:val="both"/>
        <w:rPr>
          <w:rFonts w:ascii="Century Gothic" w:hAnsi="Century Gothic" w:cs="Calibri"/>
          <w:sz w:val="22"/>
          <w:szCs w:val="22"/>
        </w:rPr>
      </w:pPr>
      <w:r w:rsidRPr="00D14F47">
        <w:rPr>
          <w:rFonts w:ascii="Century Gothic" w:hAnsi="Century Gothic" w:cs="Calibri"/>
          <w:sz w:val="22"/>
          <w:szCs w:val="22"/>
        </w:rPr>
        <w:t xml:space="preserve">Le salarié attestera sur le formulaire déclaratif qu’il signera que sa durée du travail n’a pas dépassé les durées maximales de travail et que son droit à repos a été respecté. </w:t>
      </w:r>
      <w:r w:rsidR="0018672C">
        <w:rPr>
          <w:rFonts w:ascii="Century Gothic" w:hAnsi="Century Gothic" w:cs="Calibri"/>
          <w:sz w:val="22"/>
          <w:szCs w:val="22"/>
        </w:rPr>
        <w:t xml:space="preserve">S’il n’a pas été en mesure de le faire, il devra préciser les circonstances ayant induit le </w:t>
      </w:r>
      <w:r w:rsidR="00EC26A3">
        <w:rPr>
          <w:rFonts w:ascii="Century Gothic" w:hAnsi="Century Gothic" w:cs="Calibri"/>
          <w:sz w:val="22"/>
          <w:szCs w:val="22"/>
        </w:rPr>
        <w:t>non-respect</w:t>
      </w:r>
      <w:r w:rsidR="0018672C">
        <w:rPr>
          <w:rFonts w:ascii="Century Gothic" w:hAnsi="Century Gothic" w:cs="Calibri"/>
          <w:sz w:val="22"/>
          <w:szCs w:val="22"/>
        </w:rPr>
        <w:t xml:space="preserve"> de ces temps de repos, de manière à ce qu’un échange puisse s’établir pour pallier à cette situation.</w:t>
      </w:r>
    </w:p>
    <w:p w14:paraId="6D3FAADC" w14:textId="77777777" w:rsidR="0018672C" w:rsidRDefault="0018672C" w:rsidP="001F7860">
      <w:pPr>
        <w:jc w:val="both"/>
        <w:rPr>
          <w:rFonts w:ascii="Century Gothic" w:hAnsi="Century Gothic" w:cs="Calibri"/>
          <w:sz w:val="22"/>
          <w:szCs w:val="22"/>
        </w:rPr>
      </w:pPr>
    </w:p>
    <w:p w14:paraId="3E8A9F13" w14:textId="77777777" w:rsidR="0018672C" w:rsidRDefault="0018672C" w:rsidP="001F7860">
      <w:pPr>
        <w:jc w:val="both"/>
        <w:rPr>
          <w:rFonts w:ascii="Century Gothic" w:hAnsi="Century Gothic" w:cs="Calibri"/>
          <w:sz w:val="22"/>
          <w:szCs w:val="22"/>
        </w:rPr>
      </w:pPr>
      <w:r>
        <w:rPr>
          <w:rFonts w:ascii="Century Gothic" w:hAnsi="Century Gothic" w:cs="Calibri"/>
          <w:sz w:val="22"/>
          <w:szCs w:val="22"/>
        </w:rPr>
        <w:t>Ce formulaire doit être contrôlé, mensuellement, par le supérieur hiérarchique du salarié.</w:t>
      </w:r>
    </w:p>
    <w:p w14:paraId="67057E22" w14:textId="77777777" w:rsidR="0018672C" w:rsidRDefault="0018672C" w:rsidP="001F7860">
      <w:pPr>
        <w:jc w:val="both"/>
        <w:rPr>
          <w:rFonts w:ascii="Century Gothic" w:hAnsi="Century Gothic" w:cs="Calibri"/>
          <w:sz w:val="22"/>
          <w:szCs w:val="22"/>
        </w:rPr>
      </w:pPr>
    </w:p>
    <w:p w14:paraId="58C4BD36" w14:textId="77777777" w:rsidR="0018672C" w:rsidRDefault="0018672C" w:rsidP="001F7860">
      <w:pPr>
        <w:jc w:val="both"/>
        <w:rPr>
          <w:rFonts w:ascii="Century Gothic" w:hAnsi="Century Gothic" w:cs="Calibri"/>
          <w:sz w:val="22"/>
          <w:szCs w:val="22"/>
        </w:rPr>
      </w:pPr>
      <w:r>
        <w:rPr>
          <w:rFonts w:ascii="Century Gothic" w:hAnsi="Century Gothic" w:cs="Calibri"/>
          <w:sz w:val="22"/>
          <w:szCs w:val="22"/>
        </w:rPr>
        <w:t>S’il résultait de ce contrôle l’existence d’une charge de travail inadaptée, un entretien sera organisé avec le salarié afin de mettre en place les mesures adaptées permettant de respecter le forfait fixé.</w:t>
      </w:r>
    </w:p>
    <w:p w14:paraId="0E9B98D0" w14:textId="77777777" w:rsidR="0018672C" w:rsidRDefault="0018672C" w:rsidP="001F7860">
      <w:pPr>
        <w:jc w:val="both"/>
        <w:rPr>
          <w:rFonts w:ascii="Century Gothic" w:hAnsi="Century Gothic" w:cs="Calibri"/>
          <w:sz w:val="22"/>
          <w:szCs w:val="22"/>
        </w:rPr>
      </w:pPr>
    </w:p>
    <w:p w14:paraId="02420F06" w14:textId="77777777" w:rsidR="00D87DE5" w:rsidRPr="00D14F47" w:rsidRDefault="00D87DE5" w:rsidP="001F7860">
      <w:pPr>
        <w:jc w:val="both"/>
        <w:rPr>
          <w:rFonts w:ascii="Century Gothic" w:hAnsi="Century Gothic" w:cs="Calibri"/>
          <w:sz w:val="22"/>
          <w:szCs w:val="22"/>
        </w:rPr>
      </w:pPr>
      <w:r>
        <w:rPr>
          <w:rFonts w:ascii="Century Gothic" w:hAnsi="Century Gothic" w:cs="Calibri"/>
          <w:sz w:val="22"/>
          <w:szCs w:val="22"/>
        </w:rPr>
        <w:t xml:space="preserve">Le supérieur hiérarchique du salarié concerné devra réaliser </w:t>
      </w:r>
      <w:r w:rsidRPr="00EC26A3">
        <w:rPr>
          <w:rFonts w:ascii="Century Gothic" w:hAnsi="Century Gothic" w:cs="Calibri"/>
          <w:sz w:val="22"/>
          <w:szCs w:val="22"/>
        </w:rPr>
        <w:t>trimestriellement</w:t>
      </w:r>
      <w:r>
        <w:rPr>
          <w:rFonts w:ascii="Century Gothic" w:hAnsi="Century Gothic" w:cs="Calibri"/>
          <w:sz w:val="22"/>
          <w:szCs w:val="22"/>
        </w:rPr>
        <w:t xml:space="preserve"> un examen approfondi de ces données, de manière à anticiper ou détecter une éventuelle surcharge de travail.</w:t>
      </w:r>
    </w:p>
    <w:p w14:paraId="3B471A25" w14:textId="77777777" w:rsidR="007D74BB" w:rsidRDefault="007D74BB" w:rsidP="001F7860">
      <w:pPr>
        <w:jc w:val="both"/>
        <w:rPr>
          <w:rFonts w:ascii="Century Gothic" w:hAnsi="Century Gothic" w:cs="Calibri"/>
          <w:sz w:val="22"/>
          <w:szCs w:val="22"/>
        </w:rPr>
      </w:pPr>
    </w:p>
    <w:p w14:paraId="31C2C36E" w14:textId="77777777" w:rsidR="00AE40E9" w:rsidRPr="00D14F47" w:rsidRDefault="00AE40E9" w:rsidP="001F7860">
      <w:pPr>
        <w:jc w:val="both"/>
        <w:rPr>
          <w:rFonts w:ascii="Century Gothic" w:hAnsi="Century Gothic" w:cs="Calibri"/>
          <w:sz w:val="22"/>
          <w:szCs w:val="22"/>
        </w:rPr>
      </w:pPr>
    </w:p>
    <w:p w14:paraId="17D0101B" w14:textId="77777777" w:rsidR="00403B69" w:rsidRPr="006131A9" w:rsidRDefault="00403B69" w:rsidP="002461C7">
      <w:pPr>
        <w:pStyle w:val="Titre2"/>
        <w:numPr>
          <w:ilvl w:val="0"/>
          <w:numId w:val="10"/>
        </w:numPr>
        <w:tabs>
          <w:tab w:val="left" w:pos="2127"/>
        </w:tabs>
        <w:ind w:firstLine="840"/>
        <w:jc w:val="both"/>
        <w:rPr>
          <w:rFonts w:ascii="Century Gothic" w:hAnsi="Century Gothic" w:cs="Calibri"/>
          <w:sz w:val="22"/>
          <w:szCs w:val="22"/>
          <w:u w:val="single"/>
        </w:rPr>
      </w:pPr>
      <w:r w:rsidRPr="006131A9">
        <w:rPr>
          <w:rFonts w:ascii="Century Gothic" w:hAnsi="Century Gothic" w:cs="Calibri"/>
          <w:sz w:val="22"/>
          <w:szCs w:val="22"/>
          <w:u w:val="single"/>
        </w:rPr>
        <w:t>Entretien individuel</w:t>
      </w:r>
    </w:p>
    <w:p w14:paraId="240697AE" w14:textId="77777777" w:rsidR="00403B69" w:rsidRPr="00D14F47" w:rsidRDefault="00403B69" w:rsidP="001F7860">
      <w:pPr>
        <w:jc w:val="both"/>
        <w:rPr>
          <w:rFonts w:ascii="Century Gothic" w:hAnsi="Century Gothic" w:cs="Calibri"/>
          <w:b/>
          <w:sz w:val="22"/>
          <w:szCs w:val="22"/>
        </w:rPr>
      </w:pPr>
    </w:p>
    <w:p w14:paraId="2BF5A6B5" w14:textId="77777777" w:rsidR="0018672C" w:rsidRDefault="00403B69" w:rsidP="001F7860">
      <w:pPr>
        <w:jc w:val="both"/>
        <w:rPr>
          <w:rFonts w:ascii="Century Gothic" w:hAnsi="Century Gothic" w:cs="Calibri"/>
          <w:sz w:val="22"/>
          <w:szCs w:val="22"/>
        </w:rPr>
      </w:pPr>
      <w:r w:rsidRPr="00D14F47">
        <w:rPr>
          <w:rFonts w:ascii="Century Gothic" w:hAnsi="Century Gothic" w:cs="Calibri"/>
          <w:sz w:val="22"/>
          <w:szCs w:val="22"/>
        </w:rPr>
        <w:t>Le supérieur hiérarchique du salarié assure l</w:t>
      </w:r>
      <w:r w:rsidR="00D87DE5">
        <w:rPr>
          <w:rFonts w:ascii="Century Gothic" w:hAnsi="Century Gothic" w:cs="Calibri"/>
          <w:sz w:val="22"/>
          <w:szCs w:val="22"/>
        </w:rPr>
        <w:t>’évaluation et l</w:t>
      </w:r>
      <w:r w:rsidRPr="00D14F47">
        <w:rPr>
          <w:rFonts w:ascii="Century Gothic" w:hAnsi="Century Gothic" w:cs="Calibri"/>
          <w:sz w:val="22"/>
          <w:szCs w:val="22"/>
        </w:rPr>
        <w:t>e suivi régulier de l'organisation du travail du salarié et de sa charge de travail.</w:t>
      </w:r>
      <w:r w:rsidR="00D87DE5">
        <w:rPr>
          <w:rFonts w:ascii="Century Gothic" w:hAnsi="Century Gothic" w:cs="Calibri"/>
          <w:sz w:val="22"/>
          <w:szCs w:val="22"/>
        </w:rPr>
        <w:t xml:space="preserve"> </w:t>
      </w:r>
    </w:p>
    <w:p w14:paraId="0A0945F3" w14:textId="77777777" w:rsidR="0018672C" w:rsidRDefault="0018672C" w:rsidP="001F7860">
      <w:pPr>
        <w:jc w:val="both"/>
        <w:rPr>
          <w:rFonts w:ascii="Century Gothic" w:hAnsi="Century Gothic" w:cs="Calibri"/>
          <w:sz w:val="22"/>
          <w:szCs w:val="22"/>
        </w:rPr>
      </w:pPr>
      <w:r>
        <w:rPr>
          <w:rFonts w:ascii="Century Gothic" w:hAnsi="Century Gothic" w:cs="Calibri"/>
          <w:sz w:val="22"/>
          <w:szCs w:val="22"/>
        </w:rPr>
        <w:t>Le supérieur hiérarchique</w:t>
      </w:r>
      <w:r w:rsidR="00D87DE5">
        <w:rPr>
          <w:rFonts w:ascii="Century Gothic" w:hAnsi="Century Gothic" w:cs="Calibri"/>
          <w:sz w:val="22"/>
          <w:szCs w:val="22"/>
        </w:rPr>
        <w:t xml:space="preserve"> doit veiller à mettre en place des points réguliers </w:t>
      </w:r>
      <w:r w:rsidR="00D87DE5" w:rsidRPr="00EC26A3">
        <w:rPr>
          <w:rFonts w:ascii="Century Gothic" w:hAnsi="Century Gothic" w:cs="Calibri"/>
          <w:sz w:val="22"/>
          <w:szCs w:val="22"/>
        </w:rPr>
        <w:t>au</w:t>
      </w:r>
      <w:r w:rsidR="00D87DE5">
        <w:rPr>
          <w:rFonts w:ascii="Century Gothic" w:hAnsi="Century Gothic" w:cs="Calibri"/>
          <w:sz w:val="22"/>
          <w:szCs w:val="22"/>
        </w:rPr>
        <w:t xml:space="preserve"> cours desquels seront évoqués avec le salarié</w:t>
      </w:r>
      <w:r w:rsidR="00575441">
        <w:rPr>
          <w:rFonts w:ascii="Century Gothic" w:hAnsi="Century Gothic" w:cs="Calibri"/>
          <w:sz w:val="22"/>
          <w:szCs w:val="22"/>
        </w:rPr>
        <w:t> :</w:t>
      </w:r>
    </w:p>
    <w:p w14:paraId="20CD26BD" w14:textId="77777777" w:rsidR="00575441" w:rsidRDefault="00575441" w:rsidP="001F7860">
      <w:pPr>
        <w:jc w:val="both"/>
        <w:rPr>
          <w:rFonts w:ascii="Century Gothic" w:hAnsi="Century Gothic" w:cs="Calibri"/>
          <w:sz w:val="22"/>
          <w:szCs w:val="22"/>
        </w:rPr>
      </w:pPr>
    </w:p>
    <w:p w14:paraId="7953E19F" w14:textId="77777777" w:rsidR="0018672C" w:rsidRDefault="0018672C" w:rsidP="002461C7">
      <w:pPr>
        <w:numPr>
          <w:ilvl w:val="0"/>
          <w:numId w:val="5"/>
        </w:numPr>
        <w:jc w:val="both"/>
        <w:rPr>
          <w:rFonts w:ascii="Century Gothic" w:hAnsi="Century Gothic" w:cs="Calibri"/>
          <w:sz w:val="22"/>
          <w:szCs w:val="22"/>
        </w:rPr>
      </w:pPr>
      <w:r w:rsidRPr="00D14F47">
        <w:rPr>
          <w:rFonts w:ascii="Century Gothic" w:hAnsi="Century Gothic" w:cs="Calibri"/>
          <w:sz w:val="22"/>
          <w:szCs w:val="22"/>
        </w:rPr>
        <w:t>L’organisation</w:t>
      </w:r>
      <w:r w:rsidR="00F549E8" w:rsidRPr="00D14F47">
        <w:rPr>
          <w:rFonts w:ascii="Century Gothic" w:hAnsi="Century Gothic" w:cs="Calibri"/>
          <w:sz w:val="22"/>
          <w:szCs w:val="22"/>
        </w:rPr>
        <w:t xml:space="preserve"> et la charge de travail de l'intéressé, </w:t>
      </w:r>
    </w:p>
    <w:p w14:paraId="22037D1C" w14:textId="77777777" w:rsidR="0018672C" w:rsidRDefault="0018672C" w:rsidP="002461C7">
      <w:pPr>
        <w:numPr>
          <w:ilvl w:val="0"/>
          <w:numId w:val="5"/>
        </w:numPr>
        <w:jc w:val="both"/>
        <w:rPr>
          <w:rFonts w:ascii="Century Gothic" w:hAnsi="Century Gothic" w:cs="Calibri"/>
          <w:sz w:val="22"/>
          <w:szCs w:val="22"/>
        </w:rPr>
      </w:pPr>
      <w:r w:rsidRPr="00D14F47">
        <w:rPr>
          <w:rFonts w:ascii="Century Gothic" w:hAnsi="Century Gothic" w:cs="Calibri"/>
          <w:sz w:val="22"/>
          <w:szCs w:val="22"/>
        </w:rPr>
        <w:t>L’articulation</w:t>
      </w:r>
      <w:r w:rsidR="00F549E8" w:rsidRPr="00D14F47">
        <w:rPr>
          <w:rFonts w:ascii="Century Gothic" w:hAnsi="Century Gothic" w:cs="Calibri"/>
          <w:sz w:val="22"/>
          <w:szCs w:val="22"/>
        </w:rPr>
        <w:t xml:space="preserve"> entre son activité professionnelle et sa vie personnelle et familiale, </w:t>
      </w:r>
    </w:p>
    <w:p w14:paraId="7AE367D2" w14:textId="77777777" w:rsidR="0018672C" w:rsidRDefault="0018672C" w:rsidP="002461C7">
      <w:pPr>
        <w:numPr>
          <w:ilvl w:val="0"/>
          <w:numId w:val="5"/>
        </w:numPr>
        <w:jc w:val="both"/>
        <w:rPr>
          <w:rFonts w:ascii="Century Gothic" w:hAnsi="Century Gothic" w:cs="Calibri"/>
          <w:sz w:val="22"/>
          <w:szCs w:val="22"/>
        </w:rPr>
      </w:pPr>
      <w:r>
        <w:rPr>
          <w:rFonts w:ascii="Century Gothic" w:hAnsi="Century Gothic" w:cs="Calibri"/>
          <w:sz w:val="22"/>
          <w:szCs w:val="22"/>
        </w:rPr>
        <w:t>S</w:t>
      </w:r>
      <w:r w:rsidR="00F549E8" w:rsidRPr="00D14F47">
        <w:rPr>
          <w:rFonts w:ascii="Century Gothic" w:hAnsi="Century Gothic" w:cs="Calibri"/>
          <w:sz w:val="22"/>
          <w:szCs w:val="22"/>
        </w:rPr>
        <w:t>a rémunération</w:t>
      </w:r>
      <w:r>
        <w:rPr>
          <w:rFonts w:ascii="Century Gothic" w:hAnsi="Century Gothic" w:cs="Calibri"/>
          <w:sz w:val="22"/>
          <w:szCs w:val="22"/>
        </w:rPr>
        <w:t>,</w:t>
      </w:r>
    </w:p>
    <w:p w14:paraId="0112DC87" w14:textId="77777777" w:rsidR="00403B69" w:rsidRPr="00D14F47" w:rsidRDefault="0018672C" w:rsidP="002461C7">
      <w:pPr>
        <w:numPr>
          <w:ilvl w:val="0"/>
          <w:numId w:val="5"/>
        </w:numPr>
        <w:jc w:val="both"/>
        <w:rPr>
          <w:rFonts w:ascii="Century Gothic" w:hAnsi="Century Gothic" w:cs="Calibri"/>
          <w:sz w:val="22"/>
          <w:szCs w:val="22"/>
        </w:rPr>
      </w:pPr>
      <w:r>
        <w:rPr>
          <w:rFonts w:ascii="Century Gothic" w:hAnsi="Century Gothic" w:cs="Calibri"/>
          <w:sz w:val="22"/>
          <w:szCs w:val="22"/>
        </w:rPr>
        <w:t>L’organisation du travail dans l’entreprise</w:t>
      </w:r>
      <w:r w:rsidR="00F549E8">
        <w:rPr>
          <w:rFonts w:ascii="Century Gothic" w:hAnsi="Century Gothic" w:cs="Calibri"/>
          <w:sz w:val="22"/>
          <w:szCs w:val="22"/>
        </w:rPr>
        <w:t xml:space="preserve">.  </w:t>
      </w:r>
    </w:p>
    <w:p w14:paraId="4BA2D69F" w14:textId="77777777" w:rsidR="002A1E1B" w:rsidRDefault="002A1E1B" w:rsidP="001F7860">
      <w:pPr>
        <w:jc w:val="both"/>
        <w:rPr>
          <w:rFonts w:ascii="Century Gothic" w:hAnsi="Century Gothic" w:cs="Calibri"/>
          <w:sz w:val="22"/>
          <w:szCs w:val="22"/>
        </w:rPr>
      </w:pPr>
    </w:p>
    <w:p w14:paraId="411078B7" w14:textId="77777777" w:rsidR="0018672C" w:rsidRDefault="0018672C" w:rsidP="001F7860">
      <w:pPr>
        <w:jc w:val="both"/>
        <w:rPr>
          <w:rFonts w:ascii="Century Gothic" w:hAnsi="Century Gothic" w:cs="Calibri"/>
          <w:sz w:val="22"/>
          <w:szCs w:val="22"/>
        </w:rPr>
      </w:pPr>
      <w:r>
        <w:rPr>
          <w:rFonts w:ascii="Century Gothic" w:hAnsi="Century Gothic" w:cs="Calibri"/>
          <w:sz w:val="22"/>
          <w:szCs w:val="22"/>
        </w:rPr>
        <w:t>Au cours de cet entretien, le salarié est invité à faire part de toute difficulté rencontrée dans l’organisation de son activité et dans l’articulation de celle-ci avec sa vie personnelle.</w:t>
      </w:r>
    </w:p>
    <w:p w14:paraId="2FF3D973" w14:textId="77777777" w:rsidR="0018672C" w:rsidRDefault="0018672C" w:rsidP="001F7860">
      <w:pPr>
        <w:jc w:val="both"/>
        <w:rPr>
          <w:rFonts w:ascii="Century Gothic" w:hAnsi="Century Gothic" w:cs="Calibri"/>
          <w:sz w:val="22"/>
          <w:szCs w:val="22"/>
        </w:rPr>
      </w:pPr>
    </w:p>
    <w:p w14:paraId="38E9E9DE"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En outre, le responsable hiérarchique direct organise chaque année, à une date convenue avec le salarié, un entretien individuel au cours duquel seront évoquées l'organisation et la charge de travail de l'intéressé, l’articulation entre son activité professionnelle et sa vie personnelle et familiale, sa rémunération ainsi que l'amplitude de ses journées d'activité ; que cette amplitude et cette charge de travail devront rester raisonnables et assurer une bonne répartition, dans le temps, du travail de l'intéressé.</w:t>
      </w:r>
    </w:p>
    <w:p w14:paraId="00BDC25E" w14:textId="77777777" w:rsidR="00403B69" w:rsidRDefault="00403B69" w:rsidP="001F7860">
      <w:pPr>
        <w:jc w:val="both"/>
        <w:rPr>
          <w:rFonts w:ascii="Century Gothic" w:hAnsi="Century Gothic" w:cs="Calibri"/>
          <w:b/>
          <w:sz w:val="22"/>
          <w:szCs w:val="22"/>
        </w:rPr>
      </w:pPr>
    </w:p>
    <w:p w14:paraId="0AD64607" w14:textId="77777777" w:rsidR="002B241C" w:rsidRPr="00D14F47" w:rsidRDefault="002B241C" w:rsidP="001F7860">
      <w:pPr>
        <w:jc w:val="both"/>
        <w:rPr>
          <w:rFonts w:ascii="Century Gothic" w:hAnsi="Century Gothic" w:cs="Calibri"/>
          <w:b/>
          <w:sz w:val="22"/>
          <w:szCs w:val="22"/>
        </w:rPr>
      </w:pPr>
    </w:p>
    <w:p w14:paraId="59491EA9"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Plus généralement, il sera évoqué l’organisation du temps de travail dans l’entreprise.</w:t>
      </w:r>
    </w:p>
    <w:p w14:paraId="652A0D80" w14:textId="77777777" w:rsidR="00F549E8" w:rsidRDefault="00F549E8" w:rsidP="001F7860">
      <w:pPr>
        <w:jc w:val="both"/>
        <w:rPr>
          <w:rFonts w:ascii="Century Gothic" w:hAnsi="Century Gothic" w:cs="Calibri"/>
          <w:sz w:val="22"/>
          <w:szCs w:val="22"/>
        </w:rPr>
      </w:pPr>
    </w:p>
    <w:p w14:paraId="1954D067"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 xml:space="preserve">En cas de difficulté, le salarié peut demander en cours d’année </w:t>
      </w:r>
      <w:r w:rsidR="004D2914">
        <w:rPr>
          <w:rFonts w:ascii="Century Gothic" w:hAnsi="Century Gothic" w:cs="Calibri"/>
          <w:sz w:val="22"/>
          <w:szCs w:val="22"/>
        </w:rPr>
        <w:t xml:space="preserve">un entretien avec sa direction </w:t>
      </w:r>
      <w:r w:rsidRPr="00D14F47">
        <w:rPr>
          <w:rFonts w:ascii="Century Gothic" w:hAnsi="Century Gothic" w:cs="Calibri"/>
          <w:sz w:val="22"/>
          <w:szCs w:val="22"/>
        </w:rPr>
        <w:t>afin d’examiner la compatibilité entre le temps de travail et la mission fixée par la Mutuelle.</w:t>
      </w:r>
    </w:p>
    <w:p w14:paraId="65CBBE48" w14:textId="77777777" w:rsidR="00403B69" w:rsidRPr="00D14F47" w:rsidRDefault="00403B69" w:rsidP="001F7860">
      <w:pPr>
        <w:jc w:val="both"/>
        <w:rPr>
          <w:rFonts w:ascii="Century Gothic" w:hAnsi="Century Gothic" w:cs="Calibri"/>
          <w:sz w:val="22"/>
          <w:szCs w:val="22"/>
        </w:rPr>
      </w:pPr>
    </w:p>
    <w:p w14:paraId="544FB934" w14:textId="77777777" w:rsidR="00403B69" w:rsidRDefault="00403B69" w:rsidP="001F7860">
      <w:pPr>
        <w:jc w:val="both"/>
        <w:rPr>
          <w:rFonts w:ascii="Century Gothic" w:hAnsi="Century Gothic" w:cs="Calibri"/>
          <w:sz w:val="22"/>
          <w:szCs w:val="22"/>
        </w:rPr>
      </w:pPr>
      <w:r w:rsidRPr="00D14F47">
        <w:rPr>
          <w:rFonts w:ascii="Century Gothic" w:hAnsi="Century Gothic" w:cs="Calibri"/>
          <w:sz w:val="22"/>
          <w:szCs w:val="22"/>
        </w:rPr>
        <w:t>Le compte rendu d’entretien doit retranscrire de manière exhaustive les échanges sur le volume de travail, son caractère raisonnable et son adéquation avec les garanties de repos.</w:t>
      </w:r>
    </w:p>
    <w:p w14:paraId="1180F30F" w14:textId="77777777" w:rsidR="00A66F76" w:rsidRDefault="00A66F76" w:rsidP="001F7860">
      <w:pPr>
        <w:jc w:val="both"/>
        <w:rPr>
          <w:rFonts w:ascii="Century Gothic" w:hAnsi="Century Gothic" w:cs="Calibri"/>
          <w:sz w:val="22"/>
          <w:szCs w:val="22"/>
        </w:rPr>
      </w:pPr>
    </w:p>
    <w:p w14:paraId="1AF940E5" w14:textId="77777777" w:rsidR="00A66F76" w:rsidRPr="00D14F47" w:rsidRDefault="00A66F76" w:rsidP="001F7860">
      <w:pPr>
        <w:jc w:val="both"/>
        <w:rPr>
          <w:rFonts w:ascii="Century Gothic" w:hAnsi="Century Gothic" w:cs="Calibri"/>
          <w:sz w:val="22"/>
          <w:szCs w:val="22"/>
        </w:rPr>
      </w:pPr>
      <w:r>
        <w:rPr>
          <w:rFonts w:ascii="Century Gothic" w:hAnsi="Century Gothic" w:cs="Calibri"/>
          <w:sz w:val="22"/>
          <w:szCs w:val="22"/>
        </w:rPr>
        <w:t xml:space="preserve">A l’initiative du salarié, </w:t>
      </w:r>
      <w:r w:rsidRPr="00A66F76">
        <w:rPr>
          <w:rFonts w:ascii="Century Gothic" w:hAnsi="Century Gothic" w:cs="Calibri"/>
          <w:sz w:val="22"/>
          <w:szCs w:val="22"/>
        </w:rPr>
        <w:t>un bilan post entretien</w:t>
      </w:r>
      <w:r>
        <w:rPr>
          <w:rFonts w:ascii="Century Gothic" w:hAnsi="Century Gothic" w:cs="Calibri"/>
          <w:sz w:val="22"/>
          <w:szCs w:val="22"/>
        </w:rPr>
        <w:t xml:space="preserve"> pourra être mis en œuvre 3 mois après, pour </w:t>
      </w:r>
      <w:r w:rsidRPr="00A66F76">
        <w:rPr>
          <w:rFonts w:ascii="Century Gothic" w:hAnsi="Century Gothic" w:cs="Calibri"/>
          <w:sz w:val="22"/>
          <w:szCs w:val="22"/>
        </w:rPr>
        <w:t>s'assurer que la charge de travail est bien raisonnable</w:t>
      </w:r>
      <w:r>
        <w:rPr>
          <w:rFonts w:ascii="Century Gothic" w:hAnsi="Century Gothic" w:cs="Calibri"/>
          <w:sz w:val="22"/>
          <w:szCs w:val="22"/>
        </w:rPr>
        <w:t>.</w:t>
      </w:r>
    </w:p>
    <w:p w14:paraId="673B5EBD" w14:textId="77777777" w:rsidR="00893F8C" w:rsidRDefault="00893F8C" w:rsidP="001F7860">
      <w:pPr>
        <w:jc w:val="both"/>
        <w:rPr>
          <w:rFonts w:ascii="Century Gothic" w:hAnsi="Century Gothic" w:cs="Calibri"/>
          <w:sz w:val="22"/>
          <w:szCs w:val="22"/>
        </w:rPr>
      </w:pPr>
    </w:p>
    <w:p w14:paraId="6BAE78C9" w14:textId="77777777" w:rsidR="00AE40E9" w:rsidRPr="00D14F47" w:rsidRDefault="00AE40E9" w:rsidP="001F7860">
      <w:pPr>
        <w:jc w:val="both"/>
        <w:rPr>
          <w:rFonts w:ascii="Century Gothic" w:hAnsi="Century Gothic" w:cs="Calibri"/>
          <w:sz w:val="22"/>
          <w:szCs w:val="22"/>
        </w:rPr>
      </w:pPr>
    </w:p>
    <w:p w14:paraId="1F5CA817" w14:textId="77777777" w:rsidR="00403B69" w:rsidRPr="001F7860" w:rsidRDefault="00E57293" w:rsidP="002461C7">
      <w:pPr>
        <w:pStyle w:val="Titre2"/>
        <w:numPr>
          <w:ilvl w:val="0"/>
          <w:numId w:val="10"/>
        </w:numPr>
        <w:tabs>
          <w:tab w:val="left" w:pos="2127"/>
        </w:tabs>
        <w:ind w:firstLine="840"/>
        <w:jc w:val="both"/>
        <w:rPr>
          <w:rFonts w:ascii="Century Gothic" w:hAnsi="Century Gothic" w:cs="Calibri"/>
          <w:sz w:val="22"/>
          <w:szCs w:val="22"/>
          <w:u w:val="single"/>
        </w:rPr>
      </w:pPr>
      <w:r w:rsidRPr="001F7860">
        <w:rPr>
          <w:rFonts w:ascii="Century Gothic" w:hAnsi="Century Gothic" w:cs="Calibri"/>
          <w:sz w:val="22"/>
          <w:szCs w:val="22"/>
          <w:u w:val="single"/>
        </w:rPr>
        <w:t>Convention individuelle de forfait-jours</w:t>
      </w:r>
    </w:p>
    <w:p w14:paraId="40A93194" w14:textId="77777777" w:rsidR="00E57293" w:rsidRDefault="00E57293" w:rsidP="001F7860">
      <w:pPr>
        <w:jc w:val="both"/>
        <w:rPr>
          <w:rFonts w:ascii="Century Gothic" w:hAnsi="Century Gothic" w:cs="Calibri"/>
          <w:sz w:val="22"/>
          <w:szCs w:val="22"/>
        </w:rPr>
      </w:pPr>
    </w:p>
    <w:p w14:paraId="35DFCF96" w14:textId="77777777" w:rsidR="00E57293" w:rsidRDefault="0018672C" w:rsidP="001F7860">
      <w:pPr>
        <w:jc w:val="both"/>
        <w:rPr>
          <w:rFonts w:ascii="Century Gothic" w:hAnsi="Century Gothic" w:cs="Calibri"/>
          <w:sz w:val="22"/>
          <w:szCs w:val="22"/>
        </w:rPr>
      </w:pPr>
      <w:r w:rsidRPr="005319B4">
        <w:rPr>
          <w:rFonts w:ascii="Century Gothic" w:hAnsi="Century Gothic" w:cs="Calibri"/>
          <w:sz w:val="22"/>
          <w:szCs w:val="22"/>
        </w:rPr>
        <w:t xml:space="preserve">Il doit être conclu avec les collaborateurs visés à l’article 5-1 du présent accord, des conventions individuelles de forfait ne dépassant </w:t>
      </w:r>
      <w:r w:rsidR="00B123E4" w:rsidRPr="005319B4">
        <w:rPr>
          <w:rFonts w:ascii="Century Gothic" w:hAnsi="Century Gothic" w:cs="Calibri"/>
          <w:sz w:val="22"/>
          <w:szCs w:val="22"/>
        </w:rPr>
        <w:t>les modalités prévues aux articles 5.2.1 et 5.3</w:t>
      </w:r>
      <w:r w:rsidRPr="005319B4">
        <w:rPr>
          <w:rFonts w:ascii="Century Gothic" w:hAnsi="Century Gothic" w:cs="Calibri"/>
          <w:sz w:val="22"/>
          <w:szCs w:val="22"/>
        </w:rPr>
        <w:t>.</w:t>
      </w:r>
      <w:r w:rsidR="00B123E4" w:rsidRPr="005319B4">
        <w:rPr>
          <w:rFonts w:ascii="Century Gothic" w:hAnsi="Century Gothic" w:cs="Calibri"/>
          <w:sz w:val="22"/>
          <w:szCs w:val="22"/>
        </w:rPr>
        <w:t xml:space="preserve"> du présent accord.</w:t>
      </w:r>
    </w:p>
    <w:p w14:paraId="662B78A5" w14:textId="77777777" w:rsidR="0018672C" w:rsidRDefault="0018672C" w:rsidP="001F7860">
      <w:pPr>
        <w:jc w:val="both"/>
        <w:rPr>
          <w:rFonts w:ascii="Century Gothic" w:hAnsi="Century Gothic" w:cs="Calibri"/>
          <w:sz w:val="22"/>
          <w:szCs w:val="22"/>
        </w:rPr>
      </w:pPr>
    </w:p>
    <w:p w14:paraId="2CC032E6" w14:textId="77777777" w:rsidR="0018672C" w:rsidRDefault="0018672C" w:rsidP="001F7860">
      <w:pPr>
        <w:jc w:val="both"/>
        <w:rPr>
          <w:rFonts w:ascii="Century Gothic" w:hAnsi="Century Gothic" w:cs="Calibri"/>
          <w:sz w:val="22"/>
          <w:szCs w:val="22"/>
        </w:rPr>
      </w:pPr>
      <w:r>
        <w:rPr>
          <w:rFonts w:ascii="Century Gothic" w:hAnsi="Century Gothic" w:cs="Calibri"/>
          <w:sz w:val="22"/>
          <w:szCs w:val="22"/>
        </w:rPr>
        <w:t>Ce chiffre correspond à une année complète de travail d’un salarié justifiant d’un droit intégral à congés payés.</w:t>
      </w:r>
      <w:r w:rsidR="00FE36B1">
        <w:rPr>
          <w:rFonts w:ascii="Century Gothic" w:hAnsi="Century Gothic" w:cs="Calibri"/>
          <w:sz w:val="22"/>
          <w:szCs w:val="22"/>
        </w:rPr>
        <w:t xml:space="preserve"> </w:t>
      </w:r>
      <w:r>
        <w:rPr>
          <w:rFonts w:ascii="Century Gothic" w:hAnsi="Century Gothic" w:cs="Calibri"/>
          <w:sz w:val="22"/>
          <w:szCs w:val="22"/>
        </w:rPr>
        <w:t>Dans le cas contraire</w:t>
      </w:r>
      <w:r w:rsidR="00FE36B1">
        <w:rPr>
          <w:rFonts w:ascii="Century Gothic" w:hAnsi="Century Gothic" w:cs="Calibri"/>
          <w:sz w:val="22"/>
          <w:szCs w:val="22"/>
        </w:rPr>
        <w:t>, ce nombre doit être réajusté selon les dispositions contenues à l’article 5.2 (a.4) du présent accord.</w:t>
      </w:r>
    </w:p>
    <w:p w14:paraId="646D7D0A" w14:textId="77777777" w:rsidR="00952C28" w:rsidRDefault="00952C28" w:rsidP="001F7860">
      <w:pPr>
        <w:jc w:val="both"/>
        <w:rPr>
          <w:rFonts w:ascii="Century Gothic" w:hAnsi="Century Gothic" w:cs="Calibri"/>
          <w:sz w:val="22"/>
          <w:szCs w:val="22"/>
        </w:rPr>
      </w:pPr>
    </w:p>
    <w:p w14:paraId="5762E084" w14:textId="77777777" w:rsidR="00FE36B1" w:rsidRDefault="00FE36B1" w:rsidP="001F7860">
      <w:pPr>
        <w:jc w:val="both"/>
        <w:rPr>
          <w:rFonts w:ascii="Century Gothic" w:hAnsi="Century Gothic" w:cs="Calibri"/>
          <w:sz w:val="22"/>
          <w:szCs w:val="22"/>
        </w:rPr>
      </w:pPr>
      <w:r>
        <w:rPr>
          <w:rFonts w:ascii="Century Gothic" w:hAnsi="Century Gothic" w:cs="Calibri"/>
          <w:sz w:val="22"/>
          <w:szCs w:val="22"/>
        </w:rPr>
        <w:t>En outre, cette convention individuelle précisera ;</w:t>
      </w:r>
    </w:p>
    <w:p w14:paraId="074C19C6" w14:textId="77777777" w:rsidR="00FE36B1" w:rsidRDefault="00FE36B1" w:rsidP="002461C7">
      <w:pPr>
        <w:numPr>
          <w:ilvl w:val="0"/>
          <w:numId w:val="13"/>
        </w:numPr>
        <w:jc w:val="both"/>
        <w:rPr>
          <w:rFonts w:ascii="Century Gothic" w:hAnsi="Century Gothic" w:cs="Calibri"/>
          <w:sz w:val="22"/>
          <w:szCs w:val="22"/>
        </w:rPr>
      </w:pPr>
      <w:r>
        <w:rPr>
          <w:rFonts w:ascii="Century Gothic" w:hAnsi="Century Gothic" w:cs="Calibri"/>
          <w:sz w:val="22"/>
          <w:szCs w:val="22"/>
        </w:rPr>
        <w:t>Les caractéristiques de l’emploi occupé par le salarié justifiant qu’il puisse conclure une convention de forfait en jours,</w:t>
      </w:r>
    </w:p>
    <w:p w14:paraId="0D857109" w14:textId="77777777" w:rsidR="00FE36B1" w:rsidRDefault="00FE36B1" w:rsidP="002461C7">
      <w:pPr>
        <w:numPr>
          <w:ilvl w:val="0"/>
          <w:numId w:val="13"/>
        </w:numPr>
        <w:jc w:val="both"/>
        <w:rPr>
          <w:rFonts w:ascii="Century Gothic" w:hAnsi="Century Gothic" w:cs="Calibri"/>
          <w:sz w:val="22"/>
          <w:szCs w:val="22"/>
        </w:rPr>
      </w:pPr>
      <w:r>
        <w:rPr>
          <w:rFonts w:ascii="Century Gothic" w:hAnsi="Century Gothic" w:cs="Calibri"/>
          <w:sz w:val="22"/>
          <w:szCs w:val="22"/>
        </w:rPr>
        <w:t>La période de référence du forfait annuel, telle que fixée par le présent accord,</w:t>
      </w:r>
    </w:p>
    <w:p w14:paraId="534E3146" w14:textId="77777777" w:rsidR="00FE36B1" w:rsidRDefault="00FE36B1" w:rsidP="002461C7">
      <w:pPr>
        <w:numPr>
          <w:ilvl w:val="0"/>
          <w:numId w:val="13"/>
        </w:numPr>
        <w:jc w:val="both"/>
        <w:rPr>
          <w:rFonts w:ascii="Century Gothic" w:hAnsi="Century Gothic" w:cs="Calibri"/>
          <w:sz w:val="22"/>
          <w:szCs w:val="22"/>
        </w:rPr>
      </w:pPr>
      <w:r>
        <w:rPr>
          <w:rFonts w:ascii="Century Gothic" w:hAnsi="Century Gothic" w:cs="Calibri"/>
          <w:sz w:val="22"/>
          <w:szCs w:val="22"/>
        </w:rPr>
        <w:t>Le nombre de jours compris dans le forfait annuel du salarié, prévu à l’article 5-2 (a.2) ;</w:t>
      </w:r>
    </w:p>
    <w:p w14:paraId="79C51D72" w14:textId="77777777" w:rsidR="00FE36B1" w:rsidRDefault="00FE36B1" w:rsidP="002461C7">
      <w:pPr>
        <w:numPr>
          <w:ilvl w:val="0"/>
          <w:numId w:val="13"/>
        </w:numPr>
        <w:jc w:val="both"/>
        <w:rPr>
          <w:rFonts w:ascii="Century Gothic" w:hAnsi="Century Gothic" w:cs="Calibri"/>
          <w:sz w:val="22"/>
          <w:szCs w:val="22"/>
        </w:rPr>
      </w:pPr>
      <w:r>
        <w:rPr>
          <w:rFonts w:ascii="Century Gothic" w:hAnsi="Century Gothic" w:cs="Calibri"/>
          <w:sz w:val="22"/>
          <w:szCs w:val="22"/>
        </w:rPr>
        <w:t>La rémunération du salarié, étant précisé qu’elle doit être en rapport avec les sujétions imposées au salarié.</w:t>
      </w:r>
    </w:p>
    <w:p w14:paraId="1A07A882" w14:textId="77777777" w:rsidR="007D74BB" w:rsidRDefault="007D74BB" w:rsidP="00FE36B1">
      <w:pPr>
        <w:jc w:val="both"/>
        <w:rPr>
          <w:rFonts w:ascii="Century Gothic" w:hAnsi="Century Gothic" w:cs="Calibri"/>
          <w:sz w:val="22"/>
          <w:szCs w:val="22"/>
        </w:rPr>
      </w:pPr>
    </w:p>
    <w:p w14:paraId="32D85413" w14:textId="77777777" w:rsidR="00B736E1" w:rsidRPr="00952C28" w:rsidRDefault="00B736E1" w:rsidP="00FE36B1">
      <w:pPr>
        <w:jc w:val="both"/>
        <w:rPr>
          <w:rFonts w:ascii="Century Gothic" w:hAnsi="Century Gothic" w:cs="Calibri"/>
          <w:sz w:val="22"/>
          <w:szCs w:val="22"/>
        </w:rPr>
      </w:pPr>
    </w:p>
    <w:p w14:paraId="301E365E" w14:textId="77777777" w:rsidR="00FE36B1" w:rsidRPr="007C258C" w:rsidRDefault="00FE36B1" w:rsidP="002461C7">
      <w:pPr>
        <w:pStyle w:val="ARTICLE"/>
        <w:numPr>
          <w:ilvl w:val="0"/>
          <w:numId w:val="6"/>
        </w:numPr>
        <w:tabs>
          <w:tab w:val="left" w:pos="1560"/>
        </w:tabs>
        <w:rPr>
          <w:rFonts w:ascii="Century Gothic" w:hAnsi="Century Gothic" w:cs="Calibri"/>
          <w:caps/>
          <w:color w:val="A6A6A6"/>
          <w:sz w:val="22"/>
          <w:szCs w:val="22"/>
        </w:rPr>
      </w:pPr>
      <w:r w:rsidRPr="007C258C">
        <w:rPr>
          <w:rFonts w:ascii="Century Gothic" w:hAnsi="Century Gothic" w:cs="Calibri"/>
          <w:caps/>
          <w:color w:val="A6A6A6"/>
          <w:sz w:val="22"/>
          <w:szCs w:val="22"/>
        </w:rPr>
        <w:t>Droit à la déconnexion</w:t>
      </w:r>
    </w:p>
    <w:p w14:paraId="12188958" w14:textId="77777777" w:rsidR="004B373A" w:rsidRDefault="004B373A" w:rsidP="00FE36B1">
      <w:pPr>
        <w:tabs>
          <w:tab w:val="num" w:pos="1440"/>
        </w:tabs>
        <w:jc w:val="both"/>
        <w:rPr>
          <w:rFonts w:ascii="Century Gothic" w:hAnsi="Century Gothic" w:cs="Calibri"/>
          <w:sz w:val="22"/>
          <w:szCs w:val="22"/>
        </w:rPr>
      </w:pPr>
    </w:p>
    <w:p w14:paraId="5259BC99" w14:textId="77777777" w:rsidR="004B373A" w:rsidRDefault="004B373A" w:rsidP="00FE36B1">
      <w:pPr>
        <w:tabs>
          <w:tab w:val="num" w:pos="1440"/>
        </w:tabs>
        <w:jc w:val="both"/>
        <w:rPr>
          <w:rFonts w:ascii="Century Gothic" w:hAnsi="Century Gothic" w:cs="Calibri"/>
          <w:sz w:val="22"/>
          <w:szCs w:val="22"/>
        </w:rPr>
      </w:pPr>
      <w:r>
        <w:rPr>
          <w:rFonts w:ascii="Century Gothic" w:hAnsi="Century Gothic" w:cs="Calibri"/>
          <w:sz w:val="22"/>
          <w:szCs w:val="22"/>
        </w:rPr>
        <w:t>La Mutuelle définit</w:t>
      </w:r>
      <w:r w:rsidR="00CC3E9A">
        <w:rPr>
          <w:rFonts w:ascii="Century Gothic" w:hAnsi="Century Gothic" w:cs="Calibri"/>
          <w:sz w:val="22"/>
          <w:szCs w:val="22"/>
        </w:rPr>
        <w:t>, dans le cadre du présent accord,</w:t>
      </w:r>
      <w:r>
        <w:rPr>
          <w:rFonts w:ascii="Century Gothic" w:hAnsi="Century Gothic" w:cs="Calibri"/>
          <w:sz w:val="22"/>
          <w:szCs w:val="22"/>
        </w:rPr>
        <w:t xml:space="preserve"> les modalités du droit du salarié à la déconnexion</w:t>
      </w:r>
      <w:r w:rsidR="00CC3E9A">
        <w:rPr>
          <w:rFonts w:ascii="Century Gothic" w:hAnsi="Century Gothic" w:cs="Calibri"/>
          <w:sz w:val="22"/>
          <w:szCs w:val="22"/>
        </w:rPr>
        <w:t xml:space="preserve"> en vue d’assurer le respect effectif des temps de repos et de congés ainsi que la vie personnelle et familiale des salariés.</w:t>
      </w:r>
    </w:p>
    <w:p w14:paraId="57A52C4C" w14:textId="77777777" w:rsidR="00E810AF" w:rsidRDefault="00E810AF" w:rsidP="00FE36B1">
      <w:pPr>
        <w:tabs>
          <w:tab w:val="num" w:pos="1440"/>
        </w:tabs>
        <w:jc w:val="both"/>
        <w:rPr>
          <w:rFonts w:ascii="Century Gothic" w:hAnsi="Century Gothic" w:cs="Calibri"/>
          <w:sz w:val="22"/>
          <w:szCs w:val="22"/>
        </w:rPr>
      </w:pPr>
    </w:p>
    <w:p w14:paraId="76A13CF8" w14:textId="77777777" w:rsidR="00CC3E9A" w:rsidRDefault="00E810AF" w:rsidP="00FE36B1">
      <w:pPr>
        <w:tabs>
          <w:tab w:val="num" w:pos="1440"/>
        </w:tabs>
        <w:jc w:val="both"/>
        <w:rPr>
          <w:rFonts w:ascii="Century Gothic" w:hAnsi="Century Gothic" w:cs="Calibri"/>
          <w:sz w:val="22"/>
          <w:szCs w:val="22"/>
        </w:rPr>
      </w:pPr>
      <w:r>
        <w:rPr>
          <w:rFonts w:ascii="Century Gothic" w:hAnsi="Century Gothic" w:cs="Calibri"/>
          <w:sz w:val="22"/>
          <w:szCs w:val="22"/>
        </w:rPr>
        <w:t>Il</w:t>
      </w:r>
      <w:r w:rsidR="00CC3E9A">
        <w:rPr>
          <w:rFonts w:ascii="Century Gothic" w:hAnsi="Century Gothic" w:cs="Calibri"/>
          <w:sz w:val="22"/>
          <w:szCs w:val="22"/>
        </w:rPr>
        <w:t xml:space="preserve"> est rappelé que l</w:t>
      </w:r>
      <w:r w:rsidR="00AC1DBF">
        <w:rPr>
          <w:rFonts w:ascii="Century Gothic" w:hAnsi="Century Gothic" w:cs="Calibri"/>
          <w:sz w:val="22"/>
          <w:szCs w:val="22"/>
        </w:rPr>
        <w:t>es outils informatiques de la</w:t>
      </w:r>
      <w:r w:rsidR="00CC3E9A">
        <w:rPr>
          <w:rFonts w:ascii="Century Gothic" w:hAnsi="Century Gothic" w:cs="Calibri"/>
          <w:sz w:val="22"/>
          <w:szCs w:val="22"/>
        </w:rPr>
        <w:t xml:space="preserve"> Mutuelle </w:t>
      </w:r>
      <w:r w:rsidR="00AC1DBF">
        <w:rPr>
          <w:rFonts w:ascii="Century Gothic" w:hAnsi="Century Gothic" w:cs="Calibri"/>
          <w:sz w:val="22"/>
          <w:szCs w:val="22"/>
        </w:rPr>
        <w:t xml:space="preserve">sont </w:t>
      </w:r>
      <w:r w:rsidR="00CC3E9A">
        <w:rPr>
          <w:rFonts w:ascii="Century Gothic" w:hAnsi="Century Gothic" w:cs="Calibri"/>
          <w:sz w:val="22"/>
          <w:szCs w:val="22"/>
        </w:rPr>
        <w:t>considéré</w:t>
      </w:r>
      <w:r w:rsidR="00AC1DBF">
        <w:rPr>
          <w:rFonts w:ascii="Century Gothic" w:hAnsi="Century Gothic" w:cs="Calibri"/>
          <w:sz w:val="22"/>
          <w:szCs w:val="22"/>
        </w:rPr>
        <w:t>s</w:t>
      </w:r>
      <w:r w:rsidR="00CC3E9A">
        <w:rPr>
          <w:rFonts w:ascii="Century Gothic" w:hAnsi="Century Gothic" w:cs="Calibri"/>
          <w:sz w:val="22"/>
          <w:szCs w:val="22"/>
        </w:rPr>
        <w:t xml:space="preserve"> comme </w:t>
      </w:r>
      <w:r w:rsidR="00AC1DBF">
        <w:rPr>
          <w:rFonts w:ascii="Century Gothic" w:hAnsi="Century Gothic" w:cs="Calibri"/>
          <w:sz w:val="22"/>
          <w:szCs w:val="22"/>
        </w:rPr>
        <w:t xml:space="preserve">inaccessibles </w:t>
      </w:r>
      <w:r w:rsidR="00CC3E9A">
        <w:rPr>
          <w:rFonts w:ascii="Century Gothic" w:hAnsi="Century Gothic" w:cs="Calibri"/>
          <w:sz w:val="22"/>
          <w:szCs w:val="22"/>
        </w:rPr>
        <w:t xml:space="preserve">tous les jours avant </w:t>
      </w:r>
      <w:r w:rsidR="00EE6A20">
        <w:rPr>
          <w:rFonts w:ascii="Century Gothic" w:hAnsi="Century Gothic" w:cs="Calibri"/>
          <w:sz w:val="22"/>
          <w:szCs w:val="22"/>
        </w:rPr>
        <w:t>7h</w:t>
      </w:r>
      <w:r w:rsidR="00AC1DBF">
        <w:rPr>
          <w:rFonts w:ascii="Century Gothic" w:hAnsi="Century Gothic" w:cs="Calibri"/>
          <w:sz w:val="22"/>
          <w:szCs w:val="22"/>
        </w:rPr>
        <w:t>0</w:t>
      </w:r>
      <w:r w:rsidR="00EE6A20">
        <w:rPr>
          <w:rFonts w:ascii="Century Gothic" w:hAnsi="Century Gothic" w:cs="Calibri"/>
          <w:sz w:val="22"/>
          <w:szCs w:val="22"/>
        </w:rPr>
        <w:t xml:space="preserve">0 </w:t>
      </w:r>
      <w:r w:rsidR="00CC3E9A">
        <w:rPr>
          <w:rFonts w:ascii="Century Gothic" w:hAnsi="Century Gothic" w:cs="Calibri"/>
          <w:sz w:val="22"/>
          <w:szCs w:val="22"/>
        </w:rPr>
        <w:t xml:space="preserve">et à compter de </w:t>
      </w:r>
      <w:r w:rsidR="00AC1DBF">
        <w:rPr>
          <w:rFonts w:ascii="Century Gothic" w:hAnsi="Century Gothic" w:cs="Calibri"/>
          <w:sz w:val="22"/>
          <w:szCs w:val="22"/>
        </w:rPr>
        <w:t>21</w:t>
      </w:r>
      <w:r w:rsidR="00EE6A20">
        <w:rPr>
          <w:rFonts w:ascii="Century Gothic" w:hAnsi="Century Gothic" w:cs="Calibri"/>
          <w:sz w:val="22"/>
          <w:szCs w:val="22"/>
        </w:rPr>
        <w:t xml:space="preserve"> </w:t>
      </w:r>
      <w:r w:rsidR="00CC3E9A">
        <w:rPr>
          <w:rFonts w:ascii="Century Gothic" w:hAnsi="Century Gothic" w:cs="Calibri"/>
          <w:sz w:val="22"/>
          <w:szCs w:val="22"/>
        </w:rPr>
        <w:t>heures, ainsi que chaque samedi et dimanche.</w:t>
      </w:r>
    </w:p>
    <w:p w14:paraId="22ACDC5F" w14:textId="77777777" w:rsidR="00CC3E9A" w:rsidRDefault="00CC3E9A" w:rsidP="00FE36B1">
      <w:pPr>
        <w:tabs>
          <w:tab w:val="num" w:pos="1440"/>
        </w:tabs>
        <w:jc w:val="both"/>
        <w:rPr>
          <w:rFonts w:ascii="Century Gothic" w:hAnsi="Century Gothic" w:cs="Calibri"/>
          <w:sz w:val="22"/>
          <w:szCs w:val="22"/>
        </w:rPr>
      </w:pPr>
      <w:r>
        <w:rPr>
          <w:rFonts w:ascii="Century Gothic" w:hAnsi="Century Gothic" w:cs="Calibri"/>
          <w:sz w:val="22"/>
          <w:szCs w:val="22"/>
        </w:rPr>
        <w:t>Les salariés ne devront pas travailler pendant ces périodes, sauf circonstances exceptionnelles.</w:t>
      </w:r>
    </w:p>
    <w:p w14:paraId="5C8F001A" w14:textId="77777777" w:rsidR="00E810AF" w:rsidRDefault="00E810AF" w:rsidP="00FE36B1">
      <w:pPr>
        <w:tabs>
          <w:tab w:val="num" w:pos="1440"/>
        </w:tabs>
        <w:jc w:val="both"/>
        <w:rPr>
          <w:rFonts w:ascii="Century Gothic" w:hAnsi="Century Gothic" w:cs="Calibri"/>
          <w:sz w:val="22"/>
          <w:szCs w:val="22"/>
        </w:rPr>
      </w:pPr>
    </w:p>
    <w:p w14:paraId="7503CC3E" w14:textId="77777777" w:rsidR="00E810AF" w:rsidRDefault="00E810AF" w:rsidP="00FE36B1">
      <w:pPr>
        <w:tabs>
          <w:tab w:val="num" w:pos="1440"/>
        </w:tabs>
        <w:jc w:val="both"/>
        <w:rPr>
          <w:rFonts w:ascii="Century Gothic" w:hAnsi="Century Gothic" w:cs="Calibri"/>
          <w:sz w:val="22"/>
          <w:szCs w:val="22"/>
        </w:rPr>
      </w:pPr>
      <w:r>
        <w:rPr>
          <w:rFonts w:ascii="Century Gothic" w:hAnsi="Century Gothic" w:cs="Calibri"/>
          <w:sz w:val="22"/>
          <w:szCs w:val="22"/>
        </w:rPr>
        <w:t>Les salariés ne doivent pas utiliser l’ordinateur portable, la tablette numérique ainsi que le téléphone portable fourni par la Mutuelle pour l’exercice de l’activité professionnelle durant les jours non travaillés (jours de repos hebdomadaires, jours de congés, absence pour maladie, etc.). Une telle utilisation est également interdite, sauf urgence, pendant les heures de fermeture de la Mutuelle visées ci-dessus.</w:t>
      </w:r>
    </w:p>
    <w:p w14:paraId="2DBF6ED2" w14:textId="77777777" w:rsidR="0077226C" w:rsidRDefault="0077226C" w:rsidP="00FE36B1">
      <w:pPr>
        <w:tabs>
          <w:tab w:val="num" w:pos="1440"/>
        </w:tabs>
        <w:jc w:val="both"/>
        <w:rPr>
          <w:rFonts w:ascii="Century Gothic" w:hAnsi="Century Gothic" w:cs="Calibri"/>
          <w:sz w:val="22"/>
          <w:szCs w:val="22"/>
        </w:rPr>
      </w:pPr>
    </w:p>
    <w:p w14:paraId="240B315A" w14:textId="77777777" w:rsidR="0077226C" w:rsidRDefault="0077226C" w:rsidP="00FE36B1">
      <w:pPr>
        <w:tabs>
          <w:tab w:val="num" w:pos="1440"/>
        </w:tabs>
        <w:jc w:val="both"/>
        <w:rPr>
          <w:rFonts w:ascii="Century Gothic" w:hAnsi="Century Gothic" w:cs="Calibri"/>
          <w:sz w:val="22"/>
          <w:szCs w:val="22"/>
        </w:rPr>
      </w:pPr>
      <w:r>
        <w:rPr>
          <w:rFonts w:ascii="Century Gothic" w:hAnsi="Century Gothic" w:cs="Calibri"/>
          <w:sz w:val="22"/>
          <w:szCs w:val="22"/>
        </w:rPr>
        <w:t xml:space="preserve">Les Directeurs opérationnels ainsi que les managers d’équipe sont sensibilisés chaque année au droit à la déconnexion et au bon usage des outils numériques et de communication à distance. </w:t>
      </w:r>
    </w:p>
    <w:p w14:paraId="5C7112F9" w14:textId="77777777" w:rsidR="00FE36B1" w:rsidRDefault="00FE36B1" w:rsidP="00DE32FE">
      <w:pPr>
        <w:tabs>
          <w:tab w:val="num" w:pos="1440"/>
        </w:tabs>
        <w:jc w:val="both"/>
        <w:rPr>
          <w:rFonts w:ascii="Century Gothic" w:hAnsi="Century Gothic" w:cs="Calibri"/>
          <w:sz w:val="22"/>
          <w:szCs w:val="22"/>
        </w:rPr>
      </w:pPr>
    </w:p>
    <w:p w14:paraId="78F1CD05" w14:textId="77777777" w:rsidR="002B241C" w:rsidRPr="00DE32FE" w:rsidRDefault="002B241C" w:rsidP="00DE32FE">
      <w:pPr>
        <w:tabs>
          <w:tab w:val="num" w:pos="1440"/>
        </w:tabs>
        <w:jc w:val="both"/>
        <w:rPr>
          <w:rFonts w:ascii="Century Gothic" w:hAnsi="Century Gothic" w:cs="Calibri"/>
          <w:sz w:val="22"/>
          <w:szCs w:val="22"/>
        </w:rPr>
      </w:pPr>
    </w:p>
    <w:p w14:paraId="6F532E9A" w14:textId="77777777" w:rsidR="00AA17A6" w:rsidRPr="00D14F47" w:rsidRDefault="00AA17A6" w:rsidP="001F7860">
      <w:pPr>
        <w:jc w:val="both"/>
        <w:rPr>
          <w:rFonts w:ascii="Century Gothic" w:hAnsi="Century Gothic" w:cs="Calibri"/>
          <w:sz w:val="22"/>
          <w:szCs w:val="22"/>
        </w:rPr>
      </w:pPr>
    </w:p>
    <w:p w14:paraId="652FB876" w14:textId="77777777" w:rsidR="00403B69" w:rsidRPr="007C258C" w:rsidRDefault="00403B69" w:rsidP="002461C7">
      <w:pPr>
        <w:pStyle w:val="ARTICLE"/>
        <w:numPr>
          <w:ilvl w:val="0"/>
          <w:numId w:val="6"/>
        </w:numPr>
        <w:tabs>
          <w:tab w:val="left" w:pos="1560"/>
        </w:tabs>
        <w:rPr>
          <w:rFonts w:ascii="Century Gothic" w:hAnsi="Century Gothic" w:cs="Calibri"/>
          <w:caps/>
          <w:color w:val="A6A6A6"/>
          <w:sz w:val="22"/>
          <w:szCs w:val="22"/>
        </w:rPr>
      </w:pPr>
      <w:r w:rsidRPr="007C258C">
        <w:rPr>
          <w:rFonts w:ascii="Century Gothic" w:hAnsi="Century Gothic" w:cs="Calibri"/>
          <w:caps/>
          <w:color w:val="A6A6A6"/>
          <w:sz w:val="22"/>
          <w:szCs w:val="22"/>
        </w:rPr>
        <w:t>Les cadres dirigeants</w:t>
      </w:r>
    </w:p>
    <w:p w14:paraId="72C48412" w14:textId="77777777" w:rsidR="00403B69" w:rsidRPr="00D14F47" w:rsidRDefault="00403B69" w:rsidP="001F7860">
      <w:pPr>
        <w:jc w:val="both"/>
        <w:rPr>
          <w:rFonts w:ascii="Century Gothic" w:hAnsi="Century Gothic" w:cs="Calibri"/>
          <w:sz w:val="22"/>
          <w:szCs w:val="22"/>
        </w:rPr>
      </w:pPr>
    </w:p>
    <w:p w14:paraId="780B9461"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Les parties constatent l’existence au sein de la mutuelle de cadres dirigeants, auxquels sont confiées des responsabilités ou une mission dont l’importance implique corrélativement une large indépendance dans l’organisation de leur emploi du temps.</w:t>
      </w:r>
    </w:p>
    <w:p w14:paraId="6F485887"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Cette catégorie englobe l’ensemble des cadres qui sont titulaires d’un pouvoir réel de décision et d’un degré élevé d’autonomie et de responsabilité, tels qu’ils sont seuls juges des horaires de travail nécessaires à l’accomplissement de leur mission.</w:t>
      </w:r>
    </w:p>
    <w:p w14:paraId="457926A8" w14:textId="77777777" w:rsidR="00403B69" w:rsidRPr="00D14F47" w:rsidRDefault="00403B69" w:rsidP="001F7860">
      <w:pPr>
        <w:jc w:val="both"/>
        <w:rPr>
          <w:rFonts w:ascii="Century Gothic" w:hAnsi="Century Gothic" w:cs="Calibri"/>
          <w:sz w:val="22"/>
          <w:szCs w:val="22"/>
        </w:rPr>
      </w:pPr>
    </w:p>
    <w:p w14:paraId="53CCDF5C"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Ces cadres sont titulaires d’un contrat de travail qui définit globalement la fonction ou la mission qui leur est confiée, et prévoit qu’ils sont libres et indépendants dans l’organisation et la gestion de leur temps pour remplir cette mission.</w:t>
      </w:r>
    </w:p>
    <w:p w14:paraId="75A1AE93" w14:textId="77777777" w:rsidR="00C3297C" w:rsidRPr="00D14F47" w:rsidRDefault="00C3297C" w:rsidP="001F7860">
      <w:pPr>
        <w:jc w:val="both"/>
        <w:rPr>
          <w:rFonts w:ascii="Century Gothic" w:hAnsi="Century Gothic" w:cs="Calibri"/>
          <w:sz w:val="22"/>
          <w:szCs w:val="22"/>
        </w:rPr>
      </w:pPr>
    </w:p>
    <w:p w14:paraId="56B33BA8"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Ils bénéficient d’une rémunération forfaitaire, en contrepartie de l’exercice de leur mission, étant entendu qu’il ne peut être établi de relation entre le montant de cette rémunération et un horaire effectif de travail.</w:t>
      </w:r>
    </w:p>
    <w:p w14:paraId="3504786B" w14:textId="77777777" w:rsidR="00403B69" w:rsidRPr="00D14F47" w:rsidRDefault="00403B69" w:rsidP="001F7860">
      <w:pPr>
        <w:jc w:val="both"/>
        <w:rPr>
          <w:rFonts w:ascii="Century Gothic" w:hAnsi="Century Gothic" w:cs="Calibri"/>
          <w:sz w:val="22"/>
          <w:szCs w:val="22"/>
        </w:rPr>
      </w:pPr>
    </w:p>
    <w:p w14:paraId="078C794A"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 xml:space="preserve">Ils doivent toutefois respecter les dispositions légales relatives aux durées maximales journalières et hebdomadaires de travail et les repos légaux obligatoires. </w:t>
      </w:r>
    </w:p>
    <w:p w14:paraId="3315CC3F" w14:textId="77777777" w:rsidR="00403B69" w:rsidRPr="00D14F47" w:rsidRDefault="00403B69" w:rsidP="001F7860">
      <w:pPr>
        <w:jc w:val="both"/>
        <w:rPr>
          <w:rFonts w:ascii="Century Gothic" w:hAnsi="Century Gothic" w:cs="Calibri"/>
          <w:sz w:val="22"/>
          <w:szCs w:val="22"/>
        </w:rPr>
      </w:pPr>
    </w:p>
    <w:p w14:paraId="664967D9" w14:textId="77777777" w:rsidR="00403B69" w:rsidRDefault="00403B69" w:rsidP="001F7860">
      <w:pPr>
        <w:jc w:val="both"/>
        <w:rPr>
          <w:rFonts w:ascii="Century Gothic" w:hAnsi="Century Gothic" w:cs="Calibri"/>
          <w:sz w:val="22"/>
          <w:szCs w:val="22"/>
        </w:rPr>
      </w:pPr>
      <w:r w:rsidRPr="00D14F47">
        <w:rPr>
          <w:rFonts w:ascii="Century Gothic" w:hAnsi="Century Gothic" w:cs="Calibri"/>
          <w:sz w:val="22"/>
          <w:szCs w:val="22"/>
        </w:rPr>
        <w:t xml:space="preserve">Ces salariés bénéficient de </w:t>
      </w:r>
      <w:r w:rsidR="00EE6650" w:rsidRPr="00D14F47">
        <w:rPr>
          <w:rFonts w:ascii="Century Gothic" w:hAnsi="Century Gothic" w:cs="Calibri"/>
          <w:sz w:val="22"/>
          <w:szCs w:val="22"/>
        </w:rPr>
        <w:t>10</w:t>
      </w:r>
      <w:r w:rsidRPr="00D14F47">
        <w:rPr>
          <w:rFonts w:ascii="Century Gothic" w:hAnsi="Century Gothic" w:cs="Calibri"/>
          <w:sz w:val="22"/>
          <w:szCs w:val="22"/>
        </w:rPr>
        <w:t xml:space="preserve"> j</w:t>
      </w:r>
      <w:r w:rsidR="00952C28">
        <w:rPr>
          <w:rFonts w:ascii="Century Gothic" w:hAnsi="Century Gothic" w:cs="Calibri"/>
          <w:sz w:val="22"/>
          <w:szCs w:val="22"/>
        </w:rPr>
        <w:t>ours de repos par année civile.</w:t>
      </w:r>
    </w:p>
    <w:p w14:paraId="2921DD4E" w14:textId="77777777" w:rsidR="00403B69" w:rsidRPr="00D14F47" w:rsidRDefault="00403B69" w:rsidP="001F7860">
      <w:pPr>
        <w:jc w:val="both"/>
        <w:rPr>
          <w:rFonts w:ascii="Century Gothic" w:hAnsi="Century Gothic" w:cs="Calibri"/>
          <w:sz w:val="22"/>
          <w:szCs w:val="22"/>
        </w:rPr>
      </w:pPr>
    </w:p>
    <w:p w14:paraId="1333BB47"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 xml:space="preserve">Ils sont seuls responsables de leur prise. </w:t>
      </w:r>
    </w:p>
    <w:p w14:paraId="42A44046" w14:textId="77777777" w:rsidR="00403B69" w:rsidRPr="00D14F47" w:rsidRDefault="00403B69" w:rsidP="001F7860">
      <w:pPr>
        <w:jc w:val="both"/>
        <w:rPr>
          <w:rFonts w:ascii="Century Gothic" w:hAnsi="Century Gothic" w:cs="Calibri"/>
          <w:sz w:val="22"/>
          <w:szCs w:val="22"/>
        </w:rPr>
      </w:pPr>
    </w:p>
    <w:p w14:paraId="3242A116" w14:textId="77777777" w:rsidR="00403B69" w:rsidRPr="00D14F47" w:rsidRDefault="00403B69" w:rsidP="001F7860">
      <w:pPr>
        <w:jc w:val="both"/>
        <w:rPr>
          <w:rFonts w:ascii="Century Gothic" w:hAnsi="Century Gothic" w:cs="Calibri"/>
          <w:b/>
          <w:sz w:val="22"/>
          <w:szCs w:val="22"/>
        </w:rPr>
      </w:pPr>
      <w:r w:rsidRPr="00D14F47">
        <w:rPr>
          <w:rFonts w:ascii="Century Gothic" w:hAnsi="Century Gothic" w:cs="Calibri"/>
          <w:sz w:val="22"/>
          <w:szCs w:val="22"/>
        </w:rPr>
        <w:t xml:space="preserve">Les parties conviennent qu’il s’agit des cadres </w:t>
      </w:r>
      <w:r w:rsidR="00EE6650" w:rsidRPr="00D14F47">
        <w:rPr>
          <w:rFonts w:ascii="Century Gothic" w:hAnsi="Century Gothic" w:cs="Calibri"/>
          <w:sz w:val="22"/>
          <w:szCs w:val="22"/>
        </w:rPr>
        <w:t xml:space="preserve">de catégorie D ayant le statut de « Cadre Dirigeant » tel que défini par l’article L3111-2 du </w:t>
      </w:r>
      <w:r w:rsidR="00032856">
        <w:rPr>
          <w:rFonts w:ascii="Century Gothic" w:hAnsi="Century Gothic" w:cs="Calibri"/>
          <w:sz w:val="22"/>
          <w:szCs w:val="22"/>
        </w:rPr>
        <w:t>C</w:t>
      </w:r>
      <w:r w:rsidR="00EE6650" w:rsidRPr="00D14F47">
        <w:rPr>
          <w:rFonts w:ascii="Century Gothic" w:hAnsi="Century Gothic" w:cs="Calibri"/>
          <w:sz w:val="22"/>
          <w:szCs w:val="22"/>
        </w:rPr>
        <w:t>ode du travail.</w:t>
      </w:r>
    </w:p>
    <w:p w14:paraId="412A92CC" w14:textId="77777777" w:rsidR="007D74BB" w:rsidRDefault="007D74BB" w:rsidP="00FE36B1">
      <w:pPr>
        <w:jc w:val="both"/>
        <w:rPr>
          <w:rFonts w:ascii="Century Gothic" w:hAnsi="Century Gothic" w:cs="Calibri"/>
          <w:sz w:val="22"/>
          <w:szCs w:val="22"/>
        </w:rPr>
      </w:pPr>
    </w:p>
    <w:p w14:paraId="194E72BB" w14:textId="77777777" w:rsidR="000D28E2" w:rsidRPr="00952C28" w:rsidRDefault="000D28E2" w:rsidP="001F7860">
      <w:pPr>
        <w:jc w:val="both"/>
        <w:rPr>
          <w:rFonts w:ascii="Century Gothic" w:hAnsi="Century Gothic" w:cs="Calibri"/>
          <w:sz w:val="22"/>
          <w:szCs w:val="22"/>
        </w:rPr>
      </w:pPr>
    </w:p>
    <w:p w14:paraId="71942282" w14:textId="77777777" w:rsidR="00403B69" w:rsidRPr="007C258C" w:rsidRDefault="00403B69" w:rsidP="002461C7">
      <w:pPr>
        <w:pStyle w:val="ARTICLE"/>
        <w:numPr>
          <w:ilvl w:val="0"/>
          <w:numId w:val="6"/>
        </w:numPr>
        <w:tabs>
          <w:tab w:val="left" w:pos="1560"/>
        </w:tabs>
        <w:rPr>
          <w:rFonts w:ascii="Century Gothic" w:hAnsi="Century Gothic" w:cs="Calibri"/>
          <w:caps/>
          <w:color w:val="A6A6A6"/>
          <w:sz w:val="22"/>
          <w:szCs w:val="22"/>
        </w:rPr>
      </w:pPr>
      <w:r w:rsidRPr="007C258C">
        <w:rPr>
          <w:rFonts w:ascii="Century Gothic" w:hAnsi="Century Gothic" w:cs="Calibri"/>
          <w:caps/>
          <w:color w:val="A6A6A6"/>
          <w:sz w:val="22"/>
          <w:szCs w:val="22"/>
        </w:rPr>
        <w:t>Congés payés</w:t>
      </w:r>
      <w:r w:rsidR="00306345">
        <w:rPr>
          <w:rFonts w:ascii="Century Gothic" w:hAnsi="Century Gothic" w:cs="Calibri"/>
          <w:caps/>
          <w:color w:val="A6A6A6"/>
          <w:sz w:val="22"/>
          <w:szCs w:val="22"/>
        </w:rPr>
        <w:t xml:space="preserve"> ANNUELS</w:t>
      </w:r>
    </w:p>
    <w:p w14:paraId="5AFCC65E" w14:textId="77777777" w:rsidR="00403B69" w:rsidRPr="00306345" w:rsidRDefault="00403B69" w:rsidP="001F7860">
      <w:pPr>
        <w:jc w:val="both"/>
        <w:rPr>
          <w:rFonts w:ascii="Century Gothic" w:hAnsi="Century Gothic" w:cs="Calibri"/>
          <w:sz w:val="22"/>
          <w:szCs w:val="22"/>
        </w:rPr>
      </w:pPr>
    </w:p>
    <w:p w14:paraId="2E52E8C7" w14:textId="77777777" w:rsidR="00403B69" w:rsidRPr="00D14F47" w:rsidRDefault="00403B69" w:rsidP="001F7860">
      <w:pPr>
        <w:tabs>
          <w:tab w:val="num" w:pos="1440"/>
        </w:tabs>
        <w:jc w:val="both"/>
        <w:rPr>
          <w:rFonts w:ascii="Century Gothic" w:hAnsi="Century Gothic" w:cs="Calibri"/>
          <w:sz w:val="22"/>
          <w:szCs w:val="22"/>
        </w:rPr>
      </w:pPr>
      <w:r w:rsidRPr="00D14F47">
        <w:rPr>
          <w:rFonts w:ascii="Century Gothic" w:hAnsi="Century Gothic" w:cs="Calibri"/>
          <w:sz w:val="22"/>
          <w:szCs w:val="22"/>
        </w:rPr>
        <w:t>Les dispositions de la convention collective sont majorées</w:t>
      </w:r>
      <w:r w:rsidR="009703B2">
        <w:rPr>
          <w:rFonts w:ascii="Century Gothic" w:hAnsi="Century Gothic" w:cs="Calibri"/>
          <w:sz w:val="22"/>
          <w:szCs w:val="22"/>
        </w:rPr>
        <w:t>,</w:t>
      </w:r>
      <w:r w:rsidRPr="00D14F47">
        <w:rPr>
          <w:rFonts w:ascii="Century Gothic" w:hAnsi="Century Gothic" w:cs="Calibri"/>
          <w:sz w:val="22"/>
          <w:szCs w:val="22"/>
        </w:rPr>
        <w:t xml:space="preserve"> car tout salarié bénéficie en sus des 25 jours ouvrés de 2 jours fractionnement inclus</w:t>
      </w:r>
      <w:r w:rsidR="00CF1928">
        <w:rPr>
          <w:rFonts w:ascii="Century Gothic" w:hAnsi="Century Gothic" w:cs="Calibri"/>
          <w:sz w:val="22"/>
          <w:szCs w:val="22"/>
        </w:rPr>
        <w:t>,</w:t>
      </w:r>
      <w:r w:rsidRPr="00D14F47">
        <w:rPr>
          <w:rFonts w:ascii="Century Gothic" w:hAnsi="Century Gothic" w:cs="Calibri"/>
          <w:sz w:val="22"/>
          <w:szCs w:val="22"/>
        </w:rPr>
        <w:t xml:space="preserve"> soit </w:t>
      </w:r>
      <w:r w:rsidR="00CF1928" w:rsidRPr="00D14F47">
        <w:rPr>
          <w:rFonts w:ascii="Century Gothic" w:hAnsi="Century Gothic" w:cs="Calibri"/>
          <w:sz w:val="22"/>
          <w:szCs w:val="22"/>
        </w:rPr>
        <w:t>un total de 27 jour ouvré</w:t>
      </w:r>
      <w:r w:rsidRPr="00D14F47">
        <w:rPr>
          <w:rFonts w:ascii="Century Gothic" w:hAnsi="Century Gothic" w:cs="Calibri"/>
          <w:sz w:val="22"/>
          <w:szCs w:val="22"/>
        </w:rPr>
        <w:t>.</w:t>
      </w:r>
    </w:p>
    <w:p w14:paraId="3DB8F1F6" w14:textId="77777777" w:rsidR="00FC2856" w:rsidRPr="00D14F47" w:rsidRDefault="00FC2856" w:rsidP="001F7860">
      <w:pPr>
        <w:tabs>
          <w:tab w:val="num" w:pos="1440"/>
        </w:tabs>
        <w:jc w:val="both"/>
        <w:rPr>
          <w:rFonts w:ascii="Century Gothic" w:hAnsi="Century Gothic" w:cs="Calibri"/>
          <w:sz w:val="22"/>
          <w:szCs w:val="22"/>
        </w:rPr>
      </w:pPr>
    </w:p>
    <w:p w14:paraId="7B2731C5" w14:textId="77777777" w:rsidR="00403B69" w:rsidRPr="00D14F47" w:rsidRDefault="00403B69" w:rsidP="001F7860">
      <w:pPr>
        <w:tabs>
          <w:tab w:val="num" w:pos="1440"/>
        </w:tabs>
        <w:jc w:val="both"/>
        <w:rPr>
          <w:rFonts w:ascii="Century Gothic" w:hAnsi="Century Gothic" w:cs="Calibri"/>
          <w:sz w:val="22"/>
          <w:szCs w:val="22"/>
        </w:rPr>
      </w:pPr>
      <w:r w:rsidRPr="00D14F47">
        <w:rPr>
          <w:rFonts w:ascii="Century Gothic" w:hAnsi="Century Gothic" w:cs="Calibri"/>
          <w:sz w:val="22"/>
          <w:szCs w:val="22"/>
        </w:rPr>
        <w:t>Il est précisé que ces jours sont posés par journée de préférence avec la possibilité d’accoler des récupérations (2 jours de récupération maximum dans la limite d’une fois par an pour les horaires prédéterminés).</w:t>
      </w:r>
    </w:p>
    <w:p w14:paraId="29AD56BE" w14:textId="77777777" w:rsidR="00403B69" w:rsidRPr="00D14F47" w:rsidRDefault="00403B69" w:rsidP="001F7860">
      <w:pPr>
        <w:tabs>
          <w:tab w:val="num" w:pos="1440"/>
        </w:tabs>
        <w:jc w:val="both"/>
        <w:rPr>
          <w:rFonts w:ascii="Century Gothic" w:hAnsi="Century Gothic" w:cs="Calibri"/>
          <w:sz w:val="22"/>
          <w:szCs w:val="22"/>
        </w:rPr>
      </w:pPr>
    </w:p>
    <w:p w14:paraId="79E57A61" w14:textId="77777777" w:rsidR="00403B69" w:rsidRPr="00D14F47" w:rsidRDefault="00C11B9B" w:rsidP="001F7860">
      <w:pPr>
        <w:tabs>
          <w:tab w:val="num" w:pos="1440"/>
        </w:tabs>
        <w:jc w:val="both"/>
        <w:rPr>
          <w:rFonts w:ascii="Century Gothic" w:hAnsi="Century Gothic" w:cs="Calibri"/>
          <w:sz w:val="22"/>
          <w:szCs w:val="22"/>
        </w:rPr>
      </w:pPr>
      <w:r w:rsidRPr="00D14F47">
        <w:rPr>
          <w:rFonts w:ascii="Century Gothic" w:hAnsi="Century Gothic" w:cs="Calibri"/>
          <w:sz w:val="22"/>
          <w:szCs w:val="22"/>
        </w:rPr>
        <w:t>Deux périodes</w:t>
      </w:r>
      <w:r w:rsidR="00403B69" w:rsidRPr="00D14F47">
        <w:rPr>
          <w:rFonts w:ascii="Century Gothic" w:hAnsi="Century Gothic" w:cs="Calibri"/>
          <w:sz w:val="22"/>
          <w:szCs w:val="22"/>
        </w:rPr>
        <w:t xml:space="preserve"> de congés </w:t>
      </w:r>
      <w:r w:rsidRPr="00D14F47">
        <w:rPr>
          <w:rFonts w:ascii="Century Gothic" w:hAnsi="Century Gothic" w:cs="Calibri"/>
          <w:sz w:val="22"/>
          <w:szCs w:val="22"/>
        </w:rPr>
        <w:t>payés se</w:t>
      </w:r>
      <w:r w:rsidR="00403B69" w:rsidRPr="00D14F47">
        <w:rPr>
          <w:rFonts w:ascii="Century Gothic" w:hAnsi="Century Gothic" w:cs="Calibri"/>
          <w:sz w:val="22"/>
          <w:szCs w:val="22"/>
        </w:rPr>
        <w:t xml:space="preserve"> décomposant comme suit :</w:t>
      </w:r>
    </w:p>
    <w:p w14:paraId="7394E6C0" w14:textId="77777777" w:rsidR="00403B69" w:rsidRPr="00D14F47" w:rsidRDefault="00403B69" w:rsidP="001F7860">
      <w:pPr>
        <w:tabs>
          <w:tab w:val="num" w:pos="1440"/>
        </w:tabs>
        <w:jc w:val="both"/>
        <w:rPr>
          <w:rFonts w:ascii="Century Gothic" w:hAnsi="Century Gothic" w:cs="Calibri"/>
          <w:sz w:val="22"/>
          <w:szCs w:val="22"/>
        </w:rPr>
      </w:pPr>
    </w:p>
    <w:p w14:paraId="32655C58" w14:textId="77777777" w:rsidR="00403B69" w:rsidRPr="00D14F47" w:rsidRDefault="00403B69" w:rsidP="002461C7">
      <w:pPr>
        <w:pStyle w:val="Paragraphedeliste"/>
        <w:numPr>
          <w:ilvl w:val="0"/>
          <w:numId w:val="3"/>
        </w:numPr>
        <w:tabs>
          <w:tab w:val="num" w:pos="709"/>
        </w:tabs>
        <w:contextualSpacing/>
        <w:jc w:val="both"/>
        <w:rPr>
          <w:rFonts w:ascii="Century Gothic" w:hAnsi="Century Gothic" w:cs="Calibri"/>
          <w:sz w:val="22"/>
          <w:szCs w:val="22"/>
        </w:rPr>
      </w:pPr>
      <w:r w:rsidRPr="00D14F47">
        <w:rPr>
          <w:rFonts w:ascii="Century Gothic" w:hAnsi="Century Gothic" w:cs="Calibri"/>
          <w:b/>
          <w:sz w:val="22"/>
          <w:szCs w:val="22"/>
        </w:rPr>
        <w:t>Période 1</w:t>
      </w:r>
      <w:r w:rsidRPr="00D14F47">
        <w:rPr>
          <w:rFonts w:ascii="Century Gothic" w:hAnsi="Century Gothic" w:cs="Calibri"/>
          <w:sz w:val="22"/>
          <w:szCs w:val="22"/>
        </w:rPr>
        <w:t xml:space="preserve"> : 1/05/N </w:t>
      </w:r>
      <w:r w:rsidR="00954B22">
        <w:rPr>
          <w:rFonts w:ascii="Century Gothic" w:hAnsi="Century Gothic" w:cs="Calibri"/>
          <w:sz w:val="22"/>
          <w:szCs w:val="22"/>
        </w:rPr>
        <w:t>30</w:t>
      </w:r>
      <w:r w:rsidR="000E2EA0">
        <w:rPr>
          <w:rFonts w:ascii="Century Gothic" w:hAnsi="Century Gothic" w:cs="Calibri"/>
          <w:sz w:val="22"/>
          <w:szCs w:val="22"/>
        </w:rPr>
        <w:t>/11/N</w:t>
      </w:r>
      <w:r w:rsidRPr="00D14F47">
        <w:rPr>
          <w:rFonts w:ascii="Century Gothic" w:hAnsi="Century Gothic" w:cs="Calibri"/>
          <w:sz w:val="22"/>
          <w:szCs w:val="22"/>
        </w:rPr>
        <w:t> : 17 à 20 jours de congés payés à positionner sur cette période selon l’ancienneté du collaborateur,</w:t>
      </w:r>
    </w:p>
    <w:p w14:paraId="75947AE6" w14:textId="77777777" w:rsidR="00403B69" w:rsidRPr="00D14F47" w:rsidRDefault="00403B69" w:rsidP="002461C7">
      <w:pPr>
        <w:pStyle w:val="Paragraphedeliste"/>
        <w:numPr>
          <w:ilvl w:val="0"/>
          <w:numId w:val="3"/>
        </w:numPr>
        <w:contextualSpacing/>
        <w:jc w:val="both"/>
        <w:rPr>
          <w:rFonts w:ascii="Century Gothic" w:hAnsi="Century Gothic" w:cs="Calibri"/>
          <w:sz w:val="22"/>
          <w:szCs w:val="22"/>
        </w:rPr>
      </w:pPr>
      <w:r w:rsidRPr="00D14F47">
        <w:rPr>
          <w:rFonts w:ascii="Century Gothic" w:hAnsi="Century Gothic" w:cs="Calibri"/>
          <w:b/>
          <w:sz w:val="22"/>
          <w:szCs w:val="22"/>
        </w:rPr>
        <w:t>Période 2</w:t>
      </w:r>
      <w:r w:rsidRPr="00D14F47">
        <w:rPr>
          <w:rFonts w:ascii="Century Gothic" w:hAnsi="Century Gothic" w:cs="Calibri"/>
          <w:sz w:val="22"/>
          <w:szCs w:val="22"/>
        </w:rPr>
        <w:t xml:space="preserve"> : </w:t>
      </w:r>
      <w:r w:rsidR="00954B22" w:rsidRPr="00954B22">
        <w:rPr>
          <w:rFonts w:ascii="Century Gothic" w:hAnsi="Century Gothic" w:cs="Calibri"/>
          <w:sz w:val="22"/>
          <w:szCs w:val="22"/>
        </w:rPr>
        <w:t>du 1/12/</w:t>
      </w:r>
      <w:r w:rsidR="00910BD1">
        <w:rPr>
          <w:rFonts w:ascii="Century Gothic" w:hAnsi="Century Gothic" w:cs="Calibri"/>
          <w:sz w:val="22"/>
          <w:szCs w:val="22"/>
        </w:rPr>
        <w:t>N</w:t>
      </w:r>
      <w:r w:rsidR="00910BD1" w:rsidRPr="00954B22">
        <w:rPr>
          <w:rFonts w:ascii="Century Gothic" w:hAnsi="Century Gothic" w:cs="Calibri"/>
          <w:sz w:val="22"/>
          <w:szCs w:val="22"/>
        </w:rPr>
        <w:t xml:space="preserve"> </w:t>
      </w:r>
      <w:r w:rsidR="00954B22" w:rsidRPr="00954B22">
        <w:rPr>
          <w:rFonts w:ascii="Century Gothic" w:hAnsi="Century Gothic" w:cs="Calibri"/>
          <w:sz w:val="22"/>
          <w:szCs w:val="22"/>
        </w:rPr>
        <w:t>au 30/04/</w:t>
      </w:r>
      <w:r w:rsidR="00910BD1">
        <w:rPr>
          <w:rFonts w:ascii="Century Gothic" w:hAnsi="Century Gothic" w:cs="Calibri"/>
          <w:sz w:val="22"/>
          <w:szCs w:val="22"/>
        </w:rPr>
        <w:t>N+1</w:t>
      </w:r>
      <w:r w:rsidR="00910BD1" w:rsidRPr="00954B22">
        <w:rPr>
          <w:rFonts w:ascii="Century Gothic" w:hAnsi="Century Gothic" w:cs="Calibri"/>
          <w:sz w:val="22"/>
          <w:szCs w:val="22"/>
        </w:rPr>
        <w:t xml:space="preserve"> </w:t>
      </w:r>
      <w:r w:rsidR="00954B22" w:rsidRPr="00954B22">
        <w:rPr>
          <w:rFonts w:ascii="Century Gothic" w:hAnsi="Century Gothic" w:cs="Calibri"/>
          <w:sz w:val="22"/>
          <w:szCs w:val="22"/>
        </w:rPr>
        <w:t>(ou jusqu’à la fin des vacances scolaires de la zone du collaborateur).</w:t>
      </w:r>
      <w:r w:rsidR="00954B22">
        <w:rPr>
          <w:rFonts w:ascii="Century Gothic" w:hAnsi="Century Gothic" w:cs="Calibri"/>
          <w:sz w:val="22"/>
          <w:szCs w:val="22"/>
        </w:rPr>
        <w:t xml:space="preserve"> S</w:t>
      </w:r>
      <w:r w:rsidRPr="00D14F47">
        <w:rPr>
          <w:rFonts w:ascii="Century Gothic" w:hAnsi="Century Gothic" w:cs="Calibri"/>
          <w:sz w:val="22"/>
          <w:szCs w:val="22"/>
        </w:rPr>
        <w:t>olde des congés payés acquis sur la période de référence.</w:t>
      </w:r>
    </w:p>
    <w:p w14:paraId="5C3BCF13" w14:textId="77777777" w:rsidR="00403B69" w:rsidRDefault="00403B69" w:rsidP="001F7860">
      <w:pPr>
        <w:rPr>
          <w:rFonts w:ascii="Century Gothic" w:hAnsi="Century Gothic" w:cs="Calibri"/>
          <w:sz w:val="22"/>
          <w:szCs w:val="22"/>
        </w:rPr>
      </w:pPr>
    </w:p>
    <w:p w14:paraId="7D84001D" w14:textId="77777777" w:rsidR="002B241C" w:rsidRDefault="002B241C" w:rsidP="001F7860">
      <w:pPr>
        <w:rPr>
          <w:rFonts w:ascii="Century Gothic" w:hAnsi="Century Gothic" w:cs="Calibri"/>
          <w:sz w:val="22"/>
          <w:szCs w:val="22"/>
        </w:rPr>
      </w:pPr>
    </w:p>
    <w:p w14:paraId="4C054E2C" w14:textId="77777777" w:rsidR="002B241C" w:rsidRDefault="002B241C" w:rsidP="001F7860">
      <w:pPr>
        <w:rPr>
          <w:rFonts w:ascii="Century Gothic" w:hAnsi="Century Gothic" w:cs="Calibri"/>
          <w:sz w:val="22"/>
          <w:szCs w:val="22"/>
        </w:rPr>
      </w:pPr>
    </w:p>
    <w:p w14:paraId="0294CEB9" w14:textId="77777777" w:rsidR="002B241C" w:rsidRDefault="002B241C" w:rsidP="001F7860">
      <w:pPr>
        <w:rPr>
          <w:rFonts w:ascii="Century Gothic" w:hAnsi="Century Gothic" w:cs="Calibri"/>
          <w:sz w:val="22"/>
          <w:szCs w:val="22"/>
        </w:rPr>
      </w:pPr>
    </w:p>
    <w:p w14:paraId="21CB2F6E" w14:textId="77777777" w:rsidR="002B241C" w:rsidRDefault="002B241C" w:rsidP="001F7860">
      <w:pPr>
        <w:rPr>
          <w:rFonts w:ascii="Century Gothic" w:hAnsi="Century Gothic" w:cs="Calibri"/>
          <w:sz w:val="22"/>
          <w:szCs w:val="22"/>
        </w:rPr>
      </w:pPr>
    </w:p>
    <w:p w14:paraId="0AE7467D" w14:textId="77777777" w:rsidR="002B241C" w:rsidRDefault="002B241C" w:rsidP="001F7860">
      <w:pPr>
        <w:rPr>
          <w:rFonts w:ascii="Century Gothic" w:hAnsi="Century Gothic" w:cs="Calibri"/>
          <w:sz w:val="22"/>
          <w:szCs w:val="22"/>
        </w:rPr>
      </w:pPr>
    </w:p>
    <w:p w14:paraId="6587E460" w14:textId="77777777" w:rsidR="002B241C" w:rsidRDefault="002B241C" w:rsidP="001F7860">
      <w:pPr>
        <w:rPr>
          <w:rFonts w:ascii="Century Gothic" w:hAnsi="Century Gothic" w:cs="Calibri"/>
          <w:sz w:val="22"/>
          <w:szCs w:val="22"/>
        </w:rPr>
      </w:pPr>
    </w:p>
    <w:p w14:paraId="29513535" w14:textId="77777777" w:rsidR="002B241C" w:rsidRDefault="002B241C" w:rsidP="001F7860">
      <w:pPr>
        <w:rPr>
          <w:rFonts w:ascii="Century Gothic" w:hAnsi="Century Gothic" w:cs="Calibri"/>
          <w:sz w:val="22"/>
          <w:szCs w:val="22"/>
        </w:rPr>
      </w:pPr>
    </w:p>
    <w:p w14:paraId="2B72EF2C" w14:textId="77777777" w:rsidR="0019432F" w:rsidRPr="00D14F47" w:rsidRDefault="0019432F" w:rsidP="001F7860">
      <w:pPr>
        <w:jc w:val="both"/>
        <w:rPr>
          <w:rFonts w:ascii="Century Gothic" w:hAnsi="Century Gothic" w:cs="Calibri"/>
          <w:sz w:val="22"/>
          <w:szCs w:val="22"/>
        </w:rPr>
      </w:pPr>
    </w:p>
    <w:p w14:paraId="734E384F" w14:textId="77777777" w:rsidR="00C356DB" w:rsidRPr="00C356DB" w:rsidRDefault="00C356DB" w:rsidP="002461C7">
      <w:pPr>
        <w:numPr>
          <w:ilvl w:val="0"/>
          <w:numId w:val="6"/>
        </w:numPr>
        <w:rPr>
          <w:rFonts w:ascii="Century Gothic" w:hAnsi="Century Gothic" w:cs="Calibri"/>
          <w:b/>
          <w:caps/>
          <w:color w:val="A6A6A6"/>
          <w:sz w:val="22"/>
          <w:szCs w:val="22"/>
        </w:rPr>
      </w:pPr>
      <w:r w:rsidRPr="00C356DB">
        <w:rPr>
          <w:rFonts w:ascii="Century Gothic" w:hAnsi="Century Gothic" w:cs="Calibri"/>
          <w:b/>
          <w:caps/>
          <w:color w:val="A6A6A6"/>
          <w:sz w:val="22"/>
          <w:szCs w:val="22"/>
        </w:rPr>
        <w:t>DUREE DE L’ACCORD, REVISION, DENONCIATION</w:t>
      </w:r>
    </w:p>
    <w:p w14:paraId="1AD319ED" w14:textId="77777777" w:rsidR="00403B69" w:rsidRPr="00D14F47" w:rsidRDefault="00403B69" w:rsidP="001F7860">
      <w:pPr>
        <w:jc w:val="both"/>
        <w:rPr>
          <w:rFonts w:ascii="Century Gothic" w:hAnsi="Century Gothic" w:cs="Calibri"/>
          <w:sz w:val="22"/>
          <w:szCs w:val="22"/>
        </w:rPr>
      </w:pPr>
    </w:p>
    <w:p w14:paraId="2F9649E1" w14:textId="77777777" w:rsidR="00403B69" w:rsidRPr="00D14F47" w:rsidRDefault="00403B69" w:rsidP="001F7860">
      <w:pPr>
        <w:jc w:val="both"/>
        <w:rPr>
          <w:rFonts w:ascii="Century Gothic" w:hAnsi="Century Gothic" w:cs="Calibri"/>
          <w:b/>
          <w:sz w:val="22"/>
          <w:szCs w:val="22"/>
        </w:rPr>
      </w:pPr>
      <w:r w:rsidRPr="00D14F47">
        <w:rPr>
          <w:rFonts w:ascii="Century Gothic" w:hAnsi="Century Gothic" w:cs="Calibri"/>
          <w:b/>
          <w:sz w:val="22"/>
          <w:szCs w:val="22"/>
        </w:rPr>
        <w:sym w:font="Wingdings 2" w:char="F050"/>
      </w:r>
      <w:r w:rsidRPr="00D14F47">
        <w:rPr>
          <w:rFonts w:ascii="Century Gothic" w:hAnsi="Century Gothic" w:cs="Calibri"/>
          <w:b/>
          <w:sz w:val="22"/>
          <w:szCs w:val="22"/>
        </w:rPr>
        <w:t xml:space="preserve"> Durée</w:t>
      </w:r>
    </w:p>
    <w:p w14:paraId="339CF9BB" w14:textId="77777777" w:rsidR="00403B69" w:rsidRPr="00D14F47" w:rsidRDefault="00403B69" w:rsidP="001F7860">
      <w:pPr>
        <w:jc w:val="both"/>
        <w:rPr>
          <w:rFonts w:ascii="Century Gothic" w:hAnsi="Century Gothic" w:cs="Calibri"/>
          <w:sz w:val="22"/>
          <w:szCs w:val="22"/>
        </w:rPr>
      </w:pPr>
    </w:p>
    <w:p w14:paraId="28254F3B" w14:textId="77777777" w:rsidR="00403B69" w:rsidRPr="00D14F47" w:rsidRDefault="00403B69" w:rsidP="001F7860">
      <w:pPr>
        <w:jc w:val="both"/>
        <w:rPr>
          <w:rFonts w:ascii="Century Gothic" w:hAnsi="Century Gothic" w:cs="Calibri"/>
          <w:sz w:val="22"/>
          <w:szCs w:val="22"/>
        </w:rPr>
      </w:pPr>
      <w:r w:rsidRPr="00C3297C">
        <w:rPr>
          <w:rFonts w:ascii="Century Gothic" w:hAnsi="Century Gothic" w:cs="Calibri"/>
          <w:sz w:val="22"/>
          <w:szCs w:val="22"/>
        </w:rPr>
        <w:t>Le présent accord est conclu pour une durée indéterminée à compter du 1</w:t>
      </w:r>
      <w:r w:rsidRPr="00C3297C">
        <w:rPr>
          <w:rFonts w:ascii="Century Gothic" w:hAnsi="Century Gothic" w:cs="Calibri"/>
          <w:sz w:val="22"/>
          <w:szCs w:val="22"/>
          <w:vertAlign w:val="superscript"/>
        </w:rPr>
        <w:t>er</w:t>
      </w:r>
      <w:r w:rsidRPr="00C3297C">
        <w:rPr>
          <w:rFonts w:ascii="Century Gothic" w:hAnsi="Century Gothic" w:cs="Calibri"/>
          <w:sz w:val="22"/>
          <w:szCs w:val="22"/>
        </w:rPr>
        <w:t xml:space="preserve"> janvier 20</w:t>
      </w:r>
      <w:r w:rsidR="00C84473">
        <w:rPr>
          <w:rFonts w:ascii="Century Gothic" w:hAnsi="Century Gothic" w:cs="Calibri"/>
          <w:sz w:val="22"/>
          <w:szCs w:val="22"/>
        </w:rPr>
        <w:t>2</w:t>
      </w:r>
      <w:r w:rsidR="00291FF1">
        <w:rPr>
          <w:rFonts w:ascii="Century Gothic" w:hAnsi="Century Gothic" w:cs="Calibri"/>
          <w:sz w:val="22"/>
          <w:szCs w:val="22"/>
        </w:rPr>
        <w:t>6</w:t>
      </w:r>
      <w:r w:rsidRPr="00C3297C">
        <w:rPr>
          <w:rFonts w:ascii="Century Gothic" w:hAnsi="Century Gothic" w:cs="Calibri"/>
          <w:sz w:val="22"/>
          <w:szCs w:val="22"/>
        </w:rPr>
        <w:t>.</w:t>
      </w:r>
    </w:p>
    <w:p w14:paraId="3A5D4B2C" w14:textId="77777777" w:rsidR="00403B69" w:rsidRPr="00D14F47" w:rsidRDefault="00403B69" w:rsidP="001F7860">
      <w:pPr>
        <w:jc w:val="both"/>
        <w:rPr>
          <w:rFonts w:ascii="Century Gothic" w:hAnsi="Century Gothic" w:cs="Calibri"/>
          <w:sz w:val="22"/>
          <w:szCs w:val="22"/>
        </w:rPr>
      </w:pPr>
    </w:p>
    <w:p w14:paraId="2819AE6D"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sym w:font="Wingdings" w:char="F0FC"/>
      </w:r>
      <w:r w:rsidRPr="00D14F47">
        <w:rPr>
          <w:rFonts w:ascii="Century Gothic" w:hAnsi="Century Gothic" w:cs="Calibri"/>
          <w:sz w:val="22"/>
          <w:szCs w:val="22"/>
        </w:rPr>
        <w:t xml:space="preserve"> </w:t>
      </w:r>
      <w:r w:rsidRPr="00D14F47">
        <w:rPr>
          <w:rFonts w:ascii="Century Gothic" w:hAnsi="Century Gothic" w:cs="Calibri"/>
          <w:b/>
          <w:sz w:val="22"/>
          <w:szCs w:val="22"/>
        </w:rPr>
        <w:t>Révision</w:t>
      </w:r>
    </w:p>
    <w:p w14:paraId="7C456476" w14:textId="77777777" w:rsidR="002A1E1B" w:rsidRDefault="002A1E1B" w:rsidP="001F7860">
      <w:pPr>
        <w:jc w:val="both"/>
        <w:rPr>
          <w:rFonts w:ascii="Century Gothic" w:hAnsi="Century Gothic" w:cs="Calibri"/>
          <w:sz w:val="22"/>
          <w:szCs w:val="22"/>
        </w:rPr>
      </w:pPr>
    </w:p>
    <w:p w14:paraId="0D2BED0B"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Chaque partie signataire ou adhérente peut demander la révision de tout ou partie du présent accord, selon les modalités suivantes.</w:t>
      </w:r>
    </w:p>
    <w:p w14:paraId="6931814E" w14:textId="77777777" w:rsidR="00403B69" w:rsidRPr="00D14F47" w:rsidRDefault="00403B69" w:rsidP="001F7860">
      <w:pPr>
        <w:jc w:val="both"/>
        <w:rPr>
          <w:rFonts w:ascii="Century Gothic" w:hAnsi="Century Gothic" w:cs="Calibri"/>
          <w:sz w:val="22"/>
          <w:szCs w:val="22"/>
        </w:rPr>
      </w:pPr>
    </w:p>
    <w:p w14:paraId="2B3A8406" w14:textId="77777777" w:rsidR="00403B69" w:rsidRPr="00D14F47" w:rsidRDefault="00403B69" w:rsidP="001F7860">
      <w:pPr>
        <w:ind w:left="720" w:hanging="360"/>
        <w:jc w:val="both"/>
        <w:rPr>
          <w:rFonts w:ascii="Century Gothic" w:hAnsi="Century Gothic" w:cs="Calibri"/>
          <w:sz w:val="22"/>
          <w:szCs w:val="22"/>
        </w:rPr>
      </w:pPr>
      <w:r w:rsidRPr="00D14F47">
        <w:rPr>
          <w:rFonts w:ascii="Century Gothic" w:hAnsi="Century Gothic" w:cs="Calibri"/>
          <w:sz w:val="22"/>
          <w:szCs w:val="22"/>
        </w:rPr>
        <w:t>.</w:t>
      </w:r>
      <w:r w:rsidRPr="00D14F47">
        <w:rPr>
          <w:rFonts w:ascii="Century Gothic" w:hAnsi="Century Gothic" w:cs="Calibri"/>
          <w:sz w:val="22"/>
          <w:szCs w:val="22"/>
        </w:rPr>
        <w:tab/>
        <w:t>Toute demande de révision devra être adressée par lettre recommandée avec accusé de réception à chacune des autres parties signataires ou adhérentes et comporter outre l’indication des dispositions dont la révision est demandée, des propositions de remplacement ;</w:t>
      </w:r>
    </w:p>
    <w:p w14:paraId="7EE7A93A" w14:textId="77777777" w:rsidR="00403B69" w:rsidRDefault="00403B69" w:rsidP="001F7860">
      <w:pPr>
        <w:ind w:left="720" w:hanging="360"/>
        <w:jc w:val="both"/>
        <w:rPr>
          <w:rFonts w:ascii="Century Gothic" w:hAnsi="Century Gothic" w:cs="Calibri"/>
          <w:sz w:val="22"/>
          <w:szCs w:val="22"/>
        </w:rPr>
      </w:pPr>
    </w:p>
    <w:p w14:paraId="1854081D" w14:textId="77777777" w:rsidR="00403B69" w:rsidRPr="00D14F47" w:rsidRDefault="00403B69" w:rsidP="001F7860">
      <w:pPr>
        <w:ind w:left="720" w:hanging="360"/>
        <w:jc w:val="both"/>
        <w:rPr>
          <w:rFonts w:ascii="Century Gothic" w:hAnsi="Century Gothic" w:cs="Calibri"/>
          <w:sz w:val="22"/>
          <w:szCs w:val="22"/>
        </w:rPr>
      </w:pPr>
      <w:r w:rsidRPr="00D14F47">
        <w:rPr>
          <w:rFonts w:ascii="Century Gothic" w:hAnsi="Century Gothic" w:cs="Calibri"/>
          <w:sz w:val="22"/>
          <w:szCs w:val="22"/>
        </w:rPr>
        <w:t>.</w:t>
      </w:r>
      <w:r w:rsidRPr="00D14F47">
        <w:rPr>
          <w:rFonts w:ascii="Century Gothic" w:hAnsi="Century Gothic" w:cs="Calibri"/>
          <w:sz w:val="22"/>
          <w:szCs w:val="22"/>
        </w:rPr>
        <w:tab/>
        <w:t>Le plus rapidement possible et au plus tard dans un délai de trois mois suivant la réception de cette lettre, les parties sus-indiquées devront ouvrir une négociation en vue de la rédaction d'un nouveau texte ;</w:t>
      </w:r>
    </w:p>
    <w:p w14:paraId="6AC805B1" w14:textId="77777777" w:rsidR="00403B69" w:rsidRPr="00D14F47" w:rsidRDefault="00403B69" w:rsidP="001F7860">
      <w:pPr>
        <w:ind w:left="720" w:hanging="360"/>
        <w:jc w:val="both"/>
        <w:rPr>
          <w:rFonts w:ascii="Century Gothic" w:hAnsi="Century Gothic" w:cs="Calibri"/>
          <w:sz w:val="22"/>
          <w:szCs w:val="22"/>
        </w:rPr>
      </w:pPr>
    </w:p>
    <w:p w14:paraId="168F4A3E" w14:textId="77777777" w:rsidR="00403B69" w:rsidRPr="00D14F47" w:rsidRDefault="00403B69" w:rsidP="001F7860">
      <w:pPr>
        <w:ind w:left="720" w:hanging="360"/>
        <w:jc w:val="both"/>
        <w:rPr>
          <w:rFonts w:ascii="Century Gothic" w:hAnsi="Century Gothic" w:cs="Calibri"/>
          <w:sz w:val="22"/>
          <w:szCs w:val="22"/>
        </w:rPr>
      </w:pPr>
      <w:r w:rsidRPr="00D14F47">
        <w:rPr>
          <w:rFonts w:ascii="Century Gothic" w:hAnsi="Century Gothic" w:cs="Calibri"/>
          <w:sz w:val="22"/>
          <w:szCs w:val="22"/>
        </w:rPr>
        <w:t>.</w:t>
      </w:r>
      <w:r w:rsidRPr="00D14F47">
        <w:rPr>
          <w:rFonts w:ascii="Century Gothic" w:hAnsi="Century Gothic" w:cs="Calibri"/>
          <w:sz w:val="22"/>
          <w:szCs w:val="22"/>
        </w:rPr>
        <w:tab/>
        <w:t>Les dispositions de l'accord dont la révision est demandée resteront en vigueur jusqu'à la conclusion d'un nouvel accord ou à défaut seront maintenues ;</w:t>
      </w:r>
    </w:p>
    <w:p w14:paraId="121FF894" w14:textId="77777777" w:rsidR="00403B69" w:rsidRPr="00D14F47" w:rsidRDefault="00403B69" w:rsidP="001F7860">
      <w:pPr>
        <w:ind w:left="720" w:hanging="360"/>
        <w:jc w:val="both"/>
        <w:rPr>
          <w:rFonts w:ascii="Century Gothic" w:hAnsi="Century Gothic" w:cs="Calibri"/>
          <w:sz w:val="22"/>
          <w:szCs w:val="22"/>
        </w:rPr>
      </w:pPr>
    </w:p>
    <w:p w14:paraId="6F900740" w14:textId="77777777" w:rsidR="00403B69" w:rsidRPr="00D14F47" w:rsidRDefault="00403B69" w:rsidP="001F7860">
      <w:pPr>
        <w:ind w:left="720" w:hanging="360"/>
        <w:jc w:val="both"/>
        <w:rPr>
          <w:rFonts w:ascii="Century Gothic" w:hAnsi="Century Gothic" w:cs="Calibri"/>
          <w:sz w:val="22"/>
          <w:szCs w:val="22"/>
        </w:rPr>
      </w:pPr>
      <w:r w:rsidRPr="00D14F47">
        <w:rPr>
          <w:rFonts w:ascii="Century Gothic" w:hAnsi="Century Gothic" w:cs="Calibri"/>
          <w:sz w:val="22"/>
          <w:szCs w:val="22"/>
        </w:rPr>
        <w:t>.</w:t>
      </w:r>
      <w:r w:rsidRPr="00D14F47">
        <w:rPr>
          <w:rFonts w:ascii="Century Gothic" w:hAnsi="Century Gothic" w:cs="Calibri"/>
          <w:sz w:val="22"/>
          <w:szCs w:val="22"/>
        </w:rPr>
        <w:tab/>
        <w:t>Les dispositions de l'accord portant révision, se substitueront de plein droit à celles de l'accord qu'elles modifient soit à la date expressément prévue soit à défaut, à partir du jour qui suivra son dépôt auprès du service compétent.</w:t>
      </w:r>
    </w:p>
    <w:p w14:paraId="03731904" w14:textId="77777777" w:rsidR="00306345" w:rsidRDefault="00306345" w:rsidP="001F7860">
      <w:pPr>
        <w:ind w:left="720" w:hanging="360"/>
        <w:jc w:val="both"/>
        <w:rPr>
          <w:rFonts w:ascii="Century Gothic" w:hAnsi="Century Gothic" w:cs="Calibri"/>
          <w:sz w:val="22"/>
          <w:szCs w:val="22"/>
        </w:rPr>
      </w:pPr>
    </w:p>
    <w:p w14:paraId="71935E2E" w14:textId="77777777" w:rsidR="00403B69" w:rsidRPr="00D14F47" w:rsidRDefault="00403B69" w:rsidP="001F7860">
      <w:pPr>
        <w:jc w:val="both"/>
        <w:rPr>
          <w:rFonts w:ascii="Century Gothic" w:hAnsi="Century Gothic" w:cs="Calibri"/>
          <w:sz w:val="22"/>
          <w:szCs w:val="22"/>
        </w:rPr>
      </w:pPr>
    </w:p>
    <w:p w14:paraId="3D90FF99"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Pour l'application du présent accord, sont considérés comme signataires d'une part l'employeur et d'autre part l'ensemble des organisations syndicales signataires ou y ayant adhéré.</w:t>
      </w:r>
    </w:p>
    <w:p w14:paraId="7EAA7834" w14:textId="77777777" w:rsidR="00CF1928" w:rsidRDefault="00CF1928" w:rsidP="001F7860">
      <w:pPr>
        <w:jc w:val="both"/>
        <w:rPr>
          <w:rFonts w:ascii="Century Gothic" w:hAnsi="Century Gothic" w:cs="Calibri"/>
          <w:sz w:val="22"/>
          <w:szCs w:val="22"/>
        </w:rPr>
      </w:pPr>
    </w:p>
    <w:p w14:paraId="6CD26B1C" w14:textId="77777777" w:rsidR="00032856" w:rsidRDefault="00032856" w:rsidP="001F7860">
      <w:pPr>
        <w:jc w:val="both"/>
        <w:rPr>
          <w:rFonts w:ascii="Century Gothic" w:hAnsi="Century Gothic" w:cs="Calibri"/>
          <w:sz w:val="22"/>
          <w:szCs w:val="22"/>
        </w:rPr>
      </w:pPr>
    </w:p>
    <w:p w14:paraId="5F63F3B3" w14:textId="77777777" w:rsidR="00403B69" w:rsidRPr="007C258C" w:rsidRDefault="00C356DB" w:rsidP="002461C7">
      <w:pPr>
        <w:pStyle w:val="ARTICLE"/>
        <w:numPr>
          <w:ilvl w:val="0"/>
          <w:numId w:val="6"/>
        </w:numPr>
        <w:tabs>
          <w:tab w:val="left" w:pos="1560"/>
        </w:tabs>
        <w:rPr>
          <w:rFonts w:ascii="Century Gothic" w:hAnsi="Century Gothic" w:cs="Calibri"/>
          <w:caps/>
          <w:color w:val="A6A6A6"/>
          <w:sz w:val="22"/>
          <w:szCs w:val="22"/>
        </w:rPr>
      </w:pPr>
      <w:r w:rsidRPr="00C356DB">
        <w:rPr>
          <w:rFonts w:ascii="Century Gothic" w:hAnsi="Century Gothic" w:cs="Calibri"/>
          <w:caps/>
          <w:color w:val="A6A6A6"/>
          <w:sz w:val="22"/>
          <w:szCs w:val="22"/>
        </w:rPr>
        <w:t xml:space="preserve">PUBLICITE DE L’ACCORD </w:t>
      </w:r>
    </w:p>
    <w:p w14:paraId="188914D6" w14:textId="77777777" w:rsidR="00403B69" w:rsidRPr="006D61A1" w:rsidRDefault="00403B69" w:rsidP="001F7860">
      <w:pPr>
        <w:jc w:val="both"/>
        <w:rPr>
          <w:rFonts w:ascii="Century Gothic" w:hAnsi="Century Gothic" w:cs="Calibri"/>
          <w:sz w:val="22"/>
          <w:szCs w:val="22"/>
        </w:rPr>
      </w:pPr>
    </w:p>
    <w:p w14:paraId="5DF1246A" w14:textId="77777777" w:rsidR="00403B69" w:rsidRPr="00D14F47" w:rsidRDefault="00403B69" w:rsidP="001F7860">
      <w:pPr>
        <w:widowControl w:val="0"/>
        <w:autoSpaceDE w:val="0"/>
        <w:autoSpaceDN w:val="0"/>
        <w:adjustRightInd w:val="0"/>
        <w:spacing w:line="264" w:lineRule="exact"/>
        <w:jc w:val="both"/>
        <w:rPr>
          <w:rFonts w:ascii="Century Gothic" w:hAnsi="Century Gothic" w:cs="Calibri"/>
          <w:sz w:val="22"/>
          <w:szCs w:val="22"/>
        </w:rPr>
      </w:pPr>
      <w:r w:rsidRPr="00D14F47">
        <w:rPr>
          <w:rFonts w:ascii="Century Gothic" w:hAnsi="Century Gothic" w:cs="Calibri"/>
          <w:sz w:val="22"/>
          <w:szCs w:val="22"/>
        </w:rPr>
        <w:t xml:space="preserve">Le présent accord sera notifié, à l'initiative de la </w:t>
      </w:r>
      <w:r w:rsidR="00DD318A" w:rsidRPr="00D14F47">
        <w:rPr>
          <w:rFonts w:ascii="Century Gothic" w:hAnsi="Century Gothic" w:cs="Calibri"/>
          <w:sz w:val="22"/>
          <w:szCs w:val="22"/>
        </w:rPr>
        <w:t>M</w:t>
      </w:r>
      <w:r w:rsidR="00DD318A">
        <w:rPr>
          <w:rFonts w:ascii="Century Gothic" w:hAnsi="Century Gothic" w:cs="Calibri"/>
          <w:sz w:val="22"/>
          <w:szCs w:val="22"/>
        </w:rPr>
        <w:t>utuelle</w:t>
      </w:r>
      <w:r w:rsidR="00DD318A" w:rsidRPr="00D14F47">
        <w:rPr>
          <w:rFonts w:ascii="Century Gothic" w:hAnsi="Century Gothic" w:cs="Calibri"/>
          <w:sz w:val="22"/>
          <w:szCs w:val="22"/>
        </w:rPr>
        <w:t xml:space="preserve"> </w:t>
      </w:r>
      <w:r w:rsidRPr="00D14F47">
        <w:rPr>
          <w:rFonts w:ascii="Century Gothic" w:hAnsi="Century Gothic" w:cs="Calibri"/>
          <w:sz w:val="22"/>
          <w:szCs w:val="22"/>
        </w:rPr>
        <w:t>aux organisations syndicales représentatives dans l’entreprise par lettre recommandée avec accusé de réception.</w:t>
      </w:r>
    </w:p>
    <w:p w14:paraId="070EEC13" w14:textId="77777777" w:rsidR="00403B69" w:rsidRPr="00D14F47" w:rsidRDefault="00403B69" w:rsidP="001F7860">
      <w:pPr>
        <w:widowControl w:val="0"/>
        <w:autoSpaceDE w:val="0"/>
        <w:autoSpaceDN w:val="0"/>
        <w:adjustRightInd w:val="0"/>
        <w:spacing w:line="264" w:lineRule="exact"/>
        <w:jc w:val="both"/>
        <w:rPr>
          <w:rFonts w:ascii="Century Gothic" w:hAnsi="Century Gothic" w:cs="Calibri"/>
          <w:sz w:val="22"/>
          <w:szCs w:val="22"/>
        </w:rPr>
      </w:pPr>
    </w:p>
    <w:p w14:paraId="62834827" w14:textId="77777777" w:rsidR="00A235E8" w:rsidRPr="007D74BB" w:rsidRDefault="00403B69" w:rsidP="00A235E8">
      <w:pPr>
        <w:widowControl w:val="0"/>
        <w:autoSpaceDE w:val="0"/>
        <w:autoSpaceDN w:val="0"/>
        <w:adjustRightInd w:val="0"/>
        <w:spacing w:line="264" w:lineRule="exact"/>
        <w:jc w:val="both"/>
        <w:rPr>
          <w:rFonts w:ascii="Century Gothic" w:hAnsi="Century Gothic" w:cs="Calibri"/>
          <w:sz w:val="22"/>
          <w:szCs w:val="22"/>
        </w:rPr>
      </w:pPr>
      <w:r w:rsidRPr="007D74BB">
        <w:rPr>
          <w:rFonts w:ascii="Century Gothic" w:hAnsi="Century Gothic" w:cs="Calibri"/>
          <w:sz w:val="22"/>
          <w:szCs w:val="22"/>
        </w:rPr>
        <w:t xml:space="preserve">A l’initiative de la direction, </w:t>
      </w:r>
      <w:r w:rsidR="00A235E8" w:rsidRPr="007D74BB">
        <w:rPr>
          <w:rFonts w:ascii="Century Gothic" w:hAnsi="Century Gothic" w:cs="Calibri"/>
          <w:sz w:val="22"/>
          <w:szCs w:val="22"/>
        </w:rPr>
        <w:t>le présent accord sera déposé sur la plateforme « TéléAccords » accessible depuis le site accompagné des pièces prévues à l'article D. 2231-7 du Code du travail.</w:t>
      </w:r>
    </w:p>
    <w:p w14:paraId="6173E34C" w14:textId="77777777" w:rsidR="00A235E8" w:rsidRPr="007D74BB" w:rsidRDefault="00A235E8" w:rsidP="00A235E8">
      <w:pPr>
        <w:widowControl w:val="0"/>
        <w:autoSpaceDE w:val="0"/>
        <w:autoSpaceDN w:val="0"/>
        <w:adjustRightInd w:val="0"/>
        <w:spacing w:line="264" w:lineRule="exact"/>
        <w:jc w:val="both"/>
        <w:rPr>
          <w:rFonts w:ascii="Century Gothic" w:hAnsi="Century Gothic" w:cs="Calibri"/>
          <w:sz w:val="22"/>
          <w:szCs w:val="22"/>
        </w:rPr>
      </w:pPr>
    </w:p>
    <w:p w14:paraId="35E3C05D" w14:textId="77777777" w:rsidR="00403B69" w:rsidRPr="00A235E8" w:rsidRDefault="00A235E8" w:rsidP="00A235E8">
      <w:pPr>
        <w:widowControl w:val="0"/>
        <w:autoSpaceDE w:val="0"/>
        <w:autoSpaceDN w:val="0"/>
        <w:adjustRightInd w:val="0"/>
        <w:spacing w:line="264" w:lineRule="exact"/>
        <w:jc w:val="both"/>
        <w:rPr>
          <w:rFonts w:ascii="Century Gothic" w:hAnsi="Century Gothic" w:cs="Calibri"/>
          <w:sz w:val="22"/>
          <w:szCs w:val="22"/>
        </w:rPr>
      </w:pPr>
      <w:r w:rsidRPr="007D74BB">
        <w:rPr>
          <w:rFonts w:ascii="Century Gothic" w:hAnsi="Century Gothic" w:cs="Calibri"/>
          <w:sz w:val="22"/>
          <w:szCs w:val="22"/>
        </w:rPr>
        <w:t xml:space="preserve">Conformément à l'article D. 2231-2 du Code du travail, un exemplaire de l'accord sera également remis au greffe du conseil de prud'hommes de Rennes, </w:t>
      </w:r>
      <w:r w:rsidR="009E716A" w:rsidRPr="007D74BB">
        <w:rPr>
          <w:rFonts w:ascii="Century Gothic" w:hAnsi="Century Gothic" w:cs="Calibri"/>
          <w:sz w:val="22"/>
          <w:szCs w:val="22"/>
        </w:rPr>
        <w:t>ainsi qu’à la branche UGEM</w:t>
      </w:r>
      <w:r w:rsidR="00403B69" w:rsidRPr="007D74BB">
        <w:rPr>
          <w:rFonts w:ascii="Century Gothic" w:hAnsi="Century Gothic" w:cs="Calibri"/>
          <w:sz w:val="22"/>
          <w:szCs w:val="22"/>
        </w:rPr>
        <w:t>.</w:t>
      </w:r>
    </w:p>
    <w:p w14:paraId="7D577CE2" w14:textId="77777777" w:rsidR="00403B69" w:rsidRPr="00D14F47" w:rsidRDefault="00403B69" w:rsidP="001F7860">
      <w:pPr>
        <w:widowControl w:val="0"/>
        <w:autoSpaceDE w:val="0"/>
        <w:autoSpaceDN w:val="0"/>
        <w:adjustRightInd w:val="0"/>
        <w:spacing w:line="264" w:lineRule="exact"/>
        <w:jc w:val="both"/>
        <w:rPr>
          <w:rFonts w:ascii="Century Gothic" w:hAnsi="Century Gothic" w:cs="Calibri"/>
          <w:sz w:val="22"/>
          <w:szCs w:val="22"/>
        </w:rPr>
      </w:pPr>
    </w:p>
    <w:p w14:paraId="205EE6C9" w14:textId="77777777" w:rsidR="00403B69" w:rsidRPr="00D14F47" w:rsidRDefault="00403B69" w:rsidP="001F7860">
      <w:pPr>
        <w:jc w:val="both"/>
        <w:rPr>
          <w:rFonts w:ascii="Century Gothic" w:hAnsi="Century Gothic" w:cs="Calibri"/>
          <w:sz w:val="22"/>
          <w:szCs w:val="22"/>
        </w:rPr>
      </w:pPr>
      <w:r w:rsidRPr="00D14F47">
        <w:rPr>
          <w:rFonts w:ascii="Century Gothic" w:hAnsi="Century Gothic" w:cs="Calibri"/>
          <w:sz w:val="22"/>
          <w:szCs w:val="22"/>
        </w:rPr>
        <w:t>Mention de cet accord figurera sur les tableaux d'affichages de la direction et une copie sera remise aux représentants du personnel.</w:t>
      </w:r>
    </w:p>
    <w:p w14:paraId="73C86A15" w14:textId="77777777" w:rsidR="00A235E8" w:rsidRDefault="00A235E8" w:rsidP="001F7860">
      <w:pPr>
        <w:autoSpaceDE w:val="0"/>
        <w:autoSpaceDN w:val="0"/>
        <w:adjustRightInd w:val="0"/>
        <w:jc w:val="both"/>
        <w:rPr>
          <w:rFonts w:ascii="Century Gothic" w:hAnsi="Century Gothic" w:cs="Arial"/>
          <w:sz w:val="22"/>
          <w:szCs w:val="22"/>
        </w:rPr>
      </w:pPr>
    </w:p>
    <w:p w14:paraId="6A9AA941" w14:textId="77777777" w:rsidR="009E573A" w:rsidRDefault="009E573A" w:rsidP="001F7860">
      <w:pPr>
        <w:autoSpaceDE w:val="0"/>
        <w:autoSpaceDN w:val="0"/>
        <w:adjustRightInd w:val="0"/>
        <w:jc w:val="both"/>
        <w:rPr>
          <w:rFonts w:ascii="Century Gothic" w:hAnsi="Century Gothic" w:cs="Arial"/>
          <w:sz w:val="22"/>
          <w:szCs w:val="22"/>
        </w:rPr>
      </w:pPr>
    </w:p>
    <w:p w14:paraId="4A5C05BE" w14:textId="77777777" w:rsidR="009E573A" w:rsidRDefault="009E573A" w:rsidP="001F7860">
      <w:pPr>
        <w:autoSpaceDE w:val="0"/>
        <w:autoSpaceDN w:val="0"/>
        <w:adjustRightInd w:val="0"/>
        <w:jc w:val="both"/>
        <w:rPr>
          <w:rFonts w:ascii="Century Gothic" w:hAnsi="Century Gothic" w:cs="Arial"/>
          <w:sz w:val="22"/>
          <w:szCs w:val="22"/>
        </w:rPr>
      </w:pPr>
    </w:p>
    <w:p w14:paraId="47552FC7" w14:textId="77777777" w:rsidR="009E573A" w:rsidRDefault="009E573A" w:rsidP="001F7860">
      <w:pPr>
        <w:autoSpaceDE w:val="0"/>
        <w:autoSpaceDN w:val="0"/>
        <w:adjustRightInd w:val="0"/>
        <w:jc w:val="both"/>
        <w:rPr>
          <w:rFonts w:ascii="Century Gothic" w:hAnsi="Century Gothic" w:cs="Arial"/>
          <w:sz w:val="22"/>
          <w:szCs w:val="22"/>
        </w:rPr>
      </w:pPr>
    </w:p>
    <w:p w14:paraId="2A16B265" w14:textId="77777777" w:rsidR="009E573A" w:rsidRDefault="009E573A" w:rsidP="001F7860">
      <w:pPr>
        <w:autoSpaceDE w:val="0"/>
        <w:autoSpaceDN w:val="0"/>
        <w:adjustRightInd w:val="0"/>
        <w:jc w:val="both"/>
        <w:rPr>
          <w:rFonts w:ascii="Century Gothic" w:hAnsi="Century Gothic" w:cs="Arial"/>
          <w:sz w:val="22"/>
          <w:szCs w:val="22"/>
        </w:rPr>
      </w:pPr>
    </w:p>
    <w:p w14:paraId="43C6A302" w14:textId="77777777" w:rsidR="009E573A" w:rsidRDefault="009E573A" w:rsidP="001F7860">
      <w:pPr>
        <w:autoSpaceDE w:val="0"/>
        <w:autoSpaceDN w:val="0"/>
        <w:adjustRightInd w:val="0"/>
        <w:jc w:val="both"/>
        <w:rPr>
          <w:rFonts w:ascii="Century Gothic" w:hAnsi="Century Gothic" w:cs="Arial"/>
          <w:sz w:val="22"/>
          <w:szCs w:val="22"/>
        </w:rPr>
      </w:pPr>
    </w:p>
    <w:p w14:paraId="36686728" w14:textId="77777777" w:rsidR="00CF1928" w:rsidRDefault="00CF1928" w:rsidP="001F7860">
      <w:pPr>
        <w:autoSpaceDE w:val="0"/>
        <w:autoSpaceDN w:val="0"/>
        <w:adjustRightInd w:val="0"/>
        <w:jc w:val="both"/>
        <w:rPr>
          <w:rFonts w:ascii="Century Gothic" w:hAnsi="Century Gothic" w:cs="Arial"/>
          <w:sz w:val="22"/>
          <w:szCs w:val="22"/>
        </w:rPr>
      </w:pPr>
    </w:p>
    <w:p w14:paraId="5E4A44CB" w14:textId="77777777" w:rsidR="00CF1928" w:rsidRDefault="00CF1928" w:rsidP="001F7860">
      <w:pPr>
        <w:autoSpaceDE w:val="0"/>
        <w:autoSpaceDN w:val="0"/>
        <w:adjustRightInd w:val="0"/>
        <w:jc w:val="both"/>
        <w:rPr>
          <w:rFonts w:ascii="Century Gothic" w:hAnsi="Century Gothic" w:cs="Arial"/>
          <w:sz w:val="22"/>
          <w:szCs w:val="22"/>
        </w:rPr>
      </w:pPr>
    </w:p>
    <w:p w14:paraId="623E02B9" w14:textId="77777777" w:rsidR="00CF1928" w:rsidRDefault="00CF1928" w:rsidP="001F7860">
      <w:pPr>
        <w:autoSpaceDE w:val="0"/>
        <w:autoSpaceDN w:val="0"/>
        <w:adjustRightInd w:val="0"/>
        <w:jc w:val="both"/>
        <w:rPr>
          <w:rFonts w:ascii="Century Gothic" w:hAnsi="Century Gothic" w:cs="Arial"/>
          <w:sz w:val="22"/>
          <w:szCs w:val="22"/>
        </w:rPr>
      </w:pPr>
    </w:p>
    <w:p w14:paraId="7FFB7162" w14:textId="77777777" w:rsidR="00CF1928" w:rsidRPr="00D14F47" w:rsidRDefault="00CF1928" w:rsidP="001F7860">
      <w:pPr>
        <w:autoSpaceDE w:val="0"/>
        <w:autoSpaceDN w:val="0"/>
        <w:adjustRightInd w:val="0"/>
        <w:jc w:val="both"/>
        <w:rPr>
          <w:rFonts w:ascii="Century Gothic" w:hAnsi="Century Gothic" w:cs="Arial"/>
          <w:sz w:val="22"/>
          <w:szCs w:val="22"/>
        </w:rPr>
      </w:pPr>
    </w:p>
    <w:p w14:paraId="6C39B84E" w14:textId="77777777" w:rsidR="00367E37" w:rsidRPr="00D14F47" w:rsidRDefault="00367E37" w:rsidP="001F7860">
      <w:pPr>
        <w:autoSpaceDE w:val="0"/>
        <w:autoSpaceDN w:val="0"/>
        <w:adjustRightInd w:val="0"/>
        <w:jc w:val="both"/>
        <w:rPr>
          <w:rFonts w:ascii="Century Gothic" w:hAnsi="Century Gothic" w:cs="Arial"/>
          <w:sz w:val="22"/>
          <w:szCs w:val="22"/>
        </w:rPr>
      </w:pPr>
      <w:r w:rsidRPr="00AE40E9">
        <w:rPr>
          <w:rFonts w:ascii="Century Gothic" w:hAnsi="Century Gothic" w:cs="Arial"/>
          <w:sz w:val="22"/>
          <w:szCs w:val="22"/>
        </w:rPr>
        <w:t>Fait à Rennes</w:t>
      </w:r>
      <w:r w:rsidRPr="002B241C">
        <w:rPr>
          <w:rFonts w:ascii="Century Gothic" w:hAnsi="Century Gothic" w:cs="Arial"/>
          <w:sz w:val="22"/>
          <w:szCs w:val="22"/>
        </w:rPr>
        <w:t xml:space="preserve">, </w:t>
      </w:r>
      <w:r w:rsidR="002B241C" w:rsidRPr="002B241C">
        <w:rPr>
          <w:rFonts w:ascii="Century Gothic" w:hAnsi="Century Gothic" w:cs="Arial"/>
          <w:sz w:val="22"/>
          <w:szCs w:val="22"/>
        </w:rPr>
        <w:t>le 24 mars 2026</w:t>
      </w:r>
      <w:r w:rsidR="00A003ED" w:rsidRPr="002B241C">
        <w:rPr>
          <w:rFonts w:ascii="Century Gothic" w:hAnsi="Century Gothic" w:cs="Arial"/>
          <w:sz w:val="22"/>
          <w:szCs w:val="22"/>
        </w:rPr>
        <w:t>.</w:t>
      </w:r>
    </w:p>
    <w:p w14:paraId="7D608457" w14:textId="77777777" w:rsidR="00367E37" w:rsidRPr="00D14F47" w:rsidRDefault="00363176" w:rsidP="001F7860">
      <w:pPr>
        <w:autoSpaceDE w:val="0"/>
        <w:autoSpaceDN w:val="0"/>
        <w:adjustRightInd w:val="0"/>
        <w:jc w:val="both"/>
        <w:rPr>
          <w:rFonts w:ascii="Century Gothic" w:hAnsi="Century Gothic" w:cs="Arial"/>
          <w:sz w:val="22"/>
          <w:szCs w:val="22"/>
        </w:rPr>
      </w:pPr>
      <w:r w:rsidRPr="00D14F47">
        <w:rPr>
          <w:rFonts w:ascii="Century Gothic" w:hAnsi="Century Gothic" w:cs="Arial"/>
          <w:sz w:val="22"/>
          <w:szCs w:val="22"/>
        </w:rPr>
        <w:t>F</w:t>
      </w:r>
      <w:r w:rsidR="009E716A">
        <w:rPr>
          <w:rFonts w:ascii="Century Gothic" w:hAnsi="Century Gothic" w:cs="Arial"/>
          <w:sz w:val="22"/>
          <w:szCs w:val="22"/>
        </w:rPr>
        <w:t>ait en 5</w:t>
      </w:r>
      <w:r w:rsidR="004D632C" w:rsidRPr="00D14F47">
        <w:rPr>
          <w:rFonts w:ascii="Century Gothic" w:hAnsi="Century Gothic" w:cs="Arial"/>
          <w:sz w:val="22"/>
          <w:szCs w:val="22"/>
        </w:rPr>
        <w:t xml:space="preserve"> exemplaires originaux,</w:t>
      </w:r>
    </w:p>
    <w:p w14:paraId="7AC1EF1E" w14:textId="77777777" w:rsidR="00367E37" w:rsidRPr="00D14F47" w:rsidRDefault="00367E37" w:rsidP="001F7860">
      <w:pPr>
        <w:autoSpaceDE w:val="0"/>
        <w:autoSpaceDN w:val="0"/>
        <w:adjustRightInd w:val="0"/>
        <w:jc w:val="both"/>
        <w:rPr>
          <w:rFonts w:ascii="Century Gothic" w:hAnsi="Century Gothic" w:cs="Arial"/>
          <w:sz w:val="22"/>
          <w:szCs w:val="22"/>
        </w:rPr>
      </w:pPr>
    </w:p>
    <w:p w14:paraId="7CFF594A" w14:textId="77777777" w:rsidR="00367E37" w:rsidRPr="00D14F47" w:rsidRDefault="00367E37" w:rsidP="001F7860">
      <w:pPr>
        <w:autoSpaceDE w:val="0"/>
        <w:autoSpaceDN w:val="0"/>
        <w:adjustRightInd w:val="0"/>
        <w:jc w:val="both"/>
        <w:rPr>
          <w:rFonts w:ascii="Century Gothic" w:hAnsi="Century Gothic" w:cs="Arial"/>
          <w:sz w:val="22"/>
          <w:szCs w:val="22"/>
        </w:rPr>
        <w:sectPr w:rsidR="00367E37" w:rsidRPr="00D14F47" w:rsidSect="000D2E7B">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pPr>
    </w:p>
    <w:p w14:paraId="6B1174C6" w14:textId="77777777" w:rsidR="00B50607" w:rsidRPr="00D14F47" w:rsidRDefault="00B50607" w:rsidP="001F7860">
      <w:pPr>
        <w:autoSpaceDE w:val="0"/>
        <w:autoSpaceDN w:val="0"/>
        <w:adjustRightInd w:val="0"/>
        <w:jc w:val="both"/>
        <w:rPr>
          <w:rFonts w:ascii="Century Gothic" w:hAnsi="Century Gothic" w:cs="Arial"/>
          <w:sz w:val="22"/>
          <w:szCs w:val="22"/>
        </w:rPr>
      </w:pPr>
    </w:p>
    <w:p w14:paraId="17B9CABD" w14:textId="77777777" w:rsidR="00367E37" w:rsidRPr="00D14F47" w:rsidRDefault="00367E37" w:rsidP="001F7860">
      <w:pPr>
        <w:autoSpaceDE w:val="0"/>
        <w:autoSpaceDN w:val="0"/>
        <w:adjustRightInd w:val="0"/>
        <w:jc w:val="both"/>
        <w:rPr>
          <w:rFonts w:ascii="Century Gothic" w:hAnsi="Century Gothic" w:cs="Arial"/>
          <w:sz w:val="22"/>
          <w:szCs w:val="22"/>
        </w:rPr>
      </w:pPr>
      <w:r w:rsidRPr="00D14F47">
        <w:rPr>
          <w:rFonts w:ascii="Century Gothic" w:hAnsi="Century Gothic" w:cs="Arial"/>
          <w:sz w:val="22"/>
          <w:szCs w:val="22"/>
        </w:rPr>
        <w:t xml:space="preserve">Pour </w:t>
      </w:r>
      <w:smartTag w:uri="urn:schemas-microsoft-com:office:smarttags" w:element="PersonName">
        <w:smartTagPr>
          <w:attr w:name="ProductID" w:val="la Direction"/>
        </w:smartTagPr>
        <w:r w:rsidRPr="00D14F47">
          <w:rPr>
            <w:rFonts w:ascii="Century Gothic" w:hAnsi="Century Gothic" w:cs="Arial"/>
            <w:sz w:val="22"/>
            <w:szCs w:val="22"/>
          </w:rPr>
          <w:t>la Direction</w:t>
        </w:r>
      </w:smartTag>
      <w:r w:rsidRPr="00D14F47">
        <w:rPr>
          <w:rFonts w:ascii="Century Gothic" w:hAnsi="Century Gothic" w:cs="Arial"/>
          <w:sz w:val="22"/>
          <w:szCs w:val="22"/>
        </w:rPr>
        <w:t xml:space="preserve"> de </w:t>
      </w:r>
      <w:smartTag w:uri="urn:schemas-microsoft-com:office:smarttags" w:element="PersonName">
        <w:smartTagPr>
          <w:attr w:name="ProductID" w:val="la Mutuelle"/>
        </w:smartTagPr>
        <w:r w:rsidRPr="00D14F47">
          <w:rPr>
            <w:rFonts w:ascii="Century Gothic" w:hAnsi="Century Gothic" w:cs="Arial"/>
            <w:sz w:val="22"/>
            <w:szCs w:val="22"/>
          </w:rPr>
          <w:t>la Mutuelle</w:t>
        </w:r>
      </w:smartTag>
      <w:r w:rsidRPr="00D14F47">
        <w:rPr>
          <w:rFonts w:ascii="Century Gothic" w:hAnsi="Century Gothic" w:cs="Arial"/>
          <w:sz w:val="22"/>
          <w:szCs w:val="22"/>
        </w:rPr>
        <w:t>,</w:t>
      </w:r>
    </w:p>
    <w:p w14:paraId="4DA38369" w14:textId="77777777" w:rsidR="00367E37" w:rsidRPr="00D14F47" w:rsidRDefault="000A06A4" w:rsidP="001F7860">
      <w:pPr>
        <w:autoSpaceDE w:val="0"/>
        <w:autoSpaceDN w:val="0"/>
        <w:adjustRightInd w:val="0"/>
        <w:jc w:val="both"/>
        <w:rPr>
          <w:rFonts w:ascii="Century Gothic" w:hAnsi="Century Gothic" w:cs="Arial"/>
          <w:sz w:val="22"/>
          <w:szCs w:val="22"/>
        </w:rPr>
      </w:pPr>
      <w:r>
        <w:rPr>
          <w:rFonts w:ascii="Century Gothic" w:hAnsi="Century Gothic" w:cs="Arial"/>
          <w:sz w:val="22"/>
          <w:szCs w:val="22"/>
        </w:rPr>
        <w:t>…………………</w:t>
      </w:r>
    </w:p>
    <w:p w14:paraId="14F52951" w14:textId="77777777" w:rsidR="00367E37" w:rsidRPr="00D14F47" w:rsidRDefault="00367E37" w:rsidP="001F7860">
      <w:pPr>
        <w:autoSpaceDE w:val="0"/>
        <w:autoSpaceDN w:val="0"/>
        <w:adjustRightInd w:val="0"/>
        <w:jc w:val="both"/>
        <w:rPr>
          <w:rFonts w:ascii="Century Gothic" w:hAnsi="Century Gothic" w:cs="Arial"/>
          <w:sz w:val="22"/>
          <w:szCs w:val="22"/>
        </w:rPr>
      </w:pPr>
    </w:p>
    <w:p w14:paraId="1C3EB78F" w14:textId="77777777" w:rsidR="00C84473" w:rsidRDefault="00367E37" w:rsidP="000A06A4">
      <w:pPr>
        <w:autoSpaceDE w:val="0"/>
        <w:autoSpaceDN w:val="0"/>
        <w:adjustRightInd w:val="0"/>
        <w:jc w:val="both"/>
        <w:rPr>
          <w:rFonts w:ascii="Century Gothic" w:hAnsi="Century Gothic" w:cs="Arial"/>
          <w:sz w:val="22"/>
          <w:szCs w:val="22"/>
        </w:rPr>
      </w:pPr>
      <w:r w:rsidRPr="00D14F47">
        <w:rPr>
          <w:rFonts w:ascii="Century Gothic" w:hAnsi="Century Gothic" w:cs="Arial"/>
          <w:sz w:val="22"/>
          <w:szCs w:val="22"/>
        </w:rPr>
        <w:t xml:space="preserve">Pour </w:t>
      </w:r>
      <w:r w:rsidR="00F53E19">
        <w:rPr>
          <w:rFonts w:ascii="Century Gothic" w:hAnsi="Century Gothic" w:cs="Arial"/>
          <w:sz w:val="22"/>
          <w:szCs w:val="22"/>
        </w:rPr>
        <w:t>le S</w:t>
      </w:r>
      <w:r w:rsidR="002317B2" w:rsidRPr="00D14F47">
        <w:rPr>
          <w:rFonts w:ascii="Century Gothic" w:hAnsi="Century Gothic" w:cs="Arial"/>
          <w:sz w:val="22"/>
          <w:szCs w:val="22"/>
        </w:rPr>
        <w:t>yndicat CFDT</w:t>
      </w:r>
    </w:p>
    <w:p w14:paraId="2D14A618" w14:textId="77777777" w:rsidR="000A06A4" w:rsidRPr="0005544C" w:rsidRDefault="000A06A4" w:rsidP="00C84473">
      <w:pPr>
        <w:autoSpaceDE w:val="0"/>
        <w:autoSpaceDN w:val="0"/>
        <w:adjustRightInd w:val="0"/>
        <w:rPr>
          <w:rFonts w:ascii="Century Gothic" w:hAnsi="Century Gothic" w:cs="Arial"/>
          <w:sz w:val="22"/>
          <w:szCs w:val="22"/>
        </w:rPr>
        <w:sectPr w:rsidR="000A06A4" w:rsidRPr="0005544C" w:rsidSect="000D2E7B">
          <w:type w:val="continuous"/>
          <w:pgSz w:w="11906" w:h="16838"/>
          <w:pgMar w:top="1417" w:right="1417" w:bottom="1417" w:left="1417" w:header="708" w:footer="708" w:gutter="0"/>
          <w:cols w:num="2" w:space="709"/>
          <w:docGrid w:linePitch="360"/>
        </w:sectPr>
      </w:pPr>
      <w:r>
        <w:rPr>
          <w:rFonts w:ascii="Century Gothic" w:hAnsi="Century Gothic" w:cs="Arial"/>
          <w:sz w:val="22"/>
          <w:szCs w:val="22"/>
        </w:rPr>
        <w:t>……………………</w:t>
      </w:r>
    </w:p>
    <w:p w14:paraId="0C34A297" w14:textId="77777777" w:rsidR="00B91EEB" w:rsidRPr="00D14F47" w:rsidRDefault="00B91EEB" w:rsidP="001F7860">
      <w:pPr>
        <w:autoSpaceDE w:val="0"/>
        <w:autoSpaceDN w:val="0"/>
        <w:adjustRightInd w:val="0"/>
        <w:jc w:val="both"/>
        <w:rPr>
          <w:rFonts w:ascii="Century Gothic" w:hAnsi="Century Gothic" w:cs="Arial"/>
          <w:sz w:val="22"/>
          <w:szCs w:val="22"/>
        </w:rPr>
      </w:pPr>
    </w:p>
    <w:sectPr w:rsidR="00B91EEB" w:rsidRPr="00D14F47" w:rsidSect="000D2E7B">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56B4A" w14:textId="77777777" w:rsidR="007E29BB" w:rsidRDefault="007E29BB">
      <w:r>
        <w:separator/>
      </w:r>
    </w:p>
  </w:endnote>
  <w:endnote w:type="continuationSeparator" w:id="0">
    <w:p w14:paraId="4C4710C3" w14:textId="77777777" w:rsidR="007E29BB" w:rsidRDefault="007E2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AGaramon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6799A" w14:textId="77777777" w:rsidR="00FC2856" w:rsidRDefault="00FC2856" w:rsidP="00FF0937">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0D83CE8F" w14:textId="77777777" w:rsidR="00FC2856" w:rsidRDefault="00FC285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5337" w14:textId="77777777" w:rsidR="00FC2856" w:rsidRPr="00D14F47" w:rsidRDefault="00FC2856" w:rsidP="00D14F47">
    <w:pPr>
      <w:pStyle w:val="Pieddepage"/>
      <w:pBdr>
        <w:top w:val="single" w:sz="48" w:space="1" w:color="C00000"/>
      </w:pBdr>
      <w:jc w:val="right"/>
      <w:rPr>
        <w:rFonts w:ascii="Century Gothic" w:hAnsi="Century Gothic"/>
        <w:sz w:val="20"/>
        <w:szCs w:val="20"/>
      </w:rPr>
    </w:pPr>
    <w:r w:rsidRPr="00D14F47">
      <w:rPr>
        <w:rFonts w:ascii="Century Gothic" w:hAnsi="Century Gothic"/>
        <w:sz w:val="20"/>
        <w:szCs w:val="20"/>
      </w:rPr>
      <w:t xml:space="preserve">Page | </w:t>
    </w:r>
    <w:r w:rsidRPr="00D14F47">
      <w:rPr>
        <w:rFonts w:ascii="Century Gothic" w:hAnsi="Century Gothic"/>
        <w:sz w:val="20"/>
        <w:szCs w:val="20"/>
      </w:rPr>
      <w:fldChar w:fldCharType="begin"/>
    </w:r>
    <w:r w:rsidRPr="00D14F47">
      <w:rPr>
        <w:rFonts w:ascii="Century Gothic" w:hAnsi="Century Gothic"/>
        <w:sz w:val="20"/>
        <w:szCs w:val="20"/>
      </w:rPr>
      <w:instrText>PAGE   \* MERGEFORMAT</w:instrText>
    </w:r>
    <w:r w:rsidRPr="00D14F47">
      <w:rPr>
        <w:rFonts w:ascii="Century Gothic" w:hAnsi="Century Gothic"/>
        <w:sz w:val="20"/>
        <w:szCs w:val="20"/>
      </w:rPr>
      <w:fldChar w:fldCharType="separate"/>
    </w:r>
    <w:r w:rsidR="00954BA9">
      <w:rPr>
        <w:rFonts w:ascii="Century Gothic" w:hAnsi="Century Gothic"/>
        <w:noProof/>
        <w:sz w:val="20"/>
        <w:szCs w:val="20"/>
      </w:rPr>
      <w:t>1</w:t>
    </w:r>
    <w:r w:rsidRPr="00D14F47">
      <w:rPr>
        <w:rFonts w:ascii="Century Gothic" w:hAnsi="Century Gothic"/>
        <w:sz w:val="20"/>
        <w:szCs w:val="20"/>
      </w:rPr>
      <w:fldChar w:fldCharType="end"/>
    </w:r>
    <w:r w:rsidRPr="00D14F47">
      <w:rPr>
        <w:rFonts w:ascii="Century Gothic" w:hAnsi="Century Gothic"/>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1E28E" w14:textId="77777777" w:rsidR="00D01608" w:rsidRDefault="00D0160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B0096" w14:textId="77777777" w:rsidR="007E29BB" w:rsidRDefault="007E29BB">
      <w:r>
        <w:separator/>
      </w:r>
    </w:p>
  </w:footnote>
  <w:footnote w:type="continuationSeparator" w:id="0">
    <w:p w14:paraId="4396D142" w14:textId="77777777" w:rsidR="007E29BB" w:rsidRDefault="007E2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7403C" w14:textId="77777777" w:rsidR="00D01608" w:rsidRDefault="00D0160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CFCD" w14:textId="1A5E4E70" w:rsidR="00FC2856" w:rsidRDefault="00EC08F4">
    <w:pPr>
      <w:pStyle w:val="En-tte"/>
    </w:pPr>
    <w:r>
      <w:rPr>
        <w:noProof/>
      </w:rPr>
      <w:drawing>
        <wp:inline distT="0" distB="0" distL="0" distR="0" wp14:anchorId="53F8E764" wp14:editId="773A8070">
          <wp:extent cx="1549400" cy="546100"/>
          <wp:effectExtent l="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549400" cy="5461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C2E2A" w14:textId="77777777" w:rsidR="00D01608" w:rsidRDefault="00D016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572FD3A"/>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912E86"/>
    <w:multiLevelType w:val="hybridMultilevel"/>
    <w:tmpl w:val="28EAE3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764C1C"/>
    <w:multiLevelType w:val="hybridMultilevel"/>
    <w:tmpl w:val="29C23E44"/>
    <w:lvl w:ilvl="0" w:tplc="81E0E4D0">
      <w:start w:val="1"/>
      <w:numFmt w:val="bullet"/>
      <w:lvlText w:val=""/>
      <w:lvlJc w:val="left"/>
      <w:pPr>
        <w:ind w:left="720" w:hanging="360"/>
      </w:pPr>
      <w:rPr>
        <w:rFonts w:ascii="Symbol" w:hAnsi="Symbol" w:hint="default"/>
        <w:color w:val="C0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0A5B32"/>
    <w:multiLevelType w:val="hybridMultilevel"/>
    <w:tmpl w:val="A8A086D4"/>
    <w:lvl w:ilvl="0" w:tplc="040C0017">
      <w:start w:val="1"/>
      <w:numFmt w:val="lowerLetter"/>
      <w:lvlText w:val="%1)"/>
      <w:lvlJc w:val="left"/>
      <w:pPr>
        <w:ind w:left="1713" w:hanging="360"/>
      </w:pPr>
    </w:lvl>
    <w:lvl w:ilvl="1" w:tplc="040C0019" w:tentative="1">
      <w:start w:val="1"/>
      <w:numFmt w:val="lowerLetter"/>
      <w:lvlText w:val="%2."/>
      <w:lvlJc w:val="left"/>
      <w:pPr>
        <w:ind w:left="2433" w:hanging="360"/>
      </w:pPr>
    </w:lvl>
    <w:lvl w:ilvl="2" w:tplc="040C001B" w:tentative="1">
      <w:start w:val="1"/>
      <w:numFmt w:val="lowerRoman"/>
      <w:lvlText w:val="%3."/>
      <w:lvlJc w:val="right"/>
      <w:pPr>
        <w:ind w:left="3153" w:hanging="180"/>
      </w:pPr>
    </w:lvl>
    <w:lvl w:ilvl="3" w:tplc="040C000F" w:tentative="1">
      <w:start w:val="1"/>
      <w:numFmt w:val="decimal"/>
      <w:lvlText w:val="%4."/>
      <w:lvlJc w:val="left"/>
      <w:pPr>
        <w:ind w:left="3873" w:hanging="360"/>
      </w:pPr>
    </w:lvl>
    <w:lvl w:ilvl="4" w:tplc="040C0019" w:tentative="1">
      <w:start w:val="1"/>
      <w:numFmt w:val="lowerLetter"/>
      <w:lvlText w:val="%5."/>
      <w:lvlJc w:val="left"/>
      <w:pPr>
        <w:ind w:left="4593" w:hanging="360"/>
      </w:pPr>
    </w:lvl>
    <w:lvl w:ilvl="5" w:tplc="040C001B" w:tentative="1">
      <w:start w:val="1"/>
      <w:numFmt w:val="lowerRoman"/>
      <w:lvlText w:val="%6."/>
      <w:lvlJc w:val="right"/>
      <w:pPr>
        <w:ind w:left="5313" w:hanging="180"/>
      </w:pPr>
    </w:lvl>
    <w:lvl w:ilvl="6" w:tplc="040C000F" w:tentative="1">
      <w:start w:val="1"/>
      <w:numFmt w:val="decimal"/>
      <w:lvlText w:val="%7."/>
      <w:lvlJc w:val="left"/>
      <w:pPr>
        <w:ind w:left="6033" w:hanging="360"/>
      </w:pPr>
    </w:lvl>
    <w:lvl w:ilvl="7" w:tplc="040C0019" w:tentative="1">
      <w:start w:val="1"/>
      <w:numFmt w:val="lowerLetter"/>
      <w:lvlText w:val="%8."/>
      <w:lvlJc w:val="left"/>
      <w:pPr>
        <w:ind w:left="6753" w:hanging="360"/>
      </w:pPr>
    </w:lvl>
    <w:lvl w:ilvl="8" w:tplc="040C001B" w:tentative="1">
      <w:start w:val="1"/>
      <w:numFmt w:val="lowerRoman"/>
      <w:lvlText w:val="%9."/>
      <w:lvlJc w:val="right"/>
      <w:pPr>
        <w:ind w:left="7473" w:hanging="180"/>
      </w:pPr>
    </w:lvl>
  </w:abstractNum>
  <w:abstractNum w:abstractNumId="4" w15:restartNumberingAfterBreak="0">
    <w:nsid w:val="16224C14"/>
    <w:multiLevelType w:val="hybridMultilevel"/>
    <w:tmpl w:val="C3483E2E"/>
    <w:lvl w:ilvl="0" w:tplc="81E0E4D0">
      <w:start w:val="1"/>
      <w:numFmt w:val="bullet"/>
      <w:lvlText w:val=""/>
      <w:lvlJc w:val="left"/>
      <w:pPr>
        <w:ind w:left="2138" w:hanging="360"/>
      </w:pPr>
      <w:rPr>
        <w:rFonts w:ascii="Symbol" w:hAnsi="Symbol" w:hint="default"/>
        <w:color w:val="C00000"/>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5" w15:restartNumberingAfterBreak="0">
    <w:nsid w:val="1EF311AF"/>
    <w:multiLevelType w:val="multilevel"/>
    <w:tmpl w:val="232CD936"/>
    <w:lvl w:ilvl="0">
      <w:start w:val="5"/>
      <w:numFmt w:val="decimal"/>
      <w:lvlText w:val="%1."/>
      <w:lvlJc w:val="left"/>
      <w:pPr>
        <w:ind w:left="540" w:hanging="54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6" w15:restartNumberingAfterBreak="0">
    <w:nsid w:val="28306C42"/>
    <w:multiLevelType w:val="hybridMultilevel"/>
    <w:tmpl w:val="D7627CBC"/>
    <w:lvl w:ilvl="0" w:tplc="33825068">
      <w:start w:val="1"/>
      <w:numFmt w:val="bullet"/>
      <w:lvlText w:val=""/>
      <w:lvlJc w:val="left"/>
      <w:pPr>
        <w:ind w:left="720" w:hanging="360"/>
      </w:pPr>
      <w:rPr>
        <w:rFonts w:ascii="Symbol" w:hAnsi="Symbol"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D9C7271"/>
    <w:multiLevelType w:val="hybridMultilevel"/>
    <w:tmpl w:val="6E90F7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B67A92"/>
    <w:multiLevelType w:val="hybridMultilevel"/>
    <w:tmpl w:val="D16CAF28"/>
    <w:lvl w:ilvl="0" w:tplc="FEFA5888">
      <w:start w:val="1"/>
      <w:numFmt w:val="decimal"/>
      <w:lvlText w:val="2.%1."/>
      <w:lvlJc w:val="left"/>
      <w:pPr>
        <w:ind w:left="720" w:hanging="360"/>
      </w:pPr>
      <w:rPr>
        <w:rFonts w:ascii="Century Gothic" w:hAnsi="Century Gothic" w:hint="default"/>
        <w:b/>
        <w:i w:val="0"/>
        <w:caps w:val="0"/>
        <w:strike w:val="0"/>
        <w:dstrike w:val="0"/>
        <w:vanish w:val="0"/>
        <w:sz w:val="22"/>
        <w:vertAlign w:val="baseline"/>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D3B53D2"/>
    <w:multiLevelType w:val="hybridMultilevel"/>
    <w:tmpl w:val="CEA41568"/>
    <w:lvl w:ilvl="0" w:tplc="D9621E52">
      <w:start w:val="1"/>
      <w:numFmt w:val="bullet"/>
      <w:lvlText w:val=""/>
      <w:lvlJc w:val="left"/>
      <w:pPr>
        <w:ind w:left="720" w:hanging="360"/>
      </w:pPr>
      <w:rPr>
        <w:rFonts w:ascii="Wingdings" w:hAnsi="Wingdings"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0460D48"/>
    <w:multiLevelType w:val="hybridMultilevel"/>
    <w:tmpl w:val="B9546EF4"/>
    <w:lvl w:ilvl="0" w:tplc="47AC22EA">
      <w:start w:val="1"/>
      <w:numFmt w:val="decimal"/>
      <w:lvlText w:val="2.5.%1."/>
      <w:lvlJc w:val="righ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336257C"/>
    <w:multiLevelType w:val="hybridMultilevel"/>
    <w:tmpl w:val="7C924880"/>
    <w:lvl w:ilvl="0" w:tplc="81E0E4D0">
      <w:start w:val="1"/>
      <w:numFmt w:val="bullet"/>
      <w:lvlText w:val=""/>
      <w:lvlJc w:val="left"/>
      <w:pPr>
        <w:ind w:left="720" w:hanging="360"/>
      </w:pPr>
      <w:rPr>
        <w:rFonts w:ascii="Symbol" w:hAnsi="Symbol"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FAB2495"/>
    <w:multiLevelType w:val="singleLevel"/>
    <w:tmpl w:val="4932708A"/>
    <w:lvl w:ilvl="0">
      <w:start w:val="1"/>
      <w:numFmt w:val="upperLetter"/>
      <w:pStyle w:val="Titre9"/>
      <w:lvlText w:val="%1-"/>
      <w:lvlJc w:val="left"/>
      <w:pPr>
        <w:tabs>
          <w:tab w:val="num" w:pos="360"/>
        </w:tabs>
        <w:ind w:left="360" w:hanging="360"/>
      </w:pPr>
      <w:rPr>
        <w:rFonts w:hint="default"/>
      </w:rPr>
    </w:lvl>
  </w:abstractNum>
  <w:abstractNum w:abstractNumId="13" w15:restartNumberingAfterBreak="0">
    <w:nsid w:val="500B6D80"/>
    <w:multiLevelType w:val="multilevel"/>
    <w:tmpl w:val="41A84F9C"/>
    <w:lvl w:ilvl="0">
      <w:start w:val="2"/>
      <w:numFmt w:val="decimal"/>
      <w:lvlText w:val="%1."/>
      <w:lvlJc w:val="left"/>
      <w:pPr>
        <w:ind w:left="540" w:hanging="540"/>
      </w:pPr>
      <w:rPr>
        <w:rFonts w:hint="default"/>
      </w:rPr>
    </w:lvl>
    <w:lvl w:ilvl="1">
      <w:start w:val="4"/>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50B33AC6"/>
    <w:multiLevelType w:val="multilevel"/>
    <w:tmpl w:val="DA34A1A2"/>
    <w:lvl w:ilvl="0">
      <w:start w:val="5"/>
      <w:numFmt w:val="decimal"/>
      <w:lvlText w:val="%1."/>
      <w:lvlJc w:val="left"/>
      <w:pPr>
        <w:ind w:left="540" w:hanging="540"/>
      </w:pPr>
      <w:rPr>
        <w:rFonts w:hint="default"/>
      </w:rPr>
    </w:lvl>
    <w:lvl w:ilvl="1">
      <w:start w:val="1"/>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15" w15:restartNumberingAfterBreak="0">
    <w:nsid w:val="532B64C1"/>
    <w:multiLevelType w:val="hybridMultilevel"/>
    <w:tmpl w:val="33361B7A"/>
    <w:lvl w:ilvl="0" w:tplc="D9621E52">
      <w:start w:val="1"/>
      <w:numFmt w:val="bullet"/>
      <w:lvlText w:val=""/>
      <w:lvlJc w:val="left"/>
      <w:pPr>
        <w:ind w:left="720" w:hanging="360"/>
      </w:pPr>
      <w:rPr>
        <w:rFonts w:ascii="Wingdings" w:hAnsi="Wingdings" w:hint="default"/>
        <w:color w:val="C0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A384D01"/>
    <w:multiLevelType w:val="hybridMultilevel"/>
    <w:tmpl w:val="60EE29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6F8155D"/>
    <w:multiLevelType w:val="hybridMultilevel"/>
    <w:tmpl w:val="5A68D16E"/>
    <w:lvl w:ilvl="0" w:tplc="6C22B91E">
      <w:start w:val="2"/>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75B6806"/>
    <w:multiLevelType w:val="hybridMultilevel"/>
    <w:tmpl w:val="CD3CFA98"/>
    <w:lvl w:ilvl="0" w:tplc="2482DDF6">
      <w:start w:val="50"/>
      <w:numFmt w:val="bullet"/>
      <w:lvlText w:val="-"/>
      <w:lvlJc w:val="left"/>
      <w:pPr>
        <w:ind w:left="720" w:hanging="360"/>
      </w:pPr>
      <w:rPr>
        <w:rFonts w:ascii="Century Gothic" w:eastAsia="Times New Roman" w:hAnsi="Century Gothic"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49672E"/>
    <w:multiLevelType w:val="hybridMultilevel"/>
    <w:tmpl w:val="0A8A90C0"/>
    <w:lvl w:ilvl="0" w:tplc="D9621E52">
      <w:start w:val="1"/>
      <w:numFmt w:val="bullet"/>
      <w:lvlText w:val=""/>
      <w:lvlJc w:val="left"/>
      <w:pPr>
        <w:ind w:left="720" w:hanging="360"/>
      </w:pPr>
      <w:rPr>
        <w:rFonts w:ascii="Wingdings" w:hAnsi="Wingdings"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774BAB"/>
    <w:multiLevelType w:val="hybridMultilevel"/>
    <w:tmpl w:val="6BF866A0"/>
    <w:lvl w:ilvl="0" w:tplc="F79CE5C0">
      <w:start w:val="1"/>
      <w:numFmt w:val="decimal"/>
      <w:lvlText w:val="Article %1."/>
      <w:lvlJc w:val="left"/>
      <w:pPr>
        <w:ind w:left="720" w:hanging="360"/>
      </w:pPr>
      <w:rPr>
        <w:rFonts w:ascii="Century Gothic" w:hAnsi="Century Gothic" w:hint="default"/>
        <w:b/>
        <w:i w:val="0"/>
        <w:caps/>
        <w:strike w:val="0"/>
        <w:dstrike w:val="0"/>
        <w:vanish w:val="0"/>
        <w:color w:val="A6A6A6"/>
        <w:sz w:val="22"/>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D301958"/>
    <w:multiLevelType w:val="hybridMultilevel"/>
    <w:tmpl w:val="C09EE35E"/>
    <w:lvl w:ilvl="0" w:tplc="6426986A">
      <w:start w:val="1"/>
      <w:numFmt w:val="decimal"/>
      <w:lvlText w:val="4.%1"/>
      <w:lvlJc w:val="left"/>
      <w:pPr>
        <w:ind w:left="720" w:hanging="360"/>
      </w:pPr>
      <w:rPr>
        <w:rFonts w:ascii="Century Gothic" w:hAnsi="Century Gothic" w:hint="default"/>
        <w:b/>
        <w:i w:val="0"/>
        <w:color w:val="auto"/>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B42542D"/>
    <w:multiLevelType w:val="hybridMultilevel"/>
    <w:tmpl w:val="7250F022"/>
    <w:lvl w:ilvl="0" w:tplc="D9621E52">
      <w:start w:val="1"/>
      <w:numFmt w:val="bullet"/>
      <w:lvlText w:val=""/>
      <w:lvlJc w:val="left"/>
      <w:pPr>
        <w:ind w:left="720" w:hanging="360"/>
      </w:pPr>
      <w:rPr>
        <w:rFonts w:ascii="Wingdings" w:hAnsi="Wingdings"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BB34466"/>
    <w:multiLevelType w:val="hybridMultilevel"/>
    <w:tmpl w:val="15CEDB7C"/>
    <w:lvl w:ilvl="0" w:tplc="99B4194E">
      <w:start w:val="1"/>
      <w:numFmt w:val="decimal"/>
      <w:lvlText w:val="5.%1."/>
      <w:lvlJc w:val="left"/>
      <w:pPr>
        <w:ind w:left="720" w:hanging="360"/>
      </w:pPr>
      <w:rPr>
        <w:rFonts w:ascii="Century Gothic" w:hAnsi="Century Gothic" w:hint="default"/>
        <w:b/>
        <w:i w:val="0"/>
        <w:caps w:val="0"/>
        <w:strike w:val="0"/>
        <w:dstrike w:val="0"/>
        <w:vanish w:val="0"/>
        <w:sz w:val="22"/>
        <w:vertAlign w:val="baseline"/>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487012698">
    <w:abstractNumId w:val="0"/>
  </w:num>
  <w:num w:numId="2" w16cid:durableId="1154293231">
    <w:abstractNumId w:val="12"/>
  </w:num>
  <w:num w:numId="3" w16cid:durableId="302466403">
    <w:abstractNumId w:val="17"/>
  </w:num>
  <w:num w:numId="4" w16cid:durableId="995383009">
    <w:abstractNumId w:val="7"/>
  </w:num>
  <w:num w:numId="5" w16cid:durableId="919339365">
    <w:abstractNumId w:val="22"/>
  </w:num>
  <w:num w:numId="6" w16cid:durableId="843327739">
    <w:abstractNumId w:val="20"/>
  </w:num>
  <w:num w:numId="7" w16cid:durableId="1392539199">
    <w:abstractNumId w:val="8"/>
  </w:num>
  <w:num w:numId="8" w16cid:durableId="769202760">
    <w:abstractNumId w:val="10"/>
  </w:num>
  <w:num w:numId="9" w16cid:durableId="1821266955">
    <w:abstractNumId w:val="21"/>
  </w:num>
  <w:num w:numId="10" w16cid:durableId="1976060152">
    <w:abstractNumId w:val="23"/>
  </w:num>
  <w:num w:numId="11" w16cid:durableId="323318590">
    <w:abstractNumId w:val="15"/>
  </w:num>
  <w:num w:numId="12" w16cid:durableId="1856655397">
    <w:abstractNumId w:val="18"/>
  </w:num>
  <w:num w:numId="13" w16cid:durableId="1640650471">
    <w:abstractNumId w:val="9"/>
  </w:num>
  <w:num w:numId="14" w16cid:durableId="392390230">
    <w:abstractNumId w:val="19"/>
  </w:num>
  <w:num w:numId="15" w16cid:durableId="781261972">
    <w:abstractNumId w:val="6"/>
  </w:num>
  <w:num w:numId="16" w16cid:durableId="598636024">
    <w:abstractNumId w:val="11"/>
  </w:num>
  <w:num w:numId="17" w16cid:durableId="1881700897">
    <w:abstractNumId w:val="13"/>
  </w:num>
  <w:num w:numId="18" w16cid:durableId="154492074">
    <w:abstractNumId w:val="14"/>
  </w:num>
  <w:num w:numId="19" w16cid:durableId="485048626">
    <w:abstractNumId w:val="5"/>
  </w:num>
  <w:num w:numId="20" w16cid:durableId="1540316212">
    <w:abstractNumId w:val="3"/>
  </w:num>
  <w:num w:numId="21" w16cid:durableId="22945899">
    <w:abstractNumId w:val="4"/>
  </w:num>
  <w:num w:numId="22" w16cid:durableId="1692299424">
    <w:abstractNumId w:val="1"/>
  </w:num>
  <w:num w:numId="23" w16cid:durableId="1802261427">
    <w:abstractNumId w:val="2"/>
  </w:num>
  <w:num w:numId="24" w16cid:durableId="906722480">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131078" w:nlCheck="1" w:checkStyle="0"/>
  <w:activeWritingStyle w:appName="MSWord" w:lang="en-US" w:vendorID="64" w:dllVersion="131078"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73B"/>
    <w:rsid w:val="000069C3"/>
    <w:rsid w:val="000111C0"/>
    <w:rsid w:val="00013B4E"/>
    <w:rsid w:val="00020C19"/>
    <w:rsid w:val="0002731D"/>
    <w:rsid w:val="00032856"/>
    <w:rsid w:val="00043498"/>
    <w:rsid w:val="00052414"/>
    <w:rsid w:val="00054670"/>
    <w:rsid w:val="000715C0"/>
    <w:rsid w:val="00077B51"/>
    <w:rsid w:val="00081C45"/>
    <w:rsid w:val="0008790C"/>
    <w:rsid w:val="00087B99"/>
    <w:rsid w:val="00092A1C"/>
    <w:rsid w:val="00094910"/>
    <w:rsid w:val="000A06A4"/>
    <w:rsid w:val="000A07D2"/>
    <w:rsid w:val="000A63A4"/>
    <w:rsid w:val="000A7EE8"/>
    <w:rsid w:val="000B240F"/>
    <w:rsid w:val="000B7BEF"/>
    <w:rsid w:val="000C5851"/>
    <w:rsid w:val="000C67E2"/>
    <w:rsid w:val="000D28E2"/>
    <w:rsid w:val="000D2E7B"/>
    <w:rsid w:val="000E2EA0"/>
    <w:rsid w:val="000F0CA3"/>
    <w:rsid w:val="000F429E"/>
    <w:rsid w:val="001071B5"/>
    <w:rsid w:val="00111592"/>
    <w:rsid w:val="00121F10"/>
    <w:rsid w:val="00122B6F"/>
    <w:rsid w:val="001276D9"/>
    <w:rsid w:val="00131442"/>
    <w:rsid w:val="001353BF"/>
    <w:rsid w:val="00136C41"/>
    <w:rsid w:val="00141906"/>
    <w:rsid w:val="00141EAF"/>
    <w:rsid w:val="00142376"/>
    <w:rsid w:val="0016256D"/>
    <w:rsid w:val="0016773D"/>
    <w:rsid w:val="001702A4"/>
    <w:rsid w:val="00176552"/>
    <w:rsid w:val="00176F8F"/>
    <w:rsid w:val="0018672C"/>
    <w:rsid w:val="0019432F"/>
    <w:rsid w:val="001945D1"/>
    <w:rsid w:val="001B468F"/>
    <w:rsid w:val="001B47F7"/>
    <w:rsid w:val="001B49BC"/>
    <w:rsid w:val="001C3408"/>
    <w:rsid w:val="001C4946"/>
    <w:rsid w:val="001C613D"/>
    <w:rsid w:val="001D079A"/>
    <w:rsid w:val="001D2661"/>
    <w:rsid w:val="001D30B9"/>
    <w:rsid w:val="001D67F3"/>
    <w:rsid w:val="001E1164"/>
    <w:rsid w:val="001F2A16"/>
    <w:rsid w:val="001F7860"/>
    <w:rsid w:val="001F7AE5"/>
    <w:rsid w:val="002035C5"/>
    <w:rsid w:val="002135DD"/>
    <w:rsid w:val="002159C3"/>
    <w:rsid w:val="00223B76"/>
    <w:rsid w:val="002317B2"/>
    <w:rsid w:val="00233A70"/>
    <w:rsid w:val="00234DB7"/>
    <w:rsid w:val="0024318A"/>
    <w:rsid w:val="00245C8F"/>
    <w:rsid w:val="002461C7"/>
    <w:rsid w:val="002505F4"/>
    <w:rsid w:val="00252539"/>
    <w:rsid w:val="002539CD"/>
    <w:rsid w:val="0025746D"/>
    <w:rsid w:val="00257E6C"/>
    <w:rsid w:val="00261438"/>
    <w:rsid w:val="00261872"/>
    <w:rsid w:val="0026284C"/>
    <w:rsid w:val="0026306B"/>
    <w:rsid w:val="00264F1E"/>
    <w:rsid w:val="002666BD"/>
    <w:rsid w:val="00272BD5"/>
    <w:rsid w:val="002816E4"/>
    <w:rsid w:val="002828D3"/>
    <w:rsid w:val="00284198"/>
    <w:rsid w:val="00286705"/>
    <w:rsid w:val="002908A9"/>
    <w:rsid w:val="00290A50"/>
    <w:rsid w:val="00291FF1"/>
    <w:rsid w:val="002A1E1B"/>
    <w:rsid w:val="002B241C"/>
    <w:rsid w:val="002B5C49"/>
    <w:rsid w:val="002C7FF3"/>
    <w:rsid w:val="002D2FD6"/>
    <w:rsid w:val="002F20CE"/>
    <w:rsid w:val="00300639"/>
    <w:rsid w:val="00303E63"/>
    <w:rsid w:val="00306345"/>
    <w:rsid w:val="0032193A"/>
    <w:rsid w:val="00323422"/>
    <w:rsid w:val="00324B05"/>
    <w:rsid w:val="0034485B"/>
    <w:rsid w:val="00347A61"/>
    <w:rsid w:val="00363176"/>
    <w:rsid w:val="00367E37"/>
    <w:rsid w:val="00371B33"/>
    <w:rsid w:val="00377282"/>
    <w:rsid w:val="00377F44"/>
    <w:rsid w:val="00387968"/>
    <w:rsid w:val="003B7202"/>
    <w:rsid w:val="003C0786"/>
    <w:rsid w:val="003C10FC"/>
    <w:rsid w:val="003C7007"/>
    <w:rsid w:val="003D183B"/>
    <w:rsid w:val="003D1A8A"/>
    <w:rsid w:val="003D420B"/>
    <w:rsid w:val="003E1766"/>
    <w:rsid w:val="003E2CE4"/>
    <w:rsid w:val="003F0C3D"/>
    <w:rsid w:val="00403B69"/>
    <w:rsid w:val="00404252"/>
    <w:rsid w:val="00415F77"/>
    <w:rsid w:val="00416639"/>
    <w:rsid w:val="004216BA"/>
    <w:rsid w:val="0042446B"/>
    <w:rsid w:val="00426603"/>
    <w:rsid w:val="00430DC3"/>
    <w:rsid w:val="00453323"/>
    <w:rsid w:val="004644D9"/>
    <w:rsid w:val="00470F1D"/>
    <w:rsid w:val="00474987"/>
    <w:rsid w:val="00474D68"/>
    <w:rsid w:val="004859D4"/>
    <w:rsid w:val="00494A35"/>
    <w:rsid w:val="00497314"/>
    <w:rsid w:val="004A21C9"/>
    <w:rsid w:val="004A51DE"/>
    <w:rsid w:val="004A5765"/>
    <w:rsid w:val="004A589E"/>
    <w:rsid w:val="004B373A"/>
    <w:rsid w:val="004B62E9"/>
    <w:rsid w:val="004C4427"/>
    <w:rsid w:val="004C679B"/>
    <w:rsid w:val="004C70FE"/>
    <w:rsid w:val="004D2914"/>
    <w:rsid w:val="004D632C"/>
    <w:rsid w:val="004D74E7"/>
    <w:rsid w:val="004E2027"/>
    <w:rsid w:val="004F5F8E"/>
    <w:rsid w:val="005000B8"/>
    <w:rsid w:val="00506EE1"/>
    <w:rsid w:val="00507B9A"/>
    <w:rsid w:val="005156C7"/>
    <w:rsid w:val="00523228"/>
    <w:rsid w:val="005254BC"/>
    <w:rsid w:val="005319B4"/>
    <w:rsid w:val="00534ED9"/>
    <w:rsid w:val="00537985"/>
    <w:rsid w:val="0054626A"/>
    <w:rsid w:val="00550912"/>
    <w:rsid w:val="00551133"/>
    <w:rsid w:val="00552D58"/>
    <w:rsid w:val="00556C3A"/>
    <w:rsid w:val="0056000D"/>
    <w:rsid w:val="00560E7B"/>
    <w:rsid w:val="005613EB"/>
    <w:rsid w:val="005714C0"/>
    <w:rsid w:val="00575441"/>
    <w:rsid w:val="00575955"/>
    <w:rsid w:val="0058551C"/>
    <w:rsid w:val="00586B43"/>
    <w:rsid w:val="005906F5"/>
    <w:rsid w:val="00593A34"/>
    <w:rsid w:val="0059679E"/>
    <w:rsid w:val="00597020"/>
    <w:rsid w:val="005A1573"/>
    <w:rsid w:val="005A2923"/>
    <w:rsid w:val="005A5B39"/>
    <w:rsid w:val="005B124B"/>
    <w:rsid w:val="005B1525"/>
    <w:rsid w:val="005B2359"/>
    <w:rsid w:val="005B3308"/>
    <w:rsid w:val="005C255D"/>
    <w:rsid w:val="005D3BBB"/>
    <w:rsid w:val="005E0339"/>
    <w:rsid w:val="005E1A86"/>
    <w:rsid w:val="005F4FB3"/>
    <w:rsid w:val="00602E47"/>
    <w:rsid w:val="00605A8F"/>
    <w:rsid w:val="006060AE"/>
    <w:rsid w:val="00607A7C"/>
    <w:rsid w:val="00610FC5"/>
    <w:rsid w:val="006131A9"/>
    <w:rsid w:val="0061639C"/>
    <w:rsid w:val="0062510D"/>
    <w:rsid w:val="00626B52"/>
    <w:rsid w:val="0062757F"/>
    <w:rsid w:val="0068483E"/>
    <w:rsid w:val="006878B1"/>
    <w:rsid w:val="006A4035"/>
    <w:rsid w:val="006A5CD0"/>
    <w:rsid w:val="006A6C66"/>
    <w:rsid w:val="006A6C87"/>
    <w:rsid w:val="006B1654"/>
    <w:rsid w:val="006B2542"/>
    <w:rsid w:val="006C7628"/>
    <w:rsid w:val="006D0144"/>
    <w:rsid w:val="006D61A1"/>
    <w:rsid w:val="006E268B"/>
    <w:rsid w:val="006E412C"/>
    <w:rsid w:val="006E6AD2"/>
    <w:rsid w:val="006E78BA"/>
    <w:rsid w:val="006F270F"/>
    <w:rsid w:val="007033FA"/>
    <w:rsid w:val="00703BEC"/>
    <w:rsid w:val="00716C2B"/>
    <w:rsid w:val="00721002"/>
    <w:rsid w:val="0072358F"/>
    <w:rsid w:val="007249F9"/>
    <w:rsid w:val="00725336"/>
    <w:rsid w:val="0073045C"/>
    <w:rsid w:val="00744496"/>
    <w:rsid w:val="00761C74"/>
    <w:rsid w:val="00770B01"/>
    <w:rsid w:val="00771F80"/>
    <w:rsid w:val="0077226C"/>
    <w:rsid w:val="0078763F"/>
    <w:rsid w:val="00792DBA"/>
    <w:rsid w:val="007B35A1"/>
    <w:rsid w:val="007B6215"/>
    <w:rsid w:val="007B7498"/>
    <w:rsid w:val="007C22C8"/>
    <w:rsid w:val="007C258C"/>
    <w:rsid w:val="007C7FFD"/>
    <w:rsid w:val="007D0912"/>
    <w:rsid w:val="007D58A3"/>
    <w:rsid w:val="007D74BB"/>
    <w:rsid w:val="007E045C"/>
    <w:rsid w:val="007E29BB"/>
    <w:rsid w:val="007F31CE"/>
    <w:rsid w:val="007F6EDF"/>
    <w:rsid w:val="00803F3E"/>
    <w:rsid w:val="00805362"/>
    <w:rsid w:val="008065DD"/>
    <w:rsid w:val="00812650"/>
    <w:rsid w:val="00815842"/>
    <w:rsid w:val="0082255B"/>
    <w:rsid w:val="008319FB"/>
    <w:rsid w:val="00851FEE"/>
    <w:rsid w:val="00853226"/>
    <w:rsid w:val="0085608E"/>
    <w:rsid w:val="00866F65"/>
    <w:rsid w:val="00873069"/>
    <w:rsid w:val="00873C2D"/>
    <w:rsid w:val="008801FE"/>
    <w:rsid w:val="00885210"/>
    <w:rsid w:val="00886811"/>
    <w:rsid w:val="008937C0"/>
    <w:rsid w:val="00893F8C"/>
    <w:rsid w:val="008A725B"/>
    <w:rsid w:val="008B7D10"/>
    <w:rsid w:val="008B7EB7"/>
    <w:rsid w:val="008C0325"/>
    <w:rsid w:val="008C633B"/>
    <w:rsid w:val="008D38EC"/>
    <w:rsid w:val="008D7EF8"/>
    <w:rsid w:val="008E0BC2"/>
    <w:rsid w:val="008F05CC"/>
    <w:rsid w:val="008F479A"/>
    <w:rsid w:val="008F7C13"/>
    <w:rsid w:val="0090329D"/>
    <w:rsid w:val="00903A8E"/>
    <w:rsid w:val="00910BD1"/>
    <w:rsid w:val="00924A46"/>
    <w:rsid w:val="00925282"/>
    <w:rsid w:val="00936F16"/>
    <w:rsid w:val="009437A4"/>
    <w:rsid w:val="00943D6B"/>
    <w:rsid w:val="0094669E"/>
    <w:rsid w:val="00952869"/>
    <w:rsid w:val="00952C28"/>
    <w:rsid w:val="00954B22"/>
    <w:rsid w:val="00954BA9"/>
    <w:rsid w:val="00962DD4"/>
    <w:rsid w:val="009703B2"/>
    <w:rsid w:val="009850D5"/>
    <w:rsid w:val="00993152"/>
    <w:rsid w:val="009A2EB3"/>
    <w:rsid w:val="009C120B"/>
    <w:rsid w:val="009C4597"/>
    <w:rsid w:val="009C6708"/>
    <w:rsid w:val="009E573A"/>
    <w:rsid w:val="009E716A"/>
    <w:rsid w:val="009F3331"/>
    <w:rsid w:val="009F4EBB"/>
    <w:rsid w:val="00A003ED"/>
    <w:rsid w:val="00A07B2E"/>
    <w:rsid w:val="00A11FF2"/>
    <w:rsid w:val="00A17293"/>
    <w:rsid w:val="00A227D1"/>
    <w:rsid w:val="00A22CA3"/>
    <w:rsid w:val="00A22F86"/>
    <w:rsid w:val="00A235E8"/>
    <w:rsid w:val="00A35E14"/>
    <w:rsid w:val="00A43095"/>
    <w:rsid w:val="00A51D0F"/>
    <w:rsid w:val="00A5609B"/>
    <w:rsid w:val="00A5774F"/>
    <w:rsid w:val="00A60B38"/>
    <w:rsid w:val="00A611B6"/>
    <w:rsid w:val="00A62765"/>
    <w:rsid w:val="00A65F4A"/>
    <w:rsid w:val="00A66F76"/>
    <w:rsid w:val="00A71499"/>
    <w:rsid w:val="00A76868"/>
    <w:rsid w:val="00A76BD4"/>
    <w:rsid w:val="00A82079"/>
    <w:rsid w:val="00A82D51"/>
    <w:rsid w:val="00A84B93"/>
    <w:rsid w:val="00A8645A"/>
    <w:rsid w:val="00A9629A"/>
    <w:rsid w:val="00AA17A6"/>
    <w:rsid w:val="00AB1974"/>
    <w:rsid w:val="00AB4085"/>
    <w:rsid w:val="00AC1DBF"/>
    <w:rsid w:val="00AC3CA2"/>
    <w:rsid w:val="00AD35C3"/>
    <w:rsid w:val="00AD4B3C"/>
    <w:rsid w:val="00AE17BD"/>
    <w:rsid w:val="00AE1FC9"/>
    <w:rsid w:val="00AE2964"/>
    <w:rsid w:val="00AE40E9"/>
    <w:rsid w:val="00AE6D98"/>
    <w:rsid w:val="00AF658F"/>
    <w:rsid w:val="00B12142"/>
    <w:rsid w:val="00B123E4"/>
    <w:rsid w:val="00B14114"/>
    <w:rsid w:val="00B16E1F"/>
    <w:rsid w:val="00B2232C"/>
    <w:rsid w:val="00B24DEB"/>
    <w:rsid w:val="00B27C21"/>
    <w:rsid w:val="00B30820"/>
    <w:rsid w:val="00B33839"/>
    <w:rsid w:val="00B34C71"/>
    <w:rsid w:val="00B50607"/>
    <w:rsid w:val="00B53D6D"/>
    <w:rsid w:val="00B56C70"/>
    <w:rsid w:val="00B67108"/>
    <w:rsid w:val="00B736E1"/>
    <w:rsid w:val="00B82DF7"/>
    <w:rsid w:val="00B90D1B"/>
    <w:rsid w:val="00B91DA8"/>
    <w:rsid w:val="00B91EEB"/>
    <w:rsid w:val="00BC47EC"/>
    <w:rsid w:val="00BC7648"/>
    <w:rsid w:val="00BD04D2"/>
    <w:rsid w:val="00BD06A8"/>
    <w:rsid w:val="00BE4A5E"/>
    <w:rsid w:val="00BE61AF"/>
    <w:rsid w:val="00BF5554"/>
    <w:rsid w:val="00C007F2"/>
    <w:rsid w:val="00C057D8"/>
    <w:rsid w:val="00C11B9B"/>
    <w:rsid w:val="00C17251"/>
    <w:rsid w:val="00C315F8"/>
    <w:rsid w:val="00C3297C"/>
    <w:rsid w:val="00C33C98"/>
    <w:rsid w:val="00C356DB"/>
    <w:rsid w:val="00C41F7A"/>
    <w:rsid w:val="00C42709"/>
    <w:rsid w:val="00C4308E"/>
    <w:rsid w:val="00C46E2C"/>
    <w:rsid w:val="00C6220C"/>
    <w:rsid w:val="00C6661C"/>
    <w:rsid w:val="00C67E2D"/>
    <w:rsid w:val="00C7220A"/>
    <w:rsid w:val="00C73D32"/>
    <w:rsid w:val="00C747AD"/>
    <w:rsid w:val="00C75650"/>
    <w:rsid w:val="00C76023"/>
    <w:rsid w:val="00C81EB5"/>
    <w:rsid w:val="00C84473"/>
    <w:rsid w:val="00C8535C"/>
    <w:rsid w:val="00C91968"/>
    <w:rsid w:val="00C92988"/>
    <w:rsid w:val="00C94AA8"/>
    <w:rsid w:val="00CA1B04"/>
    <w:rsid w:val="00CA65E3"/>
    <w:rsid w:val="00CB35BC"/>
    <w:rsid w:val="00CC18F8"/>
    <w:rsid w:val="00CC3E9A"/>
    <w:rsid w:val="00CC599C"/>
    <w:rsid w:val="00CE0990"/>
    <w:rsid w:val="00CE274C"/>
    <w:rsid w:val="00CE7ADF"/>
    <w:rsid w:val="00CF1928"/>
    <w:rsid w:val="00CF223D"/>
    <w:rsid w:val="00CF3535"/>
    <w:rsid w:val="00D0095C"/>
    <w:rsid w:val="00D01608"/>
    <w:rsid w:val="00D07ACA"/>
    <w:rsid w:val="00D10DCA"/>
    <w:rsid w:val="00D149DA"/>
    <w:rsid w:val="00D14D9A"/>
    <w:rsid w:val="00D14F47"/>
    <w:rsid w:val="00D16B48"/>
    <w:rsid w:val="00D316FA"/>
    <w:rsid w:val="00D331D8"/>
    <w:rsid w:val="00D33866"/>
    <w:rsid w:val="00D344F2"/>
    <w:rsid w:val="00D34DB9"/>
    <w:rsid w:val="00D571B5"/>
    <w:rsid w:val="00D62C51"/>
    <w:rsid w:val="00D82C27"/>
    <w:rsid w:val="00D87DE5"/>
    <w:rsid w:val="00D90B68"/>
    <w:rsid w:val="00D923F5"/>
    <w:rsid w:val="00DA140F"/>
    <w:rsid w:val="00DB3E6B"/>
    <w:rsid w:val="00DB5900"/>
    <w:rsid w:val="00DB771D"/>
    <w:rsid w:val="00DC0A76"/>
    <w:rsid w:val="00DC5302"/>
    <w:rsid w:val="00DC5D21"/>
    <w:rsid w:val="00DC5E9F"/>
    <w:rsid w:val="00DD318A"/>
    <w:rsid w:val="00DD5768"/>
    <w:rsid w:val="00DE32FE"/>
    <w:rsid w:val="00DE6175"/>
    <w:rsid w:val="00DF2D57"/>
    <w:rsid w:val="00DF74EE"/>
    <w:rsid w:val="00DF7969"/>
    <w:rsid w:val="00E023E0"/>
    <w:rsid w:val="00E0383A"/>
    <w:rsid w:val="00E11002"/>
    <w:rsid w:val="00E1771C"/>
    <w:rsid w:val="00E22707"/>
    <w:rsid w:val="00E2785F"/>
    <w:rsid w:val="00E302D5"/>
    <w:rsid w:val="00E3166F"/>
    <w:rsid w:val="00E372D9"/>
    <w:rsid w:val="00E37CA7"/>
    <w:rsid w:val="00E42E2E"/>
    <w:rsid w:val="00E54C16"/>
    <w:rsid w:val="00E57293"/>
    <w:rsid w:val="00E641E6"/>
    <w:rsid w:val="00E67691"/>
    <w:rsid w:val="00E725AB"/>
    <w:rsid w:val="00E810AF"/>
    <w:rsid w:val="00E822DB"/>
    <w:rsid w:val="00E925DA"/>
    <w:rsid w:val="00E9444B"/>
    <w:rsid w:val="00E95A3E"/>
    <w:rsid w:val="00EA166A"/>
    <w:rsid w:val="00EA643C"/>
    <w:rsid w:val="00EB249E"/>
    <w:rsid w:val="00EB41B8"/>
    <w:rsid w:val="00EB78E7"/>
    <w:rsid w:val="00EC08F4"/>
    <w:rsid w:val="00EC26A3"/>
    <w:rsid w:val="00EC2ACB"/>
    <w:rsid w:val="00EC504E"/>
    <w:rsid w:val="00ED413B"/>
    <w:rsid w:val="00EE2DCB"/>
    <w:rsid w:val="00EE4EA3"/>
    <w:rsid w:val="00EE6650"/>
    <w:rsid w:val="00EE6A20"/>
    <w:rsid w:val="00EF025D"/>
    <w:rsid w:val="00EF6672"/>
    <w:rsid w:val="00F0611B"/>
    <w:rsid w:val="00F117DD"/>
    <w:rsid w:val="00F21325"/>
    <w:rsid w:val="00F232B1"/>
    <w:rsid w:val="00F26D53"/>
    <w:rsid w:val="00F4223B"/>
    <w:rsid w:val="00F53E19"/>
    <w:rsid w:val="00F549E8"/>
    <w:rsid w:val="00F56C44"/>
    <w:rsid w:val="00F60517"/>
    <w:rsid w:val="00F66010"/>
    <w:rsid w:val="00F66E04"/>
    <w:rsid w:val="00F718FB"/>
    <w:rsid w:val="00F8029E"/>
    <w:rsid w:val="00F936BE"/>
    <w:rsid w:val="00FA273B"/>
    <w:rsid w:val="00FB1324"/>
    <w:rsid w:val="00FB450E"/>
    <w:rsid w:val="00FB4694"/>
    <w:rsid w:val="00FC2856"/>
    <w:rsid w:val="00FC39DB"/>
    <w:rsid w:val="00FC51EB"/>
    <w:rsid w:val="00FD0E0E"/>
    <w:rsid w:val="00FD619A"/>
    <w:rsid w:val="00FD61CB"/>
    <w:rsid w:val="00FE126B"/>
    <w:rsid w:val="00FE2F3A"/>
    <w:rsid w:val="00FE3448"/>
    <w:rsid w:val="00FE36B1"/>
    <w:rsid w:val="00FE76E3"/>
    <w:rsid w:val="00FE7F24"/>
    <w:rsid w:val="00FF0937"/>
    <w:rsid w:val="00FF32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1FF7DFC7"/>
  <w15:chartTrackingRefBased/>
  <w15:docId w15:val="{B9B38EF3-A006-438D-8781-A35CBD8BC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ite" w:uiPriority="99"/>
    <w:lsdException w:name="HTML Definition"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rsid w:val="00403B69"/>
    <w:pPr>
      <w:keepNext/>
      <w:jc w:val="center"/>
      <w:outlineLvl w:val="0"/>
    </w:pPr>
    <w:rPr>
      <w:b/>
      <w:sz w:val="32"/>
      <w:szCs w:val="20"/>
    </w:rPr>
  </w:style>
  <w:style w:type="paragraph" w:styleId="Titre2">
    <w:name w:val="heading 2"/>
    <w:basedOn w:val="Normal"/>
    <w:next w:val="Normal"/>
    <w:link w:val="Titre2Car"/>
    <w:qFormat/>
    <w:rsid w:val="00403B69"/>
    <w:pPr>
      <w:keepNext/>
      <w:jc w:val="center"/>
      <w:outlineLvl w:val="1"/>
    </w:pPr>
    <w:rPr>
      <w:rFonts w:ascii="Comic Sans MS" w:hAnsi="Comic Sans MS"/>
      <w:b/>
      <w:sz w:val="20"/>
      <w:szCs w:val="20"/>
    </w:rPr>
  </w:style>
  <w:style w:type="paragraph" w:styleId="Titre3">
    <w:name w:val="heading 3"/>
    <w:basedOn w:val="Normal"/>
    <w:next w:val="Normal"/>
    <w:link w:val="Titre3Car"/>
    <w:qFormat/>
    <w:rsid w:val="00403B69"/>
    <w:pPr>
      <w:keepNext/>
      <w:tabs>
        <w:tab w:val="left" w:pos="851"/>
      </w:tabs>
      <w:jc w:val="both"/>
      <w:outlineLvl w:val="2"/>
    </w:pPr>
    <w:rPr>
      <w:rFonts w:ascii="Comic Sans MS" w:hAnsi="Comic Sans MS"/>
      <w:i/>
      <w:color w:val="0000FF"/>
      <w:sz w:val="20"/>
      <w:szCs w:val="20"/>
    </w:rPr>
  </w:style>
  <w:style w:type="paragraph" w:styleId="Titre5">
    <w:name w:val="heading 5"/>
    <w:basedOn w:val="Normal"/>
    <w:next w:val="Normal"/>
    <w:link w:val="Titre5Car"/>
    <w:qFormat/>
    <w:rsid w:val="00403B69"/>
    <w:pPr>
      <w:keepNext/>
      <w:tabs>
        <w:tab w:val="left" w:pos="851"/>
      </w:tabs>
      <w:ind w:left="851"/>
      <w:jc w:val="both"/>
      <w:outlineLvl w:val="4"/>
    </w:pPr>
    <w:rPr>
      <w:rFonts w:ascii="AGaramond" w:hAnsi="AGaramond"/>
      <w:b/>
      <w:i/>
      <w:sz w:val="28"/>
      <w:szCs w:val="20"/>
      <w:u w:val="single"/>
    </w:rPr>
  </w:style>
  <w:style w:type="paragraph" w:styleId="Titre6">
    <w:name w:val="heading 6"/>
    <w:basedOn w:val="Normal"/>
    <w:next w:val="Normal"/>
    <w:link w:val="Titre6Car"/>
    <w:qFormat/>
    <w:rsid w:val="00403B69"/>
    <w:pPr>
      <w:keepNext/>
      <w:tabs>
        <w:tab w:val="left" w:pos="851"/>
      </w:tabs>
      <w:ind w:left="851"/>
      <w:jc w:val="both"/>
      <w:outlineLvl w:val="5"/>
    </w:pPr>
    <w:rPr>
      <w:rFonts w:ascii="AGaramond" w:hAnsi="AGaramond"/>
      <w:i/>
      <w:sz w:val="28"/>
      <w:szCs w:val="20"/>
    </w:rPr>
  </w:style>
  <w:style w:type="paragraph" w:styleId="Titre8">
    <w:name w:val="heading 8"/>
    <w:basedOn w:val="Normal"/>
    <w:next w:val="Normal"/>
    <w:link w:val="Titre8Car"/>
    <w:qFormat/>
    <w:rsid w:val="00403B69"/>
    <w:pPr>
      <w:keepNext/>
      <w:tabs>
        <w:tab w:val="left" w:pos="851"/>
      </w:tabs>
      <w:ind w:left="851"/>
      <w:jc w:val="both"/>
      <w:outlineLvl w:val="7"/>
    </w:pPr>
    <w:rPr>
      <w:rFonts w:ascii="Comic Sans MS" w:hAnsi="Comic Sans MS"/>
      <w:b/>
      <w:i/>
      <w:sz w:val="20"/>
      <w:szCs w:val="20"/>
    </w:rPr>
  </w:style>
  <w:style w:type="paragraph" w:styleId="Titre9">
    <w:name w:val="heading 9"/>
    <w:basedOn w:val="Normal"/>
    <w:next w:val="Normal"/>
    <w:link w:val="Titre9Car"/>
    <w:qFormat/>
    <w:rsid w:val="00403B69"/>
    <w:pPr>
      <w:keepNext/>
      <w:numPr>
        <w:numId w:val="2"/>
      </w:numPr>
      <w:jc w:val="both"/>
      <w:outlineLvl w:val="8"/>
    </w:pPr>
    <w:rPr>
      <w:rFonts w:ascii="Comic Sans MS" w:hAnsi="Comic Sans MS"/>
      <w:b/>
      <w:sz w:val="20"/>
      <w:szCs w:val="20"/>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rsid w:val="00FA273B"/>
    <w:pPr>
      <w:tabs>
        <w:tab w:val="center" w:pos="4536"/>
        <w:tab w:val="right" w:pos="9072"/>
      </w:tabs>
    </w:pPr>
  </w:style>
  <w:style w:type="paragraph" w:styleId="Pieddepage">
    <w:name w:val="footer"/>
    <w:basedOn w:val="Normal"/>
    <w:link w:val="PieddepageCar"/>
    <w:uiPriority w:val="99"/>
    <w:rsid w:val="00FA273B"/>
    <w:pPr>
      <w:tabs>
        <w:tab w:val="center" w:pos="4536"/>
        <w:tab w:val="right" w:pos="9072"/>
      </w:tabs>
    </w:pPr>
  </w:style>
  <w:style w:type="paragraph" w:customStyle="1" w:styleId="ARTICLE">
    <w:name w:val="ARTICLE"/>
    <w:basedOn w:val="Normal"/>
    <w:rsid w:val="001F2A16"/>
    <w:pPr>
      <w:autoSpaceDE w:val="0"/>
      <w:autoSpaceDN w:val="0"/>
      <w:adjustRightInd w:val="0"/>
      <w:jc w:val="both"/>
    </w:pPr>
    <w:rPr>
      <w:rFonts w:ascii="Arial" w:hAnsi="Arial" w:cs="Arial"/>
      <w:b/>
      <w:sz w:val="20"/>
      <w:szCs w:val="20"/>
    </w:rPr>
  </w:style>
  <w:style w:type="paragraph" w:customStyle="1" w:styleId="sousarticle">
    <w:name w:val="sous article"/>
    <w:basedOn w:val="Normal"/>
    <w:rsid w:val="006A5CD0"/>
    <w:pPr>
      <w:spacing w:before="120" w:after="120"/>
      <w:ind w:firstLine="709"/>
      <w:jc w:val="both"/>
    </w:pPr>
    <w:rPr>
      <w:rFonts w:ascii="Arial" w:hAnsi="Arial"/>
      <w:b/>
      <w:sz w:val="20"/>
      <w:szCs w:val="20"/>
    </w:rPr>
  </w:style>
  <w:style w:type="character" w:styleId="Numrodepage">
    <w:name w:val="page number"/>
    <w:basedOn w:val="Policepardfaut"/>
    <w:rsid w:val="00D34DB9"/>
  </w:style>
  <w:style w:type="paragraph" w:styleId="Listepuces">
    <w:name w:val="List Bullet"/>
    <w:basedOn w:val="Normal"/>
    <w:rsid w:val="002908A9"/>
    <w:pPr>
      <w:numPr>
        <w:numId w:val="1"/>
      </w:numPr>
      <w:contextualSpacing/>
    </w:pPr>
  </w:style>
  <w:style w:type="paragraph" w:styleId="Paragraphedeliste">
    <w:name w:val="List Paragraph"/>
    <w:basedOn w:val="Normal"/>
    <w:uiPriority w:val="34"/>
    <w:qFormat/>
    <w:rsid w:val="00A11FF2"/>
    <w:pPr>
      <w:ind w:left="708"/>
    </w:pPr>
  </w:style>
  <w:style w:type="paragraph" w:styleId="Textedebulles">
    <w:name w:val="Balloon Text"/>
    <w:basedOn w:val="Normal"/>
    <w:link w:val="TextedebullesCar"/>
    <w:rsid w:val="0068483E"/>
    <w:rPr>
      <w:rFonts w:ascii="Tahoma" w:hAnsi="Tahoma" w:cs="Tahoma"/>
      <w:sz w:val="16"/>
      <w:szCs w:val="16"/>
    </w:rPr>
  </w:style>
  <w:style w:type="character" w:customStyle="1" w:styleId="TextedebullesCar">
    <w:name w:val="Texte de bulles Car"/>
    <w:link w:val="Textedebulles"/>
    <w:rsid w:val="0068483E"/>
    <w:rPr>
      <w:rFonts w:ascii="Tahoma" w:hAnsi="Tahoma" w:cs="Tahoma"/>
      <w:sz w:val="16"/>
      <w:szCs w:val="16"/>
    </w:rPr>
  </w:style>
  <w:style w:type="character" w:styleId="Marquedecommentaire">
    <w:name w:val="annotation reference"/>
    <w:rsid w:val="00AD4B3C"/>
    <w:rPr>
      <w:sz w:val="16"/>
      <w:szCs w:val="16"/>
    </w:rPr>
  </w:style>
  <w:style w:type="paragraph" w:styleId="Commentaire">
    <w:name w:val="annotation text"/>
    <w:basedOn w:val="Normal"/>
    <w:link w:val="CommentaireCar"/>
    <w:rsid w:val="00AD4B3C"/>
    <w:rPr>
      <w:sz w:val="20"/>
      <w:szCs w:val="20"/>
    </w:rPr>
  </w:style>
  <w:style w:type="character" w:customStyle="1" w:styleId="CommentaireCar">
    <w:name w:val="Commentaire Car"/>
    <w:basedOn w:val="Policepardfaut"/>
    <w:link w:val="Commentaire"/>
    <w:rsid w:val="00AD4B3C"/>
  </w:style>
  <w:style w:type="paragraph" w:styleId="Objetducommentaire">
    <w:name w:val="annotation subject"/>
    <w:basedOn w:val="Commentaire"/>
    <w:next w:val="Commentaire"/>
    <w:link w:val="ObjetducommentaireCar"/>
    <w:rsid w:val="00AD4B3C"/>
    <w:rPr>
      <w:b/>
      <w:bCs/>
    </w:rPr>
  </w:style>
  <w:style w:type="character" w:customStyle="1" w:styleId="ObjetducommentaireCar">
    <w:name w:val="Objet du commentaire Car"/>
    <w:link w:val="Objetducommentaire"/>
    <w:rsid w:val="00AD4B3C"/>
    <w:rPr>
      <w:b/>
      <w:bCs/>
    </w:rPr>
  </w:style>
  <w:style w:type="character" w:customStyle="1" w:styleId="Titre1Car">
    <w:name w:val="Titre 1 Car"/>
    <w:link w:val="Titre1"/>
    <w:rsid w:val="00403B69"/>
    <w:rPr>
      <w:b/>
      <w:sz w:val="32"/>
    </w:rPr>
  </w:style>
  <w:style w:type="character" w:customStyle="1" w:styleId="Titre2Car">
    <w:name w:val="Titre 2 Car"/>
    <w:link w:val="Titre2"/>
    <w:rsid w:val="00403B69"/>
    <w:rPr>
      <w:rFonts w:ascii="Comic Sans MS" w:hAnsi="Comic Sans MS"/>
      <w:b/>
    </w:rPr>
  </w:style>
  <w:style w:type="character" w:customStyle="1" w:styleId="Titre3Car">
    <w:name w:val="Titre 3 Car"/>
    <w:link w:val="Titre3"/>
    <w:rsid w:val="00403B69"/>
    <w:rPr>
      <w:rFonts w:ascii="Comic Sans MS" w:hAnsi="Comic Sans MS"/>
      <w:i/>
      <w:color w:val="0000FF"/>
    </w:rPr>
  </w:style>
  <w:style w:type="character" w:customStyle="1" w:styleId="Titre5Car">
    <w:name w:val="Titre 5 Car"/>
    <w:link w:val="Titre5"/>
    <w:rsid w:val="00403B69"/>
    <w:rPr>
      <w:rFonts w:ascii="AGaramond" w:hAnsi="AGaramond"/>
      <w:b/>
      <w:i/>
      <w:sz w:val="28"/>
      <w:u w:val="single"/>
    </w:rPr>
  </w:style>
  <w:style w:type="character" w:customStyle="1" w:styleId="Titre6Car">
    <w:name w:val="Titre 6 Car"/>
    <w:link w:val="Titre6"/>
    <w:rsid w:val="00403B69"/>
    <w:rPr>
      <w:rFonts w:ascii="AGaramond" w:hAnsi="AGaramond"/>
      <w:i/>
      <w:sz w:val="28"/>
    </w:rPr>
  </w:style>
  <w:style w:type="character" w:customStyle="1" w:styleId="Titre8Car">
    <w:name w:val="Titre 8 Car"/>
    <w:link w:val="Titre8"/>
    <w:rsid w:val="00403B69"/>
    <w:rPr>
      <w:rFonts w:ascii="Comic Sans MS" w:hAnsi="Comic Sans MS"/>
      <w:b/>
      <w:i/>
    </w:rPr>
  </w:style>
  <w:style w:type="character" w:customStyle="1" w:styleId="Titre9Car">
    <w:name w:val="Titre 9 Car"/>
    <w:link w:val="Titre9"/>
    <w:rsid w:val="00403B69"/>
    <w:rPr>
      <w:rFonts w:ascii="Comic Sans MS" w:hAnsi="Comic Sans MS"/>
      <w:b/>
    </w:rPr>
  </w:style>
  <w:style w:type="paragraph" w:styleId="Corpsdetexte">
    <w:name w:val="Body Text"/>
    <w:basedOn w:val="Normal"/>
    <w:link w:val="CorpsdetexteCar"/>
    <w:rsid w:val="00403B69"/>
    <w:pPr>
      <w:jc w:val="both"/>
    </w:pPr>
    <w:rPr>
      <w:rFonts w:ascii="Comic Sans MS" w:hAnsi="Comic Sans MS"/>
      <w:sz w:val="20"/>
      <w:szCs w:val="20"/>
    </w:rPr>
  </w:style>
  <w:style w:type="character" w:customStyle="1" w:styleId="CorpsdetexteCar">
    <w:name w:val="Corps de texte Car"/>
    <w:link w:val="Corpsdetexte"/>
    <w:rsid w:val="00403B69"/>
    <w:rPr>
      <w:rFonts w:ascii="Comic Sans MS" w:hAnsi="Comic Sans MS"/>
    </w:rPr>
  </w:style>
  <w:style w:type="paragraph" w:styleId="Retraitcorpsdetexte">
    <w:name w:val="Body Text Indent"/>
    <w:basedOn w:val="Normal"/>
    <w:link w:val="RetraitcorpsdetexteCar"/>
    <w:rsid w:val="00403B69"/>
    <w:pPr>
      <w:tabs>
        <w:tab w:val="left" w:pos="851"/>
      </w:tabs>
      <w:ind w:left="851"/>
      <w:jc w:val="both"/>
    </w:pPr>
    <w:rPr>
      <w:rFonts w:ascii="AGaramond" w:hAnsi="AGaramond"/>
      <w:sz w:val="28"/>
      <w:szCs w:val="20"/>
    </w:rPr>
  </w:style>
  <w:style w:type="character" w:customStyle="1" w:styleId="RetraitcorpsdetexteCar">
    <w:name w:val="Retrait corps de texte Car"/>
    <w:link w:val="Retraitcorpsdetexte"/>
    <w:rsid w:val="00403B69"/>
    <w:rPr>
      <w:rFonts w:ascii="AGaramond" w:hAnsi="AGaramond"/>
      <w:sz w:val="28"/>
    </w:rPr>
  </w:style>
  <w:style w:type="paragraph" w:styleId="Retraitcorpsdetexte3">
    <w:name w:val="Body Text Indent 3"/>
    <w:basedOn w:val="Normal"/>
    <w:link w:val="Retraitcorpsdetexte3Car"/>
    <w:rsid w:val="00403B69"/>
    <w:pPr>
      <w:tabs>
        <w:tab w:val="left" w:pos="851"/>
      </w:tabs>
      <w:ind w:left="2124"/>
      <w:jc w:val="both"/>
    </w:pPr>
    <w:rPr>
      <w:rFonts w:ascii="AGaramond" w:hAnsi="AGaramond"/>
      <w:sz w:val="28"/>
      <w:szCs w:val="20"/>
    </w:rPr>
  </w:style>
  <w:style w:type="character" w:customStyle="1" w:styleId="Retraitcorpsdetexte3Car">
    <w:name w:val="Retrait corps de texte 3 Car"/>
    <w:link w:val="Retraitcorpsdetexte3"/>
    <w:rsid w:val="00403B69"/>
    <w:rPr>
      <w:rFonts w:ascii="AGaramond" w:hAnsi="AGaramond"/>
      <w:sz w:val="28"/>
    </w:rPr>
  </w:style>
  <w:style w:type="paragraph" w:styleId="Retraitcorpsdetexte2">
    <w:name w:val="Body Text Indent 2"/>
    <w:basedOn w:val="Normal"/>
    <w:link w:val="Retraitcorpsdetexte2Car"/>
    <w:rsid w:val="00403B69"/>
    <w:pPr>
      <w:ind w:firstLine="709"/>
      <w:jc w:val="both"/>
    </w:pPr>
    <w:rPr>
      <w:rFonts w:ascii="Comic Sans MS" w:hAnsi="Comic Sans MS"/>
      <w:sz w:val="20"/>
      <w:szCs w:val="20"/>
    </w:rPr>
  </w:style>
  <w:style w:type="character" w:customStyle="1" w:styleId="Retraitcorpsdetexte2Car">
    <w:name w:val="Retrait corps de texte 2 Car"/>
    <w:link w:val="Retraitcorpsdetexte2"/>
    <w:rsid w:val="00403B69"/>
    <w:rPr>
      <w:rFonts w:ascii="Comic Sans MS" w:hAnsi="Comic Sans MS"/>
    </w:rPr>
  </w:style>
  <w:style w:type="paragraph" w:customStyle="1" w:styleId="Level1">
    <w:name w:val="Level 1"/>
    <w:basedOn w:val="Normal"/>
    <w:rsid w:val="00403B69"/>
    <w:pPr>
      <w:widowControl w:val="0"/>
      <w:autoSpaceDE w:val="0"/>
      <w:autoSpaceDN w:val="0"/>
      <w:adjustRightInd w:val="0"/>
      <w:ind w:left="260" w:hanging="260"/>
    </w:pPr>
    <w:rPr>
      <w:lang w:val="en-US"/>
    </w:rPr>
  </w:style>
  <w:style w:type="character" w:customStyle="1" w:styleId="PieddepageCar">
    <w:name w:val="Pied de page Car"/>
    <w:link w:val="Pieddepage"/>
    <w:uiPriority w:val="99"/>
    <w:rsid w:val="00D14F47"/>
    <w:rPr>
      <w:sz w:val="24"/>
      <w:szCs w:val="24"/>
    </w:rPr>
  </w:style>
  <w:style w:type="paragraph" w:customStyle="1" w:styleId="Default">
    <w:name w:val="Default"/>
    <w:rsid w:val="000D28E2"/>
    <w:pPr>
      <w:autoSpaceDE w:val="0"/>
      <w:autoSpaceDN w:val="0"/>
      <w:adjustRightInd w:val="0"/>
    </w:pPr>
    <w:rPr>
      <w:rFonts w:ascii="Century Gothic" w:hAnsi="Century Gothic" w:cs="Century Gothic"/>
      <w:color w:val="000000"/>
      <w:sz w:val="24"/>
      <w:szCs w:val="24"/>
    </w:rPr>
  </w:style>
  <w:style w:type="paragraph" w:styleId="Rvision">
    <w:name w:val="Revision"/>
    <w:hidden/>
    <w:uiPriority w:val="99"/>
    <w:semiHidden/>
    <w:rsid w:val="000D28E2"/>
    <w:rPr>
      <w:sz w:val="24"/>
      <w:szCs w:val="24"/>
    </w:rPr>
  </w:style>
  <w:style w:type="character" w:styleId="Lienhypertexte">
    <w:name w:val="Hyperlink"/>
    <w:uiPriority w:val="99"/>
    <w:unhideWhenUsed/>
    <w:rsid w:val="00C46E2C"/>
    <w:rPr>
      <w:color w:val="0000FF"/>
      <w:u w:val="single"/>
    </w:rPr>
  </w:style>
  <w:style w:type="character" w:styleId="DfinitionHTML">
    <w:name w:val="HTML Definition"/>
    <w:uiPriority w:val="99"/>
    <w:unhideWhenUsed/>
    <w:rsid w:val="00C46E2C"/>
    <w:rPr>
      <w:i/>
      <w:iCs/>
    </w:rPr>
  </w:style>
  <w:style w:type="character" w:styleId="CitationHTML">
    <w:name w:val="HTML Cite"/>
    <w:uiPriority w:val="99"/>
    <w:unhideWhenUsed/>
    <w:rsid w:val="00C46E2C"/>
    <w:rPr>
      <w:i/>
      <w:iCs/>
    </w:rPr>
  </w:style>
  <w:style w:type="paragraph" w:styleId="NormalWeb">
    <w:name w:val="Normal (Web)"/>
    <w:basedOn w:val="Normal"/>
    <w:uiPriority w:val="99"/>
    <w:unhideWhenUsed/>
    <w:rsid w:val="00C46E2C"/>
    <w:pPr>
      <w:spacing w:before="100" w:beforeAutospacing="1" w:after="100" w:afterAutospacing="1"/>
    </w:pPr>
  </w:style>
  <w:style w:type="character" w:customStyle="1" w:styleId="highlight">
    <w:name w:val="highlight"/>
    <w:rsid w:val="00C46E2C"/>
  </w:style>
  <w:style w:type="character" w:styleId="Accentuation">
    <w:name w:val="Emphasis"/>
    <w:uiPriority w:val="20"/>
    <w:qFormat/>
    <w:rsid w:val="00FC2856"/>
    <w:rPr>
      <w:i/>
      <w:iCs/>
    </w:rPr>
  </w:style>
  <w:style w:type="character" w:customStyle="1" w:styleId="pc">
    <w:name w:val="pc"/>
    <w:rsid w:val="00B53D6D"/>
  </w:style>
  <w:style w:type="character" w:customStyle="1" w:styleId="st1">
    <w:name w:val="st1"/>
    <w:rsid w:val="00625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293082">
      <w:bodyDiv w:val="1"/>
      <w:marLeft w:val="0"/>
      <w:marRight w:val="0"/>
      <w:marTop w:val="0"/>
      <w:marBottom w:val="0"/>
      <w:divBdr>
        <w:top w:val="none" w:sz="0" w:space="0" w:color="auto"/>
        <w:left w:val="none" w:sz="0" w:space="0" w:color="auto"/>
        <w:bottom w:val="none" w:sz="0" w:space="0" w:color="auto"/>
        <w:right w:val="none" w:sz="0" w:space="0" w:color="auto"/>
      </w:divBdr>
    </w:div>
    <w:div w:id="442846511">
      <w:bodyDiv w:val="1"/>
      <w:marLeft w:val="0"/>
      <w:marRight w:val="0"/>
      <w:marTop w:val="0"/>
      <w:marBottom w:val="0"/>
      <w:divBdr>
        <w:top w:val="none" w:sz="0" w:space="0" w:color="auto"/>
        <w:left w:val="none" w:sz="0" w:space="0" w:color="auto"/>
        <w:bottom w:val="none" w:sz="0" w:space="0" w:color="auto"/>
        <w:right w:val="none" w:sz="0" w:space="0" w:color="auto"/>
      </w:divBdr>
    </w:div>
    <w:div w:id="503400630">
      <w:bodyDiv w:val="1"/>
      <w:marLeft w:val="0"/>
      <w:marRight w:val="0"/>
      <w:marTop w:val="0"/>
      <w:marBottom w:val="0"/>
      <w:divBdr>
        <w:top w:val="none" w:sz="0" w:space="0" w:color="auto"/>
        <w:left w:val="none" w:sz="0" w:space="0" w:color="auto"/>
        <w:bottom w:val="none" w:sz="0" w:space="0" w:color="auto"/>
        <w:right w:val="none" w:sz="0" w:space="0" w:color="auto"/>
      </w:divBdr>
    </w:div>
    <w:div w:id="1216309697">
      <w:bodyDiv w:val="1"/>
      <w:marLeft w:val="0"/>
      <w:marRight w:val="0"/>
      <w:marTop w:val="0"/>
      <w:marBottom w:val="0"/>
      <w:divBdr>
        <w:top w:val="none" w:sz="0" w:space="0" w:color="auto"/>
        <w:left w:val="none" w:sz="0" w:space="0" w:color="auto"/>
        <w:bottom w:val="none" w:sz="0" w:space="0" w:color="auto"/>
        <w:right w:val="none" w:sz="0" w:space="0" w:color="auto"/>
      </w:divBdr>
    </w:div>
    <w:div w:id="127463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1.jpg@01D0E662.E99CB850" TargetMode="External"/><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034A6-67AC-4BE4-B265-CECC8E4E6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5708</Words>
  <Characters>31400</Characters>
  <Application>Microsoft Office Word</Application>
  <DocSecurity>0</DocSecurity>
  <Lines>261</Lines>
  <Paragraphs>74</Paragraphs>
  <ScaleCrop>false</ScaleCrop>
  <HeadingPairs>
    <vt:vector size="2" baseType="variant">
      <vt:variant>
        <vt:lpstr>Titre</vt:lpstr>
      </vt:variant>
      <vt:variant>
        <vt:i4>1</vt:i4>
      </vt:variant>
    </vt:vector>
  </HeadingPairs>
  <TitlesOfParts>
    <vt:vector size="1" baseType="lpstr">
      <vt:lpstr>ACCORD INSTITUANT UN REGIME DE GARANTIES COLLECTIVES ET OBLIGATOIRES « FRAIS DE SOINS DE SANTE »</vt:lpstr>
    </vt:vector>
  </TitlesOfParts>
  <Company>Radiance</Company>
  <LinksUpToDate>false</LinksUpToDate>
  <CharactersWithSpaces>37034</CharactersWithSpaces>
  <SharedDoc>false</SharedDoc>
  <HLinks>
    <vt:vector size="6" baseType="variant">
      <vt:variant>
        <vt:i4>3014730</vt:i4>
      </vt:variant>
      <vt:variant>
        <vt:i4>84046</vt:i4>
      </vt:variant>
      <vt:variant>
        <vt:i4>1025</vt:i4>
      </vt:variant>
      <vt:variant>
        <vt:i4>1</vt:i4>
      </vt:variant>
      <vt:variant>
        <vt:lpwstr>cid:image001.jpg@01D0E662.E99CB850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INSTITUANT UN REGIME DE GARANTIES COLLECTIVES ET OBLIGATOIRES « FRAIS DE SOINS DE SANTE »</dc:title>
  <dc:subject/>
  <dc:creator>Aurore THOMAS-CANTIE</dc:creator>
  <cp:keywords/>
  <cp:lastModifiedBy>LE BRAS Yoann</cp:lastModifiedBy>
  <cp:revision>2</cp:revision>
  <cp:lastPrinted>2022-02-23T08:16:00Z</cp:lastPrinted>
  <dcterms:created xsi:type="dcterms:W3CDTF">2026-04-01T07:42:00Z</dcterms:created>
  <dcterms:modified xsi:type="dcterms:W3CDTF">2026-04-01T07:42:00Z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
    <vt:lpwstr>10971240</vt:lpwstr>
  </property>
  <property fmtid="{D5CDD505-2E9C-101B-9397-08002B2CF9AE}" pid="3" name="adxRibbonCheckBoxElectionsVisible">
    <vt:lpwstr>N</vt:lpwstr>
  </property>
  <property fmtid="{D5CDD505-2E9C-101B-9397-08002B2CF9AE}" pid="4" name="FROMMODELE">
    <vt:lpwstr>N</vt:lpwstr>
  </property>
  <property fmtid="{D5CDD505-2E9C-101B-9397-08002B2CF9AE}" pid="5" name="FROMBIBLE">
    <vt:lpwstr>N</vt:lpwstr>
  </property>
  <property fmtid="{D5CDD505-2E9C-101B-9397-08002B2CF9AE}" pid="6" name="FROMDOCUMENT">
    <vt:lpwstr>N</vt:lpwstr>
  </property>
  <property fmtid="{D5CDD505-2E9C-101B-9397-08002B2CF9AE}" pid="7" name="adxRibbonMenuTrames">
    <vt:lpwstr>O</vt:lpwstr>
  </property>
  <property fmtid="{D5CDD505-2E9C-101B-9397-08002B2CF9AE}" pid="8" name="adxRibbonButtonInsertSignatures">
    <vt:lpwstr>O</vt:lpwstr>
  </property>
  <property fmtid="{D5CDD505-2E9C-101B-9397-08002B2CF9AE}" pid="9" name="adxRibbonCheckBoxLegifrance">
    <vt:lpwstr>N</vt:lpwstr>
  </property>
  <property fmtid="{D5CDD505-2E9C-101B-9397-08002B2CF9AE}" pid="10" name="adxRibbonCheckBoxLegifranceVisible">
    <vt:lpwstr>O</vt:lpwstr>
  </property>
  <property fmtid="{D5CDD505-2E9C-101B-9397-08002B2CF9AE}" pid="11" name="adxRibbonCheckBoxBibleJudiciaire">
    <vt:lpwstr>N</vt:lpwstr>
  </property>
  <property fmtid="{D5CDD505-2E9C-101B-9397-08002B2CF9AE}" pid="12" name="adxRibbonCheckBoxBibleJudiciaireVisible">
    <vt:lpwstr>N</vt:lpwstr>
  </property>
  <property fmtid="{D5CDD505-2E9C-101B-9397-08002B2CF9AE}" pid="13" name="adxRibbonButtonSaveIrys">
    <vt:lpwstr>N</vt:lpwstr>
  </property>
  <property fmtid="{D5CDD505-2E9C-101B-9397-08002B2CF9AE}" pid="14" name="adxRibbonButtonChemin">
    <vt:lpwstr>O</vt:lpwstr>
  </property>
  <property fmtid="{D5CDD505-2E9C-101B-9397-08002B2CF9AE}" pid="15" name="GetChemin">
    <vt:lpwstr>425360506</vt:lpwstr>
  </property>
</Properties>
</file>