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3A71" w14:textId="77777777" w:rsidR="00B47932" w:rsidRPr="00961167" w:rsidRDefault="00B47932" w:rsidP="00B47932">
      <w:pPr>
        <w:spacing w:after="0" w:line="240" w:lineRule="auto"/>
        <w:rPr>
          <w:rFonts w:ascii="Arial" w:hAnsi="Arial" w:cs="Arial"/>
          <w:b/>
          <w:sz w:val="20"/>
        </w:rPr>
      </w:pPr>
    </w:p>
    <w:p w14:paraId="5AB19675" w14:textId="717809C4" w:rsidR="00B47932" w:rsidRPr="00503572" w:rsidRDefault="00B47932" w:rsidP="00B47932">
      <w:pPr>
        <w:pBdr>
          <w:top w:val="single" w:sz="4" w:space="1" w:color="auto"/>
          <w:left w:val="single" w:sz="4" w:space="4" w:color="auto"/>
          <w:bottom w:val="single" w:sz="4" w:space="1" w:color="auto"/>
          <w:right w:val="single" w:sz="4" w:space="4" w:color="auto"/>
        </w:pBdr>
        <w:jc w:val="center"/>
        <w:rPr>
          <w:rFonts w:ascii="Arial" w:hAnsi="Arial" w:cs="Arial"/>
          <w:b/>
          <w:bCs/>
          <w:color w:val="000000" w:themeColor="text1"/>
          <w:sz w:val="40"/>
          <w:szCs w:val="40"/>
        </w:rPr>
      </w:pPr>
      <w:r w:rsidRPr="00503572">
        <w:rPr>
          <w:rFonts w:ascii="Arial" w:hAnsi="Arial" w:cs="Arial"/>
          <w:b/>
          <w:bCs/>
          <w:color w:val="000000" w:themeColor="text1"/>
          <w:sz w:val="40"/>
          <w:szCs w:val="40"/>
        </w:rPr>
        <w:t xml:space="preserve">Accord </w:t>
      </w:r>
      <w:r w:rsidR="00503572">
        <w:rPr>
          <w:rFonts w:ascii="Arial" w:hAnsi="Arial" w:cs="Arial"/>
          <w:b/>
          <w:bCs/>
          <w:color w:val="000000" w:themeColor="text1"/>
          <w:sz w:val="40"/>
          <w:szCs w:val="40"/>
        </w:rPr>
        <w:t xml:space="preserve">d’entreprise </w:t>
      </w:r>
      <w:r w:rsidRPr="00503572">
        <w:rPr>
          <w:rFonts w:ascii="Arial" w:hAnsi="Arial" w:cs="Arial"/>
          <w:b/>
          <w:bCs/>
          <w:color w:val="000000" w:themeColor="text1"/>
          <w:sz w:val="40"/>
          <w:szCs w:val="40"/>
        </w:rPr>
        <w:t xml:space="preserve">relatif aux dispositions en faveur des salariés en situation de handicap et des salariés aidants </w:t>
      </w:r>
    </w:p>
    <w:p w14:paraId="6A27E323" w14:textId="77777777" w:rsidR="00B47932" w:rsidRPr="00450B11" w:rsidRDefault="00B47932" w:rsidP="00B47932">
      <w:pPr>
        <w:tabs>
          <w:tab w:val="left" w:pos="5985"/>
        </w:tabs>
        <w:spacing w:after="0" w:line="240" w:lineRule="auto"/>
        <w:jc w:val="both"/>
        <w:rPr>
          <w:rFonts w:ascii="Arial" w:hAnsi="Arial" w:cs="Arial"/>
        </w:rPr>
      </w:pPr>
      <w:r w:rsidRPr="00450B11">
        <w:rPr>
          <w:rFonts w:ascii="Arial" w:hAnsi="Arial" w:cs="Arial"/>
        </w:rPr>
        <w:tab/>
      </w:r>
    </w:p>
    <w:p w14:paraId="17419853" w14:textId="77777777" w:rsidR="00B47932" w:rsidRPr="00450B11" w:rsidRDefault="00B47932" w:rsidP="00B47932">
      <w:pPr>
        <w:spacing w:after="0" w:line="240" w:lineRule="auto"/>
        <w:jc w:val="both"/>
        <w:rPr>
          <w:rFonts w:ascii="Arial" w:hAnsi="Arial" w:cs="Arial"/>
        </w:rPr>
      </w:pPr>
    </w:p>
    <w:p w14:paraId="4A7D5D20" w14:textId="77777777" w:rsidR="00B47932" w:rsidRPr="00450B11" w:rsidRDefault="00B47932" w:rsidP="00B47932">
      <w:pPr>
        <w:spacing w:after="0" w:line="240" w:lineRule="auto"/>
        <w:jc w:val="both"/>
        <w:rPr>
          <w:rFonts w:ascii="Arial" w:hAnsi="Arial" w:cs="Arial"/>
        </w:rPr>
      </w:pPr>
    </w:p>
    <w:p w14:paraId="63C1A8D1" w14:textId="77777777" w:rsidR="00B47932" w:rsidRPr="00450B11" w:rsidRDefault="00B47932" w:rsidP="00B47932">
      <w:pPr>
        <w:spacing w:line="240" w:lineRule="auto"/>
        <w:rPr>
          <w:b/>
          <w:bCs/>
          <w:sz w:val="24"/>
        </w:rPr>
      </w:pPr>
      <w:proofErr w:type="gramStart"/>
      <w:r w:rsidRPr="00450B11">
        <w:rPr>
          <w:b/>
          <w:bCs/>
          <w:sz w:val="24"/>
        </w:rPr>
        <w:t>ENTRE les</w:t>
      </w:r>
      <w:proofErr w:type="gramEnd"/>
      <w:r w:rsidRPr="00450B11">
        <w:rPr>
          <w:b/>
          <w:bCs/>
          <w:sz w:val="24"/>
        </w:rPr>
        <w:t xml:space="preserve"> SOUSSIGNES :</w:t>
      </w:r>
    </w:p>
    <w:p w14:paraId="17764873" w14:textId="77777777" w:rsidR="00B47932" w:rsidRPr="00450B11" w:rsidRDefault="00B47932" w:rsidP="00B47932">
      <w:pPr>
        <w:spacing w:line="240" w:lineRule="auto"/>
        <w:rPr>
          <w:sz w:val="24"/>
        </w:rPr>
      </w:pPr>
    </w:p>
    <w:p w14:paraId="2FC6142F" w14:textId="77777777" w:rsidR="00B47932" w:rsidRPr="00450B11" w:rsidRDefault="00B47932" w:rsidP="00B47932">
      <w:pPr>
        <w:spacing w:line="240" w:lineRule="auto"/>
        <w:rPr>
          <w:sz w:val="24"/>
        </w:rPr>
      </w:pPr>
      <w:r w:rsidRPr="00450B11">
        <w:rPr>
          <w:sz w:val="24"/>
        </w:rPr>
        <w:t xml:space="preserve">La SCOP LABORATOIRE BIOLUZ dont le siège social est situé ZI de </w:t>
      </w:r>
      <w:proofErr w:type="spellStart"/>
      <w:r w:rsidRPr="00450B11">
        <w:rPr>
          <w:sz w:val="24"/>
        </w:rPr>
        <w:t>Jalday</w:t>
      </w:r>
      <w:proofErr w:type="spellEnd"/>
      <w:r w:rsidRPr="00450B11">
        <w:rPr>
          <w:sz w:val="24"/>
        </w:rPr>
        <w:t xml:space="preserve"> à </w:t>
      </w:r>
      <w:proofErr w:type="spellStart"/>
      <w:r w:rsidRPr="00450B11">
        <w:rPr>
          <w:sz w:val="24"/>
        </w:rPr>
        <w:t>SAINT-JEAN-de-LUZ</w:t>
      </w:r>
      <w:proofErr w:type="spellEnd"/>
      <w:r w:rsidRPr="00450B11">
        <w:rPr>
          <w:sz w:val="24"/>
        </w:rPr>
        <w:t xml:space="preserve"> (64500),</w:t>
      </w:r>
    </w:p>
    <w:p w14:paraId="0CBFD665" w14:textId="00B05F42" w:rsidR="00B47932" w:rsidRPr="00450B11" w:rsidRDefault="00B47932" w:rsidP="00B47932">
      <w:pPr>
        <w:spacing w:line="240" w:lineRule="auto"/>
        <w:rPr>
          <w:sz w:val="24"/>
        </w:rPr>
      </w:pPr>
      <w:r w:rsidRPr="00450B11">
        <w:rPr>
          <w:sz w:val="24"/>
        </w:rPr>
        <w:t>Immatriculée au RCS de BAYONNE sous le n° 79150314700013 et représentée par</w:t>
      </w:r>
      <w:r w:rsidR="005E4A2E">
        <w:rPr>
          <w:sz w:val="24"/>
        </w:rPr>
        <w:t xml:space="preserve"> XXX</w:t>
      </w:r>
      <w:r w:rsidR="00503572">
        <w:rPr>
          <w:sz w:val="24"/>
        </w:rPr>
        <w:t xml:space="preserve"> agissant en qualité de Directeur Général,</w:t>
      </w:r>
    </w:p>
    <w:p w14:paraId="36909F8F" w14:textId="77777777" w:rsidR="00B47932" w:rsidRPr="00450B11" w:rsidRDefault="00B47932" w:rsidP="00B47932">
      <w:pPr>
        <w:spacing w:line="240" w:lineRule="auto"/>
        <w:rPr>
          <w:sz w:val="24"/>
        </w:rPr>
      </w:pPr>
    </w:p>
    <w:p w14:paraId="47A08104" w14:textId="6945732E" w:rsidR="00B47932" w:rsidRPr="00450B11" w:rsidRDefault="00B47932" w:rsidP="001A6858">
      <w:pPr>
        <w:spacing w:line="240" w:lineRule="auto"/>
        <w:jc w:val="right"/>
        <w:rPr>
          <w:sz w:val="24"/>
        </w:rPr>
      </w:pPr>
      <w:r w:rsidRPr="00450B11">
        <w:rPr>
          <w:sz w:val="24"/>
        </w:rPr>
        <w:t>D’UNE PART,</w:t>
      </w:r>
    </w:p>
    <w:p w14:paraId="73825742" w14:textId="77777777" w:rsidR="00B47932" w:rsidRPr="00450B11" w:rsidRDefault="00B47932" w:rsidP="00B47932">
      <w:pPr>
        <w:spacing w:line="240" w:lineRule="auto"/>
        <w:rPr>
          <w:b/>
          <w:bCs/>
          <w:sz w:val="24"/>
        </w:rPr>
      </w:pPr>
      <w:r w:rsidRPr="00450B11">
        <w:rPr>
          <w:b/>
          <w:bCs/>
          <w:sz w:val="24"/>
        </w:rPr>
        <w:t>ET</w:t>
      </w:r>
    </w:p>
    <w:p w14:paraId="2AF66EAB" w14:textId="77777777" w:rsidR="00B47932" w:rsidRPr="00450B11" w:rsidRDefault="00B47932" w:rsidP="00B47932">
      <w:pPr>
        <w:spacing w:line="240" w:lineRule="auto"/>
        <w:rPr>
          <w:sz w:val="24"/>
        </w:rPr>
      </w:pPr>
    </w:p>
    <w:p w14:paraId="4B0067CB" w14:textId="77777777" w:rsidR="00B47932" w:rsidRPr="00450B11" w:rsidRDefault="00B47932" w:rsidP="00B47932">
      <w:pPr>
        <w:spacing w:line="240" w:lineRule="auto"/>
        <w:rPr>
          <w:sz w:val="24"/>
        </w:rPr>
      </w:pPr>
      <w:r w:rsidRPr="00450B11">
        <w:rPr>
          <w:sz w:val="24"/>
        </w:rPr>
        <w:t>Membres titulaires de la délégation au comité social et économique (CSE), statuant à la majorité</w:t>
      </w:r>
    </w:p>
    <w:p w14:paraId="699AB022" w14:textId="77777777" w:rsidR="00B47932" w:rsidRPr="00450B11" w:rsidRDefault="00B47932" w:rsidP="00B47932">
      <w:pPr>
        <w:spacing w:line="240" w:lineRule="auto"/>
        <w:jc w:val="right"/>
        <w:rPr>
          <w:sz w:val="24"/>
        </w:rPr>
      </w:pPr>
    </w:p>
    <w:p w14:paraId="6E63FCF0" w14:textId="77777777" w:rsidR="00B47932" w:rsidRPr="00450B11" w:rsidRDefault="00B47932" w:rsidP="00B47932">
      <w:pPr>
        <w:spacing w:line="240" w:lineRule="auto"/>
        <w:jc w:val="right"/>
        <w:rPr>
          <w:sz w:val="24"/>
        </w:rPr>
      </w:pPr>
      <w:r w:rsidRPr="00450B11">
        <w:rPr>
          <w:sz w:val="24"/>
        </w:rPr>
        <w:t>D’AUTRE PART,</w:t>
      </w:r>
    </w:p>
    <w:p w14:paraId="20246FC9" w14:textId="77777777" w:rsidR="00B47932" w:rsidRPr="00450B11" w:rsidRDefault="00B47932" w:rsidP="00B47932">
      <w:pPr>
        <w:spacing w:after="0" w:line="240" w:lineRule="auto"/>
        <w:jc w:val="both"/>
        <w:rPr>
          <w:rFonts w:ascii="Arial" w:hAnsi="Arial" w:cs="Arial"/>
        </w:rPr>
      </w:pPr>
    </w:p>
    <w:p w14:paraId="30E12A5E" w14:textId="171935B3" w:rsidR="00B47932" w:rsidRDefault="00503572" w:rsidP="00B47932">
      <w:pPr>
        <w:spacing w:after="0" w:line="240" w:lineRule="auto"/>
        <w:jc w:val="both"/>
        <w:rPr>
          <w:rFonts w:ascii="Arial" w:hAnsi="Arial" w:cs="Arial"/>
        </w:rPr>
      </w:pPr>
      <w:r w:rsidRPr="00503572">
        <w:rPr>
          <w:rFonts w:ascii="Arial" w:hAnsi="Arial" w:cs="Arial"/>
        </w:rPr>
        <w:t>IL A ÉTÉ ARRÊTÉ ET CONVENU CE QUI SUIT :</w:t>
      </w:r>
    </w:p>
    <w:p w14:paraId="54CF10FB" w14:textId="77777777" w:rsidR="00503572" w:rsidRDefault="00503572" w:rsidP="00B47932">
      <w:pPr>
        <w:spacing w:after="0" w:line="240" w:lineRule="auto"/>
        <w:jc w:val="both"/>
        <w:rPr>
          <w:rFonts w:ascii="Arial" w:hAnsi="Arial" w:cs="Arial"/>
        </w:rPr>
      </w:pPr>
    </w:p>
    <w:p w14:paraId="09DF6D84" w14:textId="77777777" w:rsidR="00503572" w:rsidRPr="00450B11" w:rsidRDefault="00503572" w:rsidP="00B47932">
      <w:pPr>
        <w:spacing w:after="0" w:line="240" w:lineRule="auto"/>
        <w:jc w:val="both"/>
        <w:rPr>
          <w:rFonts w:ascii="Arial" w:hAnsi="Arial" w:cs="Arial"/>
        </w:rPr>
      </w:pPr>
    </w:p>
    <w:p w14:paraId="49232267" w14:textId="77777777" w:rsidR="00B47932" w:rsidRPr="00503572" w:rsidRDefault="00B47932" w:rsidP="00B47932">
      <w:pPr>
        <w:spacing w:after="0" w:line="240" w:lineRule="auto"/>
        <w:jc w:val="both"/>
        <w:rPr>
          <w:rFonts w:ascii="Arial" w:hAnsi="Arial" w:cs="Arial"/>
          <w:b/>
        </w:rPr>
      </w:pPr>
      <w:r w:rsidRPr="00503572">
        <w:rPr>
          <w:rFonts w:ascii="Arial" w:hAnsi="Arial" w:cs="Arial"/>
          <w:b/>
        </w:rPr>
        <w:t>Préambule</w:t>
      </w:r>
    </w:p>
    <w:p w14:paraId="63EBA37B" w14:textId="77777777" w:rsidR="00B47932" w:rsidRPr="00503572" w:rsidRDefault="00B47932" w:rsidP="00B47932">
      <w:pPr>
        <w:spacing w:after="0" w:line="240" w:lineRule="auto"/>
        <w:jc w:val="both"/>
        <w:rPr>
          <w:rFonts w:ascii="Arial" w:hAnsi="Arial" w:cs="Arial"/>
          <w:b/>
        </w:rPr>
      </w:pPr>
    </w:p>
    <w:p w14:paraId="2470B35E" w14:textId="77777777" w:rsidR="00B47932" w:rsidRPr="00503572" w:rsidRDefault="00B47932" w:rsidP="00B47932">
      <w:pPr>
        <w:pStyle w:val="Corpsdetexte"/>
        <w:rPr>
          <w:rFonts w:ascii="Arial" w:hAnsi="Arial" w:cs="Arial"/>
          <w:sz w:val="22"/>
          <w:szCs w:val="22"/>
        </w:rPr>
      </w:pPr>
    </w:p>
    <w:p w14:paraId="129DEC80" w14:textId="1C277A4F" w:rsidR="00B47932" w:rsidRPr="00503572" w:rsidRDefault="00105BAD" w:rsidP="00B47932">
      <w:pPr>
        <w:pStyle w:val="Corpsdetexte"/>
        <w:rPr>
          <w:rFonts w:ascii="Arial" w:hAnsi="Arial" w:cs="Arial"/>
          <w:sz w:val="22"/>
          <w:szCs w:val="22"/>
        </w:rPr>
      </w:pPr>
      <w:r w:rsidRPr="00503572">
        <w:rPr>
          <w:rFonts w:ascii="Arial" w:hAnsi="Arial" w:cs="Arial"/>
          <w:sz w:val="22"/>
          <w:szCs w:val="22"/>
        </w:rPr>
        <w:t>L</w:t>
      </w:r>
      <w:r w:rsidR="00B47932" w:rsidRPr="00503572">
        <w:rPr>
          <w:rFonts w:ascii="Arial" w:hAnsi="Arial" w:cs="Arial"/>
          <w:sz w:val="22"/>
          <w:szCs w:val="22"/>
        </w:rPr>
        <w:t xml:space="preserve">’accord de branche du 9 janvier 2025 relatif aux salariés aidants, </w:t>
      </w:r>
      <w:r w:rsidRPr="00503572">
        <w:rPr>
          <w:rFonts w:ascii="Arial" w:hAnsi="Arial" w:cs="Arial"/>
          <w:sz w:val="22"/>
          <w:szCs w:val="22"/>
        </w:rPr>
        <w:t>a</w:t>
      </w:r>
      <w:r w:rsidR="00B47932" w:rsidRPr="00503572">
        <w:rPr>
          <w:rFonts w:ascii="Arial" w:hAnsi="Arial" w:cs="Arial"/>
          <w:sz w:val="22"/>
          <w:szCs w:val="22"/>
        </w:rPr>
        <w:t xml:space="preserve"> poussé les parties à r</w:t>
      </w:r>
      <w:r w:rsidRPr="00503572">
        <w:rPr>
          <w:rFonts w:ascii="Arial" w:hAnsi="Arial" w:cs="Arial"/>
          <w:sz w:val="22"/>
          <w:szCs w:val="22"/>
        </w:rPr>
        <w:t xml:space="preserve">édiger un accord d’entreprise </w:t>
      </w:r>
      <w:r w:rsidR="00322977" w:rsidRPr="00503572">
        <w:rPr>
          <w:rFonts w:ascii="Arial" w:hAnsi="Arial" w:cs="Arial"/>
          <w:sz w:val="22"/>
          <w:szCs w:val="22"/>
        </w:rPr>
        <w:t xml:space="preserve">visant à soutenir </w:t>
      </w:r>
      <w:r w:rsidRPr="00503572">
        <w:rPr>
          <w:rFonts w:ascii="Arial" w:hAnsi="Arial" w:cs="Arial"/>
          <w:sz w:val="22"/>
          <w:szCs w:val="22"/>
        </w:rPr>
        <w:t>l</w:t>
      </w:r>
      <w:r w:rsidR="00A93A41" w:rsidRPr="00503572">
        <w:rPr>
          <w:rFonts w:ascii="Arial" w:hAnsi="Arial" w:cs="Arial"/>
          <w:sz w:val="22"/>
          <w:szCs w:val="22"/>
        </w:rPr>
        <w:t>es</w:t>
      </w:r>
      <w:r w:rsidRPr="00503572">
        <w:rPr>
          <w:rFonts w:ascii="Arial" w:hAnsi="Arial" w:cs="Arial"/>
          <w:sz w:val="22"/>
          <w:szCs w:val="22"/>
        </w:rPr>
        <w:t xml:space="preserve"> salariés aidants </w:t>
      </w:r>
      <w:r w:rsidR="00322977" w:rsidRPr="00503572">
        <w:rPr>
          <w:rFonts w:ascii="Arial" w:hAnsi="Arial" w:cs="Arial"/>
          <w:sz w:val="22"/>
          <w:szCs w:val="22"/>
        </w:rPr>
        <w:t>ainsi que les</w:t>
      </w:r>
      <w:r w:rsidRPr="00503572">
        <w:rPr>
          <w:rFonts w:ascii="Arial" w:hAnsi="Arial" w:cs="Arial"/>
          <w:sz w:val="22"/>
          <w:szCs w:val="22"/>
        </w:rPr>
        <w:t xml:space="preserve"> personnes en situation de </w:t>
      </w:r>
      <w:r w:rsidR="00A93A41" w:rsidRPr="00503572">
        <w:rPr>
          <w:rFonts w:ascii="Arial" w:hAnsi="Arial" w:cs="Arial"/>
          <w:sz w:val="22"/>
          <w:szCs w:val="22"/>
        </w:rPr>
        <w:t>handicap</w:t>
      </w:r>
      <w:r w:rsidR="00B47932" w:rsidRPr="00503572">
        <w:rPr>
          <w:rFonts w:ascii="Arial" w:hAnsi="Arial" w:cs="Arial"/>
          <w:sz w:val="22"/>
          <w:szCs w:val="22"/>
        </w:rPr>
        <w:t>.</w:t>
      </w:r>
    </w:p>
    <w:p w14:paraId="66DEBD5E" w14:textId="77777777" w:rsidR="00E96FB2" w:rsidRPr="00503572" w:rsidRDefault="00E96FB2" w:rsidP="00E745B2">
      <w:pPr>
        <w:pStyle w:val="Corpsdetexte"/>
        <w:tabs>
          <w:tab w:val="left" w:pos="0"/>
        </w:tabs>
        <w:rPr>
          <w:rFonts w:ascii="Arial" w:hAnsi="Arial" w:cs="Arial"/>
          <w:sz w:val="22"/>
          <w:szCs w:val="22"/>
        </w:rPr>
      </w:pPr>
    </w:p>
    <w:p w14:paraId="107D98EA" w14:textId="3DF33E11" w:rsidR="00E745B2" w:rsidRPr="005253BF" w:rsidRDefault="00E745B2" w:rsidP="00E745B2">
      <w:pPr>
        <w:pStyle w:val="Corpsdetexte"/>
        <w:rPr>
          <w:rFonts w:ascii="Arial" w:hAnsi="Arial" w:cs="Arial"/>
          <w:sz w:val="22"/>
          <w:szCs w:val="22"/>
        </w:rPr>
      </w:pPr>
      <w:r w:rsidRPr="005253BF">
        <w:rPr>
          <w:rFonts w:ascii="Arial" w:hAnsi="Arial" w:cs="Arial"/>
          <w:sz w:val="22"/>
          <w:szCs w:val="22"/>
        </w:rPr>
        <w:t xml:space="preserve">Conscient du défi actuel et futur du nombre des salariés aidants qui ne cessera de </w:t>
      </w:r>
      <w:r w:rsidRPr="00E745B2">
        <w:rPr>
          <w:rFonts w:ascii="Arial" w:hAnsi="Arial" w:cs="Arial"/>
          <w:sz w:val="22"/>
          <w:szCs w:val="22"/>
        </w:rPr>
        <w:t>croître</w:t>
      </w:r>
      <w:r w:rsidRPr="005253BF">
        <w:rPr>
          <w:rFonts w:ascii="Arial" w:hAnsi="Arial" w:cs="Arial"/>
          <w:sz w:val="22"/>
          <w:szCs w:val="22"/>
        </w:rPr>
        <w:t xml:space="preserve">, le laboratoire BIOLUZ reconnait l’importance de l’engagement en faveur des salariés aidants, afin de prendre en compte leur propre santé et qualité de vie au travail. </w:t>
      </w:r>
    </w:p>
    <w:p w14:paraId="3D5FF8D0" w14:textId="77777777" w:rsidR="00E745B2" w:rsidRPr="00E745B2" w:rsidRDefault="00E745B2" w:rsidP="00E745B2">
      <w:pPr>
        <w:pStyle w:val="Paragraphedeliste"/>
        <w:tabs>
          <w:tab w:val="left" w:pos="0"/>
        </w:tabs>
        <w:rPr>
          <w:rFonts w:ascii="Arial" w:eastAsia="Times New Roman" w:hAnsi="Arial" w:cs="Arial"/>
          <w:kern w:val="0"/>
          <w:lang w:eastAsia="fr-FR"/>
          <w14:ligatures w14:val="none"/>
        </w:rPr>
      </w:pPr>
    </w:p>
    <w:p w14:paraId="25D9190F" w14:textId="77777777" w:rsidR="00E745B2" w:rsidRPr="005253BF" w:rsidRDefault="00E745B2" w:rsidP="00E745B2">
      <w:pPr>
        <w:pStyle w:val="Corpsdetexte"/>
        <w:rPr>
          <w:rFonts w:ascii="Arial" w:hAnsi="Arial" w:cs="Arial"/>
          <w:sz w:val="22"/>
          <w:szCs w:val="22"/>
        </w:rPr>
      </w:pPr>
      <w:r w:rsidRPr="005253BF">
        <w:rPr>
          <w:rFonts w:ascii="Arial" w:hAnsi="Arial" w:cs="Arial"/>
          <w:sz w:val="22"/>
          <w:szCs w:val="22"/>
        </w:rPr>
        <w:t xml:space="preserve">L’engagement en faveur de ces deux sujets majeurs, parfois liés, relève de la responsabilité </w:t>
      </w:r>
      <w:r w:rsidRPr="00E745B2">
        <w:rPr>
          <w:rFonts w:ascii="Arial" w:hAnsi="Arial" w:cs="Arial"/>
          <w:sz w:val="22"/>
          <w:szCs w:val="22"/>
        </w:rPr>
        <w:t>sociale</w:t>
      </w:r>
      <w:r w:rsidRPr="005253BF">
        <w:rPr>
          <w:rFonts w:ascii="Arial" w:hAnsi="Arial" w:cs="Arial"/>
          <w:sz w:val="22"/>
          <w:szCs w:val="22"/>
        </w:rPr>
        <w:t xml:space="preserve"> et sociétale de tous, des dirigeants aux salariés en passant par les partenaires sociaux.</w:t>
      </w:r>
    </w:p>
    <w:p w14:paraId="7C25A4C1" w14:textId="77777777" w:rsidR="00E651C6" w:rsidRDefault="00E651C6" w:rsidP="00C17E8C">
      <w:pPr>
        <w:pStyle w:val="Paragraphedeliste"/>
        <w:ind w:left="0"/>
        <w:rPr>
          <w:rFonts w:ascii="Arial" w:hAnsi="Arial" w:cs="Arial"/>
          <w:b/>
          <w:caps/>
          <w:noProof/>
        </w:rPr>
      </w:pPr>
    </w:p>
    <w:p w14:paraId="1E613CA3" w14:textId="77777777" w:rsidR="005253BF" w:rsidRDefault="005253BF" w:rsidP="00C17E8C">
      <w:pPr>
        <w:pStyle w:val="Paragraphedeliste"/>
        <w:ind w:left="0"/>
        <w:rPr>
          <w:rFonts w:ascii="Arial" w:hAnsi="Arial" w:cs="Arial"/>
          <w:b/>
          <w:caps/>
          <w:noProof/>
        </w:rPr>
      </w:pPr>
    </w:p>
    <w:p w14:paraId="634CE55B" w14:textId="77777777" w:rsidR="005253BF" w:rsidRPr="00450B11" w:rsidRDefault="005253BF" w:rsidP="00C17E8C">
      <w:pPr>
        <w:pStyle w:val="Paragraphedeliste"/>
        <w:ind w:left="0"/>
        <w:rPr>
          <w:rFonts w:ascii="Arial" w:hAnsi="Arial" w:cs="Arial"/>
          <w:b/>
          <w:caps/>
          <w:noProof/>
        </w:rPr>
      </w:pPr>
    </w:p>
    <w:p w14:paraId="35418D64" w14:textId="50848C32" w:rsidR="003956F5" w:rsidRPr="00450B11" w:rsidRDefault="003956F5" w:rsidP="003956F5">
      <w:pPr>
        <w:pStyle w:val="Titre10"/>
        <w:rPr>
          <w:rFonts w:ascii="Arial" w:hAnsi="Arial" w:cs="Arial"/>
          <w:sz w:val="22"/>
          <w:szCs w:val="22"/>
        </w:rPr>
      </w:pPr>
      <w:bookmarkStart w:id="0" w:name="_Toc198298140"/>
      <w:r w:rsidRPr="00450B11">
        <w:rPr>
          <w:rFonts w:ascii="Arial" w:hAnsi="Arial" w:cs="Arial"/>
          <w:sz w:val="22"/>
          <w:szCs w:val="22"/>
        </w:rPr>
        <w:lastRenderedPageBreak/>
        <w:t>Article 1er </w:t>
      </w:r>
      <w:r w:rsidR="00F42F2B">
        <w:rPr>
          <w:rFonts w:ascii="Arial" w:hAnsi="Arial" w:cs="Arial"/>
          <w:sz w:val="22"/>
          <w:szCs w:val="22"/>
        </w:rPr>
        <w:t xml:space="preserve">- </w:t>
      </w:r>
      <w:r w:rsidRPr="00450B11">
        <w:rPr>
          <w:rFonts w:ascii="Arial" w:hAnsi="Arial" w:cs="Arial"/>
          <w:sz w:val="22"/>
          <w:szCs w:val="22"/>
        </w:rPr>
        <w:t>CHAMP D’APPLICATION</w:t>
      </w:r>
      <w:bookmarkEnd w:id="0"/>
    </w:p>
    <w:p w14:paraId="2ED9F5C5" w14:textId="77777777" w:rsidR="003956F5" w:rsidRPr="00450B11" w:rsidRDefault="003956F5" w:rsidP="003956F5">
      <w:pPr>
        <w:jc w:val="both"/>
        <w:rPr>
          <w:rFonts w:ascii="Arial" w:hAnsi="Arial" w:cs="Arial"/>
        </w:rPr>
      </w:pPr>
    </w:p>
    <w:p w14:paraId="11178C7B" w14:textId="239ED307" w:rsidR="00E651C6" w:rsidRDefault="003956F5" w:rsidP="002A0004">
      <w:pPr>
        <w:jc w:val="both"/>
        <w:rPr>
          <w:rFonts w:ascii="Arial" w:hAnsi="Arial" w:cs="Arial"/>
        </w:rPr>
      </w:pPr>
      <w:r w:rsidRPr="00450B11">
        <w:rPr>
          <w:rFonts w:ascii="Arial" w:hAnsi="Arial" w:cs="Arial"/>
        </w:rPr>
        <w:t>Sont concernés par le présent accord, tous les salariés en CDI ou en CDD d</w:t>
      </w:r>
      <w:r w:rsidR="00B24768">
        <w:rPr>
          <w:rFonts w:ascii="Arial" w:hAnsi="Arial" w:cs="Arial"/>
        </w:rPr>
        <w:t>u Laboratoire BIOLUZ</w:t>
      </w:r>
      <w:r w:rsidRPr="00450B11">
        <w:rPr>
          <w:rFonts w:ascii="Arial" w:hAnsi="Arial" w:cs="Arial"/>
        </w:rPr>
        <w:t>, dès lors qu’ils ont porté à la connaissance de l’employeur la reconnaissance de leur handicap ou de leur qualité de proche aidant. La démarche tendant à ces reconnaissances reste une démarche personnelle qui relève du seul choix du salarié. Cette action est cependant indispensable pour que le salarié susceptible d’être reconnu Travailleur handicapé ou proche aidant bénéficie des dispositions du présent accor</w:t>
      </w:r>
      <w:r w:rsidRPr="005B3B93">
        <w:rPr>
          <w:rFonts w:ascii="Arial" w:hAnsi="Arial" w:cs="Arial"/>
        </w:rPr>
        <w:t xml:space="preserve">d. </w:t>
      </w:r>
      <w:r w:rsidR="00302C43" w:rsidRPr="005B3B93">
        <w:rPr>
          <w:rFonts w:ascii="Arial" w:hAnsi="Arial" w:cs="Arial"/>
        </w:rPr>
        <w:t xml:space="preserve">Les salariés concernés peuvent s’adresser au Référent </w:t>
      </w:r>
      <w:r w:rsidR="005B3B93" w:rsidRPr="005B3B93">
        <w:rPr>
          <w:rFonts w:ascii="Arial" w:hAnsi="Arial" w:cs="Arial"/>
        </w:rPr>
        <w:t>Aidant</w:t>
      </w:r>
      <w:r w:rsidR="005B3B93">
        <w:rPr>
          <w:rFonts w:ascii="Arial" w:hAnsi="Arial" w:cs="Arial"/>
        </w:rPr>
        <w:t xml:space="preserve"> et au</w:t>
      </w:r>
      <w:r w:rsidR="00302C43" w:rsidRPr="005B3B93">
        <w:rPr>
          <w:rFonts w:ascii="Arial" w:hAnsi="Arial" w:cs="Arial"/>
        </w:rPr>
        <w:t xml:space="preserve"> Référent </w:t>
      </w:r>
      <w:r w:rsidR="005B3B93" w:rsidRPr="005B3B93">
        <w:rPr>
          <w:rFonts w:ascii="Arial" w:hAnsi="Arial" w:cs="Arial"/>
        </w:rPr>
        <w:t>Handicap</w:t>
      </w:r>
      <w:r w:rsidR="00302C43" w:rsidRPr="005B3B93">
        <w:rPr>
          <w:rFonts w:ascii="Arial" w:hAnsi="Arial" w:cs="Arial"/>
        </w:rPr>
        <w:t>.</w:t>
      </w:r>
      <w:r w:rsidR="00302C43" w:rsidRPr="005B3B93">
        <w:t xml:space="preserve"> </w:t>
      </w:r>
      <w:r w:rsidR="00302C43" w:rsidRPr="005B3B93">
        <w:rPr>
          <w:rFonts w:ascii="Arial" w:hAnsi="Arial" w:cs="Arial"/>
        </w:rPr>
        <w:t>Pour toute information relative à ses attributions et aux modalités d’accompagnement, les salariés peuvent se rapprocher du Service des Ressources Humaines qui les orientera vers ce dernier.</w:t>
      </w:r>
      <w:r w:rsidR="00302C43" w:rsidRPr="00302C43">
        <w:rPr>
          <w:rFonts w:ascii="Arial" w:hAnsi="Arial" w:cs="Arial"/>
        </w:rPr>
        <w:br/>
      </w:r>
    </w:p>
    <w:p w14:paraId="6A64780A" w14:textId="77777777" w:rsidR="002E769A" w:rsidRPr="002A0004" w:rsidRDefault="002E769A" w:rsidP="002A0004">
      <w:pPr>
        <w:jc w:val="both"/>
        <w:rPr>
          <w:rFonts w:ascii="Arial" w:hAnsi="Arial" w:cs="Arial"/>
        </w:rPr>
      </w:pPr>
    </w:p>
    <w:p w14:paraId="46B8C137" w14:textId="55B62087" w:rsidR="003956F5" w:rsidRPr="002E769A" w:rsidRDefault="002E769A" w:rsidP="002E48AC">
      <w:pPr>
        <w:pStyle w:val="Paragraphedeliste"/>
        <w:ind w:left="0"/>
        <w:jc w:val="center"/>
        <w:rPr>
          <w:rFonts w:ascii="Arial" w:hAnsi="Arial" w:cs="Arial"/>
          <w:b/>
          <w:caps/>
          <w:noProof/>
          <w:sz w:val="28"/>
          <w:szCs w:val="28"/>
        </w:rPr>
      </w:pPr>
      <w:r w:rsidRPr="002E769A">
        <w:rPr>
          <w:rFonts w:ascii="Arial" w:hAnsi="Arial" w:cs="Arial"/>
          <w:b/>
          <w:caps/>
          <w:noProof/>
          <w:sz w:val="28"/>
          <w:szCs w:val="28"/>
        </w:rPr>
        <w:t xml:space="preserve">CHAPITRE 1 – </w:t>
      </w:r>
      <w:r w:rsidR="005F0891">
        <w:rPr>
          <w:rFonts w:ascii="Arial" w:hAnsi="Arial" w:cs="Arial"/>
          <w:b/>
          <w:caps/>
          <w:noProof/>
          <w:sz w:val="28"/>
          <w:szCs w:val="28"/>
        </w:rPr>
        <w:t>MESURE</w:t>
      </w:r>
      <w:r w:rsidR="00F919E0">
        <w:rPr>
          <w:rFonts w:ascii="Arial" w:hAnsi="Arial" w:cs="Arial"/>
          <w:b/>
          <w:caps/>
          <w:noProof/>
          <w:sz w:val="28"/>
          <w:szCs w:val="28"/>
        </w:rPr>
        <w:t>s</w:t>
      </w:r>
      <w:r w:rsidR="005F0891">
        <w:rPr>
          <w:rFonts w:ascii="Arial" w:hAnsi="Arial" w:cs="Arial"/>
          <w:b/>
          <w:caps/>
          <w:noProof/>
          <w:sz w:val="28"/>
          <w:szCs w:val="28"/>
        </w:rPr>
        <w:t xml:space="preserve"> EN FAVEUR</w:t>
      </w:r>
      <w:r w:rsidRPr="002E769A">
        <w:rPr>
          <w:rFonts w:ascii="Arial" w:hAnsi="Arial" w:cs="Arial"/>
          <w:b/>
          <w:caps/>
          <w:noProof/>
          <w:sz w:val="28"/>
          <w:szCs w:val="28"/>
        </w:rPr>
        <w:t xml:space="preserve"> DU SALARIE AIDANT</w:t>
      </w:r>
    </w:p>
    <w:p w14:paraId="61B1474B" w14:textId="77777777" w:rsidR="002E769A" w:rsidRDefault="002E769A" w:rsidP="003176AA">
      <w:pPr>
        <w:pStyle w:val="Paragraphedeliste"/>
        <w:ind w:left="0"/>
        <w:rPr>
          <w:rFonts w:ascii="Arial" w:eastAsia="Calibri" w:hAnsi="Arial" w:cs="Arial"/>
          <w:b/>
          <w:u w:val="single"/>
        </w:rPr>
      </w:pPr>
    </w:p>
    <w:p w14:paraId="1876ADE5" w14:textId="77777777" w:rsidR="002E769A" w:rsidRDefault="002E769A" w:rsidP="003176AA">
      <w:pPr>
        <w:pStyle w:val="Paragraphedeliste"/>
        <w:ind w:left="0"/>
        <w:rPr>
          <w:rFonts w:ascii="Arial" w:eastAsia="Calibri" w:hAnsi="Arial" w:cs="Arial"/>
          <w:b/>
          <w:u w:val="single"/>
        </w:rPr>
      </w:pPr>
    </w:p>
    <w:p w14:paraId="1E562AA9" w14:textId="6908FA49" w:rsidR="003176AA" w:rsidRPr="00450B11" w:rsidRDefault="003176AA" w:rsidP="003176AA">
      <w:pPr>
        <w:pStyle w:val="Paragraphedeliste"/>
        <w:ind w:left="0"/>
        <w:rPr>
          <w:rFonts w:ascii="Arial" w:eastAsia="Calibri" w:hAnsi="Arial" w:cs="Arial"/>
          <w:b/>
          <w:u w:val="single"/>
        </w:rPr>
      </w:pPr>
      <w:r w:rsidRPr="00450B11">
        <w:rPr>
          <w:rFonts w:ascii="Arial" w:eastAsia="Calibri" w:hAnsi="Arial" w:cs="Arial"/>
          <w:b/>
          <w:u w:val="single"/>
        </w:rPr>
        <w:t xml:space="preserve">ARTICLE </w:t>
      </w:r>
      <w:r w:rsidR="00E651C6">
        <w:rPr>
          <w:rFonts w:ascii="Arial" w:eastAsia="Calibri" w:hAnsi="Arial" w:cs="Arial"/>
          <w:b/>
          <w:u w:val="single"/>
        </w:rPr>
        <w:t>2</w:t>
      </w:r>
      <w:r w:rsidRPr="00450B11">
        <w:rPr>
          <w:rFonts w:ascii="Arial" w:eastAsia="Calibri" w:hAnsi="Arial" w:cs="Arial"/>
          <w:b/>
          <w:u w:val="single"/>
        </w:rPr>
        <w:t xml:space="preserve"> – BÉNÉFICIAIRE – SALARIÉ AIDANT</w:t>
      </w:r>
    </w:p>
    <w:p w14:paraId="6AAF6A83" w14:textId="77777777" w:rsidR="003176AA" w:rsidRPr="00450B11" w:rsidRDefault="003176AA" w:rsidP="003176AA">
      <w:pPr>
        <w:pStyle w:val="Paragraphedeliste"/>
        <w:ind w:left="0"/>
        <w:rPr>
          <w:rFonts w:ascii="Arial" w:eastAsia="Calibri" w:hAnsi="Arial" w:cs="Arial"/>
          <w:b/>
          <w:u w:val="single"/>
        </w:rPr>
      </w:pPr>
    </w:p>
    <w:p w14:paraId="1D7F8633" w14:textId="1D160511" w:rsidR="007E568F" w:rsidRPr="007E568F" w:rsidRDefault="007E568F" w:rsidP="007E568F">
      <w:pPr>
        <w:jc w:val="both"/>
        <w:rPr>
          <w:rFonts w:ascii="Arial" w:hAnsi="Arial" w:cs="Arial"/>
          <w:i/>
          <w:iCs/>
          <w:u w:val="single"/>
        </w:rPr>
      </w:pPr>
      <w:r w:rsidRPr="007E568F">
        <w:rPr>
          <w:rFonts w:ascii="Arial" w:hAnsi="Arial" w:cs="Arial"/>
          <w:i/>
          <w:iCs/>
          <w:u w:val="single"/>
        </w:rPr>
        <w:t>Définition du salarié aidant et de la personne aidée</w:t>
      </w:r>
    </w:p>
    <w:p w14:paraId="404C1331" w14:textId="77777777" w:rsidR="007E568F" w:rsidRPr="00450B11" w:rsidRDefault="007E568F" w:rsidP="007E568F">
      <w:pPr>
        <w:jc w:val="both"/>
        <w:rPr>
          <w:rFonts w:ascii="Arial" w:hAnsi="Arial" w:cs="Arial"/>
        </w:rPr>
      </w:pPr>
    </w:p>
    <w:p w14:paraId="41890F46" w14:textId="13C24C49" w:rsidR="007E568F" w:rsidRPr="00450B11" w:rsidRDefault="00F55BAC" w:rsidP="007E568F">
      <w:pPr>
        <w:jc w:val="both"/>
        <w:rPr>
          <w:rFonts w:ascii="Arial" w:hAnsi="Arial" w:cs="Arial"/>
        </w:rPr>
      </w:pPr>
      <w:r>
        <w:rPr>
          <w:rFonts w:ascii="Arial" w:hAnsi="Arial" w:cs="Arial"/>
        </w:rPr>
        <w:t>L’</w:t>
      </w:r>
      <w:r w:rsidR="007E568F" w:rsidRPr="00450B11">
        <w:rPr>
          <w:rFonts w:ascii="Arial" w:hAnsi="Arial" w:cs="Arial"/>
        </w:rPr>
        <w:t>Article L113-1-3 du Code de l’action sociale et des familles précise : est considéré comme proche aidant d’une personne son conjoint, le partenaire avec qui elle a conclu un pacte civil de solidarité ou son concubin, un parent ou un allié, définis comme aidants familiaux, ou une personne résidant avec elle ou entretenant avec elle des liens étroits et stables, qui lui vient en aide, de manière régulière et fréquente, à titre non professionnel, pour accomplir tout ou partie des actes ou des activités de la vie quotidienne.</w:t>
      </w:r>
    </w:p>
    <w:p w14:paraId="7935BC23" w14:textId="77777777" w:rsidR="007E568F" w:rsidRDefault="007E568F" w:rsidP="003176AA">
      <w:pPr>
        <w:spacing w:after="0"/>
        <w:jc w:val="both"/>
        <w:rPr>
          <w:rFonts w:ascii="Arial" w:hAnsi="Arial" w:cs="Arial"/>
        </w:rPr>
      </w:pPr>
    </w:p>
    <w:p w14:paraId="66960A9D" w14:textId="16B357A3" w:rsidR="003176AA" w:rsidRPr="00450B11" w:rsidRDefault="003176AA" w:rsidP="003176AA">
      <w:pPr>
        <w:spacing w:after="0"/>
        <w:jc w:val="both"/>
        <w:rPr>
          <w:rFonts w:ascii="Arial" w:hAnsi="Arial" w:cs="Arial"/>
        </w:rPr>
      </w:pPr>
      <w:r w:rsidRPr="00450B11">
        <w:rPr>
          <w:rFonts w:ascii="Arial" w:hAnsi="Arial" w:cs="Arial"/>
        </w:rPr>
        <w:t xml:space="preserve">Le présent accord vise à soutenir les salariés ayant la charge d’un proche (sans être rémunéré pour celle-ci) : </w:t>
      </w:r>
    </w:p>
    <w:p w14:paraId="25221FE0" w14:textId="77777777" w:rsidR="003176AA" w:rsidRPr="00450B11" w:rsidRDefault="003176AA" w:rsidP="003176AA">
      <w:pPr>
        <w:spacing w:after="0"/>
        <w:jc w:val="both"/>
        <w:rPr>
          <w:rFonts w:ascii="Arial" w:hAnsi="Arial" w:cs="Arial"/>
        </w:rPr>
      </w:pPr>
    </w:p>
    <w:p w14:paraId="292D8B00" w14:textId="00647219" w:rsidR="003176AA" w:rsidRPr="00450B11" w:rsidRDefault="003176AA" w:rsidP="003176AA">
      <w:pPr>
        <w:numPr>
          <w:ilvl w:val="0"/>
          <w:numId w:val="1"/>
        </w:numPr>
        <w:spacing w:after="0" w:line="276" w:lineRule="auto"/>
        <w:jc w:val="both"/>
        <w:rPr>
          <w:rFonts w:ascii="Arial" w:hAnsi="Arial" w:cs="Arial"/>
        </w:rPr>
      </w:pPr>
      <w:r w:rsidRPr="00450B11">
        <w:rPr>
          <w:rFonts w:ascii="Arial" w:hAnsi="Arial" w:cs="Arial"/>
        </w:rPr>
        <w:t>Dont la maladie</w:t>
      </w:r>
      <w:r w:rsidR="00171A85">
        <w:rPr>
          <w:rFonts w:ascii="Arial" w:hAnsi="Arial" w:cs="Arial"/>
        </w:rPr>
        <w:t xml:space="preserve"> et</w:t>
      </w:r>
      <w:r w:rsidRPr="00450B11">
        <w:rPr>
          <w:rFonts w:ascii="Arial" w:hAnsi="Arial" w:cs="Arial"/>
        </w:rPr>
        <w:t xml:space="preserve"> le handicap, rendent indispensables une présence soutenue et des soins contraignants ;</w:t>
      </w:r>
    </w:p>
    <w:p w14:paraId="533A426F" w14:textId="77777777" w:rsidR="003176AA" w:rsidRPr="00450B11" w:rsidRDefault="003176AA" w:rsidP="003176AA">
      <w:pPr>
        <w:numPr>
          <w:ilvl w:val="0"/>
          <w:numId w:val="1"/>
        </w:numPr>
        <w:spacing w:after="0" w:line="276" w:lineRule="auto"/>
        <w:jc w:val="both"/>
        <w:rPr>
          <w:rFonts w:ascii="Arial" w:hAnsi="Arial" w:cs="Arial"/>
        </w:rPr>
      </w:pPr>
      <w:r w:rsidRPr="00450B11">
        <w:rPr>
          <w:rFonts w:ascii="Arial" w:hAnsi="Arial" w:cs="Arial"/>
        </w:rPr>
        <w:t>Ou dont la pathologie met en jeu le pronostic vital ;</w:t>
      </w:r>
    </w:p>
    <w:p w14:paraId="7D138871" w14:textId="77777777" w:rsidR="003176AA" w:rsidRPr="00450B11" w:rsidRDefault="003176AA" w:rsidP="003176AA">
      <w:pPr>
        <w:numPr>
          <w:ilvl w:val="0"/>
          <w:numId w:val="1"/>
        </w:numPr>
        <w:spacing w:after="0" w:line="276" w:lineRule="auto"/>
        <w:jc w:val="both"/>
        <w:rPr>
          <w:rFonts w:ascii="Arial" w:hAnsi="Arial" w:cs="Arial"/>
        </w:rPr>
      </w:pPr>
      <w:r w:rsidRPr="00450B11">
        <w:rPr>
          <w:rFonts w:ascii="Arial" w:hAnsi="Arial" w:cs="Arial"/>
        </w:rPr>
        <w:t>Ou dont la phase avancée d’une affection grave ou incurable justifie l’accompagnement en fin de vie.</w:t>
      </w:r>
    </w:p>
    <w:p w14:paraId="71665B5F" w14:textId="77777777" w:rsidR="003176AA" w:rsidRPr="00450B11" w:rsidRDefault="003176AA" w:rsidP="003176AA">
      <w:pPr>
        <w:spacing w:after="0"/>
        <w:jc w:val="both"/>
        <w:rPr>
          <w:rFonts w:ascii="Arial" w:hAnsi="Arial" w:cs="Arial"/>
        </w:rPr>
      </w:pPr>
    </w:p>
    <w:p w14:paraId="7ECC4352" w14:textId="77777777" w:rsidR="003176AA" w:rsidRDefault="003176AA" w:rsidP="003176AA">
      <w:pPr>
        <w:spacing w:after="0"/>
        <w:jc w:val="both"/>
        <w:rPr>
          <w:rFonts w:ascii="Arial" w:hAnsi="Arial" w:cs="Arial"/>
        </w:rPr>
      </w:pPr>
      <w:r w:rsidRPr="00450B11">
        <w:rPr>
          <w:rFonts w:ascii="Arial" w:hAnsi="Arial" w:cs="Arial"/>
        </w:rPr>
        <w:t>Le caractère indispensable de la présence du salarié devra être attesté par un document établi par le médecin en charge du suivi de la maladie ou du handicap de la personne concernée.</w:t>
      </w:r>
    </w:p>
    <w:p w14:paraId="1422AEAA" w14:textId="77777777" w:rsidR="005A1086" w:rsidRDefault="005A1086" w:rsidP="003176AA">
      <w:pPr>
        <w:spacing w:after="0"/>
        <w:jc w:val="both"/>
        <w:rPr>
          <w:rFonts w:ascii="Arial" w:hAnsi="Arial" w:cs="Arial"/>
        </w:rPr>
      </w:pPr>
    </w:p>
    <w:p w14:paraId="121D5554" w14:textId="77777777" w:rsidR="005A1086" w:rsidRPr="00ED3577" w:rsidRDefault="005A1086" w:rsidP="005A1086">
      <w:pPr>
        <w:jc w:val="both"/>
        <w:rPr>
          <w:rFonts w:ascii="Arial" w:hAnsi="Arial" w:cs="Arial"/>
        </w:rPr>
      </w:pPr>
      <w:r w:rsidRPr="00ED3577">
        <w:rPr>
          <w:rFonts w:ascii="Arial" w:hAnsi="Arial" w:cs="Arial"/>
        </w:rPr>
        <w:t>La personne aidée doit :</w:t>
      </w:r>
    </w:p>
    <w:p w14:paraId="0A5F4478" w14:textId="77777777" w:rsidR="005A1086" w:rsidRPr="00ED3577" w:rsidRDefault="005A1086" w:rsidP="005A1086">
      <w:pPr>
        <w:numPr>
          <w:ilvl w:val="0"/>
          <w:numId w:val="4"/>
        </w:numPr>
        <w:spacing w:after="0" w:line="240" w:lineRule="auto"/>
        <w:jc w:val="both"/>
        <w:rPr>
          <w:rFonts w:ascii="Arial" w:hAnsi="Arial" w:cs="Arial"/>
        </w:rPr>
      </w:pPr>
      <w:proofErr w:type="gramStart"/>
      <w:r w:rsidRPr="00ED3577">
        <w:rPr>
          <w:rFonts w:ascii="Arial" w:hAnsi="Arial" w:cs="Arial"/>
        </w:rPr>
        <w:t>avoir</w:t>
      </w:r>
      <w:proofErr w:type="gramEnd"/>
      <w:r w:rsidRPr="00ED3577">
        <w:rPr>
          <w:rFonts w:ascii="Arial" w:hAnsi="Arial" w:cs="Arial"/>
        </w:rPr>
        <w:t xml:space="preserve"> un lien étroit avec l’aidant ;</w:t>
      </w:r>
    </w:p>
    <w:p w14:paraId="03D277FA" w14:textId="77777777" w:rsidR="005A1086" w:rsidRPr="00ED3577" w:rsidRDefault="005A1086" w:rsidP="005A1086">
      <w:pPr>
        <w:numPr>
          <w:ilvl w:val="0"/>
          <w:numId w:val="4"/>
        </w:numPr>
        <w:spacing w:after="0" w:line="240" w:lineRule="auto"/>
        <w:jc w:val="both"/>
        <w:rPr>
          <w:rFonts w:ascii="Arial" w:hAnsi="Arial" w:cs="Arial"/>
        </w:rPr>
      </w:pPr>
      <w:proofErr w:type="gramStart"/>
      <w:r w:rsidRPr="00ED3577">
        <w:rPr>
          <w:rFonts w:ascii="Arial" w:hAnsi="Arial" w:cs="Arial"/>
        </w:rPr>
        <w:t>habiter</w:t>
      </w:r>
      <w:proofErr w:type="gramEnd"/>
      <w:r w:rsidRPr="00ED3577">
        <w:rPr>
          <w:rFonts w:ascii="Arial" w:hAnsi="Arial" w:cs="Arial"/>
        </w:rPr>
        <w:t xml:space="preserve"> en France de façon stable et régulière ;</w:t>
      </w:r>
    </w:p>
    <w:p w14:paraId="3C517721" w14:textId="77777777" w:rsidR="005A1086" w:rsidRPr="00ED3577" w:rsidRDefault="005A1086" w:rsidP="005A1086">
      <w:pPr>
        <w:numPr>
          <w:ilvl w:val="0"/>
          <w:numId w:val="4"/>
        </w:numPr>
        <w:spacing w:after="0" w:line="240" w:lineRule="auto"/>
        <w:jc w:val="both"/>
        <w:rPr>
          <w:rFonts w:ascii="Arial" w:hAnsi="Arial" w:cs="Arial"/>
        </w:rPr>
      </w:pPr>
      <w:proofErr w:type="gramStart"/>
      <w:r w:rsidRPr="00ED3577">
        <w:rPr>
          <w:rFonts w:ascii="Arial" w:hAnsi="Arial" w:cs="Arial"/>
        </w:rPr>
        <w:t>avoir</w:t>
      </w:r>
      <w:proofErr w:type="gramEnd"/>
      <w:r w:rsidRPr="00ED3577">
        <w:rPr>
          <w:rFonts w:ascii="Arial" w:hAnsi="Arial" w:cs="Arial"/>
        </w:rPr>
        <w:t xml:space="preserve"> un taux d’incapacité égal ou supérieur à 80% reconnu par la </w:t>
      </w:r>
      <w:hyperlink r:id="rId8" w:tgtFrame="_blank" w:history="1">
        <w:r w:rsidRPr="00ED3577">
          <w:rPr>
            <w:rFonts w:ascii="Arial" w:hAnsi="Arial" w:cs="Arial"/>
          </w:rPr>
          <w:t>Maison départementale des personnes handicapées</w:t>
        </w:r>
      </w:hyperlink>
      <w:r w:rsidRPr="00ED3577">
        <w:rPr>
          <w:rFonts w:ascii="Arial" w:hAnsi="Arial" w:cs="Arial"/>
        </w:rPr>
        <w:t> (</w:t>
      </w:r>
      <w:proofErr w:type="spellStart"/>
      <w:r w:rsidRPr="00ED3577">
        <w:rPr>
          <w:rFonts w:ascii="Arial" w:hAnsi="Arial" w:cs="Arial"/>
        </w:rPr>
        <w:t>Mdph</w:t>
      </w:r>
      <w:proofErr w:type="spellEnd"/>
      <w:r w:rsidRPr="00ED3577">
        <w:rPr>
          <w:rFonts w:ascii="Arial" w:hAnsi="Arial" w:cs="Arial"/>
        </w:rPr>
        <w:t>) ;</w:t>
      </w:r>
    </w:p>
    <w:p w14:paraId="1C540781" w14:textId="77777777" w:rsidR="005A1086" w:rsidRPr="00ED3577" w:rsidRDefault="005A1086" w:rsidP="005A1086">
      <w:pPr>
        <w:ind w:left="720"/>
        <w:jc w:val="both"/>
        <w:rPr>
          <w:rFonts w:ascii="Arial" w:hAnsi="Arial" w:cs="Arial"/>
        </w:rPr>
      </w:pPr>
      <w:proofErr w:type="gramStart"/>
      <w:r w:rsidRPr="00ED3577">
        <w:rPr>
          <w:rFonts w:ascii="Arial" w:hAnsi="Arial" w:cs="Arial"/>
        </w:rPr>
        <w:t>OU</w:t>
      </w:r>
      <w:proofErr w:type="gramEnd"/>
    </w:p>
    <w:p w14:paraId="5EB0A386" w14:textId="77777777" w:rsidR="005A1086" w:rsidRPr="00ED3577" w:rsidRDefault="005A1086" w:rsidP="005A1086">
      <w:pPr>
        <w:numPr>
          <w:ilvl w:val="0"/>
          <w:numId w:val="4"/>
        </w:numPr>
        <w:spacing w:after="0" w:line="240" w:lineRule="auto"/>
        <w:jc w:val="both"/>
        <w:rPr>
          <w:rFonts w:ascii="Arial" w:hAnsi="Arial" w:cs="Arial"/>
        </w:rPr>
      </w:pPr>
      <w:proofErr w:type="gramStart"/>
      <w:r w:rsidRPr="00ED3577">
        <w:rPr>
          <w:rFonts w:ascii="Arial" w:hAnsi="Arial" w:cs="Arial"/>
        </w:rPr>
        <w:lastRenderedPageBreak/>
        <w:t>être</w:t>
      </w:r>
      <w:proofErr w:type="gramEnd"/>
      <w:r w:rsidRPr="00ED3577">
        <w:rPr>
          <w:rFonts w:ascii="Arial" w:hAnsi="Arial" w:cs="Arial"/>
        </w:rPr>
        <w:t xml:space="preserve"> une personne âgée diagnostiquée Gir I à IV et bénéficiaire de l’</w:t>
      </w:r>
      <w:hyperlink r:id="rId9" w:tgtFrame="_blank" w:history="1">
        <w:r w:rsidRPr="00ED3577">
          <w:rPr>
            <w:rFonts w:ascii="Arial" w:hAnsi="Arial" w:cs="Arial"/>
          </w:rPr>
          <w:t>allocation personnalisée d’autonomie</w:t>
        </w:r>
      </w:hyperlink>
      <w:r w:rsidRPr="00ED3577">
        <w:rPr>
          <w:rFonts w:ascii="Arial" w:hAnsi="Arial" w:cs="Arial"/>
        </w:rPr>
        <w:t> (</w:t>
      </w:r>
      <w:proofErr w:type="spellStart"/>
      <w:r w:rsidRPr="00ED3577">
        <w:rPr>
          <w:rFonts w:ascii="Arial" w:hAnsi="Arial" w:cs="Arial"/>
        </w:rPr>
        <w:t>Apa</w:t>
      </w:r>
      <w:proofErr w:type="spellEnd"/>
      <w:r w:rsidRPr="00ED3577">
        <w:rPr>
          <w:rFonts w:ascii="Arial" w:hAnsi="Arial" w:cs="Arial"/>
        </w:rPr>
        <w:t>) ; </w:t>
      </w:r>
    </w:p>
    <w:p w14:paraId="397E2658" w14:textId="77777777" w:rsidR="005A1086" w:rsidRPr="00ED3577" w:rsidRDefault="005A1086" w:rsidP="005A1086">
      <w:pPr>
        <w:ind w:left="720"/>
        <w:jc w:val="both"/>
        <w:rPr>
          <w:rFonts w:ascii="Arial" w:hAnsi="Arial" w:cs="Arial"/>
        </w:rPr>
      </w:pPr>
      <w:proofErr w:type="gramStart"/>
      <w:r w:rsidRPr="00ED3577">
        <w:rPr>
          <w:rFonts w:ascii="Arial" w:hAnsi="Arial" w:cs="Arial"/>
        </w:rPr>
        <w:t>OU</w:t>
      </w:r>
      <w:proofErr w:type="gramEnd"/>
    </w:p>
    <w:p w14:paraId="3791CF91" w14:textId="77777777" w:rsidR="005A1086" w:rsidRPr="00ED3577" w:rsidRDefault="005A1086" w:rsidP="005A1086">
      <w:pPr>
        <w:numPr>
          <w:ilvl w:val="0"/>
          <w:numId w:val="4"/>
        </w:numPr>
        <w:spacing w:after="0" w:line="240" w:lineRule="auto"/>
        <w:jc w:val="both"/>
        <w:rPr>
          <w:rFonts w:ascii="Arial" w:hAnsi="Arial" w:cs="Arial"/>
        </w:rPr>
      </w:pPr>
      <w:proofErr w:type="gramStart"/>
      <w:r w:rsidRPr="00ED3577">
        <w:rPr>
          <w:rFonts w:ascii="Arial" w:hAnsi="Arial" w:cs="Arial"/>
        </w:rPr>
        <w:t>être</w:t>
      </w:r>
      <w:proofErr w:type="gramEnd"/>
      <w:r w:rsidRPr="00ED3577">
        <w:rPr>
          <w:rFonts w:ascii="Arial" w:hAnsi="Arial" w:cs="Arial"/>
        </w:rPr>
        <w:t xml:space="preserve"> une personne invalide ou bénéficiaire de rentes d’accident du travail et de maladie professionnelle avec une majoration ou une prestation complémentaire de recours à une tierce personne.</w:t>
      </w:r>
    </w:p>
    <w:p w14:paraId="72C1DBE2" w14:textId="77777777" w:rsidR="005A1086" w:rsidRPr="00450B11" w:rsidRDefault="005A1086" w:rsidP="003176AA">
      <w:pPr>
        <w:spacing w:after="0"/>
        <w:jc w:val="both"/>
        <w:rPr>
          <w:rFonts w:ascii="Arial" w:hAnsi="Arial" w:cs="Arial"/>
        </w:rPr>
      </w:pPr>
    </w:p>
    <w:p w14:paraId="7D3F8BB5" w14:textId="77777777" w:rsidR="003176AA" w:rsidRPr="00450B11" w:rsidRDefault="003176AA" w:rsidP="003176AA">
      <w:pPr>
        <w:spacing w:after="0"/>
        <w:jc w:val="both"/>
        <w:rPr>
          <w:rFonts w:ascii="Arial" w:hAnsi="Arial" w:cs="Arial"/>
        </w:rPr>
      </w:pPr>
    </w:p>
    <w:p w14:paraId="09DFA6C1" w14:textId="77777777" w:rsidR="003176AA" w:rsidRPr="00450B11" w:rsidRDefault="003176AA" w:rsidP="003176AA">
      <w:pPr>
        <w:spacing w:after="0"/>
        <w:jc w:val="both"/>
        <w:rPr>
          <w:rFonts w:ascii="Arial" w:hAnsi="Arial" w:cs="Arial"/>
        </w:rPr>
      </w:pPr>
      <w:r w:rsidRPr="00450B11">
        <w:rPr>
          <w:rFonts w:ascii="Arial" w:hAnsi="Arial" w:cs="Arial"/>
        </w:rPr>
        <w:t>Les parties conviennent que la notion de « proche » concerne les personnes suivantes :</w:t>
      </w:r>
    </w:p>
    <w:p w14:paraId="640CE14D" w14:textId="77777777" w:rsidR="003176AA" w:rsidRPr="00450B11" w:rsidRDefault="003176AA" w:rsidP="003176AA">
      <w:pPr>
        <w:numPr>
          <w:ilvl w:val="0"/>
          <w:numId w:val="1"/>
        </w:numPr>
        <w:spacing w:after="0" w:line="276" w:lineRule="auto"/>
        <w:jc w:val="both"/>
        <w:rPr>
          <w:rFonts w:ascii="Arial" w:hAnsi="Arial" w:cs="Arial"/>
        </w:rPr>
      </w:pPr>
      <w:r w:rsidRPr="00450B11">
        <w:rPr>
          <w:rFonts w:ascii="Arial" w:hAnsi="Arial" w:cs="Arial"/>
        </w:rPr>
        <w:t>Son conjoint ;</w:t>
      </w:r>
    </w:p>
    <w:p w14:paraId="5D2C20BC" w14:textId="77777777" w:rsidR="003176AA" w:rsidRPr="00450B11" w:rsidRDefault="003176AA" w:rsidP="003176AA">
      <w:pPr>
        <w:numPr>
          <w:ilvl w:val="0"/>
          <w:numId w:val="1"/>
        </w:numPr>
        <w:spacing w:after="0" w:line="276" w:lineRule="auto"/>
        <w:jc w:val="both"/>
        <w:rPr>
          <w:rFonts w:ascii="Arial" w:hAnsi="Arial" w:cs="Arial"/>
        </w:rPr>
      </w:pPr>
      <w:r w:rsidRPr="00450B11">
        <w:rPr>
          <w:rFonts w:ascii="Arial" w:hAnsi="Arial" w:cs="Arial"/>
        </w:rPr>
        <w:t xml:space="preserve">Un ascendant </w:t>
      </w:r>
    </w:p>
    <w:p w14:paraId="00F0BD5E" w14:textId="77777777" w:rsidR="003176AA" w:rsidRPr="00450B11" w:rsidRDefault="003176AA" w:rsidP="003176AA">
      <w:pPr>
        <w:numPr>
          <w:ilvl w:val="0"/>
          <w:numId w:val="1"/>
        </w:numPr>
        <w:spacing w:after="0" w:line="276" w:lineRule="auto"/>
        <w:jc w:val="both"/>
        <w:rPr>
          <w:rFonts w:ascii="Arial" w:hAnsi="Arial" w:cs="Arial"/>
        </w:rPr>
      </w:pPr>
      <w:r w:rsidRPr="00450B11">
        <w:rPr>
          <w:rFonts w:ascii="Arial" w:hAnsi="Arial" w:cs="Arial"/>
        </w:rPr>
        <w:t xml:space="preserve">Un descendant </w:t>
      </w:r>
    </w:p>
    <w:p w14:paraId="2E9D764C" w14:textId="77777777" w:rsidR="003176AA" w:rsidRPr="00450B11" w:rsidRDefault="003176AA" w:rsidP="003176AA">
      <w:pPr>
        <w:numPr>
          <w:ilvl w:val="0"/>
          <w:numId w:val="1"/>
        </w:numPr>
        <w:spacing w:after="0" w:line="276" w:lineRule="auto"/>
        <w:jc w:val="both"/>
        <w:rPr>
          <w:rFonts w:ascii="Arial" w:hAnsi="Arial" w:cs="Arial"/>
        </w:rPr>
      </w:pPr>
      <w:r w:rsidRPr="00450B11">
        <w:rPr>
          <w:rFonts w:ascii="Arial" w:hAnsi="Arial" w:cs="Arial"/>
        </w:rPr>
        <w:t xml:space="preserve">Un enfant dont il assume la charge au sens de l’article L.512-1 du code de la sécurité sociale. </w:t>
      </w:r>
    </w:p>
    <w:p w14:paraId="69D00F75" w14:textId="77777777" w:rsidR="003176AA" w:rsidRPr="00F55BAC" w:rsidRDefault="003176AA" w:rsidP="003176AA">
      <w:pPr>
        <w:numPr>
          <w:ilvl w:val="0"/>
          <w:numId w:val="1"/>
        </w:numPr>
        <w:spacing w:after="0" w:line="276" w:lineRule="auto"/>
        <w:jc w:val="both"/>
        <w:rPr>
          <w:rFonts w:ascii="Arial" w:hAnsi="Arial" w:cs="Arial"/>
        </w:rPr>
      </w:pPr>
      <w:r w:rsidRPr="00F55BAC">
        <w:rPr>
          <w:rFonts w:ascii="Arial" w:hAnsi="Arial" w:cs="Arial"/>
        </w:rPr>
        <w:t>Un collatéral jusqu’au quatrième degré (frère, sœur, tante, oncle, cousin(e) germain(e), neveu, nièce...)</w:t>
      </w:r>
    </w:p>
    <w:p w14:paraId="6DEDFCA4" w14:textId="77F38EB8" w:rsidR="003176AA" w:rsidRPr="00F55BAC" w:rsidRDefault="001B1833" w:rsidP="003176AA">
      <w:pPr>
        <w:numPr>
          <w:ilvl w:val="0"/>
          <w:numId w:val="1"/>
        </w:numPr>
        <w:spacing w:after="0" w:line="276" w:lineRule="auto"/>
        <w:jc w:val="both"/>
        <w:rPr>
          <w:rFonts w:ascii="Arial" w:hAnsi="Arial" w:cs="Arial"/>
        </w:rPr>
      </w:pPr>
      <w:r w:rsidRPr="001B1833">
        <w:rPr>
          <w:rFonts w:ascii="Arial" w:hAnsi="Arial" w:cs="Arial"/>
        </w:rPr>
        <w:t>Un ascendant, un descendant ou un collatéral jusqu'au quatrième degré de son conjoint, concubin ou partenaire lié par un pacte civil de solidarité</w:t>
      </w:r>
    </w:p>
    <w:p w14:paraId="5E020EC5" w14:textId="77777777" w:rsidR="003176AA" w:rsidRPr="00F55BAC" w:rsidRDefault="003176AA" w:rsidP="003176AA">
      <w:pPr>
        <w:numPr>
          <w:ilvl w:val="0"/>
          <w:numId w:val="1"/>
        </w:numPr>
        <w:spacing w:after="0" w:line="276" w:lineRule="auto"/>
        <w:jc w:val="both"/>
        <w:rPr>
          <w:rFonts w:ascii="Arial" w:hAnsi="Arial" w:cs="Arial"/>
        </w:rPr>
      </w:pPr>
      <w:r w:rsidRPr="00F55BAC">
        <w:rPr>
          <w:rFonts w:ascii="Arial" w:hAnsi="Arial" w:cs="Arial"/>
        </w:rPr>
        <w:t xml:space="preserve">Une personne âgée ou handicapée avec laquelle il réside ou avec laquelle il entretient des liens étroits et stables, à qui il vient en aide de manière régulière et fréquente, à titre non professionnel, pour accomplir tout ou une partie des activités de la vie quotidienne. </w:t>
      </w:r>
    </w:p>
    <w:p w14:paraId="0FFD8AB0" w14:textId="77777777" w:rsidR="003176AA" w:rsidRPr="00450B11" w:rsidRDefault="003176AA" w:rsidP="003176AA">
      <w:pPr>
        <w:spacing w:after="0"/>
        <w:jc w:val="both"/>
        <w:rPr>
          <w:rFonts w:ascii="Arial" w:hAnsi="Arial" w:cs="Arial"/>
        </w:rPr>
      </w:pPr>
    </w:p>
    <w:p w14:paraId="0CBE43BA" w14:textId="77777777" w:rsidR="003176AA" w:rsidRPr="00450B11" w:rsidRDefault="003176AA" w:rsidP="003176AA">
      <w:pPr>
        <w:spacing w:after="0"/>
        <w:jc w:val="both"/>
        <w:rPr>
          <w:rFonts w:ascii="Arial" w:hAnsi="Arial" w:cs="Arial"/>
        </w:rPr>
      </w:pPr>
      <w:r w:rsidRPr="00450B11">
        <w:rPr>
          <w:rFonts w:ascii="Arial" w:hAnsi="Arial" w:cs="Arial"/>
        </w:rPr>
        <w:t xml:space="preserve">Sont considérés comme conjoint la personne avec laquelle le salarié vie maritalement, ou est lié à elle par un PACS ou est en concubinage à condition que la déclaration de concubinage ait été préalablement fournie à l’employeur. </w:t>
      </w:r>
    </w:p>
    <w:p w14:paraId="7A38FC7A" w14:textId="77777777" w:rsidR="003176AA" w:rsidRPr="00450B11" w:rsidRDefault="003176AA" w:rsidP="003176AA">
      <w:pPr>
        <w:spacing w:after="0"/>
        <w:jc w:val="both"/>
        <w:rPr>
          <w:rFonts w:ascii="Arial" w:hAnsi="Arial" w:cs="Arial"/>
        </w:rPr>
      </w:pPr>
    </w:p>
    <w:p w14:paraId="23ECED67" w14:textId="77777777" w:rsidR="003176AA" w:rsidRPr="00450B11" w:rsidRDefault="003176AA" w:rsidP="003176AA">
      <w:pPr>
        <w:spacing w:after="0"/>
        <w:jc w:val="both"/>
        <w:rPr>
          <w:rFonts w:ascii="Arial" w:hAnsi="Arial" w:cs="Arial"/>
        </w:rPr>
      </w:pPr>
    </w:p>
    <w:p w14:paraId="51348AD5" w14:textId="77777777" w:rsidR="00901E7E" w:rsidRPr="00450B11" w:rsidRDefault="00901E7E" w:rsidP="00901E7E">
      <w:pPr>
        <w:spacing w:after="0"/>
        <w:jc w:val="both"/>
        <w:rPr>
          <w:rFonts w:ascii="Arial" w:hAnsi="Arial" w:cs="Arial"/>
        </w:rPr>
      </w:pPr>
      <w:r w:rsidRPr="00450B11">
        <w:rPr>
          <w:rFonts w:ascii="Arial" w:hAnsi="Arial" w:cs="Arial"/>
        </w:rPr>
        <w:t xml:space="preserve">Les justificatifs sont les suivants : </w:t>
      </w:r>
    </w:p>
    <w:p w14:paraId="67BEF24E" w14:textId="77777777" w:rsidR="00901E7E" w:rsidRPr="00450B11" w:rsidRDefault="00901E7E" w:rsidP="00901E7E">
      <w:pPr>
        <w:spacing w:after="0"/>
        <w:jc w:val="both"/>
        <w:rPr>
          <w:rFonts w:ascii="Arial" w:hAnsi="Arial" w:cs="Arial"/>
        </w:rPr>
      </w:pPr>
    </w:p>
    <w:p w14:paraId="23628DE1" w14:textId="77777777" w:rsidR="00901E7E" w:rsidRPr="00450B11" w:rsidRDefault="00901E7E" w:rsidP="00901E7E">
      <w:pPr>
        <w:numPr>
          <w:ilvl w:val="0"/>
          <w:numId w:val="3"/>
        </w:numPr>
        <w:spacing w:after="0" w:line="276" w:lineRule="auto"/>
        <w:jc w:val="both"/>
        <w:rPr>
          <w:rFonts w:ascii="Arial" w:hAnsi="Arial" w:cs="Arial"/>
        </w:rPr>
      </w:pPr>
      <w:r w:rsidRPr="00450B11">
        <w:rPr>
          <w:rFonts w:ascii="Arial" w:hAnsi="Arial" w:cs="Arial"/>
        </w:rPr>
        <w:t>La copie d’un justificatif attestant du lien de proximité avec l’aidé (livret de famille, extrait de naissance, justificatif de même domicile, attestation sur l’honneur du lien étroit et stable entretenu avec la personne aidée) ;</w:t>
      </w:r>
    </w:p>
    <w:p w14:paraId="16E9A7AA" w14:textId="77777777" w:rsidR="00901E7E" w:rsidRPr="00450B11" w:rsidRDefault="00901E7E" w:rsidP="00901E7E">
      <w:pPr>
        <w:spacing w:after="0" w:line="276" w:lineRule="auto"/>
        <w:jc w:val="both"/>
        <w:rPr>
          <w:rFonts w:ascii="Arial" w:hAnsi="Arial" w:cs="Arial"/>
        </w:rPr>
      </w:pPr>
    </w:p>
    <w:p w14:paraId="1CD1DDB5" w14:textId="77777777" w:rsidR="00901E7E" w:rsidRPr="00450B11" w:rsidRDefault="00901E7E" w:rsidP="00901E7E">
      <w:pPr>
        <w:numPr>
          <w:ilvl w:val="0"/>
          <w:numId w:val="3"/>
        </w:numPr>
        <w:spacing w:after="0" w:line="276" w:lineRule="auto"/>
        <w:jc w:val="both"/>
        <w:rPr>
          <w:rFonts w:ascii="Arial" w:hAnsi="Arial" w:cs="Arial"/>
        </w:rPr>
      </w:pPr>
      <w:r w:rsidRPr="00450B11">
        <w:rPr>
          <w:rFonts w:ascii="Arial" w:hAnsi="Arial" w:cs="Arial"/>
        </w:rPr>
        <w:t xml:space="preserve">L’attestation sur l’honneur justifiant de l’accompagnement d’une personne dépendante ou en fin de vie ; </w:t>
      </w:r>
    </w:p>
    <w:p w14:paraId="3A331E07" w14:textId="77777777" w:rsidR="00901E7E" w:rsidRPr="00450B11" w:rsidRDefault="00901E7E" w:rsidP="00901E7E">
      <w:pPr>
        <w:spacing w:after="0"/>
        <w:jc w:val="both"/>
        <w:rPr>
          <w:rFonts w:ascii="Arial" w:hAnsi="Arial" w:cs="Arial"/>
        </w:rPr>
      </w:pPr>
    </w:p>
    <w:p w14:paraId="5613D200" w14:textId="77777777" w:rsidR="00901E7E" w:rsidRPr="00503572" w:rsidRDefault="00901E7E" w:rsidP="00901E7E">
      <w:pPr>
        <w:spacing w:after="0"/>
        <w:jc w:val="both"/>
        <w:rPr>
          <w:rFonts w:ascii="Arial" w:hAnsi="Arial" w:cs="Arial"/>
          <w:b/>
          <w:bCs/>
        </w:rPr>
      </w:pPr>
      <w:r w:rsidRPr="00503572">
        <w:rPr>
          <w:rFonts w:ascii="Arial" w:hAnsi="Arial" w:cs="Arial"/>
          <w:b/>
          <w:bCs/>
        </w:rPr>
        <w:t xml:space="preserve">Et : </w:t>
      </w:r>
    </w:p>
    <w:p w14:paraId="516C3393" w14:textId="77777777" w:rsidR="00901E7E" w:rsidRPr="00450B11" w:rsidRDefault="00901E7E" w:rsidP="00901E7E">
      <w:pPr>
        <w:spacing w:after="0"/>
        <w:jc w:val="both"/>
        <w:rPr>
          <w:rFonts w:ascii="Arial" w:hAnsi="Arial" w:cs="Arial"/>
        </w:rPr>
      </w:pPr>
      <w:r w:rsidRPr="00450B11">
        <w:rPr>
          <w:rFonts w:ascii="Arial" w:hAnsi="Arial" w:cs="Arial"/>
        </w:rPr>
        <w:t>L’un des documents suivants afin de justifier de la situation de la personne aidée :</w:t>
      </w:r>
    </w:p>
    <w:p w14:paraId="3F03659F" w14:textId="77777777" w:rsidR="00901E7E" w:rsidRPr="00450B11" w:rsidRDefault="00901E7E" w:rsidP="00901E7E">
      <w:pPr>
        <w:spacing w:after="0"/>
        <w:jc w:val="both"/>
        <w:rPr>
          <w:rFonts w:ascii="Arial" w:hAnsi="Arial" w:cs="Arial"/>
        </w:rPr>
      </w:pPr>
    </w:p>
    <w:p w14:paraId="005E48BA" w14:textId="77777777" w:rsidR="00901E7E" w:rsidRPr="00450B11" w:rsidRDefault="00901E7E" w:rsidP="00901E7E">
      <w:pPr>
        <w:numPr>
          <w:ilvl w:val="0"/>
          <w:numId w:val="3"/>
        </w:numPr>
        <w:spacing w:after="0" w:line="276" w:lineRule="auto"/>
        <w:jc w:val="both"/>
        <w:rPr>
          <w:rFonts w:ascii="Arial" w:hAnsi="Arial" w:cs="Arial"/>
        </w:rPr>
      </w:pPr>
      <w:r w:rsidRPr="00450B11">
        <w:rPr>
          <w:rFonts w:ascii="Arial" w:hAnsi="Arial" w:cs="Arial"/>
        </w:rPr>
        <w:t>La copie du versement des aides reçues par l’aidé (APA, AAH, PCH etc…) ;</w:t>
      </w:r>
    </w:p>
    <w:p w14:paraId="3C18B162" w14:textId="54BC94F7" w:rsidR="00901E7E" w:rsidRPr="00450B11" w:rsidRDefault="00901E7E" w:rsidP="00901E7E">
      <w:pPr>
        <w:numPr>
          <w:ilvl w:val="0"/>
          <w:numId w:val="3"/>
        </w:numPr>
        <w:spacing w:after="0" w:line="276" w:lineRule="auto"/>
        <w:jc w:val="both"/>
        <w:rPr>
          <w:rFonts w:ascii="Arial" w:hAnsi="Arial" w:cs="Arial"/>
        </w:rPr>
      </w:pPr>
      <w:r w:rsidRPr="00450B11">
        <w:rPr>
          <w:rFonts w:ascii="Arial" w:hAnsi="Arial" w:cs="Arial"/>
        </w:rPr>
        <w:t xml:space="preserve">Le certificat médical du médecin traitant de </w:t>
      </w:r>
      <w:proofErr w:type="gramStart"/>
      <w:r w:rsidRPr="00450B11">
        <w:rPr>
          <w:rFonts w:ascii="Arial" w:hAnsi="Arial" w:cs="Arial"/>
        </w:rPr>
        <w:t>l’aidé</w:t>
      </w:r>
      <w:proofErr w:type="gramEnd"/>
      <w:r w:rsidRPr="00450B11">
        <w:rPr>
          <w:rFonts w:ascii="Arial" w:hAnsi="Arial" w:cs="Arial"/>
        </w:rPr>
        <w:t xml:space="preserve"> justifiant de la particulière gravité de la maladie</w:t>
      </w:r>
      <w:r w:rsidR="00876F30">
        <w:rPr>
          <w:rFonts w:ascii="Arial" w:hAnsi="Arial" w:cs="Arial"/>
        </w:rPr>
        <w:t xml:space="preserve"> et</w:t>
      </w:r>
      <w:r w:rsidRPr="00450B11">
        <w:rPr>
          <w:rFonts w:ascii="Arial" w:hAnsi="Arial" w:cs="Arial"/>
        </w:rPr>
        <w:t xml:space="preserve"> du handicap</w:t>
      </w:r>
      <w:r w:rsidR="00876F30">
        <w:rPr>
          <w:rFonts w:ascii="Arial" w:hAnsi="Arial" w:cs="Arial"/>
        </w:rPr>
        <w:t>,</w:t>
      </w:r>
      <w:r w:rsidRPr="00450B11">
        <w:rPr>
          <w:rFonts w:ascii="Arial" w:hAnsi="Arial" w:cs="Arial"/>
        </w:rPr>
        <w:t xml:space="preserve"> et précisant le degré de perte d’autonomie ;</w:t>
      </w:r>
    </w:p>
    <w:p w14:paraId="1A59BDB8" w14:textId="77777777" w:rsidR="00901E7E" w:rsidRPr="00450B11" w:rsidRDefault="00901E7E" w:rsidP="00901E7E">
      <w:pPr>
        <w:numPr>
          <w:ilvl w:val="0"/>
          <w:numId w:val="3"/>
        </w:numPr>
        <w:spacing w:after="0" w:line="276" w:lineRule="auto"/>
        <w:jc w:val="both"/>
        <w:rPr>
          <w:rFonts w:ascii="Arial" w:hAnsi="Arial" w:cs="Arial"/>
        </w:rPr>
      </w:pPr>
      <w:r w:rsidRPr="00450B11">
        <w:rPr>
          <w:rFonts w:ascii="Arial" w:hAnsi="Arial" w:cs="Arial"/>
        </w:rPr>
        <w:t xml:space="preserve">Lorsque la personne aidée souffre d'une perte d'autonomie, une copie de la décision d'attribution de l'allocation personnalisée d'autonomie </w:t>
      </w:r>
    </w:p>
    <w:p w14:paraId="6861BFD8" w14:textId="77777777" w:rsidR="00901E7E" w:rsidRDefault="00901E7E" w:rsidP="00901E7E">
      <w:pPr>
        <w:pStyle w:val="Paragraphedeliste"/>
        <w:ind w:left="0"/>
        <w:rPr>
          <w:rFonts w:ascii="Arial" w:eastAsia="Calibri" w:hAnsi="Arial" w:cs="Arial"/>
          <w:b/>
          <w:u w:val="single"/>
        </w:rPr>
      </w:pPr>
    </w:p>
    <w:p w14:paraId="2084057C" w14:textId="77777777" w:rsidR="00171A85" w:rsidRDefault="00171A85" w:rsidP="00901E7E">
      <w:pPr>
        <w:pStyle w:val="Paragraphedeliste"/>
        <w:ind w:left="0"/>
        <w:rPr>
          <w:rFonts w:ascii="Arial" w:eastAsia="Calibri" w:hAnsi="Arial" w:cs="Arial"/>
          <w:b/>
          <w:u w:val="single"/>
        </w:rPr>
      </w:pPr>
    </w:p>
    <w:p w14:paraId="592FE5AE" w14:textId="77777777" w:rsidR="00171A85" w:rsidRDefault="00171A85" w:rsidP="00901E7E">
      <w:pPr>
        <w:pStyle w:val="Paragraphedeliste"/>
        <w:ind w:left="0"/>
        <w:rPr>
          <w:rFonts w:ascii="Arial" w:eastAsia="Calibri" w:hAnsi="Arial" w:cs="Arial"/>
          <w:b/>
          <w:u w:val="single"/>
        </w:rPr>
      </w:pPr>
    </w:p>
    <w:p w14:paraId="7F656F5D" w14:textId="77777777" w:rsidR="00171A85" w:rsidRPr="00450B11" w:rsidRDefault="00171A85" w:rsidP="00901E7E">
      <w:pPr>
        <w:pStyle w:val="Paragraphedeliste"/>
        <w:ind w:left="0"/>
        <w:rPr>
          <w:rFonts w:ascii="Arial" w:eastAsia="Calibri" w:hAnsi="Arial" w:cs="Arial"/>
          <w:b/>
          <w:u w:val="single"/>
        </w:rPr>
      </w:pPr>
    </w:p>
    <w:p w14:paraId="01AF183D" w14:textId="77777777" w:rsidR="003956F5" w:rsidRPr="00450B11" w:rsidRDefault="003956F5" w:rsidP="002E48AC">
      <w:pPr>
        <w:pStyle w:val="Paragraphedeliste"/>
        <w:ind w:left="0"/>
        <w:jc w:val="center"/>
        <w:rPr>
          <w:rFonts w:ascii="Arial" w:eastAsia="Calibri" w:hAnsi="Arial" w:cs="Arial"/>
          <w:b/>
          <w:sz w:val="32"/>
          <w:szCs w:val="32"/>
          <w:u w:val="single"/>
        </w:rPr>
      </w:pPr>
    </w:p>
    <w:p w14:paraId="00B4464B" w14:textId="011BB74E" w:rsidR="0019523B" w:rsidRPr="00503572" w:rsidRDefault="0019523B" w:rsidP="0019523B">
      <w:pPr>
        <w:pStyle w:val="Paragraphedeliste"/>
        <w:ind w:left="0"/>
        <w:rPr>
          <w:rFonts w:ascii="Arial" w:eastAsia="Calibri" w:hAnsi="Arial" w:cs="Arial"/>
          <w:b/>
          <w:u w:val="single"/>
        </w:rPr>
      </w:pPr>
      <w:r w:rsidRPr="00503572">
        <w:rPr>
          <w:rFonts w:ascii="Arial" w:eastAsia="Calibri" w:hAnsi="Arial" w:cs="Arial"/>
          <w:b/>
          <w:u w:val="single"/>
        </w:rPr>
        <w:t xml:space="preserve">ARTICLE </w:t>
      </w:r>
      <w:r w:rsidR="00E90D7C" w:rsidRPr="00503572">
        <w:rPr>
          <w:rFonts w:ascii="Arial" w:eastAsia="Calibri" w:hAnsi="Arial" w:cs="Arial"/>
          <w:b/>
          <w:u w:val="single"/>
        </w:rPr>
        <w:t>3</w:t>
      </w:r>
      <w:r w:rsidRPr="00503572">
        <w:rPr>
          <w:rFonts w:ascii="Arial" w:eastAsia="Calibri" w:hAnsi="Arial" w:cs="Arial"/>
          <w:b/>
          <w:u w:val="single"/>
        </w:rPr>
        <w:t xml:space="preserve"> – CONGÉ DE PROCHE AIDANT </w:t>
      </w:r>
    </w:p>
    <w:p w14:paraId="1EF9634B" w14:textId="77777777" w:rsidR="0019523B" w:rsidRPr="00503572" w:rsidRDefault="0019523B" w:rsidP="0019523B">
      <w:pPr>
        <w:pStyle w:val="Paragraphedeliste"/>
        <w:ind w:left="0"/>
        <w:rPr>
          <w:rFonts w:ascii="Arial" w:eastAsia="Calibri" w:hAnsi="Arial" w:cs="Arial"/>
          <w:b/>
          <w:u w:val="single"/>
        </w:rPr>
      </w:pPr>
    </w:p>
    <w:p w14:paraId="606308FD" w14:textId="77777777" w:rsidR="0019523B" w:rsidRPr="00503572" w:rsidRDefault="0019523B" w:rsidP="0019523B">
      <w:pPr>
        <w:pStyle w:val="Corpsdetexte"/>
        <w:rPr>
          <w:rFonts w:ascii="Arial" w:hAnsi="Arial" w:cs="Arial"/>
          <w:sz w:val="22"/>
          <w:szCs w:val="22"/>
        </w:rPr>
      </w:pPr>
      <w:r w:rsidRPr="00503572">
        <w:rPr>
          <w:rFonts w:ascii="Arial" w:hAnsi="Arial" w:cs="Arial"/>
          <w:sz w:val="22"/>
          <w:szCs w:val="22"/>
        </w:rPr>
        <w:t>Le congé de proche aidant permet au salarié de cesser temporairement son activité professionnelle pour s'occuper d'une personne handicapée ou invalide ou en perte d'autonomie ou âgée ou avec laquelle il réside ou entretient des liens étroits et stables.</w:t>
      </w:r>
    </w:p>
    <w:p w14:paraId="5629F19D" w14:textId="77777777" w:rsidR="0019523B" w:rsidRPr="00503572" w:rsidRDefault="0019523B" w:rsidP="0019523B">
      <w:pPr>
        <w:pStyle w:val="Corpsdetexte"/>
        <w:rPr>
          <w:rFonts w:ascii="Arial" w:hAnsi="Arial" w:cs="Arial"/>
          <w:sz w:val="22"/>
          <w:szCs w:val="22"/>
        </w:rPr>
      </w:pPr>
    </w:p>
    <w:p w14:paraId="2226F2AC" w14:textId="77777777" w:rsidR="0019523B" w:rsidRPr="00503572" w:rsidRDefault="0019523B" w:rsidP="0019523B">
      <w:pPr>
        <w:pStyle w:val="Corpsdetexte"/>
        <w:rPr>
          <w:rFonts w:ascii="Arial" w:hAnsi="Arial" w:cs="Arial"/>
          <w:sz w:val="22"/>
          <w:szCs w:val="22"/>
        </w:rPr>
      </w:pPr>
      <w:r w:rsidRPr="00503572">
        <w:rPr>
          <w:rFonts w:ascii="Arial" w:hAnsi="Arial" w:cs="Arial"/>
          <w:sz w:val="22"/>
          <w:szCs w:val="22"/>
        </w:rPr>
        <w:t xml:space="preserve">Ce congé, qui se substitue au congé soutien familial, est régi par les articles L 3142-16 et suivants du Code du Travail. Il permet à tout salarié sans condition d’ancienneté dans l’entreprise de s’absenter en cas de handicap ou de perte d’autonomie d’une particulière gravité d’un membre de sa famille. </w:t>
      </w:r>
    </w:p>
    <w:p w14:paraId="4B3873C5" w14:textId="77777777" w:rsidR="0019523B" w:rsidRPr="00503572" w:rsidRDefault="0019523B" w:rsidP="0019523B">
      <w:pPr>
        <w:pStyle w:val="Corpsdetexte"/>
        <w:rPr>
          <w:rFonts w:ascii="Arial" w:hAnsi="Arial" w:cs="Arial"/>
          <w:sz w:val="22"/>
          <w:szCs w:val="22"/>
        </w:rPr>
      </w:pPr>
    </w:p>
    <w:p w14:paraId="4D7AEDF4" w14:textId="7FCB415F" w:rsidR="0019523B" w:rsidRPr="00503572" w:rsidRDefault="0019523B" w:rsidP="00680F33">
      <w:pPr>
        <w:jc w:val="both"/>
        <w:rPr>
          <w:rFonts w:ascii="Arial" w:hAnsi="Arial" w:cs="Arial"/>
        </w:rPr>
      </w:pPr>
      <w:r w:rsidRPr="00503572">
        <w:rPr>
          <w:rFonts w:ascii="Arial" w:hAnsi="Arial" w:cs="Arial"/>
        </w:rPr>
        <w:t>Ce congé non rémunéré est d’une durée de trois mois maximum, renouvelable dans la limite d’un an pour l’ensemble de la carrière professionnelle.</w:t>
      </w:r>
      <w:r w:rsidR="00D56A70" w:rsidRPr="00503572">
        <w:rPr>
          <w:rFonts w:ascii="Arial" w:hAnsi="Arial" w:cs="Arial"/>
        </w:rPr>
        <w:t xml:space="preserve"> Conformément aux dispositions légales, les parties signataires rappellent la capacité du salarié aidant, avec l'accord de son employeur, de transformer ce congé en période d’activité à temps partiel ou de le fractionner. </w:t>
      </w:r>
    </w:p>
    <w:p w14:paraId="00077A31" w14:textId="77777777" w:rsidR="0019523B" w:rsidRPr="00450B11" w:rsidRDefault="0019523B" w:rsidP="0019523B">
      <w:pPr>
        <w:pStyle w:val="Corpsdetexte"/>
        <w:rPr>
          <w:rFonts w:ascii="Arial" w:hAnsi="Arial" w:cs="Arial"/>
          <w:sz w:val="22"/>
          <w:szCs w:val="22"/>
        </w:rPr>
      </w:pPr>
      <w:r w:rsidRPr="00503572">
        <w:rPr>
          <w:rFonts w:ascii="Arial" w:hAnsi="Arial" w:cs="Arial"/>
          <w:sz w:val="22"/>
          <w:szCs w:val="22"/>
        </w:rPr>
        <w:t>Dès lors que les conditions sont remplies, ce congé est de droit pour le salarié qui en fait la demande. Le Code du travail ainsi que des décrets précisent les modalités d’application. Il prévoit le versement d’une allocation journalière du proche aidant (AJPA).</w:t>
      </w:r>
    </w:p>
    <w:p w14:paraId="39E76764" w14:textId="77777777" w:rsidR="0019523B" w:rsidRPr="00450B11" w:rsidRDefault="0019523B" w:rsidP="0019523B">
      <w:pPr>
        <w:spacing w:after="0" w:line="240" w:lineRule="auto"/>
        <w:jc w:val="both"/>
        <w:rPr>
          <w:rFonts w:ascii="Arial" w:hAnsi="Arial" w:cs="Arial"/>
          <w:sz w:val="24"/>
          <w:szCs w:val="24"/>
        </w:rPr>
      </w:pPr>
    </w:p>
    <w:p w14:paraId="33024384" w14:textId="77777777" w:rsidR="000F0F16" w:rsidRDefault="000F0F16" w:rsidP="000F0F16">
      <w:pPr>
        <w:jc w:val="both"/>
        <w:rPr>
          <w:rFonts w:ascii="Arial" w:hAnsi="Arial" w:cs="Arial"/>
        </w:rPr>
      </w:pPr>
    </w:p>
    <w:p w14:paraId="5B49A676" w14:textId="528092F2" w:rsidR="00EA69B7" w:rsidRPr="00350DCA" w:rsidRDefault="00350DCA" w:rsidP="000F0F16">
      <w:pPr>
        <w:jc w:val="both"/>
        <w:rPr>
          <w:rFonts w:ascii="Arial" w:hAnsi="Arial" w:cs="Arial"/>
          <w:b/>
          <w:bCs/>
          <w:u w:val="single"/>
        </w:rPr>
      </w:pPr>
      <w:r w:rsidRPr="00350DCA">
        <w:rPr>
          <w:rFonts w:ascii="Arial" w:hAnsi="Arial" w:cs="Arial"/>
          <w:b/>
          <w:bCs/>
          <w:u w:val="single"/>
        </w:rPr>
        <w:t>ARTICLE 4 – CONGE DE PROCHE AIDANT CONVENTIONNEL</w:t>
      </w:r>
    </w:p>
    <w:p w14:paraId="609A328A" w14:textId="1E844FB4" w:rsidR="00350DCA" w:rsidRPr="00450B11" w:rsidRDefault="00350DCA" w:rsidP="00350DCA">
      <w:pPr>
        <w:jc w:val="both"/>
        <w:rPr>
          <w:rFonts w:ascii="Arial" w:hAnsi="Arial" w:cs="Arial"/>
        </w:rPr>
      </w:pPr>
      <w:r w:rsidRPr="00450B11">
        <w:rPr>
          <w:rFonts w:ascii="Arial" w:hAnsi="Arial" w:cs="Arial"/>
        </w:rPr>
        <w:t xml:space="preserve">Il est décidé d’accorder au proche aidant remplissant les conditions indiquées dans l’article </w:t>
      </w:r>
      <w:proofErr w:type="gramStart"/>
      <w:r w:rsidR="00A23489">
        <w:rPr>
          <w:rFonts w:ascii="Arial" w:hAnsi="Arial" w:cs="Arial"/>
        </w:rPr>
        <w:t xml:space="preserve">2 </w:t>
      </w:r>
      <w:r w:rsidRPr="00450B11">
        <w:rPr>
          <w:rFonts w:ascii="Arial" w:hAnsi="Arial" w:cs="Arial"/>
        </w:rPr>
        <w:t xml:space="preserve"> </w:t>
      </w:r>
      <w:r w:rsidR="00A23489">
        <w:rPr>
          <w:rFonts w:ascii="Arial" w:hAnsi="Arial" w:cs="Arial"/>
        </w:rPr>
        <w:t>la</w:t>
      </w:r>
      <w:proofErr w:type="gramEnd"/>
      <w:r w:rsidR="00A23489">
        <w:rPr>
          <w:rFonts w:ascii="Arial" w:hAnsi="Arial" w:cs="Arial"/>
        </w:rPr>
        <w:t xml:space="preserve"> possibilité d</w:t>
      </w:r>
      <w:r w:rsidR="00A23489" w:rsidRPr="005253BF">
        <w:rPr>
          <w:rFonts w:ascii="Arial" w:hAnsi="Arial" w:cs="Arial"/>
        </w:rPr>
        <w:t>e</w:t>
      </w:r>
      <w:r w:rsidRPr="005253BF">
        <w:rPr>
          <w:rFonts w:ascii="Arial" w:hAnsi="Arial" w:cs="Arial"/>
        </w:rPr>
        <w:t xml:space="preserve"> </w:t>
      </w:r>
      <w:r w:rsidR="00A23489" w:rsidRPr="005253BF">
        <w:rPr>
          <w:rFonts w:ascii="Arial" w:hAnsi="Arial" w:cs="Arial"/>
        </w:rPr>
        <w:t>bénéficier d’autorisations d’absence</w:t>
      </w:r>
      <w:r w:rsidR="005253BF" w:rsidRPr="005253BF">
        <w:rPr>
          <w:rFonts w:ascii="Arial" w:hAnsi="Arial" w:cs="Arial"/>
        </w:rPr>
        <w:t>s</w:t>
      </w:r>
      <w:r w:rsidR="00A23489" w:rsidRPr="005253BF">
        <w:rPr>
          <w:rFonts w:ascii="Arial" w:hAnsi="Arial" w:cs="Arial"/>
        </w:rPr>
        <w:t xml:space="preserve"> exceptionnelles à hauteur de 3 jours rémunérées par</w:t>
      </w:r>
      <w:r w:rsidR="00A23489" w:rsidRPr="00A23489">
        <w:rPr>
          <w:rFonts w:ascii="Arial" w:hAnsi="Arial" w:cs="Arial"/>
        </w:rPr>
        <w:t xml:space="preserve"> an pour lui permettre d’accompagner son proche à un rendez-vous médical, paramédical, ou administratif.</w:t>
      </w:r>
    </w:p>
    <w:p w14:paraId="22408767" w14:textId="15569647" w:rsidR="00350DCA" w:rsidRPr="00450B11" w:rsidRDefault="00350DCA" w:rsidP="00350DCA">
      <w:pPr>
        <w:jc w:val="both"/>
        <w:rPr>
          <w:rFonts w:ascii="Arial" w:hAnsi="Arial" w:cs="Arial"/>
        </w:rPr>
      </w:pPr>
      <w:r w:rsidRPr="00450B11">
        <w:rPr>
          <w:rFonts w:ascii="Arial" w:hAnsi="Arial" w:cs="Arial"/>
        </w:rPr>
        <w:t>Le nombre de jours par an est de 3 jours</w:t>
      </w:r>
      <w:r w:rsidR="00BC0ADD">
        <w:rPr>
          <w:rFonts w:ascii="Arial" w:hAnsi="Arial" w:cs="Arial"/>
        </w:rPr>
        <w:t xml:space="preserve">. </w:t>
      </w:r>
      <w:r w:rsidRPr="00450B11">
        <w:rPr>
          <w:rFonts w:ascii="Arial" w:hAnsi="Arial" w:cs="Arial"/>
        </w:rPr>
        <w:t xml:space="preserve">Les jours ne sont pas cumulables ni reportables d’une année sur l’autre. Ce congé est accordé sans conditions d’ancienneté. Les journées peuvent être prises par journée entière ou par demi-journées. </w:t>
      </w:r>
    </w:p>
    <w:p w14:paraId="6793E4A4" w14:textId="5330F45A" w:rsidR="00350DCA" w:rsidRPr="00450B11" w:rsidRDefault="00350DCA" w:rsidP="00350DCA">
      <w:pPr>
        <w:jc w:val="both"/>
        <w:rPr>
          <w:rFonts w:ascii="Arial" w:hAnsi="Arial" w:cs="Arial"/>
        </w:rPr>
      </w:pPr>
      <w:r w:rsidRPr="00450B11">
        <w:rPr>
          <w:rFonts w:ascii="Arial" w:hAnsi="Arial" w:cs="Arial"/>
        </w:rPr>
        <w:t>Lors de la prise de jours, le maintien du salaire net à 100% est garanti, sans déduction fai</w:t>
      </w:r>
      <w:r w:rsidR="00F55BAC">
        <w:rPr>
          <w:rFonts w:ascii="Arial" w:hAnsi="Arial" w:cs="Arial"/>
        </w:rPr>
        <w:t>t</w:t>
      </w:r>
      <w:r w:rsidRPr="00450B11">
        <w:rPr>
          <w:rFonts w:ascii="Arial" w:hAnsi="Arial" w:cs="Arial"/>
        </w:rPr>
        <w:t xml:space="preserve">e des allocations pouvant être perçues dans le cadre des dispositifs légaux. Il est précisé que la prise de jours est sans impact sur les éventuelles primes liées au poste ou à la performance. </w:t>
      </w:r>
    </w:p>
    <w:p w14:paraId="2504CFA8" w14:textId="0A3498BA" w:rsidR="00350DCA" w:rsidRPr="00450B11" w:rsidRDefault="00350DCA" w:rsidP="00350DCA">
      <w:pPr>
        <w:jc w:val="both"/>
        <w:rPr>
          <w:rFonts w:ascii="Arial" w:hAnsi="Arial" w:cs="Arial"/>
        </w:rPr>
      </w:pPr>
      <w:r w:rsidRPr="00450B11">
        <w:rPr>
          <w:rFonts w:ascii="Arial" w:hAnsi="Arial" w:cs="Arial"/>
        </w:rPr>
        <w:t xml:space="preserve">Le salarié répondant à la définition de l’article </w:t>
      </w:r>
      <w:r w:rsidR="004846F5">
        <w:rPr>
          <w:rFonts w:ascii="Arial" w:hAnsi="Arial" w:cs="Arial"/>
        </w:rPr>
        <w:t>2</w:t>
      </w:r>
      <w:r w:rsidRPr="00450B11">
        <w:rPr>
          <w:rFonts w:ascii="Arial" w:hAnsi="Arial" w:cs="Arial"/>
        </w:rPr>
        <w:t xml:space="preserve"> devra joindre à sa demande d’absence un justificatif de rendez-vous (médical, d’aménagement, de formalités administratives</w:t>
      </w:r>
      <w:r w:rsidR="00A23489">
        <w:rPr>
          <w:rFonts w:ascii="Arial" w:hAnsi="Arial" w:cs="Arial"/>
        </w:rPr>
        <w:t>…</w:t>
      </w:r>
      <w:r w:rsidRPr="00450B11">
        <w:rPr>
          <w:rFonts w:ascii="Arial" w:hAnsi="Arial" w:cs="Arial"/>
        </w:rPr>
        <w:t>).</w:t>
      </w:r>
    </w:p>
    <w:p w14:paraId="449F2437" w14:textId="77777777" w:rsidR="00350DCA" w:rsidRPr="00450B11" w:rsidRDefault="00350DCA" w:rsidP="00350DCA">
      <w:pPr>
        <w:jc w:val="both"/>
        <w:rPr>
          <w:rFonts w:ascii="Arial" w:hAnsi="Arial" w:cs="Arial"/>
        </w:rPr>
      </w:pPr>
      <w:r w:rsidRPr="00450B11">
        <w:rPr>
          <w:rFonts w:ascii="Arial" w:hAnsi="Arial" w:cs="Arial"/>
        </w:rPr>
        <w:t xml:space="preserve">La prévenance d’absence devra être observée auprès du manager – minimum 15 jours de prévenance (sauf situation d’urgence).  </w:t>
      </w:r>
    </w:p>
    <w:p w14:paraId="6050DE46" w14:textId="77777777" w:rsidR="00350DCA" w:rsidRPr="00450B11" w:rsidRDefault="00350DCA" w:rsidP="000F0F16">
      <w:pPr>
        <w:jc w:val="both"/>
        <w:rPr>
          <w:rFonts w:ascii="Arial" w:hAnsi="Arial" w:cs="Arial"/>
        </w:rPr>
      </w:pPr>
    </w:p>
    <w:p w14:paraId="25DD24D7" w14:textId="22FE5554" w:rsidR="00180C7C" w:rsidRPr="00180C7C" w:rsidRDefault="000F0F16" w:rsidP="00180C7C">
      <w:pPr>
        <w:jc w:val="both"/>
        <w:rPr>
          <w:rFonts w:ascii="Arial" w:hAnsi="Arial" w:cs="Arial"/>
          <w:b/>
          <w:bCs/>
          <w:u w:val="single"/>
        </w:rPr>
      </w:pPr>
      <w:r w:rsidRPr="000F0F16">
        <w:rPr>
          <w:rFonts w:ascii="Arial" w:hAnsi="Arial" w:cs="Arial"/>
          <w:b/>
          <w:bCs/>
          <w:u w:val="single"/>
        </w:rPr>
        <w:t xml:space="preserve">ARTICLE </w:t>
      </w:r>
      <w:r w:rsidR="00A23489">
        <w:rPr>
          <w:rFonts w:ascii="Arial" w:hAnsi="Arial" w:cs="Arial"/>
          <w:b/>
          <w:bCs/>
          <w:u w:val="single"/>
        </w:rPr>
        <w:t>5</w:t>
      </w:r>
      <w:r w:rsidRPr="000F0F16">
        <w:rPr>
          <w:rFonts w:ascii="Arial" w:hAnsi="Arial" w:cs="Arial"/>
          <w:b/>
          <w:bCs/>
          <w:u w:val="single"/>
        </w:rPr>
        <w:t xml:space="preserve"> – DONS DE JOURS </w:t>
      </w:r>
    </w:p>
    <w:p w14:paraId="2FDB140A" w14:textId="77777777" w:rsidR="00180C7C" w:rsidRPr="00450B11" w:rsidRDefault="00180C7C" w:rsidP="00180C7C">
      <w:pPr>
        <w:spacing w:after="0"/>
        <w:jc w:val="both"/>
        <w:rPr>
          <w:rFonts w:ascii="Arial" w:hAnsi="Arial" w:cs="Arial"/>
        </w:rPr>
      </w:pPr>
      <w:r w:rsidRPr="00450B11">
        <w:rPr>
          <w:rFonts w:ascii="Arial" w:hAnsi="Arial" w:cs="Arial"/>
        </w:rPr>
        <w:t>Tout salarié de l’entreprise peut, sur la base du volontariat, procéder à un don de jour ou d’heures de repos acquis.</w:t>
      </w:r>
    </w:p>
    <w:p w14:paraId="39CA6DA5" w14:textId="4ABA8967" w:rsidR="00180C7C" w:rsidRPr="00450B11" w:rsidRDefault="00180C7C" w:rsidP="00154C38">
      <w:pPr>
        <w:spacing w:after="0"/>
        <w:jc w:val="both"/>
        <w:rPr>
          <w:rFonts w:ascii="Arial" w:hAnsi="Arial" w:cs="Arial"/>
        </w:rPr>
      </w:pPr>
      <w:r w:rsidRPr="00450B11">
        <w:rPr>
          <w:rFonts w:ascii="Arial" w:hAnsi="Arial" w:cs="Arial"/>
        </w:rPr>
        <w:t>Il est rappelé que le don de jour de repos se fait anonymement et sans contrepartie pour le donateur.</w:t>
      </w:r>
      <w:r w:rsidRPr="00FE4B59">
        <w:rPr>
          <w:rFonts w:ascii="Arial" w:hAnsi="Arial" w:cs="Arial"/>
        </w:rPr>
        <w:t xml:space="preserve"> </w:t>
      </w:r>
    </w:p>
    <w:p w14:paraId="5FB192CF" w14:textId="77777777" w:rsidR="000F0F16" w:rsidRPr="00450B11" w:rsidRDefault="000F0F16" w:rsidP="000F0F16">
      <w:pPr>
        <w:jc w:val="both"/>
        <w:rPr>
          <w:rFonts w:ascii="Arial" w:hAnsi="Arial" w:cs="Arial"/>
        </w:rPr>
      </w:pPr>
      <w:r w:rsidRPr="00A23489">
        <w:rPr>
          <w:rFonts w:ascii="Arial" w:hAnsi="Arial" w:cs="Arial"/>
        </w:rPr>
        <w:t xml:space="preserve">Le don de jours est possible en faveur des salariés aidants mais aussi des salariés apprenant la survenue d’une pathologie ou accident mettant en jeu le pronostic vital d’un proche (la notion </w:t>
      </w:r>
      <w:r w:rsidRPr="00A23489">
        <w:rPr>
          <w:rFonts w:ascii="Arial" w:hAnsi="Arial" w:cs="Arial"/>
        </w:rPr>
        <w:lastRenderedPageBreak/>
        <w:t>de proche est identique à celle retenue dans la législation pour le congé proche aidant) nécessitant une présence permanente du salarié.</w:t>
      </w:r>
    </w:p>
    <w:p w14:paraId="3A5A0942" w14:textId="77777777" w:rsidR="000F0F16" w:rsidRDefault="000F0F16" w:rsidP="000F0F16">
      <w:pPr>
        <w:jc w:val="both"/>
        <w:rPr>
          <w:rFonts w:ascii="Arial" w:hAnsi="Arial" w:cs="Arial"/>
        </w:rPr>
      </w:pPr>
      <w:r w:rsidRPr="00450B11">
        <w:rPr>
          <w:rFonts w:ascii="Arial" w:hAnsi="Arial" w:cs="Arial"/>
        </w:rPr>
        <w:t xml:space="preserve">Il est précisé que seules les 4 premières semaines de congés payés ne peuvent faire l’objet d’un don de jours. </w:t>
      </w:r>
    </w:p>
    <w:p w14:paraId="5FE6EB0F" w14:textId="77777777" w:rsidR="002F107C" w:rsidRPr="00450B11" w:rsidRDefault="002F107C" w:rsidP="002F107C">
      <w:pPr>
        <w:spacing w:after="0"/>
        <w:jc w:val="both"/>
        <w:rPr>
          <w:rFonts w:ascii="Arial" w:hAnsi="Arial" w:cs="Arial"/>
        </w:rPr>
      </w:pPr>
      <w:r w:rsidRPr="00450B11">
        <w:rPr>
          <w:rFonts w:ascii="Arial" w:hAnsi="Arial" w:cs="Arial"/>
        </w:rPr>
        <w:t xml:space="preserve">Le salarié qui souhaite faire un don de jour ou de demi-journée de repos devra remplir au préalable un formulaire qui sera mis à disposition et l’adresser au service Ressources Humaines. </w:t>
      </w:r>
    </w:p>
    <w:p w14:paraId="5234C4B6" w14:textId="77777777" w:rsidR="000F0F16" w:rsidRPr="00450B11" w:rsidRDefault="000F0F16" w:rsidP="000F0F16">
      <w:pPr>
        <w:jc w:val="both"/>
        <w:rPr>
          <w:rFonts w:ascii="Arial" w:hAnsi="Arial" w:cs="Arial"/>
        </w:rPr>
      </w:pPr>
    </w:p>
    <w:p w14:paraId="584015F0" w14:textId="5EE375D9" w:rsidR="004376C4" w:rsidRPr="00450B11" w:rsidRDefault="004376C4" w:rsidP="004376C4">
      <w:pPr>
        <w:pStyle w:val="Paragraphedeliste"/>
        <w:ind w:left="0"/>
        <w:rPr>
          <w:rFonts w:ascii="Arial" w:eastAsia="Calibri" w:hAnsi="Arial" w:cs="Arial"/>
          <w:b/>
          <w:u w:val="single"/>
        </w:rPr>
      </w:pPr>
      <w:r w:rsidRPr="00450B11">
        <w:rPr>
          <w:rFonts w:ascii="Arial" w:eastAsia="Calibri" w:hAnsi="Arial" w:cs="Arial"/>
          <w:b/>
          <w:u w:val="single"/>
        </w:rPr>
        <w:t xml:space="preserve">ARTICLE </w:t>
      </w:r>
      <w:r w:rsidR="00A23489">
        <w:rPr>
          <w:rFonts w:ascii="Arial" w:eastAsia="Calibri" w:hAnsi="Arial" w:cs="Arial"/>
          <w:b/>
          <w:u w:val="single"/>
        </w:rPr>
        <w:t>6</w:t>
      </w:r>
      <w:r w:rsidRPr="00450B11">
        <w:rPr>
          <w:rFonts w:ascii="Arial" w:eastAsia="Calibri" w:hAnsi="Arial" w:cs="Arial"/>
          <w:b/>
          <w:u w:val="single"/>
        </w:rPr>
        <w:t xml:space="preserve"> – LES DISPOSITIFS D’AMÉNAGEMENT DES CONDITIONS DE TRAVAIL</w:t>
      </w:r>
    </w:p>
    <w:p w14:paraId="2D967553" w14:textId="77777777" w:rsidR="004376C4" w:rsidRPr="00450B11" w:rsidRDefault="004376C4" w:rsidP="004376C4">
      <w:pPr>
        <w:pStyle w:val="Paragraphedeliste"/>
        <w:ind w:left="0"/>
        <w:rPr>
          <w:rFonts w:ascii="Arial" w:eastAsia="Calibri" w:hAnsi="Arial" w:cs="Arial"/>
          <w:b/>
          <w:u w:val="single"/>
        </w:rPr>
      </w:pPr>
    </w:p>
    <w:p w14:paraId="001FC287" w14:textId="052F196B" w:rsidR="004376C4" w:rsidRPr="00932F23" w:rsidRDefault="004376C4" w:rsidP="004376C4">
      <w:pPr>
        <w:pStyle w:val="Paragraphedeliste"/>
        <w:ind w:left="0"/>
        <w:rPr>
          <w:rFonts w:ascii="Arial" w:hAnsi="Arial" w:cs="Arial"/>
          <w:bCs/>
          <w:i/>
          <w:iCs/>
          <w:u w:val="single"/>
        </w:rPr>
      </w:pPr>
      <w:r w:rsidRPr="00932F23">
        <w:rPr>
          <w:rFonts w:ascii="Arial" w:hAnsi="Arial" w:cs="Arial"/>
          <w:bCs/>
          <w:i/>
          <w:iCs/>
          <w:u w:val="single"/>
        </w:rPr>
        <w:t xml:space="preserve">Aménagement des horaires et du temps de travail </w:t>
      </w:r>
    </w:p>
    <w:p w14:paraId="5D76728F" w14:textId="77777777" w:rsidR="004376C4" w:rsidRPr="00450B11" w:rsidRDefault="004376C4" w:rsidP="004376C4">
      <w:pPr>
        <w:pStyle w:val="Paragraphedeliste"/>
        <w:ind w:left="0"/>
      </w:pPr>
    </w:p>
    <w:p w14:paraId="2415B6A9" w14:textId="77777777" w:rsidR="004376C4" w:rsidRPr="00450B11" w:rsidRDefault="004376C4" w:rsidP="004376C4">
      <w:pPr>
        <w:spacing w:after="0"/>
        <w:jc w:val="both"/>
        <w:rPr>
          <w:rFonts w:ascii="Arial" w:hAnsi="Arial" w:cs="Arial"/>
        </w:rPr>
      </w:pPr>
      <w:r w:rsidRPr="00450B11">
        <w:rPr>
          <w:rFonts w:ascii="Arial" w:hAnsi="Arial" w:cs="Arial"/>
        </w:rPr>
        <w:t xml:space="preserve">Le salarié « Aidant » pourra demander à bénéficier d’horaires spécifiques de travail ou d’un aménagement de son temps de travail à temps partiel à raison de 80% ou 90%. </w:t>
      </w:r>
    </w:p>
    <w:p w14:paraId="700D4A08" w14:textId="77777777" w:rsidR="004376C4" w:rsidRPr="00450B11" w:rsidRDefault="004376C4" w:rsidP="004376C4">
      <w:pPr>
        <w:spacing w:after="0"/>
        <w:jc w:val="both"/>
        <w:rPr>
          <w:rFonts w:ascii="Arial" w:hAnsi="Arial" w:cs="Arial"/>
        </w:rPr>
      </w:pPr>
    </w:p>
    <w:p w14:paraId="48DE108A" w14:textId="77777777" w:rsidR="004376C4" w:rsidRPr="00450B11" w:rsidRDefault="004376C4" w:rsidP="004376C4">
      <w:pPr>
        <w:spacing w:after="0"/>
        <w:jc w:val="both"/>
        <w:rPr>
          <w:rFonts w:ascii="Arial" w:hAnsi="Arial" w:cs="Arial"/>
        </w:rPr>
      </w:pPr>
      <w:r w:rsidRPr="00450B11">
        <w:rPr>
          <w:rFonts w:ascii="Arial" w:hAnsi="Arial" w:cs="Arial"/>
        </w:rPr>
        <w:t xml:space="preserve">Il devra adresser une demande écrite au service des Ressources Humaines. Cette demande sera étudiée par le service des Ressources Humaines et le Responsable hiérarchique en fonction des besoins du collaborateur et du service concerné et devra faire l’objet d’un calendrier à définir ensemble. Cette demande devra faire l’objet d’une réponse sous huit jours ouvrés. </w:t>
      </w:r>
    </w:p>
    <w:p w14:paraId="0A2D4CE3" w14:textId="77777777" w:rsidR="004376C4" w:rsidRPr="00450B11" w:rsidRDefault="004376C4" w:rsidP="004376C4">
      <w:pPr>
        <w:spacing w:after="0"/>
        <w:jc w:val="both"/>
        <w:rPr>
          <w:rFonts w:ascii="Arial" w:hAnsi="Arial" w:cs="Arial"/>
        </w:rPr>
      </w:pPr>
    </w:p>
    <w:p w14:paraId="06EB5046" w14:textId="77777777" w:rsidR="004376C4" w:rsidRPr="00450B11" w:rsidRDefault="004376C4" w:rsidP="004376C4">
      <w:pPr>
        <w:spacing w:after="0"/>
        <w:jc w:val="both"/>
        <w:rPr>
          <w:rFonts w:ascii="Arial" w:hAnsi="Arial" w:cs="Arial"/>
        </w:rPr>
      </w:pPr>
      <w:r w:rsidRPr="00450B11">
        <w:rPr>
          <w:rFonts w:ascii="Arial" w:hAnsi="Arial" w:cs="Arial"/>
        </w:rPr>
        <w:t>L’entreprise pourra refuser la mise en place de l’aménagement dans les circonstances suivantes :</w:t>
      </w:r>
    </w:p>
    <w:p w14:paraId="0C733C90" w14:textId="77777777" w:rsidR="004376C4" w:rsidRPr="00450B11" w:rsidRDefault="004376C4" w:rsidP="004376C4">
      <w:pPr>
        <w:spacing w:after="0"/>
        <w:jc w:val="both"/>
        <w:rPr>
          <w:rFonts w:ascii="Arial" w:hAnsi="Arial" w:cs="Arial"/>
        </w:rPr>
      </w:pPr>
    </w:p>
    <w:p w14:paraId="3BE71D74" w14:textId="77777777" w:rsidR="004376C4" w:rsidRPr="00450B11" w:rsidRDefault="004376C4" w:rsidP="004376C4">
      <w:pPr>
        <w:numPr>
          <w:ilvl w:val="0"/>
          <w:numId w:val="3"/>
        </w:numPr>
        <w:spacing w:after="0" w:line="276" w:lineRule="auto"/>
        <w:jc w:val="both"/>
        <w:rPr>
          <w:rFonts w:ascii="Arial" w:hAnsi="Arial" w:cs="Arial"/>
        </w:rPr>
      </w:pPr>
      <w:proofErr w:type="gramStart"/>
      <w:r w:rsidRPr="00450B11">
        <w:rPr>
          <w:rFonts w:ascii="Arial" w:hAnsi="Arial" w:cs="Arial"/>
        </w:rPr>
        <w:t>en</w:t>
      </w:r>
      <w:proofErr w:type="gramEnd"/>
      <w:r w:rsidRPr="00450B11">
        <w:rPr>
          <w:rFonts w:ascii="Arial" w:hAnsi="Arial" w:cs="Arial"/>
        </w:rPr>
        <w:t xml:space="preserve"> raison de la nature de l'activité effectuée par le salarié, notamment, lorsqu’il est impératif de maintenir des permanences dans certains services ;</w:t>
      </w:r>
    </w:p>
    <w:p w14:paraId="3F10945F" w14:textId="00BEA032" w:rsidR="004376C4" w:rsidRDefault="004376C4" w:rsidP="004376C4">
      <w:pPr>
        <w:numPr>
          <w:ilvl w:val="0"/>
          <w:numId w:val="3"/>
        </w:numPr>
        <w:spacing w:after="0" w:line="276" w:lineRule="auto"/>
        <w:jc w:val="both"/>
        <w:rPr>
          <w:rFonts w:ascii="Arial" w:hAnsi="Arial" w:cs="Arial"/>
        </w:rPr>
      </w:pPr>
      <w:proofErr w:type="gramStart"/>
      <w:r w:rsidRPr="00450B11">
        <w:rPr>
          <w:rFonts w:ascii="Arial" w:hAnsi="Arial" w:cs="Arial"/>
        </w:rPr>
        <w:t>en</w:t>
      </w:r>
      <w:proofErr w:type="gramEnd"/>
      <w:r w:rsidRPr="00450B11">
        <w:rPr>
          <w:rFonts w:ascii="Arial" w:hAnsi="Arial" w:cs="Arial"/>
        </w:rPr>
        <w:t xml:space="preserve"> cas de contraintes techniques ou organisationnelles du service concerné (équipe trop réduite notamment).</w:t>
      </w:r>
    </w:p>
    <w:p w14:paraId="24B7994B" w14:textId="77777777" w:rsidR="00932F23" w:rsidRPr="00932F23" w:rsidRDefault="00932F23" w:rsidP="00932F23">
      <w:pPr>
        <w:spacing w:after="0" w:line="276" w:lineRule="auto"/>
        <w:ind w:left="720"/>
        <w:jc w:val="both"/>
        <w:rPr>
          <w:rFonts w:ascii="Arial" w:hAnsi="Arial" w:cs="Arial"/>
        </w:rPr>
      </w:pPr>
    </w:p>
    <w:p w14:paraId="7A18D8B3" w14:textId="77777777" w:rsidR="004376C4" w:rsidRPr="00450B11" w:rsidRDefault="004376C4" w:rsidP="004376C4">
      <w:pPr>
        <w:spacing w:after="0"/>
        <w:jc w:val="both"/>
        <w:rPr>
          <w:rFonts w:ascii="Arial" w:hAnsi="Arial" w:cs="Arial"/>
        </w:rPr>
      </w:pPr>
      <w:r w:rsidRPr="00A23489">
        <w:rPr>
          <w:rFonts w:ascii="Arial" w:hAnsi="Arial" w:cs="Arial"/>
        </w:rPr>
        <w:t>La durée maximale de ces aménagements sera de six mois, renouvelable une fois.</w:t>
      </w:r>
    </w:p>
    <w:p w14:paraId="5A1745E7" w14:textId="77777777" w:rsidR="00A73734" w:rsidRDefault="00A73734" w:rsidP="00CD13AD">
      <w:pPr>
        <w:jc w:val="both"/>
        <w:rPr>
          <w:rFonts w:ascii="Arial" w:hAnsi="Arial" w:cs="Arial"/>
        </w:rPr>
      </w:pPr>
    </w:p>
    <w:p w14:paraId="6EA133FA" w14:textId="7AEEDB4F" w:rsidR="00932F23" w:rsidRPr="00A23489" w:rsidRDefault="00932F23" w:rsidP="00932F23">
      <w:pPr>
        <w:jc w:val="both"/>
        <w:rPr>
          <w:rFonts w:ascii="Arial" w:hAnsi="Arial" w:cs="Arial"/>
          <w:i/>
          <w:iCs/>
          <w:u w:val="single"/>
        </w:rPr>
      </w:pPr>
      <w:r w:rsidRPr="00A23489">
        <w:rPr>
          <w:rFonts w:ascii="Arial" w:hAnsi="Arial" w:cs="Arial"/>
          <w:i/>
          <w:iCs/>
          <w:u w:val="single"/>
        </w:rPr>
        <w:t xml:space="preserve">L'autorisation d'absence ponctuelle </w:t>
      </w:r>
    </w:p>
    <w:p w14:paraId="056F9B3D" w14:textId="11794FC3" w:rsidR="003C787F" w:rsidRDefault="00932F23" w:rsidP="00CD13AD">
      <w:pPr>
        <w:jc w:val="both"/>
        <w:rPr>
          <w:rFonts w:ascii="Arial" w:hAnsi="Arial" w:cs="Arial"/>
        </w:rPr>
      </w:pPr>
      <w:r w:rsidRPr="00A23489">
        <w:rPr>
          <w:rFonts w:ascii="Arial" w:hAnsi="Arial" w:cs="Arial"/>
        </w:rPr>
        <w:t xml:space="preserve">La situation de proche aidant peut nécessiter de devoir faire face à une situation exceptionnelle et imprévue (comme un rendez-vous médical déplacé où encore une urgence non médicale). Dans ce cadre, le manager veillera à faciliter la prise d'absence ponctuelle non prévue d’avance pour le salarié aidant. Le salarié devra fournir un justificatif en amont ou au plus tard dans les 48 heures après l’absence. Il pourra utiliser tous les compteurs disponibles (CP, RTT, </w:t>
      </w:r>
      <w:proofErr w:type="spellStart"/>
      <w:r w:rsidRPr="00A23489">
        <w:rPr>
          <w:rFonts w:ascii="Arial" w:hAnsi="Arial" w:cs="Arial"/>
        </w:rPr>
        <w:t>etc</w:t>
      </w:r>
      <w:proofErr w:type="spellEnd"/>
      <w:r w:rsidRPr="00A23489">
        <w:rPr>
          <w:rFonts w:ascii="Arial" w:hAnsi="Arial" w:cs="Arial"/>
        </w:rPr>
        <w:t>) pour compenser son absence.</w:t>
      </w:r>
      <w:r w:rsidRPr="00450B11">
        <w:rPr>
          <w:rFonts w:ascii="Arial" w:hAnsi="Arial" w:cs="Arial"/>
        </w:rPr>
        <w:t xml:space="preserve"> </w:t>
      </w:r>
    </w:p>
    <w:p w14:paraId="01D40CF3" w14:textId="77777777" w:rsidR="003C787F" w:rsidRDefault="003C787F" w:rsidP="00CD13AD">
      <w:pPr>
        <w:jc w:val="both"/>
        <w:rPr>
          <w:rFonts w:ascii="Arial" w:hAnsi="Arial" w:cs="Arial"/>
        </w:rPr>
      </w:pPr>
    </w:p>
    <w:p w14:paraId="64E1A449" w14:textId="77777777" w:rsidR="00A23489" w:rsidRDefault="00A23489">
      <w:pPr>
        <w:spacing w:line="278" w:lineRule="auto"/>
        <w:rPr>
          <w:rFonts w:ascii="Arial" w:hAnsi="Arial" w:cs="Arial"/>
          <w:b/>
          <w:bCs/>
          <w:sz w:val="28"/>
          <w:szCs w:val="28"/>
        </w:rPr>
      </w:pPr>
      <w:r>
        <w:rPr>
          <w:rFonts w:ascii="Arial" w:hAnsi="Arial" w:cs="Arial"/>
          <w:b/>
          <w:bCs/>
          <w:sz w:val="28"/>
          <w:szCs w:val="28"/>
        </w:rPr>
        <w:br w:type="page"/>
      </w:r>
    </w:p>
    <w:p w14:paraId="231D3C7C" w14:textId="0F758BDA" w:rsidR="005F0891" w:rsidRPr="00E22B70" w:rsidRDefault="002E769A" w:rsidP="005F0891">
      <w:pPr>
        <w:jc w:val="center"/>
        <w:rPr>
          <w:rFonts w:ascii="Arial" w:hAnsi="Arial" w:cs="Arial"/>
          <w:b/>
          <w:bCs/>
        </w:rPr>
      </w:pPr>
      <w:r w:rsidRPr="002E769A">
        <w:rPr>
          <w:rFonts w:ascii="Arial" w:hAnsi="Arial" w:cs="Arial"/>
          <w:b/>
          <w:bCs/>
          <w:sz w:val="28"/>
          <w:szCs w:val="28"/>
        </w:rPr>
        <w:lastRenderedPageBreak/>
        <w:t xml:space="preserve">CHAPITRE 2 – </w:t>
      </w:r>
      <w:r w:rsidR="005F0891" w:rsidRPr="005F0891">
        <w:rPr>
          <w:rFonts w:ascii="Arial" w:hAnsi="Arial" w:cs="Arial"/>
          <w:b/>
          <w:bCs/>
          <w:sz w:val="28"/>
          <w:szCs w:val="28"/>
        </w:rPr>
        <w:t>MESURES EN FAVEUR DES SALARIES EN SITUATION DE HANDICAP</w:t>
      </w:r>
    </w:p>
    <w:p w14:paraId="3386B6DF" w14:textId="33A637D1" w:rsidR="003C787F" w:rsidRPr="002E769A" w:rsidRDefault="003C787F" w:rsidP="002E769A">
      <w:pPr>
        <w:jc w:val="center"/>
        <w:rPr>
          <w:rFonts w:ascii="Arial" w:hAnsi="Arial" w:cs="Arial"/>
          <w:b/>
          <w:bCs/>
          <w:sz w:val="28"/>
          <w:szCs w:val="28"/>
        </w:rPr>
      </w:pPr>
    </w:p>
    <w:p w14:paraId="16A0390B" w14:textId="7128A8A9" w:rsidR="003B4394" w:rsidRPr="00F04A67" w:rsidRDefault="003B4394" w:rsidP="003B4394">
      <w:pPr>
        <w:pStyle w:val="Titre10"/>
        <w:rPr>
          <w:rFonts w:ascii="Arial" w:hAnsi="Arial" w:cs="Arial"/>
          <w:sz w:val="22"/>
          <w:szCs w:val="22"/>
          <w:u w:val="single"/>
        </w:rPr>
      </w:pPr>
      <w:bookmarkStart w:id="1" w:name="_Toc198298141"/>
      <w:r w:rsidRPr="00F04A67">
        <w:rPr>
          <w:rFonts w:ascii="Arial" w:hAnsi="Arial" w:cs="Arial"/>
          <w:sz w:val="22"/>
          <w:szCs w:val="22"/>
          <w:u w:val="single"/>
        </w:rPr>
        <w:t xml:space="preserve">Article </w:t>
      </w:r>
      <w:r w:rsidR="00A23489">
        <w:rPr>
          <w:rFonts w:ascii="Arial" w:hAnsi="Arial" w:cs="Arial"/>
          <w:sz w:val="22"/>
          <w:szCs w:val="22"/>
          <w:u w:val="single"/>
        </w:rPr>
        <w:t>7</w:t>
      </w:r>
      <w:r w:rsidRPr="00F04A67">
        <w:rPr>
          <w:rFonts w:ascii="Arial" w:hAnsi="Arial" w:cs="Arial"/>
          <w:sz w:val="22"/>
          <w:szCs w:val="22"/>
          <w:u w:val="single"/>
        </w:rPr>
        <w:t> : ROLES ET MISSIONS DES PRINCIPAUX ACTEURS</w:t>
      </w:r>
      <w:bookmarkEnd w:id="1"/>
    </w:p>
    <w:p w14:paraId="1BB92687" w14:textId="77777777" w:rsidR="003B4394" w:rsidRDefault="003B4394" w:rsidP="003B4394">
      <w:pPr>
        <w:jc w:val="both"/>
        <w:rPr>
          <w:rFonts w:ascii="Arial" w:hAnsi="Arial" w:cs="Arial"/>
        </w:rPr>
      </w:pPr>
    </w:p>
    <w:p w14:paraId="2907C01E" w14:textId="53858B35" w:rsidR="003B4394" w:rsidRDefault="006104C1" w:rsidP="003B4394">
      <w:pPr>
        <w:jc w:val="both"/>
        <w:rPr>
          <w:rFonts w:ascii="Arial" w:hAnsi="Arial" w:cs="Arial"/>
        </w:rPr>
      </w:pPr>
      <w:r>
        <w:rPr>
          <w:rFonts w:ascii="Arial" w:hAnsi="Arial" w:cs="Arial"/>
        </w:rPr>
        <w:t>7</w:t>
      </w:r>
      <w:r w:rsidR="003B4394" w:rsidRPr="00E5019B">
        <w:rPr>
          <w:rFonts w:ascii="Arial" w:hAnsi="Arial" w:cs="Arial"/>
        </w:rPr>
        <w:t xml:space="preserve">.1 La Direction </w:t>
      </w:r>
    </w:p>
    <w:p w14:paraId="30849D0D" w14:textId="77777777" w:rsidR="003B4394" w:rsidRDefault="003B4394" w:rsidP="003B4394">
      <w:pPr>
        <w:jc w:val="both"/>
        <w:rPr>
          <w:rFonts w:ascii="Arial" w:hAnsi="Arial" w:cs="Arial"/>
        </w:rPr>
      </w:pPr>
      <w:r w:rsidRPr="00E5019B">
        <w:rPr>
          <w:rFonts w:ascii="Arial" w:hAnsi="Arial" w:cs="Arial"/>
        </w:rPr>
        <w:t xml:space="preserve">La Direction </w:t>
      </w:r>
      <w:r>
        <w:rPr>
          <w:rFonts w:ascii="Arial" w:hAnsi="Arial" w:cs="Arial"/>
        </w:rPr>
        <w:t>a</w:t>
      </w:r>
      <w:r w:rsidRPr="00E5019B">
        <w:rPr>
          <w:rFonts w:ascii="Arial" w:hAnsi="Arial" w:cs="Arial"/>
        </w:rPr>
        <w:t xml:space="preserve"> la responsabilité d’impulser des initiatives relatives au handicap dans </w:t>
      </w:r>
      <w:r>
        <w:rPr>
          <w:rFonts w:ascii="Arial" w:hAnsi="Arial" w:cs="Arial"/>
        </w:rPr>
        <w:t>son</w:t>
      </w:r>
      <w:r w:rsidRPr="00E5019B">
        <w:rPr>
          <w:rFonts w:ascii="Arial" w:hAnsi="Arial" w:cs="Arial"/>
        </w:rPr>
        <w:t xml:space="preserve"> périmètre d’activité (actions de sensibilisation, aménagements de poste…). Elle communique auprès </w:t>
      </w:r>
      <w:r>
        <w:rPr>
          <w:rFonts w:ascii="Arial" w:hAnsi="Arial" w:cs="Arial"/>
        </w:rPr>
        <w:t>des</w:t>
      </w:r>
      <w:r w:rsidRPr="00E5019B">
        <w:rPr>
          <w:rFonts w:ascii="Arial" w:hAnsi="Arial" w:cs="Arial"/>
        </w:rPr>
        <w:t xml:space="preserve"> collaborateurs les engagements du présent accord et les résultats correspondants. </w:t>
      </w:r>
    </w:p>
    <w:p w14:paraId="6A89DBEE" w14:textId="77777777" w:rsidR="003B4394" w:rsidRDefault="003B4394" w:rsidP="003B4394">
      <w:pPr>
        <w:jc w:val="both"/>
        <w:rPr>
          <w:rFonts w:ascii="Arial" w:hAnsi="Arial" w:cs="Arial"/>
        </w:rPr>
      </w:pPr>
    </w:p>
    <w:p w14:paraId="45C71BFE" w14:textId="68BAA692" w:rsidR="003B4394" w:rsidRPr="006104C1" w:rsidRDefault="006104C1" w:rsidP="003B4394">
      <w:pPr>
        <w:jc w:val="both"/>
        <w:rPr>
          <w:rFonts w:ascii="Arial" w:hAnsi="Arial" w:cs="Arial"/>
        </w:rPr>
      </w:pPr>
      <w:r w:rsidRPr="006104C1">
        <w:rPr>
          <w:rFonts w:ascii="Arial" w:hAnsi="Arial" w:cs="Arial"/>
        </w:rPr>
        <w:t>7</w:t>
      </w:r>
      <w:r w:rsidR="003B4394" w:rsidRPr="006104C1">
        <w:rPr>
          <w:rFonts w:ascii="Arial" w:hAnsi="Arial" w:cs="Arial"/>
        </w:rPr>
        <w:t xml:space="preserve">.2 Les managers et l’équipe accueillante </w:t>
      </w:r>
    </w:p>
    <w:p w14:paraId="26F47192" w14:textId="77BD88A5" w:rsidR="00A73734" w:rsidRPr="006104C1" w:rsidRDefault="003B4394" w:rsidP="003B4394">
      <w:pPr>
        <w:jc w:val="both"/>
        <w:rPr>
          <w:rFonts w:ascii="Arial" w:hAnsi="Arial" w:cs="Arial"/>
        </w:rPr>
      </w:pPr>
      <w:r w:rsidRPr="006104C1">
        <w:rPr>
          <w:rFonts w:ascii="Arial" w:hAnsi="Arial" w:cs="Arial"/>
        </w:rPr>
        <w:t>Les managers jouent un rôle essentiel dans l’accueil des salariés en situation de handicap et dans la prise en compte du handicap dans le management au quotidien. Ils doivent contribuer à la mise en place d’actions de maintien dans l’emploi d’un travailleur en situation de handicap présent au sein de leur équipe, en collaboration avec le Référent Handicap.</w:t>
      </w:r>
    </w:p>
    <w:p w14:paraId="4BE8094F" w14:textId="77777777" w:rsidR="009D44D7" w:rsidRPr="006104C1" w:rsidRDefault="009D44D7" w:rsidP="003B4394">
      <w:pPr>
        <w:jc w:val="both"/>
        <w:rPr>
          <w:rFonts w:ascii="Arial" w:hAnsi="Arial" w:cs="Arial"/>
        </w:rPr>
      </w:pPr>
    </w:p>
    <w:p w14:paraId="359B0558" w14:textId="7105F003" w:rsidR="009D44D7" w:rsidRPr="006104C1" w:rsidRDefault="006104C1" w:rsidP="009D44D7">
      <w:pPr>
        <w:jc w:val="both"/>
        <w:rPr>
          <w:rFonts w:ascii="Arial" w:hAnsi="Arial" w:cs="Arial"/>
        </w:rPr>
      </w:pPr>
      <w:r w:rsidRPr="006104C1">
        <w:rPr>
          <w:rFonts w:ascii="Arial" w:hAnsi="Arial" w:cs="Arial"/>
        </w:rPr>
        <w:t>7</w:t>
      </w:r>
      <w:r w:rsidR="009D44D7" w:rsidRPr="006104C1">
        <w:rPr>
          <w:rFonts w:ascii="Arial" w:hAnsi="Arial" w:cs="Arial"/>
        </w:rPr>
        <w:t>.</w:t>
      </w:r>
      <w:r w:rsidRPr="006104C1">
        <w:rPr>
          <w:rFonts w:ascii="Arial" w:hAnsi="Arial" w:cs="Arial"/>
        </w:rPr>
        <w:t>3</w:t>
      </w:r>
      <w:r w:rsidR="009D44D7" w:rsidRPr="006104C1">
        <w:rPr>
          <w:rFonts w:ascii="Arial" w:hAnsi="Arial" w:cs="Arial"/>
        </w:rPr>
        <w:t xml:space="preserve"> Le Service de santé au travail </w:t>
      </w:r>
    </w:p>
    <w:p w14:paraId="119EF412" w14:textId="0887168D" w:rsidR="009D44D7" w:rsidRPr="006104C1" w:rsidRDefault="009D44D7" w:rsidP="009D44D7">
      <w:pPr>
        <w:jc w:val="both"/>
        <w:rPr>
          <w:rFonts w:ascii="Arial" w:hAnsi="Arial" w:cs="Arial"/>
        </w:rPr>
      </w:pPr>
      <w:r w:rsidRPr="006104C1">
        <w:rPr>
          <w:rFonts w:ascii="Arial" w:hAnsi="Arial" w:cs="Arial"/>
        </w:rPr>
        <w:t>Le Service de santé au travail aide le salarié en évaluant la situation de handicap, en proposant des moyens pour la compenser selon les principes généraux de maintien dans l’emploi (aménagement du poste, changement d’organisation de travail, formation adaptée, changement de poste et en dernier recours reclassement externe). Le médecin du travail peut aider efficacement à la Reconnaissance de la Qualité de Travailleur Handicapé en joignant à la demande un certificat médical mettant en évidence la situation de handicap et la nécessité d’aménager le poste. Les personnes ayant une Reconnaissance de la Qualité de Travailleur Handicapé (RQTH) bénéficient d’une surveillance individuelle adaptée par le service de Santé au travail. Cette surveillance fait l’objet, soit d’une visite avec le médecin du travail, soit d’un entretien avec l’infirmier(</w:t>
      </w:r>
      <w:proofErr w:type="spellStart"/>
      <w:r w:rsidRPr="006104C1">
        <w:rPr>
          <w:rFonts w:ascii="Arial" w:hAnsi="Arial" w:cs="Arial"/>
        </w:rPr>
        <w:t>ière</w:t>
      </w:r>
      <w:proofErr w:type="spellEnd"/>
      <w:r w:rsidRPr="006104C1">
        <w:rPr>
          <w:rFonts w:ascii="Arial" w:hAnsi="Arial" w:cs="Arial"/>
        </w:rPr>
        <w:t xml:space="preserve">) dans le cadre d’un protocole écrit. Le service de Santé au travail est tenu au secret médical. </w:t>
      </w:r>
    </w:p>
    <w:p w14:paraId="7609E97E" w14:textId="77777777" w:rsidR="001A7923" w:rsidRDefault="001A7923" w:rsidP="009D44D7">
      <w:pPr>
        <w:jc w:val="both"/>
        <w:rPr>
          <w:rFonts w:ascii="Arial" w:hAnsi="Arial" w:cs="Arial"/>
        </w:rPr>
      </w:pPr>
    </w:p>
    <w:p w14:paraId="29C5B2DB" w14:textId="5B30C6F4" w:rsidR="00801AA4" w:rsidRPr="0049041E" w:rsidRDefault="00801AA4" w:rsidP="00801AA4">
      <w:pPr>
        <w:pStyle w:val="Titre10"/>
        <w:rPr>
          <w:rFonts w:ascii="Arial" w:hAnsi="Arial" w:cs="Arial"/>
          <w:sz w:val="22"/>
          <w:szCs w:val="22"/>
        </w:rPr>
      </w:pPr>
      <w:bookmarkStart w:id="2" w:name="_Toc198298142"/>
      <w:r w:rsidRPr="0049041E">
        <w:rPr>
          <w:rFonts w:ascii="Arial" w:hAnsi="Arial" w:cs="Arial"/>
          <w:sz w:val="22"/>
          <w:szCs w:val="22"/>
        </w:rPr>
        <w:t xml:space="preserve">Article </w:t>
      </w:r>
      <w:r w:rsidR="00A23489">
        <w:rPr>
          <w:rFonts w:ascii="Arial" w:hAnsi="Arial" w:cs="Arial"/>
          <w:sz w:val="22"/>
          <w:szCs w:val="22"/>
        </w:rPr>
        <w:t>8</w:t>
      </w:r>
      <w:r w:rsidRPr="0049041E">
        <w:rPr>
          <w:rFonts w:ascii="Arial" w:hAnsi="Arial" w:cs="Arial"/>
          <w:sz w:val="22"/>
          <w:szCs w:val="22"/>
        </w:rPr>
        <w:t> :</w:t>
      </w:r>
      <w:r>
        <w:rPr>
          <w:rFonts w:ascii="Arial" w:hAnsi="Arial" w:cs="Arial"/>
          <w:sz w:val="22"/>
          <w:szCs w:val="22"/>
        </w:rPr>
        <w:t xml:space="preserve"> AMENAGEMENTS EN FAVEUR DU MAINTIEN DANS L’EMPLOI</w:t>
      </w:r>
      <w:bookmarkEnd w:id="2"/>
    </w:p>
    <w:p w14:paraId="206B478A" w14:textId="77777777" w:rsidR="00801AA4" w:rsidRDefault="00801AA4" w:rsidP="00801AA4">
      <w:pPr>
        <w:jc w:val="both"/>
        <w:rPr>
          <w:rFonts w:ascii="Arial" w:hAnsi="Arial" w:cs="Arial"/>
        </w:rPr>
      </w:pPr>
    </w:p>
    <w:p w14:paraId="4EA433A7" w14:textId="1C7EF63C" w:rsidR="00801AA4" w:rsidRDefault="006104C1" w:rsidP="00801AA4">
      <w:pPr>
        <w:jc w:val="both"/>
        <w:rPr>
          <w:rFonts w:ascii="Arial" w:hAnsi="Arial" w:cs="Arial"/>
        </w:rPr>
      </w:pPr>
      <w:r>
        <w:rPr>
          <w:rFonts w:ascii="Arial" w:hAnsi="Arial" w:cs="Arial"/>
        </w:rPr>
        <w:t>8</w:t>
      </w:r>
      <w:r w:rsidR="00801AA4">
        <w:rPr>
          <w:rFonts w:ascii="Arial" w:hAnsi="Arial" w:cs="Arial"/>
        </w:rPr>
        <w:t xml:space="preserve">.1 Aménagement de poste </w:t>
      </w:r>
    </w:p>
    <w:p w14:paraId="1BE9A115" w14:textId="4DB92D2B" w:rsidR="00801AA4" w:rsidRDefault="00801AA4" w:rsidP="00801AA4">
      <w:pPr>
        <w:jc w:val="both"/>
        <w:rPr>
          <w:rFonts w:ascii="Arial" w:hAnsi="Arial" w:cs="Arial"/>
        </w:rPr>
      </w:pPr>
      <w:r w:rsidRPr="00E5019B">
        <w:rPr>
          <w:rFonts w:ascii="Arial" w:hAnsi="Arial" w:cs="Arial"/>
        </w:rPr>
        <w:t xml:space="preserve">L’aménagement du poste de travail ne consiste pas seulement à l’acquisition d’équipement, mais concerne toutes les problématiques d’accessibilité du poste. Les aménagements de poste sont réalisés sur préconisation du médecin du travail. Il peut se faire aider d’experts compétents (ergonomes spécialisés) et/ou d’organismes officiels et/ou d’un cabinet spécialisé. </w:t>
      </w:r>
    </w:p>
    <w:p w14:paraId="6CD56DB4" w14:textId="77777777" w:rsidR="00801AA4" w:rsidRDefault="00801AA4" w:rsidP="00801AA4">
      <w:pPr>
        <w:jc w:val="both"/>
        <w:rPr>
          <w:rFonts w:ascii="Arial" w:hAnsi="Arial" w:cs="Arial"/>
        </w:rPr>
      </w:pPr>
      <w:r>
        <w:rPr>
          <w:rFonts w:ascii="Arial" w:hAnsi="Arial" w:cs="Arial"/>
        </w:rPr>
        <w:t>Les conditions pour bénéficier d’un aménagement de poste :</w:t>
      </w:r>
    </w:p>
    <w:p w14:paraId="52DE92BE" w14:textId="77777777" w:rsidR="00801AA4" w:rsidRDefault="00801AA4" w:rsidP="00801AA4">
      <w:pPr>
        <w:pStyle w:val="Paragraphedeliste"/>
        <w:numPr>
          <w:ilvl w:val="0"/>
          <w:numId w:val="2"/>
        </w:numPr>
        <w:spacing w:after="0" w:line="240" w:lineRule="auto"/>
        <w:jc w:val="both"/>
        <w:rPr>
          <w:rFonts w:ascii="Arial" w:hAnsi="Arial" w:cs="Arial"/>
        </w:rPr>
      </w:pPr>
      <w:r>
        <w:rPr>
          <w:rFonts w:ascii="Arial" w:hAnsi="Arial" w:cs="Arial"/>
        </w:rPr>
        <w:t>Être en activité,</w:t>
      </w:r>
    </w:p>
    <w:p w14:paraId="3FB062B5" w14:textId="77777777" w:rsidR="00801AA4" w:rsidRDefault="00801AA4" w:rsidP="00801AA4">
      <w:pPr>
        <w:pStyle w:val="Paragraphedeliste"/>
        <w:numPr>
          <w:ilvl w:val="0"/>
          <w:numId w:val="2"/>
        </w:numPr>
        <w:spacing w:after="0" w:line="240" w:lineRule="auto"/>
        <w:jc w:val="both"/>
        <w:rPr>
          <w:rFonts w:ascii="Arial" w:hAnsi="Arial" w:cs="Arial"/>
        </w:rPr>
      </w:pPr>
      <w:r>
        <w:rPr>
          <w:rFonts w:ascii="Arial" w:hAnsi="Arial" w:cs="Arial"/>
        </w:rPr>
        <w:t>Être titulaire d’un justificatif administratif du handicap,</w:t>
      </w:r>
    </w:p>
    <w:p w14:paraId="6CC791DE" w14:textId="77777777" w:rsidR="00801AA4" w:rsidRDefault="00801AA4" w:rsidP="00801AA4">
      <w:pPr>
        <w:pStyle w:val="Paragraphedeliste"/>
        <w:numPr>
          <w:ilvl w:val="0"/>
          <w:numId w:val="2"/>
        </w:numPr>
        <w:spacing w:after="0" w:line="240" w:lineRule="auto"/>
        <w:jc w:val="both"/>
        <w:rPr>
          <w:rFonts w:ascii="Arial" w:hAnsi="Arial" w:cs="Arial"/>
        </w:rPr>
      </w:pPr>
      <w:r>
        <w:rPr>
          <w:rFonts w:ascii="Arial" w:hAnsi="Arial" w:cs="Arial"/>
        </w:rPr>
        <w:t>Avoir une préconisation du médecin du travail.</w:t>
      </w:r>
    </w:p>
    <w:p w14:paraId="72AF8093" w14:textId="77777777" w:rsidR="00B14C99" w:rsidRPr="00450B11" w:rsidRDefault="00B14C99" w:rsidP="00CD13AD">
      <w:pPr>
        <w:jc w:val="both"/>
        <w:rPr>
          <w:rFonts w:ascii="Arial" w:hAnsi="Arial" w:cs="Arial"/>
        </w:rPr>
      </w:pPr>
    </w:p>
    <w:p w14:paraId="6340DBCB" w14:textId="79FE9D13" w:rsidR="00CD13AD" w:rsidRPr="00450B11" w:rsidRDefault="006104C1" w:rsidP="00CD13AD">
      <w:pPr>
        <w:jc w:val="both"/>
        <w:rPr>
          <w:rFonts w:ascii="Arial" w:hAnsi="Arial" w:cs="Arial"/>
        </w:rPr>
      </w:pPr>
      <w:r>
        <w:rPr>
          <w:rFonts w:ascii="Arial" w:hAnsi="Arial" w:cs="Arial"/>
        </w:rPr>
        <w:lastRenderedPageBreak/>
        <w:t>8</w:t>
      </w:r>
      <w:r w:rsidR="00CD13AD" w:rsidRPr="00450B11">
        <w:rPr>
          <w:rFonts w:ascii="Arial" w:hAnsi="Arial" w:cs="Arial"/>
        </w:rPr>
        <w:t>.</w:t>
      </w:r>
      <w:r>
        <w:rPr>
          <w:rFonts w:ascii="Arial" w:hAnsi="Arial" w:cs="Arial"/>
        </w:rPr>
        <w:t>2</w:t>
      </w:r>
      <w:r w:rsidR="00CD13AD" w:rsidRPr="00450B11">
        <w:rPr>
          <w:rFonts w:ascii="Arial" w:hAnsi="Arial" w:cs="Arial"/>
        </w:rPr>
        <w:t xml:space="preserve"> L’absence spécifique autorisée </w:t>
      </w:r>
    </w:p>
    <w:p w14:paraId="1D12D4E1" w14:textId="29300A7D" w:rsidR="00CD13AD" w:rsidRPr="00450B11" w:rsidRDefault="00CD13AD" w:rsidP="00CD13AD">
      <w:pPr>
        <w:jc w:val="both"/>
        <w:rPr>
          <w:rFonts w:ascii="Arial" w:hAnsi="Arial" w:cs="Arial"/>
        </w:rPr>
      </w:pPr>
      <w:r w:rsidRPr="00450B11">
        <w:rPr>
          <w:rFonts w:ascii="Arial" w:hAnsi="Arial" w:cs="Arial"/>
        </w:rPr>
        <w:t xml:space="preserve">Tout salarié ayant une reconnaissance de travailleur handicapé au titre de l’article L.5213-2 du Code du travail bénéficie de </w:t>
      </w:r>
      <w:r w:rsidR="006104C1">
        <w:rPr>
          <w:rFonts w:ascii="Arial" w:hAnsi="Arial" w:cs="Arial"/>
        </w:rPr>
        <w:t>2</w:t>
      </w:r>
      <w:r w:rsidRPr="00450B11">
        <w:rPr>
          <w:rFonts w:ascii="Arial" w:hAnsi="Arial" w:cs="Arial"/>
        </w:rPr>
        <w:t xml:space="preserve"> jours d’absence spécifique rémunérée (sans aucune perte de salaire) par an afin de lui permettre d’assurer ses rendez-vous liés à sa situation de </w:t>
      </w:r>
      <w:proofErr w:type="spellStart"/>
      <w:r w:rsidRPr="00450B11">
        <w:rPr>
          <w:rFonts w:ascii="Arial" w:hAnsi="Arial" w:cs="Arial"/>
        </w:rPr>
        <w:t>l’handicap</w:t>
      </w:r>
      <w:proofErr w:type="spellEnd"/>
      <w:r w:rsidRPr="00450B11">
        <w:rPr>
          <w:rFonts w:ascii="Arial" w:hAnsi="Arial" w:cs="Arial"/>
        </w:rPr>
        <w:t xml:space="preserve">. Le salarié devra produire auprès du service </w:t>
      </w:r>
      <w:r w:rsidR="006104C1">
        <w:rPr>
          <w:rFonts w:ascii="Arial" w:hAnsi="Arial" w:cs="Arial"/>
        </w:rPr>
        <w:t>RH</w:t>
      </w:r>
      <w:r w:rsidRPr="00450B11">
        <w:rPr>
          <w:rFonts w:ascii="Arial" w:hAnsi="Arial" w:cs="Arial"/>
        </w:rPr>
        <w:t xml:space="preserve"> les documents suivants :</w:t>
      </w:r>
    </w:p>
    <w:p w14:paraId="767D7B93" w14:textId="77777777" w:rsidR="00CD13AD" w:rsidRPr="00450B11" w:rsidRDefault="00CD13AD" w:rsidP="00CD13AD">
      <w:pPr>
        <w:pStyle w:val="Paragraphedeliste"/>
        <w:numPr>
          <w:ilvl w:val="0"/>
          <w:numId w:val="2"/>
        </w:numPr>
        <w:spacing w:after="0" w:line="240" w:lineRule="auto"/>
        <w:jc w:val="both"/>
        <w:rPr>
          <w:rFonts w:ascii="Arial" w:hAnsi="Arial" w:cs="Arial"/>
        </w:rPr>
      </w:pPr>
      <w:r w:rsidRPr="00450B11">
        <w:rPr>
          <w:rFonts w:ascii="Arial" w:hAnsi="Arial" w:cs="Arial"/>
        </w:rPr>
        <w:t xml:space="preserve">Son justificatif valable de reconnaissance de travailleur handicapé </w:t>
      </w:r>
    </w:p>
    <w:p w14:paraId="46FAAD50" w14:textId="77777777" w:rsidR="00CD13AD" w:rsidRPr="00450B11" w:rsidRDefault="00CD13AD" w:rsidP="00CD13AD">
      <w:pPr>
        <w:pStyle w:val="Paragraphedeliste"/>
        <w:numPr>
          <w:ilvl w:val="0"/>
          <w:numId w:val="2"/>
        </w:numPr>
        <w:spacing w:after="0" w:line="240" w:lineRule="auto"/>
        <w:jc w:val="both"/>
        <w:rPr>
          <w:rFonts w:ascii="Arial" w:hAnsi="Arial" w:cs="Arial"/>
        </w:rPr>
      </w:pPr>
      <w:r w:rsidRPr="00450B11">
        <w:rPr>
          <w:rFonts w:ascii="Arial" w:hAnsi="Arial" w:cs="Arial"/>
        </w:rPr>
        <w:t>Justificatif de rendez-vous (médical, d’aménagement, de formalités administratives liées à son handicap ou tout autre rendez-vous lié à son handicap).</w:t>
      </w:r>
    </w:p>
    <w:p w14:paraId="040AF101" w14:textId="77777777" w:rsidR="00CD13AD" w:rsidRPr="00450B11" w:rsidRDefault="00CD13AD" w:rsidP="00CD13AD">
      <w:pPr>
        <w:jc w:val="both"/>
        <w:rPr>
          <w:rFonts w:ascii="Arial" w:hAnsi="Arial" w:cs="Arial"/>
        </w:rPr>
      </w:pPr>
      <w:r w:rsidRPr="00450B11">
        <w:rPr>
          <w:rFonts w:ascii="Arial" w:hAnsi="Arial" w:cs="Arial"/>
        </w:rPr>
        <w:t xml:space="preserve">La prévenance d’absence devra être observée auprès du manager – minimum 15 jours de prévenance (sauf situation d’urgence, par exemple le rendez-vous médical a été déplacé).  </w:t>
      </w:r>
    </w:p>
    <w:p w14:paraId="32CC7560" w14:textId="77777777" w:rsidR="00CD13AD" w:rsidRPr="00450B11" w:rsidRDefault="00CD13AD" w:rsidP="00CD13AD">
      <w:pPr>
        <w:jc w:val="both"/>
        <w:rPr>
          <w:rFonts w:ascii="Arial" w:hAnsi="Arial" w:cs="Arial"/>
        </w:rPr>
      </w:pPr>
    </w:p>
    <w:p w14:paraId="68BFBEB0" w14:textId="3ECD3911" w:rsidR="00CD13AD" w:rsidRPr="00450B11" w:rsidRDefault="006104C1" w:rsidP="00CD13AD">
      <w:pPr>
        <w:jc w:val="both"/>
        <w:rPr>
          <w:rFonts w:ascii="Arial" w:hAnsi="Arial" w:cs="Arial"/>
        </w:rPr>
      </w:pPr>
      <w:r>
        <w:rPr>
          <w:rFonts w:ascii="Arial" w:hAnsi="Arial" w:cs="Arial"/>
        </w:rPr>
        <w:t>8</w:t>
      </w:r>
      <w:r w:rsidR="00CD13AD" w:rsidRPr="00450B11">
        <w:rPr>
          <w:rFonts w:ascii="Arial" w:hAnsi="Arial" w:cs="Arial"/>
        </w:rPr>
        <w:t>.</w:t>
      </w:r>
      <w:r>
        <w:rPr>
          <w:rFonts w:ascii="Arial" w:hAnsi="Arial" w:cs="Arial"/>
        </w:rPr>
        <w:t>3</w:t>
      </w:r>
      <w:r w:rsidR="00CD13AD" w:rsidRPr="00450B11">
        <w:rPr>
          <w:rFonts w:ascii="Arial" w:hAnsi="Arial" w:cs="Arial"/>
        </w:rPr>
        <w:t xml:space="preserve"> Exercice de l’activité professionnelle en télétravail </w:t>
      </w:r>
    </w:p>
    <w:p w14:paraId="5B8CFD22" w14:textId="540B96DF" w:rsidR="00CD13AD" w:rsidRDefault="00CD13AD" w:rsidP="00CD13AD">
      <w:pPr>
        <w:jc w:val="both"/>
        <w:rPr>
          <w:rFonts w:ascii="Arial" w:hAnsi="Arial" w:cs="Arial"/>
        </w:rPr>
      </w:pPr>
      <w:r w:rsidRPr="00450B11">
        <w:rPr>
          <w:rFonts w:ascii="Arial" w:hAnsi="Arial" w:cs="Arial"/>
        </w:rPr>
        <w:t>Pour le personnel éligible au télétravail, et sur avis médical du médecin du travail, si la situation permanente ou temporaire de l’état de santé du salarié nécessite le recours accru au télétravail, l</w:t>
      </w:r>
      <w:r w:rsidR="00F12B9C">
        <w:rPr>
          <w:rFonts w:ascii="Arial" w:hAnsi="Arial" w:cs="Arial"/>
        </w:rPr>
        <w:t xml:space="preserve">e Laboratoire Bioluz </w:t>
      </w:r>
      <w:r w:rsidRPr="00450B11">
        <w:rPr>
          <w:rFonts w:ascii="Arial" w:hAnsi="Arial" w:cs="Arial"/>
        </w:rPr>
        <w:t xml:space="preserve">s’engage à y apporter une réponse favorable dans les plus brefs délais si le poste du salarié et l’organisation du service le permettent. </w:t>
      </w:r>
    </w:p>
    <w:p w14:paraId="41A07373" w14:textId="77777777" w:rsidR="006104C1" w:rsidRPr="00450B11" w:rsidRDefault="006104C1" w:rsidP="00CD13AD">
      <w:pPr>
        <w:jc w:val="both"/>
        <w:rPr>
          <w:rFonts w:ascii="Arial" w:hAnsi="Arial" w:cs="Arial"/>
        </w:rPr>
      </w:pPr>
    </w:p>
    <w:p w14:paraId="1A17FD84" w14:textId="1E075A92" w:rsidR="00EC34B1" w:rsidRPr="00450B11" w:rsidRDefault="006104C1" w:rsidP="00EC34B1">
      <w:pPr>
        <w:jc w:val="both"/>
        <w:rPr>
          <w:rFonts w:ascii="Arial" w:hAnsi="Arial" w:cs="Arial"/>
        </w:rPr>
      </w:pPr>
      <w:r>
        <w:rPr>
          <w:rFonts w:ascii="Arial" w:hAnsi="Arial" w:cs="Arial"/>
        </w:rPr>
        <w:t>8</w:t>
      </w:r>
      <w:r w:rsidR="00EC34B1" w:rsidRPr="00450B11">
        <w:rPr>
          <w:rFonts w:ascii="Arial" w:hAnsi="Arial" w:cs="Arial"/>
        </w:rPr>
        <w:t>.</w:t>
      </w:r>
      <w:r>
        <w:rPr>
          <w:rFonts w:ascii="Arial" w:hAnsi="Arial" w:cs="Arial"/>
        </w:rPr>
        <w:t>4</w:t>
      </w:r>
      <w:r w:rsidR="00EC34B1" w:rsidRPr="00450B11">
        <w:rPr>
          <w:rFonts w:ascii="Arial" w:hAnsi="Arial" w:cs="Arial"/>
        </w:rPr>
        <w:t xml:space="preserve"> Le suivi individuel des collaborateurs en situation de handicap </w:t>
      </w:r>
    </w:p>
    <w:p w14:paraId="3CF5EB34" w14:textId="77777777" w:rsidR="00EC34B1" w:rsidRPr="00450B11" w:rsidRDefault="00EC34B1" w:rsidP="00EC34B1">
      <w:pPr>
        <w:jc w:val="both"/>
        <w:rPr>
          <w:rFonts w:ascii="Arial" w:hAnsi="Arial" w:cs="Arial"/>
        </w:rPr>
      </w:pPr>
      <w:r w:rsidRPr="00450B11">
        <w:rPr>
          <w:rFonts w:ascii="Arial" w:hAnsi="Arial" w:cs="Arial"/>
        </w:rPr>
        <w:t xml:space="preserve">S’il le souhaite, le travailleur handicapé peut solliciter le Réfèrent Handicap et/ou le service ressources Humaines pour réaliser, une fois par an, un entretien sur sa situation de travail. </w:t>
      </w:r>
    </w:p>
    <w:p w14:paraId="414D0155" w14:textId="77777777" w:rsidR="00EC34B1" w:rsidRDefault="00EC34B1" w:rsidP="00EC34B1">
      <w:pPr>
        <w:jc w:val="both"/>
        <w:rPr>
          <w:rFonts w:ascii="Arial" w:hAnsi="Arial" w:cs="Arial"/>
        </w:rPr>
      </w:pPr>
    </w:p>
    <w:p w14:paraId="58400625" w14:textId="2A30B6DD" w:rsidR="00626BAF" w:rsidRPr="006104C1" w:rsidRDefault="00626BAF" w:rsidP="00626BAF">
      <w:pPr>
        <w:pStyle w:val="Titre10"/>
        <w:rPr>
          <w:rFonts w:ascii="Arial" w:hAnsi="Arial" w:cs="Arial"/>
          <w:sz w:val="22"/>
          <w:szCs w:val="22"/>
        </w:rPr>
      </w:pPr>
      <w:bookmarkStart w:id="3" w:name="_Toc198298143"/>
      <w:r w:rsidRPr="006104C1">
        <w:rPr>
          <w:rFonts w:ascii="Arial" w:hAnsi="Arial" w:cs="Arial"/>
          <w:sz w:val="22"/>
          <w:szCs w:val="22"/>
        </w:rPr>
        <w:t xml:space="preserve">ARTICLE </w:t>
      </w:r>
      <w:r w:rsidR="00A23489" w:rsidRPr="006104C1">
        <w:rPr>
          <w:rFonts w:ascii="Arial" w:hAnsi="Arial" w:cs="Arial"/>
          <w:sz w:val="22"/>
          <w:szCs w:val="22"/>
        </w:rPr>
        <w:t>9</w:t>
      </w:r>
      <w:r w:rsidRPr="006104C1">
        <w:rPr>
          <w:rFonts w:ascii="Arial" w:hAnsi="Arial" w:cs="Arial"/>
          <w:sz w:val="22"/>
          <w:szCs w:val="22"/>
        </w:rPr>
        <w:t> : Mesures en faveur du recrutement des salariés en situation de handicap</w:t>
      </w:r>
      <w:bookmarkEnd w:id="3"/>
      <w:r w:rsidRPr="006104C1">
        <w:rPr>
          <w:rFonts w:ascii="Arial" w:hAnsi="Arial" w:cs="Arial"/>
          <w:sz w:val="22"/>
          <w:szCs w:val="22"/>
        </w:rPr>
        <w:t xml:space="preserve"> </w:t>
      </w:r>
    </w:p>
    <w:p w14:paraId="2B38936F" w14:textId="77777777" w:rsidR="00626BAF" w:rsidRPr="006104C1" w:rsidRDefault="00626BAF" w:rsidP="00626BAF">
      <w:pPr>
        <w:jc w:val="both"/>
        <w:rPr>
          <w:rFonts w:ascii="Arial" w:hAnsi="Arial" w:cs="Arial"/>
        </w:rPr>
      </w:pPr>
    </w:p>
    <w:p w14:paraId="347CC292" w14:textId="77777777" w:rsidR="00626BAF" w:rsidRPr="006104C1" w:rsidRDefault="00626BAF" w:rsidP="00626BAF">
      <w:pPr>
        <w:jc w:val="both"/>
        <w:rPr>
          <w:rFonts w:ascii="Arial" w:hAnsi="Arial" w:cs="Arial"/>
        </w:rPr>
      </w:pPr>
      <w:r w:rsidRPr="006104C1">
        <w:rPr>
          <w:rFonts w:ascii="Arial" w:hAnsi="Arial" w:cs="Arial"/>
        </w:rPr>
        <w:t xml:space="preserve">La Direction poursuit ses actions afin de favoriser le recrutement de salariés en situation de handicap. L’emploi de salariés en situation de handicap continuera d’être un objectif prioritaire, toutes catégories socioprofessionnelles confondues. </w:t>
      </w:r>
    </w:p>
    <w:p w14:paraId="36649BD0" w14:textId="77777777" w:rsidR="006104C1" w:rsidRDefault="006104C1" w:rsidP="00D86103">
      <w:pPr>
        <w:pStyle w:val="Titre10"/>
        <w:rPr>
          <w:rFonts w:ascii="Arial" w:hAnsi="Arial" w:cs="Arial"/>
          <w:sz w:val="22"/>
          <w:szCs w:val="22"/>
          <w:highlight w:val="yellow"/>
        </w:rPr>
      </w:pPr>
      <w:bookmarkStart w:id="4" w:name="_Toc198298144"/>
    </w:p>
    <w:p w14:paraId="1F50F29D" w14:textId="77777777" w:rsidR="006104C1" w:rsidRDefault="006104C1" w:rsidP="00D86103">
      <w:pPr>
        <w:pStyle w:val="Titre10"/>
        <w:rPr>
          <w:rFonts w:ascii="Arial" w:hAnsi="Arial" w:cs="Arial"/>
          <w:sz w:val="22"/>
          <w:szCs w:val="22"/>
          <w:highlight w:val="yellow"/>
        </w:rPr>
      </w:pPr>
    </w:p>
    <w:p w14:paraId="3BCA4592" w14:textId="4CBA3A07" w:rsidR="00D86103" w:rsidRPr="006104C1" w:rsidRDefault="00D86103" w:rsidP="00D86103">
      <w:pPr>
        <w:pStyle w:val="Titre10"/>
        <w:rPr>
          <w:rFonts w:ascii="Arial" w:hAnsi="Arial" w:cs="Arial"/>
          <w:sz w:val="22"/>
          <w:szCs w:val="22"/>
        </w:rPr>
      </w:pPr>
      <w:r w:rsidRPr="006104C1">
        <w:rPr>
          <w:rFonts w:ascii="Arial" w:hAnsi="Arial" w:cs="Arial"/>
          <w:sz w:val="22"/>
          <w:szCs w:val="22"/>
        </w:rPr>
        <w:t xml:space="preserve">ARTICLE </w:t>
      </w:r>
      <w:r w:rsidR="00A23489" w:rsidRPr="006104C1">
        <w:rPr>
          <w:rFonts w:ascii="Arial" w:hAnsi="Arial" w:cs="Arial"/>
          <w:sz w:val="22"/>
          <w:szCs w:val="22"/>
        </w:rPr>
        <w:t>10</w:t>
      </w:r>
      <w:r w:rsidRPr="006104C1">
        <w:rPr>
          <w:rFonts w:ascii="Arial" w:hAnsi="Arial" w:cs="Arial"/>
          <w:sz w:val="22"/>
          <w:szCs w:val="22"/>
        </w:rPr>
        <w:t> : Accessibilité</w:t>
      </w:r>
      <w:bookmarkEnd w:id="4"/>
      <w:r w:rsidRPr="006104C1">
        <w:rPr>
          <w:rFonts w:ascii="Arial" w:hAnsi="Arial" w:cs="Arial"/>
          <w:sz w:val="22"/>
          <w:szCs w:val="22"/>
        </w:rPr>
        <w:t xml:space="preserve"> </w:t>
      </w:r>
    </w:p>
    <w:p w14:paraId="59DBBFAA" w14:textId="77777777" w:rsidR="00D86103" w:rsidRPr="006104C1" w:rsidRDefault="00D86103" w:rsidP="00D86103">
      <w:pPr>
        <w:pStyle w:val="Titre10"/>
        <w:rPr>
          <w:rFonts w:ascii="Arial" w:hAnsi="Arial" w:cs="Arial"/>
          <w:sz w:val="22"/>
          <w:szCs w:val="22"/>
        </w:rPr>
      </w:pPr>
    </w:p>
    <w:p w14:paraId="5E54BD7D" w14:textId="07A085E8" w:rsidR="00D86103" w:rsidRPr="006104C1" w:rsidRDefault="006104C1" w:rsidP="00D86103">
      <w:pPr>
        <w:jc w:val="both"/>
        <w:rPr>
          <w:rFonts w:ascii="Arial" w:hAnsi="Arial" w:cs="Arial"/>
        </w:rPr>
      </w:pPr>
      <w:r w:rsidRPr="006104C1">
        <w:rPr>
          <w:rFonts w:ascii="Arial" w:hAnsi="Arial" w:cs="Arial"/>
        </w:rPr>
        <w:t>10</w:t>
      </w:r>
      <w:r w:rsidR="00D86103" w:rsidRPr="006104C1">
        <w:rPr>
          <w:rFonts w:ascii="Arial" w:hAnsi="Arial" w:cs="Arial"/>
        </w:rPr>
        <w:t xml:space="preserve">.1 Accessibilité aux locaux </w:t>
      </w:r>
    </w:p>
    <w:p w14:paraId="4B9BEDF2" w14:textId="4889281A" w:rsidR="00D86103" w:rsidRPr="006104C1" w:rsidRDefault="00D86103" w:rsidP="00D86103">
      <w:pPr>
        <w:jc w:val="both"/>
        <w:rPr>
          <w:rFonts w:ascii="Arial" w:hAnsi="Arial" w:cs="Arial"/>
        </w:rPr>
      </w:pPr>
      <w:r w:rsidRPr="006104C1">
        <w:rPr>
          <w:rFonts w:ascii="Arial" w:hAnsi="Arial" w:cs="Arial"/>
        </w:rPr>
        <w:t xml:space="preserve">La Direction veille à mettre en œuvre l’accessibilité des locaux aux salariés en situation de handicap, en concertation avec l’ensemble des parties prenantes. Tous les locaux devront permettre l’entrée, la circulation et l’évacuation de ces personnes, dans le cadre des exigences de sécurité. L’entrée sur le site est favorisée aux personnes à mobilité réduite par une utilisation personnelle de leur véhicule, avec emplacement réservé pour faciliter l’accès au poste, sur décision conjointe du médecin du travail et du directeur. </w:t>
      </w:r>
    </w:p>
    <w:p w14:paraId="38042752" w14:textId="77777777" w:rsidR="00D86103" w:rsidRPr="006104C1" w:rsidRDefault="00D86103" w:rsidP="00D86103">
      <w:pPr>
        <w:jc w:val="both"/>
        <w:rPr>
          <w:rFonts w:ascii="Arial" w:hAnsi="Arial" w:cs="Arial"/>
        </w:rPr>
      </w:pPr>
    </w:p>
    <w:p w14:paraId="1265366E" w14:textId="22371DED" w:rsidR="00D86103" w:rsidRPr="006104C1" w:rsidRDefault="006104C1" w:rsidP="00D86103">
      <w:pPr>
        <w:jc w:val="both"/>
        <w:rPr>
          <w:rFonts w:ascii="Arial" w:hAnsi="Arial" w:cs="Arial"/>
        </w:rPr>
      </w:pPr>
      <w:r w:rsidRPr="006104C1">
        <w:rPr>
          <w:rFonts w:ascii="Arial" w:hAnsi="Arial" w:cs="Arial"/>
        </w:rPr>
        <w:t>10</w:t>
      </w:r>
      <w:r w:rsidR="00D86103" w:rsidRPr="006104C1">
        <w:rPr>
          <w:rFonts w:ascii="Arial" w:hAnsi="Arial" w:cs="Arial"/>
        </w:rPr>
        <w:t xml:space="preserve">.2 Accessibilité aux outils informatiques </w:t>
      </w:r>
    </w:p>
    <w:p w14:paraId="02061892" w14:textId="03A815E3" w:rsidR="006104C1" w:rsidRDefault="00D86103" w:rsidP="00CF5698">
      <w:pPr>
        <w:jc w:val="both"/>
        <w:rPr>
          <w:rFonts w:ascii="Arial" w:hAnsi="Arial" w:cs="Arial"/>
        </w:rPr>
      </w:pPr>
      <w:r w:rsidRPr="006104C1">
        <w:rPr>
          <w:rFonts w:ascii="Arial" w:hAnsi="Arial" w:cs="Arial"/>
        </w:rPr>
        <w:t xml:space="preserve">Pour chaque catégorie spécifique de handicap, les évolutions technologiques sont prises en compte et mises en œuvre pour améliorer les conditions de travail des collaborateurs </w:t>
      </w:r>
      <w:r w:rsidRPr="006104C1">
        <w:rPr>
          <w:rFonts w:ascii="Arial" w:hAnsi="Arial" w:cs="Arial"/>
        </w:rPr>
        <w:lastRenderedPageBreak/>
        <w:t xml:space="preserve">concernés. Si des problèmes d’accessibilité sont rencontrés par le collaborateur en situation de handicap, il devra se rapprocher </w:t>
      </w:r>
      <w:r w:rsidR="006104C1" w:rsidRPr="006104C1">
        <w:rPr>
          <w:rFonts w:ascii="Arial" w:hAnsi="Arial" w:cs="Arial"/>
        </w:rPr>
        <w:t>du service</w:t>
      </w:r>
      <w:r w:rsidRPr="006104C1">
        <w:rPr>
          <w:rFonts w:ascii="Arial" w:hAnsi="Arial" w:cs="Arial"/>
        </w:rPr>
        <w:t xml:space="preserve"> RH. Des partenariats peuvent être établis pour des projets et technologies innovants qui apporteront de l’aide aux salariés en situation de handicap et qui porteront sur la conception ou la réalisation de matériel ou d’aides techniques pour ces salariés. Pour les applications existantes, l’adaptation permettant leur accessibilité aux différents types de handicap est conduite sous la forme de projets spécifiques soumis à décision de l’instance validant les projets informatiques.</w:t>
      </w:r>
      <w:r w:rsidRPr="00ED3577">
        <w:rPr>
          <w:rFonts w:ascii="Arial" w:hAnsi="Arial" w:cs="Arial"/>
        </w:rPr>
        <w:t xml:space="preserve"> </w:t>
      </w:r>
    </w:p>
    <w:p w14:paraId="0D6234FE" w14:textId="77777777" w:rsidR="00CF5698" w:rsidRDefault="00CF5698" w:rsidP="00CF5698">
      <w:pPr>
        <w:jc w:val="both"/>
        <w:rPr>
          <w:rFonts w:ascii="Arial" w:hAnsi="Arial" w:cs="Arial"/>
        </w:rPr>
      </w:pPr>
    </w:p>
    <w:p w14:paraId="53226CE5" w14:textId="77777777" w:rsidR="00CF5698" w:rsidRDefault="00CF5698" w:rsidP="00CF5698">
      <w:pPr>
        <w:jc w:val="both"/>
        <w:rPr>
          <w:rFonts w:ascii="Arial" w:hAnsi="Arial" w:cs="Arial"/>
        </w:rPr>
      </w:pPr>
    </w:p>
    <w:p w14:paraId="434C21ED" w14:textId="77777777" w:rsidR="00CF5698" w:rsidRDefault="00CF5698" w:rsidP="00CF5698">
      <w:pPr>
        <w:jc w:val="both"/>
        <w:rPr>
          <w:rFonts w:ascii="Arial" w:hAnsi="Arial" w:cs="Arial"/>
        </w:rPr>
      </w:pPr>
    </w:p>
    <w:p w14:paraId="54181655" w14:textId="77777777" w:rsidR="00CF5698" w:rsidRDefault="00CF5698" w:rsidP="00CF5698">
      <w:pPr>
        <w:jc w:val="both"/>
        <w:rPr>
          <w:rFonts w:ascii="Arial" w:hAnsi="Arial" w:cs="Arial"/>
        </w:rPr>
      </w:pPr>
    </w:p>
    <w:p w14:paraId="7A2F7962" w14:textId="77777777" w:rsidR="00CF5698" w:rsidRDefault="00CF5698" w:rsidP="00CF5698">
      <w:pPr>
        <w:jc w:val="both"/>
        <w:rPr>
          <w:rFonts w:ascii="Arial" w:hAnsi="Arial" w:cs="Arial"/>
        </w:rPr>
      </w:pPr>
    </w:p>
    <w:p w14:paraId="4F798B11" w14:textId="77777777" w:rsidR="00CF5698" w:rsidRDefault="00CF5698" w:rsidP="00CF5698">
      <w:pPr>
        <w:jc w:val="both"/>
        <w:rPr>
          <w:rFonts w:ascii="Arial" w:hAnsi="Arial" w:cs="Arial"/>
        </w:rPr>
      </w:pPr>
    </w:p>
    <w:p w14:paraId="114F2B30" w14:textId="77777777" w:rsidR="00CF5698" w:rsidRDefault="00CF5698" w:rsidP="00CF5698">
      <w:pPr>
        <w:jc w:val="both"/>
        <w:rPr>
          <w:rFonts w:ascii="Arial" w:hAnsi="Arial" w:cs="Arial"/>
        </w:rPr>
      </w:pPr>
    </w:p>
    <w:p w14:paraId="03ADDF3F" w14:textId="77777777" w:rsidR="00CF5698" w:rsidRDefault="00CF5698" w:rsidP="00CF5698">
      <w:pPr>
        <w:jc w:val="both"/>
        <w:rPr>
          <w:rFonts w:ascii="Arial" w:hAnsi="Arial" w:cs="Arial"/>
        </w:rPr>
      </w:pPr>
    </w:p>
    <w:p w14:paraId="5B632673" w14:textId="77777777" w:rsidR="00CF5698" w:rsidRDefault="00CF5698" w:rsidP="00CF5698">
      <w:pPr>
        <w:jc w:val="both"/>
        <w:rPr>
          <w:rFonts w:ascii="Arial" w:hAnsi="Arial" w:cs="Arial"/>
        </w:rPr>
      </w:pPr>
    </w:p>
    <w:p w14:paraId="3D6CAFA9" w14:textId="77777777" w:rsidR="00CF5698" w:rsidRDefault="00CF5698" w:rsidP="00CF5698">
      <w:pPr>
        <w:jc w:val="both"/>
        <w:rPr>
          <w:rFonts w:ascii="Arial" w:hAnsi="Arial" w:cs="Arial"/>
        </w:rPr>
      </w:pPr>
    </w:p>
    <w:p w14:paraId="2BA629E9" w14:textId="77777777" w:rsidR="00CF5698" w:rsidRDefault="00CF5698" w:rsidP="00CF5698">
      <w:pPr>
        <w:jc w:val="both"/>
        <w:rPr>
          <w:rFonts w:ascii="Arial" w:hAnsi="Arial" w:cs="Arial"/>
        </w:rPr>
      </w:pPr>
    </w:p>
    <w:p w14:paraId="17AC557E" w14:textId="77777777" w:rsidR="00CF5698" w:rsidRDefault="00CF5698" w:rsidP="00CF5698">
      <w:pPr>
        <w:jc w:val="both"/>
        <w:rPr>
          <w:rFonts w:ascii="Arial" w:hAnsi="Arial" w:cs="Arial"/>
        </w:rPr>
      </w:pPr>
    </w:p>
    <w:p w14:paraId="65AE3987" w14:textId="77777777" w:rsidR="00CF5698" w:rsidRDefault="00CF5698" w:rsidP="00CF5698">
      <w:pPr>
        <w:jc w:val="both"/>
        <w:rPr>
          <w:rFonts w:ascii="Arial" w:hAnsi="Arial" w:cs="Arial"/>
        </w:rPr>
      </w:pPr>
    </w:p>
    <w:p w14:paraId="5DAB8205" w14:textId="77777777" w:rsidR="00CF5698" w:rsidRDefault="00CF5698" w:rsidP="00CF5698">
      <w:pPr>
        <w:jc w:val="both"/>
        <w:rPr>
          <w:rFonts w:ascii="Arial" w:hAnsi="Arial" w:cs="Arial"/>
        </w:rPr>
      </w:pPr>
    </w:p>
    <w:p w14:paraId="1ECE2A6B" w14:textId="77777777" w:rsidR="00CF5698" w:rsidRDefault="00CF5698" w:rsidP="00CF5698">
      <w:pPr>
        <w:jc w:val="both"/>
        <w:rPr>
          <w:rFonts w:ascii="Arial" w:hAnsi="Arial" w:cs="Arial"/>
        </w:rPr>
      </w:pPr>
    </w:p>
    <w:p w14:paraId="752DB8AA" w14:textId="77777777" w:rsidR="00CF5698" w:rsidRDefault="00CF5698" w:rsidP="00CF5698">
      <w:pPr>
        <w:jc w:val="both"/>
        <w:rPr>
          <w:rFonts w:ascii="Arial" w:hAnsi="Arial" w:cs="Arial"/>
        </w:rPr>
      </w:pPr>
    </w:p>
    <w:p w14:paraId="33A36CF2" w14:textId="77777777" w:rsidR="00CF5698" w:rsidRDefault="00CF5698" w:rsidP="00CF5698">
      <w:pPr>
        <w:jc w:val="both"/>
        <w:rPr>
          <w:rFonts w:ascii="Arial" w:hAnsi="Arial" w:cs="Arial"/>
        </w:rPr>
      </w:pPr>
    </w:p>
    <w:p w14:paraId="0B809C9E" w14:textId="77777777" w:rsidR="00CF5698" w:rsidRDefault="00CF5698" w:rsidP="00CF5698">
      <w:pPr>
        <w:jc w:val="both"/>
        <w:rPr>
          <w:rFonts w:ascii="Arial" w:hAnsi="Arial" w:cs="Arial"/>
        </w:rPr>
      </w:pPr>
    </w:p>
    <w:p w14:paraId="3DABF4F6" w14:textId="77777777" w:rsidR="00CF5698" w:rsidRDefault="00CF5698" w:rsidP="00CF5698">
      <w:pPr>
        <w:jc w:val="both"/>
        <w:rPr>
          <w:rFonts w:ascii="Arial" w:hAnsi="Arial" w:cs="Arial"/>
        </w:rPr>
      </w:pPr>
    </w:p>
    <w:p w14:paraId="4635EBCA" w14:textId="77777777" w:rsidR="00CF5698" w:rsidRDefault="00CF5698" w:rsidP="00CF5698">
      <w:pPr>
        <w:jc w:val="both"/>
        <w:rPr>
          <w:rFonts w:ascii="Arial" w:hAnsi="Arial" w:cs="Arial"/>
        </w:rPr>
      </w:pPr>
    </w:p>
    <w:p w14:paraId="26E5C315" w14:textId="77777777" w:rsidR="00CF5698" w:rsidRDefault="00CF5698" w:rsidP="00CF5698">
      <w:pPr>
        <w:jc w:val="both"/>
        <w:rPr>
          <w:rFonts w:ascii="Arial" w:hAnsi="Arial" w:cs="Arial"/>
        </w:rPr>
      </w:pPr>
    </w:p>
    <w:p w14:paraId="781A0BC8" w14:textId="77777777" w:rsidR="00CF5698" w:rsidRDefault="00CF5698" w:rsidP="00CF5698">
      <w:pPr>
        <w:jc w:val="both"/>
        <w:rPr>
          <w:rFonts w:ascii="Arial" w:hAnsi="Arial" w:cs="Arial"/>
        </w:rPr>
      </w:pPr>
    </w:p>
    <w:p w14:paraId="12D2EB36" w14:textId="77777777" w:rsidR="00CF5698" w:rsidRDefault="00CF5698" w:rsidP="00CF5698">
      <w:pPr>
        <w:jc w:val="both"/>
        <w:rPr>
          <w:rFonts w:ascii="Arial" w:hAnsi="Arial" w:cs="Arial"/>
        </w:rPr>
      </w:pPr>
    </w:p>
    <w:p w14:paraId="5CE5005D" w14:textId="77777777" w:rsidR="00CF5698" w:rsidRDefault="00CF5698" w:rsidP="00CF5698">
      <w:pPr>
        <w:jc w:val="both"/>
        <w:rPr>
          <w:rFonts w:ascii="Arial" w:hAnsi="Arial" w:cs="Arial"/>
        </w:rPr>
      </w:pPr>
    </w:p>
    <w:p w14:paraId="6E7FF0EC" w14:textId="77777777" w:rsidR="00CF5698" w:rsidRDefault="00CF5698" w:rsidP="00CF5698">
      <w:pPr>
        <w:jc w:val="both"/>
        <w:rPr>
          <w:rFonts w:ascii="Arial" w:hAnsi="Arial" w:cs="Arial"/>
        </w:rPr>
      </w:pPr>
    </w:p>
    <w:p w14:paraId="70C0DB85" w14:textId="77777777" w:rsidR="00CF5698" w:rsidRDefault="00CF5698" w:rsidP="00CF5698">
      <w:pPr>
        <w:jc w:val="both"/>
        <w:rPr>
          <w:rFonts w:ascii="Arial" w:hAnsi="Arial" w:cs="Arial"/>
        </w:rPr>
      </w:pPr>
    </w:p>
    <w:p w14:paraId="25F0DB60" w14:textId="77777777" w:rsidR="00CF5698" w:rsidRPr="00CF5698" w:rsidRDefault="00CF5698" w:rsidP="00CF5698">
      <w:pPr>
        <w:jc w:val="both"/>
        <w:rPr>
          <w:rFonts w:ascii="Arial" w:hAnsi="Arial" w:cs="Arial"/>
        </w:rPr>
      </w:pPr>
    </w:p>
    <w:p w14:paraId="20FEA183" w14:textId="43006A98" w:rsidR="003E2E49" w:rsidRPr="00C1720C" w:rsidRDefault="003E2E49" w:rsidP="00C1720C">
      <w:pPr>
        <w:jc w:val="center"/>
        <w:rPr>
          <w:rFonts w:ascii="Arial" w:hAnsi="Arial" w:cs="Arial"/>
          <w:sz w:val="20"/>
          <w:szCs w:val="20"/>
        </w:rPr>
      </w:pPr>
      <w:r w:rsidRPr="00C1720C">
        <w:rPr>
          <w:rFonts w:ascii="Arial" w:eastAsia="Calibri" w:hAnsi="Arial" w:cs="Arial"/>
          <w:b/>
          <w:sz w:val="28"/>
          <w:szCs w:val="28"/>
          <w:u w:val="single"/>
        </w:rPr>
        <w:lastRenderedPageBreak/>
        <w:t xml:space="preserve">CHAPITRE </w:t>
      </w:r>
      <w:r w:rsidR="00C1720C" w:rsidRPr="00C1720C">
        <w:rPr>
          <w:rFonts w:ascii="Arial" w:eastAsia="Calibri" w:hAnsi="Arial" w:cs="Arial"/>
          <w:b/>
          <w:sz w:val="28"/>
          <w:szCs w:val="28"/>
          <w:u w:val="single"/>
        </w:rPr>
        <w:t>3</w:t>
      </w:r>
      <w:r w:rsidRPr="00C1720C">
        <w:rPr>
          <w:rFonts w:ascii="Arial" w:eastAsia="Calibri" w:hAnsi="Arial" w:cs="Arial"/>
          <w:b/>
          <w:sz w:val="28"/>
          <w:szCs w:val="28"/>
          <w:u w:val="single"/>
        </w:rPr>
        <w:t xml:space="preserve"> : DISPOSITIONS DE L’ACCORD</w:t>
      </w:r>
    </w:p>
    <w:p w14:paraId="6386E3BF" w14:textId="77777777" w:rsidR="003E2E49" w:rsidRPr="00450B11" w:rsidRDefault="003E2E49" w:rsidP="003E2E49">
      <w:pPr>
        <w:spacing w:after="0" w:line="240" w:lineRule="auto"/>
        <w:jc w:val="both"/>
        <w:rPr>
          <w:rFonts w:ascii="Arial" w:hAnsi="Arial" w:cs="Arial"/>
          <w:b/>
        </w:rPr>
      </w:pPr>
    </w:p>
    <w:p w14:paraId="48DC0954" w14:textId="184D33D9" w:rsidR="003E2E49" w:rsidRPr="006104C1" w:rsidRDefault="003E2E49" w:rsidP="003E2E49">
      <w:pPr>
        <w:kinsoku w:val="0"/>
        <w:overflowPunct w:val="0"/>
        <w:spacing w:line="240" w:lineRule="auto"/>
        <w:jc w:val="both"/>
        <w:textAlignment w:val="baseline"/>
        <w:rPr>
          <w:rFonts w:ascii="Arial" w:hAnsi="Arial" w:cs="Arial"/>
          <w:b/>
          <w:bCs/>
          <w:u w:val="single"/>
        </w:rPr>
      </w:pPr>
      <w:r w:rsidRPr="00450B11">
        <w:rPr>
          <w:rFonts w:ascii="Arial" w:hAnsi="Arial" w:cs="Arial"/>
          <w:b/>
          <w:bCs/>
          <w:u w:val="single"/>
        </w:rPr>
        <w:t xml:space="preserve"> ARTICLE </w:t>
      </w:r>
      <w:r w:rsidRPr="006104C1">
        <w:rPr>
          <w:rFonts w:ascii="Arial" w:hAnsi="Arial" w:cs="Arial"/>
          <w:b/>
          <w:bCs/>
          <w:u w:val="single"/>
        </w:rPr>
        <w:t>1</w:t>
      </w:r>
      <w:r w:rsidR="00A23489" w:rsidRPr="006104C1">
        <w:rPr>
          <w:rFonts w:ascii="Arial" w:hAnsi="Arial" w:cs="Arial"/>
          <w:b/>
          <w:bCs/>
          <w:u w:val="single"/>
        </w:rPr>
        <w:t>1</w:t>
      </w:r>
      <w:r w:rsidRPr="006104C1">
        <w:rPr>
          <w:rFonts w:ascii="Arial" w:hAnsi="Arial" w:cs="Arial"/>
          <w:b/>
          <w:bCs/>
          <w:u w:val="single"/>
        </w:rPr>
        <w:t xml:space="preserve">. Durée et entrée en vigueur </w:t>
      </w:r>
    </w:p>
    <w:p w14:paraId="3C5EA76B" w14:textId="77777777" w:rsidR="003E2E49" w:rsidRPr="006104C1" w:rsidRDefault="003E2E49" w:rsidP="003E2E49">
      <w:pPr>
        <w:kinsoku w:val="0"/>
        <w:overflowPunct w:val="0"/>
        <w:spacing w:after="0" w:line="240" w:lineRule="auto"/>
        <w:jc w:val="both"/>
        <w:textAlignment w:val="baseline"/>
        <w:rPr>
          <w:rFonts w:ascii="Arial" w:hAnsi="Arial" w:cs="Arial"/>
          <w:b/>
          <w:bCs/>
        </w:rPr>
      </w:pPr>
    </w:p>
    <w:p w14:paraId="16498DCA" w14:textId="130DB672" w:rsidR="003E2E49" w:rsidRPr="006104C1" w:rsidRDefault="003E2E49" w:rsidP="003E2E49">
      <w:pPr>
        <w:spacing w:after="0" w:line="240" w:lineRule="auto"/>
        <w:jc w:val="both"/>
        <w:rPr>
          <w:rFonts w:ascii="Arial" w:hAnsi="Arial" w:cs="Arial"/>
        </w:rPr>
      </w:pPr>
      <w:r w:rsidRPr="006104C1">
        <w:rPr>
          <w:rFonts w:ascii="Arial" w:hAnsi="Arial" w:cs="Arial"/>
        </w:rPr>
        <w:t xml:space="preserve">Le présent accord est conclu pour une durée indéterminée. Il </w:t>
      </w:r>
      <w:r w:rsidR="009D7AF1" w:rsidRPr="006104C1">
        <w:rPr>
          <w:rFonts w:ascii="Arial" w:hAnsi="Arial" w:cs="Arial"/>
        </w:rPr>
        <w:t>entrera en vigueur à la date de signature du présent accord.</w:t>
      </w:r>
    </w:p>
    <w:p w14:paraId="1ED130A9" w14:textId="77777777" w:rsidR="003E2E49" w:rsidRPr="006104C1" w:rsidRDefault="003E2E49" w:rsidP="003E2E49">
      <w:pPr>
        <w:kinsoku w:val="0"/>
        <w:overflowPunct w:val="0"/>
        <w:spacing w:line="240" w:lineRule="auto"/>
        <w:jc w:val="both"/>
        <w:textAlignment w:val="baseline"/>
        <w:rPr>
          <w:rFonts w:ascii="Arial" w:hAnsi="Arial" w:cs="Arial"/>
          <w:b/>
          <w:bCs/>
          <w:u w:val="single"/>
        </w:rPr>
      </w:pPr>
    </w:p>
    <w:p w14:paraId="5A4498A9" w14:textId="64CADBA1" w:rsidR="003E2E49" w:rsidRPr="006104C1" w:rsidRDefault="003E2E49" w:rsidP="003E2E49">
      <w:pPr>
        <w:kinsoku w:val="0"/>
        <w:overflowPunct w:val="0"/>
        <w:spacing w:line="240" w:lineRule="auto"/>
        <w:jc w:val="both"/>
        <w:textAlignment w:val="baseline"/>
        <w:rPr>
          <w:rFonts w:ascii="Arial" w:hAnsi="Arial" w:cs="Arial"/>
          <w:b/>
          <w:bCs/>
          <w:u w:val="single"/>
        </w:rPr>
      </w:pPr>
      <w:r w:rsidRPr="006104C1">
        <w:rPr>
          <w:rFonts w:ascii="Arial" w:hAnsi="Arial" w:cs="Arial"/>
          <w:b/>
          <w:bCs/>
          <w:u w:val="single"/>
        </w:rPr>
        <w:t xml:space="preserve">ARTICLE </w:t>
      </w:r>
      <w:proofErr w:type="gramStart"/>
      <w:r w:rsidR="00A23489" w:rsidRPr="006104C1">
        <w:rPr>
          <w:rFonts w:ascii="Arial" w:hAnsi="Arial" w:cs="Arial"/>
          <w:b/>
          <w:bCs/>
          <w:u w:val="single"/>
        </w:rPr>
        <w:t>1</w:t>
      </w:r>
      <w:r w:rsidRPr="006104C1">
        <w:rPr>
          <w:rFonts w:ascii="Arial" w:hAnsi="Arial" w:cs="Arial"/>
          <w:b/>
          <w:bCs/>
          <w:u w:val="single"/>
        </w:rPr>
        <w:t>2 .</w:t>
      </w:r>
      <w:proofErr w:type="gramEnd"/>
      <w:r w:rsidRPr="006104C1">
        <w:rPr>
          <w:rFonts w:ascii="Arial" w:hAnsi="Arial" w:cs="Arial"/>
          <w:b/>
          <w:bCs/>
          <w:u w:val="single"/>
        </w:rPr>
        <w:t xml:space="preserve"> Suivi de l’accord et communication </w:t>
      </w:r>
    </w:p>
    <w:p w14:paraId="14A1805C" w14:textId="77777777" w:rsidR="003E2E49" w:rsidRPr="006104C1" w:rsidRDefault="003E2E49" w:rsidP="003E2E49">
      <w:pPr>
        <w:spacing w:after="0" w:line="240" w:lineRule="auto"/>
        <w:jc w:val="both"/>
        <w:rPr>
          <w:rFonts w:ascii="Arial" w:hAnsi="Arial" w:cs="Arial"/>
        </w:rPr>
      </w:pPr>
    </w:p>
    <w:p w14:paraId="12C611A8" w14:textId="77777777" w:rsidR="003E2E49" w:rsidRPr="006104C1" w:rsidRDefault="003E2E49" w:rsidP="003E2E49">
      <w:pPr>
        <w:spacing w:after="0" w:line="240" w:lineRule="auto"/>
        <w:jc w:val="both"/>
        <w:rPr>
          <w:rFonts w:ascii="Arial" w:hAnsi="Arial" w:cs="Arial"/>
        </w:rPr>
      </w:pPr>
      <w:r w:rsidRPr="006104C1">
        <w:rPr>
          <w:rFonts w:ascii="Arial" w:hAnsi="Arial" w:cs="Arial"/>
        </w:rPr>
        <w:t xml:space="preserve">Les parties signataires conviennent de faire un bilan annuel sur le nombre de demandes reçues, le motif, la part des demandes acceptées ou refusées et les raisons justifiant le refus du présent accord dans le cadre d’une réunion des membres du comité social et économique. </w:t>
      </w:r>
    </w:p>
    <w:p w14:paraId="53A01167" w14:textId="77777777" w:rsidR="003E2E49" w:rsidRPr="006104C1" w:rsidRDefault="003E2E49" w:rsidP="003E2E49">
      <w:pPr>
        <w:spacing w:after="0" w:line="240" w:lineRule="auto"/>
        <w:jc w:val="both"/>
        <w:rPr>
          <w:rFonts w:ascii="Arial" w:hAnsi="Arial" w:cs="Arial"/>
        </w:rPr>
      </w:pPr>
    </w:p>
    <w:p w14:paraId="3EC87F2D" w14:textId="77777777" w:rsidR="003E2E49" w:rsidRPr="006104C1" w:rsidRDefault="003E2E49" w:rsidP="003E2E49">
      <w:pPr>
        <w:spacing w:after="0" w:line="240" w:lineRule="auto"/>
        <w:jc w:val="both"/>
        <w:rPr>
          <w:rFonts w:ascii="Arial" w:hAnsi="Arial" w:cs="Arial"/>
        </w:rPr>
      </w:pPr>
      <w:r w:rsidRPr="006104C1">
        <w:rPr>
          <w:rFonts w:ascii="Arial" w:hAnsi="Arial" w:cs="Arial"/>
        </w:rPr>
        <w:t xml:space="preserve">L’accord sera communiqué au personnel par voie d’affichage. </w:t>
      </w:r>
    </w:p>
    <w:p w14:paraId="2CC3A443" w14:textId="77777777" w:rsidR="003E2E49" w:rsidRPr="006104C1" w:rsidRDefault="003E2E49" w:rsidP="003E2E49">
      <w:pPr>
        <w:kinsoku w:val="0"/>
        <w:overflowPunct w:val="0"/>
        <w:spacing w:line="240" w:lineRule="auto"/>
        <w:jc w:val="both"/>
        <w:textAlignment w:val="baseline"/>
        <w:rPr>
          <w:rFonts w:ascii="Arial" w:hAnsi="Arial" w:cs="Arial"/>
          <w:u w:val="single"/>
        </w:rPr>
      </w:pPr>
    </w:p>
    <w:p w14:paraId="688159AE" w14:textId="55589A7C" w:rsidR="003E2E49" w:rsidRPr="006104C1" w:rsidRDefault="003E2E49" w:rsidP="003E2E49">
      <w:pPr>
        <w:spacing w:after="0" w:line="240" w:lineRule="auto"/>
        <w:jc w:val="both"/>
        <w:rPr>
          <w:rFonts w:ascii="Arial" w:hAnsi="Arial" w:cs="Arial"/>
          <w:b/>
          <w:bCs/>
          <w:u w:val="single"/>
        </w:rPr>
      </w:pPr>
      <w:r w:rsidRPr="006104C1">
        <w:rPr>
          <w:rFonts w:ascii="Arial" w:hAnsi="Arial" w:cs="Arial"/>
          <w:b/>
          <w:bCs/>
          <w:u w:val="single"/>
        </w:rPr>
        <w:t xml:space="preserve">ARTICLE </w:t>
      </w:r>
      <w:r w:rsidR="00A23489" w:rsidRPr="006104C1">
        <w:rPr>
          <w:rFonts w:ascii="Arial" w:hAnsi="Arial" w:cs="Arial"/>
          <w:b/>
          <w:bCs/>
          <w:u w:val="single"/>
        </w:rPr>
        <w:t>1</w:t>
      </w:r>
      <w:r w:rsidRPr="006104C1">
        <w:rPr>
          <w:rFonts w:ascii="Arial" w:hAnsi="Arial" w:cs="Arial"/>
          <w:b/>
          <w:bCs/>
          <w:u w:val="single"/>
        </w:rPr>
        <w:t xml:space="preserve">3. Révision </w:t>
      </w:r>
    </w:p>
    <w:p w14:paraId="4302E5C6" w14:textId="77777777" w:rsidR="006104C1" w:rsidRDefault="006104C1" w:rsidP="003E2E49">
      <w:pPr>
        <w:spacing w:after="0" w:line="240" w:lineRule="auto"/>
        <w:jc w:val="both"/>
        <w:rPr>
          <w:rFonts w:ascii="Arial" w:hAnsi="Arial" w:cs="Arial"/>
        </w:rPr>
      </w:pPr>
    </w:p>
    <w:p w14:paraId="3795857E" w14:textId="101CFC2C" w:rsidR="003E2E49" w:rsidRPr="006104C1" w:rsidRDefault="003E2E49" w:rsidP="003E2E49">
      <w:pPr>
        <w:spacing w:after="0" w:line="240" w:lineRule="auto"/>
        <w:jc w:val="both"/>
        <w:rPr>
          <w:rFonts w:ascii="Arial" w:hAnsi="Arial" w:cs="Arial"/>
        </w:rPr>
      </w:pPr>
      <w:r w:rsidRPr="006104C1">
        <w:rPr>
          <w:rFonts w:ascii="Arial" w:hAnsi="Arial" w:cs="Arial"/>
        </w:rPr>
        <w:t xml:space="preserve">L’accord pourra être révisé ou modifié par avenant signé par la Direction et </w:t>
      </w:r>
      <w:r w:rsidR="009D7AF1" w:rsidRPr="006104C1">
        <w:rPr>
          <w:rFonts w:ascii="Arial" w:hAnsi="Arial" w:cs="Arial"/>
        </w:rPr>
        <w:t xml:space="preserve">toute </w:t>
      </w:r>
      <w:r w:rsidRPr="006104C1">
        <w:rPr>
          <w:rFonts w:ascii="Arial" w:hAnsi="Arial" w:cs="Arial"/>
        </w:rPr>
        <w:t xml:space="preserve">organisation syndicale </w:t>
      </w:r>
      <w:r w:rsidR="009D7AF1" w:rsidRPr="006104C1">
        <w:rPr>
          <w:rFonts w:ascii="Arial" w:hAnsi="Arial" w:cs="Arial"/>
        </w:rPr>
        <w:t xml:space="preserve">de </w:t>
      </w:r>
      <w:r w:rsidR="00A828A0" w:rsidRPr="006104C1">
        <w:rPr>
          <w:rFonts w:ascii="Arial" w:hAnsi="Arial" w:cs="Arial"/>
        </w:rPr>
        <w:t>salariés représentative au niveau de l’Entreprise</w:t>
      </w:r>
      <w:r w:rsidRPr="006104C1">
        <w:rPr>
          <w:rFonts w:ascii="Arial" w:hAnsi="Arial" w:cs="Arial"/>
        </w:rPr>
        <w:t>.</w:t>
      </w:r>
    </w:p>
    <w:p w14:paraId="7E2F01F8" w14:textId="77777777" w:rsidR="003E2E49" w:rsidRPr="006104C1" w:rsidRDefault="003E2E49" w:rsidP="003E2E49">
      <w:pPr>
        <w:spacing w:after="0" w:line="240" w:lineRule="auto"/>
        <w:jc w:val="both"/>
        <w:rPr>
          <w:rFonts w:ascii="Arial" w:hAnsi="Arial" w:cs="Arial"/>
        </w:rPr>
      </w:pPr>
    </w:p>
    <w:p w14:paraId="7FBC2F6B" w14:textId="5AA5A636" w:rsidR="003E2E49" w:rsidRPr="00450B11" w:rsidRDefault="00A828A0" w:rsidP="00A828A0">
      <w:pPr>
        <w:jc w:val="both"/>
        <w:rPr>
          <w:rFonts w:ascii="Arial" w:hAnsi="Arial" w:cs="Arial"/>
        </w:rPr>
      </w:pPr>
      <w:r w:rsidRPr="006104C1">
        <w:rPr>
          <w:rFonts w:ascii="Arial" w:hAnsi="Arial" w:cs="Arial"/>
        </w:rPr>
        <w:t>Il pourra être révisé pendant</w:t>
      </w:r>
      <w:r w:rsidRPr="00450B11">
        <w:rPr>
          <w:rFonts w:ascii="Arial" w:hAnsi="Arial" w:cs="Arial"/>
        </w:rPr>
        <w:t xml:space="preserve"> sa période d’application, conformément aux articles L2261-7 et L2261-8 du Code du travail.</w:t>
      </w:r>
      <w:r w:rsidRPr="00450B11">
        <w:t xml:space="preserve"> </w:t>
      </w:r>
      <w:r w:rsidRPr="00450B11">
        <w:rPr>
          <w:rFonts w:ascii="Arial" w:hAnsi="Arial" w:cs="Arial"/>
        </w:rPr>
        <w:t>L’une quelconque des Parties signataires ou adhérant peut demander la révision totale ou partielle du présent accord conformément aux dispositions légales.</w:t>
      </w:r>
    </w:p>
    <w:p w14:paraId="71741B79" w14:textId="77777777" w:rsidR="003E2E49" w:rsidRPr="00450B11" w:rsidRDefault="003E2E49" w:rsidP="003E2E49">
      <w:pPr>
        <w:spacing w:after="0" w:line="240" w:lineRule="auto"/>
        <w:jc w:val="both"/>
        <w:rPr>
          <w:rFonts w:ascii="Arial" w:hAnsi="Arial" w:cs="Arial"/>
        </w:rPr>
      </w:pPr>
      <w:r w:rsidRPr="00450B11">
        <w:rPr>
          <w:rFonts w:ascii="Arial" w:hAnsi="Arial" w:cs="Arial"/>
        </w:rPr>
        <w:t xml:space="preserve">Ce dernier sera soumis aux mêmes formalités de publicité et de dépôt que celles donnant lieu à la signature du présent accord. </w:t>
      </w:r>
    </w:p>
    <w:p w14:paraId="0E4ED7B0" w14:textId="77777777" w:rsidR="003E2E49" w:rsidRPr="00450B11" w:rsidRDefault="003E2E49" w:rsidP="003E2E49">
      <w:pPr>
        <w:spacing w:before="240" w:after="0" w:line="240" w:lineRule="auto"/>
        <w:jc w:val="both"/>
        <w:rPr>
          <w:rFonts w:ascii="Arial" w:hAnsi="Arial" w:cs="Arial"/>
          <w:b/>
        </w:rPr>
      </w:pPr>
    </w:p>
    <w:p w14:paraId="01B52F9E" w14:textId="432B6F92" w:rsidR="003E2E49" w:rsidRPr="00450B11" w:rsidRDefault="003E2E49" w:rsidP="003E2E49">
      <w:pPr>
        <w:kinsoku w:val="0"/>
        <w:overflowPunct w:val="0"/>
        <w:spacing w:line="240" w:lineRule="auto"/>
        <w:jc w:val="both"/>
        <w:textAlignment w:val="baseline"/>
        <w:rPr>
          <w:rFonts w:ascii="Arial" w:hAnsi="Arial" w:cs="Arial"/>
          <w:b/>
          <w:bCs/>
          <w:u w:val="single"/>
        </w:rPr>
      </w:pPr>
      <w:r w:rsidRPr="00450B11">
        <w:rPr>
          <w:rFonts w:ascii="Arial" w:hAnsi="Arial" w:cs="Arial"/>
          <w:b/>
          <w:bCs/>
          <w:u w:val="single"/>
        </w:rPr>
        <w:t xml:space="preserve">ARTICLE </w:t>
      </w:r>
      <w:r w:rsidR="00A23489">
        <w:rPr>
          <w:rFonts w:ascii="Arial" w:hAnsi="Arial" w:cs="Arial"/>
          <w:b/>
          <w:bCs/>
          <w:u w:val="single"/>
        </w:rPr>
        <w:t>1</w:t>
      </w:r>
      <w:r w:rsidRPr="00450B11">
        <w:rPr>
          <w:rFonts w:ascii="Arial" w:hAnsi="Arial" w:cs="Arial"/>
          <w:b/>
          <w:bCs/>
          <w:u w:val="single"/>
        </w:rPr>
        <w:t>4. Dénonciation.</w:t>
      </w:r>
    </w:p>
    <w:p w14:paraId="07D6DE5B" w14:textId="38E8073B" w:rsidR="003E2E49" w:rsidRPr="00450B11" w:rsidRDefault="009D5861" w:rsidP="003E2E49">
      <w:pPr>
        <w:spacing w:after="0" w:line="240" w:lineRule="auto"/>
        <w:jc w:val="both"/>
        <w:rPr>
          <w:rFonts w:ascii="Arial" w:hAnsi="Arial" w:cs="Arial"/>
        </w:rPr>
      </w:pPr>
      <w:r w:rsidRPr="00450B11">
        <w:rPr>
          <w:rFonts w:ascii="Arial" w:hAnsi="Arial" w:cs="Arial"/>
        </w:rPr>
        <w:t>Le présent accord peut être dénoncé, à tout moment, par les parties signataires en respectant un délai de prévenance de trois mois. La dénonciation se fait dans les conditions prévues par l’article L2261-0 du Code du Travail.</w:t>
      </w:r>
      <w:r w:rsidR="003E2E49" w:rsidRPr="00450B11">
        <w:rPr>
          <w:rFonts w:ascii="Arial" w:hAnsi="Arial" w:cs="Arial"/>
        </w:rPr>
        <w:t xml:space="preserve"> </w:t>
      </w:r>
    </w:p>
    <w:p w14:paraId="61B4D7A3" w14:textId="77777777" w:rsidR="006104C1" w:rsidRDefault="006104C1" w:rsidP="003E2E49">
      <w:pPr>
        <w:kinsoku w:val="0"/>
        <w:overflowPunct w:val="0"/>
        <w:spacing w:line="240" w:lineRule="auto"/>
        <w:jc w:val="both"/>
        <w:textAlignment w:val="baseline"/>
        <w:rPr>
          <w:rFonts w:ascii="Arial" w:hAnsi="Arial" w:cs="Arial"/>
          <w:b/>
          <w:bCs/>
          <w:u w:val="single"/>
        </w:rPr>
      </w:pPr>
    </w:p>
    <w:p w14:paraId="4AABC770" w14:textId="6135A2D6" w:rsidR="003E2E49" w:rsidRPr="00450B11" w:rsidRDefault="003E2E49" w:rsidP="003E2E49">
      <w:pPr>
        <w:kinsoku w:val="0"/>
        <w:overflowPunct w:val="0"/>
        <w:spacing w:line="240" w:lineRule="auto"/>
        <w:jc w:val="both"/>
        <w:textAlignment w:val="baseline"/>
        <w:rPr>
          <w:rFonts w:ascii="Arial" w:hAnsi="Arial" w:cs="Arial"/>
          <w:b/>
          <w:bCs/>
          <w:u w:val="single"/>
        </w:rPr>
      </w:pPr>
      <w:r w:rsidRPr="00450B11">
        <w:rPr>
          <w:rFonts w:ascii="Arial" w:hAnsi="Arial" w:cs="Arial"/>
          <w:b/>
          <w:bCs/>
          <w:u w:val="single"/>
        </w:rPr>
        <w:t xml:space="preserve">ARTICLE </w:t>
      </w:r>
      <w:r w:rsidR="00A23489">
        <w:rPr>
          <w:rFonts w:ascii="Arial" w:hAnsi="Arial" w:cs="Arial"/>
          <w:b/>
          <w:bCs/>
          <w:u w:val="single"/>
        </w:rPr>
        <w:t>1</w:t>
      </w:r>
      <w:r w:rsidRPr="00450B11">
        <w:rPr>
          <w:rFonts w:ascii="Arial" w:hAnsi="Arial" w:cs="Arial"/>
          <w:b/>
          <w:bCs/>
          <w:u w:val="single"/>
        </w:rPr>
        <w:t>5. Dépôt et publicité.</w:t>
      </w:r>
    </w:p>
    <w:p w14:paraId="471CE151" w14:textId="316D7F57" w:rsidR="003E2E49" w:rsidRPr="00450B11" w:rsidRDefault="003E2E49" w:rsidP="003E2E49">
      <w:pPr>
        <w:spacing w:after="0" w:line="240" w:lineRule="auto"/>
        <w:jc w:val="both"/>
        <w:rPr>
          <w:rFonts w:ascii="Arial" w:hAnsi="Arial" w:cs="Arial"/>
        </w:rPr>
      </w:pPr>
      <w:r w:rsidRPr="00450B11">
        <w:rPr>
          <w:rFonts w:ascii="Arial" w:hAnsi="Arial" w:cs="Arial"/>
        </w:rPr>
        <w:t>Un exemplaire signé du présent accord sera remis</w:t>
      </w:r>
      <w:r w:rsidR="00447486">
        <w:rPr>
          <w:rFonts w:ascii="Arial" w:hAnsi="Arial" w:cs="Arial"/>
        </w:rPr>
        <w:t xml:space="preserve"> aux membres du CSE</w:t>
      </w:r>
      <w:r w:rsidRPr="00450B11">
        <w:rPr>
          <w:rFonts w:ascii="Arial" w:hAnsi="Arial" w:cs="Arial"/>
        </w:rPr>
        <w:t>.</w:t>
      </w:r>
    </w:p>
    <w:p w14:paraId="39FCC727" w14:textId="77777777" w:rsidR="003E2E49" w:rsidRPr="00450B11" w:rsidRDefault="003E2E49" w:rsidP="003E2E49">
      <w:pPr>
        <w:spacing w:after="0" w:line="240" w:lineRule="auto"/>
        <w:jc w:val="both"/>
        <w:rPr>
          <w:rFonts w:ascii="Arial" w:hAnsi="Arial" w:cs="Arial"/>
        </w:rPr>
      </w:pPr>
    </w:p>
    <w:p w14:paraId="3170FE22" w14:textId="4EFEDD32" w:rsidR="003E2E49" w:rsidRPr="00450B11" w:rsidRDefault="003E2E49" w:rsidP="003E2E49">
      <w:pPr>
        <w:spacing w:after="0" w:line="240" w:lineRule="auto"/>
        <w:jc w:val="both"/>
        <w:rPr>
          <w:rFonts w:ascii="Arial" w:hAnsi="Arial" w:cs="Arial"/>
        </w:rPr>
      </w:pPr>
      <w:r w:rsidRPr="00450B11">
        <w:rPr>
          <w:rFonts w:ascii="Arial" w:hAnsi="Arial" w:cs="Arial"/>
        </w:rPr>
        <w:t>Le présent accord sera déposé sur la plateforme de téléprocédure du ministère du travail, accessible depuis le site www.teleaccords.travail-emploi.gouv.fr.</w:t>
      </w:r>
      <w:r w:rsidRPr="00450B11" w:rsidDel="00707554">
        <w:rPr>
          <w:rFonts w:ascii="Arial" w:hAnsi="Arial" w:cs="Arial"/>
        </w:rPr>
        <w:t xml:space="preserve"> </w:t>
      </w:r>
      <w:proofErr w:type="gramStart"/>
      <w:r w:rsidRPr="00450B11">
        <w:rPr>
          <w:rFonts w:ascii="Arial" w:hAnsi="Arial" w:cs="Arial"/>
        </w:rPr>
        <w:t>et</w:t>
      </w:r>
      <w:proofErr w:type="gramEnd"/>
      <w:r w:rsidRPr="00450B11">
        <w:rPr>
          <w:rFonts w:ascii="Arial" w:hAnsi="Arial" w:cs="Arial"/>
        </w:rPr>
        <w:t xml:space="preserve"> au Secrétariat Greffe du conseil de Prud'hommes compétent pour le lieu de conclusion de l’accord. </w:t>
      </w:r>
    </w:p>
    <w:p w14:paraId="5E0BAC6C" w14:textId="77777777" w:rsidR="00C649DD" w:rsidRPr="00450B11" w:rsidRDefault="00C649DD"/>
    <w:p w14:paraId="27572F50" w14:textId="7DD1F09F" w:rsidR="002C5435" w:rsidRDefault="00447486">
      <w:r>
        <w:t xml:space="preserve">Fait à SAINT JEAN DE LUZ le  </w:t>
      </w:r>
    </w:p>
    <w:p w14:paraId="24F9B9D3" w14:textId="77777777" w:rsidR="001A7923" w:rsidRDefault="001A7923"/>
    <w:p w14:paraId="76B631A2" w14:textId="77777777" w:rsidR="00447486" w:rsidRDefault="00447486"/>
    <w:p w14:paraId="0A76E6DD" w14:textId="6FD8F49C" w:rsidR="00C95ED6" w:rsidRDefault="00C95ED6"/>
    <w:sectPr w:rsidR="00C95ED6">
      <w:headerReference w:type="even" r:id="rId10"/>
      <w:headerReference w:type="default" r:id="rId11"/>
      <w:foot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EAE58" w14:textId="77777777" w:rsidR="005549B6" w:rsidRDefault="005549B6" w:rsidP="00F2285D">
      <w:pPr>
        <w:spacing w:after="0" w:line="240" w:lineRule="auto"/>
      </w:pPr>
      <w:r>
        <w:separator/>
      </w:r>
    </w:p>
  </w:endnote>
  <w:endnote w:type="continuationSeparator" w:id="0">
    <w:p w14:paraId="62F027B5" w14:textId="77777777" w:rsidR="005549B6" w:rsidRDefault="005549B6" w:rsidP="00F22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2454725"/>
      <w:docPartObj>
        <w:docPartGallery w:val="Page Numbers (Bottom of Page)"/>
        <w:docPartUnique/>
      </w:docPartObj>
    </w:sdtPr>
    <w:sdtEndPr/>
    <w:sdtContent>
      <w:p w14:paraId="0F5A4FEC" w14:textId="4888A615" w:rsidR="0056272F" w:rsidRDefault="0056272F">
        <w:pPr>
          <w:pStyle w:val="Pieddepage"/>
          <w:jc w:val="right"/>
        </w:pPr>
        <w:r>
          <w:fldChar w:fldCharType="begin"/>
        </w:r>
        <w:r>
          <w:instrText>PAGE   \* MERGEFORMAT</w:instrText>
        </w:r>
        <w:r>
          <w:fldChar w:fldCharType="separate"/>
        </w:r>
        <w:r>
          <w:t>2</w:t>
        </w:r>
        <w:r>
          <w:fldChar w:fldCharType="end"/>
        </w:r>
      </w:p>
    </w:sdtContent>
  </w:sdt>
  <w:p w14:paraId="14AB5FBE" w14:textId="77777777" w:rsidR="00F2285D" w:rsidRDefault="00F2285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604F4" w14:textId="77777777" w:rsidR="005549B6" w:rsidRDefault="005549B6" w:rsidP="00F2285D">
      <w:pPr>
        <w:spacing w:after="0" w:line="240" w:lineRule="auto"/>
      </w:pPr>
      <w:r>
        <w:separator/>
      </w:r>
    </w:p>
  </w:footnote>
  <w:footnote w:type="continuationSeparator" w:id="0">
    <w:p w14:paraId="355EF7E3" w14:textId="77777777" w:rsidR="005549B6" w:rsidRDefault="005549B6" w:rsidP="00F22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4C21B" w14:textId="58F24018" w:rsidR="00F2285D" w:rsidRDefault="00F2285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999E" w14:textId="6091BE3F" w:rsidR="00F2285D" w:rsidRDefault="00F2285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4BBA" w14:textId="7B326FA6" w:rsidR="00F2285D" w:rsidRDefault="00F2285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90E49"/>
    <w:multiLevelType w:val="hybridMultilevel"/>
    <w:tmpl w:val="58427004"/>
    <w:lvl w:ilvl="0" w:tplc="638ECFFE">
      <w:start w:val="12"/>
      <w:numFmt w:val="bullet"/>
      <w:lvlText w:val="-"/>
      <w:lvlJc w:val="left"/>
      <w:pPr>
        <w:ind w:left="720" w:hanging="360"/>
      </w:pPr>
      <w:rPr>
        <w:rFonts w:ascii="Calibri" w:eastAsia="Calibri" w:hAnsi="Calibri" w:cs="Calibri" w:hint="default"/>
      </w:rPr>
    </w:lvl>
    <w:lvl w:ilvl="1" w:tplc="638ECFFE">
      <w:start w:val="12"/>
      <w:numFmt w:val="bullet"/>
      <w:lvlText w:val="-"/>
      <w:lvlJc w:val="left"/>
      <w:pPr>
        <w:ind w:left="1440" w:hanging="360"/>
      </w:pPr>
      <w:rPr>
        <w:rFonts w:ascii="Calibri" w:eastAsia="Calibr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653BF0"/>
    <w:multiLevelType w:val="multilevel"/>
    <w:tmpl w:val="460EF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A03B8D"/>
    <w:multiLevelType w:val="hybridMultilevel"/>
    <w:tmpl w:val="A9165C7E"/>
    <w:lvl w:ilvl="0" w:tplc="C3A64EF4">
      <w:start w:val="1"/>
      <w:numFmt w:val="bullet"/>
      <w:lvlText w:val="-"/>
      <w:lvlJc w:val="left"/>
      <w:pPr>
        <w:tabs>
          <w:tab w:val="num" w:pos="720"/>
        </w:tabs>
        <w:ind w:left="720" w:hanging="360"/>
      </w:pPr>
      <w:rPr>
        <w:rFonts w:ascii="Times New Roman" w:hAnsi="Times New Roman" w:hint="default"/>
      </w:rPr>
    </w:lvl>
    <w:lvl w:ilvl="1" w:tplc="5F629F42">
      <w:start w:val="1"/>
      <w:numFmt w:val="bullet"/>
      <w:lvlText w:val="-"/>
      <w:lvlJc w:val="left"/>
      <w:pPr>
        <w:tabs>
          <w:tab w:val="num" w:pos="1440"/>
        </w:tabs>
        <w:ind w:left="1440" w:hanging="360"/>
      </w:pPr>
      <w:rPr>
        <w:rFonts w:ascii="Times New Roman" w:hAnsi="Times New Roman" w:hint="default"/>
      </w:rPr>
    </w:lvl>
    <w:lvl w:ilvl="2" w:tplc="34F401DE" w:tentative="1">
      <w:start w:val="1"/>
      <w:numFmt w:val="bullet"/>
      <w:lvlText w:val="-"/>
      <w:lvlJc w:val="left"/>
      <w:pPr>
        <w:tabs>
          <w:tab w:val="num" w:pos="2160"/>
        </w:tabs>
        <w:ind w:left="2160" w:hanging="360"/>
      </w:pPr>
      <w:rPr>
        <w:rFonts w:ascii="Times New Roman" w:hAnsi="Times New Roman" w:hint="default"/>
      </w:rPr>
    </w:lvl>
    <w:lvl w:ilvl="3" w:tplc="1D6051AE" w:tentative="1">
      <w:start w:val="1"/>
      <w:numFmt w:val="bullet"/>
      <w:lvlText w:val="-"/>
      <w:lvlJc w:val="left"/>
      <w:pPr>
        <w:tabs>
          <w:tab w:val="num" w:pos="2880"/>
        </w:tabs>
        <w:ind w:left="2880" w:hanging="360"/>
      </w:pPr>
      <w:rPr>
        <w:rFonts w:ascii="Times New Roman" w:hAnsi="Times New Roman" w:hint="default"/>
      </w:rPr>
    </w:lvl>
    <w:lvl w:ilvl="4" w:tplc="DA522870" w:tentative="1">
      <w:start w:val="1"/>
      <w:numFmt w:val="bullet"/>
      <w:lvlText w:val="-"/>
      <w:lvlJc w:val="left"/>
      <w:pPr>
        <w:tabs>
          <w:tab w:val="num" w:pos="3600"/>
        </w:tabs>
        <w:ind w:left="3600" w:hanging="360"/>
      </w:pPr>
      <w:rPr>
        <w:rFonts w:ascii="Times New Roman" w:hAnsi="Times New Roman" w:hint="default"/>
      </w:rPr>
    </w:lvl>
    <w:lvl w:ilvl="5" w:tplc="CB88B67C" w:tentative="1">
      <w:start w:val="1"/>
      <w:numFmt w:val="bullet"/>
      <w:lvlText w:val="-"/>
      <w:lvlJc w:val="left"/>
      <w:pPr>
        <w:tabs>
          <w:tab w:val="num" w:pos="4320"/>
        </w:tabs>
        <w:ind w:left="4320" w:hanging="360"/>
      </w:pPr>
      <w:rPr>
        <w:rFonts w:ascii="Times New Roman" w:hAnsi="Times New Roman" w:hint="default"/>
      </w:rPr>
    </w:lvl>
    <w:lvl w:ilvl="6" w:tplc="42FAFC6C" w:tentative="1">
      <w:start w:val="1"/>
      <w:numFmt w:val="bullet"/>
      <w:lvlText w:val="-"/>
      <w:lvlJc w:val="left"/>
      <w:pPr>
        <w:tabs>
          <w:tab w:val="num" w:pos="5040"/>
        </w:tabs>
        <w:ind w:left="5040" w:hanging="360"/>
      </w:pPr>
      <w:rPr>
        <w:rFonts w:ascii="Times New Roman" w:hAnsi="Times New Roman" w:hint="default"/>
      </w:rPr>
    </w:lvl>
    <w:lvl w:ilvl="7" w:tplc="73642148" w:tentative="1">
      <w:start w:val="1"/>
      <w:numFmt w:val="bullet"/>
      <w:lvlText w:val="-"/>
      <w:lvlJc w:val="left"/>
      <w:pPr>
        <w:tabs>
          <w:tab w:val="num" w:pos="5760"/>
        </w:tabs>
        <w:ind w:left="5760" w:hanging="360"/>
      </w:pPr>
      <w:rPr>
        <w:rFonts w:ascii="Times New Roman" w:hAnsi="Times New Roman" w:hint="default"/>
      </w:rPr>
    </w:lvl>
    <w:lvl w:ilvl="8" w:tplc="1602A77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FFE35C6"/>
    <w:multiLevelType w:val="hybridMultilevel"/>
    <w:tmpl w:val="49ACB616"/>
    <w:lvl w:ilvl="0" w:tplc="E850DEDE">
      <w:start w:val="1"/>
      <w:numFmt w:val="bullet"/>
      <w:lvlText w:val="-"/>
      <w:lvlJc w:val="left"/>
      <w:pPr>
        <w:ind w:left="720" w:hanging="360"/>
      </w:pPr>
      <w:rPr>
        <w:rFonts w:ascii="Times New Roman" w:hAnsi="Times New Roman" w:hint="default"/>
      </w:rPr>
    </w:lvl>
    <w:lvl w:ilvl="1" w:tplc="655A9704">
      <w:start w:val="1"/>
      <w:numFmt w:val="bullet"/>
      <w:lvlText w:val="o"/>
      <w:lvlJc w:val="left"/>
      <w:pPr>
        <w:ind w:left="1440" w:hanging="360"/>
      </w:pPr>
      <w:rPr>
        <w:rFonts w:ascii="Courier New" w:hAnsi="Courier New" w:hint="default"/>
      </w:rPr>
    </w:lvl>
    <w:lvl w:ilvl="2" w:tplc="E3C81502">
      <w:start w:val="1"/>
      <w:numFmt w:val="bullet"/>
      <w:lvlText w:val=""/>
      <w:lvlJc w:val="left"/>
      <w:pPr>
        <w:ind w:left="2160" w:hanging="360"/>
      </w:pPr>
      <w:rPr>
        <w:rFonts w:ascii="Wingdings" w:hAnsi="Wingdings" w:hint="default"/>
      </w:rPr>
    </w:lvl>
    <w:lvl w:ilvl="3" w:tplc="4F84FA78">
      <w:start w:val="1"/>
      <w:numFmt w:val="bullet"/>
      <w:lvlText w:val=""/>
      <w:lvlJc w:val="left"/>
      <w:pPr>
        <w:ind w:left="2880" w:hanging="360"/>
      </w:pPr>
      <w:rPr>
        <w:rFonts w:ascii="Symbol" w:hAnsi="Symbol" w:hint="default"/>
      </w:rPr>
    </w:lvl>
    <w:lvl w:ilvl="4" w:tplc="5F689B58">
      <w:start w:val="1"/>
      <w:numFmt w:val="bullet"/>
      <w:lvlText w:val="o"/>
      <w:lvlJc w:val="left"/>
      <w:pPr>
        <w:ind w:left="3600" w:hanging="360"/>
      </w:pPr>
      <w:rPr>
        <w:rFonts w:ascii="Courier New" w:hAnsi="Courier New" w:hint="default"/>
      </w:rPr>
    </w:lvl>
    <w:lvl w:ilvl="5" w:tplc="0FE893FC">
      <w:start w:val="1"/>
      <w:numFmt w:val="bullet"/>
      <w:lvlText w:val=""/>
      <w:lvlJc w:val="left"/>
      <w:pPr>
        <w:ind w:left="4320" w:hanging="360"/>
      </w:pPr>
      <w:rPr>
        <w:rFonts w:ascii="Wingdings" w:hAnsi="Wingdings" w:hint="default"/>
      </w:rPr>
    </w:lvl>
    <w:lvl w:ilvl="6" w:tplc="D190FEBE">
      <w:start w:val="1"/>
      <w:numFmt w:val="bullet"/>
      <w:lvlText w:val=""/>
      <w:lvlJc w:val="left"/>
      <w:pPr>
        <w:ind w:left="5040" w:hanging="360"/>
      </w:pPr>
      <w:rPr>
        <w:rFonts w:ascii="Symbol" w:hAnsi="Symbol" w:hint="default"/>
      </w:rPr>
    </w:lvl>
    <w:lvl w:ilvl="7" w:tplc="80F823B0">
      <w:start w:val="1"/>
      <w:numFmt w:val="bullet"/>
      <w:lvlText w:val="o"/>
      <w:lvlJc w:val="left"/>
      <w:pPr>
        <w:ind w:left="5760" w:hanging="360"/>
      </w:pPr>
      <w:rPr>
        <w:rFonts w:ascii="Courier New" w:hAnsi="Courier New" w:hint="default"/>
      </w:rPr>
    </w:lvl>
    <w:lvl w:ilvl="8" w:tplc="58CE57B4">
      <w:start w:val="1"/>
      <w:numFmt w:val="bullet"/>
      <w:lvlText w:val=""/>
      <w:lvlJc w:val="left"/>
      <w:pPr>
        <w:ind w:left="6480" w:hanging="360"/>
      </w:pPr>
      <w:rPr>
        <w:rFonts w:ascii="Wingdings" w:hAnsi="Wingdings" w:hint="default"/>
      </w:rPr>
    </w:lvl>
  </w:abstractNum>
  <w:num w:numId="1" w16cid:durableId="2006476163">
    <w:abstractNumId w:val="0"/>
  </w:num>
  <w:num w:numId="2" w16cid:durableId="1190920317">
    <w:abstractNumId w:val="3"/>
  </w:num>
  <w:num w:numId="3" w16cid:durableId="1860585841">
    <w:abstractNumId w:val="2"/>
  </w:num>
  <w:num w:numId="4" w16cid:durableId="796728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932"/>
    <w:rsid w:val="00024E42"/>
    <w:rsid w:val="000F0F16"/>
    <w:rsid w:val="000F2BFD"/>
    <w:rsid w:val="00105BAD"/>
    <w:rsid w:val="00115427"/>
    <w:rsid w:val="00154C38"/>
    <w:rsid w:val="00171A85"/>
    <w:rsid w:val="00180C7C"/>
    <w:rsid w:val="00190D8A"/>
    <w:rsid w:val="0019523B"/>
    <w:rsid w:val="001A6858"/>
    <w:rsid w:val="001A7923"/>
    <w:rsid w:val="001B1833"/>
    <w:rsid w:val="002021F6"/>
    <w:rsid w:val="002673D8"/>
    <w:rsid w:val="00293A57"/>
    <w:rsid w:val="002A0004"/>
    <w:rsid w:val="002C5435"/>
    <w:rsid w:val="002D2C09"/>
    <w:rsid w:val="002E48AC"/>
    <w:rsid w:val="002E6A40"/>
    <w:rsid w:val="002E769A"/>
    <w:rsid w:val="002F107C"/>
    <w:rsid w:val="00302C43"/>
    <w:rsid w:val="00316AD9"/>
    <w:rsid w:val="003176AA"/>
    <w:rsid w:val="00322977"/>
    <w:rsid w:val="00350DCA"/>
    <w:rsid w:val="003956F5"/>
    <w:rsid w:val="003B4394"/>
    <w:rsid w:val="003C787F"/>
    <w:rsid w:val="003C7F6E"/>
    <w:rsid w:val="003D332D"/>
    <w:rsid w:val="003E2E49"/>
    <w:rsid w:val="004376C4"/>
    <w:rsid w:val="00447486"/>
    <w:rsid w:val="00450B11"/>
    <w:rsid w:val="004846F5"/>
    <w:rsid w:val="004E1B85"/>
    <w:rsid w:val="004E6986"/>
    <w:rsid w:val="004E7C61"/>
    <w:rsid w:val="00503572"/>
    <w:rsid w:val="005253BF"/>
    <w:rsid w:val="00552DCE"/>
    <w:rsid w:val="005549B6"/>
    <w:rsid w:val="0056272F"/>
    <w:rsid w:val="005854BD"/>
    <w:rsid w:val="005876B5"/>
    <w:rsid w:val="005A1086"/>
    <w:rsid w:val="005B3B93"/>
    <w:rsid w:val="005C067D"/>
    <w:rsid w:val="005E4A2E"/>
    <w:rsid w:val="005F0891"/>
    <w:rsid w:val="005F1A74"/>
    <w:rsid w:val="006104C1"/>
    <w:rsid w:val="0061501B"/>
    <w:rsid w:val="00626BAF"/>
    <w:rsid w:val="00680F33"/>
    <w:rsid w:val="006A044D"/>
    <w:rsid w:val="006E3567"/>
    <w:rsid w:val="006F0043"/>
    <w:rsid w:val="00723962"/>
    <w:rsid w:val="0078439A"/>
    <w:rsid w:val="00785BC5"/>
    <w:rsid w:val="007A3356"/>
    <w:rsid w:val="007E568F"/>
    <w:rsid w:val="00801AA4"/>
    <w:rsid w:val="00876F30"/>
    <w:rsid w:val="008B3DE4"/>
    <w:rsid w:val="008D4373"/>
    <w:rsid w:val="00901E7E"/>
    <w:rsid w:val="00932F23"/>
    <w:rsid w:val="00970CA3"/>
    <w:rsid w:val="0097273B"/>
    <w:rsid w:val="00977A05"/>
    <w:rsid w:val="00996EB5"/>
    <w:rsid w:val="009D44D7"/>
    <w:rsid w:val="009D5861"/>
    <w:rsid w:val="009D7AF1"/>
    <w:rsid w:val="00A011AC"/>
    <w:rsid w:val="00A23489"/>
    <w:rsid w:val="00A73734"/>
    <w:rsid w:val="00A828A0"/>
    <w:rsid w:val="00A93A41"/>
    <w:rsid w:val="00B0168C"/>
    <w:rsid w:val="00B14C99"/>
    <w:rsid w:val="00B232A4"/>
    <w:rsid w:val="00B242F5"/>
    <w:rsid w:val="00B24768"/>
    <w:rsid w:val="00B47932"/>
    <w:rsid w:val="00B55B5E"/>
    <w:rsid w:val="00B862ED"/>
    <w:rsid w:val="00BC0192"/>
    <w:rsid w:val="00BC0ADD"/>
    <w:rsid w:val="00BC3BA7"/>
    <w:rsid w:val="00C1720C"/>
    <w:rsid w:val="00C17E8C"/>
    <w:rsid w:val="00C35D33"/>
    <w:rsid w:val="00C649DD"/>
    <w:rsid w:val="00C65AD9"/>
    <w:rsid w:val="00C95ED6"/>
    <w:rsid w:val="00CA2493"/>
    <w:rsid w:val="00CD13AD"/>
    <w:rsid w:val="00CF5698"/>
    <w:rsid w:val="00D56A70"/>
    <w:rsid w:val="00D76019"/>
    <w:rsid w:val="00D832B0"/>
    <w:rsid w:val="00D86103"/>
    <w:rsid w:val="00DA2EEA"/>
    <w:rsid w:val="00E00B88"/>
    <w:rsid w:val="00E3416C"/>
    <w:rsid w:val="00E651C6"/>
    <w:rsid w:val="00E745B2"/>
    <w:rsid w:val="00E90D7C"/>
    <w:rsid w:val="00E96FB2"/>
    <w:rsid w:val="00EA69B7"/>
    <w:rsid w:val="00EC34B1"/>
    <w:rsid w:val="00F04A67"/>
    <w:rsid w:val="00F12B9C"/>
    <w:rsid w:val="00F2285D"/>
    <w:rsid w:val="00F34C4D"/>
    <w:rsid w:val="00F42F2B"/>
    <w:rsid w:val="00F55BAC"/>
    <w:rsid w:val="00F829DB"/>
    <w:rsid w:val="00F919E0"/>
    <w:rsid w:val="00FA66A6"/>
    <w:rsid w:val="00FE7B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AAABE"/>
  <w15:chartTrackingRefBased/>
  <w15:docId w15:val="{1058484F-88A9-4BC2-8F7C-CCFF68DF8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932"/>
    <w:pPr>
      <w:spacing w:line="259" w:lineRule="auto"/>
    </w:pPr>
    <w:rPr>
      <w:sz w:val="22"/>
      <w:szCs w:val="22"/>
    </w:rPr>
  </w:style>
  <w:style w:type="paragraph" w:styleId="Titre1">
    <w:name w:val="heading 1"/>
    <w:basedOn w:val="Normal"/>
    <w:next w:val="Normal"/>
    <w:link w:val="Titre1Car"/>
    <w:uiPriority w:val="9"/>
    <w:qFormat/>
    <w:rsid w:val="00B479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B479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B4793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4793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4793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4793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4793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4793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4793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793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4793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4793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4793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4793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4793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4793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4793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47932"/>
    <w:rPr>
      <w:rFonts w:eastAsiaTheme="majorEastAsia" w:cstheme="majorBidi"/>
      <w:color w:val="272727" w:themeColor="text1" w:themeTint="D8"/>
    </w:rPr>
  </w:style>
  <w:style w:type="paragraph" w:styleId="Titre">
    <w:name w:val="Title"/>
    <w:basedOn w:val="Normal"/>
    <w:next w:val="Normal"/>
    <w:link w:val="TitreCar"/>
    <w:uiPriority w:val="10"/>
    <w:qFormat/>
    <w:rsid w:val="00B479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4793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4793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4793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47932"/>
    <w:pPr>
      <w:spacing w:before="160"/>
      <w:jc w:val="center"/>
    </w:pPr>
    <w:rPr>
      <w:i/>
      <w:iCs/>
      <w:color w:val="404040" w:themeColor="text1" w:themeTint="BF"/>
    </w:rPr>
  </w:style>
  <w:style w:type="character" w:customStyle="1" w:styleId="CitationCar">
    <w:name w:val="Citation Car"/>
    <w:basedOn w:val="Policepardfaut"/>
    <w:link w:val="Citation"/>
    <w:uiPriority w:val="29"/>
    <w:rsid w:val="00B47932"/>
    <w:rPr>
      <w:i/>
      <w:iCs/>
      <w:color w:val="404040" w:themeColor="text1" w:themeTint="BF"/>
    </w:rPr>
  </w:style>
  <w:style w:type="paragraph" w:styleId="Paragraphedeliste">
    <w:name w:val="List Paragraph"/>
    <w:basedOn w:val="Normal"/>
    <w:uiPriority w:val="34"/>
    <w:qFormat/>
    <w:rsid w:val="00B47932"/>
    <w:pPr>
      <w:ind w:left="720"/>
      <w:contextualSpacing/>
    </w:pPr>
  </w:style>
  <w:style w:type="character" w:styleId="Accentuationintense">
    <w:name w:val="Intense Emphasis"/>
    <w:basedOn w:val="Policepardfaut"/>
    <w:uiPriority w:val="21"/>
    <w:qFormat/>
    <w:rsid w:val="00B47932"/>
    <w:rPr>
      <w:i/>
      <w:iCs/>
      <w:color w:val="0F4761" w:themeColor="accent1" w:themeShade="BF"/>
    </w:rPr>
  </w:style>
  <w:style w:type="paragraph" w:styleId="Citationintense">
    <w:name w:val="Intense Quote"/>
    <w:basedOn w:val="Normal"/>
    <w:next w:val="Normal"/>
    <w:link w:val="CitationintenseCar"/>
    <w:uiPriority w:val="30"/>
    <w:qFormat/>
    <w:rsid w:val="00B479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47932"/>
    <w:rPr>
      <w:i/>
      <w:iCs/>
      <w:color w:val="0F4761" w:themeColor="accent1" w:themeShade="BF"/>
    </w:rPr>
  </w:style>
  <w:style w:type="character" w:styleId="Rfrenceintense">
    <w:name w:val="Intense Reference"/>
    <w:basedOn w:val="Policepardfaut"/>
    <w:uiPriority w:val="32"/>
    <w:qFormat/>
    <w:rsid w:val="00B47932"/>
    <w:rPr>
      <w:b/>
      <w:bCs/>
      <w:smallCaps/>
      <w:color w:val="0F4761" w:themeColor="accent1" w:themeShade="BF"/>
      <w:spacing w:val="5"/>
    </w:rPr>
  </w:style>
  <w:style w:type="paragraph" w:styleId="Corpsdetexte">
    <w:name w:val="Body Text"/>
    <w:basedOn w:val="Normal"/>
    <w:link w:val="CorpsdetexteCar"/>
    <w:semiHidden/>
    <w:rsid w:val="00B47932"/>
    <w:pPr>
      <w:spacing w:after="0" w:line="240" w:lineRule="auto"/>
      <w:jc w:val="both"/>
    </w:pPr>
    <w:rPr>
      <w:rFonts w:ascii="Times New Roman" w:eastAsia="Times New Roman" w:hAnsi="Times New Roman" w:cs="Times New Roman"/>
      <w:kern w:val="0"/>
      <w:sz w:val="24"/>
      <w:szCs w:val="24"/>
      <w:lang w:eastAsia="fr-FR"/>
      <w14:ligatures w14:val="none"/>
    </w:rPr>
  </w:style>
  <w:style w:type="character" w:customStyle="1" w:styleId="CorpsdetexteCar">
    <w:name w:val="Corps de texte Car"/>
    <w:basedOn w:val="Policepardfaut"/>
    <w:link w:val="Corpsdetexte"/>
    <w:semiHidden/>
    <w:rsid w:val="00B47932"/>
    <w:rPr>
      <w:rFonts w:ascii="Times New Roman" w:eastAsia="Times New Roman" w:hAnsi="Times New Roman" w:cs="Times New Roman"/>
      <w:kern w:val="0"/>
      <w:lang w:eastAsia="fr-FR"/>
      <w14:ligatures w14:val="none"/>
    </w:rPr>
  </w:style>
  <w:style w:type="paragraph" w:styleId="TM1">
    <w:name w:val="toc 1"/>
    <w:basedOn w:val="Normal"/>
    <w:next w:val="Normal"/>
    <w:autoRedefine/>
    <w:uiPriority w:val="39"/>
    <w:unhideWhenUsed/>
    <w:qFormat/>
    <w:rsid w:val="002E48AC"/>
    <w:pPr>
      <w:tabs>
        <w:tab w:val="right" w:leader="dot" w:pos="8787"/>
      </w:tabs>
      <w:spacing w:after="100" w:line="240" w:lineRule="auto"/>
      <w:jc w:val="both"/>
    </w:pPr>
    <w:rPr>
      <w:rFonts w:ascii="Times New Roman" w:eastAsia="Times New Roman" w:hAnsi="Times New Roman" w:cs="Times New Roman"/>
      <w:caps/>
      <w:noProof/>
      <w:kern w:val="0"/>
      <w:sz w:val="24"/>
      <w:szCs w:val="24"/>
      <w:lang w:val="en-US"/>
      <w14:ligatures w14:val="none"/>
    </w:rPr>
  </w:style>
  <w:style w:type="paragraph" w:styleId="En-ttedetabledesmatires">
    <w:name w:val="TOC Heading"/>
    <w:basedOn w:val="Titre1"/>
    <w:next w:val="Normal"/>
    <w:uiPriority w:val="39"/>
    <w:semiHidden/>
    <w:unhideWhenUsed/>
    <w:qFormat/>
    <w:rsid w:val="002E48AC"/>
    <w:pPr>
      <w:spacing w:before="480" w:after="0" w:line="276" w:lineRule="auto"/>
      <w:outlineLvl w:val="9"/>
    </w:pPr>
    <w:rPr>
      <w:rFonts w:ascii="Cambria" w:eastAsia="Times New Roman" w:hAnsi="Cambria" w:cs="Times New Roman"/>
      <w:b/>
      <w:bCs/>
      <w:color w:val="365F91"/>
      <w:kern w:val="0"/>
      <w:sz w:val="28"/>
      <w:szCs w:val="28"/>
      <w:lang w:val="en-US"/>
      <w14:ligatures w14:val="none"/>
    </w:rPr>
  </w:style>
  <w:style w:type="character" w:styleId="Lienhypertexte">
    <w:name w:val="Hyperlink"/>
    <w:basedOn w:val="Policepardfaut"/>
    <w:uiPriority w:val="99"/>
    <w:unhideWhenUsed/>
    <w:rsid w:val="002E48AC"/>
    <w:rPr>
      <w:color w:val="0000FF"/>
      <w:u w:val="single"/>
    </w:rPr>
  </w:style>
  <w:style w:type="paragraph" w:customStyle="1" w:styleId="Titre10">
    <w:name w:val="Titre1"/>
    <w:basedOn w:val="Normal"/>
    <w:qFormat/>
    <w:rsid w:val="003956F5"/>
    <w:pPr>
      <w:spacing w:after="0" w:line="240" w:lineRule="auto"/>
      <w:jc w:val="both"/>
    </w:pPr>
    <w:rPr>
      <w:rFonts w:ascii="Times New Roman" w:eastAsia="Times New Roman" w:hAnsi="Times New Roman" w:cs="Times New Roman"/>
      <w:b/>
      <w:caps/>
      <w:kern w:val="0"/>
      <w:sz w:val="28"/>
      <w:szCs w:val="24"/>
      <w14:ligatures w14:val="none"/>
    </w:rPr>
  </w:style>
  <w:style w:type="paragraph" w:styleId="En-tte">
    <w:name w:val="header"/>
    <w:basedOn w:val="Normal"/>
    <w:link w:val="En-tteCar"/>
    <w:uiPriority w:val="99"/>
    <w:unhideWhenUsed/>
    <w:rsid w:val="00F2285D"/>
    <w:pPr>
      <w:tabs>
        <w:tab w:val="center" w:pos="4536"/>
        <w:tab w:val="right" w:pos="9072"/>
      </w:tabs>
      <w:spacing w:after="0" w:line="240" w:lineRule="auto"/>
    </w:pPr>
  </w:style>
  <w:style w:type="character" w:customStyle="1" w:styleId="En-tteCar">
    <w:name w:val="En-tête Car"/>
    <w:basedOn w:val="Policepardfaut"/>
    <w:link w:val="En-tte"/>
    <w:uiPriority w:val="99"/>
    <w:rsid w:val="00F2285D"/>
    <w:rPr>
      <w:sz w:val="22"/>
      <w:szCs w:val="22"/>
    </w:rPr>
  </w:style>
  <w:style w:type="paragraph" w:styleId="Pieddepage">
    <w:name w:val="footer"/>
    <w:basedOn w:val="Normal"/>
    <w:link w:val="PieddepageCar"/>
    <w:uiPriority w:val="99"/>
    <w:unhideWhenUsed/>
    <w:rsid w:val="00F228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2285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dphenligne.cnsa.f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ervice-public.fr/particuliers/vosdroits/F10009"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57981-BD16-45EB-986F-C8FD0095F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2800</Words>
  <Characters>15223</Characters>
  <Application>Microsoft Office Word</Application>
  <DocSecurity>0</DocSecurity>
  <Lines>378</Lines>
  <Paragraphs>123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Léa Darremont</dc:creator>
  <cp:keywords/>
  <dc:description/>
  <cp:lastModifiedBy>Léa Darremont</cp:lastModifiedBy>
  <cp:revision>2</cp:revision>
  <cp:lastPrinted>2026-03-24T08:18:00Z</cp:lastPrinted>
  <dcterms:created xsi:type="dcterms:W3CDTF">2026-04-02T13:35:00Z</dcterms:created>
  <dcterms:modified xsi:type="dcterms:W3CDTF">2026-04-02T13:35:00Z</dcterms:modified>
</cp:coreProperties>
</file>