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B41CF" w14:textId="77777777" w:rsidR="007162F2" w:rsidRPr="002A7E5F" w:rsidRDefault="007162F2" w:rsidP="007162F2">
      <w:pPr>
        <w:tabs>
          <w:tab w:val="left" w:pos="2410"/>
        </w:tabs>
        <w:spacing w:after="0"/>
        <w:jc w:val="both"/>
        <w:rPr>
          <w:rFonts w:eastAsia="Calibri" w:cs="Times New Roman"/>
          <w:vanish/>
          <w:color w:val="4F81BD"/>
          <w:sz w:val="14"/>
        </w:rPr>
      </w:pPr>
    </w:p>
    <w:tbl>
      <w:tblPr>
        <w:tblStyle w:val="Grilledutableau10"/>
        <w:tblW w:w="9776" w:type="dxa"/>
        <w:tblLook w:val="04A0" w:firstRow="1" w:lastRow="0" w:firstColumn="1" w:lastColumn="0" w:noHBand="0" w:noVBand="1"/>
      </w:tblPr>
      <w:tblGrid>
        <w:gridCol w:w="9776"/>
      </w:tblGrid>
      <w:tr w:rsidR="007162F2" w:rsidRPr="001678A6" w14:paraId="39E5976A" w14:textId="77777777" w:rsidTr="00016898">
        <w:tc>
          <w:tcPr>
            <w:tcW w:w="9776" w:type="dxa"/>
            <w:shd w:val="clear" w:color="auto" w:fill="D9D9D9"/>
          </w:tcPr>
          <w:p w14:paraId="2D5891FE" w14:textId="77777777" w:rsidR="007162F2" w:rsidRPr="001678A6" w:rsidRDefault="007162F2" w:rsidP="006040B2">
            <w:pPr>
              <w:spacing w:before="120" w:after="120" w:line="240" w:lineRule="auto"/>
              <w:jc w:val="center"/>
              <w:rPr>
                <w:rFonts w:asciiTheme="minorHAnsi" w:eastAsia="Calibri" w:hAnsiTheme="minorHAnsi" w:cstheme="minorHAnsi"/>
                <w:b/>
                <w:sz w:val="36"/>
                <w:szCs w:val="36"/>
              </w:rPr>
            </w:pPr>
            <w:r w:rsidRPr="001678A6">
              <w:rPr>
                <w:rFonts w:asciiTheme="minorHAnsi" w:eastAsia="Calibri" w:hAnsiTheme="minorHAnsi" w:cstheme="minorHAnsi"/>
                <w:b/>
                <w:sz w:val="36"/>
                <w:szCs w:val="36"/>
              </w:rPr>
              <w:t>ACCORD COLLECTIF D’ENTREPRISE RELATIF À L’AMÉNAGEMENT DU TEMPS DE TRAVAIL</w:t>
            </w:r>
          </w:p>
        </w:tc>
      </w:tr>
    </w:tbl>
    <w:p w14:paraId="7AC3A87A" w14:textId="77777777" w:rsidR="00F6575F" w:rsidRDefault="00F6575F" w:rsidP="000E08BF">
      <w:pPr>
        <w:spacing w:after="0" w:line="240" w:lineRule="auto"/>
        <w:rPr>
          <w:rFonts w:asciiTheme="minorHAnsi" w:eastAsia="Calibri" w:hAnsiTheme="minorHAnsi" w:cstheme="minorHAnsi"/>
          <w:b/>
        </w:rPr>
      </w:pPr>
    </w:p>
    <w:p w14:paraId="5ACF261A" w14:textId="77777777" w:rsidR="000E08BF" w:rsidRDefault="000E08BF" w:rsidP="000E08BF">
      <w:pPr>
        <w:spacing w:after="0" w:line="240" w:lineRule="auto"/>
        <w:rPr>
          <w:rFonts w:asciiTheme="minorHAnsi" w:eastAsia="Calibri" w:hAnsiTheme="minorHAnsi" w:cstheme="minorHAnsi"/>
          <w:b/>
        </w:rPr>
      </w:pPr>
    </w:p>
    <w:p w14:paraId="54654335" w14:textId="77EA837F" w:rsidR="007162F2" w:rsidRDefault="007162F2" w:rsidP="000E08BF">
      <w:pPr>
        <w:spacing w:after="0" w:line="240" w:lineRule="auto"/>
        <w:rPr>
          <w:rFonts w:asciiTheme="minorHAnsi" w:eastAsia="Calibri" w:hAnsiTheme="minorHAnsi" w:cstheme="minorHAnsi"/>
        </w:rPr>
      </w:pPr>
      <w:r w:rsidRPr="001678A6">
        <w:rPr>
          <w:rFonts w:asciiTheme="minorHAnsi" w:eastAsia="Calibri" w:hAnsiTheme="minorHAnsi" w:cstheme="minorHAnsi"/>
          <w:b/>
        </w:rPr>
        <w:t>Entre les soussignés</w:t>
      </w:r>
      <w:r w:rsidRPr="001678A6">
        <w:rPr>
          <w:rFonts w:asciiTheme="minorHAnsi" w:eastAsia="Calibri" w:hAnsiTheme="minorHAnsi" w:cstheme="minorHAnsi"/>
        </w:rPr>
        <w:t> :</w:t>
      </w:r>
    </w:p>
    <w:p w14:paraId="1826A6FE" w14:textId="77777777" w:rsidR="000E08BF" w:rsidRPr="001678A6" w:rsidRDefault="000E08BF" w:rsidP="000E08BF">
      <w:pPr>
        <w:spacing w:after="0" w:line="240" w:lineRule="auto"/>
        <w:rPr>
          <w:rFonts w:asciiTheme="minorHAnsi" w:eastAsia="Calibri" w:hAnsiTheme="minorHAnsi" w:cstheme="minorHAnsi"/>
        </w:rPr>
      </w:pPr>
    </w:p>
    <w:p w14:paraId="4BD017FA" w14:textId="650A6BF9"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La société </w:t>
      </w:r>
      <w:sdt>
        <w:sdtPr>
          <w:rPr>
            <w:rFonts w:asciiTheme="minorHAnsi" w:eastAsia="Calibri" w:hAnsiTheme="minorHAnsi" w:cstheme="minorHAnsi"/>
          </w:rPr>
          <w:id w:val="-1958016926"/>
          <w:placeholder>
            <w:docPart w:val="A4FBD2EDA7CF4560997C55125C707819"/>
          </w:placeholder>
        </w:sdtPr>
        <w:sdtEndPr/>
        <w:sdtContent>
          <w:r w:rsidR="00527F36">
            <w:rPr>
              <w:rFonts w:asciiTheme="minorHAnsi" w:eastAsia="Calibri" w:hAnsiTheme="minorHAnsi" w:cstheme="minorHAnsi"/>
            </w:rPr>
            <w:t>xxx</w:t>
          </w:r>
          <w:r w:rsidR="005A7C5F" w:rsidRPr="001678A6">
            <w:rPr>
              <w:rFonts w:asciiTheme="minorHAnsi" w:eastAsia="Calibri" w:hAnsiTheme="minorHAnsi" w:cstheme="minorHAnsi"/>
            </w:rPr>
            <w:t xml:space="preserve">, au capital de </w:t>
          </w:r>
          <w:r w:rsidR="00527F36">
            <w:rPr>
              <w:rFonts w:asciiTheme="minorHAnsi" w:eastAsia="Calibri" w:hAnsiTheme="minorHAnsi" w:cstheme="minorHAnsi"/>
            </w:rPr>
            <w:t>xx</w:t>
          </w:r>
          <w:r w:rsidR="005A7C5F" w:rsidRPr="001678A6">
            <w:rPr>
              <w:rFonts w:asciiTheme="minorHAnsi" w:eastAsia="Calibri" w:hAnsiTheme="minorHAnsi" w:cstheme="minorHAnsi"/>
            </w:rPr>
            <w:t xml:space="preserve"> €</w:t>
          </w:r>
        </w:sdtContent>
      </w:sdt>
      <w:r w:rsidRPr="001678A6">
        <w:rPr>
          <w:rFonts w:asciiTheme="minorHAnsi" w:eastAsia="Calibri" w:hAnsiTheme="minorHAnsi" w:cstheme="minorHAnsi"/>
        </w:rPr>
        <w:t xml:space="preserve">, dont le siège social est à </w:t>
      </w:r>
      <w:sdt>
        <w:sdtPr>
          <w:rPr>
            <w:rFonts w:asciiTheme="minorHAnsi" w:eastAsia="Calibri" w:hAnsiTheme="minorHAnsi" w:cstheme="minorHAnsi"/>
          </w:rPr>
          <w:id w:val="-293295582"/>
          <w:placeholder>
            <w:docPart w:val="855C1EDD26D6450DA661B4E267ED8C9A"/>
          </w:placeholder>
        </w:sdtPr>
        <w:sdtEndPr/>
        <w:sdtContent>
          <w:r w:rsidR="00527F36">
            <w:rPr>
              <w:rFonts w:asciiTheme="minorHAnsi" w:eastAsia="Calibri" w:hAnsiTheme="minorHAnsi" w:cstheme="minorHAnsi"/>
            </w:rPr>
            <w:t>xxx</w:t>
          </w:r>
          <w:r w:rsidR="00311079" w:rsidRPr="001678A6">
            <w:rPr>
              <w:rFonts w:asciiTheme="minorHAnsi" w:eastAsia="Calibri" w:hAnsiTheme="minorHAnsi" w:cstheme="minorHAnsi"/>
            </w:rPr>
            <w:t xml:space="preserve"> – 35760 MONTGERMONT</w:t>
          </w:r>
          <w:r w:rsidR="00E1022C" w:rsidRPr="001678A6">
            <w:rPr>
              <w:rFonts w:asciiTheme="minorHAnsi" w:eastAsia="Calibri" w:hAnsiTheme="minorHAnsi" w:cstheme="minorHAnsi"/>
            </w:rPr>
            <w:t xml:space="preserve"> </w:t>
          </w:r>
        </w:sdtContent>
      </w:sdt>
      <w:r w:rsidRPr="001678A6">
        <w:rPr>
          <w:rFonts w:asciiTheme="minorHAnsi" w:eastAsia="Calibri" w:hAnsiTheme="minorHAnsi" w:cstheme="minorHAnsi"/>
        </w:rPr>
        <w:t xml:space="preserve">, immatriculée au RCS de </w:t>
      </w:r>
      <w:sdt>
        <w:sdtPr>
          <w:rPr>
            <w:rFonts w:asciiTheme="minorHAnsi" w:eastAsia="Calibri" w:hAnsiTheme="minorHAnsi" w:cstheme="minorHAnsi"/>
          </w:rPr>
          <w:id w:val="714940548"/>
          <w:placeholder>
            <w:docPart w:val="1AC9CBCAEB0641459ED3A47EE3CF87A1"/>
          </w:placeholder>
        </w:sdtPr>
        <w:sdtEndPr/>
        <w:sdtContent>
          <w:r w:rsidR="00527F36">
            <w:rPr>
              <w:rFonts w:asciiTheme="minorHAnsi" w:eastAsia="Calibri" w:hAnsiTheme="minorHAnsi" w:cstheme="minorHAnsi"/>
            </w:rPr>
            <w:t>xxx</w:t>
          </w:r>
          <w:r w:rsidR="00622A0F" w:rsidRPr="001678A6">
            <w:rPr>
              <w:rFonts w:asciiTheme="minorHAnsi" w:eastAsia="Calibri" w:hAnsiTheme="minorHAnsi" w:cstheme="minorHAnsi"/>
            </w:rPr>
            <w:t xml:space="preserve"> sous le numéro SIRET </w:t>
          </w:r>
          <w:r w:rsidR="00527F36">
            <w:rPr>
              <w:rFonts w:asciiTheme="minorHAnsi" w:eastAsia="Calibri" w:hAnsiTheme="minorHAnsi" w:cstheme="minorHAnsi"/>
            </w:rPr>
            <w:t>xxx</w:t>
          </w:r>
        </w:sdtContent>
      </w:sdt>
      <w:r w:rsidRPr="001678A6">
        <w:rPr>
          <w:rFonts w:asciiTheme="minorHAnsi" w:eastAsia="Calibri" w:hAnsiTheme="minorHAnsi" w:cstheme="minorHAnsi"/>
        </w:rPr>
        <w:t xml:space="preserve">, </w:t>
      </w:r>
      <w:r w:rsidR="005A7C5F" w:rsidRPr="001678A6">
        <w:rPr>
          <w:rFonts w:asciiTheme="minorHAnsi" w:eastAsia="Calibri" w:hAnsiTheme="minorHAnsi" w:cstheme="minorHAnsi"/>
        </w:rPr>
        <w:t>code NAF</w:t>
      </w:r>
      <w:r w:rsidR="009B7D25" w:rsidRPr="001678A6">
        <w:rPr>
          <w:rFonts w:asciiTheme="minorHAnsi" w:eastAsia="Calibri" w:hAnsiTheme="minorHAnsi" w:cstheme="minorHAnsi"/>
        </w:rPr>
        <w:t xml:space="preserve"> : </w:t>
      </w:r>
      <w:r w:rsidR="00527F36">
        <w:rPr>
          <w:rFonts w:asciiTheme="minorHAnsi" w:eastAsia="Calibri" w:hAnsiTheme="minorHAnsi" w:cstheme="minorHAnsi"/>
        </w:rPr>
        <w:t>xxx</w:t>
      </w:r>
      <w:r w:rsidR="009B7D25" w:rsidRPr="001678A6">
        <w:rPr>
          <w:rFonts w:asciiTheme="minorHAnsi" w:eastAsia="Calibri" w:hAnsiTheme="minorHAnsi" w:cstheme="minorHAnsi"/>
        </w:rPr>
        <w:t xml:space="preserve">, </w:t>
      </w:r>
      <w:r w:rsidRPr="001678A6">
        <w:rPr>
          <w:rFonts w:asciiTheme="minorHAnsi" w:eastAsia="Calibri" w:hAnsiTheme="minorHAnsi" w:cstheme="minorHAnsi"/>
        </w:rPr>
        <w:t xml:space="preserve">représentée par </w:t>
      </w:r>
      <w:sdt>
        <w:sdtPr>
          <w:rPr>
            <w:rFonts w:asciiTheme="minorHAnsi" w:eastAsia="Calibri" w:hAnsiTheme="minorHAnsi" w:cstheme="minorHAnsi"/>
          </w:rPr>
          <w:id w:val="-1493095516"/>
          <w:placeholder>
            <w:docPart w:val="EC998DCE893C4DDE9E5A97A443B5A9FF"/>
          </w:placeholder>
          <w:comboBox>
            <w:listItem w:value="Choisissez un élément."/>
            <w:listItem w:displayText="Madame" w:value="Madame"/>
            <w:listItem w:displayText="Monsieur" w:value="Monsieur"/>
          </w:comboBox>
        </w:sdtPr>
        <w:sdtEndPr/>
        <w:sdtContent>
          <w:r w:rsidR="00054419" w:rsidRPr="001678A6">
            <w:rPr>
              <w:rFonts w:asciiTheme="minorHAnsi" w:eastAsia="Calibri" w:hAnsiTheme="minorHAnsi" w:cstheme="minorHAnsi"/>
            </w:rPr>
            <w:t>Monsieur</w:t>
          </w:r>
        </w:sdtContent>
      </w:sdt>
      <w:r w:rsidRPr="001678A6">
        <w:rPr>
          <w:rFonts w:asciiTheme="minorHAnsi" w:eastAsia="Calibri" w:hAnsiTheme="minorHAnsi" w:cstheme="minorHAnsi"/>
        </w:rPr>
        <w:t xml:space="preserve"> </w:t>
      </w:r>
      <w:sdt>
        <w:sdtPr>
          <w:rPr>
            <w:rFonts w:asciiTheme="minorHAnsi" w:eastAsia="Calibri" w:hAnsiTheme="minorHAnsi" w:cstheme="minorHAnsi"/>
          </w:rPr>
          <w:id w:val="1976873832"/>
          <w:placeholder>
            <w:docPart w:val="F4581C68142943428DC63510B7224078"/>
          </w:placeholder>
        </w:sdtPr>
        <w:sdtEndPr/>
        <w:sdtContent>
          <w:r w:rsidR="00527F36">
            <w:rPr>
              <w:rFonts w:asciiTheme="minorHAnsi" w:eastAsia="Calibri" w:hAnsiTheme="minorHAnsi" w:cstheme="minorHAnsi"/>
            </w:rPr>
            <w:t>xxx</w:t>
          </w:r>
        </w:sdtContent>
      </w:sdt>
      <w:r w:rsidRPr="001678A6">
        <w:rPr>
          <w:rFonts w:asciiTheme="minorHAnsi" w:eastAsia="Calibri" w:hAnsiTheme="minorHAnsi" w:cstheme="minorHAnsi"/>
        </w:rPr>
        <w:t xml:space="preserve">, agissant en qualité de </w:t>
      </w:r>
      <w:sdt>
        <w:sdtPr>
          <w:rPr>
            <w:rFonts w:asciiTheme="minorHAnsi" w:eastAsia="Calibri" w:hAnsiTheme="minorHAnsi" w:cstheme="minorHAnsi"/>
          </w:rPr>
          <w:id w:val="232822495"/>
          <w:placeholder>
            <w:docPart w:val="EAD3AE9D675E4F11B8015C5186002BBC"/>
          </w:placeholder>
        </w:sdtPr>
        <w:sdtEndPr/>
        <w:sdtContent>
          <w:r w:rsidR="009D0811" w:rsidRPr="001678A6">
            <w:rPr>
              <w:rFonts w:asciiTheme="minorHAnsi" w:eastAsia="Calibri" w:hAnsiTheme="minorHAnsi" w:cstheme="minorHAnsi"/>
            </w:rPr>
            <w:t>Directeur</w:t>
          </w:r>
        </w:sdtContent>
      </w:sdt>
      <w:r w:rsidRPr="001678A6">
        <w:rPr>
          <w:rFonts w:asciiTheme="minorHAnsi" w:eastAsia="Calibri" w:hAnsiTheme="minorHAnsi" w:cstheme="minorHAnsi"/>
        </w:rPr>
        <w:t>,</w:t>
      </w:r>
    </w:p>
    <w:p w14:paraId="5E896769" w14:textId="77777777" w:rsidR="000E08BF" w:rsidRPr="001678A6" w:rsidRDefault="000E08BF" w:rsidP="000E08BF">
      <w:pPr>
        <w:spacing w:after="0" w:line="240" w:lineRule="auto"/>
        <w:jc w:val="both"/>
        <w:rPr>
          <w:rFonts w:asciiTheme="minorHAnsi" w:eastAsia="Calibri" w:hAnsiTheme="minorHAnsi" w:cstheme="minorHAnsi"/>
        </w:rPr>
      </w:pPr>
    </w:p>
    <w:p w14:paraId="0934B5DA" w14:textId="77777777" w:rsidR="007162F2" w:rsidRDefault="007162F2" w:rsidP="000E08BF">
      <w:pPr>
        <w:spacing w:after="0" w:line="240" w:lineRule="auto"/>
        <w:jc w:val="right"/>
        <w:rPr>
          <w:rFonts w:asciiTheme="minorHAnsi" w:eastAsia="Calibri" w:hAnsiTheme="minorHAnsi" w:cstheme="minorHAnsi"/>
          <w:b/>
        </w:rPr>
      </w:pPr>
      <w:r w:rsidRPr="001678A6">
        <w:rPr>
          <w:rFonts w:asciiTheme="minorHAnsi" w:eastAsia="Calibri" w:hAnsiTheme="minorHAnsi" w:cstheme="minorHAnsi"/>
          <w:b/>
        </w:rPr>
        <w:t xml:space="preserve">D’une part, </w:t>
      </w:r>
    </w:p>
    <w:p w14:paraId="3A725925" w14:textId="77777777" w:rsidR="000E08BF" w:rsidRPr="001678A6" w:rsidRDefault="000E08BF" w:rsidP="000E08BF">
      <w:pPr>
        <w:spacing w:after="0" w:line="240" w:lineRule="auto"/>
        <w:jc w:val="right"/>
        <w:rPr>
          <w:rFonts w:asciiTheme="minorHAnsi" w:eastAsia="Calibri" w:hAnsiTheme="minorHAnsi" w:cstheme="minorHAnsi"/>
          <w:b/>
        </w:rPr>
      </w:pPr>
    </w:p>
    <w:p w14:paraId="0000DB4C" w14:textId="77777777" w:rsidR="000B66B8" w:rsidRDefault="007162F2" w:rsidP="000E08BF">
      <w:pPr>
        <w:spacing w:after="0" w:line="240" w:lineRule="auto"/>
        <w:rPr>
          <w:rFonts w:asciiTheme="minorHAnsi" w:eastAsia="Calibri" w:hAnsiTheme="minorHAnsi" w:cstheme="minorHAnsi"/>
          <w:b/>
        </w:rPr>
      </w:pPr>
      <w:r w:rsidRPr="000B66B8">
        <w:rPr>
          <w:rFonts w:asciiTheme="minorHAnsi" w:eastAsia="Calibri" w:hAnsiTheme="minorHAnsi" w:cstheme="minorHAnsi"/>
          <w:b/>
        </w:rPr>
        <w:t>Et</w:t>
      </w:r>
    </w:p>
    <w:p w14:paraId="6418989E" w14:textId="77777777" w:rsidR="000E08BF" w:rsidRPr="000B66B8" w:rsidRDefault="000E08BF" w:rsidP="000E08BF">
      <w:pPr>
        <w:spacing w:after="0" w:line="240" w:lineRule="auto"/>
        <w:rPr>
          <w:rFonts w:asciiTheme="minorHAnsi" w:eastAsia="Calibri" w:hAnsiTheme="minorHAnsi" w:cstheme="minorHAnsi"/>
          <w:b/>
        </w:rPr>
      </w:pPr>
    </w:p>
    <w:p w14:paraId="4631327A" w14:textId="5663F813" w:rsidR="007162F2" w:rsidRDefault="00ED0879" w:rsidP="000E08BF">
      <w:pPr>
        <w:spacing w:after="0" w:line="240" w:lineRule="auto"/>
        <w:jc w:val="both"/>
        <w:rPr>
          <w:rFonts w:asciiTheme="minorHAnsi" w:eastAsia="Calibri" w:hAnsiTheme="minorHAnsi" w:cstheme="minorHAnsi"/>
        </w:rPr>
      </w:pPr>
      <w:sdt>
        <w:sdtPr>
          <w:rPr>
            <w:rFonts w:asciiTheme="minorHAnsi" w:eastAsia="Calibri" w:hAnsiTheme="minorHAnsi" w:cstheme="minorHAnsi"/>
          </w:rPr>
          <w:id w:val="1317929499"/>
          <w:placeholder>
            <w:docPart w:val="ABB363A63C384F6EA531D39655394CED"/>
          </w:placeholder>
          <w:comboBox>
            <w:listItem w:value="Choisissez un élément."/>
            <w:listItem w:displayText="Monsieur &lt;NOM&gt;" w:value="Monsieur &lt;NOM&gt;"/>
            <w:listItem w:displayText="Madame &lt;NOM&gt;" w:value="Madame &lt;NOM&gt;"/>
            <w:listItem w:displayText="Messieurs &lt;NOMS&gt;" w:value="Messieurs &lt;NOMS&gt;"/>
            <w:listItem w:displayText="Mesdames &lt;NOMS&gt;" w:value="Mesdames &lt;NOMS&gt;"/>
            <w:listItem w:displayText="Madame &lt;NOM&gt; et Monsieur &lt;NOM&gt;" w:value="Madame &lt;NOM&gt; et Monsieur &lt;NOM&gt;"/>
            <w:listItem w:displayText="Mesdames &lt;NOMS&gt; et Messieurs &lt;NOMS&gt;" w:value="Mesdames &lt;NOMS&gt; et Messieurs &lt;NOMS&gt;"/>
            <w:listItem w:displayText="Madame &lt;NOM&gt; et Messieurs &lt;NOMS&gt;" w:value="Madame &lt;NOM&gt; et Messieurs &lt;NOMS&gt;"/>
            <w:listItem w:displayText="Mesdames &lt;NOMS&gt; et Monsieur &lt;NOM&gt;" w:value="Mesdames &lt;NOMS&gt; et Monsieur &lt;NOM&gt;"/>
          </w:comboBox>
        </w:sdtPr>
        <w:sdtEndPr/>
        <w:sdtContent>
          <w:r w:rsidR="000B66B8">
            <w:rPr>
              <w:rFonts w:asciiTheme="minorHAnsi" w:eastAsia="Calibri" w:hAnsiTheme="minorHAnsi" w:cstheme="minorHAnsi"/>
            </w:rPr>
            <w:t>L</w:t>
          </w:r>
          <w:r w:rsidR="009E0FF6" w:rsidRPr="001678A6">
            <w:rPr>
              <w:rFonts w:asciiTheme="minorHAnsi" w:eastAsia="Calibri" w:hAnsiTheme="minorHAnsi" w:cstheme="minorHAnsi"/>
            </w:rPr>
            <w:t>e Comité Social et Economique</w:t>
          </w:r>
        </w:sdtContent>
      </w:sdt>
      <w:r w:rsidR="007162F2" w:rsidRPr="001678A6">
        <w:rPr>
          <w:rFonts w:asciiTheme="minorHAnsi" w:eastAsia="Calibri" w:hAnsiTheme="minorHAnsi" w:cstheme="minorHAnsi"/>
        </w:rPr>
        <w:t>,</w:t>
      </w:r>
      <w:r w:rsidR="00395A2E" w:rsidRPr="001678A6">
        <w:rPr>
          <w:rFonts w:asciiTheme="minorHAnsi" w:eastAsia="Calibri" w:hAnsiTheme="minorHAnsi" w:cstheme="minorHAnsi"/>
        </w:rPr>
        <w:t xml:space="preserve"> </w:t>
      </w:r>
      <w:r w:rsidR="009D0811" w:rsidRPr="006B0FB5">
        <w:rPr>
          <w:rFonts w:asciiTheme="minorHAnsi" w:eastAsia="Calibri" w:hAnsiTheme="minorHAnsi" w:cstheme="minorHAnsi"/>
        </w:rPr>
        <w:t>ayant voté à la majorité des membres titulaires présents,</w:t>
      </w:r>
      <w:r w:rsidR="009D0811" w:rsidRPr="001678A6">
        <w:rPr>
          <w:rFonts w:asciiTheme="minorHAnsi" w:eastAsia="Calibri" w:hAnsiTheme="minorHAnsi" w:cstheme="minorHAnsi"/>
        </w:rPr>
        <w:t xml:space="preserve"> au cours de la réunion du </w:t>
      </w:r>
      <w:r w:rsidR="006C3BA4">
        <w:rPr>
          <w:rFonts w:asciiTheme="minorHAnsi" w:eastAsia="Calibri" w:hAnsiTheme="minorHAnsi" w:cstheme="minorHAnsi"/>
        </w:rPr>
        <w:t xml:space="preserve">27 </w:t>
      </w:r>
      <w:r w:rsidR="00EE45C8">
        <w:rPr>
          <w:rFonts w:asciiTheme="minorHAnsi" w:eastAsia="Calibri" w:hAnsiTheme="minorHAnsi" w:cstheme="minorHAnsi"/>
        </w:rPr>
        <w:t>mars</w:t>
      </w:r>
      <w:r w:rsidR="009D0811" w:rsidRPr="001678A6">
        <w:rPr>
          <w:rFonts w:asciiTheme="minorHAnsi" w:eastAsia="Calibri" w:hAnsiTheme="minorHAnsi" w:cstheme="minorHAnsi"/>
        </w:rPr>
        <w:t xml:space="preserve"> 202</w:t>
      </w:r>
      <w:r w:rsidR="00A61D0F" w:rsidRPr="001678A6">
        <w:rPr>
          <w:rFonts w:asciiTheme="minorHAnsi" w:eastAsia="Calibri" w:hAnsiTheme="minorHAnsi" w:cstheme="minorHAnsi"/>
        </w:rPr>
        <w:t>6</w:t>
      </w:r>
      <w:r w:rsidR="009D0811" w:rsidRPr="001678A6">
        <w:rPr>
          <w:rFonts w:asciiTheme="minorHAnsi" w:eastAsia="Calibri" w:hAnsiTheme="minorHAnsi" w:cstheme="minorHAnsi"/>
        </w:rPr>
        <w:t xml:space="preserve">, </w:t>
      </w:r>
      <w:r w:rsidR="00395A2E" w:rsidRPr="001678A6">
        <w:rPr>
          <w:rFonts w:asciiTheme="minorHAnsi" w:eastAsia="Calibri" w:hAnsiTheme="minorHAnsi" w:cstheme="minorHAnsi"/>
        </w:rPr>
        <w:t xml:space="preserve">dont </w:t>
      </w:r>
      <w:r w:rsidR="00AA493E" w:rsidRPr="001678A6">
        <w:rPr>
          <w:rFonts w:asciiTheme="minorHAnsi" w:eastAsia="Calibri" w:hAnsiTheme="minorHAnsi" w:cstheme="minorHAnsi"/>
        </w:rPr>
        <w:t xml:space="preserve">le procès-verbal est annexé au présent accord, représenté par </w:t>
      </w:r>
      <w:r w:rsidR="00A61D0F" w:rsidRPr="001678A6">
        <w:rPr>
          <w:rFonts w:asciiTheme="minorHAnsi" w:eastAsia="Calibri" w:hAnsiTheme="minorHAnsi" w:cstheme="minorHAnsi"/>
        </w:rPr>
        <w:t xml:space="preserve">Madame </w:t>
      </w:r>
      <w:r w:rsidR="00527F36">
        <w:rPr>
          <w:rFonts w:asciiTheme="minorHAnsi" w:eastAsia="Calibri" w:hAnsiTheme="minorHAnsi" w:cstheme="minorHAnsi"/>
        </w:rPr>
        <w:t>xxx</w:t>
      </w:r>
      <w:r w:rsidR="00A61D0F" w:rsidRPr="001678A6">
        <w:rPr>
          <w:rFonts w:asciiTheme="minorHAnsi" w:eastAsia="Calibri" w:hAnsiTheme="minorHAnsi" w:cstheme="minorHAnsi"/>
        </w:rPr>
        <w:t xml:space="preserve"> et </w:t>
      </w:r>
      <w:r w:rsidR="00527F36">
        <w:rPr>
          <w:rFonts w:asciiTheme="minorHAnsi" w:eastAsia="Calibri" w:hAnsiTheme="minorHAnsi" w:cstheme="minorHAnsi"/>
        </w:rPr>
        <w:t>xxx</w:t>
      </w:r>
      <w:r w:rsidR="00054419" w:rsidRPr="001678A6">
        <w:rPr>
          <w:rFonts w:asciiTheme="minorHAnsi" w:eastAsia="Calibri" w:hAnsiTheme="minorHAnsi" w:cstheme="minorHAnsi"/>
        </w:rPr>
        <w:t xml:space="preserve">, en vertu du mandat reçu à cet effet au cours de la réunion du </w:t>
      </w:r>
      <w:r w:rsidR="006B0FB5">
        <w:rPr>
          <w:rFonts w:asciiTheme="minorHAnsi" w:eastAsia="Calibri" w:hAnsiTheme="minorHAnsi" w:cstheme="minorHAnsi"/>
        </w:rPr>
        <w:t>27</w:t>
      </w:r>
      <w:r w:rsidR="00054419" w:rsidRPr="001678A6">
        <w:rPr>
          <w:rFonts w:asciiTheme="minorHAnsi" w:eastAsia="Calibri" w:hAnsiTheme="minorHAnsi" w:cstheme="minorHAnsi"/>
        </w:rPr>
        <w:t xml:space="preserve"> </w:t>
      </w:r>
      <w:r w:rsidR="00EE45C8">
        <w:rPr>
          <w:rFonts w:asciiTheme="minorHAnsi" w:eastAsia="Calibri" w:hAnsiTheme="minorHAnsi" w:cstheme="minorHAnsi"/>
        </w:rPr>
        <w:t>mars</w:t>
      </w:r>
      <w:r w:rsidR="00A61D0F" w:rsidRPr="001678A6">
        <w:rPr>
          <w:rFonts w:asciiTheme="minorHAnsi" w:eastAsia="Calibri" w:hAnsiTheme="minorHAnsi" w:cstheme="minorHAnsi"/>
        </w:rPr>
        <w:t xml:space="preserve"> 2026</w:t>
      </w:r>
      <w:r w:rsidR="00054419" w:rsidRPr="001678A6">
        <w:rPr>
          <w:rFonts w:asciiTheme="minorHAnsi" w:eastAsia="Calibri" w:hAnsiTheme="minorHAnsi" w:cstheme="minorHAnsi"/>
        </w:rPr>
        <w:t>,</w:t>
      </w:r>
    </w:p>
    <w:p w14:paraId="0D0E8043" w14:textId="77777777" w:rsidR="000E08BF" w:rsidRPr="001678A6" w:rsidRDefault="000E08BF" w:rsidP="000E08BF">
      <w:pPr>
        <w:spacing w:after="0" w:line="240" w:lineRule="auto"/>
        <w:jc w:val="both"/>
        <w:rPr>
          <w:rFonts w:asciiTheme="minorHAnsi" w:eastAsia="Calibri" w:hAnsiTheme="minorHAnsi" w:cstheme="minorHAnsi"/>
        </w:rPr>
      </w:pPr>
    </w:p>
    <w:p w14:paraId="686A5AB1" w14:textId="77777777" w:rsidR="007162F2" w:rsidRDefault="007162F2" w:rsidP="000E08BF">
      <w:pPr>
        <w:spacing w:after="0" w:line="240" w:lineRule="auto"/>
        <w:jc w:val="right"/>
        <w:rPr>
          <w:rFonts w:asciiTheme="minorHAnsi" w:eastAsia="Calibri" w:hAnsiTheme="minorHAnsi" w:cstheme="minorHAnsi"/>
          <w:b/>
        </w:rPr>
      </w:pPr>
      <w:r w:rsidRPr="001678A6">
        <w:rPr>
          <w:rFonts w:asciiTheme="minorHAnsi" w:eastAsia="Calibri" w:hAnsiTheme="minorHAnsi" w:cstheme="minorHAnsi"/>
          <w:b/>
        </w:rPr>
        <w:t>D’autre part,</w:t>
      </w:r>
    </w:p>
    <w:p w14:paraId="4AB22651" w14:textId="77777777" w:rsidR="000E08BF" w:rsidRPr="001678A6" w:rsidRDefault="000E08BF" w:rsidP="000E08BF">
      <w:pPr>
        <w:spacing w:after="0" w:line="240" w:lineRule="auto"/>
        <w:jc w:val="right"/>
        <w:rPr>
          <w:rFonts w:asciiTheme="minorHAnsi" w:eastAsia="Calibri" w:hAnsiTheme="minorHAnsi" w:cstheme="minorHAnsi"/>
          <w:b/>
        </w:rPr>
      </w:pPr>
    </w:p>
    <w:p w14:paraId="5326397A" w14:textId="77777777" w:rsidR="007162F2" w:rsidRDefault="007162F2" w:rsidP="000E08BF">
      <w:pPr>
        <w:spacing w:after="0" w:line="240" w:lineRule="auto"/>
        <w:jc w:val="both"/>
        <w:rPr>
          <w:rFonts w:asciiTheme="minorHAnsi" w:eastAsia="Calibri" w:hAnsiTheme="minorHAnsi" w:cstheme="minorHAnsi"/>
          <w:b/>
        </w:rPr>
      </w:pPr>
      <w:r w:rsidRPr="001678A6">
        <w:rPr>
          <w:rFonts w:asciiTheme="minorHAnsi" w:eastAsia="Calibri" w:hAnsiTheme="minorHAnsi" w:cstheme="minorHAnsi"/>
          <w:b/>
        </w:rPr>
        <w:t xml:space="preserve">Il a été convenu ce qui suit : </w:t>
      </w:r>
    </w:p>
    <w:p w14:paraId="2FC08317" w14:textId="77777777" w:rsidR="000E08BF" w:rsidRDefault="000E08BF" w:rsidP="000E08BF">
      <w:pPr>
        <w:spacing w:after="0" w:line="240" w:lineRule="auto"/>
        <w:jc w:val="both"/>
        <w:rPr>
          <w:rFonts w:asciiTheme="minorHAnsi" w:eastAsia="Calibri" w:hAnsiTheme="minorHAnsi" w:cstheme="minorHAnsi"/>
          <w:b/>
        </w:rPr>
      </w:pPr>
    </w:p>
    <w:p w14:paraId="335472CF" w14:textId="77777777" w:rsidR="000E08BF" w:rsidRPr="001678A6" w:rsidRDefault="000E08BF" w:rsidP="000E08BF">
      <w:pPr>
        <w:spacing w:after="0" w:line="240" w:lineRule="auto"/>
        <w:jc w:val="both"/>
        <w:rPr>
          <w:rFonts w:asciiTheme="minorHAnsi" w:eastAsia="Calibri" w:hAnsiTheme="minorHAnsi" w:cstheme="minorHAnsi"/>
          <w:b/>
        </w:rPr>
      </w:pPr>
    </w:p>
    <w:p w14:paraId="7C77DCDA" w14:textId="77777777" w:rsidR="007162F2" w:rsidRPr="001678A6" w:rsidRDefault="007162F2" w:rsidP="000E08BF">
      <w:pPr>
        <w:spacing w:after="0" w:line="240" w:lineRule="auto"/>
        <w:jc w:val="center"/>
        <w:rPr>
          <w:rFonts w:asciiTheme="minorHAnsi" w:eastAsia="Calibri" w:hAnsiTheme="minorHAnsi" w:cstheme="minorHAnsi"/>
          <w:b/>
          <w:sz w:val="24"/>
          <w:u w:val="single"/>
        </w:rPr>
      </w:pPr>
      <w:r w:rsidRPr="001678A6">
        <w:rPr>
          <w:rFonts w:asciiTheme="minorHAnsi" w:eastAsia="Calibri" w:hAnsiTheme="minorHAnsi" w:cstheme="minorHAnsi"/>
          <w:b/>
          <w:sz w:val="24"/>
          <w:u w:val="single"/>
        </w:rPr>
        <w:t>PRÉAMBULE</w:t>
      </w:r>
    </w:p>
    <w:p w14:paraId="2DC136A3" w14:textId="77777777" w:rsidR="000E08BF" w:rsidRDefault="000E08BF" w:rsidP="000E08BF">
      <w:pPr>
        <w:spacing w:after="0" w:line="240" w:lineRule="auto"/>
        <w:jc w:val="both"/>
        <w:rPr>
          <w:rFonts w:asciiTheme="minorHAnsi" w:eastAsia="Calibri" w:hAnsiTheme="minorHAnsi" w:cstheme="minorHAnsi"/>
        </w:rPr>
      </w:pPr>
    </w:p>
    <w:p w14:paraId="302918BF" w14:textId="7DA55EFD" w:rsidR="001678A6" w:rsidRDefault="001678A6"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La Société </w:t>
      </w:r>
      <w:r w:rsidR="00527F36">
        <w:rPr>
          <w:rFonts w:asciiTheme="minorHAnsi" w:eastAsia="Calibri" w:hAnsiTheme="minorHAnsi" w:cstheme="minorHAnsi"/>
        </w:rPr>
        <w:t>xxx</w:t>
      </w:r>
      <w:r w:rsidRPr="001678A6">
        <w:rPr>
          <w:rFonts w:asciiTheme="minorHAnsi" w:eastAsia="Calibri" w:hAnsiTheme="minorHAnsi" w:cstheme="minorHAnsi"/>
        </w:rPr>
        <w:t>, relevant de la Convention Collective Nationale des Travaux Publics (IDCC 1702, 2614 et 3212), exerce une activité structurellement soumise à des variations significatives d’activité liées notamment aux contraintes saisonnières, climatiques et aux impératifs d’exécution des chantiers.</w:t>
      </w:r>
    </w:p>
    <w:p w14:paraId="7B57F6D1" w14:textId="77777777" w:rsidR="000B66B8" w:rsidRPr="001678A6" w:rsidRDefault="000B66B8" w:rsidP="000E08BF">
      <w:pPr>
        <w:spacing w:after="0" w:line="240" w:lineRule="auto"/>
        <w:jc w:val="both"/>
        <w:rPr>
          <w:rFonts w:asciiTheme="minorHAnsi" w:eastAsia="Calibri" w:hAnsiTheme="minorHAnsi" w:cstheme="minorHAnsi"/>
        </w:rPr>
      </w:pPr>
    </w:p>
    <w:p w14:paraId="33A72E3B" w14:textId="77777777" w:rsidR="001678A6" w:rsidRDefault="001678A6"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Afin d’adapter l’organisation du travail aux fluctuations d’activité, d’améliorer la planification des équipes et d’optimiser la gestion des chantiers, la Direction a décidé de mettre en place un dispositif d’aménagement du temps de travail sur une période annuelle, conformément aux dispositions prévues par la Convention Collective des Travaux Publics.</w:t>
      </w:r>
    </w:p>
    <w:p w14:paraId="5D70C874" w14:textId="77777777" w:rsidR="000B66B8" w:rsidRPr="001678A6" w:rsidRDefault="000B66B8" w:rsidP="000E08BF">
      <w:pPr>
        <w:spacing w:after="0" w:line="240" w:lineRule="auto"/>
        <w:jc w:val="both"/>
        <w:rPr>
          <w:rFonts w:asciiTheme="minorHAnsi" w:eastAsia="Calibri" w:hAnsiTheme="minorHAnsi" w:cstheme="minorHAnsi"/>
        </w:rPr>
      </w:pPr>
    </w:p>
    <w:p w14:paraId="2FA554EB" w14:textId="77777777" w:rsidR="001678A6" w:rsidRDefault="001678A6"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Si la CCN permet déjà le recours à l’annualisation du temps de travail, les parties ont souhaité formaliser par un accord d’entreprise les modalités spécifiques applicables au sein de la Société, afin :</w:t>
      </w:r>
    </w:p>
    <w:p w14:paraId="4C781698" w14:textId="77777777" w:rsidR="000B66B8" w:rsidRPr="001678A6" w:rsidRDefault="000B66B8" w:rsidP="000E08BF">
      <w:pPr>
        <w:spacing w:after="0" w:line="240" w:lineRule="auto"/>
        <w:jc w:val="both"/>
        <w:rPr>
          <w:rFonts w:asciiTheme="minorHAnsi" w:eastAsia="Calibri" w:hAnsiTheme="minorHAnsi" w:cstheme="minorHAnsi"/>
        </w:rPr>
      </w:pPr>
    </w:p>
    <w:p w14:paraId="74B779C9" w14:textId="77777777" w:rsidR="001678A6" w:rsidRPr="001678A6" w:rsidRDefault="001678A6" w:rsidP="000E08BF">
      <w:pPr>
        <w:numPr>
          <w:ilvl w:val="0"/>
          <w:numId w:val="17"/>
        </w:numPr>
        <w:spacing w:after="0" w:line="240" w:lineRule="auto"/>
        <w:jc w:val="both"/>
        <w:rPr>
          <w:rFonts w:asciiTheme="minorHAnsi" w:eastAsia="Calibri" w:hAnsiTheme="minorHAnsi" w:cstheme="minorHAnsi"/>
        </w:rPr>
      </w:pPr>
      <w:proofErr w:type="gramStart"/>
      <w:r w:rsidRPr="001678A6">
        <w:rPr>
          <w:rFonts w:asciiTheme="minorHAnsi" w:eastAsia="Calibri" w:hAnsiTheme="minorHAnsi" w:cstheme="minorHAnsi"/>
        </w:rPr>
        <w:t>de</w:t>
      </w:r>
      <w:proofErr w:type="gramEnd"/>
      <w:r w:rsidRPr="001678A6">
        <w:rPr>
          <w:rFonts w:asciiTheme="minorHAnsi" w:eastAsia="Calibri" w:hAnsiTheme="minorHAnsi" w:cstheme="minorHAnsi"/>
        </w:rPr>
        <w:t xml:space="preserve"> sécuriser juridiquement le dispositif,</w:t>
      </w:r>
    </w:p>
    <w:p w14:paraId="3DC7F99F" w14:textId="77777777" w:rsidR="001678A6" w:rsidRPr="001678A6" w:rsidRDefault="001678A6" w:rsidP="000E08BF">
      <w:pPr>
        <w:numPr>
          <w:ilvl w:val="0"/>
          <w:numId w:val="17"/>
        </w:numPr>
        <w:spacing w:after="0" w:line="240" w:lineRule="auto"/>
        <w:jc w:val="both"/>
        <w:rPr>
          <w:rFonts w:asciiTheme="minorHAnsi" w:eastAsia="Calibri" w:hAnsiTheme="minorHAnsi" w:cstheme="minorHAnsi"/>
        </w:rPr>
      </w:pPr>
      <w:proofErr w:type="gramStart"/>
      <w:r w:rsidRPr="001678A6">
        <w:rPr>
          <w:rFonts w:asciiTheme="minorHAnsi" w:eastAsia="Calibri" w:hAnsiTheme="minorHAnsi" w:cstheme="minorHAnsi"/>
        </w:rPr>
        <w:t>d’en</w:t>
      </w:r>
      <w:proofErr w:type="gramEnd"/>
      <w:r w:rsidRPr="001678A6">
        <w:rPr>
          <w:rFonts w:asciiTheme="minorHAnsi" w:eastAsia="Calibri" w:hAnsiTheme="minorHAnsi" w:cstheme="minorHAnsi"/>
        </w:rPr>
        <w:t xml:space="preserve"> garantir la transparence,</w:t>
      </w:r>
    </w:p>
    <w:p w14:paraId="3BC02E4A" w14:textId="77777777" w:rsidR="001678A6" w:rsidRPr="001678A6" w:rsidRDefault="001678A6" w:rsidP="000E08BF">
      <w:pPr>
        <w:numPr>
          <w:ilvl w:val="0"/>
          <w:numId w:val="17"/>
        </w:numPr>
        <w:spacing w:after="0" w:line="240" w:lineRule="auto"/>
        <w:jc w:val="both"/>
        <w:rPr>
          <w:rFonts w:asciiTheme="minorHAnsi" w:eastAsia="Calibri" w:hAnsiTheme="minorHAnsi" w:cstheme="minorHAnsi"/>
        </w:rPr>
      </w:pPr>
      <w:proofErr w:type="gramStart"/>
      <w:r w:rsidRPr="001678A6">
        <w:rPr>
          <w:rFonts w:asciiTheme="minorHAnsi" w:eastAsia="Calibri" w:hAnsiTheme="minorHAnsi" w:cstheme="minorHAnsi"/>
        </w:rPr>
        <w:t>d’adapter</w:t>
      </w:r>
      <w:proofErr w:type="gramEnd"/>
      <w:r w:rsidRPr="001678A6">
        <w:rPr>
          <w:rFonts w:asciiTheme="minorHAnsi" w:eastAsia="Calibri" w:hAnsiTheme="minorHAnsi" w:cstheme="minorHAnsi"/>
        </w:rPr>
        <w:t xml:space="preserve"> les règles conventionnelles aux spécificités organisationnelles de l’entreprise.</w:t>
      </w:r>
    </w:p>
    <w:p w14:paraId="5F39BF6D" w14:textId="77777777" w:rsidR="000B66B8" w:rsidRDefault="000B66B8" w:rsidP="000E08BF">
      <w:pPr>
        <w:spacing w:after="0" w:line="240" w:lineRule="auto"/>
        <w:jc w:val="both"/>
        <w:rPr>
          <w:rFonts w:asciiTheme="minorHAnsi" w:eastAsia="Calibri" w:hAnsiTheme="minorHAnsi" w:cstheme="minorHAnsi"/>
        </w:rPr>
      </w:pPr>
    </w:p>
    <w:p w14:paraId="56BCAB71" w14:textId="3607AB0C" w:rsidR="001678A6" w:rsidRDefault="001678A6"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À ce jour, l’organisation du travail est fixée sur la base d’un horaire collectif de 39 heures hebdomadaires.</w:t>
      </w:r>
    </w:p>
    <w:p w14:paraId="35A62F56" w14:textId="77777777" w:rsidR="000B66B8" w:rsidRPr="001678A6" w:rsidRDefault="000B66B8" w:rsidP="000E08BF">
      <w:pPr>
        <w:spacing w:after="0" w:line="240" w:lineRule="auto"/>
        <w:jc w:val="both"/>
        <w:rPr>
          <w:rFonts w:asciiTheme="minorHAnsi" w:eastAsia="Calibri" w:hAnsiTheme="minorHAnsi" w:cstheme="minorHAnsi"/>
        </w:rPr>
      </w:pPr>
    </w:p>
    <w:p w14:paraId="1F09F0BC" w14:textId="77777777" w:rsidR="001678A6" w:rsidRDefault="001678A6"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Le présent accord prévoit :</w:t>
      </w:r>
    </w:p>
    <w:p w14:paraId="26550AEC" w14:textId="77777777" w:rsidR="000B66B8" w:rsidRPr="001678A6" w:rsidRDefault="000B66B8" w:rsidP="000E08BF">
      <w:pPr>
        <w:spacing w:after="0" w:line="240" w:lineRule="auto"/>
        <w:jc w:val="both"/>
        <w:rPr>
          <w:rFonts w:asciiTheme="minorHAnsi" w:eastAsia="Calibri" w:hAnsiTheme="minorHAnsi" w:cstheme="minorHAnsi"/>
        </w:rPr>
      </w:pPr>
    </w:p>
    <w:p w14:paraId="5B65183D" w14:textId="4D032C55" w:rsidR="001678A6" w:rsidRPr="001678A6" w:rsidRDefault="001678A6" w:rsidP="000E08BF">
      <w:pPr>
        <w:numPr>
          <w:ilvl w:val="0"/>
          <w:numId w:val="18"/>
        </w:numPr>
        <w:spacing w:after="0" w:line="240" w:lineRule="auto"/>
        <w:jc w:val="both"/>
        <w:rPr>
          <w:rFonts w:asciiTheme="minorHAnsi" w:eastAsia="Calibri" w:hAnsiTheme="minorHAnsi" w:cstheme="minorHAnsi"/>
        </w:rPr>
      </w:pPr>
      <w:proofErr w:type="gramStart"/>
      <w:r w:rsidRPr="001678A6">
        <w:rPr>
          <w:rFonts w:asciiTheme="minorHAnsi" w:eastAsia="Calibri" w:hAnsiTheme="minorHAnsi" w:cstheme="minorHAnsi"/>
        </w:rPr>
        <w:t>la</w:t>
      </w:r>
      <w:proofErr w:type="gramEnd"/>
      <w:r w:rsidRPr="001678A6">
        <w:rPr>
          <w:rFonts w:asciiTheme="minorHAnsi" w:eastAsia="Calibri" w:hAnsiTheme="minorHAnsi" w:cstheme="minorHAnsi"/>
        </w:rPr>
        <w:t xml:space="preserve"> mise en place d’un</w:t>
      </w:r>
      <w:r w:rsidR="00405BC1">
        <w:rPr>
          <w:rFonts w:asciiTheme="minorHAnsi" w:eastAsia="Calibri" w:hAnsiTheme="minorHAnsi" w:cstheme="minorHAnsi"/>
        </w:rPr>
        <w:t xml:space="preserve"> aménagement</w:t>
      </w:r>
      <w:r w:rsidRPr="001678A6">
        <w:rPr>
          <w:rFonts w:asciiTheme="minorHAnsi" w:eastAsia="Calibri" w:hAnsiTheme="minorHAnsi" w:cstheme="minorHAnsi"/>
        </w:rPr>
        <w:t xml:space="preserve"> du temps de travail sur une période de référence de 12 mois consécutifs courant du 1</w:t>
      </w:r>
      <w:r w:rsidRPr="00684CD8">
        <w:rPr>
          <w:rFonts w:asciiTheme="minorHAnsi" w:eastAsia="Calibri" w:hAnsiTheme="minorHAnsi" w:cstheme="minorHAnsi"/>
          <w:vertAlign w:val="superscript"/>
        </w:rPr>
        <w:t>er</w:t>
      </w:r>
      <w:r w:rsidR="00684CD8">
        <w:rPr>
          <w:rFonts w:asciiTheme="minorHAnsi" w:eastAsia="Calibri" w:hAnsiTheme="minorHAnsi" w:cstheme="minorHAnsi"/>
        </w:rPr>
        <w:t xml:space="preserve"> </w:t>
      </w:r>
      <w:r w:rsidRPr="001678A6">
        <w:rPr>
          <w:rFonts w:asciiTheme="minorHAnsi" w:eastAsia="Calibri" w:hAnsiTheme="minorHAnsi" w:cstheme="minorHAnsi"/>
        </w:rPr>
        <w:t xml:space="preserve">mai au 30 avril </w:t>
      </w:r>
      <w:r w:rsidR="00756F1A" w:rsidRPr="001678A6">
        <w:rPr>
          <w:rFonts w:asciiTheme="minorHAnsi" w:eastAsia="Calibri" w:hAnsiTheme="minorHAnsi" w:cstheme="minorHAnsi"/>
        </w:rPr>
        <w:t>correspondant à 1 607 heures annuelles</w:t>
      </w:r>
      <w:r w:rsidR="00756F1A">
        <w:rPr>
          <w:rFonts w:asciiTheme="minorHAnsi" w:eastAsia="Calibri" w:hAnsiTheme="minorHAnsi" w:cstheme="minorHAnsi"/>
        </w:rPr>
        <w:t xml:space="preserve"> </w:t>
      </w:r>
      <w:r w:rsidRPr="001678A6">
        <w:rPr>
          <w:rFonts w:asciiTheme="minorHAnsi" w:eastAsia="Calibri" w:hAnsiTheme="minorHAnsi" w:cstheme="minorHAnsi"/>
        </w:rPr>
        <w:t>;</w:t>
      </w:r>
    </w:p>
    <w:p w14:paraId="505FC1FD" w14:textId="196B4125" w:rsidR="001678A6" w:rsidRPr="001678A6" w:rsidRDefault="001678A6" w:rsidP="000E08BF">
      <w:pPr>
        <w:numPr>
          <w:ilvl w:val="0"/>
          <w:numId w:val="18"/>
        </w:numPr>
        <w:spacing w:after="0" w:line="240" w:lineRule="auto"/>
        <w:jc w:val="both"/>
        <w:rPr>
          <w:rFonts w:asciiTheme="minorHAnsi" w:eastAsia="Calibri" w:hAnsiTheme="minorHAnsi" w:cstheme="minorHAnsi"/>
        </w:rPr>
      </w:pPr>
      <w:proofErr w:type="gramStart"/>
      <w:r w:rsidRPr="001678A6">
        <w:rPr>
          <w:rFonts w:asciiTheme="minorHAnsi" w:eastAsia="Calibri" w:hAnsiTheme="minorHAnsi" w:cstheme="minorHAnsi"/>
        </w:rPr>
        <w:t>un</w:t>
      </w:r>
      <w:proofErr w:type="gramEnd"/>
      <w:r w:rsidRPr="001678A6">
        <w:rPr>
          <w:rFonts w:asciiTheme="minorHAnsi" w:eastAsia="Calibri" w:hAnsiTheme="minorHAnsi" w:cstheme="minorHAnsi"/>
        </w:rPr>
        <w:t xml:space="preserve"> horaire hebdomadaire moyen lissé de 38 heures ;</w:t>
      </w:r>
    </w:p>
    <w:p w14:paraId="505AA161" w14:textId="31777B26" w:rsidR="001678A6" w:rsidRPr="00756F1A" w:rsidRDefault="001678A6" w:rsidP="0092588F">
      <w:pPr>
        <w:numPr>
          <w:ilvl w:val="0"/>
          <w:numId w:val="18"/>
        </w:numPr>
        <w:spacing w:after="0" w:line="240" w:lineRule="auto"/>
        <w:jc w:val="both"/>
        <w:rPr>
          <w:rFonts w:asciiTheme="minorHAnsi" w:eastAsia="Calibri" w:hAnsiTheme="minorHAnsi" w:cstheme="minorHAnsi"/>
        </w:rPr>
      </w:pPr>
      <w:proofErr w:type="gramStart"/>
      <w:r w:rsidRPr="00756F1A">
        <w:rPr>
          <w:rFonts w:asciiTheme="minorHAnsi" w:eastAsia="Calibri" w:hAnsiTheme="minorHAnsi" w:cstheme="minorHAnsi"/>
        </w:rPr>
        <w:t>le</w:t>
      </w:r>
      <w:proofErr w:type="gramEnd"/>
      <w:r w:rsidRPr="00756F1A">
        <w:rPr>
          <w:rFonts w:asciiTheme="minorHAnsi" w:eastAsia="Calibri" w:hAnsiTheme="minorHAnsi" w:cstheme="minorHAnsi"/>
        </w:rPr>
        <w:t xml:space="preserve"> maintien d’une rémunération mensuelle lissée sur la base de 164,67 heures par mois </w:t>
      </w:r>
      <w:r w:rsidR="00756F1A" w:rsidRPr="00756F1A">
        <w:rPr>
          <w:rFonts w:asciiTheme="minorHAnsi" w:eastAsia="Calibri" w:hAnsiTheme="minorHAnsi" w:cstheme="minorHAnsi"/>
        </w:rPr>
        <w:t xml:space="preserve">avec </w:t>
      </w:r>
      <w:r w:rsidRPr="00756F1A">
        <w:rPr>
          <w:rFonts w:asciiTheme="minorHAnsi" w:eastAsia="Calibri" w:hAnsiTheme="minorHAnsi" w:cstheme="minorHAnsi"/>
        </w:rPr>
        <w:t>l’intégration structurelle du paiement de 3 heures supplémentaires hebdomadaires majorées à 25%, figurant distinctement sur le bulletin de salaire ;</w:t>
      </w:r>
    </w:p>
    <w:p w14:paraId="3FEDEA0B" w14:textId="77777777" w:rsidR="001678A6" w:rsidRPr="001678A6" w:rsidRDefault="001678A6" w:rsidP="000E08BF">
      <w:pPr>
        <w:numPr>
          <w:ilvl w:val="0"/>
          <w:numId w:val="18"/>
        </w:numPr>
        <w:spacing w:after="0" w:line="240" w:lineRule="auto"/>
        <w:jc w:val="both"/>
        <w:rPr>
          <w:rFonts w:asciiTheme="minorHAnsi" w:eastAsia="Calibri" w:hAnsiTheme="minorHAnsi" w:cstheme="minorHAnsi"/>
        </w:rPr>
      </w:pPr>
      <w:proofErr w:type="gramStart"/>
      <w:r w:rsidRPr="001678A6">
        <w:rPr>
          <w:rFonts w:asciiTheme="minorHAnsi" w:eastAsia="Calibri" w:hAnsiTheme="minorHAnsi" w:cstheme="minorHAnsi"/>
        </w:rPr>
        <w:t>l’alternance</w:t>
      </w:r>
      <w:proofErr w:type="gramEnd"/>
      <w:r w:rsidRPr="001678A6">
        <w:rPr>
          <w:rFonts w:asciiTheme="minorHAnsi" w:eastAsia="Calibri" w:hAnsiTheme="minorHAnsi" w:cstheme="minorHAnsi"/>
        </w:rPr>
        <w:t xml:space="preserve"> de semaines hautes et basses selon les besoins de l’activité.</w:t>
      </w:r>
    </w:p>
    <w:p w14:paraId="7AF1EE54" w14:textId="77777777" w:rsidR="000B66B8" w:rsidRDefault="000B66B8" w:rsidP="000E08BF">
      <w:pPr>
        <w:spacing w:after="0" w:line="240" w:lineRule="auto"/>
        <w:jc w:val="both"/>
        <w:rPr>
          <w:rFonts w:asciiTheme="minorHAnsi" w:eastAsia="Calibri" w:hAnsiTheme="minorHAnsi" w:cstheme="minorHAnsi"/>
        </w:rPr>
      </w:pPr>
    </w:p>
    <w:p w14:paraId="25387FBD" w14:textId="2790D96D" w:rsidR="001678A6" w:rsidRDefault="001678A6"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lastRenderedPageBreak/>
        <w:t>Le passage d’un horaire contractuel de 39 heures à un horaire lissé de 38 heures s’inscrit dans une logique de réorganisation du temps de travail sans diminution du pouvoir d’achat global des salariés concernés.</w:t>
      </w:r>
    </w:p>
    <w:p w14:paraId="778CB323" w14:textId="77777777" w:rsidR="000B66B8" w:rsidRPr="001678A6" w:rsidRDefault="000B66B8" w:rsidP="000E08BF">
      <w:pPr>
        <w:spacing w:after="0" w:line="240" w:lineRule="auto"/>
        <w:jc w:val="both"/>
        <w:rPr>
          <w:rFonts w:asciiTheme="minorHAnsi" w:eastAsia="Calibri" w:hAnsiTheme="minorHAnsi" w:cstheme="minorHAnsi"/>
        </w:rPr>
      </w:pPr>
    </w:p>
    <w:p w14:paraId="0389440A" w14:textId="77777777" w:rsidR="001678A6" w:rsidRDefault="001678A6"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Le dispositif s’applique à l’ensemble des salariés dont le temps de travail est décompté en heures, à l’exclusion des salariés bénéficiant d’une convention de forfait en jours.</w:t>
      </w:r>
    </w:p>
    <w:p w14:paraId="70A13A52" w14:textId="77777777" w:rsidR="000B66B8" w:rsidRPr="001678A6" w:rsidRDefault="000B66B8" w:rsidP="000E08BF">
      <w:pPr>
        <w:spacing w:after="0" w:line="240" w:lineRule="auto"/>
        <w:jc w:val="both"/>
        <w:rPr>
          <w:rFonts w:asciiTheme="minorHAnsi" w:eastAsia="Calibri" w:hAnsiTheme="minorHAnsi" w:cstheme="minorHAnsi"/>
        </w:rPr>
      </w:pPr>
    </w:p>
    <w:p w14:paraId="4403E6F5" w14:textId="77777777" w:rsidR="001678A6" w:rsidRDefault="001678A6"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Dans une entreprise de moins de </w:t>
      </w:r>
      <w:proofErr w:type="gramStart"/>
      <w:r w:rsidRPr="001678A6">
        <w:rPr>
          <w:rFonts w:asciiTheme="minorHAnsi" w:eastAsia="Calibri" w:hAnsiTheme="minorHAnsi" w:cstheme="minorHAnsi"/>
        </w:rPr>
        <w:t>50 salariés dépourvue</w:t>
      </w:r>
      <w:proofErr w:type="gramEnd"/>
      <w:r w:rsidRPr="001678A6">
        <w:rPr>
          <w:rFonts w:asciiTheme="minorHAnsi" w:eastAsia="Calibri" w:hAnsiTheme="minorHAnsi" w:cstheme="minorHAnsi"/>
        </w:rPr>
        <w:t xml:space="preserve"> de délégué syndical, le présent accord est négocié et conclu avec les membres titulaires du Comité Social et Économique élus à la majorité des suffrages exprimés lors des dernières élections professionnelles, conformément aux dispositions légales en vigueur.</w:t>
      </w:r>
    </w:p>
    <w:p w14:paraId="6D8794B6" w14:textId="77777777" w:rsidR="000B66B8" w:rsidRPr="001678A6" w:rsidRDefault="000B66B8" w:rsidP="000E08BF">
      <w:pPr>
        <w:spacing w:after="0" w:line="240" w:lineRule="auto"/>
        <w:jc w:val="both"/>
        <w:rPr>
          <w:rFonts w:asciiTheme="minorHAnsi" w:eastAsia="Calibri" w:hAnsiTheme="minorHAnsi" w:cstheme="minorHAnsi"/>
        </w:rPr>
      </w:pPr>
    </w:p>
    <w:p w14:paraId="64C02F1A" w14:textId="77777777" w:rsidR="001678A6" w:rsidRPr="001678A6" w:rsidRDefault="001678A6"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Les parties affirment leur volonté commune de concilier performance économique, sécurité juridique, équité de traitement et amélioration de la qualité de vie au travail.</w:t>
      </w:r>
    </w:p>
    <w:p w14:paraId="3F8397A6" w14:textId="77777777" w:rsidR="001678A6" w:rsidRDefault="001678A6" w:rsidP="000E08BF">
      <w:pPr>
        <w:spacing w:after="0" w:line="240" w:lineRule="auto"/>
        <w:jc w:val="both"/>
        <w:rPr>
          <w:rFonts w:asciiTheme="minorHAnsi" w:eastAsia="Calibri" w:hAnsiTheme="minorHAnsi" w:cstheme="minorHAnsi"/>
        </w:rPr>
      </w:pPr>
    </w:p>
    <w:p w14:paraId="059294A8" w14:textId="77777777" w:rsidR="000E08BF" w:rsidRPr="001678A6" w:rsidRDefault="000E08BF" w:rsidP="000E08BF">
      <w:pPr>
        <w:spacing w:after="0" w:line="240" w:lineRule="auto"/>
        <w:jc w:val="both"/>
        <w:rPr>
          <w:rFonts w:asciiTheme="minorHAnsi" w:eastAsia="Calibri" w:hAnsiTheme="minorHAnsi" w:cstheme="minorHAnsi"/>
        </w:rPr>
      </w:pPr>
    </w:p>
    <w:p w14:paraId="1B4430E8" w14:textId="77777777" w:rsidR="007162F2" w:rsidRPr="001678A6" w:rsidRDefault="007162F2" w:rsidP="000E08BF">
      <w:pPr>
        <w:spacing w:after="0" w:line="240" w:lineRule="auto"/>
        <w:jc w:val="center"/>
        <w:rPr>
          <w:rFonts w:asciiTheme="minorHAnsi" w:eastAsia="Calibri" w:hAnsiTheme="minorHAnsi" w:cstheme="minorHAnsi"/>
          <w:b/>
          <w:sz w:val="28"/>
        </w:rPr>
      </w:pPr>
      <w:r w:rsidRPr="001678A6">
        <w:rPr>
          <w:rFonts w:asciiTheme="minorHAnsi" w:eastAsia="Calibri" w:hAnsiTheme="minorHAnsi" w:cstheme="minorHAnsi"/>
          <w:b/>
          <w:sz w:val="28"/>
        </w:rPr>
        <w:t>TITRE I – OBJET ET CHAMP D’APPLICATION</w:t>
      </w:r>
    </w:p>
    <w:p w14:paraId="1A5A6274" w14:textId="77777777" w:rsidR="000E08BF" w:rsidRDefault="000E08BF" w:rsidP="000E08BF">
      <w:pPr>
        <w:spacing w:after="0" w:line="240" w:lineRule="auto"/>
        <w:jc w:val="center"/>
        <w:rPr>
          <w:rFonts w:asciiTheme="minorHAnsi" w:eastAsia="Calibri" w:hAnsiTheme="minorHAnsi" w:cstheme="minorHAnsi"/>
          <w:b/>
          <w:sz w:val="24"/>
          <w:u w:val="single"/>
        </w:rPr>
      </w:pPr>
    </w:p>
    <w:p w14:paraId="2215068E" w14:textId="635DA39B" w:rsidR="007162F2" w:rsidRPr="001678A6" w:rsidRDefault="007162F2" w:rsidP="000E08BF">
      <w:pPr>
        <w:spacing w:after="0" w:line="240" w:lineRule="auto"/>
        <w:jc w:val="center"/>
        <w:rPr>
          <w:rFonts w:asciiTheme="minorHAnsi" w:eastAsia="Calibri" w:hAnsiTheme="minorHAnsi" w:cstheme="minorHAnsi"/>
          <w:b/>
          <w:sz w:val="24"/>
          <w:u w:val="single"/>
        </w:rPr>
      </w:pPr>
      <w:r w:rsidRPr="001678A6">
        <w:rPr>
          <w:rFonts w:asciiTheme="minorHAnsi" w:eastAsia="Calibri" w:hAnsiTheme="minorHAnsi" w:cstheme="minorHAnsi"/>
          <w:b/>
          <w:sz w:val="24"/>
          <w:u w:val="single"/>
        </w:rPr>
        <w:t>ARTICLE 1 – OBJET DE L’ACCORD</w:t>
      </w:r>
    </w:p>
    <w:p w14:paraId="77193FB4" w14:textId="77777777" w:rsidR="000E08BF" w:rsidRDefault="000E08BF" w:rsidP="000E08BF">
      <w:pPr>
        <w:spacing w:after="0" w:line="240" w:lineRule="auto"/>
        <w:jc w:val="both"/>
        <w:rPr>
          <w:rFonts w:asciiTheme="minorHAnsi" w:eastAsia="Calibri" w:hAnsiTheme="minorHAnsi" w:cstheme="minorHAnsi"/>
        </w:rPr>
      </w:pPr>
    </w:p>
    <w:p w14:paraId="1BA939FF" w14:textId="187FBA42"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En application de l’article L. 3121-44 du Code du travail, le présent accord a pour objet de définir les modalités d’aménagement du temps de travail et d’organiser la répartition de la durée du travail sur une période supérieure à la semaine.</w:t>
      </w:r>
    </w:p>
    <w:p w14:paraId="0D6D968F" w14:textId="77777777" w:rsidR="000E08BF" w:rsidRPr="001678A6" w:rsidRDefault="000E08BF" w:rsidP="000E08BF">
      <w:pPr>
        <w:spacing w:after="0" w:line="240" w:lineRule="auto"/>
        <w:jc w:val="both"/>
        <w:rPr>
          <w:rFonts w:asciiTheme="minorHAnsi" w:eastAsia="Calibri" w:hAnsiTheme="minorHAnsi" w:cstheme="minorHAnsi"/>
        </w:rPr>
      </w:pPr>
    </w:p>
    <w:p w14:paraId="4622BF42" w14:textId="59263453"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De la sorte, la durée collective hebdomadaire de travail des salariés est fixée à </w:t>
      </w:r>
      <w:sdt>
        <w:sdtPr>
          <w:rPr>
            <w:rFonts w:asciiTheme="minorHAnsi" w:eastAsia="Calibri" w:hAnsiTheme="minorHAnsi" w:cstheme="minorHAnsi"/>
          </w:rPr>
          <w:id w:val="-1475366843"/>
          <w:placeholder>
            <w:docPart w:val="4E5CBDAEF8554E108C5BEE60F974EFA0"/>
          </w:placeholder>
        </w:sdtPr>
        <w:sdtEndPr/>
        <w:sdtContent>
          <w:r w:rsidR="00D84425" w:rsidRPr="001678A6">
            <w:rPr>
              <w:rFonts w:asciiTheme="minorHAnsi" w:eastAsia="Calibri" w:hAnsiTheme="minorHAnsi" w:cstheme="minorHAnsi"/>
            </w:rPr>
            <w:t>38</w:t>
          </w:r>
        </w:sdtContent>
      </w:sdt>
      <w:r w:rsidRPr="001678A6">
        <w:rPr>
          <w:rFonts w:asciiTheme="minorHAnsi" w:eastAsia="Calibri" w:hAnsiTheme="minorHAnsi" w:cstheme="minorHAnsi"/>
        </w:rPr>
        <w:t xml:space="preserve"> heures en moyenne, calculée sur une période de </w:t>
      </w:r>
      <w:sdt>
        <w:sdtPr>
          <w:rPr>
            <w:rFonts w:asciiTheme="minorHAnsi" w:eastAsia="Calibri" w:hAnsiTheme="minorHAnsi" w:cstheme="minorHAnsi"/>
          </w:rPr>
          <w:id w:val="-1447460777"/>
          <w:placeholder>
            <w:docPart w:val="298036FDA6DA416091F8B593D97A6B84"/>
          </w:placeholder>
          <w:comboBox>
            <w:listItem w:value="Choisissez un élément."/>
            <w:listItem w:displayText="12" w:value="12"/>
            <w:listItem w:displayText="6" w:value="6"/>
            <w:listItem w:displayText="3" w:value="3"/>
          </w:comboBox>
        </w:sdtPr>
        <w:sdtEndPr/>
        <w:sdtContent>
          <w:r w:rsidR="00D84425" w:rsidRPr="001678A6">
            <w:rPr>
              <w:rFonts w:asciiTheme="minorHAnsi" w:eastAsia="Calibri" w:hAnsiTheme="minorHAnsi" w:cstheme="minorHAnsi"/>
            </w:rPr>
            <w:t>12</w:t>
          </w:r>
        </w:sdtContent>
      </w:sdt>
      <w:r w:rsidRPr="001678A6">
        <w:rPr>
          <w:rFonts w:asciiTheme="minorHAnsi" w:eastAsia="Calibri" w:hAnsiTheme="minorHAnsi" w:cstheme="minorHAnsi"/>
        </w:rPr>
        <w:t xml:space="preserve"> mois consécutifs. </w:t>
      </w:r>
    </w:p>
    <w:p w14:paraId="62ED18E2" w14:textId="77777777" w:rsidR="000E08BF" w:rsidRPr="001678A6" w:rsidRDefault="000E08BF" w:rsidP="000E08BF">
      <w:pPr>
        <w:spacing w:after="0" w:line="240" w:lineRule="auto"/>
        <w:jc w:val="both"/>
        <w:rPr>
          <w:rFonts w:asciiTheme="minorHAnsi" w:eastAsia="Calibri" w:hAnsiTheme="minorHAnsi" w:cstheme="minorHAnsi"/>
        </w:rPr>
      </w:pPr>
    </w:p>
    <w:p w14:paraId="3E1015BA" w14:textId="445B3F12" w:rsidR="007162F2" w:rsidRDefault="007162F2" w:rsidP="000E08BF">
      <w:pPr>
        <w:spacing w:after="0" w:line="240" w:lineRule="auto"/>
        <w:jc w:val="both"/>
        <w:rPr>
          <w:rFonts w:asciiTheme="minorHAnsi" w:eastAsia="Calibri" w:hAnsiTheme="minorHAnsi" w:cstheme="minorHAnsi"/>
          <w:highlight w:val="yellow"/>
        </w:rPr>
      </w:pPr>
      <w:r w:rsidRPr="001678A6">
        <w:rPr>
          <w:rFonts w:asciiTheme="minorHAnsi" w:eastAsia="Calibri" w:hAnsiTheme="minorHAnsi" w:cstheme="minorHAnsi"/>
        </w:rPr>
        <w:t xml:space="preserve">La répartition de la durée du travail sur </w:t>
      </w:r>
      <w:sdt>
        <w:sdtPr>
          <w:rPr>
            <w:rFonts w:asciiTheme="minorHAnsi" w:eastAsia="Calibri" w:hAnsiTheme="minorHAnsi" w:cstheme="minorHAnsi"/>
          </w:rPr>
          <w:id w:val="-408071836"/>
          <w:placeholder>
            <w:docPart w:val="1947AD643DEA44098BE6920CEF31C1D7"/>
          </w:placeholder>
          <w:comboBox>
            <w:listItem w:value="Choisissez un élément."/>
            <w:listItem w:displayText="l'année" w:value="l'année"/>
            <w:listItem w:displayText="le semestre" w:value="le semestre"/>
            <w:listItem w:displayText="le trimestre" w:value="le trimestre"/>
          </w:comboBox>
        </w:sdtPr>
        <w:sdtEndPr/>
        <w:sdtContent>
          <w:r w:rsidR="00931F5B" w:rsidRPr="001678A6">
            <w:rPr>
              <w:rFonts w:asciiTheme="minorHAnsi" w:eastAsia="Calibri" w:hAnsiTheme="minorHAnsi" w:cstheme="minorHAnsi"/>
            </w:rPr>
            <w:t>l'année</w:t>
          </w:r>
        </w:sdtContent>
      </w:sdt>
      <w:r w:rsidRPr="001678A6">
        <w:rPr>
          <w:rFonts w:asciiTheme="minorHAnsi" w:eastAsia="Calibri" w:hAnsiTheme="minorHAnsi" w:cstheme="minorHAnsi"/>
        </w:rPr>
        <w:t xml:space="preserve"> consiste à ajuster le temps de travail aux fluctuations prévisibles de l’activité de l’entreprise et la charge de travail des salariés qui en découle. De cette manière, les heures de travail effectuées au-delà et en deçà de la durée moyenne se compensent arithmétiquement dans le cadre de la période </w:t>
      </w:r>
      <w:sdt>
        <w:sdtPr>
          <w:rPr>
            <w:rFonts w:asciiTheme="minorHAnsi" w:eastAsia="Calibri" w:hAnsiTheme="minorHAnsi" w:cstheme="minorHAnsi"/>
          </w:rPr>
          <w:id w:val="-1100569892"/>
          <w:placeholder>
            <w:docPart w:val="B2755AEA62944541955490A51F84AB84"/>
          </w:placeholder>
          <w:comboBox>
            <w:listItem w:value="Choisissez un élément."/>
            <w:listItem w:displayText="annuelle" w:value="annuelle"/>
            <w:listItem w:displayText="semestrielle" w:value="semestrielle"/>
            <w:listItem w:displayText="trimestrielle" w:value="trimestrielle"/>
          </w:comboBox>
        </w:sdtPr>
        <w:sdtEndPr/>
        <w:sdtContent>
          <w:r w:rsidR="00833ED8" w:rsidRPr="001678A6">
            <w:rPr>
              <w:rFonts w:asciiTheme="minorHAnsi" w:eastAsia="Calibri" w:hAnsiTheme="minorHAnsi" w:cstheme="minorHAnsi"/>
            </w:rPr>
            <w:t>annuelle</w:t>
          </w:r>
        </w:sdtContent>
      </w:sdt>
      <w:r w:rsidRPr="001678A6">
        <w:rPr>
          <w:rFonts w:asciiTheme="minorHAnsi" w:eastAsia="Calibri" w:hAnsiTheme="minorHAnsi" w:cstheme="minorHAnsi"/>
        </w:rPr>
        <w:t>.</w:t>
      </w:r>
      <w:r w:rsidRPr="001678A6">
        <w:rPr>
          <w:rFonts w:asciiTheme="minorHAnsi" w:eastAsia="Calibri" w:hAnsiTheme="minorHAnsi" w:cstheme="minorHAnsi"/>
          <w:highlight w:val="yellow"/>
        </w:rPr>
        <w:t xml:space="preserve"> </w:t>
      </w:r>
    </w:p>
    <w:p w14:paraId="09EE19D2" w14:textId="77777777" w:rsidR="000E08BF" w:rsidRPr="001678A6" w:rsidRDefault="000E08BF" w:rsidP="000E08BF">
      <w:pPr>
        <w:spacing w:after="0" w:line="240" w:lineRule="auto"/>
        <w:jc w:val="both"/>
        <w:rPr>
          <w:rFonts w:asciiTheme="minorHAnsi" w:eastAsia="Calibri" w:hAnsiTheme="minorHAnsi" w:cstheme="minorHAnsi"/>
          <w:highlight w:val="yellow"/>
        </w:rPr>
      </w:pPr>
    </w:p>
    <w:p w14:paraId="0A1E56BE" w14:textId="77777777"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Des modalités particulières sont prévues par le présent accord pour adapter aux salariés titulaires d’un contrat de travail à temps partiel certaines dispositions relatives à l’aménagement et à la répartition du temps de travail.</w:t>
      </w:r>
    </w:p>
    <w:p w14:paraId="4407107D" w14:textId="77777777" w:rsidR="000E08BF" w:rsidRPr="001678A6" w:rsidRDefault="000E08BF" w:rsidP="000E08BF">
      <w:pPr>
        <w:spacing w:after="0" w:line="240" w:lineRule="auto"/>
        <w:jc w:val="both"/>
        <w:rPr>
          <w:rFonts w:asciiTheme="minorHAnsi" w:eastAsia="Calibri" w:hAnsiTheme="minorHAnsi" w:cstheme="minorHAnsi"/>
        </w:rPr>
      </w:pPr>
    </w:p>
    <w:p w14:paraId="48F26627" w14:textId="77777777" w:rsidR="007162F2" w:rsidRPr="001678A6" w:rsidRDefault="007162F2" w:rsidP="000E08BF">
      <w:pPr>
        <w:spacing w:after="0" w:line="240" w:lineRule="auto"/>
        <w:jc w:val="center"/>
        <w:rPr>
          <w:rFonts w:asciiTheme="minorHAnsi" w:eastAsia="Calibri" w:hAnsiTheme="minorHAnsi" w:cstheme="minorHAnsi"/>
          <w:b/>
          <w:sz w:val="24"/>
          <w:u w:val="single"/>
        </w:rPr>
      </w:pPr>
      <w:r w:rsidRPr="001678A6">
        <w:rPr>
          <w:rFonts w:asciiTheme="minorHAnsi" w:eastAsia="Calibri" w:hAnsiTheme="minorHAnsi" w:cstheme="minorHAnsi"/>
          <w:b/>
          <w:sz w:val="24"/>
          <w:u w:val="single"/>
        </w:rPr>
        <w:t>ARTICLE 2 – CHAMP D’APPLICATION</w:t>
      </w:r>
    </w:p>
    <w:p w14:paraId="341D900A" w14:textId="77777777" w:rsidR="000E08BF" w:rsidRDefault="000E08BF" w:rsidP="000E08BF">
      <w:pPr>
        <w:spacing w:after="0" w:line="240" w:lineRule="auto"/>
        <w:jc w:val="both"/>
        <w:rPr>
          <w:rFonts w:asciiTheme="minorHAnsi" w:eastAsia="Calibri" w:hAnsiTheme="minorHAnsi" w:cstheme="minorHAnsi"/>
        </w:rPr>
      </w:pPr>
    </w:p>
    <w:p w14:paraId="1645C9AD" w14:textId="7FEFBB17"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Le présent accord est applicable </w:t>
      </w:r>
      <w:sdt>
        <w:sdtPr>
          <w:rPr>
            <w:rFonts w:asciiTheme="minorHAnsi" w:eastAsia="Calibri" w:hAnsiTheme="minorHAnsi" w:cstheme="minorHAnsi"/>
          </w:rPr>
          <w:id w:val="905882469"/>
          <w:placeholder>
            <w:docPart w:val="2666F9F497964BC2AF9336ADDEC2AD4C"/>
          </w:placeholder>
          <w:comboBox>
            <w:listItem w:value="Choisissez un élément."/>
            <w:listItem w:displayText="à l'ensemble des salariés" w:value="à l'ensemble des salariés"/>
            <w:listItem w:displayText="aux ouvriers" w:value="aux ouvriers"/>
            <w:listItem w:displayText="aux ouvriers sédentaires" w:value="aux ouvriers sédentaires"/>
            <w:listItem w:displayText="aux ouvriers non sédentaires" w:value="aux ouvriers non sédentaires"/>
            <w:listItem w:displayText="aux ETAM" w:value="aux ETAM"/>
            <w:listItem w:displayText="aux ETAM sédentaires" w:value="aux ETAM sédentaires"/>
            <w:listItem w:displayText="aux ETAM non sédentaires" w:value="aux ETAM non sédentaires"/>
            <w:listItem w:displayText="aux cadres" w:value="aux cadres"/>
            <w:listItem w:displayText="aux ouvriers et aux ETAM" w:value="aux ouvriers et aux ETAM"/>
            <w:listItem w:displayText="&lt;AUTRES&gt;" w:value="&lt;AUTRES&gt;"/>
          </w:comboBox>
        </w:sdtPr>
        <w:sdtEndPr/>
        <w:sdtContent>
          <w:r w:rsidR="00402FC1">
            <w:rPr>
              <w:rFonts w:asciiTheme="minorHAnsi" w:eastAsia="Calibri" w:hAnsiTheme="minorHAnsi" w:cstheme="minorHAnsi"/>
            </w:rPr>
            <w:t>à l'ensemble des salariés</w:t>
          </w:r>
        </w:sdtContent>
      </w:sdt>
      <w:r w:rsidRPr="001678A6">
        <w:rPr>
          <w:rFonts w:asciiTheme="minorHAnsi" w:eastAsia="Calibri" w:hAnsiTheme="minorHAnsi" w:cstheme="minorHAnsi"/>
        </w:rPr>
        <w:t xml:space="preserve"> de l’entreprise, quelle que soit la nature de leur contrat de travail</w:t>
      </w:r>
      <w:r w:rsidR="00EB325F">
        <w:rPr>
          <w:rFonts w:asciiTheme="minorHAnsi" w:eastAsia="Calibri" w:hAnsiTheme="minorHAnsi" w:cstheme="minorHAnsi"/>
        </w:rPr>
        <w:t>,</w:t>
      </w:r>
      <w:r w:rsidRPr="001678A6">
        <w:rPr>
          <w:rFonts w:asciiTheme="minorHAnsi" w:eastAsia="Calibri" w:hAnsiTheme="minorHAnsi" w:cstheme="minorHAnsi"/>
        </w:rPr>
        <w:t xml:space="preserve"> </w:t>
      </w:r>
      <w:sdt>
        <w:sdtPr>
          <w:rPr>
            <w:rFonts w:asciiTheme="minorHAnsi" w:eastAsia="Calibri" w:hAnsiTheme="minorHAnsi" w:cstheme="minorHAnsi"/>
          </w:rPr>
          <w:id w:val="-1260454299"/>
          <w:placeholder>
            <w:docPart w:val="AF375E3FC5554596A09D4FFF3F34DBF0"/>
          </w:placeholder>
          <w:comboBox>
            <w:listItem w:value="Choisissez un élément."/>
            <w:listItem w:displayText=", à l’exception des salariés bénéficiant d’un forfait en jours" w:value=", à l’exception des salariés bénéficiant d’un forfait en jours"/>
          </w:comboBox>
        </w:sdtPr>
        <w:sdtEndPr/>
        <w:sdtContent>
          <w:r w:rsidR="00FE657F">
            <w:rPr>
              <w:rFonts w:asciiTheme="minorHAnsi" w:eastAsia="Calibri" w:hAnsiTheme="minorHAnsi" w:cstheme="minorHAnsi"/>
            </w:rPr>
            <w:t>à l’exception des salariés bénéficiant d’un forfait en jours</w:t>
          </w:r>
        </w:sdtContent>
      </w:sdt>
      <w:r w:rsidRPr="001678A6">
        <w:rPr>
          <w:rFonts w:asciiTheme="minorHAnsi" w:eastAsia="Calibri" w:hAnsiTheme="minorHAnsi" w:cstheme="minorHAnsi"/>
        </w:rPr>
        <w:t xml:space="preserve">. </w:t>
      </w:r>
    </w:p>
    <w:p w14:paraId="3B5FA32D" w14:textId="77777777" w:rsidR="000E08BF" w:rsidRPr="001678A6" w:rsidRDefault="000E08BF" w:rsidP="000E08BF">
      <w:pPr>
        <w:spacing w:after="0" w:line="240" w:lineRule="auto"/>
        <w:jc w:val="both"/>
        <w:rPr>
          <w:rFonts w:asciiTheme="minorHAnsi" w:eastAsia="Calibri" w:hAnsiTheme="minorHAnsi" w:cstheme="minorHAnsi"/>
        </w:rPr>
      </w:pPr>
    </w:p>
    <w:p w14:paraId="0E56ADB8" w14:textId="77777777"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Les salariés titulaires d’un contrat de travail à temps partiel peuvent bénéficier, à leur demande ou à l’initiative de l’employeur, d’une répartition hebdomadaire ou mensuelle de leur temps de travail. Dans ce cas, un avenant à leur contrat de travail sera établi.</w:t>
      </w:r>
    </w:p>
    <w:p w14:paraId="3218E020" w14:textId="77777777" w:rsidR="000E08BF" w:rsidRPr="001678A6" w:rsidRDefault="000E08BF" w:rsidP="000E08BF">
      <w:pPr>
        <w:spacing w:after="0" w:line="240" w:lineRule="auto"/>
        <w:jc w:val="both"/>
        <w:rPr>
          <w:rFonts w:asciiTheme="minorHAnsi" w:eastAsia="Calibri" w:hAnsiTheme="minorHAnsi" w:cstheme="minorHAnsi"/>
        </w:rPr>
      </w:pPr>
    </w:p>
    <w:p w14:paraId="783C848C" w14:textId="0F999658" w:rsidR="001176DE"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Lorsque le champ d’application du présent accord concerne des salariés en contrat à durée déterminée ou mis à disposition par une autre entreprise, ces derniers sont soumis à l'horaire collectif applicable dans le cadre de l</w:t>
      </w:r>
      <w:r w:rsidR="001007DB">
        <w:rPr>
          <w:rFonts w:asciiTheme="minorHAnsi" w:eastAsia="Calibri" w:hAnsiTheme="minorHAnsi" w:cstheme="minorHAnsi"/>
        </w:rPr>
        <w:t>’a</w:t>
      </w:r>
      <w:r w:rsidR="001007DB" w:rsidRPr="005B50C4">
        <w:rPr>
          <w:rFonts w:asciiTheme="minorHAnsi" w:eastAsia="Calibri" w:hAnsiTheme="minorHAnsi" w:cstheme="minorHAnsi"/>
        </w:rPr>
        <w:t>nnualisation</w:t>
      </w:r>
      <w:r w:rsidRPr="001678A6">
        <w:rPr>
          <w:rFonts w:asciiTheme="minorHAnsi" w:eastAsia="Calibri" w:hAnsiTheme="minorHAnsi" w:cstheme="minorHAnsi"/>
        </w:rPr>
        <w:t xml:space="preserve"> dès lors que la durée initiale de leur contrat est d'au moins </w:t>
      </w:r>
      <w:sdt>
        <w:sdtPr>
          <w:rPr>
            <w:rFonts w:asciiTheme="minorHAnsi" w:eastAsia="Calibri" w:hAnsiTheme="minorHAnsi" w:cstheme="minorHAnsi"/>
          </w:rPr>
          <w:id w:val="-430519167"/>
          <w:placeholder>
            <w:docPart w:val="E284E49DE0D6452C908C299407917D0F"/>
          </w:placeholder>
        </w:sdtPr>
        <w:sdtEndPr/>
        <w:sdtContent>
          <w:r w:rsidR="00A84A7C">
            <w:rPr>
              <w:rFonts w:asciiTheme="minorHAnsi" w:eastAsia="Calibri" w:hAnsiTheme="minorHAnsi" w:cstheme="minorHAnsi"/>
            </w:rPr>
            <w:t>un (</w:t>
          </w:r>
          <w:r w:rsidR="0083790C">
            <w:rPr>
              <w:rFonts w:asciiTheme="minorHAnsi" w:eastAsia="Calibri" w:hAnsiTheme="minorHAnsi" w:cstheme="minorHAnsi"/>
            </w:rPr>
            <w:t>1</w:t>
          </w:r>
          <w:r w:rsidR="00A84A7C">
            <w:rPr>
              <w:rFonts w:asciiTheme="minorHAnsi" w:eastAsia="Calibri" w:hAnsiTheme="minorHAnsi" w:cstheme="minorHAnsi"/>
            </w:rPr>
            <w:t>)</w:t>
          </w:r>
        </w:sdtContent>
      </w:sdt>
      <w:r w:rsidRPr="001678A6">
        <w:rPr>
          <w:rFonts w:asciiTheme="minorHAnsi" w:eastAsia="Calibri" w:hAnsiTheme="minorHAnsi" w:cstheme="minorHAnsi"/>
        </w:rPr>
        <w:t xml:space="preserve"> </w:t>
      </w:r>
      <w:sdt>
        <w:sdtPr>
          <w:rPr>
            <w:rFonts w:asciiTheme="minorHAnsi" w:eastAsia="Calibri" w:hAnsiTheme="minorHAnsi" w:cstheme="minorHAnsi"/>
          </w:rPr>
          <w:id w:val="-560554803"/>
          <w:placeholder>
            <w:docPart w:val="C11419895CB84DB792234B4766B078F8"/>
          </w:placeholder>
          <w:comboBox>
            <w:listItem w:value="Choisissez un élément."/>
            <w:listItem w:displayText="semaines" w:value="semaines"/>
            <w:listItem w:displayText="mois" w:value="mois"/>
          </w:comboBox>
        </w:sdtPr>
        <w:sdtEndPr/>
        <w:sdtContent>
          <w:r w:rsidR="0083790C">
            <w:rPr>
              <w:rFonts w:asciiTheme="minorHAnsi" w:eastAsia="Calibri" w:hAnsiTheme="minorHAnsi" w:cstheme="minorHAnsi"/>
            </w:rPr>
            <w:t>mois</w:t>
          </w:r>
        </w:sdtContent>
      </w:sdt>
      <w:r w:rsidRPr="001678A6">
        <w:rPr>
          <w:rFonts w:asciiTheme="minorHAnsi" w:eastAsia="Calibri" w:hAnsiTheme="minorHAnsi" w:cstheme="minorHAnsi"/>
        </w:rPr>
        <w:t xml:space="preserve">. Pour les salariés dont la durée du contrat est inférieure à </w:t>
      </w:r>
      <w:sdt>
        <w:sdtPr>
          <w:rPr>
            <w:rFonts w:asciiTheme="minorHAnsi" w:eastAsia="Calibri" w:hAnsiTheme="minorHAnsi" w:cstheme="minorHAnsi"/>
          </w:rPr>
          <w:id w:val="-981076029"/>
          <w:placeholder>
            <w:docPart w:val="4410B0F3C0AA42A29CB359522BF4DBF2"/>
          </w:placeholder>
        </w:sdtPr>
        <w:sdtEndPr/>
        <w:sdtContent>
          <w:r w:rsidR="00A84A7C">
            <w:rPr>
              <w:rFonts w:asciiTheme="minorHAnsi" w:eastAsia="Calibri" w:hAnsiTheme="minorHAnsi" w:cstheme="minorHAnsi"/>
            </w:rPr>
            <w:t>un (</w:t>
          </w:r>
          <w:r w:rsidR="0083790C">
            <w:rPr>
              <w:rFonts w:asciiTheme="minorHAnsi" w:eastAsia="Calibri" w:hAnsiTheme="minorHAnsi" w:cstheme="minorHAnsi"/>
            </w:rPr>
            <w:t>1</w:t>
          </w:r>
        </w:sdtContent>
      </w:sdt>
      <w:r w:rsidR="00A84A7C">
        <w:rPr>
          <w:rFonts w:asciiTheme="minorHAnsi" w:eastAsia="Calibri" w:hAnsiTheme="minorHAnsi" w:cstheme="minorHAnsi"/>
        </w:rPr>
        <w:t>)</w:t>
      </w:r>
      <w:r w:rsidRPr="001678A6">
        <w:rPr>
          <w:rFonts w:asciiTheme="minorHAnsi" w:eastAsia="Calibri" w:hAnsiTheme="minorHAnsi" w:cstheme="minorHAnsi"/>
        </w:rPr>
        <w:t xml:space="preserve"> </w:t>
      </w:r>
      <w:sdt>
        <w:sdtPr>
          <w:rPr>
            <w:rFonts w:asciiTheme="minorHAnsi" w:eastAsia="Calibri" w:hAnsiTheme="minorHAnsi" w:cstheme="minorHAnsi"/>
          </w:rPr>
          <w:id w:val="1764415808"/>
          <w:placeholder>
            <w:docPart w:val="8927FA8794E24222B942B05845963818"/>
          </w:placeholder>
          <w:comboBox>
            <w:listItem w:value="Choisissez un élément."/>
            <w:listItem w:displayText="semaines" w:value="semaines"/>
            <w:listItem w:displayText="mois" w:value="mois"/>
          </w:comboBox>
        </w:sdtPr>
        <w:sdtEndPr/>
        <w:sdtContent>
          <w:r w:rsidR="0083790C">
            <w:rPr>
              <w:rFonts w:asciiTheme="minorHAnsi" w:eastAsia="Calibri" w:hAnsiTheme="minorHAnsi" w:cstheme="minorHAnsi"/>
            </w:rPr>
            <w:t>mois</w:t>
          </w:r>
        </w:sdtContent>
      </w:sdt>
      <w:r w:rsidRPr="001678A6">
        <w:rPr>
          <w:rFonts w:asciiTheme="minorHAnsi" w:eastAsia="Calibri" w:hAnsiTheme="minorHAnsi" w:cstheme="minorHAnsi"/>
        </w:rPr>
        <w:t>, ils seront également soumis à cet horaire, mais se verront appliquer le régime des heures supplémentaires pour les heures excédant 35 heures par semaine conformément aux articles L. 3121-28 à L. 3121-31 du Code du travail.</w:t>
      </w:r>
    </w:p>
    <w:p w14:paraId="605B0A02" w14:textId="77777777" w:rsidR="000E08BF" w:rsidRDefault="000E08BF" w:rsidP="000E08BF">
      <w:pPr>
        <w:spacing w:after="0" w:line="240" w:lineRule="auto"/>
        <w:jc w:val="both"/>
        <w:rPr>
          <w:rFonts w:asciiTheme="minorHAnsi" w:eastAsia="Calibri" w:hAnsiTheme="minorHAnsi" w:cstheme="minorHAnsi"/>
        </w:rPr>
      </w:pPr>
    </w:p>
    <w:p w14:paraId="05B61E49" w14:textId="294EA1F6" w:rsidR="000E430E" w:rsidRDefault="007B211A" w:rsidP="000E08BF">
      <w:pPr>
        <w:spacing w:after="0" w:line="240" w:lineRule="auto"/>
        <w:jc w:val="both"/>
        <w:rPr>
          <w:rFonts w:asciiTheme="minorHAnsi" w:eastAsia="Calibri" w:hAnsiTheme="minorHAnsi" w:cstheme="minorHAnsi"/>
        </w:rPr>
      </w:pPr>
      <w:r w:rsidRPr="000060BB">
        <w:rPr>
          <w:rFonts w:asciiTheme="minorHAnsi" w:eastAsia="Calibri" w:hAnsiTheme="minorHAnsi" w:cstheme="minorHAnsi"/>
        </w:rPr>
        <w:t>Pour les mineurs</w:t>
      </w:r>
      <w:r w:rsidR="005660DB" w:rsidRPr="000060BB">
        <w:rPr>
          <w:rFonts w:asciiTheme="minorHAnsi" w:eastAsia="Calibri" w:hAnsiTheme="minorHAnsi" w:cstheme="minorHAnsi"/>
        </w:rPr>
        <w:t>, l</w:t>
      </w:r>
      <w:r w:rsidR="00D957DB" w:rsidRPr="000060BB">
        <w:rPr>
          <w:rFonts w:asciiTheme="minorHAnsi" w:eastAsia="Calibri" w:hAnsiTheme="minorHAnsi" w:cstheme="minorHAnsi"/>
        </w:rPr>
        <w:t>es durées journalières et hebdomadaire de</w:t>
      </w:r>
      <w:r w:rsidR="005660DB" w:rsidRPr="000060BB">
        <w:rPr>
          <w:rFonts w:asciiTheme="minorHAnsi" w:eastAsia="Calibri" w:hAnsiTheme="minorHAnsi" w:cstheme="minorHAnsi"/>
        </w:rPr>
        <w:t xml:space="preserve"> travail</w:t>
      </w:r>
      <w:r w:rsidR="00D957DB" w:rsidRPr="000060BB">
        <w:rPr>
          <w:rFonts w:asciiTheme="minorHAnsi" w:eastAsia="Calibri" w:hAnsiTheme="minorHAnsi" w:cstheme="minorHAnsi"/>
        </w:rPr>
        <w:t xml:space="preserve"> d’une part</w:t>
      </w:r>
      <w:r w:rsidR="005660DB" w:rsidRPr="000060BB">
        <w:rPr>
          <w:rFonts w:asciiTheme="minorHAnsi" w:eastAsia="Calibri" w:hAnsiTheme="minorHAnsi" w:cstheme="minorHAnsi"/>
        </w:rPr>
        <w:t xml:space="preserve"> et l’amplitude horaire</w:t>
      </w:r>
      <w:r w:rsidR="00D957DB" w:rsidRPr="000060BB">
        <w:rPr>
          <w:rFonts w:asciiTheme="minorHAnsi" w:eastAsia="Calibri" w:hAnsiTheme="minorHAnsi" w:cstheme="minorHAnsi"/>
        </w:rPr>
        <w:t xml:space="preserve"> d’autre part</w:t>
      </w:r>
      <w:r w:rsidR="005660DB" w:rsidRPr="000060BB">
        <w:rPr>
          <w:rFonts w:asciiTheme="minorHAnsi" w:eastAsia="Calibri" w:hAnsiTheme="minorHAnsi" w:cstheme="minorHAnsi"/>
        </w:rPr>
        <w:t xml:space="preserve"> tiendront compte des restrictions légales et réglementaires propres aux chantiers de bâtiments et travaux publics, notamment les articles </w:t>
      </w:r>
      <w:r w:rsidR="00D957DB" w:rsidRPr="000060BB">
        <w:rPr>
          <w:rFonts w:asciiTheme="minorHAnsi" w:eastAsia="Calibri" w:hAnsiTheme="minorHAnsi" w:cstheme="minorHAnsi"/>
        </w:rPr>
        <w:t xml:space="preserve">L. 3162-1 et </w:t>
      </w:r>
      <w:r w:rsidR="00162A0D" w:rsidRPr="000060BB">
        <w:rPr>
          <w:rFonts w:asciiTheme="minorHAnsi" w:eastAsia="Calibri" w:hAnsiTheme="minorHAnsi" w:cstheme="minorHAnsi"/>
        </w:rPr>
        <w:t>R. 3162-1</w:t>
      </w:r>
      <w:r w:rsidR="00D957DB" w:rsidRPr="000060BB">
        <w:rPr>
          <w:rFonts w:asciiTheme="minorHAnsi" w:eastAsia="Calibri" w:hAnsiTheme="minorHAnsi" w:cstheme="minorHAnsi"/>
        </w:rPr>
        <w:t xml:space="preserve"> actuellement applicables. </w:t>
      </w:r>
    </w:p>
    <w:p w14:paraId="36983248" w14:textId="77777777" w:rsidR="000E08BF" w:rsidRDefault="000E08BF" w:rsidP="000E08BF">
      <w:pPr>
        <w:spacing w:after="0" w:line="240" w:lineRule="auto"/>
        <w:jc w:val="both"/>
        <w:rPr>
          <w:rFonts w:asciiTheme="minorHAnsi" w:eastAsia="Calibri" w:hAnsiTheme="minorHAnsi" w:cstheme="minorHAnsi"/>
        </w:rPr>
      </w:pPr>
    </w:p>
    <w:p w14:paraId="793171AC" w14:textId="77777777" w:rsidR="000E08BF" w:rsidRPr="000060BB" w:rsidRDefault="000E08BF" w:rsidP="000E08BF">
      <w:pPr>
        <w:spacing w:after="0" w:line="240" w:lineRule="auto"/>
        <w:jc w:val="both"/>
        <w:rPr>
          <w:rFonts w:asciiTheme="minorHAnsi" w:eastAsia="Calibri" w:hAnsiTheme="minorHAnsi" w:cstheme="minorHAnsi"/>
        </w:rPr>
      </w:pPr>
    </w:p>
    <w:p w14:paraId="46A5F5CC" w14:textId="77777777" w:rsidR="007162F2" w:rsidRPr="001678A6" w:rsidRDefault="007162F2" w:rsidP="000E08BF">
      <w:pPr>
        <w:spacing w:after="0" w:line="240" w:lineRule="auto"/>
        <w:jc w:val="center"/>
        <w:rPr>
          <w:rFonts w:asciiTheme="minorHAnsi" w:eastAsia="Calibri" w:hAnsiTheme="minorHAnsi" w:cstheme="minorHAnsi"/>
          <w:b/>
          <w:sz w:val="28"/>
        </w:rPr>
      </w:pPr>
      <w:r w:rsidRPr="001678A6">
        <w:rPr>
          <w:rFonts w:asciiTheme="minorHAnsi" w:eastAsia="Calibri" w:hAnsiTheme="minorHAnsi" w:cstheme="minorHAnsi"/>
          <w:b/>
          <w:sz w:val="28"/>
        </w:rPr>
        <w:lastRenderedPageBreak/>
        <w:t>TITRE II – MODALITÉS D’AMÉNAGEMENT DU TEMPS DE TRAVAIL</w:t>
      </w:r>
    </w:p>
    <w:p w14:paraId="31D14DD2" w14:textId="77777777" w:rsidR="000E08BF" w:rsidRDefault="000E08BF" w:rsidP="000E08BF">
      <w:pPr>
        <w:spacing w:after="0" w:line="240" w:lineRule="auto"/>
        <w:jc w:val="center"/>
        <w:rPr>
          <w:rFonts w:asciiTheme="minorHAnsi" w:eastAsia="Calibri" w:hAnsiTheme="minorHAnsi" w:cstheme="minorHAnsi"/>
          <w:b/>
          <w:sz w:val="24"/>
          <w:u w:val="single"/>
        </w:rPr>
      </w:pPr>
    </w:p>
    <w:p w14:paraId="67D364EE" w14:textId="78E2D9FA" w:rsidR="007162F2" w:rsidRPr="001678A6" w:rsidRDefault="007162F2" w:rsidP="000E08BF">
      <w:pPr>
        <w:spacing w:after="0" w:line="240" w:lineRule="auto"/>
        <w:jc w:val="center"/>
        <w:rPr>
          <w:rFonts w:asciiTheme="minorHAnsi" w:eastAsia="Calibri" w:hAnsiTheme="minorHAnsi" w:cstheme="minorHAnsi"/>
          <w:b/>
          <w:sz w:val="24"/>
          <w:u w:val="single"/>
        </w:rPr>
      </w:pPr>
      <w:r w:rsidRPr="001678A6">
        <w:rPr>
          <w:rFonts w:asciiTheme="minorHAnsi" w:eastAsia="Calibri" w:hAnsiTheme="minorHAnsi" w:cstheme="minorHAnsi"/>
          <w:b/>
          <w:sz w:val="24"/>
          <w:u w:val="single"/>
        </w:rPr>
        <w:t>ARTICLE 3 – PÉRIODE DE RÉFÉRENCE</w:t>
      </w:r>
    </w:p>
    <w:p w14:paraId="256078D5" w14:textId="77777777" w:rsidR="000E08BF" w:rsidRDefault="000E08BF" w:rsidP="000E08BF">
      <w:pPr>
        <w:spacing w:after="0" w:line="240" w:lineRule="auto"/>
        <w:jc w:val="both"/>
        <w:rPr>
          <w:rFonts w:asciiTheme="minorHAnsi" w:eastAsia="Calibri" w:hAnsiTheme="minorHAnsi" w:cstheme="minorHAnsi"/>
        </w:rPr>
      </w:pPr>
    </w:p>
    <w:p w14:paraId="33D3E5CA" w14:textId="5F52E48E"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La période d’aménagement du temps de travail s'étend sur </w:t>
      </w:r>
      <w:sdt>
        <w:sdtPr>
          <w:rPr>
            <w:rFonts w:asciiTheme="minorHAnsi" w:eastAsia="Calibri" w:hAnsiTheme="minorHAnsi" w:cstheme="minorHAnsi"/>
          </w:rPr>
          <w:id w:val="-797369054"/>
          <w:placeholder>
            <w:docPart w:val="D603A0B8A2D541BF95AF4E2165CD81C4"/>
          </w:placeholder>
          <w:comboBox>
            <w:listItem w:value="Choisissez un élément."/>
            <w:listItem w:displayText="12" w:value="12"/>
            <w:listItem w:displayText="6" w:value="6"/>
            <w:listItem w:displayText="3" w:value="3"/>
          </w:comboBox>
        </w:sdtPr>
        <w:sdtEndPr/>
        <w:sdtContent>
          <w:r w:rsidR="00476163" w:rsidRPr="001678A6">
            <w:rPr>
              <w:rFonts w:asciiTheme="minorHAnsi" w:eastAsia="Calibri" w:hAnsiTheme="minorHAnsi" w:cstheme="minorHAnsi"/>
            </w:rPr>
            <w:t>12</w:t>
          </w:r>
        </w:sdtContent>
      </w:sdt>
      <w:r w:rsidRPr="001678A6">
        <w:rPr>
          <w:rFonts w:asciiTheme="minorHAnsi" w:eastAsia="Calibri" w:hAnsiTheme="minorHAnsi" w:cstheme="minorHAnsi"/>
        </w:rPr>
        <w:t xml:space="preserve"> mois consécutifs du </w:t>
      </w:r>
      <w:sdt>
        <w:sdtPr>
          <w:rPr>
            <w:rFonts w:asciiTheme="minorHAnsi" w:eastAsia="Calibri" w:hAnsiTheme="minorHAnsi" w:cstheme="minorHAnsi"/>
          </w:rPr>
          <w:id w:val="-190457441"/>
          <w:placeholder>
            <w:docPart w:val="D7A8577695934AB4B8314A3807E09E74"/>
          </w:placeholder>
          <w:comboBox>
            <w:listItem w:value="Choisissez un élément."/>
            <w:listItem w:displayText="&lt;DATE&gt; au &lt;DATE&gt; de l'année N" w:value="&lt;DATE&gt; au &lt;DATE&gt; de l'année N"/>
            <w:listItem w:displayText="&lt;DATE&gt; de l'année N au &lt;DATE&gt; de l'année N+1" w:value="&lt;DATE&gt; de l'année N au &lt;DATE&gt; de l'année N+1"/>
          </w:comboBox>
        </w:sdtPr>
        <w:sdtEndPr/>
        <w:sdtContent>
          <w:r w:rsidR="004A50FD" w:rsidRPr="004A50FD">
            <w:rPr>
              <w:rFonts w:asciiTheme="minorHAnsi" w:eastAsia="Calibri" w:hAnsiTheme="minorHAnsi" w:cstheme="minorHAnsi"/>
            </w:rPr>
            <w:t xml:space="preserve">1er mai </w:t>
          </w:r>
          <w:r w:rsidR="006E664C" w:rsidRPr="004A50FD">
            <w:rPr>
              <w:rFonts w:asciiTheme="minorHAnsi" w:eastAsia="Calibri" w:hAnsiTheme="minorHAnsi" w:cstheme="minorHAnsi"/>
            </w:rPr>
            <w:t xml:space="preserve">de l'année N au </w:t>
          </w:r>
          <w:r w:rsidR="004A50FD" w:rsidRPr="004A50FD">
            <w:rPr>
              <w:rFonts w:asciiTheme="minorHAnsi" w:eastAsia="Calibri" w:hAnsiTheme="minorHAnsi" w:cstheme="minorHAnsi"/>
            </w:rPr>
            <w:t xml:space="preserve">30 avril </w:t>
          </w:r>
          <w:r w:rsidR="006E664C" w:rsidRPr="004A50FD">
            <w:rPr>
              <w:rFonts w:asciiTheme="minorHAnsi" w:eastAsia="Calibri" w:hAnsiTheme="minorHAnsi" w:cstheme="minorHAnsi"/>
            </w:rPr>
            <w:t>de l'année N+1</w:t>
          </w:r>
        </w:sdtContent>
      </w:sdt>
      <w:r w:rsidRPr="004A50FD">
        <w:rPr>
          <w:rFonts w:asciiTheme="minorHAnsi" w:eastAsia="Calibri" w:hAnsiTheme="minorHAnsi" w:cstheme="minorHAnsi"/>
        </w:rPr>
        <w:t>.</w:t>
      </w:r>
    </w:p>
    <w:p w14:paraId="37EA4AA8" w14:textId="77777777" w:rsidR="000E08BF" w:rsidRPr="001678A6" w:rsidRDefault="000E08BF" w:rsidP="000E08BF">
      <w:pPr>
        <w:spacing w:after="0" w:line="240" w:lineRule="auto"/>
        <w:jc w:val="both"/>
        <w:rPr>
          <w:rFonts w:asciiTheme="minorHAnsi" w:eastAsia="Calibri" w:hAnsiTheme="minorHAnsi" w:cstheme="minorHAnsi"/>
        </w:rPr>
      </w:pPr>
    </w:p>
    <w:p w14:paraId="63233C5D" w14:textId="77777777" w:rsidR="007162F2" w:rsidRDefault="007162F2" w:rsidP="000E08BF">
      <w:pPr>
        <w:spacing w:after="0" w:line="240" w:lineRule="auto"/>
        <w:jc w:val="center"/>
        <w:rPr>
          <w:rFonts w:asciiTheme="minorHAnsi" w:eastAsia="Calibri" w:hAnsiTheme="minorHAnsi" w:cstheme="minorHAnsi"/>
          <w:b/>
          <w:sz w:val="24"/>
          <w:u w:val="single"/>
        </w:rPr>
      </w:pPr>
      <w:r w:rsidRPr="001678A6">
        <w:rPr>
          <w:rFonts w:asciiTheme="minorHAnsi" w:eastAsia="Calibri" w:hAnsiTheme="minorHAnsi" w:cstheme="minorHAnsi"/>
          <w:b/>
          <w:sz w:val="24"/>
          <w:u w:val="single"/>
        </w:rPr>
        <w:t>ARTICLE 4 – HEURES SUPPLÉMENTAIRES</w:t>
      </w:r>
    </w:p>
    <w:p w14:paraId="307EA6E9" w14:textId="77777777" w:rsidR="000E08BF" w:rsidRPr="001678A6" w:rsidRDefault="000E08BF" w:rsidP="000E08BF">
      <w:pPr>
        <w:spacing w:after="0" w:line="240" w:lineRule="auto"/>
        <w:jc w:val="center"/>
        <w:rPr>
          <w:rFonts w:asciiTheme="minorHAnsi" w:eastAsia="Calibri" w:hAnsiTheme="minorHAnsi" w:cstheme="minorHAnsi"/>
          <w:b/>
          <w:sz w:val="24"/>
          <w:u w:val="single"/>
        </w:rPr>
      </w:pPr>
    </w:p>
    <w:p w14:paraId="59CFAEA6" w14:textId="77777777" w:rsidR="007162F2" w:rsidRDefault="007162F2" w:rsidP="000E08BF">
      <w:pPr>
        <w:spacing w:after="0" w:line="240" w:lineRule="auto"/>
        <w:jc w:val="both"/>
        <w:rPr>
          <w:rFonts w:asciiTheme="minorHAnsi" w:eastAsia="Calibri" w:hAnsiTheme="minorHAnsi" w:cstheme="minorHAnsi"/>
          <w:b/>
        </w:rPr>
      </w:pPr>
      <w:r w:rsidRPr="001678A6">
        <w:rPr>
          <w:rFonts w:asciiTheme="minorHAnsi" w:eastAsia="Calibri" w:hAnsiTheme="minorHAnsi" w:cstheme="minorHAnsi"/>
          <w:b/>
        </w:rPr>
        <w:t>4.1. – Appréciation des heures supplémentaires</w:t>
      </w:r>
    </w:p>
    <w:p w14:paraId="7EC12589" w14:textId="77777777" w:rsidR="000E08BF" w:rsidRPr="001678A6" w:rsidRDefault="000E08BF" w:rsidP="000E08BF">
      <w:pPr>
        <w:spacing w:after="0" w:line="240" w:lineRule="auto"/>
        <w:jc w:val="both"/>
        <w:rPr>
          <w:rFonts w:asciiTheme="minorHAnsi" w:eastAsia="Calibri" w:hAnsiTheme="minorHAnsi" w:cstheme="minorHAnsi"/>
          <w:b/>
        </w:rPr>
      </w:pPr>
    </w:p>
    <w:p w14:paraId="6490CB72" w14:textId="2C28421F" w:rsidR="007162F2" w:rsidRDefault="007162F2" w:rsidP="000E08BF">
      <w:pPr>
        <w:spacing w:after="0" w:line="240" w:lineRule="auto"/>
        <w:jc w:val="both"/>
        <w:rPr>
          <w:rFonts w:asciiTheme="minorHAnsi" w:eastAsia="Calibri" w:hAnsiTheme="minorHAnsi" w:cstheme="minorHAnsi"/>
        </w:rPr>
      </w:pPr>
      <w:r w:rsidRPr="00BA313C">
        <w:rPr>
          <w:rFonts w:asciiTheme="minorHAnsi" w:eastAsia="Calibri" w:hAnsiTheme="minorHAnsi" w:cstheme="minorHAnsi"/>
        </w:rPr>
        <w:t>En application de l’article L. 3121-41 du Code du travail, constituent des heures supplémentaires les heures effectuées, après accord de la hiérarchie, au-delà </w:t>
      </w:r>
      <w:sdt>
        <w:sdtPr>
          <w:rPr>
            <w:rFonts w:asciiTheme="minorHAnsi" w:eastAsia="Calibri" w:hAnsiTheme="minorHAnsi" w:cstheme="minorHAnsi"/>
          </w:rPr>
          <w:id w:val="-1827426738"/>
          <w:placeholder>
            <w:docPart w:val="A1817A773EB8491E87C8B485F8BCBB4F"/>
          </w:placeholder>
          <w:comboBox>
            <w:listItem w:value="Choisissez un élément."/>
            <w:listItem w:displayText="de 1607 heures" w:value="de 1607 heures"/>
            <w:listItem w:displayText="d'une durée hebdomadaire moyenne de 35 heures calculée sur la période de référence" w:value="d'une durée hebdomadaire moyenne de 35 heures calculée sur la période de référence"/>
          </w:comboBox>
        </w:sdtPr>
        <w:sdtEndPr/>
        <w:sdtContent>
          <w:r w:rsidR="001D56DB" w:rsidRPr="00BA313C">
            <w:rPr>
              <w:rFonts w:asciiTheme="minorHAnsi" w:eastAsia="Calibri" w:hAnsiTheme="minorHAnsi" w:cstheme="minorHAnsi"/>
            </w:rPr>
            <w:t>de 1607 heures</w:t>
          </w:r>
        </w:sdtContent>
      </w:sdt>
      <w:r w:rsidRPr="00BA313C">
        <w:rPr>
          <w:rFonts w:asciiTheme="minorHAnsi" w:eastAsia="Calibri" w:hAnsiTheme="minorHAnsi" w:cstheme="minorHAnsi"/>
        </w:rPr>
        <w:t>, déduction faite des heures supplémentaires payées au cours de la période de référence.</w:t>
      </w:r>
    </w:p>
    <w:p w14:paraId="2B020761" w14:textId="77777777" w:rsidR="000E08BF" w:rsidRPr="001678A6" w:rsidRDefault="000E08BF" w:rsidP="000E08BF">
      <w:pPr>
        <w:spacing w:after="0" w:line="240" w:lineRule="auto"/>
        <w:jc w:val="both"/>
        <w:rPr>
          <w:rFonts w:asciiTheme="minorHAnsi" w:eastAsia="Calibri" w:hAnsiTheme="minorHAnsi" w:cstheme="minorHAnsi"/>
          <w:highlight w:val="yellow"/>
        </w:rPr>
      </w:pPr>
    </w:p>
    <w:p w14:paraId="21D9D392" w14:textId="77777777"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Pour les salariés en contrat de travail à durée déterminée ou mis à disposition par une autre entreprise, dont la durée du contrat, renouvellement compris, est inférieure à celle de la période de référence, les heures supplémentaires sont décomptées à la fin du contrat à durée déterminée ou de mission, selon les modalités définies à l’article 6 du présent accord. Lorsque le contrat est à cheval sur deux périodes de référence, ces heures sont appréciées, à due proportion, à la fois au terme de la première période et à la fin du contrat. </w:t>
      </w:r>
    </w:p>
    <w:p w14:paraId="7E160DDC" w14:textId="77777777" w:rsidR="000E08BF" w:rsidRPr="001678A6" w:rsidRDefault="000E08BF" w:rsidP="000E08BF">
      <w:pPr>
        <w:spacing w:after="0" w:line="240" w:lineRule="auto"/>
        <w:jc w:val="both"/>
        <w:rPr>
          <w:rFonts w:asciiTheme="minorHAnsi" w:eastAsia="Calibri" w:hAnsiTheme="minorHAnsi" w:cstheme="minorHAnsi"/>
        </w:rPr>
      </w:pPr>
    </w:p>
    <w:p w14:paraId="6BDD5875" w14:textId="77777777" w:rsidR="007162F2" w:rsidRDefault="007162F2" w:rsidP="000E08BF">
      <w:pPr>
        <w:spacing w:after="0" w:line="240" w:lineRule="auto"/>
        <w:jc w:val="both"/>
        <w:rPr>
          <w:rFonts w:asciiTheme="minorHAnsi" w:eastAsia="Calibri" w:hAnsiTheme="minorHAnsi" w:cstheme="minorHAnsi"/>
          <w:b/>
        </w:rPr>
      </w:pPr>
      <w:r w:rsidRPr="001678A6">
        <w:rPr>
          <w:rFonts w:asciiTheme="minorHAnsi" w:eastAsia="Calibri" w:hAnsiTheme="minorHAnsi" w:cstheme="minorHAnsi"/>
          <w:b/>
        </w:rPr>
        <w:t>4.2. – Contingent annuel d’heures supplémentaires</w:t>
      </w:r>
    </w:p>
    <w:p w14:paraId="495834F5" w14:textId="77777777" w:rsidR="000E08BF" w:rsidRPr="001678A6" w:rsidRDefault="000E08BF" w:rsidP="000E08BF">
      <w:pPr>
        <w:spacing w:after="0" w:line="240" w:lineRule="auto"/>
        <w:jc w:val="both"/>
        <w:rPr>
          <w:rFonts w:asciiTheme="minorHAnsi" w:eastAsia="Calibri" w:hAnsiTheme="minorHAnsi" w:cstheme="minorHAnsi"/>
          <w:b/>
        </w:rPr>
      </w:pPr>
    </w:p>
    <w:p w14:paraId="780E3F1D" w14:textId="776443A2" w:rsidR="001F439A"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Les heures supplémentaires effectuées seront imputées sur le contingent d'heures supplémentaires applicable à l’entreprise. Tout dépassement du contingent devra faire l’objet d’une contrepartie obligatoire en repos, dont les modalités d’information des salariés et de prise sont fixées par les articles D. 3171-11 et D. 3121-18 à D. 3121-23 du Code du travail.</w:t>
      </w:r>
    </w:p>
    <w:p w14:paraId="59B762AE" w14:textId="77777777" w:rsidR="000E08BF" w:rsidRPr="001678A6" w:rsidRDefault="000E08BF" w:rsidP="000E08BF">
      <w:pPr>
        <w:spacing w:after="0" w:line="240" w:lineRule="auto"/>
        <w:jc w:val="both"/>
        <w:rPr>
          <w:rFonts w:asciiTheme="minorHAnsi" w:eastAsia="Calibri" w:hAnsiTheme="minorHAnsi" w:cstheme="minorHAnsi"/>
        </w:rPr>
      </w:pPr>
    </w:p>
    <w:p w14:paraId="3DAAAEAD" w14:textId="222FFC8B" w:rsidR="007162F2" w:rsidRDefault="00423A7F"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Le contingent d’heures sup</w:t>
      </w:r>
      <w:r w:rsidR="00413E12">
        <w:rPr>
          <w:rFonts w:asciiTheme="minorHAnsi" w:eastAsia="Calibri" w:hAnsiTheme="minorHAnsi" w:cstheme="minorHAnsi"/>
        </w:rPr>
        <w:t>plémentaires</w:t>
      </w:r>
      <w:r w:rsidRPr="001678A6">
        <w:rPr>
          <w:rFonts w:asciiTheme="minorHAnsi" w:eastAsia="Calibri" w:hAnsiTheme="minorHAnsi" w:cstheme="minorHAnsi"/>
        </w:rPr>
        <w:t xml:space="preserve"> est </w:t>
      </w:r>
      <w:r w:rsidR="0027295B">
        <w:rPr>
          <w:rFonts w:asciiTheme="minorHAnsi" w:eastAsia="Calibri" w:hAnsiTheme="minorHAnsi" w:cstheme="minorHAnsi"/>
        </w:rPr>
        <w:t xml:space="preserve">fixé à </w:t>
      </w:r>
      <w:r w:rsidR="000A06A1" w:rsidRPr="005B50C4">
        <w:rPr>
          <w:rFonts w:asciiTheme="minorHAnsi" w:eastAsia="Calibri" w:hAnsiTheme="minorHAnsi" w:cstheme="minorHAnsi"/>
        </w:rPr>
        <w:t>180</w:t>
      </w:r>
      <w:r w:rsidRPr="001678A6">
        <w:rPr>
          <w:rFonts w:asciiTheme="minorHAnsi" w:eastAsia="Calibri" w:hAnsiTheme="minorHAnsi" w:cstheme="minorHAnsi"/>
        </w:rPr>
        <w:t xml:space="preserve"> heures sur une période de 12 mois par salarié.</w:t>
      </w:r>
    </w:p>
    <w:p w14:paraId="34828F32" w14:textId="77777777" w:rsidR="000E08BF" w:rsidRPr="001678A6" w:rsidRDefault="000E08BF" w:rsidP="000E08BF">
      <w:pPr>
        <w:spacing w:after="0" w:line="240" w:lineRule="auto"/>
        <w:jc w:val="both"/>
        <w:rPr>
          <w:rFonts w:asciiTheme="minorHAnsi" w:eastAsia="Calibri" w:hAnsiTheme="minorHAnsi" w:cstheme="minorHAnsi"/>
        </w:rPr>
      </w:pPr>
    </w:p>
    <w:p w14:paraId="57FBEA54" w14:textId="77777777" w:rsidR="007162F2" w:rsidRDefault="007162F2" w:rsidP="000E08BF">
      <w:pPr>
        <w:spacing w:after="0" w:line="240" w:lineRule="auto"/>
        <w:jc w:val="both"/>
        <w:rPr>
          <w:rFonts w:asciiTheme="minorHAnsi" w:eastAsia="Calibri" w:hAnsiTheme="minorHAnsi" w:cstheme="minorHAnsi"/>
          <w:b/>
        </w:rPr>
      </w:pPr>
      <w:r w:rsidRPr="001678A6">
        <w:rPr>
          <w:rFonts w:asciiTheme="minorHAnsi" w:eastAsia="Calibri" w:hAnsiTheme="minorHAnsi" w:cstheme="minorHAnsi"/>
          <w:b/>
        </w:rPr>
        <w:t>4.3. – Taux de majoration des heures supplémentaires</w:t>
      </w:r>
    </w:p>
    <w:p w14:paraId="413AE937" w14:textId="77777777" w:rsidR="000E08BF" w:rsidRPr="001678A6" w:rsidRDefault="000E08BF" w:rsidP="000E08BF">
      <w:pPr>
        <w:spacing w:after="0" w:line="240" w:lineRule="auto"/>
        <w:jc w:val="both"/>
        <w:rPr>
          <w:rFonts w:asciiTheme="minorHAnsi" w:eastAsia="Calibri" w:hAnsiTheme="minorHAnsi" w:cstheme="minorHAnsi"/>
          <w:b/>
        </w:rPr>
      </w:pPr>
    </w:p>
    <w:p w14:paraId="76597D4B" w14:textId="31B07F8A"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En application de l’article L.</w:t>
      </w:r>
      <w:r w:rsidR="003779C8" w:rsidRPr="001678A6">
        <w:rPr>
          <w:rFonts w:asciiTheme="minorHAnsi" w:eastAsia="Calibri" w:hAnsiTheme="minorHAnsi" w:cstheme="minorHAnsi"/>
        </w:rPr>
        <w:t xml:space="preserve"> </w:t>
      </w:r>
      <w:r w:rsidRPr="001678A6">
        <w:rPr>
          <w:rFonts w:asciiTheme="minorHAnsi" w:eastAsia="Calibri" w:hAnsiTheme="minorHAnsi" w:cstheme="minorHAnsi"/>
        </w:rPr>
        <w:t xml:space="preserve">3121-33 du Code du travail, les heures supplémentaires ouvrent droit à une majoration salariale dont le taux est égal à </w:t>
      </w:r>
      <w:sdt>
        <w:sdtPr>
          <w:rPr>
            <w:rFonts w:asciiTheme="minorHAnsi" w:eastAsia="Calibri" w:hAnsiTheme="minorHAnsi" w:cstheme="minorHAnsi"/>
          </w:rPr>
          <w:id w:val="1141391474"/>
          <w:placeholder>
            <w:docPart w:val="4E507C80D94D48C68FB107F7F37D950E"/>
          </w:placeholder>
          <w:comboBox>
            <w:listItem w:value="Choisissez un élément."/>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lt;AUTRES&gt;" w:value="&lt;AUTRES&gt;"/>
          </w:comboBox>
        </w:sdtPr>
        <w:sdtEndPr/>
        <w:sdtContent>
          <w:r w:rsidR="003779C8" w:rsidRPr="001678A6">
            <w:rPr>
              <w:rFonts w:asciiTheme="minorHAnsi" w:eastAsia="Calibri" w:hAnsiTheme="minorHAnsi" w:cstheme="minorHAnsi"/>
            </w:rPr>
            <w:t>25</w:t>
          </w:r>
        </w:sdtContent>
      </w:sdt>
      <w:r w:rsidRPr="001678A6">
        <w:rPr>
          <w:rFonts w:asciiTheme="minorHAnsi" w:eastAsia="Calibri" w:hAnsiTheme="minorHAnsi" w:cstheme="minorHAnsi"/>
        </w:rPr>
        <w:t> %.</w:t>
      </w:r>
    </w:p>
    <w:p w14:paraId="1D9CEBF3" w14:textId="77777777" w:rsidR="000E08BF" w:rsidRPr="001678A6" w:rsidRDefault="000E08BF" w:rsidP="000E08BF">
      <w:pPr>
        <w:spacing w:after="0" w:line="240" w:lineRule="auto"/>
        <w:jc w:val="both"/>
        <w:rPr>
          <w:rFonts w:asciiTheme="minorHAnsi" w:eastAsia="Calibri" w:hAnsiTheme="minorHAnsi" w:cstheme="minorHAnsi"/>
        </w:rPr>
      </w:pPr>
    </w:p>
    <w:p w14:paraId="62288BD9" w14:textId="77777777"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La majoration prévue pour les heures supplémentaires réalisées au-delà de la limite hebdomadaire prévue à l’article 7 ne se cumule pas avec les majorations dues pour le travail de nuit, d’un jour férié ou d’un dimanche. Lorsqu’un même travail ouvre droit à plusieurs de ces majorations, seule est retenue la majoration correspondant au taux le plus élevé.</w:t>
      </w:r>
    </w:p>
    <w:p w14:paraId="3672B93B" w14:textId="77777777" w:rsidR="000E08BF" w:rsidRPr="001678A6" w:rsidRDefault="000E08BF" w:rsidP="000E08BF">
      <w:pPr>
        <w:spacing w:after="0" w:line="240" w:lineRule="auto"/>
        <w:jc w:val="both"/>
        <w:rPr>
          <w:rFonts w:asciiTheme="minorHAnsi" w:eastAsia="Calibri" w:hAnsiTheme="minorHAnsi" w:cstheme="minorHAnsi"/>
        </w:rPr>
      </w:pPr>
    </w:p>
    <w:p w14:paraId="4889E95C" w14:textId="77777777" w:rsidR="007162F2" w:rsidRDefault="007162F2" w:rsidP="000E08BF">
      <w:pPr>
        <w:spacing w:after="0" w:line="240" w:lineRule="auto"/>
        <w:jc w:val="center"/>
        <w:rPr>
          <w:rFonts w:asciiTheme="minorHAnsi" w:eastAsia="Calibri" w:hAnsiTheme="minorHAnsi" w:cstheme="minorHAnsi"/>
          <w:b/>
          <w:sz w:val="24"/>
          <w:u w:val="single"/>
        </w:rPr>
      </w:pPr>
      <w:r w:rsidRPr="001678A6">
        <w:rPr>
          <w:rFonts w:asciiTheme="minorHAnsi" w:eastAsia="Calibri" w:hAnsiTheme="minorHAnsi" w:cstheme="minorHAnsi"/>
          <w:b/>
          <w:sz w:val="24"/>
          <w:u w:val="single"/>
        </w:rPr>
        <w:t>ARTICLE 5 – TRAVAIL DE NUIT</w:t>
      </w:r>
    </w:p>
    <w:p w14:paraId="25458D53" w14:textId="77777777" w:rsidR="000E08BF" w:rsidRPr="001678A6" w:rsidRDefault="000E08BF" w:rsidP="000E08BF">
      <w:pPr>
        <w:spacing w:after="0" w:line="240" w:lineRule="auto"/>
        <w:jc w:val="center"/>
        <w:rPr>
          <w:rFonts w:asciiTheme="minorHAnsi" w:eastAsia="Calibri" w:hAnsiTheme="minorHAnsi" w:cstheme="minorHAnsi"/>
          <w:b/>
          <w:sz w:val="24"/>
          <w:u w:val="single"/>
        </w:rPr>
      </w:pPr>
    </w:p>
    <w:p w14:paraId="6DCA4CFB" w14:textId="0CB978E6"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Tout travail effectué entre 21 heures et 6 heures constitue du travail de nuit au sens de l’article L. 3122-1 du Code du travail, et ouvre droit à une majoration de </w:t>
      </w:r>
      <w:sdt>
        <w:sdtPr>
          <w:rPr>
            <w:rFonts w:asciiTheme="minorHAnsi" w:eastAsia="Calibri" w:hAnsiTheme="minorHAnsi" w:cstheme="minorHAnsi"/>
          </w:rPr>
          <w:id w:val="-1669319099"/>
          <w:placeholder>
            <w:docPart w:val="7BCC16AC46974D9DBF3A38AEAC4DAFF0"/>
          </w:placeholder>
        </w:sdtPr>
        <w:sdtEndPr/>
        <w:sdtContent>
          <w:r w:rsidR="005924D6" w:rsidRPr="005B50C4">
            <w:rPr>
              <w:rFonts w:asciiTheme="minorHAnsi" w:eastAsia="Calibri" w:hAnsiTheme="minorHAnsi" w:cstheme="minorHAnsi"/>
            </w:rPr>
            <w:t>100</w:t>
          </w:r>
        </w:sdtContent>
      </w:sdt>
      <w:r w:rsidRPr="005B50C4">
        <w:rPr>
          <w:rFonts w:asciiTheme="minorHAnsi" w:eastAsia="Calibri" w:hAnsiTheme="minorHAnsi" w:cstheme="minorHAnsi"/>
        </w:rPr>
        <w:t> %</w:t>
      </w:r>
      <w:r w:rsidRPr="001678A6">
        <w:rPr>
          <w:rFonts w:asciiTheme="minorHAnsi" w:eastAsia="Calibri" w:hAnsiTheme="minorHAnsi" w:cstheme="minorHAnsi"/>
        </w:rPr>
        <w:t xml:space="preserve"> pour chaque heure réalisée dans cet intervalle.</w:t>
      </w:r>
    </w:p>
    <w:p w14:paraId="228E102C" w14:textId="77777777" w:rsidR="004412A2" w:rsidRPr="001678A6" w:rsidRDefault="004412A2" w:rsidP="000E08BF">
      <w:pPr>
        <w:spacing w:after="0" w:line="240" w:lineRule="auto"/>
        <w:jc w:val="both"/>
        <w:rPr>
          <w:rFonts w:asciiTheme="minorHAnsi" w:eastAsia="Calibri" w:hAnsiTheme="minorHAnsi" w:cstheme="minorHAnsi"/>
        </w:rPr>
      </w:pPr>
    </w:p>
    <w:p w14:paraId="3D51CFAB" w14:textId="77777777" w:rsidR="007162F2" w:rsidRDefault="007162F2" w:rsidP="000E08BF">
      <w:pPr>
        <w:spacing w:after="0" w:line="240" w:lineRule="auto"/>
        <w:jc w:val="center"/>
        <w:rPr>
          <w:rFonts w:asciiTheme="minorHAnsi" w:eastAsia="Calibri" w:hAnsiTheme="minorHAnsi" w:cstheme="minorHAnsi"/>
          <w:b/>
          <w:sz w:val="24"/>
          <w:u w:val="single"/>
        </w:rPr>
      </w:pPr>
      <w:r w:rsidRPr="00ED0C07">
        <w:rPr>
          <w:rFonts w:asciiTheme="minorHAnsi" w:eastAsia="Calibri" w:hAnsiTheme="minorHAnsi" w:cstheme="minorHAnsi"/>
          <w:b/>
          <w:sz w:val="24"/>
          <w:u w:val="single"/>
        </w:rPr>
        <w:t xml:space="preserve">ARTICLE </w:t>
      </w:r>
      <w:r w:rsidRPr="003E3806">
        <w:rPr>
          <w:rFonts w:asciiTheme="minorHAnsi" w:eastAsia="Calibri" w:hAnsiTheme="minorHAnsi" w:cstheme="minorHAnsi"/>
          <w:b/>
          <w:sz w:val="24"/>
          <w:u w:val="single"/>
        </w:rPr>
        <w:t>6 – EMBAUCHE OU RUPTURE</w:t>
      </w:r>
      <w:r w:rsidRPr="00ED0C07">
        <w:rPr>
          <w:rFonts w:asciiTheme="minorHAnsi" w:eastAsia="Calibri" w:hAnsiTheme="minorHAnsi" w:cstheme="minorHAnsi"/>
          <w:b/>
          <w:sz w:val="24"/>
          <w:u w:val="single"/>
        </w:rPr>
        <w:t xml:space="preserve"> DU CONTRAT DE TRAVAIL AU COURS DE LA PÉRIODE DE RÉFERENCE</w:t>
      </w:r>
      <w:r w:rsidRPr="001678A6">
        <w:rPr>
          <w:rFonts w:asciiTheme="minorHAnsi" w:eastAsia="Calibri" w:hAnsiTheme="minorHAnsi" w:cstheme="minorHAnsi"/>
          <w:b/>
          <w:sz w:val="24"/>
          <w:u w:val="single"/>
        </w:rPr>
        <w:t xml:space="preserve"> </w:t>
      </w:r>
    </w:p>
    <w:p w14:paraId="0340A3B5" w14:textId="77777777" w:rsidR="000E08BF" w:rsidRPr="001678A6" w:rsidRDefault="000E08BF" w:rsidP="000E08BF">
      <w:pPr>
        <w:spacing w:after="0" w:line="240" w:lineRule="auto"/>
        <w:jc w:val="center"/>
        <w:rPr>
          <w:rFonts w:asciiTheme="minorHAnsi" w:eastAsia="Calibri" w:hAnsiTheme="minorHAnsi" w:cstheme="minorHAnsi"/>
          <w:b/>
          <w:sz w:val="24"/>
          <w:u w:val="single"/>
        </w:rPr>
      </w:pPr>
    </w:p>
    <w:p w14:paraId="0698998F" w14:textId="221CB74E"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Lorsqu'un salarié n'aura pas accompli la totalité de la période de référence, du fait de son entrée ou de son départ en cours de période de décompte de l’horaire, sa rémunération devra être régularisée sur la base de son temps réel de travail par rapport à la durée hebdomadaire moyenne de </w:t>
      </w:r>
      <w:sdt>
        <w:sdtPr>
          <w:rPr>
            <w:rFonts w:asciiTheme="minorHAnsi" w:eastAsia="Calibri" w:hAnsiTheme="minorHAnsi" w:cstheme="minorHAnsi"/>
          </w:rPr>
          <w:id w:val="-1553918263"/>
          <w:placeholder>
            <w:docPart w:val="5E10FA12CF41469AA561138C10A0CFD3"/>
          </w:placeholder>
        </w:sdtPr>
        <w:sdtEndPr/>
        <w:sdtContent>
          <w:r w:rsidR="00EF2116">
            <w:rPr>
              <w:rFonts w:asciiTheme="minorHAnsi" w:eastAsia="Calibri" w:hAnsiTheme="minorHAnsi" w:cstheme="minorHAnsi"/>
            </w:rPr>
            <w:t>38 heures</w:t>
          </w:r>
        </w:sdtContent>
      </w:sdt>
      <w:r w:rsidRPr="001678A6">
        <w:rPr>
          <w:rFonts w:asciiTheme="minorHAnsi" w:eastAsia="Calibri" w:hAnsiTheme="minorHAnsi" w:cstheme="minorHAnsi"/>
        </w:rPr>
        <w:t xml:space="preserve"> calculée sur la période de travail du salarié, hors les jours fériés et les congés payés.</w:t>
      </w:r>
    </w:p>
    <w:p w14:paraId="477A2E23" w14:textId="77777777" w:rsidR="000E08BF" w:rsidRPr="001678A6" w:rsidRDefault="000E08BF" w:rsidP="000E08BF">
      <w:pPr>
        <w:spacing w:after="0" w:line="240" w:lineRule="auto"/>
        <w:jc w:val="both"/>
        <w:rPr>
          <w:rFonts w:asciiTheme="minorHAnsi" w:eastAsia="Calibri" w:hAnsiTheme="minorHAnsi" w:cstheme="minorHAnsi"/>
        </w:rPr>
      </w:pPr>
    </w:p>
    <w:p w14:paraId="2747AC89" w14:textId="77777777"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lastRenderedPageBreak/>
        <w:t>Les heures correspondant aux périodes non travaillées, du fait du départ ou de l’entrée en cours d’année, ne doivent pas être déduites du seuil de déclenchement des heures supplémentaires.</w:t>
      </w:r>
    </w:p>
    <w:p w14:paraId="482E2C78" w14:textId="77777777" w:rsidR="000E08BF" w:rsidRPr="001678A6" w:rsidRDefault="000E08BF" w:rsidP="000E08BF">
      <w:pPr>
        <w:spacing w:after="0" w:line="240" w:lineRule="auto"/>
        <w:jc w:val="both"/>
        <w:rPr>
          <w:rFonts w:asciiTheme="minorHAnsi" w:eastAsia="Calibri" w:hAnsiTheme="minorHAnsi" w:cstheme="minorHAnsi"/>
        </w:rPr>
      </w:pPr>
    </w:p>
    <w:p w14:paraId="03B2D658" w14:textId="77777777"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Ainsi, lorsque cette régularisation révèle des heures excédentaires, ces dernières sont rémunérées au taux normal ou, le cas échéant, majoré lorsque ces heures constituent des heures supplémentaires au sens de l’article 4 du présent accord. </w:t>
      </w:r>
    </w:p>
    <w:p w14:paraId="20327AEC" w14:textId="77777777" w:rsidR="000E08BF" w:rsidRPr="001678A6" w:rsidRDefault="000E08BF" w:rsidP="000E08BF">
      <w:pPr>
        <w:spacing w:after="0" w:line="240" w:lineRule="auto"/>
        <w:jc w:val="both"/>
        <w:rPr>
          <w:rFonts w:asciiTheme="minorHAnsi" w:eastAsia="Calibri" w:hAnsiTheme="minorHAnsi" w:cstheme="minorHAnsi"/>
        </w:rPr>
      </w:pPr>
    </w:p>
    <w:p w14:paraId="7ED5A7E3" w14:textId="77777777"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Dans le cas où elle fait apparaître un trop-versé, celui-ci constitue des avances en espèces si le contrat est rompu pour un motif de faute grave, de faute lourde ou de démission. Les modalités de remboursement sont fixées à l’article L. 3251-3 du Code du travail. </w:t>
      </w:r>
    </w:p>
    <w:p w14:paraId="2F6BC44D" w14:textId="77777777" w:rsidR="000E08BF" w:rsidRDefault="000E08BF" w:rsidP="000E08BF">
      <w:pPr>
        <w:spacing w:after="0" w:line="240" w:lineRule="auto"/>
        <w:jc w:val="both"/>
        <w:rPr>
          <w:rFonts w:asciiTheme="minorHAnsi" w:eastAsia="Calibri" w:hAnsiTheme="minorHAnsi" w:cstheme="minorHAnsi"/>
        </w:rPr>
      </w:pPr>
    </w:p>
    <w:p w14:paraId="151FA55F" w14:textId="77777777" w:rsidR="000E08BF" w:rsidRPr="001678A6" w:rsidRDefault="000E08BF" w:rsidP="000E08BF">
      <w:pPr>
        <w:spacing w:after="0" w:line="240" w:lineRule="auto"/>
        <w:jc w:val="both"/>
        <w:rPr>
          <w:rFonts w:asciiTheme="minorHAnsi" w:eastAsia="Calibri" w:hAnsiTheme="minorHAnsi" w:cstheme="minorHAnsi"/>
        </w:rPr>
      </w:pPr>
    </w:p>
    <w:p w14:paraId="659698F6" w14:textId="4ADC0B95" w:rsidR="007162F2" w:rsidRDefault="007162F2" w:rsidP="000E08BF">
      <w:pPr>
        <w:spacing w:after="0" w:line="240" w:lineRule="auto"/>
        <w:jc w:val="center"/>
        <w:rPr>
          <w:rFonts w:asciiTheme="minorHAnsi" w:eastAsia="Calibri" w:hAnsiTheme="minorHAnsi" w:cstheme="minorHAnsi"/>
          <w:b/>
          <w:sz w:val="28"/>
        </w:rPr>
      </w:pPr>
      <w:r w:rsidRPr="001678A6">
        <w:rPr>
          <w:rFonts w:asciiTheme="minorHAnsi" w:eastAsia="Calibri" w:hAnsiTheme="minorHAnsi" w:cstheme="minorHAnsi"/>
          <w:b/>
          <w:sz w:val="28"/>
        </w:rPr>
        <w:t xml:space="preserve">TITRE III – </w:t>
      </w:r>
      <w:r w:rsidRPr="00AE70B7">
        <w:rPr>
          <w:rFonts w:asciiTheme="minorHAnsi" w:eastAsia="Calibri" w:hAnsiTheme="minorHAnsi" w:cstheme="minorHAnsi"/>
          <w:b/>
          <w:sz w:val="28"/>
        </w:rPr>
        <w:t xml:space="preserve">MODALITÉS DE </w:t>
      </w:r>
      <w:r w:rsidR="00555A55" w:rsidRPr="00AE70B7">
        <w:rPr>
          <w:rFonts w:asciiTheme="minorHAnsi" w:eastAsia="Calibri" w:hAnsiTheme="minorHAnsi" w:cstheme="minorHAnsi"/>
          <w:b/>
          <w:sz w:val="28"/>
        </w:rPr>
        <w:t xml:space="preserve">L’ANNUALISATION </w:t>
      </w:r>
      <w:r w:rsidRPr="00AE70B7">
        <w:rPr>
          <w:rFonts w:asciiTheme="minorHAnsi" w:eastAsia="Calibri" w:hAnsiTheme="minorHAnsi" w:cstheme="minorHAnsi"/>
          <w:b/>
          <w:sz w:val="28"/>
        </w:rPr>
        <w:t>DU TEMPS DE TRAVAIL</w:t>
      </w:r>
    </w:p>
    <w:p w14:paraId="03DF5BE7" w14:textId="77777777" w:rsidR="000E08BF" w:rsidRPr="00AE70B7" w:rsidRDefault="000E08BF" w:rsidP="000E08BF">
      <w:pPr>
        <w:spacing w:after="0" w:line="240" w:lineRule="auto"/>
        <w:jc w:val="center"/>
        <w:rPr>
          <w:rFonts w:asciiTheme="minorHAnsi" w:eastAsia="Calibri" w:hAnsiTheme="minorHAnsi" w:cstheme="minorHAnsi"/>
          <w:b/>
          <w:sz w:val="28"/>
        </w:rPr>
      </w:pPr>
    </w:p>
    <w:p w14:paraId="5D770BFA" w14:textId="159CF083" w:rsidR="007162F2" w:rsidRDefault="007162F2" w:rsidP="000E08BF">
      <w:pPr>
        <w:spacing w:after="0" w:line="240" w:lineRule="auto"/>
        <w:jc w:val="center"/>
        <w:rPr>
          <w:rFonts w:asciiTheme="minorHAnsi" w:eastAsia="Calibri" w:hAnsiTheme="minorHAnsi" w:cstheme="minorHAnsi"/>
          <w:b/>
          <w:sz w:val="24"/>
          <w:u w:val="single"/>
        </w:rPr>
      </w:pPr>
      <w:r w:rsidRPr="00AE70B7">
        <w:rPr>
          <w:rFonts w:asciiTheme="minorHAnsi" w:eastAsia="Calibri" w:hAnsiTheme="minorHAnsi" w:cstheme="minorHAnsi"/>
          <w:b/>
          <w:sz w:val="24"/>
          <w:u w:val="single"/>
        </w:rPr>
        <w:t>ARTICLE 7 – AMPLITUDE DE L</w:t>
      </w:r>
      <w:r w:rsidR="007E2431" w:rsidRPr="00AE70B7">
        <w:rPr>
          <w:rFonts w:asciiTheme="minorHAnsi" w:eastAsia="Calibri" w:hAnsiTheme="minorHAnsi" w:cstheme="minorHAnsi"/>
          <w:b/>
          <w:sz w:val="24"/>
          <w:u w:val="single"/>
        </w:rPr>
        <w:t>’ANNUALISATION</w:t>
      </w:r>
    </w:p>
    <w:p w14:paraId="54FCEA17" w14:textId="77777777" w:rsidR="000E08BF" w:rsidRPr="00555A55" w:rsidRDefault="000E08BF" w:rsidP="000E08BF">
      <w:pPr>
        <w:spacing w:after="0" w:line="240" w:lineRule="auto"/>
        <w:jc w:val="center"/>
        <w:rPr>
          <w:rFonts w:asciiTheme="minorHAnsi" w:eastAsia="Calibri" w:hAnsiTheme="minorHAnsi" w:cstheme="minorHAnsi"/>
          <w:b/>
          <w:color w:val="FF0000"/>
          <w:sz w:val="24"/>
          <w:u w:val="single"/>
        </w:rPr>
      </w:pPr>
    </w:p>
    <w:p w14:paraId="3B136444" w14:textId="11FCA426"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Les parties conviennent que l'horaire de travail programmé peut varier d'une semaine à l'autre dans les limites maximales de </w:t>
      </w:r>
      <w:sdt>
        <w:sdtPr>
          <w:rPr>
            <w:rFonts w:asciiTheme="minorHAnsi" w:eastAsia="Calibri" w:hAnsiTheme="minorHAnsi" w:cstheme="minorHAnsi"/>
          </w:rPr>
          <w:id w:val="2054799518"/>
          <w:placeholder>
            <w:docPart w:val="428E6B9F80BF456AB3F1EEC28996A0C6"/>
          </w:placeholder>
        </w:sdtPr>
        <w:sdtEndPr/>
        <w:sdtContent>
          <w:r w:rsidR="00463BA0" w:rsidRPr="001678A6">
            <w:rPr>
              <w:rFonts w:asciiTheme="minorHAnsi" w:eastAsia="Calibri" w:hAnsiTheme="minorHAnsi" w:cstheme="minorHAnsi"/>
            </w:rPr>
            <w:t>42</w:t>
          </w:r>
        </w:sdtContent>
      </w:sdt>
      <w:r w:rsidRPr="001678A6">
        <w:rPr>
          <w:rFonts w:asciiTheme="minorHAnsi" w:eastAsia="Calibri" w:hAnsiTheme="minorHAnsi" w:cstheme="minorHAnsi"/>
        </w:rPr>
        <w:t xml:space="preserve"> heures maximum et minimale de 0 heure hebdomadaire. Les salariés peuvent être amenés à travailler au-delà de cette limite haute d</w:t>
      </w:r>
      <w:r w:rsidR="007E2431">
        <w:rPr>
          <w:rFonts w:asciiTheme="minorHAnsi" w:eastAsia="Calibri" w:hAnsiTheme="minorHAnsi" w:cstheme="minorHAnsi"/>
        </w:rPr>
        <w:t>’annualisation</w:t>
      </w:r>
      <w:r w:rsidRPr="001678A6">
        <w:rPr>
          <w:rFonts w:asciiTheme="minorHAnsi" w:eastAsia="Calibri" w:hAnsiTheme="minorHAnsi" w:cstheme="minorHAnsi"/>
        </w:rPr>
        <w:t xml:space="preserve">, sous réserve de respecter les durées maximales de travail fixées à l’article 8 du présent accord. </w:t>
      </w:r>
    </w:p>
    <w:p w14:paraId="64D16382" w14:textId="77777777" w:rsidR="000E08BF" w:rsidRPr="001678A6" w:rsidRDefault="000E08BF" w:rsidP="000E08BF">
      <w:pPr>
        <w:spacing w:after="0" w:line="240" w:lineRule="auto"/>
        <w:jc w:val="both"/>
        <w:rPr>
          <w:rFonts w:asciiTheme="minorHAnsi" w:eastAsia="Calibri" w:hAnsiTheme="minorHAnsi" w:cstheme="minorHAnsi"/>
        </w:rPr>
      </w:pPr>
    </w:p>
    <w:p w14:paraId="71FA5480" w14:textId="77777777"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Lorsque les conditions de travail sur chantier, les raisons climatiques ou les contraintes commerciales l’exigent, le nombre de jours travaillés sur une semaine civile donnée peut aussi être réduit ou augmenté par rapport à la répartition habituelle du travail du salarié, sous réserve du respect des dispositions législatives et réglementaires en vigueur relatives au repos hebdomadaire.</w:t>
      </w:r>
    </w:p>
    <w:p w14:paraId="5E3A763A" w14:textId="77777777" w:rsidR="000E08BF" w:rsidRPr="001678A6" w:rsidRDefault="000E08BF" w:rsidP="000E08BF">
      <w:pPr>
        <w:spacing w:after="0" w:line="240" w:lineRule="auto"/>
        <w:jc w:val="both"/>
        <w:rPr>
          <w:rFonts w:asciiTheme="minorHAnsi" w:eastAsia="Calibri" w:hAnsiTheme="minorHAnsi" w:cstheme="minorHAnsi"/>
        </w:rPr>
      </w:pPr>
    </w:p>
    <w:p w14:paraId="2B889D80" w14:textId="77777777" w:rsidR="007162F2" w:rsidRDefault="007162F2" w:rsidP="000E08BF">
      <w:pPr>
        <w:spacing w:after="0" w:line="240" w:lineRule="auto"/>
        <w:jc w:val="center"/>
        <w:rPr>
          <w:rFonts w:asciiTheme="minorHAnsi" w:eastAsia="Calibri" w:hAnsiTheme="minorHAnsi" w:cstheme="minorHAnsi"/>
          <w:b/>
          <w:sz w:val="24"/>
          <w:u w:val="single"/>
        </w:rPr>
      </w:pPr>
      <w:r w:rsidRPr="001678A6">
        <w:rPr>
          <w:rFonts w:asciiTheme="minorHAnsi" w:eastAsia="Calibri" w:hAnsiTheme="minorHAnsi" w:cstheme="minorHAnsi"/>
          <w:b/>
          <w:sz w:val="24"/>
          <w:u w:val="single"/>
        </w:rPr>
        <w:t>ARTICLE 8 – DURÉES MAXIMALES DE TRAVAIL ET REPOS MINIMAUX</w:t>
      </w:r>
    </w:p>
    <w:p w14:paraId="5366C59C" w14:textId="77777777" w:rsidR="000E08BF" w:rsidRPr="001678A6" w:rsidRDefault="000E08BF" w:rsidP="000E08BF">
      <w:pPr>
        <w:spacing w:after="0" w:line="240" w:lineRule="auto"/>
        <w:jc w:val="center"/>
        <w:rPr>
          <w:rFonts w:asciiTheme="minorHAnsi" w:eastAsia="Calibri" w:hAnsiTheme="minorHAnsi" w:cstheme="minorHAnsi"/>
          <w:b/>
          <w:sz w:val="24"/>
          <w:u w:val="single"/>
        </w:rPr>
      </w:pPr>
    </w:p>
    <w:p w14:paraId="330EF9AA" w14:textId="77777777"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Pour la mise en œuvre de l’annualisation dans le cadre du présent accord, sont applicables, sauf dérogation de l'inspecteur du travail, les durées maximales de travail ci-après :</w:t>
      </w:r>
    </w:p>
    <w:p w14:paraId="2E632E20" w14:textId="77777777" w:rsidR="000E08BF" w:rsidRPr="001678A6" w:rsidRDefault="000E08BF" w:rsidP="000E08BF">
      <w:pPr>
        <w:spacing w:after="0" w:line="240" w:lineRule="auto"/>
        <w:jc w:val="both"/>
        <w:rPr>
          <w:rFonts w:asciiTheme="minorHAnsi" w:eastAsia="Calibri" w:hAnsiTheme="minorHAnsi" w:cstheme="minorHAnsi"/>
        </w:rPr>
      </w:pPr>
    </w:p>
    <w:p w14:paraId="608CB125" w14:textId="77777777" w:rsidR="007162F2" w:rsidRPr="001678A6" w:rsidRDefault="007162F2" w:rsidP="000E08BF">
      <w:pPr>
        <w:numPr>
          <w:ilvl w:val="0"/>
          <w:numId w:val="2"/>
        </w:numPr>
        <w:spacing w:after="0" w:line="240" w:lineRule="auto"/>
        <w:jc w:val="both"/>
        <w:rPr>
          <w:rFonts w:asciiTheme="minorHAnsi" w:eastAsia="Calibri" w:hAnsiTheme="minorHAnsi" w:cstheme="minorHAnsi"/>
        </w:rPr>
      </w:pPr>
      <w:proofErr w:type="gramStart"/>
      <w:r w:rsidRPr="001678A6">
        <w:rPr>
          <w:rFonts w:asciiTheme="minorHAnsi" w:eastAsia="Calibri" w:hAnsiTheme="minorHAnsi" w:cstheme="minorHAnsi"/>
        </w:rPr>
        <w:t>durée</w:t>
      </w:r>
      <w:proofErr w:type="gramEnd"/>
      <w:r w:rsidRPr="001678A6">
        <w:rPr>
          <w:rFonts w:asciiTheme="minorHAnsi" w:eastAsia="Calibri" w:hAnsiTheme="minorHAnsi" w:cstheme="minorHAnsi"/>
        </w:rPr>
        <w:t xml:space="preserve"> maximale journalière : 10 heures. Elle peut être augmentée de 2 heures en cas d’activité accrue ou pour des motifs liés à l’organisation de l’entreprise. Il n'existe pas de durée minimale de travail journalière ; </w:t>
      </w:r>
    </w:p>
    <w:p w14:paraId="1074AFBC" w14:textId="77777777" w:rsidR="007162F2" w:rsidRPr="001678A6" w:rsidRDefault="007162F2" w:rsidP="000E08BF">
      <w:pPr>
        <w:numPr>
          <w:ilvl w:val="0"/>
          <w:numId w:val="2"/>
        </w:numPr>
        <w:spacing w:after="0" w:line="240" w:lineRule="auto"/>
        <w:jc w:val="both"/>
        <w:rPr>
          <w:rFonts w:asciiTheme="minorHAnsi" w:eastAsia="Calibri" w:hAnsiTheme="minorHAnsi" w:cstheme="minorHAnsi"/>
        </w:rPr>
      </w:pPr>
      <w:proofErr w:type="gramStart"/>
      <w:r w:rsidRPr="001678A6">
        <w:rPr>
          <w:rFonts w:asciiTheme="minorHAnsi" w:eastAsia="Calibri" w:hAnsiTheme="minorHAnsi" w:cstheme="minorHAnsi"/>
        </w:rPr>
        <w:t>durée</w:t>
      </w:r>
      <w:proofErr w:type="gramEnd"/>
      <w:r w:rsidRPr="001678A6">
        <w:rPr>
          <w:rFonts w:asciiTheme="minorHAnsi" w:eastAsia="Calibri" w:hAnsiTheme="minorHAnsi" w:cstheme="minorHAnsi"/>
        </w:rPr>
        <w:t xml:space="preserve"> maximale du travail au cours d'une même semaine : 48 heures ;</w:t>
      </w:r>
    </w:p>
    <w:p w14:paraId="67868A39" w14:textId="77777777" w:rsidR="007162F2" w:rsidRPr="001678A6" w:rsidRDefault="007162F2" w:rsidP="000E08BF">
      <w:pPr>
        <w:numPr>
          <w:ilvl w:val="0"/>
          <w:numId w:val="2"/>
        </w:numPr>
        <w:spacing w:after="0" w:line="240" w:lineRule="auto"/>
        <w:jc w:val="both"/>
        <w:rPr>
          <w:rFonts w:asciiTheme="minorHAnsi" w:eastAsia="Calibri" w:hAnsiTheme="minorHAnsi" w:cstheme="minorHAnsi"/>
        </w:rPr>
      </w:pPr>
      <w:proofErr w:type="gramStart"/>
      <w:r w:rsidRPr="001678A6">
        <w:rPr>
          <w:rFonts w:asciiTheme="minorHAnsi" w:eastAsia="Calibri" w:hAnsiTheme="minorHAnsi" w:cstheme="minorHAnsi"/>
        </w:rPr>
        <w:t>durée</w:t>
      </w:r>
      <w:proofErr w:type="gramEnd"/>
      <w:r w:rsidRPr="001678A6">
        <w:rPr>
          <w:rFonts w:asciiTheme="minorHAnsi" w:eastAsia="Calibri" w:hAnsiTheme="minorHAnsi" w:cstheme="minorHAnsi"/>
        </w:rPr>
        <w:t xml:space="preserve"> moyenne hebdomadaire </w:t>
      </w:r>
      <w:proofErr w:type="gramStart"/>
      <w:r w:rsidRPr="001678A6">
        <w:rPr>
          <w:rFonts w:asciiTheme="minorHAnsi" w:eastAsia="Calibri" w:hAnsiTheme="minorHAnsi" w:cstheme="minorHAnsi"/>
        </w:rPr>
        <w:t>du travail calculée</w:t>
      </w:r>
      <w:proofErr w:type="gramEnd"/>
      <w:r w:rsidRPr="001678A6">
        <w:rPr>
          <w:rFonts w:asciiTheme="minorHAnsi" w:eastAsia="Calibri" w:hAnsiTheme="minorHAnsi" w:cstheme="minorHAnsi"/>
        </w:rPr>
        <w:t xml:space="preserve"> sur une période quelconque de 12 semaines consécutives : 46 heures.</w:t>
      </w:r>
    </w:p>
    <w:p w14:paraId="034593A7" w14:textId="77777777" w:rsidR="000E08BF" w:rsidRDefault="000E08BF" w:rsidP="000E08BF">
      <w:pPr>
        <w:spacing w:after="0" w:line="240" w:lineRule="auto"/>
        <w:jc w:val="both"/>
        <w:rPr>
          <w:rFonts w:asciiTheme="minorHAnsi" w:eastAsia="Calibri" w:hAnsiTheme="minorHAnsi" w:cstheme="minorHAnsi"/>
        </w:rPr>
      </w:pPr>
    </w:p>
    <w:p w14:paraId="2F719F20" w14:textId="2DED4A3B"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Tout salarié bénéficie d’un repos quotidien d’une durée minimale de 11 heures consécutives et d’un repos hebdomadaire d’une durée minimale de 24 heures consécutives, sauf dérogations dans les conditions fixées par les dispositions législatives et réglementaires. </w:t>
      </w:r>
    </w:p>
    <w:p w14:paraId="2BC9EE4B" w14:textId="77777777" w:rsidR="000E08BF" w:rsidRPr="001678A6" w:rsidRDefault="000E08BF" w:rsidP="000E08BF">
      <w:pPr>
        <w:spacing w:after="0" w:line="240" w:lineRule="auto"/>
        <w:jc w:val="both"/>
        <w:rPr>
          <w:rFonts w:asciiTheme="minorHAnsi" w:eastAsia="Calibri" w:hAnsiTheme="minorHAnsi" w:cstheme="minorHAnsi"/>
        </w:rPr>
      </w:pPr>
    </w:p>
    <w:p w14:paraId="34F2501D" w14:textId="77777777" w:rsidR="007162F2" w:rsidRDefault="007162F2" w:rsidP="000E08BF">
      <w:pPr>
        <w:spacing w:after="0" w:line="240" w:lineRule="auto"/>
        <w:jc w:val="center"/>
        <w:rPr>
          <w:rFonts w:asciiTheme="minorHAnsi" w:eastAsia="Calibri" w:hAnsiTheme="minorHAnsi" w:cstheme="minorHAnsi"/>
          <w:b/>
          <w:sz w:val="24"/>
          <w:u w:val="single"/>
        </w:rPr>
      </w:pPr>
      <w:r w:rsidRPr="001678A6">
        <w:rPr>
          <w:rFonts w:asciiTheme="minorHAnsi" w:eastAsia="Calibri" w:hAnsiTheme="minorHAnsi" w:cstheme="minorHAnsi"/>
          <w:b/>
          <w:sz w:val="24"/>
          <w:u w:val="single"/>
        </w:rPr>
        <w:t>ARTICLE 9 – PROGRAMMATION INDICATIVE</w:t>
      </w:r>
    </w:p>
    <w:p w14:paraId="0AB961FE" w14:textId="77777777" w:rsidR="000E08BF" w:rsidRPr="001678A6" w:rsidRDefault="000E08BF" w:rsidP="000E08BF">
      <w:pPr>
        <w:spacing w:after="0" w:line="240" w:lineRule="auto"/>
        <w:jc w:val="center"/>
        <w:rPr>
          <w:rFonts w:asciiTheme="minorHAnsi" w:eastAsia="Calibri" w:hAnsiTheme="minorHAnsi" w:cstheme="minorHAnsi"/>
          <w:b/>
          <w:sz w:val="24"/>
          <w:u w:val="single"/>
        </w:rPr>
      </w:pPr>
    </w:p>
    <w:p w14:paraId="4EF838EF" w14:textId="618064F4"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Le calendrier prévisionnel de la période d'annualisation est établi selon une programmation indicative annuelle qui fera l'objet d'une consultation du </w:t>
      </w:r>
      <w:r w:rsidR="007D4DE2" w:rsidRPr="001678A6">
        <w:rPr>
          <w:rFonts w:asciiTheme="minorHAnsi" w:eastAsia="Calibri" w:hAnsiTheme="minorHAnsi" w:cstheme="minorHAnsi"/>
        </w:rPr>
        <w:t>C</w:t>
      </w:r>
      <w:r w:rsidRPr="001678A6">
        <w:rPr>
          <w:rFonts w:asciiTheme="minorHAnsi" w:eastAsia="Calibri" w:hAnsiTheme="minorHAnsi" w:cstheme="minorHAnsi"/>
        </w:rPr>
        <w:t xml:space="preserve">omité </w:t>
      </w:r>
      <w:r w:rsidR="007D4DE2" w:rsidRPr="001678A6">
        <w:rPr>
          <w:rFonts w:asciiTheme="minorHAnsi" w:eastAsia="Calibri" w:hAnsiTheme="minorHAnsi" w:cstheme="minorHAnsi"/>
        </w:rPr>
        <w:t>S</w:t>
      </w:r>
      <w:r w:rsidRPr="001678A6">
        <w:rPr>
          <w:rFonts w:asciiTheme="minorHAnsi" w:eastAsia="Calibri" w:hAnsiTheme="minorHAnsi" w:cstheme="minorHAnsi"/>
        </w:rPr>
        <w:t xml:space="preserve">ocial et </w:t>
      </w:r>
      <w:r w:rsidR="007D4DE2" w:rsidRPr="001678A6">
        <w:rPr>
          <w:rFonts w:asciiTheme="minorHAnsi" w:eastAsia="Calibri" w:hAnsiTheme="minorHAnsi" w:cstheme="minorHAnsi"/>
        </w:rPr>
        <w:t>E</w:t>
      </w:r>
      <w:r w:rsidRPr="001678A6">
        <w:rPr>
          <w:rFonts w:asciiTheme="minorHAnsi" w:eastAsia="Calibri" w:hAnsiTheme="minorHAnsi" w:cstheme="minorHAnsi"/>
        </w:rPr>
        <w:t>conomique, s’il existe ; ainsi que d'un affichage, au plus tard le</w:t>
      </w:r>
      <w:r w:rsidR="00041A3D">
        <w:rPr>
          <w:rFonts w:asciiTheme="minorHAnsi" w:eastAsia="Calibri" w:hAnsiTheme="minorHAnsi" w:cstheme="minorHAnsi"/>
        </w:rPr>
        <w:t xml:space="preserve"> 28 </w:t>
      </w:r>
      <w:r w:rsidR="00D1648E">
        <w:rPr>
          <w:rFonts w:asciiTheme="minorHAnsi" w:eastAsia="Calibri" w:hAnsiTheme="minorHAnsi" w:cstheme="minorHAnsi"/>
        </w:rPr>
        <w:t>février de chaque année</w:t>
      </w:r>
      <w:r w:rsidRPr="001678A6">
        <w:rPr>
          <w:rFonts w:asciiTheme="minorHAnsi" w:eastAsia="Calibri" w:hAnsiTheme="minorHAnsi" w:cstheme="minorHAnsi"/>
        </w:rPr>
        <w:t>, lorsque les données permettent de connaître avec suffisamment de précisions les volumes d'activités nécessaires.</w:t>
      </w:r>
    </w:p>
    <w:p w14:paraId="2C9418FA" w14:textId="77777777" w:rsidR="000E08BF" w:rsidRPr="001678A6" w:rsidRDefault="000E08BF" w:rsidP="000E08BF">
      <w:pPr>
        <w:spacing w:after="0" w:line="240" w:lineRule="auto"/>
        <w:jc w:val="both"/>
        <w:rPr>
          <w:rFonts w:asciiTheme="minorHAnsi" w:eastAsia="Calibri" w:hAnsiTheme="minorHAnsi" w:cstheme="minorHAnsi"/>
        </w:rPr>
      </w:pPr>
    </w:p>
    <w:p w14:paraId="23ACFED8" w14:textId="77B441E7" w:rsidR="007162F2" w:rsidRPr="001678A6"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Cette programmation indicative initiale est un préalable à l'ouverture de la période d</w:t>
      </w:r>
      <w:r w:rsidR="001532F6">
        <w:rPr>
          <w:rFonts w:asciiTheme="minorHAnsi" w:eastAsia="Calibri" w:hAnsiTheme="minorHAnsi" w:cstheme="minorHAnsi"/>
        </w:rPr>
        <w:t xml:space="preserve">’annualisation </w:t>
      </w:r>
      <w:r w:rsidRPr="001678A6">
        <w:rPr>
          <w:rFonts w:asciiTheme="minorHAnsi" w:eastAsia="Calibri" w:hAnsiTheme="minorHAnsi" w:cstheme="minorHAnsi"/>
        </w:rPr>
        <w:t xml:space="preserve">et comporte les périodes prévisibles de forte activité, d'activité normale et les périodes de faible activité, voire d'absence totale d'activité pour </w:t>
      </w:r>
      <w:r w:rsidR="005925D0">
        <w:rPr>
          <w:rFonts w:asciiTheme="minorHAnsi" w:eastAsia="Calibri" w:hAnsiTheme="minorHAnsi" w:cstheme="minorHAnsi"/>
        </w:rPr>
        <w:t>l</w:t>
      </w:r>
      <w:r w:rsidR="005925D0" w:rsidRPr="001678A6">
        <w:rPr>
          <w:rFonts w:asciiTheme="minorHAnsi" w:eastAsia="Calibri" w:hAnsiTheme="minorHAnsi" w:cstheme="minorHAnsi"/>
        </w:rPr>
        <w:t xml:space="preserve">es salariés auxquels est appliqué le régime du décompte </w:t>
      </w:r>
      <w:sdt>
        <w:sdtPr>
          <w:rPr>
            <w:rFonts w:asciiTheme="minorHAnsi" w:eastAsia="Calibri" w:hAnsiTheme="minorHAnsi" w:cstheme="minorHAnsi"/>
          </w:rPr>
          <w:id w:val="-1124929690"/>
          <w:placeholder>
            <w:docPart w:val="BBFE56D05E0643489F31AB911C2D4EE1"/>
          </w:placeholder>
          <w:comboBox>
            <w:listItem w:value="Choisissez un élément."/>
            <w:listItem w:displayText="annuel" w:value="annuel"/>
            <w:listItem w:displayText="semestriel" w:value="semestriel"/>
            <w:listItem w:displayText="trimestriel" w:value="trimestriel"/>
          </w:comboBox>
        </w:sdtPr>
        <w:sdtEndPr/>
        <w:sdtContent>
          <w:r w:rsidR="005925D0" w:rsidRPr="001678A6">
            <w:rPr>
              <w:rFonts w:asciiTheme="minorHAnsi" w:eastAsia="Calibri" w:hAnsiTheme="minorHAnsi" w:cstheme="minorHAnsi"/>
            </w:rPr>
            <w:t>annuel</w:t>
          </w:r>
        </w:sdtContent>
      </w:sdt>
      <w:r w:rsidR="005925D0" w:rsidRPr="001678A6">
        <w:rPr>
          <w:rFonts w:asciiTheme="minorHAnsi" w:eastAsia="Calibri" w:hAnsiTheme="minorHAnsi" w:cstheme="minorHAnsi"/>
        </w:rPr>
        <w:t xml:space="preserve"> du temps de travail</w:t>
      </w:r>
      <w:r w:rsidRPr="001678A6">
        <w:rPr>
          <w:rFonts w:asciiTheme="minorHAnsi" w:eastAsia="Calibri" w:hAnsiTheme="minorHAnsi" w:cstheme="minorHAnsi"/>
        </w:rPr>
        <w:t>.</w:t>
      </w:r>
    </w:p>
    <w:p w14:paraId="3EB96C07" w14:textId="6E8507ED"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lastRenderedPageBreak/>
        <w:t xml:space="preserve">Toutefois, cette programmation peut évoluer en fonction des chantiers, de leurs aléas, du climat ou de circonstances exceptionnelles. Dans ce cas, cette programmation pourra être affinée après information du </w:t>
      </w:r>
      <w:r w:rsidR="00C91CE0" w:rsidRPr="001678A6">
        <w:rPr>
          <w:rFonts w:asciiTheme="minorHAnsi" w:eastAsia="Calibri" w:hAnsiTheme="minorHAnsi" w:cstheme="minorHAnsi"/>
        </w:rPr>
        <w:t>C</w:t>
      </w:r>
      <w:r w:rsidRPr="001678A6">
        <w:rPr>
          <w:rFonts w:asciiTheme="minorHAnsi" w:eastAsia="Calibri" w:hAnsiTheme="minorHAnsi" w:cstheme="minorHAnsi"/>
        </w:rPr>
        <w:t xml:space="preserve">omité </w:t>
      </w:r>
      <w:r w:rsidR="00C91CE0" w:rsidRPr="001678A6">
        <w:rPr>
          <w:rFonts w:asciiTheme="minorHAnsi" w:eastAsia="Calibri" w:hAnsiTheme="minorHAnsi" w:cstheme="minorHAnsi"/>
        </w:rPr>
        <w:t>S</w:t>
      </w:r>
      <w:r w:rsidRPr="001678A6">
        <w:rPr>
          <w:rFonts w:asciiTheme="minorHAnsi" w:eastAsia="Calibri" w:hAnsiTheme="minorHAnsi" w:cstheme="minorHAnsi"/>
        </w:rPr>
        <w:t xml:space="preserve">ocial et </w:t>
      </w:r>
      <w:r w:rsidR="00C91CE0" w:rsidRPr="001678A6">
        <w:rPr>
          <w:rFonts w:asciiTheme="minorHAnsi" w:eastAsia="Calibri" w:hAnsiTheme="minorHAnsi" w:cstheme="minorHAnsi"/>
        </w:rPr>
        <w:t>E</w:t>
      </w:r>
      <w:r w:rsidRPr="001678A6">
        <w:rPr>
          <w:rFonts w:asciiTheme="minorHAnsi" w:eastAsia="Calibri" w:hAnsiTheme="minorHAnsi" w:cstheme="minorHAnsi"/>
        </w:rPr>
        <w:t xml:space="preserve">conomique. </w:t>
      </w:r>
    </w:p>
    <w:p w14:paraId="2E247CEB" w14:textId="77777777" w:rsidR="000E08BF" w:rsidRPr="001678A6" w:rsidRDefault="000E08BF" w:rsidP="000E08BF">
      <w:pPr>
        <w:spacing w:after="0" w:line="240" w:lineRule="auto"/>
        <w:jc w:val="both"/>
        <w:rPr>
          <w:rFonts w:asciiTheme="minorHAnsi" w:eastAsia="Calibri" w:hAnsiTheme="minorHAnsi" w:cstheme="minorHAnsi"/>
        </w:rPr>
      </w:pPr>
    </w:p>
    <w:p w14:paraId="6A720DED" w14:textId="12621E3A"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Il est convenu que les salariés devront être informés en cas de modification de cette dernière par voie d'affichage de l'horaire, au moins </w:t>
      </w:r>
      <w:sdt>
        <w:sdtPr>
          <w:rPr>
            <w:rFonts w:asciiTheme="minorHAnsi" w:eastAsia="Calibri" w:hAnsiTheme="minorHAnsi" w:cstheme="minorHAnsi"/>
          </w:rPr>
          <w:id w:val="164363741"/>
          <w:placeholder>
            <w:docPart w:val="53177E3687CE408097945F1F7594C2E3"/>
          </w:placeholder>
        </w:sdtPr>
        <w:sdtEndPr/>
        <w:sdtContent>
          <w:r w:rsidR="00CE2EAE" w:rsidRPr="001678A6">
            <w:rPr>
              <w:rFonts w:asciiTheme="minorHAnsi" w:eastAsia="Calibri" w:hAnsiTheme="minorHAnsi" w:cstheme="minorHAnsi"/>
            </w:rPr>
            <w:t>7</w:t>
          </w:r>
        </w:sdtContent>
      </w:sdt>
      <w:r w:rsidRPr="001678A6">
        <w:rPr>
          <w:rFonts w:asciiTheme="minorHAnsi" w:eastAsia="Calibri" w:hAnsiTheme="minorHAnsi" w:cstheme="minorHAnsi"/>
        </w:rPr>
        <w:t xml:space="preserve"> jours </w:t>
      </w:r>
      <w:sdt>
        <w:sdtPr>
          <w:rPr>
            <w:rFonts w:asciiTheme="minorHAnsi" w:eastAsia="Calibri" w:hAnsiTheme="minorHAnsi" w:cstheme="minorHAnsi"/>
          </w:rPr>
          <w:id w:val="1799574303"/>
          <w:placeholder>
            <w:docPart w:val="787F2EFFE6F442DC9C9E759CFB791F2A"/>
          </w:placeholder>
          <w:comboBox>
            <w:listItem w:value="Choisissez un élément."/>
            <w:listItem w:displayText="calendaires" w:value="calendaires"/>
            <w:listItem w:displayText="ouvrables" w:value="ouvrables"/>
            <w:listItem w:displayText="ouvrés" w:value="ouvrés"/>
            <w:listItem w:displayText="francs" w:value="francs"/>
          </w:comboBox>
        </w:sdtPr>
        <w:sdtEndPr/>
        <w:sdtContent>
          <w:r w:rsidR="00CE2EAE" w:rsidRPr="001678A6">
            <w:rPr>
              <w:rFonts w:asciiTheme="minorHAnsi" w:eastAsia="Calibri" w:hAnsiTheme="minorHAnsi" w:cstheme="minorHAnsi"/>
            </w:rPr>
            <w:t>calendaires</w:t>
          </w:r>
        </w:sdtContent>
      </w:sdt>
      <w:r w:rsidRPr="001678A6">
        <w:rPr>
          <w:rFonts w:asciiTheme="minorHAnsi" w:eastAsia="Calibri" w:hAnsiTheme="minorHAnsi" w:cstheme="minorHAnsi"/>
        </w:rPr>
        <w:t xml:space="preserve"> précédant la prise d’effet de la modification. Ce délai peut être abaissé </w:t>
      </w:r>
      <w:sdt>
        <w:sdtPr>
          <w:rPr>
            <w:rFonts w:asciiTheme="minorHAnsi" w:eastAsia="Calibri" w:hAnsiTheme="minorHAnsi" w:cstheme="minorHAnsi"/>
          </w:rPr>
          <w:id w:val="562306511"/>
          <w:placeholder>
            <w:docPart w:val="406F22BB8AFC458F9D87D512BD9FC4EA"/>
          </w:placeholder>
        </w:sdtPr>
        <w:sdtEndPr/>
        <w:sdtContent>
          <w:r w:rsidR="00075ACD" w:rsidRPr="001678A6">
            <w:rPr>
              <w:rFonts w:asciiTheme="minorHAnsi" w:eastAsia="Calibri" w:hAnsiTheme="minorHAnsi" w:cstheme="minorHAnsi"/>
            </w:rPr>
            <w:t xml:space="preserve">à 2 </w:t>
          </w:r>
        </w:sdtContent>
      </w:sdt>
      <w:r w:rsidRPr="001678A6">
        <w:rPr>
          <w:rFonts w:asciiTheme="minorHAnsi" w:eastAsia="Calibri" w:hAnsiTheme="minorHAnsi" w:cstheme="minorHAnsi"/>
        </w:rPr>
        <w:t xml:space="preserve">jours </w:t>
      </w:r>
      <w:sdt>
        <w:sdtPr>
          <w:rPr>
            <w:rFonts w:asciiTheme="minorHAnsi" w:eastAsia="Calibri" w:hAnsiTheme="minorHAnsi" w:cstheme="minorHAnsi"/>
          </w:rPr>
          <w:id w:val="-294066454"/>
          <w:placeholder>
            <w:docPart w:val="C403A3771899470BB779AEB7FB248B11"/>
          </w:placeholder>
          <w:comboBox>
            <w:listItem w:value="Choisissez un élément."/>
            <w:listItem w:displayText="calendaires" w:value="calendaires"/>
            <w:listItem w:displayText="ouvrables" w:value="ouvrables"/>
            <w:listItem w:displayText="ouvrés" w:value="ouvrés"/>
            <w:listItem w:displayText="francs" w:value="francs"/>
          </w:comboBox>
        </w:sdtPr>
        <w:sdtEndPr/>
        <w:sdtContent>
          <w:r w:rsidR="00075ACD" w:rsidRPr="001678A6">
            <w:rPr>
              <w:rFonts w:asciiTheme="minorHAnsi" w:eastAsia="Calibri" w:hAnsiTheme="minorHAnsi" w:cstheme="minorHAnsi"/>
            </w:rPr>
            <w:t>ouvrés</w:t>
          </w:r>
        </w:sdtContent>
      </w:sdt>
      <w:r w:rsidRPr="001678A6">
        <w:rPr>
          <w:rFonts w:asciiTheme="minorHAnsi" w:eastAsia="Calibri" w:hAnsiTheme="minorHAnsi" w:cstheme="minorHAnsi"/>
        </w:rPr>
        <w:t xml:space="preserve"> lorsque les contraintes ou les circonstances particulières affectent de manière non prévisible le fonctionnement de l’entreprise, notamment en cas d’absence imprévue du personnel, de baisse non prévisible ou d’accroissement exceptionnel des commandes.</w:t>
      </w:r>
    </w:p>
    <w:p w14:paraId="4ABB83E1" w14:textId="77777777" w:rsidR="000E08BF" w:rsidRPr="001678A6" w:rsidRDefault="000E08BF" w:rsidP="000E08BF">
      <w:pPr>
        <w:spacing w:after="0" w:line="240" w:lineRule="auto"/>
        <w:jc w:val="both"/>
        <w:rPr>
          <w:rFonts w:asciiTheme="minorHAnsi" w:eastAsia="Calibri" w:hAnsiTheme="minorHAnsi" w:cstheme="minorHAnsi"/>
        </w:rPr>
      </w:pPr>
    </w:p>
    <w:p w14:paraId="348D1E95" w14:textId="77777777"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Cette programmation indicative n'exclut pas la possibilité que certaines équipes ou catégories de salariés travaillent selon des horaires différents en raison du volume, de la nature et des conditions d’exécution des travaux. La programmation peut donc être adaptée selon les services mais, en tout état de cause, elle devra être communiquée et affichée suivant les modalités visées au présent article.</w:t>
      </w:r>
    </w:p>
    <w:p w14:paraId="3C346214" w14:textId="77777777" w:rsidR="000E08BF" w:rsidRPr="001678A6" w:rsidRDefault="000E08BF" w:rsidP="000E08BF">
      <w:pPr>
        <w:spacing w:after="0" w:line="240" w:lineRule="auto"/>
        <w:jc w:val="both"/>
        <w:rPr>
          <w:rFonts w:asciiTheme="minorHAnsi" w:eastAsia="Calibri" w:hAnsiTheme="minorHAnsi" w:cstheme="minorHAnsi"/>
        </w:rPr>
      </w:pPr>
    </w:p>
    <w:p w14:paraId="24DAF9AC" w14:textId="77777777" w:rsidR="007162F2" w:rsidRDefault="007162F2" w:rsidP="000E08BF">
      <w:pPr>
        <w:spacing w:after="0" w:line="240" w:lineRule="auto"/>
        <w:jc w:val="center"/>
        <w:rPr>
          <w:rFonts w:asciiTheme="minorHAnsi" w:eastAsia="Calibri" w:hAnsiTheme="minorHAnsi" w:cstheme="minorHAnsi"/>
          <w:b/>
          <w:sz w:val="24"/>
          <w:u w:val="single"/>
        </w:rPr>
      </w:pPr>
      <w:r w:rsidRPr="001678A6">
        <w:rPr>
          <w:rFonts w:asciiTheme="minorHAnsi" w:eastAsia="Calibri" w:hAnsiTheme="minorHAnsi" w:cstheme="minorHAnsi"/>
          <w:b/>
          <w:sz w:val="24"/>
          <w:u w:val="single"/>
        </w:rPr>
        <w:t>ARTICLE 10 – LISSAGE DE LA RÉMUNÉRATION</w:t>
      </w:r>
    </w:p>
    <w:p w14:paraId="5A301CB8" w14:textId="77777777" w:rsidR="000E08BF" w:rsidRPr="001678A6" w:rsidRDefault="000E08BF" w:rsidP="000E08BF">
      <w:pPr>
        <w:spacing w:after="0" w:line="240" w:lineRule="auto"/>
        <w:jc w:val="center"/>
        <w:rPr>
          <w:rFonts w:asciiTheme="minorHAnsi" w:eastAsia="Calibri" w:hAnsiTheme="minorHAnsi" w:cstheme="minorHAnsi"/>
          <w:b/>
          <w:sz w:val="24"/>
          <w:u w:val="single"/>
        </w:rPr>
      </w:pPr>
    </w:p>
    <w:p w14:paraId="7FA8F028" w14:textId="1C17C7F9"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La rémunération mensuelle des salariés auxquels est appliqué le régime du décompte </w:t>
      </w:r>
      <w:sdt>
        <w:sdtPr>
          <w:rPr>
            <w:rFonts w:asciiTheme="minorHAnsi" w:eastAsia="Calibri" w:hAnsiTheme="minorHAnsi" w:cstheme="minorHAnsi"/>
          </w:rPr>
          <w:id w:val="-68415879"/>
          <w:placeholder>
            <w:docPart w:val="C695CA65061E4D3391BD8E36DEAE7929"/>
          </w:placeholder>
          <w:comboBox>
            <w:listItem w:value="Choisissez un élément."/>
            <w:listItem w:displayText="annuel" w:value="annuel"/>
            <w:listItem w:displayText="semestriel" w:value="semestriel"/>
            <w:listItem w:displayText="trimestriel" w:value="trimestriel"/>
          </w:comboBox>
        </w:sdtPr>
        <w:sdtEndPr/>
        <w:sdtContent>
          <w:r w:rsidR="007C1F5E" w:rsidRPr="001678A6">
            <w:rPr>
              <w:rFonts w:asciiTheme="minorHAnsi" w:eastAsia="Calibri" w:hAnsiTheme="minorHAnsi" w:cstheme="minorHAnsi"/>
            </w:rPr>
            <w:t>annuel</w:t>
          </w:r>
        </w:sdtContent>
      </w:sdt>
      <w:r w:rsidRPr="001678A6">
        <w:rPr>
          <w:rFonts w:asciiTheme="minorHAnsi" w:eastAsia="Calibri" w:hAnsiTheme="minorHAnsi" w:cstheme="minorHAnsi"/>
        </w:rPr>
        <w:t xml:space="preserve"> du temps de travail est lissée sur la base de la durée hebdomadaire moyenne de travail de </w:t>
      </w:r>
      <w:sdt>
        <w:sdtPr>
          <w:rPr>
            <w:rFonts w:asciiTheme="minorHAnsi" w:eastAsia="Calibri" w:hAnsiTheme="minorHAnsi" w:cstheme="minorHAnsi"/>
            <w:highlight w:val="yellow"/>
          </w:rPr>
          <w:id w:val="2061358214"/>
          <w:placeholder>
            <w:docPart w:val="EFAFA2728F5446C79E7C4DCFB36C00A8"/>
          </w:placeholder>
        </w:sdtPr>
        <w:sdtEndPr/>
        <w:sdtContent>
          <w:r w:rsidR="00F8354B" w:rsidRPr="005925D0">
            <w:rPr>
              <w:rFonts w:asciiTheme="minorHAnsi" w:eastAsia="Calibri" w:hAnsiTheme="minorHAnsi" w:cstheme="minorHAnsi"/>
            </w:rPr>
            <w:t>38</w:t>
          </w:r>
          <w:r w:rsidR="00567FFD" w:rsidRPr="005925D0">
            <w:rPr>
              <w:rFonts w:asciiTheme="minorHAnsi" w:eastAsia="Calibri" w:hAnsiTheme="minorHAnsi" w:cstheme="minorHAnsi"/>
            </w:rPr>
            <w:t xml:space="preserve"> heures</w:t>
          </w:r>
        </w:sdtContent>
      </w:sdt>
      <w:r w:rsidRPr="001678A6">
        <w:rPr>
          <w:rFonts w:asciiTheme="minorHAnsi" w:eastAsia="Calibri" w:hAnsiTheme="minorHAnsi" w:cstheme="minorHAnsi"/>
        </w:rPr>
        <w:t xml:space="preserve"> prévue à l’article 1 du présent accord. </w:t>
      </w:r>
    </w:p>
    <w:p w14:paraId="346F5F4B" w14:textId="77777777" w:rsidR="000E08BF" w:rsidRPr="001678A6" w:rsidRDefault="000E08BF" w:rsidP="000E08BF">
      <w:pPr>
        <w:spacing w:after="0" w:line="240" w:lineRule="auto"/>
        <w:jc w:val="both"/>
        <w:rPr>
          <w:rFonts w:asciiTheme="minorHAnsi" w:eastAsia="Calibri" w:hAnsiTheme="minorHAnsi" w:cstheme="minorHAnsi"/>
        </w:rPr>
      </w:pPr>
    </w:p>
    <w:p w14:paraId="45D4686C" w14:textId="77777777" w:rsidR="007162F2" w:rsidRDefault="007162F2" w:rsidP="000E08BF">
      <w:pPr>
        <w:spacing w:after="0" w:line="240" w:lineRule="auto"/>
        <w:jc w:val="center"/>
        <w:rPr>
          <w:rFonts w:asciiTheme="minorHAnsi" w:eastAsia="Calibri" w:hAnsiTheme="minorHAnsi" w:cstheme="minorHAnsi"/>
          <w:b/>
          <w:sz w:val="24"/>
          <w:u w:val="single"/>
        </w:rPr>
      </w:pPr>
      <w:r w:rsidRPr="00947D39">
        <w:rPr>
          <w:rFonts w:asciiTheme="minorHAnsi" w:eastAsia="Calibri" w:hAnsiTheme="minorHAnsi" w:cstheme="minorHAnsi"/>
          <w:b/>
          <w:sz w:val="24"/>
          <w:u w:val="single"/>
        </w:rPr>
        <w:t>ARTICLE 11 – ABSENCES</w:t>
      </w:r>
    </w:p>
    <w:p w14:paraId="4C871E64" w14:textId="77777777" w:rsidR="000E08BF" w:rsidRPr="001678A6" w:rsidRDefault="000E08BF" w:rsidP="000E08BF">
      <w:pPr>
        <w:spacing w:after="0" w:line="240" w:lineRule="auto"/>
        <w:jc w:val="center"/>
        <w:rPr>
          <w:rFonts w:asciiTheme="minorHAnsi" w:eastAsia="Calibri" w:hAnsiTheme="minorHAnsi" w:cstheme="minorHAnsi"/>
          <w:b/>
          <w:sz w:val="24"/>
          <w:u w:val="single"/>
        </w:rPr>
      </w:pPr>
    </w:p>
    <w:p w14:paraId="00B6D965" w14:textId="77777777"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En cas d’absence individuelle, non assimilée à du temps de travail effectif, les heures qui auraient dû être effectuées par le salarié seront comptabilisées pour l’appréciation du volume horaire total à effectuer sur la période de référence, de telle sorte que l’absence du salarié ne le conduise pas à récupérer les heures ainsi perdues, à l’exception des cas où la législation autorise cette récupération. Les heures correspondant aux périodes non travaillées du fait de l’absence ne doivent donc pas être déduites du seuil de déclenchement des heures supplémentaires.</w:t>
      </w:r>
    </w:p>
    <w:p w14:paraId="4E7B7771" w14:textId="77777777" w:rsidR="000E08BF" w:rsidRPr="001678A6" w:rsidRDefault="000E08BF" w:rsidP="000E08BF">
      <w:pPr>
        <w:spacing w:after="0" w:line="240" w:lineRule="auto"/>
        <w:jc w:val="both"/>
        <w:rPr>
          <w:rFonts w:asciiTheme="minorHAnsi" w:eastAsia="Calibri" w:hAnsiTheme="minorHAnsi" w:cstheme="minorHAnsi"/>
        </w:rPr>
      </w:pPr>
    </w:p>
    <w:p w14:paraId="01BEA939" w14:textId="61062CD3"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La rémunération lissée sert de base au calcul de l'indemnisation chaque fois que celle-ci est due par l'employeur pour toute période non travaillée qui n’est pas liée à l</w:t>
      </w:r>
      <w:r w:rsidR="00555A55">
        <w:rPr>
          <w:rFonts w:asciiTheme="minorHAnsi" w:eastAsia="Calibri" w:hAnsiTheme="minorHAnsi" w:cstheme="minorHAnsi"/>
        </w:rPr>
        <w:t>’</w:t>
      </w:r>
      <w:r w:rsidR="00555A55" w:rsidRPr="00947D39">
        <w:rPr>
          <w:rFonts w:asciiTheme="minorHAnsi" w:eastAsia="Calibri" w:hAnsiTheme="minorHAnsi" w:cstheme="minorHAnsi"/>
        </w:rPr>
        <w:t>annualisation</w:t>
      </w:r>
      <w:r w:rsidRPr="001678A6">
        <w:rPr>
          <w:rFonts w:asciiTheme="minorHAnsi" w:eastAsia="Calibri" w:hAnsiTheme="minorHAnsi" w:cstheme="minorHAnsi"/>
        </w:rPr>
        <w:t xml:space="preserve">, telle que l'absence pour maladie ou maternité. Elle sert également de base au calcul de l'indemnité due en cas de rupture du contrat de travail. </w:t>
      </w:r>
    </w:p>
    <w:p w14:paraId="6E17A389" w14:textId="77777777" w:rsidR="000E08BF" w:rsidRPr="001678A6" w:rsidRDefault="000E08BF" w:rsidP="000E08BF">
      <w:pPr>
        <w:spacing w:after="0" w:line="240" w:lineRule="auto"/>
        <w:jc w:val="both"/>
        <w:rPr>
          <w:rFonts w:asciiTheme="minorHAnsi" w:eastAsia="Calibri" w:hAnsiTheme="minorHAnsi" w:cstheme="minorHAnsi"/>
        </w:rPr>
      </w:pPr>
    </w:p>
    <w:p w14:paraId="0A6EA5A9" w14:textId="77777777"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En cas d’absences rémunérées par l’employeur ou indemnisées par un organisme tiers, la rémunération est réduite proportionnellement au nombre d’heures d’absence calculé par rapport à la durée collective moyenne fixée à l’article 1 du présent accord. Lorsque l’absence n’est ni rémunérée ni indemnisée, la rémunération est réduite par le nombre d’heure d’absence calculé en fonction du nombre réel d’heures de travail que comporte la période d’absence.</w:t>
      </w:r>
    </w:p>
    <w:p w14:paraId="6D5C55B9" w14:textId="77777777" w:rsidR="000E08BF" w:rsidRDefault="000E08BF" w:rsidP="000E08BF">
      <w:pPr>
        <w:spacing w:after="0" w:line="240" w:lineRule="auto"/>
        <w:jc w:val="both"/>
        <w:rPr>
          <w:rFonts w:asciiTheme="minorHAnsi" w:eastAsia="Calibri" w:hAnsiTheme="minorHAnsi" w:cstheme="minorHAnsi"/>
        </w:rPr>
      </w:pPr>
    </w:p>
    <w:p w14:paraId="7783A121" w14:textId="77777777" w:rsidR="000E08BF" w:rsidRPr="001678A6" w:rsidRDefault="000E08BF" w:rsidP="000E08BF">
      <w:pPr>
        <w:spacing w:after="0" w:line="240" w:lineRule="auto"/>
        <w:jc w:val="both"/>
        <w:rPr>
          <w:rFonts w:asciiTheme="minorHAnsi" w:eastAsia="Calibri" w:hAnsiTheme="minorHAnsi" w:cstheme="minorHAnsi"/>
        </w:rPr>
      </w:pPr>
    </w:p>
    <w:p w14:paraId="51D5FAFA" w14:textId="3CF84864" w:rsidR="007162F2" w:rsidRDefault="007162F2" w:rsidP="000E08BF">
      <w:pPr>
        <w:spacing w:after="0" w:line="240" w:lineRule="auto"/>
        <w:jc w:val="center"/>
        <w:rPr>
          <w:rFonts w:asciiTheme="minorHAnsi" w:eastAsia="Calibri" w:hAnsiTheme="minorHAnsi" w:cstheme="minorHAnsi"/>
          <w:b/>
          <w:sz w:val="28"/>
        </w:rPr>
      </w:pPr>
      <w:r w:rsidRPr="001678A6">
        <w:rPr>
          <w:rFonts w:asciiTheme="minorHAnsi" w:eastAsia="Calibri" w:hAnsiTheme="minorHAnsi" w:cstheme="minorHAnsi"/>
          <w:b/>
          <w:sz w:val="28"/>
        </w:rPr>
        <w:t xml:space="preserve">TITRE IV – MODALITÉS D’AMÉNAGEMENT ET </w:t>
      </w:r>
      <w:r w:rsidRPr="00947D39">
        <w:rPr>
          <w:rFonts w:asciiTheme="minorHAnsi" w:eastAsia="Calibri" w:hAnsiTheme="minorHAnsi" w:cstheme="minorHAnsi"/>
          <w:b/>
          <w:sz w:val="28"/>
        </w:rPr>
        <w:t>D</w:t>
      </w:r>
      <w:r w:rsidR="00B543A8" w:rsidRPr="00947D39">
        <w:rPr>
          <w:rFonts w:asciiTheme="minorHAnsi" w:eastAsia="Calibri" w:hAnsiTheme="minorHAnsi" w:cstheme="minorHAnsi"/>
          <w:b/>
          <w:sz w:val="28"/>
        </w:rPr>
        <w:t>’ANNUALISATION</w:t>
      </w:r>
      <w:r w:rsidR="00B543A8">
        <w:rPr>
          <w:rFonts w:asciiTheme="minorHAnsi" w:eastAsia="Calibri" w:hAnsiTheme="minorHAnsi" w:cstheme="minorHAnsi"/>
          <w:b/>
          <w:sz w:val="28"/>
        </w:rPr>
        <w:t xml:space="preserve"> </w:t>
      </w:r>
      <w:r w:rsidRPr="001678A6">
        <w:rPr>
          <w:rFonts w:asciiTheme="minorHAnsi" w:eastAsia="Calibri" w:hAnsiTheme="minorHAnsi" w:cstheme="minorHAnsi"/>
          <w:b/>
          <w:sz w:val="28"/>
        </w:rPr>
        <w:t>PROPRES AU TEMPS PARTIEL</w:t>
      </w:r>
    </w:p>
    <w:p w14:paraId="39D049C2" w14:textId="77777777" w:rsidR="000E08BF" w:rsidRPr="001678A6" w:rsidRDefault="000E08BF" w:rsidP="000E08BF">
      <w:pPr>
        <w:spacing w:after="0" w:line="240" w:lineRule="auto"/>
        <w:jc w:val="center"/>
        <w:rPr>
          <w:rFonts w:asciiTheme="minorHAnsi" w:eastAsia="Calibri" w:hAnsiTheme="minorHAnsi" w:cstheme="minorHAnsi"/>
          <w:b/>
          <w:sz w:val="28"/>
        </w:rPr>
      </w:pPr>
    </w:p>
    <w:p w14:paraId="190A2B53" w14:textId="77777777" w:rsidR="007162F2" w:rsidRDefault="007162F2" w:rsidP="000E08BF">
      <w:pPr>
        <w:spacing w:after="0" w:line="240" w:lineRule="auto"/>
        <w:jc w:val="center"/>
        <w:rPr>
          <w:rFonts w:asciiTheme="minorHAnsi" w:eastAsia="Calibri" w:hAnsiTheme="minorHAnsi" w:cstheme="minorHAnsi"/>
          <w:b/>
          <w:sz w:val="24"/>
          <w:u w:val="single"/>
        </w:rPr>
      </w:pPr>
      <w:r w:rsidRPr="001678A6">
        <w:rPr>
          <w:rFonts w:asciiTheme="minorHAnsi" w:eastAsia="Calibri" w:hAnsiTheme="minorHAnsi" w:cstheme="minorHAnsi"/>
          <w:b/>
          <w:sz w:val="24"/>
          <w:u w:val="single"/>
        </w:rPr>
        <w:t>ARTICLE 12 – SALARIÉS CONCERNÉS</w:t>
      </w:r>
    </w:p>
    <w:p w14:paraId="52E12C92" w14:textId="77777777" w:rsidR="000E08BF" w:rsidRPr="001678A6" w:rsidRDefault="000E08BF" w:rsidP="000E08BF">
      <w:pPr>
        <w:spacing w:after="0" w:line="240" w:lineRule="auto"/>
        <w:jc w:val="center"/>
        <w:rPr>
          <w:rFonts w:asciiTheme="minorHAnsi" w:eastAsia="Calibri" w:hAnsiTheme="minorHAnsi" w:cstheme="minorHAnsi"/>
          <w:b/>
          <w:sz w:val="24"/>
          <w:u w:val="single"/>
        </w:rPr>
      </w:pPr>
    </w:p>
    <w:p w14:paraId="362CDC1B" w14:textId="0DC72C61"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Sont considérés comme des salariés à temps partiel ceux dont le contrat de travail fixe une durée de travail inférieure à </w:t>
      </w:r>
      <w:sdt>
        <w:sdtPr>
          <w:rPr>
            <w:rFonts w:asciiTheme="minorHAnsi" w:eastAsia="Calibri" w:hAnsiTheme="minorHAnsi" w:cstheme="minorHAnsi"/>
          </w:rPr>
          <w:id w:val="-58479160"/>
          <w:placeholder>
            <w:docPart w:val="80768ADCBBD84A20AA47EB3F5F1D32FA"/>
          </w:placeholder>
          <w:comboBox>
            <w:listItem w:value="Choisissez un élément."/>
            <w:listItem w:displayText="1607 heures calculées" w:value="1607 heures calculées"/>
            <w:listItem w:displayText="la durée hebdomadaire moyenne de 35 heures calculée" w:value="la durée hebdomadaire moyenne de 35 heures calculée"/>
          </w:comboBox>
        </w:sdtPr>
        <w:sdtEndPr/>
        <w:sdtContent>
          <w:r w:rsidR="0063387D" w:rsidRPr="001678A6">
            <w:rPr>
              <w:rFonts w:asciiTheme="minorHAnsi" w:eastAsia="Calibri" w:hAnsiTheme="minorHAnsi" w:cstheme="minorHAnsi"/>
            </w:rPr>
            <w:t>1607 heures calculées</w:t>
          </w:r>
        </w:sdtContent>
      </w:sdt>
      <w:r w:rsidRPr="001678A6">
        <w:rPr>
          <w:rFonts w:asciiTheme="minorHAnsi" w:eastAsia="Calibri" w:hAnsiTheme="minorHAnsi" w:cstheme="minorHAnsi"/>
        </w:rPr>
        <w:t xml:space="preserve"> sur la période de référence prévue à l’article 3 du présent accord.</w:t>
      </w:r>
    </w:p>
    <w:p w14:paraId="46A659C2" w14:textId="77777777" w:rsidR="000E08BF" w:rsidRPr="001678A6" w:rsidRDefault="000E08BF" w:rsidP="000E08BF">
      <w:pPr>
        <w:spacing w:after="0" w:line="240" w:lineRule="auto"/>
        <w:jc w:val="both"/>
        <w:rPr>
          <w:rFonts w:asciiTheme="minorHAnsi" w:eastAsia="Calibri" w:hAnsiTheme="minorHAnsi" w:cstheme="minorHAnsi"/>
        </w:rPr>
      </w:pPr>
    </w:p>
    <w:p w14:paraId="3B4DDD1C" w14:textId="2C40DA69"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Les dispositions prévues par le présent accord leur sont intégralement applicables. Elles font toutefois l’objet des adaptations prévues par les articles 13 à 15 suivants. </w:t>
      </w:r>
    </w:p>
    <w:p w14:paraId="1C8665C3" w14:textId="77777777" w:rsidR="0096762B" w:rsidRDefault="0096762B" w:rsidP="000E08BF">
      <w:pPr>
        <w:spacing w:after="0" w:line="240" w:lineRule="auto"/>
        <w:jc w:val="both"/>
        <w:rPr>
          <w:rFonts w:asciiTheme="minorHAnsi" w:eastAsia="Calibri" w:hAnsiTheme="minorHAnsi" w:cstheme="minorHAnsi"/>
        </w:rPr>
      </w:pPr>
    </w:p>
    <w:p w14:paraId="62112D92" w14:textId="77777777" w:rsidR="000E08BF" w:rsidRPr="001678A6" w:rsidRDefault="000E08BF" w:rsidP="000E08BF">
      <w:pPr>
        <w:spacing w:after="0" w:line="240" w:lineRule="auto"/>
        <w:jc w:val="both"/>
        <w:rPr>
          <w:rFonts w:asciiTheme="minorHAnsi" w:eastAsia="Calibri" w:hAnsiTheme="minorHAnsi" w:cstheme="minorHAnsi"/>
        </w:rPr>
      </w:pPr>
    </w:p>
    <w:p w14:paraId="352855C3" w14:textId="77777777" w:rsidR="007162F2" w:rsidRDefault="007162F2" w:rsidP="000E08BF">
      <w:pPr>
        <w:spacing w:after="0" w:line="240" w:lineRule="auto"/>
        <w:jc w:val="center"/>
        <w:rPr>
          <w:rFonts w:asciiTheme="minorHAnsi" w:eastAsia="Calibri" w:hAnsiTheme="minorHAnsi" w:cstheme="minorHAnsi"/>
          <w:b/>
          <w:sz w:val="24"/>
          <w:u w:val="single"/>
        </w:rPr>
      </w:pPr>
      <w:r w:rsidRPr="00712DB8">
        <w:rPr>
          <w:rFonts w:asciiTheme="minorHAnsi" w:eastAsia="Calibri" w:hAnsiTheme="minorHAnsi" w:cstheme="minorHAnsi"/>
          <w:b/>
          <w:sz w:val="24"/>
          <w:u w:val="single"/>
        </w:rPr>
        <w:lastRenderedPageBreak/>
        <w:t>ARTICLE 13 – RÉPARTITION DU TEMPS DE TRAVAIL</w:t>
      </w:r>
    </w:p>
    <w:p w14:paraId="6070A126" w14:textId="77777777" w:rsidR="000E08BF" w:rsidRPr="00712DB8" w:rsidRDefault="000E08BF" w:rsidP="000E08BF">
      <w:pPr>
        <w:spacing w:after="0" w:line="240" w:lineRule="auto"/>
        <w:jc w:val="center"/>
        <w:rPr>
          <w:rFonts w:asciiTheme="minorHAnsi" w:eastAsia="Calibri" w:hAnsiTheme="minorHAnsi" w:cstheme="minorHAnsi"/>
          <w:b/>
          <w:sz w:val="24"/>
          <w:u w:val="single"/>
        </w:rPr>
      </w:pPr>
    </w:p>
    <w:p w14:paraId="676EE477" w14:textId="79DB1B49" w:rsidR="007162F2" w:rsidRDefault="007162F2" w:rsidP="000E08BF">
      <w:pPr>
        <w:spacing w:after="0" w:line="240" w:lineRule="auto"/>
        <w:jc w:val="both"/>
        <w:rPr>
          <w:rFonts w:asciiTheme="minorHAnsi" w:eastAsia="Calibri" w:hAnsiTheme="minorHAnsi" w:cstheme="minorHAnsi"/>
          <w:b/>
        </w:rPr>
      </w:pPr>
      <w:r w:rsidRPr="001678A6">
        <w:rPr>
          <w:rFonts w:asciiTheme="minorHAnsi" w:eastAsia="Calibri" w:hAnsiTheme="minorHAnsi" w:cstheme="minorHAnsi"/>
          <w:b/>
        </w:rPr>
        <w:t xml:space="preserve">13.1. – Temps partiel </w:t>
      </w:r>
      <w:r w:rsidR="00E523CA" w:rsidRPr="00896DF1">
        <w:rPr>
          <w:rFonts w:asciiTheme="minorHAnsi" w:eastAsia="Calibri" w:hAnsiTheme="minorHAnsi" w:cstheme="minorHAnsi"/>
          <w:b/>
        </w:rPr>
        <w:t>aménagé sur une période supérieure à la semaine</w:t>
      </w:r>
    </w:p>
    <w:p w14:paraId="319B5EEC" w14:textId="77777777" w:rsidR="000E08BF" w:rsidRPr="001678A6" w:rsidRDefault="000E08BF" w:rsidP="000E08BF">
      <w:pPr>
        <w:spacing w:after="0" w:line="240" w:lineRule="auto"/>
        <w:jc w:val="both"/>
        <w:rPr>
          <w:rFonts w:asciiTheme="minorHAnsi" w:eastAsia="Calibri" w:hAnsiTheme="minorHAnsi" w:cstheme="minorHAnsi"/>
          <w:b/>
        </w:rPr>
      </w:pPr>
    </w:p>
    <w:p w14:paraId="243FA623" w14:textId="77777777"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L’horaire hebdomadaire de travail des salariés à temps partiel peut varier autour de la durée moyenne de travail fixée par leur contrat de travail et calculée sur la période de référence, dans les limites suivantes : </w:t>
      </w:r>
    </w:p>
    <w:p w14:paraId="6C0E6F43" w14:textId="77777777" w:rsidR="000E08BF" w:rsidRPr="001678A6" w:rsidRDefault="000E08BF" w:rsidP="000E08BF">
      <w:pPr>
        <w:spacing w:after="0" w:line="240" w:lineRule="auto"/>
        <w:jc w:val="both"/>
        <w:rPr>
          <w:rFonts w:asciiTheme="minorHAnsi" w:eastAsia="Calibri" w:hAnsiTheme="minorHAnsi" w:cstheme="minorHAnsi"/>
        </w:rPr>
      </w:pPr>
    </w:p>
    <w:p w14:paraId="38D55EB0" w14:textId="4367799F" w:rsidR="007162F2" w:rsidRPr="001678A6" w:rsidRDefault="007162F2" w:rsidP="000E08BF">
      <w:pPr>
        <w:numPr>
          <w:ilvl w:val="0"/>
          <w:numId w:val="1"/>
        </w:numPr>
        <w:spacing w:after="0" w:line="240" w:lineRule="auto"/>
        <w:jc w:val="both"/>
        <w:rPr>
          <w:rFonts w:asciiTheme="minorHAnsi" w:eastAsia="Calibri" w:hAnsiTheme="minorHAnsi" w:cstheme="minorHAnsi"/>
        </w:rPr>
      </w:pPr>
      <w:proofErr w:type="gramStart"/>
      <w:r w:rsidRPr="001678A6">
        <w:rPr>
          <w:rFonts w:asciiTheme="minorHAnsi" w:eastAsia="Calibri" w:hAnsiTheme="minorHAnsi" w:cstheme="minorHAnsi"/>
        </w:rPr>
        <w:t>la</w:t>
      </w:r>
      <w:proofErr w:type="gramEnd"/>
      <w:r w:rsidRPr="001678A6">
        <w:rPr>
          <w:rFonts w:asciiTheme="minorHAnsi" w:eastAsia="Calibri" w:hAnsiTheme="minorHAnsi" w:cstheme="minorHAnsi"/>
        </w:rPr>
        <w:t xml:space="preserve"> durée minimale hebdomadaire de travail est fixée à 24 heures hebdomadaires, ou son équivalent mensuel. Ce plancher d</w:t>
      </w:r>
      <w:r w:rsidR="00555A55">
        <w:rPr>
          <w:rFonts w:asciiTheme="minorHAnsi" w:eastAsia="Calibri" w:hAnsiTheme="minorHAnsi" w:cstheme="minorHAnsi"/>
        </w:rPr>
        <w:t>’</w:t>
      </w:r>
      <w:r w:rsidR="00555A55" w:rsidRPr="00896DF1">
        <w:rPr>
          <w:rFonts w:asciiTheme="minorHAnsi" w:eastAsia="Calibri" w:hAnsiTheme="minorHAnsi" w:cstheme="minorHAnsi"/>
        </w:rPr>
        <w:t>annualisation</w:t>
      </w:r>
      <w:r w:rsidRPr="001678A6">
        <w:rPr>
          <w:rFonts w:asciiTheme="minorHAnsi" w:eastAsia="Calibri" w:hAnsiTheme="minorHAnsi" w:cstheme="minorHAnsi"/>
        </w:rPr>
        <w:t xml:space="preserve"> peut être abaissé dans les cas prévus par l’article L. 3123-7 du Code du travail ;</w:t>
      </w:r>
    </w:p>
    <w:p w14:paraId="6C9E54D6" w14:textId="77777777" w:rsidR="007162F2" w:rsidRPr="001678A6" w:rsidRDefault="007162F2" w:rsidP="000E08BF">
      <w:pPr>
        <w:numPr>
          <w:ilvl w:val="0"/>
          <w:numId w:val="1"/>
        </w:numPr>
        <w:spacing w:after="0" w:line="240" w:lineRule="auto"/>
        <w:jc w:val="both"/>
        <w:rPr>
          <w:rFonts w:asciiTheme="minorHAnsi" w:eastAsia="Calibri" w:hAnsiTheme="minorHAnsi" w:cstheme="minorHAnsi"/>
        </w:rPr>
      </w:pPr>
      <w:proofErr w:type="gramStart"/>
      <w:r w:rsidRPr="001678A6">
        <w:rPr>
          <w:rFonts w:asciiTheme="minorHAnsi" w:eastAsia="Calibri" w:hAnsiTheme="minorHAnsi" w:cstheme="minorHAnsi"/>
        </w:rPr>
        <w:t>l’horaire</w:t>
      </w:r>
      <w:proofErr w:type="gramEnd"/>
      <w:r w:rsidRPr="001678A6">
        <w:rPr>
          <w:rFonts w:asciiTheme="minorHAnsi" w:eastAsia="Calibri" w:hAnsiTheme="minorHAnsi" w:cstheme="minorHAnsi"/>
        </w:rPr>
        <w:t xml:space="preserve"> collectif des salariés à temps partiel ne peut en aucun cas être porté au niveau de la durée hebdomadaire du travail de 35 heures ou de 1607 heures sur l’année.</w:t>
      </w:r>
    </w:p>
    <w:p w14:paraId="2DF3F2DE" w14:textId="77777777" w:rsidR="000E08BF" w:rsidRDefault="000E08BF" w:rsidP="000E08BF">
      <w:pPr>
        <w:spacing w:after="0" w:line="240" w:lineRule="auto"/>
        <w:jc w:val="both"/>
        <w:rPr>
          <w:rFonts w:asciiTheme="minorHAnsi" w:eastAsia="Calibri" w:hAnsiTheme="minorHAnsi" w:cstheme="minorHAnsi"/>
        </w:rPr>
      </w:pPr>
    </w:p>
    <w:p w14:paraId="112979D9" w14:textId="00CF5B73"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Conformément à l’article L. 3123-30 du Code du travail, chaque journée de travail ne pourra comporter qu’une seule coupure, dont la durée ne peut excéder 2 heures.</w:t>
      </w:r>
    </w:p>
    <w:p w14:paraId="0ACD5709" w14:textId="77777777" w:rsidR="000E08BF" w:rsidRPr="001678A6" w:rsidRDefault="000E08BF" w:rsidP="000E08BF">
      <w:pPr>
        <w:spacing w:after="0" w:line="240" w:lineRule="auto"/>
        <w:jc w:val="both"/>
        <w:rPr>
          <w:rFonts w:asciiTheme="minorHAnsi" w:eastAsia="Calibri" w:hAnsiTheme="minorHAnsi" w:cstheme="minorHAnsi"/>
        </w:rPr>
      </w:pPr>
    </w:p>
    <w:p w14:paraId="7F344714" w14:textId="77777777"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Les durées minimales de repos définies à l’article 8 du présent accord doivent être respectées.</w:t>
      </w:r>
    </w:p>
    <w:p w14:paraId="002BBDE4" w14:textId="77777777" w:rsidR="000E08BF" w:rsidRPr="001678A6" w:rsidRDefault="000E08BF" w:rsidP="000E08BF">
      <w:pPr>
        <w:spacing w:after="0" w:line="240" w:lineRule="auto"/>
        <w:jc w:val="both"/>
        <w:rPr>
          <w:rFonts w:asciiTheme="minorHAnsi" w:eastAsia="Calibri" w:hAnsiTheme="minorHAnsi" w:cstheme="minorHAnsi"/>
        </w:rPr>
      </w:pPr>
    </w:p>
    <w:p w14:paraId="1397D4E3" w14:textId="77777777" w:rsidR="007162F2" w:rsidRPr="001678A6" w:rsidRDefault="007162F2" w:rsidP="000E08BF">
      <w:pPr>
        <w:spacing w:after="0" w:line="240" w:lineRule="auto"/>
        <w:jc w:val="both"/>
        <w:rPr>
          <w:rFonts w:asciiTheme="minorHAnsi" w:eastAsia="Calibri" w:hAnsiTheme="minorHAnsi" w:cstheme="minorHAnsi"/>
          <w:b/>
        </w:rPr>
      </w:pPr>
      <w:r w:rsidRPr="001678A6">
        <w:rPr>
          <w:rFonts w:asciiTheme="minorHAnsi" w:eastAsia="Calibri" w:hAnsiTheme="minorHAnsi" w:cstheme="minorHAnsi"/>
          <w:b/>
        </w:rPr>
        <w:t>13.2. – Programmation indicative et individuelle</w:t>
      </w:r>
    </w:p>
    <w:p w14:paraId="60C7FE73" w14:textId="77777777" w:rsidR="000E08BF" w:rsidRDefault="000E08BF" w:rsidP="000E08BF">
      <w:pPr>
        <w:spacing w:after="0" w:line="240" w:lineRule="auto"/>
        <w:jc w:val="both"/>
        <w:rPr>
          <w:rFonts w:asciiTheme="minorHAnsi" w:eastAsia="Calibri" w:hAnsiTheme="minorHAnsi" w:cstheme="minorHAnsi"/>
        </w:rPr>
      </w:pPr>
    </w:p>
    <w:p w14:paraId="42CEBD70" w14:textId="29208CD8"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La programmation indicative et individuelle de la répartition hebdomadaire de la durée du travail sur l’année sera remise par écrit à chaque salarié titulaire d’un contrat de travail à temps partiel, au moins </w:t>
      </w:r>
      <w:sdt>
        <w:sdtPr>
          <w:rPr>
            <w:rFonts w:asciiTheme="minorHAnsi" w:eastAsia="Calibri" w:hAnsiTheme="minorHAnsi" w:cstheme="minorHAnsi"/>
          </w:rPr>
          <w:id w:val="568843864"/>
          <w:placeholder>
            <w:docPart w:val="4544237BAA82485FB7D5E36C4F50FC2A"/>
          </w:placeholder>
        </w:sdtPr>
        <w:sdtEndPr/>
        <w:sdtContent>
          <w:r w:rsidR="00FC568F">
            <w:rPr>
              <w:rFonts w:asciiTheme="minorHAnsi" w:eastAsia="Calibri" w:hAnsiTheme="minorHAnsi" w:cstheme="minorHAnsi"/>
            </w:rPr>
            <w:t>4</w:t>
          </w:r>
        </w:sdtContent>
      </w:sdt>
      <w:r w:rsidRPr="001678A6">
        <w:rPr>
          <w:rFonts w:asciiTheme="minorHAnsi" w:eastAsia="Calibri" w:hAnsiTheme="minorHAnsi" w:cstheme="minorHAnsi"/>
        </w:rPr>
        <w:t xml:space="preserve"> semaines avant le début de la période de référence.</w:t>
      </w:r>
    </w:p>
    <w:p w14:paraId="14B64BCD" w14:textId="77777777" w:rsidR="000E08BF" w:rsidRPr="001678A6" w:rsidRDefault="000E08BF" w:rsidP="000E08BF">
      <w:pPr>
        <w:spacing w:after="0" w:line="240" w:lineRule="auto"/>
        <w:jc w:val="both"/>
        <w:rPr>
          <w:rFonts w:asciiTheme="minorHAnsi" w:eastAsia="Calibri" w:hAnsiTheme="minorHAnsi" w:cstheme="minorHAnsi"/>
        </w:rPr>
      </w:pPr>
    </w:p>
    <w:p w14:paraId="10465BA4" w14:textId="3F2B1725"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Cette répartition, une fois notifiée, pourra cependant être modifiée dans les cas prévus par le contrat de travail. En tout état de cause, cette modification ne pourra intervenir moins</w:t>
      </w:r>
      <w:r w:rsidR="00B97FF8">
        <w:rPr>
          <w:rFonts w:asciiTheme="minorHAnsi" w:eastAsia="Calibri" w:hAnsiTheme="minorHAnsi" w:cstheme="minorHAnsi"/>
        </w:rPr>
        <w:t xml:space="preserve"> de</w:t>
      </w:r>
      <w:r w:rsidRPr="001678A6">
        <w:rPr>
          <w:rFonts w:asciiTheme="minorHAnsi" w:eastAsia="Calibri" w:hAnsiTheme="minorHAnsi" w:cstheme="minorHAnsi"/>
        </w:rPr>
        <w:t xml:space="preserve"> </w:t>
      </w:r>
      <w:sdt>
        <w:sdtPr>
          <w:rPr>
            <w:rFonts w:asciiTheme="minorHAnsi" w:eastAsia="Calibri" w:hAnsiTheme="minorHAnsi" w:cstheme="minorHAnsi"/>
          </w:rPr>
          <w:id w:val="1193336304"/>
          <w:placeholder>
            <w:docPart w:val="3D1AD1D77C87462B94C75CCB5D17F777"/>
          </w:placeholder>
          <w:comboBox>
            <w:listItem w:value="Choisissez un élément."/>
            <w:listItem w:displayText="7" w:value="7"/>
            <w:listItem w:displayText="6" w:value="6"/>
            <w:listItem w:displayText="5" w:value="5"/>
            <w:listItem w:displayText="4" w:value="4"/>
            <w:listItem w:displayText="3" w:value="3"/>
            <w:listItem w:displayText="&lt;AUTRES&gt;" w:value="&lt;AUTRES&gt;"/>
          </w:comboBox>
        </w:sdtPr>
        <w:sdtEndPr/>
        <w:sdtContent>
          <w:r w:rsidR="00B574A7">
            <w:rPr>
              <w:rFonts w:asciiTheme="minorHAnsi" w:eastAsia="Calibri" w:hAnsiTheme="minorHAnsi" w:cstheme="minorHAnsi"/>
            </w:rPr>
            <w:t>7</w:t>
          </w:r>
        </w:sdtContent>
      </w:sdt>
      <w:r w:rsidRPr="001678A6">
        <w:rPr>
          <w:rFonts w:asciiTheme="minorHAnsi" w:eastAsia="Calibri" w:hAnsiTheme="minorHAnsi" w:cstheme="minorHAnsi"/>
        </w:rPr>
        <w:t xml:space="preserve"> jours ouvrés après la date à laquelle le salarié intéressé en a été informé. </w:t>
      </w:r>
    </w:p>
    <w:p w14:paraId="3C5B5B4A" w14:textId="77777777" w:rsidR="000E08BF" w:rsidRPr="001678A6" w:rsidRDefault="000E08BF" w:rsidP="000E08BF">
      <w:pPr>
        <w:spacing w:after="0" w:line="240" w:lineRule="auto"/>
        <w:jc w:val="both"/>
        <w:rPr>
          <w:rFonts w:asciiTheme="minorHAnsi" w:eastAsia="Calibri" w:hAnsiTheme="minorHAnsi" w:cstheme="minorHAnsi"/>
        </w:rPr>
      </w:pPr>
    </w:p>
    <w:p w14:paraId="76364FE8" w14:textId="0EFA05F5"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Si la modification doit intervenir dans un délai inférieur à 7 jours ouvrés, l’accord du salarié sera requis et, en contrepartie, </w:t>
      </w:r>
      <w:sdt>
        <w:sdtPr>
          <w:rPr>
            <w:rFonts w:asciiTheme="minorHAnsi" w:eastAsia="Calibri" w:hAnsiTheme="minorHAnsi" w:cstheme="minorHAnsi"/>
          </w:rPr>
          <w:id w:val="-1438593347"/>
          <w:placeholder>
            <w:docPart w:val="9E8AB3AE6C774D9490CD6865887ABB27"/>
          </w:placeholder>
        </w:sdtPr>
        <w:sdtEndPr/>
        <w:sdtContent>
          <w:r w:rsidR="007302ED" w:rsidRPr="007302ED">
            <w:rPr>
              <w:rFonts w:asciiTheme="minorHAnsi" w:eastAsia="Calibri" w:hAnsiTheme="minorHAnsi" w:cstheme="minorHAnsi"/>
            </w:rPr>
            <w:t xml:space="preserve">les heures concernées par la modification donneront lieu à une majoration de salaire de </w:t>
          </w:r>
          <w:r w:rsidR="007302ED">
            <w:rPr>
              <w:rFonts w:asciiTheme="minorHAnsi" w:eastAsia="Calibri" w:hAnsiTheme="minorHAnsi" w:cstheme="minorHAnsi"/>
            </w:rPr>
            <w:t>10</w:t>
          </w:r>
          <w:r w:rsidR="007302ED" w:rsidRPr="007302ED">
            <w:rPr>
              <w:rFonts w:asciiTheme="minorHAnsi" w:eastAsia="Calibri" w:hAnsiTheme="minorHAnsi" w:cstheme="minorHAnsi"/>
            </w:rPr>
            <w:t xml:space="preserve"> %</w:t>
          </w:r>
        </w:sdtContent>
      </w:sdt>
      <w:r w:rsidRPr="001678A6">
        <w:rPr>
          <w:rFonts w:asciiTheme="minorHAnsi" w:eastAsia="Calibri" w:hAnsiTheme="minorHAnsi" w:cstheme="minorHAnsi"/>
        </w:rPr>
        <w:t xml:space="preserve">. </w:t>
      </w:r>
    </w:p>
    <w:p w14:paraId="3C8960B0" w14:textId="77777777" w:rsidR="000E08BF" w:rsidRPr="001678A6" w:rsidRDefault="000E08BF" w:rsidP="000E08BF">
      <w:pPr>
        <w:spacing w:after="0" w:line="240" w:lineRule="auto"/>
        <w:jc w:val="both"/>
        <w:rPr>
          <w:rFonts w:asciiTheme="minorHAnsi" w:eastAsia="Calibri" w:hAnsiTheme="minorHAnsi" w:cstheme="minorHAnsi"/>
        </w:rPr>
      </w:pPr>
    </w:p>
    <w:p w14:paraId="1CA4735D" w14:textId="77777777" w:rsidR="007162F2" w:rsidRPr="001678A6" w:rsidRDefault="007162F2" w:rsidP="000E08BF">
      <w:pPr>
        <w:spacing w:after="0" w:line="240" w:lineRule="auto"/>
        <w:jc w:val="both"/>
        <w:rPr>
          <w:rFonts w:asciiTheme="minorHAnsi" w:eastAsia="Calibri" w:hAnsiTheme="minorHAnsi" w:cstheme="minorHAnsi"/>
          <w:b/>
        </w:rPr>
      </w:pPr>
      <w:r w:rsidRPr="001678A6">
        <w:rPr>
          <w:rFonts w:asciiTheme="minorHAnsi" w:eastAsia="Calibri" w:hAnsiTheme="minorHAnsi" w:cstheme="minorHAnsi"/>
          <w:b/>
        </w:rPr>
        <w:t>13.3. – Communication des horaires de travail</w:t>
      </w:r>
    </w:p>
    <w:p w14:paraId="5ECAB6E5" w14:textId="77777777" w:rsidR="000E08BF" w:rsidRDefault="000E08BF" w:rsidP="000E08BF">
      <w:pPr>
        <w:spacing w:after="0" w:line="240" w:lineRule="auto"/>
        <w:jc w:val="both"/>
        <w:rPr>
          <w:rFonts w:asciiTheme="minorHAnsi" w:eastAsia="Calibri" w:hAnsiTheme="minorHAnsi" w:cstheme="minorHAnsi"/>
        </w:rPr>
      </w:pPr>
    </w:p>
    <w:p w14:paraId="6BEA88D4" w14:textId="7D4F1AF9"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Les horaires hebdomadaires de travail des salariés titulaires d’un contrat à temps partiel leur sont communiqués par </w:t>
      </w:r>
      <w:sdt>
        <w:sdtPr>
          <w:rPr>
            <w:rFonts w:asciiTheme="minorHAnsi" w:eastAsia="Calibri" w:hAnsiTheme="minorHAnsi" w:cstheme="minorHAnsi"/>
          </w:rPr>
          <w:id w:val="-2103944866"/>
          <w:placeholder>
            <w:docPart w:val="0A5098423CAD4B2992FEEEFA81719F0E"/>
          </w:placeholder>
          <w:comboBox>
            <w:listItem w:value="Choisissez un élément."/>
            <w:listItem w:displayText="lettre remise en main propre contre récépissé" w:value="lettre remise en main propre contre récépissé"/>
            <w:listItem w:displayText="courriel" w:value="courriel"/>
            <w:listItem w:displayText="&lt;AUTRES&gt;" w:value="&lt;AUTRES&gt;"/>
          </w:comboBox>
        </w:sdtPr>
        <w:sdtEndPr/>
        <w:sdtContent>
          <w:r w:rsidR="00FB4F2B">
            <w:rPr>
              <w:rFonts w:asciiTheme="minorHAnsi" w:eastAsia="Calibri" w:hAnsiTheme="minorHAnsi" w:cstheme="minorHAnsi"/>
            </w:rPr>
            <w:t>lettre remise en main propre contre récépissé</w:t>
          </w:r>
        </w:sdtContent>
      </w:sdt>
      <w:r w:rsidRPr="001678A6">
        <w:rPr>
          <w:rFonts w:asciiTheme="minorHAnsi" w:eastAsia="Calibri" w:hAnsiTheme="minorHAnsi" w:cstheme="minorHAnsi"/>
        </w:rPr>
        <w:t xml:space="preserve"> au moins </w:t>
      </w:r>
      <w:sdt>
        <w:sdtPr>
          <w:rPr>
            <w:rFonts w:asciiTheme="minorHAnsi" w:eastAsia="Calibri" w:hAnsiTheme="minorHAnsi" w:cstheme="minorHAnsi"/>
          </w:rPr>
          <w:id w:val="-1339383184"/>
          <w:placeholder>
            <w:docPart w:val="236BFE333EB9402E89BE9A31410C9451"/>
          </w:placeholder>
        </w:sdtPr>
        <w:sdtEndPr/>
        <w:sdtContent>
          <w:r w:rsidR="006A1804">
            <w:rPr>
              <w:rFonts w:asciiTheme="minorHAnsi" w:eastAsia="Calibri" w:hAnsiTheme="minorHAnsi" w:cstheme="minorHAnsi"/>
            </w:rPr>
            <w:t>30</w:t>
          </w:r>
        </w:sdtContent>
      </w:sdt>
      <w:r w:rsidRPr="001678A6">
        <w:rPr>
          <w:rFonts w:asciiTheme="minorHAnsi" w:eastAsia="Calibri" w:hAnsiTheme="minorHAnsi" w:cstheme="minorHAnsi"/>
          <w:color w:val="808080"/>
        </w:rPr>
        <w:t xml:space="preserve"> </w:t>
      </w:r>
      <w:r w:rsidRPr="001678A6">
        <w:rPr>
          <w:rFonts w:asciiTheme="minorHAnsi" w:eastAsia="Calibri" w:hAnsiTheme="minorHAnsi" w:cstheme="minorHAnsi"/>
        </w:rPr>
        <w:t xml:space="preserve">jours </w:t>
      </w:r>
      <w:sdt>
        <w:sdtPr>
          <w:rPr>
            <w:rFonts w:asciiTheme="minorHAnsi" w:eastAsia="Calibri" w:hAnsiTheme="minorHAnsi" w:cstheme="minorHAnsi"/>
          </w:rPr>
          <w:id w:val="-67423810"/>
          <w:placeholder>
            <w:docPart w:val="6BCB11FD81324F57ABC285814CE5AD95"/>
          </w:placeholder>
          <w:comboBox>
            <w:listItem w:value="Choisissez un élément."/>
            <w:listItem w:displayText="calendaires" w:value="calendaires"/>
            <w:listItem w:displayText="ouvrables" w:value="ouvrables"/>
            <w:listItem w:displayText="ouvrés" w:value="ouvrés"/>
            <w:listItem w:displayText="francs" w:value="francs"/>
          </w:comboBox>
        </w:sdtPr>
        <w:sdtEndPr/>
        <w:sdtContent>
          <w:r w:rsidR="006A1804">
            <w:rPr>
              <w:rFonts w:asciiTheme="minorHAnsi" w:eastAsia="Calibri" w:hAnsiTheme="minorHAnsi" w:cstheme="minorHAnsi"/>
            </w:rPr>
            <w:t>calendaires</w:t>
          </w:r>
        </w:sdtContent>
      </w:sdt>
      <w:r w:rsidRPr="001678A6">
        <w:rPr>
          <w:rFonts w:asciiTheme="minorHAnsi" w:eastAsia="Calibri" w:hAnsiTheme="minorHAnsi" w:cstheme="minorHAnsi"/>
        </w:rPr>
        <w:t xml:space="preserve"> à l’avance. Pour des besoins de service, l’horaire de travail quotidien du salarié à temps partiel pourra être modifié par son supérieur hiérarchique. Ce changement et les nouveaux horaires devront lui être notifiés au moins </w:t>
      </w:r>
      <w:sdt>
        <w:sdtPr>
          <w:rPr>
            <w:rFonts w:asciiTheme="minorHAnsi" w:eastAsia="Calibri" w:hAnsiTheme="minorHAnsi" w:cstheme="minorHAnsi"/>
          </w:rPr>
          <w:id w:val="-1666309833"/>
          <w:placeholder>
            <w:docPart w:val="65C2DFCCDC2E41ACBC210D06A52AD024"/>
          </w:placeholder>
        </w:sdtPr>
        <w:sdtEndPr/>
        <w:sdtContent>
          <w:r w:rsidR="00B574A7">
            <w:rPr>
              <w:rFonts w:asciiTheme="minorHAnsi" w:eastAsia="Calibri" w:hAnsiTheme="minorHAnsi" w:cstheme="minorHAnsi"/>
            </w:rPr>
            <w:t>7</w:t>
          </w:r>
        </w:sdtContent>
      </w:sdt>
      <w:r w:rsidRPr="001678A6">
        <w:rPr>
          <w:rFonts w:asciiTheme="minorHAnsi" w:eastAsia="Calibri" w:hAnsiTheme="minorHAnsi" w:cstheme="minorHAnsi"/>
        </w:rPr>
        <w:t xml:space="preserve"> jours </w:t>
      </w:r>
      <w:sdt>
        <w:sdtPr>
          <w:rPr>
            <w:rFonts w:asciiTheme="minorHAnsi" w:eastAsia="Calibri" w:hAnsiTheme="minorHAnsi" w:cstheme="minorHAnsi"/>
          </w:rPr>
          <w:id w:val="2093817968"/>
          <w:placeholder>
            <w:docPart w:val="5420BFCCF2FE4B3A997F7E1733CC27BE"/>
          </w:placeholder>
          <w:comboBox>
            <w:listItem w:value="Choisissez un élément."/>
            <w:listItem w:displayText="calendaires" w:value="calendaires"/>
            <w:listItem w:displayText="ouvrables" w:value="ouvrables"/>
            <w:listItem w:displayText="ouvrés" w:value="ouvrés"/>
            <w:listItem w:displayText="francs" w:value="francs"/>
          </w:comboBox>
        </w:sdtPr>
        <w:sdtEndPr/>
        <w:sdtContent>
          <w:r w:rsidR="00B574A7">
            <w:rPr>
              <w:rFonts w:asciiTheme="minorHAnsi" w:eastAsia="Calibri" w:hAnsiTheme="minorHAnsi" w:cstheme="minorHAnsi"/>
            </w:rPr>
            <w:t>calendaires</w:t>
          </w:r>
        </w:sdtContent>
      </w:sdt>
      <w:r w:rsidRPr="001678A6">
        <w:rPr>
          <w:rFonts w:asciiTheme="minorHAnsi" w:eastAsia="Calibri" w:hAnsiTheme="minorHAnsi" w:cstheme="minorHAnsi"/>
        </w:rPr>
        <w:t xml:space="preserve"> avant la date à laquelle ils doivent avoir lieu.</w:t>
      </w:r>
    </w:p>
    <w:p w14:paraId="5CABF779" w14:textId="77777777" w:rsidR="000E08BF" w:rsidRPr="001678A6" w:rsidRDefault="000E08BF" w:rsidP="000E08BF">
      <w:pPr>
        <w:spacing w:after="0" w:line="240" w:lineRule="auto"/>
        <w:jc w:val="both"/>
        <w:rPr>
          <w:rFonts w:asciiTheme="minorHAnsi" w:eastAsia="Calibri" w:hAnsiTheme="minorHAnsi" w:cstheme="minorHAnsi"/>
        </w:rPr>
      </w:pPr>
    </w:p>
    <w:p w14:paraId="1F902940" w14:textId="77777777" w:rsidR="007162F2" w:rsidRPr="001678A6" w:rsidRDefault="007162F2" w:rsidP="000E08BF">
      <w:pPr>
        <w:spacing w:after="0" w:line="240" w:lineRule="auto"/>
        <w:jc w:val="center"/>
        <w:rPr>
          <w:rFonts w:asciiTheme="minorHAnsi" w:eastAsia="Calibri" w:hAnsiTheme="minorHAnsi" w:cstheme="minorHAnsi"/>
          <w:b/>
          <w:sz w:val="24"/>
          <w:u w:val="single"/>
        </w:rPr>
      </w:pPr>
      <w:r w:rsidRPr="001678A6">
        <w:rPr>
          <w:rFonts w:asciiTheme="minorHAnsi" w:eastAsia="Calibri" w:hAnsiTheme="minorHAnsi" w:cstheme="minorHAnsi"/>
          <w:b/>
          <w:sz w:val="24"/>
          <w:u w:val="single"/>
        </w:rPr>
        <w:t>ARTICLE 14 – HEURES COMPLÉMENTAIRES</w:t>
      </w:r>
    </w:p>
    <w:p w14:paraId="0FC3C526" w14:textId="77777777" w:rsidR="000E08BF" w:rsidRDefault="000E08BF" w:rsidP="000E08BF">
      <w:pPr>
        <w:spacing w:after="0" w:line="240" w:lineRule="auto"/>
        <w:jc w:val="both"/>
        <w:rPr>
          <w:rFonts w:asciiTheme="minorHAnsi" w:eastAsia="Calibri" w:hAnsiTheme="minorHAnsi" w:cstheme="minorHAnsi"/>
          <w:b/>
        </w:rPr>
      </w:pPr>
    </w:p>
    <w:p w14:paraId="788B3604" w14:textId="4C41B4D9" w:rsidR="007162F2" w:rsidRPr="001678A6" w:rsidRDefault="007162F2" w:rsidP="000E08BF">
      <w:pPr>
        <w:spacing w:after="0" w:line="240" w:lineRule="auto"/>
        <w:jc w:val="both"/>
        <w:rPr>
          <w:rFonts w:asciiTheme="minorHAnsi" w:eastAsia="Calibri" w:hAnsiTheme="minorHAnsi" w:cstheme="minorHAnsi"/>
          <w:b/>
        </w:rPr>
      </w:pPr>
      <w:r w:rsidRPr="001678A6">
        <w:rPr>
          <w:rFonts w:asciiTheme="minorHAnsi" w:eastAsia="Calibri" w:hAnsiTheme="minorHAnsi" w:cstheme="minorHAnsi"/>
          <w:b/>
        </w:rPr>
        <w:t>14.1. – Appréciation des heures complémentaires</w:t>
      </w:r>
    </w:p>
    <w:p w14:paraId="0EA90851" w14:textId="77777777" w:rsidR="000E08BF" w:rsidRDefault="000E08BF" w:rsidP="000E08BF">
      <w:pPr>
        <w:spacing w:after="0" w:line="240" w:lineRule="auto"/>
        <w:jc w:val="both"/>
        <w:rPr>
          <w:rFonts w:asciiTheme="minorHAnsi" w:eastAsia="Calibri" w:hAnsiTheme="minorHAnsi" w:cstheme="minorHAnsi"/>
        </w:rPr>
      </w:pPr>
    </w:p>
    <w:p w14:paraId="0FA43962" w14:textId="646EEDE3"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Les heures accomplies par le salarié à temps partiel au-delà de la durée moyenne de travail fixée par son contrat de travail, et déterminées à l’issue de la période de référence, constituent des heures complémentaires. </w:t>
      </w:r>
    </w:p>
    <w:p w14:paraId="68B5344B" w14:textId="77777777" w:rsidR="000E08BF" w:rsidRPr="001678A6" w:rsidRDefault="000E08BF" w:rsidP="000E08BF">
      <w:pPr>
        <w:spacing w:after="0" w:line="240" w:lineRule="auto"/>
        <w:jc w:val="both"/>
        <w:rPr>
          <w:rFonts w:asciiTheme="minorHAnsi" w:eastAsia="Calibri" w:hAnsiTheme="minorHAnsi" w:cstheme="minorHAnsi"/>
        </w:rPr>
      </w:pPr>
    </w:p>
    <w:p w14:paraId="2A3A16E1" w14:textId="409687F6"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La réalisation de ces heures complémentaires est limitée au </w:t>
      </w:r>
      <w:sdt>
        <w:sdtPr>
          <w:rPr>
            <w:rFonts w:asciiTheme="minorHAnsi" w:eastAsia="Calibri" w:hAnsiTheme="minorHAnsi" w:cstheme="minorHAnsi"/>
          </w:rPr>
          <w:id w:val="-1285875496"/>
          <w:placeholder>
            <w:docPart w:val="0D9CCC2F7CE543449195C1BA4EC7F662"/>
          </w:placeholder>
          <w:comboBox>
            <w:listItem w:value="Choisissez un élément."/>
            <w:listItem w:displayText="dixième" w:value="dixième"/>
            <w:listItem w:displayText="tiers" w:value="tiers"/>
            <w:listItem w:displayText="&lt;AUTRES&gt;" w:value="&lt;AUTRES&gt;"/>
          </w:comboBox>
        </w:sdtPr>
        <w:sdtEndPr/>
        <w:sdtContent>
          <w:r w:rsidR="00B80255" w:rsidRPr="00A82BF6">
            <w:rPr>
              <w:rFonts w:asciiTheme="minorHAnsi" w:eastAsia="Calibri" w:hAnsiTheme="minorHAnsi" w:cstheme="minorHAnsi"/>
            </w:rPr>
            <w:t>tiers</w:t>
          </w:r>
        </w:sdtContent>
      </w:sdt>
      <w:r w:rsidRPr="001678A6">
        <w:rPr>
          <w:rFonts w:asciiTheme="minorHAnsi" w:eastAsia="Calibri" w:hAnsiTheme="minorHAnsi" w:cstheme="minorHAnsi"/>
        </w:rPr>
        <w:t xml:space="preserve"> de la durée du travail contractuelle calculée sur la période de référence. Elles ne peuvent pas avoir pour effet de porter la durée de travail accomplie par un salarié à temps partiel au niveau de la durée légale du travail de 35 heures. </w:t>
      </w:r>
    </w:p>
    <w:p w14:paraId="2C1B9678" w14:textId="77777777" w:rsidR="0096762B" w:rsidRDefault="0096762B" w:rsidP="000E08BF">
      <w:pPr>
        <w:spacing w:after="0" w:line="240" w:lineRule="auto"/>
        <w:jc w:val="both"/>
        <w:rPr>
          <w:rFonts w:asciiTheme="minorHAnsi" w:eastAsia="Calibri" w:hAnsiTheme="minorHAnsi" w:cstheme="minorHAnsi"/>
        </w:rPr>
      </w:pPr>
    </w:p>
    <w:p w14:paraId="7055F203" w14:textId="77777777" w:rsidR="0096762B" w:rsidRDefault="0096762B" w:rsidP="000E08BF">
      <w:pPr>
        <w:spacing w:after="0" w:line="240" w:lineRule="auto"/>
        <w:jc w:val="both"/>
        <w:rPr>
          <w:rFonts w:asciiTheme="minorHAnsi" w:eastAsia="Calibri" w:hAnsiTheme="minorHAnsi" w:cstheme="minorHAnsi"/>
        </w:rPr>
      </w:pPr>
    </w:p>
    <w:p w14:paraId="23D2D0C1" w14:textId="77777777" w:rsidR="0096762B" w:rsidRDefault="0096762B" w:rsidP="000E08BF">
      <w:pPr>
        <w:spacing w:after="0" w:line="240" w:lineRule="auto"/>
        <w:jc w:val="both"/>
        <w:rPr>
          <w:rFonts w:asciiTheme="minorHAnsi" w:eastAsia="Calibri" w:hAnsiTheme="minorHAnsi" w:cstheme="minorHAnsi"/>
        </w:rPr>
      </w:pPr>
    </w:p>
    <w:p w14:paraId="1BD49B50" w14:textId="77777777" w:rsidR="0096762B" w:rsidRPr="001678A6" w:rsidRDefault="0096762B" w:rsidP="000E08BF">
      <w:pPr>
        <w:spacing w:after="0" w:line="240" w:lineRule="auto"/>
        <w:jc w:val="both"/>
        <w:rPr>
          <w:rFonts w:asciiTheme="minorHAnsi" w:eastAsia="Calibri" w:hAnsiTheme="minorHAnsi" w:cstheme="minorHAnsi"/>
        </w:rPr>
      </w:pPr>
    </w:p>
    <w:p w14:paraId="55259023" w14:textId="77777777" w:rsidR="000E08BF" w:rsidRDefault="000E08BF" w:rsidP="000E08BF">
      <w:pPr>
        <w:spacing w:after="0" w:line="240" w:lineRule="auto"/>
        <w:jc w:val="both"/>
        <w:rPr>
          <w:rFonts w:asciiTheme="minorHAnsi" w:eastAsia="Calibri" w:hAnsiTheme="minorHAnsi" w:cstheme="minorHAnsi"/>
          <w:b/>
        </w:rPr>
      </w:pPr>
    </w:p>
    <w:p w14:paraId="118C8B03" w14:textId="0AA41E28" w:rsidR="007162F2" w:rsidRPr="001678A6" w:rsidRDefault="007162F2" w:rsidP="000E08BF">
      <w:pPr>
        <w:spacing w:after="0" w:line="240" w:lineRule="auto"/>
        <w:jc w:val="both"/>
        <w:rPr>
          <w:rFonts w:asciiTheme="minorHAnsi" w:eastAsia="Calibri" w:hAnsiTheme="minorHAnsi" w:cstheme="minorHAnsi"/>
          <w:b/>
        </w:rPr>
      </w:pPr>
      <w:r w:rsidRPr="001678A6">
        <w:rPr>
          <w:rFonts w:asciiTheme="minorHAnsi" w:eastAsia="Calibri" w:hAnsiTheme="minorHAnsi" w:cstheme="minorHAnsi"/>
          <w:b/>
        </w:rPr>
        <w:lastRenderedPageBreak/>
        <w:t>14.2. – Taux de majoration des heures complémentaires</w:t>
      </w:r>
    </w:p>
    <w:p w14:paraId="2A2EF1ED" w14:textId="77777777" w:rsidR="000E08BF" w:rsidRDefault="000E08BF" w:rsidP="000E08BF">
      <w:pPr>
        <w:spacing w:after="0" w:line="240" w:lineRule="auto"/>
        <w:jc w:val="both"/>
        <w:rPr>
          <w:rFonts w:asciiTheme="minorHAnsi" w:eastAsia="Calibri" w:hAnsiTheme="minorHAnsi" w:cstheme="minorHAnsi"/>
        </w:rPr>
      </w:pPr>
    </w:p>
    <w:p w14:paraId="57BD9A53" w14:textId="1D1783FB"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Chacune des heures complémentaires accomplies par le salarié à temps partiel dans la limite du dixième des heures prévues au contrat de travail ouvre droit à une majoration de salaire de 10 %. Ce taux est porté à 25 % pour chacune des heures complémentaires réalisées entre le dixième et le tiers de ces heures.</w:t>
      </w:r>
    </w:p>
    <w:p w14:paraId="3D75E096" w14:textId="77777777" w:rsidR="000E08BF" w:rsidRPr="001678A6" w:rsidRDefault="000E08BF" w:rsidP="000E08BF">
      <w:pPr>
        <w:spacing w:after="0" w:line="240" w:lineRule="auto"/>
        <w:jc w:val="both"/>
        <w:rPr>
          <w:rFonts w:asciiTheme="minorHAnsi" w:eastAsia="Calibri" w:hAnsiTheme="minorHAnsi" w:cstheme="minorHAnsi"/>
        </w:rPr>
      </w:pPr>
    </w:p>
    <w:p w14:paraId="1FD650C0" w14:textId="77777777"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Les modalités de paiement de la rémunération et, le cas échéant, des heures complémentaires sont identiques à celles prévues à l’article 10 du présent accord. </w:t>
      </w:r>
    </w:p>
    <w:p w14:paraId="1D87B03A" w14:textId="77777777" w:rsidR="000E08BF" w:rsidRPr="001678A6" w:rsidRDefault="000E08BF" w:rsidP="000E08BF">
      <w:pPr>
        <w:spacing w:after="0" w:line="240" w:lineRule="auto"/>
        <w:jc w:val="both"/>
        <w:rPr>
          <w:rFonts w:asciiTheme="minorHAnsi" w:eastAsia="Calibri" w:hAnsiTheme="minorHAnsi" w:cstheme="minorHAnsi"/>
        </w:rPr>
      </w:pPr>
    </w:p>
    <w:p w14:paraId="7BE48D1E" w14:textId="77777777" w:rsidR="007162F2" w:rsidRPr="00BA02B4" w:rsidRDefault="007162F2" w:rsidP="000E08BF">
      <w:pPr>
        <w:spacing w:after="0" w:line="240" w:lineRule="auto"/>
        <w:jc w:val="center"/>
        <w:rPr>
          <w:rFonts w:asciiTheme="minorHAnsi" w:eastAsia="Calibri" w:hAnsiTheme="minorHAnsi" w:cstheme="minorHAnsi"/>
          <w:b/>
          <w:sz w:val="24"/>
          <w:u w:val="single"/>
        </w:rPr>
      </w:pPr>
      <w:r w:rsidRPr="00BA02B4">
        <w:rPr>
          <w:rFonts w:asciiTheme="minorHAnsi" w:eastAsia="Calibri" w:hAnsiTheme="minorHAnsi" w:cstheme="minorHAnsi"/>
          <w:b/>
          <w:sz w:val="24"/>
          <w:u w:val="single"/>
        </w:rPr>
        <w:t>ARTICLE 15 – PASSAGE À TEMPS PARTIEL OU À TEMPS PLEIN</w:t>
      </w:r>
    </w:p>
    <w:p w14:paraId="4B88CCE9" w14:textId="77777777" w:rsidR="000E08BF" w:rsidRDefault="000E08BF" w:rsidP="000E08BF">
      <w:pPr>
        <w:spacing w:after="0" w:line="240" w:lineRule="auto"/>
        <w:jc w:val="both"/>
        <w:rPr>
          <w:rFonts w:asciiTheme="minorHAnsi" w:eastAsia="Calibri" w:hAnsiTheme="minorHAnsi" w:cstheme="minorHAnsi"/>
        </w:rPr>
      </w:pPr>
    </w:p>
    <w:p w14:paraId="0A06C105" w14:textId="798056A4"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Au cours de la période de référence, lorsqu’un salarié titulaire d’un contrat de travail à temps plein passe à temps partiel, ou inversement, la rémunération du salarié est régularisée.</w:t>
      </w:r>
    </w:p>
    <w:p w14:paraId="137EC7C2" w14:textId="77777777" w:rsidR="000E08BF" w:rsidRPr="001678A6" w:rsidRDefault="000E08BF" w:rsidP="000E08BF">
      <w:pPr>
        <w:spacing w:after="0" w:line="240" w:lineRule="auto"/>
        <w:jc w:val="both"/>
        <w:rPr>
          <w:rFonts w:asciiTheme="minorHAnsi" w:eastAsia="Calibri" w:hAnsiTheme="minorHAnsi" w:cstheme="minorHAnsi"/>
        </w:rPr>
      </w:pPr>
    </w:p>
    <w:p w14:paraId="40279FE1" w14:textId="77777777"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Les heures correspondant aux périodes non travaillées du fait du temps partiel ne doivent pas être déduites du seuil de déclenchement des heures supplémentaires. </w:t>
      </w:r>
    </w:p>
    <w:p w14:paraId="0C30FC67" w14:textId="77777777" w:rsidR="000E08BF" w:rsidRPr="001678A6" w:rsidRDefault="000E08BF" w:rsidP="000E08BF">
      <w:pPr>
        <w:spacing w:after="0" w:line="240" w:lineRule="auto"/>
        <w:jc w:val="both"/>
        <w:rPr>
          <w:rFonts w:asciiTheme="minorHAnsi" w:eastAsia="Calibri" w:hAnsiTheme="minorHAnsi" w:cstheme="minorHAnsi"/>
        </w:rPr>
      </w:pPr>
    </w:p>
    <w:p w14:paraId="4B2D4405" w14:textId="77777777"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Lorsque cette régularisation révèle des heures excédentaires, ces dernières sont rémunérées au taux normal ou, le cas échéant, majorées lorsque ces heures constituent des heures supplémentaires ou complémentaires au sens des articles 4 et 14 du présent accord.</w:t>
      </w:r>
    </w:p>
    <w:p w14:paraId="6411D78B" w14:textId="77777777" w:rsidR="000E08BF" w:rsidRDefault="000E08BF" w:rsidP="000E08BF">
      <w:pPr>
        <w:spacing w:after="0" w:line="240" w:lineRule="auto"/>
        <w:jc w:val="both"/>
        <w:rPr>
          <w:rFonts w:asciiTheme="minorHAnsi" w:eastAsia="Calibri" w:hAnsiTheme="minorHAnsi" w:cstheme="minorHAnsi"/>
        </w:rPr>
      </w:pPr>
    </w:p>
    <w:p w14:paraId="1DCF8F71" w14:textId="77777777" w:rsidR="000E08BF" w:rsidRPr="001678A6" w:rsidRDefault="000E08BF" w:rsidP="000E08BF">
      <w:pPr>
        <w:spacing w:after="0" w:line="240" w:lineRule="auto"/>
        <w:jc w:val="both"/>
        <w:rPr>
          <w:rFonts w:asciiTheme="minorHAnsi" w:eastAsia="Calibri" w:hAnsiTheme="minorHAnsi" w:cstheme="minorHAnsi"/>
          <w:b/>
        </w:rPr>
      </w:pPr>
    </w:p>
    <w:p w14:paraId="22974005" w14:textId="77777777" w:rsidR="007162F2" w:rsidRDefault="007162F2" w:rsidP="000E08BF">
      <w:pPr>
        <w:spacing w:after="0" w:line="240" w:lineRule="auto"/>
        <w:jc w:val="center"/>
        <w:rPr>
          <w:rFonts w:asciiTheme="minorHAnsi" w:eastAsia="Calibri" w:hAnsiTheme="minorHAnsi" w:cstheme="minorHAnsi"/>
          <w:b/>
          <w:sz w:val="28"/>
        </w:rPr>
      </w:pPr>
      <w:r w:rsidRPr="001678A6">
        <w:rPr>
          <w:rFonts w:asciiTheme="minorHAnsi" w:eastAsia="Calibri" w:hAnsiTheme="minorHAnsi" w:cstheme="minorHAnsi"/>
          <w:b/>
          <w:sz w:val="28"/>
        </w:rPr>
        <w:t>TITRE V – DISPOSITIONS FINALES</w:t>
      </w:r>
    </w:p>
    <w:p w14:paraId="3221BAB4" w14:textId="77777777" w:rsidR="000E08BF" w:rsidRPr="001678A6" w:rsidRDefault="000E08BF" w:rsidP="000E08BF">
      <w:pPr>
        <w:spacing w:after="0" w:line="240" w:lineRule="auto"/>
        <w:jc w:val="center"/>
        <w:rPr>
          <w:rFonts w:asciiTheme="minorHAnsi" w:eastAsia="Calibri" w:hAnsiTheme="minorHAnsi" w:cstheme="minorHAnsi"/>
          <w:b/>
          <w:sz w:val="28"/>
        </w:rPr>
      </w:pPr>
    </w:p>
    <w:p w14:paraId="1F7FCF3E" w14:textId="77777777" w:rsidR="007162F2" w:rsidRPr="001678A6" w:rsidRDefault="007162F2" w:rsidP="000E08BF">
      <w:pPr>
        <w:spacing w:after="0" w:line="240" w:lineRule="auto"/>
        <w:jc w:val="center"/>
        <w:rPr>
          <w:rFonts w:asciiTheme="minorHAnsi" w:eastAsia="Calibri" w:hAnsiTheme="minorHAnsi" w:cstheme="minorHAnsi"/>
          <w:b/>
          <w:sz w:val="24"/>
          <w:u w:val="single"/>
        </w:rPr>
      </w:pPr>
      <w:r w:rsidRPr="001678A6">
        <w:rPr>
          <w:rFonts w:asciiTheme="minorHAnsi" w:eastAsia="Calibri" w:hAnsiTheme="minorHAnsi" w:cstheme="minorHAnsi"/>
          <w:b/>
          <w:sz w:val="24"/>
          <w:u w:val="single"/>
        </w:rPr>
        <w:t>ARTICLE 16 – ENTRÉE EN VIGUEUR</w:t>
      </w:r>
    </w:p>
    <w:p w14:paraId="6BCEAD0B" w14:textId="77777777" w:rsidR="000E08BF" w:rsidRDefault="000E08BF" w:rsidP="000E08BF">
      <w:pPr>
        <w:spacing w:after="0" w:line="240" w:lineRule="auto"/>
        <w:jc w:val="both"/>
        <w:rPr>
          <w:rFonts w:asciiTheme="minorHAnsi" w:eastAsia="Calibri" w:hAnsiTheme="minorHAnsi" w:cstheme="minorHAnsi"/>
        </w:rPr>
      </w:pPr>
    </w:p>
    <w:p w14:paraId="053E45AF" w14:textId="53046CCC"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Le présent accord entre en vigueur à compter du </w:t>
      </w:r>
      <w:sdt>
        <w:sdtPr>
          <w:rPr>
            <w:rFonts w:asciiTheme="minorHAnsi" w:eastAsia="Calibri" w:hAnsiTheme="minorHAnsi" w:cstheme="minorHAnsi"/>
          </w:rPr>
          <w:id w:val="-1447625048"/>
          <w:placeholder>
            <w:docPart w:val="853C1193770B406EB748A33B3FC1F2C8"/>
          </w:placeholder>
          <w:date w:fullDate="2026-05-01T00:00:00Z">
            <w:dateFormat w:val="d MMMM yyyy"/>
            <w:lid w:val="fr-FR"/>
            <w:storeMappedDataAs w:val="dateTime"/>
            <w:calendar w:val="gregorian"/>
          </w:date>
        </w:sdtPr>
        <w:sdtEndPr/>
        <w:sdtContent>
          <w:r w:rsidR="00DB1D4F">
            <w:rPr>
              <w:rFonts w:asciiTheme="minorHAnsi" w:eastAsia="Calibri" w:hAnsiTheme="minorHAnsi" w:cstheme="minorHAnsi"/>
            </w:rPr>
            <w:t>1er</w:t>
          </w:r>
          <w:r w:rsidR="00240AF5">
            <w:rPr>
              <w:rFonts w:asciiTheme="minorHAnsi" w:eastAsia="Calibri" w:hAnsiTheme="minorHAnsi" w:cstheme="minorHAnsi"/>
            </w:rPr>
            <w:t xml:space="preserve"> </w:t>
          </w:r>
          <w:r w:rsidR="00DB1D4F">
            <w:rPr>
              <w:rFonts w:asciiTheme="minorHAnsi" w:eastAsia="Calibri" w:hAnsiTheme="minorHAnsi" w:cstheme="minorHAnsi"/>
            </w:rPr>
            <w:t>mai 2026</w:t>
          </w:r>
        </w:sdtContent>
      </w:sdt>
      <w:r w:rsidRPr="001678A6">
        <w:rPr>
          <w:rFonts w:asciiTheme="minorHAnsi" w:eastAsia="Calibri" w:hAnsiTheme="minorHAnsi" w:cstheme="minorHAnsi"/>
        </w:rPr>
        <w:t xml:space="preserve">. </w:t>
      </w:r>
    </w:p>
    <w:p w14:paraId="6515F261" w14:textId="77777777" w:rsidR="000E08BF" w:rsidRPr="001678A6" w:rsidRDefault="000E08BF" w:rsidP="000E08BF">
      <w:pPr>
        <w:spacing w:after="0" w:line="240" w:lineRule="auto"/>
        <w:jc w:val="both"/>
        <w:rPr>
          <w:rFonts w:asciiTheme="minorHAnsi" w:eastAsia="Calibri" w:hAnsiTheme="minorHAnsi" w:cstheme="minorHAnsi"/>
        </w:rPr>
      </w:pPr>
    </w:p>
    <w:p w14:paraId="4103FAFA" w14:textId="77777777"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Conformément à l’article L. 3121-43 du Code du travail, la mise en place d’un dispositif d’aménagement du temps de travail sur une période supérieure à la semaine par accord collectif ne constitue pas une modification du contrat de travail pour les salariés à temps complet. </w:t>
      </w:r>
    </w:p>
    <w:p w14:paraId="28C719D4" w14:textId="77777777" w:rsidR="000E08BF" w:rsidRPr="001678A6" w:rsidRDefault="000E08BF" w:rsidP="000E08BF">
      <w:pPr>
        <w:spacing w:after="0" w:line="240" w:lineRule="auto"/>
        <w:jc w:val="both"/>
        <w:rPr>
          <w:rFonts w:asciiTheme="minorHAnsi" w:eastAsia="Calibri" w:hAnsiTheme="minorHAnsi" w:cstheme="minorHAnsi"/>
        </w:rPr>
      </w:pPr>
    </w:p>
    <w:p w14:paraId="50C02FB2" w14:textId="77777777" w:rsidR="007162F2" w:rsidRPr="001678A6" w:rsidRDefault="007162F2" w:rsidP="000E08BF">
      <w:pPr>
        <w:spacing w:after="0" w:line="240" w:lineRule="auto"/>
        <w:jc w:val="center"/>
        <w:rPr>
          <w:rFonts w:asciiTheme="minorHAnsi" w:eastAsia="Calibri" w:hAnsiTheme="minorHAnsi" w:cstheme="minorHAnsi"/>
          <w:b/>
          <w:sz w:val="24"/>
          <w:u w:val="single"/>
        </w:rPr>
      </w:pPr>
      <w:r w:rsidRPr="001678A6">
        <w:rPr>
          <w:rFonts w:asciiTheme="minorHAnsi" w:eastAsia="Calibri" w:hAnsiTheme="minorHAnsi" w:cstheme="minorHAnsi"/>
          <w:b/>
          <w:sz w:val="24"/>
          <w:u w:val="single"/>
        </w:rPr>
        <w:t>ARTICLE 17 – DURÉE ET DÉNONCIATION</w:t>
      </w:r>
    </w:p>
    <w:p w14:paraId="42C6E86C" w14:textId="77777777" w:rsidR="000E08BF" w:rsidRDefault="000E08BF" w:rsidP="000E08BF">
      <w:pPr>
        <w:spacing w:after="0" w:line="240" w:lineRule="auto"/>
        <w:jc w:val="both"/>
        <w:rPr>
          <w:rFonts w:asciiTheme="minorHAnsi" w:eastAsia="Calibri" w:hAnsiTheme="minorHAnsi" w:cstheme="minorHAnsi"/>
        </w:rPr>
      </w:pPr>
    </w:p>
    <w:p w14:paraId="1D704B46" w14:textId="7936B4E7" w:rsidR="00BB4A93"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Le présent accord est conclu pour une durée indéterminée et pourra être dénoncé à tout moment par les parties habilitées en vertu des dispositions légales en vigueur, sous réserve de respecter une durée de préavis de </w:t>
      </w:r>
      <w:sdt>
        <w:sdtPr>
          <w:rPr>
            <w:rFonts w:asciiTheme="minorHAnsi" w:eastAsia="Calibri" w:hAnsiTheme="minorHAnsi" w:cstheme="minorHAnsi"/>
          </w:rPr>
          <w:id w:val="-665699561"/>
          <w:placeholder>
            <w:docPart w:val="FF72F0CA49FE4E63BD992FF2B1BAE079"/>
          </w:placeholder>
          <w:comboBox>
            <w:listItem w:value="Choisissez un élément."/>
            <w:listItem w:displayText="1" w:value="1"/>
            <w:listItem w:displayText="2" w:value="2"/>
            <w:listItem w:displayText="3" w:value="3"/>
            <w:listItem w:displayText="4" w:value="4"/>
            <w:listItem w:displayText="5" w:value="5"/>
            <w:listItem w:displayText="6" w:value="6"/>
          </w:comboBox>
        </w:sdtPr>
        <w:sdtEndPr>
          <w:rPr>
            <w:color w:val="FF0000"/>
          </w:rPr>
        </w:sdtEndPr>
        <w:sdtContent>
          <w:r w:rsidR="005A0870" w:rsidRPr="001678A6">
            <w:rPr>
              <w:rFonts w:asciiTheme="minorHAnsi" w:eastAsia="Calibri" w:hAnsiTheme="minorHAnsi" w:cstheme="minorHAnsi"/>
            </w:rPr>
            <w:t>3</w:t>
          </w:r>
        </w:sdtContent>
      </w:sdt>
      <w:r w:rsidRPr="001678A6">
        <w:rPr>
          <w:rFonts w:asciiTheme="minorHAnsi" w:eastAsia="Calibri" w:hAnsiTheme="minorHAnsi" w:cstheme="minorHAnsi"/>
        </w:rPr>
        <w:t xml:space="preserve"> mois. Cette dénonciation devra être notifiée par </w:t>
      </w:r>
      <w:sdt>
        <w:sdtPr>
          <w:rPr>
            <w:rFonts w:asciiTheme="minorHAnsi" w:eastAsia="Calibri" w:hAnsiTheme="minorHAnsi" w:cstheme="minorHAnsi"/>
          </w:rPr>
          <w:id w:val="1152638821"/>
          <w:placeholder>
            <w:docPart w:val="A0316BE8C1F14D25A0C603945C696F45"/>
          </w:placeholder>
        </w:sdtPr>
        <w:sdtEndPr/>
        <w:sdtContent>
          <w:r w:rsidR="00B8033C">
            <w:rPr>
              <w:rFonts w:asciiTheme="minorHAnsi" w:eastAsia="Calibri" w:hAnsiTheme="minorHAnsi" w:cstheme="minorHAnsi"/>
            </w:rPr>
            <w:t>courrier recommandé avec accusé de réception</w:t>
          </w:r>
        </w:sdtContent>
      </w:sdt>
      <w:r w:rsidRPr="001678A6">
        <w:rPr>
          <w:rFonts w:asciiTheme="minorHAnsi" w:eastAsia="Calibri" w:hAnsiTheme="minorHAnsi" w:cstheme="minorHAnsi"/>
        </w:rPr>
        <w:t xml:space="preserve"> aux autres parties signataires et donner lieu à dépôt. Cette notification constitue le point de départ de ce préavis.</w:t>
      </w:r>
      <w:r w:rsidR="00BB4A93" w:rsidRPr="001678A6">
        <w:rPr>
          <w:rFonts w:asciiTheme="minorHAnsi" w:eastAsia="Calibri" w:hAnsiTheme="minorHAnsi" w:cstheme="minorHAnsi"/>
        </w:rPr>
        <w:t xml:space="preserve"> </w:t>
      </w:r>
    </w:p>
    <w:p w14:paraId="206F39B8" w14:textId="77777777" w:rsidR="000E08BF" w:rsidRPr="001678A6" w:rsidRDefault="000E08BF" w:rsidP="000E08BF">
      <w:pPr>
        <w:spacing w:after="0" w:line="240" w:lineRule="auto"/>
        <w:jc w:val="both"/>
        <w:rPr>
          <w:rFonts w:asciiTheme="minorHAnsi" w:eastAsia="Calibri" w:hAnsiTheme="minorHAnsi" w:cstheme="minorHAnsi"/>
        </w:rPr>
      </w:pPr>
    </w:p>
    <w:p w14:paraId="3339818B" w14:textId="62EE5623"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Le présent accord continuera de produire effet jusqu’à l’entrée en vigueur de l’accord qui lui est substitué ou, à défaut, pendant une durée </w:t>
      </w:r>
      <w:sdt>
        <w:sdtPr>
          <w:rPr>
            <w:rFonts w:asciiTheme="minorHAnsi" w:eastAsia="Calibri" w:hAnsiTheme="minorHAnsi" w:cstheme="minorHAnsi"/>
          </w:rPr>
          <w:id w:val="-1865823291"/>
          <w:placeholder>
            <w:docPart w:val="B36D8ABC858E46809E71632EEB9D49EC"/>
          </w:placeholder>
          <w:comboBox>
            <w:listItem w:value="Choisissez un élément."/>
            <w:listItem w:displayText="d'un an" w:value="d'un an"/>
            <w:listItem w:displayText="d'un an et 6 mois" w:value="d'un an et 6 mois"/>
            <w:listItem w:displayText="de deux ans" w:value="de deux ans"/>
            <w:listItem w:displayText="&lt;AUTRES&gt;" w:value="&lt;AUTRES&gt;"/>
          </w:comboBox>
        </w:sdtPr>
        <w:sdtEndPr/>
        <w:sdtContent>
          <w:r w:rsidR="00264377" w:rsidRPr="001678A6">
            <w:rPr>
              <w:rFonts w:asciiTheme="minorHAnsi" w:eastAsia="Calibri" w:hAnsiTheme="minorHAnsi" w:cstheme="minorHAnsi"/>
            </w:rPr>
            <w:t>d'un an</w:t>
          </w:r>
        </w:sdtContent>
      </w:sdt>
      <w:r w:rsidRPr="001678A6">
        <w:rPr>
          <w:rFonts w:asciiTheme="minorHAnsi" w:eastAsia="Calibri" w:hAnsiTheme="minorHAnsi" w:cstheme="minorHAnsi"/>
        </w:rPr>
        <w:t xml:space="preserve"> à compter de l’expiration du délai de préavis.</w:t>
      </w:r>
    </w:p>
    <w:p w14:paraId="1086F372" w14:textId="77777777" w:rsidR="000E08BF" w:rsidRPr="001678A6" w:rsidRDefault="000E08BF" w:rsidP="000E08BF">
      <w:pPr>
        <w:spacing w:after="0" w:line="240" w:lineRule="auto"/>
        <w:jc w:val="both"/>
        <w:rPr>
          <w:rFonts w:asciiTheme="minorHAnsi" w:eastAsia="Calibri" w:hAnsiTheme="minorHAnsi" w:cstheme="minorHAnsi"/>
        </w:rPr>
      </w:pPr>
    </w:p>
    <w:p w14:paraId="402B7442" w14:textId="77777777" w:rsidR="007162F2" w:rsidRDefault="007162F2" w:rsidP="000E08BF">
      <w:pPr>
        <w:spacing w:after="0" w:line="240" w:lineRule="auto"/>
        <w:jc w:val="center"/>
        <w:rPr>
          <w:rFonts w:asciiTheme="minorHAnsi" w:eastAsia="Calibri" w:hAnsiTheme="minorHAnsi" w:cstheme="minorHAnsi"/>
          <w:b/>
          <w:sz w:val="24"/>
          <w:u w:val="single"/>
        </w:rPr>
      </w:pPr>
      <w:r w:rsidRPr="001678A6">
        <w:rPr>
          <w:rFonts w:asciiTheme="minorHAnsi" w:eastAsia="Calibri" w:hAnsiTheme="minorHAnsi" w:cstheme="minorHAnsi"/>
          <w:b/>
          <w:sz w:val="24"/>
          <w:u w:val="single"/>
        </w:rPr>
        <w:t>ARTICLE 18 – RÉVISION</w:t>
      </w:r>
    </w:p>
    <w:p w14:paraId="4848F84B" w14:textId="77777777" w:rsidR="000E08BF" w:rsidRPr="001678A6" w:rsidRDefault="000E08BF" w:rsidP="000E08BF">
      <w:pPr>
        <w:spacing w:after="0" w:line="240" w:lineRule="auto"/>
        <w:jc w:val="center"/>
        <w:rPr>
          <w:rFonts w:asciiTheme="minorHAnsi" w:eastAsia="Calibri" w:hAnsiTheme="minorHAnsi" w:cstheme="minorHAnsi"/>
          <w:b/>
          <w:sz w:val="24"/>
          <w:u w:val="single"/>
        </w:rPr>
      </w:pPr>
    </w:p>
    <w:p w14:paraId="5E17DBBF" w14:textId="77777777"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Le présent accord pourra être révisé par les parties habilitées en vertu des dispositions légales en vigueur. La demande de révision, obligatoirement accompagnée d'une proposition de rédaction nouvelle, sera notifiée par tout moyen conférant date certaine à chacune des autres parties signataires ou adhérentes, et aux organisations syndicales de salariés représentatives dans l’entreprise. </w:t>
      </w:r>
    </w:p>
    <w:p w14:paraId="304C5D44" w14:textId="77777777" w:rsidR="000E08BF" w:rsidRPr="001678A6" w:rsidRDefault="000E08BF" w:rsidP="000E08BF">
      <w:pPr>
        <w:spacing w:after="0" w:line="240" w:lineRule="auto"/>
        <w:jc w:val="both"/>
        <w:rPr>
          <w:rFonts w:asciiTheme="minorHAnsi" w:eastAsia="Calibri" w:hAnsiTheme="minorHAnsi" w:cstheme="minorHAnsi"/>
        </w:rPr>
      </w:pPr>
    </w:p>
    <w:p w14:paraId="54560B12" w14:textId="18407F17"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Dans un délai de </w:t>
      </w:r>
      <w:sdt>
        <w:sdtPr>
          <w:rPr>
            <w:rFonts w:asciiTheme="minorHAnsi" w:eastAsia="Calibri" w:hAnsiTheme="minorHAnsi" w:cstheme="minorHAnsi"/>
          </w:rPr>
          <w:id w:val="-1978604838"/>
          <w:placeholder>
            <w:docPart w:val="7A5B1FB2E2774DFB854E1EE876D08756"/>
          </w:placeholder>
        </w:sdtPr>
        <w:sdtEndPr/>
        <w:sdtContent>
          <w:r w:rsidR="00074D00">
            <w:rPr>
              <w:rFonts w:asciiTheme="minorHAnsi" w:eastAsia="Calibri" w:hAnsiTheme="minorHAnsi" w:cstheme="minorHAnsi"/>
            </w:rPr>
            <w:t>3</w:t>
          </w:r>
        </w:sdtContent>
      </w:sdt>
      <w:r w:rsidRPr="001678A6">
        <w:rPr>
          <w:rFonts w:asciiTheme="minorHAnsi" w:eastAsia="Calibri" w:hAnsiTheme="minorHAnsi" w:cstheme="minorHAnsi"/>
        </w:rPr>
        <w:t xml:space="preserve"> mois courant à partir de l'envoi de cette demande, les parties intéressées devront s'être rencontrées en vue de la conclusion éventuelle d'un avenant de révision. Dans l’attente de son entrée en vigueur, les dispositions du présent accord, objet de la demande de révision, continueront à s’appliquer.</w:t>
      </w:r>
    </w:p>
    <w:p w14:paraId="0CE25573" w14:textId="77777777" w:rsidR="000E08BF" w:rsidRPr="001678A6" w:rsidRDefault="000E08BF" w:rsidP="000E08BF">
      <w:pPr>
        <w:spacing w:after="0" w:line="240" w:lineRule="auto"/>
        <w:jc w:val="both"/>
        <w:rPr>
          <w:rFonts w:asciiTheme="minorHAnsi" w:eastAsia="Calibri" w:hAnsiTheme="minorHAnsi" w:cstheme="minorHAnsi"/>
        </w:rPr>
      </w:pPr>
    </w:p>
    <w:p w14:paraId="03F3A5D5" w14:textId="77777777"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Cet avenant est soumis aux mêmes règles de validité et de publicité que le présent accord.</w:t>
      </w:r>
    </w:p>
    <w:p w14:paraId="0722A815" w14:textId="77777777" w:rsidR="000E08BF" w:rsidRPr="001678A6" w:rsidRDefault="000E08BF" w:rsidP="000E08BF">
      <w:pPr>
        <w:spacing w:after="0" w:line="240" w:lineRule="auto"/>
        <w:jc w:val="both"/>
        <w:rPr>
          <w:rFonts w:asciiTheme="minorHAnsi" w:eastAsia="Calibri" w:hAnsiTheme="minorHAnsi" w:cstheme="minorHAnsi"/>
        </w:rPr>
      </w:pPr>
    </w:p>
    <w:p w14:paraId="352D8C42" w14:textId="77777777" w:rsidR="007162F2" w:rsidRDefault="007162F2" w:rsidP="000E08BF">
      <w:pPr>
        <w:spacing w:after="0" w:line="240" w:lineRule="auto"/>
        <w:jc w:val="center"/>
        <w:rPr>
          <w:rFonts w:asciiTheme="minorHAnsi" w:eastAsia="Calibri" w:hAnsiTheme="minorHAnsi" w:cstheme="minorHAnsi"/>
          <w:b/>
          <w:sz w:val="24"/>
          <w:u w:val="single"/>
        </w:rPr>
      </w:pPr>
      <w:r w:rsidRPr="001678A6">
        <w:rPr>
          <w:rFonts w:asciiTheme="minorHAnsi" w:eastAsia="Calibri" w:hAnsiTheme="minorHAnsi" w:cstheme="minorHAnsi"/>
          <w:b/>
          <w:sz w:val="24"/>
          <w:u w:val="single"/>
        </w:rPr>
        <w:lastRenderedPageBreak/>
        <w:t>ARTICLE 19 – SUIVI DE L’ACCORD</w:t>
      </w:r>
    </w:p>
    <w:p w14:paraId="53F5C715" w14:textId="77777777" w:rsidR="000E08BF" w:rsidRPr="001678A6" w:rsidRDefault="000E08BF" w:rsidP="000E08BF">
      <w:pPr>
        <w:spacing w:after="0" w:line="240" w:lineRule="auto"/>
        <w:jc w:val="center"/>
        <w:rPr>
          <w:rFonts w:asciiTheme="minorHAnsi" w:eastAsia="Calibri" w:hAnsiTheme="minorHAnsi" w:cstheme="minorHAnsi"/>
          <w:b/>
          <w:sz w:val="24"/>
          <w:u w:val="single"/>
        </w:rPr>
      </w:pPr>
    </w:p>
    <w:p w14:paraId="2F6A9C70" w14:textId="77777777"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Le suivi de l’accord sera réalisé annuellement par l’employeur au moyen d’une analyse des heures de travail effectuées par les salariés par rapport à la programmation indicative. </w:t>
      </w:r>
    </w:p>
    <w:p w14:paraId="27F4B78B" w14:textId="77777777" w:rsidR="000E08BF" w:rsidRPr="001678A6" w:rsidRDefault="000E08BF" w:rsidP="000E08BF">
      <w:pPr>
        <w:spacing w:after="0" w:line="240" w:lineRule="auto"/>
        <w:jc w:val="both"/>
        <w:rPr>
          <w:rFonts w:asciiTheme="minorHAnsi" w:eastAsia="Calibri" w:hAnsiTheme="minorHAnsi" w:cstheme="minorHAnsi"/>
        </w:rPr>
      </w:pPr>
    </w:p>
    <w:p w14:paraId="28005413" w14:textId="72B70D1E"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Le suivi de cet accord fera l’objet d’une présentation au </w:t>
      </w:r>
      <w:r w:rsidR="00EB4185" w:rsidRPr="001678A6">
        <w:rPr>
          <w:rFonts w:asciiTheme="minorHAnsi" w:eastAsia="Calibri" w:hAnsiTheme="minorHAnsi" w:cstheme="minorHAnsi"/>
        </w:rPr>
        <w:t>C</w:t>
      </w:r>
      <w:r w:rsidRPr="001678A6">
        <w:rPr>
          <w:rFonts w:asciiTheme="minorHAnsi" w:eastAsia="Calibri" w:hAnsiTheme="minorHAnsi" w:cstheme="minorHAnsi"/>
        </w:rPr>
        <w:t xml:space="preserve">omité </w:t>
      </w:r>
      <w:r w:rsidR="00EB4185" w:rsidRPr="001678A6">
        <w:rPr>
          <w:rFonts w:asciiTheme="minorHAnsi" w:eastAsia="Calibri" w:hAnsiTheme="minorHAnsi" w:cstheme="minorHAnsi"/>
        </w:rPr>
        <w:t>S</w:t>
      </w:r>
      <w:r w:rsidRPr="001678A6">
        <w:rPr>
          <w:rFonts w:asciiTheme="minorHAnsi" w:eastAsia="Calibri" w:hAnsiTheme="minorHAnsi" w:cstheme="minorHAnsi"/>
        </w:rPr>
        <w:t xml:space="preserve">ocial et </w:t>
      </w:r>
      <w:r w:rsidR="00EB4185" w:rsidRPr="001678A6">
        <w:rPr>
          <w:rFonts w:asciiTheme="minorHAnsi" w:eastAsia="Calibri" w:hAnsiTheme="minorHAnsi" w:cstheme="minorHAnsi"/>
        </w:rPr>
        <w:t>E</w:t>
      </w:r>
      <w:r w:rsidRPr="001678A6">
        <w:rPr>
          <w:rFonts w:asciiTheme="minorHAnsi" w:eastAsia="Calibri" w:hAnsiTheme="minorHAnsi" w:cstheme="minorHAnsi"/>
        </w:rPr>
        <w:t>conomique et d’une information des salariés par tout moyen.</w:t>
      </w:r>
    </w:p>
    <w:p w14:paraId="089F62F8" w14:textId="77777777" w:rsidR="000E08BF" w:rsidRPr="001678A6" w:rsidRDefault="000E08BF" w:rsidP="000E08BF">
      <w:pPr>
        <w:spacing w:after="0" w:line="240" w:lineRule="auto"/>
        <w:jc w:val="both"/>
        <w:rPr>
          <w:rFonts w:asciiTheme="minorHAnsi" w:eastAsia="Calibri" w:hAnsiTheme="minorHAnsi" w:cstheme="minorHAnsi"/>
        </w:rPr>
      </w:pPr>
    </w:p>
    <w:p w14:paraId="2FA61925" w14:textId="77777777" w:rsidR="007162F2" w:rsidRDefault="007162F2" w:rsidP="000E08BF">
      <w:pPr>
        <w:spacing w:after="0" w:line="240" w:lineRule="auto"/>
        <w:jc w:val="center"/>
        <w:rPr>
          <w:rFonts w:asciiTheme="minorHAnsi" w:eastAsia="Calibri" w:hAnsiTheme="minorHAnsi" w:cstheme="minorHAnsi"/>
          <w:b/>
          <w:sz w:val="24"/>
          <w:u w:val="single"/>
        </w:rPr>
      </w:pPr>
      <w:r w:rsidRPr="001678A6">
        <w:rPr>
          <w:rFonts w:asciiTheme="minorHAnsi" w:eastAsia="Calibri" w:hAnsiTheme="minorHAnsi" w:cstheme="minorHAnsi"/>
          <w:b/>
          <w:sz w:val="24"/>
          <w:u w:val="single"/>
        </w:rPr>
        <w:t>ARTICLE 20 – CLAUSE DE RENDEZ-VOUS</w:t>
      </w:r>
    </w:p>
    <w:p w14:paraId="74774C15" w14:textId="77777777" w:rsidR="000E08BF" w:rsidRPr="001678A6" w:rsidRDefault="000E08BF" w:rsidP="000E08BF">
      <w:pPr>
        <w:spacing w:after="0" w:line="240" w:lineRule="auto"/>
        <w:jc w:val="center"/>
        <w:rPr>
          <w:rFonts w:asciiTheme="minorHAnsi" w:eastAsia="Calibri" w:hAnsiTheme="minorHAnsi" w:cstheme="minorHAnsi"/>
          <w:b/>
          <w:sz w:val="24"/>
          <w:u w:val="single"/>
        </w:rPr>
      </w:pPr>
    </w:p>
    <w:p w14:paraId="121F7BC8" w14:textId="77777777"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En cas de modification de la législation ou de la réglementation imposant une adaptation du présent accord, les parties habilitées en vertu des dispositions légales en vigueur se réuniront, à l'initiative de la partie la plus diligente, dans les meilleurs délais afin d'examiner les aménagements à apporter au présent accord.</w:t>
      </w:r>
    </w:p>
    <w:p w14:paraId="0EA51640" w14:textId="77777777" w:rsidR="000E08BF" w:rsidRPr="001678A6" w:rsidRDefault="000E08BF" w:rsidP="000E08BF">
      <w:pPr>
        <w:spacing w:after="0" w:line="240" w:lineRule="auto"/>
        <w:jc w:val="both"/>
        <w:rPr>
          <w:rFonts w:asciiTheme="minorHAnsi" w:eastAsia="Calibri" w:hAnsiTheme="minorHAnsi" w:cstheme="minorHAnsi"/>
        </w:rPr>
      </w:pPr>
    </w:p>
    <w:p w14:paraId="5CDC6B3D" w14:textId="77777777" w:rsidR="007162F2" w:rsidRDefault="007162F2" w:rsidP="000E08BF">
      <w:pPr>
        <w:spacing w:after="0" w:line="240" w:lineRule="auto"/>
        <w:jc w:val="center"/>
        <w:rPr>
          <w:rFonts w:asciiTheme="minorHAnsi" w:eastAsia="Calibri" w:hAnsiTheme="minorHAnsi" w:cstheme="minorHAnsi"/>
          <w:b/>
          <w:sz w:val="24"/>
          <w:u w:val="single"/>
        </w:rPr>
      </w:pPr>
      <w:r w:rsidRPr="001678A6">
        <w:rPr>
          <w:rFonts w:asciiTheme="minorHAnsi" w:eastAsia="Calibri" w:hAnsiTheme="minorHAnsi" w:cstheme="minorHAnsi"/>
          <w:b/>
          <w:sz w:val="24"/>
          <w:u w:val="single"/>
        </w:rPr>
        <w:t>ARTICLE 21 – DÉPÔT ET PUBLICITÉ DE L’ACCORD</w:t>
      </w:r>
    </w:p>
    <w:p w14:paraId="0BCC3CBD" w14:textId="77777777" w:rsidR="000E08BF" w:rsidRPr="001678A6" w:rsidRDefault="000E08BF" w:rsidP="000E08BF">
      <w:pPr>
        <w:spacing w:after="0" w:line="240" w:lineRule="auto"/>
        <w:jc w:val="center"/>
        <w:rPr>
          <w:rFonts w:asciiTheme="minorHAnsi" w:eastAsia="Calibri" w:hAnsiTheme="minorHAnsi" w:cstheme="minorHAnsi"/>
          <w:b/>
          <w:sz w:val="24"/>
          <w:u w:val="single"/>
        </w:rPr>
      </w:pPr>
    </w:p>
    <w:p w14:paraId="0F0AFD39" w14:textId="734FE865"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Le présent accord sera déposé électroniquement par le représentant légal auprès de la D</w:t>
      </w:r>
      <w:r w:rsidR="00F662E7" w:rsidRPr="001678A6">
        <w:rPr>
          <w:rFonts w:asciiTheme="minorHAnsi" w:eastAsia="Calibri" w:hAnsiTheme="minorHAnsi" w:cstheme="minorHAnsi"/>
        </w:rPr>
        <w:t>D</w:t>
      </w:r>
      <w:r w:rsidR="0006793E" w:rsidRPr="001678A6">
        <w:rPr>
          <w:rFonts w:asciiTheme="minorHAnsi" w:eastAsia="Calibri" w:hAnsiTheme="minorHAnsi" w:cstheme="minorHAnsi"/>
        </w:rPr>
        <w:t>ETS</w:t>
      </w:r>
      <w:r w:rsidRPr="001678A6">
        <w:rPr>
          <w:rFonts w:asciiTheme="minorHAnsi" w:eastAsia="Calibri" w:hAnsiTheme="minorHAnsi" w:cstheme="minorHAnsi"/>
        </w:rPr>
        <w:t xml:space="preserve"> de </w:t>
      </w:r>
      <w:sdt>
        <w:sdtPr>
          <w:rPr>
            <w:rFonts w:asciiTheme="minorHAnsi" w:eastAsia="Calibri" w:hAnsiTheme="minorHAnsi" w:cstheme="minorHAnsi"/>
          </w:rPr>
          <w:id w:val="982891897"/>
          <w:placeholder>
            <w:docPart w:val="C8FF190B1E7842CD8B7AD719981C099D"/>
          </w:placeholder>
        </w:sdtPr>
        <w:sdtEndPr/>
        <w:sdtContent>
          <w:r w:rsidR="0006793E" w:rsidRPr="001678A6">
            <w:rPr>
              <w:rFonts w:asciiTheme="minorHAnsi" w:eastAsia="Calibri" w:hAnsiTheme="minorHAnsi" w:cstheme="minorHAnsi"/>
            </w:rPr>
            <w:t>Rennes</w:t>
          </w:r>
        </w:sdtContent>
      </w:sdt>
      <w:r w:rsidRPr="001678A6">
        <w:rPr>
          <w:rFonts w:asciiTheme="minorHAnsi" w:eastAsia="Calibri" w:hAnsiTheme="minorHAnsi" w:cstheme="minorHAnsi"/>
        </w:rPr>
        <w:t xml:space="preserve"> </w:t>
      </w:r>
      <w:r w:rsidRPr="00EC7863">
        <w:rPr>
          <w:rFonts w:asciiTheme="minorHAnsi" w:eastAsia="Calibri" w:hAnsiTheme="minorHAnsi" w:cstheme="minorHAnsi"/>
        </w:rPr>
        <w:t>via</w:t>
      </w:r>
      <w:r w:rsidRPr="001678A6">
        <w:rPr>
          <w:rFonts w:asciiTheme="minorHAnsi" w:eastAsia="Calibri" w:hAnsiTheme="minorHAnsi" w:cstheme="minorHAnsi"/>
        </w:rPr>
        <w:t xml:space="preserve"> la plateforme Télé-accords. </w:t>
      </w:r>
    </w:p>
    <w:p w14:paraId="5EE361A1" w14:textId="77777777" w:rsidR="000E08BF" w:rsidRPr="001678A6" w:rsidRDefault="000E08BF" w:rsidP="000E08BF">
      <w:pPr>
        <w:spacing w:after="0" w:line="240" w:lineRule="auto"/>
        <w:jc w:val="both"/>
        <w:rPr>
          <w:rFonts w:asciiTheme="minorHAnsi" w:eastAsia="Calibri" w:hAnsiTheme="minorHAnsi" w:cstheme="minorHAnsi"/>
        </w:rPr>
      </w:pPr>
    </w:p>
    <w:p w14:paraId="33A12310" w14:textId="546324B3"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 xml:space="preserve">Un exemplaire sera également envoyé au secrétariat du greffe du conseil des prud’hommes de </w:t>
      </w:r>
      <w:sdt>
        <w:sdtPr>
          <w:rPr>
            <w:rFonts w:asciiTheme="minorHAnsi" w:eastAsia="Calibri" w:hAnsiTheme="minorHAnsi" w:cstheme="minorHAnsi"/>
          </w:rPr>
          <w:id w:val="1066693790"/>
          <w:placeholder>
            <w:docPart w:val="A0CF10D3D5BA4F899AD0D6B07526134D"/>
          </w:placeholder>
        </w:sdtPr>
        <w:sdtEndPr/>
        <w:sdtContent>
          <w:r w:rsidR="0006793E" w:rsidRPr="001678A6">
            <w:rPr>
              <w:rFonts w:asciiTheme="minorHAnsi" w:eastAsia="Calibri" w:hAnsiTheme="minorHAnsi" w:cstheme="minorHAnsi"/>
            </w:rPr>
            <w:t>Rennes</w:t>
          </w:r>
        </w:sdtContent>
      </w:sdt>
      <w:r w:rsidRPr="001678A6">
        <w:rPr>
          <w:rFonts w:asciiTheme="minorHAnsi" w:eastAsia="Calibri" w:hAnsiTheme="minorHAnsi" w:cstheme="minorHAnsi"/>
        </w:rPr>
        <w:t>.</w:t>
      </w:r>
    </w:p>
    <w:p w14:paraId="4BFB2278" w14:textId="77777777" w:rsidR="00947B3E" w:rsidRPr="001678A6" w:rsidRDefault="00947B3E" w:rsidP="000E08BF">
      <w:pPr>
        <w:spacing w:after="0" w:line="240" w:lineRule="auto"/>
        <w:jc w:val="both"/>
        <w:rPr>
          <w:rFonts w:asciiTheme="minorHAnsi" w:eastAsia="Calibri" w:hAnsiTheme="minorHAnsi" w:cstheme="minorHAnsi"/>
        </w:rPr>
      </w:pPr>
    </w:p>
    <w:p w14:paraId="47CAEEDC" w14:textId="77777777" w:rsidR="007162F2" w:rsidRDefault="007162F2" w:rsidP="000E08BF">
      <w:pPr>
        <w:spacing w:after="0" w:line="240" w:lineRule="auto"/>
        <w:jc w:val="both"/>
        <w:rPr>
          <w:rFonts w:asciiTheme="minorHAnsi" w:eastAsia="Calibri" w:hAnsiTheme="minorHAnsi" w:cstheme="minorHAnsi"/>
        </w:rPr>
      </w:pPr>
      <w:r w:rsidRPr="001678A6">
        <w:rPr>
          <w:rFonts w:asciiTheme="minorHAnsi" w:eastAsia="Calibri" w:hAnsiTheme="minorHAnsi" w:cstheme="minorHAnsi"/>
        </w:rPr>
        <w:t>Enfin, un exemplaire sera transmis pour information à la commission paritaire permanente de négociation et d’interprétation (CPPNI) mise en place dans la branche des Travaux Publics.</w:t>
      </w:r>
    </w:p>
    <w:p w14:paraId="769E2DD9" w14:textId="77777777" w:rsidR="00947B3E" w:rsidRDefault="00947B3E" w:rsidP="000E08BF">
      <w:pPr>
        <w:spacing w:after="0" w:line="240" w:lineRule="auto"/>
        <w:jc w:val="both"/>
        <w:rPr>
          <w:rFonts w:asciiTheme="minorHAnsi" w:eastAsia="Calibri" w:hAnsiTheme="minorHAnsi" w:cstheme="minorHAnsi"/>
        </w:rPr>
      </w:pPr>
    </w:p>
    <w:p w14:paraId="32CE22EE" w14:textId="77777777" w:rsidR="000E08BF" w:rsidRPr="001678A6" w:rsidRDefault="000E08BF" w:rsidP="000E08BF">
      <w:pPr>
        <w:spacing w:after="0" w:line="240" w:lineRule="auto"/>
        <w:jc w:val="both"/>
        <w:rPr>
          <w:rFonts w:asciiTheme="minorHAnsi" w:eastAsia="Calibri" w:hAnsiTheme="minorHAnsi" w:cstheme="minorHAnsi"/>
        </w:rPr>
      </w:pPr>
    </w:p>
    <w:p w14:paraId="4F3A43CA" w14:textId="78E1808C" w:rsidR="007162F2" w:rsidRDefault="007162F2" w:rsidP="000E08BF">
      <w:pPr>
        <w:spacing w:after="0" w:line="240" w:lineRule="auto"/>
        <w:jc w:val="right"/>
        <w:rPr>
          <w:rFonts w:asciiTheme="minorHAnsi" w:eastAsia="Calibri" w:hAnsiTheme="minorHAnsi" w:cstheme="minorHAnsi"/>
        </w:rPr>
      </w:pPr>
      <w:r w:rsidRPr="001678A6">
        <w:rPr>
          <w:rFonts w:asciiTheme="minorHAnsi" w:eastAsia="Calibri" w:hAnsiTheme="minorHAnsi" w:cstheme="minorHAnsi"/>
        </w:rPr>
        <w:t xml:space="preserve">Fait à </w:t>
      </w:r>
      <w:sdt>
        <w:sdtPr>
          <w:rPr>
            <w:rFonts w:asciiTheme="minorHAnsi" w:eastAsia="Calibri" w:hAnsiTheme="minorHAnsi" w:cstheme="minorHAnsi"/>
          </w:rPr>
          <w:id w:val="680852084"/>
          <w:placeholder>
            <w:docPart w:val="91934592B0D5450089179A31AB4E7C9E"/>
          </w:placeholder>
        </w:sdtPr>
        <w:sdtEndPr/>
        <w:sdtContent>
          <w:r w:rsidR="0006793E" w:rsidRPr="001678A6">
            <w:rPr>
              <w:rFonts w:asciiTheme="minorHAnsi" w:eastAsia="Calibri" w:hAnsiTheme="minorHAnsi" w:cstheme="minorHAnsi"/>
            </w:rPr>
            <w:t>Montgermont</w:t>
          </w:r>
        </w:sdtContent>
      </w:sdt>
      <w:r w:rsidRPr="001678A6">
        <w:rPr>
          <w:rFonts w:asciiTheme="minorHAnsi" w:eastAsia="Calibri" w:hAnsiTheme="minorHAnsi" w:cstheme="minorHAnsi"/>
        </w:rPr>
        <w:t xml:space="preserve">, le </w:t>
      </w:r>
      <w:sdt>
        <w:sdtPr>
          <w:rPr>
            <w:rFonts w:asciiTheme="minorHAnsi" w:eastAsia="Calibri" w:hAnsiTheme="minorHAnsi" w:cstheme="minorHAnsi"/>
          </w:rPr>
          <w:id w:val="-1488620017"/>
          <w:placeholder>
            <w:docPart w:val="07CE3656236740B7AFE2AFF2A8DD224F"/>
          </w:placeholder>
          <w:date w:fullDate="2026-03-30T00:00:00Z">
            <w:dateFormat w:val="d MMMM yyyy"/>
            <w:lid w:val="fr-FR"/>
            <w:storeMappedDataAs w:val="dateTime"/>
            <w:calendar w:val="gregorian"/>
          </w:date>
        </w:sdtPr>
        <w:sdtEndPr/>
        <w:sdtContent>
          <w:r w:rsidR="0058039B">
            <w:rPr>
              <w:rFonts w:asciiTheme="minorHAnsi" w:eastAsia="Calibri" w:hAnsiTheme="minorHAnsi" w:cstheme="minorHAnsi"/>
            </w:rPr>
            <w:t>30 mars 2026</w:t>
          </w:r>
        </w:sdtContent>
      </w:sdt>
      <w:r w:rsidRPr="001678A6">
        <w:rPr>
          <w:rFonts w:asciiTheme="minorHAnsi" w:eastAsia="Calibri" w:hAnsiTheme="minorHAnsi" w:cstheme="minorHAnsi"/>
        </w:rPr>
        <w:t xml:space="preserve">, en </w:t>
      </w:r>
      <w:sdt>
        <w:sdtPr>
          <w:rPr>
            <w:rFonts w:asciiTheme="minorHAnsi" w:eastAsia="Calibri" w:hAnsiTheme="minorHAnsi" w:cstheme="minorHAnsi"/>
          </w:rPr>
          <w:id w:val="1702664417"/>
          <w:placeholder>
            <w:docPart w:val="630E6D4AC7AA4D1B9452CFD202DF7DC0"/>
          </w:placeholder>
        </w:sdtPr>
        <w:sdtEndPr/>
        <w:sdtContent>
          <w:r w:rsidR="003569A1">
            <w:rPr>
              <w:rFonts w:asciiTheme="minorHAnsi" w:eastAsia="Calibri" w:hAnsiTheme="minorHAnsi" w:cstheme="minorHAnsi"/>
            </w:rPr>
            <w:t>six</w:t>
          </w:r>
        </w:sdtContent>
      </w:sdt>
      <w:r w:rsidRPr="001678A6">
        <w:rPr>
          <w:rFonts w:asciiTheme="minorHAnsi" w:eastAsia="Calibri" w:hAnsiTheme="minorHAnsi" w:cstheme="minorHAnsi"/>
        </w:rPr>
        <w:t xml:space="preserve"> exemplaires.</w:t>
      </w:r>
    </w:p>
    <w:p w14:paraId="1EF590A6" w14:textId="77777777" w:rsidR="000E08BF" w:rsidRDefault="000E08BF" w:rsidP="000E08BF">
      <w:pPr>
        <w:spacing w:after="0" w:line="240" w:lineRule="auto"/>
        <w:jc w:val="right"/>
        <w:rPr>
          <w:rFonts w:asciiTheme="minorHAnsi" w:eastAsia="Calibri" w:hAnsiTheme="minorHAnsi" w:cstheme="minorHAnsi"/>
        </w:rPr>
      </w:pPr>
    </w:p>
    <w:p w14:paraId="56FF806B" w14:textId="77777777" w:rsidR="009860C2" w:rsidRPr="001678A6" w:rsidRDefault="009860C2" w:rsidP="000E08BF">
      <w:pPr>
        <w:spacing w:after="0" w:line="240" w:lineRule="auto"/>
        <w:jc w:val="right"/>
        <w:rPr>
          <w:rFonts w:asciiTheme="minorHAnsi" w:eastAsia="Calibri" w:hAnsiTheme="minorHAnsi" w:cstheme="minorHAnsi"/>
        </w:rPr>
      </w:pPr>
    </w:p>
    <w:p w14:paraId="23AA0F05" w14:textId="61E35807" w:rsidR="007162F2" w:rsidRPr="001678A6" w:rsidRDefault="00F95C19" w:rsidP="000E08BF">
      <w:pPr>
        <w:spacing w:after="0" w:line="240" w:lineRule="auto"/>
        <w:ind w:firstLine="708"/>
        <w:jc w:val="both"/>
        <w:rPr>
          <w:rFonts w:asciiTheme="minorHAnsi" w:eastAsia="Calibri" w:hAnsiTheme="minorHAnsi" w:cstheme="minorHAnsi"/>
          <w:b/>
        </w:rPr>
      </w:pPr>
      <w:r w:rsidRPr="001678A6">
        <w:rPr>
          <w:rFonts w:asciiTheme="minorHAnsi" w:eastAsia="Calibri" w:hAnsiTheme="minorHAnsi" w:cstheme="minorHAnsi"/>
          <w:b/>
        </w:rPr>
        <w:t>Pour le CSE</w:t>
      </w:r>
      <w:r w:rsidRPr="001678A6">
        <w:rPr>
          <w:rFonts w:asciiTheme="minorHAnsi" w:eastAsia="Calibri" w:hAnsiTheme="minorHAnsi" w:cstheme="minorHAnsi"/>
          <w:b/>
        </w:rPr>
        <w:tab/>
      </w:r>
      <w:r w:rsidRPr="001678A6">
        <w:rPr>
          <w:rFonts w:asciiTheme="minorHAnsi" w:eastAsia="Calibri" w:hAnsiTheme="minorHAnsi" w:cstheme="minorHAnsi"/>
          <w:b/>
        </w:rPr>
        <w:tab/>
      </w:r>
      <w:r w:rsidRPr="001678A6">
        <w:rPr>
          <w:rFonts w:asciiTheme="minorHAnsi" w:eastAsia="Calibri" w:hAnsiTheme="minorHAnsi" w:cstheme="minorHAnsi"/>
          <w:b/>
        </w:rPr>
        <w:tab/>
      </w:r>
      <w:r w:rsidRPr="001678A6">
        <w:rPr>
          <w:rFonts w:asciiTheme="minorHAnsi" w:eastAsia="Calibri" w:hAnsiTheme="minorHAnsi" w:cstheme="minorHAnsi"/>
          <w:b/>
        </w:rPr>
        <w:tab/>
      </w:r>
      <w:r w:rsidR="00E1022C" w:rsidRPr="001678A6">
        <w:rPr>
          <w:rFonts w:asciiTheme="minorHAnsi" w:eastAsia="Calibri" w:hAnsiTheme="minorHAnsi" w:cstheme="minorHAnsi"/>
          <w:b/>
        </w:rPr>
        <w:tab/>
      </w:r>
      <w:r w:rsidR="00E1022C" w:rsidRPr="001678A6">
        <w:rPr>
          <w:rFonts w:asciiTheme="minorHAnsi" w:eastAsia="Calibri" w:hAnsiTheme="minorHAnsi" w:cstheme="minorHAnsi"/>
          <w:b/>
        </w:rPr>
        <w:tab/>
      </w:r>
      <w:r w:rsidR="009860C2">
        <w:rPr>
          <w:rFonts w:asciiTheme="minorHAnsi" w:eastAsia="Calibri" w:hAnsiTheme="minorHAnsi" w:cstheme="minorHAnsi"/>
          <w:b/>
        </w:rPr>
        <w:t xml:space="preserve">        </w:t>
      </w:r>
      <w:r w:rsidRPr="001678A6">
        <w:rPr>
          <w:rFonts w:asciiTheme="minorHAnsi" w:eastAsia="Calibri" w:hAnsiTheme="minorHAnsi" w:cstheme="minorHAnsi"/>
          <w:b/>
        </w:rPr>
        <w:t>Pour la Société,</w:t>
      </w:r>
    </w:p>
    <w:p w14:paraId="0134B28E" w14:textId="3D106DB9" w:rsidR="00F95C19" w:rsidRPr="001678A6" w:rsidRDefault="004640E9" w:rsidP="004640E9">
      <w:pPr>
        <w:spacing w:after="0" w:line="240" w:lineRule="auto"/>
        <w:jc w:val="both"/>
        <w:rPr>
          <w:rFonts w:asciiTheme="minorHAnsi" w:eastAsia="Calibri" w:hAnsiTheme="minorHAnsi" w:cstheme="minorHAnsi"/>
          <w:b/>
        </w:rPr>
      </w:pPr>
      <w:r>
        <w:rPr>
          <w:rFonts w:asciiTheme="minorHAnsi" w:eastAsia="Calibri" w:hAnsiTheme="minorHAnsi" w:cstheme="minorHAnsi"/>
          <w:b/>
        </w:rPr>
        <w:t xml:space="preserve">     </w:t>
      </w:r>
      <w:proofErr w:type="gramStart"/>
      <w:r>
        <w:rPr>
          <w:rFonts w:asciiTheme="minorHAnsi" w:eastAsia="Calibri" w:hAnsiTheme="minorHAnsi" w:cstheme="minorHAnsi"/>
          <w:b/>
        </w:rPr>
        <w:t>xxx</w:t>
      </w:r>
      <w:proofErr w:type="gramEnd"/>
      <w:r w:rsidR="00E1022C" w:rsidRPr="001678A6">
        <w:rPr>
          <w:rFonts w:asciiTheme="minorHAnsi" w:eastAsia="Calibri" w:hAnsiTheme="minorHAnsi" w:cstheme="minorHAnsi"/>
          <w:b/>
        </w:rPr>
        <w:t xml:space="preserve">, </w:t>
      </w:r>
      <w:r w:rsidR="00F95C19" w:rsidRPr="001678A6">
        <w:rPr>
          <w:rFonts w:asciiTheme="minorHAnsi" w:eastAsia="Calibri" w:hAnsiTheme="minorHAnsi" w:cstheme="minorHAnsi"/>
          <w:b/>
        </w:rPr>
        <w:t>Membre</w:t>
      </w:r>
      <w:r w:rsidR="00E1022C" w:rsidRPr="001678A6">
        <w:rPr>
          <w:rFonts w:asciiTheme="minorHAnsi" w:eastAsia="Calibri" w:hAnsiTheme="minorHAnsi" w:cstheme="minorHAnsi"/>
          <w:b/>
        </w:rPr>
        <w:t xml:space="preserve"> titulaire</w:t>
      </w:r>
      <w:r w:rsidR="00F95C19" w:rsidRPr="001678A6">
        <w:rPr>
          <w:rFonts w:asciiTheme="minorHAnsi" w:eastAsia="Calibri" w:hAnsiTheme="minorHAnsi" w:cstheme="minorHAnsi"/>
          <w:b/>
        </w:rPr>
        <w:t xml:space="preserve"> </w:t>
      </w:r>
      <w:r w:rsidR="001045B8" w:rsidRPr="001678A6">
        <w:rPr>
          <w:rFonts w:asciiTheme="minorHAnsi" w:eastAsia="Calibri" w:hAnsiTheme="minorHAnsi" w:cstheme="minorHAnsi"/>
          <w:b/>
        </w:rPr>
        <w:tab/>
      </w:r>
      <w:r w:rsidR="001045B8" w:rsidRPr="001678A6">
        <w:rPr>
          <w:rFonts w:asciiTheme="minorHAnsi" w:eastAsia="Calibri" w:hAnsiTheme="minorHAnsi" w:cstheme="minorHAnsi"/>
          <w:b/>
        </w:rPr>
        <w:tab/>
      </w:r>
      <w:r w:rsidR="001045B8" w:rsidRPr="001678A6">
        <w:rPr>
          <w:rFonts w:asciiTheme="minorHAnsi" w:eastAsia="Calibri" w:hAnsiTheme="minorHAnsi" w:cstheme="minorHAnsi"/>
          <w:b/>
        </w:rPr>
        <w:tab/>
      </w:r>
      <w:r w:rsidR="001045B8" w:rsidRPr="001678A6">
        <w:rPr>
          <w:rFonts w:asciiTheme="minorHAnsi" w:eastAsia="Calibri" w:hAnsiTheme="minorHAnsi" w:cstheme="minorHAnsi"/>
          <w:b/>
        </w:rPr>
        <w:tab/>
      </w:r>
      <w:r>
        <w:rPr>
          <w:rFonts w:asciiTheme="minorHAnsi" w:eastAsia="Calibri" w:hAnsiTheme="minorHAnsi" w:cstheme="minorHAnsi"/>
          <w:b/>
        </w:rPr>
        <w:tab/>
        <w:t xml:space="preserve">          xxx</w:t>
      </w:r>
      <w:r w:rsidR="001045B8" w:rsidRPr="001678A6">
        <w:rPr>
          <w:rFonts w:asciiTheme="minorHAnsi" w:eastAsia="Calibri" w:hAnsiTheme="minorHAnsi" w:cstheme="minorHAnsi"/>
          <w:b/>
        </w:rPr>
        <w:t>, Directeur</w:t>
      </w:r>
    </w:p>
    <w:p w14:paraId="22A90810" w14:textId="77777777" w:rsidR="00E1022C" w:rsidRPr="001678A6" w:rsidRDefault="00E1022C" w:rsidP="000E08BF">
      <w:pPr>
        <w:spacing w:after="0" w:line="240" w:lineRule="auto"/>
        <w:jc w:val="both"/>
        <w:rPr>
          <w:rFonts w:asciiTheme="minorHAnsi" w:eastAsia="Calibri" w:hAnsiTheme="minorHAnsi" w:cstheme="minorHAnsi"/>
          <w:b/>
        </w:rPr>
      </w:pPr>
    </w:p>
    <w:p w14:paraId="423BE9E3" w14:textId="77777777" w:rsidR="00E1022C" w:rsidRDefault="00E1022C" w:rsidP="000E08BF">
      <w:pPr>
        <w:spacing w:after="0" w:line="240" w:lineRule="auto"/>
        <w:jc w:val="both"/>
        <w:rPr>
          <w:rFonts w:asciiTheme="minorHAnsi" w:eastAsia="Calibri" w:hAnsiTheme="minorHAnsi" w:cstheme="minorHAnsi"/>
          <w:b/>
        </w:rPr>
      </w:pPr>
    </w:p>
    <w:p w14:paraId="033E5059" w14:textId="77777777" w:rsidR="009860C2" w:rsidRDefault="009860C2" w:rsidP="000E08BF">
      <w:pPr>
        <w:spacing w:after="0" w:line="240" w:lineRule="auto"/>
        <w:jc w:val="both"/>
        <w:rPr>
          <w:rFonts w:asciiTheme="minorHAnsi" w:eastAsia="Calibri" w:hAnsiTheme="minorHAnsi" w:cstheme="minorHAnsi"/>
          <w:b/>
        </w:rPr>
      </w:pPr>
    </w:p>
    <w:p w14:paraId="0FF95499" w14:textId="77777777" w:rsidR="009860C2" w:rsidRDefault="009860C2" w:rsidP="000E08BF">
      <w:pPr>
        <w:spacing w:after="0" w:line="240" w:lineRule="auto"/>
        <w:jc w:val="both"/>
        <w:rPr>
          <w:rFonts w:asciiTheme="minorHAnsi" w:eastAsia="Calibri" w:hAnsiTheme="minorHAnsi" w:cstheme="minorHAnsi"/>
          <w:b/>
        </w:rPr>
      </w:pPr>
    </w:p>
    <w:p w14:paraId="0C1FF578" w14:textId="77777777" w:rsidR="009860C2" w:rsidRPr="001678A6" w:rsidRDefault="009860C2" w:rsidP="000E08BF">
      <w:pPr>
        <w:spacing w:after="0" w:line="240" w:lineRule="auto"/>
        <w:jc w:val="both"/>
        <w:rPr>
          <w:rFonts w:asciiTheme="minorHAnsi" w:eastAsia="Calibri" w:hAnsiTheme="minorHAnsi" w:cstheme="minorHAnsi"/>
          <w:b/>
        </w:rPr>
      </w:pPr>
    </w:p>
    <w:p w14:paraId="001CDBCD" w14:textId="77777777" w:rsidR="00E1022C" w:rsidRPr="001678A6" w:rsidRDefault="00E1022C" w:rsidP="000E08BF">
      <w:pPr>
        <w:spacing w:after="0" w:line="240" w:lineRule="auto"/>
        <w:jc w:val="both"/>
        <w:rPr>
          <w:rFonts w:asciiTheme="minorHAnsi" w:eastAsia="Calibri" w:hAnsiTheme="minorHAnsi" w:cstheme="minorHAnsi"/>
          <w:b/>
        </w:rPr>
      </w:pPr>
    </w:p>
    <w:p w14:paraId="2AAC3A3B" w14:textId="5D9F2873" w:rsidR="00E1022C" w:rsidRPr="001678A6" w:rsidRDefault="004640E9" w:rsidP="000E08BF">
      <w:pPr>
        <w:spacing w:after="0" w:line="240" w:lineRule="auto"/>
        <w:jc w:val="both"/>
        <w:rPr>
          <w:rFonts w:asciiTheme="minorHAnsi" w:eastAsia="Calibri" w:hAnsiTheme="minorHAnsi" w:cstheme="minorHAnsi"/>
          <w:b/>
        </w:rPr>
      </w:pPr>
      <w:r>
        <w:rPr>
          <w:rFonts w:asciiTheme="minorHAnsi" w:eastAsia="Calibri" w:hAnsiTheme="minorHAnsi" w:cstheme="minorHAnsi"/>
          <w:b/>
        </w:rPr>
        <w:t xml:space="preserve">     </w:t>
      </w:r>
      <w:proofErr w:type="gramStart"/>
      <w:r>
        <w:rPr>
          <w:rFonts w:asciiTheme="minorHAnsi" w:eastAsia="Calibri" w:hAnsiTheme="minorHAnsi" w:cstheme="minorHAnsi"/>
          <w:b/>
        </w:rPr>
        <w:t>xxx</w:t>
      </w:r>
      <w:proofErr w:type="gramEnd"/>
      <w:r w:rsidR="00E1022C" w:rsidRPr="001678A6">
        <w:rPr>
          <w:rFonts w:asciiTheme="minorHAnsi" w:eastAsia="Calibri" w:hAnsiTheme="minorHAnsi" w:cstheme="minorHAnsi"/>
          <w:b/>
        </w:rPr>
        <w:t>, Membre</w:t>
      </w:r>
      <w:r w:rsidR="000B3338" w:rsidRPr="001678A6">
        <w:rPr>
          <w:rFonts w:asciiTheme="minorHAnsi" w:eastAsia="Calibri" w:hAnsiTheme="minorHAnsi" w:cstheme="minorHAnsi"/>
          <w:b/>
        </w:rPr>
        <w:t xml:space="preserve"> titulaire</w:t>
      </w:r>
    </w:p>
    <w:p w14:paraId="400187B8" w14:textId="1F6E9BE6" w:rsidR="000B3338" w:rsidRDefault="00E1022C" w:rsidP="000E08BF">
      <w:pPr>
        <w:spacing w:after="0" w:line="240" w:lineRule="auto"/>
      </w:pPr>
      <w:r>
        <w:t xml:space="preserve"> </w:t>
      </w:r>
    </w:p>
    <w:sectPr w:rsidR="000B3338" w:rsidSect="000E08BF">
      <w:headerReference w:type="even" r:id="rId11"/>
      <w:headerReference w:type="default" r:id="rId12"/>
      <w:footerReference w:type="default" r:id="rId13"/>
      <w:headerReference w:type="first" r:id="rId14"/>
      <w:pgSz w:w="11906" w:h="16838" w:code="9"/>
      <w:pgMar w:top="851" w:right="1134" w:bottom="851" w:left="1134"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49552" w14:textId="77777777" w:rsidR="00ED0879" w:rsidRDefault="00ED0879">
      <w:pPr>
        <w:spacing w:after="0" w:line="240" w:lineRule="auto"/>
      </w:pPr>
      <w:r>
        <w:separator/>
      </w:r>
    </w:p>
  </w:endnote>
  <w:endnote w:type="continuationSeparator" w:id="0">
    <w:p w14:paraId="536B24D0" w14:textId="77777777" w:rsidR="00ED0879" w:rsidRDefault="00ED08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EE205" w14:textId="6B2AD723" w:rsidR="00F715C9" w:rsidRPr="00F715C9" w:rsidRDefault="00E205AD" w:rsidP="00F715C9">
    <w:pPr>
      <w:pStyle w:val="Pieddepage"/>
      <w:jc w:val="center"/>
      <w:rPr>
        <w:rFonts w:asciiTheme="minorHAnsi" w:hAnsiTheme="minorHAnsi" w:cstheme="minorHAnsi"/>
      </w:rPr>
    </w:pPr>
    <w:r w:rsidRPr="00F715C9">
      <w:rPr>
        <w:rFonts w:asciiTheme="minorHAnsi" w:hAnsiTheme="minorHAnsi" w:cstheme="minorHAnsi"/>
      </w:rPr>
      <w:t>Accord collectif d’entreprise</w:t>
    </w:r>
    <w:r w:rsidR="00F715C9" w:rsidRPr="00F715C9">
      <w:rPr>
        <w:rFonts w:asciiTheme="minorHAnsi" w:hAnsiTheme="minorHAnsi" w:cstheme="minorHAnsi"/>
      </w:rPr>
      <w:t xml:space="preserve"> </w:t>
    </w:r>
    <w:r w:rsidR="00555A55" w:rsidRPr="00F31C64">
      <w:rPr>
        <w:rFonts w:asciiTheme="minorHAnsi" w:hAnsiTheme="minorHAnsi" w:cstheme="minorHAnsi"/>
      </w:rPr>
      <w:t>ANNUALISATION</w:t>
    </w:r>
    <w:r w:rsidR="00555A55">
      <w:rPr>
        <w:rFonts w:asciiTheme="minorHAnsi" w:hAnsiTheme="minorHAnsi" w:cstheme="minorHAnsi"/>
      </w:rPr>
      <w:t xml:space="preserve"> </w:t>
    </w:r>
    <w:r w:rsidR="00F715C9" w:rsidRPr="00F715C9">
      <w:rPr>
        <w:rFonts w:asciiTheme="minorHAnsi" w:hAnsiTheme="minorHAnsi" w:cstheme="minorHAnsi"/>
      </w:rPr>
      <w:t>DU TEMPS DE TRAVAIL – PIERRE GERARD –</w:t>
    </w:r>
    <w:r w:rsidR="00F715C9">
      <w:rPr>
        <w:rFonts w:asciiTheme="minorHAnsi" w:hAnsiTheme="minorHAnsi" w:cstheme="minorHAnsi"/>
      </w:rPr>
      <w:t xml:space="preserve"> </w:t>
    </w:r>
    <w:r w:rsidR="00F715C9" w:rsidRPr="00F715C9">
      <w:rPr>
        <w:rFonts w:asciiTheme="minorHAnsi" w:hAnsiTheme="minorHAnsi" w:cstheme="minorHAnsi"/>
      </w:rPr>
      <w:t xml:space="preserve">Page </w:t>
    </w:r>
    <w:r w:rsidR="00F715C9" w:rsidRPr="00F715C9">
      <w:rPr>
        <w:rFonts w:asciiTheme="minorHAnsi" w:hAnsiTheme="minorHAnsi" w:cstheme="minorHAnsi"/>
        <w:b/>
        <w:bCs/>
      </w:rPr>
      <w:fldChar w:fldCharType="begin"/>
    </w:r>
    <w:r w:rsidR="00F715C9" w:rsidRPr="00F715C9">
      <w:rPr>
        <w:rFonts w:asciiTheme="minorHAnsi" w:hAnsiTheme="minorHAnsi" w:cstheme="minorHAnsi"/>
        <w:b/>
        <w:bCs/>
      </w:rPr>
      <w:instrText>PAGE  \* Arabic  \* MERGEFORMAT</w:instrText>
    </w:r>
    <w:r w:rsidR="00F715C9" w:rsidRPr="00F715C9">
      <w:rPr>
        <w:rFonts w:asciiTheme="minorHAnsi" w:hAnsiTheme="minorHAnsi" w:cstheme="minorHAnsi"/>
        <w:b/>
        <w:bCs/>
      </w:rPr>
      <w:fldChar w:fldCharType="separate"/>
    </w:r>
    <w:r w:rsidR="00F715C9" w:rsidRPr="00F715C9">
      <w:rPr>
        <w:rFonts w:asciiTheme="minorHAnsi" w:hAnsiTheme="minorHAnsi" w:cstheme="minorHAnsi"/>
        <w:b/>
        <w:bCs/>
      </w:rPr>
      <w:t>1</w:t>
    </w:r>
    <w:r w:rsidR="00F715C9" w:rsidRPr="00F715C9">
      <w:rPr>
        <w:rFonts w:asciiTheme="minorHAnsi" w:hAnsiTheme="minorHAnsi" w:cstheme="minorHAnsi"/>
        <w:b/>
        <w:bCs/>
      </w:rPr>
      <w:fldChar w:fldCharType="end"/>
    </w:r>
    <w:r w:rsidR="00F715C9" w:rsidRPr="00F715C9">
      <w:rPr>
        <w:rFonts w:asciiTheme="minorHAnsi" w:hAnsiTheme="minorHAnsi" w:cstheme="minorHAnsi"/>
      </w:rPr>
      <w:t xml:space="preserve"> sur </w:t>
    </w:r>
    <w:r w:rsidR="00F715C9" w:rsidRPr="00F715C9">
      <w:rPr>
        <w:rFonts w:asciiTheme="minorHAnsi" w:hAnsiTheme="minorHAnsi" w:cstheme="minorHAnsi"/>
        <w:b/>
        <w:bCs/>
      </w:rPr>
      <w:fldChar w:fldCharType="begin"/>
    </w:r>
    <w:r w:rsidR="00F715C9" w:rsidRPr="00F715C9">
      <w:rPr>
        <w:rFonts w:asciiTheme="minorHAnsi" w:hAnsiTheme="minorHAnsi" w:cstheme="minorHAnsi"/>
        <w:b/>
        <w:bCs/>
      </w:rPr>
      <w:instrText>NUMPAGES  \* Arabic  \* MERGEFORMAT</w:instrText>
    </w:r>
    <w:r w:rsidR="00F715C9" w:rsidRPr="00F715C9">
      <w:rPr>
        <w:rFonts w:asciiTheme="minorHAnsi" w:hAnsiTheme="minorHAnsi" w:cstheme="minorHAnsi"/>
        <w:b/>
        <w:bCs/>
      </w:rPr>
      <w:fldChar w:fldCharType="separate"/>
    </w:r>
    <w:r w:rsidR="00F715C9" w:rsidRPr="00F715C9">
      <w:rPr>
        <w:rFonts w:asciiTheme="minorHAnsi" w:hAnsiTheme="minorHAnsi" w:cstheme="minorHAnsi"/>
        <w:b/>
        <w:bCs/>
      </w:rPr>
      <w:t>2</w:t>
    </w:r>
    <w:r w:rsidR="00F715C9" w:rsidRPr="00F715C9">
      <w:rPr>
        <w:rFonts w:asciiTheme="minorHAnsi" w:hAnsiTheme="minorHAnsi" w:cstheme="minorHAns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3B3D7" w14:textId="77777777" w:rsidR="00ED0879" w:rsidRDefault="00ED0879">
      <w:pPr>
        <w:spacing w:after="0" w:line="240" w:lineRule="auto"/>
      </w:pPr>
      <w:r>
        <w:separator/>
      </w:r>
    </w:p>
  </w:footnote>
  <w:footnote w:type="continuationSeparator" w:id="0">
    <w:p w14:paraId="697FDB17" w14:textId="77777777" w:rsidR="00ED0879" w:rsidRDefault="00ED08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7E9DA" w14:textId="0DD3E0D4" w:rsidR="000B3338" w:rsidRDefault="000B333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367C6" w14:textId="1464E934" w:rsidR="000B3338" w:rsidRDefault="000B333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B9DE3" w14:textId="1B61B11A" w:rsidR="000B3338" w:rsidRDefault="000B333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A0E8D"/>
    <w:multiLevelType w:val="hybridMultilevel"/>
    <w:tmpl w:val="C0786E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340200E"/>
    <w:multiLevelType w:val="hybridMultilevel"/>
    <w:tmpl w:val="178A626E"/>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AC77CE8"/>
    <w:multiLevelType w:val="hybridMultilevel"/>
    <w:tmpl w:val="5928F0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BF77851"/>
    <w:multiLevelType w:val="hybridMultilevel"/>
    <w:tmpl w:val="1EBA4550"/>
    <w:lvl w:ilvl="0" w:tplc="040C0001">
      <w:start w:val="1"/>
      <w:numFmt w:val="bullet"/>
      <w:lvlText w:val=""/>
      <w:lvlJc w:val="left"/>
      <w:pPr>
        <w:ind w:left="720" w:hanging="360"/>
      </w:pPr>
      <w:rPr>
        <w:rFonts w:ascii="Symbol" w:hAnsi="Symbol"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F1F0DBA"/>
    <w:multiLevelType w:val="hybridMultilevel"/>
    <w:tmpl w:val="8C96DE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C53AC5"/>
    <w:multiLevelType w:val="hybridMultilevel"/>
    <w:tmpl w:val="CF78C3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DEF693D"/>
    <w:multiLevelType w:val="hybridMultilevel"/>
    <w:tmpl w:val="3F54D7B4"/>
    <w:lvl w:ilvl="0" w:tplc="040C0001">
      <w:start w:val="1"/>
      <w:numFmt w:val="bullet"/>
      <w:lvlText w:val=""/>
      <w:lvlJc w:val="left"/>
      <w:pPr>
        <w:ind w:left="1065" w:hanging="705"/>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5C6659"/>
    <w:multiLevelType w:val="multilevel"/>
    <w:tmpl w:val="50C87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A52C74"/>
    <w:multiLevelType w:val="hybridMultilevel"/>
    <w:tmpl w:val="0E4E4B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1C83113"/>
    <w:multiLevelType w:val="multilevel"/>
    <w:tmpl w:val="B00C6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890821"/>
    <w:multiLevelType w:val="hybridMultilevel"/>
    <w:tmpl w:val="256CE7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8480777"/>
    <w:multiLevelType w:val="hybridMultilevel"/>
    <w:tmpl w:val="F8F0AC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BAD54A1"/>
    <w:multiLevelType w:val="hybridMultilevel"/>
    <w:tmpl w:val="5EA445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73E7C15"/>
    <w:multiLevelType w:val="hybridMultilevel"/>
    <w:tmpl w:val="6BCAAA3E"/>
    <w:lvl w:ilvl="0" w:tplc="040C0001">
      <w:start w:val="1"/>
      <w:numFmt w:val="bullet"/>
      <w:lvlText w:val=""/>
      <w:lvlJc w:val="left"/>
      <w:pPr>
        <w:ind w:left="720" w:hanging="360"/>
      </w:pPr>
      <w:rPr>
        <w:rFonts w:ascii="Symbol" w:hAnsi="Symbol"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D6A4078"/>
    <w:multiLevelType w:val="hybridMultilevel"/>
    <w:tmpl w:val="F94224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EE22594"/>
    <w:multiLevelType w:val="hybridMultilevel"/>
    <w:tmpl w:val="AA109ECE"/>
    <w:lvl w:ilvl="0" w:tplc="040C0005">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71DE220A"/>
    <w:multiLevelType w:val="hybridMultilevel"/>
    <w:tmpl w:val="B8A66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4EA05A7"/>
    <w:multiLevelType w:val="hybridMultilevel"/>
    <w:tmpl w:val="34A88E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89400999">
    <w:abstractNumId w:val="4"/>
  </w:num>
  <w:num w:numId="2" w16cid:durableId="42683056">
    <w:abstractNumId w:val="6"/>
  </w:num>
  <w:num w:numId="3" w16cid:durableId="520826119">
    <w:abstractNumId w:val="2"/>
  </w:num>
  <w:num w:numId="4" w16cid:durableId="2103335156">
    <w:abstractNumId w:val="3"/>
  </w:num>
  <w:num w:numId="5" w16cid:durableId="1675453969">
    <w:abstractNumId w:val="12"/>
  </w:num>
  <w:num w:numId="6" w16cid:durableId="564605235">
    <w:abstractNumId w:val="11"/>
  </w:num>
  <w:num w:numId="7" w16cid:durableId="883055865">
    <w:abstractNumId w:val="15"/>
  </w:num>
  <w:num w:numId="8" w16cid:durableId="1521357822">
    <w:abstractNumId w:val="8"/>
  </w:num>
  <w:num w:numId="9" w16cid:durableId="1181972894">
    <w:abstractNumId w:val="13"/>
  </w:num>
  <w:num w:numId="10" w16cid:durableId="1407679496">
    <w:abstractNumId w:val="1"/>
  </w:num>
  <w:num w:numId="11" w16cid:durableId="1088578665">
    <w:abstractNumId w:val="16"/>
  </w:num>
  <w:num w:numId="12" w16cid:durableId="1397507461">
    <w:abstractNumId w:val="14"/>
  </w:num>
  <w:num w:numId="13" w16cid:durableId="1414663897">
    <w:abstractNumId w:val="5"/>
  </w:num>
  <w:num w:numId="14" w16cid:durableId="2016497815">
    <w:abstractNumId w:val="0"/>
  </w:num>
  <w:num w:numId="15" w16cid:durableId="855969578">
    <w:abstractNumId w:val="17"/>
  </w:num>
  <w:num w:numId="16" w16cid:durableId="2063477857">
    <w:abstractNumId w:val="10"/>
  </w:num>
  <w:num w:numId="17" w16cid:durableId="236407848">
    <w:abstractNumId w:val="7"/>
  </w:num>
  <w:num w:numId="18" w16cid:durableId="353725613">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2F2"/>
    <w:rsid w:val="0000338D"/>
    <w:rsid w:val="000041BE"/>
    <w:rsid w:val="000060BB"/>
    <w:rsid w:val="00015A62"/>
    <w:rsid w:val="00016898"/>
    <w:rsid w:val="00040CDF"/>
    <w:rsid w:val="00041A3D"/>
    <w:rsid w:val="00042AFE"/>
    <w:rsid w:val="00046E75"/>
    <w:rsid w:val="00054419"/>
    <w:rsid w:val="0006793E"/>
    <w:rsid w:val="00072181"/>
    <w:rsid w:val="00074D00"/>
    <w:rsid w:val="00075ACD"/>
    <w:rsid w:val="00090672"/>
    <w:rsid w:val="000A06A1"/>
    <w:rsid w:val="000A4896"/>
    <w:rsid w:val="000B3338"/>
    <w:rsid w:val="000B66B8"/>
    <w:rsid w:val="000D01C3"/>
    <w:rsid w:val="000D0507"/>
    <w:rsid w:val="000E08BF"/>
    <w:rsid w:val="000E430E"/>
    <w:rsid w:val="000F0847"/>
    <w:rsid w:val="001007DB"/>
    <w:rsid w:val="001045B8"/>
    <w:rsid w:val="00104F03"/>
    <w:rsid w:val="001176DE"/>
    <w:rsid w:val="00122DEC"/>
    <w:rsid w:val="001532F6"/>
    <w:rsid w:val="001552FA"/>
    <w:rsid w:val="00162A0D"/>
    <w:rsid w:val="001678A6"/>
    <w:rsid w:val="0017441C"/>
    <w:rsid w:val="00181D3A"/>
    <w:rsid w:val="001A684B"/>
    <w:rsid w:val="001A7CC9"/>
    <w:rsid w:val="001B2120"/>
    <w:rsid w:val="001C246D"/>
    <w:rsid w:val="001C54D8"/>
    <w:rsid w:val="001D56DB"/>
    <w:rsid w:val="001F439A"/>
    <w:rsid w:val="00240AF5"/>
    <w:rsid w:val="00243EB4"/>
    <w:rsid w:val="00256E13"/>
    <w:rsid w:val="00264377"/>
    <w:rsid w:val="00264E64"/>
    <w:rsid w:val="00271FC6"/>
    <w:rsid w:val="0027295B"/>
    <w:rsid w:val="00294F84"/>
    <w:rsid w:val="002C1252"/>
    <w:rsid w:val="002C6FEB"/>
    <w:rsid w:val="002F3CC8"/>
    <w:rsid w:val="00311079"/>
    <w:rsid w:val="003141F6"/>
    <w:rsid w:val="00315E6F"/>
    <w:rsid w:val="003279BA"/>
    <w:rsid w:val="003358CA"/>
    <w:rsid w:val="003569A1"/>
    <w:rsid w:val="00370789"/>
    <w:rsid w:val="003779C8"/>
    <w:rsid w:val="00395A2E"/>
    <w:rsid w:val="003B110E"/>
    <w:rsid w:val="003B1AA5"/>
    <w:rsid w:val="003E3806"/>
    <w:rsid w:val="00402FC1"/>
    <w:rsid w:val="00404EEC"/>
    <w:rsid w:val="00405BC1"/>
    <w:rsid w:val="0040792E"/>
    <w:rsid w:val="00413E12"/>
    <w:rsid w:val="00422912"/>
    <w:rsid w:val="00423A7F"/>
    <w:rsid w:val="004343E8"/>
    <w:rsid w:val="004412A2"/>
    <w:rsid w:val="00462263"/>
    <w:rsid w:val="00463BA0"/>
    <w:rsid w:val="004640E9"/>
    <w:rsid w:val="00470A60"/>
    <w:rsid w:val="00471F1F"/>
    <w:rsid w:val="00476163"/>
    <w:rsid w:val="00477D03"/>
    <w:rsid w:val="004A0768"/>
    <w:rsid w:val="004A50FD"/>
    <w:rsid w:val="004C432F"/>
    <w:rsid w:val="004F727B"/>
    <w:rsid w:val="00520DBA"/>
    <w:rsid w:val="00527F36"/>
    <w:rsid w:val="00541D15"/>
    <w:rsid w:val="00544CDA"/>
    <w:rsid w:val="00555027"/>
    <w:rsid w:val="00555A55"/>
    <w:rsid w:val="0055617F"/>
    <w:rsid w:val="005660DB"/>
    <w:rsid w:val="00567FFD"/>
    <w:rsid w:val="005751A1"/>
    <w:rsid w:val="0058039B"/>
    <w:rsid w:val="005924D6"/>
    <w:rsid w:val="005925D0"/>
    <w:rsid w:val="005A0870"/>
    <w:rsid w:val="005A7C5F"/>
    <w:rsid w:val="005B50C4"/>
    <w:rsid w:val="005F37F9"/>
    <w:rsid w:val="00615FE0"/>
    <w:rsid w:val="0061632C"/>
    <w:rsid w:val="00622A0F"/>
    <w:rsid w:val="00625CAC"/>
    <w:rsid w:val="00626665"/>
    <w:rsid w:val="00632CC4"/>
    <w:rsid w:val="0063387D"/>
    <w:rsid w:val="00642BCA"/>
    <w:rsid w:val="00654E51"/>
    <w:rsid w:val="00661BD6"/>
    <w:rsid w:val="00676471"/>
    <w:rsid w:val="00684CD8"/>
    <w:rsid w:val="00686404"/>
    <w:rsid w:val="00691A64"/>
    <w:rsid w:val="00692D18"/>
    <w:rsid w:val="006A1804"/>
    <w:rsid w:val="006A1FFF"/>
    <w:rsid w:val="006B0FB5"/>
    <w:rsid w:val="006B7CAB"/>
    <w:rsid w:val="006C3BA4"/>
    <w:rsid w:val="006E664C"/>
    <w:rsid w:val="00712DB8"/>
    <w:rsid w:val="007162F2"/>
    <w:rsid w:val="00723FE3"/>
    <w:rsid w:val="007302ED"/>
    <w:rsid w:val="00756F1A"/>
    <w:rsid w:val="00764588"/>
    <w:rsid w:val="00796930"/>
    <w:rsid w:val="007A5FF8"/>
    <w:rsid w:val="007B211A"/>
    <w:rsid w:val="007C0DCE"/>
    <w:rsid w:val="007C1F5E"/>
    <w:rsid w:val="007D4DE2"/>
    <w:rsid w:val="007D7B74"/>
    <w:rsid w:val="007E2431"/>
    <w:rsid w:val="00833ED8"/>
    <w:rsid w:val="0083790C"/>
    <w:rsid w:val="00850ECF"/>
    <w:rsid w:val="00855213"/>
    <w:rsid w:val="00855E3A"/>
    <w:rsid w:val="0088233A"/>
    <w:rsid w:val="0088513F"/>
    <w:rsid w:val="00896DF1"/>
    <w:rsid w:val="008C4A9F"/>
    <w:rsid w:val="0092682E"/>
    <w:rsid w:val="00931F5B"/>
    <w:rsid w:val="00947B3E"/>
    <w:rsid w:val="00947D39"/>
    <w:rsid w:val="00954233"/>
    <w:rsid w:val="0096762B"/>
    <w:rsid w:val="009860C2"/>
    <w:rsid w:val="00986EA3"/>
    <w:rsid w:val="009912DC"/>
    <w:rsid w:val="009A4A54"/>
    <w:rsid w:val="009B7D25"/>
    <w:rsid w:val="009D0811"/>
    <w:rsid w:val="009D61D5"/>
    <w:rsid w:val="009E0FF6"/>
    <w:rsid w:val="009E73AF"/>
    <w:rsid w:val="009E7A86"/>
    <w:rsid w:val="00A17A9A"/>
    <w:rsid w:val="00A209BD"/>
    <w:rsid w:val="00A5279F"/>
    <w:rsid w:val="00A61D0F"/>
    <w:rsid w:val="00A82BF6"/>
    <w:rsid w:val="00A83409"/>
    <w:rsid w:val="00A84A7C"/>
    <w:rsid w:val="00A84DE3"/>
    <w:rsid w:val="00A97DCD"/>
    <w:rsid w:val="00AA493E"/>
    <w:rsid w:val="00AA670E"/>
    <w:rsid w:val="00AA6DD7"/>
    <w:rsid w:val="00AB49F2"/>
    <w:rsid w:val="00AC4D79"/>
    <w:rsid w:val="00AD0BA5"/>
    <w:rsid w:val="00AD139C"/>
    <w:rsid w:val="00AD5081"/>
    <w:rsid w:val="00AE5009"/>
    <w:rsid w:val="00AE70B7"/>
    <w:rsid w:val="00AF5E1E"/>
    <w:rsid w:val="00B543A8"/>
    <w:rsid w:val="00B574A7"/>
    <w:rsid w:val="00B80255"/>
    <w:rsid w:val="00B8033C"/>
    <w:rsid w:val="00B8296F"/>
    <w:rsid w:val="00B97FF8"/>
    <w:rsid w:val="00BA02B4"/>
    <w:rsid w:val="00BA190A"/>
    <w:rsid w:val="00BA313C"/>
    <w:rsid w:val="00BB4A93"/>
    <w:rsid w:val="00BC2175"/>
    <w:rsid w:val="00BF24F7"/>
    <w:rsid w:val="00C04C5D"/>
    <w:rsid w:val="00C143DF"/>
    <w:rsid w:val="00C21E3F"/>
    <w:rsid w:val="00C27852"/>
    <w:rsid w:val="00C40656"/>
    <w:rsid w:val="00C671E1"/>
    <w:rsid w:val="00C7448E"/>
    <w:rsid w:val="00C832BB"/>
    <w:rsid w:val="00C91CE0"/>
    <w:rsid w:val="00C94CBE"/>
    <w:rsid w:val="00CD07BC"/>
    <w:rsid w:val="00CE2EAE"/>
    <w:rsid w:val="00CE557C"/>
    <w:rsid w:val="00D06975"/>
    <w:rsid w:val="00D1467C"/>
    <w:rsid w:val="00D1648E"/>
    <w:rsid w:val="00D32D76"/>
    <w:rsid w:val="00D44EE5"/>
    <w:rsid w:val="00D568F3"/>
    <w:rsid w:val="00D80B07"/>
    <w:rsid w:val="00D84425"/>
    <w:rsid w:val="00D957DB"/>
    <w:rsid w:val="00DA7764"/>
    <w:rsid w:val="00DB1D4F"/>
    <w:rsid w:val="00DC0BE9"/>
    <w:rsid w:val="00DD3E73"/>
    <w:rsid w:val="00DE7216"/>
    <w:rsid w:val="00E1022C"/>
    <w:rsid w:val="00E205AD"/>
    <w:rsid w:val="00E523CA"/>
    <w:rsid w:val="00E74643"/>
    <w:rsid w:val="00E859D8"/>
    <w:rsid w:val="00EB325F"/>
    <w:rsid w:val="00EB4185"/>
    <w:rsid w:val="00EC67EC"/>
    <w:rsid w:val="00EC7863"/>
    <w:rsid w:val="00ED0879"/>
    <w:rsid w:val="00ED0C07"/>
    <w:rsid w:val="00ED42F1"/>
    <w:rsid w:val="00EE19BC"/>
    <w:rsid w:val="00EE45C8"/>
    <w:rsid w:val="00EF2116"/>
    <w:rsid w:val="00F31C64"/>
    <w:rsid w:val="00F5413E"/>
    <w:rsid w:val="00F54D6A"/>
    <w:rsid w:val="00F54F54"/>
    <w:rsid w:val="00F6575F"/>
    <w:rsid w:val="00F662E7"/>
    <w:rsid w:val="00F715C9"/>
    <w:rsid w:val="00F771AA"/>
    <w:rsid w:val="00F8354B"/>
    <w:rsid w:val="00F95C19"/>
    <w:rsid w:val="00FB4F2B"/>
    <w:rsid w:val="00FC568F"/>
    <w:rsid w:val="00FE12D8"/>
    <w:rsid w:val="00FE657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04A58C"/>
  <w15:chartTrackingRefBased/>
  <w15:docId w15:val="{80B85C79-E3D8-47A2-B9D0-278A5163F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2F2"/>
    <w:pPr>
      <w:spacing w:after="200" w:line="276" w:lineRule="auto"/>
    </w:pPr>
    <w:rPr>
      <w:rFonts w:ascii="Cambria" w:eastAsia="SimSun" w:hAnsi="Cambria"/>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ucuneliste">
    <w:name w:val="No List"/>
    <w:uiPriority w:val="99"/>
    <w:semiHidden/>
    <w:unhideWhenUsed/>
  </w:style>
  <w:style w:type="table" w:styleId="Grilledutableau">
    <w:name w:val="Table Grid"/>
    <w:basedOn w:val="TableauNormal"/>
    <w:uiPriority w:val="5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Paragraphedeliste">
    <w:name w:val="List Paragraph"/>
    <w:basedOn w:val="Normal"/>
    <w:uiPriority w:val="34"/>
    <w:qFormat/>
    <w:rsid w:val="007162F2"/>
    <w:pPr>
      <w:ind w:left="720"/>
      <w:contextualSpacing/>
    </w:pPr>
    <w:rPr>
      <w:rFonts w:eastAsia="Calibri" w:cs="Times New Roman"/>
      <w:szCs w:val="22"/>
    </w:rPr>
  </w:style>
  <w:style w:type="paragraph" w:styleId="En-tte">
    <w:name w:val="header"/>
    <w:basedOn w:val="Normal"/>
    <w:link w:val="En-tteCar"/>
    <w:uiPriority w:val="99"/>
    <w:rsid w:val="007162F2"/>
    <w:pPr>
      <w:tabs>
        <w:tab w:val="center" w:pos="4536"/>
        <w:tab w:val="right" w:pos="9072"/>
      </w:tabs>
      <w:spacing w:after="0" w:line="240" w:lineRule="auto"/>
    </w:pPr>
    <w:rPr>
      <w:rFonts w:ascii="Times New Roman" w:eastAsia="Times New Roman" w:hAnsi="Times New Roman" w:cs="Times New Roman"/>
      <w:sz w:val="20"/>
      <w:lang w:eastAsia="fr-FR"/>
    </w:rPr>
  </w:style>
  <w:style w:type="character" w:customStyle="1" w:styleId="En-tteCar">
    <w:name w:val="En-tête Car"/>
    <w:basedOn w:val="Policepardfaut"/>
    <w:link w:val="En-tte"/>
    <w:uiPriority w:val="99"/>
    <w:rsid w:val="007162F2"/>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rsid w:val="007162F2"/>
    <w:pPr>
      <w:tabs>
        <w:tab w:val="center" w:pos="4536"/>
        <w:tab w:val="right" w:pos="9072"/>
      </w:tabs>
      <w:spacing w:after="0" w:line="240" w:lineRule="auto"/>
    </w:pPr>
    <w:rPr>
      <w:rFonts w:ascii="Times New Roman" w:eastAsia="Times New Roman" w:hAnsi="Times New Roman" w:cs="Times New Roman"/>
      <w:sz w:val="20"/>
      <w:lang w:eastAsia="fr-FR"/>
    </w:rPr>
  </w:style>
  <w:style w:type="character" w:customStyle="1" w:styleId="PieddepageCar">
    <w:name w:val="Pied de page Car"/>
    <w:basedOn w:val="Policepardfaut"/>
    <w:link w:val="Pieddepage"/>
    <w:uiPriority w:val="99"/>
    <w:rsid w:val="007162F2"/>
    <w:rPr>
      <w:rFonts w:ascii="Times New Roman" w:eastAsia="Times New Roman" w:hAnsi="Times New Roman" w:cs="Times New Roman"/>
      <w:sz w:val="20"/>
      <w:szCs w:val="20"/>
      <w:lang w:eastAsia="fr-FR"/>
    </w:rPr>
  </w:style>
  <w:style w:type="character" w:styleId="Numrodepage">
    <w:name w:val="page number"/>
    <w:basedOn w:val="Policepardfaut"/>
    <w:rsid w:val="007162F2"/>
  </w:style>
  <w:style w:type="paragraph" w:styleId="Notedebasdepage">
    <w:name w:val="footnote text"/>
    <w:basedOn w:val="Normal"/>
    <w:link w:val="NotedebasdepageCar"/>
    <w:uiPriority w:val="99"/>
    <w:semiHidden/>
    <w:unhideWhenUsed/>
    <w:rsid w:val="007162F2"/>
    <w:pPr>
      <w:spacing w:after="0" w:line="240" w:lineRule="auto"/>
    </w:pPr>
    <w:rPr>
      <w:rFonts w:asciiTheme="minorHAnsi" w:hAnsiTheme="minorHAnsi"/>
      <w:sz w:val="20"/>
    </w:rPr>
  </w:style>
  <w:style w:type="character" w:customStyle="1" w:styleId="NotedebasdepageCar">
    <w:name w:val="Note de bas de page Car"/>
    <w:basedOn w:val="Policepardfaut"/>
    <w:link w:val="Notedebasdepage"/>
    <w:uiPriority w:val="99"/>
    <w:semiHidden/>
    <w:rsid w:val="007162F2"/>
    <w:rPr>
      <w:rFonts w:eastAsia="SimSun"/>
      <w:sz w:val="20"/>
      <w:szCs w:val="20"/>
    </w:rPr>
  </w:style>
  <w:style w:type="character" w:styleId="Appelnotedebasdep">
    <w:name w:val="footnote reference"/>
    <w:basedOn w:val="Policepardfaut"/>
    <w:uiPriority w:val="99"/>
    <w:semiHidden/>
    <w:unhideWhenUsed/>
    <w:rsid w:val="007162F2"/>
    <w:rPr>
      <w:vertAlign w:val="superscript"/>
    </w:rPr>
  </w:style>
  <w:style w:type="table" w:customStyle="1" w:styleId="Grilledutableau11">
    <w:name w:val="Grille du tableau11"/>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3">
    <w:name w:val="Grille du tableau3"/>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2">
    <w:name w:val="Grille du tableau2"/>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21">
    <w:name w:val="Grille du tableau21"/>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13">
    <w:name w:val="Grille du tableau13"/>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211">
    <w:name w:val="Grille du tableau211"/>
    <w:basedOn w:val="TableauNormal"/>
    <w:next w:val="Grilledutableau"/>
    <w:uiPriority w:val="39"/>
    <w:rsid w:val="007162F2"/>
    <w:pPr>
      <w:spacing w:after="0" w:line="240" w:lineRule="auto"/>
    </w:pPr>
    <w:rPr>
      <w:rFonts w:ascii="Cambria" w:eastAsia="SimSun"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2111">
    <w:name w:val="Grille du tableau2111"/>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14">
    <w:name w:val="Grille du tableau14"/>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5">
    <w:name w:val="Grille du tableau5"/>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Aucuneliste1">
    <w:name w:val="Aucune liste1"/>
    <w:next w:val="Aucuneliste"/>
    <w:uiPriority w:val="99"/>
    <w:semiHidden/>
    <w:unhideWhenUsed/>
    <w:rsid w:val="007162F2"/>
  </w:style>
  <w:style w:type="paragraph" w:customStyle="1" w:styleId="Titre1">
    <w:name w:val="Titre1"/>
    <w:basedOn w:val="Normal"/>
    <w:next w:val="Normal"/>
    <w:uiPriority w:val="10"/>
    <w:qFormat/>
    <w:rsid w:val="007162F2"/>
    <w:pPr>
      <w:pBdr>
        <w:bottom w:val="single" w:sz="8" w:space="4" w:color="5B9BD5"/>
      </w:pBdr>
      <w:spacing w:after="300" w:line="240" w:lineRule="auto"/>
      <w:contextualSpacing/>
    </w:pPr>
    <w:rPr>
      <w:rFonts w:eastAsia="Times New Roman" w:cs="Times New Roman"/>
      <w:color w:val="323E4F"/>
      <w:spacing w:val="5"/>
      <w:kern w:val="28"/>
      <w:sz w:val="52"/>
      <w:szCs w:val="52"/>
    </w:rPr>
  </w:style>
  <w:style w:type="character" w:customStyle="1" w:styleId="TitreCar">
    <w:name w:val="Titre Car"/>
    <w:basedOn w:val="Policepardfaut"/>
    <w:link w:val="Titre"/>
    <w:uiPriority w:val="10"/>
    <w:rsid w:val="007162F2"/>
    <w:rPr>
      <w:rFonts w:ascii="Cambria" w:eastAsia="Times New Roman" w:hAnsi="Cambria" w:cs="Times New Roman"/>
      <w:color w:val="323E4F"/>
      <w:spacing w:val="5"/>
      <w:kern w:val="28"/>
      <w:sz w:val="52"/>
      <w:szCs w:val="52"/>
    </w:rPr>
  </w:style>
  <w:style w:type="character" w:customStyle="1" w:styleId="Lienhypertexte1">
    <w:name w:val="Lien hypertexte1"/>
    <w:basedOn w:val="Policepardfaut"/>
    <w:uiPriority w:val="99"/>
    <w:unhideWhenUsed/>
    <w:rsid w:val="007162F2"/>
    <w:rPr>
      <w:color w:val="0563C1"/>
      <w:u w:val="single"/>
    </w:rPr>
  </w:style>
  <w:style w:type="paragraph" w:styleId="Textedebulles">
    <w:name w:val="Balloon Text"/>
    <w:basedOn w:val="Normal"/>
    <w:link w:val="TextedebullesCar"/>
    <w:uiPriority w:val="99"/>
    <w:semiHidden/>
    <w:unhideWhenUsed/>
    <w:rsid w:val="007162F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162F2"/>
    <w:rPr>
      <w:rFonts w:ascii="Tahoma" w:eastAsia="SimSun" w:hAnsi="Tahoma" w:cs="Tahoma"/>
      <w:sz w:val="16"/>
      <w:szCs w:val="16"/>
    </w:rPr>
  </w:style>
  <w:style w:type="character" w:styleId="Marquedecommentaire">
    <w:name w:val="annotation reference"/>
    <w:basedOn w:val="Policepardfaut"/>
    <w:uiPriority w:val="99"/>
    <w:semiHidden/>
    <w:unhideWhenUsed/>
    <w:rsid w:val="007162F2"/>
    <w:rPr>
      <w:sz w:val="16"/>
      <w:szCs w:val="16"/>
    </w:rPr>
  </w:style>
  <w:style w:type="paragraph" w:styleId="Commentaire">
    <w:name w:val="annotation text"/>
    <w:basedOn w:val="Normal"/>
    <w:link w:val="CommentaireCar"/>
    <w:uiPriority w:val="99"/>
    <w:unhideWhenUsed/>
    <w:rsid w:val="007162F2"/>
    <w:pPr>
      <w:spacing w:line="240" w:lineRule="auto"/>
    </w:pPr>
    <w:rPr>
      <w:rFonts w:ascii="Calibri" w:hAnsi="Calibri"/>
      <w:sz w:val="20"/>
    </w:rPr>
  </w:style>
  <w:style w:type="character" w:customStyle="1" w:styleId="CommentaireCar">
    <w:name w:val="Commentaire Car"/>
    <w:basedOn w:val="Policepardfaut"/>
    <w:link w:val="Commentaire"/>
    <w:uiPriority w:val="99"/>
    <w:rsid w:val="007162F2"/>
    <w:rPr>
      <w:rFonts w:ascii="Calibri" w:eastAsia="SimSun" w:hAnsi="Calibri"/>
      <w:sz w:val="20"/>
      <w:szCs w:val="20"/>
    </w:rPr>
  </w:style>
  <w:style w:type="paragraph" w:styleId="Objetducommentaire">
    <w:name w:val="annotation subject"/>
    <w:basedOn w:val="Commentaire"/>
    <w:next w:val="Commentaire"/>
    <w:link w:val="ObjetducommentaireCar"/>
    <w:uiPriority w:val="99"/>
    <w:semiHidden/>
    <w:unhideWhenUsed/>
    <w:rsid w:val="007162F2"/>
    <w:rPr>
      <w:b/>
      <w:bCs/>
    </w:rPr>
  </w:style>
  <w:style w:type="character" w:customStyle="1" w:styleId="ObjetducommentaireCar">
    <w:name w:val="Objet du commentaire Car"/>
    <w:basedOn w:val="CommentaireCar"/>
    <w:link w:val="Objetducommentaire"/>
    <w:uiPriority w:val="99"/>
    <w:semiHidden/>
    <w:rsid w:val="007162F2"/>
    <w:rPr>
      <w:rFonts w:ascii="Calibri" w:eastAsia="SimSun" w:hAnsi="Calibri"/>
      <w:b/>
      <w:bCs/>
      <w:sz w:val="20"/>
      <w:szCs w:val="20"/>
    </w:rPr>
  </w:style>
  <w:style w:type="table" w:customStyle="1" w:styleId="Grilledutableau1">
    <w:name w:val="Grille du tableau1"/>
    <w:basedOn w:val="TableauNormal"/>
    <w:next w:val="Grilledutableau"/>
    <w:uiPriority w:val="5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12">
    <w:name w:val="Grille du tableau12"/>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22">
    <w:name w:val="Grille du tableau22"/>
    <w:basedOn w:val="TableauNormal"/>
    <w:next w:val="Grilledutableau"/>
    <w:uiPriority w:val="39"/>
    <w:rsid w:val="007162F2"/>
    <w:pPr>
      <w:spacing w:after="0" w:line="240" w:lineRule="auto"/>
    </w:pPr>
    <w:rPr>
      <w:rFonts w:ascii="Cambria" w:eastAsia="SimSun"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4">
    <w:name w:val="Grille du tableau4"/>
    <w:basedOn w:val="TableauNormal"/>
    <w:next w:val="Grilledutableau"/>
    <w:uiPriority w:val="39"/>
    <w:rsid w:val="007162F2"/>
    <w:pPr>
      <w:spacing w:after="0" w:line="240" w:lineRule="auto"/>
    </w:pPr>
    <w:rPr>
      <w:rFonts w:ascii="Cambria" w:eastAsia="SimSun"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15">
    <w:name w:val="Grille du tableau15"/>
    <w:basedOn w:val="TableauNormal"/>
    <w:next w:val="Grilledutableau"/>
    <w:uiPriority w:val="59"/>
    <w:rsid w:val="007162F2"/>
    <w:pPr>
      <w:spacing w:after="0" w:line="240" w:lineRule="auto"/>
    </w:pPr>
    <w:rPr>
      <w:rFonts w:ascii="Calibri Light" w:eastAsia="SimSun" w:hAnsi="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Textedelespacerserv">
    <w:name w:val="Placeholder Text"/>
    <w:basedOn w:val="Policepardfaut"/>
    <w:uiPriority w:val="99"/>
    <w:semiHidden/>
    <w:rsid w:val="007162F2"/>
    <w:rPr>
      <w:color w:val="808080"/>
    </w:rPr>
  </w:style>
  <w:style w:type="paragraph" w:styleId="Titre">
    <w:name w:val="Title"/>
    <w:basedOn w:val="Normal"/>
    <w:next w:val="Normal"/>
    <w:link w:val="TitreCar"/>
    <w:uiPriority w:val="10"/>
    <w:qFormat/>
    <w:rsid w:val="007162F2"/>
    <w:pPr>
      <w:spacing w:after="0" w:line="240" w:lineRule="auto"/>
      <w:contextualSpacing/>
    </w:pPr>
    <w:rPr>
      <w:rFonts w:eastAsia="Times New Roman" w:cs="Times New Roman"/>
      <w:color w:val="323E4F"/>
      <w:spacing w:val="5"/>
      <w:kern w:val="28"/>
      <w:sz w:val="52"/>
      <w:szCs w:val="52"/>
    </w:rPr>
  </w:style>
  <w:style w:type="character" w:customStyle="1" w:styleId="TitreCar1">
    <w:name w:val="Titre Car1"/>
    <w:basedOn w:val="Policepardfaut"/>
    <w:uiPriority w:val="10"/>
    <w:rsid w:val="007162F2"/>
    <w:rPr>
      <w:rFonts w:asciiTheme="majorHAnsi" w:eastAsiaTheme="majorEastAsia" w:hAnsiTheme="majorHAnsi" w:cstheme="majorBidi"/>
      <w:spacing w:val="-10"/>
      <w:kern w:val="28"/>
      <w:sz w:val="56"/>
      <w:szCs w:val="56"/>
    </w:rPr>
  </w:style>
  <w:style w:type="character" w:styleId="Lienhypertexte">
    <w:name w:val="Hyperlink"/>
    <w:basedOn w:val="Policepardfaut"/>
    <w:unhideWhenUsed/>
    <w:rsid w:val="007162F2"/>
    <w:rPr>
      <w:color w:val="0563C1" w:themeColor="hyperlink"/>
      <w:u w:val="single"/>
    </w:rPr>
  </w:style>
  <w:style w:type="numbering" w:customStyle="1" w:styleId="Aucuneliste2">
    <w:name w:val="Aucune liste2"/>
    <w:next w:val="Aucuneliste"/>
    <w:uiPriority w:val="99"/>
    <w:semiHidden/>
    <w:unhideWhenUsed/>
    <w:rsid w:val="007162F2"/>
  </w:style>
  <w:style w:type="table" w:customStyle="1" w:styleId="Grilledutableau6">
    <w:name w:val="Grille du tableau6"/>
    <w:basedOn w:val="TableauNormal"/>
    <w:next w:val="Grilledutableau"/>
    <w:uiPriority w:val="39"/>
    <w:rsid w:val="007162F2"/>
    <w:pPr>
      <w:spacing w:after="0" w:line="240" w:lineRule="auto"/>
    </w:pPr>
    <w:rPr>
      <w:rFonts w:ascii="Cambria" w:eastAsia="SimSun"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16">
    <w:name w:val="Grille du tableau16"/>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23">
    <w:name w:val="Grille du tableau23"/>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31">
    <w:name w:val="Grille du tableau31"/>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141">
    <w:name w:val="Grille du tableau141"/>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41">
    <w:name w:val="Grille du tableau41"/>
    <w:basedOn w:val="TableauNormal"/>
    <w:next w:val="Grilledutableau"/>
    <w:uiPriority w:val="39"/>
    <w:rsid w:val="007162F2"/>
    <w:pPr>
      <w:spacing w:after="0" w:line="240" w:lineRule="auto"/>
    </w:pPr>
    <w:rPr>
      <w:rFonts w:ascii="Cambria" w:eastAsia="SimSun"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212">
    <w:name w:val="Grille du tableau212"/>
    <w:basedOn w:val="TableauNormal"/>
    <w:next w:val="Grilledutableau"/>
    <w:uiPriority w:val="39"/>
    <w:rsid w:val="007162F2"/>
    <w:pPr>
      <w:spacing w:after="0" w:line="240" w:lineRule="auto"/>
    </w:pPr>
    <w:rPr>
      <w:rFonts w:ascii="Cambria" w:eastAsia="SimSun"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51">
    <w:name w:val="Grille du tableau51"/>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111">
    <w:name w:val="Grille du tableau111"/>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121">
    <w:name w:val="Grille du tableau121"/>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32">
    <w:name w:val="Grille du tableau32"/>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61">
    <w:name w:val="Grille du tableau61"/>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142">
    <w:name w:val="Grille du tableau142"/>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131">
    <w:name w:val="Grille du tableau131"/>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511">
    <w:name w:val="Grille du tableau511"/>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17">
    <w:name w:val="Grille du tableau17"/>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213">
    <w:name w:val="Grille du tableau213"/>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132">
    <w:name w:val="Grille du tableau132"/>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311">
    <w:name w:val="Grille du tableau311"/>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62">
    <w:name w:val="Grille du tableau62"/>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1111">
    <w:name w:val="Grille du tableau1111"/>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1421">
    <w:name w:val="Grille du tableau1421"/>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143">
    <w:name w:val="Grille du tableau143"/>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52">
    <w:name w:val="Grille du tableau52"/>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7">
    <w:name w:val="Grille du tableau7"/>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8">
    <w:name w:val="Grille du tableau8"/>
    <w:basedOn w:val="TableauNormal"/>
    <w:next w:val="Grilledutableau"/>
    <w:uiPriority w:val="39"/>
    <w:rsid w:val="007162F2"/>
    <w:pPr>
      <w:spacing w:after="0" w:line="240" w:lineRule="auto"/>
    </w:pPr>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112">
    <w:name w:val="Grille du tableau112"/>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71">
    <w:name w:val="Grille du tableau71"/>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214">
    <w:name w:val="Grille du tableau214"/>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312">
    <w:name w:val="Grille du tableau312"/>
    <w:basedOn w:val="TableauNormal"/>
    <w:next w:val="Grilledutableau"/>
    <w:uiPriority w:val="39"/>
    <w:rsid w:val="007162F2"/>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1311">
    <w:name w:val="Grille du tableau1311"/>
    <w:basedOn w:val="TableauNormal"/>
    <w:next w:val="Grilledutableau"/>
    <w:uiPriority w:val="39"/>
    <w:rsid w:val="007162F2"/>
    <w:pPr>
      <w:spacing w:after="0" w:line="240" w:lineRule="auto"/>
    </w:pPr>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1431">
    <w:name w:val="Grille du tableau1431"/>
    <w:basedOn w:val="TableauNormal"/>
    <w:next w:val="Grilledutableau"/>
    <w:uiPriority w:val="39"/>
    <w:rsid w:val="007162F2"/>
    <w:pPr>
      <w:spacing w:after="0" w:line="240" w:lineRule="auto"/>
    </w:pPr>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711">
    <w:name w:val="Grille du tableau711"/>
    <w:basedOn w:val="TableauNormal"/>
    <w:next w:val="Grilledutableau"/>
    <w:uiPriority w:val="39"/>
    <w:rsid w:val="007162F2"/>
    <w:pPr>
      <w:spacing w:after="0" w:line="240" w:lineRule="auto"/>
    </w:pPr>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Modle11">
    <w:name w:val="Modèle 11"/>
    <w:basedOn w:val="Policepardfaut"/>
    <w:uiPriority w:val="1"/>
    <w:qFormat/>
    <w:rsid w:val="007162F2"/>
    <w:rPr>
      <w:rFonts w:asciiTheme="majorHAnsi" w:hAnsiTheme="majorHAnsi"/>
      <w:sz w:val="22"/>
    </w:rPr>
  </w:style>
  <w:style w:type="character" w:customStyle="1" w:styleId="Titremodle20G">
    <w:name w:val="Titre modèle 20 G"/>
    <w:basedOn w:val="Policepardfaut"/>
    <w:uiPriority w:val="1"/>
    <w:qFormat/>
    <w:rsid w:val="007162F2"/>
    <w:rPr>
      <w:rFonts w:asciiTheme="majorHAnsi" w:hAnsiTheme="majorHAnsi"/>
      <w:b/>
      <w:color w:val="44546A" w:themeColor="text2"/>
      <w:sz w:val="40"/>
    </w:rPr>
  </w:style>
  <w:style w:type="character" w:customStyle="1" w:styleId="Datemodle12G">
    <w:name w:val="Date modèle 12 G"/>
    <w:basedOn w:val="Policepardfaut"/>
    <w:uiPriority w:val="1"/>
    <w:qFormat/>
    <w:rsid w:val="007162F2"/>
    <w:rPr>
      <w:rFonts w:asciiTheme="majorHAnsi" w:hAnsiTheme="majorHAnsi"/>
      <w:b/>
      <w:color w:val="538135" w:themeColor="accent6" w:themeShade="BF"/>
      <w:sz w:val="24"/>
    </w:rPr>
  </w:style>
  <w:style w:type="character" w:customStyle="1" w:styleId="Sous-titremodle16G">
    <w:name w:val="Sous-titre modèle 16 G"/>
    <w:basedOn w:val="Policepardfaut"/>
    <w:uiPriority w:val="1"/>
    <w:rsid w:val="007162F2"/>
    <w:rPr>
      <w:rFonts w:asciiTheme="majorHAnsi" w:hAnsiTheme="majorHAnsi"/>
      <w:b/>
      <w:color w:val="4472C4" w:themeColor="accent1"/>
      <w:sz w:val="32"/>
    </w:rPr>
  </w:style>
  <w:style w:type="character" w:styleId="Accentuationintense">
    <w:name w:val="Intense Emphasis"/>
    <w:basedOn w:val="Policepardfaut"/>
    <w:uiPriority w:val="21"/>
    <w:qFormat/>
    <w:rsid w:val="007162F2"/>
    <w:rPr>
      <w:b/>
      <w:bCs/>
      <w:i/>
      <w:iCs/>
      <w:color w:val="4472C4" w:themeColor="accent1"/>
    </w:rPr>
  </w:style>
  <w:style w:type="table" w:customStyle="1" w:styleId="Grilledutableau9">
    <w:name w:val="Grille du tableau9"/>
    <w:basedOn w:val="TableauNormal"/>
    <w:next w:val="Grilledutableau"/>
    <w:uiPriority w:val="59"/>
    <w:rsid w:val="007162F2"/>
    <w:pPr>
      <w:spacing w:after="0" w:line="240" w:lineRule="auto"/>
    </w:pPr>
    <w:rPr>
      <w:rFonts w:ascii="Cambria" w:eastAsia="SimSun" w:hAnsi="Cambr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Grilledutableau18">
    <w:name w:val="Grille du tableau18"/>
    <w:basedOn w:val="TableauNormal"/>
    <w:next w:val="Grilledutableau"/>
    <w:uiPriority w:val="59"/>
    <w:rsid w:val="007162F2"/>
    <w:pPr>
      <w:spacing w:after="0" w:line="240" w:lineRule="auto"/>
    </w:pPr>
    <w:rPr>
      <w:rFonts w:ascii="Cambria" w:eastAsia="SimSun"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Aucuneliste3">
    <w:name w:val="Aucune liste3"/>
    <w:next w:val="Aucuneliste"/>
    <w:uiPriority w:val="99"/>
    <w:semiHidden/>
    <w:unhideWhenUsed/>
    <w:rsid w:val="007162F2"/>
  </w:style>
  <w:style w:type="character" w:customStyle="1" w:styleId="Time11">
    <w:name w:val="Time 11"/>
    <w:basedOn w:val="Policepardfaut"/>
    <w:uiPriority w:val="1"/>
    <w:rsid w:val="007162F2"/>
    <w:rPr>
      <w:rFonts w:ascii="Times New Roman" w:hAnsi="Times New Roman"/>
      <w:sz w:val="22"/>
    </w:rPr>
  </w:style>
  <w:style w:type="character" w:customStyle="1" w:styleId="Modle11G">
    <w:name w:val="Modèle 11 G"/>
    <w:basedOn w:val="Policepardfaut"/>
    <w:uiPriority w:val="1"/>
    <w:rsid w:val="007162F2"/>
    <w:rPr>
      <w:rFonts w:ascii="Cambria" w:hAnsi="Cambria"/>
      <w:b/>
      <w:sz w:val="22"/>
    </w:rPr>
  </w:style>
  <w:style w:type="character" w:customStyle="1" w:styleId="Calibri11">
    <w:name w:val="Calibri 11"/>
    <w:basedOn w:val="Policepardfaut"/>
    <w:uiPriority w:val="1"/>
    <w:qFormat/>
    <w:rsid w:val="007162F2"/>
    <w:rPr>
      <w:rFonts w:ascii="Calibri" w:hAnsi="Calibri"/>
      <w:color w:val="auto"/>
      <w:sz w:val="22"/>
    </w:rPr>
  </w:style>
  <w:style w:type="character" w:customStyle="1" w:styleId="Sous-titremodle18G">
    <w:name w:val="Sous-titre modèle 18 G"/>
    <w:basedOn w:val="Policepardfaut"/>
    <w:uiPriority w:val="1"/>
    <w:qFormat/>
    <w:rsid w:val="007162F2"/>
    <w:rPr>
      <w:rFonts w:ascii="Cambria" w:hAnsi="Cambria"/>
      <w:b/>
      <w:color w:val="4F81BD"/>
      <w:sz w:val="36"/>
    </w:rPr>
  </w:style>
  <w:style w:type="table" w:customStyle="1" w:styleId="Grilledutableau10">
    <w:name w:val="Grille du tableau10"/>
    <w:basedOn w:val="TableauNormal"/>
    <w:next w:val="Grilledutableau"/>
    <w:uiPriority w:val="59"/>
    <w:rsid w:val="007162F2"/>
    <w:pPr>
      <w:spacing w:after="0" w:line="240" w:lineRule="auto"/>
    </w:pPr>
    <w:rPr>
      <w:rFonts w:ascii="Cambria" w:eastAsia="SimSun" w:hAnsi="Cambr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STYLETITRE18">
    <w:name w:val="STYLE TITRE 18"/>
    <w:basedOn w:val="Policepardfaut"/>
    <w:uiPriority w:val="1"/>
    <w:rsid w:val="007162F2"/>
    <w:rPr>
      <w:rFonts w:ascii="Cambria" w:hAnsi="Cambria"/>
      <w:b/>
      <w:sz w:val="36"/>
    </w:rPr>
  </w:style>
  <w:style w:type="table" w:customStyle="1" w:styleId="Grilledutableau19">
    <w:name w:val="Grille du tableau19"/>
    <w:basedOn w:val="TableauNormal"/>
    <w:next w:val="Grilledutableau"/>
    <w:uiPriority w:val="59"/>
    <w:rsid w:val="007162F2"/>
    <w:pPr>
      <w:spacing w:after="0" w:line="240" w:lineRule="auto"/>
    </w:pPr>
    <w:rPr>
      <w:rFonts w:ascii="Cambria" w:eastAsia="SimSun"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Style1">
    <w:name w:val="Style1"/>
    <w:basedOn w:val="Policepardfaut"/>
    <w:uiPriority w:val="1"/>
    <w:rsid w:val="007162F2"/>
    <w:rPr>
      <w:color w:val="000000"/>
    </w:rPr>
  </w:style>
  <w:style w:type="paragraph" w:customStyle="1" w:styleId="NormalWeb1">
    <w:name w:val="Normal (Web)1"/>
    <w:basedOn w:val="Normal"/>
    <w:next w:val="NormalWeb"/>
    <w:uiPriority w:val="99"/>
    <w:semiHidden/>
    <w:unhideWhenUsed/>
    <w:rsid w:val="007162F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Lienhypertextesuivivisit1">
    <w:name w:val="Lien hypertexte suivi visité1"/>
    <w:basedOn w:val="Policepardfaut"/>
    <w:uiPriority w:val="99"/>
    <w:semiHidden/>
    <w:unhideWhenUsed/>
    <w:rsid w:val="007162F2"/>
    <w:rPr>
      <w:color w:val="800080"/>
      <w:u w:val="single"/>
    </w:rPr>
  </w:style>
  <w:style w:type="paragraph" w:styleId="NormalWeb">
    <w:name w:val="Normal (Web)"/>
    <w:basedOn w:val="Normal"/>
    <w:uiPriority w:val="99"/>
    <w:semiHidden/>
    <w:unhideWhenUsed/>
    <w:rsid w:val="007162F2"/>
    <w:rPr>
      <w:rFonts w:ascii="Times New Roman" w:hAnsi="Times New Roman" w:cs="Times New Roman"/>
      <w:sz w:val="24"/>
      <w:szCs w:val="24"/>
    </w:rPr>
  </w:style>
  <w:style w:type="character" w:styleId="Lienhypertextesuivivisit">
    <w:name w:val="FollowedHyperlink"/>
    <w:basedOn w:val="Policepardfaut"/>
    <w:uiPriority w:val="99"/>
    <w:semiHidden/>
    <w:unhideWhenUsed/>
    <w:rsid w:val="007162F2"/>
    <w:rPr>
      <w:color w:val="954F72" w:themeColor="followedHyperlink"/>
      <w:u w:val="single"/>
    </w:rPr>
  </w:style>
  <w:style w:type="table" w:customStyle="1" w:styleId="Grilledutableau20">
    <w:name w:val="Grille du tableau20"/>
    <w:basedOn w:val="TableauNormal"/>
    <w:next w:val="Grilledutableau"/>
    <w:uiPriority w:val="39"/>
    <w:rsid w:val="007162F2"/>
    <w:pPr>
      <w:spacing w:after="0" w:line="240" w:lineRule="auto"/>
    </w:pPr>
    <w:rPr>
      <w:rFonts w:ascii="Cambria" w:eastAsia="SimSun"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Rvision">
    <w:name w:val="Revision"/>
    <w:hidden/>
    <w:uiPriority w:val="99"/>
    <w:semiHidden/>
    <w:rsid w:val="007162F2"/>
    <w:pPr>
      <w:spacing w:after="0" w:line="240" w:lineRule="auto"/>
    </w:pPr>
    <w:rPr>
      <w:rFonts w:ascii="Cambria" w:eastAsia="SimSun" w:hAnsi="Cambria"/>
      <w:szCs w:val="20"/>
    </w:rPr>
  </w:style>
  <w:style w:type="character" w:customStyle="1" w:styleId="Style3">
    <w:name w:val="Style3"/>
    <w:basedOn w:val="Policepardfaut"/>
    <w:uiPriority w:val="1"/>
    <w:rsid w:val="007162F2"/>
    <w:rPr>
      <w:rFonts w:ascii="Arial" w:hAnsi="Arial"/>
      <w:color w:val="000000" w:themeColor="text1"/>
      <w:sz w:val="20"/>
    </w:rPr>
  </w:style>
  <w:style w:type="character" w:customStyle="1" w:styleId="Style2">
    <w:name w:val="Style2"/>
    <w:basedOn w:val="Policepardfaut"/>
    <w:uiPriority w:val="1"/>
    <w:rsid w:val="007162F2"/>
    <w:rPr>
      <w:b/>
      <w:color w:val="C45911" w:themeColor="accent2" w:themeShade="BF"/>
    </w:rPr>
  </w:style>
  <w:style w:type="character" w:styleId="Mentionnonrsolue">
    <w:name w:val="Unresolved Mention"/>
    <w:basedOn w:val="Policepardfaut"/>
    <w:uiPriority w:val="99"/>
    <w:semiHidden/>
    <w:unhideWhenUsed/>
    <w:rsid w:val="007162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098138">
      <w:bodyDiv w:val="1"/>
      <w:marLeft w:val="0"/>
      <w:marRight w:val="0"/>
      <w:marTop w:val="0"/>
      <w:marBottom w:val="0"/>
      <w:divBdr>
        <w:top w:val="none" w:sz="0" w:space="0" w:color="auto"/>
        <w:left w:val="none" w:sz="0" w:space="0" w:color="auto"/>
        <w:bottom w:val="none" w:sz="0" w:space="0" w:color="auto"/>
        <w:right w:val="none" w:sz="0" w:space="0" w:color="auto"/>
      </w:divBdr>
      <w:divsChild>
        <w:div w:id="117839708">
          <w:marLeft w:val="0"/>
          <w:marRight w:val="0"/>
          <w:marTop w:val="60"/>
          <w:marBottom w:val="0"/>
          <w:divBdr>
            <w:top w:val="none" w:sz="0" w:space="0" w:color="auto"/>
            <w:left w:val="none" w:sz="0" w:space="0" w:color="auto"/>
            <w:bottom w:val="none" w:sz="0" w:space="0" w:color="auto"/>
            <w:right w:val="none" w:sz="0" w:space="0" w:color="auto"/>
          </w:divBdr>
        </w:div>
        <w:div w:id="672879226">
          <w:marLeft w:val="0"/>
          <w:marRight w:val="0"/>
          <w:marTop w:val="60"/>
          <w:marBottom w:val="0"/>
          <w:divBdr>
            <w:top w:val="none" w:sz="0" w:space="0" w:color="auto"/>
            <w:left w:val="none" w:sz="0" w:space="0" w:color="auto"/>
            <w:bottom w:val="none" w:sz="0" w:space="0" w:color="auto"/>
            <w:right w:val="none" w:sz="0" w:space="0" w:color="auto"/>
          </w:divBdr>
        </w:div>
        <w:div w:id="545220432">
          <w:marLeft w:val="0"/>
          <w:marRight w:val="0"/>
          <w:marTop w:val="60"/>
          <w:marBottom w:val="0"/>
          <w:divBdr>
            <w:top w:val="none" w:sz="0" w:space="0" w:color="auto"/>
            <w:left w:val="none" w:sz="0" w:space="0" w:color="auto"/>
            <w:bottom w:val="none" w:sz="0" w:space="0" w:color="auto"/>
            <w:right w:val="none" w:sz="0" w:space="0" w:color="auto"/>
          </w:divBdr>
        </w:div>
      </w:divsChild>
    </w:div>
    <w:div w:id="2036495996">
      <w:bodyDiv w:val="1"/>
      <w:marLeft w:val="0"/>
      <w:marRight w:val="0"/>
      <w:marTop w:val="0"/>
      <w:marBottom w:val="0"/>
      <w:divBdr>
        <w:top w:val="none" w:sz="0" w:space="0" w:color="auto"/>
        <w:left w:val="none" w:sz="0" w:space="0" w:color="auto"/>
        <w:bottom w:val="none" w:sz="0" w:space="0" w:color="auto"/>
        <w:right w:val="none" w:sz="0" w:space="0" w:color="auto"/>
      </w:divBdr>
      <w:divsChild>
        <w:div w:id="134372153">
          <w:marLeft w:val="0"/>
          <w:marRight w:val="0"/>
          <w:marTop w:val="60"/>
          <w:marBottom w:val="0"/>
          <w:divBdr>
            <w:top w:val="none" w:sz="0" w:space="0" w:color="auto"/>
            <w:left w:val="none" w:sz="0" w:space="0" w:color="auto"/>
            <w:bottom w:val="none" w:sz="0" w:space="0" w:color="auto"/>
            <w:right w:val="none" w:sz="0" w:space="0" w:color="auto"/>
          </w:divBdr>
        </w:div>
        <w:div w:id="1249313044">
          <w:marLeft w:val="0"/>
          <w:marRight w:val="0"/>
          <w:marTop w:val="60"/>
          <w:marBottom w:val="0"/>
          <w:divBdr>
            <w:top w:val="none" w:sz="0" w:space="0" w:color="auto"/>
            <w:left w:val="none" w:sz="0" w:space="0" w:color="auto"/>
            <w:bottom w:val="none" w:sz="0" w:space="0" w:color="auto"/>
            <w:right w:val="none" w:sz="0" w:space="0" w:color="auto"/>
          </w:divBdr>
        </w:div>
        <w:div w:id="1697003427">
          <w:marLeft w:val="0"/>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FBD2EDA7CF4560997C55125C707819"/>
        <w:category>
          <w:name w:val="Général"/>
          <w:gallery w:val="placeholder"/>
        </w:category>
        <w:types>
          <w:type w:val="bbPlcHdr"/>
        </w:types>
        <w:behaviors>
          <w:behavior w:val="content"/>
        </w:behaviors>
        <w:guid w:val="{06BDF083-81FD-4157-BF04-5F6655CED4E7}"/>
      </w:docPartPr>
      <w:docPartBody>
        <w:p w:rsidR="007518AF" w:rsidRDefault="0004256A" w:rsidP="0004256A">
          <w:pPr>
            <w:pStyle w:val="A4FBD2EDA7CF4560997C55125C707819"/>
          </w:pPr>
          <w:r w:rsidRPr="00BE666F">
            <w:rPr>
              <w:rFonts w:eastAsia="Calibri" w:cs="Times New Roman"/>
              <w:color w:val="FF0000"/>
            </w:rPr>
            <w:t>&lt;DÉNOMINATION SOCIALE&gt;</w:t>
          </w:r>
        </w:p>
      </w:docPartBody>
    </w:docPart>
    <w:docPart>
      <w:docPartPr>
        <w:name w:val="855C1EDD26D6450DA661B4E267ED8C9A"/>
        <w:category>
          <w:name w:val="Général"/>
          <w:gallery w:val="placeholder"/>
        </w:category>
        <w:types>
          <w:type w:val="bbPlcHdr"/>
        </w:types>
        <w:behaviors>
          <w:behavior w:val="content"/>
        </w:behaviors>
        <w:guid w:val="{9BF5CDF7-5C61-41CD-AF15-BCA908371779}"/>
      </w:docPartPr>
      <w:docPartBody>
        <w:p w:rsidR="007518AF" w:rsidRDefault="0004256A" w:rsidP="0004256A">
          <w:pPr>
            <w:pStyle w:val="855C1EDD26D6450DA661B4E267ED8C9A"/>
          </w:pPr>
          <w:r w:rsidRPr="00BE666F">
            <w:rPr>
              <w:rFonts w:eastAsia="Calibri" w:cs="Times New Roman"/>
              <w:color w:val="FF0000"/>
            </w:rPr>
            <w:t>&lt;ADRESSE&gt;</w:t>
          </w:r>
        </w:p>
      </w:docPartBody>
    </w:docPart>
    <w:docPart>
      <w:docPartPr>
        <w:name w:val="1AC9CBCAEB0641459ED3A47EE3CF87A1"/>
        <w:category>
          <w:name w:val="Général"/>
          <w:gallery w:val="placeholder"/>
        </w:category>
        <w:types>
          <w:type w:val="bbPlcHdr"/>
        </w:types>
        <w:behaviors>
          <w:behavior w:val="content"/>
        </w:behaviors>
        <w:guid w:val="{1B858436-8042-47F1-A99A-CF1E660C1492}"/>
      </w:docPartPr>
      <w:docPartBody>
        <w:p w:rsidR="007518AF" w:rsidRDefault="0004256A" w:rsidP="0004256A">
          <w:pPr>
            <w:pStyle w:val="1AC9CBCAEB0641459ED3A47EE3CF87A1"/>
          </w:pPr>
          <w:r w:rsidRPr="00BE666F">
            <w:rPr>
              <w:rFonts w:eastAsia="Calibri" w:cs="Times New Roman"/>
              <w:color w:val="FF0000"/>
            </w:rPr>
            <w:t>&lt;LIEU&gt;</w:t>
          </w:r>
        </w:p>
      </w:docPartBody>
    </w:docPart>
    <w:docPart>
      <w:docPartPr>
        <w:name w:val="EC998DCE893C4DDE9E5A97A443B5A9FF"/>
        <w:category>
          <w:name w:val="Général"/>
          <w:gallery w:val="placeholder"/>
        </w:category>
        <w:types>
          <w:type w:val="bbPlcHdr"/>
        </w:types>
        <w:behaviors>
          <w:behavior w:val="content"/>
        </w:behaviors>
        <w:guid w:val="{FE99300B-97FB-44F9-9D1D-611773D23E0F}"/>
      </w:docPartPr>
      <w:docPartBody>
        <w:p w:rsidR="007518AF" w:rsidRDefault="0004256A" w:rsidP="0004256A">
          <w:pPr>
            <w:pStyle w:val="EC998DCE893C4DDE9E5A97A443B5A9FF"/>
          </w:pPr>
          <w:r w:rsidRPr="00BE666F">
            <w:rPr>
              <w:rFonts w:eastAsia="Calibri" w:cs="Times New Roman"/>
              <w:color w:val="FF0000"/>
            </w:rPr>
            <w:t>&lt;CHOISISSEZ UN ÉLÉMENT&gt;</w:t>
          </w:r>
        </w:p>
      </w:docPartBody>
    </w:docPart>
    <w:docPart>
      <w:docPartPr>
        <w:name w:val="F4581C68142943428DC63510B7224078"/>
        <w:category>
          <w:name w:val="Général"/>
          <w:gallery w:val="placeholder"/>
        </w:category>
        <w:types>
          <w:type w:val="bbPlcHdr"/>
        </w:types>
        <w:behaviors>
          <w:behavior w:val="content"/>
        </w:behaviors>
        <w:guid w:val="{58326B03-4C83-4748-BE7B-B2C854F49D63}"/>
      </w:docPartPr>
      <w:docPartBody>
        <w:p w:rsidR="007518AF" w:rsidRDefault="0004256A" w:rsidP="0004256A">
          <w:pPr>
            <w:pStyle w:val="F4581C68142943428DC63510B7224078"/>
          </w:pPr>
          <w:r w:rsidRPr="00BE666F">
            <w:rPr>
              <w:rFonts w:eastAsia="Calibri" w:cs="Times New Roman"/>
              <w:color w:val="FF0000"/>
            </w:rPr>
            <w:t>&lt;NOM ET PRÉNOM&gt;</w:t>
          </w:r>
        </w:p>
      </w:docPartBody>
    </w:docPart>
    <w:docPart>
      <w:docPartPr>
        <w:name w:val="EAD3AE9D675E4F11B8015C5186002BBC"/>
        <w:category>
          <w:name w:val="Général"/>
          <w:gallery w:val="placeholder"/>
        </w:category>
        <w:types>
          <w:type w:val="bbPlcHdr"/>
        </w:types>
        <w:behaviors>
          <w:behavior w:val="content"/>
        </w:behaviors>
        <w:guid w:val="{CA4E2E3A-A980-476E-AD50-9B8871BC1591}"/>
      </w:docPartPr>
      <w:docPartBody>
        <w:p w:rsidR="007518AF" w:rsidRDefault="0004256A" w:rsidP="0004256A">
          <w:pPr>
            <w:pStyle w:val="EAD3AE9D675E4F11B8015C5186002BBC"/>
          </w:pPr>
          <w:r w:rsidRPr="00BE666F">
            <w:rPr>
              <w:rFonts w:eastAsia="Calibri" w:cs="Times New Roman"/>
              <w:color w:val="FF0000"/>
            </w:rPr>
            <w:t>&lt;À COMPLÉTER&gt;</w:t>
          </w:r>
        </w:p>
      </w:docPartBody>
    </w:docPart>
    <w:docPart>
      <w:docPartPr>
        <w:name w:val="ABB363A63C384F6EA531D39655394CED"/>
        <w:category>
          <w:name w:val="Général"/>
          <w:gallery w:val="placeholder"/>
        </w:category>
        <w:types>
          <w:type w:val="bbPlcHdr"/>
        </w:types>
        <w:behaviors>
          <w:behavior w:val="content"/>
        </w:behaviors>
        <w:guid w:val="{E07A53E4-DEBC-4D6A-B60D-F0CB7E651287}"/>
      </w:docPartPr>
      <w:docPartBody>
        <w:p w:rsidR="007518AF" w:rsidRDefault="0004256A" w:rsidP="0004256A">
          <w:pPr>
            <w:pStyle w:val="ABB363A63C384F6EA531D39655394CED"/>
          </w:pPr>
          <w:r w:rsidRPr="00BE666F">
            <w:rPr>
              <w:rFonts w:eastAsia="Calibri" w:cs="Times New Roman"/>
              <w:color w:val="FF0000"/>
            </w:rPr>
            <w:t>&lt;CHOISISSEZ UN ÉLÉMENT&gt;</w:t>
          </w:r>
        </w:p>
      </w:docPartBody>
    </w:docPart>
    <w:docPart>
      <w:docPartPr>
        <w:name w:val="4E5CBDAEF8554E108C5BEE60F974EFA0"/>
        <w:category>
          <w:name w:val="Général"/>
          <w:gallery w:val="placeholder"/>
        </w:category>
        <w:types>
          <w:type w:val="bbPlcHdr"/>
        </w:types>
        <w:behaviors>
          <w:behavior w:val="content"/>
        </w:behaviors>
        <w:guid w:val="{2D527357-71CC-4FC8-99E4-076D0EE667B5}"/>
      </w:docPartPr>
      <w:docPartBody>
        <w:p w:rsidR="007518AF" w:rsidRDefault="0004256A" w:rsidP="0004256A">
          <w:pPr>
            <w:pStyle w:val="4E5CBDAEF8554E108C5BEE60F974EFA0"/>
          </w:pPr>
          <w:r w:rsidRPr="00BE666F">
            <w:rPr>
              <w:rFonts w:eastAsia="Calibri" w:cs="Times New Roman"/>
              <w:color w:val="FF0000"/>
            </w:rPr>
            <w:t>&lt;À COMPLÉTER</w:t>
          </w:r>
          <w:r w:rsidRPr="00BE666F">
            <w:rPr>
              <w:rFonts w:eastAsia="Calibri" w:cs="Times New Roman"/>
              <w:color w:val="FF0000"/>
              <w:vertAlign w:val="superscript"/>
            </w:rPr>
            <w:t>2</w:t>
          </w:r>
          <w:r w:rsidRPr="00BE666F">
            <w:rPr>
              <w:rFonts w:eastAsia="Calibri" w:cs="Times New Roman"/>
              <w:color w:val="FF0000"/>
            </w:rPr>
            <w:t>&gt;</w:t>
          </w:r>
        </w:p>
      </w:docPartBody>
    </w:docPart>
    <w:docPart>
      <w:docPartPr>
        <w:name w:val="298036FDA6DA416091F8B593D97A6B84"/>
        <w:category>
          <w:name w:val="Général"/>
          <w:gallery w:val="placeholder"/>
        </w:category>
        <w:types>
          <w:type w:val="bbPlcHdr"/>
        </w:types>
        <w:behaviors>
          <w:behavior w:val="content"/>
        </w:behaviors>
        <w:guid w:val="{1C199E6B-91A3-46F1-BD54-5CD80CEA6AC6}"/>
      </w:docPartPr>
      <w:docPartBody>
        <w:p w:rsidR="007518AF" w:rsidRDefault="0004256A" w:rsidP="0004256A">
          <w:pPr>
            <w:pStyle w:val="298036FDA6DA416091F8B593D97A6B84"/>
          </w:pPr>
          <w:r w:rsidRPr="00BE666F">
            <w:rPr>
              <w:rFonts w:eastAsia="Calibri" w:cs="Times New Roman"/>
              <w:color w:val="FF0000"/>
            </w:rPr>
            <w:t>&lt;CHOISISSEZ UN ÉLÉMENT</w:t>
          </w:r>
          <w:r w:rsidRPr="00BE666F">
            <w:rPr>
              <w:rFonts w:eastAsia="Calibri" w:cs="Times New Roman"/>
              <w:color w:val="FF0000"/>
              <w:vertAlign w:val="superscript"/>
            </w:rPr>
            <w:t>3</w:t>
          </w:r>
          <w:r w:rsidRPr="00BE666F">
            <w:rPr>
              <w:rFonts w:eastAsia="Calibri" w:cs="Times New Roman"/>
              <w:color w:val="FF0000"/>
            </w:rPr>
            <w:t>&gt;</w:t>
          </w:r>
        </w:p>
      </w:docPartBody>
    </w:docPart>
    <w:docPart>
      <w:docPartPr>
        <w:name w:val="1947AD643DEA44098BE6920CEF31C1D7"/>
        <w:category>
          <w:name w:val="Général"/>
          <w:gallery w:val="placeholder"/>
        </w:category>
        <w:types>
          <w:type w:val="bbPlcHdr"/>
        </w:types>
        <w:behaviors>
          <w:behavior w:val="content"/>
        </w:behaviors>
        <w:guid w:val="{FE6742B3-AC4B-4EE6-A2DB-DC8756D56617}"/>
      </w:docPartPr>
      <w:docPartBody>
        <w:p w:rsidR="007518AF" w:rsidRDefault="0004256A" w:rsidP="0004256A">
          <w:pPr>
            <w:pStyle w:val="1947AD643DEA44098BE6920CEF31C1D7"/>
          </w:pPr>
          <w:r w:rsidRPr="00BE666F">
            <w:rPr>
              <w:rFonts w:eastAsia="Calibri" w:cs="Times New Roman"/>
              <w:color w:val="FF0000"/>
            </w:rPr>
            <w:t>&lt;CHOISISSEZ UN ÉLÉMENT</w:t>
          </w:r>
          <w:r w:rsidRPr="00BE666F">
            <w:rPr>
              <w:rFonts w:eastAsia="Calibri" w:cs="Times New Roman"/>
              <w:color w:val="FF0000"/>
              <w:vertAlign w:val="superscript"/>
            </w:rPr>
            <w:t>3</w:t>
          </w:r>
          <w:r w:rsidRPr="00BE666F">
            <w:rPr>
              <w:rFonts w:eastAsia="Calibri" w:cs="Times New Roman"/>
              <w:color w:val="FF0000"/>
            </w:rPr>
            <w:t>&gt;</w:t>
          </w:r>
        </w:p>
      </w:docPartBody>
    </w:docPart>
    <w:docPart>
      <w:docPartPr>
        <w:name w:val="B2755AEA62944541955490A51F84AB84"/>
        <w:category>
          <w:name w:val="Général"/>
          <w:gallery w:val="placeholder"/>
        </w:category>
        <w:types>
          <w:type w:val="bbPlcHdr"/>
        </w:types>
        <w:behaviors>
          <w:behavior w:val="content"/>
        </w:behaviors>
        <w:guid w:val="{C88B6E54-7F03-4B06-B15D-1C2D0132DBBD}"/>
      </w:docPartPr>
      <w:docPartBody>
        <w:p w:rsidR="007518AF" w:rsidRDefault="0004256A" w:rsidP="0004256A">
          <w:pPr>
            <w:pStyle w:val="B2755AEA62944541955490A51F84AB84"/>
          </w:pPr>
          <w:r w:rsidRPr="00BE666F">
            <w:rPr>
              <w:rFonts w:eastAsia="Calibri" w:cs="Times New Roman"/>
              <w:color w:val="FF0000"/>
            </w:rPr>
            <w:t>&lt;CHOISISSEZ UN ÉLÉMENT&gt;</w:t>
          </w:r>
        </w:p>
      </w:docPartBody>
    </w:docPart>
    <w:docPart>
      <w:docPartPr>
        <w:name w:val="2666F9F497964BC2AF9336ADDEC2AD4C"/>
        <w:category>
          <w:name w:val="Général"/>
          <w:gallery w:val="placeholder"/>
        </w:category>
        <w:types>
          <w:type w:val="bbPlcHdr"/>
        </w:types>
        <w:behaviors>
          <w:behavior w:val="content"/>
        </w:behaviors>
        <w:guid w:val="{88867570-6523-42FB-A75A-482FC681E19F}"/>
      </w:docPartPr>
      <w:docPartBody>
        <w:p w:rsidR="007518AF" w:rsidRDefault="0004256A" w:rsidP="0004256A">
          <w:pPr>
            <w:pStyle w:val="2666F9F497964BC2AF9336ADDEC2AD4C"/>
          </w:pPr>
          <w:r w:rsidRPr="00BE666F">
            <w:rPr>
              <w:rFonts w:eastAsia="Calibri" w:cs="Times New Roman"/>
              <w:color w:val="FF0000"/>
            </w:rPr>
            <w:t>&lt;CHOISISSEZ UN ÉLÉMENT</w:t>
          </w:r>
          <w:r w:rsidRPr="00BE666F">
            <w:rPr>
              <w:rFonts w:eastAsia="Calibri" w:cs="Times New Roman"/>
              <w:color w:val="FF0000"/>
              <w:vertAlign w:val="superscript"/>
            </w:rPr>
            <w:t>4</w:t>
          </w:r>
          <w:r w:rsidRPr="00BE666F">
            <w:rPr>
              <w:rFonts w:eastAsia="Calibri" w:cs="Times New Roman"/>
              <w:color w:val="FF0000"/>
            </w:rPr>
            <w:t>&gt;</w:t>
          </w:r>
        </w:p>
      </w:docPartBody>
    </w:docPart>
    <w:docPart>
      <w:docPartPr>
        <w:name w:val="AF375E3FC5554596A09D4FFF3F34DBF0"/>
        <w:category>
          <w:name w:val="Général"/>
          <w:gallery w:val="placeholder"/>
        </w:category>
        <w:types>
          <w:type w:val="bbPlcHdr"/>
        </w:types>
        <w:behaviors>
          <w:behavior w:val="content"/>
        </w:behaviors>
        <w:guid w:val="{5B391788-558B-479F-AD0E-53C530CA5D21}"/>
      </w:docPartPr>
      <w:docPartBody>
        <w:p w:rsidR="007518AF" w:rsidRDefault="0004256A" w:rsidP="0004256A">
          <w:pPr>
            <w:pStyle w:val="AF375E3FC5554596A09D4FFF3F34DBF0"/>
          </w:pPr>
          <w:r w:rsidRPr="00BE666F">
            <w:rPr>
              <w:rFonts w:eastAsia="Calibri" w:cs="Times New Roman"/>
              <w:color w:val="FF0000"/>
            </w:rPr>
            <w:t>&lt;CHOISISSEZ UN ÉLÉMENT</w:t>
          </w:r>
          <w:r w:rsidRPr="00BE666F">
            <w:rPr>
              <w:rFonts w:eastAsia="Calibri" w:cs="Times New Roman"/>
              <w:color w:val="FF0000"/>
              <w:vertAlign w:val="superscript"/>
            </w:rPr>
            <w:t>4</w:t>
          </w:r>
          <w:r w:rsidRPr="00BE666F">
            <w:rPr>
              <w:rFonts w:eastAsia="Calibri" w:cs="Times New Roman"/>
              <w:color w:val="FF0000"/>
            </w:rPr>
            <w:t>&gt;</w:t>
          </w:r>
        </w:p>
      </w:docPartBody>
    </w:docPart>
    <w:docPart>
      <w:docPartPr>
        <w:name w:val="E284E49DE0D6452C908C299407917D0F"/>
        <w:category>
          <w:name w:val="Général"/>
          <w:gallery w:val="placeholder"/>
        </w:category>
        <w:types>
          <w:type w:val="bbPlcHdr"/>
        </w:types>
        <w:behaviors>
          <w:behavior w:val="content"/>
        </w:behaviors>
        <w:guid w:val="{A0E75A9F-0BB2-4EEE-934C-12A684267E75}"/>
      </w:docPartPr>
      <w:docPartBody>
        <w:p w:rsidR="007518AF" w:rsidRDefault="0004256A" w:rsidP="0004256A">
          <w:pPr>
            <w:pStyle w:val="E284E49DE0D6452C908C299407917D0F"/>
          </w:pPr>
          <w:r w:rsidRPr="00BE666F">
            <w:rPr>
              <w:rFonts w:eastAsia="Calibri" w:cs="Times New Roman"/>
              <w:color w:val="FF0000"/>
            </w:rPr>
            <w:t>&lt;À COMPLÉTER</w:t>
          </w:r>
          <w:r w:rsidRPr="00BE666F">
            <w:rPr>
              <w:rFonts w:eastAsia="Calibri" w:cs="Times New Roman"/>
              <w:color w:val="FF0000"/>
              <w:vertAlign w:val="superscript"/>
            </w:rPr>
            <w:t>5</w:t>
          </w:r>
          <w:r w:rsidRPr="00BE666F">
            <w:rPr>
              <w:rFonts w:eastAsia="Calibri" w:cs="Times New Roman"/>
              <w:color w:val="FF0000"/>
            </w:rPr>
            <w:t>&gt;</w:t>
          </w:r>
        </w:p>
      </w:docPartBody>
    </w:docPart>
    <w:docPart>
      <w:docPartPr>
        <w:name w:val="C11419895CB84DB792234B4766B078F8"/>
        <w:category>
          <w:name w:val="Général"/>
          <w:gallery w:val="placeholder"/>
        </w:category>
        <w:types>
          <w:type w:val="bbPlcHdr"/>
        </w:types>
        <w:behaviors>
          <w:behavior w:val="content"/>
        </w:behaviors>
        <w:guid w:val="{9441FA83-45D7-425D-96C8-EB344D35E42A}"/>
      </w:docPartPr>
      <w:docPartBody>
        <w:p w:rsidR="007518AF" w:rsidRDefault="0004256A" w:rsidP="0004256A">
          <w:pPr>
            <w:pStyle w:val="C11419895CB84DB792234B4766B078F8"/>
          </w:pPr>
          <w:r w:rsidRPr="00BE666F">
            <w:rPr>
              <w:rFonts w:eastAsia="Calibri" w:cs="Times New Roman"/>
              <w:color w:val="FF0000"/>
            </w:rPr>
            <w:t>&lt;CHOISISSEZ UN ÉLÉMENT</w:t>
          </w:r>
          <w:r w:rsidRPr="00BE666F">
            <w:rPr>
              <w:rFonts w:eastAsia="Calibri" w:cs="Times New Roman"/>
              <w:color w:val="FF0000"/>
              <w:vertAlign w:val="superscript"/>
            </w:rPr>
            <w:t>5</w:t>
          </w:r>
          <w:r w:rsidRPr="00BE666F">
            <w:rPr>
              <w:rFonts w:eastAsia="Calibri" w:cs="Times New Roman"/>
              <w:color w:val="FF0000"/>
            </w:rPr>
            <w:t>&gt;</w:t>
          </w:r>
        </w:p>
      </w:docPartBody>
    </w:docPart>
    <w:docPart>
      <w:docPartPr>
        <w:name w:val="4410B0F3C0AA42A29CB359522BF4DBF2"/>
        <w:category>
          <w:name w:val="Général"/>
          <w:gallery w:val="placeholder"/>
        </w:category>
        <w:types>
          <w:type w:val="bbPlcHdr"/>
        </w:types>
        <w:behaviors>
          <w:behavior w:val="content"/>
        </w:behaviors>
        <w:guid w:val="{1BD15735-DBB5-4E84-8FB1-0CA16539300F}"/>
      </w:docPartPr>
      <w:docPartBody>
        <w:p w:rsidR="007518AF" w:rsidRDefault="0004256A" w:rsidP="0004256A">
          <w:pPr>
            <w:pStyle w:val="4410B0F3C0AA42A29CB359522BF4DBF2"/>
          </w:pPr>
          <w:r w:rsidRPr="00BE666F">
            <w:rPr>
              <w:rFonts w:eastAsia="Calibri" w:cs="Times New Roman"/>
              <w:color w:val="FF0000"/>
            </w:rPr>
            <w:t>&lt;À COMPLÉTER</w:t>
          </w:r>
          <w:r w:rsidRPr="00BE666F">
            <w:rPr>
              <w:rFonts w:eastAsia="Calibri" w:cs="Times New Roman"/>
              <w:color w:val="FF0000"/>
              <w:vertAlign w:val="superscript"/>
            </w:rPr>
            <w:t>5</w:t>
          </w:r>
          <w:r w:rsidRPr="00BE666F">
            <w:rPr>
              <w:rFonts w:eastAsia="Calibri" w:cs="Times New Roman"/>
              <w:color w:val="FF0000"/>
            </w:rPr>
            <w:t>&gt;</w:t>
          </w:r>
        </w:p>
      </w:docPartBody>
    </w:docPart>
    <w:docPart>
      <w:docPartPr>
        <w:name w:val="8927FA8794E24222B942B05845963818"/>
        <w:category>
          <w:name w:val="Général"/>
          <w:gallery w:val="placeholder"/>
        </w:category>
        <w:types>
          <w:type w:val="bbPlcHdr"/>
        </w:types>
        <w:behaviors>
          <w:behavior w:val="content"/>
        </w:behaviors>
        <w:guid w:val="{4EE1B8B1-52EB-4BA5-8F9E-D5EA8B5B0DA1}"/>
      </w:docPartPr>
      <w:docPartBody>
        <w:p w:rsidR="007518AF" w:rsidRDefault="0004256A" w:rsidP="0004256A">
          <w:pPr>
            <w:pStyle w:val="8927FA8794E24222B942B05845963818"/>
          </w:pPr>
          <w:r w:rsidRPr="00BE666F">
            <w:rPr>
              <w:rFonts w:eastAsia="Calibri" w:cs="Times New Roman"/>
              <w:color w:val="FF0000"/>
            </w:rPr>
            <w:t>&lt;CHOISISSEZ UN ÉLÉMENT</w:t>
          </w:r>
          <w:r w:rsidRPr="00BE666F">
            <w:rPr>
              <w:rFonts w:eastAsia="Calibri" w:cs="Times New Roman"/>
              <w:color w:val="FF0000"/>
              <w:vertAlign w:val="superscript"/>
            </w:rPr>
            <w:t>5</w:t>
          </w:r>
          <w:r w:rsidRPr="00BE666F">
            <w:rPr>
              <w:rFonts w:eastAsia="Calibri" w:cs="Times New Roman"/>
              <w:color w:val="FF0000"/>
            </w:rPr>
            <w:t>&gt;</w:t>
          </w:r>
        </w:p>
      </w:docPartBody>
    </w:docPart>
    <w:docPart>
      <w:docPartPr>
        <w:name w:val="D603A0B8A2D541BF95AF4E2165CD81C4"/>
        <w:category>
          <w:name w:val="Général"/>
          <w:gallery w:val="placeholder"/>
        </w:category>
        <w:types>
          <w:type w:val="bbPlcHdr"/>
        </w:types>
        <w:behaviors>
          <w:behavior w:val="content"/>
        </w:behaviors>
        <w:guid w:val="{0893145F-5BEA-4661-B856-5776E3376967}"/>
      </w:docPartPr>
      <w:docPartBody>
        <w:p w:rsidR="007518AF" w:rsidRDefault="0004256A" w:rsidP="0004256A">
          <w:pPr>
            <w:pStyle w:val="D603A0B8A2D541BF95AF4E2165CD81C4"/>
          </w:pPr>
          <w:r w:rsidRPr="00BE666F">
            <w:rPr>
              <w:rFonts w:eastAsia="Calibri" w:cs="Times New Roman"/>
              <w:color w:val="FF0000"/>
            </w:rPr>
            <w:t>&lt;CHOISISSEZ UN ÉLÉMENT</w:t>
          </w:r>
          <w:r w:rsidRPr="00BE666F">
            <w:rPr>
              <w:rFonts w:eastAsia="Calibri" w:cs="Times New Roman"/>
              <w:color w:val="FF0000"/>
              <w:vertAlign w:val="superscript"/>
            </w:rPr>
            <w:t>6</w:t>
          </w:r>
          <w:r w:rsidRPr="00BE666F">
            <w:rPr>
              <w:rFonts w:eastAsia="Calibri" w:cs="Times New Roman"/>
              <w:color w:val="FF0000"/>
            </w:rPr>
            <w:t>&gt;</w:t>
          </w:r>
        </w:p>
      </w:docPartBody>
    </w:docPart>
    <w:docPart>
      <w:docPartPr>
        <w:name w:val="D7A8577695934AB4B8314A3807E09E74"/>
        <w:category>
          <w:name w:val="Général"/>
          <w:gallery w:val="placeholder"/>
        </w:category>
        <w:types>
          <w:type w:val="bbPlcHdr"/>
        </w:types>
        <w:behaviors>
          <w:behavior w:val="content"/>
        </w:behaviors>
        <w:guid w:val="{BB6985F0-3932-460C-8F6C-1C143F920D5E}"/>
      </w:docPartPr>
      <w:docPartBody>
        <w:p w:rsidR="007518AF" w:rsidRDefault="0004256A" w:rsidP="0004256A">
          <w:pPr>
            <w:pStyle w:val="D7A8577695934AB4B8314A3807E09E74"/>
          </w:pPr>
          <w:r w:rsidRPr="00BE666F">
            <w:rPr>
              <w:rFonts w:eastAsia="Calibri" w:cs="Times New Roman"/>
              <w:color w:val="FF0000"/>
            </w:rPr>
            <w:t>&lt;CHOISISSEZ UN ÉLÉMENT</w:t>
          </w:r>
          <w:r w:rsidRPr="00BE666F">
            <w:rPr>
              <w:rFonts w:eastAsia="Calibri" w:cs="Times New Roman"/>
              <w:color w:val="FF0000"/>
              <w:vertAlign w:val="superscript"/>
            </w:rPr>
            <w:t>6</w:t>
          </w:r>
          <w:r w:rsidRPr="00BE666F">
            <w:rPr>
              <w:rFonts w:eastAsia="Calibri" w:cs="Times New Roman"/>
              <w:color w:val="FF0000"/>
            </w:rPr>
            <w:t>&gt;</w:t>
          </w:r>
        </w:p>
      </w:docPartBody>
    </w:docPart>
    <w:docPart>
      <w:docPartPr>
        <w:name w:val="A1817A773EB8491E87C8B485F8BCBB4F"/>
        <w:category>
          <w:name w:val="Général"/>
          <w:gallery w:val="placeholder"/>
        </w:category>
        <w:types>
          <w:type w:val="bbPlcHdr"/>
        </w:types>
        <w:behaviors>
          <w:behavior w:val="content"/>
        </w:behaviors>
        <w:guid w:val="{DDA2AA34-2274-451D-A6BD-0DA8EB6CAA24}"/>
      </w:docPartPr>
      <w:docPartBody>
        <w:p w:rsidR="007518AF" w:rsidRDefault="0004256A" w:rsidP="0004256A">
          <w:pPr>
            <w:pStyle w:val="A1817A773EB8491E87C8B485F8BCBB4F"/>
          </w:pPr>
          <w:r w:rsidRPr="00BE666F">
            <w:rPr>
              <w:rFonts w:eastAsia="Calibri" w:cs="Times New Roman"/>
              <w:color w:val="FF0000"/>
            </w:rPr>
            <w:t>&lt;CHOISISSEZ UN ÉLÉMENT</w:t>
          </w:r>
          <w:r w:rsidRPr="00BE666F">
            <w:rPr>
              <w:rFonts w:eastAsia="Calibri" w:cs="Times New Roman"/>
              <w:color w:val="FF0000"/>
              <w:vertAlign w:val="superscript"/>
            </w:rPr>
            <w:t>8</w:t>
          </w:r>
          <w:r w:rsidRPr="00BE666F">
            <w:rPr>
              <w:rFonts w:eastAsia="Calibri" w:cs="Times New Roman"/>
              <w:color w:val="FF0000"/>
            </w:rPr>
            <w:t>&gt;</w:t>
          </w:r>
        </w:p>
      </w:docPartBody>
    </w:docPart>
    <w:docPart>
      <w:docPartPr>
        <w:name w:val="4E507C80D94D48C68FB107F7F37D950E"/>
        <w:category>
          <w:name w:val="Général"/>
          <w:gallery w:val="placeholder"/>
        </w:category>
        <w:types>
          <w:type w:val="bbPlcHdr"/>
        </w:types>
        <w:behaviors>
          <w:behavior w:val="content"/>
        </w:behaviors>
        <w:guid w:val="{25F74A96-5579-4CD0-A393-7F3DDDD37458}"/>
      </w:docPartPr>
      <w:docPartBody>
        <w:p w:rsidR="007518AF" w:rsidRDefault="0004256A" w:rsidP="0004256A">
          <w:pPr>
            <w:pStyle w:val="4E507C80D94D48C68FB107F7F37D950E"/>
          </w:pPr>
          <w:r w:rsidRPr="00BE666F">
            <w:rPr>
              <w:rFonts w:eastAsia="Calibri" w:cs="Times New Roman"/>
              <w:color w:val="FF0000"/>
            </w:rPr>
            <w:t>&lt;CHOISISSEZ UN ÉLÉMENT</w:t>
          </w:r>
          <w:r w:rsidRPr="00BE666F">
            <w:rPr>
              <w:rFonts w:eastAsia="Calibri" w:cs="Times New Roman"/>
              <w:color w:val="FF0000"/>
              <w:vertAlign w:val="superscript"/>
            </w:rPr>
            <w:t>9</w:t>
          </w:r>
          <w:r w:rsidRPr="00BE666F">
            <w:rPr>
              <w:rFonts w:eastAsia="Calibri" w:cs="Times New Roman"/>
              <w:color w:val="FF0000"/>
            </w:rPr>
            <w:t>&gt;</w:t>
          </w:r>
        </w:p>
      </w:docPartBody>
    </w:docPart>
    <w:docPart>
      <w:docPartPr>
        <w:name w:val="7BCC16AC46974D9DBF3A38AEAC4DAFF0"/>
        <w:category>
          <w:name w:val="Général"/>
          <w:gallery w:val="placeholder"/>
        </w:category>
        <w:types>
          <w:type w:val="bbPlcHdr"/>
        </w:types>
        <w:behaviors>
          <w:behavior w:val="content"/>
        </w:behaviors>
        <w:guid w:val="{C342CA9D-216C-426B-B060-17B0904D4B3B}"/>
      </w:docPartPr>
      <w:docPartBody>
        <w:p w:rsidR="007518AF" w:rsidRDefault="0004256A" w:rsidP="0004256A">
          <w:pPr>
            <w:pStyle w:val="7BCC16AC46974D9DBF3A38AEAC4DAFF0"/>
          </w:pPr>
          <w:r w:rsidRPr="00BE666F">
            <w:rPr>
              <w:rFonts w:eastAsia="Calibri" w:cs="Times New Roman"/>
              <w:color w:val="FF0000"/>
            </w:rPr>
            <w:t>&lt;À COMPLÉTER</w:t>
          </w:r>
          <w:r w:rsidRPr="00BE666F">
            <w:rPr>
              <w:rFonts w:eastAsia="Calibri" w:cs="Times New Roman"/>
              <w:color w:val="FF0000"/>
              <w:vertAlign w:val="superscript"/>
            </w:rPr>
            <w:t>10</w:t>
          </w:r>
          <w:r w:rsidRPr="00BE666F">
            <w:rPr>
              <w:rFonts w:eastAsia="Calibri" w:cs="Times New Roman"/>
              <w:color w:val="FF0000"/>
            </w:rPr>
            <w:t>&gt;</w:t>
          </w:r>
        </w:p>
      </w:docPartBody>
    </w:docPart>
    <w:docPart>
      <w:docPartPr>
        <w:name w:val="5E10FA12CF41469AA561138C10A0CFD3"/>
        <w:category>
          <w:name w:val="Général"/>
          <w:gallery w:val="placeholder"/>
        </w:category>
        <w:types>
          <w:type w:val="bbPlcHdr"/>
        </w:types>
        <w:behaviors>
          <w:behavior w:val="content"/>
        </w:behaviors>
        <w:guid w:val="{0902556D-4317-4D0B-A332-413114A67036}"/>
      </w:docPartPr>
      <w:docPartBody>
        <w:p w:rsidR="007518AF" w:rsidRDefault="0004256A" w:rsidP="0004256A">
          <w:pPr>
            <w:pStyle w:val="5E10FA12CF41469AA561138C10A0CFD3"/>
          </w:pPr>
          <w:r w:rsidRPr="00BE666F">
            <w:rPr>
              <w:rFonts w:eastAsia="Calibri" w:cs="Times New Roman"/>
              <w:color w:val="FF0000"/>
            </w:rPr>
            <w:t>&lt;À COMPLÉTER</w:t>
          </w:r>
          <w:r w:rsidRPr="00BE666F">
            <w:rPr>
              <w:rFonts w:eastAsia="Calibri" w:cs="Times New Roman"/>
              <w:color w:val="FF0000"/>
              <w:vertAlign w:val="superscript"/>
            </w:rPr>
            <w:t>12</w:t>
          </w:r>
          <w:r w:rsidRPr="00BE666F">
            <w:rPr>
              <w:rFonts w:eastAsia="Calibri" w:cs="Times New Roman"/>
              <w:color w:val="FF0000"/>
            </w:rPr>
            <w:t>&gt;</w:t>
          </w:r>
        </w:p>
      </w:docPartBody>
    </w:docPart>
    <w:docPart>
      <w:docPartPr>
        <w:name w:val="428E6B9F80BF456AB3F1EEC28996A0C6"/>
        <w:category>
          <w:name w:val="Général"/>
          <w:gallery w:val="placeholder"/>
        </w:category>
        <w:types>
          <w:type w:val="bbPlcHdr"/>
        </w:types>
        <w:behaviors>
          <w:behavior w:val="content"/>
        </w:behaviors>
        <w:guid w:val="{04D77ACF-832C-440D-AFCB-24C7DB3B04C3}"/>
      </w:docPartPr>
      <w:docPartBody>
        <w:p w:rsidR="007518AF" w:rsidRDefault="0004256A" w:rsidP="0004256A">
          <w:pPr>
            <w:pStyle w:val="428E6B9F80BF456AB3F1EEC28996A0C6"/>
          </w:pPr>
          <w:r w:rsidRPr="00BE666F">
            <w:rPr>
              <w:rFonts w:eastAsia="Calibri" w:cs="Times New Roman"/>
              <w:color w:val="FF0000"/>
            </w:rPr>
            <w:t>&lt;À COMPLÉTER</w:t>
          </w:r>
          <w:r w:rsidRPr="00BE666F">
            <w:rPr>
              <w:rFonts w:eastAsia="Calibri" w:cs="Times New Roman"/>
              <w:color w:val="FF0000"/>
              <w:vertAlign w:val="superscript"/>
            </w:rPr>
            <w:t>12</w:t>
          </w:r>
          <w:r w:rsidRPr="00BE666F">
            <w:rPr>
              <w:rFonts w:eastAsia="Calibri" w:cs="Times New Roman"/>
              <w:color w:val="FF0000"/>
            </w:rPr>
            <w:t>&gt;</w:t>
          </w:r>
        </w:p>
      </w:docPartBody>
    </w:docPart>
    <w:docPart>
      <w:docPartPr>
        <w:name w:val="53177E3687CE408097945F1F7594C2E3"/>
        <w:category>
          <w:name w:val="Général"/>
          <w:gallery w:val="placeholder"/>
        </w:category>
        <w:types>
          <w:type w:val="bbPlcHdr"/>
        </w:types>
        <w:behaviors>
          <w:behavior w:val="content"/>
        </w:behaviors>
        <w:guid w:val="{379A0AFC-5522-4BFA-BD96-ABA40DB1F140}"/>
      </w:docPartPr>
      <w:docPartBody>
        <w:p w:rsidR="007518AF" w:rsidRDefault="0004256A" w:rsidP="0004256A">
          <w:pPr>
            <w:pStyle w:val="53177E3687CE408097945F1F7594C2E3"/>
          </w:pPr>
          <w:r w:rsidRPr="00BE666F">
            <w:rPr>
              <w:rFonts w:eastAsia="Calibri" w:cs="Times New Roman"/>
              <w:color w:val="FF0000"/>
            </w:rPr>
            <w:t>&lt;À COMPLÉTER</w:t>
          </w:r>
          <w:r w:rsidRPr="00BE666F">
            <w:rPr>
              <w:rFonts w:eastAsia="Calibri" w:cs="Times New Roman"/>
              <w:color w:val="FF0000"/>
              <w:vertAlign w:val="superscript"/>
            </w:rPr>
            <w:t>14</w:t>
          </w:r>
          <w:r w:rsidRPr="00BE666F">
            <w:rPr>
              <w:rFonts w:eastAsia="Calibri" w:cs="Times New Roman"/>
              <w:color w:val="FF0000"/>
            </w:rPr>
            <w:t>&gt;</w:t>
          </w:r>
        </w:p>
      </w:docPartBody>
    </w:docPart>
    <w:docPart>
      <w:docPartPr>
        <w:name w:val="787F2EFFE6F442DC9C9E759CFB791F2A"/>
        <w:category>
          <w:name w:val="Général"/>
          <w:gallery w:val="placeholder"/>
        </w:category>
        <w:types>
          <w:type w:val="bbPlcHdr"/>
        </w:types>
        <w:behaviors>
          <w:behavior w:val="content"/>
        </w:behaviors>
        <w:guid w:val="{3EF11DE0-4D5C-4951-A648-712DE6BB24F3}"/>
      </w:docPartPr>
      <w:docPartBody>
        <w:p w:rsidR="007518AF" w:rsidRDefault="0004256A" w:rsidP="0004256A">
          <w:pPr>
            <w:pStyle w:val="787F2EFFE6F442DC9C9E759CFB791F2A"/>
          </w:pPr>
          <w:r w:rsidRPr="00BE666F">
            <w:rPr>
              <w:rFonts w:eastAsia="Calibri" w:cs="Times New Roman"/>
              <w:color w:val="FF0000"/>
            </w:rPr>
            <w:t>&lt;CHOISISSEZ UN ÉLÉMENT</w:t>
          </w:r>
          <w:r w:rsidRPr="00BE666F">
            <w:rPr>
              <w:rFonts w:eastAsia="Calibri" w:cs="Times New Roman"/>
              <w:color w:val="FF0000"/>
              <w:vertAlign w:val="superscript"/>
            </w:rPr>
            <w:t>14</w:t>
          </w:r>
          <w:r w:rsidRPr="00BE666F">
            <w:rPr>
              <w:rFonts w:eastAsia="Calibri" w:cs="Times New Roman"/>
              <w:color w:val="FF0000"/>
            </w:rPr>
            <w:t>&gt;</w:t>
          </w:r>
        </w:p>
      </w:docPartBody>
    </w:docPart>
    <w:docPart>
      <w:docPartPr>
        <w:name w:val="406F22BB8AFC458F9D87D512BD9FC4EA"/>
        <w:category>
          <w:name w:val="Général"/>
          <w:gallery w:val="placeholder"/>
        </w:category>
        <w:types>
          <w:type w:val="bbPlcHdr"/>
        </w:types>
        <w:behaviors>
          <w:behavior w:val="content"/>
        </w:behaviors>
        <w:guid w:val="{4621FBE6-3DBC-4135-AE48-50EFE19D9D0C}"/>
      </w:docPartPr>
      <w:docPartBody>
        <w:p w:rsidR="007518AF" w:rsidRDefault="0004256A" w:rsidP="0004256A">
          <w:pPr>
            <w:pStyle w:val="406F22BB8AFC458F9D87D512BD9FC4EA"/>
          </w:pPr>
          <w:r w:rsidRPr="00BE666F">
            <w:rPr>
              <w:rFonts w:eastAsia="Calibri" w:cs="Times New Roman"/>
              <w:color w:val="FF0000"/>
            </w:rPr>
            <w:t>&lt;À COMPLÉTER</w:t>
          </w:r>
          <w:r w:rsidRPr="00BE666F">
            <w:rPr>
              <w:rFonts w:eastAsia="Calibri" w:cs="Times New Roman"/>
              <w:color w:val="FF0000"/>
              <w:vertAlign w:val="superscript"/>
            </w:rPr>
            <w:t>15</w:t>
          </w:r>
          <w:r w:rsidRPr="00BE666F">
            <w:rPr>
              <w:rFonts w:eastAsia="Calibri" w:cs="Times New Roman"/>
              <w:color w:val="FF0000"/>
            </w:rPr>
            <w:t>&gt;</w:t>
          </w:r>
        </w:p>
      </w:docPartBody>
    </w:docPart>
    <w:docPart>
      <w:docPartPr>
        <w:name w:val="C403A3771899470BB779AEB7FB248B11"/>
        <w:category>
          <w:name w:val="Général"/>
          <w:gallery w:val="placeholder"/>
        </w:category>
        <w:types>
          <w:type w:val="bbPlcHdr"/>
        </w:types>
        <w:behaviors>
          <w:behavior w:val="content"/>
        </w:behaviors>
        <w:guid w:val="{045B2226-BE35-4141-BCB3-10E6E2EFA226}"/>
      </w:docPartPr>
      <w:docPartBody>
        <w:p w:rsidR="007518AF" w:rsidRDefault="0004256A" w:rsidP="0004256A">
          <w:pPr>
            <w:pStyle w:val="C403A3771899470BB779AEB7FB248B11"/>
          </w:pPr>
          <w:r w:rsidRPr="00BE666F">
            <w:rPr>
              <w:rFonts w:eastAsia="Calibri" w:cs="Times New Roman"/>
              <w:color w:val="FF0000"/>
            </w:rPr>
            <w:t>&lt;CHOISISSEZ UN ÉLÉMENT</w:t>
          </w:r>
          <w:r w:rsidRPr="00BE666F">
            <w:rPr>
              <w:rFonts w:eastAsia="Calibri" w:cs="Times New Roman"/>
              <w:color w:val="FF0000"/>
              <w:vertAlign w:val="superscript"/>
            </w:rPr>
            <w:t>15</w:t>
          </w:r>
          <w:r w:rsidRPr="00BE666F">
            <w:rPr>
              <w:rFonts w:eastAsia="Calibri" w:cs="Times New Roman"/>
              <w:color w:val="FF0000"/>
            </w:rPr>
            <w:t>&gt;</w:t>
          </w:r>
        </w:p>
      </w:docPartBody>
    </w:docPart>
    <w:docPart>
      <w:docPartPr>
        <w:name w:val="C695CA65061E4D3391BD8E36DEAE7929"/>
        <w:category>
          <w:name w:val="Général"/>
          <w:gallery w:val="placeholder"/>
        </w:category>
        <w:types>
          <w:type w:val="bbPlcHdr"/>
        </w:types>
        <w:behaviors>
          <w:behavior w:val="content"/>
        </w:behaviors>
        <w:guid w:val="{32EA5FBD-5611-4E12-B0BC-1AFC25BF5039}"/>
      </w:docPartPr>
      <w:docPartBody>
        <w:p w:rsidR="007518AF" w:rsidRDefault="0004256A" w:rsidP="0004256A">
          <w:pPr>
            <w:pStyle w:val="C695CA65061E4D3391BD8E36DEAE7929"/>
          </w:pPr>
          <w:r w:rsidRPr="00BE666F">
            <w:rPr>
              <w:rFonts w:eastAsia="Calibri" w:cs="Times New Roman"/>
              <w:color w:val="FF0000"/>
            </w:rPr>
            <w:t>&lt;CHOISISSEZ UN ÉLÉMENT</w:t>
          </w:r>
          <w:r w:rsidRPr="00BE666F">
            <w:rPr>
              <w:rFonts w:eastAsia="Calibri" w:cs="Times New Roman"/>
              <w:color w:val="FF0000"/>
              <w:vertAlign w:val="superscript"/>
            </w:rPr>
            <w:t>16</w:t>
          </w:r>
          <w:r w:rsidRPr="00BE666F">
            <w:rPr>
              <w:rFonts w:eastAsia="Calibri" w:cs="Times New Roman"/>
              <w:color w:val="FF0000"/>
            </w:rPr>
            <w:t>&gt;</w:t>
          </w:r>
        </w:p>
      </w:docPartBody>
    </w:docPart>
    <w:docPart>
      <w:docPartPr>
        <w:name w:val="EFAFA2728F5446C79E7C4DCFB36C00A8"/>
        <w:category>
          <w:name w:val="Général"/>
          <w:gallery w:val="placeholder"/>
        </w:category>
        <w:types>
          <w:type w:val="bbPlcHdr"/>
        </w:types>
        <w:behaviors>
          <w:behavior w:val="content"/>
        </w:behaviors>
        <w:guid w:val="{E615931B-94E9-495B-9E95-11004F9E9E45}"/>
      </w:docPartPr>
      <w:docPartBody>
        <w:p w:rsidR="007518AF" w:rsidRDefault="0004256A" w:rsidP="0004256A">
          <w:pPr>
            <w:pStyle w:val="EFAFA2728F5446C79E7C4DCFB36C00A8"/>
          </w:pPr>
          <w:r w:rsidRPr="00BE666F">
            <w:rPr>
              <w:rFonts w:eastAsia="Calibri" w:cs="Times New Roman"/>
              <w:color w:val="FF0000"/>
            </w:rPr>
            <w:t>&lt;À COMPLÉTER</w:t>
          </w:r>
          <w:r w:rsidRPr="00BE666F">
            <w:rPr>
              <w:rFonts w:eastAsia="Calibri" w:cs="Times New Roman"/>
              <w:color w:val="FF0000"/>
              <w:vertAlign w:val="superscript"/>
            </w:rPr>
            <w:t>2</w:t>
          </w:r>
          <w:r w:rsidRPr="00BE666F">
            <w:rPr>
              <w:rFonts w:eastAsia="Calibri" w:cs="Times New Roman"/>
              <w:color w:val="FF0000"/>
            </w:rPr>
            <w:t>&gt;</w:t>
          </w:r>
        </w:p>
      </w:docPartBody>
    </w:docPart>
    <w:docPart>
      <w:docPartPr>
        <w:name w:val="80768ADCBBD84A20AA47EB3F5F1D32FA"/>
        <w:category>
          <w:name w:val="Général"/>
          <w:gallery w:val="placeholder"/>
        </w:category>
        <w:types>
          <w:type w:val="bbPlcHdr"/>
        </w:types>
        <w:behaviors>
          <w:behavior w:val="content"/>
        </w:behaviors>
        <w:guid w:val="{C924CA3C-849E-4712-BA08-B080515BFC30}"/>
      </w:docPartPr>
      <w:docPartBody>
        <w:p w:rsidR="007518AF" w:rsidRDefault="0004256A" w:rsidP="0004256A">
          <w:pPr>
            <w:pStyle w:val="80768ADCBBD84A20AA47EB3F5F1D32FA"/>
          </w:pPr>
          <w:r w:rsidRPr="00BE666F">
            <w:rPr>
              <w:rFonts w:eastAsia="Calibri" w:cs="Times New Roman"/>
              <w:color w:val="FF0000"/>
            </w:rPr>
            <w:t>&lt;CHOISISSEZ UN ÉLÉMENT</w:t>
          </w:r>
          <w:r w:rsidRPr="00BE666F">
            <w:rPr>
              <w:rFonts w:eastAsia="Calibri" w:cs="Times New Roman"/>
              <w:color w:val="FF0000"/>
              <w:vertAlign w:val="superscript"/>
            </w:rPr>
            <w:t>2</w:t>
          </w:r>
          <w:r w:rsidRPr="00BE666F">
            <w:rPr>
              <w:rFonts w:eastAsia="Calibri" w:cs="Times New Roman"/>
              <w:color w:val="FF0000"/>
            </w:rPr>
            <w:t>&gt;</w:t>
          </w:r>
        </w:p>
      </w:docPartBody>
    </w:docPart>
    <w:docPart>
      <w:docPartPr>
        <w:name w:val="4544237BAA82485FB7D5E36C4F50FC2A"/>
        <w:category>
          <w:name w:val="Général"/>
          <w:gallery w:val="placeholder"/>
        </w:category>
        <w:types>
          <w:type w:val="bbPlcHdr"/>
        </w:types>
        <w:behaviors>
          <w:behavior w:val="content"/>
        </w:behaviors>
        <w:guid w:val="{E713855E-5D4B-4078-AA07-8A848CDE144C}"/>
      </w:docPartPr>
      <w:docPartBody>
        <w:p w:rsidR="007518AF" w:rsidRDefault="0004256A" w:rsidP="0004256A">
          <w:pPr>
            <w:pStyle w:val="4544237BAA82485FB7D5E36C4F50FC2A"/>
          </w:pPr>
          <w:r w:rsidRPr="00BE666F">
            <w:rPr>
              <w:rFonts w:eastAsia="Calibri" w:cs="Times New Roman"/>
              <w:color w:val="FF0000"/>
            </w:rPr>
            <w:t>&lt;À COMPLÉTER</w:t>
          </w:r>
          <w:r w:rsidRPr="00BE666F">
            <w:rPr>
              <w:rFonts w:eastAsia="Calibri" w:cs="Times New Roman"/>
              <w:color w:val="FF0000"/>
              <w:vertAlign w:val="superscript"/>
            </w:rPr>
            <w:t>17</w:t>
          </w:r>
          <w:r w:rsidRPr="00BE666F">
            <w:rPr>
              <w:rFonts w:eastAsia="Calibri" w:cs="Times New Roman"/>
              <w:color w:val="FF0000"/>
            </w:rPr>
            <w:t>&gt;</w:t>
          </w:r>
        </w:p>
      </w:docPartBody>
    </w:docPart>
    <w:docPart>
      <w:docPartPr>
        <w:name w:val="3D1AD1D77C87462B94C75CCB5D17F777"/>
        <w:category>
          <w:name w:val="Général"/>
          <w:gallery w:val="placeholder"/>
        </w:category>
        <w:types>
          <w:type w:val="bbPlcHdr"/>
        </w:types>
        <w:behaviors>
          <w:behavior w:val="content"/>
        </w:behaviors>
        <w:guid w:val="{FDFC42B0-97DC-4DAD-B7C9-90CBC770579C}"/>
      </w:docPartPr>
      <w:docPartBody>
        <w:p w:rsidR="007518AF" w:rsidRDefault="0004256A" w:rsidP="0004256A">
          <w:pPr>
            <w:pStyle w:val="3D1AD1D77C87462B94C75CCB5D17F777"/>
          </w:pPr>
          <w:r w:rsidRPr="0056309C">
            <w:rPr>
              <w:rStyle w:val="Textedelespacerserv"/>
            </w:rPr>
            <w:t>Choisissez un élément.</w:t>
          </w:r>
        </w:p>
      </w:docPartBody>
    </w:docPart>
    <w:docPart>
      <w:docPartPr>
        <w:name w:val="9E8AB3AE6C774D9490CD6865887ABB27"/>
        <w:category>
          <w:name w:val="Général"/>
          <w:gallery w:val="placeholder"/>
        </w:category>
        <w:types>
          <w:type w:val="bbPlcHdr"/>
        </w:types>
        <w:behaviors>
          <w:behavior w:val="content"/>
        </w:behaviors>
        <w:guid w:val="{DBB8980D-26D4-46C2-BA1F-0615454351D4}"/>
      </w:docPartPr>
      <w:docPartBody>
        <w:p w:rsidR="007518AF" w:rsidRDefault="0004256A" w:rsidP="0004256A">
          <w:pPr>
            <w:pStyle w:val="9E8AB3AE6C774D9490CD6865887ABB27"/>
          </w:pPr>
          <w:r w:rsidRPr="00BE666F">
            <w:rPr>
              <w:rFonts w:eastAsia="Calibri" w:cs="Times New Roman"/>
              <w:color w:val="FF0000"/>
            </w:rPr>
            <w:t>&lt;À COMPLÉTER</w:t>
          </w:r>
          <w:r w:rsidRPr="00BE666F">
            <w:rPr>
              <w:rFonts w:eastAsia="Calibri" w:cs="Times New Roman"/>
              <w:color w:val="FF0000"/>
              <w:vertAlign w:val="superscript"/>
            </w:rPr>
            <w:t>1</w:t>
          </w:r>
          <w:r>
            <w:rPr>
              <w:rFonts w:eastAsia="Calibri" w:cs="Times New Roman"/>
              <w:color w:val="FF0000"/>
              <w:vertAlign w:val="superscript"/>
            </w:rPr>
            <w:t>8</w:t>
          </w:r>
          <w:r w:rsidRPr="00BE666F">
            <w:rPr>
              <w:rFonts w:eastAsia="Calibri" w:cs="Times New Roman"/>
              <w:color w:val="FF0000"/>
            </w:rPr>
            <w:t>&gt;</w:t>
          </w:r>
        </w:p>
      </w:docPartBody>
    </w:docPart>
    <w:docPart>
      <w:docPartPr>
        <w:name w:val="0A5098423CAD4B2992FEEEFA81719F0E"/>
        <w:category>
          <w:name w:val="Général"/>
          <w:gallery w:val="placeholder"/>
        </w:category>
        <w:types>
          <w:type w:val="bbPlcHdr"/>
        </w:types>
        <w:behaviors>
          <w:behavior w:val="content"/>
        </w:behaviors>
        <w:guid w:val="{B02F4F50-BF15-4408-B80B-B0332BA245E6}"/>
      </w:docPartPr>
      <w:docPartBody>
        <w:p w:rsidR="007518AF" w:rsidRDefault="0004256A" w:rsidP="0004256A">
          <w:pPr>
            <w:pStyle w:val="0A5098423CAD4B2992FEEEFA81719F0E"/>
          </w:pPr>
          <w:r w:rsidRPr="0056309C">
            <w:rPr>
              <w:rStyle w:val="Textedelespacerserv"/>
            </w:rPr>
            <w:t>Choisissez un élément.</w:t>
          </w:r>
        </w:p>
      </w:docPartBody>
    </w:docPart>
    <w:docPart>
      <w:docPartPr>
        <w:name w:val="236BFE333EB9402E89BE9A31410C9451"/>
        <w:category>
          <w:name w:val="Général"/>
          <w:gallery w:val="placeholder"/>
        </w:category>
        <w:types>
          <w:type w:val="bbPlcHdr"/>
        </w:types>
        <w:behaviors>
          <w:behavior w:val="content"/>
        </w:behaviors>
        <w:guid w:val="{2781FEF2-C021-469C-BB55-B22B93781454}"/>
      </w:docPartPr>
      <w:docPartBody>
        <w:p w:rsidR="007518AF" w:rsidRDefault="0004256A" w:rsidP="0004256A">
          <w:pPr>
            <w:pStyle w:val="236BFE333EB9402E89BE9A31410C9451"/>
          </w:pPr>
          <w:r w:rsidRPr="00BE666F">
            <w:rPr>
              <w:rFonts w:eastAsia="Calibri" w:cs="Times New Roman"/>
              <w:color w:val="FF0000"/>
            </w:rPr>
            <w:t>&lt;À COMPLÉTER</w:t>
          </w:r>
          <w:r w:rsidRPr="00BE666F">
            <w:rPr>
              <w:rFonts w:eastAsia="Calibri" w:cs="Times New Roman"/>
              <w:color w:val="FF0000"/>
              <w:vertAlign w:val="superscript"/>
            </w:rPr>
            <w:t>19</w:t>
          </w:r>
          <w:r w:rsidRPr="00BE666F">
            <w:rPr>
              <w:rFonts w:eastAsia="Calibri" w:cs="Times New Roman"/>
              <w:color w:val="FF0000"/>
            </w:rPr>
            <w:t>&gt;</w:t>
          </w:r>
        </w:p>
      </w:docPartBody>
    </w:docPart>
    <w:docPart>
      <w:docPartPr>
        <w:name w:val="6BCB11FD81324F57ABC285814CE5AD95"/>
        <w:category>
          <w:name w:val="Général"/>
          <w:gallery w:val="placeholder"/>
        </w:category>
        <w:types>
          <w:type w:val="bbPlcHdr"/>
        </w:types>
        <w:behaviors>
          <w:behavior w:val="content"/>
        </w:behaviors>
        <w:guid w:val="{1F2E8688-B538-4F49-ABA0-C9B1FA8E0F93}"/>
      </w:docPartPr>
      <w:docPartBody>
        <w:p w:rsidR="007518AF" w:rsidRDefault="0004256A" w:rsidP="0004256A">
          <w:pPr>
            <w:pStyle w:val="6BCB11FD81324F57ABC285814CE5AD95"/>
          </w:pPr>
          <w:r w:rsidRPr="00BE666F">
            <w:rPr>
              <w:rFonts w:eastAsia="Calibri" w:cs="Times New Roman"/>
              <w:color w:val="FF0000"/>
            </w:rPr>
            <w:t>&lt;CHOISISSEZ UN ÉLÉMENT</w:t>
          </w:r>
          <w:r w:rsidRPr="00BE666F">
            <w:rPr>
              <w:rFonts w:eastAsia="Calibri" w:cs="Times New Roman"/>
              <w:color w:val="FF0000"/>
              <w:vertAlign w:val="superscript"/>
            </w:rPr>
            <w:t>19</w:t>
          </w:r>
          <w:r w:rsidRPr="00BE666F">
            <w:rPr>
              <w:rFonts w:eastAsia="Calibri" w:cs="Times New Roman"/>
              <w:color w:val="FF0000"/>
            </w:rPr>
            <w:t>&gt;</w:t>
          </w:r>
        </w:p>
      </w:docPartBody>
    </w:docPart>
    <w:docPart>
      <w:docPartPr>
        <w:name w:val="65C2DFCCDC2E41ACBC210D06A52AD024"/>
        <w:category>
          <w:name w:val="Général"/>
          <w:gallery w:val="placeholder"/>
        </w:category>
        <w:types>
          <w:type w:val="bbPlcHdr"/>
        </w:types>
        <w:behaviors>
          <w:behavior w:val="content"/>
        </w:behaviors>
        <w:guid w:val="{FB537842-83F9-44D0-9540-AB526B062CB5}"/>
      </w:docPartPr>
      <w:docPartBody>
        <w:p w:rsidR="007518AF" w:rsidRDefault="0004256A" w:rsidP="0004256A">
          <w:pPr>
            <w:pStyle w:val="65C2DFCCDC2E41ACBC210D06A52AD024"/>
          </w:pPr>
          <w:r w:rsidRPr="00BE666F">
            <w:rPr>
              <w:rFonts w:eastAsia="Calibri" w:cs="Times New Roman"/>
              <w:color w:val="FF0000"/>
            </w:rPr>
            <w:t>&lt;À COMPLÉTER</w:t>
          </w:r>
          <w:r w:rsidRPr="00BE666F">
            <w:rPr>
              <w:rFonts w:eastAsia="Calibri" w:cs="Times New Roman"/>
              <w:color w:val="FF0000"/>
              <w:vertAlign w:val="superscript"/>
            </w:rPr>
            <w:t>19</w:t>
          </w:r>
          <w:r w:rsidRPr="00BE666F">
            <w:rPr>
              <w:rFonts w:eastAsia="Calibri" w:cs="Times New Roman"/>
              <w:color w:val="FF0000"/>
            </w:rPr>
            <w:t>&gt;</w:t>
          </w:r>
        </w:p>
      </w:docPartBody>
    </w:docPart>
    <w:docPart>
      <w:docPartPr>
        <w:name w:val="5420BFCCF2FE4B3A997F7E1733CC27BE"/>
        <w:category>
          <w:name w:val="Général"/>
          <w:gallery w:val="placeholder"/>
        </w:category>
        <w:types>
          <w:type w:val="bbPlcHdr"/>
        </w:types>
        <w:behaviors>
          <w:behavior w:val="content"/>
        </w:behaviors>
        <w:guid w:val="{70C0E2E8-F69E-4B37-99D9-0CD9C2A98F10}"/>
      </w:docPartPr>
      <w:docPartBody>
        <w:p w:rsidR="007518AF" w:rsidRDefault="0004256A" w:rsidP="0004256A">
          <w:pPr>
            <w:pStyle w:val="5420BFCCF2FE4B3A997F7E1733CC27BE"/>
          </w:pPr>
          <w:r w:rsidRPr="00BE666F">
            <w:rPr>
              <w:rFonts w:eastAsia="Calibri" w:cs="Times New Roman"/>
              <w:color w:val="FF0000"/>
            </w:rPr>
            <w:t>&lt;CHOISISSEZ UN ÉLÉMENT</w:t>
          </w:r>
          <w:r w:rsidRPr="00BE666F">
            <w:rPr>
              <w:rFonts w:eastAsia="Calibri" w:cs="Times New Roman"/>
              <w:color w:val="FF0000"/>
              <w:vertAlign w:val="superscript"/>
            </w:rPr>
            <w:t>19</w:t>
          </w:r>
          <w:r w:rsidRPr="00BE666F">
            <w:rPr>
              <w:rFonts w:eastAsia="Calibri" w:cs="Times New Roman"/>
              <w:color w:val="FF0000"/>
            </w:rPr>
            <w:t>&gt;</w:t>
          </w:r>
        </w:p>
      </w:docPartBody>
    </w:docPart>
    <w:docPart>
      <w:docPartPr>
        <w:name w:val="0D9CCC2F7CE543449195C1BA4EC7F662"/>
        <w:category>
          <w:name w:val="Général"/>
          <w:gallery w:val="placeholder"/>
        </w:category>
        <w:types>
          <w:type w:val="bbPlcHdr"/>
        </w:types>
        <w:behaviors>
          <w:behavior w:val="content"/>
        </w:behaviors>
        <w:guid w:val="{A9D78A60-EB28-4592-B4C5-D70DD75DC9FA}"/>
      </w:docPartPr>
      <w:docPartBody>
        <w:p w:rsidR="007518AF" w:rsidRDefault="0004256A" w:rsidP="0004256A">
          <w:pPr>
            <w:pStyle w:val="0D9CCC2F7CE543449195C1BA4EC7F662"/>
          </w:pPr>
          <w:r w:rsidRPr="0056309C">
            <w:rPr>
              <w:rStyle w:val="Textedelespacerserv"/>
            </w:rPr>
            <w:t>Choisissez un élément.</w:t>
          </w:r>
        </w:p>
      </w:docPartBody>
    </w:docPart>
    <w:docPart>
      <w:docPartPr>
        <w:name w:val="853C1193770B406EB748A33B3FC1F2C8"/>
        <w:category>
          <w:name w:val="Général"/>
          <w:gallery w:val="placeholder"/>
        </w:category>
        <w:types>
          <w:type w:val="bbPlcHdr"/>
        </w:types>
        <w:behaviors>
          <w:behavior w:val="content"/>
        </w:behaviors>
        <w:guid w:val="{79E3F398-2512-4BBC-8F0E-5D1045D3FB50}"/>
      </w:docPartPr>
      <w:docPartBody>
        <w:p w:rsidR="007518AF" w:rsidRDefault="0004256A" w:rsidP="0004256A">
          <w:pPr>
            <w:pStyle w:val="853C1193770B406EB748A33B3FC1F2C8"/>
          </w:pPr>
          <w:r w:rsidRPr="00BE666F">
            <w:rPr>
              <w:rFonts w:eastAsia="Calibri" w:cs="Times New Roman"/>
              <w:color w:val="FF0000"/>
            </w:rPr>
            <w:t>&lt;DATE</w:t>
          </w:r>
          <w:r w:rsidRPr="00BE666F">
            <w:rPr>
              <w:rFonts w:eastAsia="Calibri" w:cs="Times New Roman"/>
              <w:color w:val="FF0000"/>
              <w:vertAlign w:val="superscript"/>
            </w:rPr>
            <w:t>2</w:t>
          </w:r>
          <w:r>
            <w:rPr>
              <w:rFonts w:eastAsia="Calibri" w:cs="Times New Roman"/>
              <w:color w:val="FF0000"/>
              <w:vertAlign w:val="superscript"/>
            </w:rPr>
            <w:t>1</w:t>
          </w:r>
          <w:r w:rsidRPr="00BE666F">
            <w:rPr>
              <w:rFonts w:eastAsia="Calibri" w:cs="Times New Roman"/>
              <w:color w:val="FF0000"/>
            </w:rPr>
            <w:t>&gt;</w:t>
          </w:r>
        </w:p>
      </w:docPartBody>
    </w:docPart>
    <w:docPart>
      <w:docPartPr>
        <w:name w:val="FF72F0CA49FE4E63BD992FF2B1BAE079"/>
        <w:category>
          <w:name w:val="Général"/>
          <w:gallery w:val="placeholder"/>
        </w:category>
        <w:types>
          <w:type w:val="bbPlcHdr"/>
        </w:types>
        <w:behaviors>
          <w:behavior w:val="content"/>
        </w:behaviors>
        <w:guid w:val="{17832651-A874-4E28-AC16-16D2AAC3D2CD}"/>
      </w:docPartPr>
      <w:docPartBody>
        <w:p w:rsidR="007518AF" w:rsidRDefault="0004256A" w:rsidP="0004256A">
          <w:pPr>
            <w:pStyle w:val="FF72F0CA49FE4E63BD992FF2B1BAE079"/>
          </w:pPr>
          <w:r w:rsidRPr="00BE666F">
            <w:rPr>
              <w:rFonts w:eastAsia="Calibri" w:cs="Times New Roman"/>
              <w:color w:val="FF0000"/>
            </w:rPr>
            <w:t>&lt;CHOISISSEZ UN ÉLÉMENT</w:t>
          </w:r>
          <w:r w:rsidRPr="00BE666F">
            <w:rPr>
              <w:rFonts w:eastAsia="Calibri" w:cs="Times New Roman"/>
              <w:color w:val="FF0000"/>
              <w:vertAlign w:val="superscript"/>
            </w:rPr>
            <w:t>2</w:t>
          </w:r>
          <w:r>
            <w:rPr>
              <w:rFonts w:eastAsia="Calibri" w:cs="Times New Roman"/>
              <w:color w:val="FF0000"/>
              <w:vertAlign w:val="superscript"/>
            </w:rPr>
            <w:t>2</w:t>
          </w:r>
          <w:r w:rsidRPr="00BE666F">
            <w:rPr>
              <w:rFonts w:eastAsia="Calibri" w:cs="Times New Roman"/>
              <w:color w:val="FF0000"/>
            </w:rPr>
            <w:t>&gt;</w:t>
          </w:r>
        </w:p>
      </w:docPartBody>
    </w:docPart>
    <w:docPart>
      <w:docPartPr>
        <w:name w:val="A0316BE8C1F14D25A0C603945C696F45"/>
        <w:category>
          <w:name w:val="Général"/>
          <w:gallery w:val="placeholder"/>
        </w:category>
        <w:types>
          <w:type w:val="bbPlcHdr"/>
        </w:types>
        <w:behaviors>
          <w:behavior w:val="content"/>
        </w:behaviors>
        <w:guid w:val="{0DE9C386-EDDF-4830-8B0D-EAEE8AA5BDC5}"/>
      </w:docPartPr>
      <w:docPartBody>
        <w:p w:rsidR="007518AF" w:rsidRDefault="0004256A" w:rsidP="0004256A">
          <w:pPr>
            <w:pStyle w:val="A0316BE8C1F14D25A0C603945C696F45"/>
          </w:pPr>
          <w:r w:rsidRPr="00BE666F">
            <w:rPr>
              <w:rFonts w:eastAsia="Calibri" w:cs="Times New Roman"/>
              <w:color w:val="FF0000"/>
            </w:rPr>
            <w:t>&lt;À COMPLÉTER</w:t>
          </w:r>
          <w:r w:rsidRPr="00BE666F">
            <w:rPr>
              <w:rFonts w:eastAsia="Calibri" w:cs="Times New Roman"/>
              <w:color w:val="FF0000"/>
              <w:vertAlign w:val="superscript"/>
            </w:rPr>
            <w:t>2</w:t>
          </w:r>
          <w:r>
            <w:rPr>
              <w:rFonts w:eastAsia="Calibri" w:cs="Times New Roman"/>
              <w:color w:val="FF0000"/>
              <w:vertAlign w:val="superscript"/>
            </w:rPr>
            <w:t>2</w:t>
          </w:r>
          <w:r w:rsidRPr="00BE666F">
            <w:rPr>
              <w:rFonts w:eastAsia="Calibri" w:cs="Times New Roman"/>
              <w:color w:val="FF0000"/>
            </w:rPr>
            <w:t>&gt;</w:t>
          </w:r>
        </w:p>
      </w:docPartBody>
    </w:docPart>
    <w:docPart>
      <w:docPartPr>
        <w:name w:val="B36D8ABC858E46809E71632EEB9D49EC"/>
        <w:category>
          <w:name w:val="Général"/>
          <w:gallery w:val="placeholder"/>
        </w:category>
        <w:types>
          <w:type w:val="bbPlcHdr"/>
        </w:types>
        <w:behaviors>
          <w:behavior w:val="content"/>
        </w:behaviors>
        <w:guid w:val="{EBDBCD16-423B-4948-ACAB-D6F75EDB418A}"/>
      </w:docPartPr>
      <w:docPartBody>
        <w:p w:rsidR="007518AF" w:rsidRDefault="0004256A" w:rsidP="0004256A">
          <w:pPr>
            <w:pStyle w:val="B36D8ABC858E46809E71632EEB9D49EC"/>
          </w:pPr>
          <w:r w:rsidRPr="00BE666F">
            <w:rPr>
              <w:rFonts w:eastAsia="Calibri" w:cs="Times New Roman"/>
              <w:color w:val="FF0000"/>
            </w:rPr>
            <w:t>&lt;CHOISISSEZ UN ÉLÉMENT</w:t>
          </w:r>
          <w:r w:rsidRPr="00BE666F">
            <w:rPr>
              <w:rFonts w:eastAsia="Calibri" w:cs="Times New Roman"/>
              <w:color w:val="FF0000"/>
              <w:vertAlign w:val="superscript"/>
            </w:rPr>
            <w:t>2</w:t>
          </w:r>
          <w:r>
            <w:rPr>
              <w:rFonts w:eastAsia="Calibri" w:cs="Times New Roman"/>
              <w:color w:val="FF0000"/>
              <w:vertAlign w:val="superscript"/>
            </w:rPr>
            <w:t>3</w:t>
          </w:r>
          <w:r w:rsidRPr="00BE666F">
            <w:rPr>
              <w:rFonts w:eastAsia="Calibri" w:cs="Times New Roman"/>
              <w:color w:val="FF0000"/>
            </w:rPr>
            <w:t>&gt;</w:t>
          </w:r>
        </w:p>
      </w:docPartBody>
    </w:docPart>
    <w:docPart>
      <w:docPartPr>
        <w:name w:val="7A5B1FB2E2774DFB854E1EE876D08756"/>
        <w:category>
          <w:name w:val="Général"/>
          <w:gallery w:val="placeholder"/>
        </w:category>
        <w:types>
          <w:type w:val="bbPlcHdr"/>
        </w:types>
        <w:behaviors>
          <w:behavior w:val="content"/>
        </w:behaviors>
        <w:guid w:val="{A8A2F758-DECC-4797-87A6-8651A7ABC22E}"/>
      </w:docPartPr>
      <w:docPartBody>
        <w:p w:rsidR="007518AF" w:rsidRDefault="0004256A" w:rsidP="0004256A">
          <w:pPr>
            <w:pStyle w:val="7A5B1FB2E2774DFB854E1EE876D08756"/>
          </w:pPr>
          <w:r w:rsidRPr="00BE666F">
            <w:rPr>
              <w:rFonts w:eastAsia="Calibri" w:cs="Times New Roman"/>
              <w:color w:val="FF0000"/>
            </w:rPr>
            <w:t>&lt;À COMPLÉTER</w:t>
          </w:r>
          <w:r w:rsidRPr="00BE666F">
            <w:rPr>
              <w:rFonts w:eastAsia="Calibri" w:cs="Times New Roman"/>
              <w:color w:val="FF0000"/>
              <w:vertAlign w:val="superscript"/>
            </w:rPr>
            <w:t>2</w:t>
          </w:r>
          <w:r>
            <w:rPr>
              <w:rFonts w:eastAsia="Calibri" w:cs="Times New Roman"/>
              <w:color w:val="FF0000"/>
              <w:vertAlign w:val="superscript"/>
            </w:rPr>
            <w:t>4</w:t>
          </w:r>
          <w:r w:rsidRPr="00BE666F">
            <w:rPr>
              <w:rFonts w:eastAsia="Calibri" w:cs="Times New Roman"/>
              <w:color w:val="FF0000"/>
            </w:rPr>
            <w:t>&gt;</w:t>
          </w:r>
        </w:p>
      </w:docPartBody>
    </w:docPart>
    <w:docPart>
      <w:docPartPr>
        <w:name w:val="C8FF190B1E7842CD8B7AD719981C099D"/>
        <w:category>
          <w:name w:val="Général"/>
          <w:gallery w:val="placeholder"/>
        </w:category>
        <w:types>
          <w:type w:val="bbPlcHdr"/>
        </w:types>
        <w:behaviors>
          <w:behavior w:val="content"/>
        </w:behaviors>
        <w:guid w:val="{604641EC-010B-4A44-A8A6-4FC645BC89EB}"/>
      </w:docPartPr>
      <w:docPartBody>
        <w:p w:rsidR="007518AF" w:rsidRDefault="0004256A" w:rsidP="0004256A">
          <w:pPr>
            <w:pStyle w:val="C8FF190B1E7842CD8B7AD719981C099D"/>
          </w:pPr>
          <w:r w:rsidRPr="00BE666F">
            <w:rPr>
              <w:rFonts w:eastAsia="Calibri" w:cs="Times New Roman"/>
              <w:color w:val="FF0000"/>
            </w:rPr>
            <w:t>&lt;LIEU&gt;</w:t>
          </w:r>
        </w:p>
      </w:docPartBody>
    </w:docPart>
    <w:docPart>
      <w:docPartPr>
        <w:name w:val="A0CF10D3D5BA4F899AD0D6B07526134D"/>
        <w:category>
          <w:name w:val="Général"/>
          <w:gallery w:val="placeholder"/>
        </w:category>
        <w:types>
          <w:type w:val="bbPlcHdr"/>
        </w:types>
        <w:behaviors>
          <w:behavior w:val="content"/>
        </w:behaviors>
        <w:guid w:val="{F66661F8-9771-4438-9459-D70DAD9CF14B}"/>
      </w:docPartPr>
      <w:docPartBody>
        <w:p w:rsidR="007518AF" w:rsidRDefault="0004256A" w:rsidP="0004256A">
          <w:pPr>
            <w:pStyle w:val="A0CF10D3D5BA4F899AD0D6B07526134D"/>
          </w:pPr>
          <w:r w:rsidRPr="00BE666F">
            <w:rPr>
              <w:rFonts w:eastAsia="Calibri" w:cs="Times New Roman"/>
              <w:color w:val="FF0000"/>
            </w:rPr>
            <w:t>&lt;LIEU&gt;</w:t>
          </w:r>
        </w:p>
      </w:docPartBody>
    </w:docPart>
    <w:docPart>
      <w:docPartPr>
        <w:name w:val="91934592B0D5450089179A31AB4E7C9E"/>
        <w:category>
          <w:name w:val="Général"/>
          <w:gallery w:val="placeholder"/>
        </w:category>
        <w:types>
          <w:type w:val="bbPlcHdr"/>
        </w:types>
        <w:behaviors>
          <w:behavior w:val="content"/>
        </w:behaviors>
        <w:guid w:val="{45F1D01D-27AF-4982-A20B-43F7F4E5296D}"/>
      </w:docPartPr>
      <w:docPartBody>
        <w:p w:rsidR="007518AF" w:rsidRDefault="0004256A" w:rsidP="0004256A">
          <w:pPr>
            <w:pStyle w:val="91934592B0D5450089179A31AB4E7C9E"/>
          </w:pPr>
          <w:r w:rsidRPr="00BE666F">
            <w:rPr>
              <w:rFonts w:eastAsia="Calibri" w:cs="Times New Roman"/>
              <w:color w:val="FF0000"/>
            </w:rPr>
            <w:t>&lt;LIEU&gt;</w:t>
          </w:r>
        </w:p>
      </w:docPartBody>
    </w:docPart>
    <w:docPart>
      <w:docPartPr>
        <w:name w:val="07CE3656236740B7AFE2AFF2A8DD224F"/>
        <w:category>
          <w:name w:val="Général"/>
          <w:gallery w:val="placeholder"/>
        </w:category>
        <w:types>
          <w:type w:val="bbPlcHdr"/>
        </w:types>
        <w:behaviors>
          <w:behavior w:val="content"/>
        </w:behaviors>
        <w:guid w:val="{A7ADCC50-52D4-4A90-B343-C40D4ED74B0B}"/>
      </w:docPartPr>
      <w:docPartBody>
        <w:p w:rsidR="007518AF" w:rsidRDefault="0004256A" w:rsidP="0004256A">
          <w:pPr>
            <w:pStyle w:val="07CE3656236740B7AFE2AFF2A8DD224F"/>
          </w:pPr>
          <w:r w:rsidRPr="00BE666F">
            <w:rPr>
              <w:rFonts w:eastAsia="Calibri" w:cs="Times New Roman"/>
              <w:color w:val="FF0000"/>
            </w:rPr>
            <w:t>&lt;DATE&gt;</w:t>
          </w:r>
        </w:p>
      </w:docPartBody>
    </w:docPart>
    <w:docPart>
      <w:docPartPr>
        <w:name w:val="630E6D4AC7AA4D1B9452CFD202DF7DC0"/>
        <w:category>
          <w:name w:val="Général"/>
          <w:gallery w:val="placeholder"/>
        </w:category>
        <w:types>
          <w:type w:val="bbPlcHdr"/>
        </w:types>
        <w:behaviors>
          <w:behavior w:val="content"/>
        </w:behaviors>
        <w:guid w:val="{2CD43B4D-6888-496D-8771-23F67A9DC042}"/>
      </w:docPartPr>
      <w:docPartBody>
        <w:p w:rsidR="007518AF" w:rsidRDefault="0004256A" w:rsidP="0004256A">
          <w:pPr>
            <w:pStyle w:val="630E6D4AC7AA4D1B9452CFD202DF7DC0"/>
          </w:pPr>
          <w:r w:rsidRPr="00BE666F">
            <w:rPr>
              <w:rFonts w:eastAsia="Calibri" w:cs="Times New Roman"/>
              <w:color w:val="FF0000"/>
            </w:rPr>
            <w:t>&lt;À COMPLÉTER&gt;</w:t>
          </w:r>
        </w:p>
      </w:docPartBody>
    </w:docPart>
    <w:docPart>
      <w:docPartPr>
        <w:name w:val="BBFE56D05E0643489F31AB911C2D4EE1"/>
        <w:category>
          <w:name w:val="Général"/>
          <w:gallery w:val="placeholder"/>
        </w:category>
        <w:types>
          <w:type w:val="bbPlcHdr"/>
        </w:types>
        <w:behaviors>
          <w:behavior w:val="content"/>
        </w:behaviors>
        <w:guid w:val="{EDAEF741-FB8A-4C82-A09D-24D89D0956B2}"/>
      </w:docPartPr>
      <w:docPartBody>
        <w:p w:rsidR="0069303C" w:rsidRDefault="00244D1F" w:rsidP="00244D1F">
          <w:pPr>
            <w:pStyle w:val="BBFE56D05E0643489F31AB911C2D4EE1"/>
          </w:pPr>
          <w:r w:rsidRPr="00BE666F">
            <w:rPr>
              <w:rFonts w:eastAsia="Calibri" w:cs="Times New Roman"/>
              <w:color w:val="FF0000"/>
            </w:rPr>
            <w:t>&lt;CHOISISSEZ UN ÉLÉMENT</w:t>
          </w:r>
          <w:r w:rsidRPr="00BE666F">
            <w:rPr>
              <w:rFonts w:eastAsia="Calibri" w:cs="Times New Roman"/>
              <w:color w:val="FF0000"/>
              <w:vertAlign w:val="superscript"/>
            </w:rPr>
            <w:t>16</w:t>
          </w:r>
          <w:r w:rsidRPr="00BE666F">
            <w:rPr>
              <w:rFonts w:eastAsia="Calibri" w:cs="Times New Roman"/>
              <w:color w:val="FF0000"/>
            </w:rPr>
            <w:t>&gt;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56A"/>
    <w:rsid w:val="00015A62"/>
    <w:rsid w:val="0004256A"/>
    <w:rsid w:val="001E70AF"/>
    <w:rsid w:val="00227DC7"/>
    <w:rsid w:val="00244D1F"/>
    <w:rsid w:val="00294F84"/>
    <w:rsid w:val="002F3CC8"/>
    <w:rsid w:val="003279BA"/>
    <w:rsid w:val="0069303C"/>
    <w:rsid w:val="007518AF"/>
    <w:rsid w:val="00762C51"/>
    <w:rsid w:val="008C4A9F"/>
    <w:rsid w:val="00986EA3"/>
    <w:rsid w:val="009912DC"/>
    <w:rsid w:val="00A47EF6"/>
    <w:rsid w:val="00AD76BE"/>
    <w:rsid w:val="00D1467C"/>
    <w:rsid w:val="00DA7764"/>
    <w:rsid w:val="00E77B5D"/>
    <w:rsid w:val="00EA342D"/>
    <w:rsid w:val="00EB68C9"/>
    <w:rsid w:val="00EC67EC"/>
    <w:rsid w:val="00FA5C59"/>
    <w:rsid w:val="00FA70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3DC1552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4256A"/>
    <w:rPr>
      <w:color w:val="808080"/>
    </w:rPr>
  </w:style>
  <w:style w:type="paragraph" w:styleId="Titre">
    <w:name w:val="Title"/>
    <w:basedOn w:val="Normal"/>
    <w:next w:val="Normal"/>
    <w:link w:val="TitreCar"/>
    <w:uiPriority w:val="10"/>
    <w:qFormat/>
    <w:rsid w:val="0004256A"/>
    <w:pPr>
      <w:pBdr>
        <w:bottom w:val="single" w:sz="8" w:space="4" w:color="156082" w:themeColor="accent1"/>
      </w:pBdr>
      <w:spacing w:after="300" w:line="240" w:lineRule="auto"/>
      <w:contextualSpacing/>
    </w:pPr>
    <w:rPr>
      <w:rFonts w:asciiTheme="majorHAnsi" w:eastAsiaTheme="majorEastAsia" w:hAnsiTheme="majorHAnsi" w:cstheme="majorBidi"/>
      <w:color w:val="0A1D30" w:themeColor="text2" w:themeShade="BF"/>
      <w:spacing w:val="5"/>
      <w:kern w:val="28"/>
      <w:sz w:val="52"/>
      <w:szCs w:val="52"/>
      <w:lang w:eastAsia="en-US"/>
    </w:rPr>
  </w:style>
  <w:style w:type="character" w:customStyle="1" w:styleId="TitreCar">
    <w:name w:val="Titre Car"/>
    <w:basedOn w:val="Policepardfaut"/>
    <w:link w:val="Titre"/>
    <w:uiPriority w:val="10"/>
    <w:rsid w:val="0004256A"/>
    <w:rPr>
      <w:rFonts w:asciiTheme="majorHAnsi" w:eastAsiaTheme="majorEastAsia" w:hAnsiTheme="majorHAnsi" w:cstheme="majorBidi"/>
      <w:color w:val="0A1D30" w:themeColor="text2" w:themeShade="BF"/>
      <w:spacing w:val="5"/>
      <w:kern w:val="28"/>
      <w:sz w:val="52"/>
      <w:szCs w:val="52"/>
      <w:lang w:eastAsia="en-US"/>
    </w:rPr>
  </w:style>
  <w:style w:type="paragraph" w:customStyle="1" w:styleId="A4FBD2EDA7CF4560997C55125C707819">
    <w:name w:val="A4FBD2EDA7CF4560997C55125C707819"/>
    <w:rsid w:val="0004256A"/>
  </w:style>
  <w:style w:type="paragraph" w:customStyle="1" w:styleId="855C1EDD26D6450DA661B4E267ED8C9A">
    <w:name w:val="855C1EDD26D6450DA661B4E267ED8C9A"/>
    <w:rsid w:val="0004256A"/>
  </w:style>
  <w:style w:type="paragraph" w:customStyle="1" w:styleId="1AC9CBCAEB0641459ED3A47EE3CF87A1">
    <w:name w:val="1AC9CBCAEB0641459ED3A47EE3CF87A1"/>
    <w:rsid w:val="0004256A"/>
  </w:style>
  <w:style w:type="paragraph" w:customStyle="1" w:styleId="EC998DCE893C4DDE9E5A97A443B5A9FF">
    <w:name w:val="EC998DCE893C4DDE9E5A97A443B5A9FF"/>
    <w:rsid w:val="0004256A"/>
  </w:style>
  <w:style w:type="paragraph" w:customStyle="1" w:styleId="F4581C68142943428DC63510B7224078">
    <w:name w:val="F4581C68142943428DC63510B7224078"/>
    <w:rsid w:val="0004256A"/>
  </w:style>
  <w:style w:type="paragraph" w:customStyle="1" w:styleId="EAD3AE9D675E4F11B8015C5186002BBC">
    <w:name w:val="EAD3AE9D675E4F11B8015C5186002BBC"/>
    <w:rsid w:val="0004256A"/>
  </w:style>
  <w:style w:type="paragraph" w:customStyle="1" w:styleId="ABB363A63C384F6EA531D39655394CED">
    <w:name w:val="ABB363A63C384F6EA531D39655394CED"/>
    <w:rsid w:val="0004256A"/>
  </w:style>
  <w:style w:type="paragraph" w:customStyle="1" w:styleId="4E5CBDAEF8554E108C5BEE60F974EFA0">
    <w:name w:val="4E5CBDAEF8554E108C5BEE60F974EFA0"/>
    <w:rsid w:val="0004256A"/>
  </w:style>
  <w:style w:type="paragraph" w:customStyle="1" w:styleId="298036FDA6DA416091F8B593D97A6B84">
    <w:name w:val="298036FDA6DA416091F8B593D97A6B84"/>
    <w:rsid w:val="0004256A"/>
  </w:style>
  <w:style w:type="paragraph" w:customStyle="1" w:styleId="1947AD643DEA44098BE6920CEF31C1D7">
    <w:name w:val="1947AD643DEA44098BE6920CEF31C1D7"/>
    <w:rsid w:val="0004256A"/>
  </w:style>
  <w:style w:type="paragraph" w:customStyle="1" w:styleId="B2755AEA62944541955490A51F84AB84">
    <w:name w:val="B2755AEA62944541955490A51F84AB84"/>
    <w:rsid w:val="0004256A"/>
  </w:style>
  <w:style w:type="paragraph" w:customStyle="1" w:styleId="2666F9F497964BC2AF9336ADDEC2AD4C">
    <w:name w:val="2666F9F497964BC2AF9336ADDEC2AD4C"/>
    <w:rsid w:val="0004256A"/>
  </w:style>
  <w:style w:type="paragraph" w:customStyle="1" w:styleId="AF375E3FC5554596A09D4FFF3F34DBF0">
    <w:name w:val="AF375E3FC5554596A09D4FFF3F34DBF0"/>
    <w:rsid w:val="0004256A"/>
  </w:style>
  <w:style w:type="paragraph" w:customStyle="1" w:styleId="E284E49DE0D6452C908C299407917D0F">
    <w:name w:val="E284E49DE0D6452C908C299407917D0F"/>
    <w:rsid w:val="0004256A"/>
  </w:style>
  <w:style w:type="paragraph" w:customStyle="1" w:styleId="C11419895CB84DB792234B4766B078F8">
    <w:name w:val="C11419895CB84DB792234B4766B078F8"/>
    <w:rsid w:val="0004256A"/>
  </w:style>
  <w:style w:type="paragraph" w:customStyle="1" w:styleId="4410B0F3C0AA42A29CB359522BF4DBF2">
    <w:name w:val="4410B0F3C0AA42A29CB359522BF4DBF2"/>
    <w:rsid w:val="0004256A"/>
  </w:style>
  <w:style w:type="paragraph" w:customStyle="1" w:styleId="8927FA8794E24222B942B05845963818">
    <w:name w:val="8927FA8794E24222B942B05845963818"/>
    <w:rsid w:val="0004256A"/>
  </w:style>
  <w:style w:type="paragraph" w:customStyle="1" w:styleId="D603A0B8A2D541BF95AF4E2165CD81C4">
    <w:name w:val="D603A0B8A2D541BF95AF4E2165CD81C4"/>
    <w:rsid w:val="0004256A"/>
  </w:style>
  <w:style w:type="paragraph" w:customStyle="1" w:styleId="D7A8577695934AB4B8314A3807E09E74">
    <w:name w:val="D7A8577695934AB4B8314A3807E09E74"/>
    <w:rsid w:val="0004256A"/>
  </w:style>
  <w:style w:type="paragraph" w:customStyle="1" w:styleId="A1817A773EB8491E87C8B485F8BCBB4F">
    <w:name w:val="A1817A773EB8491E87C8B485F8BCBB4F"/>
    <w:rsid w:val="0004256A"/>
  </w:style>
  <w:style w:type="paragraph" w:customStyle="1" w:styleId="4E507C80D94D48C68FB107F7F37D950E">
    <w:name w:val="4E507C80D94D48C68FB107F7F37D950E"/>
    <w:rsid w:val="0004256A"/>
  </w:style>
  <w:style w:type="paragraph" w:customStyle="1" w:styleId="7BCC16AC46974D9DBF3A38AEAC4DAFF0">
    <w:name w:val="7BCC16AC46974D9DBF3A38AEAC4DAFF0"/>
    <w:rsid w:val="0004256A"/>
  </w:style>
  <w:style w:type="paragraph" w:customStyle="1" w:styleId="5E10FA12CF41469AA561138C10A0CFD3">
    <w:name w:val="5E10FA12CF41469AA561138C10A0CFD3"/>
    <w:rsid w:val="0004256A"/>
  </w:style>
  <w:style w:type="paragraph" w:customStyle="1" w:styleId="428E6B9F80BF456AB3F1EEC28996A0C6">
    <w:name w:val="428E6B9F80BF456AB3F1EEC28996A0C6"/>
    <w:rsid w:val="0004256A"/>
  </w:style>
  <w:style w:type="paragraph" w:customStyle="1" w:styleId="53177E3687CE408097945F1F7594C2E3">
    <w:name w:val="53177E3687CE408097945F1F7594C2E3"/>
    <w:rsid w:val="0004256A"/>
  </w:style>
  <w:style w:type="paragraph" w:customStyle="1" w:styleId="787F2EFFE6F442DC9C9E759CFB791F2A">
    <w:name w:val="787F2EFFE6F442DC9C9E759CFB791F2A"/>
    <w:rsid w:val="0004256A"/>
  </w:style>
  <w:style w:type="paragraph" w:customStyle="1" w:styleId="406F22BB8AFC458F9D87D512BD9FC4EA">
    <w:name w:val="406F22BB8AFC458F9D87D512BD9FC4EA"/>
    <w:rsid w:val="0004256A"/>
  </w:style>
  <w:style w:type="paragraph" w:customStyle="1" w:styleId="C403A3771899470BB779AEB7FB248B11">
    <w:name w:val="C403A3771899470BB779AEB7FB248B11"/>
    <w:rsid w:val="0004256A"/>
  </w:style>
  <w:style w:type="paragraph" w:customStyle="1" w:styleId="C695CA65061E4D3391BD8E36DEAE7929">
    <w:name w:val="C695CA65061E4D3391BD8E36DEAE7929"/>
    <w:rsid w:val="0004256A"/>
  </w:style>
  <w:style w:type="paragraph" w:customStyle="1" w:styleId="EFAFA2728F5446C79E7C4DCFB36C00A8">
    <w:name w:val="EFAFA2728F5446C79E7C4DCFB36C00A8"/>
    <w:rsid w:val="0004256A"/>
  </w:style>
  <w:style w:type="paragraph" w:customStyle="1" w:styleId="80768ADCBBD84A20AA47EB3F5F1D32FA">
    <w:name w:val="80768ADCBBD84A20AA47EB3F5F1D32FA"/>
    <w:rsid w:val="0004256A"/>
  </w:style>
  <w:style w:type="paragraph" w:customStyle="1" w:styleId="4544237BAA82485FB7D5E36C4F50FC2A">
    <w:name w:val="4544237BAA82485FB7D5E36C4F50FC2A"/>
    <w:rsid w:val="0004256A"/>
  </w:style>
  <w:style w:type="paragraph" w:customStyle="1" w:styleId="3D1AD1D77C87462B94C75CCB5D17F777">
    <w:name w:val="3D1AD1D77C87462B94C75CCB5D17F777"/>
    <w:rsid w:val="0004256A"/>
  </w:style>
  <w:style w:type="paragraph" w:customStyle="1" w:styleId="9E8AB3AE6C774D9490CD6865887ABB27">
    <w:name w:val="9E8AB3AE6C774D9490CD6865887ABB27"/>
    <w:rsid w:val="0004256A"/>
  </w:style>
  <w:style w:type="paragraph" w:customStyle="1" w:styleId="0A5098423CAD4B2992FEEEFA81719F0E">
    <w:name w:val="0A5098423CAD4B2992FEEEFA81719F0E"/>
    <w:rsid w:val="0004256A"/>
  </w:style>
  <w:style w:type="paragraph" w:customStyle="1" w:styleId="236BFE333EB9402E89BE9A31410C9451">
    <w:name w:val="236BFE333EB9402E89BE9A31410C9451"/>
    <w:rsid w:val="0004256A"/>
  </w:style>
  <w:style w:type="paragraph" w:customStyle="1" w:styleId="6BCB11FD81324F57ABC285814CE5AD95">
    <w:name w:val="6BCB11FD81324F57ABC285814CE5AD95"/>
    <w:rsid w:val="0004256A"/>
  </w:style>
  <w:style w:type="paragraph" w:customStyle="1" w:styleId="65C2DFCCDC2E41ACBC210D06A52AD024">
    <w:name w:val="65C2DFCCDC2E41ACBC210D06A52AD024"/>
    <w:rsid w:val="0004256A"/>
  </w:style>
  <w:style w:type="paragraph" w:customStyle="1" w:styleId="5420BFCCF2FE4B3A997F7E1733CC27BE">
    <w:name w:val="5420BFCCF2FE4B3A997F7E1733CC27BE"/>
    <w:rsid w:val="0004256A"/>
  </w:style>
  <w:style w:type="paragraph" w:customStyle="1" w:styleId="0D9CCC2F7CE543449195C1BA4EC7F662">
    <w:name w:val="0D9CCC2F7CE543449195C1BA4EC7F662"/>
    <w:rsid w:val="0004256A"/>
  </w:style>
  <w:style w:type="paragraph" w:customStyle="1" w:styleId="853C1193770B406EB748A33B3FC1F2C8">
    <w:name w:val="853C1193770B406EB748A33B3FC1F2C8"/>
    <w:rsid w:val="0004256A"/>
  </w:style>
  <w:style w:type="paragraph" w:customStyle="1" w:styleId="FF72F0CA49FE4E63BD992FF2B1BAE079">
    <w:name w:val="FF72F0CA49FE4E63BD992FF2B1BAE079"/>
    <w:rsid w:val="0004256A"/>
  </w:style>
  <w:style w:type="paragraph" w:customStyle="1" w:styleId="A0316BE8C1F14D25A0C603945C696F45">
    <w:name w:val="A0316BE8C1F14D25A0C603945C696F45"/>
    <w:rsid w:val="0004256A"/>
  </w:style>
  <w:style w:type="paragraph" w:customStyle="1" w:styleId="B36D8ABC858E46809E71632EEB9D49EC">
    <w:name w:val="B36D8ABC858E46809E71632EEB9D49EC"/>
    <w:rsid w:val="0004256A"/>
  </w:style>
  <w:style w:type="paragraph" w:customStyle="1" w:styleId="7A5B1FB2E2774DFB854E1EE876D08756">
    <w:name w:val="7A5B1FB2E2774DFB854E1EE876D08756"/>
    <w:rsid w:val="0004256A"/>
  </w:style>
  <w:style w:type="paragraph" w:customStyle="1" w:styleId="C8FF190B1E7842CD8B7AD719981C099D">
    <w:name w:val="C8FF190B1E7842CD8B7AD719981C099D"/>
    <w:rsid w:val="0004256A"/>
  </w:style>
  <w:style w:type="paragraph" w:customStyle="1" w:styleId="A0CF10D3D5BA4F899AD0D6B07526134D">
    <w:name w:val="A0CF10D3D5BA4F899AD0D6B07526134D"/>
    <w:rsid w:val="0004256A"/>
  </w:style>
  <w:style w:type="paragraph" w:customStyle="1" w:styleId="91934592B0D5450089179A31AB4E7C9E">
    <w:name w:val="91934592B0D5450089179A31AB4E7C9E"/>
    <w:rsid w:val="0004256A"/>
  </w:style>
  <w:style w:type="paragraph" w:customStyle="1" w:styleId="07CE3656236740B7AFE2AFF2A8DD224F">
    <w:name w:val="07CE3656236740B7AFE2AFF2A8DD224F"/>
    <w:rsid w:val="0004256A"/>
  </w:style>
  <w:style w:type="paragraph" w:customStyle="1" w:styleId="630E6D4AC7AA4D1B9452CFD202DF7DC0">
    <w:name w:val="630E6D4AC7AA4D1B9452CFD202DF7DC0"/>
    <w:rsid w:val="0004256A"/>
  </w:style>
  <w:style w:type="paragraph" w:customStyle="1" w:styleId="BBFE56D05E0643489F31AB911C2D4EE1">
    <w:name w:val="BBFE56D05E0643489F31AB911C2D4EE1"/>
    <w:rsid w:val="00244D1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B9B1D3E1433DD4888BDFB8653D5AE60" ma:contentTypeVersion="15" ma:contentTypeDescription="Crée un document." ma:contentTypeScope="" ma:versionID="054bf970d56fbeadaba0e6c102967c69">
  <xsd:schema xmlns:xsd="http://www.w3.org/2001/XMLSchema" xmlns:xs="http://www.w3.org/2001/XMLSchema" xmlns:p="http://schemas.microsoft.com/office/2006/metadata/properties" xmlns:ns2="177b13a3-9292-4a0f-a5be-1e3a1f8e6d33" xmlns:ns3="8484869a-be5a-4700-b15a-eae4217ed525" targetNamespace="http://schemas.microsoft.com/office/2006/metadata/properties" ma:root="true" ma:fieldsID="50fd92dc44cc4799241d236897786758" ns2:_="" ns3:_="">
    <xsd:import namespace="177b13a3-9292-4a0f-a5be-1e3a1f8e6d33"/>
    <xsd:import namespace="8484869a-be5a-4700-b15a-eae4217ed52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7b13a3-9292-4a0f-a5be-1e3a1f8e6d33"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bea522fa-588a-4fdd-b989-7f6d0283f2a5}" ma:internalName="TaxCatchAll" ma:showField="CatchAllData" ma:web="177b13a3-9292-4a0f-a5be-1e3a1f8e6d3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484869a-be5a-4700-b15a-eae4217ed52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4b45e1b-901b-4aab-90e7-7192a44c6b8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77b13a3-9292-4a0f-a5be-1e3a1f8e6d33" xsi:nil="true"/>
    <lcf76f155ced4ddcb4097134ff3c332f xmlns="8484869a-be5a-4700-b15a-eae4217ed52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450EA9-EE48-49E4-B1D5-81CF1792AEF3}">
  <ds:schemaRefs>
    <ds:schemaRef ds:uri="http://schemas.openxmlformats.org/officeDocument/2006/bibliography"/>
  </ds:schemaRefs>
</ds:datastoreItem>
</file>

<file path=customXml/itemProps2.xml><?xml version="1.0" encoding="utf-8"?>
<ds:datastoreItem xmlns:ds="http://schemas.openxmlformats.org/officeDocument/2006/customXml" ds:itemID="{B755AA6E-801C-4279-B1AB-C27B10FAA67B}">
  <ds:schemaRefs>
    <ds:schemaRef ds:uri="http://schemas.microsoft.com/sharepoint/v3/contenttype/forms"/>
  </ds:schemaRefs>
</ds:datastoreItem>
</file>

<file path=customXml/itemProps3.xml><?xml version="1.0" encoding="utf-8"?>
<ds:datastoreItem xmlns:ds="http://schemas.openxmlformats.org/officeDocument/2006/customXml" ds:itemID="{A88F08DF-899B-4FFD-8A17-084299E3E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7b13a3-9292-4a0f-a5be-1e3a1f8e6d33"/>
    <ds:schemaRef ds:uri="8484869a-be5a-4700-b15a-eae4217ed5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F986F3-B07F-4F7E-9C17-FEBD3BD41C6F}">
  <ds:schemaRefs>
    <ds:schemaRef ds:uri="http://schemas.microsoft.com/office/2006/metadata/properties"/>
    <ds:schemaRef ds:uri="http://schemas.microsoft.com/office/infopath/2007/PartnerControls"/>
    <ds:schemaRef ds:uri="177b13a3-9292-4a0f-a5be-1e3a1f8e6d33"/>
    <ds:schemaRef ds:uri="8484869a-be5a-4700-b15a-eae4217ed525"/>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8</Pages>
  <Words>3498</Words>
  <Characters>19239</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MERLE Barbara</dc:creator>
  <cp:keywords/>
  <dc:description/>
  <cp:lastModifiedBy>Claire GLAIS</cp:lastModifiedBy>
  <cp:revision>38</cp:revision>
  <cp:lastPrinted>2025-06-17T15:37:00Z</cp:lastPrinted>
  <dcterms:created xsi:type="dcterms:W3CDTF">2026-03-24T15:21:00Z</dcterms:created>
  <dcterms:modified xsi:type="dcterms:W3CDTF">2026-03-30T09:35:00Z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13286600</vt:r8>
  </property>
  <property fmtid="{D5CDD505-2E9C-101B-9397-08002B2CF9AE}" pid="3" name="MediaServiceImageTags">
    <vt:lpwstr/>
  </property>
  <property fmtid="{D5CDD505-2E9C-101B-9397-08002B2CF9AE}" pid="4" name="DocumentIdentifier">
    <vt:lpwstr>2e959253-bb66-4bdf-ac6a-7ef785ee837e</vt:lpwstr>
  </property>
  <property fmtid="{D5CDD505-2E9C-101B-9397-08002B2CF9AE}" pid="5" name="ContentTypeId">
    <vt:lpwstr>0x0101000B9B1D3E1433DD4888BDFB8653D5AE60</vt:lpwstr>
  </property>
</Properties>
</file>