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3"/>
      </w:tblGrid>
      <w:tr w:rsidR="001B2D00" w:rsidRPr="0004661B" w14:paraId="4F8C1CCF" w14:textId="77777777" w:rsidTr="001B2D00">
        <w:trPr>
          <w:trHeight w:val="833"/>
        </w:trPr>
        <w:tc>
          <w:tcPr>
            <w:tcW w:w="9213" w:type="dxa"/>
            <w:vAlign w:val="center"/>
          </w:tcPr>
          <w:p w14:paraId="6EE6906B" w14:textId="77832CF0" w:rsidR="001B2D00" w:rsidRPr="0004661B" w:rsidRDefault="001B2D00" w:rsidP="00974384">
            <w:pPr>
              <w:ind w:right="-425"/>
              <w:jc w:val="center"/>
              <w:rPr>
                <w:rFonts w:asciiTheme="minorHAnsi" w:hAnsiTheme="minorHAnsi" w:cstheme="minorHAnsi"/>
                <w:b/>
              </w:rPr>
            </w:pPr>
            <w:r w:rsidRPr="0004661B">
              <w:rPr>
                <w:rFonts w:asciiTheme="minorHAnsi" w:hAnsiTheme="minorHAnsi" w:cstheme="minorHAnsi"/>
                <w:b/>
              </w:rPr>
              <w:t>ACCORD D’ENTREPRISE</w:t>
            </w:r>
          </w:p>
          <w:p w14:paraId="47433042" w14:textId="77777777" w:rsidR="001B2D00" w:rsidRPr="0004661B" w:rsidRDefault="001B2D00" w:rsidP="00B30BA6">
            <w:pPr>
              <w:ind w:right="-425"/>
              <w:jc w:val="center"/>
              <w:rPr>
                <w:rFonts w:asciiTheme="minorHAnsi" w:hAnsiTheme="minorHAnsi" w:cstheme="minorHAnsi"/>
                <w:b/>
              </w:rPr>
            </w:pPr>
            <w:r w:rsidRPr="0004661B">
              <w:rPr>
                <w:rFonts w:asciiTheme="minorHAnsi" w:hAnsiTheme="minorHAnsi" w:cstheme="minorHAnsi"/>
                <w:b/>
              </w:rPr>
              <w:t>RELATIF AUX NEGOCIATIONS OBLIGATOIRES</w:t>
            </w:r>
          </w:p>
          <w:p w14:paraId="10EC2D22" w14:textId="4019B46B" w:rsidR="00215A0B" w:rsidRPr="0004661B" w:rsidRDefault="00215A0B" w:rsidP="00B30BA6">
            <w:pPr>
              <w:ind w:right="-425"/>
              <w:jc w:val="center"/>
              <w:rPr>
                <w:rFonts w:asciiTheme="minorHAnsi" w:hAnsiTheme="minorHAnsi" w:cstheme="minorHAnsi"/>
                <w:b/>
              </w:rPr>
            </w:pPr>
            <w:r w:rsidRPr="0004661B">
              <w:rPr>
                <w:rFonts w:asciiTheme="minorHAnsi" w:hAnsiTheme="minorHAnsi" w:cstheme="minorHAnsi"/>
                <w:b/>
              </w:rPr>
              <w:t>POUR L’ANNEE 202</w:t>
            </w:r>
            <w:r w:rsidR="00B60D2E">
              <w:rPr>
                <w:rFonts w:asciiTheme="minorHAnsi" w:hAnsiTheme="minorHAnsi" w:cstheme="minorHAnsi"/>
                <w:b/>
              </w:rPr>
              <w:t>6</w:t>
            </w:r>
          </w:p>
        </w:tc>
      </w:tr>
    </w:tbl>
    <w:p w14:paraId="7DAE5813" w14:textId="77777777" w:rsidR="001B2D00" w:rsidRPr="0004661B" w:rsidRDefault="001B2D00" w:rsidP="00080B5E">
      <w:pPr>
        <w:jc w:val="both"/>
        <w:rPr>
          <w:rFonts w:asciiTheme="minorHAnsi" w:hAnsiTheme="minorHAnsi" w:cstheme="minorHAnsi"/>
          <w:b/>
          <w:u w:val="single"/>
        </w:rPr>
      </w:pPr>
    </w:p>
    <w:p w14:paraId="5748661A" w14:textId="77777777" w:rsidR="001B2D00" w:rsidRPr="0004661B" w:rsidRDefault="001B2D00" w:rsidP="00080B5E">
      <w:pPr>
        <w:jc w:val="both"/>
        <w:rPr>
          <w:rFonts w:asciiTheme="minorHAnsi" w:hAnsiTheme="minorHAnsi" w:cstheme="minorHAnsi"/>
          <w:b/>
          <w:u w:val="single"/>
        </w:rPr>
      </w:pPr>
    </w:p>
    <w:p w14:paraId="7E08E053" w14:textId="6779C420" w:rsidR="00431EF6" w:rsidRPr="0004661B" w:rsidRDefault="004E3606" w:rsidP="00080B5E">
      <w:pPr>
        <w:jc w:val="both"/>
        <w:rPr>
          <w:rFonts w:asciiTheme="minorHAnsi" w:hAnsiTheme="minorHAnsi" w:cstheme="minorHAnsi"/>
          <w:b/>
          <w:u w:val="single"/>
        </w:rPr>
      </w:pPr>
      <w:r w:rsidRPr="0004661B">
        <w:rPr>
          <w:rFonts w:asciiTheme="minorHAnsi" w:hAnsiTheme="minorHAnsi" w:cstheme="minorHAnsi"/>
          <w:b/>
          <w:u w:val="single"/>
        </w:rPr>
        <w:t>ENTRE-LES</w:t>
      </w:r>
      <w:r w:rsidR="00431EF6" w:rsidRPr="0004661B">
        <w:rPr>
          <w:rFonts w:asciiTheme="minorHAnsi" w:hAnsiTheme="minorHAnsi" w:cstheme="minorHAnsi"/>
          <w:b/>
          <w:u w:val="single"/>
        </w:rPr>
        <w:t xml:space="preserve"> SOUSSIGNES :</w:t>
      </w:r>
    </w:p>
    <w:p w14:paraId="6E055AE8" w14:textId="77777777" w:rsidR="0092045F" w:rsidRPr="0004661B" w:rsidRDefault="0092045F" w:rsidP="0092045F">
      <w:pPr>
        <w:jc w:val="both"/>
        <w:rPr>
          <w:rFonts w:asciiTheme="minorHAnsi" w:hAnsiTheme="minorHAnsi" w:cstheme="minorHAnsi"/>
          <w:b/>
        </w:rPr>
      </w:pPr>
      <w:r w:rsidRPr="0004661B">
        <w:rPr>
          <w:rFonts w:asciiTheme="minorHAnsi" w:hAnsiTheme="minorHAnsi" w:cstheme="minorHAnsi"/>
          <w:b/>
        </w:rPr>
        <w:t xml:space="preserve">La Société </w:t>
      </w:r>
      <w:r>
        <w:rPr>
          <w:rFonts w:asciiTheme="minorHAnsi" w:hAnsiTheme="minorHAnsi" w:cstheme="minorHAnsi"/>
          <w:b/>
        </w:rPr>
        <w:t>DIANA FOOD SAS</w:t>
      </w:r>
    </w:p>
    <w:p w14:paraId="5E7D6DB7" w14:textId="77777777" w:rsidR="0092045F" w:rsidRPr="0004661B" w:rsidRDefault="0092045F" w:rsidP="0092045F">
      <w:pPr>
        <w:jc w:val="both"/>
        <w:rPr>
          <w:rFonts w:asciiTheme="minorHAnsi" w:hAnsiTheme="minorHAnsi" w:cstheme="minorHAnsi"/>
        </w:rPr>
      </w:pPr>
      <w:r w:rsidRPr="0004661B">
        <w:rPr>
          <w:rFonts w:asciiTheme="minorHAnsi" w:hAnsiTheme="minorHAnsi" w:cstheme="minorHAnsi"/>
          <w:bCs/>
        </w:rPr>
        <w:t>Société</w:t>
      </w:r>
      <w:r>
        <w:rPr>
          <w:rFonts w:asciiTheme="minorHAnsi" w:hAnsiTheme="minorHAnsi" w:cstheme="minorHAnsi"/>
          <w:bCs/>
        </w:rPr>
        <w:t xml:space="preserve"> par actions simplifiées</w:t>
      </w:r>
      <w:r w:rsidRPr="0004661B">
        <w:rPr>
          <w:rFonts w:asciiTheme="minorHAnsi" w:hAnsiTheme="minorHAnsi" w:cstheme="minorHAnsi"/>
          <w:bCs/>
        </w:rPr>
        <w:t>, au</w:t>
      </w:r>
      <w:r w:rsidRPr="0004661B">
        <w:rPr>
          <w:rFonts w:asciiTheme="minorHAnsi" w:hAnsiTheme="minorHAnsi" w:cstheme="minorHAnsi"/>
        </w:rPr>
        <w:t xml:space="preserve"> capital de </w:t>
      </w:r>
      <w:r w:rsidRPr="00EA703A">
        <w:rPr>
          <w:rFonts w:asciiTheme="minorHAnsi" w:hAnsiTheme="minorHAnsi" w:cstheme="minorHAnsi"/>
          <w:bCs/>
        </w:rPr>
        <w:t>9 511 920 €</w:t>
      </w:r>
      <w:r w:rsidRPr="0004661B">
        <w:rPr>
          <w:rFonts w:asciiTheme="minorHAnsi" w:hAnsiTheme="minorHAnsi" w:cstheme="minorHAnsi"/>
        </w:rPr>
        <w:t xml:space="preserve">, immatriculée au Registre du Commerce et des Sociétés de </w:t>
      </w:r>
      <w:r>
        <w:rPr>
          <w:rFonts w:asciiTheme="minorHAnsi" w:hAnsiTheme="minorHAnsi" w:cstheme="minorHAnsi"/>
        </w:rPr>
        <w:t>Rennes</w:t>
      </w:r>
      <w:r w:rsidRPr="0004661B">
        <w:rPr>
          <w:rFonts w:asciiTheme="minorHAnsi" w:hAnsiTheme="minorHAnsi" w:cstheme="minorHAnsi"/>
        </w:rPr>
        <w:t xml:space="preserve"> sous le numéro </w:t>
      </w:r>
      <w:r w:rsidRPr="00EA703A">
        <w:rPr>
          <w:rFonts w:asciiTheme="minorHAnsi" w:hAnsiTheme="minorHAnsi" w:cstheme="minorHAnsi"/>
          <w:bCs/>
        </w:rPr>
        <w:t>308 235 175 000 53</w:t>
      </w:r>
      <w:r w:rsidRPr="0004661B">
        <w:rPr>
          <w:rFonts w:asciiTheme="minorHAnsi" w:hAnsiTheme="minorHAnsi" w:cstheme="minorHAnsi"/>
        </w:rPr>
        <w:t xml:space="preserve">, et dont le siège social est situé au </w:t>
      </w:r>
      <w:r w:rsidRPr="00EA703A">
        <w:rPr>
          <w:rFonts w:asciiTheme="minorHAnsi" w:hAnsiTheme="minorHAnsi" w:cstheme="minorHAnsi"/>
          <w:bCs/>
        </w:rPr>
        <w:t xml:space="preserve">à </w:t>
      </w:r>
      <w:r>
        <w:rPr>
          <w:rFonts w:asciiTheme="minorHAnsi" w:hAnsiTheme="minorHAnsi" w:cstheme="minorHAnsi"/>
          <w:bCs/>
        </w:rPr>
        <w:t>3 Rue du Marais</w:t>
      </w:r>
      <w:r w:rsidRPr="00EA703A">
        <w:rPr>
          <w:rFonts w:asciiTheme="minorHAnsi" w:hAnsiTheme="minorHAnsi" w:cstheme="minorHAnsi"/>
          <w:bCs/>
        </w:rPr>
        <w:t xml:space="preserve">, </w:t>
      </w:r>
      <w:r>
        <w:rPr>
          <w:rFonts w:asciiTheme="minorHAnsi" w:hAnsiTheme="minorHAnsi" w:cstheme="minorHAnsi"/>
          <w:bCs/>
        </w:rPr>
        <w:t>Antrain, Val Couesnon</w:t>
      </w:r>
      <w:r w:rsidRPr="00EA703A">
        <w:rPr>
          <w:rFonts w:asciiTheme="minorHAnsi" w:hAnsiTheme="minorHAnsi" w:cstheme="minorHAnsi"/>
          <w:bCs/>
        </w:rPr>
        <w:t xml:space="preserve"> (35</w:t>
      </w:r>
      <w:r>
        <w:rPr>
          <w:rFonts w:asciiTheme="minorHAnsi" w:hAnsiTheme="minorHAnsi" w:cstheme="minorHAnsi"/>
          <w:bCs/>
        </w:rPr>
        <w:t> </w:t>
      </w:r>
      <w:r w:rsidRPr="00EA703A">
        <w:rPr>
          <w:rFonts w:asciiTheme="minorHAnsi" w:hAnsiTheme="minorHAnsi" w:cstheme="minorHAnsi"/>
          <w:bCs/>
        </w:rPr>
        <w:t>560)</w:t>
      </w:r>
      <w:r w:rsidRPr="0004661B">
        <w:rPr>
          <w:rFonts w:asciiTheme="minorHAnsi" w:hAnsiTheme="minorHAnsi" w:cstheme="minorHAnsi"/>
        </w:rPr>
        <w:t>.</w:t>
      </w:r>
    </w:p>
    <w:p w14:paraId="74B6FBE1" w14:textId="69286F77" w:rsidR="0092045F" w:rsidRPr="0004661B" w:rsidRDefault="0092045F" w:rsidP="0092045F">
      <w:pPr>
        <w:jc w:val="both"/>
        <w:rPr>
          <w:rFonts w:asciiTheme="minorHAnsi" w:hAnsiTheme="minorHAnsi" w:cstheme="minorHAnsi"/>
        </w:rPr>
      </w:pPr>
      <w:r w:rsidRPr="0004661B">
        <w:rPr>
          <w:rFonts w:asciiTheme="minorHAnsi" w:hAnsiTheme="minorHAnsi" w:cstheme="minorHAnsi"/>
        </w:rPr>
        <w:t>Représentée par</w:t>
      </w:r>
      <w:r w:rsidR="004C14E3">
        <w:rPr>
          <w:rFonts w:asciiTheme="minorHAnsi" w:hAnsiTheme="minorHAnsi" w:cstheme="minorHAnsi"/>
        </w:rPr>
        <w:t xml:space="preserve"> XXXXXX</w:t>
      </w:r>
      <w:r w:rsidRPr="00C67F35">
        <w:rPr>
          <w:rFonts w:asciiTheme="minorHAnsi" w:hAnsiTheme="minorHAnsi" w:cstheme="minorHAnsi"/>
        </w:rPr>
        <w:t xml:space="preserve">, et dûment </w:t>
      </w:r>
      <w:r w:rsidRPr="0004661B">
        <w:rPr>
          <w:rFonts w:asciiTheme="minorHAnsi" w:hAnsiTheme="minorHAnsi" w:cstheme="minorHAnsi"/>
        </w:rPr>
        <w:t>habilité aux fins des présentes.</w:t>
      </w:r>
    </w:p>
    <w:p w14:paraId="2AE9DABB" w14:textId="77777777" w:rsidR="0092045F" w:rsidRDefault="0092045F" w:rsidP="0092045F">
      <w:pPr>
        <w:jc w:val="both"/>
        <w:rPr>
          <w:rFonts w:asciiTheme="minorHAnsi" w:hAnsiTheme="minorHAnsi" w:cstheme="minorHAnsi"/>
          <w:b/>
          <w:i/>
        </w:rPr>
      </w:pPr>
      <w:r w:rsidRPr="0004661B">
        <w:rPr>
          <w:rFonts w:asciiTheme="minorHAnsi" w:hAnsiTheme="minorHAnsi" w:cstheme="minorHAnsi"/>
          <w:b/>
          <w:i/>
        </w:rPr>
        <w:t xml:space="preserve">Ci-après dénommée « la Société » ou « la Direction », </w:t>
      </w:r>
    </w:p>
    <w:p w14:paraId="4108411E" w14:textId="77777777" w:rsidR="0092045F" w:rsidRPr="0004661B" w:rsidRDefault="0092045F" w:rsidP="0092045F">
      <w:pPr>
        <w:jc w:val="both"/>
        <w:rPr>
          <w:rFonts w:asciiTheme="minorHAnsi" w:hAnsiTheme="minorHAnsi" w:cstheme="minorHAnsi"/>
        </w:rPr>
      </w:pPr>
    </w:p>
    <w:p w14:paraId="04AEF283" w14:textId="77777777" w:rsidR="0092045F" w:rsidRPr="0004661B" w:rsidRDefault="0092045F" w:rsidP="00080B5E">
      <w:pPr>
        <w:jc w:val="both"/>
        <w:rPr>
          <w:rFonts w:asciiTheme="minorHAnsi" w:hAnsiTheme="minorHAnsi" w:cstheme="minorHAnsi"/>
          <w:b/>
          <w:i/>
        </w:rPr>
      </w:pPr>
    </w:p>
    <w:p w14:paraId="21112138" w14:textId="77777777" w:rsidR="00431EF6" w:rsidRPr="0004661B" w:rsidRDefault="00431EF6" w:rsidP="00080B5E">
      <w:pPr>
        <w:jc w:val="both"/>
        <w:rPr>
          <w:rFonts w:asciiTheme="minorHAnsi" w:hAnsiTheme="minorHAnsi" w:cstheme="minorHAnsi"/>
          <w:b/>
        </w:rPr>
      </w:pPr>
    </w:p>
    <w:p w14:paraId="293430C5" w14:textId="77777777" w:rsidR="00431EF6" w:rsidRPr="0004661B" w:rsidRDefault="00431EF6" w:rsidP="00080B5E">
      <w:pPr>
        <w:ind w:left="7090"/>
        <w:jc w:val="both"/>
        <w:rPr>
          <w:rFonts w:asciiTheme="minorHAnsi" w:hAnsiTheme="minorHAnsi" w:cstheme="minorHAnsi"/>
          <w:b/>
        </w:rPr>
      </w:pPr>
      <w:r w:rsidRPr="0004661B">
        <w:rPr>
          <w:rFonts w:asciiTheme="minorHAnsi" w:hAnsiTheme="minorHAnsi" w:cstheme="minorHAnsi"/>
          <w:b/>
        </w:rPr>
        <w:t>D’UNE PART,</w:t>
      </w:r>
    </w:p>
    <w:p w14:paraId="523FBDB9" w14:textId="77777777" w:rsidR="00431EF6" w:rsidRPr="0004661B" w:rsidRDefault="00431EF6" w:rsidP="00080B5E">
      <w:pPr>
        <w:jc w:val="both"/>
        <w:rPr>
          <w:rFonts w:asciiTheme="minorHAnsi" w:hAnsiTheme="minorHAnsi" w:cstheme="minorHAnsi"/>
          <w:b/>
        </w:rPr>
      </w:pPr>
    </w:p>
    <w:p w14:paraId="725E38F9" w14:textId="77777777" w:rsidR="00431EF6" w:rsidRPr="0004661B" w:rsidRDefault="00431EF6" w:rsidP="00080B5E">
      <w:pPr>
        <w:jc w:val="both"/>
        <w:rPr>
          <w:rFonts w:asciiTheme="minorHAnsi" w:hAnsiTheme="minorHAnsi" w:cstheme="minorHAnsi"/>
          <w:b/>
        </w:rPr>
      </w:pPr>
      <w:r w:rsidRPr="0004661B">
        <w:rPr>
          <w:rFonts w:asciiTheme="minorHAnsi" w:hAnsiTheme="minorHAnsi" w:cstheme="minorHAnsi"/>
          <w:b/>
        </w:rPr>
        <w:t xml:space="preserve">ET : </w:t>
      </w:r>
    </w:p>
    <w:p w14:paraId="13D398DB" w14:textId="10213DE7" w:rsidR="00431EF6" w:rsidRPr="0004661B" w:rsidRDefault="00431EF6" w:rsidP="00080B5E">
      <w:pPr>
        <w:jc w:val="both"/>
        <w:rPr>
          <w:rFonts w:asciiTheme="minorHAnsi" w:hAnsiTheme="minorHAnsi" w:cstheme="minorHAnsi"/>
        </w:rPr>
      </w:pPr>
      <w:r w:rsidRPr="0092045F">
        <w:rPr>
          <w:rFonts w:asciiTheme="minorHAnsi" w:hAnsiTheme="minorHAnsi" w:cstheme="minorHAnsi"/>
          <w:b/>
        </w:rPr>
        <w:t>L’org</w:t>
      </w:r>
      <w:r w:rsidRPr="0004661B">
        <w:rPr>
          <w:rFonts w:asciiTheme="minorHAnsi" w:hAnsiTheme="minorHAnsi" w:cstheme="minorHAnsi"/>
          <w:b/>
        </w:rPr>
        <w:t>anisation syndicale représentative dans l’entreprise</w:t>
      </w:r>
    </w:p>
    <w:p w14:paraId="6BB24B7F" w14:textId="77777777" w:rsidR="0092045F" w:rsidRPr="0004661B" w:rsidRDefault="0092045F" w:rsidP="0092045F">
      <w:pPr>
        <w:pStyle w:val="Paragraphedeliste"/>
        <w:numPr>
          <w:ilvl w:val="0"/>
          <w:numId w:val="21"/>
        </w:numPr>
        <w:spacing w:line="276" w:lineRule="auto"/>
        <w:jc w:val="both"/>
        <w:rPr>
          <w:rFonts w:asciiTheme="minorHAnsi" w:hAnsiTheme="minorHAnsi" w:cstheme="minorHAnsi"/>
        </w:rPr>
      </w:pPr>
      <w:r w:rsidRPr="0004661B">
        <w:rPr>
          <w:rFonts w:asciiTheme="minorHAnsi" w:hAnsiTheme="minorHAnsi" w:cstheme="minorHAnsi"/>
        </w:rPr>
        <w:t xml:space="preserve">L’organisation syndicale </w:t>
      </w:r>
      <w:r>
        <w:rPr>
          <w:rFonts w:asciiTheme="minorHAnsi" w:hAnsiTheme="minorHAnsi" w:cstheme="minorHAnsi"/>
        </w:rPr>
        <w:t>CFDT</w:t>
      </w:r>
      <w:r w:rsidRPr="0004661B">
        <w:rPr>
          <w:rFonts w:asciiTheme="minorHAnsi" w:hAnsiTheme="minorHAnsi" w:cstheme="minorHAnsi"/>
        </w:rPr>
        <w:t>.</w:t>
      </w:r>
    </w:p>
    <w:p w14:paraId="320734C2" w14:textId="1CF02639" w:rsidR="0092045F" w:rsidRDefault="0092045F" w:rsidP="0092045F">
      <w:pPr>
        <w:pStyle w:val="Paragraphedeliste"/>
        <w:jc w:val="both"/>
        <w:rPr>
          <w:rFonts w:asciiTheme="minorHAnsi" w:hAnsiTheme="minorHAnsi" w:cstheme="minorHAnsi"/>
        </w:rPr>
      </w:pPr>
      <w:r w:rsidRPr="0004661B">
        <w:rPr>
          <w:rFonts w:asciiTheme="minorHAnsi" w:hAnsiTheme="minorHAnsi" w:cstheme="minorHAnsi"/>
        </w:rPr>
        <w:t xml:space="preserve">Représentée par </w:t>
      </w:r>
      <w:r w:rsidR="004C14E3">
        <w:rPr>
          <w:rFonts w:asciiTheme="minorHAnsi" w:hAnsiTheme="minorHAnsi" w:cstheme="minorHAnsi"/>
        </w:rPr>
        <w:t>XXXXXX</w:t>
      </w:r>
      <w:r w:rsidRPr="0004661B">
        <w:rPr>
          <w:rFonts w:asciiTheme="minorHAnsi" w:hAnsiTheme="minorHAnsi" w:cstheme="minorHAnsi"/>
        </w:rPr>
        <w:t>, en qualité de délégué syndical</w:t>
      </w:r>
      <w:r>
        <w:rPr>
          <w:rFonts w:asciiTheme="minorHAnsi" w:hAnsiTheme="minorHAnsi" w:cstheme="minorHAnsi"/>
        </w:rPr>
        <w:t xml:space="preserve"> central</w:t>
      </w:r>
      <w:r w:rsidRPr="0004661B">
        <w:rPr>
          <w:rFonts w:asciiTheme="minorHAnsi" w:hAnsiTheme="minorHAnsi" w:cstheme="minorHAnsi"/>
        </w:rPr>
        <w:t>.</w:t>
      </w:r>
    </w:p>
    <w:p w14:paraId="597FC66C" w14:textId="77777777" w:rsidR="0092045F" w:rsidRDefault="0092045F" w:rsidP="0092045F">
      <w:pPr>
        <w:pStyle w:val="Paragraphedeliste"/>
        <w:jc w:val="both"/>
        <w:rPr>
          <w:rFonts w:asciiTheme="minorHAnsi" w:hAnsiTheme="minorHAnsi" w:cstheme="minorHAnsi"/>
        </w:rPr>
      </w:pPr>
    </w:p>
    <w:p w14:paraId="15EC162C" w14:textId="77777777" w:rsidR="0092045F" w:rsidRPr="0004661B" w:rsidRDefault="0092045F" w:rsidP="0092045F">
      <w:pPr>
        <w:pStyle w:val="Titre3"/>
        <w:jc w:val="both"/>
        <w:rPr>
          <w:rFonts w:asciiTheme="minorHAnsi" w:hAnsiTheme="minorHAnsi" w:cstheme="minorHAnsi"/>
          <w:sz w:val="22"/>
          <w:szCs w:val="22"/>
        </w:rPr>
      </w:pPr>
    </w:p>
    <w:p w14:paraId="1D1B4FE8" w14:textId="54010651" w:rsidR="0092045F" w:rsidRPr="00C53B9C" w:rsidRDefault="0092045F" w:rsidP="0092045F">
      <w:pPr>
        <w:jc w:val="both"/>
        <w:rPr>
          <w:rFonts w:asciiTheme="minorHAnsi" w:hAnsiTheme="minorHAnsi" w:cstheme="minorHAnsi"/>
          <w:b/>
          <w:i/>
        </w:rPr>
      </w:pPr>
      <w:r w:rsidRPr="0004661B">
        <w:rPr>
          <w:rFonts w:asciiTheme="minorHAnsi" w:hAnsiTheme="minorHAnsi" w:cstheme="minorHAnsi"/>
          <w:b/>
          <w:i/>
        </w:rPr>
        <w:t>Ci-après dénommé</w:t>
      </w:r>
      <w:r>
        <w:rPr>
          <w:rFonts w:asciiTheme="minorHAnsi" w:hAnsiTheme="minorHAnsi" w:cstheme="minorHAnsi"/>
          <w:b/>
          <w:i/>
        </w:rPr>
        <w:t>e</w:t>
      </w:r>
      <w:r w:rsidRPr="0004661B">
        <w:rPr>
          <w:rFonts w:asciiTheme="minorHAnsi" w:hAnsiTheme="minorHAnsi" w:cstheme="minorHAnsi"/>
          <w:b/>
          <w:i/>
        </w:rPr>
        <w:t xml:space="preserve"> « </w:t>
      </w:r>
      <w:r w:rsidRPr="00C53B9C">
        <w:rPr>
          <w:rFonts w:asciiTheme="minorHAnsi" w:hAnsiTheme="minorHAnsi" w:cstheme="minorHAnsi"/>
          <w:b/>
          <w:i/>
        </w:rPr>
        <w:t>l’organisation</w:t>
      </w:r>
      <w:r w:rsidRPr="0004661B">
        <w:rPr>
          <w:rFonts w:asciiTheme="minorHAnsi" w:hAnsiTheme="minorHAnsi" w:cstheme="minorHAnsi"/>
          <w:b/>
          <w:i/>
        </w:rPr>
        <w:t xml:space="preserve"> syndicale »</w:t>
      </w:r>
      <w:r w:rsidR="00C67F35">
        <w:rPr>
          <w:rFonts w:asciiTheme="minorHAnsi" w:hAnsiTheme="minorHAnsi" w:cstheme="minorHAnsi"/>
          <w:b/>
          <w:i/>
        </w:rPr>
        <w:t xml:space="preserve"> ou « la délégation du personnel » </w:t>
      </w:r>
    </w:p>
    <w:p w14:paraId="5ED84D7B" w14:textId="77777777" w:rsidR="00431EF6" w:rsidRPr="0004661B" w:rsidRDefault="00431EF6" w:rsidP="00080B5E">
      <w:pPr>
        <w:jc w:val="both"/>
        <w:rPr>
          <w:rFonts w:asciiTheme="minorHAnsi" w:hAnsiTheme="minorHAnsi" w:cstheme="minorHAnsi"/>
          <w:b/>
        </w:rPr>
      </w:pPr>
    </w:p>
    <w:p w14:paraId="2B213E61" w14:textId="77777777" w:rsidR="00431EF6" w:rsidRPr="0004661B" w:rsidRDefault="00431EF6" w:rsidP="00080B5E">
      <w:pPr>
        <w:ind w:left="7090"/>
        <w:jc w:val="both"/>
        <w:rPr>
          <w:rFonts w:asciiTheme="minorHAnsi" w:hAnsiTheme="minorHAnsi" w:cstheme="minorHAnsi"/>
          <w:b/>
        </w:rPr>
      </w:pPr>
      <w:r w:rsidRPr="0004661B">
        <w:rPr>
          <w:rFonts w:asciiTheme="minorHAnsi" w:hAnsiTheme="minorHAnsi" w:cstheme="minorHAnsi"/>
          <w:b/>
        </w:rPr>
        <w:t xml:space="preserve">D’AUTRE PART, </w:t>
      </w:r>
    </w:p>
    <w:p w14:paraId="3562C8C9" w14:textId="77777777" w:rsidR="00431EF6" w:rsidRPr="0004661B" w:rsidRDefault="00431EF6" w:rsidP="00080B5E">
      <w:pPr>
        <w:jc w:val="both"/>
        <w:rPr>
          <w:rFonts w:asciiTheme="minorHAnsi" w:hAnsiTheme="minorHAnsi" w:cstheme="minorHAnsi"/>
          <w:b/>
        </w:rPr>
      </w:pPr>
    </w:p>
    <w:p w14:paraId="67F10AB3" w14:textId="284FDF64" w:rsidR="00431EF6" w:rsidRPr="0004661B" w:rsidRDefault="00431EF6" w:rsidP="00080B5E">
      <w:pPr>
        <w:ind w:left="4254" w:firstLine="709"/>
        <w:jc w:val="both"/>
        <w:rPr>
          <w:rFonts w:asciiTheme="minorHAnsi" w:hAnsiTheme="minorHAnsi" w:cstheme="minorHAnsi"/>
          <w:b/>
          <w:i/>
        </w:rPr>
      </w:pPr>
      <w:r w:rsidRPr="0004661B">
        <w:rPr>
          <w:rFonts w:asciiTheme="minorHAnsi" w:hAnsiTheme="minorHAnsi" w:cstheme="minorHAnsi"/>
          <w:b/>
          <w:i/>
        </w:rPr>
        <w:t>Ensemble dénomm</w:t>
      </w:r>
      <w:r w:rsidR="0092045F">
        <w:rPr>
          <w:rFonts w:asciiTheme="minorHAnsi" w:hAnsiTheme="minorHAnsi" w:cstheme="minorHAnsi"/>
          <w:b/>
          <w:i/>
        </w:rPr>
        <w:t>é</w:t>
      </w:r>
      <w:r w:rsidRPr="0004661B">
        <w:rPr>
          <w:rFonts w:asciiTheme="minorHAnsi" w:hAnsiTheme="minorHAnsi" w:cstheme="minorHAnsi"/>
          <w:b/>
          <w:i/>
        </w:rPr>
        <w:t xml:space="preserve">s « les Parties », </w:t>
      </w:r>
    </w:p>
    <w:p w14:paraId="2534619A" w14:textId="77777777" w:rsidR="00431EF6" w:rsidRPr="0004661B" w:rsidRDefault="00431EF6" w:rsidP="00080B5E">
      <w:pPr>
        <w:spacing w:after="0"/>
        <w:jc w:val="both"/>
        <w:rPr>
          <w:rFonts w:asciiTheme="minorHAnsi" w:hAnsiTheme="minorHAnsi" w:cstheme="minorHAnsi"/>
          <w:b/>
        </w:rPr>
      </w:pPr>
    </w:p>
    <w:p w14:paraId="41E01EFD" w14:textId="77777777" w:rsidR="00586CBB" w:rsidRPr="0004661B" w:rsidRDefault="00586CBB" w:rsidP="00080B5E">
      <w:pPr>
        <w:jc w:val="both"/>
        <w:rPr>
          <w:rFonts w:asciiTheme="minorHAnsi" w:hAnsiTheme="minorHAnsi" w:cstheme="minorHAnsi"/>
        </w:rPr>
      </w:pPr>
      <w:r w:rsidRPr="0004661B">
        <w:rPr>
          <w:rFonts w:asciiTheme="minorHAnsi" w:hAnsiTheme="minorHAnsi" w:cstheme="minorHAnsi"/>
        </w:rPr>
        <w:br w:type="page"/>
      </w:r>
    </w:p>
    <w:p w14:paraId="4E11B0DE" w14:textId="77777777" w:rsidR="0092454D" w:rsidRPr="0004661B" w:rsidRDefault="0092454D" w:rsidP="00C67F35">
      <w:pPr>
        <w:spacing w:after="0"/>
        <w:ind w:right="-425"/>
        <w:jc w:val="both"/>
        <w:rPr>
          <w:rFonts w:asciiTheme="minorHAnsi" w:eastAsia="Verdana" w:hAnsiTheme="minorHAnsi" w:cstheme="minorHAnsi"/>
          <w:b/>
          <w:bCs/>
          <w:u w:val="single"/>
        </w:rPr>
      </w:pPr>
      <w:r w:rsidRPr="0004661B">
        <w:rPr>
          <w:rFonts w:asciiTheme="minorHAnsi" w:eastAsia="Verdana" w:hAnsiTheme="minorHAnsi" w:cstheme="minorHAnsi"/>
          <w:b/>
          <w:bCs/>
          <w:u w:val="single"/>
        </w:rPr>
        <w:lastRenderedPageBreak/>
        <w:t xml:space="preserve">Préambule </w:t>
      </w:r>
    </w:p>
    <w:p w14:paraId="4FBE069C" w14:textId="77777777" w:rsidR="00C67F35" w:rsidRDefault="00C67F35" w:rsidP="00C67F35">
      <w:pPr>
        <w:spacing w:after="0"/>
        <w:ind w:right="-425"/>
        <w:jc w:val="both"/>
        <w:rPr>
          <w:rFonts w:asciiTheme="minorHAnsi" w:eastAsia="Verdana" w:hAnsiTheme="minorHAnsi" w:cstheme="minorHAnsi"/>
          <w:bCs/>
        </w:rPr>
      </w:pPr>
    </w:p>
    <w:p w14:paraId="17BB1023" w14:textId="3AB5139B" w:rsidR="00E429C2" w:rsidRPr="0004661B" w:rsidRDefault="0092454D"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Les parties signataires se sont réunies dans le cadre de</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négociation</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w:t>
      </w:r>
      <w:r w:rsidR="00E76FB8" w:rsidRPr="0004661B">
        <w:rPr>
          <w:rFonts w:asciiTheme="minorHAnsi" w:eastAsia="Verdana" w:hAnsiTheme="minorHAnsi" w:cstheme="minorHAnsi"/>
          <w:bCs/>
        </w:rPr>
        <w:t>obligatoire</w:t>
      </w:r>
      <w:r w:rsidR="00E70511" w:rsidRPr="0004661B">
        <w:rPr>
          <w:rFonts w:asciiTheme="minorHAnsi" w:eastAsia="Verdana" w:hAnsiTheme="minorHAnsi" w:cstheme="minorHAnsi"/>
          <w:bCs/>
        </w:rPr>
        <w:t>s</w:t>
      </w:r>
      <w:r w:rsidR="00E76FB8"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en entreprise prévues</w:t>
      </w:r>
      <w:r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 xml:space="preserve">aux </w:t>
      </w:r>
      <w:r w:rsidR="00E429C2" w:rsidRPr="0004661B">
        <w:rPr>
          <w:rFonts w:asciiTheme="minorHAnsi" w:eastAsia="Verdana" w:hAnsiTheme="minorHAnsi" w:cstheme="minorHAnsi"/>
          <w:bCs/>
        </w:rPr>
        <w:t>article</w:t>
      </w:r>
      <w:r w:rsidR="00E70511" w:rsidRPr="0004661B">
        <w:rPr>
          <w:rFonts w:asciiTheme="minorHAnsi" w:eastAsia="Verdana" w:hAnsiTheme="minorHAnsi" w:cstheme="minorHAnsi"/>
          <w:bCs/>
        </w:rPr>
        <w:t>s</w:t>
      </w:r>
      <w:r w:rsidR="00E429C2" w:rsidRPr="0004661B">
        <w:rPr>
          <w:rFonts w:asciiTheme="minorHAnsi" w:eastAsia="Verdana" w:hAnsiTheme="minorHAnsi" w:cstheme="minorHAnsi"/>
          <w:bCs/>
        </w:rPr>
        <w:t xml:space="preserve"> L. 2242</w:t>
      </w:r>
      <w:r w:rsidRPr="0004661B">
        <w:rPr>
          <w:rFonts w:asciiTheme="minorHAnsi" w:eastAsia="Verdana" w:hAnsiTheme="minorHAnsi" w:cstheme="minorHAnsi"/>
          <w:bCs/>
        </w:rPr>
        <w:t>-1 et</w:t>
      </w:r>
      <w:r w:rsidR="0099269F" w:rsidRPr="0004661B">
        <w:rPr>
          <w:rFonts w:asciiTheme="minorHAnsi" w:eastAsia="Verdana" w:hAnsiTheme="minorHAnsi" w:cstheme="minorHAnsi"/>
          <w:bCs/>
        </w:rPr>
        <w:t xml:space="preserve"> suivants du </w:t>
      </w:r>
      <w:r w:rsidR="002168DD">
        <w:rPr>
          <w:rFonts w:asciiTheme="minorHAnsi" w:eastAsia="Verdana" w:hAnsiTheme="minorHAnsi" w:cstheme="minorHAnsi"/>
          <w:bCs/>
        </w:rPr>
        <w:t>C</w:t>
      </w:r>
      <w:r w:rsidR="0099269F" w:rsidRPr="0004661B">
        <w:rPr>
          <w:rFonts w:asciiTheme="minorHAnsi" w:eastAsia="Verdana" w:hAnsiTheme="minorHAnsi" w:cstheme="minorHAnsi"/>
          <w:bCs/>
        </w:rPr>
        <w:t>ode du travail.</w:t>
      </w:r>
    </w:p>
    <w:p w14:paraId="7E66E03C" w14:textId="4C1752D0" w:rsidR="00E429C2" w:rsidRDefault="00E70511"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w:t>
      </w:r>
      <w:r w:rsidR="00E429C2" w:rsidRPr="0004661B">
        <w:rPr>
          <w:rFonts w:asciiTheme="minorHAnsi" w:eastAsia="Verdana" w:hAnsiTheme="minorHAnsi" w:cstheme="minorHAnsi"/>
          <w:bCs/>
        </w:rPr>
        <w:t>a Direction et l</w:t>
      </w:r>
      <w:r w:rsidR="00B90601">
        <w:rPr>
          <w:rFonts w:asciiTheme="minorHAnsi" w:eastAsia="Verdana" w:hAnsiTheme="minorHAnsi" w:cstheme="minorHAnsi"/>
          <w:bCs/>
        </w:rPr>
        <w:t>’</w:t>
      </w:r>
      <w:r w:rsidR="00E429C2" w:rsidRPr="0004661B">
        <w:rPr>
          <w:rFonts w:asciiTheme="minorHAnsi" w:eastAsia="Verdana" w:hAnsiTheme="minorHAnsi" w:cstheme="minorHAnsi"/>
          <w:bCs/>
        </w:rPr>
        <w:t>organisations syndicale se sont rencontrés le</w:t>
      </w:r>
      <w:r w:rsidR="0092045F">
        <w:rPr>
          <w:rFonts w:asciiTheme="minorHAnsi" w:eastAsia="Verdana" w:hAnsiTheme="minorHAnsi" w:cstheme="minorHAnsi"/>
          <w:bCs/>
        </w:rPr>
        <w:t xml:space="preserve"> 3 mars 2026</w:t>
      </w:r>
      <w:r w:rsidR="00E429C2" w:rsidRPr="0004661B">
        <w:rPr>
          <w:rFonts w:asciiTheme="minorHAnsi" w:eastAsia="Verdana" w:hAnsiTheme="minorHAnsi" w:cstheme="minorHAnsi"/>
          <w:bCs/>
          <w:color w:val="FF0000"/>
        </w:rPr>
        <w:t xml:space="preserve"> </w:t>
      </w:r>
      <w:r w:rsidR="00E429C2" w:rsidRPr="0004661B">
        <w:rPr>
          <w:rFonts w:asciiTheme="minorHAnsi" w:eastAsia="Verdana" w:hAnsiTheme="minorHAnsi" w:cstheme="minorHAnsi"/>
          <w:bCs/>
        </w:rPr>
        <w:t xml:space="preserve">afin d’établir le calendrier des négociations, </w:t>
      </w:r>
      <w:r w:rsidR="008E0A04" w:rsidRPr="0004661B">
        <w:rPr>
          <w:rFonts w:asciiTheme="minorHAnsi" w:eastAsia="Verdana" w:hAnsiTheme="minorHAnsi" w:cstheme="minorHAnsi"/>
          <w:bCs/>
        </w:rPr>
        <w:t>la composition de</w:t>
      </w:r>
      <w:r w:rsidR="00B90601">
        <w:rPr>
          <w:rFonts w:asciiTheme="minorHAnsi" w:eastAsia="Verdana" w:hAnsiTheme="minorHAnsi" w:cstheme="minorHAnsi"/>
          <w:bCs/>
        </w:rPr>
        <w:t xml:space="preserve"> la</w:t>
      </w:r>
      <w:r w:rsidR="008E0A04" w:rsidRPr="0004661B">
        <w:rPr>
          <w:rFonts w:asciiTheme="minorHAnsi" w:eastAsia="Verdana" w:hAnsiTheme="minorHAnsi" w:cstheme="minorHAnsi"/>
          <w:bCs/>
        </w:rPr>
        <w:t xml:space="preserve"> délégation</w:t>
      </w:r>
      <w:r w:rsidR="00E76FB8" w:rsidRPr="0004661B">
        <w:rPr>
          <w:rFonts w:asciiTheme="minorHAnsi" w:eastAsia="Verdana" w:hAnsiTheme="minorHAnsi" w:cstheme="minorHAnsi"/>
          <w:bCs/>
        </w:rPr>
        <w:t xml:space="preserve"> et </w:t>
      </w:r>
      <w:r w:rsidR="00E429C2" w:rsidRPr="0004661B">
        <w:rPr>
          <w:rFonts w:asciiTheme="minorHAnsi" w:eastAsia="Verdana" w:hAnsiTheme="minorHAnsi" w:cstheme="minorHAnsi"/>
          <w:bCs/>
        </w:rPr>
        <w:t xml:space="preserve">remettre la liste des informations nécessaires aux organisations syndicales. </w:t>
      </w:r>
    </w:p>
    <w:p w14:paraId="3BD914FB" w14:textId="77777777" w:rsidR="00C67F35" w:rsidRPr="0004661B" w:rsidRDefault="00C67F35" w:rsidP="00C67F35">
      <w:pPr>
        <w:spacing w:after="0"/>
        <w:ind w:right="-425"/>
        <w:jc w:val="both"/>
        <w:rPr>
          <w:rFonts w:asciiTheme="minorHAnsi" w:eastAsia="Verdana" w:hAnsiTheme="minorHAnsi" w:cstheme="minorHAnsi"/>
          <w:bCs/>
        </w:rPr>
      </w:pPr>
    </w:p>
    <w:p w14:paraId="4BB54F9D" w14:textId="77777777" w:rsidR="0099269F" w:rsidRDefault="0099269F"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Dans ce cadre, les informations nécessaires à cette négociation ont été fournies :</w:t>
      </w:r>
    </w:p>
    <w:p w14:paraId="285B5A2E" w14:textId="77777777" w:rsidR="00C67F35" w:rsidRPr="0004661B" w:rsidRDefault="00C67F35" w:rsidP="00C67F35">
      <w:pPr>
        <w:spacing w:after="0"/>
        <w:ind w:right="-425"/>
        <w:jc w:val="both"/>
        <w:rPr>
          <w:rFonts w:asciiTheme="minorHAnsi" w:eastAsia="Verdana" w:hAnsiTheme="minorHAnsi" w:cstheme="minorHAnsi"/>
          <w:bCs/>
        </w:rPr>
      </w:pPr>
    </w:p>
    <w:p w14:paraId="3690D3BA"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Les embauches et les sorties</w:t>
      </w:r>
    </w:p>
    <w:p w14:paraId="6D17552B"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La répartition des effectifs par CSP, sexe et diplômes</w:t>
      </w:r>
    </w:p>
    <w:p w14:paraId="332B4137"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Le nombre de contrats conclus</w:t>
      </w:r>
    </w:p>
    <w:p w14:paraId="1D71B8B8"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Les heures travaillées et majoration par CSP et sexe</w:t>
      </w:r>
    </w:p>
    <w:p w14:paraId="2EC8273D"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L’absentéisme par nature d’absence</w:t>
      </w:r>
    </w:p>
    <w:p w14:paraId="4F961212"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des effectifs par type de contrat, par âge, par ancienneté</w:t>
      </w:r>
    </w:p>
    <w:p w14:paraId="4B401E3F"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des effectifs par catégorie professionnelle</w:t>
      </w:r>
    </w:p>
    <w:p w14:paraId="75D52B54"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des effectifs par type de contrat, par âge, par ancienneté</w:t>
      </w:r>
    </w:p>
    <w:p w14:paraId="0DEC2A8F"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 l’emploi des personnes handicapées et mesures prises pour le développer</w:t>
      </w:r>
    </w:p>
    <w:p w14:paraId="382958F0"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du nombre de stagiaires de plus de 16 ans</w:t>
      </w:r>
    </w:p>
    <w:p w14:paraId="2545B061"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Les conditions de travail : durée du travail dont travail à temps partiel et aménagement du temps de travail</w:t>
      </w:r>
    </w:p>
    <w:p w14:paraId="7D8C2DC2"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des masses salariales par catégorie</w:t>
      </w:r>
    </w:p>
    <w:p w14:paraId="05C47858"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Les salaires minima par catégorie professionnelle</w:t>
      </w:r>
    </w:p>
    <w:p w14:paraId="5D498E06" w14:textId="77777777" w:rsidR="0092045F" w:rsidRPr="00EA703A" w:rsidRDefault="0092045F" w:rsidP="00C67F35">
      <w:pPr>
        <w:pStyle w:val="Paragraphedeliste"/>
        <w:numPr>
          <w:ilvl w:val="0"/>
          <w:numId w:val="51"/>
        </w:numPr>
        <w:ind w:left="924" w:hanging="357"/>
        <w:jc w:val="both"/>
        <w:rPr>
          <w:rFonts w:asciiTheme="minorHAnsi" w:eastAsia="Verdana" w:hAnsiTheme="minorHAnsi" w:cstheme="minorHAnsi"/>
          <w:bCs/>
        </w:rPr>
      </w:pPr>
      <w:r w:rsidRPr="00EA703A">
        <w:rPr>
          <w:rFonts w:asciiTheme="minorHAnsi" w:eastAsia="Verdana" w:hAnsiTheme="minorHAnsi" w:cstheme="minorHAnsi"/>
          <w:bCs/>
        </w:rPr>
        <w:t>L’évolution de l’épargne salariale : intéressement, participation</w:t>
      </w:r>
    </w:p>
    <w:p w14:paraId="4E74FCC3" w14:textId="77777777" w:rsidR="006F1699" w:rsidRPr="0004661B" w:rsidRDefault="006F1699" w:rsidP="00C67F35">
      <w:pPr>
        <w:pStyle w:val="Paragraphedeliste"/>
        <w:spacing w:line="276" w:lineRule="auto"/>
        <w:ind w:left="1509" w:right="-425"/>
        <w:jc w:val="both"/>
        <w:rPr>
          <w:rFonts w:asciiTheme="minorHAnsi" w:eastAsia="Verdana" w:hAnsiTheme="minorHAnsi" w:cstheme="minorHAnsi"/>
          <w:bCs/>
          <w:highlight w:val="yellow"/>
        </w:rPr>
      </w:pPr>
    </w:p>
    <w:p w14:paraId="59D4DA58" w14:textId="23788C57" w:rsidR="0092045F" w:rsidRDefault="00E429C2"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 xml:space="preserve">Les parties </w:t>
      </w:r>
      <w:r w:rsidR="00E70511" w:rsidRPr="0004661B">
        <w:rPr>
          <w:rFonts w:asciiTheme="minorHAnsi" w:eastAsia="Verdana" w:hAnsiTheme="minorHAnsi" w:cstheme="minorHAnsi"/>
          <w:bCs/>
        </w:rPr>
        <w:t>ont ensuite organisés des réunions afin de</w:t>
      </w:r>
      <w:r w:rsidRPr="0004661B">
        <w:rPr>
          <w:rFonts w:asciiTheme="minorHAnsi" w:eastAsia="Verdana" w:hAnsiTheme="minorHAnsi" w:cstheme="minorHAnsi"/>
          <w:bCs/>
        </w:rPr>
        <w:t xml:space="preserve"> présenter et échanger sur les cahiers de revendication ainsi </w:t>
      </w:r>
      <w:r w:rsidR="00046D17" w:rsidRPr="0004661B">
        <w:rPr>
          <w:rFonts w:asciiTheme="minorHAnsi" w:eastAsia="Verdana" w:hAnsiTheme="minorHAnsi" w:cstheme="minorHAnsi"/>
          <w:bCs/>
        </w:rPr>
        <w:t>que sur les propositions de la D</w:t>
      </w:r>
      <w:r w:rsidRPr="0004661B">
        <w:rPr>
          <w:rFonts w:asciiTheme="minorHAnsi" w:eastAsia="Verdana" w:hAnsiTheme="minorHAnsi" w:cstheme="minorHAnsi"/>
          <w:bCs/>
        </w:rPr>
        <w:t>irection</w:t>
      </w:r>
      <w:r w:rsidR="00E70511" w:rsidRPr="0004661B">
        <w:rPr>
          <w:rFonts w:asciiTheme="minorHAnsi" w:eastAsia="Verdana" w:hAnsiTheme="minorHAnsi" w:cstheme="minorHAnsi"/>
          <w:bCs/>
        </w:rPr>
        <w:t xml:space="preserve"> aux dates suivantes : </w:t>
      </w:r>
    </w:p>
    <w:p w14:paraId="23944697" w14:textId="77777777" w:rsidR="00C67F35" w:rsidRDefault="00C67F35" w:rsidP="00C67F35">
      <w:pPr>
        <w:spacing w:after="0"/>
        <w:ind w:right="-425"/>
        <w:jc w:val="both"/>
        <w:rPr>
          <w:rFonts w:asciiTheme="minorHAnsi" w:eastAsia="Verdana" w:hAnsiTheme="minorHAnsi" w:cstheme="minorHAnsi"/>
          <w:bCs/>
        </w:rPr>
      </w:pPr>
    </w:p>
    <w:p w14:paraId="148A7482" w14:textId="18B098DF" w:rsidR="0092045F" w:rsidRPr="0092045F" w:rsidRDefault="0092045F" w:rsidP="00C67F35">
      <w:pPr>
        <w:pStyle w:val="Paragraphedeliste"/>
        <w:numPr>
          <w:ilvl w:val="0"/>
          <w:numId w:val="52"/>
        </w:numPr>
        <w:ind w:right="-425"/>
        <w:jc w:val="both"/>
        <w:rPr>
          <w:rFonts w:asciiTheme="minorHAnsi" w:eastAsia="Verdana" w:hAnsiTheme="minorHAnsi" w:cstheme="minorHAnsi"/>
          <w:bCs/>
        </w:rPr>
      </w:pPr>
      <w:r w:rsidRPr="0092045F">
        <w:rPr>
          <w:rFonts w:asciiTheme="minorHAnsi" w:eastAsia="Verdana" w:hAnsiTheme="minorHAnsi" w:cstheme="minorHAnsi"/>
          <w:bCs/>
        </w:rPr>
        <w:t>9 mars 2026</w:t>
      </w:r>
    </w:p>
    <w:p w14:paraId="22CB28F3" w14:textId="4BB41424" w:rsidR="0092045F" w:rsidRDefault="0092045F" w:rsidP="00C67F35">
      <w:pPr>
        <w:pStyle w:val="Paragraphedeliste"/>
        <w:numPr>
          <w:ilvl w:val="0"/>
          <w:numId w:val="52"/>
        </w:numPr>
        <w:ind w:right="-425"/>
        <w:jc w:val="both"/>
        <w:rPr>
          <w:rFonts w:asciiTheme="minorHAnsi" w:eastAsia="Verdana" w:hAnsiTheme="minorHAnsi" w:cstheme="minorHAnsi"/>
          <w:bCs/>
        </w:rPr>
      </w:pPr>
      <w:r w:rsidRPr="0092045F">
        <w:rPr>
          <w:rFonts w:asciiTheme="minorHAnsi" w:eastAsia="Verdana" w:hAnsiTheme="minorHAnsi" w:cstheme="minorHAnsi"/>
          <w:bCs/>
        </w:rPr>
        <w:t>20 mars 2026</w:t>
      </w:r>
    </w:p>
    <w:p w14:paraId="0B32EE18" w14:textId="2663B606" w:rsidR="0092045F" w:rsidRDefault="006E14F7" w:rsidP="00C67F35">
      <w:pPr>
        <w:pStyle w:val="Paragraphedeliste"/>
        <w:numPr>
          <w:ilvl w:val="0"/>
          <w:numId w:val="52"/>
        </w:numPr>
        <w:ind w:right="-425"/>
        <w:jc w:val="both"/>
        <w:rPr>
          <w:rFonts w:asciiTheme="minorHAnsi" w:eastAsia="Verdana" w:hAnsiTheme="minorHAnsi" w:cstheme="minorHAnsi"/>
          <w:bCs/>
        </w:rPr>
      </w:pPr>
      <w:r w:rsidRPr="006E14F7">
        <w:rPr>
          <w:rFonts w:asciiTheme="minorHAnsi" w:eastAsia="Verdana" w:hAnsiTheme="minorHAnsi" w:cstheme="minorHAnsi"/>
          <w:bCs/>
        </w:rPr>
        <w:t>30 mars 2026</w:t>
      </w:r>
    </w:p>
    <w:p w14:paraId="0373CBAB" w14:textId="77777777" w:rsidR="006E14F7" w:rsidRPr="006E14F7" w:rsidRDefault="006E14F7" w:rsidP="00C67F35">
      <w:pPr>
        <w:pStyle w:val="Paragraphedeliste"/>
        <w:ind w:right="-425"/>
        <w:jc w:val="both"/>
        <w:rPr>
          <w:rFonts w:asciiTheme="minorHAnsi" w:eastAsia="Verdana" w:hAnsiTheme="minorHAnsi" w:cstheme="minorHAnsi"/>
          <w:bCs/>
        </w:rPr>
      </w:pPr>
    </w:p>
    <w:p w14:paraId="5A291E64" w14:textId="767FBAF7" w:rsidR="00C67F35" w:rsidRPr="0004661B" w:rsidRDefault="00E70511"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Il a été abordé les thèmes suivants :</w:t>
      </w:r>
    </w:p>
    <w:p w14:paraId="35937D2D" w14:textId="789223D6" w:rsidR="009A7B48" w:rsidRPr="0004661B" w:rsidRDefault="009A7B48" w:rsidP="00C67F35">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Les Rémunérations ;</w:t>
      </w:r>
    </w:p>
    <w:p w14:paraId="6E472D7C" w14:textId="77777777" w:rsidR="009A7B48" w:rsidRPr="0004661B" w:rsidRDefault="009A7B48" w:rsidP="00C67F35">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 Temps de travail ;</w:t>
      </w:r>
    </w:p>
    <w:p w14:paraId="1975C4D3" w14:textId="53D61367" w:rsidR="009A7B48" w:rsidRPr="0004661B" w:rsidRDefault="009A7B48" w:rsidP="00C67F35">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 Partage de la valeur ajoutée ;</w:t>
      </w:r>
    </w:p>
    <w:p w14:paraId="64FC757B" w14:textId="0D7DEEA1" w:rsidR="009A7B48" w:rsidRPr="0004661B" w:rsidRDefault="009A7B48" w:rsidP="00C67F35">
      <w:pPr>
        <w:pStyle w:val="Paragraphedeliste"/>
        <w:numPr>
          <w:ilvl w:val="0"/>
          <w:numId w:val="22"/>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L’Egalité professionnelle entre les femmes et les hommes</w:t>
      </w:r>
    </w:p>
    <w:p w14:paraId="075D3695" w14:textId="7038698F" w:rsidR="009A7B48" w:rsidRPr="0004661B" w:rsidRDefault="009A7B48" w:rsidP="00C67F35">
      <w:pPr>
        <w:pStyle w:val="Paragraphedeliste"/>
        <w:numPr>
          <w:ilvl w:val="0"/>
          <w:numId w:val="22"/>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 xml:space="preserve">La Qualité de vie </w:t>
      </w:r>
      <w:r w:rsidR="0008303A">
        <w:rPr>
          <w:rFonts w:asciiTheme="minorHAnsi" w:eastAsia="Verdana" w:hAnsiTheme="minorHAnsi" w:cstheme="minorHAnsi"/>
          <w:bCs/>
        </w:rPr>
        <w:t xml:space="preserve">et </w:t>
      </w:r>
      <w:r w:rsidR="001D2A7A">
        <w:rPr>
          <w:rFonts w:asciiTheme="minorHAnsi" w:eastAsia="Verdana" w:hAnsiTheme="minorHAnsi" w:cstheme="minorHAnsi"/>
          <w:bCs/>
        </w:rPr>
        <w:t>l</w:t>
      </w:r>
      <w:r w:rsidR="0008303A">
        <w:rPr>
          <w:rFonts w:asciiTheme="minorHAnsi" w:eastAsia="Verdana" w:hAnsiTheme="minorHAnsi" w:cstheme="minorHAnsi"/>
          <w:bCs/>
        </w:rPr>
        <w:t>es conditions de</w:t>
      </w:r>
      <w:r w:rsidRPr="0004661B">
        <w:rPr>
          <w:rFonts w:asciiTheme="minorHAnsi" w:eastAsia="Verdana" w:hAnsiTheme="minorHAnsi" w:cstheme="minorHAnsi"/>
          <w:bCs/>
        </w:rPr>
        <w:t xml:space="preserve"> travail ;</w:t>
      </w:r>
    </w:p>
    <w:p w14:paraId="63E72B63" w14:textId="1AB539EB" w:rsidR="009A7B48" w:rsidRDefault="009A7B48" w:rsidP="00C67F35">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La Gestion des emplois et des parcours professionnels</w:t>
      </w:r>
      <w:r w:rsidR="00D01FB4">
        <w:rPr>
          <w:rFonts w:asciiTheme="minorHAnsi" w:eastAsia="Verdana" w:hAnsiTheme="minorHAnsi" w:cstheme="minorHAnsi"/>
          <w:bCs/>
        </w:rPr>
        <w:t> ;</w:t>
      </w:r>
    </w:p>
    <w:p w14:paraId="071ABF66" w14:textId="71E0BC32" w:rsidR="00D01FB4" w:rsidRPr="0004661B" w:rsidRDefault="0002539C" w:rsidP="00C67F35">
      <w:pPr>
        <w:pStyle w:val="Paragraphedeliste"/>
        <w:numPr>
          <w:ilvl w:val="0"/>
          <w:numId w:val="22"/>
        </w:numPr>
        <w:spacing w:line="276" w:lineRule="auto"/>
        <w:ind w:right="-425"/>
        <w:jc w:val="both"/>
        <w:rPr>
          <w:rFonts w:asciiTheme="minorHAnsi" w:eastAsia="Verdana" w:hAnsiTheme="minorHAnsi" w:cstheme="minorHAnsi"/>
          <w:bCs/>
        </w:rPr>
      </w:pPr>
      <w:r>
        <w:rPr>
          <w:rFonts w:asciiTheme="minorHAnsi" w:eastAsia="Verdana" w:hAnsiTheme="minorHAnsi" w:cstheme="minorHAnsi"/>
          <w:bCs/>
        </w:rPr>
        <w:t>L’E</w:t>
      </w:r>
      <w:r w:rsidR="00D01FB4" w:rsidRPr="00D01FB4">
        <w:rPr>
          <w:rFonts w:asciiTheme="minorHAnsi" w:eastAsia="Verdana" w:hAnsiTheme="minorHAnsi" w:cstheme="minorHAnsi"/>
          <w:bCs/>
        </w:rPr>
        <w:t>mploi, le travail, et l’amélioration des conditions de travail des salariés expérimentés, en considération de leur âge</w:t>
      </w:r>
      <w:r w:rsidR="00D01FB4">
        <w:rPr>
          <w:rFonts w:asciiTheme="minorHAnsi" w:eastAsia="Verdana" w:hAnsiTheme="minorHAnsi" w:cstheme="minorHAnsi"/>
          <w:bCs/>
        </w:rPr>
        <w:t>.</w:t>
      </w:r>
    </w:p>
    <w:p w14:paraId="5BFACBED" w14:textId="2AE5AFB7" w:rsidR="009A7B48" w:rsidRPr="0004661B" w:rsidRDefault="009A7B48" w:rsidP="00C67F35">
      <w:pPr>
        <w:spacing w:after="0"/>
        <w:ind w:right="-425"/>
        <w:jc w:val="both"/>
        <w:rPr>
          <w:rFonts w:asciiTheme="minorHAnsi" w:eastAsia="Verdana" w:hAnsiTheme="minorHAnsi" w:cstheme="minorHAnsi"/>
          <w:bCs/>
        </w:rPr>
      </w:pPr>
    </w:p>
    <w:p w14:paraId="26B46386" w14:textId="27C70895" w:rsidR="00EC0875" w:rsidRDefault="00EC0875" w:rsidP="00C67F35">
      <w:pPr>
        <w:spacing w:after="0"/>
        <w:ind w:right="-425"/>
        <w:jc w:val="both"/>
        <w:rPr>
          <w:rFonts w:asciiTheme="minorHAnsi" w:eastAsia="Verdana" w:hAnsiTheme="minorHAnsi" w:cstheme="minorHAnsi"/>
          <w:bCs/>
        </w:rPr>
      </w:pPr>
      <w:bookmarkStart w:id="0" w:name="_Hlk123918559"/>
      <w:r w:rsidRPr="0004661B">
        <w:rPr>
          <w:rFonts w:asciiTheme="minorHAnsi" w:eastAsia="Verdana" w:hAnsiTheme="minorHAnsi" w:cstheme="minorHAnsi"/>
          <w:bCs/>
        </w:rPr>
        <w:t>Le thème de l’égalité professionnelle entre les femmes et les hommes a été abordé lors de la conclusion d’un accord spécifique en date du</w:t>
      </w:r>
      <w:r w:rsidR="0092045F">
        <w:rPr>
          <w:rFonts w:asciiTheme="minorHAnsi" w:eastAsia="Verdana" w:hAnsiTheme="minorHAnsi" w:cstheme="minorHAnsi"/>
          <w:bCs/>
        </w:rPr>
        <w:t xml:space="preserve"> 3 juillet 2024</w:t>
      </w:r>
      <w:r w:rsidRPr="0004661B">
        <w:rPr>
          <w:rFonts w:asciiTheme="minorHAnsi" w:eastAsia="Verdana" w:hAnsiTheme="minorHAnsi" w:cstheme="minorHAnsi"/>
          <w:bCs/>
        </w:rPr>
        <w:t>.</w:t>
      </w:r>
      <w:bookmarkEnd w:id="0"/>
    </w:p>
    <w:p w14:paraId="04B96B8A" w14:textId="77777777" w:rsidR="00C67F35" w:rsidRPr="0004661B" w:rsidRDefault="00C67F35" w:rsidP="00C67F35">
      <w:pPr>
        <w:spacing w:after="0"/>
        <w:ind w:right="-425"/>
        <w:jc w:val="both"/>
        <w:rPr>
          <w:rFonts w:asciiTheme="minorHAnsi" w:eastAsia="Verdana" w:hAnsiTheme="minorHAnsi" w:cstheme="minorHAnsi"/>
          <w:bCs/>
          <w:color w:val="FF0000"/>
        </w:rPr>
      </w:pPr>
    </w:p>
    <w:p w14:paraId="4E19D5D7" w14:textId="62569E32" w:rsidR="0092045F" w:rsidRDefault="0092045F" w:rsidP="00C67F35">
      <w:pPr>
        <w:spacing w:after="0"/>
        <w:jc w:val="both"/>
      </w:pPr>
      <w:r w:rsidRPr="00515401">
        <w:lastRenderedPageBreak/>
        <w:t>La Société a partagé avec les élus la situation économique du Groupe ainsi que le contexte national et international dans lequel s’inscrivent ces négociations 202</w:t>
      </w:r>
      <w:r>
        <w:t>6</w:t>
      </w:r>
      <w:r w:rsidRPr="00515401">
        <w:t>. La Direction a reprécisé le contexte d’inflation beaucoup plus modérée que les années précédentes</w:t>
      </w:r>
      <w:r w:rsidR="009B0B4D">
        <w:t xml:space="preserve">. Elle a également souligné </w:t>
      </w:r>
      <w:r>
        <w:t xml:space="preserve">le fait que les budgets alloués </w:t>
      </w:r>
      <w:r w:rsidR="009B0B4D">
        <w:t>aux mesures des négociations annuelles des 5 dernières années (</w:t>
      </w:r>
      <w:r>
        <w:t>augmentations générales, individuelles et les mesures accessoires</w:t>
      </w:r>
      <w:r w:rsidR="009B0B4D">
        <w:t>)</w:t>
      </w:r>
      <w:r>
        <w:t xml:space="preserve"> </w:t>
      </w:r>
      <w:r w:rsidR="006E14F7">
        <w:t xml:space="preserve">ont permis de </w:t>
      </w:r>
      <w:r>
        <w:t>couvr</w:t>
      </w:r>
      <w:r w:rsidR="006E14F7">
        <w:t>ir</w:t>
      </w:r>
      <w:r>
        <w:t xml:space="preserve"> </w:t>
      </w:r>
      <w:r w:rsidR="006E14F7">
        <w:t xml:space="preserve">largement </w:t>
      </w:r>
      <w:r>
        <w:t>le taux d’inflation.</w:t>
      </w:r>
    </w:p>
    <w:p w14:paraId="74F3545C" w14:textId="69DD02BA" w:rsidR="0092045F" w:rsidRDefault="0092045F" w:rsidP="00C67F35">
      <w:pPr>
        <w:spacing w:after="0"/>
        <w:jc w:val="both"/>
      </w:pPr>
      <w:r>
        <w:t xml:space="preserve">Le pouvoir d’achats des salariés a donc été </w:t>
      </w:r>
      <w:r w:rsidR="009B0B4D">
        <w:t>préservé</w:t>
      </w:r>
      <w:r>
        <w:t xml:space="preserve"> par les mesures prises par l’entreprise.</w:t>
      </w:r>
    </w:p>
    <w:p w14:paraId="63E95678" w14:textId="77777777" w:rsidR="0092045F" w:rsidRDefault="0092045F" w:rsidP="00C67F35">
      <w:pPr>
        <w:spacing w:after="0"/>
        <w:jc w:val="both"/>
      </w:pPr>
    </w:p>
    <w:p w14:paraId="28738CB8" w14:textId="197F2EA4" w:rsidR="0092045F" w:rsidRPr="00515401" w:rsidRDefault="0092045F" w:rsidP="00C67F35">
      <w:pPr>
        <w:spacing w:after="0"/>
        <w:jc w:val="both"/>
        <w:rPr>
          <w:rFonts w:ascii="Aptos" w:eastAsiaTheme="minorHAnsi" w:hAnsi="Aptos"/>
        </w:rPr>
      </w:pPr>
      <w:r w:rsidRPr="00515401">
        <w:t xml:space="preserve">La Direction a rappelé souhaiter engager une négociation responsable visant à concilier les intérêts économiques des 2 parties. </w:t>
      </w:r>
    </w:p>
    <w:p w14:paraId="73EA3A4B" w14:textId="0E4355EB" w:rsidR="0092045F" w:rsidRPr="00515401" w:rsidRDefault="0092045F" w:rsidP="00C67F35">
      <w:pPr>
        <w:spacing w:after="0"/>
        <w:jc w:val="both"/>
      </w:pPr>
      <w:r w:rsidRPr="00515401">
        <w:t xml:space="preserve">Dans le même temps, tenant compte </w:t>
      </w:r>
      <w:r w:rsidR="009B0B4D">
        <w:t>du contexte de</w:t>
      </w:r>
      <w:r w:rsidR="00B90601">
        <w:t xml:space="preserve"> grande vigilance</w:t>
      </w:r>
      <w:r w:rsidR="009B0B4D">
        <w:t xml:space="preserve"> budgétaire au sein de l’entreprise et des </w:t>
      </w:r>
      <w:r w:rsidRPr="00515401">
        <w:t>mesures déjà prises sur 202</w:t>
      </w:r>
      <w:r w:rsidR="009B0B4D">
        <w:t>4</w:t>
      </w:r>
      <w:r w:rsidRPr="00515401">
        <w:t xml:space="preserve"> et 202</w:t>
      </w:r>
      <w:r w:rsidR="009B0B4D">
        <w:t>5</w:t>
      </w:r>
      <w:r w:rsidRPr="00515401">
        <w:t>, du niveau d’inflation 202</w:t>
      </w:r>
      <w:r w:rsidR="009B0B4D">
        <w:t>5</w:t>
      </w:r>
      <w:r w:rsidRPr="00515401">
        <w:t xml:space="preserve"> et des prévisions, la Société a voulu construire une proposition salariale permettant de maintenir le pouvoir d’achat des salariés.</w:t>
      </w:r>
    </w:p>
    <w:p w14:paraId="04A13614" w14:textId="77777777" w:rsidR="006E14F7" w:rsidRDefault="006E14F7" w:rsidP="00C67F35">
      <w:pPr>
        <w:spacing w:after="0"/>
        <w:ind w:right="-425"/>
        <w:jc w:val="both"/>
        <w:rPr>
          <w:rFonts w:asciiTheme="minorHAnsi" w:eastAsia="Verdana" w:hAnsiTheme="minorHAnsi" w:cstheme="minorHAnsi"/>
          <w:bCs/>
        </w:rPr>
      </w:pPr>
    </w:p>
    <w:p w14:paraId="1BF0F869" w14:textId="2FFFD528" w:rsidR="00215A0B" w:rsidRPr="0004661B" w:rsidRDefault="009B042A"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 xml:space="preserve">Il est rappelé que, conformément aux discussions de </w:t>
      </w:r>
      <w:r w:rsidR="00215A0B" w:rsidRPr="0004661B">
        <w:rPr>
          <w:rFonts w:asciiTheme="minorHAnsi" w:eastAsia="Verdana" w:hAnsiTheme="minorHAnsi" w:cstheme="minorHAnsi"/>
          <w:bCs/>
        </w:rPr>
        <w:t>202</w:t>
      </w:r>
      <w:r w:rsidR="00D01FB4">
        <w:rPr>
          <w:rFonts w:asciiTheme="minorHAnsi" w:eastAsia="Verdana" w:hAnsiTheme="minorHAnsi" w:cstheme="minorHAnsi"/>
          <w:bCs/>
        </w:rPr>
        <w:t>5</w:t>
      </w:r>
      <w:r w:rsidRPr="0004661B">
        <w:rPr>
          <w:rFonts w:asciiTheme="minorHAnsi" w:eastAsia="Verdana" w:hAnsiTheme="minorHAnsi" w:cstheme="minorHAnsi"/>
          <w:bCs/>
        </w:rPr>
        <w:t>,</w:t>
      </w:r>
      <w:r w:rsidR="00215A0B" w:rsidRPr="0004661B">
        <w:rPr>
          <w:rFonts w:asciiTheme="minorHAnsi" w:eastAsia="Verdana" w:hAnsiTheme="minorHAnsi" w:cstheme="minorHAnsi"/>
          <w:bCs/>
        </w:rPr>
        <w:t xml:space="preserve"> les mesures suivantes avaient été prises : </w:t>
      </w:r>
    </w:p>
    <w:p w14:paraId="0D83A649" w14:textId="169182D2" w:rsidR="00E66B9E" w:rsidRPr="00E66B9E" w:rsidRDefault="00E66B9E" w:rsidP="00C67F35">
      <w:pPr>
        <w:pStyle w:val="Paragraphedeliste"/>
        <w:numPr>
          <w:ilvl w:val="0"/>
          <w:numId w:val="57"/>
        </w:numPr>
        <w:spacing w:line="276" w:lineRule="auto"/>
        <w:ind w:right="-425"/>
        <w:rPr>
          <w:rFonts w:asciiTheme="minorHAnsi" w:eastAsia="Verdana" w:hAnsiTheme="minorHAnsi" w:cstheme="minorHAnsi"/>
          <w:bCs/>
        </w:rPr>
      </w:pPr>
      <w:r w:rsidRPr="00E66B9E">
        <w:rPr>
          <w:rFonts w:asciiTheme="minorHAnsi" w:eastAsia="Verdana" w:hAnsiTheme="minorHAnsi" w:cstheme="minorHAnsi"/>
          <w:bCs/>
        </w:rPr>
        <w:t>2% d’augmentation générale au 1</w:t>
      </w:r>
      <w:r w:rsidRPr="00E66B9E">
        <w:rPr>
          <w:rFonts w:asciiTheme="minorHAnsi" w:eastAsia="Verdana" w:hAnsiTheme="minorHAnsi" w:cstheme="minorHAnsi"/>
          <w:bCs/>
          <w:vertAlign w:val="superscript"/>
        </w:rPr>
        <w:t>er</w:t>
      </w:r>
      <w:r w:rsidRPr="00E66B9E">
        <w:rPr>
          <w:rFonts w:asciiTheme="minorHAnsi" w:eastAsia="Verdana" w:hAnsiTheme="minorHAnsi" w:cstheme="minorHAnsi"/>
          <w:bCs/>
        </w:rPr>
        <w:t xml:space="preserve"> avril 2025 pour les non-cadres</w:t>
      </w:r>
    </w:p>
    <w:p w14:paraId="08027525" w14:textId="77777777" w:rsidR="00E66B9E" w:rsidRPr="00E66B9E" w:rsidRDefault="00E66B9E" w:rsidP="00C67F35">
      <w:pPr>
        <w:pStyle w:val="Paragraphedeliste"/>
        <w:numPr>
          <w:ilvl w:val="0"/>
          <w:numId w:val="57"/>
        </w:numPr>
        <w:spacing w:line="276" w:lineRule="auto"/>
        <w:ind w:right="-425"/>
        <w:rPr>
          <w:rFonts w:asciiTheme="minorHAnsi" w:eastAsia="Verdana" w:hAnsiTheme="minorHAnsi" w:cstheme="minorHAnsi"/>
          <w:bCs/>
        </w:rPr>
      </w:pPr>
      <w:r w:rsidRPr="00E66B9E">
        <w:rPr>
          <w:rFonts w:asciiTheme="minorHAnsi" w:eastAsia="Verdana" w:hAnsiTheme="minorHAnsi" w:cstheme="minorHAnsi"/>
          <w:bCs/>
        </w:rPr>
        <w:t>Prime carburant : Augmentation de 0,02€ à 0,03€/kilomètre à compter du 1er janvier 2025 (paie de janvier 2026) et augmentation du plafond à 300€ pour l’année 2025</w:t>
      </w:r>
    </w:p>
    <w:p w14:paraId="08F20777" w14:textId="510E1DD4" w:rsidR="00E66B9E" w:rsidRPr="00E66B9E" w:rsidRDefault="00E66B9E" w:rsidP="00C67F35">
      <w:pPr>
        <w:pStyle w:val="Paragraphedeliste"/>
        <w:numPr>
          <w:ilvl w:val="0"/>
          <w:numId w:val="57"/>
        </w:numPr>
        <w:spacing w:line="276" w:lineRule="auto"/>
        <w:ind w:right="-425"/>
        <w:jc w:val="both"/>
        <w:rPr>
          <w:rFonts w:asciiTheme="minorHAnsi" w:eastAsia="Verdana" w:hAnsiTheme="minorHAnsi" w:cstheme="minorHAnsi"/>
          <w:bCs/>
        </w:rPr>
      </w:pPr>
      <w:r w:rsidRPr="00E66B9E">
        <w:rPr>
          <w:rFonts w:asciiTheme="minorHAnsi" w:eastAsia="Verdana" w:hAnsiTheme="minorHAnsi" w:cstheme="minorHAnsi"/>
          <w:bCs/>
        </w:rPr>
        <w:t>0,8% de budget pour les augmentations individuelles au 1</w:t>
      </w:r>
      <w:r w:rsidRPr="00E66B9E">
        <w:rPr>
          <w:rFonts w:asciiTheme="minorHAnsi" w:eastAsia="Verdana" w:hAnsiTheme="minorHAnsi" w:cstheme="minorHAnsi"/>
          <w:bCs/>
          <w:vertAlign w:val="superscript"/>
        </w:rPr>
        <w:t>er</w:t>
      </w:r>
      <w:r w:rsidRPr="00E66B9E">
        <w:rPr>
          <w:rFonts w:asciiTheme="minorHAnsi" w:eastAsia="Verdana" w:hAnsiTheme="minorHAnsi" w:cstheme="minorHAnsi"/>
          <w:bCs/>
        </w:rPr>
        <w:t xml:space="preserve"> juillet 2025 pour les non-cadres</w:t>
      </w:r>
    </w:p>
    <w:p w14:paraId="5DCCCD65" w14:textId="18C32924" w:rsidR="00E66B9E" w:rsidRPr="00E66B9E" w:rsidRDefault="00E66B9E" w:rsidP="00C67F35">
      <w:pPr>
        <w:pStyle w:val="Paragraphedeliste"/>
        <w:numPr>
          <w:ilvl w:val="0"/>
          <w:numId w:val="57"/>
        </w:numPr>
        <w:spacing w:line="276" w:lineRule="auto"/>
        <w:ind w:right="-425"/>
        <w:jc w:val="both"/>
        <w:rPr>
          <w:rFonts w:asciiTheme="minorHAnsi" w:eastAsia="Verdana" w:hAnsiTheme="minorHAnsi" w:cstheme="minorHAnsi"/>
          <w:bCs/>
        </w:rPr>
      </w:pPr>
      <w:r w:rsidRPr="00E66B9E">
        <w:rPr>
          <w:rFonts w:asciiTheme="minorHAnsi" w:eastAsia="Verdana" w:hAnsiTheme="minorHAnsi" w:cstheme="minorHAnsi"/>
          <w:bCs/>
        </w:rPr>
        <w:t>Majoration du travail le samedi à 10%</w:t>
      </w:r>
      <w:r w:rsidR="00C67F35">
        <w:rPr>
          <w:rFonts w:asciiTheme="minorHAnsi" w:eastAsia="Verdana" w:hAnsiTheme="minorHAnsi" w:cstheme="minorHAnsi"/>
          <w:bCs/>
        </w:rPr>
        <w:t xml:space="preserve"> pour les non-cadres</w:t>
      </w:r>
      <w:r w:rsidRPr="00E66B9E">
        <w:rPr>
          <w:rFonts w:asciiTheme="minorHAnsi" w:eastAsia="Verdana" w:hAnsiTheme="minorHAnsi" w:cstheme="minorHAnsi"/>
          <w:bCs/>
        </w:rPr>
        <w:t xml:space="preserve"> à partir du mois de juin 2025 (paie de juillet)</w:t>
      </w:r>
    </w:p>
    <w:p w14:paraId="63CACF36" w14:textId="77777777" w:rsidR="009B0B4D" w:rsidRPr="00676100" w:rsidRDefault="009B0B4D" w:rsidP="00C67F35">
      <w:pPr>
        <w:pStyle w:val="Paragraphedeliste"/>
        <w:spacing w:line="276" w:lineRule="auto"/>
        <w:ind w:right="-425"/>
        <w:jc w:val="both"/>
        <w:rPr>
          <w:rFonts w:asciiTheme="minorHAnsi" w:eastAsia="Verdana" w:hAnsiTheme="minorHAnsi" w:cstheme="minorHAnsi"/>
          <w:bCs/>
          <w:highlight w:val="yellow"/>
        </w:rPr>
      </w:pPr>
    </w:p>
    <w:p w14:paraId="69BB3ABD" w14:textId="521855CC" w:rsidR="00215A0B" w:rsidRDefault="00215A0B" w:rsidP="00C67F35">
      <w:pPr>
        <w:pStyle w:val="Paragraphedeliste"/>
        <w:ind w:left="0" w:right="-283"/>
        <w:contextualSpacing/>
        <w:jc w:val="both"/>
        <w:rPr>
          <w:rFonts w:asciiTheme="minorHAnsi" w:hAnsiTheme="minorHAnsi" w:cstheme="minorHAnsi"/>
          <w:bCs/>
        </w:rPr>
      </w:pPr>
      <w:r w:rsidRPr="0004661B">
        <w:rPr>
          <w:rFonts w:asciiTheme="minorHAnsi" w:eastAsia="Verdana" w:hAnsiTheme="minorHAnsi" w:cstheme="minorHAnsi"/>
          <w:bCs/>
        </w:rPr>
        <w:t xml:space="preserve">En sus de ces mesures propres à la Société </w:t>
      </w:r>
      <w:r w:rsidR="009B0B4D">
        <w:rPr>
          <w:rFonts w:asciiTheme="minorHAnsi" w:eastAsia="Verdana" w:hAnsiTheme="minorHAnsi" w:cstheme="minorHAnsi"/>
          <w:bCs/>
        </w:rPr>
        <w:t>DIANA FOOD SAS</w:t>
      </w:r>
      <w:r w:rsidRPr="0004661B">
        <w:rPr>
          <w:rFonts w:asciiTheme="minorHAnsi" w:eastAsia="Verdana" w:hAnsiTheme="minorHAnsi" w:cstheme="minorHAnsi"/>
          <w:bCs/>
        </w:rPr>
        <w:t>, sur 202</w:t>
      </w:r>
      <w:r w:rsidR="00B60D2E">
        <w:rPr>
          <w:rFonts w:asciiTheme="minorHAnsi" w:eastAsia="Verdana" w:hAnsiTheme="minorHAnsi" w:cstheme="minorHAnsi"/>
          <w:bCs/>
        </w:rPr>
        <w:t>5</w:t>
      </w:r>
      <w:r w:rsidRPr="0004661B">
        <w:rPr>
          <w:rFonts w:asciiTheme="minorHAnsi" w:eastAsia="Verdana" w:hAnsiTheme="minorHAnsi" w:cstheme="minorHAnsi"/>
          <w:bCs/>
        </w:rPr>
        <w:t>, toute une série de</w:t>
      </w:r>
      <w:r w:rsidRPr="0004661B">
        <w:rPr>
          <w:rFonts w:asciiTheme="minorHAnsi" w:hAnsiTheme="minorHAnsi" w:cstheme="minorHAnsi"/>
          <w:bCs/>
        </w:rPr>
        <w:t xml:space="preserve"> mesures ont été mises en place au sein du Groupe au profit des collaborateurs notamment</w:t>
      </w:r>
      <w:r w:rsidR="009B0B4D">
        <w:rPr>
          <w:rFonts w:asciiTheme="minorHAnsi" w:hAnsiTheme="minorHAnsi" w:cstheme="minorHAnsi"/>
          <w:bCs/>
        </w:rPr>
        <w:t xml:space="preserve"> la mise en place d’une cotisation </w:t>
      </w:r>
      <w:r w:rsidR="00E66B9E">
        <w:rPr>
          <w:rFonts w:asciiTheme="minorHAnsi" w:hAnsiTheme="minorHAnsi" w:cstheme="minorHAnsi"/>
          <w:bCs/>
        </w:rPr>
        <w:t>patronale</w:t>
      </w:r>
      <w:r w:rsidR="009B0B4D">
        <w:rPr>
          <w:rFonts w:asciiTheme="minorHAnsi" w:hAnsiTheme="minorHAnsi" w:cstheme="minorHAnsi"/>
          <w:bCs/>
        </w:rPr>
        <w:t xml:space="preserve"> de retraite supplémentaire sur la Tranche A pour l’ensemble des salariés dans le cadre de l’avenant à l’accord PERU, ainsi que le maintien des taux de cotisation à la complémentaire santé pour l’année 2025. Il est également rappelé que les salariés bénéficient d’un compte épargne temps, d’un accord encadrant le recours au télétravail, </w:t>
      </w:r>
      <w:r w:rsidR="006E14F7">
        <w:rPr>
          <w:rFonts w:asciiTheme="minorHAnsi" w:hAnsiTheme="minorHAnsi" w:cstheme="minorHAnsi"/>
          <w:bCs/>
        </w:rPr>
        <w:t xml:space="preserve">et </w:t>
      </w:r>
      <w:r w:rsidR="009B0B4D">
        <w:rPr>
          <w:rFonts w:asciiTheme="minorHAnsi" w:hAnsiTheme="minorHAnsi" w:cstheme="minorHAnsi"/>
          <w:bCs/>
        </w:rPr>
        <w:t>d</w:t>
      </w:r>
      <w:r w:rsidR="00B90601">
        <w:rPr>
          <w:rFonts w:asciiTheme="minorHAnsi" w:hAnsiTheme="minorHAnsi" w:cstheme="minorHAnsi"/>
          <w:bCs/>
        </w:rPr>
        <w:t>e</w:t>
      </w:r>
      <w:r w:rsidR="009B0B4D">
        <w:rPr>
          <w:rFonts w:asciiTheme="minorHAnsi" w:hAnsiTheme="minorHAnsi" w:cstheme="minorHAnsi"/>
          <w:bCs/>
        </w:rPr>
        <w:t xml:space="preserve"> plan</w:t>
      </w:r>
      <w:r w:rsidR="00B90601">
        <w:rPr>
          <w:rFonts w:asciiTheme="minorHAnsi" w:hAnsiTheme="minorHAnsi" w:cstheme="minorHAnsi"/>
          <w:bCs/>
        </w:rPr>
        <w:t>s</w:t>
      </w:r>
      <w:r w:rsidR="009B0B4D">
        <w:rPr>
          <w:rFonts w:asciiTheme="minorHAnsi" w:hAnsiTheme="minorHAnsi" w:cstheme="minorHAnsi"/>
          <w:bCs/>
        </w:rPr>
        <w:t xml:space="preserve"> épargne</w:t>
      </w:r>
      <w:r w:rsidR="00B90601">
        <w:rPr>
          <w:rFonts w:asciiTheme="minorHAnsi" w:hAnsiTheme="minorHAnsi" w:cstheme="minorHAnsi"/>
          <w:bCs/>
        </w:rPr>
        <w:t>s</w:t>
      </w:r>
      <w:r w:rsidR="009B0B4D">
        <w:rPr>
          <w:rFonts w:asciiTheme="minorHAnsi" w:hAnsiTheme="minorHAnsi" w:cstheme="minorHAnsi"/>
          <w:bCs/>
        </w:rPr>
        <w:t xml:space="preserve"> entreprise. </w:t>
      </w:r>
    </w:p>
    <w:p w14:paraId="7926D1C0" w14:textId="77777777" w:rsidR="009B0B4D" w:rsidRPr="0004661B" w:rsidRDefault="009B0B4D" w:rsidP="00C67F35">
      <w:pPr>
        <w:pStyle w:val="Paragraphedeliste"/>
        <w:ind w:left="0" w:right="-283"/>
        <w:contextualSpacing/>
        <w:jc w:val="both"/>
        <w:rPr>
          <w:rFonts w:asciiTheme="minorHAnsi" w:hAnsiTheme="minorHAnsi" w:cstheme="minorHAnsi"/>
          <w:bCs/>
        </w:rPr>
      </w:pPr>
    </w:p>
    <w:p w14:paraId="561592BD" w14:textId="6BCC4A9A" w:rsidR="009B042A" w:rsidRDefault="009B042A" w:rsidP="00C67F35">
      <w:pPr>
        <w:spacing w:after="0"/>
        <w:jc w:val="both"/>
        <w:rPr>
          <w:rFonts w:asciiTheme="minorHAnsi" w:eastAsia="Verdana" w:hAnsiTheme="minorHAnsi" w:cstheme="minorHAnsi"/>
          <w:bCs/>
        </w:rPr>
      </w:pPr>
      <w:r w:rsidRPr="0004661B">
        <w:rPr>
          <w:rFonts w:asciiTheme="minorHAnsi" w:eastAsia="Verdana" w:hAnsiTheme="minorHAnsi" w:cstheme="minorHAnsi"/>
          <w:bCs/>
        </w:rPr>
        <w:t xml:space="preserve">Pour l’année </w:t>
      </w:r>
      <w:r w:rsidR="00215A0B" w:rsidRPr="0004661B">
        <w:rPr>
          <w:rFonts w:asciiTheme="minorHAnsi" w:eastAsia="Verdana" w:hAnsiTheme="minorHAnsi" w:cstheme="minorHAnsi"/>
          <w:bCs/>
        </w:rPr>
        <w:t>202</w:t>
      </w:r>
      <w:r w:rsidR="00D01FB4">
        <w:rPr>
          <w:rFonts w:asciiTheme="minorHAnsi" w:eastAsia="Verdana" w:hAnsiTheme="minorHAnsi" w:cstheme="minorHAnsi"/>
          <w:bCs/>
        </w:rPr>
        <w:t>6</w:t>
      </w:r>
      <w:r w:rsidRPr="0004661B">
        <w:rPr>
          <w:rFonts w:asciiTheme="minorHAnsi" w:eastAsia="Verdana" w:hAnsiTheme="minorHAnsi" w:cstheme="minorHAnsi"/>
          <w:bCs/>
        </w:rPr>
        <w:t>, la délégation du personnel s’est orientée sur plusieurs axes de négociation </w:t>
      </w:r>
      <w:r w:rsidR="009B0B4D" w:rsidRPr="005C56DA">
        <w:rPr>
          <w:rFonts w:asciiTheme="minorHAnsi" w:eastAsia="Verdana" w:hAnsiTheme="minorHAnsi" w:cstheme="minorHAnsi"/>
          <w:bCs/>
        </w:rPr>
        <w:t xml:space="preserve">et a formulé lors de la première réunion le </w:t>
      </w:r>
      <w:r w:rsidR="009B0B4D">
        <w:rPr>
          <w:rFonts w:asciiTheme="minorHAnsi" w:eastAsia="Verdana" w:hAnsiTheme="minorHAnsi" w:cstheme="minorHAnsi"/>
          <w:b/>
        </w:rPr>
        <w:t>3 mars 2026</w:t>
      </w:r>
      <w:r w:rsidR="009B0B4D" w:rsidRPr="005C56DA">
        <w:rPr>
          <w:rFonts w:asciiTheme="minorHAnsi" w:eastAsia="Verdana" w:hAnsiTheme="minorHAnsi" w:cstheme="minorHAnsi"/>
          <w:bCs/>
        </w:rPr>
        <w:t xml:space="preserve"> les demandes suivantes</w:t>
      </w:r>
      <w:r w:rsidR="009B0B4D" w:rsidRPr="0004661B">
        <w:rPr>
          <w:rFonts w:asciiTheme="minorHAnsi" w:eastAsia="Verdana" w:hAnsiTheme="minorHAnsi" w:cstheme="minorHAnsi"/>
          <w:bCs/>
        </w:rPr>
        <w:t> :</w:t>
      </w:r>
    </w:p>
    <w:p w14:paraId="7AE3A784" w14:textId="77777777" w:rsidR="009B0B4D" w:rsidRPr="0004661B" w:rsidRDefault="009B0B4D" w:rsidP="00C67F35">
      <w:pPr>
        <w:spacing w:after="0"/>
        <w:jc w:val="both"/>
        <w:rPr>
          <w:rFonts w:asciiTheme="minorHAnsi" w:eastAsia="Verdana" w:hAnsiTheme="minorHAnsi" w:cstheme="minorHAnsi"/>
          <w:bCs/>
        </w:rPr>
      </w:pPr>
    </w:p>
    <w:p w14:paraId="7C1900C4" w14:textId="0DA02A73"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Augmentation Générale : 2,5% pour les non-cadres</w:t>
      </w:r>
    </w:p>
    <w:p w14:paraId="663F4D0C" w14:textId="7C78EDBD"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Augmentation Individuelle : 1% pour les non-cadres</w:t>
      </w:r>
    </w:p>
    <w:p w14:paraId="257BAA4A" w14:textId="33443AFD"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Majo</w:t>
      </w:r>
      <w:r w:rsidR="00B90601">
        <w:rPr>
          <w:rFonts w:asciiTheme="minorHAnsi" w:eastAsia="Verdana" w:hAnsiTheme="minorHAnsi" w:cstheme="minorHAnsi"/>
          <w:bCs/>
          <w:lang w:eastAsia="fr-FR"/>
        </w:rPr>
        <w:t>rations des heures de</w:t>
      </w:r>
      <w:r w:rsidRPr="00E66B9E">
        <w:rPr>
          <w:rFonts w:asciiTheme="minorHAnsi" w:eastAsia="Verdana" w:hAnsiTheme="minorHAnsi" w:cstheme="minorHAnsi"/>
          <w:bCs/>
          <w:lang w:eastAsia="fr-FR"/>
        </w:rPr>
        <w:t xml:space="preserve"> samedi : 25%</w:t>
      </w:r>
    </w:p>
    <w:p w14:paraId="1440A610" w14:textId="4645566F"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Augmentation des majorations d’heures de nuit</w:t>
      </w:r>
    </w:p>
    <w:p w14:paraId="0F2F6ABD" w14:textId="2DB10804"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Bonus de 500€ sur objectif pour les Agents de Maîtrise</w:t>
      </w:r>
    </w:p>
    <w:p w14:paraId="291E8D9B" w14:textId="75319C81"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Retraite supplémentaire sur la Tranche A : passer la cotisation à 1,5% au lieu de 0,3% actuellement</w:t>
      </w:r>
    </w:p>
    <w:p w14:paraId="142B4EF3" w14:textId="0AA04F33"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1 jour de congé supplémentaire pour les 15 ans d’ancienneté</w:t>
      </w:r>
    </w:p>
    <w:p w14:paraId="5C80795F" w14:textId="6B7957E7"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Augmentation de la part patronale de la mutuelle pour les régimes famille de 46% à 75%</w:t>
      </w:r>
    </w:p>
    <w:p w14:paraId="47BD1B16" w14:textId="77777777"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Prise en compte des appels d’astreinte n’entrainant pas de déplacement</w:t>
      </w:r>
    </w:p>
    <w:p w14:paraId="3CC4F236" w14:textId="387164FE"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Prise en compte des temps de pause en temps de travail car les techniciens de maintenance doivent rester disponibles pour les dépannages</w:t>
      </w:r>
    </w:p>
    <w:p w14:paraId="6A8CC593" w14:textId="6A189545" w:rsidR="00E66B9E" w:rsidRPr="00E66B9E" w:rsidRDefault="00E66B9E" w:rsidP="00C67F35">
      <w:pPr>
        <w:numPr>
          <w:ilvl w:val="0"/>
          <w:numId w:val="56"/>
        </w:numPr>
        <w:spacing w:after="0"/>
        <w:ind w:left="714" w:right="-425" w:hanging="357"/>
        <w:jc w:val="both"/>
        <w:rPr>
          <w:rFonts w:asciiTheme="minorHAnsi" w:eastAsia="Verdana" w:hAnsiTheme="minorHAnsi" w:cstheme="minorHAnsi"/>
          <w:bCs/>
          <w:lang w:eastAsia="fr-FR"/>
        </w:rPr>
      </w:pPr>
      <w:r w:rsidRPr="00E66B9E">
        <w:rPr>
          <w:rFonts w:asciiTheme="minorHAnsi" w:eastAsia="Verdana" w:hAnsiTheme="minorHAnsi" w:cstheme="minorHAnsi"/>
          <w:bCs/>
          <w:lang w:eastAsia="fr-FR"/>
        </w:rPr>
        <w:t>Mise en place d’un dispositif d’accompagnement à la retraite progressive/cessation progressive d’activité</w:t>
      </w:r>
    </w:p>
    <w:p w14:paraId="2B36BABB" w14:textId="06B9008A" w:rsidR="00976658" w:rsidRDefault="009B0B4D" w:rsidP="00C67F35">
      <w:pPr>
        <w:spacing w:after="0"/>
        <w:ind w:right="-425"/>
        <w:jc w:val="both"/>
        <w:rPr>
          <w:rFonts w:asciiTheme="minorHAnsi" w:eastAsia="Verdana" w:hAnsiTheme="minorHAnsi" w:cstheme="minorHAnsi"/>
          <w:bCs/>
        </w:rPr>
      </w:pPr>
      <w:r w:rsidRPr="005C56DA">
        <w:rPr>
          <w:rFonts w:asciiTheme="minorHAnsi" w:eastAsia="Verdana" w:hAnsiTheme="minorHAnsi" w:cstheme="minorHAnsi"/>
          <w:bCs/>
        </w:rPr>
        <w:lastRenderedPageBreak/>
        <w:t>Lors de la 2</w:t>
      </w:r>
      <w:r w:rsidRPr="005C56DA">
        <w:rPr>
          <w:rFonts w:asciiTheme="minorHAnsi" w:eastAsia="Verdana" w:hAnsiTheme="minorHAnsi" w:cstheme="minorHAnsi"/>
          <w:bCs/>
          <w:vertAlign w:val="superscript"/>
        </w:rPr>
        <w:t>ème</w:t>
      </w:r>
      <w:r w:rsidRPr="005C56DA">
        <w:rPr>
          <w:rFonts w:asciiTheme="minorHAnsi" w:eastAsia="Verdana" w:hAnsiTheme="minorHAnsi" w:cstheme="minorHAnsi"/>
          <w:bCs/>
        </w:rPr>
        <w:t xml:space="preserve"> réunion de négociation le </w:t>
      </w:r>
      <w:r>
        <w:rPr>
          <w:rFonts w:asciiTheme="minorHAnsi" w:eastAsia="Verdana" w:hAnsiTheme="minorHAnsi" w:cstheme="minorHAnsi"/>
          <w:b/>
        </w:rPr>
        <w:t>9</w:t>
      </w:r>
      <w:r w:rsidRPr="00555742">
        <w:rPr>
          <w:rFonts w:asciiTheme="minorHAnsi" w:eastAsia="Verdana" w:hAnsiTheme="minorHAnsi" w:cstheme="minorHAnsi"/>
          <w:b/>
        </w:rPr>
        <w:t xml:space="preserve"> mars 202</w:t>
      </w:r>
      <w:r>
        <w:rPr>
          <w:rFonts w:asciiTheme="minorHAnsi" w:eastAsia="Verdana" w:hAnsiTheme="minorHAnsi" w:cstheme="minorHAnsi"/>
          <w:b/>
        </w:rPr>
        <w:t>6</w:t>
      </w:r>
      <w:r w:rsidRPr="005C56DA">
        <w:rPr>
          <w:rFonts w:asciiTheme="minorHAnsi" w:eastAsia="Verdana" w:hAnsiTheme="minorHAnsi" w:cstheme="minorHAnsi"/>
          <w:bCs/>
        </w:rPr>
        <w:t xml:space="preserve"> la Direction a répondu</w:t>
      </w:r>
      <w:r w:rsidR="00976658">
        <w:rPr>
          <w:rFonts w:asciiTheme="minorHAnsi" w:eastAsia="Verdana" w:hAnsiTheme="minorHAnsi" w:cstheme="minorHAnsi"/>
          <w:bCs/>
        </w:rPr>
        <w:t xml:space="preserve"> à l’ensemble des</w:t>
      </w:r>
      <w:r w:rsidRPr="005C56DA">
        <w:rPr>
          <w:rFonts w:asciiTheme="minorHAnsi" w:eastAsia="Verdana" w:hAnsiTheme="minorHAnsi" w:cstheme="minorHAnsi"/>
          <w:bCs/>
        </w:rPr>
        <w:t xml:space="preserve"> demandes</w:t>
      </w:r>
      <w:r w:rsidR="00976658">
        <w:rPr>
          <w:rFonts w:asciiTheme="minorHAnsi" w:eastAsia="Verdana" w:hAnsiTheme="minorHAnsi" w:cstheme="minorHAnsi"/>
          <w:bCs/>
        </w:rPr>
        <w:t>.</w:t>
      </w:r>
    </w:p>
    <w:p w14:paraId="0CDB7D16" w14:textId="3ECC6561" w:rsidR="00976658" w:rsidRDefault="00976658" w:rsidP="00C67F35">
      <w:pPr>
        <w:spacing w:after="0"/>
        <w:ind w:right="-425"/>
        <w:jc w:val="both"/>
        <w:rPr>
          <w:rFonts w:asciiTheme="minorHAnsi" w:eastAsia="Verdana" w:hAnsiTheme="minorHAnsi" w:cstheme="minorHAnsi"/>
          <w:bCs/>
        </w:rPr>
      </w:pPr>
      <w:r w:rsidRPr="00C67F35">
        <w:rPr>
          <w:rFonts w:asciiTheme="minorHAnsi" w:eastAsia="Verdana" w:hAnsiTheme="minorHAnsi" w:cstheme="minorHAnsi"/>
          <w:bCs/>
        </w:rPr>
        <w:t>Le</w:t>
      </w:r>
      <w:r w:rsidR="00C67F35" w:rsidRPr="00C67F35">
        <w:rPr>
          <w:rFonts w:asciiTheme="minorHAnsi" w:eastAsia="Verdana" w:hAnsiTheme="minorHAnsi" w:cstheme="minorHAnsi"/>
          <w:bCs/>
        </w:rPr>
        <w:t>s</w:t>
      </w:r>
      <w:r w:rsidRPr="00C67F35">
        <w:rPr>
          <w:rFonts w:asciiTheme="minorHAnsi" w:eastAsia="Verdana" w:hAnsiTheme="minorHAnsi" w:cstheme="minorHAnsi"/>
          <w:bCs/>
        </w:rPr>
        <w:t xml:space="preserve"> demandes</w:t>
      </w:r>
      <w:r w:rsidR="00C67F35">
        <w:rPr>
          <w:rFonts w:asciiTheme="minorHAnsi" w:eastAsia="Verdana" w:hAnsiTheme="minorHAnsi" w:cstheme="minorHAnsi"/>
          <w:bCs/>
        </w:rPr>
        <w:t xml:space="preserve"> </w:t>
      </w:r>
      <w:r w:rsidRPr="00C67F35">
        <w:rPr>
          <w:rFonts w:asciiTheme="minorHAnsi" w:eastAsia="Verdana" w:hAnsiTheme="minorHAnsi" w:cstheme="minorHAnsi"/>
          <w:bCs/>
        </w:rPr>
        <w:t xml:space="preserve">excédant significativement l’enveloppe qui pouvait être allouée pas l’entreprise dans le cadre de cette négociation, la Direction a souhaité prioriser les mesures qui touchaient le salaire de base et le plus grand nombre de salariés. Les autres mesures salariales ne sont donc pas retenues. </w:t>
      </w:r>
    </w:p>
    <w:p w14:paraId="697C04B6" w14:textId="77777777" w:rsidR="00C67F35" w:rsidRPr="00C67F35" w:rsidRDefault="00C67F35" w:rsidP="00C67F35">
      <w:pPr>
        <w:spacing w:after="0"/>
        <w:ind w:right="-425"/>
        <w:jc w:val="both"/>
        <w:rPr>
          <w:rFonts w:asciiTheme="minorHAnsi" w:eastAsia="Verdana" w:hAnsiTheme="minorHAnsi" w:cstheme="minorHAnsi"/>
          <w:bCs/>
        </w:rPr>
      </w:pPr>
    </w:p>
    <w:p w14:paraId="4F156AD3" w14:textId="5CA75942" w:rsidR="00976658" w:rsidRDefault="00976658" w:rsidP="00C67F35">
      <w:pPr>
        <w:spacing w:after="0"/>
        <w:ind w:right="-425"/>
        <w:jc w:val="both"/>
        <w:rPr>
          <w:rFonts w:asciiTheme="minorHAnsi" w:eastAsia="Verdana" w:hAnsiTheme="minorHAnsi" w:cstheme="minorHAnsi"/>
          <w:bCs/>
        </w:rPr>
      </w:pPr>
      <w:r w:rsidRPr="00C67F35">
        <w:rPr>
          <w:rFonts w:asciiTheme="minorHAnsi" w:eastAsia="Verdana" w:hAnsiTheme="minorHAnsi" w:cstheme="minorHAnsi"/>
          <w:bCs/>
        </w:rPr>
        <w:t xml:space="preserve">Concernant la demande de bonus pour les salariés TAM, la Direction a répondu que les politiques de bonus étaient </w:t>
      </w:r>
      <w:r w:rsidR="00906BA0" w:rsidRPr="00C67F35">
        <w:rPr>
          <w:rFonts w:asciiTheme="minorHAnsi" w:eastAsia="Verdana" w:hAnsiTheme="minorHAnsi" w:cstheme="minorHAnsi"/>
          <w:bCs/>
        </w:rPr>
        <w:t>définies</w:t>
      </w:r>
      <w:r w:rsidRPr="00C67F35">
        <w:rPr>
          <w:rFonts w:asciiTheme="minorHAnsi" w:eastAsia="Verdana" w:hAnsiTheme="minorHAnsi" w:cstheme="minorHAnsi"/>
          <w:bCs/>
        </w:rPr>
        <w:t xml:space="preserve"> par le groupe. A ce jour certains salariés TAM sont déjà éligibles à des bonus mais </w:t>
      </w:r>
      <w:r w:rsidR="00906BA0" w:rsidRPr="00C67F35">
        <w:rPr>
          <w:rFonts w:asciiTheme="minorHAnsi" w:eastAsia="Verdana" w:hAnsiTheme="minorHAnsi" w:cstheme="minorHAnsi"/>
          <w:bCs/>
        </w:rPr>
        <w:t xml:space="preserve">l’ensemble de l’entreprise n’est pas suffisamment mature pour élargir le dispositif. </w:t>
      </w:r>
      <w:r w:rsidRPr="00C67F35">
        <w:rPr>
          <w:rFonts w:asciiTheme="minorHAnsi" w:eastAsia="Verdana" w:hAnsiTheme="minorHAnsi" w:cstheme="minorHAnsi"/>
          <w:bCs/>
        </w:rPr>
        <w:t xml:space="preserve"> </w:t>
      </w:r>
    </w:p>
    <w:p w14:paraId="4B728703" w14:textId="77777777" w:rsidR="00C67F35" w:rsidRPr="00C67F35" w:rsidRDefault="00C67F35" w:rsidP="00C67F35">
      <w:pPr>
        <w:spacing w:after="0"/>
        <w:ind w:right="-425"/>
        <w:jc w:val="both"/>
        <w:rPr>
          <w:rFonts w:asciiTheme="minorHAnsi" w:eastAsia="Verdana" w:hAnsiTheme="minorHAnsi" w:cstheme="minorHAnsi"/>
          <w:bCs/>
        </w:rPr>
      </w:pPr>
    </w:p>
    <w:p w14:paraId="01DDAF6D" w14:textId="39557546" w:rsidR="00976658" w:rsidRDefault="00976658" w:rsidP="00C67F35">
      <w:pPr>
        <w:spacing w:after="0"/>
        <w:ind w:right="-425"/>
        <w:jc w:val="both"/>
        <w:rPr>
          <w:rFonts w:asciiTheme="minorHAnsi" w:eastAsia="Verdana" w:hAnsiTheme="minorHAnsi" w:cstheme="minorHAnsi"/>
          <w:bCs/>
        </w:rPr>
      </w:pPr>
      <w:r w:rsidRPr="00C67F35">
        <w:rPr>
          <w:rFonts w:asciiTheme="minorHAnsi" w:eastAsia="Verdana" w:hAnsiTheme="minorHAnsi" w:cstheme="minorHAnsi"/>
          <w:bCs/>
        </w:rPr>
        <w:t xml:space="preserve">Sur les demandes concernant l’astreinte de maintenance, la Direction a répondu que l’astreinte de maintenance avait déjà été révisée lors de la NAO de 2024. Concernant les temps de pause, la Direction a rappelé que le temps de pause est de 20 minutes par jour par personne, et que les techniciens pouvaient se relayer sur la prise de pause pour ne pas impacter la continuité de service.  </w:t>
      </w:r>
    </w:p>
    <w:p w14:paraId="6AB084F8" w14:textId="77777777" w:rsidR="00C67F35" w:rsidRPr="00C67F35" w:rsidRDefault="00C67F35" w:rsidP="00C67F35">
      <w:pPr>
        <w:spacing w:after="0"/>
        <w:ind w:right="-425"/>
        <w:jc w:val="both"/>
        <w:rPr>
          <w:rFonts w:asciiTheme="minorHAnsi" w:eastAsia="Verdana" w:hAnsiTheme="minorHAnsi" w:cstheme="minorHAnsi"/>
          <w:bCs/>
        </w:rPr>
      </w:pPr>
    </w:p>
    <w:p w14:paraId="37078E06" w14:textId="6A91BF4D" w:rsidR="00976658" w:rsidRDefault="00976658" w:rsidP="00C67F35">
      <w:pPr>
        <w:spacing w:after="0"/>
        <w:ind w:right="-425"/>
        <w:jc w:val="both"/>
        <w:rPr>
          <w:rFonts w:asciiTheme="minorHAnsi" w:eastAsia="Verdana" w:hAnsiTheme="minorHAnsi" w:cstheme="minorHAnsi"/>
          <w:bCs/>
        </w:rPr>
      </w:pPr>
      <w:r w:rsidRPr="00C67F35">
        <w:rPr>
          <w:rFonts w:asciiTheme="minorHAnsi" w:eastAsia="Verdana" w:hAnsiTheme="minorHAnsi" w:cstheme="minorHAnsi"/>
          <w:bCs/>
        </w:rPr>
        <w:t>La Direction a notifié son intérêt pour la mesure concernant la gestion de la fin de carrière et souhaite que le sujet soit remonté au niveau du groupe.</w:t>
      </w:r>
      <w:r>
        <w:rPr>
          <w:rFonts w:asciiTheme="minorHAnsi" w:eastAsia="Verdana" w:hAnsiTheme="minorHAnsi" w:cstheme="minorHAnsi"/>
          <w:bCs/>
        </w:rPr>
        <w:t xml:space="preserve"> </w:t>
      </w:r>
    </w:p>
    <w:p w14:paraId="33F149D8" w14:textId="77777777" w:rsidR="00C67F35" w:rsidRDefault="00C67F35" w:rsidP="00C67F35">
      <w:pPr>
        <w:spacing w:after="0"/>
        <w:ind w:right="-425"/>
        <w:jc w:val="both"/>
        <w:rPr>
          <w:rFonts w:asciiTheme="minorHAnsi" w:eastAsia="Verdana" w:hAnsiTheme="minorHAnsi" w:cstheme="minorHAnsi"/>
          <w:bCs/>
        </w:rPr>
      </w:pPr>
    </w:p>
    <w:p w14:paraId="635A1A75" w14:textId="6DA67405" w:rsidR="009B0B4D" w:rsidRDefault="009B0B4D"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La direction a formulé la proposition suivante :</w:t>
      </w:r>
    </w:p>
    <w:p w14:paraId="11A662F6" w14:textId="77777777" w:rsidR="00C67F35" w:rsidRDefault="00C67F35" w:rsidP="00C67F35">
      <w:pPr>
        <w:spacing w:after="0"/>
        <w:ind w:right="-425"/>
        <w:jc w:val="both"/>
        <w:rPr>
          <w:rFonts w:asciiTheme="minorHAnsi" w:eastAsia="Verdana" w:hAnsiTheme="minorHAnsi" w:cstheme="minorHAnsi"/>
          <w:bCs/>
        </w:rPr>
      </w:pPr>
    </w:p>
    <w:p w14:paraId="09703EDC" w14:textId="7AC0F631" w:rsidR="009B0B4D" w:rsidRPr="000D5A59" w:rsidRDefault="009B0B4D" w:rsidP="00C67F35">
      <w:pPr>
        <w:pStyle w:val="Paragraphedeliste"/>
        <w:numPr>
          <w:ilvl w:val="0"/>
          <w:numId w:val="27"/>
        </w:numPr>
        <w:jc w:val="both"/>
        <w:rPr>
          <w:rFonts w:asciiTheme="minorHAnsi" w:eastAsia="Verdana" w:hAnsiTheme="minorHAnsi" w:cstheme="minorHAnsi"/>
        </w:rPr>
      </w:pPr>
      <w:r w:rsidRPr="000D5A59">
        <w:rPr>
          <w:rFonts w:asciiTheme="minorHAnsi" w:eastAsia="Verdana" w:hAnsiTheme="minorHAnsi" w:cstheme="minorHAnsi"/>
        </w:rPr>
        <w:t>A</w:t>
      </w:r>
      <w:r>
        <w:rPr>
          <w:rFonts w:asciiTheme="minorHAnsi" w:eastAsia="Verdana" w:hAnsiTheme="minorHAnsi" w:cstheme="minorHAnsi"/>
        </w:rPr>
        <w:t>ugmentation générale d</w:t>
      </w:r>
      <w:r w:rsidRPr="000D5A59">
        <w:rPr>
          <w:rFonts w:asciiTheme="minorHAnsi" w:eastAsia="Verdana" w:hAnsiTheme="minorHAnsi" w:cstheme="minorHAnsi"/>
        </w:rPr>
        <w:t xml:space="preserve">e </w:t>
      </w:r>
      <w:r>
        <w:rPr>
          <w:rFonts w:asciiTheme="minorHAnsi" w:eastAsia="Verdana" w:hAnsiTheme="minorHAnsi" w:cstheme="minorHAnsi"/>
        </w:rPr>
        <w:t>0</w:t>
      </w:r>
      <w:r w:rsidRPr="000D5A59">
        <w:rPr>
          <w:rFonts w:asciiTheme="minorHAnsi" w:eastAsia="Verdana" w:hAnsiTheme="minorHAnsi" w:cstheme="minorHAnsi"/>
        </w:rPr>
        <w:t>,</w:t>
      </w:r>
      <w:r>
        <w:rPr>
          <w:rFonts w:asciiTheme="minorHAnsi" w:eastAsia="Verdana" w:hAnsiTheme="minorHAnsi" w:cstheme="minorHAnsi"/>
        </w:rPr>
        <w:t>9</w:t>
      </w:r>
      <w:r w:rsidRPr="000D5A59">
        <w:rPr>
          <w:rFonts w:asciiTheme="minorHAnsi" w:eastAsia="Verdana" w:hAnsiTheme="minorHAnsi" w:cstheme="minorHAnsi"/>
        </w:rPr>
        <w:t>%</w:t>
      </w:r>
      <w:r>
        <w:rPr>
          <w:rFonts w:asciiTheme="minorHAnsi" w:eastAsia="Verdana" w:hAnsiTheme="minorHAnsi" w:cstheme="minorHAnsi"/>
        </w:rPr>
        <w:t xml:space="preserve"> sur le salaire brut de base</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avril </w:t>
      </w:r>
      <w:r>
        <w:rPr>
          <w:rFonts w:asciiTheme="minorHAnsi" w:eastAsia="Verdana" w:hAnsiTheme="minorHAnsi" w:cstheme="minorHAnsi"/>
        </w:rPr>
        <w:t xml:space="preserve">2026 </w:t>
      </w:r>
      <w:r w:rsidRPr="000D5A59">
        <w:rPr>
          <w:rFonts w:asciiTheme="minorHAnsi" w:eastAsia="Verdana" w:hAnsiTheme="minorHAnsi" w:cstheme="minorHAnsi"/>
        </w:rPr>
        <w:t>pour les non-cadres</w:t>
      </w:r>
    </w:p>
    <w:p w14:paraId="488C23CA" w14:textId="30879394" w:rsidR="009B0B4D" w:rsidRDefault="009B0B4D" w:rsidP="00C67F35">
      <w:pPr>
        <w:pStyle w:val="Paragraphedeliste"/>
        <w:numPr>
          <w:ilvl w:val="0"/>
          <w:numId w:val="27"/>
        </w:numPr>
        <w:jc w:val="both"/>
        <w:rPr>
          <w:rFonts w:asciiTheme="minorHAnsi" w:eastAsia="Verdana" w:hAnsiTheme="minorHAnsi" w:cstheme="minorHAnsi"/>
        </w:rPr>
      </w:pPr>
      <w:r>
        <w:rPr>
          <w:rFonts w:asciiTheme="minorHAnsi" w:eastAsia="Verdana" w:hAnsiTheme="minorHAnsi" w:cstheme="minorHAnsi"/>
        </w:rPr>
        <w:t xml:space="preserve">Un budget de </w:t>
      </w:r>
      <w:r w:rsidRPr="000D5A59">
        <w:rPr>
          <w:rFonts w:asciiTheme="minorHAnsi" w:eastAsia="Verdana" w:hAnsiTheme="minorHAnsi" w:cstheme="minorHAnsi"/>
        </w:rPr>
        <w:t>0,</w:t>
      </w:r>
      <w:r>
        <w:rPr>
          <w:rFonts w:asciiTheme="minorHAnsi" w:eastAsia="Verdana" w:hAnsiTheme="minorHAnsi" w:cstheme="minorHAnsi"/>
        </w:rPr>
        <w:t>6</w:t>
      </w:r>
      <w:r w:rsidRPr="000D5A59">
        <w:rPr>
          <w:rFonts w:asciiTheme="minorHAnsi" w:eastAsia="Verdana" w:hAnsiTheme="minorHAnsi" w:cstheme="minorHAnsi"/>
        </w:rPr>
        <w:t xml:space="preserve">% de </w:t>
      </w:r>
      <w:r>
        <w:rPr>
          <w:rFonts w:asciiTheme="minorHAnsi" w:eastAsia="Verdana" w:hAnsiTheme="minorHAnsi" w:cstheme="minorHAnsi"/>
        </w:rPr>
        <w:t>la masse salariale non-cadres</w:t>
      </w:r>
      <w:r w:rsidRPr="000D5A59">
        <w:rPr>
          <w:rFonts w:asciiTheme="minorHAnsi" w:eastAsia="Verdana" w:hAnsiTheme="minorHAnsi" w:cstheme="minorHAnsi"/>
        </w:rPr>
        <w:t xml:space="preserve"> pour les augmentations individuelles </w:t>
      </w:r>
      <w:r>
        <w:rPr>
          <w:rFonts w:asciiTheme="minorHAnsi" w:eastAsia="Verdana" w:hAnsiTheme="minorHAnsi" w:cstheme="minorHAnsi"/>
        </w:rPr>
        <w:t>OE/TAM</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juillet </w:t>
      </w:r>
      <w:r>
        <w:rPr>
          <w:rFonts w:asciiTheme="minorHAnsi" w:eastAsia="Verdana" w:hAnsiTheme="minorHAnsi" w:cstheme="minorHAnsi"/>
        </w:rPr>
        <w:t>2026</w:t>
      </w:r>
    </w:p>
    <w:p w14:paraId="05E18484" w14:textId="1E58B501" w:rsidR="009B0B4D" w:rsidRPr="000D5A59" w:rsidRDefault="009B0B4D" w:rsidP="00C67F35">
      <w:pPr>
        <w:pStyle w:val="Paragraphedeliste"/>
        <w:numPr>
          <w:ilvl w:val="0"/>
          <w:numId w:val="27"/>
        </w:numPr>
        <w:jc w:val="both"/>
        <w:rPr>
          <w:rFonts w:asciiTheme="minorHAnsi" w:eastAsia="Verdana" w:hAnsiTheme="minorHAnsi" w:cstheme="minorHAnsi"/>
        </w:rPr>
      </w:pPr>
      <w:r w:rsidRPr="009B0B4D">
        <w:rPr>
          <w:rFonts w:asciiTheme="minorHAnsi" w:eastAsia="Verdana" w:hAnsiTheme="minorHAnsi" w:cstheme="minorHAnsi"/>
        </w:rPr>
        <w:t>Engagement de réaliser une analyse chaque année sur les évolutions d’échelons des non-cadres</w:t>
      </w:r>
    </w:p>
    <w:p w14:paraId="14C114F1" w14:textId="77777777" w:rsidR="00C67F35" w:rsidRDefault="00C67F35" w:rsidP="00C67F35">
      <w:pPr>
        <w:spacing w:after="0"/>
        <w:jc w:val="both"/>
        <w:rPr>
          <w:rFonts w:asciiTheme="minorHAnsi" w:eastAsia="Verdana" w:hAnsiTheme="minorHAnsi" w:cstheme="minorHAnsi"/>
          <w:bCs/>
        </w:rPr>
      </w:pPr>
    </w:p>
    <w:p w14:paraId="5EF2B742" w14:textId="425A1414" w:rsidR="00E066E4" w:rsidRDefault="00E066E4" w:rsidP="00C67F35">
      <w:pPr>
        <w:spacing w:after="0"/>
        <w:jc w:val="both"/>
        <w:rPr>
          <w:rFonts w:asciiTheme="minorHAnsi" w:eastAsia="Verdana" w:hAnsiTheme="minorHAnsi" w:cstheme="minorHAnsi"/>
          <w:bCs/>
        </w:rPr>
      </w:pPr>
      <w:r w:rsidRPr="00E066E4">
        <w:rPr>
          <w:rFonts w:asciiTheme="minorHAnsi" w:eastAsia="Verdana" w:hAnsiTheme="minorHAnsi" w:cstheme="minorHAnsi"/>
          <w:bCs/>
        </w:rPr>
        <w:t>Lors de la 2ème réunion la délégation du personnel a fait une contre-proposition :</w:t>
      </w:r>
    </w:p>
    <w:p w14:paraId="2AFB0A92" w14:textId="77777777" w:rsidR="00C67F35" w:rsidRPr="00E066E4" w:rsidRDefault="00C67F35" w:rsidP="00C67F35">
      <w:pPr>
        <w:spacing w:after="0"/>
        <w:jc w:val="both"/>
        <w:rPr>
          <w:rFonts w:asciiTheme="minorHAnsi" w:eastAsia="Verdana" w:hAnsiTheme="minorHAnsi" w:cstheme="minorHAnsi"/>
          <w:bCs/>
        </w:rPr>
      </w:pPr>
    </w:p>
    <w:p w14:paraId="009D0CAC" w14:textId="4CF6023C" w:rsidR="00E066E4" w:rsidRPr="008E57AF" w:rsidRDefault="00E066E4" w:rsidP="00C67F35">
      <w:pPr>
        <w:pStyle w:val="Paragraphedeliste"/>
        <w:numPr>
          <w:ilvl w:val="0"/>
          <w:numId w:val="58"/>
        </w:numPr>
        <w:jc w:val="both"/>
        <w:rPr>
          <w:rFonts w:asciiTheme="minorHAnsi" w:eastAsia="Verdana" w:hAnsiTheme="minorHAnsi" w:cstheme="minorHAnsi"/>
          <w:bCs/>
        </w:rPr>
      </w:pPr>
      <w:r w:rsidRPr="008E57AF">
        <w:rPr>
          <w:rFonts w:asciiTheme="minorHAnsi" w:eastAsia="Verdana" w:hAnsiTheme="minorHAnsi" w:cstheme="minorHAnsi"/>
          <w:bCs/>
        </w:rPr>
        <w:t>Augmentation Générale à 2%</w:t>
      </w:r>
      <w:r w:rsidR="00976658">
        <w:rPr>
          <w:rFonts w:asciiTheme="minorHAnsi" w:eastAsia="Verdana" w:hAnsiTheme="minorHAnsi" w:cstheme="minorHAnsi"/>
          <w:bCs/>
        </w:rPr>
        <w:t xml:space="preserve"> pour les non-cadres</w:t>
      </w:r>
    </w:p>
    <w:p w14:paraId="157D49DE" w14:textId="1FDD406E" w:rsidR="00E066E4" w:rsidRPr="00E066E4" w:rsidRDefault="00E066E4" w:rsidP="00C67F35">
      <w:pPr>
        <w:pStyle w:val="Paragraphedeliste"/>
        <w:numPr>
          <w:ilvl w:val="0"/>
          <w:numId w:val="58"/>
        </w:numPr>
        <w:jc w:val="both"/>
        <w:rPr>
          <w:rFonts w:asciiTheme="minorHAnsi" w:eastAsia="Verdana" w:hAnsiTheme="minorHAnsi" w:cstheme="minorHAnsi"/>
          <w:bCs/>
        </w:rPr>
      </w:pPr>
      <w:r w:rsidRPr="00E066E4">
        <w:rPr>
          <w:rFonts w:asciiTheme="minorHAnsi" w:eastAsia="Verdana" w:hAnsiTheme="minorHAnsi" w:cstheme="minorHAnsi"/>
          <w:bCs/>
        </w:rPr>
        <w:t>Budget d’augmentation individuelle à 1%</w:t>
      </w:r>
      <w:r w:rsidR="00976658">
        <w:rPr>
          <w:rFonts w:asciiTheme="minorHAnsi" w:eastAsia="Verdana" w:hAnsiTheme="minorHAnsi" w:cstheme="minorHAnsi"/>
          <w:bCs/>
        </w:rPr>
        <w:t xml:space="preserve"> de la masse salariale pour les non-cadres</w:t>
      </w:r>
      <w:r w:rsidRPr="00E066E4">
        <w:rPr>
          <w:rFonts w:asciiTheme="minorHAnsi" w:eastAsia="Verdana" w:hAnsiTheme="minorHAnsi" w:cstheme="minorHAnsi"/>
          <w:bCs/>
        </w:rPr>
        <w:t>, pas en dessous de 2025 qui était à 0.8%</w:t>
      </w:r>
    </w:p>
    <w:p w14:paraId="4A0B9F15" w14:textId="77777777" w:rsidR="00E066E4" w:rsidRDefault="00E066E4" w:rsidP="00C67F35">
      <w:pPr>
        <w:spacing w:after="0"/>
        <w:jc w:val="both"/>
        <w:rPr>
          <w:rFonts w:asciiTheme="minorHAnsi" w:eastAsia="Verdana" w:hAnsiTheme="minorHAnsi" w:cstheme="minorHAnsi"/>
          <w:bCs/>
        </w:rPr>
      </w:pPr>
    </w:p>
    <w:p w14:paraId="7B05DB2E" w14:textId="4C1B7FC8" w:rsidR="00E066E4" w:rsidRDefault="00E066E4"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La Direction n’a pas souhaité faire de contre-proposition lors de la 2</w:t>
      </w:r>
      <w:r w:rsidRPr="00E066E4">
        <w:rPr>
          <w:rFonts w:asciiTheme="minorHAnsi" w:eastAsia="Verdana" w:hAnsiTheme="minorHAnsi" w:cstheme="minorHAnsi"/>
          <w:bCs/>
          <w:vertAlign w:val="superscript"/>
        </w:rPr>
        <w:t>ème</w:t>
      </w:r>
      <w:r>
        <w:rPr>
          <w:rFonts w:asciiTheme="minorHAnsi" w:eastAsia="Verdana" w:hAnsiTheme="minorHAnsi" w:cstheme="minorHAnsi"/>
          <w:bCs/>
        </w:rPr>
        <w:t xml:space="preserve"> réunion afin de s’accorder un temps de réflexion tout en précisant que les demandes de la délégation restaient trop élevées. </w:t>
      </w:r>
    </w:p>
    <w:p w14:paraId="24D1AFDE" w14:textId="77777777" w:rsidR="00C67F35" w:rsidRDefault="00C67F35" w:rsidP="00C67F35">
      <w:pPr>
        <w:spacing w:after="0"/>
        <w:ind w:right="-425"/>
        <w:jc w:val="both"/>
        <w:rPr>
          <w:rFonts w:asciiTheme="minorHAnsi" w:eastAsia="Verdana" w:hAnsiTheme="minorHAnsi" w:cstheme="minorHAnsi"/>
          <w:bCs/>
        </w:rPr>
      </w:pPr>
    </w:p>
    <w:p w14:paraId="58596B3E" w14:textId="774EA39A" w:rsidR="00E066E4" w:rsidRDefault="00E066E4" w:rsidP="00C67F35">
      <w:pPr>
        <w:spacing w:after="0"/>
        <w:jc w:val="both"/>
        <w:rPr>
          <w:rFonts w:asciiTheme="minorHAnsi" w:eastAsia="Verdana" w:hAnsiTheme="minorHAnsi" w:cstheme="minorHAnsi"/>
          <w:bCs/>
        </w:rPr>
      </w:pPr>
      <w:r w:rsidRPr="005C56DA">
        <w:rPr>
          <w:rFonts w:asciiTheme="minorHAnsi" w:eastAsia="Verdana" w:hAnsiTheme="minorHAnsi" w:cstheme="minorHAnsi"/>
          <w:bCs/>
        </w:rPr>
        <w:t xml:space="preserve">La Direction a indiqué ne pas pouvoir accéder à ces revendications en raison de leur impact sur la masse salariale. Elle a donc </w:t>
      </w:r>
      <w:r>
        <w:rPr>
          <w:rFonts w:asciiTheme="minorHAnsi" w:eastAsia="Verdana" w:hAnsiTheme="minorHAnsi" w:cstheme="minorHAnsi"/>
          <w:bCs/>
        </w:rPr>
        <w:t>formulé une nouvelle proposition avec l</w:t>
      </w:r>
      <w:r w:rsidRPr="005C56DA">
        <w:rPr>
          <w:rFonts w:asciiTheme="minorHAnsi" w:eastAsia="Verdana" w:hAnsiTheme="minorHAnsi" w:cstheme="minorHAnsi"/>
          <w:bCs/>
        </w:rPr>
        <w:t>es mesures suivantes</w:t>
      </w:r>
      <w:r>
        <w:rPr>
          <w:rFonts w:asciiTheme="minorHAnsi" w:eastAsia="Verdana" w:hAnsiTheme="minorHAnsi" w:cstheme="minorHAnsi"/>
          <w:bCs/>
        </w:rPr>
        <w:t xml:space="preserve"> lors de la réunion du </w:t>
      </w:r>
      <w:r w:rsidRPr="00E066E4">
        <w:rPr>
          <w:rFonts w:asciiTheme="minorHAnsi" w:eastAsia="Verdana" w:hAnsiTheme="minorHAnsi" w:cstheme="minorHAnsi"/>
          <w:b/>
        </w:rPr>
        <w:t>20 mars 2026</w:t>
      </w:r>
      <w:r w:rsidRPr="005C56DA">
        <w:rPr>
          <w:rFonts w:asciiTheme="minorHAnsi" w:eastAsia="Verdana" w:hAnsiTheme="minorHAnsi" w:cstheme="minorHAnsi"/>
          <w:bCs/>
        </w:rPr>
        <w:t> :</w:t>
      </w:r>
    </w:p>
    <w:p w14:paraId="188EF817" w14:textId="77777777" w:rsidR="00C67F35" w:rsidRDefault="00C67F35" w:rsidP="00C67F35">
      <w:pPr>
        <w:spacing w:after="0"/>
        <w:jc w:val="both"/>
        <w:rPr>
          <w:rFonts w:asciiTheme="minorHAnsi" w:eastAsia="Verdana" w:hAnsiTheme="minorHAnsi" w:cstheme="minorHAnsi"/>
          <w:bCs/>
        </w:rPr>
      </w:pPr>
    </w:p>
    <w:p w14:paraId="2C1128CC" w14:textId="1FE2B907" w:rsidR="00E066E4" w:rsidRPr="000D5A59" w:rsidRDefault="00E066E4" w:rsidP="00C67F35">
      <w:pPr>
        <w:pStyle w:val="Paragraphedeliste"/>
        <w:numPr>
          <w:ilvl w:val="0"/>
          <w:numId w:val="59"/>
        </w:numPr>
        <w:jc w:val="both"/>
        <w:rPr>
          <w:rFonts w:asciiTheme="minorHAnsi" w:eastAsia="Verdana" w:hAnsiTheme="minorHAnsi" w:cstheme="minorHAnsi"/>
        </w:rPr>
      </w:pPr>
      <w:r w:rsidRPr="000D5A59">
        <w:rPr>
          <w:rFonts w:asciiTheme="minorHAnsi" w:eastAsia="Verdana" w:hAnsiTheme="minorHAnsi" w:cstheme="minorHAnsi"/>
        </w:rPr>
        <w:t>A</w:t>
      </w:r>
      <w:r>
        <w:rPr>
          <w:rFonts w:asciiTheme="minorHAnsi" w:eastAsia="Verdana" w:hAnsiTheme="minorHAnsi" w:cstheme="minorHAnsi"/>
        </w:rPr>
        <w:t>ugmentation générale d</w:t>
      </w:r>
      <w:r w:rsidRPr="000D5A59">
        <w:rPr>
          <w:rFonts w:asciiTheme="minorHAnsi" w:eastAsia="Verdana" w:hAnsiTheme="minorHAnsi" w:cstheme="minorHAnsi"/>
        </w:rPr>
        <w:t xml:space="preserve">e </w:t>
      </w:r>
      <w:r>
        <w:rPr>
          <w:rFonts w:asciiTheme="minorHAnsi" w:eastAsia="Verdana" w:hAnsiTheme="minorHAnsi" w:cstheme="minorHAnsi"/>
        </w:rPr>
        <w:t>1</w:t>
      </w:r>
      <w:r w:rsidRPr="000D5A59">
        <w:rPr>
          <w:rFonts w:asciiTheme="minorHAnsi" w:eastAsia="Verdana" w:hAnsiTheme="minorHAnsi" w:cstheme="minorHAnsi"/>
        </w:rPr>
        <w:t>%</w:t>
      </w:r>
      <w:r>
        <w:rPr>
          <w:rFonts w:asciiTheme="minorHAnsi" w:eastAsia="Verdana" w:hAnsiTheme="minorHAnsi" w:cstheme="minorHAnsi"/>
        </w:rPr>
        <w:t xml:space="preserve"> sur le salaire </w:t>
      </w:r>
      <w:r w:rsidR="00B90601">
        <w:rPr>
          <w:rFonts w:asciiTheme="minorHAnsi" w:eastAsia="Verdana" w:hAnsiTheme="minorHAnsi" w:cstheme="minorHAnsi"/>
        </w:rPr>
        <w:t xml:space="preserve">mensuel </w:t>
      </w:r>
      <w:r>
        <w:rPr>
          <w:rFonts w:asciiTheme="minorHAnsi" w:eastAsia="Verdana" w:hAnsiTheme="minorHAnsi" w:cstheme="minorHAnsi"/>
        </w:rPr>
        <w:t>brut de base</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avril </w:t>
      </w:r>
      <w:r>
        <w:rPr>
          <w:rFonts w:asciiTheme="minorHAnsi" w:eastAsia="Verdana" w:hAnsiTheme="minorHAnsi" w:cstheme="minorHAnsi"/>
        </w:rPr>
        <w:t xml:space="preserve">2026 </w:t>
      </w:r>
      <w:r w:rsidRPr="000D5A59">
        <w:rPr>
          <w:rFonts w:asciiTheme="minorHAnsi" w:eastAsia="Verdana" w:hAnsiTheme="minorHAnsi" w:cstheme="minorHAnsi"/>
        </w:rPr>
        <w:t>pour les non-cadres</w:t>
      </w:r>
    </w:p>
    <w:p w14:paraId="2956F12E" w14:textId="622267D3" w:rsidR="00E066E4" w:rsidRDefault="00E066E4" w:rsidP="00C67F35">
      <w:pPr>
        <w:pStyle w:val="Paragraphedeliste"/>
        <w:numPr>
          <w:ilvl w:val="0"/>
          <w:numId w:val="59"/>
        </w:numPr>
        <w:jc w:val="both"/>
        <w:rPr>
          <w:rFonts w:asciiTheme="minorHAnsi" w:eastAsia="Verdana" w:hAnsiTheme="minorHAnsi" w:cstheme="minorHAnsi"/>
        </w:rPr>
      </w:pPr>
      <w:r>
        <w:rPr>
          <w:rFonts w:asciiTheme="minorHAnsi" w:eastAsia="Verdana" w:hAnsiTheme="minorHAnsi" w:cstheme="minorHAnsi"/>
        </w:rPr>
        <w:t xml:space="preserve">Un budget de </w:t>
      </w:r>
      <w:r w:rsidRPr="000D5A59">
        <w:rPr>
          <w:rFonts w:asciiTheme="minorHAnsi" w:eastAsia="Verdana" w:hAnsiTheme="minorHAnsi" w:cstheme="minorHAnsi"/>
        </w:rPr>
        <w:t>0,</w:t>
      </w:r>
      <w:r>
        <w:rPr>
          <w:rFonts w:asciiTheme="minorHAnsi" w:eastAsia="Verdana" w:hAnsiTheme="minorHAnsi" w:cstheme="minorHAnsi"/>
        </w:rPr>
        <w:t>8</w:t>
      </w:r>
      <w:r w:rsidRPr="000D5A59">
        <w:rPr>
          <w:rFonts w:asciiTheme="minorHAnsi" w:eastAsia="Verdana" w:hAnsiTheme="minorHAnsi" w:cstheme="minorHAnsi"/>
        </w:rPr>
        <w:t xml:space="preserve">% de </w:t>
      </w:r>
      <w:r>
        <w:rPr>
          <w:rFonts w:asciiTheme="minorHAnsi" w:eastAsia="Verdana" w:hAnsiTheme="minorHAnsi" w:cstheme="minorHAnsi"/>
        </w:rPr>
        <w:t>la masse salariale non-cadres</w:t>
      </w:r>
      <w:r w:rsidRPr="000D5A59">
        <w:rPr>
          <w:rFonts w:asciiTheme="minorHAnsi" w:eastAsia="Verdana" w:hAnsiTheme="minorHAnsi" w:cstheme="minorHAnsi"/>
        </w:rPr>
        <w:t xml:space="preserve"> pour les augmentations individuelles </w:t>
      </w:r>
      <w:r>
        <w:rPr>
          <w:rFonts w:asciiTheme="minorHAnsi" w:eastAsia="Verdana" w:hAnsiTheme="minorHAnsi" w:cstheme="minorHAnsi"/>
        </w:rPr>
        <w:t>OE/TAM</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juillet </w:t>
      </w:r>
      <w:r>
        <w:rPr>
          <w:rFonts w:asciiTheme="minorHAnsi" w:eastAsia="Verdana" w:hAnsiTheme="minorHAnsi" w:cstheme="minorHAnsi"/>
        </w:rPr>
        <w:t>2026</w:t>
      </w:r>
    </w:p>
    <w:p w14:paraId="076F27BD" w14:textId="77777777" w:rsidR="00E066E4" w:rsidRDefault="00E066E4" w:rsidP="00C67F35">
      <w:pPr>
        <w:pStyle w:val="Paragraphedeliste"/>
        <w:numPr>
          <w:ilvl w:val="0"/>
          <w:numId w:val="59"/>
        </w:numPr>
        <w:jc w:val="both"/>
        <w:rPr>
          <w:rFonts w:asciiTheme="minorHAnsi" w:eastAsia="Verdana" w:hAnsiTheme="minorHAnsi" w:cstheme="minorHAnsi"/>
        </w:rPr>
      </w:pPr>
      <w:r w:rsidRPr="009B0B4D">
        <w:rPr>
          <w:rFonts w:asciiTheme="minorHAnsi" w:eastAsia="Verdana" w:hAnsiTheme="minorHAnsi" w:cstheme="minorHAnsi"/>
        </w:rPr>
        <w:t>Engagement de réaliser une analyse chaque année sur les évolutions d’échelons des non-cadres</w:t>
      </w:r>
    </w:p>
    <w:p w14:paraId="641BDCCB" w14:textId="02C9D33F" w:rsidR="00E066E4" w:rsidRPr="000D5A59" w:rsidRDefault="00E066E4" w:rsidP="00C67F35">
      <w:pPr>
        <w:pStyle w:val="Paragraphedeliste"/>
        <w:numPr>
          <w:ilvl w:val="0"/>
          <w:numId w:val="59"/>
        </w:numPr>
        <w:jc w:val="both"/>
        <w:rPr>
          <w:rFonts w:asciiTheme="minorHAnsi" w:eastAsia="Verdana" w:hAnsiTheme="minorHAnsi" w:cstheme="minorHAnsi"/>
        </w:rPr>
      </w:pPr>
      <w:r>
        <w:rPr>
          <w:rFonts w:asciiTheme="minorHAnsi" w:eastAsia="Verdana" w:hAnsiTheme="minorHAnsi" w:cstheme="minorHAnsi"/>
        </w:rPr>
        <w:t>Maintien du plafond de la prime carburant à 300€ pour l’année 2026</w:t>
      </w:r>
    </w:p>
    <w:p w14:paraId="7E1B3FFD" w14:textId="77777777" w:rsidR="00C67F35" w:rsidRDefault="00C67F35" w:rsidP="00C67F35">
      <w:pPr>
        <w:spacing w:after="0"/>
        <w:ind w:right="-425"/>
        <w:jc w:val="both"/>
        <w:rPr>
          <w:rFonts w:asciiTheme="minorHAnsi" w:eastAsia="Verdana" w:hAnsiTheme="minorHAnsi" w:cstheme="minorHAnsi"/>
          <w:bCs/>
        </w:rPr>
      </w:pPr>
    </w:p>
    <w:p w14:paraId="2A54A150" w14:textId="4E4D1494" w:rsidR="00E066E4" w:rsidRDefault="00E066E4"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lastRenderedPageBreak/>
        <w:t>La délégation a souhaité formuler une contre-proposition durant cette même réunion :</w:t>
      </w:r>
    </w:p>
    <w:p w14:paraId="325CAC00" w14:textId="77777777" w:rsidR="00C67F35" w:rsidRDefault="00C67F35" w:rsidP="00C67F35">
      <w:pPr>
        <w:spacing w:after="0"/>
        <w:ind w:right="-425"/>
        <w:jc w:val="both"/>
        <w:rPr>
          <w:rFonts w:asciiTheme="minorHAnsi" w:eastAsia="Verdana" w:hAnsiTheme="minorHAnsi" w:cstheme="minorHAnsi"/>
          <w:bCs/>
        </w:rPr>
      </w:pPr>
    </w:p>
    <w:p w14:paraId="399E8E33" w14:textId="11EA7F3A" w:rsidR="00E066E4" w:rsidRPr="00C67F35" w:rsidRDefault="00E066E4" w:rsidP="00C67F35">
      <w:pPr>
        <w:pStyle w:val="Paragraphedeliste"/>
        <w:numPr>
          <w:ilvl w:val="0"/>
          <w:numId w:val="60"/>
        </w:numPr>
        <w:jc w:val="both"/>
        <w:rPr>
          <w:rFonts w:asciiTheme="minorHAnsi" w:eastAsia="Verdana" w:hAnsiTheme="minorHAnsi" w:cstheme="minorHAnsi"/>
        </w:rPr>
      </w:pPr>
      <w:r w:rsidRPr="00C67F35">
        <w:rPr>
          <w:rFonts w:asciiTheme="minorHAnsi" w:eastAsia="Verdana" w:hAnsiTheme="minorHAnsi" w:cstheme="minorHAnsi"/>
          <w:bCs/>
        </w:rPr>
        <w:t>Augmentation Générale à 1.5%</w:t>
      </w:r>
      <w:r w:rsidR="00C67F35" w:rsidRPr="00C67F35">
        <w:rPr>
          <w:rFonts w:asciiTheme="minorHAnsi" w:eastAsia="Verdana" w:hAnsiTheme="minorHAnsi" w:cstheme="minorHAnsi"/>
          <w:bCs/>
        </w:rPr>
        <w:t xml:space="preserve"> sur le salaire </w:t>
      </w:r>
      <w:r w:rsidR="00C67F35" w:rsidRPr="00C67F35">
        <w:rPr>
          <w:rFonts w:asciiTheme="minorHAnsi" w:eastAsia="Verdana" w:hAnsiTheme="minorHAnsi" w:cstheme="minorHAnsi"/>
        </w:rPr>
        <w:t>mensuel brut de base au 1</w:t>
      </w:r>
      <w:r w:rsidR="00C67F35" w:rsidRPr="00C67F35">
        <w:rPr>
          <w:rFonts w:asciiTheme="minorHAnsi" w:eastAsia="Verdana" w:hAnsiTheme="minorHAnsi" w:cstheme="minorHAnsi"/>
          <w:vertAlign w:val="superscript"/>
        </w:rPr>
        <w:t>er</w:t>
      </w:r>
      <w:r w:rsidR="00C67F35" w:rsidRPr="00C67F35">
        <w:rPr>
          <w:rFonts w:asciiTheme="minorHAnsi" w:eastAsia="Verdana" w:hAnsiTheme="minorHAnsi" w:cstheme="minorHAnsi"/>
        </w:rPr>
        <w:t xml:space="preserve"> avril 2026 pour les non-cadres</w:t>
      </w:r>
    </w:p>
    <w:p w14:paraId="78F827C4" w14:textId="7DDB5D7A" w:rsidR="00C67F35" w:rsidRDefault="00C67F35" w:rsidP="00C67F35">
      <w:pPr>
        <w:pStyle w:val="Paragraphedeliste"/>
        <w:numPr>
          <w:ilvl w:val="0"/>
          <w:numId w:val="60"/>
        </w:numPr>
        <w:jc w:val="both"/>
        <w:rPr>
          <w:rFonts w:asciiTheme="minorHAnsi" w:eastAsia="Verdana" w:hAnsiTheme="minorHAnsi" w:cstheme="minorHAnsi"/>
        </w:rPr>
      </w:pPr>
      <w:r>
        <w:rPr>
          <w:rFonts w:asciiTheme="minorHAnsi" w:eastAsia="Verdana" w:hAnsiTheme="minorHAnsi" w:cstheme="minorHAnsi"/>
        </w:rPr>
        <w:t xml:space="preserve">Un budget de </w:t>
      </w:r>
      <w:r w:rsidRPr="000D5A59">
        <w:rPr>
          <w:rFonts w:asciiTheme="minorHAnsi" w:eastAsia="Verdana" w:hAnsiTheme="minorHAnsi" w:cstheme="minorHAnsi"/>
        </w:rPr>
        <w:t>0,</w:t>
      </w:r>
      <w:r>
        <w:rPr>
          <w:rFonts w:asciiTheme="minorHAnsi" w:eastAsia="Verdana" w:hAnsiTheme="minorHAnsi" w:cstheme="minorHAnsi"/>
        </w:rPr>
        <w:t>5</w:t>
      </w:r>
      <w:r w:rsidRPr="000D5A59">
        <w:rPr>
          <w:rFonts w:asciiTheme="minorHAnsi" w:eastAsia="Verdana" w:hAnsiTheme="minorHAnsi" w:cstheme="minorHAnsi"/>
        </w:rPr>
        <w:t xml:space="preserve">% de </w:t>
      </w:r>
      <w:r>
        <w:rPr>
          <w:rFonts w:asciiTheme="minorHAnsi" w:eastAsia="Verdana" w:hAnsiTheme="minorHAnsi" w:cstheme="minorHAnsi"/>
        </w:rPr>
        <w:t>la masse salariale non-cadres</w:t>
      </w:r>
      <w:r w:rsidRPr="000D5A59">
        <w:rPr>
          <w:rFonts w:asciiTheme="minorHAnsi" w:eastAsia="Verdana" w:hAnsiTheme="minorHAnsi" w:cstheme="minorHAnsi"/>
        </w:rPr>
        <w:t xml:space="preserve"> pour les augmentations individuelles </w:t>
      </w:r>
      <w:r>
        <w:rPr>
          <w:rFonts w:asciiTheme="minorHAnsi" w:eastAsia="Verdana" w:hAnsiTheme="minorHAnsi" w:cstheme="minorHAnsi"/>
        </w:rPr>
        <w:t>OE/TAM</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juillet </w:t>
      </w:r>
      <w:r>
        <w:rPr>
          <w:rFonts w:asciiTheme="minorHAnsi" w:eastAsia="Verdana" w:hAnsiTheme="minorHAnsi" w:cstheme="minorHAnsi"/>
        </w:rPr>
        <w:t>2026</w:t>
      </w:r>
    </w:p>
    <w:p w14:paraId="43B100CE" w14:textId="77777777" w:rsidR="00C67F35" w:rsidRDefault="00C67F35" w:rsidP="00C67F35">
      <w:pPr>
        <w:spacing w:after="0"/>
        <w:ind w:right="-425"/>
        <w:jc w:val="both"/>
        <w:rPr>
          <w:rFonts w:asciiTheme="minorHAnsi" w:eastAsia="Verdana" w:hAnsiTheme="minorHAnsi" w:cstheme="minorHAnsi"/>
          <w:bCs/>
        </w:rPr>
      </w:pPr>
    </w:p>
    <w:p w14:paraId="5939AC5D" w14:textId="639E1C4F" w:rsidR="00E066E4" w:rsidRDefault="00E066E4"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La Direction a fait savoir qu’elle souhait</w:t>
      </w:r>
      <w:r w:rsidR="00133C9F">
        <w:rPr>
          <w:rFonts w:asciiTheme="minorHAnsi" w:eastAsia="Verdana" w:hAnsiTheme="minorHAnsi" w:cstheme="minorHAnsi"/>
          <w:bCs/>
        </w:rPr>
        <w:t>ait</w:t>
      </w:r>
      <w:r>
        <w:rPr>
          <w:rFonts w:asciiTheme="minorHAnsi" w:eastAsia="Verdana" w:hAnsiTheme="minorHAnsi" w:cstheme="minorHAnsi"/>
          <w:bCs/>
        </w:rPr>
        <w:t xml:space="preserve"> inscrire durablement un budget significatif d’augmentations individuelles dans sa politique salariale et que la nouvelle proposition de la délégation était une régression</w:t>
      </w:r>
      <w:r w:rsidR="008E57AF">
        <w:rPr>
          <w:rFonts w:asciiTheme="minorHAnsi" w:eastAsia="Verdana" w:hAnsiTheme="minorHAnsi" w:cstheme="minorHAnsi"/>
          <w:bCs/>
        </w:rPr>
        <w:t xml:space="preserve"> sur ce point</w:t>
      </w:r>
      <w:r>
        <w:rPr>
          <w:rFonts w:asciiTheme="minorHAnsi" w:eastAsia="Verdana" w:hAnsiTheme="minorHAnsi" w:cstheme="minorHAnsi"/>
          <w:bCs/>
        </w:rPr>
        <w:t>. Elle a donc fait la proposition suivante :</w:t>
      </w:r>
    </w:p>
    <w:p w14:paraId="20656F6F" w14:textId="77777777" w:rsidR="00C67F35" w:rsidRDefault="00C67F35" w:rsidP="00C67F35">
      <w:pPr>
        <w:spacing w:after="0"/>
        <w:ind w:right="-425"/>
        <w:jc w:val="both"/>
        <w:rPr>
          <w:rFonts w:asciiTheme="minorHAnsi" w:eastAsia="Verdana" w:hAnsiTheme="minorHAnsi" w:cstheme="minorHAnsi"/>
          <w:bCs/>
        </w:rPr>
      </w:pPr>
    </w:p>
    <w:p w14:paraId="72671607" w14:textId="5D0AE010" w:rsidR="00E066E4" w:rsidRPr="000D5A59" w:rsidRDefault="00E066E4" w:rsidP="00C67F35">
      <w:pPr>
        <w:pStyle w:val="Paragraphedeliste"/>
        <w:numPr>
          <w:ilvl w:val="0"/>
          <w:numId w:val="61"/>
        </w:numPr>
        <w:jc w:val="both"/>
        <w:rPr>
          <w:rFonts w:asciiTheme="minorHAnsi" w:eastAsia="Verdana" w:hAnsiTheme="minorHAnsi" w:cstheme="minorHAnsi"/>
        </w:rPr>
      </w:pPr>
      <w:r w:rsidRPr="000D5A59">
        <w:rPr>
          <w:rFonts w:asciiTheme="minorHAnsi" w:eastAsia="Verdana" w:hAnsiTheme="minorHAnsi" w:cstheme="minorHAnsi"/>
        </w:rPr>
        <w:t>A</w:t>
      </w:r>
      <w:r>
        <w:rPr>
          <w:rFonts w:asciiTheme="minorHAnsi" w:eastAsia="Verdana" w:hAnsiTheme="minorHAnsi" w:cstheme="minorHAnsi"/>
        </w:rPr>
        <w:t>ugmentation générale d</w:t>
      </w:r>
      <w:r w:rsidRPr="000D5A59">
        <w:rPr>
          <w:rFonts w:asciiTheme="minorHAnsi" w:eastAsia="Verdana" w:hAnsiTheme="minorHAnsi" w:cstheme="minorHAnsi"/>
        </w:rPr>
        <w:t xml:space="preserve">e </w:t>
      </w:r>
      <w:r>
        <w:rPr>
          <w:rFonts w:asciiTheme="minorHAnsi" w:eastAsia="Verdana" w:hAnsiTheme="minorHAnsi" w:cstheme="minorHAnsi"/>
        </w:rPr>
        <w:t>1.3</w:t>
      </w:r>
      <w:r w:rsidRPr="000D5A59">
        <w:rPr>
          <w:rFonts w:asciiTheme="minorHAnsi" w:eastAsia="Verdana" w:hAnsiTheme="minorHAnsi" w:cstheme="minorHAnsi"/>
        </w:rPr>
        <w:t>%</w:t>
      </w:r>
      <w:r>
        <w:rPr>
          <w:rFonts w:asciiTheme="minorHAnsi" w:eastAsia="Verdana" w:hAnsiTheme="minorHAnsi" w:cstheme="minorHAnsi"/>
        </w:rPr>
        <w:t xml:space="preserve"> sur le salaire</w:t>
      </w:r>
      <w:r w:rsidR="00B90601">
        <w:rPr>
          <w:rFonts w:asciiTheme="minorHAnsi" w:eastAsia="Verdana" w:hAnsiTheme="minorHAnsi" w:cstheme="minorHAnsi"/>
        </w:rPr>
        <w:t xml:space="preserve"> mensuel</w:t>
      </w:r>
      <w:r>
        <w:rPr>
          <w:rFonts w:asciiTheme="minorHAnsi" w:eastAsia="Verdana" w:hAnsiTheme="minorHAnsi" w:cstheme="minorHAnsi"/>
        </w:rPr>
        <w:t xml:space="preserve"> brut de base</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avril </w:t>
      </w:r>
      <w:r>
        <w:rPr>
          <w:rFonts w:asciiTheme="minorHAnsi" w:eastAsia="Verdana" w:hAnsiTheme="minorHAnsi" w:cstheme="minorHAnsi"/>
        </w:rPr>
        <w:t xml:space="preserve">2026 </w:t>
      </w:r>
      <w:r w:rsidRPr="000D5A59">
        <w:rPr>
          <w:rFonts w:asciiTheme="minorHAnsi" w:eastAsia="Verdana" w:hAnsiTheme="minorHAnsi" w:cstheme="minorHAnsi"/>
        </w:rPr>
        <w:t>pour les non-cadres</w:t>
      </w:r>
    </w:p>
    <w:p w14:paraId="77C4FC95" w14:textId="782C1798" w:rsidR="00E066E4" w:rsidRDefault="00E066E4" w:rsidP="00C67F35">
      <w:pPr>
        <w:pStyle w:val="Paragraphedeliste"/>
        <w:numPr>
          <w:ilvl w:val="0"/>
          <w:numId w:val="61"/>
        </w:numPr>
        <w:jc w:val="both"/>
        <w:rPr>
          <w:rFonts w:asciiTheme="minorHAnsi" w:eastAsia="Verdana" w:hAnsiTheme="minorHAnsi" w:cstheme="minorHAnsi"/>
        </w:rPr>
      </w:pPr>
      <w:r>
        <w:rPr>
          <w:rFonts w:asciiTheme="minorHAnsi" w:eastAsia="Verdana" w:hAnsiTheme="minorHAnsi" w:cstheme="minorHAnsi"/>
        </w:rPr>
        <w:t xml:space="preserve">Un budget de </w:t>
      </w:r>
      <w:r w:rsidRPr="000D5A59">
        <w:rPr>
          <w:rFonts w:asciiTheme="minorHAnsi" w:eastAsia="Verdana" w:hAnsiTheme="minorHAnsi" w:cstheme="minorHAnsi"/>
        </w:rPr>
        <w:t>0,</w:t>
      </w:r>
      <w:r>
        <w:rPr>
          <w:rFonts w:asciiTheme="minorHAnsi" w:eastAsia="Verdana" w:hAnsiTheme="minorHAnsi" w:cstheme="minorHAnsi"/>
        </w:rPr>
        <w:t>7</w:t>
      </w:r>
      <w:r w:rsidRPr="000D5A59">
        <w:rPr>
          <w:rFonts w:asciiTheme="minorHAnsi" w:eastAsia="Verdana" w:hAnsiTheme="minorHAnsi" w:cstheme="minorHAnsi"/>
        </w:rPr>
        <w:t xml:space="preserve">% de </w:t>
      </w:r>
      <w:r>
        <w:rPr>
          <w:rFonts w:asciiTheme="minorHAnsi" w:eastAsia="Verdana" w:hAnsiTheme="minorHAnsi" w:cstheme="minorHAnsi"/>
        </w:rPr>
        <w:t>la masse salariale non-cadres</w:t>
      </w:r>
      <w:r w:rsidRPr="000D5A59">
        <w:rPr>
          <w:rFonts w:asciiTheme="minorHAnsi" w:eastAsia="Verdana" w:hAnsiTheme="minorHAnsi" w:cstheme="minorHAnsi"/>
        </w:rPr>
        <w:t xml:space="preserve"> pour les augmentations individuelles </w:t>
      </w:r>
      <w:r>
        <w:rPr>
          <w:rFonts w:asciiTheme="minorHAnsi" w:eastAsia="Verdana" w:hAnsiTheme="minorHAnsi" w:cstheme="minorHAnsi"/>
        </w:rPr>
        <w:t>OE/TAM</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juillet </w:t>
      </w:r>
      <w:r>
        <w:rPr>
          <w:rFonts w:asciiTheme="minorHAnsi" w:eastAsia="Verdana" w:hAnsiTheme="minorHAnsi" w:cstheme="minorHAnsi"/>
        </w:rPr>
        <w:t>2026</w:t>
      </w:r>
    </w:p>
    <w:p w14:paraId="5B1ACBA6" w14:textId="77777777" w:rsidR="00E066E4" w:rsidRDefault="00E066E4" w:rsidP="00C67F35">
      <w:pPr>
        <w:pStyle w:val="Paragraphedeliste"/>
        <w:numPr>
          <w:ilvl w:val="0"/>
          <w:numId w:val="61"/>
        </w:numPr>
        <w:jc w:val="both"/>
        <w:rPr>
          <w:rFonts w:asciiTheme="minorHAnsi" w:eastAsia="Verdana" w:hAnsiTheme="minorHAnsi" w:cstheme="minorHAnsi"/>
        </w:rPr>
      </w:pPr>
      <w:r w:rsidRPr="009B0B4D">
        <w:rPr>
          <w:rFonts w:asciiTheme="minorHAnsi" w:eastAsia="Verdana" w:hAnsiTheme="minorHAnsi" w:cstheme="minorHAnsi"/>
        </w:rPr>
        <w:t>Engagement de réaliser une analyse chaque année sur les évolutions d’échelons des non-cadres</w:t>
      </w:r>
    </w:p>
    <w:p w14:paraId="2E039252" w14:textId="77777777" w:rsidR="00E066E4" w:rsidRPr="000D5A59" w:rsidRDefault="00E066E4" w:rsidP="00C67F35">
      <w:pPr>
        <w:pStyle w:val="Paragraphedeliste"/>
        <w:numPr>
          <w:ilvl w:val="0"/>
          <w:numId w:val="61"/>
        </w:numPr>
        <w:jc w:val="both"/>
        <w:rPr>
          <w:rFonts w:asciiTheme="minorHAnsi" w:eastAsia="Verdana" w:hAnsiTheme="minorHAnsi" w:cstheme="minorHAnsi"/>
        </w:rPr>
      </w:pPr>
      <w:r>
        <w:rPr>
          <w:rFonts w:asciiTheme="minorHAnsi" w:eastAsia="Verdana" w:hAnsiTheme="minorHAnsi" w:cstheme="minorHAnsi"/>
        </w:rPr>
        <w:t>Maintien du plafond de la prime carburant à 300€ pour l’année 2026</w:t>
      </w:r>
    </w:p>
    <w:p w14:paraId="683E68A8" w14:textId="77777777" w:rsidR="00E066E4" w:rsidRDefault="00E066E4" w:rsidP="00C67F35">
      <w:pPr>
        <w:spacing w:after="0"/>
        <w:ind w:right="-425"/>
        <w:jc w:val="both"/>
        <w:rPr>
          <w:rFonts w:asciiTheme="minorHAnsi" w:eastAsia="Verdana" w:hAnsiTheme="minorHAnsi" w:cstheme="minorHAnsi"/>
          <w:bCs/>
        </w:rPr>
      </w:pPr>
    </w:p>
    <w:p w14:paraId="38E40E94" w14:textId="4F6A0742" w:rsidR="00E634AD" w:rsidRDefault="00E634AD" w:rsidP="00E634AD">
      <w:pPr>
        <w:spacing w:after="0"/>
        <w:ind w:right="-425"/>
        <w:jc w:val="both"/>
        <w:rPr>
          <w:rFonts w:asciiTheme="minorHAnsi" w:eastAsia="Verdana" w:hAnsiTheme="minorHAnsi" w:cstheme="minorHAnsi"/>
          <w:bCs/>
        </w:rPr>
      </w:pPr>
      <w:r>
        <w:rPr>
          <w:rFonts w:asciiTheme="minorHAnsi" w:eastAsia="Verdana" w:hAnsiTheme="minorHAnsi" w:cstheme="minorHAnsi"/>
          <w:bCs/>
        </w:rPr>
        <w:t>La délégation a souhaité formuler une dernière contre-proposition durant cette même réunion :</w:t>
      </w:r>
    </w:p>
    <w:p w14:paraId="2010088D" w14:textId="77777777" w:rsidR="00E634AD" w:rsidRDefault="00E634AD" w:rsidP="00E634AD">
      <w:pPr>
        <w:spacing w:after="0"/>
        <w:ind w:right="-425"/>
        <w:jc w:val="both"/>
        <w:rPr>
          <w:rFonts w:asciiTheme="minorHAnsi" w:eastAsia="Verdana" w:hAnsiTheme="minorHAnsi" w:cstheme="minorHAnsi"/>
          <w:bCs/>
        </w:rPr>
      </w:pPr>
    </w:p>
    <w:p w14:paraId="2224D953" w14:textId="2B467E5A" w:rsidR="00E634AD" w:rsidRPr="00C67F35" w:rsidRDefault="00E634AD" w:rsidP="00E634AD">
      <w:pPr>
        <w:pStyle w:val="Paragraphedeliste"/>
        <w:numPr>
          <w:ilvl w:val="0"/>
          <w:numId w:val="62"/>
        </w:numPr>
        <w:jc w:val="both"/>
        <w:rPr>
          <w:rFonts w:asciiTheme="minorHAnsi" w:eastAsia="Verdana" w:hAnsiTheme="minorHAnsi" w:cstheme="minorHAnsi"/>
        </w:rPr>
      </w:pPr>
      <w:r w:rsidRPr="00C67F35">
        <w:rPr>
          <w:rFonts w:asciiTheme="minorHAnsi" w:eastAsia="Verdana" w:hAnsiTheme="minorHAnsi" w:cstheme="minorHAnsi"/>
          <w:bCs/>
        </w:rPr>
        <w:t>Augmentation Générale à 1.</w:t>
      </w:r>
      <w:r>
        <w:rPr>
          <w:rFonts w:asciiTheme="minorHAnsi" w:eastAsia="Verdana" w:hAnsiTheme="minorHAnsi" w:cstheme="minorHAnsi"/>
          <w:bCs/>
        </w:rPr>
        <w:t>4</w:t>
      </w:r>
      <w:r w:rsidRPr="00C67F35">
        <w:rPr>
          <w:rFonts w:asciiTheme="minorHAnsi" w:eastAsia="Verdana" w:hAnsiTheme="minorHAnsi" w:cstheme="minorHAnsi"/>
          <w:bCs/>
        </w:rPr>
        <w:t xml:space="preserve">% sur le salaire </w:t>
      </w:r>
      <w:r w:rsidRPr="00C67F35">
        <w:rPr>
          <w:rFonts w:asciiTheme="minorHAnsi" w:eastAsia="Verdana" w:hAnsiTheme="minorHAnsi" w:cstheme="minorHAnsi"/>
        </w:rPr>
        <w:t>mensuel brut de base au 1</w:t>
      </w:r>
      <w:r w:rsidRPr="00C67F35">
        <w:rPr>
          <w:rFonts w:asciiTheme="minorHAnsi" w:eastAsia="Verdana" w:hAnsiTheme="minorHAnsi" w:cstheme="minorHAnsi"/>
          <w:vertAlign w:val="superscript"/>
        </w:rPr>
        <w:t>er</w:t>
      </w:r>
      <w:r w:rsidRPr="00C67F35">
        <w:rPr>
          <w:rFonts w:asciiTheme="minorHAnsi" w:eastAsia="Verdana" w:hAnsiTheme="minorHAnsi" w:cstheme="minorHAnsi"/>
        </w:rPr>
        <w:t xml:space="preserve"> avril 2026 pour les non-cadres</w:t>
      </w:r>
    </w:p>
    <w:p w14:paraId="7AB1FF4B" w14:textId="61548248" w:rsidR="00E634AD" w:rsidRDefault="00E634AD" w:rsidP="00E634AD">
      <w:pPr>
        <w:pStyle w:val="Paragraphedeliste"/>
        <w:numPr>
          <w:ilvl w:val="0"/>
          <w:numId w:val="62"/>
        </w:numPr>
        <w:jc w:val="both"/>
        <w:rPr>
          <w:rFonts w:asciiTheme="minorHAnsi" w:eastAsia="Verdana" w:hAnsiTheme="minorHAnsi" w:cstheme="minorHAnsi"/>
        </w:rPr>
      </w:pPr>
      <w:r>
        <w:rPr>
          <w:rFonts w:asciiTheme="minorHAnsi" w:eastAsia="Verdana" w:hAnsiTheme="minorHAnsi" w:cstheme="minorHAnsi"/>
        </w:rPr>
        <w:t xml:space="preserve">Un budget de </w:t>
      </w:r>
      <w:r w:rsidRPr="000D5A59">
        <w:rPr>
          <w:rFonts w:asciiTheme="minorHAnsi" w:eastAsia="Verdana" w:hAnsiTheme="minorHAnsi" w:cstheme="minorHAnsi"/>
        </w:rPr>
        <w:t>0,</w:t>
      </w:r>
      <w:r>
        <w:rPr>
          <w:rFonts w:asciiTheme="minorHAnsi" w:eastAsia="Verdana" w:hAnsiTheme="minorHAnsi" w:cstheme="minorHAnsi"/>
        </w:rPr>
        <w:t>6</w:t>
      </w:r>
      <w:r w:rsidRPr="000D5A59">
        <w:rPr>
          <w:rFonts w:asciiTheme="minorHAnsi" w:eastAsia="Verdana" w:hAnsiTheme="minorHAnsi" w:cstheme="minorHAnsi"/>
        </w:rPr>
        <w:t xml:space="preserve">% de </w:t>
      </w:r>
      <w:r>
        <w:rPr>
          <w:rFonts w:asciiTheme="minorHAnsi" w:eastAsia="Verdana" w:hAnsiTheme="minorHAnsi" w:cstheme="minorHAnsi"/>
        </w:rPr>
        <w:t>la masse salariale non-cadres</w:t>
      </w:r>
      <w:r w:rsidRPr="000D5A59">
        <w:rPr>
          <w:rFonts w:asciiTheme="minorHAnsi" w:eastAsia="Verdana" w:hAnsiTheme="minorHAnsi" w:cstheme="minorHAnsi"/>
        </w:rPr>
        <w:t xml:space="preserve"> pour les augmentations individuelles </w:t>
      </w:r>
      <w:r>
        <w:rPr>
          <w:rFonts w:asciiTheme="minorHAnsi" w:eastAsia="Verdana" w:hAnsiTheme="minorHAnsi" w:cstheme="minorHAnsi"/>
        </w:rPr>
        <w:t>OE/TAM</w:t>
      </w:r>
      <w:r w:rsidRPr="000D5A59">
        <w:rPr>
          <w:rFonts w:asciiTheme="minorHAnsi" w:eastAsia="Verdana" w:hAnsiTheme="minorHAnsi" w:cstheme="minorHAnsi"/>
        </w:rPr>
        <w:t xml:space="preserve"> au 1</w:t>
      </w:r>
      <w:r w:rsidRPr="000D5A59">
        <w:rPr>
          <w:rFonts w:asciiTheme="minorHAnsi" w:eastAsia="Verdana" w:hAnsiTheme="minorHAnsi" w:cstheme="minorHAnsi"/>
          <w:vertAlign w:val="superscript"/>
        </w:rPr>
        <w:t>er</w:t>
      </w:r>
      <w:r w:rsidRPr="000D5A59">
        <w:rPr>
          <w:rFonts w:asciiTheme="minorHAnsi" w:eastAsia="Verdana" w:hAnsiTheme="minorHAnsi" w:cstheme="minorHAnsi"/>
        </w:rPr>
        <w:t xml:space="preserve"> juillet </w:t>
      </w:r>
      <w:r>
        <w:rPr>
          <w:rFonts w:asciiTheme="minorHAnsi" w:eastAsia="Verdana" w:hAnsiTheme="minorHAnsi" w:cstheme="minorHAnsi"/>
        </w:rPr>
        <w:t>2026</w:t>
      </w:r>
    </w:p>
    <w:p w14:paraId="586BC150" w14:textId="77777777" w:rsidR="00E634AD" w:rsidRPr="00E066E4" w:rsidRDefault="00E634AD" w:rsidP="00C67F35">
      <w:pPr>
        <w:spacing w:after="0"/>
        <w:ind w:right="-425"/>
        <w:jc w:val="both"/>
        <w:rPr>
          <w:rFonts w:asciiTheme="minorHAnsi" w:eastAsia="Verdana" w:hAnsiTheme="minorHAnsi" w:cstheme="minorHAnsi"/>
          <w:bCs/>
        </w:rPr>
      </w:pPr>
    </w:p>
    <w:p w14:paraId="670DCEB3" w14:textId="1654B089" w:rsidR="000B560C" w:rsidRDefault="00E066E4"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Lors de la réunion du 30 mars 2026, d</w:t>
      </w:r>
      <w:r w:rsidR="000B560C" w:rsidRPr="0004661B">
        <w:rPr>
          <w:rFonts w:asciiTheme="minorHAnsi" w:eastAsia="Verdana" w:hAnsiTheme="minorHAnsi" w:cstheme="minorHAnsi"/>
          <w:bCs/>
        </w:rPr>
        <w:t>es discussions ont eu lieu afin d’aboutir à un accord jugé acceptable par l’ensemble des parties.</w:t>
      </w:r>
    </w:p>
    <w:p w14:paraId="63C8E87D" w14:textId="77777777" w:rsidR="00C67F35" w:rsidRPr="0004661B" w:rsidRDefault="00C67F35" w:rsidP="00C67F35">
      <w:pPr>
        <w:spacing w:after="0"/>
        <w:ind w:right="-425"/>
        <w:jc w:val="both"/>
        <w:rPr>
          <w:rFonts w:asciiTheme="minorHAnsi" w:eastAsia="Verdana" w:hAnsiTheme="minorHAnsi" w:cstheme="minorHAnsi"/>
          <w:bCs/>
        </w:rPr>
      </w:pPr>
    </w:p>
    <w:p w14:paraId="7ACBB25F" w14:textId="4A053583" w:rsidR="00E864EF" w:rsidRDefault="000B560C"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Aux termes des derniers échanges, il a été convenu ce qui suit :</w:t>
      </w:r>
    </w:p>
    <w:p w14:paraId="6D31A9B3" w14:textId="77777777" w:rsidR="00C67F35" w:rsidRPr="00E066E4" w:rsidRDefault="00C67F35" w:rsidP="00C67F35">
      <w:pPr>
        <w:spacing w:after="0"/>
        <w:ind w:right="-425"/>
        <w:jc w:val="both"/>
        <w:rPr>
          <w:rFonts w:asciiTheme="minorHAnsi" w:eastAsia="Verdana" w:hAnsiTheme="minorHAnsi" w:cstheme="minorHAnsi"/>
          <w:bCs/>
        </w:rPr>
      </w:pPr>
    </w:p>
    <w:p w14:paraId="34654C9F" w14:textId="2DBBE907" w:rsidR="00EB722F" w:rsidRPr="0004661B" w:rsidRDefault="006665F6" w:rsidP="00C67F35">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OBJET ET CHAMP D’APPLICATION DE L’ACCORD</w:t>
      </w:r>
    </w:p>
    <w:p w14:paraId="39134C40" w14:textId="3460FA6F" w:rsidR="009559D2" w:rsidRPr="0004661B" w:rsidRDefault="009559D2" w:rsidP="00C67F35">
      <w:pPr>
        <w:spacing w:after="0"/>
        <w:contextualSpacing/>
        <w:jc w:val="both"/>
        <w:rPr>
          <w:rFonts w:asciiTheme="minorHAnsi" w:hAnsiTheme="minorHAnsi" w:cstheme="minorHAnsi"/>
          <w:b/>
          <w:bCs/>
          <w:i/>
        </w:rPr>
      </w:pPr>
    </w:p>
    <w:p w14:paraId="35CD880D" w14:textId="2CD4D2B0" w:rsidR="00B90601" w:rsidRDefault="00B90601" w:rsidP="00C67F35">
      <w:pPr>
        <w:spacing w:after="0"/>
        <w:jc w:val="both"/>
        <w:rPr>
          <w:rFonts w:asciiTheme="minorHAnsi" w:eastAsia="Verdana" w:hAnsiTheme="minorHAnsi" w:cstheme="minorHAnsi"/>
          <w:bCs/>
        </w:rPr>
      </w:pPr>
      <w:bookmarkStart w:id="1" w:name="_Hlk99464515"/>
      <w:r w:rsidRPr="005C56DA">
        <w:rPr>
          <w:rFonts w:asciiTheme="minorHAnsi" w:eastAsia="Verdana" w:hAnsiTheme="minorHAnsi" w:cstheme="minorHAnsi"/>
          <w:bCs/>
        </w:rPr>
        <w:t xml:space="preserve">A l’exception </w:t>
      </w:r>
      <w:r w:rsidRPr="00C67F35">
        <w:rPr>
          <w:rFonts w:asciiTheme="minorHAnsi" w:eastAsia="Verdana" w:hAnsiTheme="minorHAnsi" w:cstheme="minorHAnsi"/>
          <w:bCs/>
        </w:rPr>
        <w:t>des articles 2 et 3 qui</w:t>
      </w:r>
      <w:r w:rsidRPr="005C56DA">
        <w:rPr>
          <w:rFonts w:asciiTheme="minorHAnsi" w:eastAsia="Verdana" w:hAnsiTheme="minorHAnsi" w:cstheme="minorHAnsi"/>
          <w:bCs/>
        </w:rPr>
        <w:t xml:space="preserve"> ne s’appliquent qu’aux salariés non-cadres, le présent accord s’applique à l’ensemble des salariés présents et futurs de la </w:t>
      </w:r>
      <w:r>
        <w:rPr>
          <w:rFonts w:asciiTheme="minorHAnsi" w:eastAsia="Verdana" w:hAnsiTheme="minorHAnsi" w:cstheme="minorHAnsi"/>
          <w:bCs/>
        </w:rPr>
        <w:t>S</w:t>
      </w:r>
      <w:r w:rsidRPr="005C56DA">
        <w:rPr>
          <w:rFonts w:asciiTheme="minorHAnsi" w:eastAsia="Verdana" w:hAnsiTheme="minorHAnsi" w:cstheme="minorHAnsi"/>
          <w:bCs/>
        </w:rPr>
        <w:t>ociété, titulaires d’un contrat de travail à durée déterminée ou indéterminée, travaillant à temps plein ou à temps partiel, quel que soit leur secteur d’affectation.</w:t>
      </w:r>
    </w:p>
    <w:p w14:paraId="28E92893" w14:textId="77777777" w:rsidR="00B90601" w:rsidRPr="005C56DA" w:rsidRDefault="00B90601" w:rsidP="00C67F35">
      <w:pPr>
        <w:spacing w:after="0"/>
        <w:jc w:val="both"/>
        <w:rPr>
          <w:rFonts w:asciiTheme="minorHAnsi" w:eastAsia="Verdana" w:hAnsiTheme="minorHAnsi" w:cstheme="minorHAnsi"/>
          <w:bCs/>
        </w:rPr>
      </w:pPr>
    </w:p>
    <w:p w14:paraId="13C65EAE" w14:textId="77777777" w:rsidR="00B90601" w:rsidRDefault="00B90601" w:rsidP="00C67F35">
      <w:pPr>
        <w:spacing w:after="0"/>
        <w:jc w:val="both"/>
        <w:rPr>
          <w:rFonts w:asciiTheme="minorHAnsi" w:eastAsia="Verdana" w:hAnsiTheme="minorHAnsi" w:cstheme="minorHAnsi"/>
          <w:bCs/>
        </w:rPr>
      </w:pPr>
      <w:r w:rsidRPr="005C56DA">
        <w:rPr>
          <w:rFonts w:asciiTheme="minorHAnsi" w:eastAsia="Verdana" w:hAnsiTheme="minorHAnsi" w:cstheme="minorHAnsi"/>
          <w:bCs/>
        </w:rPr>
        <w:t xml:space="preserve">Il concerne l’ensemble des établissements actuels et futurs de la </w:t>
      </w:r>
      <w:r>
        <w:rPr>
          <w:rFonts w:asciiTheme="minorHAnsi" w:eastAsia="Verdana" w:hAnsiTheme="minorHAnsi" w:cstheme="minorHAnsi"/>
          <w:bCs/>
        </w:rPr>
        <w:t>S</w:t>
      </w:r>
      <w:r w:rsidRPr="005C56DA">
        <w:rPr>
          <w:rFonts w:asciiTheme="minorHAnsi" w:eastAsia="Verdana" w:hAnsiTheme="minorHAnsi" w:cstheme="minorHAnsi"/>
          <w:bCs/>
        </w:rPr>
        <w:t>ociété DIANA FOOD SAS.</w:t>
      </w:r>
    </w:p>
    <w:p w14:paraId="0EE65813" w14:textId="77777777" w:rsidR="00B90601" w:rsidRPr="008E57AF" w:rsidRDefault="00B90601" w:rsidP="00C67F35">
      <w:pPr>
        <w:spacing w:after="0"/>
        <w:ind w:right="-425"/>
        <w:jc w:val="both"/>
        <w:rPr>
          <w:rFonts w:asciiTheme="minorHAnsi" w:eastAsia="Verdana" w:hAnsiTheme="minorHAnsi" w:cstheme="minorHAnsi"/>
          <w:bCs/>
        </w:rPr>
      </w:pPr>
    </w:p>
    <w:p w14:paraId="58479058" w14:textId="47E0DA8F" w:rsidR="00E92FFC" w:rsidRDefault="00E92FFC" w:rsidP="00C67F35">
      <w:pPr>
        <w:pStyle w:val="Paragraphedeliste"/>
        <w:numPr>
          <w:ilvl w:val="0"/>
          <w:numId w:val="30"/>
        </w:numPr>
        <w:ind w:left="0" w:right="-283" w:firstLine="0"/>
        <w:contextualSpacing/>
        <w:jc w:val="both"/>
        <w:rPr>
          <w:rFonts w:asciiTheme="minorHAnsi" w:hAnsiTheme="minorHAnsi" w:cstheme="minorHAnsi"/>
          <w:b/>
          <w:bCs/>
          <w:i/>
        </w:rPr>
      </w:pPr>
      <w:r>
        <w:rPr>
          <w:rFonts w:asciiTheme="minorHAnsi" w:hAnsiTheme="minorHAnsi" w:cstheme="minorHAnsi"/>
          <w:b/>
          <w:bCs/>
          <w:i/>
        </w:rPr>
        <w:t>AUGMENTATION GENERALE</w:t>
      </w:r>
    </w:p>
    <w:p w14:paraId="182D7931" w14:textId="60840BBD" w:rsidR="00E92FFC" w:rsidRDefault="00E92FFC" w:rsidP="00C67F35">
      <w:pPr>
        <w:spacing w:after="0"/>
        <w:ind w:right="-283"/>
        <w:contextualSpacing/>
        <w:jc w:val="both"/>
        <w:rPr>
          <w:rFonts w:asciiTheme="minorHAnsi" w:hAnsiTheme="minorHAnsi" w:cstheme="minorHAnsi"/>
          <w:b/>
          <w:bCs/>
          <w:i/>
        </w:rPr>
      </w:pPr>
    </w:p>
    <w:p w14:paraId="02767D70" w14:textId="4D24974F" w:rsidR="00E92FFC" w:rsidRPr="0004661B" w:rsidRDefault="00E92FFC"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A la suite de</w:t>
      </w:r>
      <w:r w:rsidRPr="0004661B">
        <w:rPr>
          <w:rFonts w:asciiTheme="minorHAnsi" w:eastAsia="Verdana" w:hAnsiTheme="minorHAnsi" w:cstheme="minorHAnsi"/>
          <w:bCs/>
        </w:rPr>
        <w:t xml:space="preserve"> différents échanges et d’un commun accord entre les parties, une augmentation </w:t>
      </w:r>
      <w:r w:rsidRPr="006601DC">
        <w:rPr>
          <w:rFonts w:asciiTheme="minorHAnsi" w:eastAsia="Verdana" w:hAnsiTheme="minorHAnsi" w:cstheme="minorHAnsi"/>
          <w:bCs/>
        </w:rPr>
        <w:t xml:space="preserve">de </w:t>
      </w:r>
      <w:r w:rsidR="008E57AF" w:rsidRPr="006601DC">
        <w:rPr>
          <w:rFonts w:asciiTheme="minorHAnsi" w:eastAsia="Verdana" w:hAnsiTheme="minorHAnsi" w:cstheme="minorHAnsi"/>
          <w:bCs/>
        </w:rPr>
        <w:t>1.</w:t>
      </w:r>
      <w:r w:rsidR="00B90601" w:rsidRPr="006601DC">
        <w:rPr>
          <w:rFonts w:asciiTheme="minorHAnsi" w:eastAsia="Verdana" w:hAnsiTheme="minorHAnsi" w:cstheme="minorHAnsi"/>
          <w:bCs/>
        </w:rPr>
        <w:t>4</w:t>
      </w:r>
      <w:r w:rsidRPr="006601DC">
        <w:rPr>
          <w:rFonts w:asciiTheme="minorHAnsi" w:eastAsia="Verdana" w:hAnsiTheme="minorHAnsi" w:cstheme="minorHAnsi"/>
          <w:bCs/>
        </w:rPr>
        <w:t>% des</w:t>
      </w:r>
      <w:r w:rsidRPr="0004661B">
        <w:rPr>
          <w:rFonts w:asciiTheme="minorHAnsi" w:eastAsia="Verdana" w:hAnsiTheme="minorHAnsi" w:cstheme="minorHAnsi"/>
          <w:bCs/>
        </w:rPr>
        <w:t xml:space="preserve"> salaires mensuels </w:t>
      </w:r>
      <w:r w:rsidR="008E57AF">
        <w:rPr>
          <w:rFonts w:asciiTheme="minorHAnsi" w:eastAsia="Verdana" w:hAnsiTheme="minorHAnsi" w:cstheme="minorHAnsi"/>
          <w:bCs/>
        </w:rPr>
        <w:t xml:space="preserve">bruts </w:t>
      </w:r>
      <w:r w:rsidRPr="0004661B">
        <w:rPr>
          <w:rFonts w:asciiTheme="minorHAnsi" w:eastAsia="Verdana" w:hAnsiTheme="minorHAnsi" w:cstheme="minorHAnsi"/>
          <w:bCs/>
        </w:rPr>
        <w:t xml:space="preserve">de base sera appliquée à compter </w:t>
      </w:r>
      <w:r w:rsidRPr="008E57AF">
        <w:rPr>
          <w:rFonts w:asciiTheme="minorHAnsi" w:eastAsia="Verdana" w:hAnsiTheme="minorHAnsi" w:cstheme="minorHAnsi"/>
          <w:bCs/>
        </w:rPr>
        <w:t xml:space="preserve">du </w:t>
      </w:r>
      <w:r w:rsidR="008E57AF" w:rsidRPr="008E57AF">
        <w:rPr>
          <w:rFonts w:asciiTheme="minorHAnsi" w:eastAsia="Verdana" w:hAnsiTheme="minorHAnsi" w:cstheme="minorHAnsi"/>
          <w:bCs/>
        </w:rPr>
        <w:t>1</w:t>
      </w:r>
      <w:r w:rsidR="008E57AF" w:rsidRPr="008E57AF">
        <w:rPr>
          <w:rFonts w:asciiTheme="minorHAnsi" w:eastAsia="Verdana" w:hAnsiTheme="minorHAnsi" w:cstheme="minorHAnsi"/>
          <w:bCs/>
          <w:vertAlign w:val="superscript"/>
        </w:rPr>
        <w:t>er</w:t>
      </w:r>
      <w:r w:rsidR="008E57AF" w:rsidRPr="008E57AF">
        <w:rPr>
          <w:rFonts w:asciiTheme="minorHAnsi" w:eastAsia="Verdana" w:hAnsiTheme="minorHAnsi" w:cstheme="minorHAnsi"/>
          <w:bCs/>
        </w:rPr>
        <w:t xml:space="preserve"> avril </w:t>
      </w:r>
      <w:r w:rsidRPr="008E57AF">
        <w:rPr>
          <w:rFonts w:asciiTheme="minorHAnsi" w:eastAsia="Verdana" w:hAnsiTheme="minorHAnsi" w:cstheme="minorHAnsi"/>
          <w:bCs/>
        </w:rPr>
        <w:t>202</w:t>
      </w:r>
      <w:r w:rsidR="00B60D2E">
        <w:rPr>
          <w:rFonts w:asciiTheme="minorHAnsi" w:eastAsia="Verdana" w:hAnsiTheme="minorHAnsi" w:cstheme="minorHAnsi"/>
          <w:bCs/>
        </w:rPr>
        <w:t>6</w:t>
      </w:r>
      <w:r w:rsidRPr="0004661B">
        <w:rPr>
          <w:rFonts w:asciiTheme="minorHAnsi" w:eastAsia="Verdana" w:hAnsiTheme="minorHAnsi" w:cstheme="minorHAnsi"/>
          <w:bCs/>
        </w:rPr>
        <w:t xml:space="preserve"> pour les salariés en CDI et en CDD relevant de la catégorie des ouvriers/employés et techniciens et agents de maîtrise.</w:t>
      </w:r>
    </w:p>
    <w:p w14:paraId="296354F1" w14:textId="5F80E609" w:rsidR="00E92FFC" w:rsidRDefault="00E92FFC" w:rsidP="00C67F35">
      <w:pPr>
        <w:spacing w:after="0"/>
        <w:ind w:right="-283"/>
        <w:jc w:val="both"/>
        <w:rPr>
          <w:rFonts w:asciiTheme="minorHAnsi" w:eastAsia="Verdana" w:hAnsiTheme="minorHAnsi" w:cstheme="minorHAnsi"/>
          <w:bCs/>
        </w:rPr>
      </w:pPr>
      <w:r w:rsidRPr="0004661B">
        <w:rPr>
          <w:rFonts w:asciiTheme="minorHAnsi" w:eastAsia="Verdana" w:hAnsiTheme="minorHAnsi" w:cstheme="minorHAnsi"/>
          <w:bCs/>
        </w:rPr>
        <w:t xml:space="preserve">Etant précisé que la rémunération des salariés relevant de la catégorie des cadres fait l’objet d’une individualisation. </w:t>
      </w:r>
    </w:p>
    <w:p w14:paraId="2AADA34C" w14:textId="0B22E8C2" w:rsidR="00E92FFC" w:rsidRPr="008E57AF" w:rsidRDefault="008E57AF" w:rsidP="00C67F35">
      <w:pPr>
        <w:pStyle w:val="Paragraphedeliste"/>
        <w:numPr>
          <w:ilvl w:val="0"/>
          <w:numId w:val="30"/>
        </w:numPr>
        <w:ind w:left="0" w:right="-283" w:firstLine="0"/>
        <w:contextualSpacing/>
        <w:jc w:val="both"/>
        <w:rPr>
          <w:rFonts w:asciiTheme="minorHAnsi" w:hAnsiTheme="minorHAnsi" w:cstheme="minorHAnsi"/>
          <w:b/>
          <w:bCs/>
          <w:i/>
        </w:rPr>
      </w:pPr>
      <w:r w:rsidRPr="008E57AF">
        <w:rPr>
          <w:rFonts w:asciiTheme="minorHAnsi" w:hAnsiTheme="minorHAnsi" w:cstheme="minorHAnsi"/>
          <w:b/>
          <w:bCs/>
          <w:i/>
        </w:rPr>
        <w:lastRenderedPageBreak/>
        <w:t>AUGMENTATION INDIVIDUELLE</w:t>
      </w:r>
    </w:p>
    <w:p w14:paraId="64665337" w14:textId="77777777" w:rsidR="00215A0B" w:rsidRPr="0004661B" w:rsidRDefault="00215A0B" w:rsidP="00C67F35">
      <w:pPr>
        <w:spacing w:after="0" w:line="360" w:lineRule="auto"/>
        <w:ind w:right="-283"/>
        <w:jc w:val="both"/>
        <w:rPr>
          <w:rFonts w:asciiTheme="minorHAnsi" w:eastAsia="Verdana" w:hAnsiTheme="minorHAnsi" w:cstheme="minorHAnsi"/>
          <w:bCs/>
          <w:i/>
          <w:iCs/>
        </w:rPr>
      </w:pPr>
    </w:p>
    <w:p w14:paraId="1ABAF497" w14:textId="7463F1B1" w:rsidR="008E57AF" w:rsidRDefault="008E57AF" w:rsidP="00C67F35">
      <w:pPr>
        <w:spacing w:after="0"/>
        <w:contextualSpacing/>
        <w:jc w:val="both"/>
        <w:rPr>
          <w:rFonts w:asciiTheme="minorHAnsi" w:eastAsia="Verdana" w:hAnsiTheme="minorHAnsi" w:cstheme="minorHAnsi"/>
          <w:bCs/>
        </w:rPr>
      </w:pPr>
      <w:bookmarkStart w:id="2" w:name="_Hlk92784004"/>
      <w:bookmarkEnd w:id="1"/>
      <w:r w:rsidRPr="00DD617D">
        <w:rPr>
          <w:rFonts w:asciiTheme="minorHAnsi" w:eastAsia="Verdana" w:hAnsiTheme="minorHAnsi" w:cstheme="minorHAnsi"/>
          <w:bCs/>
        </w:rPr>
        <w:t xml:space="preserve">Afin de valoriser la performance individuelle, un budget </w:t>
      </w:r>
      <w:r w:rsidRPr="006601DC">
        <w:rPr>
          <w:rFonts w:asciiTheme="minorHAnsi" w:eastAsia="Verdana" w:hAnsiTheme="minorHAnsi" w:cstheme="minorHAnsi"/>
          <w:bCs/>
        </w:rPr>
        <w:t>de 0.</w:t>
      </w:r>
      <w:r w:rsidR="00B90601" w:rsidRPr="006601DC">
        <w:rPr>
          <w:rFonts w:asciiTheme="minorHAnsi" w:eastAsia="Verdana" w:hAnsiTheme="minorHAnsi" w:cstheme="minorHAnsi"/>
          <w:bCs/>
        </w:rPr>
        <w:t>6</w:t>
      </w:r>
      <w:r w:rsidRPr="006601DC">
        <w:rPr>
          <w:rFonts w:asciiTheme="minorHAnsi" w:eastAsia="Verdana" w:hAnsiTheme="minorHAnsi" w:cstheme="minorHAnsi"/>
          <w:bCs/>
        </w:rPr>
        <w:t>% de la</w:t>
      </w:r>
      <w:r w:rsidRPr="00DD617D">
        <w:rPr>
          <w:rFonts w:asciiTheme="minorHAnsi" w:eastAsia="Verdana" w:hAnsiTheme="minorHAnsi" w:cstheme="minorHAnsi"/>
          <w:bCs/>
        </w:rPr>
        <w:t xml:space="preserve"> masse salariale des O</w:t>
      </w:r>
      <w:r>
        <w:rPr>
          <w:rFonts w:asciiTheme="minorHAnsi" w:eastAsia="Verdana" w:hAnsiTheme="minorHAnsi" w:cstheme="minorHAnsi"/>
          <w:bCs/>
        </w:rPr>
        <w:t xml:space="preserve">uvriers, Employés </w:t>
      </w:r>
      <w:r w:rsidRPr="00DD617D">
        <w:rPr>
          <w:rFonts w:asciiTheme="minorHAnsi" w:eastAsia="Verdana" w:hAnsiTheme="minorHAnsi" w:cstheme="minorHAnsi"/>
          <w:bCs/>
        </w:rPr>
        <w:t>et</w:t>
      </w:r>
      <w:r w:rsidR="00B90601">
        <w:rPr>
          <w:rFonts w:asciiTheme="minorHAnsi" w:eastAsia="Verdana" w:hAnsiTheme="minorHAnsi" w:cstheme="minorHAnsi"/>
          <w:bCs/>
        </w:rPr>
        <w:t xml:space="preserve"> Techniciens</w:t>
      </w:r>
      <w:r w:rsidRPr="00DD617D">
        <w:rPr>
          <w:rFonts w:asciiTheme="minorHAnsi" w:eastAsia="Verdana" w:hAnsiTheme="minorHAnsi" w:cstheme="minorHAnsi"/>
          <w:bCs/>
        </w:rPr>
        <w:t xml:space="preserve"> </w:t>
      </w:r>
      <w:r>
        <w:rPr>
          <w:rFonts w:asciiTheme="minorHAnsi" w:eastAsia="Verdana" w:hAnsiTheme="minorHAnsi" w:cstheme="minorHAnsi"/>
          <w:bCs/>
        </w:rPr>
        <w:t xml:space="preserve">Agents de maitrise </w:t>
      </w:r>
      <w:r w:rsidRPr="00DD617D">
        <w:rPr>
          <w:rFonts w:asciiTheme="minorHAnsi" w:eastAsia="Verdana" w:hAnsiTheme="minorHAnsi" w:cstheme="minorHAnsi"/>
          <w:bCs/>
        </w:rPr>
        <w:t>sera consacré à des augmentations individuelles sur proposition du manager et validation par la Direction et les Ressources Humaines. Cette mesure est prévue pour le seul exercice 202</w:t>
      </w:r>
      <w:r>
        <w:rPr>
          <w:rFonts w:asciiTheme="minorHAnsi" w:eastAsia="Verdana" w:hAnsiTheme="minorHAnsi" w:cstheme="minorHAnsi"/>
          <w:bCs/>
        </w:rPr>
        <w:t>6</w:t>
      </w:r>
      <w:r w:rsidRPr="00DD617D">
        <w:rPr>
          <w:rFonts w:asciiTheme="minorHAnsi" w:eastAsia="Verdana" w:hAnsiTheme="minorHAnsi" w:cstheme="minorHAnsi"/>
          <w:bCs/>
        </w:rPr>
        <w:t xml:space="preserve"> et s’appliquera à compter du 1</w:t>
      </w:r>
      <w:r w:rsidRPr="00DD617D">
        <w:rPr>
          <w:rFonts w:asciiTheme="minorHAnsi" w:eastAsia="Verdana" w:hAnsiTheme="minorHAnsi" w:cstheme="minorHAnsi"/>
          <w:bCs/>
          <w:vertAlign w:val="superscript"/>
        </w:rPr>
        <w:t>er</w:t>
      </w:r>
      <w:r w:rsidRPr="00DD617D">
        <w:rPr>
          <w:rFonts w:asciiTheme="minorHAnsi" w:eastAsia="Verdana" w:hAnsiTheme="minorHAnsi" w:cstheme="minorHAnsi"/>
          <w:bCs/>
        </w:rPr>
        <w:t xml:space="preserve"> juillet 202</w:t>
      </w:r>
      <w:r>
        <w:rPr>
          <w:rFonts w:asciiTheme="minorHAnsi" w:eastAsia="Verdana" w:hAnsiTheme="minorHAnsi" w:cstheme="minorHAnsi"/>
          <w:bCs/>
        </w:rPr>
        <w:t>6</w:t>
      </w:r>
      <w:r w:rsidRPr="00DD617D">
        <w:rPr>
          <w:rFonts w:asciiTheme="minorHAnsi" w:eastAsia="Verdana" w:hAnsiTheme="minorHAnsi" w:cstheme="minorHAnsi"/>
          <w:bCs/>
        </w:rPr>
        <w:t>.</w:t>
      </w:r>
    </w:p>
    <w:p w14:paraId="540E1128" w14:textId="77777777" w:rsidR="00C67F35" w:rsidRDefault="00C67F35" w:rsidP="00C67F35">
      <w:pPr>
        <w:spacing w:after="0"/>
        <w:contextualSpacing/>
        <w:jc w:val="both"/>
        <w:rPr>
          <w:rFonts w:asciiTheme="minorHAnsi" w:eastAsia="Verdana" w:hAnsiTheme="minorHAnsi" w:cstheme="minorHAnsi"/>
          <w:bCs/>
        </w:rPr>
      </w:pPr>
    </w:p>
    <w:p w14:paraId="186FFC15" w14:textId="1DA428E2" w:rsidR="00687787" w:rsidRPr="008E57AF" w:rsidRDefault="008E57AF" w:rsidP="00C67F35">
      <w:pPr>
        <w:pStyle w:val="Paragraphedeliste"/>
        <w:numPr>
          <w:ilvl w:val="0"/>
          <w:numId w:val="30"/>
        </w:numPr>
        <w:ind w:left="0" w:right="-283" w:firstLine="0"/>
        <w:contextualSpacing/>
        <w:jc w:val="both"/>
        <w:rPr>
          <w:rFonts w:asciiTheme="minorHAnsi" w:hAnsiTheme="minorHAnsi" w:cstheme="minorHAnsi"/>
          <w:b/>
          <w:bCs/>
          <w:i/>
        </w:rPr>
      </w:pPr>
      <w:r w:rsidRPr="008E57AF">
        <w:rPr>
          <w:rFonts w:asciiTheme="minorHAnsi" w:hAnsiTheme="minorHAnsi" w:cstheme="minorHAnsi"/>
          <w:b/>
          <w:bCs/>
          <w:i/>
        </w:rPr>
        <w:t>INDEMNITE CARBURANT</w:t>
      </w:r>
    </w:p>
    <w:p w14:paraId="375A8DC5" w14:textId="77777777" w:rsidR="008E57AF" w:rsidRDefault="008E57AF" w:rsidP="00C67F35">
      <w:pPr>
        <w:spacing w:after="0"/>
        <w:ind w:right="-283"/>
        <w:contextualSpacing/>
        <w:jc w:val="both"/>
        <w:rPr>
          <w:rFonts w:asciiTheme="minorHAnsi" w:hAnsiTheme="minorHAnsi" w:cstheme="minorHAnsi"/>
          <w:b/>
          <w:bCs/>
          <w:i/>
          <w:highlight w:val="yellow"/>
        </w:rPr>
      </w:pPr>
    </w:p>
    <w:p w14:paraId="1136E900" w14:textId="3AF5E0BC" w:rsidR="008E57AF" w:rsidRPr="003C4B12" w:rsidRDefault="008E57AF" w:rsidP="00C67F35">
      <w:pPr>
        <w:tabs>
          <w:tab w:val="num" w:pos="720"/>
        </w:tabs>
        <w:spacing w:after="0"/>
        <w:contextualSpacing/>
        <w:jc w:val="both"/>
        <w:rPr>
          <w:rFonts w:asciiTheme="minorHAnsi" w:eastAsia="Verdana" w:hAnsiTheme="minorHAnsi" w:cstheme="minorHAnsi"/>
          <w:bCs/>
        </w:rPr>
      </w:pPr>
      <w:r w:rsidRPr="003C4B12">
        <w:rPr>
          <w:rFonts w:asciiTheme="minorHAnsi" w:eastAsia="Verdana" w:hAnsiTheme="minorHAnsi" w:cstheme="minorHAnsi"/>
          <w:bCs/>
        </w:rPr>
        <w:t>Pour 202</w:t>
      </w:r>
      <w:r>
        <w:rPr>
          <w:rFonts w:asciiTheme="minorHAnsi" w:eastAsia="Verdana" w:hAnsiTheme="minorHAnsi" w:cstheme="minorHAnsi"/>
          <w:bCs/>
        </w:rPr>
        <w:t>6</w:t>
      </w:r>
      <w:r w:rsidRPr="003C4B12">
        <w:rPr>
          <w:rFonts w:asciiTheme="minorHAnsi" w:eastAsia="Verdana" w:hAnsiTheme="minorHAnsi" w:cstheme="minorHAnsi"/>
          <w:bCs/>
        </w:rPr>
        <w:t>, le plafond de l’indemnité carburant est relevé temporairement et exceptionnellement </w:t>
      </w:r>
      <w:r>
        <w:rPr>
          <w:rFonts w:asciiTheme="minorHAnsi" w:eastAsia="Verdana" w:hAnsiTheme="minorHAnsi" w:cstheme="minorHAnsi"/>
          <w:bCs/>
        </w:rPr>
        <w:t>d</w:t>
      </w:r>
      <w:r w:rsidRPr="003C4B12">
        <w:rPr>
          <w:rFonts w:asciiTheme="minorHAnsi" w:eastAsia="Verdana" w:hAnsiTheme="minorHAnsi" w:cstheme="minorHAnsi"/>
          <w:bCs/>
        </w:rPr>
        <w:t xml:space="preserve">e 200 euros à </w:t>
      </w:r>
      <w:r>
        <w:rPr>
          <w:rFonts w:asciiTheme="minorHAnsi" w:eastAsia="Verdana" w:hAnsiTheme="minorHAnsi" w:cstheme="minorHAnsi"/>
          <w:bCs/>
        </w:rPr>
        <w:t>3</w:t>
      </w:r>
      <w:r w:rsidRPr="003C4B12">
        <w:rPr>
          <w:rFonts w:asciiTheme="minorHAnsi" w:eastAsia="Verdana" w:hAnsiTheme="minorHAnsi" w:cstheme="minorHAnsi"/>
          <w:bCs/>
        </w:rPr>
        <w:t>00 euros</w:t>
      </w:r>
      <w:r>
        <w:rPr>
          <w:rFonts w:asciiTheme="minorHAnsi" w:eastAsia="Verdana" w:hAnsiTheme="minorHAnsi" w:cstheme="minorHAnsi"/>
          <w:bCs/>
        </w:rPr>
        <w:t xml:space="preserve"> par an par salarié. </w:t>
      </w:r>
      <w:r w:rsidRPr="0030309F">
        <w:rPr>
          <w:rFonts w:asciiTheme="minorHAnsi" w:eastAsia="Verdana" w:hAnsiTheme="minorHAnsi" w:cstheme="minorHAnsi"/>
          <w:bCs/>
        </w:rPr>
        <w:t>Cette augmentation temporaire du plafond pour 202</w:t>
      </w:r>
      <w:r>
        <w:rPr>
          <w:rFonts w:asciiTheme="minorHAnsi" w:eastAsia="Verdana" w:hAnsiTheme="minorHAnsi" w:cstheme="minorHAnsi"/>
          <w:bCs/>
        </w:rPr>
        <w:t>6</w:t>
      </w:r>
      <w:r w:rsidRPr="0030309F">
        <w:rPr>
          <w:rFonts w:asciiTheme="minorHAnsi" w:eastAsia="Verdana" w:hAnsiTheme="minorHAnsi" w:cstheme="minorHAnsi"/>
          <w:bCs/>
        </w:rPr>
        <w:t xml:space="preserve"> est rendue possible en application des dispositions légales en vigueur.</w:t>
      </w:r>
      <w:r>
        <w:rPr>
          <w:rFonts w:asciiTheme="minorHAnsi" w:eastAsia="Verdana" w:hAnsiTheme="minorHAnsi" w:cstheme="minorHAnsi"/>
          <w:bCs/>
        </w:rPr>
        <w:t xml:space="preserve"> </w:t>
      </w:r>
      <w:r w:rsidRPr="003C4B12">
        <w:rPr>
          <w:rFonts w:asciiTheme="minorHAnsi" w:eastAsia="Verdana" w:hAnsiTheme="minorHAnsi" w:cstheme="minorHAnsi"/>
          <w:bCs/>
        </w:rPr>
        <w:t>En dehors de ce</w:t>
      </w:r>
      <w:r>
        <w:rPr>
          <w:rFonts w:asciiTheme="minorHAnsi" w:eastAsia="Verdana" w:hAnsiTheme="minorHAnsi" w:cstheme="minorHAnsi"/>
          <w:bCs/>
        </w:rPr>
        <w:t>tte</w:t>
      </w:r>
      <w:r w:rsidRPr="003C4B12">
        <w:rPr>
          <w:rFonts w:asciiTheme="minorHAnsi" w:eastAsia="Verdana" w:hAnsiTheme="minorHAnsi" w:cstheme="minorHAnsi"/>
          <w:bCs/>
        </w:rPr>
        <w:t xml:space="preserve"> disposition</w:t>
      </w:r>
      <w:r>
        <w:rPr>
          <w:rFonts w:asciiTheme="minorHAnsi" w:eastAsia="Verdana" w:hAnsiTheme="minorHAnsi" w:cstheme="minorHAnsi"/>
          <w:bCs/>
        </w:rPr>
        <w:t xml:space="preserve"> </w:t>
      </w:r>
      <w:r w:rsidRPr="003C4B12">
        <w:rPr>
          <w:rFonts w:asciiTheme="minorHAnsi" w:eastAsia="Verdana" w:hAnsiTheme="minorHAnsi" w:cstheme="minorHAnsi"/>
          <w:bCs/>
        </w:rPr>
        <w:t>exceptionnelle négociée pour 202</w:t>
      </w:r>
      <w:r>
        <w:rPr>
          <w:rFonts w:asciiTheme="minorHAnsi" w:eastAsia="Verdana" w:hAnsiTheme="minorHAnsi" w:cstheme="minorHAnsi"/>
          <w:bCs/>
        </w:rPr>
        <w:t>6</w:t>
      </w:r>
      <w:r w:rsidRPr="003C4B12">
        <w:rPr>
          <w:rFonts w:asciiTheme="minorHAnsi" w:eastAsia="Verdana" w:hAnsiTheme="minorHAnsi" w:cstheme="minorHAnsi"/>
          <w:bCs/>
        </w:rPr>
        <w:t>, le plafond applicable restera à 200 euros. </w:t>
      </w:r>
    </w:p>
    <w:p w14:paraId="1FB81E76" w14:textId="77777777" w:rsidR="008E57AF" w:rsidRDefault="008E57AF" w:rsidP="00C67F35">
      <w:pPr>
        <w:spacing w:after="0"/>
        <w:ind w:right="-283"/>
        <w:contextualSpacing/>
        <w:jc w:val="both"/>
        <w:rPr>
          <w:rFonts w:asciiTheme="minorHAnsi" w:hAnsiTheme="minorHAnsi" w:cstheme="minorHAnsi"/>
          <w:b/>
          <w:bCs/>
          <w:i/>
          <w:highlight w:val="yellow"/>
        </w:rPr>
      </w:pPr>
    </w:p>
    <w:p w14:paraId="4EBC75E2" w14:textId="77777777" w:rsidR="00B90601" w:rsidRDefault="00B90601" w:rsidP="00C67F35">
      <w:pPr>
        <w:spacing w:after="0"/>
        <w:contextualSpacing/>
        <w:jc w:val="both"/>
        <w:rPr>
          <w:rFonts w:asciiTheme="minorHAnsi" w:eastAsia="Verdana" w:hAnsiTheme="minorHAnsi" w:cstheme="minorHAnsi"/>
          <w:bCs/>
        </w:rPr>
      </w:pPr>
      <w:r w:rsidRPr="00547D96">
        <w:rPr>
          <w:rFonts w:asciiTheme="minorHAnsi" w:eastAsia="Verdana" w:hAnsiTheme="minorHAnsi" w:cstheme="minorHAnsi"/>
          <w:bCs/>
        </w:rPr>
        <w:t>Les modalités d’attribution et de versement demeurent inchangées.</w:t>
      </w:r>
    </w:p>
    <w:p w14:paraId="77889B58" w14:textId="77777777" w:rsidR="00B90601" w:rsidRPr="008E57AF" w:rsidRDefault="00B90601" w:rsidP="00C67F35">
      <w:pPr>
        <w:spacing w:after="0"/>
        <w:ind w:right="-283"/>
        <w:contextualSpacing/>
        <w:jc w:val="both"/>
        <w:rPr>
          <w:rFonts w:asciiTheme="minorHAnsi" w:hAnsiTheme="minorHAnsi" w:cstheme="minorHAnsi"/>
          <w:b/>
          <w:bCs/>
          <w:i/>
          <w:highlight w:val="yellow"/>
        </w:rPr>
      </w:pPr>
    </w:p>
    <w:p w14:paraId="1BBED574" w14:textId="21E17962" w:rsidR="00570450" w:rsidRPr="00434AC5" w:rsidRDefault="008E57AF" w:rsidP="00C67F35">
      <w:pPr>
        <w:pStyle w:val="Paragraphedeliste"/>
        <w:numPr>
          <w:ilvl w:val="0"/>
          <w:numId w:val="30"/>
        </w:numPr>
        <w:ind w:left="0" w:right="-283" w:firstLine="0"/>
        <w:contextualSpacing/>
        <w:jc w:val="both"/>
        <w:rPr>
          <w:rFonts w:asciiTheme="minorHAnsi" w:hAnsiTheme="minorHAnsi" w:cstheme="minorHAnsi"/>
          <w:b/>
          <w:bCs/>
          <w:i/>
        </w:rPr>
      </w:pPr>
      <w:r w:rsidRPr="00434AC5">
        <w:rPr>
          <w:rFonts w:asciiTheme="minorHAnsi" w:hAnsiTheme="minorHAnsi" w:cstheme="minorHAnsi"/>
          <w:b/>
          <w:bCs/>
          <w:i/>
        </w:rPr>
        <w:t>QUALITE DE VIE AU TRAVAL</w:t>
      </w:r>
    </w:p>
    <w:p w14:paraId="4C404F5A" w14:textId="77777777" w:rsidR="008E57AF" w:rsidRDefault="008E57AF" w:rsidP="00C67F35">
      <w:pPr>
        <w:spacing w:after="0"/>
        <w:ind w:right="-283"/>
        <w:contextualSpacing/>
        <w:jc w:val="both"/>
        <w:rPr>
          <w:rFonts w:asciiTheme="minorHAnsi" w:hAnsiTheme="minorHAnsi" w:cstheme="minorHAnsi"/>
          <w:b/>
          <w:bCs/>
          <w:i/>
          <w:highlight w:val="yellow"/>
        </w:rPr>
      </w:pPr>
    </w:p>
    <w:p w14:paraId="1E226EB8" w14:textId="39EA9FC0" w:rsidR="008E57AF" w:rsidRDefault="008E57AF" w:rsidP="00C67F35">
      <w:pPr>
        <w:spacing w:after="0"/>
        <w:jc w:val="both"/>
        <w:rPr>
          <w:rFonts w:asciiTheme="minorHAnsi" w:eastAsia="Verdana" w:hAnsiTheme="minorHAnsi" w:cstheme="minorHAnsi"/>
          <w:bCs/>
        </w:rPr>
      </w:pPr>
      <w:r w:rsidRPr="00112B40">
        <w:rPr>
          <w:rFonts w:asciiTheme="minorHAnsi" w:eastAsia="Verdana" w:hAnsiTheme="minorHAnsi" w:cstheme="minorHAnsi"/>
          <w:bCs/>
        </w:rPr>
        <w:t>Pour 2026, le partenariat avec Qualisocial permettant de maintenir le soutien psychologique des salariés de DIANA FOOD SAS ainsi que d’offrir la possibilité de recourir aux services d’assistantes sociales et coachs est prolongé.</w:t>
      </w:r>
      <w:r w:rsidRPr="00DD617D">
        <w:rPr>
          <w:rFonts w:asciiTheme="minorHAnsi" w:eastAsia="Verdana" w:hAnsiTheme="minorHAnsi" w:cstheme="minorHAnsi"/>
          <w:bCs/>
        </w:rPr>
        <w:t xml:space="preserve"> </w:t>
      </w:r>
    </w:p>
    <w:p w14:paraId="66268F28" w14:textId="77777777" w:rsidR="00C67F35" w:rsidRPr="00555742" w:rsidRDefault="00C67F35" w:rsidP="00C67F35">
      <w:pPr>
        <w:spacing w:after="0"/>
        <w:jc w:val="both"/>
        <w:rPr>
          <w:rFonts w:asciiTheme="minorHAnsi" w:eastAsia="Verdana" w:hAnsiTheme="minorHAnsi" w:cstheme="minorHAnsi"/>
          <w:bCs/>
        </w:rPr>
      </w:pPr>
    </w:p>
    <w:p w14:paraId="30A299FB" w14:textId="4C322D69" w:rsidR="00244192" w:rsidRPr="0004661B" w:rsidRDefault="00244192" w:rsidP="00C67F35">
      <w:pPr>
        <w:pStyle w:val="Paragraphedeliste"/>
        <w:ind w:left="0" w:right="-283"/>
        <w:contextualSpacing/>
        <w:jc w:val="both"/>
        <w:rPr>
          <w:rFonts w:asciiTheme="minorHAnsi" w:hAnsiTheme="minorHAnsi" w:cstheme="minorHAnsi"/>
          <w:b/>
          <w:bCs/>
          <w:i/>
          <w:highlight w:val="yellow"/>
        </w:rPr>
      </w:pPr>
    </w:p>
    <w:p w14:paraId="695BBB30" w14:textId="042AF8E5" w:rsidR="00E1436F" w:rsidRPr="008E57AF" w:rsidRDefault="00E1436F" w:rsidP="00C67F35">
      <w:pPr>
        <w:pStyle w:val="Paragraphedeliste"/>
        <w:numPr>
          <w:ilvl w:val="0"/>
          <w:numId w:val="30"/>
        </w:numPr>
        <w:ind w:left="0" w:right="-283" w:firstLine="0"/>
        <w:contextualSpacing/>
        <w:jc w:val="both"/>
        <w:rPr>
          <w:rFonts w:asciiTheme="minorHAnsi" w:hAnsiTheme="minorHAnsi" w:cstheme="minorHAnsi"/>
          <w:b/>
          <w:bCs/>
          <w:i/>
        </w:rPr>
      </w:pPr>
      <w:r w:rsidRPr="008E57AF">
        <w:rPr>
          <w:rFonts w:asciiTheme="minorHAnsi" w:hAnsiTheme="minorHAnsi" w:cstheme="minorHAnsi"/>
          <w:b/>
          <w:bCs/>
          <w:i/>
        </w:rPr>
        <w:t>L’EGALITE PROFESSIONNELLE ENTRE LES HOMMES ET LES FEMMES</w:t>
      </w:r>
    </w:p>
    <w:bookmarkEnd w:id="2"/>
    <w:p w14:paraId="7BC1A823" w14:textId="77777777" w:rsidR="008E57AF" w:rsidRDefault="008E57AF" w:rsidP="00C67F35">
      <w:pPr>
        <w:spacing w:after="0"/>
        <w:jc w:val="both"/>
        <w:rPr>
          <w:rFonts w:asciiTheme="minorHAnsi" w:hAnsiTheme="minorHAnsi" w:cstheme="minorHAnsi"/>
          <w:iCs/>
        </w:rPr>
      </w:pPr>
    </w:p>
    <w:p w14:paraId="045B73DB" w14:textId="7F9B16AB" w:rsidR="008E57AF" w:rsidRPr="00D05BDB" w:rsidRDefault="008E57AF" w:rsidP="00C67F35">
      <w:pPr>
        <w:spacing w:after="0"/>
        <w:jc w:val="both"/>
        <w:rPr>
          <w:rFonts w:asciiTheme="minorHAnsi" w:hAnsiTheme="minorHAnsi" w:cstheme="minorHAnsi"/>
          <w:bCs/>
        </w:rPr>
      </w:pPr>
      <w:r w:rsidRPr="00CF3B7E">
        <w:rPr>
          <w:rFonts w:asciiTheme="minorHAnsi" w:hAnsiTheme="minorHAnsi" w:cstheme="minorHAnsi"/>
          <w:iCs/>
        </w:rPr>
        <w:t>Il est précisé que conformément à l’article L.2242-10 du code du travail, les partenaires sociaux sont couverts par un accord sur</w:t>
      </w:r>
      <w:r w:rsidRPr="00CF3B7E">
        <w:rPr>
          <w:rFonts w:asciiTheme="minorHAnsi" w:hAnsiTheme="minorHAnsi" w:cstheme="minorHAnsi"/>
          <w:sz w:val="20"/>
          <w:szCs w:val="20"/>
        </w:rPr>
        <w:t xml:space="preserve"> </w:t>
      </w:r>
      <w:r w:rsidRPr="00CF3B7E">
        <w:rPr>
          <w:rFonts w:asciiTheme="minorHAnsi" w:hAnsiTheme="minorHAnsi" w:cstheme="minorHAnsi"/>
          <w:iCs/>
        </w:rPr>
        <w:t xml:space="preserve">l’égalité professionnelle entre les hommes et les femmes au sein de la </w:t>
      </w:r>
      <w:r w:rsidRPr="00CF3B7E">
        <w:rPr>
          <w:rFonts w:asciiTheme="minorHAnsi" w:hAnsiTheme="minorHAnsi" w:cstheme="minorHAnsi"/>
          <w:bCs/>
        </w:rPr>
        <w:t xml:space="preserve">Société </w:t>
      </w:r>
      <w:r w:rsidRPr="00400444">
        <w:rPr>
          <w:rFonts w:asciiTheme="minorHAnsi" w:hAnsiTheme="minorHAnsi" w:cstheme="minorHAnsi"/>
          <w:bCs/>
        </w:rPr>
        <w:t>DIANA FOOD SAS signé le 3 juillet 2024 pour une durée de 4 ans.</w:t>
      </w:r>
    </w:p>
    <w:p w14:paraId="3732437D" w14:textId="1BA60CD8" w:rsidR="00D31D83" w:rsidRPr="008C7D7F" w:rsidRDefault="00D31D83" w:rsidP="00C67F35">
      <w:pPr>
        <w:spacing w:after="0"/>
        <w:jc w:val="both"/>
        <w:rPr>
          <w:rFonts w:asciiTheme="minorHAnsi" w:hAnsiTheme="minorHAnsi" w:cstheme="minorHAnsi"/>
          <w:iCs/>
        </w:rPr>
      </w:pPr>
    </w:p>
    <w:p w14:paraId="1A8C1A5C" w14:textId="77777777" w:rsidR="008E57AF" w:rsidRDefault="008E57AF" w:rsidP="00C67F35">
      <w:pPr>
        <w:pStyle w:val="Paragraphedeliste"/>
        <w:numPr>
          <w:ilvl w:val="0"/>
          <w:numId w:val="30"/>
        </w:numPr>
        <w:ind w:left="0" w:firstLine="0"/>
        <w:contextualSpacing/>
        <w:jc w:val="both"/>
        <w:rPr>
          <w:rFonts w:asciiTheme="minorHAnsi" w:hAnsiTheme="minorHAnsi" w:cstheme="minorHAnsi"/>
          <w:b/>
          <w:bCs/>
          <w:i/>
        </w:rPr>
      </w:pPr>
      <w:r w:rsidRPr="00EB1C10">
        <w:rPr>
          <w:rFonts w:asciiTheme="minorHAnsi" w:hAnsiTheme="minorHAnsi" w:cstheme="minorHAnsi"/>
          <w:b/>
          <w:bCs/>
          <w:i/>
        </w:rPr>
        <w:t>SUIVI DE LA PERENNITE DES MESURES PRISES SUR LA GESTION DES PLANNINGS DE PRODUCTION</w:t>
      </w:r>
    </w:p>
    <w:p w14:paraId="7A36CE0A" w14:textId="77777777" w:rsidR="008E57AF" w:rsidRDefault="008E57AF" w:rsidP="00C67F35">
      <w:pPr>
        <w:spacing w:after="0"/>
        <w:contextualSpacing/>
        <w:jc w:val="both"/>
        <w:rPr>
          <w:rFonts w:asciiTheme="minorHAnsi" w:hAnsiTheme="minorHAnsi" w:cstheme="minorHAnsi"/>
          <w:b/>
          <w:bCs/>
          <w:i/>
        </w:rPr>
      </w:pPr>
    </w:p>
    <w:p w14:paraId="03831F6D" w14:textId="71E7E3CC" w:rsidR="008E57AF" w:rsidRPr="00B90601" w:rsidRDefault="008E57AF" w:rsidP="00C67F35">
      <w:pPr>
        <w:spacing w:after="0"/>
        <w:jc w:val="both"/>
        <w:rPr>
          <w:rFonts w:asciiTheme="minorHAnsi" w:eastAsia="Verdana" w:hAnsiTheme="minorHAnsi" w:cstheme="minorHAnsi"/>
          <w:bCs/>
        </w:rPr>
      </w:pPr>
      <w:r w:rsidRPr="00B90601">
        <w:rPr>
          <w:rFonts w:asciiTheme="minorHAnsi" w:eastAsia="Verdana" w:hAnsiTheme="minorHAnsi" w:cstheme="minorHAnsi"/>
          <w:bCs/>
        </w:rPr>
        <w:t xml:space="preserve">Il est convenu que le groupe de travail sur les plannings constitué en 2022 continuera d’assurer le suivi des mesures mises en place sur cette année et de définir les évolutions à mettre en œuvre si nécessaire. </w:t>
      </w:r>
    </w:p>
    <w:p w14:paraId="6BCBE739" w14:textId="5B97C6C3" w:rsidR="00112B40" w:rsidRPr="00112B40" w:rsidRDefault="00112B40" w:rsidP="00C67F35">
      <w:pPr>
        <w:spacing w:after="0"/>
        <w:jc w:val="both"/>
        <w:rPr>
          <w:rFonts w:asciiTheme="minorHAnsi" w:eastAsia="Verdana" w:hAnsiTheme="minorHAnsi" w:cstheme="minorHAnsi"/>
          <w:bCs/>
        </w:rPr>
      </w:pPr>
      <w:r w:rsidRPr="00C67F35">
        <w:rPr>
          <w:rFonts w:asciiTheme="minorHAnsi" w:eastAsia="Verdana" w:hAnsiTheme="minorHAnsi" w:cstheme="minorHAnsi"/>
          <w:bCs/>
        </w:rPr>
        <w:t>La Direction s’engage à se faire accompagner par le médecin du travail et à constituer un nouveau groupe de travail afin de travailler sur les plannings du service production du site d’Antrain et le</w:t>
      </w:r>
      <w:r w:rsidR="00B90601" w:rsidRPr="00C67F35">
        <w:rPr>
          <w:rFonts w:asciiTheme="minorHAnsi" w:eastAsia="Verdana" w:hAnsiTheme="minorHAnsi" w:cstheme="minorHAnsi"/>
          <w:bCs/>
        </w:rPr>
        <w:t>s</w:t>
      </w:r>
      <w:r w:rsidRPr="00C67F35">
        <w:rPr>
          <w:rFonts w:asciiTheme="minorHAnsi" w:eastAsia="Verdana" w:hAnsiTheme="minorHAnsi" w:cstheme="minorHAnsi"/>
          <w:bCs/>
        </w:rPr>
        <w:t xml:space="preserve"> rythmes de travail.</w:t>
      </w:r>
    </w:p>
    <w:p w14:paraId="71B96286" w14:textId="77777777" w:rsidR="00112B40" w:rsidRDefault="00112B40" w:rsidP="00C67F35">
      <w:pPr>
        <w:pStyle w:val="Paragraphedeliste"/>
        <w:ind w:left="0"/>
        <w:contextualSpacing/>
        <w:jc w:val="both"/>
        <w:rPr>
          <w:rFonts w:asciiTheme="minorHAnsi" w:hAnsiTheme="minorHAnsi" w:cstheme="minorHAnsi"/>
          <w:b/>
          <w:bCs/>
          <w:i/>
          <w:highlight w:val="yellow"/>
        </w:rPr>
      </w:pPr>
    </w:p>
    <w:p w14:paraId="462C75AC" w14:textId="77777777" w:rsidR="00C67F35" w:rsidRPr="0004661B" w:rsidRDefault="00C67F35" w:rsidP="00C67F35">
      <w:pPr>
        <w:pStyle w:val="Paragraphedeliste"/>
        <w:ind w:left="0"/>
        <w:contextualSpacing/>
        <w:jc w:val="both"/>
        <w:rPr>
          <w:rFonts w:asciiTheme="minorHAnsi" w:hAnsiTheme="minorHAnsi" w:cstheme="minorHAnsi"/>
          <w:b/>
          <w:bCs/>
          <w:i/>
          <w:highlight w:val="yellow"/>
        </w:rPr>
      </w:pPr>
    </w:p>
    <w:p w14:paraId="5574C771" w14:textId="4EED6312" w:rsidR="00B735A5" w:rsidRPr="0004661B" w:rsidRDefault="00B735A5" w:rsidP="00C67F35">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CLAUSE DE SUIVI DE L’ACCORD</w:t>
      </w:r>
    </w:p>
    <w:p w14:paraId="58251956" w14:textId="77777777" w:rsidR="00B735A5" w:rsidRPr="0004661B" w:rsidRDefault="00B735A5" w:rsidP="00C67F35">
      <w:pPr>
        <w:pStyle w:val="Paragraphedeliste"/>
        <w:jc w:val="both"/>
        <w:rPr>
          <w:rFonts w:asciiTheme="minorHAnsi" w:hAnsiTheme="minorHAnsi" w:cstheme="minorHAnsi"/>
          <w:b/>
          <w:bCs/>
          <w:i/>
          <w:highlight w:val="yellow"/>
        </w:rPr>
      </w:pPr>
    </w:p>
    <w:p w14:paraId="2372D55F" w14:textId="77777777" w:rsidR="00B735A5" w:rsidRPr="0004661B"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Les parties signataires conviennent de se revoir en cas de modifications légales, réglementaires ou interprofessionnelles, des règles impactant significativement les termes du présent accord, afin d’examiner les éventuels aménagements à apporter au présent accord.</w:t>
      </w:r>
    </w:p>
    <w:p w14:paraId="07704FCB" w14:textId="77777777" w:rsidR="00B735A5" w:rsidRPr="0004661B"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Toute modification fera l’objet d’un avenant dans les conditions et délais prévus par la loi.</w:t>
      </w:r>
    </w:p>
    <w:p w14:paraId="03FE919E" w14:textId="1D286E90" w:rsidR="00B735A5" w:rsidRPr="0004661B"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lastRenderedPageBreak/>
        <w:t>En outre, les parties signataires pourront se réunir pour examiner et résoudre les éventuelles difficultés concernant les modalités d’application de l’accord.</w:t>
      </w:r>
    </w:p>
    <w:p w14:paraId="0E44919C" w14:textId="77777777" w:rsidR="00B735A5" w:rsidRPr="0004661B" w:rsidRDefault="00B735A5" w:rsidP="00C67F35">
      <w:pPr>
        <w:pStyle w:val="Paragraphedeliste"/>
        <w:jc w:val="both"/>
        <w:rPr>
          <w:rFonts w:asciiTheme="minorHAnsi" w:hAnsiTheme="minorHAnsi" w:cstheme="minorHAnsi"/>
          <w:b/>
          <w:bCs/>
          <w:i/>
          <w:highlight w:val="yellow"/>
        </w:rPr>
      </w:pPr>
    </w:p>
    <w:p w14:paraId="2AC97970" w14:textId="4B538EB0" w:rsidR="00B735A5" w:rsidRPr="0004661B" w:rsidRDefault="0008303A" w:rsidP="00C67F35">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DUREE</w:t>
      </w:r>
      <w:r>
        <w:rPr>
          <w:rFonts w:asciiTheme="minorHAnsi" w:hAnsiTheme="minorHAnsi" w:cstheme="minorHAnsi"/>
          <w:b/>
          <w:bCs/>
          <w:i/>
        </w:rPr>
        <w:t>,</w:t>
      </w:r>
      <w:r w:rsidRPr="0004661B">
        <w:rPr>
          <w:rFonts w:asciiTheme="minorHAnsi" w:hAnsiTheme="minorHAnsi" w:cstheme="minorHAnsi"/>
          <w:b/>
          <w:bCs/>
          <w:i/>
        </w:rPr>
        <w:t xml:space="preserve"> </w:t>
      </w:r>
      <w:r w:rsidR="00B735A5" w:rsidRPr="0004661B">
        <w:rPr>
          <w:rFonts w:asciiTheme="minorHAnsi" w:hAnsiTheme="minorHAnsi" w:cstheme="minorHAnsi"/>
          <w:b/>
          <w:bCs/>
          <w:i/>
        </w:rPr>
        <w:t>REVISION ET PUBLICITE</w:t>
      </w:r>
    </w:p>
    <w:p w14:paraId="48A3B616" w14:textId="3CC8DDFB" w:rsidR="007B7CCD" w:rsidRPr="0004661B" w:rsidRDefault="007B7CCD" w:rsidP="00C67F35">
      <w:pPr>
        <w:spacing w:after="0"/>
        <w:contextualSpacing/>
        <w:jc w:val="both"/>
        <w:rPr>
          <w:rFonts w:asciiTheme="minorHAnsi" w:hAnsiTheme="minorHAnsi" w:cstheme="minorHAnsi"/>
          <w:i/>
        </w:rPr>
      </w:pPr>
    </w:p>
    <w:p w14:paraId="19E37D9E" w14:textId="02F5159D" w:rsidR="00B735A5" w:rsidRPr="00200FAE" w:rsidRDefault="00B735A5" w:rsidP="00C67F35">
      <w:pPr>
        <w:spacing w:after="0"/>
        <w:ind w:right="-425"/>
        <w:jc w:val="both"/>
        <w:rPr>
          <w:rFonts w:asciiTheme="minorHAnsi" w:eastAsia="Verdana" w:hAnsiTheme="minorHAnsi" w:cstheme="minorHAnsi"/>
          <w:b/>
          <w:u w:val="single"/>
        </w:rPr>
      </w:pPr>
      <w:r w:rsidRPr="00200FAE">
        <w:rPr>
          <w:rFonts w:asciiTheme="minorHAnsi" w:eastAsia="Verdana" w:hAnsiTheme="minorHAnsi" w:cstheme="minorHAnsi"/>
          <w:b/>
          <w:u w:val="single"/>
        </w:rPr>
        <w:t xml:space="preserve">Article </w:t>
      </w:r>
      <w:r w:rsidR="00112B40">
        <w:rPr>
          <w:rFonts w:asciiTheme="minorHAnsi" w:eastAsia="Verdana" w:hAnsiTheme="minorHAnsi" w:cstheme="minorHAnsi"/>
          <w:b/>
          <w:u w:val="single"/>
        </w:rPr>
        <w:t>9</w:t>
      </w:r>
      <w:r w:rsidRPr="00200FAE">
        <w:rPr>
          <w:rFonts w:asciiTheme="minorHAnsi" w:eastAsia="Verdana" w:hAnsiTheme="minorHAnsi" w:cstheme="minorHAnsi"/>
          <w:b/>
          <w:u w:val="single"/>
        </w:rPr>
        <w:t>.1. Durée</w:t>
      </w:r>
      <w:r w:rsidR="008D465B">
        <w:rPr>
          <w:rFonts w:asciiTheme="minorHAnsi" w:eastAsia="Verdana" w:hAnsiTheme="minorHAnsi" w:cstheme="minorHAnsi"/>
          <w:b/>
          <w:u w:val="single"/>
        </w:rPr>
        <w:t xml:space="preserve"> et entrée en vigueur</w:t>
      </w:r>
      <w:r w:rsidRPr="00200FAE">
        <w:rPr>
          <w:rFonts w:asciiTheme="minorHAnsi" w:eastAsia="Verdana" w:hAnsiTheme="minorHAnsi" w:cstheme="minorHAnsi"/>
          <w:b/>
          <w:u w:val="single"/>
        </w:rPr>
        <w:t xml:space="preserve"> de l’accord</w:t>
      </w:r>
    </w:p>
    <w:p w14:paraId="4EEC2C06" w14:textId="00DA4186" w:rsidR="00AF3E71" w:rsidRDefault="008D465B" w:rsidP="00C67F35">
      <w:pPr>
        <w:spacing w:after="0"/>
        <w:ind w:right="-425"/>
        <w:jc w:val="both"/>
        <w:rPr>
          <w:rFonts w:asciiTheme="minorHAnsi" w:eastAsia="Verdana" w:hAnsiTheme="minorHAnsi" w:cstheme="minorHAnsi"/>
          <w:bCs/>
        </w:rPr>
      </w:pPr>
      <w:r>
        <w:rPr>
          <w:rFonts w:asciiTheme="minorHAnsi" w:eastAsia="Verdana" w:hAnsiTheme="minorHAnsi" w:cstheme="minorHAnsi"/>
          <w:bCs/>
        </w:rPr>
        <w:t>Le présent accord</w:t>
      </w:r>
      <w:r w:rsidR="00F41E85" w:rsidRPr="0004661B">
        <w:rPr>
          <w:rFonts w:asciiTheme="minorHAnsi" w:eastAsia="Verdana" w:hAnsiTheme="minorHAnsi" w:cstheme="minorHAnsi"/>
          <w:bCs/>
        </w:rPr>
        <w:t xml:space="preserve"> est conclu à durée déterminée, </w:t>
      </w:r>
      <w:r w:rsidR="00112B40">
        <w:rPr>
          <w:rFonts w:asciiTheme="minorHAnsi" w:eastAsia="Verdana" w:hAnsiTheme="minorHAnsi" w:cstheme="minorHAnsi"/>
          <w:bCs/>
        </w:rPr>
        <w:t>jusqu’au 31 décembre 2026.</w:t>
      </w:r>
    </w:p>
    <w:p w14:paraId="182A8290" w14:textId="77777777" w:rsidR="00492E77" w:rsidRDefault="00492E77" w:rsidP="00C67F35">
      <w:pPr>
        <w:spacing w:after="0"/>
        <w:ind w:right="-425"/>
        <w:jc w:val="both"/>
        <w:rPr>
          <w:rFonts w:asciiTheme="minorHAnsi" w:eastAsia="Verdana" w:hAnsiTheme="minorHAnsi" w:cstheme="minorHAnsi"/>
          <w:bCs/>
        </w:rPr>
      </w:pPr>
    </w:p>
    <w:p w14:paraId="603B80E0" w14:textId="31DF8B01" w:rsidR="008D465B" w:rsidRDefault="00492E77"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Le présent accord sera applicable au jour de sa signature.</w:t>
      </w:r>
      <w:r>
        <w:rPr>
          <w:rFonts w:asciiTheme="minorHAnsi" w:eastAsia="Verdana" w:hAnsiTheme="minorHAnsi" w:cstheme="minorHAnsi"/>
          <w:bCs/>
        </w:rPr>
        <w:t xml:space="preserve"> </w:t>
      </w:r>
      <w:r w:rsidR="00835B2C">
        <w:rPr>
          <w:rFonts w:asciiTheme="minorHAnsi" w:eastAsia="Verdana" w:hAnsiTheme="minorHAnsi" w:cstheme="minorHAnsi"/>
          <w:bCs/>
        </w:rPr>
        <w:t>Il se substitue, dès son entrée en vigueur, à tout accord, disposition conventionnelle, usage et engagement unilatéral ou pratique mis en place antérieurement, par quelque mode que ce soit, qui aurait le même objet.</w:t>
      </w:r>
    </w:p>
    <w:p w14:paraId="6A74FB76" w14:textId="77777777" w:rsidR="00C67F35" w:rsidRPr="0004661B" w:rsidRDefault="00C67F35" w:rsidP="00C67F35">
      <w:pPr>
        <w:spacing w:after="0"/>
        <w:ind w:right="-425"/>
        <w:jc w:val="both"/>
        <w:rPr>
          <w:rFonts w:asciiTheme="minorHAnsi" w:eastAsia="Verdana" w:hAnsiTheme="minorHAnsi" w:cstheme="minorHAnsi"/>
          <w:bCs/>
        </w:rPr>
      </w:pPr>
    </w:p>
    <w:p w14:paraId="68EFD802" w14:textId="48AA018B" w:rsidR="00B735A5" w:rsidRPr="00200FAE" w:rsidRDefault="00B735A5" w:rsidP="00C67F35">
      <w:pPr>
        <w:spacing w:after="0"/>
        <w:ind w:right="-425"/>
        <w:jc w:val="both"/>
        <w:rPr>
          <w:rFonts w:asciiTheme="minorHAnsi" w:eastAsia="Verdana" w:hAnsiTheme="minorHAnsi" w:cstheme="minorHAnsi"/>
          <w:b/>
          <w:u w:val="single"/>
        </w:rPr>
      </w:pPr>
      <w:r w:rsidRPr="00200FAE">
        <w:rPr>
          <w:rFonts w:asciiTheme="minorHAnsi" w:eastAsia="Verdana" w:hAnsiTheme="minorHAnsi" w:cstheme="minorHAnsi"/>
          <w:b/>
          <w:u w:val="single"/>
        </w:rPr>
        <w:t xml:space="preserve">Article </w:t>
      </w:r>
      <w:r w:rsidR="00112B40">
        <w:rPr>
          <w:rFonts w:asciiTheme="minorHAnsi" w:eastAsia="Verdana" w:hAnsiTheme="minorHAnsi" w:cstheme="minorHAnsi"/>
          <w:b/>
          <w:u w:val="single"/>
        </w:rPr>
        <w:t>9</w:t>
      </w:r>
      <w:r w:rsidRPr="00200FAE">
        <w:rPr>
          <w:rFonts w:asciiTheme="minorHAnsi" w:eastAsia="Verdana" w:hAnsiTheme="minorHAnsi" w:cstheme="minorHAnsi"/>
          <w:b/>
          <w:u w:val="single"/>
        </w:rPr>
        <w:t>.2. Demande de révision</w:t>
      </w:r>
    </w:p>
    <w:p w14:paraId="543EB831" w14:textId="4D2A817D" w:rsidR="00B735A5"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 xml:space="preserve">Dans les conditions prévues à l’article L.2261-7-1 du </w:t>
      </w:r>
      <w:r w:rsidR="002168DD">
        <w:rPr>
          <w:rFonts w:asciiTheme="minorHAnsi" w:eastAsia="Verdana" w:hAnsiTheme="minorHAnsi" w:cstheme="minorHAnsi"/>
          <w:bCs/>
        </w:rPr>
        <w:t>C</w:t>
      </w:r>
      <w:r w:rsidRPr="0004661B">
        <w:rPr>
          <w:rFonts w:asciiTheme="minorHAnsi" w:eastAsia="Verdana" w:hAnsiTheme="minorHAnsi" w:cstheme="minorHAnsi"/>
          <w:bCs/>
        </w:rPr>
        <w:t>ode du travail, le présent accord pourra être révisé, à tout moment, pendant la période d’application, par accord entre les parties.</w:t>
      </w:r>
    </w:p>
    <w:p w14:paraId="7ED293CE" w14:textId="77777777" w:rsidR="00C67F35" w:rsidRPr="0004661B" w:rsidRDefault="00C67F35" w:rsidP="00C67F35">
      <w:pPr>
        <w:spacing w:after="0"/>
        <w:ind w:right="-425"/>
        <w:jc w:val="both"/>
        <w:rPr>
          <w:rFonts w:asciiTheme="minorHAnsi" w:eastAsia="Verdana" w:hAnsiTheme="minorHAnsi" w:cstheme="minorHAnsi"/>
          <w:bCs/>
        </w:rPr>
      </w:pPr>
    </w:p>
    <w:p w14:paraId="052D061F" w14:textId="77777777" w:rsidR="00B735A5"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Toute demande de révision, obligatoirement accompagnée d’une proposition de rédaction nouvelle, sera notifiée par lettre recommandée avec avis de réception à chacune des autres parties signataires.</w:t>
      </w:r>
    </w:p>
    <w:p w14:paraId="7059ACE0" w14:textId="77777777" w:rsidR="00C67F35" w:rsidRPr="0004661B" w:rsidRDefault="00C67F35" w:rsidP="00C67F35">
      <w:pPr>
        <w:spacing w:after="0"/>
        <w:ind w:right="-425"/>
        <w:jc w:val="both"/>
        <w:rPr>
          <w:rFonts w:asciiTheme="minorHAnsi" w:eastAsia="Verdana" w:hAnsiTheme="minorHAnsi" w:cstheme="minorHAnsi"/>
          <w:bCs/>
        </w:rPr>
      </w:pPr>
    </w:p>
    <w:p w14:paraId="2B509054" w14:textId="77777777" w:rsidR="00B735A5"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La Direction s’engage à convoquer, dans les trente (30) jours qui suivent la réception de ce courrier, l’ensemble des organisations syndicales représentatives en vue d’ouvrir une négociation et de la conclusion éventuelle d’un avenant de révision.</w:t>
      </w:r>
    </w:p>
    <w:p w14:paraId="35B24B69" w14:textId="77777777" w:rsidR="00C67F35" w:rsidRPr="0004661B" w:rsidRDefault="00C67F35" w:rsidP="00C67F35">
      <w:pPr>
        <w:spacing w:after="0"/>
        <w:ind w:right="-425"/>
        <w:jc w:val="both"/>
        <w:rPr>
          <w:rFonts w:asciiTheme="minorHAnsi" w:eastAsia="Verdana" w:hAnsiTheme="minorHAnsi" w:cstheme="minorHAnsi"/>
          <w:bCs/>
        </w:rPr>
      </w:pPr>
    </w:p>
    <w:p w14:paraId="4CBDC1C7" w14:textId="77777777" w:rsidR="00B735A5"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Durant la période de négociation, et jusqu’à la conclusion d’un avenant modificatif, les dispositions en cause restent en vigueur.</w:t>
      </w:r>
    </w:p>
    <w:p w14:paraId="060F8E6A" w14:textId="77777777" w:rsidR="00C67F35" w:rsidRPr="0004661B" w:rsidRDefault="00C67F35" w:rsidP="00C67F35">
      <w:pPr>
        <w:spacing w:after="0"/>
        <w:ind w:right="-425"/>
        <w:jc w:val="both"/>
        <w:rPr>
          <w:rFonts w:asciiTheme="minorHAnsi" w:eastAsia="Verdana" w:hAnsiTheme="minorHAnsi" w:cstheme="minorHAnsi"/>
          <w:bCs/>
        </w:rPr>
      </w:pPr>
    </w:p>
    <w:p w14:paraId="613D231F" w14:textId="1D608903" w:rsidR="00DD7B02"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L’éventuel avenant de révision se substituera de plein droit aux dispositions du présent accord qu’il modifiera.</w:t>
      </w:r>
    </w:p>
    <w:p w14:paraId="36B6DF7E" w14:textId="77777777" w:rsidR="00C67F35" w:rsidRPr="0004661B" w:rsidRDefault="00C67F35" w:rsidP="00C67F35">
      <w:pPr>
        <w:spacing w:after="0"/>
        <w:ind w:right="-425"/>
        <w:jc w:val="both"/>
        <w:rPr>
          <w:rFonts w:asciiTheme="minorHAnsi" w:eastAsia="Verdana" w:hAnsiTheme="minorHAnsi" w:cstheme="minorHAnsi"/>
          <w:bCs/>
        </w:rPr>
      </w:pPr>
    </w:p>
    <w:p w14:paraId="27F29F3F" w14:textId="12FB2A64" w:rsidR="00B735A5" w:rsidRPr="00200FAE" w:rsidRDefault="00B735A5" w:rsidP="00C67F35">
      <w:pPr>
        <w:spacing w:after="0"/>
        <w:ind w:right="-425"/>
        <w:jc w:val="both"/>
        <w:rPr>
          <w:rFonts w:asciiTheme="minorHAnsi" w:eastAsia="Verdana" w:hAnsiTheme="minorHAnsi" w:cstheme="minorHAnsi"/>
          <w:b/>
          <w:u w:val="single"/>
        </w:rPr>
      </w:pPr>
      <w:bookmarkStart w:id="3" w:name="_Hlk95837970"/>
      <w:r w:rsidRPr="00200FAE">
        <w:rPr>
          <w:rFonts w:asciiTheme="minorHAnsi" w:eastAsia="Verdana" w:hAnsiTheme="minorHAnsi" w:cstheme="minorHAnsi"/>
          <w:b/>
          <w:u w:val="single"/>
        </w:rPr>
        <w:t xml:space="preserve">Article </w:t>
      </w:r>
      <w:r w:rsidR="00112B40">
        <w:rPr>
          <w:rFonts w:asciiTheme="minorHAnsi" w:eastAsia="Verdana" w:hAnsiTheme="minorHAnsi" w:cstheme="minorHAnsi"/>
          <w:b/>
          <w:u w:val="single"/>
        </w:rPr>
        <w:t>9</w:t>
      </w:r>
      <w:r w:rsidRPr="00200FAE">
        <w:rPr>
          <w:rFonts w:asciiTheme="minorHAnsi" w:eastAsia="Verdana" w:hAnsiTheme="minorHAnsi" w:cstheme="minorHAnsi"/>
          <w:b/>
          <w:u w:val="single"/>
        </w:rPr>
        <w:t>.</w:t>
      </w:r>
      <w:r w:rsidR="00EE067E" w:rsidRPr="00200FAE">
        <w:rPr>
          <w:rFonts w:asciiTheme="minorHAnsi" w:eastAsia="Verdana" w:hAnsiTheme="minorHAnsi" w:cstheme="minorHAnsi"/>
          <w:b/>
          <w:u w:val="single"/>
        </w:rPr>
        <w:t>3</w:t>
      </w:r>
      <w:r w:rsidRPr="00200FAE">
        <w:rPr>
          <w:rFonts w:asciiTheme="minorHAnsi" w:eastAsia="Verdana" w:hAnsiTheme="minorHAnsi" w:cstheme="minorHAnsi"/>
          <w:b/>
          <w:u w:val="single"/>
        </w:rPr>
        <w:t xml:space="preserve"> </w:t>
      </w:r>
      <w:r w:rsidR="00314FFA">
        <w:rPr>
          <w:rFonts w:asciiTheme="minorHAnsi" w:eastAsia="Verdana" w:hAnsiTheme="minorHAnsi" w:cstheme="minorHAnsi"/>
          <w:b/>
          <w:u w:val="single"/>
        </w:rPr>
        <w:t>–</w:t>
      </w:r>
      <w:r w:rsidRPr="00200FAE">
        <w:rPr>
          <w:rFonts w:asciiTheme="minorHAnsi" w:eastAsia="Verdana" w:hAnsiTheme="minorHAnsi" w:cstheme="minorHAnsi"/>
          <w:b/>
          <w:u w:val="single"/>
        </w:rPr>
        <w:t xml:space="preserve"> </w:t>
      </w:r>
      <w:r w:rsidR="00314FFA">
        <w:rPr>
          <w:rFonts w:asciiTheme="minorHAnsi" w:eastAsia="Verdana" w:hAnsiTheme="minorHAnsi" w:cstheme="minorHAnsi"/>
          <w:b/>
          <w:u w:val="single"/>
        </w:rPr>
        <w:t>Notification, d</w:t>
      </w:r>
      <w:r w:rsidRPr="00200FAE">
        <w:rPr>
          <w:rFonts w:asciiTheme="minorHAnsi" w:eastAsia="Verdana" w:hAnsiTheme="minorHAnsi" w:cstheme="minorHAnsi"/>
          <w:b/>
          <w:u w:val="single"/>
        </w:rPr>
        <w:t>épôt et publicité</w:t>
      </w:r>
    </w:p>
    <w:bookmarkEnd w:id="3"/>
    <w:p w14:paraId="6E6BA064" w14:textId="6BDEDB9F" w:rsidR="001F69FC" w:rsidRDefault="001F69FC" w:rsidP="00C67F35">
      <w:pPr>
        <w:spacing w:after="0"/>
        <w:jc w:val="both"/>
        <w:rPr>
          <w:rFonts w:asciiTheme="minorHAnsi" w:hAnsiTheme="minorHAnsi" w:cstheme="minorHAnsi"/>
        </w:rPr>
      </w:pPr>
      <w:r w:rsidRPr="0004661B">
        <w:rPr>
          <w:rFonts w:asciiTheme="minorHAnsi" w:hAnsiTheme="minorHAnsi" w:cstheme="minorHAnsi"/>
        </w:rPr>
        <w:t>Le présent accord est établi en un nombre suffisant d’exemplaires pour remise à chacune des parties signataires.</w:t>
      </w:r>
    </w:p>
    <w:p w14:paraId="135E4351" w14:textId="77777777" w:rsidR="00C67F35" w:rsidRPr="0004661B" w:rsidRDefault="00C67F35" w:rsidP="00C67F35">
      <w:pPr>
        <w:spacing w:after="0"/>
        <w:jc w:val="both"/>
        <w:rPr>
          <w:rFonts w:asciiTheme="minorHAnsi" w:hAnsiTheme="minorHAnsi" w:cstheme="minorHAnsi"/>
        </w:rPr>
      </w:pPr>
    </w:p>
    <w:p w14:paraId="21D4093B" w14:textId="5B6F5CC0" w:rsidR="00B735A5"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Le présent accord sera déposé par l’entreprise sur la plateforme en ligne TéléAccords, accompagné des pièces prévues à l’article D</w:t>
      </w:r>
      <w:r w:rsidR="002168DD">
        <w:rPr>
          <w:rFonts w:asciiTheme="minorHAnsi" w:eastAsia="Verdana" w:hAnsiTheme="minorHAnsi" w:cstheme="minorHAnsi"/>
          <w:bCs/>
        </w:rPr>
        <w:t>.</w:t>
      </w:r>
      <w:r w:rsidRPr="0004661B">
        <w:rPr>
          <w:rFonts w:asciiTheme="minorHAnsi" w:eastAsia="Verdana" w:hAnsiTheme="minorHAnsi" w:cstheme="minorHAnsi"/>
          <w:bCs/>
        </w:rPr>
        <w:t>2231-7 du Code du travail, qui transmet ensuite à la Direction régionale de l'économie, de l'emploi, du travail et des solidarités (DREETS).</w:t>
      </w:r>
    </w:p>
    <w:p w14:paraId="6C9826E8" w14:textId="77777777" w:rsidR="00C67F35" w:rsidRPr="0004661B" w:rsidRDefault="00C67F35" w:rsidP="00C67F35">
      <w:pPr>
        <w:spacing w:after="0"/>
        <w:ind w:right="-425"/>
        <w:jc w:val="both"/>
        <w:rPr>
          <w:rFonts w:asciiTheme="minorHAnsi" w:eastAsia="Verdana" w:hAnsiTheme="minorHAnsi" w:cstheme="minorHAnsi"/>
          <w:bCs/>
        </w:rPr>
      </w:pPr>
    </w:p>
    <w:p w14:paraId="5E72F200" w14:textId="4D1D672E" w:rsidR="00B735A5" w:rsidRDefault="00B735A5" w:rsidP="00C67F35">
      <w:pPr>
        <w:spacing w:after="0"/>
        <w:ind w:right="-425"/>
        <w:jc w:val="both"/>
        <w:rPr>
          <w:rFonts w:cstheme="minorHAnsi"/>
        </w:rPr>
      </w:pPr>
      <w:r w:rsidRPr="0004661B">
        <w:rPr>
          <w:rFonts w:asciiTheme="minorHAnsi" w:eastAsia="Verdana" w:hAnsiTheme="minorHAnsi" w:cstheme="minorHAnsi"/>
          <w:bCs/>
        </w:rPr>
        <w:t>Conformément à l’article D</w:t>
      </w:r>
      <w:r w:rsidR="002168DD">
        <w:rPr>
          <w:rFonts w:asciiTheme="minorHAnsi" w:eastAsia="Verdana" w:hAnsiTheme="minorHAnsi" w:cstheme="minorHAnsi"/>
          <w:bCs/>
        </w:rPr>
        <w:t>.</w:t>
      </w:r>
      <w:r w:rsidRPr="0004661B">
        <w:rPr>
          <w:rFonts w:asciiTheme="minorHAnsi" w:eastAsia="Verdana" w:hAnsiTheme="minorHAnsi" w:cstheme="minorHAnsi"/>
          <w:bCs/>
        </w:rPr>
        <w:t xml:space="preserve">2231-2 du Code du travail, un exemplaire sera également déposé au greffe auprès du Conseil des Prud’hommes </w:t>
      </w:r>
      <w:r w:rsidR="00361245" w:rsidRPr="00C57FE1">
        <w:rPr>
          <w:rFonts w:cstheme="minorHAnsi"/>
        </w:rPr>
        <w:t>compétent</w:t>
      </w:r>
      <w:r w:rsidR="00361245">
        <w:rPr>
          <w:rFonts w:cstheme="minorHAnsi"/>
        </w:rPr>
        <w:t>.</w:t>
      </w:r>
    </w:p>
    <w:p w14:paraId="01BCABE7" w14:textId="77777777" w:rsidR="00C67F35" w:rsidRPr="0004661B" w:rsidRDefault="00C67F35" w:rsidP="00C67F35">
      <w:pPr>
        <w:spacing w:after="0"/>
        <w:ind w:right="-425"/>
        <w:jc w:val="both"/>
        <w:rPr>
          <w:rFonts w:asciiTheme="minorHAnsi" w:eastAsia="Verdana" w:hAnsiTheme="minorHAnsi" w:cstheme="minorHAnsi"/>
          <w:bCs/>
        </w:rPr>
      </w:pPr>
    </w:p>
    <w:p w14:paraId="7ABAD478" w14:textId="020ABBB6" w:rsidR="00B735A5" w:rsidRPr="0004661B" w:rsidRDefault="00B735A5"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Les éventuels avenants de révision du présent accord feront l’objet des mêmes mesures de publicité.</w:t>
      </w:r>
    </w:p>
    <w:p w14:paraId="062D3F47" w14:textId="6D575606" w:rsidR="006665F6" w:rsidRDefault="00A073E9" w:rsidP="00C67F35">
      <w:pPr>
        <w:spacing w:after="0"/>
        <w:ind w:right="-425"/>
        <w:jc w:val="both"/>
        <w:rPr>
          <w:rFonts w:asciiTheme="minorHAnsi" w:eastAsia="Verdana" w:hAnsiTheme="minorHAnsi" w:cstheme="minorHAnsi"/>
          <w:bCs/>
        </w:rPr>
      </w:pPr>
      <w:r w:rsidRPr="0004661B">
        <w:rPr>
          <w:rFonts w:asciiTheme="minorHAnsi" w:eastAsia="Verdana" w:hAnsiTheme="minorHAnsi" w:cstheme="minorHAnsi"/>
          <w:bCs/>
        </w:rPr>
        <w:t>Enfin, en application des articles R.2262-1 et suivants du Code du travail, il sera transmis aux représentants du personnel</w:t>
      </w:r>
      <w:r w:rsidRPr="0004661B">
        <w:rPr>
          <w:rFonts w:asciiTheme="minorHAnsi" w:eastAsia="Verdana" w:hAnsiTheme="minorHAnsi" w:cstheme="minorHAnsi"/>
          <w:bCs/>
          <w:color w:val="FF0000"/>
        </w:rPr>
        <w:t xml:space="preserve"> </w:t>
      </w:r>
      <w:r w:rsidRPr="0004661B">
        <w:rPr>
          <w:rFonts w:asciiTheme="minorHAnsi" w:eastAsia="Verdana" w:hAnsiTheme="minorHAnsi" w:cstheme="minorHAnsi"/>
          <w:bCs/>
        </w:rPr>
        <w:t>et mention de cet accord sera faite par tout moyen aux salariés.</w:t>
      </w:r>
    </w:p>
    <w:p w14:paraId="1F09A5C7" w14:textId="77777777" w:rsidR="00C67F35" w:rsidRDefault="00C67F35" w:rsidP="00C67F35">
      <w:pPr>
        <w:spacing w:after="0"/>
        <w:ind w:right="-425"/>
        <w:jc w:val="both"/>
        <w:rPr>
          <w:rFonts w:asciiTheme="minorHAnsi" w:eastAsia="Verdana" w:hAnsiTheme="minorHAnsi" w:cstheme="minorHAnsi"/>
          <w:bCs/>
        </w:rPr>
      </w:pPr>
    </w:p>
    <w:p w14:paraId="6627E269" w14:textId="77777777" w:rsidR="00C67F35" w:rsidRDefault="00C67F35" w:rsidP="00C67F35">
      <w:pPr>
        <w:spacing w:after="0"/>
        <w:ind w:right="-425"/>
        <w:jc w:val="both"/>
        <w:rPr>
          <w:rFonts w:asciiTheme="minorHAnsi" w:eastAsia="Verdana" w:hAnsiTheme="minorHAnsi" w:cstheme="minorHAnsi"/>
          <w:bCs/>
        </w:rPr>
      </w:pPr>
    </w:p>
    <w:p w14:paraId="7DEB3DD4" w14:textId="714E3518" w:rsidR="00F042AD" w:rsidRDefault="001B2EAB" w:rsidP="00C67F35">
      <w:pPr>
        <w:spacing w:after="0"/>
        <w:jc w:val="both"/>
        <w:rPr>
          <w:rFonts w:asciiTheme="minorHAnsi" w:hAnsiTheme="minorHAnsi" w:cstheme="minorHAnsi"/>
        </w:rPr>
      </w:pPr>
      <w:r w:rsidRPr="0004661B">
        <w:rPr>
          <w:rFonts w:asciiTheme="minorHAnsi" w:hAnsiTheme="minorHAnsi" w:cstheme="minorHAnsi"/>
        </w:rPr>
        <w:lastRenderedPageBreak/>
        <w:t xml:space="preserve">Fait à </w:t>
      </w:r>
      <w:r w:rsidR="00434AC5" w:rsidRPr="00C24530">
        <w:rPr>
          <w:rFonts w:asciiTheme="minorHAnsi" w:hAnsiTheme="minorHAnsi" w:cstheme="minorHAnsi"/>
        </w:rPr>
        <w:t>Antrain</w:t>
      </w:r>
      <w:r w:rsidRPr="00C24530">
        <w:rPr>
          <w:rFonts w:asciiTheme="minorHAnsi" w:hAnsiTheme="minorHAnsi" w:cstheme="minorHAnsi"/>
        </w:rPr>
        <w:t xml:space="preserve">, le </w:t>
      </w:r>
      <w:r w:rsidR="00434AC5" w:rsidRPr="00C24530">
        <w:rPr>
          <w:rFonts w:asciiTheme="minorHAnsi" w:hAnsiTheme="minorHAnsi" w:cstheme="minorHAnsi"/>
        </w:rPr>
        <w:t>30/03/2026</w:t>
      </w:r>
      <w:r w:rsidRPr="00C24530">
        <w:rPr>
          <w:rFonts w:asciiTheme="minorHAnsi" w:hAnsiTheme="minorHAnsi" w:cstheme="minorHAnsi"/>
        </w:rPr>
        <w:t xml:space="preserve"> en </w:t>
      </w:r>
      <w:r w:rsidR="00434AC5" w:rsidRPr="00C24530">
        <w:rPr>
          <w:rFonts w:asciiTheme="minorHAnsi" w:hAnsiTheme="minorHAnsi" w:cstheme="minorHAnsi"/>
        </w:rPr>
        <w:t xml:space="preserve">4 </w:t>
      </w:r>
      <w:r w:rsidRPr="00C24530">
        <w:rPr>
          <w:rFonts w:asciiTheme="minorHAnsi" w:hAnsiTheme="minorHAnsi" w:cstheme="minorHAnsi"/>
        </w:rPr>
        <w:t>exemplaires originaux</w:t>
      </w:r>
      <w:r w:rsidRPr="0004661B">
        <w:rPr>
          <w:rFonts w:asciiTheme="minorHAnsi" w:hAnsiTheme="minorHAnsi" w:cstheme="minorHAnsi"/>
        </w:rPr>
        <w:t>.</w:t>
      </w:r>
    </w:p>
    <w:p w14:paraId="6ADA4B9D" w14:textId="77777777" w:rsidR="00C67F35" w:rsidRDefault="00C67F35" w:rsidP="00C67F35">
      <w:pPr>
        <w:spacing w:after="0"/>
        <w:jc w:val="both"/>
        <w:rPr>
          <w:rFonts w:asciiTheme="minorHAnsi" w:hAnsiTheme="minorHAnsi" w:cstheme="minorHAnsi"/>
        </w:rPr>
      </w:pPr>
    </w:p>
    <w:p w14:paraId="638E2D7E" w14:textId="77777777" w:rsidR="00C67F35" w:rsidRPr="0004661B" w:rsidRDefault="00C67F35" w:rsidP="00C67F35">
      <w:pPr>
        <w:spacing w:after="0"/>
        <w:jc w:val="both"/>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3529"/>
      </w:tblGrid>
      <w:tr w:rsidR="00F042AD" w:rsidRPr="0004661B" w14:paraId="68AEA83A" w14:textId="77777777" w:rsidTr="000B560C">
        <w:tc>
          <w:tcPr>
            <w:tcW w:w="5637" w:type="dxa"/>
          </w:tcPr>
          <w:p w14:paraId="3B7095DA" w14:textId="2B40C62D" w:rsidR="00F042AD" w:rsidRPr="0004661B" w:rsidRDefault="00F042AD" w:rsidP="00C67F35">
            <w:pPr>
              <w:ind w:right="-425"/>
              <w:jc w:val="both"/>
              <w:rPr>
                <w:rFonts w:asciiTheme="minorHAnsi" w:hAnsiTheme="minorHAnsi" w:cstheme="minorHAnsi"/>
              </w:rPr>
            </w:pPr>
            <w:r w:rsidRPr="0004661B">
              <w:rPr>
                <w:rFonts w:asciiTheme="minorHAnsi" w:hAnsiTheme="minorHAnsi" w:cstheme="minorHAnsi"/>
              </w:rPr>
              <w:t xml:space="preserve">Pour </w:t>
            </w:r>
            <w:r w:rsidR="00112B40">
              <w:rPr>
                <w:rFonts w:asciiTheme="minorHAnsi" w:hAnsiTheme="minorHAnsi" w:cstheme="minorHAnsi"/>
              </w:rPr>
              <w:t>la CFDT</w:t>
            </w:r>
            <w:r w:rsidRPr="0004661B">
              <w:rPr>
                <w:rFonts w:asciiTheme="minorHAnsi" w:hAnsiTheme="minorHAnsi" w:cstheme="minorHAnsi"/>
              </w:rPr>
              <w:tab/>
            </w:r>
          </w:p>
          <w:p w14:paraId="128F11B5" w14:textId="66A02FF2" w:rsidR="00F042AD" w:rsidRPr="0004661B" w:rsidRDefault="00F042AD" w:rsidP="00C67F35">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Représenté par </w:t>
            </w:r>
            <w:r w:rsidR="004C14E3">
              <w:rPr>
                <w:rFonts w:asciiTheme="minorHAnsi" w:eastAsia="Verdana" w:hAnsiTheme="minorHAnsi" w:cstheme="minorHAnsi"/>
                <w:bCs/>
              </w:rPr>
              <w:t>XXXXXXX</w:t>
            </w:r>
          </w:p>
          <w:p w14:paraId="68CB99E2" w14:textId="77777777" w:rsidR="00F042AD" w:rsidRPr="0004661B" w:rsidRDefault="00F042AD" w:rsidP="00C67F35">
            <w:pPr>
              <w:ind w:right="-425"/>
              <w:jc w:val="both"/>
              <w:rPr>
                <w:rFonts w:asciiTheme="minorHAnsi" w:eastAsia="Verdana" w:hAnsiTheme="minorHAnsi" w:cstheme="minorHAnsi"/>
                <w:bCs/>
              </w:rPr>
            </w:pPr>
          </w:p>
          <w:p w14:paraId="6728E4BE" w14:textId="79B69043" w:rsidR="00F042AD" w:rsidRPr="0004661B" w:rsidRDefault="00F042AD" w:rsidP="00C67F35">
            <w:pPr>
              <w:ind w:right="-425"/>
              <w:jc w:val="both"/>
              <w:rPr>
                <w:rFonts w:asciiTheme="minorHAnsi" w:eastAsia="Verdana" w:hAnsiTheme="minorHAnsi" w:cstheme="minorHAnsi"/>
                <w:bCs/>
                <w:i/>
                <w:iCs/>
              </w:rPr>
            </w:pPr>
            <w:r w:rsidRPr="0004661B">
              <w:rPr>
                <w:rFonts w:asciiTheme="minorHAnsi" w:eastAsia="Verdana" w:hAnsiTheme="minorHAnsi" w:cstheme="minorHAnsi"/>
                <w:bCs/>
                <w:i/>
                <w:iCs/>
              </w:rPr>
              <w:t>Signature</w:t>
            </w:r>
          </w:p>
        </w:tc>
        <w:tc>
          <w:tcPr>
            <w:tcW w:w="3576" w:type="dxa"/>
          </w:tcPr>
          <w:p w14:paraId="255BA6FD" w14:textId="66E26EDE" w:rsidR="00F042AD" w:rsidRPr="0004661B" w:rsidRDefault="00F042AD" w:rsidP="00C67F35">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Pour la Société </w:t>
            </w:r>
            <w:r w:rsidR="00112B40">
              <w:rPr>
                <w:rFonts w:asciiTheme="minorHAnsi" w:eastAsia="Verdana" w:hAnsiTheme="minorHAnsi" w:cstheme="minorHAnsi"/>
                <w:bCs/>
              </w:rPr>
              <w:t>DIANA FOOD SAS</w:t>
            </w:r>
          </w:p>
          <w:p w14:paraId="64ADFC1F" w14:textId="1CA682FA" w:rsidR="00F042AD" w:rsidRPr="0004661B" w:rsidRDefault="00F042AD" w:rsidP="00C67F35">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Représentée par </w:t>
            </w:r>
            <w:r w:rsidR="004C14E3">
              <w:rPr>
                <w:rFonts w:asciiTheme="minorHAnsi" w:eastAsia="Verdana" w:hAnsiTheme="minorHAnsi" w:cstheme="minorHAnsi"/>
                <w:bCs/>
              </w:rPr>
              <w:t>XXXXXXX</w:t>
            </w:r>
          </w:p>
          <w:p w14:paraId="4812A295" w14:textId="77777777" w:rsidR="00F042AD" w:rsidRPr="0004661B" w:rsidRDefault="00F042AD" w:rsidP="00C67F35">
            <w:pPr>
              <w:ind w:right="-425"/>
              <w:jc w:val="both"/>
              <w:rPr>
                <w:rFonts w:asciiTheme="minorHAnsi" w:eastAsia="Verdana" w:hAnsiTheme="minorHAnsi" w:cstheme="minorHAnsi"/>
                <w:bCs/>
              </w:rPr>
            </w:pPr>
          </w:p>
          <w:p w14:paraId="26DC3374" w14:textId="6A5BA78E" w:rsidR="00F042AD" w:rsidRPr="0004661B" w:rsidRDefault="00F042AD" w:rsidP="00C67F35">
            <w:pPr>
              <w:ind w:right="-425"/>
              <w:jc w:val="both"/>
              <w:rPr>
                <w:rFonts w:asciiTheme="minorHAnsi" w:eastAsia="Verdana" w:hAnsiTheme="minorHAnsi" w:cstheme="minorHAnsi"/>
                <w:bCs/>
                <w:i/>
                <w:iCs/>
              </w:rPr>
            </w:pPr>
            <w:r w:rsidRPr="0004661B">
              <w:rPr>
                <w:rFonts w:asciiTheme="minorHAnsi" w:eastAsia="Verdana" w:hAnsiTheme="minorHAnsi" w:cstheme="minorHAnsi"/>
                <w:bCs/>
                <w:i/>
                <w:iCs/>
              </w:rPr>
              <w:t>Signature</w:t>
            </w:r>
          </w:p>
        </w:tc>
      </w:tr>
    </w:tbl>
    <w:p w14:paraId="4CA45805" w14:textId="5937EA9F" w:rsidR="00B000CA" w:rsidRPr="0004661B" w:rsidRDefault="00B000CA" w:rsidP="00C67F35">
      <w:pPr>
        <w:spacing w:after="0"/>
        <w:ind w:right="-425"/>
        <w:jc w:val="both"/>
        <w:rPr>
          <w:rFonts w:asciiTheme="minorHAnsi" w:eastAsia="Verdana" w:hAnsiTheme="minorHAnsi" w:cstheme="minorHAnsi"/>
          <w:bCs/>
        </w:rPr>
      </w:pPr>
    </w:p>
    <w:sectPr w:rsidR="00B000CA" w:rsidRPr="0004661B" w:rsidSect="00E00D1F">
      <w:headerReference w:type="even" r:id="rId11"/>
      <w:headerReference w:type="default" r:id="rId12"/>
      <w:footerReference w:type="default" r:id="rId13"/>
      <w:headerReference w:type="first" r:id="rId14"/>
      <w:pgSz w:w="11906" w:h="16838"/>
      <w:pgMar w:top="1560" w:right="1416" w:bottom="1417" w:left="1417"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A1F72" w14:textId="77777777" w:rsidR="001E37B4" w:rsidRDefault="001E37B4" w:rsidP="00873516">
      <w:pPr>
        <w:spacing w:after="0" w:line="240" w:lineRule="auto"/>
      </w:pPr>
      <w:r>
        <w:separator/>
      </w:r>
    </w:p>
  </w:endnote>
  <w:endnote w:type="continuationSeparator" w:id="0">
    <w:p w14:paraId="33C9410C" w14:textId="77777777" w:rsidR="001E37B4" w:rsidRDefault="001E37B4" w:rsidP="00873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BFBFBF" w:themeColor="background1" w:themeShade="BF"/>
      </w:rPr>
      <w:id w:val="860082579"/>
      <w:docPartObj>
        <w:docPartGallery w:val="Page Numbers (Top of Page)"/>
        <w:docPartUnique/>
      </w:docPartObj>
    </w:sdtPr>
    <w:sdtEndPr/>
    <w:sdtContent>
      <w:p w14:paraId="16F75A8C" w14:textId="77777777" w:rsidR="008E0A04" w:rsidRPr="00E00D1F" w:rsidRDefault="008E0A04" w:rsidP="00E00D1F">
        <w:pPr>
          <w:pStyle w:val="Pieddepage"/>
          <w:jc w:val="right"/>
          <w:rPr>
            <w:b/>
            <w:bCs/>
            <w:color w:val="BFBFBF" w:themeColor="background1" w:themeShade="BF"/>
            <w:sz w:val="24"/>
            <w:szCs w:val="24"/>
          </w:rPr>
        </w:pPr>
        <w:r w:rsidRPr="005E3F56">
          <w:rPr>
            <w:color w:val="BFBFBF" w:themeColor="background1" w:themeShade="BF"/>
          </w:rPr>
          <w:t xml:space="preserve">p. </w:t>
        </w:r>
        <w:r w:rsidRPr="005E3F56">
          <w:rPr>
            <w:b/>
            <w:bCs/>
            <w:color w:val="BFBFBF" w:themeColor="background1" w:themeShade="BF"/>
            <w:sz w:val="24"/>
            <w:szCs w:val="24"/>
          </w:rPr>
          <w:fldChar w:fldCharType="begin"/>
        </w:r>
        <w:r w:rsidRPr="005E3F56">
          <w:rPr>
            <w:b/>
            <w:bCs/>
            <w:color w:val="BFBFBF" w:themeColor="background1" w:themeShade="BF"/>
          </w:rPr>
          <w:instrText>PAGE</w:instrText>
        </w:r>
        <w:r w:rsidRPr="005E3F56">
          <w:rPr>
            <w:b/>
            <w:bCs/>
            <w:color w:val="BFBFBF" w:themeColor="background1" w:themeShade="BF"/>
            <w:sz w:val="24"/>
            <w:szCs w:val="24"/>
          </w:rPr>
          <w:fldChar w:fldCharType="separate"/>
        </w:r>
        <w:r w:rsidR="000F4CB9">
          <w:rPr>
            <w:b/>
            <w:bCs/>
            <w:noProof/>
            <w:color w:val="BFBFBF" w:themeColor="background1" w:themeShade="BF"/>
          </w:rPr>
          <w:t>4</w:t>
        </w:r>
        <w:r w:rsidRPr="005E3F56">
          <w:rPr>
            <w:b/>
            <w:bCs/>
            <w:color w:val="BFBFBF" w:themeColor="background1" w:themeShade="BF"/>
            <w:sz w:val="24"/>
            <w:szCs w:val="24"/>
          </w:rPr>
          <w:fldChar w:fldCharType="end"/>
        </w:r>
        <w:r w:rsidRPr="005E3F56">
          <w:rPr>
            <w:color w:val="BFBFBF" w:themeColor="background1" w:themeShade="BF"/>
          </w:rPr>
          <w:t xml:space="preserve"> sur </w:t>
        </w:r>
        <w:r w:rsidRPr="005E3F56">
          <w:rPr>
            <w:b/>
            <w:bCs/>
            <w:color w:val="BFBFBF" w:themeColor="background1" w:themeShade="BF"/>
            <w:sz w:val="24"/>
            <w:szCs w:val="24"/>
          </w:rPr>
          <w:fldChar w:fldCharType="begin"/>
        </w:r>
        <w:r w:rsidRPr="005E3F56">
          <w:rPr>
            <w:b/>
            <w:bCs/>
            <w:color w:val="BFBFBF" w:themeColor="background1" w:themeShade="BF"/>
          </w:rPr>
          <w:instrText>NUMPAGES</w:instrText>
        </w:r>
        <w:r w:rsidRPr="005E3F56">
          <w:rPr>
            <w:b/>
            <w:bCs/>
            <w:color w:val="BFBFBF" w:themeColor="background1" w:themeShade="BF"/>
            <w:sz w:val="24"/>
            <w:szCs w:val="24"/>
          </w:rPr>
          <w:fldChar w:fldCharType="separate"/>
        </w:r>
        <w:r w:rsidR="000F4CB9">
          <w:rPr>
            <w:b/>
            <w:bCs/>
            <w:noProof/>
            <w:color w:val="BFBFBF" w:themeColor="background1" w:themeShade="BF"/>
          </w:rPr>
          <w:t>4</w:t>
        </w:r>
        <w:r w:rsidRPr="005E3F56">
          <w:rPr>
            <w:b/>
            <w:bCs/>
            <w:color w:val="BFBFBF" w:themeColor="background1" w:themeShade="B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256B" w14:textId="77777777" w:rsidR="001E37B4" w:rsidRDefault="001E37B4" w:rsidP="00873516">
      <w:pPr>
        <w:spacing w:after="0" w:line="240" w:lineRule="auto"/>
      </w:pPr>
      <w:r>
        <w:separator/>
      </w:r>
    </w:p>
  </w:footnote>
  <w:footnote w:type="continuationSeparator" w:id="0">
    <w:p w14:paraId="69665DE2" w14:textId="77777777" w:rsidR="001E37B4" w:rsidRDefault="001E37B4" w:rsidP="00873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009FA" w14:textId="30470CC6" w:rsidR="00B60D2E" w:rsidRDefault="00B60D2E">
    <w:pPr>
      <w:pStyle w:val="En-tte"/>
    </w:pPr>
    <w:r>
      <w:rPr>
        <w:noProof/>
      </w:rPr>
      <mc:AlternateContent>
        <mc:Choice Requires="wps">
          <w:drawing>
            <wp:anchor distT="0" distB="0" distL="0" distR="0" simplePos="0" relativeHeight="251659264" behindDoc="0" locked="0" layoutInCell="1" allowOverlap="1" wp14:anchorId="30C1E6A4" wp14:editId="27BEE6EE">
              <wp:simplePos x="635" y="635"/>
              <wp:positionH relativeFrom="page">
                <wp:align>right</wp:align>
              </wp:positionH>
              <wp:positionV relativeFrom="page">
                <wp:align>top</wp:align>
              </wp:positionV>
              <wp:extent cx="678180" cy="368935"/>
              <wp:effectExtent l="0" t="0" r="0" b="12065"/>
              <wp:wrapNone/>
              <wp:docPr id="146388714" name="Zone de texte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6A17E9A0" w14:textId="326A9284"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C1E6A4" id="_x0000_t202" coordsize="21600,21600" o:spt="202" path="m,l,21600r21600,l21600,xe">
              <v:stroke joinstyle="miter"/>
              <v:path gradientshapeok="t" o:connecttype="rect"/>
            </v:shapetype>
            <v:shape id="Zone de texte 2" o:spid="_x0000_s1026" type="#_x0000_t202" alt="Internal" style="position:absolute;margin-left:2.2pt;margin-top:0;width:53.4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" filled="f" stroked="f">
              <v:textbox style="mso-fit-shape-to-text:t" inset="0,15pt,20pt,0">
                <w:txbxContent>
                  <w:p w14:paraId="6A17E9A0" w14:textId="326A9284"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AFDE" w14:textId="6A4F3031" w:rsidR="008E0A04" w:rsidRDefault="00B60D2E" w:rsidP="008618D9">
    <w:pPr>
      <w:pStyle w:val="En-tte"/>
      <w:ind w:left="-1276"/>
    </w:pPr>
    <w:r>
      <w:rPr>
        <w:noProof/>
      </w:rPr>
      <mc:AlternateContent>
        <mc:Choice Requires="wps">
          <w:drawing>
            <wp:anchor distT="0" distB="0" distL="0" distR="0" simplePos="0" relativeHeight="251660288" behindDoc="0" locked="0" layoutInCell="1" allowOverlap="1" wp14:anchorId="7AF8AE4D" wp14:editId="7CAEEAEF">
              <wp:simplePos x="635" y="635"/>
              <wp:positionH relativeFrom="page">
                <wp:align>right</wp:align>
              </wp:positionH>
              <wp:positionV relativeFrom="page">
                <wp:align>top</wp:align>
              </wp:positionV>
              <wp:extent cx="678180" cy="368935"/>
              <wp:effectExtent l="0" t="0" r="0" b="12065"/>
              <wp:wrapNone/>
              <wp:docPr id="1466851834" name="Zone de texte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12E055F2" w14:textId="434DD8D7"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F8AE4D" id="_x0000_t202" coordsize="21600,21600" o:spt="202" path="m,l,21600r21600,l21600,xe">
              <v:stroke joinstyle="miter"/>
              <v:path gradientshapeok="t" o:connecttype="rect"/>
            </v:shapetype>
            <v:shape id="Zone de texte 3" o:spid="_x0000_s1027" type="#_x0000_t202" alt="Internal" style="position:absolute;left:0;text-align:left;margin-left:2.2pt;margin-top:0;width:53.4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" filled="f" stroked="f">
              <v:textbox style="mso-fit-shape-to-text:t" inset="0,15pt,20pt,0">
                <w:txbxContent>
                  <w:p w14:paraId="12E055F2" w14:textId="434DD8D7"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4D4B" w14:textId="642EA5EF" w:rsidR="001B2D00" w:rsidRPr="0092045F" w:rsidRDefault="0092045F" w:rsidP="0092045F">
    <w:pPr>
      <w:pStyle w:val="En-tte"/>
    </w:pPr>
    <w:r>
      <w:rPr>
        <w:noProof/>
        <w:lang w:val="de-DE" w:eastAsia="de-DE"/>
      </w:rPr>
      <w:drawing>
        <wp:anchor distT="0" distB="0" distL="114300" distR="114300" simplePos="0" relativeHeight="251662336" behindDoc="1" locked="0" layoutInCell="1" allowOverlap="1" wp14:anchorId="6CA0A5DA" wp14:editId="1AC02CDB">
          <wp:simplePos x="0" y="0"/>
          <wp:positionH relativeFrom="page">
            <wp:align>left</wp:align>
          </wp:positionH>
          <wp:positionV relativeFrom="paragraph">
            <wp:posOffset>-254000</wp:posOffset>
          </wp:positionV>
          <wp:extent cx="7567295" cy="1134110"/>
          <wp:effectExtent l="0" t="0" r="0" b="8890"/>
          <wp:wrapNone/>
          <wp:docPr id="5" name="Bild 1" descr="SYM_01-Announcement-A4-01-lay_Background P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M_01-Announcement-A4-01-lay_Background Page 1"/>
                  <pic:cNvPicPr>
                    <a:picLocks noChangeAspect="1" noChangeArrowheads="1"/>
                  </pic:cNvPicPr>
                </pic:nvPicPr>
                <pic:blipFill>
                  <a:blip r:embed="rId1">
                    <a:extLst>
                      <a:ext uri="{28A0092B-C50C-407E-A947-70E740481C1C}">
                        <a14:useLocalDpi xmlns:a14="http://schemas.microsoft.com/office/drawing/2010/main" val="0"/>
                      </a:ext>
                    </a:extLst>
                  </a:blip>
                  <a:srcRect b="89394"/>
                  <a:stretch>
                    <a:fillRect/>
                  </a:stretch>
                </pic:blipFill>
                <pic:spPr bwMode="auto">
                  <a:xfrm>
                    <a:off x="0" y="0"/>
                    <a:ext cx="7567295" cy="11341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BA5"/>
    <w:multiLevelType w:val="hybridMultilevel"/>
    <w:tmpl w:val="810AD49C"/>
    <w:lvl w:ilvl="0" w:tplc="3AA2D1F6">
      <w:start w:val="2"/>
      <w:numFmt w:val="bullet"/>
      <w:lvlText w:val="-"/>
      <w:lvlJc w:val="left"/>
      <w:pPr>
        <w:ind w:left="720" w:hanging="360"/>
      </w:pPr>
      <w:rPr>
        <w:rFonts w:ascii="Arial" w:eastAsia="Verdan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EF64BF"/>
    <w:multiLevelType w:val="hybridMultilevel"/>
    <w:tmpl w:val="B1D278A6"/>
    <w:lvl w:ilvl="0" w:tplc="040C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3533355"/>
    <w:multiLevelType w:val="hybridMultilevel"/>
    <w:tmpl w:val="928808E6"/>
    <w:lvl w:ilvl="0" w:tplc="C1A6A6D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021E1B"/>
    <w:multiLevelType w:val="multilevel"/>
    <w:tmpl w:val="4D78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03975"/>
    <w:multiLevelType w:val="hybridMultilevel"/>
    <w:tmpl w:val="E9A26848"/>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745160"/>
    <w:multiLevelType w:val="hybridMultilevel"/>
    <w:tmpl w:val="3CA28AB0"/>
    <w:lvl w:ilvl="0" w:tplc="09B8345E">
      <w:start w:val="1"/>
      <w:numFmt w:val="bullet"/>
      <w:lvlText w:val=""/>
      <w:lvlJc w:val="left"/>
      <w:pPr>
        <w:ind w:left="720" w:hanging="360"/>
      </w:pPr>
      <w:rPr>
        <w:rFonts w:ascii="Wingdings" w:hAnsi="Wingdings" w:hint="default"/>
      </w:rPr>
    </w:lvl>
    <w:lvl w:ilvl="1" w:tplc="4A865908">
      <w:start w:val="1"/>
      <w:numFmt w:val="bullet"/>
      <w:lvlText w:val="o"/>
      <w:lvlJc w:val="left"/>
      <w:pPr>
        <w:ind w:left="1440" w:hanging="360"/>
      </w:pPr>
      <w:rPr>
        <w:rFonts w:ascii="Courier New" w:hAnsi="Courier New" w:hint="default"/>
      </w:rPr>
    </w:lvl>
    <w:lvl w:ilvl="2" w:tplc="F5402168">
      <w:start w:val="1"/>
      <w:numFmt w:val="bullet"/>
      <w:lvlText w:val=""/>
      <w:lvlJc w:val="left"/>
      <w:pPr>
        <w:ind w:left="2160" w:hanging="360"/>
      </w:pPr>
      <w:rPr>
        <w:rFonts w:ascii="Wingdings" w:hAnsi="Wingdings" w:hint="default"/>
      </w:rPr>
    </w:lvl>
    <w:lvl w:ilvl="3" w:tplc="F76A211A">
      <w:start w:val="1"/>
      <w:numFmt w:val="bullet"/>
      <w:lvlText w:val=""/>
      <w:lvlJc w:val="left"/>
      <w:pPr>
        <w:ind w:left="2880" w:hanging="360"/>
      </w:pPr>
      <w:rPr>
        <w:rFonts w:ascii="Symbol" w:hAnsi="Symbol" w:hint="default"/>
      </w:rPr>
    </w:lvl>
    <w:lvl w:ilvl="4" w:tplc="591AA18A">
      <w:start w:val="1"/>
      <w:numFmt w:val="bullet"/>
      <w:lvlText w:val="o"/>
      <w:lvlJc w:val="left"/>
      <w:pPr>
        <w:ind w:left="3600" w:hanging="360"/>
      </w:pPr>
      <w:rPr>
        <w:rFonts w:ascii="Courier New" w:hAnsi="Courier New" w:hint="default"/>
      </w:rPr>
    </w:lvl>
    <w:lvl w:ilvl="5" w:tplc="B67E8A82">
      <w:start w:val="1"/>
      <w:numFmt w:val="bullet"/>
      <w:lvlText w:val=""/>
      <w:lvlJc w:val="left"/>
      <w:pPr>
        <w:ind w:left="4320" w:hanging="360"/>
      </w:pPr>
      <w:rPr>
        <w:rFonts w:ascii="Wingdings" w:hAnsi="Wingdings" w:hint="default"/>
      </w:rPr>
    </w:lvl>
    <w:lvl w:ilvl="6" w:tplc="2D3E13C4">
      <w:start w:val="1"/>
      <w:numFmt w:val="bullet"/>
      <w:lvlText w:val=""/>
      <w:lvlJc w:val="left"/>
      <w:pPr>
        <w:ind w:left="5040" w:hanging="360"/>
      </w:pPr>
      <w:rPr>
        <w:rFonts w:ascii="Symbol" w:hAnsi="Symbol" w:hint="default"/>
      </w:rPr>
    </w:lvl>
    <w:lvl w:ilvl="7" w:tplc="BB949C4E">
      <w:start w:val="1"/>
      <w:numFmt w:val="bullet"/>
      <w:lvlText w:val="o"/>
      <w:lvlJc w:val="left"/>
      <w:pPr>
        <w:ind w:left="5760" w:hanging="360"/>
      </w:pPr>
      <w:rPr>
        <w:rFonts w:ascii="Courier New" w:hAnsi="Courier New" w:hint="default"/>
      </w:rPr>
    </w:lvl>
    <w:lvl w:ilvl="8" w:tplc="D58A9B54">
      <w:start w:val="1"/>
      <w:numFmt w:val="bullet"/>
      <w:lvlText w:val=""/>
      <w:lvlJc w:val="left"/>
      <w:pPr>
        <w:ind w:left="6480" w:hanging="360"/>
      </w:pPr>
      <w:rPr>
        <w:rFonts w:ascii="Wingdings" w:hAnsi="Wingdings" w:hint="default"/>
      </w:rPr>
    </w:lvl>
  </w:abstractNum>
  <w:abstractNum w:abstractNumId="6" w15:restartNumberingAfterBreak="0">
    <w:nsid w:val="09C6261F"/>
    <w:multiLevelType w:val="hybridMultilevel"/>
    <w:tmpl w:val="5C6C1004"/>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D12E1B"/>
    <w:multiLevelType w:val="hybridMultilevel"/>
    <w:tmpl w:val="7720AA4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72E88"/>
    <w:multiLevelType w:val="hybridMultilevel"/>
    <w:tmpl w:val="8620EB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A8679C"/>
    <w:multiLevelType w:val="hybridMultilevel"/>
    <w:tmpl w:val="FE546FB0"/>
    <w:lvl w:ilvl="0" w:tplc="0B9CDCF4">
      <w:start w:val="1"/>
      <w:numFmt w:val="bullet"/>
      <w:lvlText w:val=""/>
      <w:lvlJc w:val="left"/>
      <w:pPr>
        <w:ind w:left="720" w:hanging="360"/>
      </w:pPr>
      <w:rPr>
        <w:rFonts w:ascii="Wingdings" w:hAnsi="Wingdings"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C140B2"/>
    <w:multiLevelType w:val="hybridMultilevel"/>
    <w:tmpl w:val="7A50E9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014624"/>
    <w:multiLevelType w:val="hybridMultilevel"/>
    <w:tmpl w:val="9D0AF96C"/>
    <w:lvl w:ilvl="0" w:tplc="2748628C">
      <w:start w:val="1"/>
      <w:numFmt w:val="decimal"/>
      <w:lvlText w:val="Article %1."/>
      <w:lvlJc w:val="left"/>
      <w:pPr>
        <w:ind w:left="786" w:hanging="360"/>
      </w:pPr>
      <w:rPr>
        <w:rFonts w:ascii="Arial" w:hAnsi="Arial" w:hint="default"/>
        <w:b/>
        <w:i/>
        <w:caps/>
        <w:sz w:val="22"/>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2" w15:restartNumberingAfterBreak="0">
    <w:nsid w:val="12E752C5"/>
    <w:multiLevelType w:val="hybridMultilevel"/>
    <w:tmpl w:val="1A7202EE"/>
    <w:lvl w:ilvl="0" w:tplc="C7581B7A">
      <w:start w:val="1"/>
      <w:numFmt w:val="bullet"/>
      <w:lvlText w:val=""/>
      <w:lvlJc w:val="left"/>
      <w:pPr>
        <w:ind w:left="720" w:hanging="360"/>
      </w:pPr>
      <w:rPr>
        <w:rFonts w:ascii="Symbol" w:hAnsi="Symbol"/>
      </w:rPr>
    </w:lvl>
    <w:lvl w:ilvl="1" w:tplc="824659E2">
      <w:start w:val="1"/>
      <w:numFmt w:val="bullet"/>
      <w:lvlText w:val=""/>
      <w:lvlJc w:val="left"/>
      <w:pPr>
        <w:ind w:left="720" w:hanging="360"/>
      </w:pPr>
      <w:rPr>
        <w:rFonts w:ascii="Symbol" w:hAnsi="Symbol"/>
      </w:rPr>
    </w:lvl>
    <w:lvl w:ilvl="2" w:tplc="CE3C8766">
      <w:start w:val="1"/>
      <w:numFmt w:val="bullet"/>
      <w:lvlText w:val=""/>
      <w:lvlJc w:val="left"/>
      <w:pPr>
        <w:ind w:left="720" w:hanging="360"/>
      </w:pPr>
      <w:rPr>
        <w:rFonts w:ascii="Symbol" w:hAnsi="Symbol"/>
      </w:rPr>
    </w:lvl>
    <w:lvl w:ilvl="3" w:tplc="FAC878DA">
      <w:start w:val="1"/>
      <w:numFmt w:val="bullet"/>
      <w:lvlText w:val=""/>
      <w:lvlJc w:val="left"/>
      <w:pPr>
        <w:ind w:left="720" w:hanging="360"/>
      </w:pPr>
      <w:rPr>
        <w:rFonts w:ascii="Symbol" w:hAnsi="Symbol"/>
      </w:rPr>
    </w:lvl>
    <w:lvl w:ilvl="4" w:tplc="C32637E4">
      <w:start w:val="1"/>
      <w:numFmt w:val="bullet"/>
      <w:lvlText w:val=""/>
      <w:lvlJc w:val="left"/>
      <w:pPr>
        <w:ind w:left="720" w:hanging="360"/>
      </w:pPr>
      <w:rPr>
        <w:rFonts w:ascii="Symbol" w:hAnsi="Symbol"/>
      </w:rPr>
    </w:lvl>
    <w:lvl w:ilvl="5" w:tplc="86B2DE6C">
      <w:start w:val="1"/>
      <w:numFmt w:val="bullet"/>
      <w:lvlText w:val=""/>
      <w:lvlJc w:val="left"/>
      <w:pPr>
        <w:ind w:left="720" w:hanging="360"/>
      </w:pPr>
      <w:rPr>
        <w:rFonts w:ascii="Symbol" w:hAnsi="Symbol"/>
      </w:rPr>
    </w:lvl>
    <w:lvl w:ilvl="6" w:tplc="5964EE1A">
      <w:start w:val="1"/>
      <w:numFmt w:val="bullet"/>
      <w:lvlText w:val=""/>
      <w:lvlJc w:val="left"/>
      <w:pPr>
        <w:ind w:left="720" w:hanging="360"/>
      </w:pPr>
      <w:rPr>
        <w:rFonts w:ascii="Symbol" w:hAnsi="Symbol"/>
      </w:rPr>
    </w:lvl>
    <w:lvl w:ilvl="7" w:tplc="2218688C">
      <w:start w:val="1"/>
      <w:numFmt w:val="bullet"/>
      <w:lvlText w:val=""/>
      <w:lvlJc w:val="left"/>
      <w:pPr>
        <w:ind w:left="720" w:hanging="360"/>
      </w:pPr>
      <w:rPr>
        <w:rFonts w:ascii="Symbol" w:hAnsi="Symbol"/>
      </w:rPr>
    </w:lvl>
    <w:lvl w:ilvl="8" w:tplc="41085662">
      <w:start w:val="1"/>
      <w:numFmt w:val="bullet"/>
      <w:lvlText w:val=""/>
      <w:lvlJc w:val="left"/>
      <w:pPr>
        <w:ind w:left="720" w:hanging="360"/>
      </w:pPr>
      <w:rPr>
        <w:rFonts w:ascii="Symbol" w:hAnsi="Symbol"/>
      </w:rPr>
    </w:lvl>
  </w:abstractNum>
  <w:abstractNum w:abstractNumId="13" w15:restartNumberingAfterBreak="0">
    <w:nsid w:val="1C1D4184"/>
    <w:multiLevelType w:val="hybridMultilevel"/>
    <w:tmpl w:val="625E0550"/>
    <w:lvl w:ilvl="0" w:tplc="17F68A18">
      <w:start w:val="1"/>
      <w:numFmt w:val="bullet"/>
      <w:lvlText w:val=""/>
      <w:lvlJc w:val="left"/>
      <w:pPr>
        <w:ind w:left="720" w:hanging="360"/>
      </w:pPr>
      <w:rPr>
        <w:rFonts w:ascii="Symbol" w:hAnsi="Symbol"/>
      </w:rPr>
    </w:lvl>
    <w:lvl w:ilvl="1" w:tplc="26144746">
      <w:start w:val="1"/>
      <w:numFmt w:val="bullet"/>
      <w:lvlText w:val=""/>
      <w:lvlJc w:val="left"/>
      <w:pPr>
        <w:ind w:left="720" w:hanging="360"/>
      </w:pPr>
      <w:rPr>
        <w:rFonts w:ascii="Symbol" w:hAnsi="Symbol"/>
      </w:rPr>
    </w:lvl>
    <w:lvl w:ilvl="2" w:tplc="9A94C95C">
      <w:start w:val="1"/>
      <w:numFmt w:val="bullet"/>
      <w:lvlText w:val=""/>
      <w:lvlJc w:val="left"/>
      <w:pPr>
        <w:ind w:left="720" w:hanging="360"/>
      </w:pPr>
      <w:rPr>
        <w:rFonts w:ascii="Symbol" w:hAnsi="Symbol"/>
      </w:rPr>
    </w:lvl>
    <w:lvl w:ilvl="3" w:tplc="864A4252">
      <w:start w:val="1"/>
      <w:numFmt w:val="bullet"/>
      <w:lvlText w:val=""/>
      <w:lvlJc w:val="left"/>
      <w:pPr>
        <w:ind w:left="720" w:hanging="360"/>
      </w:pPr>
      <w:rPr>
        <w:rFonts w:ascii="Symbol" w:hAnsi="Symbol"/>
      </w:rPr>
    </w:lvl>
    <w:lvl w:ilvl="4" w:tplc="C4C08F04">
      <w:start w:val="1"/>
      <w:numFmt w:val="bullet"/>
      <w:lvlText w:val=""/>
      <w:lvlJc w:val="left"/>
      <w:pPr>
        <w:ind w:left="720" w:hanging="360"/>
      </w:pPr>
      <w:rPr>
        <w:rFonts w:ascii="Symbol" w:hAnsi="Symbol"/>
      </w:rPr>
    </w:lvl>
    <w:lvl w:ilvl="5" w:tplc="34785516">
      <w:start w:val="1"/>
      <w:numFmt w:val="bullet"/>
      <w:lvlText w:val=""/>
      <w:lvlJc w:val="left"/>
      <w:pPr>
        <w:ind w:left="720" w:hanging="360"/>
      </w:pPr>
      <w:rPr>
        <w:rFonts w:ascii="Symbol" w:hAnsi="Symbol"/>
      </w:rPr>
    </w:lvl>
    <w:lvl w:ilvl="6" w:tplc="98B87846">
      <w:start w:val="1"/>
      <w:numFmt w:val="bullet"/>
      <w:lvlText w:val=""/>
      <w:lvlJc w:val="left"/>
      <w:pPr>
        <w:ind w:left="720" w:hanging="360"/>
      </w:pPr>
      <w:rPr>
        <w:rFonts w:ascii="Symbol" w:hAnsi="Symbol"/>
      </w:rPr>
    </w:lvl>
    <w:lvl w:ilvl="7" w:tplc="80F83AF8">
      <w:start w:val="1"/>
      <w:numFmt w:val="bullet"/>
      <w:lvlText w:val=""/>
      <w:lvlJc w:val="left"/>
      <w:pPr>
        <w:ind w:left="720" w:hanging="360"/>
      </w:pPr>
      <w:rPr>
        <w:rFonts w:ascii="Symbol" w:hAnsi="Symbol"/>
      </w:rPr>
    </w:lvl>
    <w:lvl w:ilvl="8" w:tplc="998AB3C6">
      <w:start w:val="1"/>
      <w:numFmt w:val="bullet"/>
      <w:lvlText w:val=""/>
      <w:lvlJc w:val="left"/>
      <w:pPr>
        <w:ind w:left="720" w:hanging="360"/>
      </w:pPr>
      <w:rPr>
        <w:rFonts w:ascii="Symbol" w:hAnsi="Symbol"/>
      </w:rPr>
    </w:lvl>
  </w:abstractNum>
  <w:abstractNum w:abstractNumId="14" w15:restartNumberingAfterBreak="0">
    <w:nsid w:val="1CBF70FE"/>
    <w:multiLevelType w:val="hybridMultilevel"/>
    <w:tmpl w:val="2E3C42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157BC"/>
    <w:multiLevelType w:val="hybridMultilevel"/>
    <w:tmpl w:val="209E8D76"/>
    <w:lvl w:ilvl="0" w:tplc="7A3E1722">
      <w:start w:val="1"/>
      <w:numFmt w:val="bullet"/>
      <w:lvlText w:val="-"/>
      <w:lvlJc w:val="left"/>
      <w:pPr>
        <w:ind w:left="720" w:hanging="360"/>
      </w:pPr>
      <w:rPr>
        <w:rFonts w:ascii="Calibri" w:hAnsi="Calibri" w:hint="default"/>
      </w:rPr>
    </w:lvl>
    <w:lvl w:ilvl="1" w:tplc="F38E3362">
      <w:start w:val="1"/>
      <w:numFmt w:val="bullet"/>
      <w:lvlText w:val="o"/>
      <w:lvlJc w:val="left"/>
      <w:pPr>
        <w:ind w:left="1440" w:hanging="360"/>
      </w:pPr>
      <w:rPr>
        <w:rFonts w:ascii="Courier New" w:hAnsi="Courier New" w:hint="default"/>
      </w:rPr>
    </w:lvl>
    <w:lvl w:ilvl="2" w:tplc="8DDA530C">
      <w:start w:val="1"/>
      <w:numFmt w:val="bullet"/>
      <w:lvlText w:val=""/>
      <w:lvlJc w:val="left"/>
      <w:pPr>
        <w:ind w:left="2160" w:hanging="360"/>
      </w:pPr>
      <w:rPr>
        <w:rFonts w:ascii="Wingdings" w:hAnsi="Wingdings" w:hint="default"/>
      </w:rPr>
    </w:lvl>
    <w:lvl w:ilvl="3" w:tplc="716CBE34">
      <w:start w:val="1"/>
      <w:numFmt w:val="bullet"/>
      <w:lvlText w:val=""/>
      <w:lvlJc w:val="left"/>
      <w:pPr>
        <w:ind w:left="2880" w:hanging="360"/>
      </w:pPr>
      <w:rPr>
        <w:rFonts w:ascii="Symbol" w:hAnsi="Symbol" w:hint="default"/>
      </w:rPr>
    </w:lvl>
    <w:lvl w:ilvl="4" w:tplc="7B14432E">
      <w:start w:val="1"/>
      <w:numFmt w:val="bullet"/>
      <w:lvlText w:val="o"/>
      <w:lvlJc w:val="left"/>
      <w:pPr>
        <w:ind w:left="3600" w:hanging="360"/>
      </w:pPr>
      <w:rPr>
        <w:rFonts w:ascii="Courier New" w:hAnsi="Courier New" w:hint="default"/>
      </w:rPr>
    </w:lvl>
    <w:lvl w:ilvl="5" w:tplc="91B0A9F4">
      <w:start w:val="1"/>
      <w:numFmt w:val="bullet"/>
      <w:lvlText w:val=""/>
      <w:lvlJc w:val="left"/>
      <w:pPr>
        <w:ind w:left="4320" w:hanging="360"/>
      </w:pPr>
      <w:rPr>
        <w:rFonts w:ascii="Wingdings" w:hAnsi="Wingdings" w:hint="default"/>
      </w:rPr>
    </w:lvl>
    <w:lvl w:ilvl="6" w:tplc="9DCC3B86">
      <w:start w:val="1"/>
      <w:numFmt w:val="bullet"/>
      <w:lvlText w:val=""/>
      <w:lvlJc w:val="left"/>
      <w:pPr>
        <w:ind w:left="5040" w:hanging="360"/>
      </w:pPr>
      <w:rPr>
        <w:rFonts w:ascii="Symbol" w:hAnsi="Symbol" w:hint="default"/>
      </w:rPr>
    </w:lvl>
    <w:lvl w:ilvl="7" w:tplc="D9AADF18">
      <w:start w:val="1"/>
      <w:numFmt w:val="bullet"/>
      <w:lvlText w:val="o"/>
      <w:lvlJc w:val="left"/>
      <w:pPr>
        <w:ind w:left="5760" w:hanging="360"/>
      </w:pPr>
      <w:rPr>
        <w:rFonts w:ascii="Courier New" w:hAnsi="Courier New" w:hint="default"/>
      </w:rPr>
    </w:lvl>
    <w:lvl w:ilvl="8" w:tplc="486CDFB8">
      <w:start w:val="1"/>
      <w:numFmt w:val="bullet"/>
      <w:lvlText w:val=""/>
      <w:lvlJc w:val="left"/>
      <w:pPr>
        <w:ind w:left="6480" w:hanging="360"/>
      </w:pPr>
      <w:rPr>
        <w:rFonts w:ascii="Wingdings" w:hAnsi="Wingdings" w:hint="default"/>
      </w:rPr>
    </w:lvl>
  </w:abstractNum>
  <w:abstractNum w:abstractNumId="16" w15:restartNumberingAfterBreak="0">
    <w:nsid w:val="1DEF05B0"/>
    <w:multiLevelType w:val="hybridMultilevel"/>
    <w:tmpl w:val="0C045A52"/>
    <w:lvl w:ilvl="0" w:tplc="F8346E82">
      <w:start w:val="1"/>
      <w:numFmt w:val="bullet"/>
      <w:lvlText w:val="-"/>
      <w:lvlJc w:val="left"/>
      <w:pPr>
        <w:ind w:left="720" w:hanging="360"/>
      </w:pPr>
      <w:rPr>
        <w:rFonts w:ascii="Times New Roman" w:eastAsia="Times New Roman" w:hAnsi="Times New Roman" w:cs="Times New Roman" w:hint="default"/>
      </w:rPr>
    </w:lvl>
    <w:lvl w:ilvl="1" w:tplc="57A02F4E">
      <w:start w:val="1"/>
      <w:numFmt w:val="bullet"/>
      <w:lvlText w:val="o"/>
      <w:lvlJc w:val="left"/>
      <w:pPr>
        <w:ind w:left="1440" w:hanging="360"/>
      </w:pPr>
      <w:rPr>
        <w:rFonts w:ascii="Courier New" w:hAnsi="Courier New" w:hint="default"/>
      </w:rPr>
    </w:lvl>
    <w:lvl w:ilvl="2" w:tplc="4F34D28C">
      <w:start w:val="1"/>
      <w:numFmt w:val="bullet"/>
      <w:lvlText w:val=""/>
      <w:lvlJc w:val="left"/>
      <w:pPr>
        <w:ind w:left="2160" w:hanging="360"/>
      </w:pPr>
      <w:rPr>
        <w:rFonts w:ascii="Wingdings" w:hAnsi="Wingdings" w:hint="default"/>
      </w:rPr>
    </w:lvl>
    <w:lvl w:ilvl="3" w:tplc="E084CE1A">
      <w:start w:val="1"/>
      <w:numFmt w:val="bullet"/>
      <w:lvlText w:val=""/>
      <w:lvlJc w:val="left"/>
      <w:pPr>
        <w:ind w:left="2880" w:hanging="360"/>
      </w:pPr>
      <w:rPr>
        <w:rFonts w:ascii="Symbol" w:hAnsi="Symbol" w:hint="default"/>
      </w:rPr>
    </w:lvl>
    <w:lvl w:ilvl="4" w:tplc="3E942F54">
      <w:start w:val="1"/>
      <w:numFmt w:val="bullet"/>
      <w:lvlText w:val="o"/>
      <w:lvlJc w:val="left"/>
      <w:pPr>
        <w:ind w:left="3600" w:hanging="360"/>
      </w:pPr>
      <w:rPr>
        <w:rFonts w:ascii="Courier New" w:hAnsi="Courier New" w:hint="default"/>
      </w:rPr>
    </w:lvl>
    <w:lvl w:ilvl="5" w:tplc="04F0BA22">
      <w:start w:val="1"/>
      <w:numFmt w:val="bullet"/>
      <w:lvlText w:val=""/>
      <w:lvlJc w:val="left"/>
      <w:pPr>
        <w:ind w:left="4320" w:hanging="360"/>
      </w:pPr>
      <w:rPr>
        <w:rFonts w:ascii="Wingdings" w:hAnsi="Wingdings" w:hint="default"/>
      </w:rPr>
    </w:lvl>
    <w:lvl w:ilvl="6" w:tplc="518E133A">
      <w:start w:val="1"/>
      <w:numFmt w:val="bullet"/>
      <w:lvlText w:val=""/>
      <w:lvlJc w:val="left"/>
      <w:pPr>
        <w:ind w:left="5040" w:hanging="360"/>
      </w:pPr>
      <w:rPr>
        <w:rFonts w:ascii="Symbol" w:hAnsi="Symbol" w:hint="default"/>
      </w:rPr>
    </w:lvl>
    <w:lvl w:ilvl="7" w:tplc="0C0C8736">
      <w:start w:val="1"/>
      <w:numFmt w:val="bullet"/>
      <w:lvlText w:val="o"/>
      <w:lvlJc w:val="left"/>
      <w:pPr>
        <w:ind w:left="5760" w:hanging="360"/>
      </w:pPr>
      <w:rPr>
        <w:rFonts w:ascii="Courier New" w:hAnsi="Courier New" w:hint="default"/>
      </w:rPr>
    </w:lvl>
    <w:lvl w:ilvl="8" w:tplc="A0B02572">
      <w:start w:val="1"/>
      <w:numFmt w:val="bullet"/>
      <w:lvlText w:val=""/>
      <w:lvlJc w:val="left"/>
      <w:pPr>
        <w:ind w:left="6480" w:hanging="360"/>
      </w:pPr>
      <w:rPr>
        <w:rFonts w:ascii="Wingdings" w:hAnsi="Wingdings" w:hint="default"/>
      </w:rPr>
    </w:lvl>
  </w:abstractNum>
  <w:abstractNum w:abstractNumId="17" w15:restartNumberingAfterBreak="0">
    <w:nsid w:val="23D674EE"/>
    <w:multiLevelType w:val="hybridMultilevel"/>
    <w:tmpl w:val="3B547AE8"/>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951744"/>
    <w:multiLevelType w:val="hybridMultilevel"/>
    <w:tmpl w:val="5C686E54"/>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9" w15:restartNumberingAfterBreak="0">
    <w:nsid w:val="29804789"/>
    <w:multiLevelType w:val="hybridMultilevel"/>
    <w:tmpl w:val="26D87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A145B1"/>
    <w:multiLevelType w:val="hybridMultilevel"/>
    <w:tmpl w:val="66928E18"/>
    <w:lvl w:ilvl="0" w:tplc="DAB88624">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A2C124B"/>
    <w:multiLevelType w:val="hybridMultilevel"/>
    <w:tmpl w:val="FD7E576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AA825BD"/>
    <w:multiLevelType w:val="hybridMultilevel"/>
    <w:tmpl w:val="130C3750"/>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B050DCA"/>
    <w:multiLevelType w:val="hybridMultilevel"/>
    <w:tmpl w:val="4984D1DA"/>
    <w:lvl w:ilvl="0" w:tplc="3266BA34">
      <w:start w:val="1"/>
      <w:numFmt w:val="bullet"/>
      <w:lvlText w:val="-"/>
      <w:lvlJc w:val="left"/>
      <w:pPr>
        <w:tabs>
          <w:tab w:val="num" w:pos="720"/>
        </w:tabs>
        <w:ind w:left="720" w:hanging="360"/>
      </w:pPr>
      <w:rPr>
        <w:rFonts w:ascii="Times New Roman" w:hAnsi="Times New Roman" w:hint="default"/>
      </w:rPr>
    </w:lvl>
    <w:lvl w:ilvl="1" w:tplc="DA0EC5A6">
      <w:start w:val="1"/>
      <w:numFmt w:val="bullet"/>
      <w:lvlText w:val="-"/>
      <w:lvlJc w:val="left"/>
      <w:pPr>
        <w:tabs>
          <w:tab w:val="num" w:pos="1440"/>
        </w:tabs>
        <w:ind w:left="1440" w:hanging="360"/>
      </w:pPr>
      <w:rPr>
        <w:rFonts w:ascii="Times New Roman" w:hAnsi="Times New Roman" w:hint="default"/>
      </w:rPr>
    </w:lvl>
    <w:lvl w:ilvl="2" w:tplc="F78438B6">
      <w:start w:val="1"/>
      <w:numFmt w:val="bullet"/>
      <w:lvlText w:val="-"/>
      <w:lvlJc w:val="left"/>
      <w:pPr>
        <w:tabs>
          <w:tab w:val="num" w:pos="2160"/>
        </w:tabs>
        <w:ind w:left="2160" w:hanging="360"/>
      </w:pPr>
      <w:rPr>
        <w:rFonts w:ascii="Times New Roman" w:hAnsi="Times New Roman" w:hint="default"/>
      </w:rPr>
    </w:lvl>
    <w:lvl w:ilvl="3" w:tplc="04F21E36">
      <w:start w:val="1"/>
      <w:numFmt w:val="bullet"/>
      <w:lvlText w:val="-"/>
      <w:lvlJc w:val="left"/>
      <w:pPr>
        <w:tabs>
          <w:tab w:val="num" w:pos="2880"/>
        </w:tabs>
        <w:ind w:left="2880" w:hanging="360"/>
      </w:pPr>
      <w:rPr>
        <w:rFonts w:ascii="Times New Roman" w:hAnsi="Times New Roman" w:hint="default"/>
      </w:rPr>
    </w:lvl>
    <w:lvl w:ilvl="4" w:tplc="59C2D494" w:tentative="1">
      <w:start w:val="1"/>
      <w:numFmt w:val="bullet"/>
      <w:lvlText w:val="-"/>
      <w:lvlJc w:val="left"/>
      <w:pPr>
        <w:tabs>
          <w:tab w:val="num" w:pos="3600"/>
        </w:tabs>
        <w:ind w:left="3600" w:hanging="360"/>
      </w:pPr>
      <w:rPr>
        <w:rFonts w:ascii="Times New Roman" w:hAnsi="Times New Roman" w:hint="default"/>
      </w:rPr>
    </w:lvl>
    <w:lvl w:ilvl="5" w:tplc="CEFC3250" w:tentative="1">
      <w:start w:val="1"/>
      <w:numFmt w:val="bullet"/>
      <w:lvlText w:val="-"/>
      <w:lvlJc w:val="left"/>
      <w:pPr>
        <w:tabs>
          <w:tab w:val="num" w:pos="4320"/>
        </w:tabs>
        <w:ind w:left="4320" w:hanging="360"/>
      </w:pPr>
      <w:rPr>
        <w:rFonts w:ascii="Times New Roman" w:hAnsi="Times New Roman" w:hint="default"/>
      </w:rPr>
    </w:lvl>
    <w:lvl w:ilvl="6" w:tplc="8BAA663E" w:tentative="1">
      <w:start w:val="1"/>
      <w:numFmt w:val="bullet"/>
      <w:lvlText w:val="-"/>
      <w:lvlJc w:val="left"/>
      <w:pPr>
        <w:tabs>
          <w:tab w:val="num" w:pos="5040"/>
        </w:tabs>
        <w:ind w:left="5040" w:hanging="360"/>
      </w:pPr>
      <w:rPr>
        <w:rFonts w:ascii="Times New Roman" w:hAnsi="Times New Roman" w:hint="default"/>
      </w:rPr>
    </w:lvl>
    <w:lvl w:ilvl="7" w:tplc="BE044604" w:tentative="1">
      <w:start w:val="1"/>
      <w:numFmt w:val="bullet"/>
      <w:lvlText w:val="-"/>
      <w:lvlJc w:val="left"/>
      <w:pPr>
        <w:tabs>
          <w:tab w:val="num" w:pos="5760"/>
        </w:tabs>
        <w:ind w:left="5760" w:hanging="360"/>
      </w:pPr>
      <w:rPr>
        <w:rFonts w:ascii="Times New Roman" w:hAnsi="Times New Roman" w:hint="default"/>
      </w:rPr>
    </w:lvl>
    <w:lvl w:ilvl="8" w:tplc="5622BB0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C225B53"/>
    <w:multiLevelType w:val="hybridMultilevel"/>
    <w:tmpl w:val="B43010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2D664F1A"/>
    <w:multiLevelType w:val="multilevel"/>
    <w:tmpl w:val="BAE6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CA4D59"/>
    <w:multiLevelType w:val="hybridMultilevel"/>
    <w:tmpl w:val="42A41B4A"/>
    <w:lvl w:ilvl="0" w:tplc="41E07D54">
      <w:start w:val="1"/>
      <w:numFmt w:val="bullet"/>
      <w:lvlText w:val=""/>
      <w:lvlJc w:val="left"/>
      <w:pPr>
        <w:ind w:left="720" w:hanging="360"/>
      </w:pPr>
      <w:rPr>
        <w:rFonts w:ascii="Symbol" w:hAnsi="Symbol"/>
      </w:rPr>
    </w:lvl>
    <w:lvl w:ilvl="1" w:tplc="808623E6">
      <w:start w:val="1"/>
      <w:numFmt w:val="bullet"/>
      <w:lvlText w:val=""/>
      <w:lvlJc w:val="left"/>
      <w:pPr>
        <w:ind w:left="720" w:hanging="360"/>
      </w:pPr>
      <w:rPr>
        <w:rFonts w:ascii="Symbol" w:hAnsi="Symbol"/>
      </w:rPr>
    </w:lvl>
    <w:lvl w:ilvl="2" w:tplc="8C2A90CC">
      <w:start w:val="1"/>
      <w:numFmt w:val="bullet"/>
      <w:lvlText w:val=""/>
      <w:lvlJc w:val="left"/>
      <w:pPr>
        <w:ind w:left="720" w:hanging="360"/>
      </w:pPr>
      <w:rPr>
        <w:rFonts w:ascii="Symbol" w:hAnsi="Symbol"/>
      </w:rPr>
    </w:lvl>
    <w:lvl w:ilvl="3" w:tplc="460A5D8E">
      <w:start w:val="1"/>
      <w:numFmt w:val="bullet"/>
      <w:lvlText w:val=""/>
      <w:lvlJc w:val="left"/>
      <w:pPr>
        <w:ind w:left="720" w:hanging="360"/>
      </w:pPr>
      <w:rPr>
        <w:rFonts w:ascii="Symbol" w:hAnsi="Symbol"/>
      </w:rPr>
    </w:lvl>
    <w:lvl w:ilvl="4" w:tplc="89B438B0">
      <w:start w:val="1"/>
      <w:numFmt w:val="bullet"/>
      <w:lvlText w:val=""/>
      <w:lvlJc w:val="left"/>
      <w:pPr>
        <w:ind w:left="720" w:hanging="360"/>
      </w:pPr>
      <w:rPr>
        <w:rFonts w:ascii="Symbol" w:hAnsi="Symbol"/>
      </w:rPr>
    </w:lvl>
    <w:lvl w:ilvl="5" w:tplc="13B4241A">
      <w:start w:val="1"/>
      <w:numFmt w:val="bullet"/>
      <w:lvlText w:val=""/>
      <w:lvlJc w:val="left"/>
      <w:pPr>
        <w:ind w:left="720" w:hanging="360"/>
      </w:pPr>
      <w:rPr>
        <w:rFonts w:ascii="Symbol" w:hAnsi="Symbol"/>
      </w:rPr>
    </w:lvl>
    <w:lvl w:ilvl="6" w:tplc="7ED04F9E">
      <w:start w:val="1"/>
      <w:numFmt w:val="bullet"/>
      <w:lvlText w:val=""/>
      <w:lvlJc w:val="left"/>
      <w:pPr>
        <w:ind w:left="720" w:hanging="360"/>
      </w:pPr>
      <w:rPr>
        <w:rFonts w:ascii="Symbol" w:hAnsi="Symbol"/>
      </w:rPr>
    </w:lvl>
    <w:lvl w:ilvl="7" w:tplc="F794AA04">
      <w:start w:val="1"/>
      <w:numFmt w:val="bullet"/>
      <w:lvlText w:val=""/>
      <w:lvlJc w:val="left"/>
      <w:pPr>
        <w:ind w:left="720" w:hanging="360"/>
      </w:pPr>
      <w:rPr>
        <w:rFonts w:ascii="Symbol" w:hAnsi="Symbol"/>
      </w:rPr>
    </w:lvl>
    <w:lvl w:ilvl="8" w:tplc="05C4736C">
      <w:start w:val="1"/>
      <w:numFmt w:val="bullet"/>
      <w:lvlText w:val=""/>
      <w:lvlJc w:val="left"/>
      <w:pPr>
        <w:ind w:left="720" w:hanging="360"/>
      </w:pPr>
      <w:rPr>
        <w:rFonts w:ascii="Symbol" w:hAnsi="Symbol"/>
      </w:rPr>
    </w:lvl>
  </w:abstractNum>
  <w:abstractNum w:abstractNumId="27" w15:restartNumberingAfterBreak="0">
    <w:nsid w:val="2E46792A"/>
    <w:multiLevelType w:val="hybridMultilevel"/>
    <w:tmpl w:val="5FA0EBA2"/>
    <w:lvl w:ilvl="0" w:tplc="040C0001">
      <w:start w:val="1"/>
      <w:numFmt w:val="bullet"/>
      <w:lvlText w:val=""/>
      <w:lvlJc w:val="left"/>
      <w:pPr>
        <w:ind w:left="720" w:hanging="360"/>
      </w:pPr>
      <w:rPr>
        <w:rFonts w:ascii="Symbol" w:hAnsi="Symbol" w:hint="default"/>
        <w:color w:val="auto"/>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558330A"/>
    <w:multiLevelType w:val="hybridMultilevel"/>
    <w:tmpl w:val="0FDEF280"/>
    <w:lvl w:ilvl="0" w:tplc="040C000D">
      <w:start w:val="1"/>
      <w:numFmt w:val="bullet"/>
      <w:lvlText w:val=""/>
      <w:lvlJc w:val="left"/>
      <w:pPr>
        <w:ind w:left="720" w:hanging="360"/>
      </w:pPr>
      <w:rPr>
        <w:rFonts w:ascii="Wingdings" w:hAnsi="Wingdings" w:hint="default"/>
      </w:rPr>
    </w:lvl>
    <w:lvl w:ilvl="1" w:tplc="F182BDFC">
      <w:start w:val="1"/>
      <w:numFmt w:val="bullet"/>
      <w:lvlText w:val="o"/>
      <w:lvlJc w:val="left"/>
      <w:pPr>
        <w:ind w:left="1440" w:hanging="360"/>
      </w:pPr>
      <w:rPr>
        <w:rFonts w:ascii="Courier New" w:hAnsi="Courier New" w:hint="default"/>
      </w:rPr>
    </w:lvl>
    <w:lvl w:ilvl="2" w:tplc="0E30C4EA">
      <w:start w:val="1"/>
      <w:numFmt w:val="bullet"/>
      <w:lvlText w:val=""/>
      <w:lvlJc w:val="left"/>
      <w:pPr>
        <w:ind w:left="2160" w:hanging="360"/>
      </w:pPr>
      <w:rPr>
        <w:rFonts w:ascii="Wingdings" w:hAnsi="Wingdings" w:hint="default"/>
      </w:rPr>
    </w:lvl>
    <w:lvl w:ilvl="3" w:tplc="FC1C724A">
      <w:start w:val="1"/>
      <w:numFmt w:val="bullet"/>
      <w:lvlText w:val=""/>
      <w:lvlJc w:val="left"/>
      <w:pPr>
        <w:ind w:left="2880" w:hanging="360"/>
      </w:pPr>
      <w:rPr>
        <w:rFonts w:ascii="Symbol" w:hAnsi="Symbol" w:hint="default"/>
      </w:rPr>
    </w:lvl>
    <w:lvl w:ilvl="4" w:tplc="FB8484A4">
      <w:start w:val="1"/>
      <w:numFmt w:val="bullet"/>
      <w:lvlText w:val="o"/>
      <w:lvlJc w:val="left"/>
      <w:pPr>
        <w:ind w:left="3600" w:hanging="360"/>
      </w:pPr>
      <w:rPr>
        <w:rFonts w:ascii="Courier New" w:hAnsi="Courier New" w:hint="default"/>
      </w:rPr>
    </w:lvl>
    <w:lvl w:ilvl="5" w:tplc="F4447470">
      <w:start w:val="1"/>
      <w:numFmt w:val="bullet"/>
      <w:lvlText w:val=""/>
      <w:lvlJc w:val="left"/>
      <w:pPr>
        <w:ind w:left="4320" w:hanging="360"/>
      </w:pPr>
      <w:rPr>
        <w:rFonts w:ascii="Wingdings" w:hAnsi="Wingdings" w:hint="default"/>
      </w:rPr>
    </w:lvl>
    <w:lvl w:ilvl="6" w:tplc="590C9788">
      <w:start w:val="1"/>
      <w:numFmt w:val="bullet"/>
      <w:lvlText w:val=""/>
      <w:lvlJc w:val="left"/>
      <w:pPr>
        <w:ind w:left="5040" w:hanging="360"/>
      </w:pPr>
      <w:rPr>
        <w:rFonts w:ascii="Symbol" w:hAnsi="Symbol" w:hint="default"/>
      </w:rPr>
    </w:lvl>
    <w:lvl w:ilvl="7" w:tplc="A32658E8">
      <w:start w:val="1"/>
      <w:numFmt w:val="bullet"/>
      <w:lvlText w:val="o"/>
      <w:lvlJc w:val="left"/>
      <w:pPr>
        <w:ind w:left="5760" w:hanging="360"/>
      </w:pPr>
      <w:rPr>
        <w:rFonts w:ascii="Courier New" w:hAnsi="Courier New" w:hint="default"/>
      </w:rPr>
    </w:lvl>
    <w:lvl w:ilvl="8" w:tplc="199A9DAC">
      <w:start w:val="1"/>
      <w:numFmt w:val="bullet"/>
      <w:lvlText w:val=""/>
      <w:lvlJc w:val="left"/>
      <w:pPr>
        <w:ind w:left="6480" w:hanging="360"/>
      </w:pPr>
      <w:rPr>
        <w:rFonts w:ascii="Wingdings" w:hAnsi="Wingdings" w:hint="default"/>
      </w:rPr>
    </w:lvl>
  </w:abstractNum>
  <w:abstractNum w:abstractNumId="29" w15:restartNumberingAfterBreak="0">
    <w:nsid w:val="38317C9F"/>
    <w:multiLevelType w:val="hybridMultilevel"/>
    <w:tmpl w:val="71B4A910"/>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30" w15:restartNumberingAfterBreak="0">
    <w:nsid w:val="38531536"/>
    <w:multiLevelType w:val="hybridMultilevel"/>
    <w:tmpl w:val="FB126734"/>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BA97E37"/>
    <w:multiLevelType w:val="hybridMultilevel"/>
    <w:tmpl w:val="A3FEE2A4"/>
    <w:lvl w:ilvl="0" w:tplc="6BC869CE">
      <w:start w:val="1"/>
      <w:numFmt w:val="bullet"/>
      <w:lvlText w:val="-"/>
      <w:lvlJc w:val="left"/>
      <w:pPr>
        <w:ind w:left="720" w:hanging="360"/>
      </w:pPr>
      <w:rPr>
        <w:rFonts w:ascii="Calibri" w:hAnsi="Calibri" w:hint="default"/>
      </w:rPr>
    </w:lvl>
    <w:lvl w:ilvl="1" w:tplc="6838CD72">
      <w:start w:val="1"/>
      <w:numFmt w:val="bullet"/>
      <w:lvlText w:val="o"/>
      <w:lvlJc w:val="left"/>
      <w:pPr>
        <w:ind w:left="1440" w:hanging="360"/>
      </w:pPr>
      <w:rPr>
        <w:rFonts w:ascii="Courier New" w:hAnsi="Courier New" w:hint="default"/>
      </w:rPr>
    </w:lvl>
    <w:lvl w:ilvl="2" w:tplc="3A3C914A">
      <w:start w:val="1"/>
      <w:numFmt w:val="bullet"/>
      <w:lvlText w:val=""/>
      <w:lvlJc w:val="left"/>
      <w:pPr>
        <w:ind w:left="2160" w:hanging="360"/>
      </w:pPr>
      <w:rPr>
        <w:rFonts w:ascii="Wingdings" w:hAnsi="Wingdings" w:hint="default"/>
      </w:rPr>
    </w:lvl>
    <w:lvl w:ilvl="3" w:tplc="6CA0C6AE">
      <w:start w:val="1"/>
      <w:numFmt w:val="bullet"/>
      <w:lvlText w:val=""/>
      <w:lvlJc w:val="left"/>
      <w:pPr>
        <w:ind w:left="2880" w:hanging="360"/>
      </w:pPr>
      <w:rPr>
        <w:rFonts w:ascii="Symbol" w:hAnsi="Symbol" w:hint="default"/>
      </w:rPr>
    </w:lvl>
    <w:lvl w:ilvl="4" w:tplc="8004A80C">
      <w:start w:val="1"/>
      <w:numFmt w:val="bullet"/>
      <w:lvlText w:val="o"/>
      <w:lvlJc w:val="left"/>
      <w:pPr>
        <w:ind w:left="3600" w:hanging="360"/>
      </w:pPr>
      <w:rPr>
        <w:rFonts w:ascii="Courier New" w:hAnsi="Courier New" w:hint="default"/>
      </w:rPr>
    </w:lvl>
    <w:lvl w:ilvl="5" w:tplc="4E548186">
      <w:start w:val="1"/>
      <w:numFmt w:val="bullet"/>
      <w:lvlText w:val=""/>
      <w:lvlJc w:val="left"/>
      <w:pPr>
        <w:ind w:left="4320" w:hanging="360"/>
      </w:pPr>
      <w:rPr>
        <w:rFonts w:ascii="Wingdings" w:hAnsi="Wingdings" w:hint="default"/>
      </w:rPr>
    </w:lvl>
    <w:lvl w:ilvl="6" w:tplc="6B68F3CA">
      <w:start w:val="1"/>
      <w:numFmt w:val="bullet"/>
      <w:lvlText w:val=""/>
      <w:lvlJc w:val="left"/>
      <w:pPr>
        <w:ind w:left="5040" w:hanging="360"/>
      </w:pPr>
      <w:rPr>
        <w:rFonts w:ascii="Symbol" w:hAnsi="Symbol" w:hint="default"/>
      </w:rPr>
    </w:lvl>
    <w:lvl w:ilvl="7" w:tplc="3FB45074">
      <w:start w:val="1"/>
      <w:numFmt w:val="bullet"/>
      <w:lvlText w:val="o"/>
      <w:lvlJc w:val="left"/>
      <w:pPr>
        <w:ind w:left="5760" w:hanging="360"/>
      </w:pPr>
      <w:rPr>
        <w:rFonts w:ascii="Courier New" w:hAnsi="Courier New" w:hint="default"/>
      </w:rPr>
    </w:lvl>
    <w:lvl w:ilvl="8" w:tplc="D5A0EF0C">
      <w:start w:val="1"/>
      <w:numFmt w:val="bullet"/>
      <w:lvlText w:val=""/>
      <w:lvlJc w:val="left"/>
      <w:pPr>
        <w:ind w:left="6480" w:hanging="360"/>
      </w:pPr>
      <w:rPr>
        <w:rFonts w:ascii="Wingdings" w:hAnsi="Wingdings" w:hint="default"/>
      </w:rPr>
    </w:lvl>
  </w:abstractNum>
  <w:abstractNum w:abstractNumId="32" w15:restartNumberingAfterBreak="0">
    <w:nsid w:val="3DA363C7"/>
    <w:multiLevelType w:val="hybridMultilevel"/>
    <w:tmpl w:val="1398EAA2"/>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1A1757B"/>
    <w:multiLevelType w:val="hybridMultilevel"/>
    <w:tmpl w:val="A41E877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2FE4DD6"/>
    <w:multiLevelType w:val="hybridMultilevel"/>
    <w:tmpl w:val="B872674A"/>
    <w:lvl w:ilvl="0" w:tplc="040C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A23B61"/>
    <w:multiLevelType w:val="hybridMultilevel"/>
    <w:tmpl w:val="557021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5F1AD3"/>
    <w:multiLevelType w:val="hybridMultilevel"/>
    <w:tmpl w:val="1E3C4954"/>
    <w:lvl w:ilvl="0" w:tplc="93849DFA">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45755E1E"/>
    <w:multiLevelType w:val="hybridMultilevel"/>
    <w:tmpl w:val="7D521B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49C95DB2"/>
    <w:multiLevelType w:val="hybridMultilevel"/>
    <w:tmpl w:val="61D47A28"/>
    <w:lvl w:ilvl="0" w:tplc="21DC3A88">
      <w:numFmt w:val="bullet"/>
      <w:lvlText w:val="-"/>
      <w:lvlJc w:val="left"/>
      <w:pPr>
        <w:ind w:left="720" w:hanging="360"/>
      </w:pPr>
      <w:rPr>
        <w:rFonts w:ascii="Arial" w:eastAsia="Verdan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8D09F1"/>
    <w:multiLevelType w:val="multilevel"/>
    <w:tmpl w:val="39EC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E96E2D"/>
    <w:multiLevelType w:val="hybridMultilevel"/>
    <w:tmpl w:val="EFB81272"/>
    <w:lvl w:ilvl="0" w:tplc="2DEE5934">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0115348"/>
    <w:multiLevelType w:val="hybridMultilevel"/>
    <w:tmpl w:val="A75AD572"/>
    <w:lvl w:ilvl="0" w:tplc="040C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51F02D3A"/>
    <w:multiLevelType w:val="hybridMultilevel"/>
    <w:tmpl w:val="7A22D1C0"/>
    <w:lvl w:ilvl="0" w:tplc="0B9CDCF4">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42C5E1F"/>
    <w:multiLevelType w:val="hybridMultilevel"/>
    <w:tmpl w:val="70004F04"/>
    <w:lvl w:ilvl="0" w:tplc="09648D6E">
      <w:start w:val="1"/>
      <w:numFmt w:val="decimal"/>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44" w15:restartNumberingAfterBreak="0">
    <w:nsid w:val="544805D7"/>
    <w:multiLevelType w:val="hybridMultilevel"/>
    <w:tmpl w:val="4DE81148"/>
    <w:lvl w:ilvl="0" w:tplc="2A4644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8B1455B"/>
    <w:multiLevelType w:val="hybridMultilevel"/>
    <w:tmpl w:val="1B8891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A623944"/>
    <w:multiLevelType w:val="hybridMultilevel"/>
    <w:tmpl w:val="5E0C7614"/>
    <w:lvl w:ilvl="0" w:tplc="52D40BD4">
      <w:start w:val="1"/>
      <w:numFmt w:val="bullet"/>
      <w:lvlText w:val=""/>
      <w:lvlJc w:val="left"/>
      <w:pPr>
        <w:ind w:left="720" w:hanging="360"/>
      </w:pPr>
      <w:rPr>
        <w:rFonts w:ascii="Symbol" w:hAnsi="Symbol"/>
      </w:rPr>
    </w:lvl>
    <w:lvl w:ilvl="1" w:tplc="3E2EBB84">
      <w:start w:val="1"/>
      <w:numFmt w:val="bullet"/>
      <w:lvlText w:val=""/>
      <w:lvlJc w:val="left"/>
      <w:pPr>
        <w:ind w:left="720" w:hanging="360"/>
      </w:pPr>
      <w:rPr>
        <w:rFonts w:ascii="Symbol" w:hAnsi="Symbol"/>
      </w:rPr>
    </w:lvl>
    <w:lvl w:ilvl="2" w:tplc="3AFE77A4">
      <w:start w:val="1"/>
      <w:numFmt w:val="bullet"/>
      <w:lvlText w:val=""/>
      <w:lvlJc w:val="left"/>
      <w:pPr>
        <w:ind w:left="720" w:hanging="360"/>
      </w:pPr>
      <w:rPr>
        <w:rFonts w:ascii="Symbol" w:hAnsi="Symbol"/>
      </w:rPr>
    </w:lvl>
    <w:lvl w:ilvl="3" w:tplc="51CA4428">
      <w:start w:val="1"/>
      <w:numFmt w:val="bullet"/>
      <w:lvlText w:val=""/>
      <w:lvlJc w:val="left"/>
      <w:pPr>
        <w:ind w:left="720" w:hanging="360"/>
      </w:pPr>
      <w:rPr>
        <w:rFonts w:ascii="Symbol" w:hAnsi="Symbol"/>
      </w:rPr>
    </w:lvl>
    <w:lvl w:ilvl="4" w:tplc="03A07B20">
      <w:start w:val="1"/>
      <w:numFmt w:val="bullet"/>
      <w:lvlText w:val=""/>
      <w:lvlJc w:val="left"/>
      <w:pPr>
        <w:ind w:left="720" w:hanging="360"/>
      </w:pPr>
      <w:rPr>
        <w:rFonts w:ascii="Symbol" w:hAnsi="Symbol"/>
      </w:rPr>
    </w:lvl>
    <w:lvl w:ilvl="5" w:tplc="111E27A0">
      <w:start w:val="1"/>
      <w:numFmt w:val="bullet"/>
      <w:lvlText w:val=""/>
      <w:lvlJc w:val="left"/>
      <w:pPr>
        <w:ind w:left="720" w:hanging="360"/>
      </w:pPr>
      <w:rPr>
        <w:rFonts w:ascii="Symbol" w:hAnsi="Symbol"/>
      </w:rPr>
    </w:lvl>
    <w:lvl w:ilvl="6" w:tplc="8F7C0A40">
      <w:start w:val="1"/>
      <w:numFmt w:val="bullet"/>
      <w:lvlText w:val=""/>
      <w:lvlJc w:val="left"/>
      <w:pPr>
        <w:ind w:left="720" w:hanging="360"/>
      </w:pPr>
      <w:rPr>
        <w:rFonts w:ascii="Symbol" w:hAnsi="Symbol"/>
      </w:rPr>
    </w:lvl>
    <w:lvl w:ilvl="7" w:tplc="93442E6E">
      <w:start w:val="1"/>
      <w:numFmt w:val="bullet"/>
      <w:lvlText w:val=""/>
      <w:lvlJc w:val="left"/>
      <w:pPr>
        <w:ind w:left="720" w:hanging="360"/>
      </w:pPr>
      <w:rPr>
        <w:rFonts w:ascii="Symbol" w:hAnsi="Symbol"/>
      </w:rPr>
    </w:lvl>
    <w:lvl w:ilvl="8" w:tplc="916414FC">
      <w:start w:val="1"/>
      <w:numFmt w:val="bullet"/>
      <w:lvlText w:val=""/>
      <w:lvlJc w:val="left"/>
      <w:pPr>
        <w:ind w:left="720" w:hanging="360"/>
      </w:pPr>
      <w:rPr>
        <w:rFonts w:ascii="Symbol" w:hAnsi="Symbol"/>
      </w:rPr>
    </w:lvl>
  </w:abstractNum>
  <w:abstractNum w:abstractNumId="47" w15:restartNumberingAfterBreak="0">
    <w:nsid w:val="5B45290F"/>
    <w:multiLevelType w:val="multilevel"/>
    <w:tmpl w:val="B72EF94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8" w15:restartNumberingAfterBreak="0">
    <w:nsid w:val="5DF4300B"/>
    <w:multiLevelType w:val="hybridMultilevel"/>
    <w:tmpl w:val="215C1814"/>
    <w:lvl w:ilvl="0" w:tplc="3C4A6098">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C44841"/>
    <w:multiLevelType w:val="hybridMultilevel"/>
    <w:tmpl w:val="1B8891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5CB6FBE"/>
    <w:multiLevelType w:val="hybridMultilevel"/>
    <w:tmpl w:val="D0BA0948"/>
    <w:lvl w:ilvl="0" w:tplc="4C109606">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710583"/>
    <w:multiLevelType w:val="hybridMultilevel"/>
    <w:tmpl w:val="2DA8F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AA6D44"/>
    <w:multiLevelType w:val="hybridMultilevel"/>
    <w:tmpl w:val="7720AA4C"/>
    <w:lvl w:ilvl="0" w:tplc="BADE80D0">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6AB55D14"/>
    <w:multiLevelType w:val="hybridMultilevel"/>
    <w:tmpl w:val="360CEA58"/>
    <w:lvl w:ilvl="0" w:tplc="21DC3A88">
      <w:numFmt w:val="bullet"/>
      <w:lvlText w:val="-"/>
      <w:lvlJc w:val="left"/>
      <w:pPr>
        <w:ind w:left="720" w:hanging="360"/>
      </w:pPr>
      <w:rPr>
        <w:rFonts w:ascii="Arial" w:eastAsia="Verdan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893805"/>
    <w:multiLevelType w:val="multilevel"/>
    <w:tmpl w:val="BF025C5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BF55259"/>
    <w:multiLevelType w:val="multilevel"/>
    <w:tmpl w:val="C052B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21D1FC4"/>
    <w:multiLevelType w:val="hybridMultilevel"/>
    <w:tmpl w:val="2BFA5EF0"/>
    <w:lvl w:ilvl="0" w:tplc="2748628C">
      <w:start w:val="1"/>
      <w:numFmt w:val="decimal"/>
      <w:lvlText w:val="Article %1."/>
      <w:lvlJc w:val="left"/>
      <w:pPr>
        <w:ind w:left="1352" w:hanging="360"/>
      </w:pPr>
      <w:rPr>
        <w:rFonts w:ascii="Arial" w:hAnsi="Arial" w:hint="default"/>
        <w:b/>
        <w:i/>
        <w:caps/>
        <w:sz w:val="22"/>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57" w15:restartNumberingAfterBreak="0">
    <w:nsid w:val="74035507"/>
    <w:multiLevelType w:val="hybridMultilevel"/>
    <w:tmpl w:val="702010B2"/>
    <w:lvl w:ilvl="0" w:tplc="21DC3A88">
      <w:numFmt w:val="bullet"/>
      <w:lvlText w:val="-"/>
      <w:lvlJc w:val="left"/>
      <w:pPr>
        <w:ind w:left="1509" w:hanging="360"/>
      </w:pPr>
      <w:rPr>
        <w:rFonts w:ascii="Arial" w:eastAsia="Verdana" w:hAnsi="Arial" w:cs="Arial"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58" w15:restartNumberingAfterBreak="0">
    <w:nsid w:val="74606166"/>
    <w:multiLevelType w:val="hybridMultilevel"/>
    <w:tmpl w:val="7720AA4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6D80908"/>
    <w:multiLevelType w:val="hybridMultilevel"/>
    <w:tmpl w:val="DBAAB29A"/>
    <w:lvl w:ilvl="0" w:tplc="21DC3A88">
      <w:numFmt w:val="bullet"/>
      <w:lvlText w:val="-"/>
      <w:lvlJc w:val="left"/>
      <w:pPr>
        <w:ind w:left="11" w:hanging="360"/>
      </w:pPr>
      <w:rPr>
        <w:rFonts w:ascii="Arial" w:eastAsia="Verdana" w:hAnsi="Arial" w:cs="Aria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60" w15:restartNumberingAfterBreak="0">
    <w:nsid w:val="787025DE"/>
    <w:multiLevelType w:val="hybridMultilevel"/>
    <w:tmpl w:val="E0FCBF28"/>
    <w:lvl w:ilvl="0" w:tplc="E0C6A0D8">
      <w:start w:val="1"/>
      <w:numFmt w:val="bullet"/>
      <w:lvlText w:val="•"/>
      <w:lvlJc w:val="left"/>
      <w:pPr>
        <w:tabs>
          <w:tab w:val="num" w:pos="720"/>
        </w:tabs>
        <w:ind w:left="720" w:hanging="360"/>
      </w:pPr>
      <w:rPr>
        <w:rFonts w:ascii="Arial" w:hAnsi="Arial" w:hint="default"/>
      </w:rPr>
    </w:lvl>
    <w:lvl w:ilvl="1" w:tplc="EB2C9330" w:tentative="1">
      <w:start w:val="1"/>
      <w:numFmt w:val="bullet"/>
      <w:lvlText w:val="•"/>
      <w:lvlJc w:val="left"/>
      <w:pPr>
        <w:tabs>
          <w:tab w:val="num" w:pos="1440"/>
        </w:tabs>
        <w:ind w:left="1440" w:hanging="360"/>
      </w:pPr>
      <w:rPr>
        <w:rFonts w:ascii="Arial" w:hAnsi="Arial" w:hint="default"/>
      </w:rPr>
    </w:lvl>
    <w:lvl w:ilvl="2" w:tplc="0E948E32" w:tentative="1">
      <w:start w:val="1"/>
      <w:numFmt w:val="bullet"/>
      <w:lvlText w:val="•"/>
      <w:lvlJc w:val="left"/>
      <w:pPr>
        <w:tabs>
          <w:tab w:val="num" w:pos="2160"/>
        </w:tabs>
        <w:ind w:left="2160" w:hanging="360"/>
      </w:pPr>
      <w:rPr>
        <w:rFonts w:ascii="Arial" w:hAnsi="Arial" w:hint="default"/>
      </w:rPr>
    </w:lvl>
    <w:lvl w:ilvl="3" w:tplc="A42A6F8C" w:tentative="1">
      <w:start w:val="1"/>
      <w:numFmt w:val="bullet"/>
      <w:lvlText w:val="•"/>
      <w:lvlJc w:val="left"/>
      <w:pPr>
        <w:tabs>
          <w:tab w:val="num" w:pos="2880"/>
        </w:tabs>
        <w:ind w:left="2880" w:hanging="360"/>
      </w:pPr>
      <w:rPr>
        <w:rFonts w:ascii="Arial" w:hAnsi="Arial" w:hint="default"/>
      </w:rPr>
    </w:lvl>
    <w:lvl w:ilvl="4" w:tplc="E82223F4" w:tentative="1">
      <w:start w:val="1"/>
      <w:numFmt w:val="bullet"/>
      <w:lvlText w:val="•"/>
      <w:lvlJc w:val="left"/>
      <w:pPr>
        <w:tabs>
          <w:tab w:val="num" w:pos="3600"/>
        </w:tabs>
        <w:ind w:left="3600" w:hanging="360"/>
      </w:pPr>
      <w:rPr>
        <w:rFonts w:ascii="Arial" w:hAnsi="Arial" w:hint="default"/>
      </w:rPr>
    </w:lvl>
    <w:lvl w:ilvl="5" w:tplc="8E7238A0" w:tentative="1">
      <w:start w:val="1"/>
      <w:numFmt w:val="bullet"/>
      <w:lvlText w:val="•"/>
      <w:lvlJc w:val="left"/>
      <w:pPr>
        <w:tabs>
          <w:tab w:val="num" w:pos="4320"/>
        </w:tabs>
        <w:ind w:left="4320" w:hanging="360"/>
      </w:pPr>
      <w:rPr>
        <w:rFonts w:ascii="Arial" w:hAnsi="Arial" w:hint="default"/>
      </w:rPr>
    </w:lvl>
    <w:lvl w:ilvl="6" w:tplc="ACAE3DC0" w:tentative="1">
      <w:start w:val="1"/>
      <w:numFmt w:val="bullet"/>
      <w:lvlText w:val="•"/>
      <w:lvlJc w:val="left"/>
      <w:pPr>
        <w:tabs>
          <w:tab w:val="num" w:pos="5040"/>
        </w:tabs>
        <w:ind w:left="5040" w:hanging="360"/>
      </w:pPr>
      <w:rPr>
        <w:rFonts w:ascii="Arial" w:hAnsi="Arial" w:hint="default"/>
      </w:rPr>
    </w:lvl>
    <w:lvl w:ilvl="7" w:tplc="7DCA3486" w:tentative="1">
      <w:start w:val="1"/>
      <w:numFmt w:val="bullet"/>
      <w:lvlText w:val="•"/>
      <w:lvlJc w:val="left"/>
      <w:pPr>
        <w:tabs>
          <w:tab w:val="num" w:pos="5760"/>
        </w:tabs>
        <w:ind w:left="5760" w:hanging="360"/>
      </w:pPr>
      <w:rPr>
        <w:rFonts w:ascii="Arial" w:hAnsi="Arial" w:hint="default"/>
      </w:rPr>
    </w:lvl>
    <w:lvl w:ilvl="8" w:tplc="5B66D42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955693"/>
    <w:multiLevelType w:val="hybridMultilevel"/>
    <w:tmpl w:val="290C007A"/>
    <w:lvl w:ilvl="0" w:tplc="21DC3A88">
      <w:numFmt w:val="bullet"/>
      <w:lvlText w:val="-"/>
      <w:lvlJc w:val="left"/>
      <w:pPr>
        <w:ind w:left="720" w:hanging="360"/>
      </w:pPr>
      <w:rPr>
        <w:rFonts w:ascii="Arial" w:eastAsia="Verdan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7305884">
    <w:abstractNumId w:val="54"/>
  </w:num>
  <w:num w:numId="2" w16cid:durableId="376971585">
    <w:abstractNumId w:val="2"/>
  </w:num>
  <w:num w:numId="3" w16cid:durableId="1419788801">
    <w:abstractNumId w:val="40"/>
  </w:num>
  <w:num w:numId="4" w16cid:durableId="1188254638">
    <w:abstractNumId w:val="18"/>
  </w:num>
  <w:num w:numId="5" w16cid:durableId="499656669">
    <w:abstractNumId w:val="29"/>
  </w:num>
  <w:num w:numId="6" w16cid:durableId="904338430">
    <w:abstractNumId w:val="59"/>
  </w:num>
  <w:num w:numId="7" w16cid:durableId="737825017">
    <w:abstractNumId w:val="43"/>
  </w:num>
  <w:num w:numId="8" w16cid:durableId="247464850">
    <w:abstractNumId w:val="39"/>
  </w:num>
  <w:num w:numId="9" w16cid:durableId="157119066">
    <w:abstractNumId w:val="3"/>
  </w:num>
  <w:num w:numId="10" w16cid:durableId="1455830829">
    <w:abstractNumId w:val="25"/>
  </w:num>
  <w:num w:numId="11" w16cid:durableId="647589570">
    <w:abstractNumId w:val="55"/>
  </w:num>
  <w:num w:numId="12" w16cid:durableId="716010831">
    <w:abstractNumId w:val="53"/>
  </w:num>
  <w:num w:numId="13" w16cid:durableId="1902476317">
    <w:abstractNumId w:val="61"/>
  </w:num>
  <w:num w:numId="14" w16cid:durableId="709257901">
    <w:abstractNumId w:val="57"/>
  </w:num>
  <w:num w:numId="15" w16cid:durableId="1929119393">
    <w:abstractNumId w:val="14"/>
  </w:num>
  <w:num w:numId="16" w16cid:durableId="93401279">
    <w:abstractNumId w:val="47"/>
  </w:num>
  <w:num w:numId="17" w16cid:durableId="399861985">
    <w:abstractNumId w:val="9"/>
  </w:num>
  <w:num w:numId="18" w16cid:durableId="1533958363">
    <w:abstractNumId w:val="36"/>
  </w:num>
  <w:num w:numId="19" w16cid:durableId="9261989">
    <w:abstractNumId w:val="30"/>
  </w:num>
  <w:num w:numId="20" w16cid:durableId="1211502126">
    <w:abstractNumId w:val="32"/>
  </w:num>
  <w:num w:numId="21" w16cid:durableId="1098252317">
    <w:abstractNumId w:val="44"/>
  </w:num>
  <w:num w:numId="22" w16cid:durableId="760639091">
    <w:abstractNumId w:val="6"/>
  </w:num>
  <w:num w:numId="23" w16cid:durableId="1681081467">
    <w:abstractNumId w:val="17"/>
  </w:num>
  <w:num w:numId="24" w16cid:durableId="788553201">
    <w:abstractNumId w:val="24"/>
  </w:num>
  <w:num w:numId="25" w16cid:durableId="640574576">
    <w:abstractNumId w:val="4"/>
  </w:num>
  <w:num w:numId="26" w16cid:durableId="636302696">
    <w:abstractNumId w:val="10"/>
  </w:num>
  <w:num w:numId="27" w16cid:durableId="444540128">
    <w:abstractNumId w:val="52"/>
  </w:num>
  <w:num w:numId="28" w16cid:durableId="111870883">
    <w:abstractNumId w:val="22"/>
  </w:num>
  <w:num w:numId="29" w16cid:durableId="1278101610">
    <w:abstractNumId w:val="42"/>
  </w:num>
  <w:num w:numId="30" w16cid:durableId="2043549422">
    <w:abstractNumId w:val="56"/>
  </w:num>
  <w:num w:numId="31" w16cid:durableId="1386642245">
    <w:abstractNumId w:val="11"/>
  </w:num>
  <w:num w:numId="32" w16cid:durableId="1356275390">
    <w:abstractNumId w:val="37"/>
  </w:num>
  <w:num w:numId="33" w16cid:durableId="1715619990">
    <w:abstractNumId w:val="33"/>
  </w:num>
  <w:num w:numId="34" w16cid:durableId="1123184213">
    <w:abstractNumId w:val="0"/>
  </w:num>
  <w:num w:numId="35" w16cid:durableId="109934720">
    <w:abstractNumId w:val="51"/>
  </w:num>
  <w:num w:numId="36" w16cid:durableId="645084577">
    <w:abstractNumId w:val="19"/>
  </w:num>
  <w:num w:numId="37" w16cid:durableId="828137643">
    <w:abstractNumId w:val="1"/>
  </w:num>
  <w:num w:numId="38" w16cid:durableId="1824852583">
    <w:abstractNumId w:val="21"/>
  </w:num>
  <w:num w:numId="39" w16cid:durableId="263542989">
    <w:abstractNumId w:val="31"/>
  </w:num>
  <w:num w:numId="40" w16cid:durableId="2090153145">
    <w:abstractNumId w:val="15"/>
  </w:num>
  <w:num w:numId="41" w16cid:durableId="1264801279">
    <w:abstractNumId w:val="28"/>
  </w:num>
  <w:num w:numId="42" w16cid:durableId="1304043636">
    <w:abstractNumId w:val="16"/>
  </w:num>
  <w:num w:numId="43" w16cid:durableId="1642685019">
    <w:abstractNumId w:val="5"/>
  </w:num>
  <w:num w:numId="44" w16cid:durableId="1144935131">
    <w:abstractNumId w:val="41"/>
  </w:num>
  <w:num w:numId="45" w16cid:durableId="1022130666">
    <w:abstractNumId w:val="12"/>
  </w:num>
  <w:num w:numId="46" w16cid:durableId="1103845061">
    <w:abstractNumId w:val="26"/>
  </w:num>
  <w:num w:numId="47" w16cid:durableId="890729172">
    <w:abstractNumId w:val="13"/>
  </w:num>
  <w:num w:numId="48" w16cid:durableId="609121338">
    <w:abstractNumId w:val="46"/>
  </w:num>
  <w:num w:numId="49" w16cid:durableId="1420714163">
    <w:abstractNumId w:val="8"/>
  </w:num>
  <w:num w:numId="50" w16cid:durableId="939214724">
    <w:abstractNumId w:val="35"/>
  </w:num>
  <w:num w:numId="51" w16cid:durableId="363559697">
    <w:abstractNumId w:val="27"/>
  </w:num>
  <w:num w:numId="52" w16cid:durableId="194655837">
    <w:abstractNumId w:val="38"/>
  </w:num>
  <w:num w:numId="53" w16cid:durableId="1504130509">
    <w:abstractNumId w:val="50"/>
  </w:num>
  <w:num w:numId="54" w16cid:durableId="946354213">
    <w:abstractNumId w:val="48"/>
  </w:num>
  <w:num w:numId="55" w16cid:durableId="774978807">
    <w:abstractNumId w:val="60"/>
  </w:num>
  <w:num w:numId="56" w16cid:durableId="1456754024">
    <w:abstractNumId w:val="34"/>
  </w:num>
  <w:num w:numId="57" w16cid:durableId="173039596">
    <w:abstractNumId w:val="23"/>
  </w:num>
  <w:num w:numId="58" w16cid:durableId="431512228">
    <w:abstractNumId w:val="20"/>
  </w:num>
  <w:num w:numId="59" w16cid:durableId="63767801">
    <w:abstractNumId w:val="7"/>
  </w:num>
  <w:num w:numId="60" w16cid:durableId="1840728579">
    <w:abstractNumId w:val="49"/>
  </w:num>
  <w:num w:numId="61" w16cid:durableId="1210652972">
    <w:abstractNumId w:val="58"/>
  </w:num>
  <w:num w:numId="62" w16cid:durableId="1346401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85"/>
    <w:rsid w:val="0002539C"/>
    <w:rsid w:val="0004661B"/>
    <w:rsid w:val="00046D17"/>
    <w:rsid w:val="00047085"/>
    <w:rsid w:val="00051EC0"/>
    <w:rsid w:val="00064164"/>
    <w:rsid w:val="0006758C"/>
    <w:rsid w:val="00073DEF"/>
    <w:rsid w:val="00074C3B"/>
    <w:rsid w:val="00080B5E"/>
    <w:rsid w:val="000823C4"/>
    <w:rsid w:val="0008303A"/>
    <w:rsid w:val="0009493D"/>
    <w:rsid w:val="000A4753"/>
    <w:rsid w:val="000A5F59"/>
    <w:rsid w:val="000B560C"/>
    <w:rsid w:val="000C2202"/>
    <w:rsid w:val="000D16CC"/>
    <w:rsid w:val="000D3770"/>
    <w:rsid w:val="000D3D71"/>
    <w:rsid w:val="000F4CB9"/>
    <w:rsid w:val="00100317"/>
    <w:rsid w:val="00112B40"/>
    <w:rsid w:val="00126F6B"/>
    <w:rsid w:val="00132DC3"/>
    <w:rsid w:val="00133C9F"/>
    <w:rsid w:val="00136880"/>
    <w:rsid w:val="00157A4E"/>
    <w:rsid w:val="00157D67"/>
    <w:rsid w:val="00162E7D"/>
    <w:rsid w:val="001651AC"/>
    <w:rsid w:val="00170C3E"/>
    <w:rsid w:val="0018426F"/>
    <w:rsid w:val="00194C28"/>
    <w:rsid w:val="001B0F6D"/>
    <w:rsid w:val="001B2D00"/>
    <w:rsid w:val="001B2EAB"/>
    <w:rsid w:val="001D2A7A"/>
    <w:rsid w:val="001D5AAC"/>
    <w:rsid w:val="001E17AF"/>
    <w:rsid w:val="001E37B4"/>
    <w:rsid w:val="001E5A54"/>
    <w:rsid w:val="001E731B"/>
    <w:rsid w:val="001F33DE"/>
    <w:rsid w:val="001F69FC"/>
    <w:rsid w:val="00200FAE"/>
    <w:rsid w:val="00202B80"/>
    <w:rsid w:val="002045C8"/>
    <w:rsid w:val="002102D8"/>
    <w:rsid w:val="00215A0B"/>
    <w:rsid w:val="002168DD"/>
    <w:rsid w:val="0022348D"/>
    <w:rsid w:val="00235F34"/>
    <w:rsid w:val="00244192"/>
    <w:rsid w:val="00260C9C"/>
    <w:rsid w:val="00262336"/>
    <w:rsid w:val="00265165"/>
    <w:rsid w:val="00270B10"/>
    <w:rsid w:val="00276DF9"/>
    <w:rsid w:val="00286B47"/>
    <w:rsid w:val="002927B5"/>
    <w:rsid w:val="00296D33"/>
    <w:rsid w:val="002A0E31"/>
    <w:rsid w:val="002A1D48"/>
    <w:rsid w:val="002B7E61"/>
    <w:rsid w:val="002C054F"/>
    <w:rsid w:val="002C54AC"/>
    <w:rsid w:val="002D081F"/>
    <w:rsid w:val="002D1D34"/>
    <w:rsid w:val="002E1B15"/>
    <w:rsid w:val="002E3523"/>
    <w:rsid w:val="002E6304"/>
    <w:rsid w:val="0030048D"/>
    <w:rsid w:val="00314FFA"/>
    <w:rsid w:val="003219B9"/>
    <w:rsid w:val="00336A49"/>
    <w:rsid w:val="00361245"/>
    <w:rsid w:val="0037606F"/>
    <w:rsid w:val="00376562"/>
    <w:rsid w:val="00387964"/>
    <w:rsid w:val="003B260F"/>
    <w:rsid w:val="003C1A62"/>
    <w:rsid w:val="003C214B"/>
    <w:rsid w:val="003C67FE"/>
    <w:rsid w:val="003E7312"/>
    <w:rsid w:val="003F4E2A"/>
    <w:rsid w:val="004048F1"/>
    <w:rsid w:val="00415497"/>
    <w:rsid w:val="00415F52"/>
    <w:rsid w:val="00431EF6"/>
    <w:rsid w:val="00434AC5"/>
    <w:rsid w:val="00435E9D"/>
    <w:rsid w:val="00437D87"/>
    <w:rsid w:val="00451AF7"/>
    <w:rsid w:val="004713CB"/>
    <w:rsid w:val="00476CF3"/>
    <w:rsid w:val="004853AC"/>
    <w:rsid w:val="0048642B"/>
    <w:rsid w:val="00492E77"/>
    <w:rsid w:val="004B060C"/>
    <w:rsid w:val="004C14E3"/>
    <w:rsid w:val="004C20DB"/>
    <w:rsid w:val="004C28B4"/>
    <w:rsid w:val="004C3838"/>
    <w:rsid w:val="004E0780"/>
    <w:rsid w:val="004E3606"/>
    <w:rsid w:val="004F39DD"/>
    <w:rsid w:val="00501AF1"/>
    <w:rsid w:val="0052100D"/>
    <w:rsid w:val="00526854"/>
    <w:rsid w:val="005362C0"/>
    <w:rsid w:val="00554D06"/>
    <w:rsid w:val="0055653D"/>
    <w:rsid w:val="00560B55"/>
    <w:rsid w:val="00566779"/>
    <w:rsid w:val="00570450"/>
    <w:rsid w:val="00574A8C"/>
    <w:rsid w:val="00586CBB"/>
    <w:rsid w:val="00593AD7"/>
    <w:rsid w:val="00593FAB"/>
    <w:rsid w:val="00596880"/>
    <w:rsid w:val="00596F68"/>
    <w:rsid w:val="005B0E4D"/>
    <w:rsid w:val="005D304B"/>
    <w:rsid w:val="005D3CFC"/>
    <w:rsid w:val="005D4AED"/>
    <w:rsid w:val="005E3808"/>
    <w:rsid w:val="005E580E"/>
    <w:rsid w:val="005E7B9A"/>
    <w:rsid w:val="005E7CED"/>
    <w:rsid w:val="005F4F69"/>
    <w:rsid w:val="006113AF"/>
    <w:rsid w:val="00626432"/>
    <w:rsid w:val="00646420"/>
    <w:rsid w:val="00652D2C"/>
    <w:rsid w:val="006601DC"/>
    <w:rsid w:val="006665F6"/>
    <w:rsid w:val="00672436"/>
    <w:rsid w:val="00673B7D"/>
    <w:rsid w:val="00674114"/>
    <w:rsid w:val="00676100"/>
    <w:rsid w:val="00687787"/>
    <w:rsid w:val="0069520E"/>
    <w:rsid w:val="006A4AF3"/>
    <w:rsid w:val="006A6FEA"/>
    <w:rsid w:val="006C28D2"/>
    <w:rsid w:val="006E0F6A"/>
    <w:rsid w:val="006E14F7"/>
    <w:rsid w:val="006E1D28"/>
    <w:rsid w:val="006E21D1"/>
    <w:rsid w:val="006E7894"/>
    <w:rsid w:val="006F0236"/>
    <w:rsid w:val="006F1699"/>
    <w:rsid w:val="00734C36"/>
    <w:rsid w:val="00743DF7"/>
    <w:rsid w:val="00751C0B"/>
    <w:rsid w:val="00761B13"/>
    <w:rsid w:val="00781794"/>
    <w:rsid w:val="007845E8"/>
    <w:rsid w:val="00790D24"/>
    <w:rsid w:val="007B7CCD"/>
    <w:rsid w:val="007D4FC5"/>
    <w:rsid w:val="007E32B2"/>
    <w:rsid w:val="007F6E72"/>
    <w:rsid w:val="008156CF"/>
    <w:rsid w:val="008324D4"/>
    <w:rsid w:val="00834D07"/>
    <w:rsid w:val="00835B2C"/>
    <w:rsid w:val="0083754F"/>
    <w:rsid w:val="008412DF"/>
    <w:rsid w:val="0084564F"/>
    <w:rsid w:val="00860688"/>
    <w:rsid w:val="00861256"/>
    <w:rsid w:val="008618D9"/>
    <w:rsid w:val="00862031"/>
    <w:rsid w:val="00873516"/>
    <w:rsid w:val="0089035E"/>
    <w:rsid w:val="008A5082"/>
    <w:rsid w:val="008A76B4"/>
    <w:rsid w:val="008B6BF5"/>
    <w:rsid w:val="008B6EDD"/>
    <w:rsid w:val="008C107C"/>
    <w:rsid w:val="008C7B7F"/>
    <w:rsid w:val="008C7D7F"/>
    <w:rsid w:val="008D329F"/>
    <w:rsid w:val="008D465B"/>
    <w:rsid w:val="008E0A04"/>
    <w:rsid w:val="008E1C84"/>
    <w:rsid w:val="008E5785"/>
    <w:rsid w:val="008E57AF"/>
    <w:rsid w:val="008E7D26"/>
    <w:rsid w:val="008F4C2C"/>
    <w:rsid w:val="00906BA0"/>
    <w:rsid w:val="009152BB"/>
    <w:rsid w:val="0092045F"/>
    <w:rsid w:val="00920DA6"/>
    <w:rsid w:val="0092454D"/>
    <w:rsid w:val="009277E0"/>
    <w:rsid w:val="009323D9"/>
    <w:rsid w:val="009345FA"/>
    <w:rsid w:val="00941EDB"/>
    <w:rsid w:val="00944F3B"/>
    <w:rsid w:val="009559D2"/>
    <w:rsid w:val="00956E53"/>
    <w:rsid w:val="00962AA4"/>
    <w:rsid w:val="00973552"/>
    <w:rsid w:val="00974384"/>
    <w:rsid w:val="00976658"/>
    <w:rsid w:val="009836CB"/>
    <w:rsid w:val="0099269F"/>
    <w:rsid w:val="009A4014"/>
    <w:rsid w:val="009A7B48"/>
    <w:rsid w:val="009B042A"/>
    <w:rsid w:val="009B0B4D"/>
    <w:rsid w:val="009B5D50"/>
    <w:rsid w:val="009C07D8"/>
    <w:rsid w:val="009F3086"/>
    <w:rsid w:val="009F4A01"/>
    <w:rsid w:val="009F7BA1"/>
    <w:rsid w:val="00A07386"/>
    <w:rsid w:val="00A073E9"/>
    <w:rsid w:val="00A113CF"/>
    <w:rsid w:val="00A2257F"/>
    <w:rsid w:val="00A450D8"/>
    <w:rsid w:val="00A52FC9"/>
    <w:rsid w:val="00A86F93"/>
    <w:rsid w:val="00AA0ECF"/>
    <w:rsid w:val="00AA5AAC"/>
    <w:rsid w:val="00AA627A"/>
    <w:rsid w:val="00AB3E07"/>
    <w:rsid w:val="00AB7819"/>
    <w:rsid w:val="00AE19CC"/>
    <w:rsid w:val="00AF13B7"/>
    <w:rsid w:val="00AF3E71"/>
    <w:rsid w:val="00B000CA"/>
    <w:rsid w:val="00B04B47"/>
    <w:rsid w:val="00B1395A"/>
    <w:rsid w:val="00B30BA6"/>
    <w:rsid w:val="00B33F6D"/>
    <w:rsid w:val="00B55907"/>
    <w:rsid w:val="00B60130"/>
    <w:rsid w:val="00B60D2E"/>
    <w:rsid w:val="00B63B31"/>
    <w:rsid w:val="00B735A5"/>
    <w:rsid w:val="00B90601"/>
    <w:rsid w:val="00B97A25"/>
    <w:rsid w:val="00BB1849"/>
    <w:rsid w:val="00BB19AC"/>
    <w:rsid w:val="00BC06F7"/>
    <w:rsid w:val="00BE0A61"/>
    <w:rsid w:val="00BE5707"/>
    <w:rsid w:val="00BF3EAB"/>
    <w:rsid w:val="00BF6E40"/>
    <w:rsid w:val="00C0128A"/>
    <w:rsid w:val="00C066AA"/>
    <w:rsid w:val="00C075BC"/>
    <w:rsid w:val="00C24530"/>
    <w:rsid w:val="00C2530A"/>
    <w:rsid w:val="00C27B55"/>
    <w:rsid w:val="00C447A2"/>
    <w:rsid w:val="00C44E0C"/>
    <w:rsid w:val="00C519E9"/>
    <w:rsid w:val="00C51ACA"/>
    <w:rsid w:val="00C67F35"/>
    <w:rsid w:val="00C70BC9"/>
    <w:rsid w:val="00C8142A"/>
    <w:rsid w:val="00C912A2"/>
    <w:rsid w:val="00C961B0"/>
    <w:rsid w:val="00CA33A1"/>
    <w:rsid w:val="00CA4765"/>
    <w:rsid w:val="00CA704E"/>
    <w:rsid w:val="00CB689A"/>
    <w:rsid w:val="00CD3492"/>
    <w:rsid w:val="00CE3875"/>
    <w:rsid w:val="00CF3961"/>
    <w:rsid w:val="00D01FB4"/>
    <w:rsid w:val="00D31D83"/>
    <w:rsid w:val="00D36809"/>
    <w:rsid w:val="00D36CA3"/>
    <w:rsid w:val="00D52C85"/>
    <w:rsid w:val="00D61A96"/>
    <w:rsid w:val="00D70FF5"/>
    <w:rsid w:val="00D94884"/>
    <w:rsid w:val="00DC7027"/>
    <w:rsid w:val="00DD289E"/>
    <w:rsid w:val="00DD7B02"/>
    <w:rsid w:val="00DD7C67"/>
    <w:rsid w:val="00DE16B2"/>
    <w:rsid w:val="00DF0FC2"/>
    <w:rsid w:val="00E00C2F"/>
    <w:rsid w:val="00E00D1F"/>
    <w:rsid w:val="00E0523C"/>
    <w:rsid w:val="00E066E4"/>
    <w:rsid w:val="00E1436F"/>
    <w:rsid w:val="00E174FE"/>
    <w:rsid w:val="00E261FD"/>
    <w:rsid w:val="00E34D73"/>
    <w:rsid w:val="00E354AF"/>
    <w:rsid w:val="00E37837"/>
    <w:rsid w:val="00E429C2"/>
    <w:rsid w:val="00E53C22"/>
    <w:rsid w:val="00E634AD"/>
    <w:rsid w:val="00E66B9E"/>
    <w:rsid w:val="00E70511"/>
    <w:rsid w:val="00E71520"/>
    <w:rsid w:val="00E71552"/>
    <w:rsid w:val="00E76FB8"/>
    <w:rsid w:val="00E806CF"/>
    <w:rsid w:val="00E8586D"/>
    <w:rsid w:val="00E864EF"/>
    <w:rsid w:val="00E92FFC"/>
    <w:rsid w:val="00E93C5D"/>
    <w:rsid w:val="00EA2DD6"/>
    <w:rsid w:val="00EB722F"/>
    <w:rsid w:val="00EC0875"/>
    <w:rsid w:val="00EE067E"/>
    <w:rsid w:val="00EE076C"/>
    <w:rsid w:val="00EE7798"/>
    <w:rsid w:val="00F005FB"/>
    <w:rsid w:val="00F042AD"/>
    <w:rsid w:val="00F05493"/>
    <w:rsid w:val="00F30577"/>
    <w:rsid w:val="00F41E85"/>
    <w:rsid w:val="00F74036"/>
    <w:rsid w:val="00F833EE"/>
    <w:rsid w:val="00F94AD7"/>
    <w:rsid w:val="00FA421C"/>
    <w:rsid w:val="00FA7E72"/>
    <w:rsid w:val="00FC41DB"/>
    <w:rsid w:val="00FD10C0"/>
    <w:rsid w:val="00FE64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A8CC7"/>
  <w15:docId w15:val="{47868A6D-7872-4E2A-A5BE-F83EF241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4AD"/>
    <w:rPr>
      <w:rFonts w:ascii="Calibri" w:eastAsia="MS Mincho" w:hAnsi="Calibri" w:cs="Times New Roman"/>
    </w:rPr>
  </w:style>
  <w:style w:type="paragraph" w:styleId="Titre2">
    <w:name w:val="heading 2"/>
    <w:basedOn w:val="Normal"/>
    <w:next w:val="Normal"/>
    <w:link w:val="Titre2Car"/>
    <w:uiPriority w:val="9"/>
    <w:semiHidden/>
    <w:unhideWhenUsed/>
    <w:qFormat/>
    <w:rsid w:val="009245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861256"/>
    <w:pPr>
      <w:keepNext/>
      <w:widowControl w:val="0"/>
      <w:spacing w:after="0" w:line="240" w:lineRule="auto"/>
      <w:jc w:val="center"/>
      <w:outlineLvl w:val="2"/>
    </w:pPr>
    <w:rPr>
      <w:rFonts w:ascii="Arial" w:eastAsia="Times New Roman" w:hAnsi="Arial"/>
      <w:b/>
      <w:snapToGrid w:val="0"/>
      <w:sz w:val="24"/>
      <w:szCs w:val="20"/>
      <w:lang w:eastAsia="fr-FR"/>
    </w:rPr>
  </w:style>
  <w:style w:type="paragraph" w:styleId="Titre4">
    <w:name w:val="heading 4"/>
    <w:basedOn w:val="Normal"/>
    <w:next w:val="Normal"/>
    <w:link w:val="Titre4Car"/>
    <w:uiPriority w:val="9"/>
    <w:semiHidden/>
    <w:unhideWhenUsed/>
    <w:qFormat/>
    <w:rsid w:val="0092454D"/>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qFormat/>
    <w:rsid w:val="00861256"/>
    <w:pPr>
      <w:keepNext/>
      <w:spacing w:after="0" w:line="240" w:lineRule="auto"/>
      <w:jc w:val="right"/>
      <w:outlineLvl w:val="6"/>
    </w:pPr>
    <w:rPr>
      <w:rFonts w:ascii="Arial" w:eastAsia="Times New Roman" w:hAnsi="Arial"/>
      <w:b/>
      <w:bCs/>
      <w:snapToGrid w:val="0"/>
      <w:sz w:val="20"/>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873516"/>
  </w:style>
  <w:style w:type="paragraph" w:styleId="Pieddepage">
    <w:name w:val="footer"/>
    <w:basedOn w:val="Normal"/>
    <w:link w:val="PieddepageCar"/>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PieddepageCar">
    <w:name w:val="Pied de page Car"/>
    <w:basedOn w:val="Policepardfaut"/>
    <w:link w:val="Pieddepage"/>
    <w:rsid w:val="00873516"/>
  </w:style>
  <w:style w:type="paragraph" w:styleId="Textedebulles">
    <w:name w:val="Balloon Text"/>
    <w:basedOn w:val="Normal"/>
    <w:link w:val="TextedebullesCar"/>
    <w:uiPriority w:val="99"/>
    <w:semiHidden/>
    <w:unhideWhenUsed/>
    <w:rsid w:val="008735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3516"/>
    <w:rPr>
      <w:rFonts w:ascii="Tahoma" w:hAnsi="Tahoma" w:cs="Tahoma"/>
      <w:sz w:val="16"/>
      <w:szCs w:val="16"/>
    </w:rPr>
  </w:style>
  <w:style w:type="paragraph" w:styleId="Paragraphedeliste">
    <w:name w:val="List Paragraph"/>
    <w:aliases w:val="Alixio - Puce"/>
    <w:basedOn w:val="Normal"/>
    <w:link w:val="ParagraphedelisteCar"/>
    <w:uiPriority w:val="34"/>
    <w:qFormat/>
    <w:rsid w:val="00E806CF"/>
    <w:pPr>
      <w:spacing w:after="0" w:line="240" w:lineRule="auto"/>
      <w:ind w:left="720"/>
    </w:pPr>
    <w:rPr>
      <w:rFonts w:eastAsia="Calibri"/>
      <w:lang w:eastAsia="fr-FR"/>
    </w:rPr>
  </w:style>
  <w:style w:type="table" w:styleId="Listeclaire-Accent1">
    <w:name w:val="Light List Accent 1"/>
    <w:basedOn w:val="TableauNormal"/>
    <w:uiPriority w:val="61"/>
    <w:rsid w:val="00E806C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834D07"/>
    <w:rPr>
      <w:color w:val="0000FF" w:themeColor="hyperlink"/>
      <w:u w:val="single"/>
    </w:rPr>
  </w:style>
  <w:style w:type="character" w:customStyle="1" w:styleId="Titre3Car">
    <w:name w:val="Titre 3 Car"/>
    <w:basedOn w:val="Policepardfaut"/>
    <w:link w:val="Titre3"/>
    <w:rsid w:val="00861256"/>
    <w:rPr>
      <w:rFonts w:ascii="Arial" w:eastAsia="Times New Roman" w:hAnsi="Arial" w:cs="Times New Roman"/>
      <w:b/>
      <w:snapToGrid w:val="0"/>
      <w:sz w:val="24"/>
      <w:szCs w:val="20"/>
      <w:lang w:eastAsia="fr-FR"/>
    </w:rPr>
  </w:style>
  <w:style w:type="character" w:customStyle="1" w:styleId="Titre7Car">
    <w:name w:val="Titre 7 Car"/>
    <w:basedOn w:val="Policepardfaut"/>
    <w:link w:val="Titre7"/>
    <w:rsid w:val="00861256"/>
    <w:rPr>
      <w:rFonts w:ascii="Arial" w:eastAsia="Times New Roman" w:hAnsi="Arial" w:cs="Times New Roman"/>
      <w:b/>
      <w:bCs/>
      <w:snapToGrid w:val="0"/>
      <w:sz w:val="20"/>
      <w:szCs w:val="24"/>
      <w:lang w:eastAsia="fr-FR"/>
    </w:rPr>
  </w:style>
  <w:style w:type="paragraph" w:styleId="Retraitcorpsdetexte">
    <w:name w:val="Body Text Indent"/>
    <w:basedOn w:val="Normal"/>
    <w:link w:val="Retrait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ind w:firstLine="1134"/>
      <w:jc w:val="both"/>
    </w:pPr>
    <w:rPr>
      <w:rFonts w:ascii="Times New Roman" w:eastAsia="Times New Roman" w:hAnsi="Times New Roman"/>
      <w:snapToGrid w:val="0"/>
      <w:sz w:val="20"/>
      <w:szCs w:val="20"/>
      <w:lang w:eastAsia="fr-FR"/>
    </w:rPr>
  </w:style>
  <w:style w:type="character" w:customStyle="1" w:styleId="RetraitcorpsdetexteCar">
    <w:name w:val="Retrait corps de texte Car"/>
    <w:basedOn w:val="Policepardfaut"/>
    <w:link w:val="Retraitcorpsdetexte"/>
    <w:rsid w:val="00861256"/>
    <w:rPr>
      <w:rFonts w:ascii="Times New Roman" w:eastAsia="Times New Roman" w:hAnsi="Times New Roman" w:cs="Times New Roman"/>
      <w:snapToGrid w:val="0"/>
      <w:sz w:val="20"/>
      <w:szCs w:val="20"/>
      <w:lang w:eastAsia="fr-FR"/>
    </w:rPr>
  </w:style>
  <w:style w:type="paragraph" w:styleId="Corpsdetexte">
    <w:name w:val="Body Text"/>
    <w:basedOn w:val="Normal"/>
    <w:link w:val="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jc w:val="both"/>
    </w:pPr>
    <w:rPr>
      <w:rFonts w:ascii="Times New Roman" w:eastAsia="Times New Roman" w:hAnsi="Times New Roman"/>
      <w:snapToGrid w:val="0"/>
      <w:sz w:val="20"/>
      <w:szCs w:val="20"/>
      <w:lang w:eastAsia="fr-FR"/>
    </w:rPr>
  </w:style>
  <w:style w:type="character" w:customStyle="1" w:styleId="CorpsdetexteCar">
    <w:name w:val="Corps de texte Car"/>
    <w:basedOn w:val="Policepardfaut"/>
    <w:link w:val="Corpsdetexte"/>
    <w:rsid w:val="00861256"/>
    <w:rPr>
      <w:rFonts w:ascii="Times New Roman" w:eastAsia="Times New Roman" w:hAnsi="Times New Roman" w:cs="Times New Roman"/>
      <w:snapToGrid w:val="0"/>
      <w:sz w:val="20"/>
      <w:szCs w:val="20"/>
      <w:lang w:eastAsia="fr-FR"/>
    </w:rPr>
  </w:style>
  <w:style w:type="character" w:customStyle="1" w:styleId="st1">
    <w:name w:val="st1"/>
    <w:basedOn w:val="Policepardfaut"/>
    <w:rsid w:val="00861256"/>
  </w:style>
  <w:style w:type="table" w:styleId="Grilledutableau">
    <w:name w:val="Table Grid"/>
    <w:basedOn w:val="TableauNormal"/>
    <w:uiPriority w:val="59"/>
    <w:rsid w:val="00064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autdiv">
    <w:name w:val="tiautdiv"/>
    <w:basedOn w:val="Normal"/>
    <w:rsid w:val="00376562"/>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et">
    <w:name w:val="net"/>
    <w:basedOn w:val="Policepardfaut"/>
    <w:rsid w:val="00376562"/>
  </w:style>
  <w:style w:type="character" w:customStyle="1" w:styleId="Titre2Car">
    <w:name w:val="Titre 2 Car"/>
    <w:basedOn w:val="Policepardfaut"/>
    <w:link w:val="Titre2"/>
    <w:uiPriority w:val="9"/>
    <w:semiHidden/>
    <w:rsid w:val="0092454D"/>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92454D"/>
    <w:rPr>
      <w:rFonts w:asciiTheme="majorHAnsi" w:eastAsiaTheme="majorEastAsia" w:hAnsiTheme="majorHAnsi" w:cstheme="majorBidi"/>
      <w:b/>
      <w:bCs/>
      <w:i/>
      <w:iCs/>
      <w:color w:val="4F81BD" w:themeColor="accent1"/>
    </w:rPr>
  </w:style>
  <w:style w:type="paragraph" w:customStyle="1" w:styleId="Standard">
    <w:name w:val="Standard"/>
    <w:rsid w:val="00202B80"/>
    <w:pPr>
      <w:suppressAutoHyphens/>
      <w:autoSpaceDN w:val="0"/>
      <w:spacing w:after="0" w:line="240" w:lineRule="auto"/>
      <w:textAlignment w:val="baseline"/>
    </w:pPr>
    <w:rPr>
      <w:rFonts w:ascii="Times New Roman" w:eastAsia="Times New Roman" w:hAnsi="Times New Roman" w:cs="Times New Roman"/>
      <w:kern w:val="3"/>
      <w:sz w:val="20"/>
      <w:szCs w:val="20"/>
      <w:lang w:eastAsia="fr-FR"/>
    </w:rPr>
  </w:style>
  <w:style w:type="character" w:customStyle="1" w:styleId="ParagraphedelisteCar">
    <w:name w:val="Paragraphe de liste Car"/>
    <w:aliases w:val="Alixio - Puce Car"/>
    <w:basedOn w:val="Policepardfaut"/>
    <w:link w:val="Paragraphedeliste"/>
    <w:uiPriority w:val="34"/>
    <w:rsid w:val="00E864EF"/>
    <w:rPr>
      <w:rFonts w:ascii="Calibri" w:eastAsia="Calibri" w:hAnsi="Calibri" w:cs="Times New Roman"/>
      <w:lang w:eastAsia="fr-FR"/>
    </w:rPr>
  </w:style>
  <w:style w:type="paragraph" w:styleId="NormalWeb">
    <w:name w:val="Normal (Web)"/>
    <w:basedOn w:val="Normal"/>
    <w:uiPriority w:val="99"/>
    <w:unhideWhenUsed/>
    <w:rsid w:val="00973552"/>
    <w:pPr>
      <w:spacing w:before="100" w:beforeAutospacing="1" w:after="100" w:afterAutospacing="1" w:line="240" w:lineRule="auto"/>
    </w:pPr>
    <w:rPr>
      <w:rFonts w:ascii="Times New Roman" w:eastAsia="Times New Roman" w:hAnsi="Times New Roman"/>
      <w:sz w:val="24"/>
      <w:szCs w:val="24"/>
      <w:lang w:eastAsia="fr-FR"/>
    </w:rPr>
  </w:style>
  <w:style w:type="character" w:styleId="Marquedecommentaire">
    <w:name w:val="annotation reference"/>
    <w:basedOn w:val="Policepardfaut"/>
    <w:uiPriority w:val="99"/>
    <w:semiHidden/>
    <w:unhideWhenUsed/>
    <w:rsid w:val="00EB722F"/>
    <w:rPr>
      <w:sz w:val="16"/>
      <w:szCs w:val="16"/>
    </w:rPr>
  </w:style>
  <w:style w:type="paragraph" w:styleId="Commentaire">
    <w:name w:val="annotation text"/>
    <w:basedOn w:val="Normal"/>
    <w:link w:val="CommentaireCar"/>
    <w:uiPriority w:val="99"/>
    <w:unhideWhenUsed/>
    <w:rsid w:val="00EB722F"/>
    <w:pPr>
      <w:spacing w:after="0" w:line="240" w:lineRule="auto"/>
    </w:pPr>
    <w:rPr>
      <w:rFonts w:asciiTheme="minorHAnsi" w:eastAsiaTheme="minorHAnsi" w:hAnsiTheme="minorHAnsi" w:cstheme="minorBidi"/>
      <w:sz w:val="20"/>
      <w:szCs w:val="20"/>
      <w:lang w:val="en-GB"/>
    </w:rPr>
  </w:style>
  <w:style w:type="character" w:customStyle="1" w:styleId="CommentaireCar">
    <w:name w:val="Commentaire Car"/>
    <w:basedOn w:val="Policepardfaut"/>
    <w:link w:val="Commentaire"/>
    <w:uiPriority w:val="99"/>
    <w:rsid w:val="00EB722F"/>
    <w:rPr>
      <w:sz w:val="20"/>
      <w:szCs w:val="20"/>
      <w:lang w:val="en-GB"/>
    </w:rPr>
  </w:style>
  <w:style w:type="paragraph" w:styleId="Objetducommentaire">
    <w:name w:val="annotation subject"/>
    <w:basedOn w:val="Commentaire"/>
    <w:next w:val="Commentaire"/>
    <w:link w:val="ObjetducommentaireCar"/>
    <w:uiPriority w:val="99"/>
    <w:semiHidden/>
    <w:unhideWhenUsed/>
    <w:rsid w:val="00EB722F"/>
    <w:pPr>
      <w:spacing w:after="200"/>
    </w:pPr>
    <w:rPr>
      <w:rFonts w:ascii="Calibri" w:eastAsia="MS Mincho" w:hAnsi="Calibri" w:cs="Times New Roman"/>
      <w:b/>
      <w:bCs/>
      <w:lang w:val="fr-FR"/>
    </w:rPr>
  </w:style>
  <w:style w:type="character" w:customStyle="1" w:styleId="ObjetducommentaireCar">
    <w:name w:val="Objet du commentaire Car"/>
    <w:basedOn w:val="CommentaireCar"/>
    <w:link w:val="Objetducommentaire"/>
    <w:uiPriority w:val="99"/>
    <w:semiHidden/>
    <w:rsid w:val="00EB722F"/>
    <w:rPr>
      <w:rFonts w:ascii="Calibri" w:eastAsia="MS Mincho" w:hAnsi="Calibri" w:cs="Times New Roman"/>
      <w:b/>
      <w:bCs/>
      <w:sz w:val="20"/>
      <w:szCs w:val="20"/>
      <w:lang w:val="en-GB"/>
    </w:rPr>
  </w:style>
  <w:style w:type="character" w:customStyle="1" w:styleId="ui-provider">
    <w:name w:val="ui-provider"/>
    <w:basedOn w:val="Policepardfaut"/>
    <w:rsid w:val="00265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3450">
      <w:bodyDiv w:val="1"/>
      <w:marLeft w:val="0"/>
      <w:marRight w:val="0"/>
      <w:marTop w:val="0"/>
      <w:marBottom w:val="0"/>
      <w:divBdr>
        <w:top w:val="none" w:sz="0" w:space="0" w:color="auto"/>
        <w:left w:val="none" w:sz="0" w:space="0" w:color="auto"/>
        <w:bottom w:val="none" w:sz="0" w:space="0" w:color="auto"/>
        <w:right w:val="none" w:sz="0" w:space="0" w:color="auto"/>
      </w:divBdr>
    </w:div>
    <w:div w:id="133987737">
      <w:bodyDiv w:val="1"/>
      <w:marLeft w:val="0"/>
      <w:marRight w:val="0"/>
      <w:marTop w:val="0"/>
      <w:marBottom w:val="0"/>
      <w:divBdr>
        <w:top w:val="none" w:sz="0" w:space="0" w:color="auto"/>
        <w:left w:val="none" w:sz="0" w:space="0" w:color="auto"/>
        <w:bottom w:val="none" w:sz="0" w:space="0" w:color="auto"/>
        <w:right w:val="none" w:sz="0" w:space="0" w:color="auto"/>
      </w:divBdr>
      <w:divsChild>
        <w:div w:id="866673764">
          <w:marLeft w:val="0"/>
          <w:marRight w:val="0"/>
          <w:marTop w:val="0"/>
          <w:marBottom w:val="0"/>
          <w:divBdr>
            <w:top w:val="none" w:sz="0" w:space="0" w:color="auto"/>
            <w:left w:val="none" w:sz="0" w:space="0" w:color="auto"/>
            <w:bottom w:val="none" w:sz="0" w:space="0" w:color="auto"/>
            <w:right w:val="none" w:sz="0" w:space="0" w:color="auto"/>
          </w:divBdr>
          <w:divsChild>
            <w:div w:id="1243181573">
              <w:marLeft w:val="0"/>
              <w:marRight w:val="0"/>
              <w:marTop w:val="0"/>
              <w:marBottom w:val="0"/>
              <w:divBdr>
                <w:top w:val="none" w:sz="0" w:space="0" w:color="auto"/>
                <w:left w:val="none" w:sz="0" w:space="0" w:color="auto"/>
                <w:bottom w:val="none" w:sz="0" w:space="0" w:color="auto"/>
                <w:right w:val="none" w:sz="0" w:space="0" w:color="auto"/>
              </w:divBdr>
              <w:divsChild>
                <w:div w:id="1803813037">
                  <w:marLeft w:val="0"/>
                  <w:marRight w:val="0"/>
                  <w:marTop w:val="0"/>
                  <w:marBottom w:val="0"/>
                  <w:divBdr>
                    <w:top w:val="none" w:sz="0" w:space="0" w:color="auto"/>
                    <w:left w:val="none" w:sz="0" w:space="0" w:color="auto"/>
                    <w:bottom w:val="none" w:sz="0" w:space="0" w:color="auto"/>
                    <w:right w:val="none" w:sz="0" w:space="0" w:color="auto"/>
                  </w:divBdr>
                </w:div>
                <w:div w:id="1145121698">
                  <w:marLeft w:val="0"/>
                  <w:marRight w:val="0"/>
                  <w:marTop w:val="0"/>
                  <w:marBottom w:val="0"/>
                  <w:divBdr>
                    <w:top w:val="none" w:sz="0" w:space="0" w:color="auto"/>
                    <w:left w:val="none" w:sz="0" w:space="0" w:color="auto"/>
                    <w:bottom w:val="none" w:sz="0" w:space="0" w:color="auto"/>
                    <w:right w:val="none" w:sz="0" w:space="0" w:color="auto"/>
                  </w:divBdr>
                </w:div>
                <w:div w:id="1704675459">
                  <w:marLeft w:val="0"/>
                  <w:marRight w:val="0"/>
                  <w:marTop w:val="0"/>
                  <w:marBottom w:val="0"/>
                  <w:divBdr>
                    <w:top w:val="none" w:sz="0" w:space="0" w:color="auto"/>
                    <w:left w:val="none" w:sz="0" w:space="0" w:color="auto"/>
                    <w:bottom w:val="none" w:sz="0" w:space="0" w:color="auto"/>
                    <w:right w:val="none" w:sz="0" w:space="0" w:color="auto"/>
                  </w:divBdr>
                </w:div>
                <w:div w:id="70658243">
                  <w:marLeft w:val="0"/>
                  <w:marRight w:val="0"/>
                  <w:marTop w:val="0"/>
                  <w:marBottom w:val="0"/>
                  <w:divBdr>
                    <w:top w:val="none" w:sz="0" w:space="0" w:color="auto"/>
                    <w:left w:val="none" w:sz="0" w:space="0" w:color="auto"/>
                    <w:bottom w:val="none" w:sz="0" w:space="0" w:color="auto"/>
                    <w:right w:val="none" w:sz="0" w:space="0" w:color="auto"/>
                  </w:divBdr>
                </w:div>
              </w:divsChild>
            </w:div>
            <w:div w:id="1378772945">
              <w:marLeft w:val="0"/>
              <w:marRight w:val="0"/>
              <w:marTop w:val="0"/>
              <w:marBottom w:val="0"/>
              <w:divBdr>
                <w:top w:val="none" w:sz="0" w:space="0" w:color="auto"/>
                <w:left w:val="none" w:sz="0" w:space="0" w:color="auto"/>
                <w:bottom w:val="none" w:sz="0" w:space="0" w:color="auto"/>
                <w:right w:val="none" w:sz="0" w:space="0" w:color="auto"/>
              </w:divBdr>
            </w:div>
            <w:div w:id="1520314354">
              <w:marLeft w:val="0"/>
              <w:marRight w:val="0"/>
              <w:marTop w:val="0"/>
              <w:marBottom w:val="0"/>
              <w:divBdr>
                <w:top w:val="none" w:sz="0" w:space="0" w:color="auto"/>
                <w:left w:val="none" w:sz="0" w:space="0" w:color="auto"/>
                <w:bottom w:val="none" w:sz="0" w:space="0" w:color="auto"/>
                <w:right w:val="none" w:sz="0" w:space="0" w:color="auto"/>
              </w:divBdr>
            </w:div>
            <w:div w:id="114521246">
              <w:marLeft w:val="0"/>
              <w:marRight w:val="0"/>
              <w:marTop w:val="0"/>
              <w:marBottom w:val="0"/>
              <w:divBdr>
                <w:top w:val="none" w:sz="0" w:space="0" w:color="auto"/>
                <w:left w:val="none" w:sz="0" w:space="0" w:color="auto"/>
                <w:bottom w:val="none" w:sz="0" w:space="0" w:color="auto"/>
                <w:right w:val="none" w:sz="0" w:space="0" w:color="auto"/>
              </w:divBdr>
            </w:div>
            <w:div w:id="62680739">
              <w:marLeft w:val="0"/>
              <w:marRight w:val="0"/>
              <w:marTop w:val="0"/>
              <w:marBottom w:val="0"/>
              <w:divBdr>
                <w:top w:val="none" w:sz="0" w:space="0" w:color="auto"/>
                <w:left w:val="none" w:sz="0" w:space="0" w:color="auto"/>
                <w:bottom w:val="none" w:sz="0" w:space="0" w:color="auto"/>
                <w:right w:val="none" w:sz="0" w:space="0" w:color="auto"/>
              </w:divBdr>
            </w:div>
            <w:div w:id="1582258184">
              <w:marLeft w:val="0"/>
              <w:marRight w:val="0"/>
              <w:marTop w:val="0"/>
              <w:marBottom w:val="0"/>
              <w:divBdr>
                <w:top w:val="none" w:sz="0" w:space="0" w:color="auto"/>
                <w:left w:val="none" w:sz="0" w:space="0" w:color="auto"/>
                <w:bottom w:val="none" w:sz="0" w:space="0" w:color="auto"/>
                <w:right w:val="none" w:sz="0" w:space="0" w:color="auto"/>
              </w:divBdr>
            </w:div>
            <w:div w:id="1053697164">
              <w:marLeft w:val="0"/>
              <w:marRight w:val="0"/>
              <w:marTop w:val="0"/>
              <w:marBottom w:val="0"/>
              <w:divBdr>
                <w:top w:val="none" w:sz="0" w:space="0" w:color="auto"/>
                <w:left w:val="none" w:sz="0" w:space="0" w:color="auto"/>
                <w:bottom w:val="none" w:sz="0" w:space="0" w:color="auto"/>
                <w:right w:val="none" w:sz="0" w:space="0" w:color="auto"/>
              </w:divBdr>
            </w:div>
            <w:div w:id="629675882">
              <w:marLeft w:val="0"/>
              <w:marRight w:val="0"/>
              <w:marTop w:val="0"/>
              <w:marBottom w:val="0"/>
              <w:divBdr>
                <w:top w:val="none" w:sz="0" w:space="0" w:color="auto"/>
                <w:left w:val="none" w:sz="0" w:space="0" w:color="auto"/>
                <w:bottom w:val="none" w:sz="0" w:space="0" w:color="auto"/>
                <w:right w:val="none" w:sz="0" w:space="0" w:color="auto"/>
              </w:divBdr>
            </w:div>
            <w:div w:id="1447698886">
              <w:marLeft w:val="0"/>
              <w:marRight w:val="0"/>
              <w:marTop w:val="0"/>
              <w:marBottom w:val="0"/>
              <w:divBdr>
                <w:top w:val="none" w:sz="0" w:space="0" w:color="auto"/>
                <w:left w:val="none" w:sz="0" w:space="0" w:color="auto"/>
                <w:bottom w:val="none" w:sz="0" w:space="0" w:color="auto"/>
                <w:right w:val="none" w:sz="0" w:space="0" w:color="auto"/>
              </w:divBdr>
            </w:div>
            <w:div w:id="689262548">
              <w:marLeft w:val="0"/>
              <w:marRight w:val="0"/>
              <w:marTop w:val="0"/>
              <w:marBottom w:val="0"/>
              <w:divBdr>
                <w:top w:val="none" w:sz="0" w:space="0" w:color="auto"/>
                <w:left w:val="none" w:sz="0" w:space="0" w:color="auto"/>
                <w:bottom w:val="none" w:sz="0" w:space="0" w:color="auto"/>
                <w:right w:val="none" w:sz="0" w:space="0" w:color="auto"/>
              </w:divBdr>
            </w:div>
            <w:div w:id="18818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1952">
      <w:bodyDiv w:val="1"/>
      <w:marLeft w:val="0"/>
      <w:marRight w:val="0"/>
      <w:marTop w:val="0"/>
      <w:marBottom w:val="0"/>
      <w:divBdr>
        <w:top w:val="none" w:sz="0" w:space="0" w:color="auto"/>
        <w:left w:val="none" w:sz="0" w:space="0" w:color="auto"/>
        <w:bottom w:val="none" w:sz="0" w:space="0" w:color="auto"/>
        <w:right w:val="none" w:sz="0" w:space="0" w:color="auto"/>
      </w:divBdr>
    </w:div>
    <w:div w:id="200943198">
      <w:bodyDiv w:val="1"/>
      <w:marLeft w:val="0"/>
      <w:marRight w:val="0"/>
      <w:marTop w:val="0"/>
      <w:marBottom w:val="0"/>
      <w:divBdr>
        <w:top w:val="none" w:sz="0" w:space="0" w:color="auto"/>
        <w:left w:val="none" w:sz="0" w:space="0" w:color="auto"/>
        <w:bottom w:val="none" w:sz="0" w:space="0" w:color="auto"/>
        <w:right w:val="none" w:sz="0" w:space="0" w:color="auto"/>
      </w:divBdr>
    </w:div>
    <w:div w:id="247270219">
      <w:bodyDiv w:val="1"/>
      <w:marLeft w:val="0"/>
      <w:marRight w:val="0"/>
      <w:marTop w:val="0"/>
      <w:marBottom w:val="0"/>
      <w:divBdr>
        <w:top w:val="none" w:sz="0" w:space="0" w:color="auto"/>
        <w:left w:val="none" w:sz="0" w:space="0" w:color="auto"/>
        <w:bottom w:val="none" w:sz="0" w:space="0" w:color="auto"/>
        <w:right w:val="none" w:sz="0" w:space="0" w:color="auto"/>
      </w:divBdr>
    </w:div>
    <w:div w:id="351298247">
      <w:bodyDiv w:val="1"/>
      <w:marLeft w:val="0"/>
      <w:marRight w:val="0"/>
      <w:marTop w:val="0"/>
      <w:marBottom w:val="0"/>
      <w:divBdr>
        <w:top w:val="none" w:sz="0" w:space="0" w:color="auto"/>
        <w:left w:val="none" w:sz="0" w:space="0" w:color="auto"/>
        <w:bottom w:val="none" w:sz="0" w:space="0" w:color="auto"/>
        <w:right w:val="none" w:sz="0" w:space="0" w:color="auto"/>
      </w:divBdr>
    </w:div>
    <w:div w:id="363948835">
      <w:bodyDiv w:val="1"/>
      <w:marLeft w:val="0"/>
      <w:marRight w:val="0"/>
      <w:marTop w:val="0"/>
      <w:marBottom w:val="0"/>
      <w:divBdr>
        <w:top w:val="none" w:sz="0" w:space="0" w:color="auto"/>
        <w:left w:val="none" w:sz="0" w:space="0" w:color="auto"/>
        <w:bottom w:val="none" w:sz="0" w:space="0" w:color="auto"/>
        <w:right w:val="none" w:sz="0" w:space="0" w:color="auto"/>
      </w:divBdr>
    </w:div>
    <w:div w:id="386073905">
      <w:bodyDiv w:val="1"/>
      <w:marLeft w:val="0"/>
      <w:marRight w:val="0"/>
      <w:marTop w:val="0"/>
      <w:marBottom w:val="0"/>
      <w:divBdr>
        <w:top w:val="none" w:sz="0" w:space="0" w:color="auto"/>
        <w:left w:val="none" w:sz="0" w:space="0" w:color="auto"/>
        <w:bottom w:val="none" w:sz="0" w:space="0" w:color="auto"/>
        <w:right w:val="none" w:sz="0" w:space="0" w:color="auto"/>
      </w:divBdr>
    </w:div>
    <w:div w:id="426779234">
      <w:bodyDiv w:val="1"/>
      <w:marLeft w:val="0"/>
      <w:marRight w:val="0"/>
      <w:marTop w:val="0"/>
      <w:marBottom w:val="0"/>
      <w:divBdr>
        <w:top w:val="none" w:sz="0" w:space="0" w:color="auto"/>
        <w:left w:val="none" w:sz="0" w:space="0" w:color="auto"/>
        <w:bottom w:val="none" w:sz="0" w:space="0" w:color="auto"/>
        <w:right w:val="none" w:sz="0" w:space="0" w:color="auto"/>
      </w:divBdr>
    </w:div>
    <w:div w:id="633604164">
      <w:bodyDiv w:val="1"/>
      <w:marLeft w:val="0"/>
      <w:marRight w:val="0"/>
      <w:marTop w:val="0"/>
      <w:marBottom w:val="0"/>
      <w:divBdr>
        <w:top w:val="none" w:sz="0" w:space="0" w:color="auto"/>
        <w:left w:val="none" w:sz="0" w:space="0" w:color="auto"/>
        <w:bottom w:val="none" w:sz="0" w:space="0" w:color="auto"/>
        <w:right w:val="none" w:sz="0" w:space="0" w:color="auto"/>
      </w:divBdr>
    </w:div>
    <w:div w:id="691960622">
      <w:bodyDiv w:val="1"/>
      <w:marLeft w:val="0"/>
      <w:marRight w:val="0"/>
      <w:marTop w:val="0"/>
      <w:marBottom w:val="0"/>
      <w:divBdr>
        <w:top w:val="none" w:sz="0" w:space="0" w:color="auto"/>
        <w:left w:val="none" w:sz="0" w:space="0" w:color="auto"/>
        <w:bottom w:val="none" w:sz="0" w:space="0" w:color="auto"/>
        <w:right w:val="none" w:sz="0" w:space="0" w:color="auto"/>
      </w:divBdr>
    </w:div>
    <w:div w:id="819081012">
      <w:bodyDiv w:val="1"/>
      <w:marLeft w:val="0"/>
      <w:marRight w:val="0"/>
      <w:marTop w:val="0"/>
      <w:marBottom w:val="0"/>
      <w:divBdr>
        <w:top w:val="none" w:sz="0" w:space="0" w:color="auto"/>
        <w:left w:val="none" w:sz="0" w:space="0" w:color="auto"/>
        <w:bottom w:val="none" w:sz="0" w:space="0" w:color="auto"/>
        <w:right w:val="none" w:sz="0" w:space="0" w:color="auto"/>
      </w:divBdr>
    </w:div>
    <w:div w:id="950819426">
      <w:bodyDiv w:val="1"/>
      <w:marLeft w:val="0"/>
      <w:marRight w:val="0"/>
      <w:marTop w:val="0"/>
      <w:marBottom w:val="0"/>
      <w:divBdr>
        <w:top w:val="none" w:sz="0" w:space="0" w:color="auto"/>
        <w:left w:val="none" w:sz="0" w:space="0" w:color="auto"/>
        <w:bottom w:val="none" w:sz="0" w:space="0" w:color="auto"/>
        <w:right w:val="none" w:sz="0" w:space="0" w:color="auto"/>
      </w:divBdr>
      <w:divsChild>
        <w:div w:id="1016737953">
          <w:marLeft w:val="0"/>
          <w:marRight w:val="0"/>
          <w:marTop w:val="0"/>
          <w:marBottom w:val="0"/>
          <w:divBdr>
            <w:top w:val="none" w:sz="0" w:space="0" w:color="auto"/>
            <w:left w:val="none" w:sz="0" w:space="0" w:color="auto"/>
            <w:bottom w:val="none" w:sz="0" w:space="0" w:color="auto"/>
            <w:right w:val="none" w:sz="0" w:space="0" w:color="auto"/>
          </w:divBdr>
          <w:divsChild>
            <w:div w:id="1610158252">
              <w:marLeft w:val="0"/>
              <w:marRight w:val="0"/>
              <w:marTop w:val="0"/>
              <w:marBottom w:val="0"/>
              <w:divBdr>
                <w:top w:val="none" w:sz="0" w:space="0" w:color="auto"/>
                <w:left w:val="none" w:sz="0" w:space="0" w:color="auto"/>
                <w:bottom w:val="none" w:sz="0" w:space="0" w:color="auto"/>
                <w:right w:val="none" w:sz="0" w:space="0" w:color="auto"/>
              </w:divBdr>
              <w:divsChild>
                <w:div w:id="675422110">
                  <w:marLeft w:val="0"/>
                  <w:marRight w:val="0"/>
                  <w:marTop w:val="0"/>
                  <w:marBottom w:val="0"/>
                  <w:divBdr>
                    <w:top w:val="none" w:sz="0" w:space="0" w:color="auto"/>
                    <w:left w:val="none" w:sz="0" w:space="0" w:color="auto"/>
                    <w:bottom w:val="none" w:sz="0" w:space="0" w:color="auto"/>
                    <w:right w:val="none" w:sz="0" w:space="0" w:color="auto"/>
                  </w:divBdr>
                </w:div>
                <w:div w:id="791478660">
                  <w:marLeft w:val="0"/>
                  <w:marRight w:val="0"/>
                  <w:marTop w:val="0"/>
                  <w:marBottom w:val="0"/>
                  <w:divBdr>
                    <w:top w:val="none" w:sz="0" w:space="0" w:color="auto"/>
                    <w:left w:val="none" w:sz="0" w:space="0" w:color="auto"/>
                    <w:bottom w:val="none" w:sz="0" w:space="0" w:color="auto"/>
                    <w:right w:val="none" w:sz="0" w:space="0" w:color="auto"/>
                  </w:divBdr>
                </w:div>
                <w:div w:id="352074989">
                  <w:marLeft w:val="0"/>
                  <w:marRight w:val="0"/>
                  <w:marTop w:val="0"/>
                  <w:marBottom w:val="0"/>
                  <w:divBdr>
                    <w:top w:val="none" w:sz="0" w:space="0" w:color="auto"/>
                    <w:left w:val="none" w:sz="0" w:space="0" w:color="auto"/>
                    <w:bottom w:val="none" w:sz="0" w:space="0" w:color="auto"/>
                    <w:right w:val="none" w:sz="0" w:space="0" w:color="auto"/>
                  </w:divBdr>
                </w:div>
                <w:div w:id="494762315">
                  <w:marLeft w:val="0"/>
                  <w:marRight w:val="0"/>
                  <w:marTop w:val="0"/>
                  <w:marBottom w:val="0"/>
                  <w:divBdr>
                    <w:top w:val="none" w:sz="0" w:space="0" w:color="auto"/>
                    <w:left w:val="none" w:sz="0" w:space="0" w:color="auto"/>
                    <w:bottom w:val="none" w:sz="0" w:space="0" w:color="auto"/>
                    <w:right w:val="none" w:sz="0" w:space="0" w:color="auto"/>
                  </w:divBdr>
                </w:div>
              </w:divsChild>
            </w:div>
            <w:div w:id="407925829">
              <w:marLeft w:val="0"/>
              <w:marRight w:val="0"/>
              <w:marTop w:val="0"/>
              <w:marBottom w:val="0"/>
              <w:divBdr>
                <w:top w:val="none" w:sz="0" w:space="0" w:color="auto"/>
                <w:left w:val="none" w:sz="0" w:space="0" w:color="auto"/>
                <w:bottom w:val="none" w:sz="0" w:space="0" w:color="auto"/>
                <w:right w:val="none" w:sz="0" w:space="0" w:color="auto"/>
              </w:divBdr>
            </w:div>
            <w:div w:id="443698398">
              <w:marLeft w:val="0"/>
              <w:marRight w:val="0"/>
              <w:marTop w:val="0"/>
              <w:marBottom w:val="0"/>
              <w:divBdr>
                <w:top w:val="none" w:sz="0" w:space="0" w:color="auto"/>
                <w:left w:val="none" w:sz="0" w:space="0" w:color="auto"/>
                <w:bottom w:val="none" w:sz="0" w:space="0" w:color="auto"/>
                <w:right w:val="none" w:sz="0" w:space="0" w:color="auto"/>
              </w:divBdr>
            </w:div>
            <w:div w:id="202865286">
              <w:marLeft w:val="0"/>
              <w:marRight w:val="0"/>
              <w:marTop w:val="0"/>
              <w:marBottom w:val="0"/>
              <w:divBdr>
                <w:top w:val="none" w:sz="0" w:space="0" w:color="auto"/>
                <w:left w:val="none" w:sz="0" w:space="0" w:color="auto"/>
                <w:bottom w:val="none" w:sz="0" w:space="0" w:color="auto"/>
                <w:right w:val="none" w:sz="0" w:space="0" w:color="auto"/>
              </w:divBdr>
            </w:div>
            <w:div w:id="313068838">
              <w:marLeft w:val="0"/>
              <w:marRight w:val="0"/>
              <w:marTop w:val="0"/>
              <w:marBottom w:val="0"/>
              <w:divBdr>
                <w:top w:val="none" w:sz="0" w:space="0" w:color="auto"/>
                <w:left w:val="none" w:sz="0" w:space="0" w:color="auto"/>
                <w:bottom w:val="none" w:sz="0" w:space="0" w:color="auto"/>
                <w:right w:val="none" w:sz="0" w:space="0" w:color="auto"/>
              </w:divBdr>
            </w:div>
            <w:div w:id="743837075">
              <w:marLeft w:val="0"/>
              <w:marRight w:val="0"/>
              <w:marTop w:val="0"/>
              <w:marBottom w:val="0"/>
              <w:divBdr>
                <w:top w:val="none" w:sz="0" w:space="0" w:color="auto"/>
                <w:left w:val="none" w:sz="0" w:space="0" w:color="auto"/>
                <w:bottom w:val="none" w:sz="0" w:space="0" w:color="auto"/>
                <w:right w:val="none" w:sz="0" w:space="0" w:color="auto"/>
              </w:divBdr>
            </w:div>
            <w:div w:id="1050031214">
              <w:marLeft w:val="0"/>
              <w:marRight w:val="0"/>
              <w:marTop w:val="0"/>
              <w:marBottom w:val="0"/>
              <w:divBdr>
                <w:top w:val="none" w:sz="0" w:space="0" w:color="auto"/>
                <w:left w:val="none" w:sz="0" w:space="0" w:color="auto"/>
                <w:bottom w:val="none" w:sz="0" w:space="0" w:color="auto"/>
                <w:right w:val="none" w:sz="0" w:space="0" w:color="auto"/>
              </w:divBdr>
            </w:div>
            <w:div w:id="1724983606">
              <w:marLeft w:val="0"/>
              <w:marRight w:val="0"/>
              <w:marTop w:val="0"/>
              <w:marBottom w:val="0"/>
              <w:divBdr>
                <w:top w:val="none" w:sz="0" w:space="0" w:color="auto"/>
                <w:left w:val="none" w:sz="0" w:space="0" w:color="auto"/>
                <w:bottom w:val="none" w:sz="0" w:space="0" w:color="auto"/>
                <w:right w:val="none" w:sz="0" w:space="0" w:color="auto"/>
              </w:divBdr>
            </w:div>
            <w:div w:id="109782847">
              <w:marLeft w:val="0"/>
              <w:marRight w:val="0"/>
              <w:marTop w:val="0"/>
              <w:marBottom w:val="0"/>
              <w:divBdr>
                <w:top w:val="none" w:sz="0" w:space="0" w:color="auto"/>
                <w:left w:val="none" w:sz="0" w:space="0" w:color="auto"/>
                <w:bottom w:val="none" w:sz="0" w:space="0" w:color="auto"/>
                <w:right w:val="none" w:sz="0" w:space="0" w:color="auto"/>
              </w:divBdr>
            </w:div>
            <w:div w:id="480850772">
              <w:marLeft w:val="0"/>
              <w:marRight w:val="0"/>
              <w:marTop w:val="0"/>
              <w:marBottom w:val="0"/>
              <w:divBdr>
                <w:top w:val="none" w:sz="0" w:space="0" w:color="auto"/>
                <w:left w:val="none" w:sz="0" w:space="0" w:color="auto"/>
                <w:bottom w:val="none" w:sz="0" w:space="0" w:color="auto"/>
                <w:right w:val="none" w:sz="0" w:space="0" w:color="auto"/>
              </w:divBdr>
            </w:div>
            <w:div w:id="1199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93887">
      <w:bodyDiv w:val="1"/>
      <w:marLeft w:val="0"/>
      <w:marRight w:val="0"/>
      <w:marTop w:val="0"/>
      <w:marBottom w:val="0"/>
      <w:divBdr>
        <w:top w:val="none" w:sz="0" w:space="0" w:color="auto"/>
        <w:left w:val="none" w:sz="0" w:space="0" w:color="auto"/>
        <w:bottom w:val="none" w:sz="0" w:space="0" w:color="auto"/>
        <w:right w:val="none" w:sz="0" w:space="0" w:color="auto"/>
      </w:divBdr>
    </w:div>
    <w:div w:id="1194540816">
      <w:bodyDiv w:val="1"/>
      <w:marLeft w:val="0"/>
      <w:marRight w:val="0"/>
      <w:marTop w:val="0"/>
      <w:marBottom w:val="0"/>
      <w:divBdr>
        <w:top w:val="none" w:sz="0" w:space="0" w:color="auto"/>
        <w:left w:val="none" w:sz="0" w:space="0" w:color="auto"/>
        <w:bottom w:val="none" w:sz="0" w:space="0" w:color="auto"/>
        <w:right w:val="none" w:sz="0" w:space="0" w:color="auto"/>
      </w:divBdr>
    </w:div>
    <w:div w:id="1209033127">
      <w:bodyDiv w:val="1"/>
      <w:marLeft w:val="0"/>
      <w:marRight w:val="0"/>
      <w:marTop w:val="0"/>
      <w:marBottom w:val="0"/>
      <w:divBdr>
        <w:top w:val="none" w:sz="0" w:space="0" w:color="auto"/>
        <w:left w:val="none" w:sz="0" w:space="0" w:color="auto"/>
        <w:bottom w:val="none" w:sz="0" w:space="0" w:color="auto"/>
        <w:right w:val="none" w:sz="0" w:space="0" w:color="auto"/>
      </w:divBdr>
    </w:div>
    <w:div w:id="1303579220">
      <w:bodyDiv w:val="1"/>
      <w:marLeft w:val="0"/>
      <w:marRight w:val="0"/>
      <w:marTop w:val="0"/>
      <w:marBottom w:val="0"/>
      <w:divBdr>
        <w:top w:val="none" w:sz="0" w:space="0" w:color="auto"/>
        <w:left w:val="none" w:sz="0" w:space="0" w:color="auto"/>
        <w:bottom w:val="none" w:sz="0" w:space="0" w:color="auto"/>
        <w:right w:val="none" w:sz="0" w:space="0" w:color="auto"/>
      </w:divBdr>
    </w:div>
    <w:div w:id="1443379046">
      <w:bodyDiv w:val="1"/>
      <w:marLeft w:val="0"/>
      <w:marRight w:val="0"/>
      <w:marTop w:val="0"/>
      <w:marBottom w:val="0"/>
      <w:divBdr>
        <w:top w:val="none" w:sz="0" w:space="0" w:color="auto"/>
        <w:left w:val="none" w:sz="0" w:space="0" w:color="auto"/>
        <w:bottom w:val="none" w:sz="0" w:space="0" w:color="auto"/>
        <w:right w:val="none" w:sz="0" w:space="0" w:color="auto"/>
      </w:divBdr>
    </w:div>
    <w:div w:id="1611400105">
      <w:bodyDiv w:val="1"/>
      <w:marLeft w:val="0"/>
      <w:marRight w:val="0"/>
      <w:marTop w:val="0"/>
      <w:marBottom w:val="0"/>
      <w:divBdr>
        <w:top w:val="none" w:sz="0" w:space="0" w:color="auto"/>
        <w:left w:val="none" w:sz="0" w:space="0" w:color="auto"/>
        <w:bottom w:val="none" w:sz="0" w:space="0" w:color="auto"/>
        <w:right w:val="none" w:sz="0" w:space="0" w:color="auto"/>
      </w:divBdr>
    </w:div>
    <w:div w:id="1804230279">
      <w:bodyDiv w:val="1"/>
      <w:marLeft w:val="0"/>
      <w:marRight w:val="0"/>
      <w:marTop w:val="0"/>
      <w:marBottom w:val="0"/>
      <w:divBdr>
        <w:top w:val="none" w:sz="0" w:space="0" w:color="auto"/>
        <w:left w:val="none" w:sz="0" w:space="0" w:color="auto"/>
        <w:bottom w:val="none" w:sz="0" w:space="0" w:color="auto"/>
        <w:right w:val="none" w:sz="0" w:space="0" w:color="auto"/>
      </w:divBdr>
    </w:div>
    <w:div w:id="1823815531">
      <w:bodyDiv w:val="1"/>
      <w:marLeft w:val="0"/>
      <w:marRight w:val="0"/>
      <w:marTop w:val="0"/>
      <w:marBottom w:val="0"/>
      <w:divBdr>
        <w:top w:val="none" w:sz="0" w:space="0" w:color="auto"/>
        <w:left w:val="none" w:sz="0" w:space="0" w:color="auto"/>
        <w:bottom w:val="none" w:sz="0" w:space="0" w:color="auto"/>
        <w:right w:val="none" w:sz="0" w:space="0" w:color="auto"/>
      </w:divBdr>
    </w:div>
    <w:div w:id="188378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CE9098F4B05C418A877B5095BE0F62" ma:contentTypeVersion="3" ma:contentTypeDescription="Crée un document." ma:contentTypeScope="" ma:versionID="f4c34f512b070f4437160e4e73e74cd0">
  <xsd:schema xmlns:xsd="http://www.w3.org/2001/XMLSchema" xmlns:xs="http://www.w3.org/2001/XMLSchema" xmlns:p="http://schemas.microsoft.com/office/2006/metadata/properties" xmlns:ns2="ae776872-76c1-467b-8758-70cd068d1ad4" targetNamespace="http://schemas.microsoft.com/office/2006/metadata/properties" ma:root="true" ma:fieldsID="19d129a7e3e5163c553381d8b0f9ab10" ns2:_="">
    <xsd:import namespace="ae776872-76c1-467b-8758-70cd068d1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76872-76c1-467b-8758-70cd068d1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82D471-EE16-4A8E-972E-521396A8A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76872-76c1-467b-8758-70cd068d1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1D112-C39B-46F9-B9B9-901C6FAF4406}">
  <ds:schemaRefs>
    <ds:schemaRef ds:uri="http://schemas.openxmlformats.org/officeDocument/2006/bibliography"/>
  </ds:schemaRefs>
</ds:datastoreItem>
</file>

<file path=customXml/itemProps3.xml><?xml version="1.0" encoding="utf-8"?>
<ds:datastoreItem xmlns:ds="http://schemas.openxmlformats.org/officeDocument/2006/customXml" ds:itemID="{CCFF23B1-3670-4C80-85D0-230C12760AF3}">
  <ds:schemaRefs>
    <ds:schemaRef ds:uri="http://schemas.microsoft.com/sharepoint/v3/contenttype/forms"/>
  </ds:schemaRefs>
</ds:datastoreItem>
</file>

<file path=customXml/itemProps4.xml><?xml version="1.0" encoding="utf-8"?>
<ds:datastoreItem xmlns:ds="http://schemas.openxmlformats.org/officeDocument/2006/customXml" ds:itemID="{7BC2AE2C-3B81-47F5-A1AD-DA71E678DE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2461</Words>
  <Characters>13537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SPF-DIANA</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ncartron</dc:creator>
  <cp:lastModifiedBy>Eurielle Page</cp:lastModifiedBy>
  <cp:revision>3</cp:revision>
  <cp:lastPrinted>2019-09-02T08:26:00Z</cp:lastPrinted>
  <dcterms:created xsi:type="dcterms:W3CDTF">2026-04-03T12:48:00Z</dcterms:created>
  <dcterms:modified xsi:type="dcterms:W3CDTF">2026-04-03T12:51:00Z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5ad9eb7b,8b9b6ea,576e61fa</vt:lpwstr>
  </property>
  <property fmtid="{D5CDD505-2E9C-101B-9397-08002B2CF9AE}" pid="3" name="ClassificationContentMarkingHeaderFontProps">
    <vt:lpwstr>#000000,10,Aptos</vt:lpwstr>
  </property>
  <property fmtid="{D5CDD505-2E9C-101B-9397-08002B2CF9AE}" pid="4" name="ClassificationContentMarkingHeaderText">
    <vt:lpwstr>Internal</vt:lpwstr>
  </property>
  <property fmtid="{D5CDD505-2E9C-101B-9397-08002B2CF9AE}" pid="5" name="MSIP_Label_15296e3c-2aac-4d70-a551-b90bf09664a1_Enabled">
    <vt:lpwstr>true</vt:lpwstr>
  </property>
  <property fmtid="{D5CDD505-2E9C-101B-9397-08002B2CF9AE}" pid="6" name="MSIP_Label_15296e3c-2aac-4d70-a551-b90bf09664a1_SetDate">
    <vt:lpwstr>2025-12-05T15:07:08Z</vt:lpwstr>
  </property>
  <property fmtid="{D5CDD505-2E9C-101B-9397-08002B2CF9AE}" pid="7" name="MSIP_Label_15296e3c-2aac-4d70-a551-b90bf09664a1_Method">
    <vt:lpwstr>Standard</vt:lpwstr>
  </property>
  <property fmtid="{D5CDD505-2E9C-101B-9397-08002B2CF9AE}" pid="8" name="MSIP_Label_15296e3c-2aac-4d70-a551-b90bf09664a1_Name">
    <vt:lpwstr>SYM-Label-Internal</vt:lpwstr>
  </property>
  <property fmtid="{D5CDD505-2E9C-101B-9397-08002B2CF9AE}" pid="9" name="MSIP_Label_15296e3c-2aac-4d70-a551-b90bf09664a1_SiteId">
    <vt:lpwstr>8f98973f-17b2-4864-90cf-a67b4fcf4b1b</vt:lpwstr>
  </property>
  <property fmtid="{D5CDD505-2E9C-101B-9397-08002B2CF9AE}" pid="10" name="MSIP_Label_15296e3c-2aac-4d70-a551-b90bf09664a1_ActionId">
    <vt:lpwstr>5d4487cc-04dc-4b27-8369-258dfbc8541a</vt:lpwstr>
  </property>
  <property fmtid="{D5CDD505-2E9C-101B-9397-08002B2CF9AE}" pid="11" name="MSIP_Label_15296e3c-2aac-4d70-a551-b90bf09664a1_ContentBits">
    <vt:lpwstr>1</vt:lpwstr>
  </property>
  <property fmtid="{D5CDD505-2E9C-101B-9397-08002B2CF9AE}" pid="12" name="MSIP_Label_15296e3c-2aac-4d70-a551-b90bf09664a1_Tag">
    <vt:lpwstr>10, 3, 0, 1</vt:lpwstr>
  </property>
  <property fmtid="{D5CDD505-2E9C-101B-9397-08002B2CF9AE}" pid="13" name="ContentTypeId">
    <vt:lpwstr>0x010100B5CE9098F4B05C418A877B5095BE0F62</vt:lpwstr>
  </property>
</Properties>
</file>