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B7C80" w14:textId="77777777" w:rsidR="00605292" w:rsidRPr="00D879F5" w:rsidRDefault="00605292" w:rsidP="00605292">
      <w:pPr>
        <w:pStyle w:val="Sansinterligne"/>
        <w:ind w:left="4332" w:firstLine="708"/>
        <w:jc w:val="right"/>
        <w:rPr>
          <w:rFonts w:cs="Arial"/>
          <w:sz w:val="20"/>
          <w:szCs w:val="20"/>
        </w:rPr>
      </w:pPr>
    </w:p>
    <w:p w14:paraId="7A4A7D90" w14:textId="77777777" w:rsidR="00CF3F4D" w:rsidRPr="00D879F5" w:rsidRDefault="00CF3F4D" w:rsidP="00CF3F4D">
      <w:pPr>
        <w:pStyle w:val="Corpsdetexte"/>
        <w:tabs>
          <w:tab w:val="left" w:pos="11624"/>
        </w:tabs>
        <w:kinsoku w:val="0"/>
        <w:overflowPunct w:val="0"/>
        <w:rPr>
          <w:rFonts w:ascii="Arial" w:hAnsi="Arial" w:cs="Arial"/>
          <w:sz w:val="20"/>
          <w:szCs w:val="20"/>
        </w:rPr>
      </w:pPr>
    </w:p>
    <w:p w14:paraId="16BFF9D9" w14:textId="77777777" w:rsidR="00CF3F4D" w:rsidRPr="00D879F5" w:rsidRDefault="00CF3F4D" w:rsidP="00CF3F4D">
      <w:pPr>
        <w:rPr>
          <w:rFonts w:ascii="Arial" w:hAnsi="Arial" w:cs="Times New Roman"/>
          <w:color w:val="44546A" w:themeColor="text2"/>
          <w:sz w:val="20"/>
        </w:rPr>
      </w:pPr>
    </w:p>
    <w:p w14:paraId="5DE0A91C" w14:textId="77777777" w:rsidR="00CF3F4D" w:rsidRPr="00D879F5" w:rsidRDefault="00CF3F4D" w:rsidP="00CF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</w:p>
    <w:p w14:paraId="24B9C907" w14:textId="4885B95D" w:rsidR="00CF3F4D" w:rsidRPr="00D879F5" w:rsidRDefault="00CF3F4D" w:rsidP="0001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32"/>
          <w:szCs w:val="32"/>
        </w:rPr>
      </w:pPr>
      <w:r w:rsidRPr="00D879F5">
        <w:rPr>
          <w:rFonts w:cs="Arial"/>
          <w:b/>
          <w:sz w:val="32"/>
          <w:szCs w:val="32"/>
        </w:rPr>
        <w:t>NEGOCIATIONS ANNUELLES OBLIGATOIRES</w:t>
      </w:r>
      <w:r w:rsidR="00012B8F" w:rsidRPr="00D879F5">
        <w:rPr>
          <w:rFonts w:cs="Arial"/>
          <w:b/>
          <w:sz w:val="32"/>
          <w:szCs w:val="32"/>
        </w:rPr>
        <w:t xml:space="preserve"> </w:t>
      </w:r>
      <w:r w:rsidR="001365EC" w:rsidRPr="00D879F5">
        <w:rPr>
          <w:rFonts w:cs="Arial"/>
          <w:b/>
          <w:sz w:val="32"/>
          <w:szCs w:val="32"/>
        </w:rPr>
        <w:t>AEROCAST</w:t>
      </w:r>
    </w:p>
    <w:p w14:paraId="0661CACB" w14:textId="5A9CB53F" w:rsidR="00CF3F4D" w:rsidRPr="00D879F5" w:rsidRDefault="001365EC" w:rsidP="0001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32"/>
          <w:szCs w:val="32"/>
        </w:rPr>
      </w:pPr>
      <w:r w:rsidRPr="00D879F5">
        <w:rPr>
          <w:rFonts w:cs="Arial"/>
          <w:b/>
          <w:sz w:val="32"/>
          <w:szCs w:val="32"/>
        </w:rPr>
        <w:t>Procès-Verbal d’a</w:t>
      </w:r>
      <w:r w:rsidR="00CF3F4D" w:rsidRPr="00D879F5">
        <w:rPr>
          <w:rFonts w:cs="Arial"/>
          <w:b/>
          <w:sz w:val="32"/>
          <w:szCs w:val="32"/>
        </w:rPr>
        <w:t>ccord 202</w:t>
      </w:r>
      <w:r w:rsidR="00A53CF1">
        <w:rPr>
          <w:rFonts w:cs="Arial"/>
          <w:b/>
          <w:sz w:val="32"/>
          <w:szCs w:val="32"/>
        </w:rPr>
        <w:t>6</w:t>
      </w:r>
    </w:p>
    <w:p w14:paraId="70AD7887" w14:textId="77777777" w:rsidR="00CF3F4D" w:rsidRPr="00D879F5" w:rsidRDefault="00CF3F4D" w:rsidP="00CF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32"/>
          <w:szCs w:val="32"/>
        </w:rPr>
      </w:pPr>
    </w:p>
    <w:p w14:paraId="49F5C861" w14:textId="77777777" w:rsidR="00CF3F4D" w:rsidRPr="00D879F5" w:rsidRDefault="00CF3F4D" w:rsidP="00CF3F4D">
      <w:pPr>
        <w:rPr>
          <w:rFonts w:cs="Arial"/>
          <w:sz w:val="20"/>
        </w:rPr>
      </w:pPr>
    </w:p>
    <w:p w14:paraId="75151C75" w14:textId="77777777" w:rsidR="00CF3F4D" w:rsidRDefault="00CF3F4D" w:rsidP="00CF3F4D">
      <w:pPr>
        <w:rPr>
          <w:rFonts w:cs="Arial"/>
          <w:b/>
          <w:szCs w:val="20"/>
        </w:rPr>
      </w:pPr>
    </w:p>
    <w:p w14:paraId="436A3962" w14:textId="77777777" w:rsidR="00A53CF1" w:rsidRPr="00D879F5" w:rsidRDefault="00A53CF1" w:rsidP="00A53CF1">
      <w:pPr>
        <w:rPr>
          <w:rFonts w:cs="Arial"/>
          <w:b/>
          <w:bCs/>
          <w:szCs w:val="20"/>
        </w:rPr>
      </w:pPr>
      <w:r w:rsidRPr="00D879F5">
        <w:rPr>
          <w:rFonts w:cs="Arial"/>
          <w:b/>
          <w:bCs/>
          <w:szCs w:val="20"/>
        </w:rPr>
        <w:t>D’autre part,</w:t>
      </w:r>
    </w:p>
    <w:p w14:paraId="48175D7C" w14:textId="77777777" w:rsidR="00A53CF1" w:rsidRPr="00D879F5" w:rsidRDefault="00A53CF1" w:rsidP="00CF3F4D">
      <w:pPr>
        <w:rPr>
          <w:rFonts w:cs="Arial"/>
          <w:b/>
          <w:szCs w:val="20"/>
        </w:rPr>
      </w:pPr>
    </w:p>
    <w:p w14:paraId="45F1B1EF" w14:textId="5ED54748" w:rsidR="00CF3F4D" w:rsidRPr="00D879F5" w:rsidRDefault="00012B8F" w:rsidP="00CF3F4D">
      <w:pPr>
        <w:rPr>
          <w:rFonts w:cs="Arial"/>
          <w:b/>
          <w:szCs w:val="20"/>
        </w:rPr>
      </w:pPr>
      <w:r w:rsidRPr="00D879F5">
        <w:rPr>
          <w:rFonts w:cs="Arial"/>
          <w:b/>
          <w:szCs w:val="20"/>
        </w:rPr>
        <w:t>ENTRE-LES</w:t>
      </w:r>
      <w:r w:rsidR="00CF3F4D" w:rsidRPr="00D879F5">
        <w:rPr>
          <w:rFonts w:cs="Arial"/>
          <w:b/>
          <w:szCs w:val="20"/>
        </w:rPr>
        <w:t xml:space="preserve"> SOUSSIGNES :</w:t>
      </w:r>
    </w:p>
    <w:p w14:paraId="6443FA5C" w14:textId="77777777" w:rsidR="00CF3F4D" w:rsidRPr="00D879F5" w:rsidRDefault="00CF3F4D" w:rsidP="00CF3F4D">
      <w:pPr>
        <w:rPr>
          <w:rFonts w:cs="Arial"/>
          <w:szCs w:val="20"/>
        </w:rPr>
      </w:pPr>
    </w:p>
    <w:p w14:paraId="6DB147E0" w14:textId="73152855" w:rsidR="00A53CF1" w:rsidRPr="00A53CF1" w:rsidRDefault="00CF3F4D" w:rsidP="002D329D">
      <w:pPr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 xml:space="preserve">La société </w:t>
      </w:r>
      <w:r w:rsidR="00A53CF1" w:rsidRPr="00A53CF1">
        <w:rPr>
          <w:rFonts w:cs="Arial"/>
          <w:szCs w:val="20"/>
        </w:rPr>
        <w:t>AEROCAST, SAS, au capital de 4 962 000 €, dont le siège est situé ZI de la Malterie, 36130 Montierchaume, représentée par</w:t>
      </w:r>
      <w:r w:rsidR="00F12622">
        <w:rPr>
          <w:rFonts w:cs="Arial"/>
          <w:szCs w:val="20"/>
        </w:rPr>
        <w:t xml:space="preserve"> la </w:t>
      </w:r>
      <w:r w:rsidR="00A53CF1">
        <w:rPr>
          <w:rFonts w:cs="Arial"/>
          <w:szCs w:val="20"/>
        </w:rPr>
        <w:t>Directrice des Ressources Humaines</w:t>
      </w:r>
      <w:r w:rsidR="00A53CF1" w:rsidRPr="00A53CF1">
        <w:rPr>
          <w:rFonts w:cs="Arial"/>
          <w:szCs w:val="20"/>
        </w:rPr>
        <w:t>.</w:t>
      </w:r>
    </w:p>
    <w:p w14:paraId="1EE881C7" w14:textId="451F3E28" w:rsidR="00CF3F4D" w:rsidRPr="00D879F5" w:rsidRDefault="00CF3F4D" w:rsidP="00CF3F4D">
      <w:pPr>
        <w:rPr>
          <w:rFonts w:cs="Arial"/>
          <w:szCs w:val="20"/>
        </w:rPr>
      </w:pPr>
    </w:p>
    <w:p w14:paraId="58C7676A" w14:textId="77777777" w:rsidR="00CF3F4D" w:rsidRPr="00D879F5" w:rsidRDefault="00CF3F4D" w:rsidP="00CF3F4D">
      <w:pPr>
        <w:rPr>
          <w:rFonts w:cs="Arial"/>
          <w:szCs w:val="20"/>
        </w:rPr>
      </w:pPr>
    </w:p>
    <w:p w14:paraId="74D72938" w14:textId="77777777" w:rsidR="00CF3F4D" w:rsidRPr="00D879F5" w:rsidRDefault="00CF3F4D" w:rsidP="00CF3F4D">
      <w:pPr>
        <w:rPr>
          <w:rFonts w:cs="Arial"/>
          <w:szCs w:val="20"/>
        </w:rPr>
      </w:pPr>
      <w:r w:rsidRPr="00D879F5">
        <w:rPr>
          <w:rFonts w:cs="Arial"/>
          <w:szCs w:val="20"/>
        </w:rPr>
        <w:t>D’une part,</w:t>
      </w:r>
    </w:p>
    <w:p w14:paraId="7D552FC4" w14:textId="77777777" w:rsidR="00CF3F4D" w:rsidRDefault="00CF3F4D" w:rsidP="00CF3F4D">
      <w:pPr>
        <w:rPr>
          <w:rFonts w:cs="Arial"/>
          <w:szCs w:val="20"/>
        </w:rPr>
      </w:pPr>
    </w:p>
    <w:p w14:paraId="28DCBB49" w14:textId="77777777" w:rsidR="00A53CF1" w:rsidRPr="00D879F5" w:rsidRDefault="00A53CF1" w:rsidP="00CF3F4D">
      <w:pPr>
        <w:rPr>
          <w:rFonts w:cs="Arial"/>
          <w:szCs w:val="20"/>
        </w:rPr>
      </w:pPr>
    </w:p>
    <w:p w14:paraId="48167E18" w14:textId="77777777" w:rsidR="00CF3F4D" w:rsidRPr="00D879F5" w:rsidRDefault="00CF3F4D" w:rsidP="00CF3F4D">
      <w:pPr>
        <w:rPr>
          <w:rFonts w:cs="Arial"/>
          <w:b/>
          <w:szCs w:val="20"/>
        </w:rPr>
      </w:pPr>
      <w:r w:rsidRPr="00D879F5">
        <w:rPr>
          <w:rFonts w:cs="Arial"/>
          <w:b/>
          <w:szCs w:val="20"/>
        </w:rPr>
        <w:t>ET :</w:t>
      </w:r>
    </w:p>
    <w:p w14:paraId="21F03D5B" w14:textId="77777777" w:rsidR="00CF3F4D" w:rsidRPr="00D879F5" w:rsidRDefault="00CF3F4D" w:rsidP="00CF3F4D">
      <w:pPr>
        <w:rPr>
          <w:rFonts w:cs="Arial"/>
          <w:szCs w:val="20"/>
        </w:rPr>
      </w:pPr>
    </w:p>
    <w:p w14:paraId="186E8F59" w14:textId="3429A59B" w:rsidR="00CF3F4D" w:rsidRPr="00D879F5" w:rsidRDefault="00CF3F4D" w:rsidP="00CF3F4D">
      <w:pPr>
        <w:rPr>
          <w:rFonts w:cs="Arial"/>
          <w:szCs w:val="20"/>
        </w:rPr>
      </w:pPr>
      <w:r w:rsidRPr="00D879F5">
        <w:rPr>
          <w:rFonts w:cs="Arial"/>
          <w:szCs w:val="20"/>
        </w:rPr>
        <w:t>L</w:t>
      </w:r>
      <w:r w:rsidR="000673D9" w:rsidRPr="00D879F5">
        <w:rPr>
          <w:rFonts w:cs="Arial"/>
          <w:szCs w:val="20"/>
        </w:rPr>
        <w:t>es organisations s</w:t>
      </w:r>
      <w:r w:rsidRPr="00D879F5">
        <w:rPr>
          <w:rFonts w:cs="Arial"/>
          <w:szCs w:val="20"/>
        </w:rPr>
        <w:t>yndicale</w:t>
      </w:r>
      <w:r w:rsidR="000673D9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</w:t>
      </w:r>
      <w:r w:rsidR="000673D9" w:rsidRPr="00D879F5">
        <w:rPr>
          <w:rFonts w:cs="Arial"/>
          <w:szCs w:val="20"/>
        </w:rPr>
        <w:t xml:space="preserve">représentatives représentées par </w:t>
      </w:r>
      <w:r w:rsidRPr="00D879F5">
        <w:rPr>
          <w:rFonts w:cs="Arial"/>
          <w:szCs w:val="20"/>
        </w:rPr>
        <w:t>:</w:t>
      </w:r>
    </w:p>
    <w:p w14:paraId="647E0127" w14:textId="77777777" w:rsidR="00CF3F4D" w:rsidRPr="00D879F5" w:rsidRDefault="00CF3F4D" w:rsidP="00CF3F4D">
      <w:pPr>
        <w:rPr>
          <w:rFonts w:cs="Arial"/>
          <w:szCs w:val="20"/>
        </w:rPr>
      </w:pPr>
    </w:p>
    <w:p w14:paraId="50FF1B5F" w14:textId="0B812396" w:rsidR="00CF3F4D" w:rsidRPr="00D879F5" w:rsidRDefault="000673D9" w:rsidP="001365EC">
      <w:pPr>
        <w:pStyle w:val="Paragraphedeliste"/>
        <w:numPr>
          <w:ilvl w:val="0"/>
          <w:numId w:val="4"/>
        </w:numPr>
        <w:rPr>
          <w:rFonts w:cs="Arial"/>
          <w:sz w:val="24"/>
          <w:lang w:val="fr-FR"/>
        </w:rPr>
      </w:pPr>
      <w:bookmarkStart w:id="0" w:name="_GoBack"/>
      <w:bookmarkEnd w:id="0"/>
      <w:r w:rsidRPr="00D879F5">
        <w:rPr>
          <w:rFonts w:cs="Arial"/>
          <w:sz w:val="24"/>
          <w:lang w:val="fr-FR"/>
        </w:rPr>
        <w:t>La</w:t>
      </w:r>
      <w:r w:rsidR="00CF3F4D" w:rsidRPr="00D879F5">
        <w:rPr>
          <w:rFonts w:cs="Arial"/>
          <w:sz w:val="24"/>
          <w:lang w:val="fr-FR"/>
        </w:rPr>
        <w:t xml:space="preserve"> C</w:t>
      </w:r>
      <w:r w:rsidR="001365EC" w:rsidRPr="00D879F5">
        <w:rPr>
          <w:rFonts w:cs="Arial"/>
          <w:sz w:val="24"/>
          <w:lang w:val="fr-FR"/>
        </w:rPr>
        <w:t>GT</w:t>
      </w:r>
      <w:r w:rsidRPr="00D879F5">
        <w:rPr>
          <w:rFonts w:cs="Arial"/>
          <w:sz w:val="24"/>
          <w:lang w:val="fr-FR"/>
        </w:rPr>
        <w:t>,</w:t>
      </w:r>
      <w:r w:rsidR="00CF3F4D" w:rsidRPr="00D879F5">
        <w:rPr>
          <w:rFonts w:cs="Arial"/>
          <w:sz w:val="24"/>
          <w:lang w:val="fr-FR"/>
        </w:rPr>
        <w:t xml:space="preserve"> représentée par l</w:t>
      </w:r>
      <w:r w:rsidR="001365EC" w:rsidRPr="00D879F5">
        <w:rPr>
          <w:rFonts w:cs="Arial"/>
          <w:sz w:val="24"/>
          <w:lang w:val="fr-FR"/>
        </w:rPr>
        <w:t>e</w:t>
      </w:r>
      <w:r w:rsidR="00CF3F4D" w:rsidRPr="00D879F5">
        <w:rPr>
          <w:rFonts w:cs="Arial"/>
          <w:sz w:val="24"/>
          <w:lang w:val="fr-FR"/>
        </w:rPr>
        <w:t xml:space="preserve"> Délégué Syndical </w:t>
      </w:r>
    </w:p>
    <w:p w14:paraId="65C9DC0F" w14:textId="77777777" w:rsidR="00CF3F4D" w:rsidRPr="00D879F5" w:rsidRDefault="00CF3F4D" w:rsidP="00CF3F4D">
      <w:pPr>
        <w:rPr>
          <w:rFonts w:cs="Arial"/>
          <w:sz w:val="20"/>
          <w:szCs w:val="20"/>
        </w:rPr>
      </w:pPr>
    </w:p>
    <w:p w14:paraId="5FF96CDC" w14:textId="77777777" w:rsidR="00A53CF1" w:rsidRPr="00F70277" w:rsidRDefault="00A53CF1" w:rsidP="00A53CF1">
      <w:pPr>
        <w:rPr>
          <w:rFonts w:cs="Arial"/>
          <w:sz w:val="22"/>
          <w:szCs w:val="22"/>
        </w:rPr>
      </w:pPr>
    </w:p>
    <w:p w14:paraId="7ED20C7C" w14:textId="77777777" w:rsidR="00A53CF1" w:rsidRPr="00F70277" w:rsidRDefault="00A53CF1" w:rsidP="00A53CF1">
      <w:pPr>
        <w:rPr>
          <w:rFonts w:cs="Arial"/>
          <w:sz w:val="22"/>
          <w:szCs w:val="22"/>
        </w:rPr>
      </w:pPr>
      <w:r w:rsidRPr="00F70277">
        <w:rPr>
          <w:rFonts w:cs="Arial"/>
          <w:sz w:val="22"/>
          <w:szCs w:val="22"/>
        </w:rPr>
        <w:t>D’autre part,</w:t>
      </w:r>
    </w:p>
    <w:p w14:paraId="20D2A319" w14:textId="77777777" w:rsidR="00CF3F4D" w:rsidRPr="00D879F5" w:rsidRDefault="00CF3F4D" w:rsidP="00CF3F4D">
      <w:pPr>
        <w:rPr>
          <w:rFonts w:cs="Arial"/>
          <w:szCs w:val="20"/>
        </w:rPr>
      </w:pPr>
      <w:r w:rsidRPr="00D879F5">
        <w:rPr>
          <w:rFonts w:cs="Arial"/>
          <w:szCs w:val="20"/>
        </w:rPr>
        <w:br w:type="page"/>
      </w:r>
    </w:p>
    <w:p w14:paraId="47B7ADFD" w14:textId="77777777" w:rsidR="00CF3F4D" w:rsidRPr="00D879F5" w:rsidRDefault="00CF3F4D" w:rsidP="00CF3F4D">
      <w:pPr>
        <w:rPr>
          <w:rFonts w:cs="Arial"/>
          <w:b/>
          <w:szCs w:val="20"/>
        </w:rPr>
      </w:pPr>
    </w:p>
    <w:p w14:paraId="6C9AA404" w14:textId="77777777" w:rsidR="00CF3F4D" w:rsidRPr="00D879F5" w:rsidRDefault="00CF3F4D" w:rsidP="00CF3F4D">
      <w:pPr>
        <w:rPr>
          <w:rFonts w:cs="Arial"/>
          <w:b/>
          <w:szCs w:val="20"/>
        </w:rPr>
      </w:pPr>
      <w:r w:rsidRPr="00D879F5">
        <w:rPr>
          <w:rFonts w:cs="Arial"/>
          <w:b/>
          <w:szCs w:val="20"/>
        </w:rPr>
        <w:t>PREAMBULE</w:t>
      </w:r>
    </w:p>
    <w:p w14:paraId="039316E2" w14:textId="77777777" w:rsidR="00CF3F4D" w:rsidRPr="00D879F5" w:rsidRDefault="00CF3F4D" w:rsidP="001365EC">
      <w:pPr>
        <w:jc w:val="both"/>
        <w:rPr>
          <w:rFonts w:cs="Arial"/>
          <w:szCs w:val="20"/>
        </w:rPr>
      </w:pPr>
    </w:p>
    <w:p w14:paraId="3CE17F18" w14:textId="0CA863C4" w:rsidR="00CF3F4D" w:rsidRPr="00D879F5" w:rsidRDefault="00CF3F4D" w:rsidP="001365EC">
      <w:pPr>
        <w:tabs>
          <w:tab w:val="left" w:pos="709"/>
        </w:tabs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 xml:space="preserve">Conformément à l’article L. </w:t>
      </w:r>
      <w:r w:rsidR="000673D9" w:rsidRPr="00D879F5">
        <w:rPr>
          <w:rFonts w:cs="Arial"/>
          <w:szCs w:val="20"/>
        </w:rPr>
        <w:t xml:space="preserve">2242-1 et L </w:t>
      </w:r>
      <w:r w:rsidRPr="00D879F5">
        <w:rPr>
          <w:rFonts w:cs="Arial"/>
          <w:szCs w:val="20"/>
        </w:rPr>
        <w:t xml:space="preserve">2242-5 du Code du travail, la Direction </w:t>
      </w:r>
      <w:r w:rsidR="001365EC" w:rsidRPr="00D879F5">
        <w:rPr>
          <w:rFonts w:cs="Arial"/>
          <w:szCs w:val="20"/>
        </w:rPr>
        <w:t>d’AEROCAST</w:t>
      </w:r>
      <w:r w:rsidRPr="00D879F5">
        <w:rPr>
          <w:rFonts w:cs="Arial"/>
          <w:szCs w:val="20"/>
        </w:rPr>
        <w:t xml:space="preserve"> et l</w:t>
      </w:r>
      <w:r w:rsidR="000673D9" w:rsidRPr="00D879F5">
        <w:rPr>
          <w:rFonts w:cs="Arial"/>
          <w:szCs w:val="20"/>
        </w:rPr>
        <w:t xml:space="preserve">es </w:t>
      </w:r>
      <w:r w:rsidRPr="00D879F5">
        <w:rPr>
          <w:rFonts w:cs="Arial"/>
          <w:szCs w:val="20"/>
        </w:rPr>
        <w:t>organisation</w:t>
      </w:r>
      <w:r w:rsidR="000673D9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syndicale</w:t>
      </w:r>
      <w:r w:rsidR="000673D9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représentative</w:t>
      </w:r>
      <w:r w:rsidR="000673D9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se sont réunies </w:t>
      </w:r>
      <w:r w:rsidR="00DB2FFB" w:rsidRPr="00D879F5">
        <w:rPr>
          <w:rFonts w:cs="Arial"/>
          <w:szCs w:val="20"/>
        </w:rPr>
        <w:t>les 2</w:t>
      </w:r>
      <w:r w:rsidR="00740238" w:rsidRPr="00D879F5">
        <w:rPr>
          <w:rFonts w:cs="Arial"/>
          <w:szCs w:val="20"/>
        </w:rPr>
        <w:t>6</w:t>
      </w:r>
      <w:r w:rsidR="00DB2FFB" w:rsidRPr="00D879F5">
        <w:rPr>
          <w:rFonts w:cs="Arial"/>
          <w:szCs w:val="20"/>
        </w:rPr>
        <w:t xml:space="preserve"> </w:t>
      </w:r>
      <w:r w:rsidR="00012B8F" w:rsidRPr="00D879F5">
        <w:rPr>
          <w:rFonts w:cs="Arial"/>
          <w:szCs w:val="20"/>
        </w:rPr>
        <w:t>janvier,</w:t>
      </w:r>
      <w:r w:rsidR="00DB2FFB" w:rsidRPr="00D879F5">
        <w:rPr>
          <w:rFonts w:cs="Arial"/>
          <w:szCs w:val="20"/>
        </w:rPr>
        <w:t xml:space="preserve"> </w:t>
      </w:r>
      <w:r w:rsidR="00740238" w:rsidRPr="00D879F5">
        <w:rPr>
          <w:rFonts w:cs="Arial"/>
          <w:szCs w:val="20"/>
        </w:rPr>
        <w:t>9</w:t>
      </w:r>
      <w:r w:rsidR="00DB2FFB" w:rsidRPr="00D879F5">
        <w:rPr>
          <w:rFonts w:cs="Arial"/>
          <w:szCs w:val="20"/>
        </w:rPr>
        <w:t xml:space="preserve"> février, </w:t>
      </w:r>
      <w:r w:rsidR="00740238" w:rsidRPr="00D879F5">
        <w:rPr>
          <w:rFonts w:cs="Arial"/>
          <w:szCs w:val="20"/>
        </w:rPr>
        <w:t>18</w:t>
      </w:r>
      <w:r w:rsidR="00DB2FFB" w:rsidRPr="00D879F5">
        <w:rPr>
          <w:rFonts w:cs="Arial"/>
          <w:szCs w:val="20"/>
        </w:rPr>
        <w:t xml:space="preserve"> février, </w:t>
      </w:r>
      <w:r w:rsidR="007C3BFF">
        <w:rPr>
          <w:rFonts w:cs="Arial"/>
          <w:szCs w:val="20"/>
        </w:rPr>
        <w:t xml:space="preserve">18 mars </w:t>
      </w:r>
      <w:r w:rsidR="00DB2FFB" w:rsidRPr="00D879F5">
        <w:rPr>
          <w:rFonts w:cs="Arial"/>
          <w:szCs w:val="20"/>
        </w:rPr>
        <w:t xml:space="preserve">et </w:t>
      </w:r>
      <w:r w:rsidR="007C3BFF">
        <w:rPr>
          <w:rFonts w:cs="Arial"/>
          <w:szCs w:val="20"/>
        </w:rPr>
        <w:t>20</w:t>
      </w:r>
      <w:r w:rsidR="00DB2FFB" w:rsidRPr="00D879F5">
        <w:rPr>
          <w:rFonts w:cs="Arial"/>
          <w:szCs w:val="20"/>
        </w:rPr>
        <w:t xml:space="preserve"> mars 202</w:t>
      </w:r>
      <w:r w:rsidR="00A53CF1">
        <w:rPr>
          <w:rFonts w:cs="Arial"/>
          <w:szCs w:val="20"/>
        </w:rPr>
        <w:t>6</w:t>
      </w:r>
      <w:r w:rsidRPr="00D879F5">
        <w:rPr>
          <w:rFonts w:cs="Arial"/>
          <w:szCs w:val="20"/>
        </w:rPr>
        <w:t xml:space="preserve">. </w:t>
      </w:r>
    </w:p>
    <w:p w14:paraId="31D58EE4" w14:textId="77777777" w:rsidR="00CF3F4D" w:rsidRPr="00D879F5" w:rsidRDefault="00CF3F4D" w:rsidP="001365EC">
      <w:pPr>
        <w:tabs>
          <w:tab w:val="left" w:pos="709"/>
        </w:tabs>
        <w:jc w:val="both"/>
        <w:rPr>
          <w:rFonts w:cs="Arial"/>
          <w:szCs w:val="20"/>
        </w:rPr>
      </w:pPr>
    </w:p>
    <w:p w14:paraId="24912BDF" w14:textId="0A2D42D6" w:rsidR="00CF3F4D" w:rsidRPr="00D879F5" w:rsidRDefault="00CF3F4D" w:rsidP="00515AC0">
      <w:pPr>
        <w:tabs>
          <w:tab w:val="left" w:pos="709"/>
        </w:tabs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 xml:space="preserve">Lors de ces réunions, les thèmes notamment relatifs aux salaires, à la durée et à l’organisation du temps de travail, l’égalité professionnelle, la qualité de vie au travail </w:t>
      </w:r>
      <w:r w:rsidR="00DC551E" w:rsidRPr="00D879F5">
        <w:rPr>
          <w:rFonts w:cs="Arial"/>
          <w:szCs w:val="20"/>
        </w:rPr>
        <w:t xml:space="preserve">et la mobilité </w:t>
      </w:r>
      <w:r w:rsidRPr="00D879F5">
        <w:rPr>
          <w:rFonts w:cs="Arial"/>
          <w:szCs w:val="20"/>
        </w:rPr>
        <w:t xml:space="preserve">ont été abordés. Les parties déclarent et attestent que, conformément à l’article L. 2242-7 du code du travail, la direction </w:t>
      </w:r>
      <w:r w:rsidR="00C703A8" w:rsidRPr="00D879F5">
        <w:rPr>
          <w:rFonts w:cs="Arial"/>
          <w:szCs w:val="20"/>
        </w:rPr>
        <w:t>d’A</w:t>
      </w:r>
      <w:r w:rsidR="006A7D74">
        <w:rPr>
          <w:rFonts w:cs="Arial"/>
          <w:szCs w:val="20"/>
        </w:rPr>
        <w:t>EROCAST</w:t>
      </w:r>
      <w:r w:rsidRPr="00D879F5">
        <w:rPr>
          <w:rFonts w:cs="Arial"/>
          <w:szCs w:val="20"/>
        </w:rPr>
        <w:t xml:space="preserve"> a engagé sérieusement et loyalement les négociations et que les organisations syndicales représentatives ont disposé des informations nécessaires pour leur permettre de négocier en toute connaissance de cause.</w:t>
      </w:r>
    </w:p>
    <w:p w14:paraId="6B33ADF4" w14:textId="77777777" w:rsidR="0085401F" w:rsidRPr="00D879F5" w:rsidRDefault="0085401F" w:rsidP="00515AC0">
      <w:pPr>
        <w:tabs>
          <w:tab w:val="left" w:pos="709"/>
        </w:tabs>
        <w:jc w:val="both"/>
        <w:rPr>
          <w:rFonts w:cs="Arial"/>
          <w:szCs w:val="20"/>
        </w:rPr>
      </w:pPr>
    </w:p>
    <w:p w14:paraId="5F394F66" w14:textId="582B7594" w:rsidR="00DB2FFB" w:rsidRDefault="00740238" w:rsidP="002F4C52">
      <w:pPr>
        <w:autoSpaceDE w:val="0"/>
        <w:autoSpaceDN w:val="0"/>
        <w:adjustRightInd w:val="0"/>
        <w:jc w:val="both"/>
        <w:rPr>
          <w:rFonts w:cs="Helvetica"/>
          <w:color w:val="000000"/>
        </w:rPr>
      </w:pPr>
      <w:r w:rsidRPr="00D879F5">
        <w:rPr>
          <w:rFonts w:cs="Arial"/>
          <w:szCs w:val="20"/>
        </w:rPr>
        <w:t xml:space="preserve">Au cours de </w:t>
      </w:r>
      <w:r w:rsidR="00CF3F4D" w:rsidRPr="00D879F5">
        <w:rPr>
          <w:rFonts w:cs="Arial"/>
          <w:szCs w:val="20"/>
        </w:rPr>
        <w:t xml:space="preserve">la première réunion du </w:t>
      </w:r>
      <w:r w:rsidR="00DB2FFB" w:rsidRPr="00D879F5">
        <w:rPr>
          <w:rFonts w:cs="Arial"/>
          <w:szCs w:val="20"/>
        </w:rPr>
        <w:t>2</w:t>
      </w:r>
      <w:r w:rsidR="007C3BFF">
        <w:rPr>
          <w:rFonts w:cs="Arial"/>
          <w:szCs w:val="20"/>
        </w:rPr>
        <w:t>6</w:t>
      </w:r>
      <w:r w:rsidR="00B41C22" w:rsidRPr="00D879F5">
        <w:rPr>
          <w:rFonts w:cs="Arial"/>
          <w:szCs w:val="20"/>
        </w:rPr>
        <w:t xml:space="preserve"> janvier 202</w:t>
      </w:r>
      <w:r w:rsidR="00A53CF1">
        <w:rPr>
          <w:rFonts w:cs="Arial"/>
          <w:szCs w:val="20"/>
        </w:rPr>
        <w:t>6</w:t>
      </w:r>
      <w:r w:rsidR="00CF3F4D" w:rsidRPr="00D879F5">
        <w:rPr>
          <w:rFonts w:cs="Arial"/>
          <w:szCs w:val="20"/>
        </w:rPr>
        <w:t xml:space="preserve">, la Direction a remis et présenté des informations portant notamment sur la situation économique générale ainsi qu’un bilan en termes d’emploi, d’égalité professionnelle, d’organisation du travail, et d’évolution des rémunérations. </w:t>
      </w:r>
      <w:r w:rsidR="006A7D74">
        <w:rPr>
          <w:rFonts w:cs="Arial"/>
          <w:szCs w:val="20"/>
        </w:rPr>
        <w:t xml:space="preserve"> </w:t>
      </w:r>
      <w:r w:rsidR="002F4C52" w:rsidRPr="002F4C52">
        <w:rPr>
          <w:rFonts w:cs="Helvetica"/>
          <w:color w:val="000000"/>
        </w:rPr>
        <w:t>Les parties reconnaissent avoir négocié de bonne foi dans le respect des dispositions légales.</w:t>
      </w:r>
    </w:p>
    <w:p w14:paraId="1C074355" w14:textId="77777777" w:rsidR="002F4C52" w:rsidRPr="00D879F5" w:rsidRDefault="002F4C52" w:rsidP="002F4C5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7A8A7B50" w14:textId="77777777" w:rsidR="00DB2FFB" w:rsidRPr="00D879F5" w:rsidRDefault="00CF3F4D" w:rsidP="00515AC0">
      <w:pPr>
        <w:tabs>
          <w:tab w:val="left" w:pos="709"/>
        </w:tabs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 xml:space="preserve">Au cours de </w:t>
      </w:r>
      <w:r w:rsidR="00DB2FFB" w:rsidRPr="00D879F5">
        <w:rPr>
          <w:rFonts w:cs="Arial"/>
          <w:szCs w:val="20"/>
        </w:rPr>
        <w:t>cette</w:t>
      </w:r>
      <w:r w:rsidRPr="00D879F5">
        <w:rPr>
          <w:rFonts w:cs="Arial"/>
          <w:szCs w:val="20"/>
        </w:rPr>
        <w:t xml:space="preserve"> réunion, </w:t>
      </w:r>
      <w:r w:rsidR="00C703A8" w:rsidRPr="00D879F5">
        <w:rPr>
          <w:rFonts w:cs="Arial"/>
          <w:szCs w:val="20"/>
        </w:rPr>
        <w:t>l</w:t>
      </w:r>
      <w:r w:rsidR="00DB2FFB" w:rsidRPr="00D879F5">
        <w:rPr>
          <w:rFonts w:cs="Arial"/>
          <w:szCs w:val="20"/>
        </w:rPr>
        <w:t xml:space="preserve">’ensemble des </w:t>
      </w:r>
      <w:r w:rsidRPr="00D879F5">
        <w:rPr>
          <w:rFonts w:cs="Arial"/>
          <w:szCs w:val="20"/>
        </w:rPr>
        <w:t>organisation</w:t>
      </w:r>
      <w:r w:rsidR="00DB2FFB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syndicale</w:t>
      </w:r>
      <w:r w:rsidR="00DB2FFB" w:rsidRPr="00D879F5">
        <w:rPr>
          <w:rFonts w:cs="Arial"/>
          <w:szCs w:val="20"/>
        </w:rPr>
        <w:t>s ont fait part de leurs r</w:t>
      </w:r>
      <w:r w:rsidRPr="00D879F5">
        <w:rPr>
          <w:rFonts w:cs="Arial"/>
          <w:szCs w:val="20"/>
        </w:rPr>
        <w:t xml:space="preserve">evendications </w:t>
      </w:r>
      <w:r w:rsidR="00DB2FFB" w:rsidRPr="00D879F5">
        <w:rPr>
          <w:rFonts w:cs="Arial"/>
          <w:szCs w:val="20"/>
        </w:rPr>
        <w:t>ci-dessous :</w:t>
      </w:r>
    </w:p>
    <w:p w14:paraId="5F039850" w14:textId="77777777" w:rsidR="00DB2FFB" w:rsidRPr="00D879F5" w:rsidRDefault="00DB2FFB" w:rsidP="00515AC0">
      <w:pPr>
        <w:tabs>
          <w:tab w:val="left" w:pos="709"/>
        </w:tabs>
        <w:jc w:val="both"/>
        <w:rPr>
          <w:rFonts w:cs="Arial"/>
          <w:szCs w:val="20"/>
        </w:rPr>
      </w:pPr>
    </w:p>
    <w:p w14:paraId="4FC67A44" w14:textId="77777777" w:rsidR="00DB2FFB" w:rsidRPr="00D879F5" w:rsidRDefault="00DB2FFB" w:rsidP="00515AC0">
      <w:pPr>
        <w:tabs>
          <w:tab w:val="left" w:pos="709"/>
        </w:tabs>
        <w:jc w:val="both"/>
        <w:rPr>
          <w:rFonts w:cs="Arial"/>
          <w:szCs w:val="20"/>
        </w:rPr>
      </w:pPr>
    </w:p>
    <w:p w14:paraId="0EE6F20B" w14:textId="574C45CA" w:rsidR="00DB2FFB" w:rsidRPr="00D879F5" w:rsidRDefault="005D709D" w:rsidP="00515AC0">
      <w:pPr>
        <w:tabs>
          <w:tab w:val="left" w:pos="709"/>
        </w:tabs>
        <w:jc w:val="both"/>
        <w:rPr>
          <w:rFonts w:cs="Arial"/>
          <w:szCs w:val="20"/>
        </w:rPr>
      </w:pPr>
      <w:r w:rsidRPr="00D879F5">
        <w:rPr>
          <w:rFonts w:cs="Arial"/>
          <w:noProof/>
          <w:szCs w:val="20"/>
          <w:lang w:eastAsia="fr-FR"/>
        </w:rPr>
        <w:drawing>
          <wp:inline distT="0" distB="0" distL="0" distR="0" wp14:anchorId="241E4474" wp14:editId="5E342987">
            <wp:extent cx="4381500" cy="4077028"/>
            <wp:effectExtent l="0" t="0" r="0" b="0"/>
            <wp:docPr id="13539881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98811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5907" cy="408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55DA5" w14:textId="0E8E30BD" w:rsidR="00CF3F4D" w:rsidRPr="00D879F5" w:rsidRDefault="00C703A8" w:rsidP="00515AC0">
      <w:pPr>
        <w:tabs>
          <w:tab w:val="left" w:pos="709"/>
        </w:tabs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lastRenderedPageBreak/>
        <w:t>Au terme des négociations, l</w:t>
      </w:r>
      <w:r w:rsidR="00CF3F4D" w:rsidRPr="00D879F5">
        <w:rPr>
          <w:rFonts w:cs="Arial"/>
          <w:szCs w:val="20"/>
        </w:rPr>
        <w:t xml:space="preserve">a Direction et </w:t>
      </w:r>
      <w:r w:rsidR="001B4358" w:rsidRPr="00D879F5">
        <w:rPr>
          <w:rFonts w:cs="Arial"/>
          <w:szCs w:val="20"/>
        </w:rPr>
        <w:t>l</w:t>
      </w:r>
      <w:r w:rsidR="00A53CF1">
        <w:rPr>
          <w:rFonts w:cs="Arial"/>
          <w:szCs w:val="20"/>
        </w:rPr>
        <w:t>es Organisations Syndicales</w:t>
      </w:r>
      <w:r w:rsidR="00CF3F4D" w:rsidRPr="00D879F5">
        <w:rPr>
          <w:rFonts w:cs="Arial"/>
          <w:szCs w:val="20"/>
        </w:rPr>
        <w:t xml:space="preserve"> se sont mises d’accord sur les mesures présentées ci-dessous :</w:t>
      </w:r>
    </w:p>
    <w:p w14:paraId="1B61A5EE" w14:textId="77777777" w:rsidR="00DB2FFB" w:rsidRPr="00D879F5" w:rsidRDefault="00DB2FFB" w:rsidP="00515AC0">
      <w:pPr>
        <w:tabs>
          <w:tab w:val="left" w:pos="709"/>
        </w:tabs>
        <w:jc w:val="both"/>
        <w:rPr>
          <w:rFonts w:cs="Arial"/>
          <w:szCs w:val="20"/>
        </w:rPr>
      </w:pPr>
    </w:p>
    <w:p w14:paraId="5BF6694B" w14:textId="77777777" w:rsidR="00CF3F4D" w:rsidRPr="00A53CF1" w:rsidRDefault="00CF3F4D" w:rsidP="00515AC0">
      <w:pPr>
        <w:tabs>
          <w:tab w:val="left" w:pos="709"/>
        </w:tabs>
        <w:jc w:val="both"/>
        <w:rPr>
          <w:rFonts w:cs="Arial"/>
          <w:sz w:val="16"/>
          <w:szCs w:val="16"/>
        </w:rPr>
      </w:pPr>
    </w:p>
    <w:p w14:paraId="173240E2" w14:textId="42B2C0A8" w:rsidR="00CF3F4D" w:rsidRPr="00D879F5" w:rsidRDefault="00CF3F4D" w:rsidP="00515AC0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CHAMP D’APPLICATION</w:t>
      </w:r>
    </w:p>
    <w:p w14:paraId="6E166F4D" w14:textId="77777777" w:rsidR="003A1F65" w:rsidRPr="003A1F65" w:rsidRDefault="003A1F65" w:rsidP="003A1F65">
      <w:pPr>
        <w:jc w:val="both"/>
        <w:rPr>
          <w:rFonts w:cs="Arial"/>
          <w:szCs w:val="20"/>
        </w:rPr>
      </w:pPr>
      <w:r w:rsidRPr="003A1F65">
        <w:rPr>
          <w:rFonts w:cs="Arial"/>
          <w:szCs w:val="20"/>
        </w:rPr>
        <w:t>Les dispositions du présent accord s’appliquent à l’ensemble des salariés de la société AEROCAST liés par un contrat de travail à durée indéterminée ou déterminée, présents à l’effectif à la date d’application des mesures, et remplissant les conditions prévues par les dispositions ci-après.</w:t>
      </w:r>
    </w:p>
    <w:p w14:paraId="6DB8C306" w14:textId="77777777" w:rsidR="003A1F65" w:rsidRPr="003A1F65" w:rsidRDefault="003A1F65" w:rsidP="003A1F65">
      <w:pPr>
        <w:jc w:val="both"/>
        <w:rPr>
          <w:rFonts w:cs="Arial"/>
          <w:szCs w:val="20"/>
        </w:rPr>
      </w:pPr>
      <w:r w:rsidRPr="003A1F65">
        <w:rPr>
          <w:rFonts w:cs="Arial"/>
          <w:szCs w:val="20"/>
        </w:rPr>
        <w:t>Les dispositions du présent accord se substituent de plein droit, à compter de leur date d’application, à toute disposition antérieure, qu’elle résulte d’un accord collectif, d’un usage, d’un engagement unilatéral ou d’une pratique en vigueur au sein de l’entreprise, ayant le même objet.</w:t>
      </w:r>
    </w:p>
    <w:p w14:paraId="641EA64D" w14:textId="77777777" w:rsidR="003A1F65" w:rsidRPr="003A1F65" w:rsidRDefault="003A1F65" w:rsidP="003A1F65">
      <w:pPr>
        <w:jc w:val="both"/>
        <w:rPr>
          <w:rFonts w:cs="Arial"/>
          <w:szCs w:val="20"/>
        </w:rPr>
      </w:pPr>
      <w:r w:rsidRPr="003A1F65">
        <w:rPr>
          <w:rFonts w:cs="Arial"/>
          <w:szCs w:val="20"/>
        </w:rPr>
        <w:t>Le présent accord encadre les évolutions salariales applicables à compter du 1er janvier 2026.</w:t>
      </w:r>
    </w:p>
    <w:p w14:paraId="37B2F081" w14:textId="678B2F3B" w:rsidR="00CF3F4D" w:rsidRPr="00D879F5" w:rsidRDefault="00CF3F4D" w:rsidP="00515AC0">
      <w:pPr>
        <w:jc w:val="both"/>
        <w:rPr>
          <w:rFonts w:cs="Arial"/>
          <w:szCs w:val="20"/>
          <w:highlight w:val="yellow"/>
        </w:rPr>
      </w:pPr>
    </w:p>
    <w:p w14:paraId="36BD8A60" w14:textId="16B11414" w:rsidR="00CF3F4D" w:rsidRPr="00D879F5" w:rsidRDefault="00CF3F4D" w:rsidP="00515AC0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MESURES PORTANT SUR LES SALAIRES EFFECTIFS</w:t>
      </w:r>
    </w:p>
    <w:p w14:paraId="207247DD" w14:textId="77777777" w:rsidR="00CF3F4D" w:rsidRPr="00D879F5" w:rsidRDefault="00CF3F4D" w:rsidP="00515AC0">
      <w:pPr>
        <w:jc w:val="both"/>
        <w:rPr>
          <w:rFonts w:cs="Arial"/>
          <w:sz w:val="8"/>
          <w:szCs w:val="8"/>
          <w:u w:val="single"/>
        </w:rPr>
      </w:pPr>
    </w:p>
    <w:p w14:paraId="5B3BAB98" w14:textId="0AC79BD9" w:rsidR="00CF3F4D" w:rsidRPr="00D879F5" w:rsidRDefault="00CF3F4D" w:rsidP="00515AC0">
      <w:pPr>
        <w:pStyle w:val="Paragraphedeliste"/>
        <w:numPr>
          <w:ilvl w:val="1"/>
          <w:numId w:val="7"/>
        </w:numPr>
        <w:rPr>
          <w:rFonts w:cs="Arial"/>
          <w:b/>
          <w:sz w:val="24"/>
          <w:szCs w:val="24"/>
          <w:u w:val="single"/>
          <w:lang w:val="fr-FR"/>
        </w:rPr>
      </w:pPr>
      <w:r w:rsidRPr="00D879F5">
        <w:rPr>
          <w:rFonts w:cs="Arial"/>
          <w:b/>
          <w:sz w:val="24"/>
          <w:szCs w:val="24"/>
          <w:lang w:val="fr-FR"/>
        </w:rPr>
        <w:t>Application</w:t>
      </w:r>
    </w:p>
    <w:p w14:paraId="1B32DCE8" w14:textId="297E736E" w:rsidR="00CF3F4D" w:rsidRPr="00D879F5" w:rsidRDefault="00CF3F4D" w:rsidP="00515AC0">
      <w:pPr>
        <w:jc w:val="both"/>
        <w:rPr>
          <w:rFonts w:cs="Arial"/>
          <w:u w:val="single"/>
        </w:rPr>
      </w:pPr>
      <w:r w:rsidRPr="00D879F5">
        <w:rPr>
          <w:rFonts w:cs="Arial"/>
        </w:rPr>
        <w:t xml:space="preserve">Cet accord salarial concerne les </w:t>
      </w:r>
      <w:r w:rsidR="00F11D5F" w:rsidRPr="00D879F5">
        <w:rPr>
          <w:rFonts w:cs="Arial"/>
        </w:rPr>
        <w:t xml:space="preserve">salariés non-cadres (Groupes Emplois de A à </w:t>
      </w:r>
      <w:r w:rsidR="00E31A94" w:rsidRPr="00D879F5">
        <w:rPr>
          <w:rFonts w:cs="Arial"/>
        </w:rPr>
        <w:t>E) au</w:t>
      </w:r>
      <w:r w:rsidRPr="00D879F5">
        <w:rPr>
          <w:rFonts w:cs="Arial"/>
        </w:rPr>
        <w:t xml:space="preserve"> moment de l’application de chacune des mesures.</w:t>
      </w:r>
    </w:p>
    <w:p w14:paraId="2E5CA571" w14:textId="77777777" w:rsidR="00B41C22" w:rsidRPr="00D879F5" w:rsidRDefault="00B41C22" w:rsidP="00515AC0">
      <w:pPr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 xml:space="preserve">Les cadres font l’objet d’augmentations individuelles et ne sont pas concernés par les augmentations générales. </w:t>
      </w:r>
    </w:p>
    <w:p w14:paraId="168EAB8F" w14:textId="77777777" w:rsidR="00CF3F4D" w:rsidRPr="00D879F5" w:rsidRDefault="00CF3F4D" w:rsidP="00515AC0">
      <w:pPr>
        <w:jc w:val="both"/>
        <w:rPr>
          <w:rFonts w:cs="Arial"/>
        </w:rPr>
      </w:pPr>
    </w:p>
    <w:p w14:paraId="7A5851F4" w14:textId="4122CEBF" w:rsidR="00CF3F4D" w:rsidRPr="00D879F5" w:rsidRDefault="00CF3F4D" w:rsidP="00515AC0">
      <w:pPr>
        <w:pStyle w:val="Paragraphedeliste"/>
        <w:numPr>
          <w:ilvl w:val="1"/>
          <w:numId w:val="7"/>
        </w:numPr>
        <w:rPr>
          <w:rFonts w:cs="Arial"/>
          <w:b/>
          <w:sz w:val="24"/>
          <w:szCs w:val="24"/>
          <w:lang w:val="fr-FR"/>
        </w:rPr>
      </w:pPr>
      <w:r w:rsidRPr="00D879F5">
        <w:rPr>
          <w:rFonts w:cs="Arial"/>
          <w:b/>
          <w:sz w:val="24"/>
          <w:szCs w:val="24"/>
          <w:lang w:val="fr-FR"/>
        </w:rPr>
        <w:t>Augmentations Générales</w:t>
      </w:r>
    </w:p>
    <w:p w14:paraId="0F0A7E2E" w14:textId="0E12F898" w:rsidR="00B32617" w:rsidRPr="00D879F5" w:rsidRDefault="00B32617" w:rsidP="00A53CF1">
      <w:pPr>
        <w:pStyle w:val="NormalWeb"/>
        <w:spacing w:line="240" w:lineRule="exact"/>
        <w:rPr>
          <w:rFonts w:asciiTheme="minorHAnsi" w:eastAsiaTheme="minorHAnsi" w:hAnsiTheme="minorHAnsi" w:cs="Arial"/>
          <w:lang w:eastAsia="en-US"/>
        </w:rPr>
      </w:pPr>
      <w:r w:rsidRPr="00D879F5">
        <w:rPr>
          <w:rFonts w:asciiTheme="minorHAnsi" w:eastAsiaTheme="minorHAnsi" w:hAnsiTheme="minorHAnsi" w:cs="Arial"/>
          <w:lang w:eastAsia="en-US"/>
        </w:rPr>
        <w:t>Il est procédé à une augmentation générale pour les salariés non-cadres, selon les modalités suivantes :</w:t>
      </w:r>
    </w:p>
    <w:p w14:paraId="20975ECA" w14:textId="7B6F9680" w:rsidR="00B32617" w:rsidRPr="00D879F5" w:rsidRDefault="00B32617" w:rsidP="00A53CF1">
      <w:pPr>
        <w:pStyle w:val="NormalWeb"/>
        <w:numPr>
          <w:ilvl w:val="0"/>
          <w:numId w:val="15"/>
        </w:numPr>
        <w:spacing w:line="240" w:lineRule="exact"/>
        <w:rPr>
          <w:rFonts w:asciiTheme="minorHAnsi" w:eastAsiaTheme="minorHAnsi" w:hAnsiTheme="minorHAnsi" w:cs="Arial"/>
          <w:lang w:eastAsia="en-US"/>
        </w:rPr>
      </w:pPr>
      <w:r w:rsidRPr="00D879F5">
        <w:rPr>
          <w:rFonts w:asciiTheme="minorHAnsi" w:eastAsiaTheme="minorHAnsi" w:hAnsiTheme="minorHAnsi" w:cs="Arial"/>
          <w:lang w:eastAsia="en-US"/>
        </w:rPr>
        <w:t>Une augmentation de 50 euros bruts du salaire de base mensuel est attribuée aux salariés relevant des classifications A à D7. Cette revalorisation prend effet au 1er janvier 2026 ;</w:t>
      </w:r>
    </w:p>
    <w:p w14:paraId="6A1C2813" w14:textId="4AC4E3A5" w:rsidR="00B32617" w:rsidRPr="00D879F5" w:rsidRDefault="00B32617" w:rsidP="00A53CF1">
      <w:pPr>
        <w:pStyle w:val="NormalWeb"/>
        <w:numPr>
          <w:ilvl w:val="0"/>
          <w:numId w:val="15"/>
        </w:numPr>
        <w:spacing w:line="240" w:lineRule="exact"/>
        <w:rPr>
          <w:rFonts w:asciiTheme="minorHAnsi" w:eastAsiaTheme="minorHAnsi" w:hAnsiTheme="minorHAnsi" w:cs="Arial"/>
          <w:lang w:eastAsia="en-US"/>
        </w:rPr>
      </w:pPr>
      <w:r w:rsidRPr="00D879F5">
        <w:rPr>
          <w:rFonts w:asciiTheme="minorHAnsi" w:eastAsiaTheme="minorHAnsi" w:hAnsiTheme="minorHAnsi" w:cs="Arial"/>
          <w:lang w:eastAsia="en-US"/>
        </w:rPr>
        <w:t>Une augmentation de 40 euros bruts du salaire de base mensuel est attribuée aux salariés relevant des classifications D8 à E10. Cette revalorisation prend effet au 1er janvier 2026.</w:t>
      </w:r>
    </w:p>
    <w:p w14:paraId="20738534" w14:textId="77777777" w:rsidR="00B32617" w:rsidRPr="002F4C52" w:rsidRDefault="00B32617" w:rsidP="00B32617">
      <w:pPr>
        <w:pStyle w:val="Paragraphedeliste"/>
        <w:rPr>
          <w:rFonts w:asciiTheme="minorHAnsi" w:eastAsiaTheme="minorHAnsi" w:hAnsiTheme="minorHAnsi" w:cs="Arial"/>
          <w:sz w:val="12"/>
          <w:szCs w:val="12"/>
          <w:lang w:val="fr-FR"/>
        </w:rPr>
      </w:pPr>
    </w:p>
    <w:p w14:paraId="49557FA7" w14:textId="0B53775F" w:rsidR="00B32617" w:rsidRPr="00D879F5" w:rsidRDefault="00B32617" w:rsidP="00B32617">
      <w:pPr>
        <w:pStyle w:val="Paragraphedeliste"/>
        <w:numPr>
          <w:ilvl w:val="1"/>
          <w:numId w:val="7"/>
        </w:numPr>
        <w:rPr>
          <w:rFonts w:cs="Arial"/>
          <w:b/>
          <w:sz w:val="24"/>
          <w:szCs w:val="24"/>
          <w:lang w:val="fr-FR"/>
        </w:rPr>
      </w:pPr>
      <w:r w:rsidRPr="00D879F5">
        <w:rPr>
          <w:rFonts w:cs="Arial"/>
          <w:b/>
          <w:sz w:val="24"/>
          <w:szCs w:val="24"/>
          <w:lang w:val="fr-FR"/>
        </w:rPr>
        <w:t>Augmentations Individuelles des Cadres</w:t>
      </w:r>
      <w:r w:rsidR="000C258C" w:rsidRPr="00D879F5">
        <w:rPr>
          <w:rFonts w:cs="Arial"/>
          <w:b/>
          <w:sz w:val="24"/>
          <w:szCs w:val="24"/>
          <w:lang w:val="fr-FR"/>
        </w:rPr>
        <w:t xml:space="preserve"> (Groupe F à I)</w:t>
      </w:r>
    </w:p>
    <w:p w14:paraId="11E267C9" w14:textId="43136D73" w:rsidR="00B32617" w:rsidRPr="00D879F5" w:rsidRDefault="00B32617" w:rsidP="00B32617">
      <w:pPr>
        <w:ind w:left="2" w:hanging="2"/>
      </w:pPr>
      <w:r w:rsidRPr="00D879F5">
        <w:t>Un budget correspondant à 0,5 % de la masse salariale de la population cadre est alloué aux augmentations individuelles.</w:t>
      </w:r>
      <w:r w:rsidR="006A7D74">
        <w:t xml:space="preserve"> </w:t>
      </w:r>
      <w:r w:rsidRPr="00D879F5">
        <w:t>Les augmentations accordées à ce titre seront appliquées avec effet rétroactif au 1er janvier 2026.</w:t>
      </w:r>
    </w:p>
    <w:p w14:paraId="555C7404" w14:textId="77777777" w:rsidR="00B32617" w:rsidRPr="00D879F5" w:rsidRDefault="00B32617" w:rsidP="00B32617">
      <w:pPr>
        <w:ind w:left="2" w:hanging="2"/>
        <w:rPr>
          <w:rFonts w:cs="Arial"/>
        </w:rPr>
      </w:pPr>
    </w:p>
    <w:p w14:paraId="3D3A5FD1" w14:textId="7D5E4136" w:rsidR="006A0696" w:rsidRPr="00D879F5" w:rsidRDefault="00515AC0" w:rsidP="0061756D">
      <w:pPr>
        <w:rPr>
          <w:rFonts w:cs="Arial"/>
          <w:b/>
        </w:rPr>
      </w:pPr>
      <w:r w:rsidRPr="00D879F5">
        <w:rPr>
          <w:rFonts w:cs="Arial"/>
          <w:b/>
        </w:rPr>
        <w:t>Article 2.</w:t>
      </w:r>
      <w:r w:rsidR="00B32617" w:rsidRPr="00D879F5">
        <w:rPr>
          <w:rFonts w:cs="Arial"/>
          <w:b/>
        </w:rPr>
        <w:t>4</w:t>
      </w:r>
      <w:r w:rsidR="0061756D" w:rsidRPr="00D879F5">
        <w:rPr>
          <w:rFonts w:cs="Arial"/>
          <w:b/>
        </w:rPr>
        <w:t xml:space="preserve">. </w:t>
      </w:r>
      <w:r w:rsidR="006A0696" w:rsidRPr="00D879F5">
        <w:rPr>
          <w:rFonts w:cs="Arial"/>
          <w:b/>
        </w:rPr>
        <w:t>Evolution des primes</w:t>
      </w:r>
    </w:p>
    <w:p w14:paraId="68297194" w14:textId="77777777" w:rsidR="0061756D" w:rsidRPr="00A53CF1" w:rsidRDefault="0061756D" w:rsidP="00515AC0">
      <w:pPr>
        <w:rPr>
          <w:rFonts w:cs="Arial"/>
          <w:b/>
          <w:sz w:val="14"/>
          <w:szCs w:val="14"/>
        </w:rPr>
      </w:pPr>
    </w:p>
    <w:p w14:paraId="7068CF1E" w14:textId="0AA13C27" w:rsidR="006A0696" w:rsidRDefault="006A0696" w:rsidP="00515AC0">
      <w:pPr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 xml:space="preserve">Les primes sont </w:t>
      </w:r>
      <w:r w:rsidR="00E31A94" w:rsidRPr="00D879F5">
        <w:rPr>
          <w:rFonts w:cs="Arial"/>
          <w:szCs w:val="20"/>
        </w:rPr>
        <w:t>revalorisées</w:t>
      </w:r>
      <w:r w:rsidRPr="00D879F5">
        <w:rPr>
          <w:rFonts w:cs="Arial"/>
          <w:szCs w:val="20"/>
        </w:rPr>
        <w:t xml:space="preserve"> de </w:t>
      </w:r>
      <w:r w:rsidR="00E31A94" w:rsidRPr="00D879F5">
        <w:rPr>
          <w:rFonts w:cs="Arial"/>
          <w:szCs w:val="20"/>
        </w:rPr>
        <w:t>2</w:t>
      </w:r>
      <w:r w:rsidR="006E6687" w:rsidRPr="00D879F5">
        <w:rPr>
          <w:rFonts w:cs="Arial"/>
          <w:szCs w:val="20"/>
        </w:rPr>
        <w:t>%</w:t>
      </w:r>
      <w:r w:rsidR="00E47BFD" w:rsidRPr="00D879F5">
        <w:rPr>
          <w:rFonts w:cs="Arial"/>
          <w:szCs w:val="20"/>
        </w:rPr>
        <w:t xml:space="preserve"> à compter du 1</w:t>
      </w:r>
      <w:r w:rsidR="00E47BFD" w:rsidRPr="00D879F5">
        <w:rPr>
          <w:rFonts w:cs="Arial"/>
          <w:szCs w:val="20"/>
          <w:vertAlign w:val="superscript"/>
        </w:rPr>
        <w:t>er</w:t>
      </w:r>
      <w:r w:rsidR="00E47BFD" w:rsidRPr="00D879F5">
        <w:rPr>
          <w:rFonts w:cs="Arial"/>
          <w:szCs w:val="20"/>
        </w:rPr>
        <w:t xml:space="preserve"> </w:t>
      </w:r>
      <w:r w:rsidR="00E31A94" w:rsidRPr="00D879F5">
        <w:rPr>
          <w:rFonts w:cs="Arial"/>
          <w:szCs w:val="20"/>
        </w:rPr>
        <w:t>janvier</w:t>
      </w:r>
      <w:r w:rsidR="00B41C22" w:rsidRPr="00D879F5">
        <w:rPr>
          <w:rFonts w:cs="Arial"/>
          <w:szCs w:val="20"/>
        </w:rPr>
        <w:t xml:space="preserve"> 202</w:t>
      </w:r>
      <w:r w:rsidR="006E6687" w:rsidRPr="00D879F5">
        <w:rPr>
          <w:rFonts w:cs="Arial"/>
          <w:szCs w:val="20"/>
        </w:rPr>
        <w:t>6</w:t>
      </w:r>
      <w:r w:rsidR="003A1F65">
        <w:rPr>
          <w:rFonts w:cs="Arial"/>
          <w:szCs w:val="20"/>
        </w:rPr>
        <w:t xml:space="preserve">, </w:t>
      </w:r>
      <w:r w:rsidR="003A1F65" w:rsidRPr="003A1F65">
        <w:rPr>
          <w:rFonts w:cs="Arial"/>
          <w:szCs w:val="20"/>
        </w:rPr>
        <w:t>notamment celles listées en annexe</w:t>
      </w:r>
      <w:r w:rsidR="00E47BFD" w:rsidRPr="00D879F5">
        <w:rPr>
          <w:rFonts w:cs="Arial"/>
          <w:szCs w:val="20"/>
        </w:rPr>
        <w:t>.</w:t>
      </w:r>
      <w:r w:rsidR="001B06C4" w:rsidRPr="00D879F5">
        <w:rPr>
          <w:rFonts w:cs="Arial"/>
          <w:szCs w:val="20"/>
        </w:rPr>
        <w:t xml:space="preserve"> Le</w:t>
      </w:r>
      <w:r w:rsidR="006A7D74">
        <w:rPr>
          <w:rFonts w:cs="Arial"/>
          <w:szCs w:val="20"/>
        </w:rPr>
        <w:t xml:space="preserve"> détail des primes concernées par cette revalorisation </w:t>
      </w:r>
      <w:r w:rsidR="001B06C4" w:rsidRPr="00D879F5">
        <w:rPr>
          <w:rFonts w:cs="Arial"/>
          <w:szCs w:val="20"/>
        </w:rPr>
        <w:t>figure en annexe du présent accord</w:t>
      </w:r>
      <w:r w:rsidR="006A7D74">
        <w:rPr>
          <w:rFonts w:cs="Arial"/>
          <w:szCs w:val="20"/>
        </w:rPr>
        <w:t xml:space="preserve">, </w:t>
      </w:r>
      <w:r w:rsidR="006A7D74" w:rsidRPr="006A7D74">
        <w:rPr>
          <w:rFonts w:cs="Arial"/>
          <w:szCs w:val="20"/>
        </w:rPr>
        <w:t>laquelle fait partie intégrante du présent accord</w:t>
      </w:r>
      <w:r w:rsidR="003A1F65">
        <w:rPr>
          <w:rFonts w:cs="Arial"/>
          <w:szCs w:val="20"/>
        </w:rPr>
        <w:t>.</w:t>
      </w:r>
    </w:p>
    <w:p w14:paraId="168EB1E4" w14:textId="3B165518" w:rsidR="00CF3F4D" w:rsidRPr="00D879F5" w:rsidRDefault="00CF3F4D" w:rsidP="00C731D8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lastRenderedPageBreak/>
        <w:t>MESURES PORTANT SUR L’EGALITE DES FEMMES ET DES HOMMES</w:t>
      </w:r>
    </w:p>
    <w:p w14:paraId="4647D198" w14:textId="69EC889E" w:rsidR="00CF3F4D" w:rsidRPr="00D879F5" w:rsidRDefault="00AB0A8F" w:rsidP="00515AC0">
      <w:pPr>
        <w:jc w:val="both"/>
        <w:rPr>
          <w:rFonts w:cs="Arial"/>
          <w:szCs w:val="20"/>
        </w:rPr>
      </w:pPr>
      <w:r w:rsidRPr="00AB0A8F">
        <w:rPr>
          <w:rFonts w:cs="Arial"/>
          <w:szCs w:val="20"/>
        </w:rPr>
        <w:t>La société AEROCAST veille au respect du principe d’égalité professionnelle entre les femmes et les hommes, notamment en matière de rémunération, et s’engage à analyser et corriger, le cas échéant, les écarts constatés.</w:t>
      </w:r>
    </w:p>
    <w:p w14:paraId="4313D53A" w14:textId="77777777" w:rsidR="00B32617" w:rsidRPr="00A53CF1" w:rsidRDefault="00B32617" w:rsidP="00515AC0">
      <w:pPr>
        <w:jc w:val="both"/>
        <w:rPr>
          <w:rFonts w:cs="Arial"/>
          <w:sz w:val="18"/>
          <w:szCs w:val="18"/>
        </w:rPr>
      </w:pPr>
    </w:p>
    <w:p w14:paraId="7A4084D2" w14:textId="77777777" w:rsidR="00E31A94" w:rsidRPr="00D879F5" w:rsidRDefault="00E31A94" w:rsidP="00515AC0">
      <w:pPr>
        <w:jc w:val="both"/>
        <w:rPr>
          <w:rFonts w:cs="Arial"/>
          <w:sz w:val="8"/>
          <w:szCs w:val="8"/>
        </w:rPr>
      </w:pPr>
    </w:p>
    <w:p w14:paraId="22EF7350" w14:textId="3616EF10" w:rsidR="00DC551E" w:rsidRPr="00D879F5" w:rsidRDefault="00AA2164" w:rsidP="00C731D8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TRAVAILLEURS HANDICAPES</w:t>
      </w:r>
    </w:p>
    <w:p w14:paraId="2951A25B" w14:textId="18303997" w:rsidR="00DC551E" w:rsidRPr="00D879F5" w:rsidRDefault="00DC551E" w:rsidP="00515AC0">
      <w:pPr>
        <w:jc w:val="both"/>
      </w:pPr>
      <w:r w:rsidRPr="00D879F5">
        <w:t xml:space="preserve">La Direction s’engage sur la poursuite des mesures prises dans le cadre de l’insertion des travailleurs handicapés et reclassement : études de poste avec CAP EMPLOI 36 dans le cadre des </w:t>
      </w:r>
      <w:r w:rsidR="00012B8F" w:rsidRPr="00D879F5">
        <w:t>inaptitudes afin</w:t>
      </w:r>
      <w:r w:rsidR="00E31A94" w:rsidRPr="00D879F5">
        <w:t xml:space="preserve"> de favoriser le reclassement lorsque les conditions le permettent</w:t>
      </w:r>
      <w:r w:rsidRPr="00D879F5">
        <w:t xml:space="preserve">. </w:t>
      </w:r>
    </w:p>
    <w:p w14:paraId="4F6CD4E2" w14:textId="77777777" w:rsidR="00D105BB" w:rsidRPr="00D879F5" w:rsidRDefault="00D105BB" w:rsidP="00515AC0">
      <w:pPr>
        <w:jc w:val="both"/>
        <w:rPr>
          <w:sz w:val="8"/>
          <w:szCs w:val="8"/>
        </w:rPr>
      </w:pPr>
    </w:p>
    <w:p w14:paraId="7E8EEF87" w14:textId="77777777" w:rsidR="00D105BB" w:rsidRPr="00A53CF1" w:rsidRDefault="00D105BB" w:rsidP="00515AC0">
      <w:pPr>
        <w:jc w:val="both"/>
        <w:rPr>
          <w:sz w:val="18"/>
          <w:szCs w:val="18"/>
        </w:rPr>
      </w:pPr>
    </w:p>
    <w:p w14:paraId="1BD66A5B" w14:textId="3C7A961F" w:rsidR="00D105BB" w:rsidRPr="00D879F5" w:rsidRDefault="00D105BB" w:rsidP="00D105BB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CONDITIONS DE TRAVAIL D’HYGIENE ET DE SECURITE</w:t>
      </w:r>
    </w:p>
    <w:p w14:paraId="402E9E53" w14:textId="207F0777" w:rsidR="00A53CF1" w:rsidRPr="00D879F5" w:rsidRDefault="00D105BB" w:rsidP="00515AC0">
      <w:pPr>
        <w:jc w:val="both"/>
      </w:pPr>
      <w:r w:rsidRPr="00D879F5">
        <w:t xml:space="preserve">La Direction confirme sa volonté de poursuivre l’amélioration des conditions de travail et de sécurité en privilégiant les ateliers identifiés comme prioritaires lors des séances CSSCT. </w:t>
      </w:r>
    </w:p>
    <w:p w14:paraId="5606E608" w14:textId="77777777" w:rsidR="001B06C4" w:rsidRPr="00D879F5" w:rsidRDefault="001B06C4" w:rsidP="00515AC0">
      <w:pPr>
        <w:jc w:val="both"/>
      </w:pPr>
    </w:p>
    <w:p w14:paraId="5B102A37" w14:textId="3EE6EA97" w:rsidR="001B06C4" w:rsidRPr="00D879F5" w:rsidRDefault="001B06C4" w:rsidP="001B06C4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GRILLE DE SALAIRE</w:t>
      </w:r>
    </w:p>
    <w:p w14:paraId="3545A9AF" w14:textId="6CD1DB16" w:rsidR="000C258C" w:rsidRPr="00D879F5" w:rsidRDefault="000C258C" w:rsidP="000C258C">
      <w:pPr>
        <w:jc w:val="both"/>
      </w:pPr>
      <w:r w:rsidRPr="000C258C">
        <w:t>Dans le cadre de l’accord NAO 2025</w:t>
      </w:r>
      <w:r w:rsidRPr="00D879F5">
        <w:t xml:space="preserve"> (article 6)</w:t>
      </w:r>
      <w:r w:rsidRPr="000C258C">
        <w:t>, la Direction s’était engagée à proposer une grille salariale adaptée à la classification en vigueur.</w:t>
      </w:r>
      <w:r w:rsidRPr="00D879F5">
        <w:t xml:space="preserve"> </w:t>
      </w:r>
      <w:r w:rsidRPr="000C258C">
        <w:t>La précédente grille, fondée sur les coefficients, n’</w:t>
      </w:r>
      <w:r w:rsidRPr="00D879F5">
        <w:t xml:space="preserve">était </w:t>
      </w:r>
      <w:r w:rsidRPr="000C258C">
        <w:t>plus applicable</w:t>
      </w:r>
      <w:r w:rsidRPr="00D879F5">
        <w:t xml:space="preserve"> avec la convention collective applicable au 1</w:t>
      </w:r>
      <w:r w:rsidRPr="00D879F5">
        <w:rPr>
          <w:vertAlign w:val="superscript"/>
        </w:rPr>
        <w:t>er</w:t>
      </w:r>
      <w:r w:rsidRPr="00D879F5">
        <w:t xml:space="preserve"> janvier 2024.</w:t>
      </w:r>
    </w:p>
    <w:p w14:paraId="1C800429" w14:textId="77777777" w:rsidR="000C258C" w:rsidRPr="000C258C" w:rsidRDefault="000C258C" w:rsidP="000C258C">
      <w:pPr>
        <w:jc w:val="both"/>
        <w:rPr>
          <w:sz w:val="8"/>
          <w:szCs w:val="8"/>
        </w:rPr>
      </w:pPr>
    </w:p>
    <w:p w14:paraId="4C8B818E" w14:textId="77777777" w:rsidR="000C258C" w:rsidRPr="000C258C" w:rsidRDefault="000C258C" w:rsidP="000C258C">
      <w:pPr>
        <w:jc w:val="both"/>
      </w:pPr>
      <w:r w:rsidRPr="000C258C">
        <w:t>Plusieurs réunions ont été menées avec les organisations syndicales, permettant des échanges constructifs autour d’une nouvelle grille salariale alignée sur la classification actuelle, tout en veillant à préserver les niveaux de rémunération du site.</w:t>
      </w:r>
    </w:p>
    <w:p w14:paraId="1EF5FC67" w14:textId="77777777" w:rsidR="000C258C" w:rsidRPr="000C258C" w:rsidRDefault="000C258C" w:rsidP="000C258C">
      <w:pPr>
        <w:jc w:val="both"/>
      </w:pPr>
      <w:r w:rsidRPr="000C258C">
        <w:t>Dans une logique de dialogue social et de co-construction, la Direction se tient disponible pour poursuivre les échanges et organiser une nouvelle réunion afin d’aboutir à une présentation partagée de cette grille.</w:t>
      </w:r>
    </w:p>
    <w:p w14:paraId="4F071328" w14:textId="77777777" w:rsidR="00D105BB" w:rsidRPr="00D879F5" w:rsidRDefault="00D105BB" w:rsidP="00515AC0">
      <w:pPr>
        <w:jc w:val="both"/>
        <w:rPr>
          <w:sz w:val="8"/>
          <w:szCs w:val="8"/>
        </w:rPr>
      </w:pPr>
    </w:p>
    <w:p w14:paraId="7B025234" w14:textId="77777777" w:rsidR="00515AC0" w:rsidRPr="00A53CF1" w:rsidRDefault="00515AC0" w:rsidP="00515AC0">
      <w:pPr>
        <w:jc w:val="both"/>
        <w:rPr>
          <w:sz w:val="18"/>
          <w:szCs w:val="18"/>
        </w:rPr>
      </w:pPr>
    </w:p>
    <w:p w14:paraId="4A3CE46A" w14:textId="1FEB1518" w:rsidR="00B05091" w:rsidRPr="00D879F5" w:rsidRDefault="00C731D8" w:rsidP="001B06C4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DISPOSITIONS RELATIVES A L’INTERESSEMENT</w:t>
      </w:r>
    </w:p>
    <w:p w14:paraId="409C82D8" w14:textId="5B5AAD1E" w:rsidR="00AE2D95" w:rsidRPr="00D879F5" w:rsidRDefault="0091172B" w:rsidP="00515AC0">
      <w:pPr>
        <w:jc w:val="both"/>
        <w:rPr>
          <w:rFonts w:cs="Arial"/>
          <w:szCs w:val="20"/>
        </w:rPr>
      </w:pPr>
      <w:r w:rsidRPr="00D879F5">
        <w:rPr>
          <w:rFonts w:cs="Arial"/>
          <w:bCs/>
          <w:szCs w:val="20"/>
        </w:rPr>
        <w:t>L</w:t>
      </w:r>
      <w:r w:rsidRPr="00D879F5">
        <w:rPr>
          <w:rFonts w:cs="Arial"/>
          <w:szCs w:val="20"/>
        </w:rPr>
        <w:t>a Direction d’AEROCAST et l</w:t>
      </w:r>
      <w:r w:rsidR="00E31A94" w:rsidRPr="00D879F5">
        <w:rPr>
          <w:rFonts w:cs="Arial"/>
          <w:szCs w:val="20"/>
        </w:rPr>
        <w:t xml:space="preserve">es </w:t>
      </w:r>
      <w:r w:rsidRPr="00D879F5">
        <w:rPr>
          <w:rFonts w:cs="Arial"/>
          <w:szCs w:val="20"/>
        </w:rPr>
        <w:t>organisation</w:t>
      </w:r>
      <w:r w:rsidR="00E31A94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syndicale</w:t>
      </w:r>
      <w:r w:rsidR="00E31A94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représentative</w:t>
      </w:r>
      <w:r w:rsidR="00E31A94" w:rsidRPr="00D879F5">
        <w:rPr>
          <w:rFonts w:cs="Arial"/>
          <w:szCs w:val="20"/>
        </w:rPr>
        <w:t>s</w:t>
      </w:r>
      <w:r w:rsidRPr="00D879F5">
        <w:rPr>
          <w:rFonts w:cs="Arial"/>
          <w:szCs w:val="20"/>
        </w:rPr>
        <w:t xml:space="preserve"> s’engagent à ouvrir une négociation</w:t>
      </w:r>
      <w:r w:rsidR="00E31A94" w:rsidRPr="00D879F5">
        <w:rPr>
          <w:rFonts w:cs="Arial"/>
          <w:szCs w:val="20"/>
        </w:rPr>
        <w:t xml:space="preserve"> au plus tard le </w:t>
      </w:r>
      <w:r w:rsidR="000C258C" w:rsidRPr="00D879F5">
        <w:rPr>
          <w:rFonts w:cs="Arial"/>
          <w:szCs w:val="20"/>
        </w:rPr>
        <w:t>7</w:t>
      </w:r>
      <w:r w:rsidR="00012B8F" w:rsidRPr="00D879F5">
        <w:rPr>
          <w:rFonts w:cs="Arial"/>
          <w:szCs w:val="20"/>
        </w:rPr>
        <w:t xml:space="preserve"> mai</w:t>
      </w:r>
      <w:r w:rsidR="00E31A94" w:rsidRPr="00D879F5">
        <w:rPr>
          <w:rFonts w:cs="Arial"/>
          <w:szCs w:val="20"/>
        </w:rPr>
        <w:t xml:space="preserve"> 202</w:t>
      </w:r>
      <w:r w:rsidR="000C258C" w:rsidRPr="00D879F5">
        <w:rPr>
          <w:rFonts w:cs="Arial"/>
          <w:szCs w:val="20"/>
        </w:rPr>
        <w:t>6</w:t>
      </w:r>
      <w:r w:rsidRPr="00D879F5">
        <w:rPr>
          <w:rFonts w:cs="Arial"/>
          <w:szCs w:val="20"/>
        </w:rPr>
        <w:t xml:space="preserve"> portant sur un accord d’intéressement</w:t>
      </w:r>
      <w:r w:rsidR="00E31A94" w:rsidRPr="00D879F5">
        <w:rPr>
          <w:rFonts w:cs="Arial"/>
          <w:szCs w:val="20"/>
        </w:rPr>
        <w:t>. La négociation visera à identifier des indicateurs s</w:t>
      </w:r>
      <w:r w:rsidRPr="00D879F5">
        <w:rPr>
          <w:rFonts w:cs="Arial"/>
          <w:szCs w:val="20"/>
        </w:rPr>
        <w:t>ur la base des objectifs présentés pour le budget 202</w:t>
      </w:r>
      <w:r w:rsidR="000C258C" w:rsidRPr="00D879F5">
        <w:rPr>
          <w:rFonts w:cs="Arial"/>
          <w:szCs w:val="20"/>
        </w:rPr>
        <w:t>6</w:t>
      </w:r>
      <w:r w:rsidR="00E31A94" w:rsidRPr="00D879F5">
        <w:rPr>
          <w:rFonts w:cs="Arial"/>
          <w:szCs w:val="20"/>
        </w:rPr>
        <w:t xml:space="preserve"> à définir et valider. </w:t>
      </w:r>
      <w:r w:rsidRPr="00D879F5">
        <w:rPr>
          <w:rFonts w:cs="Arial"/>
          <w:szCs w:val="20"/>
        </w:rPr>
        <w:t> </w:t>
      </w:r>
    </w:p>
    <w:p w14:paraId="6975CCD2" w14:textId="77777777" w:rsidR="00D879F5" w:rsidRPr="00D879F5" w:rsidRDefault="00D879F5" w:rsidP="00C731D8">
      <w:pPr>
        <w:jc w:val="both"/>
      </w:pPr>
    </w:p>
    <w:p w14:paraId="6E9C3D0F" w14:textId="4FD1CC5A" w:rsidR="00C731D8" w:rsidRPr="00D879F5" w:rsidRDefault="00D879F5" w:rsidP="001B06C4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Formation au poste et transmission des savoir-faire</w:t>
      </w:r>
    </w:p>
    <w:p w14:paraId="50E76F03" w14:textId="13D1596D" w:rsidR="00D879F5" w:rsidRPr="00D879F5" w:rsidRDefault="00D879F5" w:rsidP="008E50EF">
      <w:pPr>
        <w:jc w:val="both"/>
        <w:rPr>
          <w:rFonts w:cs="Arial"/>
          <w:bCs/>
          <w:szCs w:val="20"/>
        </w:rPr>
      </w:pPr>
      <w:r w:rsidRPr="00D879F5">
        <w:rPr>
          <w:rFonts w:cs="Arial"/>
          <w:bCs/>
          <w:szCs w:val="20"/>
        </w:rPr>
        <w:t>La Direction rappelle avoir engagé la démarche d’un dispositif structuré pour la formation au poste de travail dans le secteur de la production afin de le déployer.</w:t>
      </w:r>
    </w:p>
    <w:p w14:paraId="206BBBA1" w14:textId="25164B4D" w:rsidR="00012B8F" w:rsidRDefault="00D879F5" w:rsidP="008E50EF">
      <w:pPr>
        <w:jc w:val="both"/>
        <w:rPr>
          <w:rFonts w:cs="Arial"/>
          <w:bCs/>
          <w:szCs w:val="20"/>
        </w:rPr>
      </w:pPr>
      <w:r w:rsidRPr="00D879F5">
        <w:rPr>
          <w:rFonts w:cs="Arial"/>
          <w:bCs/>
          <w:szCs w:val="20"/>
        </w:rPr>
        <w:t>La Direction s’engage à ouvrir une négociation avec les Organisations Syndicales portant sur :</w:t>
      </w:r>
    </w:p>
    <w:p w14:paraId="19944301" w14:textId="48CAC573" w:rsidR="00D879F5" w:rsidRPr="00D879F5" w:rsidRDefault="00D879F5" w:rsidP="00D879F5">
      <w:pPr>
        <w:pStyle w:val="Paragraphedeliste"/>
        <w:numPr>
          <w:ilvl w:val="0"/>
          <w:numId w:val="17"/>
        </w:numPr>
        <w:rPr>
          <w:rFonts w:asciiTheme="minorHAnsi" w:eastAsiaTheme="minorHAnsi" w:hAnsiTheme="minorHAnsi" w:cs="Arial"/>
          <w:bCs/>
          <w:sz w:val="24"/>
          <w:szCs w:val="20"/>
          <w:lang w:val="fr-FR"/>
        </w:rPr>
      </w:pPr>
      <w:r w:rsidRPr="00D879F5">
        <w:rPr>
          <w:rFonts w:asciiTheme="minorHAnsi" w:eastAsiaTheme="minorHAnsi" w:hAnsiTheme="minorHAnsi" w:cs="Arial"/>
          <w:bCs/>
          <w:sz w:val="24"/>
          <w:szCs w:val="20"/>
          <w:lang w:val="fr-FR"/>
        </w:rPr>
        <w:t>Le recrutement des séniors ;</w:t>
      </w:r>
    </w:p>
    <w:p w14:paraId="457346B7" w14:textId="76F7A1FD" w:rsidR="00D879F5" w:rsidRPr="00D879F5" w:rsidRDefault="00D879F5" w:rsidP="00D879F5">
      <w:pPr>
        <w:pStyle w:val="Paragraphedeliste"/>
        <w:numPr>
          <w:ilvl w:val="0"/>
          <w:numId w:val="17"/>
        </w:numPr>
        <w:rPr>
          <w:rFonts w:asciiTheme="minorHAnsi" w:eastAsiaTheme="minorHAnsi" w:hAnsiTheme="minorHAnsi" w:cs="Arial"/>
          <w:bCs/>
          <w:sz w:val="24"/>
          <w:szCs w:val="20"/>
          <w:lang w:val="fr-FR"/>
        </w:rPr>
      </w:pPr>
      <w:r w:rsidRPr="00D879F5">
        <w:rPr>
          <w:rFonts w:asciiTheme="minorHAnsi" w:eastAsiaTheme="minorHAnsi" w:hAnsiTheme="minorHAnsi" w:cs="Arial"/>
          <w:bCs/>
          <w:sz w:val="24"/>
          <w:szCs w:val="20"/>
          <w:lang w:val="fr-FR"/>
        </w:rPr>
        <w:t>Le maintien dans l’emploi des séniors ;</w:t>
      </w:r>
    </w:p>
    <w:p w14:paraId="527A7DA3" w14:textId="753304FE" w:rsidR="00D879F5" w:rsidRPr="00D879F5" w:rsidRDefault="00D879F5" w:rsidP="00D879F5">
      <w:pPr>
        <w:pStyle w:val="Paragraphedeliste"/>
        <w:numPr>
          <w:ilvl w:val="0"/>
          <w:numId w:val="17"/>
        </w:numPr>
        <w:rPr>
          <w:rFonts w:asciiTheme="minorHAnsi" w:eastAsiaTheme="minorHAnsi" w:hAnsiTheme="minorHAnsi" w:cs="Arial"/>
          <w:bCs/>
          <w:sz w:val="24"/>
          <w:szCs w:val="20"/>
          <w:lang w:val="fr-FR"/>
        </w:rPr>
      </w:pPr>
      <w:r w:rsidRPr="00D879F5">
        <w:rPr>
          <w:rFonts w:asciiTheme="minorHAnsi" w:eastAsiaTheme="minorHAnsi" w:hAnsiTheme="minorHAnsi" w:cs="Arial"/>
          <w:bCs/>
          <w:sz w:val="24"/>
          <w:szCs w:val="20"/>
          <w:lang w:val="fr-FR"/>
        </w:rPr>
        <w:t>L’aménagement des fins de carrière en lien avec le dispositif règlementaire ;</w:t>
      </w:r>
    </w:p>
    <w:p w14:paraId="7F987A5D" w14:textId="2450D3A0" w:rsidR="00D879F5" w:rsidRDefault="00D879F5" w:rsidP="00D879F5">
      <w:pPr>
        <w:pStyle w:val="Paragraphedeliste"/>
        <w:numPr>
          <w:ilvl w:val="0"/>
          <w:numId w:val="17"/>
        </w:numPr>
        <w:rPr>
          <w:rFonts w:asciiTheme="minorHAnsi" w:eastAsiaTheme="minorHAnsi" w:hAnsiTheme="minorHAnsi" w:cs="Arial"/>
          <w:bCs/>
          <w:sz w:val="24"/>
          <w:szCs w:val="20"/>
          <w:lang w:val="fr-FR"/>
        </w:rPr>
      </w:pPr>
      <w:r w:rsidRPr="00D879F5">
        <w:rPr>
          <w:rFonts w:asciiTheme="minorHAnsi" w:eastAsiaTheme="minorHAnsi" w:hAnsiTheme="minorHAnsi" w:cs="Arial"/>
          <w:bCs/>
          <w:sz w:val="24"/>
          <w:szCs w:val="20"/>
          <w:lang w:val="fr-FR"/>
        </w:rPr>
        <w:t xml:space="preserve">La transmission des savoirs et des compétences </w:t>
      </w:r>
    </w:p>
    <w:p w14:paraId="451C8BD5" w14:textId="77777777" w:rsidR="007C3BFF" w:rsidRPr="00D879F5" w:rsidRDefault="007C3BFF" w:rsidP="007C3BFF">
      <w:pPr>
        <w:pStyle w:val="Paragraphedeliste"/>
        <w:rPr>
          <w:rFonts w:asciiTheme="minorHAnsi" w:eastAsiaTheme="minorHAnsi" w:hAnsiTheme="minorHAnsi" w:cs="Arial"/>
          <w:bCs/>
          <w:sz w:val="24"/>
          <w:szCs w:val="20"/>
          <w:lang w:val="fr-FR"/>
        </w:rPr>
      </w:pPr>
    </w:p>
    <w:p w14:paraId="57FACDD0" w14:textId="77777777" w:rsidR="008E50EF" w:rsidRPr="0090715D" w:rsidRDefault="008E50EF" w:rsidP="008E50EF">
      <w:pPr>
        <w:jc w:val="both"/>
        <w:rPr>
          <w:rFonts w:ascii="Calibri" w:eastAsia="Calibri" w:hAnsi="Calibri" w:cs="Calibri"/>
          <w:sz w:val="8"/>
          <w:szCs w:val="8"/>
        </w:rPr>
      </w:pPr>
    </w:p>
    <w:p w14:paraId="65823101" w14:textId="3491D21E" w:rsidR="00CF3F4D" w:rsidRPr="00D879F5" w:rsidRDefault="008E50EF" w:rsidP="001B06C4">
      <w:pPr>
        <w:pStyle w:val="Paragraphedeliste"/>
        <w:numPr>
          <w:ilvl w:val="0"/>
          <w:numId w:val="7"/>
        </w:numPr>
        <w:rPr>
          <w:rFonts w:cs="Arial"/>
          <w:b/>
          <w:sz w:val="24"/>
          <w:u w:val="single"/>
          <w:lang w:val="fr-FR"/>
        </w:rPr>
      </w:pPr>
      <w:r w:rsidRPr="00D879F5">
        <w:rPr>
          <w:rFonts w:cs="Arial"/>
          <w:b/>
          <w:sz w:val="24"/>
          <w:u w:val="single"/>
          <w:lang w:val="fr-FR"/>
        </w:rPr>
        <w:t>DISPOSITIONS FINALES</w:t>
      </w:r>
    </w:p>
    <w:p w14:paraId="3AC06A56" w14:textId="04B55D24" w:rsidR="00423D9F" w:rsidRPr="00D879F5" w:rsidRDefault="00423D9F" w:rsidP="00515AC0">
      <w:pPr>
        <w:jc w:val="both"/>
        <w:rPr>
          <w:rFonts w:cs="Arial"/>
          <w:b/>
          <w:sz w:val="22"/>
          <w:szCs w:val="18"/>
        </w:rPr>
      </w:pPr>
      <w:r w:rsidRPr="00D879F5">
        <w:rPr>
          <w:rFonts w:cs="Arial"/>
          <w:b/>
          <w:sz w:val="22"/>
          <w:szCs w:val="18"/>
        </w:rPr>
        <w:t xml:space="preserve">Article </w:t>
      </w:r>
      <w:r w:rsidR="00A53CF1">
        <w:rPr>
          <w:rFonts w:cs="Arial"/>
          <w:b/>
          <w:sz w:val="22"/>
          <w:szCs w:val="18"/>
        </w:rPr>
        <w:t>9</w:t>
      </w:r>
      <w:r w:rsidRPr="00D879F5">
        <w:rPr>
          <w:rFonts w:cs="Arial"/>
          <w:b/>
          <w:sz w:val="22"/>
          <w:szCs w:val="18"/>
        </w:rPr>
        <w:t>.1. Durée de l’accord</w:t>
      </w:r>
    </w:p>
    <w:p w14:paraId="5A1A3495" w14:textId="77777777" w:rsidR="00423D9F" w:rsidRPr="00D879F5" w:rsidRDefault="00423D9F" w:rsidP="00515AC0">
      <w:pPr>
        <w:jc w:val="both"/>
        <w:rPr>
          <w:rFonts w:cs="Arial"/>
          <w:b/>
          <w:szCs w:val="20"/>
          <w:u w:val="single"/>
        </w:rPr>
      </w:pPr>
    </w:p>
    <w:p w14:paraId="2EC0581A" w14:textId="0EAF2902" w:rsidR="00E47BFD" w:rsidRDefault="00E47BFD" w:rsidP="00515AC0">
      <w:pPr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>Les éléments ci-dessus sont établis pour l’année 202</w:t>
      </w:r>
      <w:r w:rsidR="006A7D74">
        <w:rPr>
          <w:rFonts w:cs="Arial"/>
          <w:szCs w:val="20"/>
        </w:rPr>
        <w:t>6</w:t>
      </w:r>
      <w:r w:rsidR="008E50EF" w:rsidRPr="00D879F5">
        <w:rPr>
          <w:rFonts w:cs="Arial"/>
          <w:szCs w:val="20"/>
        </w:rPr>
        <w:t xml:space="preserve"> </w:t>
      </w:r>
      <w:r w:rsidR="006A7D74">
        <w:rPr>
          <w:rFonts w:cs="Arial"/>
          <w:szCs w:val="20"/>
        </w:rPr>
        <w:t>couvrant la période du 1</w:t>
      </w:r>
      <w:r w:rsidR="006A7D74" w:rsidRPr="006A7D74">
        <w:rPr>
          <w:rFonts w:cs="Arial"/>
          <w:szCs w:val="20"/>
          <w:vertAlign w:val="superscript"/>
        </w:rPr>
        <w:t>er</w:t>
      </w:r>
      <w:r w:rsidR="006A7D74">
        <w:rPr>
          <w:rFonts w:cs="Arial"/>
          <w:szCs w:val="20"/>
        </w:rPr>
        <w:t xml:space="preserve"> janvier 2026 au 31 décembre 2026. </w:t>
      </w:r>
      <w:r w:rsidR="005E68B2" w:rsidRPr="005E68B2">
        <w:rPr>
          <w:rFonts w:cs="Arial"/>
          <w:szCs w:val="20"/>
        </w:rPr>
        <w:t>Les dispositions du présent accord s’articulent, le cas échéant, avec toute évolution légale, réglementaire ou conventionnelle ayant le même objet.</w:t>
      </w:r>
      <w:r w:rsidR="005E68B2">
        <w:rPr>
          <w:rFonts w:cs="Arial"/>
          <w:szCs w:val="20"/>
        </w:rPr>
        <w:t xml:space="preserve"> </w:t>
      </w:r>
      <w:r w:rsidR="002F4C52" w:rsidRPr="002F4C52">
        <w:rPr>
          <w:rFonts w:cs="Arial"/>
          <w:szCs w:val="20"/>
        </w:rPr>
        <w:t>Les mesures prévues par le présent accord ne se cumulent pas avec toute autre mesure ayant le même objet, qu’elle résulte d’une disposition légale, réglementaire, conventionnelle ou d’un usage.</w:t>
      </w:r>
    </w:p>
    <w:p w14:paraId="6B0C3AC2" w14:textId="77777777" w:rsidR="003A1F65" w:rsidRDefault="003A1F65" w:rsidP="00515AC0">
      <w:pPr>
        <w:jc w:val="both"/>
        <w:rPr>
          <w:rFonts w:cs="Arial"/>
          <w:szCs w:val="20"/>
        </w:rPr>
      </w:pPr>
    </w:p>
    <w:p w14:paraId="1AEB5CB4" w14:textId="068609EE" w:rsidR="003A1F65" w:rsidRDefault="003A1F65" w:rsidP="003A1F65">
      <w:pPr>
        <w:jc w:val="both"/>
        <w:rPr>
          <w:rFonts w:cs="Arial"/>
          <w:b/>
          <w:bCs/>
          <w:szCs w:val="20"/>
        </w:rPr>
      </w:pPr>
      <w:r w:rsidRPr="003A1F65">
        <w:rPr>
          <w:rFonts w:cs="Arial"/>
          <w:b/>
          <w:bCs/>
          <w:szCs w:val="20"/>
        </w:rPr>
        <w:t xml:space="preserve">Article </w:t>
      </w:r>
      <w:r>
        <w:rPr>
          <w:rFonts w:cs="Arial"/>
          <w:b/>
          <w:bCs/>
          <w:szCs w:val="20"/>
        </w:rPr>
        <w:t>9-2</w:t>
      </w:r>
      <w:r w:rsidRPr="003A1F65">
        <w:rPr>
          <w:rFonts w:cs="Arial"/>
          <w:b/>
          <w:bCs/>
          <w:szCs w:val="20"/>
        </w:rPr>
        <w:t xml:space="preserve"> – Révision de l’accord</w:t>
      </w:r>
    </w:p>
    <w:p w14:paraId="76EDE646" w14:textId="77777777" w:rsidR="003A1F65" w:rsidRPr="003A1F65" w:rsidRDefault="003A1F65" w:rsidP="003A1F65">
      <w:pPr>
        <w:jc w:val="both"/>
        <w:rPr>
          <w:rFonts w:cs="Arial"/>
          <w:szCs w:val="20"/>
        </w:rPr>
      </w:pPr>
    </w:p>
    <w:p w14:paraId="52501CC3" w14:textId="77777777" w:rsidR="003A1F65" w:rsidRPr="003A1F65" w:rsidRDefault="003A1F65" w:rsidP="003A1F65">
      <w:pPr>
        <w:jc w:val="both"/>
        <w:rPr>
          <w:rFonts w:cs="Arial"/>
          <w:szCs w:val="20"/>
        </w:rPr>
      </w:pPr>
      <w:r w:rsidRPr="003A1F65">
        <w:rPr>
          <w:rFonts w:cs="Arial"/>
          <w:szCs w:val="20"/>
        </w:rPr>
        <w:t>Le présent accord pourra faire l’objet d’une révision à tout moment, pendant sa période d’application, conformément aux dispositions des articles L.2261-7-1 et suivants du Code du travail.</w:t>
      </w:r>
    </w:p>
    <w:p w14:paraId="0E81BBD3" w14:textId="77777777" w:rsidR="003A1F65" w:rsidRPr="00D879F5" w:rsidRDefault="003A1F65" w:rsidP="00515AC0">
      <w:pPr>
        <w:jc w:val="both"/>
        <w:rPr>
          <w:rFonts w:cs="Arial"/>
          <w:szCs w:val="20"/>
        </w:rPr>
      </w:pPr>
    </w:p>
    <w:p w14:paraId="6D32D179" w14:textId="4440693D" w:rsidR="00423D9F" w:rsidRPr="00D879F5" w:rsidRDefault="00925081" w:rsidP="00515AC0">
      <w:pPr>
        <w:pStyle w:val="Sommaire1"/>
        <w:numPr>
          <w:ilvl w:val="0"/>
          <w:numId w:val="0"/>
        </w:numPr>
        <w:spacing w:before="120" w:after="120"/>
        <w:jc w:val="both"/>
        <w:rPr>
          <w:sz w:val="22"/>
        </w:rPr>
      </w:pPr>
      <w:bookmarkStart w:id="1" w:name="_Toc57988814"/>
      <w:r w:rsidRPr="00D879F5">
        <w:rPr>
          <w:sz w:val="22"/>
        </w:rPr>
        <w:t xml:space="preserve">Article </w:t>
      </w:r>
      <w:r w:rsidR="00A53CF1">
        <w:rPr>
          <w:sz w:val="22"/>
        </w:rPr>
        <w:t>9</w:t>
      </w:r>
      <w:r w:rsidRPr="00D879F5">
        <w:rPr>
          <w:sz w:val="22"/>
        </w:rPr>
        <w:t>.</w:t>
      </w:r>
      <w:r w:rsidR="003A1F65">
        <w:rPr>
          <w:sz w:val="22"/>
        </w:rPr>
        <w:t>3</w:t>
      </w:r>
      <w:r w:rsidRPr="00D879F5">
        <w:rPr>
          <w:sz w:val="22"/>
        </w:rPr>
        <w:t xml:space="preserve">. </w:t>
      </w:r>
      <w:r w:rsidR="00423D9F" w:rsidRPr="00D879F5">
        <w:rPr>
          <w:sz w:val="22"/>
        </w:rPr>
        <w:t>Dénonciation</w:t>
      </w:r>
      <w:bookmarkEnd w:id="1"/>
      <w:r w:rsidR="00423D9F" w:rsidRPr="00D879F5">
        <w:rPr>
          <w:sz w:val="22"/>
        </w:rPr>
        <w:t xml:space="preserve"> </w:t>
      </w:r>
    </w:p>
    <w:p w14:paraId="519AF96E" w14:textId="73642141" w:rsidR="00423D9F" w:rsidRPr="00D879F5" w:rsidRDefault="00423D9F" w:rsidP="00515AC0">
      <w:pPr>
        <w:jc w:val="both"/>
        <w:rPr>
          <w:b/>
        </w:rPr>
      </w:pPr>
      <w:r w:rsidRPr="00D879F5">
        <w:t>L’accord étant conclu pour une durée déterminée</w:t>
      </w:r>
      <w:r w:rsidR="008E50EF" w:rsidRPr="00D879F5">
        <w:t>,</w:t>
      </w:r>
      <w:r w:rsidRPr="00D879F5">
        <w:t xml:space="preserve"> il ne peut pas être dénoncé</w:t>
      </w:r>
      <w:r w:rsidR="003A1F65">
        <w:t xml:space="preserve">, </w:t>
      </w:r>
      <w:r w:rsidR="003A1F65" w:rsidRPr="003A1F65">
        <w:t>conformément aux dispositions du Code du travail relatives aux accords à durée déterminée</w:t>
      </w:r>
      <w:r w:rsidR="005E68B2">
        <w:t>.</w:t>
      </w:r>
    </w:p>
    <w:p w14:paraId="04C4E966" w14:textId="77777777" w:rsidR="00925081" w:rsidRPr="00D879F5" w:rsidRDefault="00925081" w:rsidP="00515AC0">
      <w:pPr>
        <w:pStyle w:val="Sommaire1"/>
        <w:numPr>
          <w:ilvl w:val="0"/>
          <w:numId w:val="0"/>
        </w:numPr>
        <w:jc w:val="both"/>
        <w:rPr>
          <w:sz w:val="22"/>
        </w:rPr>
      </w:pPr>
      <w:bookmarkStart w:id="2" w:name="_Toc57988815"/>
    </w:p>
    <w:p w14:paraId="139AA4A6" w14:textId="304E6EC0" w:rsidR="00423D9F" w:rsidRPr="00D879F5" w:rsidRDefault="00925081" w:rsidP="00515AC0">
      <w:pPr>
        <w:pStyle w:val="Sommaire1"/>
        <w:numPr>
          <w:ilvl w:val="0"/>
          <w:numId w:val="0"/>
        </w:numPr>
        <w:jc w:val="both"/>
        <w:rPr>
          <w:sz w:val="22"/>
        </w:rPr>
      </w:pPr>
      <w:r w:rsidRPr="00D879F5">
        <w:rPr>
          <w:sz w:val="22"/>
        </w:rPr>
        <w:t xml:space="preserve">Article </w:t>
      </w:r>
      <w:r w:rsidR="00A53CF1">
        <w:rPr>
          <w:sz w:val="22"/>
        </w:rPr>
        <w:t>9</w:t>
      </w:r>
      <w:r w:rsidRPr="00D879F5">
        <w:rPr>
          <w:sz w:val="22"/>
        </w:rPr>
        <w:t>.</w:t>
      </w:r>
      <w:r w:rsidR="003A1F65">
        <w:rPr>
          <w:sz w:val="22"/>
        </w:rPr>
        <w:t>4</w:t>
      </w:r>
      <w:r w:rsidRPr="00D879F5">
        <w:rPr>
          <w:sz w:val="22"/>
        </w:rPr>
        <w:t xml:space="preserve">. </w:t>
      </w:r>
      <w:r w:rsidR="00423D9F" w:rsidRPr="00D879F5">
        <w:rPr>
          <w:sz w:val="22"/>
        </w:rPr>
        <w:t>Communication de l’accord</w:t>
      </w:r>
      <w:bookmarkEnd w:id="2"/>
    </w:p>
    <w:p w14:paraId="2EAB1E7E" w14:textId="61811597" w:rsidR="00423D9F" w:rsidRPr="00D879F5" w:rsidRDefault="00423D9F" w:rsidP="00515AC0">
      <w:pPr>
        <w:autoSpaceDE w:val="0"/>
        <w:autoSpaceDN w:val="0"/>
        <w:adjustRightInd w:val="0"/>
        <w:spacing w:after="120"/>
        <w:jc w:val="both"/>
        <w:rPr>
          <w:rFonts w:cs="Helvetica"/>
          <w:color w:val="000000"/>
        </w:rPr>
      </w:pPr>
      <w:r w:rsidRPr="00D879F5">
        <w:rPr>
          <w:rFonts w:cs="Helvetica"/>
          <w:color w:val="000000"/>
        </w:rPr>
        <w:t xml:space="preserve">Le texte du présent accord, une fois signé, sera notifié à </w:t>
      </w:r>
      <w:r w:rsidR="008E50EF" w:rsidRPr="00D879F5">
        <w:rPr>
          <w:rFonts w:cs="Helvetica"/>
          <w:color w:val="000000"/>
        </w:rPr>
        <w:t xml:space="preserve">chaque organisation </w:t>
      </w:r>
      <w:r w:rsidRPr="00D879F5">
        <w:rPr>
          <w:rFonts w:cs="Helvetica"/>
          <w:color w:val="000000"/>
        </w:rPr>
        <w:t>syndicale représentative.</w:t>
      </w:r>
    </w:p>
    <w:p w14:paraId="02B22678" w14:textId="34CA3DCC" w:rsidR="00423D9F" w:rsidRPr="00D879F5" w:rsidRDefault="00925081" w:rsidP="00515AC0">
      <w:pPr>
        <w:pStyle w:val="Sommaire1"/>
        <w:numPr>
          <w:ilvl w:val="0"/>
          <w:numId w:val="0"/>
        </w:numPr>
        <w:jc w:val="both"/>
        <w:rPr>
          <w:sz w:val="22"/>
        </w:rPr>
      </w:pPr>
      <w:bookmarkStart w:id="3" w:name="_Toc57988816"/>
      <w:r w:rsidRPr="00D879F5">
        <w:rPr>
          <w:sz w:val="22"/>
        </w:rPr>
        <w:t xml:space="preserve">Article </w:t>
      </w:r>
      <w:r w:rsidR="00A53CF1">
        <w:rPr>
          <w:sz w:val="22"/>
        </w:rPr>
        <w:t>9</w:t>
      </w:r>
      <w:r w:rsidRPr="00D879F5">
        <w:rPr>
          <w:sz w:val="22"/>
        </w:rPr>
        <w:t>.</w:t>
      </w:r>
      <w:r w:rsidR="003A1F65">
        <w:rPr>
          <w:sz w:val="22"/>
        </w:rPr>
        <w:t>5</w:t>
      </w:r>
      <w:r w:rsidRPr="00D879F5">
        <w:rPr>
          <w:sz w:val="22"/>
        </w:rPr>
        <w:t xml:space="preserve">. </w:t>
      </w:r>
      <w:r w:rsidR="00423D9F" w:rsidRPr="00D879F5">
        <w:rPr>
          <w:sz w:val="22"/>
        </w:rPr>
        <w:t>Dépôt et publicité de l’accord</w:t>
      </w:r>
      <w:bookmarkEnd w:id="3"/>
    </w:p>
    <w:p w14:paraId="5AA26572" w14:textId="57A29D95" w:rsidR="006A7D74" w:rsidRPr="00D879F5" w:rsidRDefault="006A7D74" w:rsidP="00515AC0">
      <w:pPr>
        <w:autoSpaceDE w:val="0"/>
        <w:autoSpaceDN w:val="0"/>
        <w:adjustRightInd w:val="0"/>
        <w:jc w:val="both"/>
        <w:rPr>
          <w:rFonts w:cs="Helvetica"/>
          <w:color w:val="000000"/>
        </w:rPr>
      </w:pPr>
      <w:r w:rsidRPr="006A7D74">
        <w:rPr>
          <w:rFonts w:cs="Helvetica"/>
          <w:color w:val="000000"/>
        </w:rPr>
        <w:t>Le présent accord fera l’objet d’un dépôt auprès de la DREETS conformément aux dispositions légales en vigueur</w:t>
      </w:r>
      <w:r w:rsidR="002F4C52">
        <w:rPr>
          <w:rFonts w:cs="Helvetica"/>
          <w:color w:val="000000"/>
        </w:rPr>
        <w:t>.</w:t>
      </w:r>
    </w:p>
    <w:p w14:paraId="7E2BCF18" w14:textId="77777777" w:rsidR="00423D9F" w:rsidRPr="00D879F5" w:rsidRDefault="00423D9F" w:rsidP="00515AC0">
      <w:pPr>
        <w:autoSpaceDE w:val="0"/>
        <w:autoSpaceDN w:val="0"/>
        <w:adjustRightInd w:val="0"/>
        <w:jc w:val="both"/>
        <w:rPr>
          <w:rFonts w:cs="Helvetica"/>
          <w:color w:val="000000"/>
        </w:rPr>
      </w:pPr>
      <w:r w:rsidRPr="00D879F5">
        <w:rPr>
          <w:rFonts w:cs="Helvetica"/>
          <w:color w:val="000000"/>
        </w:rPr>
        <w:t>Une information sera donnée au personnel et le présent accord sera mis à disposition des salariés.</w:t>
      </w:r>
    </w:p>
    <w:p w14:paraId="0A347233" w14:textId="77777777" w:rsidR="00CF3F4D" w:rsidRPr="00D879F5" w:rsidRDefault="00CF3F4D" w:rsidP="00515AC0">
      <w:pPr>
        <w:jc w:val="both"/>
        <w:rPr>
          <w:rFonts w:cs="Arial"/>
          <w:b/>
          <w:szCs w:val="20"/>
          <w:u w:val="single"/>
        </w:rPr>
      </w:pPr>
    </w:p>
    <w:p w14:paraId="31FF7F80" w14:textId="77777777" w:rsidR="00CF3F4D" w:rsidRPr="00D879F5" w:rsidRDefault="00CF3F4D" w:rsidP="00515AC0">
      <w:pPr>
        <w:autoSpaceDE w:val="0"/>
        <w:autoSpaceDN w:val="0"/>
        <w:adjustRightInd w:val="0"/>
        <w:jc w:val="both"/>
        <w:rPr>
          <w:rFonts w:cs="Helvetica"/>
          <w:color w:val="000000"/>
        </w:rPr>
      </w:pPr>
    </w:p>
    <w:p w14:paraId="62D61901" w14:textId="124322CD" w:rsidR="00D05756" w:rsidRPr="00D879F5" w:rsidRDefault="00CF3F4D" w:rsidP="00C703A8">
      <w:pPr>
        <w:autoSpaceDE w:val="0"/>
        <w:autoSpaceDN w:val="0"/>
        <w:adjustRightInd w:val="0"/>
        <w:jc w:val="both"/>
        <w:rPr>
          <w:rFonts w:cs="Helvetica"/>
          <w:color w:val="000000"/>
        </w:rPr>
      </w:pPr>
      <w:r w:rsidRPr="00D879F5">
        <w:rPr>
          <w:rFonts w:cs="Helvetica"/>
          <w:color w:val="000000"/>
        </w:rPr>
        <w:t xml:space="preserve">Le </w:t>
      </w:r>
      <w:r w:rsidR="00A53CF1">
        <w:rPr>
          <w:rFonts w:cs="Helvetica"/>
          <w:color w:val="000000"/>
        </w:rPr>
        <w:t>30</w:t>
      </w:r>
      <w:r w:rsidR="0091172B" w:rsidRPr="00D879F5">
        <w:rPr>
          <w:rFonts w:cs="Helvetica"/>
          <w:color w:val="000000"/>
        </w:rPr>
        <w:t>/0</w:t>
      </w:r>
      <w:r w:rsidR="008E50EF" w:rsidRPr="00D879F5">
        <w:rPr>
          <w:rFonts w:cs="Helvetica"/>
          <w:color w:val="000000"/>
        </w:rPr>
        <w:t>3</w:t>
      </w:r>
      <w:r w:rsidR="0091172B" w:rsidRPr="00D879F5">
        <w:rPr>
          <w:rFonts w:cs="Helvetica"/>
          <w:color w:val="000000"/>
        </w:rPr>
        <w:t>/202</w:t>
      </w:r>
      <w:r w:rsidR="006A7D74">
        <w:rPr>
          <w:rFonts w:cs="Helvetica"/>
          <w:color w:val="000000"/>
        </w:rPr>
        <w:t>6</w:t>
      </w:r>
    </w:p>
    <w:p w14:paraId="5736D518" w14:textId="41870BE2" w:rsidR="00AE2D95" w:rsidRPr="00D879F5" w:rsidRDefault="00CF3F4D" w:rsidP="00AE2D95">
      <w:pPr>
        <w:jc w:val="both"/>
        <w:rPr>
          <w:rFonts w:cs="Arial"/>
          <w:b/>
          <w:bCs/>
          <w:szCs w:val="20"/>
        </w:rPr>
      </w:pPr>
      <w:r w:rsidRPr="00D879F5">
        <w:rPr>
          <w:rFonts w:cs="Arial"/>
          <w:b/>
          <w:szCs w:val="20"/>
        </w:rPr>
        <w:t>Pour la Direction</w:t>
      </w:r>
      <w:r w:rsidR="00AE2D95" w:rsidRPr="00D879F5">
        <w:rPr>
          <w:rFonts w:cs="Arial"/>
          <w:b/>
          <w:szCs w:val="20"/>
        </w:rPr>
        <w:tab/>
      </w:r>
      <w:r w:rsidR="00AE2D95" w:rsidRPr="00D879F5">
        <w:rPr>
          <w:rFonts w:cs="Arial"/>
          <w:b/>
          <w:szCs w:val="20"/>
        </w:rPr>
        <w:tab/>
      </w:r>
      <w:r w:rsidR="00AE2D95" w:rsidRPr="00D879F5">
        <w:rPr>
          <w:rFonts w:cs="Arial"/>
          <w:b/>
          <w:szCs w:val="20"/>
        </w:rPr>
        <w:tab/>
      </w:r>
      <w:r w:rsidR="00AE2D95" w:rsidRPr="00D879F5">
        <w:rPr>
          <w:rFonts w:cs="Arial"/>
          <w:b/>
          <w:szCs w:val="20"/>
        </w:rPr>
        <w:tab/>
      </w:r>
      <w:r w:rsidR="00AE2D95" w:rsidRPr="00D879F5">
        <w:rPr>
          <w:rFonts w:cs="Arial"/>
          <w:b/>
          <w:szCs w:val="20"/>
        </w:rPr>
        <w:tab/>
      </w:r>
      <w:r w:rsidR="00AE2D95" w:rsidRPr="00D879F5">
        <w:rPr>
          <w:rFonts w:cs="Arial"/>
          <w:b/>
          <w:szCs w:val="20"/>
        </w:rPr>
        <w:tab/>
      </w:r>
    </w:p>
    <w:p w14:paraId="60E2E992" w14:textId="6D99CB9D" w:rsidR="00CF3F4D" w:rsidRPr="00D879F5" w:rsidRDefault="00CF3F4D" w:rsidP="00C703A8">
      <w:pPr>
        <w:jc w:val="both"/>
        <w:rPr>
          <w:rFonts w:cs="Arial"/>
          <w:b/>
          <w:szCs w:val="20"/>
        </w:rPr>
      </w:pPr>
    </w:p>
    <w:p w14:paraId="7C27736E" w14:textId="2AEB9AE4" w:rsidR="00CF3F4D" w:rsidRPr="00D879F5" w:rsidRDefault="00AE2D95" w:rsidP="00C703A8">
      <w:pPr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</w:p>
    <w:p w14:paraId="70CA05D6" w14:textId="174B16B4" w:rsidR="00AE2D95" w:rsidRPr="00D879F5" w:rsidRDefault="00CF3F4D" w:rsidP="00AE2D95">
      <w:pPr>
        <w:jc w:val="both"/>
        <w:rPr>
          <w:rFonts w:cs="Arial"/>
          <w:szCs w:val="20"/>
        </w:rPr>
      </w:pPr>
      <w:r w:rsidRPr="00D879F5">
        <w:rPr>
          <w:rFonts w:cs="Arial"/>
          <w:szCs w:val="20"/>
        </w:rPr>
        <w:t>Direct</w:t>
      </w:r>
      <w:r w:rsidR="00A53CF1">
        <w:rPr>
          <w:rFonts w:cs="Arial"/>
          <w:szCs w:val="20"/>
        </w:rPr>
        <w:t>rice Des Ressources Humaines</w:t>
      </w:r>
      <w:r w:rsidRPr="00D879F5">
        <w:rPr>
          <w:rFonts w:cs="Arial"/>
          <w:szCs w:val="20"/>
        </w:rPr>
        <w:t xml:space="preserve"> </w:t>
      </w:r>
      <w:r w:rsidR="00AE2D95" w:rsidRPr="00D879F5">
        <w:rPr>
          <w:rFonts w:cs="Arial"/>
          <w:szCs w:val="20"/>
        </w:rPr>
        <w:tab/>
      </w:r>
      <w:r w:rsidR="00AE2D95" w:rsidRPr="00D879F5">
        <w:rPr>
          <w:rFonts w:cs="Arial"/>
          <w:szCs w:val="20"/>
        </w:rPr>
        <w:tab/>
      </w:r>
      <w:r w:rsidR="00AE2D95" w:rsidRPr="00D879F5">
        <w:rPr>
          <w:rFonts w:cs="Arial"/>
          <w:szCs w:val="20"/>
        </w:rPr>
        <w:tab/>
      </w:r>
    </w:p>
    <w:p w14:paraId="64799E7B" w14:textId="77777777" w:rsidR="008E50EF" w:rsidRDefault="008E50EF" w:rsidP="00AE2D95">
      <w:pPr>
        <w:jc w:val="both"/>
        <w:rPr>
          <w:rFonts w:cs="Arial"/>
          <w:szCs w:val="20"/>
        </w:rPr>
      </w:pPr>
    </w:p>
    <w:p w14:paraId="6A7E46F3" w14:textId="77777777" w:rsidR="0090715D" w:rsidRPr="00D879F5" w:rsidRDefault="0090715D" w:rsidP="00AE2D95">
      <w:pPr>
        <w:jc w:val="both"/>
        <w:rPr>
          <w:rFonts w:cs="Arial"/>
          <w:szCs w:val="20"/>
        </w:rPr>
      </w:pPr>
    </w:p>
    <w:p w14:paraId="2CE0535B" w14:textId="77777777" w:rsidR="008E50EF" w:rsidRDefault="008E50EF" w:rsidP="00AE2D95">
      <w:pPr>
        <w:jc w:val="both"/>
        <w:rPr>
          <w:rFonts w:cs="Arial"/>
          <w:szCs w:val="20"/>
        </w:rPr>
      </w:pPr>
    </w:p>
    <w:p w14:paraId="2631BF92" w14:textId="77777777" w:rsidR="0090715D" w:rsidRPr="00D879F5" w:rsidRDefault="0090715D" w:rsidP="00AE2D95">
      <w:pPr>
        <w:jc w:val="both"/>
        <w:rPr>
          <w:rFonts w:cs="Arial"/>
          <w:szCs w:val="20"/>
        </w:rPr>
      </w:pPr>
    </w:p>
    <w:p w14:paraId="283FA47F" w14:textId="77777777" w:rsidR="008E50EF" w:rsidRPr="00D879F5" w:rsidRDefault="008E50EF" w:rsidP="00AE2D95">
      <w:pPr>
        <w:jc w:val="both"/>
        <w:rPr>
          <w:rFonts w:cs="Arial"/>
          <w:szCs w:val="20"/>
        </w:rPr>
      </w:pPr>
    </w:p>
    <w:p w14:paraId="2089C867" w14:textId="174E243A" w:rsidR="008E50EF" w:rsidRPr="00D879F5" w:rsidRDefault="008E50EF" w:rsidP="00AE2D95">
      <w:pPr>
        <w:jc w:val="both"/>
        <w:rPr>
          <w:rFonts w:cs="Arial"/>
          <w:b/>
          <w:bCs/>
          <w:szCs w:val="20"/>
        </w:rPr>
      </w:pP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b/>
          <w:bCs/>
          <w:szCs w:val="20"/>
        </w:rPr>
        <w:t xml:space="preserve">Pour la </w:t>
      </w:r>
      <w:r w:rsidR="005F5161" w:rsidRPr="00D879F5">
        <w:rPr>
          <w:rFonts w:cs="Arial"/>
          <w:b/>
          <w:bCs/>
          <w:szCs w:val="20"/>
        </w:rPr>
        <w:t>CGT</w:t>
      </w:r>
    </w:p>
    <w:p w14:paraId="3688BADC" w14:textId="2F138DB4" w:rsidR="008E50EF" w:rsidRPr="00D879F5" w:rsidRDefault="008E50EF" w:rsidP="00AE2D95">
      <w:pPr>
        <w:jc w:val="both"/>
        <w:rPr>
          <w:rFonts w:cs="Arial"/>
          <w:b/>
          <w:bCs/>
          <w:szCs w:val="20"/>
        </w:rPr>
      </w:pP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</w:p>
    <w:p w14:paraId="16DD3038" w14:textId="2BA1D8FF" w:rsidR="008E50EF" w:rsidRPr="00D879F5" w:rsidRDefault="008E50EF" w:rsidP="00AE2D95">
      <w:pPr>
        <w:jc w:val="both"/>
        <w:rPr>
          <w:rFonts w:cs="Arial"/>
          <w:szCs w:val="20"/>
        </w:rPr>
      </w:pP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</w:p>
    <w:p w14:paraId="417730CB" w14:textId="5CC529AA" w:rsidR="008E50EF" w:rsidRPr="00D879F5" w:rsidRDefault="008E50EF" w:rsidP="00AE2D95">
      <w:pPr>
        <w:jc w:val="both"/>
        <w:rPr>
          <w:rFonts w:cs="Arial"/>
          <w:b/>
          <w:bCs/>
          <w:szCs w:val="20"/>
        </w:rPr>
      </w:pP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</w:r>
      <w:r w:rsidRPr="00D879F5">
        <w:rPr>
          <w:rFonts w:cs="Arial"/>
          <w:szCs w:val="20"/>
        </w:rPr>
        <w:tab/>
        <w:t>Délégué syndical</w:t>
      </w:r>
    </w:p>
    <w:p w14:paraId="5C3F3A6C" w14:textId="6EB7942B" w:rsidR="001B06C4" w:rsidRDefault="008E50EF" w:rsidP="007C3BFF">
      <w:pPr>
        <w:jc w:val="both"/>
        <w:rPr>
          <w:rFonts w:ascii="Calibri" w:hAnsi="Calibri" w:cs="Calibri"/>
          <w:sz w:val="40"/>
          <w:szCs w:val="40"/>
        </w:rPr>
      </w:pPr>
      <w:r w:rsidRPr="00D879F5">
        <w:rPr>
          <w:rFonts w:cs="Arial"/>
          <w:b/>
          <w:bCs/>
          <w:szCs w:val="20"/>
        </w:rPr>
        <w:lastRenderedPageBreak/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Pr="00D879F5">
        <w:rPr>
          <w:rFonts w:cs="Arial"/>
          <w:b/>
          <w:bCs/>
          <w:szCs w:val="20"/>
        </w:rPr>
        <w:tab/>
      </w:r>
      <w:r w:rsidR="001B06C4" w:rsidRPr="00D879F5">
        <w:rPr>
          <w:rFonts w:ascii="Calibri" w:hAnsi="Calibri" w:cs="Calibri"/>
          <w:sz w:val="40"/>
          <w:szCs w:val="40"/>
        </w:rPr>
        <w:t>ANNEXE</w:t>
      </w:r>
      <w:r w:rsidR="006A7D74">
        <w:rPr>
          <w:rFonts w:ascii="Calibri" w:hAnsi="Calibri" w:cs="Calibri"/>
          <w:sz w:val="40"/>
          <w:szCs w:val="40"/>
        </w:rPr>
        <w:t xml:space="preserve"> </w:t>
      </w:r>
    </w:p>
    <w:p w14:paraId="09A1D0A2" w14:textId="1BA98060" w:rsidR="006A7D74" w:rsidRPr="002F4C52" w:rsidRDefault="006A7D74" w:rsidP="001B06C4">
      <w:pPr>
        <w:pStyle w:val="Sansinterligne"/>
        <w:jc w:val="center"/>
        <w:rPr>
          <w:rFonts w:ascii="Calibri" w:hAnsi="Calibri" w:cs="Calibri"/>
          <w:sz w:val="32"/>
          <w:szCs w:val="32"/>
        </w:rPr>
      </w:pPr>
      <w:r w:rsidRPr="002F4C52">
        <w:rPr>
          <w:rFonts w:ascii="Calibri" w:hAnsi="Calibri" w:cs="Calibri"/>
          <w:sz w:val="32"/>
          <w:szCs w:val="32"/>
        </w:rPr>
        <w:t>L’annexe fait partie intégrante du présent accord</w:t>
      </w:r>
    </w:p>
    <w:p w14:paraId="0B5EE109" w14:textId="77777777" w:rsidR="001B06C4" w:rsidRPr="00D879F5" w:rsidRDefault="001B06C4" w:rsidP="001B06C4">
      <w:pPr>
        <w:pStyle w:val="Sansinterligne"/>
        <w:jc w:val="center"/>
        <w:rPr>
          <w:sz w:val="40"/>
          <w:szCs w:val="40"/>
        </w:rPr>
      </w:pPr>
    </w:p>
    <w:p w14:paraId="5FEEFBCE" w14:textId="4FF774F4" w:rsidR="001B06C4" w:rsidRPr="00D879F5" w:rsidRDefault="001B06C4" w:rsidP="001B06C4">
      <w:pPr>
        <w:pStyle w:val="Sansinterligne"/>
        <w:rPr>
          <w:rFonts w:cs="Helvetica"/>
          <w:b/>
          <w:bCs/>
          <w:color w:val="000000"/>
          <w:u w:val="single"/>
        </w:rPr>
      </w:pPr>
      <w:r w:rsidRPr="00D879F5">
        <w:rPr>
          <w:rFonts w:cs="Helvetica"/>
          <w:b/>
          <w:bCs/>
          <w:color w:val="000000"/>
          <w:u w:val="single"/>
        </w:rPr>
        <w:t>TABLEAU DES PRIMES EN VIGUEUR REVALORISEES AU 1</w:t>
      </w:r>
      <w:r w:rsidRPr="00D879F5">
        <w:rPr>
          <w:rFonts w:cs="Helvetica"/>
          <w:b/>
          <w:bCs/>
          <w:color w:val="000000"/>
          <w:u w:val="single"/>
          <w:vertAlign w:val="superscript"/>
        </w:rPr>
        <w:t>er</w:t>
      </w:r>
      <w:r w:rsidRPr="00D879F5">
        <w:rPr>
          <w:rFonts w:cs="Helvetica"/>
          <w:b/>
          <w:bCs/>
          <w:color w:val="000000"/>
          <w:u w:val="single"/>
        </w:rPr>
        <w:t xml:space="preserve"> JANVIER 202</w:t>
      </w:r>
      <w:r w:rsidR="00A53CF1">
        <w:rPr>
          <w:rFonts w:cs="Helvetica"/>
          <w:b/>
          <w:bCs/>
          <w:color w:val="000000"/>
          <w:u w:val="single"/>
        </w:rPr>
        <w:t>6</w:t>
      </w:r>
    </w:p>
    <w:p w14:paraId="3DE4C299" w14:textId="77777777" w:rsidR="001B06C4" w:rsidRPr="00D879F5" w:rsidRDefault="001B06C4" w:rsidP="001B06C4">
      <w:pPr>
        <w:pStyle w:val="Sansinterligne"/>
        <w:rPr>
          <w:rFonts w:cs="Helvetica"/>
          <w:b/>
          <w:bCs/>
          <w:color w:val="000000"/>
          <w:u w:val="single"/>
        </w:rPr>
      </w:pPr>
    </w:p>
    <w:p w14:paraId="002941A9" w14:textId="77777777" w:rsidR="001B06C4" w:rsidRPr="00D879F5" w:rsidRDefault="001B06C4" w:rsidP="001B06C4">
      <w:pPr>
        <w:pStyle w:val="Sansinterligne"/>
        <w:rPr>
          <w:rFonts w:cs="Helvetica"/>
          <w:b/>
          <w:bCs/>
          <w:color w:val="000000"/>
          <w:u w:val="single"/>
        </w:rPr>
      </w:pPr>
    </w:p>
    <w:tbl>
      <w:tblPr>
        <w:tblW w:w="94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1360"/>
        <w:gridCol w:w="1617"/>
        <w:gridCol w:w="1418"/>
      </w:tblGrid>
      <w:tr w:rsidR="00901D1D" w:rsidRPr="00901D1D" w14:paraId="2597B6EA" w14:textId="77777777" w:rsidTr="00674276">
        <w:trPr>
          <w:trHeight w:val="588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ECA1779" w14:textId="77777777" w:rsidR="00901D1D" w:rsidRPr="00901D1D" w:rsidRDefault="00901D1D" w:rsidP="00901D1D">
            <w:pP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PRIMES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F35A3F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01/01/2025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D9DBD6" w14:textId="77777777" w:rsidR="00901D1D" w:rsidRPr="00901D1D" w:rsidRDefault="00901D1D" w:rsidP="00901D1D">
            <w:pP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Revalorisation au 01/01/2026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D35604" w14:textId="77777777" w:rsidR="00901D1D" w:rsidRPr="00901D1D" w:rsidRDefault="00901D1D" w:rsidP="00901D1D">
            <w:pP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01/01/2026</w:t>
            </w:r>
          </w:p>
        </w:tc>
      </w:tr>
      <w:tr w:rsidR="00901D1D" w:rsidRPr="00901D1D" w14:paraId="602F7428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50F25E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Tenue de travail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EE54D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17,47 €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F9D0F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818F303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17,82 €</w:t>
            </w:r>
          </w:p>
        </w:tc>
      </w:tr>
      <w:tr w:rsidR="00901D1D" w:rsidRPr="00901D1D" w14:paraId="6A6FE002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8819F8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Poste enrobage (valeur par heure travaillée)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90719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0,53 €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23948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60C218D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0,55 €</w:t>
            </w:r>
          </w:p>
        </w:tc>
      </w:tr>
      <w:tr w:rsidR="00901D1D" w:rsidRPr="00901D1D" w14:paraId="3EEDC218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F1A47F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Poste fusion (valeur par heure travaillée)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096B8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0,53 €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2F0FB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E438262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0,55 €</w:t>
            </w:r>
          </w:p>
        </w:tc>
      </w:tr>
      <w:tr w:rsidR="00901D1D" w:rsidRPr="00901D1D" w14:paraId="2B9E2C61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3BDA0D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Poste sablage (valeur par heure travaillée)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8FB91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0,43 €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7B127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164304F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0,44 €</w:t>
            </w:r>
          </w:p>
        </w:tc>
      </w:tr>
      <w:tr w:rsidR="00901D1D" w:rsidRPr="00901D1D" w14:paraId="3C2F8F80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194B72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de trentenaire (30 ans d'ancienneté dans l'entreprise)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035D2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2 740,98 €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D9838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55A1DE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2 795,79 €</w:t>
            </w:r>
          </w:p>
        </w:tc>
      </w:tr>
      <w:tr w:rsidR="00901D1D" w:rsidRPr="00901D1D" w14:paraId="37AAE2B3" w14:textId="77777777" w:rsidTr="00674276">
        <w:trPr>
          <w:trHeight w:val="576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A0F0C7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exceptionnelle aux trentenaire atteignant les 40 ans ancienneté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1BC83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2 740,98 €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9CC9A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C5AEFB6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2 795,79 €</w:t>
            </w:r>
          </w:p>
        </w:tc>
      </w:tr>
      <w:tr w:rsidR="00901D1D" w:rsidRPr="00901D1D" w14:paraId="69E2171F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1C7AEBE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Régime du versement d'une somme forfaitaire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76DF6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2 057,30 €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26662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D6EACA6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2 098,45 €</w:t>
            </w:r>
          </w:p>
        </w:tc>
      </w:tr>
      <w:tr w:rsidR="00901D1D" w:rsidRPr="00901D1D" w14:paraId="20510DFF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9DF0A8" w14:textId="3586974F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 xml:space="preserve">Prime de </w:t>
            </w:r>
            <w:r w:rsidR="007C3BFF"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mariage ou</w:t>
            </w: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 xml:space="preserve"> Pacs (Anc : au moins égale à 1 an)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62231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232,78 €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A7E61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CCF1B24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237,44 €</w:t>
            </w:r>
          </w:p>
        </w:tc>
      </w:tr>
      <w:tr w:rsidR="00901D1D" w:rsidRPr="00901D1D" w14:paraId="37C18E57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92A1E9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Mutation inter groupe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A6346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4 113,56 €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F6964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09B0FFF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4 195,83 €</w:t>
            </w:r>
          </w:p>
        </w:tc>
      </w:tr>
      <w:tr w:rsidR="00901D1D" w:rsidRPr="00901D1D" w14:paraId="70E82A62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7E7E3E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astreinte samedi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DD3CF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178,72 €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38A63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E90B7CD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182,29 €</w:t>
            </w:r>
          </w:p>
        </w:tc>
      </w:tr>
      <w:tr w:rsidR="00901D1D" w:rsidRPr="00901D1D" w14:paraId="6BF2CFE9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AED58F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astreinte dimanche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38E69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238,29 €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B4C95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5759C1C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243,05 €</w:t>
            </w:r>
          </w:p>
        </w:tc>
      </w:tr>
      <w:tr w:rsidR="00901D1D" w:rsidRPr="00901D1D" w14:paraId="1BF63337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1F1381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astreinte week-end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C316E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417,02 €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0FC35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41886BF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425,36 €</w:t>
            </w:r>
          </w:p>
        </w:tc>
      </w:tr>
      <w:tr w:rsidR="00901D1D" w:rsidRPr="00901D1D" w14:paraId="2862AEBB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17990D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astreinte semaine/jour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759EB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35,74 €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1702D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6D94617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36,45 €</w:t>
            </w:r>
          </w:p>
        </w:tc>
      </w:tr>
      <w:tr w:rsidR="00901D1D" w:rsidRPr="00901D1D" w14:paraId="3C5FF07B" w14:textId="77777777" w:rsidTr="00674276">
        <w:trPr>
          <w:trHeight w:val="288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D6159F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astreinte jour férié ou pont (journée du statut)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85EDC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208,51 €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BFF8E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AF7B822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212,68 €</w:t>
            </w:r>
          </w:p>
        </w:tc>
      </w:tr>
      <w:tr w:rsidR="00901D1D" w:rsidRPr="00901D1D" w14:paraId="0A355C4D" w14:textId="77777777" w:rsidTr="00674276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996989" w14:textId="77777777" w:rsidR="00901D1D" w:rsidRPr="00901D1D" w:rsidRDefault="00901D1D" w:rsidP="00901D1D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Prime transport (déplacement lors des astreintes)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729837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65,46 €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661F4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2,00%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D289DAA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66,77 €</w:t>
            </w:r>
          </w:p>
        </w:tc>
      </w:tr>
    </w:tbl>
    <w:p w14:paraId="31DBCCD5" w14:textId="78EC0D6A" w:rsidR="001B06C4" w:rsidRPr="007C3BFF" w:rsidRDefault="001B06C4" w:rsidP="001B06C4">
      <w:pPr>
        <w:pStyle w:val="Sansinterligne"/>
        <w:rPr>
          <w:b/>
          <w:bCs/>
          <w:sz w:val="22"/>
          <w:szCs w:val="22"/>
          <w:u w:val="single"/>
        </w:rPr>
      </w:pPr>
    </w:p>
    <w:tbl>
      <w:tblPr>
        <w:tblW w:w="0" w:type="auto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4795"/>
        <w:gridCol w:w="457"/>
        <w:gridCol w:w="527"/>
        <w:gridCol w:w="1053"/>
        <w:gridCol w:w="1843"/>
      </w:tblGrid>
      <w:tr w:rsidR="00901D1D" w:rsidRPr="00901D1D" w14:paraId="30D81156" w14:textId="77777777" w:rsidTr="007C3BFF">
        <w:trPr>
          <w:gridBefore w:val="1"/>
          <w:gridAfter w:val="1"/>
          <w:wBefore w:w="10" w:type="dxa"/>
          <w:wAfter w:w="1843" w:type="dxa"/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FB3BE6" w14:textId="77777777" w:rsidR="00901D1D" w:rsidRPr="00901D1D" w:rsidRDefault="00901D1D" w:rsidP="00901D1D">
            <w:pP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Diplômes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F35D392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En 2025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F029341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En 2026</w:t>
            </w:r>
          </w:p>
        </w:tc>
      </w:tr>
      <w:tr w:rsidR="00901D1D" w:rsidRPr="00901D1D" w14:paraId="56E29842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1DD938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CAP-BEP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33666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166 €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EAC709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169 €</w:t>
            </w:r>
          </w:p>
        </w:tc>
      </w:tr>
      <w:tr w:rsidR="00901D1D" w:rsidRPr="00901D1D" w14:paraId="2AC02357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F7FCB5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2ème CAP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98B3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245 €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3CE8EA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250 €</w:t>
            </w:r>
          </w:p>
        </w:tc>
      </w:tr>
      <w:tr w:rsidR="00901D1D" w:rsidRPr="00901D1D" w14:paraId="1F44FB7A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187B47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B.P.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0EE3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CDE7DE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235 €</w:t>
            </w:r>
          </w:p>
        </w:tc>
      </w:tr>
      <w:tr w:rsidR="00901D1D" w:rsidRPr="00901D1D" w14:paraId="3D2506BF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704A44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Soudure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DEF77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387D20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235 €</w:t>
            </w:r>
          </w:p>
        </w:tc>
      </w:tr>
      <w:tr w:rsidR="00901D1D" w:rsidRPr="00901D1D" w14:paraId="7C1057EA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80AA39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Brevet de Technicien ou Baccalauréat Technicien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F2891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272 €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94370B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277 €</w:t>
            </w:r>
          </w:p>
        </w:tc>
      </w:tr>
      <w:tr w:rsidR="00901D1D" w:rsidRPr="00901D1D" w14:paraId="502CA775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09B1AF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BTS DUT DECS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3BDA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EED34A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463 €</w:t>
            </w:r>
          </w:p>
        </w:tc>
      </w:tr>
      <w:tr w:rsidR="00901D1D" w:rsidRPr="00901D1D" w14:paraId="19F43653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21162F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Niveau 1 radio ou ressuage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EB60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164 €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BECE12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167 €</w:t>
            </w:r>
          </w:p>
        </w:tc>
      </w:tr>
      <w:tr w:rsidR="00901D1D" w:rsidRPr="00901D1D" w14:paraId="7F9EF9EB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D4C0F4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Niveau 2 radio ou ressuage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B3053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79B844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235 €</w:t>
            </w:r>
          </w:p>
        </w:tc>
      </w:tr>
      <w:tr w:rsidR="00901D1D" w:rsidRPr="00901D1D" w14:paraId="4DA47E3C" w14:textId="77777777" w:rsidTr="007C3BFF">
        <w:trPr>
          <w:gridBefore w:val="1"/>
          <w:gridAfter w:val="1"/>
          <w:wBefore w:w="10" w:type="dxa"/>
          <w:wAfter w:w="1843" w:type="dxa"/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E697D2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Niveau 3 radio ou ressuage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190B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454 €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DCBF52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463 €</w:t>
            </w:r>
          </w:p>
        </w:tc>
      </w:tr>
      <w:tr w:rsidR="00901D1D" w:rsidRPr="00901D1D" w14:paraId="0C12C5D1" w14:textId="77777777" w:rsidTr="007C3BFF">
        <w:trPr>
          <w:gridBefore w:val="1"/>
          <w:gridAfter w:val="1"/>
          <w:wBefore w:w="10" w:type="dxa"/>
          <w:wAfter w:w="1843" w:type="dxa"/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8BAEA5" w14:textId="77777777" w:rsidR="00901D1D" w:rsidRPr="00901D1D" w:rsidRDefault="00901D1D" w:rsidP="00901D1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CNAM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B7CA88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231 €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E18E08" w14:textId="77777777" w:rsidR="00901D1D" w:rsidRPr="00901D1D" w:rsidRDefault="00901D1D" w:rsidP="00901D1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1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235 €</w:t>
            </w:r>
          </w:p>
        </w:tc>
      </w:tr>
      <w:tr w:rsidR="007C3BFF" w:rsidRPr="007C3BFF" w14:paraId="4CD6B309" w14:textId="77777777" w:rsidTr="007C3BFF">
        <w:trPr>
          <w:trHeight w:val="300"/>
        </w:trPr>
        <w:tc>
          <w:tcPr>
            <w:tcW w:w="5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909BF" w14:textId="77777777" w:rsidR="007C3BFF" w:rsidRPr="007C3BFF" w:rsidRDefault="007C3BFF" w:rsidP="007C3BFF">
            <w:pPr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7E81C" w14:textId="77777777" w:rsidR="007C3BFF" w:rsidRPr="007C3BFF" w:rsidRDefault="007C3BFF" w:rsidP="007C3B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06099" w14:textId="77777777" w:rsidR="007C3BFF" w:rsidRPr="007C3BFF" w:rsidRDefault="007C3BFF" w:rsidP="007C3B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7C3BFF" w:rsidRPr="007C3BFF" w14:paraId="7FD1D823" w14:textId="77777777" w:rsidTr="007C3BFF">
        <w:trPr>
          <w:trHeight w:val="30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39F37DC" w14:textId="77777777" w:rsidR="007C3BFF" w:rsidRPr="007C3BFF" w:rsidRDefault="007C3BFF" w:rsidP="007C3BFF">
            <w:pP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PRIMES DE PANIER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E2ED9B9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01/01/2025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637024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fr-FR"/>
              </w:rPr>
              <w:t>01/01/2026</w:t>
            </w:r>
          </w:p>
        </w:tc>
      </w:tr>
      <w:tr w:rsidR="007C3BFF" w:rsidRPr="007C3BFF" w14:paraId="4A45FD29" w14:textId="77777777" w:rsidTr="007C3BFF">
        <w:trPr>
          <w:trHeight w:val="288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5DA65C" w14:textId="77777777" w:rsidR="007C3BFF" w:rsidRPr="007C3BFF" w:rsidRDefault="007C3BFF" w:rsidP="007C3BFF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Panier de nuit imposable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3E3C7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0,31 €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06004A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0,21 €</w:t>
            </w:r>
          </w:p>
        </w:tc>
      </w:tr>
      <w:tr w:rsidR="007C3BFF" w:rsidRPr="007C3BFF" w14:paraId="7F36CBDB" w14:textId="77777777" w:rsidTr="007C3BFF">
        <w:trPr>
          <w:trHeight w:val="288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0DE568" w14:textId="77777777" w:rsidR="007C3BFF" w:rsidRPr="007C3BFF" w:rsidRDefault="007C3BFF" w:rsidP="007C3BFF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Panier de nuit non imposable (selon Urssaf)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CCFB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7,40 €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9278F3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7,50 €</w:t>
            </w:r>
          </w:p>
        </w:tc>
      </w:tr>
      <w:tr w:rsidR="007C3BFF" w:rsidRPr="007C3BFF" w14:paraId="479E943D" w14:textId="77777777" w:rsidTr="007C3BFF">
        <w:trPr>
          <w:trHeight w:val="300"/>
        </w:trPr>
        <w:tc>
          <w:tcPr>
            <w:tcW w:w="52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378FA2" w14:textId="77777777" w:rsidR="007C3BFF" w:rsidRPr="007C3BFF" w:rsidRDefault="007C3BFF" w:rsidP="007C3BFF">
            <w:pPr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i/>
                <w:iCs/>
                <w:color w:val="000000"/>
                <w:sz w:val="22"/>
                <w:szCs w:val="22"/>
                <w:lang w:eastAsia="fr-FR"/>
              </w:rPr>
              <w:t>Panier de jour non imposable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28E3C74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6,80 €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5B1F8B1" w14:textId="77777777" w:rsidR="007C3BFF" w:rsidRPr="007C3BFF" w:rsidRDefault="007C3BFF" w:rsidP="007C3B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C3B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6,80 €</w:t>
            </w:r>
          </w:p>
        </w:tc>
      </w:tr>
    </w:tbl>
    <w:p w14:paraId="151D87D7" w14:textId="45F8436C" w:rsidR="00901D1D" w:rsidRPr="001B06C4" w:rsidRDefault="00901D1D" w:rsidP="001B06C4">
      <w:pPr>
        <w:pStyle w:val="Sansinterligne"/>
        <w:rPr>
          <w:b/>
          <w:bCs/>
          <w:sz w:val="40"/>
          <w:szCs w:val="40"/>
          <w:u w:val="single"/>
        </w:rPr>
      </w:pPr>
    </w:p>
    <w:sectPr w:rsidR="00901D1D" w:rsidRPr="001B06C4" w:rsidSect="007B6017">
      <w:headerReference w:type="default" r:id="rId10"/>
      <w:footerReference w:type="even" r:id="rId11"/>
      <w:footerReference w:type="default" r:id="rId12"/>
      <w:footerReference w:type="first" r:id="rId13"/>
      <w:pgSz w:w="11900" w:h="16840"/>
      <w:pgMar w:top="1417" w:right="1417" w:bottom="1417" w:left="1417" w:header="36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FB365" w14:textId="77777777" w:rsidR="00536F15" w:rsidRPr="00D879F5" w:rsidRDefault="00536F15" w:rsidP="007B6017">
      <w:r w:rsidRPr="00D879F5">
        <w:separator/>
      </w:r>
    </w:p>
  </w:endnote>
  <w:endnote w:type="continuationSeparator" w:id="0">
    <w:p w14:paraId="099AF83C" w14:textId="77777777" w:rsidR="00536F15" w:rsidRPr="00D879F5" w:rsidRDefault="00536F15" w:rsidP="007B6017">
      <w:r w:rsidRPr="00D879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DF78D" w14:textId="77777777" w:rsidR="0069193F" w:rsidRPr="00D879F5" w:rsidRDefault="006919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42696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7E1EE95" w14:textId="7505CD1A" w:rsidR="009D4D25" w:rsidRPr="00D879F5" w:rsidRDefault="009D4D25">
            <w:pPr>
              <w:pStyle w:val="Pieddepage"/>
            </w:pPr>
            <w:r w:rsidRPr="00D879F5">
              <w:t xml:space="preserve">Page </w:t>
            </w:r>
            <w:r w:rsidRPr="00D879F5">
              <w:rPr>
                <w:b/>
                <w:bCs/>
              </w:rPr>
              <w:fldChar w:fldCharType="begin"/>
            </w:r>
            <w:r w:rsidRPr="00D879F5">
              <w:rPr>
                <w:b/>
                <w:bCs/>
              </w:rPr>
              <w:instrText>PAGE</w:instrText>
            </w:r>
            <w:r w:rsidRPr="00D879F5">
              <w:rPr>
                <w:b/>
                <w:bCs/>
              </w:rPr>
              <w:fldChar w:fldCharType="separate"/>
            </w:r>
            <w:r w:rsidR="001B113E">
              <w:rPr>
                <w:b/>
                <w:bCs/>
                <w:noProof/>
              </w:rPr>
              <w:t>2</w:t>
            </w:r>
            <w:r w:rsidRPr="00D879F5">
              <w:rPr>
                <w:b/>
                <w:bCs/>
              </w:rPr>
              <w:fldChar w:fldCharType="end"/>
            </w:r>
            <w:r w:rsidRPr="00D879F5">
              <w:t xml:space="preserve"> sur </w:t>
            </w:r>
            <w:r w:rsidRPr="00D879F5">
              <w:rPr>
                <w:b/>
                <w:bCs/>
              </w:rPr>
              <w:fldChar w:fldCharType="begin"/>
            </w:r>
            <w:r w:rsidRPr="00D879F5">
              <w:rPr>
                <w:b/>
                <w:bCs/>
              </w:rPr>
              <w:instrText>NUMPAGES</w:instrText>
            </w:r>
            <w:r w:rsidRPr="00D879F5">
              <w:rPr>
                <w:b/>
                <w:bCs/>
              </w:rPr>
              <w:fldChar w:fldCharType="separate"/>
            </w:r>
            <w:r w:rsidR="001B113E">
              <w:rPr>
                <w:b/>
                <w:bCs/>
                <w:noProof/>
              </w:rPr>
              <w:t>6</w:t>
            </w:r>
            <w:r w:rsidRPr="00D879F5">
              <w:rPr>
                <w:b/>
                <w:bCs/>
              </w:rPr>
              <w:fldChar w:fldCharType="end"/>
            </w:r>
          </w:p>
        </w:sdtContent>
      </w:sdt>
    </w:sdtContent>
  </w:sdt>
  <w:p w14:paraId="0E4942B9" w14:textId="2DA82D63" w:rsidR="007B6017" w:rsidRPr="00D879F5" w:rsidRDefault="007B6017" w:rsidP="007B6017">
    <w:pPr>
      <w:jc w:val="center"/>
      <w:rPr>
        <w:rFonts w:ascii="Calibri" w:eastAsia="Arial" w:hAnsi="Calibri" w:cs="Calibri"/>
        <w:color w:val="878787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CCC66" w14:textId="77777777" w:rsidR="0069193F" w:rsidRPr="00D879F5" w:rsidRDefault="006919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D14DE" w14:textId="77777777" w:rsidR="00536F15" w:rsidRPr="00D879F5" w:rsidRDefault="00536F15" w:rsidP="007B6017">
      <w:r w:rsidRPr="00D879F5">
        <w:separator/>
      </w:r>
    </w:p>
  </w:footnote>
  <w:footnote w:type="continuationSeparator" w:id="0">
    <w:p w14:paraId="09CAB931" w14:textId="77777777" w:rsidR="00536F15" w:rsidRPr="00D879F5" w:rsidRDefault="00536F15" w:rsidP="007B6017">
      <w:r w:rsidRPr="00D879F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521DD" w14:textId="35600CCA" w:rsidR="007B6017" w:rsidRPr="00D879F5" w:rsidRDefault="007B6017" w:rsidP="007B6017">
    <w:pPr>
      <w:pStyle w:val="En-tte"/>
      <w:ind w:left="-709" w:hanging="141"/>
    </w:pPr>
    <w:r w:rsidRPr="00D879F5">
      <w:rPr>
        <w:noProof/>
        <w:lang w:eastAsia="fr-FR"/>
      </w:rPr>
      <w:drawing>
        <wp:inline distT="0" distB="0" distL="0" distR="0" wp14:anchorId="57BDE51A" wp14:editId="2B0AFDEC">
          <wp:extent cx="2024822" cy="883312"/>
          <wp:effectExtent l="0" t="0" r="0" b="571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2301" cy="890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66EF"/>
    <w:multiLevelType w:val="multilevel"/>
    <w:tmpl w:val="70D8A052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ommaire1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ommaire2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Sommaire3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096B76"/>
    <w:multiLevelType w:val="hybridMultilevel"/>
    <w:tmpl w:val="A7CA9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5D97"/>
    <w:multiLevelType w:val="hybridMultilevel"/>
    <w:tmpl w:val="6B226C94"/>
    <w:lvl w:ilvl="0" w:tplc="FFFFFFFF">
      <w:start w:val="1"/>
      <w:numFmt w:val="decimal"/>
      <w:lvlText w:val="Article %1."/>
      <w:lvlJc w:val="left"/>
      <w:pPr>
        <w:ind w:left="786" w:hanging="360"/>
      </w:pPr>
      <w:rPr>
        <w:rFonts w:hint="default"/>
      </w:rPr>
    </w:lvl>
    <w:lvl w:ilvl="1" w:tplc="FFFFFFFF">
      <w:start w:val="1"/>
      <w:numFmt w:val="decimal"/>
      <w:lvlText w:val="Article 2.%2."/>
      <w:lvlJc w:val="left"/>
      <w:pPr>
        <w:ind w:left="360" w:hanging="360"/>
      </w:pPr>
      <w:rPr>
        <w:rFonts w:hint="default"/>
        <w:sz w:val="24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636FB"/>
    <w:multiLevelType w:val="hybridMultilevel"/>
    <w:tmpl w:val="A1C23618"/>
    <w:lvl w:ilvl="0" w:tplc="FFFFFFFF">
      <w:start w:val="1"/>
      <w:numFmt w:val="decimal"/>
      <w:lvlText w:val="Article %1."/>
      <w:lvlJc w:val="left"/>
      <w:pPr>
        <w:ind w:left="785" w:hanging="360"/>
      </w:pPr>
      <w:rPr>
        <w:rFonts w:hint="default"/>
        <w:b/>
        <w:bCs/>
      </w:rPr>
    </w:lvl>
    <w:lvl w:ilvl="1" w:tplc="FFFFFFFF">
      <w:start w:val="1"/>
      <w:numFmt w:val="decimal"/>
      <w:lvlText w:val="Article 2.%2."/>
      <w:lvlJc w:val="left"/>
      <w:pPr>
        <w:ind w:left="360" w:hanging="360"/>
      </w:pPr>
      <w:rPr>
        <w:rFonts w:hint="default"/>
        <w:sz w:val="24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53933"/>
    <w:multiLevelType w:val="hybridMultilevel"/>
    <w:tmpl w:val="363A98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27E07"/>
    <w:multiLevelType w:val="hybridMultilevel"/>
    <w:tmpl w:val="A5A8BC5C"/>
    <w:lvl w:ilvl="0" w:tplc="91BEA8A8">
      <w:start w:val="1"/>
      <w:numFmt w:val="decimal"/>
      <w:lvlText w:val="Article %1."/>
      <w:lvlJc w:val="left"/>
      <w:pPr>
        <w:ind w:left="785" w:hanging="360"/>
      </w:pPr>
      <w:rPr>
        <w:rFonts w:hint="default"/>
        <w:b/>
        <w:bCs/>
      </w:rPr>
    </w:lvl>
    <w:lvl w:ilvl="1" w:tplc="B89A671C">
      <w:start w:val="1"/>
      <w:numFmt w:val="decimal"/>
      <w:lvlText w:val="Article 2.%2."/>
      <w:lvlJc w:val="left"/>
      <w:pPr>
        <w:ind w:left="360" w:hanging="360"/>
      </w:pPr>
      <w:rPr>
        <w:rFonts w:hint="default"/>
        <w:sz w:val="24"/>
        <w:szCs w:val="22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07F8D"/>
    <w:multiLevelType w:val="hybridMultilevel"/>
    <w:tmpl w:val="BDCA827E"/>
    <w:lvl w:ilvl="0" w:tplc="FFFFFFFF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Article 2.%2."/>
      <w:lvlJc w:val="left"/>
      <w:pPr>
        <w:ind w:left="360" w:hanging="360"/>
      </w:pPr>
      <w:rPr>
        <w:rFonts w:hint="default"/>
        <w:sz w:val="24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D5C98"/>
    <w:multiLevelType w:val="hybridMultilevel"/>
    <w:tmpl w:val="6F266A92"/>
    <w:lvl w:ilvl="0" w:tplc="A88808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46F20"/>
    <w:multiLevelType w:val="hybridMultilevel"/>
    <w:tmpl w:val="D7404A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E58EE"/>
    <w:multiLevelType w:val="hybridMultilevel"/>
    <w:tmpl w:val="BF1E68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67048"/>
    <w:multiLevelType w:val="hybridMultilevel"/>
    <w:tmpl w:val="9D72986C"/>
    <w:lvl w:ilvl="0" w:tplc="DCD0DA28">
      <w:start w:val="1"/>
      <w:numFmt w:val="decimal"/>
      <w:lvlText w:val="Article 3.%1."/>
      <w:lvlJc w:val="left"/>
      <w:pPr>
        <w:ind w:left="214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F7CFA"/>
    <w:multiLevelType w:val="hybridMultilevel"/>
    <w:tmpl w:val="CD167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B11DD"/>
    <w:multiLevelType w:val="hybridMultilevel"/>
    <w:tmpl w:val="9496AF30"/>
    <w:lvl w:ilvl="0" w:tplc="5142B3FE">
      <w:start w:val="1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1521D4"/>
    <w:multiLevelType w:val="hybridMultilevel"/>
    <w:tmpl w:val="6FF0A3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96EE0"/>
    <w:multiLevelType w:val="hybridMultilevel"/>
    <w:tmpl w:val="B93241F4"/>
    <w:lvl w:ilvl="0" w:tplc="181402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A0023"/>
    <w:multiLevelType w:val="hybridMultilevel"/>
    <w:tmpl w:val="FF029334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83A1309"/>
    <w:multiLevelType w:val="hybridMultilevel"/>
    <w:tmpl w:val="DC147CD8"/>
    <w:lvl w:ilvl="0" w:tplc="BACE0838">
      <w:start w:val="2"/>
      <w:numFmt w:val="decimal"/>
      <w:lvlText w:val="Article 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7"/>
  </w:num>
  <w:num w:numId="5">
    <w:abstractNumId w:val="15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6"/>
  </w:num>
  <w:num w:numId="12">
    <w:abstractNumId w:val="4"/>
  </w:num>
  <w:num w:numId="13">
    <w:abstractNumId w:val="2"/>
  </w:num>
  <w:num w:numId="14">
    <w:abstractNumId w:val="3"/>
  </w:num>
  <w:num w:numId="15">
    <w:abstractNumId w:val="1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A42"/>
    <w:rsid w:val="00007946"/>
    <w:rsid w:val="00012B8F"/>
    <w:rsid w:val="000532C6"/>
    <w:rsid w:val="00056E85"/>
    <w:rsid w:val="000653E7"/>
    <w:rsid w:val="000673D9"/>
    <w:rsid w:val="000749E4"/>
    <w:rsid w:val="000C258C"/>
    <w:rsid w:val="001365EC"/>
    <w:rsid w:val="001537EE"/>
    <w:rsid w:val="001A035F"/>
    <w:rsid w:val="001B06C4"/>
    <w:rsid w:val="001B113E"/>
    <w:rsid w:val="001B4358"/>
    <w:rsid w:val="0022640A"/>
    <w:rsid w:val="00234F53"/>
    <w:rsid w:val="0025252E"/>
    <w:rsid w:val="00265422"/>
    <w:rsid w:val="0028662B"/>
    <w:rsid w:val="00291C1C"/>
    <w:rsid w:val="002B03CA"/>
    <w:rsid w:val="002C6F25"/>
    <w:rsid w:val="002D329D"/>
    <w:rsid w:val="002E36E4"/>
    <w:rsid w:val="002F4C52"/>
    <w:rsid w:val="002F5848"/>
    <w:rsid w:val="0032482A"/>
    <w:rsid w:val="00373F44"/>
    <w:rsid w:val="003A1F65"/>
    <w:rsid w:val="003D155A"/>
    <w:rsid w:val="003D7584"/>
    <w:rsid w:val="00402A90"/>
    <w:rsid w:val="00410606"/>
    <w:rsid w:val="00423D9F"/>
    <w:rsid w:val="0044394A"/>
    <w:rsid w:val="0047059D"/>
    <w:rsid w:val="00477BD6"/>
    <w:rsid w:val="00492A42"/>
    <w:rsid w:val="004B0F7B"/>
    <w:rsid w:val="004B2169"/>
    <w:rsid w:val="00515AC0"/>
    <w:rsid w:val="00536F15"/>
    <w:rsid w:val="00585451"/>
    <w:rsid w:val="005D709D"/>
    <w:rsid w:val="005E3350"/>
    <w:rsid w:val="005E68B2"/>
    <w:rsid w:val="005F5161"/>
    <w:rsid w:val="00605292"/>
    <w:rsid w:val="0061756D"/>
    <w:rsid w:val="00674276"/>
    <w:rsid w:val="00681FF4"/>
    <w:rsid w:val="00682BFA"/>
    <w:rsid w:val="0069193F"/>
    <w:rsid w:val="006A00AC"/>
    <w:rsid w:val="006A0696"/>
    <w:rsid w:val="006A7D74"/>
    <w:rsid w:val="006E6687"/>
    <w:rsid w:val="00740238"/>
    <w:rsid w:val="007B6017"/>
    <w:rsid w:val="007C3BFF"/>
    <w:rsid w:val="007E1B05"/>
    <w:rsid w:val="007E47A7"/>
    <w:rsid w:val="007F53D9"/>
    <w:rsid w:val="0085401F"/>
    <w:rsid w:val="008E50EF"/>
    <w:rsid w:val="00901D1D"/>
    <w:rsid w:val="0090715D"/>
    <w:rsid w:val="0091172B"/>
    <w:rsid w:val="00925081"/>
    <w:rsid w:val="009A600F"/>
    <w:rsid w:val="009B4D67"/>
    <w:rsid w:val="009C63A5"/>
    <w:rsid w:val="009D1E06"/>
    <w:rsid w:val="009D4D25"/>
    <w:rsid w:val="00A06D14"/>
    <w:rsid w:val="00A16ABC"/>
    <w:rsid w:val="00A53CF1"/>
    <w:rsid w:val="00A70105"/>
    <w:rsid w:val="00AA2164"/>
    <w:rsid w:val="00AB0A8F"/>
    <w:rsid w:val="00AE2D95"/>
    <w:rsid w:val="00B05091"/>
    <w:rsid w:val="00B32617"/>
    <w:rsid w:val="00B41C22"/>
    <w:rsid w:val="00BD33C5"/>
    <w:rsid w:val="00BE64C4"/>
    <w:rsid w:val="00BF3B63"/>
    <w:rsid w:val="00C703A8"/>
    <w:rsid w:val="00C73197"/>
    <w:rsid w:val="00C731D8"/>
    <w:rsid w:val="00C757CB"/>
    <w:rsid w:val="00C9211D"/>
    <w:rsid w:val="00CF3F4D"/>
    <w:rsid w:val="00CF68F9"/>
    <w:rsid w:val="00D05756"/>
    <w:rsid w:val="00D105BB"/>
    <w:rsid w:val="00D2075F"/>
    <w:rsid w:val="00D879F5"/>
    <w:rsid w:val="00DB2FFB"/>
    <w:rsid w:val="00DC551E"/>
    <w:rsid w:val="00DF53ED"/>
    <w:rsid w:val="00E1731A"/>
    <w:rsid w:val="00E26C48"/>
    <w:rsid w:val="00E31A94"/>
    <w:rsid w:val="00E47BFD"/>
    <w:rsid w:val="00E602F3"/>
    <w:rsid w:val="00EB10E9"/>
    <w:rsid w:val="00ED27DE"/>
    <w:rsid w:val="00EE3A60"/>
    <w:rsid w:val="00F11D5F"/>
    <w:rsid w:val="00F12622"/>
    <w:rsid w:val="00F236F6"/>
    <w:rsid w:val="00F855FC"/>
    <w:rsid w:val="00FA1EE3"/>
    <w:rsid w:val="00F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7634A"/>
  <w15:chartTrackingRefBased/>
  <w15:docId w15:val="{CDA1A60A-F4F8-4CFE-B50A-4622CE16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601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6017"/>
  </w:style>
  <w:style w:type="paragraph" w:styleId="Pieddepage">
    <w:name w:val="footer"/>
    <w:basedOn w:val="Normal"/>
    <w:link w:val="PieddepageCar"/>
    <w:uiPriority w:val="99"/>
    <w:unhideWhenUsed/>
    <w:rsid w:val="007B60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6017"/>
  </w:style>
  <w:style w:type="paragraph" w:styleId="Sansinterligne">
    <w:name w:val="No Spacing"/>
    <w:link w:val="SansinterligneCar"/>
    <w:uiPriority w:val="1"/>
    <w:qFormat/>
    <w:rsid w:val="00605292"/>
    <w:rPr>
      <w:rFonts w:ascii="Arial" w:eastAsiaTheme="minorEastAsia" w:hAnsi="Arial"/>
      <w:sz w:val="18"/>
      <w:lang w:eastAsia="ko-K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05292"/>
    <w:rPr>
      <w:rFonts w:ascii="Arial" w:eastAsiaTheme="minorEastAsia" w:hAnsi="Arial"/>
      <w:sz w:val="18"/>
      <w:lang w:eastAsia="ko-KR"/>
    </w:rPr>
  </w:style>
  <w:style w:type="paragraph" w:customStyle="1" w:styleId="Default">
    <w:name w:val="Default"/>
    <w:basedOn w:val="Normal"/>
    <w:rsid w:val="00605292"/>
    <w:pPr>
      <w:autoSpaceDE w:val="0"/>
      <w:autoSpaceDN w:val="0"/>
    </w:pPr>
    <w:rPr>
      <w:rFonts w:ascii="Arial" w:eastAsia="Calibri" w:hAnsi="Arial" w:cs="Arial"/>
      <w:color w:val="000000"/>
      <w:lang w:eastAsia="fr-FR"/>
    </w:r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CF3F4D"/>
    <w:pPr>
      <w:widowControl w:val="0"/>
      <w:autoSpaceDE w:val="0"/>
      <w:autoSpaceDN w:val="0"/>
      <w:adjustRightInd w:val="0"/>
    </w:pPr>
    <w:rPr>
      <w:rFonts w:ascii="Century Gothic" w:eastAsia="Times New Roman" w:hAnsi="Century Gothic" w:cs="Century Gothic"/>
      <w:sz w:val="17"/>
      <w:szCs w:val="17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CF3F4D"/>
    <w:rPr>
      <w:rFonts w:ascii="Century Gothic" w:eastAsia="Times New Roman" w:hAnsi="Century Gothic" w:cs="Century Gothic"/>
      <w:sz w:val="17"/>
      <w:szCs w:val="17"/>
      <w:lang w:eastAsia="fr-FR"/>
    </w:rPr>
  </w:style>
  <w:style w:type="character" w:customStyle="1" w:styleId="ParagraphedelisteCar">
    <w:name w:val="Paragraphe de liste Car"/>
    <w:link w:val="Paragraphedeliste"/>
    <w:locked/>
    <w:rsid w:val="00CF3F4D"/>
    <w:rPr>
      <w:rFonts w:ascii="Calibri" w:eastAsia="Calibri" w:hAnsi="Calibri" w:cs="Calibri"/>
      <w:sz w:val="22"/>
      <w:szCs w:val="22"/>
      <w:lang w:val="en-US"/>
    </w:rPr>
  </w:style>
  <w:style w:type="paragraph" w:styleId="Paragraphedeliste">
    <w:name w:val="List Paragraph"/>
    <w:basedOn w:val="Normal"/>
    <w:link w:val="ParagraphedelisteCar"/>
    <w:uiPriority w:val="1"/>
    <w:qFormat/>
    <w:rsid w:val="00CF3F4D"/>
    <w:pPr>
      <w:spacing w:after="200" w:line="276" w:lineRule="auto"/>
      <w:ind w:left="720"/>
      <w:contextualSpacing/>
      <w:jc w:val="both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Style1">
    <w:name w:val="Style1"/>
    <w:basedOn w:val="Paragraphedeliste"/>
    <w:rsid w:val="00423D9F"/>
    <w:pPr>
      <w:numPr>
        <w:numId w:val="9"/>
      </w:numPr>
      <w:spacing w:after="160" w:line="259" w:lineRule="auto"/>
      <w:jc w:val="left"/>
    </w:pPr>
    <w:rPr>
      <w:rFonts w:asciiTheme="minorHAnsi" w:eastAsiaTheme="minorEastAsia" w:hAnsiTheme="minorHAnsi" w:cstheme="minorBidi"/>
      <w:lang w:val="fr-FR"/>
    </w:rPr>
  </w:style>
  <w:style w:type="paragraph" w:customStyle="1" w:styleId="Sommaire1">
    <w:name w:val="Sommaire 1"/>
    <w:basedOn w:val="Style1"/>
    <w:link w:val="Sommaire1Car"/>
    <w:qFormat/>
    <w:rsid w:val="00423D9F"/>
    <w:pPr>
      <w:numPr>
        <w:ilvl w:val="1"/>
      </w:numPr>
    </w:pPr>
    <w:rPr>
      <w:b/>
      <w:sz w:val="24"/>
    </w:rPr>
  </w:style>
  <w:style w:type="character" w:customStyle="1" w:styleId="Sommaire1Car">
    <w:name w:val="Sommaire 1 Car"/>
    <w:basedOn w:val="Policepardfaut"/>
    <w:link w:val="Sommaire1"/>
    <w:rsid w:val="00423D9F"/>
    <w:rPr>
      <w:rFonts w:eastAsiaTheme="minorEastAsia"/>
      <w:b/>
      <w:szCs w:val="22"/>
    </w:rPr>
  </w:style>
  <w:style w:type="paragraph" w:customStyle="1" w:styleId="Sommaire2">
    <w:name w:val="Sommaire 2"/>
    <w:basedOn w:val="Style1"/>
    <w:qFormat/>
    <w:rsid w:val="00423D9F"/>
    <w:pPr>
      <w:numPr>
        <w:ilvl w:val="2"/>
      </w:numPr>
    </w:pPr>
    <w:rPr>
      <w:b/>
    </w:rPr>
  </w:style>
  <w:style w:type="paragraph" w:customStyle="1" w:styleId="Sommaire3">
    <w:name w:val="Sommaire 3"/>
    <w:basedOn w:val="Sommaire2"/>
    <w:qFormat/>
    <w:rsid w:val="00423D9F"/>
    <w:pPr>
      <w:numPr>
        <w:ilvl w:val="3"/>
      </w:numPr>
    </w:pPr>
  </w:style>
  <w:style w:type="paragraph" w:styleId="NormalWeb">
    <w:name w:val="Normal (Web)"/>
    <w:basedOn w:val="Normal"/>
    <w:uiPriority w:val="99"/>
    <w:semiHidden/>
    <w:unhideWhenUsed/>
    <w:rsid w:val="00B3261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994533972C684FABBD44EF3EABFC37" ma:contentTypeVersion="15" ma:contentTypeDescription="Crée un document." ma:contentTypeScope="" ma:versionID="fbc2826acf4792f423079cbbba26d008">
  <xsd:schema xmlns:xsd="http://www.w3.org/2001/XMLSchema" xmlns:xs="http://www.w3.org/2001/XMLSchema" xmlns:p="http://schemas.microsoft.com/office/2006/metadata/properties" xmlns:ns2="e8736881-b331-41ab-999b-6fcb014f2a2d" xmlns:ns3="2dd533eb-1d57-4c1d-b8fa-ca85167f24fa" targetNamespace="http://schemas.microsoft.com/office/2006/metadata/properties" ma:root="true" ma:fieldsID="bf01a634abcb7f3960400bea60ae4834" ns2:_="" ns3:_="">
    <xsd:import namespace="e8736881-b331-41ab-999b-6fcb014f2a2d"/>
    <xsd:import namespace="2dd533eb-1d57-4c1d-b8fa-ca85167f2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36881-b331-41ab-999b-6fcb014f2a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3bbc7b40-b268-4a0b-bbea-3e60b5d9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533eb-1d57-4c1d-b8fa-ca85167f2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c890b87-8a0d-44f8-8e03-7a6c4050a1c0}" ma:internalName="TaxCatchAll" ma:showField="CatchAllData" ma:web="2dd533eb-1d57-4c1d-b8fa-ca85167f2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A40851-11BE-4A14-8A85-01CC979BB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36881-b331-41ab-999b-6fcb014f2a2d"/>
    <ds:schemaRef ds:uri="2dd533eb-1d57-4c1d-b8fa-ca85167f2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F16881-B08B-4DCE-91BF-AFB6B0DEF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1463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2026-04-01T11:58:00Z</cp:lastPrinted>
  <dcterms:created xsi:type="dcterms:W3CDTF">2026-05-12T15:31:00Z</dcterms:created>
  <dcterms:modified xsi:type="dcterms:W3CDTF">2026-05-12T15:31:00Z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5c9a2bc-a172-4ccf-a082-edaaf0ecd35c_Enabled">
    <vt:lpwstr>true</vt:lpwstr>
  </property>
  <property fmtid="{D5CDD505-2E9C-101B-9397-08002B2CF9AE}" pid="3" name="MSIP_Label_45c9a2bc-a172-4ccf-a082-edaaf0ecd35c_SetDate">
    <vt:lpwstr>2026-03-26T07:55:00Z</vt:lpwstr>
  </property>
  <property fmtid="{D5CDD505-2E9C-101B-9397-08002B2CF9AE}" pid="4" name="MSIP_Label_45c9a2bc-a172-4ccf-a082-edaaf0ecd35c_Method">
    <vt:lpwstr>Standard</vt:lpwstr>
  </property>
  <property fmtid="{D5CDD505-2E9C-101B-9397-08002B2CF9AE}" pid="5" name="MSIP_Label_45c9a2bc-a172-4ccf-a082-edaaf0ecd35c_Name">
    <vt:lpwstr>DS2</vt:lpwstr>
  </property>
  <property fmtid="{D5CDD505-2E9C-101B-9397-08002B2CF9AE}" pid="6" name="MSIP_Label_45c9a2bc-a172-4ccf-a082-edaaf0ecd35c_SiteId">
    <vt:lpwstr>f36a38e9-542c-4931-af8c-2e491f831931</vt:lpwstr>
  </property>
  <property fmtid="{D5CDD505-2E9C-101B-9397-08002B2CF9AE}" pid="7" name="MSIP_Label_45c9a2bc-a172-4ccf-a082-edaaf0ecd35c_ActionId">
    <vt:lpwstr>5f20e17e-d98c-4677-9df5-ac01bdcacf19</vt:lpwstr>
  </property>
  <property fmtid="{D5CDD505-2E9C-101B-9397-08002B2CF9AE}" pid="8" name="MSIP_Label_45c9a2bc-a172-4ccf-a082-edaaf0ecd35c_ContentBits">
    <vt:lpwstr>2</vt:lpwstr>
  </property>
  <property fmtid="{D5CDD505-2E9C-101B-9397-08002B2CF9AE}" pid="9" name="MSIP_Label_45c9a2bc-a172-4ccf-a082-edaaf0ecd35c_Tag">
    <vt:lpwstr>10, 3, 0, 1</vt:lpwstr>
  </property>
</Properties>
</file>