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05B27" w14:textId="77777777" w:rsidR="00594F77" w:rsidRDefault="00594F77" w:rsidP="00594F77">
      <w:pPr>
        <w:jc w:val="center"/>
        <w:rPr>
          <w:rFonts w:ascii="Arial" w:hAnsi="Arial" w:cs="Arial"/>
          <w:sz w:val="44"/>
          <w:szCs w:val="44"/>
        </w:rPr>
      </w:pPr>
    </w:p>
    <w:p w14:paraId="66AB7478" w14:textId="77777777" w:rsidR="00594F77" w:rsidRDefault="00594F77" w:rsidP="00594F77">
      <w:pPr>
        <w:jc w:val="center"/>
        <w:rPr>
          <w:rFonts w:ascii="Arial" w:hAnsi="Arial" w:cs="Arial"/>
          <w:sz w:val="44"/>
          <w:szCs w:val="44"/>
        </w:rPr>
      </w:pPr>
    </w:p>
    <w:p w14:paraId="49F3DDAC" w14:textId="77777777" w:rsidR="00594F77" w:rsidRDefault="00594F77" w:rsidP="00594F77">
      <w:pPr>
        <w:jc w:val="center"/>
        <w:rPr>
          <w:rFonts w:ascii="Arial" w:hAnsi="Arial" w:cs="Arial"/>
          <w:sz w:val="44"/>
          <w:szCs w:val="44"/>
        </w:rPr>
      </w:pPr>
    </w:p>
    <w:p w14:paraId="3185C6B2" w14:textId="77777777" w:rsidR="00594F77" w:rsidRDefault="00594F77" w:rsidP="00594F77">
      <w:pPr>
        <w:jc w:val="center"/>
        <w:rPr>
          <w:rFonts w:ascii="Arial" w:hAnsi="Arial" w:cs="Arial"/>
          <w:sz w:val="44"/>
          <w:szCs w:val="44"/>
        </w:rPr>
      </w:pPr>
    </w:p>
    <w:p w14:paraId="5C46EB57" w14:textId="77777777" w:rsidR="00594F77" w:rsidRDefault="00594F77" w:rsidP="00594F77">
      <w:pPr>
        <w:jc w:val="center"/>
        <w:rPr>
          <w:rFonts w:ascii="Arial" w:hAnsi="Arial" w:cs="Arial"/>
          <w:sz w:val="44"/>
          <w:szCs w:val="44"/>
        </w:rPr>
      </w:pPr>
    </w:p>
    <w:p w14:paraId="700B9995" w14:textId="77777777" w:rsidR="00594F77" w:rsidRDefault="00594F77" w:rsidP="00594F77">
      <w:pPr>
        <w:jc w:val="center"/>
        <w:rPr>
          <w:rFonts w:ascii="Arial" w:hAnsi="Arial" w:cs="Arial"/>
          <w:sz w:val="44"/>
          <w:szCs w:val="44"/>
        </w:rPr>
      </w:pPr>
    </w:p>
    <w:p w14:paraId="6412C3A9" w14:textId="77777777" w:rsidR="00594F77" w:rsidRDefault="00594F77" w:rsidP="00594F77">
      <w:pPr>
        <w:jc w:val="center"/>
        <w:rPr>
          <w:rFonts w:ascii="Arial" w:hAnsi="Arial" w:cs="Arial"/>
          <w:sz w:val="44"/>
          <w:szCs w:val="44"/>
        </w:rPr>
      </w:pPr>
    </w:p>
    <w:p w14:paraId="0F25C303" w14:textId="77777777" w:rsidR="00594F77" w:rsidRDefault="00594F77" w:rsidP="00594F77">
      <w:pPr>
        <w:jc w:val="center"/>
        <w:rPr>
          <w:rFonts w:ascii="Arial" w:hAnsi="Arial" w:cs="Arial"/>
          <w:sz w:val="44"/>
          <w:szCs w:val="44"/>
        </w:rPr>
      </w:pPr>
    </w:p>
    <w:p w14:paraId="254FD3AB" w14:textId="77777777" w:rsidR="00594F77" w:rsidRDefault="00594F77" w:rsidP="00594F77">
      <w:pPr>
        <w:jc w:val="center"/>
        <w:rPr>
          <w:rFonts w:ascii="Arial" w:hAnsi="Arial" w:cs="Arial"/>
          <w:sz w:val="44"/>
          <w:szCs w:val="44"/>
        </w:rPr>
      </w:pPr>
    </w:p>
    <w:p w14:paraId="3DBAAD08" w14:textId="536C2DF7" w:rsidR="00594F77" w:rsidRDefault="00594F77" w:rsidP="00594F77">
      <w:pPr>
        <w:jc w:val="center"/>
        <w:rPr>
          <w:rFonts w:ascii="Arial" w:hAnsi="Arial" w:cs="Arial"/>
          <w:sz w:val="44"/>
          <w:szCs w:val="44"/>
        </w:rPr>
      </w:pPr>
    </w:p>
    <w:p w14:paraId="782C457A" w14:textId="77777777" w:rsidR="0048587B" w:rsidRDefault="0048587B" w:rsidP="00594F77">
      <w:pPr>
        <w:jc w:val="center"/>
        <w:rPr>
          <w:rFonts w:ascii="Arial" w:hAnsi="Arial" w:cs="Arial"/>
          <w:sz w:val="44"/>
          <w:szCs w:val="44"/>
        </w:rPr>
      </w:pPr>
    </w:p>
    <w:p w14:paraId="472D9A48" w14:textId="48F05DBA" w:rsidR="00594F77" w:rsidRDefault="00594F77" w:rsidP="00594F77">
      <w:pPr>
        <w:jc w:val="center"/>
        <w:rPr>
          <w:rFonts w:ascii="Arial" w:hAnsi="Arial" w:cs="Arial"/>
          <w:sz w:val="44"/>
          <w:szCs w:val="44"/>
        </w:rPr>
      </w:pPr>
      <w:r w:rsidRPr="00594F77">
        <w:rPr>
          <w:rFonts w:ascii="Arial" w:hAnsi="Arial" w:cs="Arial"/>
          <w:sz w:val="44"/>
          <w:szCs w:val="44"/>
          <w:u w:val="single"/>
        </w:rPr>
        <w:t>NEGOCIATION ANNUELLE OBLIGATOIRE </w:t>
      </w:r>
    </w:p>
    <w:p w14:paraId="4D533CC2" w14:textId="77777777" w:rsidR="00594F77" w:rsidRDefault="00594F77" w:rsidP="00594F77">
      <w:pPr>
        <w:jc w:val="center"/>
        <w:rPr>
          <w:rFonts w:ascii="Arial" w:hAnsi="Arial" w:cs="Arial"/>
          <w:sz w:val="44"/>
          <w:szCs w:val="44"/>
        </w:rPr>
      </w:pPr>
    </w:p>
    <w:p w14:paraId="2EACD151" w14:textId="0D4EAB95" w:rsidR="00AC6DB2" w:rsidRDefault="00594F77" w:rsidP="00594F77">
      <w:pPr>
        <w:jc w:val="center"/>
        <w:rPr>
          <w:rFonts w:ascii="Arial" w:hAnsi="Arial" w:cs="Arial"/>
          <w:sz w:val="44"/>
          <w:szCs w:val="44"/>
        </w:rPr>
      </w:pPr>
      <w:r w:rsidRPr="00594F77">
        <w:rPr>
          <w:rFonts w:ascii="Arial" w:hAnsi="Arial" w:cs="Arial"/>
          <w:sz w:val="44"/>
          <w:szCs w:val="44"/>
        </w:rPr>
        <w:t>SUR LA REMUNERATION ET LE PARTAGE DE LA VALEUR AJOUTEE</w:t>
      </w:r>
    </w:p>
    <w:p w14:paraId="1E192316" w14:textId="77777777" w:rsidR="00594F77" w:rsidRPr="00594F77" w:rsidRDefault="00594F77" w:rsidP="00594F77">
      <w:pPr>
        <w:jc w:val="center"/>
        <w:rPr>
          <w:rFonts w:ascii="Arial" w:hAnsi="Arial" w:cs="Arial"/>
          <w:sz w:val="44"/>
          <w:szCs w:val="44"/>
        </w:rPr>
      </w:pPr>
    </w:p>
    <w:p w14:paraId="66E5DB8B" w14:textId="5EB30FF7" w:rsidR="00594F77" w:rsidRPr="00594F77" w:rsidRDefault="00594F77" w:rsidP="00594F77">
      <w:pPr>
        <w:jc w:val="center"/>
        <w:rPr>
          <w:rFonts w:ascii="Arial" w:hAnsi="Arial" w:cs="Arial"/>
          <w:sz w:val="44"/>
          <w:szCs w:val="44"/>
        </w:rPr>
      </w:pPr>
      <w:r w:rsidRPr="00594F77">
        <w:rPr>
          <w:rFonts w:ascii="Arial" w:hAnsi="Arial" w:cs="Arial"/>
          <w:sz w:val="44"/>
          <w:szCs w:val="44"/>
        </w:rPr>
        <w:t>202</w:t>
      </w:r>
      <w:r w:rsidR="00943C06">
        <w:rPr>
          <w:rFonts w:ascii="Arial" w:hAnsi="Arial" w:cs="Arial"/>
          <w:sz w:val="44"/>
          <w:szCs w:val="44"/>
        </w:rPr>
        <w:t>6</w:t>
      </w:r>
    </w:p>
    <w:p w14:paraId="31379C9D" w14:textId="3D800C80" w:rsidR="00594F77" w:rsidRDefault="00594F77" w:rsidP="00ED7A83">
      <w:pPr>
        <w:jc w:val="both"/>
        <w:rPr>
          <w:rFonts w:ascii="Arial" w:hAnsi="Arial" w:cs="Arial"/>
        </w:rPr>
      </w:pPr>
    </w:p>
    <w:p w14:paraId="746C5FB1" w14:textId="7C9FF74B" w:rsidR="00594F77" w:rsidRDefault="00594F77" w:rsidP="00ED7A83">
      <w:pPr>
        <w:jc w:val="both"/>
        <w:rPr>
          <w:rFonts w:ascii="Arial" w:hAnsi="Arial" w:cs="Arial"/>
        </w:rPr>
      </w:pPr>
    </w:p>
    <w:p w14:paraId="1FDEEAF7" w14:textId="45E8BCCD" w:rsidR="00594F77" w:rsidRDefault="00594F77" w:rsidP="00ED7A83">
      <w:pPr>
        <w:jc w:val="both"/>
        <w:rPr>
          <w:rFonts w:ascii="Arial" w:hAnsi="Arial" w:cs="Arial"/>
        </w:rPr>
      </w:pPr>
    </w:p>
    <w:p w14:paraId="0C9FF1B9" w14:textId="6F08F33D" w:rsidR="00594F77" w:rsidRDefault="00594F77" w:rsidP="00ED7A83">
      <w:pPr>
        <w:jc w:val="both"/>
        <w:rPr>
          <w:rFonts w:ascii="Arial" w:hAnsi="Arial" w:cs="Arial"/>
        </w:rPr>
      </w:pPr>
    </w:p>
    <w:p w14:paraId="45684B5E" w14:textId="4D2037AE" w:rsidR="00594F77" w:rsidRDefault="00594F77" w:rsidP="00ED7A83">
      <w:pPr>
        <w:jc w:val="both"/>
        <w:rPr>
          <w:rFonts w:ascii="Arial" w:hAnsi="Arial" w:cs="Arial"/>
        </w:rPr>
      </w:pPr>
    </w:p>
    <w:p w14:paraId="6804E294" w14:textId="1E7535D6" w:rsidR="00594F77" w:rsidRDefault="00594F77" w:rsidP="00ED7A83">
      <w:pPr>
        <w:jc w:val="both"/>
        <w:rPr>
          <w:rFonts w:ascii="Arial" w:hAnsi="Arial" w:cs="Arial"/>
        </w:rPr>
      </w:pPr>
    </w:p>
    <w:p w14:paraId="119F2611" w14:textId="21840D0E" w:rsidR="00594F77" w:rsidRDefault="00594F77" w:rsidP="00ED7A83">
      <w:pPr>
        <w:jc w:val="both"/>
        <w:rPr>
          <w:rFonts w:ascii="Arial" w:hAnsi="Arial" w:cs="Arial"/>
        </w:rPr>
      </w:pPr>
    </w:p>
    <w:p w14:paraId="61F5925F" w14:textId="24FD40DF" w:rsidR="00594F77" w:rsidRDefault="00594F77" w:rsidP="00ED7A83">
      <w:pPr>
        <w:jc w:val="both"/>
        <w:rPr>
          <w:rFonts w:ascii="Arial" w:hAnsi="Arial" w:cs="Arial"/>
        </w:rPr>
      </w:pPr>
    </w:p>
    <w:p w14:paraId="22AE763E" w14:textId="19FAEA17" w:rsidR="00594F77" w:rsidRDefault="00594F77" w:rsidP="00ED7A83">
      <w:pPr>
        <w:jc w:val="both"/>
        <w:rPr>
          <w:rFonts w:ascii="Arial" w:hAnsi="Arial" w:cs="Arial"/>
        </w:rPr>
      </w:pPr>
    </w:p>
    <w:p w14:paraId="49F3255C" w14:textId="0FED0C52" w:rsidR="00594F77" w:rsidRDefault="00594F77" w:rsidP="00ED7A83">
      <w:pPr>
        <w:jc w:val="both"/>
        <w:rPr>
          <w:rFonts w:ascii="Arial" w:hAnsi="Arial" w:cs="Arial"/>
        </w:rPr>
      </w:pPr>
    </w:p>
    <w:p w14:paraId="13FE6DB9" w14:textId="22C41412" w:rsidR="00594F77" w:rsidRDefault="00594F77" w:rsidP="00ED7A83">
      <w:pPr>
        <w:jc w:val="both"/>
        <w:rPr>
          <w:rFonts w:ascii="Arial" w:hAnsi="Arial" w:cs="Arial"/>
        </w:rPr>
      </w:pPr>
    </w:p>
    <w:p w14:paraId="5742C36A" w14:textId="374FA149" w:rsidR="00594F77" w:rsidRDefault="00594F77" w:rsidP="00ED7A83">
      <w:pPr>
        <w:jc w:val="both"/>
        <w:rPr>
          <w:rFonts w:ascii="Arial" w:hAnsi="Arial" w:cs="Arial"/>
        </w:rPr>
      </w:pPr>
    </w:p>
    <w:p w14:paraId="04EB36F4" w14:textId="4EA7E26A" w:rsidR="00594F77" w:rsidRDefault="00594F77" w:rsidP="00ED7A83">
      <w:pPr>
        <w:jc w:val="both"/>
        <w:rPr>
          <w:rFonts w:ascii="Arial" w:hAnsi="Arial" w:cs="Arial"/>
        </w:rPr>
      </w:pPr>
    </w:p>
    <w:p w14:paraId="19A5EA0E" w14:textId="0D10E3FF" w:rsidR="00594F77" w:rsidRDefault="00594F77" w:rsidP="00ED7A83">
      <w:pPr>
        <w:jc w:val="both"/>
        <w:rPr>
          <w:rFonts w:ascii="Arial" w:hAnsi="Arial" w:cs="Arial"/>
        </w:rPr>
      </w:pPr>
    </w:p>
    <w:p w14:paraId="5C0756FF" w14:textId="20A158AB" w:rsidR="00594F77" w:rsidRDefault="00594F77" w:rsidP="00ED7A83">
      <w:pPr>
        <w:jc w:val="both"/>
        <w:rPr>
          <w:rFonts w:ascii="Arial" w:hAnsi="Arial" w:cs="Arial"/>
        </w:rPr>
      </w:pPr>
    </w:p>
    <w:p w14:paraId="68D35E67" w14:textId="0FD97DCC" w:rsidR="00594F77" w:rsidRDefault="00594F77" w:rsidP="00ED7A83">
      <w:pPr>
        <w:jc w:val="both"/>
        <w:rPr>
          <w:rFonts w:ascii="Arial" w:hAnsi="Arial" w:cs="Arial"/>
        </w:rPr>
      </w:pPr>
    </w:p>
    <w:p w14:paraId="25BBAF90" w14:textId="2C4AE07C" w:rsidR="00594F77" w:rsidRDefault="00594F77" w:rsidP="00ED7A83">
      <w:pPr>
        <w:jc w:val="both"/>
        <w:rPr>
          <w:rFonts w:ascii="Arial" w:hAnsi="Arial" w:cs="Arial"/>
        </w:rPr>
      </w:pPr>
    </w:p>
    <w:p w14:paraId="1F14163F" w14:textId="77777777" w:rsidR="00F2065B" w:rsidRDefault="00F2065B" w:rsidP="00A4145D">
      <w:pPr>
        <w:spacing w:after="80"/>
        <w:jc w:val="both"/>
        <w:rPr>
          <w:rFonts w:ascii="Arial" w:hAnsi="Arial" w:cs="Arial"/>
          <w:sz w:val="23"/>
          <w:szCs w:val="23"/>
        </w:rPr>
      </w:pPr>
    </w:p>
    <w:p w14:paraId="7553CCA0" w14:textId="77777777" w:rsidR="00F2065B" w:rsidRDefault="00F2065B" w:rsidP="00A4145D">
      <w:pPr>
        <w:spacing w:after="80"/>
        <w:jc w:val="both"/>
        <w:rPr>
          <w:rFonts w:ascii="Arial" w:hAnsi="Arial" w:cs="Arial"/>
          <w:sz w:val="22"/>
          <w:szCs w:val="22"/>
        </w:rPr>
      </w:pPr>
    </w:p>
    <w:p w14:paraId="410FB9AF" w14:textId="3550BC47" w:rsidR="00CF35E0" w:rsidRPr="00F2065B" w:rsidRDefault="00CF35E0" w:rsidP="00A4145D">
      <w:pPr>
        <w:spacing w:after="80"/>
        <w:jc w:val="both"/>
        <w:rPr>
          <w:rFonts w:ascii="Arial" w:hAnsi="Arial" w:cs="Arial"/>
          <w:sz w:val="22"/>
          <w:szCs w:val="22"/>
        </w:rPr>
      </w:pPr>
      <w:r w:rsidRPr="00F2065B">
        <w:rPr>
          <w:rFonts w:ascii="Arial" w:hAnsi="Arial" w:cs="Arial"/>
          <w:sz w:val="22"/>
          <w:szCs w:val="22"/>
        </w:rPr>
        <w:t xml:space="preserve">Entre les soussignés : </w:t>
      </w:r>
    </w:p>
    <w:p w14:paraId="7EA609D0" w14:textId="61310886" w:rsidR="00CF35E0" w:rsidRPr="00F2065B" w:rsidRDefault="00CF35E0" w:rsidP="00FD1975">
      <w:pPr>
        <w:spacing w:after="120"/>
        <w:jc w:val="both"/>
        <w:rPr>
          <w:rFonts w:ascii="Arial" w:hAnsi="Arial" w:cs="Arial"/>
          <w:sz w:val="22"/>
          <w:szCs w:val="22"/>
        </w:rPr>
      </w:pPr>
      <w:r w:rsidRPr="00F2065B">
        <w:rPr>
          <w:rFonts w:ascii="Arial" w:hAnsi="Arial" w:cs="Arial"/>
          <w:sz w:val="22"/>
          <w:szCs w:val="22"/>
        </w:rPr>
        <w:t xml:space="preserve">La société FAREVA PAU dont le siège social se situe avenue du Béarn – CS10040 – 64320 IDRON, S.A.S. à associé unique au capital de 61 705 000 € - immatriculée sur le RCS de Pau sous le numéro 880 859 350. </w:t>
      </w:r>
    </w:p>
    <w:p w14:paraId="42D36693" w14:textId="7D046230" w:rsidR="00CF35E0" w:rsidRPr="00F2065B" w:rsidRDefault="00CF35E0" w:rsidP="00CF35E0">
      <w:pPr>
        <w:spacing w:after="120"/>
        <w:jc w:val="both"/>
        <w:rPr>
          <w:rFonts w:ascii="Arial" w:hAnsi="Arial" w:cs="Arial"/>
          <w:sz w:val="22"/>
          <w:szCs w:val="22"/>
        </w:rPr>
      </w:pPr>
      <w:r w:rsidRPr="00F2065B">
        <w:rPr>
          <w:rFonts w:ascii="Arial" w:hAnsi="Arial" w:cs="Arial"/>
          <w:sz w:val="22"/>
          <w:szCs w:val="22"/>
        </w:rPr>
        <w:t xml:space="preserve">Représentée par </w:t>
      </w:r>
      <w:r w:rsidR="007D145E">
        <w:rPr>
          <w:rFonts w:ascii="Arial" w:hAnsi="Arial" w:cs="Arial"/>
          <w:b/>
          <w:bCs/>
          <w:sz w:val="22"/>
          <w:szCs w:val="22"/>
        </w:rPr>
        <w:t>XXX</w:t>
      </w:r>
      <w:r w:rsidRPr="00F2065B">
        <w:rPr>
          <w:rFonts w:ascii="Arial" w:hAnsi="Arial" w:cs="Arial"/>
          <w:sz w:val="22"/>
          <w:szCs w:val="22"/>
        </w:rPr>
        <w:t xml:space="preserve">, agissant en qualité de </w:t>
      </w:r>
      <w:r w:rsidR="007D145E">
        <w:rPr>
          <w:rFonts w:ascii="Arial" w:hAnsi="Arial" w:cs="Arial"/>
          <w:b/>
          <w:bCs/>
          <w:sz w:val="22"/>
          <w:szCs w:val="22"/>
        </w:rPr>
        <w:t>XX</w:t>
      </w:r>
      <w:r w:rsidRPr="00F2065B">
        <w:rPr>
          <w:rFonts w:ascii="Arial" w:hAnsi="Arial" w:cs="Arial"/>
          <w:sz w:val="22"/>
          <w:szCs w:val="22"/>
        </w:rPr>
        <w:t>,</w:t>
      </w:r>
    </w:p>
    <w:p w14:paraId="4312F28A" w14:textId="77777777" w:rsidR="00CF35E0" w:rsidRPr="00F2065B" w:rsidRDefault="00CF35E0" w:rsidP="00A4145D">
      <w:pPr>
        <w:spacing w:after="120"/>
        <w:ind w:left="7080"/>
        <w:jc w:val="both"/>
        <w:rPr>
          <w:rFonts w:ascii="Arial" w:hAnsi="Arial" w:cs="Arial"/>
          <w:b/>
          <w:sz w:val="22"/>
          <w:szCs w:val="22"/>
        </w:rPr>
      </w:pPr>
      <w:r w:rsidRPr="00F2065B">
        <w:rPr>
          <w:rFonts w:ascii="Arial" w:hAnsi="Arial" w:cs="Arial"/>
          <w:b/>
          <w:sz w:val="22"/>
          <w:szCs w:val="22"/>
        </w:rPr>
        <w:t>D’une part,</w:t>
      </w:r>
    </w:p>
    <w:p w14:paraId="23AF5DBF" w14:textId="77777777" w:rsidR="00CF35E0" w:rsidRPr="00F2065B" w:rsidRDefault="00CF35E0" w:rsidP="00A4145D">
      <w:pPr>
        <w:spacing w:after="80"/>
        <w:jc w:val="both"/>
        <w:rPr>
          <w:rFonts w:ascii="Arial" w:hAnsi="Arial" w:cs="Arial"/>
          <w:sz w:val="22"/>
          <w:szCs w:val="22"/>
        </w:rPr>
      </w:pPr>
      <w:r w:rsidRPr="00F2065B">
        <w:rPr>
          <w:rFonts w:ascii="Arial" w:hAnsi="Arial" w:cs="Arial"/>
          <w:sz w:val="22"/>
          <w:szCs w:val="22"/>
        </w:rPr>
        <w:t>Les organisations syndicales suivantes :</w:t>
      </w:r>
      <w:r w:rsidRPr="00F2065B">
        <w:rPr>
          <w:rFonts w:ascii="Arial" w:hAnsi="Arial" w:cs="Arial"/>
          <w:b/>
          <w:bCs/>
          <w:sz w:val="22"/>
          <w:szCs w:val="22"/>
        </w:rPr>
        <w:t xml:space="preserve"> </w:t>
      </w:r>
    </w:p>
    <w:p w14:paraId="75D5CC3E" w14:textId="7DD9689F" w:rsidR="00CF35E0" w:rsidRPr="00F2065B" w:rsidRDefault="007D145E" w:rsidP="00A4145D">
      <w:pPr>
        <w:pStyle w:val="Paragraphedeliste"/>
        <w:numPr>
          <w:ilvl w:val="0"/>
          <w:numId w:val="15"/>
        </w:numPr>
        <w:spacing w:after="80"/>
        <w:jc w:val="both"/>
        <w:rPr>
          <w:rFonts w:ascii="Arial" w:hAnsi="Arial" w:cs="Arial"/>
          <w:b/>
          <w:sz w:val="22"/>
          <w:szCs w:val="22"/>
        </w:rPr>
      </w:pPr>
      <w:r>
        <w:rPr>
          <w:rFonts w:ascii="Arial" w:hAnsi="Arial" w:cs="Arial"/>
          <w:b/>
          <w:bCs/>
          <w:sz w:val="22"/>
          <w:szCs w:val="22"/>
        </w:rPr>
        <w:t>XXX</w:t>
      </w:r>
      <w:r w:rsidR="00CF35E0" w:rsidRPr="00F2065B">
        <w:rPr>
          <w:rFonts w:ascii="Arial" w:hAnsi="Arial" w:cs="Arial"/>
          <w:sz w:val="22"/>
          <w:szCs w:val="22"/>
        </w:rPr>
        <w:t xml:space="preserve">, représentée lors de la réunion par </w:t>
      </w:r>
      <w:r>
        <w:rPr>
          <w:rFonts w:ascii="Arial" w:hAnsi="Arial" w:cs="Arial"/>
          <w:b/>
          <w:bCs/>
          <w:sz w:val="22"/>
          <w:szCs w:val="22"/>
        </w:rPr>
        <w:t>XX</w:t>
      </w:r>
      <w:r w:rsidR="00CF35E0" w:rsidRPr="00F2065B">
        <w:rPr>
          <w:rFonts w:ascii="Arial" w:hAnsi="Arial" w:cs="Arial"/>
          <w:sz w:val="22"/>
          <w:szCs w:val="22"/>
        </w:rPr>
        <w:t>, en sa qualité de Déléguée Syndicale et représentante de l’organisation syndicale CGT</w:t>
      </w:r>
      <w:r w:rsidR="00FD1975" w:rsidRPr="00F2065B">
        <w:rPr>
          <w:rFonts w:ascii="Arial" w:hAnsi="Arial" w:cs="Arial"/>
          <w:sz w:val="22"/>
          <w:szCs w:val="22"/>
        </w:rPr>
        <w:t xml:space="preserve"> </w:t>
      </w:r>
      <w:r w:rsidR="00CF35E0" w:rsidRPr="00F2065B">
        <w:rPr>
          <w:rFonts w:ascii="Arial" w:hAnsi="Arial" w:cs="Arial"/>
          <w:b/>
          <w:sz w:val="22"/>
          <w:szCs w:val="22"/>
        </w:rPr>
        <w:t>Et</w:t>
      </w:r>
      <w:r w:rsidR="00A4145D" w:rsidRPr="00F2065B">
        <w:rPr>
          <w:rFonts w:ascii="Arial" w:hAnsi="Arial" w:cs="Arial"/>
          <w:bCs/>
          <w:sz w:val="22"/>
          <w:szCs w:val="22"/>
        </w:rPr>
        <w:t>,</w:t>
      </w:r>
    </w:p>
    <w:p w14:paraId="5DF1140E" w14:textId="1813DC8A" w:rsidR="00CF35E0" w:rsidRPr="00F2065B" w:rsidRDefault="007D145E" w:rsidP="00A4145D">
      <w:pPr>
        <w:pStyle w:val="Paragraphedeliste"/>
        <w:numPr>
          <w:ilvl w:val="0"/>
          <w:numId w:val="16"/>
        </w:numPr>
        <w:spacing w:after="80"/>
        <w:ind w:left="714" w:hanging="357"/>
        <w:jc w:val="both"/>
        <w:rPr>
          <w:rFonts w:ascii="Arial" w:hAnsi="Arial" w:cs="Arial"/>
          <w:b/>
          <w:bCs/>
          <w:sz w:val="22"/>
          <w:szCs w:val="22"/>
        </w:rPr>
      </w:pPr>
      <w:r>
        <w:rPr>
          <w:rFonts w:ascii="Arial" w:hAnsi="Arial" w:cs="Arial"/>
          <w:b/>
          <w:sz w:val="22"/>
          <w:szCs w:val="22"/>
        </w:rPr>
        <w:t>XXX</w:t>
      </w:r>
      <w:r w:rsidR="00CF35E0" w:rsidRPr="00F2065B">
        <w:rPr>
          <w:rFonts w:ascii="Arial" w:hAnsi="Arial" w:cs="Arial"/>
          <w:sz w:val="22"/>
          <w:szCs w:val="22"/>
        </w:rPr>
        <w:t xml:space="preserve">, représentée lors de la réunion par </w:t>
      </w:r>
      <w:r>
        <w:rPr>
          <w:rFonts w:ascii="Arial" w:hAnsi="Arial" w:cs="Arial"/>
          <w:b/>
          <w:bCs/>
          <w:sz w:val="22"/>
          <w:szCs w:val="22"/>
        </w:rPr>
        <w:t>XX</w:t>
      </w:r>
      <w:r w:rsidR="00CF35E0" w:rsidRPr="00F2065B">
        <w:rPr>
          <w:rFonts w:ascii="Arial" w:hAnsi="Arial" w:cs="Arial"/>
          <w:sz w:val="22"/>
          <w:szCs w:val="22"/>
        </w:rPr>
        <w:t>, en sa qualité de Délégué Syndical et représentant de l’organisation syndicale FO</w:t>
      </w:r>
      <w:r w:rsidR="00FD1975" w:rsidRPr="00F2065B">
        <w:rPr>
          <w:rFonts w:ascii="Arial" w:hAnsi="Arial" w:cs="Arial"/>
          <w:sz w:val="22"/>
          <w:szCs w:val="22"/>
        </w:rPr>
        <w:t xml:space="preserve"> </w:t>
      </w:r>
      <w:r w:rsidR="00CF35E0" w:rsidRPr="00F2065B">
        <w:rPr>
          <w:rFonts w:ascii="Arial" w:hAnsi="Arial" w:cs="Arial"/>
          <w:b/>
          <w:bCs/>
          <w:sz w:val="22"/>
          <w:szCs w:val="22"/>
        </w:rPr>
        <w:t>Et</w:t>
      </w:r>
      <w:r w:rsidR="00A4145D" w:rsidRPr="00F2065B">
        <w:rPr>
          <w:rFonts w:ascii="Arial" w:hAnsi="Arial" w:cs="Arial"/>
          <w:sz w:val="22"/>
          <w:szCs w:val="22"/>
        </w:rPr>
        <w:t>,</w:t>
      </w:r>
    </w:p>
    <w:p w14:paraId="532C4189" w14:textId="133F8CAC" w:rsidR="00CF35E0" w:rsidRPr="00F2065B" w:rsidRDefault="007D145E" w:rsidP="00FD1975">
      <w:pPr>
        <w:pStyle w:val="Paragraphedeliste"/>
        <w:numPr>
          <w:ilvl w:val="0"/>
          <w:numId w:val="16"/>
        </w:numPr>
        <w:spacing w:after="120"/>
        <w:jc w:val="both"/>
        <w:rPr>
          <w:rFonts w:ascii="Arial" w:hAnsi="Arial" w:cs="Arial"/>
          <w:sz w:val="22"/>
          <w:szCs w:val="22"/>
        </w:rPr>
      </w:pPr>
      <w:r>
        <w:rPr>
          <w:rFonts w:ascii="Arial" w:hAnsi="Arial" w:cs="Arial"/>
          <w:b/>
          <w:bCs/>
          <w:sz w:val="22"/>
          <w:szCs w:val="22"/>
        </w:rPr>
        <w:t>XXX</w:t>
      </w:r>
      <w:r w:rsidR="00CF35E0" w:rsidRPr="00F2065B">
        <w:rPr>
          <w:rFonts w:ascii="Arial" w:hAnsi="Arial" w:cs="Arial"/>
          <w:sz w:val="22"/>
          <w:szCs w:val="22"/>
        </w:rPr>
        <w:t xml:space="preserve">, représentée lors de la réunion par </w:t>
      </w:r>
      <w:r>
        <w:rPr>
          <w:rFonts w:ascii="Arial" w:hAnsi="Arial" w:cs="Arial"/>
          <w:b/>
          <w:bCs/>
          <w:sz w:val="22"/>
          <w:szCs w:val="22"/>
        </w:rPr>
        <w:t>XX</w:t>
      </w:r>
      <w:r w:rsidR="00CF35E0" w:rsidRPr="00F2065B">
        <w:rPr>
          <w:rFonts w:ascii="Arial" w:hAnsi="Arial" w:cs="Arial"/>
          <w:sz w:val="22"/>
          <w:szCs w:val="22"/>
        </w:rPr>
        <w:t>, en sa qualité de Délégué Syndical et représentant de l’organisation syndicale Sud</w:t>
      </w:r>
      <w:r w:rsidR="00F2065B">
        <w:rPr>
          <w:rFonts w:ascii="Arial" w:hAnsi="Arial" w:cs="Arial"/>
          <w:sz w:val="22"/>
          <w:szCs w:val="22"/>
        </w:rPr>
        <w:t>,</w:t>
      </w:r>
    </w:p>
    <w:p w14:paraId="63DAF88A" w14:textId="77777777" w:rsidR="00CF35E0" w:rsidRPr="00F2065B" w:rsidRDefault="00CF35E0" w:rsidP="00A4145D">
      <w:pPr>
        <w:ind w:left="7080"/>
        <w:jc w:val="both"/>
        <w:rPr>
          <w:rFonts w:ascii="Arial" w:hAnsi="Arial" w:cs="Arial"/>
          <w:b/>
          <w:sz w:val="22"/>
          <w:szCs w:val="22"/>
        </w:rPr>
      </w:pPr>
      <w:r w:rsidRPr="00F2065B">
        <w:rPr>
          <w:rFonts w:ascii="Arial" w:hAnsi="Arial" w:cs="Arial"/>
          <w:b/>
          <w:sz w:val="22"/>
          <w:szCs w:val="22"/>
        </w:rPr>
        <w:t>D’autre part,</w:t>
      </w:r>
    </w:p>
    <w:p w14:paraId="627DA2D1" w14:textId="77777777" w:rsidR="00CF35E0" w:rsidRPr="00F2065B" w:rsidRDefault="00CF35E0" w:rsidP="00CF35E0">
      <w:pPr>
        <w:jc w:val="both"/>
        <w:rPr>
          <w:rFonts w:ascii="Arial" w:hAnsi="Arial" w:cs="Arial"/>
          <w:b/>
          <w:sz w:val="22"/>
          <w:szCs w:val="22"/>
        </w:rPr>
      </w:pPr>
    </w:p>
    <w:p w14:paraId="08DC2038" w14:textId="77777777" w:rsidR="00CF35E0" w:rsidRDefault="00CF35E0" w:rsidP="00CF35E0">
      <w:pPr>
        <w:jc w:val="both"/>
        <w:rPr>
          <w:rFonts w:ascii="Arial" w:hAnsi="Arial" w:cs="Arial"/>
          <w:b/>
          <w:sz w:val="22"/>
          <w:szCs w:val="22"/>
        </w:rPr>
      </w:pPr>
    </w:p>
    <w:p w14:paraId="3F331DF0" w14:textId="77777777" w:rsidR="00F2065B" w:rsidRPr="00F2065B" w:rsidRDefault="00F2065B" w:rsidP="00CF35E0">
      <w:pPr>
        <w:jc w:val="both"/>
        <w:rPr>
          <w:rFonts w:ascii="Arial" w:hAnsi="Arial" w:cs="Arial"/>
          <w:b/>
          <w:sz w:val="22"/>
          <w:szCs w:val="22"/>
        </w:rPr>
      </w:pPr>
    </w:p>
    <w:p w14:paraId="086182E8" w14:textId="74DCB865" w:rsidR="00892CDF" w:rsidRPr="00F2065B" w:rsidRDefault="00FD1975" w:rsidP="00CF35E0">
      <w:pPr>
        <w:jc w:val="both"/>
        <w:rPr>
          <w:rFonts w:ascii="Arial" w:hAnsi="Arial" w:cs="Arial"/>
          <w:b/>
          <w:bCs/>
          <w:sz w:val="22"/>
          <w:szCs w:val="22"/>
        </w:rPr>
      </w:pPr>
      <w:r w:rsidRPr="00F2065B">
        <w:rPr>
          <w:rFonts w:ascii="Arial" w:hAnsi="Arial" w:cs="Arial"/>
          <w:b/>
          <w:bCs/>
          <w:sz w:val="22"/>
          <w:szCs w:val="22"/>
        </w:rPr>
        <w:t>Préambule</w:t>
      </w:r>
    </w:p>
    <w:p w14:paraId="1B3F5B7B" w14:textId="77777777" w:rsidR="00FD1975" w:rsidRPr="00F2065B" w:rsidRDefault="00FD1975" w:rsidP="00CF35E0">
      <w:pPr>
        <w:jc w:val="both"/>
        <w:rPr>
          <w:rFonts w:ascii="Arial" w:hAnsi="Arial" w:cs="Arial"/>
          <w:b/>
          <w:sz w:val="22"/>
          <w:szCs w:val="22"/>
        </w:rPr>
      </w:pPr>
    </w:p>
    <w:p w14:paraId="7FCCB438" w14:textId="349CD6AF" w:rsidR="00CF35E0" w:rsidRPr="00F2065B" w:rsidRDefault="00180F0C" w:rsidP="00180F0C">
      <w:pPr>
        <w:spacing w:after="120"/>
        <w:jc w:val="both"/>
        <w:rPr>
          <w:rFonts w:ascii="Arial" w:hAnsi="Arial" w:cs="Arial"/>
          <w:sz w:val="22"/>
          <w:szCs w:val="22"/>
        </w:rPr>
      </w:pPr>
      <w:r w:rsidRPr="00F2065B">
        <w:rPr>
          <w:rFonts w:ascii="Arial" w:hAnsi="Arial" w:cs="Arial"/>
          <w:sz w:val="22"/>
          <w:szCs w:val="22"/>
        </w:rPr>
        <w:t xml:space="preserve">Lors des réunions des </w:t>
      </w:r>
      <w:r w:rsidRPr="00F2065B">
        <w:rPr>
          <w:rFonts w:ascii="Arial" w:hAnsi="Arial" w:cs="Arial"/>
          <w:b/>
          <w:bCs/>
          <w:sz w:val="22"/>
          <w:szCs w:val="22"/>
        </w:rPr>
        <w:t>27/01/2026, 12/02/2026, 09/03/2026 et 19/03/2026</w:t>
      </w:r>
      <w:r w:rsidRPr="00F2065B">
        <w:rPr>
          <w:rFonts w:ascii="Arial" w:hAnsi="Arial" w:cs="Arial"/>
          <w:sz w:val="22"/>
          <w:szCs w:val="22"/>
        </w:rPr>
        <w:t xml:space="preserve">, la Direction et les Organisations syndicales représentatives ont pu </w:t>
      </w:r>
      <w:r w:rsidR="00196360" w:rsidRPr="00F2065B">
        <w:rPr>
          <w:rFonts w:ascii="Arial" w:hAnsi="Arial" w:cs="Arial"/>
          <w:sz w:val="22"/>
          <w:szCs w:val="22"/>
        </w:rPr>
        <w:t>échanger sur</w:t>
      </w:r>
      <w:r w:rsidRPr="00F2065B">
        <w:rPr>
          <w:rFonts w:ascii="Arial" w:hAnsi="Arial" w:cs="Arial"/>
          <w:sz w:val="22"/>
          <w:szCs w:val="22"/>
        </w:rPr>
        <w:t xml:space="preserve"> leurs propositions respectives en matière de rémunération, de temps de travail et de partage de la valeur ajoutée dans l'entreprise. </w:t>
      </w:r>
    </w:p>
    <w:p w14:paraId="665BE7FA" w14:textId="77777777" w:rsidR="003C4135" w:rsidRPr="00F2065B" w:rsidRDefault="00180F0C" w:rsidP="00F2065B">
      <w:pPr>
        <w:spacing w:after="40"/>
        <w:jc w:val="both"/>
        <w:rPr>
          <w:rFonts w:ascii="Arial" w:hAnsi="Arial" w:cs="Arial"/>
          <w:sz w:val="22"/>
          <w:szCs w:val="22"/>
        </w:rPr>
      </w:pPr>
      <w:r w:rsidRPr="00F2065B">
        <w:rPr>
          <w:rFonts w:ascii="Arial" w:hAnsi="Arial" w:cs="Arial"/>
          <w:sz w:val="22"/>
          <w:szCs w:val="22"/>
        </w:rPr>
        <w:t xml:space="preserve">La Direction a notamment </w:t>
      </w:r>
      <w:r w:rsidR="003C4135" w:rsidRPr="00F2065B">
        <w:rPr>
          <w:rFonts w:ascii="Arial" w:hAnsi="Arial" w:cs="Arial"/>
          <w:sz w:val="22"/>
          <w:szCs w:val="22"/>
        </w:rPr>
        <w:t>réaffirmé</w:t>
      </w:r>
      <w:r w:rsidRPr="00F2065B">
        <w:rPr>
          <w:rFonts w:ascii="Arial" w:hAnsi="Arial" w:cs="Arial"/>
          <w:sz w:val="22"/>
          <w:szCs w:val="22"/>
        </w:rPr>
        <w:t xml:space="preserve"> son attachement à la mise en place d’augmentations individuelles. </w:t>
      </w:r>
    </w:p>
    <w:p w14:paraId="415B6426" w14:textId="28393489" w:rsidR="00180F0C" w:rsidRPr="00F2065B" w:rsidRDefault="00180F0C" w:rsidP="00196360">
      <w:pPr>
        <w:spacing w:after="120"/>
        <w:jc w:val="both"/>
        <w:rPr>
          <w:rFonts w:ascii="Arial" w:hAnsi="Arial" w:cs="Arial"/>
          <w:sz w:val="22"/>
          <w:szCs w:val="22"/>
        </w:rPr>
      </w:pPr>
      <w:r w:rsidRPr="00F2065B">
        <w:rPr>
          <w:rFonts w:ascii="Arial" w:hAnsi="Arial" w:cs="Arial"/>
          <w:sz w:val="22"/>
          <w:szCs w:val="22"/>
        </w:rPr>
        <w:t>Cependant, le contexte économique et financier actuel ne permettant pas</w:t>
      </w:r>
      <w:r w:rsidR="003C4135" w:rsidRPr="00F2065B">
        <w:rPr>
          <w:rFonts w:ascii="Arial" w:hAnsi="Arial" w:cs="Arial"/>
          <w:sz w:val="22"/>
          <w:szCs w:val="22"/>
        </w:rPr>
        <w:t xml:space="preserve"> de financer des augmentations individuelles significatives et le système de management de FAREVA Pau ne semblant pas suffisamment mature pour l’attribution objective de ces augmentations, cette disposition sera examinée lors des prochaines NAO.</w:t>
      </w:r>
    </w:p>
    <w:p w14:paraId="38D003E2" w14:textId="19D2C2DD" w:rsidR="00196360" w:rsidRPr="00F2065B" w:rsidRDefault="00196360" w:rsidP="00F2065B">
      <w:pPr>
        <w:spacing w:after="40"/>
        <w:jc w:val="both"/>
        <w:rPr>
          <w:rFonts w:ascii="Arial" w:hAnsi="Arial" w:cs="Arial"/>
          <w:sz w:val="22"/>
          <w:szCs w:val="22"/>
        </w:rPr>
      </w:pPr>
      <w:r w:rsidRPr="00F2065B">
        <w:rPr>
          <w:rFonts w:ascii="Arial" w:hAnsi="Arial" w:cs="Arial"/>
          <w:sz w:val="22"/>
          <w:szCs w:val="22"/>
        </w:rPr>
        <w:t>De leur côté, les Organisations syndicales représentatives se sont engagées à demander l’inscription à l’ordre du jour d’un prochain CSE, l</w:t>
      </w:r>
      <w:r w:rsidR="00F2065B" w:rsidRPr="00F2065B">
        <w:rPr>
          <w:rFonts w:ascii="Arial" w:hAnsi="Arial" w:cs="Arial"/>
          <w:sz w:val="22"/>
          <w:szCs w:val="22"/>
        </w:rPr>
        <w:t xml:space="preserve">a décision </w:t>
      </w:r>
      <w:r w:rsidRPr="00F2065B">
        <w:rPr>
          <w:rFonts w:ascii="Arial" w:hAnsi="Arial" w:cs="Arial"/>
          <w:sz w:val="22"/>
          <w:szCs w:val="22"/>
        </w:rPr>
        <w:t xml:space="preserve">de ne pas recourir </w:t>
      </w:r>
      <w:r w:rsidR="00F2065B" w:rsidRPr="00F2065B">
        <w:rPr>
          <w:rFonts w:ascii="Arial" w:hAnsi="Arial" w:cs="Arial"/>
          <w:sz w:val="22"/>
          <w:szCs w:val="22"/>
        </w:rPr>
        <w:t xml:space="preserve">en 2026 </w:t>
      </w:r>
      <w:r w:rsidRPr="00F2065B">
        <w:rPr>
          <w:rFonts w:ascii="Arial" w:hAnsi="Arial" w:cs="Arial"/>
          <w:sz w:val="22"/>
          <w:szCs w:val="22"/>
        </w:rPr>
        <w:t>à une expertise par un cabinet extérieur sur la politique sociale de l’entreprise, les conditions de travail et l’emploi, ainsi que sur la situation économique et financière de FAREVA Pau</w:t>
      </w:r>
      <w:r w:rsidR="00E029EE">
        <w:rPr>
          <w:rFonts w:ascii="Arial" w:hAnsi="Arial" w:cs="Arial"/>
          <w:sz w:val="22"/>
          <w:szCs w:val="22"/>
        </w:rPr>
        <w:t xml:space="preserve">, </w:t>
      </w:r>
      <w:r w:rsidR="00E029EE" w:rsidRPr="006F132D">
        <w:rPr>
          <w:rFonts w:ascii="Arial" w:hAnsi="Arial" w:cs="Arial"/>
          <w:sz w:val="22"/>
          <w:szCs w:val="22"/>
        </w:rPr>
        <w:t>au titre de l’année 2025</w:t>
      </w:r>
      <w:r w:rsidRPr="006F132D">
        <w:rPr>
          <w:rFonts w:ascii="Arial" w:hAnsi="Arial" w:cs="Arial"/>
          <w:sz w:val="22"/>
          <w:szCs w:val="22"/>
        </w:rPr>
        <w:t>.</w:t>
      </w:r>
      <w:r w:rsidRPr="00F2065B">
        <w:rPr>
          <w:rFonts w:ascii="Arial" w:hAnsi="Arial" w:cs="Arial"/>
          <w:sz w:val="22"/>
          <w:szCs w:val="22"/>
        </w:rPr>
        <w:t xml:space="preserve"> </w:t>
      </w:r>
    </w:p>
    <w:p w14:paraId="1DFD0A65" w14:textId="047710F8" w:rsidR="00FD1975" w:rsidRPr="00F2065B" w:rsidRDefault="00FD1975" w:rsidP="00F2065B">
      <w:pPr>
        <w:spacing w:after="40"/>
        <w:jc w:val="both"/>
        <w:rPr>
          <w:rFonts w:ascii="Arial" w:hAnsi="Arial" w:cs="Arial"/>
          <w:sz w:val="22"/>
          <w:szCs w:val="22"/>
        </w:rPr>
      </w:pPr>
      <w:r w:rsidRPr="00F2065B">
        <w:rPr>
          <w:rFonts w:ascii="Arial" w:hAnsi="Arial" w:cs="Arial"/>
          <w:sz w:val="22"/>
          <w:szCs w:val="22"/>
        </w:rPr>
        <w:t xml:space="preserve">Cet engagement repose sur le fait que la restitution de la précédente expertise a eu lieu récemment (en mars/avril 2026), et que la Direction s’engage à transmettre directement au CSE toutes les informations qui lui seraient utiles dans l’examen des sujets portés à sa connaissance. </w:t>
      </w:r>
    </w:p>
    <w:p w14:paraId="7882BDB5" w14:textId="5945F7FF" w:rsidR="00FD1975" w:rsidRPr="00F2065B" w:rsidRDefault="00FD1975" w:rsidP="00196360">
      <w:pPr>
        <w:spacing w:after="120"/>
        <w:jc w:val="both"/>
        <w:rPr>
          <w:rFonts w:ascii="Arial" w:hAnsi="Arial" w:cs="Arial"/>
          <w:sz w:val="22"/>
          <w:szCs w:val="22"/>
        </w:rPr>
      </w:pPr>
      <w:r w:rsidRPr="00F2065B">
        <w:rPr>
          <w:rFonts w:ascii="Arial" w:hAnsi="Arial" w:cs="Arial"/>
          <w:sz w:val="22"/>
          <w:szCs w:val="22"/>
        </w:rPr>
        <w:t>Il a pour objectif de permettre à la Direction de bénéficier d’un budget supplémentaire pouvant être attribué à l’ensemble des collaborateurs dans le cadre de la présente négociation annuelle obligatoire.</w:t>
      </w:r>
    </w:p>
    <w:p w14:paraId="06133116" w14:textId="78A5BDF7" w:rsidR="00CF35E0" w:rsidRPr="00F2065B" w:rsidRDefault="00FD1975" w:rsidP="00CF35E0">
      <w:pPr>
        <w:jc w:val="both"/>
        <w:rPr>
          <w:rFonts w:ascii="Arial" w:hAnsi="Arial" w:cs="Arial"/>
          <w:sz w:val="22"/>
          <w:szCs w:val="22"/>
        </w:rPr>
      </w:pPr>
      <w:r w:rsidRPr="00F2065B">
        <w:rPr>
          <w:rFonts w:ascii="Arial" w:hAnsi="Arial" w:cs="Arial"/>
          <w:sz w:val="22"/>
          <w:szCs w:val="22"/>
        </w:rPr>
        <w:t xml:space="preserve">Sur la base des éléments ci-dessus, la </w:t>
      </w:r>
      <w:r w:rsidR="00CF35E0" w:rsidRPr="00F2065B">
        <w:rPr>
          <w:rFonts w:ascii="Arial" w:hAnsi="Arial" w:cs="Arial"/>
          <w:sz w:val="22"/>
          <w:szCs w:val="22"/>
        </w:rPr>
        <w:t>négociation annuelle obligatoire</w:t>
      </w:r>
      <w:r w:rsidR="003C4135" w:rsidRPr="00F2065B">
        <w:rPr>
          <w:rFonts w:ascii="Arial" w:hAnsi="Arial" w:cs="Arial"/>
          <w:sz w:val="22"/>
          <w:szCs w:val="22"/>
        </w:rPr>
        <w:t xml:space="preserve"> </w:t>
      </w:r>
      <w:r w:rsidRPr="00F2065B">
        <w:rPr>
          <w:rFonts w:ascii="Arial" w:hAnsi="Arial" w:cs="Arial"/>
          <w:sz w:val="22"/>
          <w:szCs w:val="22"/>
        </w:rPr>
        <w:t>a</w:t>
      </w:r>
      <w:r w:rsidR="003C4135" w:rsidRPr="00F2065B">
        <w:rPr>
          <w:rFonts w:ascii="Arial" w:hAnsi="Arial" w:cs="Arial"/>
          <w:sz w:val="22"/>
          <w:szCs w:val="22"/>
        </w:rPr>
        <w:t xml:space="preserve"> par conséquent permis de</w:t>
      </w:r>
      <w:r w:rsidR="00FE213A" w:rsidRPr="00F2065B">
        <w:rPr>
          <w:rFonts w:ascii="Arial" w:hAnsi="Arial" w:cs="Arial"/>
          <w:sz w:val="22"/>
          <w:szCs w:val="22"/>
        </w:rPr>
        <w:t xml:space="preserve"> convenir ce qui suit :</w:t>
      </w:r>
    </w:p>
    <w:p w14:paraId="0AF29D70" w14:textId="77777777" w:rsidR="00CF35E0" w:rsidRPr="00F2065B" w:rsidRDefault="00CF35E0" w:rsidP="00CF35E0">
      <w:pPr>
        <w:jc w:val="both"/>
        <w:rPr>
          <w:rFonts w:ascii="Arial" w:hAnsi="Arial" w:cs="Arial"/>
          <w:sz w:val="22"/>
          <w:szCs w:val="22"/>
        </w:rPr>
      </w:pPr>
    </w:p>
    <w:p w14:paraId="268F67A7" w14:textId="77777777" w:rsidR="00D078AA" w:rsidRPr="00F2065B" w:rsidRDefault="00D078AA" w:rsidP="00D078AA">
      <w:pPr>
        <w:jc w:val="both"/>
        <w:rPr>
          <w:rFonts w:ascii="Arial" w:hAnsi="Arial" w:cs="Arial"/>
          <w:sz w:val="22"/>
          <w:szCs w:val="22"/>
        </w:rPr>
      </w:pPr>
    </w:p>
    <w:p w14:paraId="5FA60C2A" w14:textId="51A4DC2E" w:rsidR="00EC484C" w:rsidRPr="00F2065B" w:rsidRDefault="00EC484C" w:rsidP="00EC484C">
      <w:pPr>
        <w:jc w:val="both"/>
        <w:rPr>
          <w:rFonts w:ascii="Arial" w:hAnsi="Arial" w:cs="Arial"/>
          <w:b/>
          <w:bCs/>
          <w:sz w:val="22"/>
          <w:szCs w:val="22"/>
        </w:rPr>
      </w:pPr>
      <w:r w:rsidRPr="00F2065B">
        <w:rPr>
          <w:rFonts w:ascii="Arial" w:hAnsi="Arial" w:cs="Arial"/>
          <w:b/>
          <w:bCs/>
          <w:sz w:val="22"/>
          <w:szCs w:val="22"/>
        </w:rPr>
        <w:lastRenderedPageBreak/>
        <w:t>Article 1 – Champ d’application de l’accord</w:t>
      </w:r>
    </w:p>
    <w:p w14:paraId="002D8320" w14:textId="77777777" w:rsidR="00EC484C" w:rsidRPr="00F2065B" w:rsidRDefault="00EC484C" w:rsidP="00EC484C">
      <w:pPr>
        <w:jc w:val="both"/>
        <w:rPr>
          <w:rFonts w:ascii="Arial" w:hAnsi="Arial" w:cs="Arial"/>
          <w:b/>
          <w:bCs/>
          <w:sz w:val="16"/>
          <w:szCs w:val="16"/>
          <w:u w:val="single"/>
        </w:rPr>
      </w:pPr>
    </w:p>
    <w:p w14:paraId="452AD6A0" w14:textId="77777777" w:rsidR="0038170B" w:rsidRPr="00F2065B" w:rsidRDefault="00EC484C" w:rsidP="0038170B">
      <w:pPr>
        <w:spacing w:after="120"/>
        <w:jc w:val="both"/>
        <w:rPr>
          <w:rFonts w:ascii="Arial" w:hAnsi="Arial" w:cs="Arial"/>
          <w:sz w:val="22"/>
          <w:szCs w:val="22"/>
        </w:rPr>
      </w:pPr>
      <w:r w:rsidRPr="00F2065B">
        <w:rPr>
          <w:rFonts w:ascii="Arial" w:hAnsi="Arial" w:cs="Arial"/>
          <w:sz w:val="22"/>
          <w:szCs w:val="22"/>
        </w:rPr>
        <w:t xml:space="preserve">Le présent accord s’applique à l’ensemble des salariés bénéficiant d’un contrat de travail à durée déterminée (y compris les apprentis et alternants liés par un contrat de travail) ou indéterminée à la </w:t>
      </w:r>
      <w:r w:rsidR="00AD26B3" w:rsidRPr="00F2065B">
        <w:rPr>
          <w:rFonts w:ascii="Arial" w:hAnsi="Arial" w:cs="Arial"/>
          <w:sz w:val="22"/>
          <w:szCs w:val="22"/>
        </w:rPr>
        <w:t xml:space="preserve">date de la </w:t>
      </w:r>
      <w:r w:rsidRPr="00F2065B">
        <w:rPr>
          <w:rFonts w:ascii="Arial" w:hAnsi="Arial" w:cs="Arial"/>
          <w:sz w:val="22"/>
          <w:szCs w:val="22"/>
        </w:rPr>
        <w:t>signature de l’accord.</w:t>
      </w:r>
    </w:p>
    <w:p w14:paraId="61E165A2" w14:textId="77777777" w:rsidR="00EC484C" w:rsidRPr="00F2065B" w:rsidRDefault="00EC484C" w:rsidP="00A4145D">
      <w:pPr>
        <w:spacing w:after="120"/>
        <w:jc w:val="both"/>
        <w:rPr>
          <w:rFonts w:ascii="Arial" w:hAnsi="Arial" w:cs="Arial"/>
          <w:sz w:val="22"/>
          <w:szCs w:val="22"/>
        </w:rPr>
      </w:pPr>
    </w:p>
    <w:p w14:paraId="66882F2F" w14:textId="77777777" w:rsidR="00D078AA" w:rsidRPr="00F2065B" w:rsidRDefault="00D078AA" w:rsidP="00D078AA">
      <w:pPr>
        <w:jc w:val="both"/>
        <w:rPr>
          <w:rFonts w:ascii="Arial" w:hAnsi="Arial" w:cs="Arial"/>
          <w:b/>
          <w:bCs/>
          <w:sz w:val="22"/>
          <w:szCs w:val="22"/>
        </w:rPr>
      </w:pPr>
      <w:r w:rsidRPr="00F2065B">
        <w:rPr>
          <w:rFonts w:ascii="Arial" w:hAnsi="Arial" w:cs="Arial"/>
          <w:b/>
          <w:bCs/>
          <w:sz w:val="22"/>
          <w:szCs w:val="22"/>
        </w:rPr>
        <w:t>Article 2 – Objet de l’accord</w:t>
      </w:r>
    </w:p>
    <w:p w14:paraId="1186FCC9" w14:textId="77777777" w:rsidR="00D078AA" w:rsidRPr="00F2065B" w:rsidRDefault="00D078AA" w:rsidP="00D078AA">
      <w:pPr>
        <w:jc w:val="both"/>
        <w:rPr>
          <w:rFonts w:ascii="Arial" w:hAnsi="Arial" w:cs="Arial"/>
          <w:b/>
          <w:bCs/>
          <w:sz w:val="16"/>
          <w:szCs w:val="16"/>
          <w:u w:val="single"/>
        </w:rPr>
      </w:pPr>
    </w:p>
    <w:p w14:paraId="48799D23" w14:textId="77777777" w:rsidR="00F23D41" w:rsidRPr="00F2065B" w:rsidRDefault="003C1260" w:rsidP="00E4742A">
      <w:pPr>
        <w:spacing w:after="200"/>
        <w:jc w:val="both"/>
        <w:rPr>
          <w:rFonts w:ascii="Arial" w:hAnsi="Arial" w:cs="Arial"/>
          <w:b/>
          <w:bCs/>
          <w:i/>
          <w:iCs/>
          <w:sz w:val="22"/>
          <w:szCs w:val="22"/>
          <w:u w:val="single"/>
        </w:rPr>
      </w:pPr>
      <w:r w:rsidRPr="00F2065B">
        <w:rPr>
          <w:rFonts w:ascii="Arial" w:hAnsi="Arial" w:cs="Arial"/>
          <w:b/>
          <w:bCs/>
          <w:i/>
          <w:iCs/>
          <w:sz w:val="22"/>
          <w:szCs w:val="22"/>
          <w:u w:val="single"/>
        </w:rPr>
        <w:t xml:space="preserve">A – </w:t>
      </w:r>
      <w:r w:rsidR="00943C06" w:rsidRPr="00F2065B">
        <w:rPr>
          <w:rFonts w:ascii="Arial" w:hAnsi="Arial" w:cs="Arial"/>
          <w:b/>
          <w:bCs/>
          <w:i/>
          <w:iCs/>
          <w:sz w:val="22"/>
          <w:szCs w:val="22"/>
          <w:u w:val="single"/>
        </w:rPr>
        <w:t>Revalorisation du montant de la</w:t>
      </w:r>
      <w:r w:rsidRPr="00F2065B">
        <w:rPr>
          <w:rFonts w:ascii="Arial" w:hAnsi="Arial" w:cs="Arial"/>
          <w:b/>
          <w:bCs/>
          <w:i/>
          <w:iCs/>
          <w:sz w:val="22"/>
          <w:szCs w:val="22"/>
          <w:u w:val="single"/>
        </w:rPr>
        <w:t xml:space="preserve"> </w:t>
      </w:r>
      <w:r w:rsidR="00180F0C" w:rsidRPr="00F2065B">
        <w:rPr>
          <w:rFonts w:ascii="Arial" w:hAnsi="Arial" w:cs="Arial"/>
          <w:b/>
          <w:bCs/>
          <w:i/>
          <w:iCs/>
          <w:sz w:val="22"/>
          <w:szCs w:val="22"/>
          <w:u w:val="single"/>
        </w:rPr>
        <w:t>P</w:t>
      </w:r>
      <w:r w:rsidRPr="00F2065B">
        <w:rPr>
          <w:rFonts w:ascii="Arial" w:hAnsi="Arial" w:cs="Arial"/>
          <w:b/>
          <w:bCs/>
          <w:i/>
          <w:iCs/>
          <w:sz w:val="22"/>
          <w:szCs w:val="22"/>
          <w:u w:val="single"/>
        </w:rPr>
        <w:t>rime de vacances</w:t>
      </w:r>
    </w:p>
    <w:p w14:paraId="73D89AFB" w14:textId="747F0898" w:rsidR="003C1260" w:rsidRPr="00F2065B" w:rsidRDefault="00943C06" w:rsidP="00196360">
      <w:pPr>
        <w:spacing w:after="80"/>
        <w:jc w:val="both"/>
        <w:rPr>
          <w:rFonts w:ascii="Arial" w:hAnsi="Arial" w:cs="Arial"/>
          <w:sz w:val="22"/>
          <w:szCs w:val="22"/>
        </w:rPr>
      </w:pPr>
      <w:r w:rsidRPr="00F2065B">
        <w:rPr>
          <w:rFonts w:ascii="Arial" w:hAnsi="Arial" w:cs="Arial"/>
          <w:sz w:val="22"/>
          <w:szCs w:val="22"/>
        </w:rPr>
        <w:t>Depuis juin</w:t>
      </w:r>
      <w:r w:rsidR="003C1260" w:rsidRPr="00F2065B">
        <w:rPr>
          <w:rFonts w:ascii="Arial" w:hAnsi="Arial" w:cs="Arial"/>
          <w:sz w:val="22"/>
          <w:szCs w:val="22"/>
        </w:rPr>
        <w:t xml:space="preserve"> 2025, une prime annuelle de vacances de 500€ bruts </w:t>
      </w:r>
      <w:r w:rsidRPr="00F2065B">
        <w:rPr>
          <w:rFonts w:ascii="Arial" w:hAnsi="Arial" w:cs="Arial"/>
          <w:sz w:val="22"/>
          <w:szCs w:val="22"/>
        </w:rPr>
        <w:t>est</w:t>
      </w:r>
      <w:r w:rsidR="003C1260" w:rsidRPr="00F2065B">
        <w:rPr>
          <w:rFonts w:ascii="Arial" w:hAnsi="Arial" w:cs="Arial"/>
          <w:sz w:val="22"/>
          <w:szCs w:val="22"/>
        </w:rPr>
        <w:t xml:space="preserve"> versée aux salariés selon les conditions ci-après :</w:t>
      </w:r>
    </w:p>
    <w:p w14:paraId="57BE832C" w14:textId="4FB67C67" w:rsidR="003C1260" w:rsidRPr="00F2065B" w:rsidRDefault="003C1260" w:rsidP="0038170B">
      <w:pPr>
        <w:pStyle w:val="Paragraphedeliste"/>
        <w:numPr>
          <w:ilvl w:val="0"/>
          <w:numId w:val="10"/>
        </w:numPr>
        <w:spacing w:after="80"/>
        <w:jc w:val="both"/>
        <w:rPr>
          <w:rFonts w:ascii="Arial" w:hAnsi="Arial" w:cs="Arial"/>
          <w:sz w:val="22"/>
          <w:szCs w:val="22"/>
        </w:rPr>
      </w:pPr>
      <w:r w:rsidRPr="00F2065B">
        <w:rPr>
          <w:rFonts w:ascii="Arial" w:hAnsi="Arial" w:cs="Arial"/>
          <w:sz w:val="22"/>
          <w:szCs w:val="22"/>
        </w:rPr>
        <w:t>présence du salarié à la date de versement ;</w:t>
      </w:r>
    </w:p>
    <w:p w14:paraId="7C55B388" w14:textId="39914A90" w:rsidR="003C1260" w:rsidRPr="00F2065B" w:rsidRDefault="003C1260" w:rsidP="0038170B">
      <w:pPr>
        <w:pStyle w:val="Paragraphedeliste"/>
        <w:numPr>
          <w:ilvl w:val="0"/>
          <w:numId w:val="10"/>
        </w:numPr>
        <w:spacing w:after="80"/>
        <w:ind w:left="714" w:hanging="357"/>
        <w:jc w:val="both"/>
        <w:rPr>
          <w:rFonts w:ascii="Arial" w:hAnsi="Arial" w:cs="Arial"/>
          <w:sz w:val="22"/>
          <w:szCs w:val="22"/>
        </w:rPr>
      </w:pPr>
      <w:r w:rsidRPr="00F2065B">
        <w:rPr>
          <w:rFonts w:ascii="Arial" w:hAnsi="Arial" w:cs="Arial"/>
          <w:sz w:val="22"/>
          <w:szCs w:val="22"/>
        </w:rPr>
        <w:t>ancienneté minimale de 6 mois </w:t>
      </w:r>
      <w:r w:rsidR="007A1B16" w:rsidRPr="00F2065B">
        <w:rPr>
          <w:rFonts w:ascii="Arial" w:hAnsi="Arial" w:cs="Arial"/>
          <w:sz w:val="22"/>
          <w:szCs w:val="22"/>
        </w:rPr>
        <w:t xml:space="preserve">à la date du versement </w:t>
      </w:r>
      <w:r w:rsidRPr="00F2065B">
        <w:rPr>
          <w:rFonts w:ascii="Arial" w:hAnsi="Arial" w:cs="Arial"/>
          <w:sz w:val="22"/>
          <w:szCs w:val="22"/>
        </w:rPr>
        <w:t>;</w:t>
      </w:r>
    </w:p>
    <w:p w14:paraId="33E72902" w14:textId="399E5F57" w:rsidR="003C1260" w:rsidRPr="006F132D" w:rsidRDefault="007A1B16" w:rsidP="0038170B">
      <w:pPr>
        <w:pStyle w:val="Paragraphedeliste"/>
        <w:numPr>
          <w:ilvl w:val="0"/>
          <w:numId w:val="10"/>
        </w:numPr>
        <w:spacing w:after="80"/>
        <w:ind w:left="714" w:hanging="357"/>
        <w:jc w:val="both"/>
        <w:rPr>
          <w:rFonts w:ascii="Arial" w:hAnsi="Arial" w:cs="Arial"/>
          <w:sz w:val="22"/>
          <w:szCs w:val="22"/>
        </w:rPr>
      </w:pPr>
      <w:r w:rsidRPr="00F2065B">
        <w:rPr>
          <w:rFonts w:ascii="Arial" w:hAnsi="Arial" w:cs="Arial"/>
          <w:sz w:val="22"/>
          <w:szCs w:val="22"/>
        </w:rPr>
        <w:t xml:space="preserve">montant réduit au prorata temporis pour le personnel </w:t>
      </w:r>
      <w:r w:rsidRPr="006F132D">
        <w:rPr>
          <w:rFonts w:ascii="Arial" w:hAnsi="Arial" w:cs="Arial"/>
          <w:sz w:val="22"/>
          <w:szCs w:val="22"/>
        </w:rPr>
        <w:t xml:space="preserve">absent </w:t>
      </w:r>
      <w:r w:rsidR="0056116A" w:rsidRPr="006F132D">
        <w:rPr>
          <w:rFonts w:ascii="Arial" w:hAnsi="Arial" w:cs="Arial"/>
          <w:sz w:val="22"/>
          <w:szCs w:val="22"/>
        </w:rPr>
        <w:t xml:space="preserve">en tenant compte de la franchise calculée pour le calcul de l’allocation </w:t>
      </w:r>
      <w:r w:rsidR="000E094A" w:rsidRPr="006F132D">
        <w:rPr>
          <w:rFonts w:ascii="Arial" w:hAnsi="Arial" w:cs="Arial"/>
          <w:sz w:val="22"/>
          <w:szCs w:val="22"/>
        </w:rPr>
        <w:t>annuelle ;</w:t>
      </w:r>
    </w:p>
    <w:p w14:paraId="3B61B304" w14:textId="6F616F2B" w:rsidR="007A1B16" w:rsidRPr="006F132D" w:rsidRDefault="007A1B16" w:rsidP="00F23D41">
      <w:pPr>
        <w:pStyle w:val="Paragraphedeliste"/>
        <w:numPr>
          <w:ilvl w:val="0"/>
          <w:numId w:val="10"/>
        </w:numPr>
        <w:spacing w:after="120"/>
        <w:ind w:left="714" w:hanging="357"/>
        <w:jc w:val="both"/>
        <w:rPr>
          <w:rFonts w:ascii="Arial" w:hAnsi="Arial" w:cs="Arial"/>
          <w:sz w:val="22"/>
          <w:szCs w:val="22"/>
        </w:rPr>
      </w:pPr>
      <w:r w:rsidRPr="006F132D">
        <w:rPr>
          <w:rFonts w:ascii="Arial" w:hAnsi="Arial" w:cs="Arial"/>
          <w:sz w:val="22"/>
          <w:szCs w:val="22"/>
        </w:rPr>
        <w:t>montant non proratisé pour les salariés à temps partiel.</w:t>
      </w:r>
    </w:p>
    <w:p w14:paraId="29638736" w14:textId="11B803BB" w:rsidR="00D5086A" w:rsidRPr="00F2065B" w:rsidRDefault="00943C06" w:rsidP="00825366">
      <w:pPr>
        <w:spacing w:after="120"/>
        <w:jc w:val="both"/>
        <w:rPr>
          <w:rFonts w:ascii="Arial" w:hAnsi="Arial" w:cs="Arial"/>
          <w:sz w:val="22"/>
          <w:szCs w:val="22"/>
        </w:rPr>
      </w:pPr>
      <w:r w:rsidRPr="00F2065B">
        <w:rPr>
          <w:rFonts w:ascii="Arial" w:hAnsi="Arial" w:cs="Arial"/>
          <w:sz w:val="22"/>
          <w:szCs w:val="22"/>
        </w:rPr>
        <w:t xml:space="preserve">Le montant de cette prime est revalorisé de </w:t>
      </w:r>
      <w:r w:rsidRPr="00870D9F">
        <w:rPr>
          <w:rFonts w:ascii="Arial" w:hAnsi="Arial" w:cs="Arial"/>
          <w:sz w:val="22"/>
          <w:szCs w:val="22"/>
        </w:rPr>
        <w:t>300€ bruts et s’élève donc à 800€ bruts</w:t>
      </w:r>
      <w:r w:rsidRPr="00F2065B">
        <w:rPr>
          <w:rFonts w:ascii="Arial" w:hAnsi="Arial" w:cs="Arial"/>
          <w:sz w:val="22"/>
          <w:szCs w:val="22"/>
        </w:rPr>
        <w:t xml:space="preserve"> à compter de juin 2026 selon les conditions sus-mentionnées.</w:t>
      </w:r>
    </w:p>
    <w:p w14:paraId="793A6FC3" w14:textId="77777777" w:rsidR="00943C06" w:rsidRPr="00F2065B" w:rsidRDefault="00943C06" w:rsidP="00825366">
      <w:pPr>
        <w:spacing w:after="120"/>
        <w:jc w:val="both"/>
        <w:rPr>
          <w:rFonts w:ascii="Arial" w:hAnsi="Arial" w:cs="Arial"/>
          <w:sz w:val="22"/>
          <w:szCs w:val="22"/>
        </w:rPr>
      </w:pPr>
    </w:p>
    <w:p w14:paraId="06527963" w14:textId="3A11AF7F" w:rsidR="007A1B16" w:rsidRPr="00F2065B" w:rsidRDefault="007A1B16" w:rsidP="00E4742A">
      <w:pPr>
        <w:tabs>
          <w:tab w:val="left" w:pos="6486"/>
        </w:tabs>
        <w:spacing w:after="200"/>
        <w:jc w:val="both"/>
        <w:rPr>
          <w:rFonts w:ascii="Arial" w:hAnsi="Arial" w:cs="Arial"/>
          <w:b/>
          <w:bCs/>
          <w:i/>
          <w:iCs/>
          <w:sz w:val="22"/>
          <w:szCs w:val="22"/>
          <w:u w:val="single"/>
        </w:rPr>
      </w:pPr>
      <w:r w:rsidRPr="00F2065B">
        <w:rPr>
          <w:rFonts w:ascii="Arial" w:hAnsi="Arial" w:cs="Arial"/>
          <w:b/>
          <w:bCs/>
          <w:i/>
          <w:iCs/>
          <w:sz w:val="22"/>
          <w:szCs w:val="22"/>
          <w:u w:val="single"/>
        </w:rPr>
        <w:t xml:space="preserve">B – </w:t>
      </w:r>
      <w:r w:rsidR="00180F0C" w:rsidRPr="00F2065B">
        <w:rPr>
          <w:rFonts w:ascii="Arial" w:hAnsi="Arial" w:cs="Arial"/>
          <w:b/>
          <w:bCs/>
          <w:i/>
          <w:iCs/>
          <w:sz w:val="22"/>
          <w:szCs w:val="22"/>
          <w:u w:val="single"/>
        </w:rPr>
        <w:t xml:space="preserve">Attribution d’une Prime de </w:t>
      </w:r>
      <w:r w:rsidR="003C4135" w:rsidRPr="00F2065B">
        <w:rPr>
          <w:rFonts w:ascii="Arial" w:hAnsi="Arial" w:cs="Arial"/>
          <w:b/>
          <w:bCs/>
          <w:i/>
          <w:iCs/>
          <w:sz w:val="22"/>
          <w:szCs w:val="22"/>
          <w:u w:val="single"/>
        </w:rPr>
        <w:t>Partage de la Valeur (PPV)</w:t>
      </w:r>
    </w:p>
    <w:p w14:paraId="1EADF460" w14:textId="77777777" w:rsidR="0088640B" w:rsidRPr="00F2065B" w:rsidRDefault="0088640B" w:rsidP="0088640B">
      <w:pPr>
        <w:pStyle w:val="Paragraphedeliste"/>
        <w:ind w:left="0"/>
        <w:jc w:val="both"/>
        <w:rPr>
          <w:rFonts w:ascii="Arial" w:hAnsi="Arial" w:cs="Arial"/>
          <w:sz w:val="22"/>
          <w:szCs w:val="22"/>
        </w:rPr>
      </w:pPr>
      <w:r w:rsidRPr="00F2065B">
        <w:rPr>
          <w:rFonts w:ascii="Arial" w:hAnsi="Arial" w:cs="Arial"/>
          <w:sz w:val="22"/>
          <w:szCs w:val="22"/>
        </w:rPr>
        <w:t>Il a été négocié par les parties, le versement d’une prime de partage de la valeur dans les conditions décrites ci-dessous :</w:t>
      </w:r>
    </w:p>
    <w:p w14:paraId="1284D1F5" w14:textId="77777777" w:rsidR="0088640B" w:rsidRPr="00F2065B" w:rsidRDefault="0088640B" w:rsidP="0088640B">
      <w:pPr>
        <w:pStyle w:val="Paragraphedeliste"/>
        <w:ind w:left="0"/>
        <w:jc w:val="both"/>
        <w:rPr>
          <w:rFonts w:ascii="Arial" w:hAnsi="Arial" w:cs="Arial"/>
          <w:sz w:val="22"/>
          <w:szCs w:val="22"/>
        </w:rPr>
      </w:pPr>
    </w:p>
    <w:p w14:paraId="0C7757A2" w14:textId="734A631D" w:rsidR="0088640B" w:rsidRPr="00F2065B" w:rsidRDefault="0088640B" w:rsidP="0088640B">
      <w:pPr>
        <w:pStyle w:val="Paragraphedeliste"/>
        <w:numPr>
          <w:ilvl w:val="0"/>
          <w:numId w:val="13"/>
        </w:numPr>
        <w:spacing w:after="120"/>
        <w:jc w:val="both"/>
        <w:rPr>
          <w:rFonts w:ascii="Arial" w:hAnsi="Arial" w:cs="Arial"/>
          <w:sz w:val="22"/>
          <w:szCs w:val="22"/>
          <w:u w:val="single"/>
        </w:rPr>
      </w:pPr>
      <w:r w:rsidRPr="00F2065B">
        <w:rPr>
          <w:rFonts w:ascii="Arial" w:hAnsi="Arial" w:cs="Arial"/>
          <w:sz w:val="22"/>
          <w:szCs w:val="22"/>
          <w:u w:val="single"/>
        </w:rPr>
        <w:t>Salariés bénéficiaires :</w:t>
      </w:r>
    </w:p>
    <w:p w14:paraId="35D3A969" w14:textId="39CA52B1" w:rsidR="0088640B" w:rsidRPr="00F2065B" w:rsidRDefault="0088640B" w:rsidP="0088640B">
      <w:pPr>
        <w:pStyle w:val="Paragraphedeliste"/>
        <w:spacing w:after="120"/>
        <w:ind w:left="0"/>
        <w:jc w:val="both"/>
        <w:rPr>
          <w:rFonts w:ascii="Arial" w:hAnsi="Arial" w:cs="Arial"/>
          <w:sz w:val="22"/>
          <w:szCs w:val="22"/>
        </w:rPr>
      </w:pPr>
      <w:r w:rsidRPr="00F2065B">
        <w:rPr>
          <w:rFonts w:ascii="Arial" w:hAnsi="Arial" w:cs="Arial"/>
          <w:sz w:val="22"/>
          <w:szCs w:val="22"/>
        </w:rPr>
        <w:t>La prime PPV sera versée à l’ensemble des salariés bénéficiant d’un contrat de travail à durée déterminée (y compris les apprentis et alternants liés par un contrat de travail) ou indéterminée à la date de la signature de l’accord.</w:t>
      </w:r>
    </w:p>
    <w:p w14:paraId="1416E5DB" w14:textId="77777777" w:rsidR="0088640B" w:rsidRPr="00F2065B" w:rsidRDefault="0088640B" w:rsidP="0088640B">
      <w:pPr>
        <w:pStyle w:val="Paragraphedeliste"/>
        <w:ind w:left="0"/>
        <w:jc w:val="both"/>
        <w:rPr>
          <w:rFonts w:ascii="Arial" w:hAnsi="Arial" w:cs="Arial"/>
          <w:sz w:val="22"/>
          <w:szCs w:val="22"/>
        </w:rPr>
      </w:pPr>
      <w:r w:rsidRPr="00F2065B">
        <w:rPr>
          <w:rFonts w:ascii="Arial" w:hAnsi="Arial" w:cs="Arial"/>
          <w:sz w:val="22"/>
          <w:szCs w:val="22"/>
        </w:rPr>
        <w:t xml:space="preserve">La prime sera également versée, selon les mêmes conditions que celles prévues dans le cadre du présent accord, par l’agence d’intérim concernée aux intérimaires qu’elle aura mis à disposition de l’entreprise utilisatrice antérieurement à la date de la signature de l’accord et dont la mission est toujours en cours. </w:t>
      </w:r>
    </w:p>
    <w:p w14:paraId="479F0391" w14:textId="77777777" w:rsidR="0088640B" w:rsidRPr="00F2065B" w:rsidRDefault="0088640B" w:rsidP="0088640B">
      <w:pPr>
        <w:pStyle w:val="Paragraphedeliste"/>
        <w:jc w:val="both"/>
        <w:rPr>
          <w:rFonts w:ascii="Arial" w:hAnsi="Arial" w:cs="Arial"/>
          <w:sz w:val="22"/>
          <w:szCs w:val="22"/>
          <w:highlight w:val="cyan"/>
        </w:rPr>
      </w:pPr>
    </w:p>
    <w:p w14:paraId="76655C5F" w14:textId="6C4A0BE1" w:rsidR="0088640B" w:rsidRPr="00F2065B" w:rsidRDefault="0088640B" w:rsidP="0088640B">
      <w:pPr>
        <w:pStyle w:val="Paragraphedeliste"/>
        <w:numPr>
          <w:ilvl w:val="0"/>
          <w:numId w:val="13"/>
        </w:numPr>
        <w:spacing w:after="120"/>
        <w:jc w:val="both"/>
        <w:rPr>
          <w:rFonts w:ascii="Arial" w:hAnsi="Arial" w:cs="Arial"/>
          <w:sz w:val="22"/>
          <w:szCs w:val="22"/>
          <w:u w:val="single"/>
        </w:rPr>
      </w:pPr>
      <w:r w:rsidRPr="00F2065B">
        <w:rPr>
          <w:rFonts w:ascii="Arial" w:hAnsi="Arial" w:cs="Arial"/>
          <w:sz w:val="22"/>
          <w:szCs w:val="22"/>
          <w:u w:val="single"/>
        </w:rPr>
        <w:t>Montant de la prime :</w:t>
      </w:r>
    </w:p>
    <w:p w14:paraId="7EAB347D" w14:textId="5DA554F7" w:rsidR="00F23D41" w:rsidRPr="00F2065B" w:rsidRDefault="0088640B" w:rsidP="00F23D41">
      <w:pPr>
        <w:pStyle w:val="Paragraphedeliste"/>
        <w:spacing w:after="120"/>
        <w:ind w:left="0"/>
        <w:jc w:val="both"/>
        <w:rPr>
          <w:rFonts w:ascii="Arial" w:hAnsi="Arial" w:cs="Arial"/>
          <w:sz w:val="22"/>
          <w:szCs w:val="22"/>
        </w:rPr>
      </w:pPr>
      <w:r w:rsidRPr="00F2065B">
        <w:rPr>
          <w:rFonts w:ascii="Arial" w:hAnsi="Arial" w:cs="Arial"/>
          <w:sz w:val="22"/>
          <w:szCs w:val="22"/>
        </w:rPr>
        <w:t xml:space="preserve">Le montant </w:t>
      </w:r>
      <w:r w:rsidR="00F23D41" w:rsidRPr="00F2065B">
        <w:rPr>
          <w:rFonts w:ascii="Arial" w:hAnsi="Arial" w:cs="Arial"/>
          <w:sz w:val="22"/>
          <w:szCs w:val="22"/>
        </w:rPr>
        <w:t xml:space="preserve">effectif </w:t>
      </w:r>
      <w:r w:rsidRPr="00F2065B">
        <w:rPr>
          <w:rFonts w:ascii="Arial" w:hAnsi="Arial" w:cs="Arial"/>
          <w:sz w:val="22"/>
          <w:szCs w:val="22"/>
        </w:rPr>
        <w:t>de la prime PPV</w:t>
      </w:r>
      <w:r w:rsidR="00F23D41" w:rsidRPr="00F2065B">
        <w:rPr>
          <w:rFonts w:ascii="Arial" w:hAnsi="Arial" w:cs="Arial"/>
          <w:sz w:val="22"/>
          <w:szCs w:val="22"/>
        </w:rPr>
        <w:t xml:space="preserve"> attribué à chaque salarié est fonction de sa durée de présence effective sur les 12 mois qui précèdent la date de versement de cette prime :</w:t>
      </w:r>
    </w:p>
    <w:p w14:paraId="2995ACB0" w14:textId="6EE576FC" w:rsidR="0088640B" w:rsidRPr="007D145E" w:rsidRDefault="0088640B" w:rsidP="00F224EA">
      <w:pPr>
        <w:pStyle w:val="Paragraphedeliste"/>
        <w:numPr>
          <w:ilvl w:val="0"/>
          <w:numId w:val="14"/>
        </w:numPr>
        <w:spacing w:after="40"/>
        <w:jc w:val="both"/>
        <w:rPr>
          <w:rFonts w:ascii="Arial" w:hAnsi="Arial" w:cs="Arial"/>
          <w:sz w:val="22"/>
          <w:szCs w:val="22"/>
        </w:rPr>
      </w:pPr>
      <w:r w:rsidRPr="007D145E">
        <w:rPr>
          <w:rFonts w:ascii="Arial" w:hAnsi="Arial" w:cs="Arial"/>
          <w:sz w:val="22"/>
          <w:szCs w:val="22"/>
        </w:rPr>
        <w:t xml:space="preserve">deux cents euros (200€) pour tous les salariés </w:t>
      </w:r>
      <w:r w:rsidR="00F224EA" w:rsidRPr="007D145E">
        <w:rPr>
          <w:rFonts w:ascii="Arial" w:hAnsi="Arial" w:cs="Arial"/>
          <w:sz w:val="22"/>
          <w:szCs w:val="22"/>
        </w:rPr>
        <w:t xml:space="preserve">de statut cadre ayant une ancienneté </w:t>
      </w:r>
      <w:r w:rsidR="00F224EA" w:rsidRPr="007D145E">
        <w:rPr>
          <w:rFonts w:ascii="Arial" w:hAnsi="Arial" w:cs="Arial"/>
          <w:sz w:val="22"/>
          <w:szCs w:val="22"/>
          <w:u w:val="single"/>
        </w:rPr>
        <w:t>&gt;</w:t>
      </w:r>
      <w:r w:rsidR="00F224EA" w:rsidRPr="007D145E">
        <w:rPr>
          <w:rFonts w:ascii="Arial" w:hAnsi="Arial" w:cs="Arial"/>
          <w:sz w:val="22"/>
          <w:szCs w:val="22"/>
        </w:rPr>
        <w:t xml:space="preserve"> à 6 mois</w:t>
      </w:r>
      <w:r w:rsidR="00F23D41" w:rsidRPr="007D145E">
        <w:rPr>
          <w:rFonts w:ascii="Arial" w:hAnsi="Arial" w:cs="Arial"/>
          <w:sz w:val="22"/>
          <w:szCs w:val="22"/>
        </w:rPr>
        <w:t> ;</w:t>
      </w:r>
    </w:p>
    <w:p w14:paraId="6E8FD528" w14:textId="35E89C9F" w:rsidR="00F224EA" w:rsidRPr="007D145E" w:rsidRDefault="00F224EA" w:rsidP="00F224EA">
      <w:pPr>
        <w:pStyle w:val="Paragraphedeliste"/>
        <w:numPr>
          <w:ilvl w:val="0"/>
          <w:numId w:val="14"/>
        </w:numPr>
        <w:spacing w:after="40"/>
        <w:jc w:val="both"/>
        <w:rPr>
          <w:rFonts w:ascii="Arial" w:hAnsi="Arial" w:cs="Arial"/>
          <w:sz w:val="22"/>
          <w:szCs w:val="22"/>
        </w:rPr>
      </w:pPr>
      <w:r w:rsidRPr="007D145E">
        <w:rPr>
          <w:rFonts w:ascii="Arial" w:hAnsi="Arial" w:cs="Arial"/>
          <w:sz w:val="22"/>
          <w:szCs w:val="22"/>
        </w:rPr>
        <w:t xml:space="preserve">cents euros (100€) pour tous les salariés de statut non-cadre ayant une ancienneté </w:t>
      </w:r>
      <w:r w:rsidRPr="007D145E">
        <w:rPr>
          <w:rFonts w:ascii="Arial" w:hAnsi="Arial" w:cs="Arial"/>
          <w:sz w:val="22"/>
          <w:szCs w:val="22"/>
          <w:u w:val="single"/>
        </w:rPr>
        <w:t>&gt;</w:t>
      </w:r>
      <w:r w:rsidRPr="007D145E">
        <w:rPr>
          <w:rFonts w:ascii="Arial" w:hAnsi="Arial" w:cs="Arial"/>
          <w:sz w:val="22"/>
          <w:szCs w:val="22"/>
        </w:rPr>
        <w:t xml:space="preserve"> à 6 mois</w:t>
      </w:r>
      <w:r w:rsidR="00F23D41" w:rsidRPr="007D145E">
        <w:rPr>
          <w:rFonts w:ascii="Arial" w:hAnsi="Arial" w:cs="Arial"/>
          <w:sz w:val="22"/>
          <w:szCs w:val="22"/>
        </w:rPr>
        <w:t> ;</w:t>
      </w:r>
    </w:p>
    <w:p w14:paraId="6DE09FD6" w14:textId="1AB04D88" w:rsidR="00F224EA" w:rsidRPr="007D145E" w:rsidRDefault="0039502C" w:rsidP="00F224EA">
      <w:pPr>
        <w:pStyle w:val="Paragraphedeliste"/>
        <w:numPr>
          <w:ilvl w:val="0"/>
          <w:numId w:val="14"/>
        </w:numPr>
        <w:spacing w:after="40"/>
        <w:jc w:val="both"/>
        <w:rPr>
          <w:rFonts w:ascii="Arial" w:hAnsi="Arial" w:cs="Arial"/>
          <w:sz w:val="22"/>
          <w:szCs w:val="22"/>
        </w:rPr>
      </w:pPr>
      <w:r w:rsidRPr="007D145E">
        <w:rPr>
          <w:rFonts w:ascii="Arial" w:hAnsi="Arial" w:cs="Arial"/>
          <w:sz w:val="22"/>
          <w:szCs w:val="22"/>
        </w:rPr>
        <w:t>s</w:t>
      </w:r>
      <w:r w:rsidR="00144D07" w:rsidRPr="007D145E">
        <w:rPr>
          <w:rFonts w:ascii="Arial" w:hAnsi="Arial" w:cs="Arial"/>
          <w:sz w:val="22"/>
          <w:szCs w:val="22"/>
        </w:rPr>
        <w:t>oixante-quinze</w:t>
      </w:r>
      <w:r w:rsidR="00F224EA" w:rsidRPr="007D145E">
        <w:rPr>
          <w:rFonts w:ascii="Arial" w:hAnsi="Arial" w:cs="Arial"/>
          <w:sz w:val="22"/>
          <w:szCs w:val="22"/>
        </w:rPr>
        <w:t xml:space="preserve"> euros (</w:t>
      </w:r>
      <w:r w:rsidR="00144D07" w:rsidRPr="007D145E">
        <w:rPr>
          <w:rFonts w:ascii="Arial" w:hAnsi="Arial" w:cs="Arial"/>
          <w:sz w:val="22"/>
          <w:szCs w:val="22"/>
        </w:rPr>
        <w:t>75</w:t>
      </w:r>
      <w:r w:rsidR="00F224EA" w:rsidRPr="007D145E">
        <w:rPr>
          <w:rFonts w:ascii="Arial" w:hAnsi="Arial" w:cs="Arial"/>
          <w:sz w:val="22"/>
          <w:szCs w:val="22"/>
        </w:rPr>
        <w:t>€) pour tous les salariés bénéficiaires ayant une ancienneté &lt; 6 mois</w:t>
      </w:r>
      <w:r w:rsidR="00F23D41" w:rsidRPr="007D145E">
        <w:rPr>
          <w:rFonts w:ascii="Arial" w:hAnsi="Arial" w:cs="Arial"/>
          <w:sz w:val="22"/>
          <w:szCs w:val="22"/>
        </w:rPr>
        <w:t> ;</w:t>
      </w:r>
    </w:p>
    <w:p w14:paraId="55671E5E" w14:textId="77777777" w:rsidR="00F23D41" w:rsidRPr="00F2065B" w:rsidRDefault="00F23D41" w:rsidP="00F23D41">
      <w:pPr>
        <w:spacing w:after="40"/>
        <w:jc w:val="both"/>
        <w:rPr>
          <w:rFonts w:ascii="Arial" w:hAnsi="Arial" w:cs="Arial"/>
          <w:sz w:val="22"/>
          <w:szCs w:val="22"/>
        </w:rPr>
      </w:pPr>
      <w:r w:rsidRPr="00F2065B">
        <w:rPr>
          <w:rFonts w:ascii="Arial" w:hAnsi="Arial" w:cs="Arial"/>
          <w:sz w:val="22"/>
          <w:szCs w:val="22"/>
        </w:rPr>
        <w:t>étant précisé que pour le calcul de la durée de présence effective, les absences suivantes seront considérées comme de la présence effective : congé de maternité, congé de paternité, congé lié à l’adoption, congé parental d’éducation, congé de présence parentale, congé pour enfant malade, congés liés aux évènements familiaux.</w:t>
      </w:r>
    </w:p>
    <w:p w14:paraId="42020BC3" w14:textId="77777777" w:rsidR="0088640B" w:rsidRPr="00F2065B" w:rsidRDefault="0088640B" w:rsidP="0088640B">
      <w:pPr>
        <w:pStyle w:val="Paragraphedeliste"/>
        <w:ind w:left="0"/>
        <w:jc w:val="both"/>
        <w:rPr>
          <w:rFonts w:ascii="Arial" w:hAnsi="Arial" w:cs="Arial"/>
          <w:sz w:val="22"/>
          <w:szCs w:val="22"/>
        </w:rPr>
      </w:pPr>
    </w:p>
    <w:p w14:paraId="638A1A12" w14:textId="1B547D17" w:rsidR="0088640B" w:rsidRPr="00F2065B" w:rsidRDefault="0088640B" w:rsidP="00F23D41">
      <w:pPr>
        <w:pStyle w:val="Paragraphedeliste"/>
        <w:numPr>
          <w:ilvl w:val="0"/>
          <w:numId w:val="13"/>
        </w:numPr>
        <w:spacing w:after="160"/>
        <w:ind w:left="714" w:hanging="357"/>
        <w:jc w:val="both"/>
        <w:rPr>
          <w:rFonts w:ascii="Arial" w:hAnsi="Arial" w:cs="Arial"/>
          <w:sz w:val="22"/>
          <w:szCs w:val="22"/>
          <w:u w:val="single"/>
        </w:rPr>
      </w:pPr>
      <w:r w:rsidRPr="00F2065B">
        <w:rPr>
          <w:rFonts w:ascii="Arial" w:hAnsi="Arial" w:cs="Arial"/>
          <w:sz w:val="22"/>
          <w:szCs w:val="22"/>
          <w:u w:val="single"/>
        </w:rPr>
        <w:t>Modalités de versement de la prime</w:t>
      </w:r>
    </w:p>
    <w:p w14:paraId="3447F915" w14:textId="24623428" w:rsidR="0088640B" w:rsidRPr="00F2065B" w:rsidRDefault="0088640B" w:rsidP="00F23D41">
      <w:pPr>
        <w:autoSpaceDE w:val="0"/>
        <w:autoSpaceDN w:val="0"/>
        <w:adjustRightInd w:val="0"/>
        <w:spacing w:after="19"/>
        <w:jc w:val="both"/>
        <w:rPr>
          <w:rFonts w:ascii="Arial" w:hAnsi="Arial" w:cs="Arial"/>
          <w:sz w:val="22"/>
          <w:szCs w:val="22"/>
        </w:rPr>
      </w:pPr>
      <w:r w:rsidRPr="00F2065B">
        <w:rPr>
          <w:rFonts w:ascii="Arial" w:hAnsi="Arial" w:cs="Arial"/>
          <w:sz w:val="22"/>
          <w:szCs w:val="22"/>
        </w:rPr>
        <w:t>La date de versement de cette prime est la date de mise en paiement des salaires versés en octobre 2026</w:t>
      </w:r>
      <w:r w:rsidR="00F23D41" w:rsidRPr="00F2065B">
        <w:rPr>
          <w:rFonts w:ascii="Arial" w:hAnsi="Arial" w:cs="Arial"/>
          <w:sz w:val="22"/>
          <w:szCs w:val="22"/>
        </w:rPr>
        <w:t>.</w:t>
      </w:r>
    </w:p>
    <w:p w14:paraId="40E37859" w14:textId="77777777" w:rsidR="0088640B" w:rsidRPr="00F2065B" w:rsidRDefault="0088640B" w:rsidP="0088640B">
      <w:pPr>
        <w:pStyle w:val="Paragraphedeliste"/>
        <w:ind w:left="0"/>
        <w:jc w:val="both"/>
        <w:rPr>
          <w:rFonts w:ascii="Arial" w:hAnsi="Arial" w:cs="Arial"/>
          <w:b/>
          <w:bCs/>
          <w:sz w:val="22"/>
          <w:szCs w:val="22"/>
        </w:rPr>
      </w:pPr>
    </w:p>
    <w:p w14:paraId="718CD069" w14:textId="078C6412" w:rsidR="0088640B" w:rsidRPr="00F2065B" w:rsidRDefault="0088640B" w:rsidP="00F23D41">
      <w:pPr>
        <w:pStyle w:val="Paragraphedeliste"/>
        <w:numPr>
          <w:ilvl w:val="0"/>
          <w:numId w:val="13"/>
        </w:numPr>
        <w:spacing w:after="160"/>
        <w:ind w:left="714" w:hanging="357"/>
        <w:jc w:val="both"/>
        <w:rPr>
          <w:rFonts w:ascii="Arial" w:hAnsi="Arial" w:cs="Arial"/>
          <w:sz w:val="22"/>
          <w:szCs w:val="22"/>
          <w:u w:val="single"/>
        </w:rPr>
      </w:pPr>
      <w:r w:rsidRPr="00F2065B">
        <w:rPr>
          <w:rFonts w:ascii="Arial" w:hAnsi="Arial" w:cs="Arial"/>
          <w:sz w:val="22"/>
          <w:szCs w:val="22"/>
          <w:u w:val="single"/>
        </w:rPr>
        <w:t>Régime fiscal et social de la prime</w:t>
      </w:r>
    </w:p>
    <w:p w14:paraId="015DFAC5" w14:textId="1BD74BEE" w:rsidR="0088640B" w:rsidRPr="006F132D" w:rsidRDefault="0088640B" w:rsidP="00F23D41">
      <w:pPr>
        <w:pStyle w:val="Paragraphedeliste"/>
        <w:spacing w:after="120"/>
        <w:ind w:left="0"/>
        <w:jc w:val="both"/>
        <w:rPr>
          <w:rFonts w:ascii="Arial" w:hAnsi="Arial" w:cs="Arial"/>
          <w:sz w:val="22"/>
          <w:szCs w:val="22"/>
        </w:rPr>
      </w:pPr>
      <w:r w:rsidRPr="006F132D">
        <w:rPr>
          <w:rFonts w:ascii="Arial" w:hAnsi="Arial" w:cs="Arial"/>
          <w:sz w:val="22"/>
          <w:szCs w:val="22"/>
        </w:rPr>
        <w:t>Conformément aux dispositions légales, la prime PPV est exonérée de toutes les cotisations et contributions sociales patronales et salariales, pour les salariés bénéficiaires dont la rémunération annuelle est inférieure à trois (3) fois le SMIC annuel à la date du versement au cours des 12 mois précédant son versement. La prime est également exonérée d'impôt sur le revenu pour cette catégorie de salariés bénéficiaires.</w:t>
      </w:r>
    </w:p>
    <w:p w14:paraId="2C848F95" w14:textId="1D06726E" w:rsidR="00870D9F" w:rsidRPr="006F132D" w:rsidRDefault="0088640B" w:rsidP="000E094A">
      <w:pPr>
        <w:pStyle w:val="Paragraphedeliste"/>
        <w:spacing w:after="120"/>
        <w:ind w:left="0"/>
        <w:jc w:val="both"/>
        <w:rPr>
          <w:rFonts w:ascii="Arial" w:hAnsi="Arial" w:cs="Arial"/>
          <w:sz w:val="22"/>
          <w:szCs w:val="22"/>
        </w:rPr>
      </w:pPr>
      <w:r w:rsidRPr="006F132D">
        <w:rPr>
          <w:rFonts w:ascii="Arial" w:hAnsi="Arial" w:cs="Arial"/>
          <w:sz w:val="22"/>
          <w:szCs w:val="22"/>
        </w:rPr>
        <w:t>Pour les salariés bénéficiaires dont la rémunération annuelle est au moins égale à 3 fois le SMIC annuel à la date du versement, l'exonération des cotisations sociales patronales et salariales.</w:t>
      </w:r>
      <w:r w:rsidR="00870D9F" w:rsidRPr="006F132D">
        <w:rPr>
          <w:rFonts w:ascii="Arial" w:hAnsi="Arial" w:cs="Arial"/>
          <w:sz w:val="22"/>
          <w:szCs w:val="22"/>
        </w:rPr>
        <w:t xml:space="preserve"> La prime est également exonérée d'impôt sur le revenu pour cette catégorie de salariés bénéficiaires.</w:t>
      </w:r>
      <w:r w:rsidRPr="006F132D">
        <w:rPr>
          <w:rFonts w:ascii="Arial" w:hAnsi="Arial" w:cs="Arial"/>
          <w:sz w:val="22"/>
          <w:szCs w:val="22"/>
        </w:rPr>
        <w:t xml:space="preserve"> </w:t>
      </w:r>
    </w:p>
    <w:p w14:paraId="0D69F936" w14:textId="70601B60" w:rsidR="0088640B" w:rsidRPr="006F132D" w:rsidRDefault="0088640B" w:rsidP="0088640B">
      <w:pPr>
        <w:pStyle w:val="Paragraphedeliste"/>
        <w:ind w:left="0"/>
        <w:jc w:val="both"/>
        <w:rPr>
          <w:rFonts w:ascii="Arial" w:hAnsi="Arial" w:cs="Arial"/>
          <w:sz w:val="22"/>
          <w:szCs w:val="22"/>
        </w:rPr>
      </w:pPr>
      <w:r w:rsidRPr="006F132D">
        <w:rPr>
          <w:rFonts w:ascii="Arial" w:hAnsi="Arial" w:cs="Arial"/>
          <w:sz w:val="22"/>
          <w:szCs w:val="22"/>
        </w:rPr>
        <w:t>La prime PPV est assujettie</w:t>
      </w:r>
      <w:r w:rsidR="00870D9F" w:rsidRPr="006F132D">
        <w:rPr>
          <w:rFonts w:ascii="Arial" w:hAnsi="Arial" w:cs="Arial"/>
          <w:sz w:val="22"/>
          <w:szCs w:val="22"/>
        </w:rPr>
        <w:t xml:space="preserve"> à</w:t>
      </w:r>
      <w:r w:rsidRPr="006F132D">
        <w:rPr>
          <w:rFonts w:ascii="Arial" w:hAnsi="Arial" w:cs="Arial"/>
          <w:sz w:val="22"/>
          <w:szCs w:val="22"/>
        </w:rPr>
        <w:t xml:space="preserve"> </w:t>
      </w:r>
      <w:r w:rsidR="00870D9F" w:rsidRPr="006F132D">
        <w:rPr>
          <w:rFonts w:ascii="Arial" w:hAnsi="Arial" w:cs="Arial"/>
          <w:sz w:val="22"/>
          <w:szCs w:val="22"/>
        </w:rPr>
        <w:t xml:space="preserve">la CSG et la CRDS et au </w:t>
      </w:r>
      <w:r w:rsidRPr="006F132D">
        <w:rPr>
          <w:rFonts w:ascii="Arial" w:hAnsi="Arial" w:cs="Arial"/>
          <w:sz w:val="22"/>
          <w:szCs w:val="22"/>
        </w:rPr>
        <w:t xml:space="preserve">forfait social </w:t>
      </w:r>
      <w:r w:rsidR="00870D9F" w:rsidRPr="006F132D">
        <w:rPr>
          <w:rFonts w:ascii="Arial" w:hAnsi="Arial" w:cs="Arial"/>
          <w:sz w:val="22"/>
          <w:szCs w:val="22"/>
        </w:rPr>
        <w:t>20% à la charge exclusive de l’employeur.</w:t>
      </w:r>
    </w:p>
    <w:p w14:paraId="75DFA477" w14:textId="77777777" w:rsidR="00F23D41" w:rsidRDefault="00F23D41" w:rsidP="0050776B">
      <w:pPr>
        <w:spacing w:after="120"/>
        <w:jc w:val="both"/>
        <w:rPr>
          <w:rFonts w:ascii="Arial" w:hAnsi="Arial" w:cs="Arial"/>
          <w:sz w:val="22"/>
          <w:szCs w:val="22"/>
          <w:highlight w:val="yellow"/>
        </w:rPr>
      </w:pPr>
    </w:p>
    <w:p w14:paraId="40F54FA3" w14:textId="77777777" w:rsidR="00144D07" w:rsidRPr="00F2065B" w:rsidRDefault="00144D07" w:rsidP="0050776B">
      <w:pPr>
        <w:spacing w:after="120"/>
        <w:jc w:val="both"/>
        <w:rPr>
          <w:rFonts w:ascii="Arial" w:hAnsi="Arial" w:cs="Arial"/>
          <w:sz w:val="22"/>
          <w:szCs w:val="22"/>
          <w:highlight w:val="yellow"/>
        </w:rPr>
      </w:pPr>
    </w:p>
    <w:p w14:paraId="1A2D174C" w14:textId="32AB685B" w:rsidR="007A1B16" w:rsidRPr="00F2065B" w:rsidRDefault="007A1B16" w:rsidP="00E4742A">
      <w:pPr>
        <w:spacing w:after="200"/>
        <w:jc w:val="both"/>
        <w:rPr>
          <w:rFonts w:ascii="Arial" w:hAnsi="Arial" w:cs="Arial"/>
          <w:b/>
          <w:bCs/>
          <w:i/>
          <w:iCs/>
          <w:sz w:val="22"/>
          <w:szCs w:val="22"/>
          <w:u w:val="single"/>
        </w:rPr>
      </w:pPr>
      <w:r w:rsidRPr="00F2065B">
        <w:rPr>
          <w:rFonts w:ascii="Arial" w:hAnsi="Arial" w:cs="Arial"/>
          <w:b/>
          <w:bCs/>
          <w:i/>
          <w:iCs/>
          <w:sz w:val="22"/>
          <w:szCs w:val="22"/>
          <w:u w:val="single"/>
        </w:rPr>
        <w:t>C –</w:t>
      </w:r>
      <w:r w:rsidR="008C4AD6" w:rsidRPr="00F2065B">
        <w:rPr>
          <w:rFonts w:ascii="Arial" w:hAnsi="Arial" w:cs="Arial"/>
          <w:b/>
          <w:bCs/>
          <w:i/>
          <w:iCs/>
          <w:sz w:val="22"/>
          <w:szCs w:val="22"/>
          <w:u w:val="single"/>
        </w:rPr>
        <w:t xml:space="preserve"> Rétroactivité de l’augmentation de la grille LEEM</w:t>
      </w:r>
    </w:p>
    <w:p w14:paraId="40A66B8C" w14:textId="5D7CB7C3" w:rsidR="008C4AD6" w:rsidRPr="00F2065B" w:rsidRDefault="008C4AD6" w:rsidP="008C4AD6">
      <w:pPr>
        <w:spacing w:after="120"/>
        <w:jc w:val="both"/>
        <w:rPr>
          <w:rFonts w:ascii="Arial" w:hAnsi="Arial" w:cs="Arial"/>
          <w:sz w:val="22"/>
          <w:szCs w:val="22"/>
        </w:rPr>
      </w:pPr>
      <w:r w:rsidRPr="00F2065B">
        <w:rPr>
          <w:rFonts w:ascii="Arial" w:hAnsi="Arial" w:cs="Arial"/>
          <w:sz w:val="22"/>
          <w:szCs w:val="22"/>
        </w:rPr>
        <w:t>L’arrêté d’extension portant sur l</w:t>
      </w:r>
      <w:r w:rsidR="00F2065B">
        <w:rPr>
          <w:rFonts w:ascii="Arial" w:hAnsi="Arial" w:cs="Arial"/>
          <w:sz w:val="22"/>
          <w:szCs w:val="22"/>
        </w:rPr>
        <w:t>’</w:t>
      </w:r>
      <w:r w:rsidRPr="00F2065B">
        <w:rPr>
          <w:rFonts w:ascii="Arial" w:hAnsi="Arial" w:cs="Arial"/>
          <w:sz w:val="22"/>
          <w:szCs w:val="22"/>
        </w:rPr>
        <w:t xml:space="preserve">accord d’évolution de grille salariale conclu dans le cadre de la convention collective nationale de l’industrie pharmaceutique a été publié le 16 février 2026 au Journal Officiel. </w:t>
      </w:r>
    </w:p>
    <w:p w14:paraId="20DC803E" w14:textId="795183E5" w:rsidR="00B219B4" w:rsidRPr="00F2065B" w:rsidRDefault="008C4AD6" w:rsidP="007F43FB">
      <w:pPr>
        <w:jc w:val="both"/>
        <w:rPr>
          <w:rFonts w:ascii="Arial" w:hAnsi="Arial" w:cs="Arial"/>
          <w:sz w:val="22"/>
          <w:szCs w:val="22"/>
        </w:rPr>
      </w:pPr>
      <w:r w:rsidRPr="00F2065B">
        <w:rPr>
          <w:rFonts w:ascii="Arial" w:hAnsi="Arial" w:cs="Arial"/>
          <w:sz w:val="22"/>
          <w:szCs w:val="22"/>
        </w:rPr>
        <w:t>La mise en œuvre de cette évolution salariale est cependant anticipée de manière exceptionnelle au 1</w:t>
      </w:r>
      <w:r w:rsidRPr="00F2065B">
        <w:rPr>
          <w:rFonts w:ascii="Arial" w:hAnsi="Arial" w:cs="Arial"/>
          <w:sz w:val="22"/>
          <w:szCs w:val="22"/>
          <w:vertAlign w:val="superscript"/>
        </w:rPr>
        <w:t>er</w:t>
      </w:r>
      <w:r w:rsidRPr="00F2065B">
        <w:rPr>
          <w:rFonts w:ascii="Arial" w:hAnsi="Arial" w:cs="Arial"/>
          <w:sz w:val="22"/>
          <w:szCs w:val="22"/>
        </w:rPr>
        <w:t xml:space="preserve"> janvier 2026. La prise d’effet pour les salariés concernés se fera </w:t>
      </w:r>
      <w:r w:rsidR="00F2065B">
        <w:rPr>
          <w:rFonts w:ascii="Arial" w:hAnsi="Arial" w:cs="Arial"/>
          <w:sz w:val="22"/>
          <w:szCs w:val="22"/>
        </w:rPr>
        <w:t xml:space="preserve">donc </w:t>
      </w:r>
      <w:r w:rsidRPr="00F2065B">
        <w:rPr>
          <w:rFonts w:ascii="Arial" w:hAnsi="Arial" w:cs="Arial"/>
          <w:sz w:val="22"/>
          <w:szCs w:val="22"/>
        </w:rPr>
        <w:t>sur la paie du mois de mars 2026 avec rétroactivité.</w:t>
      </w:r>
    </w:p>
    <w:p w14:paraId="4816D5B8" w14:textId="77777777" w:rsidR="00B219B4" w:rsidRPr="00F2065B" w:rsidRDefault="00B219B4" w:rsidP="007F43FB">
      <w:pPr>
        <w:ind w:left="1797"/>
        <w:jc w:val="both"/>
        <w:rPr>
          <w:rFonts w:ascii="Arial" w:hAnsi="Arial" w:cs="Arial"/>
          <w:i/>
          <w:iCs/>
          <w:sz w:val="22"/>
          <w:szCs w:val="22"/>
          <w:u w:val="single"/>
        </w:rPr>
      </w:pPr>
    </w:p>
    <w:p w14:paraId="6CF6035C" w14:textId="77777777" w:rsidR="007F43FB" w:rsidRPr="00F2065B" w:rsidRDefault="007F43FB" w:rsidP="0050776B">
      <w:pPr>
        <w:spacing w:after="120"/>
        <w:ind w:left="1797"/>
        <w:jc w:val="both"/>
        <w:rPr>
          <w:rFonts w:ascii="Arial" w:hAnsi="Arial" w:cs="Arial"/>
          <w:i/>
          <w:iCs/>
          <w:sz w:val="22"/>
          <w:szCs w:val="22"/>
          <w:u w:val="single"/>
        </w:rPr>
      </w:pPr>
    </w:p>
    <w:p w14:paraId="7E37791C" w14:textId="4F538057" w:rsidR="00D078AA" w:rsidRPr="00E36DDF" w:rsidRDefault="0038170B" w:rsidP="0038170B">
      <w:pPr>
        <w:spacing w:after="200"/>
        <w:jc w:val="both"/>
        <w:rPr>
          <w:rFonts w:ascii="Arial" w:hAnsi="Arial" w:cs="Arial"/>
          <w:b/>
          <w:bCs/>
          <w:i/>
          <w:iCs/>
          <w:sz w:val="22"/>
          <w:szCs w:val="22"/>
          <w:u w:val="single"/>
        </w:rPr>
      </w:pPr>
      <w:r w:rsidRPr="00E36DDF">
        <w:rPr>
          <w:rFonts w:ascii="Arial" w:hAnsi="Arial" w:cs="Arial"/>
          <w:b/>
          <w:bCs/>
          <w:i/>
          <w:iCs/>
          <w:sz w:val="22"/>
          <w:szCs w:val="22"/>
          <w:u w:val="single"/>
        </w:rPr>
        <w:t>D</w:t>
      </w:r>
      <w:r w:rsidR="00D078AA" w:rsidRPr="00E36DDF">
        <w:rPr>
          <w:rFonts w:ascii="Arial" w:hAnsi="Arial" w:cs="Arial"/>
          <w:b/>
          <w:bCs/>
          <w:i/>
          <w:iCs/>
          <w:sz w:val="22"/>
          <w:szCs w:val="22"/>
          <w:u w:val="single"/>
        </w:rPr>
        <w:t xml:space="preserve"> – </w:t>
      </w:r>
      <w:r w:rsidR="00E36DDF">
        <w:rPr>
          <w:rFonts w:ascii="Arial" w:hAnsi="Arial" w:cs="Arial"/>
          <w:b/>
          <w:bCs/>
          <w:i/>
          <w:iCs/>
          <w:sz w:val="22"/>
          <w:szCs w:val="22"/>
          <w:u w:val="single"/>
        </w:rPr>
        <w:t>Revalorisation des primes d’astreinte</w:t>
      </w:r>
      <w:r w:rsidRPr="00E36DDF">
        <w:rPr>
          <w:rFonts w:ascii="Arial" w:hAnsi="Arial" w:cs="Arial"/>
          <w:b/>
          <w:bCs/>
          <w:i/>
          <w:iCs/>
          <w:sz w:val="22"/>
          <w:szCs w:val="22"/>
          <w:u w:val="single"/>
        </w:rPr>
        <w:t xml:space="preserve"> </w:t>
      </w:r>
    </w:p>
    <w:p w14:paraId="53A83EF0" w14:textId="31332E68" w:rsidR="00825366" w:rsidRDefault="00E36DDF" w:rsidP="000E094A">
      <w:pPr>
        <w:pStyle w:val="Paragraphedeliste"/>
        <w:spacing w:after="80"/>
        <w:ind w:left="0"/>
        <w:jc w:val="both"/>
        <w:rPr>
          <w:rFonts w:ascii="Arial" w:hAnsi="Arial" w:cs="Arial"/>
          <w:sz w:val="22"/>
          <w:szCs w:val="22"/>
        </w:rPr>
      </w:pPr>
      <w:r w:rsidRPr="00E36DDF">
        <w:rPr>
          <w:rFonts w:ascii="Arial" w:hAnsi="Arial" w:cs="Arial"/>
          <w:sz w:val="22"/>
          <w:szCs w:val="22"/>
        </w:rPr>
        <w:t>A compter du 1</w:t>
      </w:r>
      <w:r w:rsidRPr="00E36DDF">
        <w:rPr>
          <w:rFonts w:ascii="Arial" w:hAnsi="Arial" w:cs="Arial"/>
          <w:sz w:val="22"/>
          <w:szCs w:val="22"/>
          <w:vertAlign w:val="superscript"/>
        </w:rPr>
        <w:t>er</w:t>
      </w:r>
      <w:r w:rsidRPr="00E36DDF">
        <w:rPr>
          <w:rFonts w:ascii="Arial" w:hAnsi="Arial" w:cs="Arial"/>
          <w:sz w:val="22"/>
          <w:szCs w:val="22"/>
        </w:rPr>
        <w:t xml:space="preserve"> jour du mois suivant l’entrée en vigueur </w:t>
      </w:r>
      <w:r>
        <w:rPr>
          <w:rFonts w:ascii="Arial" w:hAnsi="Arial" w:cs="Arial"/>
          <w:sz w:val="22"/>
          <w:szCs w:val="22"/>
        </w:rPr>
        <w:t>l</w:t>
      </w:r>
      <w:r w:rsidR="0038170B" w:rsidRPr="00E36DDF">
        <w:rPr>
          <w:rFonts w:ascii="Arial" w:hAnsi="Arial" w:cs="Arial"/>
          <w:sz w:val="22"/>
          <w:szCs w:val="22"/>
        </w:rPr>
        <w:t xml:space="preserve">a Direction s’engage à </w:t>
      </w:r>
      <w:r>
        <w:rPr>
          <w:rFonts w:ascii="Arial" w:hAnsi="Arial" w:cs="Arial"/>
          <w:sz w:val="22"/>
          <w:szCs w:val="22"/>
        </w:rPr>
        <w:t>revaloriser le montant des primes d’astreinte de la manière suivante :</w:t>
      </w:r>
    </w:p>
    <w:p w14:paraId="7C3A3238" w14:textId="7BBB8458" w:rsidR="00071496" w:rsidRPr="00071496" w:rsidRDefault="00071496" w:rsidP="00071496">
      <w:pPr>
        <w:pStyle w:val="Paragraphedeliste"/>
        <w:numPr>
          <w:ilvl w:val="0"/>
          <w:numId w:val="17"/>
        </w:numPr>
        <w:spacing w:after="40"/>
        <w:ind w:left="714" w:hanging="357"/>
        <w:jc w:val="both"/>
        <w:rPr>
          <w:rFonts w:ascii="Arial" w:hAnsi="Arial" w:cs="Arial"/>
          <w:sz w:val="22"/>
          <w:szCs w:val="22"/>
        </w:rPr>
      </w:pPr>
      <w:r w:rsidRPr="00071496">
        <w:rPr>
          <w:rFonts w:ascii="Arial" w:hAnsi="Arial" w:cs="Arial"/>
          <w:sz w:val="22"/>
          <w:szCs w:val="22"/>
        </w:rPr>
        <w:t>prime astreinte technicien</w:t>
      </w:r>
      <w:r>
        <w:rPr>
          <w:rFonts w:ascii="Arial" w:hAnsi="Arial" w:cs="Arial"/>
          <w:sz w:val="22"/>
          <w:szCs w:val="22"/>
        </w:rPr>
        <w:t> :</w:t>
      </w:r>
      <w:r w:rsidRPr="00071496">
        <w:rPr>
          <w:rFonts w:ascii="Arial" w:hAnsi="Arial" w:cs="Arial"/>
          <w:sz w:val="22"/>
          <w:szCs w:val="22"/>
        </w:rPr>
        <w:t xml:space="preserve"> 380€/sem</w:t>
      </w:r>
      <w:r>
        <w:rPr>
          <w:rFonts w:ascii="Arial" w:hAnsi="Arial" w:cs="Arial"/>
          <w:sz w:val="22"/>
          <w:szCs w:val="22"/>
        </w:rPr>
        <w:t>aine</w:t>
      </w:r>
    </w:p>
    <w:p w14:paraId="5FA58DDF" w14:textId="5B93F5CE" w:rsidR="00071496" w:rsidRPr="00071496" w:rsidRDefault="00071496" w:rsidP="00071496">
      <w:pPr>
        <w:pStyle w:val="Paragraphedeliste"/>
        <w:numPr>
          <w:ilvl w:val="0"/>
          <w:numId w:val="18"/>
        </w:numPr>
        <w:spacing w:after="40"/>
        <w:ind w:left="714" w:hanging="357"/>
        <w:jc w:val="both"/>
        <w:rPr>
          <w:rFonts w:ascii="Arial" w:hAnsi="Arial" w:cs="Arial"/>
          <w:sz w:val="22"/>
          <w:szCs w:val="22"/>
        </w:rPr>
      </w:pPr>
      <w:r w:rsidRPr="00071496">
        <w:rPr>
          <w:rFonts w:ascii="Arial" w:hAnsi="Arial" w:cs="Arial"/>
          <w:sz w:val="22"/>
          <w:szCs w:val="22"/>
        </w:rPr>
        <w:t>prime astreinte cadre</w:t>
      </w:r>
      <w:r>
        <w:rPr>
          <w:rFonts w:ascii="Arial" w:hAnsi="Arial" w:cs="Arial"/>
          <w:sz w:val="22"/>
          <w:szCs w:val="22"/>
        </w:rPr>
        <w:t> :</w:t>
      </w:r>
      <w:r w:rsidRPr="00071496">
        <w:rPr>
          <w:rFonts w:ascii="Arial" w:hAnsi="Arial" w:cs="Arial"/>
          <w:sz w:val="22"/>
          <w:szCs w:val="22"/>
        </w:rPr>
        <w:t xml:space="preserve"> 400€/sem</w:t>
      </w:r>
      <w:r>
        <w:rPr>
          <w:rFonts w:ascii="Arial" w:hAnsi="Arial" w:cs="Arial"/>
          <w:sz w:val="22"/>
          <w:szCs w:val="22"/>
        </w:rPr>
        <w:t>aine</w:t>
      </w:r>
    </w:p>
    <w:p w14:paraId="6D4083D8" w14:textId="0DD8445A" w:rsidR="00071496" w:rsidRPr="00071496" w:rsidRDefault="00071496" w:rsidP="00071496">
      <w:pPr>
        <w:pStyle w:val="Paragraphedeliste"/>
        <w:numPr>
          <w:ilvl w:val="0"/>
          <w:numId w:val="18"/>
        </w:numPr>
        <w:spacing w:after="120"/>
        <w:ind w:left="714" w:hanging="357"/>
        <w:jc w:val="both"/>
        <w:rPr>
          <w:rFonts w:ascii="Arial" w:hAnsi="Arial" w:cs="Arial"/>
          <w:sz w:val="22"/>
          <w:szCs w:val="22"/>
        </w:rPr>
      </w:pPr>
      <w:r w:rsidRPr="00071496">
        <w:rPr>
          <w:rFonts w:ascii="Arial" w:hAnsi="Arial" w:cs="Arial"/>
          <w:sz w:val="22"/>
          <w:szCs w:val="22"/>
        </w:rPr>
        <w:t>prime astreinte pharmacien</w:t>
      </w:r>
      <w:r>
        <w:rPr>
          <w:rFonts w:ascii="Arial" w:hAnsi="Arial" w:cs="Arial"/>
          <w:sz w:val="22"/>
          <w:szCs w:val="22"/>
        </w:rPr>
        <w:t xml:space="preserve"> : </w:t>
      </w:r>
      <w:r w:rsidRPr="00071496">
        <w:rPr>
          <w:rFonts w:ascii="Arial" w:hAnsi="Arial" w:cs="Arial"/>
          <w:sz w:val="22"/>
          <w:szCs w:val="22"/>
        </w:rPr>
        <w:t>300€/sem</w:t>
      </w:r>
      <w:r>
        <w:rPr>
          <w:rFonts w:ascii="Arial" w:hAnsi="Arial" w:cs="Arial"/>
          <w:sz w:val="22"/>
          <w:szCs w:val="22"/>
        </w:rPr>
        <w:t>aine</w:t>
      </w:r>
    </w:p>
    <w:p w14:paraId="0F5EA6A8" w14:textId="6C7219A9" w:rsidR="007E3590" w:rsidRPr="00F2065B" w:rsidRDefault="0038170B" w:rsidP="00071496">
      <w:pPr>
        <w:pStyle w:val="Paragraphedeliste"/>
        <w:ind w:left="0"/>
        <w:jc w:val="both"/>
        <w:rPr>
          <w:rFonts w:ascii="Arial" w:hAnsi="Arial" w:cs="Arial"/>
          <w:sz w:val="22"/>
          <w:szCs w:val="22"/>
        </w:rPr>
      </w:pPr>
      <w:r w:rsidRPr="00E36DDF">
        <w:rPr>
          <w:rFonts w:ascii="Arial" w:hAnsi="Arial" w:cs="Arial"/>
          <w:sz w:val="22"/>
          <w:szCs w:val="22"/>
        </w:rPr>
        <w:t>Ce</w:t>
      </w:r>
      <w:r w:rsidR="00E36DDF">
        <w:rPr>
          <w:rFonts w:ascii="Arial" w:hAnsi="Arial" w:cs="Arial"/>
          <w:sz w:val="22"/>
          <w:szCs w:val="22"/>
        </w:rPr>
        <w:t>s</w:t>
      </w:r>
      <w:r w:rsidRPr="00E36DDF">
        <w:rPr>
          <w:rFonts w:ascii="Arial" w:hAnsi="Arial" w:cs="Arial"/>
          <w:sz w:val="22"/>
          <w:szCs w:val="22"/>
        </w:rPr>
        <w:t xml:space="preserve"> disposition</w:t>
      </w:r>
      <w:r w:rsidR="00E36DDF">
        <w:rPr>
          <w:rFonts w:ascii="Arial" w:hAnsi="Arial" w:cs="Arial"/>
          <w:sz w:val="22"/>
          <w:szCs w:val="22"/>
        </w:rPr>
        <w:t>s</w:t>
      </w:r>
      <w:r w:rsidRPr="00E36DDF">
        <w:rPr>
          <w:rFonts w:ascii="Arial" w:hAnsi="Arial" w:cs="Arial"/>
          <w:sz w:val="22"/>
          <w:szCs w:val="22"/>
        </w:rPr>
        <w:t xml:space="preserve"> </w:t>
      </w:r>
      <w:r w:rsidR="00E36DDF">
        <w:rPr>
          <w:rFonts w:ascii="Arial" w:hAnsi="Arial" w:cs="Arial"/>
          <w:sz w:val="22"/>
          <w:szCs w:val="22"/>
        </w:rPr>
        <w:t>seront</w:t>
      </w:r>
      <w:r w:rsidRPr="00E36DDF">
        <w:rPr>
          <w:rFonts w:ascii="Arial" w:hAnsi="Arial" w:cs="Arial"/>
          <w:sz w:val="22"/>
          <w:szCs w:val="22"/>
        </w:rPr>
        <w:t xml:space="preserve"> inscrite</w:t>
      </w:r>
      <w:r w:rsidR="00E36DDF">
        <w:rPr>
          <w:rFonts w:ascii="Arial" w:hAnsi="Arial" w:cs="Arial"/>
          <w:sz w:val="22"/>
          <w:szCs w:val="22"/>
        </w:rPr>
        <w:t>s</w:t>
      </w:r>
      <w:r w:rsidRPr="00E36DDF">
        <w:rPr>
          <w:rFonts w:ascii="Arial" w:hAnsi="Arial" w:cs="Arial"/>
          <w:sz w:val="22"/>
          <w:szCs w:val="22"/>
        </w:rPr>
        <w:t xml:space="preserve"> dans l’accord relatif aux </w:t>
      </w:r>
      <w:r w:rsidR="00E36DDF">
        <w:rPr>
          <w:rFonts w:ascii="Arial" w:hAnsi="Arial" w:cs="Arial"/>
          <w:sz w:val="22"/>
          <w:szCs w:val="22"/>
        </w:rPr>
        <w:t>astreintes</w:t>
      </w:r>
      <w:r w:rsidR="007E3590" w:rsidRPr="00E36DDF">
        <w:rPr>
          <w:rFonts w:ascii="Arial" w:hAnsi="Arial" w:cs="Arial"/>
          <w:sz w:val="22"/>
          <w:szCs w:val="22"/>
        </w:rPr>
        <w:t> </w:t>
      </w:r>
      <w:r w:rsidRPr="00E36DDF">
        <w:rPr>
          <w:rFonts w:ascii="Arial" w:hAnsi="Arial" w:cs="Arial"/>
          <w:sz w:val="22"/>
          <w:szCs w:val="22"/>
        </w:rPr>
        <w:t xml:space="preserve">dont la renégociation </w:t>
      </w:r>
      <w:r w:rsidR="00E36DDF">
        <w:rPr>
          <w:rFonts w:ascii="Arial" w:hAnsi="Arial" w:cs="Arial"/>
          <w:sz w:val="22"/>
          <w:szCs w:val="22"/>
        </w:rPr>
        <w:t>a été finalisée et doit être signé dans les meilleurs délais</w:t>
      </w:r>
      <w:r w:rsidRPr="00E36DDF">
        <w:rPr>
          <w:rFonts w:ascii="Arial" w:hAnsi="Arial" w:cs="Arial"/>
          <w:sz w:val="22"/>
          <w:szCs w:val="22"/>
        </w:rPr>
        <w:t>.</w:t>
      </w:r>
    </w:p>
    <w:p w14:paraId="3D2C3BFF" w14:textId="77777777" w:rsidR="007E3590" w:rsidRDefault="007E3590" w:rsidP="00071496">
      <w:pPr>
        <w:pStyle w:val="Paragraphedeliste"/>
        <w:ind w:left="0"/>
        <w:jc w:val="both"/>
        <w:rPr>
          <w:rFonts w:ascii="Arial" w:hAnsi="Arial" w:cs="Arial"/>
          <w:sz w:val="22"/>
          <w:szCs w:val="22"/>
        </w:rPr>
      </w:pPr>
    </w:p>
    <w:p w14:paraId="186FDAD7" w14:textId="77777777" w:rsidR="00071496" w:rsidRDefault="00071496" w:rsidP="0050776B">
      <w:pPr>
        <w:pStyle w:val="Paragraphedeliste"/>
        <w:spacing w:after="120"/>
        <w:ind w:left="0"/>
        <w:jc w:val="both"/>
        <w:rPr>
          <w:rFonts w:ascii="Arial" w:hAnsi="Arial" w:cs="Arial"/>
          <w:sz w:val="22"/>
          <w:szCs w:val="22"/>
        </w:rPr>
      </w:pPr>
    </w:p>
    <w:p w14:paraId="45AA7F74" w14:textId="3F9413E9" w:rsidR="00071496" w:rsidRPr="00E36DDF" w:rsidRDefault="00071496" w:rsidP="00071496">
      <w:pPr>
        <w:spacing w:after="200"/>
        <w:jc w:val="both"/>
        <w:rPr>
          <w:rFonts w:ascii="Arial" w:hAnsi="Arial" w:cs="Arial"/>
          <w:b/>
          <w:bCs/>
          <w:i/>
          <w:iCs/>
          <w:sz w:val="22"/>
          <w:szCs w:val="22"/>
          <w:u w:val="single"/>
        </w:rPr>
      </w:pPr>
      <w:r>
        <w:rPr>
          <w:rFonts w:ascii="Arial" w:hAnsi="Arial" w:cs="Arial"/>
          <w:b/>
          <w:bCs/>
          <w:i/>
          <w:iCs/>
          <w:sz w:val="22"/>
          <w:szCs w:val="22"/>
          <w:u w:val="single"/>
        </w:rPr>
        <w:t>E</w:t>
      </w:r>
      <w:r w:rsidRPr="00E36DDF">
        <w:rPr>
          <w:rFonts w:ascii="Arial" w:hAnsi="Arial" w:cs="Arial"/>
          <w:b/>
          <w:bCs/>
          <w:i/>
          <w:iCs/>
          <w:sz w:val="22"/>
          <w:szCs w:val="22"/>
          <w:u w:val="single"/>
        </w:rPr>
        <w:t xml:space="preserve"> – </w:t>
      </w:r>
      <w:r w:rsidR="00E029EE" w:rsidRPr="006F132D">
        <w:rPr>
          <w:rFonts w:ascii="Arial" w:hAnsi="Arial" w:cs="Arial"/>
          <w:b/>
          <w:bCs/>
          <w:i/>
          <w:iCs/>
          <w:sz w:val="22"/>
          <w:szCs w:val="22"/>
          <w:u w:val="single"/>
        </w:rPr>
        <w:t>Mise en place</w:t>
      </w:r>
      <w:r w:rsidRPr="006F132D">
        <w:rPr>
          <w:rFonts w:ascii="Arial" w:hAnsi="Arial" w:cs="Arial"/>
          <w:b/>
          <w:bCs/>
          <w:i/>
          <w:iCs/>
          <w:sz w:val="22"/>
          <w:szCs w:val="22"/>
          <w:u w:val="single"/>
        </w:rPr>
        <w:t xml:space="preserve"> des</w:t>
      </w:r>
      <w:r>
        <w:rPr>
          <w:rFonts w:ascii="Arial" w:hAnsi="Arial" w:cs="Arial"/>
          <w:b/>
          <w:bCs/>
          <w:i/>
          <w:iCs/>
          <w:sz w:val="22"/>
          <w:szCs w:val="22"/>
          <w:u w:val="single"/>
        </w:rPr>
        <w:t xml:space="preserve"> congés de fractionnement pour la prochaine période </w:t>
      </w:r>
      <w:r w:rsidR="000E094A">
        <w:rPr>
          <w:rFonts w:ascii="Arial" w:hAnsi="Arial" w:cs="Arial"/>
          <w:b/>
          <w:bCs/>
          <w:i/>
          <w:iCs/>
          <w:sz w:val="22"/>
          <w:szCs w:val="22"/>
          <w:u w:val="single"/>
        </w:rPr>
        <w:t xml:space="preserve">d’acquisition </w:t>
      </w:r>
      <w:r>
        <w:rPr>
          <w:rFonts w:ascii="Arial" w:hAnsi="Arial" w:cs="Arial"/>
          <w:b/>
          <w:bCs/>
          <w:i/>
          <w:iCs/>
          <w:sz w:val="22"/>
          <w:szCs w:val="22"/>
          <w:u w:val="single"/>
        </w:rPr>
        <w:t>de congés payés (</w:t>
      </w:r>
      <w:r w:rsidR="00144D07">
        <w:rPr>
          <w:rFonts w:ascii="Arial" w:hAnsi="Arial" w:cs="Arial"/>
          <w:b/>
          <w:bCs/>
          <w:i/>
          <w:iCs/>
          <w:sz w:val="22"/>
          <w:szCs w:val="22"/>
          <w:u w:val="single"/>
        </w:rPr>
        <w:t xml:space="preserve">à partir de la période d’acquisition </w:t>
      </w:r>
      <w:r>
        <w:rPr>
          <w:rFonts w:ascii="Arial" w:hAnsi="Arial" w:cs="Arial"/>
          <w:b/>
          <w:bCs/>
          <w:i/>
          <w:iCs/>
          <w:sz w:val="22"/>
          <w:szCs w:val="22"/>
          <w:u w:val="single"/>
        </w:rPr>
        <w:t>juin 2026 – mai 2027)</w:t>
      </w:r>
    </w:p>
    <w:p w14:paraId="22C0A63D" w14:textId="037AED98" w:rsidR="00071496" w:rsidRPr="00F2065B" w:rsidRDefault="00071496" w:rsidP="00071496">
      <w:pPr>
        <w:pStyle w:val="Paragraphedeliste"/>
        <w:ind w:left="0"/>
        <w:jc w:val="both"/>
        <w:rPr>
          <w:rFonts w:ascii="Arial" w:hAnsi="Arial" w:cs="Arial"/>
          <w:sz w:val="22"/>
          <w:szCs w:val="22"/>
        </w:rPr>
      </w:pPr>
      <w:r w:rsidRPr="006F132D">
        <w:rPr>
          <w:rFonts w:ascii="Arial" w:hAnsi="Arial" w:cs="Arial"/>
          <w:sz w:val="22"/>
          <w:szCs w:val="22"/>
        </w:rPr>
        <w:t xml:space="preserve">La Direction s’engage à </w:t>
      </w:r>
      <w:r w:rsidR="00E029EE" w:rsidRPr="006F132D">
        <w:rPr>
          <w:rFonts w:ascii="Arial" w:hAnsi="Arial" w:cs="Arial"/>
          <w:sz w:val="22"/>
          <w:szCs w:val="22"/>
        </w:rPr>
        <w:t>étudier et faire évoluer</w:t>
      </w:r>
      <w:r w:rsidRPr="006F132D">
        <w:rPr>
          <w:rFonts w:ascii="Arial" w:hAnsi="Arial" w:cs="Arial"/>
          <w:sz w:val="22"/>
          <w:szCs w:val="22"/>
        </w:rPr>
        <w:t xml:space="preserve"> le paramétrage du logiciel de suivi des temps Horoquartz afin de pouvoir permettre aux collaborateurs qui rempliraient les conditions légales d’octroi de jours supplémentaires de fractionnement d’en bénéficier</w:t>
      </w:r>
      <w:r w:rsidR="00BC7107">
        <w:rPr>
          <w:rFonts w:ascii="Arial" w:hAnsi="Arial" w:cs="Arial"/>
          <w:sz w:val="22"/>
          <w:szCs w:val="22"/>
        </w:rPr>
        <w:t>, sans obligation de renonciation par le salarié</w:t>
      </w:r>
      <w:r w:rsidRPr="006F132D">
        <w:rPr>
          <w:rFonts w:ascii="Arial" w:hAnsi="Arial" w:cs="Arial"/>
          <w:sz w:val="22"/>
          <w:szCs w:val="22"/>
        </w:rPr>
        <w:t>.</w:t>
      </w:r>
    </w:p>
    <w:p w14:paraId="34F6A1D0" w14:textId="77777777" w:rsidR="00071496" w:rsidRDefault="00071496" w:rsidP="00071496">
      <w:pPr>
        <w:pStyle w:val="Paragraphedeliste"/>
        <w:ind w:left="0"/>
        <w:jc w:val="both"/>
        <w:rPr>
          <w:rFonts w:ascii="Arial" w:hAnsi="Arial" w:cs="Arial"/>
          <w:sz w:val="22"/>
          <w:szCs w:val="22"/>
        </w:rPr>
      </w:pPr>
    </w:p>
    <w:p w14:paraId="5589C415" w14:textId="77777777" w:rsidR="006F132D" w:rsidRDefault="006F132D" w:rsidP="00071496">
      <w:pPr>
        <w:pStyle w:val="Paragraphedeliste"/>
        <w:ind w:left="0"/>
        <w:jc w:val="both"/>
        <w:rPr>
          <w:rFonts w:ascii="Arial" w:hAnsi="Arial" w:cs="Arial"/>
          <w:sz w:val="22"/>
          <w:szCs w:val="22"/>
        </w:rPr>
      </w:pPr>
    </w:p>
    <w:p w14:paraId="5FE0DFDF" w14:textId="77777777" w:rsidR="0050776B" w:rsidRDefault="0050776B" w:rsidP="00071496">
      <w:pPr>
        <w:pStyle w:val="Paragraphedeliste"/>
        <w:ind w:left="0"/>
        <w:jc w:val="both"/>
        <w:rPr>
          <w:rFonts w:ascii="Arial" w:hAnsi="Arial" w:cs="Arial"/>
          <w:sz w:val="22"/>
          <w:szCs w:val="22"/>
        </w:rPr>
      </w:pPr>
    </w:p>
    <w:p w14:paraId="234FB6CD" w14:textId="574D9DDF" w:rsidR="00071496" w:rsidRPr="00E36DDF" w:rsidRDefault="00071496" w:rsidP="00E4742A">
      <w:pPr>
        <w:spacing w:after="200"/>
        <w:jc w:val="both"/>
        <w:rPr>
          <w:rFonts w:ascii="Arial" w:hAnsi="Arial" w:cs="Arial"/>
          <w:b/>
          <w:bCs/>
          <w:i/>
          <w:iCs/>
          <w:sz w:val="22"/>
          <w:szCs w:val="22"/>
          <w:u w:val="single"/>
        </w:rPr>
      </w:pPr>
      <w:r>
        <w:rPr>
          <w:rFonts w:ascii="Arial" w:hAnsi="Arial" w:cs="Arial"/>
          <w:b/>
          <w:bCs/>
          <w:i/>
          <w:iCs/>
          <w:sz w:val="22"/>
          <w:szCs w:val="22"/>
          <w:u w:val="single"/>
        </w:rPr>
        <w:t>F</w:t>
      </w:r>
      <w:r w:rsidRPr="00E36DDF">
        <w:rPr>
          <w:rFonts w:ascii="Arial" w:hAnsi="Arial" w:cs="Arial"/>
          <w:b/>
          <w:bCs/>
          <w:i/>
          <w:iCs/>
          <w:sz w:val="22"/>
          <w:szCs w:val="22"/>
          <w:u w:val="single"/>
        </w:rPr>
        <w:t xml:space="preserve"> – </w:t>
      </w:r>
      <w:r>
        <w:rPr>
          <w:rFonts w:ascii="Arial" w:hAnsi="Arial" w:cs="Arial"/>
          <w:b/>
          <w:bCs/>
          <w:i/>
          <w:iCs/>
          <w:sz w:val="22"/>
          <w:szCs w:val="22"/>
          <w:u w:val="single"/>
        </w:rPr>
        <w:t>Révision des grilles de compétences GEPP concernant le groupe 5</w:t>
      </w:r>
    </w:p>
    <w:p w14:paraId="1411B042" w14:textId="0E56538B" w:rsidR="00071496" w:rsidRDefault="00071496" w:rsidP="00071496">
      <w:pPr>
        <w:pStyle w:val="Paragraphedeliste"/>
        <w:spacing w:after="120"/>
        <w:ind w:left="0"/>
        <w:jc w:val="both"/>
        <w:rPr>
          <w:rFonts w:ascii="Arial" w:hAnsi="Arial" w:cs="Arial"/>
          <w:sz w:val="22"/>
          <w:szCs w:val="22"/>
        </w:rPr>
      </w:pPr>
      <w:r>
        <w:rPr>
          <w:rFonts w:ascii="Arial" w:hAnsi="Arial" w:cs="Arial"/>
          <w:sz w:val="22"/>
          <w:szCs w:val="22"/>
        </w:rPr>
        <w:t>Au cours de l’année 2026, la Direction, en collaboration avec les représentants du personnel,</w:t>
      </w:r>
      <w:r w:rsidR="0050776B">
        <w:rPr>
          <w:rFonts w:ascii="Arial" w:hAnsi="Arial" w:cs="Arial"/>
          <w:sz w:val="22"/>
          <w:szCs w:val="22"/>
        </w:rPr>
        <w:t xml:space="preserve"> mènera une réflexion sur les critères permettant d’accéder à la classification de Groupe 5.</w:t>
      </w:r>
    </w:p>
    <w:p w14:paraId="401165A4" w14:textId="3282D0A3" w:rsidR="0050776B" w:rsidRDefault="0050776B" w:rsidP="0050776B">
      <w:pPr>
        <w:pStyle w:val="Paragraphedeliste"/>
        <w:ind w:left="0"/>
        <w:jc w:val="both"/>
        <w:rPr>
          <w:rFonts w:ascii="Arial" w:hAnsi="Arial" w:cs="Arial"/>
          <w:sz w:val="22"/>
          <w:szCs w:val="22"/>
        </w:rPr>
      </w:pPr>
      <w:r>
        <w:rPr>
          <w:rFonts w:ascii="Arial" w:hAnsi="Arial" w:cs="Arial"/>
          <w:sz w:val="22"/>
          <w:szCs w:val="22"/>
        </w:rPr>
        <w:t>Un travail de clarification des statuts Technicien et Agent de maîtrise sera également mené au sein de la population</w:t>
      </w:r>
      <w:r w:rsidR="00144D07">
        <w:rPr>
          <w:rFonts w:ascii="Arial" w:hAnsi="Arial" w:cs="Arial"/>
          <w:sz w:val="22"/>
          <w:szCs w:val="22"/>
        </w:rPr>
        <w:t xml:space="preserve"> du</w:t>
      </w:r>
      <w:r>
        <w:rPr>
          <w:rFonts w:ascii="Arial" w:hAnsi="Arial" w:cs="Arial"/>
          <w:sz w:val="22"/>
          <w:szCs w:val="22"/>
        </w:rPr>
        <w:t xml:space="preserve"> Groupe 5.</w:t>
      </w:r>
    </w:p>
    <w:p w14:paraId="7D73092E" w14:textId="77777777" w:rsidR="0050776B" w:rsidRDefault="0050776B" w:rsidP="0050776B">
      <w:pPr>
        <w:pStyle w:val="Paragraphedeliste"/>
        <w:ind w:left="0"/>
        <w:jc w:val="both"/>
        <w:rPr>
          <w:rFonts w:ascii="Arial" w:hAnsi="Arial" w:cs="Arial"/>
          <w:sz w:val="22"/>
          <w:szCs w:val="22"/>
        </w:rPr>
      </w:pPr>
    </w:p>
    <w:p w14:paraId="252E6D92" w14:textId="77777777" w:rsidR="0050776B" w:rsidRDefault="0050776B" w:rsidP="00E4742A">
      <w:pPr>
        <w:pStyle w:val="Paragraphedeliste"/>
        <w:ind w:left="0"/>
        <w:jc w:val="both"/>
        <w:rPr>
          <w:rFonts w:ascii="Arial" w:hAnsi="Arial" w:cs="Arial"/>
          <w:sz w:val="22"/>
          <w:szCs w:val="22"/>
        </w:rPr>
      </w:pPr>
    </w:p>
    <w:p w14:paraId="012E3204" w14:textId="305F992A" w:rsidR="0050776B" w:rsidRPr="00071496" w:rsidRDefault="0050776B" w:rsidP="0050776B">
      <w:pPr>
        <w:spacing w:after="200"/>
        <w:jc w:val="both"/>
        <w:rPr>
          <w:rFonts w:ascii="Arial" w:hAnsi="Arial" w:cs="Arial"/>
          <w:b/>
          <w:bCs/>
          <w:i/>
          <w:iCs/>
          <w:sz w:val="22"/>
          <w:szCs w:val="22"/>
          <w:u w:val="single"/>
        </w:rPr>
      </w:pPr>
      <w:r>
        <w:rPr>
          <w:rFonts w:ascii="Arial" w:hAnsi="Arial" w:cs="Arial"/>
          <w:b/>
          <w:bCs/>
          <w:i/>
          <w:iCs/>
          <w:sz w:val="22"/>
          <w:szCs w:val="22"/>
          <w:u w:val="single"/>
        </w:rPr>
        <w:t>G</w:t>
      </w:r>
      <w:r w:rsidRPr="00071496">
        <w:rPr>
          <w:rFonts w:ascii="Arial" w:hAnsi="Arial" w:cs="Arial"/>
          <w:b/>
          <w:bCs/>
          <w:i/>
          <w:iCs/>
          <w:sz w:val="22"/>
          <w:szCs w:val="22"/>
          <w:u w:val="single"/>
        </w:rPr>
        <w:t xml:space="preserve"> – </w:t>
      </w:r>
      <w:r>
        <w:rPr>
          <w:rFonts w:ascii="Arial" w:hAnsi="Arial" w:cs="Arial"/>
          <w:b/>
          <w:bCs/>
          <w:i/>
          <w:iCs/>
          <w:sz w:val="22"/>
          <w:szCs w:val="22"/>
          <w:u w:val="single"/>
        </w:rPr>
        <w:t>Renégociation de l’accord Compte Epargne Temps (CET)</w:t>
      </w:r>
    </w:p>
    <w:p w14:paraId="09D400C6" w14:textId="586630A1" w:rsidR="0050776B" w:rsidRDefault="0050776B" w:rsidP="0050776B">
      <w:pPr>
        <w:pStyle w:val="Paragraphedeliste"/>
        <w:ind w:left="0"/>
        <w:jc w:val="both"/>
        <w:rPr>
          <w:rFonts w:ascii="Arial" w:hAnsi="Arial" w:cs="Arial"/>
          <w:sz w:val="22"/>
          <w:szCs w:val="22"/>
        </w:rPr>
      </w:pPr>
      <w:r>
        <w:rPr>
          <w:rFonts w:ascii="Arial" w:hAnsi="Arial" w:cs="Arial"/>
          <w:sz w:val="22"/>
          <w:szCs w:val="22"/>
        </w:rPr>
        <w:t>Les parties conviennent d’ouvrir des négociations sur l’année 2026 afin de revoir les dispositions de l’accord Compte Epargne Temps du 17 décembre 2021 et de son avenant du 25 octobre 2023.</w:t>
      </w:r>
    </w:p>
    <w:p w14:paraId="71B7CEF6" w14:textId="77777777" w:rsidR="00071496" w:rsidRDefault="00071496" w:rsidP="0050776B">
      <w:pPr>
        <w:pStyle w:val="Paragraphedeliste"/>
        <w:ind w:left="0"/>
        <w:jc w:val="both"/>
        <w:rPr>
          <w:rFonts w:ascii="Arial" w:hAnsi="Arial" w:cs="Arial"/>
          <w:sz w:val="22"/>
          <w:szCs w:val="22"/>
        </w:rPr>
      </w:pPr>
    </w:p>
    <w:p w14:paraId="6053168B" w14:textId="77777777" w:rsidR="0050776B" w:rsidRDefault="0050776B" w:rsidP="00E4742A">
      <w:pPr>
        <w:pStyle w:val="Paragraphedeliste"/>
        <w:ind w:left="0"/>
        <w:jc w:val="both"/>
        <w:rPr>
          <w:rFonts w:ascii="Arial" w:hAnsi="Arial" w:cs="Arial"/>
          <w:sz w:val="22"/>
          <w:szCs w:val="22"/>
        </w:rPr>
      </w:pPr>
    </w:p>
    <w:p w14:paraId="40445294" w14:textId="1E1C2C85" w:rsidR="0038170B" w:rsidRPr="00071496" w:rsidRDefault="0050776B" w:rsidP="0038170B">
      <w:pPr>
        <w:spacing w:after="200"/>
        <w:jc w:val="both"/>
        <w:rPr>
          <w:rFonts w:ascii="Arial" w:hAnsi="Arial" w:cs="Arial"/>
          <w:b/>
          <w:bCs/>
          <w:i/>
          <w:iCs/>
          <w:sz w:val="22"/>
          <w:szCs w:val="22"/>
          <w:u w:val="single"/>
        </w:rPr>
      </w:pPr>
      <w:r>
        <w:rPr>
          <w:rFonts w:ascii="Arial" w:hAnsi="Arial" w:cs="Arial"/>
          <w:b/>
          <w:bCs/>
          <w:i/>
          <w:iCs/>
          <w:sz w:val="22"/>
          <w:szCs w:val="22"/>
          <w:u w:val="single"/>
        </w:rPr>
        <w:t>H</w:t>
      </w:r>
      <w:r w:rsidR="0038170B" w:rsidRPr="00071496">
        <w:rPr>
          <w:rFonts w:ascii="Arial" w:hAnsi="Arial" w:cs="Arial"/>
          <w:b/>
          <w:bCs/>
          <w:i/>
          <w:iCs/>
          <w:sz w:val="22"/>
          <w:szCs w:val="22"/>
          <w:u w:val="single"/>
        </w:rPr>
        <w:t xml:space="preserve"> – Participation de l’entreprise au repas de fin d’année du CSE</w:t>
      </w:r>
    </w:p>
    <w:p w14:paraId="5995C0EA" w14:textId="44425A4F" w:rsidR="00943C06" w:rsidRPr="00F2065B" w:rsidRDefault="001621ED" w:rsidP="00180F0C">
      <w:pPr>
        <w:spacing w:after="120"/>
        <w:jc w:val="both"/>
        <w:rPr>
          <w:rFonts w:ascii="Arial" w:hAnsi="Arial" w:cs="Arial"/>
          <w:sz w:val="22"/>
          <w:szCs w:val="22"/>
        </w:rPr>
      </w:pPr>
      <w:r w:rsidRPr="00F2065B">
        <w:rPr>
          <w:rFonts w:ascii="Arial" w:hAnsi="Arial" w:cs="Arial"/>
          <w:sz w:val="22"/>
          <w:szCs w:val="22"/>
        </w:rPr>
        <w:t>FAREVA Pau participera au paiement du repas de fin d’année 202</w:t>
      </w:r>
      <w:r w:rsidR="00943C06" w:rsidRPr="00F2065B">
        <w:rPr>
          <w:rFonts w:ascii="Arial" w:hAnsi="Arial" w:cs="Arial"/>
          <w:sz w:val="22"/>
          <w:szCs w:val="22"/>
        </w:rPr>
        <w:t>6 ou tout autre évènement</w:t>
      </w:r>
      <w:r w:rsidRPr="00F2065B">
        <w:rPr>
          <w:rFonts w:ascii="Arial" w:hAnsi="Arial" w:cs="Arial"/>
          <w:sz w:val="22"/>
          <w:szCs w:val="22"/>
        </w:rPr>
        <w:t xml:space="preserve"> organisé par le CSE, à hauteur de </w:t>
      </w:r>
      <w:r w:rsidR="00943C06" w:rsidRPr="00F2065B">
        <w:rPr>
          <w:rFonts w:ascii="Arial" w:hAnsi="Arial" w:cs="Arial"/>
          <w:sz w:val="22"/>
          <w:szCs w:val="22"/>
        </w:rPr>
        <w:t>20</w:t>
      </w:r>
      <w:r w:rsidRPr="00F2065B">
        <w:rPr>
          <w:rFonts w:ascii="Arial" w:hAnsi="Arial" w:cs="Arial"/>
          <w:sz w:val="22"/>
          <w:szCs w:val="22"/>
        </w:rPr>
        <w:t xml:space="preserve"> 000€ maximum</w:t>
      </w:r>
      <w:r w:rsidR="00180F0C" w:rsidRPr="00F2065B">
        <w:rPr>
          <w:rFonts w:ascii="Arial" w:hAnsi="Arial" w:cs="Arial"/>
          <w:sz w:val="22"/>
          <w:szCs w:val="22"/>
        </w:rPr>
        <w:t xml:space="preserve"> (sur présentation des justificatifs par le Trésorier du CSE)</w:t>
      </w:r>
      <w:r w:rsidRPr="00F2065B">
        <w:rPr>
          <w:rFonts w:ascii="Arial" w:hAnsi="Arial" w:cs="Arial"/>
          <w:sz w:val="22"/>
          <w:szCs w:val="22"/>
        </w:rPr>
        <w:t>.</w:t>
      </w:r>
      <w:r w:rsidR="00943C06" w:rsidRPr="00F2065B">
        <w:rPr>
          <w:rFonts w:ascii="Arial" w:hAnsi="Arial" w:cs="Arial"/>
          <w:sz w:val="22"/>
          <w:szCs w:val="22"/>
        </w:rPr>
        <w:t xml:space="preserve"> </w:t>
      </w:r>
    </w:p>
    <w:p w14:paraId="62A472FF" w14:textId="68A05157" w:rsidR="00272C99" w:rsidRPr="00071496" w:rsidRDefault="00943C06" w:rsidP="00272C99">
      <w:pPr>
        <w:jc w:val="both"/>
        <w:rPr>
          <w:rFonts w:ascii="Arial" w:hAnsi="Arial" w:cs="Arial"/>
          <w:i/>
          <w:iCs/>
          <w:sz w:val="22"/>
          <w:szCs w:val="22"/>
        </w:rPr>
      </w:pPr>
      <w:r w:rsidRPr="00F2065B">
        <w:rPr>
          <w:rFonts w:ascii="Arial" w:hAnsi="Arial" w:cs="Arial"/>
          <w:sz w:val="22"/>
          <w:szCs w:val="22"/>
        </w:rPr>
        <w:t>Cette participation est conditionnée par une communication commune entre le CSE et la Direction</w:t>
      </w:r>
      <w:r w:rsidR="00180F0C" w:rsidRPr="00F2065B">
        <w:rPr>
          <w:rFonts w:ascii="Arial" w:hAnsi="Arial" w:cs="Arial"/>
          <w:sz w:val="22"/>
          <w:szCs w:val="22"/>
        </w:rPr>
        <w:t xml:space="preserve"> sur le financement de cet (ou ces) évènement</w:t>
      </w:r>
      <w:r w:rsidR="00144D07">
        <w:rPr>
          <w:rFonts w:ascii="Arial" w:hAnsi="Arial" w:cs="Arial"/>
          <w:sz w:val="22"/>
          <w:szCs w:val="22"/>
        </w:rPr>
        <w:t>(</w:t>
      </w:r>
      <w:r w:rsidR="00180F0C" w:rsidRPr="00F2065B">
        <w:rPr>
          <w:rFonts w:ascii="Arial" w:hAnsi="Arial" w:cs="Arial"/>
          <w:sz w:val="22"/>
          <w:szCs w:val="22"/>
        </w:rPr>
        <w:t>s</w:t>
      </w:r>
      <w:r w:rsidR="00144D07">
        <w:rPr>
          <w:rFonts w:ascii="Arial" w:hAnsi="Arial" w:cs="Arial"/>
          <w:sz w:val="22"/>
          <w:szCs w:val="22"/>
        </w:rPr>
        <w:t>)</w:t>
      </w:r>
      <w:r w:rsidR="00071496">
        <w:rPr>
          <w:rFonts w:ascii="Arial" w:hAnsi="Arial" w:cs="Arial"/>
          <w:sz w:val="22"/>
          <w:szCs w:val="22"/>
        </w:rPr>
        <w:t>,</w:t>
      </w:r>
      <w:r w:rsidR="00180F0C" w:rsidRPr="00F2065B">
        <w:rPr>
          <w:rFonts w:ascii="Arial" w:hAnsi="Arial" w:cs="Arial"/>
          <w:sz w:val="22"/>
          <w:szCs w:val="22"/>
        </w:rPr>
        <w:t xml:space="preserve"> ainsi que par le respect de l’engagement pris </w:t>
      </w:r>
      <w:r w:rsidR="00071496">
        <w:rPr>
          <w:rFonts w:ascii="Arial" w:hAnsi="Arial" w:cs="Arial"/>
          <w:sz w:val="22"/>
          <w:szCs w:val="22"/>
        </w:rPr>
        <w:t xml:space="preserve">par les délégués syndicaux de demander au CSE </w:t>
      </w:r>
      <w:r w:rsidR="00071496" w:rsidRPr="00F2065B">
        <w:rPr>
          <w:rFonts w:ascii="Arial" w:hAnsi="Arial" w:cs="Arial"/>
          <w:sz w:val="22"/>
          <w:szCs w:val="22"/>
        </w:rPr>
        <w:t xml:space="preserve">ne pas recourir en 2026 à une expertise </w:t>
      </w:r>
      <w:r w:rsidR="00071496">
        <w:rPr>
          <w:rFonts w:ascii="Arial" w:hAnsi="Arial" w:cs="Arial"/>
          <w:sz w:val="22"/>
          <w:szCs w:val="22"/>
        </w:rPr>
        <w:t xml:space="preserve">supplémentaire </w:t>
      </w:r>
      <w:r w:rsidR="00071496" w:rsidRPr="00071496">
        <w:rPr>
          <w:rFonts w:ascii="Arial" w:hAnsi="Arial" w:cs="Arial"/>
          <w:i/>
          <w:iCs/>
          <w:sz w:val="22"/>
          <w:szCs w:val="22"/>
        </w:rPr>
        <w:t>(voir chapitre Préambule ci-dessus)</w:t>
      </w:r>
      <w:r w:rsidR="00180F0C" w:rsidRPr="00071496">
        <w:rPr>
          <w:rFonts w:ascii="Arial" w:hAnsi="Arial" w:cs="Arial"/>
          <w:i/>
          <w:iCs/>
          <w:sz w:val="22"/>
          <w:szCs w:val="22"/>
        </w:rPr>
        <w:t>.</w:t>
      </w:r>
    </w:p>
    <w:p w14:paraId="54757EE0" w14:textId="77777777" w:rsidR="0050776B" w:rsidRDefault="0050776B" w:rsidP="0050776B">
      <w:pPr>
        <w:pStyle w:val="Paragraphedeliste"/>
        <w:ind w:left="0"/>
        <w:jc w:val="both"/>
        <w:rPr>
          <w:rFonts w:ascii="Arial" w:hAnsi="Arial" w:cs="Arial"/>
          <w:sz w:val="22"/>
          <w:szCs w:val="22"/>
        </w:rPr>
      </w:pPr>
    </w:p>
    <w:p w14:paraId="01E900D3" w14:textId="77777777" w:rsidR="0050776B" w:rsidRDefault="0050776B" w:rsidP="00E4742A">
      <w:pPr>
        <w:pStyle w:val="Paragraphedeliste"/>
        <w:ind w:left="0"/>
        <w:jc w:val="both"/>
        <w:rPr>
          <w:rFonts w:ascii="Arial" w:hAnsi="Arial" w:cs="Arial"/>
          <w:sz w:val="22"/>
          <w:szCs w:val="22"/>
        </w:rPr>
      </w:pPr>
    </w:p>
    <w:p w14:paraId="16945B0B" w14:textId="0B55727B" w:rsidR="0050776B" w:rsidRDefault="0050776B" w:rsidP="00E4742A">
      <w:pPr>
        <w:spacing w:after="200"/>
        <w:jc w:val="both"/>
        <w:rPr>
          <w:rFonts w:ascii="Arial" w:hAnsi="Arial" w:cs="Arial"/>
          <w:b/>
          <w:bCs/>
          <w:i/>
          <w:iCs/>
          <w:sz w:val="22"/>
          <w:szCs w:val="22"/>
          <w:u w:val="single"/>
        </w:rPr>
      </w:pPr>
      <w:r>
        <w:rPr>
          <w:rFonts w:ascii="Arial" w:hAnsi="Arial" w:cs="Arial"/>
          <w:b/>
          <w:bCs/>
          <w:i/>
          <w:iCs/>
          <w:sz w:val="22"/>
          <w:szCs w:val="22"/>
          <w:u w:val="single"/>
        </w:rPr>
        <w:t>I</w:t>
      </w:r>
      <w:r w:rsidRPr="00071496">
        <w:rPr>
          <w:rFonts w:ascii="Arial" w:hAnsi="Arial" w:cs="Arial"/>
          <w:b/>
          <w:bCs/>
          <w:i/>
          <w:iCs/>
          <w:sz w:val="22"/>
          <w:szCs w:val="22"/>
          <w:u w:val="single"/>
        </w:rPr>
        <w:t xml:space="preserve"> – </w:t>
      </w:r>
      <w:r>
        <w:rPr>
          <w:rFonts w:ascii="Arial" w:hAnsi="Arial" w:cs="Arial"/>
          <w:b/>
          <w:bCs/>
          <w:i/>
          <w:iCs/>
          <w:sz w:val="22"/>
          <w:szCs w:val="22"/>
          <w:u w:val="single"/>
        </w:rPr>
        <w:t>Aménagement des salles de pause</w:t>
      </w:r>
    </w:p>
    <w:p w14:paraId="2C5A7DED" w14:textId="77777777" w:rsidR="00E4742A" w:rsidRDefault="00E4742A" w:rsidP="00E4742A">
      <w:pPr>
        <w:spacing w:after="120"/>
        <w:jc w:val="both"/>
        <w:rPr>
          <w:rFonts w:ascii="Arial" w:hAnsi="Arial" w:cs="Arial"/>
          <w:sz w:val="22"/>
          <w:szCs w:val="22"/>
        </w:rPr>
      </w:pPr>
      <w:r>
        <w:rPr>
          <w:rFonts w:ascii="Arial" w:hAnsi="Arial" w:cs="Arial"/>
          <w:sz w:val="22"/>
          <w:szCs w:val="22"/>
        </w:rPr>
        <w:t xml:space="preserve">Afin d’améliorer les conditions de travail des collaborateurs FAREVA Pau, la Direction étudiera les possibilités d’amélioration des installations des salles de pause UAP1 et UAP2. </w:t>
      </w:r>
    </w:p>
    <w:p w14:paraId="4B045EE7" w14:textId="61ADA990" w:rsidR="00E4742A" w:rsidRDefault="00E4742A" w:rsidP="00E4742A">
      <w:pPr>
        <w:jc w:val="both"/>
        <w:rPr>
          <w:rFonts w:ascii="Arial" w:hAnsi="Arial" w:cs="Arial"/>
          <w:sz w:val="22"/>
          <w:szCs w:val="22"/>
        </w:rPr>
      </w:pPr>
      <w:r>
        <w:rPr>
          <w:rFonts w:ascii="Arial" w:hAnsi="Arial" w:cs="Arial"/>
          <w:sz w:val="22"/>
          <w:szCs w:val="22"/>
        </w:rPr>
        <w:t>Une présentation des aménagements prévus sera faite au CSE.</w:t>
      </w:r>
    </w:p>
    <w:p w14:paraId="123810C5" w14:textId="77777777" w:rsidR="00E4742A" w:rsidRDefault="00E4742A" w:rsidP="00E4742A">
      <w:pPr>
        <w:jc w:val="both"/>
        <w:rPr>
          <w:rFonts w:ascii="Arial" w:hAnsi="Arial" w:cs="Arial"/>
          <w:b/>
          <w:bCs/>
          <w:sz w:val="22"/>
          <w:szCs w:val="22"/>
        </w:rPr>
      </w:pPr>
    </w:p>
    <w:p w14:paraId="65FD309B" w14:textId="77777777" w:rsidR="00E4742A" w:rsidRDefault="00E4742A" w:rsidP="00E4742A">
      <w:pPr>
        <w:jc w:val="both"/>
        <w:rPr>
          <w:rFonts w:ascii="Arial" w:hAnsi="Arial" w:cs="Arial"/>
          <w:b/>
          <w:bCs/>
          <w:sz w:val="22"/>
          <w:szCs w:val="22"/>
        </w:rPr>
      </w:pPr>
    </w:p>
    <w:p w14:paraId="26D5BB24" w14:textId="77777777" w:rsidR="00E4742A" w:rsidRPr="00F2065B" w:rsidRDefault="00E4742A" w:rsidP="00E4742A">
      <w:pPr>
        <w:jc w:val="both"/>
        <w:rPr>
          <w:rFonts w:ascii="Arial" w:hAnsi="Arial" w:cs="Arial"/>
          <w:b/>
          <w:bCs/>
          <w:sz w:val="22"/>
          <w:szCs w:val="22"/>
        </w:rPr>
      </w:pPr>
    </w:p>
    <w:p w14:paraId="15052844" w14:textId="77777777" w:rsidR="00D078AA" w:rsidRPr="00F2065B" w:rsidRDefault="00D078AA" w:rsidP="00D078AA">
      <w:pPr>
        <w:jc w:val="both"/>
        <w:rPr>
          <w:rFonts w:ascii="Arial" w:hAnsi="Arial" w:cs="Arial"/>
          <w:b/>
          <w:bCs/>
          <w:sz w:val="22"/>
          <w:szCs w:val="22"/>
        </w:rPr>
      </w:pPr>
      <w:r w:rsidRPr="00F2065B">
        <w:rPr>
          <w:rFonts w:ascii="Arial" w:hAnsi="Arial" w:cs="Arial"/>
          <w:b/>
          <w:bCs/>
          <w:sz w:val="22"/>
          <w:szCs w:val="22"/>
        </w:rPr>
        <w:t>Article 3 – Durée et application de l’accord</w:t>
      </w:r>
    </w:p>
    <w:p w14:paraId="01E67420" w14:textId="77777777" w:rsidR="00D078AA" w:rsidRPr="00D03011" w:rsidRDefault="00D078AA" w:rsidP="00D078AA">
      <w:pPr>
        <w:jc w:val="both"/>
        <w:rPr>
          <w:rFonts w:ascii="Arial" w:hAnsi="Arial" w:cs="Arial"/>
          <w:b/>
          <w:bCs/>
          <w:sz w:val="16"/>
          <w:szCs w:val="16"/>
          <w:u w:val="single"/>
        </w:rPr>
      </w:pPr>
    </w:p>
    <w:p w14:paraId="312DCCF9" w14:textId="77777777" w:rsidR="00A6752C" w:rsidRPr="00F2065B" w:rsidRDefault="00D078AA" w:rsidP="00E4742A">
      <w:pPr>
        <w:jc w:val="both"/>
        <w:rPr>
          <w:rFonts w:ascii="Arial" w:hAnsi="Arial" w:cs="Arial"/>
          <w:sz w:val="22"/>
          <w:szCs w:val="22"/>
        </w:rPr>
      </w:pPr>
      <w:r w:rsidRPr="00F2065B">
        <w:rPr>
          <w:rFonts w:ascii="Arial" w:hAnsi="Arial" w:cs="Arial"/>
          <w:sz w:val="22"/>
          <w:szCs w:val="22"/>
        </w:rPr>
        <w:t xml:space="preserve">Le présent accord et ses diverses dispositions forment un tout et ont un caractère indivisible. L’accord est conclu pour une durée déterminée d’un an, </w:t>
      </w:r>
      <w:r w:rsidR="001621ED" w:rsidRPr="00F2065B">
        <w:rPr>
          <w:rFonts w:ascii="Arial" w:hAnsi="Arial" w:cs="Arial"/>
          <w:sz w:val="22"/>
          <w:szCs w:val="22"/>
        </w:rPr>
        <w:t>et cessera de produire effet à l’expiration de cette période.</w:t>
      </w:r>
    </w:p>
    <w:p w14:paraId="451D313E" w14:textId="77777777" w:rsidR="00A6752C" w:rsidRDefault="00A6752C" w:rsidP="00E4742A">
      <w:pPr>
        <w:jc w:val="both"/>
        <w:rPr>
          <w:rFonts w:ascii="Arial" w:hAnsi="Arial" w:cs="Arial"/>
          <w:b/>
          <w:bCs/>
          <w:sz w:val="22"/>
          <w:szCs w:val="22"/>
        </w:rPr>
      </w:pPr>
    </w:p>
    <w:p w14:paraId="59A80F35" w14:textId="77777777" w:rsidR="00E4742A" w:rsidRDefault="00E4742A" w:rsidP="00E4742A">
      <w:pPr>
        <w:jc w:val="both"/>
        <w:rPr>
          <w:rFonts w:ascii="Arial" w:hAnsi="Arial" w:cs="Arial"/>
          <w:b/>
          <w:bCs/>
          <w:sz w:val="22"/>
          <w:szCs w:val="22"/>
        </w:rPr>
      </w:pPr>
    </w:p>
    <w:p w14:paraId="324AFEEF" w14:textId="77777777" w:rsidR="00E4742A" w:rsidRPr="00F2065B" w:rsidRDefault="00E4742A" w:rsidP="00E4742A">
      <w:pPr>
        <w:jc w:val="both"/>
        <w:rPr>
          <w:rFonts w:ascii="Arial" w:hAnsi="Arial" w:cs="Arial"/>
          <w:b/>
          <w:bCs/>
          <w:sz w:val="22"/>
          <w:szCs w:val="22"/>
        </w:rPr>
      </w:pPr>
    </w:p>
    <w:p w14:paraId="75437538" w14:textId="0BF6E7A0" w:rsidR="00D078AA" w:rsidRPr="00F2065B" w:rsidRDefault="00D078AA" w:rsidP="00D078AA">
      <w:pPr>
        <w:jc w:val="both"/>
        <w:rPr>
          <w:rFonts w:ascii="Arial" w:hAnsi="Arial" w:cs="Arial"/>
          <w:b/>
          <w:bCs/>
          <w:sz w:val="22"/>
          <w:szCs w:val="22"/>
        </w:rPr>
      </w:pPr>
      <w:r w:rsidRPr="00F2065B">
        <w:rPr>
          <w:rFonts w:ascii="Arial" w:hAnsi="Arial" w:cs="Arial"/>
          <w:b/>
          <w:bCs/>
          <w:sz w:val="22"/>
          <w:szCs w:val="22"/>
        </w:rPr>
        <w:t>Article 4 – Différends</w:t>
      </w:r>
    </w:p>
    <w:p w14:paraId="37F4D3CA" w14:textId="77777777" w:rsidR="00D078AA" w:rsidRPr="00D03011" w:rsidRDefault="00D078AA" w:rsidP="00D078AA">
      <w:pPr>
        <w:jc w:val="both"/>
        <w:rPr>
          <w:rFonts w:ascii="Arial" w:hAnsi="Arial" w:cs="Arial"/>
          <w:b/>
          <w:bCs/>
          <w:sz w:val="16"/>
          <w:szCs w:val="16"/>
          <w:u w:val="single"/>
        </w:rPr>
      </w:pPr>
    </w:p>
    <w:p w14:paraId="466DBC55" w14:textId="77777777" w:rsidR="00D078AA" w:rsidRPr="00F2065B" w:rsidRDefault="00D078AA" w:rsidP="00D078AA">
      <w:pPr>
        <w:jc w:val="both"/>
        <w:rPr>
          <w:rFonts w:ascii="Arial" w:hAnsi="Arial" w:cs="Arial"/>
          <w:sz w:val="22"/>
          <w:szCs w:val="22"/>
        </w:rPr>
      </w:pPr>
      <w:r w:rsidRPr="00F2065B">
        <w:rPr>
          <w:rFonts w:ascii="Arial" w:hAnsi="Arial" w:cs="Arial"/>
          <w:sz w:val="22"/>
          <w:szCs w:val="22"/>
        </w:rPr>
        <w:t xml:space="preserve">Les différends qui pourraient surgir dans l’application du présent accord ou de ses avenants seront portés à la connaissance de la Direction qui étudiera toute suggestion en vue de rechercher une solution amiable. </w:t>
      </w:r>
    </w:p>
    <w:p w14:paraId="7ADEDB72" w14:textId="77777777" w:rsidR="00D078AA" w:rsidRPr="00F2065B" w:rsidRDefault="00D078AA" w:rsidP="00D078AA">
      <w:pPr>
        <w:jc w:val="both"/>
        <w:rPr>
          <w:rFonts w:ascii="Arial" w:hAnsi="Arial" w:cs="Arial"/>
          <w:sz w:val="22"/>
          <w:szCs w:val="22"/>
        </w:rPr>
      </w:pPr>
    </w:p>
    <w:p w14:paraId="5295AB0F" w14:textId="77777777" w:rsidR="00D078AA" w:rsidRPr="00F2065B" w:rsidRDefault="00D078AA" w:rsidP="00D078AA">
      <w:pPr>
        <w:jc w:val="both"/>
        <w:rPr>
          <w:rFonts w:ascii="Arial" w:hAnsi="Arial" w:cs="Arial"/>
          <w:sz w:val="22"/>
          <w:szCs w:val="22"/>
        </w:rPr>
      </w:pPr>
      <w:r w:rsidRPr="00F2065B">
        <w:rPr>
          <w:rFonts w:ascii="Arial" w:hAnsi="Arial" w:cs="Arial"/>
          <w:sz w:val="22"/>
          <w:szCs w:val="22"/>
        </w:rPr>
        <w:t xml:space="preserve">Pendant toute la durée du différend, l’application de l’accord se poursuivra conformément aux règles énoncées. À défaut d’accord, le différend sera porté devant les juridictions compétentes. </w:t>
      </w:r>
    </w:p>
    <w:p w14:paraId="52D04806" w14:textId="77777777" w:rsidR="00D078AA" w:rsidRDefault="00D078AA" w:rsidP="00D078AA">
      <w:pPr>
        <w:jc w:val="both"/>
        <w:rPr>
          <w:rFonts w:ascii="Arial" w:hAnsi="Arial" w:cs="Arial"/>
          <w:sz w:val="22"/>
          <w:szCs w:val="22"/>
        </w:rPr>
      </w:pPr>
    </w:p>
    <w:p w14:paraId="023B93D0" w14:textId="77777777" w:rsidR="00D03011" w:rsidRPr="00F2065B" w:rsidRDefault="00D03011" w:rsidP="00D078AA">
      <w:pPr>
        <w:jc w:val="both"/>
        <w:rPr>
          <w:rFonts w:ascii="Arial" w:hAnsi="Arial" w:cs="Arial"/>
          <w:sz w:val="22"/>
          <w:szCs w:val="22"/>
        </w:rPr>
      </w:pPr>
    </w:p>
    <w:p w14:paraId="01117B12" w14:textId="77777777" w:rsidR="00A6752C" w:rsidRPr="00F2065B" w:rsidRDefault="00A6752C" w:rsidP="00D078AA">
      <w:pPr>
        <w:jc w:val="both"/>
        <w:rPr>
          <w:rFonts w:ascii="Arial" w:hAnsi="Arial" w:cs="Arial"/>
          <w:sz w:val="22"/>
          <w:szCs w:val="22"/>
        </w:rPr>
      </w:pPr>
    </w:p>
    <w:p w14:paraId="1128B4C1" w14:textId="77777777" w:rsidR="00D078AA" w:rsidRPr="00F2065B" w:rsidRDefault="00D078AA" w:rsidP="00D078AA">
      <w:pPr>
        <w:jc w:val="both"/>
        <w:rPr>
          <w:rFonts w:ascii="Arial" w:hAnsi="Arial" w:cs="Arial"/>
          <w:sz w:val="22"/>
          <w:szCs w:val="22"/>
        </w:rPr>
      </w:pPr>
      <w:r w:rsidRPr="00F2065B">
        <w:rPr>
          <w:rFonts w:ascii="Arial" w:hAnsi="Arial" w:cs="Arial"/>
          <w:b/>
          <w:bCs/>
          <w:sz w:val="22"/>
          <w:szCs w:val="22"/>
        </w:rPr>
        <w:t xml:space="preserve">Article 5 – Publicité de l’accord </w:t>
      </w:r>
    </w:p>
    <w:p w14:paraId="61AB0B9B" w14:textId="77777777" w:rsidR="00D078AA" w:rsidRPr="00F2065B" w:rsidRDefault="00D078AA" w:rsidP="00D078AA">
      <w:pPr>
        <w:jc w:val="both"/>
        <w:rPr>
          <w:rFonts w:ascii="Arial" w:hAnsi="Arial" w:cs="Arial"/>
          <w:sz w:val="22"/>
          <w:szCs w:val="22"/>
        </w:rPr>
      </w:pPr>
    </w:p>
    <w:p w14:paraId="79E91BB0" w14:textId="77777777" w:rsidR="00D078AA" w:rsidRPr="00F2065B" w:rsidRDefault="00D078AA" w:rsidP="00D078AA">
      <w:pPr>
        <w:jc w:val="both"/>
        <w:rPr>
          <w:rFonts w:ascii="Arial" w:hAnsi="Arial" w:cs="Arial"/>
          <w:sz w:val="22"/>
          <w:szCs w:val="22"/>
        </w:rPr>
      </w:pPr>
      <w:r w:rsidRPr="00F2065B">
        <w:rPr>
          <w:rFonts w:ascii="Arial" w:hAnsi="Arial" w:cs="Arial"/>
          <w:sz w:val="22"/>
          <w:szCs w:val="22"/>
        </w:rPr>
        <w:t>Conformément aux articles L.2231-6 et D.2231-2 du Code du Travail, le présent accord sera :</w:t>
      </w:r>
    </w:p>
    <w:p w14:paraId="43ACCB3F" w14:textId="77777777" w:rsidR="00D078AA" w:rsidRPr="00F2065B" w:rsidRDefault="00D078AA" w:rsidP="00D078AA">
      <w:pPr>
        <w:pStyle w:val="Paragraphedeliste"/>
        <w:numPr>
          <w:ilvl w:val="0"/>
          <w:numId w:val="3"/>
        </w:numPr>
        <w:jc w:val="both"/>
        <w:rPr>
          <w:rFonts w:ascii="Arial" w:hAnsi="Arial" w:cs="Arial"/>
          <w:sz w:val="22"/>
          <w:szCs w:val="22"/>
        </w:rPr>
      </w:pPr>
      <w:r w:rsidRPr="00F2065B">
        <w:rPr>
          <w:rFonts w:ascii="Arial" w:hAnsi="Arial" w:cs="Arial"/>
          <w:sz w:val="22"/>
          <w:szCs w:val="22"/>
        </w:rPr>
        <w:t xml:space="preserve">déposé auprès du secrétariat-greffe du Conseil des Prud’hommes en un exemplaire, </w:t>
      </w:r>
    </w:p>
    <w:p w14:paraId="56FE0288" w14:textId="77777777" w:rsidR="00D078AA" w:rsidRPr="00F2065B" w:rsidRDefault="00D078AA" w:rsidP="00D078AA">
      <w:pPr>
        <w:pStyle w:val="Paragraphedeliste"/>
        <w:numPr>
          <w:ilvl w:val="0"/>
          <w:numId w:val="3"/>
        </w:numPr>
        <w:jc w:val="both"/>
        <w:rPr>
          <w:rFonts w:ascii="Arial" w:hAnsi="Arial" w:cs="Arial"/>
          <w:sz w:val="22"/>
          <w:szCs w:val="22"/>
        </w:rPr>
      </w:pPr>
      <w:r w:rsidRPr="00F2065B">
        <w:rPr>
          <w:rFonts w:ascii="Arial" w:hAnsi="Arial" w:cs="Arial"/>
          <w:sz w:val="22"/>
          <w:szCs w:val="22"/>
        </w:rPr>
        <w:t xml:space="preserve">déposé par voie dématérialisée sur la plateforme de téléprocédure du ministère du travail.  </w:t>
      </w:r>
    </w:p>
    <w:p w14:paraId="69B402A8" w14:textId="77777777" w:rsidR="00D078AA" w:rsidRPr="00F2065B" w:rsidRDefault="00D078AA" w:rsidP="00D078AA">
      <w:pPr>
        <w:pStyle w:val="Paragraphedeliste"/>
        <w:numPr>
          <w:ilvl w:val="0"/>
          <w:numId w:val="3"/>
        </w:numPr>
        <w:jc w:val="both"/>
        <w:rPr>
          <w:rFonts w:ascii="Arial" w:hAnsi="Arial" w:cs="Arial"/>
          <w:sz w:val="22"/>
          <w:szCs w:val="22"/>
        </w:rPr>
      </w:pPr>
      <w:r w:rsidRPr="00F2065B">
        <w:rPr>
          <w:rFonts w:ascii="Arial" w:hAnsi="Arial" w:cs="Arial"/>
          <w:sz w:val="22"/>
          <w:szCs w:val="22"/>
        </w:rPr>
        <w:t>aux Organisations Syndicales représentatives de l’entreprise et transmis aux Délégués Syndicaux</w:t>
      </w:r>
    </w:p>
    <w:p w14:paraId="6A4F521E" w14:textId="77777777" w:rsidR="008B1BDA" w:rsidRPr="00F2065B" w:rsidRDefault="008B1BDA" w:rsidP="00ED7A83">
      <w:pPr>
        <w:jc w:val="both"/>
        <w:rPr>
          <w:rFonts w:ascii="Arial" w:hAnsi="Arial" w:cs="Arial"/>
          <w:sz w:val="22"/>
          <w:szCs w:val="22"/>
        </w:rPr>
      </w:pPr>
    </w:p>
    <w:p w14:paraId="440200CE" w14:textId="77777777" w:rsidR="008B1BDA" w:rsidRPr="00F2065B" w:rsidRDefault="008B1BDA" w:rsidP="00ED7A83">
      <w:pPr>
        <w:jc w:val="both"/>
        <w:rPr>
          <w:rFonts w:ascii="Arial" w:hAnsi="Arial" w:cs="Arial"/>
          <w:sz w:val="22"/>
          <w:szCs w:val="22"/>
        </w:rPr>
      </w:pPr>
    </w:p>
    <w:p w14:paraId="6E0943CA" w14:textId="77777777" w:rsidR="008B1BDA" w:rsidRPr="00F2065B" w:rsidRDefault="008B1BDA" w:rsidP="00ED7A83">
      <w:pPr>
        <w:jc w:val="both"/>
        <w:rPr>
          <w:rFonts w:ascii="Arial" w:hAnsi="Arial" w:cs="Arial"/>
          <w:sz w:val="22"/>
          <w:szCs w:val="22"/>
        </w:rPr>
      </w:pPr>
    </w:p>
    <w:p w14:paraId="63D1D6A4" w14:textId="77777777" w:rsidR="008B1BDA" w:rsidRPr="00F2065B" w:rsidRDefault="008B1BDA" w:rsidP="00ED7A83">
      <w:pPr>
        <w:jc w:val="both"/>
        <w:rPr>
          <w:rFonts w:ascii="Arial" w:hAnsi="Arial" w:cs="Arial"/>
          <w:sz w:val="22"/>
          <w:szCs w:val="22"/>
        </w:rPr>
      </w:pPr>
    </w:p>
    <w:p w14:paraId="7E377049" w14:textId="77777777" w:rsidR="008B1BDA" w:rsidRPr="00F2065B" w:rsidRDefault="008B1BDA" w:rsidP="00ED7A83">
      <w:pPr>
        <w:jc w:val="both"/>
        <w:rPr>
          <w:rFonts w:ascii="Arial" w:hAnsi="Arial" w:cs="Arial"/>
          <w:sz w:val="22"/>
          <w:szCs w:val="22"/>
        </w:rPr>
      </w:pPr>
    </w:p>
    <w:p w14:paraId="16169D60" w14:textId="77777777" w:rsidR="008B1BDA" w:rsidRPr="00F2065B" w:rsidRDefault="008B1BDA" w:rsidP="00ED7A83">
      <w:pPr>
        <w:jc w:val="both"/>
        <w:rPr>
          <w:rFonts w:ascii="Arial" w:hAnsi="Arial" w:cs="Arial"/>
          <w:sz w:val="22"/>
          <w:szCs w:val="22"/>
        </w:rPr>
      </w:pPr>
    </w:p>
    <w:p w14:paraId="1E4F8959" w14:textId="72212321" w:rsidR="00AC6DB2" w:rsidRPr="00F2065B" w:rsidRDefault="00594F77" w:rsidP="00ED7A83">
      <w:pPr>
        <w:jc w:val="both"/>
        <w:rPr>
          <w:rFonts w:ascii="Arial" w:hAnsi="Arial" w:cs="Arial"/>
          <w:sz w:val="22"/>
          <w:szCs w:val="22"/>
        </w:rPr>
      </w:pPr>
      <w:r w:rsidRPr="00F2065B">
        <w:rPr>
          <w:rFonts w:ascii="Arial" w:hAnsi="Arial" w:cs="Arial"/>
          <w:sz w:val="22"/>
          <w:szCs w:val="22"/>
        </w:rPr>
        <w:t xml:space="preserve">Fait à Idron, </w:t>
      </w:r>
      <w:r w:rsidR="00D03011">
        <w:rPr>
          <w:rFonts w:ascii="Arial" w:hAnsi="Arial" w:cs="Arial"/>
          <w:sz w:val="22"/>
          <w:szCs w:val="22"/>
        </w:rPr>
        <w:t xml:space="preserve">en 6 exemplaires </w:t>
      </w:r>
      <w:r w:rsidRPr="00F2065B">
        <w:rPr>
          <w:rFonts w:ascii="Arial" w:hAnsi="Arial" w:cs="Arial"/>
          <w:sz w:val="22"/>
          <w:szCs w:val="22"/>
        </w:rPr>
        <w:t xml:space="preserve">le </w:t>
      </w:r>
      <w:r w:rsidR="00144D07">
        <w:rPr>
          <w:rFonts w:ascii="Arial" w:hAnsi="Arial" w:cs="Arial"/>
          <w:sz w:val="22"/>
          <w:szCs w:val="22"/>
        </w:rPr>
        <w:t>30</w:t>
      </w:r>
      <w:r w:rsidR="0038170B" w:rsidRPr="00F2065B">
        <w:rPr>
          <w:rFonts w:ascii="Arial" w:hAnsi="Arial" w:cs="Arial"/>
          <w:sz w:val="22"/>
          <w:szCs w:val="22"/>
        </w:rPr>
        <w:t xml:space="preserve"> mars 202</w:t>
      </w:r>
      <w:r w:rsidR="009F30F8" w:rsidRPr="00F2065B">
        <w:rPr>
          <w:rFonts w:ascii="Arial" w:hAnsi="Arial" w:cs="Arial"/>
          <w:sz w:val="22"/>
          <w:szCs w:val="22"/>
        </w:rPr>
        <w:t>6</w:t>
      </w:r>
    </w:p>
    <w:p w14:paraId="5072BBDE" w14:textId="77777777" w:rsidR="00AC6DB2" w:rsidRPr="00F2065B" w:rsidRDefault="00AC6DB2" w:rsidP="00ED7A83">
      <w:pPr>
        <w:pStyle w:val="Titre1"/>
        <w:jc w:val="both"/>
        <w:rPr>
          <w:rFonts w:ascii="Arial" w:hAnsi="Arial" w:cs="Arial"/>
          <w:sz w:val="22"/>
          <w:szCs w:val="22"/>
        </w:rPr>
      </w:pPr>
    </w:p>
    <w:p w14:paraId="5C9E14E7" w14:textId="2AFA9C39" w:rsidR="00AC6DB2" w:rsidRPr="00F2065B" w:rsidRDefault="007023F2" w:rsidP="00ED7A83">
      <w:pPr>
        <w:pStyle w:val="Titre1"/>
        <w:jc w:val="both"/>
        <w:rPr>
          <w:rFonts w:ascii="Arial" w:hAnsi="Arial" w:cs="Arial"/>
          <w:sz w:val="22"/>
          <w:szCs w:val="22"/>
        </w:rPr>
      </w:pPr>
      <w:r w:rsidRPr="00F2065B">
        <w:rPr>
          <w:rFonts w:ascii="Arial" w:hAnsi="Arial" w:cs="Arial"/>
          <w:sz w:val="22"/>
          <w:szCs w:val="22"/>
        </w:rPr>
        <w:t xml:space="preserve">Pour </w:t>
      </w:r>
      <w:r w:rsidR="008A780B" w:rsidRPr="00F2065B">
        <w:rPr>
          <w:rFonts w:ascii="Arial" w:hAnsi="Arial" w:cs="Arial"/>
          <w:sz w:val="22"/>
          <w:szCs w:val="22"/>
        </w:rPr>
        <w:t>FAREVA Pau</w:t>
      </w:r>
    </w:p>
    <w:p w14:paraId="3794D948" w14:textId="77777777" w:rsidR="00AC6DB2" w:rsidRPr="00F2065B" w:rsidRDefault="00AC6DB2" w:rsidP="00ED7A83">
      <w:pPr>
        <w:jc w:val="both"/>
        <w:rPr>
          <w:rFonts w:ascii="Arial" w:hAnsi="Arial" w:cs="Arial"/>
          <w:sz w:val="22"/>
          <w:szCs w:val="22"/>
        </w:rPr>
      </w:pPr>
    </w:p>
    <w:p w14:paraId="543D8600" w14:textId="77777777" w:rsidR="008A780B" w:rsidRPr="00F2065B" w:rsidRDefault="008A780B" w:rsidP="00ED7A83">
      <w:pPr>
        <w:jc w:val="both"/>
        <w:rPr>
          <w:rFonts w:ascii="Arial" w:hAnsi="Arial" w:cs="Arial"/>
          <w:sz w:val="22"/>
          <w:szCs w:val="22"/>
        </w:rPr>
      </w:pPr>
    </w:p>
    <w:p w14:paraId="250D12DF" w14:textId="77777777" w:rsidR="008A780B" w:rsidRPr="00F2065B" w:rsidRDefault="008A780B" w:rsidP="00ED7A83">
      <w:pPr>
        <w:jc w:val="both"/>
        <w:rPr>
          <w:rFonts w:ascii="Arial" w:hAnsi="Arial" w:cs="Arial"/>
          <w:sz w:val="22"/>
          <w:szCs w:val="22"/>
        </w:rPr>
      </w:pPr>
    </w:p>
    <w:p w14:paraId="64606031" w14:textId="21196294" w:rsidR="00AC6DB2" w:rsidRPr="00F2065B" w:rsidRDefault="007D145E" w:rsidP="00ED7A83">
      <w:pPr>
        <w:jc w:val="both"/>
        <w:rPr>
          <w:rFonts w:ascii="Arial" w:hAnsi="Arial" w:cs="Arial"/>
          <w:sz w:val="22"/>
          <w:szCs w:val="22"/>
        </w:rPr>
      </w:pPr>
      <w:r>
        <w:rPr>
          <w:rFonts w:ascii="Arial" w:hAnsi="Arial" w:cs="Arial"/>
          <w:sz w:val="22"/>
          <w:szCs w:val="22"/>
        </w:rPr>
        <w:t>XXX</w:t>
      </w:r>
      <w:r w:rsidR="008A780B" w:rsidRPr="00F2065B">
        <w:rPr>
          <w:rFonts w:ascii="Arial" w:hAnsi="Arial" w:cs="Arial"/>
          <w:sz w:val="22"/>
          <w:szCs w:val="22"/>
        </w:rPr>
        <w:t xml:space="preserve">, </w:t>
      </w:r>
      <w:r>
        <w:rPr>
          <w:rFonts w:ascii="Arial" w:hAnsi="Arial" w:cs="Arial"/>
          <w:sz w:val="22"/>
          <w:szCs w:val="22"/>
        </w:rPr>
        <w:t>XX</w:t>
      </w:r>
      <w:r w:rsidR="009F30F8" w:rsidRPr="00F2065B">
        <w:rPr>
          <w:rFonts w:ascii="Arial" w:hAnsi="Arial" w:cs="Arial"/>
          <w:sz w:val="22"/>
          <w:szCs w:val="22"/>
        </w:rPr>
        <w:tab/>
        <w:t xml:space="preserve">              </w:t>
      </w:r>
      <w:r w:rsidR="00E4742A">
        <w:rPr>
          <w:rFonts w:ascii="Arial" w:hAnsi="Arial" w:cs="Arial"/>
          <w:sz w:val="22"/>
          <w:szCs w:val="22"/>
        </w:rPr>
        <w:t xml:space="preserve">  </w:t>
      </w:r>
      <w:r w:rsidR="009F30F8" w:rsidRPr="00F2065B">
        <w:rPr>
          <w:rFonts w:ascii="Arial" w:hAnsi="Arial" w:cs="Arial"/>
          <w:sz w:val="22"/>
          <w:szCs w:val="22"/>
        </w:rPr>
        <w:t xml:space="preserve">      </w:t>
      </w:r>
      <w:r w:rsidR="007023F2" w:rsidRPr="00F2065B">
        <w:rPr>
          <w:rFonts w:ascii="Arial" w:hAnsi="Arial" w:cs="Arial"/>
          <w:sz w:val="22"/>
          <w:szCs w:val="22"/>
        </w:rPr>
        <w:t>________________</w:t>
      </w:r>
    </w:p>
    <w:p w14:paraId="60572B1D" w14:textId="77777777" w:rsidR="00AC6DB2" w:rsidRPr="00F2065B" w:rsidRDefault="00AC6DB2" w:rsidP="00ED7A83">
      <w:pPr>
        <w:jc w:val="both"/>
        <w:rPr>
          <w:rFonts w:ascii="Arial" w:hAnsi="Arial" w:cs="Arial"/>
          <w:sz w:val="22"/>
          <w:szCs w:val="22"/>
        </w:rPr>
      </w:pPr>
    </w:p>
    <w:p w14:paraId="0B1DE648" w14:textId="77777777" w:rsidR="00AC6DB2" w:rsidRPr="00F2065B" w:rsidRDefault="00AC6DB2" w:rsidP="00ED7A83">
      <w:pPr>
        <w:jc w:val="both"/>
        <w:rPr>
          <w:rFonts w:ascii="Arial" w:hAnsi="Arial" w:cs="Arial"/>
          <w:sz w:val="22"/>
          <w:szCs w:val="22"/>
        </w:rPr>
      </w:pPr>
    </w:p>
    <w:p w14:paraId="15181D78" w14:textId="77777777" w:rsidR="00AC6DB2" w:rsidRPr="00F2065B" w:rsidRDefault="00AC6DB2" w:rsidP="00ED7A83">
      <w:pPr>
        <w:jc w:val="both"/>
        <w:rPr>
          <w:rFonts w:ascii="Arial" w:hAnsi="Arial" w:cs="Arial"/>
          <w:sz w:val="22"/>
          <w:szCs w:val="22"/>
        </w:rPr>
      </w:pPr>
    </w:p>
    <w:p w14:paraId="5C4BC158" w14:textId="77777777" w:rsidR="00A6752C" w:rsidRPr="00F2065B" w:rsidRDefault="00A6752C" w:rsidP="00A6752C">
      <w:pPr>
        <w:pStyle w:val="Titre1"/>
        <w:spacing w:after="240"/>
        <w:ind w:left="431" w:hanging="431"/>
        <w:jc w:val="both"/>
        <w:rPr>
          <w:rFonts w:ascii="Arial" w:hAnsi="Arial" w:cs="Arial"/>
          <w:sz w:val="22"/>
          <w:szCs w:val="22"/>
        </w:rPr>
      </w:pPr>
      <w:r w:rsidRPr="00F2065B">
        <w:rPr>
          <w:rFonts w:ascii="Arial" w:hAnsi="Arial" w:cs="Arial"/>
          <w:sz w:val="22"/>
          <w:szCs w:val="22"/>
        </w:rPr>
        <w:t>Pour les organisations syndicales</w:t>
      </w:r>
    </w:p>
    <w:p w14:paraId="61453F02" w14:textId="77777777" w:rsidR="00A6752C" w:rsidRPr="00F2065B" w:rsidRDefault="00A6752C" w:rsidP="00A6752C">
      <w:pPr>
        <w:pStyle w:val="Titre1"/>
        <w:jc w:val="both"/>
        <w:rPr>
          <w:rFonts w:ascii="Arial" w:hAnsi="Arial" w:cs="Arial"/>
          <w:sz w:val="22"/>
          <w:szCs w:val="22"/>
        </w:rPr>
      </w:pPr>
      <w:r w:rsidRPr="00F2065B">
        <w:rPr>
          <w:rFonts w:ascii="Arial" w:hAnsi="Arial" w:cs="Arial"/>
          <w:sz w:val="22"/>
          <w:szCs w:val="22"/>
        </w:rPr>
        <w:t xml:space="preserve">Pour CGT </w:t>
      </w:r>
    </w:p>
    <w:p w14:paraId="388F1B19" w14:textId="77777777" w:rsidR="00A6752C" w:rsidRPr="00F2065B" w:rsidRDefault="00A6752C" w:rsidP="00A6752C">
      <w:pPr>
        <w:jc w:val="both"/>
        <w:rPr>
          <w:rFonts w:ascii="Arial" w:hAnsi="Arial" w:cs="Arial"/>
          <w:sz w:val="22"/>
          <w:szCs w:val="22"/>
        </w:rPr>
      </w:pPr>
    </w:p>
    <w:p w14:paraId="650F7315" w14:textId="2012F7CA" w:rsidR="00A6752C" w:rsidRPr="00F2065B" w:rsidRDefault="007D145E" w:rsidP="00A6752C">
      <w:pPr>
        <w:jc w:val="both"/>
        <w:rPr>
          <w:rFonts w:ascii="Arial" w:hAnsi="Arial" w:cs="Arial"/>
          <w:sz w:val="22"/>
          <w:szCs w:val="22"/>
        </w:rPr>
      </w:pPr>
      <w:r>
        <w:rPr>
          <w:rFonts w:ascii="Arial" w:hAnsi="Arial" w:cs="Arial"/>
          <w:sz w:val="22"/>
          <w:szCs w:val="22"/>
        </w:rPr>
        <w:t>XXX</w:t>
      </w:r>
      <w:r w:rsidR="00A6752C" w:rsidRPr="00F2065B">
        <w:rPr>
          <w:rFonts w:ascii="Arial" w:hAnsi="Arial" w:cs="Arial"/>
          <w:sz w:val="22"/>
          <w:szCs w:val="22"/>
        </w:rPr>
        <w:t xml:space="preserve">, </w:t>
      </w:r>
      <w:r>
        <w:rPr>
          <w:rFonts w:ascii="Arial" w:hAnsi="Arial" w:cs="Arial"/>
          <w:sz w:val="22"/>
          <w:szCs w:val="22"/>
        </w:rPr>
        <w:t>XX</w:t>
      </w:r>
      <w:r w:rsidR="00A6752C" w:rsidRPr="00F2065B">
        <w:rPr>
          <w:rFonts w:ascii="Arial" w:hAnsi="Arial" w:cs="Arial"/>
          <w:sz w:val="22"/>
          <w:szCs w:val="22"/>
        </w:rPr>
        <w:tab/>
      </w:r>
      <w:r w:rsidR="00A6752C" w:rsidRPr="00F2065B">
        <w:rPr>
          <w:rFonts w:ascii="Arial" w:hAnsi="Arial" w:cs="Arial"/>
          <w:sz w:val="22"/>
          <w:szCs w:val="22"/>
        </w:rPr>
        <w:tab/>
      </w:r>
      <w:r w:rsidR="00E4742A">
        <w:rPr>
          <w:rFonts w:ascii="Arial" w:hAnsi="Arial" w:cs="Arial"/>
          <w:sz w:val="22"/>
          <w:szCs w:val="22"/>
        </w:rPr>
        <w:t xml:space="preserve">           </w:t>
      </w:r>
      <w:r w:rsidR="00A6752C" w:rsidRPr="00F2065B">
        <w:rPr>
          <w:rFonts w:ascii="Arial" w:hAnsi="Arial" w:cs="Arial"/>
          <w:sz w:val="22"/>
          <w:szCs w:val="22"/>
        </w:rPr>
        <w:t>________________</w:t>
      </w:r>
    </w:p>
    <w:p w14:paraId="1CBEE724" w14:textId="77777777" w:rsidR="00A6752C" w:rsidRDefault="00A6752C" w:rsidP="00A6752C">
      <w:pPr>
        <w:pStyle w:val="Titre1"/>
        <w:jc w:val="both"/>
        <w:rPr>
          <w:rFonts w:ascii="Arial" w:hAnsi="Arial" w:cs="Arial"/>
          <w:sz w:val="22"/>
          <w:szCs w:val="22"/>
        </w:rPr>
      </w:pPr>
    </w:p>
    <w:p w14:paraId="2154D368" w14:textId="77777777" w:rsidR="00E4742A" w:rsidRPr="00E4742A" w:rsidRDefault="00E4742A" w:rsidP="00E4742A"/>
    <w:p w14:paraId="62B602E1" w14:textId="77777777" w:rsidR="00A6752C" w:rsidRPr="00F2065B" w:rsidRDefault="00A6752C" w:rsidP="00A6752C">
      <w:pPr>
        <w:pStyle w:val="Titre1"/>
        <w:spacing w:after="120"/>
        <w:ind w:left="431" w:hanging="431"/>
        <w:jc w:val="both"/>
        <w:rPr>
          <w:rFonts w:ascii="Arial" w:hAnsi="Arial" w:cs="Arial"/>
          <w:sz w:val="22"/>
          <w:szCs w:val="22"/>
        </w:rPr>
      </w:pPr>
    </w:p>
    <w:p w14:paraId="7B99516B" w14:textId="77777777" w:rsidR="00A6752C" w:rsidRPr="00F2065B" w:rsidRDefault="00A6752C" w:rsidP="00A6752C">
      <w:pPr>
        <w:pStyle w:val="Titre1"/>
        <w:jc w:val="both"/>
        <w:rPr>
          <w:rFonts w:ascii="Arial" w:hAnsi="Arial" w:cs="Arial"/>
          <w:sz w:val="22"/>
          <w:szCs w:val="22"/>
        </w:rPr>
      </w:pPr>
      <w:r w:rsidRPr="00F2065B">
        <w:rPr>
          <w:rFonts w:ascii="Arial" w:hAnsi="Arial" w:cs="Arial"/>
          <w:sz w:val="22"/>
          <w:szCs w:val="22"/>
        </w:rPr>
        <w:t>Pour FO</w:t>
      </w:r>
    </w:p>
    <w:p w14:paraId="43D5745A" w14:textId="77777777" w:rsidR="00A6752C" w:rsidRPr="00F2065B" w:rsidRDefault="00A6752C" w:rsidP="00A6752C">
      <w:pPr>
        <w:jc w:val="both"/>
        <w:rPr>
          <w:rFonts w:ascii="Arial" w:hAnsi="Arial" w:cs="Arial"/>
          <w:sz w:val="22"/>
          <w:szCs w:val="22"/>
        </w:rPr>
      </w:pPr>
    </w:p>
    <w:p w14:paraId="6EDD6B8C" w14:textId="46479930" w:rsidR="00A6752C" w:rsidRPr="00F2065B" w:rsidRDefault="007D145E" w:rsidP="00A6752C">
      <w:pPr>
        <w:jc w:val="both"/>
        <w:rPr>
          <w:rFonts w:ascii="Arial" w:hAnsi="Arial" w:cs="Arial"/>
          <w:sz w:val="22"/>
          <w:szCs w:val="22"/>
        </w:rPr>
      </w:pPr>
      <w:r>
        <w:rPr>
          <w:rFonts w:ascii="Arial" w:hAnsi="Arial" w:cs="Arial"/>
          <w:sz w:val="22"/>
          <w:szCs w:val="22"/>
        </w:rPr>
        <w:t>XXX</w:t>
      </w:r>
      <w:r w:rsidR="00A6752C" w:rsidRPr="00F2065B">
        <w:rPr>
          <w:rFonts w:ascii="Arial" w:hAnsi="Arial" w:cs="Arial"/>
          <w:sz w:val="22"/>
          <w:szCs w:val="22"/>
        </w:rPr>
        <w:t xml:space="preserve">, </w:t>
      </w:r>
      <w:r>
        <w:rPr>
          <w:rFonts w:ascii="Arial" w:hAnsi="Arial" w:cs="Arial"/>
          <w:sz w:val="22"/>
          <w:szCs w:val="22"/>
        </w:rPr>
        <w:t>XX</w:t>
      </w:r>
      <w:r w:rsidR="00A6752C" w:rsidRPr="00F2065B">
        <w:rPr>
          <w:rFonts w:ascii="Arial" w:hAnsi="Arial" w:cs="Arial"/>
          <w:sz w:val="22"/>
          <w:szCs w:val="22"/>
        </w:rPr>
        <w:tab/>
        <w:t xml:space="preserve">                </w:t>
      </w:r>
      <w:r w:rsidR="00A6752C" w:rsidRPr="00F2065B">
        <w:rPr>
          <w:rFonts w:ascii="Arial" w:hAnsi="Arial" w:cs="Arial"/>
          <w:sz w:val="22"/>
          <w:szCs w:val="22"/>
        </w:rPr>
        <w:tab/>
        <w:t>________________</w:t>
      </w:r>
    </w:p>
    <w:p w14:paraId="3F73C54F" w14:textId="77777777" w:rsidR="00A6752C" w:rsidRPr="00F2065B" w:rsidRDefault="00A6752C" w:rsidP="00A6752C">
      <w:pPr>
        <w:spacing w:after="120"/>
        <w:jc w:val="both"/>
        <w:rPr>
          <w:rFonts w:ascii="Arial" w:hAnsi="Arial" w:cs="Arial"/>
          <w:sz w:val="22"/>
          <w:szCs w:val="22"/>
        </w:rPr>
      </w:pPr>
    </w:p>
    <w:p w14:paraId="57652D75" w14:textId="77777777" w:rsidR="00A6752C" w:rsidRDefault="00A6752C" w:rsidP="00A6752C">
      <w:pPr>
        <w:jc w:val="both"/>
        <w:rPr>
          <w:rFonts w:ascii="Arial" w:hAnsi="Arial" w:cs="Arial"/>
          <w:sz w:val="22"/>
          <w:szCs w:val="22"/>
        </w:rPr>
      </w:pPr>
    </w:p>
    <w:p w14:paraId="62CCE088" w14:textId="77777777" w:rsidR="00E4742A" w:rsidRPr="00F2065B" w:rsidRDefault="00E4742A" w:rsidP="00A6752C">
      <w:pPr>
        <w:jc w:val="both"/>
        <w:rPr>
          <w:rFonts w:ascii="Arial" w:hAnsi="Arial" w:cs="Arial"/>
          <w:sz w:val="22"/>
          <w:szCs w:val="22"/>
        </w:rPr>
      </w:pPr>
    </w:p>
    <w:p w14:paraId="5F8DBF76" w14:textId="77777777" w:rsidR="00A6752C" w:rsidRPr="00F2065B" w:rsidRDefault="00A6752C" w:rsidP="00A6752C">
      <w:pPr>
        <w:pStyle w:val="Titre1"/>
        <w:jc w:val="both"/>
        <w:rPr>
          <w:rFonts w:ascii="Arial" w:hAnsi="Arial" w:cs="Arial"/>
          <w:sz w:val="22"/>
          <w:szCs w:val="22"/>
        </w:rPr>
      </w:pPr>
      <w:r w:rsidRPr="00F2065B">
        <w:rPr>
          <w:rFonts w:ascii="Arial" w:hAnsi="Arial" w:cs="Arial"/>
          <w:sz w:val="22"/>
          <w:szCs w:val="22"/>
        </w:rPr>
        <w:t xml:space="preserve">Pour Sud </w:t>
      </w:r>
    </w:p>
    <w:p w14:paraId="5BF70987" w14:textId="77777777" w:rsidR="00A6752C" w:rsidRPr="00F2065B" w:rsidRDefault="00A6752C" w:rsidP="00A6752C">
      <w:pPr>
        <w:jc w:val="both"/>
        <w:rPr>
          <w:rFonts w:ascii="Arial" w:hAnsi="Arial" w:cs="Arial"/>
          <w:sz w:val="22"/>
          <w:szCs w:val="22"/>
        </w:rPr>
      </w:pPr>
    </w:p>
    <w:p w14:paraId="2F355CF5" w14:textId="17DC79C0" w:rsidR="00A6752C" w:rsidRPr="00F2065B" w:rsidRDefault="007D145E" w:rsidP="00A6752C">
      <w:pPr>
        <w:jc w:val="both"/>
        <w:rPr>
          <w:rFonts w:ascii="Arial" w:hAnsi="Arial" w:cs="Arial"/>
          <w:sz w:val="22"/>
          <w:szCs w:val="22"/>
        </w:rPr>
      </w:pPr>
      <w:r>
        <w:rPr>
          <w:rFonts w:ascii="Arial" w:hAnsi="Arial" w:cs="Arial"/>
          <w:sz w:val="22"/>
          <w:szCs w:val="22"/>
        </w:rPr>
        <w:t>XXX</w:t>
      </w:r>
      <w:r w:rsidR="00A6752C" w:rsidRPr="00F2065B">
        <w:rPr>
          <w:rFonts w:ascii="Arial" w:hAnsi="Arial" w:cs="Arial"/>
          <w:sz w:val="22"/>
          <w:szCs w:val="22"/>
        </w:rPr>
        <w:t xml:space="preserve">, </w:t>
      </w:r>
      <w:r>
        <w:rPr>
          <w:rFonts w:ascii="Arial" w:hAnsi="Arial" w:cs="Arial"/>
          <w:sz w:val="22"/>
          <w:szCs w:val="22"/>
        </w:rPr>
        <w:t>XX</w:t>
      </w:r>
      <w:r w:rsidR="00A6752C" w:rsidRPr="00F2065B">
        <w:rPr>
          <w:rFonts w:ascii="Arial" w:hAnsi="Arial" w:cs="Arial"/>
          <w:sz w:val="22"/>
          <w:szCs w:val="22"/>
        </w:rPr>
        <w:tab/>
      </w:r>
      <w:r w:rsidR="00A6752C" w:rsidRPr="00F2065B">
        <w:rPr>
          <w:rFonts w:ascii="Arial" w:hAnsi="Arial" w:cs="Arial"/>
          <w:sz w:val="22"/>
          <w:szCs w:val="22"/>
        </w:rPr>
        <w:tab/>
      </w:r>
      <w:r w:rsidR="00A6752C" w:rsidRPr="00F2065B">
        <w:rPr>
          <w:rFonts w:ascii="Arial" w:hAnsi="Arial" w:cs="Arial"/>
          <w:sz w:val="22"/>
          <w:szCs w:val="22"/>
        </w:rPr>
        <w:tab/>
        <w:t>________________</w:t>
      </w:r>
    </w:p>
    <w:p w14:paraId="2D3BDF79" w14:textId="77777777" w:rsidR="00A6752C" w:rsidRPr="00F2065B" w:rsidRDefault="00A6752C" w:rsidP="00A6752C">
      <w:pPr>
        <w:jc w:val="both"/>
        <w:rPr>
          <w:rFonts w:ascii="Arial" w:hAnsi="Arial" w:cs="Arial"/>
          <w:sz w:val="22"/>
          <w:szCs w:val="22"/>
        </w:rPr>
      </w:pPr>
    </w:p>
    <w:p w14:paraId="1D0CC987" w14:textId="77777777" w:rsidR="00AC6DB2" w:rsidRPr="00F2065B" w:rsidRDefault="00AC6DB2" w:rsidP="00A6752C">
      <w:pPr>
        <w:jc w:val="both"/>
        <w:rPr>
          <w:rFonts w:ascii="Arial" w:hAnsi="Arial" w:cs="Arial"/>
          <w:sz w:val="22"/>
          <w:szCs w:val="22"/>
        </w:rPr>
      </w:pPr>
    </w:p>
    <w:sectPr w:rsidR="00AC6DB2" w:rsidRPr="00F2065B">
      <w:headerReference w:type="default" r:id="rId8"/>
      <w:footerReference w:type="default" r:id="rId9"/>
      <w:pgSz w:w="11906" w:h="16838"/>
      <w:pgMar w:top="1417" w:right="1417" w:bottom="1417"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AF6D3" w14:textId="77777777" w:rsidR="00551F82" w:rsidRDefault="00551F82">
      <w:r>
        <w:separator/>
      </w:r>
    </w:p>
  </w:endnote>
  <w:endnote w:type="continuationSeparator" w:id="0">
    <w:p w14:paraId="2D96B1E5" w14:textId="77777777" w:rsidR="00551F82" w:rsidRDefault="0055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 w:name="DejaVu Sans">
    <w:altName w:val="Verdan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2781550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2FBE0814" w14:textId="7C331CA1" w:rsidR="00ED7A83" w:rsidRPr="00ED7A83" w:rsidRDefault="00ED7A83">
            <w:pPr>
              <w:pStyle w:val="Pieddepage"/>
              <w:jc w:val="right"/>
              <w:rPr>
                <w:rFonts w:ascii="Arial" w:hAnsi="Arial" w:cs="Arial"/>
              </w:rPr>
            </w:pPr>
            <w:r w:rsidRPr="00ED7A83">
              <w:rPr>
                <w:rFonts w:ascii="Arial" w:hAnsi="Arial" w:cs="Arial"/>
              </w:rPr>
              <w:t xml:space="preserve">Page </w:t>
            </w:r>
            <w:r w:rsidRPr="00ED7A83">
              <w:rPr>
                <w:rFonts w:ascii="Arial" w:hAnsi="Arial" w:cs="Arial"/>
                <w:b/>
                <w:bCs/>
              </w:rPr>
              <w:fldChar w:fldCharType="begin"/>
            </w:r>
            <w:r w:rsidRPr="00ED7A83">
              <w:rPr>
                <w:rFonts w:ascii="Arial" w:hAnsi="Arial" w:cs="Arial"/>
                <w:b/>
                <w:bCs/>
              </w:rPr>
              <w:instrText>PAGE</w:instrText>
            </w:r>
            <w:r w:rsidRPr="00ED7A83">
              <w:rPr>
                <w:rFonts w:ascii="Arial" w:hAnsi="Arial" w:cs="Arial"/>
                <w:b/>
                <w:bCs/>
              </w:rPr>
              <w:fldChar w:fldCharType="separate"/>
            </w:r>
            <w:r w:rsidRPr="00ED7A83">
              <w:rPr>
                <w:rFonts w:ascii="Arial" w:hAnsi="Arial" w:cs="Arial"/>
                <w:b/>
                <w:bCs/>
              </w:rPr>
              <w:t>2</w:t>
            </w:r>
            <w:r w:rsidRPr="00ED7A83">
              <w:rPr>
                <w:rFonts w:ascii="Arial" w:hAnsi="Arial" w:cs="Arial"/>
                <w:b/>
                <w:bCs/>
              </w:rPr>
              <w:fldChar w:fldCharType="end"/>
            </w:r>
            <w:r w:rsidRPr="00ED7A83">
              <w:rPr>
                <w:rFonts w:ascii="Arial" w:hAnsi="Arial" w:cs="Arial"/>
              </w:rPr>
              <w:t xml:space="preserve"> sur </w:t>
            </w:r>
            <w:r w:rsidRPr="00ED7A83">
              <w:rPr>
                <w:rFonts w:ascii="Arial" w:hAnsi="Arial" w:cs="Arial"/>
                <w:b/>
                <w:bCs/>
              </w:rPr>
              <w:fldChar w:fldCharType="begin"/>
            </w:r>
            <w:r w:rsidRPr="00ED7A83">
              <w:rPr>
                <w:rFonts w:ascii="Arial" w:hAnsi="Arial" w:cs="Arial"/>
                <w:b/>
                <w:bCs/>
              </w:rPr>
              <w:instrText>NUMPAGES</w:instrText>
            </w:r>
            <w:r w:rsidRPr="00ED7A83">
              <w:rPr>
                <w:rFonts w:ascii="Arial" w:hAnsi="Arial" w:cs="Arial"/>
                <w:b/>
                <w:bCs/>
              </w:rPr>
              <w:fldChar w:fldCharType="separate"/>
            </w:r>
            <w:r w:rsidRPr="00ED7A83">
              <w:rPr>
                <w:rFonts w:ascii="Arial" w:hAnsi="Arial" w:cs="Arial"/>
                <w:b/>
                <w:bCs/>
              </w:rPr>
              <w:t>2</w:t>
            </w:r>
            <w:r w:rsidRPr="00ED7A83">
              <w:rPr>
                <w:rFonts w:ascii="Arial" w:hAnsi="Arial" w:cs="Arial"/>
                <w:b/>
                <w:bCs/>
              </w:rPr>
              <w:fldChar w:fldCharType="end"/>
            </w:r>
          </w:p>
        </w:sdtContent>
      </w:sdt>
    </w:sdtContent>
  </w:sdt>
  <w:p w14:paraId="4E388EBA" w14:textId="00148EFC" w:rsidR="00AC6DB2" w:rsidRPr="00ED7A83" w:rsidRDefault="00AC6DB2">
    <w:pPr>
      <w:pStyle w:val="Pieddepage"/>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FA552" w14:textId="77777777" w:rsidR="00551F82" w:rsidRDefault="00551F82">
      <w:r>
        <w:separator/>
      </w:r>
    </w:p>
  </w:footnote>
  <w:footnote w:type="continuationSeparator" w:id="0">
    <w:p w14:paraId="666C9DAD" w14:textId="77777777" w:rsidR="00551F82" w:rsidRDefault="00551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F7DE1" w14:textId="5BF6619E" w:rsidR="00594F77" w:rsidRDefault="00594F77" w:rsidP="00CD35E2">
    <w:pPr>
      <w:pStyle w:val="En-tte"/>
      <w:jc w:val="center"/>
      <w:rPr>
        <w:rFonts w:ascii="Arial" w:hAnsi="Arial" w:cs="Arial"/>
        <w:b/>
        <w:bCs/>
        <w:sz w:val="28"/>
        <w:szCs w:val="28"/>
      </w:rPr>
    </w:pPr>
    <w:r>
      <w:rPr>
        <w:rFonts w:ascii="Arial" w:hAnsi="Arial" w:cs="Arial"/>
        <w:b/>
        <w:bCs/>
        <w:noProof/>
        <w:sz w:val="28"/>
        <w:szCs w:val="28"/>
      </w:rPr>
      <w:drawing>
        <wp:inline distT="0" distB="0" distL="0" distR="0" wp14:anchorId="3D77A780" wp14:editId="5B2C2E12">
          <wp:extent cx="2221030" cy="51604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2304096" cy="535348"/>
                  </a:xfrm>
                  <a:prstGeom prst="rect">
                    <a:avLst/>
                  </a:prstGeom>
                </pic:spPr>
              </pic:pic>
            </a:graphicData>
          </a:graphic>
        </wp:inline>
      </w:drawing>
    </w:r>
    <w:r>
      <w:rPr>
        <w:rFonts w:ascii="Arial" w:hAnsi="Arial" w:cs="Arial"/>
        <w:b/>
        <w:bCs/>
        <w:sz w:val="28"/>
        <w:szCs w:val="28"/>
      </w:rPr>
      <w:tab/>
    </w:r>
    <w:r>
      <w:rPr>
        <w:rFonts w:ascii="Arial" w:hAnsi="Arial" w:cs="Arial"/>
        <w:b/>
        <w:bCs/>
        <w:sz w:val="28"/>
        <w:szCs w:val="28"/>
      </w:rPr>
      <w:tab/>
      <w:t>NAO 202</w:t>
    </w:r>
    <w:r w:rsidR="00943C06">
      <w:rPr>
        <w:rFonts w:ascii="Arial" w:hAnsi="Arial" w:cs="Arial"/>
        <w:b/>
        <w:bCs/>
        <w:sz w:val="28"/>
        <w:szCs w:val="28"/>
      </w:rPr>
      <w:t>6</w:t>
    </w:r>
    <w:r>
      <w:rPr>
        <w:rFonts w:ascii="Arial" w:hAnsi="Arial" w:cs="Arial"/>
        <w:b/>
        <w:bCs/>
        <w:sz w:val="28"/>
        <w:szCs w:val="28"/>
      </w:rPr>
      <w:t xml:space="preserve"> </w:t>
    </w:r>
  </w:p>
  <w:p w14:paraId="0D406FF4" w14:textId="5B99BA32" w:rsidR="00594F77" w:rsidRDefault="00594F77" w:rsidP="00594F77">
    <w:pPr>
      <w:pStyle w:val="En-tte"/>
      <w:jc w:val="center"/>
      <w:rPr>
        <w:rFonts w:ascii="Arial" w:hAnsi="Arial" w:cs="Arial"/>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BE8"/>
    <w:multiLevelType w:val="hybridMultilevel"/>
    <w:tmpl w:val="91FAA588"/>
    <w:lvl w:ilvl="0" w:tplc="26A4C240">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8B5AE6"/>
    <w:multiLevelType w:val="hybridMultilevel"/>
    <w:tmpl w:val="163C3CC2"/>
    <w:lvl w:ilvl="0" w:tplc="26A4C24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237E8E"/>
    <w:multiLevelType w:val="hybridMultilevel"/>
    <w:tmpl w:val="545249B2"/>
    <w:lvl w:ilvl="0" w:tplc="4B3A6782">
      <w:start w:val="1"/>
      <w:numFmt w:val="bullet"/>
      <w:lvlText w:val="•"/>
      <w:lvlJc w:val="left"/>
      <w:pPr>
        <w:tabs>
          <w:tab w:val="num" w:pos="720"/>
        </w:tabs>
        <w:ind w:left="720" w:hanging="360"/>
      </w:pPr>
      <w:rPr>
        <w:rFonts w:ascii="Arial" w:hAnsi="Arial" w:hint="default"/>
      </w:rPr>
    </w:lvl>
    <w:lvl w:ilvl="1" w:tplc="589842AC" w:tentative="1">
      <w:start w:val="1"/>
      <w:numFmt w:val="bullet"/>
      <w:lvlText w:val="•"/>
      <w:lvlJc w:val="left"/>
      <w:pPr>
        <w:tabs>
          <w:tab w:val="num" w:pos="1440"/>
        </w:tabs>
        <w:ind w:left="1440" w:hanging="360"/>
      </w:pPr>
      <w:rPr>
        <w:rFonts w:ascii="Arial" w:hAnsi="Arial" w:hint="default"/>
      </w:rPr>
    </w:lvl>
    <w:lvl w:ilvl="2" w:tplc="16CC043E">
      <w:start w:val="1"/>
      <w:numFmt w:val="bullet"/>
      <w:lvlText w:val="•"/>
      <w:lvlJc w:val="left"/>
      <w:pPr>
        <w:tabs>
          <w:tab w:val="num" w:pos="2160"/>
        </w:tabs>
        <w:ind w:left="2160" w:hanging="360"/>
      </w:pPr>
      <w:rPr>
        <w:rFonts w:ascii="Arial" w:hAnsi="Arial" w:hint="default"/>
      </w:rPr>
    </w:lvl>
    <w:lvl w:ilvl="3" w:tplc="1FDE097C" w:tentative="1">
      <w:start w:val="1"/>
      <w:numFmt w:val="bullet"/>
      <w:lvlText w:val="•"/>
      <w:lvlJc w:val="left"/>
      <w:pPr>
        <w:tabs>
          <w:tab w:val="num" w:pos="2880"/>
        </w:tabs>
        <w:ind w:left="2880" w:hanging="360"/>
      </w:pPr>
      <w:rPr>
        <w:rFonts w:ascii="Arial" w:hAnsi="Arial" w:hint="default"/>
      </w:rPr>
    </w:lvl>
    <w:lvl w:ilvl="4" w:tplc="5532D688" w:tentative="1">
      <w:start w:val="1"/>
      <w:numFmt w:val="bullet"/>
      <w:lvlText w:val="•"/>
      <w:lvlJc w:val="left"/>
      <w:pPr>
        <w:tabs>
          <w:tab w:val="num" w:pos="3600"/>
        </w:tabs>
        <w:ind w:left="3600" w:hanging="360"/>
      </w:pPr>
      <w:rPr>
        <w:rFonts w:ascii="Arial" w:hAnsi="Arial" w:hint="default"/>
      </w:rPr>
    </w:lvl>
    <w:lvl w:ilvl="5" w:tplc="CC429DC4" w:tentative="1">
      <w:start w:val="1"/>
      <w:numFmt w:val="bullet"/>
      <w:lvlText w:val="•"/>
      <w:lvlJc w:val="left"/>
      <w:pPr>
        <w:tabs>
          <w:tab w:val="num" w:pos="4320"/>
        </w:tabs>
        <w:ind w:left="4320" w:hanging="360"/>
      </w:pPr>
      <w:rPr>
        <w:rFonts w:ascii="Arial" w:hAnsi="Arial" w:hint="default"/>
      </w:rPr>
    </w:lvl>
    <w:lvl w:ilvl="6" w:tplc="D04EC926" w:tentative="1">
      <w:start w:val="1"/>
      <w:numFmt w:val="bullet"/>
      <w:lvlText w:val="•"/>
      <w:lvlJc w:val="left"/>
      <w:pPr>
        <w:tabs>
          <w:tab w:val="num" w:pos="5040"/>
        </w:tabs>
        <w:ind w:left="5040" w:hanging="360"/>
      </w:pPr>
      <w:rPr>
        <w:rFonts w:ascii="Arial" w:hAnsi="Arial" w:hint="default"/>
      </w:rPr>
    </w:lvl>
    <w:lvl w:ilvl="7" w:tplc="3A2C0762" w:tentative="1">
      <w:start w:val="1"/>
      <w:numFmt w:val="bullet"/>
      <w:lvlText w:val="•"/>
      <w:lvlJc w:val="left"/>
      <w:pPr>
        <w:tabs>
          <w:tab w:val="num" w:pos="5760"/>
        </w:tabs>
        <w:ind w:left="5760" w:hanging="360"/>
      </w:pPr>
      <w:rPr>
        <w:rFonts w:ascii="Arial" w:hAnsi="Arial" w:hint="default"/>
      </w:rPr>
    </w:lvl>
    <w:lvl w:ilvl="8" w:tplc="BE30E9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23BEA"/>
    <w:multiLevelType w:val="hybridMultilevel"/>
    <w:tmpl w:val="89760AD4"/>
    <w:lvl w:ilvl="0" w:tplc="C748A3E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B50660E"/>
    <w:multiLevelType w:val="multilevel"/>
    <w:tmpl w:val="E50458D6"/>
    <w:lvl w:ilvl="0">
      <w:start w:val="1"/>
      <w:numFmt w:val="none"/>
      <w:pStyle w:val="Titre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2F5C0DF6"/>
    <w:multiLevelType w:val="hybridMultilevel"/>
    <w:tmpl w:val="605ABB4E"/>
    <w:lvl w:ilvl="0" w:tplc="040C0001">
      <w:start w:val="1"/>
      <w:numFmt w:val="bullet"/>
      <w:lvlText w:val=""/>
      <w:lvlJc w:val="left"/>
      <w:pPr>
        <w:ind w:left="720" w:hanging="360"/>
      </w:pPr>
      <w:rPr>
        <w:rFonts w:ascii="Symbol" w:hAnsi="Symbol" w:hint="default"/>
      </w:rPr>
    </w:lvl>
    <w:lvl w:ilvl="1" w:tplc="58447C44">
      <w:numFmt w:val="bullet"/>
      <w:lvlText w:val=""/>
      <w:lvlJc w:val="left"/>
      <w:pPr>
        <w:ind w:left="1440" w:hanging="360"/>
      </w:pPr>
      <w:rPr>
        <w:rFonts w:ascii="Wingdings" w:eastAsia="Times New Roman" w:hAnsi="Wingdings" w:cs="Arial"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6D7B51"/>
    <w:multiLevelType w:val="hybridMultilevel"/>
    <w:tmpl w:val="5FE44A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EC526B"/>
    <w:multiLevelType w:val="hybridMultilevel"/>
    <w:tmpl w:val="5DDC55C0"/>
    <w:lvl w:ilvl="0" w:tplc="26A4C24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806981"/>
    <w:multiLevelType w:val="hybridMultilevel"/>
    <w:tmpl w:val="9D7C36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26A4C240">
      <w:start w:val="1"/>
      <w:numFmt w:val="bullet"/>
      <w:lvlText w:val="-"/>
      <w:lvlJc w:val="left"/>
      <w:pPr>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E07468"/>
    <w:multiLevelType w:val="hybridMultilevel"/>
    <w:tmpl w:val="371695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EE5040"/>
    <w:multiLevelType w:val="hybridMultilevel"/>
    <w:tmpl w:val="9DE61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0567BA"/>
    <w:multiLevelType w:val="hybridMultilevel"/>
    <w:tmpl w:val="50B235B8"/>
    <w:lvl w:ilvl="0" w:tplc="FFFFFFFF">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FF07D13"/>
    <w:multiLevelType w:val="multilevel"/>
    <w:tmpl w:val="268E7ED4"/>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0C283E"/>
    <w:multiLevelType w:val="hybridMultilevel"/>
    <w:tmpl w:val="F6585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AF4AA3"/>
    <w:multiLevelType w:val="hybridMultilevel"/>
    <w:tmpl w:val="18D4EA9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A211C88"/>
    <w:multiLevelType w:val="hybridMultilevel"/>
    <w:tmpl w:val="18D4EA9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717DA6"/>
    <w:multiLevelType w:val="hybridMultilevel"/>
    <w:tmpl w:val="4E10213A"/>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F606A42"/>
    <w:multiLevelType w:val="hybridMultilevel"/>
    <w:tmpl w:val="5BFAE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8415319">
    <w:abstractNumId w:val="4"/>
  </w:num>
  <w:num w:numId="2" w16cid:durableId="23404395">
    <w:abstractNumId w:val="12"/>
  </w:num>
  <w:num w:numId="3" w16cid:durableId="1682658655">
    <w:abstractNumId w:val="9"/>
  </w:num>
  <w:num w:numId="4" w16cid:durableId="1754401187">
    <w:abstractNumId w:val="6"/>
  </w:num>
  <w:num w:numId="5" w16cid:durableId="1507671422">
    <w:abstractNumId w:val="10"/>
  </w:num>
  <w:num w:numId="6" w16cid:durableId="1055079999">
    <w:abstractNumId w:val="0"/>
  </w:num>
  <w:num w:numId="7" w16cid:durableId="1805808697">
    <w:abstractNumId w:val="14"/>
  </w:num>
  <w:num w:numId="8" w16cid:durableId="1171524326">
    <w:abstractNumId w:val="15"/>
  </w:num>
  <w:num w:numId="9" w16cid:durableId="1309361561">
    <w:abstractNumId w:val="11"/>
  </w:num>
  <w:num w:numId="10" w16cid:durableId="539050394">
    <w:abstractNumId w:val="17"/>
  </w:num>
  <w:num w:numId="11" w16cid:durableId="1512135402">
    <w:abstractNumId w:val="2"/>
  </w:num>
  <w:num w:numId="12" w16cid:durableId="1426219823">
    <w:abstractNumId w:val="8"/>
  </w:num>
  <w:num w:numId="13" w16cid:durableId="279147990">
    <w:abstractNumId w:val="3"/>
  </w:num>
  <w:num w:numId="14" w16cid:durableId="1532692419">
    <w:abstractNumId w:val="13"/>
  </w:num>
  <w:num w:numId="15" w16cid:durableId="1896891497">
    <w:abstractNumId w:val="7"/>
  </w:num>
  <w:num w:numId="16" w16cid:durableId="825589074">
    <w:abstractNumId w:val="1"/>
  </w:num>
  <w:num w:numId="17" w16cid:durableId="1205211264">
    <w:abstractNumId w:val="5"/>
  </w:num>
  <w:num w:numId="18" w16cid:durableId="2555283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DB2"/>
    <w:rsid w:val="00044DC7"/>
    <w:rsid w:val="00071496"/>
    <w:rsid w:val="00083985"/>
    <w:rsid w:val="000E094A"/>
    <w:rsid w:val="001367A6"/>
    <w:rsid w:val="00144D07"/>
    <w:rsid w:val="001621ED"/>
    <w:rsid w:val="00180F0C"/>
    <w:rsid w:val="00193804"/>
    <w:rsid w:val="00196360"/>
    <w:rsid w:val="001E2049"/>
    <w:rsid w:val="002526B9"/>
    <w:rsid w:val="00272C99"/>
    <w:rsid w:val="00277AB0"/>
    <w:rsid w:val="002A7EB3"/>
    <w:rsid w:val="002F0E84"/>
    <w:rsid w:val="003021FB"/>
    <w:rsid w:val="003440EA"/>
    <w:rsid w:val="0038170B"/>
    <w:rsid w:val="0039502C"/>
    <w:rsid w:val="003C1260"/>
    <w:rsid w:val="003C4135"/>
    <w:rsid w:val="003E3767"/>
    <w:rsid w:val="004235DD"/>
    <w:rsid w:val="0043279A"/>
    <w:rsid w:val="0048587B"/>
    <w:rsid w:val="004C000E"/>
    <w:rsid w:val="004E78B2"/>
    <w:rsid w:val="005034E6"/>
    <w:rsid w:val="0050776B"/>
    <w:rsid w:val="00551F82"/>
    <w:rsid w:val="0056116A"/>
    <w:rsid w:val="005879E3"/>
    <w:rsid w:val="00592C9B"/>
    <w:rsid w:val="00594F77"/>
    <w:rsid w:val="005B779A"/>
    <w:rsid w:val="0064313D"/>
    <w:rsid w:val="0069551A"/>
    <w:rsid w:val="006E6A98"/>
    <w:rsid w:val="006F132D"/>
    <w:rsid w:val="006F1F72"/>
    <w:rsid w:val="007023F2"/>
    <w:rsid w:val="00756B3F"/>
    <w:rsid w:val="007A1B16"/>
    <w:rsid w:val="007D145E"/>
    <w:rsid w:val="007E3590"/>
    <w:rsid w:val="007F43FB"/>
    <w:rsid w:val="00825366"/>
    <w:rsid w:val="00830C8B"/>
    <w:rsid w:val="00870D9F"/>
    <w:rsid w:val="0088362F"/>
    <w:rsid w:val="0088640B"/>
    <w:rsid w:val="00892CDF"/>
    <w:rsid w:val="008A780B"/>
    <w:rsid w:val="008B1BDA"/>
    <w:rsid w:val="008C4AD6"/>
    <w:rsid w:val="008E3A15"/>
    <w:rsid w:val="00943C06"/>
    <w:rsid w:val="009E7B1B"/>
    <w:rsid w:val="009F30F8"/>
    <w:rsid w:val="00A16D0E"/>
    <w:rsid w:val="00A4145D"/>
    <w:rsid w:val="00A646AF"/>
    <w:rsid w:val="00A6752C"/>
    <w:rsid w:val="00A7426B"/>
    <w:rsid w:val="00A76FE3"/>
    <w:rsid w:val="00AC6DB2"/>
    <w:rsid w:val="00AD1CFC"/>
    <w:rsid w:val="00AD26B3"/>
    <w:rsid w:val="00AD42AC"/>
    <w:rsid w:val="00B219B4"/>
    <w:rsid w:val="00B26D19"/>
    <w:rsid w:val="00B47FEF"/>
    <w:rsid w:val="00B9113B"/>
    <w:rsid w:val="00BB734E"/>
    <w:rsid w:val="00BC7107"/>
    <w:rsid w:val="00C17077"/>
    <w:rsid w:val="00C34DDC"/>
    <w:rsid w:val="00C72988"/>
    <w:rsid w:val="00CA0E87"/>
    <w:rsid w:val="00CB1C56"/>
    <w:rsid w:val="00CD35E2"/>
    <w:rsid w:val="00CF35E0"/>
    <w:rsid w:val="00D03011"/>
    <w:rsid w:val="00D078AA"/>
    <w:rsid w:val="00D5086A"/>
    <w:rsid w:val="00DD3577"/>
    <w:rsid w:val="00E029EE"/>
    <w:rsid w:val="00E36DDF"/>
    <w:rsid w:val="00E4742A"/>
    <w:rsid w:val="00E93DDC"/>
    <w:rsid w:val="00EA109C"/>
    <w:rsid w:val="00EC484C"/>
    <w:rsid w:val="00ED7A83"/>
    <w:rsid w:val="00EE0C88"/>
    <w:rsid w:val="00F2065B"/>
    <w:rsid w:val="00F224EA"/>
    <w:rsid w:val="00F23D41"/>
    <w:rsid w:val="00F346D9"/>
    <w:rsid w:val="00F36247"/>
    <w:rsid w:val="00F42A03"/>
    <w:rsid w:val="00F61B0C"/>
    <w:rsid w:val="00FC5370"/>
    <w:rsid w:val="00FD1975"/>
    <w:rsid w:val="00FE21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EF711"/>
  <w15:docId w15:val="{A0E05072-AE20-41B5-88D3-199AEEE8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DejaVu Sans"/>
        <w:szCs w:val="24"/>
        <w:lang w:val="en-GB"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lang w:val="fr-FR" w:bidi="ar-SA"/>
    </w:rPr>
  </w:style>
  <w:style w:type="paragraph" w:styleId="Titre1">
    <w:name w:val="heading 1"/>
    <w:basedOn w:val="Normal"/>
    <w:next w:val="Normal"/>
    <w:uiPriority w:val="9"/>
    <w:qFormat/>
    <w:pPr>
      <w:keepNext/>
      <w:numPr>
        <w:numId w:val="1"/>
      </w:numPr>
      <w:outlineLvl w:val="0"/>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Times New Roman" w:eastAsia="Times New Roman" w:hAnsi="Times New Roman"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Wingdings" w:hAnsi="Wingdings" w:cs="Wingdings"/>
      <w:sz w:val="16"/>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styleId="Marquedecommentaire">
    <w:name w:val="annotation reference"/>
    <w:qFormat/>
    <w:rPr>
      <w:sz w:val="16"/>
      <w:szCs w:val="16"/>
    </w:rPr>
  </w:style>
  <w:style w:type="character" w:customStyle="1" w:styleId="TextedebullesCar">
    <w:name w:val="Texte de bulles Car"/>
    <w:qFormat/>
    <w:rPr>
      <w:rFonts w:ascii="Tahoma" w:hAnsi="Tahoma" w:cs="Tahoma"/>
      <w:sz w:val="16"/>
      <w:szCs w:val="16"/>
      <w:lang w:val="fr-FR"/>
    </w:rPr>
  </w:style>
  <w:style w:type="character" w:customStyle="1" w:styleId="CommentaireCar">
    <w:name w:val="Commentaire Car"/>
    <w:qFormat/>
    <w:rPr>
      <w:lang w:val="fr-FR"/>
    </w:rPr>
  </w:style>
  <w:style w:type="character" w:customStyle="1" w:styleId="ObjetducommentaireCar">
    <w:name w:val="Objet du commentaire Car"/>
    <w:qFormat/>
    <w:rPr>
      <w:b/>
      <w:bCs/>
      <w:lang w:val="fr-FR"/>
    </w:rPr>
  </w:style>
  <w:style w:type="paragraph" w:customStyle="1" w:styleId="Heading">
    <w:name w:val="Heading"/>
    <w:basedOn w:val="Normal"/>
    <w:next w:val="TextBody"/>
    <w:qFormat/>
    <w:pPr>
      <w:keepNext/>
      <w:spacing w:before="240" w:after="120"/>
    </w:pPr>
    <w:rPr>
      <w:rFonts w:ascii="Liberation Sans" w:eastAsia="DejaVu Sans" w:hAnsi="Liberation Sans" w:cs="DejaVu Sans"/>
      <w:sz w:val="28"/>
      <w:szCs w:val="28"/>
    </w:rPr>
  </w:style>
  <w:style w:type="paragraph" w:customStyle="1" w:styleId="TextBody">
    <w:name w:val="Text Body"/>
    <w:basedOn w:val="Normal"/>
    <w:pPr>
      <w:spacing w:after="140" w:line="288" w:lineRule="auto"/>
    </w:pPr>
  </w:style>
  <w:style w:type="paragraph" w:styleId="Liste">
    <w:name w:val="List"/>
    <w:basedOn w:val="TextBody"/>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Commentaire">
    <w:name w:val="annotation text"/>
    <w:basedOn w:val="Normal"/>
    <w:qFormat/>
    <w:rPr>
      <w:sz w:val="20"/>
      <w:szCs w:val="20"/>
    </w:rPr>
  </w:style>
  <w:style w:type="paragraph" w:styleId="Paragraphedeliste">
    <w:name w:val="List Paragraph"/>
    <w:basedOn w:val="Normal"/>
    <w:uiPriority w:val="34"/>
    <w:qFormat/>
    <w:pPr>
      <w:ind w:left="708"/>
    </w:p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
    <w:next w:val="Commentaire"/>
    <w:qFormat/>
    <w:rPr>
      <w:b/>
      <w:bCs/>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character" w:customStyle="1" w:styleId="PieddepageCar">
    <w:name w:val="Pied de page Car"/>
    <w:basedOn w:val="Policepardfaut"/>
    <w:link w:val="Pieddepage"/>
    <w:uiPriority w:val="99"/>
    <w:rsid w:val="00ED7A83"/>
    <w:rPr>
      <w:rFonts w:ascii="Times New Roman" w:eastAsia="Times New Roman" w:hAnsi="Times New Roman" w:cs="Times New Roman"/>
      <w:sz w:val="24"/>
      <w:lang w:val="fr-FR" w:bidi="ar-SA"/>
    </w:rPr>
  </w:style>
  <w:style w:type="paragraph" w:styleId="Rvision">
    <w:name w:val="Revision"/>
    <w:hidden/>
    <w:uiPriority w:val="99"/>
    <w:semiHidden/>
    <w:rsid w:val="0069551A"/>
    <w:rPr>
      <w:rFonts w:ascii="Times New Roman" w:eastAsia="Times New Roman" w:hAnsi="Times New Roman" w:cs="Times New Roman"/>
      <w:sz w:val="24"/>
      <w:lang w:val="fr-FR" w:bidi="ar-SA"/>
    </w:rPr>
  </w:style>
  <w:style w:type="character" w:styleId="Lienhypertexte">
    <w:name w:val="Hyperlink"/>
    <w:basedOn w:val="Policepardfaut"/>
    <w:uiPriority w:val="99"/>
    <w:unhideWhenUsed/>
    <w:rsid w:val="00180F0C"/>
    <w:rPr>
      <w:color w:val="0563C1" w:themeColor="hyperlink"/>
      <w:u w:val="single"/>
    </w:rPr>
  </w:style>
  <w:style w:type="character" w:styleId="Mentionnonrsolue">
    <w:name w:val="Unresolved Mention"/>
    <w:basedOn w:val="Policepardfaut"/>
    <w:uiPriority w:val="99"/>
    <w:semiHidden/>
    <w:unhideWhenUsed/>
    <w:rsid w:val="00180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371100">
      <w:bodyDiv w:val="1"/>
      <w:marLeft w:val="0"/>
      <w:marRight w:val="0"/>
      <w:marTop w:val="0"/>
      <w:marBottom w:val="0"/>
      <w:divBdr>
        <w:top w:val="none" w:sz="0" w:space="0" w:color="auto"/>
        <w:left w:val="none" w:sz="0" w:space="0" w:color="auto"/>
        <w:bottom w:val="none" w:sz="0" w:space="0" w:color="auto"/>
        <w:right w:val="none" w:sz="0" w:space="0" w:color="auto"/>
      </w:divBdr>
      <w:divsChild>
        <w:div w:id="79841553">
          <w:marLeft w:val="1008"/>
          <w:marRight w:val="0"/>
          <w:marTop w:val="0"/>
          <w:marBottom w:val="40"/>
          <w:divBdr>
            <w:top w:val="none" w:sz="0" w:space="0" w:color="auto"/>
            <w:left w:val="none" w:sz="0" w:space="0" w:color="auto"/>
            <w:bottom w:val="none" w:sz="0" w:space="0" w:color="auto"/>
            <w:right w:val="none" w:sz="0" w:space="0" w:color="auto"/>
          </w:divBdr>
        </w:div>
        <w:div w:id="2032222010">
          <w:marLeft w:val="1008"/>
          <w:marRight w:val="0"/>
          <w:marTop w:val="0"/>
          <w:marBottom w:val="40"/>
          <w:divBdr>
            <w:top w:val="none" w:sz="0" w:space="0" w:color="auto"/>
            <w:left w:val="none" w:sz="0" w:space="0" w:color="auto"/>
            <w:bottom w:val="none" w:sz="0" w:space="0" w:color="auto"/>
            <w:right w:val="none" w:sz="0" w:space="0" w:color="auto"/>
          </w:divBdr>
        </w:div>
        <w:div w:id="2055808362">
          <w:marLeft w:val="1008"/>
          <w:marRight w:val="0"/>
          <w:marTop w:val="0"/>
          <w:marBottom w:val="40"/>
          <w:divBdr>
            <w:top w:val="none" w:sz="0" w:space="0" w:color="auto"/>
            <w:left w:val="none" w:sz="0" w:space="0" w:color="auto"/>
            <w:bottom w:val="none" w:sz="0" w:space="0" w:color="auto"/>
            <w:right w:val="none" w:sz="0" w:space="0" w:color="auto"/>
          </w:divBdr>
        </w:div>
        <w:div w:id="605040774">
          <w:marLeft w:val="1008"/>
          <w:marRight w:val="0"/>
          <w:marTop w:val="0"/>
          <w:marBottom w:val="40"/>
          <w:divBdr>
            <w:top w:val="none" w:sz="0" w:space="0" w:color="auto"/>
            <w:left w:val="none" w:sz="0" w:space="0" w:color="auto"/>
            <w:bottom w:val="none" w:sz="0" w:space="0" w:color="auto"/>
            <w:right w:val="none" w:sz="0" w:space="0" w:color="auto"/>
          </w:divBdr>
        </w:div>
        <w:div w:id="1641570419">
          <w:marLeft w:val="1008"/>
          <w:marRight w:val="0"/>
          <w:marTop w:val="0"/>
          <w:marBottom w:val="40"/>
          <w:divBdr>
            <w:top w:val="none" w:sz="0" w:space="0" w:color="auto"/>
            <w:left w:val="none" w:sz="0" w:space="0" w:color="auto"/>
            <w:bottom w:val="none" w:sz="0" w:space="0" w:color="auto"/>
            <w:right w:val="none" w:sz="0" w:space="0" w:color="auto"/>
          </w:divBdr>
        </w:div>
        <w:div w:id="1628585428">
          <w:marLeft w:val="1008"/>
          <w:marRight w:val="0"/>
          <w:marTop w:val="0"/>
          <w:marBottom w:val="40"/>
          <w:divBdr>
            <w:top w:val="none" w:sz="0" w:space="0" w:color="auto"/>
            <w:left w:val="none" w:sz="0" w:space="0" w:color="auto"/>
            <w:bottom w:val="none" w:sz="0" w:space="0" w:color="auto"/>
            <w:right w:val="none" w:sz="0" w:space="0" w:color="auto"/>
          </w:divBdr>
        </w:div>
        <w:div w:id="2044986151">
          <w:marLeft w:val="1008"/>
          <w:marRight w:val="0"/>
          <w:marTop w:val="0"/>
          <w:marBottom w:val="40"/>
          <w:divBdr>
            <w:top w:val="none" w:sz="0" w:space="0" w:color="auto"/>
            <w:left w:val="none" w:sz="0" w:space="0" w:color="auto"/>
            <w:bottom w:val="none" w:sz="0" w:space="0" w:color="auto"/>
            <w:right w:val="none" w:sz="0" w:space="0" w:color="auto"/>
          </w:divBdr>
        </w:div>
        <w:div w:id="143087055">
          <w:marLeft w:val="1008"/>
          <w:marRight w:val="0"/>
          <w:marTop w:val="0"/>
          <w:marBottom w:val="40"/>
          <w:divBdr>
            <w:top w:val="none" w:sz="0" w:space="0" w:color="auto"/>
            <w:left w:val="none" w:sz="0" w:space="0" w:color="auto"/>
            <w:bottom w:val="none" w:sz="0" w:space="0" w:color="auto"/>
            <w:right w:val="none" w:sz="0" w:space="0" w:color="auto"/>
          </w:divBdr>
        </w:div>
        <w:div w:id="684602334">
          <w:marLeft w:val="1008"/>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7F321-3E7F-4873-8D62-FA4A605F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1610</Words>
  <Characters>8856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A l’issue de la négociation annuelle obligatoire prévue aux articlkes L</vt:lpstr>
    </vt:vector>
  </TitlesOfParts>
  <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l’issue de la négociation annuelle obligatoire prévue aux articlkes L</dc:title>
  <dc:creator>MONTAIGNE Estelle</dc:creator>
  <cp:lastModifiedBy>ALQUIER, Lise</cp:lastModifiedBy>
  <cp:revision>3</cp:revision>
  <cp:lastPrinted>2026-03-30T13:49:00Z</cp:lastPrinted>
  <dcterms:created xsi:type="dcterms:W3CDTF">2026-04-09T12:20:00Z</dcterms:created>
  <dcterms:modified xsi:type="dcterms:W3CDTF">2026-04-09T12:23:00Z</dcterms:modified>
  <dc:language>en-GB</dc:language>
</cp:coreProperties>
</file>