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43E10" w14:textId="77777777" w:rsidR="00A60ED2" w:rsidRDefault="00A60ED2" w:rsidP="00A60ED2">
      <w:pPr>
        <w:pStyle w:val="Corpsdetexte"/>
        <w:tabs>
          <w:tab w:val="left" w:pos="11624"/>
        </w:tabs>
        <w:kinsoku w:val="0"/>
        <w:overflowPunct w:val="0"/>
        <w:rPr>
          <w:rFonts w:ascii="Arial" w:hAnsi="Arial" w:cs="Arial"/>
          <w:sz w:val="20"/>
          <w:szCs w:val="20"/>
        </w:rPr>
      </w:pPr>
    </w:p>
    <w:p w14:paraId="16DD915B" w14:textId="77777777" w:rsidR="00FC0BE8" w:rsidRDefault="00FC0BE8" w:rsidP="00A60ED2">
      <w:pPr>
        <w:pStyle w:val="Corpsdetexte"/>
        <w:tabs>
          <w:tab w:val="left" w:pos="11624"/>
        </w:tabs>
        <w:kinsoku w:val="0"/>
        <w:overflowPunct w:val="0"/>
        <w:rPr>
          <w:rFonts w:ascii="Arial" w:hAnsi="Arial" w:cs="Arial"/>
          <w:sz w:val="20"/>
          <w:szCs w:val="20"/>
        </w:rPr>
      </w:pPr>
    </w:p>
    <w:p w14:paraId="4D1E039C" w14:textId="77777777" w:rsidR="00FC0BE8" w:rsidRPr="00F709F3" w:rsidRDefault="00FC0BE8" w:rsidP="00A60ED2">
      <w:pPr>
        <w:pStyle w:val="Corpsdetexte"/>
        <w:tabs>
          <w:tab w:val="left" w:pos="11624"/>
        </w:tabs>
        <w:kinsoku w:val="0"/>
        <w:overflowPunct w:val="0"/>
        <w:rPr>
          <w:rFonts w:ascii="Arial" w:hAnsi="Arial" w:cs="Arial"/>
          <w:sz w:val="20"/>
          <w:szCs w:val="20"/>
        </w:rPr>
      </w:pPr>
    </w:p>
    <w:p w14:paraId="137D5051" w14:textId="77777777" w:rsidR="00FC0BE8" w:rsidRDefault="00FC0BE8" w:rsidP="00FC0BE8">
      <w:pPr>
        <w:rPr>
          <w:color w:val="44546A" w:themeColor="text2"/>
        </w:rPr>
      </w:pPr>
    </w:p>
    <w:p w14:paraId="497EE255" w14:textId="77777777" w:rsidR="00FC0BE8" w:rsidRDefault="00FC0BE8" w:rsidP="00FC0BE8">
      <w:pPr>
        <w:pBdr>
          <w:top w:val="single" w:sz="4" w:space="1" w:color="auto"/>
          <w:left w:val="single" w:sz="4" w:space="4" w:color="auto"/>
          <w:bottom w:val="single" w:sz="4" w:space="1" w:color="auto"/>
          <w:right w:val="single" w:sz="4" w:space="4" w:color="auto"/>
        </w:pBdr>
        <w:jc w:val="center"/>
        <w:rPr>
          <w:rFonts w:cs="Arial"/>
          <w:b/>
          <w:sz w:val="22"/>
          <w:szCs w:val="22"/>
        </w:rPr>
      </w:pPr>
    </w:p>
    <w:p w14:paraId="23BDA57B" w14:textId="77777777" w:rsidR="00FC0BE8" w:rsidRPr="00582684" w:rsidRDefault="00FC0BE8" w:rsidP="00FC0BE8">
      <w:pPr>
        <w:pBdr>
          <w:top w:val="single" w:sz="4" w:space="1" w:color="auto"/>
          <w:left w:val="single" w:sz="4" w:space="4" w:color="auto"/>
          <w:bottom w:val="single" w:sz="4" w:space="1" w:color="auto"/>
          <w:right w:val="single" w:sz="4" w:space="4" w:color="auto"/>
        </w:pBdr>
        <w:jc w:val="center"/>
        <w:rPr>
          <w:rFonts w:ascii="Calibri" w:hAnsi="Calibri" w:cs="Calibri"/>
          <w:b/>
          <w:sz w:val="32"/>
          <w:szCs w:val="32"/>
        </w:rPr>
      </w:pPr>
      <w:bookmarkStart w:id="0" w:name="_Hlk192773434"/>
      <w:r w:rsidRPr="00582684">
        <w:rPr>
          <w:rFonts w:ascii="Calibri" w:hAnsi="Calibri" w:cs="Calibri"/>
          <w:b/>
          <w:sz w:val="32"/>
          <w:szCs w:val="32"/>
        </w:rPr>
        <w:t>NEGOCIATIONS ANNUELLES OBLIGATOIRES</w:t>
      </w:r>
    </w:p>
    <w:p w14:paraId="3D8227EA" w14:textId="77777777" w:rsidR="00FC0BE8" w:rsidRPr="00582684" w:rsidRDefault="00FC0BE8" w:rsidP="00FC0BE8">
      <w:pPr>
        <w:pBdr>
          <w:top w:val="single" w:sz="4" w:space="1" w:color="auto"/>
          <w:left w:val="single" w:sz="4" w:space="4" w:color="auto"/>
          <w:bottom w:val="single" w:sz="4" w:space="1" w:color="auto"/>
          <w:right w:val="single" w:sz="4" w:space="4" w:color="auto"/>
        </w:pBdr>
        <w:jc w:val="center"/>
        <w:rPr>
          <w:rFonts w:ascii="Calibri" w:hAnsi="Calibri" w:cs="Calibri"/>
          <w:b/>
          <w:sz w:val="32"/>
          <w:szCs w:val="32"/>
        </w:rPr>
      </w:pPr>
      <w:r w:rsidRPr="00582684">
        <w:rPr>
          <w:rFonts w:ascii="Calibri" w:hAnsi="Calibri" w:cs="Calibri"/>
          <w:b/>
          <w:sz w:val="32"/>
          <w:szCs w:val="32"/>
        </w:rPr>
        <w:t>INDRAERO SIREN</w:t>
      </w:r>
    </w:p>
    <w:p w14:paraId="454219BE" w14:textId="2FC18A52" w:rsidR="00FC0BE8" w:rsidRPr="00582684" w:rsidRDefault="00204EF6" w:rsidP="006B6B03">
      <w:pPr>
        <w:pBdr>
          <w:top w:val="single" w:sz="4" w:space="1" w:color="auto"/>
          <w:left w:val="single" w:sz="4" w:space="4" w:color="auto"/>
          <w:bottom w:val="single" w:sz="4" w:space="1" w:color="auto"/>
          <w:right w:val="single" w:sz="4" w:space="4" w:color="auto"/>
        </w:pBdr>
        <w:jc w:val="center"/>
        <w:rPr>
          <w:rFonts w:ascii="Calibri" w:hAnsi="Calibri" w:cs="Calibri"/>
          <w:b/>
          <w:sz w:val="32"/>
          <w:szCs w:val="32"/>
        </w:rPr>
      </w:pPr>
      <w:r w:rsidRPr="00582684">
        <w:rPr>
          <w:rFonts w:ascii="Calibri" w:hAnsi="Calibri" w:cs="Calibri"/>
          <w:b/>
          <w:sz w:val="32"/>
          <w:szCs w:val="32"/>
        </w:rPr>
        <w:t>P</w:t>
      </w:r>
      <w:r w:rsidR="00D37C1B">
        <w:rPr>
          <w:rFonts w:ascii="Calibri" w:hAnsi="Calibri" w:cs="Calibri"/>
          <w:b/>
          <w:sz w:val="32"/>
          <w:szCs w:val="32"/>
        </w:rPr>
        <w:t xml:space="preserve">ROCES VERBAL </w:t>
      </w:r>
      <w:r w:rsidRPr="00582684">
        <w:rPr>
          <w:rFonts w:ascii="Calibri" w:hAnsi="Calibri" w:cs="Calibri"/>
          <w:b/>
          <w:sz w:val="32"/>
          <w:szCs w:val="32"/>
        </w:rPr>
        <w:t>ACCORD</w:t>
      </w:r>
      <w:r w:rsidR="006B6B03" w:rsidRPr="00582684">
        <w:rPr>
          <w:rFonts w:ascii="Calibri" w:hAnsi="Calibri" w:cs="Calibri"/>
          <w:b/>
          <w:sz w:val="32"/>
          <w:szCs w:val="32"/>
        </w:rPr>
        <w:t xml:space="preserve"> </w:t>
      </w:r>
      <w:r w:rsidR="00D37C1B">
        <w:rPr>
          <w:rFonts w:ascii="Calibri" w:hAnsi="Calibri" w:cs="Calibri"/>
          <w:b/>
          <w:sz w:val="32"/>
          <w:szCs w:val="32"/>
        </w:rPr>
        <w:t>ANNEE</w:t>
      </w:r>
      <w:r w:rsidR="00FA7B28">
        <w:rPr>
          <w:rFonts w:ascii="Calibri" w:hAnsi="Calibri" w:cs="Calibri"/>
          <w:b/>
          <w:sz w:val="32"/>
          <w:szCs w:val="32"/>
        </w:rPr>
        <w:t xml:space="preserve"> </w:t>
      </w:r>
      <w:r w:rsidR="00FC0BE8" w:rsidRPr="00582684">
        <w:rPr>
          <w:rFonts w:ascii="Calibri" w:hAnsi="Calibri" w:cs="Calibri"/>
          <w:b/>
          <w:sz w:val="32"/>
          <w:szCs w:val="32"/>
        </w:rPr>
        <w:t>202</w:t>
      </w:r>
      <w:r w:rsidR="00EF6474">
        <w:rPr>
          <w:rFonts w:ascii="Calibri" w:hAnsi="Calibri" w:cs="Calibri"/>
          <w:b/>
          <w:sz w:val="32"/>
          <w:szCs w:val="32"/>
        </w:rPr>
        <w:t>6</w:t>
      </w:r>
      <w:r w:rsidR="00FC0BE8" w:rsidRPr="00582684">
        <w:rPr>
          <w:rFonts w:ascii="Calibri" w:hAnsi="Calibri" w:cs="Calibri"/>
          <w:b/>
          <w:sz w:val="32"/>
          <w:szCs w:val="32"/>
        </w:rPr>
        <w:t xml:space="preserve"> </w:t>
      </w:r>
    </w:p>
    <w:bookmarkEnd w:id="0"/>
    <w:p w14:paraId="13E270C8" w14:textId="77777777" w:rsidR="00FC0BE8" w:rsidRPr="00841BD0" w:rsidRDefault="00FC0BE8" w:rsidP="00FC0BE8">
      <w:pPr>
        <w:pBdr>
          <w:top w:val="single" w:sz="4" w:space="1" w:color="auto"/>
          <w:left w:val="single" w:sz="4" w:space="4" w:color="auto"/>
          <w:bottom w:val="single" w:sz="4" w:space="1" w:color="auto"/>
          <w:right w:val="single" w:sz="4" w:space="4" w:color="auto"/>
        </w:pBdr>
        <w:jc w:val="center"/>
        <w:rPr>
          <w:rFonts w:cs="Arial"/>
          <w:b/>
          <w:sz w:val="22"/>
          <w:szCs w:val="22"/>
        </w:rPr>
      </w:pPr>
    </w:p>
    <w:p w14:paraId="710D6B91" w14:textId="77777777" w:rsidR="00FC0BE8" w:rsidRPr="00841BD0" w:rsidRDefault="00FC0BE8" w:rsidP="00FC0BE8">
      <w:pPr>
        <w:rPr>
          <w:rFonts w:cs="Arial"/>
        </w:rPr>
      </w:pPr>
    </w:p>
    <w:p w14:paraId="2AE47B62" w14:textId="77777777" w:rsidR="00FC0BE8" w:rsidRPr="00803930" w:rsidRDefault="00FC0BE8" w:rsidP="00FC0BE8">
      <w:pPr>
        <w:rPr>
          <w:rFonts w:cs="Arial"/>
          <w:b/>
          <w:sz w:val="24"/>
        </w:rPr>
      </w:pPr>
    </w:p>
    <w:p w14:paraId="1A5E330C" w14:textId="77777777" w:rsidR="00FC0BE8" w:rsidRPr="00C52A22" w:rsidRDefault="00A56E21" w:rsidP="00FC0BE8">
      <w:pPr>
        <w:rPr>
          <w:rFonts w:asciiTheme="minorHAnsi" w:hAnsiTheme="minorHAnsi" w:cstheme="minorHAnsi"/>
          <w:b/>
          <w:sz w:val="24"/>
        </w:rPr>
      </w:pPr>
      <w:r w:rsidRPr="00C52A22">
        <w:rPr>
          <w:rFonts w:asciiTheme="minorHAnsi" w:hAnsiTheme="minorHAnsi" w:cstheme="minorHAnsi"/>
          <w:b/>
          <w:sz w:val="24"/>
        </w:rPr>
        <w:t>ENTRE-LES</w:t>
      </w:r>
      <w:r w:rsidR="00FC0BE8" w:rsidRPr="00C52A22">
        <w:rPr>
          <w:rFonts w:asciiTheme="minorHAnsi" w:hAnsiTheme="minorHAnsi" w:cstheme="minorHAnsi"/>
          <w:b/>
          <w:sz w:val="24"/>
        </w:rPr>
        <w:t xml:space="preserve"> SOUSSIGNES :</w:t>
      </w:r>
    </w:p>
    <w:p w14:paraId="2AD92209" w14:textId="77777777" w:rsidR="00FC0BE8" w:rsidRPr="00C52A22" w:rsidRDefault="00FC0BE8" w:rsidP="00FC0BE8">
      <w:pPr>
        <w:rPr>
          <w:rFonts w:asciiTheme="minorHAnsi" w:hAnsiTheme="minorHAnsi" w:cstheme="minorHAnsi"/>
          <w:sz w:val="24"/>
        </w:rPr>
      </w:pPr>
    </w:p>
    <w:p w14:paraId="1F3603D5" w14:textId="6A390D89" w:rsidR="00EF6474" w:rsidRPr="00C52A22" w:rsidRDefault="00EF6474" w:rsidP="00EF6474">
      <w:pPr>
        <w:rPr>
          <w:rFonts w:asciiTheme="minorHAnsi" w:hAnsiTheme="minorHAnsi" w:cstheme="minorHAnsi"/>
          <w:sz w:val="24"/>
        </w:rPr>
      </w:pPr>
      <w:r w:rsidRPr="00C52A22">
        <w:rPr>
          <w:rFonts w:asciiTheme="minorHAnsi" w:hAnsiTheme="minorHAnsi" w:cstheme="minorHAnsi"/>
          <w:sz w:val="24"/>
        </w:rPr>
        <w:t xml:space="preserve">La société INDRAERO-SIREN, </w:t>
      </w:r>
      <w:r w:rsidRPr="00C52A22">
        <w:rPr>
          <w:rFonts w:asciiTheme="minorHAnsi" w:hAnsiTheme="minorHAnsi" w:cstheme="minorHAnsi"/>
          <w:sz w:val="24"/>
        </w:rPr>
        <w:fldChar w:fldCharType="begin"/>
      </w:r>
      <w:r w:rsidRPr="00C52A22">
        <w:rPr>
          <w:rFonts w:asciiTheme="minorHAnsi" w:hAnsiTheme="minorHAnsi" w:cstheme="minorHAnsi"/>
          <w:sz w:val="24"/>
        </w:rPr>
        <w:instrText xml:space="preserve"> MERGEFIELD Entête </w:instrText>
      </w:r>
      <w:r w:rsidRPr="00C52A22">
        <w:rPr>
          <w:rFonts w:asciiTheme="minorHAnsi" w:hAnsiTheme="minorHAnsi" w:cstheme="minorHAnsi"/>
          <w:sz w:val="24"/>
        </w:rPr>
        <w:fldChar w:fldCharType="separate"/>
      </w:r>
      <w:r w:rsidRPr="00C52A22">
        <w:rPr>
          <w:rFonts w:asciiTheme="minorHAnsi" w:hAnsiTheme="minorHAnsi" w:cstheme="minorHAnsi"/>
          <w:sz w:val="24"/>
        </w:rPr>
        <w:t xml:space="preserve">S.A.S au Capital de 31 269 650 euros dont le siège social est situé sur la ZI de La Bourdine, 36200 LE PECHEREAU, représenté par </w:t>
      </w:r>
      <w:r w:rsidR="006E3F40">
        <w:rPr>
          <w:rFonts w:asciiTheme="minorHAnsi" w:hAnsiTheme="minorHAnsi" w:cstheme="minorHAnsi"/>
          <w:sz w:val="24"/>
        </w:rPr>
        <w:t>l</w:t>
      </w:r>
      <w:r w:rsidRPr="00C52A22">
        <w:rPr>
          <w:rFonts w:asciiTheme="minorHAnsi" w:hAnsiTheme="minorHAnsi" w:cstheme="minorHAnsi"/>
          <w:sz w:val="24"/>
        </w:rPr>
        <w:t xml:space="preserve">e Directeur de site </w:t>
      </w:r>
      <w:r w:rsidRPr="00C52A22">
        <w:rPr>
          <w:rFonts w:asciiTheme="minorHAnsi" w:hAnsiTheme="minorHAnsi" w:cstheme="minorHAnsi"/>
          <w:sz w:val="24"/>
        </w:rPr>
        <w:fldChar w:fldCharType="end"/>
      </w:r>
      <w:r w:rsidRPr="00C52A22">
        <w:rPr>
          <w:rFonts w:asciiTheme="minorHAnsi" w:hAnsiTheme="minorHAnsi" w:cstheme="minorHAnsi"/>
          <w:sz w:val="24"/>
        </w:rPr>
        <w:t>,</w:t>
      </w:r>
    </w:p>
    <w:p w14:paraId="59C90F35" w14:textId="77777777" w:rsidR="00FC0BE8" w:rsidRPr="00C52A22" w:rsidRDefault="00FC0BE8" w:rsidP="00FC0BE8">
      <w:pPr>
        <w:rPr>
          <w:rFonts w:asciiTheme="minorHAnsi" w:hAnsiTheme="minorHAnsi" w:cstheme="minorHAnsi"/>
          <w:sz w:val="24"/>
        </w:rPr>
      </w:pPr>
    </w:p>
    <w:p w14:paraId="11594763" w14:textId="77777777" w:rsidR="00FC0BE8" w:rsidRPr="00C52A22" w:rsidRDefault="00FC0BE8" w:rsidP="00FC0BE8">
      <w:pPr>
        <w:rPr>
          <w:rFonts w:asciiTheme="minorHAnsi" w:hAnsiTheme="minorHAnsi" w:cstheme="minorHAnsi"/>
          <w:sz w:val="24"/>
        </w:rPr>
      </w:pPr>
      <w:r w:rsidRPr="00C52A22">
        <w:rPr>
          <w:rFonts w:asciiTheme="minorHAnsi" w:hAnsiTheme="minorHAnsi" w:cstheme="minorHAnsi"/>
          <w:sz w:val="24"/>
        </w:rPr>
        <w:t>D’une part,</w:t>
      </w:r>
    </w:p>
    <w:p w14:paraId="2914605B" w14:textId="77777777" w:rsidR="00FC0BE8" w:rsidRPr="00C52A22" w:rsidRDefault="00FC0BE8" w:rsidP="00FC0BE8">
      <w:pPr>
        <w:rPr>
          <w:rFonts w:asciiTheme="minorHAnsi" w:hAnsiTheme="minorHAnsi" w:cstheme="minorHAnsi"/>
          <w:sz w:val="24"/>
        </w:rPr>
      </w:pPr>
    </w:p>
    <w:p w14:paraId="0DC1502A" w14:textId="77777777" w:rsidR="00FC0BE8" w:rsidRPr="00C52A22" w:rsidRDefault="00FC0BE8" w:rsidP="00FC0BE8">
      <w:pPr>
        <w:rPr>
          <w:rFonts w:asciiTheme="minorHAnsi" w:hAnsiTheme="minorHAnsi" w:cstheme="minorHAnsi"/>
          <w:b/>
          <w:sz w:val="24"/>
        </w:rPr>
      </w:pPr>
      <w:r w:rsidRPr="00C52A22">
        <w:rPr>
          <w:rFonts w:asciiTheme="minorHAnsi" w:hAnsiTheme="minorHAnsi" w:cstheme="minorHAnsi"/>
          <w:b/>
          <w:sz w:val="24"/>
        </w:rPr>
        <w:t>ET :</w:t>
      </w:r>
    </w:p>
    <w:p w14:paraId="4C2D0B36" w14:textId="77777777" w:rsidR="00FC0BE8" w:rsidRPr="00C52A22" w:rsidRDefault="00FC0BE8" w:rsidP="00FC0BE8">
      <w:pPr>
        <w:rPr>
          <w:rFonts w:asciiTheme="minorHAnsi" w:hAnsiTheme="minorHAnsi" w:cstheme="minorHAnsi"/>
          <w:sz w:val="24"/>
        </w:rPr>
      </w:pPr>
    </w:p>
    <w:p w14:paraId="7713FA0B" w14:textId="77777777" w:rsidR="00FC0BE8" w:rsidRPr="00C52A22" w:rsidRDefault="00FC0BE8" w:rsidP="00FC0BE8">
      <w:pPr>
        <w:rPr>
          <w:rFonts w:asciiTheme="minorHAnsi" w:hAnsiTheme="minorHAnsi" w:cstheme="minorHAnsi"/>
          <w:sz w:val="24"/>
        </w:rPr>
      </w:pPr>
      <w:r w:rsidRPr="00C52A22">
        <w:rPr>
          <w:rFonts w:asciiTheme="minorHAnsi" w:hAnsiTheme="minorHAnsi" w:cstheme="minorHAnsi"/>
          <w:sz w:val="24"/>
        </w:rPr>
        <w:t>Les délégations syndicales suivantes :</w:t>
      </w:r>
    </w:p>
    <w:p w14:paraId="546C799F" w14:textId="77777777" w:rsidR="00FC0BE8" w:rsidRPr="00C52A22" w:rsidRDefault="00FC0BE8" w:rsidP="00FC0BE8">
      <w:pPr>
        <w:rPr>
          <w:rFonts w:asciiTheme="minorHAnsi" w:hAnsiTheme="minorHAnsi" w:cstheme="minorHAnsi"/>
          <w:sz w:val="24"/>
        </w:rPr>
      </w:pPr>
    </w:p>
    <w:p w14:paraId="6082ABE4" w14:textId="29C92A32" w:rsidR="00FC0BE8" w:rsidRPr="00C52A22" w:rsidRDefault="00FC0BE8" w:rsidP="00FC0BE8">
      <w:pPr>
        <w:pStyle w:val="Paragraphedeliste"/>
        <w:numPr>
          <w:ilvl w:val="0"/>
          <w:numId w:val="4"/>
        </w:numPr>
        <w:spacing w:after="0" w:line="240" w:lineRule="auto"/>
        <w:rPr>
          <w:rFonts w:asciiTheme="minorHAnsi" w:hAnsiTheme="minorHAnsi" w:cstheme="minorHAnsi"/>
          <w:sz w:val="24"/>
          <w:szCs w:val="24"/>
          <w:lang w:val="fr-FR"/>
        </w:rPr>
      </w:pPr>
      <w:r w:rsidRPr="00C52A22">
        <w:rPr>
          <w:rFonts w:asciiTheme="minorHAnsi" w:hAnsiTheme="minorHAnsi" w:cstheme="minorHAnsi"/>
          <w:sz w:val="24"/>
          <w:szCs w:val="24"/>
          <w:lang w:val="fr-FR"/>
        </w:rPr>
        <w:t>Organisation syndicale CFDT représentée par l</w:t>
      </w:r>
      <w:r w:rsidR="003E0BBE" w:rsidRPr="00C52A22">
        <w:rPr>
          <w:rFonts w:asciiTheme="minorHAnsi" w:hAnsiTheme="minorHAnsi" w:cstheme="minorHAnsi"/>
          <w:sz w:val="24"/>
          <w:szCs w:val="24"/>
          <w:lang w:val="fr-FR"/>
        </w:rPr>
        <w:t xml:space="preserve">e Délégué Syndical </w:t>
      </w:r>
    </w:p>
    <w:p w14:paraId="10092F96" w14:textId="25648972" w:rsidR="00317842" w:rsidRPr="00C52A22" w:rsidRDefault="00317842" w:rsidP="00FC0BE8">
      <w:pPr>
        <w:pStyle w:val="Paragraphedeliste"/>
        <w:numPr>
          <w:ilvl w:val="0"/>
          <w:numId w:val="4"/>
        </w:numPr>
        <w:spacing w:after="0" w:line="240" w:lineRule="auto"/>
        <w:rPr>
          <w:rFonts w:asciiTheme="minorHAnsi" w:hAnsiTheme="minorHAnsi" w:cstheme="minorHAnsi"/>
          <w:sz w:val="24"/>
          <w:szCs w:val="24"/>
          <w:lang w:val="fr-FR"/>
        </w:rPr>
      </w:pPr>
      <w:r w:rsidRPr="00C52A22">
        <w:rPr>
          <w:rFonts w:asciiTheme="minorHAnsi" w:hAnsiTheme="minorHAnsi" w:cstheme="minorHAnsi"/>
          <w:sz w:val="24"/>
          <w:szCs w:val="24"/>
          <w:lang w:val="fr-FR"/>
        </w:rPr>
        <w:t xml:space="preserve">Organisation syndicale CFE-CGC, </w:t>
      </w:r>
      <w:r w:rsidR="0020683E" w:rsidRPr="00C52A22">
        <w:rPr>
          <w:rFonts w:asciiTheme="minorHAnsi" w:hAnsiTheme="minorHAnsi" w:cstheme="minorHAnsi"/>
          <w:sz w:val="24"/>
          <w:szCs w:val="24"/>
          <w:lang w:val="fr-FR"/>
        </w:rPr>
        <w:t>représentée</w:t>
      </w:r>
      <w:r w:rsidRPr="00C52A22">
        <w:rPr>
          <w:rFonts w:asciiTheme="minorHAnsi" w:hAnsiTheme="minorHAnsi" w:cstheme="minorHAnsi"/>
          <w:sz w:val="24"/>
          <w:szCs w:val="24"/>
          <w:lang w:val="fr-FR"/>
        </w:rPr>
        <w:t xml:space="preserve"> par le Délégué Syndical </w:t>
      </w:r>
    </w:p>
    <w:p w14:paraId="55E9FDF9" w14:textId="77777777" w:rsidR="00FC0BE8" w:rsidRPr="00C52A22" w:rsidRDefault="00FC0BE8" w:rsidP="00FC0BE8">
      <w:pPr>
        <w:pStyle w:val="Paragraphedeliste"/>
        <w:rPr>
          <w:rFonts w:asciiTheme="minorHAnsi" w:hAnsiTheme="minorHAnsi" w:cstheme="minorHAnsi"/>
          <w:sz w:val="24"/>
          <w:szCs w:val="24"/>
        </w:rPr>
      </w:pPr>
      <w:bookmarkStart w:id="1" w:name="_GoBack"/>
      <w:bookmarkEnd w:id="1"/>
    </w:p>
    <w:p w14:paraId="0CC11C71" w14:textId="77777777" w:rsidR="00FC0BE8" w:rsidRPr="00C52A22" w:rsidRDefault="00FC0BE8" w:rsidP="00FC0BE8">
      <w:pPr>
        <w:rPr>
          <w:rFonts w:asciiTheme="minorHAnsi" w:hAnsiTheme="minorHAnsi" w:cstheme="minorHAnsi"/>
          <w:sz w:val="24"/>
        </w:rPr>
      </w:pPr>
    </w:p>
    <w:p w14:paraId="676CCC80" w14:textId="77777777" w:rsidR="00FC0BE8" w:rsidRPr="00C52A22" w:rsidRDefault="00FC0BE8" w:rsidP="00FC0BE8">
      <w:pPr>
        <w:rPr>
          <w:rFonts w:asciiTheme="minorHAnsi" w:hAnsiTheme="minorHAnsi" w:cstheme="minorHAnsi"/>
          <w:b/>
          <w:bCs/>
          <w:sz w:val="24"/>
        </w:rPr>
      </w:pPr>
      <w:r w:rsidRPr="00C52A22">
        <w:rPr>
          <w:rFonts w:asciiTheme="minorHAnsi" w:hAnsiTheme="minorHAnsi" w:cstheme="minorHAnsi"/>
          <w:b/>
          <w:bCs/>
          <w:sz w:val="24"/>
        </w:rPr>
        <w:t>D’</w:t>
      </w:r>
      <w:r w:rsidR="00A56E21" w:rsidRPr="00C52A22">
        <w:rPr>
          <w:rFonts w:asciiTheme="minorHAnsi" w:hAnsiTheme="minorHAnsi" w:cstheme="minorHAnsi"/>
          <w:b/>
          <w:bCs/>
          <w:sz w:val="24"/>
        </w:rPr>
        <w:t>AUTRE PART</w:t>
      </w:r>
      <w:r w:rsidRPr="00C52A22">
        <w:rPr>
          <w:rFonts w:asciiTheme="minorHAnsi" w:hAnsiTheme="minorHAnsi" w:cstheme="minorHAnsi"/>
          <w:b/>
          <w:bCs/>
          <w:sz w:val="24"/>
        </w:rPr>
        <w:t>,</w:t>
      </w:r>
    </w:p>
    <w:p w14:paraId="53EE4635" w14:textId="77777777" w:rsidR="00FC0BE8" w:rsidRPr="00803930" w:rsidRDefault="00FC0BE8" w:rsidP="00FC0BE8">
      <w:pPr>
        <w:rPr>
          <w:rFonts w:cs="Arial"/>
          <w:sz w:val="24"/>
        </w:rPr>
      </w:pPr>
    </w:p>
    <w:p w14:paraId="770834D2" w14:textId="77777777" w:rsidR="00FC0BE8" w:rsidRPr="00803930" w:rsidRDefault="00FC0BE8" w:rsidP="00FC0BE8">
      <w:pPr>
        <w:rPr>
          <w:rFonts w:cs="Arial"/>
          <w:sz w:val="24"/>
        </w:rPr>
      </w:pPr>
      <w:r w:rsidRPr="00803930">
        <w:rPr>
          <w:rFonts w:cs="Arial"/>
          <w:sz w:val="24"/>
        </w:rPr>
        <w:br w:type="page"/>
      </w:r>
    </w:p>
    <w:p w14:paraId="10DF46C4" w14:textId="77777777" w:rsidR="00FC0BE8" w:rsidRDefault="00FC0BE8" w:rsidP="00FC0BE8">
      <w:pPr>
        <w:rPr>
          <w:rFonts w:cs="Arial"/>
          <w:b/>
          <w:szCs w:val="20"/>
        </w:rPr>
      </w:pPr>
    </w:p>
    <w:p w14:paraId="60AA8506" w14:textId="77777777" w:rsidR="00FC0BE8" w:rsidRPr="00803930" w:rsidRDefault="00FC0BE8" w:rsidP="00FC0BE8">
      <w:pPr>
        <w:rPr>
          <w:rFonts w:cs="Arial"/>
          <w:b/>
          <w:sz w:val="24"/>
        </w:rPr>
      </w:pPr>
    </w:p>
    <w:p w14:paraId="08BE1D63" w14:textId="77777777" w:rsidR="00FC0BE8" w:rsidRPr="00AD254F" w:rsidRDefault="00FC0BE8" w:rsidP="00FC0BE8">
      <w:pPr>
        <w:rPr>
          <w:rFonts w:asciiTheme="minorHAnsi" w:hAnsiTheme="minorHAnsi" w:cstheme="minorHAnsi"/>
          <w:b/>
          <w:sz w:val="28"/>
          <w:szCs w:val="28"/>
        </w:rPr>
      </w:pPr>
      <w:r w:rsidRPr="00AD254F">
        <w:rPr>
          <w:rFonts w:asciiTheme="minorHAnsi" w:hAnsiTheme="minorHAnsi" w:cstheme="minorHAnsi"/>
          <w:b/>
          <w:sz w:val="28"/>
          <w:szCs w:val="28"/>
        </w:rPr>
        <w:t>PREAMBULE</w:t>
      </w:r>
    </w:p>
    <w:p w14:paraId="007A0927" w14:textId="77777777" w:rsidR="00FC0BE8" w:rsidRPr="00803930" w:rsidRDefault="00FC0BE8" w:rsidP="00FC0BE8">
      <w:pPr>
        <w:rPr>
          <w:rFonts w:cs="Arial"/>
          <w:sz w:val="24"/>
        </w:rPr>
      </w:pPr>
    </w:p>
    <w:p w14:paraId="7E298034" w14:textId="49313A7D" w:rsidR="00EF6474" w:rsidRPr="00C52A22" w:rsidRDefault="00EF6474" w:rsidP="00EF6474">
      <w:pPr>
        <w:tabs>
          <w:tab w:val="left" w:pos="709"/>
        </w:tabs>
        <w:rPr>
          <w:rFonts w:ascii="Calibri" w:hAnsi="Calibri" w:cs="Calibri"/>
          <w:sz w:val="24"/>
        </w:rPr>
      </w:pPr>
      <w:r w:rsidRPr="00C52A22">
        <w:rPr>
          <w:rFonts w:ascii="Calibri" w:hAnsi="Calibri" w:cs="Calibri"/>
          <w:sz w:val="24"/>
        </w:rPr>
        <w:t xml:space="preserve">Conformément à l’article L. 2242-1 et L 2242-5 du Code du travail, la Direction d’INDRAERO-SIREN et les organisations syndicales représentatives se sont réunies les 28 janvier, 12 février, 12 mars, et 17 mars 2026. </w:t>
      </w:r>
    </w:p>
    <w:p w14:paraId="19285117" w14:textId="77777777" w:rsidR="00EF6474" w:rsidRPr="00C52A22" w:rsidRDefault="00EF6474" w:rsidP="00EF6474">
      <w:pPr>
        <w:tabs>
          <w:tab w:val="left" w:pos="709"/>
        </w:tabs>
        <w:rPr>
          <w:rFonts w:ascii="Calibri" w:hAnsi="Calibri" w:cs="Calibri"/>
          <w:sz w:val="24"/>
        </w:rPr>
      </w:pPr>
    </w:p>
    <w:p w14:paraId="3ABB9F1F" w14:textId="22851453" w:rsidR="00EF6474" w:rsidRPr="00C52A22" w:rsidRDefault="00EF6474" w:rsidP="00EF6474">
      <w:pPr>
        <w:tabs>
          <w:tab w:val="left" w:pos="709"/>
        </w:tabs>
        <w:rPr>
          <w:rFonts w:ascii="Calibri" w:hAnsi="Calibri" w:cs="Calibri"/>
          <w:sz w:val="24"/>
        </w:rPr>
      </w:pPr>
      <w:r w:rsidRPr="00C52A22">
        <w:rPr>
          <w:rFonts w:ascii="Calibri" w:hAnsi="Calibri" w:cs="Calibri"/>
          <w:sz w:val="24"/>
        </w:rPr>
        <w:t>Lors de ces réunions, les thèmes notamment relatifs aux salaires, à la durée et à l’organisation du temps de travail, l’égalité professionnelle, la qualité de vie au travail et la mobilité ont été abordés. Les parties déclarent et attestent que, conformément à l’article L. 2242-7 du code du travail, la direction d’INDRAERO-SIREN a engagé sérieusement et loyalement les négociations et que les organisations syndicales représentatives ont disposé des informations nécessaires pour leur permettre de négocier en toute connaissance de cause.</w:t>
      </w:r>
    </w:p>
    <w:p w14:paraId="4AD431D7" w14:textId="77777777" w:rsidR="00EF6474" w:rsidRPr="00C52A22" w:rsidRDefault="00EF6474" w:rsidP="00EF6474">
      <w:pPr>
        <w:tabs>
          <w:tab w:val="left" w:pos="709"/>
        </w:tabs>
        <w:rPr>
          <w:rFonts w:ascii="Calibri" w:hAnsi="Calibri" w:cs="Calibri"/>
          <w:sz w:val="24"/>
        </w:rPr>
      </w:pPr>
    </w:p>
    <w:p w14:paraId="4988ED2E" w14:textId="168B08DC" w:rsidR="00EF6474" w:rsidRPr="00C52A22" w:rsidRDefault="00EF6474" w:rsidP="00EF6474">
      <w:pPr>
        <w:autoSpaceDE w:val="0"/>
        <w:autoSpaceDN w:val="0"/>
        <w:adjustRightInd w:val="0"/>
        <w:rPr>
          <w:rFonts w:ascii="Calibri" w:hAnsi="Calibri" w:cs="Calibri"/>
          <w:color w:val="000000"/>
          <w:sz w:val="24"/>
        </w:rPr>
      </w:pPr>
      <w:r w:rsidRPr="00C52A22">
        <w:rPr>
          <w:rFonts w:ascii="Calibri" w:hAnsi="Calibri" w:cs="Calibri"/>
          <w:sz w:val="24"/>
        </w:rPr>
        <w:t>Au cours de la première réunion du 2</w:t>
      </w:r>
      <w:r w:rsidR="00F05E2B">
        <w:rPr>
          <w:rFonts w:ascii="Calibri" w:hAnsi="Calibri" w:cs="Calibri"/>
          <w:sz w:val="24"/>
        </w:rPr>
        <w:t>8</w:t>
      </w:r>
      <w:r w:rsidRPr="00C52A22">
        <w:rPr>
          <w:rFonts w:ascii="Calibri" w:hAnsi="Calibri" w:cs="Calibri"/>
          <w:sz w:val="24"/>
        </w:rPr>
        <w:t xml:space="preserve"> janvier 2026, la Direction a remis et présenté des informations portant notamment sur la situation économique générale ainsi qu’un bilan en termes d’emploi, d’égalité professionnelle, d’organisation du travail, et d’évolution des rémunérations.  </w:t>
      </w:r>
      <w:r w:rsidRPr="00C52A22">
        <w:rPr>
          <w:rFonts w:ascii="Calibri" w:hAnsi="Calibri" w:cs="Calibri"/>
          <w:color w:val="000000"/>
          <w:sz w:val="24"/>
        </w:rPr>
        <w:t>Les part</w:t>
      </w:r>
      <w:r w:rsidR="0049723B" w:rsidRPr="00C52A22">
        <w:rPr>
          <w:rFonts w:ascii="Calibri" w:hAnsi="Calibri" w:cs="Calibri"/>
          <w:color w:val="000000"/>
          <w:sz w:val="24"/>
        </w:rPr>
        <w:t>i</w:t>
      </w:r>
      <w:r w:rsidRPr="00C52A22">
        <w:rPr>
          <w:rFonts w:ascii="Calibri" w:hAnsi="Calibri" w:cs="Calibri"/>
          <w:color w:val="000000"/>
          <w:sz w:val="24"/>
        </w:rPr>
        <w:t>es reconnaissent avoir négocié de bonne foi dans le respect des dispositions légales.</w:t>
      </w:r>
    </w:p>
    <w:p w14:paraId="24FFE304" w14:textId="77777777" w:rsidR="00EF6474" w:rsidRPr="00C52A22" w:rsidRDefault="00EF6474" w:rsidP="00EF6474">
      <w:pPr>
        <w:autoSpaceDE w:val="0"/>
        <w:autoSpaceDN w:val="0"/>
        <w:adjustRightInd w:val="0"/>
        <w:rPr>
          <w:rFonts w:ascii="Calibri" w:hAnsi="Calibri" w:cs="Calibri"/>
          <w:sz w:val="24"/>
        </w:rPr>
      </w:pPr>
    </w:p>
    <w:p w14:paraId="117FC93B" w14:textId="269B79AC" w:rsidR="00F05E2B" w:rsidRDefault="00F05E2B" w:rsidP="00EF6474">
      <w:pPr>
        <w:tabs>
          <w:tab w:val="left" w:pos="709"/>
        </w:tabs>
        <w:rPr>
          <w:rFonts w:ascii="Calibri" w:hAnsi="Calibri" w:cs="Calibri"/>
          <w:color w:val="000000"/>
          <w:sz w:val="24"/>
        </w:rPr>
      </w:pPr>
      <w:r w:rsidRPr="00F05E2B">
        <w:rPr>
          <w:rFonts w:ascii="Calibri" w:hAnsi="Calibri" w:cs="Calibri"/>
          <w:color w:val="000000"/>
          <w:sz w:val="24"/>
        </w:rPr>
        <w:t>Au cours des réunions, les organisations syndicales ont présenté leurs revendications suivantes :</w:t>
      </w:r>
    </w:p>
    <w:p w14:paraId="4AC7633F" w14:textId="77777777" w:rsidR="006B6B03" w:rsidRDefault="006B6B03" w:rsidP="00FC0BE8">
      <w:pPr>
        <w:tabs>
          <w:tab w:val="left" w:pos="709"/>
        </w:tabs>
        <w:rPr>
          <w:rFonts w:cs="Arial"/>
          <w:szCs w:val="20"/>
        </w:rPr>
      </w:pPr>
    </w:p>
    <w:p w14:paraId="07CD5AA9" w14:textId="77777777" w:rsidR="00FC0BE8" w:rsidRDefault="00FC0BE8" w:rsidP="006B6B03">
      <w:pPr>
        <w:tabs>
          <w:tab w:val="left" w:pos="709"/>
        </w:tabs>
        <w:jc w:val="center"/>
        <w:rPr>
          <w:rFonts w:cs="Arial"/>
          <w:szCs w:val="20"/>
        </w:rPr>
      </w:pPr>
    </w:p>
    <w:p w14:paraId="6C1BC468" w14:textId="5FE50B2A" w:rsidR="00317842" w:rsidRPr="00E207AD" w:rsidRDefault="0049723B" w:rsidP="006B6B03">
      <w:pPr>
        <w:tabs>
          <w:tab w:val="left" w:pos="709"/>
        </w:tabs>
        <w:jc w:val="center"/>
        <w:rPr>
          <w:rFonts w:cs="Arial"/>
          <w:szCs w:val="20"/>
        </w:rPr>
      </w:pPr>
      <w:r w:rsidRPr="0049723B">
        <w:rPr>
          <w:rFonts w:cs="Arial"/>
          <w:noProof/>
          <w:szCs w:val="20"/>
          <w:lang w:eastAsia="fr-FR"/>
        </w:rPr>
        <w:drawing>
          <wp:inline distT="0" distB="0" distL="0" distR="0" wp14:anchorId="70EA40CB" wp14:editId="3906B74E">
            <wp:extent cx="4632960" cy="4168256"/>
            <wp:effectExtent l="0" t="0" r="0" b="3810"/>
            <wp:docPr id="9403338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333859" name=""/>
                    <pic:cNvPicPr/>
                  </pic:nvPicPr>
                  <pic:blipFill>
                    <a:blip r:embed="rId8"/>
                    <a:stretch>
                      <a:fillRect/>
                    </a:stretch>
                  </pic:blipFill>
                  <pic:spPr>
                    <a:xfrm>
                      <a:off x="0" y="0"/>
                      <a:ext cx="4639856" cy="4174460"/>
                    </a:xfrm>
                    <a:prstGeom prst="rect">
                      <a:avLst/>
                    </a:prstGeom>
                  </pic:spPr>
                </pic:pic>
              </a:graphicData>
            </a:graphic>
          </wp:inline>
        </w:drawing>
      </w:r>
    </w:p>
    <w:p w14:paraId="004AC0C6" w14:textId="77777777" w:rsidR="006B6B03" w:rsidRPr="00A56E21" w:rsidRDefault="006B6B03">
      <w:pPr>
        <w:jc w:val="left"/>
        <w:rPr>
          <w:rFonts w:ascii="Calibri" w:hAnsi="Calibri" w:cs="Calibri"/>
          <w:szCs w:val="20"/>
        </w:rPr>
      </w:pPr>
      <w:r>
        <w:rPr>
          <w:rFonts w:cs="Arial"/>
          <w:szCs w:val="20"/>
        </w:rPr>
        <w:br w:type="page"/>
      </w:r>
    </w:p>
    <w:p w14:paraId="4ED20A20" w14:textId="77777777" w:rsidR="00FC0BE8" w:rsidRDefault="00FC0BE8" w:rsidP="006B6B03">
      <w:pPr>
        <w:tabs>
          <w:tab w:val="left" w:pos="709"/>
        </w:tabs>
        <w:jc w:val="center"/>
        <w:rPr>
          <w:rFonts w:cs="Arial"/>
          <w:szCs w:val="20"/>
        </w:rPr>
      </w:pPr>
    </w:p>
    <w:p w14:paraId="6ADB4F2E" w14:textId="77777777" w:rsidR="006B6B03" w:rsidRPr="00A56E21" w:rsidRDefault="006B6B03" w:rsidP="006B6B03">
      <w:pPr>
        <w:tabs>
          <w:tab w:val="left" w:pos="709"/>
        </w:tabs>
        <w:jc w:val="center"/>
        <w:rPr>
          <w:rFonts w:asciiTheme="minorHAnsi" w:hAnsiTheme="minorHAnsi" w:cstheme="minorHAnsi"/>
          <w:sz w:val="24"/>
        </w:rPr>
      </w:pPr>
    </w:p>
    <w:p w14:paraId="7A7992F7" w14:textId="77777777" w:rsidR="00204EF6" w:rsidRPr="00AD254F" w:rsidRDefault="00204EF6" w:rsidP="00EF3AB9">
      <w:pPr>
        <w:tabs>
          <w:tab w:val="num" w:pos="720"/>
        </w:tabs>
        <w:rPr>
          <w:rFonts w:asciiTheme="minorHAnsi" w:hAnsiTheme="minorHAnsi" w:cstheme="minorHAnsi"/>
          <w:b/>
          <w:caps/>
          <w:sz w:val="28"/>
          <w:szCs w:val="28"/>
        </w:rPr>
      </w:pPr>
      <w:r w:rsidRPr="00AD254F">
        <w:rPr>
          <w:rFonts w:asciiTheme="minorHAnsi" w:hAnsiTheme="minorHAnsi" w:cstheme="minorHAnsi"/>
          <w:b/>
          <w:caps/>
          <w:sz w:val="28"/>
          <w:szCs w:val="28"/>
        </w:rPr>
        <w:t>Article 1 – CHAMP D’APPLICATION</w:t>
      </w:r>
    </w:p>
    <w:p w14:paraId="2508064B" w14:textId="77777777" w:rsidR="00204EF6" w:rsidRPr="00E207AD" w:rsidRDefault="00204EF6" w:rsidP="00204EF6">
      <w:pPr>
        <w:rPr>
          <w:rFonts w:cs="Arial"/>
          <w:szCs w:val="20"/>
        </w:rPr>
      </w:pPr>
    </w:p>
    <w:p w14:paraId="1C8B045D" w14:textId="40015BE0" w:rsidR="0049723B" w:rsidRPr="0049723B" w:rsidRDefault="0049723B" w:rsidP="0049723B">
      <w:pPr>
        <w:rPr>
          <w:rFonts w:asciiTheme="minorHAnsi" w:hAnsiTheme="minorHAnsi" w:cstheme="minorHAnsi"/>
          <w:sz w:val="24"/>
        </w:rPr>
      </w:pPr>
      <w:r w:rsidRPr="0049723B">
        <w:rPr>
          <w:rFonts w:asciiTheme="minorHAnsi" w:hAnsiTheme="minorHAnsi" w:cstheme="minorHAnsi"/>
          <w:sz w:val="24"/>
        </w:rPr>
        <w:t>Les dispositions du présent accord s’appliquent à l’ensemble des salariés de la société INDRAERO-SIREN liés par un contrat de travail à durée indéterminée ou déterminée, présents à l’effectif à la date d’application des mesures, et remplissant les conditions prévues par les dispositions ci-après.</w:t>
      </w:r>
    </w:p>
    <w:p w14:paraId="1C3322A7" w14:textId="77777777" w:rsidR="0049723B" w:rsidRPr="0049723B" w:rsidRDefault="0049723B" w:rsidP="0049723B">
      <w:pPr>
        <w:rPr>
          <w:rFonts w:asciiTheme="minorHAnsi" w:hAnsiTheme="minorHAnsi" w:cstheme="minorHAnsi"/>
          <w:sz w:val="24"/>
        </w:rPr>
      </w:pPr>
      <w:r w:rsidRPr="0049723B">
        <w:rPr>
          <w:rFonts w:asciiTheme="minorHAnsi" w:hAnsiTheme="minorHAnsi" w:cstheme="minorHAnsi"/>
          <w:sz w:val="24"/>
        </w:rPr>
        <w:t>Les dispositions du présent accord se substituent de plein droit, à compter de leur date d’application, à toute disposition antérieure, qu’elle résulte d’un accord collectif, d’un usage, d’un engagement unilatéral ou d’une pratique en vigueur au sein de l’entreprise, ayant le même objet.</w:t>
      </w:r>
    </w:p>
    <w:p w14:paraId="70C5235A" w14:textId="77777777" w:rsidR="0049723B" w:rsidRPr="0049723B" w:rsidRDefault="0049723B" w:rsidP="0049723B">
      <w:pPr>
        <w:rPr>
          <w:rFonts w:asciiTheme="minorHAnsi" w:hAnsiTheme="minorHAnsi" w:cstheme="minorHAnsi"/>
          <w:sz w:val="24"/>
        </w:rPr>
      </w:pPr>
      <w:r w:rsidRPr="0049723B">
        <w:rPr>
          <w:rFonts w:asciiTheme="minorHAnsi" w:hAnsiTheme="minorHAnsi" w:cstheme="minorHAnsi"/>
          <w:sz w:val="24"/>
        </w:rPr>
        <w:t>Le présent accord encadre les évolutions salariales applicables à compter du 1er janvier 2026.</w:t>
      </w:r>
    </w:p>
    <w:p w14:paraId="16195876" w14:textId="77777777" w:rsidR="00204EF6" w:rsidRPr="00E207AD" w:rsidRDefault="00204EF6" w:rsidP="00204EF6">
      <w:pPr>
        <w:rPr>
          <w:rFonts w:cs="Arial"/>
          <w:szCs w:val="20"/>
          <w:highlight w:val="yellow"/>
        </w:rPr>
      </w:pPr>
    </w:p>
    <w:p w14:paraId="65636E0C" w14:textId="77777777" w:rsidR="00204EF6" w:rsidRPr="00E207AD" w:rsidRDefault="00204EF6" w:rsidP="00204EF6">
      <w:pPr>
        <w:rPr>
          <w:rFonts w:cs="Arial"/>
          <w:szCs w:val="20"/>
          <w:highlight w:val="yellow"/>
        </w:rPr>
      </w:pPr>
    </w:p>
    <w:p w14:paraId="3281B1A1" w14:textId="77777777" w:rsidR="00204EF6" w:rsidRPr="00AD254F" w:rsidRDefault="00204EF6" w:rsidP="00EF3AB9">
      <w:pPr>
        <w:tabs>
          <w:tab w:val="num" w:pos="720"/>
        </w:tabs>
        <w:rPr>
          <w:rFonts w:asciiTheme="minorHAnsi" w:hAnsiTheme="minorHAnsi" w:cstheme="minorHAnsi"/>
          <w:b/>
          <w:caps/>
          <w:sz w:val="28"/>
          <w:szCs w:val="28"/>
        </w:rPr>
      </w:pPr>
      <w:r w:rsidRPr="00AD254F">
        <w:rPr>
          <w:rFonts w:asciiTheme="minorHAnsi" w:hAnsiTheme="minorHAnsi" w:cstheme="minorHAnsi"/>
          <w:b/>
          <w:caps/>
          <w:sz w:val="28"/>
          <w:szCs w:val="28"/>
        </w:rPr>
        <w:t>Article 2 – MESURES PORTANT SUR LES SALAIRES EFFECTIFS</w:t>
      </w:r>
    </w:p>
    <w:p w14:paraId="34883D37" w14:textId="77777777" w:rsidR="00204EF6" w:rsidRPr="00E207AD" w:rsidRDefault="00204EF6" w:rsidP="00204EF6">
      <w:pPr>
        <w:rPr>
          <w:rFonts w:cs="Arial"/>
          <w:szCs w:val="20"/>
          <w:u w:val="single"/>
        </w:rPr>
      </w:pPr>
    </w:p>
    <w:p w14:paraId="69A124A5" w14:textId="77777777" w:rsidR="00204EF6" w:rsidRPr="00AD254F" w:rsidRDefault="00204EF6" w:rsidP="00204EF6">
      <w:pPr>
        <w:ind w:firstLine="708"/>
        <w:rPr>
          <w:rFonts w:asciiTheme="minorHAnsi" w:hAnsiTheme="minorHAnsi" w:cstheme="minorHAnsi"/>
          <w:b/>
          <w:sz w:val="24"/>
        </w:rPr>
      </w:pPr>
      <w:r w:rsidRPr="00AD254F">
        <w:rPr>
          <w:rFonts w:asciiTheme="minorHAnsi" w:hAnsiTheme="minorHAnsi" w:cstheme="minorHAnsi"/>
          <w:b/>
          <w:sz w:val="24"/>
        </w:rPr>
        <w:t>Article 2.1 – Application</w:t>
      </w:r>
    </w:p>
    <w:p w14:paraId="6607BA96" w14:textId="77777777" w:rsidR="00204EF6" w:rsidRPr="00E207AD" w:rsidRDefault="00204EF6" w:rsidP="00204EF6">
      <w:pPr>
        <w:ind w:firstLine="708"/>
        <w:rPr>
          <w:rFonts w:cs="Arial"/>
          <w:b/>
          <w:szCs w:val="20"/>
          <w:u w:val="single"/>
        </w:rPr>
      </w:pPr>
    </w:p>
    <w:p w14:paraId="518DF4DE" w14:textId="23B7177A" w:rsidR="00A56E21" w:rsidRPr="00AD254F" w:rsidRDefault="00A56E21" w:rsidP="00A56E21">
      <w:pPr>
        <w:rPr>
          <w:rFonts w:asciiTheme="minorHAnsi" w:hAnsiTheme="minorHAnsi" w:cstheme="minorHAnsi"/>
          <w:sz w:val="24"/>
          <w:u w:val="single"/>
        </w:rPr>
      </w:pPr>
      <w:r w:rsidRPr="00AD254F">
        <w:rPr>
          <w:rFonts w:asciiTheme="minorHAnsi" w:hAnsiTheme="minorHAnsi" w:cstheme="minorHAnsi"/>
          <w:sz w:val="24"/>
        </w:rPr>
        <w:t>Cet accord salarial concerne les salariés non-cadres (Groupe Emplois de A à E) au moment de l’application de chacune des mesures.</w:t>
      </w:r>
    </w:p>
    <w:p w14:paraId="4DF7C376" w14:textId="77777777" w:rsidR="00A56E21" w:rsidRPr="00AD254F" w:rsidRDefault="00A56E21" w:rsidP="00A56E21">
      <w:pPr>
        <w:rPr>
          <w:rFonts w:asciiTheme="minorHAnsi" w:hAnsiTheme="minorHAnsi" w:cstheme="minorHAnsi"/>
          <w:sz w:val="24"/>
        </w:rPr>
      </w:pPr>
      <w:r w:rsidRPr="00AD254F">
        <w:rPr>
          <w:rFonts w:asciiTheme="minorHAnsi" w:hAnsiTheme="minorHAnsi" w:cstheme="minorHAnsi"/>
          <w:sz w:val="24"/>
        </w:rPr>
        <w:t xml:space="preserve">Les cadres font l’objet d’augmentations individuelles et ne sont pas concernés par les augmentations générales. </w:t>
      </w:r>
    </w:p>
    <w:p w14:paraId="35126567" w14:textId="77777777" w:rsidR="00204EF6" w:rsidRPr="00E207AD" w:rsidRDefault="00204EF6" w:rsidP="00204EF6">
      <w:pPr>
        <w:rPr>
          <w:rFonts w:cs="Arial"/>
          <w:szCs w:val="20"/>
        </w:rPr>
      </w:pPr>
    </w:p>
    <w:p w14:paraId="1DC8EA99" w14:textId="77777777" w:rsidR="00204EF6" w:rsidRPr="00AD254F" w:rsidRDefault="00204EF6" w:rsidP="00204EF6">
      <w:pPr>
        <w:ind w:firstLine="708"/>
        <w:rPr>
          <w:rFonts w:asciiTheme="minorHAnsi" w:hAnsiTheme="minorHAnsi" w:cstheme="minorHAnsi"/>
          <w:b/>
          <w:sz w:val="24"/>
        </w:rPr>
      </w:pPr>
      <w:r w:rsidRPr="00AD254F">
        <w:rPr>
          <w:rFonts w:asciiTheme="minorHAnsi" w:hAnsiTheme="minorHAnsi" w:cstheme="minorHAnsi"/>
          <w:b/>
          <w:sz w:val="24"/>
        </w:rPr>
        <w:t>Article 2.2 – Augmentations Générales</w:t>
      </w:r>
    </w:p>
    <w:p w14:paraId="3FDCC2AE" w14:textId="77777777" w:rsidR="00204EF6" w:rsidRPr="00E207AD" w:rsidRDefault="00204EF6" w:rsidP="00204EF6">
      <w:pPr>
        <w:ind w:firstLine="708"/>
        <w:rPr>
          <w:rFonts w:cs="Arial"/>
          <w:b/>
          <w:szCs w:val="20"/>
        </w:rPr>
      </w:pPr>
    </w:p>
    <w:p w14:paraId="035B0349" w14:textId="10860463" w:rsidR="0049723B" w:rsidRPr="0049723B" w:rsidRDefault="0049723B" w:rsidP="00204EF6">
      <w:pPr>
        <w:ind w:left="2" w:hanging="2"/>
        <w:rPr>
          <w:rFonts w:asciiTheme="minorHAnsi" w:hAnsiTheme="minorHAnsi" w:cstheme="minorHAnsi"/>
          <w:sz w:val="24"/>
        </w:rPr>
      </w:pPr>
      <w:r w:rsidRPr="0049723B">
        <w:rPr>
          <w:rFonts w:asciiTheme="minorHAnsi" w:hAnsiTheme="minorHAnsi" w:cstheme="minorHAnsi"/>
          <w:sz w:val="24"/>
        </w:rPr>
        <w:t>À compter du 1er janvier 2026, une augmentation générale de 1,5 % du salaire mensuel de base brut est appliquée aux salariés non-cadres, avec un plancher minimum de 35 euros bruts</w:t>
      </w:r>
      <w:r w:rsidR="0020297C">
        <w:rPr>
          <w:rFonts w:asciiTheme="minorHAnsi" w:hAnsiTheme="minorHAnsi" w:cstheme="minorHAnsi"/>
          <w:sz w:val="24"/>
        </w:rPr>
        <w:t xml:space="preserve"> </w:t>
      </w:r>
      <w:r w:rsidR="0020297C" w:rsidRPr="0020297C">
        <w:rPr>
          <w:rFonts w:asciiTheme="minorHAnsi" w:hAnsiTheme="minorHAnsi" w:cstheme="minorHAnsi"/>
          <w:sz w:val="24"/>
        </w:rPr>
        <w:t>pour les salariés présents à l’effectif à la date d’application</w:t>
      </w:r>
      <w:r w:rsidRPr="0049723B">
        <w:rPr>
          <w:rFonts w:asciiTheme="minorHAnsi" w:hAnsiTheme="minorHAnsi" w:cstheme="minorHAnsi"/>
          <w:sz w:val="24"/>
        </w:rPr>
        <w:t>.</w:t>
      </w:r>
    </w:p>
    <w:p w14:paraId="19B63484" w14:textId="77777777" w:rsidR="00204EF6" w:rsidRPr="00AD254F" w:rsidRDefault="00204EF6" w:rsidP="00204EF6">
      <w:pPr>
        <w:ind w:left="2" w:hanging="2"/>
        <w:rPr>
          <w:rFonts w:asciiTheme="minorHAnsi" w:hAnsiTheme="minorHAnsi" w:cstheme="minorHAnsi"/>
          <w:sz w:val="12"/>
          <w:szCs w:val="12"/>
        </w:rPr>
      </w:pPr>
    </w:p>
    <w:p w14:paraId="7E095875" w14:textId="66E11DF8" w:rsidR="00204EF6" w:rsidRPr="00AD254F" w:rsidRDefault="00204EF6" w:rsidP="00204EF6">
      <w:pPr>
        <w:ind w:left="2" w:firstLine="2"/>
        <w:rPr>
          <w:rFonts w:asciiTheme="minorHAnsi" w:hAnsiTheme="minorHAnsi" w:cstheme="minorHAnsi"/>
          <w:sz w:val="24"/>
        </w:rPr>
      </w:pPr>
      <w:r w:rsidRPr="00AD254F">
        <w:rPr>
          <w:rFonts w:asciiTheme="minorHAnsi" w:hAnsiTheme="minorHAnsi" w:cstheme="minorHAnsi"/>
          <w:sz w:val="24"/>
        </w:rPr>
        <w:t xml:space="preserve">Cette augmentation impacte également la valeur de certaines primes, notamment </w:t>
      </w:r>
      <w:r w:rsidR="0049723B">
        <w:rPr>
          <w:rFonts w:asciiTheme="minorHAnsi" w:hAnsiTheme="minorHAnsi" w:cstheme="minorHAnsi"/>
          <w:sz w:val="24"/>
        </w:rPr>
        <w:t xml:space="preserve">la </w:t>
      </w:r>
      <w:r w:rsidRPr="00AD254F">
        <w:rPr>
          <w:rFonts w:asciiTheme="minorHAnsi" w:hAnsiTheme="minorHAnsi" w:cstheme="minorHAnsi"/>
          <w:sz w:val="24"/>
        </w:rPr>
        <w:t>prime d’ancienneté et le 13</w:t>
      </w:r>
      <w:r w:rsidRPr="00AD254F">
        <w:rPr>
          <w:rFonts w:asciiTheme="minorHAnsi" w:hAnsiTheme="minorHAnsi" w:cstheme="minorHAnsi"/>
          <w:sz w:val="24"/>
          <w:vertAlign w:val="superscript"/>
        </w:rPr>
        <w:t>ème</w:t>
      </w:r>
      <w:r w:rsidRPr="00AD254F">
        <w:rPr>
          <w:rFonts w:asciiTheme="minorHAnsi" w:hAnsiTheme="minorHAnsi" w:cstheme="minorHAnsi"/>
          <w:sz w:val="24"/>
        </w:rPr>
        <w:t xml:space="preserve"> mois. </w:t>
      </w:r>
    </w:p>
    <w:p w14:paraId="47937CA9" w14:textId="77777777" w:rsidR="00833581" w:rsidRDefault="00833581" w:rsidP="00204EF6">
      <w:pPr>
        <w:ind w:left="2" w:firstLine="2"/>
        <w:rPr>
          <w:rFonts w:cs="Arial"/>
          <w:szCs w:val="20"/>
        </w:rPr>
      </w:pPr>
    </w:p>
    <w:p w14:paraId="0022387D" w14:textId="77777777" w:rsidR="00204EF6" w:rsidRDefault="00204EF6" w:rsidP="00204EF6">
      <w:pPr>
        <w:rPr>
          <w:rFonts w:cs="Arial"/>
          <w:szCs w:val="20"/>
        </w:rPr>
      </w:pPr>
    </w:p>
    <w:p w14:paraId="3446E45D" w14:textId="7B4751FC" w:rsidR="00204EF6" w:rsidRPr="00AD254F" w:rsidRDefault="00204EF6" w:rsidP="00EF3AB9">
      <w:pPr>
        <w:tabs>
          <w:tab w:val="num" w:pos="720"/>
        </w:tabs>
        <w:rPr>
          <w:rFonts w:ascii="Calibri" w:hAnsi="Calibri" w:cs="Calibri"/>
          <w:b/>
          <w:caps/>
          <w:sz w:val="28"/>
          <w:szCs w:val="28"/>
        </w:rPr>
      </w:pPr>
      <w:r w:rsidRPr="00AD254F">
        <w:rPr>
          <w:rFonts w:ascii="Calibri" w:hAnsi="Calibri" w:cs="Calibri"/>
          <w:b/>
          <w:caps/>
          <w:sz w:val="28"/>
          <w:szCs w:val="28"/>
        </w:rPr>
        <w:t xml:space="preserve">Article 3 – </w:t>
      </w:r>
      <w:r w:rsidR="00833581" w:rsidRPr="00AD254F">
        <w:rPr>
          <w:rFonts w:ascii="Calibri" w:hAnsi="Calibri" w:cs="Calibri"/>
          <w:b/>
          <w:caps/>
          <w:sz w:val="28"/>
          <w:szCs w:val="28"/>
        </w:rPr>
        <w:t xml:space="preserve">DISPOSITIONS POUR LE PERSONNEL CADRE </w:t>
      </w:r>
      <w:r w:rsidR="00833581" w:rsidRPr="0020297C">
        <w:rPr>
          <w:rFonts w:ascii="Calibri" w:hAnsi="Calibri" w:cs="Calibri"/>
          <w:b/>
          <w:smallCaps/>
          <w:sz w:val="28"/>
          <w:szCs w:val="28"/>
        </w:rPr>
        <w:t>(</w:t>
      </w:r>
      <w:r w:rsidR="00833581" w:rsidRPr="0020297C">
        <w:rPr>
          <w:rFonts w:ascii="Calibri" w:hAnsi="Calibri" w:cs="Calibri"/>
          <w:b/>
          <w:sz w:val="28"/>
          <w:szCs w:val="28"/>
        </w:rPr>
        <w:t>G</w:t>
      </w:r>
      <w:r w:rsidR="0020297C" w:rsidRPr="0020297C">
        <w:rPr>
          <w:rFonts w:ascii="Calibri" w:hAnsi="Calibri" w:cs="Calibri"/>
          <w:b/>
          <w:sz w:val="28"/>
          <w:szCs w:val="28"/>
        </w:rPr>
        <w:t>r</w:t>
      </w:r>
      <w:r w:rsidR="00833581" w:rsidRPr="0020297C">
        <w:rPr>
          <w:rFonts w:ascii="Calibri" w:hAnsi="Calibri" w:cs="Calibri"/>
          <w:b/>
          <w:sz w:val="28"/>
          <w:szCs w:val="28"/>
        </w:rPr>
        <w:t>oupe Emploi F</w:t>
      </w:r>
      <w:r w:rsidR="0020297C">
        <w:rPr>
          <w:rFonts w:ascii="Calibri" w:hAnsi="Calibri" w:cs="Calibri"/>
          <w:b/>
          <w:sz w:val="28"/>
          <w:szCs w:val="28"/>
        </w:rPr>
        <w:t xml:space="preserve"> à</w:t>
      </w:r>
      <w:r w:rsidR="00833581" w:rsidRPr="0020297C">
        <w:rPr>
          <w:rFonts w:ascii="Calibri" w:hAnsi="Calibri" w:cs="Calibri"/>
          <w:b/>
          <w:sz w:val="28"/>
          <w:szCs w:val="28"/>
        </w:rPr>
        <w:t xml:space="preserve"> I</w:t>
      </w:r>
      <w:r w:rsidR="00833581" w:rsidRPr="0020297C">
        <w:rPr>
          <w:rFonts w:ascii="Calibri" w:hAnsi="Calibri" w:cs="Calibri"/>
          <w:b/>
          <w:smallCaps/>
          <w:sz w:val="28"/>
          <w:szCs w:val="28"/>
        </w:rPr>
        <w:t>)</w:t>
      </w:r>
    </w:p>
    <w:p w14:paraId="1EB392D6" w14:textId="77777777" w:rsidR="00204EF6" w:rsidRPr="00E207AD" w:rsidRDefault="00204EF6" w:rsidP="00204EF6">
      <w:pPr>
        <w:ind w:left="2" w:firstLine="2"/>
        <w:rPr>
          <w:rFonts w:cs="Arial"/>
          <w:szCs w:val="20"/>
        </w:rPr>
      </w:pPr>
    </w:p>
    <w:p w14:paraId="6A14E76B" w14:textId="77777777" w:rsidR="00204EF6" w:rsidRPr="00AD254F" w:rsidRDefault="00204EF6" w:rsidP="00833581">
      <w:pPr>
        <w:ind w:left="2" w:firstLine="706"/>
        <w:rPr>
          <w:rFonts w:ascii="Calibri" w:hAnsi="Calibri" w:cs="Calibri"/>
          <w:b/>
          <w:sz w:val="24"/>
        </w:rPr>
      </w:pPr>
      <w:r w:rsidRPr="00AD254F">
        <w:rPr>
          <w:rFonts w:ascii="Calibri" w:hAnsi="Calibri" w:cs="Calibri"/>
          <w:b/>
          <w:sz w:val="24"/>
        </w:rPr>
        <w:t xml:space="preserve">Article 3.1 – </w:t>
      </w:r>
      <w:r w:rsidR="00833581" w:rsidRPr="00AD254F">
        <w:rPr>
          <w:rFonts w:ascii="Calibri" w:hAnsi="Calibri" w:cs="Calibri"/>
          <w:b/>
          <w:sz w:val="24"/>
        </w:rPr>
        <w:t>Augmentations individuelles</w:t>
      </w:r>
    </w:p>
    <w:p w14:paraId="3EFEDF3E" w14:textId="77777777" w:rsidR="00D7796B" w:rsidRDefault="00D7796B" w:rsidP="00833581">
      <w:pPr>
        <w:ind w:left="2" w:firstLine="706"/>
        <w:rPr>
          <w:rFonts w:cs="Arial"/>
          <w:bCs/>
          <w:szCs w:val="20"/>
        </w:rPr>
      </w:pPr>
    </w:p>
    <w:p w14:paraId="0534C06C" w14:textId="22747AEE" w:rsidR="00053EBE" w:rsidRPr="00053EBE" w:rsidRDefault="00053EBE" w:rsidP="00053EBE">
      <w:pPr>
        <w:ind w:left="2" w:hanging="2"/>
        <w:rPr>
          <w:rFonts w:asciiTheme="minorHAnsi" w:hAnsiTheme="minorHAnsi" w:cstheme="minorHAnsi"/>
          <w:sz w:val="24"/>
        </w:rPr>
      </w:pPr>
      <w:r w:rsidRPr="00053EBE">
        <w:rPr>
          <w:rFonts w:asciiTheme="minorHAnsi" w:hAnsiTheme="minorHAnsi" w:cstheme="minorHAnsi"/>
          <w:sz w:val="24"/>
        </w:rPr>
        <w:t>Un budget correspondant à 0,</w:t>
      </w:r>
      <w:r>
        <w:rPr>
          <w:rFonts w:asciiTheme="minorHAnsi" w:hAnsiTheme="minorHAnsi" w:cstheme="minorHAnsi"/>
          <w:sz w:val="24"/>
        </w:rPr>
        <w:t>6</w:t>
      </w:r>
      <w:r w:rsidRPr="00053EBE">
        <w:rPr>
          <w:rFonts w:asciiTheme="minorHAnsi" w:hAnsiTheme="minorHAnsi" w:cstheme="minorHAnsi"/>
          <w:sz w:val="24"/>
        </w:rPr>
        <w:t xml:space="preserve"> % de la masse salariale de la population cadre est alloué aux augmentations individuelles. Les augmentations accordées à ce titre seront appliquées avec effet rétroactif au 1er janvier 2026.</w:t>
      </w:r>
    </w:p>
    <w:p w14:paraId="3EEA3930" w14:textId="77777777" w:rsidR="00D7796B" w:rsidRPr="00053EBE" w:rsidRDefault="00D7796B" w:rsidP="00833581">
      <w:pPr>
        <w:rPr>
          <w:rFonts w:asciiTheme="minorHAnsi" w:hAnsiTheme="minorHAnsi" w:cstheme="minorHAnsi"/>
          <w:sz w:val="24"/>
        </w:rPr>
      </w:pPr>
    </w:p>
    <w:p w14:paraId="3AA0BF9A" w14:textId="77777777" w:rsidR="00204EF6" w:rsidRPr="00204EF6" w:rsidRDefault="00204EF6" w:rsidP="00204EF6">
      <w:pPr>
        <w:rPr>
          <w:rFonts w:cs="Arial"/>
          <w:bCs/>
          <w:szCs w:val="20"/>
        </w:rPr>
      </w:pPr>
    </w:p>
    <w:p w14:paraId="43E356A1" w14:textId="7E6B6EA8" w:rsidR="00D7796B" w:rsidRPr="00AD254F" w:rsidRDefault="00D7796B" w:rsidP="00D7796B">
      <w:pPr>
        <w:rPr>
          <w:rFonts w:ascii="Calibri" w:hAnsi="Calibri" w:cs="Calibri"/>
          <w:b/>
          <w:caps/>
          <w:sz w:val="28"/>
          <w:szCs w:val="28"/>
        </w:rPr>
      </w:pPr>
      <w:r w:rsidRPr="00AD254F">
        <w:rPr>
          <w:rFonts w:ascii="Calibri" w:hAnsi="Calibri" w:cs="Calibri"/>
          <w:b/>
          <w:caps/>
          <w:sz w:val="28"/>
          <w:szCs w:val="28"/>
        </w:rPr>
        <w:t xml:space="preserve">Article 4- </w:t>
      </w:r>
      <w:r w:rsidR="00053EBE">
        <w:rPr>
          <w:rFonts w:ascii="Calibri" w:hAnsi="Calibri" w:cs="Calibri"/>
          <w:b/>
          <w:caps/>
          <w:sz w:val="28"/>
          <w:szCs w:val="28"/>
        </w:rPr>
        <w:t xml:space="preserve">JOURNEE SUPPLEMENTAIRE </w:t>
      </w:r>
      <w:r w:rsidR="0020297C">
        <w:rPr>
          <w:rFonts w:ascii="Calibri" w:hAnsi="Calibri" w:cs="Calibri"/>
          <w:b/>
          <w:caps/>
          <w:sz w:val="28"/>
          <w:szCs w:val="28"/>
        </w:rPr>
        <w:t xml:space="preserve">POUR </w:t>
      </w:r>
      <w:r w:rsidR="00053EBE">
        <w:rPr>
          <w:rFonts w:ascii="Calibri" w:hAnsi="Calibri" w:cs="Calibri"/>
          <w:b/>
          <w:caps/>
          <w:sz w:val="28"/>
          <w:szCs w:val="28"/>
        </w:rPr>
        <w:t xml:space="preserve">ENFANT MALADE </w:t>
      </w:r>
    </w:p>
    <w:p w14:paraId="037F369C" w14:textId="77777777" w:rsidR="00D7796B" w:rsidRPr="00FA7B28" w:rsidRDefault="00D7796B" w:rsidP="00D7796B">
      <w:pPr>
        <w:rPr>
          <w:rFonts w:ascii="Calibri" w:hAnsi="Calibri" w:cs="Calibri"/>
          <w:b/>
          <w:caps/>
          <w:szCs w:val="20"/>
        </w:rPr>
      </w:pPr>
    </w:p>
    <w:p w14:paraId="5D0BC093" w14:textId="2C8DD29E" w:rsidR="002A03A2" w:rsidRDefault="00053EBE" w:rsidP="00204EF6">
      <w:pPr>
        <w:ind w:left="2" w:firstLine="2"/>
        <w:rPr>
          <w:rFonts w:cs="Arial"/>
          <w:szCs w:val="20"/>
        </w:rPr>
      </w:pPr>
      <w:r w:rsidRPr="00053EBE">
        <w:rPr>
          <w:rFonts w:asciiTheme="minorHAnsi" w:hAnsiTheme="minorHAnsi" w:cstheme="minorHAnsi"/>
          <w:sz w:val="24"/>
        </w:rPr>
        <w:t>La Direction accorde, sur présentation d’un justificatif médical, une journée d’absence autorisée et rémunérée par année civile en cas de maladie d’un enfant à charge âgé de 10 ans au plus.</w:t>
      </w:r>
    </w:p>
    <w:p w14:paraId="26E7BDCA" w14:textId="77777777" w:rsidR="00AD254F" w:rsidRDefault="00AD254F" w:rsidP="00204EF6">
      <w:pPr>
        <w:ind w:left="2" w:firstLine="2"/>
        <w:rPr>
          <w:rFonts w:cs="Arial"/>
          <w:szCs w:val="20"/>
        </w:rPr>
      </w:pPr>
    </w:p>
    <w:p w14:paraId="5FE094C9" w14:textId="77777777" w:rsidR="00A33E75" w:rsidRDefault="00A33E75" w:rsidP="00204EF6">
      <w:pPr>
        <w:ind w:left="2" w:firstLine="2"/>
        <w:rPr>
          <w:rFonts w:cs="Arial"/>
          <w:szCs w:val="20"/>
        </w:rPr>
      </w:pPr>
    </w:p>
    <w:p w14:paraId="60E6F527" w14:textId="77777777" w:rsidR="00053EBE" w:rsidRDefault="00053EBE" w:rsidP="00204EF6">
      <w:pPr>
        <w:ind w:left="2" w:firstLine="2"/>
        <w:rPr>
          <w:rFonts w:cs="Arial"/>
          <w:szCs w:val="20"/>
        </w:rPr>
      </w:pPr>
    </w:p>
    <w:p w14:paraId="1F9CCA4C" w14:textId="77777777" w:rsidR="00053EBE" w:rsidRDefault="00053EBE" w:rsidP="00204EF6">
      <w:pPr>
        <w:ind w:left="2" w:firstLine="2"/>
        <w:rPr>
          <w:rFonts w:cs="Arial"/>
          <w:szCs w:val="20"/>
        </w:rPr>
      </w:pPr>
    </w:p>
    <w:p w14:paraId="549E774D" w14:textId="77777777" w:rsidR="00053EBE" w:rsidRDefault="00053EBE" w:rsidP="00204EF6">
      <w:pPr>
        <w:ind w:left="2" w:firstLine="2"/>
        <w:rPr>
          <w:rFonts w:cs="Arial"/>
          <w:szCs w:val="20"/>
        </w:rPr>
      </w:pPr>
    </w:p>
    <w:p w14:paraId="4CEB9619" w14:textId="77777777" w:rsidR="00053EBE" w:rsidRDefault="00053EBE" w:rsidP="00204EF6">
      <w:pPr>
        <w:ind w:left="2" w:firstLine="2"/>
        <w:rPr>
          <w:rFonts w:cs="Arial"/>
          <w:szCs w:val="20"/>
        </w:rPr>
      </w:pPr>
    </w:p>
    <w:p w14:paraId="265B2C6E" w14:textId="77777777" w:rsidR="00053EBE" w:rsidRDefault="00053EBE" w:rsidP="00204EF6">
      <w:pPr>
        <w:ind w:left="2" w:firstLine="2"/>
        <w:rPr>
          <w:rFonts w:cs="Arial"/>
          <w:szCs w:val="20"/>
        </w:rPr>
      </w:pPr>
    </w:p>
    <w:p w14:paraId="0E2FF1EB" w14:textId="77777777" w:rsidR="00053EBE" w:rsidRDefault="00053EBE" w:rsidP="00204EF6">
      <w:pPr>
        <w:ind w:left="2" w:firstLine="2"/>
        <w:rPr>
          <w:rFonts w:cs="Arial"/>
          <w:szCs w:val="20"/>
        </w:rPr>
      </w:pPr>
    </w:p>
    <w:p w14:paraId="712D22A1" w14:textId="77777777" w:rsidR="00053EBE" w:rsidRDefault="00053EBE" w:rsidP="00204EF6">
      <w:pPr>
        <w:ind w:left="2" w:firstLine="2"/>
        <w:rPr>
          <w:rFonts w:cs="Arial"/>
          <w:szCs w:val="20"/>
        </w:rPr>
      </w:pPr>
    </w:p>
    <w:p w14:paraId="04D42229" w14:textId="77777777" w:rsidR="00053EBE" w:rsidRDefault="00053EBE" w:rsidP="00204EF6">
      <w:pPr>
        <w:ind w:left="2" w:firstLine="2"/>
        <w:rPr>
          <w:rFonts w:cs="Arial"/>
          <w:szCs w:val="20"/>
        </w:rPr>
      </w:pPr>
    </w:p>
    <w:p w14:paraId="031F3304" w14:textId="77777777" w:rsidR="00053EBE" w:rsidRDefault="00053EBE" w:rsidP="00204EF6">
      <w:pPr>
        <w:ind w:left="2" w:firstLine="2"/>
        <w:rPr>
          <w:rFonts w:cs="Arial"/>
          <w:szCs w:val="20"/>
        </w:rPr>
      </w:pPr>
    </w:p>
    <w:p w14:paraId="6FACF791" w14:textId="77777777" w:rsidR="00053EBE" w:rsidRDefault="00053EBE" w:rsidP="00204EF6">
      <w:pPr>
        <w:ind w:left="2" w:firstLine="2"/>
        <w:rPr>
          <w:rFonts w:cs="Arial"/>
          <w:szCs w:val="20"/>
        </w:rPr>
      </w:pPr>
    </w:p>
    <w:p w14:paraId="096F6BE8" w14:textId="77777777" w:rsidR="002651E0" w:rsidRPr="002651E0" w:rsidRDefault="00204EF6" w:rsidP="00EF3AB9">
      <w:pPr>
        <w:rPr>
          <w:rFonts w:ascii="Arial gras" w:hAnsi="Arial gras" w:cs="Arial"/>
          <w:b/>
          <w:caps/>
          <w:szCs w:val="20"/>
        </w:rPr>
      </w:pPr>
      <w:r w:rsidRPr="00AD254F">
        <w:rPr>
          <w:rFonts w:ascii="Calibri" w:hAnsi="Calibri" w:cs="Calibri"/>
          <w:b/>
          <w:caps/>
          <w:sz w:val="28"/>
          <w:szCs w:val="28"/>
        </w:rPr>
        <w:t xml:space="preserve">Article </w:t>
      </w:r>
      <w:r w:rsidR="00EF3AB9" w:rsidRPr="00AD254F">
        <w:rPr>
          <w:rFonts w:ascii="Calibri" w:hAnsi="Calibri" w:cs="Calibri"/>
          <w:b/>
          <w:caps/>
          <w:sz w:val="28"/>
          <w:szCs w:val="28"/>
        </w:rPr>
        <w:t>5</w:t>
      </w:r>
      <w:r w:rsidRPr="00AD254F">
        <w:rPr>
          <w:rFonts w:ascii="Calibri" w:hAnsi="Calibri" w:cs="Calibri"/>
          <w:b/>
          <w:caps/>
          <w:sz w:val="28"/>
          <w:szCs w:val="28"/>
        </w:rPr>
        <w:t xml:space="preserve"> – MESURES PORTANT SUR </w:t>
      </w:r>
      <w:r w:rsidR="002651E0" w:rsidRPr="00AD254F">
        <w:rPr>
          <w:rFonts w:ascii="Calibri" w:hAnsi="Calibri" w:cs="Calibri"/>
          <w:b/>
          <w:caps/>
          <w:sz w:val="28"/>
          <w:szCs w:val="28"/>
        </w:rPr>
        <w:t xml:space="preserve">l'égalité professionnelle entre les femmes et les hommes </w:t>
      </w:r>
    </w:p>
    <w:p w14:paraId="128B56C3" w14:textId="77777777" w:rsidR="00204EF6" w:rsidRPr="00E207AD" w:rsidRDefault="00204EF6" w:rsidP="00204EF6">
      <w:pPr>
        <w:rPr>
          <w:rFonts w:cs="Arial"/>
          <w:b/>
          <w:szCs w:val="20"/>
          <w:u w:val="single"/>
        </w:rPr>
      </w:pPr>
    </w:p>
    <w:p w14:paraId="70D19AAA" w14:textId="77777777" w:rsidR="00053EBE" w:rsidRDefault="00D7796B" w:rsidP="002651E0">
      <w:pPr>
        <w:pStyle w:val="Default"/>
        <w:jc w:val="both"/>
        <w:rPr>
          <w:rFonts w:asciiTheme="minorHAnsi" w:eastAsia="Times New Roman" w:hAnsiTheme="minorHAnsi" w:cstheme="minorHAnsi"/>
          <w:bCs/>
          <w:color w:val="auto"/>
          <w:lang w:eastAsia="en-US"/>
        </w:rPr>
      </w:pPr>
      <w:r w:rsidRPr="006000D8">
        <w:rPr>
          <w:rFonts w:asciiTheme="minorHAnsi" w:eastAsia="Times New Roman" w:hAnsiTheme="minorHAnsi" w:cstheme="minorHAnsi"/>
          <w:bCs/>
          <w:color w:val="auto"/>
          <w:lang w:eastAsia="en-US"/>
        </w:rPr>
        <w:t>Il est rappelé que l’accord QVCT et l’égalité professionnelle entre les hommes et les femmes a été signé par les organisations syndicales le 18 décembre 2024.</w:t>
      </w:r>
      <w:r w:rsidR="00053EBE">
        <w:rPr>
          <w:rFonts w:asciiTheme="minorHAnsi" w:eastAsia="Times New Roman" w:hAnsiTheme="minorHAnsi" w:cstheme="minorHAnsi"/>
          <w:bCs/>
          <w:color w:val="auto"/>
          <w:lang w:eastAsia="en-US"/>
        </w:rPr>
        <w:t xml:space="preserve"> </w:t>
      </w:r>
    </w:p>
    <w:p w14:paraId="66F57315" w14:textId="77777777" w:rsidR="00053EBE" w:rsidRPr="00BD2904" w:rsidRDefault="00053EBE" w:rsidP="002651E0">
      <w:pPr>
        <w:pStyle w:val="Default"/>
        <w:jc w:val="both"/>
        <w:rPr>
          <w:rFonts w:asciiTheme="minorHAnsi" w:eastAsia="Times New Roman" w:hAnsiTheme="minorHAnsi" w:cstheme="minorHAnsi"/>
          <w:bCs/>
          <w:color w:val="auto"/>
          <w:sz w:val="8"/>
          <w:szCs w:val="8"/>
          <w:lang w:eastAsia="en-US"/>
        </w:rPr>
      </w:pPr>
    </w:p>
    <w:p w14:paraId="068C2227" w14:textId="7B930CB1" w:rsidR="002651E0" w:rsidRPr="006000D8" w:rsidRDefault="00053EBE" w:rsidP="002651E0">
      <w:pPr>
        <w:pStyle w:val="Default"/>
        <w:jc w:val="both"/>
        <w:rPr>
          <w:rFonts w:asciiTheme="minorHAnsi" w:eastAsia="Times New Roman" w:hAnsiTheme="minorHAnsi" w:cstheme="minorHAnsi"/>
          <w:bCs/>
          <w:color w:val="auto"/>
          <w:lang w:eastAsia="en-US"/>
        </w:rPr>
      </w:pPr>
      <w:r w:rsidRPr="00053EBE">
        <w:rPr>
          <w:rFonts w:asciiTheme="minorHAnsi" w:eastAsia="Times New Roman" w:hAnsiTheme="minorHAnsi" w:cstheme="minorHAnsi"/>
          <w:bCs/>
          <w:color w:val="auto"/>
          <w:lang w:eastAsia="en-US"/>
        </w:rPr>
        <w:t xml:space="preserve">La société </w:t>
      </w:r>
      <w:r>
        <w:rPr>
          <w:rFonts w:asciiTheme="minorHAnsi" w:eastAsia="Times New Roman" w:hAnsiTheme="minorHAnsi" w:cstheme="minorHAnsi"/>
          <w:bCs/>
          <w:color w:val="auto"/>
          <w:lang w:eastAsia="en-US"/>
        </w:rPr>
        <w:t>INDRAERO-SIREN</w:t>
      </w:r>
      <w:r w:rsidRPr="00053EBE">
        <w:rPr>
          <w:rFonts w:asciiTheme="minorHAnsi" w:eastAsia="Times New Roman" w:hAnsiTheme="minorHAnsi" w:cstheme="minorHAnsi"/>
          <w:bCs/>
          <w:color w:val="auto"/>
          <w:lang w:eastAsia="en-US"/>
        </w:rPr>
        <w:t xml:space="preserve"> veille au respect du principe d’égalité professionnelle entre les femmes et les hommes, notamment en matière de rémunération, et s’engage à analyser et corriger, le cas échéant, les écarts constatés</w:t>
      </w:r>
    </w:p>
    <w:p w14:paraId="4906E532" w14:textId="77777777" w:rsidR="00D7796B" w:rsidRDefault="00D7796B" w:rsidP="002651E0">
      <w:pPr>
        <w:pStyle w:val="Default"/>
        <w:jc w:val="both"/>
        <w:rPr>
          <w:rFonts w:asciiTheme="minorHAnsi" w:eastAsia="Times New Roman" w:hAnsiTheme="minorHAnsi" w:cstheme="minorHAnsi"/>
          <w:bCs/>
          <w:color w:val="auto"/>
          <w:lang w:eastAsia="en-US"/>
        </w:rPr>
      </w:pPr>
    </w:p>
    <w:p w14:paraId="2765902B" w14:textId="77777777" w:rsidR="00053EBE" w:rsidRDefault="00053EBE" w:rsidP="002651E0">
      <w:pPr>
        <w:pStyle w:val="Default"/>
        <w:jc w:val="both"/>
        <w:rPr>
          <w:rFonts w:asciiTheme="minorHAnsi" w:eastAsia="Times New Roman" w:hAnsiTheme="minorHAnsi" w:cstheme="minorHAnsi"/>
          <w:bCs/>
          <w:color w:val="auto"/>
          <w:lang w:eastAsia="en-US"/>
        </w:rPr>
      </w:pPr>
    </w:p>
    <w:p w14:paraId="1408E105" w14:textId="2E7DCEF0" w:rsidR="00053EBE" w:rsidRDefault="00BD2904" w:rsidP="00053EBE">
      <w:pPr>
        <w:rPr>
          <w:rFonts w:ascii="Calibri" w:hAnsi="Calibri" w:cs="Calibri"/>
          <w:b/>
          <w:caps/>
          <w:sz w:val="28"/>
          <w:szCs w:val="28"/>
        </w:rPr>
      </w:pPr>
      <w:r>
        <w:rPr>
          <w:rFonts w:ascii="Calibri" w:hAnsi="Calibri" w:cs="Calibri"/>
          <w:b/>
          <w:caps/>
          <w:sz w:val="28"/>
          <w:szCs w:val="28"/>
        </w:rPr>
        <w:t xml:space="preserve">ARTICLE 6 - </w:t>
      </w:r>
      <w:r w:rsidR="00053EBE" w:rsidRPr="00053EBE">
        <w:rPr>
          <w:rFonts w:ascii="Calibri" w:hAnsi="Calibri" w:cs="Calibri"/>
          <w:b/>
          <w:caps/>
          <w:sz w:val="28"/>
          <w:szCs w:val="28"/>
        </w:rPr>
        <w:t>transmission des savoir-faire</w:t>
      </w:r>
    </w:p>
    <w:p w14:paraId="6A94AA7F" w14:textId="77777777" w:rsidR="00BD2904" w:rsidRPr="00BD2904" w:rsidRDefault="00BD2904" w:rsidP="00053EBE">
      <w:pPr>
        <w:rPr>
          <w:rFonts w:ascii="Calibri" w:hAnsi="Calibri" w:cs="Calibri"/>
          <w:b/>
          <w:caps/>
          <w:sz w:val="14"/>
          <w:szCs w:val="14"/>
        </w:rPr>
      </w:pPr>
    </w:p>
    <w:p w14:paraId="33AD352A" w14:textId="77777777" w:rsidR="00053EBE" w:rsidRDefault="00053EBE" w:rsidP="00053EBE">
      <w:pPr>
        <w:rPr>
          <w:rFonts w:asciiTheme="minorHAnsi" w:hAnsiTheme="minorHAnsi" w:cstheme="minorHAnsi"/>
          <w:bCs/>
          <w:sz w:val="24"/>
        </w:rPr>
      </w:pPr>
      <w:r w:rsidRPr="00BD2904">
        <w:rPr>
          <w:rFonts w:asciiTheme="minorHAnsi" w:hAnsiTheme="minorHAnsi" w:cstheme="minorHAnsi"/>
          <w:bCs/>
          <w:sz w:val="24"/>
        </w:rPr>
        <w:t>La Direction rappelle avoir engagé la démarche d’un dispositif structuré pour la formation au poste de travail dans le secteur de la production afin de le déployer.</w:t>
      </w:r>
    </w:p>
    <w:p w14:paraId="7C22A90B" w14:textId="77777777" w:rsidR="00BD2904" w:rsidRPr="00BD2904" w:rsidRDefault="00BD2904" w:rsidP="00053EBE">
      <w:pPr>
        <w:rPr>
          <w:rFonts w:asciiTheme="minorHAnsi" w:hAnsiTheme="minorHAnsi" w:cstheme="minorHAnsi"/>
          <w:bCs/>
          <w:sz w:val="8"/>
          <w:szCs w:val="8"/>
        </w:rPr>
      </w:pPr>
    </w:p>
    <w:p w14:paraId="16DD5684" w14:textId="7EA34469" w:rsidR="00053EBE" w:rsidRPr="00BD2904" w:rsidRDefault="00F05E2B" w:rsidP="00053EBE">
      <w:pPr>
        <w:rPr>
          <w:rFonts w:asciiTheme="minorHAnsi" w:hAnsiTheme="minorHAnsi" w:cstheme="minorHAnsi"/>
          <w:bCs/>
          <w:sz w:val="24"/>
        </w:rPr>
      </w:pPr>
      <w:r w:rsidRPr="00F05E2B">
        <w:rPr>
          <w:rFonts w:asciiTheme="minorHAnsi" w:hAnsiTheme="minorHAnsi" w:cstheme="minorHAnsi"/>
          <w:bCs/>
          <w:sz w:val="24"/>
        </w:rPr>
        <w:t>La Direction s’engage à ouvrir une négociation</w:t>
      </w:r>
      <w:r w:rsidR="00053EBE" w:rsidRPr="00BD2904">
        <w:rPr>
          <w:rFonts w:asciiTheme="minorHAnsi" w:hAnsiTheme="minorHAnsi" w:cstheme="minorHAnsi"/>
          <w:bCs/>
          <w:sz w:val="24"/>
        </w:rPr>
        <w:t xml:space="preserve"> avec les Organisations Syndicales portant sur :</w:t>
      </w:r>
    </w:p>
    <w:p w14:paraId="444CB9A7" w14:textId="77777777" w:rsidR="00053EBE" w:rsidRPr="00BD2904" w:rsidRDefault="00053EBE" w:rsidP="00053EBE">
      <w:pPr>
        <w:pStyle w:val="Paragraphedeliste"/>
        <w:numPr>
          <w:ilvl w:val="0"/>
          <w:numId w:val="17"/>
        </w:numPr>
        <w:rPr>
          <w:rFonts w:asciiTheme="minorHAnsi" w:eastAsia="Times New Roman" w:hAnsiTheme="minorHAnsi" w:cstheme="minorHAnsi"/>
          <w:bCs/>
          <w:sz w:val="24"/>
          <w:szCs w:val="24"/>
          <w:lang w:val="fr-FR"/>
        </w:rPr>
      </w:pPr>
      <w:r w:rsidRPr="00BD2904">
        <w:rPr>
          <w:rFonts w:asciiTheme="minorHAnsi" w:eastAsia="Times New Roman" w:hAnsiTheme="minorHAnsi" w:cstheme="minorHAnsi"/>
          <w:bCs/>
          <w:sz w:val="24"/>
          <w:szCs w:val="24"/>
          <w:lang w:val="fr-FR"/>
        </w:rPr>
        <w:t>Le recrutement des séniors ;</w:t>
      </w:r>
    </w:p>
    <w:p w14:paraId="4E7B223F" w14:textId="77777777" w:rsidR="00053EBE" w:rsidRPr="00BD2904" w:rsidRDefault="00053EBE" w:rsidP="00053EBE">
      <w:pPr>
        <w:pStyle w:val="Paragraphedeliste"/>
        <w:numPr>
          <w:ilvl w:val="0"/>
          <w:numId w:val="17"/>
        </w:numPr>
        <w:rPr>
          <w:rFonts w:asciiTheme="minorHAnsi" w:eastAsia="Times New Roman" w:hAnsiTheme="minorHAnsi" w:cstheme="minorHAnsi"/>
          <w:bCs/>
          <w:sz w:val="24"/>
          <w:szCs w:val="24"/>
          <w:lang w:val="fr-FR"/>
        </w:rPr>
      </w:pPr>
      <w:r w:rsidRPr="00BD2904">
        <w:rPr>
          <w:rFonts w:asciiTheme="minorHAnsi" w:eastAsia="Times New Roman" w:hAnsiTheme="minorHAnsi" w:cstheme="minorHAnsi"/>
          <w:bCs/>
          <w:sz w:val="24"/>
          <w:szCs w:val="24"/>
          <w:lang w:val="fr-FR"/>
        </w:rPr>
        <w:t>Le maintien dans l’emploi des séniors ;</w:t>
      </w:r>
    </w:p>
    <w:p w14:paraId="64DD97E9" w14:textId="77777777" w:rsidR="00053EBE" w:rsidRPr="00BD2904" w:rsidRDefault="00053EBE" w:rsidP="00053EBE">
      <w:pPr>
        <w:pStyle w:val="Paragraphedeliste"/>
        <w:numPr>
          <w:ilvl w:val="0"/>
          <w:numId w:val="17"/>
        </w:numPr>
        <w:rPr>
          <w:rFonts w:asciiTheme="minorHAnsi" w:eastAsia="Times New Roman" w:hAnsiTheme="minorHAnsi" w:cstheme="minorHAnsi"/>
          <w:bCs/>
          <w:sz w:val="24"/>
          <w:szCs w:val="24"/>
          <w:lang w:val="fr-FR"/>
        </w:rPr>
      </w:pPr>
      <w:r w:rsidRPr="00BD2904">
        <w:rPr>
          <w:rFonts w:asciiTheme="minorHAnsi" w:eastAsia="Times New Roman" w:hAnsiTheme="minorHAnsi" w:cstheme="minorHAnsi"/>
          <w:bCs/>
          <w:sz w:val="24"/>
          <w:szCs w:val="24"/>
          <w:lang w:val="fr-FR"/>
        </w:rPr>
        <w:t>L’aménagement des fins de carrière en lien avec le dispositif règlementaire ;</w:t>
      </w:r>
    </w:p>
    <w:p w14:paraId="2419BB5C" w14:textId="77777777" w:rsidR="00053EBE" w:rsidRPr="00BD2904" w:rsidRDefault="00053EBE" w:rsidP="00053EBE">
      <w:pPr>
        <w:pStyle w:val="Paragraphedeliste"/>
        <w:numPr>
          <w:ilvl w:val="0"/>
          <w:numId w:val="17"/>
        </w:numPr>
        <w:rPr>
          <w:rFonts w:asciiTheme="minorHAnsi" w:eastAsia="Times New Roman" w:hAnsiTheme="minorHAnsi" w:cstheme="minorHAnsi"/>
          <w:bCs/>
          <w:sz w:val="24"/>
          <w:szCs w:val="24"/>
          <w:lang w:val="fr-FR"/>
        </w:rPr>
      </w:pPr>
      <w:r w:rsidRPr="00BD2904">
        <w:rPr>
          <w:rFonts w:asciiTheme="minorHAnsi" w:eastAsia="Times New Roman" w:hAnsiTheme="minorHAnsi" w:cstheme="minorHAnsi"/>
          <w:bCs/>
          <w:sz w:val="24"/>
          <w:szCs w:val="24"/>
          <w:lang w:val="fr-FR"/>
        </w:rPr>
        <w:t xml:space="preserve">La transmission des savoirs et des compétences </w:t>
      </w:r>
    </w:p>
    <w:p w14:paraId="28937D64" w14:textId="77777777" w:rsidR="00204EF6" w:rsidRDefault="00204EF6" w:rsidP="00204EF6">
      <w:pPr>
        <w:rPr>
          <w:rFonts w:cs="Arial"/>
          <w:szCs w:val="20"/>
        </w:rPr>
      </w:pPr>
    </w:p>
    <w:p w14:paraId="3D3E3115" w14:textId="3FAAA4FF" w:rsidR="00D7796B" w:rsidRPr="00AD254F" w:rsidRDefault="00D7796B" w:rsidP="00D7796B">
      <w:pPr>
        <w:rPr>
          <w:rFonts w:ascii="Calibri" w:hAnsi="Calibri" w:cs="Calibri"/>
          <w:b/>
          <w:caps/>
          <w:sz w:val="28"/>
          <w:szCs w:val="28"/>
        </w:rPr>
      </w:pPr>
      <w:r w:rsidRPr="00AD254F">
        <w:rPr>
          <w:rFonts w:ascii="Calibri" w:hAnsi="Calibri" w:cs="Calibri"/>
          <w:b/>
          <w:caps/>
          <w:sz w:val="28"/>
          <w:szCs w:val="28"/>
        </w:rPr>
        <w:t xml:space="preserve">Article </w:t>
      </w:r>
      <w:r w:rsidR="00BD2904">
        <w:rPr>
          <w:rFonts w:ascii="Calibri" w:hAnsi="Calibri" w:cs="Calibri"/>
          <w:b/>
          <w:caps/>
          <w:sz w:val="28"/>
          <w:szCs w:val="28"/>
        </w:rPr>
        <w:t>7</w:t>
      </w:r>
      <w:r w:rsidRPr="00AD254F">
        <w:rPr>
          <w:rFonts w:ascii="Calibri" w:hAnsi="Calibri" w:cs="Calibri"/>
          <w:b/>
          <w:caps/>
          <w:sz w:val="28"/>
          <w:szCs w:val="28"/>
        </w:rPr>
        <w:t>- DISPOSITIONS FINALES</w:t>
      </w:r>
    </w:p>
    <w:p w14:paraId="15EDBE9C" w14:textId="77777777" w:rsidR="00D7796B" w:rsidRPr="00D7796B" w:rsidRDefault="00D7796B" w:rsidP="00D7796B">
      <w:pPr>
        <w:rPr>
          <w:rFonts w:cs="Arial"/>
          <w:b/>
          <w:sz w:val="24"/>
          <w:u w:val="single"/>
        </w:rPr>
      </w:pPr>
    </w:p>
    <w:p w14:paraId="30EC564F" w14:textId="3737C23E" w:rsidR="00D346E5" w:rsidRPr="00D879F5" w:rsidRDefault="00D346E5" w:rsidP="00D346E5">
      <w:pPr>
        <w:rPr>
          <w:rFonts w:cs="Arial"/>
          <w:b/>
          <w:sz w:val="22"/>
          <w:szCs w:val="18"/>
        </w:rPr>
      </w:pPr>
      <w:r w:rsidRPr="00D879F5">
        <w:rPr>
          <w:rFonts w:cs="Arial"/>
          <w:b/>
          <w:sz w:val="22"/>
          <w:szCs w:val="18"/>
        </w:rPr>
        <w:t xml:space="preserve">Article </w:t>
      </w:r>
      <w:r>
        <w:rPr>
          <w:rFonts w:cs="Arial"/>
          <w:b/>
          <w:sz w:val="22"/>
          <w:szCs w:val="18"/>
        </w:rPr>
        <w:t>7</w:t>
      </w:r>
      <w:r w:rsidRPr="00D879F5">
        <w:rPr>
          <w:rFonts w:cs="Arial"/>
          <w:b/>
          <w:sz w:val="22"/>
          <w:szCs w:val="18"/>
        </w:rPr>
        <w:t>.1. Durée de l’accord</w:t>
      </w:r>
    </w:p>
    <w:p w14:paraId="75B7F2F5" w14:textId="77777777" w:rsidR="00D346E5" w:rsidRPr="00D879F5" w:rsidRDefault="00D346E5" w:rsidP="00D346E5">
      <w:pPr>
        <w:rPr>
          <w:rFonts w:cs="Arial"/>
          <w:b/>
          <w:szCs w:val="20"/>
          <w:u w:val="single"/>
        </w:rPr>
      </w:pPr>
    </w:p>
    <w:p w14:paraId="2CF08E2D" w14:textId="77777777" w:rsidR="00D346E5" w:rsidRPr="00D346E5" w:rsidRDefault="00D346E5" w:rsidP="00D346E5">
      <w:pPr>
        <w:rPr>
          <w:rFonts w:asciiTheme="minorHAnsi" w:hAnsiTheme="minorHAnsi" w:cstheme="minorHAnsi"/>
          <w:bCs/>
          <w:sz w:val="24"/>
        </w:rPr>
      </w:pPr>
      <w:r w:rsidRPr="00D346E5">
        <w:rPr>
          <w:rFonts w:asciiTheme="minorHAnsi" w:hAnsiTheme="minorHAnsi" w:cstheme="minorHAnsi"/>
          <w:bCs/>
          <w:sz w:val="24"/>
        </w:rPr>
        <w:t>Les éléments ci-dessus sont établis pour l’année 2026 couvrant la période du 1er janvier 2026 au 31 décembre 2026. Les dispositions du présent accord s’articulent, le cas échéant, avec toute évolution légale, réglementaire ou conventionnelle ayant le même objet. Les mesures prévues par le présent accord ne se cumulent pas avec toute autre mesure ayant le même objet, qu’elle résulte d’une disposition légale, réglementaire, conventionnelle ou d’un usage.</w:t>
      </w:r>
    </w:p>
    <w:p w14:paraId="238B20DA" w14:textId="77777777" w:rsidR="00D346E5" w:rsidRDefault="00D346E5" w:rsidP="00D346E5">
      <w:pPr>
        <w:rPr>
          <w:rFonts w:cs="Arial"/>
          <w:szCs w:val="20"/>
        </w:rPr>
      </w:pPr>
    </w:p>
    <w:p w14:paraId="2B781022" w14:textId="7B548BEC" w:rsidR="00D346E5" w:rsidRPr="00D346E5" w:rsidRDefault="00D346E5" w:rsidP="00D346E5">
      <w:pPr>
        <w:rPr>
          <w:rFonts w:cs="Arial"/>
          <w:b/>
          <w:sz w:val="24"/>
          <w:u w:val="single"/>
        </w:rPr>
      </w:pPr>
      <w:r w:rsidRPr="00D346E5">
        <w:rPr>
          <w:rFonts w:cs="Arial"/>
          <w:b/>
          <w:sz w:val="24"/>
          <w:u w:val="single"/>
        </w:rPr>
        <w:t>Article 7-2 – Révision de l’accord</w:t>
      </w:r>
    </w:p>
    <w:p w14:paraId="380FA006" w14:textId="77777777" w:rsidR="00D346E5" w:rsidRPr="003A1F65" w:rsidRDefault="00D346E5" w:rsidP="00D346E5">
      <w:pPr>
        <w:rPr>
          <w:rFonts w:cs="Arial"/>
          <w:szCs w:val="20"/>
        </w:rPr>
      </w:pPr>
    </w:p>
    <w:p w14:paraId="4A7ADE72" w14:textId="77777777" w:rsidR="00D346E5" w:rsidRPr="00D346E5" w:rsidRDefault="00D346E5" w:rsidP="00D346E5">
      <w:pPr>
        <w:rPr>
          <w:rFonts w:asciiTheme="minorHAnsi" w:hAnsiTheme="minorHAnsi" w:cstheme="minorHAnsi"/>
          <w:bCs/>
          <w:sz w:val="24"/>
        </w:rPr>
      </w:pPr>
      <w:r w:rsidRPr="00D346E5">
        <w:rPr>
          <w:rFonts w:asciiTheme="minorHAnsi" w:hAnsiTheme="minorHAnsi" w:cstheme="minorHAnsi"/>
          <w:bCs/>
          <w:sz w:val="24"/>
        </w:rPr>
        <w:t>Le présent accord pourra faire l’objet d’une révision à tout moment, pendant sa période d’application, conformément aux dispositions des articles L.2261-7-1 et suivants du Code du travail.</w:t>
      </w:r>
    </w:p>
    <w:p w14:paraId="66B49434" w14:textId="77777777" w:rsidR="00D346E5" w:rsidRPr="00D346E5" w:rsidRDefault="00D346E5" w:rsidP="00D346E5">
      <w:pPr>
        <w:rPr>
          <w:rFonts w:asciiTheme="minorHAnsi" w:hAnsiTheme="minorHAnsi" w:cstheme="minorHAnsi"/>
          <w:bCs/>
          <w:sz w:val="24"/>
        </w:rPr>
      </w:pPr>
    </w:p>
    <w:p w14:paraId="38A67219" w14:textId="202EA250" w:rsidR="00D346E5" w:rsidRDefault="00D346E5" w:rsidP="00D346E5">
      <w:pPr>
        <w:rPr>
          <w:rFonts w:cs="Arial"/>
          <w:b/>
          <w:sz w:val="24"/>
          <w:u w:val="single"/>
        </w:rPr>
      </w:pPr>
      <w:bookmarkStart w:id="2" w:name="_Toc57988814"/>
      <w:r w:rsidRPr="00D346E5">
        <w:rPr>
          <w:rFonts w:cs="Arial"/>
          <w:b/>
          <w:sz w:val="24"/>
          <w:u w:val="single"/>
        </w:rPr>
        <w:t>Article 7.3. Dénonciation</w:t>
      </w:r>
      <w:bookmarkEnd w:id="2"/>
      <w:r w:rsidRPr="00D346E5">
        <w:rPr>
          <w:rFonts w:cs="Arial"/>
          <w:b/>
          <w:sz w:val="24"/>
          <w:u w:val="single"/>
        </w:rPr>
        <w:t xml:space="preserve"> </w:t>
      </w:r>
    </w:p>
    <w:p w14:paraId="608725A4" w14:textId="77777777" w:rsidR="005D7C97" w:rsidRPr="00D346E5" w:rsidRDefault="005D7C97" w:rsidP="00D346E5">
      <w:pPr>
        <w:rPr>
          <w:rFonts w:cs="Arial"/>
          <w:b/>
          <w:sz w:val="24"/>
          <w:u w:val="single"/>
        </w:rPr>
      </w:pPr>
    </w:p>
    <w:p w14:paraId="6473EF70" w14:textId="77777777" w:rsidR="00D346E5" w:rsidRPr="00D879F5" w:rsidRDefault="00D346E5" w:rsidP="00D346E5">
      <w:pPr>
        <w:rPr>
          <w:b/>
        </w:rPr>
      </w:pPr>
      <w:r w:rsidRPr="00D346E5">
        <w:rPr>
          <w:rFonts w:asciiTheme="minorHAnsi" w:hAnsiTheme="minorHAnsi" w:cstheme="minorHAnsi"/>
          <w:bCs/>
          <w:sz w:val="24"/>
        </w:rPr>
        <w:t>L’accord étant conclu pour une durée déterminée, il ne peut pas être dénoncé, conformément aux dispositions du Code du travail relatives aux accords à durée déterminée</w:t>
      </w:r>
      <w:r>
        <w:t>.</w:t>
      </w:r>
    </w:p>
    <w:p w14:paraId="4EB58B08" w14:textId="77777777" w:rsidR="00D346E5" w:rsidRPr="00D879F5" w:rsidRDefault="00D346E5" w:rsidP="00D346E5">
      <w:pPr>
        <w:pStyle w:val="Sommaire1"/>
        <w:ind w:left="0" w:firstLine="0"/>
        <w:jc w:val="both"/>
        <w:rPr>
          <w:sz w:val="22"/>
        </w:rPr>
      </w:pPr>
      <w:bookmarkStart w:id="3" w:name="_Toc57988815"/>
    </w:p>
    <w:p w14:paraId="25A3889A" w14:textId="317B7340" w:rsidR="00D346E5" w:rsidRDefault="00D346E5" w:rsidP="00D346E5">
      <w:pPr>
        <w:rPr>
          <w:rFonts w:cs="Arial"/>
          <w:b/>
          <w:sz w:val="24"/>
          <w:u w:val="single"/>
        </w:rPr>
      </w:pPr>
      <w:r w:rsidRPr="00D346E5">
        <w:rPr>
          <w:rFonts w:cs="Arial"/>
          <w:b/>
          <w:sz w:val="24"/>
          <w:u w:val="single"/>
        </w:rPr>
        <w:t>Article 7.4. Communication de l’accord</w:t>
      </w:r>
      <w:bookmarkEnd w:id="3"/>
    </w:p>
    <w:p w14:paraId="322AF6B7" w14:textId="77777777" w:rsidR="005D7C97" w:rsidRPr="00D346E5" w:rsidRDefault="005D7C97" w:rsidP="00D346E5">
      <w:pPr>
        <w:rPr>
          <w:rFonts w:cs="Arial"/>
          <w:b/>
          <w:sz w:val="24"/>
          <w:u w:val="single"/>
        </w:rPr>
      </w:pPr>
    </w:p>
    <w:p w14:paraId="0DBC357E" w14:textId="77777777" w:rsidR="00D346E5" w:rsidRDefault="00D346E5" w:rsidP="00D346E5">
      <w:pPr>
        <w:rPr>
          <w:rFonts w:asciiTheme="minorHAnsi" w:hAnsiTheme="minorHAnsi" w:cstheme="minorHAnsi"/>
          <w:bCs/>
          <w:sz w:val="24"/>
        </w:rPr>
      </w:pPr>
      <w:r w:rsidRPr="00D346E5">
        <w:rPr>
          <w:rFonts w:asciiTheme="minorHAnsi" w:hAnsiTheme="minorHAnsi" w:cstheme="minorHAnsi"/>
          <w:bCs/>
          <w:sz w:val="24"/>
        </w:rPr>
        <w:t>Le texte du présent accord, une fois signé, sera notifié à chaque organisation syndicale représentative.</w:t>
      </w:r>
    </w:p>
    <w:p w14:paraId="1CCE59A7" w14:textId="77777777" w:rsidR="00D346E5" w:rsidRDefault="00D346E5" w:rsidP="00D346E5">
      <w:pPr>
        <w:rPr>
          <w:rFonts w:asciiTheme="minorHAnsi" w:hAnsiTheme="minorHAnsi" w:cstheme="minorHAnsi"/>
          <w:bCs/>
          <w:sz w:val="24"/>
        </w:rPr>
      </w:pPr>
    </w:p>
    <w:p w14:paraId="6E1EAFFB" w14:textId="77777777" w:rsidR="00D346E5" w:rsidRDefault="00D346E5" w:rsidP="00D346E5">
      <w:pPr>
        <w:rPr>
          <w:rFonts w:asciiTheme="minorHAnsi" w:hAnsiTheme="minorHAnsi" w:cstheme="minorHAnsi"/>
          <w:bCs/>
          <w:sz w:val="24"/>
        </w:rPr>
      </w:pPr>
    </w:p>
    <w:p w14:paraId="0459698A" w14:textId="77777777" w:rsidR="00D346E5" w:rsidRDefault="00D346E5" w:rsidP="00D346E5">
      <w:pPr>
        <w:rPr>
          <w:rFonts w:asciiTheme="minorHAnsi" w:hAnsiTheme="minorHAnsi" w:cstheme="minorHAnsi"/>
          <w:bCs/>
          <w:sz w:val="24"/>
        </w:rPr>
      </w:pPr>
    </w:p>
    <w:p w14:paraId="0425BDAB" w14:textId="77777777" w:rsidR="00D346E5" w:rsidRDefault="00D346E5" w:rsidP="00D346E5">
      <w:pPr>
        <w:rPr>
          <w:rFonts w:asciiTheme="minorHAnsi" w:hAnsiTheme="minorHAnsi" w:cstheme="minorHAnsi"/>
          <w:bCs/>
          <w:sz w:val="24"/>
        </w:rPr>
      </w:pPr>
    </w:p>
    <w:p w14:paraId="735E1F76" w14:textId="77777777" w:rsidR="00D346E5" w:rsidRDefault="00D346E5" w:rsidP="00D346E5">
      <w:pPr>
        <w:rPr>
          <w:rFonts w:asciiTheme="minorHAnsi" w:hAnsiTheme="minorHAnsi" w:cstheme="minorHAnsi"/>
          <w:bCs/>
          <w:sz w:val="24"/>
        </w:rPr>
      </w:pPr>
    </w:p>
    <w:p w14:paraId="68158016" w14:textId="77777777" w:rsidR="00D346E5" w:rsidRDefault="00D346E5" w:rsidP="00D346E5">
      <w:pPr>
        <w:rPr>
          <w:rFonts w:asciiTheme="minorHAnsi" w:hAnsiTheme="minorHAnsi" w:cstheme="minorHAnsi"/>
          <w:bCs/>
          <w:sz w:val="24"/>
        </w:rPr>
      </w:pPr>
    </w:p>
    <w:p w14:paraId="20DB0907" w14:textId="77777777" w:rsidR="00D346E5" w:rsidRPr="00D346E5" w:rsidRDefault="00D346E5" w:rsidP="00D346E5">
      <w:pPr>
        <w:rPr>
          <w:rFonts w:asciiTheme="minorHAnsi" w:hAnsiTheme="minorHAnsi" w:cstheme="minorHAnsi"/>
          <w:bCs/>
          <w:sz w:val="24"/>
        </w:rPr>
      </w:pPr>
    </w:p>
    <w:p w14:paraId="085CE96F" w14:textId="0DE3894B" w:rsidR="00D346E5" w:rsidRDefault="00D346E5" w:rsidP="00F05E2B">
      <w:pPr>
        <w:rPr>
          <w:rFonts w:cs="Arial"/>
          <w:b/>
          <w:sz w:val="24"/>
          <w:u w:val="single"/>
        </w:rPr>
      </w:pPr>
      <w:bookmarkStart w:id="4" w:name="_Toc57988816"/>
      <w:r w:rsidRPr="00F05E2B">
        <w:rPr>
          <w:rFonts w:cs="Arial"/>
          <w:b/>
          <w:sz w:val="24"/>
          <w:u w:val="single"/>
        </w:rPr>
        <w:t>Article 7.5. Dépôt et publicité de l’accord</w:t>
      </w:r>
      <w:bookmarkEnd w:id="4"/>
    </w:p>
    <w:p w14:paraId="4D47D4E3" w14:textId="77777777" w:rsidR="00FF3DD7" w:rsidRPr="00F05E2B" w:rsidRDefault="00FF3DD7" w:rsidP="00F05E2B">
      <w:pPr>
        <w:rPr>
          <w:rFonts w:cs="Arial"/>
          <w:b/>
          <w:sz w:val="24"/>
          <w:u w:val="single"/>
        </w:rPr>
      </w:pPr>
    </w:p>
    <w:p w14:paraId="6F7405D0" w14:textId="77777777" w:rsidR="00D346E5" w:rsidRDefault="00D346E5" w:rsidP="00D346E5">
      <w:pPr>
        <w:rPr>
          <w:rFonts w:asciiTheme="minorHAnsi" w:hAnsiTheme="minorHAnsi" w:cstheme="minorHAnsi"/>
          <w:bCs/>
          <w:sz w:val="24"/>
        </w:rPr>
      </w:pPr>
      <w:r w:rsidRPr="00D346E5">
        <w:rPr>
          <w:rFonts w:asciiTheme="minorHAnsi" w:hAnsiTheme="minorHAnsi" w:cstheme="minorHAnsi"/>
          <w:bCs/>
          <w:sz w:val="24"/>
        </w:rPr>
        <w:t>Le présent accord fera l’objet d’un dépôt auprès de la DREETS conformément aux dispositions légales en vigueur.</w:t>
      </w:r>
    </w:p>
    <w:p w14:paraId="6527C7D5" w14:textId="77777777" w:rsidR="00F05E2B" w:rsidRPr="00D346E5" w:rsidRDefault="00F05E2B" w:rsidP="00D346E5">
      <w:pPr>
        <w:rPr>
          <w:rFonts w:asciiTheme="minorHAnsi" w:hAnsiTheme="minorHAnsi" w:cstheme="minorHAnsi"/>
          <w:bCs/>
          <w:sz w:val="24"/>
        </w:rPr>
      </w:pPr>
    </w:p>
    <w:p w14:paraId="510FE922" w14:textId="77777777" w:rsidR="00D346E5" w:rsidRDefault="00D346E5" w:rsidP="00D346E5">
      <w:pPr>
        <w:rPr>
          <w:rFonts w:asciiTheme="minorHAnsi" w:hAnsiTheme="minorHAnsi" w:cstheme="minorHAnsi"/>
          <w:bCs/>
          <w:sz w:val="24"/>
        </w:rPr>
      </w:pPr>
      <w:r w:rsidRPr="00D346E5">
        <w:rPr>
          <w:rFonts w:asciiTheme="minorHAnsi" w:hAnsiTheme="minorHAnsi" w:cstheme="minorHAnsi"/>
          <w:bCs/>
          <w:sz w:val="24"/>
        </w:rPr>
        <w:t>Une information sera donnée au personnel et le présent accord sera mis à disposition des salariés.</w:t>
      </w:r>
    </w:p>
    <w:p w14:paraId="3A4861AB" w14:textId="77777777" w:rsidR="00F05E2B" w:rsidRDefault="00F05E2B" w:rsidP="00D346E5">
      <w:pPr>
        <w:rPr>
          <w:rFonts w:asciiTheme="minorHAnsi" w:hAnsiTheme="minorHAnsi" w:cstheme="minorHAnsi"/>
          <w:bCs/>
          <w:sz w:val="24"/>
        </w:rPr>
      </w:pPr>
    </w:p>
    <w:p w14:paraId="412DF18C" w14:textId="77777777" w:rsidR="00F05E2B" w:rsidRPr="00D346E5" w:rsidRDefault="00F05E2B" w:rsidP="00D346E5">
      <w:pPr>
        <w:rPr>
          <w:rFonts w:asciiTheme="minorHAnsi" w:hAnsiTheme="minorHAnsi" w:cstheme="minorHAnsi"/>
          <w:bCs/>
          <w:sz w:val="24"/>
        </w:rPr>
      </w:pPr>
    </w:p>
    <w:p w14:paraId="7EA26175" w14:textId="77777777" w:rsidR="00BD2904" w:rsidRPr="00D346E5" w:rsidRDefault="00BD2904" w:rsidP="00BD2904">
      <w:pPr>
        <w:rPr>
          <w:rFonts w:asciiTheme="minorHAnsi" w:hAnsiTheme="minorHAnsi" w:cstheme="minorHAnsi"/>
          <w:bCs/>
          <w:sz w:val="24"/>
        </w:rPr>
      </w:pPr>
    </w:p>
    <w:p w14:paraId="2972BA44" w14:textId="60C4DA9C" w:rsidR="00A6779B" w:rsidRPr="00AD254F" w:rsidRDefault="00A6779B" w:rsidP="005543C8">
      <w:pPr>
        <w:autoSpaceDE w:val="0"/>
        <w:autoSpaceDN w:val="0"/>
        <w:adjustRightInd w:val="0"/>
        <w:rPr>
          <w:rFonts w:ascii="Calibri" w:hAnsi="Calibri" w:cs="Calibri"/>
          <w:color w:val="000000"/>
          <w:sz w:val="24"/>
        </w:rPr>
      </w:pPr>
      <w:r w:rsidRPr="00AD254F">
        <w:rPr>
          <w:rFonts w:ascii="Calibri" w:hAnsi="Calibri" w:cs="Calibri"/>
          <w:color w:val="000000"/>
          <w:sz w:val="24"/>
        </w:rPr>
        <w:t xml:space="preserve">Le </w:t>
      </w:r>
      <w:r w:rsidR="00BD2904">
        <w:rPr>
          <w:rFonts w:ascii="Calibri" w:hAnsi="Calibri" w:cs="Calibri"/>
          <w:color w:val="000000"/>
          <w:sz w:val="24"/>
        </w:rPr>
        <w:t>3</w:t>
      </w:r>
      <w:r w:rsidR="00F64170">
        <w:rPr>
          <w:rFonts w:ascii="Calibri" w:hAnsi="Calibri" w:cs="Calibri"/>
          <w:color w:val="000000"/>
          <w:sz w:val="24"/>
        </w:rPr>
        <w:t>1</w:t>
      </w:r>
      <w:r w:rsidR="008C4258" w:rsidRPr="00AD254F">
        <w:rPr>
          <w:rFonts w:ascii="Calibri" w:hAnsi="Calibri" w:cs="Calibri"/>
          <w:color w:val="000000"/>
          <w:sz w:val="24"/>
        </w:rPr>
        <w:t>/0</w:t>
      </w:r>
      <w:r w:rsidR="00AD254F" w:rsidRPr="00AD254F">
        <w:rPr>
          <w:rFonts w:ascii="Calibri" w:hAnsi="Calibri" w:cs="Calibri"/>
          <w:color w:val="000000"/>
          <w:sz w:val="24"/>
        </w:rPr>
        <w:t>3</w:t>
      </w:r>
      <w:r w:rsidR="008C4258" w:rsidRPr="00AD254F">
        <w:rPr>
          <w:rFonts w:ascii="Calibri" w:hAnsi="Calibri" w:cs="Calibri"/>
          <w:color w:val="000000"/>
          <w:sz w:val="24"/>
        </w:rPr>
        <w:t>/202</w:t>
      </w:r>
      <w:r w:rsidR="00BD2904">
        <w:rPr>
          <w:rFonts w:ascii="Calibri" w:hAnsi="Calibri" w:cs="Calibri"/>
          <w:color w:val="000000"/>
          <w:sz w:val="24"/>
        </w:rPr>
        <w:t>6</w:t>
      </w:r>
    </w:p>
    <w:p w14:paraId="31608E15" w14:textId="77777777" w:rsidR="00FC0BE8" w:rsidRDefault="00FC0BE8" w:rsidP="00FC0BE8">
      <w:pPr>
        <w:rPr>
          <w:rFonts w:cs="Arial"/>
          <w:szCs w:val="20"/>
        </w:rPr>
      </w:pPr>
    </w:p>
    <w:p w14:paraId="60378B20" w14:textId="77777777" w:rsidR="00A6779B" w:rsidRPr="00E207AD" w:rsidRDefault="00A6779B" w:rsidP="00FC0BE8">
      <w:pPr>
        <w:rPr>
          <w:rFonts w:cs="Arial"/>
          <w:szCs w:val="20"/>
        </w:rPr>
      </w:pPr>
    </w:p>
    <w:p w14:paraId="4DE1401D" w14:textId="77777777" w:rsidR="00FC0BE8" w:rsidRPr="00AD254F" w:rsidRDefault="00FC0BE8" w:rsidP="00FC0BE8">
      <w:pPr>
        <w:rPr>
          <w:rFonts w:ascii="Calibri" w:hAnsi="Calibri" w:cs="Calibri"/>
          <w:b/>
          <w:sz w:val="24"/>
        </w:rPr>
      </w:pPr>
      <w:r w:rsidRPr="00AD254F">
        <w:rPr>
          <w:rFonts w:ascii="Calibri" w:hAnsi="Calibri" w:cs="Calibri"/>
          <w:b/>
          <w:sz w:val="24"/>
        </w:rPr>
        <w:t>Pour la Direction</w:t>
      </w:r>
    </w:p>
    <w:p w14:paraId="2ECDAAF7" w14:textId="7225BBD8" w:rsidR="00FC0BE8" w:rsidRPr="00AD254F" w:rsidRDefault="00FC0BE8" w:rsidP="00FC0BE8">
      <w:pPr>
        <w:rPr>
          <w:rFonts w:ascii="Calibri" w:hAnsi="Calibri" w:cs="Calibri"/>
          <w:sz w:val="24"/>
        </w:rPr>
      </w:pPr>
      <w:r w:rsidRPr="00AD254F">
        <w:rPr>
          <w:rFonts w:ascii="Calibri" w:hAnsi="Calibri" w:cs="Calibri"/>
          <w:sz w:val="24"/>
        </w:rPr>
        <w:t xml:space="preserve">Directeur </w:t>
      </w:r>
      <w:r w:rsidR="00BD2904">
        <w:rPr>
          <w:rFonts w:ascii="Calibri" w:hAnsi="Calibri" w:cs="Calibri"/>
          <w:sz w:val="24"/>
        </w:rPr>
        <w:t xml:space="preserve">de site </w:t>
      </w:r>
    </w:p>
    <w:p w14:paraId="232484BF" w14:textId="77777777" w:rsidR="00AD254F" w:rsidRPr="00AD254F" w:rsidRDefault="00AD254F" w:rsidP="00FC0BE8">
      <w:pPr>
        <w:rPr>
          <w:rFonts w:ascii="Calibri" w:hAnsi="Calibri" w:cs="Calibri"/>
          <w:sz w:val="24"/>
        </w:rPr>
      </w:pPr>
    </w:p>
    <w:p w14:paraId="4B056402" w14:textId="77777777" w:rsidR="00A6779B" w:rsidRDefault="00A6779B" w:rsidP="00FC0BE8">
      <w:pPr>
        <w:rPr>
          <w:rFonts w:ascii="Calibri" w:hAnsi="Calibri" w:cs="Calibri"/>
          <w:sz w:val="24"/>
        </w:rPr>
      </w:pPr>
    </w:p>
    <w:p w14:paraId="28DA8BA7" w14:textId="77777777" w:rsidR="00AD254F" w:rsidRDefault="00AD254F" w:rsidP="00FC0BE8">
      <w:pPr>
        <w:rPr>
          <w:rFonts w:ascii="Calibri" w:hAnsi="Calibri" w:cs="Calibri"/>
          <w:sz w:val="24"/>
        </w:rPr>
      </w:pPr>
    </w:p>
    <w:p w14:paraId="632C40DC" w14:textId="77777777" w:rsidR="00AD254F" w:rsidRPr="00FA7B28" w:rsidRDefault="00AD254F" w:rsidP="00FC0BE8">
      <w:pPr>
        <w:rPr>
          <w:rFonts w:ascii="Calibri" w:hAnsi="Calibri" w:cs="Calibri"/>
          <w:sz w:val="14"/>
          <w:szCs w:val="14"/>
        </w:rPr>
      </w:pPr>
    </w:p>
    <w:p w14:paraId="33C124CB" w14:textId="1C1CF00A" w:rsidR="00FC0BE8" w:rsidRPr="00AD254F" w:rsidRDefault="00FC0BE8" w:rsidP="00FC0BE8">
      <w:pPr>
        <w:rPr>
          <w:rFonts w:ascii="Calibri" w:hAnsi="Calibri" w:cs="Calibri"/>
          <w:b/>
          <w:sz w:val="24"/>
        </w:rPr>
      </w:pPr>
      <w:r w:rsidRPr="00AD254F">
        <w:rPr>
          <w:rFonts w:ascii="Calibri" w:hAnsi="Calibri" w:cs="Calibri"/>
          <w:b/>
          <w:sz w:val="24"/>
        </w:rPr>
        <w:t>Pour la CFDT</w:t>
      </w:r>
      <w:r w:rsidRPr="00AD254F">
        <w:rPr>
          <w:rFonts w:ascii="Calibri" w:hAnsi="Calibri" w:cs="Calibri"/>
          <w:b/>
          <w:sz w:val="24"/>
        </w:rPr>
        <w:tab/>
      </w:r>
      <w:r w:rsidRPr="00AD254F">
        <w:rPr>
          <w:rFonts w:ascii="Calibri" w:hAnsi="Calibri" w:cs="Calibri"/>
          <w:b/>
          <w:sz w:val="24"/>
        </w:rPr>
        <w:tab/>
      </w:r>
      <w:r w:rsidRPr="00AD254F">
        <w:rPr>
          <w:rFonts w:ascii="Calibri" w:hAnsi="Calibri" w:cs="Calibri"/>
          <w:b/>
          <w:sz w:val="24"/>
        </w:rPr>
        <w:tab/>
      </w:r>
      <w:r w:rsidRPr="00AD254F">
        <w:rPr>
          <w:rFonts w:ascii="Calibri" w:hAnsi="Calibri" w:cs="Calibri"/>
          <w:b/>
          <w:sz w:val="24"/>
        </w:rPr>
        <w:tab/>
      </w:r>
      <w:r w:rsidR="00317842" w:rsidRPr="00AD254F">
        <w:rPr>
          <w:rFonts w:ascii="Calibri" w:hAnsi="Calibri" w:cs="Calibri"/>
          <w:b/>
          <w:sz w:val="24"/>
        </w:rPr>
        <w:t>Pour CFE-CGC</w:t>
      </w:r>
      <w:r w:rsidR="006B6B03" w:rsidRPr="00AD254F">
        <w:rPr>
          <w:rFonts w:ascii="Calibri" w:hAnsi="Calibri" w:cs="Calibri"/>
          <w:b/>
          <w:sz w:val="24"/>
        </w:rPr>
        <w:tab/>
      </w:r>
      <w:r w:rsidR="006B6B03" w:rsidRPr="00AD254F">
        <w:rPr>
          <w:rFonts w:ascii="Calibri" w:hAnsi="Calibri" w:cs="Calibri"/>
          <w:b/>
          <w:sz w:val="24"/>
        </w:rPr>
        <w:tab/>
      </w:r>
      <w:r w:rsidR="006B6B03" w:rsidRPr="00AD254F">
        <w:rPr>
          <w:rFonts w:ascii="Calibri" w:hAnsi="Calibri" w:cs="Calibri"/>
          <w:b/>
          <w:sz w:val="24"/>
        </w:rPr>
        <w:tab/>
      </w:r>
      <w:r w:rsidR="006B6B03" w:rsidRPr="00AD254F">
        <w:rPr>
          <w:rFonts w:ascii="Calibri" w:hAnsi="Calibri" w:cs="Calibri"/>
          <w:b/>
          <w:sz w:val="24"/>
        </w:rPr>
        <w:tab/>
      </w:r>
      <w:r w:rsidR="006B6B03" w:rsidRPr="00AD254F">
        <w:rPr>
          <w:rFonts w:ascii="Calibri" w:hAnsi="Calibri" w:cs="Calibri"/>
          <w:b/>
          <w:sz w:val="24"/>
        </w:rPr>
        <w:tab/>
      </w:r>
    </w:p>
    <w:p w14:paraId="7BE28634" w14:textId="35FCFFA7" w:rsidR="00FC0BE8" w:rsidRPr="00AD254F" w:rsidRDefault="00FC0BE8" w:rsidP="00FC0BE8">
      <w:pPr>
        <w:rPr>
          <w:rFonts w:ascii="Calibri" w:hAnsi="Calibri" w:cs="Calibri"/>
          <w:sz w:val="24"/>
        </w:rPr>
      </w:pPr>
      <w:r w:rsidRPr="00AD254F">
        <w:rPr>
          <w:rFonts w:ascii="Calibri" w:hAnsi="Calibri" w:cs="Calibri"/>
          <w:sz w:val="24"/>
        </w:rPr>
        <w:t xml:space="preserve">Délégué Syndical </w:t>
      </w:r>
      <w:r w:rsidRPr="00AD254F">
        <w:rPr>
          <w:rFonts w:ascii="Calibri" w:hAnsi="Calibri" w:cs="Calibri"/>
          <w:sz w:val="24"/>
        </w:rPr>
        <w:tab/>
      </w:r>
      <w:r w:rsidRPr="00AD254F">
        <w:rPr>
          <w:rFonts w:ascii="Calibri" w:hAnsi="Calibri" w:cs="Calibri"/>
          <w:sz w:val="24"/>
        </w:rPr>
        <w:tab/>
      </w:r>
      <w:r w:rsidRPr="00AD254F">
        <w:rPr>
          <w:rFonts w:ascii="Calibri" w:hAnsi="Calibri" w:cs="Calibri"/>
          <w:sz w:val="24"/>
        </w:rPr>
        <w:tab/>
      </w:r>
      <w:r w:rsidR="00317842" w:rsidRPr="00AD254F">
        <w:rPr>
          <w:rFonts w:ascii="Calibri" w:hAnsi="Calibri" w:cs="Calibri"/>
          <w:sz w:val="24"/>
        </w:rPr>
        <w:t>Délégué Syndical</w:t>
      </w:r>
      <w:r w:rsidR="006B6B03" w:rsidRPr="00AD254F">
        <w:rPr>
          <w:rFonts w:ascii="Calibri" w:hAnsi="Calibri" w:cs="Calibri"/>
          <w:sz w:val="24"/>
        </w:rPr>
        <w:tab/>
      </w:r>
      <w:r w:rsidR="006B6B03" w:rsidRPr="00AD254F">
        <w:rPr>
          <w:rFonts w:ascii="Calibri" w:hAnsi="Calibri" w:cs="Calibri"/>
          <w:sz w:val="24"/>
        </w:rPr>
        <w:tab/>
      </w:r>
      <w:r w:rsidR="006B6B03" w:rsidRPr="00AD254F">
        <w:rPr>
          <w:rFonts w:ascii="Calibri" w:hAnsi="Calibri" w:cs="Calibri"/>
          <w:sz w:val="24"/>
        </w:rPr>
        <w:tab/>
      </w:r>
      <w:r w:rsidR="006B6B03" w:rsidRPr="00AD254F">
        <w:rPr>
          <w:rFonts w:ascii="Calibri" w:hAnsi="Calibri" w:cs="Calibri"/>
          <w:sz w:val="24"/>
        </w:rPr>
        <w:tab/>
      </w:r>
    </w:p>
    <w:p w14:paraId="3C437FE9" w14:textId="77777777" w:rsidR="00FC0BE8" w:rsidRPr="00CF55B0" w:rsidRDefault="00FC0BE8" w:rsidP="00FC0BE8">
      <w:pPr>
        <w:jc w:val="center"/>
        <w:rPr>
          <w:rFonts w:eastAsia="Arial" w:cs="Arial"/>
          <w:sz w:val="22"/>
          <w:szCs w:val="22"/>
        </w:rPr>
      </w:pPr>
    </w:p>
    <w:p w14:paraId="048EF3C7" w14:textId="77777777" w:rsidR="00AF1F3B" w:rsidRPr="00F709F3" w:rsidRDefault="00AF1F3B" w:rsidP="00FC0BE8">
      <w:pPr>
        <w:pStyle w:val="Corpsdetexte"/>
        <w:tabs>
          <w:tab w:val="left" w:pos="11624"/>
        </w:tabs>
        <w:kinsoku w:val="0"/>
        <w:overflowPunct w:val="0"/>
        <w:ind w:left="6480"/>
        <w:rPr>
          <w:rFonts w:cs="Arial"/>
          <w:color w:val="A6A6A6"/>
          <w:szCs w:val="20"/>
        </w:rPr>
      </w:pPr>
    </w:p>
    <w:sectPr w:rsidR="00AF1F3B" w:rsidRPr="00F709F3" w:rsidSect="00CA7376">
      <w:headerReference w:type="even" r:id="rId9"/>
      <w:headerReference w:type="default" r:id="rId10"/>
      <w:footerReference w:type="even" r:id="rId11"/>
      <w:footerReference w:type="default" r:id="rId12"/>
      <w:headerReference w:type="first" r:id="rId13"/>
      <w:footerReference w:type="first" r:id="rId14"/>
      <w:pgSz w:w="11907" w:h="16840" w:code="9"/>
      <w:pgMar w:top="1247" w:right="567" w:bottom="964" w:left="709" w:header="142" w:footer="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2166A" w14:textId="77777777" w:rsidR="00964CAB" w:rsidRDefault="00964CAB" w:rsidP="00A22012">
      <w:r>
        <w:separator/>
      </w:r>
    </w:p>
  </w:endnote>
  <w:endnote w:type="continuationSeparator" w:id="0">
    <w:p w14:paraId="4E6B0FFD" w14:textId="77777777" w:rsidR="00964CAB" w:rsidRDefault="00964CAB" w:rsidP="00A2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altName w:val="Times New Roman"/>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70004" w14:textId="0FA91C93" w:rsidR="00465A61" w:rsidRDefault="00BD2904">
    <w:pPr>
      <w:pStyle w:val="Pieddepage"/>
    </w:pPr>
    <w:r>
      <w:rPr>
        <w:noProof/>
        <w:lang w:eastAsia="fr-FR"/>
      </w:rPr>
      <mc:AlternateContent>
        <mc:Choice Requires="wps">
          <w:drawing>
            <wp:anchor distT="0" distB="0" distL="0" distR="0" simplePos="0" relativeHeight="251663360" behindDoc="0" locked="0" layoutInCell="1" allowOverlap="1" wp14:anchorId="65B9E1A2" wp14:editId="31B81C72">
              <wp:simplePos x="635" y="635"/>
              <wp:positionH relativeFrom="page">
                <wp:align>right</wp:align>
              </wp:positionH>
              <wp:positionV relativeFrom="page">
                <wp:align>bottom</wp:align>
              </wp:positionV>
              <wp:extent cx="819785" cy="345440"/>
              <wp:effectExtent l="0" t="0" r="0" b="0"/>
              <wp:wrapNone/>
              <wp:docPr id="1838398563" name="Zone de texte 2" descr="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819785" cy="345440"/>
                      </a:xfrm>
                      <a:prstGeom prst="rect">
                        <a:avLst/>
                      </a:prstGeom>
                      <a:noFill/>
                      <a:ln>
                        <a:noFill/>
                      </a:ln>
                    </wps:spPr>
                    <wps:txbx>
                      <w:txbxContent>
                        <w:p w14:paraId="7FC397CC" w14:textId="0DA36FB6"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B9E1A2" id="_x0000_t202" coordsize="21600,21600" o:spt="202" path="m,l,21600r21600,l21600,xe">
              <v:stroke joinstyle="miter"/>
              <v:path gradientshapeok="t" o:connecttype="rect"/>
            </v:shapetype>
            <v:shape id="Zone de texte 2" o:spid="_x0000_s1026" type="#_x0000_t202" alt="Restricted" style="position:absolute;left:0;text-align:left;margin-left:13.35pt;margin-top:0;width:64.55pt;height:27.2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" filled="f" stroked="f">
              <v:textbox style="mso-fit-shape-to-text:t" inset="0,0,20pt,15pt">
                <w:txbxContent>
                  <w:p w14:paraId="7FC397CC" w14:textId="0DA36FB6"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34D04" w14:textId="49F47B77" w:rsidR="002659E7" w:rsidRPr="002659E7" w:rsidRDefault="00BD2904" w:rsidP="00C00CF6">
    <w:pPr>
      <w:pStyle w:val="Corpsdetexte"/>
      <w:kinsoku w:val="0"/>
      <w:overflowPunct w:val="0"/>
      <w:spacing w:before="104" w:line="235" w:lineRule="auto"/>
      <w:ind w:left="851" w:right="992"/>
      <w:jc w:val="center"/>
    </w:pPr>
    <w:r>
      <w:rPr>
        <w:noProof/>
      </w:rPr>
      <mc:AlternateContent>
        <mc:Choice Requires="wps">
          <w:drawing>
            <wp:anchor distT="0" distB="0" distL="0" distR="0" simplePos="0" relativeHeight="251664384" behindDoc="0" locked="0" layoutInCell="1" allowOverlap="1" wp14:anchorId="6D8A6A43" wp14:editId="69807E15">
              <wp:simplePos x="450850" y="9940925"/>
              <wp:positionH relativeFrom="page">
                <wp:align>right</wp:align>
              </wp:positionH>
              <wp:positionV relativeFrom="page">
                <wp:align>bottom</wp:align>
              </wp:positionV>
              <wp:extent cx="819785" cy="345440"/>
              <wp:effectExtent l="0" t="0" r="0" b="0"/>
              <wp:wrapNone/>
              <wp:docPr id="536378495" name="Zone de texte 3" descr="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819785" cy="345440"/>
                      </a:xfrm>
                      <a:prstGeom prst="rect">
                        <a:avLst/>
                      </a:prstGeom>
                      <a:noFill/>
                      <a:ln>
                        <a:noFill/>
                      </a:ln>
                    </wps:spPr>
                    <wps:txbx>
                      <w:txbxContent>
                        <w:p w14:paraId="0A33635A" w14:textId="70773A46"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D8A6A43" id="_x0000_t202" coordsize="21600,21600" o:spt="202" path="m,l,21600r21600,l21600,xe">
              <v:stroke joinstyle="miter"/>
              <v:path gradientshapeok="t" o:connecttype="rect"/>
            </v:shapetype>
            <v:shape id="Zone de texte 3" o:spid="_x0000_s1027" type="#_x0000_t202" alt="Restricted" style="position:absolute;left:0;text-align:left;margin-left:13.35pt;margin-top:0;width:64.55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" filled="f" stroked="f">
              <v:textbox style="mso-fit-shape-to-text:t" inset="0,0,20pt,15pt">
                <w:txbxContent>
                  <w:p w14:paraId="0A33635A" w14:textId="70773A46"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v:textbox>
              <w10:wrap anchorx="page" anchory="page"/>
            </v:shape>
          </w:pict>
        </mc:Fallback>
      </mc:AlternateContent>
    </w:r>
    <w:r w:rsidR="002659E7" w:rsidRPr="002659E7">
      <w:fldChar w:fldCharType="begin"/>
    </w:r>
    <w:r w:rsidR="002659E7" w:rsidRPr="002659E7">
      <w:instrText xml:space="preserve"> PAGE  \* Arabic  \* MERGEFORMAT </w:instrText>
    </w:r>
    <w:r w:rsidR="002659E7" w:rsidRPr="002659E7">
      <w:fldChar w:fldCharType="separate"/>
    </w:r>
    <w:r w:rsidR="00A33A47">
      <w:rPr>
        <w:noProof/>
      </w:rPr>
      <w:t>2</w:t>
    </w:r>
    <w:r w:rsidR="002659E7" w:rsidRPr="002659E7">
      <w:fldChar w:fldCharType="end"/>
    </w:r>
    <w:r w:rsidR="002659E7" w:rsidRPr="002659E7">
      <w:t>/</w:t>
    </w:r>
    <w:r w:rsidR="00964CAB">
      <w:fldChar w:fldCharType="begin"/>
    </w:r>
    <w:r w:rsidR="00964CAB">
      <w:instrText xml:space="preserve"> NUMPAGES  \* Arabic  \* MERGEFORMAT </w:instrText>
    </w:r>
    <w:r w:rsidR="00964CAB">
      <w:fldChar w:fldCharType="separate"/>
    </w:r>
    <w:r w:rsidR="00A33A47">
      <w:rPr>
        <w:noProof/>
      </w:rPr>
      <w:t>5</w:t>
    </w:r>
    <w:r w:rsidR="00964CAB">
      <w:rPr>
        <w:noProof/>
      </w:rPr>
      <w:fldChar w:fldCharType="end"/>
    </w:r>
  </w:p>
  <w:p w14:paraId="7E6E5356" w14:textId="77777777" w:rsidR="00E50AFD" w:rsidRPr="00465BEB" w:rsidRDefault="00E50AFD" w:rsidP="00E50AFD">
    <w:pPr>
      <w:jc w:val="center"/>
      <w:rPr>
        <w:rFonts w:eastAsia="Arial" w:cs="Arial"/>
        <w:sz w:val="17"/>
        <w:szCs w:val="17"/>
      </w:rPr>
    </w:pPr>
    <w:r w:rsidRPr="00465BEB">
      <w:rPr>
        <w:rFonts w:eastAsia="Arial" w:cs="Arial"/>
        <w:b/>
        <w:bCs/>
        <w:color w:val="323266"/>
        <w:sz w:val="17"/>
        <w:szCs w:val="17"/>
      </w:rPr>
      <w:t>INDRAERO-SIREN</w:t>
    </w:r>
    <w:r w:rsidRPr="00465BEB">
      <w:rPr>
        <w:rFonts w:eastAsia="Arial" w:cs="Arial"/>
        <w:sz w:val="17"/>
        <w:szCs w:val="17"/>
      </w:rPr>
      <w:t xml:space="preserve"> </w:t>
    </w:r>
    <w:r w:rsidRPr="00465BEB">
      <w:rPr>
        <w:rFonts w:eastAsia="Arial" w:cs="Arial"/>
        <w:color w:val="878787"/>
        <w:sz w:val="17"/>
        <w:szCs w:val="17"/>
      </w:rPr>
      <w:t xml:space="preserve">– Z.I. La Bourdine, 36200 Le Pêchereau France – </w:t>
    </w:r>
    <w:r w:rsidRPr="00465BEB">
      <w:rPr>
        <w:rFonts w:eastAsia="Arial" w:cs="Arial"/>
        <w:b/>
        <w:bCs/>
        <w:color w:val="323266"/>
        <w:sz w:val="17"/>
        <w:szCs w:val="17"/>
      </w:rPr>
      <w:t>Tél. : +33 (0) 2 54 01 63 00</w:t>
    </w:r>
  </w:p>
  <w:p w14:paraId="698015FB" w14:textId="77777777" w:rsidR="00E50AFD" w:rsidRDefault="00E50AFD" w:rsidP="00E50AFD">
    <w:pPr>
      <w:jc w:val="center"/>
      <w:rPr>
        <w:rFonts w:eastAsia="Arial" w:cs="Arial"/>
        <w:color w:val="878787"/>
        <w:sz w:val="17"/>
        <w:szCs w:val="17"/>
      </w:rPr>
    </w:pPr>
    <w:r w:rsidRPr="00465BEB">
      <w:rPr>
        <w:rFonts w:eastAsia="Arial" w:cs="Arial"/>
        <w:color w:val="878787"/>
        <w:sz w:val="17"/>
        <w:szCs w:val="17"/>
      </w:rPr>
      <w:t>Société par Actions Simplifiée au capital de 32 270 150 € – RCS Châteauroux– SIREN 815 420 344</w:t>
    </w:r>
  </w:p>
  <w:p w14:paraId="71D8353E" w14:textId="77777777" w:rsidR="00E50AFD" w:rsidRPr="00B3692F" w:rsidRDefault="00E50AFD" w:rsidP="00E50AFD">
    <w:pPr>
      <w:jc w:val="center"/>
      <w:rPr>
        <w:rFonts w:ascii="Calibri" w:eastAsia="Arial" w:hAnsi="Calibri" w:cs="Calibri"/>
        <w:color w:val="878787"/>
        <w:sz w:val="22"/>
        <w:szCs w:val="22"/>
      </w:rPr>
    </w:pPr>
    <w:r>
      <w:rPr>
        <w:rFonts w:eastAsia="Arial" w:cs="Arial"/>
        <w:b/>
        <w:bCs/>
        <w:color w:val="323266"/>
        <w:sz w:val="17"/>
        <w:szCs w:val="17"/>
      </w:rPr>
      <w:t>www.indraerosiren.com</w:t>
    </w:r>
  </w:p>
  <w:p w14:paraId="0E7F7D6B" w14:textId="77777777" w:rsidR="00E50AFD" w:rsidRPr="00731007" w:rsidRDefault="00E50AFD" w:rsidP="00E50AFD">
    <w:pPr>
      <w:pStyle w:val="Pieddepage"/>
      <w:jc w:val="center"/>
      <w:rPr>
        <w:rFonts w:cs="Arial"/>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FDCF1" w14:textId="27EF34B8" w:rsidR="00AD3D7A" w:rsidRPr="00731007" w:rsidRDefault="00BD2904" w:rsidP="00465BEB">
    <w:pPr>
      <w:pStyle w:val="Corpsdetexte"/>
      <w:kinsoku w:val="0"/>
      <w:overflowPunct w:val="0"/>
      <w:spacing w:before="104" w:line="235" w:lineRule="auto"/>
      <w:ind w:left="851" w:right="992"/>
      <w:jc w:val="center"/>
      <w:rPr>
        <w:rFonts w:ascii="Arial" w:hAnsi="Arial" w:cs="Arial"/>
      </w:rPr>
    </w:pPr>
    <w:r>
      <w:rPr>
        <w:rFonts w:ascii="Arial" w:hAnsi="Arial" w:cs="Arial"/>
        <w:noProof/>
      </w:rPr>
      <mc:AlternateContent>
        <mc:Choice Requires="wps">
          <w:drawing>
            <wp:anchor distT="0" distB="0" distL="0" distR="0" simplePos="0" relativeHeight="251662336" behindDoc="0" locked="0" layoutInCell="1" allowOverlap="1" wp14:anchorId="17F74588" wp14:editId="5911FB64">
              <wp:simplePos x="449580" y="9951720"/>
              <wp:positionH relativeFrom="page">
                <wp:align>right</wp:align>
              </wp:positionH>
              <wp:positionV relativeFrom="page">
                <wp:align>bottom</wp:align>
              </wp:positionV>
              <wp:extent cx="819785" cy="345440"/>
              <wp:effectExtent l="0" t="0" r="0" b="0"/>
              <wp:wrapNone/>
              <wp:docPr id="616845558" name="Zone de texte 1" descr="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819785" cy="345440"/>
                      </a:xfrm>
                      <a:prstGeom prst="rect">
                        <a:avLst/>
                      </a:prstGeom>
                      <a:noFill/>
                      <a:ln>
                        <a:noFill/>
                      </a:ln>
                    </wps:spPr>
                    <wps:txbx>
                      <w:txbxContent>
                        <w:p w14:paraId="5F0F0CD7" w14:textId="5F6C7B48"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7F74588" id="_x0000_t202" coordsize="21600,21600" o:spt="202" path="m,l,21600r21600,l21600,xe">
              <v:stroke joinstyle="miter"/>
              <v:path gradientshapeok="t" o:connecttype="rect"/>
            </v:shapetype>
            <v:shape id="Zone de texte 1" o:spid="_x0000_s1028" type="#_x0000_t202" alt="Restricted" style="position:absolute;left:0;text-align:left;margin-left:13.35pt;margin-top:0;width:64.55pt;height:27.2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" filled="f" stroked="f">
              <v:textbox style="mso-fit-shape-to-text:t" inset="0,0,20pt,15pt">
                <w:txbxContent>
                  <w:p w14:paraId="5F0F0CD7" w14:textId="5F6C7B48" w:rsidR="00BD2904" w:rsidRPr="00BD2904" w:rsidRDefault="00BD2904" w:rsidP="00BD2904">
                    <w:pPr>
                      <w:rPr>
                        <w:rFonts w:ascii="Aptos" w:eastAsia="Aptos" w:hAnsi="Aptos" w:cs="Aptos"/>
                        <w:noProof/>
                        <w:color w:val="FFFF00"/>
                        <w:szCs w:val="20"/>
                      </w:rPr>
                    </w:pPr>
                    <w:r w:rsidRPr="00BD2904">
                      <w:rPr>
                        <w:rFonts w:ascii="Aptos" w:eastAsia="Aptos" w:hAnsi="Aptos" w:cs="Aptos"/>
                        <w:noProof/>
                        <w:color w:val="FFFF00"/>
                        <w:szCs w:val="20"/>
                      </w:rPr>
                      <w:t>Restricted</w:t>
                    </w:r>
                  </w:p>
                </w:txbxContent>
              </v:textbox>
              <w10:wrap anchorx="page" anchory="page"/>
            </v:shape>
          </w:pict>
        </mc:Fallback>
      </mc:AlternateContent>
    </w:r>
    <w:r w:rsidR="00AD3D7A" w:rsidRPr="00731007">
      <w:rPr>
        <w:rFonts w:ascii="Arial" w:hAnsi="Arial" w:cs="Arial"/>
      </w:rPr>
      <w:fldChar w:fldCharType="begin"/>
    </w:r>
    <w:r w:rsidR="00AD3D7A" w:rsidRPr="00731007">
      <w:rPr>
        <w:rFonts w:ascii="Arial" w:hAnsi="Arial" w:cs="Arial"/>
      </w:rPr>
      <w:instrText xml:space="preserve"> PAGE  \* Arabic  \* MERGEFORMAT </w:instrText>
    </w:r>
    <w:r w:rsidR="00AD3D7A" w:rsidRPr="00731007">
      <w:rPr>
        <w:rFonts w:ascii="Arial" w:hAnsi="Arial" w:cs="Arial"/>
      </w:rPr>
      <w:fldChar w:fldCharType="separate"/>
    </w:r>
    <w:r w:rsidR="00A33A47">
      <w:rPr>
        <w:rFonts w:ascii="Arial" w:hAnsi="Arial" w:cs="Arial"/>
        <w:noProof/>
      </w:rPr>
      <w:t>1</w:t>
    </w:r>
    <w:r w:rsidR="00AD3D7A" w:rsidRPr="00731007">
      <w:rPr>
        <w:rFonts w:ascii="Arial" w:hAnsi="Arial" w:cs="Arial"/>
      </w:rPr>
      <w:fldChar w:fldCharType="end"/>
    </w:r>
    <w:r w:rsidR="00AD3D7A" w:rsidRPr="00731007">
      <w:rPr>
        <w:rFonts w:ascii="Arial" w:hAnsi="Arial" w:cs="Arial"/>
      </w:rPr>
      <w:t>/</w:t>
    </w:r>
    <w:r w:rsidR="003A2CF6" w:rsidRPr="00731007">
      <w:rPr>
        <w:rFonts w:ascii="Arial" w:hAnsi="Arial" w:cs="Arial"/>
      </w:rPr>
      <w:fldChar w:fldCharType="begin"/>
    </w:r>
    <w:r w:rsidR="003A2CF6" w:rsidRPr="00731007">
      <w:rPr>
        <w:rFonts w:ascii="Arial" w:hAnsi="Arial" w:cs="Arial"/>
      </w:rPr>
      <w:instrText xml:space="preserve"> NUMPAGES  \* Arabic  \* MERGEFORMAT </w:instrText>
    </w:r>
    <w:r w:rsidR="003A2CF6" w:rsidRPr="00731007">
      <w:rPr>
        <w:rFonts w:ascii="Arial" w:hAnsi="Arial" w:cs="Arial"/>
      </w:rPr>
      <w:fldChar w:fldCharType="separate"/>
    </w:r>
    <w:r w:rsidR="00A33A47">
      <w:rPr>
        <w:rFonts w:ascii="Arial" w:hAnsi="Arial" w:cs="Arial"/>
        <w:noProof/>
      </w:rPr>
      <w:t>5</w:t>
    </w:r>
    <w:r w:rsidR="003A2CF6" w:rsidRPr="00731007">
      <w:rPr>
        <w:rFonts w:ascii="Arial" w:hAnsi="Arial" w:cs="Arial"/>
        <w:noProof/>
      </w:rPr>
      <w:fldChar w:fldCharType="end"/>
    </w:r>
  </w:p>
  <w:p w14:paraId="213BD9CD" w14:textId="77777777" w:rsidR="00465BEB" w:rsidRPr="00465BEB" w:rsidRDefault="00465BEB" w:rsidP="00465BEB">
    <w:pPr>
      <w:jc w:val="center"/>
      <w:rPr>
        <w:rFonts w:eastAsia="Arial" w:cs="Arial"/>
        <w:sz w:val="17"/>
        <w:szCs w:val="17"/>
      </w:rPr>
    </w:pPr>
    <w:bookmarkStart w:id="5" w:name="_Hlk22886312"/>
    <w:r w:rsidRPr="00465BEB">
      <w:rPr>
        <w:rFonts w:eastAsia="Arial" w:cs="Arial"/>
        <w:b/>
        <w:bCs/>
        <w:color w:val="323266"/>
        <w:sz w:val="17"/>
        <w:szCs w:val="17"/>
      </w:rPr>
      <w:t>INDRAERO-SIREN</w:t>
    </w:r>
    <w:r w:rsidRPr="00465BEB">
      <w:rPr>
        <w:rFonts w:eastAsia="Arial" w:cs="Arial"/>
        <w:sz w:val="17"/>
        <w:szCs w:val="17"/>
      </w:rPr>
      <w:t xml:space="preserve"> </w:t>
    </w:r>
    <w:r w:rsidRPr="00465BEB">
      <w:rPr>
        <w:rFonts w:eastAsia="Arial" w:cs="Arial"/>
        <w:color w:val="878787"/>
        <w:sz w:val="17"/>
        <w:szCs w:val="17"/>
      </w:rPr>
      <w:t xml:space="preserve">– Z.I. La Bourdine, 36200 Le Pêchereau France – </w:t>
    </w:r>
    <w:r w:rsidRPr="00465BEB">
      <w:rPr>
        <w:rFonts w:eastAsia="Arial" w:cs="Arial"/>
        <w:b/>
        <w:bCs/>
        <w:color w:val="323266"/>
        <w:sz w:val="17"/>
        <w:szCs w:val="17"/>
      </w:rPr>
      <w:t>Tél. : +33 (0) 2 54 01 63 00</w:t>
    </w:r>
  </w:p>
  <w:p w14:paraId="101F558F" w14:textId="77777777" w:rsidR="00465BEB" w:rsidRDefault="00465BEB" w:rsidP="00465BEB">
    <w:pPr>
      <w:jc w:val="center"/>
      <w:rPr>
        <w:rFonts w:eastAsia="Arial" w:cs="Arial"/>
        <w:color w:val="878787"/>
        <w:sz w:val="17"/>
        <w:szCs w:val="17"/>
      </w:rPr>
    </w:pPr>
    <w:r w:rsidRPr="00465BEB">
      <w:rPr>
        <w:rFonts w:eastAsia="Arial" w:cs="Arial"/>
        <w:color w:val="878787"/>
        <w:sz w:val="17"/>
        <w:szCs w:val="17"/>
      </w:rPr>
      <w:t>Société par Actions Simplifiée au capital de 32 270 150 € – RCS Châteauroux– SIREN 815 420 344</w:t>
    </w:r>
  </w:p>
  <w:p w14:paraId="1D21F863" w14:textId="77777777" w:rsidR="00465BEB" w:rsidRPr="00B3692F" w:rsidRDefault="00465BEB" w:rsidP="00465BEB">
    <w:pPr>
      <w:jc w:val="center"/>
      <w:rPr>
        <w:rFonts w:ascii="Calibri" w:eastAsia="Arial" w:hAnsi="Calibri" w:cs="Calibri"/>
        <w:color w:val="878787"/>
        <w:sz w:val="22"/>
        <w:szCs w:val="22"/>
      </w:rPr>
    </w:pPr>
    <w:r>
      <w:rPr>
        <w:rFonts w:eastAsia="Arial" w:cs="Arial"/>
        <w:b/>
        <w:bCs/>
        <w:color w:val="323266"/>
        <w:sz w:val="17"/>
        <w:szCs w:val="17"/>
      </w:rPr>
      <w:t>www.indraerosiren.com</w:t>
    </w:r>
  </w:p>
  <w:bookmarkEnd w:id="5"/>
  <w:p w14:paraId="3B42B29A" w14:textId="77777777" w:rsidR="00AD3D7A" w:rsidRPr="00731007" w:rsidRDefault="00AD3D7A" w:rsidP="00465BEB">
    <w:pPr>
      <w:pStyle w:val="Pieddepage"/>
      <w:jc w:val="center"/>
      <w:rPr>
        <w:rFonts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C5660" w14:textId="77777777" w:rsidR="00964CAB" w:rsidRDefault="00964CAB" w:rsidP="00A22012">
      <w:r>
        <w:separator/>
      </w:r>
    </w:p>
  </w:footnote>
  <w:footnote w:type="continuationSeparator" w:id="0">
    <w:p w14:paraId="241C62D7" w14:textId="77777777" w:rsidR="00964CAB" w:rsidRDefault="00964CAB" w:rsidP="00A22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65974" w14:textId="77777777" w:rsidR="00465A61" w:rsidRDefault="00465A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5A46" w14:textId="77777777" w:rsidR="00E50AFD" w:rsidRDefault="00E50AFD" w:rsidP="00E50AFD">
    <w:pPr>
      <w:pStyle w:val="En-tte"/>
      <w:rPr>
        <w:color w:val="015772"/>
        <w:sz w:val="16"/>
        <w:szCs w:val="16"/>
      </w:rPr>
    </w:pPr>
  </w:p>
  <w:p w14:paraId="10C70021" w14:textId="77777777" w:rsidR="00257ACD" w:rsidRDefault="00E50AFD" w:rsidP="00E50AFD">
    <w:pPr>
      <w:pStyle w:val="En-tte"/>
      <w:rPr>
        <w:color w:val="015772"/>
        <w:sz w:val="16"/>
        <w:szCs w:val="16"/>
      </w:rPr>
    </w:pPr>
    <w:r>
      <w:rPr>
        <w:noProof/>
        <w:lang w:eastAsia="fr-FR"/>
      </w:rPr>
      <w:drawing>
        <wp:anchor distT="0" distB="0" distL="114300" distR="114300" simplePos="0" relativeHeight="251661312" behindDoc="0" locked="0" layoutInCell="1" allowOverlap="1" wp14:anchorId="5C01693D" wp14:editId="3D2F3A74">
          <wp:simplePos x="0" y="0"/>
          <wp:positionH relativeFrom="margin">
            <wp:posOffset>-194310</wp:posOffset>
          </wp:positionH>
          <wp:positionV relativeFrom="margin">
            <wp:posOffset>-551180</wp:posOffset>
          </wp:positionV>
          <wp:extent cx="1774800" cy="676800"/>
          <wp:effectExtent l="0" t="0" r="3810" b="9525"/>
          <wp:wrapSquare wrapText="bothSides"/>
          <wp:docPr id="2" name="Image 2" descr="../../1_LOGOS_INDRAERO_aviagroupindustries/INDRAERO_aviagroupindustries/LOGO_QUADRI_INDRAERO_aviagroupindustries/INDRAERO_aviagroupindustries_LOGO_QUAD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LOGOS_INDRAERO_aviagroupindustries/INDRAERO_aviagroupindustries/LOGO_QUADRI_INDRAERO_aviagroupindustries/INDRAERO_aviagroupindustries_LOGO_QUADR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4800" cy="676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5CBD84" w14:textId="77777777" w:rsidR="00257ACD" w:rsidRDefault="00257ACD" w:rsidP="00257ACD">
    <w:pPr>
      <w:pStyle w:val="Corpsdetexte"/>
      <w:kinsoku w:val="0"/>
      <w:overflowPunct w:val="0"/>
      <w:spacing w:before="157"/>
      <w:ind w:left="6998"/>
      <w:rPr>
        <w:color w:val="015772"/>
        <w:sz w:val="16"/>
        <w:szCs w:val="16"/>
      </w:rPr>
    </w:pPr>
  </w:p>
  <w:p w14:paraId="29DF4E64" w14:textId="77777777" w:rsidR="00F73A5C" w:rsidRDefault="00241115" w:rsidP="00241115">
    <w:pPr>
      <w:pStyle w:val="Corpsdetexte"/>
      <w:kinsoku w:val="0"/>
      <w:overflowPunct w:val="0"/>
      <w:spacing w:before="157"/>
      <w:ind w:right="-142"/>
      <w:jc w:val="right"/>
    </w:pPr>
    <w:r>
      <w:rPr>
        <w:color w:val="015772"/>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92CB" w14:textId="77777777" w:rsidR="00AD3D7A" w:rsidRDefault="00465BEB" w:rsidP="00AD3D7A">
    <w:pPr>
      <w:pStyle w:val="En-tte"/>
    </w:pPr>
    <w:r>
      <w:rPr>
        <w:noProof/>
        <w:lang w:eastAsia="fr-FR"/>
      </w:rPr>
      <w:drawing>
        <wp:anchor distT="0" distB="0" distL="114300" distR="114300" simplePos="0" relativeHeight="251659264" behindDoc="0" locked="0" layoutInCell="1" allowOverlap="1" wp14:anchorId="57E24031" wp14:editId="1DC57FA7">
          <wp:simplePos x="0" y="0"/>
          <wp:positionH relativeFrom="margin">
            <wp:posOffset>-196215</wp:posOffset>
          </wp:positionH>
          <wp:positionV relativeFrom="margin">
            <wp:posOffset>-550545</wp:posOffset>
          </wp:positionV>
          <wp:extent cx="1775460" cy="675640"/>
          <wp:effectExtent l="0" t="0" r="2540" b="10160"/>
          <wp:wrapSquare wrapText="bothSides"/>
          <wp:docPr id="4" name="Image 4" descr="../../1_LOGOS_INDRAERO_aviagroupindustries/INDRAERO_aviagroupindustries/LOGO_QUADRI_INDRAERO_aviagroupindustries/INDRAERO_aviagroupindustries_LOGO_QUAD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LOGOS_INDRAERO_aviagroupindustries/INDRAERO_aviagroupindustries/LOGO_QUADRI_INDRAERO_aviagroupindustries/INDRAERO_aviagroupindustries_LOGO_QUADR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6756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326F82" w14:textId="77777777" w:rsidR="00AD3D7A" w:rsidRDefault="00AD3D7A" w:rsidP="00AD3D7A">
    <w:pPr>
      <w:pStyle w:val="Corpsdetexte"/>
      <w:kinsoku w:val="0"/>
      <w:overflowPunct w:val="0"/>
      <w:spacing w:before="157"/>
      <w:ind w:right="-14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6pt;height:41.4pt;visibility:visible;mso-wrap-style:square" o:bullet="t">
        <v:imagedata r:id="rId1" o:title=""/>
      </v:shape>
    </w:pict>
  </w:numPicBullet>
  <w:abstractNum w:abstractNumId="0" w15:restartNumberingAfterBreak="0">
    <w:nsid w:val="034E66EF"/>
    <w:multiLevelType w:val="multilevel"/>
    <w:tmpl w:val="70D8A0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357D18"/>
    <w:multiLevelType w:val="hybridMultilevel"/>
    <w:tmpl w:val="8ECA76FA"/>
    <w:lvl w:ilvl="0" w:tplc="C5EC6860">
      <w:start w:val="1"/>
      <w:numFmt w:val="bullet"/>
      <w:lvlText w:val=""/>
      <w:lvlPicBulletId w:val="0"/>
      <w:lvlJc w:val="left"/>
      <w:pPr>
        <w:tabs>
          <w:tab w:val="num" w:pos="720"/>
        </w:tabs>
        <w:ind w:left="720" w:hanging="360"/>
      </w:pPr>
      <w:rPr>
        <w:rFonts w:ascii="Symbol" w:hAnsi="Symbol" w:hint="default"/>
      </w:rPr>
    </w:lvl>
    <w:lvl w:ilvl="1" w:tplc="ADD43FDC" w:tentative="1">
      <w:start w:val="1"/>
      <w:numFmt w:val="bullet"/>
      <w:lvlText w:val=""/>
      <w:lvlPicBulletId w:val="0"/>
      <w:lvlJc w:val="left"/>
      <w:pPr>
        <w:tabs>
          <w:tab w:val="num" w:pos="1440"/>
        </w:tabs>
        <w:ind w:left="1440" w:hanging="360"/>
      </w:pPr>
      <w:rPr>
        <w:rFonts w:ascii="Symbol" w:hAnsi="Symbol" w:hint="default"/>
      </w:rPr>
    </w:lvl>
    <w:lvl w:ilvl="2" w:tplc="59C2FF66" w:tentative="1">
      <w:start w:val="1"/>
      <w:numFmt w:val="bullet"/>
      <w:lvlText w:val=""/>
      <w:lvlPicBulletId w:val="0"/>
      <w:lvlJc w:val="left"/>
      <w:pPr>
        <w:tabs>
          <w:tab w:val="num" w:pos="2160"/>
        </w:tabs>
        <w:ind w:left="2160" w:hanging="360"/>
      </w:pPr>
      <w:rPr>
        <w:rFonts w:ascii="Symbol" w:hAnsi="Symbol" w:hint="default"/>
      </w:rPr>
    </w:lvl>
    <w:lvl w:ilvl="3" w:tplc="96D4C9BA" w:tentative="1">
      <w:start w:val="1"/>
      <w:numFmt w:val="bullet"/>
      <w:lvlText w:val=""/>
      <w:lvlPicBulletId w:val="0"/>
      <w:lvlJc w:val="left"/>
      <w:pPr>
        <w:tabs>
          <w:tab w:val="num" w:pos="2880"/>
        </w:tabs>
        <w:ind w:left="2880" w:hanging="360"/>
      </w:pPr>
      <w:rPr>
        <w:rFonts w:ascii="Symbol" w:hAnsi="Symbol" w:hint="default"/>
      </w:rPr>
    </w:lvl>
    <w:lvl w:ilvl="4" w:tplc="9A0C3BA2" w:tentative="1">
      <w:start w:val="1"/>
      <w:numFmt w:val="bullet"/>
      <w:lvlText w:val=""/>
      <w:lvlPicBulletId w:val="0"/>
      <w:lvlJc w:val="left"/>
      <w:pPr>
        <w:tabs>
          <w:tab w:val="num" w:pos="3600"/>
        </w:tabs>
        <w:ind w:left="3600" w:hanging="360"/>
      </w:pPr>
      <w:rPr>
        <w:rFonts w:ascii="Symbol" w:hAnsi="Symbol" w:hint="default"/>
      </w:rPr>
    </w:lvl>
    <w:lvl w:ilvl="5" w:tplc="395E3EEE" w:tentative="1">
      <w:start w:val="1"/>
      <w:numFmt w:val="bullet"/>
      <w:lvlText w:val=""/>
      <w:lvlPicBulletId w:val="0"/>
      <w:lvlJc w:val="left"/>
      <w:pPr>
        <w:tabs>
          <w:tab w:val="num" w:pos="4320"/>
        </w:tabs>
        <w:ind w:left="4320" w:hanging="360"/>
      </w:pPr>
      <w:rPr>
        <w:rFonts w:ascii="Symbol" w:hAnsi="Symbol" w:hint="default"/>
      </w:rPr>
    </w:lvl>
    <w:lvl w:ilvl="6" w:tplc="9D3C951C" w:tentative="1">
      <w:start w:val="1"/>
      <w:numFmt w:val="bullet"/>
      <w:lvlText w:val=""/>
      <w:lvlPicBulletId w:val="0"/>
      <w:lvlJc w:val="left"/>
      <w:pPr>
        <w:tabs>
          <w:tab w:val="num" w:pos="5040"/>
        </w:tabs>
        <w:ind w:left="5040" w:hanging="360"/>
      </w:pPr>
      <w:rPr>
        <w:rFonts w:ascii="Symbol" w:hAnsi="Symbol" w:hint="default"/>
      </w:rPr>
    </w:lvl>
    <w:lvl w:ilvl="7" w:tplc="E842D624" w:tentative="1">
      <w:start w:val="1"/>
      <w:numFmt w:val="bullet"/>
      <w:lvlText w:val=""/>
      <w:lvlPicBulletId w:val="0"/>
      <w:lvlJc w:val="left"/>
      <w:pPr>
        <w:tabs>
          <w:tab w:val="num" w:pos="5760"/>
        </w:tabs>
        <w:ind w:left="5760" w:hanging="360"/>
      </w:pPr>
      <w:rPr>
        <w:rFonts w:ascii="Symbol" w:hAnsi="Symbol" w:hint="default"/>
      </w:rPr>
    </w:lvl>
    <w:lvl w:ilvl="8" w:tplc="B7386AB0"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84D041C"/>
    <w:multiLevelType w:val="hybridMultilevel"/>
    <w:tmpl w:val="9E06F9D2"/>
    <w:lvl w:ilvl="0" w:tplc="7C66C714">
      <w:start w:val="1"/>
      <w:numFmt w:val="bullet"/>
      <w:lvlText w:val=""/>
      <w:lvlPicBulletId w:val="0"/>
      <w:lvlJc w:val="left"/>
      <w:pPr>
        <w:tabs>
          <w:tab w:val="num" w:pos="720"/>
        </w:tabs>
        <w:ind w:left="720" w:hanging="360"/>
      </w:pPr>
      <w:rPr>
        <w:rFonts w:ascii="Symbol" w:hAnsi="Symbol" w:hint="default"/>
      </w:rPr>
    </w:lvl>
    <w:lvl w:ilvl="1" w:tplc="06A8B440" w:tentative="1">
      <w:start w:val="1"/>
      <w:numFmt w:val="bullet"/>
      <w:lvlText w:val=""/>
      <w:lvlPicBulletId w:val="0"/>
      <w:lvlJc w:val="left"/>
      <w:pPr>
        <w:tabs>
          <w:tab w:val="num" w:pos="1440"/>
        </w:tabs>
        <w:ind w:left="1440" w:hanging="360"/>
      </w:pPr>
      <w:rPr>
        <w:rFonts w:ascii="Symbol" w:hAnsi="Symbol" w:hint="default"/>
      </w:rPr>
    </w:lvl>
    <w:lvl w:ilvl="2" w:tplc="A95A8FCE" w:tentative="1">
      <w:start w:val="1"/>
      <w:numFmt w:val="bullet"/>
      <w:lvlText w:val=""/>
      <w:lvlPicBulletId w:val="0"/>
      <w:lvlJc w:val="left"/>
      <w:pPr>
        <w:tabs>
          <w:tab w:val="num" w:pos="2160"/>
        </w:tabs>
        <w:ind w:left="2160" w:hanging="360"/>
      </w:pPr>
      <w:rPr>
        <w:rFonts w:ascii="Symbol" w:hAnsi="Symbol" w:hint="default"/>
      </w:rPr>
    </w:lvl>
    <w:lvl w:ilvl="3" w:tplc="6EBC8B20" w:tentative="1">
      <w:start w:val="1"/>
      <w:numFmt w:val="bullet"/>
      <w:lvlText w:val=""/>
      <w:lvlPicBulletId w:val="0"/>
      <w:lvlJc w:val="left"/>
      <w:pPr>
        <w:tabs>
          <w:tab w:val="num" w:pos="2880"/>
        </w:tabs>
        <w:ind w:left="2880" w:hanging="360"/>
      </w:pPr>
      <w:rPr>
        <w:rFonts w:ascii="Symbol" w:hAnsi="Symbol" w:hint="default"/>
      </w:rPr>
    </w:lvl>
    <w:lvl w:ilvl="4" w:tplc="E664385A" w:tentative="1">
      <w:start w:val="1"/>
      <w:numFmt w:val="bullet"/>
      <w:lvlText w:val=""/>
      <w:lvlPicBulletId w:val="0"/>
      <w:lvlJc w:val="left"/>
      <w:pPr>
        <w:tabs>
          <w:tab w:val="num" w:pos="3600"/>
        </w:tabs>
        <w:ind w:left="3600" w:hanging="360"/>
      </w:pPr>
      <w:rPr>
        <w:rFonts w:ascii="Symbol" w:hAnsi="Symbol" w:hint="default"/>
      </w:rPr>
    </w:lvl>
    <w:lvl w:ilvl="5" w:tplc="4740ECB8" w:tentative="1">
      <w:start w:val="1"/>
      <w:numFmt w:val="bullet"/>
      <w:lvlText w:val=""/>
      <w:lvlPicBulletId w:val="0"/>
      <w:lvlJc w:val="left"/>
      <w:pPr>
        <w:tabs>
          <w:tab w:val="num" w:pos="4320"/>
        </w:tabs>
        <w:ind w:left="4320" w:hanging="360"/>
      </w:pPr>
      <w:rPr>
        <w:rFonts w:ascii="Symbol" w:hAnsi="Symbol" w:hint="default"/>
      </w:rPr>
    </w:lvl>
    <w:lvl w:ilvl="6" w:tplc="CED44834" w:tentative="1">
      <w:start w:val="1"/>
      <w:numFmt w:val="bullet"/>
      <w:lvlText w:val=""/>
      <w:lvlPicBulletId w:val="0"/>
      <w:lvlJc w:val="left"/>
      <w:pPr>
        <w:tabs>
          <w:tab w:val="num" w:pos="5040"/>
        </w:tabs>
        <w:ind w:left="5040" w:hanging="360"/>
      </w:pPr>
      <w:rPr>
        <w:rFonts w:ascii="Symbol" w:hAnsi="Symbol" w:hint="default"/>
      </w:rPr>
    </w:lvl>
    <w:lvl w:ilvl="7" w:tplc="719A9AC4" w:tentative="1">
      <w:start w:val="1"/>
      <w:numFmt w:val="bullet"/>
      <w:lvlText w:val=""/>
      <w:lvlPicBulletId w:val="0"/>
      <w:lvlJc w:val="left"/>
      <w:pPr>
        <w:tabs>
          <w:tab w:val="num" w:pos="5760"/>
        </w:tabs>
        <w:ind w:left="5760" w:hanging="360"/>
      </w:pPr>
      <w:rPr>
        <w:rFonts w:ascii="Symbol" w:hAnsi="Symbol" w:hint="default"/>
      </w:rPr>
    </w:lvl>
    <w:lvl w:ilvl="8" w:tplc="FF46EEE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E66954"/>
    <w:multiLevelType w:val="hybridMultilevel"/>
    <w:tmpl w:val="1CFC5704"/>
    <w:lvl w:ilvl="0" w:tplc="94ECBF0A">
      <w:start w:val="1"/>
      <w:numFmt w:val="bullet"/>
      <w:lvlText w:val=""/>
      <w:lvlPicBulletId w:val="0"/>
      <w:lvlJc w:val="left"/>
      <w:pPr>
        <w:tabs>
          <w:tab w:val="num" w:pos="720"/>
        </w:tabs>
        <w:ind w:left="720" w:hanging="360"/>
      </w:pPr>
      <w:rPr>
        <w:rFonts w:ascii="Symbol" w:hAnsi="Symbol" w:hint="default"/>
      </w:rPr>
    </w:lvl>
    <w:lvl w:ilvl="1" w:tplc="6CA0D210" w:tentative="1">
      <w:start w:val="1"/>
      <w:numFmt w:val="bullet"/>
      <w:lvlText w:val=""/>
      <w:lvlPicBulletId w:val="0"/>
      <w:lvlJc w:val="left"/>
      <w:pPr>
        <w:tabs>
          <w:tab w:val="num" w:pos="1440"/>
        </w:tabs>
        <w:ind w:left="1440" w:hanging="360"/>
      </w:pPr>
      <w:rPr>
        <w:rFonts w:ascii="Symbol" w:hAnsi="Symbol" w:hint="default"/>
      </w:rPr>
    </w:lvl>
    <w:lvl w:ilvl="2" w:tplc="42AE8A6E" w:tentative="1">
      <w:start w:val="1"/>
      <w:numFmt w:val="bullet"/>
      <w:lvlText w:val=""/>
      <w:lvlPicBulletId w:val="0"/>
      <w:lvlJc w:val="left"/>
      <w:pPr>
        <w:tabs>
          <w:tab w:val="num" w:pos="2160"/>
        </w:tabs>
        <w:ind w:left="2160" w:hanging="360"/>
      </w:pPr>
      <w:rPr>
        <w:rFonts w:ascii="Symbol" w:hAnsi="Symbol" w:hint="default"/>
      </w:rPr>
    </w:lvl>
    <w:lvl w:ilvl="3" w:tplc="1A9C456A" w:tentative="1">
      <w:start w:val="1"/>
      <w:numFmt w:val="bullet"/>
      <w:lvlText w:val=""/>
      <w:lvlPicBulletId w:val="0"/>
      <w:lvlJc w:val="left"/>
      <w:pPr>
        <w:tabs>
          <w:tab w:val="num" w:pos="2880"/>
        </w:tabs>
        <w:ind w:left="2880" w:hanging="360"/>
      </w:pPr>
      <w:rPr>
        <w:rFonts w:ascii="Symbol" w:hAnsi="Symbol" w:hint="default"/>
      </w:rPr>
    </w:lvl>
    <w:lvl w:ilvl="4" w:tplc="5A665E64" w:tentative="1">
      <w:start w:val="1"/>
      <w:numFmt w:val="bullet"/>
      <w:lvlText w:val=""/>
      <w:lvlPicBulletId w:val="0"/>
      <w:lvlJc w:val="left"/>
      <w:pPr>
        <w:tabs>
          <w:tab w:val="num" w:pos="3600"/>
        </w:tabs>
        <w:ind w:left="3600" w:hanging="360"/>
      </w:pPr>
      <w:rPr>
        <w:rFonts w:ascii="Symbol" w:hAnsi="Symbol" w:hint="default"/>
      </w:rPr>
    </w:lvl>
    <w:lvl w:ilvl="5" w:tplc="88B87EB4" w:tentative="1">
      <w:start w:val="1"/>
      <w:numFmt w:val="bullet"/>
      <w:lvlText w:val=""/>
      <w:lvlPicBulletId w:val="0"/>
      <w:lvlJc w:val="left"/>
      <w:pPr>
        <w:tabs>
          <w:tab w:val="num" w:pos="4320"/>
        </w:tabs>
        <w:ind w:left="4320" w:hanging="360"/>
      </w:pPr>
      <w:rPr>
        <w:rFonts w:ascii="Symbol" w:hAnsi="Symbol" w:hint="default"/>
      </w:rPr>
    </w:lvl>
    <w:lvl w:ilvl="6" w:tplc="4AC4A658" w:tentative="1">
      <w:start w:val="1"/>
      <w:numFmt w:val="bullet"/>
      <w:lvlText w:val=""/>
      <w:lvlPicBulletId w:val="0"/>
      <w:lvlJc w:val="left"/>
      <w:pPr>
        <w:tabs>
          <w:tab w:val="num" w:pos="5040"/>
        </w:tabs>
        <w:ind w:left="5040" w:hanging="360"/>
      </w:pPr>
      <w:rPr>
        <w:rFonts w:ascii="Symbol" w:hAnsi="Symbol" w:hint="default"/>
      </w:rPr>
    </w:lvl>
    <w:lvl w:ilvl="7" w:tplc="E90E76D6" w:tentative="1">
      <w:start w:val="1"/>
      <w:numFmt w:val="bullet"/>
      <w:lvlText w:val=""/>
      <w:lvlPicBulletId w:val="0"/>
      <w:lvlJc w:val="left"/>
      <w:pPr>
        <w:tabs>
          <w:tab w:val="num" w:pos="5760"/>
        </w:tabs>
        <w:ind w:left="5760" w:hanging="360"/>
      </w:pPr>
      <w:rPr>
        <w:rFonts w:ascii="Symbol" w:hAnsi="Symbol" w:hint="default"/>
      </w:rPr>
    </w:lvl>
    <w:lvl w:ilvl="8" w:tplc="7A1E5F0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7127E07"/>
    <w:multiLevelType w:val="hybridMultilevel"/>
    <w:tmpl w:val="08E0B624"/>
    <w:lvl w:ilvl="0" w:tplc="77AA3992">
      <w:start w:val="6"/>
      <w:numFmt w:val="decimal"/>
      <w:lvlText w:val="Article %1."/>
      <w:lvlJc w:val="left"/>
      <w:pPr>
        <w:ind w:left="1494" w:hanging="360"/>
      </w:pPr>
      <w:rPr>
        <w:rFonts w:hint="default"/>
        <w:b/>
        <w:bCs/>
      </w:rPr>
    </w:lvl>
    <w:lvl w:ilvl="1" w:tplc="B89A671C">
      <w:start w:val="1"/>
      <w:numFmt w:val="decimal"/>
      <w:lvlText w:val="Article 2.%2."/>
      <w:lvlJc w:val="left"/>
      <w:pPr>
        <w:ind w:left="1069" w:hanging="360"/>
      </w:pPr>
      <w:rPr>
        <w:rFonts w:hint="default"/>
        <w:sz w:val="24"/>
        <w:szCs w:val="22"/>
      </w:r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5" w15:restartNumberingAfterBreak="0">
    <w:nsid w:val="46783A67"/>
    <w:multiLevelType w:val="hybridMultilevel"/>
    <w:tmpl w:val="FE8E1A76"/>
    <w:lvl w:ilvl="0" w:tplc="6BFAD006">
      <w:start w:val="1"/>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9C1283"/>
    <w:multiLevelType w:val="hybridMultilevel"/>
    <w:tmpl w:val="BB646C36"/>
    <w:lvl w:ilvl="0" w:tplc="E82A3D48">
      <w:start w:val="1"/>
      <w:numFmt w:val="bullet"/>
      <w:lvlText w:val="•"/>
      <w:lvlJc w:val="left"/>
      <w:pPr>
        <w:tabs>
          <w:tab w:val="num" w:pos="720"/>
        </w:tabs>
        <w:ind w:left="720" w:hanging="360"/>
      </w:pPr>
      <w:rPr>
        <w:rFonts w:ascii="Arial" w:hAnsi="Arial" w:hint="default"/>
      </w:rPr>
    </w:lvl>
    <w:lvl w:ilvl="1" w:tplc="42040226" w:tentative="1">
      <w:start w:val="1"/>
      <w:numFmt w:val="bullet"/>
      <w:lvlText w:val="•"/>
      <w:lvlJc w:val="left"/>
      <w:pPr>
        <w:tabs>
          <w:tab w:val="num" w:pos="1440"/>
        </w:tabs>
        <w:ind w:left="1440" w:hanging="360"/>
      </w:pPr>
      <w:rPr>
        <w:rFonts w:ascii="Arial" w:hAnsi="Arial" w:hint="default"/>
      </w:rPr>
    </w:lvl>
    <w:lvl w:ilvl="2" w:tplc="AE383812" w:tentative="1">
      <w:start w:val="1"/>
      <w:numFmt w:val="bullet"/>
      <w:lvlText w:val="•"/>
      <w:lvlJc w:val="left"/>
      <w:pPr>
        <w:tabs>
          <w:tab w:val="num" w:pos="2160"/>
        </w:tabs>
        <w:ind w:left="2160" w:hanging="360"/>
      </w:pPr>
      <w:rPr>
        <w:rFonts w:ascii="Arial" w:hAnsi="Arial" w:hint="default"/>
      </w:rPr>
    </w:lvl>
    <w:lvl w:ilvl="3" w:tplc="5C7EE7EC" w:tentative="1">
      <w:start w:val="1"/>
      <w:numFmt w:val="bullet"/>
      <w:lvlText w:val="•"/>
      <w:lvlJc w:val="left"/>
      <w:pPr>
        <w:tabs>
          <w:tab w:val="num" w:pos="2880"/>
        </w:tabs>
        <w:ind w:left="2880" w:hanging="360"/>
      </w:pPr>
      <w:rPr>
        <w:rFonts w:ascii="Arial" w:hAnsi="Arial" w:hint="default"/>
      </w:rPr>
    </w:lvl>
    <w:lvl w:ilvl="4" w:tplc="D0725C78" w:tentative="1">
      <w:start w:val="1"/>
      <w:numFmt w:val="bullet"/>
      <w:lvlText w:val="•"/>
      <w:lvlJc w:val="left"/>
      <w:pPr>
        <w:tabs>
          <w:tab w:val="num" w:pos="3600"/>
        </w:tabs>
        <w:ind w:left="3600" w:hanging="360"/>
      </w:pPr>
      <w:rPr>
        <w:rFonts w:ascii="Arial" w:hAnsi="Arial" w:hint="default"/>
      </w:rPr>
    </w:lvl>
    <w:lvl w:ilvl="5" w:tplc="CAFEE6E8" w:tentative="1">
      <w:start w:val="1"/>
      <w:numFmt w:val="bullet"/>
      <w:lvlText w:val="•"/>
      <w:lvlJc w:val="left"/>
      <w:pPr>
        <w:tabs>
          <w:tab w:val="num" w:pos="4320"/>
        </w:tabs>
        <w:ind w:left="4320" w:hanging="360"/>
      </w:pPr>
      <w:rPr>
        <w:rFonts w:ascii="Arial" w:hAnsi="Arial" w:hint="default"/>
      </w:rPr>
    </w:lvl>
    <w:lvl w:ilvl="6" w:tplc="D5E2D550" w:tentative="1">
      <w:start w:val="1"/>
      <w:numFmt w:val="bullet"/>
      <w:lvlText w:val="•"/>
      <w:lvlJc w:val="left"/>
      <w:pPr>
        <w:tabs>
          <w:tab w:val="num" w:pos="5040"/>
        </w:tabs>
        <w:ind w:left="5040" w:hanging="360"/>
      </w:pPr>
      <w:rPr>
        <w:rFonts w:ascii="Arial" w:hAnsi="Arial" w:hint="default"/>
      </w:rPr>
    </w:lvl>
    <w:lvl w:ilvl="7" w:tplc="03927426" w:tentative="1">
      <w:start w:val="1"/>
      <w:numFmt w:val="bullet"/>
      <w:lvlText w:val="•"/>
      <w:lvlJc w:val="left"/>
      <w:pPr>
        <w:tabs>
          <w:tab w:val="num" w:pos="5760"/>
        </w:tabs>
        <w:ind w:left="5760" w:hanging="360"/>
      </w:pPr>
      <w:rPr>
        <w:rFonts w:ascii="Arial" w:hAnsi="Arial" w:hint="default"/>
      </w:rPr>
    </w:lvl>
    <w:lvl w:ilvl="8" w:tplc="4CB649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062A69"/>
    <w:multiLevelType w:val="hybridMultilevel"/>
    <w:tmpl w:val="5234FB6C"/>
    <w:lvl w:ilvl="0" w:tplc="FF62D62A">
      <w:start w:val="1"/>
      <w:numFmt w:val="bullet"/>
      <w:lvlText w:val="•"/>
      <w:lvlJc w:val="left"/>
      <w:pPr>
        <w:tabs>
          <w:tab w:val="num" w:pos="720"/>
        </w:tabs>
        <w:ind w:left="720" w:hanging="360"/>
      </w:pPr>
      <w:rPr>
        <w:rFonts w:ascii="Times New Roman" w:hAnsi="Times New Roman" w:hint="default"/>
      </w:rPr>
    </w:lvl>
    <w:lvl w:ilvl="1" w:tplc="9826892C" w:tentative="1">
      <w:start w:val="1"/>
      <w:numFmt w:val="bullet"/>
      <w:lvlText w:val="•"/>
      <w:lvlJc w:val="left"/>
      <w:pPr>
        <w:tabs>
          <w:tab w:val="num" w:pos="1440"/>
        </w:tabs>
        <w:ind w:left="1440" w:hanging="360"/>
      </w:pPr>
      <w:rPr>
        <w:rFonts w:ascii="Times New Roman" w:hAnsi="Times New Roman" w:hint="default"/>
      </w:rPr>
    </w:lvl>
    <w:lvl w:ilvl="2" w:tplc="D1181494" w:tentative="1">
      <w:start w:val="1"/>
      <w:numFmt w:val="bullet"/>
      <w:lvlText w:val="•"/>
      <w:lvlJc w:val="left"/>
      <w:pPr>
        <w:tabs>
          <w:tab w:val="num" w:pos="2160"/>
        </w:tabs>
        <w:ind w:left="2160" w:hanging="360"/>
      </w:pPr>
      <w:rPr>
        <w:rFonts w:ascii="Times New Roman" w:hAnsi="Times New Roman" w:hint="default"/>
      </w:rPr>
    </w:lvl>
    <w:lvl w:ilvl="3" w:tplc="F5D4750A" w:tentative="1">
      <w:start w:val="1"/>
      <w:numFmt w:val="bullet"/>
      <w:lvlText w:val="•"/>
      <w:lvlJc w:val="left"/>
      <w:pPr>
        <w:tabs>
          <w:tab w:val="num" w:pos="2880"/>
        </w:tabs>
        <w:ind w:left="2880" w:hanging="360"/>
      </w:pPr>
      <w:rPr>
        <w:rFonts w:ascii="Times New Roman" w:hAnsi="Times New Roman" w:hint="default"/>
      </w:rPr>
    </w:lvl>
    <w:lvl w:ilvl="4" w:tplc="61B86148" w:tentative="1">
      <w:start w:val="1"/>
      <w:numFmt w:val="bullet"/>
      <w:lvlText w:val="•"/>
      <w:lvlJc w:val="left"/>
      <w:pPr>
        <w:tabs>
          <w:tab w:val="num" w:pos="3600"/>
        </w:tabs>
        <w:ind w:left="3600" w:hanging="360"/>
      </w:pPr>
      <w:rPr>
        <w:rFonts w:ascii="Times New Roman" w:hAnsi="Times New Roman" w:hint="default"/>
      </w:rPr>
    </w:lvl>
    <w:lvl w:ilvl="5" w:tplc="9418C674" w:tentative="1">
      <w:start w:val="1"/>
      <w:numFmt w:val="bullet"/>
      <w:lvlText w:val="•"/>
      <w:lvlJc w:val="left"/>
      <w:pPr>
        <w:tabs>
          <w:tab w:val="num" w:pos="4320"/>
        </w:tabs>
        <w:ind w:left="4320" w:hanging="360"/>
      </w:pPr>
      <w:rPr>
        <w:rFonts w:ascii="Times New Roman" w:hAnsi="Times New Roman" w:hint="default"/>
      </w:rPr>
    </w:lvl>
    <w:lvl w:ilvl="6" w:tplc="0D84F7A0" w:tentative="1">
      <w:start w:val="1"/>
      <w:numFmt w:val="bullet"/>
      <w:lvlText w:val="•"/>
      <w:lvlJc w:val="left"/>
      <w:pPr>
        <w:tabs>
          <w:tab w:val="num" w:pos="5040"/>
        </w:tabs>
        <w:ind w:left="5040" w:hanging="360"/>
      </w:pPr>
      <w:rPr>
        <w:rFonts w:ascii="Times New Roman" w:hAnsi="Times New Roman" w:hint="default"/>
      </w:rPr>
    </w:lvl>
    <w:lvl w:ilvl="7" w:tplc="3BE2AF18" w:tentative="1">
      <w:start w:val="1"/>
      <w:numFmt w:val="bullet"/>
      <w:lvlText w:val="•"/>
      <w:lvlJc w:val="left"/>
      <w:pPr>
        <w:tabs>
          <w:tab w:val="num" w:pos="5760"/>
        </w:tabs>
        <w:ind w:left="5760" w:hanging="360"/>
      </w:pPr>
      <w:rPr>
        <w:rFonts w:ascii="Times New Roman" w:hAnsi="Times New Roman" w:hint="default"/>
      </w:rPr>
    </w:lvl>
    <w:lvl w:ilvl="8" w:tplc="978699D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5BD7DD4"/>
    <w:multiLevelType w:val="hybridMultilevel"/>
    <w:tmpl w:val="E4A8AE1A"/>
    <w:lvl w:ilvl="0" w:tplc="CE0E66D2">
      <w:start w:val="1"/>
      <w:numFmt w:val="bullet"/>
      <w:lvlText w:val=""/>
      <w:lvlPicBulletId w:val="0"/>
      <w:lvlJc w:val="left"/>
      <w:pPr>
        <w:tabs>
          <w:tab w:val="num" w:pos="720"/>
        </w:tabs>
        <w:ind w:left="720" w:hanging="360"/>
      </w:pPr>
      <w:rPr>
        <w:rFonts w:ascii="Symbol" w:hAnsi="Symbol" w:hint="default"/>
      </w:rPr>
    </w:lvl>
    <w:lvl w:ilvl="1" w:tplc="0532ACA6" w:tentative="1">
      <w:start w:val="1"/>
      <w:numFmt w:val="bullet"/>
      <w:lvlText w:val=""/>
      <w:lvlPicBulletId w:val="0"/>
      <w:lvlJc w:val="left"/>
      <w:pPr>
        <w:tabs>
          <w:tab w:val="num" w:pos="1440"/>
        </w:tabs>
        <w:ind w:left="1440" w:hanging="360"/>
      </w:pPr>
      <w:rPr>
        <w:rFonts w:ascii="Symbol" w:hAnsi="Symbol" w:hint="default"/>
      </w:rPr>
    </w:lvl>
    <w:lvl w:ilvl="2" w:tplc="D97AD1BE" w:tentative="1">
      <w:start w:val="1"/>
      <w:numFmt w:val="bullet"/>
      <w:lvlText w:val=""/>
      <w:lvlPicBulletId w:val="0"/>
      <w:lvlJc w:val="left"/>
      <w:pPr>
        <w:tabs>
          <w:tab w:val="num" w:pos="2160"/>
        </w:tabs>
        <w:ind w:left="2160" w:hanging="360"/>
      </w:pPr>
      <w:rPr>
        <w:rFonts w:ascii="Symbol" w:hAnsi="Symbol" w:hint="default"/>
      </w:rPr>
    </w:lvl>
    <w:lvl w:ilvl="3" w:tplc="E76EEDAC" w:tentative="1">
      <w:start w:val="1"/>
      <w:numFmt w:val="bullet"/>
      <w:lvlText w:val=""/>
      <w:lvlPicBulletId w:val="0"/>
      <w:lvlJc w:val="left"/>
      <w:pPr>
        <w:tabs>
          <w:tab w:val="num" w:pos="2880"/>
        </w:tabs>
        <w:ind w:left="2880" w:hanging="360"/>
      </w:pPr>
      <w:rPr>
        <w:rFonts w:ascii="Symbol" w:hAnsi="Symbol" w:hint="default"/>
      </w:rPr>
    </w:lvl>
    <w:lvl w:ilvl="4" w:tplc="70281504" w:tentative="1">
      <w:start w:val="1"/>
      <w:numFmt w:val="bullet"/>
      <w:lvlText w:val=""/>
      <w:lvlPicBulletId w:val="0"/>
      <w:lvlJc w:val="left"/>
      <w:pPr>
        <w:tabs>
          <w:tab w:val="num" w:pos="3600"/>
        </w:tabs>
        <w:ind w:left="3600" w:hanging="360"/>
      </w:pPr>
      <w:rPr>
        <w:rFonts w:ascii="Symbol" w:hAnsi="Symbol" w:hint="default"/>
      </w:rPr>
    </w:lvl>
    <w:lvl w:ilvl="5" w:tplc="C1F2F286" w:tentative="1">
      <w:start w:val="1"/>
      <w:numFmt w:val="bullet"/>
      <w:lvlText w:val=""/>
      <w:lvlPicBulletId w:val="0"/>
      <w:lvlJc w:val="left"/>
      <w:pPr>
        <w:tabs>
          <w:tab w:val="num" w:pos="4320"/>
        </w:tabs>
        <w:ind w:left="4320" w:hanging="360"/>
      </w:pPr>
      <w:rPr>
        <w:rFonts w:ascii="Symbol" w:hAnsi="Symbol" w:hint="default"/>
      </w:rPr>
    </w:lvl>
    <w:lvl w:ilvl="6" w:tplc="9572C14C" w:tentative="1">
      <w:start w:val="1"/>
      <w:numFmt w:val="bullet"/>
      <w:lvlText w:val=""/>
      <w:lvlPicBulletId w:val="0"/>
      <w:lvlJc w:val="left"/>
      <w:pPr>
        <w:tabs>
          <w:tab w:val="num" w:pos="5040"/>
        </w:tabs>
        <w:ind w:left="5040" w:hanging="360"/>
      </w:pPr>
      <w:rPr>
        <w:rFonts w:ascii="Symbol" w:hAnsi="Symbol" w:hint="default"/>
      </w:rPr>
    </w:lvl>
    <w:lvl w:ilvl="7" w:tplc="F730A1FA" w:tentative="1">
      <w:start w:val="1"/>
      <w:numFmt w:val="bullet"/>
      <w:lvlText w:val=""/>
      <w:lvlPicBulletId w:val="0"/>
      <w:lvlJc w:val="left"/>
      <w:pPr>
        <w:tabs>
          <w:tab w:val="num" w:pos="5760"/>
        </w:tabs>
        <w:ind w:left="5760" w:hanging="360"/>
      </w:pPr>
      <w:rPr>
        <w:rFonts w:ascii="Symbol" w:hAnsi="Symbol" w:hint="default"/>
      </w:rPr>
    </w:lvl>
    <w:lvl w:ilvl="8" w:tplc="620E1C3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564A0DD8"/>
    <w:multiLevelType w:val="hybridMultilevel"/>
    <w:tmpl w:val="BBB6C324"/>
    <w:lvl w:ilvl="0" w:tplc="E7007810">
      <w:numFmt w:val="bullet"/>
      <w:pStyle w:val="SECANINFOSenum"/>
      <w:lvlText w:val="-"/>
      <w:lvlJc w:val="left"/>
      <w:pPr>
        <w:ind w:left="360" w:hanging="360"/>
      </w:pPr>
      <w:rPr>
        <w:rFonts w:ascii="Arial gras" w:hAnsi="Arial gras" w:hint="default"/>
        <w:b/>
        <w:i w:val="0"/>
        <w:color w:val="2850A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9F2D79"/>
    <w:multiLevelType w:val="hybridMultilevel"/>
    <w:tmpl w:val="5AEC9806"/>
    <w:lvl w:ilvl="0" w:tplc="1814024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4F7CFA"/>
    <w:multiLevelType w:val="hybridMultilevel"/>
    <w:tmpl w:val="CD167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1521D4"/>
    <w:multiLevelType w:val="hybridMultilevel"/>
    <w:tmpl w:val="6FF0A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396EE0"/>
    <w:multiLevelType w:val="hybridMultilevel"/>
    <w:tmpl w:val="B93241F4"/>
    <w:lvl w:ilvl="0" w:tplc="1814024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6B207E"/>
    <w:multiLevelType w:val="hybridMultilevel"/>
    <w:tmpl w:val="EEFA94F0"/>
    <w:lvl w:ilvl="0" w:tplc="6BFAD006">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95638D8"/>
    <w:multiLevelType w:val="hybridMultilevel"/>
    <w:tmpl w:val="F56E45D2"/>
    <w:lvl w:ilvl="0" w:tplc="09684A86">
      <w:start w:val="1"/>
      <w:numFmt w:val="bullet"/>
      <w:lvlText w:val=""/>
      <w:lvlPicBulletId w:val="0"/>
      <w:lvlJc w:val="left"/>
      <w:pPr>
        <w:tabs>
          <w:tab w:val="num" w:pos="720"/>
        </w:tabs>
        <w:ind w:left="720" w:hanging="360"/>
      </w:pPr>
      <w:rPr>
        <w:rFonts w:ascii="Symbol" w:hAnsi="Symbol" w:hint="default"/>
      </w:rPr>
    </w:lvl>
    <w:lvl w:ilvl="1" w:tplc="6548039A" w:tentative="1">
      <w:start w:val="1"/>
      <w:numFmt w:val="bullet"/>
      <w:lvlText w:val=""/>
      <w:lvlPicBulletId w:val="0"/>
      <w:lvlJc w:val="left"/>
      <w:pPr>
        <w:tabs>
          <w:tab w:val="num" w:pos="1440"/>
        </w:tabs>
        <w:ind w:left="1440" w:hanging="360"/>
      </w:pPr>
      <w:rPr>
        <w:rFonts w:ascii="Symbol" w:hAnsi="Symbol" w:hint="default"/>
      </w:rPr>
    </w:lvl>
    <w:lvl w:ilvl="2" w:tplc="90048E10" w:tentative="1">
      <w:start w:val="1"/>
      <w:numFmt w:val="bullet"/>
      <w:lvlText w:val=""/>
      <w:lvlPicBulletId w:val="0"/>
      <w:lvlJc w:val="left"/>
      <w:pPr>
        <w:tabs>
          <w:tab w:val="num" w:pos="2160"/>
        </w:tabs>
        <w:ind w:left="2160" w:hanging="360"/>
      </w:pPr>
      <w:rPr>
        <w:rFonts w:ascii="Symbol" w:hAnsi="Symbol" w:hint="default"/>
      </w:rPr>
    </w:lvl>
    <w:lvl w:ilvl="3" w:tplc="A09E341C" w:tentative="1">
      <w:start w:val="1"/>
      <w:numFmt w:val="bullet"/>
      <w:lvlText w:val=""/>
      <w:lvlPicBulletId w:val="0"/>
      <w:lvlJc w:val="left"/>
      <w:pPr>
        <w:tabs>
          <w:tab w:val="num" w:pos="2880"/>
        </w:tabs>
        <w:ind w:left="2880" w:hanging="360"/>
      </w:pPr>
      <w:rPr>
        <w:rFonts w:ascii="Symbol" w:hAnsi="Symbol" w:hint="default"/>
      </w:rPr>
    </w:lvl>
    <w:lvl w:ilvl="4" w:tplc="75C0CC64" w:tentative="1">
      <w:start w:val="1"/>
      <w:numFmt w:val="bullet"/>
      <w:lvlText w:val=""/>
      <w:lvlPicBulletId w:val="0"/>
      <w:lvlJc w:val="left"/>
      <w:pPr>
        <w:tabs>
          <w:tab w:val="num" w:pos="3600"/>
        </w:tabs>
        <w:ind w:left="3600" w:hanging="360"/>
      </w:pPr>
      <w:rPr>
        <w:rFonts w:ascii="Symbol" w:hAnsi="Symbol" w:hint="default"/>
      </w:rPr>
    </w:lvl>
    <w:lvl w:ilvl="5" w:tplc="CC300414" w:tentative="1">
      <w:start w:val="1"/>
      <w:numFmt w:val="bullet"/>
      <w:lvlText w:val=""/>
      <w:lvlPicBulletId w:val="0"/>
      <w:lvlJc w:val="left"/>
      <w:pPr>
        <w:tabs>
          <w:tab w:val="num" w:pos="4320"/>
        </w:tabs>
        <w:ind w:left="4320" w:hanging="360"/>
      </w:pPr>
      <w:rPr>
        <w:rFonts w:ascii="Symbol" w:hAnsi="Symbol" w:hint="default"/>
      </w:rPr>
    </w:lvl>
    <w:lvl w:ilvl="6" w:tplc="BC84B400" w:tentative="1">
      <w:start w:val="1"/>
      <w:numFmt w:val="bullet"/>
      <w:lvlText w:val=""/>
      <w:lvlPicBulletId w:val="0"/>
      <w:lvlJc w:val="left"/>
      <w:pPr>
        <w:tabs>
          <w:tab w:val="num" w:pos="5040"/>
        </w:tabs>
        <w:ind w:left="5040" w:hanging="360"/>
      </w:pPr>
      <w:rPr>
        <w:rFonts w:ascii="Symbol" w:hAnsi="Symbol" w:hint="default"/>
      </w:rPr>
    </w:lvl>
    <w:lvl w:ilvl="7" w:tplc="0892384E" w:tentative="1">
      <w:start w:val="1"/>
      <w:numFmt w:val="bullet"/>
      <w:lvlText w:val=""/>
      <w:lvlPicBulletId w:val="0"/>
      <w:lvlJc w:val="left"/>
      <w:pPr>
        <w:tabs>
          <w:tab w:val="num" w:pos="5760"/>
        </w:tabs>
        <w:ind w:left="5760" w:hanging="360"/>
      </w:pPr>
      <w:rPr>
        <w:rFonts w:ascii="Symbol" w:hAnsi="Symbol" w:hint="default"/>
      </w:rPr>
    </w:lvl>
    <w:lvl w:ilvl="8" w:tplc="7836256E"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9"/>
  </w:num>
  <w:num w:numId="3">
    <w:abstractNumId w:val="11"/>
  </w:num>
  <w:num w:numId="4">
    <w:abstractNumId w:val="13"/>
  </w:num>
  <w:num w:numId="5">
    <w:abstractNumId w:val="8"/>
  </w:num>
  <w:num w:numId="6">
    <w:abstractNumId w:val="1"/>
  </w:num>
  <w:num w:numId="7">
    <w:abstractNumId w:val="15"/>
  </w:num>
  <w:num w:numId="8">
    <w:abstractNumId w:val="2"/>
  </w:num>
  <w:num w:numId="9">
    <w:abstractNumId w:val="3"/>
  </w:num>
  <w:num w:numId="10">
    <w:abstractNumId w:val="0"/>
  </w:num>
  <w:num w:numId="11">
    <w:abstractNumId w:val="10"/>
  </w:num>
  <w:num w:numId="12">
    <w:abstractNumId w:val="14"/>
  </w:num>
  <w:num w:numId="13">
    <w:abstractNumId w:val="6"/>
  </w:num>
  <w:num w:numId="14">
    <w:abstractNumId w:val="5"/>
  </w:num>
  <w:num w:numId="15">
    <w:abstractNumId w:val="7"/>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00"/>
  <w:displayHorizontalDrawingGridEvery w:val="2"/>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4F5"/>
    <w:rsid w:val="00044E7A"/>
    <w:rsid w:val="00053EBE"/>
    <w:rsid w:val="000600EA"/>
    <w:rsid w:val="000617EE"/>
    <w:rsid w:val="00067588"/>
    <w:rsid w:val="000710F6"/>
    <w:rsid w:val="000A4A7F"/>
    <w:rsid w:val="000B7D8A"/>
    <w:rsid w:val="000C3C79"/>
    <w:rsid w:val="000F6BFB"/>
    <w:rsid w:val="00103585"/>
    <w:rsid w:val="00112CFF"/>
    <w:rsid w:val="00123A4A"/>
    <w:rsid w:val="0012695E"/>
    <w:rsid w:val="00145988"/>
    <w:rsid w:val="00157B67"/>
    <w:rsid w:val="00173564"/>
    <w:rsid w:val="0017715D"/>
    <w:rsid w:val="001855CD"/>
    <w:rsid w:val="0019031E"/>
    <w:rsid w:val="00195C4E"/>
    <w:rsid w:val="001A135E"/>
    <w:rsid w:val="001C2376"/>
    <w:rsid w:val="001E37D2"/>
    <w:rsid w:val="001F3AF4"/>
    <w:rsid w:val="0020286B"/>
    <w:rsid w:val="0020297C"/>
    <w:rsid w:val="00204EF6"/>
    <w:rsid w:val="0020683E"/>
    <w:rsid w:val="00216C31"/>
    <w:rsid w:val="00221409"/>
    <w:rsid w:val="0022677E"/>
    <w:rsid w:val="00241115"/>
    <w:rsid w:val="0024199E"/>
    <w:rsid w:val="00251537"/>
    <w:rsid w:val="00257ACD"/>
    <w:rsid w:val="002651E0"/>
    <w:rsid w:val="00265422"/>
    <w:rsid w:val="002659E7"/>
    <w:rsid w:val="00295869"/>
    <w:rsid w:val="00295DC3"/>
    <w:rsid w:val="002A03A2"/>
    <w:rsid w:val="002B6046"/>
    <w:rsid w:val="002D7900"/>
    <w:rsid w:val="002E693E"/>
    <w:rsid w:val="002F4AEB"/>
    <w:rsid w:val="002F53B7"/>
    <w:rsid w:val="002F5848"/>
    <w:rsid w:val="00307A7F"/>
    <w:rsid w:val="00315E47"/>
    <w:rsid w:val="00317842"/>
    <w:rsid w:val="00342DAD"/>
    <w:rsid w:val="00344699"/>
    <w:rsid w:val="00384832"/>
    <w:rsid w:val="003A2CF6"/>
    <w:rsid w:val="003A36A4"/>
    <w:rsid w:val="003B7A47"/>
    <w:rsid w:val="003D52B9"/>
    <w:rsid w:val="003E0BBE"/>
    <w:rsid w:val="003E7B69"/>
    <w:rsid w:val="00402A90"/>
    <w:rsid w:val="004074A9"/>
    <w:rsid w:val="00434436"/>
    <w:rsid w:val="00465A61"/>
    <w:rsid w:val="00465BEB"/>
    <w:rsid w:val="004851FF"/>
    <w:rsid w:val="00487F6A"/>
    <w:rsid w:val="00490365"/>
    <w:rsid w:val="00491B57"/>
    <w:rsid w:val="00492865"/>
    <w:rsid w:val="00495E90"/>
    <w:rsid w:val="0049723B"/>
    <w:rsid w:val="004A1315"/>
    <w:rsid w:val="0052336E"/>
    <w:rsid w:val="005319A7"/>
    <w:rsid w:val="005543C8"/>
    <w:rsid w:val="00582684"/>
    <w:rsid w:val="005A61DA"/>
    <w:rsid w:val="005B3C6B"/>
    <w:rsid w:val="005C217B"/>
    <w:rsid w:val="005C7376"/>
    <w:rsid w:val="005D7C97"/>
    <w:rsid w:val="005F4FD6"/>
    <w:rsid w:val="006000D8"/>
    <w:rsid w:val="0061068C"/>
    <w:rsid w:val="00647AFF"/>
    <w:rsid w:val="00652D45"/>
    <w:rsid w:val="00672B62"/>
    <w:rsid w:val="0068034A"/>
    <w:rsid w:val="006824E2"/>
    <w:rsid w:val="006A14F5"/>
    <w:rsid w:val="006B2BEC"/>
    <w:rsid w:val="006B6B03"/>
    <w:rsid w:val="006E3F40"/>
    <w:rsid w:val="006F6F31"/>
    <w:rsid w:val="00722353"/>
    <w:rsid w:val="00727BD9"/>
    <w:rsid w:val="00731007"/>
    <w:rsid w:val="0074022C"/>
    <w:rsid w:val="00753252"/>
    <w:rsid w:val="007567EB"/>
    <w:rsid w:val="00762595"/>
    <w:rsid w:val="00764BAF"/>
    <w:rsid w:val="0077459C"/>
    <w:rsid w:val="00774668"/>
    <w:rsid w:val="00774E00"/>
    <w:rsid w:val="007862BE"/>
    <w:rsid w:val="007B1E76"/>
    <w:rsid w:val="007B47EE"/>
    <w:rsid w:val="007B5AC1"/>
    <w:rsid w:val="007F1A54"/>
    <w:rsid w:val="007F26F0"/>
    <w:rsid w:val="00803930"/>
    <w:rsid w:val="008057BB"/>
    <w:rsid w:val="0082225C"/>
    <w:rsid w:val="00833581"/>
    <w:rsid w:val="00837A0F"/>
    <w:rsid w:val="00873C6D"/>
    <w:rsid w:val="00875467"/>
    <w:rsid w:val="00876D9F"/>
    <w:rsid w:val="00877455"/>
    <w:rsid w:val="008837F3"/>
    <w:rsid w:val="00885EC3"/>
    <w:rsid w:val="008A523B"/>
    <w:rsid w:val="008C09EE"/>
    <w:rsid w:val="008C4258"/>
    <w:rsid w:val="008C5260"/>
    <w:rsid w:val="008D194F"/>
    <w:rsid w:val="00913DD4"/>
    <w:rsid w:val="009439A1"/>
    <w:rsid w:val="009450FC"/>
    <w:rsid w:val="00964CAB"/>
    <w:rsid w:val="009904E4"/>
    <w:rsid w:val="009920CE"/>
    <w:rsid w:val="009D31A5"/>
    <w:rsid w:val="009E3C36"/>
    <w:rsid w:val="00A2168F"/>
    <w:rsid w:val="00A22012"/>
    <w:rsid w:val="00A31055"/>
    <w:rsid w:val="00A33A47"/>
    <w:rsid w:val="00A33E75"/>
    <w:rsid w:val="00A5203B"/>
    <w:rsid w:val="00A56A5B"/>
    <w:rsid w:val="00A56D54"/>
    <w:rsid w:val="00A56E21"/>
    <w:rsid w:val="00A60ED2"/>
    <w:rsid w:val="00A6779B"/>
    <w:rsid w:val="00A76331"/>
    <w:rsid w:val="00A8664D"/>
    <w:rsid w:val="00A919C7"/>
    <w:rsid w:val="00A9214E"/>
    <w:rsid w:val="00A9257E"/>
    <w:rsid w:val="00AA47EC"/>
    <w:rsid w:val="00AA6D47"/>
    <w:rsid w:val="00AD12CC"/>
    <w:rsid w:val="00AD254F"/>
    <w:rsid w:val="00AD3D7A"/>
    <w:rsid w:val="00AD3F01"/>
    <w:rsid w:val="00AE345B"/>
    <w:rsid w:val="00AF1F3B"/>
    <w:rsid w:val="00B07A39"/>
    <w:rsid w:val="00B523D3"/>
    <w:rsid w:val="00BD1968"/>
    <w:rsid w:val="00BD2904"/>
    <w:rsid w:val="00BE0E68"/>
    <w:rsid w:val="00C00CF6"/>
    <w:rsid w:val="00C17F5A"/>
    <w:rsid w:val="00C32CA8"/>
    <w:rsid w:val="00C47934"/>
    <w:rsid w:val="00C52A22"/>
    <w:rsid w:val="00C767A9"/>
    <w:rsid w:val="00C93AE1"/>
    <w:rsid w:val="00CA70D5"/>
    <w:rsid w:val="00CA7376"/>
    <w:rsid w:val="00CA7858"/>
    <w:rsid w:val="00CB06AB"/>
    <w:rsid w:val="00CC12D0"/>
    <w:rsid w:val="00CD5183"/>
    <w:rsid w:val="00CE22D6"/>
    <w:rsid w:val="00D24B72"/>
    <w:rsid w:val="00D346E5"/>
    <w:rsid w:val="00D37C1B"/>
    <w:rsid w:val="00D7796B"/>
    <w:rsid w:val="00DA782F"/>
    <w:rsid w:val="00DC0C45"/>
    <w:rsid w:val="00DC450F"/>
    <w:rsid w:val="00DD2144"/>
    <w:rsid w:val="00DD7ACE"/>
    <w:rsid w:val="00E47202"/>
    <w:rsid w:val="00E50AFD"/>
    <w:rsid w:val="00E53E97"/>
    <w:rsid w:val="00E5479D"/>
    <w:rsid w:val="00E556A3"/>
    <w:rsid w:val="00E67BF8"/>
    <w:rsid w:val="00EB0992"/>
    <w:rsid w:val="00EB4AB6"/>
    <w:rsid w:val="00ED04C9"/>
    <w:rsid w:val="00EF3AB9"/>
    <w:rsid w:val="00EF618C"/>
    <w:rsid w:val="00EF6474"/>
    <w:rsid w:val="00F00D87"/>
    <w:rsid w:val="00F02A1F"/>
    <w:rsid w:val="00F05E2B"/>
    <w:rsid w:val="00F1703F"/>
    <w:rsid w:val="00F27E93"/>
    <w:rsid w:val="00F32812"/>
    <w:rsid w:val="00F62A95"/>
    <w:rsid w:val="00F64170"/>
    <w:rsid w:val="00F70465"/>
    <w:rsid w:val="00F709F3"/>
    <w:rsid w:val="00F71A1B"/>
    <w:rsid w:val="00F73A5C"/>
    <w:rsid w:val="00F869A5"/>
    <w:rsid w:val="00FA26B0"/>
    <w:rsid w:val="00FA7B28"/>
    <w:rsid w:val="00FB2237"/>
    <w:rsid w:val="00FC017E"/>
    <w:rsid w:val="00FC0BE8"/>
    <w:rsid w:val="00FC2AEF"/>
    <w:rsid w:val="00FD1C4D"/>
    <w:rsid w:val="00FF0898"/>
    <w:rsid w:val="00FF3D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v:textbox style="mso-rotate-with-shape:t"/>
    </o:shapedefaults>
    <o:shapelayout v:ext="edit">
      <o:idmap v:ext="edit" data="1"/>
    </o:shapelayout>
  </w:shapeDefaults>
  <w:decimalSymbol w:val=","/>
  <w:listSeparator w:val=";"/>
  <w14:docId w14:val="058C3433"/>
  <w15:chartTrackingRefBased/>
  <w15:docId w15:val="{41C032D0-4DF5-4090-A225-05E13D5E8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4A"/>
    <w:pPr>
      <w:jc w:val="both"/>
    </w:pPr>
    <w:rPr>
      <w:rFonts w:ascii="Arial" w:hAnsi="Arial"/>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1"/>
    <w:qFormat/>
    <w:rsid w:val="00123A4A"/>
    <w:pPr>
      <w:spacing w:after="200" w:line="276" w:lineRule="auto"/>
      <w:ind w:left="720"/>
      <w:contextualSpacing/>
    </w:pPr>
    <w:rPr>
      <w:rFonts w:ascii="Calibri" w:eastAsia="Calibri" w:hAnsi="Calibri"/>
      <w:sz w:val="22"/>
      <w:szCs w:val="22"/>
      <w:lang w:val="en-US"/>
    </w:rPr>
  </w:style>
  <w:style w:type="character" w:customStyle="1" w:styleId="ParagraphedelisteCar">
    <w:name w:val="Paragraphe de liste Car"/>
    <w:link w:val="Paragraphedeliste"/>
    <w:rsid w:val="00123A4A"/>
    <w:rPr>
      <w:rFonts w:ascii="Calibri" w:eastAsia="Calibri" w:hAnsi="Calibri"/>
      <w:sz w:val="22"/>
      <w:szCs w:val="22"/>
    </w:rPr>
  </w:style>
  <w:style w:type="paragraph" w:customStyle="1" w:styleId="SECANINFOSenum">
    <w:name w:val="SECAN INFOS enum"/>
    <w:basedOn w:val="Paragraphedeliste"/>
    <w:link w:val="SECANINFOSenumCar1"/>
    <w:qFormat/>
    <w:rsid w:val="00123A4A"/>
    <w:pPr>
      <w:numPr>
        <w:numId w:val="2"/>
      </w:numPr>
      <w:tabs>
        <w:tab w:val="left" w:pos="284"/>
      </w:tabs>
      <w:spacing w:after="0" w:line="240" w:lineRule="auto"/>
    </w:pPr>
    <w:rPr>
      <w:rFonts w:ascii="Arial" w:hAnsi="Arial" w:cs="Arial"/>
      <w:sz w:val="20"/>
      <w:szCs w:val="20"/>
    </w:rPr>
  </w:style>
  <w:style w:type="character" w:customStyle="1" w:styleId="SECANINFOSenumCar1">
    <w:name w:val="SECAN INFOS enum Car1"/>
    <w:link w:val="SECANINFOSenum"/>
    <w:rsid w:val="00123A4A"/>
    <w:rPr>
      <w:rFonts w:ascii="Arial" w:eastAsia="Calibri" w:hAnsi="Arial" w:cs="Arial"/>
      <w:sz w:val="22"/>
      <w:szCs w:val="22"/>
    </w:rPr>
  </w:style>
  <w:style w:type="paragraph" w:customStyle="1" w:styleId="Style1">
    <w:name w:val="Style1"/>
    <w:basedOn w:val="SECANINFOSenum"/>
    <w:link w:val="Style1Car"/>
    <w:qFormat/>
    <w:rsid w:val="00123A4A"/>
    <w:pPr>
      <w:numPr>
        <w:numId w:val="0"/>
      </w:numPr>
    </w:pPr>
    <w:rPr>
      <w:lang w:val="fr-FR"/>
    </w:rPr>
  </w:style>
  <w:style w:type="character" w:customStyle="1" w:styleId="Style1Car">
    <w:name w:val="Style1 Car"/>
    <w:link w:val="Style1"/>
    <w:rsid w:val="00123A4A"/>
    <w:rPr>
      <w:rFonts w:ascii="Arial" w:eastAsia="Calibri" w:hAnsi="Arial" w:cs="Arial"/>
      <w:sz w:val="22"/>
      <w:szCs w:val="22"/>
      <w:lang w:val="fr-FR"/>
    </w:rPr>
  </w:style>
  <w:style w:type="paragraph" w:styleId="Textedebulles">
    <w:name w:val="Balloon Text"/>
    <w:basedOn w:val="Normal"/>
    <w:link w:val="TextedebullesCar"/>
    <w:uiPriority w:val="99"/>
    <w:semiHidden/>
    <w:unhideWhenUsed/>
    <w:rsid w:val="00A22012"/>
    <w:rPr>
      <w:rFonts w:ascii="Tahoma" w:hAnsi="Tahoma" w:cs="Tahoma"/>
      <w:sz w:val="16"/>
      <w:szCs w:val="16"/>
    </w:rPr>
  </w:style>
  <w:style w:type="character" w:customStyle="1" w:styleId="TextedebullesCar">
    <w:name w:val="Texte de bulles Car"/>
    <w:link w:val="Textedebulles"/>
    <w:uiPriority w:val="99"/>
    <w:semiHidden/>
    <w:rsid w:val="00A22012"/>
    <w:rPr>
      <w:rFonts w:ascii="Tahoma" w:hAnsi="Tahoma" w:cs="Tahoma"/>
      <w:sz w:val="16"/>
      <w:szCs w:val="16"/>
      <w:lang w:val="fr-FR"/>
    </w:rPr>
  </w:style>
  <w:style w:type="paragraph" w:styleId="En-tte">
    <w:name w:val="header"/>
    <w:basedOn w:val="Normal"/>
    <w:link w:val="En-tteCar"/>
    <w:uiPriority w:val="99"/>
    <w:unhideWhenUsed/>
    <w:rsid w:val="00A22012"/>
    <w:pPr>
      <w:tabs>
        <w:tab w:val="center" w:pos="4680"/>
        <w:tab w:val="right" w:pos="9360"/>
      </w:tabs>
    </w:pPr>
  </w:style>
  <w:style w:type="character" w:customStyle="1" w:styleId="En-tteCar">
    <w:name w:val="En-tête Car"/>
    <w:link w:val="En-tte"/>
    <w:uiPriority w:val="99"/>
    <w:rsid w:val="00A22012"/>
    <w:rPr>
      <w:rFonts w:ascii="Arial" w:hAnsi="Arial"/>
      <w:szCs w:val="24"/>
      <w:lang w:val="fr-FR"/>
    </w:rPr>
  </w:style>
  <w:style w:type="paragraph" w:styleId="Pieddepage">
    <w:name w:val="footer"/>
    <w:basedOn w:val="Normal"/>
    <w:link w:val="PieddepageCar"/>
    <w:uiPriority w:val="99"/>
    <w:unhideWhenUsed/>
    <w:rsid w:val="00A22012"/>
    <w:pPr>
      <w:tabs>
        <w:tab w:val="center" w:pos="4680"/>
        <w:tab w:val="right" w:pos="9360"/>
      </w:tabs>
    </w:pPr>
  </w:style>
  <w:style w:type="character" w:customStyle="1" w:styleId="PieddepageCar">
    <w:name w:val="Pied de page Car"/>
    <w:link w:val="Pieddepage"/>
    <w:uiPriority w:val="99"/>
    <w:rsid w:val="00A22012"/>
    <w:rPr>
      <w:rFonts w:ascii="Arial" w:hAnsi="Arial"/>
      <w:szCs w:val="24"/>
      <w:lang w:val="fr-FR"/>
    </w:rPr>
  </w:style>
  <w:style w:type="paragraph" w:styleId="Corpsdetexte">
    <w:name w:val="Body Text"/>
    <w:basedOn w:val="Normal"/>
    <w:link w:val="CorpsdetexteCar"/>
    <w:uiPriority w:val="1"/>
    <w:qFormat/>
    <w:rsid w:val="00257ACD"/>
    <w:pPr>
      <w:widowControl w:val="0"/>
      <w:autoSpaceDE w:val="0"/>
      <w:autoSpaceDN w:val="0"/>
      <w:adjustRightInd w:val="0"/>
      <w:jc w:val="left"/>
    </w:pPr>
    <w:rPr>
      <w:rFonts w:ascii="Century Gothic" w:hAnsi="Century Gothic" w:cs="Century Gothic"/>
      <w:sz w:val="17"/>
      <w:szCs w:val="17"/>
      <w:lang w:eastAsia="fr-FR"/>
    </w:rPr>
  </w:style>
  <w:style w:type="character" w:customStyle="1" w:styleId="CorpsdetexteCar">
    <w:name w:val="Corps de texte Car"/>
    <w:link w:val="Corpsdetexte"/>
    <w:uiPriority w:val="1"/>
    <w:rsid w:val="00257ACD"/>
    <w:rPr>
      <w:rFonts w:ascii="Century Gothic" w:hAnsi="Century Gothic" w:cs="Century Gothic"/>
      <w:sz w:val="17"/>
      <w:szCs w:val="17"/>
    </w:rPr>
  </w:style>
  <w:style w:type="character" w:styleId="Lienhypertexte">
    <w:name w:val="Hyperlink"/>
    <w:uiPriority w:val="99"/>
    <w:unhideWhenUsed/>
    <w:rsid w:val="00F869A5"/>
    <w:rPr>
      <w:color w:val="0563C1"/>
      <w:u w:val="single"/>
    </w:rPr>
  </w:style>
  <w:style w:type="paragraph" w:customStyle="1" w:styleId="Sommaire1">
    <w:name w:val="Sommaire 1"/>
    <w:basedOn w:val="Style1"/>
    <w:link w:val="Sommaire1Car"/>
    <w:qFormat/>
    <w:rsid w:val="005543C8"/>
    <w:pPr>
      <w:tabs>
        <w:tab w:val="clear" w:pos="284"/>
      </w:tabs>
      <w:spacing w:after="160" w:line="259" w:lineRule="auto"/>
      <w:ind w:left="792" w:hanging="432"/>
      <w:jc w:val="left"/>
    </w:pPr>
    <w:rPr>
      <w:rFonts w:asciiTheme="minorHAnsi" w:eastAsiaTheme="minorEastAsia" w:hAnsiTheme="minorHAnsi" w:cstheme="minorBidi"/>
      <w:b/>
      <w:sz w:val="24"/>
      <w:szCs w:val="22"/>
    </w:rPr>
  </w:style>
  <w:style w:type="character" w:customStyle="1" w:styleId="Sommaire1Car">
    <w:name w:val="Sommaire 1 Car"/>
    <w:basedOn w:val="Style1Car"/>
    <w:link w:val="Sommaire1"/>
    <w:rsid w:val="005543C8"/>
    <w:rPr>
      <w:rFonts w:asciiTheme="minorHAnsi" w:eastAsiaTheme="minorEastAsia" w:hAnsiTheme="minorHAnsi" w:cstheme="minorBidi"/>
      <w:b/>
      <w:sz w:val="24"/>
      <w:szCs w:val="22"/>
      <w:lang w:val="fr-FR" w:eastAsia="en-US"/>
    </w:rPr>
  </w:style>
  <w:style w:type="paragraph" w:customStyle="1" w:styleId="Sommaire2">
    <w:name w:val="Sommaire 2"/>
    <w:basedOn w:val="Style1"/>
    <w:qFormat/>
    <w:rsid w:val="005543C8"/>
    <w:pPr>
      <w:tabs>
        <w:tab w:val="clear" w:pos="284"/>
      </w:tabs>
      <w:spacing w:after="160" w:line="259" w:lineRule="auto"/>
      <w:ind w:left="1224" w:hanging="504"/>
      <w:jc w:val="left"/>
    </w:pPr>
    <w:rPr>
      <w:rFonts w:asciiTheme="minorHAnsi" w:eastAsiaTheme="minorEastAsia" w:hAnsiTheme="minorHAnsi" w:cstheme="minorBidi"/>
      <w:b/>
      <w:sz w:val="22"/>
      <w:szCs w:val="22"/>
    </w:rPr>
  </w:style>
  <w:style w:type="paragraph" w:customStyle="1" w:styleId="Sommaire3">
    <w:name w:val="Sommaire 3"/>
    <w:basedOn w:val="Sommaire2"/>
    <w:qFormat/>
    <w:rsid w:val="005543C8"/>
    <w:pPr>
      <w:ind w:left="1728" w:hanging="648"/>
    </w:pPr>
  </w:style>
  <w:style w:type="paragraph" w:styleId="NormalWeb">
    <w:name w:val="Normal (Web)"/>
    <w:basedOn w:val="Normal"/>
    <w:uiPriority w:val="99"/>
    <w:semiHidden/>
    <w:unhideWhenUsed/>
    <w:rsid w:val="006B6B03"/>
    <w:pPr>
      <w:spacing w:before="100" w:beforeAutospacing="1" w:after="100" w:afterAutospacing="1"/>
      <w:jc w:val="left"/>
    </w:pPr>
    <w:rPr>
      <w:rFonts w:ascii="Times New Roman" w:hAnsi="Times New Roman"/>
      <w:sz w:val="24"/>
      <w:lang w:eastAsia="fr-FR"/>
    </w:rPr>
  </w:style>
  <w:style w:type="character" w:styleId="lev">
    <w:name w:val="Strong"/>
    <w:basedOn w:val="Policepardfaut"/>
    <w:uiPriority w:val="22"/>
    <w:qFormat/>
    <w:rsid w:val="006B6B03"/>
    <w:rPr>
      <w:b/>
      <w:bCs/>
    </w:rPr>
  </w:style>
  <w:style w:type="character" w:customStyle="1" w:styleId="hl">
    <w:name w:val="hl"/>
    <w:basedOn w:val="Policepardfaut"/>
    <w:rsid w:val="006B6B03"/>
  </w:style>
  <w:style w:type="character" w:customStyle="1" w:styleId="textedp02">
    <w:name w:val="textedp02"/>
    <w:basedOn w:val="Policepardfaut"/>
    <w:rsid w:val="006B6B03"/>
  </w:style>
  <w:style w:type="character" w:customStyle="1" w:styleId="tinonartf">
    <w:name w:val="tinonartf"/>
    <w:basedOn w:val="Policepardfaut"/>
    <w:rsid w:val="006B6B03"/>
  </w:style>
  <w:style w:type="character" w:customStyle="1" w:styleId="tiartf2">
    <w:name w:val="tiartf2"/>
    <w:basedOn w:val="Policepardfaut"/>
    <w:rsid w:val="006B6B03"/>
  </w:style>
  <w:style w:type="character" w:customStyle="1" w:styleId="nartartf3">
    <w:name w:val="nartartf3"/>
    <w:basedOn w:val="Policepardfaut"/>
    <w:rsid w:val="006B6B03"/>
  </w:style>
  <w:style w:type="character" w:customStyle="1" w:styleId="tiartf3">
    <w:name w:val="tiartf3"/>
    <w:basedOn w:val="Policepardfaut"/>
    <w:rsid w:val="006B6B03"/>
  </w:style>
  <w:style w:type="paragraph" w:customStyle="1" w:styleId="Default">
    <w:name w:val="Default"/>
    <w:rsid w:val="00204EF6"/>
    <w:pPr>
      <w:autoSpaceDE w:val="0"/>
      <w:autoSpaceDN w:val="0"/>
      <w:adjustRightInd w:val="0"/>
    </w:pPr>
    <w:rPr>
      <w:rFonts w:ascii="Arial" w:eastAsiaTheme="minorEastAsia" w:hAnsi="Arial" w:cs="Arial"/>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369518">
      <w:bodyDiv w:val="1"/>
      <w:marLeft w:val="0"/>
      <w:marRight w:val="0"/>
      <w:marTop w:val="0"/>
      <w:marBottom w:val="0"/>
      <w:divBdr>
        <w:top w:val="none" w:sz="0" w:space="0" w:color="auto"/>
        <w:left w:val="none" w:sz="0" w:space="0" w:color="auto"/>
        <w:bottom w:val="none" w:sz="0" w:space="0" w:color="auto"/>
        <w:right w:val="none" w:sz="0" w:space="0" w:color="auto"/>
      </w:divBdr>
      <w:divsChild>
        <w:div w:id="439568122">
          <w:marLeft w:val="547"/>
          <w:marRight w:val="0"/>
          <w:marTop w:val="0"/>
          <w:marBottom w:val="0"/>
          <w:divBdr>
            <w:top w:val="none" w:sz="0" w:space="0" w:color="auto"/>
            <w:left w:val="none" w:sz="0" w:space="0" w:color="auto"/>
            <w:bottom w:val="none" w:sz="0" w:space="0" w:color="auto"/>
            <w:right w:val="none" w:sz="0" w:space="0" w:color="auto"/>
          </w:divBdr>
        </w:div>
        <w:div w:id="5525795">
          <w:marLeft w:val="547"/>
          <w:marRight w:val="0"/>
          <w:marTop w:val="0"/>
          <w:marBottom w:val="0"/>
          <w:divBdr>
            <w:top w:val="none" w:sz="0" w:space="0" w:color="auto"/>
            <w:left w:val="none" w:sz="0" w:space="0" w:color="auto"/>
            <w:bottom w:val="none" w:sz="0" w:space="0" w:color="auto"/>
            <w:right w:val="none" w:sz="0" w:space="0" w:color="auto"/>
          </w:divBdr>
        </w:div>
      </w:divsChild>
    </w:div>
    <w:div w:id="1440639651">
      <w:bodyDiv w:val="1"/>
      <w:marLeft w:val="0"/>
      <w:marRight w:val="0"/>
      <w:marTop w:val="0"/>
      <w:marBottom w:val="0"/>
      <w:divBdr>
        <w:top w:val="none" w:sz="0" w:space="0" w:color="auto"/>
        <w:left w:val="none" w:sz="0" w:space="0" w:color="auto"/>
        <w:bottom w:val="none" w:sz="0" w:space="0" w:color="auto"/>
        <w:right w:val="none" w:sz="0" w:space="0" w:color="auto"/>
      </w:divBdr>
      <w:divsChild>
        <w:div w:id="224146595">
          <w:marLeft w:val="0"/>
          <w:marRight w:val="0"/>
          <w:marTop w:val="0"/>
          <w:marBottom w:val="0"/>
          <w:divBdr>
            <w:top w:val="none" w:sz="0" w:space="0" w:color="auto"/>
            <w:left w:val="none" w:sz="0" w:space="0" w:color="auto"/>
            <w:bottom w:val="none" w:sz="0" w:space="0" w:color="auto"/>
            <w:right w:val="none" w:sz="0" w:space="0" w:color="auto"/>
          </w:divBdr>
          <w:divsChild>
            <w:div w:id="164627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78695">
      <w:bodyDiv w:val="1"/>
      <w:marLeft w:val="0"/>
      <w:marRight w:val="0"/>
      <w:marTop w:val="0"/>
      <w:marBottom w:val="0"/>
      <w:divBdr>
        <w:top w:val="none" w:sz="0" w:space="0" w:color="auto"/>
        <w:left w:val="none" w:sz="0" w:space="0" w:color="auto"/>
        <w:bottom w:val="none" w:sz="0" w:space="0" w:color="auto"/>
        <w:right w:val="none" w:sz="0" w:space="0" w:color="auto"/>
      </w:divBdr>
      <w:divsChild>
        <w:div w:id="13760041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EA865-319E-42CF-9CCB-54CB8C7B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970</Words>
  <Characters>5335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Honeywell</Company>
  <LinksUpToDate>false</LinksUpToDate>
  <CharactersWithSpaces>6293</CharactersWithSpaces>
  <SharedDoc>false</SharedDoc>
  <HLinks>
    <vt:vector size="12" baseType="variant">
      <vt:variant>
        <vt:i4>2228286</vt:i4>
      </vt:variant>
      <vt:variant>
        <vt:i4>3</vt:i4>
      </vt:variant>
      <vt:variant>
        <vt:i4>0</vt:i4>
      </vt:variant>
      <vt:variant>
        <vt:i4>5</vt:i4>
      </vt:variant>
      <vt:variant>
        <vt:lpwstr>http://www.secanaerospace.com/</vt:lpwstr>
      </vt:variant>
      <vt:variant>
        <vt:lpwstr/>
      </vt:variant>
      <vt:variant>
        <vt:i4>6029425</vt:i4>
      </vt:variant>
      <vt:variant>
        <vt:i4>0</vt:i4>
      </vt:variant>
      <vt:variant>
        <vt:i4>0</vt:i4>
      </vt:variant>
      <vt:variant>
        <vt:i4>5</vt:i4>
      </vt:variant>
      <vt:variant>
        <vt:lpwstr>mailto:Contact@SecanAerospace.com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cp:lastPrinted>2026-03-31T06:07:00Z</cp:lastPrinted>
  <dcterms:created xsi:type="dcterms:W3CDTF">2026-05-12T15:05:00Z</dcterms:created>
  <dcterms:modified xsi:type="dcterms:W3CDTF">2026-05-12T15:05:00Z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24c450f6,6d93bc63,1ff87c7f</vt:lpwstr>
  </property>
  <property fmtid="{D5CDD505-2E9C-101B-9397-08002B2CF9AE}" pid="3" name="ClassificationContentMarkingFooterFontProps">
    <vt:lpwstr>#ffff00,10,Aptos</vt:lpwstr>
  </property>
  <property fmtid="{D5CDD505-2E9C-101B-9397-08002B2CF9AE}" pid="4" name="ClassificationContentMarkingFooterText">
    <vt:lpwstr>Restricted</vt:lpwstr>
  </property>
  <property fmtid="{D5CDD505-2E9C-101B-9397-08002B2CF9AE}" pid="5" name="MSIP_Label_45c9a2bc-a172-4ccf-a082-edaaf0ecd35c_Enabled">
    <vt:lpwstr>true</vt:lpwstr>
  </property>
  <property fmtid="{D5CDD505-2E9C-101B-9397-08002B2CF9AE}" pid="6" name="MSIP_Label_45c9a2bc-a172-4ccf-a082-edaaf0ecd35c_SetDate">
    <vt:lpwstr>2026-03-26T15:00:14Z</vt:lpwstr>
  </property>
  <property fmtid="{D5CDD505-2E9C-101B-9397-08002B2CF9AE}" pid="7" name="MSIP_Label_45c9a2bc-a172-4ccf-a082-edaaf0ecd35c_Method">
    <vt:lpwstr>Standard</vt:lpwstr>
  </property>
  <property fmtid="{D5CDD505-2E9C-101B-9397-08002B2CF9AE}" pid="8" name="MSIP_Label_45c9a2bc-a172-4ccf-a082-edaaf0ecd35c_Name">
    <vt:lpwstr>DS2</vt:lpwstr>
  </property>
  <property fmtid="{D5CDD505-2E9C-101B-9397-08002B2CF9AE}" pid="9" name="MSIP_Label_45c9a2bc-a172-4ccf-a082-edaaf0ecd35c_SiteId">
    <vt:lpwstr>f36a38e9-542c-4931-af8c-2e491f831931</vt:lpwstr>
  </property>
  <property fmtid="{D5CDD505-2E9C-101B-9397-08002B2CF9AE}" pid="10" name="MSIP_Label_45c9a2bc-a172-4ccf-a082-edaaf0ecd35c_ActionId">
    <vt:lpwstr>2bf36d82-f61b-46d9-9f9d-322a8aca4d2b</vt:lpwstr>
  </property>
  <property fmtid="{D5CDD505-2E9C-101B-9397-08002B2CF9AE}" pid="11" name="MSIP_Label_45c9a2bc-a172-4ccf-a082-edaaf0ecd35c_ContentBits">
    <vt:lpwstr>2</vt:lpwstr>
  </property>
  <property fmtid="{D5CDD505-2E9C-101B-9397-08002B2CF9AE}" pid="12" name="MSIP_Label_45c9a2bc-a172-4ccf-a082-edaaf0ecd35c_Tag">
    <vt:lpwstr>10, 3, 0, 1</vt:lpwstr>
  </property>
</Properties>
</file>