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0A801" w14:textId="77777777" w:rsidR="0002359B" w:rsidRPr="00B617EA" w:rsidRDefault="0002359B" w:rsidP="0002359B">
      <w:pPr>
        <w:pStyle w:val="Sansinterligne"/>
        <w:rPr>
          <w:rFonts w:ascii="Segoe UI" w:hAnsi="Segoe UI" w:cs="Segoe UI"/>
          <w:sz w:val="24"/>
          <w:szCs w:val="24"/>
          <w:lang w:val="fr-FR"/>
        </w:rPr>
      </w:pPr>
    </w:p>
    <w:p w14:paraId="0C9A2DE5" w14:textId="77777777" w:rsidR="00A74593" w:rsidRPr="00B617EA" w:rsidRDefault="00A74593" w:rsidP="0002359B">
      <w:pPr>
        <w:pStyle w:val="Sansinterligne"/>
        <w:rPr>
          <w:rFonts w:ascii="Segoe UI" w:hAnsi="Segoe UI" w:cs="Segoe UI"/>
          <w:sz w:val="24"/>
          <w:szCs w:val="24"/>
          <w:lang w:val="fr-FR"/>
        </w:rPr>
      </w:pPr>
    </w:p>
    <w:p w14:paraId="11DF63AA" w14:textId="77777777" w:rsidR="00A74593" w:rsidRPr="00B617EA" w:rsidRDefault="00A74593" w:rsidP="0002359B">
      <w:pPr>
        <w:pStyle w:val="Sansinterligne"/>
        <w:rPr>
          <w:rFonts w:ascii="Segoe UI" w:hAnsi="Segoe UI" w:cs="Segoe UI"/>
          <w:sz w:val="24"/>
          <w:szCs w:val="24"/>
          <w:lang w:val="fr-FR"/>
        </w:rPr>
      </w:pPr>
    </w:p>
    <w:p w14:paraId="41FF3072" w14:textId="77777777" w:rsidR="0002359B" w:rsidRPr="00B617EA" w:rsidRDefault="0002359B" w:rsidP="0002359B">
      <w:pPr>
        <w:pStyle w:val="Sansinterligne"/>
        <w:rPr>
          <w:rFonts w:ascii="Segoe UI" w:hAnsi="Segoe UI" w:cs="Segoe UI"/>
          <w:sz w:val="24"/>
          <w:szCs w:val="24"/>
          <w:lang w:val="fr-FR"/>
        </w:rPr>
      </w:pPr>
    </w:p>
    <w:p w14:paraId="75F26E63" w14:textId="3487C180" w:rsidR="00B70FA2" w:rsidRPr="00B617EA" w:rsidRDefault="00F5703E" w:rsidP="00753569">
      <w:pPr>
        <w:pStyle w:val="Sansinterligne"/>
        <w:pBdr>
          <w:top w:val="single" w:sz="4" w:space="1" w:color="auto"/>
          <w:left w:val="single" w:sz="4" w:space="4" w:color="auto"/>
          <w:bottom w:val="single" w:sz="4" w:space="1" w:color="auto"/>
          <w:right w:val="single" w:sz="4" w:space="4" w:color="auto"/>
        </w:pBdr>
        <w:jc w:val="center"/>
        <w:rPr>
          <w:rFonts w:ascii="Segoe UI" w:hAnsi="Segoe UI" w:cs="Segoe UI"/>
          <w:b/>
          <w:sz w:val="24"/>
          <w:szCs w:val="24"/>
          <w:lang w:val="fr-FR"/>
        </w:rPr>
      </w:pPr>
      <w:r w:rsidRPr="00B617EA">
        <w:rPr>
          <w:rFonts w:ascii="Segoe UI" w:hAnsi="Segoe UI" w:cs="Segoe UI"/>
          <w:b/>
          <w:sz w:val="24"/>
          <w:szCs w:val="24"/>
          <w:lang w:val="fr-FR"/>
        </w:rPr>
        <w:t>NEGOCIATIONS ANNUELLES 202</w:t>
      </w:r>
      <w:r w:rsidR="00472DED">
        <w:rPr>
          <w:rFonts w:ascii="Segoe UI" w:hAnsi="Segoe UI" w:cs="Segoe UI"/>
          <w:b/>
          <w:sz w:val="24"/>
          <w:szCs w:val="24"/>
          <w:lang w:val="fr-FR"/>
        </w:rPr>
        <w:t>6</w:t>
      </w:r>
    </w:p>
    <w:p w14:paraId="7081B829" w14:textId="77777777" w:rsidR="009E464F" w:rsidRPr="00B617EA" w:rsidRDefault="009E464F" w:rsidP="00753569">
      <w:pPr>
        <w:pStyle w:val="Sansinterligne"/>
        <w:pBdr>
          <w:top w:val="single" w:sz="4" w:space="1" w:color="auto"/>
          <w:left w:val="single" w:sz="4" w:space="4" w:color="auto"/>
          <w:bottom w:val="single" w:sz="4" w:space="1" w:color="auto"/>
          <w:right w:val="single" w:sz="4" w:space="4" w:color="auto"/>
        </w:pBdr>
        <w:jc w:val="center"/>
        <w:rPr>
          <w:rFonts w:ascii="Segoe UI" w:hAnsi="Segoe UI" w:cs="Segoe UI"/>
          <w:b/>
          <w:sz w:val="24"/>
          <w:szCs w:val="24"/>
          <w:lang w:val="fr-FR"/>
        </w:rPr>
      </w:pPr>
    </w:p>
    <w:p w14:paraId="3B82E1D3" w14:textId="77777777" w:rsidR="009E464F" w:rsidRPr="00B617EA" w:rsidRDefault="009E464F" w:rsidP="00753569">
      <w:pPr>
        <w:pStyle w:val="Sansinterligne"/>
        <w:pBdr>
          <w:top w:val="single" w:sz="4" w:space="1" w:color="auto"/>
          <w:left w:val="single" w:sz="4" w:space="4" w:color="auto"/>
          <w:bottom w:val="single" w:sz="4" w:space="1" w:color="auto"/>
          <w:right w:val="single" w:sz="4" w:space="4" w:color="auto"/>
        </w:pBdr>
        <w:jc w:val="center"/>
        <w:rPr>
          <w:rFonts w:ascii="Segoe UI" w:hAnsi="Segoe UI" w:cs="Segoe UI"/>
          <w:b/>
          <w:sz w:val="24"/>
          <w:szCs w:val="24"/>
          <w:lang w:val="fr-FR"/>
        </w:rPr>
      </w:pPr>
      <w:r w:rsidRPr="00B617EA">
        <w:rPr>
          <w:rFonts w:ascii="Segoe UI" w:hAnsi="Segoe UI" w:cs="Segoe UI"/>
          <w:b/>
          <w:sz w:val="24"/>
          <w:szCs w:val="24"/>
          <w:lang w:val="fr-FR"/>
        </w:rPr>
        <w:t>PROCES VERBAL D’ACCORD</w:t>
      </w:r>
    </w:p>
    <w:p w14:paraId="271E28E8" w14:textId="77777777" w:rsidR="0002359B" w:rsidRPr="00B617EA" w:rsidRDefault="0002359B" w:rsidP="0002359B">
      <w:pPr>
        <w:pStyle w:val="Sansinterligne"/>
        <w:rPr>
          <w:rFonts w:ascii="Segoe UI" w:hAnsi="Segoe UI" w:cs="Segoe UI"/>
          <w:b/>
          <w:sz w:val="24"/>
          <w:szCs w:val="24"/>
          <w:lang w:val="fr-FR"/>
        </w:rPr>
      </w:pPr>
    </w:p>
    <w:p w14:paraId="4B140A2C" w14:textId="77777777" w:rsidR="00753569" w:rsidRPr="00B617EA" w:rsidRDefault="00753569" w:rsidP="0002359B">
      <w:pPr>
        <w:pStyle w:val="Sansinterligne"/>
        <w:rPr>
          <w:rFonts w:ascii="Segoe UI" w:hAnsi="Segoe UI" w:cs="Segoe UI"/>
          <w:b/>
          <w:sz w:val="24"/>
          <w:szCs w:val="24"/>
          <w:lang w:val="fr-FR"/>
        </w:rPr>
      </w:pPr>
    </w:p>
    <w:p w14:paraId="5AD7152C" w14:textId="77777777" w:rsidR="00753569" w:rsidRPr="00B617EA" w:rsidRDefault="00753569" w:rsidP="0002359B">
      <w:pPr>
        <w:pStyle w:val="Sansinterligne"/>
        <w:rPr>
          <w:rFonts w:ascii="Segoe UI" w:hAnsi="Segoe UI" w:cs="Segoe UI"/>
          <w:b/>
          <w:sz w:val="24"/>
          <w:szCs w:val="24"/>
          <w:lang w:val="fr-FR"/>
        </w:rPr>
      </w:pPr>
    </w:p>
    <w:p w14:paraId="08541500" w14:textId="77777777" w:rsidR="00753569" w:rsidRPr="00B617EA" w:rsidRDefault="00753569" w:rsidP="0002359B">
      <w:pPr>
        <w:pStyle w:val="Sansinterligne"/>
        <w:rPr>
          <w:rFonts w:ascii="Segoe UI" w:hAnsi="Segoe UI" w:cs="Segoe UI"/>
          <w:b/>
          <w:sz w:val="24"/>
          <w:szCs w:val="24"/>
          <w:lang w:val="fr-FR"/>
        </w:rPr>
      </w:pPr>
    </w:p>
    <w:p w14:paraId="1CB65694" w14:textId="77777777" w:rsidR="0002359B" w:rsidRPr="00B617EA" w:rsidRDefault="0002359B" w:rsidP="0002359B">
      <w:pPr>
        <w:pStyle w:val="Sansinterligne"/>
        <w:rPr>
          <w:rFonts w:ascii="Segoe UI" w:hAnsi="Segoe UI" w:cs="Segoe UI"/>
          <w:sz w:val="24"/>
          <w:szCs w:val="24"/>
          <w:u w:val="single"/>
          <w:lang w:val="fr-FR"/>
        </w:rPr>
      </w:pPr>
      <w:r w:rsidRPr="00B617EA">
        <w:rPr>
          <w:rFonts w:ascii="Segoe UI" w:hAnsi="Segoe UI" w:cs="Segoe UI"/>
          <w:sz w:val="24"/>
          <w:szCs w:val="24"/>
          <w:u w:val="single"/>
          <w:lang w:val="fr-FR"/>
        </w:rPr>
        <w:t>Etaient présents :</w:t>
      </w:r>
    </w:p>
    <w:p w14:paraId="1A241A60" w14:textId="77777777" w:rsidR="0002359B" w:rsidRPr="00D81B57" w:rsidRDefault="0002359B" w:rsidP="0002359B">
      <w:pPr>
        <w:pStyle w:val="Sansinterligne"/>
        <w:rPr>
          <w:rFonts w:ascii="Segoe UI" w:hAnsi="Segoe UI" w:cs="Segoe UI"/>
          <w:sz w:val="24"/>
          <w:szCs w:val="24"/>
          <w:lang w:val="fr-FR"/>
        </w:rPr>
      </w:pPr>
    </w:p>
    <w:p w14:paraId="76148799" w14:textId="5252AF57" w:rsidR="0002359B" w:rsidRPr="00D81B57" w:rsidRDefault="0002359B" w:rsidP="0002359B">
      <w:pPr>
        <w:pStyle w:val="Sansinterligne"/>
        <w:rPr>
          <w:rFonts w:ascii="Segoe UI" w:hAnsi="Segoe UI" w:cs="Segoe UI"/>
          <w:sz w:val="24"/>
          <w:szCs w:val="24"/>
          <w:lang w:val="fr-FR"/>
        </w:rPr>
      </w:pPr>
      <w:r w:rsidRPr="00D81B57">
        <w:rPr>
          <w:rFonts w:ascii="Segoe UI" w:hAnsi="Segoe UI" w:cs="Segoe UI"/>
          <w:sz w:val="24"/>
          <w:szCs w:val="24"/>
          <w:lang w:val="fr-FR"/>
        </w:rPr>
        <w:t>Pour</w:t>
      </w:r>
      <w:r w:rsidR="00DE1212" w:rsidRPr="00D81B57">
        <w:rPr>
          <w:rFonts w:ascii="Segoe UI" w:hAnsi="Segoe UI" w:cs="Segoe UI"/>
          <w:sz w:val="24"/>
          <w:szCs w:val="24"/>
          <w:lang w:val="fr-FR"/>
        </w:rPr>
        <w:t xml:space="preserve"> la Direction :</w:t>
      </w:r>
      <w:r w:rsidR="00DE1212" w:rsidRPr="00D81B57">
        <w:rPr>
          <w:rFonts w:ascii="Segoe UI" w:hAnsi="Segoe UI" w:cs="Segoe UI"/>
          <w:sz w:val="24"/>
          <w:szCs w:val="24"/>
          <w:lang w:val="fr-FR"/>
        </w:rPr>
        <w:tab/>
      </w:r>
      <w:r w:rsidR="00DE1212" w:rsidRPr="00D81B57">
        <w:rPr>
          <w:rFonts w:ascii="Segoe UI" w:hAnsi="Segoe UI" w:cs="Segoe UI"/>
          <w:sz w:val="24"/>
          <w:szCs w:val="24"/>
          <w:lang w:val="fr-FR"/>
        </w:rPr>
        <w:tab/>
      </w:r>
      <w:r w:rsidR="00DE1212" w:rsidRPr="00D81B57">
        <w:rPr>
          <w:rFonts w:ascii="Segoe UI" w:hAnsi="Segoe UI" w:cs="Segoe UI"/>
          <w:sz w:val="24"/>
          <w:szCs w:val="24"/>
          <w:lang w:val="fr-FR"/>
        </w:rPr>
        <w:tab/>
      </w:r>
    </w:p>
    <w:p w14:paraId="0CA2F7AA" w14:textId="27CD4913" w:rsidR="0002359B" w:rsidRPr="00D81B57" w:rsidRDefault="0002359B" w:rsidP="00AF527F">
      <w:pPr>
        <w:pStyle w:val="Sansinterligne"/>
        <w:rPr>
          <w:rFonts w:ascii="Segoe UI" w:hAnsi="Segoe UI" w:cs="Segoe UI"/>
          <w:sz w:val="24"/>
          <w:szCs w:val="24"/>
          <w:lang w:val="fr-FR"/>
        </w:rPr>
      </w:pPr>
      <w:r w:rsidRPr="00D81B57">
        <w:rPr>
          <w:rFonts w:ascii="Segoe UI" w:hAnsi="Segoe UI" w:cs="Segoe UI"/>
          <w:sz w:val="24"/>
          <w:szCs w:val="24"/>
          <w:lang w:val="fr-FR"/>
        </w:rPr>
        <w:tab/>
      </w:r>
      <w:r w:rsidRPr="00D81B57">
        <w:rPr>
          <w:rFonts w:ascii="Segoe UI" w:hAnsi="Segoe UI" w:cs="Segoe UI"/>
          <w:sz w:val="24"/>
          <w:szCs w:val="24"/>
          <w:lang w:val="fr-FR"/>
        </w:rPr>
        <w:tab/>
      </w:r>
      <w:r w:rsidRPr="00D81B57">
        <w:rPr>
          <w:rFonts w:ascii="Segoe UI" w:hAnsi="Segoe UI" w:cs="Segoe UI"/>
          <w:sz w:val="24"/>
          <w:szCs w:val="24"/>
          <w:lang w:val="fr-FR"/>
        </w:rPr>
        <w:tab/>
      </w:r>
      <w:r w:rsidRPr="00D81B57">
        <w:rPr>
          <w:rFonts w:ascii="Segoe UI" w:hAnsi="Segoe UI" w:cs="Segoe UI"/>
          <w:sz w:val="24"/>
          <w:szCs w:val="24"/>
          <w:lang w:val="fr-FR"/>
        </w:rPr>
        <w:tab/>
      </w:r>
      <w:r w:rsidRPr="00D81B57">
        <w:rPr>
          <w:rFonts w:ascii="Segoe UI" w:hAnsi="Segoe UI" w:cs="Segoe UI"/>
          <w:sz w:val="24"/>
          <w:szCs w:val="24"/>
          <w:lang w:val="fr-FR"/>
        </w:rPr>
        <w:tab/>
      </w:r>
    </w:p>
    <w:p w14:paraId="6303EAA1" w14:textId="77777777" w:rsidR="0002359B" w:rsidRPr="00D81B57" w:rsidRDefault="0002359B" w:rsidP="0002359B">
      <w:pPr>
        <w:pStyle w:val="Sansinterligne"/>
        <w:rPr>
          <w:rFonts w:ascii="Segoe UI" w:hAnsi="Segoe UI" w:cs="Segoe UI"/>
          <w:sz w:val="24"/>
          <w:szCs w:val="24"/>
          <w:lang w:val="fr-FR"/>
        </w:rPr>
      </w:pPr>
    </w:p>
    <w:p w14:paraId="228FF77E" w14:textId="4B074DA2" w:rsidR="0002359B" w:rsidRDefault="0002359B" w:rsidP="00D81B57">
      <w:pPr>
        <w:pStyle w:val="Sansinterligne"/>
        <w:rPr>
          <w:rFonts w:ascii="Segoe UI" w:hAnsi="Segoe UI" w:cs="Segoe UI"/>
          <w:sz w:val="24"/>
          <w:szCs w:val="24"/>
          <w:lang w:val="fr-FR"/>
        </w:rPr>
      </w:pPr>
      <w:r w:rsidRPr="00D81B57">
        <w:rPr>
          <w:rFonts w:ascii="Segoe UI" w:hAnsi="Segoe UI" w:cs="Segoe UI"/>
          <w:sz w:val="24"/>
          <w:szCs w:val="24"/>
          <w:lang w:val="fr-FR"/>
        </w:rPr>
        <w:t>Pour les organisations syndicales :</w:t>
      </w:r>
      <w:r w:rsidRPr="00D81B57">
        <w:rPr>
          <w:rFonts w:ascii="Segoe UI" w:hAnsi="Segoe UI" w:cs="Segoe UI"/>
          <w:sz w:val="24"/>
          <w:szCs w:val="24"/>
          <w:lang w:val="fr-FR"/>
        </w:rPr>
        <w:tab/>
      </w:r>
    </w:p>
    <w:p w14:paraId="184616E0" w14:textId="77777777" w:rsidR="00D81B57" w:rsidRDefault="00D81B57" w:rsidP="00D81B57">
      <w:pPr>
        <w:pStyle w:val="Sansinterligne"/>
        <w:rPr>
          <w:rFonts w:ascii="Segoe UI" w:hAnsi="Segoe UI" w:cs="Segoe UI"/>
          <w:sz w:val="24"/>
          <w:szCs w:val="24"/>
          <w:lang w:val="fr-FR"/>
        </w:rPr>
      </w:pPr>
    </w:p>
    <w:p w14:paraId="103F9809" w14:textId="77777777" w:rsidR="00D81B57" w:rsidRDefault="00D81B57" w:rsidP="00D81B57">
      <w:pPr>
        <w:pStyle w:val="Sansinterligne"/>
        <w:rPr>
          <w:rFonts w:ascii="Segoe UI" w:hAnsi="Segoe UI" w:cs="Segoe UI"/>
          <w:sz w:val="24"/>
          <w:szCs w:val="24"/>
          <w:lang w:val="fr-FR"/>
        </w:rPr>
      </w:pPr>
    </w:p>
    <w:p w14:paraId="21F00809" w14:textId="77777777" w:rsidR="00D81B57" w:rsidRPr="00D81B57" w:rsidRDefault="00D81B57" w:rsidP="00D81B57">
      <w:pPr>
        <w:pStyle w:val="Sansinterligne"/>
        <w:rPr>
          <w:rFonts w:ascii="Segoe UI" w:hAnsi="Segoe UI" w:cs="Segoe UI"/>
          <w:sz w:val="24"/>
          <w:szCs w:val="24"/>
          <w:lang w:val="fr-FR"/>
        </w:rPr>
      </w:pPr>
    </w:p>
    <w:p w14:paraId="081661A3" w14:textId="77777777" w:rsidR="0002359B" w:rsidRPr="00D81B57" w:rsidRDefault="0002359B" w:rsidP="0002359B">
      <w:pPr>
        <w:pStyle w:val="Sansinterligne"/>
        <w:rPr>
          <w:rFonts w:ascii="Segoe UI" w:hAnsi="Segoe UI" w:cs="Segoe UI"/>
          <w:sz w:val="24"/>
          <w:szCs w:val="24"/>
          <w:lang w:val="fr-FR"/>
        </w:rPr>
      </w:pPr>
    </w:p>
    <w:p w14:paraId="5DAC5AEB" w14:textId="77777777" w:rsidR="0002359B" w:rsidRPr="00D81B57" w:rsidRDefault="0002359B" w:rsidP="0002359B">
      <w:pPr>
        <w:pStyle w:val="Sansinterligne"/>
        <w:rPr>
          <w:rFonts w:ascii="Segoe UI" w:hAnsi="Segoe UI" w:cs="Segoe UI"/>
          <w:sz w:val="24"/>
          <w:szCs w:val="24"/>
          <w:lang w:val="fr-FR"/>
        </w:rPr>
      </w:pPr>
    </w:p>
    <w:p w14:paraId="3828C5C2" w14:textId="1BDC5D35" w:rsidR="0002359B" w:rsidRPr="00B617EA" w:rsidRDefault="0002359B" w:rsidP="00652134">
      <w:pPr>
        <w:pStyle w:val="Sansinterligne"/>
        <w:jc w:val="both"/>
        <w:rPr>
          <w:rFonts w:ascii="Segoe UI" w:hAnsi="Segoe UI" w:cs="Segoe UI"/>
          <w:sz w:val="24"/>
          <w:szCs w:val="24"/>
          <w:lang w:val="fr-FR"/>
        </w:rPr>
      </w:pPr>
      <w:r w:rsidRPr="00D81B57">
        <w:rPr>
          <w:rFonts w:ascii="Segoe UI" w:hAnsi="Segoe UI" w:cs="Segoe UI"/>
          <w:sz w:val="24"/>
          <w:szCs w:val="24"/>
          <w:lang w:val="fr-FR"/>
        </w:rPr>
        <w:t xml:space="preserve">A l’issue de la négociation annuelle obligatoire, il a été établi le présent procès-verbal </w:t>
      </w:r>
      <w:r w:rsidRPr="00B617EA">
        <w:rPr>
          <w:rFonts w:ascii="Segoe UI" w:hAnsi="Segoe UI" w:cs="Segoe UI"/>
          <w:sz w:val="24"/>
          <w:szCs w:val="24"/>
          <w:lang w:val="fr-FR"/>
        </w:rPr>
        <w:t xml:space="preserve">d’accord pour le site de KSB CHATEAUROUX à la suite des trois réunions qui ont eu lieu les </w:t>
      </w:r>
      <w:r w:rsidR="00F5703E" w:rsidRPr="00B617EA">
        <w:rPr>
          <w:rFonts w:ascii="Segoe UI" w:hAnsi="Segoe UI" w:cs="Segoe UI"/>
          <w:sz w:val="24"/>
          <w:szCs w:val="24"/>
          <w:lang w:val="fr-FR"/>
        </w:rPr>
        <w:t>1</w:t>
      </w:r>
      <w:r w:rsidR="00D45B54">
        <w:rPr>
          <w:rFonts w:ascii="Segoe UI" w:hAnsi="Segoe UI" w:cs="Segoe UI"/>
          <w:sz w:val="24"/>
          <w:szCs w:val="24"/>
          <w:lang w:val="fr-FR"/>
        </w:rPr>
        <w:t>9</w:t>
      </w:r>
      <w:r w:rsidR="00F5703E" w:rsidRPr="00B617EA">
        <w:rPr>
          <w:rFonts w:ascii="Segoe UI" w:hAnsi="Segoe UI" w:cs="Segoe UI"/>
          <w:sz w:val="24"/>
          <w:szCs w:val="24"/>
          <w:lang w:val="fr-FR"/>
        </w:rPr>
        <w:t xml:space="preserve"> février</w:t>
      </w:r>
      <w:r w:rsidRPr="00B617EA">
        <w:rPr>
          <w:rFonts w:ascii="Segoe UI" w:hAnsi="Segoe UI" w:cs="Segoe UI"/>
          <w:sz w:val="24"/>
          <w:szCs w:val="24"/>
          <w:lang w:val="fr-FR"/>
        </w:rPr>
        <w:t xml:space="preserve">, </w:t>
      </w:r>
      <w:r w:rsidR="00DE1212" w:rsidRPr="00B617EA">
        <w:rPr>
          <w:rFonts w:ascii="Segoe UI" w:hAnsi="Segoe UI" w:cs="Segoe UI"/>
          <w:sz w:val="24"/>
          <w:szCs w:val="24"/>
          <w:lang w:val="fr-FR"/>
        </w:rPr>
        <w:t>13</w:t>
      </w:r>
      <w:r w:rsidR="00F5703E" w:rsidRPr="00B617EA">
        <w:rPr>
          <w:rFonts w:ascii="Segoe UI" w:hAnsi="Segoe UI" w:cs="Segoe UI"/>
          <w:sz w:val="24"/>
          <w:szCs w:val="24"/>
          <w:lang w:val="fr-FR"/>
        </w:rPr>
        <w:t xml:space="preserve"> mars</w:t>
      </w:r>
      <w:r w:rsidR="008F3E2A" w:rsidRPr="00B617EA">
        <w:rPr>
          <w:rFonts w:ascii="Segoe UI" w:hAnsi="Segoe UI" w:cs="Segoe UI"/>
          <w:sz w:val="24"/>
          <w:szCs w:val="24"/>
          <w:lang w:val="fr-FR"/>
        </w:rPr>
        <w:t xml:space="preserve"> </w:t>
      </w:r>
      <w:r w:rsidR="00CD1EAD" w:rsidRPr="00B617EA">
        <w:rPr>
          <w:rFonts w:ascii="Segoe UI" w:hAnsi="Segoe UI" w:cs="Segoe UI"/>
          <w:sz w:val="24"/>
          <w:szCs w:val="24"/>
          <w:lang w:val="fr-FR"/>
        </w:rPr>
        <w:t xml:space="preserve">et </w:t>
      </w:r>
      <w:r w:rsidR="00F5703E" w:rsidRPr="00B617EA">
        <w:rPr>
          <w:rFonts w:ascii="Segoe UI" w:hAnsi="Segoe UI" w:cs="Segoe UI"/>
          <w:sz w:val="24"/>
          <w:szCs w:val="24"/>
          <w:lang w:val="fr-FR"/>
        </w:rPr>
        <w:t>3</w:t>
      </w:r>
      <w:r w:rsidR="00472DED">
        <w:rPr>
          <w:rFonts w:ascii="Segoe UI" w:hAnsi="Segoe UI" w:cs="Segoe UI"/>
          <w:sz w:val="24"/>
          <w:szCs w:val="24"/>
          <w:lang w:val="fr-FR"/>
        </w:rPr>
        <w:t>1 mars 2026</w:t>
      </w:r>
      <w:r w:rsidRPr="00B617EA">
        <w:rPr>
          <w:rFonts w:ascii="Segoe UI" w:hAnsi="Segoe UI" w:cs="Segoe UI"/>
          <w:sz w:val="24"/>
          <w:szCs w:val="24"/>
          <w:lang w:val="fr-FR"/>
        </w:rPr>
        <w:t>.</w:t>
      </w:r>
    </w:p>
    <w:p w14:paraId="0F377BE5" w14:textId="77777777" w:rsidR="0002359B" w:rsidRPr="00B617EA" w:rsidRDefault="0002359B" w:rsidP="00652134">
      <w:pPr>
        <w:pStyle w:val="Sansinterligne"/>
        <w:jc w:val="both"/>
        <w:rPr>
          <w:rFonts w:ascii="Segoe UI" w:hAnsi="Segoe UI" w:cs="Segoe UI"/>
          <w:sz w:val="24"/>
          <w:szCs w:val="24"/>
          <w:lang w:val="fr-FR"/>
        </w:rPr>
      </w:pPr>
    </w:p>
    <w:p w14:paraId="5E98C08E" w14:textId="74E539A8" w:rsidR="0002359B" w:rsidRPr="00B617EA" w:rsidRDefault="0002359B" w:rsidP="00652134">
      <w:pPr>
        <w:pStyle w:val="Sansinterligne"/>
        <w:jc w:val="both"/>
        <w:rPr>
          <w:rFonts w:ascii="Segoe UI" w:hAnsi="Segoe UI" w:cs="Segoe UI"/>
          <w:sz w:val="24"/>
          <w:szCs w:val="24"/>
          <w:lang w:val="fr-FR"/>
        </w:rPr>
      </w:pPr>
      <w:r w:rsidRPr="00B617EA">
        <w:rPr>
          <w:rFonts w:ascii="Segoe UI" w:hAnsi="Segoe UI" w:cs="Segoe UI"/>
          <w:sz w:val="24"/>
          <w:szCs w:val="24"/>
          <w:lang w:val="fr-FR"/>
        </w:rPr>
        <w:t>La Direction a présenté la répartition et l’évolution des salaires</w:t>
      </w:r>
      <w:r w:rsidR="00652134" w:rsidRPr="00B617EA">
        <w:rPr>
          <w:rFonts w:ascii="Segoe UI" w:hAnsi="Segoe UI" w:cs="Segoe UI"/>
          <w:sz w:val="24"/>
          <w:szCs w:val="24"/>
          <w:lang w:val="fr-FR"/>
        </w:rPr>
        <w:t xml:space="preserve"> et de l’emploi de l’ensemble des sala</w:t>
      </w:r>
      <w:r w:rsidR="008F3E2A" w:rsidRPr="00B617EA">
        <w:rPr>
          <w:rFonts w:ascii="Segoe UI" w:hAnsi="Segoe UI" w:cs="Segoe UI"/>
          <w:sz w:val="24"/>
          <w:szCs w:val="24"/>
          <w:lang w:val="fr-FR"/>
        </w:rPr>
        <w:t>r</w:t>
      </w:r>
      <w:r w:rsidR="00B514D9" w:rsidRPr="00B617EA">
        <w:rPr>
          <w:rFonts w:ascii="Segoe UI" w:hAnsi="Segoe UI" w:cs="Segoe UI"/>
          <w:sz w:val="24"/>
          <w:szCs w:val="24"/>
          <w:lang w:val="fr-FR"/>
        </w:rPr>
        <w:t>iés non-cadres pour l’année 202</w:t>
      </w:r>
      <w:r w:rsidR="00D45B54">
        <w:rPr>
          <w:rFonts w:ascii="Segoe UI" w:hAnsi="Segoe UI" w:cs="Segoe UI"/>
          <w:sz w:val="24"/>
          <w:szCs w:val="24"/>
          <w:lang w:val="fr-FR"/>
        </w:rPr>
        <w:t>5</w:t>
      </w:r>
      <w:r w:rsidR="00652134" w:rsidRPr="00B617EA">
        <w:rPr>
          <w:rFonts w:ascii="Segoe UI" w:hAnsi="Segoe UI" w:cs="Segoe UI"/>
          <w:sz w:val="24"/>
          <w:szCs w:val="24"/>
          <w:lang w:val="fr-FR"/>
        </w:rPr>
        <w:t>. Les progressions des salaires moyens de base de décembre à décembre du personnel féminin, du personnel masculin et de la globalité sont commentées. La dispersion des salaires de base est également commentée.</w:t>
      </w:r>
    </w:p>
    <w:p w14:paraId="251FE28D" w14:textId="77777777" w:rsidR="00652134" w:rsidRPr="00B617EA" w:rsidRDefault="00652134" w:rsidP="00652134">
      <w:pPr>
        <w:pStyle w:val="Sansinterligne"/>
        <w:jc w:val="both"/>
        <w:rPr>
          <w:rFonts w:ascii="Segoe UI" w:hAnsi="Segoe UI" w:cs="Segoe UI"/>
          <w:sz w:val="24"/>
          <w:szCs w:val="24"/>
          <w:lang w:val="fr-FR"/>
        </w:rPr>
      </w:pPr>
    </w:p>
    <w:p w14:paraId="53430254" w14:textId="555BA593" w:rsidR="00652134" w:rsidRPr="00B617EA" w:rsidRDefault="009E464F" w:rsidP="00652134">
      <w:pPr>
        <w:pStyle w:val="Sansinterligne"/>
        <w:jc w:val="both"/>
        <w:rPr>
          <w:rFonts w:ascii="Segoe UI" w:hAnsi="Segoe UI" w:cs="Segoe UI"/>
          <w:color w:val="FF0066"/>
          <w:sz w:val="24"/>
          <w:szCs w:val="24"/>
          <w:lang w:val="fr-FR"/>
        </w:rPr>
      </w:pPr>
      <w:r w:rsidRPr="00B617EA">
        <w:rPr>
          <w:rFonts w:ascii="Segoe UI" w:hAnsi="Segoe UI" w:cs="Segoe UI"/>
          <w:sz w:val="24"/>
          <w:szCs w:val="24"/>
          <w:lang w:val="fr-FR"/>
        </w:rPr>
        <w:t xml:space="preserve">Le site de Châteauroux a également procédé à </w:t>
      </w:r>
      <w:r w:rsidR="00EB4B32">
        <w:rPr>
          <w:rFonts w:ascii="Segoe UI" w:hAnsi="Segoe UI" w:cs="Segoe UI"/>
          <w:sz w:val="24"/>
          <w:szCs w:val="24"/>
          <w:lang w:val="fr-FR"/>
        </w:rPr>
        <w:t>8</w:t>
      </w:r>
      <w:r w:rsidR="00A348A7" w:rsidRPr="00B617EA">
        <w:rPr>
          <w:rFonts w:ascii="Segoe UI" w:hAnsi="Segoe UI" w:cs="Segoe UI"/>
          <w:sz w:val="24"/>
          <w:szCs w:val="24"/>
          <w:lang w:val="fr-FR"/>
        </w:rPr>
        <w:t xml:space="preserve"> </w:t>
      </w:r>
      <w:r w:rsidRPr="00B617EA">
        <w:rPr>
          <w:rFonts w:ascii="Segoe UI" w:hAnsi="Segoe UI" w:cs="Segoe UI"/>
          <w:sz w:val="24"/>
          <w:szCs w:val="24"/>
          <w:lang w:val="fr-FR"/>
        </w:rPr>
        <w:t>embauches</w:t>
      </w:r>
      <w:r w:rsidR="008405AD" w:rsidRPr="00B617EA">
        <w:rPr>
          <w:rFonts w:ascii="Segoe UI" w:hAnsi="Segoe UI" w:cs="Segoe UI"/>
          <w:sz w:val="24"/>
          <w:szCs w:val="24"/>
          <w:lang w:val="fr-FR"/>
        </w:rPr>
        <w:t xml:space="preserve"> en CDI</w:t>
      </w:r>
      <w:r w:rsidRPr="00B617EA">
        <w:rPr>
          <w:rFonts w:ascii="Segoe UI" w:hAnsi="Segoe UI" w:cs="Segoe UI"/>
          <w:sz w:val="24"/>
          <w:szCs w:val="24"/>
          <w:lang w:val="fr-FR"/>
        </w:rPr>
        <w:t>.</w:t>
      </w:r>
    </w:p>
    <w:p w14:paraId="4CBD38D1" w14:textId="77777777" w:rsidR="0002359B" w:rsidRPr="00B617EA" w:rsidRDefault="0002359B" w:rsidP="00652134">
      <w:pPr>
        <w:pStyle w:val="Sansinterligne"/>
        <w:jc w:val="both"/>
        <w:rPr>
          <w:rFonts w:ascii="Segoe UI" w:hAnsi="Segoe UI" w:cs="Segoe UI"/>
          <w:color w:val="FF0066"/>
          <w:sz w:val="24"/>
          <w:szCs w:val="24"/>
          <w:lang w:val="fr-FR"/>
        </w:rPr>
      </w:pPr>
    </w:p>
    <w:p w14:paraId="12397DC6" w14:textId="77777777" w:rsidR="009E464F" w:rsidRPr="00B617EA" w:rsidRDefault="009E464F" w:rsidP="009E464F">
      <w:pPr>
        <w:tabs>
          <w:tab w:val="left" w:pos="1418"/>
        </w:tabs>
        <w:jc w:val="both"/>
        <w:rPr>
          <w:rFonts w:ascii="Segoe UI" w:hAnsi="Segoe UI" w:cs="Segoe UI"/>
          <w:sz w:val="24"/>
          <w:szCs w:val="24"/>
        </w:rPr>
      </w:pPr>
      <w:r w:rsidRPr="00B617EA">
        <w:rPr>
          <w:rFonts w:ascii="Segoe UI" w:hAnsi="Segoe UI" w:cs="Segoe UI"/>
          <w:sz w:val="24"/>
          <w:szCs w:val="24"/>
        </w:rPr>
        <w:t xml:space="preserve">Un état des lieux du temps de travail, du travail à temps partiel, de l’utilisation de l’aménagement du temps de travail et de la modulation au sein des différents services sont effectués. </w:t>
      </w:r>
    </w:p>
    <w:p w14:paraId="429AD239" w14:textId="77777777" w:rsidR="0002359B" w:rsidRPr="00B617EA" w:rsidRDefault="0002359B" w:rsidP="0002359B">
      <w:pPr>
        <w:pStyle w:val="Sansinterligne"/>
        <w:rPr>
          <w:rFonts w:ascii="Segoe UI" w:hAnsi="Segoe UI" w:cs="Segoe UI"/>
          <w:sz w:val="24"/>
          <w:szCs w:val="24"/>
          <w:lang w:val="fr-FR"/>
        </w:rPr>
      </w:pPr>
    </w:p>
    <w:p w14:paraId="487F9E83" w14:textId="77777777" w:rsidR="00753569" w:rsidRPr="00B617EA" w:rsidRDefault="00753569" w:rsidP="0002359B">
      <w:pPr>
        <w:pStyle w:val="Sansinterligne"/>
        <w:rPr>
          <w:rFonts w:ascii="Segoe UI" w:hAnsi="Segoe UI" w:cs="Segoe UI"/>
          <w:sz w:val="24"/>
          <w:szCs w:val="24"/>
          <w:lang w:val="fr-FR"/>
        </w:rPr>
      </w:pPr>
    </w:p>
    <w:p w14:paraId="62F0DE35" w14:textId="77777777" w:rsidR="00753569" w:rsidRPr="00B617EA" w:rsidRDefault="00753569" w:rsidP="0002359B">
      <w:pPr>
        <w:pStyle w:val="Sansinterligne"/>
        <w:rPr>
          <w:rFonts w:ascii="Segoe UI" w:hAnsi="Segoe UI" w:cs="Segoe UI"/>
          <w:sz w:val="24"/>
          <w:szCs w:val="24"/>
          <w:lang w:val="fr-FR"/>
        </w:rPr>
      </w:pPr>
    </w:p>
    <w:p w14:paraId="4D897031" w14:textId="77777777" w:rsidR="00753569" w:rsidRPr="00B617EA" w:rsidRDefault="00753569" w:rsidP="0002359B">
      <w:pPr>
        <w:pStyle w:val="Sansinterligne"/>
        <w:rPr>
          <w:rFonts w:ascii="Segoe UI" w:hAnsi="Segoe UI" w:cs="Segoe UI"/>
          <w:sz w:val="24"/>
          <w:szCs w:val="24"/>
          <w:lang w:val="fr-FR"/>
        </w:rPr>
      </w:pPr>
    </w:p>
    <w:p w14:paraId="2CA1F8F2" w14:textId="77777777" w:rsidR="00753569" w:rsidRPr="00B617EA" w:rsidRDefault="00753569" w:rsidP="0002359B">
      <w:pPr>
        <w:pStyle w:val="Sansinterligne"/>
        <w:rPr>
          <w:rFonts w:ascii="Segoe UI" w:hAnsi="Segoe UI" w:cs="Segoe UI"/>
          <w:sz w:val="24"/>
          <w:szCs w:val="24"/>
          <w:lang w:val="fr-FR"/>
        </w:rPr>
      </w:pPr>
    </w:p>
    <w:p w14:paraId="5CD81A07" w14:textId="77777777" w:rsidR="00753569" w:rsidRPr="00B617EA" w:rsidRDefault="00753569" w:rsidP="0002359B">
      <w:pPr>
        <w:pStyle w:val="Sansinterligne"/>
        <w:rPr>
          <w:rFonts w:ascii="Segoe UI" w:hAnsi="Segoe UI" w:cs="Segoe UI"/>
          <w:sz w:val="24"/>
          <w:szCs w:val="24"/>
          <w:lang w:val="fr-FR"/>
        </w:rPr>
      </w:pPr>
    </w:p>
    <w:p w14:paraId="696B6EA2" w14:textId="77777777" w:rsidR="00753569" w:rsidRPr="00B617EA" w:rsidRDefault="00753569" w:rsidP="0002359B">
      <w:pPr>
        <w:pStyle w:val="Sansinterligne"/>
        <w:rPr>
          <w:rFonts w:ascii="Segoe UI" w:hAnsi="Segoe UI" w:cs="Segoe UI"/>
          <w:sz w:val="24"/>
          <w:szCs w:val="24"/>
          <w:lang w:val="fr-FR"/>
        </w:rPr>
      </w:pPr>
    </w:p>
    <w:p w14:paraId="598032DD" w14:textId="77777777" w:rsidR="00753569" w:rsidRPr="00B617EA" w:rsidRDefault="00753569" w:rsidP="0002359B">
      <w:pPr>
        <w:pStyle w:val="Sansinterligne"/>
        <w:rPr>
          <w:rFonts w:ascii="Segoe UI" w:hAnsi="Segoe UI" w:cs="Segoe UI"/>
          <w:sz w:val="24"/>
          <w:szCs w:val="24"/>
          <w:lang w:val="fr-FR"/>
        </w:rPr>
      </w:pPr>
    </w:p>
    <w:p w14:paraId="1837297B" w14:textId="77777777" w:rsidR="009E464F" w:rsidRPr="00B617EA" w:rsidRDefault="009E464F" w:rsidP="009E464F">
      <w:pPr>
        <w:tabs>
          <w:tab w:val="left" w:pos="1418"/>
        </w:tabs>
        <w:jc w:val="both"/>
        <w:rPr>
          <w:rFonts w:ascii="Segoe UI" w:hAnsi="Segoe UI" w:cs="Segoe UI"/>
          <w:b/>
          <w:sz w:val="24"/>
          <w:szCs w:val="24"/>
          <w:u w:val="single"/>
        </w:rPr>
      </w:pPr>
      <w:r w:rsidRPr="00B617EA">
        <w:rPr>
          <w:rFonts w:ascii="Segoe UI" w:hAnsi="Segoe UI" w:cs="Segoe UI"/>
          <w:b/>
          <w:sz w:val="24"/>
          <w:szCs w:val="24"/>
          <w:u w:val="single"/>
        </w:rPr>
        <w:lastRenderedPageBreak/>
        <w:t>1- Proposition de négociation</w:t>
      </w:r>
    </w:p>
    <w:p w14:paraId="173F0E0E" w14:textId="77777777" w:rsidR="009E464F" w:rsidRPr="00B617EA" w:rsidRDefault="009E464F" w:rsidP="009E464F">
      <w:pPr>
        <w:tabs>
          <w:tab w:val="left" w:pos="1418"/>
        </w:tabs>
        <w:jc w:val="both"/>
        <w:rPr>
          <w:rFonts w:ascii="Segoe UI" w:hAnsi="Segoe UI" w:cs="Segoe UI"/>
          <w:sz w:val="24"/>
          <w:szCs w:val="24"/>
        </w:rPr>
      </w:pPr>
    </w:p>
    <w:p w14:paraId="690AF5AB" w14:textId="7678A2E5" w:rsidR="009E464F" w:rsidRPr="00B617EA" w:rsidRDefault="009E464F" w:rsidP="009E464F">
      <w:pPr>
        <w:numPr>
          <w:ilvl w:val="1"/>
          <w:numId w:val="2"/>
        </w:numPr>
        <w:tabs>
          <w:tab w:val="left" w:pos="1418"/>
        </w:tabs>
        <w:jc w:val="both"/>
        <w:rPr>
          <w:rFonts w:ascii="Segoe UI" w:hAnsi="Segoe UI" w:cs="Segoe UI"/>
          <w:sz w:val="24"/>
          <w:szCs w:val="24"/>
          <w:u w:val="single"/>
        </w:rPr>
      </w:pPr>
      <w:r w:rsidRPr="00B617EA">
        <w:rPr>
          <w:rFonts w:ascii="Segoe UI" w:hAnsi="Segoe UI" w:cs="Segoe UI"/>
          <w:sz w:val="24"/>
          <w:szCs w:val="24"/>
          <w:u w:val="single"/>
        </w:rPr>
        <w:t>– Proposition de</w:t>
      </w:r>
      <w:r w:rsidR="003055DF">
        <w:rPr>
          <w:rFonts w:ascii="Segoe UI" w:hAnsi="Segoe UI" w:cs="Segoe UI"/>
          <w:sz w:val="24"/>
          <w:szCs w:val="24"/>
          <w:u w:val="single"/>
        </w:rPr>
        <w:t>s</w:t>
      </w:r>
      <w:r w:rsidRPr="00B617EA">
        <w:rPr>
          <w:rFonts w:ascii="Segoe UI" w:hAnsi="Segoe UI" w:cs="Segoe UI"/>
          <w:sz w:val="24"/>
          <w:szCs w:val="24"/>
          <w:u w:val="single"/>
        </w:rPr>
        <w:t xml:space="preserve"> </w:t>
      </w:r>
      <w:r w:rsidR="001E1F71" w:rsidRPr="00B617EA">
        <w:rPr>
          <w:rFonts w:ascii="Segoe UI" w:hAnsi="Segoe UI" w:cs="Segoe UI"/>
          <w:sz w:val="24"/>
          <w:szCs w:val="24"/>
          <w:u w:val="single"/>
        </w:rPr>
        <w:t>organisation</w:t>
      </w:r>
      <w:r w:rsidR="003055DF">
        <w:rPr>
          <w:rFonts w:ascii="Segoe UI" w:hAnsi="Segoe UI" w:cs="Segoe UI"/>
          <w:sz w:val="24"/>
          <w:szCs w:val="24"/>
          <w:u w:val="single"/>
        </w:rPr>
        <w:t>s</w:t>
      </w:r>
      <w:r w:rsidR="001E1F71" w:rsidRPr="00B617EA">
        <w:rPr>
          <w:rFonts w:ascii="Segoe UI" w:hAnsi="Segoe UI" w:cs="Segoe UI"/>
          <w:sz w:val="24"/>
          <w:szCs w:val="24"/>
          <w:u w:val="single"/>
        </w:rPr>
        <w:t xml:space="preserve"> syndicale</w:t>
      </w:r>
      <w:r w:rsidR="003055DF">
        <w:rPr>
          <w:rFonts w:ascii="Segoe UI" w:hAnsi="Segoe UI" w:cs="Segoe UI"/>
          <w:sz w:val="24"/>
          <w:szCs w:val="24"/>
          <w:u w:val="single"/>
        </w:rPr>
        <w:t>s</w:t>
      </w:r>
      <w:r w:rsidR="001E1F71" w:rsidRPr="00B617EA">
        <w:rPr>
          <w:rFonts w:ascii="Segoe UI" w:hAnsi="Segoe UI" w:cs="Segoe UI"/>
          <w:sz w:val="24"/>
          <w:szCs w:val="24"/>
          <w:u w:val="single"/>
        </w:rPr>
        <w:t xml:space="preserve"> </w:t>
      </w:r>
    </w:p>
    <w:p w14:paraId="647F7F01" w14:textId="77777777" w:rsidR="009E464F" w:rsidRPr="00B617EA" w:rsidRDefault="009E464F" w:rsidP="009E464F">
      <w:pPr>
        <w:tabs>
          <w:tab w:val="left" w:pos="1418"/>
        </w:tabs>
        <w:jc w:val="both"/>
        <w:rPr>
          <w:rFonts w:ascii="Segoe UI" w:hAnsi="Segoe UI" w:cs="Segoe UI"/>
          <w:sz w:val="24"/>
          <w:szCs w:val="24"/>
        </w:rPr>
      </w:pPr>
    </w:p>
    <w:p w14:paraId="0A383A0F" w14:textId="1C669CF7" w:rsidR="009E464F" w:rsidRPr="00B617EA" w:rsidRDefault="00DA32AA" w:rsidP="009E464F">
      <w:pPr>
        <w:tabs>
          <w:tab w:val="left" w:pos="1418"/>
        </w:tabs>
        <w:jc w:val="both"/>
        <w:rPr>
          <w:rFonts w:ascii="Segoe UI" w:hAnsi="Segoe UI" w:cs="Segoe UI"/>
          <w:sz w:val="24"/>
          <w:szCs w:val="24"/>
        </w:rPr>
      </w:pPr>
      <w:r w:rsidRPr="00B617EA">
        <w:rPr>
          <w:rFonts w:ascii="Segoe UI" w:hAnsi="Segoe UI" w:cs="Segoe UI"/>
          <w:sz w:val="24"/>
          <w:szCs w:val="24"/>
        </w:rPr>
        <w:t>Les demandes des</w:t>
      </w:r>
      <w:r w:rsidR="009E464F" w:rsidRPr="00B617EA">
        <w:rPr>
          <w:rFonts w:ascii="Segoe UI" w:hAnsi="Segoe UI" w:cs="Segoe UI"/>
          <w:sz w:val="24"/>
          <w:szCs w:val="24"/>
        </w:rPr>
        <w:t xml:space="preserve"> Délégué</w:t>
      </w:r>
      <w:r w:rsidRPr="00B617EA">
        <w:rPr>
          <w:rFonts w:ascii="Segoe UI" w:hAnsi="Segoe UI" w:cs="Segoe UI"/>
          <w:sz w:val="24"/>
          <w:szCs w:val="24"/>
        </w:rPr>
        <w:t>s Syndicaux</w:t>
      </w:r>
      <w:r w:rsidR="009E464F" w:rsidRPr="00B617EA">
        <w:rPr>
          <w:rFonts w:ascii="Segoe UI" w:hAnsi="Segoe UI" w:cs="Segoe UI"/>
          <w:sz w:val="24"/>
          <w:szCs w:val="24"/>
        </w:rPr>
        <w:t xml:space="preserve"> CGT</w:t>
      </w:r>
      <w:r w:rsidRPr="00B617EA">
        <w:rPr>
          <w:rFonts w:ascii="Segoe UI" w:hAnsi="Segoe UI" w:cs="Segoe UI"/>
          <w:sz w:val="24"/>
          <w:szCs w:val="24"/>
        </w:rPr>
        <w:t xml:space="preserve"> et FO</w:t>
      </w:r>
      <w:r w:rsidR="009E464F" w:rsidRPr="00B617EA">
        <w:rPr>
          <w:rFonts w:ascii="Segoe UI" w:hAnsi="Segoe UI" w:cs="Segoe UI"/>
          <w:sz w:val="24"/>
          <w:szCs w:val="24"/>
        </w:rPr>
        <w:t xml:space="preserve"> ont porté sur les éléments suivants pour le personnel Non-Cadre du site de Châteauroux (les négociations po</w:t>
      </w:r>
      <w:r w:rsidR="00F35746" w:rsidRPr="00B617EA">
        <w:rPr>
          <w:rFonts w:ascii="Segoe UI" w:hAnsi="Segoe UI" w:cs="Segoe UI"/>
          <w:sz w:val="24"/>
          <w:szCs w:val="24"/>
        </w:rPr>
        <w:t>ur le personnel Cadre de KSB SAS</w:t>
      </w:r>
      <w:r w:rsidR="009E464F" w:rsidRPr="00B617EA">
        <w:rPr>
          <w:rFonts w:ascii="Segoe UI" w:hAnsi="Segoe UI" w:cs="Segoe UI"/>
          <w:sz w:val="24"/>
          <w:szCs w:val="24"/>
        </w:rPr>
        <w:t xml:space="preserve"> ayant lieu au siège administratif de Gennevilliers et menées par la Direction et la D.R.H) :</w:t>
      </w:r>
    </w:p>
    <w:p w14:paraId="59BC4226" w14:textId="77777777" w:rsidR="00DE1212" w:rsidRPr="00B617EA" w:rsidRDefault="00DE1212" w:rsidP="009E464F">
      <w:pPr>
        <w:tabs>
          <w:tab w:val="left" w:pos="1418"/>
        </w:tabs>
        <w:jc w:val="both"/>
        <w:rPr>
          <w:rFonts w:ascii="Segoe UI" w:hAnsi="Segoe UI" w:cs="Segoe UI"/>
          <w:sz w:val="24"/>
          <w:szCs w:val="24"/>
        </w:rPr>
      </w:pPr>
    </w:p>
    <w:p w14:paraId="7795BD5A" w14:textId="77777777" w:rsidR="009E464F" w:rsidRPr="00B617EA" w:rsidRDefault="00CD1EAD" w:rsidP="00CD1EAD">
      <w:pPr>
        <w:tabs>
          <w:tab w:val="left" w:pos="1418"/>
        </w:tabs>
        <w:jc w:val="both"/>
        <w:rPr>
          <w:rFonts w:ascii="Segoe UI" w:hAnsi="Segoe UI" w:cs="Segoe UI"/>
          <w:b/>
          <w:sz w:val="24"/>
          <w:szCs w:val="24"/>
          <w:u w:val="single"/>
        </w:rPr>
      </w:pPr>
      <w:r w:rsidRPr="00B617EA">
        <w:rPr>
          <w:rFonts w:ascii="Segoe UI" w:hAnsi="Segoe UI" w:cs="Segoe UI"/>
          <w:b/>
          <w:sz w:val="24"/>
          <w:szCs w:val="24"/>
          <w:u w:val="single"/>
        </w:rPr>
        <w:t>CGT</w:t>
      </w:r>
    </w:p>
    <w:p w14:paraId="468E1976" w14:textId="77777777" w:rsidR="008F3E2A" w:rsidRPr="00B617EA" w:rsidRDefault="008F3E2A" w:rsidP="008F3E2A">
      <w:pPr>
        <w:pStyle w:val="Sansinterligne"/>
        <w:rPr>
          <w:rFonts w:ascii="Segoe UI" w:hAnsi="Segoe UI" w:cs="Segoe UI"/>
          <w:sz w:val="24"/>
          <w:szCs w:val="24"/>
        </w:rPr>
      </w:pPr>
    </w:p>
    <w:p w14:paraId="54738FC5" w14:textId="051C76CD" w:rsidR="008F3E2A" w:rsidRPr="00B617EA" w:rsidRDefault="00B514D9" w:rsidP="008F3E2A">
      <w:pPr>
        <w:pStyle w:val="Sansinterligne"/>
        <w:numPr>
          <w:ilvl w:val="0"/>
          <w:numId w:val="8"/>
        </w:numPr>
        <w:rPr>
          <w:rFonts w:ascii="Segoe UI" w:hAnsi="Segoe UI" w:cs="Segoe UI"/>
          <w:sz w:val="24"/>
          <w:szCs w:val="24"/>
          <w:lang w:val="fr-FR"/>
        </w:rPr>
      </w:pPr>
      <w:r w:rsidRPr="00B617EA">
        <w:rPr>
          <w:rFonts w:ascii="Segoe UI" w:hAnsi="Segoe UI" w:cs="Segoe UI"/>
          <w:sz w:val="24"/>
          <w:szCs w:val="24"/>
          <w:lang w:val="fr-FR"/>
        </w:rPr>
        <w:t>Augment</w:t>
      </w:r>
      <w:r w:rsidR="001D61D4" w:rsidRPr="00B617EA">
        <w:rPr>
          <w:rFonts w:ascii="Segoe UI" w:hAnsi="Segoe UI" w:cs="Segoe UI"/>
          <w:sz w:val="24"/>
          <w:szCs w:val="24"/>
          <w:lang w:val="fr-FR"/>
        </w:rPr>
        <w:t xml:space="preserve">ation Générale de </w:t>
      </w:r>
      <w:r w:rsidR="004E6E81">
        <w:rPr>
          <w:rFonts w:ascii="Segoe UI" w:hAnsi="Segoe UI" w:cs="Segoe UI"/>
          <w:sz w:val="24"/>
          <w:szCs w:val="24"/>
          <w:lang w:val="fr-FR"/>
        </w:rPr>
        <w:t>100 €uros au 1</w:t>
      </w:r>
      <w:r w:rsidR="004E6E81" w:rsidRPr="004E6E81">
        <w:rPr>
          <w:rFonts w:ascii="Segoe UI" w:hAnsi="Segoe UI" w:cs="Segoe UI"/>
          <w:sz w:val="24"/>
          <w:szCs w:val="24"/>
          <w:vertAlign w:val="superscript"/>
          <w:lang w:val="fr-FR"/>
        </w:rPr>
        <w:t>er</w:t>
      </w:r>
      <w:r w:rsidR="004E6E81">
        <w:rPr>
          <w:rFonts w:ascii="Segoe UI" w:hAnsi="Segoe UI" w:cs="Segoe UI"/>
          <w:sz w:val="24"/>
          <w:szCs w:val="24"/>
          <w:lang w:val="fr-FR"/>
        </w:rPr>
        <w:t xml:space="preserve"> janvier 202</w:t>
      </w:r>
      <w:r w:rsidR="009C0B37">
        <w:rPr>
          <w:rFonts w:ascii="Segoe UI" w:hAnsi="Segoe UI" w:cs="Segoe UI"/>
          <w:sz w:val="24"/>
          <w:szCs w:val="24"/>
          <w:lang w:val="fr-FR"/>
        </w:rPr>
        <w:t>6</w:t>
      </w:r>
    </w:p>
    <w:p w14:paraId="705F527A" w14:textId="373C968B" w:rsidR="00B514D9" w:rsidRPr="00B617EA" w:rsidRDefault="009C0B37" w:rsidP="008F3E2A">
      <w:pPr>
        <w:pStyle w:val="Sansinterligne"/>
        <w:numPr>
          <w:ilvl w:val="0"/>
          <w:numId w:val="8"/>
        </w:numPr>
        <w:rPr>
          <w:rFonts w:ascii="Segoe UI" w:hAnsi="Segoe UI" w:cs="Segoe UI"/>
          <w:sz w:val="24"/>
          <w:szCs w:val="24"/>
          <w:lang w:val="fr-FR"/>
        </w:rPr>
      </w:pPr>
      <w:r>
        <w:rPr>
          <w:rFonts w:ascii="Segoe UI" w:hAnsi="Segoe UI" w:cs="Segoe UI"/>
          <w:sz w:val="24"/>
          <w:szCs w:val="24"/>
          <w:lang w:val="fr-FR"/>
        </w:rPr>
        <w:t>Mise en place d’une prime d’équipe calculée sur la cotation E10</w:t>
      </w:r>
    </w:p>
    <w:p w14:paraId="6261727E" w14:textId="59288CF4" w:rsidR="006B0594" w:rsidRPr="00B617EA" w:rsidRDefault="009C0B37" w:rsidP="007D6A0E">
      <w:pPr>
        <w:pStyle w:val="Sansinterligne"/>
        <w:numPr>
          <w:ilvl w:val="0"/>
          <w:numId w:val="8"/>
        </w:numPr>
        <w:rPr>
          <w:rFonts w:ascii="Segoe UI" w:hAnsi="Segoe UI" w:cs="Segoe UI"/>
          <w:sz w:val="24"/>
          <w:szCs w:val="24"/>
          <w:lang w:val="fr-FR"/>
        </w:rPr>
      </w:pPr>
      <w:r>
        <w:rPr>
          <w:rFonts w:ascii="Segoe UI" w:hAnsi="Segoe UI" w:cs="Segoe UI"/>
          <w:sz w:val="24"/>
          <w:szCs w:val="24"/>
          <w:lang w:val="fr-FR"/>
        </w:rPr>
        <w:t>Prime d’ancienneté calculée sur E10 pour l’ensemble du personnel non-cadre</w:t>
      </w:r>
    </w:p>
    <w:p w14:paraId="65B7B9CF" w14:textId="3AC86189" w:rsidR="001D61D4" w:rsidRPr="00B617EA" w:rsidRDefault="00186AEC" w:rsidP="007D6A0E">
      <w:pPr>
        <w:pStyle w:val="Sansinterligne"/>
        <w:numPr>
          <w:ilvl w:val="0"/>
          <w:numId w:val="8"/>
        </w:numPr>
        <w:rPr>
          <w:rFonts w:ascii="Segoe UI" w:hAnsi="Segoe UI" w:cs="Segoe UI"/>
          <w:sz w:val="24"/>
          <w:szCs w:val="24"/>
          <w:lang w:val="fr-FR"/>
        </w:rPr>
      </w:pPr>
      <w:r>
        <w:rPr>
          <w:rFonts w:ascii="Segoe UI" w:hAnsi="Segoe UI" w:cs="Segoe UI"/>
          <w:sz w:val="24"/>
          <w:szCs w:val="24"/>
          <w:lang w:val="fr-FR"/>
        </w:rPr>
        <w:t>Prime d’ancienneté annuelle : 30 € par année d’ancienneté</w:t>
      </w:r>
    </w:p>
    <w:p w14:paraId="38E6A006" w14:textId="52610F82" w:rsidR="001D61D4" w:rsidRPr="00B617EA" w:rsidRDefault="00186AEC" w:rsidP="007D6A0E">
      <w:pPr>
        <w:pStyle w:val="Sansinterligne"/>
        <w:numPr>
          <w:ilvl w:val="0"/>
          <w:numId w:val="8"/>
        </w:numPr>
        <w:rPr>
          <w:rFonts w:ascii="Segoe UI" w:hAnsi="Segoe UI" w:cs="Segoe UI"/>
          <w:sz w:val="24"/>
          <w:szCs w:val="24"/>
          <w:lang w:val="fr-FR"/>
        </w:rPr>
      </w:pPr>
      <w:r>
        <w:rPr>
          <w:rFonts w:ascii="Segoe UI" w:hAnsi="Segoe UI" w:cs="Segoe UI"/>
          <w:sz w:val="24"/>
          <w:szCs w:val="24"/>
          <w:lang w:val="fr-FR"/>
        </w:rPr>
        <w:t>Vendredi 15 mai chômé</w:t>
      </w:r>
    </w:p>
    <w:p w14:paraId="10D25BB8" w14:textId="77777777" w:rsidR="007D6A0E" w:rsidRDefault="007D6A0E" w:rsidP="00186AEC">
      <w:pPr>
        <w:pStyle w:val="Sansinterligne"/>
        <w:ind w:left="720"/>
        <w:rPr>
          <w:rFonts w:ascii="Segoe UI" w:hAnsi="Segoe UI" w:cs="Segoe UI"/>
          <w:sz w:val="24"/>
          <w:szCs w:val="24"/>
          <w:lang w:val="fr-FR"/>
        </w:rPr>
      </w:pPr>
    </w:p>
    <w:p w14:paraId="6E35AEDC" w14:textId="77777777" w:rsidR="00CD1EAD" w:rsidRPr="00B617EA" w:rsidRDefault="00CD1EAD" w:rsidP="00CD1EAD">
      <w:pPr>
        <w:tabs>
          <w:tab w:val="left" w:pos="1418"/>
        </w:tabs>
        <w:jc w:val="both"/>
        <w:rPr>
          <w:rFonts w:ascii="Segoe UI" w:hAnsi="Segoe UI" w:cs="Segoe UI"/>
          <w:b/>
          <w:sz w:val="24"/>
          <w:szCs w:val="24"/>
          <w:u w:val="single"/>
        </w:rPr>
      </w:pPr>
      <w:r w:rsidRPr="00B617EA">
        <w:rPr>
          <w:rFonts w:ascii="Segoe UI" w:hAnsi="Segoe UI" w:cs="Segoe UI"/>
          <w:b/>
          <w:sz w:val="24"/>
          <w:szCs w:val="24"/>
          <w:u w:val="single"/>
        </w:rPr>
        <w:t>FO</w:t>
      </w:r>
    </w:p>
    <w:p w14:paraId="1C823266" w14:textId="77777777" w:rsidR="00CD1EAD" w:rsidRPr="00B617EA" w:rsidRDefault="00CD1EAD" w:rsidP="00CD1EAD">
      <w:pPr>
        <w:tabs>
          <w:tab w:val="left" w:pos="1418"/>
        </w:tabs>
        <w:jc w:val="both"/>
        <w:rPr>
          <w:rFonts w:ascii="Segoe UI" w:hAnsi="Segoe UI" w:cs="Segoe UI"/>
          <w:sz w:val="24"/>
          <w:szCs w:val="24"/>
        </w:rPr>
      </w:pPr>
    </w:p>
    <w:p w14:paraId="49D42BED" w14:textId="22AB771F" w:rsidR="008F3E2A" w:rsidRPr="00B617EA" w:rsidRDefault="001D61D4" w:rsidP="008F3E2A">
      <w:pPr>
        <w:pStyle w:val="Paragraphedeliste"/>
        <w:numPr>
          <w:ilvl w:val="0"/>
          <w:numId w:val="8"/>
        </w:numPr>
        <w:rPr>
          <w:rFonts w:ascii="Segoe UI" w:hAnsi="Segoe UI" w:cs="Segoe UI"/>
          <w:sz w:val="24"/>
          <w:szCs w:val="24"/>
        </w:rPr>
      </w:pPr>
      <w:r w:rsidRPr="00B617EA">
        <w:rPr>
          <w:rFonts w:ascii="Segoe UI" w:hAnsi="Segoe UI" w:cs="Segoe UI"/>
          <w:sz w:val="24"/>
          <w:szCs w:val="24"/>
        </w:rPr>
        <w:t xml:space="preserve">Augmentation Générale du salaire de </w:t>
      </w:r>
      <w:r w:rsidR="00727B7C">
        <w:rPr>
          <w:rFonts w:ascii="Segoe UI" w:hAnsi="Segoe UI" w:cs="Segoe UI"/>
          <w:sz w:val="24"/>
          <w:szCs w:val="24"/>
        </w:rPr>
        <w:t>3,5%</w:t>
      </w:r>
      <w:r w:rsidRPr="00B617EA">
        <w:rPr>
          <w:rFonts w:ascii="Segoe UI" w:hAnsi="Segoe UI" w:cs="Segoe UI"/>
          <w:sz w:val="24"/>
          <w:szCs w:val="24"/>
        </w:rPr>
        <w:t xml:space="preserve"> au 1</w:t>
      </w:r>
      <w:r w:rsidRPr="00B617EA">
        <w:rPr>
          <w:rFonts w:ascii="Segoe UI" w:hAnsi="Segoe UI" w:cs="Segoe UI"/>
          <w:sz w:val="24"/>
          <w:szCs w:val="24"/>
          <w:vertAlign w:val="superscript"/>
        </w:rPr>
        <w:t>er</w:t>
      </w:r>
      <w:r w:rsidRPr="00B617EA">
        <w:rPr>
          <w:rFonts w:ascii="Segoe UI" w:hAnsi="Segoe UI" w:cs="Segoe UI"/>
          <w:sz w:val="24"/>
          <w:szCs w:val="24"/>
        </w:rPr>
        <w:t xml:space="preserve"> janvier 202</w:t>
      </w:r>
      <w:r w:rsidR="00C731F0">
        <w:rPr>
          <w:rFonts w:ascii="Segoe UI" w:hAnsi="Segoe UI" w:cs="Segoe UI"/>
          <w:sz w:val="24"/>
          <w:szCs w:val="24"/>
        </w:rPr>
        <w:t>6</w:t>
      </w:r>
      <w:r w:rsidRPr="00B617EA">
        <w:rPr>
          <w:rFonts w:ascii="Segoe UI" w:hAnsi="Segoe UI" w:cs="Segoe UI"/>
          <w:sz w:val="24"/>
          <w:szCs w:val="24"/>
        </w:rPr>
        <w:t xml:space="preserve"> (talon de </w:t>
      </w:r>
      <w:r w:rsidR="00C731F0">
        <w:rPr>
          <w:rFonts w:ascii="Segoe UI" w:hAnsi="Segoe UI" w:cs="Segoe UI"/>
          <w:sz w:val="24"/>
          <w:szCs w:val="24"/>
        </w:rPr>
        <w:t>60</w:t>
      </w:r>
      <w:r w:rsidRPr="00B617EA">
        <w:rPr>
          <w:rFonts w:ascii="Segoe UI" w:hAnsi="Segoe UI" w:cs="Segoe UI"/>
          <w:sz w:val="24"/>
          <w:szCs w:val="24"/>
        </w:rPr>
        <w:t xml:space="preserve"> </w:t>
      </w:r>
      <w:proofErr w:type="spellStart"/>
      <w:r w:rsidRPr="00B617EA">
        <w:rPr>
          <w:rFonts w:ascii="Segoe UI" w:hAnsi="Segoe UI" w:cs="Segoe UI"/>
          <w:sz w:val="24"/>
          <w:szCs w:val="24"/>
        </w:rPr>
        <w:t>€uros</w:t>
      </w:r>
      <w:proofErr w:type="spellEnd"/>
      <w:r w:rsidRPr="00B617EA">
        <w:rPr>
          <w:rFonts w:ascii="Segoe UI" w:hAnsi="Segoe UI" w:cs="Segoe UI"/>
          <w:sz w:val="24"/>
          <w:szCs w:val="24"/>
        </w:rPr>
        <w:t xml:space="preserve"> pour les salaires inférieurs ou égaux à 2 200 €uros)</w:t>
      </w:r>
    </w:p>
    <w:p w14:paraId="19B6DB20" w14:textId="57AF4C5E" w:rsidR="00DE1212" w:rsidRPr="00B617EA" w:rsidRDefault="001D61D4" w:rsidP="001D61D4">
      <w:pPr>
        <w:pStyle w:val="Sansinterligne"/>
        <w:numPr>
          <w:ilvl w:val="0"/>
          <w:numId w:val="8"/>
        </w:numPr>
        <w:rPr>
          <w:rFonts w:ascii="Segoe UI" w:hAnsi="Segoe UI" w:cs="Segoe UI"/>
          <w:sz w:val="24"/>
          <w:szCs w:val="24"/>
          <w:lang w:val="fr-FR"/>
        </w:rPr>
      </w:pPr>
      <w:r w:rsidRPr="00B617EA">
        <w:rPr>
          <w:rFonts w:ascii="Segoe UI" w:hAnsi="Segoe UI" w:cs="Segoe UI"/>
          <w:bCs/>
          <w:sz w:val="24"/>
          <w:szCs w:val="24"/>
          <w:lang w:val="fr-FR"/>
        </w:rPr>
        <w:t>Augmentation individuelle de 1</w:t>
      </w:r>
      <w:r w:rsidR="00C731F0">
        <w:rPr>
          <w:rFonts w:ascii="Segoe UI" w:hAnsi="Segoe UI" w:cs="Segoe UI"/>
          <w:bCs/>
          <w:sz w:val="24"/>
          <w:szCs w:val="24"/>
          <w:lang w:val="fr-FR"/>
        </w:rPr>
        <w:t>,2</w:t>
      </w:r>
      <w:r w:rsidRPr="00B617EA">
        <w:rPr>
          <w:rFonts w:ascii="Segoe UI" w:hAnsi="Segoe UI" w:cs="Segoe UI"/>
          <w:bCs/>
          <w:sz w:val="24"/>
          <w:szCs w:val="24"/>
          <w:lang w:val="fr-FR"/>
        </w:rPr>
        <w:t>% avec un talon de 0,</w:t>
      </w:r>
      <w:r w:rsidR="00C731F0">
        <w:rPr>
          <w:rFonts w:ascii="Segoe UI" w:hAnsi="Segoe UI" w:cs="Segoe UI"/>
          <w:bCs/>
          <w:sz w:val="24"/>
          <w:szCs w:val="24"/>
          <w:lang w:val="fr-FR"/>
        </w:rPr>
        <w:t>6</w:t>
      </w:r>
      <w:r w:rsidRPr="00B617EA">
        <w:rPr>
          <w:rFonts w:ascii="Segoe UI" w:hAnsi="Segoe UI" w:cs="Segoe UI"/>
          <w:bCs/>
          <w:sz w:val="24"/>
          <w:szCs w:val="24"/>
          <w:lang w:val="fr-FR"/>
        </w:rPr>
        <w:t>%</w:t>
      </w:r>
    </w:p>
    <w:p w14:paraId="14FACAEF" w14:textId="77777777" w:rsidR="009E464F" w:rsidRPr="00B617EA" w:rsidRDefault="009E464F" w:rsidP="007A1B77">
      <w:pPr>
        <w:tabs>
          <w:tab w:val="left" w:pos="1418"/>
        </w:tabs>
        <w:jc w:val="both"/>
        <w:rPr>
          <w:rFonts w:ascii="Segoe UI" w:hAnsi="Segoe UI" w:cs="Segoe UI"/>
          <w:sz w:val="24"/>
          <w:szCs w:val="24"/>
        </w:rPr>
      </w:pPr>
    </w:p>
    <w:p w14:paraId="7447EE2A" w14:textId="77777777" w:rsidR="009E464F" w:rsidRPr="00B617EA" w:rsidRDefault="009E464F" w:rsidP="009E464F">
      <w:pPr>
        <w:numPr>
          <w:ilvl w:val="1"/>
          <w:numId w:val="2"/>
        </w:numPr>
        <w:tabs>
          <w:tab w:val="left" w:pos="1418"/>
        </w:tabs>
        <w:jc w:val="both"/>
        <w:rPr>
          <w:rFonts w:ascii="Segoe UI" w:hAnsi="Segoe UI" w:cs="Segoe UI"/>
          <w:sz w:val="24"/>
          <w:szCs w:val="24"/>
          <w:u w:val="single"/>
        </w:rPr>
      </w:pPr>
      <w:r w:rsidRPr="00B617EA">
        <w:rPr>
          <w:rFonts w:ascii="Segoe UI" w:hAnsi="Segoe UI" w:cs="Segoe UI"/>
          <w:sz w:val="24"/>
          <w:szCs w:val="24"/>
          <w:u w:val="single"/>
        </w:rPr>
        <w:t>– Proposition de la Direction</w:t>
      </w:r>
    </w:p>
    <w:p w14:paraId="0688BC12" w14:textId="77777777" w:rsidR="009E464F" w:rsidRPr="00B617EA" w:rsidRDefault="009E464F" w:rsidP="009E464F">
      <w:pPr>
        <w:tabs>
          <w:tab w:val="left" w:pos="1418"/>
        </w:tabs>
        <w:jc w:val="both"/>
        <w:rPr>
          <w:rFonts w:ascii="Segoe UI" w:hAnsi="Segoe UI" w:cs="Segoe UI"/>
          <w:sz w:val="24"/>
          <w:szCs w:val="24"/>
        </w:rPr>
      </w:pPr>
    </w:p>
    <w:p w14:paraId="568789FE" w14:textId="77777777" w:rsidR="00643472" w:rsidRPr="00643472" w:rsidRDefault="00643472" w:rsidP="00643472">
      <w:pPr>
        <w:jc w:val="both"/>
        <w:rPr>
          <w:rFonts w:ascii="Segoe UI" w:hAnsi="Segoe UI" w:cs="Segoe UI"/>
          <w:sz w:val="24"/>
          <w:szCs w:val="24"/>
        </w:rPr>
      </w:pPr>
      <w:r w:rsidRPr="00643472">
        <w:rPr>
          <w:rFonts w:ascii="Segoe UI" w:hAnsi="Segoe UI" w:cs="Segoe UI"/>
          <w:sz w:val="24"/>
          <w:szCs w:val="24"/>
        </w:rPr>
        <w:t>Malgré un contexte particulièrement contraint en 2024, les équipes ont su maintenir un niveau d’activité soutenu. L’année 2025 se positionne ainsi comme la deuxième meilleure en termes de facturation, témoignant de l’engagement des collaborateurs, notamment à travers le recours aux heures supplémentaires et au travail du samedi.</w:t>
      </w:r>
    </w:p>
    <w:p w14:paraId="28C5AC6B" w14:textId="77777777" w:rsidR="00643472" w:rsidRPr="00643472" w:rsidRDefault="00643472" w:rsidP="00643472">
      <w:pPr>
        <w:jc w:val="both"/>
        <w:rPr>
          <w:rFonts w:ascii="Segoe UI" w:hAnsi="Segoe UI" w:cs="Segoe UI"/>
          <w:sz w:val="24"/>
          <w:szCs w:val="24"/>
        </w:rPr>
      </w:pPr>
    </w:p>
    <w:p w14:paraId="427441DD" w14:textId="77777777" w:rsidR="00643472" w:rsidRPr="00643472" w:rsidRDefault="00643472" w:rsidP="00643472">
      <w:pPr>
        <w:jc w:val="both"/>
        <w:rPr>
          <w:rFonts w:ascii="Segoe UI" w:hAnsi="Segoe UI" w:cs="Segoe UI"/>
          <w:sz w:val="24"/>
          <w:szCs w:val="24"/>
        </w:rPr>
      </w:pPr>
      <w:r w:rsidRPr="00643472">
        <w:rPr>
          <w:rFonts w:ascii="Segoe UI" w:hAnsi="Segoe UI" w:cs="Segoe UI"/>
          <w:sz w:val="24"/>
          <w:szCs w:val="24"/>
        </w:rPr>
        <w:t>Toutefois, la situation actuelle appelle à la prudence au regard de plusieurs éléments :</w:t>
      </w:r>
    </w:p>
    <w:p w14:paraId="010F8F95" w14:textId="77777777" w:rsidR="00643472" w:rsidRPr="00643472" w:rsidRDefault="00643472" w:rsidP="00643472">
      <w:pPr>
        <w:jc w:val="both"/>
        <w:rPr>
          <w:rFonts w:ascii="Segoe UI" w:hAnsi="Segoe UI" w:cs="Segoe UI"/>
          <w:sz w:val="24"/>
          <w:szCs w:val="24"/>
        </w:rPr>
      </w:pPr>
    </w:p>
    <w:p w14:paraId="4D0407DE" w14:textId="2FDA06D6" w:rsidR="00643472" w:rsidRPr="00643472" w:rsidRDefault="00643472" w:rsidP="00643472">
      <w:pPr>
        <w:jc w:val="both"/>
        <w:rPr>
          <w:rFonts w:ascii="Segoe UI" w:hAnsi="Segoe UI" w:cs="Segoe UI"/>
          <w:sz w:val="24"/>
          <w:szCs w:val="24"/>
        </w:rPr>
      </w:pPr>
      <w:r w:rsidRPr="00643472">
        <w:rPr>
          <w:rFonts w:ascii="Segoe UI" w:hAnsi="Segoe UI" w:cs="Segoe UI"/>
          <w:sz w:val="24"/>
          <w:szCs w:val="24"/>
        </w:rPr>
        <w:t>L’objectif de chiffre d’affaires fixé pour 2025 n’a pas été atteint, dans un contexte marqué par un nombre significatif de retards, encore constatés à ce jour</w:t>
      </w:r>
      <w:r w:rsidR="00976767">
        <w:rPr>
          <w:rFonts w:ascii="Segoe UI" w:hAnsi="Segoe UI" w:cs="Segoe UI"/>
          <w:sz w:val="24"/>
          <w:szCs w:val="24"/>
        </w:rPr>
        <w:t>.</w:t>
      </w:r>
    </w:p>
    <w:p w14:paraId="2EAEA718" w14:textId="09E9C7F1" w:rsidR="00643472" w:rsidRPr="00643472" w:rsidRDefault="00643472" w:rsidP="00643472">
      <w:pPr>
        <w:jc w:val="both"/>
        <w:rPr>
          <w:rFonts w:ascii="Segoe UI" w:hAnsi="Segoe UI" w:cs="Segoe UI"/>
          <w:sz w:val="24"/>
          <w:szCs w:val="24"/>
        </w:rPr>
      </w:pPr>
      <w:r w:rsidRPr="00643472">
        <w:rPr>
          <w:rFonts w:ascii="Segoe UI" w:hAnsi="Segoe UI" w:cs="Segoe UI"/>
          <w:sz w:val="24"/>
          <w:szCs w:val="24"/>
        </w:rPr>
        <w:t>Le début d’année 2026 est caractérisé par un retard de facturation et un niveau d’</w:t>
      </w:r>
      <w:r w:rsidR="00E31567">
        <w:rPr>
          <w:rFonts w:ascii="Segoe UI" w:hAnsi="Segoe UI" w:cs="Segoe UI"/>
          <w:sz w:val="24"/>
          <w:szCs w:val="24"/>
        </w:rPr>
        <w:t>entrée de commande</w:t>
      </w:r>
      <w:r w:rsidRPr="00643472">
        <w:rPr>
          <w:rFonts w:ascii="Segoe UI" w:hAnsi="Segoe UI" w:cs="Segoe UI"/>
          <w:sz w:val="24"/>
          <w:szCs w:val="24"/>
        </w:rPr>
        <w:t xml:space="preserve"> </w:t>
      </w:r>
      <w:r w:rsidR="00E31567">
        <w:rPr>
          <w:rFonts w:ascii="Segoe UI" w:hAnsi="Segoe UI" w:cs="Segoe UI"/>
          <w:sz w:val="24"/>
          <w:szCs w:val="24"/>
        </w:rPr>
        <w:t>ralenti</w:t>
      </w:r>
      <w:r w:rsidRPr="00643472">
        <w:rPr>
          <w:rFonts w:ascii="Segoe UI" w:hAnsi="Segoe UI" w:cs="Segoe UI"/>
          <w:sz w:val="24"/>
          <w:szCs w:val="24"/>
        </w:rPr>
        <w:t xml:space="preserve">, en partie lié à notre </w:t>
      </w:r>
      <w:r w:rsidR="00E31567">
        <w:rPr>
          <w:rFonts w:ascii="Segoe UI" w:hAnsi="Segoe UI" w:cs="Segoe UI"/>
          <w:sz w:val="24"/>
          <w:szCs w:val="24"/>
        </w:rPr>
        <w:t>OTD</w:t>
      </w:r>
      <w:r w:rsidR="00976767">
        <w:rPr>
          <w:rFonts w:ascii="Segoe UI" w:hAnsi="Segoe UI" w:cs="Segoe UI"/>
          <w:sz w:val="24"/>
          <w:szCs w:val="24"/>
        </w:rPr>
        <w:t>.</w:t>
      </w:r>
    </w:p>
    <w:p w14:paraId="7D4D01AE" w14:textId="77777777" w:rsidR="00643472" w:rsidRPr="00643472" w:rsidRDefault="00643472" w:rsidP="00643472">
      <w:pPr>
        <w:jc w:val="both"/>
        <w:rPr>
          <w:rFonts w:ascii="Segoe UI" w:hAnsi="Segoe UI" w:cs="Segoe UI"/>
          <w:sz w:val="24"/>
          <w:szCs w:val="24"/>
        </w:rPr>
      </w:pPr>
      <w:r w:rsidRPr="00643472">
        <w:rPr>
          <w:rFonts w:ascii="Segoe UI" w:hAnsi="Segoe UI" w:cs="Segoe UI"/>
          <w:sz w:val="24"/>
          <w:szCs w:val="24"/>
        </w:rPr>
        <w:t>Des incertitudes persistent quant aux approvisionnements et aux perspectives commerciales, dans un contexte géopolitique instable ayant déjà conduit à la mise en suspens de certains dossiers.</w:t>
      </w:r>
    </w:p>
    <w:p w14:paraId="0E4678BC" w14:textId="77777777" w:rsidR="00643472" w:rsidRPr="00643472" w:rsidRDefault="00643472" w:rsidP="00643472">
      <w:pPr>
        <w:jc w:val="both"/>
        <w:rPr>
          <w:rFonts w:ascii="Segoe UI" w:hAnsi="Segoe UI" w:cs="Segoe UI"/>
          <w:sz w:val="24"/>
          <w:szCs w:val="24"/>
        </w:rPr>
      </w:pPr>
    </w:p>
    <w:p w14:paraId="0F47A845" w14:textId="409275FA" w:rsidR="00B514D9" w:rsidRDefault="00643472" w:rsidP="00643472">
      <w:pPr>
        <w:jc w:val="both"/>
        <w:rPr>
          <w:rFonts w:ascii="Segoe UI" w:hAnsi="Segoe UI" w:cs="Segoe UI"/>
          <w:sz w:val="24"/>
          <w:szCs w:val="24"/>
        </w:rPr>
      </w:pPr>
      <w:r w:rsidRPr="00643472">
        <w:rPr>
          <w:rFonts w:ascii="Segoe UI" w:hAnsi="Segoe UI" w:cs="Segoe UI"/>
          <w:sz w:val="24"/>
          <w:szCs w:val="24"/>
        </w:rPr>
        <w:t>Dans ce contexte, il apparaît nécessaire d’adopter une approche mesurée et prudente pour l’année à venir.</w:t>
      </w:r>
    </w:p>
    <w:p w14:paraId="79AAA1B5" w14:textId="77777777" w:rsidR="00E31567" w:rsidRPr="00B617EA" w:rsidRDefault="00E31567" w:rsidP="00643472">
      <w:pPr>
        <w:jc w:val="both"/>
        <w:rPr>
          <w:rFonts w:ascii="Segoe UI" w:hAnsi="Segoe UI" w:cs="Segoe UI"/>
          <w:sz w:val="24"/>
          <w:szCs w:val="24"/>
        </w:rPr>
      </w:pPr>
    </w:p>
    <w:p w14:paraId="26D051C8" w14:textId="7DF438FB" w:rsidR="00445BD8" w:rsidRPr="00B617EA" w:rsidRDefault="0050404B" w:rsidP="00541498">
      <w:pPr>
        <w:jc w:val="both"/>
        <w:rPr>
          <w:rFonts w:ascii="Segoe UI" w:hAnsi="Segoe UI" w:cs="Segoe UI"/>
          <w:sz w:val="24"/>
          <w:szCs w:val="24"/>
        </w:rPr>
      </w:pPr>
      <w:r w:rsidRPr="00B617EA">
        <w:rPr>
          <w:rFonts w:ascii="Segoe UI" w:hAnsi="Segoe UI" w:cs="Segoe UI"/>
          <w:sz w:val="24"/>
          <w:szCs w:val="24"/>
        </w:rPr>
        <w:t>L</w:t>
      </w:r>
      <w:r w:rsidR="000211DB" w:rsidRPr="00B617EA">
        <w:rPr>
          <w:rFonts w:ascii="Segoe UI" w:hAnsi="Segoe UI" w:cs="Segoe UI"/>
          <w:sz w:val="24"/>
          <w:szCs w:val="24"/>
        </w:rPr>
        <w:t xml:space="preserve">’inflation est de </w:t>
      </w:r>
      <w:r w:rsidR="00E31567">
        <w:rPr>
          <w:rFonts w:ascii="Segoe UI" w:hAnsi="Segoe UI" w:cs="Segoe UI"/>
          <w:sz w:val="24"/>
          <w:szCs w:val="24"/>
        </w:rPr>
        <w:t>0,7</w:t>
      </w:r>
      <w:r w:rsidR="001D61D4" w:rsidRPr="00B617EA">
        <w:rPr>
          <w:rFonts w:ascii="Segoe UI" w:hAnsi="Segoe UI" w:cs="Segoe UI"/>
          <w:sz w:val="24"/>
          <w:szCs w:val="24"/>
        </w:rPr>
        <w:t xml:space="preserve"> </w:t>
      </w:r>
      <w:r w:rsidR="004555FC" w:rsidRPr="00B617EA">
        <w:rPr>
          <w:rFonts w:ascii="Segoe UI" w:hAnsi="Segoe UI" w:cs="Segoe UI"/>
          <w:sz w:val="24"/>
          <w:szCs w:val="24"/>
        </w:rPr>
        <w:t xml:space="preserve">% hors tabac </w:t>
      </w:r>
      <w:r w:rsidR="00445BD8">
        <w:rPr>
          <w:rFonts w:ascii="Segoe UI" w:hAnsi="Segoe UI" w:cs="Segoe UI"/>
          <w:sz w:val="24"/>
          <w:szCs w:val="24"/>
        </w:rPr>
        <w:t>de décembre 2024 à décembre 2025.</w:t>
      </w:r>
    </w:p>
    <w:p w14:paraId="1BA077AC" w14:textId="77777777" w:rsidR="009E464F" w:rsidRPr="00B617EA" w:rsidRDefault="009E464F" w:rsidP="009E464F">
      <w:pPr>
        <w:jc w:val="both"/>
        <w:rPr>
          <w:rFonts w:ascii="Segoe UI" w:hAnsi="Segoe UI" w:cs="Segoe UI"/>
          <w:sz w:val="24"/>
          <w:szCs w:val="24"/>
        </w:rPr>
      </w:pPr>
    </w:p>
    <w:p w14:paraId="761BBD59" w14:textId="77777777" w:rsidR="00753569" w:rsidRPr="00B617EA" w:rsidRDefault="009E464F" w:rsidP="009E464F">
      <w:pPr>
        <w:jc w:val="both"/>
        <w:rPr>
          <w:rFonts w:ascii="Segoe UI" w:hAnsi="Segoe UI" w:cs="Segoe UI"/>
          <w:sz w:val="24"/>
          <w:szCs w:val="24"/>
        </w:rPr>
      </w:pPr>
      <w:r w:rsidRPr="00B617EA">
        <w:rPr>
          <w:rFonts w:ascii="Segoe UI" w:hAnsi="Segoe UI" w:cs="Segoe UI"/>
          <w:sz w:val="24"/>
          <w:szCs w:val="24"/>
        </w:rPr>
        <w:lastRenderedPageBreak/>
        <w:t>Compte tenu de ce contexte, la Direction a proposé les mesures suivantes</w:t>
      </w:r>
      <w:r w:rsidR="00753569" w:rsidRPr="00B617EA">
        <w:rPr>
          <w:rFonts w:ascii="Segoe UI" w:hAnsi="Segoe UI" w:cs="Segoe UI"/>
          <w:sz w:val="24"/>
          <w:szCs w:val="24"/>
        </w:rPr>
        <w:t> :</w:t>
      </w:r>
    </w:p>
    <w:p w14:paraId="213C048F" w14:textId="77777777" w:rsidR="00541498" w:rsidRPr="00B617EA" w:rsidRDefault="00541498" w:rsidP="009E464F">
      <w:pPr>
        <w:jc w:val="both"/>
        <w:rPr>
          <w:rFonts w:ascii="Segoe UI" w:hAnsi="Segoe UI" w:cs="Segoe UI"/>
          <w:sz w:val="24"/>
          <w:szCs w:val="24"/>
        </w:rPr>
      </w:pPr>
    </w:p>
    <w:p w14:paraId="0EAA9BF5" w14:textId="77777777" w:rsidR="00386146" w:rsidRDefault="00844D77" w:rsidP="00844D77">
      <w:pPr>
        <w:pStyle w:val="Paragraphedeliste"/>
        <w:numPr>
          <w:ilvl w:val="0"/>
          <w:numId w:val="14"/>
        </w:numPr>
        <w:tabs>
          <w:tab w:val="left" w:pos="1418"/>
        </w:tabs>
        <w:jc w:val="both"/>
        <w:rPr>
          <w:rFonts w:ascii="Segoe UI" w:hAnsi="Segoe UI" w:cs="Segoe UI"/>
          <w:sz w:val="24"/>
          <w:szCs w:val="24"/>
        </w:rPr>
      </w:pPr>
      <w:r w:rsidRPr="00386146">
        <w:rPr>
          <w:rFonts w:ascii="Segoe UI" w:hAnsi="Segoe UI" w:cs="Segoe UI"/>
          <w:sz w:val="24"/>
          <w:szCs w:val="24"/>
        </w:rPr>
        <w:t xml:space="preserve">Augmentation Générale : </w:t>
      </w:r>
      <w:r w:rsidRPr="00386146">
        <w:rPr>
          <w:rFonts w:ascii="Segoe UI" w:hAnsi="Segoe UI" w:cs="Segoe UI"/>
          <w:sz w:val="24"/>
          <w:szCs w:val="24"/>
        </w:rPr>
        <w:tab/>
      </w:r>
      <w:r w:rsidRPr="00386146">
        <w:rPr>
          <w:rFonts w:ascii="Segoe UI" w:hAnsi="Segoe UI" w:cs="Segoe UI"/>
          <w:sz w:val="24"/>
          <w:szCs w:val="24"/>
        </w:rPr>
        <w:tab/>
        <w:t>0,9% au 1er juin 2026</w:t>
      </w:r>
    </w:p>
    <w:p w14:paraId="484002E2" w14:textId="5BE8334F" w:rsidR="00386146" w:rsidRDefault="00844D77" w:rsidP="00844D77">
      <w:pPr>
        <w:pStyle w:val="Paragraphedeliste"/>
        <w:numPr>
          <w:ilvl w:val="0"/>
          <w:numId w:val="14"/>
        </w:numPr>
        <w:tabs>
          <w:tab w:val="left" w:pos="1418"/>
        </w:tabs>
        <w:jc w:val="both"/>
        <w:rPr>
          <w:rFonts w:ascii="Segoe UI" w:hAnsi="Segoe UI" w:cs="Segoe UI"/>
          <w:sz w:val="24"/>
          <w:szCs w:val="24"/>
        </w:rPr>
      </w:pPr>
      <w:r w:rsidRPr="00386146">
        <w:rPr>
          <w:rFonts w:ascii="Segoe UI" w:hAnsi="Segoe UI" w:cs="Segoe UI"/>
          <w:sz w:val="24"/>
          <w:szCs w:val="24"/>
        </w:rPr>
        <w:t>Augmentation individuelle :</w:t>
      </w:r>
      <w:r w:rsidR="008D5D5F">
        <w:rPr>
          <w:rFonts w:ascii="Segoe UI" w:hAnsi="Segoe UI" w:cs="Segoe UI"/>
          <w:sz w:val="24"/>
          <w:szCs w:val="24"/>
        </w:rPr>
        <w:tab/>
      </w:r>
      <w:r w:rsidRPr="00386146">
        <w:rPr>
          <w:rFonts w:ascii="Segoe UI" w:hAnsi="Segoe UI" w:cs="Segoe UI"/>
          <w:sz w:val="24"/>
          <w:szCs w:val="24"/>
        </w:rPr>
        <w:t>0,5% au 1er juin 2026</w:t>
      </w:r>
    </w:p>
    <w:p w14:paraId="39305527" w14:textId="264BE294" w:rsidR="00B617EA" w:rsidRPr="00386146" w:rsidRDefault="00844D77" w:rsidP="00844D77">
      <w:pPr>
        <w:pStyle w:val="Paragraphedeliste"/>
        <w:numPr>
          <w:ilvl w:val="0"/>
          <w:numId w:val="14"/>
        </w:numPr>
        <w:tabs>
          <w:tab w:val="left" w:pos="1418"/>
        </w:tabs>
        <w:jc w:val="both"/>
        <w:rPr>
          <w:rFonts w:ascii="Segoe UI" w:hAnsi="Segoe UI" w:cs="Segoe UI"/>
          <w:sz w:val="24"/>
          <w:szCs w:val="24"/>
        </w:rPr>
      </w:pPr>
      <w:r w:rsidRPr="00386146">
        <w:rPr>
          <w:rFonts w:ascii="Segoe UI" w:hAnsi="Segoe UI" w:cs="Segoe UI"/>
          <w:sz w:val="24"/>
          <w:szCs w:val="24"/>
        </w:rPr>
        <w:t>1 pont en cas d’accord</w:t>
      </w:r>
    </w:p>
    <w:p w14:paraId="5FB61CC9" w14:textId="77777777" w:rsidR="004555FC" w:rsidRPr="00B617EA" w:rsidRDefault="004555FC" w:rsidP="004555FC">
      <w:pPr>
        <w:tabs>
          <w:tab w:val="left" w:pos="1418"/>
        </w:tabs>
        <w:jc w:val="both"/>
        <w:rPr>
          <w:rFonts w:ascii="Segoe UI" w:hAnsi="Segoe UI" w:cs="Segoe UI"/>
          <w:sz w:val="24"/>
          <w:szCs w:val="24"/>
        </w:rPr>
      </w:pPr>
    </w:p>
    <w:p w14:paraId="300ACE38" w14:textId="5DF90823" w:rsidR="00B2681B" w:rsidRPr="00B617EA" w:rsidRDefault="00B2681B" w:rsidP="00B2681B">
      <w:pPr>
        <w:tabs>
          <w:tab w:val="left" w:pos="1418"/>
        </w:tabs>
        <w:jc w:val="both"/>
        <w:rPr>
          <w:rFonts w:ascii="Segoe UI" w:hAnsi="Segoe UI" w:cs="Segoe UI"/>
          <w:sz w:val="24"/>
          <w:szCs w:val="24"/>
        </w:rPr>
      </w:pPr>
      <w:r>
        <w:rPr>
          <w:rFonts w:ascii="Segoe UI" w:hAnsi="Segoe UI" w:cs="Segoe UI"/>
          <w:sz w:val="24"/>
          <w:szCs w:val="24"/>
        </w:rPr>
        <w:t>1.3 Contre-propositions respectives</w:t>
      </w:r>
    </w:p>
    <w:p w14:paraId="22B69F72" w14:textId="77777777" w:rsidR="00B2681B" w:rsidRDefault="00B2681B" w:rsidP="004A78F9">
      <w:pPr>
        <w:tabs>
          <w:tab w:val="left" w:pos="1418"/>
        </w:tabs>
        <w:jc w:val="both"/>
        <w:rPr>
          <w:rFonts w:ascii="Segoe UI" w:hAnsi="Segoe UI" w:cs="Segoe UI"/>
          <w:sz w:val="24"/>
          <w:szCs w:val="24"/>
        </w:rPr>
      </w:pPr>
    </w:p>
    <w:p w14:paraId="3DB1963B" w14:textId="5024AD1F" w:rsidR="00B2681B" w:rsidRDefault="00E866E6" w:rsidP="00B2681B">
      <w:pPr>
        <w:autoSpaceDE w:val="0"/>
        <w:autoSpaceDN w:val="0"/>
        <w:adjustRightInd w:val="0"/>
        <w:jc w:val="both"/>
        <w:rPr>
          <w:rFonts w:ascii="Segoe UI" w:eastAsiaTheme="minorHAnsi" w:hAnsi="Segoe UI" w:cs="Segoe UI"/>
          <w:sz w:val="22"/>
          <w:szCs w:val="22"/>
          <w:lang w:eastAsia="en-US"/>
        </w:rPr>
      </w:pPr>
      <w:r>
        <w:rPr>
          <w:rFonts w:ascii="Segoe UI" w:eastAsiaTheme="minorHAnsi" w:hAnsi="Segoe UI" w:cs="Segoe UI"/>
          <w:sz w:val="22"/>
          <w:szCs w:val="22"/>
          <w:lang w:eastAsia="en-US"/>
        </w:rPr>
        <w:t>Différentes contre</w:t>
      </w:r>
      <w:r w:rsidR="00671AB1">
        <w:rPr>
          <w:rFonts w:ascii="Segoe UI" w:eastAsiaTheme="minorHAnsi" w:hAnsi="Segoe UI" w:cs="Segoe UI"/>
          <w:sz w:val="22"/>
          <w:szCs w:val="22"/>
          <w:lang w:eastAsia="en-US"/>
        </w:rPr>
        <w:t>-</w:t>
      </w:r>
      <w:r>
        <w:rPr>
          <w:rFonts w:ascii="Segoe UI" w:eastAsiaTheme="minorHAnsi" w:hAnsi="Segoe UI" w:cs="Segoe UI"/>
          <w:sz w:val="22"/>
          <w:szCs w:val="22"/>
          <w:lang w:eastAsia="en-US"/>
        </w:rPr>
        <w:t>propositions ont été faites par chacune des parties</w:t>
      </w:r>
      <w:r w:rsidR="008D5D5F">
        <w:rPr>
          <w:rFonts w:ascii="Segoe UI" w:eastAsiaTheme="minorHAnsi" w:hAnsi="Segoe UI" w:cs="Segoe UI"/>
          <w:sz w:val="22"/>
          <w:szCs w:val="22"/>
          <w:lang w:eastAsia="en-US"/>
        </w:rPr>
        <w:t>.</w:t>
      </w:r>
    </w:p>
    <w:p w14:paraId="1BF8D88F" w14:textId="77777777" w:rsidR="008D5D5F" w:rsidRDefault="008D5D5F" w:rsidP="00B2681B">
      <w:pPr>
        <w:autoSpaceDE w:val="0"/>
        <w:autoSpaceDN w:val="0"/>
        <w:adjustRightInd w:val="0"/>
        <w:jc w:val="both"/>
        <w:rPr>
          <w:rFonts w:ascii="Segoe UI" w:eastAsiaTheme="minorHAnsi" w:hAnsi="Segoe UI" w:cs="Segoe UI"/>
          <w:sz w:val="22"/>
          <w:szCs w:val="22"/>
          <w:lang w:eastAsia="en-US"/>
        </w:rPr>
      </w:pPr>
    </w:p>
    <w:p w14:paraId="6208654E" w14:textId="3C688287" w:rsidR="008D5D5F" w:rsidRDefault="008D5D5F" w:rsidP="00B2681B">
      <w:pPr>
        <w:autoSpaceDE w:val="0"/>
        <w:autoSpaceDN w:val="0"/>
        <w:adjustRightInd w:val="0"/>
        <w:jc w:val="both"/>
        <w:rPr>
          <w:rFonts w:ascii="Segoe UI" w:eastAsiaTheme="minorHAnsi" w:hAnsi="Segoe UI" w:cs="Segoe UI"/>
          <w:sz w:val="22"/>
          <w:szCs w:val="22"/>
          <w:lang w:eastAsia="en-US"/>
        </w:rPr>
      </w:pPr>
      <w:r>
        <w:rPr>
          <w:rFonts w:ascii="Segoe UI" w:eastAsiaTheme="minorHAnsi" w:hAnsi="Segoe UI" w:cs="Segoe UI"/>
          <w:sz w:val="22"/>
          <w:szCs w:val="22"/>
          <w:lang w:eastAsia="en-US"/>
        </w:rPr>
        <w:t>La réunion du 13 mars</w:t>
      </w:r>
      <w:r w:rsidR="00343F93">
        <w:rPr>
          <w:rFonts w:ascii="Segoe UI" w:eastAsiaTheme="minorHAnsi" w:hAnsi="Segoe UI" w:cs="Segoe UI"/>
          <w:sz w:val="22"/>
          <w:szCs w:val="22"/>
          <w:lang w:eastAsia="en-US"/>
        </w:rPr>
        <w:t xml:space="preserve"> 2026</w:t>
      </w:r>
      <w:r>
        <w:rPr>
          <w:rFonts w:ascii="Segoe UI" w:eastAsiaTheme="minorHAnsi" w:hAnsi="Segoe UI" w:cs="Segoe UI"/>
          <w:sz w:val="22"/>
          <w:szCs w:val="22"/>
          <w:lang w:eastAsia="en-US"/>
        </w:rPr>
        <w:t xml:space="preserve"> s’est terminée sur la </w:t>
      </w:r>
      <w:r w:rsidR="00343F93">
        <w:rPr>
          <w:rFonts w:ascii="Segoe UI" w:eastAsiaTheme="minorHAnsi" w:hAnsi="Segoe UI" w:cs="Segoe UI"/>
          <w:sz w:val="22"/>
          <w:szCs w:val="22"/>
          <w:lang w:eastAsia="en-US"/>
        </w:rPr>
        <w:t>contre-</w:t>
      </w:r>
      <w:r>
        <w:rPr>
          <w:rFonts w:ascii="Segoe UI" w:eastAsiaTheme="minorHAnsi" w:hAnsi="Segoe UI" w:cs="Segoe UI"/>
          <w:sz w:val="22"/>
          <w:szCs w:val="22"/>
          <w:lang w:eastAsia="en-US"/>
        </w:rPr>
        <w:t>proposition suivante des élus.</w:t>
      </w:r>
    </w:p>
    <w:p w14:paraId="6C205200" w14:textId="77777777" w:rsidR="008D5D5F" w:rsidRDefault="008D5D5F" w:rsidP="00B2681B">
      <w:pPr>
        <w:autoSpaceDE w:val="0"/>
        <w:autoSpaceDN w:val="0"/>
        <w:adjustRightInd w:val="0"/>
        <w:jc w:val="both"/>
        <w:rPr>
          <w:rFonts w:ascii="Segoe UI" w:eastAsiaTheme="minorHAnsi" w:hAnsi="Segoe UI" w:cs="Segoe UI"/>
          <w:sz w:val="22"/>
          <w:szCs w:val="22"/>
          <w:lang w:eastAsia="en-US"/>
        </w:rPr>
      </w:pPr>
    </w:p>
    <w:p w14:paraId="2BA20910" w14:textId="1C321342" w:rsidR="00343F93" w:rsidRPr="00343F93" w:rsidRDefault="00343F93" w:rsidP="00343F93">
      <w:pPr>
        <w:pStyle w:val="Paragraphedeliste"/>
        <w:numPr>
          <w:ilvl w:val="0"/>
          <w:numId w:val="15"/>
        </w:numPr>
        <w:autoSpaceDE w:val="0"/>
        <w:autoSpaceDN w:val="0"/>
        <w:adjustRightInd w:val="0"/>
        <w:jc w:val="both"/>
        <w:rPr>
          <w:rFonts w:ascii="Segoe UI" w:eastAsiaTheme="minorHAnsi" w:hAnsi="Segoe UI" w:cs="Segoe UI"/>
          <w:sz w:val="22"/>
          <w:szCs w:val="22"/>
          <w:lang w:eastAsia="en-US"/>
        </w:rPr>
      </w:pPr>
      <w:r w:rsidRPr="00343F93">
        <w:rPr>
          <w:rFonts w:ascii="Segoe UI" w:eastAsiaTheme="minorHAnsi" w:hAnsi="Segoe UI" w:cs="Segoe UI"/>
          <w:sz w:val="22"/>
          <w:szCs w:val="22"/>
          <w:lang w:eastAsia="en-US"/>
        </w:rPr>
        <w:t xml:space="preserve">Augmentation Générale : </w:t>
      </w:r>
      <w:r w:rsidRPr="00343F93">
        <w:rPr>
          <w:rFonts w:ascii="Segoe UI" w:eastAsiaTheme="minorHAnsi" w:hAnsi="Segoe UI" w:cs="Segoe UI"/>
          <w:sz w:val="22"/>
          <w:szCs w:val="22"/>
          <w:lang w:eastAsia="en-US"/>
        </w:rPr>
        <w:tab/>
      </w:r>
      <w:r w:rsidRPr="00343F93">
        <w:rPr>
          <w:rFonts w:ascii="Segoe UI" w:eastAsiaTheme="minorHAnsi" w:hAnsi="Segoe UI" w:cs="Segoe UI"/>
          <w:sz w:val="22"/>
          <w:szCs w:val="22"/>
          <w:lang w:eastAsia="en-US"/>
        </w:rPr>
        <w:tab/>
        <w:t>2,5% AG au 1er janvier 2026</w:t>
      </w:r>
      <w:r w:rsidRPr="00343F93">
        <w:rPr>
          <w:rFonts w:ascii="Segoe UI" w:eastAsiaTheme="minorHAnsi" w:hAnsi="Segoe UI" w:cs="Segoe UI"/>
          <w:sz w:val="22"/>
          <w:szCs w:val="22"/>
          <w:lang w:eastAsia="en-US"/>
        </w:rPr>
        <w:tab/>
      </w:r>
      <w:r w:rsidRPr="00343F93">
        <w:rPr>
          <w:rFonts w:ascii="Segoe UI" w:eastAsiaTheme="minorHAnsi" w:hAnsi="Segoe UI" w:cs="Segoe UI"/>
          <w:sz w:val="22"/>
          <w:szCs w:val="22"/>
          <w:lang w:eastAsia="en-US"/>
        </w:rPr>
        <w:tab/>
      </w:r>
    </w:p>
    <w:p w14:paraId="024284CE" w14:textId="77777777" w:rsidR="00343F93" w:rsidRPr="00343F93" w:rsidRDefault="00343F93" w:rsidP="00343F93">
      <w:pPr>
        <w:autoSpaceDE w:val="0"/>
        <w:autoSpaceDN w:val="0"/>
        <w:adjustRightInd w:val="0"/>
        <w:jc w:val="both"/>
        <w:rPr>
          <w:rFonts w:ascii="Segoe UI" w:eastAsiaTheme="minorHAnsi" w:hAnsi="Segoe UI" w:cs="Segoe UI"/>
          <w:sz w:val="22"/>
          <w:szCs w:val="22"/>
          <w:lang w:eastAsia="en-US"/>
        </w:rPr>
      </w:pPr>
    </w:p>
    <w:p w14:paraId="4CED8C15" w14:textId="4819990D" w:rsidR="00343F93" w:rsidRPr="00343F93" w:rsidRDefault="00343F93" w:rsidP="00343F93">
      <w:pPr>
        <w:pStyle w:val="Paragraphedeliste"/>
        <w:numPr>
          <w:ilvl w:val="0"/>
          <w:numId w:val="15"/>
        </w:numPr>
        <w:autoSpaceDE w:val="0"/>
        <w:autoSpaceDN w:val="0"/>
        <w:adjustRightInd w:val="0"/>
        <w:jc w:val="both"/>
        <w:rPr>
          <w:rFonts w:ascii="Segoe UI" w:eastAsiaTheme="minorHAnsi" w:hAnsi="Segoe UI" w:cs="Segoe UI"/>
          <w:sz w:val="22"/>
          <w:szCs w:val="22"/>
          <w:lang w:eastAsia="en-US"/>
        </w:rPr>
      </w:pPr>
      <w:r w:rsidRPr="00343F93">
        <w:rPr>
          <w:rFonts w:ascii="Segoe UI" w:eastAsiaTheme="minorHAnsi" w:hAnsi="Segoe UI" w:cs="Segoe UI"/>
          <w:sz w:val="22"/>
          <w:szCs w:val="22"/>
          <w:lang w:eastAsia="en-US"/>
        </w:rPr>
        <w:t>Augmentation individuelle :</w:t>
      </w:r>
      <w:r w:rsidRPr="00343F93">
        <w:rPr>
          <w:rFonts w:ascii="Segoe UI" w:eastAsiaTheme="minorHAnsi" w:hAnsi="Segoe UI" w:cs="Segoe UI"/>
          <w:sz w:val="22"/>
          <w:szCs w:val="22"/>
          <w:lang w:eastAsia="en-US"/>
        </w:rPr>
        <w:tab/>
      </w:r>
      <w:r w:rsidRPr="00343F93">
        <w:rPr>
          <w:rFonts w:ascii="Segoe UI" w:eastAsiaTheme="minorHAnsi" w:hAnsi="Segoe UI" w:cs="Segoe UI"/>
          <w:sz w:val="22"/>
          <w:szCs w:val="22"/>
          <w:lang w:eastAsia="en-US"/>
        </w:rPr>
        <w:tab/>
        <w:t>A discrétion</w:t>
      </w:r>
      <w:r w:rsidRPr="00343F93">
        <w:rPr>
          <w:rFonts w:ascii="Segoe UI" w:eastAsiaTheme="minorHAnsi" w:hAnsi="Segoe UI" w:cs="Segoe UI"/>
          <w:sz w:val="22"/>
          <w:szCs w:val="22"/>
          <w:lang w:eastAsia="en-US"/>
        </w:rPr>
        <w:tab/>
      </w:r>
    </w:p>
    <w:p w14:paraId="5023D2C7" w14:textId="77777777" w:rsidR="00343F93" w:rsidRPr="00343F93" w:rsidRDefault="00343F93" w:rsidP="00343F93">
      <w:pPr>
        <w:autoSpaceDE w:val="0"/>
        <w:autoSpaceDN w:val="0"/>
        <w:adjustRightInd w:val="0"/>
        <w:jc w:val="both"/>
        <w:rPr>
          <w:rFonts w:ascii="Segoe UI" w:eastAsiaTheme="minorHAnsi" w:hAnsi="Segoe UI" w:cs="Segoe UI"/>
          <w:sz w:val="22"/>
          <w:szCs w:val="22"/>
          <w:lang w:eastAsia="en-US"/>
        </w:rPr>
      </w:pPr>
    </w:p>
    <w:p w14:paraId="4B1A1143" w14:textId="2279FE2F" w:rsidR="008D5D5F" w:rsidRPr="00343F93" w:rsidRDefault="00343F93" w:rsidP="00343F93">
      <w:pPr>
        <w:pStyle w:val="Paragraphedeliste"/>
        <w:numPr>
          <w:ilvl w:val="0"/>
          <w:numId w:val="15"/>
        </w:numPr>
        <w:autoSpaceDE w:val="0"/>
        <w:autoSpaceDN w:val="0"/>
        <w:adjustRightInd w:val="0"/>
        <w:jc w:val="both"/>
        <w:rPr>
          <w:rFonts w:ascii="Segoe UI" w:eastAsiaTheme="minorHAnsi" w:hAnsi="Segoe UI" w:cs="Segoe UI"/>
          <w:sz w:val="22"/>
          <w:szCs w:val="22"/>
          <w:lang w:eastAsia="en-US"/>
        </w:rPr>
      </w:pPr>
      <w:r w:rsidRPr="00343F93">
        <w:rPr>
          <w:rFonts w:ascii="Segoe UI" w:eastAsiaTheme="minorHAnsi" w:hAnsi="Segoe UI" w:cs="Segoe UI"/>
          <w:sz w:val="22"/>
          <w:szCs w:val="22"/>
          <w:lang w:eastAsia="en-US"/>
        </w:rPr>
        <w:t>1 pont en cas d’accord</w:t>
      </w:r>
      <w:r w:rsidRPr="00343F93">
        <w:rPr>
          <w:rFonts w:ascii="Segoe UI" w:eastAsiaTheme="minorHAnsi" w:hAnsi="Segoe UI" w:cs="Segoe UI"/>
          <w:sz w:val="22"/>
          <w:szCs w:val="22"/>
          <w:lang w:eastAsia="en-US"/>
        </w:rPr>
        <w:tab/>
      </w:r>
      <w:r w:rsidRPr="00343F93">
        <w:rPr>
          <w:rFonts w:ascii="Segoe UI" w:eastAsiaTheme="minorHAnsi" w:hAnsi="Segoe UI" w:cs="Segoe UI"/>
          <w:sz w:val="22"/>
          <w:szCs w:val="22"/>
          <w:lang w:eastAsia="en-US"/>
        </w:rPr>
        <w:tab/>
        <w:t>15 mai 2026</w:t>
      </w:r>
    </w:p>
    <w:p w14:paraId="3B2D1B4F" w14:textId="77777777" w:rsidR="008D5D5F" w:rsidRDefault="008D5D5F" w:rsidP="00B2681B">
      <w:pPr>
        <w:autoSpaceDE w:val="0"/>
        <w:autoSpaceDN w:val="0"/>
        <w:adjustRightInd w:val="0"/>
        <w:jc w:val="both"/>
        <w:rPr>
          <w:rFonts w:ascii="Segoe UI" w:eastAsiaTheme="minorHAnsi" w:hAnsi="Segoe UI" w:cs="Segoe UI"/>
          <w:sz w:val="22"/>
          <w:szCs w:val="22"/>
          <w:lang w:eastAsia="en-US"/>
        </w:rPr>
      </w:pPr>
    </w:p>
    <w:p w14:paraId="04C68BFE" w14:textId="27C789D5" w:rsidR="008D5D5F" w:rsidRDefault="00D65665" w:rsidP="00B2681B">
      <w:pPr>
        <w:autoSpaceDE w:val="0"/>
        <w:autoSpaceDN w:val="0"/>
        <w:adjustRightInd w:val="0"/>
        <w:jc w:val="both"/>
        <w:rPr>
          <w:rFonts w:ascii="Segoe UI" w:eastAsiaTheme="minorHAnsi" w:hAnsi="Segoe UI" w:cs="Segoe UI"/>
          <w:sz w:val="22"/>
          <w:szCs w:val="22"/>
          <w:lang w:eastAsia="en-US"/>
        </w:rPr>
      </w:pPr>
      <w:r>
        <w:rPr>
          <w:rFonts w:ascii="Segoe UI" w:eastAsiaTheme="minorHAnsi" w:hAnsi="Segoe UI" w:cs="Segoe UI"/>
          <w:sz w:val="22"/>
          <w:szCs w:val="22"/>
          <w:lang w:eastAsia="en-US"/>
        </w:rPr>
        <w:t>La réunion du 31 mars 2026 a démarré par une nouvelle proposition de la Direction, dans les conditions suivantes :</w:t>
      </w:r>
    </w:p>
    <w:p w14:paraId="396119F0" w14:textId="77777777" w:rsidR="00B2681B" w:rsidRDefault="00B2681B" w:rsidP="00B2681B">
      <w:pPr>
        <w:autoSpaceDE w:val="0"/>
        <w:autoSpaceDN w:val="0"/>
        <w:adjustRightInd w:val="0"/>
        <w:jc w:val="both"/>
        <w:rPr>
          <w:rFonts w:ascii="Segoe UI" w:eastAsiaTheme="minorHAnsi" w:hAnsi="Segoe UI" w:cs="Segoe UI"/>
          <w:sz w:val="22"/>
          <w:szCs w:val="22"/>
          <w:lang w:eastAsia="en-US"/>
        </w:rPr>
      </w:pPr>
    </w:p>
    <w:p w14:paraId="6E76F4CC" w14:textId="1BA811BC" w:rsidR="00B2681B" w:rsidRPr="00B2681B" w:rsidRDefault="00671AB1" w:rsidP="00B2681B">
      <w:pPr>
        <w:autoSpaceDE w:val="0"/>
        <w:autoSpaceDN w:val="0"/>
        <w:adjustRightInd w:val="0"/>
        <w:jc w:val="both"/>
        <w:rPr>
          <w:rFonts w:ascii="Segoe UI" w:eastAsiaTheme="minorHAnsi" w:hAnsi="Segoe UI" w:cs="Segoe UI"/>
          <w:b/>
          <w:bCs/>
          <w:sz w:val="22"/>
          <w:szCs w:val="22"/>
          <w:lang w:eastAsia="en-US"/>
        </w:rPr>
      </w:pPr>
      <w:r>
        <w:rPr>
          <w:rFonts w:ascii="Segoe UI" w:eastAsiaTheme="minorHAnsi" w:hAnsi="Segoe UI" w:cs="Segoe UI"/>
          <w:b/>
          <w:bCs/>
          <w:sz w:val="22"/>
          <w:szCs w:val="22"/>
          <w:u w:val="single"/>
          <w:lang w:eastAsia="en-US"/>
        </w:rPr>
        <w:t>Proposition n°2 : Direction</w:t>
      </w:r>
      <w:r w:rsidR="00B2681B">
        <w:rPr>
          <w:rFonts w:ascii="Segoe UI" w:eastAsiaTheme="minorHAnsi" w:hAnsi="Segoe UI" w:cs="Segoe UI"/>
          <w:b/>
          <w:bCs/>
          <w:sz w:val="22"/>
          <w:szCs w:val="22"/>
          <w:u w:val="single"/>
          <w:lang w:eastAsia="en-US"/>
        </w:rPr>
        <w:t xml:space="preserve"> </w:t>
      </w:r>
      <w:r w:rsidR="00B2681B" w:rsidRPr="00B2681B">
        <w:rPr>
          <w:rFonts w:ascii="Segoe UI" w:eastAsiaTheme="minorHAnsi" w:hAnsi="Segoe UI" w:cs="Segoe UI"/>
          <w:b/>
          <w:bCs/>
          <w:sz w:val="22"/>
          <w:szCs w:val="22"/>
          <w:lang w:eastAsia="en-US"/>
        </w:rPr>
        <w:t>:</w:t>
      </w:r>
    </w:p>
    <w:p w14:paraId="21AD8FFA" w14:textId="77777777" w:rsidR="00B2681B" w:rsidRPr="00B2681B" w:rsidRDefault="00B2681B" w:rsidP="00B2681B">
      <w:pPr>
        <w:autoSpaceDE w:val="0"/>
        <w:autoSpaceDN w:val="0"/>
        <w:adjustRightInd w:val="0"/>
        <w:jc w:val="both"/>
        <w:rPr>
          <w:rFonts w:ascii="Segoe UI" w:eastAsiaTheme="minorHAnsi" w:hAnsi="Segoe UI" w:cs="Segoe UI"/>
          <w:b/>
          <w:bCs/>
          <w:sz w:val="22"/>
          <w:szCs w:val="22"/>
          <w:lang w:eastAsia="en-US"/>
        </w:rPr>
      </w:pPr>
    </w:p>
    <w:p w14:paraId="04CC5249" w14:textId="77777777" w:rsidR="00926571" w:rsidRDefault="00926571" w:rsidP="00926571">
      <w:pPr>
        <w:pStyle w:val="Paragraphedeliste"/>
        <w:numPr>
          <w:ilvl w:val="0"/>
          <w:numId w:val="16"/>
        </w:numPr>
        <w:autoSpaceDE w:val="0"/>
        <w:autoSpaceDN w:val="0"/>
        <w:adjustRightInd w:val="0"/>
        <w:jc w:val="both"/>
        <w:rPr>
          <w:rFonts w:ascii="Segoe UI" w:eastAsiaTheme="minorHAnsi" w:hAnsi="Segoe UI" w:cs="Segoe UI"/>
          <w:sz w:val="22"/>
          <w:szCs w:val="22"/>
          <w:lang w:eastAsia="en-US"/>
        </w:rPr>
      </w:pPr>
      <w:r w:rsidRPr="00926571">
        <w:rPr>
          <w:rFonts w:ascii="Segoe UI" w:eastAsiaTheme="minorHAnsi" w:hAnsi="Segoe UI" w:cs="Segoe UI"/>
          <w:sz w:val="22"/>
          <w:szCs w:val="22"/>
          <w:lang w:eastAsia="en-US"/>
        </w:rPr>
        <w:t xml:space="preserve">Augmentation Générale : </w:t>
      </w:r>
      <w:r w:rsidRPr="00926571">
        <w:rPr>
          <w:rFonts w:ascii="Segoe UI" w:eastAsiaTheme="minorHAnsi" w:hAnsi="Segoe UI" w:cs="Segoe UI"/>
          <w:sz w:val="22"/>
          <w:szCs w:val="22"/>
          <w:lang w:eastAsia="en-US"/>
        </w:rPr>
        <w:tab/>
      </w:r>
      <w:r w:rsidRPr="00926571">
        <w:rPr>
          <w:rFonts w:ascii="Segoe UI" w:eastAsiaTheme="minorHAnsi" w:hAnsi="Segoe UI" w:cs="Segoe UI"/>
          <w:sz w:val="22"/>
          <w:szCs w:val="22"/>
          <w:lang w:eastAsia="en-US"/>
        </w:rPr>
        <w:tab/>
        <w:t>1,1% au 1er mai 2026</w:t>
      </w:r>
    </w:p>
    <w:p w14:paraId="6CECD559" w14:textId="77777777" w:rsidR="00926571" w:rsidRDefault="00926571" w:rsidP="00926571">
      <w:pPr>
        <w:pStyle w:val="Paragraphedeliste"/>
        <w:numPr>
          <w:ilvl w:val="0"/>
          <w:numId w:val="16"/>
        </w:numPr>
        <w:autoSpaceDE w:val="0"/>
        <w:autoSpaceDN w:val="0"/>
        <w:adjustRightInd w:val="0"/>
        <w:jc w:val="both"/>
        <w:rPr>
          <w:rFonts w:ascii="Segoe UI" w:eastAsiaTheme="minorHAnsi" w:hAnsi="Segoe UI" w:cs="Segoe UI"/>
          <w:sz w:val="22"/>
          <w:szCs w:val="22"/>
          <w:lang w:eastAsia="en-US"/>
        </w:rPr>
      </w:pPr>
      <w:r w:rsidRPr="00926571">
        <w:rPr>
          <w:rFonts w:ascii="Segoe UI" w:eastAsiaTheme="minorHAnsi" w:hAnsi="Segoe UI" w:cs="Segoe UI"/>
          <w:sz w:val="22"/>
          <w:szCs w:val="22"/>
          <w:lang w:eastAsia="en-US"/>
        </w:rPr>
        <w:t>Augmentation individuelle :</w:t>
      </w:r>
      <w:r w:rsidRPr="00926571">
        <w:rPr>
          <w:rFonts w:ascii="Segoe UI" w:eastAsiaTheme="minorHAnsi" w:hAnsi="Segoe UI" w:cs="Segoe UI"/>
          <w:sz w:val="22"/>
          <w:szCs w:val="22"/>
          <w:lang w:eastAsia="en-US"/>
        </w:rPr>
        <w:tab/>
      </w:r>
      <w:r w:rsidRPr="00926571">
        <w:rPr>
          <w:rFonts w:ascii="Segoe UI" w:eastAsiaTheme="minorHAnsi" w:hAnsi="Segoe UI" w:cs="Segoe UI"/>
          <w:sz w:val="22"/>
          <w:szCs w:val="22"/>
          <w:lang w:eastAsia="en-US"/>
        </w:rPr>
        <w:tab/>
        <w:t>0,9% au 1er juillet 2026 avec talon de 0,4%</w:t>
      </w:r>
    </w:p>
    <w:p w14:paraId="0DA177D8" w14:textId="3BDDA790" w:rsidR="008370D1" w:rsidRDefault="00926571" w:rsidP="00926571">
      <w:pPr>
        <w:pStyle w:val="Paragraphedeliste"/>
        <w:numPr>
          <w:ilvl w:val="0"/>
          <w:numId w:val="16"/>
        </w:numPr>
        <w:autoSpaceDE w:val="0"/>
        <w:autoSpaceDN w:val="0"/>
        <w:adjustRightInd w:val="0"/>
        <w:jc w:val="both"/>
        <w:rPr>
          <w:rFonts w:ascii="Segoe UI" w:eastAsiaTheme="minorHAnsi" w:hAnsi="Segoe UI" w:cs="Segoe UI"/>
          <w:sz w:val="22"/>
          <w:szCs w:val="22"/>
          <w:lang w:eastAsia="en-US"/>
        </w:rPr>
      </w:pPr>
      <w:r w:rsidRPr="00926571">
        <w:rPr>
          <w:rFonts w:ascii="Segoe UI" w:eastAsiaTheme="minorHAnsi" w:hAnsi="Segoe UI" w:cs="Segoe UI"/>
          <w:sz w:val="22"/>
          <w:szCs w:val="22"/>
          <w:lang w:eastAsia="en-US"/>
        </w:rPr>
        <w:t>1 pont en cas d’accord</w:t>
      </w:r>
      <w:r w:rsidRPr="00926571">
        <w:rPr>
          <w:rFonts w:ascii="Segoe UI" w:eastAsiaTheme="minorHAnsi" w:hAnsi="Segoe UI" w:cs="Segoe UI"/>
          <w:sz w:val="22"/>
          <w:szCs w:val="22"/>
          <w:lang w:eastAsia="en-US"/>
        </w:rPr>
        <w:tab/>
      </w:r>
      <w:r w:rsidRPr="00926571">
        <w:rPr>
          <w:rFonts w:ascii="Segoe UI" w:eastAsiaTheme="minorHAnsi" w:hAnsi="Segoe UI" w:cs="Segoe UI"/>
          <w:sz w:val="22"/>
          <w:szCs w:val="22"/>
          <w:lang w:eastAsia="en-US"/>
        </w:rPr>
        <w:tab/>
        <w:t>15 mai 2026</w:t>
      </w:r>
    </w:p>
    <w:p w14:paraId="70852C27" w14:textId="77777777" w:rsidR="006F22EB" w:rsidRDefault="006F22EB" w:rsidP="006F22EB">
      <w:pPr>
        <w:autoSpaceDE w:val="0"/>
        <w:autoSpaceDN w:val="0"/>
        <w:adjustRightInd w:val="0"/>
        <w:jc w:val="both"/>
        <w:rPr>
          <w:rFonts w:ascii="Segoe UI" w:eastAsiaTheme="minorHAnsi" w:hAnsi="Segoe UI" w:cs="Segoe UI"/>
          <w:sz w:val="22"/>
          <w:szCs w:val="22"/>
          <w:lang w:eastAsia="en-US"/>
        </w:rPr>
      </w:pPr>
    </w:p>
    <w:p w14:paraId="217F79EE" w14:textId="7EFDB421" w:rsidR="006F22EB" w:rsidRDefault="001C2DE1" w:rsidP="006F22EB">
      <w:pPr>
        <w:autoSpaceDE w:val="0"/>
        <w:autoSpaceDN w:val="0"/>
        <w:adjustRightInd w:val="0"/>
        <w:jc w:val="both"/>
        <w:rPr>
          <w:rFonts w:ascii="Segoe UI" w:eastAsiaTheme="minorHAnsi" w:hAnsi="Segoe UI" w:cs="Segoe UI"/>
          <w:sz w:val="22"/>
          <w:szCs w:val="22"/>
          <w:lang w:eastAsia="en-US"/>
        </w:rPr>
      </w:pPr>
      <w:r>
        <w:rPr>
          <w:rFonts w:ascii="Segoe UI" w:eastAsiaTheme="minorHAnsi" w:hAnsi="Segoe UI" w:cs="Segoe UI"/>
          <w:sz w:val="22"/>
          <w:szCs w:val="22"/>
          <w:lang w:eastAsia="en-US"/>
        </w:rPr>
        <w:t>Après une interruption de séance, les élus ont fait la proposition suivante :</w:t>
      </w:r>
    </w:p>
    <w:p w14:paraId="6A44FFFD" w14:textId="77777777" w:rsidR="001C2DE1" w:rsidRDefault="001C2DE1" w:rsidP="006F22EB">
      <w:pPr>
        <w:autoSpaceDE w:val="0"/>
        <w:autoSpaceDN w:val="0"/>
        <w:adjustRightInd w:val="0"/>
        <w:jc w:val="both"/>
        <w:rPr>
          <w:rFonts w:ascii="Segoe UI" w:eastAsiaTheme="minorHAnsi" w:hAnsi="Segoe UI" w:cs="Segoe UI"/>
          <w:sz w:val="22"/>
          <w:szCs w:val="22"/>
          <w:lang w:eastAsia="en-US"/>
        </w:rPr>
      </w:pPr>
    </w:p>
    <w:p w14:paraId="10519BB3" w14:textId="4560E4CE" w:rsidR="00CC4D78" w:rsidRPr="00B2681B" w:rsidRDefault="00CC4D78" w:rsidP="00CC4D78">
      <w:pPr>
        <w:autoSpaceDE w:val="0"/>
        <w:autoSpaceDN w:val="0"/>
        <w:adjustRightInd w:val="0"/>
        <w:jc w:val="both"/>
        <w:rPr>
          <w:rFonts w:ascii="Segoe UI" w:eastAsiaTheme="minorHAnsi" w:hAnsi="Segoe UI" w:cs="Segoe UI"/>
          <w:b/>
          <w:bCs/>
          <w:sz w:val="22"/>
          <w:szCs w:val="22"/>
          <w:lang w:eastAsia="en-US"/>
        </w:rPr>
      </w:pPr>
      <w:r>
        <w:rPr>
          <w:rFonts w:ascii="Segoe UI" w:eastAsiaTheme="minorHAnsi" w:hAnsi="Segoe UI" w:cs="Segoe UI"/>
          <w:b/>
          <w:bCs/>
          <w:sz w:val="22"/>
          <w:szCs w:val="22"/>
          <w:u w:val="single"/>
          <w:lang w:eastAsia="en-US"/>
        </w:rPr>
        <w:t>Proposition n°3 : Elus :</w:t>
      </w:r>
    </w:p>
    <w:p w14:paraId="2CCF824E" w14:textId="77777777" w:rsidR="001C2DE1" w:rsidRDefault="001C2DE1" w:rsidP="006F22EB">
      <w:pPr>
        <w:autoSpaceDE w:val="0"/>
        <w:autoSpaceDN w:val="0"/>
        <w:adjustRightInd w:val="0"/>
        <w:jc w:val="both"/>
        <w:rPr>
          <w:rFonts w:ascii="Segoe UI" w:eastAsiaTheme="minorHAnsi" w:hAnsi="Segoe UI" w:cs="Segoe UI"/>
          <w:sz w:val="22"/>
          <w:szCs w:val="22"/>
          <w:lang w:eastAsia="en-US"/>
        </w:rPr>
      </w:pPr>
    </w:p>
    <w:p w14:paraId="37B7B8D8" w14:textId="77777777" w:rsidR="007C788D" w:rsidRDefault="007C788D" w:rsidP="007C788D">
      <w:pPr>
        <w:pStyle w:val="Paragraphedeliste"/>
        <w:numPr>
          <w:ilvl w:val="0"/>
          <w:numId w:val="17"/>
        </w:numPr>
        <w:autoSpaceDE w:val="0"/>
        <w:autoSpaceDN w:val="0"/>
        <w:adjustRightInd w:val="0"/>
        <w:jc w:val="both"/>
        <w:rPr>
          <w:rFonts w:ascii="Segoe UI" w:eastAsiaTheme="minorHAnsi" w:hAnsi="Segoe UI" w:cs="Segoe UI"/>
          <w:sz w:val="22"/>
          <w:szCs w:val="22"/>
          <w:lang w:eastAsia="en-US"/>
        </w:rPr>
      </w:pPr>
      <w:r w:rsidRPr="007C788D">
        <w:rPr>
          <w:rFonts w:ascii="Segoe UI" w:eastAsiaTheme="minorHAnsi" w:hAnsi="Segoe UI" w:cs="Segoe UI"/>
          <w:sz w:val="22"/>
          <w:szCs w:val="22"/>
          <w:lang w:eastAsia="en-US"/>
        </w:rPr>
        <w:t xml:space="preserve">Augmentation Générale : </w:t>
      </w:r>
      <w:r w:rsidRPr="007C788D">
        <w:rPr>
          <w:rFonts w:ascii="Segoe UI" w:eastAsiaTheme="minorHAnsi" w:hAnsi="Segoe UI" w:cs="Segoe UI"/>
          <w:sz w:val="22"/>
          <w:szCs w:val="22"/>
          <w:lang w:eastAsia="en-US"/>
        </w:rPr>
        <w:tab/>
      </w:r>
      <w:r w:rsidRPr="007C788D">
        <w:rPr>
          <w:rFonts w:ascii="Segoe UI" w:eastAsiaTheme="minorHAnsi" w:hAnsi="Segoe UI" w:cs="Segoe UI"/>
          <w:sz w:val="22"/>
          <w:szCs w:val="22"/>
          <w:lang w:eastAsia="en-US"/>
        </w:rPr>
        <w:tab/>
        <w:t>2% au 1er avril 2026</w:t>
      </w:r>
      <w:r w:rsidRPr="007C788D">
        <w:rPr>
          <w:rFonts w:ascii="Segoe UI" w:eastAsiaTheme="minorHAnsi" w:hAnsi="Segoe UI" w:cs="Segoe UI"/>
          <w:sz w:val="22"/>
          <w:szCs w:val="22"/>
          <w:lang w:eastAsia="en-US"/>
        </w:rPr>
        <w:tab/>
      </w:r>
      <w:r w:rsidRPr="007C788D">
        <w:rPr>
          <w:rFonts w:ascii="Segoe UI" w:eastAsiaTheme="minorHAnsi" w:hAnsi="Segoe UI" w:cs="Segoe UI"/>
          <w:sz w:val="22"/>
          <w:szCs w:val="22"/>
          <w:lang w:eastAsia="en-US"/>
        </w:rPr>
        <w:tab/>
      </w:r>
    </w:p>
    <w:p w14:paraId="4C4BF256" w14:textId="77777777" w:rsidR="007C788D" w:rsidRDefault="007C788D" w:rsidP="007C788D">
      <w:pPr>
        <w:pStyle w:val="Paragraphedeliste"/>
        <w:numPr>
          <w:ilvl w:val="0"/>
          <w:numId w:val="17"/>
        </w:numPr>
        <w:autoSpaceDE w:val="0"/>
        <w:autoSpaceDN w:val="0"/>
        <w:adjustRightInd w:val="0"/>
        <w:jc w:val="both"/>
        <w:rPr>
          <w:rFonts w:ascii="Segoe UI" w:eastAsiaTheme="minorHAnsi" w:hAnsi="Segoe UI" w:cs="Segoe UI"/>
          <w:sz w:val="22"/>
          <w:szCs w:val="22"/>
          <w:lang w:eastAsia="en-US"/>
        </w:rPr>
      </w:pPr>
      <w:r w:rsidRPr="007C788D">
        <w:rPr>
          <w:rFonts w:ascii="Segoe UI" w:eastAsiaTheme="minorHAnsi" w:hAnsi="Segoe UI" w:cs="Segoe UI"/>
          <w:sz w:val="22"/>
          <w:szCs w:val="22"/>
          <w:lang w:eastAsia="en-US"/>
        </w:rPr>
        <w:t>Augmentation individuelle :</w:t>
      </w:r>
      <w:r w:rsidRPr="007C788D">
        <w:rPr>
          <w:rFonts w:ascii="Segoe UI" w:eastAsiaTheme="minorHAnsi" w:hAnsi="Segoe UI" w:cs="Segoe UI"/>
          <w:sz w:val="22"/>
          <w:szCs w:val="22"/>
          <w:lang w:eastAsia="en-US"/>
        </w:rPr>
        <w:tab/>
      </w:r>
      <w:r w:rsidRPr="007C788D">
        <w:rPr>
          <w:rFonts w:ascii="Segoe UI" w:eastAsiaTheme="minorHAnsi" w:hAnsi="Segoe UI" w:cs="Segoe UI"/>
          <w:sz w:val="22"/>
          <w:szCs w:val="22"/>
          <w:lang w:eastAsia="en-US"/>
        </w:rPr>
        <w:tab/>
        <w:t>0,5% au 1er juillet 2026</w:t>
      </w:r>
    </w:p>
    <w:p w14:paraId="4BFA9A8A" w14:textId="6E51C453" w:rsidR="007C7765" w:rsidRDefault="007C788D" w:rsidP="007C7765">
      <w:pPr>
        <w:pStyle w:val="Paragraphedeliste"/>
        <w:numPr>
          <w:ilvl w:val="0"/>
          <w:numId w:val="17"/>
        </w:numPr>
        <w:autoSpaceDE w:val="0"/>
        <w:autoSpaceDN w:val="0"/>
        <w:adjustRightInd w:val="0"/>
        <w:jc w:val="both"/>
        <w:rPr>
          <w:rFonts w:ascii="Segoe UI" w:eastAsiaTheme="minorHAnsi" w:hAnsi="Segoe UI" w:cs="Segoe UI"/>
          <w:sz w:val="22"/>
          <w:szCs w:val="22"/>
          <w:lang w:eastAsia="en-US"/>
        </w:rPr>
      </w:pPr>
      <w:r w:rsidRPr="007C788D">
        <w:rPr>
          <w:rFonts w:ascii="Segoe UI" w:eastAsiaTheme="minorHAnsi" w:hAnsi="Segoe UI" w:cs="Segoe UI"/>
          <w:sz w:val="22"/>
          <w:szCs w:val="22"/>
          <w:lang w:eastAsia="en-US"/>
        </w:rPr>
        <w:t>1 pont en cas d’accord</w:t>
      </w:r>
      <w:r w:rsidRPr="007C788D">
        <w:rPr>
          <w:rFonts w:ascii="Segoe UI" w:eastAsiaTheme="minorHAnsi" w:hAnsi="Segoe UI" w:cs="Segoe UI"/>
          <w:sz w:val="22"/>
          <w:szCs w:val="22"/>
          <w:lang w:eastAsia="en-US"/>
        </w:rPr>
        <w:tab/>
      </w:r>
      <w:r w:rsidR="007C7765">
        <w:rPr>
          <w:rFonts w:ascii="Segoe UI" w:eastAsiaTheme="minorHAnsi" w:hAnsi="Segoe UI" w:cs="Segoe UI"/>
          <w:sz w:val="22"/>
          <w:szCs w:val="22"/>
          <w:lang w:eastAsia="en-US"/>
        </w:rPr>
        <w:tab/>
        <w:t>15 mai 2026</w:t>
      </w:r>
    </w:p>
    <w:p w14:paraId="38307BDE" w14:textId="156631E9" w:rsidR="007C7765" w:rsidRDefault="007C788D" w:rsidP="007C788D">
      <w:pPr>
        <w:pStyle w:val="Paragraphedeliste"/>
        <w:numPr>
          <w:ilvl w:val="0"/>
          <w:numId w:val="17"/>
        </w:numPr>
        <w:autoSpaceDE w:val="0"/>
        <w:autoSpaceDN w:val="0"/>
        <w:adjustRightInd w:val="0"/>
        <w:jc w:val="both"/>
        <w:rPr>
          <w:rFonts w:ascii="Segoe UI" w:eastAsiaTheme="minorHAnsi" w:hAnsi="Segoe UI" w:cs="Segoe UI"/>
          <w:sz w:val="22"/>
          <w:szCs w:val="22"/>
          <w:lang w:eastAsia="en-US"/>
        </w:rPr>
      </w:pPr>
      <w:r w:rsidRPr="007C7765">
        <w:rPr>
          <w:rFonts w:ascii="Segoe UI" w:eastAsiaTheme="minorHAnsi" w:hAnsi="Segoe UI" w:cs="Segoe UI"/>
          <w:sz w:val="22"/>
          <w:szCs w:val="22"/>
          <w:lang w:eastAsia="en-US"/>
        </w:rPr>
        <w:t>Prime PAC :</w:t>
      </w:r>
      <w:r w:rsidRPr="007C7765">
        <w:rPr>
          <w:rFonts w:ascii="Segoe UI" w:eastAsiaTheme="minorHAnsi" w:hAnsi="Segoe UI" w:cs="Segoe UI"/>
          <w:sz w:val="22"/>
          <w:szCs w:val="22"/>
          <w:lang w:eastAsia="en-US"/>
        </w:rPr>
        <w:tab/>
      </w:r>
      <w:r w:rsidRPr="007C7765">
        <w:rPr>
          <w:rFonts w:ascii="Segoe UI" w:eastAsiaTheme="minorHAnsi" w:hAnsi="Segoe UI" w:cs="Segoe UI"/>
          <w:sz w:val="22"/>
          <w:szCs w:val="22"/>
          <w:lang w:eastAsia="en-US"/>
        </w:rPr>
        <w:tab/>
      </w:r>
      <w:r w:rsidRPr="007C7765">
        <w:rPr>
          <w:rFonts w:ascii="Segoe UI" w:eastAsiaTheme="minorHAnsi" w:hAnsi="Segoe UI" w:cs="Segoe UI"/>
          <w:sz w:val="22"/>
          <w:szCs w:val="22"/>
          <w:lang w:eastAsia="en-US"/>
        </w:rPr>
        <w:tab/>
      </w:r>
      <w:r w:rsidRPr="007C7765">
        <w:rPr>
          <w:rFonts w:ascii="Segoe UI" w:eastAsiaTheme="minorHAnsi" w:hAnsi="Segoe UI" w:cs="Segoe UI"/>
          <w:sz w:val="22"/>
          <w:szCs w:val="22"/>
          <w:lang w:eastAsia="en-US"/>
        </w:rPr>
        <w:tab/>
        <w:t xml:space="preserve">1375 €uros base 125% avec avance </w:t>
      </w:r>
      <w:r w:rsidR="000F79C2">
        <w:rPr>
          <w:rFonts w:ascii="Segoe UI" w:eastAsiaTheme="minorHAnsi" w:hAnsi="Segoe UI" w:cs="Segoe UI"/>
          <w:sz w:val="22"/>
          <w:szCs w:val="22"/>
          <w:lang w:eastAsia="en-US"/>
        </w:rPr>
        <w:t>de</w:t>
      </w:r>
      <w:r w:rsidRPr="007C7765">
        <w:rPr>
          <w:rFonts w:ascii="Segoe UI" w:eastAsiaTheme="minorHAnsi" w:hAnsi="Segoe UI" w:cs="Segoe UI"/>
          <w:sz w:val="22"/>
          <w:szCs w:val="22"/>
          <w:lang w:eastAsia="en-US"/>
        </w:rPr>
        <w:t xml:space="preserve"> 500 € </w:t>
      </w:r>
      <w:r w:rsidR="000F79C2">
        <w:rPr>
          <w:rFonts w:ascii="Segoe UI" w:eastAsiaTheme="minorHAnsi" w:hAnsi="Segoe UI" w:cs="Segoe UI"/>
          <w:sz w:val="22"/>
          <w:szCs w:val="22"/>
          <w:lang w:eastAsia="en-US"/>
        </w:rPr>
        <w:t>en</w:t>
      </w:r>
      <w:r w:rsidRPr="007C7765">
        <w:rPr>
          <w:rFonts w:ascii="Segoe UI" w:eastAsiaTheme="minorHAnsi" w:hAnsi="Segoe UI" w:cs="Segoe UI"/>
          <w:sz w:val="22"/>
          <w:szCs w:val="22"/>
          <w:lang w:eastAsia="en-US"/>
        </w:rPr>
        <w:t xml:space="preserve"> </w:t>
      </w:r>
      <w:r w:rsidR="007C7765">
        <w:rPr>
          <w:rFonts w:ascii="Segoe UI" w:eastAsiaTheme="minorHAnsi" w:hAnsi="Segoe UI" w:cs="Segoe UI"/>
          <w:sz w:val="22"/>
          <w:szCs w:val="22"/>
          <w:lang w:eastAsia="en-US"/>
        </w:rPr>
        <w:t>juillet</w:t>
      </w:r>
    </w:p>
    <w:p w14:paraId="3AB4310A" w14:textId="77777777" w:rsidR="00D232F5" w:rsidRDefault="007C788D" w:rsidP="007C788D">
      <w:pPr>
        <w:pStyle w:val="Paragraphedeliste"/>
        <w:numPr>
          <w:ilvl w:val="0"/>
          <w:numId w:val="17"/>
        </w:numPr>
        <w:autoSpaceDE w:val="0"/>
        <w:autoSpaceDN w:val="0"/>
        <w:adjustRightInd w:val="0"/>
        <w:jc w:val="both"/>
        <w:rPr>
          <w:rFonts w:ascii="Segoe UI" w:eastAsiaTheme="minorHAnsi" w:hAnsi="Segoe UI" w:cs="Segoe UI"/>
          <w:sz w:val="22"/>
          <w:szCs w:val="22"/>
          <w:lang w:eastAsia="en-US"/>
        </w:rPr>
      </w:pPr>
      <w:r w:rsidRPr="007C7765">
        <w:rPr>
          <w:rFonts w:ascii="Segoe UI" w:eastAsiaTheme="minorHAnsi" w:hAnsi="Segoe UI" w:cs="Segoe UI"/>
          <w:sz w:val="22"/>
          <w:szCs w:val="22"/>
          <w:lang w:eastAsia="en-US"/>
        </w:rPr>
        <w:t>Prime ancienneté annuelle</w:t>
      </w:r>
      <w:r w:rsidRPr="007C7765">
        <w:rPr>
          <w:rFonts w:ascii="Segoe UI" w:eastAsiaTheme="minorHAnsi" w:hAnsi="Segoe UI" w:cs="Segoe UI"/>
          <w:sz w:val="22"/>
          <w:szCs w:val="22"/>
          <w:lang w:eastAsia="en-US"/>
        </w:rPr>
        <w:tab/>
      </w:r>
      <w:r w:rsidRPr="007C7765">
        <w:rPr>
          <w:rFonts w:ascii="Segoe UI" w:eastAsiaTheme="minorHAnsi" w:hAnsi="Segoe UI" w:cs="Segoe UI"/>
          <w:sz w:val="22"/>
          <w:szCs w:val="22"/>
          <w:lang w:eastAsia="en-US"/>
        </w:rPr>
        <w:tab/>
        <w:t xml:space="preserve">30 </w:t>
      </w:r>
      <w:proofErr w:type="spellStart"/>
      <w:r w:rsidRPr="007C7765">
        <w:rPr>
          <w:rFonts w:ascii="Segoe UI" w:eastAsiaTheme="minorHAnsi" w:hAnsi="Segoe UI" w:cs="Segoe UI"/>
          <w:sz w:val="22"/>
          <w:szCs w:val="22"/>
          <w:lang w:eastAsia="en-US"/>
        </w:rPr>
        <w:t>€uros</w:t>
      </w:r>
      <w:proofErr w:type="spellEnd"/>
      <w:r w:rsidRPr="007C7765">
        <w:rPr>
          <w:rFonts w:ascii="Segoe UI" w:eastAsiaTheme="minorHAnsi" w:hAnsi="Segoe UI" w:cs="Segoe UI"/>
          <w:sz w:val="22"/>
          <w:szCs w:val="22"/>
          <w:lang w:eastAsia="en-US"/>
        </w:rPr>
        <w:t xml:space="preserve"> par an</w:t>
      </w:r>
    </w:p>
    <w:p w14:paraId="592FC8E2" w14:textId="77777777" w:rsidR="000F79C2" w:rsidRDefault="007C788D" w:rsidP="007C788D">
      <w:pPr>
        <w:pStyle w:val="Paragraphedeliste"/>
        <w:numPr>
          <w:ilvl w:val="0"/>
          <w:numId w:val="17"/>
        </w:numPr>
        <w:autoSpaceDE w:val="0"/>
        <w:autoSpaceDN w:val="0"/>
        <w:adjustRightInd w:val="0"/>
        <w:jc w:val="both"/>
        <w:rPr>
          <w:rFonts w:ascii="Segoe UI" w:eastAsiaTheme="minorHAnsi" w:hAnsi="Segoe UI" w:cs="Segoe UI"/>
          <w:sz w:val="22"/>
          <w:szCs w:val="22"/>
          <w:lang w:eastAsia="en-US"/>
        </w:rPr>
      </w:pPr>
      <w:r w:rsidRPr="00D232F5">
        <w:rPr>
          <w:rFonts w:ascii="Segoe UI" w:eastAsiaTheme="minorHAnsi" w:hAnsi="Segoe UI" w:cs="Segoe UI"/>
          <w:sz w:val="22"/>
          <w:szCs w:val="22"/>
          <w:lang w:eastAsia="en-US"/>
        </w:rPr>
        <w:t>Subvention restaurant</w:t>
      </w:r>
      <w:r w:rsidRPr="00D232F5">
        <w:rPr>
          <w:rFonts w:ascii="Segoe UI" w:eastAsiaTheme="minorHAnsi" w:hAnsi="Segoe UI" w:cs="Segoe UI"/>
          <w:sz w:val="22"/>
          <w:szCs w:val="22"/>
          <w:lang w:eastAsia="en-US"/>
        </w:rPr>
        <w:tab/>
      </w:r>
      <w:r w:rsidRPr="00D232F5">
        <w:rPr>
          <w:rFonts w:ascii="Segoe UI" w:eastAsiaTheme="minorHAnsi" w:hAnsi="Segoe UI" w:cs="Segoe UI"/>
          <w:sz w:val="22"/>
          <w:szCs w:val="22"/>
          <w:lang w:eastAsia="en-US"/>
        </w:rPr>
        <w:tab/>
      </w:r>
      <w:r w:rsidRPr="00D232F5">
        <w:rPr>
          <w:rFonts w:ascii="Segoe UI" w:eastAsiaTheme="minorHAnsi" w:hAnsi="Segoe UI" w:cs="Segoe UI"/>
          <w:sz w:val="22"/>
          <w:szCs w:val="22"/>
          <w:lang w:eastAsia="en-US"/>
        </w:rPr>
        <w:tab/>
        <w:t>Passer de 79% à 90% de l’admission</w:t>
      </w:r>
    </w:p>
    <w:p w14:paraId="1E6B6AE5" w14:textId="77777777" w:rsidR="000F79C2" w:rsidRDefault="000F79C2" w:rsidP="000F79C2">
      <w:pPr>
        <w:autoSpaceDE w:val="0"/>
        <w:autoSpaceDN w:val="0"/>
        <w:adjustRightInd w:val="0"/>
        <w:jc w:val="both"/>
        <w:rPr>
          <w:rFonts w:ascii="Segoe UI" w:eastAsiaTheme="minorHAnsi" w:hAnsi="Segoe UI" w:cs="Segoe UI"/>
          <w:sz w:val="22"/>
          <w:szCs w:val="22"/>
          <w:lang w:eastAsia="en-US"/>
        </w:rPr>
      </w:pPr>
    </w:p>
    <w:p w14:paraId="3D708884" w14:textId="77777777" w:rsidR="000F79C2" w:rsidRDefault="000F79C2" w:rsidP="000F79C2">
      <w:pPr>
        <w:autoSpaceDE w:val="0"/>
        <w:autoSpaceDN w:val="0"/>
        <w:adjustRightInd w:val="0"/>
        <w:jc w:val="both"/>
        <w:rPr>
          <w:rFonts w:ascii="Segoe UI" w:eastAsiaTheme="minorHAnsi" w:hAnsi="Segoe UI" w:cs="Segoe UI"/>
          <w:sz w:val="22"/>
          <w:szCs w:val="22"/>
          <w:lang w:eastAsia="en-US"/>
        </w:rPr>
      </w:pPr>
    </w:p>
    <w:p w14:paraId="15AED971" w14:textId="77777777" w:rsidR="000F79C2" w:rsidRDefault="000F79C2" w:rsidP="000F79C2">
      <w:pPr>
        <w:autoSpaceDE w:val="0"/>
        <w:autoSpaceDN w:val="0"/>
        <w:adjustRightInd w:val="0"/>
        <w:jc w:val="both"/>
        <w:rPr>
          <w:rFonts w:ascii="Segoe UI" w:eastAsiaTheme="minorHAnsi" w:hAnsi="Segoe UI" w:cs="Segoe UI"/>
          <w:sz w:val="22"/>
          <w:szCs w:val="22"/>
          <w:lang w:eastAsia="en-US"/>
        </w:rPr>
      </w:pPr>
    </w:p>
    <w:p w14:paraId="5F0F4079" w14:textId="77777777" w:rsidR="000F79C2" w:rsidRDefault="000F79C2" w:rsidP="000F79C2">
      <w:pPr>
        <w:autoSpaceDE w:val="0"/>
        <w:autoSpaceDN w:val="0"/>
        <w:adjustRightInd w:val="0"/>
        <w:jc w:val="both"/>
        <w:rPr>
          <w:rFonts w:ascii="Segoe UI" w:eastAsiaTheme="minorHAnsi" w:hAnsi="Segoe UI" w:cs="Segoe UI"/>
          <w:sz w:val="22"/>
          <w:szCs w:val="22"/>
          <w:lang w:eastAsia="en-US"/>
        </w:rPr>
      </w:pPr>
    </w:p>
    <w:p w14:paraId="33C55456" w14:textId="77777777" w:rsidR="000F79C2" w:rsidRDefault="000F79C2" w:rsidP="000F79C2">
      <w:pPr>
        <w:autoSpaceDE w:val="0"/>
        <w:autoSpaceDN w:val="0"/>
        <w:adjustRightInd w:val="0"/>
        <w:jc w:val="both"/>
        <w:rPr>
          <w:rFonts w:ascii="Segoe UI" w:eastAsiaTheme="minorHAnsi" w:hAnsi="Segoe UI" w:cs="Segoe UI"/>
          <w:sz w:val="22"/>
          <w:szCs w:val="22"/>
          <w:lang w:eastAsia="en-US"/>
        </w:rPr>
      </w:pPr>
    </w:p>
    <w:p w14:paraId="42430427" w14:textId="77777777" w:rsidR="000F79C2" w:rsidRDefault="000F79C2" w:rsidP="000F79C2">
      <w:pPr>
        <w:autoSpaceDE w:val="0"/>
        <w:autoSpaceDN w:val="0"/>
        <w:adjustRightInd w:val="0"/>
        <w:jc w:val="both"/>
        <w:rPr>
          <w:rFonts w:ascii="Segoe UI" w:eastAsiaTheme="minorHAnsi" w:hAnsi="Segoe UI" w:cs="Segoe UI"/>
          <w:sz w:val="22"/>
          <w:szCs w:val="22"/>
          <w:lang w:eastAsia="en-US"/>
        </w:rPr>
      </w:pPr>
    </w:p>
    <w:p w14:paraId="324EFDFD" w14:textId="77777777" w:rsidR="000F79C2" w:rsidRDefault="000F79C2" w:rsidP="000F79C2">
      <w:pPr>
        <w:autoSpaceDE w:val="0"/>
        <w:autoSpaceDN w:val="0"/>
        <w:adjustRightInd w:val="0"/>
        <w:jc w:val="both"/>
        <w:rPr>
          <w:rFonts w:ascii="Segoe UI" w:eastAsiaTheme="minorHAnsi" w:hAnsi="Segoe UI" w:cs="Segoe UI"/>
          <w:sz w:val="22"/>
          <w:szCs w:val="22"/>
          <w:lang w:eastAsia="en-US"/>
        </w:rPr>
      </w:pPr>
    </w:p>
    <w:p w14:paraId="1709EE11" w14:textId="77777777" w:rsidR="000F79C2" w:rsidRDefault="000F79C2" w:rsidP="000F79C2">
      <w:pPr>
        <w:autoSpaceDE w:val="0"/>
        <w:autoSpaceDN w:val="0"/>
        <w:adjustRightInd w:val="0"/>
        <w:jc w:val="both"/>
        <w:rPr>
          <w:rFonts w:ascii="Segoe UI" w:eastAsiaTheme="minorHAnsi" w:hAnsi="Segoe UI" w:cs="Segoe UI"/>
          <w:sz w:val="22"/>
          <w:szCs w:val="22"/>
          <w:lang w:eastAsia="en-US"/>
        </w:rPr>
      </w:pPr>
    </w:p>
    <w:p w14:paraId="446068E6" w14:textId="1B729D51" w:rsidR="0023777D" w:rsidRPr="000F79C2" w:rsidRDefault="007C788D" w:rsidP="000F79C2">
      <w:pPr>
        <w:autoSpaceDE w:val="0"/>
        <w:autoSpaceDN w:val="0"/>
        <w:adjustRightInd w:val="0"/>
        <w:jc w:val="both"/>
        <w:rPr>
          <w:rFonts w:ascii="Segoe UI" w:eastAsiaTheme="minorHAnsi" w:hAnsi="Segoe UI" w:cs="Segoe UI"/>
          <w:sz w:val="22"/>
          <w:szCs w:val="22"/>
          <w:lang w:eastAsia="en-US"/>
        </w:rPr>
      </w:pPr>
      <w:r w:rsidRPr="000F79C2">
        <w:rPr>
          <w:rFonts w:ascii="Segoe UI" w:eastAsiaTheme="minorHAnsi" w:hAnsi="Segoe UI" w:cs="Segoe UI"/>
          <w:sz w:val="22"/>
          <w:szCs w:val="22"/>
          <w:lang w:eastAsia="en-US"/>
        </w:rPr>
        <w:tab/>
      </w:r>
      <w:r w:rsidRPr="000F79C2">
        <w:rPr>
          <w:rFonts w:ascii="Segoe UI" w:eastAsiaTheme="minorHAnsi" w:hAnsi="Segoe UI" w:cs="Segoe UI"/>
          <w:sz w:val="22"/>
          <w:szCs w:val="22"/>
          <w:lang w:eastAsia="en-US"/>
        </w:rPr>
        <w:tab/>
      </w:r>
    </w:p>
    <w:p w14:paraId="762AE518" w14:textId="77777777" w:rsidR="0023777D" w:rsidRDefault="0023777D" w:rsidP="006F22EB">
      <w:pPr>
        <w:autoSpaceDE w:val="0"/>
        <w:autoSpaceDN w:val="0"/>
        <w:adjustRightInd w:val="0"/>
        <w:jc w:val="both"/>
        <w:rPr>
          <w:rFonts w:ascii="Segoe UI" w:eastAsiaTheme="minorHAnsi" w:hAnsi="Segoe UI" w:cs="Segoe UI"/>
          <w:sz w:val="22"/>
          <w:szCs w:val="22"/>
          <w:lang w:eastAsia="en-US"/>
        </w:rPr>
      </w:pPr>
    </w:p>
    <w:p w14:paraId="3152F96A" w14:textId="7CCA3DF0" w:rsidR="0023777D" w:rsidRDefault="00D232F5" w:rsidP="006F22EB">
      <w:pPr>
        <w:autoSpaceDE w:val="0"/>
        <w:autoSpaceDN w:val="0"/>
        <w:adjustRightInd w:val="0"/>
        <w:jc w:val="both"/>
        <w:rPr>
          <w:rFonts w:ascii="Segoe UI" w:eastAsiaTheme="minorHAnsi" w:hAnsi="Segoe UI" w:cs="Segoe UI"/>
          <w:sz w:val="22"/>
          <w:szCs w:val="22"/>
          <w:lang w:eastAsia="en-US"/>
        </w:rPr>
      </w:pPr>
      <w:r>
        <w:rPr>
          <w:rFonts w:ascii="Segoe UI" w:eastAsiaTheme="minorHAnsi" w:hAnsi="Segoe UI" w:cs="Segoe UI"/>
          <w:sz w:val="22"/>
          <w:szCs w:val="22"/>
          <w:lang w:eastAsia="en-US"/>
        </w:rPr>
        <w:t>La Direction a ensuite fait la proposition suivante :</w:t>
      </w:r>
    </w:p>
    <w:p w14:paraId="7B3C1733" w14:textId="77777777" w:rsidR="0023777D" w:rsidRDefault="0023777D" w:rsidP="006F22EB">
      <w:pPr>
        <w:autoSpaceDE w:val="0"/>
        <w:autoSpaceDN w:val="0"/>
        <w:adjustRightInd w:val="0"/>
        <w:jc w:val="both"/>
        <w:rPr>
          <w:rFonts w:ascii="Segoe UI" w:eastAsiaTheme="minorHAnsi" w:hAnsi="Segoe UI" w:cs="Segoe UI"/>
          <w:sz w:val="22"/>
          <w:szCs w:val="22"/>
          <w:lang w:eastAsia="en-US"/>
        </w:rPr>
      </w:pPr>
    </w:p>
    <w:p w14:paraId="17FC1AF6" w14:textId="14E872D0" w:rsidR="000F79C2" w:rsidRPr="00B2681B" w:rsidRDefault="000F79C2" w:rsidP="000F79C2">
      <w:pPr>
        <w:autoSpaceDE w:val="0"/>
        <w:autoSpaceDN w:val="0"/>
        <w:adjustRightInd w:val="0"/>
        <w:jc w:val="both"/>
        <w:rPr>
          <w:rFonts w:ascii="Segoe UI" w:eastAsiaTheme="minorHAnsi" w:hAnsi="Segoe UI" w:cs="Segoe UI"/>
          <w:b/>
          <w:bCs/>
          <w:sz w:val="22"/>
          <w:szCs w:val="22"/>
          <w:lang w:eastAsia="en-US"/>
        </w:rPr>
      </w:pPr>
      <w:r>
        <w:rPr>
          <w:rFonts w:ascii="Segoe UI" w:eastAsiaTheme="minorHAnsi" w:hAnsi="Segoe UI" w:cs="Segoe UI"/>
          <w:b/>
          <w:bCs/>
          <w:sz w:val="22"/>
          <w:szCs w:val="22"/>
          <w:u w:val="single"/>
          <w:lang w:eastAsia="en-US"/>
        </w:rPr>
        <w:t>Proposition n°3 : Direction</w:t>
      </w:r>
    </w:p>
    <w:p w14:paraId="31381195" w14:textId="77777777" w:rsidR="000F79C2" w:rsidRDefault="000F79C2" w:rsidP="006F22EB">
      <w:pPr>
        <w:autoSpaceDE w:val="0"/>
        <w:autoSpaceDN w:val="0"/>
        <w:adjustRightInd w:val="0"/>
        <w:jc w:val="both"/>
        <w:rPr>
          <w:rFonts w:ascii="Segoe UI" w:eastAsiaTheme="minorHAnsi" w:hAnsi="Segoe UI" w:cs="Segoe UI"/>
          <w:sz w:val="22"/>
          <w:szCs w:val="22"/>
          <w:lang w:eastAsia="en-US"/>
        </w:rPr>
      </w:pPr>
    </w:p>
    <w:p w14:paraId="6FD3334E" w14:textId="77777777" w:rsidR="00332043" w:rsidRDefault="00332043" w:rsidP="00332043">
      <w:pPr>
        <w:pStyle w:val="Paragraphedeliste"/>
        <w:numPr>
          <w:ilvl w:val="0"/>
          <w:numId w:val="18"/>
        </w:numPr>
        <w:autoSpaceDE w:val="0"/>
        <w:autoSpaceDN w:val="0"/>
        <w:adjustRightInd w:val="0"/>
        <w:jc w:val="both"/>
        <w:rPr>
          <w:rFonts w:ascii="Segoe UI" w:eastAsiaTheme="minorHAnsi" w:hAnsi="Segoe UI" w:cs="Segoe UI"/>
          <w:sz w:val="22"/>
          <w:szCs w:val="22"/>
          <w:lang w:eastAsia="en-US"/>
        </w:rPr>
      </w:pPr>
      <w:r w:rsidRPr="00332043">
        <w:rPr>
          <w:rFonts w:ascii="Segoe UI" w:eastAsiaTheme="minorHAnsi" w:hAnsi="Segoe UI" w:cs="Segoe UI"/>
          <w:sz w:val="22"/>
          <w:szCs w:val="22"/>
          <w:lang w:eastAsia="en-US"/>
        </w:rPr>
        <w:t xml:space="preserve">Augmentation Générale : </w:t>
      </w:r>
      <w:r w:rsidRPr="00332043">
        <w:rPr>
          <w:rFonts w:ascii="Segoe UI" w:eastAsiaTheme="minorHAnsi" w:hAnsi="Segoe UI" w:cs="Segoe UI"/>
          <w:sz w:val="22"/>
          <w:szCs w:val="22"/>
          <w:lang w:eastAsia="en-US"/>
        </w:rPr>
        <w:tab/>
      </w:r>
      <w:r w:rsidRPr="00332043">
        <w:rPr>
          <w:rFonts w:ascii="Segoe UI" w:eastAsiaTheme="minorHAnsi" w:hAnsi="Segoe UI" w:cs="Segoe UI"/>
          <w:sz w:val="22"/>
          <w:szCs w:val="22"/>
          <w:lang w:eastAsia="en-US"/>
        </w:rPr>
        <w:tab/>
        <w:t>1,2% au 1er mai 2026</w:t>
      </w:r>
    </w:p>
    <w:p w14:paraId="167EA65F" w14:textId="77777777" w:rsidR="00332043" w:rsidRDefault="00332043" w:rsidP="00332043">
      <w:pPr>
        <w:pStyle w:val="Paragraphedeliste"/>
        <w:numPr>
          <w:ilvl w:val="0"/>
          <w:numId w:val="18"/>
        </w:numPr>
        <w:autoSpaceDE w:val="0"/>
        <w:autoSpaceDN w:val="0"/>
        <w:adjustRightInd w:val="0"/>
        <w:jc w:val="both"/>
        <w:rPr>
          <w:rFonts w:ascii="Segoe UI" w:eastAsiaTheme="minorHAnsi" w:hAnsi="Segoe UI" w:cs="Segoe UI"/>
          <w:sz w:val="22"/>
          <w:szCs w:val="22"/>
          <w:lang w:eastAsia="en-US"/>
        </w:rPr>
      </w:pPr>
      <w:r w:rsidRPr="00332043">
        <w:rPr>
          <w:rFonts w:ascii="Segoe UI" w:eastAsiaTheme="minorHAnsi" w:hAnsi="Segoe UI" w:cs="Segoe UI"/>
          <w:sz w:val="22"/>
          <w:szCs w:val="22"/>
          <w:lang w:eastAsia="en-US"/>
        </w:rPr>
        <w:t>Augmentation individuelle :</w:t>
      </w:r>
      <w:r w:rsidRPr="00332043">
        <w:rPr>
          <w:rFonts w:ascii="Segoe UI" w:eastAsiaTheme="minorHAnsi" w:hAnsi="Segoe UI" w:cs="Segoe UI"/>
          <w:sz w:val="22"/>
          <w:szCs w:val="22"/>
          <w:lang w:eastAsia="en-US"/>
        </w:rPr>
        <w:tab/>
      </w:r>
      <w:r w:rsidRPr="00332043">
        <w:rPr>
          <w:rFonts w:ascii="Segoe UI" w:eastAsiaTheme="minorHAnsi" w:hAnsi="Segoe UI" w:cs="Segoe UI"/>
          <w:sz w:val="22"/>
          <w:szCs w:val="22"/>
          <w:lang w:eastAsia="en-US"/>
        </w:rPr>
        <w:tab/>
        <w:t>0,8% au 1er juillet 2026 avec talon de 0,5%</w:t>
      </w:r>
    </w:p>
    <w:p w14:paraId="1F1F5EBB" w14:textId="1181FAE9" w:rsidR="00332043" w:rsidRDefault="00332043" w:rsidP="00332043">
      <w:pPr>
        <w:pStyle w:val="Paragraphedeliste"/>
        <w:numPr>
          <w:ilvl w:val="0"/>
          <w:numId w:val="18"/>
        </w:numPr>
        <w:autoSpaceDE w:val="0"/>
        <w:autoSpaceDN w:val="0"/>
        <w:adjustRightInd w:val="0"/>
        <w:jc w:val="both"/>
        <w:rPr>
          <w:rFonts w:ascii="Segoe UI" w:eastAsiaTheme="minorHAnsi" w:hAnsi="Segoe UI" w:cs="Segoe UI"/>
          <w:sz w:val="22"/>
          <w:szCs w:val="22"/>
          <w:lang w:eastAsia="en-US"/>
        </w:rPr>
      </w:pPr>
      <w:r w:rsidRPr="00332043">
        <w:rPr>
          <w:rFonts w:ascii="Segoe UI" w:eastAsiaTheme="minorHAnsi" w:hAnsi="Segoe UI" w:cs="Segoe UI"/>
          <w:sz w:val="22"/>
          <w:szCs w:val="22"/>
          <w:lang w:eastAsia="en-US"/>
        </w:rPr>
        <w:t>1 pont en cas d’accord</w:t>
      </w:r>
      <w:r w:rsidRPr="00332043">
        <w:rPr>
          <w:rFonts w:ascii="Segoe UI" w:eastAsiaTheme="minorHAnsi" w:hAnsi="Segoe UI" w:cs="Segoe UI"/>
          <w:sz w:val="22"/>
          <w:szCs w:val="22"/>
          <w:lang w:eastAsia="en-US"/>
        </w:rPr>
        <w:tab/>
      </w:r>
      <w:r w:rsidRPr="00332043">
        <w:rPr>
          <w:rFonts w:ascii="Segoe UI" w:eastAsiaTheme="minorHAnsi" w:hAnsi="Segoe UI" w:cs="Segoe UI"/>
          <w:sz w:val="22"/>
          <w:szCs w:val="22"/>
          <w:lang w:eastAsia="en-US"/>
        </w:rPr>
        <w:tab/>
        <w:t>15 mai 2026</w:t>
      </w:r>
    </w:p>
    <w:p w14:paraId="491866E4" w14:textId="4E3970F6" w:rsidR="0023777D" w:rsidRPr="00332043" w:rsidRDefault="00332043" w:rsidP="00332043">
      <w:pPr>
        <w:pStyle w:val="Paragraphedeliste"/>
        <w:numPr>
          <w:ilvl w:val="0"/>
          <w:numId w:val="18"/>
        </w:numPr>
        <w:autoSpaceDE w:val="0"/>
        <w:autoSpaceDN w:val="0"/>
        <w:adjustRightInd w:val="0"/>
        <w:jc w:val="both"/>
        <w:rPr>
          <w:rFonts w:ascii="Segoe UI" w:eastAsiaTheme="minorHAnsi" w:hAnsi="Segoe UI" w:cs="Segoe UI"/>
          <w:sz w:val="22"/>
          <w:szCs w:val="22"/>
          <w:lang w:eastAsia="en-US"/>
        </w:rPr>
      </w:pPr>
      <w:r w:rsidRPr="00332043">
        <w:rPr>
          <w:rFonts w:ascii="Segoe UI" w:eastAsiaTheme="minorHAnsi" w:hAnsi="Segoe UI" w:cs="Segoe UI"/>
          <w:sz w:val="22"/>
          <w:szCs w:val="22"/>
          <w:lang w:eastAsia="en-US"/>
        </w:rPr>
        <w:t>Prime PAC :</w:t>
      </w:r>
      <w:r w:rsidRPr="00332043">
        <w:rPr>
          <w:rFonts w:ascii="Segoe UI" w:eastAsiaTheme="minorHAnsi" w:hAnsi="Segoe UI" w:cs="Segoe UI"/>
          <w:sz w:val="22"/>
          <w:szCs w:val="22"/>
          <w:lang w:eastAsia="en-US"/>
        </w:rPr>
        <w:tab/>
      </w:r>
      <w:r w:rsidRPr="00332043">
        <w:rPr>
          <w:rFonts w:ascii="Segoe UI" w:eastAsiaTheme="minorHAnsi" w:hAnsi="Segoe UI" w:cs="Segoe UI"/>
          <w:sz w:val="22"/>
          <w:szCs w:val="22"/>
          <w:lang w:eastAsia="en-US"/>
        </w:rPr>
        <w:tab/>
      </w:r>
      <w:r w:rsidRPr="00332043">
        <w:rPr>
          <w:rFonts w:ascii="Segoe UI" w:eastAsiaTheme="minorHAnsi" w:hAnsi="Segoe UI" w:cs="Segoe UI"/>
          <w:sz w:val="22"/>
          <w:szCs w:val="22"/>
          <w:lang w:eastAsia="en-US"/>
        </w:rPr>
        <w:tab/>
      </w:r>
      <w:r w:rsidRPr="00332043">
        <w:rPr>
          <w:rFonts w:ascii="Segoe UI" w:eastAsiaTheme="minorHAnsi" w:hAnsi="Segoe UI" w:cs="Segoe UI"/>
          <w:sz w:val="22"/>
          <w:szCs w:val="22"/>
          <w:lang w:eastAsia="en-US"/>
        </w:rPr>
        <w:tab/>
        <w:t xml:space="preserve">1300 € base 125% avec avance </w:t>
      </w:r>
      <w:r w:rsidR="001B2B21">
        <w:rPr>
          <w:rFonts w:ascii="Segoe UI" w:eastAsiaTheme="minorHAnsi" w:hAnsi="Segoe UI" w:cs="Segoe UI"/>
          <w:sz w:val="22"/>
          <w:szCs w:val="22"/>
          <w:lang w:eastAsia="en-US"/>
        </w:rPr>
        <w:t>de</w:t>
      </w:r>
      <w:r w:rsidRPr="00332043">
        <w:rPr>
          <w:rFonts w:ascii="Segoe UI" w:eastAsiaTheme="minorHAnsi" w:hAnsi="Segoe UI" w:cs="Segoe UI"/>
          <w:sz w:val="22"/>
          <w:szCs w:val="22"/>
          <w:lang w:eastAsia="en-US"/>
        </w:rPr>
        <w:t xml:space="preserve"> 400 € en juillet</w:t>
      </w:r>
    </w:p>
    <w:p w14:paraId="78658EFD" w14:textId="77777777" w:rsidR="0023777D" w:rsidRDefault="0023777D" w:rsidP="006F22EB">
      <w:pPr>
        <w:autoSpaceDE w:val="0"/>
        <w:autoSpaceDN w:val="0"/>
        <w:adjustRightInd w:val="0"/>
        <w:jc w:val="both"/>
        <w:rPr>
          <w:rFonts w:ascii="Segoe UI" w:eastAsiaTheme="minorHAnsi" w:hAnsi="Segoe UI" w:cs="Segoe UI"/>
          <w:sz w:val="22"/>
          <w:szCs w:val="22"/>
          <w:lang w:eastAsia="en-US"/>
        </w:rPr>
      </w:pPr>
    </w:p>
    <w:p w14:paraId="7B273503" w14:textId="6EDF7E85" w:rsidR="0023777D" w:rsidRDefault="00332366" w:rsidP="006F22EB">
      <w:pPr>
        <w:autoSpaceDE w:val="0"/>
        <w:autoSpaceDN w:val="0"/>
        <w:adjustRightInd w:val="0"/>
        <w:jc w:val="both"/>
        <w:rPr>
          <w:rFonts w:ascii="Segoe UI" w:eastAsiaTheme="minorHAnsi" w:hAnsi="Segoe UI" w:cs="Segoe UI"/>
          <w:sz w:val="22"/>
          <w:szCs w:val="22"/>
          <w:lang w:eastAsia="en-US"/>
        </w:rPr>
      </w:pPr>
      <w:r>
        <w:rPr>
          <w:rFonts w:ascii="Segoe UI" w:eastAsiaTheme="minorHAnsi" w:hAnsi="Segoe UI" w:cs="Segoe UI"/>
          <w:sz w:val="22"/>
          <w:szCs w:val="22"/>
          <w:lang w:eastAsia="en-US"/>
        </w:rPr>
        <w:t>Chacune des parties a ensuite fait une proposition supplémentaire :</w:t>
      </w:r>
    </w:p>
    <w:p w14:paraId="1A5B9100" w14:textId="77777777" w:rsidR="0023777D" w:rsidRDefault="0023777D" w:rsidP="006F22EB">
      <w:pPr>
        <w:autoSpaceDE w:val="0"/>
        <w:autoSpaceDN w:val="0"/>
        <w:adjustRightInd w:val="0"/>
        <w:jc w:val="both"/>
        <w:rPr>
          <w:rFonts w:ascii="Segoe UI" w:eastAsiaTheme="minorHAnsi" w:hAnsi="Segoe UI" w:cs="Segoe UI"/>
          <w:sz w:val="22"/>
          <w:szCs w:val="22"/>
          <w:lang w:eastAsia="en-US"/>
        </w:rPr>
      </w:pPr>
    </w:p>
    <w:p w14:paraId="5829EC69" w14:textId="4A344F03" w:rsidR="00332366" w:rsidRPr="00C02DEB" w:rsidRDefault="00332366" w:rsidP="00332366">
      <w:pPr>
        <w:autoSpaceDE w:val="0"/>
        <w:autoSpaceDN w:val="0"/>
        <w:adjustRightInd w:val="0"/>
        <w:jc w:val="both"/>
        <w:rPr>
          <w:rFonts w:ascii="Segoe UI" w:eastAsiaTheme="minorHAnsi" w:hAnsi="Segoe UI" w:cs="Segoe UI"/>
          <w:b/>
          <w:bCs/>
          <w:sz w:val="22"/>
          <w:szCs w:val="22"/>
          <w:u w:val="single"/>
          <w:lang w:eastAsia="en-US"/>
        </w:rPr>
      </w:pPr>
      <w:r w:rsidRPr="00C02DEB">
        <w:rPr>
          <w:rFonts w:ascii="Segoe UI" w:eastAsiaTheme="minorHAnsi" w:hAnsi="Segoe UI" w:cs="Segoe UI"/>
          <w:b/>
          <w:bCs/>
          <w:sz w:val="22"/>
          <w:szCs w:val="22"/>
          <w:u w:val="single"/>
          <w:lang w:eastAsia="en-US"/>
        </w:rPr>
        <w:t>Proposition n°4 : Elus :</w:t>
      </w:r>
    </w:p>
    <w:p w14:paraId="5B5F6CF5" w14:textId="77777777" w:rsidR="00332366" w:rsidRPr="00332366" w:rsidRDefault="00332366" w:rsidP="00332366">
      <w:pPr>
        <w:autoSpaceDE w:val="0"/>
        <w:autoSpaceDN w:val="0"/>
        <w:adjustRightInd w:val="0"/>
        <w:jc w:val="both"/>
        <w:rPr>
          <w:rFonts w:ascii="Segoe UI" w:eastAsiaTheme="minorHAnsi" w:hAnsi="Segoe UI" w:cs="Segoe UI"/>
          <w:sz w:val="22"/>
          <w:szCs w:val="22"/>
          <w:lang w:eastAsia="en-US"/>
        </w:rPr>
      </w:pPr>
    </w:p>
    <w:p w14:paraId="1B89AAFC" w14:textId="77777777" w:rsidR="00B83286" w:rsidRDefault="00C02DEB" w:rsidP="00C02DEB">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 xml:space="preserve">Augmentation Générale : </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t>1,2% au 1er avril 2026</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r>
    </w:p>
    <w:p w14:paraId="598636E5" w14:textId="77777777" w:rsidR="00B83286" w:rsidRDefault="00C02DEB" w:rsidP="00C02DEB">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Augmentation individuelle :</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t>0,9% au 1er juillet 2026 avec un talon à 0,6%</w:t>
      </w:r>
      <w:r w:rsidRPr="00B83286">
        <w:rPr>
          <w:rFonts w:ascii="Segoe UI" w:eastAsiaTheme="minorHAnsi" w:hAnsi="Segoe UI" w:cs="Segoe UI"/>
          <w:sz w:val="22"/>
          <w:szCs w:val="22"/>
          <w:lang w:eastAsia="en-US"/>
        </w:rPr>
        <w:tab/>
      </w:r>
    </w:p>
    <w:p w14:paraId="484673A4" w14:textId="4E9D3BB3" w:rsidR="00B83286" w:rsidRDefault="00C02DEB" w:rsidP="00C02DEB">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1 pont en cas d’accord</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t>15 mai 2026</w:t>
      </w:r>
    </w:p>
    <w:p w14:paraId="5D3FE8FF" w14:textId="77777777" w:rsidR="00B83286" w:rsidRDefault="00C02DEB" w:rsidP="00C02DEB">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Prime PAC :</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t>1300 € base 125% - avance de 450 €uros</w:t>
      </w:r>
    </w:p>
    <w:p w14:paraId="1010A005" w14:textId="77777777" w:rsidR="00B83286" w:rsidRDefault="00C02DEB" w:rsidP="00C02DEB">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Prime ancienneté annuelle</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t>30 €uros par année d’ancienneté</w:t>
      </w:r>
    </w:p>
    <w:p w14:paraId="4CC713EA" w14:textId="68D52089" w:rsidR="0023777D" w:rsidRPr="00B83286" w:rsidRDefault="00B83286" w:rsidP="00C02DEB">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Pr>
          <w:rFonts w:ascii="Segoe UI" w:eastAsiaTheme="minorHAnsi" w:hAnsi="Segoe UI" w:cs="Segoe UI"/>
          <w:sz w:val="22"/>
          <w:szCs w:val="22"/>
          <w:lang w:eastAsia="en-US"/>
        </w:rPr>
        <w:t>Subvention cantine</w:t>
      </w:r>
      <w:r w:rsidR="004269C9">
        <w:rPr>
          <w:rFonts w:ascii="Segoe UI" w:eastAsiaTheme="minorHAnsi" w:hAnsi="Segoe UI" w:cs="Segoe UI"/>
          <w:sz w:val="22"/>
          <w:szCs w:val="22"/>
          <w:lang w:eastAsia="en-US"/>
        </w:rPr>
        <w:tab/>
      </w:r>
      <w:r w:rsidR="004269C9">
        <w:rPr>
          <w:rFonts w:ascii="Segoe UI" w:eastAsiaTheme="minorHAnsi" w:hAnsi="Segoe UI" w:cs="Segoe UI"/>
          <w:sz w:val="22"/>
          <w:szCs w:val="22"/>
          <w:lang w:eastAsia="en-US"/>
        </w:rPr>
        <w:tab/>
      </w:r>
      <w:r w:rsidR="004269C9">
        <w:rPr>
          <w:rFonts w:ascii="Segoe UI" w:eastAsiaTheme="minorHAnsi" w:hAnsi="Segoe UI" w:cs="Segoe UI"/>
          <w:sz w:val="22"/>
          <w:szCs w:val="22"/>
          <w:lang w:eastAsia="en-US"/>
        </w:rPr>
        <w:tab/>
        <w:t>90% de l’admission</w:t>
      </w:r>
      <w:r w:rsidR="00C02DEB" w:rsidRPr="00B83286">
        <w:rPr>
          <w:rFonts w:ascii="Segoe UI" w:eastAsiaTheme="minorHAnsi" w:hAnsi="Segoe UI" w:cs="Segoe UI"/>
          <w:sz w:val="22"/>
          <w:szCs w:val="22"/>
          <w:lang w:eastAsia="en-US"/>
        </w:rPr>
        <w:tab/>
      </w:r>
    </w:p>
    <w:p w14:paraId="1E0300BD" w14:textId="77777777" w:rsidR="00C02DEB" w:rsidRDefault="00C02DEB" w:rsidP="00C02DEB">
      <w:pPr>
        <w:autoSpaceDE w:val="0"/>
        <w:autoSpaceDN w:val="0"/>
        <w:adjustRightInd w:val="0"/>
        <w:jc w:val="both"/>
        <w:rPr>
          <w:rFonts w:ascii="Segoe UI" w:eastAsiaTheme="minorHAnsi" w:hAnsi="Segoe UI" w:cs="Segoe UI"/>
          <w:sz w:val="22"/>
          <w:szCs w:val="22"/>
          <w:lang w:eastAsia="en-US"/>
        </w:rPr>
      </w:pPr>
    </w:p>
    <w:p w14:paraId="17CA11D2" w14:textId="7E32E702" w:rsidR="0003373F" w:rsidRPr="00C02DEB" w:rsidRDefault="0003373F" w:rsidP="0003373F">
      <w:pPr>
        <w:autoSpaceDE w:val="0"/>
        <w:autoSpaceDN w:val="0"/>
        <w:adjustRightInd w:val="0"/>
        <w:jc w:val="both"/>
        <w:rPr>
          <w:rFonts w:ascii="Segoe UI" w:eastAsiaTheme="minorHAnsi" w:hAnsi="Segoe UI" w:cs="Segoe UI"/>
          <w:b/>
          <w:bCs/>
          <w:sz w:val="22"/>
          <w:szCs w:val="22"/>
          <w:u w:val="single"/>
          <w:lang w:eastAsia="en-US"/>
        </w:rPr>
      </w:pPr>
      <w:r w:rsidRPr="00C02DEB">
        <w:rPr>
          <w:rFonts w:ascii="Segoe UI" w:eastAsiaTheme="minorHAnsi" w:hAnsi="Segoe UI" w:cs="Segoe UI"/>
          <w:b/>
          <w:bCs/>
          <w:sz w:val="22"/>
          <w:szCs w:val="22"/>
          <w:u w:val="single"/>
          <w:lang w:eastAsia="en-US"/>
        </w:rPr>
        <w:t xml:space="preserve">Proposition n°4 : </w:t>
      </w:r>
      <w:r>
        <w:rPr>
          <w:rFonts w:ascii="Segoe UI" w:eastAsiaTheme="minorHAnsi" w:hAnsi="Segoe UI" w:cs="Segoe UI"/>
          <w:b/>
          <w:bCs/>
          <w:sz w:val="22"/>
          <w:szCs w:val="22"/>
          <w:u w:val="single"/>
          <w:lang w:eastAsia="en-US"/>
        </w:rPr>
        <w:t>Direction</w:t>
      </w:r>
    </w:p>
    <w:p w14:paraId="3E1A6C8C" w14:textId="77777777" w:rsidR="0003373F" w:rsidRPr="00332366" w:rsidRDefault="0003373F" w:rsidP="0003373F">
      <w:pPr>
        <w:autoSpaceDE w:val="0"/>
        <w:autoSpaceDN w:val="0"/>
        <w:adjustRightInd w:val="0"/>
        <w:jc w:val="both"/>
        <w:rPr>
          <w:rFonts w:ascii="Segoe UI" w:eastAsiaTheme="minorHAnsi" w:hAnsi="Segoe UI" w:cs="Segoe UI"/>
          <w:sz w:val="22"/>
          <w:szCs w:val="22"/>
          <w:lang w:eastAsia="en-US"/>
        </w:rPr>
      </w:pPr>
    </w:p>
    <w:p w14:paraId="16C306BC" w14:textId="77777777" w:rsidR="0003373F" w:rsidRDefault="0003373F" w:rsidP="0003373F">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 xml:space="preserve">Augmentation Générale : </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t>1,2% au 1er avril 2026</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r>
    </w:p>
    <w:p w14:paraId="52E625E6" w14:textId="6D36C6F7" w:rsidR="0003373F" w:rsidRDefault="0003373F" w:rsidP="0003373F">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Augmentation individuelle :</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t>0,9% au 1er juillet 2026 avec un talon à 0,</w:t>
      </w:r>
      <w:r>
        <w:rPr>
          <w:rFonts w:ascii="Segoe UI" w:eastAsiaTheme="minorHAnsi" w:hAnsi="Segoe UI" w:cs="Segoe UI"/>
          <w:sz w:val="22"/>
          <w:szCs w:val="22"/>
          <w:lang w:eastAsia="en-US"/>
        </w:rPr>
        <w:t>5</w:t>
      </w:r>
      <w:r w:rsidRPr="00B83286">
        <w:rPr>
          <w:rFonts w:ascii="Segoe UI" w:eastAsiaTheme="minorHAnsi" w:hAnsi="Segoe UI" w:cs="Segoe UI"/>
          <w:sz w:val="22"/>
          <w:szCs w:val="22"/>
          <w:lang w:eastAsia="en-US"/>
        </w:rPr>
        <w:t>%</w:t>
      </w:r>
      <w:r w:rsidRPr="00B83286">
        <w:rPr>
          <w:rFonts w:ascii="Segoe UI" w:eastAsiaTheme="minorHAnsi" w:hAnsi="Segoe UI" w:cs="Segoe UI"/>
          <w:sz w:val="22"/>
          <w:szCs w:val="22"/>
          <w:lang w:eastAsia="en-US"/>
        </w:rPr>
        <w:tab/>
      </w:r>
    </w:p>
    <w:p w14:paraId="6248CCF5" w14:textId="697BE113" w:rsidR="0003373F" w:rsidRDefault="0003373F" w:rsidP="0003373F">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1 pont en cas d’accord</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t>15 mai 2026</w:t>
      </w:r>
    </w:p>
    <w:p w14:paraId="1DEBBC21" w14:textId="77777777" w:rsidR="0003373F" w:rsidRDefault="0003373F" w:rsidP="0003373F">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Prime PAC :</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t>1300 € base 125% - avance de 450 €uros</w:t>
      </w:r>
    </w:p>
    <w:p w14:paraId="41E8D25B" w14:textId="77777777" w:rsidR="00B945D2" w:rsidRDefault="0003373F" w:rsidP="00B945D2">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83286">
        <w:rPr>
          <w:rFonts w:ascii="Segoe UI" w:eastAsiaTheme="minorHAnsi" w:hAnsi="Segoe UI" w:cs="Segoe UI"/>
          <w:sz w:val="22"/>
          <w:szCs w:val="22"/>
          <w:lang w:eastAsia="en-US"/>
        </w:rPr>
        <w:t>Prime ancienneté annuelle</w:t>
      </w:r>
      <w:r w:rsidRPr="00B83286">
        <w:rPr>
          <w:rFonts w:ascii="Segoe UI" w:eastAsiaTheme="minorHAnsi" w:hAnsi="Segoe UI" w:cs="Segoe UI"/>
          <w:sz w:val="22"/>
          <w:szCs w:val="22"/>
          <w:lang w:eastAsia="en-US"/>
        </w:rPr>
        <w:tab/>
      </w:r>
      <w:r w:rsidRPr="00B83286">
        <w:rPr>
          <w:rFonts w:ascii="Segoe UI" w:eastAsiaTheme="minorHAnsi" w:hAnsi="Segoe UI" w:cs="Segoe UI"/>
          <w:sz w:val="22"/>
          <w:szCs w:val="22"/>
          <w:lang w:eastAsia="en-US"/>
        </w:rPr>
        <w:tab/>
      </w:r>
      <w:r w:rsidR="00477A6A">
        <w:rPr>
          <w:rFonts w:ascii="Segoe UI" w:eastAsiaTheme="minorHAnsi" w:hAnsi="Segoe UI" w:cs="Segoe UI"/>
          <w:sz w:val="22"/>
          <w:szCs w:val="22"/>
          <w:lang w:eastAsia="en-US"/>
        </w:rPr>
        <w:t>24</w:t>
      </w:r>
      <w:r w:rsidRPr="00B83286">
        <w:rPr>
          <w:rFonts w:ascii="Segoe UI" w:eastAsiaTheme="minorHAnsi" w:hAnsi="Segoe UI" w:cs="Segoe UI"/>
          <w:sz w:val="22"/>
          <w:szCs w:val="22"/>
          <w:lang w:eastAsia="en-US"/>
        </w:rPr>
        <w:t xml:space="preserve"> €uros par année d’ancienneté</w:t>
      </w:r>
    </w:p>
    <w:p w14:paraId="064D2784" w14:textId="76D76FCC" w:rsidR="0023777D" w:rsidRPr="00B945D2" w:rsidRDefault="0003373F" w:rsidP="00B945D2">
      <w:pPr>
        <w:pStyle w:val="Paragraphedeliste"/>
        <w:numPr>
          <w:ilvl w:val="0"/>
          <w:numId w:val="19"/>
        </w:numPr>
        <w:autoSpaceDE w:val="0"/>
        <w:autoSpaceDN w:val="0"/>
        <w:adjustRightInd w:val="0"/>
        <w:jc w:val="both"/>
        <w:rPr>
          <w:rFonts w:ascii="Segoe UI" w:eastAsiaTheme="minorHAnsi" w:hAnsi="Segoe UI" w:cs="Segoe UI"/>
          <w:sz w:val="22"/>
          <w:szCs w:val="22"/>
          <w:lang w:eastAsia="en-US"/>
        </w:rPr>
      </w:pPr>
      <w:r w:rsidRPr="00B945D2">
        <w:rPr>
          <w:rFonts w:ascii="Segoe UI" w:eastAsiaTheme="minorHAnsi" w:hAnsi="Segoe UI" w:cs="Segoe UI"/>
          <w:sz w:val="22"/>
          <w:szCs w:val="22"/>
          <w:lang w:eastAsia="en-US"/>
        </w:rPr>
        <w:t>Subvention cantine</w:t>
      </w:r>
      <w:r w:rsidRPr="00B945D2">
        <w:rPr>
          <w:rFonts w:ascii="Segoe UI" w:eastAsiaTheme="minorHAnsi" w:hAnsi="Segoe UI" w:cs="Segoe UI"/>
          <w:sz w:val="22"/>
          <w:szCs w:val="22"/>
          <w:lang w:eastAsia="en-US"/>
        </w:rPr>
        <w:tab/>
      </w:r>
      <w:r w:rsidRPr="00B945D2">
        <w:rPr>
          <w:rFonts w:ascii="Segoe UI" w:eastAsiaTheme="minorHAnsi" w:hAnsi="Segoe UI" w:cs="Segoe UI"/>
          <w:sz w:val="22"/>
          <w:szCs w:val="22"/>
          <w:lang w:eastAsia="en-US"/>
        </w:rPr>
        <w:tab/>
      </w:r>
      <w:r w:rsidRPr="00B945D2">
        <w:rPr>
          <w:rFonts w:ascii="Segoe UI" w:eastAsiaTheme="minorHAnsi" w:hAnsi="Segoe UI" w:cs="Segoe UI"/>
          <w:sz w:val="22"/>
          <w:szCs w:val="22"/>
          <w:lang w:eastAsia="en-US"/>
        </w:rPr>
        <w:tab/>
      </w:r>
      <w:r w:rsidR="00477A6A" w:rsidRPr="00B945D2">
        <w:rPr>
          <w:rFonts w:ascii="Segoe UI" w:eastAsiaTheme="minorHAnsi" w:hAnsi="Segoe UI" w:cs="Segoe UI"/>
          <w:sz w:val="22"/>
          <w:szCs w:val="22"/>
          <w:lang w:eastAsia="en-US"/>
        </w:rPr>
        <w:t>82</w:t>
      </w:r>
      <w:r w:rsidRPr="00B945D2">
        <w:rPr>
          <w:rFonts w:ascii="Segoe UI" w:eastAsiaTheme="minorHAnsi" w:hAnsi="Segoe UI" w:cs="Segoe UI"/>
          <w:sz w:val="22"/>
          <w:szCs w:val="22"/>
          <w:lang w:eastAsia="en-US"/>
        </w:rPr>
        <w:t>% de l’admission</w:t>
      </w:r>
    </w:p>
    <w:p w14:paraId="4B5F268D" w14:textId="77777777" w:rsidR="0023777D" w:rsidRDefault="0023777D" w:rsidP="006F22EB">
      <w:pPr>
        <w:autoSpaceDE w:val="0"/>
        <w:autoSpaceDN w:val="0"/>
        <w:adjustRightInd w:val="0"/>
        <w:jc w:val="both"/>
        <w:rPr>
          <w:rFonts w:ascii="Segoe UI" w:eastAsiaTheme="minorHAnsi" w:hAnsi="Segoe UI" w:cs="Segoe UI"/>
          <w:sz w:val="22"/>
          <w:szCs w:val="22"/>
          <w:lang w:eastAsia="en-US"/>
        </w:rPr>
      </w:pPr>
    </w:p>
    <w:p w14:paraId="118140BB" w14:textId="77777777" w:rsidR="009E464F" w:rsidRPr="00B617EA" w:rsidRDefault="009E464F" w:rsidP="009E464F">
      <w:pPr>
        <w:numPr>
          <w:ilvl w:val="0"/>
          <w:numId w:val="2"/>
        </w:numPr>
        <w:tabs>
          <w:tab w:val="left" w:pos="1418"/>
        </w:tabs>
        <w:jc w:val="both"/>
        <w:rPr>
          <w:rFonts w:ascii="Segoe UI" w:hAnsi="Segoe UI" w:cs="Segoe UI"/>
          <w:b/>
          <w:sz w:val="24"/>
          <w:szCs w:val="24"/>
          <w:u w:val="single"/>
        </w:rPr>
      </w:pPr>
      <w:bookmarkStart w:id="0" w:name="OLE_LINK1"/>
      <w:bookmarkStart w:id="1" w:name="OLE_LINK2"/>
      <w:r w:rsidRPr="00B617EA">
        <w:rPr>
          <w:rFonts w:ascii="Segoe UI" w:hAnsi="Segoe UI" w:cs="Segoe UI"/>
          <w:b/>
          <w:sz w:val="24"/>
          <w:szCs w:val="24"/>
          <w:u w:val="single"/>
        </w:rPr>
        <w:t>– Résultat de la négociation</w:t>
      </w:r>
    </w:p>
    <w:p w14:paraId="269CF0A5" w14:textId="77777777" w:rsidR="009E464F" w:rsidRPr="00B617EA" w:rsidRDefault="009E464F" w:rsidP="009E464F">
      <w:pPr>
        <w:tabs>
          <w:tab w:val="left" w:pos="1418"/>
        </w:tabs>
        <w:jc w:val="both"/>
        <w:rPr>
          <w:rFonts w:ascii="Segoe UI" w:hAnsi="Segoe UI" w:cs="Segoe UI"/>
          <w:sz w:val="24"/>
          <w:szCs w:val="24"/>
        </w:rPr>
      </w:pPr>
    </w:p>
    <w:p w14:paraId="6DC8B1F2" w14:textId="521AF008" w:rsidR="009E464F" w:rsidRPr="00B617EA" w:rsidRDefault="009E464F" w:rsidP="009E464F">
      <w:pPr>
        <w:jc w:val="both"/>
        <w:rPr>
          <w:rFonts w:ascii="Segoe UI" w:hAnsi="Segoe UI" w:cs="Segoe UI"/>
          <w:sz w:val="24"/>
          <w:szCs w:val="24"/>
        </w:rPr>
      </w:pPr>
      <w:r w:rsidRPr="00B617EA">
        <w:rPr>
          <w:rFonts w:ascii="Segoe UI" w:hAnsi="Segoe UI" w:cs="Segoe UI"/>
          <w:sz w:val="24"/>
          <w:szCs w:val="24"/>
        </w:rPr>
        <w:t>La Direction et le</w:t>
      </w:r>
      <w:r w:rsidR="00DA32AA" w:rsidRPr="00B617EA">
        <w:rPr>
          <w:rFonts w:ascii="Segoe UI" w:hAnsi="Segoe UI" w:cs="Segoe UI"/>
          <w:sz w:val="24"/>
          <w:szCs w:val="24"/>
        </w:rPr>
        <w:t>s d</w:t>
      </w:r>
      <w:r w:rsidRPr="00B617EA">
        <w:rPr>
          <w:rFonts w:ascii="Segoe UI" w:hAnsi="Segoe UI" w:cs="Segoe UI"/>
          <w:sz w:val="24"/>
          <w:szCs w:val="24"/>
        </w:rPr>
        <w:t>élégué</w:t>
      </w:r>
      <w:r w:rsidR="00DA32AA" w:rsidRPr="00B617EA">
        <w:rPr>
          <w:rFonts w:ascii="Segoe UI" w:hAnsi="Segoe UI" w:cs="Segoe UI"/>
          <w:sz w:val="24"/>
          <w:szCs w:val="24"/>
        </w:rPr>
        <w:t>s s</w:t>
      </w:r>
      <w:r w:rsidRPr="00B617EA">
        <w:rPr>
          <w:rFonts w:ascii="Segoe UI" w:hAnsi="Segoe UI" w:cs="Segoe UI"/>
          <w:sz w:val="24"/>
          <w:szCs w:val="24"/>
        </w:rPr>
        <w:t>yndica</w:t>
      </w:r>
      <w:r w:rsidR="00DA32AA" w:rsidRPr="00B617EA">
        <w:rPr>
          <w:rFonts w:ascii="Segoe UI" w:hAnsi="Segoe UI" w:cs="Segoe UI"/>
          <w:sz w:val="24"/>
          <w:szCs w:val="24"/>
        </w:rPr>
        <w:t>ux</w:t>
      </w:r>
      <w:r w:rsidRPr="00B617EA">
        <w:rPr>
          <w:rFonts w:ascii="Segoe UI" w:hAnsi="Segoe UI" w:cs="Segoe UI"/>
          <w:sz w:val="24"/>
          <w:szCs w:val="24"/>
        </w:rPr>
        <w:t xml:space="preserve"> </w:t>
      </w:r>
      <w:r w:rsidR="00A3619A">
        <w:rPr>
          <w:rFonts w:ascii="Segoe UI" w:hAnsi="Segoe UI" w:cs="Segoe UI"/>
          <w:sz w:val="24"/>
          <w:szCs w:val="24"/>
        </w:rPr>
        <w:t xml:space="preserve">se sont accordés </w:t>
      </w:r>
      <w:r w:rsidRPr="00B617EA">
        <w:rPr>
          <w:rFonts w:ascii="Segoe UI" w:hAnsi="Segoe UI" w:cs="Segoe UI"/>
          <w:sz w:val="24"/>
          <w:szCs w:val="24"/>
        </w:rPr>
        <w:t xml:space="preserve">sur les mesures suivantes </w:t>
      </w:r>
      <w:r w:rsidR="000C5E6D" w:rsidRPr="00B617EA">
        <w:rPr>
          <w:rFonts w:ascii="Segoe UI" w:hAnsi="Segoe UI" w:cs="Segoe UI"/>
          <w:sz w:val="24"/>
          <w:szCs w:val="24"/>
        </w:rPr>
        <w:t>pour les salariés non-cadres :</w:t>
      </w:r>
    </w:p>
    <w:p w14:paraId="3F6D32BA" w14:textId="77777777" w:rsidR="008370D1" w:rsidRPr="00B617EA" w:rsidRDefault="008370D1" w:rsidP="009E464F">
      <w:pPr>
        <w:tabs>
          <w:tab w:val="left" w:pos="1418"/>
        </w:tabs>
        <w:jc w:val="both"/>
        <w:rPr>
          <w:rFonts w:ascii="Segoe UI" w:hAnsi="Segoe UI" w:cs="Segoe UI"/>
          <w:sz w:val="24"/>
          <w:szCs w:val="24"/>
        </w:rPr>
      </w:pPr>
    </w:p>
    <w:bookmarkEnd w:id="0"/>
    <w:bookmarkEnd w:id="1"/>
    <w:p w14:paraId="35C27AEE" w14:textId="77777777" w:rsidR="009E464F" w:rsidRPr="00B617EA" w:rsidRDefault="009E464F" w:rsidP="009E464F">
      <w:pPr>
        <w:jc w:val="both"/>
        <w:rPr>
          <w:rFonts w:ascii="Segoe UI" w:hAnsi="Segoe UI" w:cs="Segoe UI"/>
          <w:sz w:val="24"/>
          <w:szCs w:val="24"/>
        </w:rPr>
      </w:pPr>
      <w:r w:rsidRPr="00B617EA">
        <w:rPr>
          <w:rFonts w:ascii="Segoe UI" w:hAnsi="Segoe UI" w:cs="Segoe UI"/>
          <w:sz w:val="24"/>
          <w:szCs w:val="24"/>
          <w:u w:val="single"/>
        </w:rPr>
        <w:t>2.1 Sur le temps de travail</w:t>
      </w:r>
      <w:r w:rsidRPr="00B617EA">
        <w:rPr>
          <w:rFonts w:ascii="Segoe UI" w:hAnsi="Segoe UI" w:cs="Segoe UI"/>
          <w:sz w:val="24"/>
          <w:szCs w:val="24"/>
        </w:rPr>
        <w:t> :</w:t>
      </w:r>
    </w:p>
    <w:p w14:paraId="00F2BE41" w14:textId="77777777" w:rsidR="009E464F" w:rsidRPr="00B617EA" w:rsidRDefault="009E464F" w:rsidP="009E464F">
      <w:pPr>
        <w:jc w:val="both"/>
        <w:rPr>
          <w:rFonts w:ascii="Segoe UI" w:hAnsi="Segoe UI" w:cs="Segoe UI"/>
          <w:sz w:val="24"/>
          <w:szCs w:val="24"/>
        </w:rPr>
      </w:pPr>
    </w:p>
    <w:p w14:paraId="7B796328" w14:textId="3E3969A3" w:rsidR="009E464F" w:rsidRPr="00B617EA" w:rsidRDefault="009923C9" w:rsidP="009E464F">
      <w:pPr>
        <w:numPr>
          <w:ilvl w:val="0"/>
          <w:numId w:val="4"/>
        </w:numPr>
        <w:jc w:val="both"/>
        <w:rPr>
          <w:rFonts w:ascii="Segoe UI" w:hAnsi="Segoe UI" w:cs="Segoe UI"/>
          <w:sz w:val="24"/>
          <w:szCs w:val="24"/>
        </w:rPr>
      </w:pPr>
      <w:r w:rsidRPr="00B617EA">
        <w:rPr>
          <w:rFonts w:ascii="Segoe UI" w:hAnsi="Segoe UI" w:cs="Segoe UI"/>
          <w:sz w:val="24"/>
          <w:szCs w:val="24"/>
        </w:rPr>
        <w:t>L</w:t>
      </w:r>
      <w:r w:rsidR="009E464F" w:rsidRPr="00B617EA">
        <w:rPr>
          <w:rFonts w:ascii="Segoe UI" w:hAnsi="Segoe UI" w:cs="Segoe UI"/>
          <w:sz w:val="24"/>
          <w:szCs w:val="24"/>
        </w:rPr>
        <w:t>a j</w:t>
      </w:r>
      <w:r w:rsidR="00E55478" w:rsidRPr="00B617EA">
        <w:rPr>
          <w:rFonts w:ascii="Segoe UI" w:hAnsi="Segoe UI" w:cs="Segoe UI"/>
          <w:sz w:val="24"/>
          <w:szCs w:val="24"/>
        </w:rPr>
        <w:t>ourné</w:t>
      </w:r>
      <w:r w:rsidRPr="00B617EA">
        <w:rPr>
          <w:rFonts w:ascii="Segoe UI" w:hAnsi="Segoe UI" w:cs="Segoe UI"/>
          <w:sz w:val="24"/>
          <w:szCs w:val="24"/>
        </w:rPr>
        <w:t>e de solidarité, sera effectuée pour le</w:t>
      </w:r>
      <w:r w:rsidR="005A7879" w:rsidRPr="00B617EA">
        <w:rPr>
          <w:rFonts w:ascii="Segoe UI" w:hAnsi="Segoe UI" w:cs="Segoe UI"/>
          <w:sz w:val="24"/>
          <w:szCs w:val="24"/>
        </w:rPr>
        <w:t xml:space="preserve"> « lundi de Pentecôte »</w:t>
      </w:r>
      <w:r w:rsidR="006C7CBB" w:rsidRPr="00B617EA">
        <w:rPr>
          <w:rFonts w:ascii="Segoe UI" w:hAnsi="Segoe UI" w:cs="Segoe UI"/>
          <w:sz w:val="24"/>
          <w:szCs w:val="24"/>
        </w:rPr>
        <w:t>,</w:t>
      </w:r>
      <w:r w:rsidR="001D61D4" w:rsidRPr="00B617EA">
        <w:rPr>
          <w:rFonts w:ascii="Segoe UI" w:hAnsi="Segoe UI" w:cs="Segoe UI"/>
          <w:sz w:val="24"/>
          <w:szCs w:val="24"/>
        </w:rPr>
        <w:t xml:space="preserve"> soit le </w:t>
      </w:r>
      <w:r w:rsidR="009B56A4">
        <w:rPr>
          <w:rFonts w:ascii="Segoe UI" w:hAnsi="Segoe UI" w:cs="Segoe UI"/>
          <w:sz w:val="24"/>
          <w:szCs w:val="24"/>
        </w:rPr>
        <w:t>25 mai 2026</w:t>
      </w:r>
      <w:r w:rsidR="009E464F" w:rsidRPr="00B617EA">
        <w:rPr>
          <w:rFonts w:ascii="Segoe UI" w:hAnsi="Segoe UI" w:cs="Segoe UI"/>
          <w:sz w:val="24"/>
          <w:szCs w:val="24"/>
        </w:rPr>
        <w:t>. Chaqu</w:t>
      </w:r>
      <w:r w:rsidR="00322D95" w:rsidRPr="00B617EA">
        <w:rPr>
          <w:rFonts w:ascii="Segoe UI" w:hAnsi="Segoe UI" w:cs="Segoe UI"/>
          <w:sz w:val="24"/>
          <w:szCs w:val="24"/>
        </w:rPr>
        <w:t xml:space="preserve">e collaborateur </w:t>
      </w:r>
      <w:proofErr w:type="gramStart"/>
      <w:r w:rsidR="00322D95" w:rsidRPr="00B617EA">
        <w:rPr>
          <w:rFonts w:ascii="Segoe UI" w:hAnsi="Segoe UI" w:cs="Segoe UI"/>
          <w:sz w:val="24"/>
          <w:szCs w:val="24"/>
        </w:rPr>
        <w:t>non cadre</w:t>
      </w:r>
      <w:proofErr w:type="gramEnd"/>
      <w:r w:rsidRPr="00B617EA">
        <w:rPr>
          <w:rFonts w:ascii="Segoe UI" w:hAnsi="Segoe UI" w:cs="Segoe UI"/>
          <w:sz w:val="24"/>
          <w:szCs w:val="24"/>
        </w:rPr>
        <w:t xml:space="preserve"> devra poser</w:t>
      </w:r>
      <w:r w:rsidR="009E464F" w:rsidRPr="00B617EA">
        <w:rPr>
          <w:rFonts w:ascii="Segoe UI" w:hAnsi="Segoe UI" w:cs="Segoe UI"/>
          <w:sz w:val="24"/>
          <w:szCs w:val="24"/>
        </w:rPr>
        <w:t xml:space="preserve"> à cette occasion </w:t>
      </w:r>
      <w:r w:rsidR="00531559" w:rsidRPr="00B617EA">
        <w:rPr>
          <w:rFonts w:ascii="Segoe UI" w:hAnsi="Segoe UI" w:cs="Segoe UI"/>
          <w:sz w:val="24"/>
          <w:szCs w:val="24"/>
        </w:rPr>
        <w:t>une journée de congés payés ou des heures de modulation</w:t>
      </w:r>
      <w:r w:rsidR="007815E2" w:rsidRPr="00B617EA">
        <w:rPr>
          <w:rFonts w:ascii="Segoe UI" w:hAnsi="Segoe UI" w:cs="Segoe UI"/>
          <w:sz w:val="24"/>
          <w:szCs w:val="24"/>
        </w:rPr>
        <w:t xml:space="preserve"> ou un congé sans solde</w:t>
      </w:r>
      <w:r w:rsidR="009E464F" w:rsidRPr="00B617EA">
        <w:rPr>
          <w:rFonts w:ascii="Segoe UI" w:hAnsi="Segoe UI" w:cs="Segoe UI"/>
          <w:sz w:val="24"/>
          <w:szCs w:val="24"/>
        </w:rPr>
        <w:t xml:space="preserve">. </w:t>
      </w:r>
      <w:r w:rsidRPr="00B617EA">
        <w:rPr>
          <w:rFonts w:ascii="Segoe UI" w:hAnsi="Segoe UI" w:cs="Segoe UI"/>
          <w:sz w:val="24"/>
          <w:szCs w:val="24"/>
        </w:rPr>
        <w:t>Ces dispositions sont applicables au personnel Cadres.</w:t>
      </w:r>
    </w:p>
    <w:p w14:paraId="7ADDE16D" w14:textId="77777777" w:rsidR="009E464F" w:rsidRDefault="009E464F" w:rsidP="009E464F">
      <w:pPr>
        <w:jc w:val="both"/>
        <w:rPr>
          <w:rFonts w:ascii="Segoe UI" w:hAnsi="Segoe UI" w:cs="Segoe UI"/>
          <w:sz w:val="24"/>
          <w:szCs w:val="24"/>
        </w:rPr>
      </w:pPr>
    </w:p>
    <w:p w14:paraId="5D3FB5D9" w14:textId="77777777" w:rsidR="00D32017" w:rsidRDefault="00D32017" w:rsidP="009E464F">
      <w:pPr>
        <w:jc w:val="both"/>
        <w:rPr>
          <w:rFonts w:ascii="Segoe UI" w:hAnsi="Segoe UI" w:cs="Segoe UI"/>
          <w:sz w:val="24"/>
          <w:szCs w:val="24"/>
        </w:rPr>
      </w:pPr>
    </w:p>
    <w:p w14:paraId="0529EDE5" w14:textId="77777777" w:rsidR="00D32017" w:rsidRDefault="00D32017" w:rsidP="009E464F">
      <w:pPr>
        <w:jc w:val="both"/>
        <w:rPr>
          <w:rFonts w:ascii="Segoe UI" w:hAnsi="Segoe UI" w:cs="Segoe UI"/>
          <w:sz w:val="24"/>
          <w:szCs w:val="24"/>
        </w:rPr>
      </w:pPr>
    </w:p>
    <w:p w14:paraId="4CF5E0ED" w14:textId="77777777" w:rsidR="00D32017" w:rsidRDefault="00D32017" w:rsidP="009E464F">
      <w:pPr>
        <w:jc w:val="both"/>
        <w:rPr>
          <w:rFonts w:ascii="Segoe UI" w:hAnsi="Segoe UI" w:cs="Segoe UI"/>
          <w:sz w:val="24"/>
          <w:szCs w:val="24"/>
        </w:rPr>
      </w:pPr>
    </w:p>
    <w:p w14:paraId="2D1E0D8E" w14:textId="77777777" w:rsidR="009E464F" w:rsidRPr="00B617EA" w:rsidRDefault="009E464F" w:rsidP="009E464F">
      <w:pPr>
        <w:tabs>
          <w:tab w:val="left" w:pos="1418"/>
        </w:tabs>
        <w:jc w:val="both"/>
        <w:rPr>
          <w:rFonts w:ascii="Segoe UI" w:hAnsi="Segoe UI" w:cs="Segoe UI"/>
          <w:color w:val="000000" w:themeColor="text1"/>
          <w:sz w:val="24"/>
          <w:szCs w:val="24"/>
        </w:rPr>
      </w:pPr>
      <w:r w:rsidRPr="00B617EA">
        <w:rPr>
          <w:rFonts w:ascii="Segoe UI" w:hAnsi="Segoe UI" w:cs="Segoe UI"/>
          <w:color w:val="000000" w:themeColor="text1"/>
          <w:sz w:val="24"/>
          <w:szCs w:val="24"/>
        </w:rPr>
        <w:lastRenderedPageBreak/>
        <w:t>Les dates des congés annuels seront les suivantes :</w:t>
      </w:r>
    </w:p>
    <w:p w14:paraId="74FADD45" w14:textId="5103DD14" w:rsidR="009E464F" w:rsidRPr="00B617EA" w:rsidRDefault="009E464F" w:rsidP="009E464F">
      <w:pPr>
        <w:numPr>
          <w:ilvl w:val="0"/>
          <w:numId w:val="1"/>
        </w:numPr>
        <w:tabs>
          <w:tab w:val="left" w:pos="1418"/>
        </w:tabs>
        <w:jc w:val="both"/>
        <w:rPr>
          <w:rFonts w:ascii="Segoe UI" w:hAnsi="Segoe UI" w:cs="Segoe UI"/>
          <w:color w:val="000000" w:themeColor="text1"/>
          <w:sz w:val="24"/>
          <w:szCs w:val="24"/>
        </w:rPr>
      </w:pPr>
      <w:r w:rsidRPr="00B617EA">
        <w:rPr>
          <w:rFonts w:ascii="Segoe UI" w:hAnsi="Segoe UI" w:cs="Segoe UI"/>
          <w:color w:val="000000" w:themeColor="text1"/>
          <w:sz w:val="24"/>
          <w:szCs w:val="24"/>
        </w:rPr>
        <w:t>3 semaines devront être prises entre le 1</w:t>
      </w:r>
      <w:r w:rsidRPr="00B617EA">
        <w:rPr>
          <w:rFonts w:ascii="Segoe UI" w:hAnsi="Segoe UI" w:cs="Segoe UI"/>
          <w:color w:val="000000" w:themeColor="text1"/>
          <w:sz w:val="24"/>
          <w:szCs w:val="24"/>
          <w:vertAlign w:val="superscript"/>
        </w:rPr>
        <w:t>er</w:t>
      </w:r>
      <w:r w:rsidR="009923C9" w:rsidRPr="00B617EA">
        <w:rPr>
          <w:rFonts w:ascii="Segoe UI" w:hAnsi="Segoe UI" w:cs="Segoe UI"/>
          <w:color w:val="000000" w:themeColor="text1"/>
          <w:sz w:val="24"/>
          <w:szCs w:val="24"/>
        </w:rPr>
        <w:t xml:space="preserve"> juin 202</w:t>
      </w:r>
      <w:r w:rsidR="00AE2101">
        <w:rPr>
          <w:rFonts w:ascii="Segoe UI" w:hAnsi="Segoe UI" w:cs="Segoe UI"/>
          <w:color w:val="000000" w:themeColor="text1"/>
          <w:sz w:val="24"/>
          <w:szCs w:val="24"/>
        </w:rPr>
        <w:t>6</w:t>
      </w:r>
      <w:r w:rsidR="00531559" w:rsidRPr="00B617EA">
        <w:rPr>
          <w:rFonts w:ascii="Segoe UI" w:hAnsi="Segoe UI" w:cs="Segoe UI"/>
          <w:color w:val="000000" w:themeColor="text1"/>
          <w:sz w:val="24"/>
          <w:szCs w:val="24"/>
        </w:rPr>
        <w:t xml:space="preserve"> et le 31 octobre 20</w:t>
      </w:r>
      <w:r w:rsidR="009923C9" w:rsidRPr="00B617EA">
        <w:rPr>
          <w:rFonts w:ascii="Segoe UI" w:hAnsi="Segoe UI" w:cs="Segoe UI"/>
          <w:color w:val="000000" w:themeColor="text1"/>
          <w:sz w:val="24"/>
          <w:szCs w:val="24"/>
        </w:rPr>
        <w:t>2</w:t>
      </w:r>
      <w:r w:rsidR="00AE2101">
        <w:rPr>
          <w:rFonts w:ascii="Segoe UI" w:hAnsi="Segoe UI" w:cs="Segoe UI"/>
          <w:color w:val="000000" w:themeColor="text1"/>
          <w:sz w:val="24"/>
          <w:szCs w:val="24"/>
        </w:rPr>
        <w:t>6</w:t>
      </w:r>
      <w:r w:rsidRPr="00B617EA">
        <w:rPr>
          <w:rFonts w:ascii="Segoe UI" w:hAnsi="Segoe UI" w:cs="Segoe UI"/>
          <w:color w:val="000000" w:themeColor="text1"/>
          <w:sz w:val="24"/>
          <w:szCs w:val="24"/>
        </w:rPr>
        <w:t>.</w:t>
      </w:r>
    </w:p>
    <w:p w14:paraId="5707945B" w14:textId="77777777" w:rsidR="009E464F" w:rsidRPr="00B617EA" w:rsidRDefault="009E464F" w:rsidP="009E464F">
      <w:pPr>
        <w:jc w:val="both"/>
        <w:rPr>
          <w:rFonts w:ascii="Segoe UI" w:hAnsi="Segoe UI" w:cs="Segoe UI"/>
          <w:sz w:val="24"/>
          <w:szCs w:val="24"/>
        </w:rPr>
      </w:pPr>
    </w:p>
    <w:p w14:paraId="58D33D4D" w14:textId="77777777" w:rsidR="009E464F" w:rsidRPr="00B617EA" w:rsidRDefault="009E464F" w:rsidP="009E464F">
      <w:pPr>
        <w:jc w:val="both"/>
        <w:rPr>
          <w:rFonts w:ascii="Segoe UI" w:hAnsi="Segoe UI" w:cs="Segoe UI"/>
          <w:sz w:val="24"/>
          <w:szCs w:val="24"/>
        </w:rPr>
      </w:pPr>
      <w:r w:rsidRPr="00B617EA">
        <w:rPr>
          <w:rFonts w:ascii="Segoe UI" w:hAnsi="Segoe UI" w:cs="Segoe UI"/>
          <w:sz w:val="24"/>
          <w:szCs w:val="24"/>
        </w:rPr>
        <w:t xml:space="preserve">Dans tous les cas, les congés payés seront gérés, acceptés ou refusés pour assurer la continuité du service. </w:t>
      </w:r>
    </w:p>
    <w:p w14:paraId="3AE38F6F" w14:textId="77777777" w:rsidR="009E464F" w:rsidRPr="00B617EA" w:rsidRDefault="009E464F" w:rsidP="00DA55E1">
      <w:pPr>
        <w:tabs>
          <w:tab w:val="left" w:pos="1418"/>
        </w:tabs>
        <w:jc w:val="both"/>
        <w:rPr>
          <w:rFonts w:ascii="Segoe UI" w:hAnsi="Segoe UI" w:cs="Segoe UI"/>
          <w:sz w:val="24"/>
          <w:szCs w:val="24"/>
        </w:rPr>
      </w:pPr>
    </w:p>
    <w:p w14:paraId="384F3CD9" w14:textId="5CB5DB2A" w:rsidR="00587F86" w:rsidRDefault="00B2681B" w:rsidP="00B2681B">
      <w:pPr>
        <w:autoSpaceDE w:val="0"/>
        <w:autoSpaceDN w:val="0"/>
        <w:adjustRightInd w:val="0"/>
        <w:rPr>
          <w:rFonts w:ascii="Segoe UI" w:eastAsiaTheme="minorHAnsi" w:hAnsi="Segoe UI" w:cs="Segoe UI"/>
          <w:sz w:val="24"/>
          <w:szCs w:val="24"/>
          <w:lang w:eastAsia="en-US"/>
        </w:rPr>
      </w:pPr>
      <w:r>
        <w:rPr>
          <w:rFonts w:ascii="Segoe UI" w:eastAsiaTheme="minorHAnsi" w:hAnsi="Segoe UI" w:cs="Segoe UI"/>
          <w:sz w:val="24"/>
          <w:szCs w:val="24"/>
          <w:lang w:eastAsia="en-US"/>
        </w:rPr>
        <w:t>Les journé</w:t>
      </w:r>
      <w:r w:rsidRPr="00B2681B">
        <w:rPr>
          <w:rFonts w:ascii="Segoe UI" w:eastAsiaTheme="minorHAnsi" w:hAnsi="Segoe UI" w:cs="Segoe UI"/>
          <w:sz w:val="24"/>
          <w:szCs w:val="24"/>
          <w:lang w:eastAsia="en-US"/>
        </w:rPr>
        <w:t xml:space="preserve">es Guinard </w:t>
      </w:r>
      <w:r w:rsidR="009B2C5E">
        <w:rPr>
          <w:rFonts w:ascii="Segoe UI" w:eastAsiaTheme="minorHAnsi" w:hAnsi="Segoe UI" w:cs="Segoe UI"/>
          <w:sz w:val="24"/>
          <w:szCs w:val="24"/>
          <w:lang w:eastAsia="en-US"/>
        </w:rPr>
        <w:t>sont fixées au 24 et 31 décembre 2026. Ces journées seront chômées et payées.</w:t>
      </w:r>
    </w:p>
    <w:p w14:paraId="12A13EBA" w14:textId="77777777" w:rsidR="00B2681B" w:rsidRPr="00B2681B" w:rsidRDefault="00B2681B" w:rsidP="00B2681B">
      <w:pPr>
        <w:autoSpaceDE w:val="0"/>
        <w:autoSpaceDN w:val="0"/>
        <w:adjustRightInd w:val="0"/>
        <w:rPr>
          <w:rFonts w:ascii="Segoe UI" w:eastAsiaTheme="minorHAnsi" w:hAnsi="Segoe UI" w:cs="Segoe UI"/>
          <w:sz w:val="24"/>
          <w:szCs w:val="24"/>
          <w:lang w:eastAsia="en-US"/>
        </w:rPr>
      </w:pPr>
    </w:p>
    <w:p w14:paraId="058072C3" w14:textId="77777777" w:rsidR="009E464F" w:rsidRPr="00B617EA" w:rsidRDefault="009E464F" w:rsidP="009E464F">
      <w:pPr>
        <w:jc w:val="both"/>
        <w:rPr>
          <w:rFonts w:ascii="Segoe UI" w:hAnsi="Segoe UI" w:cs="Segoe UI"/>
          <w:sz w:val="24"/>
          <w:szCs w:val="24"/>
          <w:u w:val="single"/>
        </w:rPr>
      </w:pPr>
      <w:r w:rsidRPr="00B617EA">
        <w:rPr>
          <w:rFonts w:ascii="Segoe UI" w:hAnsi="Segoe UI" w:cs="Segoe UI"/>
          <w:sz w:val="24"/>
          <w:szCs w:val="24"/>
          <w:u w:val="single"/>
        </w:rPr>
        <w:t xml:space="preserve">2.2 Sur les rémunérations </w:t>
      </w:r>
      <w:proofErr w:type="gramStart"/>
      <w:r w:rsidRPr="00B617EA">
        <w:rPr>
          <w:rFonts w:ascii="Segoe UI" w:hAnsi="Segoe UI" w:cs="Segoe UI"/>
          <w:sz w:val="24"/>
          <w:szCs w:val="24"/>
          <w:u w:val="single"/>
        </w:rPr>
        <w:t>non cadres</w:t>
      </w:r>
      <w:proofErr w:type="gramEnd"/>
    </w:p>
    <w:p w14:paraId="2BBF666D" w14:textId="77777777" w:rsidR="009E464F" w:rsidRPr="00B617EA" w:rsidRDefault="009E464F" w:rsidP="009E464F">
      <w:pPr>
        <w:tabs>
          <w:tab w:val="left" w:pos="1418"/>
        </w:tabs>
        <w:jc w:val="both"/>
        <w:rPr>
          <w:rFonts w:ascii="Segoe UI" w:hAnsi="Segoe UI" w:cs="Segoe UI"/>
          <w:sz w:val="24"/>
          <w:szCs w:val="24"/>
        </w:rPr>
      </w:pPr>
    </w:p>
    <w:p w14:paraId="68C9374A" w14:textId="33C47D73" w:rsidR="009E464F" w:rsidRPr="00B617EA" w:rsidRDefault="009E464F" w:rsidP="009E464F">
      <w:pPr>
        <w:numPr>
          <w:ilvl w:val="0"/>
          <w:numId w:val="1"/>
        </w:numPr>
        <w:tabs>
          <w:tab w:val="left" w:pos="1418"/>
        </w:tabs>
        <w:jc w:val="both"/>
        <w:rPr>
          <w:rFonts w:ascii="Segoe UI" w:hAnsi="Segoe UI" w:cs="Segoe UI"/>
          <w:sz w:val="24"/>
          <w:szCs w:val="24"/>
        </w:rPr>
      </w:pPr>
      <w:r w:rsidRPr="00B617EA">
        <w:rPr>
          <w:rFonts w:ascii="Segoe UI" w:hAnsi="Segoe UI" w:cs="Segoe UI"/>
          <w:sz w:val="24"/>
          <w:szCs w:val="24"/>
        </w:rPr>
        <w:t>Une augmentation géné</w:t>
      </w:r>
      <w:r w:rsidR="00E55478" w:rsidRPr="00B617EA">
        <w:rPr>
          <w:rFonts w:ascii="Segoe UI" w:hAnsi="Segoe UI" w:cs="Segoe UI"/>
          <w:sz w:val="24"/>
          <w:szCs w:val="24"/>
        </w:rPr>
        <w:t>rale</w:t>
      </w:r>
      <w:r w:rsidR="00322D95" w:rsidRPr="00B617EA">
        <w:rPr>
          <w:rFonts w:ascii="Segoe UI" w:hAnsi="Segoe UI" w:cs="Segoe UI"/>
          <w:sz w:val="24"/>
          <w:szCs w:val="24"/>
        </w:rPr>
        <w:t xml:space="preserve"> brut</w:t>
      </w:r>
      <w:r w:rsidR="00756BBF" w:rsidRPr="00B617EA">
        <w:rPr>
          <w:rFonts w:ascii="Segoe UI" w:hAnsi="Segoe UI" w:cs="Segoe UI"/>
          <w:sz w:val="24"/>
          <w:szCs w:val="24"/>
        </w:rPr>
        <w:t>e</w:t>
      </w:r>
      <w:r w:rsidR="00322D95" w:rsidRPr="00B617EA">
        <w:rPr>
          <w:rFonts w:ascii="Segoe UI" w:hAnsi="Segoe UI" w:cs="Segoe UI"/>
          <w:sz w:val="24"/>
          <w:szCs w:val="24"/>
        </w:rPr>
        <w:t xml:space="preserve"> mensuelle</w:t>
      </w:r>
      <w:r w:rsidR="00E55478" w:rsidRPr="00B617EA">
        <w:rPr>
          <w:rFonts w:ascii="Segoe UI" w:hAnsi="Segoe UI" w:cs="Segoe UI"/>
          <w:sz w:val="24"/>
          <w:szCs w:val="24"/>
        </w:rPr>
        <w:t xml:space="preserve"> des salaires de base de </w:t>
      </w:r>
      <w:r w:rsidR="004B667B">
        <w:rPr>
          <w:rFonts w:ascii="Segoe UI" w:hAnsi="Segoe UI" w:cs="Segoe UI"/>
          <w:sz w:val="24"/>
          <w:szCs w:val="24"/>
        </w:rPr>
        <w:t>1,2%</w:t>
      </w:r>
      <w:r w:rsidR="00552186" w:rsidRPr="00B617EA">
        <w:rPr>
          <w:rFonts w:ascii="Segoe UI" w:hAnsi="Segoe UI" w:cs="Segoe UI"/>
          <w:sz w:val="24"/>
          <w:szCs w:val="24"/>
        </w:rPr>
        <w:t xml:space="preserve"> </w:t>
      </w:r>
      <w:r w:rsidR="00756BBF" w:rsidRPr="00B617EA">
        <w:rPr>
          <w:rFonts w:ascii="Segoe UI" w:hAnsi="Segoe UI" w:cs="Segoe UI"/>
          <w:sz w:val="24"/>
          <w:szCs w:val="24"/>
        </w:rPr>
        <w:t>applicable au 1</w:t>
      </w:r>
      <w:r w:rsidR="00552186" w:rsidRPr="00B617EA">
        <w:rPr>
          <w:rFonts w:ascii="Segoe UI" w:hAnsi="Segoe UI" w:cs="Segoe UI"/>
          <w:sz w:val="24"/>
          <w:szCs w:val="24"/>
          <w:vertAlign w:val="superscript"/>
        </w:rPr>
        <w:t xml:space="preserve">er </w:t>
      </w:r>
      <w:r w:rsidR="004B667B">
        <w:rPr>
          <w:rFonts w:ascii="Segoe UI" w:hAnsi="Segoe UI" w:cs="Segoe UI"/>
          <w:sz w:val="24"/>
          <w:szCs w:val="24"/>
        </w:rPr>
        <w:t>avril 2026</w:t>
      </w:r>
      <w:r w:rsidR="00552186" w:rsidRPr="00B617EA">
        <w:rPr>
          <w:rFonts w:ascii="Segoe UI" w:hAnsi="Segoe UI" w:cs="Segoe UI"/>
          <w:sz w:val="24"/>
          <w:szCs w:val="24"/>
        </w:rPr>
        <w:t>. Sont éligibles à l’augmentation générale, les collaborateurs présents au 1</w:t>
      </w:r>
      <w:r w:rsidR="00552186" w:rsidRPr="00B617EA">
        <w:rPr>
          <w:rFonts w:ascii="Segoe UI" w:hAnsi="Segoe UI" w:cs="Segoe UI"/>
          <w:sz w:val="24"/>
          <w:szCs w:val="24"/>
          <w:vertAlign w:val="superscript"/>
        </w:rPr>
        <w:t>er</w:t>
      </w:r>
      <w:r w:rsidR="00552186" w:rsidRPr="00B617EA">
        <w:rPr>
          <w:rFonts w:ascii="Segoe UI" w:hAnsi="Segoe UI" w:cs="Segoe UI"/>
          <w:sz w:val="24"/>
          <w:szCs w:val="24"/>
        </w:rPr>
        <w:t xml:space="preserve"> janvier 202</w:t>
      </w:r>
      <w:r w:rsidR="004B667B">
        <w:rPr>
          <w:rFonts w:ascii="Segoe UI" w:hAnsi="Segoe UI" w:cs="Segoe UI"/>
          <w:sz w:val="24"/>
          <w:szCs w:val="24"/>
        </w:rPr>
        <w:t>6</w:t>
      </w:r>
      <w:r w:rsidR="000C5E6D" w:rsidRPr="00B617EA">
        <w:rPr>
          <w:rFonts w:ascii="Segoe UI" w:hAnsi="Segoe UI" w:cs="Segoe UI"/>
          <w:sz w:val="24"/>
          <w:szCs w:val="24"/>
        </w:rPr>
        <w:t xml:space="preserve"> et toujours présents</w:t>
      </w:r>
      <w:r w:rsidR="00552186" w:rsidRPr="00B617EA">
        <w:rPr>
          <w:rFonts w:ascii="Segoe UI" w:hAnsi="Segoe UI" w:cs="Segoe UI"/>
          <w:sz w:val="24"/>
          <w:szCs w:val="24"/>
        </w:rPr>
        <w:t xml:space="preserve"> au 1</w:t>
      </w:r>
      <w:r w:rsidR="00552186" w:rsidRPr="00B617EA">
        <w:rPr>
          <w:rFonts w:ascii="Segoe UI" w:hAnsi="Segoe UI" w:cs="Segoe UI"/>
          <w:sz w:val="24"/>
          <w:szCs w:val="24"/>
          <w:vertAlign w:val="superscript"/>
        </w:rPr>
        <w:t>er</w:t>
      </w:r>
      <w:r w:rsidR="00587F86" w:rsidRPr="00B617EA">
        <w:rPr>
          <w:rFonts w:ascii="Segoe UI" w:hAnsi="Segoe UI" w:cs="Segoe UI"/>
          <w:sz w:val="24"/>
          <w:szCs w:val="24"/>
        </w:rPr>
        <w:t xml:space="preserve"> </w:t>
      </w:r>
      <w:r w:rsidR="000C4324">
        <w:rPr>
          <w:rFonts w:ascii="Segoe UI" w:hAnsi="Segoe UI" w:cs="Segoe UI"/>
          <w:sz w:val="24"/>
          <w:szCs w:val="24"/>
        </w:rPr>
        <w:t>avril 2026</w:t>
      </w:r>
      <w:r w:rsidR="00D55A96" w:rsidRPr="00B617EA">
        <w:rPr>
          <w:rFonts w:ascii="Segoe UI" w:hAnsi="Segoe UI" w:cs="Segoe UI"/>
          <w:sz w:val="24"/>
          <w:szCs w:val="24"/>
        </w:rPr>
        <w:t>.</w:t>
      </w:r>
    </w:p>
    <w:p w14:paraId="0A5B0DF8" w14:textId="13886974" w:rsidR="00756BBF" w:rsidRPr="00B617EA" w:rsidRDefault="004D39BC" w:rsidP="009E464F">
      <w:pPr>
        <w:numPr>
          <w:ilvl w:val="0"/>
          <w:numId w:val="1"/>
        </w:numPr>
        <w:tabs>
          <w:tab w:val="left" w:pos="1418"/>
        </w:tabs>
        <w:jc w:val="both"/>
        <w:rPr>
          <w:rFonts w:ascii="Segoe UI" w:hAnsi="Segoe UI" w:cs="Segoe UI"/>
          <w:sz w:val="24"/>
          <w:szCs w:val="24"/>
        </w:rPr>
      </w:pPr>
      <w:r w:rsidRPr="00B617EA">
        <w:rPr>
          <w:rFonts w:ascii="Segoe UI" w:hAnsi="Segoe UI" w:cs="Segoe UI"/>
          <w:sz w:val="24"/>
          <w:szCs w:val="24"/>
        </w:rPr>
        <w:t>Augmentation i</w:t>
      </w:r>
      <w:r w:rsidR="00587F86" w:rsidRPr="00B617EA">
        <w:rPr>
          <w:rFonts w:ascii="Segoe UI" w:hAnsi="Segoe UI" w:cs="Segoe UI"/>
          <w:sz w:val="24"/>
          <w:szCs w:val="24"/>
        </w:rPr>
        <w:t>ndividuelle de 0,</w:t>
      </w:r>
      <w:r w:rsidR="000C4324">
        <w:rPr>
          <w:rFonts w:ascii="Segoe UI" w:hAnsi="Segoe UI" w:cs="Segoe UI"/>
          <w:sz w:val="24"/>
          <w:szCs w:val="24"/>
        </w:rPr>
        <w:t>9</w:t>
      </w:r>
      <w:r w:rsidR="00552186" w:rsidRPr="00B617EA">
        <w:rPr>
          <w:rFonts w:ascii="Segoe UI" w:hAnsi="Segoe UI" w:cs="Segoe UI"/>
          <w:sz w:val="24"/>
          <w:szCs w:val="24"/>
        </w:rPr>
        <w:t>% au 1</w:t>
      </w:r>
      <w:r w:rsidR="00552186" w:rsidRPr="00B617EA">
        <w:rPr>
          <w:rFonts w:ascii="Segoe UI" w:hAnsi="Segoe UI" w:cs="Segoe UI"/>
          <w:sz w:val="24"/>
          <w:szCs w:val="24"/>
          <w:vertAlign w:val="superscript"/>
        </w:rPr>
        <w:t>er</w:t>
      </w:r>
      <w:r w:rsidR="00587F86" w:rsidRPr="00B617EA">
        <w:rPr>
          <w:rFonts w:ascii="Segoe UI" w:hAnsi="Segoe UI" w:cs="Segoe UI"/>
          <w:sz w:val="24"/>
          <w:szCs w:val="24"/>
        </w:rPr>
        <w:t xml:space="preserve"> juillet</w:t>
      </w:r>
      <w:r w:rsidR="007D6A0E" w:rsidRPr="00B617EA">
        <w:rPr>
          <w:rFonts w:ascii="Segoe UI" w:hAnsi="Segoe UI" w:cs="Segoe UI"/>
          <w:sz w:val="24"/>
          <w:szCs w:val="24"/>
        </w:rPr>
        <w:t xml:space="preserve"> 202</w:t>
      </w:r>
      <w:r w:rsidR="000C4324">
        <w:rPr>
          <w:rFonts w:ascii="Segoe UI" w:hAnsi="Segoe UI" w:cs="Segoe UI"/>
          <w:sz w:val="24"/>
          <w:szCs w:val="24"/>
        </w:rPr>
        <w:t>6</w:t>
      </w:r>
      <w:r w:rsidR="007D6A0E" w:rsidRPr="00B617EA">
        <w:rPr>
          <w:rFonts w:ascii="Segoe UI" w:hAnsi="Segoe UI" w:cs="Segoe UI"/>
          <w:sz w:val="24"/>
          <w:szCs w:val="24"/>
        </w:rPr>
        <w:t xml:space="preserve"> avec un talon de 0,</w:t>
      </w:r>
      <w:r w:rsidR="000C4324">
        <w:rPr>
          <w:rFonts w:ascii="Segoe UI" w:hAnsi="Segoe UI" w:cs="Segoe UI"/>
          <w:sz w:val="24"/>
          <w:szCs w:val="24"/>
        </w:rPr>
        <w:t>5%</w:t>
      </w:r>
    </w:p>
    <w:p w14:paraId="0098C6E7" w14:textId="158F31A9" w:rsidR="007815E2" w:rsidRDefault="00587F86" w:rsidP="00587F86">
      <w:pPr>
        <w:numPr>
          <w:ilvl w:val="0"/>
          <w:numId w:val="1"/>
        </w:numPr>
        <w:tabs>
          <w:tab w:val="left" w:pos="1418"/>
        </w:tabs>
        <w:jc w:val="both"/>
        <w:rPr>
          <w:rFonts w:ascii="Segoe UI" w:hAnsi="Segoe UI" w:cs="Segoe UI"/>
          <w:sz w:val="24"/>
          <w:szCs w:val="24"/>
        </w:rPr>
      </w:pPr>
      <w:r w:rsidRPr="00B617EA">
        <w:rPr>
          <w:rFonts w:ascii="Segoe UI" w:hAnsi="Segoe UI" w:cs="Segoe UI"/>
          <w:sz w:val="24"/>
          <w:szCs w:val="24"/>
        </w:rPr>
        <w:t xml:space="preserve">Revalorisation de la prime PAC </w:t>
      </w:r>
      <w:r w:rsidR="00A83D4E">
        <w:rPr>
          <w:rFonts w:ascii="Segoe UI" w:hAnsi="Segoe UI" w:cs="Segoe UI"/>
          <w:sz w:val="24"/>
          <w:szCs w:val="24"/>
        </w:rPr>
        <w:t>de 1 150 € à</w:t>
      </w:r>
      <w:r w:rsidRPr="00B617EA">
        <w:rPr>
          <w:rFonts w:ascii="Segoe UI" w:hAnsi="Segoe UI" w:cs="Segoe UI"/>
          <w:sz w:val="24"/>
          <w:szCs w:val="24"/>
        </w:rPr>
        <w:t xml:space="preserve"> 1</w:t>
      </w:r>
      <w:r w:rsidR="00A83D4E">
        <w:rPr>
          <w:rFonts w:ascii="Segoe UI" w:hAnsi="Segoe UI" w:cs="Segoe UI"/>
          <w:sz w:val="24"/>
          <w:szCs w:val="24"/>
        </w:rPr>
        <w:t xml:space="preserve"> 300</w:t>
      </w:r>
      <w:r w:rsidRPr="00B617EA">
        <w:rPr>
          <w:rFonts w:ascii="Segoe UI" w:hAnsi="Segoe UI" w:cs="Segoe UI"/>
          <w:sz w:val="24"/>
          <w:szCs w:val="24"/>
        </w:rPr>
        <w:t xml:space="preserve"> € base 125%</w:t>
      </w:r>
    </w:p>
    <w:p w14:paraId="441C647B" w14:textId="528AEC04" w:rsidR="00A83D4E" w:rsidRDefault="00A83D4E" w:rsidP="00587F86">
      <w:pPr>
        <w:numPr>
          <w:ilvl w:val="0"/>
          <w:numId w:val="1"/>
        </w:numPr>
        <w:tabs>
          <w:tab w:val="left" w:pos="1418"/>
        </w:tabs>
        <w:jc w:val="both"/>
        <w:rPr>
          <w:rFonts w:ascii="Segoe UI" w:hAnsi="Segoe UI" w:cs="Segoe UI"/>
          <w:sz w:val="24"/>
          <w:szCs w:val="24"/>
        </w:rPr>
      </w:pPr>
      <w:r>
        <w:rPr>
          <w:rFonts w:ascii="Segoe UI" w:hAnsi="Segoe UI" w:cs="Segoe UI"/>
          <w:sz w:val="24"/>
          <w:szCs w:val="24"/>
        </w:rPr>
        <w:t>Revalorisation de la prime ancienneté annuelle de 19 € à 25€</w:t>
      </w:r>
    </w:p>
    <w:p w14:paraId="6341EC0F" w14:textId="3C98BB0B" w:rsidR="00A83D4E" w:rsidRDefault="00A83D4E" w:rsidP="00587F86">
      <w:pPr>
        <w:numPr>
          <w:ilvl w:val="0"/>
          <w:numId w:val="1"/>
        </w:numPr>
        <w:tabs>
          <w:tab w:val="left" w:pos="1418"/>
        </w:tabs>
        <w:jc w:val="both"/>
        <w:rPr>
          <w:rFonts w:ascii="Segoe UI" w:hAnsi="Segoe UI" w:cs="Segoe UI"/>
          <w:sz w:val="24"/>
          <w:szCs w:val="24"/>
        </w:rPr>
      </w:pPr>
      <w:r>
        <w:rPr>
          <w:rFonts w:ascii="Segoe UI" w:hAnsi="Segoe UI" w:cs="Segoe UI"/>
          <w:sz w:val="24"/>
          <w:szCs w:val="24"/>
        </w:rPr>
        <w:t>Re</w:t>
      </w:r>
      <w:r w:rsidR="00B9726E">
        <w:rPr>
          <w:rFonts w:ascii="Segoe UI" w:hAnsi="Segoe UI" w:cs="Segoe UI"/>
          <w:sz w:val="24"/>
          <w:szCs w:val="24"/>
        </w:rPr>
        <w:t>valorisation de la subvention cantine de 79% à 82% du montant de l’admission</w:t>
      </w:r>
      <w:r w:rsidR="005A2EEC">
        <w:rPr>
          <w:rFonts w:ascii="Segoe UI" w:hAnsi="Segoe UI" w:cs="Segoe UI"/>
          <w:sz w:val="24"/>
          <w:szCs w:val="24"/>
        </w:rPr>
        <w:t xml:space="preserve"> pour l’ensemble du personnel</w:t>
      </w:r>
    </w:p>
    <w:p w14:paraId="1EC3BA52" w14:textId="118962A1" w:rsidR="00595D1A" w:rsidRPr="003E28D9" w:rsidRDefault="00595D1A" w:rsidP="003E28D9">
      <w:pPr>
        <w:numPr>
          <w:ilvl w:val="0"/>
          <w:numId w:val="1"/>
        </w:numPr>
        <w:tabs>
          <w:tab w:val="left" w:pos="1418"/>
        </w:tabs>
        <w:jc w:val="both"/>
        <w:rPr>
          <w:rFonts w:ascii="Segoe UI" w:hAnsi="Segoe UI" w:cs="Segoe UI"/>
          <w:sz w:val="24"/>
          <w:szCs w:val="24"/>
        </w:rPr>
      </w:pPr>
      <w:r>
        <w:rPr>
          <w:rFonts w:ascii="Segoe UI" w:hAnsi="Segoe UI" w:cs="Segoe UI"/>
          <w:sz w:val="24"/>
          <w:szCs w:val="24"/>
        </w:rPr>
        <w:t xml:space="preserve">Pont du 15 mai </w:t>
      </w:r>
      <w:r w:rsidR="005A2EEC">
        <w:rPr>
          <w:rFonts w:ascii="Segoe UI" w:hAnsi="Segoe UI" w:cs="Segoe UI"/>
          <w:sz w:val="24"/>
          <w:szCs w:val="24"/>
        </w:rPr>
        <w:t>chômé et payé</w:t>
      </w:r>
      <w:r w:rsidR="00AA5744">
        <w:rPr>
          <w:rFonts w:ascii="Segoe UI" w:hAnsi="Segoe UI" w:cs="Segoe UI"/>
          <w:sz w:val="24"/>
          <w:szCs w:val="24"/>
        </w:rPr>
        <w:t xml:space="preserve"> </w:t>
      </w:r>
      <w:r w:rsidR="005A2EEC">
        <w:rPr>
          <w:rFonts w:ascii="Segoe UI" w:hAnsi="Segoe UI" w:cs="Segoe UI"/>
          <w:sz w:val="24"/>
          <w:szCs w:val="24"/>
        </w:rPr>
        <w:t>pour l’ensemble du personnel</w:t>
      </w:r>
    </w:p>
    <w:p w14:paraId="49B2486A" w14:textId="7A99F225" w:rsidR="00917525" w:rsidRPr="00B617EA" w:rsidRDefault="00917525" w:rsidP="00917525">
      <w:pPr>
        <w:tabs>
          <w:tab w:val="left" w:pos="1418"/>
        </w:tabs>
        <w:jc w:val="both"/>
        <w:rPr>
          <w:rFonts w:ascii="Segoe UI" w:hAnsi="Segoe UI" w:cs="Segoe UI"/>
          <w:sz w:val="24"/>
          <w:szCs w:val="24"/>
        </w:rPr>
      </w:pPr>
    </w:p>
    <w:p w14:paraId="67E3ABA2" w14:textId="0F61E23D" w:rsidR="00917525" w:rsidRPr="00B617EA" w:rsidRDefault="00917525" w:rsidP="00917525">
      <w:pPr>
        <w:jc w:val="both"/>
        <w:rPr>
          <w:rFonts w:ascii="Segoe UI" w:hAnsi="Segoe UI" w:cs="Segoe UI"/>
          <w:sz w:val="24"/>
          <w:szCs w:val="24"/>
          <w:lang w:eastAsia="de-DE"/>
        </w:rPr>
      </w:pPr>
      <w:r w:rsidRPr="00B617EA">
        <w:rPr>
          <w:rFonts w:ascii="Segoe UI" w:hAnsi="Segoe UI" w:cs="Segoe UI"/>
          <w:sz w:val="24"/>
          <w:szCs w:val="24"/>
          <w:lang w:eastAsia="de-DE"/>
        </w:rPr>
        <w:t>Les représentants du Personnel et syndicaux dont les heures de délégation dépassent, sur l’année, 30% de la durée de travail fixée dans leur contrat de travail bénéficieront d’une évolution de rémunération comme suit :</w:t>
      </w:r>
    </w:p>
    <w:p w14:paraId="3930EA4B" w14:textId="77777777" w:rsidR="00917525" w:rsidRPr="00B617EA" w:rsidRDefault="00917525" w:rsidP="00917525">
      <w:pPr>
        <w:jc w:val="both"/>
        <w:rPr>
          <w:rFonts w:ascii="Segoe UI" w:hAnsi="Segoe UI" w:cs="Segoe UI"/>
          <w:sz w:val="24"/>
          <w:szCs w:val="24"/>
          <w:lang w:eastAsia="de-DE"/>
        </w:rPr>
      </w:pPr>
    </w:p>
    <w:p w14:paraId="0050DC23" w14:textId="13E7AC4E" w:rsidR="00917525" w:rsidRPr="00B617EA" w:rsidRDefault="000A6A5F" w:rsidP="00917525">
      <w:pPr>
        <w:pStyle w:val="Paragraphedeliste"/>
        <w:numPr>
          <w:ilvl w:val="0"/>
          <w:numId w:val="1"/>
        </w:numPr>
        <w:jc w:val="both"/>
        <w:rPr>
          <w:rFonts w:ascii="Segoe UI" w:hAnsi="Segoe UI" w:cs="Segoe UI"/>
          <w:sz w:val="24"/>
          <w:szCs w:val="24"/>
          <w:lang w:eastAsia="de-DE"/>
        </w:rPr>
      </w:pPr>
      <w:r>
        <w:rPr>
          <w:rFonts w:ascii="Segoe UI" w:hAnsi="Segoe UI" w:cs="Segoe UI"/>
          <w:sz w:val="24"/>
          <w:szCs w:val="24"/>
          <w:lang w:eastAsia="de-DE"/>
        </w:rPr>
        <w:t>Augmentation générale de</w:t>
      </w:r>
      <w:r w:rsidR="00B9726E">
        <w:rPr>
          <w:rFonts w:ascii="Segoe UI" w:hAnsi="Segoe UI" w:cs="Segoe UI"/>
          <w:sz w:val="24"/>
          <w:szCs w:val="24"/>
          <w:lang w:eastAsia="de-DE"/>
        </w:rPr>
        <w:t xml:space="preserve"> 1,2% au 1</w:t>
      </w:r>
      <w:r w:rsidR="00B9726E" w:rsidRPr="00B9726E">
        <w:rPr>
          <w:rFonts w:ascii="Segoe UI" w:hAnsi="Segoe UI" w:cs="Segoe UI"/>
          <w:sz w:val="24"/>
          <w:szCs w:val="24"/>
          <w:vertAlign w:val="superscript"/>
          <w:lang w:eastAsia="de-DE"/>
        </w:rPr>
        <w:t>er</w:t>
      </w:r>
      <w:r w:rsidR="00B9726E">
        <w:rPr>
          <w:rFonts w:ascii="Segoe UI" w:hAnsi="Segoe UI" w:cs="Segoe UI"/>
          <w:sz w:val="24"/>
          <w:szCs w:val="24"/>
          <w:lang w:eastAsia="de-DE"/>
        </w:rPr>
        <w:t xml:space="preserve"> avril 2026</w:t>
      </w:r>
      <w:r w:rsidR="0017161F" w:rsidRPr="00B617EA">
        <w:rPr>
          <w:rFonts w:ascii="Segoe UI" w:hAnsi="Segoe UI" w:cs="Segoe UI"/>
          <w:sz w:val="24"/>
          <w:szCs w:val="24"/>
          <w:lang w:eastAsia="de-DE"/>
        </w:rPr>
        <w:t> ;</w:t>
      </w:r>
    </w:p>
    <w:p w14:paraId="243C4157" w14:textId="4E8778AC" w:rsidR="00917525" w:rsidRPr="00B617EA" w:rsidRDefault="000A6A5F" w:rsidP="00917525">
      <w:pPr>
        <w:pStyle w:val="Paragraphedeliste"/>
        <w:numPr>
          <w:ilvl w:val="0"/>
          <w:numId w:val="1"/>
        </w:numPr>
        <w:jc w:val="both"/>
        <w:rPr>
          <w:rFonts w:ascii="Segoe UI" w:hAnsi="Segoe UI" w:cs="Segoe UI"/>
          <w:color w:val="1F497D"/>
          <w:sz w:val="24"/>
          <w:szCs w:val="24"/>
          <w:lang w:eastAsia="de-DE"/>
        </w:rPr>
      </w:pPr>
      <w:r>
        <w:rPr>
          <w:rFonts w:ascii="Segoe UI" w:hAnsi="Segoe UI" w:cs="Segoe UI"/>
          <w:sz w:val="24"/>
          <w:szCs w:val="24"/>
          <w:lang w:eastAsia="de-DE"/>
        </w:rPr>
        <w:t>Augmentation individuelle de 0,</w:t>
      </w:r>
      <w:r w:rsidR="00B9726E">
        <w:rPr>
          <w:rFonts w:ascii="Segoe UI" w:hAnsi="Segoe UI" w:cs="Segoe UI"/>
          <w:sz w:val="24"/>
          <w:szCs w:val="24"/>
          <w:lang w:eastAsia="de-DE"/>
        </w:rPr>
        <w:t>9</w:t>
      </w:r>
      <w:r w:rsidR="00917525" w:rsidRPr="00B617EA">
        <w:rPr>
          <w:rFonts w:ascii="Segoe UI" w:hAnsi="Segoe UI" w:cs="Segoe UI"/>
          <w:sz w:val="24"/>
          <w:szCs w:val="24"/>
          <w:lang w:eastAsia="de-DE"/>
        </w:rPr>
        <w:t>% au 1</w:t>
      </w:r>
      <w:r w:rsidR="00917525" w:rsidRPr="00B617EA">
        <w:rPr>
          <w:rFonts w:ascii="Segoe UI" w:hAnsi="Segoe UI" w:cs="Segoe UI"/>
          <w:sz w:val="24"/>
          <w:szCs w:val="24"/>
          <w:vertAlign w:val="superscript"/>
          <w:lang w:eastAsia="de-DE"/>
        </w:rPr>
        <w:t>er</w:t>
      </w:r>
      <w:r>
        <w:rPr>
          <w:rFonts w:ascii="Segoe UI" w:hAnsi="Segoe UI" w:cs="Segoe UI"/>
          <w:sz w:val="24"/>
          <w:szCs w:val="24"/>
          <w:lang w:eastAsia="de-DE"/>
        </w:rPr>
        <w:t xml:space="preserve"> juillet 202</w:t>
      </w:r>
      <w:r w:rsidR="00B9726E">
        <w:rPr>
          <w:rFonts w:ascii="Segoe UI" w:hAnsi="Segoe UI" w:cs="Segoe UI"/>
          <w:sz w:val="24"/>
          <w:szCs w:val="24"/>
          <w:lang w:eastAsia="de-DE"/>
        </w:rPr>
        <w:t>6</w:t>
      </w:r>
      <w:r w:rsidR="00917525" w:rsidRPr="00B617EA">
        <w:rPr>
          <w:rFonts w:ascii="Segoe UI" w:hAnsi="Segoe UI" w:cs="Segoe UI"/>
          <w:sz w:val="24"/>
          <w:szCs w:val="24"/>
          <w:lang w:eastAsia="de-DE"/>
        </w:rPr>
        <w:t>.</w:t>
      </w:r>
    </w:p>
    <w:p w14:paraId="7EEB786A" w14:textId="77777777" w:rsidR="00917525" w:rsidRPr="00B617EA" w:rsidRDefault="00917525" w:rsidP="00917525">
      <w:pPr>
        <w:tabs>
          <w:tab w:val="left" w:pos="1418"/>
        </w:tabs>
        <w:jc w:val="both"/>
        <w:rPr>
          <w:rFonts w:ascii="Segoe UI" w:hAnsi="Segoe UI" w:cs="Segoe UI"/>
          <w:sz w:val="24"/>
          <w:szCs w:val="24"/>
        </w:rPr>
      </w:pPr>
    </w:p>
    <w:p w14:paraId="7C996131" w14:textId="34B57AF0" w:rsidR="009E464F" w:rsidRDefault="009923C9" w:rsidP="009E464F">
      <w:pPr>
        <w:tabs>
          <w:tab w:val="left" w:pos="1418"/>
        </w:tabs>
        <w:jc w:val="both"/>
        <w:rPr>
          <w:rFonts w:ascii="Segoe UI" w:hAnsi="Segoe UI" w:cs="Segoe UI"/>
          <w:sz w:val="24"/>
          <w:szCs w:val="24"/>
        </w:rPr>
      </w:pPr>
      <w:r w:rsidRPr="00B617EA">
        <w:rPr>
          <w:rFonts w:ascii="Segoe UI" w:hAnsi="Segoe UI" w:cs="Segoe UI"/>
          <w:sz w:val="24"/>
          <w:szCs w:val="24"/>
        </w:rPr>
        <w:t>Pour l’année calendaire 202</w:t>
      </w:r>
      <w:r w:rsidR="00F71545">
        <w:rPr>
          <w:rFonts w:ascii="Segoe UI" w:hAnsi="Segoe UI" w:cs="Segoe UI"/>
          <w:sz w:val="24"/>
          <w:szCs w:val="24"/>
        </w:rPr>
        <w:t>6</w:t>
      </w:r>
      <w:r w:rsidR="009E464F" w:rsidRPr="00B617EA">
        <w:rPr>
          <w:rFonts w:ascii="Segoe UI" w:hAnsi="Segoe UI" w:cs="Segoe UI"/>
          <w:sz w:val="24"/>
          <w:szCs w:val="24"/>
        </w:rPr>
        <w:t xml:space="preserve">, la prime d’Amélioration continue versée au personnel non-cadre sera composée de trois objectifs : </w:t>
      </w:r>
    </w:p>
    <w:p w14:paraId="6C8F6573" w14:textId="77777777" w:rsidR="000A6A5F" w:rsidRPr="00B617EA" w:rsidRDefault="000A6A5F" w:rsidP="009E464F">
      <w:pPr>
        <w:tabs>
          <w:tab w:val="left" w:pos="1418"/>
        </w:tabs>
        <w:jc w:val="both"/>
        <w:rPr>
          <w:rFonts w:ascii="Segoe UI" w:hAnsi="Segoe UI" w:cs="Segoe UI"/>
          <w:sz w:val="24"/>
          <w:szCs w:val="24"/>
        </w:rPr>
      </w:pPr>
    </w:p>
    <w:p w14:paraId="23327FFC" w14:textId="77777777" w:rsidR="009E464F" w:rsidRPr="00B617EA" w:rsidRDefault="009E464F" w:rsidP="009E464F">
      <w:pPr>
        <w:tabs>
          <w:tab w:val="left" w:pos="1418"/>
        </w:tabs>
        <w:jc w:val="both"/>
        <w:rPr>
          <w:rFonts w:ascii="Segoe UI" w:hAnsi="Segoe UI" w:cs="Segoe UI"/>
          <w:sz w:val="24"/>
          <w:szCs w:val="24"/>
        </w:rPr>
      </w:pPr>
      <w:r w:rsidRPr="00B617EA">
        <w:rPr>
          <w:rFonts w:ascii="Segoe UI" w:hAnsi="Segoe UI" w:cs="Segoe UI"/>
          <w:sz w:val="24"/>
          <w:szCs w:val="24"/>
        </w:rPr>
        <w:t>- un objectif de respect de délai pondéré à 30 % et réparti entre 0% et 125%.</w:t>
      </w:r>
    </w:p>
    <w:p w14:paraId="6364B897" w14:textId="77777777" w:rsidR="009E464F" w:rsidRPr="00B617EA" w:rsidRDefault="00756BBF" w:rsidP="009E464F">
      <w:pPr>
        <w:tabs>
          <w:tab w:val="left" w:pos="1418"/>
        </w:tabs>
        <w:jc w:val="both"/>
        <w:rPr>
          <w:rFonts w:ascii="Segoe UI" w:hAnsi="Segoe UI" w:cs="Segoe UI"/>
          <w:sz w:val="24"/>
          <w:szCs w:val="24"/>
        </w:rPr>
      </w:pPr>
      <w:r w:rsidRPr="00B617EA">
        <w:rPr>
          <w:rFonts w:ascii="Segoe UI" w:hAnsi="Segoe UI" w:cs="Segoe UI"/>
          <w:sz w:val="24"/>
          <w:szCs w:val="24"/>
        </w:rPr>
        <w:t>- un objectif de qualité CONC</w:t>
      </w:r>
      <w:r w:rsidR="009E464F" w:rsidRPr="00B617EA">
        <w:rPr>
          <w:rFonts w:ascii="Segoe UI" w:hAnsi="Segoe UI" w:cs="Segoe UI"/>
          <w:sz w:val="24"/>
          <w:szCs w:val="24"/>
        </w:rPr>
        <w:t xml:space="preserve"> pondéré à 30 % et réparti entre 0% et 125%.</w:t>
      </w:r>
    </w:p>
    <w:p w14:paraId="2A0A7517" w14:textId="77777777" w:rsidR="009E464F" w:rsidRPr="00B617EA" w:rsidRDefault="009E464F" w:rsidP="009E464F">
      <w:pPr>
        <w:tabs>
          <w:tab w:val="left" w:pos="1418"/>
        </w:tabs>
        <w:jc w:val="both"/>
        <w:rPr>
          <w:rFonts w:ascii="Segoe UI" w:hAnsi="Segoe UI" w:cs="Segoe UI"/>
          <w:sz w:val="24"/>
          <w:szCs w:val="24"/>
        </w:rPr>
      </w:pPr>
      <w:r w:rsidRPr="00B617EA">
        <w:rPr>
          <w:rFonts w:ascii="Segoe UI" w:hAnsi="Segoe UI" w:cs="Segoe UI"/>
          <w:sz w:val="24"/>
          <w:szCs w:val="24"/>
        </w:rPr>
        <w:t>- un objectif de service pondéré à 40 % et réparti entre 0% et 125 % sera communiqué aux collaborateurs par le Responsable de ser</w:t>
      </w:r>
      <w:r w:rsidR="00756BBF" w:rsidRPr="00B617EA">
        <w:rPr>
          <w:rFonts w:ascii="Segoe UI" w:hAnsi="Segoe UI" w:cs="Segoe UI"/>
          <w:sz w:val="24"/>
          <w:szCs w:val="24"/>
        </w:rPr>
        <w:t>vice</w:t>
      </w:r>
    </w:p>
    <w:p w14:paraId="6E3AACF9" w14:textId="77777777" w:rsidR="009E464F" w:rsidRPr="00B617EA" w:rsidRDefault="009E464F" w:rsidP="009E464F">
      <w:pPr>
        <w:tabs>
          <w:tab w:val="left" w:pos="1418"/>
        </w:tabs>
        <w:jc w:val="both"/>
        <w:rPr>
          <w:rFonts w:ascii="Segoe UI" w:hAnsi="Segoe UI" w:cs="Segoe UI"/>
          <w:sz w:val="24"/>
          <w:szCs w:val="24"/>
        </w:rPr>
      </w:pPr>
      <w:r w:rsidRPr="00B617EA">
        <w:rPr>
          <w:rFonts w:ascii="Segoe UI" w:hAnsi="Segoe UI" w:cs="Segoe UI"/>
          <w:sz w:val="24"/>
          <w:szCs w:val="24"/>
        </w:rPr>
        <w:t>Le montant de la prime PAC brute sera le suivant selon l’atteinte des objectifs :</w:t>
      </w:r>
    </w:p>
    <w:p w14:paraId="5C0AC072" w14:textId="282E57D0" w:rsidR="009E464F" w:rsidRPr="00B617EA" w:rsidRDefault="00DD424A" w:rsidP="009E464F">
      <w:pPr>
        <w:tabs>
          <w:tab w:val="left" w:pos="1418"/>
        </w:tabs>
        <w:jc w:val="both"/>
        <w:rPr>
          <w:rFonts w:ascii="Segoe UI" w:hAnsi="Segoe UI" w:cs="Segoe UI"/>
          <w:sz w:val="24"/>
          <w:szCs w:val="24"/>
        </w:rPr>
      </w:pPr>
      <w:r w:rsidRPr="00B617EA">
        <w:rPr>
          <w:rFonts w:ascii="Segoe UI" w:hAnsi="Segoe UI" w:cs="Segoe UI"/>
          <w:sz w:val="24"/>
          <w:szCs w:val="24"/>
        </w:rPr>
        <w:t>0 % =</w:t>
      </w:r>
      <w:r w:rsidR="000A6A5F">
        <w:rPr>
          <w:rFonts w:ascii="Segoe UI" w:hAnsi="Segoe UI" w:cs="Segoe UI"/>
          <w:sz w:val="24"/>
          <w:szCs w:val="24"/>
        </w:rPr>
        <w:t xml:space="preserve"> 0 € ; 50% = </w:t>
      </w:r>
      <w:r w:rsidR="00521BD8">
        <w:rPr>
          <w:rFonts w:ascii="Segoe UI" w:hAnsi="Segoe UI" w:cs="Segoe UI"/>
          <w:sz w:val="24"/>
          <w:szCs w:val="24"/>
        </w:rPr>
        <w:t>520</w:t>
      </w:r>
      <w:r w:rsidR="000A6A5F">
        <w:rPr>
          <w:rFonts w:ascii="Segoe UI" w:hAnsi="Segoe UI" w:cs="Segoe UI"/>
          <w:sz w:val="24"/>
          <w:szCs w:val="24"/>
        </w:rPr>
        <w:t xml:space="preserve"> € ; 100 % = </w:t>
      </w:r>
      <w:r w:rsidR="00521BD8">
        <w:rPr>
          <w:rFonts w:ascii="Segoe UI" w:hAnsi="Segoe UI" w:cs="Segoe UI"/>
          <w:sz w:val="24"/>
          <w:szCs w:val="24"/>
        </w:rPr>
        <w:t>1 040</w:t>
      </w:r>
      <w:r w:rsidR="000A6A5F">
        <w:rPr>
          <w:rFonts w:ascii="Segoe UI" w:hAnsi="Segoe UI" w:cs="Segoe UI"/>
          <w:sz w:val="24"/>
          <w:szCs w:val="24"/>
        </w:rPr>
        <w:t xml:space="preserve"> € ; 125 % = 1 </w:t>
      </w:r>
      <w:r w:rsidR="00B9726E">
        <w:rPr>
          <w:rFonts w:ascii="Segoe UI" w:hAnsi="Segoe UI" w:cs="Segoe UI"/>
          <w:sz w:val="24"/>
          <w:szCs w:val="24"/>
        </w:rPr>
        <w:t>300</w:t>
      </w:r>
      <w:r w:rsidR="00531559" w:rsidRPr="00B617EA">
        <w:rPr>
          <w:rFonts w:ascii="Segoe UI" w:hAnsi="Segoe UI" w:cs="Segoe UI"/>
          <w:sz w:val="24"/>
          <w:szCs w:val="24"/>
        </w:rPr>
        <w:t>,00</w:t>
      </w:r>
      <w:r w:rsidR="009E464F" w:rsidRPr="00B617EA">
        <w:rPr>
          <w:rFonts w:ascii="Segoe UI" w:hAnsi="Segoe UI" w:cs="Segoe UI"/>
          <w:sz w:val="24"/>
          <w:szCs w:val="24"/>
        </w:rPr>
        <w:t xml:space="preserve"> €</w:t>
      </w:r>
    </w:p>
    <w:p w14:paraId="2385B626" w14:textId="77777777" w:rsidR="009E464F" w:rsidRPr="00B617EA" w:rsidRDefault="009E464F" w:rsidP="009E464F">
      <w:pPr>
        <w:tabs>
          <w:tab w:val="left" w:pos="1418"/>
        </w:tabs>
        <w:jc w:val="both"/>
        <w:rPr>
          <w:rFonts w:ascii="Segoe UI" w:hAnsi="Segoe UI" w:cs="Segoe UI"/>
          <w:sz w:val="24"/>
          <w:szCs w:val="24"/>
        </w:rPr>
      </w:pPr>
    </w:p>
    <w:p w14:paraId="5BA99663" w14:textId="19AA9A65" w:rsidR="009E464F" w:rsidRPr="00B617EA" w:rsidRDefault="009E464F" w:rsidP="009E464F">
      <w:pPr>
        <w:tabs>
          <w:tab w:val="left" w:pos="1418"/>
        </w:tabs>
        <w:jc w:val="both"/>
        <w:rPr>
          <w:rFonts w:ascii="Segoe UI" w:hAnsi="Segoe UI" w:cs="Segoe UI"/>
          <w:sz w:val="24"/>
          <w:szCs w:val="24"/>
        </w:rPr>
      </w:pPr>
      <w:r w:rsidRPr="00B617EA">
        <w:rPr>
          <w:rFonts w:ascii="Segoe UI" w:hAnsi="Segoe UI" w:cs="Segoe UI"/>
          <w:sz w:val="24"/>
          <w:szCs w:val="24"/>
        </w:rPr>
        <w:t xml:space="preserve">Une avance de </w:t>
      </w:r>
      <w:r w:rsidR="00521BD8">
        <w:rPr>
          <w:rFonts w:ascii="Segoe UI" w:hAnsi="Segoe UI" w:cs="Segoe UI"/>
          <w:sz w:val="24"/>
          <w:szCs w:val="24"/>
        </w:rPr>
        <w:t>450</w:t>
      </w:r>
      <w:r w:rsidRPr="00B617EA">
        <w:rPr>
          <w:rFonts w:ascii="Segoe UI" w:hAnsi="Segoe UI" w:cs="Segoe UI"/>
          <w:sz w:val="24"/>
          <w:szCs w:val="24"/>
        </w:rPr>
        <w:t xml:space="preserve"> € nets (prorata temps de travail) au titre de la prime PAC sera versée sur la paie </w:t>
      </w:r>
      <w:r w:rsidR="009923C9" w:rsidRPr="00B617EA">
        <w:rPr>
          <w:rFonts w:ascii="Segoe UI" w:hAnsi="Segoe UI" w:cs="Segoe UI"/>
          <w:sz w:val="24"/>
          <w:szCs w:val="24"/>
        </w:rPr>
        <w:t>de juillet 202</w:t>
      </w:r>
      <w:r w:rsidR="00404467">
        <w:rPr>
          <w:rFonts w:ascii="Segoe UI" w:hAnsi="Segoe UI" w:cs="Segoe UI"/>
          <w:sz w:val="24"/>
          <w:szCs w:val="24"/>
        </w:rPr>
        <w:t>6</w:t>
      </w:r>
      <w:r w:rsidRPr="00B617EA">
        <w:rPr>
          <w:rFonts w:ascii="Segoe UI" w:hAnsi="Segoe UI" w:cs="Segoe UI"/>
          <w:sz w:val="24"/>
          <w:szCs w:val="24"/>
        </w:rPr>
        <w:t xml:space="preserve"> pour le personnel non-cadre.</w:t>
      </w:r>
      <w:r w:rsidR="00424C45">
        <w:rPr>
          <w:rFonts w:ascii="Segoe UI" w:hAnsi="Segoe UI" w:cs="Segoe UI"/>
          <w:sz w:val="24"/>
          <w:szCs w:val="24"/>
        </w:rPr>
        <w:t xml:space="preserve"> </w:t>
      </w:r>
    </w:p>
    <w:p w14:paraId="13FB31DA" w14:textId="77777777" w:rsidR="00A74593" w:rsidRPr="00B617EA" w:rsidRDefault="00A74593" w:rsidP="009E464F">
      <w:pPr>
        <w:tabs>
          <w:tab w:val="left" w:pos="1418"/>
        </w:tabs>
        <w:jc w:val="both"/>
        <w:rPr>
          <w:rFonts w:ascii="Segoe UI" w:hAnsi="Segoe UI" w:cs="Segoe UI"/>
          <w:sz w:val="24"/>
          <w:szCs w:val="24"/>
        </w:rPr>
      </w:pPr>
    </w:p>
    <w:p w14:paraId="26B44287" w14:textId="77777777" w:rsidR="009E464F" w:rsidRPr="00B617EA" w:rsidRDefault="009E464F" w:rsidP="009E464F">
      <w:pPr>
        <w:tabs>
          <w:tab w:val="left" w:pos="1418"/>
        </w:tabs>
        <w:jc w:val="both"/>
        <w:rPr>
          <w:rFonts w:ascii="Segoe UI" w:hAnsi="Segoe UI" w:cs="Segoe UI"/>
          <w:sz w:val="24"/>
          <w:szCs w:val="24"/>
        </w:rPr>
      </w:pPr>
      <w:r w:rsidRPr="00B617EA">
        <w:rPr>
          <w:rFonts w:ascii="Segoe UI" w:hAnsi="Segoe UI" w:cs="Segoe UI"/>
          <w:sz w:val="24"/>
          <w:szCs w:val="24"/>
        </w:rPr>
        <w:t>Afin de connaître l’ensemble des indicateurs du groupe KSB, la prime PAC sera versée au mois de février de l’année N+1.</w:t>
      </w:r>
    </w:p>
    <w:p w14:paraId="6C68EFB6" w14:textId="77777777" w:rsidR="00537EF2" w:rsidRPr="00B617EA" w:rsidRDefault="00537EF2" w:rsidP="009E464F">
      <w:pPr>
        <w:tabs>
          <w:tab w:val="left" w:pos="1418"/>
        </w:tabs>
        <w:jc w:val="both"/>
        <w:rPr>
          <w:rFonts w:ascii="Segoe UI" w:hAnsi="Segoe UI" w:cs="Segoe UI"/>
          <w:color w:val="FF0066"/>
          <w:sz w:val="24"/>
          <w:szCs w:val="24"/>
        </w:rPr>
      </w:pPr>
    </w:p>
    <w:p w14:paraId="250C0F0F" w14:textId="5FFBA7C8" w:rsidR="00FB34D3" w:rsidRDefault="0096666A" w:rsidP="009E464F">
      <w:pPr>
        <w:tabs>
          <w:tab w:val="left" w:pos="1418"/>
        </w:tabs>
        <w:jc w:val="both"/>
        <w:rPr>
          <w:rFonts w:ascii="Segoe UI" w:hAnsi="Segoe UI" w:cs="Segoe UI"/>
          <w:sz w:val="24"/>
          <w:szCs w:val="24"/>
        </w:rPr>
      </w:pPr>
      <w:r w:rsidRPr="0096666A">
        <w:rPr>
          <w:rFonts w:ascii="Segoe UI" w:hAnsi="Segoe UI" w:cs="Segoe UI"/>
          <w:sz w:val="24"/>
          <w:szCs w:val="24"/>
        </w:rPr>
        <w:lastRenderedPageBreak/>
        <w:t>Dans le cas où le montant définitif de la prime PAC serait inférieur à l’acompte versé, une régularisation interviendra sur le bulletin de salaire de février N+1</w:t>
      </w:r>
    </w:p>
    <w:p w14:paraId="15733A89" w14:textId="77777777" w:rsidR="0096666A" w:rsidRDefault="0096666A" w:rsidP="009E464F">
      <w:pPr>
        <w:tabs>
          <w:tab w:val="left" w:pos="1418"/>
        </w:tabs>
        <w:jc w:val="both"/>
        <w:rPr>
          <w:rFonts w:ascii="Segoe UI" w:hAnsi="Segoe UI" w:cs="Segoe UI"/>
          <w:sz w:val="24"/>
          <w:szCs w:val="24"/>
        </w:rPr>
      </w:pPr>
    </w:p>
    <w:p w14:paraId="10C0FB94" w14:textId="243A406E" w:rsidR="00456C1F" w:rsidRPr="00B617EA" w:rsidRDefault="00456C1F" w:rsidP="009E464F">
      <w:pPr>
        <w:tabs>
          <w:tab w:val="left" w:pos="1418"/>
        </w:tabs>
        <w:jc w:val="both"/>
        <w:rPr>
          <w:rFonts w:ascii="Segoe UI" w:hAnsi="Segoe UI" w:cs="Segoe UI"/>
          <w:sz w:val="24"/>
          <w:szCs w:val="24"/>
        </w:rPr>
      </w:pPr>
      <w:r w:rsidRPr="00B617EA">
        <w:rPr>
          <w:rFonts w:ascii="Segoe UI" w:hAnsi="Segoe UI" w:cs="Segoe UI"/>
          <w:sz w:val="24"/>
          <w:szCs w:val="24"/>
        </w:rPr>
        <w:t>La prime PAC sera proratisée entièrement à compter du 11</w:t>
      </w:r>
      <w:r w:rsidRPr="00B617EA">
        <w:rPr>
          <w:rFonts w:ascii="Segoe UI" w:hAnsi="Segoe UI" w:cs="Segoe UI"/>
          <w:sz w:val="24"/>
          <w:szCs w:val="24"/>
          <w:vertAlign w:val="superscript"/>
        </w:rPr>
        <w:t>ème</w:t>
      </w:r>
      <w:r w:rsidRPr="00B617EA">
        <w:rPr>
          <w:rFonts w:ascii="Segoe UI" w:hAnsi="Segoe UI" w:cs="Segoe UI"/>
          <w:sz w:val="24"/>
          <w:szCs w:val="24"/>
        </w:rPr>
        <w:t xml:space="preserve"> jour ouvré d’absence sur l’année calendaire</w:t>
      </w:r>
      <w:r w:rsidR="00207CD1">
        <w:rPr>
          <w:rFonts w:ascii="Segoe UI" w:hAnsi="Segoe UI" w:cs="Segoe UI"/>
          <w:sz w:val="24"/>
          <w:szCs w:val="24"/>
        </w:rPr>
        <w:t>. Sont prises en compte, les absences pour maladie, maladie professionnelle</w:t>
      </w:r>
      <w:r w:rsidR="00424C45">
        <w:rPr>
          <w:rFonts w:ascii="Segoe UI" w:hAnsi="Segoe UI" w:cs="Segoe UI"/>
          <w:sz w:val="24"/>
          <w:szCs w:val="24"/>
        </w:rPr>
        <w:t xml:space="preserve"> ainsi que les absences injustifiées.</w:t>
      </w:r>
      <w:r w:rsidR="00AB6BCA">
        <w:rPr>
          <w:rFonts w:ascii="Segoe UI" w:hAnsi="Segoe UI" w:cs="Segoe UI"/>
          <w:sz w:val="24"/>
          <w:szCs w:val="24"/>
        </w:rPr>
        <w:t xml:space="preserve"> </w:t>
      </w:r>
      <w:r w:rsidR="0079561B">
        <w:rPr>
          <w:rFonts w:ascii="Segoe UI" w:hAnsi="Segoe UI" w:cs="Segoe UI"/>
          <w:sz w:val="24"/>
          <w:szCs w:val="24"/>
        </w:rPr>
        <w:t>L</w:t>
      </w:r>
      <w:r w:rsidR="00760E32">
        <w:rPr>
          <w:rFonts w:ascii="Segoe UI" w:hAnsi="Segoe UI" w:cs="Segoe UI"/>
          <w:sz w:val="24"/>
          <w:szCs w:val="24"/>
        </w:rPr>
        <w:t xml:space="preserve">a proratisation </w:t>
      </w:r>
      <w:r w:rsidR="00AF626F">
        <w:rPr>
          <w:rFonts w:ascii="Segoe UI" w:hAnsi="Segoe UI" w:cs="Segoe UI"/>
          <w:sz w:val="24"/>
          <w:szCs w:val="24"/>
        </w:rPr>
        <w:t xml:space="preserve">en cas d’accident de travail n’interviendra qu’à compter du </w:t>
      </w:r>
      <w:r w:rsidR="00EA0B71">
        <w:rPr>
          <w:rFonts w:ascii="Segoe UI" w:hAnsi="Segoe UI" w:cs="Segoe UI"/>
          <w:sz w:val="24"/>
          <w:szCs w:val="24"/>
        </w:rPr>
        <w:t>9</w:t>
      </w:r>
      <w:r w:rsidR="00AF626F">
        <w:rPr>
          <w:rFonts w:ascii="Segoe UI" w:hAnsi="Segoe UI" w:cs="Segoe UI"/>
          <w:sz w:val="24"/>
          <w:szCs w:val="24"/>
        </w:rPr>
        <w:t>1</w:t>
      </w:r>
      <w:r w:rsidR="00AF626F" w:rsidRPr="00AF626F">
        <w:rPr>
          <w:rFonts w:ascii="Segoe UI" w:hAnsi="Segoe UI" w:cs="Segoe UI"/>
          <w:sz w:val="24"/>
          <w:szCs w:val="24"/>
          <w:vertAlign w:val="superscript"/>
        </w:rPr>
        <w:t>ème</w:t>
      </w:r>
      <w:r w:rsidR="00AF626F">
        <w:rPr>
          <w:rFonts w:ascii="Segoe UI" w:hAnsi="Segoe UI" w:cs="Segoe UI"/>
          <w:sz w:val="24"/>
          <w:szCs w:val="24"/>
        </w:rPr>
        <w:t xml:space="preserve"> jour d’absence.</w:t>
      </w:r>
      <w:r w:rsidR="0079561B">
        <w:rPr>
          <w:rFonts w:ascii="Segoe UI" w:hAnsi="Segoe UI" w:cs="Segoe UI"/>
          <w:sz w:val="24"/>
          <w:szCs w:val="24"/>
        </w:rPr>
        <w:t xml:space="preserve"> </w:t>
      </w:r>
      <w:r w:rsidRPr="00B617EA">
        <w:rPr>
          <w:rFonts w:ascii="Segoe UI" w:hAnsi="Segoe UI" w:cs="Segoe UI"/>
          <w:sz w:val="24"/>
          <w:szCs w:val="24"/>
        </w:rPr>
        <w:t xml:space="preserve"> En cas d’entrée ou de sortie en cours d’année, la prime sera proratisée en fonction du temps de présence.</w:t>
      </w:r>
    </w:p>
    <w:p w14:paraId="568003F4" w14:textId="77777777" w:rsidR="00456C1F" w:rsidRPr="00B617EA" w:rsidRDefault="00456C1F" w:rsidP="009E464F">
      <w:pPr>
        <w:tabs>
          <w:tab w:val="left" w:pos="1418"/>
        </w:tabs>
        <w:jc w:val="both"/>
        <w:rPr>
          <w:rFonts w:ascii="Segoe UI" w:hAnsi="Segoe UI" w:cs="Segoe UI"/>
          <w:color w:val="FF0066"/>
          <w:sz w:val="24"/>
          <w:szCs w:val="24"/>
        </w:rPr>
      </w:pPr>
    </w:p>
    <w:p w14:paraId="08248169" w14:textId="77777777" w:rsidR="009E464F" w:rsidRPr="00B617EA" w:rsidRDefault="009E464F" w:rsidP="009E464F">
      <w:pPr>
        <w:tabs>
          <w:tab w:val="left" w:pos="1418"/>
        </w:tabs>
        <w:jc w:val="both"/>
        <w:rPr>
          <w:rFonts w:ascii="Segoe UI" w:hAnsi="Segoe UI" w:cs="Segoe UI"/>
          <w:sz w:val="24"/>
          <w:szCs w:val="24"/>
        </w:rPr>
      </w:pPr>
      <w:r w:rsidRPr="00B617EA">
        <w:rPr>
          <w:rFonts w:ascii="Segoe UI" w:hAnsi="Segoe UI" w:cs="Segoe UI"/>
          <w:sz w:val="24"/>
          <w:szCs w:val="24"/>
        </w:rPr>
        <w:t>Le présent compte rendu constate l’accord entre la Direction et les organisations syndicales.</w:t>
      </w:r>
    </w:p>
    <w:p w14:paraId="7B853D7B" w14:textId="315E86F8" w:rsidR="00C07804" w:rsidRDefault="00C07804" w:rsidP="009E464F">
      <w:pPr>
        <w:tabs>
          <w:tab w:val="left" w:pos="1418"/>
        </w:tabs>
        <w:jc w:val="both"/>
        <w:rPr>
          <w:rFonts w:ascii="Segoe UI" w:hAnsi="Segoe UI" w:cs="Segoe UI"/>
          <w:b/>
          <w:sz w:val="24"/>
          <w:szCs w:val="24"/>
          <w:u w:val="single"/>
        </w:rPr>
      </w:pPr>
    </w:p>
    <w:p w14:paraId="4F5496FD" w14:textId="77777777" w:rsidR="000A6A5F" w:rsidRPr="00B617EA" w:rsidRDefault="000A6A5F" w:rsidP="009E464F">
      <w:pPr>
        <w:tabs>
          <w:tab w:val="left" w:pos="1418"/>
        </w:tabs>
        <w:jc w:val="both"/>
        <w:rPr>
          <w:rFonts w:ascii="Segoe UI" w:hAnsi="Segoe UI" w:cs="Segoe UI"/>
          <w:b/>
          <w:sz w:val="24"/>
          <w:szCs w:val="24"/>
          <w:u w:val="single"/>
        </w:rPr>
      </w:pPr>
    </w:p>
    <w:p w14:paraId="41949B8F" w14:textId="77777777" w:rsidR="009E464F" w:rsidRPr="00B617EA" w:rsidRDefault="009E464F" w:rsidP="009E464F">
      <w:pPr>
        <w:numPr>
          <w:ilvl w:val="0"/>
          <w:numId w:val="3"/>
        </w:numPr>
        <w:tabs>
          <w:tab w:val="left" w:pos="1418"/>
        </w:tabs>
        <w:jc w:val="both"/>
        <w:rPr>
          <w:rFonts w:ascii="Segoe UI" w:hAnsi="Segoe UI" w:cs="Segoe UI"/>
          <w:b/>
          <w:sz w:val="24"/>
          <w:szCs w:val="24"/>
          <w:u w:val="single"/>
        </w:rPr>
      </w:pPr>
      <w:r w:rsidRPr="00B617EA">
        <w:rPr>
          <w:rFonts w:ascii="Segoe UI" w:hAnsi="Segoe UI" w:cs="Segoe UI"/>
          <w:b/>
          <w:sz w:val="24"/>
          <w:szCs w:val="24"/>
          <w:u w:val="single"/>
        </w:rPr>
        <w:t>– Publicité de l’accord</w:t>
      </w:r>
    </w:p>
    <w:p w14:paraId="7D208ACC" w14:textId="77777777" w:rsidR="009E464F" w:rsidRPr="00B617EA" w:rsidRDefault="009E464F" w:rsidP="009E464F">
      <w:pPr>
        <w:tabs>
          <w:tab w:val="left" w:pos="1418"/>
        </w:tabs>
        <w:jc w:val="both"/>
        <w:rPr>
          <w:rFonts w:ascii="Segoe UI" w:hAnsi="Segoe UI" w:cs="Segoe UI"/>
          <w:sz w:val="24"/>
          <w:szCs w:val="24"/>
        </w:rPr>
      </w:pPr>
    </w:p>
    <w:p w14:paraId="6479A9BF" w14:textId="622A907B" w:rsidR="009E464F" w:rsidRPr="00B617EA" w:rsidRDefault="000A6A5F" w:rsidP="009E464F">
      <w:pPr>
        <w:tabs>
          <w:tab w:val="left" w:pos="1418"/>
        </w:tabs>
        <w:jc w:val="both"/>
        <w:rPr>
          <w:rFonts w:ascii="Segoe UI" w:hAnsi="Segoe UI" w:cs="Segoe UI"/>
          <w:sz w:val="24"/>
          <w:szCs w:val="24"/>
        </w:rPr>
      </w:pPr>
      <w:r>
        <w:rPr>
          <w:rFonts w:ascii="Segoe UI" w:hAnsi="Segoe UI" w:cs="Segoe UI"/>
          <w:sz w:val="24"/>
          <w:szCs w:val="24"/>
        </w:rPr>
        <w:t>Le présent procès-</w:t>
      </w:r>
      <w:r w:rsidR="009E464F" w:rsidRPr="00B617EA">
        <w:rPr>
          <w:rFonts w:ascii="Segoe UI" w:hAnsi="Segoe UI" w:cs="Segoe UI"/>
          <w:sz w:val="24"/>
          <w:szCs w:val="24"/>
        </w:rPr>
        <w:t xml:space="preserve">verbal d’accord sera porté à la connaissance des collaborateurs de l’Etablissement par voie d’affichage et sera déposé à </w:t>
      </w:r>
      <w:r w:rsidR="006C7CBB" w:rsidRPr="00B617EA">
        <w:rPr>
          <w:rFonts w:ascii="Segoe UI" w:hAnsi="Segoe UI" w:cs="Segoe UI"/>
          <w:sz w:val="24"/>
          <w:szCs w:val="24"/>
        </w:rPr>
        <w:t>la DREETS</w:t>
      </w:r>
      <w:r w:rsidR="009E464F" w:rsidRPr="00B617EA">
        <w:rPr>
          <w:rFonts w:ascii="Segoe UI" w:hAnsi="Segoe UI" w:cs="Segoe UI"/>
          <w:sz w:val="24"/>
          <w:szCs w:val="24"/>
        </w:rPr>
        <w:t xml:space="preserve"> et en un exemplaire au secrétariat-greffe du conseil des prud’hommes de Châteauroux.</w:t>
      </w:r>
    </w:p>
    <w:p w14:paraId="2A71E51F" w14:textId="77777777" w:rsidR="009E464F" w:rsidRPr="00B617EA" w:rsidRDefault="009E464F" w:rsidP="009E464F">
      <w:pPr>
        <w:tabs>
          <w:tab w:val="left" w:pos="567"/>
        </w:tabs>
        <w:jc w:val="both"/>
        <w:rPr>
          <w:rFonts w:ascii="Segoe UI" w:hAnsi="Segoe UI" w:cs="Segoe UI"/>
          <w:sz w:val="24"/>
          <w:szCs w:val="24"/>
        </w:rPr>
      </w:pPr>
    </w:p>
    <w:p w14:paraId="6E6F9CD7" w14:textId="68A0EEA1" w:rsidR="009E464F" w:rsidRPr="00B617EA" w:rsidRDefault="00344268" w:rsidP="009E464F">
      <w:pPr>
        <w:tabs>
          <w:tab w:val="left" w:pos="567"/>
        </w:tabs>
        <w:jc w:val="both"/>
        <w:rPr>
          <w:rFonts w:ascii="Segoe UI" w:hAnsi="Segoe UI" w:cs="Segoe UI"/>
          <w:sz w:val="24"/>
          <w:szCs w:val="24"/>
        </w:rPr>
      </w:pPr>
      <w:r>
        <w:rPr>
          <w:rFonts w:ascii="Segoe UI" w:hAnsi="Segoe UI" w:cs="Segoe UI"/>
          <w:sz w:val="24"/>
          <w:szCs w:val="24"/>
        </w:rPr>
        <w:t>Fait en 3</w:t>
      </w:r>
      <w:r w:rsidR="009E464F" w:rsidRPr="00B617EA">
        <w:rPr>
          <w:rFonts w:ascii="Segoe UI" w:hAnsi="Segoe UI" w:cs="Segoe UI"/>
          <w:sz w:val="24"/>
          <w:szCs w:val="24"/>
        </w:rPr>
        <w:t xml:space="preserve"> exemplaires</w:t>
      </w:r>
    </w:p>
    <w:p w14:paraId="4AE0E85B" w14:textId="2E19CFB8" w:rsidR="009E464F" w:rsidRPr="00B617EA" w:rsidRDefault="00A348A7" w:rsidP="009E464F">
      <w:pPr>
        <w:tabs>
          <w:tab w:val="left" w:pos="567"/>
        </w:tabs>
        <w:jc w:val="both"/>
        <w:rPr>
          <w:rFonts w:ascii="Segoe UI" w:hAnsi="Segoe UI" w:cs="Segoe UI"/>
          <w:sz w:val="24"/>
          <w:szCs w:val="24"/>
        </w:rPr>
      </w:pPr>
      <w:r w:rsidRPr="00B617EA">
        <w:rPr>
          <w:rFonts w:ascii="Segoe UI" w:hAnsi="Segoe UI" w:cs="Segoe UI"/>
          <w:sz w:val="24"/>
          <w:szCs w:val="24"/>
        </w:rPr>
        <w:t>À Châteauro</w:t>
      </w:r>
      <w:r w:rsidR="000A6A5F">
        <w:rPr>
          <w:rFonts w:ascii="Segoe UI" w:hAnsi="Segoe UI" w:cs="Segoe UI"/>
          <w:sz w:val="24"/>
          <w:szCs w:val="24"/>
        </w:rPr>
        <w:t xml:space="preserve">ux, le </w:t>
      </w:r>
      <w:r w:rsidR="004E0C41">
        <w:rPr>
          <w:rFonts w:ascii="Segoe UI" w:hAnsi="Segoe UI" w:cs="Segoe UI"/>
          <w:sz w:val="24"/>
          <w:szCs w:val="24"/>
        </w:rPr>
        <w:t>31 mars 2026</w:t>
      </w:r>
    </w:p>
    <w:p w14:paraId="313EB577" w14:textId="77777777" w:rsidR="009E464F" w:rsidRPr="00B617EA" w:rsidRDefault="009E464F" w:rsidP="009E464F">
      <w:pPr>
        <w:tabs>
          <w:tab w:val="left" w:pos="567"/>
        </w:tabs>
        <w:jc w:val="both"/>
        <w:rPr>
          <w:rFonts w:ascii="Segoe UI" w:hAnsi="Segoe UI" w:cs="Segoe UI"/>
          <w:sz w:val="24"/>
          <w:szCs w:val="24"/>
        </w:rPr>
      </w:pPr>
    </w:p>
    <w:tbl>
      <w:tblPr>
        <w:tblW w:w="0" w:type="auto"/>
        <w:tblLook w:val="01E0" w:firstRow="1" w:lastRow="1" w:firstColumn="1" w:lastColumn="1" w:noHBand="0" w:noVBand="0"/>
      </w:tblPr>
      <w:tblGrid>
        <w:gridCol w:w="3733"/>
        <w:gridCol w:w="3513"/>
        <w:gridCol w:w="3860"/>
      </w:tblGrid>
      <w:tr w:rsidR="0059019F" w:rsidRPr="00B617EA" w14:paraId="601E4A75" w14:textId="77777777" w:rsidTr="00D81B57">
        <w:tc>
          <w:tcPr>
            <w:tcW w:w="3733" w:type="dxa"/>
          </w:tcPr>
          <w:p w14:paraId="4DC457DE" w14:textId="77777777" w:rsidR="0059019F" w:rsidRPr="00B617EA" w:rsidRDefault="0059019F" w:rsidP="00DD1CED">
            <w:pPr>
              <w:jc w:val="center"/>
              <w:rPr>
                <w:rFonts w:ascii="Segoe UI" w:hAnsi="Segoe UI" w:cs="Segoe UI"/>
                <w:sz w:val="24"/>
                <w:szCs w:val="24"/>
              </w:rPr>
            </w:pPr>
            <w:r w:rsidRPr="00B617EA">
              <w:rPr>
                <w:rFonts w:ascii="Segoe UI" w:hAnsi="Segoe UI" w:cs="Segoe UI"/>
                <w:sz w:val="24"/>
                <w:szCs w:val="24"/>
              </w:rPr>
              <w:t>Le Délégué Syndical CGT</w:t>
            </w:r>
          </w:p>
        </w:tc>
        <w:tc>
          <w:tcPr>
            <w:tcW w:w="3513" w:type="dxa"/>
          </w:tcPr>
          <w:p w14:paraId="006BBDFD" w14:textId="07D3A492" w:rsidR="0059019F" w:rsidRPr="00B617EA" w:rsidRDefault="00917525" w:rsidP="00DD1CED">
            <w:pPr>
              <w:jc w:val="center"/>
              <w:rPr>
                <w:rFonts w:ascii="Segoe UI" w:hAnsi="Segoe UI" w:cs="Segoe UI"/>
                <w:sz w:val="24"/>
                <w:szCs w:val="24"/>
              </w:rPr>
            </w:pPr>
            <w:r w:rsidRPr="00B617EA">
              <w:rPr>
                <w:rFonts w:ascii="Segoe UI" w:hAnsi="Segoe UI" w:cs="Segoe UI"/>
                <w:sz w:val="24"/>
                <w:szCs w:val="24"/>
              </w:rPr>
              <w:t>Le Délégué Syndical FO</w:t>
            </w:r>
          </w:p>
        </w:tc>
        <w:tc>
          <w:tcPr>
            <w:tcW w:w="3860" w:type="dxa"/>
          </w:tcPr>
          <w:p w14:paraId="40643A53" w14:textId="77777777" w:rsidR="0059019F" w:rsidRPr="00B617EA" w:rsidRDefault="0059019F" w:rsidP="00DD1CED">
            <w:pPr>
              <w:jc w:val="center"/>
              <w:rPr>
                <w:rFonts w:ascii="Segoe UI" w:hAnsi="Segoe UI" w:cs="Segoe UI"/>
                <w:sz w:val="24"/>
                <w:szCs w:val="24"/>
              </w:rPr>
            </w:pPr>
            <w:r w:rsidRPr="00B617EA">
              <w:rPr>
                <w:rFonts w:ascii="Segoe UI" w:hAnsi="Segoe UI" w:cs="Segoe UI"/>
                <w:sz w:val="24"/>
                <w:szCs w:val="24"/>
              </w:rPr>
              <w:t>Le Directeur de l’Etablissement</w:t>
            </w:r>
          </w:p>
        </w:tc>
      </w:tr>
    </w:tbl>
    <w:p w14:paraId="3AE3E2DE" w14:textId="77777777" w:rsidR="009E464F" w:rsidRPr="00B617EA" w:rsidRDefault="009E464F" w:rsidP="009E464F">
      <w:pPr>
        <w:tabs>
          <w:tab w:val="left" w:pos="567"/>
        </w:tabs>
        <w:jc w:val="both"/>
        <w:rPr>
          <w:rFonts w:ascii="Segoe UI" w:hAnsi="Segoe UI" w:cs="Segoe UI"/>
          <w:sz w:val="24"/>
          <w:szCs w:val="24"/>
        </w:rPr>
      </w:pPr>
    </w:p>
    <w:p w14:paraId="53833BB5" w14:textId="77777777" w:rsidR="009E464F" w:rsidRPr="00B617EA" w:rsidRDefault="009E464F" w:rsidP="0002359B">
      <w:pPr>
        <w:pStyle w:val="Sansinterligne"/>
        <w:rPr>
          <w:rFonts w:ascii="Segoe UI" w:hAnsi="Segoe UI" w:cs="Segoe UI"/>
          <w:sz w:val="24"/>
          <w:szCs w:val="24"/>
          <w:lang w:val="fr-FR"/>
        </w:rPr>
      </w:pPr>
    </w:p>
    <w:sectPr w:rsidR="009E464F" w:rsidRPr="00B617EA" w:rsidSect="0002359B">
      <w:headerReference w:type="default" r:id="rId11"/>
      <w:pgSz w:w="12240" w:h="15840"/>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3E6C9" w14:textId="77777777" w:rsidR="0019781D" w:rsidRDefault="0019781D" w:rsidP="00A348A7">
      <w:r>
        <w:separator/>
      </w:r>
    </w:p>
  </w:endnote>
  <w:endnote w:type="continuationSeparator" w:id="0">
    <w:p w14:paraId="2A47A942" w14:textId="77777777" w:rsidR="0019781D" w:rsidRDefault="0019781D" w:rsidP="00A3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384828" w14:textId="77777777" w:rsidR="0019781D" w:rsidRDefault="0019781D" w:rsidP="00A348A7">
      <w:r>
        <w:separator/>
      </w:r>
    </w:p>
  </w:footnote>
  <w:footnote w:type="continuationSeparator" w:id="0">
    <w:p w14:paraId="2300C05D" w14:textId="77777777" w:rsidR="0019781D" w:rsidRDefault="0019781D" w:rsidP="00A34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6DC6B" w14:textId="77777777" w:rsidR="00DD1CED" w:rsidRDefault="00DD1CED" w:rsidP="00A348A7">
    <w:pPr>
      <w:pStyle w:val="Sansinterligne"/>
      <w:rPr>
        <w:rFonts w:ascii="Times New Roman" w:hAnsi="Times New Roman" w:cs="Times New Roman"/>
        <w:sz w:val="24"/>
        <w:szCs w:val="24"/>
        <w:lang w:val="fr-FR"/>
      </w:rPr>
    </w:pPr>
    <w:r>
      <w:rPr>
        <w:rFonts w:ascii="Times New Roman" w:hAnsi="Times New Roman" w:cs="Times New Roman"/>
        <w:sz w:val="24"/>
        <w:szCs w:val="24"/>
        <w:lang w:val="fr-FR"/>
      </w:rPr>
      <w:t>KSB Etablissement de Châteauroux</w:t>
    </w:r>
  </w:p>
  <w:p w14:paraId="0822DFA6" w14:textId="77777777" w:rsidR="00DD1CED" w:rsidRDefault="00DD1CED" w:rsidP="00A348A7">
    <w:pPr>
      <w:pStyle w:val="Sansinterligne"/>
      <w:rPr>
        <w:rFonts w:ascii="Times New Roman" w:hAnsi="Times New Roman" w:cs="Times New Roman"/>
        <w:sz w:val="24"/>
        <w:szCs w:val="24"/>
        <w:lang w:val="fr-FR"/>
      </w:rPr>
    </w:pPr>
    <w:r>
      <w:rPr>
        <w:rFonts w:ascii="Times New Roman" w:hAnsi="Times New Roman" w:cs="Times New Roman"/>
        <w:sz w:val="24"/>
        <w:szCs w:val="24"/>
        <w:lang w:val="fr-FR"/>
      </w:rPr>
      <w:t>Allée de Sagan – BP 189</w:t>
    </w:r>
  </w:p>
  <w:p w14:paraId="3CEA9090" w14:textId="77777777" w:rsidR="00DD1CED" w:rsidRDefault="00DD1CED" w:rsidP="00A348A7">
    <w:pPr>
      <w:pStyle w:val="Sansinterligne"/>
      <w:rPr>
        <w:rFonts w:ascii="Times New Roman" w:hAnsi="Times New Roman" w:cs="Times New Roman"/>
        <w:sz w:val="24"/>
        <w:szCs w:val="24"/>
        <w:lang w:val="fr-FR"/>
      </w:rPr>
    </w:pPr>
    <w:r>
      <w:rPr>
        <w:rFonts w:ascii="Times New Roman" w:hAnsi="Times New Roman" w:cs="Times New Roman"/>
        <w:sz w:val="24"/>
        <w:szCs w:val="24"/>
        <w:lang w:val="fr-FR"/>
      </w:rPr>
      <w:t>36004 CHATEAUROUX Cedex</w:t>
    </w:r>
  </w:p>
  <w:p w14:paraId="0DB8B311" w14:textId="77777777" w:rsidR="00DD1CED" w:rsidRDefault="00DD1CE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B0AFB"/>
    <w:multiLevelType w:val="singleLevel"/>
    <w:tmpl w:val="28AA6836"/>
    <w:lvl w:ilvl="0">
      <w:start w:val="1"/>
      <w:numFmt w:val="bullet"/>
      <w:lvlText w:val="-"/>
      <w:lvlJc w:val="left"/>
      <w:pPr>
        <w:tabs>
          <w:tab w:val="num" w:pos="360"/>
        </w:tabs>
        <w:ind w:left="360" w:hanging="360"/>
      </w:pPr>
      <w:rPr>
        <w:rFonts w:hint="default"/>
      </w:rPr>
    </w:lvl>
  </w:abstractNum>
  <w:abstractNum w:abstractNumId="1" w15:restartNumberingAfterBreak="0">
    <w:nsid w:val="13D343B5"/>
    <w:multiLevelType w:val="hybridMultilevel"/>
    <w:tmpl w:val="340C1C5C"/>
    <w:lvl w:ilvl="0" w:tplc="7A660A0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AB30C8"/>
    <w:multiLevelType w:val="hybridMultilevel"/>
    <w:tmpl w:val="5D8E85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3B7119"/>
    <w:multiLevelType w:val="hybridMultilevel"/>
    <w:tmpl w:val="184A335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041C36"/>
    <w:multiLevelType w:val="hybridMultilevel"/>
    <w:tmpl w:val="E4AE95C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8B3179"/>
    <w:multiLevelType w:val="hybridMultilevel"/>
    <w:tmpl w:val="626063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62833"/>
    <w:multiLevelType w:val="hybridMultilevel"/>
    <w:tmpl w:val="F3B89EF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D909A0"/>
    <w:multiLevelType w:val="hybridMultilevel"/>
    <w:tmpl w:val="C0AC18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8BB2069"/>
    <w:multiLevelType w:val="hybridMultilevel"/>
    <w:tmpl w:val="0CF0A29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D158C1"/>
    <w:multiLevelType w:val="multilevel"/>
    <w:tmpl w:val="4B94C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21502C"/>
    <w:multiLevelType w:val="hybridMultilevel"/>
    <w:tmpl w:val="5BAE89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F2E1073"/>
    <w:multiLevelType w:val="hybridMultilevel"/>
    <w:tmpl w:val="770A25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9C813DF"/>
    <w:multiLevelType w:val="hybridMultilevel"/>
    <w:tmpl w:val="4EE88470"/>
    <w:lvl w:ilvl="0" w:tplc="F8BCF13C">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C836A66"/>
    <w:multiLevelType w:val="hybridMultilevel"/>
    <w:tmpl w:val="15C820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F4763B9"/>
    <w:multiLevelType w:val="hybridMultilevel"/>
    <w:tmpl w:val="D57EECF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19B08F9"/>
    <w:multiLevelType w:val="hybridMultilevel"/>
    <w:tmpl w:val="F260F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2BB3DDC"/>
    <w:multiLevelType w:val="multilevel"/>
    <w:tmpl w:val="A642CE6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754B0A2F"/>
    <w:multiLevelType w:val="multilevel"/>
    <w:tmpl w:val="09C8C23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7A850180"/>
    <w:multiLevelType w:val="singleLevel"/>
    <w:tmpl w:val="224AF4C4"/>
    <w:lvl w:ilvl="0">
      <w:numFmt w:val="bullet"/>
      <w:lvlText w:val="-"/>
      <w:lvlJc w:val="left"/>
      <w:pPr>
        <w:tabs>
          <w:tab w:val="num" w:pos="360"/>
        </w:tabs>
        <w:ind w:left="360" w:hanging="360"/>
      </w:pPr>
      <w:rPr>
        <w:rFonts w:ascii="Times New Roman" w:hAnsi="Times New Roman" w:hint="default"/>
        <w:b w:val="0"/>
      </w:rPr>
    </w:lvl>
  </w:abstractNum>
  <w:num w:numId="1" w16cid:durableId="58139560">
    <w:abstractNumId w:val="18"/>
  </w:num>
  <w:num w:numId="2" w16cid:durableId="600794994">
    <w:abstractNumId w:val="16"/>
  </w:num>
  <w:num w:numId="3" w16cid:durableId="854883185">
    <w:abstractNumId w:val="17"/>
  </w:num>
  <w:num w:numId="4" w16cid:durableId="59330454">
    <w:abstractNumId w:val="0"/>
  </w:num>
  <w:num w:numId="5" w16cid:durableId="835262551">
    <w:abstractNumId w:val="1"/>
  </w:num>
  <w:num w:numId="6" w16cid:durableId="1421101612">
    <w:abstractNumId w:val="9"/>
  </w:num>
  <w:num w:numId="7" w16cid:durableId="222520769">
    <w:abstractNumId w:val="15"/>
  </w:num>
  <w:num w:numId="8" w16cid:durableId="275790176">
    <w:abstractNumId w:val="12"/>
  </w:num>
  <w:num w:numId="9" w16cid:durableId="1401904403">
    <w:abstractNumId w:val="8"/>
  </w:num>
  <w:num w:numId="10" w16cid:durableId="1065302176">
    <w:abstractNumId w:val="6"/>
  </w:num>
  <w:num w:numId="11" w16cid:durableId="1520120773">
    <w:abstractNumId w:val="4"/>
  </w:num>
  <w:num w:numId="12" w16cid:durableId="1969776879">
    <w:abstractNumId w:val="3"/>
  </w:num>
  <w:num w:numId="13" w16cid:durableId="671227731">
    <w:abstractNumId w:val="14"/>
  </w:num>
  <w:num w:numId="14" w16cid:durableId="1317342116">
    <w:abstractNumId w:val="7"/>
  </w:num>
  <w:num w:numId="15" w16cid:durableId="1836214944">
    <w:abstractNumId w:val="10"/>
  </w:num>
  <w:num w:numId="16" w16cid:durableId="1136989625">
    <w:abstractNumId w:val="2"/>
  </w:num>
  <w:num w:numId="17" w16cid:durableId="1778282634">
    <w:abstractNumId w:val="5"/>
  </w:num>
  <w:num w:numId="18" w16cid:durableId="406154556">
    <w:abstractNumId w:val="13"/>
  </w:num>
  <w:num w:numId="19" w16cid:durableId="5862331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59B"/>
    <w:rsid w:val="00020771"/>
    <w:rsid w:val="000211DB"/>
    <w:rsid w:val="0002359B"/>
    <w:rsid w:val="0003373F"/>
    <w:rsid w:val="0003622B"/>
    <w:rsid w:val="000377E8"/>
    <w:rsid w:val="000847EA"/>
    <w:rsid w:val="000A4127"/>
    <w:rsid w:val="000A6A5F"/>
    <w:rsid w:val="000C4324"/>
    <w:rsid w:val="000C5E6D"/>
    <w:rsid w:val="000D0774"/>
    <w:rsid w:val="000F79C2"/>
    <w:rsid w:val="00156977"/>
    <w:rsid w:val="00166290"/>
    <w:rsid w:val="0017161F"/>
    <w:rsid w:val="001721F9"/>
    <w:rsid w:val="00186AEC"/>
    <w:rsid w:val="0019781D"/>
    <w:rsid w:val="001B2B21"/>
    <w:rsid w:val="001C2DE1"/>
    <w:rsid w:val="001D61D4"/>
    <w:rsid w:val="001E1F71"/>
    <w:rsid w:val="001E717D"/>
    <w:rsid w:val="00207CD1"/>
    <w:rsid w:val="00216B2E"/>
    <w:rsid w:val="0023777D"/>
    <w:rsid w:val="00241168"/>
    <w:rsid w:val="00244E7E"/>
    <w:rsid w:val="00250432"/>
    <w:rsid w:val="002979CE"/>
    <w:rsid w:val="002A10A4"/>
    <w:rsid w:val="002C0F7C"/>
    <w:rsid w:val="002C3F75"/>
    <w:rsid w:val="00303642"/>
    <w:rsid w:val="003055DF"/>
    <w:rsid w:val="00322D95"/>
    <w:rsid w:val="00332043"/>
    <w:rsid w:val="00332366"/>
    <w:rsid w:val="00337DBE"/>
    <w:rsid w:val="00343F93"/>
    <w:rsid w:val="00344268"/>
    <w:rsid w:val="00363E12"/>
    <w:rsid w:val="00386146"/>
    <w:rsid w:val="003A03E8"/>
    <w:rsid w:val="003E28D9"/>
    <w:rsid w:val="003E7F82"/>
    <w:rsid w:val="00404467"/>
    <w:rsid w:val="004111BB"/>
    <w:rsid w:val="004123C6"/>
    <w:rsid w:val="00424C45"/>
    <w:rsid w:val="004269C9"/>
    <w:rsid w:val="004314FB"/>
    <w:rsid w:val="00445BD8"/>
    <w:rsid w:val="00446EDB"/>
    <w:rsid w:val="004555FC"/>
    <w:rsid w:val="00455676"/>
    <w:rsid w:val="00456C1F"/>
    <w:rsid w:val="00472DED"/>
    <w:rsid w:val="00477A6A"/>
    <w:rsid w:val="00484F34"/>
    <w:rsid w:val="004A78F9"/>
    <w:rsid w:val="004B667B"/>
    <w:rsid w:val="004D39BC"/>
    <w:rsid w:val="004E0C41"/>
    <w:rsid w:val="004E6E81"/>
    <w:rsid w:val="004F6E71"/>
    <w:rsid w:val="0050404B"/>
    <w:rsid w:val="00517D8F"/>
    <w:rsid w:val="00521BD8"/>
    <w:rsid w:val="00531559"/>
    <w:rsid w:val="00537EF2"/>
    <w:rsid w:val="00541498"/>
    <w:rsid w:val="00544CC6"/>
    <w:rsid w:val="005511D3"/>
    <w:rsid w:val="00552186"/>
    <w:rsid w:val="00557387"/>
    <w:rsid w:val="005751DE"/>
    <w:rsid w:val="00577729"/>
    <w:rsid w:val="00582948"/>
    <w:rsid w:val="005841B6"/>
    <w:rsid w:val="00586A71"/>
    <w:rsid w:val="00587F86"/>
    <w:rsid w:val="0059019F"/>
    <w:rsid w:val="00595D1A"/>
    <w:rsid w:val="00596D5D"/>
    <w:rsid w:val="005A2EEC"/>
    <w:rsid w:val="005A7879"/>
    <w:rsid w:val="005B0D7E"/>
    <w:rsid w:val="006032CC"/>
    <w:rsid w:val="00643472"/>
    <w:rsid w:val="00652134"/>
    <w:rsid w:val="00671AB1"/>
    <w:rsid w:val="00691617"/>
    <w:rsid w:val="006944B9"/>
    <w:rsid w:val="006A6916"/>
    <w:rsid w:val="006A751A"/>
    <w:rsid w:val="006B0594"/>
    <w:rsid w:val="006B5FF4"/>
    <w:rsid w:val="006C0FAC"/>
    <w:rsid w:val="006C7CBB"/>
    <w:rsid w:val="006F22EB"/>
    <w:rsid w:val="0071102A"/>
    <w:rsid w:val="00727B7C"/>
    <w:rsid w:val="00753569"/>
    <w:rsid w:val="00753C3E"/>
    <w:rsid w:val="00756BBF"/>
    <w:rsid w:val="00760E32"/>
    <w:rsid w:val="007815E2"/>
    <w:rsid w:val="0079561B"/>
    <w:rsid w:val="007A1B77"/>
    <w:rsid w:val="007B3EFE"/>
    <w:rsid w:val="007C7765"/>
    <w:rsid w:val="007C788D"/>
    <w:rsid w:val="007D6A0E"/>
    <w:rsid w:val="007E1A7D"/>
    <w:rsid w:val="007F0B4B"/>
    <w:rsid w:val="008370D1"/>
    <w:rsid w:val="008405AD"/>
    <w:rsid w:val="00844D77"/>
    <w:rsid w:val="00881738"/>
    <w:rsid w:val="008C181E"/>
    <w:rsid w:val="008D5348"/>
    <w:rsid w:val="008D5D5F"/>
    <w:rsid w:val="008F3E2A"/>
    <w:rsid w:val="009118E2"/>
    <w:rsid w:val="00917525"/>
    <w:rsid w:val="00924425"/>
    <w:rsid w:val="00926571"/>
    <w:rsid w:val="00931158"/>
    <w:rsid w:val="0096666A"/>
    <w:rsid w:val="00976767"/>
    <w:rsid w:val="009823F6"/>
    <w:rsid w:val="009923C9"/>
    <w:rsid w:val="009B2792"/>
    <w:rsid w:val="009B2C5E"/>
    <w:rsid w:val="009B56A4"/>
    <w:rsid w:val="009C0B37"/>
    <w:rsid w:val="009E464F"/>
    <w:rsid w:val="009F694C"/>
    <w:rsid w:val="00A348A7"/>
    <w:rsid w:val="00A3619A"/>
    <w:rsid w:val="00A406CA"/>
    <w:rsid w:val="00A723A3"/>
    <w:rsid w:val="00A74593"/>
    <w:rsid w:val="00A83D4E"/>
    <w:rsid w:val="00AA5744"/>
    <w:rsid w:val="00AB6BCA"/>
    <w:rsid w:val="00AD3793"/>
    <w:rsid w:val="00AD6746"/>
    <w:rsid w:val="00AE2101"/>
    <w:rsid w:val="00AF527F"/>
    <w:rsid w:val="00AF626F"/>
    <w:rsid w:val="00B2681B"/>
    <w:rsid w:val="00B514D9"/>
    <w:rsid w:val="00B617EA"/>
    <w:rsid w:val="00B70FA2"/>
    <w:rsid w:val="00B83286"/>
    <w:rsid w:val="00B945D2"/>
    <w:rsid w:val="00B9726E"/>
    <w:rsid w:val="00BB0A49"/>
    <w:rsid w:val="00BE6B75"/>
    <w:rsid w:val="00C02DEB"/>
    <w:rsid w:val="00C07804"/>
    <w:rsid w:val="00C22FCD"/>
    <w:rsid w:val="00C50843"/>
    <w:rsid w:val="00C63D58"/>
    <w:rsid w:val="00C731F0"/>
    <w:rsid w:val="00CA65B8"/>
    <w:rsid w:val="00CC4D78"/>
    <w:rsid w:val="00CD1EAD"/>
    <w:rsid w:val="00CF74F2"/>
    <w:rsid w:val="00D066D7"/>
    <w:rsid w:val="00D131F5"/>
    <w:rsid w:val="00D232F5"/>
    <w:rsid w:val="00D26540"/>
    <w:rsid w:val="00D32017"/>
    <w:rsid w:val="00D362BC"/>
    <w:rsid w:val="00D40CFF"/>
    <w:rsid w:val="00D45B54"/>
    <w:rsid w:val="00D55A96"/>
    <w:rsid w:val="00D65665"/>
    <w:rsid w:val="00D747A7"/>
    <w:rsid w:val="00D81B57"/>
    <w:rsid w:val="00D955EC"/>
    <w:rsid w:val="00DA32AA"/>
    <w:rsid w:val="00DA55E1"/>
    <w:rsid w:val="00DD1CED"/>
    <w:rsid w:val="00DD424A"/>
    <w:rsid w:val="00DE1212"/>
    <w:rsid w:val="00DF1093"/>
    <w:rsid w:val="00DF7A3D"/>
    <w:rsid w:val="00E31567"/>
    <w:rsid w:val="00E34FBD"/>
    <w:rsid w:val="00E55478"/>
    <w:rsid w:val="00E65C1A"/>
    <w:rsid w:val="00E840E9"/>
    <w:rsid w:val="00E866E6"/>
    <w:rsid w:val="00EA0B71"/>
    <w:rsid w:val="00EA13F4"/>
    <w:rsid w:val="00EB4B32"/>
    <w:rsid w:val="00F063EF"/>
    <w:rsid w:val="00F13744"/>
    <w:rsid w:val="00F33F39"/>
    <w:rsid w:val="00F35746"/>
    <w:rsid w:val="00F5703E"/>
    <w:rsid w:val="00F71545"/>
    <w:rsid w:val="00FA7311"/>
    <w:rsid w:val="00FB1910"/>
    <w:rsid w:val="00FB34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907C4"/>
  <w15:docId w15:val="{F47A1AF5-6024-4B81-8364-AB3B916D2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64F"/>
    <w:pPr>
      <w:spacing w:after="0" w:line="240" w:lineRule="auto"/>
    </w:pPr>
    <w:rPr>
      <w:rFonts w:ascii="Times New Roman" w:eastAsia="Times New Roman" w:hAnsi="Times New Roman" w:cs="Times New Roman"/>
      <w:sz w:val="20"/>
      <w:szCs w:val="20"/>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uiPriority w:val="1"/>
    <w:qFormat/>
    <w:rsid w:val="0002359B"/>
    <w:pPr>
      <w:spacing w:after="0" w:line="240" w:lineRule="auto"/>
    </w:pPr>
  </w:style>
  <w:style w:type="paragraph" w:styleId="En-tte">
    <w:name w:val="header"/>
    <w:basedOn w:val="Normal"/>
    <w:link w:val="En-tteCar"/>
    <w:uiPriority w:val="99"/>
    <w:semiHidden/>
    <w:unhideWhenUsed/>
    <w:rsid w:val="00A348A7"/>
    <w:pPr>
      <w:tabs>
        <w:tab w:val="center" w:pos="4680"/>
        <w:tab w:val="right" w:pos="9360"/>
      </w:tabs>
    </w:pPr>
  </w:style>
  <w:style w:type="character" w:customStyle="1" w:styleId="En-tteCar">
    <w:name w:val="En-tête Car"/>
    <w:basedOn w:val="Policepardfaut"/>
    <w:link w:val="En-tte"/>
    <w:uiPriority w:val="99"/>
    <w:semiHidden/>
    <w:rsid w:val="00A348A7"/>
    <w:rPr>
      <w:rFonts w:ascii="Times New Roman" w:eastAsia="Times New Roman" w:hAnsi="Times New Roman" w:cs="Times New Roman"/>
      <w:sz w:val="20"/>
      <w:szCs w:val="20"/>
      <w:lang w:val="fr-FR" w:eastAsia="fr-FR"/>
    </w:rPr>
  </w:style>
  <w:style w:type="paragraph" w:styleId="Pieddepage">
    <w:name w:val="footer"/>
    <w:basedOn w:val="Normal"/>
    <w:link w:val="PieddepageCar"/>
    <w:uiPriority w:val="99"/>
    <w:semiHidden/>
    <w:unhideWhenUsed/>
    <w:rsid w:val="00A348A7"/>
    <w:pPr>
      <w:tabs>
        <w:tab w:val="center" w:pos="4680"/>
        <w:tab w:val="right" w:pos="9360"/>
      </w:tabs>
    </w:pPr>
  </w:style>
  <w:style w:type="character" w:customStyle="1" w:styleId="PieddepageCar">
    <w:name w:val="Pied de page Car"/>
    <w:basedOn w:val="Policepardfaut"/>
    <w:link w:val="Pieddepage"/>
    <w:uiPriority w:val="99"/>
    <w:semiHidden/>
    <w:rsid w:val="00A348A7"/>
    <w:rPr>
      <w:rFonts w:ascii="Times New Roman" w:eastAsia="Times New Roman" w:hAnsi="Times New Roman" w:cs="Times New Roman"/>
      <w:sz w:val="20"/>
      <w:szCs w:val="20"/>
      <w:lang w:val="fr-FR" w:eastAsia="fr-FR"/>
    </w:rPr>
  </w:style>
  <w:style w:type="paragraph" w:styleId="Paragraphedeliste">
    <w:name w:val="List Paragraph"/>
    <w:basedOn w:val="Normal"/>
    <w:uiPriority w:val="34"/>
    <w:qFormat/>
    <w:rsid w:val="00531559"/>
    <w:pPr>
      <w:ind w:left="720"/>
      <w:contextualSpacing/>
    </w:pPr>
  </w:style>
  <w:style w:type="paragraph" w:styleId="Textedebulles">
    <w:name w:val="Balloon Text"/>
    <w:basedOn w:val="Normal"/>
    <w:link w:val="TextedebullesCar"/>
    <w:uiPriority w:val="99"/>
    <w:semiHidden/>
    <w:unhideWhenUsed/>
    <w:rsid w:val="00244E7E"/>
    <w:rPr>
      <w:rFonts w:ascii="Segoe UI" w:hAnsi="Segoe UI" w:cs="Segoe UI"/>
      <w:sz w:val="18"/>
      <w:szCs w:val="18"/>
    </w:rPr>
  </w:style>
  <w:style w:type="character" w:customStyle="1" w:styleId="TextedebullesCar">
    <w:name w:val="Texte de bulles Car"/>
    <w:basedOn w:val="Policepardfaut"/>
    <w:link w:val="Textedebulles"/>
    <w:uiPriority w:val="99"/>
    <w:semiHidden/>
    <w:rsid w:val="00244E7E"/>
    <w:rPr>
      <w:rFonts w:ascii="Segoe UI" w:eastAsia="Times New Roman" w:hAnsi="Segoe UI" w:cs="Segoe UI"/>
      <w:sz w:val="18"/>
      <w:szCs w:val="18"/>
      <w:lang w:val="fr-FR" w:eastAsia="fr-FR"/>
    </w:rPr>
  </w:style>
  <w:style w:type="paragraph" w:styleId="NormalWeb">
    <w:name w:val="Normal (Web)"/>
    <w:basedOn w:val="Normal"/>
    <w:uiPriority w:val="99"/>
    <w:semiHidden/>
    <w:unhideWhenUsed/>
    <w:rsid w:val="008F3E2A"/>
    <w:pPr>
      <w:spacing w:before="100" w:beforeAutospacing="1" w:after="100" w:afterAutospacing="1"/>
    </w:pPr>
    <w:rPr>
      <w:sz w:val="24"/>
      <w:szCs w:val="24"/>
    </w:rPr>
  </w:style>
  <w:style w:type="character" w:customStyle="1" w:styleId="font201">
    <w:name w:val="font201"/>
    <w:basedOn w:val="Policepardfaut"/>
    <w:rsid w:val="00DE1212"/>
    <w:rPr>
      <w:rFonts w:ascii="Arial" w:hAnsi="Arial" w:cs="Arial" w:hint="default"/>
      <w:b/>
      <w:bCs/>
      <w:i w:val="0"/>
      <w:iCs w:val="0"/>
      <w:color w:val="000000"/>
      <w:sz w:val="20"/>
      <w:szCs w:val="20"/>
      <w:u w:val="single"/>
    </w:rPr>
  </w:style>
  <w:style w:type="character" w:customStyle="1" w:styleId="font211">
    <w:name w:val="font211"/>
    <w:basedOn w:val="Policepardfaut"/>
    <w:rsid w:val="00DE1212"/>
    <w:rPr>
      <w:rFonts w:ascii="Arial" w:hAnsi="Arial" w:cs="Arial"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232981">
      <w:bodyDiv w:val="1"/>
      <w:marLeft w:val="0"/>
      <w:marRight w:val="0"/>
      <w:marTop w:val="0"/>
      <w:marBottom w:val="0"/>
      <w:divBdr>
        <w:top w:val="none" w:sz="0" w:space="0" w:color="auto"/>
        <w:left w:val="none" w:sz="0" w:space="0" w:color="auto"/>
        <w:bottom w:val="none" w:sz="0" w:space="0" w:color="auto"/>
        <w:right w:val="none" w:sz="0" w:space="0" w:color="auto"/>
      </w:divBdr>
    </w:div>
    <w:div w:id="613437478">
      <w:bodyDiv w:val="1"/>
      <w:marLeft w:val="0"/>
      <w:marRight w:val="0"/>
      <w:marTop w:val="0"/>
      <w:marBottom w:val="0"/>
      <w:divBdr>
        <w:top w:val="none" w:sz="0" w:space="0" w:color="auto"/>
        <w:left w:val="none" w:sz="0" w:space="0" w:color="auto"/>
        <w:bottom w:val="none" w:sz="0" w:space="0" w:color="auto"/>
        <w:right w:val="none" w:sz="0" w:space="0" w:color="auto"/>
      </w:divBdr>
    </w:div>
    <w:div w:id="824080649">
      <w:bodyDiv w:val="1"/>
      <w:marLeft w:val="0"/>
      <w:marRight w:val="0"/>
      <w:marTop w:val="0"/>
      <w:marBottom w:val="0"/>
      <w:divBdr>
        <w:top w:val="none" w:sz="0" w:space="0" w:color="auto"/>
        <w:left w:val="none" w:sz="0" w:space="0" w:color="auto"/>
        <w:bottom w:val="none" w:sz="0" w:space="0" w:color="auto"/>
        <w:right w:val="none" w:sz="0" w:space="0" w:color="auto"/>
      </w:divBdr>
    </w:div>
    <w:div w:id="1351449660">
      <w:bodyDiv w:val="1"/>
      <w:marLeft w:val="0"/>
      <w:marRight w:val="0"/>
      <w:marTop w:val="0"/>
      <w:marBottom w:val="0"/>
      <w:divBdr>
        <w:top w:val="none" w:sz="0" w:space="0" w:color="auto"/>
        <w:left w:val="none" w:sz="0" w:space="0" w:color="auto"/>
        <w:bottom w:val="none" w:sz="0" w:space="0" w:color="auto"/>
        <w:right w:val="none" w:sz="0" w:space="0" w:color="auto"/>
      </w:divBdr>
    </w:div>
    <w:div w:id="1516071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eme_KSB">
  <a:themeElements>
    <a:clrScheme name="KSB">
      <a:dk1>
        <a:srgbClr val="000000"/>
      </a:dk1>
      <a:lt1>
        <a:srgbClr val="FFFFFF"/>
      </a:lt1>
      <a:dk2>
        <a:srgbClr val="707070"/>
      </a:dk2>
      <a:lt2>
        <a:srgbClr val="EEEEEE"/>
      </a:lt2>
      <a:accent1>
        <a:srgbClr val="4E81B3"/>
      </a:accent1>
      <a:accent2>
        <a:srgbClr val="FF571F"/>
      </a:accent2>
      <a:accent3>
        <a:srgbClr val="6893BE"/>
      </a:accent3>
      <a:accent4>
        <a:srgbClr val="B5B5B5"/>
      </a:accent4>
      <a:accent5>
        <a:srgbClr val="B3C9DE"/>
      </a:accent5>
      <a:accent6>
        <a:srgbClr val="DCDCDC"/>
      </a:accent6>
      <a:hlink>
        <a:srgbClr val="4E81B3"/>
      </a:hlink>
      <a:folHlink>
        <a:srgbClr val="9AB7D4"/>
      </a:folHlink>
    </a:clrScheme>
    <a:fontScheme name="KSB">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407ee7c3-030a-45b9-8b32-e4dc427a508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350E0AAB2F0F47841B32315FD61D76" ma:contentTypeVersion="16" ma:contentTypeDescription="Create a new document." ma:contentTypeScope="" ma:versionID="7557df4913813cd711b7284e8ea73cd5">
  <xsd:schema xmlns:xsd="http://www.w3.org/2001/XMLSchema" xmlns:xs="http://www.w3.org/2001/XMLSchema" xmlns:p="http://schemas.microsoft.com/office/2006/metadata/properties" xmlns:ns3="407ee7c3-030a-45b9-8b32-e4dc427a5088" xmlns:ns4="3dd69946-9595-46a9-97b7-0f60a958812a" targetNamespace="http://schemas.microsoft.com/office/2006/metadata/properties" ma:root="true" ma:fieldsID="4da3e59bb7be958b19e1160c917edbed" ns3:_="" ns4:_="">
    <xsd:import namespace="407ee7c3-030a-45b9-8b32-e4dc427a5088"/>
    <xsd:import namespace="3dd69946-9595-46a9-97b7-0f60a958812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7ee7c3-030a-45b9-8b32-e4dc427a50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d69946-9595-46a9-97b7-0f60a958812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1E9E31-3D8A-4523-A133-57E16E9ADA87}">
  <ds:schemaRefs>
    <ds:schemaRef ds:uri="http://schemas.microsoft.com/sharepoint/v3/contenttype/forms"/>
  </ds:schemaRefs>
</ds:datastoreItem>
</file>

<file path=customXml/itemProps2.xml><?xml version="1.0" encoding="utf-8"?>
<ds:datastoreItem xmlns:ds="http://schemas.openxmlformats.org/officeDocument/2006/customXml" ds:itemID="{E950D9C7-E27A-49B9-982E-DE83FA850D28}">
  <ds:schemaRefs>
    <ds:schemaRef ds:uri="http://schemas.openxmlformats.org/officeDocument/2006/bibliography"/>
  </ds:schemaRefs>
</ds:datastoreItem>
</file>

<file path=customXml/itemProps3.xml><?xml version="1.0" encoding="utf-8"?>
<ds:datastoreItem xmlns:ds="http://schemas.openxmlformats.org/officeDocument/2006/customXml" ds:itemID="{9C3CD5A4-0849-406F-99EB-CE53B346A36D}">
  <ds:schemaRefs>
    <ds:schemaRef ds:uri="http://schemas.microsoft.com/office/2006/metadata/properties"/>
    <ds:schemaRef ds:uri="http://schemas.microsoft.com/office/infopath/2007/PartnerControls"/>
    <ds:schemaRef ds:uri="407ee7c3-030a-45b9-8b32-e4dc427a5088"/>
  </ds:schemaRefs>
</ds:datastoreItem>
</file>

<file path=customXml/itemProps4.xml><?xml version="1.0" encoding="utf-8"?>
<ds:datastoreItem xmlns:ds="http://schemas.openxmlformats.org/officeDocument/2006/customXml" ds:itemID="{CEA1E2B2-D875-4F57-89C1-72E5ED5E3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7ee7c3-030a-45b9-8b32-e4dc427a5088"/>
    <ds:schemaRef ds:uri="3dd69946-9595-46a9-97b7-0f60a95881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1375</Words>
  <Characters>7567</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KSB Group</Company>
  <LinksUpToDate>false</LinksUpToDate>
  <CharactersWithSpaces>8925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RONGALE</dc:creator>
  <cp:lastModifiedBy>Rongy, Alexandra</cp:lastModifiedBy>
  <cp:revision>91</cp:revision>
  <cp:lastPrinted>2026-03-31T13:08:00Z</cp:lastPrinted>
  <dcterms:created xsi:type="dcterms:W3CDTF">2016-04-20T09:52:00Z</dcterms:created>
  <dcterms:modified xsi:type="dcterms:W3CDTF">2026-04-07T14:15:00Z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0x0101007D350E0AAB2F0F47841B32315FD61D76</vt:lpwstr>
  </property>
  <property fmtid="{D5CDD505-2E9C-101B-9397-08002B2CF9AE}" pid="3" name="MSIP_Label_86b8d320-7af9-460f-a921-c7b5b0fff1cb_Enabled">
    <vt:lpwstr>true</vt:lpwstr>
  </property>
  <property fmtid="{D5CDD505-2E9C-101B-9397-08002B2CF9AE}" pid="4" name="MSIP_Label_86b8d320-7af9-460f-a921-c7b5b0fff1cb_SetDate">
    <vt:lpwstr>2026-03-31T09:06:56Z</vt:lpwstr>
  </property>
  <property fmtid="{D5CDD505-2E9C-101B-9397-08002B2CF9AE}" pid="5" name="MSIP_Label_86b8d320-7af9-460f-a921-c7b5b0fff1cb_Method">
    <vt:lpwstr>Privileged</vt:lpwstr>
  </property>
  <property fmtid="{D5CDD505-2E9C-101B-9397-08002B2CF9AE}" pid="6" name="MSIP_Label_86b8d320-7af9-460f-a921-c7b5b0fff1cb_Name">
    <vt:lpwstr>Öffentlich</vt:lpwstr>
  </property>
  <property fmtid="{D5CDD505-2E9C-101B-9397-08002B2CF9AE}" pid="7" name="MSIP_Label_86b8d320-7af9-460f-a921-c7b5b0fff1cb_SiteId">
    <vt:lpwstr>b2c216aa-fa15-418e-b330-d975d3188132</vt:lpwstr>
  </property>
  <property fmtid="{D5CDD505-2E9C-101B-9397-08002B2CF9AE}" pid="8" name="MSIP_Label_86b8d320-7af9-460f-a921-c7b5b0fff1cb_ActionId">
    <vt:lpwstr>269c1574-72f8-43ba-a1fb-c5bab1d6fd3e</vt:lpwstr>
  </property>
  <property fmtid="{D5CDD505-2E9C-101B-9397-08002B2CF9AE}" pid="9" name="MSIP_Label_86b8d320-7af9-460f-a921-c7b5b0fff1cb_ContentBits">
    <vt:lpwstr>0</vt:lpwstr>
  </property>
  <property fmtid="{D5CDD505-2E9C-101B-9397-08002B2CF9AE}" pid="10" name="MSIP_Label_86b8d320-7af9-460f-a921-c7b5b0fff1cb_Tag">
    <vt:lpwstr>10, 0, 1, 1</vt:lpwstr>
  </property>
</Properties>
</file>