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BE451" w14:textId="361C007E" w:rsidR="00AC3944" w:rsidRDefault="00AC3944" w:rsidP="00AA2209">
      <w:pPr>
        <w:rPr>
          <w:rFonts w:eastAsia="Times New Roman" w:cstheme="minorHAnsi"/>
          <w:color w:val="000000"/>
          <w:sz w:val="24"/>
          <w:szCs w:val="24"/>
          <w:lang w:eastAsia="fr-FR"/>
        </w:rPr>
      </w:pPr>
    </w:p>
    <w:p w14:paraId="22B99ABC" w14:textId="77777777" w:rsidR="002874C5" w:rsidRDefault="002874C5" w:rsidP="00A72DE1">
      <w:pPr>
        <w:rPr>
          <w:rFonts w:eastAsia="Times New Roman" w:cstheme="minorHAnsi"/>
          <w:sz w:val="24"/>
          <w:szCs w:val="24"/>
          <w:lang w:eastAsia="fr-FR"/>
        </w:rPr>
      </w:pPr>
    </w:p>
    <w:p w14:paraId="7E761A00" w14:textId="77777777" w:rsidR="00FF2688" w:rsidRPr="00A72DE1" w:rsidRDefault="00FF2688" w:rsidP="00A72DE1">
      <w:pPr>
        <w:rPr>
          <w:rFonts w:eastAsia="Times New Roman" w:cstheme="minorHAnsi"/>
          <w:sz w:val="24"/>
          <w:szCs w:val="24"/>
          <w:lang w:eastAsia="fr-FR"/>
        </w:rPr>
      </w:pPr>
    </w:p>
    <w:p w14:paraId="430536DF" w14:textId="7D21BCF8" w:rsidR="00D76A10" w:rsidRPr="00D76A10" w:rsidRDefault="002D6158" w:rsidP="00D76A10">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jc w:val="center"/>
        <w:rPr>
          <w:rFonts w:eastAsia="Calibri" w:cs="Arial"/>
          <w:b/>
          <w:color w:val="000000"/>
          <w:sz w:val="24"/>
          <w:szCs w:val="24"/>
          <w:lang w:eastAsia="fr-FR"/>
        </w:rPr>
      </w:pPr>
      <w:r>
        <w:rPr>
          <w:rFonts w:eastAsia="Calibri" w:cs="Arial"/>
          <w:b/>
          <w:color w:val="000000"/>
          <w:sz w:val="24"/>
          <w:szCs w:val="24"/>
          <w:lang w:eastAsia="fr-FR"/>
        </w:rPr>
        <w:t xml:space="preserve">ACCORD D’ENTREPRISE </w:t>
      </w:r>
      <w:r w:rsidR="00D76A10" w:rsidRPr="00D76A10">
        <w:rPr>
          <w:rFonts w:eastAsia="Calibri" w:cs="Arial"/>
          <w:b/>
          <w:color w:val="000000"/>
          <w:sz w:val="24"/>
          <w:szCs w:val="24"/>
          <w:lang w:eastAsia="fr-FR"/>
        </w:rPr>
        <w:t>RELATI</w:t>
      </w:r>
      <w:r>
        <w:rPr>
          <w:rFonts w:eastAsia="Calibri" w:cs="Arial"/>
          <w:b/>
          <w:color w:val="000000"/>
          <w:sz w:val="24"/>
          <w:szCs w:val="24"/>
          <w:lang w:eastAsia="fr-FR"/>
        </w:rPr>
        <w:t>F</w:t>
      </w:r>
      <w:r w:rsidR="00D76A10" w:rsidRPr="00D76A10">
        <w:rPr>
          <w:rFonts w:eastAsia="Calibri" w:cs="Arial"/>
          <w:b/>
          <w:color w:val="000000"/>
          <w:sz w:val="24"/>
          <w:szCs w:val="24"/>
          <w:lang w:eastAsia="fr-FR"/>
        </w:rPr>
        <w:t xml:space="preserve"> A LA REMUNERATION </w:t>
      </w:r>
      <w:r w:rsidR="00D76A10">
        <w:rPr>
          <w:rFonts w:eastAsia="Calibri" w:cs="Arial"/>
          <w:b/>
          <w:color w:val="000000"/>
          <w:sz w:val="24"/>
          <w:szCs w:val="24"/>
          <w:lang w:eastAsia="fr-FR"/>
        </w:rPr>
        <w:t>202</w:t>
      </w:r>
      <w:r w:rsidR="005A3540">
        <w:rPr>
          <w:rFonts w:eastAsia="Calibri" w:cs="Arial"/>
          <w:b/>
          <w:color w:val="000000"/>
          <w:sz w:val="24"/>
          <w:szCs w:val="24"/>
          <w:lang w:eastAsia="fr-FR"/>
        </w:rPr>
        <w:t>6</w:t>
      </w:r>
    </w:p>
    <w:p w14:paraId="3A16E6F9" w14:textId="77777777" w:rsidR="00D76A10" w:rsidRDefault="00D76A10" w:rsidP="00D76A10">
      <w:pPr>
        <w:widowControl w:val="0"/>
        <w:autoSpaceDE w:val="0"/>
        <w:autoSpaceDN w:val="0"/>
        <w:adjustRightInd w:val="0"/>
        <w:spacing w:after="0"/>
        <w:jc w:val="both"/>
        <w:rPr>
          <w:rFonts w:eastAsia="Calibri" w:cs="Arial"/>
          <w:color w:val="000000"/>
          <w:lang w:eastAsia="fr-FR"/>
        </w:rPr>
      </w:pPr>
    </w:p>
    <w:p w14:paraId="1B7F9627" w14:textId="77777777" w:rsidR="004A654C" w:rsidRPr="00D76A10" w:rsidRDefault="004A654C" w:rsidP="00D76A10">
      <w:pPr>
        <w:widowControl w:val="0"/>
        <w:autoSpaceDE w:val="0"/>
        <w:autoSpaceDN w:val="0"/>
        <w:adjustRightInd w:val="0"/>
        <w:spacing w:after="0"/>
        <w:jc w:val="both"/>
        <w:rPr>
          <w:rFonts w:eastAsia="Calibri" w:cs="Arial"/>
          <w:color w:val="000000"/>
          <w:lang w:eastAsia="fr-FR"/>
        </w:rPr>
      </w:pPr>
    </w:p>
    <w:p w14:paraId="432D6E2F" w14:textId="77777777" w:rsidR="002D6158" w:rsidRPr="001C4EB3" w:rsidRDefault="002D6158" w:rsidP="002D6158">
      <w:pPr>
        <w:spacing w:line="288" w:lineRule="auto"/>
        <w:jc w:val="both"/>
        <w:rPr>
          <w:rFonts w:eastAsia="Calibri"/>
          <w:b/>
          <w:color w:val="000000"/>
          <w:sz w:val="28"/>
          <w:szCs w:val="28"/>
        </w:rPr>
      </w:pPr>
      <w:r w:rsidRPr="001C4EB3">
        <w:rPr>
          <w:rFonts w:eastAsia="Calibri"/>
          <w:b/>
          <w:color w:val="000000"/>
          <w:sz w:val="28"/>
          <w:szCs w:val="28"/>
        </w:rPr>
        <w:t>Entre les soussignés :</w:t>
      </w:r>
    </w:p>
    <w:p w14:paraId="40E8D6F1" w14:textId="1C4FC380" w:rsidR="002D6158" w:rsidRPr="001C4EB3" w:rsidRDefault="002D6158" w:rsidP="002D6158">
      <w:pPr>
        <w:widowControl w:val="0"/>
        <w:autoSpaceDE w:val="0"/>
        <w:autoSpaceDN w:val="0"/>
        <w:adjustRightInd w:val="0"/>
        <w:spacing w:line="288" w:lineRule="auto"/>
        <w:jc w:val="both"/>
        <w:rPr>
          <w:rFonts w:eastAsia="Calibri"/>
          <w:color w:val="000000"/>
        </w:rPr>
      </w:pPr>
      <w:r w:rsidRPr="001C4EB3">
        <w:rPr>
          <w:rFonts w:eastAsia="Calibri"/>
          <w:color w:val="000000"/>
        </w:rPr>
        <w:t xml:space="preserve">La société </w:t>
      </w:r>
      <w:r w:rsidRPr="001C4EB3">
        <w:rPr>
          <w:rFonts w:eastAsia="Calibri"/>
          <w:i/>
          <w:iCs/>
          <w:color w:val="000000"/>
        </w:rPr>
        <w:t>CORNILLE SAS</w:t>
      </w:r>
      <w:r w:rsidRPr="001C4EB3">
        <w:rPr>
          <w:rFonts w:eastAsia="Calibri"/>
          <w:color w:val="000000"/>
        </w:rPr>
        <w:t xml:space="preserve">, SAS au capital de 6 009 300 euros dont le siège social est ZA Bois de Cornillé – Les Guichardières – 35500 CORNILLE, immatriculée au RCS de Rennes sous le numéro 429325285, représentée par </w:t>
      </w:r>
      <w:r w:rsidR="00D44B44">
        <w:rPr>
          <w:rFonts w:eastAsia="Calibri"/>
          <w:color w:val="000000"/>
        </w:rPr>
        <w:t>XXXXX</w:t>
      </w:r>
      <w:r w:rsidRPr="001C4EB3">
        <w:rPr>
          <w:rFonts w:eastAsia="Calibri"/>
          <w:color w:val="000000"/>
        </w:rPr>
        <w:t>, en qualité de directeur général, ayant tous pouvoirs à cet effet.</w:t>
      </w:r>
    </w:p>
    <w:p w14:paraId="48494465" w14:textId="77777777" w:rsidR="002D6158" w:rsidRPr="001C4EB3" w:rsidRDefault="002D6158" w:rsidP="002D6158">
      <w:pPr>
        <w:widowControl w:val="0"/>
        <w:autoSpaceDE w:val="0"/>
        <w:autoSpaceDN w:val="0"/>
        <w:adjustRightInd w:val="0"/>
        <w:spacing w:line="288" w:lineRule="auto"/>
        <w:jc w:val="right"/>
        <w:rPr>
          <w:rFonts w:eastAsia="Calibri"/>
          <w:color w:val="000000"/>
        </w:rPr>
      </w:pPr>
      <w:r w:rsidRPr="001C4EB3">
        <w:rPr>
          <w:rFonts w:eastAsia="Calibri"/>
          <w:color w:val="000000"/>
        </w:rPr>
        <w:t xml:space="preserve">Ci-après dénommée « La Société », </w:t>
      </w:r>
    </w:p>
    <w:p w14:paraId="3176972E" w14:textId="77777777" w:rsidR="002D6158" w:rsidRPr="001C4EB3" w:rsidRDefault="002D6158" w:rsidP="002D6158">
      <w:pPr>
        <w:widowControl w:val="0"/>
        <w:autoSpaceDE w:val="0"/>
        <w:autoSpaceDN w:val="0"/>
        <w:adjustRightInd w:val="0"/>
        <w:spacing w:line="288" w:lineRule="auto"/>
        <w:jc w:val="right"/>
        <w:rPr>
          <w:rFonts w:eastAsia="Calibri"/>
          <w:b/>
          <w:bCs/>
          <w:color w:val="000000"/>
        </w:rPr>
      </w:pPr>
      <w:r w:rsidRPr="001C4EB3">
        <w:rPr>
          <w:rFonts w:eastAsia="Calibri"/>
          <w:color w:val="000000"/>
        </w:rPr>
        <w:t>D'une part,</w:t>
      </w:r>
    </w:p>
    <w:p w14:paraId="6CB4C0E9" w14:textId="77777777" w:rsidR="002D6158" w:rsidRPr="001C4EB3" w:rsidRDefault="002D6158" w:rsidP="002D6158">
      <w:pPr>
        <w:widowControl w:val="0"/>
        <w:autoSpaceDE w:val="0"/>
        <w:autoSpaceDN w:val="0"/>
        <w:adjustRightInd w:val="0"/>
        <w:spacing w:line="288" w:lineRule="auto"/>
        <w:jc w:val="both"/>
        <w:rPr>
          <w:rFonts w:eastAsia="Calibri"/>
          <w:color w:val="000000"/>
        </w:rPr>
      </w:pPr>
      <w:r w:rsidRPr="001C4EB3">
        <w:rPr>
          <w:rFonts w:eastAsia="Calibri"/>
          <w:b/>
          <w:bCs/>
          <w:color w:val="000000"/>
          <w:sz w:val="28"/>
          <w:szCs w:val="28"/>
        </w:rPr>
        <w:t>Et</w:t>
      </w:r>
    </w:p>
    <w:p w14:paraId="5C2C8B35" w14:textId="0FC38C65" w:rsidR="00FB755C" w:rsidRPr="00D2046D" w:rsidRDefault="00FB755C" w:rsidP="00FB755C">
      <w:pPr>
        <w:autoSpaceDE w:val="0"/>
        <w:autoSpaceDN w:val="0"/>
        <w:adjustRightInd w:val="0"/>
        <w:spacing w:line="288" w:lineRule="auto"/>
        <w:jc w:val="both"/>
        <w:rPr>
          <w:rFonts w:eastAsia="Calibri"/>
          <w:color w:val="000000"/>
        </w:rPr>
      </w:pPr>
      <w:r w:rsidRPr="00D2046D">
        <w:rPr>
          <w:rFonts w:eastAsia="Calibri"/>
          <w:color w:val="000000"/>
        </w:rPr>
        <w:t xml:space="preserve">Le Comité Social et Economique de la Société </w:t>
      </w:r>
      <w:r w:rsidRPr="00FB755C">
        <w:rPr>
          <w:rFonts w:eastAsia="Calibri"/>
          <w:i/>
          <w:iCs/>
          <w:color w:val="000000"/>
        </w:rPr>
        <w:t>Cornillé SAS</w:t>
      </w:r>
      <w:r w:rsidRPr="00D2046D">
        <w:rPr>
          <w:rFonts w:eastAsia="Calibri"/>
          <w:color w:val="000000"/>
        </w:rPr>
        <w:t xml:space="preserve">, consulté lors de sa réunion du </w:t>
      </w:r>
      <w:r w:rsidR="005A3540">
        <w:rPr>
          <w:rFonts w:eastAsia="Calibri"/>
          <w:color w:val="000000"/>
        </w:rPr>
        <w:t>8 avril</w:t>
      </w:r>
      <w:r>
        <w:rPr>
          <w:rFonts w:eastAsia="Calibri"/>
          <w:color w:val="000000"/>
        </w:rPr>
        <w:t xml:space="preserve"> 202</w:t>
      </w:r>
      <w:r w:rsidR="005A3540">
        <w:rPr>
          <w:rFonts w:eastAsia="Calibri"/>
          <w:color w:val="000000"/>
        </w:rPr>
        <w:t>6</w:t>
      </w:r>
      <w:r w:rsidRPr="00D2046D">
        <w:rPr>
          <w:rFonts w:eastAsia="Calibri"/>
          <w:color w:val="000000"/>
        </w:rPr>
        <w:t>, statuant</w:t>
      </w:r>
      <w:r>
        <w:rPr>
          <w:rFonts w:eastAsia="Calibri"/>
          <w:color w:val="000000"/>
        </w:rPr>
        <w:t xml:space="preserve"> p</w:t>
      </w:r>
      <w:r w:rsidRPr="00D2046D">
        <w:rPr>
          <w:rFonts w:eastAsia="Calibri"/>
          <w:color w:val="000000"/>
        </w:rPr>
        <w:t xml:space="preserve">ar délibération et ayant mandaté, aux fins des présentes, Monsieur </w:t>
      </w:r>
      <w:r w:rsidR="00D44B44">
        <w:rPr>
          <w:rFonts w:eastAsia="Calibri"/>
          <w:color w:val="000000"/>
        </w:rPr>
        <w:t>YYYYY</w:t>
      </w:r>
      <w:r w:rsidRPr="00D2046D">
        <w:rPr>
          <w:rFonts w:eastAsia="Calibri"/>
          <w:color w:val="000000"/>
        </w:rPr>
        <w:t>, Secrétaire du CSE</w:t>
      </w:r>
      <w:r w:rsidR="00587F05">
        <w:rPr>
          <w:rFonts w:eastAsia="Calibri"/>
          <w:color w:val="000000"/>
        </w:rPr>
        <w:t>.</w:t>
      </w:r>
    </w:p>
    <w:p w14:paraId="66DBB3AE" w14:textId="77777777" w:rsidR="002D6158" w:rsidRPr="00F611C1" w:rsidRDefault="002D6158" w:rsidP="002D6158">
      <w:pPr>
        <w:widowControl w:val="0"/>
        <w:autoSpaceDE w:val="0"/>
        <w:autoSpaceDN w:val="0"/>
        <w:adjustRightInd w:val="0"/>
        <w:spacing w:line="288" w:lineRule="auto"/>
        <w:jc w:val="right"/>
        <w:rPr>
          <w:rFonts w:eastAsia="Calibri"/>
          <w:color w:val="000000"/>
        </w:rPr>
      </w:pPr>
      <w:r w:rsidRPr="00F611C1">
        <w:rPr>
          <w:rFonts w:eastAsia="Calibri"/>
          <w:color w:val="000000"/>
        </w:rPr>
        <w:t xml:space="preserve">Ci-après dénommé « Le CSE », </w:t>
      </w:r>
    </w:p>
    <w:p w14:paraId="461AD973" w14:textId="77777777" w:rsidR="002D6158" w:rsidRPr="00F611C1" w:rsidRDefault="002D6158" w:rsidP="002D6158">
      <w:pPr>
        <w:widowControl w:val="0"/>
        <w:autoSpaceDE w:val="0"/>
        <w:autoSpaceDN w:val="0"/>
        <w:adjustRightInd w:val="0"/>
        <w:spacing w:line="288" w:lineRule="auto"/>
        <w:jc w:val="right"/>
        <w:rPr>
          <w:rFonts w:eastAsia="Calibri"/>
          <w:b/>
          <w:color w:val="000000"/>
          <w:sz w:val="24"/>
          <w:szCs w:val="24"/>
        </w:rPr>
      </w:pPr>
      <w:r w:rsidRPr="00F611C1">
        <w:rPr>
          <w:rFonts w:eastAsia="Calibri"/>
          <w:color w:val="000000"/>
        </w:rPr>
        <w:t>D’autre part.</w:t>
      </w:r>
    </w:p>
    <w:p w14:paraId="3070E176" w14:textId="77777777" w:rsidR="002D6158" w:rsidRPr="00F611C1" w:rsidRDefault="002D6158" w:rsidP="002D6158">
      <w:pPr>
        <w:spacing w:after="160" w:line="259" w:lineRule="auto"/>
        <w:jc w:val="both"/>
        <w:rPr>
          <w:rFonts w:eastAsia="Calibri"/>
          <w:kern w:val="2"/>
        </w:rPr>
      </w:pPr>
      <w:r w:rsidRPr="00F611C1">
        <w:rPr>
          <w:rFonts w:eastAsia="Calibri"/>
          <w:kern w:val="2"/>
        </w:rPr>
        <w:t>Il a été conclu l'accord d'entreprise suivant :</w:t>
      </w:r>
    </w:p>
    <w:p w14:paraId="67177DF8" w14:textId="77777777" w:rsidR="00D76A10" w:rsidRPr="00D76A10" w:rsidRDefault="00D76A10" w:rsidP="00D76A10">
      <w:pPr>
        <w:widowControl w:val="0"/>
        <w:autoSpaceDE w:val="0"/>
        <w:autoSpaceDN w:val="0"/>
        <w:adjustRightInd w:val="0"/>
        <w:spacing w:after="0"/>
        <w:jc w:val="both"/>
        <w:rPr>
          <w:rFonts w:eastAsia="Calibri" w:cs="Arial"/>
          <w:color w:val="000000"/>
          <w:lang w:eastAsia="fr-FR"/>
        </w:rPr>
      </w:pPr>
    </w:p>
    <w:p w14:paraId="0B4870AF" w14:textId="77777777" w:rsidR="00D76A10" w:rsidRDefault="00D76A10" w:rsidP="00D76A10">
      <w:pPr>
        <w:widowControl w:val="0"/>
        <w:autoSpaceDE w:val="0"/>
        <w:autoSpaceDN w:val="0"/>
        <w:adjustRightInd w:val="0"/>
        <w:spacing w:after="0"/>
        <w:jc w:val="both"/>
        <w:rPr>
          <w:rFonts w:eastAsia="Calibri" w:cs="Arial"/>
          <w:b/>
          <w:bCs/>
          <w:color w:val="000000"/>
          <w:lang w:eastAsia="fr-FR"/>
        </w:rPr>
      </w:pPr>
      <w:r w:rsidRPr="00D76A10">
        <w:rPr>
          <w:rFonts w:eastAsia="Calibri" w:cs="Arial"/>
          <w:b/>
          <w:bCs/>
          <w:color w:val="000000"/>
          <w:lang w:eastAsia="fr-FR"/>
        </w:rPr>
        <w:t>PREAMBULE :</w:t>
      </w:r>
    </w:p>
    <w:p w14:paraId="4F23EBB5" w14:textId="77777777" w:rsidR="003C6650" w:rsidRDefault="003C6650" w:rsidP="00D76A10">
      <w:pPr>
        <w:widowControl w:val="0"/>
        <w:autoSpaceDE w:val="0"/>
        <w:autoSpaceDN w:val="0"/>
        <w:adjustRightInd w:val="0"/>
        <w:spacing w:after="0"/>
        <w:jc w:val="both"/>
        <w:rPr>
          <w:rFonts w:eastAsia="Calibri" w:cs="Arial"/>
          <w:b/>
          <w:bCs/>
          <w:color w:val="000000"/>
          <w:lang w:eastAsia="fr-FR"/>
        </w:rPr>
      </w:pPr>
    </w:p>
    <w:p w14:paraId="67CF88AB" w14:textId="2BC733BE" w:rsidR="003C6650" w:rsidRDefault="003C6650" w:rsidP="00D76A10">
      <w:pPr>
        <w:widowControl w:val="0"/>
        <w:autoSpaceDE w:val="0"/>
        <w:autoSpaceDN w:val="0"/>
        <w:adjustRightInd w:val="0"/>
        <w:spacing w:after="0"/>
        <w:jc w:val="both"/>
        <w:rPr>
          <w:rFonts w:eastAsia="Calibri" w:cs="Arial"/>
          <w:color w:val="000000"/>
          <w:lang w:eastAsia="fr-FR"/>
        </w:rPr>
      </w:pPr>
      <w:r>
        <w:rPr>
          <w:rFonts w:eastAsia="Calibri" w:cs="Arial"/>
          <w:color w:val="000000"/>
          <w:lang w:eastAsia="fr-FR"/>
        </w:rPr>
        <w:t>Les représentants du personnel et la direction de l’usine se sont rencontrer aux dates CSE suivantes :</w:t>
      </w:r>
    </w:p>
    <w:p w14:paraId="134BFFEF" w14:textId="77777777" w:rsidR="003C6650" w:rsidRDefault="003C6650" w:rsidP="00D76A10">
      <w:pPr>
        <w:widowControl w:val="0"/>
        <w:autoSpaceDE w:val="0"/>
        <w:autoSpaceDN w:val="0"/>
        <w:adjustRightInd w:val="0"/>
        <w:spacing w:after="0"/>
        <w:jc w:val="both"/>
        <w:rPr>
          <w:rFonts w:eastAsia="Calibri" w:cs="Arial"/>
          <w:color w:val="000000"/>
          <w:lang w:eastAsia="fr-FR"/>
        </w:rPr>
      </w:pPr>
    </w:p>
    <w:p w14:paraId="4AC93AAD" w14:textId="57AE2205" w:rsidR="003C6650" w:rsidRPr="00AC01BB" w:rsidRDefault="005A3540" w:rsidP="003C6650">
      <w:pPr>
        <w:pStyle w:val="Paragraphedeliste"/>
        <w:widowControl w:val="0"/>
        <w:numPr>
          <w:ilvl w:val="0"/>
          <w:numId w:val="6"/>
        </w:numPr>
        <w:autoSpaceDE w:val="0"/>
        <w:autoSpaceDN w:val="0"/>
        <w:adjustRightInd w:val="0"/>
        <w:spacing w:after="0"/>
        <w:jc w:val="both"/>
        <w:rPr>
          <w:rFonts w:eastAsia="Calibri" w:cs="Arial"/>
          <w:color w:val="000000"/>
          <w:lang w:eastAsia="fr-FR"/>
        </w:rPr>
      </w:pPr>
      <w:r>
        <w:rPr>
          <w:rFonts w:eastAsia="Calibri" w:cs="Arial"/>
          <w:color w:val="000000"/>
          <w:lang w:eastAsia="fr-FR"/>
        </w:rPr>
        <w:t xml:space="preserve">18 février </w:t>
      </w:r>
      <w:r w:rsidR="00AC01BB" w:rsidRPr="00AC01BB">
        <w:rPr>
          <w:rFonts w:eastAsia="Calibri" w:cs="Arial"/>
          <w:color w:val="000000"/>
          <w:lang w:eastAsia="fr-FR"/>
        </w:rPr>
        <w:t>202</w:t>
      </w:r>
      <w:r>
        <w:rPr>
          <w:rFonts w:eastAsia="Calibri" w:cs="Arial"/>
          <w:color w:val="000000"/>
          <w:lang w:eastAsia="fr-FR"/>
        </w:rPr>
        <w:t>6</w:t>
      </w:r>
    </w:p>
    <w:p w14:paraId="18DAA2A0" w14:textId="16697908" w:rsidR="003C6650" w:rsidRPr="00AC01BB" w:rsidRDefault="005A3540" w:rsidP="003C6650">
      <w:pPr>
        <w:pStyle w:val="Paragraphedeliste"/>
        <w:widowControl w:val="0"/>
        <w:numPr>
          <w:ilvl w:val="0"/>
          <w:numId w:val="6"/>
        </w:numPr>
        <w:autoSpaceDE w:val="0"/>
        <w:autoSpaceDN w:val="0"/>
        <w:adjustRightInd w:val="0"/>
        <w:spacing w:after="0"/>
        <w:jc w:val="both"/>
        <w:rPr>
          <w:rFonts w:eastAsia="Calibri" w:cs="Arial"/>
          <w:color w:val="000000"/>
          <w:lang w:eastAsia="fr-FR"/>
        </w:rPr>
      </w:pPr>
      <w:r>
        <w:rPr>
          <w:rFonts w:eastAsia="Calibri" w:cs="Arial"/>
          <w:color w:val="000000"/>
          <w:lang w:eastAsia="fr-FR"/>
        </w:rPr>
        <w:t>11 mars 2026</w:t>
      </w:r>
    </w:p>
    <w:p w14:paraId="382F1344" w14:textId="72EEBEE7" w:rsidR="003C6650" w:rsidRPr="00AC01BB" w:rsidRDefault="005A3540" w:rsidP="003C6650">
      <w:pPr>
        <w:pStyle w:val="Paragraphedeliste"/>
        <w:widowControl w:val="0"/>
        <w:numPr>
          <w:ilvl w:val="0"/>
          <w:numId w:val="6"/>
        </w:numPr>
        <w:autoSpaceDE w:val="0"/>
        <w:autoSpaceDN w:val="0"/>
        <w:adjustRightInd w:val="0"/>
        <w:spacing w:after="0"/>
        <w:jc w:val="both"/>
        <w:rPr>
          <w:rFonts w:eastAsia="Calibri" w:cs="Arial"/>
          <w:color w:val="000000"/>
          <w:lang w:eastAsia="fr-FR"/>
        </w:rPr>
      </w:pPr>
      <w:r>
        <w:rPr>
          <w:rFonts w:eastAsia="Calibri" w:cs="Arial"/>
          <w:color w:val="000000"/>
          <w:lang w:eastAsia="fr-FR"/>
        </w:rPr>
        <w:t>8 avril</w:t>
      </w:r>
      <w:r w:rsidR="00AC01BB" w:rsidRPr="00AC01BB">
        <w:rPr>
          <w:rFonts w:eastAsia="Calibri" w:cs="Arial"/>
          <w:color w:val="000000"/>
          <w:lang w:eastAsia="fr-FR"/>
        </w:rPr>
        <w:t xml:space="preserve"> 202</w:t>
      </w:r>
      <w:r>
        <w:rPr>
          <w:rFonts w:eastAsia="Calibri" w:cs="Arial"/>
          <w:color w:val="000000"/>
          <w:lang w:eastAsia="fr-FR"/>
        </w:rPr>
        <w:t>6</w:t>
      </w:r>
    </w:p>
    <w:p w14:paraId="32164875" w14:textId="77777777" w:rsidR="003C6650" w:rsidRDefault="003C6650" w:rsidP="00D76A10">
      <w:pPr>
        <w:widowControl w:val="0"/>
        <w:autoSpaceDE w:val="0"/>
        <w:autoSpaceDN w:val="0"/>
        <w:adjustRightInd w:val="0"/>
        <w:spacing w:after="0"/>
        <w:jc w:val="both"/>
        <w:rPr>
          <w:rFonts w:eastAsia="Calibri" w:cs="Arial"/>
          <w:color w:val="000000"/>
          <w:lang w:eastAsia="fr-FR"/>
        </w:rPr>
      </w:pPr>
    </w:p>
    <w:p w14:paraId="031AF397" w14:textId="593288F6" w:rsidR="005A3540" w:rsidRPr="005A3540" w:rsidRDefault="006466F7" w:rsidP="005A3540">
      <w:pPr>
        <w:widowControl w:val="0"/>
        <w:autoSpaceDE w:val="0"/>
        <w:autoSpaceDN w:val="0"/>
        <w:adjustRightInd w:val="0"/>
        <w:spacing w:after="0"/>
        <w:jc w:val="both"/>
        <w:rPr>
          <w:rFonts w:eastAsia="Calibri" w:cs="Arial"/>
          <w:color w:val="000000"/>
          <w:lang w:eastAsia="fr-FR"/>
        </w:rPr>
      </w:pPr>
      <w:r w:rsidRPr="005A3540">
        <w:rPr>
          <w:rFonts w:eastAsia="Calibri" w:cs="Arial"/>
          <w:color w:val="000000"/>
          <w:lang w:eastAsia="fr-FR"/>
        </w:rPr>
        <w:t xml:space="preserve">La Direction de la SOCIETE </w:t>
      </w:r>
      <w:r w:rsidRPr="00587F05">
        <w:rPr>
          <w:rFonts w:eastAsia="Calibri" w:cs="Arial"/>
          <w:i/>
          <w:iCs/>
          <w:color w:val="000000"/>
          <w:lang w:eastAsia="fr-FR"/>
        </w:rPr>
        <w:t>CORNILLE</w:t>
      </w:r>
      <w:r w:rsidRPr="005A3540">
        <w:rPr>
          <w:rFonts w:eastAsia="Calibri" w:cs="Arial"/>
          <w:color w:val="000000"/>
          <w:lang w:eastAsia="fr-FR"/>
        </w:rPr>
        <w:t xml:space="preserve"> et le CSE de l’entreprise </w:t>
      </w:r>
      <w:r w:rsidR="005A3540" w:rsidRPr="005A3540">
        <w:rPr>
          <w:rFonts w:eastAsia="Calibri" w:cs="Arial"/>
          <w:color w:val="000000"/>
          <w:lang w:eastAsia="fr-FR"/>
        </w:rPr>
        <w:t>souhaitent appliquer des mesures de revalorisation d’éléments de salaire sur 2026 afin d’améliorer le pouvoir d’achat et les conditions de travail des salariés, tout en préservant un équilibre économique garant de la soutenabilité de l’activité et in fine de l’entreprise. Le niveau d’inflation constaté à fin décembre 2025 s’établit à 0,8%.</w:t>
      </w:r>
    </w:p>
    <w:p w14:paraId="7720EA08" w14:textId="3BFF921E" w:rsidR="006466F7" w:rsidRPr="006E1FBC" w:rsidRDefault="006466F7" w:rsidP="006466F7">
      <w:pPr>
        <w:widowControl w:val="0"/>
        <w:autoSpaceDE w:val="0"/>
        <w:autoSpaceDN w:val="0"/>
        <w:adjustRightInd w:val="0"/>
        <w:jc w:val="both"/>
        <w:rPr>
          <w:rFonts w:ascii="Calibri" w:eastAsia="Calibri" w:hAnsi="Calibri" w:cs="Arial"/>
          <w:color w:val="000000"/>
        </w:rPr>
      </w:pPr>
    </w:p>
    <w:p w14:paraId="4596BE7B" w14:textId="77777777" w:rsidR="00D76A10" w:rsidRPr="00D76A10" w:rsidRDefault="00D76A10" w:rsidP="00D76A10">
      <w:pPr>
        <w:widowControl w:val="0"/>
        <w:autoSpaceDE w:val="0"/>
        <w:autoSpaceDN w:val="0"/>
        <w:adjustRightInd w:val="0"/>
        <w:spacing w:after="0"/>
        <w:jc w:val="both"/>
        <w:rPr>
          <w:rFonts w:eastAsia="Calibri" w:cs="Arial"/>
          <w:color w:val="000000"/>
          <w:lang w:eastAsia="fr-FR"/>
        </w:rPr>
      </w:pPr>
    </w:p>
    <w:p w14:paraId="43165724" w14:textId="77777777" w:rsidR="00D76A10" w:rsidRDefault="00D76A10" w:rsidP="00D76A10">
      <w:pPr>
        <w:widowControl w:val="0"/>
        <w:autoSpaceDE w:val="0"/>
        <w:autoSpaceDN w:val="0"/>
        <w:adjustRightInd w:val="0"/>
        <w:spacing w:after="0"/>
        <w:jc w:val="both"/>
        <w:rPr>
          <w:rFonts w:eastAsia="Calibri" w:cs="Arial"/>
          <w:color w:val="000000"/>
          <w:lang w:eastAsia="fr-FR"/>
        </w:rPr>
      </w:pPr>
    </w:p>
    <w:p w14:paraId="3F49C02C" w14:textId="77777777" w:rsidR="00FF2688" w:rsidRDefault="00FF2688" w:rsidP="00D76A10">
      <w:pPr>
        <w:widowControl w:val="0"/>
        <w:autoSpaceDE w:val="0"/>
        <w:autoSpaceDN w:val="0"/>
        <w:adjustRightInd w:val="0"/>
        <w:spacing w:after="0"/>
        <w:jc w:val="both"/>
        <w:rPr>
          <w:rFonts w:eastAsia="Calibri" w:cs="Arial"/>
          <w:color w:val="000000"/>
          <w:lang w:eastAsia="fr-FR"/>
        </w:rPr>
      </w:pPr>
    </w:p>
    <w:p w14:paraId="36822AA5" w14:textId="77777777" w:rsidR="00FF2688" w:rsidRDefault="00FF2688" w:rsidP="00D76A10">
      <w:pPr>
        <w:widowControl w:val="0"/>
        <w:autoSpaceDE w:val="0"/>
        <w:autoSpaceDN w:val="0"/>
        <w:adjustRightInd w:val="0"/>
        <w:spacing w:after="0"/>
        <w:jc w:val="both"/>
        <w:rPr>
          <w:rFonts w:eastAsia="Calibri" w:cs="Arial"/>
          <w:color w:val="000000"/>
          <w:lang w:eastAsia="fr-FR"/>
        </w:rPr>
      </w:pPr>
    </w:p>
    <w:p w14:paraId="296B7E46" w14:textId="77777777" w:rsidR="007C5C68" w:rsidRDefault="007C5C68" w:rsidP="00D76A10">
      <w:pPr>
        <w:widowControl w:val="0"/>
        <w:autoSpaceDE w:val="0"/>
        <w:autoSpaceDN w:val="0"/>
        <w:adjustRightInd w:val="0"/>
        <w:spacing w:after="0"/>
        <w:jc w:val="both"/>
        <w:rPr>
          <w:rFonts w:eastAsia="Calibri" w:cs="Arial"/>
          <w:b/>
          <w:color w:val="000000"/>
          <w:lang w:eastAsia="fr-FR"/>
        </w:rPr>
      </w:pPr>
    </w:p>
    <w:p w14:paraId="4B19CD7B" w14:textId="0291AB76" w:rsidR="00D76A10" w:rsidRPr="00D76A10" w:rsidRDefault="00D76A10" w:rsidP="00D76A10">
      <w:pPr>
        <w:widowControl w:val="0"/>
        <w:autoSpaceDE w:val="0"/>
        <w:autoSpaceDN w:val="0"/>
        <w:adjustRightInd w:val="0"/>
        <w:spacing w:after="0"/>
        <w:jc w:val="both"/>
        <w:rPr>
          <w:rFonts w:eastAsia="Calibri" w:cs="Arial"/>
          <w:b/>
          <w:color w:val="000000"/>
          <w:lang w:eastAsia="fr-FR"/>
        </w:rPr>
      </w:pPr>
      <w:r w:rsidRPr="00D76A10">
        <w:rPr>
          <w:rFonts w:eastAsia="Calibri" w:cs="Arial"/>
          <w:b/>
          <w:color w:val="000000"/>
          <w:lang w:eastAsia="fr-FR"/>
        </w:rPr>
        <w:t>ARTICLE 1 - CHAMP D’APPLICATION</w:t>
      </w:r>
    </w:p>
    <w:p w14:paraId="37ECB383" w14:textId="77777777" w:rsidR="00D76A10" w:rsidRPr="00D76A10" w:rsidRDefault="00D76A10" w:rsidP="00D76A10">
      <w:pPr>
        <w:widowControl w:val="0"/>
        <w:autoSpaceDE w:val="0"/>
        <w:autoSpaceDN w:val="0"/>
        <w:adjustRightInd w:val="0"/>
        <w:spacing w:after="0"/>
        <w:jc w:val="both"/>
        <w:rPr>
          <w:rFonts w:eastAsia="Calibri" w:cs="Arial"/>
          <w:color w:val="000000"/>
          <w:lang w:eastAsia="fr-FR"/>
        </w:rPr>
      </w:pPr>
    </w:p>
    <w:p w14:paraId="0EAF7B8A" w14:textId="7F0F7B41" w:rsidR="00D76A10" w:rsidRPr="00D76A10" w:rsidRDefault="00D76A10" w:rsidP="00D76A10">
      <w:pPr>
        <w:widowControl w:val="0"/>
        <w:autoSpaceDE w:val="0"/>
        <w:autoSpaceDN w:val="0"/>
        <w:adjustRightInd w:val="0"/>
        <w:spacing w:after="0"/>
        <w:jc w:val="both"/>
        <w:rPr>
          <w:rFonts w:eastAsia="Times New Roman" w:cs="Arial"/>
          <w:lang w:eastAsia="fr-FR"/>
        </w:rPr>
      </w:pPr>
      <w:r w:rsidRPr="00D76A10">
        <w:rPr>
          <w:rFonts w:eastAsia="Times New Roman" w:cs="Arial"/>
          <w:lang w:eastAsia="fr-FR"/>
        </w:rPr>
        <w:t>L</w:t>
      </w:r>
      <w:r w:rsidR="002D6158">
        <w:rPr>
          <w:rFonts w:eastAsia="Times New Roman" w:cs="Arial"/>
          <w:lang w:eastAsia="fr-FR"/>
        </w:rPr>
        <w:t>e présent accord</w:t>
      </w:r>
      <w:r w:rsidRPr="00D76A10">
        <w:rPr>
          <w:rFonts w:eastAsia="Times New Roman" w:cs="Arial"/>
          <w:lang w:eastAsia="fr-FR"/>
        </w:rPr>
        <w:t xml:space="preserve"> est applicable à l’ensemble des salariés de la </w:t>
      </w:r>
      <w:r w:rsidR="0082534F">
        <w:rPr>
          <w:rFonts w:eastAsia="Times New Roman" w:cs="Arial"/>
          <w:lang w:eastAsia="fr-FR"/>
        </w:rPr>
        <w:t>s</w:t>
      </w:r>
      <w:r w:rsidRPr="00D76A10">
        <w:rPr>
          <w:rFonts w:eastAsia="Times New Roman" w:cs="Arial"/>
          <w:lang w:eastAsia="fr-FR"/>
        </w:rPr>
        <w:t>ociété</w:t>
      </w:r>
      <w:r w:rsidR="00646410">
        <w:rPr>
          <w:rFonts w:eastAsia="Times New Roman" w:cs="Arial"/>
          <w:lang w:eastAsia="fr-FR"/>
        </w:rPr>
        <w:t xml:space="preserve"> présents à la date de signature.</w:t>
      </w:r>
    </w:p>
    <w:p w14:paraId="2DD01581" w14:textId="77777777" w:rsidR="00D74DB5" w:rsidRDefault="00D74DB5" w:rsidP="00AF1D49">
      <w:pPr>
        <w:widowControl w:val="0"/>
        <w:autoSpaceDE w:val="0"/>
        <w:autoSpaceDN w:val="0"/>
        <w:adjustRightInd w:val="0"/>
        <w:jc w:val="both"/>
        <w:rPr>
          <w:rFonts w:ascii="Calibri" w:hAnsi="Calibri" w:cs="Calibri"/>
          <w:b/>
          <w:u w:val="single"/>
        </w:rPr>
      </w:pPr>
    </w:p>
    <w:p w14:paraId="77E09844" w14:textId="02BD28BA" w:rsidR="00AF1D49" w:rsidRPr="006E1FBC" w:rsidRDefault="00AF1D49" w:rsidP="00AF1D49">
      <w:pPr>
        <w:widowControl w:val="0"/>
        <w:autoSpaceDE w:val="0"/>
        <w:autoSpaceDN w:val="0"/>
        <w:adjustRightInd w:val="0"/>
        <w:jc w:val="both"/>
        <w:rPr>
          <w:rFonts w:ascii="Calibri" w:hAnsi="Calibri" w:cs="Arial"/>
        </w:rPr>
      </w:pPr>
      <w:r w:rsidRPr="00D63F94">
        <w:rPr>
          <w:rFonts w:ascii="Calibri" w:hAnsi="Calibri" w:cs="Calibri"/>
          <w:b/>
          <w:u w:val="single"/>
        </w:rPr>
        <w:t>LES AUGMENTATIONS DE SALAIRES</w:t>
      </w:r>
    </w:p>
    <w:p w14:paraId="3CE0C2CC" w14:textId="77777777" w:rsidR="00AF1D49" w:rsidRPr="00AC3536" w:rsidRDefault="00AF1D49" w:rsidP="00AF1D49">
      <w:pPr>
        <w:widowControl w:val="0"/>
        <w:autoSpaceDE w:val="0"/>
        <w:autoSpaceDN w:val="0"/>
        <w:adjustRightInd w:val="0"/>
        <w:jc w:val="both"/>
        <w:rPr>
          <w:rFonts w:ascii="Calibri" w:eastAsia="Calibri" w:hAnsi="Calibri" w:cs="Arial"/>
          <w:b/>
          <w:color w:val="000000"/>
        </w:rPr>
      </w:pPr>
      <w:r w:rsidRPr="00AC3536">
        <w:rPr>
          <w:rFonts w:ascii="Calibri" w:eastAsia="Calibri" w:hAnsi="Calibri" w:cs="Arial"/>
          <w:b/>
          <w:color w:val="000000"/>
        </w:rPr>
        <w:t xml:space="preserve">ARTICLE </w:t>
      </w:r>
      <w:r>
        <w:rPr>
          <w:rFonts w:ascii="Calibri" w:eastAsia="Calibri" w:hAnsi="Calibri" w:cs="Arial"/>
          <w:b/>
          <w:color w:val="000000"/>
        </w:rPr>
        <w:t>2</w:t>
      </w:r>
      <w:r w:rsidRPr="00AC3536">
        <w:rPr>
          <w:rFonts w:ascii="Calibri" w:eastAsia="Calibri" w:hAnsi="Calibri" w:cs="Arial"/>
          <w:b/>
          <w:color w:val="000000"/>
        </w:rPr>
        <w:t xml:space="preserve"> – CONDITION DE PRESENCE</w:t>
      </w:r>
    </w:p>
    <w:p w14:paraId="6454FAEA" w14:textId="77777777" w:rsidR="00AF1D49" w:rsidRPr="00AC3536" w:rsidRDefault="00AF1D49" w:rsidP="00AF1D49">
      <w:pPr>
        <w:widowControl w:val="0"/>
        <w:autoSpaceDE w:val="0"/>
        <w:autoSpaceDN w:val="0"/>
        <w:adjustRightInd w:val="0"/>
        <w:jc w:val="both"/>
        <w:rPr>
          <w:rFonts w:ascii="Calibri" w:eastAsia="Calibri" w:hAnsi="Calibri"/>
        </w:rPr>
      </w:pPr>
      <w:r w:rsidRPr="00AC3536">
        <w:rPr>
          <w:rFonts w:ascii="Calibri" w:eastAsia="Calibri" w:hAnsi="Calibri"/>
        </w:rPr>
        <w:t>Sont concernés tous les collaborateurs à temps plein ou temps partiel présents à la date de signature de l’accord et toujours présents à la date de mise en œuvre de la présente mesure, soumis au principe d’augmentation générale.</w:t>
      </w:r>
    </w:p>
    <w:p w14:paraId="24FFBB73" w14:textId="77777777" w:rsidR="00AF1D49" w:rsidRPr="00AC3536" w:rsidRDefault="00AF1D49" w:rsidP="00AF1D49">
      <w:pPr>
        <w:widowControl w:val="0"/>
        <w:autoSpaceDE w:val="0"/>
        <w:autoSpaceDN w:val="0"/>
        <w:adjustRightInd w:val="0"/>
        <w:jc w:val="both"/>
        <w:rPr>
          <w:rFonts w:ascii="Calibri" w:eastAsia="Calibri" w:hAnsi="Calibri"/>
        </w:rPr>
      </w:pPr>
      <w:r w:rsidRPr="00AC3536">
        <w:rPr>
          <w:rFonts w:ascii="Calibri" w:eastAsia="Calibri" w:hAnsi="Calibri"/>
        </w:rPr>
        <w:t>Il est précisé que ces augmentations collectives concernent également les salariés qui auraient été absents pour des congés de maternité ou paternité, congés d’adoption, congés de solidarité familiale ou congé parental d’éducation.</w:t>
      </w:r>
    </w:p>
    <w:p w14:paraId="486E1113" w14:textId="77777777" w:rsidR="00AF1D49" w:rsidRDefault="00AF1D49" w:rsidP="00AF1D49">
      <w:pPr>
        <w:widowControl w:val="0"/>
        <w:autoSpaceDE w:val="0"/>
        <w:autoSpaceDN w:val="0"/>
        <w:adjustRightInd w:val="0"/>
        <w:jc w:val="both"/>
        <w:rPr>
          <w:rFonts w:ascii="Calibri" w:eastAsia="Calibri" w:hAnsi="Calibri"/>
        </w:rPr>
      </w:pPr>
      <w:r w:rsidRPr="00AC3536">
        <w:rPr>
          <w:rFonts w:ascii="Calibri" w:eastAsia="Calibri" w:hAnsi="Calibri"/>
        </w:rPr>
        <w:t>Les apprentis, les collaborateurs en contrats de professionnalisation, et les stagiaires ne sont pas concernés par les présentes augmentations.</w:t>
      </w:r>
    </w:p>
    <w:p w14:paraId="199484E0" w14:textId="77777777" w:rsidR="00D76A10" w:rsidRPr="00D76A10" w:rsidRDefault="00D76A10" w:rsidP="00D76A10">
      <w:pPr>
        <w:shd w:val="clear" w:color="auto" w:fill="FFFFFF"/>
        <w:spacing w:after="0"/>
        <w:ind w:right="15"/>
        <w:jc w:val="both"/>
        <w:rPr>
          <w:rFonts w:eastAsia="Times New Roman" w:cs="Arial"/>
          <w:color w:val="000000"/>
          <w:lang w:eastAsia="fr-FR"/>
        </w:rPr>
      </w:pPr>
    </w:p>
    <w:p w14:paraId="71BA491C" w14:textId="77777777" w:rsidR="00D76A10" w:rsidRPr="00D76A10" w:rsidRDefault="00D76A10" w:rsidP="00D76A10">
      <w:pPr>
        <w:widowControl w:val="0"/>
        <w:autoSpaceDE w:val="0"/>
        <w:autoSpaceDN w:val="0"/>
        <w:adjustRightInd w:val="0"/>
        <w:spacing w:after="0"/>
        <w:jc w:val="both"/>
        <w:rPr>
          <w:rFonts w:eastAsia="Calibri" w:cs="Arial"/>
          <w:b/>
          <w:color w:val="000000"/>
          <w:lang w:eastAsia="fr-FR"/>
        </w:rPr>
      </w:pPr>
      <w:r w:rsidRPr="00D76A10">
        <w:rPr>
          <w:rFonts w:eastAsia="Calibri" w:cs="Arial"/>
          <w:b/>
          <w:color w:val="000000"/>
          <w:lang w:eastAsia="fr-FR"/>
        </w:rPr>
        <w:t>ARTICLE 3 - MESURES RELATIVES A LA REMUNERATION</w:t>
      </w:r>
    </w:p>
    <w:p w14:paraId="129398CE" w14:textId="77777777" w:rsidR="00D76A10" w:rsidRPr="00D76A10" w:rsidRDefault="00D76A10" w:rsidP="00D76A10">
      <w:pPr>
        <w:shd w:val="clear" w:color="auto" w:fill="FFFFFF"/>
        <w:spacing w:after="0"/>
        <w:ind w:right="15"/>
        <w:jc w:val="both"/>
        <w:rPr>
          <w:rFonts w:eastAsia="Times New Roman" w:cs="Arial"/>
          <w:color w:val="000000"/>
          <w:lang w:eastAsia="fr-FR"/>
        </w:rPr>
      </w:pPr>
    </w:p>
    <w:p w14:paraId="4359E463" w14:textId="6B40A5C0" w:rsidR="00D76A10" w:rsidRPr="00D76A10" w:rsidRDefault="00D76A10" w:rsidP="00D76A10">
      <w:pPr>
        <w:ind w:firstLine="708"/>
        <w:rPr>
          <w:rFonts w:eastAsia="Calibri" w:cs="Times New Roman"/>
          <w:b/>
          <w:i/>
          <w:u w:val="single"/>
        </w:rPr>
      </w:pPr>
      <w:r w:rsidRPr="00D76A10">
        <w:rPr>
          <w:rFonts w:eastAsia="Times New Roman" w:cs="Arial"/>
          <w:b/>
          <w:color w:val="000000"/>
          <w:lang w:eastAsia="fr-FR"/>
        </w:rPr>
        <w:t xml:space="preserve">ARTICLE </w:t>
      </w:r>
      <w:r w:rsidR="00B954FB">
        <w:rPr>
          <w:rFonts w:eastAsia="Times New Roman" w:cs="Arial"/>
          <w:b/>
          <w:color w:val="000000"/>
          <w:lang w:eastAsia="fr-FR"/>
        </w:rPr>
        <w:t>3</w:t>
      </w:r>
      <w:r w:rsidRPr="00D76A10">
        <w:rPr>
          <w:rFonts w:eastAsia="Times New Roman" w:cs="Arial"/>
          <w:b/>
          <w:color w:val="000000"/>
          <w:lang w:eastAsia="fr-FR"/>
        </w:rPr>
        <w:t xml:space="preserve">.1 – </w:t>
      </w:r>
      <w:r w:rsidR="00646410">
        <w:rPr>
          <w:rFonts w:eastAsia="Calibri" w:cs="Times New Roman"/>
          <w:b/>
          <w:iCs/>
        </w:rPr>
        <w:t>Augmentation générale des salaires</w:t>
      </w:r>
    </w:p>
    <w:p w14:paraId="2CE9E356" w14:textId="78D39670" w:rsidR="00AF1D49" w:rsidRDefault="00AF1D49" w:rsidP="00AF1D49">
      <w:pPr>
        <w:jc w:val="both"/>
        <w:rPr>
          <w:rFonts w:ascii="Calibri" w:eastAsia="Calibri" w:hAnsi="Calibri"/>
        </w:rPr>
      </w:pPr>
      <w:r w:rsidRPr="006E1FBC">
        <w:rPr>
          <w:rFonts w:ascii="Calibri" w:eastAsia="Calibri" w:hAnsi="Calibri"/>
        </w:rPr>
        <w:t xml:space="preserve">A compter du </w:t>
      </w:r>
      <w:r w:rsidRPr="005021F1">
        <w:rPr>
          <w:rFonts w:ascii="Calibri" w:eastAsia="Calibri" w:hAnsi="Calibri"/>
          <w:b/>
          <w:bCs/>
        </w:rPr>
        <w:t>1</w:t>
      </w:r>
      <w:r w:rsidRPr="005021F1">
        <w:rPr>
          <w:rFonts w:ascii="Calibri" w:eastAsia="Calibri" w:hAnsi="Calibri"/>
          <w:b/>
          <w:bCs/>
          <w:vertAlign w:val="superscript"/>
        </w:rPr>
        <w:t>er</w:t>
      </w:r>
      <w:r w:rsidRPr="005021F1">
        <w:rPr>
          <w:rFonts w:ascii="Calibri" w:eastAsia="Calibri" w:hAnsi="Calibri"/>
          <w:b/>
          <w:bCs/>
        </w:rPr>
        <w:t xml:space="preserve"> </w:t>
      </w:r>
      <w:r>
        <w:rPr>
          <w:rFonts w:ascii="Calibri" w:eastAsia="Calibri" w:hAnsi="Calibri"/>
          <w:b/>
          <w:bCs/>
        </w:rPr>
        <w:t>avril</w:t>
      </w:r>
      <w:r w:rsidRPr="005021F1">
        <w:rPr>
          <w:rFonts w:ascii="Calibri" w:eastAsia="Calibri" w:hAnsi="Calibri"/>
          <w:b/>
          <w:bCs/>
        </w:rPr>
        <w:t xml:space="preserve"> 2026</w:t>
      </w:r>
      <w:r w:rsidRPr="006E1FBC">
        <w:rPr>
          <w:rFonts w:ascii="Calibri" w:eastAsia="Calibri" w:hAnsi="Calibri"/>
        </w:rPr>
        <w:t>, le salaire</w:t>
      </w:r>
      <w:r>
        <w:rPr>
          <w:rFonts w:ascii="Calibri" w:eastAsia="Calibri" w:hAnsi="Calibri"/>
        </w:rPr>
        <w:t xml:space="preserve"> mensuel</w:t>
      </w:r>
      <w:r w:rsidRPr="006E1FBC">
        <w:rPr>
          <w:rFonts w:ascii="Calibri" w:eastAsia="Calibri" w:hAnsi="Calibri"/>
        </w:rPr>
        <w:t xml:space="preserve"> de base des salariés </w:t>
      </w:r>
      <w:r>
        <w:rPr>
          <w:rFonts w:ascii="Calibri" w:eastAsia="Calibri" w:hAnsi="Calibri"/>
        </w:rPr>
        <w:t>O</w:t>
      </w:r>
      <w:r w:rsidRPr="00AC3536">
        <w:rPr>
          <w:rFonts w:ascii="Calibri" w:eastAsia="Calibri" w:hAnsi="Calibri"/>
        </w:rPr>
        <w:t xml:space="preserve">uvriers, </w:t>
      </w:r>
      <w:r>
        <w:rPr>
          <w:rFonts w:ascii="Calibri" w:eastAsia="Calibri" w:hAnsi="Calibri"/>
        </w:rPr>
        <w:t>E</w:t>
      </w:r>
      <w:r w:rsidRPr="00AC3536">
        <w:rPr>
          <w:rFonts w:ascii="Calibri" w:eastAsia="Calibri" w:hAnsi="Calibri"/>
        </w:rPr>
        <w:t xml:space="preserve">mployés, </w:t>
      </w:r>
      <w:r>
        <w:rPr>
          <w:rFonts w:ascii="Calibri" w:eastAsia="Calibri" w:hAnsi="Calibri"/>
        </w:rPr>
        <w:t>T</w:t>
      </w:r>
      <w:r w:rsidRPr="00AC3536">
        <w:rPr>
          <w:rFonts w:ascii="Calibri" w:eastAsia="Calibri" w:hAnsi="Calibri"/>
        </w:rPr>
        <w:t xml:space="preserve">echniciens et </w:t>
      </w:r>
      <w:r>
        <w:rPr>
          <w:rFonts w:ascii="Calibri" w:eastAsia="Calibri" w:hAnsi="Calibri"/>
        </w:rPr>
        <w:t>Ag</w:t>
      </w:r>
      <w:r w:rsidRPr="00AC3536">
        <w:rPr>
          <w:rFonts w:ascii="Calibri" w:eastAsia="Calibri" w:hAnsi="Calibri"/>
        </w:rPr>
        <w:t xml:space="preserve">ents de maîtrise </w:t>
      </w:r>
      <w:r>
        <w:rPr>
          <w:rFonts w:ascii="Calibri" w:eastAsia="Calibri" w:hAnsi="Calibri"/>
        </w:rPr>
        <w:t xml:space="preserve">est revalorisé de </w:t>
      </w:r>
      <w:r w:rsidR="006F1610">
        <w:rPr>
          <w:rFonts w:ascii="Calibri" w:eastAsia="Calibri" w:hAnsi="Calibri"/>
        </w:rPr>
        <w:t>1.1</w:t>
      </w:r>
      <w:r w:rsidRPr="006E1FBC">
        <w:rPr>
          <w:rFonts w:ascii="Calibri" w:eastAsia="Calibri" w:hAnsi="Calibri"/>
        </w:rPr>
        <w:t>%.</w:t>
      </w:r>
      <w:r w:rsidR="00C1772B">
        <w:rPr>
          <w:rFonts w:ascii="Calibri" w:eastAsia="Calibri" w:hAnsi="Calibri"/>
        </w:rPr>
        <w:t xml:space="preserve"> Il est également prévu à compter de cette même date que </w:t>
      </w:r>
      <w:r>
        <w:rPr>
          <w:rFonts w:ascii="Calibri" w:eastAsia="Calibri" w:hAnsi="Calibri"/>
        </w:rPr>
        <w:t>certains collaborateurs non-cadres bénéficie</w:t>
      </w:r>
      <w:r w:rsidR="00C1772B">
        <w:rPr>
          <w:rFonts w:ascii="Calibri" w:eastAsia="Calibri" w:hAnsi="Calibri"/>
        </w:rPr>
        <w:t xml:space="preserve">nt </w:t>
      </w:r>
      <w:r>
        <w:rPr>
          <w:rFonts w:ascii="Calibri" w:eastAsia="Calibri" w:hAnsi="Calibri"/>
        </w:rPr>
        <w:t>d’une augmentation</w:t>
      </w:r>
      <w:r w:rsidR="00D74DB5">
        <w:rPr>
          <w:rFonts w:ascii="Calibri" w:eastAsia="Calibri" w:hAnsi="Calibri"/>
        </w:rPr>
        <w:t xml:space="preserve"> individuelle</w:t>
      </w:r>
      <w:r>
        <w:rPr>
          <w:rFonts w:ascii="Calibri" w:eastAsia="Calibri" w:hAnsi="Calibri"/>
        </w:rPr>
        <w:t>.</w:t>
      </w:r>
      <w:r w:rsidRPr="004B360C">
        <w:t xml:space="preserve"> </w:t>
      </w:r>
      <w:r>
        <w:rPr>
          <w:rFonts w:ascii="Calibri" w:eastAsia="Calibri" w:hAnsi="Calibri"/>
        </w:rPr>
        <w:t>Celles-ci sont liées</w:t>
      </w:r>
      <w:r w:rsidRPr="004B360C">
        <w:rPr>
          <w:rFonts w:ascii="Calibri" w:eastAsia="Calibri" w:hAnsi="Calibri"/>
        </w:rPr>
        <w:t xml:space="preserve"> à la qualité du travail fourni pendant l’année 202</w:t>
      </w:r>
      <w:r>
        <w:rPr>
          <w:rFonts w:ascii="Calibri" w:eastAsia="Calibri" w:hAnsi="Calibri"/>
        </w:rPr>
        <w:t>5</w:t>
      </w:r>
      <w:r w:rsidRPr="004B360C">
        <w:rPr>
          <w:rFonts w:ascii="Calibri" w:eastAsia="Calibri" w:hAnsi="Calibri"/>
        </w:rPr>
        <w:t xml:space="preserve">, </w:t>
      </w:r>
      <w:r>
        <w:rPr>
          <w:rFonts w:ascii="Calibri" w:eastAsia="Calibri" w:hAnsi="Calibri"/>
        </w:rPr>
        <w:t>la</w:t>
      </w:r>
      <w:r w:rsidRPr="004B360C">
        <w:rPr>
          <w:rFonts w:ascii="Calibri" w:eastAsia="Calibri" w:hAnsi="Calibri"/>
        </w:rPr>
        <w:t xml:space="preserve"> compétence </w:t>
      </w:r>
      <w:r>
        <w:rPr>
          <w:rFonts w:ascii="Calibri" w:eastAsia="Calibri" w:hAnsi="Calibri"/>
        </w:rPr>
        <w:t>ou l</w:t>
      </w:r>
      <w:r w:rsidRPr="004B360C">
        <w:rPr>
          <w:rFonts w:ascii="Calibri" w:eastAsia="Calibri" w:hAnsi="Calibri"/>
        </w:rPr>
        <w:t>a performance</w:t>
      </w:r>
      <w:r>
        <w:rPr>
          <w:rFonts w:ascii="Calibri" w:eastAsia="Calibri" w:hAnsi="Calibri"/>
        </w:rPr>
        <w:t xml:space="preserve"> des concernés</w:t>
      </w:r>
      <w:r w:rsidRPr="004B360C">
        <w:rPr>
          <w:rFonts w:ascii="Calibri" w:eastAsia="Calibri" w:hAnsi="Calibri"/>
        </w:rPr>
        <w:t>.</w:t>
      </w:r>
    </w:p>
    <w:p w14:paraId="037A3188" w14:textId="77777777" w:rsidR="00AF1D49" w:rsidRDefault="00AF1D49" w:rsidP="00AF1D49">
      <w:pPr>
        <w:jc w:val="both"/>
        <w:rPr>
          <w:rFonts w:ascii="Calibri" w:eastAsia="Calibri" w:hAnsi="Calibri"/>
        </w:rPr>
      </w:pPr>
      <w:r w:rsidRPr="00AC3536">
        <w:rPr>
          <w:rFonts w:ascii="Calibri" w:eastAsia="Calibri" w:hAnsi="Calibri"/>
        </w:rPr>
        <w:t>Il est d’usage dans la politique de rémunération en vigueur, de pratiquer une augmentation individuelle pour les collaborateurs de statut Cadre. Ces augmentations sont liées au mérite du collaborateur, à la qualité du travail qu’il aura fourni pendant l’année 2025, à sa compétence et à sa performance.</w:t>
      </w:r>
    </w:p>
    <w:p w14:paraId="0645E4CD" w14:textId="228F1B27" w:rsidR="00C1772B" w:rsidRPr="00D76A10" w:rsidRDefault="00C1772B" w:rsidP="00C1772B">
      <w:pPr>
        <w:ind w:firstLine="708"/>
        <w:rPr>
          <w:rFonts w:eastAsia="Calibri" w:cs="Times New Roman"/>
          <w:b/>
          <w:i/>
          <w:u w:val="single"/>
        </w:rPr>
      </w:pPr>
      <w:r w:rsidRPr="00D76A10">
        <w:rPr>
          <w:rFonts w:eastAsia="Times New Roman" w:cs="Arial"/>
          <w:b/>
          <w:color w:val="000000"/>
          <w:lang w:eastAsia="fr-FR"/>
        </w:rPr>
        <w:t xml:space="preserve">ARTICLE </w:t>
      </w:r>
      <w:r>
        <w:rPr>
          <w:rFonts w:eastAsia="Times New Roman" w:cs="Arial"/>
          <w:b/>
          <w:color w:val="000000"/>
          <w:lang w:eastAsia="fr-FR"/>
        </w:rPr>
        <w:t>3</w:t>
      </w:r>
      <w:r w:rsidRPr="00D76A10">
        <w:rPr>
          <w:rFonts w:eastAsia="Times New Roman" w:cs="Arial"/>
          <w:b/>
          <w:color w:val="000000"/>
          <w:lang w:eastAsia="fr-FR"/>
        </w:rPr>
        <w:t>.</w:t>
      </w:r>
      <w:r>
        <w:rPr>
          <w:rFonts w:eastAsia="Times New Roman" w:cs="Arial"/>
          <w:b/>
          <w:color w:val="000000"/>
          <w:lang w:eastAsia="fr-FR"/>
        </w:rPr>
        <w:t>2</w:t>
      </w:r>
      <w:r w:rsidRPr="00D76A10">
        <w:rPr>
          <w:rFonts w:eastAsia="Times New Roman" w:cs="Arial"/>
          <w:b/>
          <w:color w:val="000000"/>
          <w:lang w:eastAsia="fr-FR"/>
        </w:rPr>
        <w:t xml:space="preserve"> – </w:t>
      </w:r>
      <w:r>
        <w:rPr>
          <w:rFonts w:eastAsia="Calibri" w:cs="Times New Roman"/>
          <w:b/>
          <w:iCs/>
        </w:rPr>
        <w:t>Valorisation de la Prime astreinte maintenance</w:t>
      </w:r>
    </w:p>
    <w:p w14:paraId="64D7E203" w14:textId="49068054" w:rsidR="007B5A85" w:rsidRDefault="00C1772B" w:rsidP="00AF1D49">
      <w:pPr>
        <w:jc w:val="both"/>
        <w:rPr>
          <w:rFonts w:ascii="Calibri" w:eastAsia="Calibri" w:hAnsi="Calibri"/>
        </w:rPr>
      </w:pPr>
      <w:r>
        <w:rPr>
          <w:rFonts w:ascii="Calibri" w:eastAsia="Calibri" w:hAnsi="Calibri"/>
        </w:rPr>
        <w:t xml:space="preserve">La prime </w:t>
      </w:r>
      <w:r w:rsidRPr="00C810A7">
        <w:rPr>
          <w:rFonts w:ascii="Calibri" w:eastAsia="Calibri" w:hAnsi="Calibri"/>
        </w:rPr>
        <w:t>astreinte maintenance</w:t>
      </w:r>
      <w:r w:rsidR="007B5A85">
        <w:rPr>
          <w:rFonts w:ascii="Calibri" w:eastAsia="Calibri" w:hAnsi="Calibri"/>
        </w:rPr>
        <w:t xml:space="preserve"> hebdomadaire</w:t>
      </w:r>
      <w:r w:rsidR="00C8331C" w:rsidRPr="00C810A7">
        <w:rPr>
          <w:rFonts w:ascii="Calibri" w:eastAsia="Calibri" w:hAnsi="Calibri"/>
        </w:rPr>
        <w:t xml:space="preserve">, telle que prévue </w:t>
      </w:r>
      <w:r w:rsidR="00C810A7" w:rsidRPr="00C810A7">
        <w:rPr>
          <w:rFonts w:ascii="Calibri" w:eastAsia="Calibri" w:hAnsi="Calibri"/>
        </w:rPr>
        <w:t>dans la décision d’aménagement du temps de travail du 22 mars 2002,</w:t>
      </w:r>
      <w:r w:rsidRPr="00C810A7">
        <w:rPr>
          <w:rFonts w:ascii="Calibri" w:eastAsia="Calibri" w:hAnsi="Calibri"/>
        </w:rPr>
        <w:t xml:space="preserve"> sera valorisée de 50 euros</w:t>
      </w:r>
      <w:r w:rsidR="00C8331C" w:rsidRPr="00C810A7">
        <w:rPr>
          <w:rFonts w:ascii="Calibri" w:eastAsia="Calibri" w:hAnsi="Calibri"/>
        </w:rPr>
        <w:t xml:space="preserve"> bruts</w:t>
      </w:r>
      <w:r w:rsidRPr="00C810A7">
        <w:rPr>
          <w:rFonts w:ascii="Calibri" w:eastAsia="Calibri" w:hAnsi="Calibri"/>
        </w:rPr>
        <w:t xml:space="preserve"> à compter du 1</w:t>
      </w:r>
      <w:r w:rsidRPr="00C810A7">
        <w:rPr>
          <w:rFonts w:ascii="Calibri" w:eastAsia="Calibri" w:hAnsi="Calibri"/>
          <w:vertAlign w:val="superscript"/>
        </w:rPr>
        <w:t>er</w:t>
      </w:r>
      <w:r w:rsidRPr="00C810A7">
        <w:rPr>
          <w:rFonts w:ascii="Calibri" w:eastAsia="Calibri" w:hAnsi="Calibri"/>
        </w:rPr>
        <w:t xml:space="preserve"> avril 2026</w:t>
      </w:r>
      <w:r w:rsidR="007B5A85">
        <w:rPr>
          <w:rFonts w:ascii="Calibri" w:eastAsia="Calibri" w:hAnsi="Calibri"/>
        </w:rPr>
        <w:t>.</w:t>
      </w:r>
    </w:p>
    <w:p w14:paraId="65F2DF27" w14:textId="77777777" w:rsidR="004A654C" w:rsidRDefault="004A654C" w:rsidP="00AF1D49">
      <w:pPr>
        <w:jc w:val="both"/>
        <w:rPr>
          <w:rFonts w:ascii="Calibri" w:eastAsia="Calibri" w:hAnsi="Calibri"/>
        </w:rPr>
      </w:pPr>
    </w:p>
    <w:p w14:paraId="75639F31" w14:textId="77777777" w:rsidR="004A654C" w:rsidRDefault="004A654C" w:rsidP="00AF1D49">
      <w:pPr>
        <w:jc w:val="both"/>
        <w:rPr>
          <w:rFonts w:ascii="Calibri" w:eastAsia="Calibri" w:hAnsi="Calibri"/>
        </w:rPr>
      </w:pPr>
    </w:p>
    <w:p w14:paraId="507D5747" w14:textId="77777777" w:rsidR="004A654C" w:rsidRDefault="004A654C" w:rsidP="00AF1D49">
      <w:pPr>
        <w:jc w:val="both"/>
        <w:rPr>
          <w:rFonts w:ascii="Calibri" w:eastAsia="Calibri" w:hAnsi="Calibri"/>
        </w:rPr>
      </w:pPr>
    </w:p>
    <w:p w14:paraId="4AD16508" w14:textId="77777777" w:rsidR="004A654C" w:rsidRDefault="004A654C" w:rsidP="00AF1D49">
      <w:pPr>
        <w:jc w:val="both"/>
        <w:rPr>
          <w:rFonts w:ascii="Calibri" w:eastAsia="Calibri" w:hAnsi="Calibri"/>
        </w:rPr>
      </w:pPr>
    </w:p>
    <w:p w14:paraId="3610998B" w14:textId="77777777" w:rsidR="004A654C" w:rsidRPr="00C810A7" w:rsidRDefault="004A654C" w:rsidP="00AF1D49">
      <w:pPr>
        <w:jc w:val="both"/>
        <w:rPr>
          <w:rFonts w:ascii="Calibri" w:eastAsia="Calibri" w:hAnsi="Calibri"/>
        </w:rPr>
      </w:pPr>
    </w:p>
    <w:p w14:paraId="2C18C2CB" w14:textId="24CB8432" w:rsidR="00FB755C" w:rsidRDefault="00FB755C" w:rsidP="00FB755C">
      <w:pPr>
        <w:shd w:val="clear" w:color="auto" w:fill="FFFFFF"/>
        <w:ind w:right="15" w:firstLine="708"/>
        <w:jc w:val="both"/>
        <w:rPr>
          <w:rFonts w:ascii="Calibri" w:hAnsi="Calibri" w:cs="Arial"/>
          <w:b/>
          <w:color w:val="000000"/>
        </w:rPr>
      </w:pPr>
      <w:r w:rsidRPr="00EF512D">
        <w:rPr>
          <w:rFonts w:ascii="Calibri" w:hAnsi="Calibri" w:cs="Arial"/>
          <w:b/>
          <w:color w:val="000000"/>
        </w:rPr>
        <w:t>ARTICLE 3.</w:t>
      </w:r>
      <w:r w:rsidR="00C1772B">
        <w:rPr>
          <w:rFonts w:ascii="Calibri" w:hAnsi="Calibri" w:cs="Arial"/>
          <w:b/>
          <w:color w:val="000000"/>
        </w:rPr>
        <w:t>3</w:t>
      </w:r>
      <w:r w:rsidRPr="00EF512D">
        <w:rPr>
          <w:rFonts w:ascii="Calibri" w:hAnsi="Calibri" w:cs="Arial"/>
          <w:b/>
          <w:color w:val="000000"/>
        </w:rPr>
        <w:t xml:space="preserve"> – </w:t>
      </w:r>
      <w:r>
        <w:rPr>
          <w:rFonts w:ascii="Calibri" w:hAnsi="Calibri" w:cs="Arial"/>
          <w:b/>
          <w:color w:val="000000"/>
        </w:rPr>
        <w:t>Primes transport</w:t>
      </w:r>
    </w:p>
    <w:p w14:paraId="30EFCDBB" w14:textId="253067E2" w:rsidR="00FB755C" w:rsidRDefault="00FB755C" w:rsidP="002D6158">
      <w:pPr>
        <w:jc w:val="both"/>
      </w:pPr>
      <w:r>
        <w:t xml:space="preserve">Souhaitant privilégier les enveloppes des augmentations générale et individuelles, il est convenu, par le présent accord, de déroger à l’article 41bis 1 de la Convention Collective de la Viande en renonçant au versement de la prime transport prévue. </w:t>
      </w:r>
    </w:p>
    <w:p w14:paraId="4E9D6924" w14:textId="77777777" w:rsidR="004A654C" w:rsidRDefault="004A654C" w:rsidP="00AF1D49">
      <w:pPr>
        <w:widowControl w:val="0"/>
        <w:autoSpaceDE w:val="0"/>
        <w:autoSpaceDN w:val="0"/>
        <w:adjustRightInd w:val="0"/>
        <w:jc w:val="both"/>
        <w:rPr>
          <w:rFonts w:ascii="Calibri" w:eastAsia="Calibri" w:hAnsi="Calibri" w:cs="Arial"/>
          <w:b/>
          <w:color w:val="000000"/>
        </w:rPr>
      </w:pPr>
    </w:p>
    <w:p w14:paraId="6B9F5BCB" w14:textId="35DF3267" w:rsidR="00AF1D49" w:rsidRPr="00AC3536" w:rsidRDefault="00AF1D49" w:rsidP="00AF1D49">
      <w:pPr>
        <w:widowControl w:val="0"/>
        <w:autoSpaceDE w:val="0"/>
        <w:autoSpaceDN w:val="0"/>
        <w:adjustRightInd w:val="0"/>
        <w:jc w:val="both"/>
        <w:rPr>
          <w:rFonts w:ascii="Calibri" w:eastAsia="Calibri" w:hAnsi="Calibri" w:cs="Arial"/>
          <w:b/>
          <w:color w:val="000000"/>
        </w:rPr>
      </w:pPr>
      <w:r w:rsidRPr="00AC3536">
        <w:rPr>
          <w:rFonts w:ascii="Calibri" w:eastAsia="Calibri" w:hAnsi="Calibri" w:cs="Arial"/>
          <w:b/>
          <w:color w:val="000000"/>
        </w:rPr>
        <w:t xml:space="preserve">ARTICLE </w:t>
      </w:r>
      <w:r>
        <w:rPr>
          <w:rFonts w:ascii="Calibri" w:eastAsia="Calibri" w:hAnsi="Calibri" w:cs="Arial"/>
          <w:b/>
          <w:color w:val="000000"/>
        </w:rPr>
        <w:t xml:space="preserve">4 </w:t>
      </w:r>
      <w:r w:rsidRPr="00AC3536">
        <w:rPr>
          <w:rFonts w:ascii="Calibri" w:eastAsia="Calibri" w:hAnsi="Calibri" w:cs="Arial"/>
          <w:b/>
          <w:color w:val="000000"/>
        </w:rPr>
        <w:t xml:space="preserve">– PRINCIPE DE NON-DISCRIMINATION </w:t>
      </w:r>
    </w:p>
    <w:p w14:paraId="72FC1DED" w14:textId="77777777" w:rsidR="00AF1D49" w:rsidRDefault="00AF1D49" w:rsidP="00AF1D49">
      <w:pPr>
        <w:jc w:val="both"/>
        <w:rPr>
          <w:rFonts w:ascii="Calibri" w:eastAsia="Calibri" w:hAnsi="Calibri"/>
        </w:rPr>
      </w:pPr>
      <w:r>
        <w:rPr>
          <w:rFonts w:ascii="Calibri" w:eastAsia="Calibri" w:hAnsi="Calibri"/>
        </w:rPr>
        <w:t>C</w:t>
      </w:r>
      <w:r w:rsidRPr="00AC3536">
        <w:rPr>
          <w:rFonts w:ascii="Calibri" w:eastAsia="Calibri" w:hAnsi="Calibri"/>
        </w:rPr>
        <w:t>es augmentations seront accordées de manière objective sans tenir compte  de l’origine, du sexe, des mœurs, de l’orientation sexuelle, de l’âge, de la situation de famille, « des caractéristiques génétiques », de l’appartenance ou la non-appartenance, vraie ou supposée, à une ethnie, une nation ou une race, de ses opinions politiques, des activités syndicales, de l’exercice normal du droit de grève, des convictions religieuses, de l’apparence physique, du patronyme, de l’état de santé ou du handicap du collaborateur.</w:t>
      </w:r>
    </w:p>
    <w:p w14:paraId="1B7813B5" w14:textId="77777777" w:rsidR="00D74DB5" w:rsidRDefault="00D74DB5" w:rsidP="00F859BA">
      <w:pPr>
        <w:shd w:val="clear" w:color="auto" w:fill="FFFFFF"/>
        <w:spacing w:after="0"/>
        <w:ind w:right="15"/>
        <w:jc w:val="both"/>
        <w:rPr>
          <w:rFonts w:eastAsia="Times New Roman" w:cs="Arial"/>
          <w:b/>
          <w:color w:val="000000"/>
          <w:lang w:eastAsia="fr-FR"/>
        </w:rPr>
      </w:pPr>
    </w:p>
    <w:p w14:paraId="70A41DAA" w14:textId="46D2AE5E" w:rsidR="00F859BA" w:rsidRDefault="00F859BA" w:rsidP="00F859BA">
      <w:pPr>
        <w:shd w:val="clear" w:color="auto" w:fill="FFFFFF"/>
        <w:spacing w:after="0"/>
        <w:ind w:right="15"/>
        <w:jc w:val="both"/>
        <w:rPr>
          <w:rFonts w:eastAsia="Times New Roman" w:cs="Arial"/>
          <w:b/>
          <w:color w:val="000000"/>
          <w:lang w:eastAsia="fr-FR"/>
        </w:rPr>
      </w:pPr>
      <w:r w:rsidRPr="00D76A10">
        <w:rPr>
          <w:rFonts w:eastAsia="Times New Roman" w:cs="Arial"/>
          <w:b/>
          <w:color w:val="000000"/>
          <w:lang w:eastAsia="fr-FR"/>
        </w:rPr>
        <w:t xml:space="preserve">ARTICLE </w:t>
      </w:r>
      <w:r w:rsidR="00C1772B">
        <w:rPr>
          <w:rFonts w:eastAsia="Times New Roman" w:cs="Arial"/>
          <w:b/>
          <w:color w:val="000000"/>
          <w:lang w:eastAsia="fr-FR"/>
        </w:rPr>
        <w:t>5</w:t>
      </w:r>
      <w:r w:rsidRPr="00D76A10">
        <w:rPr>
          <w:rFonts w:eastAsia="Times New Roman" w:cs="Arial"/>
          <w:b/>
          <w:color w:val="000000"/>
          <w:lang w:eastAsia="fr-FR"/>
        </w:rPr>
        <w:t xml:space="preserve"> – </w:t>
      </w:r>
      <w:r>
        <w:rPr>
          <w:rFonts w:eastAsia="Times New Roman" w:cs="Arial"/>
          <w:b/>
          <w:color w:val="000000"/>
          <w:lang w:eastAsia="fr-FR"/>
        </w:rPr>
        <w:t>REVISION</w:t>
      </w:r>
    </w:p>
    <w:p w14:paraId="10A5B75A" w14:textId="77777777" w:rsidR="00F859BA" w:rsidRPr="00D76A10" w:rsidRDefault="00F859BA" w:rsidP="00F859BA">
      <w:pPr>
        <w:shd w:val="clear" w:color="auto" w:fill="FFFFFF"/>
        <w:spacing w:after="0"/>
        <w:ind w:right="15"/>
        <w:jc w:val="both"/>
        <w:rPr>
          <w:rFonts w:eastAsia="Times New Roman" w:cs="Arial"/>
          <w:b/>
          <w:color w:val="000000"/>
          <w:lang w:eastAsia="fr-FR"/>
        </w:rPr>
      </w:pPr>
    </w:p>
    <w:p w14:paraId="2271284E" w14:textId="77777777" w:rsidR="00F859BA" w:rsidRPr="00855BB4" w:rsidRDefault="00F859BA" w:rsidP="00F859BA">
      <w:pPr>
        <w:spacing w:line="288" w:lineRule="auto"/>
        <w:jc w:val="both"/>
        <w:rPr>
          <w:rFonts w:cstheme="minorHAnsi"/>
        </w:rPr>
      </w:pPr>
      <w:r w:rsidRPr="00855BB4">
        <w:rPr>
          <w:rFonts w:cstheme="minorHAnsi"/>
        </w:rPr>
        <w:t xml:space="preserve">Toute modification du présent accord donnera lieu à l’établissement d’un avenant. Ce dernier sera soumis aux mêmes formalités de publicité et de dépôt que celles donnant lieu à la signature du présent accord. </w:t>
      </w:r>
    </w:p>
    <w:p w14:paraId="01A6DEE2" w14:textId="77777777" w:rsidR="00F859BA" w:rsidRPr="00855BB4" w:rsidRDefault="00F859BA" w:rsidP="00F859BA">
      <w:pPr>
        <w:spacing w:line="288" w:lineRule="auto"/>
        <w:jc w:val="both"/>
        <w:rPr>
          <w:rFonts w:cstheme="minorHAnsi"/>
        </w:rPr>
      </w:pPr>
      <w:r w:rsidRPr="00855BB4">
        <w:rPr>
          <w:rFonts w:cstheme="minorHAnsi"/>
        </w:rPr>
        <w:t>L’avenant de révision sera négocié dans les conditions de droit commun telles que résultant des dispositions légales en vigueur au moment de la demande de révision. L’avenant se substituera de plein droit aux dispositions du présent accord qu’il modifie, conformément aux dispositions légales.</w:t>
      </w:r>
    </w:p>
    <w:p w14:paraId="0AC4A19A" w14:textId="77777777" w:rsidR="00927360" w:rsidRDefault="00927360" w:rsidP="00D76A10">
      <w:pPr>
        <w:shd w:val="clear" w:color="auto" w:fill="FFFFFF"/>
        <w:spacing w:after="0"/>
        <w:ind w:right="15"/>
        <w:jc w:val="both"/>
        <w:rPr>
          <w:rFonts w:eastAsia="Times New Roman" w:cs="Arial"/>
          <w:b/>
          <w:color w:val="000000"/>
          <w:lang w:eastAsia="fr-FR"/>
        </w:rPr>
      </w:pPr>
    </w:p>
    <w:p w14:paraId="07FBF64E" w14:textId="19801639" w:rsidR="00AF1D49" w:rsidRPr="005B2CFD" w:rsidRDefault="00AF1D49" w:rsidP="00AF1D49">
      <w:pPr>
        <w:widowControl w:val="0"/>
        <w:autoSpaceDE w:val="0"/>
        <w:autoSpaceDN w:val="0"/>
        <w:adjustRightInd w:val="0"/>
        <w:jc w:val="both"/>
        <w:rPr>
          <w:rFonts w:ascii="Calibri" w:eastAsia="Calibri" w:hAnsi="Calibri" w:cs="Arial"/>
          <w:b/>
          <w:color w:val="000000"/>
        </w:rPr>
      </w:pPr>
      <w:r w:rsidRPr="005B2CFD">
        <w:rPr>
          <w:rFonts w:ascii="Calibri" w:eastAsia="Calibri" w:hAnsi="Calibri" w:cs="Arial"/>
          <w:b/>
          <w:color w:val="000000"/>
        </w:rPr>
        <w:t xml:space="preserve">ARTICLE </w:t>
      </w:r>
      <w:r w:rsidR="00C1772B">
        <w:rPr>
          <w:rFonts w:ascii="Calibri" w:eastAsia="Calibri" w:hAnsi="Calibri" w:cs="Arial"/>
          <w:b/>
          <w:color w:val="000000"/>
        </w:rPr>
        <w:t>6</w:t>
      </w:r>
      <w:r w:rsidRPr="005B2CFD">
        <w:rPr>
          <w:rFonts w:ascii="Calibri" w:eastAsia="Calibri" w:hAnsi="Calibri" w:cs="Arial"/>
          <w:b/>
          <w:color w:val="000000"/>
        </w:rPr>
        <w:t xml:space="preserve"> – DATE D’EFFET</w:t>
      </w:r>
    </w:p>
    <w:p w14:paraId="6700A527" w14:textId="77777777" w:rsidR="00AF1D49" w:rsidRDefault="00AF1D49" w:rsidP="00AF1D49">
      <w:pPr>
        <w:jc w:val="both"/>
        <w:rPr>
          <w:rFonts w:ascii="Calibri" w:eastAsia="Calibri" w:hAnsi="Calibri"/>
        </w:rPr>
      </w:pPr>
      <w:r w:rsidRPr="005B2CFD">
        <w:rPr>
          <w:rFonts w:ascii="Calibri" w:eastAsia="Calibri" w:hAnsi="Calibri"/>
        </w:rPr>
        <w:t>Ces revalorisations seront intégrées à la paie du mois d</w:t>
      </w:r>
      <w:r>
        <w:rPr>
          <w:rFonts w:ascii="Calibri" w:eastAsia="Calibri" w:hAnsi="Calibri"/>
        </w:rPr>
        <w:t xml:space="preserve">’avril </w:t>
      </w:r>
      <w:r w:rsidRPr="005B2CFD">
        <w:rPr>
          <w:rFonts w:ascii="Calibri" w:eastAsia="Calibri" w:hAnsi="Calibri"/>
        </w:rPr>
        <w:t xml:space="preserve">2026 </w:t>
      </w:r>
      <w:r>
        <w:rPr>
          <w:rFonts w:ascii="Calibri" w:eastAsia="Calibri" w:hAnsi="Calibri"/>
        </w:rPr>
        <w:t xml:space="preserve">pour les non-cadres </w:t>
      </w:r>
      <w:r w:rsidRPr="005B2CFD">
        <w:rPr>
          <w:rFonts w:ascii="Calibri" w:eastAsia="Calibri" w:hAnsi="Calibri"/>
        </w:rPr>
        <w:t>et de mai 2026 pour les cadres.</w:t>
      </w:r>
    </w:p>
    <w:p w14:paraId="6339D896" w14:textId="180571CD" w:rsidR="00AF1D49" w:rsidRPr="00D76A10" w:rsidRDefault="00AF1D49" w:rsidP="00AF1D49">
      <w:pPr>
        <w:widowControl w:val="0"/>
        <w:autoSpaceDE w:val="0"/>
        <w:autoSpaceDN w:val="0"/>
        <w:adjustRightInd w:val="0"/>
        <w:spacing w:after="0"/>
        <w:jc w:val="both"/>
        <w:rPr>
          <w:rFonts w:eastAsia="Calibri" w:cs="Arial"/>
          <w:b/>
          <w:color w:val="000000"/>
          <w:lang w:eastAsia="fr-FR"/>
        </w:rPr>
      </w:pPr>
      <w:r w:rsidRPr="00D76A10">
        <w:rPr>
          <w:rFonts w:eastAsia="Calibri" w:cs="Arial"/>
          <w:b/>
          <w:color w:val="000000"/>
          <w:lang w:eastAsia="fr-FR"/>
        </w:rPr>
        <w:t xml:space="preserve">ARTICLE </w:t>
      </w:r>
      <w:r w:rsidR="00C1772B">
        <w:rPr>
          <w:rFonts w:eastAsia="Calibri" w:cs="Arial"/>
          <w:b/>
          <w:color w:val="000000"/>
          <w:lang w:eastAsia="fr-FR"/>
        </w:rPr>
        <w:t>7</w:t>
      </w:r>
      <w:r w:rsidRPr="00D76A10">
        <w:rPr>
          <w:rFonts w:eastAsia="Calibri" w:cs="Arial"/>
          <w:b/>
          <w:color w:val="000000"/>
          <w:lang w:eastAsia="fr-FR"/>
        </w:rPr>
        <w:t xml:space="preserve"> – DUREE</w:t>
      </w:r>
    </w:p>
    <w:p w14:paraId="3D36F0F9" w14:textId="77777777" w:rsidR="00AF1D49" w:rsidRPr="00D76A10" w:rsidRDefault="00AF1D49" w:rsidP="00AF1D49">
      <w:pPr>
        <w:widowControl w:val="0"/>
        <w:autoSpaceDE w:val="0"/>
        <w:autoSpaceDN w:val="0"/>
        <w:adjustRightInd w:val="0"/>
        <w:spacing w:after="0"/>
        <w:jc w:val="both"/>
        <w:rPr>
          <w:rFonts w:eastAsia="Calibri" w:cs="Arial"/>
          <w:b/>
          <w:color w:val="000000"/>
          <w:lang w:eastAsia="fr-FR"/>
        </w:rPr>
      </w:pPr>
    </w:p>
    <w:p w14:paraId="7FC74B4F" w14:textId="77777777" w:rsidR="00AF1D49" w:rsidRDefault="00AF1D49" w:rsidP="00AF1D49">
      <w:pPr>
        <w:widowControl w:val="0"/>
        <w:autoSpaceDE w:val="0"/>
        <w:autoSpaceDN w:val="0"/>
        <w:adjustRightInd w:val="0"/>
        <w:spacing w:after="0"/>
        <w:jc w:val="both"/>
        <w:rPr>
          <w:rFonts w:ascii="Calibri" w:eastAsia="Calibri" w:hAnsi="Calibri"/>
        </w:rPr>
      </w:pPr>
      <w:r w:rsidRPr="00D76A10">
        <w:rPr>
          <w:rFonts w:eastAsia="Calibri" w:cs="Times New Roman"/>
        </w:rPr>
        <w:t>L</w:t>
      </w:r>
      <w:r>
        <w:rPr>
          <w:rFonts w:eastAsia="Calibri" w:cs="Times New Roman"/>
        </w:rPr>
        <w:t xml:space="preserve">e présent accord </w:t>
      </w:r>
      <w:r w:rsidRPr="00D76A10">
        <w:rPr>
          <w:rFonts w:eastAsia="Calibri" w:cs="Times New Roman"/>
        </w:rPr>
        <w:t xml:space="preserve">s’applique pour une durée </w:t>
      </w:r>
      <w:r>
        <w:rPr>
          <w:rFonts w:eastAsia="Calibri" w:cs="Times New Roman"/>
        </w:rPr>
        <w:t>in</w:t>
      </w:r>
      <w:r w:rsidRPr="00D76A10">
        <w:rPr>
          <w:rFonts w:eastAsia="Calibri" w:cs="Times New Roman"/>
        </w:rPr>
        <w:t>déterminée</w:t>
      </w:r>
      <w:r>
        <w:rPr>
          <w:rFonts w:eastAsia="Calibri" w:cs="Times New Roman"/>
        </w:rPr>
        <w:t xml:space="preserve"> et e</w:t>
      </w:r>
      <w:r w:rsidRPr="005B2CFD">
        <w:rPr>
          <w:rFonts w:ascii="Calibri" w:eastAsia="Calibri" w:hAnsi="Calibri"/>
        </w:rPr>
        <w:t>ntrera en vigueur à compter de sa signature.</w:t>
      </w:r>
    </w:p>
    <w:p w14:paraId="6EA7EE74" w14:textId="77777777" w:rsidR="004A654C" w:rsidRDefault="004A654C" w:rsidP="00AF1D49">
      <w:pPr>
        <w:widowControl w:val="0"/>
        <w:autoSpaceDE w:val="0"/>
        <w:autoSpaceDN w:val="0"/>
        <w:adjustRightInd w:val="0"/>
        <w:spacing w:after="0"/>
        <w:jc w:val="both"/>
        <w:rPr>
          <w:rFonts w:ascii="Calibri" w:eastAsia="Calibri" w:hAnsi="Calibri"/>
        </w:rPr>
      </w:pPr>
    </w:p>
    <w:p w14:paraId="62AD62D7" w14:textId="77777777" w:rsidR="004A654C" w:rsidRDefault="004A654C" w:rsidP="00AF1D49">
      <w:pPr>
        <w:widowControl w:val="0"/>
        <w:autoSpaceDE w:val="0"/>
        <w:autoSpaceDN w:val="0"/>
        <w:adjustRightInd w:val="0"/>
        <w:spacing w:after="0"/>
        <w:jc w:val="both"/>
        <w:rPr>
          <w:rFonts w:ascii="Calibri" w:eastAsia="Calibri" w:hAnsi="Calibri"/>
        </w:rPr>
      </w:pPr>
    </w:p>
    <w:p w14:paraId="4677FEBB" w14:textId="77777777" w:rsidR="004A654C" w:rsidRDefault="004A654C" w:rsidP="00AF1D49">
      <w:pPr>
        <w:widowControl w:val="0"/>
        <w:autoSpaceDE w:val="0"/>
        <w:autoSpaceDN w:val="0"/>
        <w:adjustRightInd w:val="0"/>
        <w:spacing w:after="0"/>
        <w:jc w:val="both"/>
        <w:rPr>
          <w:rFonts w:ascii="Calibri" w:eastAsia="Calibri" w:hAnsi="Calibri"/>
        </w:rPr>
      </w:pPr>
    </w:p>
    <w:p w14:paraId="75E59997" w14:textId="77777777" w:rsidR="004A654C" w:rsidRDefault="004A654C" w:rsidP="00AF1D49">
      <w:pPr>
        <w:widowControl w:val="0"/>
        <w:autoSpaceDE w:val="0"/>
        <w:autoSpaceDN w:val="0"/>
        <w:adjustRightInd w:val="0"/>
        <w:spacing w:after="0"/>
        <w:jc w:val="both"/>
        <w:rPr>
          <w:rFonts w:ascii="Calibri" w:eastAsia="Calibri" w:hAnsi="Calibri"/>
        </w:rPr>
      </w:pPr>
    </w:p>
    <w:p w14:paraId="7BD0073B" w14:textId="77777777" w:rsidR="004A654C" w:rsidRDefault="004A654C" w:rsidP="00AF1D49">
      <w:pPr>
        <w:widowControl w:val="0"/>
        <w:autoSpaceDE w:val="0"/>
        <w:autoSpaceDN w:val="0"/>
        <w:adjustRightInd w:val="0"/>
        <w:spacing w:after="0"/>
        <w:jc w:val="both"/>
        <w:rPr>
          <w:rFonts w:ascii="Calibri" w:eastAsia="Calibri" w:hAnsi="Calibri"/>
        </w:rPr>
      </w:pPr>
    </w:p>
    <w:p w14:paraId="31401E6A" w14:textId="77777777" w:rsidR="004A654C" w:rsidRDefault="004A654C" w:rsidP="00AF1D49">
      <w:pPr>
        <w:widowControl w:val="0"/>
        <w:autoSpaceDE w:val="0"/>
        <w:autoSpaceDN w:val="0"/>
        <w:adjustRightInd w:val="0"/>
        <w:spacing w:after="0"/>
        <w:jc w:val="both"/>
        <w:rPr>
          <w:rFonts w:ascii="Calibri" w:eastAsia="Calibri" w:hAnsi="Calibri"/>
        </w:rPr>
      </w:pPr>
    </w:p>
    <w:p w14:paraId="187AA9D7" w14:textId="77777777" w:rsidR="004A654C" w:rsidRPr="00D76A10" w:rsidRDefault="004A654C" w:rsidP="00AF1D49">
      <w:pPr>
        <w:widowControl w:val="0"/>
        <w:autoSpaceDE w:val="0"/>
        <w:autoSpaceDN w:val="0"/>
        <w:adjustRightInd w:val="0"/>
        <w:spacing w:after="0"/>
        <w:jc w:val="both"/>
        <w:rPr>
          <w:rFonts w:eastAsia="Calibri" w:cs="Times New Roman"/>
        </w:rPr>
      </w:pPr>
    </w:p>
    <w:p w14:paraId="1FB1A9CA" w14:textId="77777777" w:rsidR="007C5C68" w:rsidRDefault="007C5C68" w:rsidP="00D76A10">
      <w:pPr>
        <w:shd w:val="clear" w:color="auto" w:fill="FFFFFF"/>
        <w:spacing w:after="0"/>
        <w:ind w:right="15"/>
        <w:jc w:val="both"/>
        <w:rPr>
          <w:rFonts w:eastAsia="Times New Roman" w:cs="Arial"/>
          <w:b/>
          <w:color w:val="000000"/>
          <w:lang w:eastAsia="fr-FR"/>
        </w:rPr>
      </w:pPr>
    </w:p>
    <w:p w14:paraId="5FBDFFCF" w14:textId="1E773254" w:rsidR="00D76A10" w:rsidRPr="00D76A10" w:rsidRDefault="00D76A10" w:rsidP="00D76A10">
      <w:pPr>
        <w:shd w:val="clear" w:color="auto" w:fill="FFFFFF"/>
        <w:spacing w:after="0"/>
        <w:ind w:right="15"/>
        <w:jc w:val="both"/>
        <w:rPr>
          <w:rFonts w:eastAsia="Times New Roman" w:cs="Arial"/>
          <w:b/>
          <w:color w:val="000000"/>
          <w:lang w:eastAsia="fr-FR"/>
        </w:rPr>
      </w:pPr>
      <w:r w:rsidRPr="00D76A10">
        <w:rPr>
          <w:rFonts w:eastAsia="Times New Roman" w:cs="Arial"/>
          <w:b/>
          <w:color w:val="000000"/>
          <w:lang w:eastAsia="fr-FR"/>
        </w:rPr>
        <w:t xml:space="preserve">ARTICLE </w:t>
      </w:r>
      <w:r w:rsidR="00C1772B">
        <w:rPr>
          <w:rFonts w:eastAsia="Times New Roman" w:cs="Arial"/>
          <w:b/>
          <w:color w:val="000000"/>
          <w:lang w:eastAsia="fr-FR"/>
        </w:rPr>
        <w:t>8</w:t>
      </w:r>
      <w:r w:rsidRPr="00D76A10">
        <w:rPr>
          <w:rFonts w:eastAsia="Times New Roman" w:cs="Arial"/>
          <w:b/>
          <w:color w:val="000000"/>
          <w:lang w:eastAsia="fr-FR"/>
        </w:rPr>
        <w:t> – FORMALITES DE DEPOT ET DE PUBLICITE</w:t>
      </w:r>
    </w:p>
    <w:p w14:paraId="170B8736" w14:textId="77777777" w:rsidR="00D76A10" w:rsidRPr="00D76A10" w:rsidRDefault="00D76A10" w:rsidP="00D76A10">
      <w:pPr>
        <w:shd w:val="clear" w:color="auto" w:fill="FFFFFF"/>
        <w:spacing w:after="0"/>
        <w:ind w:right="15"/>
        <w:jc w:val="both"/>
        <w:rPr>
          <w:rFonts w:eastAsia="Times New Roman" w:cs="Arial"/>
          <w:b/>
          <w:color w:val="000000"/>
          <w:lang w:eastAsia="fr-FR"/>
        </w:rPr>
      </w:pPr>
    </w:p>
    <w:p w14:paraId="1955CD39" w14:textId="59634574" w:rsidR="00AF1D49" w:rsidRDefault="00AF1D49" w:rsidP="00AF1D49">
      <w:pPr>
        <w:shd w:val="clear" w:color="auto" w:fill="FFFFFF"/>
        <w:ind w:right="15"/>
        <w:jc w:val="both"/>
        <w:rPr>
          <w:rFonts w:ascii="Calibri" w:hAnsi="Calibri" w:cs="Arial"/>
          <w:color w:val="1F497D"/>
        </w:rPr>
      </w:pPr>
      <w:r w:rsidRPr="006E1FBC">
        <w:rPr>
          <w:rFonts w:ascii="Calibri" w:hAnsi="Calibri" w:cs="Arial"/>
          <w:color w:val="000000"/>
        </w:rPr>
        <w:t>L</w:t>
      </w:r>
      <w:r>
        <w:rPr>
          <w:rFonts w:ascii="Calibri" w:hAnsi="Calibri" w:cs="Arial"/>
          <w:color w:val="000000"/>
        </w:rPr>
        <w:t>e</w:t>
      </w:r>
      <w:r w:rsidRPr="006E1FBC">
        <w:rPr>
          <w:rFonts w:ascii="Calibri" w:hAnsi="Calibri" w:cs="Arial"/>
          <w:color w:val="000000"/>
        </w:rPr>
        <w:t xml:space="preserve"> présent</w:t>
      </w:r>
      <w:r>
        <w:rPr>
          <w:rFonts w:ascii="Calibri" w:hAnsi="Calibri" w:cs="Arial"/>
          <w:color w:val="000000"/>
        </w:rPr>
        <w:t xml:space="preserve"> accord</w:t>
      </w:r>
      <w:r w:rsidRPr="006E1FBC">
        <w:rPr>
          <w:rFonts w:ascii="Calibri" w:hAnsi="Calibri" w:cs="Arial"/>
          <w:color w:val="000000"/>
        </w:rPr>
        <w:t xml:space="preserve"> sera déposé sur la plateforme </w:t>
      </w:r>
      <w:bookmarkStart w:id="0" w:name="_Hlk162012645"/>
      <w:r>
        <w:rPr>
          <w:rFonts w:ascii="Calibri" w:hAnsi="Calibri" w:cs="Arial"/>
          <w:color w:val="1F497D"/>
        </w:rPr>
        <w:fldChar w:fldCharType="begin"/>
      </w:r>
      <w:r>
        <w:rPr>
          <w:rFonts w:ascii="Calibri" w:hAnsi="Calibri" w:cs="Arial"/>
          <w:color w:val="1F497D"/>
        </w:rPr>
        <w:instrText>HYPERLINK "</w:instrText>
      </w:r>
      <w:r w:rsidRPr="00654C2D">
        <w:rPr>
          <w:rFonts w:ascii="Calibri" w:hAnsi="Calibri" w:cs="Arial"/>
          <w:color w:val="1F497D"/>
        </w:rPr>
        <w:instrText>https://accords-depot.travail.gouv.fr/</w:instrText>
      </w:r>
      <w:r>
        <w:rPr>
          <w:rFonts w:ascii="Calibri" w:hAnsi="Calibri" w:cs="Arial"/>
          <w:color w:val="1F497D"/>
        </w:rPr>
        <w:instrText>"</w:instrText>
      </w:r>
      <w:r>
        <w:rPr>
          <w:rFonts w:ascii="Calibri" w:hAnsi="Calibri" w:cs="Arial"/>
          <w:color w:val="1F497D"/>
        </w:rPr>
      </w:r>
      <w:r>
        <w:rPr>
          <w:rFonts w:ascii="Calibri" w:hAnsi="Calibri" w:cs="Arial"/>
          <w:color w:val="1F497D"/>
        </w:rPr>
        <w:fldChar w:fldCharType="separate"/>
      </w:r>
      <w:r w:rsidRPr="004A21E0">
        <w:rPr>
          <w:rStyle w:val="Lienhypertexte"/>
          <w:rFonts w:ascii="Calibri" w:hAnsi="Calibri" w:cs="Arial"/>
        </w:rPr>
        <w:t>https://accords-depot.travail.gouv.fr/</w:t>
      </w:r>
      <w:r>
        <w:rPr>
          <w:rFonts w:ascii="Calibri" w:hAnsi="Calibri" w:cs="Arial"/>
          <w:color w:val="1F497D"/>
        </w:rPr>
        <w:fldChar w:fldCharType="end"/>
      </w:r>
      <w:bookmarkEnd w:id="0"/>
    </w:p>
    <w:p w14:paraId="0BAEB769" w14:textId="506C5C57" w:rsidR="00AF1D49" w:rsidRPr="006E1FBC" w:rsidRDefault="00AF1D49" w:rsidP="00AF1D49">
      <w:pPr>
        <w:rPr>
          <w:rFonts w:ascii="Calibri" w:hAnsi="Calibri" w:cs="Arial"/>
          <w:szCs w:val="20"/>
        </w:rPr>
      </w:pPr>
      <w:r>
        <w:rPr>
          <w:rFonts w:ascii="Calibri" w:hAnsi="Calibri" w:cs="Arial"/>
          <w:szCs w:val="20"/>
        </w:rPr>
        <w:t>Il</w:t>
      </w:r>
      <w:r w:rsidRPr="006E1FBC">
        <w:rPr>
          <w:rFonts w:ascii="Calibri" w:hAnsi="Calibri" w:cs="Arial"/>
          <w:szCs w:val="20"/>
        </w:rPr>
        <w:t xml:space="preserve"> sera également adressé au greffe du Conseil de prud’hommes d</w:t>
      </w:r>
      <w:r>
        <w:rPr>
          <w:rFonts w:ascii="Calibri" w:hAnsi="Calibri" w:cs="Arial"/>
          <w:szCs w:val="20"/>
        </w:rPr>
        <w:t>e Rennes</w:t>
      </w:r>
      <w:r w:rsidRPr="006E1FBC">
        <w:rPr>
          <w:rFonts w:ascii="Calibri" w:hAnsi="Calibri" w:cs="Arial"/>
          <w:szCs w:val="20"/>
        </w:rPr>
        <w:t>.</w:t>
      </w:r>
    </w:p>
    <w:p w14:paraId="48BEF75C" w14:textId="48E37A02" w:rsidR="00AF1D49" w:rsidRPr="006E1FBC" w:rsidRDefault="00AF1D49" w:rsidP="00AF1D49">
      <w:pPr>
        <w:spacing w:line="288" w:lineRule="auto"/>
        <w:rPr>
          <w:rFonts w:ascii="Calibri" w:eastAsia="Calibri" w:hAnsi="Calibri"/>
        </w:rPr>
      </w:pPr>
      <w:bookmarkStart w:id="1" w:name="_Hlk162012668"/>
      <w:r w:rsidRPr="006E1FBC">
        <w:rPr>
          <w:rFonts w:ascii="Calibri" w:eastAsia="Calibri" w:hAnsi="Calibri"/>
        </w:rPr>
        <w:t>L</w:t>
      </w:r>
      <w:r>
        <w:rPr>
          <w:rFonts w:ascii="Calibri" w:eastAsia="Calibri" w:hAnsi="Calibri"/>
        </w:rPr>
        <w:t>e présent accord</w:t>
      </w:r>
      <w:r w:rsidRPr="006E1FBC">
        <w:rPr>
          <w:rFonts w:ascii="Calibri" w:eastAsia="Calibri" w:hAnsi="Calibri"/>
        </w:rPr>
        <w:t xml:space="preserve"> fait l’objet d’une information </w:t>
      </w:r>
      <w:r>
        <w:rPr>
          <w:rFonts w:ascii="Calibri" w:eastAsia="Calibri" w:hAnsi="Calibri"/>
        </w:rPr>
        <w:t xml:space="preserve">auprès </w:t>
      </w:r>
      <w:r w:rsidRPr="006E1FBC">
        <w:rPr>
          <w:rFonts w:ascii="Calibri" w:eastAsia="Calibri" w:hAnsi="Calibri"/>
        </w:rPr>
        <w:t xml:space="preserve">des </w:t>
      </w:r>
      <w:r>
        <w:rPr>
          <w:rFonts w:ascii="Calibri" w:eastAsia="Calibri" w:hAnsi="Calibri"/>
        </w:rPr>
        <w:t>r</w:t>
      </w:r>
      <w:r w:rsidRPr="006E1FBC">
        <w:rPr>
          <w:rFonts w:ascii="Calibri" w:eastAsia="Calibri" w:hAnsi="Calibri"/>
        </w:rPr>
        <w:t xml:space="preserve">eprésentants du </w:t>
      </w:r>
      <w:r>
        <w:rPr>
          <w:rFonts w:ascii="Calibri" w:eastAsia="Calibri" w:hAnsi="Calibri"/>
        </w:rPr>
        <w:t>p</w:t>
      </w:r>
      <w:r w:rsidRPr="006E1FBC">
        <w:rPr>
          <w:rFonts w:ascii="Calibri" w:eastAsia="Calibri" w:hAnsi="Calibri"/>
        </w:rPr>
        <w:t xml:space="preserve">ersonnel de la </w:t>
      </w:r>
      <w:r>
        <w:rPr>
          <w:rFonts w:ascii="Calibri" w:eastAsia="Calibri" w:hAnsi="Calibri"/>
        </w:rPr>
        <w:t>s</w:t>
      </w:r>
      <w:r w:rsidRPr="006E1FBC">
        <w:rPr>
          <w:rFonts w:ascii="Calibri" w:eastAsia="Calibri" w:hAnsi="Calibri"/>
        </w:rPr>
        <w:t>ociété et d’une communication à l’ensemble du personnel par voie d’affichage.</w:t>
      </w:r>
    </w:p>
    <w:tbl>
      <w:tblPr>
        <w:tblW w:w="0" w:type="auto"/>
        <w:tblLook w:val="04A0" w:firstRow="1" w:lastRow="0" w:firstColumn="1" w:lastColumn="0" w:noHBand="0" w:noVBand="1"/>
      </w:tblPr>
      <w:tblGrid>
        <w:gridCol w:w="4540"/>
        <w:gridCol w:w="4532"/>
      </w:tblGrid>
      <w:tr w:rsidR="00531F70" w:rsidRPr="00E35546" w14:paraId="6B776381" w14:textId="77777777" w:rsidTr="00531F70">
        <w:trPr>
          <w:trHeight w:val="4490"/>
        </w:trPr>
        <w:tc>
          <w:tcPr>
            <w:tcW w:w="4540" w:type="dxa"/>
          </w:tcPr>
          <w:bookmarkEnd w:id="1"/>
          <w:p w14:paraId="3732E807" w14:textId="61F0A1BD" w:rsidR="00531F70" w:rsidRDefault="00531F70" w:rsidP="00875FB8">
            <w:pPr>
              <w:spacing w:after="160" w:line="259" w:lineRule="auto"/>
              <w:rPr>
                <w:rFonts w:eastAsia="Calibri"/>
                <w:sz w:val="24"/>
                <w:szCs w:val="24"/>
              </w:rPr>
            </w:pPr>
            <w:r w:rsidRPr="00E35546">
              <w:rPr>
                <w:rFonts w:eastAsia="Calibri"/>
                <w:sz w:val="24"/>
                <w:szCs w:val="24"/>
              </w:rPr>
              <w:t xml:space="preserve">Fait à </w:t>
            </w:r>
            <w:r>
              <w:rPr>
                <w:rFonts w:eastAsia="Calibri"/>
                <w:sz w:val="24"/>
                <w:szCs w:val="24"/>
              </w:rPr>
              <w:t xml:space="preserve">Cornillé </w:t>
            </w:r>
            <w:r w:rsidRPr="00A04B9D">
              <w:rPr>
                <w:rFonts w:eastAsia="Calibri"/>
                <w:sz w:val="24"/>
                <w:szCs w:val="24"/>
              </w:rPr>
              <w:t xml:space="preserve">le </w:t>
            </w:r>
            <w:r w:rsidR="00AF1D49">
              <w:rPr>
                <w:rFonts w:eastAsia="Calibri"/>
                <w:sz w:val="24"/>
                <w:szCs w:val="24"/>
              </w:rPr>
              <w:t>8 avril</w:t>
            </w:r>
            <w:r w:rsidRPr="00A04B9D">
              <w:rPr>
                <w:rFonts w:eastAsia="Calibri"/>
                <w:sz w:val="24"/>
                <w:szCs w:val="24"/>
              </w:rPr>
              <w:t xml:space="preserve"> 202</w:t>
            </w:r>
            <w:r w:rsidR="00AF1D49">
              <w:rPr>
                <w:rFonts w:eastAsia="Calibri"/>
                <w:sz w:val="24"/>
                <w:szCs w:val="24"/>
              </w:rPr>
              <w:t>6</w:t>
            </w:r>
          </w:p>
          <w:p w14:paraId="2C0BAA57" w14:textId="36FC350D" w:rsidR="00531F70" w:rsidRDefault="00531F70" w:rsidP="00875FB8">
            <w:pPr>
              <w:spacing w:after="160" w:line="259" w:lineRule="auto"/>
              <w:rPr>
                <w:rFonts w:eastAsia="Calibri"/>
                <w:sz w:val="24"/>
                <w:szCs w:val="24"/>
              </w:rPr>
            </w:pPr>
            <w:r w:rsidRPr="00E35546">
              <w:rPr>
                <w:rFonts w:eastAsia="Calibri"/>
                <w:sz w:val="24"/>
                <w:szCs w:val="24"/>
              </w:rPr>
              <w:t>Pour le CSE</w:t>
            </w:r>
          </w:p>
          <w:p w14:paraId="22D607B7" w14:textId="7BDA2A7A" w:rsidR="002F54CE" w:rsidRDefault="00AF1D49" w:rsidP="00875FB8">
            <w:pPr>
              <w:spacing w:after="160" w:line="259" w:lineRule="auto"/>
              <w:rPr>
                <w:rFonts w:eastAsia="Calibri"/>
                <w:sz w:val="24"/>
                <w:szCs w:val="24"/>
              </w:rPr>
            </w:pPr>
            <w:r>
              <w:rPr>
                <w:rFonts w:eastAsia="Calibri"/>
                <w:sz w:val="24"/>
                <w:szCs w:val="24"/>
              </w:rPr>
              <w:t xml:space="preserve">M. </w:t>
            </w:r>
            <w:r w:rsidR="00D44B44">
              <w:rPr>
                <w:rFonts w:eastAsia="Calibri"/>
                <w:sz w:val="24"/>
                <w:szCs w:val="24"/>
              </w:rPr>
              <w:t>YYYYY</w:t>
            </w:r>
            <w:r w:rsidR="007C5C68">
              <w:rPr>
                <w:rFonts w:eastAsia="Calibri"/>
                <w:sz w:val="24"/>
                <w:szCs w:val="24"/>
              </w:rPr>
              <w:t>, secrétaire</w:t>
            </w:r>
          </w:p>
          <w:p w14:paraId="06E264A8" w14:textId="77777777" w:rsidR="002F54CE" w:rsidRDefault="002F54CE" w:rsidP="00875FB8">
            <w:pPr>
              <w:spacing w:after="160" w:line="259" w:lineRule="auto"/>
              <w:rPr>
                <w:rFonts w:eastAsia="Calibri"/>
                <w:sz w:val="24"/>
                <w:szCs w:val="24"/>
              </w:rPr>
            </w:pPr>
          </w:p>
          <w:p w14:paraId="410D1600" w14:textId="77777777" w:rsidR="002F54CE" w:rsidRDefault="002F54CE" w:rsidP="00875FB8">
            <w:pPr>
              <w:spacing w:after="160" w:line="259" w:lineRule="auto"/>
              <w:rPr>
                <w:rFonts w:eastAsia="Calibri"/>
                <w:sz w:val="24"/>
                <w:szCs w:val="24"/>
              </w:rPr>
            </w:pPr>
          </w:p>
          <w:p w14:paraId="38A4ADED" w14:textId="7D4C78A2" w:rsidR="00531F70" w:rsidRPr="00E35546" w:rsidRDefault="00531F70" w:rsidP="00875FB8">
            <w:pPr>
              <w:spacing w:after="160" w:line="259" w:lineRule="auto"/>
              <w:rPr>
                <w:rFonts w:eastAsia="Calibri"/>
                <w:sz w:val="24"/>
                <w:szCs w:val="24"/>
              </w:rPr>
            </w:pPr>
          </w:p>
        </w:tc>
        <w:tc>
          <w:tcPr>
            <w:tcW w:w="4532" w:type="dxa"/>
          </w:tcPr>
          <w:p w14:paraId="65A4958F" w14:textId="77777777" w:rsidR="00531F70" w:rsidRDefault="00531F70" w:rsidP="00875FB8">
            <w:pPr>
              <w:spacing w:after="160" w:line="259" w:lineRule="auto"/>
              <w:rPr>
                <w:rFonts w:eastAsia="Calibri"/>
                <w:sz w:val="24"/>
                <w:szCs w:val="24"/>
              </w:rPr>
            </w:pPr>
          </w:p>
          <w:p w14:paraId="20B11EAA" w14:textId="760A7A8B" w:rsidR="00531F70" w:rsidRPr="00E35546" w:rsidRDefault="00531F70" w:rsidP="00875FB8">
            <w:pPr>
              <w:spacing w:after="160" w:line="259" w:lineRule="auto"/>
              <w:rPr>
                <w:rFonts w:eastAsia="Calibri"/>
                <w:sz w:val="24"/>
                <w:szCs w:val="24"/>
              </w:rPr>
            </w:pPr>
            <w:r w:rsidRPr="00E35546">
              <w:rPr>
                <w:rFonts w:eastAsia="Calibri"/>
                <w:sz w:val="24"/>
                <w:szCs w:val="24"/>
              </w:rPr>
              <w:t>Pour la Société</w:t>
            </w:r>
          </w:p>
          <w:p w14:paraId="7279DABC" w14:textId="66578354" w:rsidR="00531F70" w:rsidRDefault="00531F70" w:rsidP="00875FB8">
            <w:pPr>
              <w:spacing w:after="160" w:line="259" w:lineRule="auto"/>
              <w:rPr>
                <w:rFonts w:eastAsia="Calibri"/>
                <w:sz w:val="24"/>
                <w:szCs w:val="24"/>
              </w:rPr>
            </w:pPr>
            <w:r>
              <w:rPr>
                <w:rFonts w:eastAsia="Calibri"/>
                <w:sz w:val="24"/>
                <w:szCs w:val="24"/>
              </w:rPr>
              <w:t xml:space="preserve">M. </w:t>
            </w:r>
            <w:r w:rsidR="00D44B44">
              <w:rPr>
                <w:rFonts w:eastAsia="Calibri"/>
                <w:sz w:val="24"/>
                <w:szCs w:val="24"/>
              </w:rPr>
              <w:t>XXXXX</w:t>
            </w:r>
            <w:r w:rsidR="00AF1D49">
              <w:rPr>
                <w:rFonts w:eastAsia="Calibri"/>
                <w:sz w:val="24"/>
                <w:szCs w:val="24"/>
              </w:rPr>
              <w:t xml:space="preserve">, </w:t>
            </w:r>
            <w:r w:rsidRPr="00E35546">
              <w:rPr>
                <w:rFonts w:eastAsia="Calibri"/>
                <w:sz w:val="24"/>
                <w:szCs w:val="24"/>
              </w:rPr>
              <w:t xml:space="preserve">Directeur </w:t>
            </w:r>
            <w:r>
              <w:rPr>
                <w:rFonts w:eastAsia="Calibri"/>
                <w:sz w:val="24"/>
                <w:szCs w:val="24"/>
              </w:rPr>
              <w:t>Général</w:t>
            </w:r>
          </w:p>
          <w:p w14:paraId="47C94C97" w14:textId="77777777" w:rsidR="00531F70" w:rsidRDefault="00531F70" w:rsidP="00875FB8">
            <w:pPr>
              <w:spacing w:after="160" w:line="259" w:lineRule="auto"/>
              <w:rPr>
                <w:rFonts w:eastAsia="Calibri"/>
                <w:sz w:val="24"/>
                <w:szCs w:val="24"/>
              </w:rPr>
            </w:pPr>
          </w:p>
          <w:p w14:paraId="108C2515" w14:textId="77777777" w:rsidR="00531F70" w:rsidRPr="00E35546" w:rsidRDefault="00531F70" w:rsidP="00875FB8">
            <w:pPr>
              <w:spacing w:after="160" w:line="259" w:lineRule="auto"/>
              <w:rPr>
                <w:rFonts w:eastAsia="Calibri"/>
                <w:sz w:val="24"/>
                <w:szCs w:val="24"/>
              </w:rPr>
            </w:pPr>
          </w:p>
        </w:tc>
      </w:tr>
    </w:tbl>
    <w:p w14:paraId="58A3FC38" w14:textId="5E3133A3" w:rsidR="00D76A10" w:rsidRPr="00D76A10" w:rsidRDefault="00D76A10" w:rsidP="00531F70">
      <w:pPr>
        <w:spacing w:line="288" w:lineRule="auto"/>
        <w:jc w:val="both"/>
        <w:rPr>
          <w:rFonts w:eastAsia="Calibri" w:cs="Times New Roman"/>
        </w:rPr>
      </w:pPr>
    </w:p>
    <w:sectPr w:rsidR="00D76A10" w:rsidRPr="00D76A1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7A9B7" w14:textId="77777777" w:rsidR="00515984" w:rsidRDefault="00515984" w:rsidP="00ED5FBC">
      <w:pPr>
        <w:spacing w:after="0" w:line="240" w:lineRule="auto"/>
      </w:pPr>
      <w:r>
        <w:separator/>
      </w:r>
    </w:p>
  </w:endnote>
  <w:endnote w:type="continuationSeparator" w:id="0">
    <w:p w14:paraId="10F65683" w14:textId="77777777" w:rsidR="00515984" w:rsidRDefault="00515984" w:rsidP="00ED5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2BCF" w14:textId="5588A565" w:rsidR="00F87D0A" w:rsidRPr="00F87D0A" w:rsidRDefault="00F87D0A" w:rsidP="00ED5FBC">
    <w:pPr>
      <w:tabs>
        <w:tab w:val="center" w:pos="4536"/>
        <w:tab w:val="right" w:pos="9072"/>
      </w:tabs>
      <w:suppressAutoHyphens/>
      <w:spacing w:after="0" w:line="240" w:lineRule="auto"/>
      <w:ind w:left="426"/>
      <w:jc w:val="center"/>
      <w:rPr>
        <w:rFonts w:ascii="Times New Roman" w:eastAsia="Times New Roman" w:hAnsi="Times New Roman" w:cs="Times New Roman"/>
        <w:b/>
        <w:bCs/>
        <w:sz w:val="20"/>
        <w:szCs w:val="20"/>
        <w:lang w:eastAsia="ar-SA"/>
      </w:rPr>
    </w:pPr>
    <w:r w:rsidRPr="00F87D0A">
      <w:rPr>
        <w:rFonts w:ascii="Times New Roman" w:eastAsia="Times New Roman" w:hAnsi="Times New Roman" w:cs="Times New Roman"/>
        <w:b/>
        <w:bCs/>
        <w:sz w:val="20"/>
        <w:szCs w:val="20"/>
        <w:lang w:eastAsia="ar-SA"/>
      </w:rPr>
      <w:t>C</w:t>
    </w:r>
    <w:r w:rsidR="00A72DE1">
      <w:rPr>
        <w:rFonts w:ascii="Times New Roman" w:eastAsia="Times New Roman" w:hAnsi="Times New Roman" w:cs="Times New Roman"/>
        <w:b/>
        <w:bCs/>
        <w:sz w:val="20"/>
        <w:szCs w:val="20"/>
        <w:lang w:eastAsia="ar-SA"/>
      </w:rPr>
      <w:t>ORNILLE</w:t>
    </w:r>
    <w:r w:rsidRPr="00F87D0A">
      <w:rPr>
        <w:rFonts w:ascii="Times New Roman" w:eastAsia="Times New Roman" w:hAnsi="Times New Roman" w:cs="Times New Roman"/>
        <w:b/>
        <w:bCs/>
        <w:sz w:val="20"/>
        <w:szCs w:val="20"/>
        <w:lang w:eastAsia="ar-SA"/>
      </w:rPr>
      <w:t xml:space="preserve"> SAS</w:t>
    </w:r>
  </w:p>
  <w:p w14:paraId="60A9EC66" w14:textId="0232A972" w:rsidR="00ED5FBC" w:rsidRPr="00F87D0A" w:rsidRDefault="00ED5FBC" w:rsidP="00ED5FBC">
    <w:pPr>
      <w:tabs>
        <w:tab w:val="center" w:pos="4536"/>
        <w:tab w:val="right" w:pos="9072"/>
      </w:tabs>
      <w:suppressAutoHyphens/>
      <w:spacing w:after="0" w:line="240" w:lineRule="auto"/>
      <w:ind w:left="426"/>
      <w:jc w:val="center"/>
      <w:rPr>
        <w:rFonts w:ascii="Times New Roman" w:eastAsia="Times New Roman" w:hAnsi="Times New Roman" w:cs="Times New Roman"/>
        <w:sz w:val="18"/>
        <w:szCs w:val="18"/>
        <w:lang w:eastAsia="ar-SA"/>
      </w:rPr>
    </w:pPr>
    <w:r w:rsidRPr="00F87D0A">
      <w:rPr>
        <w:rFonts w:ascii="Times New Roman" w:eastAsia="Times New Roman" w:hAnsi="Times New Roman" w:cs="Times New Roman"/>
        <w:sz w:val="18"/>
        <w:szCs w:val="18"/>
        <w:lang w:eastAsia="ar-SA"/>
      </w:rPr>
      <w:t xml:space="preserve">SAS au </w:t>
    </w:r>
    <w:r w:rsidR="00361FBE">
      <w:rPr>
        <w:rFonts w:ascii="Times New Roman" w:eastAsia="Times New Roman" w:hAnsi="Times New Roman" w:cs="Times New Roman"/>
        <w:sz w:val="18"/>
        <w:szCs w:val="18"/>
        <w:lang w:eastAsia="ar-SA"/>
      </w:rPr>
      <w:t>c</w:t>
    </w:r>
    <w:r w:rsidRPr="00F87D0A">
      <w:rPr>
        <w:rFonts w:ascii="Times New Roman" w:eastAsia="Times New Roman" w:hAnsi="Times New Roman" w:cs="Times New Roman"/>
        <w:sz w:val="18"/>
        <w:szCs w:val="18"/>
        <w:lang w:eastAsia="ar-SA"/>
      </w:rPr>
      <w:t>apital de 6 009 300 euros</w:t>
    </w:r>
    <w:r w:rsidR="00F87D0A" w:rsidRPr="00F87D0A">
      <w:rPr>
        <w:rFonts w:ascii="Times New Roman" w:eastAsia="Times New Roman" w:hAnsi="Times New Roman" w:cs="Times New Roman"/>
        <w:sz w:val="18"/>
        <w:szCs w:val="18"/>
        <w:lang w:eastAsia="ar-SA"/>
      </w:rPr>
      <w:t xml:space="preserve"> </w:t>
    </w:r>
    <w:r w:rsidR="00F87D0A">
      <w:rPr>
        <w:rFonts w:ascii="Times New Roman" w:eastAsia="Times New Roman" w:hAnsi="Times New Roman" w:cs="Times New Roman"/>
        <w:sz w:val="18"/>
        <w:szCs w:val="18"/>
        <w:lang w:eastAsia="ar-SA"/>
      </w:rPr>
      <w:t xml:space="preserve">- </w:t>
    </w:r>
    <w:r w:rsidR="00F87D0A" w:rsidRPr="00F87D0A">
      <w:rPr>
        <w:rFonts w:ascii="Times New Roman" w:eastAsia="Times New Roman" w:hAnsi="Times New Roman" w:cs="Times New Roman"/>
        <w:sz w:val="18"/>
        <w:szCs w:val="18"/>
        <w:lang w:eastAsia="ar-SA"/>
      </w:rPr>
      <w:t xml:space="preserve">TVA </w:t>
    </w:r>
    <w:r w:rsidR="00F87D0A">
      <w:rPr>
        <w:rFonts w:ascii="Times New Roman" w:eastAsia="Times New Roman" w:hAnsi="Times New Roman" w:cs="Times New Roman"/>
        <w:sz w:val="18"/>
        <w:szCs w:val="18"/>
        <w:lang w:eastAsia="ar-SA"/>
      </w:rPr>
      <w:t>intracom</w:t>
    </w:r>
    <w:r w:rsidR="00F87D0A" w:rsidRPr="00F87D0A">
      <w:rPr>
        <w:rFonts w:ascii="Times New Roman" w:eastAsia="Times New Roman" w:hAnsi="Times New Roman" w:cs="Times New Roman"/>
        <w:sz w:val="18"/>
        <w:szCs w:val="18"/>
        <w:lang w:eastAsia="ar-SA"/>
      </w:rPr>
      <w:t xml:space="preserve"> FR 70</w:t>
    </w:r>
    <w:r w:rsidR="00F87D0A">
      <w:rPr>
        <w:rFonts w:ascii="Times New Roman" w:eastAsia="Times New Roman" w:hAnsi="Times New Roman" w:cs="Times New Roman"/>
        <w:sz w:val="18"/>
        <w:szCs w:val="18"/>
        <w:lang w:eastAsia="ar-SA"/>
      </w:rPr>
      <w:t> </w:t>
    </w:r>
    <w:r w:rsidR="00F87D0A" w:rsidRPr="00F87D0A">
      <w:rPr>
        <w:rFonts w:ascii="Times New Roman" w:eastAsia="Times New Roman" w:hAnsi="Times New Roman" w:cs="Times New Roman"/>
        <w:sz w:val="18"/>
        <w:szCs w:val="18"/>
        <w:lang w:eastAsia="ar-SA"/>
      </w:rPr>
      <w:t>429</w:t>
    </w:r>
    <w:r w:rsidR="00F87D0A">
      <w:rPr>
        <w:rFonts w:ascii="Times New Roman" w:eastAsia="Times New Roman" w:hAnsi="Times New Roman" w:cs="Times New Roman"/>
        <w:sz w:val="18"/>
        <w:szCs w:val="18"/>
        <w:lang w:eastAsia="ar-SA"/>
      </w:rPr>
      <w:t> </w:t>
    </w:r>
    <w:r w:rsidR="00F87D0A" w:rsidRPr="00F87D0A">
      <w:rPr>
        <w:rFonts w:ascii="Times New Roman" w:eastAsia="Times New Roman" w:hAnsi="Times New Roman" w:cs="Times New Roman"/>
        <w:sz w:val="18"/>
        <w:szCs w:val="18"/>
        <w:lang w:eastAsia="ar-SA"/>
      </w:rPr>
      <w:t>325</w:t>
    </w:r>
    <w:r w:rsidR="00F87D0A">
      <w:rPr>
        <w:rFonts w:ascii="Times New Roman" w:eastAsia="Times New Roman" w:hAnsi="Times New Roman" w:cs="Times New Roman"/>
        <w:sz w:val="18"/>
        <w:szCs w:val="18"/>
        <w:lang w:eastAsia="ar-SA"/>
      </w:rPr>
      <w:t xml:space="preserve"> </w:t>
    </w:r>
    <w:r w:rsidR="00F87D0A" w:rsidRPr="00F87D0A">
      <w:rPr>
        <w:rFonts w:ascii="Times New Roman" w:eastAsia="Times New Roman" w:hAnsi="Times New Roman" w:cs="Times New Roman"/>
        <w:sz w:val="18"/>
        <w:szCs w:val="18"/>
        <w:lang w:eastAsia="ar-SA"/>
      </w:rPr>
      <w:t>285</w:t>
    </w:r>
  </w:p>
  <w:p w14:paraId="71DF01BC" w14:textId="080C4506" w:rsidR="00ED5FBC" w:rsidRPr="00F87D0A" w:rsidRDefault="00ED5FBC" w:rsidP="00ED5FBC">
    <w:pPr>
      <w:tabs>
        <w:tab w:val="center" w:pos="4536"/>
        <w:tab w:val="right" w:pos="9072"/>
      </w:tabs>
      <w:suppressAutoHyphens/>
      <w:spacing w:after="0" w:line="240" w:lineRule="auto"/>
      <w:ind w:left="426"/>
      <w:jc w:val="center"/>
      <w:rPr>
        <w:rFonts w:ascii="Times New Roman" w:eastAsia="Times New Roman" w:hAnsi="Times New Roman" w:cs="Times New Roman"/>
        <w:sz w:val="18"/>
        <w:szCs w:val="18"/>
        <w:lang w:eastAsia="ar-SA"/>
      </w:rPr>
    </w:pPr>
    <w:r w:rsidRPr="00F87D0A">
      <w:rPr>
        <w:rFonts w:ascii="Times New Roman" w:eastAsia="Times New Roman" w:hAnsi="Times New Roman" w:cs="Times New Roman"/>
        <w:sz w:val="18"/>
        <w:szCs w:val="18"/>
        <w:lang w:eastAsia="ar-SA"/>
      </w:rPr>
      <w:t>SIREN 429</w:t>
    </w:r>
    <w:r w:rsidR="00F87D0A">
      <w:rPr>
        <w:rFonts w:ascii="Times New Roman" w:eastAsia="Times New Roman" w:hAnsi="Times New Roman" w:cs="Times New Roman"/>
        <w:sz w:val="18"/>
        <w:szCs w:val="18"/>
        <w:lang w:eastAsia="ar-SA"/>
      </w:rPr>
      <w:t> </w:t>
    </w:r>
    <w:r w:rsidRPr="00F87D0A">
      <w:rPr>
        <w:rFonts w:ascii="Times New Roman" w:eastAsia="Times New Roman" w:hAnsi="Times New Roman" w:cs="Times New Roman"/>
        <w:sz w:val="18"/>
        <w:szCs w:val="18"/>
        <w:lang w:eastAsia="ar-SA"/>
      </w:rPr>
      <w:t>325</w:t>
    </w:r>
    <w:r w:rsidR="00F87D0A">
      <w:rPr>
        <w:rFonts w:ascii="Times New Roman" w:eastAsia="Times New Roman" w:hAnsi="Times New Roman" w:cs="Times New Roman"/>
        <w:sz w:val="18"/>
        <w:szCs w:val="18"/>
        <w:lang w:eastAsia="ar-SA"/>
      </w:rPr>
      <w:t xml:space="preserve"> </w:t>
    </w:r>
    <w:r w:rsidRPr="00F87D0A">
      <w:rPr>
        <w:rFonts w:ascii="Times New Roman" w:eastAsia="Times New Roman" w:hAnsi="Times New Roman" w:cs="Times New Roman"/>
        <w:sz w:val="18"/>
        <w:szCs w:val="18"/>
        <w:lang w:eastAsia="ar-SA"/>
      </w:rPr>
      <w:t xml:space="preserve">285 </w:t>
    </w:r>
    <w:r w:rsidR="00F87D0A">
      <w:rPr>
        <w:rFonts w:ascii="Times New Roman" w:eastAsia="Times New Roman" w:hAnsi="Times New Roman" w:cs="Times New Roman"/>
        <w:sz w:val="18"/>
        <w:szCs w:val="18"/>
        <w:lang w:eastAsia="ar-SA"/>
      </w:rPr>
      <w:t xml:space="preserve">- </w:t>
    </w:r>
    <w:r w:rsidRPr="00F87D0A">
      <w:rPr>
        <w:rFonts w:ascii="Times New Roman" w:eastAsia="Times New Roman" w:hAnsi="Times New Roman" w:cs="Times New Roman"/>
        <w:sz w:val="18"/>
        <w:szCs w:val="18"/>
        <w:lang w:eastAsia="ar-SA"/>
      </w:rPr>
      <w:t>RCS Rennes -</w:t>
    </w:r>
    <w:r w:rsidR="00F87D0A" w:rsidRPr="00F87D0A">
      <w:rPr>
        <w:rFonts w:ascii="Times New Roman" w:eastAsia="Times New Roman" w:hAnsi="Times New Roman" w:cs="Times New Roman"/>
        <w:sz w:val="18"/>
        <w:szCs w:val="18"/>
        <w:lang w:eastAsia="ar-SA"/>
      </w:rPr>
      <w:t xml:space="preserve"> </w:t>
    </w:r>
    <w:r w:rsidRPr="00F87D0A">
      <w:rPr>
        <w:rFonts w:ascii="Times New Roman" w:eastAsia="Times New Roman" w:hAnsi="Times New Roman" w:cs="Times New Roman"/>
        <w:sz w:val="18"/>
        <w:szCs w:val="18"/>
        <w:lang w:eastAsia="ar-SA"/>
      </w:rPr>
      <w:t>APE 101</w:t>
    </w:r>
    <w:r w:rsidR="00982985" w:rsidRPr="00F87D0A">
      <w:rPr>
        <w:rFonts w:ascii="Times New Roman" w:eastAsia="Times New Roman" w:hAnsi="Times New Roman" w:cs="Times New Roman"/>
        <w:sz w:val="18"/>
        <w:szCs w:val="18"/>
        <w:lang w:eastAsia="ar-SA"/>
      </w:rPr>
      <w:t>1Z</w:t>
    </w:r>
  </w:p>
  <w:p w14:paraId="13526CBB" w14:textId="257E7D82" w:rsidR="00ED5FBC" w:rsidRPr="00F87D0A" w:rsidRDefault="00ED5FBC" w:rsidP="00ED5FBC">
    <w:pPr>
      <w:tabs>
        <w:tab w:val="center" w:pos="4536"/>
        <w:tab w:val="right" w:pos="9072"/>
      </w:tabs>
      <w:suppressAutoHyphens/>
      <w:spacing w:after="0" w:line="240" w:lineRule="auto"/>
      <w:ind w:left="426"/>
      <w:jc w:val="center"/>
      <w:rPr>
        <w:rFonts w:ascii="Times New Roman" w:eastAsia="Times New Roman" w:hAnsi="Times New Roman" w:cs="Times New Roman"/>
        <w:sz w:val="18"/>
        <w:szCs w:val="18"/>
        <w:lang w:eastAsia="ar-SA"/>
      </w:rPr>
    </w:pPr>
    <w:r w:rsidRPr="00F87D0A">
      <w:rPr>
        <w:rFonts w:ascii="Times New Roman" w:eastAsia="Times New Roman" w:hAnsi="Times New Roman" w:cs="Times New Roman"/>
        <w:sz w:val="18"/>
        <w:szCs w:val="18"/>
        <w:lang w:eastAsia="ar-SA"/>
      </w:rPr>
      <w:t>ZA Bois de Cornillé – Les Guichardières - 35500 CORNILLE</w:t>
    </w:r>
    <w:r w:rsidR="00F87D0A">
      <w:rPr>
        <w:rFonts w:ascii="Times New Roman" w:eastAsia="Times New Roman" w:hAnsi="Times New Roman" w:cs="Times New Roman"/>
        <w:sz w:val="18"/>
        <w:szCs w:val="18"/>
        <w:lang w:eastAsia="ar-SA"/>
      </w:rPr>
      <w:t xml:space="preserve"> - France</w:t>
    </w:r>
  </w:p>
  <w:p w14:paraId="6068E89E" w14:textId="69008F5C" w:rsidR="00344D8B" w:rsidRPr="00344D8B" w:rsidRDefault="00ED5FBC" w:rsidP="00344D8B">
    <w:pPr>
      <w:pStyle w:val="Pieddepage"/>
      <w:jc w:val="center"/>
      <w:rPr>
        <w:rFonts w:ascii="Times New Roman" w:eastAsia="Times New Roman" w:hAnsi="Times New Roman" w:cs="Times New Roman"/>
        <w:sz w:val="18"/>
        <w:szCs w:val="18"/>
        <w:lang w:eastAsia="ar-SA"/>
      </w:rPr>
    </w:pPr>
    <w:r w:rsidRPr="00F87D0A">
      <w:rPr>
        <w:rFonts w:ascii="Times New Roman" w:eastAsia="Times New Roman" w:hAnsi="Times New Roman" w:cs="Times New Roman"/>
        <w:sz w:val="18"/>
        <w:szCs w:val="18"/>
        <w:lang w:eastAsia="ar-SA"/>
      </w:rPr>
      <w:t>T</w:t>
    </w:r>
    <w:r w:rsidR="00361FBE">
      <w:rPr>
        <w:rFonts w:ascii="Times New Roman" w:eastAsia="Times New Roman" w:hAnsi="Times New Roman" w:cs="Times New Roman"/>
        <w:sz w:val="18"/>
        <w:szCs w:val="18"/>
        <w:lang w:eastAsia="ar-SA"/>
      </w:rPr>
      <w:t>el :</w:t>
    </w:r>
    <w:r w:rsidRPr="00F87D0A">
      <w:rPr>
        <w:rFonts w:ascii="Times New Roman" w:eastAsia="Times New Roman" w:hAnsi="Times New Roman" w:cs="Times New Roman"/>
        <w:sz w:val="18"/>
        <w:szCs w:val="18"/>
        <w:lang w:eastAsia="ar-SA"/>
      </w:rPr>
      <w:t xml:space="preserve"> </w:t>
    </w:r>
    <w:r w:rsidR="00F87D0A">
      <w:rPr>
        <w:rFonts w:ascii="Times New Roman" w:eastAsia="Times New Roman" w:hAnsi="Times New Roman" w:cs="Times New Roman"/>
        <w:sz w:val="18"/>
        <w:szCs w:val="18"/>
        <w:lang w:eastAsia="ar-SA"/>
      </w:rPr>
      <w:t>0</w:t>
    </w:r>
    <w:r w:rsidRPr="00F87D0A">
      <w:rPr>
        <w:rFonts w:ascii="Times New Roman" w:eastAsia="Times New Roman" w:hAnsi="Times New Roman" w:cs="Times New Roman"/>
        <w:sz w:val="18"/>
        <w:szCs w:val="18"/>
        <w:lang w:eastAsia="ar-SA"/>
      </w:rPr>
      <w:t>2</w:t>
    </w:r>
    <w:r w:rsidR="00F87D0A">
      <w:rPr>
        <w:rFonts w:ascii="Times New Roman" w:eastAsia="Times New Roman" w:hAnsi="Times New Roman" w:cs="Times New Roman"/>
        <w:sz w:val="18"/>
        <w:szCs w:val="18"/>
        <w:lang w:eastAsia="ar-SA"/>
      </w:rPr>
      <w:t xml:space="preserve"> </w:t>
    </w:r>
    <w:r w:rsidRPr="00F87D0A">
      <w:rPr>
        <w:rFonts w:ascii="Times New Roman" w:eastAsia="Times New Roman" w:hAnsi="Times New Roman" w:cs="Times New Roman"/>
        <w:sz w:val="18"/>
        <w:szCs w:val="18"/>
        <w:lang w:eastAsia="ar-SA"/>
      </w:rPr>
      <w:t>99 49</w:t>
    </w:r>
    <w:r w:rsidR="00F87D0A">
      <w:rPr>
        <w:rFonts w:ascii="Times New Roman" w:eastAsia="Times New Roman" w:hAnsi="Times New Roman" w:cs="Times New Roman"/>
        <w:sz w:val="18"/>
        <w:szCs w:val="18"/>
        <w:lang w:eastAsia="ar-SA"/>
      </w:rPr>
      <w:t xml:space="preserve"> </w:t>
    </w:r>
    <w:r w:rsidRPr="00F87D0A">
      <w:rPr>
        <w:rFonts w:ascii="Times New Roman" w:eastAsia="Times New Roman" w:hAnsi="Times New Roman" w:cs="Times New Roman"/>
        <w:sz w:val="18"/>
        <w:szCs w:val="18"/>
        <w:lang w:eastAsia="ar-SA"/>
      </w:rPr>
      <w:t>64</w:t>
    </w:r>
    <w:r w:rsidR="00F87D0A">
      <w:rPr>
        <w:rFonts w:ascii="Times New Roman" w:eastAsia="Times New Roman" w:hAnsi="Times New Roman" w:cs="Times New Roman"/>
        <w:sz w:val="18"/>
        <w:szCs w:val="18"/>
        <w:lang w:eastAsia="ar-SA"/>
      </w:rPr>
      <w:t xml:space="preserve"> </w:t>
    </w:r>
    <w:r w:rsidRPr="00F87D0A">
      <w:rPr>
        <w:rFonts w:ascii="Times New Roman" w:eastAsia="Times New Roman" w:hAnsi="Times New Roman" w:cs="Times New Roman"/>
        <w:sz w:val="18"/>
        <w:szCs w:val="18"/>
        <w:lang w:eastAsia="ar-SA"/>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72FAF" w14:textId="77777777" w:rsidR="00515984" w:rsidRDefault="00515984" w:rsidP="00ED5FBC">
      <w:pPr>
        <w:spacing w:after="0" w:line="240" w:lineRule="auto"/>
      </w:pPr>
      <w:r>
        <w:separator/>
      </w:r>
    </w:p>
  </w:footnote>
  <w:footnote w:type="continuationSeparator" w:id="0">
    <w:p w14:paraId="42E71A9B" w14:textId="77777777" w:rsidR="00515984" w:rsidRDefault="00515984" w:rsidP="00ED5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E18F" w14:textId="2F070606" w:rsidR="00ED5FBC" w:rsidRDefault="00F87D0A" w:rsidP="00ED5FBC">
    <w:r>
      <w:rPr>
        <w:noProof/>
      </w:rPr>
      <w:drawing>
        <wp:anchor distT="0" distB="0" distL="114300" distR="114300" simplePos="0" relativeHeight="251660288" behindDoc="0" locked="0" layoutInCell="1" allowOverlap="1" wp14:anchorId="0A1B4173" wp14:editId="6C07E920">
          <wp:simplePos x="0" y="0"/>
          <wp:positionH relativeFrom="column">
            <wp:posOffset>4640672</wp:posOffset>
          </wp:positionH>
          <wp:positionV relativeFrom="paragraph">
            <wp:posOffset>-374574</wp:posOffset>
          </wp:positionV>
          <wp:extent cx="1565275" cy="156527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5275" cy="156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982985">
      <w:rPr>
        <w:noProof/>
      </w:rPr>
      <w:drawing>
        <wp:anchor distT="0" distB="0" distL="114300" distR="114300" simplePos="0" relativeHeight="251659264" behindDoc="0" locked="0" layoutInCell="1" allowOverlap="1" wp14:anchorId="7840DAD7" wp14:editId="2D2B6228">
          <wp:simplePos x="0" y="0"/>
          <wp:positionH relativeFrom="column">
            <wp:posOffset>-434975</wp:posOffset>
          </wp:positionH>
          <wp:positionV relativeFrom="paragraph">
            <wp:posOffset>-635</wp:posOffset>
          </wp:positionV>
          <wp:extent cx="1363345" cy="758825"/>
          <wp:effectExtent l="0" t="0" r="8255" b="3175"/>
          <wp:wrapSquare wrapText="bothSides"/>
          <wp:docPr id="1" name="Image 1" descr="cornil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ornill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3345" cy="758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B4D1EB" w14:textId="6A62A5B3" w:rsidR="00ED5FBC" w:rsidRDefault="00ED5F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E0C95"/>
    <w:multiLevelType w:val="hybridMultilevel"/>
    <w:tmpl w:val="7B32A80E"/>
    <w:lvl w:ilvl="0" w:tplc="31FC1748">
      <w:start w:val="1"/>
      <w:numFmt w:val="bullet"/>
      <w:lvlText w:val="-"/>
      <w:lvlJc w:val="left"/>
      <w:pPr>
        <w:ind w:left="1080" w:hanging="360"/>
      </w:pPr>
      <w:rPr>
        <w:rFonts w:ascii="Calibri" w:eastAsia="Times New Roman" w:hAnsi="Calibr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53F435D"/>
    <w:multiLevelType w:val="hybridMultilevel"/>
    <w:tmpl w:val="CC7C4E24"/>
    <w:lvl w:ilvl="0" w:tplc="5C689DD6">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A972DB"/>
    <w:multiLevelType w:val="hybridMultilevel"/>
    <w:tmpl w:val="539E5E18"/>
    <w:lvl w:ilvl="0" w:tplc="E3D27D16">
      <w:start w:val="1"/>
      <w:numFmt w:val="decimal"/>
      <w:lvlText w:val="%1)"/>
      <w:lvlJc w:val="left"/>
      <w:pPr>
        <w:ind w:left="720" w:hanging="360"/>
      </w:pPr>
      <w:rPr>
        <w:rFonts w:ascii="Calibri"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193F93"/>
    <w:multiLevelType w:val="hybridMultilevel"/>
    <w:tmpl w:val="4D04E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9C04D1"/>
    <w:multiLevelType w:val="hybridMultilevel"/>
    <w:tmpl w:val="EDC8BE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656092"/>
    <w:multiLevelType w:val="hybridMultilevel"/>
    <w:tmpl w:val="10500E4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347416743">
    <w:abstractNumId w:val="1"/>
  </w:num>
  <w:num w:numId="2" w16cid:durableId="2137796949">
    <w:abstractNumId w:val="3"/>
  </w:num>
  <w:num w:numId="3" w16cid:durableId="1330140132">
    <w:abstractNumId w:val="2"/>
  </w:num>
  <w:num w:numId="4" w16cid:durableId="1317493931">
    <w:abstractNumId w:val="0"/>
  </w:num>
  <w:num w:numId="5" w16cid:durableId="1961645972">
    <w:abstractNumId w:val="5"/>
  </w:num>
  <w:num w:numId="6" w16cid:durableId="18436665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452"/>
    <w:rsid w:val="00002079"/>
    <w:rsid w:val="00013431"/>
    <w:rsid w:val="00026E1F"/>
    <w:rsid w:val="00043843"/>
    <w:rsid w:val="0009085E"/>
    <w:rsid w:val="000B23D9"/>
    <w:rsid w:val="000E464B"/>
    <w:rsid w:val="000F4EEA"/>
    <w:rsid w:val="000F5FF7"/>
    <w:rsid w:val="001B7676"/>
    <w:rsid w:val="001C134F"/>
    <w:rsid w:val="001C582A"/>
    <w:rsid w:val="002173EB"/>
    <w:rsid w:val="0024559D"/>
    <w:rsid w:val="002874C5"/>
    <w:rsid w:val="002C6452"/>
    <w:rsid w:val="002D6158"/>
    <w:rsid w:val="002F54CE"/>
    <w:rsid w:val="00306390"/>
    <w:rsid w:val="00310891"/>
    <w:rsid w:val="00344D8B"/>
    <w:rsid w:val="00347370"/>
    <w:rsid w:val="00361FBE"/>
    <w:rsid w:val="003B1092"/>
    <w:rsid w:val="003C6650"/>
    <w:rsid w:val="003E2711"/>
    <w:rsid w:val="00402290"/>
    <w:rsid w:val="004145C3"/>
    <w:rsid w:val="00421F7B"/>
    <w:rsid w:val="00454035"/>
    <w:rsid w:val="004A654C"/>
    <w:rsid w:val="004D799C"/>
    <w:rsid w:val="00515984"/>
    <w:rsid w:val="00526C54"/>
    <w:rsid w:val="00531F70"/>
    <w:rsid w:val="0053467D"/>
    <w:rsid w:val="00587F05"/>
    <w:rsid w:val="00592C1B"/>
    <w:rsid w:val="005A3540"/>
    <w:rsid w:val="005D200F"/>
    <w:rsid w:val="0061352B"/>
    <w:rsid w:val="00646410"/>
    <w:rsid w:val="006466F7"/>
    <w:rsid w:val="00660385"/>
    <w:rsid w:val="006F1610"/>
    <w:rsid w:val="00741EAF"/>
    <w:rsid w:val="00761B82"/>
    <w:rsid w:val="007B2830"/>
    <w:rsid w:val="007B5A85"/>
    <w:rsid w:val="007C5C68"/>
    <w:rsid w:val="0082534F"/>
    <w:rsid w:val="00830CF8"/>
    <w:rsid w:val="008502AD"/>
    <w:rsid w:val="008A13B2"/>
    <w:rsid w:val="008B5E0D"/>
    <w:rsid w:val="008F0AFF"/>
    <w:rsid w:val="00912A69"/>
    <w:rsid w:val="00927360"/>
    <w:rsid w:val="009540B1"/>
    <w:rsid w:val="00957D09"/>
    <w:rsid w:val="009817CD"/>
    <w:rsid w:val="00982985"/>
    <w:rsid w:val="00984BA4"/>
    <w:rsid w:val="00984CDB"/>
    <w:rsid w:val="0099237E"/>
    <w:rsid w:val="009A6B39"/>
    <w:rsid w:val="009D1B06"/>
    <w:rsid w:val="009E0960"/>
    <w:rsid w:val="009E1D6D"/>
    <w:rsid w:val="00A03C3C"/>
    <w:rsid w:val="00A31CE4"/>
    <w:rsid w:val="00A72DE1"/>
    <w:rsid w:val="00AA2209"/>
    <w:rsid w:val="00AC01BB"/>
    <w:rsid w:val="00AC3944"/>
    <w:rsid w:val="00AF1D49"/>
    <w:rsid w:val="00B10A98"/>
    <w:rsid w:val="00B803AA"/>
    <w:rsid w:val="00B954FB"/>
    <w:rsid w:val="00C1772B"/>
    <w:rsid w:val="00C56A13"/>
    <w:rsid w:val="00C64EEE"/>
    <w:rsid w:val="00C810A7"/>
    <w:rsid w:val="00C8331C"/>
    <w:rsid w:val="00CC5135"/>
    <w:rsid w:val="00CF66F7"/>
    <w:rsid w:val="00D1246F"/>
    <w:rsid w:val="00D1434B"/>
    <w:rsid w:val="00D44B44"/>
    <w:rsid w:val="00D74DB5"/>
    <w:rsid w:val="00D76A10"/>
    <w:rsid w:val="00DC620C"/>
    <w:rsid w:val="00E73F32"/>
    <w:rsid w:val="00EC0D00"/>
    <w:rsid w:val="00ED5FBC"/>
    <w:rsid w:val="00EF3EBA"/>
    <w:rsid w:val="00F26DBB"/>
    <w:rsid w:val="00F84DB2"/>
    <w:rsid w:val="00F859BA"/>
    <w:rsid w:val="00F87D0A"/>
    <w:rsid w:val="00FB755C"/>
    <w:rsid w:val="00FF26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8C936"/>
  <w15:chartTrackingRefBased/>
  <w15:docId w15:val="{2B7EF037-8762-4BCB-B36C-42140A9E6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C6452"/>
    <w:pPr>
      <w:tabs>
        <w:tab w:val="center" w:pos="4536"/>
        <w:tab w:val="right" w:pos="9072"/>
      </w:tabs>
      <w:spacing w:after="0" w:line="240" w:lineRule="auto"/>
      <w:jc w:val="both"/>
    </w:pPr>
    <w:rPr>
      <w:rFonts w:ascii="Tahoma" w:eastAsia="Times New Roman" w:hAnsi="Tahoma" w:cs="Times New Roman"/>
      <w:szCs w:val="24"/>
      <w:lang w:eastAsia="fr-FR"/>
    </w:rPr>
  </w:style>
  <w:style w:type="character" w:customStyle="1" w:styleId="En-tteCar">
    <w:name w:val="En-tête Car"/>
    <w:basedOn w:val="Policepardfaut"/>
    <w:link w:val="En-tte"/>
    <w:rsid w:val="002C6452"/>
    <w:rPr>
      <w:rFonts w:ascii="Tahoma" w:eastAsia="Times New Roman" w:hAnsi="Tahoma" w:cs="Times New Roman"/>
      <w:szCs w:val="24"/>
      <w:lang w:eastAsia="fr-FR"/>
    </w:rPr>
  </w:style>
  <w:style w:type="paragraph" w:styleId="Paragraphedeliste">
    <w:name w:val="List Paragraph"/>
    <w:basedOn w:val="Normal"/>
    <w:uiPriority w:val="34"/>
    <w:qFormat/>
    <w:rsid w:val="002C6452"/>
    <w:pPr>
      <w:ind w:left="720"/>
      <w:contextualSpacing/>
    </w:pPr>
  </w:style>
  <w:style w:type="character" w:styleId="Marquedecommentaire">
    <w:name w:val="annotation reference"/>
    <w:basedOn w:val="Policepardfaut"/>
    <w:uiPriority w:val="99"/>
    <w:unhideWhenUsed/>
    <w:rsid w:val="00EC0D00"/>
    <w:rPr>
      <w:sz w:val="16"/>
      <w:szCs w:val="16"/>
    </w:rPr>
  </w:style>
  <w:style w:type="paragraph" w:styleId="Commentaire">
    <w:name w:val="annotation text"/>
    <w:basedOn w:val="Normal"/>
    <w:link w:val="CommentaireCar"/>
    <w:uiPriority w:val="99"/>
    <w:unhideWhenUsed/>
    <w:rsid w:val="00EC0D00"/>
    <w:pPr>
      <w:spacing w:line="240" w:lineRule="auto"/>
    </w:pPr>
    <w:rPr>
      <w:sz w:val="20"/>
      <w:szCs w:val="20"/>
    </w:rPr>
  </w:style>
  <w:style w:type="character" w:customStyle="1" w:styleId="CommentaireCar">
    <w:name w:val="Commentaire Car"/>
    <w:basedOn w:val="Policepardfaut"/>
    <w:link w:val="Commentaire"/>
    <w:uiPriority w:val="99"/>
    <w:rsid w:val="00EC0D00"/>
    <w:rPr>
      <w:sz w:val="20"/>
      <w:szCs w:val="20"/>
    </w:rPr>
  </w:style>
  <w:style w:type="paragraph" w:styleId="Objetducommentaire">
    <w:name w:val="annotation subject"/>
    <w:basedOn w:val="Commentaire"/>
    <w:next w:val="Commentaire"/>
    <w:link w:val="ObjetducommentaireCar"/>
    <w:uiPriority w:val="99"/>
    <w:semiHidden/>
    <w:unhideWhenUsed/>
    <w:rsid w:val="00EC0D00"/>
    <w:rPr>
      <w:b/>
      <w:bCs/>
    </w:rPr>
  </w:style>
  <w:style w:type="character" w:customStyle="1" w:styleId="ObjetducommentaireCar">
    <w:name w:val="Objet du commentaire Car"/>
    <w:basedOn w:val="CommentaireCar"/>
    <w:link w:val="Objetducommentaire"/>
    <w:uiPriority w:val="99"/>
    <w:semiHidden/>
    <w:rsid w:val="00EC0D00"/>
    <w:rPr>
      <w:b/>
      <w:bCs/>
      <w:sz w:val="20"/>
      <w:szCs w:val="20"/>
    </w:rPr>
  </w:style>
  <w:style w:type="paragraph" w:styleId="Textedebulles">
    <w:name w:val="Balloon Text"/>
    <w:basedOn w:val="Normal"/>
    <w:link w:val="TextedebullesCar"/>
    <w:uiPriority w:val="99"/>
    <w:semiHidden/>
    <w:unhideWhenUsed/>
    <w:rsid w:val="00EC0D0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C0D00"/>
    <w:rPr>
      <w:rFonts w:ascii="Segoe UI" w:hAnsi="Segoe UI" w:cs="Segoe UI"/>
      <w:sz w:val="18"/>
      <w:szCs w:val="18"/>
    </w:rPr>
  </w:style>
  <w:style w:type="table" w:styleId="Grilledutableau">
    <w:name w:val="Table Grid"/>
    <w:basedOn w:val="TableauNormal"/>
    <w:uiPriority w:val="59"/>
    <w:rsid w:val="008F0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C56A13"/>
    <w:pPr>
      <w:spacing w:after="0" w:line="240" w:lineRule="auto"/>
      <w:ind w:left="-1758" w:firstLine="1423"/>
    </w:pPr>
    <w:rPr>
      <w:rFonts w:ascii="Calibri" w:eastAsia="Calibri" w:hAnsi="Calibri" w:cs="Times New Roman"/>
    </w:rPr>
  </w:style>
  <w:style w:type="paragraph" w:styleId="Pieddepage">
    <w:name w:val="footer"/>
    <w:basedOn w:val="Normal"/>
    <w:link w:val="PieddepageCar"/>
    <w:uiPriority w:val="99"/>
    <w:unhideWhenUsed/>
    <w:rsid w:val="00ED5FB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5FBC"/>
  </w:style>
  <w:style w:type="character" w:styleId="Lienhypertexte">
    <w:name w:val="Hyperlink"/>
    <w:basedOn w:val="Policepardfaut"/>
    <w:rsid w:val="002D6158"/>
    <w:rPr>
      <w:color w:val="0000FF" w:themeColor="hyperlink"/>
      <w:u w:val="single"/>
    </w:rPr>
  </w:style>
  <w:style w:type="paragraph" w:styleId="Rvision">
    <w:name w:val="Revision"/>
    <w:hidden/>
    <w:uiPriority w:val="99"/>
    <w:semiHidden/>
    <w:rsid w:val="00C833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828357">
      <w:bodyDiv w:val="1"/>
      <w:marLeft w:val="0"/>
      <w:marRight w:val="0"/>
      <w:marTop w:val="0"/>
      <w:marBottom w:val="0"/>
      <w:divBdr>
        <w:top w:val="none" w:sz="0" w:space="0" w:color="auto"/>
        <w:left w:val="none" w:sz="0" w:space="0" w:color="auto"/>
        <w:bottom w:val="none" w:sz="0" w:space="0" w:color="auto"/>
        <w:right w:val="none" w:sz="0" w:space="0" w:color="auto"/>
      </w:divBdr>
    </w:div>
    <w:div w:id="679048751">
      <w:bodyDiv w:val="1"/>
      <w:marLeft w:val="0"/>
      <w:marRight w:val="0"/>
      <w:marTop w:val="0"/>
      <w:marBottom w:val="0"/>
      <w:divBdr>
        <w:top w:val="none" w:sz="0" w:space="0" w:color="auto"/>
        <w:left w:val="none" w:sz="0" w:space="0" w:color="auto"/>
        <w:bottom w:val="none" w:sz="0" w:space="0" w:color="auto"/>
        <w:right w:val="none" w:sz="0" w:space="0" w:color="auto"/>
      </w:divBdr>
    </w:div>
    <w:div w:id="911235230">
      <w:bodyDiv w:val="1"/>
      <w:marLeft w:val="0"/>
      <w:marRight w:val="0"/>
      <w:marTop w:val="0"/>
      <w:marBottom w:val="0"/>
      <w:divBdr>
        <w:top w:val="none" w:sz="0" w:space="0" w:color="auto"/>
        <w:left w:val="none" w:sz="0" w:space="0" w:color="auto"/>
        <w:bottom w:val="none" w:sz="0" w:space="0" w:color="auto"/>
        <w:right w:val="none" w:sz="0" w:space="0" w:color="auto"/>
      </w:divBdr>
    </w:div>
    <w:div w:id="1609267438">
      <w:bodyDiv w:val="1"/>
      <w:marLeft w:val="0"/>
      <w:marRight w:val="0"/>
      <w:marTop w:val="0"/>
      <w:marBottom w:val="0"/>
      <w:divBdr>
        <w:top w:val="none" w:sz="0" w:space="0" w:color="auto"/>
        <w:left w:val="none" w:sz="0" w:space="0" w:color="auto"/>
        <w:bottom w:val="none" w:sz="0" w:space="0" w:color="auto"/>
        <w:right w:val="none" w:sz="0" w:space="0" w:color="auto"/>
      </w:divBdr>
    </w:div>
    <w:div w:id="16574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93933e-df1f-453a-b2e0-cda3de7bb7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069BDF553D6F40887F404FDCB386BB" ma:contentTypeVersion="16" ma:contentTypeDescription="Crée un document." ma:contentTypeScope="" ma:versionID="064d53cd4f0be68c6e7670b05e37fced">
  <xsd:schema xmlns:xsd="http://www.w3.org/2001/XMLSchema" xmlns:xs="http://www.w3.org/2001/XMLSchema" xmlns:p="http://schemas.microsoft.com/office/2006/metadata/properties" xmlns:ns3="1893933e-df1f-453a-b2e0-cda3de7bb74e" xmlns:ns4="cd456d4c-50fd-446a-99f7-9719bbebd02c" targetNamespace="http://schemas.microsoft.com/office/2006/metadata/properties" ma:root="true" ma:fieldsID="381b1e19a2f4720d1d207f10937014f7" ns3:_="" ns4:_="">
    <xsd:import namespace="1893933e-df1f-453a-b2e0-cda3de7bb74e"/>
    <xsd:import namespace="cd456d4c-50fd-446a-99f7-9719bbebd02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3933e-df1f-453a-b2e0-cda3de7bb7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456d4c-50fd-446a-99f7-9719bbebd02c"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SharingHintHash" ma:index="19"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C40106-69BC-4D14-BCAD-1E743C56EB87}">
  <ds:schemaRefs>
    <ds:schemaRef ds:uri="http://schemas.microsoft.com/office/2006/metadata/properties"/>
    <ds:schemaRef ds:uri="http://schemas.microsoft.com/office/infopath/2007/PartnerControls"/>
    <ds:schemaRef ds:uri="1893933e-df1f-453a-b2e0-cda3de7bb74e"/>
  </ds:schemaRefs>
</ds:datastoreItem>
</file>

<file path=customXml/itemProps2.xml><?xml version="1.0" encoding="utf-8"?>
<ds:datastoreItem xmlns:ds="http://schemas.openxmlformats.org/officeDocument/2006/customXml" ds:itemID="{BAD38B49-376E-4226-AD6A-544C326814AA}">
  <ds:schemaRefs>
    <ds:schemaRef ds:uri="http://schemas.microsoft.com/sharepoint/v3/contenttype/forms"/>
  </ds:schemaRefs>
</ds:datastoreItem>
</file>

<file path=customXml/itemProps3.xml><?xml version="1.0" encoding="utf-8"?>
<ds:datastoreItem xmlns:ds="http://schemas.openxmlformats.org/officeDocument/2006/customXml" ds:itemID="{6C1C2F36-0CF9-494B-9A1F-B25C3FDED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3933e-df1f-453a-b2e0-cda3de7bb74e"/>
    <ds:schemaRef ds:uri="cd456d4c-50fd-446a-99f7-9719bbebd0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825</Words>
  <Characters>4543</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BLAIZE</dc:creator>
  <cp:keywords/>
  <dc:description/>
  <cp:lastModifiedBy>Thomas COURLET DE VREGILLE</cp:lastModifiedBy>
  <cp:revision>4</cp:revision>
  <cp:lastPrinted>2026-04-08T07:41:00Z</cp:lastPrinted>
  <dcterms:created xsi:type="dcterms:W3CDTF">2026-04-08T07:43:00Z</dcterms:created>
  <dcterms:modified xsi:type="dcterms:W3CDTF">2026-04-09T10:18:00Z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0x01010088069BDF553D6F40887F404FDCB386BB</vt:lpwstr>
  </property>
</Properties>
</file>