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2C6369" w14:textId="5FB3DF64" w:rsidR="00D867DB" w:rsidRPr="00D867DB" w:rsidRDefault="00D867DB" w:rsidP="00D867DB">
      <w:pPr>
        <w:pStyle w:val="Titre"/>
        <w:jc w:val="center"/>
        <w:rPr>
          <w:rFonts w:asciiTheme="majorHAnsi" w:hAnsiTheme="majorHAnsi" w:cstheme="majorHAnsi"/>
          <w:color w:val="auto"/>
          <w:sz w:val="44"/>
          <w:szCs w:val="44"/>
        </w:rPr>
      </w:pPr>
      <w:bookmarkStart w:id="0" w:name="_Toc227244249"/>
      <w:r w:rsidRPr="00D867DB">
        <w:rPr>
          <w:rFonts w:asciiTheme="majorHAnsi" w:hAnsiTheme="majorHAnsi" w:cstheme="majorHAnsi"/>
          <w:color w:val="auto"/>
          <w:sz w:val="44"/>
          <w:szCs w:val="44"/>
        </w:rPr>
        <w:t>ACCORD D’ENTREPRISE RELATIF A LA MISE EN PLACE D’UN PARCOURS PROFESSIONNEL DES MAROQUINIERS – NON-COFFRE</w:t>
      </w:r>
      <w:bookmarkEnd w:id="0"/>
    </w:p>
    <w:p w14:paraId="73EE8F87" w14:textId="77777777" w:rsidR="00D867DB" w:rsidRPr="00D867DB" w:rsidRDefault="00D867DB" w:rsidP="00D867DB">
      <w:pPr>
        <w:pStyle w:val="Civilite"/>
        <w:rPr>
          <w:rFonts w:asciiTheme="majorHAnsi" w:hAnsiTheme="majorHAnsi" w:cstheme="majorHAnsi"/>
        </w:rPr>
      </w:pPr>
    </w:p>
    <w:p w14:paraId="22052CD3" w14:textId="77777777" w:rsidR="00D867DB" w:rsidRPr="00D867DB" w:rsidRDefault="00D867DB" w:rsidP="00D867DB">
      <w:pPr>
        <w:pStyle w:val="Civilite"/>
        <w:rPr>
          <w:rFonts w:asciiTheme="majorHAnsi" w:hAnsiTheme="majorHAnsi" w:cstheme="majorHAnsi"/>
        </w:rPr>
      </w:pPr>
    </w:p>
    <w:p w14:paraId="3B955B04" w14:textId="77777777" w:rsidR="00D867DB" w:rsidRPr="00D867DB" w:rsidRDefault="00D867DB" w:rsidP="00D867DB">
      <w:pPr>
        <w:pStyle w:val="Civilite"/>
        <w:rPr>
          <w:rFonts w:asciiTheme="majorHAnsi" w:hAnsiTheme="majorHAnsi" w:cstheme="majorHAnsi"/>
          <w:b/>
          <w:bCs/>
        </w:rPr>
      </w:pPr>
      <w:r w:rsidRPr="00D867DB">
        <w:rPr>
          <w:rFonts w:asciiTheme="majorHAnsi" w:hAnsiTheme="majorHAnsi" w:cstheme="majorHAnsi"/>
          <w:b/>
          <w:bCs/>
        </w:rPr>
        <w:t>ENTRE</w:t>
      </w:r>
    </w:p>
    <w:p w14:paraId="6BD1836A" w14:textId="77777777" w:rsidR="00D867DB" w:rsidRPr="00D867DB" w:rsidRDefault="00D867DB" w:rsidP="00D867DB">
      <w:pPr>
        <w:pStyle w:val="Civilite"/>
        <w:rPr>
          <w:rFonts w:asciiTheme="majorHAnsi" w:hAnsiTheme="majorHAnsi" w:cstheme="majorHAnsi"/>
          <w:b/>
          <w:bCs/>
        </w:rPr>
      </w:pPr>
    </w:p>
    <w:p w14:paraId="1179D714" w14:textId="067590BB" w:rsidR="00231BDF" w:rsidRPr="00231BDF" w:rsidRDefault="00D867DB" w:rsidP="00D867DB">
      <w:pPr>
        <w:pStyle w:val="Civilite"/>
        <w:rPr>
          <w:rFonts w:asciiTheme="majorHAnsi" w:hAnsiTheme="majorHAnsi" w:cstheme="majorHAnsi"/>
          <w:b/>
          <w:bCs/>
        </w:rPr>
      </w:pPr>
      <w:r w:rsidRPr="00231BDF">
        <w:rPr>
          <w:rFonts w:asciiTheme="majorHAnsi" w:hAnsiTheme="majorHAnsi" w:cstheme="majorHAnsi"/>
        </w:rPr>
        <w:t>La société Epidaure26, société SAS, inscrite au Registre du Commerce et des Sociétés de Valence sous le numéro 879 167 542, dont le siège social est situé 10-12 rue Condorcet 26100 ROMANS SUR ISERE</w:t>
      </w:r>
      <w:r w:rsidRPr="00231BDF">
        <w:rPr>
          <w:rFonts w:asciiTheme="majorHAnsi" w:hAnsiTheme="majorHAnsi" w:cstheme="majorHAnsi"/>
          <w:b/>
          <w:bCs/>
        </w:rPr>
        <w:t xml:space="preserve"> </w:t>
      </w:r>
      <w:r w:rsidR="00231BDF" w:rsidRPr="00240EFC">
        <w:rPr>
          <w:rFonts w:asciiTheme="majorHAnsi" w:hAnsiTheme="majorHAnsi" w:cstheme="majorHAnsi"/>
        </w:rPr>
        <w:t>pour ses établissements de :</w:t>
      </w:r>
      <w:r w:rsidR="00231BDF" w:rsidRPr="00231BDF">
        <w:rPr>
          <w:rFonts w:asciiTheme="majorHAnsi" w:hAnsiTheme="majorHAnsi" w:cstheme="majorHAnsi"/>
          <w:b/>
          <w:bCs/>
        </w:rPr>
        <w:t xml:space="preserve"> </w:t>
      </w:r>
    </w:p>
    <w:p w14:paraId="133DAC6A" w14:textId="6FF2ADD4" w:rsidR="00231BDF" w:rsidRDefault="00231BDF" w:rsidP="00231BDF">
      <w:pPr>
        <w:pStyle w:val="Paragraphedeliste"/>
        <w:numPr>
          <w:ilvl w:val="0"/>
          <w:numId w:val="36"/>
        </w:numPr>
        <w:rPr>
          <w:rFonts w:asciiTheme="majorHAnsi" w:hAnsiTheme="majorHAnsi" w:cstheme="majorHAnsi"/>
        </w:rPr>
      </w:pPr>
      <w:r w:rsidRPr="00231BDF">
        <w:rPr>
          <w:rFonts w:asciiTheme="majorHAnsi" w:hAnsiTheme="majorHAnsi" w:cstheme="majorHAnsi"/>
        </w:rPr>
        <w:t>Romans Sur Isère </w:t>
      </w:r>
      <w:r>
        <w:rPr>
          <w:rFonts w:asciiTheme="majorHAnsi" w:hAnsiTheme="majorHAnsi" w:cstheme="majorHAnsi"/>
        </w:rPr>
        <w:t>dont le SIRET est 879 164 542 00015 (adresse identique)</w:t>
      </w:r>
    </w:p>
    <w:p w14:paraId="3D19B2B9" w14:textId="5A509DA2" w:rsidR="00231BDF" w:rsidRDefault="00231BDF" w:rsidP="00231BDF">
      <w:pPr>
        <w:rPr>
          <w:rFonts w:asciiTheme="majorHAnsi" w:hAnsiTheme="majorHAnsi" w:cstheme="majorHAnsi"/>
        </w:rPr>
      </w:pPr>
    </w:p>
    <w:p w14:paraId="0DF0D670" w14:textId="0923D6C0" w:rsidR="00231BDF" w:rsidRPr="00231BDF" w:rsidRDefault="00231BDF" w:rsidP="00231BDF">
      <w:pPr>
        <w:pStyle w:val="Paragraphedeliste"/>
        <w:numPr>
          <w:ilvl w:val="0"/>
          <w:numId w:val="36"/>
        </w:numPr>
        <w:rPr>
          <w:rFonts w:asciiTheme="majorHAnsi" w:hAnsiTheme="majorHAnsi" w:cstheme="majorHAnsi"/>
        </w:rPr>
      </w:pPr>
      <w:r>
        <w:rPr>
          <w:rFonts w:asciiTheme="majorHAnsi" w:hAnsiTheme="majorHAnsi" w:cstheme="majorHAnsi"/>
        </w:rPr>
        <w:t>Beaumont Les Valence dont le SIRET est le 879 164 542 00031 et se situant 40 rue Antoine de Saint Exupéry 26760 BEAUMONT LES VALENCE</w:t>
      </w:r>
    </w:p>
    <w:p w14:paraId="5FAB66FA" w14:textId="785FEAA6" w:rsidR="00D867DB" w:rsidRPr="00231BDF" w:rsidRDefault="00D867DB" w:rsidP="00D867DB">
      <w:pPr>
        <w:pStyle w:val="Civilite"/>
        <w:rPr>
          <w:rFonts w:asciiTheme="majorHAnsi" w:hAnsiTheme="majorHAnsi" w:cstheme="majorHAnsi"/>
        </w:rPr>
      </w:pPr>
      <w:proofErr w:type="gramStart"/>
      <w:r w:rsidRPr="00231BDF">
        <w:rPr>
          <w:rFonts w:asciiTheme="majorHAnsi" w:hAnsiTheme="majorHAnsi" w:cstheme="majorHAnsi"/>
        </w:rPr>
        <w:t>représenté</w:t>
      </w:r>
      <w:r w:rsidR="0081639D">
        <w:rPr>
          <w:rFonts w:asciiTheme="majorHAnsi" w:hAnsiTheme="majorHAnsi" w:cstheme="majorHAnsi"/>
        </w:rPr>
        <w:t>s</w:t>
      </w:r>
      <w:proofErr w:type="gramEnd"/>
      <w:r w:rsidRPr="00231BDF">
        <w:rPr>
          <w:rFonts w:asciiTheme="majorHAnsi" w:hAnsiTheme="majorHAnsi" w:cstheme="majorHAnsi"/>
        </w:rPr>
        <w:t xml:space="preserve"> par en sa qualité de Directrice de site, dûment habilité aux fins des présentes,</w:t>
      </w:r>
    </w:p>
    <w:p w14:paraId="4D9A6D32" w14:textId="77777777" w:rsidR="00D867DB" w:rsidRPr="00231BDF" w:rsidRDefault="00D867DB" w:rsidP="00D867DB">
      <w:pPr>
        <w:pStyle w:val="Civilite"/>
        <w:jc w:val="right"/>
        <w:rPr>
          <w:rFonts w:asciiTheme="majorHAnsi" w:hAnsiTheme="majorHAnsi" w:cstheme="majorHAnsi"/>
        </w:rPr>
      </w:pPr>
      <w:r w:rsidRPr="00231BDF">
        <w:rPr>
          <w:rFonts w:asciiTheme="majorHAnsi" w:hAnsiTheme="majorHAnsi" w:cstheme="majorHAnsi"/>
        </w:rPr>
        <w:t>Ci-après dénommée « la société »,</w:t>
      </w:r>
    </w:p>
    <w:p w14:paraId="385BF1FA" w14:textId="77777777" w:rsidR="00D867DB" w:rsidRPr="00D867DB" w:rsidRDefault="00D867DB" w:rsidP="00D867DB">
      <w:pPr>
        <w:pStyle w:val="Civilite"/>
        <w:spacing w:before="0"/>
        <w:jc w:val="right"/>
        <w:rPr>
          <w:rFonts w:asciiTheme="majorHAnsi" w:hAnsiTheme="majorHAnsi" w:cstheme="majorHAnsi"/>
        </w:rPr>
      </w:pPr>
      <w:r w:rsidRPr="00D867DB">
        <w:rPr>
          <w:rFonts w:asciiTheme="majorHAnsi" w:hAnsiTheme="majorHAnsi" w:cstheme="majorHAnsi"/>
        </w:rPr>
        <w:t>D’une part,</w:t>
      </w:r>
    </w:p>
    <w:p w14:paraId="6544E43C" w14:textId="77777777" w:rsidR="00D867DB" w:rsidRPr="00D867DB" w:rsidRDefault="00D867DB" w:rsidP="00D867DB">
      <w:pPr>
        <w:pStyle w:val="Civilite"/>
        <w:rPr>
          <w:rFonts w:asciiTheme="majorHAnsi" w:hAnsiTheme="majorHAnsi" w:cstheme="majorHAnsi"/>
          <w:b/>
          <w:bCs/>
        </w:rPr>
      </w:pPr>
      <w:r w:rsidRPr="00D867DB">
        <w:rPr>
          <w:rFonts w:asciiTheme="majorHAnsi" w:hAnsiTheme="majorHAnsi" w:cstheme="majorHAnsi"/>
          <w:b/>
          <w:bCs/>
        </w:rPr>
        <w:t xml:space="preserve">Et </w:t>
      </w:r>
    </w:p>
    <w:p w14:paraId="1EF4CB42" w14:textId="347C2222" w:rsidR="00D867DB" w:rsidRPr="00D867DB" w:rsidRDefault="00D867DB" w:rsidP="00D867DB">
      <w:pPr>
        <w:pStyle w:val="Civilite"/>
        <w:rPr>
          <w:rFonts w:asciiTheme="majorHAnsi" w:hAnsiTheme="majorHAnsi" w:cstheme="majorHAnsi"/>
        </w:rPr>
      </w:pPr>
      <w:r w:rsidRPr="00D867DB">
        <w:rPr>
          <w:rFonts w:asciiTheme="majorHAnsi" w:hAnsiTheme="majorHAnsi" w:cstheme="majorHAnsi"/>
        </w:rPr>
        <w:t xml:space="preserve">L’organisation syndicale </w:t>
      </w:r>
      <w:r>
        <w:rPr>
          <w:rFonts w:asciiTheme="majorHAnsi" w:hAnsiTheme="majorHAnsi" w:cstheme="majorHAnsi"/>
        </w:rPr>
        <w:t xml:space="preserve">CFDT </w:t>
      </w:r>
      <w:r w:rsidRPr="00D867DB">
        <w:rPr>
          <w:rFonts w:asciiTheme="majorHAnsi" w:hAnsiTheme="majorHAnsi" w:cstheme="majorHAnsi"/>
        </w:rPr>
        <w:t>représentative au sein de l’entreprise représentée par en sa qualité de Délégué</w:t>
      </w:r>
      <w:r>
        <w:rPr>
          <w:rFonts w:asciiTheme="majorHAnsi" w:hAnsiTheme="majorHAnsi" w:cstheme="majorHAnsi"/>
        </w:rPr>
        <w:t>e</w:t>
      </w:r>
      <w:r w:rsidRPr="00D867DB">
        <w:rPr>
          <w:rFonts w:asciiTheme="majorHAnsi" w:hAnsiTheme="majorHAnsi" w:cstheme="majorHAnsi"/>
        </w:rPr>
        <w:t xml:space="preserve"> syndical</w:t>
      </w:r>
      <w:r>
        <w:rPr>
          <w:rFonts w:asciiTheme="majorHAnsi" w:hAnsiTheme="majorHAnsi" w:cstheme="majorHAnsi"/>
        </w:rPr>
        <w:t>e</w:t>
      </w:r>
      <w:r w:rsidRPr="00D867DB">
        <w:rPr>
          <w:rFonts w:asciiTheme="majorHAnsi" w:hAnsiTheme="majorHAnsi" w:cstheme="majorHAnsi"/>
        </w:rPr>
        <w:t>,</w:t>
      </w:r>
    </w:p>
    <w:p w14:paraId="4C5634B7" w14:textId="77777777" w:rsidR="00D867DB" w:rsidRPr="00D867DB" w:rsidRDefault="00D867DB" w:rsidP="00D867DB">
      <w:pPr>
        <w:pStyle w:val="Civilite"/>
        <w:jc w:val="right"/>
        <w:rPr>
          <w:rFonts w:asciiTheme="majorHAnsi" w:hAnsiTheme="majorHAnsi" w:cstheme="majorHAnsi"/>
        </w:rPr>
      </w:pPr>
      <w:r w:rsidRPr="00D867DB">
        <w:rPr>
          <w:rFonts w:asciiTheme="majorHAnsi" w:hAnsiTheme="majorHAnsi" w:cstheme="majorHAnsi"/>
        </w:rPr>
        <w:t>Ci-après dénommées « les organisations syndicales »</w:t>
      </w:r>
    </w:p>
    <w:p w14:paraId="2231235A" w14:textId="77777777" w:rsidR="00D867DB" w:rsidRPr="00D867DB" w:rsidRDefault="00D867DB" w:rsidP="00D867DB">
      <w:pPr>
        <w:pStyle w:val="Civilite"/>
        <w:jc w:val="right"/>
        <w:rPr>
          <w:rFonts w:asciiTheme="majorHAnsi" w:hAnsiTheme="majorHAnsi" w:cstheme="majorHAnsi"/>
        </w:rPr>
      </w:pPr>
      <w:r w:rsidRPr="00D867DB">
        <w:rPr>
          <w:rFonts w:asciiTheme="majorHAnsi" w:hAnsiTheme="majorHAnsi" w:cstheme="majorHAnsi"/>
        </w:rPr>
        <w:t>D’autre part,</w:t>
      </w:r>
    </w:p>
    <w:p w14:paraId="5226097D" w14:textId="32FB50CC" w:rsidR="00D867DB" w:rsidRPr="00D867DB" w:rsidRDefault="00D867DB" w:rsidP="00231BDF">
      <w:pPr>
        <w:pStyle w:val="Civilite"/>
        <w:ind w:left="2832" w:firstLine="708"/>
        <w:rPr>
          <w:rFonts w:asciiTheme="majorHAnsi" w:hAnsiTheme="majorHAnsi" w:cstheme="majorHAnsi"/>
        </w:rPr>
      </w:pPr>
      <w:r w:rsidRPr="00D867DB">
        <w:rPr>
          <w:rFonts w:asciiTheme="majorHAnsi" w:hAnsiTheme="majorHAnsi" w:cstheme="majorHAnsi"/>
        </w:rPr>
        <w:t xml:space="preserve">Ci-après dénommées ensemble « Les </w:t>
      </w:r>
      <w:r w:rsidR="00231BDF">
        <w:rPr>
          <w:rFonts w:asciiTheme="majorHAnsi" w:hAnsiTheme="majorHAnsi" w:cstheme="majorHAnsi"/>
        </w:rPr>
        <w:t>organisation syndicales</w:t>
      </w:r>
      <w:r w:rsidRPr="00D867DB">
        <w:rPr>
          <w:rFonts w:asciiTheme="majorHAnsi" w:hAnsiTheme="majorHAnsi" w:cstheme="majorHAnsi"/>
        </w:rPr>
        <w:t> ».</w:t>
      </w:r>
    </w:p>
    <w:p w14:paraId="1846D96D" w14:textId="77777777" w:rsidR="00D867DB" w:rsidRPr="00D867DB" w:rsidRDefault="00D867DB" w:rsidP="00D867DB">
      <w:pPr>
        <w:pStyle w:val="Civilite"/>
        <w:rPr>
          <w:rFonts w:asciiTheme="majorHAnsi" w:hAnsiTheme="majorHAnsi" w:cstheme="majorHAnsi"/>
        </w:rPr>
      </w:pPr>
    </w:p>
    <w:sdt>
      <w:sdtPr>
        <w:rPr>
          <w:rFonts w:ascii="Arial" w:eastAsia="Times New Roman" w:hAnsi="Arial" w:cstheme="majorHAnsi"/>
          <w:color w:val="auto"/>
          <w:sz w:val="22"/>
          <w:szCs w:val="24"/>
        </w:rPr>
        <w:id w:val="-1942058993"/>
        <w:docPartObj>
          <w:docPartGallery w:val="Table of Contents"/>
          <w:docPartUnique/>
        </w:docPartObj>
      </w:sdtPr>
      <w:sdtEndPr>
        <w:rPr>
          <w:b/>
          <w:bCs/>
        </w:rPr>
      </w:sdtEndPr>
      <w:sdtContent>
        <w:p w14:paraId="688A0CC4" w14:textId="77777777" w:rsidR="00D867DB" w:rsidRPr="00D867DB" w:rsidRDefault="00D867DB" w:rsidP="00D867DB">
          <w:pPr>
            <w:pStyle w:val="En-ttedetabledesmatires"/>
            <w:rPr>
              <w:rFonts w:cstheme="majorHAnsi"/>
              <w:color w:val="auto"/>
            </w:rPr>
          </w:pPr>
          <w:r w:rsidRPr="00D867DB">
            <w:rPr>
              <w:rFonts w:cstheme="majorHAnsi"/>
              <w:color w:val="auto"/>
            </w:rPr>
            <w:t>Table des matières</w:t>
          </w:r>
        </w:p>
        <w:p w14:paraId="1318BBA2" w14:textId="345B398A" w:rsidR="00D867DB" w:rsidRPr="00D867DB" w:rsidRDefault="00D867DB" w:rsidP="00D867DB">
          <w:pPr>
            <w:pStyle w:val="TM1"/>
            <w:tabs>
              <w:tab w:val="right" w:leader="dot" w:pos="9396"/>
            </w:tabs>
            <w:rPr>
              <w:rFonts w:asciiTheme="majorHAnsi" w:eastAsiaTheme="minorEastAsia" w:hAnsiTheme="majorHAnsi" w:cstheme="majorHAnsi"/>
              <w:noProof/>
              <w:kern w:val="2"/>
              <w:sz w:val="24"/>
              <w14:ligatures w14:val="standardContextual"/>
            </w:rPr>
          </w:pPr>
          <w:r w:rsidRPr="00D867DB">
            <w:rPr>
              <w:rFonts w:asciiTheme="majorHAnsi" w:hAnsiTheme="majorHAnsi" w:cstheme="majorHAnsi"/>
            </w:rPr>
            <w:fldChar w:fldCharType="begin"/>
          </w:r>
          <w:r w:rsidRPr="00D867DB">
            <w:rPr>
              <w:rFonts w:asciiTheme="majorHAnsi" w:hAnsiTheme="majorHAnsi" w:cstheme="majorHAnsi"/>
            </w:rPr>
            <w:instrText xml:space="preserve"> TOC \o "1-3" \h \z \u </w:instrText>
          </w:r>
          <w:r w:rsidRPr="00D867DB">
            <w:rPr>
              <w:rFonts w:asciiTheme="majorHAnsi" w:hAnsiTheme="majorHAnsi" w:cstheme="majorHAnsi"/>
            </w:rPr>
            <w:fldChar w:fldCharType="separate"/>
          </w:r>
          <w:hyperlink w:anchor="_Toc227244249" w:history="1">
            <w:r w:rsidRPr="00D867DB">
              <w:rPr>
                <w:rStyle w:val="Lienhypertexte"/>
                <w:rFonts w:asciiTheme="majorHAnsi" w:hAnsiTheme="majorHAnsi" w:cstheme="majorHAnsi"/>
                <w:noProof/>
                <w:color w:val="auto"/>
              </w:rPr>
              <w:t>PROJET D’ACCORD D’ENTREPRISE RELATIF A LA MISE EN PLACE D’UN PARCOURS PROFESSIONNEL DES MAROQUINIERS – NON COFFRE</w:t>
            </w:r>
            <w:r w:rsidRPr="00D867DB">
              <w:rPr>
                <w:rFonts w:asciiTheme="majorHAnsi" w:hAnsiTheme="majorHAnsi" w:cstheme="majorHAnsi"/>
                <w:noProof/>
                <w:webHidden/>
              </w:rPr>
              <w:tab/>
            </w:r>
            <w:r w:rsidRPr="00D867DB">
              <w:rPr>
                <w:rFonts w:asciiTheme="majorHAnsi" w:hAnsiTheme="majorHAnsi" w:cstheme="majorHAnsi"/>
                <w:noProof/>
                <w:webHidden/>
              </w:rPr>
              <w:fldChar w:fldCharType="begin"/>
            </w:r>
            <w:r w:rsidRPr="00D867DB">
              <w:rPr>
                <w:rFonts w:asciiTheme="majorHAnsi" w:hAnsiTheme="majorHAnsi" w:cstheme="majorHAnsi"/>
                <w:noProof/>
                <w:webHidden/>
              </w:rPr>
              <w:instrText xml:space="preserve"> PAGEREF _Toc227244249 \h </w:instrText>
            </w:r>
            <w:r w:rsidRPr="00D867DB">
              <w:rPr>
                <w:rFonts w:asciiTheme="majorHAnsi" w:hAnsiTheme="majorHAnsi" w:cstheme="majorHAnsi"/>
                <w:noProof/>
                <w:webHidden/>
              </w:rPr>
            </w:r>
            <w:r w:rsidRPr="00D867DB">
              <w:rPr>
                <w:rFonts w:asciiTheme="majorHAnsi" w:hAnsiTheme="majorHAnsi" w:cstheme="majorHAnsi"/>
                <w:noProof/>
                <w:webHidden/>
              </w:rPr>
              <w:fldChar w:fldCharType="separate"/>
            </w:r>
            <w:r w:rsidR="007337D2">
              <w:rPr>
                <w:rFonts w:asciiTheme="majorHAnsi" w:hAnsiTheme="majorHAnsi" w:cstheme="majorHAnsi"/>
                <w:noProof/>
                <w:webHidden/>
              </w:rPr>
              <w:t>1</w:t>
            </w:r>
            <w:r w:rsidRPr="00D867DB">
              <w:rPr>
                <w:rFonts w:asciiTheme="majorHAnsi" w:hAnsiTheme="majorHAnsi" w:cstheme="majorHAnsi"/>
                <w:noProof/>
                <w:webHidden/>
              </w:rPr>
              <w:fldChar w:fldCharType="end"/>
            </w:r>
          </w:hyperlink>
        </w:p>
        <w:p w14:paraId="36E2F611" w14:textId="45FDF42F" w:rsidR="00D867DB" w:rsidRPr="00D867DB" w:rsidRDefault="00D867DB" w:rsidP="00D867DB">
          <w:pPr>
            <w:pStyle w:val="TM2"/>
            <w:tabs>
              <w:tab w:val="right" w:leader="dot" w:pos="9396"/>
            </w:tabs>
            <w:rPr>
              <w:rFonts w:asciiTheme="majorHAnsi" w:eastAsiaTheme="minorEastAsia" w:hAnsiTheme="majorHAnsi" w:cstheme="majorHAnsi"/>
              <w:noProof/>
              <w:kern w:val="2"/>
              <w:sz w:val="24"/>
              <w14:ligatures w14:val="standardContextual"/>
            </w:rPr>
          </w:pPr>
          <w:hyperlink w:anchor="_Toc227244250" w:history="1">
            <w:r w:rsidRPr="00D867DB">
              <w:rPr>
                <w:rStyle w:val="Lienhypertexte"/>
                <w:rFonts w:asciiTheme="majorHAnsi" w:hAnsiTheme="majorHAnsi" w:cstheme="majorHAnsi"/>
                <w:noProof/>
                <w:color w:val="auto"/>
              </w:rPr>
              <w:t>PREAMBULE</w:t>
            </w:r>
            <w:r w:rsidRPr="00D867DB">
              <w:rPr>
                <w:rFonts w:asciiTheme="majorHAnsi" w:hAnsiTheme="majorHAnsi" w:cstheme="majorHAnsi"/>
                <w:noProof/>
                <w:webHidden/>
              </w:rPr>
              <w:tab/>
            </w:r>
            <w:r w:rsidRPr="00D867DB">
              <w:rPr>
                <w:rFonts w:asciiTheme="majorHAnsi" w:hAnsiTheme="majorHAnsi" w:cstheme="majorHAnsi"/>
                <w:noProof/>
                <w:webHidden/>
              </w:rPr>
              <w:fldChar w:fldCharType="begin"/>
            </w:r>
            <w:r w:rsidRPr="00D867DB">
              <w:rPr>
                <w:rFonts w:asciiTheme="majorHAnsi" w:hAnsiTheme="majorHAnsi" w:cstheme="majorHAnsi"/>
                <w:noProof/>
                <w:webHidden/>
              </w:rPr>
              <w:instrText xml:space="preserve"> PAGEREF _Toc227244250 \h </w:instrText>
            </w:r>
            <w:r w:rsidRPr="00D867DB">
              <w:rPr>
                <w:rFonts w:asciiTheme="majorHAnsi" w:hAnsiTheme="majorHAnsi" w:cstheme="majorHAnsi"/>
                <w:noProof/>
                <w:webHidden/>
              </w:rPr>
            </w:r>
            <w:r w:rsidRPr="00D867DB">
              <w:rPr>
                <w:rFonts w:asciiTheme="majorHAnsi" w:hAnsiTheme="majorHAnsi" w:cstheme="majorHAnsi"/>
                <w:noProof/>
                <w:webHidden/>
              </w:rPr>
              <w:fldChar w:fldCharType="separate"/>
            </w:r>
            <w:r w:rsidR="007337D2">
              <w:rPr>
                <w:rFonts w:asciiTheme="majorHAnsi" w:hAnsiTheme="majorHAnsi" w:cstheme="majorHAnsi"/>
                <w:noProof/>
                <w:webHidden/>
              </w:rPr>
              <w:t>4</w:t>
            </w:r>
            <w:r w:rsidRPr="00D867DB">
              <w:rPr>
                <w:rFonts w:asciiTheme="majorHAnsi" w:hAnsiTheme="majorHAnsi" w:cstheme="majorHAnsi"/>
                <w:noProof/>
                <w:webHidden/>
              </w:rPr>
              <w:fldChar w:fldCharType="end"/>
            </w:r>
          </w:hyperlink>
        </w:p>
        <w:p w14:paraId="3C06B734" w14:textId="6300F3AF" w:rsidR="00D867DB" w:rsidRPr="00D867DB" w:rsidRDefault="00D867DB" w:rsidP="00D867DB">
          <w:pPr>
            <w:pStyle w:val="TM1"/>
            <w:tabs>
              <w:tab w:val="left" w:pos="440"/>
              <w:tab w:val="right" w:leader="dot" w:pos="9396"/>
            </w:tabs>
            <w:rPr>
              <w:rFonts w:asciiTheme="majorHAnsi" w:eastAsiaTheme="minorEastAsia" w:hAnsiTheme="majorHAnsi" w:cstheme="majorHAnsi"/>
              <w:noProof/>
              <w:kern w:val="2"/>
              <w:sz w:val="24"/>
              <w14:ligatures w14:val="standardContextual"/>
            </w:rPr>
          </w:pPr>
          <w:hyperlink w:anchor="_Toc227244251" w:history="1">
            <w:r w:rsidRPr="00D867DB">
              <w:rPr>
                <w:rStyle w:val="Lienhypertexte"/>
                <w:rFonts w:asciiTheme="majorHAnsi" w:hAnsiTheme="majorHAnsi" w:cstheme="majorHAnsi"/>
                <w:noProof/>
                <w:color w:val="auto"/>
              </w:rPr>
              <w:t>1.</w:t>
            </w:r>
            <w:r w:rsidRPr="00D867DB">
              <w:rPr>
                <w:rFonts w:asciiTheme="majorHAnsi" w:eastAsiaTheme="minorEastAsia" w:hAnsiTheme="majorHAnsi" w:cstheme="majorHAnsi"/>
                <w:noProof/>
                <w:kern w:val="2"/>
                <w:sz w:val="24"/>
                <w14:ligatures w14:val="standardContextual"/>
              </w:rPr>
              <w:tab/>
            </w:r>
            <w:r w:rsidRPr="00D867DB">
              <w:rPr>
                <w:rStyle w:val="Lienhypertexte"/>
                <w:rFonts w:asciiTheme="majorHAnsi" w:hAnsiTheme="majorHAnsi" w:cstheme="majorHAnsi"/>
                <w:noProof/>
                <w:color w:val="auto"/>
              </w:rPr>
              <w:t>Objet</w:t>
            </w:r>
            <w:r w:rsidRPr="00D867DB">
              <w:rPr>
                <w:rFonts w:asciiTheme="majorHAnsi" w:hAnsiTheme="majorHAnsi" w:cstheme="majorHAnsi"/>
                <w:noProof/>
                <w:webHidden/>
              </w:rPr>
              <w:tab/>
            </w:r>
            <w:r w:rsidRPr="00D867DB">
              <w:rPr>
                <w:rFonts w:asciiTheme="majorHAnsi" w:hAnsiTheme="majorHAnsi" w:cstheme="majorHAnsi"/>
                <w:noProof/>
                <w:webHidden/>
              </w:rPr>
              <w:fldChar w:fldCharType="begin"/>
            </w:r>
            <w:r w:rsidRPr="00D867DB">
              <w:rPr>
                <w:rFonts w:asciiTheme="majorHAnsi" w:hAnsiTheme="majorHAnsi" w:cstheme="majorHAnsi"/>
                <w:noProof/>
                <w:webHidden/>
              </w:rPr>
              <w:instrText xml:space="preserve"> PAGEREF _Toc227244251 \h </w:instrText>
            </w:r>
            <w:r w:rsidRPr="00D867DB">
              <w:rPr>
                <w:rFonts w:asciiTheme="majorHAnsi" w:hAnsiTheme="majorHAnsi" w:cstheme="majorHAnsi"/>
                <w:noProof/>
                <w:webHidden/>
              </w:rPr>
            </w:r>
            <w:r w:rsidRPr="00D867DB">
              <w:rPr>
                <w:rFonts w:asciiTheme="majorHAnsi" w:hAnsiTheme="majorHAnsi" w:cstheme="majorHAnsi"/>
                <w:noProof/>
                <w:webHidden/>
              </w:rPr>
              <w:fldChar w:fldCharType="separate"/>
            </w:r>
            <w:r w:rsidR="007337D2">
              <w:rPr>
                <w:rFonts w:asciiTheme="majorHAnsi" w:hAnsiTheme="majorHAnsi" w:cstheme="majorHAnsi"/>
                <w:noProof/>
                <w:webHidden/>
              </w:rPr>
              <w:t>5</w:t>
            </w:r>
            <w:r w:rsidRPr="00D867DB">
              <w:rPr>
                <w:rFonts w:asciiTheme="majorHAnsi" w:hAnsiTheme="majorHAnsi" w:cstheme="majorHAnsi"/>
                <w:noProof/>
                <w:webHidden/>
              </w:rPr>
              <w:fldChar w:fldCharType="end"/>
            </w:r>
          </w:hyperlink>
        </w:p>
        <w:p w14:paraId="68AF153D" w14:textId="0584F54C" w:rsidR="00D867DB" w:rsidRPr="00D867DB" w:rsidRDefault="00D867DB" w:rsidP="00D867DB">
          <w:pPr>
            <w:pStyle w:val="TM1"/>
            <w:tabs>
              <w:tab w:val="left" w:pos="440"/>
              <w:tab w:val="right" w:leader="dot" w:pos="9396"/>
            </w:tabs>
            <w:rPr>
              <w:rFonts w:asciiTheme="majorHAnsi" w:eastAsiaTheme="minorEastAsia" w:hAnsiTheme="majorHAnsi" w:cstheme="majorHAnsi"/>
              <w:noProof/>
              <w:kern w:val="2"/>
              <w:sz w:val="24"/>
              <w14:ligatures w14:val="standardContextual"/>
            </w:rPr>
          </w:pPr>
          <w:hyperlink w:anchor="_Toc227244252" w:history="1">
            <w:r w:rsidRPr="00D867DB">
              <w:rPr>
                <w:rStyle w:val="Lienhypertexte"/>
                <w:rFonts w:asciiTheme="majorHAnsi" w:hAnsiTheme="majorHAnsi" w:cstheme="majorHAnsi"/>
                <w:noProof/>
                <w:color w:val="auto"/>
              </w:rPr>
              <w:t>2.</w:t>
            </w:r>
            <w:r w:rsidRPr="00D867DB">
              <w:rPr>
                <w:rFonts w:asciiTheme="majorHAnsi" w:eastAsiaTheme="minorEastAsia" w:hAnsiTheme="majorHAnsi" w:cstheme="majorHAnsi"/>
                <w:noProof/>
                <w:kern w:val="2"/>
                <w:sz w:val="24"/>
                <w14:ligatures w14:val="standardContextual"/>
              </w:rPr>
              <w:tab/>
            </w:r>
            <w:r w:rsidRPr="00D867DB">
              <w:rPr>
                <w:rStyle w:val="Lienhypertexte"/>
                <w:rFonts w:asciiTheme="majorHAnsi" w:hAnsiTheme="majorHAnsi" w:cstheme="majorHAnsi"/>
                <w:noProof/>
                <w:color w:val="auto"/>
              </w:rPr>
              <w:t>Champ d’application</w:t>
            </w:r>
            <w:r w:rsidRPr="00D867DB">
              <w:rPr>
                <w:rFonts w:asciiTheme="majorHAnsi" w:hAnsiTheme="majorHAnsi" w:cstheme="majorHAnsi"/>
                <w:noProof/>
                <w:webHidden/>
              </w:rPr>
              <w:tab/>
            </w:r>
            <w:r w:rsidRPr="00D867DB">
              <w:rPr>
                <w:rFonts w:asciiTheme="majorHAnsi" w:hAnsiTheme="majorHAnsi" w:cstheme="majorHAnsi"/>
                <w:noProof/>
                <w:webHidden/>
              </w:rPr>
              <w:fldChar w:fldCharType="begin"/>
            </w:r>
            <w:r w:rsidRPr="00D867DB">
              <w:rPr>
                <w:rFonts w:asciiTheme="majorHAnsi" w:hAnsiTheme="majorHAnsi" w:cstheme="majorHAnsi"/>
                <w:noProof/>
                <w:webHidden/>
              </w:rPr>
              <w:instrText xml:space="preserve"> PAGEREF _Toc227244252 \h </w:instrText>
            </w:r>
            <w:r w:rsidRPr="00D867DB">
              <w:rPr>
                <w:rFonts w:asciiTheme="majorHAnsi" w:hAnsiTheme="majorHAnsi" w:cstheme="majorHAnsi"/>
                <w:noProof/>
                <w:webHidden/>
              </w:rPr>
            </w:r>
            <w:r w:rsidRPr="00D867DB">
              <w:rPr>
                <w:rFonts w:asciiTheme="majorHAnsi" w:hAnsiTheme="majorHAnsi" w:cstheme="majorHAnsi"/>
                <w:noProof/>
                <w:webHidden/>
              </w:rPr>
              <w:fldChar w:fldCharType="separate"/>
            </w:r>
            <w:r w:rsidR="007337D2">
              <w:rPr>
                <w:rFonts w:asciiTheme="majorHAnsi" w:hAnsiTheme="majorHAnsi" w:cstheme="majorHAnsi"/>
                <w:noProof/>
                <w:webHidden/>
              </w:rPr>
              <w:t>5</w:t>
            </w:r>
            <w:r w:rsidRPr="00D867DB">
              <w:rPr>
                <w:rFonts w:asciiTheme="majorHAnsi" w:hAnsiTheme="majorHAnsi" w:cstheme="majorHAnsi"/>
                <w:noProof/>
                <w:webHidden/>
              </w:rPr>
              <w:fldChar w:fldCharType="end"/>
            </w:r>
          </w:hyperlink>
        </w:p>
        <w:p w14:paraId="1FCEACB7" w14:textId="51B33C51" w:rsidR="00D867DB" w:rsidRPr="00D867DB" w:rsidRDefault="00D867DB" w:rsidP="00D867DB">
          <w:pPr>
            <w:pStyle w:val="TM1"/>
            <w:tabs>
              <w:tab w:val="left" w:pos="440"/>
              <w:tab w:val="right" w:leader="dot" w:pos="9396"/>
            </w:tabs>
            <w:rPr>
              <w:rFonts w:asciiTheme="majorHAnsi" w:eastAsiaTheme="minorEastAsia" w:hAnsiTheme="majorHAnsi" w:cstheme="majorHAnsi"/>
              <w:noProof/>
              <w:kern w:val="2"/>
              <w:sz w:val="24"/>
              <w14:ligatures w14:val="standardContextual"/>
            </w:rPr>
          </w:pPr>
          <w:hyperlink w:anchor="_Toc227244253" w:history="1">
            <w:r w:rsidRPr="00D867DB">
              <w:rPr>
                <w:rStyle w:val="Lienhypertexte"/>
                <w:rFonts w:asciiTheme="majorHAnsi" w:hAnsiTheme="majorHAnsi" w:cstheme="majorHAnsi"/>
                <w:noProof/>
                <w:color w:val="auto"/>
              </w:rPr>
              <w:t>3.</w:t>
            </w:r>
            <w:r w:rsidRPr="00D867DB">
              <w:rPr>
                <w:rFonts w:asciiTheme="majorHAnsi" w:eastAsiaTheme="minorEastAsia" w:hAnsiTheme="majorHAnsi" w:cstheme="majorHAnsi"/>
                <w:noProof/>
                <w:kern w:val="2"/>
                <w:sz w:val="24"/>
                <w14:ligatures w14:val="standardContextual"/>
              </w:rPr>
              <w:tab/>
            </w:r>
            <w:r w:rsidRPr="00D867DB">
              <w:rPr>
                <w:rStyle w:val="Lienhypertexte"/>
                <w:rFonts w:asciiTheme="majorHAnsi" w:hAnsiTheme="majorHAnsi" w:cstheme="majorHAnsi"/>
                <w:noProof/>
                <w:color w:val="auto"/>
              </w:rPr>
              <w:t>Méthode de classification</w:t>
            </w:r>
            <w:r w:rsidRPr="00D867DB">
              <w:rPr>
                <w:rFonts w:asciiTheme="majorHAnsi" w:hAnsiTheme="majorHAnsi" w:cstheme="majorHAnsi"/>
                <w:noProof/>
                <w:webHidden/>
              </w:rPr>
              <w:tab/>
            </w:r>
            <w:r w:rsidRPr="00D867DB">
              <w:rPr>
                <w:rFonts w:asciiTheme="majorHAnsi" w:hAnsiTheme="majorHAnsi" w:cstheme="majorHAnsi"/>
                <w:noProof/>
                <w:webHidden/>
              </w:rPr>
              <w:fldChar w:fldCharType="begin"/>
            </w:r>
            <w:r w:rsidRPr="00D867DB">
              <w:rPr>
                <w:rFonts w:asciiTheme="majorHAnsi" w:hAnsiTheme="majorHAnsi" w:cstheme="majorHAnsi"/>
                <w:noProof/>
                <w:webHidden/>
              </w:rPr>
              <w:instrText xml:space="preserve"> PAGEREF _Toc227244253 \h </w:instrText>
            </w:r>
            <w:r w:rsidRPr="00D867DB">
              <w:rPr>
                <w:rFonts w:asciiTheme="majorHAnsi" w:hAnsiTheme="majorHAnsi" w:cstheme="majorHAnsi"/>
                <w:noProof/>
                <w:webHidden/>
              </w:rPr>
            </w:r>
            <w:r w:rsidRPr="00D867DB">
              <w:rPr>
                <w:rFonts w:asciiTheme="majorHAnsi" w:hAnsiTheme="majorHAnsi" w:cstheme="majorHAnsi"/>
                <w:noProof/>
                <w:webHidden/>
              </w:rPr>
              <w:fldChar w:fldCharType="separate"/>
            </w:r>
            <w:r w:rsidR="007337D2">
              <w:rPr>
                <w:rFonts w:asciiTheme="majorHAnsi" w:hAnsiTheme="majorHAnsi" w:cstheme="majorHAnsi"/>
                <w:noProof/>
                <w:webHidden/>
              </w:rPr>
              <w:t>5</w:t>
            </w:r>
            <w:r w:rsidRPr="00D867DB">
              <w:rPr>
                <w:rFonts w:asciiTheme="majorHAnsi" w:hAnsiTheme="majorHAnsi" w:cstheme="majorHAnsi"/>
                <w:noProof/>
                <w:webHidden/>
              </w:rPr>
              <w:fldChar w:fldCharType="end"/>
            </w:r>
          </w:hyperlink>
        </w:p>
        <w:p w14:paraId="56C49D01" w14:textId="655D4BC5" w:rsidR="00D867DB" w:rsidRPr="00D867DB" w:rsidRDefault="00D867DB" w:rsidP="00D867DB">
          <w:pPr>
            <w:pStyle w:val="TM2"/>
            <w:tabs>
              <w:tab w:val="left" w:pos="960"/>
              <w:tab w:val="right" w:leader="dot" w:pos="9396"/>
            </w:tabs>
            <w:rPr>
              <w:rFonts w:asciiTheme="majorHAnsi" w:eastAsiaTheme="minorEastAsia" w:hAnsiTheme="majorHAnsi" w:cstheme="majorHAnsi"/>
              <w:noProof/>
              <w:kern w:val="2"/>
              <w:sz w:val="24"/>
              <w14:ligatures w14:val="standardContextual"/>
            </w:rPr>
          </w:pPr>
          <w:hyperlink w:anchor="_Toc227244254" w:history="1">
            <w:r w:rsidRPr="00D867DB">
              <w:rPr>
                <w:rStyle w:val="Lienhypertexte"/>
                <w:rFonts w:asciiTheme="majorHAnsi" w:hAnsiTheme="majorHAnsi" w:cstheme="majorHAnsi"/>
                <w:noProof/>
                <w:color w:val="auto"/>
              </w:rPr>
              <w:t>3.1.</w:t>
            </w:r>
            <w:r w:rsidRPr="00D867DB">
              <w:rPr>
                <w:rFonts w:asciiTheme="majorHAnsi" w:eastAsiaTheme="minorEastAsia" w:hAnsiTheme="majorHAnsi" w:cstheme="majorHAnsi"/>
                <w:noProof/>
                <w:kern w:val="2"/>
                <w:sz w:val="24"/>
                <w14:ligatures w14:val="standardContextual"/>
              </w:rPr>
              <w:tab/>
            </w:r>
            <w:r w:rsidRPr="00D867DB">
              <w:rPr>
                <w:rStyle w:val="Lienhypertexte"/>
                <w:rFonts w:asciiTheme="majorHAnsi" w:hAnsiTheme="majorHAnsi" w:cstheme="majorHAnsi"/>
                <w:noProof/>
                <w:color w:val="auto"/>
              </w:rPr>
              <w:t>Principes du parcours du maroquinier</w:t>
            </w:r>
            <w:r w:rsidRPr="00D867DB">
              <w:rPr>
                <w:rFonts w:asciiTheme="majorHAnsi" w:hAnsiTheme="majorHAnsi" w:cstheme="majorHAnsi"/>
                <w:noProof/>
                <w:webHidden/>
              </w:rPr>
              <w:tab/>
            </w:r>
            <w:r w:rsidRPr="00D867DB">
              <w:rPr>
                <w:rFonts w:asciiTheme="majorHAnsi" w:hAnsiTheme="majorHAnsi" w:cstheme="majorHAnsi"/>
                <w:noProof/>
                <w:webHidden/>
              </w:rPr>
              <w:fldChar w:fldCharType="begin"/>
            </w:r>
            <w:r w:rsidRPr="00D867DB">
              <w:rPr>
                <w:rFonts w:asciiTheme="majorHAnsi" w:hAnsiTheme="majorHAnsi" w:cstheme="majorHAnsi"/>
                <w:noProof/>
                <w:webHidden/>
              </w:rPr>
              <w:instrText xml:space="preserve"> PAGEREF _Toc227244254 \h </w:instrText>
            </w:r>
            <w:r w:rsidRPr="00D867DB">
              <w:rPr>
                <w:rFonts w:asciiTheme="majorHAnsi" w:hAnsiTheme="majorHAnsi" w:cstheme="majorHAnsi"/>
                <w:noProof/>
                <w:webHidden/>
              </w:rPr>
            </w:r>
            <w:r w:rsidRPr="00D867DB">
              <w:rPr>
                <w:rFonts w:asciiTheme="majorHAnsi" w:hAnsiTheme="majorHAnsi" w:cstheme="majorHAnsi"/>
                <w:noProof/>
                <w:webHidden/>
              </w:rPr>
              <w:fldChar w:fldCharType="separate"/>
            </w:r>
            <w:r w:rsidR="007337D2">
              <w:rPr>
                <w:rFonts w:asciiTheme="majorHAnsi" w:hAnsiTheme="majorHAnsi" w:cstheme="majorHAnsi"/>
                <w:noProof/>
                <w:webHidden/>
              </w:rPr>
              <w:t>5</w:t>
            </w:r>
            <w:r w:rsidRPr="00D867DB">
              <w:rPr>
                <w:rFonts w:asciiTheme="majorHAnsi" w:hAnsiTheme="majorHAnsi" w:cstheme="majorHAnsi"/>
                <w:noProof/>
                <w:webHidden/>
              </w:rPr>
              <w:fldChar w:fldCharType="end"/>
            </w:r>
          </w:hyperlink>
        </w:p>
        <w:p w14:paraId="4FC815DD" w14:textId="32E8A309" w:rsidR="00D867DB" w:rsidRPr="00D867DB" w:rsidRDefault="00D867DB" w:rsidP="00D867DB">
          <w:pPr>
            <w:pStyle w:val="TM2"/>
            <w:tabs>
              <w:tab w:val="left" w:pos="960"/>
              <w:tab w:val="right" w:leader="dot" w:pos="9396"/>
            </w:tabs>
            <w:rPr>
              <w:rFonts w:asciiTheme="majorHAnsi" w:eastAsiaTheme="minorEastAsia" w:hAnsiTheme="majorHAnsi" w:cstheme="majorHAnsi"/>
              <w:noProof/>
              <w:kern w:val="2"/>
              <w:sz w:val="24"/>
              <w14:ligatures w14:val="standardContextual"/>
            </w:rPr>
          </w:pPr>
          <w:hyperlink w:anchor="_Toc227244255" w:history="1">
            <w:r w:rsidRPr="00D867DB">
              <w:rPr>
                <w:rStyle w:val="Lienhypertexte"/>
                <w:rFonts w:asciiTheme="majorHAnsi" w:hAnsiTheme="majorHAnsi" w:cstheme="majorHAnsi"/>
                <w:noProof/>
                <w:color w:val="auto"/>
              </w:rPr>
              <w:t>3.2.</w:t>
            </w:r>
            <w:r w:rsidRPr="00D867DB">
              <w:rPr>
                <w:rFonts w:asciiTheme="majorHAnsi" w:eastAsiaTheme="minorEastAsia" w:hAnsiTheme="majorHAnsi" w:cstheme="majorHAnsi"/>
                <w:noProof/>
                <w:kern w:val="2"/>
                <w:sz w:val="24"/>
                <w14:ligatures w14:val="standardContextual"/>
              </w:rPr>
              <w:tab/>
            </w:r>
            <w:r w:rsidRPr="00D867DB">
              <w:rPr>
                <w:rStyle w:val="Lienhypertexte"/>
                <w:rFonts w:asciiTheme="majorHAnsi" w:hAnsiTheme="majorHAnsi" w:cstheme="majorHAnsi"/>
                <w:noProof/>
                <w:color w:val="auto"/>
              </w:rPr>
              <w:t>Définition des critères classants</w:t>
            </w:r>
            <w:r w:rsidRPr="00D867DB">
              <w:rPr>
                <w:rFonts w:asciiTheme="majorHAnsi" w:hAnsiTheme="majorHAnsi" w:cstheme="majorHAnsi"/>
                <w:noProof/>
                <w:webHidden/>
              </w:rPr>
              <w:tab/>
            </w:r>
            <w:r w:rsidRPr="00D867DB">
              <w:rPr>
                <w:rFonts w:asciiTheme="majorHAnsi" w:hAnsiTheme="majorHAnsi" w:cstheme="majorHAnsi"/>
                <w:noProof/>
                <w:webHidden/>
              </w:rPr>
              <w:fldChar w:fldCharType="begin"/>
            </w:r>
            <w:r w:rsidRPr="00D867DB">
              <w:rPr>
                <w:rFonts w:asciiTheme="majorHAnsi" w:hAnsiTheme="majorHAnsi" w:cstheme="majorHAnsi"/>
                <w:noProof/>
                <w:webHidden/>
              </w:rPr>
              <w:instrText xml:space="preserve"> PAGEREF _Toc227244255 \h </w:instrText>
            </w:r>
            <w:r w:rsidRPr="00D867DB">
              <w:rPr>
                <w:rFonts w:asciiTheme="majorHAnsi" w:hAnsiTheme="majorHAnsi" w:cstheme="majorHAnsi"/>
                <w:noProof/>
                <w:webHidden/>
              </w:rPr>
            </w:r>
            <w:r w:rsidRPr="00D867DB">
              <w:rPr>
                <w:rFonts w:asciiTheme="majorHAnsi" w:hAnsiTheme="majorHAnsi" w:cstheme="majorHAnsi"/>
                <w:noProof/>
                <w:webHidden/>
              </w:rPr>
              <w:fldChar w:fldCharType="separate"/>
            </w:r>
            <w:r w:rsidR="007337D2">
              <w:rPr>
                <w:rFonts w:asciiTheme="majorHAnsi" w:hAnsiTheme="majorHAnsi" w:cstheme="majorHAnsi"/>
                <w:noProof/>
                <w:webHidden/>
              </w:rPr>
              <w:t>7</w:t>
            </w:r>
            <w:r w:rsidRPr="00D867DB">
              <w:rPr>
                <w:rFonts w:asciiTheme="majorHAnsi" w:hAnsiTheme="majorHAnsi" w:cstheme="majorHAnsi"/>
                <w:noProof/>
                <w:webHidden/>
              </w:rPr>
              <w:fldChar w:fldCharType="end"/>
            </w:r>
          </w:hyperlink>
        </w:p>
        <w:p w14:paraId="49FBABB5" w14:textId="5F605623" w:rsidR="00D867DB" w:rsidRPr="00D867DB" w:rsidRDefault="00D867DB" w:rsidP="00D867DB">
          <w:pPr>
            <w:pStyle w:val="TM3"/>
            <w:tabs>
              <w:tab w:val="left" w:pos="1440"/>
              <w:tab w:val="right" w:leader="dot" w:pos="9396"/>
            </w:tabs>
            <w:rPr>
              <w:rFonts w:asciiTheme="majorHAnsi" w:eastAsiaTheme="minorEastAsia" w:hAnsiTheme="majorHAnsi" w:cstheme="majorHAnsi"/>
              <w:noProof/>
              <w:kern w:val="2"/>
              <w:sz w:val="24"/>
              <w14:ligatures w14:val="standardContextual"/>
            </w:rPr>
          </w:pPr>
          <w:hyperlink w:anchor="_Toc227244256" w:history="1">
            <w:r w:rsidRPr="00D867DB">
              <w:rPr>
                <w:rStyle w:val="Lienhypertexte"/>
                <w:rFonts w:asciiTheme="majorHAnsi" w:hAnsiTheme="majorHAnsi" w:cstheme="majorHAnsi"/>
                <w:noProof/>
                <w:color w:val="auto"/>
              </w:rPr>
              <w:t>3.2.1.</w:t>
            </w:r>
            <w:r w:rsidRPr="00D867DB">
              <w:rPr>
                <w:rFonts w:asciiTheme="majorHAnsi" w:eastAsiaTheme="minorEastAsia" w:hAnsiTheme="majorHAnsi" w:cstheme="majorHAnsi"/>
                <w:noProof/>
                <w:kern w:val="2"/>
                <w:sz w:val="24"/>
                <w14:ligatures w14:val="standardContextual"/>
              </w:rPr>
              <w:tab/>
            </w:r>
            <w:r w:rsidRPr="00D867DB">
              <w:rPr>
                <w:rStyle w:val="Lienhypertexte"/>
                <w:rFonts w:asciiTheme="majorHAnsi" w:hAnsiTheme="majorHAnsi" w:cstheme="majorHAnsi"/>
                <w:noProof/>
                <w:color w:val="auto"/>
              </w:rPr>
              <w:t>Qualité</w:t>
            </w:r>
            <w:r w:rsidRPr="00D867DB">
              <w:rPr>
                <w:rFonts w:asciiTheme="majorHAnsi" w:hAnsiTheme="majorHAnsi" w:cstheme="majorHAnsi"/>
                <w:noProof/>
                <w:webHidden/>
              </w:rPr>
              <w:tab/>
            </w:r>
            <w:r w:rsidRPr="00D867DB">
              <w:rPr>
                <w:rFonts w:asciiTheme="majorHAnsi" w:hAnsiTheme="majorHAnsi" w:cstheme="majorHAnsi"/>
                <w:noProof/>
                <w:webHidden/>
              </w:rPr>
              <w:fldChar w:fldCharType="begin"/>
            </w:r>
            <w:r w:rsidRPr="00D867DB">
              <w:rPr>
                <w:rFonts w:asciiTheme="majorHAnsi" w:hAnsiTheme="majorHAnsi" w:cstheme="majorHAnsi"/>
                <w:noProof/>
                <w:webHidden/>
              </w:rPr>
              <w:instrText xml:space="preserve"> PAGEREF _Toc227244256 \h </w:instrText>
            </w:r>
            <w:r w:rsidRPr="00D867DB">
              <w:rPr>
                <w:rFonts w:asciiTheme="majorHAnsi" w:hAnsiTheme="majorHAnsi" w:cstheme="majorHAnsi"/>
                <w:noProof/>
                <w:webHidden/>
              </w:rPr>
            </w:r>
            <w:r w:rsidRPr="00D867DB">
              <w:rPr>
                <w:rFonts w:asciiTheme="majorHAnsi" w:hAnsiTheme="majorHAnsi" w:cstheme="majorHAnsi"/>
                <w:noProof/>
                <w:webHidden/>
              </w:rPr>
              <w:fldChar w:fldCharType="separate"/>
            </w:r>
            <w:r w:rsidR="007337D2">
              <w:rPr>
                <w:rFonts w:asciiTheme="majorHAnsi" w:hAnsiTheme="majorHAnsi" w:cstheme="majorHAnsi"/>
                <w:noProof/>
                <w:webHidden/>
              </w:rPr>
              <w:t>8</w:t>
            </w:r>
            <w:r w:rsidRPr="00D867DB">
              <w:rPr>
                <w:rFonts w:asciiTheme="majorHAnsi" w:hAnsiTheme="majorHAnsi" w:cstheme="majorHAnsi"/>
                <w:noProof/>
                <w:webHidden/>
              </w:rPr>
              <w:fldChar w:fldCharType="end"/>
            </w:r>
          </w:hyperlink>
        </w:p>
        <w:p w14:paraId="56F71239" w14:textId="4F68B499" w:rsidR="00D867DB" w:rsidRPr="00D867DB" w:rsidRDefault="00D867DB" w:rsidP="00D867DB">
          <w:pPr>
            <w:pStyle w:val="TM3"/>
            <w:tabs>
              <w:tab w:val="left" w:pos="1440"/>
              <w:tab w:val="right" w:leader="dot" w:pos="9396"/>
            </w:tabs>
            <w:rPr>
              <w:rFonts w:asciiTheme="majorHAnsi" w:eastAsiaTheme="minorEastAsia" w:hAnsiTheme="majorHAnsi" w:cstheme="majorHAnsi"/>
              <w:noProof/>
              <w:kern w:val="2"/>
              <w:sz w:val="24"/>
              <w14:ligatures w14:val="standardContextual"/>
            </w:rPr>
          </w:pPr>
          <w:hyperlink w:anchor="_Toc227244257" w:history="1">
            <w:r w:rsidRPr="00D867DB">
              <w:rPr>
                <w:rStyle w:val="Lienhypertexte"/>
                <w:rFonts w:asciiTheme="majorHAnsi" w:hAnsiTheme="majorHAnsi" w:cstheme="majorHAnsi"/>
                <w:noProof/>
                <w:color w:val="auto"/>
              </w:rPr>
              <w:t>3.2.2.</w:t>
            </w:r>
            <w:r w:rsidRPr="00D867DB">
              <w:rPr>
                <w:rFonts w:asciiTheme="majorHAnsi" w:eastAsiaTheme="minorEastAsia" w:hAnsiTheme="majorHAnsi" w:cstheme="majorHAnsi"/>
                <w:noProof/>
                <w:kern w:val="2"/>
                <w:sz w:val="24"/>
                <w14:ligatures w14:val="standardContextual"/>
              </w:rPr>
              <w:tab/>
            </w:r>
            <w:r w:rsidRPr="00D867DB">
              <w:rPr>
                <w:rStyle w:val="Lienhypertexte"/>
                <w:rFonts w:asciiTheme="majorHAnsi" w:hAnsiTheme="majorHAnsi" w:cstheme="majorHAnsi"/>
                <w:noProof/>
                <w:color w:val="auto"/>
              </w:rPr>
              <w:t>Efficacité</w:t>
            </w:r>
            <w:r w:rsidRPr="00D867DB">
              <w:rPr>
                <w:rFonts w:asciiTheme="majorHAnsi" w:hAnsiTheme="majorHAnsi" w:cstheme="majorHAnsi"/>
                <w:noProof/>
                <w:webHidden/>
              </w:rPr>
              <w:tab/>
            </w:r>
            <w:r w:rsidRPr="00D867DB">
              <w:rPr>
                <w:rFonts w:asciiTheme="majorHAnsi" w:hAnsiTheme="majorHAnsi" w:cstheme="majorHAnsi"/>
                <w:noProof/>
                <w:webHidden/>
              </w:rPr>
              <w:fldChar w:fldCharType="begin"/>
            </w:r>
            <w:r w:rsidRPr="00D867DB">
              <w:rPr>
                <w:rFonts w:asciiTheme="majorHAnsi" w:hAnsiTheme="majorHAnsi" w:cstheme="majorHAnsi"/>
                <w:noProof/>
                <w:webHidden/>
              </w:rPr>
              <w:instrText xml:space="preserve"> PAGEREF _Toc227244257 \h </w:instrText>
            </w:r>
            <w:r w:rsidRPr="00D867DB">
              <w:rPr>
                <w:rFonts w:asciiTheme="majorHAnsi" w:hAnsiTheme="majorHAnsi" w:cstheme="majorHAnsi"/>
                <w:noProof/>
                <w:webHidden/>
              </w:rPr>
            </w:r>
            <w:r w:rsidRPr="00D867DB">
              <w:rPr>
                <w:rFonts w:asciiTheme="majorHAnsi" w:hAnsiTheme="majorHAnsi" w:cstheme="majorHAnsi"/>
                <w:noProof/>
                <w:webHidden/>
              </w:rPr>
              <w:fldChar w:fldCharType="separate"/>
            </w:r>
            <w:r w:rsidR="007337D2">
              <w:rPr>
                <w:rFonts w:asciiTheme="majorHAnsi" w:hAnsiTheme="majorHAnsi" w:cstheme="majorHAnsi"/>
                <w:noProof/>
                <w:webHidden/>
              </w:rPr>
              <w:t>8</w:t>
            </w:r>
            <w:r w:rsidRPr="00D867DB">
              <w:rPr>
                <w:rFonts w:asciiTheme="majorHAnsi" w:hAnsiTheme="majorHAnsi" w:cstheme="majorHAnsi"/>
                <w:noProof/>
                <w:webHidden/>
              </w:rPr>
              <w:fldChar w:fldCharType="end"/>
            </w:r>
          </w:hyperlink>
        </w:p>
        <w:p w14:paraId="5F82FBE2" w14:textId="39E4D2B7" w:rsidR="00D867DB" w:rsidRPr="00D867DB" w:rsidRDefault="00D867DB" w:rsidP="00D867DB">
          <w:pPr>
            <w:pStyle w:val="TM3"/>
            <w:tabs>
              <w:tab w:val="left" w:pos="1440"/>
              <w:tab w:val="right" w:leader="dot" w:pos="9396"/>
            </w:tabs>
            <w:rPr>
              <w:rFonts w:asciiTheme="majorHAnsi" w:eastAsiaTheme="minorEastAsia" w:hAnsiTheme="majorHAnsi" w:cstheme="majorHAnsi"/>
              <w:noProof/>
              <w:kern w:val="2"/>
              <w:sz w:val="24"/>
              <w14:ligatures w14:val="standardContextual"/>
            </w:rPr>
          </w:pPr>
          <w:hyperlink w:anchor="_Toc227244258" w:history="1">
            <w:r w:rsidRPr="00D867DB">
              <w:rPr>
                <w:rStyle w:val="Lienhypertexte"/>
                <w:rFonts w:asciiTheme="majorHAnsi" w:hAnsiTheme="majorHAnsi" w:cstheme="majorHAnsi"/>
                <w:noProof/>
                <w:color w:val="auto"/>
              </w:rPr>
              <w:t>3.2.3.</w:t>
            </w:r>
            <w:r w:rsidRPr="00D867DB">
              <w:rPr>
                <w:rFonts w:asciiTheme="majorHAnsi" w:eastAsiaTheme="minorEastAsia" w:hAnsiTheme="majorHAnsi" w:cstheme="majorHAnsi"/>
                <w:noProof/>
                <w:kern w:val="2"/>
                <w:sz w:val="24"/>
                <w14:ligatures w14:val="standardContextual"/>
              </w:rPr>
              <w:tab/>
            </w:r>
            <w:r w:rsidRPr="00D867DB">
              <w:rPr>
                <w:rStyle w:val="Lienhypertexte"/>
                <w:rFonts w:asciiTheme="majorHAnsi" w:hAnsiTheme="majorHAnsi" w:cstheme="majorHAnsi"/>
                <w:noProof/>
                <w:color w:val="auto"/>
              </w:rPr>
              <w:t>SSE</w:t>
            </w:r>
            <w:r w:rsidRPr="00D867DB">
              <w:rPr>
                <w:rFonts w:asciiTheme="majorHAnsi" w:hAnsiTheme="majorHAnsi" w:cstheme="majorHAnsi"/>
                <w:noProof/>
                <w:webHidden/>
              </w:rPr>
              <w:tab/>
            </w:r>
            <w:r w:rsidRPr="00D867DB">
              <w:rPr>
                <w:rFonts w:asciiTheme="majorHAnsi" w:hAnsiTheme="majorHAnsi" w:cstheme="majorHAnsi"/>
                <w:noProof/>
                <w:webHidden/>
              </w:rPr>
              <w:fldChar w:fldCharType="begin"/>
            </w:r>
            <w:r w:rsidRPr="00D867DB">
              <w:rPr>
                <w:rFonts w:asciiTheme="majorHAnsi" w:hAnsiTheme="majorHAnsi" w:cstheme="majorHAnsi"/>
                <w:noProof/>
                <w:webHidden/>
              </w:rPr>
              <w:instrText xml:space="preserve"> PAGEREF _Toc227244258 \h </w:instrText>
            </w:r>
            <w:r w:rsidRPr="00D867DB">
              <w:rPr>
                <w:rFonts w:asciiTheme="majorHAnsi" w:hAnsiTheme="majorHAnsi" w:cstheme="majorHAnsi"/>
                <w:noProof/>
                <w:webHidden/>
              </w:rPr>
            </w:r>
            <w:r w:rsidRPr="00D867DB">
              <w:rPr>
                <w:rFonts w:asciiTheme="majorHAnsi" w:hAnsiTheme="majorHAnsi" w:cstheme="majorHAnsi"/>
                <w:noProof/>
                <w:webHidden/>
              </w:rPr>
              <w:fldChar w:fldCharType="separate"/>
            </w:r>
            <w:r w:rsidR="007337D2">
              <w:rPr>
                <w:rFonts w:asciiTheme="majorHAnsi" w:hAnsiTheme="majorHAnsi" w:cstheme="majorHAnsi"/>
                <w:noProof/>
                <w:webHidden/>
              </w:rPr>
              <w:t>9</w:t>
            </w:r>
            <w:r w:rsidRPr="00D867DB">
              <w:rPr>
                <w:rFonts w:asciiTheme="majorHAnsi" w:hAnsiTheme="majorHAnsi" w:cstheme="majorHAnsi"/>
                <w:noProof/>
                <w:webHidden/>
              </w:rPr>
              <w:fldChar w:fldCharType="end"/>
            </w:r>
          </w:hyperlink>
        </w:p>
        <w:p w14:paraId="3F05EB83" w14:textId="04FF6965" w:rsidR="00D867DB" w:rsidRPr="00D867DB" w:rsidRDefault="00D867DB" w:rsidP="00D867DB">
          <w:pPr>
            <w:pStyle w:val="TM3"/>
            <w:tabs>
              <w:tab w:val="left" w:pos="1440"/>
              <w:tab w:val="right" w:leader="dot" w:pos="9396"/>
            </w:tabs>
            <w:rPr>
              <w:rFonts w:asciiTheme="majorHAnsi" w:eastAsiaTheme="minorEastAsia" w:hAnsiTheme="majorHAnsi" w:cstheme="majorHAnsi"/>
              <w:noProof/>
              <w:kern w:val="2"/>
              <w:sz w:val="24"/>
              <w14:ligatures w14:val="standardContextual"/>
            </w:rPr>
          </w:pPr>
          <w:hyperlink w:anchor="_Toc227244259" w:history="1">
            <w:r w:rsidRPr="00D867DB">
              <w:rPr>
                <w:rStyle w:val="Lienhypertexte"/>
                <w:rFonts w:asciiTheme="majorHAnsi" w:hAnsiTheme="majorHAnsi" w:cstheme="majorHAnsi"/>
                <w:noProof/>
                <w:color w:val="auto"/>
              </w:rPr>
              <w:t>3.2.4.</w:t>
            </w:r>
            <w:r w:rsidRPr="00D867DB">
              <w:rPr>
                <w:rFonts w:asciiTheme="majorHAnsi" w:eastAsiaTheme="minorEastAsia" w:hAnsiTheme="majorHAnsi" w:cstheme="majorHAnsi"/>
                <w:noProof/>
                <w:kern w:val="2"/>
                <w:sz w:val="24"/>
                <w14:ligatures w14:val="standardContextual"/>
              </w:rPr>
              <w:tab/>
            </w:r>
            <w:r w:rsidRPr="00D867DB">
              <w:rPr>
                <w:rStyle w:val="Lienhypertexte"/>
                <w:rFonts w:asciiTheme="majorHAnsi" w:hAnsiTheme="majorHAnsi" w:cstheme="majorHAnsi"/>
                <w:noProof/>
                <w:color w:val="auto"/>
              </w:rPr>
              <w:t>Savoir-être</w:t>
            </w:r>
            <w:r w:rsidRPr="00D867DB">
              <w:rPr>
                <w:rFonts w:asciiTheme="majorHAnsi" w:hAnsiTheme="majorHAnsi" w:cstheme="majorHAnsi"/>
                <w:noProof/>
                <w:webHidden/>
              </w:rPr>
              <w:tab/>
            </w:r>
            <w:r w:rsidRPr="00D867DB">
              <w:rPr>
                <w:rFonts w:asciiTheme="majorHAnsi" w:hAnsiTheme="majorHAnsi" w:cstheme="majorHAnsi"/>
                <w:noProof/>
                <w:webHidden/>
              </w:rPr>
              <w:fldChar w:fldCharType="begin"/>
            </w:r>
            <w:r w:rsidRPr="00D867DB">
              <w:rPr>
                <w:rFonts w:asciiTheme="majorHAnsi" w:hAnsiTheme="majorHAnsi" w:cstheme="majorHAnsi"/>
                <w:noProof/>
                <w:webHidden/>
              </w:rPr>
              <w:instrText xml:space="preserve"> PAGEREF _Toc227244259 \h </w:instrText>
            </w:r>
            <w:r w:rsidRPr="00D867DB">
              <w:rPr>
                <w:rFonts w:asciiTheme="majorHAnsi" w:hAnsiTheme="majorHAnsi" w:cstheme="majorHAnsi"/>
                <w:noProof/>
                <w:webHidden/>
              </w:rPr>
            </w:r>
            <w:r w:rsidRPr="00D867DB">
              <w:rPr>
                <w:rFonts w:asciiTheme="majorHAnsi" w:hAnsiTheme="majorHAnsi" w:cstheme="majorHAnsi"/>
                <w:noProof/>
                <w:webHidden/>
              </w:rPr>
              <w:fldChar w:fldCharType="separate"/>
            </w:r>
            <w:r w:rsidR="007337D2">
              <w:rPr>
                <w:rFonts w:asciiTheme="majorHAnsi" w:hAnsiTheme="majorHAnsi" w:cstheme="majorHAnsi"/>
                <w:noProof/>
                <w:webHidden/>
              </w:rPr>
              <w:t>9</w:t>
            </w:r>
            <w:r w:rsidRPr="00D867DB">
              <w:rPr>
                <w:rFonts w:asciiTheme="majorHAnsi" w:hAnsiTheme="majorHAnsi" w:cstheme="majorHAnsi"/>
                <w:noProof/>
                <w:webHidden/>
              </w:rPr>
              <w:fldChar w:fldCharType="end"/>
            </w:r>
          </w:hyperlink>
        </w:p>
        <w:p w14:paraId="6128D555" w14:textId="6B8F2072" w:rsidR="00D867DB" w:rsidRPr="00D867DB" w:rsidRDefault="00D867DB" w:rsidP="00D867DB">
          <w:pPr>
            <w:pStyle w:val="TM3"/>
            <w:tabs>
              <w:tab w:val="left" w:pos="1440"/>
              <w:tab w:val="right" w:leader="dot" w:pos="9396"/>
            </w:tabs>
            <w:rPr>
              <w:rFonts w:asciiTheme="majorHAnsi" w:eastAsiaTheme="minorEastAsia" w:hAnsiTheme="majorHAnsi" w:cstheme="majorHAnsi"/>
              <w:noProof/>
              <w:kern w:val="2"/>
              <w:sz w:val="24"/>
              <w14:ligatures w14:val="standardContextual"/>
            </w:rPr>
          </w:pPr>
          <w:hyperlink w:anchor="_Toc227244260" w:history="1">
            <w:r w:rsidRPr="00D867DB">
              <w:rPr>
                <w:rStyle w:val="Lienhypertexte"/>
                <w:rFonts w:asciiTheme="majorHAnsi" w:hAnsiTheme="majorHAnsi" w:cstheme="majorHAnsi"/>
                <w:noProof/>
                <w:color w:val="auto"/>
              </w:rPr>
              <w:t>3.2.5.</w:t>
            </w:r>
            <w:r w:rsidRPr="00D867DB">
              <w:rPr>
                <w:rFonts w:asciiTheme="majorHAnsi" w:eastAsiaTheme="minorEastAsia" w:hAnsiTheme="majorHAnsi" w:cstheme="majorHAnsi"/>
                <w:noProof/>
                <w:kern w:val="2"/>
                <w:sz w:val="24"/>
                <w14:ligatures w14:val="standardContextual"/>
              </w:rPr>
              <w:tab/>
            </w:r>
            <w:r w:rsidRPr="00D867DB">
              <w:rPr>
                <w:rStyle w:val="Lienhypertexte"/>
                <w:rFonts w:asciiTheme="majorHAnsi" w:hAnsiTheme="majorHAnsi" w:cstheme="majorHAnsi"/>
                <w:noProof/>
                <w:color w:val="auto"/>
              </w:rPr>
              <w:t>Polyvalence non coffre</w:t>
            </w:r>
            <w:r w:rsidRPr="00D867DB">
              <w:rPr>
                <w:rFonts w:asciiTheme="majorHAnsi" w:hAnsiTheme="majorHAnsi" w:cstheme="majorHAnsi"/>
                <w:noProof/>
                <w:webHidden/>
              </w:rPr>
              <w:tab/>
            </w:r>
            <w:r w:rsidRPr="00D867DB">
              <w:rPr>
                <w:rFonts w:asciiTheme="majorHAnsi" w:hAnsiTheme="majorHAnsi" w:cstheme="majorHAnsi"/>
                <w:noProof/>
                <w:webHidden/>
              </w:rPr>
              <w:fldChar w:fldCharType="begin"/>
            </w:r>
            <w:r w:rsidRPr="00D867DB">
              <w:rPr>
                <w:rFonts w:asciiTheme="majorHAnsi" w:hAnsiTheme="majorHAnsi" w:cstheme="majorHAnsi"/>
                <w:noProof/>
                <w:webHidden/>
              </w:rPr>
              <w:instrText xml:space="preserve"> PAGEREF _Toc227244260 \h </w:instrText>
            </w:r>
            <w:r w:rsidRPr="00D867DB">
              <w:rPr>
                <w:rFonts w:asciiTheme="majorHAnsi" w:hAnsiTheme="majorHAnsi" w:cstheme="majorHAnsi"/>
                <w:noProof/>
                <w:webHidden/>
              </w:rPr>
            </w:r>
            <w:r w:rsidRPr="00D867DB">
              <w:rPr>
                <w:rFonts w:asciiTheme="majorHAnsi" w:hAnsiTheme="majorHAnsi" w:cstheme="majorHAnsi"/>
                <w:noProof/>
                <w:webHidden/>
              </w:rPr>
              <w:fldChar w:fldCharType="separate"/>
            </w:r>
            <w:r w:rsidR="007337D2">
              <w:rPr>
                <w:rFonts w:asciiTheme="majorHAnsi" w:hAnsiTheme="majorHAnsi" w:cstheme="majorHAnsi"/>
                <w:noProof/>
                <w:webHidden/>
              </w:rPr>
              <w:t>10</w:t>
            </w:r>
            <w:r w:rsidRPr="00D867DB">
              <w:rPr>
                <w:rFonts w:asciiTheme="majorHAnsi" w:hAnsiTheme="majorHAnsi" w:cstheme="majorHAnsi"/>
                <w:noProof/>
                <w:webHidden/>
              </w:rPr>
              <w:fldChar w:fldCharType="end"/>
            </w:r>
          </w:hyperlink>
        </w:p>
        <w:p w14:paraId="768D086D" w14:textId="6561F77F" w:rsidR="00D867DB" w:rsidRPr="00D867DB" w:rsidRDefault="00D867DB" w:rsidP="00D867DB">
          <w:pPr>
            <w:pStyle w:val="TM2"/>
            <w:tabs>
              <w:tab w:val="left" w:pos="960"/>
              <w:tab w:val="right" w:leader="dot" w:pos="9396"/>
            </w:tabs>
            <w:rPr>
              <w:rFonts w:asciiTheme="majorHAnsi" w:eastAsiaTheme="minorEastAsia" w:hAnsiTheme="majorHAnsi" w:cstheme="majorHAnsi"/>
              <w:noProof/>
              <w:kern w:val="2"/>
              <w:sz w:val="24"/>
              <w14:ligatures w14:val="standardContextual"/>
            </w:rPr>
          </w:pPr>
          <w:hyperlink w:anchor="_Toc227244261" w:history="1">
            <w:r w:rsidRPr="00D867DB">
              <w:rPr>
                <w:rStyle w:val="Lienhypertexte"/>
                <w:rFonts w:asciiTheme="majorHAnsi" w:hAnsiTheme="majorHAnsi" w:cstheme="majorHAnsi"/>
                <w:noProof/>
                <w:color w:val="auto"/>
              </w:rPr>
              <w:t>3.3.</w:t>
            </w:r>
            <w:r w:rsidRPr="00D867DB">
              <w:rPr>
                <w:rFonts w:asciiTheme="majorHAnsi" w:eastAsiaTheme="minorEastAsia" w:hAnsiTheme="majorHAnsi" w:cstheme="majorHAnsi"/>
                <w:noProof/>
                <w:kern w:val="2"/>
                <w:sz w:val="24"/>
                <w14:ligatures w14:val="standardContextual"/>
              </w:rPr>
              <w:tab/>
            </w:r>
            <w:r w:rsidRPr="00D867DB">
              <w:rPr>
                <w:rStyle w:val="Lienhypertexte"/>
                <w:rFonts w:asciiTheme="majorHAnsi" w:hAnsiTheme="majorHAnsi" w:cstheme="majorHAnsi"/>
                <w:noProof/>
                <w:color w:val="auto"/>
              </w:rPr>
              <w:t>Définition des degrés composant les critères classants</w:t>
            </w:r>
            <w:r w:rsidRPr="00D867DB">
              <w:rPr>
                <w:rFonts w:asciiTheme="majorHAnsi" w:hAnsiTheme="majorHAnsi" w:cstheme="majorHAnsi"/>
                <w:noProof/>
                <w:webHidden/>
              </w:rPr>
              <w:tab/>
            </w:r>
            <w:r w:rsidRPr="00D867DB">
              <w:rPr>
                <w:rFonts w:asciiTheme="majorHAnsi" w:hAnsiTheme="majorHAnsi" w:cstheme="majorHAnsi"/>
                <w:noProof/>
                <w:webHidden/>
              </w:rPr>
              <w:fldChar w:fldCharType="begin"/>
            </w:r>
            <w:r w:rsidRPr="00D867DB">
              <w:rPr>
                <w:rFonts w:asciiTheme="majorHAnsi" w:hAnsiTheme="majorHAnsi" w:cstheme="majorHAnsi"/>
                <w:noProof/>
                <w:webHidden/>
              </w:rPr>
              <w:instrText xml:space="preserve"> PAGEREF _Toc227244261 \h </w:instrText>
            </w:r>
            <w:r w:rsidRPr="00D867DB">
              <w:rPr>
                <w:rFonts w:asciiTheme="majorHAnsi" w:hAnsiTheme="majorHAnsi" w:cstheme="majorHAnsi"/>
                <w:noProof/>
                <w:webHidden/>
              </w:rPr>
            </w:r>
            <w:r w:rsidRPr="00D867DB">
              <w:rPr>
                <w:rFonts w:asciiTheme="majorHAnsi" w:hAnsiTheme="majorHAnsi" w:cstheme="majorHAnsi"/>
                <w:noProof/>
                <w:webHidden/>
              </w:rPr>
              <w:fldChar w:fldCharType="separate"/>
            </w:r>
            <w:r w:rsidR="007337D2">
              <w:rPr>
                <w:rFonts w:asciiTheme="majorHAnsi" w:hAnsiTheme="majorHAnsi" w:cstheme="majorHAnsi"/>
                <w:noProof/>
                <w:webHidden/>
              </w:rPr>
              <w:t>10</w:t>
            </w:r>
            <w:r w:rsidRPr="00D867DB">
              <w:rPr>
                <w:rFonts w:asciiTheme="majorHAnsi" w:hAnsiTheme="majorHAnsi" w:cstheme="majorHAnsi"/>
                <w:noProof/>
                <w:webHidden/>
              </w:rPr>
              <w:fldChar w:fldCharType="end"/>
            </w:r>
          </w:hyperlink>
        </w:p>
        <w:p w14:paraId="1B8922AE" w14:textId="684D6AA9" w:rsidR="00D867DB" w:rsidRPr="00D867DB" w:rsidRDefault="00D867DB" w:rsidP="00D867DB">
          <w:pPr>
            <w:pStyle w:val="TM3"/>
            <w:tabs>
              <w:tab w:val="left" w:pos="1440"/>
              <w:tab w:val="right" w:leader="dot" w:pos="9396"/>
            </w:tabs>
            <w:rPr>
              <w:rFonts w:asciiTheme="majorHAnsi" w:eastAsiaTheme="minorEastAsia" w:hAnsiTheme="majorHAnsi" w:cstheme="majorHAnsi"/>
              <w:noProof/>
              <w:kern w:val="2"/>
              <w:sz w:val="24"/>
              <w14:ligatures w14:val="standardContextual"/>
            </w:rPr>
          </w:pPr>
          <w:hyperlink w:anchor="_Toc227244262" w:history="1">
            <w:r w:rsidRPr="00D867DB">
              <w:rPr>
                <w:rStyle w:val="Lienhypertexte"/>
                <w:rFonts w:asciiTheme="majorHAnsi" w:hAnsiTheme="majorHAnsi" w:cstheme="majorHAnsi"/>
                <w:noProof/>
                <w:color w:val="auto"/>
              </w:rPr>
              <w:t>3.3.1.</w:t>
            </w:r>
            <w:r w:rsidRPr="00D867DB">
              <w:rPr>
                <w:rFonts w:asciiTheme="majorHAnsi" w:eastAsiaTheme="minorEastAsia" w:hAnsiTheme="majorHAnsi" w:cstheme="majorHAnsi"/>
                <w:noProof/>
                <w:kern w:val="2"/>
                <w:sz w:val="24"/>
                <w14:ligatures w14:val="standardContextual"/>
              </w:rPr>
              <w:tab/>
            </w:r>
            <w:r w:rsidRPr="00D867DB">
              <w:rPr>
                <w:rStyle w:val="Lienhypertexte"/>
                <w:rFonts w:asciiTheme="majorHAnsi" w:hAnsiTheme="majorHAnsi" w:cstheme="majorHAnsi"/>
                <w:noProof/>
                <w:color w:val="auto"/>
              </w:rPr>
              <w:t>Niveau d’exigence requis pour le critère « Qualité »</w:t>
            </w:r>
            <w:r w:rsidRPr="00D867DB">
              <w:rPr>
                <w:rFonts w:asciiTheme="majorHAnsi" w:hAnsiTheme="majorHAnsi" w:cstheme="majorHAnsi"/>
                <w:noProof/>
                <w:webHidden/>
              </w:rPr>
              <w:tab/>
            </w:r>
            <w:r w:rsidRPr="00D867DB">
              <w:rPr>
                <w:rFonts w:asciiTheme="majorHAnsi" w:hAnsiTheme="majorHAnsi" w:cstheme="majorHAnsi"/>
                <w:noProof/>
                <w:webHidden/>
              </w:rPr>
              <w:fldChar w:fldCharType="begin"/>
            </w:r>
            <w:r w:rsidRPr="00D867DB">
              <w:rPr>
                <w:rFonts w:asciiTheme="majorHAnsi" w:hAnsiTheme="majorHAnsi" w:cstheme="majorHAnsi"/>
                <w:noProof/>
                <w:webHidden/>
              </w:rPr>
              <w:instrText xml:space="preserve"> PAGEREF _Toc227244262 \h </w:instrText>
            </w:r>
            <w:r w:rsidRPr="00D867DB">
              <w:rPr>
                <w:rFonts w:asciiTheme="majorHAnsi" w:hAnsiTheme="majorHAnsi" w:cstheme="majorHAnsi"/>
                <w:noProof/>
                <w:webHidden/>
              </w:rPr>
            </w:r>
            <w:r w:rsidRPr="00D867DB">
              <w:rPr>
                <w:rFonts w:asciiTheme="majorHAnsi" w:hAnsiTheme="majorHAnsi" w:cstheme="majorHAnsi"/>
                <w:noProof/>
                <w:webHidden/>
              </w:rPr>
              <w:fldChar w:fldCharType="separate"/>
            </w:r>
            <w:r w:rsidR="007337D2">
              <w:rPr>
                <w:rFonts w:asciiTheme="majorHAnsi" w:hAnsiTheme="majorHAnsi" w:cstheme="majorHAnsi"/>
                <w:noProof/>
                <w:webHidden/>
              </w:rPr>
              <w:t>11</w:t>
            </w:r>
            <w:r w:rsidRPr="00D867DB">
              <w:rPr>
                <w:rFonts w:asciiTheme="majorHAnsi" w:hAnsiTheme="majorHAnsi" w:cstheme="majorHAnsi"/>
                <w:noProof/>
                <w:webHidden/>
              </w:rPr>
              <w:fldChar w:fldCharType="end"/>
            </w:r>
          </w:hyperlink>
        </w:p>
        <w:p w14:paraId="77042208" w14:textId="496F2BA2" w:rsidR="00D867DB" w:rsidRPr="00D867DB" w:rsidRDefault="00D867DB" w:rsidP="00D867DB">
          <w:pPr>
            <w:pStyle w:val="TM3"/>
            <w:tabs>
              <w:tab w:val="left" w:pos="1440"/>
              <w:tab w:val="right" w:leader="dot" w:pos="9396"/>
            </w:tabs>
            <w:rPr>
              <w:rFonts w:asciiTheme="majorHAnsi" w:eastAsiaTheme="minorEastAsia" w:hAnsiTheme="majorHAnsi" w:cstheme="majorHAnsi"/>
              <w:noProof/>
              <w:kern w:val="2"/>
              <w:sz w:val="24"/>
              <w14:ligatures w14:val="standardContextual"/>
            </w:rPr>
          </w:pPr>
          <w:hyperlink w:anchor="_Toc227244263" w:history="1">
            <w:r w:rsidRPr="00D867DB">
              <w:rPr>
                <w:rStyle w:val="Lienhypertexte"/>
                <w:rFonts w:asciiTheme="majorHAnsi" w:hAnsiTheme="majorHAnsi" w:cstheme="majorHAnsi"/>
                <w:noProof/>
                <w:color w:val="auto"/>
              </w:rPr>
              <w:t>3.3.2.</w:t>
            </w:r>
            <w:r w:rsidRPr="00D867DB">
              <w:rPr>
                <w:rFonts w:asciiTheme="majorHAnsi" w:eastAsiaTheme="minorEastAsia" w:hAnsiTheme="majorHAnsi" w:cstheme="majorHAnsi"/>
                <w:noProof/>
                <w:kern w:val="2"/>
                <w:sz w:val="24"/>
                <w14:ligatures w14:val="standardContextual"/>
              </w:rPr>
              <w:tab/>
            </w:r>
            <w:r w:rsidRPr="00D867DB">
              <w:rPr>
                <w:rStyle w:val="Lienhypertexte"/>
                <w:rFonts w:asciiTheme="majorHAnsi" w:hAnsiTheme="majorHAnsi" w:cstheme="majorHAnsi"/>
                <w:noProof/>
                <w:color w:val="auto"/>
              </w:rPr>
              <w:t>Niveau d’exigence requis pour le critère « Efficacité »</w:t>
            </w:r>
            <w:r w:rsidRPr="00D867DB">
              <w:rPr>
                <w:rFonts w:asciiTheme="majorHAnsi" w:hAnsiTheme="majorHAnsi" w:cstheme="majorHAnsi"/>
                <w:noProof/>
                <w:webHidden/>
              </w:rPr>
              <w:tab/>
            </w:r>
            <w:r w:rsidRPr="00D867DB">
              <w:rPr>
                <w:rFonts w:asciiTheme="majorHAnsi" w:hAnsiTheme="majorHAnsi" w:cstheme="majorHAnsi"/>
                <w:noProof/>
                <w:webHidden/>
              </w:rPr>
              <w:fldChar w:fldCharType="begin"/>
            </w:r>
            <w:r w:rsidRPr="00D867DB">
              <w:rPr>
                <w:rFonts w:asciiTheme="majorHAnsi" w:hAnsiTheme="majorHAnsi" w:cstheme="majorHAnsi"/>
                <w:noProof/>
                <w:webHidden/>
              </w:rPr>
              <w:instrText xml:space="preserve"> PAGEREF _Toc227244263 \h </w:instrText>
            </w:r>
            <w:r w:rsidRPr="00D867DB">
              <w:rPr>
                <w:rFonts w:asciiTheme="majorHAnsi" w:hAnsiTheme="majorHAnsi" w:cstheme="majorHAnsi"/>
                <w:noProof/>
                <w:webHidden/>
              </w:rPr>
            </w:r>
            <w:r w:rsidRPr="00D867DB">
              <w:rPr>
                <w:rFonts w:asciiTheme="majorHAnsi" w:hAnsiTheme="majorHAnsi" w:cstheme="majorHAnsi"/>
                <w:noProof/>
                <w:webHidden/>
              </w:rPr>
              <w:fldChar w:fldCharType="separate"/>
            </w:r>
            <w:r w:rsidR="007337D2">
              <w:rPr>
                <w:rFonts w:asciiTheme="majorHAnsi" w:hAnsiTheme="majorHAnsi" w:cstheme="majorHAnsi"/>
                <w:noProof/>
                <w:webHidden/>
              </w:rPr>
              <w:t>11</w:t>
            </w:r>
            <w:r w:rsidRPr="00D867DB">
              <w:rPr>
                <w:rFonts w:asciiTheme="majorHAnsi" w:hAnsiTheme="majorHAnsi" w:cstheme="majorHAnsi"/>
                <w:noProof/>
                <w:webHidden/>
              </w:rPr>
              <w:fldChar w:fldCharType="end"/>
            </w:r>
          </w:hyperlink>
        </w:p>
        <w:p w14:paraId="749A8F47" w14:textId="4CFB1D7C" w:rsidR="00D867DB" w:rsidRPr="00D867DB" w:rsidRDefault="00D867DB" w:rsidP="00D867DB">
          <w:pPr>
            <w:pStyle w:val="TM3"/>
            <w:tabs>
              <w:tab w:val="left" w:pos="1440"/>
              <w:tab w:val="right" w:leader="dot" w:pos="9396"/>
            </w:tabs>
            <w:rPr>
              <w:rFonts w:asciiTheme="majorHAnsi" w:eastAsiaTheme="minorEastAsia" w:hAnsiTheme="majorHAnsi" w:cstheme="majorHAnsi"/>
              <w:noProof/>
              <w:kern w:val="2"/>
              <w:sz w:val="24"/>
              <w14:ligatures w14:val="standardContextual"/>
            </w:rPr>
          </w:pPr>
          <w:hyperlink w:anchor="_Toc227244264" w:history="1">
            <w:r w:rsidRPr="00D867DB">
              <w:rPr>
                <w:rStyle w:val="Lienhypertexte"/>
                <w:rFonts w:asciiTheme="majorHAnsi" w:hAnsiTheme="majorHAnsi" w:cstheme="majorHAnsi"/>
                <w:noProof/>
                <w:color w:val="auto"/>
              </w:rPr>
              <w:t>3.3.3.</w:t>
            </w:r>
            <w:r w:rsidRPr="00D867DB">
              <w:rPr>
                <w:rFonts w:asciiTheme="majorHAnsi" w:eastAsiaTheme="minorEastAsia" w:hAnsiTheme="majorHAnsi" w:cstheme="majorHAnsi"/>
                <w:noProof/>
                <w:kern w:val="2"/>
                <w:sz w:val="24"/>
                <w14:ligatures w14:val="standardContextual"/>
              </w:rPr>
              <w:tab/>
            </w:r>
            <w:r w:rsidRPr="00D867DB">
              <w:rPr>
                <w:rStyle w:val="Lienhypertexte"/>
                <w:rFonts w:asciiTheme="majorHAnsi" w:hAnsiTheme="majorHAnsi" w:cstheme="majorHAnsi"/>
                <w:noProof/>
                <w:color w:val="auto"/>
              </w:rPr>
              <w:t>Niveau d’exigence requis pour le critère « SSE »</w:t>
            </w:r>
            <w:r w:rsidRPr="00D867DB">
              <w:rPr>
                <w:rFonts w:asciiTheme="majorHAnsi" w:hAnsiTheme="majorHAnsi" w:cstheme="majorHAnsi"/>
                <w:noProof/>
                <w:webHidden/>
              </w:rPr>
              <w:tab/>
            </w:r>
            <w:r w:rsidRPr="00D867DB">
              <w:rPr>
                <w:rFonts w:asciiTheme="majorHAnsi" w:hAnsiTheme="majorHAnsi" w:cstheme="majorHAnsi"/>
                <w:noProof/>
                <w:webHidden/>
              </w:rPr>
              <w:fldChar w:fldCharType="begin"/>
            </w:r>
            <w:r w:rsidRPr="00D867DB">
              <w:rPr>
                <w:rFonts w:asciiTheme="majorHAnsi" w:hAnsiTheme="majorHAnsi" w:cstheme="majorHAnsi"/>
                <w:noProof/>
                <w:webHidden/>
              </w:rPr>
              <w:instrText xml:space="preserve"> PAGEREF _Toc227244264 \h </w:instrText>
            </w:r>
            <w:r w:rsidRPr="00D867DB">
              <w:rPr>
                <w:rFonts w:asciiTheme="majorHAnsi" w:hAnsiTheme="majorHAnsi" w:cstheme="majorHAnsi"/>
                <w:noProof/>
                <w:webHidden/>
              </w:rPr>
            </w:r>
            <w:r w:rsidRPr="00D867DB">
              <w:rPr>
                <w:rFonts w:asciiTheme="majorHAnsi" w:hAnsiTheme="majorHAnsi" w:cstheme="majorHAnsi"/>
                <w:noProof/>
                <w:webHidden/>
              </w:rPr>
              <w:fldChar w:fldCharType="separate"/>
            </w:r>
            <w:r w:rsidR="007337D2">
              <w:rPr>
                <w:rFonts w:asciiTheme="majorHAnsi" w:hAnsiTheme="majorHAnsi" w:cstheme="majorHAnsi"/>
                <w:noProof/>
                <w:webHidden/>
              </w:rPr>
              <w:t>12</w:t>
            </w:r>
            <w:r w:rsidRPr="00D867DB">
              <w:rPr>
                <w:rFonts w:asciiTheme="majorHAnsi" w:hAnsiTheme="majorHAnsi" w:cstheme="majorHAnsi"/>
                <w:noProof/>
                <w:webHidden/>
              </w:rPr>
              <w:fldChar w:fldCharType="end"/>
            </w:r>
          </w:hyperlink>
        </w:p>
        <w:p w14:paraId="68779917" w14:textId="1B5AB04A" w:rsidR="00D867DB" w:rsidRPr="00D867DB" w:rsidRDefault="00D867DB" w:rsidP="00D867DB">
          <w:pPr>
            <w:pStyle w:val="TM3"/>
            <w:tabs>
              <w:tab w:val="left" w:pos="1440"/>
              <w:tab w:val="right" w:leader="dot" w:pos="9396"/>
            </w:tabs>
            <w:rPr>
              <w:rFonts w:asciiTheme="majorHAnsi" w:eastAsiaTheme="minorEastAsia" w:hAnsiTheme="majorHAnsi" w:cstheme="majorHAnsi"/>
              <w:noProof/>
              <w:kern w:val="2"/>
              <w:sz w:val="24"/>
              <w14:ligatures w14:val="standardContextual"/>
            </w:rPr>
          </w:pPr>
          <w:hyperlink w:anchor="_Toc227244265" w:history="1">
            <w:r w:rsidRPr="00D867DB">
              <w:rPr>
                <w:rStyle w:val="Lienhypertexte"/>
                <w:rFonts w:asciiTheme="majorHAnsi" w:hAnsiTheme="majorHAnsi" w:cstheme="majorHAnsi"/>
                <w:noProof/>
                <w:color w:val="auto"/>
              </w:rPr>
              <w:t>3.3.4.</w:t>
            </w:r>
            <w:r w:rsidRPr="00D867DB">
              <w:rPr>
                <w:rFonts w:asciiTheme="majorHAnsi" w:eastAsiaTheme="minorEastAsia" w:hAnsiTheme="majorHAnsi" w:cstheme="majorHAnsi"/>
                <w:noProof/>
                <w:kern w:val="2"/>
                <w:sz w:val="24"/>
                <w14:ligatures w14:val="standardContextual"/>
              </w:rPr>
              <w:tab/>
            </w:r>
            <w:r w:rsidRPr="00D867DB">
              <w:rPr>
                <w:rStyle w:val="Lienhypertexte"/>
                <w:rFonts w:asciiTheme="majorHAnsi" w:hAnsiTheme="majorHAnsi" w:cstheme="majorHAnsi"/>
                <w:noProof/>
                <w:color w:val="auto"/>
              </w:rPr>
              <w:t>Niveau d’exigence requis pour le critère « Savoir-être »</w:t>
            </w:r>
            <w:r w:rsidRPr="00D867DB">
              <w:rPr>
                <w:rFonts w:asciiTheme="majorHAnsi" w:hAnsiTheme="majorHAnsi" w:cstheme="majorHAnsi"/>
                <w:noProof/>
                <w:webHidden/>
              </w:rPr>
              <w:tab/>
            </w:r>
            <w:r w:rsidRPr="00D867DB">
              <w:rPr>
                <w:rFonts w:asciiTheme="majorHAnsi" w:hAnsiTheme="majorHAnsi" w:cstheme="majorHAnsi"/>
                <w:noProof/>
                <w:webHidden/>
              </w:rPr>
              <w:fldChar w:fldCharType="begin"/>
            </w:r>
            <w:r w:rsidRPr="00D867DB">
              <w:rPr>
                <w:rFonts w:asciiTheme="majorHAnsi" w:hAnsiTheme="majorHAnsi" w:cstheme="majorHAnsi"/>
                <w:noProof/>
                <w:webHidden/>
              </w:rPr>
              <w:instrText xml:space="preserve"> PAGEREF _Toc227244265 \h </w:instrText>
            </w:r>
            <w:r w:rsidRPr="00D867DB">
              <w:rPr>
                <w:rFonts w:asciiTheme="majorHAnsi" w:hAnsiTheme="majorHAnsi" w:cstheme="majorHAnsi"/>
                <w:noProof/>
                <w:webHidden/>
              </w:rPr>
            </w:r>
            <w:r w:rsidRPr="00D867DB">
              <w:rPr>
                <w:rFonts w:asciiTheme="majorHAnsi" w:hAnsiTheme="majorHAnsi" w:cstheme="majorHAnsi"/>
                <w:noProof/>
                <w:webHidden/>
              </w:rPr>
              <w:fldChar w:fldCharType="separate"/>
            </w:r>
            <w:r w:rsidR="007337D2">
              <w:rPr>
                <w:rFonts w:asciiTheme="majorHAnsi" w:hAnsiTheme="majorHAnsi" w:cstheme="majorHAnsi"/>
                <w:noProof/>
                <w:webHidden/>
              </w:rPr>
              <w:t>12</w:t>
            </w:r>
            <w:r w:rsidRPr="00D867DB">
              <w:rPr>
                <w:rFonts w:asciiTheme="majorHAnsi" w:hAnsiTheme="majorHAnsi" w:cstheme="majorHAnsi"/>
                <w:noProof/>
                <w:webHidden/>
              </w:rPr>
              <w:fldChar w:fldCharType="end"/>
            </w:r>
          </w:hyperlink>
        </w:p>
        <w:p w14:paraId="4F3902C3" w14:textId="3CE9FE89" w:rsidR="00D867DB" w:rsidRPr="00D867DB" w:rsidRDefault="00D867DB" w:rsidP="00D867DB">
          <w:pPr>
            <w:pStyle w:val="TM3"/>
            <w:tabs>
              <w:tab w:val="left" w:pos="1440"/>
              <w:tab w:val="right" w:leader="dot" w:pos="9396"/>
            </w:tabs>
            <w:rPr>
              <w:rFonts w:asciiTheme="majorHAnsi" w:eastAsiaTheme="minorEastAsia" w:hAnsiTheme="majorHAnsi" w:cstheme="majorHAnsi"/>
              <w:noProof/>
              <w:kern w:val="2"/>
              <w:sz w:val="24"/>
              <w14:ligatures w14:val="standardContextual"/>
            </w:rPr>
          </w:pPr>
          <w:hyperlink w:anchor="_Toc227244266" w:history="1">
            <w:r w:rsidRPr="00D867DB">
              <w:rPr>
                <w:rStyle w:val="Lienhypertexte"/>
                <w:rFonts w:asciiTheme="majorHAnsi" w:hAnsiTheme="majorHAnsi" w:cstheme="majorHAnsi"/>
                <w:noProof/>
                <w:color w:val="auto"/>
              </w:rPr>
              <w:t>3.3.5.</w:t>
            </w:r>
            <w:r w:rsidRPr="00D867DB">
              <w:rPr>
                <w:rFonts w:asciiTheme="majorHAnsi" w:eastAsiaTheme="minorEastAsia" w:hAnsiTheme="majorHAnsi" w:cstheme="majorHAnsi"/>
                <w:noProof/>
                <w:kern w:val="2"/>
                <w:sz w:val="24"/>
                <w14:ligatures w14:val="standardContextual"/>
              </w:rPr>
              <w:tab/>
            </w:r>
            <w:r w:rsidRPr="00D867DB">
              <w:rPr>
                <w:rStyle w:val="Lienhypertexte"/>
                <w:rFonts w:asciiTheme="majorHAnsi" w:hAnsiTheme="majorHAnsi" w:cstheme="majorHAnsi"/>
                <w:noProof/>
                <w:color w:val="auto"/>
              </w:rPr>
              <w:t>Niveau d’exigence requis pour le critère « Polyvalence »</w:t>
            </w:r>
            <w:r w:rsidRPr="00D867DB">
              <w:rPr>
                <w:rFonts w:asciiTheme="majorHAnsi" w:hAnsiTheme="majorHAnsi" w:cstheme="majorHAnsi"/>
                <w:noProof/>
                <w:webHidden/>
              </w:rPr>
              <w:tab/>
            </w:r>
            <w:r w:rsidRPr="00D867DB">
              <w:rPr>
                <w:rFonts w:asciiTheme="majorHAnsi" w:hAnsiTheme="majorHAnsi" w:cstheme="majorHAnsi"/>
                <w:noProof/>
                <w:webHidden/>
              </w:rPr>
              <w:fldChar w:fldCharType="begin"/>
            </w:r>
            <w:r w:rsidRPr="00D867DB">
              <w:rPr>
                <w:rFonts w:asciiTheme="majorHAnsi" w:hAnsiTheme="majorHAnsi" w:cstheme="majorHAnsi"/>
                <w:noProof/>
                <w:webHidden/>
              </w:rPr>
              <w:instrText xml:space="preserve"> PAGEREF _Toc227244266 \h </w:instrText>
            </w:r>
            <w:r w:rsidRPr="00D867DB">
              <w:rPr>
                <w:rFonts w:asciiTheme="majorHAnsi" w:hAnsiTheme="majorHAnsi" w:cstheme="majorHAnsi"/>
                <w:noProof/>
                <w:webHidden/>
              </w:rPr>
            </w:r>
            <w:r w:rsidRPr="00D867DB">
              <w:rPr>
                <w:rFonts w:asciiTheme="majorHAnsi" w:hAnsiTheme="majorHAnsi" w:cstheme="majorHAnsi"/>
                <w:noProof/>
                <w:webHidden/>
              </w:rPr>
              <w:fldChar w:fldCharType="separate"/>
            </w:r>
            <w:r w:rsidR="007337D2">
              <w:rPr>
                <w:rFonts w:asciiTheme="majorHAnsi" w:hAnsiTheme="majorHAnsi" w:cstheme="majorHAnsi"/>
                <w:noProof/>
                <w:webHidden/>
              </w:rPr>
              <w:t>13</w:t>
            </w:r>
            <w:r w:rsidRPr="00D867DB">
              <w:rPr>
                <w:rFonts w:asciiTheme="majorHAnsi" w:hAnsiTheme="majorHAnsi" w:cstheme="majorHAnsi"/>
                <w:noProof/>
                <w:webHidden/>
              </w:rPr>
              <w:fldChar w:fldCharType="end"/>
            </w:r>
          </w:hyperlink>
        </w:p>
        <w:p w14:paraId="592BD2E6" w14:textId="02BA93DC" w:rsidR="00D867DB" w:rsidRPr="00D867DB" w:rsidRDefault="00D867DB" w:rsidP="00D867DB">
          <w:pPr>
            <w:pStyle w:val="TM2"/>
            <w:tabs>
              <w:tab w:val="left" w:pos="960"/>
              <w:tab w:val="right" w:leader="dot" w:pos="9396"/>
            </w:tabs>
            <w:rPr>
              <w:rFonts w:asciiTheme="majorHAnsi" w:eastAsiaTheme="minorEastAsia" w:hAnsiTheme="majorHAnsi" w:cstheme="majorHAnsi"/>
              <w:noProof/>
              <w:kern w:val="2"/>
              <w:sz w:val="24"/>
              <w14:ligatures w14:val="standardContextual"/>
            </w:rPr>
          </w:pPr>
          <w:hyperlink w:anchor="_Toc227244267" w:history="1">
            <w:r w:rsidRPr="00D867DB">
              <w:rPr>
                <w:rStyle w:val="Lienhypertexte"/>
                <w:rFonts w:asciiTheme="majorHAnsi" w:hAnsiTheme="majorHAnsi" w:cstheme="majorHAnsi"/>
                <w:noProof/>
                <w:color w:val="auto"/>
              </w:rPr>
              <w:t>3.4.</w:t>
            </w:r>
            <w:r w:rsidRPr="00D867DB">
              <w:rPr>
                <w:rFonts w:asciiTheme="majorHAnsi" w:eastAsiaTheme="minorEastAsia" w:hAnsiTheme="majorHAnsi" w:cstheme="majorHAnsi"/>
                <w:noProof/>
                <w:kern w:val="2"/>
                <w:sz w:val="24"/>
                <w14:ligatures w14:val="standardContextual"/>
              </w:rPr>
              <w:tab/>
            </w:r>
            <w:r w:rsidRPr="00D867DB">
              <w:rPr>
                <w:rStyle w:val="Lienhypertexte"/>
                <w:rFonts w:asciiTheme="majorHAnsi" w:hAnsiTheme="majorHAnsi" w:cstheme="majorHAnsi"/>
                <w:noProof/>
                <w:color w:val="auto"/>
              </w:rPr>
              <w:t>Modalités de mise en œuvre du parcours professionnel du maroquinier</w:t>
            </w:r>
            <w:r w:rsidRPr="00D867DB">
              <w:rPr>
                <w:rFonts w:asciiTheme="majorHAnsi" w:hAnsiTheme="majorHAnsi" w:cstheme="majorHAnsi"/>
                <w:noProof/>
                <w:webHidden/>
              </w:rPr>
              <w:tab/>
            </w:r>
            <w:r w:rsidRPr="00D867DB">
              <w:rPr>
                <w:rFonts w:asciiTheme="majorHAnsi" w:hAnsiTheme="majorHAnsi" w:cstheme="majorHAnsi"/>
                <w:noProof/>
                <w:webHidden/>
              </w:rPr>
              <w:fldChar w:fldCharType="begin"/>
            </w:r>
            <w:r w:rsidRPr="00D867DB">
              <w:rPr>
                <w:rFonts w:asciiTheme="majorHAnsi" w:hAnsiTheme="majorHAnsi" w:cstheme="majorHAnsi"/>
                <w:noProof/>
                <w:webHidden/>
              </w:rPr>
              <w:instrText xml:space="preserve"> PAGEREF _Toc227244267 \h </w:instrText>
            </w:r>
            <w:r w:rsidRPr="00D867DB">
              <w:rPr>
                <w:rFonts w:asciiTheme="majorHAnsi" w:hAnsiTheme="majorHAnsi" w:cstheme="majorHAnsi"/>
                <w:noProof/>
                <w:webHidden/>
              </w:rPr>
            </w:r>
            <w:r w:rsidRPr="00D867DB">
              <w:rPr>
                <w:rFonts w:asciiTheme="majorHAnsi" w:hAnsiTheme="majorHAnsi" w:cstheme="majorHAnsi"/>
                <w:noProof/>
                <w:webHidden/>
              </w:rPr>
              <w:fldChar w:fldCharType="separate"/>
            </w:r>
            <w:r w:rsidR="007337D2">
              <w:rPr>
                <w:rFonts w:asciiTheme="majorHAnsi" w:hAnsiTheme="majorHAnsi" w:cstheme="majorHAnsi"/>
                <w:noProof/>
                <w:webHidden/>
              </w:rPr>
              <w:t>13</w:t>
            </w:r>
            <w:r w:rsidRPr="00D867DB">
              <w:rPr>
                <w:rFonts w:asciiTheme="majorHAnsi" w:hAnsiTheme="majorHAnsi" w:cstheme="majorHAnsi"/>
                <w:noProof/>
                <w:webHidden/>
              </w:rPr>
              <w:fldChar w:fldCharType="end"/>
            </w:r>
          </w:hyperlink>
        </w:p>
        <w:p w14:paraId="01469627" w14:textId="54474BA4" w:rsidR="00D867DB" w:rsidRPr="00D867DB" w:rsidRDefault="00D867DB" w:rsidP="00D867DB">
          <w:pPr>
            <w:pStyle w:val="TM3"/>
            <w:tabs>
              <w:tab w:val="left" w:pos="1440"/>
              <w:tab w:val="right" w:leader="dot" w:pos="9396"/>
            </w:tabs>
            <w:rPr>
              <w:rFonts w:asciiTheme="majorHAnsi" w:eastAsiaTheme="minorEastAsia" w:hAnsiTheme="majorHAnsi" w:cstheme="majorHAnsi"/>
              <w:noProof/>
              <w:kern w:val="2"/>
              <w:sz w:val="24"/>
              <w14:ligatures w14:val="standardContextual"/>
            </w:rPr>
          </w:pPr>
          <w:hyperlink w:anchor="_Toc227244268" w:history="1">
            <w:r w:rsidRPr="00D867DB">
              <w:rPr>
                <w:rStyle w:val="Lienhypertexte"/>
                <w:rFonts w:asciiTheme="majorHAnsi" w:hAnsiTheme="majorHAnsi" w:cstheme="majorHAnsi"/>
                <w:noProof/>
                <w:color w:val="auto"/>
              </w:rPr>
              <w:t>3.4.1.</w:t>
            </w:r>
            <w:r w:rsidRPr="00D867DB">
              <w:rPr>
                <w:rFonts w:asciiTheme="majorHAnsi" w:eastAsiaTheme="minorEastAsia" w:hAnsiTheme="majorHAnsi" w:cstheme="majorHAnsi"/>
                <w:noProof/>
                <w:kern w:val="2"/>
                <w:sz w:val="24"/>
                <w14:ligatures w14:val="standardContextual"/>
              </w:rPr>
              <w:tab/>
            </w:r>
            <w:r w:rsidRPr="00D867DB">
              <w:rPr>
                <w:rStyle w:val="Lienhypertexte"/>
                <w:rFonts w:asciiTheme="majorHAnsi" w:hAnsiTheme="majorHAnsi" w:cstheme="majorHAnsi"/>
                <w:noProof/>
                <w:color w:val="auto"/>
              </w:rPr>
              <w:t>Pour les salariés nouvellement embauchés</w:t>
            </w:r>
            <w:r w:rsidRPr="00D867DB">
              <w:rPr>
                <w:rFonts w:asciiTheme="majorHAnsi" w:hAnsiTheme="majorHAnsi" w:cstheme="majorHAnsi"/>
                <w:noProof/>
                <w:webHidden/>
              </w:rPr>
              <w:tab/>
            </w:r>
            <w:r w:rsidRPr="00D867DB">
              <w:rPr>
                <w:rFonts w:asciiTheme="majorHAnsi" w:hAnsiTheme="majorHAnsi" w:cstheme="majorHAnsi"/>
                <w:noProof/>
                <w:webHidden/>
              </w:rPr>
              <w:fldChar w:fldCharType="begin"/>
            </w:r>
            <w:r w:rsidRPr="00D867DB">
              <w:rPr>
                <w:rFonts w:asciiTheme="majorHAnsi" w:hAnsiTheme="majorHAnsi" w:cstheme="majorHAnsi"/>
                <w:noProof/>
                <w:webHidden/>
              </w:rPr>
              <w:instrText xml:space="preserve"> PAGEREF _Toc227244268 \h </w:instrText>
            </w:r>
            <w:r w:rsidRPr="00D867DB">
              <w:rPr>
                <w:rFonts w:asciiTheme="majorHAnsi" w:hAnsiTheme="majorHAnsi" w:cstheme="majorHAnsi"/>
                <w:noProof/>
                <w:webHidden/>
              </w:rPr>
            </w:r>
            <w:r w:rsidRPr="00D867DB">
              <w:rPr>
                <w:rFonts w:asciiTheme="majorHAnsi" w:hAnsiTheme="majorHAnsi" w:cstheme="majorHAnsi"/>
                <w:noProof/>
                <w:webHidden/>
              </w:rPr>
              <w:fldChar w:fldCharType="separate"/>
            </w:r>
            <w:r w:rsidR="007337D2">
              <w:rPr>
                <w:rFonts w:asciiTheme="majorHAnsi" w:hAnsiTheme="majorHAnsi" w:cstheme="majorHAnsi"/>
                <w:noProof/>
                <w:webHidden/>
              </w:rPr>
              <w:t>13</w:t>
            </w:r>
            <w:r w:rsidRPr="00D867DB">
              <w:rPr>
                <w:rFonts w:asciiTheme="majorHAnsi" w:hAnsiTheme="majorHAnsi" w:cstheme="majorHAnsi"/>
                <w:noProof/>
                <w:webHidden/>
              </w:rPr>
              <w:fldChar w:fldCharType="end"/>
            </w:r>
          </w:hyperlink>
        </w:p>
        <w:p w14:paraId="0BFB0C6B" w14:textId="47C9873A" w:rsidR="00D867DB" w:rsidRPr="00D867DB" w:rsidRDefault="00D867DB" w:rsidP="00D867DB">
          <w:pPr>
            <w:pStyle w:val="TM3"/>
            <w:tabs>
              <w:tab w:val="left" w:pos="1440"/>
              <w:tab w:val="right" w:leader="dot" w:pos="9396"/>
            </w:tabs>
            <w:rPr>
              <w:rFonts w:asciiTheme="majorHAnsi" w:eastAsiaTheme="minorEastAsia" w:hAnsiTheme="majorHAnsi" w:cstheme="majorHAnsi"/>
              <w:noProof/>
              <w:kern w:val="2"/>
              <w:sz w:val="24"/>
              <w14:ligatures w14:val="standardContextual"/>
            </w:rPr>
          </w:pPr>
          <w:hyperlink w:anchor="_Toc227244269" w:history="1">
            <w:r w:rsidRPr="00D867DB">
              <w:rPr>
                <w:rStyle w:val="Lienhypertexte"/>
                <w:rFonts w:asciiTheme="majorHAnsi" w:hAnsiTheme="majorHAnsi" w:cstheme="majorHAnsi"/>
                <w:noProof/>
                <w:color w:val="auto"/>
              </w:rPr>
              <w:t>3.4.2.</w:t>
            </w:r>
            <w:r w:rsidRPr="00D867DB">
              <w:rPr>
                <w:rFonts w:asciiTheme="majorHAnsi" w:eastAsiaTheme="minorEastAsia" w:hAnsiTheme="majorHAnsi" w:cstheme="majorHAnsi"/>
                <w:noProof/>
                <w:kern w:val="2"/>
                <w:sz w:val="24"/>
                <w14:ligatures w14:val="standardContextual"/>
              </w:rPr>
              <w:tab/>
            </w:r>
            <w:r w:rsidRPr="00D867DB">
              <w:rPr>
                <w:rStyle w:val="Lienhypertexte"/>
                <w:rFonts w:asciiTheme="majorHAnsi" w:hAnsiTheme="majorHAnsi" w:cstheme="majorHAnsi"/>
                <w:noProof/>
                <w:color w:val="auto"/>
              </w:rPr>
              <w:t>Pour les salariés en poste lors de l’entrée en vigueur du présent accord</w:t>
            </w:r>
            <w:r w:rsidRPr="00D867DB">
              <w:rPr>
                <w:rFonts w:asciiTheme="majorHAnsi" w:hAnsiTheme="majorHAnsi" w:cstheme="majorHAnsi"/>
                <w:noProof/>
                <w:webHidden/>
              </w:rPr>
              <w:tab/>
            </w:r>
            <w:r w:rsidRPr="00D867DB">
              <w:rPr>
                <w:rFonts w:asciiTheme="majorHAnsi" w:hAnsiTheme="majorHAnsi" w:cstheme="majorHAnsi"/>
                <w:noProof/>
                <w:webHidden/>
              </w:rPr>
              <w:fldChar w:fldCharType="begin"/>
            </w:r>
            <w:r w:rsidRPr="00D867DB">
              <w:rPr>
                <w:rFonts w:asciiTheme="majorHAnsi" w:hAnsiTheme="majorHAnsi" w:cstheme="majorHAnsi"/>
                <w:noProof/>
                <w:webHidden/>
              </w:rPr>
              <w:instrText xml:space="preserve"> PAGEREF _Toc227244269 \h </w:instrText>
            </w:r>
            <w:r w:rsidRPr="00D867DB">
              <w:rPr>
                <w:rFonts w:asciiTheme="majorHAnsi" w:hAnsiTheme="majorHAnsi" w:cstheme="majorHAnsi"/>
                <w:noProof/>
                <w:webHidden/>
              </w:rPr>
            </w:r>
            <w:r w:rsidRPr="00D867DB">
              <w:rPr>
                <w:rFonts w:asciiTheme="majorHAnsi" w:hAnsiTheme="majorHAnsi" w:cstheme="majorHAnsi"/>
                <w:noProof/>
                <w:webHidden/>
              </w:rPr>
              <w:fldChar w:fldCharType="separate"/>
            </w:r>
            <w:r w:rsidR="007337D2">
              <w:rPr>
                <w:rFonts w:asciiTheme="majorHAnsi" w:hAnsiTheme="majorHAnsi" w:cstheme="majorHAnsi"/>
                <w:noProof/>
                <w:webHidden/>
              </w:rPr>
              <w:t>13</w:t>
            </w:r>
            <w:r w:rsidRPr="00D867DB">
              <w:rPr>
                <w:rFonts w:asciiTheme="majorHAnsi" w:hAnsiTheme="majorHAnsi" w:cstheme="majorHAnsi"/>
                <w:noProof/>
                <w:webHidden/>
              </w:rPr>
              <w:fldChar w:fldCharType="end"/>
            </w:r>
          </w:hyperlink>
        </w:p>
        <w:p w14:paraId="39182BD5" w14:textId="0281C78A" w:rsidR="00D867DB" w:rsidRPr="00D867DB" w:rsidRDefault="00D867DB" w:rsidP="00D867DB">
          <w:pPr>
            <w:pStyle w:val="TM2"/>
            <w:tabs>
              <w:tab w:val="left" w:pos="960"/>
              <w:tab w:val="right" w:leader="dot" w:pos="9396"/>
            </w:tabs>
            <w:rPr>
              <w:rFonts w:asciiTheme="majorHAnsi" w:eastAsiaTheme="minorEastAsia" w:hAnsiTheme="majorHAnsi" w:cstheme="majorHAnsi"/>
              <w:noProof/>
              <w:kern w:val="2"/>
              <w:sz w:val="24"/>
              <w14:ligatures w14:val="standardContextual"/>
            </w:rPr>
          </w:pPr>
          <w:hyperlink w:anchor="_Toc227244270" w:history="1">
            <w:r w:rsidRPr="00D867DB">
              <w:rPr>
                <w:rStyle w:val="Lienhypertexte"/>
                <w:rFonts w:asciiTheme="majorHAnsi" w:hAnsiTheme="majorHAnsi" w:cstheme="majorHAnsi"/>
                <w:noProof/>
                <w:color w:val="auto"/>
              </w:rPr>
              <w:t>3.5.</w:t>
            </w:r>
            <w:r w:rsidRPr="00D867DB">
              <w:rPr>
                <w:rFonts w:asciiTheme="majorHAnsi" w:eastAsiaTheme="minorEastAsia" w:hAnsiTheme="majorHAnsi" w:cstheme="majorHAnsi"/>
                <w:noProof/>
                <w:kern w:val="2"/>
                <w:sz w:val="24"/>
                <w14:ligatures w14:val="standardContextual"/>
              </w:rPr>
              <w:tab/>
            </w:r>
            <w:r w:rsidRPr="00D867DB">
              <w:rPr>
                <w:rStyle w:val="Lienhypertexte"/>
                <w:rFonts w:asciiTheme="majorHAnsi" w:hAnsiTheme="majorHAnsi" w:cstheme="majorHAnsi"/>
                <w:noProof/>
                <w:color w:val="auto"/>
              </w:rPr>
              <w:t>Modalités d’avancement dans le parcours du maroquinier</w:t>
            </w:r>
            <w:r w:rsidRPr="00D867DB">
              <w:rPr>
                <w:rFonts w:asciiTheme="majorHAnsi" w:hAnsiTheme="majorHAnsi" w:cstheme="majorHAnsi"/>
                <w:noProof/>
                <w:webHidden/>
              </w:rPr>
              <w:tab/>
            </w:r>
            <w:r w:rsidRPr="00D867DB">
              <w:rPr>
                <w:rFonts w:asciiTheme="majorHAnsi" w:hAnsiTheme="majorHAnsi" w:cstheme="majorHAnsi"/>
                <w:noProof/>
                <w:webHidden/>
              </w:rPr>
              <w:fldChar w:fldCharType="begin"/>
            </w:r>
            <w:r w:rsidRPr="00D867DB">
              <w:rPr>
                <w:rFonts w:asciiTheme="majorHAnsi" w:hAnsiTheme="majorHAnsi" w:cstheme="majorHAnsi"/>
                <w:noProof/>
                <w:webHidden/>
              </w:rPr>
              <w:instrText xml:space="preserve"> PAGEREF _Toc227244270 \h </w:instrText>
            </w:r>
            <w:r w:rsidRPr="00D867DB">
              <w:rPr>
                <w:rFonts w:asciiTheme="majorHAnsi" w:hAnsiTheme="majorHAnsi" w:cstheme="majorHAnsi"/>
                <w:noProof/>
                <w:webHidden/>
              </w:rPr>
            </w:r>
            <w:r w:rsidRPr="00D867DB">
              <w:rPr>
                <w:rFonts w:asciiTheme="majorHAnsi" w:hAnsiTheme="majorHAnsi" w:cstheme="majorHAnsi"/>
                <w:noProof/>
                <w:webHidden/>
              </w:rPr>
              <w:fldChar w:fldCharType="separate"/>
            </w:r>
            <w:r w:rsidR="007337D2">
              <w:rPr>
                <w:rFonts w:asciiTheme="majorHAnsi" w:hAnsiTheme="majorHAnsi" w:cstheme="majorHAnsi"/>
                <w:noProof/>
                <w:webHidden/>
              </w:rPr>
              <w:t>14</w:t>
            </w:r>
            <w:r w:rsidRPr="00D867DB">
              <w:rPr>
                <w:rFonts w:asciiTheme="majorHAnsi" w:hAnsiTheme="majorHAnsi" w:cstheme="majorHAnsi"/>
                <w:noProof/>
                <w:webHidden/>
              </w:rPr>
              <w:fldChar w:fldCharType="end"/>
            </w:r>
          </w:hyperlink>
        </w:p>
        <w:p w14:paraId="6F5649E1" w14:textId="28757123" w:rsidR="00D867DB" w:rsidRPr="00D867DB" w:rsidRDefault="00D867DB" w:rsidP="00D867DB">
          <w:pPr>
            <w:pStyle w:val="TM1"/>
            <w:tabs>
              <w:tab w:val="left" w:pos="440"/>
              <w:tab w:val="right" w:leader="dot" w:pos="9396"/>
            </w:tabs>
            <w:rPr>
              <w:rFonts w:asciiTheme="majorHAnsi" w:eastAsiaTheme="minorEastAsia" w:hAnsiTheme="majorHAnsi" w:cstheme="majorHAnsi"/>
              <w:noProof/>
              <w:kern w:val="2"/>
              <w:sz w:val="24"/>
              <w14:ligatures w14:val="standardContextual"/>
            </w:rPr>
          </w:pPr>
          <w:hyperlink w:anchor="_Toc227244271" w:history="1">
            <w:r w:rsidRPr="00D867DB">
              <w:rPr>
                <w:rStyle w:val="Lienhypertexte"/>
                <w:rFonts w:asciiTheme="majorHAnsi" w:hAnsiTheme="majorHAnsi" w:cstheme="majorHAnsi"/>
                <w:noProof/>
                <w:color w:val="auto"/>
              </w:rPr>
              <w:t>4.</w:t>
            </w:r>
            <w:r w:rsidRPr="00D867DB">
              <w:rPr>
                <w:rFonts w:asciiTheme="majorHAnsi" w:eastAsiaTheme="minorEastAsia" w:hAnsiTheme="majorHAnsi" w:cstheme="majorHAnsi"/>
                <w:noProof/>
                <w:kern w:val="2"/>
                <w:sz w:val="24"/>
                <w14:ligatures w14:val="standardContextual"/>
              </w:rPr>
              <w:tab/>
            </w:r>
            <w:r w:rsidRPr="00D867DB">
              <w:rPr>
                <w:rStyle w:val="Lienhypertexte"/>
                <w:rFonts w:asciiTheme="majorHAnsi" w:hAnsiTheme="majorHAnsi" w:cstheme="majorHAnsi"/>
                <w:noProof/>
                <w:color w:val="auto"/>
              </w:rPr>
              <w:t>Grille de rémunération</w:t>
            </w:r>
            <w:r w:rsidRPr="00D867DB">
              <w:rPr>
                <w:rFonts w:asciiTheme="majorHAnsi" w:hAnsiTheme="majorHAnsi" w:cstheme="majorHAnsi"/>
                <w:noProof/>
                <w:webHidden/>
              </w:rPr>
              <w:tab/>
            </w:r>
            <w:r w:rsidRPr="00D867DB">
              <w:rPr>
                <w:rFonts w:asciiTheme="majorHAnsi" w:hAnsiTheme="majorHAnsi" w:cstheme="majorHAnsi"/>
                <w:noProof/>
                <w:webHidden/>
              </w:rPr>
              <w:fldChar w:fldCharType="begin"/>
            </w:r>
            <w:r w:rsidRPr="00D867DB">
              <w:rPr>
                <w:rFonts w:asciiTheme="majorHAnsi" w:hAnsiTheme="majorHAnsi" w:cstheme="majorHAnsi"/>
                <w:noProof/>
                <w:webHidden/>
              </w:rPr>
              <w:instrText xml:space="preserve"> PAGEREF _Toc227244271 \h </w:instrText>
            </w:r>
            <w:r w:rsidRPr="00D867DB">
              <w:rPr>
                <w:rFonts w:asciiTheme="majorHAnsi" w:hAnsiTheme="majorHAnsi" w:cstheme="majorHAnsi"/>
                <w:noProof/>
                <w:webHidden/>
              </w:rPr>
            </w:r>
            <w:r w:rsidRPr="00D867DB">
              <w:rPr>
                <w:rFonts w:asciiTheme="majorHAnsi" w:hAnsiTheme="majorHAnsi" w:cstheme="majorHAnsi"/>
                <w:noProof/>
                <w:webHidden/>
              </w:rPr>
              <w:fldChar w:fldCharType="separate"/>
            </w:r>
            <w:r w:rsidR="007337D2">
              <w:rPr>
                <w:rFonts w:asciiTheme="majorHAnsi" w:hAnsiTheme="majorHAnsi" w:cstheme="majorHAnsi"/>
                <w:noProof/>
                <w:webHidden/>
              </w:rPr>
              <w:t>16</w:t>
            </w:r>
            <w:r w:rsidRPr="00D867DB">
              <w:rPr>
                <w:rFonts w:asciiTheme="majorHAnsi" w:hAnsiTheme="majorHAnsi" w:cstheme="majorHAnsi"/>
                <w:noProof/>
                <w:webHidden/>
              </w:rPr>
              <w:fldChar w:fldCharType="end"/>
            </w:r>
          </w:hyperlink>
        </w:p>
        <w:p w14:paraId="5C5D276F" w14:textId="64F0AC66" w:rsidR="00D867DB" w:rsidRPr="00D867DB" w:rsidRDefault="00D867DB" w:rsidP="00D867DB">
          <w:pPr>
            <w:pStyle w:val="TM2"/>
            <w:tabs>
              <w:tab w:val="left" w:pos="960"/>
              <w:tab w:val="right" w:leader="dot" w:pos="9396"/>
            </w:tabs>
            <w:rPr>
              <w:rFonts w:asciiTheme="majorHAnsi" w:eastAsiaTheme="minorEastAsia" w:hAnsiTheme="majorHAnsi" w:cstheme="majorHAnsi"/>
              <w:noProof/>
              <w:kern w:val="2"/>
              <w:sz w:val="24"/>
              <w14:ligatures w14:val="standardContextual"/>
            </w:rPr>
          </w:pPr>
          <w:hyperlink w:anchor="_Toc227244272" w:history="1">
            <w:r w:rsidRPr="00D867DB">
              <w:rPr>
                <w:rStyle w:val="Lienhypertexte"/>
                <w:rFonts w:asciiTheme="majorHAnsi" w:hAnsiTheme="majorHAnsi" w:cstheme="majorHAnsi"/>
                <w:noProof/>
                <w:color w:val="auto"/>
              </w:rPr>
              <w:t>4.1.</w:t>
            </w:r>
            <w:r w:rsidRPr="00D867DB">
              <w:rPr>
                <w:rFonts w:asciiTheme="majorHAnsi" w:eastAsiaTheme="minorEastAsia" w:hAnsiTheme="majorHAnsi" w:cstheme="majorHAnsi"/>
                <w:noProof/>
                <w:kern w:val="2"/>
                <w:sz w:val="24"/>
                <w14:ligatures w14:val="standardContextual"/>
              </w:rPr>
              <w:tab/>
            </w:r>
            <w:r w:rsidRPr="00D867DB">
              <w:rPr>
                <w:rStyle w:val="Lienhypertexte"/>
                <w:rFonts w:asciiTheme="majorHAnsi" w:hAnsiTheme="majorHAnsi" w:cstheme="majorHAnsi"/>
                <w:noProof/>
                <w:color w:val="auto"/>
              </w:rPr>
              <w:t>Principes généraux</w:t>
            </w:r>
            <w:r w:rsidRPr="00D867DB">
              <w:rPr>
                <w:rFonts w:asciiTheme="majorHAnsi" w:hAnsiTheme="majorHAnsi" w:cstheme="majorHAnsi"/>
                <w:noProof/>
                <w:webHidden/>
              </w:rPr>
              <w:tab/>
            </w:r>
            <w:r w:rsidRPr="00D867DB">
              <w:rPr>
                <w:rFonts w:asciiTheme="majorHAnsi" w:hAnsiTheme="majorHAnsi" w:cstheme="majorHAnsi"/>
                <w:noProof/>
                <w:webHidden/>
              </w:rPr>
              <w:fldChar w:fldCharType="begin"/>
            </w:r>
            <w:r w:rsidRPr="00D867DB">
              <w:rPr>
                <w:rFonts w:asciiTheme="majorHAnsi" w:hAnsiTheme="majorHAnsi" w:cstheme="majorHAnsi"/>
                <w:noProof/>
                <w:webHidden/>
              </w:rPr>
              <w:instrText xml:space="preserve"> PAGEREF _Toc227244272 \h </w:instrText>
            </w:r>
            <w:r w:rsidRPr="00D867DB">
              <w:rPr>
                <w:rFonts w:asciiTheme="majorHAnsi" w:hAnsiTheme="majorHAnsi" w:cstheme="majorHAnsi"/>
                <w:noProof/>
                <w:webHidden/>
              </w:rPr>
            </w:r>
            <w:r w:rsidRPr="00D867DB">
              <w:rPr>
                <w:rFonts w:asciiTheme="majorHAnsi" w:hAnsiTheme="majorHAnsi" w:cstheme="majorHAnsi"/>
                <w:noProof/>
                <w:webHidden/>
              </w:rPr>
              <w:fldChar w:fldCharType="separate"/>
            </w:r>
            <w:r w:rsidR="007337D2">
              <w:rPr>
                <w:rFonts w:asciiTheme="majorHAnsi" w:hAnsiTheme="majorHAnsi" w:cstheme="majorHAnsi"/>
                <w:noProof/>
                <w:webHidden/>
              </w:rPr>
              <w:t>17</w:t>
            </w:r>
            <w:r w:rsidRPr="00D867DB">
              <w:rPr>
                <w:rFonts w:asciiTheme="majorHAnsi" w:hAnsiTheme="majorHAnsi" w:cstheme="majorHAnsi"/>
                <w:noProof/>
                <w:webHidden/>
              </w:rPr>
              <w:fldChar w:fldCharType="end"/>
            </w:r>
          </w:hyperlink>
        </w:p>
        <w:p w14:paraId="7CBEC056" w14:textId="676631D7" w:rsidR="00D867DB" w:rsidRPr="00D867DB" w:rsidRDefault="00D867DB" w:rsidP="00D867DB">
          <w:pPr>
            <w:pStyle w:val="TM2"/>
            <w:tabs>
              <w:tab w:val="left" w:pos="960"/>
              <w:tab w:val="right" w:leader="dot" w:pos="9396"/>
            </w:tabs>
            <w:rPr>
              <w:rFonts w:asciiTheme="majorHAnsi" w:eastAsiaTheme="minorEastAsia" w:hAnsiTheme="majorHAnsi" w:cstheme="majorHAnsi"/>
              <w:noProof/>
              <w:kern w:val="2"/>
              <w:sz w:val="24"/>
              <w14:ligatures w14:val="standardContextual"/>
            </w:rPr>
          </w:pPr>
          <w:hyperlink w:anchor="_Toc227244273" w:history="1">
            <w:r w:rsidRPr="00D867DB">
              <w:rPr>
                <w:rStyle w:val="Lienhypertexte"/>
                <w:rFonts w:asciiTheme="majorHAnsi" w:hAnsiTheme="majorHAnsi" w:cstheme="majorHAnsi"/>
                <w:noProof/>
                <w:color w:val="auto"/>
              </w:rPr>
              <w:t>4.2.</w:t>
            </w:r>
            <w:r w:rsidRPr="00D867DB">
              <w:rPr>
                <w:rFonts w:asciiTheme="majorHAnsi" w:eastAsiaTheme="minorEastAsia" w:hAnsiTheme="majorHAnsi" w:cstheme="majorHAnsi"/>
                <w:noProof/>
                <w:kern w:val="2"/>
                <w:sz w:val="24"/>
                <w14:ligatures w14:val="standardContextual"/>
              </w:rPr>
              <w:tab/>
            </w:r>
            <w:r w:rsidRPr="00D867DB">
              <w:rPr>
                <w:rStyle w:val="Lienhypertexte"/>
                <w:rFonts w:asciiTheme="majorHAnsi" w:hAnsiTheme="majorHAnsi" w:cstheme="majorHAnsi"/>
                <w:noProof/>
                <w:color w:val="auto"/>
              </w:rPr>
              <w:t>Grille de rémunération et période de transition</w:t>
            </w:r>
            <w:r w:rsidRPr="00D867DB">
              <w:rPr>
                <w:rFonts w:asciiTheme="majorHAnsi" w:hAnsiTheme="majorHAnsi" w:cstheme="majorHAnsi"/>
                <w:noProof/>
                <w:webHidden/>
              </w:rPr>
              <w:tab/>
            </w:r>
            <w:r w:rsidRPr="00D867DB">
              <w:rPr>
                <w:rFonts w:asciiTheme="majorHAnsi" w:hAnsiTheme="majorHAnsi" w:cstheme="majorHAnsi"/>
                <w:noProof/>
                <w:webHidden/>
              </w:rPr>
              <w:fldChar w:fldCharType="begin"/>
            </w:r>
            <w:r w:rsidRPr="00D867DB">
              <w:rPr>
                <w:rFonts w:asciiTheme="majorHAnsi" w:hAnsiTheme="majorHAnsi" w:cstheme="majorHAnsi"/>
                <w:noProof/>
                <w:webHidden/>
              </w:rPr>
              <w:instrText xml:space="preserve"> PAGEREF _Toc227244273 \h </w:instrText>
            </w:r>
            <w:r w:rsidRPr="00D867DB">
              <w:rPr>
                <w:rFonts w:asciiTheme="majorHAnsi" w:hAnsiTheme="majorHAnsi" w:cstheme="majorHAnsi"/>
                <w:noProof/>
                <w:webHidden/>
              </w:rPr>
            </w:r>
            <w:r w:rsidRPr="00D867DB">
              <w:rPr>
                <w:rFonts w:asciiTheme="majorHAnsi" w:hAnsiTheme="majorHAnsi" w:cstheme="majorHAnsi"/>
                <w:noProof/>
                <w:webHidden/>
              </w:rPr>
              <w:fldChar w:fldCharType="separate"/>
            </w:r>
            <w:r w:rsidR="007337D2">
              <w:rPr>
                <w:rFonts w:asciiTheme="majorHAnsi" w:hAnsiTheme="majorHAnsi" w:cstheme="majorHAnsi"/>
                <w:noProof/>
                <w:webHidden/>
              </w:rPr>
              <w:t>17</w:t>
            </w:r>
            <w:r w:rsidRPr="00D867DB">
              <w:rPr>
                <w:rFonts w:asciiTheme="majorHAnsi" w:hAnsiTheme="majorHAnsi" w:cstheme="majorHAnsi"/>
                <w:noProof/>
                <w:webHidden/>
              </w:rPr>
              <w:fldChar w:fldCharType="end"/>
            </w:r>
          </w:hyperlink>
        </w:p>
        <w:p w14:paraId="3CE59C7A" w14:textId="607C0FCD" w:rsidR="00D867DB" w:rsidRPr="00D867DB" w:rsidRDefault="00D867DB" w:rsidP="00D867DB">
          <w:pPr>
            <w:pStyle w:val="TM2"/>
            <w:tabs>
              <w:tab w:val="left" w:pos="960"/>
              <w:tab w:val="right" w:leader="dot" w:pos="9396"/>
            </w:tabs>
            <w:rPr>
              <w:rFonts w:asciiTheme="majorHAnsi" w:eastAsiaTheme="minorEastAsia" w:hAnsiTheme="majorHAnsi" w:cstheme="majorHAnsi"/>
              <w:noProof/>
              <w:kern w:val="2"/>
              <w:sz w:val="24"/>
              <w14:ligatures w14:val="standardContextual"/>
            </w:rPr>
          </w:pPr>
          <w:hyperlink w:anchor="_Toc227244274" w:history="1">
            <w:r w:rsidRPr="00D867DB">
              <w:rPr>
                <w:rStyle w:val="Lienhypertexte"/>
                <w:rFonts w:asciiTheme="majorHAnsi" w:hAnsiTheme="majorHAnsi" w:cstheme="majorHAnsi"/>
                <w:noProof/>
                <w:color w:val="auto"/>
              </w:rPr>
              <w:t>4.3.</w:t>
            </w:r>
            <w:r w:rsidRPr="00D867DB">
              <w:rPr>
                <w:rFonts w:asciiTheme="majorHAnsi" w:eastAsiaTheme="minorEastAsia" w:hAnsiTheme="majorHAnsi" w:cstheme="majorHAnsi"/>
                <w:noProof/>
                <w:kern w:val="2"/>
                <w:sz w:val="24"/>
                <w14:ligatures w14:val="standardContextual"/>
              </w:rPr>
              <w:tab/>
            </w:r>
            <w:r w:rsidRPr="00D867DB">
              <w:rPr>
                <w:rStyle w:val="Lienhypertexte"/>
                <w:rFonts w:asciiTheme="majorHAnsi" w:hAnsiTheme="majorHAnsi" w:cstheme="majorHAnsi"/>
                <w:noProof/>
                <w:color w:val="auto"/>
              </w:rPr>
              <w:t>Période transitoire</w:t>
            </w:r>
            <w:r w:rsidRPr="00D867DB">
              <w:rPr>
                <w:rFonts w:asciiTheme="majorHAnsi" w:hAnsiTheme="majorHAnsi" w:cstheme="majorHAnsi"/>
                <w:noProof/>
                <w:webHidden/>
              </w:rPr>
              <w:tab/>
            </w:r>
            <w:r w:rsidRPr="00D867DB">
              <w:rPr>
                <w:rFonts w:asciiTheme="majorHAnsi" w:hAnsiTheme="majorHAnsi" w:cstheme="majorHAnsi"/>
                <w:noProof/>
                <w:webHidden/>
              </w:rPr>
              <w:fldChar w:fldCharType="begin"/>
            </w:r>
            <w:r w:rsidRPr="00D867DB">
              <w:rPr>
                <w:rFonts w:asciiTheme="majorHAnsi" w:hAnsiTheme="majorHAnsi" w:cstheme="majorHAnsi"/>
                <w:noProof/>
                <w:webHidden/>
              </w:rPr>
              <w:instrText xml:space="preserve"> PAGEREF _Toc227244274 \h </w:instrText>
            </w:r>
            <w:r w:rsidRPr="00D867DB">
              <w:rPr>
                <w:rFonts w:asciiTheme="majorHAnsi" w:hAnsiTheme="majorHAnsi" w:cstheme="majorHAnsi"/>
                <w:noProof/>
                <w:webHidden/>
              </w:rPr>
            </w:r>
            <w:r w:rsidRPr="00D867DB">
              <w:rPr>
                <w:rFonts w:asciiTheme="majorHAnsi" w:hAnsiTheme="majorHAnsi" w:cstheme="majorHAnsi"/>
                <w:noProof/>
                <w:webHidden/>
              </w:rPr>
              <w:fldChar w:fldCharType="separate"/>
            </w:r>
            <w:r w:rsidR="007337D2">
              <w:rPr>
                <w:rFonts w:asciiTheme="majorHAnsi" w:hAnsiTheme="majorHAnsi" w:cstheme="majorHAnsi"/>
                <w:noProof/>
                <w:webHidden/>
              </w:rPr>
              <w:t>18</w:t>
            </w:r>
            <w:r w:rsidRPr="00D867DB">
              <w:rPr>
                <w:rFonts w:asciiTheme="majorHAnsi" w:hAnsiTheme="majorHAnsi" w:cstheme="majorHAnsi"/>
                <w:noProof/>
                <w:webHidden/>
              </w:rPr>
              <w:fldChar w:fldCharType="end"/>
            </w:r>
          </w:hyperlink>
        </w:p>
        <w:p w14:paraId="4FB0CA43" w14:textId="7D190874" w:rsidR="00D867DB" w:rsidRPr="00D867DB" w:rsidRDefault="00D867DB" w:rsidP="00D867DB">
          <w:pPr>
            <w:pStyle w:val="TM3"/>
            <w:tabs>
              <w:tab w:val="left" w:pos="1440"/>
              <w:tab w:val="right" w:leader="dot" w:pos="9396"/>
            </w:tabs>
            <w:rPr>
              <w:rFonts w:asciiTheme="majorHAnsi" w:eastAsiaTheme="minorEastAsia" w:hAnsiTheme="majorHAnsi" w:cstheme="majorHAnsi"/>
              <w:noProof/>
              <w:kern w:val="2"/>
              <w:sz w:val="24"/>
              <w14:ligatures w14:val="standardContextual"/>
            </w:rPr>
          </w:pPr>
          <w:hyperlink w:anchor="_Toc227244275" w:history="1">
            <w:r w:rsidRPr="00D867DB">
              <w:rPr>
                <w:rStyle w:val="Lienhypertexte"/>
                <w:rFonts w:asciiTheme="majorHAnsi" w:hAnsiTheme="majorHAnsi" w:cstheme="majorHAnsi"/>
                <w:noProof/>
                <w:color w:val="auto"/>
              </w:rPr>
              <w:t>4.3.1.</w:t>
            </w:r>
            <w:r w:rsidRPr="00D867DB">
              <w:rPr>
                <w:rFonts w:asciiTheme="majorHAnsi" w:eastAsiaTheme="minorEastAsia" w:hAnsiTheme="majorHAnsi" w:cstheme="majorHAnsi"/>
                <w:noProof/>
                <w:kern w:val="2"/>
                <w:sz w:val="24"/>
                <w14:ligatures w14:val="standardContextual"/>
              </w:rPr>
              <w:tab/>
            </w:r>
            <w:r w:rsidRPr="00D867DB">
              <w:rPr>
                <w:rStyle w:val="Lienhypertexte"/>
                <w:rFonts w:asciiTheme="majorHAnsi" w:hAnsiTheme="majorHAnsi" w:cstheme="majorHAnsi"/>
                <w:noProof/>
                <w:color w:val="auto"/>
              </w:rPr>
              <w:t>Mise en place progressive de la grille salariale cible</w:t>
            </w:r>
            <w:r w:rsidRPr="00D867DB">
              <w:rPr>
                <w:rFonts w:asciiTheme="majorHAnsi" w:hAnsiTheme="majorHAnsi" w:cstheme="majorHAnsi"/>
                <w:noProof/>
                <w:webHidden/>
              </w:rPr>
              <w:tab/>
            </w:r>
            <w:r w:rsidRPr="00D867DB">
              <w:rPr>
                <w:rFonts w:asciiTheme="majorHAnsi" w:hAnsiTheme="majorHAnsi" w:cstheme="majorHAnsi"/>
                <w:noProof/>
                <w:webHidden/>
              </w:rPr>
              <w:fldChar w:fldCharType="begin"/>
            </w:r>
            <w:r w:rsidRPr="00D867DB">
              <w:rPr>
                <w:rFonts w:asciiTheme="majorHAnsi" w:hAnsiTheme="majorHAnsi" w:cstheme="majorHAnsi"/>
                <w:noProof/>
                <w:webHidden/>
              </w:rPr>
              <w:instrText xml:space="preserve"> PAGEREF _Toc227244275 \h </w:instrText>
            </w:r>
            <w:r w:rsidRPr="00D867DB">
              <w:rPr>
                <w:rFonts w:asciiTheme="majorHAnsi" w:hAnsiTheme="majorHAnsi" w:cstheme="majorHAnsi"/>
                <w:noProof/>
                <w:webHidden/>
              </w:rPr>
            </w:r>
            <w:r w:rsidRPr="00D867DB">
              <w:rPr>
                <w:rFonts w:asciiTheme="majorHAnsi" w:hAnsiTheme="majorHAnsi" w:cstheme="majorHAnsi"/>
                <w:noProof/>
                <w:webHidden/>
              </w:rPr>
              <w:fldChar w:fldCharType="separate"/>
            </w:r>
            <w:r w:rsidR="007337D2">
              <w:rPr>
                <w:rFonts w:asciiTheme="majorHAnsi" w:hAnsiTheme="majorHAnsi" w:cstheme="majorHAnsi"/>
                <w:noProof/>
                <w:webHidden/>
              </w:rPr>
              <w:t>18</w:t>
            </w:r>
            <w:r w:rsidRPr="00D867DB">
              <w:rPr>
                <w:rFonts w:asciiTheme="majorHAnsi" w:hAnsiTheme="majorHAnsi" w:cstheme="majorHAnsi"/>
                <w:noProof/>
                <w:webHidden/>
              </w:rPr>
              <w:fldChar w:fldCharType="end"/>
            </w:r>
          </w:hyperlink>
        </w:p>
        <w:p w14:paraId="4C4C534A" w14:textId="213F3ABD" w:rsidR="00D867DB" w:rsidRPr="00D867DB" w:rsidRDefault="00D867DB" w:rsidP="00D867DB">
          <w:pPr>
            <w:pStyle w:val="TM3"/>
            <w:tabs>
              <w:tab w:val="left" w:pos="1440"/>
              <w:tab w:val="right" w:leader="dot" w:pos="9396"/>
            </w:tabs>
            <w:rPr>
              <w:rFonts w:asciiTheme="majorHAnsi" w:eastAsiaTheme="minorEastAsia" w:hAnsiTheme="majorHAnsi" w:cstheme="majorHAnsi"/>
              <w:noProof/>
              <w:kern w:val="2"/>
              <w:sz w:val="24"/>
              <w14:ligatures w14:val="standardContextual"/>
            </w:rPr>
          </w:pPr>
          <w:hyperlink w:anchor="_Toc227244276" w:history="1">
            <w:r w:rsidRPr="00D867DB">
              <w:rPr>
                <w:rStyle w:val="Lienhypertexte"/>
                <w:rFonts w:asciiTheme="majorHAnsi" w:hAnsiTheme="majorHAnsi" w:cstheme="majorHAnsi"/>
                <w:noProof/>
                <w:color w:val="auto"/>
              </w:rPr>
              <w:t>4.3.2.</w:t>
            </w:r>
            <w:r w:rsidRPr="00D867DB">
              <w:rPr>
                <w:rFonts w:asciiTheme="majorHAnsi" w:eastAsiaTheme="minorEastAsia" w:hAnsiTheme="majorHAnsi" w:cstheme="majorHAnsi"/>
                <w:noProof/>
                <w:kern w:val="2"/>
                <w:sz w:val="24"/>
                <w14:ligatures w14:val="standardContextual"/>
              </w:rPr>
              <w:tab/>
            </w:r>
            <w:r w:rsidRPr="00D867DB">
              <w:rPr>
                <w:rStyle w:val="Lienhypertexte"/>
                <w:rFonts w:asciiTheme="majorHAnsi" w:hAnsiTheme="majorHAnsi" w:cstheme="majorHAnsi"/>
                <w:noProof/>
                <w:color w:val="auto"/>
              </w:rPr>
              <w:t>Modalités applicables durant la période transitoire</w:t>
            </w:r>
            <w:r w:rsidRPr="00D867DB">
              <w:rPr>
                <w:rFonts w:asciiTheme="majorHAnsi" w:hAnsiTheme="majorHAnsi" w:cstheme="majorHAnsi"/>
                <w:noProof/>
                <w:webHidden/>
              </w:rPr>
              <w:tab/>
            </w:r>
            <w:r w:rsidRPr="00D867DB">
              <w:rPr>
                <w:rFonts w:asciiTheme="majorHAnsi" w:hAnsiTheme="majorHAnsi" w:cstheme="majorHAnsi"/>
                <w:noProof/>
                <w:webHidden/>
              </w:rPr>
              <w:fldChar w:fldCharType="begin"/>
            </w:r>
            <w:r w:rsidRPr="00D867DB">
              <w:rPr>
                <w:rFonts w:asciiTheme="majorHAnsi" w:hAnsiTheme="majorHAnsi" w:cstheme="majorHAnsi"/>
                <w:noProof/>
                <w:webHidden/>
              </w:rPr>
              <w:instrText xml:space="preserve"> PAGEREF _Toc227244276 \h </w:instrText>
            </w:r>
            <w:r w:rsidRPr="00D867DB">
              <w:rPr>
                <w:rFonts w:asciiTheme="majorHAnsi" w:hAnsiTheme="majorHAnsi" w:cstheme="majorHAnsi"/>
                <w:noProof/>
                <w:webHidden/>
              </w:rPr>
            </w:r>
            <w:r w:rsidRPr="00D867DB">
              <w:rPr>
                <w:rFonts w:asciiTheme="majorHAnsi" w:hAnsiTheme="majorHAnsi" w:cstheme="majorHAnsi"/>
                <w:noProof/>
                <w:webHidden/>
              </w:rPr>
              <w:fldChar w:fldCharType="separate"/>
            </w:r>
            <w:r w:rsidR="007337D2">
              <w:rPr>
                <w:rFonts w:asciiTheme="majorHAnsi" w:hAnsiTheme="majorHAnsi" w:cstheme="majorHAnsi"/>
                <w:noProof/>
                <w:webHidden/>
              </w:rPr>
              <w:t>19</w:t>
            </w:r>
            <w:r w:rsidRPr="00D867DB">
              <w:rPr>
                <w:rFonts w:asciiTheme="majorHAnsi" w:hAnsiTheme="majorHAnsi" w:cstheme="majorHAnsi"/>
                <w:noProof/>
                <w:webHidden/>
              </w:rPr>
              <w:fldChar w:fldCharType="end"/>
            </w:r>
          </w:hyperlink>
        </w:p>
        <w:p w14:paraId="27242DC1" w14:textId="2000151F" w:rsidR="00D867DB" w:rsidRPr="00D867DB" w:rsidRDefault="00D867DB" w:rsidP="00D867DB">
          <w:pPr>
            <w:pStyle w:val="TM1"/>
            <w:tabs>
              <w:tab w:val="left" w:pos="440"/>
              <w:tab w:val="right" w:leader="dot" w:pos="9396"/>
            </w:tabs>
            <w:rPr>
              <w:rFonts w:asciiTheme="majorHAnsi" w:eastAsiaTheme="minorEastAsia" w:hAnsiTheme="majorHAnsi" w:cstheme="majorHAnsi"/>
              <w:noProof/>
              <w:kern w:val="2"/>
              <w:sz w:val="24"/>
              <w14:ligatures w14:val="standardContextual"/>
            </w:rPr>
          </w:pPr>
          <w:hyperlink w:anchor="_Toc227244277" w:history="1">
            <w:r w:rsidRPr="00D867DB">
              <w:rPr>
                <w:rStyle w:val="Lienhypertexte"/>
                <w:rFonts w:asciiTheme="majorHAnsi" w:hAnsiTheme="majorHAnsi" w:cstheme="majorHAnsi"/>
                <w:noProof/>
                <w:color w:val="auto"/>
              </w:rPr>
              <w:t>5.</w:t>
            </w:r>
            <w:r w:rsidRPr="00D867DB">
              <w:rPr>
                <w:rFonts w:asciiTheme="majorHAnsi" w:eastAsiaTheme="minorEastAsia" w:hAnsiTheme="majorHAnsi" w:cstheme="majorHAnsi"/>
                <w:noProof/>
                <w:kern w:val="2"/>
                <w:sz w:val="24"/>
                <w14:ligatures w14:val="standardContextual"/>
              </w:rPr>
              <w:tab/>
            </w:r>
            <w:r w:rsidRPr="00D867DB">
              <w:rPr>
                <w:rStyle w:val="Lienhypertexte"/>
                <w:rFonts w:asciiTheme="majorHAnsi" w:hAnsiTheme="majorHAnsi" w:cstheme="majorHAnsi"/>
                <w:noProof/>
                <w:color w:val="auto"/>
              </w:rPr>
              <w:t>DISPOSITIONS FINALES</w:t>
            </w:r>
            <w:r w:rsidRPr="00D867DB">
              <w:rPr>
                <w:rFonts w:asciiTheme="majorHAnsi" w:hAnsiTheme="majorHAnsi" w:cstheme="majorHAnsi"/>
                <w:noProof/>
                <w:webHidden/>
              </w:rPr>
              <w:tab/>
            </w:r>
            <w:r w:rsidRPr="00D867DB">
              <w:rPr>
                <w:rFonts w:asciiTheme="majorHAnsi" w:hAnsiTheme="majorHAnsi" w:cstheme="majorHAnsi"/>
                <w:noProof/>
                <w:webHidden/>
              </w:rPr>
              <w:fldChar w:fldCharType="begin"/>
            </w:r>
            <w:r w:rsidRPr="00D867DB">
              <w:rPr>
                <w:rFonts w:asciiTheme="majorHAnsi" w:hAnsiTheme="majorHAnsi" w:cstheme="majorHAnsi"/>
                <w:noProof/>
                <w:webHidden/>
              </w:rPr>
              <w:instrText xml:space="preserve"> PAGEREF _Toc227244277 \h </w:instrText>
            </w:r>
            <w:r w:rsidRPr="00D867DB">
              <w:rPr>
                <w:rFonts w:asciiTheme="majorHAnsi" w:hAnsiTheme="majorHAnsi" w:cstheme="majorHAnsi"/>
                <w:noProof/>
                <w:webHidden/>
              </w:rPr>
            </w:r>
            <w:r w:rsidRPr="00D867DB">
              <w:rPr>
                <w:rFonts w:asciiTheme="majorHAnsi" w:hAnsiTheme="majorHAnsi" w:cstheme="majorHAnsi"/>
                <w:noProof/>
                <w:webHidden/>
              </w:rPr>
              <w:fldChar w:fldCharType="separate"/>
            </w:r>
            <w:r w:rsidR="007337D2">
              <w:rPr>
                <w:rFonts w:asciiTheme="majorHAnsi" w:hAnsiTheme="majorHAnsi" w:cstheme="majorHAnsi"/>
                <w:noProof/>
                <w:webHidden/>
              </w:rPr>
              <w:t>21</w:t>
            </w:r>
            <w:r w:rsidRPr="00D867DB">
              <w:rPr>
                <w:rFonts w:asciiTheme="majorHAnsi" w:hAnsiTheme="majorHAnsi" w:cstheme="majorHAnsi"/>
                <w:noProof/>
                <w:webHidden/>
              </w:rPr>
              <w:fldChar w:fldCharType="end"/>
            </w:r>
          </w:hyperlink>
        </w:p>
        <w:p w14:paraId="31FBFFDC" w14:textId="5DFDBA7F" w:rsidR="00D867DB" w:rsidRPr="00D867DB" w:rsidRDefault="00D867DB" w:rsidP="00D867DB">
          <w:pPr>
            <w:pStyle w:val="TM2"/>
            <w:tabs>
              <w:tab w:val="left" w:pos="960"/>
              <w:tab w:val="right" w:leader="dot" w:pos="9396"/>
            </w:tabs>
            <w:rPr>
              <w:rFonts w:asciiTheme="majorHAnsi" w:eastAsiaTheme="minorEastAsia" w:hAnsiTheme="majorHAnsi" w:cstheme="majorHAnsi"/>
              <w:noProof/>
              <w:kern w:val="2"/>
              <w:sz w:val="24"/>
              <w14:ligatures w14:val="standardContextual"/>
            </w:rPr>
          </w:pPr>
          <w:hyperlink w:anchor="_Toc227244278" w:history="1">
            <w:r w:rsidRPr="00D867DB">
              <w:rPr>
                <w:rStyle w:val="Lienhypertexte"/>
                <w:rFonts w:asciiTheme="majorHAnsi" w:hAnsiTheme="majorHAnsi" w:cstheme="majorHAnsi"/>
                <w:noProof/>
                <w:color w:val="auto"/>
              </w:rPr>
              <w:t>5.1.</w:t>
            </w:r>
            <w:r w:rsidRPr="00D867DB">
              <w:rPr>
                <w:rFonts w:asciiTheme="majorHAnsi" w:eastAsiaTheme="minorEastAsia" w:hAnsiTheme="majorHAnsi" w:cstheme="majorHAnsi"/>
                <w:noProof/>
                <w:kern w:val="2"/>
                <w:sz w:val="24"/>
                <w14:ligatures w14:val="standardContextual"/>
              </w:rPr>
              <w:tab/>
            </w:r>
            <w:r w:rsidRPr="00D867DB">
              <w:rPr>
                <w:rStyle w:val="Lienhypertexte"/>
                <w:rFonts w:asciiTheme="majorHAnsi" w:hAnsiTheme="majorHAnsi" w:cstheme="majorHAnsi"/>
                <w:noProof/>
                <w:color w:val="auto"/>
              </w:rPr>
              <w:t>Durée et entrée en vigueur</w:t>
            </w:r>
            <w:r w:rsidRPr="00D867DB">
              <w:rPr>
                <w:rFonts w:asciiTheme="majorHAnsi" w:hAnsiTheme="majorHAnsi" w:cstheme="majorHAnsi"/>
                <w:noProof/>
                <w:webHidden/>
              </w:rPr>
              <w:tab/>
            </w:r>
            <w:r w:rsidRPr="00D867DB">
              <w:rPr>
                <w:rFonts w:asciiTheme="majorHAnsi" w:hAnsiTheme="majorHAnsi" w:cstheme="majorHAnsi"/>
                <w:noProof/>
                <w:webHidden/>
              </w:rPr>
              <w:fldChar w:fldCharType="begin"/>
            </w:r>
            <w:r w:rsidRPr="00D867DB">
              <w:rPr>
                <w:rFonts w:asciiTheme="majorHAnsi" w:hAnsiTheme="majorHAnsi" w:cstheme="majorHAnsi"/>
                <w:noProof/>
                <w:webHidden/>
              </w:rPr>
              <w:instrText xml:space="preserve"> PAGEREF _Toc227244278 \h </w:instrText>
            </w:r>
            <w:r w:rsidRPr="00D867DB">
              <w:rPr>
                <w:rFonts w:asciiTheme="majorHAnsi" w:hAnsiTheme="majorHAnsi" w:cstheme="majorHAnsi"/>
                <w:noProof/>
                <w:webHidden/>
              </w:rPr>
            </w:r>
            <w:r w:rsidRPr="00D867DB">
              <w:rPr>
                <w:rFonts w:asciiTheme="majorHAnsi" w:hAnsiTheme="majorHAnsi" w:cstheme="majorHAnsi"/>
                <w:noProof/>
                <w:webHidden/>
              </w:rPr>
              <w:fldChar w:fldCharType="separate"/>
            </w:r>
            <w:r w:rsidR="007337D2">
              <w:rPr>
                <w:rFonts w:asciiTheme="majorHAnsi" w:hAnsiTheme="majorHAnsi" w:cstheme="majorHAnsi"/>
                <w:noProof/>
                <w:webHidden/>
              </w:rPr>
              <w:t>21</w:t>
            </w:r>
            <w:r w:rsidRPr="00D867DB">
              <w:rPr>
                <w:rFonts w:asciiTheme="majorHAnsi" w:hAnsiTheme="majorHAnsi" w:cstheme="majorHAnsi"/>
                <w:noProof/>
                <w:webHidden/>
              </w:rPr>
              <w:fldChar w:fldCharType="end"/>
            </w:r>
          </w:hyperlink>
        </w:p>
        <w:p w14:paraId="2B935DFC" w14:textId="1573F278" w:rsidR="00D867DB" w:rsidRPr="00D867DB" w:rsidRDefault="00D867DB" w:rsidP="00D867DB">
          <w:pPr>
            <w:pStyle w:val="TM2"/>
            <w:tabs>
              <w:tab w:val="left" w:pos="960"/>
              <w:tab w:val="right" w:leader="dot" w:pos="9396"/>
            </w:tabs>
            <w:rPr>
              <w:rFonts w:asciiTheme="majorHAnsi" w:eastAsiaTheme="minorEastAsia" w:hAnsiTheme="majorHAnsi" w:cstheme="majorHAnsi"/>
              <w:noProof/>
              <w:kern w:val="2"/>
              <w:sz w:val="24"/>
              <w14:ligatures w14:val="standardContextual"/>
            </w:rPr>
          </w:pPr>
          <w:hyperlink w:anchor="_Toc227244279" w:history="1">
            <w:r w:rsidRPr="00D867DB">
              <w:rPr>
                <w:rStyle w:val="Lienhypertexte"/>
                <w:rFonts w:asciiTheme="majorHAnsi" w:hAnsiTheme="majorHAnsi" w:cstheme="majorHAnsi"/>
                <w:noProof/>
                <w:color w:val="auto"/>
              </w:rPr>
              <w:t>5.2.</w:t>
            </w:r>
            <w:r w:rsidRPr="00D867DB">
              <w:rPr>
                <w:rFonts w:asciiTheme="majorHAnsi" w:eastAsiaTheme="minorEastAsia" w:hAnsiTheme="majorHAnsi" w:cstheme="majorHAnsi"/>
                <w:noProof/>
                <w:kern w:val="2"/>
                <w:sz w:val="24"/>
                <w14:ligatures w14:val="standardContextual"/>
              </w:rPr>
              <w:tab/>
            </w:r>
            <w:r w:rsidRPr="00D867DB">
              <w:rPr>
                <w:rStyle w:val="Lienhypertexte"/>
                <w:rFonts w:asciiTheme="majorHAnsi" w:hAnsiTheme="majorHAnsi" w:cstheme="majorHAnsi"/>
                <w:noProof/>
                <w:color w:val="auto"/>
              </w:rPr>
              <w:t>Révision et dénonciation</w:t>
            </w:r>
            <w:r w:rsidRPr="00D867DB">
              <w:rPr>
                <w:rFonts w:asciiTheme="majorHAnsi" w:hAnsiTheme="majorHAnsi" w:cstheme="majorHAnsi"/>
                <w:noProof/>
                <w:webHidden/>
              </w:rPr>
              <w:tab/>
            </w:r>
            <w:r w:rsidRPr="00D867DB">
              <w:rPr>
                <w:rFonts w:asciiTheme="majorHAnsi" w:hAnsiTheme="majorHAnsi" w:cstheme="majorHAnsi"/>
                <w:noProof/>
                <w:webHidden/>
              </w:rPr>
              <w:fldChar w:fldCharType="begin"/>
            </w:r>
            <w:r w:rsidRPr="00D867DB">
              <w:rPr>
                <w:rFonts w:asciiTheme="majorHAnsi" w:hAnsiTheme="majorHAnsi" w:cstheme="majorHAnsi"/>
                <w:noProof/>
                <w:webHidden/>
              </w:rPr>
              <w:instrText xml:space="preserve"> PAGEREF _Toc227244279 \h </w:instrText>
            </w:r>
            <w:r w:rsidRPr="00D867DB">
              <w:rPr>
                <w:rFonts w:asciiTheme="majorHAnsi" w:hAnsiTheme="majorHAnsi" w:cstheme="majorHAnsi"/>
                <w:noProof/>
                <w:webHidden/>
              </w:rPr>
            </w:r>
            <w:r w:rsidRPr="00D867DB">
              <w:rPr>
                <w:rFonts w:asciiTheme="majorHAnsi" w:hAnsiTheme="majorHAnsi" w:cstheme="majorHAnsi"/>
                <w:noProof/>
                <w:webHidden/>
              </w:rPr>
              <w:fldChar w:fldCharType="separate"/>
            </w:r>
            <w:r w:rsidR="007337D2">
              <w:rPr>
                <w:rFonts w:asciiTheme="majorHAnsi" w:hAnsiTheme="majorHAnsi" w:cstheme="majorHAnsi"/>
                <w:noProof/>
                <w:webHidden/>
              </w:rPr>
              <w:t>21</w:t>
            </w:r>
            <w:r w:rsidRPr="00D867DB">
              <w:rPr>
                <w:rFonts w:asciiTheme="majorHAnsi" w:hAnsiTheme="majorHAnsi" w:cstheme="majorHAnsi"/>
                <w:noProof/>
                <w:webHidden/>
              </w:rPr>
              <w:fldChar w:fldCharType="end"/>
            </w:r>
          </w:hyperlink>
        </w:p>
        <w:p w14:paraId="4F8955D3" w14:textId="05859AD3" w:rsidR="00D867DB" w:rsidRPr="00D867DB" w:rsidRDefault="00D867DB" w:rsidP="00D867DB">
          <w:pPr>
            <w:pStyle w:val="TM2"/>
            <w:tabs>
              <w:tab w:val="left" w:pos="960"/>
              <w:tab w:val="right" w:leader="dot" w:pos="9396"/>
            </w:tabs>
            <w:rPr>
              <w:rFonts w:asciiTheme="majorHAnsi" w:eastAsiaTheme="minorEastAsia" w:hAnsiTheme="majorHAnsi" w:cstheme="majorHAnsi"/>
              <w:noProof/>
              <w:kern w:val="2"/>
              <w:sz w:val="24"/>
              <w14:ligatures w14:val="standardContextual"/>
            </w:rPr>
          </w:pPr>
          <w:hyperlink w:anchor="_Toc227244280" w:history="1">
            <w:r w:rsidRPr="00D867DB">
              <w:rPr>
                <w:rStyle w:val="Lienhypertexte"/>
                <w:rFonts w:asciiTheme="majorHAnsi" w:hAnsiTheme="majorHAnsi" w:cstheme="majorHAnsi"/>
                <w:noProof/>
                <w:color w:val="auto"/>
              </w:rPr>
              <w:t>5.3.</w:t>
            </w:r>
            <w:r w:rsidRPr="00D867DB">
              <w:rPr>
                <w:rFonts w:asciiTheme="majorHAnsi" w:eastAsiaTheme="minorEastAsia" w:hAnsiTheme="majorHAnsi" w:cstheme="majorHAnsi"/>
                <w:noProof/>
                <w:kern w:val="2"/>
                <w:sz w:val="24"/>
                <w14:ligatures w14:val="standardContextual"/>
              </w:rPr>
              <w:tab/>
            </w:r>
            <w:r w:rsidRPr="00D867DB">
              <w:rPr>
                <w:rStyle w:val="Lienhypertexte"/>
                <w:rFonts w:asciiTheme="majorHAnsi" w:hAnsiTheme="majorHAnsi" w:cstheme="majorHAnsi"/>
                <w:noProof/>
                <w:color w:val="auto"/>
              </w:rPr>
              <w:t>Suivi de l’accord</w:t>
            </w:r>
            <w:r w:rsidRPr="00D867DB">
              <w:rPr>
                <w:rFonts w:asciiTheme="majorHAnsi" w:hAnsiTheme="majorHAnsi" w:cstheme="majorHAnsi"/>
                <w:noProof/>
                <w:webHidden/>
              </w:rPr>
              <w:tab/>
            </w:r>
            <w:r w:rsidRPr="00D867DB">
              <w:rPr>
                <w:rFonts w:asciiTheme="majorHAnsi" w:hAnsiTheme="majorHAnsi" w:cstheme="majorHAnsi"/>
                <w:noProof/>
                <w:webHidden/>
              </w:rPr>
              <w:fldChar w:fldCharType="begin"/>
            </w:r>
            <w:r w:rsidRPr="00D867DB">
              <w:rPr>
                <w:rFonts w:asciiTheme="majorHAnsi" w:hAnsiTheme="majorHAnsi" w:cstheme="majorHAnsi"/>
                <w:noProof/>
                <w:webHidden/>
              </w:rPr>
              <w:instrText xml:space="preserve"> PAGEREF _Toc227244280 \h </w:instrText>
            </w:r>
            <w:r w:rsidRPr="00D867DB">
              <w:rPr>
                <w:rFonts w:asciiTheme="majorHAnsi" w:hAnsiTheme="majorHAnsi" w:cstheme="majorHAnsi"/>
                <w:noProof/>
                <w:webHidden/>
              </w:rPr>
            </w:r>
            <w:r w:rsidRPr="00D867DB">
              <w:rPr>
                <w:rFonts w:asciiTheme="majorHAnsi" w:hAnsiTheme="majorHAnsi" w:cstheme="majorHAnsi"/>
                <w:noProof/>
                <w:webHidden/>
              </w:rPr>
              <w:fldChar w:fldCharType="separate"/>
            </w:r>
            <w:r w:rsidR="007337D2">
              <w:rPr>
                <w:rFonts w:asciiTheme="majorHAnsi" w:hAnsiTheme="majorHAnsi" w:cstheme="majorHAnsi"/>
                <w:noProof/>
                <w:webHidden/>
              </w:rPr>
              <w:t>21</w:t>
            </w:r>
            <w:r w:rsidRPr="00D867DB">
              <w:rPr>
                <w:rFonts w:asciiTheme="majorHAnsi" w:hAnsiTheme="majorHAnsi" w:cstheme="majorHAnsi"/>
                <w:noProof/>
                <w:webHidden/>
              </w:rPr>
              <w:fldChar w:fldCharType="end"/>
            </w:r>
          </w:hyperlink>
        </w:p>
        <w:p w14:paraId="62AE7237" w14:textId="6B76E899" w:rsidR="00D867DB" w:rsidRPr="00D867DB" w:rsidRDefault="00D867DB" w:rsidP="00D867DB">
          <w:pPr>
            <w:pStyle w:val="TM2"/>
            <w:tabs>
              <w:tab w:val="left" w:pos="960"/>
              <w:tab w:val="right" w:leader="dot" w:pos="9396"/>
            </w:tabs>
            <w:rPr>
              <w:rFonts w:asciiTheme="majorHAnsi" w:eastAsiaTheme="minorEastAsia" w:hAnsiTheme="majorHAnsi" w:cstheme="majorHAnsi"/>
              <w:noProof/>
              <w:kern w:val="2"/>
              <w:sz w:val="24"/>
              <w14:ligatures w14:val="standardContextual"/>
            </w:rPr>
          </w:pPr>
          <w:hyperlink w:anchor="_Toc227244281" w:history="1">
            <w:r w:rsidRPr="00D867DB">
              <w:rPr>
                <w:rStyle w:val="Lienhypertexte"/>
                <w:rFonts w:asciiTheme="majorHAnsi" w:hAnsiTheme="majorHAnsi" w:cstheme="majorHAnsi"/>
                <w:noProof/>
                <w:color w:val="auto"/>
              </w:rPr>
              <w:t>5.4.</w:t>
            </w:r>
            <w:r w:rsidRPr="00D867DB">
              <w:rPr>
                <w:rFonts w:asciiTheme="majorHAnsi" w:eastAsiaTheme="minorEastAsia" w:hAnsiTheme="majorHAnsi" w:cstheme="majorHAnsi"/>
                <w:noProof/>
                <w:kern w:val="2"/>
                <w:sz w:val="24"/>
                <w14:ligatures w14:val="standardContextual"/>
              </w:rPr>
              <w:tab/>
            </w:r>
            <w:r w:rsidRPr="00D867DB">
              <w:rPr>
                <w:rStyle w:val="Lienhypertexte"/>
                <w:rFonts w:asciiTheme="majorHAnsi" w:hAnsiTheme="majorHAnsi" w:cstheme="majorHAnsi"/>
                <w:noProof/>
                <w:color w:val="auto"/>
              </w:rPr>
              <w:t>Formalités de dépôt et de publicité</w:t>
            </w:r>
            <w:r w:rsidRPr="00D867DB">
              <w:rPr>
                <w:rFonts w:asciiTheme="majorHAnsi" w:hAnsiTheme="majorHAnsi" w:cstheme="majorHAnsi"/>
                <w:noProof/>
                <w:webHidden/>
              </w:rPr>
              <w:tab/>
            </w:r>
            <w:r w:rsidRPr="00D867DB">
              <w:rPr>
                <w:rFonts w:asciiTheme="majorHAnsi" w:hAnsiTheme="majorHAnsi" w:cstheme="majorHAnsi"/>
                <w:noProof/>
                <w:webHidden/>
              </w:rPr>
              <w:fldChar w:fldCharType="begin"/>
            </w:r>
            <w:r w:rsidRPr="00D867DB">
              <w:rPr>
                <w:rFonts w:asciiTheme="majorHAnsi" w:hAnsiTheme="majorHAnsi" w:cstheme="majorHAnsi"/>
                <w:noProof/>
                <w:webHidden/>
              </w:rPr>
              <w:instrText xml:space="preserve"> PAGEREF _Toc227244281 \h </w:instrText>
            </w:r>
            <w:r w:rsidRPr="00D867DB">
              <w:rPr>
                <w:rFonts w:asciiTheme="majorHAnsi" w:hAnsiTheme="majorHAnsi" w:cstheme="majorHAnsi"/>
                <w:noProof/>
                <w:webHidden/>
              </w:rPr>
            </w:r>
            <w:r w:rsidRPr="00D867DB">
              <w:rPr>
                <w:rFonts w:asciiTheme="majorHAnsi" w:hAnsiTheme="majorHAnsi" w:cstheme="majorHAnsi"/>
                <w:noProof/>
                <w:webHidden/>
              </w:rPr>
              <w:fldChar w:fldCharType="separate"/>
            </w:r>
            <w:r w:rsidR="007337D2">
              <w:rPr>
                <w:rFonts w:asciiTheme="majorHAnsi" w:hAnsiTheme="majorHAnsi" w:cstheme="majorHAnsi"/>
                <w:noProof/>
                <w:webHidden/>
              </w:rPr>
              <w:t>22</w:t>
            </w:r>
            <w:r w:rsidRPr="00D867DB">
              <w:rPr>
                <w:rFonts w:asciiTheme="majorHAnsi" w:hAnsiTheme="majorHAnsi" w:cstheme="majorHAnsi"/>
                <w:noProof/>
                <w:webHidden/>
              </w:rPr>
              <w:fldChar w:fldCharType="end"/>
            </w:r>
          </w:hyperlink>
        </w:p>
        <w:p w14:paraId="59609DC4" w14:textId="77777777" w:rsidR="00D867DB" w:rsidRPr="00D867DB" w:rsidRDefault="00D867DB" w:rsidP="00D867DB">
          <w:pPr>
            <w:pStyle w:val="TM2"/>
            <w:tabs>
              <w:tab w:val="left" w:pos="960"/>
              <w:tab w:val="right" w:leader="dot" w:pos="9396"/>
            </w:tabs>
            <w:rPr>
              <w:rFonts w:asciiTheme="majorHAnsi" w:hAnsiTheme="majorHAnsi" w:cstheme="majorHAnsi"/>
            </w:rPr>
          </w:pPr>
          <w:r w:rsidRPr="00D867DB">
            <w:rPr>
              <w:rFonts w:asciiTheme="majorHAnsi" w:hAnsiTheme="majorHAnsi" w:cstheme="majorHAnsi"/>
              <w:b/>
              <w:bCs/>
            </w:rPr>
            <w:fldChar w:fldCharType="end"/>
          </w:r>
        </w:p>
      </w:sdtContent>
    </w:sdt>
    <w:p w14:paraId="2A8E2749" w14:textId="77777777" w:rsidR="00FE2947" w:rsidRDefault="00FE2947" w:rsidP="00D867DB">
      <w:pPr>
        <w:pStyle w:val="Sous-titre"/>
        <w:jc w:val="left"/>
        <w:rPr>
          <w:rFonts w:asciiTheme="majorHAnsi" w:hAnsiTheme="majorHAnsi" w:cstheme="majorHAnsi"/>
          <w:color w:val="auto"/>
        </w:rPr>
      </w:pPr>
      <w:bookmarkStart w:id="1" w:name="_Toc227244250"/>
    </w:p>
    <w:p w14:paraId="6F53A567" w14:textId="77777777" w:rsidR="00FE2947" w:rsidRDefault="00FE2947" w:rsidP="00D867DB">
      <w:pPr>
        <w:pStyle w:val="Sous-titre"/>
        <w:jc w:val="left"/>
        <w:rPr>
          <w:rFonts w:asciiTheme="majorHAnsi" w:hAnsiTheme="majorHAnsi" w:cstheme="majorHAnsi"/>
          <w:color w:val="auto"/>
        </w:rPr>
      </w:pPr>
    </w:p>
    <w:p w14:paraId="4D9E23C0" w14:textId="77777777" w:rsidR="00FE2947" w:rsidRDefault="00FE2947" w:rsidP="00D867DB">
      <w:pPr>
        <w:pStyle w:val="Sous-titre"/>
        <w:jc w:val="left"/>
        <w:rPr>
          <w:rFonts w:asciiTheme="majorHAnsi" w:hAnsiTheme="majorHAnsi" w:cstheme="majorHAnsi"/>
          <w:color w:val="auto"/>
        </w:rPr>
      </w:pPr>
    </w:p>
    <w:p w14:paraId="736FA0F3" w14:textId="77777777" w:rsidR="00FE2947" w:rsidRDefault="00FE2947" w:rsidP="00D867DB">
      <w:pPr>
        <w:pStyle w:val="Sous-titre"/>
        <w:jc w:val="left"/>
        <w:rPr>
          <w:rFonts w:asciiTheme="majorHAnsi" w:hAnsiTheme="majorHAnsi" w:cstheme="majorHAnsi"/>
          <w:color w:val="auto"/>
        </w:rPr>
      </w:pPr>
    </w:p>
    <w:p w14:paraId="21E87B3C" w14:textId="77777777" w:rsidR="00FE2947" w:rsidRDefault="00FE2947" w:rsidP="00D867DB">
      <w:pPr>
        <w:pStyle w:val="Sous-titre"/>
        <w:jc w:val="left"/>
        <w:rPr>
          <w:rFonts w:asciiTheme="majorHAnsi" w:hAnsiTheme="majorHAnsi" w:cstheme="majorHAnsi"/>
          <w:color w:val="auto"/>
        </w:rPr>
      </w:pPr>
    </w:p>
    <w:p w14:paraId="3145B2B9" w14:textId="77777777" w:rsidR="00FE2947" w:rsidRDefault="00FE2947" w:rsidP="00D867DB">
      <w:pPr>
        <w:pStyle w:val="Sous-titre"/>
        <w:jc w:val="left"/>
        <w:rPr>
          <w:rFonts w:asciiTheme="majorHAnsi" w:hAnsiTheme="majorHAnsi" w:cstheme="majorHAnsi"/>
          <w:color w:val="auto"/>
        </w:rPr>
      </w:pPr>
    </w:p>
    <w:p w14:paraId="70C0C707" w14:textId="77777777" w:rsidR="00FE2947" w:rsidRDefault="00FE2947" w:rsidP="00D867DB">
      <w:pPr>
        <w:pStyle w:val="Sous-titre"/>
        <w:jc w:val="left"/>
        <w:rPr>
          <w:rFonts w:asciiTheme="majorHAnsi" w:hAnsiTheme="majorHAnsi" w:cstheme="majorHAnsi"/>
          <w:color w:val="auto"/>
        </w:rPr>
      </w:pPr>
    </w:p>
    <w:p w14:paraId="5841CCE9" w14:textId="77777777" w:rsidR="00FE2947" w:rsidRDefault="00FE2947" w:rsidP="00D867DB">
      <w:pPr>
        <w:pStyle w:val="Sous-titre"/>
        <w:jc w:val="left"/>
        <w:rPr>
          <w:rFonts w:asciiTheme="majorHAnsi" w:hAnsiTheme="majorHAnsi" w:cstheme="majorHAnsi"/>
          <w:color w:val="auto"/>
        </w:rPr>
      </w:pPr>
    </w:p>
    <w:p w14:paraId="24C5B302" w14:textId="77777777" w:rsidR="00FE2947" w:rsidRDefault="00FE2947" w:rsidP="00D867DB">
      <w:pPr>
        <w:pStyle w:val="Sous-titre"/>
        <w:jc w:val="left"/>
        <w:rPr>
          <w:rFonts w:asciiTheme="majorHAnsi" w:hAnsiTheme="majorHAnsi" w:cstheme="majorHAnsi"/>
          <w:color w:val="auto"/>
        </w:rPr>
      </w:pPr>
    </w:p>
    <w:p w14:paraId="3F4D9AA1" w14:textId="77777777" w:rsidR="00FE2947" w:rsidRDefault="00FE2947" w:rsidP="00D867DB">
      <w:pPr>
        <w:pStyle w:val="Sous-titre"/>
        <w:jc w:val="left"/>
        <w:rPr>
          <w:rFonts w:asciiTheme="majorHAnsi" w:hAnsiTheme="majorHAnsi" w:cstheme="majorHAnsi"/>
          <w:color w:val="auto"/>
        </w:rPr>
      </w:pPr>
    </w:p>
    <w:p w14:paraId="5AAE53E4" w14:textId="77777777" w:rsidR="00FE2947" w:rsidRDefault="00FE2947" w:rsidP="00D867DB">
      <w:pPr>
        <w:pStyle w:val="Sous-titre"/>
        <w:jc w:val="left"/>
        <w:rPr>
          <w:rFonts w:asciiTheme="majorHAnsi" w:hAnsiTheme="majorHAnsi" w:cstheme="majorHAnsi"/>
          <w:color w:val="auto"/>
        </w:rPr>
      </w:pPr>
    </w:p>
    <w:p w14:paraId="4B93F2CA" w14:textId="77777777" w:rsidR="00FE2947" w:rsidRDefault="00FE2947" w:rsidP="00D867DB">
      <w:pPr>
        <w:pStyle w:val="Sous-titre"/>
        <w:jc w:val="left"/>
        <w:rPr>
          <w:rFonts w:asciiTheme="majorHAnsi" w:hAnsiTheme="majorHAnsi" w:cstheme="majorHAnsi"/>
          <w:color w:val="auto"/>
        </w:rPr>
      </w:pPr>
    </w:p>
    <w:p w14:paraId="7F941CB8" w14:textId="77777777" w:rsidR="00FE2947" w:rsidRDefault="00FE2947" w:rsidP="00D867DB">
      <w:pPr>
        <w:pStyle w:val="Sous-titre"/>
        <w:jc w:val="left"/>
        <w:rPr>
          <w:rFonts w:asciiTheme="majorHAnsi" w:hAnsiTheme="majorHAnsi" w:cstheme="majorHAnsi"/>
          <w:color w:val="auto"/>
        </w:rPr>
      </w:pPr>
    </w:p>
    <w:p w14:paraId="67463916" w14:textId="77777777" w:rsidR="00FE2947" w:rsidRDefault="00FE2947" w:rsidP="00D867DB">
      <w:pPr>
        <w:pStyle w:val="Sous-titre"/>
        <w:jc w:val="left"/>
        <w:rPr>
          <w:rFonts w:asciiTheme="majorHAnsi" w:hAnsiTheme="majorHAnsi" w:cstheme="majorHAnsi"/>
          <w:color w:val="auto"/>
        </w:rPr>
      </w:pPr>
    </w:p>
    <w:p w14:paraId="4DB10D2B" w14:textId="77777777" w:rsidR="00FE2947" w:rsidRDefault="00FE2947" w:rsidP="00D867DB">
      <w:pPr>
        <w:pStyle w:val="Sous-titre"/>
        <w:jc w:val="left"/>
        <w:rPr>
          <w:rFonts w:asciiTheme="majorHAnsi" w:hAnsiTheme="majorHAnsi" w:cstheme="majorHAnsi"/>
          <w:color w:val="auto"/>
        </w:rPr>
      </w:pPr>
    </w:p>
    <w:p w14:paraId="36F8FEE3" w14:textId="77777777" w:rsidR="00FE2947" w:rsidRDefault="00FE2947" w:rsidP="00D867DB">
      <w:pPr>
        <w:pStyle w:val="Sous-titre"/>
        <w:jc w:val="left"/>
        <w:rPr>
          <w:rFonts w:asciiTheme="majorHAnsi" w:hAnsiTheme="majorHAnsi" w:cstheme="majorHAnsi"/>
          <w:color w:val="auto"/>
        </w:rPr>
      </w:pPr>
    </w:p>
    <w:p w14:paraId="6CB171AE" w14:textId="77777777" w:rsidR="00FE2947" w:rsidRDefault="00FE2947" w:rsidP="00D867DB">
      <w:pPr>
        <w:pStyle w:val="Sous-titre"/>
        <w:jc w:val="left"/>
        <w:rPr>
          <w:rFonts w:asciiTheme="majorHAnsi" w:hAnsiTheme="majorHAnsi" w:cstheme="majorHAnsi"/>
          <w:color w:val="auto"/>
        </w:rPr>
      </w:pPr>
    </w:p>
    <w:p w14:paraId="6BBCD5CE" w14:textId="77777777" w:rsidR="00FE2947" w:rsidRDefault="00FE2947" w:rsidP="00D867DB">
      <w:pPr>
        <w:pStyle w:val="Sous-titre"/>
        <w:jc w:val="left"/>
        <w:rPr>
          <w:rFonts w:asciiTheme="majorHAnsi" w:hAnsiTheme="majorHAnsi" w:cstheme="majorHAnsi"/>
          <w:color w:val="auto"/>
        </w:rPr>
      </w:pPr>
    </w:p>
    <w:p w14:paraId="65833512" w14:textId="77777777" w:rsidR="00FE2947" w:rsidRDefault="00FE2947" w:rsidP="00D867DB">
      <w:pPr>
        <w:pStyle w:val="Sous-titre"/>
        <w:jc w:val="left"/>
        <w:rPr>
          <w:rFonts w:asciiTheme="majorHAnsi" w:hAnsiTheme="majorHAnsi" w:cstheme="majorHAnsi"/>
          <w:color w:val="auto"/>
        </w:rPr>
      </w:pPr>
    </w:p>
    <w:p w14:paraId="6FD857DF" w14:textId="77777777" w:rsidR="00FE2947" w:rsidRDefault="00FE2947" w:rsidP="00D867DB">
      <w:pPr>
        <w:pStyle w:val="Sous-titre"/>
        <w:jc w:val="left"/>
        <w:rPr>
          <w:rFonts w:asciiTheme="majorHAnsi" w:hAnsiTheme="majorHAnsi" w:cstheme="majorHAnsi"/>
          <w:color w:val="auto"/>
        </w:rPr>
      </w:pPr>
    </w:p>
    <w:p w14:paraId="6A9156B8" w14:textId="76FD55FA" w:rsidR="00D867DB" w:rsidRPr="00D867DB" w:rsidRDefault="00D867DB" w:rsidP="00D867DB">
      <w:pPr>
        <w:pStyle w:val="Sous-titre"/>
        <w:jc w:val="left"/>
        <w:rPr>
          <w:rFonts w:asciiTheme="majorHAnsi" w:hAnsiTheme="majorHAnsi" w:cstheme="majorHAnsi"/>
          <w:color w:val="auto"/>
        </w:rPr>
      </w:pPr>
      <w:r w:rsidRPr="00D867DB">
        <w:rPr>
          <w:rFonts w:asciiTheme="majorHAnsi" w:hAnsiTheme="majorHAnsi" w:cstheme="majorHAnsi"/>
          <w:color w:val="auto"/>
        </w:rPr>
        <w:lastRenderedPageBreak/>
        <w:t>PREAMBULE</w:t>
      </w:r>
      <w:bookmarkEnd w:id="1"/>
    </w:p>
    <w:p w14:paraId="64B8CDF9" w14:textId="77777777" w:rsidR="00D867DB" w:rsidRPr="00D867DB" w:rsidRDefault="00D867DB" w:rsidP="000F376A">
      <w:pPr>
        <w:pStyle w:val="Civilite"/>
        <w:spacing w:before="40" w:after="40"/>
        <w:rPr>
          <w:rFonts w:asciiTheme="majorHAnsi" w:hAnsiTheme="majorHAnsi" w:cstheme="majorHAnsi"/>
        </w:rPr>
      </w:pPr>
      <w:r w:rsidRPr="00D867DB">
        <w:rPr>
          <w:rFonts w:asciiTheme="majorHAnsi" w:hAnsiTheme="majorHAnsi" w:cstheme="majorHAnsi"/>
        </w:rPr>
        <w:t>Le présent accord intervient dans le cadre des négociations conduites au sein de l’entreprise en application des dispositions des articles L.2242-1 et suivants du Code du travail.</w:t>
      </w:r>
    </w:p>
    <w:p w14:paraId="20C2B056" w14:textId="0F4E4A34" w:rsidR="00D867DB" w:rsidRDefault="00D867DB" w:rsidP="000F376A">
      <w:pPr>
        <w:spacing w:before="40" w:after="40"/>
        <w:jc w:val="both"/>
        <w:rPr>
          <w:rFonts w:asciiTheme="majorHAnsi" w:hAnsiTheme="majorHAnsi" w:cstheme="majorHAnsi"/>
        </w:rPr>
      </w:pPr>
      <w:r w:rsidRPr="00D867DB">
        <w:rPr>
          <w:rFonts w:asciiTheme="majorHAnsi" w:hAnsiTheme="majorHAnsi" w:cstheme="majorHAnsi"/>
        </w:rPr>
        <w:t xml:space="preserve">Plus précisément, les parties se sont rencontrées à plusieurs reprises dans la cadre de la négociation sur la rémunération, le temps de travail et le partage de la valeur ajoutée selon le calendrier suivant : </w:t>
      </w:r>
      <w:r w:rsidR="00231BDF">
        <w:rPr>
          <w:rFonts w:asciiTheme="majorHAnsi" w:hAnsiTheme="majorHAnsi" w:cstheme="majorHAnsi"/>
        </w:rPr>
        <w:t>26/03/2026</w:t>
      </w:r>
      <w:r w:rsidR="00E213F1">
        <w:rPr>
          <w:rFonts w:asciiTheme="majorHAnsi" w:hAnsiTheme="majorHAnsi" w:cstheme="majorHAnsi"/>
        </w:rPr>
        <w:t xml:space="preserve"> -</w:t>
      </w:r>
      <w:r w:rsidR="00231BDF">
        <w:rPr>
          <w:rFonts w:asciiTheme="majorHAnsi" w:hAnsiTheme="majorHAnsi" w:cstheme="majorHAnsi"/>
        </w:rPr>
        <w:t xml:space="preserve"> 13/04/2026 </w:t>
      </w:r>
      <w:r w:rsidR="00E213F1">
        <w:rPr>
          <w:rFonts w:asciiTheme="majorHAnsi" w:hAnsiTheme="majorHAnsi" w:cstheme="majorHAnsi"/>
        </w:rPr>
        <w:t xml:space="preserve">- </w:t>
      </w:r>
      <w:r w:rsidR="00231BDF">
        <w:rPr>
          <w:rFonts w:asciiTheme="majorHAnsi" w:hAnsiTheme="majorHAnsi" w:cstheme="majorHAnsi"/>
        </w:rPr>
        <w:t>28/04/2026</w:t>
      </w:r>
      <w:r w:rsidR="00E213F1">
        <w:rPr>
          <w:rFonts w:asciiTheme="majorHAnsi" w:hAnsiTheme="majorHAnsi" w:cstheme="majorHAnsi"/>
        </w:rPr>
        <w:t xml:space="preserve"> – 30/04/2026 et le 04/05/2026.</w:t>
      </w:r>
    </w:p>
    <w:p w14:paraId="0601294E" w14:textId="77777777" w:rsidR="00E213F1" w:rsidRPr="00D867DB" w:rsidRDefault="00E213F1" w:rsidP="000F376A">
      <w:pPr>
        <w:spacing w:before="40" w:after="40"/>
        <w:jc w:val="both"/>
        <w:rPr>
          <w:rFonts w:asciiTheme="majorHAnsi" w:hAnsiTheme="majorHAnsi" w:cstheme="majorHAnsi"/>
          <w:b/>
          <w:bCs/>
        </w:rPr>
      </w:pPr>
    </w:p>
    <w:p w14:paraId="67F395C7" w14:textId="77777777" w:rsidR="00D867DB" w:rsidRPr="00D867DB" w:rsidRDefault="00D867DB" w:rsidP="000F376A">
      <w:pPr>
        <w:spacing w:before="40" w:after="40"/>
        <w:jc w:val="both"/>
        <w:rPr>
          <w:rFonts w:asciiTheme="majorHAnsi" w:hAnsiTheme="majorHAnsi" w:cstheme="majorHAnsi"/>
        </w:rPr>
      </w:pPr>
      <w:r w:rsidRPr="00D867DB">
        <w:rPr>
          <w:rFonts w:asciiTheme="majorHAnsi" w:hAnsiTheme="majorHAnsi" w:cstheme="majorHAnsi"/>
        </w:rPr>
        <w:t>Les partenaires sociaux ont notamment échangé sur la mise en place d’un parcours maroquinier destiné :</w:t>
      </w:r>
    </w:p>
    <w:p w14:paraId="06C5D886" w14:textId="77777777" w:rsidR="00D867DB" w:rsidRPr="00D867DB" w:rsidRDefault="00D867DB" w:rsidP="000F376A">
      <w:pPr>
        <w:pStyle w:val="Paragraphedeliste"/>
        <w:numPr>
          <w:ilvl w:val="0"/>
          <w:numId w:val="31"/>
        </w:numPr>
        <w:spacing w:before="40" w:after="40"/>
        <w:rPr>
          <w:rFonts w:asciiTheme="majorHAnsi" w:hAnsiTheme="majorHAnsi" w:cstheme="majorHAnsi"/>
        </w:rPr>
      </w:pPr>
      <w:proofErr w:type="gramStart"/>
      <w:r w:rsidRPr="00D867DB">
        <w:rPr>
          <w:rFonts w:asciiTheme="majorHAnsi" w:hAnsiTheme="majorHAnsi" w:cstheme="majorHAnsi"/>
        </w:rPr>
        <w:t>d’une</w:t>
      </w:r>
      <w:proofErr w:type="gramEnd"/>
      <w:r w:rsidRPr="00D867DB">
        <w:rPr>
          <w:rFonts w:asciiTheme="majorHAnsi" w:hAnsiTheme="majorHAnsi" w:cstheme="majorHAnsi"/>
        </w:rPr>
        <w:t xml:space="preserve"> part, à valoriser les compétences et rémunérer au regard des compétences acquises, démontrées et maîtrisées ;</w:t>
      </w:r>
    </w:p>
    <w:p w14:paraId="6F104F5D" w14:textId="47110B04" w:rsidR="00D867DB" w:rsidRDefault="00D867DB" w:rsidP="000F376A">
      <w:pPr>
        <w:pStyle w:val="Paragraphedeliste"/>
        <w:numPr>
          <w:ilvl w:val="0"/>
          <w:numId w:val="31"/>
        </w:numPr>
        <w:spacing w:before="40" w:after="40"/>
        <w:rPr>
          <w:rFonts w:asciiTheme="majorHAnsi" w:hAnsiTheme="majorHAnsi" w:cstheme="majorHAnsi"/>
        </w:rPr>
      </w:pPr>
      <w:proofErr w:type="gramStart"/>
      <w:r w:rsidRPr="00D867DB">
        <w:rPr>
          <w:rFonts w:asciiTheme="majorHAnsi" w:hAnsiTheme="majorHAnsi" w:cstheme="majorHAnsi"/>
        </w:rPr>
        <w:t>d’autre</w:t>
      </w:r>
      <w:proofErr w:type="gramEnd"/>
      <w:r w:rsidRPr="00D867DB">
        <w:rPr>
          <w:rFonts w:asciiTheme="majorHAnsi" w:hAnsiTheme="majorHAnsi" w:cstheme="majorHAnsi"/>
        </w:rPr>
        <w:t xml:space="preserve"> part, à fidéliser et motiver, le système reposant sur une totale transparence et permettant à chacun d’avo</w:t>
      </w:r>
      <w:r w:rsidRPr="00FE2947">
        <w:rPr>
          <w:rFonts w:asciiTheme="majorHAnsi" w:hAnsiTheme="majorHAnsi" w:cstheme="majorHAnsi"/>
        </w:rPr>
        <w:t>ir une visibilité eu égard à la connaissance préalable des critères objectifs fondant l’évolution.</w:t>
      </w:r>
    </w:p>
    <w:p w14:paraId="0730FA88" w14:textId="77777777" w:rsidR="00FE2947" w:rsidRPr="00FE2947" w:rsidRDefault="00FE2947" w:rsidP="000F376A">
      <w:pPr>
        <w:pStyle w:val="Paragraphedeliste"/>
        <w:spacing w:before="40" w:after="40"/>
        <w:rPr>
          <w:rFonts w:asciiTheme="majorHAnsi" w:hAnsiTheme="majorHAnsi" w:cstheme="majorHAnsi"/>
        </w:rPr>
      </w:pPr>
    </w:p>
    <w:p w14:paraId="5FC195F3" w14:textId="77777777" w:rsidR="00D867DB" w:rsidRPr="00D867DB" w:rsidRDefault="00D867DB" w:rsidP="000F376A">
      <w:pPr>
        <w:spacing w:before="40" w:after="40"/>
        <w:jc w:val="both"/>
        <w:rPr>
          <w:rFonts w:asciiTheme="majorHAnsi" w:hAnsiTheme="majorHAnsi" w:cstheme="majorHAnsi"/>
        </w:rPr>
      </w:pPr>
      <w:r w:rsidRPr="00D867DB">
        <w:rPr>
          <w:rFonts w:asciiTheme="majorHAnsi" w:hAnsiTheme="majorHAnsi" w:cstheme="majorHAnsi"/>
        </w:rPr>
        <w:t>Cet accord doit ainsi permettre de mettre en place un système de classification interne adapté aux métiers de l’entreprise et traduit la volonté des parties de développer des conditions favorables à l’engagement et à la motivation des salariés, vecteurs de performance de l’entreprise.</w:t>
      </w:r>
    </w:p>
    <w:p w14:paraId="20A26C29" w14:textId="77777777" w:rsidR="00D867DB" w:rsidRPr="00D867DB" w:rsidRDefault="00D867DB" w:rsidP="000F376A">
      <w:pPr>
        <w:spacing w:before="40" w:after="40"/>
        <w:jc w:val="both"/>
        <w:rPr>
          <w:rFonts w:asciiTheme="majorHAnsi" w:hAnsiTheme="majorHAnsi" w:cstheme="majorHAnsi"/>
        </w:rPr>
      </w:pPr>
      <w:r w:rsidRPr="00D867DB">
        <w:rPr>
          <w:rFonts w:asciiTheme="majorHAnsi" w:hAnsiTheme="majorHAnsi" w:cstheme="majorHAnsi"/>
        </w:rPr>
        <w:t xml:space="preserve">La mise en œuvre d’un parcours maroquinier structuré vise à favoriser le développement des parcours de carrière et des compétences des salariés, participant à la motivation, à l’attractivité et à la performance de chacun, le parcours étant fondé sur les valeurs des métiers de l’entreprise. </w:t>
      </w:r>
    </w:p>
    <w:p w14:paraId="121C356B" w14:textId="77777777" w:rsidR="00D867DB" w:rsidRPr="00D867DB" w:rsidRDefault="00D867DB" w:rsidP="000F376A">
      <w:pPr>
        <w:spacing w:before="40" w:after="40"/>
        <w:jc w:val="both"/>
        <w:rPr>
          <w:rFonts w:asciiTheme="majorHAnsi" w:hAnsiTheme="majorHAnsi" w:cstheme="majorHAnsi"/>
        </w:rPr>
      </w:pPr>
      <w:r w:rsidRPr="00D867DB">
        <w:rPr>
          <w:rFonts w:asciiTheme="majorHAnsi" w:hAnsiTheme="majorHAnsi" w:cstheme="majorHAnsi"/>
        </w:rPr>
        <w:t>Il favorise également une meilleure visibilité des perspectives de carrière, une gestion plus dynamique des équipes et une reconnaissance de la contribution individuelle à la performance collective.</w:t>
      </w:r>
    </w:p>
    <w:p w14:paraId="5F39F926" w14:textId="77777777" w:rsidR="00D867DB" w:rsidRPr="00D867DB" w:rsidRDefault="00D867DB" w:rsidP="000F376A">
      <w:pPr>
        <w:spacing w:before="40" w:after="40"/>
        <w:jc w:val="both"/>
        <w:rPr>
          <w:rFonts w:asciiTheme="majorHAnsi" w:hAnsiTheme="majorHAnsi" w:cstheme="majorHAnsi"/>
        </w:rPr>
      </w:pPr>
      <w:r w:rsidRPr="00D867DB">
        <w:rPr>
          <w:rFonts w:asciiTheme="majorHAnsi" w:hAnsiTheme="majorHAnsi" w:cstheme="majorHAnsi"/>
        </w:rPr>
        <w:t>Préalablement à la première réunion de négociation, les organisations syndicales ont reçu toutes les informations nécessaires à la négociation.</w:t>
      </w:r>
    </w:p>
    <w:p w14:paraId="4E18183F" w14:textId="77777777" w:rsidR="00D867DB" w:rsidRPr="00D867DB" w:rsidRDefault="00D867DB" w:rsidP="000F376A">
      <w:pPr>
        <w:spacing w:before="40" w:after="40"/>
        <w:jc w:val="both"/>
        <w:rPr>
          <w:rFonts w:asciiTheme="majorHAnsi" w:hAnsiTheme="majorHAnsi" w:cstheme="majorHAnsi"/>
        </w:rPr>
      </w:pPr>
      <w:r w:rsidRPr="00D867DB">
        <w:rPr>
          <w:rFonts w:asciiTheme="majorHAnsi" w:hAnsiTheme="majorHAnsi" w:cstheme="majorHAnsi"/>
        </w:rPr>
        <w:t>Le présent accord constate l’engagement sérieux de négociations, reprenant les propositions respectives des parties.</w:t>
      </w:r>
    </w:p>
    <w:p w14:paraId="0D6702E1" w14:textId="77777777" w:rsidR="00D867DB" w:rsidRPr="00D867DB" w:rsidRDefault="00D867DB" w:rsidP="000F376A">
      <w:pPr>
        <w:spacing w:before="40" w:after="40"/>
        <w:jc w:val="both"/>
        <w:rPr>
          <w:rFonts w:asciiTheme="majorHAnsi" w:hAnsiTheme="majorHAnsi" w:cstheme="majorHAnsi"/>
        </w:rPr>
      </w:pPr>
      <w:r w:rsidRPr="00D867DB">
        <w:rPr>
          <w:rFonts w:asciiTheme="majorHAnsi" w:hAnsiTheme="majorHAnsi" w:cstheme="majorHAnsi"/>
        </w:rPr>
        <w:t>Au terme de fructueux échanges, les parties ont pu aboutir au présent accord.</w:t>
      </w:r>
    </w:p>
    <w:p w14:paraId="43E62AFC" w14:textId="77777777" w:rsidR="00D867DB" w:rsidRPr="00D867DB" w:rsidRDefault="00D867DB" w:rsidP="000F376A">
      <w:pPr>
        <w:spacing w:before="40" w:after="40"/>
        <w:jc w:val="both"/>
        <w:rPr>
          <w:rFonts w:asciiTheme="majorHAnsi" w:hAnsiTheme="majorHAnsi" w:cstheme="majorHAnsi"/>
        </w:rPr>
      </w:pPr>
      <w:r w:rsidRPr="00D867DB">
        <w:rPr>
          <w:rFonts w:asciiTheme="majorHAnsi" w:hAnsiTheme="majorHAnsi" w:cstheme="majorHAnsi"/>
        </w:rPr>
        <w:t>Il est rappelé que le présent accord s’inscrit dans le cadre plus général des négociations périodiques obligatoires.</w:t>
      </w:r>
    </w:p>
    <w:p w14:paraId="700BD6B1" w14:textId="77777777" w:rsidR="00D867DB" w:rsidRPr="00D867DB" w:rsidRDefault="00D867DB" w:rsidP="000F376A">
      <w:pPr>
        <w:spacing w:before="40" w:after="40"/>
        <w:jc w:val="both"/>
        <w:rPr>
          <w:rFonts w:asciiTheme="majorHAnsi" w:hAnsiTheme="majorHAnsi" w:cstheme="majorHAnsi"/>
        </w:rPr>
      </w:pPr>
      <w:r w:rsidRPr="00D867DB">
        <w:rPr>
          <w:rFonts w:asciiTheme="majorHAnsi" w:hAnsiTheme="majorHAnsi" w:cstheme="majorHAnsi"/>
        </w:rPr>
        <w:t>Il est également précisé que le Comité Social et Economique est associé à cette démarche conformément aux dispositions des articles L.2312-8 et suivants du Code du travail.</w:t>
      </w:r>
    </w:p>
    <w:p w14:paraId="113839A4" w14:textId="77777777" w:rsidR="00D867DB" w:rsidRPr="00D867DB" w:rsidRDefault="00D867DB" w:rsidP="000F376A">
      <w:pPr>
        <w:spacing w:before="40" w:after="40"/>
        <w:jc w:val="both"/>
        <w:rPr>
          <w:rFonts w:asciiTheme="majorHAnsi" w:hAnsiTheme="majorHAnsi" w:cstheme="majorHAnsi"/>
        </w:rPr>
      </w:pPr>
      <w:r w:rsidRPr="00D867DB">
        <w:rPr>
          <w:rFonts w:asciiTheme="majorHAnsi" w:hAnsiTheme="majorHAnsi" w:cstheme="majorHAnsi"/>
        </w:rPr>
        <w:t>Les dispositions du présent accord se substituent à l’ensemble des normes ayant un objet identique ou similaire, quelle qu’en soit la source, en vigueur au sein de la société.</w:t>
      </w:r>
    </w:p>
    <w:p w14:paraId="35080D70" w14:textId="77777777" w:rsidR="00D867DB" w:rsidRPr="00D867DB" w:rsidRDefault="00D867DB" w:rsidP="000F376A">
      <w:pPr>
        <w:spacing w:before="40" w:after="40"/>
        <w:jc w:val="both"/>
        <w:rPr>
          <w:rFonts w:asciiTheme="majorHAnsi" w:hAnsiTheme="majorHAnsi" w:cstheme="majorHAnsi"/>
        </w:rPr>
      </w:pPr>
      <w:r w:rsidRPr="00D867DB">
        <w:rPr>
          <w:rFonts w:asciiTheme="majorHAnsi" w:hAnsiTheme="majorHAnsi" w:cstheme="majorHAnsi"/>
        </w:rPr>
        <w:t>Il est précisé que les dispositions du présent accord sont conclues dans le respect des dispositions de la Convention collective nationale des industries de la maroquinerie, articles de voyage, chasse-sellerie, gainerie, bracelets en cuir du 9 septembre 2005.</w:t>
      </w:r>
    </w:p>
    <w:p w14:paraId="10F858C2" w14:textId="77777777" w:rsidR="00D867DB" w:rsidRDefault="00D867DB" w:rsidP="00FE2947">
      <w:pPr>
        <w:jc w:val="both"/>
        <w:rPr>
          <w:rFonts w:asciiTheme="majorHAnsi" w:hAnsiTheme="majorHAnsi" w:cstheme="majorHAnsi"/>
        </w:rPr>
      </w:pPr>
    </w:p>
    <w:p w14:paraId="2271C081" w14:textId="77777777" w:rsidR="00D867DB" w:rsidRDefault="00D867DB" w:rsidP="000F376A">
      <w:pPr>
        <w:spacing w:beforeLines="40" w:before="96" w:afterLines="40" w:after="96"/>
        <w:jc w:val="both"/>
        <w:rPr>
          <w:rFonts w:asciiTheme="majorHAnsi" w:hAnsiTheme="majorHAnsi" w:cstheme="majorHAnsi"/>
          <w:b/>
          <w:bCs/>
          <w:sz w:val="24"/>
        </w:rPr>
      </w:pPr>
      <w:r w:rsidRPr="00D867DB">
        <w:rPr>
          <w:rFonts w:asciiTheme="majorHAnsi" w:hAnsiTheme="majorHAnsi" w:cstheme="majorHAnsi"/>
          <w:b/>
          <w:bCs/>
          <w:sz w:val="24"/>
        </w:rPr>
        <w:lastRenderedPageBreak/>
        <w:t>Ceci exposé, il a été convenu et arrêté ce qui suit :</w:t>
      </w:r>
    </w:p>
    <w:p w14:paraId="7D631F9A" w14:textId="77777777" w:rsidR="000F376A" w:rsidRPr="00D867DB" w:rsidRDefault="000F376A" w:rsidP="000F376A">
      <w:pPr>
        <w:spacing w:beforeLines="40" w:before="96" w:afterLines="40" w:after="96"/>
        <w:jc w:val="both"/>
        <w:rPr>
          <w:rFonts w:asciiTheme="majorHAnsi" w:hAnsiTheme="majorHAnsi" w:cstheme="majorHAnsi"/>
          <w:b/>
          <w:bCs/>
          <w:sz w:val="24"/>
        </w:rPr>
      </w:pPr>
    </w:p>
    <w:p w14:paraId="00F2C6EB" w14:textId="77777777" w:rsidR="00D867DB" w:rsidRPr="00D867DB" w:rsidRDefault="00D867DB" w:rsidP="000F376A">
      <w:pPr>
        <w:pStyle w:val="Titre1"/>
        <w:pBdr>
          <w:bottom w:val="none" w:sz="0" w:space="0" w:color="auto"/>
        </w:pBdr>
        <w:spacing w:beforeLines="40" w:before="96" w:afterLines="40" w:after="96"/>
        <w:jc w:val="both"/>
        <w:rPr>
          <w:rFonts w:asciiTheme="majorHAnsi" w:hAnsiTheme="majorHAnsi" w:cstheme="majorHAnsi"/>
        </w:rPr>
      </w:pPr>
      <w:bookmarkStart w:id="2" w:name="_Toc227244251"/>
      <w:r w:rsidRPr="00D867DB">
        <w:rPr>
          <w:rFonts w:asciiTheme="majorHAnsi" w:hAnsiTheme="majorHAnsi" w:cstheme="majorHAnsi"/>
        </w:rPr>
        <w:t>Objet</w:t>
      </w:r>
      <w:bookmarkEnd w:id="2"/>
    </w:p>
    <w:p w14:paraId="7CC5E5BB" w14:textId="77777777" w:rsidR="00D867DB" w:rsidRP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Le présent accord a pour objet la mise en place d’un parcours maroquinier se traduisant par l’instauration de grilles internes de classification de l’emploi du maroquinier, associée à une grille de rémunération, fonction de l’évaluation des salariés au regard de différentes compétences et niveaux de maîtrise attendus dans chacun des domaines d’expertise.</w:t>
      </w:r>
    </w:p>
    <w:p w14:paraId="4F0B3843" w14:textId="77777777" w:rsidR="00D867DB" w:rsidRP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 xml:space="preserve">Pour une meilleure lisibilité, une grille de classification figure en annexe du présent accord. </w:t>
      </w:r>
    </w:p>
    <w:p w14:paraId="7C7A34FB" w14:textId="77777777" w:rsidR="00D867DB" w:rsidRP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Le parcours maroquinier se traduit ainsi par la mise en place de référentiels de compétences.</w:t>
      </w:r>
    </w:p>
    <w:p w14:paraId="774F8ECC" w14:textId="77777777" w:rsidR="00D867DB" w:rsidRP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Ces nouvelles grilles de classification seront confortées par l’adoption à terme de nouvelles grilles des salaires minima.</w:t>
      </w:r>
    </w:p>
    <w:p w14:paraId="42260DA3" w14:textId="77777777" w:rsid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Cet accord s’inscrit dans la volonté des parties signataires de développer la mise en place d’un parcours favorisant une évolution professionnelle des salariés.</w:t>
      </w:r>
    </w:p>
    <w:p w14:paraId="14F01224" w14:textId="77777777" w:rsidR="000F376A" w:rsidRDefault="000F376A" w:rsidP="000F376A">
      <w:pPr>
        <w:spacing w:beforeLines="40" w:before="96" w:afterLines="40" w:after="96"/>
        <w:jc w:val="both"/>
        <w:rPr>
          <w:rFonts w:asciiTheme="majorHAnsi" w:hAnsiTheme="majorHAnsi" w:cstheme="majorHAnsi"/>
        </w:rPr>
      </w:pPr>
    </w:p>
    <w:p w14:paraId="41B305AB" w14:textId="77777777" w:rsidR="000F376A" w:rsidRPr="00D867DB" w:rsidRDefault="000F376A" w:rsidP="000F376A">
      <w:pPr>
        <w:spacing w:beforeLines="40" w:before="96" w:afterLines="40" w:after="96"/>
        <w:jc w:val="both"/>
        <w:rPr>
          <w:rFonts w:asciiTheme="majorHAnsi" w:hAnsiTheme="majorHAnsi" w:cstheme="majorHAnsi"/>
        </w:rPr>
      </w:pPr>
    </w:p>
    <w:p w14:paraId="48E604D9" w14:textId="77777777" w:rsidR="00D867DB" w:rsidRPr="00D867DB" w:rsidRDefault="00D867DB" w:rsidP="000F376A">
      <w:pPr>
        <w:pStyle w:val="Titre1"/>
        <w:pBdr>
          <w:bottom w:val="none" w:sz="0" w:space="0" w:color="auto"/>
        </w:pBdr>
        <w:spacing w:beforeLines="40" w:before="96" w:afterLines="40" w:after="96"/>
        <w:jc w:val="both"/>
        <w:rPr>
          <w:rFonts w:asciiTheme="majorHAnsi" w:hAnsiTheme="majorHAnsi" w:cstheme="majorHAnsi"/>
        </w:rPr>
      </w:pPr>
      <w:bookmarkStart w:id="3" w:name="_Toc227244252"/>
      <w:r w:rsidRPr="00D867DB">
        <w:rPr>
          <w:rFonts w:asciiTheme="majorHAnsi" w:hAnsiTheme="majorHAnsi" w:cstheme="majorHAnsi"/>
        </w:rPr>
        <w:t>Champ d’application</w:t>
      </w:r>
      <w:bookmarkEnd w:id="3"/>
    </w:p>
    <w:p w14:paraId="3B54E27B" w14:textId="77777777" w:rsid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Cet accord s’applique à l’ensemble des salariés ayant des missions de Maroquiniers, qu’ils occupent un emploi d’Artisan Maroquinier, Opérateur Maroquinier ou Coordinateur, statut Ouvrier quel que soit le type de contrat de travail, à durée indéterminée ou déterminée, à temps complet ou à temps partiel.</w:t>
      </w:r>
    </w:p>
    <w:p w14:paraId="4283F320" w14:textId="77777777" w:rsidR="000F376A" w:rsidRDefault="000F376A" w:rsidP="000F376A">
      <w:pPr>
        <w:spacing w:beforeLines="40" w:before="96" w:afterLines="40" w:after="96"/>
        <w:jc w:val="both"/>
        <w:rPr>
          <w:rFonts w:asciiTheme="majorHAnsi" w:hAnsiTheme="majorHAnsi" w:cstheme="majorHAnsi"/>
        </w:rPr>
      </w:pPr>
    </w:p>
    <w:p w14:paraId="71B71A50" w14:textId="77777777" w:rsidR="000F376A" w:rsidRPr="00D867DB" w:rsidRDefault="000F376A" w:rsidP="000F376A">
      <w:pPr>
        <w:spacing w:beforeLines="40" w:before="96" w:afterLines="40" w:after="96"/>
        <w:jc w:val="both"/>
        <w:rPr>
          <w:rFonts w:asciiTheme="majorHAnsi" w:hAnsiTheme="majorHAnsi" w:cstheme="majorHAnsi"/>
        </w:rPr>
      </w:pPr>
    </w:p>
    <w:p w14:paraId="428166DE" w14:textId="77777777" w:rsidR="00D867DB" w:rsidRDefault="00D867DB" w:rsidP="000F376A">
      <w:pPr>
        <w:pStyle w:val="Titre1"/>
        <w:pBdr>
          <w:bottom w:val="none" w:sz="0" w:space="0" w:color="auto"/>
        </w:pBdr>
        <w:spacing w:beforeLines="40" w:before="96" w:afterLines="40" w:after="96"/>
        <w:jc w:val="both"/>
        <w:rPr>
          <w:rFonts w:asciiTheme="majorHAnsi" w:hAnsiTheme="majorHAnsi" w:cstheme="majorHAnsi"/>
        </w:rPr>
      </w:pPr>
      <w:bookmarkStart w:id="4" w:name="_Toc227244253"/>
      <w:r w:rsidRPr="00D867DB">
        <w:rPr>
          <w:rFonts w:asciiTheme="majorHAnsi" w:hAnsiTheme="majorHAnsi" w:cstheme="majorHAnsi"/>
        </w:rPr>
        <w:t>Méthode de classification</w:t>
      </w:r>
      <w:bookmarkEnd w:id="4"/>
    </w:p>
    <w:p w14:paraId="099C7D3D" w14:textId="77777777" w:rsidR="000F376A" w:rsidRPr="000F376A" w:rsidRDefault="000F376A" w:rsidP="000F376A">
      <w:pPr>
        <w:rPr>
          <w:lang w:eastAsia="fr-FR"/>
        </w:rPr>
      </w:pPr>
    </w:p>
    <w:p w14:paraId="2F15D3BF" w14:textId="77777777" w:rsidR="00D867DB" w:rsidRPr="00D867DB" w:rsidRDefault="00D867DB" w:rsidP="000F376A">
      <w:pPr>
        <w:pStyle w:val="Titre2"/>
        <w:pBdr>
          <w:bottom w:val="none" w:sz="0" w:space="0" w:color="auto"/>
        </w:pBdr>
        <w:spacing w:beforeLines="40" w:before="96" w:afterLines="40" w:after="96"/>
        <w:jc w:val="both"/>
        <w:rPr>
          <w:rFonts w:asciiTheme="majorHAnsi" w:hAnsiTheme="majorHAnsi" w:cstheme="majorHAnsi"/>
        </w:rPr>
      </w:pPr>
      <w:bookmarkStart w:id="5" w:name="_Toc227244254"/>
      <w:r w:rsidRPr="00D867DB">
        <w:rPr>
          <w:rFonts w:asciiTheme="majorHAnsi" w:hAnsiTheme="majorHAnsi" w:cstheme="majorHAnsi"/>
        </w:rPr>
        <w:t>Principes du parcours du maroquinier</w:t>
      </w:r>
      <w:bookmarkEnd w:id="5"/>
    </w:p>
    <w:p w14:paraId="7369040D" w14:textId="77777777" w:rsid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Il est convenu que la progression professionnelle des maroquiniers est structurée autour de trois niveaux, le premier et le deuxième niveau comprenant chacun trois échelons tandis que le troisième niveau comprend deux échelons.</w:t>
      </w:r>
    </w:p>
    <w:p w14:paraId="07FA3552" w14:textId="77777777" w:rsidR="000F376A" w:rsidRDefault="000F376A" w:rsidP="000F376A">
      <w:pPr>
        <w:spacing w:beforeLines="40" w:before="96" w:afterLines="40" w:after="96"/>
        <w:jc w:val="both"/>
        <w:rPr>
          <w:rFonts w:asciiTheme="majorHAnsi" w:hAnsiTheme="majorHAnsi" w:cstheme="majorHAnsi"/>
        </w:rPr>
      </w:pPr>
    </w:p>
    <w:p w14:paraId="3A71C786" w14:textId="77777777" w:rsidR="000F376A" w:rsidRDefault="000F376A" w:rsidP="000F376A">
      <w:pPr>
        <w:spacing w:beforeLines="40" w:before="96" w:afterLines="40" w:after="96"/>
        <w:jc w:val="both"/>
        <w:rPr>
          <w:rFonts w:asciiTheme="majorHAnsi" w:hAnsiTheme="majorHAnsi" w:cstheme="majorHAnsi"/>
        </w:rPr>
      </w:pPr>
    </w:p>
    <w:p w14:paraId="4244DF79" w14:textId="77777777" w:rsidR="00DF4B39" w:rsidRDefault="00DF4B39" w:rsidP="000F376A">
      <w:pPr>
        <w:spacing w:beforeLines="40" w:before="96" w:afterLines="40" w:after="96"/>
        <w:jc w:val="both"/>
        <w:rPr>
          <w:rFonts w:asciiTheme="majorHAnsi" w:hAnsiTheme="majorHAnsi" w:cstheme="majorHAnsi"/>
        </w:rPr>
      </w:pPr>
    </w:p>
    <w:p w14:paraId="4E5F410F" w14:textId="77777777" w:rsidR="00DF4B39" w:rsidRDefault="00DF4B39" w:rsidP="000F376A">
      <w:pPr>
        <w:spacing w:beforeLines="40" w:before="96" w:afterLines="40" w:after="96"/>
        <w:jc w:val="both"/>
        <w:rPr>
          <w:rFonts w:asciiTheme="majorHAnsi" w:hAnsiTheme="majorHAnsi" w:cstheme="majorHAnsi"/>
        </w:rPr>
      </w:pPr>
    </w:p>
    <w:p w14:paraId="1ECD535F" w14:textId="77777777" w:rsidR="00D867DB" w:rsidRP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lastRenderedPageBreak/>
        <w:t>A chaque niveau et chaque échelon correspond une progression des compétences des salariés appréciée au regard d’une grille de compétences comprenant les domaines de compétences suivants qui constituent les critères classants :</w:t>
      </w:r>
    </w:p>
    <w:p w14:paraId="460425AC" w14:textId="77777777" w:rsidR="00D867DB" w:rsidRPr="00D867DB" w:rsidRDefault="00D867DB" w:rsidP="000F376A">
      <w:pPr>
        <w:pStyle w:val="Paragraphedeliste"/>
        <w:numPr>
          <w:ilvl w:val="0"/>
          <w:numId w:val="31"/>
        </w:numPr>
        <w:spacing w:beforeLines="40" w:before="96" w:afterLines="40" w:after="96"/>
        <w:rPr>
          <w:rFonts w:asciiTheme="majorHAnsi" w:hAnsiTheme="majorHAnsi" w:cstheme="majorHAnsi"/>
        </w:rPr>
      </w:pPr>
      <w:r w:rsidRPr="00D867DB">
        <w:rPr>
          <w:rFonts w:asciiTheme="majorHAnsi" w:hAnsiTheme="majorHAnsi" w:cstheme="majorHAnsi"/>
        </w:rPr>
        <w:t>Qualité</w:t>
      </w:r>
    </w:p>
    <w:p w14:paraId="2826203C" w14:textId="77777777" w:rsidR="00D867DB" w:rsidRPr="00D867DB" w:rsidRDefault="00D867DB" w:rsidP="000F376A">
      <w:pPr>
        <w:pStyle w:val="Paragraphedeliste"/>
        <w:numPr>
          <w:ilvl w:val="0"/>
          <w:numId w:val="31"/>
        </w:numPr>
        <w:spacing w:beforeLines="40" w:before="96" w:afterLines="40" w:after="96"/>
        <w:rPr>
          <w:rFonts w:asciiTheme="majorHAnsi" w:hAnsiTheme="majorHAnsi" w:cstheme="majorHAnsi"/>
        </w:rPr>
      </w:pPr>
      <w:r w:rsidRPr="00D867DB">
        <w:rPr>
          <w:rFonts w:asciiTheme="majorHAnsi" w:hAnsiTheme="majorHAnsi" w:cstheme="majorHAnsi"/>
        </w:rPr>
        <w:t>Efficacité</w:t>
      </w:r>
    </w:p>
    <w:p w14:paraId="59AF7516" w14:textId="77777777" w:rsidR="00D867DB" w:rsidRPr="00D867DB" w:rsidRDefault="00D867DB" w:rsidP="000F376A">
      <w:pPr>
        <w:pStyle w:val="Paragraphedeliste"/>
        <w:numPr>
          <w:ilvl w:val="0"/>
          <w:numId w:val="31"/>
        </w:numPr>
        <w:spacing w:beforeLines="40" w:before="96" w:afterLines="40" w:after="96"/>
        <w:rPr>
          <w:rFonts w:asciiTheme="majorHAnsi" w:hAnsiTheme="majorHAnsi" w:cstheme="majorHAnsi"/>
        </w:rPr>
      </w:pPr>
      <w:r w:rsidRPr="00D867DB">
        <w:rPr>
          <w:rFonts w:asciiTheme="majorHAnsi" w:hAnsiTheme="majorHAnsi" w:cstheme="majorHAnsi"/>
        </w:rPr>
        <w:t>SSE</w:t>
      </w:r>
    </w:p>
    <w:p w14:paraId="3B2BBE49" w14:textId="77777777" w:rsidR="00D867DB" w:rsidRPr="00D867DB" w:rsidRDefault="00D867DB" w:rsidP="000F376A">
      <w:pPr>
        <w:pStyle w:val="Paragraphedeliste"/>
        <w:numPr>
          <w:ilvl w:val="0"/>
          <w:numId w:val="31"/>
        </w:numPr>
        <w:spacing w:beforeLines="40" w:before="96" w:afterLines="40" w:after="96"/>
        <w:rPr>
          <w:rFonts w:asciiTheme="majorHAnsi" w:hAnsiTheme="majorHAnsi" w:cstheme="majorHAnsi"/>
        </w:rPr>
      </w:pPr>
      <w:r w:rsidRPr="00D867DB">
        <w:rPr>
          <w:rFonts w:asciiTheme="majorHAnsi" w:hAnsiTheme="majorHAnsi" w:cstheme="majorHAnsi"/>
        </w:rPr>
        <w:t>Savoir-être</w:t>
      </w:r>
    </w:p>
    <w:p w14:paraId="182FC293" w14:textId="77777777" w:rsidR="00D867DB" w:rsidRPr="00D867DB" w:rsidRDefault="00D867DB" w:rsidP="000F376A">
      <w:pPr>
        <w:pStyle w:val="Paragraphedeliste"/>
        <w:numPr>
          <w:ilvl w:val="0"/>
          <w:numId w:val="31"/>
        </w:numPr>
        <w:spacing w:beforeLines="40" w:before="96" w:afterLines="40" w:after="96"/>
        <w:rPr>
          <w:rFonts w:asciiTheme="majorHAnsi" w:hAnsiTheme="majorHAnsi" w:cstheme="majorHAnsi"/>
        </w:rPr>
      </w:pPr>
      <w:r w:rsidRPr="00D867DB">
        <w:rPr>
          <w:rFonts w:asciiTheme="majorHAnsi" w:hAnsiTheme="majorHAnsi" w:cstheme="majorHAnsi"/>
        </w:rPr>
        <w:t>Polyvalence coffre / Polyvalence non-coffre</w:t>
      </w:r>
    </w:p>
    <w:p w14:paraId="7B4842E3" w14:textId="77777777" w:rsidR="00D867DB" w:rsidRPr="00D867DB" w:rsidRDefault="00D867DB" w:rsidP="000F376A">
      <w:pPr>
        <w:spacing w:beforeLines="40" w:before="96" w:afterLines="40" w:after="96"/>
        <w:jc w:val="both"/>
        <w:rPr>
          <w:rFonts w:asciiTheme="majorHAnsi" w:hAnsiTheme="majorHAnsi" w:cstheme="majorHAnsi"/>
        </w:rPr>
      </w:pPr>
    </w:p>
    <w:p w14:paraId="1E3AF53B" w14:textId="77777777" w:rsidR="00D867DB" w:rsidRP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Chacun des 5 domaines de compétences définis ci-avant est décliné en 8 items maximum correspondant chacun à un niveau/échelon déterminé en fonction du degré atteint, correspondant au niveau d’exigence requis :</w:t>
      </w:r>
    </w:p>
    <w:p w14:paraId="56DE8829" w14:textId="77777777" w:rsidR="00D867DB" w:rsidRPr="00D867DB" w:rsidRDefault="00D867DB" w:rsidP="000F376A">
      <w:pPr>
        <w:pStyle w:val="Paragraphedeliste"/>
        <w:numPr>
          <w:ilvl w:val="0"/>
          <w:numId w:val="31"/>
        </w:numPr>
        <w:spacing w:beforeLines="40" w:before="96" w:afterLines="40" w:after="96"/>
        <w:rPr>
          <w:rFonts w:asciiTheme="majorHAnsi" w:hAnsiTheme="majorHAnsi" w:cstheme="majorHAnsi"/>
        </w:rPr>
      </w:pPr>
      <w:r w:rsidRPr="00D867DB">
        <w:rPr>
          <w:rFonts w:asciiTheme="majorHAnsi" w:hAnsiTheme="majorHAnsi" w:cstheme="majorHAnsi"/>
        </w:rPr>
        <w:t>Débutant</w:t>
      </w:r>
    </w:p>
    <w:p w14:paraId="321A81C9" w14:textId="77777777" w:rsidR="00D867DB" w:rsidRPr="00D867DB" w:rsidRDefault="00D867DB" w:rsidP="000F376A">
      <w:pPr>
        <w:pStyle w:val="Paragraphedeliste"/>
        <w:numPr>
          <w:ilvl w:val="0"/>
          <w:numId w:val="31"/>
        </w:numPr>
        <w:spacing w:beforeLines="40" w:before="96" w:afterLines="40" w:after="96"/>
        <w:rPr>
          <w:rFonts w:asciiTheme="majorHAnsi" w:hAnsiTheme="majorHAnsi" w:cstheme="majorHAnsi"/>
        </w:rPr>
      </w:pPr>
      <w:r w:rsidRPr="00D867DB">
        <w:rPr>
          <w:rFonts w:asciiTheme="majorHAnsi" w:hAnsiTheme="majorHAnsi" w:cstheme="majorHAnsi"/>
        </w:rPr>
        <w:t>Initié</w:t>
      </w:r>
    </w:p>
    <w:p w14:paraId="3DF1BD48" w14:textId="77777777" w:rsidR="00D867DB" w:rsidRPr="00D867DB" w:rsidRDefault="00D867DB" w:rsidP="000F376A">
      <w:pPr>
        <w:pStyle w:val="Paragraphedeliste"/>
        <w:numPr>
          <w:ilvl w:val="0"/>
          <w:numId w:val="31"/>
        </w:numPr>
        <w:spacing w:beforeLines="40" w:before="96" w:afterLines="40" w:after="96"/>
        <w:rPr>
          <w:rFonts w:asciiTheme="majorHAnsi" w:hAnsiTheme="majorHAnsi" w:cstheme="majorHAnsi"/>
        </w:rPr>
      </w:pPr>
      <w:r w:rsidRPr="00D867DB">
        <w:rPr>
          <w:rFonts w:asciiTheme="majorHAnsi" w:hAnsiTheme="majorHAnsi" w:cstheme="majorHAnsi"/>
        </w:rPr>
        <w:t>Autonome</w:t>
      </w:r>
    </w:p>
    <w:p w14:paraId="7DF75502" w14:textId="77777777" w:rsidR="00D867DB" w:rsidRPr="00D867DB" w:rsidRDefault="00D867DB" w:rsidP="000F376A">
      <w:pPr>
        <w:pStyle w:val="Paragraphedeliste"/>
        <w:numPr>
          <w:ilvl w:val="0"/>
          <w:numId w:val="31"/>
        </w:numPr>
        <w:spacing w:beforeLines="40" w:before="96" w:afterLines="40" w:after="96"/>
        <w:rPr>
          <w:rFonts w:asciiTheme="majorHAnsi" w:hAnsiTheme="majorHAnsi" w:cstheme="majorHAnsi"/>
        </w:rPr>
      </w:pPr>
      <w:r w:rsidRPr="00D867DB">
        <w:rPr>
          <w:rFonts w:asciiTheme="majorHAnsi" w:hAnsiTheme="majorHAnsi" w:cstheme="majorHAnsi"/>
        </w:rPr>
        <w:t>Compétent</w:t>
      </w:r>
    </w:p>
    <w:p w14:paraId="14853679" w14:textId="77777777" w:rsidR="00D867DB" w:rsidRPr="00D867DB" w:rsidRDefault="00D867DB" w:rsidP="000F376A">
      <w:pPr>
        <w:pStyle w:val="Paragraphedeliste"/>
        <w:numPr>
          <w:ilvl w:val="0"/>
          <w:numId w:val="31"/>
        </w:numPr>
        <w:spacing w:beforeLines="40" w:before="96" w:afterLines="40" w:after="96"/>
        <w:rPr>
          <w:rFonts w:asciiTheme="majorHAnsi" w:hAnsiTheme="majorHAnsi" w:cstheme="majorHAnsi"/>
        </w:rPr>
      </w:pPr>
      <w:r w:rsidRPr="00D867DB">
        <w:rPr>
          <w:rFonts w:asciiTheme="majorHAnsi" w:hAnsiTheme="majorHAnsi" w:cstheme="majorHAnsi"/>
        </w:rPr>
        <w:t>Compétent maîtrise</w:t>
      </w:r>
    </w:p>
    <w:p w14:paraId="55878677" w14:textId="77777777" w:rsidR="00D867DB" w:rsidRPr="00D867DB" w:rsidRDefault="00D867DB" w:rsidP="000F376A">
      <w:pPr>
        <w:pStyle w:val="Paragraphedeliste"/>
        <w:numPr>
          <w:ilvl w:val="0"/>
          <w:numId w:val="31"/>
        </w:numPr>
        <w:spacing w:beforeLines="40" w:before="96" w:afterLines="40" w:after="96"/>
        <w:rPr>
          <w:rFonts w:asciiTheme="majorHAnsi" w:hAnsiTheme="majorHAnsi" w:cstheme="majorHAnsi"/>
        </w:rPr>
      </w:pPr>
      <w:r w:rsidRPr="00D867DB">
        <w:rPr>
          <w:rFonts w:asciiTheme="majorHAnsi" w:hAnsiTheme="majorHAnsi" w:cstheme="majorHAnsi"/>
        </w:rPr>
        <w:t>Confirmé</w:t>
      </w:r>
    </w:p>
    <w:p w14:paraId="4B3E5A26" w14:textId="77777777" w:rsidR="00D867DB" w:rsidRPr="00D867DB" w:rsidRDefault="00D867DB" w:rsidP="000F376A">
      <w:pPr>
        <w:pStyle w:val="Paragraphedeliste"/>
        <w:numPr>
          <w:ilvl w:val="0"/>
          <w:numId w:val="31"/>
        </w:numPr>
        <w:spacing w:beforeLines="40" w:before="96" w:afterLines="40" w:after="96"/>
        <w:rPr>
          <w:rFonts w:asciiTheme="majorHAnsi" w:hAnsiTheme="majorHAnsi" w:cstheme="majorHAnsi"/>
        </w:rPr>
      </w:pPr>
      <w:r w:rsidRPr="00D867DB">
        <w:rPr>
          <w:rFonts w:asciiTheme="majorHAnsi" w:hAnsiTheme="majorHAnsi" w:cstheme="majorHAnsi"/>
        </w:rPr>
        <w:t xml:space="preserve">Avancé </w:t>
      </w:r>
    </w:p>
    <w:p w14:paraId="32153241" w14:textId="77777777" w:rsidR="00D867DB" w:rsidRDefault="00D867DB" w:rsidP="000F376A">
      <w:pPr>
        <w:pStyle w:val="Paragraphedeliste"/>
        <w:numPr>
          <w:ilvl w:val="0"/>
          <w:numId w:val="31"/>
        </w:numPr>
        <w:spacing w:beforeLines="40" w:before="96" w:afterLines="40" w:after="96"/>
        <w:rPr>
          <w:rFonts w:asciiTheme="majorHAnsi" w:hAnsiTheme="majorHAnsi" w:cstheme="majorHAnsi"/>
        </w:rPr>
      </w:pPr>
      <w:r w:rsidRPr="00D867DB">
        <w:rPr>
          <w:rFonts w:asciiTheme="majorHAnsi" w:hAnsiTheme="majorHAnsi" w:cstheme="majorHAnsi"/>
        </w:rPr>
        <w:t xml:space="preserve">Expert </w:t>
      </w:r>
    </w:p>
    <w:p w14:paraId="22B8864D" w14:textId="77777777" w:rsidR="00FE2947" w:rsidRPr="00D867DB" w:rsidRDefault="00FE2947" w:rsidP="000F376A">
      <w:pPr>
        <w:pStyle w:val="Paragraphedeliste"/>
        <w:spacing w:beforeLines="40" w:before="96" w:afterLines="40" w:after="96"/>
        <w:rPr>
          <w:rFonts w:asciiTheme="majorHAnsi" w:hAnsiTheme="majorHAnsi" w:cstheme="majorHAnsi"/>
        </w:rPr>
      </w:pPr>
    </w:p>
    <w:p w14:paraId="7235C845" w14:textId="77777777" w:rsidR="00D867DB" w:rsidRP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Au regard des compétences acquises dans chacun des domaines d’expertise, le salarié se verra attribuer un niveau/échelon correspondant.</w:t>
      </w:r>
    </w:p>
    <w:p w14:paraId="1450E50C" w14:textId="2D7CF5B1" w:rsidR="00D867DB" w:rsidRPr="00571B6E"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 xml:space="preserve">La grille des compétences est susceptible d’évoluer en fonction de l’évolution des métiers et des techniques de production. Toute modification ultérieure de la grille de compétences fera l’objet d’une information </w:t>
      </w:r>
      <w:r w:rsidRPr="00571B6E">
        <w:rPr>
          <w:rFonts w:asciiTheme="majorHAnsi" w:hAnsiTheme="majorHAnsi" w:cstheme="majorHAnsi"/>
        </w:rPr>
        <w:t xml:space="preserve">préalable </w:t>
      </w:r>
      <w:r w:rsidR="002A74F4" w:rsidRPr="00571B6E">
        <w:rPr>
          <w:rFonts w:asciiTheme="majorHAnsi" w:hAnsiTheme="majorHAnsi" w:cstheme="majorHAnsi"/>
        </w:rPr>
        <w:t>a</w:t>
      </w:r>
      <w:r w:rsidRPr="00571B6E">
        <w:rPr>
          <w:rFonts w:asciiTheme="majorHAnsi" w:hAnsiTheme="majorHAnsi" w:cstheme="majorHAnsi"/>
        </w:rPr>
        <w:t>u CSE</w:t>
      </w:r>
      <w:r w:rsidR="002A74F4" w:rsidRPr="00571B6E">
        <w:rPr>
          <w:rFonts w:asciiTheme="majorHAnsi" w:hAnsiTheme="majorHAnsi" w:cstheme="majorHAnsi"/>
        </w:rPr>
        <w:t xml:space="preserve"> sur recommandations de la Commission de suivi</w:t>
      </w:r>
      <w:r w:rsidR="008B2CBA" w:rsidRPr="00571B6E">
        <w:rPr>
          <w:rFonts w:asciiTheme="majorHAnsi" w:hAnsiTheme="majorHAnsi" w:cstheme="majorHAnsi"/>
        </w:rPr>
        <w:t xml:space="preserve"> (cf. article 5.3).</w:t>
      </w:r>
    </w:p>
    <w:p w14:paraId="1F1C0531" w14:textId="77777777" w:rsidR="00D867DB" w:rsidRPr="00D867DB" w:rsidRDefault="00D867DB" w:rsidP="000F376A">
      <w:pPr>
        <w:spacing w:beforeLines="40" w:before="96" w:afterLines="40" w:after="96"/>
        <w:jc w:val="both"/>
        <w:rPr>
          <w:rFonts w:asciiTheme="majorHAnsi" w:hAnsiTheme="majorHAnsi" w:cstheme="majorHAnsi"/>
        </w:rPr>
      </w:pPr>
      <w:r w:rsidRPr="00571B6E">
        <w:rPr>
          <w:rFonts w:asciiTheme="majorHAnsi" w:hAnsiTheme="majorHAnsi" w:cstheme="majorHAnsi"/>
        </w:rPr>
        <w:t>Le niveau/échelon attribué au salarié à l’issue de son évaluation correspondra au niveau minimum</w:t>
      </w:r>
      <w:r w:rsidRPr="00D867DB">
        <w:rPr>
          <w:rFonts w:asciiTheme="majorHAnsi" w:hAnsiTheme="majorHAnsi" w:cstheme="majorHAnsi"/>
        </w:rPr>
        <w:t xml:space="preserve"> atteint dans les 5 domaines d’expertise, tous confondus.</w:t>
      </w:r>
    </w:p>
    <w:p w14:paraId="10FFE2E0" w14:textId="77777777" w:rsid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A titre illustratif, il est présenté ci-après des exemples d’évaluation :</w:t>
      </w:r>
    </w:p>
    <w:p w14:paraId="606BF5E1" w14:textId="77777777" w:rsidR="000F376A" w:rsidRDefault="000F376A" w:rsidP="000F376A">
      <w:pPr>
        <w:spacing w:beforeLines="40" w:before="96" w:afterLines="40" w:after="96"/>
        <w:jc w:val="both"/>
        <w:rPr>
          <w:rFonts w:asciiTheme="majorHAnsi" w:hAnsiTheme="majorHAnsi" w:cstheme="majorHAnsi"/>
        </w:rPr>
      </w:pPr>
    </w:p>
    <w:p w14:paraId="1C28FC0C" w14:textId="77777777" w:rsidR="000F376A" w:rsidRDefault="000F376A" w:rsidP="000F376A">
      <w:pPr>
        <w:spacing w:beforeLines="40" w:before="96" w:afterLines="40" w:after="96"/>
        <w:jc w:val="both"/>
        <w:rPr>
          <w:rFonts w:asciiTheme="majorHAnsi" w:hAnsiTheme="majorHAnsi" w:cstheme="majorHAnsi"/>
        </w:rPr>
      </w:pPr>
    </w:p>
    <w:p w14:paraId="1342D0E5" w14:textId="77777777" w:rsidR="000F376A" w:rsidRDefault="000F376A" w:rsidP="000F376A">
      <w:pPr>
        <w:spacing w:beforeLines="40" w:before="96" w:afterLines="40" w:after="96"/>
        <w:jc w:val="both"/>
        <w:rPr>
          <w:rFonts w:asciiTheme="majorHAnsi" w:hAnsiTheme="majorHAnsi" w:cstheme="majorHAnsi"/>
        </w:rPr>
      </w:pPr>
    </w:p>
    <w:p w14:paraId="1C956ABB" w14:textId="77777777" w:rsidR="000F376A" w:rsidRDefault="000F376A" w:rsidP="000F376A">
      <w:pPr>
        <w:spacing w:beforeLines="40" w:before="96" w:afterLines="40" w:after="96"/>
        <w:jc w:val="both"/>
        <w:rPr>
          <w:rFonts w:asciiTheme="majorHAnsi" w:hAnsiTheme="majorHAnsi" w:cstheme="majorHAnsi"/>
        </w:rPr>
      </w:pPr>
    </w:p>
    <w:p w14:paraId="7A25AFA9" w14:textId="77777777" w:rsidR="000F376A" w:rsidRDefault="000F376A" w:rsidP="000F376A">
      <w:pPr>
        <w:spacing w:beforeLines="40" w:before="96" w:afterLines="40" w:after="96"/>
        <w:jc w:val="both"/>
        <w:rPr>
          <w:rFonts w:asciiTheme="majorHAnsi" w:hAnsiTheme="majorHAnsi" w:cstheme="majorHAnsi"/>
        </w:rPr>
      </w:pPr>
    </w:p>
    <w:p w14:paraId="0056456A" w14:textId="77777777" w:rsidR="000F376A" w:rsidRDefault="000F376A" w:rsidP="000F376A">
      <w:pPr>
        <w:spacing w:beforeLines="40" w:before="96" w:afterLines="40" w:after="96"/>
        <w:jc w:val="both"/>
        <w:rPr>
          <w:rFonts w:asciiTheme="majorHAnsi" w:hAnsiTheme="majorHAnsi" w:cstheme="majorHAnsi"/>
        </w:rPr>
      </w:pPr>
    </w:p>
    <w:p w14:paraId="22FB1C3D" w14:textId="77777777" w:rsidR="000F376A" w:rsidRDefault="000F376A" w:rsidP="000F376A">
      <w:pPr>
        <w:spacing w:beforeLines="40" w:before="96" w:afterLines="40" w:after="96"/>
        <w:jc w:val="both"/>
        <w:rPr>
          <w:rFonts w:asciiTheme="majorHAnsi" w:hAnsiTheme="majorHAnsi" w:cstheme="majorHAnsi"/>
        </w:rPr>
      </w:pPr>
    </w:p>
    <w:p w14:paraId="43AF5616" w14:textId="77777777" w:rsidR="00D867DB" w:rsidRDefault="00D867DB" w:rsidP="000F376A">
      <w:pPr>
        <w:pStyle w:val="Paragraphedeliste"/>
        <w:numPr>
          <w:ilvl w:val="0"/>
          <w:numId w:val="31"/>
        </w:numPr>
        <w:spacing w:beforeLines="40" w:before="96" w:afterLines="40" w:after="96"/>
        <w:rPr>
          <w:rFonts w:asciiTheme="majorHAnsi" w:hAnsiTheme="majorHAnsi" w:cstheme="majorHAnsi"/>
          <w:b/>
          <w:bCs/>
        </w:rPr>
      </w:pPr>
      <w:r w:rsidRPr="00D867DB">
        <w:rPr>
          <w:rFonts w:asciiTheme="majorHAnsi" w:hAnsiTheme="majorHAnsi" w:cstheme="majorHAnsi"/>
          <w:b/>
          <w:bCs/>
          <w:i/>
          <w:iCs/>
        </w:rPr>
        <w:lastRenderedPageBreak/>
        <w:t>Exemple de l’évaluation d’un artisan n°1</w:t>
      </w:r>
      <w:r w:rsidRPr="00D867DB">
        <w:rPr>
          <w:rFonts w:asciiTheme="majorHAnsi" w:hAnsiTheme="majorHAnsi" w:cstheme="majorHAnsi"/>
          <w:b/>
          <w:bCs/>
        </w:rPr>
        <w:t> :</w:t>
      </w:r>
    </w:p>
    <w:p w14:paraId="38D17D4A" w14:textId="77777777" w:rsidR="00E213F1" w:rsidRPr="00D867DB" w:rsidRDefault="00E213F1" w:rsidP="00E213F1">
      <w:pPr>
        <w:pStyle w:val="Paragraphedeliste"/>
        <w:spacing w:beforeLines="40" w:before="96" w:afterLines="40" w:after="96"/>
        <w:rPr>
          <w:rFonts w:asciiTheme="majorHAnsi" w:hAnsiTheme="majorHAnsi" w:cstheme="majorHAnsi"/>
          <w:b/>
          <w:bCs/>
        </w:rPr>
      </w:pPr>
    </w:p>
    <w:tbl>
      <w:tblPr>
        <w:tblStyle w:val="Grilledutableau"/>
        <w:tblW w:w="0" w:type="auto"/>
        <w:jc w:val="center"/>
        <w:tblLook w:val="04A0" w:firstRow="1" w:lastRow="0" w:firstColumn="1" w:lastColumn="0" w:noHBand="0" w:noVBand="1"/>
      </w:tblPr>
      <w:tblGrid>
        <w:gridCol w:w="4303"/>
        <w:gridCol w:w="4304"/>
      </w:tblGrid>
      <w:tr w:rsidR="000868AA" w:rsidRPr="00D867DB" w14:paraId="594F895E" w14:textId="77777777" w:rsidTr="00C24266">
        <w:trPr>
          <w:jc w:val="center"/>
        </w:trPr>
        <w:tc>
          <w:tcPr>
            <w:tcW w:w="4303" w:type="dxa"/>
            <w:vAlign w:val="center"/>
          </w:tcPr>
          <w:p w14:paraId="3205B0E9" w14:textId="77777777" w:rsidR="000868AA" w:rsidRPr="00D867DB" w:rsidRDefault="000868AA" w:rsidP="00C24266">
            <w:pPr>
              <w:spacing w:before="100" w:beforeAutospacing="1" w:after="100" w:afterAutospacing="1"/>
              <w:jc w:val="both"/>
              <w:rPr>
                <w:rFonts w:asciiTheme="majorHAnsi" w:hAnsiTheme="majorHAnsi" w:cstheme="majorHAnsi"/>
                <w:b/>
                <w:bCs/>
              </w:rPr>
            </w:pPr>
            <w:r w:rsidRPr="00D867DB">
              <w:rPr>
                <w:rFonts w:asciiTheme="majorHAnsi" w:hAnsiTheme="majorHAnsi" w:cstheme="majorHAnsi"/>
                <w:b/>
                <w:bCs/>
              </w:rPr>
              <w:t>Domaines d’expertise</w:t>
            </w:r>
          </w:p>
        </w:tc>
        <w:tc>
          <w:tcPr>
            <w:tcW w:w="4304" w:type="dxa"/>
            <w:vAlign w:val="center"/>
          </w:tcPr>
          <w:p w14:paraId="1F60A2BA" w14:textId="77777777" w:rsidR="000868AA" w:rsidRPr="00D867DB" w:rsidRDefault="000868AA" w:rsidP="00C24266">
            <w:pPr>
              <w:spacing w:before="100" w:beforeAutospacing="1" w:after="100" w:afterAutospacing="1"/>
              <w:jc w:val="both"/>
              <w:rPr>
                <w:rFonts w:asciiTheme="majorHAnsi" w:hAnsiTheme="majorHAnsi" w:cstheme="majorHAnsi"/>
                <w:b/>
                <w:bCs/>
              </w:rPr>
            </w:pPr>
            <w:r w:rsidRPr="00D867DB">
              <w:rPr>
                <w:rFonts w:asciiTheme="majorHAnsi" w:hAnsiTheme="majorHAnsi" w:cstheme="majorHAnsi"/>
                <w:b/>
                <w:bCs/>
              </w:rPr>
              <w:t>Niveau/échelon atteint</w:t>
            </w:r>
          </w:p>
        </w:tc>
      </w:tr>
      <w:tr w:rsidR="000868AA" w:rsidRPr="00D867DB" w14:paraId="717E297A" w14:textId="77777777" w:rsidTr="00C24266">
        <w:trPr>
          <w:jc w:val="center"/>
        </w:trPr>
        <w:tc>
          <w:tcPr>
            <w:tcW w:w="4303" w:type="dxa"/>
          </w:tcPr>
          <w:p w14:paraId="5B55C625" w14:textId="77777777" w:rsidR="000868AA" w:rsidRPr="00D867DB" w:rsidRDefault="000868AA" w:rsidP="000868AA">
            <w:pPr>
              <w:spacing w:before="100" w:beforeAutospacing="1" w:after="100" w:afterAutospacing="1"/>
              <w:jc w:val="both"/>
              <w:rPr>
                <w:rFonts w:asciiTheme="majorHAnsi" w:hAnsiTheme="majorHAnsi" w:cstheme="majorHAnsi"/>
              </w:rPr>
            </w:pPr>
            <w:r w:rsidRPr="00D867DB">
              <w:rPr>
                <w:rFonts w:asciiTheme="majorHAnsi" w:hAnsiTheme="majorHAnsi" w:cstheme="majorHAnsi"/>
              </w:rPr>
              <w:t>Qualité</w:t>
            </w:r>
          </w:p>
        </w:tc>
        <w:tc>
          <w:tcPr>
            <w:tcW w:w="4304" w:type="dxa"/>
          </w:tcPr>
          <w:p w14:paraId="049F61F8" w14:textId="3153F898" w:rsidR="000868AA" w:rsidRPr="00D867DB" w:rsidRDefault="000868AA" w:rsidP="000868AA">
            <w:pPr>
              <w:spacing w:before="100" w:beforeAutospacing="1" w:after="100" w:afterAutospacing="1"/>
              <w:jc w:val="both"/>
              <w:rPr>
                <w:rFonts w:asciiTheme="majorHAnsi" w:hAnsiTheme="majorHAnsi" w:cstheme="majorHAnsi"/>
                <w:b/>
                <w:bCs/>
              </w:rPr>
            </w:pPr>
            <w:r w:rsidRPr="00D867DB">
              <w:rPr>
                <w:rFonts w:asciiTheme="majorHAnsi" w:hAnsiTheme="majorHAnsi" w:cstheme="majorHAnsi"/>
              </w:rPr>
              <w:t>NC/N2E2</w:t>
            </w:r>
          </w:p>
        </w:tc>
      </w:tr>
      <w:tr w:rsidR="000868AA" w:rsidRPr="00D867DB" w14:paraId="611108AC" w14:textId="77777777" w:rsidTr="00C24266">
        <w:trPr>
          <w:jc w:val="center"/>
        </w:trPr>
        <w:tc>
          <w:tcPr>
            <w:tcW w:w="4303" w:type="dxa"/>
          </w:tcPr>
          <w:p w14:paraId="100A2AFA" w14:textId="77777777" w:rsidR="000868AA" w:rsidRPr="00D867DB" w:rsidRDefault="000868AA" w:rsidP="000868AA">
            <w:pPr>
              <w:spacing w:before="100" w:beforeAutospacing="1" w:after="100" w:afterAutospacing="1"/>
              <w:jc w:val="both"/>
              <w:rPr>
                <w:rFonts w:asciiTheme="majorHAnsi" w:hAnsiTheme="majorHAnsi" w:cstheme="majorHAnsi"/>
              </w:rPr>
            </w:pPr>
            <w:r w:rsidRPr="00D867DB">
              <w:rPr>
                <w:rFonts w:asciiTheme="majorHAnsi" w:hAnsiTheme="majorHAnsi" w:cstheme="majorHAnsi"/>
              </w:rPr>
              <w:t>Efficacité</w:t>
            </w:r>
          </w:p>
        </w:tc>
        <w:tc>
          <w:tcPr>
            <w:tcW w:w="4304" w:type="dxa"/>
          </w:tcPr>
          <w:p w14:paraId="711F83D2" w14:textId="02A43DD9" w:rsidR="000868AA" w:rsidRPr="00D867DB" w:rsidRDefault="000868AA" w:rsidP="000868AA">
            <w:pPr>
              <w:spacing w:before="100" w:beforeAutospacing="1" w:after="100" w:afterAutospacing="1"/>
              <w:jc w:val="both"/>
              <w:rPr>
                <w:rFonts w:asciiTheme="majorHAnsi" w:hAnsiTheme="majorHAnsi" w:cstheme="majorHAnsi"/>
                <w:b/>
                <w:bCs/>
              </w:rPr>
            </w:pPr>
            <w:r w:rsidRPr="00D867DB">
              <w:rPr>
                <w:rFonts w:asciiTheme="majorHAnsi" w:hAnsiTheme="majorHAnsi" w:cstheme="majorHAnsi"/>
                <w:b/>
                <w:bCs/>
              </w:rPr>
              <w:t>NC/N1E2</w:t>
            </w:r>
          </w:p>
        </w:tc>
      </w:tr>
      <w:tr w:rsidR="000868AA" w:rsidRPr="00D867DB" w14:paraId="1056769D" w14:textId="77777777" w:rsidTr="00C24266">
        <w:trPr>
          <w:jc w:val="center"/>
        </w:trPr>
        <w:tc>
          <w:tcPr>
            <w:tcW w:w="4303" w:type="dxa"/>
          </w:tcPr>
          <w:p w14:paraId="65869236" w14:textId="77777777" w:rsidR="000868AA" w:rsidRPr="00D867DB" w:rsidRDefault="000868AA" w:rsidP="000868AA">
            <w:pPr>
              <w:spacing w:before="100" w:beforeAutospacing="1" w:after="100" w:afterAutospacing="1"/>
              <w:jc w:val="both"/>
              <w:rPr>
                <w:rFonts w:asciiTheme="majorHAnsi" w:hAnsiTheme="majorHAnsi" w:cstheme="majorHAnsi"/>
              </w:rPr>
            </w:pPr>
            <w:r w:rsidRPr="00D867DB">
              <w:rPr>
                <w:rFonts w:asciiTheme="majorHAnsi" w:hAnsiTheme="majorHAnsi" w:cstheme="majorHAnsi"/>
              </w:rPr>
              <w:t>Polyvalence non-coffre</w:t>
            </w:r>
          </w:p>
        </w:tc>
        <w:tc>
          <w:tcPr>
            <w:tcW w:w="4304" w:type="dxa"/>
          </w:tcPr>
          <w:p w14:paraId="76A418C0" w14:textId="087F5D9E" w:rsidR="000868AA" w:rsidRPr="00D867DB" w:rsidRDefault="000868AA" w:rsidP="000868AA">
            <w:pPr>
              <w:spacing w:before="100" w:beforeAutospacing="1" w:after="100" w:afterAutospacing="1"/>
              <w:jc w:val="both"/>
              <w:rPr>
                <w:rFonts w:asciiTheme="majorHAnsi" w:hAnsiTheme="majorHAnsi" w:cstheme="majorHAnsi"/>
                <w:b/>
                <w:bCs/>
              </w:rPr>
            </w:pPr>
            <w:r w:rsidRPr="00D867DB">
              <w:rPr>
                <w:rFonts w:asciiTheme="majorHAnsi" w:hAnsiTheme="majorHAnsi" w:cstheme="majorHAnsi"/>
              </w:rPr>
              <w:t>NC/N2E2</w:t>
            </w:r>
          </w:p>
        </w:tc>
      </w:tr>
      <w:tr w:rsidR="000868AA" w:rsidRPr="00D867DB" w14:paraId="25700763" w14:textId="77777777" w:rsidTr="00C24266">
        <w:trPr>
          <w:jc w:val="center"/>
        </w:trPr>
        <w:tc>
          <w:tcPr>
            <w:tcW w:w="4303" w:type="dxa"/>
          </w:tcPr>
          <w:p w14:paraId="6011180F" w14:textId="77777777" w:rsidR="000868AA" w:rsidRPr="00D867DB" w:rsidRDefault="000868AA" w:rsidP="000868AA">
            <w:pPr>
              <w:spacing w:before="100" w:beforeAutospacing="1" w:after="100" w:afterAutospacing="1"/>
              <w:jc w:val="both"/>
              <w:rPr>
                <w:rFonts w:asciiTheme="majorHAnsi" w:hAnsiTheme="majorHAnsi" w:cstheme="majorHAnsi"/>
              </w:rPr>
            </w:pPr>
            <w:r w:rsidRPr="00D867DB">
              <w:rPr>
                <w:rFonts w:asciiTheme="majorHAnsi" w:hAnsiTheme="majorHAnsi" w:cstheme="majorHAnsi"/>
              </w:rPr>
              <w:t>SSE</w:t>
            </w:r>
          </w:p>
        </w:tc>
        <w:tc>
          <w:tcPr>
            <w:tcW w:w="4304" w:type="dxa"/>
          </w:tcPr>
          <w:p w14:paraId="0AD4EC0B" w14:textId="7522FE79" w:rsidR="000868AA" w:rsidRPr="00D867DB" w:rsidRDefault="000868AA" w:rsidP="000868AA">
            <w:pPr>
              <w:spacing w:before="100" w:beforeAutospacing="1" w:after="100" w:afterAutospacing="1"/>
              <w:jc w:val="both"/>
              <w:rPr>
                <w:rFonts w:asciiTheme="majorHAnsi" w:hAnsiTheme="majorHAnsi" w:cstheme="majorHAnsi"/>
              </w:rPr>
            </w:pPr>
            <w:r w:rsidRPr="00D867DB">
              <w:rPr>
                <w:rFonts w:asciiTheme="majorHAnsi" w:hAnsiTheme="majorHAnsi" w:cstheme="majorHAnsi"/>
              </w:rPr>
              <w:t>NC/N3E1</w:t>
            </w:r>
          </w:p>
        </w:tc>
      </w:tr>
      <w:tr w:rsidR="000868AA" w:rsidRPr="00D867DB" w14:paraId="14D448D9" w14:textId="77777777" w:rsidTr="00C24266">
        <w:trPr>
          <w:jc w:val="center"/>
        </w:trPr>
        <w:tc>
          <w:tcPr>
            <w:tcW w:w="4303" w:type="dxa"/>
          </w:tcPr>
          <w:p w14:paraId="55D82CF1" w14:textId="77777777" w:rsidR="000868AA" w:rsidRPr="00D867DB" w:rsidRDefault="000868AA" w:rsidP="000868AA">
            <w:pPr>
              <w:spacing w:before="100" w:beforeAutospacing="1" w:after="100" w:afterAutospacing="1"/>
              <w:jc w:val="both"/>
              <w:rPr>
                <w:rFonts w:asciiTheme="majorHAnsi" w:hAnsiTheme="majorHAnsi" w:cstheme="majorHAnsi"/>
              </w:rPr>
            </w:pPr>
            <w:r w:rsidRPr="00D867DB">
              <w:rPr>
                <w:rFonts w:asciiTheme="majorHAnsi" w:hAnsiTheme="majorHAnsi" w:cstheme="majorHAnsi"/>
              </w:rPr>
              <w:t>Savoir-être</w:t>
            </w:r>
          </w:p>
        </w:tc>
        <w:tc>
          <w:tcPr>
            <w:tcW w:w="4304" w:type="dxa"/>
          </w:tcPr>
          <w:p w14:paraId="6140FA6E" w14:textId="64A73C0E" w:rsidR="000868AA" w:rsidRPr="00D867DB" w:rsidRDefault="000868AA" w:rsidP="000868AA">
            <w:pPr>
              <w:spacing w:before="100" w:beforeAutospacing="1" w:after="100" w:afterAutospacing="1"/>
              <w:jc w:val="both"/>
              <w:rPr>
                <w:rFonts w:asciiTheme="majorHAnsi" w:hAnsiTheme="majorHAnsi" w:cstheme="majorHAnsi"/>
                <w:b/>
                <w:bCs/>
              </w:rPr>
            </w:pPr>
            <w:r w:rsidRPr="00D867DB">
              <w:rPr>
                <w:rFonts w:asciiTheme="majorHAnsi" w:hAnsiTheme="majorHAnsi" w:cstheme="majorHAnsi"/>
              </w:rPr>
              <w:t>NC/N2E2</w:t>
            </w:r>
          </w:p>
        </w:tc>
      </w:tr>
      <w:tr w:rsidR="000868AA" w:rsidRPr="00D867DB" w14:paraId="15D75407" w14:textId="77777777" w:rsidTr="00C24266">
        <w:trPr>
          <w:jc w:val="center"/>
        </w:trPr>
        <w:tc>
          <w:tcPr>
            <w:tcW w:w="4303" w:type="dxa"/>
            <w:vAlign w:val="center"/>
          </w:tcPr>
          <w:p w14:paraId="2EFB5C1D" w14:textId="77777777" w:rsidR="000868AA" w:rsidRPr="00D867DB" w:rsidRDefault="000868AA" w:rsidP="000868AA">
            <w:pPr>
              <w:spacing w:before="100" w:beforeAutospacing="1" w:after="100" w:afterAutospacing="1"/>
              <w:jc w:val="both"/>
              <w:rPr>
                <w:rFonts w:asciiTheme="majorHAnsi" w:hAnsiTheme="majorHAnsi" w:cstheme="majorHAnsi"/>
                <w:b/>
                <w:bCs/>
              </w:rPr>
            </w:pPr>
            <w:r w:rsidRPr="00D867DB">
              <w:rPr>
                <w:rFonts w:asciiTheme="majorHAnsi" w:hAnsiTheme="majorHAnsi" w:cstheme="majorHAnsi"/>
                <w:b/>
                <w:bCs/>
              </w:rPr>
              <w:t>CLASSIFICATION ATTRIBUEE AU SALARIE</w:t>
            </w:r>
          </w:p>
        </w:tc>
        <w:tc>
          <w:tcPr>
            <w:tcW w:w="4304" w:type="dxa"/>
            <w:vAlign w:val="center"/>
          </w:tcPr>
          <w:p w14:paraId="7C098F9C" w14:textId="6A43FA58" w:rsidR="000868AA" w:rsidRPr="00D867DB" w:rsidRDefault="000868AA" w:rsidP="000868AA">
            <w:pPr>
              <w:spacing w:before="100" w:beforeAutospacing="1" w:after="100" w:afterAutospacing="1"/>
              <w:jc w:val="both"/>
              <w:rPr>
                <w:rFonts w:asciiTheme="majorHAnsi" w:hAnsiTheme="majorHAnsi" w:cstheme="majorHAnsi"/>
                <w:b/>
                <w:bCs/>
              </w:rPr>
            </w:pPr>
            <w:r w:rsidRPr="00D867DB">
              <w:rPr>
                <w:rFonts w:asciiTheme="majorHAnsi" w:hAnsiTheme="majorHAnsi" w:cstheme="majorHAnsi"/>
                <w:b/>
                <w:bCs/>
              </w:rPr>
              <w:t>NC/N1E2</w:t>
            </w:r>
          </w:p>
        </w:tc>
      </w:tr>
    </w:tbl>
    <w:p w14:paraId="794150B2" w14:textId="77777777" w:rsidR="00D867DB" w:rsidRPr="00D867DB" w:rsidRDefault="00D867DB" w:rsidP="000F376A">
      <w:pPr>
        <w:spacing w:beforeLines="40" w:before="96" w:afterLines="40" w:after="96"/>
        <w:jc w:val="both"/>
        <w:rPr>
          <w:rFonts w:asciiTheme="majorHAnsi" w:hAnsiTheme="majorHAnsi" w:cstheme="majorHAnsi"/>
          <w:b/>
          <w:bCs/>
        </w:rPr>
      </w:pPr>
    </w:p>
    <w:p w14:paraId="59C1C76E" w14:textId="77777777" w:rsidR="00D867DB" w:rsidRPr="00D867DB" w:rsidRDefault="00D867DB" w:rsidP="000F376A">
      <w:pPr>
        <w:pStyle w:val="Paragraphedeliste"/>
        <w:numPr>
          <w:ilvl w:val="0"/>
          <w:numId w:val="31"/>
        </w:numPr>
        <w:spacing w:beforeLines="40" w:before="96" w:afterLines="40" w:after="96"/>
        <w:rPr>
          <w:rFonts w:asciiTheme="majorHAnsi" w:hAnsiTheme="majorHAnsi" w:cstheme="majorHAnsi"/>
          <w:b/>
          <w:bCs/>
          <w:i/>
          <w:iCs/>
        </w:rPr>
      </w:pPr>
      <w:r w:rsidRPr="00D867DB">
        <w:rPr>
          <w:rFonts w:asciiTheme="majorHAnsi" w:hAnsiTheme="majorHAnsi" w:cstheme="majorHAnsi"/>
          <w:b/>
          <w:bCs/>
          <w:i/>
          <w:iCs/>
        </w:rPr>
        <w:t>Exemple de l’évaluation d’un artisan n°2 :</w:t>
      </w:r>
    </w:p>
    <w:p w14:paraId="7A0CB015" w14:textId="77777777" w:rsidR="00D867DB" w:rsidRPr="00D867DB" w:rsidRDefault="00D867DB" w:rsidP="000F376A">
      <w:pPr>
        <w:spacing w:beforeLines="40" w:before="96" w:afterLines="40" w:after="96"/>
        <w:jc w:val="both"/>
        <w:rPr>
          <w:rFonts w:asciiTheme="majorHAnsi" w:hAnsiTheme="majorHAnsi" w:cstheme="majorHAnsi"/>
        </w:rPr>
      </w:pPr>
    </w:p>
    <w:tbl>
      <w:tblPr>
        <w:tblStyle w:val="Grilledutableau"/>
        <w:tblW w:w="0" w:type="auto"/>
        <w:jc w:val="center"/>
        <w:tblLook w:val="04A0" w:firstRow="1" w:lastRow="0" w:firstColumn="1" w:lastColumn="0" w:noHBand="0" w:noVBand="1"/>
      </w:tblPr>
      <w:tblGrid>
        <w:gridCol w:w="4303"/>
        <w:gridCol w:w="4304"/>
      </w:tblGrid>
      <w:tr w:rsidR="00D867DB" w:rsidRPr="00D867DB" w14:paraId="5BD930B5" w14:textId="77777777" w:rsidTr="00042B90">
        <w:trPr>
          <w:jc w:val="center"/>
        </w:trPr>
        <w:tc>
          <w:tcPr>
            <w:tcW w:w="4303" w:type="dxa"/>
            <w:vAlign w:val="center"/>
          </w:tcPr>
          <w:p w14:paraId="53CC0FC3" w14:textId="77777777" w:rsidR="00D867DB" w:rsidRPr="00D867DB" w:rsidRDefault="00D867DB" w:rsidP="00E461C9">
            <w:pPr>
              <w:spacing w:before="100" w:beforeAutospacing="1" w:after="100" w:afterAutospacing="1"/>
              <w:jc w:val="both"/>
              <w:rPr>
                <w:rFonts w:asciiTheme="majorHAnsi" w:hAnsiTheme="majorHAnsi" w:cstheme="majorHAnsi"/>
                <w:b/>
                <w:bCs/>
              </w:rPr>
            </w:pPr>
            <w:r w:rsidRPr="00D867DB">
              <w:rPr>
                <w:rFonts w:asciiTheme="majorHAnsi" w:hAnsiTheme="majorHAnsi" w:cstheme="majorHAnsi"/>
                <w:b/>
                <w:bCs/>
              </w:rPr>
              <w:t>Domaines d’expertise</w:t>
            </w:r>
          </w:p>
        </w:tc>
        <w:tc>
          <w:tcPr>
            <w:tcW w:w="4304" w:type="dxa"/>
            <w:vAlign w:val="center"/>
          </w:tcPr>
          <w:p w14:paraId="568588AD" w14:textId="77777777" w:rsidR="00D867DB" w:rsidRPr="00D867DB" w:rsidRDefault="00D867DB" w:rsidP="00E461C9">
            <w:pPr>
              <w:spacing w:before="100" w:beforeAutospacing="1" w:after="100" w:afterAutospacing="1"/>
              <w:jc w:val="both"/>
              <w:rPr>
                <w:rFonts w:asciiTheme="majorHAnsi" w:hAnsiTheme="majorHAnsi" w:cstheme="majorHAnsi"/>
                <w:b/>
                <w:bCs/>
              </w:rPr>
            </w:pPr>
            <w:r w:rsidRPr="00D867DB">
              <w:rPr>
                <w:rFonts w:asciiTheme="majorHAnsi" w:hAnsiTheme="majorHAnsi" w:cstheme="majorHAnsi"/>
                <w:b/>
                <w:bCs/>
              </w:rPr>
              <w:t>Niveau/échelon atteint</w:t>
            </w:r>
          </w:p>
        </w:tc>
      </w:tr>
      <w:tr w:rsidR="00D867DB" w:rsidRPr="00D867DB" w14:paraId="62011A83" w14:textId="77777777" w:rsidTr="00042B90">
        <w:trPr>
          <w:jc w:val="center"/>
        </w:trPr>
        <w:tc>
          <w:tcPr>
            <w:tcW w:w="4303" w:type="dxa"/>
          </w:tcPr>
          <w:p w14:paraId="362E841E" w14:textId="77777777" w:rsidR="00D867DB" w:rsidRPr="00D867DB" w:rsidRDefault="00D867DB" w:rsidP="00E461C9">
            <w:pPr>
              <w:spacing w:before="100" w:beforeAutospacing="1" w:after="100" w:afterAutospacing="1"/>
              <w:jc w:val="both"/>
              <w:rPr>
                <w:rFonts w:asciiTheme="majorHAnsi" w:hAnsiTheme="majorHAnsi" w:cstheme="majorHAnsi"/>
              </w:rPr>
            </w:pPr>
            <w:r w:rsidRPr="00D867DB">
              <w:rPr>
                <w:rFonts w:asciiTheme="majorHAnsi" w:hAnsiTheme="majorHAnsi" w:cstheme="majorHAnsi"/>
              </w:rPr>
              <w:t>Qualité</w:t>
            </w:r>
          </w:p>
        </w:tc>
        <w:tc>
          <w:tcPr>
            <w:tcW w:w="4304" w:type="dxa"/>
          </w:tcPr>
          <w:p w14:paraId="318F501C" w14:textId="77777777" w:rsidR="00D867DB" w:rsidRPr="00D867DB" w:rsidRDefault="00D867DB" w:rsidP="00E461C9">
            <w:pPr>
              <w:spacing w:before="100" w:beforeAutospacing="1" w:after="100" w:afterAutospacing="1"/>
              <w:jc w:val="both"/>
              <w:rPr>
                <w:rFonts w:asciiTheme="majorHAnsi" w:hAnsiTheme="majorHAnsi" w:cstheme="majorHAnsi"/>
                <w:b/>
                <w:bCs/>
              </w:rPr>
            </w:pPr>
            <w:r w:rsidRPr="00D867DB">
              <w:rPr>
                <w:rFonts w:asciiTheme="majorHAnsi" w:hAnsiTheme="majorHAnsi" w:cstheme="majorHAnsi"/>
                <w:b/>
                <w:bCs/>
              </w:rPr>
              <w:t>NC/N2E2</w:t>
            </w:r>
          </w:p>
        </w:tc>
      </w:tr>
      <w:tr w:rsidR="00D867DB" w:rsidRPr="00D867DB" w14:paraId="1697DB9B" w14:textId="77777777" w:rsidTr="00042B90">
        <w:trPr>
          <w:jc w:val="center"/>
        </w:trPr>
        <w:tc>
          <w:tcPr>
            <w:tcW w:w="4303" w:type="dxa"/>
          </w:tcPr>
          <w:p w14:paraId="5F62F359" w14:textId="77777777" w:rsidR="00D867DB" w:rsidRPr="00D867DB" w:rsidRDefault="00D867DB" w:rsidP="00E461C9">
            <w:pPr>
              <w:spacing w:before="100" w:beforeAutospacing="1" w:after="100" w:afterAutospacing="1"/>
              <w:jc w:val="both"/>
              <w:rPr>
                <w:rFonts w:asciiTheme="majorHAnsi" w:hAnsiTheme="majorHAnsi" w:cstheme="majorHAnsi"/>
              </w:rPr>
            </w:pPr>
            <w:r w:rsidRPr="00D867DB">
              <w:rPr>
                <w:rFonts w:asciiTheme="majorHAnsi" w:hAnsiTheme="majorHAnsi" w:cstheme="majorHAnsi"/>
              </w:rPr>
              <w:t>Efficacité</w:t>
            </w:r>
          </w:p>
        </w:tc>
        <w:tc>
          <w:tcPr>
            <w:tcW w:w="4304" w:type="dxa"/>
          </w:tcPr>
          <w:p w14:paraId="721E7C6A" w14:textId="77777777" w:rsidR="00D867DB" w:rsidRPr="00D867DB" w:rsidRDefault="00D867DB" w:rsidP="00E461C9">
            <w:pPr>
              <w:spacing w:before="100" w:beforeAutospacing="1" w:after="100" w:afterAutospacing="1"/>
              <w:jc w:val="both"/>
              <w:rPr>
                <w:rFonts w:asciiTheme="majorHAnsi" w:hAnsiTheme="majorHAnsi" w:cstheme="majorHAnsi"/>
                <w:b/>
                <w:bCs/>
              </w:rPr>
            </w:pPr>
            <w:r w:rsidRPr="00D867DB">
              <w:rPr>
                <w:rFonts w:asciiTheme="majorHAnsi" w:hAnsiTheme="majorHAnsi" w:cstheme="majorHAnsi"/>
                <w:b/>
                <w:bCs/>
              </w:rPr>
              <w:t>NC/N2E2</w:t>
            </w:r>
          </w:p>
        </w:tc>
      </w:tr>
      <w:tr w:rsidR="00D867DB" w:rsidRPr="00D867DB" w14:paraId="78A13172" w14:textId="77777777" w:rsidTr="00042B90">
        <w:trPr>
          <w:jc w:val="center"/>
        </w:trPr>
        <w:tc>
          <w:tcPr>
            <w:tcW w:w="4303" w:type="dxa"/>
          </w:tcPr>
          <w:p w14:paraId="5AD08EC4" w14:textId="77777777" w:rsidR="00D867DB" w:rsidRPr="00D867DB" w:rsidRDefault="00D867DB" w:rsidP="00E461C9">
            <w:pPr>
              <w:spacing w:before="100" w:beforeAutospacing="1" w:after="100" w:afterAutospacing="1"/>
              <w:jc w:val="both"/>
              <w:rPr>
                <w:rFonts w:asciiTheme="majorHAnsi" w:hAnsiTheme="majorHAnsi" w:cstheme="majorHAnsi"/>
              </w:rPr>
            </w:pPr>
            <w:r w:rsidRPr="00D867DB">
              <w:rPr>
                <w:rFonts w:asciiTheme="majorHAnsi" w:hAnsiTheme="majorHAnsi" w:cstheme="majorHAnsi"/>
              </w:rPr>
              <w:t>Polyvalence non-coffre</w:t>
            </w:r>
          </w:p>
        </w:tc>
        <w:tc>
          <w:tcPr>
            <w:tcW w:w="4304" w:type="dxa"/>
          </w:tcPr>
          <w:p w14:paraId="0E01DDA8" w14:textId="77777777" w:rsidR="00D867DB" w:rsidRPr="00D867DB" w:rsidRDefault="00D867DB" w:rsidP="00E461C9">
            <w:pPr>
              <w:spacing w:before="100" w:beforeAutospacing="1" w:after="100" w:afterAutospacing="1"/>
              <w:jc w:val="both"/>
              <w:rPr>
                <w:rFonts w:asciiTheme="majorHAnsi" w:hAnsiTheme="majorHAnsi" w:cstheme="majorHAnsi"/>
                <w:b/>
                <w:bCs/>
              </w:rPr>
            </w:pPr>
            <w:r w:rsidRPr="00D867DB">
              <w:rPr>
                <w:rFonts w:asciiTheme="majorHAnsi" w:hAnsiTheme="majorHAnsi" w:cstheme="majorHAnsi"/>
                <w:b/>
                <w:bCs/>
              </w:rPr>
              <w:t>NC/N2E2</w:t>
            </w:r>
          </w:p>
        </w:tc>
      </w:tr>
      <w:tr w:rsidR="00D867DB" w:rsidRPr="00D867DB" w14:paraId="457FD0A2" w14:textId="77777777" w:rsidTr="00042B90">
        <w:trPr>
          <w:jc w:val="center"/>
        </w:trPr>
        <w:tc>
          <w:tcPr>
            <w:tcW w:w="4303" w:type="dxa"/>
          </w:tcPr>
          <w:p w14:paraId="5AF2E430" w14:textId="77777777" w:rsidR="00D867DB" w:rsidRPr="00D867DB" w:rsidRDefault="00D867DB" w:rsidP="00E461C9">
            <w:pPr>
              <w:spacing w:before="100" w:beforeAutospacing="1" w:after="100" w:afterAutospacing="1"/>
              <w:jc w:val="both"/>
              <w:rPr>
                <w:rFonts w:asciiTheme="majorHAnsi" w:hAnsiTheme="majorHAnsi" w:cstheme="majorHAnsi"/>
              </w:rPr>
            </w:pPr>
            <w:r w:rsidRPr="00D867DB">
              <w:rPr>
                <w:rFonts w:asciiTheme="majorHAnsi" w:hAnsiTheme="majorHAnsi" w:cstheme="majorHAnsi"/>
              </w:rPr>
              <w:t>SSE</w:t>
            </w:r>
          </w:p>
        </w:tc>
        <w:tc>
          <w:tcPr>
            <w:tcW w:w="4304" w:type="dxa"/>
          </w:tcPr>
          <w:p w14:paraId="3328F65B" w14:textId="77777777" w:rsidR="00D867DB" w:rsidRPr="00D867DB" w:rsidRDefault="00D867DB" w:rsidP="00E461C9">
            <w:pPr>
              <w:spacing w:before="100" w:beforeAutospacing="1" w:after="100" w:afterAutospacing="1"/>
              <w:jc w:val="both"/>
              <w:rPr>
                <w:rFonts w:asciiTheme="majorHAnsi" w:hAnsiTheme="majorHAnsi" w:cstheme="majorHAnsi"/>
              </w:rPr>
            </w:pPr>
            <w:r w:rsidRPr="00D867DB">
              <w:rPr>
                <w:rFonts w:asciiTheme="majorHAnsi" w:hAnsiTheme="majorHAnsi" w:cstheme="majorHAnsi"/>
              </w:rPr>
              <w:t>NC/N3E1</w:t>
            </w:r>
          </w:p>
        </w:tc>
      </w:tr>
      <w:tr w:rsidR="00D867DB" w:rsidRPr="00D867DB" w14:paraId="046B4651" w14:textId="77777777" w:rsidTr="00042B90">
        <w:trPr>
          <w:jc w:val="center"/>
        </w:trPr>
        <w:tc>
          <w:tcPr>
            <w:tcW w:w="4303" w:type="dxa"/>
          </w:tcPr>
          <w:p w14:paraId="5373ACF1" w14:textId="77777777" w:rsidR="00D867DB" w:rsidRPr="00D867DB" w:rsidRDefault="00D867DB" w:rsidP="00E461C9">
            <w:pPr>
              <w:spacing w:before="100" w:beforeAutospacing="1" w:after="100" w:afterAutospacing="1"/>
              <w:jc w:val="both"/>
              <w:rPr>
                <w:rFonts w:asciiTheme="majorHAnsi" w:hAnsiTheme="majorHAnsi" w:cstheme="majorHAnsi"/>
              </w:rPr>
            </w:pPr>
            <w:r w:rsidRPr="00D867DB">
              <w:rPr>
                <w:rFonts w:asciiTheme="majorHAnsi" w:hAnsiTheme="majorHAnsi" w:cstheme="majorHAnsi"/>
              </w:rPr>
              <w:t>Savoir-être</w:t>
            </w:r>
          </w:p>
        </w:tc>
        <w:tc>
          <w:tcPr>
            <w:tcW w:w="4304" w:type="dxa"/>
          </w:tcPr>
          <w:p w14:paraId="17BE8E71" w14:textId="77777777" w:rsidR="00D867DB" w:rsidRPr="00D867DB" w:rsidRDefault="00D867DB" w:rsidP="00E461C9">
            <w:pPr>
              <w:spacing w:before="100" w:beforeAutospacing="1" w:after="100" w:afterAutospacing="1"/>
              <w:jc w:val="both"/>
              <w:rPr>
                <w:rFonts w:asciiTheme="majorHAnsi" w:hAnsiTheme="majorHAnsi" w:cstheme="majorHAnsi"/>
                <w:b/>
                <w:bCs/>
              </w:rPr>
            </w:pPr>
            <w:r w:rsidRPr="00D867DB">
              <w:rPr>
                <w:rFonts w:asciiTheme="majorHAnsi" w:hAnsiTheme="majorHAnsi" w:cstheme="majorHAnsi"/>
                <w:b/>
                <w:bCs/>
              </w:rPr>
              <w:t>NC/N2E2</w:t>
            </w:r>
          </w:p>
        </w:tc>
      </w:tr>
      <w:tr w:rsidR="00D867DB" w:rsidRPr="00D867DB" w14:paraId="7A8D738B" w14:textId="77777777" w:rsidTr="00042B90">
        <w:trPr>
          <w:jc w:val="center"/>
        </w:trPr>
        <w:tc>
          <w:tcPr>
            <w:tcW w:w="4303" w:type="dxa"/>
            <w:vAlign w:val="center"/>
          </w:tcPr>
          <w:p w14:paraId="22754CEC" w14:textId="77777777" w:rsidR="00D867DB" w:rsidRPr="00D867DB" w:rsidRDefault="00D867DB" w:rsidP="00E461C9">
            <w:pPr>
              <w:spacing w:before="100" w:beforeAutospacing="1" w:after="100" w:afterAutospacing="1"/>
              <w:jc w:val="both"/>
              <w:rPr>
                <w:rFonts w:asciiTheme="majorHAnsi" w:hAnsiTheme="majorHAnsi" w:cstheme="majorHAnsi"/>
                <w:b/>
                <w:bCs/>
              </w:rPr>
            </w:pPr>
            <w:r w:rsidRPr="00D867DB">
              <w:rPr>
                <w:rFonts w:asciiTheme="majorHAnsi" w:hAnsiTheme="majorHAnsi" w:cstheme="majorHAnsi"/>
                <w:b/>
                <w:bCs/>
              </w:rPr>
              <w:t>CLASSIFICATION ATTRIBUEE AU SALARIE</w:t>
            </w:r>
          </w:p>
        </w:tc>
        <w:tc>
          <w:tcPr>
            <w:tcW w:w="4304" w:type="dxa"/>
            <w:vAlign w:val="center"/>
          </w:tcPr>
          <w:p w14:paraId="0914B5C1" w14:textId="77777777" w:rsidR="00D867DB" w:rsidRPr="00D867DB" w:rsidRDefault="00D867DB" w:rsidP="00E461C9">
            <w:pPr>
              <w:spacing w:before="100" w:beforeAutospacing="1" w:after="100" w:afterAutospacing="1"/>
              <w:jc w:val="both"/>
              <w:rPr>
                <w:rFonts w:asciiTheme="majorHAnsi" w:hAnsiTheme="majorHAnsi" w:cstheme="majorHAnsi"/>
                <w:b/>
                <w:bCs/>
              </w:rPr>
            </w:pPr>
            <w:r w:rsidRPr="00D867DB">
              <w:rPr>
                <w:rFonts w:asciiTheme="majorHAnsi" w:hAnsiTheme="majorHAnsi" w:cstheme="majorHAnsi"/>
                <w:b/>
                <w:bCs/>
              </w:rPr>
              <w:t>NC/N2E2</w:t>
            </w:r>
          </w:p>
        </w:tc>
      </w:tr>
    </w:tbl>
    <w:p w14:paraId="355CB1CD" w14:textId="77777777" w:rsidR="000F376A" w:rsidRDefault="000F376A" w:rsidP="000F376A">
      <w:pPr>
        <w:spacing w:beforeLines="40" w:before="96" w:afterLines="40" w:after="96"/>
        <w:jc w:val="both"/>
        <w:rPr>
          <w:rFonts w:asciiTheme="majorHAnsi" w:hAnsiTheme="majorHAnsi" w:cstheme="majorHAnsi"/>
        </w:rPr>
      </w:pPr>
    </w:p>
    <w:p w14:paraId="6E6484D8" w14:textId="24BE58AD" w:rsidR="00D867DB" w:rsidRP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 xml:space="preserve">Il est bien entendu qu’à l’issue de l’évaluation le salarié ne pourra jamais voir sa classification réévaluée à la baisse. </w:t>
      </w:r>
    </w:p>
    <w:p w14:paraId="214939B9" w14:textId="77777777" w:rsidR="00D867DB" w:rsidRP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 xml:space="preserve">Par conséquent, si à l’issue de l’évaluation de ses compétences dans chacun des domaines d’expertise, le niveau atteint par le salarié se révélerait inférieur à sa classification en vigueur, celle-ci sera maintenue. </w:t>
      </w:r>
    </w:p>
    <w:p w14:paraId="11382D60" w14:textId="77777777" w:rsid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Le niveau de compétences du maroquinier sera évalué à l’occasion de l’entretien annuel d’évaluation avec sa hiérarchie.</w:t>
      </w:r>
    </w:p>
    <w:p w14:paraId="00AADD39" w14:textId="77777777" w:rsidR="000868AA" w:rsidRDefault="000868AA" w:rsidP="000F376A">
      <w:pPr>
        <w:spacing w:beforeLines="40" w:before="96" w:afterLines="40" w:after="96"/>
        <w:jc w:val="both"/>
        <w:rPr>
          <w:rFonts w:asciiTheme="majorHAnsi" w:hAnsiTheme="majorHAnsi" w:cstheme="majorHAnsi"/>
        </w:rPr>
      </w:pPr>
    </w:p>
    <w:p w14:paraId="26757194" w14:textId="77777777" w:rsidR="000868AA" w:rsidRPr="00D867DB" w:rsidRDefault="000868AA" w:rsidP="000F376A">
      <w:pPr>
        <w:spacing w:beforeLines="40" w:before="96" w:afterLines="40" w:after="96"/>
        <w:jc w:val="both"/>
        <w:rPr>
          <w:rFonts w:asciiTheme="majorHAnsi" w:hAnsiTheme="majorHAnsi" w:cstheme="majorHAnsi"/>
        </w:rPr>
      </w:pPr>
    </w:p>
    <w:p w14:paraId="33317413" w14:textId="77777777" w:rsidR="00D867DB" w:rsidRPr="00D867DB" w:rsidRDefault="00D867DB" w:rsidP="000F376A">
      <w:pPr>
        <w:pStyle w:val="Titre2"/>
        <w:pBdr>
          <w:bottom w:val="none" w:sz="0" w:space="0" w:color="auto"/>
        </w:pBdr>
        <w:spacing w:beforeLines="40" w:before="96" w:afterLines="40" w:after="96"/>
        <w:jc w:val="both"/>
        <w:rPr>
          <w:rFonts w:asciiTheme="majorHAnsi" w:hAnsiTheme="majorHAnsi" w:cstheme="majorHAnsi"/>
        </w:rPr>
      </w:pPr>
      <w:bookmarkStart w:id="6" w:name="_Toc227244255"/>
      <w:r w:rsidRPr="00D867DB">
        <w:rPr>
          <w:rFonts w:asciiTheme="majorHAnsi" w:hAnsiTheme="majorHAnsi" w:cstheme="majorHAnsi"/>
        </w:rPr>
        <w:t>Définition des critères classants</w:t>
      </w:r>
      <w:bookmarkEnd w:id="6"/>
    </w:p>
    <w:p w14:paraId="0B3EB939" w14:textId="77777777" w:rsid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Les domaines d’expertise constituent les critères classants :</w:t>
      </w:r>
    </w:p>
    <w:p w14:paraId="027DB594" w14:textId="77777777" w:rsidR="00025197" w:rsidRPr="00D867DB" w:rsidRDefault="00025197" w:rsidP="000F376A">
      <w:pPr>
        <w:spacing w:beforeLines="40" w:before="96" w:afterLines="40" w:after="96"/>
        <w:jc w:val="both"/>
        <w:rPr>
          <w:rFonts w:asciiTheme="majorHAnsi" w:hAnsiTheme="majorHAnsi" w:cstheme="majorHAnsi"/>
        </w:rPr>
      </w:pPr>
    </w:p>
    <w:p w14:paraId="00547BA7" w14:textId="77777777" w:rsidR="00D867DB" w:rsidRPr="00D867DB" w:rsidRDefault="00D867DB" w:rsidP="000F376A">
      <w:pPr>
        <w:pStyle w:val="Titre3"/>
        <w:pBdr>
          <w:bottom w:val="none" w:sz="0" w:space="0" w:color="auto"/>
        </w:pBdr>
        <w:spacing w:beforeLines="40" w:before="96" w:afterLines="40" w:after="96"/>
        <w:jc w:val="both"/>
        <w:rPr>
          <w:rFonts w:asciiTheme="majorHAnsi" w:hAnsiTheme="majorHAnsi" w:cstheme="majorHAnsi"/>
        </w:rPr>
      </w:pPr>
      <w:bookmarkStart w:id="7" w:name="_Toc227244256"/>
      <w:r w:rsidRPr="00D867DB">
        <w:rPr>
          <w:rFonts w:asciiTheme="majorHAnsi" w:hAnsiTheme="majorHAnsi" w:cstheme="majorHAnsi"/>
        </w:rPr>
        <w:lastRenderedPageBreak/>
        <w:t>Qualité</w:t>
      </w:r>
      <w:bookmarkEnd w:id="7"/>
      <w:r w:rsidRPr="00D867DB">
        <w:rPr>
          <w:rFonts w:asciiTheme="majorHAnsi" w:hAnsiTheme="majorHAnsi" w:cstheme="majorHAnsi"/>
        </w:rPr>
        <w:t> </w:t>
      </w:r>
    </w:p>
    <w:p w14:paraId="34253903" w14:textId="48A92314" w:rsid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noProof/>
        </w:rPr>
        <w:drawing>
          <wp:inline distT="0" distB="0" distL="0" distR="0" wp14:anchorId="70898DA8" wp14:editId="680C5812">
            <wp:extent cx="5972810" cy="3014980"/>
            <wp:effectExtent l="0" t="0" r="8890" b="0"/>
            <wp:docPr id="85470212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702127" name=""/>
                    <pic:cNvPicPr/>
                  </pic:nvPicPr>
                  <pic:blipFill>
                    <a:blip r:embed="rId8"/>
                    <a:stretch>
                      <a:fillRect/>
                    </a:stretch>
                  </pic:blipFill>
                  <pic:spPr>
                    <a:xfrm>
                      <a:off x="0" y="0"/>
                      <a:ext cx="5972810" cy="3014980"/>
                    </a:xfrm>
                    <a:prstGeom prst="rect">
                      <a:avLst/>
                    </a:prstGeom>
                  </pic:spPr>
                </pic:pic>
              </a:graphicData>
            </a:graphic>
          </wp:inline>
        </w:drawing>
      </w:r>
    </w:p>
    <w:p w14:paraId="48CD8C95" w14:textId="77777777" w:rsidR="000868AA" w:rsidRPr="00D867DB" w:rsidRDefault="000868AA" w:rsidP="000F376A">
      <w:pPr>
        <w:spacing w:beforeLines="40" w:before="96" w:afterLines="40" w:after="96"/>
        <w:jc w:val="both"/>
        <w:rPr>
          <w:rFonts w:asciiTheme="majorHAnsi" w:hAnsiTheme="majorHAnsi" w:cstheme="majorHAnsi"/>
        </w:rPr>
      </w:pPr>
    </w:p>
    <w:p w14:paraId="3502518B" w14:textId="795937B5" w:rsidR="00D867DB" w:rsidRPr="00D867DB" w:rsidRDefault="00FE2947" w:rsidP="000F376A">
      <w:pPr>
        <w:pStyle w:val="Titre3"/>
        <w:pBdr>
          <w:bottom w:val="none" w:sz="0" w:space="0" w:color="auto"/>
        </w:pBdr>
        <w:spacing w:beforeLines="40" w:before="96" w:afterLines="40" w:after="96"/>
        <w:jc w:val="both"/>
        <w:rPr>
          <w:rFonts w:asciiTheme="majorHAnsi" w:hAnsiTheme="majorHAnsi" w:cstheme="majorHAnsi"/>
        </w:rPr>
      </w:pPr>
      <w:bookmarkStart w:id="8" w:name="_Toc227244257"/>
      <w:r>
        <w:rPr>
          <w:rFonts w:asciiTheme="majorHAnsi" w:hAnsiTheme="majorHAnsi" w:cstheme="majorHAnsi"/>
        </w:rPr>
        <w:t>E</w:t>
      </w:r>
      <w:r w:rsidR="00D867DB" w:rsidRPr="00D867DB">
        <w:rPr>
          <w:rFonts w:asciiTheme="majorHAnsi" w:hAnsiTheme="majorHAnsi" w:cstheme="majorHAnsi"/>
        </w:rPr>
        <w:t>fficacité</w:t>
      </w:r>
      <w:bookmarkEnd w:id="8"/>
    </w:p>
    <w:p w14:paraId="3A04E133" w14:textId="0A4D0AEF" w:rsidR="00D867DB" w:rsidRPr="00D867DB" w:rsidRDefault="00D867DB" w:rsidP="000F376A">
      <w:pPr>
        <w:rPr>
          <w:rFonts w:asciiTheme="majorHAnsi" w:hAnsiTheme="majorHAnsi" w:cstheme="majorHAnsi"/>
        </w:rPr>
      </w:pPr>
      <w:r w:rsidRPr="00D867DB">
        <w:rPr>
          <w:rFonts w:asciiTheme="majorHAnsi" w:hAnsiTheme="majorHAnsi" w:cstheme="majorHAnsi"/>
          <w:noProof/>
        </w:rPr>
        <w:drawing>
          <wp:inline distT="0" distB="0" distL="0" distR="0" wp14:anchorId="3C9B9610" wp14:editId="37D8B064">
            <wp:extent cx="5972810" cy="3105150"/>
            <wp:effectExtent l="0" t="0" r="8890" b="0"/>
            <wp:docPr id="165534245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5342457" name=""/>
                    <pic:cNvPicPr/>
                  </pic:nvPicPr>
                  <pic:blipFill>
                    <a:blip r:embed="rId9"/>
                    <a:stretch>
                      <a:fillRect/>
                    </a:stretch>
                  </pic:blipFill>
                  <pic:spPr>
                    <a:xfrm>
                      <a:off x="0" y="0"/>
                      <a:ext cx="5972810" cy="3105150"/>
                    </a:xfrm>
                    <a:prstGeom prst="rect">
                      <a:avLst/>
                    </a:prstGeom>
                  </pic:spPr>
                </pic:pic>
              </a:graphicData>
            </a:graphic>
          </wp:inline>
        </w:drawing>
      </w:r>
    </w:p>
    <w:p w14:paraId="01A8888B" w14:textId="3A4D5DC5" w:rsidR="00D867DB" w:rsidRPr="00FE2947" w:rsidRDefault="00D867DB" w:rsidP="000F376A">
      <w:pPr>
        <w:pStyle w:val="Titre3"/>
        <w:pBdr>
          <w:bottom w:val="none" w:sz="0" w:space="0" w:color="auto"/>
        </w:pBdr>
        <w:spacing w:beforeLines="40" w:before="96" w:afterLines="40" w:after="96"/>
        <w:jc w:val="both"/>
        <w:rPr>
          <w:rFonts w:asciiTheme="majorHAnsi" w:hAnsiTheme="majorHAnsi" w:cstheme="majorHAnsi"/>
        </w:rPr>
      </w:pPr>
      <w:bookmarkStart w:id="9" w:name="_Toc227244258"/>
      <w:r w:rsidRPr="00FE2947">
        <w:rPr>
          <w:rFonts w:asciiTheme="majorHAnsi" w:hAnsiTheme="majorHAnsi" w:cstheme="majorHAnsi"/>
        </w:rPr>
        <w:lastRenderedPageBreak/>
        <w:t>SSE</w:t>
      </w:r>
      <w:bookmarkEnd w:id="9"/>
    </w:p>
    <w:p w14:paraId="398AE4A9" w14:textId="77777777" w:rsid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noProof/>
        </w:rPr>
        <w:drawing>
          <wp:inline distT="0" distB="0" distL="0" distR="0" wp14:anchorId="0EF3B83C" wp14:editId="36EF8959">
            <wp:extent cx="5972810" cy="3091815"/>
            <wp:effectExtent l="0" t="0" r="8890" b="0"/>
            <wp:docPr id="85886455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864552" name=""/>
                    <pic:cNvPicPr/>
                  </pic:nvPicPr>
                  <pic:blipFill>
                    <a:blip r:embed="rId10"/>
                    <a:stretch>
                      <a:fillRect/>
                    </a:stretch>
                  </pic:blipFill>
                  <pic:spPr>
                    <a:xfrm>
                      <a:off x="0" y="0"/>
                      <a:ext cx="5972810" cy="3091815"/>
                    </a:xfrm>
                    <a:prstGeom prst="rect">
                      <a:avLst/>
                    </a:prstGeom>
                  </pic:spPr>
                </pic:pic>
              </a:graphicData>
            </a:graphic>
          </wp:inline>
        </w:drawing>
      </w:r>
    </w:p>
    <w:p w14:paraId="7C123EC3" w14:textId="77777777" w:rsidR="00571B6E" w:rsidRPr="00A144C4" w:rsidRDefault="00571B6E" w:rsidP="00C60A9D">
      <w:pPr>
        <w:jc w:val="both"/>
        <w:rPr>
          <w:rFonts w:asciiTheme="majorHAnsi" w:hAnsiTheme="majorHAnsi" w:cstheme="majorHAnsi"/>
        </w:rPr>
      </w:pPr>
      <w:r w:rsidRPr="00A144C4">
        <w:rPr>
          <w:rFonts w:asciiTheme="majorHAnsi" w:hAnsiTheme="majorHAnsi" w:cstheme="majorHAnsi"/>
        </w:rPr>
        <w:t xml:space="preserve">Concernant les évaluations 2026 au titre de l’année 2025 les critères SSE seront neutralisés sauf manquement grave à la sécurité. </w:t>
      </w:r>
    </w:p>
    <w:p w14:paraId="10D093E7" w14:textId="77777777" w:rsidR="000868AA" w:rsidRPr="00D867DB" w:rsidRDefault="000868AA" w:rsidP="000F376A">
      <w:pPr>
        <w:spacing w:beforeLines="40" w:before="96" w:afterLines="40" w:after="96"/>
        <w:jc w:val="both"/>
        <w:rPr>
          <w:rFonts w:asciiTheme="majorHAnsi" w:hAnsiTheme="majorHAnsi" w:cstheme="majorHAnsi"/>
        </w:rPr>
      </w:pPr>
    </w:p>
    <w:p w14:paraId="73546259" w14:textId="77777777" w:rsidR="00D867DB" w:rsidRPr="00D867DB" w:rsidRDefault="00D867DB" w:rsidP="000F376A">
      <w:pPr>
        <w:pStyle w:val="Titre3"/>
        <w:pBdr>
          <w:bottom w:val="none" w:sz="0" w:space="0" w:color="auto"/>
        </w:pBdr>
        <w:spacing w:beforeLines="40" w:before="96" w:afterLines="40" w:after="96"/>
        <w:jc w:val="both"/>
        <w:rPr>
          <w:rFonts w:asciiTheme="majorHAnsi" w:hAnsiTheme="majorHAnsi" w:cstheme="majorHAnsi"/>
        </w:rPr>
      </w:pPr>
      <w:bookmarkStart w:id="10" w:name="_Toc227244259"/>
      <w:r w:rsidRPr="00D867DB">
        <w:rPr>
          <w:rFonts w:asciiTheme="majorHAnsi" w:hAnsiTheme="majorHAnsi" w:cstheme="majorHAnsi"/>
        </w:rPr>
        <w:t>Savoir-être</w:t>
      </w:r>
      <w:bookmarkEnd w:id="10"/>
    </w:p>
    <w:p w14:paraId="5425A8AF" w14:textId="77777777" w:rsidR="00D867DB" w:rsidRP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noProof/>
        </w:rPr>
        <w:drawing>
          <wp:inline distT="0" distB="0" distL="0" distR="0" wp14:anchorId="1E74F3F9" wp14:editId="07C06CBB">
            <wp:extent cx="5972810" cy="2223135"/>
            <wp:effectExtent l="0" t="0" r="8890" b="5715"/>
            <wp:docPr id="135159149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1591497" name=""/>
                    <pic:cNvPicPr/>
                  </pic:nvPicPr>
                  <pic:blipFill>
                    <a:blip r:embed="rId11"/>
                    <a:stretch>
                      <a:fillRect/>
                    </a:stretch>
                  </pic:blipFill>
                  <pic:spPr>
                    <a:xfrm>
                      <a:off x="0" y="0"/>
                      <a:ext cx="5972810" cy="2223135"/>
                    </a:xfrm>
                    <a:prstGeom prst="rect">
                      <a:avLst/>
                    </a:prstGeom>
                  </pic:spPr>
                </pic:pic>
              </a:graphicData>
            </a:graphic>
          </wp:inline>
        </w:drawing>
      </w:r>
    </w:p>
    <w:p w14:paraId="43C5326B" w14:textId="750B58B5" w:rsidR="00D867DB" w:rsidRPr="00D867DB" w:rsidRDefault="00D867DB" w:rsidP="000F376A">
      <w:pPr>
        <w:pStyle w:val="Titre3"/>
        <w:pBdr>
          <w:bottom w:val="none" w:sz="0" w:space="0" w:color="auto"/>
        </w:pBdr>
        <w:spacing w:beforeLines="40" w:before="96" w:afterLines="40" w:after="96"/>
        <w:jc w:val="both"/>
        <w:rPr>
          <w:rFonts w:asciiTheme="majorHAnsi" w:hAnsiTheme="majorHAnsi" w:cstheme="majorHAnsi"/>
        </w:rPr>
      </w:pPr>
      <w:bookmarkStart w:id="11" w:name="_Toc227244260"/>
      <w:r w:rsidRPr="00D867DB">
        <w:rPr>
          <w:rFonts w:asciiTheme="majorHAnsi" w:hAnsiTheme="majorHAnsi" w:cstheme="majorHAnsi"/>
        </w:rPr>
        <w:lastRenderedPageBreak/>
        <w:t>Polyvalence non</w:t>
      </w:r>
      <w:r w:rsidR="00025197">
        <w:rPr>
          <w:rFonts w:asciiTheme="majorHAnsi" w:hAnsiTheme="majorHAnsi" w:cstheme="majorHAnsi"/>
        </w:rPr>
        <w:t>-</w:t>
      </w:r>
      <w:r w:rsidRPr="00D867DB">
        <w:rPr>
          <w:rFonts w:asciiTheme="majorHAnsi" w:hAnsiTheme="majorHAnsi" w:cstheme="majorHAnsi"/>
        </w:rPr>
        <w:t>coffre</w:t>
      </w:r>
      <w:bookmarkEnd w:id="11"/>
    </w:p>
    <w:p w14:paraId="0C5F702F" w14:textId="5792A203" w:rsidR="008735B0" w:rsidRPr="008735B0" w:rsidRDefault="008735B0" w:rsidP="008735B0">
      <w:pPr>
        <w:spacing w:after="0" w:line="240" w:lineRule="auto"/>
        <w:rPr>
          <w:rFonts w:ascii="Times New Roman" w:eastAsia="Times New Roman" w:hAnsi="Times New Roman" w:cs="Times New Roman"/>
          <w:sz w:val="24"/>
          <w:szCs w:val="24"/>
          <w:lang w:eastAsia="fr-FR"/>
        </w:rPr>
      </w:pPr>
      <w:r w:rsidRPr="008735B0">
        <w:rPr>
          <w:rFonts w:ascii="Times New Roman" w:eastAsia="Times New Roman" w:hAnsi="Times New Roman" w:cs="Times New Roman"/>
          <w:noProof/>
          <w:sz w:val="24"/>
          <w:szCs w:val="24"/>
          <w:lang w:eastAsia="fr-FR"/>
        </w:rPr>
        <w:drawing>
          <wp:inline distT="0" distB="0" distL="0" distR="0" wp14:anchorId="5E9B7189" wp14:editId="4E84FEA2">
            <wp:extent cx="6414868" cy="4632960"/>
            <wp:effectExtent l="0" t="0" r="5080" b="0"/>
            <wp:docPr id="153339958"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414868" cy="4632960"/>
                    </a:xfrm>
                    <a:prstGeom prst="rect">
                      <a:avLst/>
                    </a:prstGeom>
                    <a:noFill/>
                    <a:ln>
                      <a:noFill/>
                    </a:ln>
                  </pic:spPr>
                </pic:pic>
              </a:graphicData>
            </a:graphic>
          </wp:inline>
        </w:drawing>
      </w:r>
    </w:p>
    <w:p w14:paraId="555B5188" w14:textId="591C5547" w:rsidR="00D867DB" w:rsidRDefault="00D867DB" w:rsidP="000F376A">
      <w:pPr>
        <w:spacing w:beforeLines="40" w:before="96" w:afterLines="40" w:after="96"/>
        <w:jc w:val="both"/>
        <w:rPr>
          <w:rFonts w:asciiTheme="majorHAnsi" w:hAnsiTheme="majorHAnsi" w:cstheme="majorHAnsi"/>
        </w:rPr>
      </w:pPr>
    </w:p>
    <w:p w14:paraId="5BCBBD56" w14:textId="77777777" w:rsidR="00025197" w:rsidRPr="00D867DB" w:rsidRDefault="00025197" w:rsidP="000F376A">
      <w:pPr>
        <w:spacing w:beforeLines="40" w:before="96" w:afterLines="40" w:after="96"/>
        <w:jc w:val="both"/>
        <w:rPr>
          <w:rFonts w:asciiTheme="majorHAnsi" w:hAnsiTheme="majorHAnsi" w:cstheme="majorHAnsi"/>
        </w:rPr>
      </w:pPr>
    </w:p>
    <w:p w14:paraId="2B53C2EC" w14:textId="77777777" w:rsidR="00D867DB" w:rsidRPr="00D867DB" w:rsidRDefault="00D867DB" w:rsidP="000F376A">
      <w:pPr>
        <w:pStyle w:val="Titre2"/>
        <w:pBdr>
          <w:bottom w:val="none" w:sz="0" w:space="0" w:color="auto"/>
        </w:pBdr>
        <w:spacing w:beforeLines="40" w:before="96" w:afterLines="40" w:after="96"/>
        <w:jc w:val="both"/>
        <w:rPr>
          <w:rFonts w:asciiTheme="majorHAnsi" w:hAnsiTheme="majorHAnsi" w:cstheme="majorHAnsi"/>
        </w:rPr>
      </w:pPr>
      <w:bookmarkStart w:id="12" w:name="_Toc227244261"/>
      <w:r w:rsidRPr="00D867DB">
        <w:rPr>
          <w:rFonts w:asciiTheme="majorHAnsi" w:hAnsiTheme="majorHAnsi" w:cstheme="majorHAnsi"/>
        </w:rPr>
        <w:t>Définition des degrés composant les critères classants</w:t>
      </w:r>
      <w:bookmarkEnd w:id="12"/>
    </w:p>
    <w:p w14:paraId="47699C85" w14:textId="77777777" w:rsidR="00D867DB" w:rsidRP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Chacun de ces critères se décompose en différents degrés permettant de distinguer les niveaux d’exigence requis.</w:t>
      </w:r>
    </w:p>
    <w:p w14:paraId="39A66A6A" w14:textId="77777777" w:rsidR="00D867DB" w:rsidRP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A chaque niveau d’exigence requis est associé un niveau/échelon correspondant.</w:t>
      </w:r>
    </w:p>
    <w:p w14:paraId="404D4504" w14:textId="77777777" w:rsidR="00D867DB" w:rsidRDefault="00D867DB" w:rsidP="000F376A">
      <w:pPr>
        <w:spacing w:beforeLines="40" w:before="96" w:afterLines="40" w:after="96"/>
        <w:jc w:val="both"/>
        <w:rPr>
          <w:rFonts w:asciiTheme="majorHAnsi" w:hAnsiTheme="majorHAnsi" w:cstheme="majorHAnsi"/>
        </w:rPr>
      </w:pPr>
    </w:p>
    <w:p w14:paraId="554963F5" w14:textId="77777777" w:rsidR="008735B0" w:rsidRDefault="008735B0" w:rsidP="000F376A">
      <w:pPr>
        <w:spacing w:beforeLines="40" w:before="96" w:afterLines="40" w:after="96"/>
        <w:jc w:val="both"/>
        <w:rPr>
          <w:rFonts w:asciiTheme="majorHAnsi" w:hAnsiTheme="majorHAnsi" w:cstheme="majorHAnsi"/>
        </w:rPr>
      </w:pPr>
    </w:p>
    <w:p w14:paraId="5D7FEA62" w14:textId="77777777" w:rsidR="008735B0" w:rsidRDefault="008735B0" w:rsidP="000F376A">
      <w:pPr>
        <w:spacing w:beforeLines="40" w:before="96" w:afterLines="40" w:after="96"/>
        <w:jc w:val="both"/>
        <w:rPr>
          <w:rFonts w:asciiTheme="majorHAnsi" w:hAnsiTheme="majorHAnsi" w:cstheme="majorHAnsi"/>
        </w:rPr>
      </w:pPr>
    </w:p>
    <w:p w14:paraId="630D8CAA" w14:textId="77777777" w:rsidR="008735B0" w:rsidRPr="00D867DB" w:rsidRDefault="008735B0" w:rsidP="000F376A">
      <w:pPr>
        <w:spacing w:beforeLines="40" w:before="96" w:afterLines="40" w:after="96"/>
        <w:jc w:val="both"/>
        <w:rPr>
          <w:rFonts w:asciiTheme="majorHAnsi" w:hAnsiTheme="majorHAnsi" w:cstheme="majorHAnsi"/>
        </w:rPr>
      </w:pPr>
    </w:p>
    <w:p w14:paraId="6F5D827E" w14:textId="77777777" w:rsidR="00D867DB" w:rsidRPr="00D867DB" w:rsidRDefault="00D867DB" w:rsidP="000F376A">
      <w:pPr>
        <w:pStyle w:val="Titre3"/>
        <w:pBdr>
          <w:bottom w:val="none" w:sz="0" w:space="0" w:color="auto"/>
        </w:pBdr>
        <w:spacing w:beforeLines="40" w:before="96" w:afterLines="40" w:after="96"/>
        <w:jc w:val="both"/>
        <w:rPr>
          <w:rFonts w:asciiTheme="majorHAnsi" w:hAnsiTheme="majorHAnsi" w:cstheme="majorHAnsi"/>
        </w:rPr>
      </w:pPr>
      <w:bookmarkStart w:id="13" w:name="_Toc227244262"/>
      <w:r w:rsidRPr="00D867DB">
        <w:rPr>
          <w:rFonts w:asciiTheme="majorHAnsi" w:hAnsiTheme="majorHAnsi" w:cstheme="majorHAnsi"/>
        </w:rPr>
        <w:lastRenderedPageBreak/>
        <w:t>Niveau d’exigence requis pour le critère « Qualité »</w:t>
      </w:r>
      <w:bookmarkEnd w:id="13"/>
      <w:r w:rsidRPr="00D867DB">
        <w:rPr>
          <w:rFonts w:asciiTheme="majorHAnsi" w:hAnsiTheme="majorHAnsi" w:cstheme="majorHAnsi"/>
        </w:rPr>
        <w:t> </w:t>
      </w:r>
    </w:p>
    <w:p w14:paraId="71640605" w14:textId="77777777" w:rsidR="00D867DB" w:rsidRPr="00D867DB" w:rsidRDefault="00D867DB" w:rsidP="000F376A">
      <w:pPr>
        <w:spacing w:beforeLines="40" w:before="96" w:afterLines="40" w:after="96"/>
        <w:jc w:val="both"/>
        <w:rPr>
          <w:rFonts w:asciiTheme="majorHAnsi" w:hAnsiTheme="majorHAnsi" w:cstheme="majorHAnsi"/>
        </w:rPr>
      </w:pPr>
    </w:p>
    <w:p w14:paraId="2547DD89" w14:textId="77777777" w:rsid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noProof/>
        </w:rPr>
        <w:drawing>
          <wp:inline distT="0" distB="0" distL="0" distR="0" wp14:anchorId="7DE7B5B6" wp14:editId="3D33103D">
            <wp:extent cx="5972810" cy="3486150"/>
            <wp:effectExtent l="0" t="0" r="8890" b="0"/>
            <wp:docPr id="125240097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400974" name=""/>
                    <pic:cNvPicPr/>
                  </pic:nvPicPr>
                  <pic:blipFill>
                    <a:blip r:embed="rId13"/>
                    <a:stretch>
                      <a:fillRect/>
                    </a:stretch>
                  </pic:blipFill>
                  <pic:spPr>
                    <a:xfrm>
                      <a:off x="0" y="0"/>
                      <a:ext cx="5972810" cy="3486150"/>
                    </a:xfrm>
                    <a:prstGeom prst="rect">
                      <a:avLst/>
                    </a:prstGeom>
                  </pic:spPr>
                </pic:pic>
              </a:graphicData>
            </a:graphic>
          </wp:inline>
        </w:drawing>
      </w:r>
    </w:p>
    <w:p w14:paraId="4A227552" w14:textId="77777777" w:rsidR="00025197" w:rsidRPr="00D867DB" w:rsidRDefault="00025197" w:rsidP="000F376A">
      <w:pPr>
        <w:spacing w:beforeLines="40" w:before="96" w:afterLines="40" w:after="96"/>
        <w:jc w:val="both"/>
        <w:rPr>
          <w:rFonts w:asciiTheme="majorHAnsi" w:hAnsiTheme="majorHAnsi" w:cstheme="majorHAnsi"/>
        </w:rPr>
      </w:pPr>
    </w:p>
    <w:p w14:paraId="1FADDD3D" w14:textId="05815983" w:rsidR="00025197" w:rsidRPr="00025197" w:rsidRDefault="00D867DB" w:rsidP="00025197">
      <w:pPr>
        <w:pStyle w:val="Titre3"/>
        <w:pBdr>
          <w:bottom w:val="none" w:sz="0" w:space="0" w:color="auto"/>
        </w:pBdr>
        <w:spacing w:beforeLines="40" w:before="96" w:afterLines="40" w:after="96"/>
        <w:jc w:val="both"/>
        <w:rPr>
          <w:rFonts w:asciiTheme="majorHAnsi" w:hAnsiTheme="majorHAnsi" w:cstheme="majorHAnsi"/>
        </w:rPr>
      </w:pPr>
      <w:bookmarkStart w:id="14" w:name="_Toc227244263"/>
      <w:r w:rsidRPr="00D867DB">
        <w:rPr>
          <w:rFonts w:asciiTheme="majorHAnsi" w:hAnsiTheme="majorHAnsi" w:cstheme="majorHAnsi"/>
        </w:rPr>
        <w:t>Niveau d’exigence requis pour le critère « Efficacité »</w:t>
      </w:r>
      <w:bookmarkEnd w:id="14"/>
    </w:p>
    <w:p w14:paraId="455946FB" w14:textId="77777777" w:rsidR="00D867DB" w:rsidRP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noProof/>
        </w:rPr>
        <w:drawing>
          <wp:inline distT="0" distB="0" distL="0" distR="0" wp14:anchorId="6B02B738" wp14:editId="623BCEFC">
            <wp:extent cx="5972810" cy="2879725"/>
            <wp:effectExtent l="0" t="0" r="8890" b="0"/>
            <wp:docPr id="153159862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598621" name=""/>
                    <pic:cNvPicPr/>
                  </pic:nvPicPr>
                  <pic:blipFill>
                    <a:blip r:embed="rId14"/>
                    <a:stretch>
                      <a:fillRect/>
                    </a:stretch>
                  </pic:blipFill>
                  <pic:spPr>
                    <a:xfrm>
                      <a:off x="0" y="0"/>
                      <a:ext cx="5972810" cy="2879725"/>
                    </a:xfrm>
                    <a:prstGeom prst="rect">
                      <a:avLst/>
                    </a:prstGeom>
                  </pic:spPr>
                </pic:pic>
              </a:graphicData>
            </a:graphic>
          </wp:inline>
        </w:drawing>
      </w:r>
    </w:p>
    <w:p w14:paraId="0D04DECF" w14:textId="77777777" w:rsidR="00D867DB" w:rsidRPr="00D867DB" w:rsidRDefault="00D867DB" w:rsidP="000F376A">
      <w:pPr>
        <w:pStyle w:val="Titre3"/>
        <w:pBdr>
          <w:bottom w:val="none" w:sz="0" w:space="0" w:color="auto"/>
        </w:pBdr>
        <w:spacing w:beforeLines="40" w:before="96" w:afterLines="40" w:after="96"/>
        <w:jc w:val="both"/>
        <w:rPr>
          <w:rFonts w:asciiTheme="majorHAnsi" w:hAnsiTheme="majorHAnsi" w:cstheme="majorHAnsi"/>
        </w:rPr>
      </w:pPr>
      <w:bookmarkStart w:id="15" w:name="_Toc227244264"/>
      <w:r w:rsidRPr="00D867DB">
        <w:rPr>
          <w:rFonts w:asciiTheme="majorHAnsi" w:hAnsiTheme="majorHAnsi" w:cstheme="majorHAnsi"/>
        </w:rPr>
        <w:lastRenderedPageBreak/>
        <w:t>Niveau d’exigence requis pour le critère « SSE »</w:t>
      </w:r>
      <w:bookmarkEnd w:id="15"/>
    </w:p>
    <w:p w14:paraId="0EE45397" w14:textId="77777777" w:rsidR="00D867DB" w:rsidRPr="00D867DB" w:rsidRDefault="00D867DB" w:rsidP="000F376A">
      <w:pPr>
        <w:spacing w:beforeLines="40" w:before="96" w:afterLines="40" w:after="96"/>
        <w:jc w:val="both"/>
        <w:rPr>
          <w:rFonts w:asciiTheme="majorHAnsi" w:hAnsiTheme="majorHAnsi" w:cstheme="majorHAnsi"/>
        </w:rPr>
      </w:pPr>
    </w:p>
    <w:p w14:paraId="686777A8" w14:textId="77777777" w:rsidR="00D867DB" w:rsidRP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noProof/>
        </w:rPr>
        <w:drawing>
          <wp:inline distT="0" distB="0" distL="0" distR="0" wp14:anchorId="2B808C43" wp14:editId="7D91C3B2">
            <wp:extent cx="5972810" cy="2823210"/>
            <wp:effectExtent l="0" t="0" r="8890" b="0"/>
            <wp:docPr id="173619110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191102" name=""/>
                    <pic:cNvPicPr/>
                  </pic:nvPicPr>
                  <pic:blipFill>
                    <a:blip r:embed="rId15"/>
                    <a:stretch>
                      <a:fillRect/>
                    </a:stretch>
                  </pic:blipFill>
                  <pic:spPr>
                    <a:xfrm>
                      <a:off x="0" y="0"/>
                      <a:ext cx="5972810" cy="2823210"/>
                    </a:xfrm>
                    <a:prstGeom prst="rect">
                      <a:avLst/>
                    </a:prstGeom>
                  </pic:spPr>
                </pic:pic>
              </a:graphicData>
            </a:graphic>
          </wp:inline>
        </w:drawing>
      </w:r>
    </w:p>
    <w:p w14:paraId="646663E3" w14:textId="77777777" w:rsidR="00D867DB" w:rsidRDefault="00D867DB" w:rsidP="000F376A">
      <w:pPr>
        <w:spacing w:beforeLines="40" w:before="96" w:afterLines="40" w:after="96"/>
        <w:jc w:val="both"/>
        <w:rPr>
          <w:rFonts w:asciiTheme="majorHAnsi" w:hAnsiTheme="majorHAnsi" w:cstheme="majorHAnsi"/>
        </w:rPr>
      </w:pPr>
    </w:p>
    <w:p w14:paraId="7D8D1EDE" w14:textId="77777777" w:rsidR="00025197" w:rsidRPr="00D867DB" w:rsidRDefault="00025197" w:rsidP="000F376A">
      <w:pPr>
        <w:spacing w:beforeLines="40" w:before="96" w:afterLines="40" w:after="96"/>
        <w:jc w:val="both"/>
        <w:rPr>
          <w:rFonts w:asciiTheme="majorHAnsi" w:hAnsiTheme="majorHAnsi" w:cstheme="majorHAnsi"/>
        </w:rPr>
      </w:pPr>
    </w:p>
    <w:p w14:paraId="4712DEF8" w14:textId="77777777" w:rsidR="00D867DB" w:rsidRPr="00D867DB" w:rsidRDefault="00D867DB" w:rsidP="000F376A">
      <w:pPr>
        <w:pStyle w:val="Titre3"/>
        <w:pBdr>
          <w:bottom w:val="none" w:sz="0" w:space="0" w:color="auto"/>
        </w:pBdr>
        <w:spacing w:beforeLines="40" w:before="96" w:afterLines="40" w:after="96"/>
        <w:jc w:val="both"/>
        <w:rPr>
          <w:rFonts w:asciiTheme="majorHAnsi" w:hAnsiTheme="majorHAnsi" w:cstheme="majorHAnsi"/>
        </w:rPr>
      </w:pPr>
      <w:bookmarkStart w:id="16" w:name="_Toc227244265"/>
      <w:r w:rsidRPr="00D867DB">
        <w:rPr>
          <w:rFonts w:asciiTheme="majorHAnsi" w:hAnsiTheme="majorHAnsi" w:cstheme="majorHAnsi"/>
        </w:rPr>
        <w:t>Niveau d’exigence requis pour le critère « Savoir-être »</w:t>
      </w:r>
      <w:bookmarkEnd w:id="16"/>
    </w:p>
    <w:p w14:paraId="3A00B253" w14:textId="77777777" w:rsidR="00D867DB" w:rsidRPr="00D867DB" w:rsidRDefault="00D867DB" w:rsidP="000F376A">
      <w:pPr>
        <w:spacing w:beforeLines="40" w:before="96" w:afterLines="40" w:after="96"/>
        <w:jc w:val="both"/>
        <w:rPr>
          <w:rFonts w:asciiTheme="majorHAnsi" w:hAnsiTheme="majorHAnsi" w:cstheme="majorHAnsi"/>
        </w:rPr>
      </w:pPr>
    </w:p>
    <w:p w14:paraId="47C5F903" w14:textId="77777777" w:rsidR="00D867DB" w:rsidRP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noProof/>
        </w:rPr>
        <w:drawing>
          <wp:inline distT="0" distB="0" distL="0" distR="0" wp14:anchorId="5C0D904E" wp14:editId="0F65D7EE">
            <wp:extent cx="5972810" cy="2701290"/>
            <wp:effectExtent l="0" t="0" r="8890" b="3810"/>
            <wp:docPr id="46940056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400560" name=""/>
                    <pic:cNvPicPr/>
                  </pic:nvPicPr>
                  <pic:blipFill>
                    <a:blip r:embed="rId16"/>
                    <a:stretch>
                      <a:fillRect/>
                    </a:stretch>
                  </pic:blipFill>
                  <pic:spPr>
                    <a:xfrm>
                      <a:off x="0" y="0"/>
                      <a:ext cx="5972810" cy="2701290"/>
                    </a:xfrm>
                    <a:prstGeom prst="rect">
                      <a:avLst/>
                    </a:prstGeom>
                  </pic:spPr>
                </pic:pic>
              </a:graphicData>
            </a:graphic>
          </wp:inline>
        </w:drawing>
      </w:r>
    </w:p>
    <w:p w14:paraId="10EEC049" w14:textId="77777777" w:rsidR="00D867DB" w:rsidRPr="00D867DB" w:rsidRDefault="00D867DB" w:rsidP="000F376A">
      <w:pPr>
        <w:spacing w:beforeLines="40" w:before="96" w:afterLines="40" w:after="96"/>
        <w:jc w:val="both"/>
        <w:rPr>
          <w:rFonts w:asciiTheme="majorHAnsi" w:hAnsiTheme="majorHAnsi" w:cstheme="majorHAnsi"/>
        </w:rPr>
      </w:pPr>
    </w:p>
    <w:p w14:paraId="32535BFB" w14:textId="77777777" w:rsidR="00D867DB" w:rsidRPr="00D867DB" w:rsidRDefault="00D867DB" w:rsidP="000F376A">
      <w:pPr>
        <w:pStyle w:val="Titre3"/>
        <w:pBdr>
          <w:bottom w:val="none" w:sz="0" w:space="0" w:color="auto"/>
        </w:pBdr>
        <w:spacing w:beforeLines="40" w:before="96" w:afterLines="40" w:after="96"/>
        <w:jc w:val="both"/>
        <w:rPr>
          <w:rFonts w:asciiTheme="majorHAnsi" w:hAnsiTheme="majorHAnsi" w:cstheme="majorHAnsi"/>
        </w:rPr>
      </w:pPr>
      <w:bookmarkStart w:id="17" w:name="_Toc227244266"/>
      <w:r w:rsidRPr="00D867DB">
        <w:rPr>
          <w:rFonts w:asciiTheme="majorHAnsi" w:hAnsiTheme="majorHAnsi" w:cstheme="majorHAnsi"/>
        </w:rPr>
        <w:lastRenderedPageBreak/>
        <w:t>Niveau d’exigence requis pour le critère « Polyvalence »</w:t>
      </w:r>
      <w:bookmarkEnd w:id="17"/>
    </w:p>
    <w:p w14:paraId="42FC6D26" w14:textId="77777777" w:rsidR="00D867DB" w:rsidRPr="00D867DB" w:rsidRDefault="00D867DB" w:rsidP="000F376A">
      <w:pPr>
        <w:pStyle w:val="Liste1"/>
        <w:numPr>
          <w:ilvl w:val="0"/>
          <w:numId w:val="0"/>
        </w:numPr>
        <w:spacing w:beforeLines="40" w:before="96" w:afterLines="40" w:after="96"/>
        <w:ind w:left="360"/>
        <w:rPr>
          <w:rFonts w:asciiTheme="majorHAnsi" w:hAnsiTheme="majorHAnsi" w:cstheme="majorHAnsi"/>
          <w:b/>
          <w:bCs/>
        </w:rPr>
      </w:pPr>
    </w:p>
    <w:p w14:paraId="68F410C9" w14:textId="77777777" w:rsidR="00D867DB" w:rsidRDefault="00D867DB" w:rsidP="000F376A">
      <w:pPr>
        <w:pStyle w:val="Liste1"/>
        <w:numPr>
          <w:ilvl w:val="0"/>
          <w:numId w:val="0"/>
        </w:numPr>
        <w:spacing w:beforeLines="40" w:before="96" w:afterLines="40" w:after="96"/>
        <w:ind w:left="360" w:hanging="360"/>
        <w:rPr>
          <w:rFonts w:asciiTheme="majorHAnsi" w:hAnsiTheme="majorHAnsi" w:cstheme="majorHAnsi"/>
        </w:rPr>
      </w:pPr>
      <w:r w:rsidRPr="00D867DB">
        <w:rPr>
          <w:rFonts w:asciiTheme="majorHAnsi" w:hAnsiTheme="majorHAnsi" w:cstheme="majorHAnsi"/>
          <w:noProof/>
        </w:rPr>
        <w:drawing>
          <wp:inline distT="0" distB="0" distL="0" distR="0" wp14:anchorId="511985E6" wp14:editId="5B32AA7C">
            <wp:extent cx="5972810" cy="3427730"/>
            <wp:effectExtent l="0" t="0" r="8890" b="1270"/>
            <wp:docPr id="88724273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242732" name=""/>
                    <pic:cNvPicPr/>
                  </pic:nvPicPr>
                  <pic:blipFill>
                    <a:blip r:embed="rId17"/>
                    <a:stretch>
                      <a:fillRect/>
                    </a:stretch>
                  </pic:blipFill>
                  <pic:spPr>
                    <a:xfrm>
                      <a:off x="0" y="0"/>
                      <a:ext cx="5972810" cy="3427730"/>
                    </a:xfrm>
                    <a:prstGeom prst="rect">
                      <a:avLst/>
                    </a:prstGeom>
                  </pic:spPr>
                </pic:pic>
              </a:graphicData>
            </a:graphic>
          </wp:inline>
        </w:drawing>
      </w:r>
    </w:p>
    <w:p w14:paraId="7BB3B9A2" w14:textId="77777777" w:rsidR="00025197" w:rsidRDefault="00025197" w:rsidP="000F376A">
      <w:pPr>
        <w:pStyle w:val="Liste1"/>
        <w:numPr>
          <w:ilvl w:val="0"/>
          <w:numId w:val="0"/>
        </w:numPr>
        <w:spacing w:beforeLines="40" w:before="96" w:afterLines="40" w:after="96"/>
        <w:ind w:left="360" w:hanging="360"/>
        <w:rPr>
          <w:rFonts w:asciiTheme="majorHAnsi" w:hAnsiTheme="majorHAnsi" w:cstheme="majorHAnsi"/>
        </w:rPr>
      </w:pPr>
    </w:p>
    <w:p w14:paraId="493FDB05" w14:textId="77777777" w:rsidR="00025197" w:rsidRPr="00D867DB" w:rsidRDefault="00025197" w:rsidP="000F376A">
      <w:pPr>
        <w:pStyle w:val="Liste1"/>
        <w:numPr>
          <w:ilvl w:val="0"/>
          <w:numId w:val="0"/>
        </w:numPr>
        <w:spacing w:beforeLines="40" w:before="96" w:afterLines="40" w:after="96"/>
        <w:ind w:left="360" w:hanging="360"/>
        <w:rPr>
          <w:rFonts w:asciiTheme="majorHAnsi" w:hAnsiTheme="majorHAnsi" w:cstheme="majorHAnsi"/>
        </w:rPr>
      </w:pPr>
    </w:p>
    <w:p w14:paraId="7634E1E2" w14:textId="77777777" w:rsidR="00D867DB" w:rsidRPr="00D867DB" w:rsidRDefault="00D867DB" w:rsidP="000F376A">
      <w:pPr>
        <w:pStyle w:val="Titre2"/>
        <w:pBdr>
          <w:bottom w:val="none" w:sz="0" w:space="0" w:color="auto"/>
        </w:pBdr>
        <w:spacing w:beforeLines="40" w:before="96" w:afterLines="40" w:after="96"/>
        <w:jc w:val="both"/>
        <w:rPr>
          <w:rFonts w:asciiTheme="majorHAnsi" w:hAnsiTheme="majorHAnsi" w:cstheme="majorHAnsi"/>
        </w:rPr>
      </w:pPr>
      <w:bookmarkStart w:id="18" w:name="_Toc227244267"/>
      <w:r w:rsidRPr="00D867DB">
        <w:rPr>
          <w:rFonts w:asciiTheme="majorHAnsi" w:hAnsiTheme="majorHAnsi" w:cstheme="majorHAnsi"/>
        </w:rPr>
        <w:t>Modalités de mise en œuvre du parcours professionnel du maroquinier</w:t>
      </w:r>
      <w:bookmarkEnd w:id="18"/>
    </w:p>
    <w:p w14:paraId="65CA8666" w14:textId="77777777" w:rsidR="00D867DB" w:rsidRPr="00D867DB" w:rsidRDefault="00D867DB" w:rsidP="000F376A">
      <w:pPr>
        <w:spacing w:beforeLines="40" w:before="96" w:afterLines="40" w:after="96"/>
        <w:jc w:val="both"/>
        <w:rPr>
          <w:rFonts w:asciiTheme="majorHAnsi" w:hAnsiTheme="majorHAnsi" w:cstheme="majorHAnsi"/>
        </w:rPr>
      </w:pPr>
    </w:p>
    <w:p w14:paraId="2592D517" w14:textId="77777777" w:rsidR="00D867DB" w:rsidRPr="00D867DB" w:rsidRDefault="00D867DB" w:rsidP="000F376A">
      <w:pPr>
        <w:pStyle w:val="Titre3"/>
        <w:pBdr>
          <w:bottom w:val="none" w:sz="0" w:space="0" w:color="auto"/>
        </w:pBdr>
        <w:spacing w:beforeLines="40" w:before="96" w:afterLines="40" w:after="96"/>
        <w:jc w:val="both"/>
        <w:rPr>
          <w:rFonts w:asciiTheme="majorHAnsi" w:hAnsiTheme="majorHAnsi" w:cstheme="majorHAnsi"/>
        </w:rPr>
      </w:pPr>
      <w:bookmarkStart w:id="19" w:name="_Toc227244268"/>
      <w:r w:rsidRPr="00D867DB">
        <w:rPr>
          <w:rFonts w:asciiTheme="majorHAnsi" w:hAnsiTheme="majorHAnsi" w:cstheme="majorHAnsi"/>
        </w:rPr>
        <w:t>Pour les salariés nouvellement embauchés</w:t>
      </w:r>
      <w:bookmarkEnd w:id="19"/>
    </w:p>
    <w:p w14:paraId="0D05ABA0" w14:textId="293E9400" w:rsidR="00D867DB" w:rsidRPr="00571B6E"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Lors du recrutement d’un nouveau salarié débutant dans l’emploi de maroquinier, il lui sera appliqué automatiquement le niveau 1 échelon 1 sous réserve de l’évaluation à intervenir à l’issue de la 1</w:t>
      </w:r>
      <w:r w:rsidR="002008D9" w:rsidRPr="002008D9">
        <w:rPr>
          <w:rFonts w:asciiTheme="majorHAnsi" w:hAnsiTheme="majorHAnsi" w:cstheme="majorHAnsi"/>
          <w:vertAlign w:val="superscript"/>
        </w:rPr>
        <w:t>ère</w:t>
      </w:r>
      <w:r w:rsidR="002008D9">
        <w:rPr>
          <w:rFonts w:asciiTheme="majorHAnsi" w:hAnsiTheme="majorHAnsi" w:cstheme="majorHAnsi"/>
        </w:rPr>
        <w:t xml:space="preserve"> </w:t>
      </w:r>
      <w:r w:rsidRPr="00D867DB">
        <w:rPr>
          <w:rFonts w:asciiTheme="majorHAnsi" w:hAnsiTheme="majorHAnsi" w:cstheme="majorHAnsi"/>
        </w:rPr>
        <w:t xml:space="preserve">année de </w:t>
      </w:r>
      <w:r w:rsidRPr="00571B6E">
        <w:rPr>
          <w:rFonts w:asciiTheme="majorHAnsi" w:hAnsiTheme="majorHAnsi" w:cstheme="majorHAnsi"/>
        </w:rPr>
        <w:t>collaboration.</w:t>
      </w:r>
    </w:p>
    <w:p w14:paraId="01AB6BC0" w14:textId="77777777" w:rsidR="000868AA" w:rsidRPr="00571B6E" w:rsidRDefault="000868AA" w:rsidP="000F376A">
      <w:pPr>
        <w:spacing w:beforeLines="40" w:before="96" w:afterLines="40" w:after="96"/>
        <w:jc w:val="both"/>
        <w:rPr>
          <w:rFonts w:asciiTheme="majorHAnsi" w:hAnsiTheme="majorHAnsi" w:cstheme="majorHAnsi"/>
        </w:rPr>
      </w:pPr>
    </w:p>
    <w:p w14:paraId="2D95CB8E" w14:textId="77777777" w:rsidR="00D867DB" w:rsidRPr="00571B6E" w:rsidRDefault="00D867DB" w:rsidP="000F376A">
      <w:pPr>
        <w:pStyle w:val="Titre3"/>
        <w:pBdr>
          <w:bottom w:val="none" w:sz="0" w:space="0" w:color="auto"/>
        </w:pBdr>
        <w:spacing w:beforeLines="40" w:before="96" w:afterLines="40" w:after="96"/>
        <w:jc w:val="both"/>
        <w:rPr>
          <w:rFonts w:asciiTheme="majorHAnsi" w:hAnsiTheme="majorHAnsi" w:cstheme="majorHAnsi"/>
        </w:rPr>
      </w:pPr>
      <w:bookmarkStart w:id="20" w:name="_Toc227244269"/>
      <w:r w:rsidRPr="00571B6E">
        <w:rPr>
          <w:rFonts w:asciiTheme="majorHAnsi" w:hAnsiTheme="majorHAnsi" w:cstheme="majorHAnsi"/>
        </w:rPr>
        <w:t>Pour les salariés en poste lors de l’entrée en vigueur du présent accord</w:t>
      </w:r>
      <w:bookmarkEnd w:id="20"/>
    </w:p>
    <w:p w14:paraId="767E83EA" w14:textId="77777777" w:rsidR="00193588" w:rsidRPr="00571B6E" w:rsidRDefault="00193588" w:rsidP="002008D9">
      <w:pPr>
        <w:pStyle w:val="NormalWeb"/>
        <w:jc w:val="both"/>
        <w:rPr>
          <w:rFonts w:asciiTheme="majorHAnsi" w:hAnsiTheme="majorHAnsi" w:cstheme="majorHAnsi"/>
          <w:sz w:val="22"/>
          <w:szCs w:val="22"/>
        </w:rPr>
      </w:pPr>
      <w:r w:rsidRPr="00571B6E">
        <w:rPr>
          <w:rFonts w:asciiTheme="majorHAnsi" w:hAnsiTheme="majorHAnsi" w:cstheme="majorHAnsi"/>
          <w:sz w:val="22"/>
          <w:szCs w:val="22"/>
        </w:rPr>
        <w:t>Lors de la mise en place des dispositions du présent accord, il sera procédé à un positionnement de l’ensemble des maroquiniers dans le dispositif après évaluation de leurs compétences par leur supérieur hiérarchique.</w:t>
      </w:r>
    </w:p>
    <w:p w14:paraId="6E97A8A8" w14:textId="77777777" w:rsidR="00193588" w:rsidRPr="00571B6E" w:rsidRDefault="00193588" w:rsidP="002008D9">
      <w:pPr>
        <w:pStyle w:val="NormalWeb"/>
        <w:jc w:val="both"/>
        <w:rPr>
          <w:rFonts w:asciiTheme="majorHAnsi" w:hAnsiTheme="majorHAnsi" w:cstheme="majorHAnsi"/>
          <w:sz w:val="22"/>
          <w:szCs w:val="22"/>
        </w:rPr>
      </w:pPr>
      <w:r w:rsidRPr="00571B6E">
        <w:rPr>
          <w:rFonts w:asciiTheme="majorHAnsi" w:hAnsiTheme="majorHAnsi" w:cstheme="majorHAnsi"/>
          <w:sz w:val="22"/>
          <w:szCs w:val="22"/>
        </w:rPr>
        <w:t>Ce nouveau positionnement s’imposera au salarié dans le respect de ses fonctions contractuelles.</w:t>
      </w:r>
    </w:p>
    <w:p w14:paraId="4B2E3096" w14:textId="77777777" w:rsidR="00193588" w:rsidRPr="00571B6E" w:rsidRDefault="00193588" w:rsidP="002008D9">
      <w:pPr>
        <w:pStyle w:val="NormalWeb"/>
        <w:jc w:val="both"/>
        <w:rPr>
          <w:rFonts w:asciiTheme="majorHAnsi" w:hAnsiTheme="majorHAnsi" w:cstheme="majorHAnsi"/>
          <w:sz w:val="22"/>
          <w:szCs w:val="22"/>
        </w:rPr>
      </w:pPr>
      <w:r w:rsidRPr="00571B6E">
        <w:rPr>
          <w:rFonts w:asciiTheme="majorHAnsi" w:hAnsiTheme="majorHAnsi" w:cstheme="majorHAnsi"/>
          <w:sz w:val="22"/>
          <w:szCs w:val="22"/>
        </w:rPr>
        <w:lastRenderedPageBreak/>
        <w:t>Si la classification résultant de l'évaluation est supérieure ou égale à la classification actuelle, elle se substituera à sa classification actuelle, et mention en sera faite sur son bulletin de salaire. Cette classification sera alors la référence pour la détermination du salaire minimum associé.</w:t>
      </w:r>
    </w:p>
    <w:p w14:paraId="56EE944D" w14:textId="2077E2AD" w:rsidR="002008D9" w:rsidRPr="00571B6E" w:rsidRDefault="00193588" w:rsidP="002008D9">
      <w:pPr>
        <w:pStyle w:val="NormalWeb"/>
        <w:jc w:val="both"/>
        <w:rPr>
          <w:rFonts w:asciiTheme="majorHAnsi" w:hAnsiTheme="majorHAnsi" w:cstheme="majorHAnsi"/>
          <w:sz w:val="22"/>
          <w:szCs w:val="22"/>
        </w:rPr>
      </w:pPr>
      <w:r w:rsidRPr="00571B6E">
        <w:rPr>
          <w:rFonts w:asciiTheme="majorHAnsi" w:hAnsiTheme="majorHAnsi" w:cstheme="majorHAnsi"/>
          <w:sz w:val="22"/>
          <w:szCs w:val="22"/>
        </w:rPr>
        <w:t>Si la classification résultant de l'évaluation est inférieure à la classification actuelle, cette dernière ne sera pas modifiée et sera maintenue sur le bulletin de paie. Toutefois</w:t>
      </w:r>
      <w:r w:rsidR="002008D9" w:rsidRPr="00571B6E">
        <w:rPr>
          <w:rFonts w:asciiTheme="majorHAnsi" w:hAnsiTheme="majorHAnsi" w:cstheme="majorHAnsi"/>
          <w:sz w:val="22"/>
          <w:szCs w:val="22"/>
        </w:rPr>
        <w:t>,</w:t>
      </w:r>
      <w:r w:rsidRPr="00571B6E">
        <w:rPr>
          <w:rFonts w:asciiTheme="majorHAnsi" w:hAnsiTheme="majorHAnsi" w:cstheme="majorHAnsi"/>
          <w:sz w:val="22"/>
          <w:szCs w:val="22"/>
        </w:rPr>
        <w:t xml:space="preserve"> c'est la classification résultant de l'évaluation qui d</w:t>
      </w:r>
      <w:r w:rsidR="002008D9" w:rsidRPr="00571B6E">
        <w:rPr>
          <w:rFonts w:asciiTheme="majorHAnsi" w:hAnsiTheme="majorHAnsi" w:cstheme="majorHAnsi"/>
          <w:sz w:val="22"/>
          <w:szCs w:val="22"/>
        </w:rPr>
        <w:t>e</w:t>
      </w:r>
      <w:r w:rsidRPr="00571B6E">
        <w:rPr>
          <w:rFonts w:asciiTheme="majorHAnsi" w:hAnsiTheme="majorHAnsi" w:cstheme="majorHAnsi"/>
          <w:sz w:val="22"/>
          <w:szCs w:val="22"/>
        </w:rPr>
        <w:t xml:space="preserve">vient la référence pour la détermination du salaire minimum associé. </w:t>
      </w:r>
    </w:p>
    <w:p w14:paraId="53C1D90F" w14:textId="323FB754" w:rsidR="00025197" w:rsidRPr="00193588" w:rsidRDefault="00193588" w:rsidP="002008D9">
      <w:pPr>
        <w:pStyle w:val="NormalWeb"/>
        <w:jc w:val="both"/>
        <w:rPr>
          <w:rFonts w:asciiTheme="majorHAnsi" w:hAnsiTheme="majorHAnsi" w:cstheme="majorHAnsi"/>
          <w:sz w:val="22"/>
          <w:szCs w:val="22"/>
        </w:rPr>
      </w:pPr>
      <w:r w:rsidRPr="00571B6E">
        <w:rPr>
          <w:rFonts w:asciiTheme="majorHAnsi" w:hAnsiTheme="majorHAnsi" w:cstheme="majorHAnsi"/>
          <w:sz w:val="22"/>
          <w:szCs w:val="22"/>
        </w:rPr>
        <w:t>A cette fin</w:t>
      </w:r>
      <w:r w:rsidR="002008D9" w:rsidRPr="00571B6E">
        <w:rPr>
          <w:rFonts w:asciiTheme="majorHAnsi" w:hAnsiTheme="majorHAnsi" w:cstheme="majorHAnsi"/>
          <w:sz w:val="22"/>
          <w:szCs w:val="22"/>
        </w:rPr>
        <w:t>,</w:t>
      </w:r>
      <w:r w:rsidRPr="00571B6E">
        <w:rPr>
          <w:rFonts w:asciiTheme="majorHAnsi" w:hAnsiTheme="majorHAnsi" w:cstheme="majorHAnsi"/>
          <w:sz w:val="22"/>
          <w:szCs w:val="22"/>
        </w:rPr>
        <w:t xml:space="preserve"> un courrier d’information sera adressé à chaque salarié concerné pour lui notifier la classification résultant de l’application du présent accord collectif, accompagné de la grille de classification et de la grille de rémunération cible associée.</w:t>
      </w:r>
    </w:p>
    <w:p w14:paraId="510E7F56" w14:textId="77777777" w:rsidR="00025197" w:rsidRPr="00D867DB" w:rsidRDefault="00025197" w:rsidP="000F376A">
      <w:pPr>
        <w:spacing w:beforeLines="40" w:before="96" w:afterLines="40" w:after="96"/>
        <w:jc w:val="both"/>
        <w:rPr>
          <w:rFonts w:asciiTheme="majorHAnsi" w:hAnsiTheme="majorHAnsi" w:cstheme="majorHAnsi"/>
        </w:rPr>
      </w:pPr>
    </w:p>
    <w:p w14:paraId="485FCEF6" w14:textId="77777777" w:rsidR="00D867DB" w:rsidRPr="00D867DB" w:rsidRDefault="00D867DB" w:rsidP="000F376A">
      <w:pPr>
        <w:pStyle w:val="Titre2"/>
        <w:pBdr>
          <w:bottom w:val="none" w:sz="0" w:space="0" w:color="auto"/>
        </w:pBdr>
        <w:spacing w:beforeLines="40" w:before="96" w:afterLines="40" w:after="96"/>
        <w:jc w:val="both"/>
        <w:rPr>
          <w:rFonts w:asciiTheme="majorHAnsi" w:hAnsiTheme="majorHAnsi" w:cstheme="majorHAnsi"/>
        </w:rPr>
      </w:pPr>
      <w:bookmarkStart w:id="21" w:name="_Toc227244270"/>
      <w:r w:rsidRPr="00D867DB">
        <w:rPr>
          <w:rFonts w:asciiTheme="majorHAnsi" w:hAnsiTheme="majorHAnsi" w:cstheme="majorHAnsi"/>
        </w:rPr>
        <w:t>Modalités d’avancement dans le parcours du maroquinier</w:t>
      </w:r>
      <w:bookmarkEnd w:id="21"/>
    </w:p>
    <w:p w14:paraId="1E9380FF" w14:textId="77777777" w:rsidR="00D867DB" w:rsidRP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Chaque maroquinier en poste au 31 décembre de l’année civile N, ayant été présent au moins 8 mois au cours de l’année civile N sera évalué par son manager au cours du premier semestre de l’année N+1 sur les différents domaines d’expertise, au regard de la grille d’évaluation prévue à cet effet.</w:t>
      </w:r>
    </w:p>
    <w:p w14:paraId="1BC87102" w14:textId="7A295762" w:rsidR="00D867DB" w:rsidRPr="00571B6E"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 xml:space="preserve">Un maroquinier en poste au 31 décembre de l’année civile N mais n’atteignant pas une présence minimale d’au moins 8 mois au cours de l’année N pourra être évalué lors d’une session de rattrapage qui interviendra au cours du deuxième semestre de l’année N+1, sous réserve d’atteindre la condition de présence </w:t>
      </w:r>
      <w:r w:rsidRPr="00571B6E">
        <w:rPr>
          <w:rFonts w:asciiTheme="majorHAnsi" w:hAnsiTheme="majorHAnsi" w:cstheme="majorHAnsi"/>
        </w:rPr>
        <w:t>minimale de 8 mois appréciée au cours de l’année N et au cours du premier semestre de l’année N+1</w:t>
      </w:r>
      <w:r w:rsidR="00546069" w:rsidRPr="00571B6E">
        <w:rPr>
          <w:rFonts w:asciiTheme="majorHAnsi" w:hAnsiTheme="majorHAnsi" w:cstheme="majorHAnsi"/>
        </w:rPr>
        <w:t>. La transcription dans la classification et la rémunération prendra effet au plus tard le 1</w:t>
      </w:r>
      <w:r w:rsidR="00546069" w:rsidRPr="00571B6E">
        <w:rPr>
          <w:rFonts w:asciiTheme="majorHAnsi" w:hAnsiTheme="majorHAnsi" w:cstheme="majorHAnsi"/>
          <w:vertAlign w:val="superscript"/>
        </w:rPr>
        <w:t>er</w:t>
      </w:r>
      <w:r w:rsidR="00546069" w:rsidRPr="00571B6E">
        <w:rPr>
          <w:rFonts w:asciiTheme="majorHAnsi" w:hAnsiTheme="majorHAnsi" w:cstheme="majorHAnsi"/>
        </w:rPr>
        <w:t xml:space="preserve"> décembre.</w:t>
      </w:r>
    </w:p>
    <w:p w14:paraId="73A4204E" w14:textId="77777777" w:rsidR="00D867DB" w:rsidRPr="00D867DB" w:rsidRDefault="00D867DB" w:rsidP="000F376A">
      <w:pPr>
        <w:spacing w:beforeLines="40" w:before="96" w:afterLines="40" w:after="96"/>
        <w:jc w:val="both"/>
        <w:rPr>
          <w:rFonts w:asciiTheme="majorHAnsi" w:hAnsiTheme="majorHAnsi" w:cstheme="majorHAnsi"/>
        </w:rPr>
      </w:pPr>
      <w:r w:rsidRPr="00571B6E">
        <w:rPr>
          <w:rFonts w:asciiTheme="majorHAnsi" w:hAnsiTheme="majorHAnsi" w:cstheme="majorHAnsi"/>
        </w:rPr>
        <w:t>Schématiquement, les modalités d’avancement dans le parcours maroquinier sont les suivantes :</w:t>
      </w:r>
    </w:p>
    <w:p w14:paraId="7A785495" w14:textId="77777777" w:rsidR="00D867DB" w:rsidRPr="00D867DB" w:rsidRDefault="00D867DB" w:rsidP="000F376A">
      <w:pPr>
        <w:spacing w:beforeLines="40" w:before="96" w:afterLines="40" w:after="96"/>
        <w:jc w:val="both"/>
        <w:rPr>
          <w:rFonts w:asciiTheme="majorHAnsi" w:hAnsiTheme="majorHAnsi" w:cstheme="majorHAnsi"/>
        </w:rPr>
      </w:pPr>
    </w:p>
    <w:p w14:paraId="7551C8E5" w14:textId="77777777" w:rsidR="00D867DB" w:rsidRP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noProof/>
          <w:bdr w:val="single" w:sz="8" w:space="0" w:color="ED7D31" w:themeColor="accent2"/>
        </w:rPr>
        <w:lastRenderedPageBreak/>
        <w:drawing>
          <wp:inline distT="0" distB="0" distL="0" distR="0" wp14:anchorId="41C34065" wp14:editId="7A8A4B5D">
            <wp:extent cx="6310082" cy="2657475"/>
            <wp:effectExtent l="0" t="0" r="0" b="0"/>
            <wp:docPr id="122270337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341879" cy="2670866"/>
                    </a:xfrm>
                    <a:prstGeom prst="rect">
                      <a:avLst/>
                    </a:prstGeom>
                    <a:noFill/>
                  </pic:spPr>
                </pic:pic>
              </a:graphicData>
            </a:graphic>
          </wp:inline>
        </w:drawing>
      </w:r>
    </w:p>
    <w:p w14:paraId="3392D315" w14:textId="77777777" w:rsidR="00D867DB" w:rsidRP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En dehors de ces deux périodes d’évaluation, aucun changement de niveau ou d’échelon ne pourra intervenir en dehors de la procédure d’évaluation annuelle.</w:t>
      </w:r>
    </w:p>
    <w:p w14:paraId="1F758B2D" w14:textId="1FF361E6" w:rsidR="00D867DB" w:rsidRP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L’évaluation sera alors reportée au cours du premier semestre de l’année N+2.</w:t>
      </w:r>
    </w:p>
    <w:p w14:paraId="7B68F88A" w14:textId="77777777" w:rsidR="00D867DB" w:rsidRP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Pour franchir un niveau/ échelon, le maroquinier doit remplir toutes les conditions de performance attendues dans les 5 thèmes au niveau/ échelon supérieur, en moyenne, pendant une durée minimum de 8 mois sur l’année civile d’évaluation.</w:t>
      </w:r>
    </w:p>
    <w:p w14:paraId="0513B302" w14:textId="77777777" w:rsidR="00D867DB" w:rsidRP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Mais le franchissement de niveau ou d’échelon est subordonnée à une constance du collaborateur dans sa montée en compétence, ainsi sur la période 4 mois restante le maroquinier, quand il est présent, doit remplir à minima les critères d’évaluation requis de l’échelon précédant le niveau/ échelon cible. </w:t>
      </w:r>
    </w:p>
    <w:p w14:paraId="5FC7045A" w14:textId="77777777" w:rsidR="00D867DB" w:rsidRPr="00D867DB" w:rsidRDefault="00D867DB" w:rsidP="000F376A">
      <w:pPr>
        <w:spacing w:beforeLines="40" w:before="96" w:afterLines="40" w:after="96"/>
        <w:jc w:val="both"/>
        <w:rPr>
          <w:rFonts w:asciiTheme="majorHAnsi" w:hAnsiTheme="majorHAnsi" w:cstheme="majorHAnsi"/>
        </w:rPr>
      </w:pPr>
    </w:p>
    <w:p w14:paraId="70FEEC79" w14:textId="77777777" w:rsidR="00D867DB" w:rsidRP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A l’issue de l’évaluation, la classification attribuée (niveau/échelon) au salarié est celle correspondant au niveau minimum atteint dans les 5 domaines d’expertise, tous confondus.</w:t>
      </w:r>
    </w:p>
    <w:p w14:paraId="153917FD" w14:textId="56FF742B" w:rsidR="00D867DB" w:rsidRP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Si à l’issue de l’évaluation, la classification retenue se révèle inférieure à celle dont bénéficie actuellement le salarié, aucun changement n’interviendra et celui-ci continuera de bénéficier de sa classification.</w:t>
      </w:r>
    </w:p>
    <w:p w14:paraId="4A5A0413" w14:textId="77777777" w:rsid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A titre illustratif, il est présenté ci-après des exemples d’évaluation :</w:t>
      </w:r>
    </w:p>
    <w:p w14:paraId="4B67CF01" w14:textId="77777777" w:rsidR="00F739A2" w:rsidRDefault="00F739A2" w:rsidP="000F376A">
      <w:pPr>
        <w:spacing w:beforeLines="40" w:before="96" w:afterLines="40" w:after="96"/>
        <w:jc w:val="both"/>
        <w:rPr>
          <w:rFonts w:asciiTheme="majorHAnsi" w:hAnsiTheme="majorHAnsi" w:cstheme="majorHAnsi"/>
        </w:rPr>
      </w:pPr>
    </w:p>
    <w:p w14:paraId="26B1DD19" w14:textId="77777777" w:rsidR="00F739A2" w:rsidRDefault="00F739A2" w:rsidP="000F376A">
      <w:pPr>
        <w:spacing w:beforeLines="40" w:before="96" w:afterLines="40" w:after="96"/>
        <w:jc w:val="both"/>
        <w:rPr>
          <w:rFonts w:asciiTheme="majorHAnsi" w:hAnsiTheme="majorHAnsi" w:cstheme="majorHAnsi"/>
        </w:rPr>
      </w:pPr>
    </w:p>
    <w:p w14:paraId="796385C0" w14:textId="77777777" w:rsidR="00F739A2" w:rsidRDefault="00F739A2" w:rsidP="000F376A">
      <w:pPr>
        <w:spacing w:beforeLines="40" w:before="96" w:afterLines="40" w:after="96"/>
        <w:jc w:val="both"/>
        <w:rPr>
          <w:rFonts w:asciiTheme="majorHAnsi" w:hAnsiTheme="majorHAnsi" w:cstheme="majorHAnsi"/>
        </w:rPr>
      </w:pPr>
    </w:p>
    <w:p w14:paraId="302F9D8B" w14:textId="77777777" w:rsidR="00F739A2" w:rsidRDefault="00F739A2" w:rsidP="000F376A">
      <w:pPr>
        <w:spacing w:beforeLines="40" w:before="96" w:afterLines="40" w:after="96"/>
        <w:jc w:val="both"/>
        <w:rPr>
          <w:rFonts w:asciiTheme="majorHAnsi" w:hAnsiTheme="majorHAnsi" w:cstheme="majorHAnsi"/>
        </w:rPr>
      </w:pPr>
    </w:p>
    <w:p w14:paraId="7A5B2B75" w14:textId="77777777" w:rsidR="00D867DB" w:rsidRPr="00D867DB" w:rsidRDefault="00D867DB" w:rsidP="000F376A">
      <w:pPr>
        <w:spacing w:beforeLines="40" w:before="96" w:afterLines="40" w:after="96"/>
        <w:jc w:val="both"/>
        <w:rPr>
          <w:rFonts w:asciiTheme="majorHAnsi" w:hAnsiTheme="majorHAnsi" w:cstheme="majorHAnsi"/>
        </w:rPr>
      </w:pPr>
    </w:p>
    <w:p w14:paraId="169F308D" w14:textId="77777777" w:rsidR="00D867DB" w:rsidRPr="00D867DB" w:rsidRDefault="00D867DB" w:rsidP="000F376A">
      <w:pPr>
        <w:pStyle w:val="Paragraphedeliste"/>
        <w:numPr>
          <w:ilvl w:val="0"/>
          <w:numId w:val="31"/>
        </w:numPr>
        <w:spacing w:beforeLines="40" w:before="96" w:afterLines="40" w:after="96"/>
        <w:rPr>
          <w:rFonts w:asciiTheme="majorHAnsi" w:hAnsiTheme="majorHAnsi" w:cstheme="majorHAnsi"/>
          <w:b/>
          <w:bCs/>
        </w:rPr>
      </w:pPr>
      <w:r w:rsidRPr="00D867DB">
        <w:rPr>
          <w:rFonts w:asciiTheme="majorHAnsi" w:hAnsiTheme="majorHAnsi" w:cstheme="majorHAnsi"/>
          <w:b/>
          <w:bCs/>
          <w:i/>
          <w:iCs/>
        </w:rPr>
        <w:lastRenderedPageBreak/>
        <w:t>Exemple de l’évaluation d’un artisan n°1</w:t>
      </w:r>
      <w:r w:rsidRPr="00D867DB">
        <w:rPr>
          <w:rFonts w:asciiTheme="majorHAnsi" w:hAnsiTheme="majorHAnsi" w:cstheme="majorHAnsi"/>
          <w:b/>
          <w:bCs/>
        </w:rPr>
        <w:t> :</w:t>
      </w:r>
    </w:p>
    <w:p w14:paraId="74164D3D" w14:textId="77777777" w:rsidR="00D867DB" w:rsidRPr="00D867DB" w:rsidRDefault="00D867DB" w:rsidP="000F376A">
      <w:pPr>
        <w:pStyle w:val="Paragraphedeliste"/>
        <w:spacing w:beforeLines="40" w:before="96" w:afterLines="40" w:after="96"/>
        <w:rPr>
          <w:rFonts w:asciiTheme="majorHAnsi" w:hAnsiTheme="majorHAnsi" w:cstheme="majorHAnsi"/>
          <w:b/>
          <w:bCs/>
        </w:rPr>
      </w:pPr>
    </w:p>
    <w:tbl>
      <w:tblPr>
        <w:tblStyle w:val="Grilledutableau"/>
        <w:tblW w:w="0" w:type="auto"/>
        <w:jc w:val="center"/>
        <w:tblLook w:val="04A0" w:firstRow="1" w:lastRow="0" w:firstColumn="1" w:lastColumn="0" w:noHBand="0" w:noVBand="1"/>
      </w:tblPr>
      <w:tblGrid>
        <w:gridCol w:w="4303"/>
        <w:gridCol w:w="4304"/>
      </w:tblGrid>
      <w:tr w:rsidR="00D867DB" w:rsidRPr="00D867DB" w14:paraId="7BCD2235" w14:textId="77777777" w:rsidTr="005A54AE">
        <w:trPr>
          <w:jc w:val="center"/>
        </w:trPr>
        <w:tc>
          <w:tcPr>
            <w:tcW w:w="4303" w:type="dxa"/>
            <w:vAlign w:val="center"/>
          </w:tcPr>
          <w:p w14:paraId="169E09F5" w14:textId="77777777" w:rsidR="00D867DB" w:rsidRPr="00D867DB" w:rsidRDefault="00D867DB" w:rsidP="00E461C9">
            <w:pPr>
              <w:spacing w:before="100" w:beforeAutospacing="1" w:after="100" w:afterAutospacing="1"/>
              <w:jc w:val="both"/>
              <w:rPr>
                <w:rFonts w:asciiTheme="majorHAnsi" w:hAnsiTheme="majorHAnsi" w:cstheme="majorHAnsi"/>
                <w:b/>
                <w:bCs/>
              </w:rPr>
            </w:pPr>
            <w:r w:rsidRPr="00D867DB">
              <w:rPr>
                <w:rFonts w:asciiTheme="majorHAnsi" w:hAnsiTheme="majorHAnsi" w:cstheme="majorHAnsi"/>
                <w:b/>
                <w:bCs/>
              </w:rPr>
              <w:t>Domaines d’expertise</w:t>
            </w:r>
          </w:p>
        </w:tc>
        <w:tc>
          <w:tcPr>
            <w:tcW w:w="4304" w:type="dxa"/>
            <w:vAlign w:val="center"/>
          </w:tcPr>
          <w:p w14:paraId="47F0CBF4" w14:textId="77777777" w:rsidR="00D867DB" w:rsidRPr="00D867DB" w:rsidRDefault="00D867DB" w:rsidP="00E461C9">
            <w:pPr>
              <w:spacing w:before="100" w:beforeAutospacing="1" w:after="100" w:afterAutospacing="1"/>
              <w:jc w:val="both"/>
              <w:rPr>
                <w:rFonts w:asciiTheme="majorHAnsi" w:hAnsiTheme="majorHAnsi" w:cstheme="majorHAnsi"/>
                <w:b/>
                <w:bCs/>
              </w:rPr>
            </w:pPr>
            <w:r w:rsidRPr="00D867DB">
              <w:rPr>
                <w:rFonts w:asciiTheme="majorHAnsi" w:hAnsiTheme="majorHAnsi" w:cstheme="majorHAnsi"/>
                <w:b/>
                <w:bCs/>
              </w:rPr>
              <w:t>Niveau/échelon atteint</w:t>
            </w:r>
          </w:p>
        </w:tc>
      </w:tr>
      <w:tr w:rsidR="00D867DB" w:rsidRPr="00D867DB" w14:paraId="3E109F35" w14:textId="77777777" w:rsidTr="005A54AE">
        <w:trPr>
          <w:jc w:val="center"/>
        </w:trPr>
        <w:tc>
          <w:tcPr>
            <w:tcW w:w="4303" w:type="dxa"/>
          </w:tcPr>
          <w:p w14:paraId="07A651E7" w14:textId="77777777" w:rsidR="00D867DB" w:rsidRPr="00D867DB" w:rsidRDefault="00D867DB" w:rsidP="00E461C9">
            <w:pPr>
              <w:spacing w:before="100" w:beforeAutospacing="1" w:after="100" w:afterAutospacing="1"/>
              <w:jc w:val="both"/>
              <w:rPr>
                <w:rFonts w:asciiTheme="majorHAnsi" w:hAnsiTheme="majorHAnsi" w:cstheme="majorHAnsi"/>
              </w:rPr>
            </w:pPr>
            <w:r w:rsidRPr="00D867DB">
              <w:rPr>
                <w:rFonts w:asciiTheme="majorHAnsi" w:hAnsiTheme="majorHAnsi" w:cstheme="majorHAnsi"/>
              </w:rPr>
              <w:t>Qualité</w:t>
            </w:r>
          </w:p>
        </w:tc>
        <w:tc>
          <w:tcPr>
            <w:tcW w:w="4304" w:type="dxa"/>
          </w:tcPr>
          <w:p w14:paraId="12A0CE22" w14:textId="77777777" w:rsidR="00D867DB" w:rsidRPr="00D867DB" w:rsidRDefault="00D867DB" w:rsidP="00E461C9">
            <w:pPr>
              <w:spacing w:before="100" w:beforeAutospacing="1" w:after="100" w:afterAutospacing="1"/>
              <w:jc w:val="both"/>
              <w:rPr>
                <w:rFonts w:asciiTheme="majorHAnsi" w:hAnsiTheme="majorHAnsi" w:cstheme="majorHAnsi"/>
              </w:rPr>
            </w:pPr>
            <w:r w:rsidRPr="00D867DB">
              <w:rPr>
                <w:rFonts w:asciiTheme="majorHAnsi" w:hAnsiTheme="majorHAnsi" w:cstheme="majorHAnsi"/>
              </w:rPr>
              <w:t>NC/N2E2</w:t>
            </w:r>
          </w:p>
        </w:tc>
      </w:tr>
      <w:tr w:rsidR="00D867DB" w:rsidRPr="00D867DB" w14:paraId="693B0DA4" w14:textId="77777777" w:rsidTr="005A54AE">
        <w:trPr>
          <w:jc w:val="center"/>
        </w:trPr>
        <w:tc>
          <w:tcPr>
            <w:tcW w:w="4303" w:type="dxa"/>
          </w:tcPr>
          <w:p w14:paraId="1EB87837" w14:textId="77777777" w:rsidR="00D867DB" w:rsidRPr="00D867DB" w:rsidRDefault="00D867DB" w:rsidP="00E461C9">
            <w:pPr>
              <w:spacing w:before="100" w:beforeAutospacing="1" w:after="100" w:afterAutospacing="1"/>
              <w:jc w:val="both"/>
              <w:rPr>
                <w:rFonts w:asciiTheme="majorHAnsi" w:hAnsiTheme="majorHAnsi" w:cstheme="majorHAnsi"/>
              </w:rPr>
            </w:pPr>
            <w:r w:rsidRPr="00D867DB">
              <w:rPr>
                <w:rFonts w:asciiTheme="majorHAnsi" w:hAnsiTheme="majorHAnsi" w:cstheme="majorHAnsi"/>
              </w:rPr>
              <w:t>Efficacité</w:t>
            </w:r>
          </w:p>
        </w:tc>
        <w:tc>
          <w:tcPr>
            <w:tcW w:w="4304" w:type="dxa"/>
          </w:tcPr>
          <w:p w14:paraId="25E8A628" w14:textId="77777777" w:rsidR="00D867DB" w:rsidRPr="00D867DB" w:rsidRDefault="00D867DB" w:rsidP="00E461C9">
            <w:pPr>
              <w:spacing w:before="100" w:beforeAutospacing="1" w:after="100" w:afterAutospacing="1"/>
              <w:jc w:val="both"/>
              <w:rPr>
                <w:rFonts w:asciiTheme="majorHAnsi" w:hAnsiTheme="majorHAnsi" w:cstheme="majorHAnsi"/>
                <w:b/>
                <w:bCs/>
              </w:rPr>
            </w:pPr>
            <w:r w:rsidRPr="00D867DB">
              <w:rPr>
                <w:rFonts w:asciiTheme="majorHAnsi" w:hAnsiTheme="majorHAnsi" w:cstheme="majorHAnsi"/>
                <w:b/>
                <w:bCs/>
              </w:rPr>
              <w:t>NC/N1E2</w:t>
            </w:r>
          </w:p>
        </w:tc>
      </w:tr>
      <w:tr w:rsidR="00D867DB" w:rsidRPr="00D867DB" w14:paraId="6E3CD08A" w14:textId="77777777" w:rsidTr="005A54AE">
        <w:trPr>
          <w:jc w:val="center"/>
        </w:trPr>
        <w:tc>
          <w:tcPr>
            <w:tcW w:w="4303" w:type="dxa"/>
          </w:tcPr>
          <w:p w14:paraId="198746DD" w14:textId="77777777" w:rsidR="00D867DB" w:rsidRPr="00D867DB" w:rsidRDefault="00D867DB" w:rsidP="00E461C9">
            <w:pPr>
              <w:spacing w:before="100" w:beforeAutospacing="1" w:after="100" w:afterAutospacing="1"/>
              <w:jc w:val="both"/>
              <w:rPr>
                <w:rFonts w:asciiTheme="majorHAnsi" w:hAnsiTheme="majorHAnsi" w:cstheme="majorHAnsi"/>
              </w:rPr>
            </w:pPr>
            <w:r w:rsidRPr="00D867DB">
              <w:rPr>
                <w:rFonts w:asciiTheme="majorHAnsi" w:hAnsiTheme="majorHAnsi" w:cstheme="majorHAnsi"/>
              </w:rPr>
              <w:t>Polyvalence non-coffre</w:t>
            </w:r>
          </w:p>
        </w:tc>
        <w:tc>
          <w:tcPr>
            <w:tcW w:w="4304" w:type="dxa"/>
          </w:tcPr>
          <w:p w14:paraId="75B6508B" w14:textId="77777777" w:rsidR="00D867DB" w:rsidRPr="00D867DB" w:rsidRDefault="00D867DB" w:rsidP="00E461C9">
            <w:pPr>
              <w:spacing w:before="100" w:beforeAutospacing="1" w:after="100" w:afterAutospacing="1"/>
              <w:jc w:val="both"/>
              <w:rPr>
                <w:rFonts w:asciiTheme="majorHAnsi" w:hAnsiTheme="majorHAnsi" w:cstheme="majorHAnsi"/>
              </w:rPr>
            </w:pPr>
            <w:r w:rsidRPr="00D867DB">
              <w:rPr>
                <w:rFonts w:asciiTheme="majorHAnsi" w:hAnsiTheme="majorHAnsi" w:cstheme="majorHAnsi"/>
              </w:rPr>
              <w:t>NC/N2E2</w:t>
            </w:r>
          </w:p>
        </w:tc>
      </w:tr>
      <w:tr w:rsidR="00D867DB" w:rsidRPr="00D867DB" w14:paraId="58F1F834" w14:textId="77777777" w:rsidTr="005A54AE">
        <w:trPr>
          <w:jc w:val="center"/>
        </w:trPr>
        <w:tc>
          <w:tcPr>
            <w:tcW w:w="4303" w:type="dxa"/>
          </w:tcPr>
          <w:p w14:paraId="2E193BA4" w14:textId="77777777" w:rsidR="00D867DB" w:rsidRPr="00D867DB" w:rsidRDefault="00D867DB" w:rsidP="00E461C9">
            <w:pPr>
              <w:spacing w:before="100" w:beforeAutospacing="1" w:after="100" w:afterAutospacing="1"/>
              <w:jc w:val="both"/>
              <w:rPr>
                <w:rFonts w:asciiTheme="majorHAnsi" w:hAnsiTheme="majorHAnsi" w:cstheme="majorHAnsi"/>
              </w:rPr>
            </w:pPr>
            <w:r w:rsidRPr="00D867DB">
              <w:rPr>
                <w:rFonts w:asciiTheme="majorHAnsi" w:hAnsiTheme="majorHAnsi" w:cstheme="majorHAnsi"/>
              </w:rPr>
              <w:t>SSE</w:t>
            </w:r>
          </w:p>
        </w:tc>
        <w:tc>
          <w:tcPr>
            <w:tcW w:w="4304" w:type="dxa"/>
          </w:tcPr>
          <w:p w14:paraId="1911BFA6" w14:textId="77777777" w:rsidR="00D867DB" w:rsidRPr="00D867DB" w:rsidRDefault="00D867DB" w:rsidP="00E461C9">
            <w:pPr>
              <w:spacing w:before="100" w:beforeAutospacing="1" w:after="100" w:afterAutospacing="1"/>
              <w:jc w:val="both"/>
              <w:rPr>
                <w:rFonts w:asciiTheme="majorHAnsi" w:hAnsiTheme="majorHAnsi" w:cstheme="majorHAnsi"/>
              </w:rPr>
            </w:pPr>
            <w:r w:rsidRPr="00D867DB">
              <w:rPr>
                <w:rFonts w:asciiTheme="majorHAnsi" w:hAnsiTheme="majorHAnsi" w:cstheme="majorHAnsi"/>
              </w:rPr>
              <w:t>NC/N3E1</w:t>
            </w:r>
          </w:p>
        </w:tc>
      </w:tr>
      <w:tr w:rsidR="00D867DB" w:rsidRPr="00D867DB" w14:paraId="2135415C" w14:textId="77777777" w:rsidTr="005A54AE">
        <w:trPr>
          <w:jc w:val="center"/>
        </w:trPr>
        <w:tc>
          <w:tcPr>
            <w:tcW w:w="4303" w:type="dxa"/>
          </w:tcPr>
          <w:p w14:paraId="55CBC5DF" w14:textId="77777777" w:rsidR="00D867DB" w:rsidRPr="00D867DB" w:rsidRDefault="00D867DB" w:rsidP="00E461C9">
            <w:pPr>
              <w:spacing w:before="100" w:beforeAutospacing="1" w:after="100" w:afterAutospacing="1"/>
              <w:jc w:val="both"/>
              <w:rPr>
                <w:rFonts w:asciiTheme="majorHAnsi" w:hAnsiTheme="majorHAnsi" w:cstheme="majorHAnsi"/>
              </w:rPr>
            </w:pPr>
            <w:r w:rsidRPr="00D867DB">
              <w:rPr>
                <w:rFonts w:asciiTheme="majorHAnsi" w:hAnsiTheme="majorHAnsi" w:cstheme="majorHAnsi"/>
              </w:rPr>
              <w:t>Savoir-être</w:t>
            </w:r>
          </w:p>
        </w:tc>
        <w:tc>
          <w:tcPr>
            <w:tcW w:w="4304" w:type="dxa"/>
          </w:tcPr>
          <w:p w14:paraId="0572D3D5" w14:textId="77777777" w:rsidR="00D867DB" w:rsidRPr="00D867DB" w:rsidRDefault="00D867DB" w:rsidP="00E461C9">
            <w:pPr>
              <w:spacing w:before="100" w:beforeAutospacing="1" w:after="100" w:afterAutospacing="1"/>
              <w:jc w:val="both"/>
              <w:rPr>
                <w:rFonts w:asciiTheme="majorHAnsi" w:hAnsiTheme="majorHAnsi" w:cstheme="majorHAnsi"/>
              </w:rPr>
            </w:pPr>
            <w:r w:rsidRPr="00D867DB">
              <w:rPr>
                <w:rFonts w:asciiTheme="majorHAnsi" w:hAnsiTheme="majorHAnsi" w:cstheme="majorHAnsi"/>
              </w:rPr>
              <w:t>NC/N2E2</w:t>
            </w:r>
          </w:p>
        </w:tc>
      </w:tr>
      <w:tr w:rsidR="00D867DB" w:rsidRPr="00D867DB" w14:paraId="2C68E4B7" w14:textId="77777777" w:rsidTr="005A54AE">
        <w:trPr>
          <w:jc w:val="center"/>
        </w:trPr>
        <w:tc>
          <w:tcPr>
            <w:tcW w:w="4303" w:type="dxa"/>
            <w:vAlign w:val="center"/>
          </w:tcPr>
          <w:p w14:paraId="13193BFE" w14:textId="77777777" w:rsidR="00D867DB" w:rsidRPr="00D867DB" w:rsidRDefault="00D867DB" w:rsidP="00E461C9">
            <w:pPr>
              <w:spacing w:before="100" w:beforeAutospacing="1" w:after="100" w:afterAutospacing="1"/>
              <w:jc w:val="both"/>
              <w:rPr>
                <w:rFonts w:asciiTheme="majorHAnsi" w:hAnsiTheme="majorHAnsi" w:cstheme="majorHAnsi"/>
                <w:b/>
                <w:bCs/>
              </w:rPr>
            </w:pPr>
            <w:r w:rsidRPr="00D867DB">
              <w:rPr>
                <w:rFonts w:asciiTheme="majorHAnsi" w:hAnsiTheme="majorHAnsi" w:cstheme="majorHAnsi"/>
                <w:b/>
                <w:bCs/>
              </w:rPr>
              <w:t>CLASSIFICATION ATTRIBUEE AU SALARIE</w:t>
            </w:r>
          </w:p>
        </w:tc>
        <w:tc>
          <w:tcPr>
            <w:tcW w:w="4304" w:type="dxa"/>
            <w:vAlign w:val="center"/>
          </w:tcPr>
          <w:p w14:paraId="4A1F4362" w14:textId="77777777" w:rsidR="00D867DB" w:rsidRPr="00D867DB" w:rsidRDefault="00D867DB" w:rsidP="00E461C9">
            <w:pPr>
              <w:spacing w:before="100" w:beforeAutospacing="1" w:after="100" w:afterAutospacing="1"/>
              <w:jc w:val="both"/>
              <w:rPr>
                <w:rFonts w:asciiTheme="majorHAnsi" w:hAnsiTheme="majorHAnsi" w:cstheme="majorHAnsi"/>
                <w:b/>
                <w:bCs/>
              </w:rPr>
            </w:pPr>
            <w:r w:rsidRPr="00D867DB">
              <w:rPr>
                <w:rFonts w:asciiTheme="majorHAnsi" w:hAnsiTheme="majorHAnsi" w:cstheme="majorHAnsi"/>
                <w:b/>
                <w:bCs/>
              </w:rPr>
              <w:t>NC/N1E2</w:t>
            </w:r>
          </w:p>
        </w:tc>
      </w:tr>
    </w:tbl>
    <w:p w14:paraId="4F1AF95A" w14:textId="77777777" w:rsidR="00D867DB" w:rsidRPr="00D867DB" w:rsidRDefault="00D867DB" w:rsidP="000F376A">
      <w:pPr>
        <w:spacing w:beforeLines="40" w:before="96" w:afterLines="40" w:after="96"/>
        <w:jc w:val="both"/>
        <w:rPr>
          <w:rFonts w:asciiTheme="majorHAnsi" w:hAnsiTheme="majorHAnsi" w:cstheme="majorHAnsi"/>
          <w:b/>
          <w:bCs/>
        </w:rPr>
      </w:pPr>
    </w:p>
    <w:p w14:paraId="28B2C15E" w14:textId="29474B73" w:rsidR="00D867DB" w:rsidRDefault="00D867DB" w:rsidP="000F376A">
      <w:pPr>
        <w:pStyle w:val="Paragraphedeliste"/>
        <w:numPr>
          <w:ilvl w:val="0"/>
          <w:numId w:val="31"/>
        </w:numPr>
        <w:spacing w:beforeLines="40" w:before="96" w:afterLines="40" w:after="96"/>
        <w:rPr>
          <w:rFonts w:asciiTheme="majorHAnsi" w:hAnsiTheme="majorHAnsi" w:cstheme="majorHAnsi"/>
          <w:b/>
          <w:bCs/>
          <w:i/>
          <w:iCs/>
        </w:rPr>
      </w:pPr>
      <w:r w:rsidRPr="00D867DB">
        <w:rPr>
          <w:rFonts w:asciiTheme="majorHAnsi" w:hAnsiTheme="majorHAnsi" w:cstheme="majorHAnsi"/>
          <w:b/>
          <w:bCs/>
          <w:i/>
          <w:iCs/>
        </w:rPr>
        <w:t>Exemple de l’évaluation d’un artisan n°2 :</w:t>
      </w:r>
    </w:p>
    <w:p w14:paraId="6B5850C7" w14:textId="77777777" w:rsidR="00F739A2" w:rsidRPr="00F739A2" w:rsidRDefault="00F739A2" w:rsidP="00F739A2">
      <w:pPr>
        <w:pStyle w:val="Paragraphedeliste"/>
        <w:spacing w:beforeLines="40" w:before="96" w:afterLines="40" w:after="96"/>
        <w:rPr>
          <w:rFonts w:asciiTheme="majorHAnsi" w:hAnsiTheme="majorHAnsi" w:cstheme="majorHAnsi"/>
          <w:b/>
          <w:bCs/>
          <w:i/>
          <w:iCs/>
        </w:rPr>
      </w:pPr>
    </w:p>
    <w:tbl>
      <w:tblPr>
        <w:tblStyle w:val="Grilledutableau"/>
        <w:tblW w:w="0" w:type="auto"/>
        <w:jc w:val="center"/>
        <w:tblLook w:val="04A0" w:firstRow="1" w:lastRow="0" w:firstColumn="1" w:lastColumn="0" w:noHBand="0" w:noVBand="1"/>
      </w:tblPr>
      <w:tblGrid>
        <w:gridCol w:w="4303"/>
        <w:gridCol w:w="4304"/>
      </w:tblGrid>
      <w:tr w:rsidR="00D867DB" w:rsidRPr="00D867DB" w14:paraId="46C08C29" w14:textId="77777777" w:rsidTr="005A54AE">
        <w:trPr>
          <w:jc w:val="center"/>
        </w:trPr>
        <w:tc>
          <w:tcPr>
            <w:tcW w:w="4303" w:type="dxa"/>
            <w:vAlign w:val="center"/>
          </w:tcPr>
          <w:p w14:paraId="6CB0F5FB" w14:textId="77777777" w:rsidR="00D867DB" w:rsidRPr="00D867DB" w:rsidRDefault="00D867DB" w:rsidP="00E461C9">
            <w:pPr>
              <w:spacing w:before="100" w:beforeAutospacing="1" w:after="100" w:afterAutospacing="1"/>
              <w:jc w:val="both"/>
              <w:rPr>
                <w:rFonts w:asciiTheme="majorHAnsi" w:hAnsiTheme="majorHAnsi" w:cstheme="majorHAnsi"/>
                <w:b/>
                <w:bCs/>
              </w:rPr>
            </w:pPr>
            <w:r w:rsidRPr="00D867DB">
              <w:rPr>
                <w:rFonts w:asciiTheme="majorHAnsi" w:hAnsiTheme="majorHAnsi" w:cstheme="majorHAnsi"/>
                <w:b/>
                <w:bCs/>
              </w:rPr>
              <w:t>Domaines d’expertise</w:t>
            </w:r>
          </w:p>
        </w:tc>
        <w:tc>
          <w:tcPr>
            <w:tcW w:w="4304" w:type="dxa"/>
            <w:vAlign w:val="center"/>
          </w:tcPr>
          <w:p w14:paraId="5BD99F49" w14:textId="77777777" w:rsidR="00D867DB" w:rsidRPr="00D867DB" w:rsidRDefault="00D867DB" w:rsidP="00E461C9">
            <w:pPr>
              <w:spacing w:before="100" w:beforeAutospacing="1" w:after="100" w:afterAutospacing="1"/>
              <w:jc w:val="both"/>
              <w:rPr>
                <w:rFonts w:asciiTheme="majorHAnsi" w:hAnsiTheme="majorHAnsi" w:cstheme="majorHAnsi"/>
                <w:b/>
                <w:bCs/>
              </w:rPr>
            </w:pPr>
            <w:r w:rsidRPr="00D867DB">
              <w:rPr>
                <w:rFonts w:asciiTheme="majorHAnsi" w:hAnsiTheme="majorHAnsi" w:cstheme="majorHAnsi"/>
                <w:b/>
                <w:bCs/>
              </w:rPr>
              <w:t>Niveau/échelon atteint</w:t>
            </w:r>
          </w:p>
        </w:tc>
      </w:tr>
      <w:tr w:rsidR="00D867DB" w:rsidRPr="00D867DB" w14:paraId="446EDB27" w14:textId="77777777" w:rsidTr="005A54AE">
        <w:trPr>
          <w:jc w:val="center"/>
        </w:trPr>
        <w:tc>
          <w:tcPr>
            <w:tcW w:w="4303" w:type="dxa"/>
          </w:tcPr>
          <w:p w14:paraId="63CDD629" w14:textId="77777777" w:rsidR="00D867DB" w:rsidRPr="00E461C9" w:rsidRDefault="00D867DB" w:rsidP="00E461C9">
            <w:pPr>
              <w:spacing w:before="100" w:beforeAutospacing="1" w:after="100" w:afterAutospacing="1"/>
              <w:jc w:val="both"/>
              <w:rPr>
                <w:rFonts w:asciiTheme="majorHAnsi" w:hAnsiTheme="majorHAnsi" w:cstheme="majorHAnsi"/>
              </w:rPr>
            </w:pPr>
            <w:r w:rsidRPr="00E461C9">
              <w:rPr>
                <w:rFonts w:asciiTheme="majorHAnsi" w:hAnsiTheme="majorHAnsi" w:cstheme="majorHAnsi"/>
              </w:rPr>
              <w:t>Qualité</w:t>
            </w:r>
          </w:p>
        </w:tc>
        <w:tc>
          <w:tcPr>
            <w:tcW w:w="4304" w:type="dxa"/>
          </w:tcPr>
          <w:p w14:paraId="6A9DD7DB" w14:textId="77777777" w:rsidR="00D867DB" w:rsidRPr="00D867DB" w:rsidRDefault="00D867DB" w:rsidP="00E461C9">
            <w:pPr>
              <w:spacing w:before="100" w:beforeAutospacing="1" w:after="100" w:afterAutospacing="1"/>
              <w:jc w:val="both"/>
              <w:rPr>
                <w:rFonts w:asciiTheme="majorHAnsi" w:hAnsiTheme="majorHAnsi" w:cstheme="majorHAnsi"/>
                <w:b/>
                <w:bCs/>
              </w:rPr>
            </w:pPr>
            <w:r w:rsidRPr="00D867DB">
              <w:rPr>
                <w:rFonts w:asciiTheme="majorHAnsi" w:hAnsiTheme="majorHAnsi" w:cstheme="majorHAnsi"/>
                <w:b/>
                <w:bCs/>
              </w:rPr>
              <w:t>NC/N2E2</w:t>
            </w:r>
          </w:p>
        </w:tc>
      </w:tr>
      <w:tr w:rsidR="00D867DB" w:rsidRPr="00D867DB" w14:paraId="16FB93E9" w14:textId="77777777" w:rsidTr="005A54AE">
        <w:trPr>
          <w:jc w:val="center"/>
        </w:trPr>
        <w:tc>
          <w:tcPr>
            <w:tcW w:w="4303" w:type="dxa"/>
          </w:tcPr>
          <w:p w14:paraId="6BDA44E7" w14:textId="77777777" w:rsidR="00D867DB" w:rsidRPr="00E461C9" w:rsidRDefault="00D867DB" w:rsidP="00E461C9">
            <w:pPr>
              <w:spacing w:before="100" w:beforeAutospacing="1" w:after="100" w:afterAutospacing="1"/>
              <w:jc w:val="both"/>
              <w:rPr>
                <w:rFonts w:asciiTheme="majorHAnsi" w:hAnsiTheme="majorHAnsi" w:cstheme="majorHAnsi"/>
              </w:rPr>
            </w:pPr>
            <w:r w:rsidRPr="00E461C9">
              <w:rPr>
                <w:rFonts w:asciiTheme="majorHAnsi" w:hAnsiTheme="majorHAnsi" w:cstheme="majorHAnsi"/>
              </w:rPr>
              <w:t>Efficacité</w:t>
            </w:r>
          </w:p>
        </w:tc>
        <w:tc>
          <w:tcPr>
            <w:tcW w:w="4304" w:type="dxa"/>
          </w:tcPr>
          <w:p w14:paraId="2F9234AD" w14:textId="77777777" w:rsidR="00D867DB" w:rsidRPr="00D867DB" w:rsidRDefault="00D867DB" w:rsidP="00E461C9">
            <w:pPr>
              <w:spacing w:before="100" w:beforeAutospacing="1" w:after="100" w:afterAutospacing="1"/>
              <w:jc w:val="both"/>
              <w:rPr>
                <w:rFonts w:asciiTheme="majorHAnsi" w:hAnsiTheme="majorHAnsi" w:cstheme="majorHAnsi"/>
                <w:b/>
                <w:bCs/>
              </w:rPr>
            </w:pPr>
            <w:r w:rsidRPr="00D867DB">
              <w:rPr>
                <w:rFonts w:asciiTheme="majorHAnsi" w:hAnsiTheme="majorHAnsi" w:cstheme="majorHAnsi"/>
                <w:b/>
                <w:bCs/>
              </w:rPr>
              <w:t>NC/N2E2</w:t>
            </w:r>
          </w:p>
        </w:tc>
      </w:tr>
      <w:tr w:rsidR="00D867DB" w:rsidRPr="00D867DB" w14:paraId="6AE1D365" w14:textId="77777777" w:rsidTr="005A54AE">
        <w:trPr>
          <w:jc w:val="center"/>
        </w:trPr>
        <w:tc>
          <w:tcPr>
            <w:tcW w:w="4303" w:type="dxa"/>
          </w:tcPr>
          <w:p w14:paraId="4C661AED" w14:textId="77777777" w:rsidR="00D867DB" w:rsidRPr="00E461C9" w:rsidRDefault="00D867DB" w:rsidP="00E461C9">
            <w:pPr>
              <w:spacing w:before="100" w:beforeAutospacing="1" w:after="100" w:afterAutospacing="1"/>
              <w:jc w:val="both"/>
              <w:rPr>
                <w:rFonts w:asciiTheme="majorHAnsi" w:hAnsiTheme="majorHAnsi" w:cstheme="majorHAnsi"/>
              </w:rPr>
            </w:pPr>
            <w:r w:rsidRPr="00E461C9">
              <w:rPr>
                <w:rFonts w:asciiTheme="majorHAnsi" w:hAnsiTheme="majorHAnsi" w:cstheme="majorHAnsi"/>
              </w:rPr>
              <w:t>Polyvalence non-coffre</w:t>
            </w:r>
          </w:p>
        </w:tc>
        <w:tc>
          <w:tcPr>
            <w:tcW w:w="4304" w:type="dxa"/>
          </w:tcPr>
          <w:p w14:paraId="0423C24E" w14:textId="77777777" w:rsidR="00D867DB" w:rsidRPr="00D867DB" w:rsidRDefault="00D867DB" w:rsidP="00E461C9">
            <w:pPr>
              <w:spacing w:before="100" w:beforeAutospacing="1" w:after="100" w:afterAutospacing="1"/>
              <w:jc w:val="both"/>
              <w:rPr>
                <w:rFonts w:asciiTheme="majorHAnsi" w:hAnsiTheme="majorHAnsi" w:cstheme="majorHAnsi"/>
                <w:b/>
                <w:bCs/>
              </w:rPr>
            </w:pPr>
            <w:r w:rsidRPr="00D867DB">
              <w:rPr>
                <w:rFonts w:asciiTheme="majorHAnsi" w:hAnsiTheme="majorHAnsi" w:cstheme="majorHAnsi"/>
                <w:b/>
                <w:bCs/>
              </w:rPr>
              <w:t>NC/N2E2</w:t>
            </w:r>
          </w:p>
        </w:tc>
      </w:tr>
      <w:tr w:rsidR="00D867DB" w:rsidRPr="00D867DB" w14:paraId="29E4646D" w14:textId="77777777" w:rsidTr="005A54AE">
        <w:trPr>
          <w:jc w:val="center"/>
        </w:trPr>
        <w:tc>
          <w:tcPr>
            <w:tcW w:w="4303" w:type="dxa"/>
          </w:tcPr>
          <w:p w14:paraId="7477B835" w14:textId="77777777" w:rsidR="00D867DB" w:rsidRPr="00E461C9" w:rsidRDefault="00D867DB" w:rsidP="00E461C9">
            <w:pPr>
              <w:spacing w:before="100" w:beforeAutospacing="1" w:after="100" w:afterAutospacing="1"/>
              <w:jc w:val="both"/>
              <w:rPr>
                <w:rFonts w:asciiTheme="majorHAnsi" w:hAnsiTheme="majorHAnsi" w:cstheme="majorHAnsi"/>
              </w:rPr>
            </w:pPr>
            <w:r w:rsidRPr="00E461C9">
              <w:rPr>
                <w:rFonts w:asciiTheme="majorHAnsi" w:hAnsiTheme="majorHAnsi" w:cstheme="majorHAnsi"/>
              </w:rPr>
              <w:t>SSE</w:t>
            </w:r>
          </w:p>
        </w:tc>
        <w:tc>
          <w:tcPr>
            <w:tcW w:w="4304" w:type="dxa"/>
          </w:tcPr>
          <w:p w14:paraId="2FE2C676" w14:textId="77777777" w:rsidR="00D867DB" w:rsidRPr="00E461C9" w:rsidRDefault="00D867DB" w:rsidP="00E461C9">
            <w:pPr>
              <w:spacing w:before="100" w:beforeAutospacing="1" w:after="100" w:afterAutospacing="1"/>
              <w:jc w:val="both"/>
              <w:rPr>
                <w:rFonts w:asciiTheme="majorHAnsi" w:hAnsiTheme="majorHAnsi" w:cstheme="majorHAnsi"/>
              </w:rPr>
            </w:pPr>
            <w:r w:rsidRPr="00E461C9">
              <w:rPr>
                <w:rFonts w:asciiTheme="majorHAnsi" w:hAnsiTheme="majorHAnsi" w:cstheme="majorHAnsi"/>
              </w:rPr>
              <w:t>NC/N3E1</w:t>
            </w:r>
          </w:p>
        </w:tc>
      </w:tr>
      <w:tr w:rsidR="00D867DB" w:rsidRPr="00D867DB" w14:paraId="52D383A9" w14:textId="77777777" w:rsidTr="005A54AE">
        <w:trPr>
          <w:jc w:val="center"/>
        </w:trPr>
        <w:tc>
          <w:tcPr>
            <w:tcW w:w="4303" w:type="dxa"/>
          </w:tcPr>
          <w:p w14:paraId="39ED6EFB" w14:textId="77777777" w:rsidR="00D867DB" w:rsidRPr="00E461C9" w:rsidRDefault="00D867DB" w:rsidP="00E461C9">
            <w:pPr>
              <w:spacing w:before="100" w:beforeAutospacing="1" w:after="100" w:afterAutospacing="1"/>
              <w:jc w:val="both"/>
              <w:rPr>
                <w:rFonts w:asciiTheme="majorHAnsi" w:hAnsiTheme="majorHAnsi" w:cstheme="majorHAnsi"/>
              </w:rPr>
            </w:pPr>
            <w:r w:rsidRPr="00E461C9">
              <w:rPr>
                <w:rFonts w:asciiTheme="majorHAnsi" w:hAnsiTheme="majorHAnsi" w:cstheme="majorHAnsi"/>
              </w:rPr>
              <w:t>Savoir-être</w:t>
            </w:r>
          </w:p>
        </w:tc>
        <w:tc>
          <w:tcPr>
            <w:tcW w:w="4304" w:type="dxa"/>
          </w:tcPr>
          <w:p w14:paraId="64C774AA" w14:textId="77777777" w:rsidR="00D867DB" w:rsidRPr="00D867DB" w:rsidRDefault="00D867DB" w:rsidP="00E461C9">
            <w:pPr>
              <w:spacing w:before="100" w:beforeAutospacing="1" w:after="100" w:afterAutospacing="1"/>
              <w:jc w:val="both"/>
              <w:rPr>
                <w:rFonts w:asciiTheme="majorHAnsi" w:hAnsiTheme="majorHAnsi" w:cstheme="majorHAnsi"/>
                <w:b/>
                <w:bCs/>
              </w:rPr>
            </w:pPr>
            <w:r w:rsidRPr="00D867DB">
              <w:rPr>
                <w:rFonts w:asciiTheme="majorHAnsi" w:hAnsiTheme="majorHAnsi" w:cstheme="majorHAnsi"/>
                <w:b/>
                <w:bCs/>
              </w:rPr>
              <w:t>NC/N2E2</w:t>
            </w:r>
          </w:p>
        </w:tc>
      </w:tr>
      <w:tr w:rsidR="00D867DB" w:rsidRPr="00D867DB" w14:paraId="7BD78A3B" w14:textId="77777777" w:rsidTr="005A54AE">
        <w:trPr>
          <w:jc w:val="center"/>
        </w:trPr>
        <w:tc>
          <w:tcPr>
            <w:tcW w:w="4303" w:type="dxa"/>
            <w:vAlign w:val="center"/>
          </w:tcPr>
          <w:p w14:paraId="176EC56F" w14:textId="77777777" w:rsidR="00D867DB" w:rsidRPr="00D867DB" w:rsidRDefault="00D867DB" w:rsidP="00E461C9">
            <w:pPr>
              <w:spacing w:before="100" w:beforeAutospacing="1" w:after="100" w:afterAutospacing="1"/>
              <w:jc w:val="both"/>
              <w:rPr>
                <w:rFonts w:asciiTheme="majorHAnsi" w:hAnsiTheme="majorHAnsi" w:cstheme="majorHAnsi"/>
                <w:b/>
                <w:bCs/>
              </w:rPr>
            </w:pPr>
            <w:r w:rsidRPr="00D867DB">
              <w:rPr>
                <w:rFonts w:asciiTheme="majorHAnsi" w:hAnsiTheme="majorHAnsi" w:cstheme="majorHAnsi"/>
                <w:b/>
                <w:bCs/>
              </w:rPr>
              <w:t>CLASSIFICATION ATTRIBUEE AU SALARIE</w:t>
            </w:r>
          </w:p>
        </w:tc>
        <w:tc>
          <w:tcPr>
            <w:tcW w:w="4304" w:type="dxa"/>
            <w:vAlign w:val="center"/>
          </w:tcPr>
          <w:p w14:paraId="0F990167" w14:textId="77777777" w:rsidR="00D867DB" w:rsidRPr="00D867DB" w:rsidRDefault="00D867DB" w:rsidP="00E461C9">
            <w:pPr>
              <w:spacing w:before="100" w:beforeAutospacing="1" w:after="100" w:afterAutospacing="1"/>
              <w:jc w:val="both"/>
              <w:rPr>
                <w:rFonts w:asciiTheme="majorHAnsi" w:hAnsiTheme="majorHAnsi" w:cstheme="majorHAnsi"/>
                <w:b/>
                <w:bCs/>
              </w:rPr>
            </w:pPr>
            <w:r w:rsidRPr="00D867DB">
              <w:rPr>
                <w:rFonts w:asciiTheme="majorHAnsi" w:hAnsiTheme="majorHAnsi" w:cstheme="majorHAnsi"/>
                <w:b/>
                <w:bCs/>
              </w:rPr>
              <w:t>NC/N2E2</w:t>
            </w:r>
          </w:p>
        </w:tc>
      </w:tr>
    </w:tbl>
    <w:p w14:paraId="7FBCB3AF" w14:textId="77777777" w:rsidR="00F739A2" w:rsidRDefault="00F739A2" w:rsidP="000F376A">
      <w:pPr>
        <w:spacing w:beforeLines="40" w:before="96" w:afterLines="40" w:after="96"/>
        <w:jc w:val="both"/>
        <w:rPr>
          <w:rFonts w:asciiTheme="majorHAnsi" w:hAnsiTheme="majorHAnsi" w:cstheme="majorHAnsi"/>
        </w:rPr>
      </w:pPr>
    </w:p>
    <w:p w14:paraId="02441D97" w14:textId="392AB641" w:rsidR="00D867DB" w:rsidRPr="00571B6E"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 xml:space="preserve">Le changement de niveau/échelon pourra s’effectuer selon l’apport personnel de chaque salarié dans </w:t>
      </w:r>
      <w:r w:rsidRPr="00571B6E">
        <w:rPr>
          <w:rFonts w:asciiTheme="majorHAnsi" w:hAnsiTheme="majorHAnsi" w:cstheme="majorHAnsi"/>
        </w:rPr>
        <w:t xml:space="preserve">l’accomplissement de sa fonction, </w:t>
      </w:r>
      <w:r w:rsidR="00B42267" w:rsidRPr="00571B6E">
        <w:rPr>
          <w:rFonts w:asciiTheme="majorHAnsi" w:hAnsiTheme="majorHAnsi" w:cstheme="majorHAnsi"/>
        </w:rPr>
        <w:t>a</w:t>
      </w:r>
      <w:r w:rsidRPr="00571B6E">
        <w:rPr>
          <w:rFonts w:asciiTheme="majorHAnsi" w:hAnsiTheme="majorHAnsi" w:cstheme="majorHAnsi"/>
        </w:rPr>
        <w:t>u regard de l’évaluation de ses compétences telle que décrite ci-avant.</w:t>
      </w:r>
      <w:r w:rsidR="00F739A2" w:rsidRPr="00571B6E">
        <w:rPr>
          <w:rFonts w:asciiTheme="majorHAnsi" w:hAnsiTheme="majorHAnsi" w:cstheme="majorHAnsi"/>
        </w:rPr>
        <w:t xml:space="preserve"> </w:t>
      </w:r>
      <w:r w:rsidR="00B42267" w:rsidRPr="00571B6E">
        <w:rPr>
          <w:rFonts w:asciiTheme="majorHAnsi" w:hAnsiTheme="majorHAnsi" w:cstheme="majorHAnsi"/>
        </w:rPr>
        <w:t>Les conditions d’exercice des missions des artisans pourront être discutées notamment lors des entretiens mensuels avec leur manager.</w:t>
      </w:r>
    </w:p>
    <w:p w14:paraId="0A2FDF0F" w14:textId="77777777" w:rsidR="00D867DB" w:rsidRDefault="00D867DB" w:rsidP="000F376A">
      <w:pPr>
        <w:spacing w:beforeLines="40" w:before="96" w:afterLines="40" w:after="96"/>
        <w:jc w:val="both"/>
        <w:rPr>
          <w:rFonts w:asciiTheme="majorHAnsi" w:hAnsiTheme="majorHAnsi" w:cstheme="majorHAnsi"/>
        </w:rPr>
      </w:pPr>
      <w:r w:rsidRPr="00571B6E">
        <w:rPr>
          <w:rFonts w:asciiTheme="majorHAnsi" w:hAnsiTheme="majorHAnsi" w:cstheme="majorHAnsi"/>
        </w:rPr>
        <w:t>Aucun rythme de progression n’est fixé</w:t>
      </w:r>
      <w:r w:rsidRPr="00D867DB">
        <w:rPr>
          <w:rFonts w:asciiTheme="majorHAnsi" w:hAnsiTheme="majorHAnsi" w:cstheme="majorHAnsi"/>
        </w:rPr>
        <w:t>, le parcours se voulant évolutif. Aucune évolution de niveau et ou d’échelon n’est automatique. Un changement de niveau ou d’échelon ne peut avoir lieu qu’au regard des résultats de l’évaluation et après un temps nécessaire à acquérir une pleine maîtrise sur la compétence en cause.</w:t>
      </w:r>
    </w:p>
    <w:p w14:paraId="157AE8E8" w14:textId="77777777" w:rsidR="00025197" w:rsidRDefault="00025197" w:rsidP="000F376A">
      <w:pPr>
        <w:spacing w:beforeLines="40" w:before="96" w:afterLines="40" w:after="96"/>
        <w:jc w:val="both"/>
        <w:rPr>
          <w:rFonts w:asciiTheme="majorHAnsi" w:hAnsiTheme="majorHAnsi" w:cstheme="majorHAnsi"/>
        </w:rPr>
      </w:pPr>
    </w:p>
    <w:p w14:paraId="31A20C7C" w14:textId="77777777" w:rsidR="00025197" w:rsidRPr="00D867DB" w:rsidRDefault="00025197" w:rsidP="000F376A">
      <w:pPr>
        <w:spacing w:beforeLines="40" w:before="96" w:afterLines="40" w:after="96"/>
        <w:jc w:val="both"/>
        <w:rPr>
          <w:rFonts w:asciiTheme="majorHAnsi" w:hAnsiTheme="majorHAnsi" w:cstheme="majorHAnsi"/>
        </w:rPr>
      </w:pPr>
    </w:p>
    <w:p w14:paraId="698CF494" w14:textId="77777777" w:rsidR="00D867DB" w:rsidRPr="00D867DB" w:rsidRDefault="00D867DB" w:rsidP="000F376A">
      <w:pPr>
        <w:pStyle w:val="Titre1"/>
        <w:pBdr>
          <w:bottom w:val="none" w:sz="0" w:space="0" w:color="auto"/>
        </w:pBdr>
        <w:spacing w:beforeLines="40" w:before="96" w:afterLines="40" w:after="96"/>
        <w:jc w:val="both"/>
        <w:rPr>
          <w:rFonts w:asciiTheme="majorHAnsi" w:hAnsiTheme="majorHAnsi" w:cstheme="majorHAnsi"/>
        </w:rPr>
      </w:pPr>
      <w:bookmarkStart w:id="22" w:name="_Toc227244271"/>
      <w:r w:rsidRPr="00D867DB">
        <w:rPr>
          <w:rFonts w:asciiTheme="majorHAnsi" w:hAnsiTheme="majorHAnsi" w:cstheme="majorHAnsi"/>
        </w:rPr>
        <w:t>Grille de rémunération</w:t>
      </w:r>
      <w:bookmarkEnd w:id="22"/>
      <w:r w:rsidRPr="00D867DB">
        <w:rPr>
          <w:rFonts w:asciiTheme="majorHAnsi" w:hAnsiTheme="majorHAnsi" w:cstheme="majorHAnsi"/>
        </w:rPr>
        <w:t xml:space="preserve"> </w:t>
      </w:r>
    </w:p>
    <w:p w14:paraId="5F8FB017" w14:textId="77777777" w:rsid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Il est prévu que chaque étape du parcours professionnel s’accompagne d’un niveau de rémunération mensuel minimum conformément aux modalités indiquées ci-après.</w:t>
      </w:r>
    </w:p>
    <w:p w14:paraId="26F6CDCA" w14:textId="77777777" w:rsidR="00025197" w:rsidRDefault="00025197" w:rsidP="000F376A">
      <w:pPr>
        <w:spacing w:beforeLines="40" w:before="96" w:afterLines="40" w:after="96"/>
        <w:jc w:val="both"/>
        <w:rPr>
          <w:rFonts w:asciiTheme="majorHAnsi" w:hAnsiTheme="majorHAnsi" w:cstheme="majorHAnsi"/>
        </w:rPr>
      </w:pPr>
    </w:p>
    <w:p w14:paraId="36E4D24E" w14:textId="77777777" w:rsidR="00025197" w:rsidRDefault="00025197" w:rsidP="000F376A">
      <w:pPr>
        <w:spacing w:beforeLines="40" w:before="96" w:afterLines="40" w:after="96"/>
        <w:jc w:val="both"/>
        <w:rPr>
          <w:rFonts w:asciiTheme="majorHAnsi" w:hAnsiTheme="majorHAnsi" w:cstheme="majorHAnsi"/>
        </w:rPr>
      </w:pPr>
    </w:p>
    <w:p w14:paraId="145B7C97" w14:textId="77777777" w:rsidR="00F739A2" w:rsidRDefault="00F739A2" w:rsidP="000F376A">
      <w:pPr>
        <w:spacing w:beforeLines="40" w:before="96" w:afterLines="40" w:after="96"/>
        <w:jc w:val="both"/>
        <w:rPr>
          <w:rFonts w:asciiTheme="majorHAnsi" w:hAnsiTheme="majorHAnsi" w:cstheme="majorHAnsi"/>
        </w:rPr>
      </w:pPr>
    </w:p>
    <w:p w14:paraId="26634736" w14:textId="77777777" w:rsidR="00D867DB" w:rsidRPr="00D867DB" w:rsidRDefault="00D867DB" w:rsidP="000F376A">
      <w:pPr>
        <w:pStyle w:val="Titre2"/>
        <w:pBdr>
          <w:bottom w:val="none" w:sz="0" w:space="0" w:color="auto"/>
        </w:pBdr>
        <w:spacing w:beforeLines="40" w:before="96" w:afterLines="40" w:after="96"/>
        <w:jc w:val="both"/>
        <w:rPr>
          <w:rFonts w:asciiTheme="majorHAnsi" w:hAnsiTheme="majorHAnsi" w:cstheme="majorHAnsi"/>
        </w:rPr>
      </w:pPr>
      <w:bookmarkStart w:id="23" w:name="_Toc227244272"/>
      <w:r w:rsidRPr="00D867DB">
        <w:rPr>
          <w:rFonts w:asciiTheme="majorHAnsi" w:hAnsiTheme="majorHAnsi" w:cstheme="majorHAnsi"/>
        </w:rPr>
        <w:lastRenderedPageBreak/>
        <w:t>Principes généraux</w:t>
      </w:r>
      <w:bookmarkEnd w:id="23"/>
    </w:p>
    <w:p w14:paraId="49AFA8D3" w14:textId="77777777" w:rsidR="00D867DB" w:rsidRPr="00D867DB" w:rsidRDefault="00D867DB" w:rsidP="000F376A">
      <w:pPr>
        <w:spacing w:beforeLines="40" w:before="96" w:afterLines="40" w:after="96"/>
        <w:jc w:val="both"/>
        <w:rPr>
          <w:rFonts w:asciiTheme="majorHAnsi" w:hAnsiTheme="majorHAnsi" w:cstheme="majorHAnsi"/>
        </w:rPr>
      </w:pPr>
    </w:p>
    <w:p w14:paraId="72EC880E" w14:textId="77777777" w:rsidR="00D867DB" w:rsidRP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Un salaire brut mensuel fixe correspondant à chaque niveau/échelon est fixé par la grille salariale cible annexée au présent accord.</w:t>
      </w:r>
    </w:p>
    <w:p w14:paraId="772C8661" w14:textId="77777777" w:rsidR="00D867DB" w:rsidRP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L’apprentissage des savoir-faire nécessitant davantage de temps au N1E1, le salaire du maroquinier pourra évoluer dans une fourchette salariale en fonction de sa progression avant d’atteindre le N1E2.</w:t>
      </w:r>
    </w:p>
    <w:p w14:paraId="022C3CD7" w14:textId="77777777" w:rsidR="00D867DB" w:rsidRP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Chaque étape du parcours professionnel s’accompagne ainsi d’un niveau de rémunération mensuel fixe, conformément à la grille de rémunération prévue à cet effet.</w:t>
      </w:r>
    </w:p>
    <w:p w14:paraId="7626B27C" w14:textId="77777777" w:rsidR="00D867DB" w:rsidRP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Le salaire mensuel brut présenté dans cette grille salariale correspond à une durée hebdomadaire de 35 heures de travail effectif, pour une présence intégrale au cours du mois considéré.</w:t>
      </w:r>
    </w:p>
    <w:p w14:paraId="459A2999" w14:textId="77777777" w:rsidR="00D867DB" w:rsidRP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Les salaires indiqués sont les salaires mensuels bruts, en équivalent temps plein, pour une année complète de travail.</w:t>
      </w:r>
    </w:p>
    <w:p w14:paraId="463AA860" w14:textId="77777777" w:rsidR="00D867DB" w:rsidRP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Il est précisé que les niveaux de salaire minimum définis pour chaque étape du parcours de développement professionnel du Maroquinier fera l’objet d’une réévaluation dans le cadre des négociations périodiques obligatoires portant sur le bloc 1.</w:t>
      </w:r>
    </w:p>
    <w:p w14:paraId="535A43E4" w14:textId="77777777" w:rsid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Le résultat des évaluations annuelles et les éventuelles attributions d’augmentations individuelles seront actés lors des négociations périodiques obligatoires au plus tard le 30 juin de l’année suivant la réalisation de l’évaluation.</w:t>
      </w:r>
    </w:p>
    <w:p w14:paraId="495E9819" w14:textId="77777777" w:rsidR="00025197" w:rsidRDefault="00025197" w:rsidP="000F376A">
      <w:pPr>
        <w:spacing w:beforeLines="40" w:before="96" w:afterLines="40" w:after="96"/>
        <w:jc w:val="both"/>
        <w:rPr>
          <w:rFonts w:asciiTheme="majorHAnsi" w:hAnsiTheme="majorHAnsi" w:cstheme="majorHAnsi"/>
        </w:rPr>
      </w:pPr>
    </w:p>
    <w:p w14:paraId="0A195120" w14:textId="77777777" w:rsidR="00025197" w:rsidRPr="00D867DB" w:rsidRDefault="00025197" w:rsidP="000F376A">
      <w:pPr>
        <w:spacing w:beforeLines="40" w:before="96" w:afterLines="40" w:after="96"/>
        <w:jc w:val="both"/>
        <w:rPr>
          <w:rFonts w:asciiTheme="majorHAnsi" w:hAnsiTheme="majorHAnsi" w:cstheme="majorHAnsi"/>
        </w:rPr>
      </w:pPr>
    </w:p>
    <w:p w14:paraId="48EB5393" w14:textId="77777777" w:rsidR="00D867DB" w:rsidRPr="00D867DB" w:rsidRDefault="00D867DB" w:rsidP="000F376A">
      <w:pPr>
        <w:pStyle w:val="Titre2"/>
        <w:pBdr>
          <w:bottom w:val="none" w:sz="0" w:space="0" w:color="auto"/>
        </w:pBdr>
        <w:spacing w:beforeLines="40" w:before="96" w:afterLines="40" w:after="96"/>
        <w:jc w:val="both"/>
        <w:rPr>
          <w:rFonts w:asciiTheme="majorHAnsi" w:hAnsiTheme="majorHAnsi" w:cstheme="majorHAnsi"/>
        </w:rPr>
      </w:pPr>
      <w:bookmarkStart w:id="24" w:name="_Toc227244273"/>
      <w:r w:rsidRPr="00D867DB">
        <w:rPr>
          <w:rFonts w:asciiTheme="majorHAnsi" w:hAnsiTheme="majorHAnsi" w:cstheme="majorHAnsi"/>
        </w:rPr>
        <w:t>Grille de rémunération et période de transition</w:t>
      </w:r>
      <w:bookmarkEnd w:id="24"/>
    </w:p>
    <w:p w14:paraId="06F20EC4" w14:textId="77777777" w:rsidR="00D867DB" w:rsidRPr="00D867DB" w:rsidRDefault="00D867DB" w:rsidP="000F376A">
      <w:pPr>
        <w:spacing w:beforeLines="40" w:before="96" w:afterLines="40" w:after="96"/>
        <w:jc w:val="both"/>
        <w:rPr>
          <w:rFonts w:asciiTheme="majorHAnsi" w:hAnsiTheme="majorHAnsi" w:cstheme="majorHAnsi"/>
        </w:rPr>
      </w:pPr>
    </w:p>
    <w:p w14:paraId="0F2D18F2" w14:textId="77777777" w:rsidR="00D867DB" w:rsidRP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Au regard de l’ambition que porte ce parcours des maroquiniers et les conséquences en termes d’évaluation comme de rémunération associée, il a été rendu nécessaire de mettre en place une période de transition sur 2026.</w:t>
      </w:r>
    </w:p>
    <w:p w14:paraId="5022C80A" w14:textId="77777777" w:rsidR="00D867DB" w:rsidRP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Le schéma suivant traduit la rémunération pendant cette période de transition.</w:t>
      </w:r>
    </w:p>
    <w:p w14:paraId="61611673" w14:textId="3CE5D55F" w:rsidR="00D867DB" w:rsidRPr="00D867DB" w:rsidRDefault="007203FD" w:rsidP="000F376A">
      <w:pPr>
        <w:spacing w:beforeLines="40" w:before="96" w:afterLines="40" w:after="96"/>
        <w:jc w:val="both"/>
        <w:rPr>
          <w:rFonts w:asciiTheme="majorHAnsi" w:hAnsiTheme="majorHAnsi" w:cstheme="majorHAnsi"/>
        </w:rPr>
      </w:pPr>
      <w:r w:rsidRPr="007203FD">
        <w:rPr>
          <w:rFonts w:asciiTheme="majorHAnsi" w:hAnsiTheme="majorHAnsi" w:cstheme="majorHAnsi"/>
          <w:noProof/>
        </w:rPr>
        <w:lastRenderedPageBreak/>
        <w:drawing>
          <wp:inline distT="0" distB="0" distL="0" distR="0" wp14:anchorId="58377660" wp14:editId="2C20F89A">
            <wp:extent cx="6263640" cy="2399957"/>
            <wp:effectExtent l="0" t="0" r="3810" b="635"/>
            <wp:docPr id="56567416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674163" name=""/>
                    <pic:cNvPicPr/>
                  </pic:nvPicPr>
                  <pic:blipFill>
                    <a:blip r:embed="rId19"/>
                    <a:stretch>
                      <a:fillRect/>
                    </a:stretch>
                  </pic:blipFill>
                  <pic:spPr>
                    <a:xfrm>
                      <a:off x="0" y="0"/>
                      <a:ext cx="6281165" cy="2406672"/>
                    </a:xfrm>
                    <a:prstGeom prst="rect">
                      <a:avLst/>
                    </a:prstGeom>
                  </pic:spPr>
                </pic:pic>
              </a:graphicData>
            </a:graphic>
          </wp:inline>
        </w:drawing>
      </w:r>
    </w:p>
    <w:p w14:paraId="2BA9C0CE" w14:textId="0D138120" w:rsidR="00D867DB" w:rsidRP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Au terme de cette période de transition, la grille de rémunération cible à compter de 2027 sera la suivante :</w:t>
      </w:r>
      <w:r w:rsidRPr="00D867DB">
        <w:rPr>
          <w:rFonts w:asciiTheme="majorHAnsi" w:hAnsiTheme="majorHAnsi" w:cstheme="majorHAnsi"/>
          <w:noProof/>
        </w:rPr>
        <w:drawing>
          <wp:inline distT="0" distB="0" distL="0" distR="0" wp14:anchorId="0B48B268" wp14:editId="7EF104C9">
            <wp:extent cx="5972810" cy="3221355"/>
            <wp:effectExtent l="0" t="0" r="8890" b="0"/>
            <wp:docPr id="179740858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408583" name=""/>
                    <pic:cNvPicPr/>
                  </pic:nvPicPr>
                  <pic:blipFill>
                    <a:blip r:embed="rId20"/>
                    <a:stretch>
                      <a:fillRect/>
                    </a:stretch>
                  </pic:blipFill>
                  <pic:spPr>
                    <a:xfrm>
                      <a:off x="0" y="0"/>
                      <a:ext cx="5972810" cy="3221355"/>
                    </a:xfrm>
                    <a:prstGeom prst="rect">
                      <a:avLst/>
                    </a:prstGeom>
                  </pic:spPr>
                </pic:pic>
              </a:graphicData>
            </a:graphic>
          </wp:inline>
        </w:drawing>
      </w:r>
    </w:p>
    <w:p w14:paraId="7243CF90" w14:textId="77777777" w:rsidR="00D867DB" w:rsidRPr="00D867DB" w:rsidRDefault="00D867DB" w:rsidP="000F376A">
      <w:pPr>
        <w:pStyle w:val="Titre2"/>
        <w:pBdr>
          <w:bottom w:val="none" w:sz="0" w:space="0" w:color="auto"/>
        </w:pBdr>
        <w:spacing w:beforeLines="40" w:before="96" w:afterLines="40" w:after="96"/>
        <w:jc w:val="both"/>
        <w:rPr>
          <w:rFonts w:asciiTheme="majorHAnsi" w:hAnsiTheme="majorHAnsi" w:cstheme="majorHAnsi"/>
        </w:rPr>
      </w:pPr>
      <w:bookmarkStart w:id="25" w:name="_Toc227244274"/>
      <w:r w:rsidRPr="00D867DB">
        <w:rPr>
          <w:rFonts w:asciiTheme="majorHAnsi" w:hAnsiTheme="majorHAnsi" w:cstheme="majorHAnsi"/>
        </w:rPr>
        <w:t>Période transitoire</w:t>
      </w:r>
      <w:bookmarkEnd w:id="25"/>
    </w:p>
    <w:p w14:paraId="2E7EB768" w14:textId="77777777" w:rsidR="00D867DB" w:rsidRPr="00D867DB" w:rsidRDefault="00D867DB" w:rsidP="000F376A">
      <w:pPr>
        <w:spacing w:beforeLines="40" w:before="96" w:afterLines="40" w:after="96"/>
        <w:jc w:val="both"/>
        <w:rPr>
          <w:rFonts w:asciiTheme="majorHAnsi" w:hAnsiTheme="majorHAnsi" w:cstheme="majorHAnsi"/>
        </w:rPr>
      </w:pPr>
    </w:p>
    <w:p w14:paraId="4E4EE06E" w14:textId="77777777" w:rsidR="00D867DB" w:rsidRDefault="00D867DB" w:rsidP="000F376A">
      <w:pPr>
        <w:pStyle w:val="Titre3"/>
        <w:pBdr>
          <w:bottom w:val="none" w:sz="0" w:space="0" w:color="auto"/>
        </w:pBdr>
        <w:spacing w:beforeLines="40" w:before="96" w:afterLines="40" w:after="96"/>
        <w:jc w:val="both"/>
        <w:rPr>
          <w:rFonts w:asciiTheme="majorHAnsi" w:hAnsiTheme="majorHAnsi" w:cstheme="majorHAnsi"/>
        </w:rPr>
      </w:pPr>
      <w:r w:rsidRPr="00D867DB">
        <w:rPr>
          <w:rFonts w:asciiTheme="majorHAnsi" w:hAnsiTheme="majorHAnsi" w:cstheme="majorHAnsi"/>
        </w:rPr>
        <w:t xml:space="preserve"> </w:t>
      </w:r>
      <w:bookmarkStart w:id="26" w:name="_Toc227244275"/>
      <w:r w:rsidRPr="00D867DB">
        <w:rPr>
          <w:rFonts w:asciiTheme="majorHAnsi" w:hAnsiTheme="majorHAnsi" w:cstheme="majorHAnsi"/>
        </w:rPr>
        <w:t>Mise en place progressive de la grille salariale cible</w:t>
      </w:r>
      <w:bookmarkEnd w:id="26"/>
    </w:p>
    <w:p w14:paraId="6EE3A3D1" w14:textId="77777777" w:rsidR="00025197" w:rsidRPr="00025197" w:rsidRDefault="00025197" w:rsidP="00025197">
      <w:pPr>
        <w:rPr>
          <w:lang w:eastAsia="fr-FR"/>
        </w:rPr>
      </w:pPr>
    </w:p>
    <w:p w14:paraId="4304B906" w14:textId="77777777" w:rsidR="00D867DB" w:rsidRP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 xml:space="preserve">La mise en œuvre du parcours professionnel du maroquinier se traduisant par l’adoption de nouvelles grilles de classifications associées à une évolution salariale représente une montée de charge </w:t>
      </w:r>
      <w:r w:rsidRPr="00D867DB">
        <w:rPr>
          <w:rFonts w:asciiTheme="majorHAnsi" w:hAnsiTheme="majorHAnsi" w:cstheme="majorHAnsi"/>
        </w:rPr>
        <w:lastRenderedPageBreak/>
        <w:t>importante pour l’entreprise, dont l’application immédiate provoquerait un déséquilibre financier important pour l’entreprise.</w:t>
      </w:r>
    </w:p>
    <w:p w14:paraId="273AE596" w14:textId="77777777" w:rsidR="00D867DB" w:rsidRP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Ainsi, afin de pouvoir réaliser une montée en charge progressive permettant à l’entreprise de préserver sa situation économique, les partenaires sociaux ont prévu de mettre en place progressivement cette grille salariale sur une durée de 2 ans maximum.</w:t>
      </w:r>
    </w:p>
    <w:p w14:paraId="19866D22" w14:textId="77777777" w:rsid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 xml:space="preserve">Il est expressément convenu que la grille salariale présentée à l’article 4.2. </w:t>
      </w:r>
      <w:proofErr w:type="gramStart"/>
      <w:r w:rsidRPr="00D867DB">
        <w:rPr>
          <w:rFonts w:asciiTheme="majorHAnsi" w:hAnsiTheme="majorHAnsi" w:cstheme="majorHAnsi"/>
        </w:rPr>
        <w:t>et</w:t>
      </w:r>
      <w:proofErr w:type="gramEnd"/>
      <w:r w:rsidRPr="00D867DB">
        <w:rPr>
          <w:rFonts w:asciiTheme="majorHAnsi" w:hAnsiTheme="majorHAnsi" w:cstheme="majorHAnsi"/>
        </w:rPr>
        <w:t xml:space="preserve"> figurant en annexe 4 du présent accord sera pleinement appliqué sur l’année 2027.</w:t>
      </w:r>
    </w:p>
    <w:p w14:paraId="44748804" w14:textId="77777777" w:rsidR="00025197" w:rsidRDefault="00025197" w:rsidP="000F376A">
      <w:pPr>
        <w:spacing w:beforeLines="40" w:before="96" w:afterLines="40" w:after="96"/>
        <w:jc w:val="both"/>
        <w:rPr>
          <w:rFonts w:asciiTheme="majorHAnsi" w:hAnsiTheme="majorHAnsi" w:cstheme="majorHAnsi"/>
        </w:rPr>
      </w:pPr>
    </w:p>
    <w:p w14:paraId="2AA224A1" w14:textId="77777777" w:rsidR="00025197" w:rsidRPr="00D867DB" w:rsidRDefault="00025197" w:rsidP="000F376A">
      <w:pPr>
        <w:spacing w:beforeLines="40" w:before="96" w:afterLines="40" w:after="96"/>
        <w:jc w:val="both"/>
        <w:rPr>
          <w:rFonts w:asciiTheme="majorHAnsi" w:hAnsiTheme="majorHAnsi" w:cstheme="majorHAnsi"/>
        </w:rPr>
      </w:pPr>
    </w:p>
    <w:p w14:paraId="55156952" w14:textId="77777777" w:rsidR="00D867DB" w:rsidRDefault="00D867DB" w:rsidP="000F376A">
      <w:pPr>
        <w:pStyle w:val="Titre3"/>
        <w:pBdr>
          <w:bottom w:val="none" w:sz="0" w:space="0" w:color="auto"/>
        </w:pBdr>
        <w:spacing w:beforeLines="40" w:before="96" w:afterLines="40" w:after="96"/>
        <w:jc w:val="both"/>
        <w:rPr>
          <w:rFonts w:asciiTheme="majorHAnsi" w:hAnsiTheme="majorHAnsi" w:cstheme="majorHAnsi"/>
        </w:rPr>
      </w:pPr>
      <w:bookmarkStart w:id="27" w:name="_Toc227244276"/>
      <w:r w:rsidRPr="00D867DB">
        <w:rPr>
          <w:rFonts w:asciiTheme="majorHAnsi" w:hAnsiTheme="majorHAnsi" w:cstheme="majorHAnsi"/>
        </w:rPr>
        <w:t>Modalités applicables durant la période transitoire</w:t>
      </w:r>
      <w:bookmarkEnd w:id="27"/>
    </w:p>
    <w:p w14:paraId="47D1B21F" w14:textId="77777777" w:rsidR="00025197" w:rsidRPr="00025197" w:rsidRDefault="00025197" w:rsidP="00025197">
      <w:pPr>
        <w:rPr>
          <w:lang w:eastAsia="fr-FR"/>
        </w:rPr>
      </w:pPr>
    </w:p>
    <w:p w14:paraId="317662EE" w14:textId="77777777" w:rsidR="00D867DB" w:rsidRP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Durant la période de transition, il est prévu la mise en œuvre des garanties suivantes :</w:t>
      </w:r>
    </w:p>
    <w:p w14:paraId="25BE0CC5" w14:textId="77777777" w:rsidR="00D867DB" w:rsidRPr="00D867DB" w:rsidRDefault="00D867DB" w:rsidP="000F376A">
      <w:pPr>
        <w:pStyle w:val="Paragraphedeliste"/>
        <w:numPr>
          <w:ilvl w:val="0"/>
          <w:numId w:val="31"/>
        </w:numPr>
        <w:spacing w:beforeLines="40" w:before="96" w:afterLines="40" w:after="96"/>
        <w:rPr>
          <w:rFonts w:asciiTheme="majorHAnsi" w:hAnsiTheme="majorHAnsi" w:cstheme="majorHAnsi"/>
        </w:rPr>
      </w:pPr>
      <w:r w:rsidRPr="00D867DB">
        <w:rPr>
          <w:rFonts w:asciiTheme="majorHAnsi" w:hAnsiTheme="majorHAnsi" w:cstheme="majorHAnsi"/>
        </w:rPr>
        <w:t>Garantir aux salariés une rémunération au moins égale à leur rémunération actuelle ;</w:t>
      </w:r>
    </w:p>
    <w:p w14:paraId="06FC9FE9" w14:textId="77777777" w:rsidR="00D867DB" w:rsidRPr="00D867DB" w:rsidRDefault="00D867DB" w:rsidP="000F376A">
      <w:pPr>
        <w:pStyle w:val="Paragraphedeliste"/>
        <w:numPr>
          <w:ilvl w:val="0"/>
          <w:numId w:val="31"/>
        </w:numPr>
        <w:spacing w:beforeLines="40" w:before="96" w:afterLines="40" w:after="96"/>
        <w:rPr>
          <w:rFonts w:asciiTheme="majorHAnsi" w:hAnsiTheme="majorHAnsi" w:cstheme="majorHAnsi"/>
        </w:rPr>
      </w:pPr>
      <w:r w:rsidRPr="00D867DB">
        <w:rPr>
          <w:rFonts w:asciiTheme="majorHAnsi" w:hAnsiTheme="majorHAnsi" w:cstheme="majorHAnsi"/>
        </w:rPr>
        <w:t>Garantir une augmentation individuelle minimum de 3% aux N1E1 dans la limite de 2060 euros bruts ;</w:t>
      </w:r>
    </w:p>
    <w:p w14:paraId="248F65EB" w14:textId="77777777" w:rsidR="00D867DB" w:rsidRPr="00D867DB" w:rsidRDefault="00D867DB" w:rsidP="000F376A">
      <w:pPr>
        <w:pStyle w:val="Paragraphedeliste"/>
        <w:numPr>
          <w:ilvl w:val="0"/>
          <w:numId w:val="31"/>
        </w:numPr>
        <w:spacing w:beforeLines="40" w:before="96" w:afterLines="40" w:after="96"/>
        <w:rPr>
          <w:rFonts w:asciiTheme="majorHAnsi" w:hAnsiTheme="majorHAnsi" w:cstheme="majorHAnsi"/>
        </w:rPr>
      </w:pPr>
      <w:r w:rsidRPr="00D867DB">
        <w:rPr>
          <w:rFonts w:asciiTheme="majorHAnsi" w:hAnsiTheme="majorHAnsi" w:cstheme="majorHAnsi"/>
        </w:rPr>
        <w:t>Garantir un salaire minimum fixe 2026 de 2060 euros bruts pour les salaries justifiant de 18 mois ou plus d’ancienneté quel que soit le niveau/échelon ;</w:t>
      </w:r>
    </w:p>
    <w:p w14:paraId="2C45ABA9" w14:textId="77777777" w:rsidR="00D867DB" w:rsidRPr="00D867DB" w:rsidRDefault="00D867DB" w:rsidP="000F376A">
      <w:pPr>
        <w:pStyle w:val="Paragraphedeliste"/>
        <w:numPr>
          <w:ilvl w:val="0"/>
          <w:numId w:val="31"/>
        </w:numPr>
        <w:spacing w:beforeLines="40" w:before="96" w:afterLines="40" w:after="96"/>
        <w:rPr>
          <w:rFonts w:asciiTheme="majorHAnsi" w:hAnsiTheme="majorHAnsi" w:cstheme="majorHAnsi"/>
        </w:rPr>
      </w:pPr>
      <w:r w:rsidRPr="00D867DB">
        <w:rPr>
          <w:rFonts w:asciiTheme="majorHAnsi" w:hAnsiTheme="majorHAnsi" w:cstheme="majorHAnsi"/>
        </w:rPr>
        <w:t>Garantir un salaire minimum fixe 2026 pour chaque niveau/échelon au-delà du N1E1 afin de calculer les augmentations individuelles ;</w:t>
      </w:r>
    </w:p>
    <w:p w14:paraId="07D72A38" w14:textId="77777777" w:rsidR="00D867DB" w:rsidRPr="00D867DB" w:rsidRDefault="00D867DB" w:rsidP="000F376A">
      <w:pPr>
        <w:pStyle w:val="Paragraphedeliste"/>
        <w:numPr>
          <w:ilvl w:val="0"/>
          <w:numId w:val="31"/>
        </w:numPr>
        <w:spacing w:beforeLines="40" w:before="96" w:afterLines="40" w:after="96"/>
        <w:rPr>
          <w:rFonts w:asciiTheme="majorHAnsi" w:hAnsiTheme="majorHAnsi" w:cstheme="majorHAnsi"/>
        </w:rPr>
      </w:pPr>
      <w:r w:rsidRPr="00D867DB">
        <w:rPr>
          <w:rFonts w:asciiTheme="majorHAnsi" w:hAnsiTheme="majorHAnsi" w:cstheme="majorHAnsi"/>
        </w:rPr>
        <w:t>Garantir aux salariés qui bénéficient d’une augmentation individuelle dans le cadre de la mise en œuvre du parcours maroquinier, une augmentation individuelle pendant la période de transition. Le montant de cette augmentation individuelle sera au moins égal à 50 % de l’augmentation individuelle résultant de la mise en œuvre du parcours maroquinier.</w:t>
      </w:r>
    </w:p>
    <w:p w14:paraId="647B662E" w14:textId="77777777" w:rsidR="00D867DB" w:rsidRPr="00D867DB" w:rsidRDefault="00D867DB" w:rsidP="000F376A">
      <w:pPr>
        <w:spacing w:beforeLines="40" w:before="96" w:afterLines="40" w:after="96"/>
        <w:jc w:val="both"/>
        <w:rPr>
          <w:rFonts w:asciiTheme="majorHAnsi" w:hAnsiTheme="majorHAnsi" w:cstheme="majorHAnsi"/>
        </w:rPr>
      </w:pPr>
    </w:p>
    <w:p w14:paraId="6D0BE99F" w14:textId="77777777" w:rsidR="00D867DB" w:rsidRP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Les schémas ci-après présentent la mise en œuvre concrète de ces garanties :</w:t>
      </w:r>
    </w:p>
    <w:p w14:paraId="7D0E5CB6" w14:textId="77777777" w:rsidR="00D867DB" w:rsidRPr="00D867DB" w:rsidRDefault="00D867DB" w:rsidP="000F376A">
      <w:pPr>
        <w:spacing w:beforeLines="40" w:before="96" w:afterLines="40" w:after="96"/>
        <w:ind w:left="360"/>
        <w:jc w:val="both"/>
        <w:rPr>
          <w:rFonts w:asciiTheme="majorHAnsi" w:hAnsiTheme="majorHAnsi" w:cstheme="majorHAnsi"/>
        </w:rPr>
      </w:pPr>
    </w:p>
    <w:p w14:paraId="2B07BE4F" w14:textId="77777777" w:rsidR="00D867DB" w:rsidRP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noProof/>
          <w:bdr w:val="single" w:sz="8" w:space="0" w:color="ED7D31" w:themeColor="accent2"/>
        </w:rPr>
        <w:lastRenderedPageBreak/>
        <w:drawing>
          <wp:inline distT="0" distB="0" distL="0" distR="0" wp14:anchorId="7F519E62" wp14:editId="7936101B">
            <wp:extent cx="5668121" cy="2409825"/>
            <wp:effectExtent l="0" t="0" r="8890" b="0"/>
            <wp:docPr id="131773640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736404" name=""/>
                    <pic:cNvPicPr/>
                  </pic:nvPicPr>
                  <pic:blipFill>
                    <a:blip r:embed="rId21"/>
                    <a:stretch>
                      <a:fillRect/>
                    </a:stretch>
                  </pic:blipFill>
                  <pic:spPr>
                    <a:xfrm>
                      <a:off x="0" y="0"/>
                      <a:ext cx="5676033" cy="2413189"/>
                    </a:xfrm>
                    <a:prstGeom prst="rect">
                      <a:avLst/>
                    </a:prstGeom>
                  </pic:spPr>
                </pic:pic>
              </a:graphicData>
            </a:graphic>
          </wp:inline>
        </w:drawing>
      </w:r>
    </w:p>
    <w:p w14:paraId="631CB0D8" w14:textId="77777777" w:rsidR="00D867DB" w:rsidRPr="00D867DB" w:rsidRDefault="00D867DB" w:rsidP="000F376A">
      <w:pPr>
        <w:spacing w:beforeLines="40" w:before="96" w:afterLines="40" w:after="96"/>
        <w:jc w:val="both"/>
        <w:rPr>
          <w:rFonts w:asciiTheme="majorHAnsi" w:hAnsiTheme="majorHAnsi" w:cstheme="majorHAnsi"/>
        </w:rPr>
      </w:pPr>
    </w:p>
    <w:p w14:paraId="5EB927A2" w14:textId="77777777" w:rsidR="00D867DB" w:rsidRP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noProof/>
          <w:bdr w:val="single" w:sz="8" w:space="0" w:color="ED7D31" w:themeColor="accent2"/>
        </w:rPr>
        <w:drawing>
          <wp:inline distT="0" distB="0" distL="0" distR="0" wp14:anchorId="2A14DB6A" wp14:editId="7D3231DE">
            <wp:extent cx="5668010" cy="2294682"/>
            <wp:effectExtent l="0" t="0" r="0" b="0"/>
            <wp:docPr id="11126332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63328" name=""/>
                    <pic:cNvPicPr/>
                  </pic:nvPicPr>
                  <pic:blipFill>
                    <a:blip r:embed="rId22"/>
                    <a:stretch>
                      <a:fillRect/>
                    </a:stretch>
                  </pic:blipFill>
                  <pic:spPr>
                    <a:xfrm>
                      <a:off x="0" y="0"/>
                      <a:ext cx="5677371" cy="2298472"/>
                    </a:xfrm>
                    <a:prstGeom prst="rect">
                      <a:avLst/>
                    </a:prstGeom>
                  </pic:spPr>
                </pic:pic>
              </a:graphicData>
            </a:graphic>
          </wp:inline>
        </w:drawing>
      </w:r>
    </w:p>
    <w:p w14:paraId="0032518A" w14:textId="77777777" w:rsidR="00D867DB" w:rsidRPr="00D867DB" w:rsidRDefault="00D867DB" w:rsidP="000F376A">
      <w:pPr>
        <w:spacing w:beforeLines="40" w:before="96" w:afterLines="40" w:after="96"/>
        <w:jc w:val="both"/>
        <w:rPr>
          <w:rFonts w:asciiTheme="majorHAnsi" w:hAnsiTheme="majorHAnsi" w:cstheme="majorHAnsi"/>
        </w:rPr>
      </w:pPr>
    </w:p>
    <w:p w14:paraId="256ECCE3" w14:textId="77777777" w:rsidR="00D867DB" w:rsidRP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Il est prévu les cas de dérogations suivants et ce de manière limitative :</w:t>
      </w:r>
    </w:p>
    <w:p w14:paraId="26B6EB52" w14:textId="77777777" w:rsidR="00D867DB" w:rsidRPr="00D867DB" w:rsidRDefault="00D867DB" w:rsidP="000F376A">
      <w:pPr>
        <w:spacing w:beforeLines="40" w:before="96" w:afterLines="40" w:after="96"/>
        <w:jc w:val="both"/>
        <w:rPr>
          <w:rFonts w:asciiTheme="majorHAnsi" w:hAnsiTheme="majorHAnsi" w:cstheme="majorHAnsi"/>
        </w:rPr>
      </w:pPr>
    </w:p>
    <w:p w14:paraId="526E7C42" w14:textId="77777777" w:rsidR="00D867DB" w:rsidRPr="00D867DB" w:rsidRDefault="00D867DB" w:rsidP="000F376A">
      <w:pPr>
        <w:pStyle w:val="Paragraphedeliste"/>
        <w:numPr>
          <w:ilvl w:val="0"/>
          <w:numId w:val="31"/>
        </w:numPr>
        <w:spacing w:beforeLines="40" w:before="96" w:afterLines="40" w:after="96"/>
        <w:rPr>
          <w:rFonts w:asciiTheme="majorHAnsi" w:hAnsiTheme="majorHAnsi" w:cstheme="majorHAnsi"/>
        </w:rPr>
      </w:pPr>
      <w:r w:rsidRPr="00D867DB">
        <w:rPr>
          <w:rFonts w:asciiTheme="majorHAnsi" w:hAnsiTheme="majorHAnsi" w:cstheme="majorHAnsi"/>
        </w:rPr>
        <w:t>Lorsqu’à l’issue de son évaluation durant la période transitoire, le salarié bénéficiera d’une évolution de niveau/échelon et que son salaire actuel se trouve inférieur au salaire correspond au niveau/échelon résultant de cette évaluation alors il bénéficiera d’une évolution de rémunération conformément à la grille applicable durant la période transitoire.</w:t>
      </w:r>
    </w:p>
    <w:p w14:paraId="73A1D726" w14:textId="77777777" w:rsidR="00D867DB" w:rsidRPr="00D867DB" w:rsidRDefault="00D867DB" w:rsidP="000F376A">
      <w:pPr>
        <w:pStyle w:val="Paragraphedeliste"/>
        <w:spacing w:beforeLines="40" w:before="96" w:afterLines="40" w:after="96"/>
        <w:rPr>
          <w:rFonts w:asciiTheme="majorHAnsi" w:hAnsiTheme="majorHAnsi" w:cstheme="majorHAnsi"/>
        </w:rPr>
      </w:pPr>
    </w:p>
    <w:p w14:paraId="22C7D194" w14:textId="77777777" w:rsidR="00D867DB" w:rsidRPr="00D867DB" w:rsidRDefault="00D867DB" w:rsidP="000F376A">
      <w:pPr>
        <w:pStyle w:val="Paragraphedeliste"/>
        <w:numPr>
          <w:ilvl w:val="0"/>
          <w:numId w:val="31"/>
        </w:numPr>
        <w:spacing w:beforeLines="40" w:before="96" w:afterLines="40" w:after="96"/>
        <w:rPr>
          <w:rFonts w:asciiTheme="majorHAnsi" w:hAnsiTheme="majorHAnsi" w:cstheme="majorHAnsi"/>
        </w:rPr>
      </w:pPr>
      <w:r w:rsidRPr="00D867DB">
        <w:rPr>
          <w:rFonts w:asciiTheme="majorHAnsi" w:hAnsiTheme="majorHAnsi" w:cstheme="majorHAnsi"/>
        </w:rPr>
        <w:t>En revanche, lorsqu’à l’issue de son évaluation durant la période transitoire, le salarié bénéficiera d’une évolution de niveau/échelon mais que son salaire apparait supérieur au niveau/échelon résultant de son évolution, alors il ne bénéficiera d’aucune évolution salariale.</w:t>
      </w:r>
    </w:p>
    <w:p w14:paraId="66BFEF82" w14:textId="77777777" w:rsidR="00D867DB" w:rsidRDefault="00D867DB" w:rsidP="000F376A">
      <w:pPr>
        <w:spacing w:beforeLines="40" w:before="96" w:afterLines="40" w:after="96"/>
        <w:jc w:val="both"/>
        <w:rPr>
          <w:rFonts w:asciiTheme="majorHAnsi" w:hAnsiTheme="majorHAnsi" w:cstheme="majorHAnsi"/>
        </w:rPr>
      </w:pPr>
    </w:p>
    <w:p w14:paraId="6C5438C6" w14:textId="77777777" w:rsidR="00D867DB" w:rsidRPr="00D867DB" w:rsidRDefault="00D867DB" w:rsidP="000F376A">
      <w:pPr>
        <w:pStyle w:val="Titre1"/>
        <w:pBdr>
          <w:bottom w:val="none" w:sz="0" w:space="0" w:color="auto"/>
        </w:pBdr>
        <w:spacing w:beforeLines="40" w:before="96" w:afterLines="40" w:after="96"/>
        <w:jc w:val="both"/>
        <w:rPr>
          <w:rFonts w:asciiTheme="majorHAnsi" w:hAnsiTheme="majorHAnsi" w:cstheme="majorHAnsi"/>
        </w:rPr>
      </w:pPr>
      <w:bookmarkStart w:id="28" w:name="_Toc227244277"/>
      <w:r w:rsidRPr="00D867DB">
        <w:rPr>
          <w:rFonts w:asciiTheme="majorHAnsi" w:hAnsiTheme="majorHAnsi" w:cstheme="majorHAnsi"/>
        </w:rPr>
        <w:lastRenderedPageBreak/>
        <w:t>DISPOSITIONS FINALES</w:t>
      </w:r>
      <w:bookmarkEnd w:id="28"/>
    </w:p>
    <w:p w14:paraId="7612E901" w14:textId="77777777" w:rsidR="00D867DB" w:rsidRPr="00D867DB" w:rsidRDefault="00D867DB" w:rsidP="000F376A">
      <w:pPr>
        <w:spacing w:beforeLines="40" w:before="96" w:afterLines="40" w:after="96"/>
        <w:jc w:val="both"/>
        <w:rPr>
          <w:rFonts w:asciiTheme="majorHAnsi" w:hAnsiTheme="majorHAnsi" w:cstheme="majorHAnsi"/>
          <w:highlight w:val="yellow"/>
        </w:rPr>
      </w:pPr>
    </w:p>
    <w:p w14:paraId="4E81CCEA" w14:textId="77777777" w:rsidR="00D867DB" w:rsidRPr="00D867DB" w:rsidRDefault="00D867DB" w:rsidP="000F376A">
      <w:pPr>
        <w:pStyle w:val="Titre2"/>
        <w:pBdr>
          <w:bottom w:val="none" w:sz="0" w:space="0" w:color="auto"/>
        </w:pBdr>
        <w:spacing w:beforeLines="40" w:before="96" w:afterLines="40" w:after="96"/>
        <w:jc w:val="both"/>
        <w:rPr>
          <w:rFonts w:asciiTheme="majorHAnsi" w:hAnsiTheme="majorHAnsi" w:cstheme="majorHAnsi"/>
        </w:rPr>
      </w:pPr>
      <w:bookmarkStart w:id="29" w:name="_Toc222816995"/>
      <w:bookmarkStart w:id="30" w:name="_Toc227244278"/>
      <w:r w:rsidRPr="00D867DB">
        <w:rPr>
          <w:rFonts w:asciiTheme="majorHAnsi" w:hAnsiTheme="majorHAnsi" w:cstheme="majorHAnsi"/>
        </w:rPr>
        <w:t>Durée et entrée en vigueur</w:t>
      </w:r>
      <w:bookmarkEnd w:id="29"/>
      <w:bookmarkEnd w:id="30"/>
    </w:p>
    <w:p w14:paraId="649F0918" w14:textId="77777777" w:rsidR="00D867DB" w:rsidRP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Le présent accord est conclu pour une durée indéterminée et entre en vigueur à compter du jour de sa signature.</w:t>
      </w:r>
    </w:p>
    <w:p w14:paraId="442CC0A0" w14:textId="77777777" w:rsid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L’entrée en vigueur de la grille salariale est toutefois progressive comme indiqué au sein de l’article 4.</w:t>
      </w:r>
    </w:p>
    <w:p w14:paraId="7F1B2E03" w14:textId="77777777" w:rsidR="00025197" w:rsidRDefault="00025197" w:rsidP="000F376A">
      <w:pPr>
        <w:spacing w:beforeLines="40" w:before="96" w:afterLines="40" w:after="96"/>
        <w:jc w:val="both"/>
        <w:rPr>
          <w:rFonts w:asciiTheme="majorHAnsi" w:hAnsiTheme="majorHAnsi" w:cstheme="majorHAnsi"/>
        </w:rPr>
      </w:pPr>
    </w:p>
    <w:p w14:paraId="5E1DCF2F" w14:textId="77777777" w:rsidR="00025197" w:rsidRPr="00D867DB" w:rsidRDefault="00025197" w:rsidP="000F376A">
      <w:pPr>
        <w:spacing w:beforeLines="40" w:before="96" w:afterLines="40" w:after="96"/>
        <w:jc w:val="both"/>
        <w:rPr>
          <w:rFonts w:asciiTheme="majorHAnsi" w:hAnsiTheme="majorHAnsi" w:cstheme="majorHAnsi"/>
        </w:rPr>
      </w:pPr>
    </w:p>
    <w:p w14:paraId="03E68AFA" w14:textId="77777777" w:rsidR="00D867DB" w:rsidRDefault="00D867DB" w:rsidP="000F376A">
      <w:pPr>
        <w:pStyle w:val="Titre2"/>
        <w:pBdr>
          <w:bottom w:val="none" w:sz="0" w:space="0" w:color="auto"/>
        </w:pBdr>
        <w:spacing w:beforeLines="40" w:before="96" w:afterLines="40" w:after="96"/>
        <w:jc w:val="both"/>
        <w:rPr>
          <w:rFonts w:asciiTheme="majorHAnsi" w:hAnsiTheme="majorHAnsi" w:cstheme="majorHAnsi"/>
        </w:rPr>
      </w:pPr>
      <w:bookmarkStart w:id="31" w:name="_Toc227244279"/>
      <w:r w:rsidRPr="00D867DB">
        <w:rPr>
          <w:rFonts w:asciiTheme="majorHAnsi" w:hAnsiTheme="majorHAnsi" w:cstheme="majorHAnsi"/>
        </w:rPr>
        <w:t>Révision et dénonciation</w:t>
      </w:r>
      <w:bookmarkEnd w:id="31"/>
    </w:p>
    <w:p w14:paraId="72DF9309" w14:textId="77777777" w:rsidR="00025197" w:rsidRPr="00025197" w:rsidRDefault="00025197" w:rsidP="00025197">
      <w:pPr>
        <w:rPr>
          <w:lang w:eastAsia="fr-FR"/>
        </w:rPr>
      </w:pPr>
    </w:p>
    <w:p w14:paraId="3E6E4BEC" w14:textId="77777777" w:rsidR="00D867DB" w:rsidRP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Le présent accord pourra être révisé conformément aux dispositions des articles L. 2222-5 et suivants du Code du travail, dans les conditions suivantes, toute demande de révision devra être notifiée par lettre recommandée avec accusé de réception ou par courrier remis contre récépissé permettant d’en justifier la bonne réception, à chacune des parties signataires. Une négociation devra s’ouvrir dans un délai de trois mois suivant réception de la demande de révision.</w:t>
      </w:r>
    </w:p>
    <w:p w14:paraId="286371EE" w14:textId="77777777" w:rsidR="00D867DB" w:rsidRP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 xml:space="preserve">Le présent accord conclu sans limitation de durée pourra être dénoncé par l’une ou l’autre des parties conformément aux dispositions légales en vigueur, sous réserve de respecter un préavis de trois mois. </w:t>
      </w:r>
    </w:p>
    <w:p w14:paraId="0A167F19" w14:textId="77777777" w:rsid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La dénonciation sera notifiée par lettre recommandée avec accusé de réception par son auteur aux autres signataires de l’accord et donnera lieu à dépôt conformément à l’article L.2261-9 du Code du travail.</w:t>
      </w:r>
    </w:p>
    <w:p w14:paraId="1A26B8EE" w14:textId="77777777" w:rsidR="00025197" w:rsidRDefault="00025197" w:rsidP="000F376A">
      <w:pPr>
        <w:spacing w:beforeLines="40" w:before="96" w:afterLines="40" w:after="96"/>
        <w:jc w:val="both"/>
        <w:rPr>
          <w:rFonts w:asciiTheme="majorHAnsi" w:hAnsiTheme="majorHAnsi" w:cstheme="majorHAnsi"/>
        </w:rPr>
      </w:pPr>
    </w:p>
    <w:p w14:paraId="0F9E2C10" w14:textId="77777777" w:rsidR="00025197" w:rsidRPr="00D867DB" w:rsidRDefault="00025197" w:rsidP="000F376A">
      <w:pPr>
        <w:spacing w:beforeLines="40" w:before="96" w:afterLines="40" w:after="96"/>
        <w:jc w:val="both"/>
        <w:rPr>
          <w:rFonts w:asciiTheme="majorHAnsi" w:hAnsiTheme="majorHAnsi" w:cstheme="majorHAnsi"/>
        </w:rPr>
      </w:pPr>
    </w:p>
    <w:p w14:paraId="1C168813" w14:textId="77777777" w:rsidR="00D867DB" w:rsidRDefault="00D867DB" w:rsidP="000F376A">
      <w:pPr>
        <w:pStyle w:val="Titre2"/>
        <w:pBdr>
          <w:bottom w:val="none" w:sz="0" w:space="0" w:color="auto"/>
        </w:pBdr>
        <w:spacing w:beforeLines="40" w:before="96" w:afterLines="40" w:after="96"/>
        <w:jc w:val="both"/>
        <w:rPr>
          <w:rFonts w:asciiTheme="majorHAnsi" w:hAnsiTheme="majorHAnsi" w:cstheme="majorHAnsi"/>
        </w:rPr>
      </w:pPr>
      <w:bookmarkStart w:id="32" w:name="_Toc222816996"/>
      <w:bookmarkStart w:id="33" w:name="_Toc227244280"/>
      <w:r w:rsidRPr="00D867DB">
        <w:rPr>
          <w:rFonts w:asciiTheme="majorHAnsi" w:hAnsiTheme="majorHAnsi" w:cstheme="majorHAnsi"/>
        </w:rPr>
        <w:t>Suivi de l’accord</w:t>
      </w:r>
      <w:bookmarkEnd w:id="32"/>
      <w:bookmarkEnd w:id="33"/>
    </w:p>
    <w:p w14:paraId="72C396C7" w14:textId="77777777" w:rsidR="00025197" w:rsidRPr="00025197" w:rsidRDefault="00025197" w:rsidP="00025197">
      <w:pPr>
        <w:rPr>
          <w:lang w:eastAsia="fr-FR"/>
        </w:rPr>
      </w:pPr>
    </w:p>
    <w:p w14:paraId="276EF7E7" w14:textId="77777777" w:rsidR="00D867DB" w:rsidRP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Une commission de suivi est mise en place sur la première année d’application de l’accord.</w:t>
      </w:r>
    </w:p>
    <w:p w14:paraId="672918D4" w14:textId="77777777" w:rsidR="00D867DB" w:rsidRP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Cette commission est composée des membres titulaires du CSE et de deux membres de la Direction.</w:t>
      </w:r>
    </w:p>
    <w:p w14:paraId="2EAA7AE6" w14:textId="490C8BA2" w:rsidR="00D867DB" w:rsidRP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 xml:space="preserve">Elle se </w:t>
      </w:r>
      <w:r w:rsidRPr="00571B6E">
        <w:rPr>
          <w:rFonts w:asciiTheme="majorHAnsi" w:hAnsiTheme="majorHAnsi" w:cstheme="majorHAnsi"/>
        </w:rPr>
        <w:t xml:space="preserve">réunira </w:t>
      </w:r>
      <w:r w:rsidR="002A74F4" w:rsidRPr="00571B6E">
        <w:rPr>
          <w:rFonts w:asciiTheme="majorHAnsi" w:hAnsiTheme="majorHAnsi" w:cstheme="majorHAnsi"/>
        </w:rPr>
        <w:t>sur le premier trimestre N+1</w:t>
      </w:r>
      <w:r w:rsidRPr="00571B6E">
        <w:rPr>
          <w:rFonts w:asciiTheme="majorHAnsi" w:hAnsiTheme="majorHAnsi" w:cstheme="majorHAnsi"/>
        </w:rPr>
        <w:t xml:space="preserve"> après l’entrée en vigueur de cet accord afin de partager un bilan de son application et d’examiner les éventuelles adaptations</w:t>
      </w:r>
      <w:r w:rsidRPr="00D867DB">
        <w:rPr>
          <w:rFonts w:asciiTheme="majorHAnsi" w:hAnsiTheme="majorHAnsi" w:cstheme="majorHAnsi"/>
        </w:rPr>
        <w:t xml:space="preserve"> nécessaires.</w:t>
      </w:r>
    </w:p>
    <w:p w14:paraId="5D398306" w14:textId="77777777" w:rsid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Par ailleurs, en cas d’évolution légale, réglementaire ou conventionnelle susceptibles de remettre en cause tout ou partie du présent accord, les parties conviennent de se réunir dans un délai de 3 mois après la prise d’effet de ces textes afin d’adapter au besoin les dispositions du présent accord.</w:t>
      </w:r>
    </w:p>
    <w:p w14:paraId="4042C8A5" w14:textId="77777777" w:rsidR="00025197" w:rsidRDefault="00025197" w:rsidP="000F376A">
      <w:pPr>
        <w:spacing w:beforeLines="40" w:before="96" w:afterLines="40" w:after="96"/>
        <w:jc w:val="both"/>
        <w:rPr>
          <w:rFonts w:asciiTheme="majorHAnsi" w:hAnsiTheme="majorHAnsi" w:cstheme="majorHAnsi"/>
        </w:rPr>
      </w:pPr>
    </w:p>
    <w:p w14:paraId="0264633C" w14:textId="77777777" w:rsidR="00D867DB" w:rsidRDefault="00D867DB" w:rsidP="000F376A">
      <w:pPr>
        <w:pStyle w:val="Titre2"/>
        <w:pBdr>
          <w:bottom w:val="none" w:sz="0" w:space="0" w:color="auto"/>
        </w:pBdr>
        <w:spacing w:beforeLines="40" w:before="96" w:afterLines="40" w:after="96"/>
        <w:jc w:val="both"/>
        <w:rPr>
          <w:rFonts w:asciiTheme="majorHAnsi" w:hAnsiTheme="majorHAnsi" w:cstheme="majorHAnsi"/>
        </w:rPr>
      </w:pPr>
      <w:bookmarkStart w:id="34" w:name="_Toc222816997"/>
      <w:bookmarkStart w:id="35" w:name="_Toc227244281"/>
      <w:r w:rsidRPr="00D867DB">
        <w:rPr>
          <w:rFonts w:asciiTheme="majorHAnsi" w:hAnsiTheme="majorHAnsi" w:cstheme="majorHAnsi"/>
        </w:rPr>
        <w:lastRenderedPageBreak/>
        <w:t>Formalités de dépôt</w:t>
      </w:r>
      <w:bookmarkEnd w:id="34"/>
      <w:r w:rsidRPr="00D867DB">
        <w:rPr>
          <w:rFonts w:asciiTheme="majorHAnsi" w:hAnsiTheme="majorHAnsi" w:cstheme="majorHAnsi"/>
        </w:rPr>
        <w:t xml:space="preserve"> et de publicité</w:t>
      </w:r>
      <w:bookmarkEnd w:id="35"/>
    </w:p>
    <w:p w14:paraId="007C0E91" w14:textId="77777777" w:rsidR="00025197" w:rsidRPr="00025197" w:rsidRDefault="00025197" w:rsidP="00025197">
      <w:pPr>
        <w:rPr>
          <w:lang w:eastAsia="fr-FR"/>
        </w:rPr>
      </w:pPr>
    </w:p>
    <w:p w14:paraId="603FB768" w14:textId="77777777" w:rsidR="00D867DB" w:rsidRP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Un exemplaire du présent accord est remis à chaque signataire et sera affiché sur les panneaux prévus à cet effet dans l’entreprise.</w:t>
      </w:r>
    </w:p>
    <w:p w14:paraId="076BFCFC" w14:textId="77777777" w:rsidR="00D867DB" w:rsidRP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 xml:space="preserve">Conformément aux dispositions légales, le présent accord sera déposé par l’entreprise sur la plateforme de téléprocédure du Ministère du Travail. </w:t>
      </w:r>
    </w:p>
    <w:p w14:paraId="54D4FEC0" w14:textId="77777777" w:rsidR="00D867DB" w:rsidRP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Cette plateforme nationale appelée « </w:t>
      </w:r>
      <w:proofErr w:type="spellStart"/>
      <w:r w:rsidRPr="00D867DB">
        <w:rPr>
          <w:rFonts w:asciiTheme="majorHAnsi" w:hAnsiTheme="majorHAnsi" w:cstheme="majorHAnsi"/>
        </w:rPr>
        <w:t>TéléAccords</w:t>
      </w:r>
      <w:proofErr w:type="spellEnd"/>
      <w:r w:rsidRPr="00D867DB">
        <w:rPr>
          <w:rFonts w:asciiTheme="majorHAnsi" w:hAnsiTheme="majorHAnsi" w:cstheme="majorHAnsi"/>
        </w:rPr>
        <w:t xml:space="preserve"> » est accessible depuis le site </w:t>
      </w:r>
      <w:hyperlink r:id="rId23" w:history="1">
        <w:r w:rsidRPr="00D867DB">
          <w:rPr>
            <w:rStyle w:val="Lienhypertexte"/>
            <w:rFonts w:asciiTheme="majorHAnsi" w:hAnsiTheme="majorHAnsi" w:cstheme="majorHAnsi"/>
            <w:color w:val="auto"/>
          </w:rPr>
          <w:t>www.teleaccords.travail-emploi.gouv.fr</w:t>
        </w:r>
      </w:hyperlink>
      <w:r w:rsidRPr="00D867DB">
        <w:rPr>
          <w:rFonts w:asciiTheme="majorHAnsi" w:hAnsiTheme="majorHAnsi" w:cstheme="majorHAnsi"/>
        </w:rPr>
        <w:t xml:space="preserve"> </w:t>
      </w:r>
    </w:p>
    <w:p w14:paraId="0A3DF63A" w14:textId="77777777" w:rsidR="00D867DB" w:rsidRP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 xml:space="preserve">Ce dépôt sur plateforme vaut dépôt auprès de la DREETS et donne lieu à un récépissé de dépôt. </w:t>
      </w:r>
    </w:p>
    <w:p w14:paraId="061BC6D2" w14:textId="77777777" w:rsidR="00D867DB" w:rsidRPr="00D867DB" w:rsidRDefault="00D867DB" w:rsidP="000F376A">
      <w:pPr>
        <w:spacing w:beforeLines="40" w:before="96" w:afterLines="40" w:after="96"/>
        <w:jc w:val="both"/>
        <w:rPr>
          <w:rFonts w:asciiTheme="majorHAnsi" w:hAnsiTheme="majorHAnsi" w:cstheme="majorHAnsi"/>
        </w:rPr>
      </w:pPr>
      <w:r w:rsidRPr="00D867DB">
        <w:rPr>
          <w:rFonts w:asciiTheme="majorHAnsi" w:hAnsiTheme="majorHAnsi" w:cstheme="majorHAnsi"/>
        </w:rPr>
        <w:t>L'accord sera déposé, en un exemplaire original, auprès du secrétariat du greffe du Conseil de Prud'hommes dans le ressort duquel il a été conclu.</w:t>
      </w:r>
    </w:p>
    <w:p w14:paraId="2A679A10" w14:textId="77777777" w:rsidR="00D867DB" w:rsidRDefault="00D867DB" w:rsidP="000F376A">
      <w:pPr>
        <w:spacing w:beforeLines="40" w:before="96" w:afterLines="40" w:after="96"/>
        <w:jc w:val="both"/>
        <w:rPr>
          <w:rFonts w:asciiTheme="majorHAnsi" w:hAnsiTheme="majorHAnsi" w:cstheme="majorHAnsi"/>
        </w:rPr>
      </w:pPr>
    </w:p>
    <w:p w14:paraId="72E46257" w14:textId="77777777" w:rsidR="00EC08E6" w:rsidRDefault="00EC08E6" w:rsidP="000F376A">
      <w:pPr>
        <w:spacing w:beforeLines="40" w:before="96" w:afterLines="40" w:after="96"/>
        <w:jc w:val="both"/>
        <w:rPr>
          <w:rFonts w:asciiTheme="majorHAnsi" w:hAnsiTheme="majorHAnsi" w:cstheme="majorHAnsi"/>
        </w:rPr>
      </w:pPr>
    </w:p>
    <w:p w14:paraId="276D4888" w14:textId="77777777" w:rsidR="00EC08E6" w:rsidRPr="00D867DB" w:rsidRDefault="00EC08E6" w:rsidP="000F376A">
      <w:pPr>
        <w:spacing w:beforeLines="40" w:before="96" w:afterLines="40" w:after="96"/>
        <w:jc w:val="both"/>
        <w:rPr>
          <w:rFonts w:asciiTheme="majorHAnsi" w:hAnsiTheme="majorHAnsi" w:cstheme="majorHAnsi"/>
        </w:rPr>
      </w:pPr>
    </w:p>
    <w:p w14:paraId="638E3133" w14:textId="7CFFED6E" w:rsidR="00D867DB" w:rsidRDefault="00D867DB" w:rsidP="000F376A">
      <w:pPr>
        <w:spacing w:beforeLines="40" w:before="96" w:afterLines="40" w:after="96"/>
        <w:jc w:val="both"/>
        <w:rPr>
          <w:rFonts w:asciiTheme="majorHAnsi" w:hAnsiTheme="majorHAnsi" w:cstheme="majorHAnsi"/>
        </w:rPr>
      </w:pPr>
      <w:r w:rsidRPr="006A3E7F">
        <w:rPr>
          <w:rFonts w:asciiTheme="majorHAnsi" w:hAnsiTheme="majorHAnsi" w:cstheme="majorHAnsi"/>
        </w:rPr>
        <w:t xml:space="preserve">Fait à </w:t>
      </w:r>
      <w:r w:rsidR="00025197" w:rsidRPr="006A3E7F">
        <w:rPr>
          <w:rFonts w:asciiTheme="majorHAnsi" w:hAnsiTheme="majorHAnsi" w:cstheme="majorHAnsi"/>
        </w:rPr>
        <w:t>Romans Sur Isère</w:t>
      </w:r>
      <w:r w:rsidRPr="006A3E7F">
        <w:rPr>
          <w:rFonts w:asciiTheme="majorHAnsi" w:hAnsiTheme="majorHAnsi" w:cstheme="majorHAnsi"/>
        </w:rPr>
        <w:t xml:space="preserve">, le </w:t>
      </w:r>
      <w:r w:rsidR="00E213F1">
        <w:rPr>
          <w:rFonts w:asciiTheme="majorHAnsi" w:hAnsiTheme="majorHAnsi" w:cstheme="majorHAnsi"/>
        </w:rPr>
        <w:t>04/05</w:t>
      </w:r>
      <w:r w:rsidR="00571B6E">
        <w:rPr>
          <w:rFonts w:asciiTheme="majorHAnsi" w:hAnsiTheme="majorHAnsi" w:cstheme="majorHAnsi"/>
        </w:rPr>
        <w:t>/2026</w:t>
      </w:r>
    </w:p>
    <w:p w14:paraId="195C9F65" w14:textId="77777777" w:rsidR="00025197" w:rsidRDefault="00025197" w:rsidP="000F376A">
      <w:pPr>
        <w:spacing w:beforeLines="40" w:before="96" w:afterLines="40" w:after="96"/>
        <w:jc w:val="both"/>
        <w:rPr>
          <w:rFonts w:asciiTheme="majorHAnsi" w:hAnsiTheme="majorHAnsi" w:cstheme="majorHAnsi"/>
        </w:rPr>
      </w:pPr>
    </w:p>
    <w:p w14:paraId="16C33A6A" w14:textId="77777777" w:rsidR="00EC08E6" w:rsidRPr="00D867DB" w:rsidRDefault="00EC08E6" w:rsidP="000F376A">
      <w:pPr>
        <w:spacing w:beforeLines="40" w:before="96" w:afterLines="40" w:after="96"/>
        <w:jc w:val="both"/>
        <w:rPr>
          <w:rFonts w:asciiTheme="majorHAnsi" w:hAnsiTheme="majorHAnsi" w:cstheme="majorHAnsi"/>
        </w:rPr>
      </w:pPr>
    </w:p>
    <w:p w14:paraId="50CFE260" w14:textId="1E672233" w:rsidR="00025197" w:rsidRPr="00BC1510" w:rsidRDefault="00025197" w:rsidP="00025197">
      <w:pPr>
        <w:spacing w:line="240" w:lineRule="auto"/>
        <w:jc w:val="both"/>
        <w:rPr>
          <w:rFonts w:asciiTheme="majorHAnsi" w:eastAsia="Times New Roman" w:hAnsiTheme="majorHAnsi" w:cstheme="majorHAnsi"/>
          <w:b/>
          <w:color w:val="2F2F2F"/>
          <w:lang w:eastAsia="fr-FR"/>
        </w:rPr>
      </w:pPr>
      <w:r w:rsidRPr="0063442A">
        <w:rPr>
          <w:rFonts w:asciiTheme="majorHAnsi" w:eastAsia="Times New Roman" w:hAnsiTheme="majorHAnsi" w:cstheme="majorHAnsi"/>
          <w:b/>
          <w:color w:val="2F2F2F"/>
          <w:lang w:eastAsia="fr-FR"/>
        </w:rPr>
        <w:t xml:space="preserve">Pour </w:t>
      </w:r>
      <w:r>
        <w:rPr>
          <w:rFonts w:asciiTheme="majorHAnsi" w:eastAsia="Times New Roman" w:hAnsiTheme="majorHAnsi" w:cstheme="majorHAnsi"/>
          <w:b/>
          <w:color w:val="2F2F2F"/>
          <w:lang w:eastAsia="fr-FR"/>
        </w:rPr>
        <w:t>La Société EPIDAURE 26</w:t>
      </w:r>
    </w:p>
    <w:p w14:paraId="0BC820D4" w14:textId="6C2E8D25" w:rsidR="00025197" w:rsidRPr="004772DC" w:rsidRDefault="00025197" w:rsidP="00025197">
      <w:pPr>
        <w:spacing w:line="240" w:lineRule="auto"/>
        <w:jc w:val="both"/>
        <w:rPr>
          <w:rFonts w:asciiTheme="majorHAnsi" w:eastAsia="Times New Roman" w:hAnsiTheme="majorHAnsi" w:cstheme="majorHAnsi"/>
          <w:lang w:eastAsia="fr-FR"/>
        </w:rPr>
      </w:pPr>
      <w:r>
        <w:rPr>
          <w:rFonts w:asciiTheme="majorHAnsi" w:eastAsia="Times New Roman" w:hAnsiTheme="majorHAnsi" w:cstheme="majorHAnsi"/>
          <w:lang w:eastAsia="fr-FR"/>
        </w:rPr>
        <w:t>Directrice de site</w:t>
      </w:r>
    </w:p>
    <w:p w14:paraId="522C60C1" w14:textId="77777777" w:rsidR="00025197" w:rsidRPr="0063442A" w:rsidRDefault="00025197" w:rsidP="00025197">
      <w:pPr>
        <w:spacing w:line="240" w:lineRule="auto"/>
        <w:jc w:val="both"/>
        <w:rPr>
          <w:rFonts w:asciiTheme="majorHAnsi" w:eastAsia="Times New Roman" w:hAnsiTheme="majorHAnsi" w:cstheme="majorHAnsi"/>
          <w:color w:val="2F2F2F"/>
          <w:lang w:eastAsia="fr-FR"/>
        </w:rPr>
      </w:pPr>
    </w:p>
    <w:p w14:paraId="0B88AAD3" w14:textId="77777777" w:rsidR="00025197" w:rsidRPr="0063442A" w:rsidRDefault="00025197" w:rsidP="00025197">
      <w:pPr>
        <w:spacing w:line="240" w:lineRule="auto"/>
        <w:jc w:val="both"/>
        <w:rPr>
          <w:rFonts w:asciiTheme="majorHAnsi" w:eastAsia="Times New Roman" w:hAnsiTheme="majorHAnsi" w:cstheme="majorHAnsi"/>
          <w:color w:val="2F2F2F"/>
          <w:lang w:eastAsia="fr-FR"/>
        </w:rPr>
      </w:pPr>
    </w:p>
    <w:p w14:paraId="150E2AE9" w14:textId="77777777" w:rsidR="00025197" w:rsidRPr="0063442A" w:rsidRDefault="00025197" w:rsidP="00025197">
      <w:pPr>
        <w:spacing w:line="240" w:lineRule="auto"/>
        <w:jc w:val="both"/>
        <w:rPr>
          <w:rFonts w:asciiTheme="majorHAnsi" w:eastAsia="Times New Roman" w:hAnsiTheme="majorHAnsi" w:cstheme="majorHAnsi"/>
          <w:color w:val="2F2F2F"/>
          <w:lang w:eastAsia="fr-FR"/>
        </w:rPr>
      </w:pPr>
    </w:p>
    <w:p w14:paraId="7F45050B" w14:textId="5738A62C" w:rsidR="00025197" w:rsidRPr="00BC1510" w:rsidRDefault="00025197" w:rsidP="00BC1510">
      <w:pPr>
        <w:spacing w:line="240" w:lineRule="auto"/>
        <w:jc w:val="both"/>
        <w:rPr>
          <w:rFonts w:asciiTheme="majorHAnsi" w:eastAsia="Times New Roman" w:hAnsiTheme="majorHAnsi" w:cstheme="majorHAnsi"/>
          <w:b/>
          <w:color w:val="2F2F2F"/>
          <w:lang w:eastAsia="fr-FR"/>
        </w:rPr>
      </w:pPr>
      <w:r w:rsidRPr="0063442A">
        <w:rPr>
          <w:rFonts w:asciiTheme="majorHAnsi" w:eastAsia="Times New Roman" w:hAnsiTheme="majorHAnsi" w:cstheme="majorHAnsi"/>
          <w:b/>
          <w:color w:val="2F2F2F"/>
          <w:lang w:eastAsia="fr-FR"/>
        </w:rPr>
        <w:t xml:space="preserve">Pour le syndicat </w:t>
      </w:r>
      <w:r>
        <w:rPr>
          <w:rFonts w:asciiTheme="majorHAnsi" w:eastAsia="Times New Roman" w:hAnsiTheme="majorHAnsi" w:cstheme="majorHAnsi"/>
          <w:b/>
          <w:color w:val="2F2F2F"/>
          <w:lang w:eastAsia="fr-FR"/>
        </w:rPr>
        <w:t>C.F.D.T</w:t>
      </w:r>
      <w:r w:rsidRPr="0063442A">
        <w:rPr>
          <w:rFonts w:asciiTheme="majorHAnsi" w:eastAsia="Times New Roman" w:hAnsiTheme="majorHAnsi" w:cstheme="majorHAnsi"/>
          <w:b/>
          <w:color w:val="2F2F2F"/>
          <w:lang w:eastAsia="fr-FR"/>
        </w:rPr>
        <w:tab/>
      </w:r>
      <w:r w:rsidRPr="0063442A">
        <w:rPr>
          <w:rFonts w:asciiTheme="majorHAnsi" w:eastAsia="Times New Roman" w:hAnsiTheme="majorHAnsi" w:cstheme="majorHAnsi"/>
          <w:b/>
          <w:color w:val="2F2F2F"/>
          <w:lang w:eastAsia="fr-FR"/>
        </w:rPr>
        <w:tab/>
      </w:r>
      <w:r w:rsidRPr="0063442A">
        <w:rPr>
          <w:rFonts w:asciiTheme="majorHAnsi" w:eastAsia="Times New Roman" w:hAnsiTheme="majorHAnsi" w:cstheme="majorHAnsi"/>
          <w:b/>
          <w:color w:val="2F2F2F"/>
          <w:lang w:eastAsia="fr-FR"/>
        </w:rPr>
        <w:tab/>
      </w:r>
    </w:p>
    <w:p w14:paraId="6F4DF05D" w14:textId="7A76D896" w:rsidR="00D867DB" w:rsidRPr="00D867DB" w:rsidRDefault="00025197" w:rsidP="000F376A">
      <w:pPr>
        <w:spacing w:beforeLines="40" w:before="96" w:afterLines="40" w:after="96"/>
        <w:jc w:val="both"/>
        <w:rPr>
          <w:rFonts w:asciiTheme="majorHAnsi" w:hAnsiTheme="majorHAnsi" w:cstheme="majorHAnsi"/>
        </w:rPr>
      </w:pPr>
      <w:r>
        <w:rPr>
          <w:rFonts w:asciiTheme="majorHAnsi" w:eastAsia="Times New Roman" w:hAnsiTheme="majorHAnsi" w:cstheme="majorHAnsi"/>
          <w:color w:val="2F2F2F"/>
          <w:lang w:eastAsia="fr-FR"/>
        </w:rPr>
        <w:t>Déléguée Syndicale</w:t>
      </w:r>
      <w:r w:rsidRPr="0063442A">
        <w:rPr>
          <w:rFonts w:asciiTheme="majorHAnsi" w:eastAsia="Times New Roman" w:hAnsiTheme="majorHAnsi" w:cstheme="majorHAnsi"/>
          <w:color w:val="2F2F2F"/>
          <w:lang w:eastAsia="fr-FR"/>
        </w:rPr>
        <w:tab/>
      </w:r>
    </w:p>
    <w:p w14:paraId="1C0B174C" w14:textId="77777777" w:rsidR="00D867DB" w:rsidRPr="00D867DB" w:rsidRDefault="00D867DB" w:rsidP="000F376A">
      <w:pPr>
        <w:spacing w:beforeLines="40" w:before="96" w:afterLines="40" w:after="96"/>
        <w:jc w:val="both"/>
        <w:rPr>
          <w:rFonts w:asciiTheme="majorHAnsi" w:hAnsiTheme="majorHAnsi" w:cstheme="majorHAnsi"/>
        </w:rPr>
      </w:pPr>
    </w:p>
    <w:p w14:paraId="24C0CE5C" w14:textId="77777777" w:rsidR="009D48C9" w:rsidRPr="00D867DB" w:rsidRDefault="009D48C9" w:rsidP="000F376A">
      <w:pPr>
        <w:spacing w:beforeLines="40" w:before="96" w:afterLines="40" w:after="96" w:line="240" w:lineRule="auto"/>
        <w:jc w:val="both"/>
        <w:textAlignment w:val="baseline"/>
        <w:rPr>
          <w:rFonts w:asciiTheme="majorHAnsi" w:eastAsia="Times New Roman" w:hAnsiTheme="majorHAnsi" w:cstheme="majorHAnsi"/>
          <w:sz w:val="32"/>
          <w:szCs w:val="32"/>
          <w:u w:val="single"/>
          <w:lang w:eastAsia="fr-FR"/>
        </w:rPr>
      </w:pPr>
    </w:p>
    <w:sectPr w:rsidR="009D48C9" w:rsidRPr="00D867DB" w:rsidSect="009E3563">
      <w:headerReference w:type="even" r:id="rId24"/>
      <w:headerReference w:type="default" r:id="rId25"/>
      <w:footerReference w:type="even" r:id="rId26"/>
      <w:footerReference w:type="default" r:id="rId27"/>
      <w:headerReference w:type="first" r:id="rId28"/>
      <w:footerReference w:type="first" r:id="rId29"/>
      <w:pgSz w:w="11906" w:h="16838"/>
      <w:pgMar w:top="2694" w:right="1417" w:bottom="2268"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0465A8" w14:textId="77777777" w:rsidR="00EC0824" w:rsidRDefault="00EC0824" w:rsidP="006108B8">
      <w:pPr>
        <w:spacing w:after="0" w:line="240" w:lineRule="auto"/>
      </w:pPr>
      <w:r>
        <w:separator/>
      </w:r>
    </w:p>
  </w:endnote>
  <w:endnote w:type="continuationSeparator" w:id="0">
    <w:p w14:paraId="424EE111" w14:textId="77777777" w:rsidR="00EC0824" w:rsidRDefault="00EC0824" w:rsidP="006108B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inion Pro">
    <w:altName w:val="Cambria"/>
    <w:panose1 w:val="00000000000000000000"/>
    <w:charset w:val="00"/>
    <w:family w:val="roman"/>
    <w:notTrueType/>
    <w:pitch w:val="variable"/>
    <w:sig w:usb0="60000287" w:usb1="00000001"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B9FB35" w14:textId="77777777" w:rsidR="006A3E7F" w:rsidRDefault="006A3E7F">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090033" w14:textId="77777777" w:rsidR="006108B8" w:rsidRDefault="004C5514">
    <w:pPr>
      <w:pStyle w:val="Pieddepage"/>
    </w:pPr>
    <w:r>
      <w:rPr>
        <w:noProof/>
      </w:rPr>
      <mc:AlternateContent>
        <mc:Choice Requires="wps">
          <w:drawing>
            <wp:anchor distT="45720" distB="45720" distL="114300" distR="114300" simplePos="0" relativeHeight="251657728" behindDoc="0" locked="0" layoutInCell="1" allowOverlap="1" wp14:anchorId="3D4D0EDD" wp14:editId="5040110C">
              <wp:simplePos x="0" y="0"/>
              <wp:positionH relativeFrom="column">
                <wp:posOffset>-890270</wp:posOffset>
              </wp:positionH>
              <wp:positionV relativeFrom="paragraph">
                <wp:posOffset>129540</wp:posOffset>
              </wp:positionV>
              <wp:extent cx="7527290" cy="1404620"/>
              <wp:effectExtent l="0" t="0" r="0" b="0"/>
              <wp:wrapNone/>
              <wp:docPr id="20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27290" cy="1404620"/>
                      </a:xfrm>
                      <a:prstGeom prst="rect">
                        <a:avLst/>
                      </a:prstGeom>
                      <a:noFill/>
                      <a:ln w="9525">
                        <a:noFill/>
                        <a:miter lim="800000"/>
                        <a:headEnd/>
                        <a:tailEnd/>
                      </a:ln>
                    </wps:spPr>
                    <wps:txbx>
                      <w:txbxContent>
                        <w:p w14:paraId="745CB9FA" w14:textId="77777777" w:rsidR="004C5514" w:rsidRPr="004C5514" w:rsidRDefault="004C5514" w:rsidP="004C5514">
                          <w:pPr>
                            <w:spacing w:after="0" w:line="240" w:lineRule="auto"/>
                            <w:jc w:val="center"/>
                            <w:rPr>
                              <w:rFonts w:asciiTheme="majorHAnsi" w:hAnsiTheme="majorHAnsi" w:cstheme="majorHAnsi"/>
                              <w:color w:val="002A4C"/>
                              <w:sz w:val="18"/>
                              <w:szCs w:val="18"/>
                            </w:rPr>
                          </w:pPr>
                          <w:r w:rsidRPr="004C5514">
                            <w:rPr>
                              <w:rFonts w:asciiTheme="majorHAnsi" w:hAnsiTheme="majorHAnsi" w:cstheme="majorHAnsi"/>
                              <w:color w:val="002A4C"/>
                              <w:sz w:val="18"/>
                              <w:szCs w:val="18"/>
                            </w:rPr>
                            <w:fldChar w:fldCharType="begin"/>
                          </w:r>
                          <w:r w:rsidRPr="004C5514">
                            <w:rPr>
                              <w:rFonts w:asciiTheme="majorHAnsi" w:hAnsiTheme="majorHAnsi" w:cstheme="majorHAnsi"/>
                              <w:color w:val="002A4C"/>
                              <w:sz w:val="18"/>
                              <w:szCs w:val="18"/>
                            </w:rPr>
                            <w:instrText>PAGE   \* MERGEFORMAT</w:instrText>
                          </w:r>
                          <w:r w:rsidRPr="004C5514">
                            <w:rPr>
                              <w:rFonts w:asciiTheme="majorHAnsi" w:hAnsiTheme="majorHAnsi" w:cstheme="majorHAnsi"/>
                              <w:color w:val="002A4C"/>
                              <w:sz w:val="18"/>
                              <w:szCs w:val="18"/>
                            </w:rPr>
                            <w:fldChar w:fldCharType="separate"/>
                          </w:r>
                          <w:r w:rsidRPr="004C5514">
                            <w:rPr>
                              <w:rFonts w:asciiTheme="majorHAnsi" w:hAnsiTheme="majorHAnsi" w:cstheme="majorHAnsi"/>
                              <w:color w:val="002A4C"/>
                              <w:sz w:val="18"/>
                              <w:szCs w:val="18"/>
                            </w:rPr>
                            <w:t>1</w:t>
                          </w:r>
                          <w:r w:rsidRPr="004C5514">
                            <w:rPr>
                              <w:rFonts w:asciiTheme="majorHAnsi" w:hAnsiTheme="majorHAnsi" w:cstheme="majorHAnsi"/>
                              <w:color w:val="002A4C"/>
                              <w:sz w:val="18"/>
                              <w:szCs w:val="18"/>
                            </w:rPr>
                            <w:fldChar w:fldCharType="end"/>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D4D0EDD" id="_x0000_t202" coordsize="21600,21600" o:spt="202" path="m,l,21600r21600,l21600,xe">
              <v:stroke joinstyle="miter"/>
              <v:path gradientshapeok="t" o:connecttype="rect"/>
            </v:shapetype>
            <v:shape id="Zone de texte 2" o:spid="_x0000_s1026" type="#_x0000_t202" style="position:absolute;margin-left:-70.1pt;margin-top:10.2pt;width:592.7pt;height:110.6pt;z-index:2516577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" filled="f" stroked="f">
              <v:textbox style="mso-fit-shape-to-text:t">
                <w:txbxContent>
                  <w:p w14:paraId="745CB9FA" w14:textId="77777777" w:rsidR="004C5514" w:rsidRPr="004C5514" w:rsidRDefault="004C5514" w:rsidP="004C5514">
                    <w:pPr>
                      <w:spacing w:after="0" w:line="240" w:lineRule="auto"/>
                      <w:jc w:val="center"/>
                      <w:rPr>
                        <w:rFonts w:asciiTheme="majorHAnsi" w:hAnsiTheme="majorHAnsi" w:cstheme="majorHAnsi"/>
                        <w:color w:val="002A4C"/>
                        <w:sz w:val="18"/>
                        <w:szCs w:val="18"/>
                      </w:rPr>
                    </w:pPr>
                    <w:r w:rsidRPr="004C5514">
                      <w:rPr>
                        <w:rFonts w:asciiTheme="majorHAnsi" w:hAnsiTheme="majorHAnsi" w:cstheme="majorHAnsi"/>
                        <w:color w:val="002A4C"/>
                        <w:sz w:val="18"/>
                        <w:szCs w:val="18"/>
                      </w:rPr>
                      <w:fldChar w:fldCharType="begin"/>
                    </w:r>
                    <w:r w:rsidRPr="004C5514">
                      <w:rPr>
                        <w:rFonts w:asciiTheme="majorHAnsi" w:hAnsiTheme="majorHAnsi" w:cstheme="majorHAnsi"/>
                        <w:color w:val="002A4C"/>
                        <w:sz w:val="18"/>
                        <w:szCs w:val="18"/>
                      </w:rPr>
                      <w:instrText>PAGE   \* MERGEFORMAT</w:instrText>
                    </w:r>
                    <w:r w:rsidRPr="004C5514">
                      <w:rPr>
                        <w:rFonts w:asciiTheme="majorHAnsi" w:hAnsiTheme="majorHAnsi" w:cstheme="majorHAnsi"/>
                        <w:color w:val="002A4C"/>
                        <w:sz w:val="18"/>
                        <w:szCs w:val="18"/>
                      </w:rPr>
                      <w:fldChar w:fldCharType="separate"/>
                    </w:r>
                    <w:r w:rsidRPr="004C5514">
                      <w:rPr>
                        <w:rFonts w:asciiTheme="majorHAnsi" w:hAnsiTheme="majorHAnsi" w:cstheme="majorHAnsi"/>
                        <w:color w:val="002A4C"/>
                        <w:sz w:val="18"/>
                        <w:szCs w:val="18"/>
                      </w:rPr>
                      <w:t>1</w:t>
                    </w:r>
                    <w:r w:rsidRPr="004C5514">
                      <w:rPr>
                        <w:rFonts w:asciiTheme="majorHAnsi" w:hAnsiTheme="majorHAnsi" w:cstheme="majorHAnsi"/>
                        <w:color w:val="002A4C"/>
                        <w:sz w:val="18"/>
                        <w:szCs w:val="18"/>
                      </w:rPr>
                      <w:fldChar w:fldCharType="end"/>
                    </w:r>
                  </w:p>
                </w:txbxContent>
              </v:textbox>
            </v:shape>
          </w:pict>
        </mc:Fallback>
      </mc:AlternateContent>
    </w:r>
    <w:r>
      <w:rPr>
        <w:noProof/>
      </w:rPr>
      <mc:AlternateContent>
        <mc:Choice Requires="wps">
          <w:drawing>
            <wp:anchor distT="45720" distB="45720" distL="114300" distR="114300" simplePos="0" relativeHeight="251656704" behindDoc="0" locked="0" layoutInCell="1" allowOverlap="1" wp14:anchorId="44DACE41" wp14:editId="192765BD">
              <wp:simplePos x="0" y="0"/>
              <wp:positionH relativeFrom="column">
                <wp:posOffset>2205355</wp:posOffset>
              </wp:positionH>
              <wp:positionV relativeFrom="paragraph">
                <wp:posOffset>-584835</wp:posOffset>
              </wp:positionV>
              <wp:extent cx="2360930" cy="1404620"/>
              <wp:effectExtent l="0" t="0" r="0" b="4445"/>
              <wp:wrapNone/>
              <wp:docPr id="20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52F08E08" w14:textId="77777777" w:rsidR="004C5514" w:rsidRPr="006108B8" w:rsidRDefault="004C5514" w:rsidP="004C5514">
                          <w:pPr>
                            <w:spacing w:after="0" w:line="240" w:lineRule="auto"/>
                            <w:rPr>
                              <w:rFonts w:asciiTheme="majorHAnsi" w:hAnsiTheme="majorHAnsi" w:cstheme="majorHAnsi"/>
                              <w:sz w:val="13"/>
                              <w:szCs w:val="13"/>
                            </w:rPr>
                          </w:pP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44DACE41" id="_x0000_s1027" type="#_x0000_t202" style="position:absolute;margin-left:173.65pt;margin-top:-46.05pt;width:185.9pt;height:110.6pt;z-index:251656704;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" filled="f" stroked="f">
              <v:textbox style="mso-fit-shape-to-text:t">
                <w:txbxContent>
                  <w:p w14:paraId="52F08E08" w14:textId="77777777" w:rsidR="004C5514" w:rsidRPr="006108B8" w:rsidRDefault="004C5514" w:rsidP="004C5514">
                    <w:pPr>
                      <w:spacing w:after="0" w:line="240" w:lineRule="auto"/>
                      <w:rPr>
                        <w:rFonts w:asciiTheme="majorHAnsi" w:hAnsiTheme="majorHAnsi" w:cstheme="majorHAnsi"/>
                        <w:sz w:val="13"/>
                        <w:szCs w:val="13"/>
                      </w:rPr>
                    </w:pPr>
                  </w:p>
                </w:txbxContent>
              </v:textbox>
            </v:shape>
          </w:pict>
        </mc:Fallback>
      </mc:AlternateContent>
    </w:r>
    <w:r w:rsidR="006108B8">
      <w:rPr>
        <w:noProof/>
      </w:rPr>
      <mc:AlternateContent>
        <mc:Choice Requires="wps">
          <w:drawing>
            <wp:anchor distT="45720" distB="45720" distL="114300" distR="114300" simplePos="0" relativeHeight="251655680" behindDoc="0" locked="0" layoutInCell="1" allowOverlap="1" wp14:anchorId="1776BA23" wp14:editId="40CF8637">
              <wp:simplePos x="0" y="0"/>
              <wp:positionH relativeFrom="column">
                <wp:posOffset>-657225</wp:posOffset>
              </wp:positionH>
              <wp:positionV relativeFrom="paragraph">
                <wp:posOffset>-675640</wp:posOffset>
              </wp:positionV>
              <wp:extent cx="2360930" cy="1404620"/>
              <wp:effectExtent l="0" t="0" r="0" b="4445"/>
              <wp:wrapNone/>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1315018B" w14:textId="77777777" w:rsidR="001968F0" w:rsidRDefault="001968F0" w:rsidP="001968F0">
                          <w:pPr>
                            <w:pStyle w:val="Paragraphestandard"/>
                            <w:spacing w:line="240" w:lineRule="auto"/>
                            <w:rPr>
                              <w:rFonts w:asciiTheme="majorHAnsi" w:hAnsiTheme="majorHAnsi" w:cstheme="majorHAnsi"/>
                              <w:color w:val="00294C"/>
                              <w:sz w:val="13"/>
                              <w:szCs w:val="13"/>
                            </w:rPr>
                          </w:pPr>
                        </w:p>
                        <w:p w14:paraId="27E8DFA7" w14:textId="77777777" w:rsidR="001968F0" w:rsidRPr="006108B8" w:rsidRDefault="001968F0" w:rsidP="001968F0">
                          <w:pPr>
                            <w:pStyle w:val="Paragraphestandard"/>
                            <w:spacing w:line="240" w:lineRule="auto"/>
                            <w:rPr>
                              <w:rFonts w:asciiTheme="majorHAnsi" w:hAnsiTheme="majorHAnsi" w:cstheme="majorHAnsi"/>
                              <w:color w:val="00294C"/>
                              <w:sz w:val="13"/>
                              <w:szCs w:val="13"/>
                            </w:rPr>
                          </w:pPr>
                          <w:r>
                            <w:rPr>
                              <w:rFonts w:asciiTheme="majorHAnsi" w:hAnsiTheme="majorHAnsi" w:cstheme="majorHAnsi"/>
                              <w:color w:val="00294C"/>
                              <w:sz w:val="13"/>
                              <w:szCs w:val="13"/>
                            </w:rPr>
                            <w:t xml:space="preserve">10-12 rue Condorcet </w:t>
                          </w:r>
                        </w:p>
                        <w:p w14:paraId="2BD8DF50" w14:textId="77777777" w:rsidR="001968F0" w:rsidRPr="006108B8" w:rsidRDefault="001968F0" w:rsidP="001968F0">
                          <w:pPr>
                            <w:pStyle w:val="Paragraphestandard"/>
                            <w:spacing w:line="240" w:lineRule="auto"/>
                            <w:rPr>
                              <w:rFonts w:asciiTheme="majorHAnsi" w:hAnsiTheme="majorHAnsi" w:cstheme="majorHAnsi"/>
                              <w:color w:val="00294C"/>
                              <w:sz w:val="13"/>
                              <w:szCs w:val="13"/>
                            </w:rPr>
                          </w:pPr>
                          <w:r w:rsidRPr="006108B8">
                            <w:rPr>
                              <w:rFonts w:asciiTheme="majorHAnsi" w:hAnsiTheme="majorHAnsi" w:cstheme="majorHAnsi"/>
                              <w:color w:val="00294C"/>
                              <w:sz w:val="13"/>
                              <w:szCs w:val="13"/>
                            </w:rPr>
                            <w:t>26</w:t>
                          </w:r>
                          <w:r>
                            <w:rPr>
                              <w:rFonts w:asciiTheme="majorHAnsi" w:hAnsiTheme="majorHAnsi" w:cstheme="majorHAnsi"/>
                              <w:color w:val="00294C"/>
                              <w:sz w:val="13"/>
                              <w:szCs w:val="13"/>
                            </w:rPr>
                            <w:t>1</w:t>
                          </w:r>
                          <w:r w:rsidRPr="006108B8">
                            <w:rPr>
                              <w:rFonts w:asciiTheme="majorHAnsi" w:hAnsiTheme="majorHAnsi" w:cstheme="majorHAnsi"/>
                              <w:color w:val="00294C"/>
                              <w:sz w:val="13"/>
                              <w:szCs w:val="13"/>
                            </w:rPr>
                            <w:t xml:space="preserve">00 </w:t>
                          </w:r>
                          <w:r>
                            <w:rPr>
                              <w:rFonts w:asciiTheme="majorHAnsi" w:hAnsiTheme="majorHAnsi" w:cstheme="majorHAnsi"/>
                              <w:color w:val="00294C"/>
                              <w:sz w:val="13"/>
                              <w:szCs w:val="13"/>
                            </w:rPr>
                            <w:t>Romans-sur-Isère</w:t>
                          </w:r>
                        </w:p>
                        <w:p w14:paraId="39FBCB24" w14:textId="77777777" w:rsidR="001968F0" w:rsidRPr="006108B8" w:rsidRDefault="001968F0" w:rsidP="001968F0">
                          <w:pPr>
                            <w:spacing w:after="0" w:line="240" w:lineRule="auto"/>
                            <w:rPr>
                              <w:rFonts w:asciiTheme="majorHAnsi" w:hAnsiTheme="majorHAnsi" w:cstheme="majorHAnsi"/>
                              <w:color w:val="00294C"/>
                              <w:sz w:val="13"/>
                              <w:szCs w:val="13"/>
                            </w:rPr>
                          </w:pPr>
                          <w:r w:rsidRPr="006108B8">
                            <w:rPr>
                              <w:rFonts w:asciiTheme="majorHAnsi" w:hAnsiTheme="majorHAnsi" w:cstheme="majorHAnsi"/>
                              <w:color w:val="00294C"/>
                              <w:sz w:val="13"/>
                              <w:szCs w:val="13"/>
                            </w:rPr>
                            <w:t>T. 04</w:t>
                          </w:r>
                          <w:r w:rsidRPr="00940D0A">
                            <w:rPr>
                              <w:rFonts w:asciiTheme="majorHAnsi" w:hAnsiTheme="majorHAnsi" w:cstheme="majorHAnsi"/>
                              <w:color w:val="00294C"/>
                              <w:sz w:val="13"/>
                              <w:szCs w:val="13"/>
                            </w:rPr>
                            <w:t xml:space="preserve"> 75 72 71 71</w:t>
                          </w:r>
                        </w:p>
                        <w:p w14:paraId="0BACFE12" w14:textId="77777777" w:rsidR="001968F0" w:rsidRPr="006108B8" w:rsidRDefault="001968F0" w:rsidP="001968F0">
                          <w:pPr>
                            <w:spacing w:after="0" w:line="240" w:lineRule="auto"/>
                            <w:rPr>
                              <w:rFonts w:asciiTheme="majorHAnsi" w:hAnsiTheme="majorHAnsi" w:cstheme="majorHAnsi"/>
                              <w:color w:val="00294C"/>
                              <w:sz w:val="13"/>
                              <w:szCs w:val="13"/>
                            </w:rPr>
                          </w:pPr>
                        </w:p>
                        <w:p w14:paraId="069BB1CA" w14:textId="77777777" w:rsidR="001968F0" w:rsidRPr="006108B8" w:rsidRDefault="001968F0" w:rsidP="001968F0">
                          <w:pPr>
                            <w:pStyle w:val="Paragraphestandard"/>
                            <w:spacing w:line="240" w:lineRule="auto"/>
                            <w:rPr>
                              <w:rFonts w:asciiTheme="majorHAnsi" w:hAnsiTheme="majorHAnsi" w:cstheme="majorHAnsi"/>
                              <w:color w:val="00294C"/>
                              <w:sz w:val="13"/>
                              <w:szCs w:val="13"/>
                            </w:rPr>
                          </w:pPr>
                          <w:r w:rsidRPr="006108B8">
                            <w:rPr>
                              <w:rFonts w:asciiTheme="majorHAnsi" w:hAnsiTheme="majorHAnsi" w:cstheme="majorHAnsi"/>
                              <w:color w:val="00294C"/>
                              <w:sz w:val="13"/>
                              <w:szCs w:val="13"/>
                            </w:rPr>
                            <w:t xml:space="preserve">SAS au capital de </w:t>
                          </w:r>
                          <w:r>
                            <w:rPr>
                              <w:rFonts w:asciiTheme="majorHAnsi" w:hAnsiTheme="majorHAnsi" w:cstheme="majorHAnsi"/>
                              <w:color w:val="00294C"/>
                              <w:sz w:val="13"/>
                              <w:szCs w:val="13"/>
                            </w:rPr>
                            <w:t>10 000</w:t>
                          </w:r>
                          <w:r w:rsidRPr="006108B8">
                            <w:rPr>
                              <w:rFonts w:asciiTheme="majorHAnsi" w:hAnsiTheme="majorHAnsi" w:cstheme="majorHAnsi"/>
                              <w:color w:val="00294C"/>
                              <w:sz w:val="13"/>
                              <w:szCs w:val="13"/>
                            </w:rPr>
                            <w:t xml:space="preserve"> €</w:t>
                          </w:r>
                        </w:p>
                        <w:p w14:paraId="1E003D2B" w14:textId="77777777" w:rsidR="001968F0" w:rsidRPr="006108B8" w:rsidRDefault="001968F0" w:rsidP="001968F0">
                          <w:pPr>
                            <w:pStyle w:val="Paragraphestandard"/>
                            <w:spacing w:line="240" w:lineRule="auto"/>
                            <w:rPr>
                              <w:rFonts w:asciiTheme="majorHAnsi" w:hAnsiTheme="majorHAnsi" w:cstheme="majorHAnsi"/>
                              <w:color w:val="00294C"/>
                              <w:sz w:val="13"/>
                              <w:szCs w:val="13"/>
                            </w:rPr>
                          </w:pPr>
                          <w:r w:rsidRPr="006108B8">
                            <w:rPr>
                              <w:rFonts w:asciiTheme="majorHAnsi" w:hAnsiTheme="majorHAnsi" w:cstheme="majorHAnsi"/>
                              <w:color w:val="00294C"/>
                              <w:sz w:val="13"/>
                              <w:szCs w:val="13"/>
                            </w:rPr>
                            <w:t>Siret</w:t>
                          </w:r>
                          <w:r>
                            <w:rPr>
                              <w:rFonts w:asciiTheme="majorHAnsi" w:hAnsiTheme="majorHAnsi" w:cstheme="majorHAnsi"/>
                              <w:color w:val="00294C"/>
                              <w:sz w:val="13"/>
                              <w:szCs w:val="13"/>
                            </w:rPr>
                            <w:t xml:space="preserve"> </w:t>
                          </w:r>
                          <w:r w:rsidRPr="006108B8">
                            <w:rPr>
                              <w:rFonts w:asciiTheme="majorHAnsi" w:hAnsiTheme="majorHAnsi" w:cstheme="majorHAnsi"/>
                              <w:color w:val="00294C"/>
                              <w:sz w:val="13"/>
                              <w:szCs w:val="13"/>
                            </w:rPr>
                            <w:t xml:space="preserve">: </w:t>
                          </w:r>
                          <w:r w:rsidRPr="00D60FCD">
                            <w:rPr>
                              <w:rFonts w:asciiTheme="majorHAnsi" w:hAnsiTheme="majorHAnsi" w:cstheme="majorHAnsi"/>
                              <w:color w:val="00294C"/>
                              <w:sz w:val="13"/>
                              <w:szCs w:val="13"/>
                            </w:rPr>
                            <w:t>879 167 542 000 15</w:t>
                          </w:r>
                        </w:p>
                        <w:p w14:paraId="0A376999" w14:textId="77777777" w:rsidR="001968F0" w:rsidRPr="006108B8" w:rsidRDefault="001968F0" w:rsidP="001968F0">
                          <w:pPr>
                            <w:pStyle w:val="Paragraphestandard"/>
                            <w:spacing w:line="240" w:lineRule="auto"/>
                            <w:rPr>
                              <w:rFonts w:asciiTheme="majorHAnsi" w:hAnsiTheme="majorHAnsi" w:cstheme="majorHAnsi"/>
                              <w:color w:val="00294C"/>
                              <w:sz w:val="13"/>
                              <w:szCs w:val="13"/>
                            </w:rPr>
                          </w:pPr>
                          <w:r w:rsidRPr="006108B8">
                            <w:rPr>
                              <w:rFonts w:asciiTheme="majorHAnsi" w:hAnsiTheme="majorHAnsi" w:cstheme="majorHAnsi"/>
                              <w:color w:val="00294C"/>
                              <w:sz w:val="13"/>
                              <w:szCs w:val="13"/>
                            </w:rPr>
                            <w:t xml:space="preserve">RCS </w:t>
                          </w:r>
                          <w:r>
                            <w:rPr>
                              <w:rFonts w:asciiTheme="majorHAnsi" w:hAnsiTheme="majorHAnsi" w:cstheme="majorHAnsi"/>
                              <w:color w:val="00294C"/>
                              <w:sz w:val="13"/>
                              <w:szCs w:val="13"/>
                            </w:rPr>
                            <w:t>Romans</w:t>
                          </w:r>
                        </w:p>
                        <w:p w14:paraId="0ADAD74B" w14:textId="77777777" w:rsidR="001968F0" w:rsidRPr="006108B8" w:rsidRDefault="001968F0" w:rsidP="001968F0">
                          <w:pPr>
                            <w:pStyle w:val="Paragraphestandard"/>
                            <w:spacing w:line="240" w:lineRule="auto"/>
                            <w:rPr>
                              <w:rFonts w:asciiTheme="majorHAnsi" w:hAnsiTheme="majorHAnsi" w:cstheme="majorHAnsi"/>
                              <w:color w:val="00294C"/>
                              <w:sz w:val="13"/>
                              <w:szCs w:val="13"/>
                            </w:rPr>
                          </w:pPr>
                          <w:r w:rsidRPr="006108B8">
                            <w:rPr>
                              <w:rFonts w:asciiTheme="majorHAnsi" w:hAnsiTheme="majorHAnsi" w:cstheme="majorHAnsi"/>
                              <w:color w:val="00294C"/>
                              <w:sz w:val="13"/>
                              <w:szCs w:val="13"/>
                            </w:rPr>
                            <w:t>N° TVA : FR</w:t>
                          </w:r>
                          <w:r>
                            <w:rPr>
                              <w:rFonts w:asciiTheme="majorHAnsi" w:hAnsiTheme="majorHAnsi" w:cstheme="majorHAnsi"/>
                              <w:color w:val="00294C"/>
                              <w:sz w:val="13"/>
                              <w:szCs w:val="13"/>
                            </w:rPr>
                            <w:t>82 879 167 542</w:t>
                          </w:r>
                        </w:p>
                        <w:p w14:paraId="218BB576" w14:textId="288188D1" w:rsidR="006108B8" w:rsidRPr="001968F0" w:rsidRDefault="001968F0" w:rsidP="006108B8">
                          <w:pPr>
                            <w:spacing w:after="0" w:line="240" w:lineRule="auto"/>
                            <w:rPr>
                              <w:rFonts w:asciiTheme="majorHAnsi" w:hAnsiTheme="majorHAnsi" w:cstheme="majorHAnsi"/>
                              <w:color w:val="00294C"/>
                              <w:sz w:val="13"/>
                              <w:szCs w:val="13"/>
                            </w:rPr>
                          </w:pPr>
                          <w:r w:rsidRPr="006108B8">
                            <w:rPr>
                              <w:rFonts w:asciiTheme="majorHAnsi" w:hAnsiTheme="majorHAnsi" w:cstheme="majorHAnsi"/>
                              <w:color w:val="00294C"/>
                              <w:sz w:val="13"/>
                              <w:szCs w:val="13"/>
                            </w:rPr>
                            <w:t xml:space="preserve">APE : </w:t>
                          </w:r>
                          <w:r>
                            <w:rPr>
                              <w:rFonts w:asciiTheme="majorHAnsi" w:hAnsiTheme="majorHAnsi" w:cstheme="majorHAnsi"/>
                              <w:color w:val="00294C"/>
                              <w:sz w:val="13"/>
                              <w:szCs w:val="13"/>
                            </w:rPr>
                            <w:t>1512</w:t>
                          </w:r>
                          <w:r w:rsidRPr="006108B8">
                            <w:rPr>
                              <w:rFonts w:asciiTheme="majorHAnsi" w:hAnsiTheme="majorHAnsi" w:cstheme="majorHAnsi"/>
                              <w:color w:val="00294C"/>
                              <w:sz w:val="13"/>
                              <w:szCs w:val="13"/>
                            </w:rPr>
                            <w:t>Z</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1776BA23" id="_x0000_s1028" type="#_x0000_t202" style="position:absolute;margin-left:-51.75pt;margin-top:-53.2pt;width:185.9pt;height:110.6pt;z-index:251655680;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" filled="f" stroked="f">
              <v:textbox style="mso-fit-shape-to-text:t">
                <w:txbxContent>
                  <w:p w14:paraId="1315018B" w14:textId="77777777" w:rsidR="001968F0" w:rsidRDefault="001968F0" w:rsidP="001968F0">
                    <w:pPr>
                      <w:pStyle w:val="Paragraphestandard"/>
                      <w:spacing w:line="240" w:lineRule="auto"/>
                      <w:rPr>
                        <w:rFonts w:asciiTheme="majorHAnsi" w:hAnsiTheme="majorHAnsi" w:cstheme="majorHAnsi"/>
                        <w:color w:val="00294C"/>
                        <w:sz w:val="13"/>
                        <w:szCs w:val="13"/>
                      </w:rPr>
                    </w:pPr>
                  </w:p>
                  <w:p w14:paraId="27E8DFA7" w14:textId="77777777" w:rsidR="001968F0" w:rsidRPr="006108B8" w:rsidRDefault="001968F0" w:rsidP="001968F0">
                    <w:pPr>
                      <w:pStyle w:val="Paragraphestandard"/>
                      <w:spacing w:line="240" w:lineRule="auto"/>
                      <w:rPr>
                        <w:rFonts w:asciiTheme="majorHAnsi" w:hAnsiTheme="majorHAnsi" w:cstheme="majorHAnsi"/>
                        <w:color w:val="00294C"/>
                        <w:sz w:val="13"/>
                        <w:szCs w:val="13"/>
                      </w:rPr>
                    </w:pPr>
                    <w:r>
                      <w:rPr>
                        <w:rFonts w:asciiTheme="majorHAnsi" w:hAnsiTheme="majorHAnsi" w:cstheme="majorHAnsi"/>
                        <w:color w:val="00294C"/>
                        <w:sz w:val="13"/>
                        <w:szCs w:val="13"/>
                      </w:rPr>
                      <w:t xml:space="preserve">10-12 rue Condorcet </w:t>
                    </w:r>
                  </w:p>
                  <w:p w14:paraId="2BD8DF50" w14:textId="77777777" w:rsidR="001968F0" w:rsidRPr="006108B8" w:rsidRDefault="001968F0" w:rsidP="001968F0">
                    <w:pPr>
                      <w:pStyle w:val="Paragraphestandard"/>
                      <w:spacing w:line="240" w:lineRule="auto"/>
                      <w:rPr>
                        <w:rFonts w:asciiTheme="majorHAnsi" w:hAnsiTheme="majorHAnsi" w:cstheme="majorHAnsi"/>
                        <w:color w:val="00294C"/>
                        <w:sz w:val="13"/>
                        <w:szCs w:val="13"/>
                      </w:rPr>
                    </w:pPr>
                    <w:r w:rsidRPr="006108B8">
                      <w:rPr>
                        <w:rFonts w:asciiTheme="majorHAnsi" w:hAnsiTheme="majorHAnsi" w:cstheme="majorHAnsi"/>
                        <w:color w:val="00294C"/>
                        <w:sz w:val="13"/>
                        <w:szCs w:val="13"/>
                      </w:rPr>
                      <w:t>26</w:t>
                    </w:r>
                    <w:r>
                      <w:rPr>
                        <w:rFonts w:asciiTheme="majorHAnsi" w:hAnsiTheme="majorHAnsi" w:cstheme="majorHAnsi"/>
                        <w:color w:val="00294C"/>
                        <w:sz w:val="13"/>
                        <w:szCs w:val="13"/>
                      </w:rPr>
                      <w:t>1</w:t>
                    </w:r>
                    <w:r w:rsidRPr="006108B8">
                      <w:rPr>
                        <w:rFonts w:asciiTheme="majorHAnsi" w:hAnsiTheme="majorHAnsi" w:cstheme="majorHAnsi"/>
                        <w:color w:val="00294C"/>
                        <w:sz w:val="13"/>
                        <w:szCs w:val="13"/>
                      </w:rPr>
                      <w:t xml:space="preserve">00 </w:t>
                    </w:r>
                    <w:r>
                      <w:rPr>
                        <w:rFonts w:asciiTheme="majorHAnsi" w:hAnsiTheme="majorHAnsi" w:cstheme="majorHAnsi"/>
                        <w:color w:val="00294C"/>
                        <w:sz w:val="13"/>
                        <w:szCs w:val="13"/>
                      </w:rPr>
                      <w:t>Romans-sur-Isère</w:t>
                    </w:r>
                  </w:p>
                  <w:p w14:paraId="39FBCB24" w14:textId="77777777" w:rsidR="001968F0" w:rsidRPr="006108B8" w:rsidRDefault="001968F0" w:rsidP="001968F0">
                    <w:pPr>
                      <w:spacing w:after="0" w:line="240" w:lineRule="auto"/>
                      <w:rPr>
                        <w:rFonts w:asciiTheme="majorHAnsi" w:hAnsiTheme="majorHAnsi" w:cstheme="majorHAnsi"/>
                        <w:color w:val="00294C"/>
                        <w:sz w:val="13"/>
                        <w:szCs w:val="13"/>
                      </w:rPr>
                    </w:pPr>
                    <w:r w:rsidRPr="006108B8">
                      <w:rPr>
                        <w:rFonts w:asciiTheme="majorHAnsi" w:hAnsiTheme="majorHAnsi" w:cstheme="majorHAnsi"/>
                        <w:color w:val="00294C"/>
                        <w:sz w:val="13"/>
                        <w:szCs w:val="13"/>
                      </w:rPr>
                      <w:t>T. 04</w:t>
                    </w:r>
                    <w:r w:rsidRPr="00940D0A">
                      <w:rPr>
                        <w:rFonts w:asciiTheme="majorHAnsi" w:hAnsiTheme="majorHAnsi" w:cstheme="majorHAnsi"/>
                        <w:color w:val="00294C"/>
                        <w:sz w:val="13"/>
                        <w:szCs w:val="13"/>
                      </w:rPr>
                      <w:t xml:space="preserve"> 75 72 71 71</w:t>
                    </w:r>
                  </w:p>
                  <w:p w14:paraId="0BACFE12" w14:textId="77777777" w:rsidR="001968F0" w:rsidRPr="006108B8" w:rsidRDefault="001968F0" w:rsidP="001968F0">
                    <w:pPr>
                      <w:spacing w:after="0" w:line="240" w:lineRule="auto"/>
                      <w:rPr>
                        <w:rFonts w:asciiTheme="majorHAnsi" w:hAnsiTheme="majorHAnsi" w:cstheme="majorHAnsi"/>
                        <w:color w:val="00294C"/>
                        <w:sz w:val="13"/>
                        <w:szCs w:val="13"/>
                      </w:rPr>
                    </w:pPr>
                  </w:p>
                  <w:p w14:paraId="069BB1CA" w14:textId="77777777" w:rsidR="001968F0" w:rsidRPr="006108B8" w:rsidRDefault="001968F0" w:rsidP="001968F0">
                    <w:pPr>
                      <w:pStyle w:val="Paragraphestandard"/>
                      <w:spacing w:line="240" w:lineRule="auto"/>
                      <w:rPr>
                        <w:rFonts w:asciiTheme="majorHAnsi" w:hAnsiTheme="majorHAnsi" w:cstheme="majorHAnsi"/>
                        <w:color w:val="00294C"/>
                        <w:sz w:val="13"/>
                        <w:szCs w:val="13"/>
                      </w:rPr>
                    </w:pPr>
                    <w:r w:rsidRPr="006108B8">
                      <w:rPr>
                        <w:rFonts w:asciiTheme="majorHAnsi" w:hAnsiTheme="majorHAnsi" w:cstheme="majorHAnsi"/>
                        <w:color w:val="00294C"/>
                        <w:sz w:val="13"/>
                        <w:szCs w:val="13"/>
                      </w:rPr>
                      <w:t xml:space="preserve">SAS au capital de </w:t>
                    </w:r>
                    <w:r>
                      <w:rPr>
                        <w:rFonts w:asciiTheme="majorHAnsi" w:hAnsiTheme="majorHAnsi" w:cstheme="majorHAnsi"/>
                        <w:color w:val="00294C"/>
                        <w:sz w:val="13"/>
                        <w:szCs w:val="13"/>
                      </w:rPr>
                      <w:t>10 000</w:t>
                    </w:r>
                    <w:r w:rsidRPr="006108B8">
                      <w:rPr>
                        <w:rFonts w:asciiTheme="majorHAnsi" w:hAnsiTheme="majorHAnsi" w:cstheme="majorHAnsi"/>
                        <w:color w:val="00294C"/>
                        <w:sz w:val="13"/>
                        <w:szCs w:val="13"/>
                      </w:rPr>
                      <w:t xml:space="preserve"> €</w:t>
                    </w:r>
                  </w:p>
                  <w:p w14:paraId="1E003D2B" w14:textId="77777777" w:rsidR="001968F0" w:rsidRPr="006108B8" w:rsidRDefault="001968F0" w:rsidP="001968F0">
                    <w:pPr>
                      <w:pStyle w:val="Paragraphestandard"/>
                      <w:spacing w:line="240" w:lineRule="auto"/>
                      <w:rPr>
                        <w:rFonts w:asciiTheme="majorHAnsi" w:hAnsiTheme="majorHAnsi" w:cstheme="majorHAnsi"/>
                        <w:color w:val="00294C"/>
                        <w:sz w:val="13"/>
                        <w:szCs w:val="13"/>
                      </w:rPr>
                    </w:pPr>
                    <w:r w:rsidRPr="006108B8">
                      <w:rPr>
                        <w:rFonts w:asciiTheme="majorHAnsi" w:hAnsiTheme="majorHAnsi" w:cstheme="majorHAnsi"/>
                        <w:color w:val="00294C"/>
                        <w:sz w:val="13"/>
                        <w:szCs w:val="13"/>
                      </w:rPr>
                      <w:t>Siret</w:t>
                    </w:r>
                    <w:r>
                      <w:rPr>
                        <w:rFonts w:asciiTheme="majorHAnsi" w:hAnsiTheme="majorHAnsi" w:cstheme="majorHAnsi"/>
                        <w:color w:val="00294C"/>
                        <w:sz w:val="13"/>
                        <w:szCs w:val="13"/>
                      </w:rPr>
                      <w:t xml:space="preserve"> </w:t>
                    </w:r>
                    <w:r w:rsidRPr="006108B8">
                      <w:rPr>
                        <w:rFonts w:asciiTheme="majorHAnsi" w:hAnsiTheme="majorHAnsi" w:cstheme="majorHAnsi"/>
                        <w:color w:val="00294C"/>
                        <w:sz w:val="13"/>
                        <w:szCs w:val="13"/>
                      </w:rPr>
                      <w:t xml:space="preserve">: </w:t>
                    </w:r>
                    <w:r w:rsidRPr="00D60FCD">
                      <w:rPr>
                        <w:rFonts w:asciiTheme="majorHAnsi" w:hAnsiTheme="majorHAnsi" w:cstheme="majorHAnsi"/>
                        <w:color w:val="00294C"/>
                        <w:sz w:val="13"/>
                        <w:szCs w:val="13"/>
                      </w:rPr>
                      <w:t>879 167 542 000 15</w:t>
                    </w:r>
                  </w:p>
                  <w:p w14:paraId="0A376999" w14:textId="77777777" w:rsidR="001968F0" w:rsidRPr="006108B8" w:rsidRDefault="001968F0" w:rsidP="001968F0">
                    <w:pPr>
                      <w:pStyle w:val="Paragraphestandard"/>
                      <w:spacing w:line="240" w:lineRule="auto"/>
                      <w:rPr>
                        <w:rFonts w:asciiTheme="majorHAnsi" w:hAnsiTheme="majorHAnsi" w:cstheme="majorHAnsi"/>
                        <w:color w:val="00294C"/>
                        <w:sz w:val="13"/>
                        <w:szCs w:val="13"/>
                      </w:rPr>
                    </w:pPr>
                    <w:r w:rsidRPr="006108B8">
                      <w:rPr>
                        <w:rFonts w:asciiTheme="majorHAnsi" w:hAnsiTheme="majorHAnsi" w:cstheme="majorHAnsi"/>
                        <w:color w:val="00294C"/>
                        <w:sz w:val="13"/>
                        <w:szCs w:val="13"/>
                      </w:rPr>
                      <w:t xml:space="preserve">RCS </w:t>
                    </w:r>
                    <w:r>
                      <w:rPr>
                        <w:rFonts w:asciiTheme="majorHAnsi" w:hAnsiTheme="majorHAnsi" w:cstheme="majorHAnsi"/>
                        <w:color w:val="00294C"/>
                        <w:sz w:val="13"/>
                        <w:szCs w:val="13"/>
                      </w:rPr>
                      <w:t>Romans</w:t>
                    </w:r>
                  </w:p>
                  <w:p w14:paraId="0ADAD74B" w14:textId="77777777" w:rsidR="001968F0" w:rsidRPr="006108B8" w:rsidRDefault="001968F0" w:rsidP="001968F0">
                    <w:pPr>
                      <w:pStyle w:val="Paragraphestandard"/>
                      <w:spacing w:line="240" w:lineRule="auto"/>
                      <w:rPr>
                        <w:rFonts w:asciiTheme="majorHAnsi" w:hAnsiTheme="majorHAnsi" w:cstheme="majorHAnsi"/>
                        <w:color w:val="00294C"/>
                        <w:sz w:val="13"/>
                        <w:szCs w:val="13"/>
                      </w:rPr>
                    </w:pPr>
                    <w:r w:rsidRPr="006108B8">
                      <w:rPr>
                        <w:rFonts w:asciiTheme="majorHAnsi" w:hAnsiTheme="majorHAnsi" w:cstheme="majorHAnsi"/>
                        <w:color w:val="00294C"/>
                        <w:sz w:val="13"/>
                        <w:szCs w:val="13"/>
                      </w:rPr>
                      <w:t>N° TVA : FR</w:t>
                    </w:r>
                    <w:r>
                      <w:rPr>
                        <w:rFonts w:asciiTheme="majorHAnsi" w:hAnsiTheme="majorHAnsi" w:cstheme="majorHAnsi"/>
                        <w:color w:val="00294C"/>
                        <w:sz w:val="13"/>
                        <w:szCs w:val="13"/>
                      </w:rPr>
                      <w:t>82 879 167 542</w:t>
                    </w:r>
                  </w:p>
                  <w:p w14:paraId="218BB576" w14:textId="288188D1" w:rsidR="006108B8" w:rsidRPr="001968F0" w:rsidRDefault="001968F0" w:rsidP="006108B8">
                    <w:pPr>
                      <w:spacing w:after="0" w:line="240" w:lineRule="auto"/>
                      <w:rPr>
                        <w:rFonts w:asciiTheme="majorHAnsi" w:hAnsiTheme="majorHAnsi" w:cstheme="majorHAnsi"/>
                        <w:color w:val="00294C"/>
                        <w:sz w:val="13"/>
                        <w:szCs w:val="13"/>
                      </w:rPr>
                    </w:pPr>
                    <w:r w:rsidRPr="006108B8">
                      <w:rPr>
                        <w:rFonts w:asciiTheme="majorHAnsi" w:hAnsiTheme="majorHAnsi" w:cstheme="majorHAnsi"/>
                        <w:color w:val="00294C"/>
                        <w:sz w:val="13"/>
                        <w:szCs w:val="13"/>
                      </w:rPr>
                      <w:t xml:space="preserve">APE : </w:t>
                    </w:r>
                    <w:r>
                      <w:rPr>
                        <w:rFonts w:asciiTheme="majorHAnsi" w:hAnsiTheme="majorHAnsi" w:cstheme="majorHAnsi"/>
                        <w:color w:val="00294C"/>
                        <w:sz w:val="13"/>
                        <w:szCs w:val="13"/>
                      </w:rPr>
                      <w:t>1512</w:t>
                    </w:r>
                    <w:r w:rsidRPr="006108B8">
                      <w:rPr>
                        <w:rFonts w:asciiTheme="majorHAnsi" w:hAnsiTheme="majorHAnsi" w:cstheme="majorHAnsi"/>
                        <w:color w:val="00294C"/>
                        <w:sz w:val="13"/>
                        <w:szCs w:val="13"/>
                      </w:rPr>
                      <w:t>Z</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453ADD" w14:textId="77777777" w:rsidR="006A3E7F" w:rsidRDefault="006A3E7F">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920855" w14:textId="77777777" w:rsidR="00EC0824" w:rsidRDefault="00EC0824" w:rsidP="006108B8">
      <w:pPr>
        <w:spacing w:after="0" w:line="240" w:lineRule="auto"/>
      </w:pPr>
      <w:r>
        <w:separator/>
      </w:r>
    </w:p>
  </w:footnote>
  <w:footnote w:type="continuationSeparator" w:id="0">
    <w:p w14:paraId="04381BDE" w14:textId="77777777" w:rsidR="00EC0824" w:rsidRDefault="00EC0824" w:rsidP="006108B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9DCD95" w14:textId="7C07341D" w:rsidR="006A3E7F" w:rsidRDefault="006A3E7F">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24B928" w14:textId="48D144F6" w:rsidR="006108B8" w:rsidRDefault="009E3563">
    <w:pPr>
      <w:pStyle w:val="En-tte"/>
    </w:pPr>
    <w:r>
      <w:rPr>
        <w:noProof/>
      </w:rPr>
      <w:drawing>
        <wp:anchor distT="0" distB="0" distL="114300" distR="114300" simplePos="0" relativeHeight="251658752" behindDoc="1" locked="0" layoutInCell="1" allowOverlap="1" wp14:anchorId="59EDE02E" wp14:editId="57922BF6">
          <wp:simplePos x="0" y="0"/>
          <wp:positionH relativeFrom="column">
            <wp:posOffset>-890270</wp:posOffset>
          </wp:positionH>
          <wp:positionV relativeFrom="paragraph">
            <wp:posOffset>-440055</wp:posOffset>
          </wp:positionV>
          <wp:extent cx="7525681" cy="10645199"/>
          <wp:effectExtent l="0" t="0" r="0" b="3810"/>
          <wp:wrapNone/>
          <wp:docPr id="218" name="Imag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TOLO_PAPIER_ENTETE_WORD.png"/>
                  <pic:cNvPicPr/>
                </pic:nvPicPr>
                <pic:blipFill>
                  <a:blip r:embed="rId1">
                    <a:extLst>
                      <a:ext uri="{28A0092B-C50C-407E-A947-70E740481C1C}">
                        <a14:useLocalDpi xmlns:a14="http://schemas.microsoft.com/office/drawing/2010/main" val="0"/>
                      </a:ext>
                    </a:extLst>
                  </a:blip>
                  <a:stretch>
                    <a:fillRect/>
                  </a:stretch>
                </pic:blipFill>
                <pic:spPr>
                  <a:xfrm>
                    <a:off x="0" y="0"/>
                    <a:ext cx="7525681" cy="10645199"/>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0323C5" w14:textId="2412B06E" w:rsidR="006A3E7F" w:rsidRDefault="006A3E7F">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F542AC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08831D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6D609C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E5C8E05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946F60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334A7D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CE382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958AF5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082AC3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6922EF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C0D0AAE"/>
    <w:multiLevelType w:val="multilevel"/>
    <w:tmpl w:val="616872A6"/>
    <w:lvl w:ilvl="0">
      <w:start w:val="1"/>
      <w:numFmt w:val="bullet"/>
      <w:lvlText w:val="►"/>
      <w:lvlJc w:val="left"/>
      <w:pPr>
        <w:tabs>
          <w:tab w:val="num" w:pos="360"/>
        </w:tabs>
        <w:ind w:left="360" w:hanging="360"/>
      </w:pPr>
      <w:rPr>
        <w:rFonts w:ascii="Arial" w:hAnsi="Aria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1B46B29"/>
    <w:multiLevelType w:val="multilevel"/>
    <w:tmpl w:val="040C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11EA01E3"/>
    <w:multiLevelType w:val="hybridMultilevel"/>
    <w:tmpl w:val="FA9CE374"/>
    <w:lvl w:ilvl="0" w:tplc="7EA27DDA">
      <w:start w:val="1"/>
      <w:numFmt w:val="bullet"/>
      <w:lvlText w:val=""/>
      <w:lvlJc w:val="left"/>
      <w:pPr>
        <w:tabs>
          <w:tab w:val="num" w:pos="720"/>
        </w:tabs>
        <w:ind w:left="720" w:hanging="360"/>
      </w:pPr>
      <w:rPr>
        <w:rFonts w:ascii="Wingdings" w:hAnsi="Wingdings" w:hint="default"/>
      </w:rPr>
    </w:lvl>
    <w:lvl w:ilvl="1" w:tplc="74405C02" w:tentative="1">
      <w:start w:val="1"/>
      <w:numFmt w:val="bullet"/>
      <w:lvlText w:val=""/>
      <w:lvlJc w:val="left"/>
      <w:pPr>
        <w:tabs>
          <w:tab w:val="num" w:pos="1440"/>
        </w:tabs>
        <w:ind w:left="1440" w:hanging="360"/>
      </w:pPr>
      <w:rPr>
        <w:rFonts w:ascii="Wingdings" w:hAnsi="Wingdings" w:hint="default"/>
      </w:rPr>
    </w:lvl>
    <w:lvl w:ilvl="2" w:tplc="4E3CD120" w:tentative="1">
      <w:start w:val="1"/>
      <w:numFmt w:val="bullet"/>
      <w:lvlText w:val=""/>
      <w:lvlJc w:val="left"/>
      <w:pPr>
        <w:tabs>
          <w:tab w:val="num" w:pos="2160"/>
        </w:tabs>
        <w:ind w:left="2160" w:hanging="360"/>
      </w:pPr>
      <w:rPr>
        <w:rFonts w:ascii="Wingdings" w:hAnsi="Wingdings" w:hint="default"/>
      </w:rPr>
    </w:lvl>
    <w:lvl w:ilvl="3" w:tplc="6428B480" w:tentative="1">
      <w:start w:val="1"/>
      <w:numFmt w:val="bullet"/>
      <w:lvlText w:val=""/>
      <w:lvlJc w:val="left"/>
      <w:pPr>
        <w:tabs>
          <w:tab w:val="num" w:pos="2880"/>
        </w:tabs>
        <w:ind w:left="2880" w:hanging="360"/>
      </w:pPr>
      <w:rPr>
        <w:rFonts w:ascii="Wingdings" w:hAnsi="Wingdings" w:hint="default"/>
      </w:rPr>
    </w:lvl>
    <w:lvl w:ilvl="4" w:tplc="2D8260F4" w:tentative="1">
      <w:start w:val="1"/>
      <w:numFmt w:val="bullet"/>
      <w:lvlText w:val=""/>
      <w:lvlJc w:val="left"/>
      <w:pPr>
        <w:tabs>
          <w:tab w:val="num" w:pos="3600"/>
        </w:tabs>
        <w:ind w:left="3600" w:hanging="360"/>
      </w:pPr>
      <w:rPr>
        <w:rFonts w:ascii="Wingdings" w:hAnsi="Wingdings" w:hint="default"/>
      </w:rPr>
    </w:lvl>
    <w:lvl w:ilvl="5" w:tplc="D382E016" w:tentative="1">
      <w:start w:val="1"/>
      <w:numFmt w:val="bullet"/>
      <w:lvlText w:val=""/>
      <w:lvlJc w:val="left"/>
      <w:pPr>
        <w:tabs>
          <w:tab w:val="num" w:pos="4320"/>
        </w:tabs>
        <w:ind w:left="4320" w:hanging="360"/>
      </w:pPr>
      <w:rPr>
        <w:rFonts w:ascii="Wingdings" w:hAnsi="Wingdings" w:hint="default"/>
      </w:rPr>
    </w:lvl>
    <w:lvl w:ilvl="6" w:tplc="408220C4" w:tentative="1">
      <w:start w:val="1"/>
      <w:numFmt w:val="bullet"/>
      <w:lvlText w:val=""/>
      <w:lvlJc w:val="left"/>
      <w:pPr>
        <w:tabs>
          <w:tab w:val="num" w:pos="5040"/>
        </w:tabs>
        <w:ind w:left="5040" w:hanging="360"/>
      </w:pPr>
      <w:rPr>
        <w:rFonts w:ascii="Wingdings" w:hAnsi="Wingdings" w:hint="default"/>
      </w:rPr>
    </w:lvl>
    <w:lvl w:ilvl="7" w:tplc="49D005F6" w:tentative="1">
      <w:start w:val="1"/>
      <w:numFmt w:val="bullet"/>
      <w:lvlText w:val=""/>
      <w:lvlJc w:val="left"/>
      <w:pPr>
        <w:tabs>
          <w:tab w:val="num" w:pos="5760"/>
        </w:tabs>
        <w:ind w:left="5760" w:hanging="360"/>
      </w:pPr>
      <w:rPr>
        <w:rFonts w:ascii="Wingdings" w:hAnsi="Wingdings" w:hint="default"/>
      </w:rPr>
    </w:lvl>
    <w:lvl w:ilvl="8" w:tplc="FB2E97A6"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62E2728"/>
    <w:multiLevelType w:val="multilevel"/>
    <w:tmpl w:val="AF7214DC"/>
    <w:lvl w:ilvl="0">
      <w:start w:val="1"/>
      <w:numFmt w:val="bullet"/>
      <w:lvlText w:val="►"/>
      <w:lvlJc w:val="left"/>
      <w:pPr>
        <w:tabs>
          <w:tab w:val="num" w:pos="360"/>
        </w:tabs>
        <w:ind w:left="360" w:hanging="360"/>
      </w:pPr>
      <w:rPr>
        <w:rFonts w:ascii="Arial" w:hAnsi="Aria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A8A4B73"/>
    <w:multiLevelType w:val="hybridMultilevel"/>
    <w:tmpl w:val="BD2A956C"/>
    <w:lvl w:ilvl="0" w:tplc="613E1276">
      <w:start w:val="1"/>
      <w:numFmt w:val="bullet"/>
      <w:pStyle w:val="Liste3"/>
      <w:lvlText w:val="&gt;"/>
      <w:lvlJc w:val="left"/>
      <w:pPr>
        <w:tabs>
          <w:tab w:val="num" w:pos="1074"/>
        </w:tabs>
        <w:ind w:left="1074" w:hanging="360"/>
      </w:pPr>
      <w:rPr>
        <w:rFonts w:ascii="Arial" w:hAnsi="Arial" w:hint="default"/>
        <w:color w:val="642182"/>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3FE135A"/>
    <w:multiLevelType w:val="hybridMultilevel"/>
    <w:tmpl w:val="5152397C"/>
    <w:lvl w:ilvl="0" w:tplc="3BE41480">
      <w:start w:val="1"/>
      <w:numFmt w:val="bullet"/>
      <w:lvlText w:val="-"/>
      <w:lvlJc w:val="left"/>
      <w:pPr>
        <w:tabs>
          <w:tab w:val="num" w:pos="717"/>
        </w:tabs>
        <w:ind w:left="717" w:hanging="360"/>
      </w:pPr>
      <w:rPr>
        <w:rFonts w:ascii="Arial" w:hAnsi="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560205E"/>
    <w:multiLevelType w:val="multilevel"/>
    <w:tmpl w:val="74E62706"/>
    <w:lvl w:ilvl="0">
      <w:start w:val="1"/>
      <w:numFmt w:val="bullet"/>
      <w:lvlText w:val="&gt;"/>
      <w:lvlJc w:val="left"/>
      <w:pPr>
        <w:tabs>
          <w:tab w:val="num" w:pos="360"/>
        </w:tabs>
        <w:ind w:left="360" w:hanging="360"/>
      </w:pPr>
      <w:rPr>
        <w:rFonts w:ascii="Arial" w:hAnsi="Aria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1521B0"/>
    <w:multiLevelType w:val="multilevel"/>
    <w:tmpl w:val="040C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36966775"/>
    <w:multiLevelType w:val="multilevel"/>
    <w:tmpl w:val="AF7214DC"/>
    <w:lvl w:ilvl="0">
      <w:start w:val="1"/>
      <w:numFmt w:val="bullet"/>
      <w:lvlText w:val="►"/>
      <w:lvlJc w:val="left"/>
      <w:pPr>
        <w:tabs>
          <w:tab w:val="num" w:pos="360"/>
        </w:tabs>
        <w:ind w:left="360" w:hanging="360"/>
      </w:pPr>
      <w:rPr>
        <w:rFonts w:ascii="Arial" w:hAnsi="Aria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2D7743C"/>
    <w:multiLevelType w:val="multilevel"/>
    <w:tmpl w:val="040C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4A6554AB"/>
    <w:multiLevelType w:val="hybridMultilevel"/>
    <w:tmpl w:val="6D8CFFA0"/>
    <w:lvl w:ilvl="0" w:tplc="04F8FD70">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4ADE77E2"/>
    <w:multiLevelType w:val="multilevel"/>
    <w:tmpl w:val="D8C6A44E"/>
    <w:lvl w:ilvl="0">
      <w:start w:val="1"/>
      <w:numFmt w:val="bullet"/>
      <w:lvlText w:val="-"/>
      <w:lvlJc w:val="left"/>
      <w:pPr>
        <w:tabs>
          <w:tab w:val="num" w:pos="717"/>
        </w:tabs>
        <w:ind w:left="717" w:hanging="360"/>
      </w:pPr>
      <w:rPr>
        <w:rFonts w:ascii="Arial" w:hAnsi="Aria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C115E79"/>
    <w:multiLevelType w:val="multilevel"/>
    <w:tmpl w:val="040C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51766F6A"/>
    <w:multiLevelType w:val="multilevel"/>
    <w:tmpl w:val="4E0CB01E"/>
    <w:lvl w:ilvl="0">
      <w:start w:val="1"/>
      <w:numFmt w:val="bullet"/>
      <w:lvlText w:val="►"/>
      <w:lvlJc w:val="left"/>
      <w:pPr>
        <w:tabs>
          <w:tab w:val="num" w:pos="360"/>
        </w:tabs>
        <w:ind w:left="360" w:hanging="360"/>
      </w:pPr>
      <w:rPr>
        <w:rFonts w:ascii="Arial" w:hAnsi="Arial" w:hint="default"/>
        <w:sz w:val="16"/>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7F22DF0"/>
    <w:multiLevelType w:val="multilevel"/>
    <w:tmpl w:val="74E62706"/>
    <w:lvl w:ilvl="0">
      <w:start w:val="1"/>
      <w:numFmt w:val="bullet"/>
      <w:lvlText w:val="&gt;"/>
      <w:lvlJc w:val="left"/>
      <w:pPr>
        <w:tabs>
          <w:tab w:val="num" w:pos="360"/>
        </w:tabs>
        <w:ind w:left="360" w:hanging="360"/>
      </w:pPr>
      <w:rPr>
        <w:rFonts w:ascii="Arial" w:hAnsi="Aria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D880508"/>
    <w:multiLevelType w:val="hybridMultilevel"/>
    <w:tmpl w:val="83B410D6"/>
    <w:lvl w:ilvl="0" w:tplc="10A842CA">
      <w:start w:val="1"/>
      <w:numFmt w:val="bullet"/>
      <w:pStyle w:val="Liste2"/>
      <w:lvlText w:val="-"/>
      <w:lvlJc w:val="left"/>
      <w:pPr>
        <w:tabs>
          <w:tab w:val="num" w:pos="717"/>
        </w:tabs>
        <w:ind w:left="717" w:hanging="360"/>
      </w:pPr>
      <w:rPr>
        <w:rFonts w:ascii="Arial" w:hAnsi="Arial" w:hint="default"/>
        <w:color w:val="642182"/>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5343C7A"/>
    <w:multiLevelType w:val="hybridMultilevel"/>
    <w:tmpl w:val="EC1CAB2C"/>
    <w:lvl w:ilvl="0" w:tplc="2D0A36A0">
      <w:start w:val="1"/>
      <w:numFmt w:val="bullet"/>
      <w:pStyle w:val="Liste1"/>
      <w:lvlText w:val="►"/>
      <w:lvlJc w:val="left"/>
      <w:pPr>
        <w:tabs>
          <w:tab w:val="num" w:pos="360"/>
        </w:tabs>
        <w:ind w:left="360" w:hanging="360"/>
      </w:pPr>
      <w:rPr>
        <w:rFonts w:ascii="Arial" w:hAnsi="Arial" w:hint="default"/>
        <w:color w:val="642182"/>
        <w:sz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85F4383"/>
    <w:multiLevelType w:val="multilevel"/>
    <w:tmpl w:val="040C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68747239"/>
    <w:multiLevelType w:val="hybridMultilevel"/>
    <w:tmpl w:val="965E2D3A"/>
    <w:lvl w:ilvl="0" w:tplc="6BE252B4">
      <w:start w:val="1"/>
      <w:numFmt w:val="bullet"/>
      <w:lvlText w:val=""/>
      <w:lvlJc w:val="left"/>
      <w:pPr>
        <w:tabs>
          <w:tab w:val="num" w:pos="720"/>
        </w:tabs>
        <w:ind w:left="720" w:hanging="360"/>
      </w:pPr>
      <w:rPr>
        <w:rFonts w:ascii="Wingdings" w:hAnsi="Wingdings" w:hint="default"/>
      </w:rPr>
    </w:lvl>
    <w:lvl w:ilvl="1" w:tplc="17DA5828" w:tentative="1">
      <w:start w:val="1"/>
      <w:numFmt w:val="bullet"/>
      <w:lvlText w:val=""/>
      <w:lvlJc w:val="left"/>
      <w:pPr>
        <w:tabs>
          <w:tab w:val="num" w:pos="1440"/>
        </w:tabs>
        <w:ind w:left="1440" w:hanging="360"/>
      </w:pPr>
      <w:rPr>
        <w:rFonts w:ascii="Wingdings" w:hAnsi="Wingdings" w:hint="default"/>
      </w:rPr>
    </w:lvl>
    <w:lvl w:ilvl="2" w:tplc="4ACE3324" w:tentative="1">
      <w:start w:val="1"/>
      <w:numFmt w:val="bullet"/>
      <w:lvlText w:val=""/>
      <w:lvlJc w:val="left"/>
      <w:pPr>
        <w:tabs>
          <w:tab w:val="num" w:pos="2160"/>
        </w:tabs>
        <w:ind w:left="2160" w:hanging="360"/>
      </w:pPr>
      <w:rPr>
        <w:rFonts w:ascii="Wingdings" w:hAnsi="Wingdings" w:hint="default"/>
      </w:rPr>
    </w:lvl>
    <w:lvl w:ilvl="3" w:tplc="6296A25C" w:tentative="1">
      <w:start w:val="1"/>
      <w:numFmt w:val="bullet"/>
      <w:lvlText w:val=""/>
      <w:lvlJc w:val="left"/>
      <w:pPr>
        <w:tabs>
          <w:tab w:val="num" w:pos="2880"/>
        </w:tabs>
        <w:ind w:left="2880" w:hanging="360"/>
      </w:pPr>
      <w:rPr>
        <w:rFonts w:ascii="Wingdings" w:hAnsi="Wingdings" w:hint="default"/>
      </w:rPr>
    </w:lvl>
    <w:lvl w:ilvl="4" w:tplc="0C02238C" w:tentative="1">
      <w:start w:val="1"/>
      <w:numFmt w:val="bullet"/>
      <w:lvlText w:val=""/>
      <w:lvlJc w:val="left"/>
      <w:pPr>
        <w:tabs>
          <w:tab w:val="num" w:pos="3600"/>
        </w:tabs>
        <w:ind w:left="3600" w:hanging="360"/>
      </w:pPr>
      <w:rPr>
        <w:rFonts w:ascii="Wingdings" w:hAnsi="Wingdings" w:hint="default"/>
      </w:rPr>
    </w:lvl>
    <w:lvl w:ilvl="5" w:tplc="12F0F3FC" w:tentative="1">
      <w:start w:val="1"/>
      <w:numFmt w:val="bullet"/>
      <w:lvlText w:val=""/>
      <w:lvlJc w:val="left"/>
      <w:pPr>
        <w:tabs>
          <w:tab w:val="num" w:pos="4320"/>
        </w:tabs>
        <w:ind w:left="4320" w:hanging="360"/>
      </w:pPr>
      <w:rPr>
        <w:rFonts w:ascii="Wingdings" w:hAnsi="Wingdings" w:hint="default"/>
      </w:rPr>
    </w:lvl>
    <w:lvl w:ilvl="6" w:tplc="9A925C2C" w:tentative="1">
      <w:start w:val="1"/>
      <w:numFmt w:val="bullet"/>
      <w:lvlText w:val=""/>
      <w:lvlJc w:val="left"/>
      <w:pPr>
        <w:tabs>
          <w:tab w:val="num" w:pos="5040"/>
        </w:tabs>
        <w:ind w:left="5040" w:hanging="360"/>
      </w:pPr>
      <w:rPr>
        <w:rFonts w:ascii="Wingdings" w:hAnsi="Wingdings" w:hint="default"/>
      </w:rPr>
    </w:lvl>
    <w:lvl w:ilvl="7" w:tplc="803266B4" w:tentative="1">
      <w:start w:val="1"/>
      <w:numFmt w:val="bullet"/>
      <w:lvlText w:val=""/>
      <w:lvlJc w:val="left"/>
      <w:pPr>
        <w:tabs>
          <w:tab w:val="num" w:pos="5760"/>
        </w:tabs>
        <w:ind w:left="5760" w:hanging="360"/>
      </w:pPr>
      <w:rPr>
        <w:rFonts w:ascii="Wingdings" w:hAnsi="Wingdings" w:hint="default"/>
      </w:rPr>
    </w:lvl>
    <w:lvl w:ilvl="8" w:tplc="657A7758"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A910ED3"/>
    <w:multiLevelType w:val="multilevel"/>
    <w:tmpl w:val="9CB69D36"/>
    <w:lvl w:ilvl="0">
      <w:start w:val="1"/>
      <w:numFmt w:val="bullet"/>
      <w:lvlText w:val=""/>
      <w:lvlJc w:val="left"/>
      <w:pPr>
        <w:tabs>
          <w:tab w:val="num" w:pos="4320"/>
        </w:tabs>
        <w:ind w:left="4320" w:hanging="360"/>
      </w:pPr>
      <w:rPr>
        <w:rFonts w:ascii="Wingdings 3" w:hAnsi="Wingdings 3"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D1055F3"/>
    <w:multiLevelType w:val="hybridMultilevel"/>
    <w:tmpl w:val="19D2CC62"/>
    <w:lvl w:ilvl="0" w:tplc="88521512">
      <w:start w:val="1"/>
      <w:numFmt w:val="bullet"/>
      <w:lvlText w:val=""/>
      <w:lvlJc w:val="left"/>
      <w:pPr>
        <w:tabs>
          <w:tab w:val="num" w:pos="720"/>
        </w:tabs>
        <w:ind w:left="720" w:hanging="360"/>
      </w:pPr>
      <w:rPr>
        <w:rFonts w:ascii="Wingdings" w:hAnsi="Wingdings" w:hint="default"/>
      </w:rPr>
    </w:lvl>
    <w:lvl w:ilvl="1" w:tplc="C0F63826" w:tentative="1">
      <w:start w:val="1"/>
      <w:numFmt w:val="bullet"/>
      <w:lvlText w:val=""/>
      <w:lvlJc w:val="left"/>
      <w:pPr>
        <w:tabs>
          <w:tab w:val="num" w:pos="1440"/>
        </w:tabs>
        <w:ind w:left="1440" w:hanging="360"/>
      </w:pPr>
      <w:rPr>
        <w:rFonts w:ascii="Wingdings" w:hAnsi="Wingdings" w:hint="default"/>
      </w:rPr>
    </w:lvl>
    <w:lvl w:ilvl="2" w:tplc="92623AF2" w:tentative="1">
      <w:start w:val="1"/>
      <w:numFmt w:val="bullet"/>
      <w:lvlText w:val=""/>
      <w:lvlJc w:val="left"/>
      <w:pPr>
        <w:tabs>
          <w:tab w:val="num" w:pos="2160"/>
        </w:tabs>
        <w:ind w:left="2160" w:hanging="360"/>
      </w:pPr>
      <w:rPr>
        <w:rFonts w:ascii="Wingdings" w:hAnsi="Wingdings" w:hint="default"/>
      </w:rPr>
    </w:lvl>
    <w:lvl w:ilvl="3" w:tplc="CC461AD2" w:tentative="1">
      <w:start w:val="1"/>
      <w:numFmt w:val="bullet"/>
      <w:lvlText w:val=""/>
      <w:lvlJc w:val="left"/>
      <w:pPr>
        <w:tabs>
          <w:tab w:val="num" w:pos="2880"/>
        </w:tabs>
        <w:ind w:left="2880" w:hanging="360"/>
      </w:pPr>
      <w:rPr>
        <w:rFonts w:ascii="Wingdings" w:hAnsi="Wingdings" w:hint="default"/>
      </w:rPr>
    </w:lvl>
    <w:lvl w:ilvl="4" w:tplc="4F027112" w:tentative="1">
      <w:start w:val="1"/>
      <w:numFmt w:val="bullet"/>
      <w:lvlText w:val=""/>
      <w:lvlJc w:val="left"/>
      <w:pPr>
        <w:tabs>
          <w:tab w:val="num" w:pos="3600"/>
        </w:tabs>
        <w:ind w:left="3600" w:hanging="360"/>
      </w:pPr>
      <w:rPr>
        <w:rFonts w:ascii="Wingdings" w:hAnsi="Wingdings" w:hint="default"/>
      </w:rPr>
    </w:lvl>
    <w:lvl w:ilvl="5" w:tplc="43965538" w:tentative="1">
      <w:start w:val="1"/>
      <w:numFmt w:val="bullet"/>
      <w:lvlText w:val=""/>
      <w:lvlJc w:val="left"/>
      <w:pPr>
        <w:tabs>
          <w:tab w:val="num" w:pos="4320"/>
        </w:tabs>
        <w:ind w:left="4320" w:hanging="360"/>
      </w:pPr>
      <w:rPr>
        <w:rFonts w:ascii="Wingdings" w:hAnsi="Wingdings" w:hint="default"/>
      </w:rPr>
    </w:lvl>
    <w:lvl w:ilvl="6" w:tplc="D0B2D8D6" w:tentative="1">
      <w:start w:val="1"/>
      <w:numFmt w:val="bullet"/>
      <w:lvlText w:val=""/>
      <w:lvlJc w:val="left"/>
      <w:pPr>
        <w:tabs>
          <w:tab w:val="num" w:pos="5040"/>
        </w:tabs>
        <w:ind w:left="5040" w:hanging="360"/>
      </w:pPr>
      <w:rPr>
        <w:rFonts w:ascii="Wingdings" w:hAnsi="Wingdings" w:hint="default"/>
      </w:rPr>
    </w:lvl>
    <w:lvl w:ilvl="7" w:tplc="335CC0DA" w:tentative="1">
      <w:start w:val="1"/>
      <w:numFmt w:val="bullet"/>
      <w:lvlText w:val=""/>
      <w:lvlJc w:val="left"/>
      <w:pPr>
        <w:tabs>
          <w:tab w:val="num" w:pos="5760"/>
        </w:tabs>
        <w:ind w:left="5760" w:hanging="360"/>
      </w:pPr>
      <w:rPr>
        <w:rFonts w:ascii="Wingdings" w:hAnsi="Wingdings" w:hint="default"/>
      </w:rPr>
    </w:lvl>
    <w:lvl w:ilvl="8" w:tplc="265627B6"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6200014"/>
    <w:multiLevelType w:val="hybridMultilevel"/>
    <w:tmpl w:val="5D5AB7D0"/>
    <w:lvl w:ilvl="0" w:tplc="040C0001">
      <w:start w:val="3"/>
      <w:numFmt w:val="bullet"/>
      <w:lvlText w:val=""/>
      <w:lvlJc w:val="left"/>
      <w:pPr>
        <w:ind w:left="720" w:hanging="360"/>
      </w:pPr>
      <w:rPr>
        <w:rFonts w:ascii="Symbol" w:eastAsia="Times New Roma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76590BB4"/>
    <w:multiLevelType w:val="multilevel"/>
    <w:tmpl w:val="74E62706"/>
    <w:lvl w:ilvl="0">
      <w:start w:val="1"/>
      <w:numFmt w:val="bullet"/>
      <w:lvlText w:val="&gt;"/>
      <w:lvlJc w:val="left"/>
      <w:pPr>
        <w:tabs>
          <w:tab w:val="num" w:pos="360"/>
        </w:tabs>
        <w:ind w:left="360" w:hanging="360"/>
      </w:pPr>
      <w:rPr>
        <w:rFonts w:ascii="Arial" w:hAnsi="Aria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BC46A6A"/>
    <w:multiLevelType w:val="hybridMultilevel"/>
    <w:tmpl w:val="45149304"/>
    <w:lvl w:ilvl="0" w:tplc="49467252">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7CE23F75"/>
    <w:multiLevelType w:val="multilevel"/>
    <w:tmpl w:val="040C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7D9C23C0"/>
    <w:multiLevelType w:val="multilevel"/>
    <w:tmpl w:val="13B2E766"/>
    <w:lvl w:ilvl="0">
      <w:start w:val="1"/>
      <w:numFmt w:val="decimal"/>
      <w:pStyle w:val="Titre1"/>
      <w:lvlText w:val="%1."/>
      <w:lvlJc w:val="left"/>
      <w:pPr>
        <w:tabs>
          <w:tab w:val="num" w:pos="432"/>
        </w:tabs>
        <w:ind w:left="432" w:hanging="432"/>
      </w:pPr>
      <w:rPr>
        <w:rFonts w:hint="default"/>
      </w:rPr>
    </w:lvl>
    <w:lvl w:ilvl="1">
      <w:start w:val="1"/>
      <w:numFmt w:val="decimal"/>
      <w:pStyle w:val="Titre2"/>
      <w:lvlText w:val="%1.%2."/>
      <w:lvlJc w:val="left"/>
      <w:pPr>
        <w:tabs>
          <w:tab w:val="num" w:pos="576"/>
        </w:tabs>
        <w:ind w:left="576" w:hanging="576"/>
      </w:pPr>
      <w:rPr>
        <w:rFonts w:hint="default"/>
      </w:rPr>
    </w:lvl>
    <w:lvl w:ilvl="2">
      <w:start w:val="1"/>
      <w:numFmt w:val="decimal"/>
      <w:pStyle w:val="Titre3"/>
      <w:lvlText w:val="%1.%2.%3."/>
      <w:lvlJc w:val="left"/>
      <w:pPr>
        <w:tabs>
          <w:tab w:val="num" w:pos="720"/>
        </w:tabs>
        <w:ind w:left="720" w:hanging="720"/>
      </w:pPr>
      <w:rPr>
        <w:rFonts w:hint="default"/>
      </w:rPr>
    </w:lvl>
    <w:lvl w:ilvl="3">
      <w:start w:val="1"/>
      <w:numFmt w:val="decimal"/>
      <w:pStyle w:val="Titre4"/>
      <w:lvlText w:val="%1.%2.%3.%4."/>
      <w:lvlJc w:val="left"/>
      <w:pPr>
        <w:tabs>
          <w:tab w:val="num" w:pos="864"/>
        </w:tabs>
        <w:ind w:left="864" w:hanging="864"/>
      </w:pPr>
      <w:rPr>
        <w:rFonts w:hint="default"/>
      </w:rPr>
    </w:lvl>
    <w:lvl w:ilvl="4">
      <w:start w:val="1"/>
      <w:numFmt w:val="decimal"/>
      <w:pStyle w:val="Titre5"/>
      <w:lvlText w:val="%1.%2.%3.%4.%5."/>
      <w:lvlJc w:val="left"/>
      <w:pPr>
        <w:tabs>
          <w:tab w:val="num" w:pos="1008"/>
        </w:tabs>
        <w:ind w:left="1008" w:hanging="1008"/>
      </w:pPr>
      <w:rPr>
        <w:rFonts w:hint="default"/>
      </w:rPr>
    </w:lvl>
    <w:lvl w:ilvl="5">
      <w:start w:val="1"/>
      <w:numFmt w:val="decimal"/>
      <w:pStyle w:val="Titre6"/>
      <w:lvlText w:val="%1.%2.%3.%4.%5.%6."/>
      <w:lvlJc w:val="left"/>
      <w:pPr>
        <w:tabs>
          <w:tab w:val="num" w:pos="1152"/>
        </w:tabs>
        <w:ind w:left="1152" w:hanging="1152"/>
      </w:pPr>
      <w:rPr>
        <w:rFonts w:hint="default"/>
      </w:rPr>
    </w:lvl>
    <w:lvl w:ilvl="6">
      <w:start w:val="1"/>
      <w:numFmt w:val="decimal"/>
      <w:pStyle w:val="Titre7"/>
      <w:lvlText w:val="%1.%2.%3.%4.%5.%6.%7."/>
      <w:lvlJc w:val="left"/>
      <w:pPr>
        <w:tabs>
          <w:tab w:val="num" w:pos="1296"/>
        </w:tabs>
        <w:ind w:left="1296" w:hanging="1296"/>
      </w:pPr>
      <w:rPr>
        <w:rFonts w:hint="default"/>
      </w:rPr>
    </w:lvl>
    <w:lvl w:ilvl="7">
      <w:start w:val="1"/>
      <w:numFmt w:val="decimal"/>
      <w:pStyle w:val="Titre8"/>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num w:numId="1" w16cid:durableId="122356154">
    <w:abstractNumId w:val="15"/>
  </w:num>
  <w:num w:numId="2" w16cid:durableId="1743142007">
    <w:abstractNumId w:val="22"/>
  </w:num>
  <w:num w:numId="3" w16cid:durableId="704865742">
    <w:abstractNumId w:val="14"/>
  </w:num>
  <w:num w:numId="4" w16cid:durableId="552734227">
    <w:abstractNumId w:val="35"/>
  </w:num>
  <w:num w:numId="5" w16cid:durableId="563300489">
    <w:abstractNumId w:val="34"/>
  </w:num>
  <w:num w:numId="6" w16cid:durableId="2018771634">
    <w:abstractNumId w:val="19"/>
  </w:num>
  <w:num w:numId="7" w16cid:durableId="1811164740">
    <w:abstractNumId w:val="17"/>
  </w:num>
  <w:num w:numId="8" w16cid:durableId="2016222255">
    <w:abstractNumId w:val="27"/>
  </w:num>
  <w:num w:numId="9" w16cid:durableId="1022895661">
    <w:abstractNumId w:val="11"/>
  </w:num>
  <w:num w:numId="10" w16cid:durableId="72355449">
    <w:abstractNumId w:val="8"/>
  </w:num>
  <w:num w:numId="11" w16cid:durableId="331221499">
    <w:abstractNumId w:val="3"/>
  </w:num>
  <w:num w:numId="12" w16cid:durableId="2015525742">
    <w:abstractNumId w:val="2"/>
  </w:num>
  <w:num w:numId="13" w16cid:durableId="1830171091">
    <w:abstractNumId w:val="1"/>
  </w:num>
  <w:num w:numId="14" w16cid:durableId="1162352256">
    <w:abstractNumId w:val="0"/>
  </w:num>
  <w:num w:numId="15" w16cid:durableId="1226602939">
    <w:abstractNumId w:val="9"/>
  </w:num>
  <w:num w:numId="16" w16cid:durableId="805392232">
    <w:abstractNumId w:val="7"/>
  </w:num>
  <w:num w:numId="17" w16cid:durableId="1816531786">
    <w:abstractNumId w:val="6"/>
  </w:num>
  <w:num w:numId="18" w16cid:durableId="1767260936">
    <w:abstractNumId w:val="5"/>
  </w:num>
  <w:num w:numId="19" w16cid:durableId="1096098665">
    <w:abstractNumId w:val="4"/>
  </w:num>
  <w:num w:numId="20" w16cid:durableId="1368263021">
    <w:abstractNumId w:val="29"/>
  </w:num>
  <w:num w:numId="21" w16cid:durableId="1225220157">
    <w:abstractNumId w:val="10"/>
  </w:num>
  <w:num w:numId="22" w16cid:durableId="1442797373">
    <w:abstractNumId w:val="26"/>
  </w:num>
  <w:num w:numId="23" w16cid:durableId="69163549">
    <w:abstractNumId w:val="13"/>
  </w:num>
  <w:num w:numId="24" w16cid:durableId="169103405">
    <w:abstractNumId w:val="18"/>
  </w:num>
  <w:num w:numId="25" w16cid:durableId="137722283">
    <w:abstractNumId w:val="23"/>
  </w:num>
  <w:num w:numId="26" w16cid:durableId="2047556528">
    <w:abstractNumId w:val="21"/>
  </w:num>
  <w:num w:numId="27" w16cid:durableId="388654118">
    <w:abstractNumId w:val="25"/>
  </w:num>
  <w:num w:numId="28" w16cid:durableId="834343459">
    <w:abstractNumId w:val="16"/>
  </w:num>
  <w:num w:numId="29" w16cid:durableId="1354455419">
    <w:abstractNumId w:val="24"/>
  </w:num>
  <w:num w:numId="30" w16cid:durableId="902251176">
    <w:abstractNumId w:val="32"/>
  </w:num>
  <w:num w:numId="31" w16cid:durableId="2138525327">
    <w:abstractNumId w:val="20"/>
  </w:num>
  <w:num w:numId="32" w16cid:durableId="1091773683">
    <w:abstractNumId w:val="31"/>
  </w:num>
  <w:num w:numId="33" w16cid:durableId="2139958118">
    <w:abstractNumId w:val="28"/>
  </w:num>
  <w:num w:numId="34" w16cid:durableId="693918123">
    <w:abstractNumId w:val="12"/>
  </w:num>
  <w:num w:numId="35" w16cid:durableId="1605839579">
    <w:abstractNumId w:val="30"/>
  </w:num>
  <w:num w:numId="36" w16cid:durableId="40449705">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08B8"/>
    <w:rsid w:val="00025197"/>
    <w:rsid w:val="000868AA"/>
    <w:rsid w:val="000F376A"/>
    <w:rsid w:val="001475BB"/>
    <w:rsid w:val="00167A30"/>
    <w:rsid w:val="00192E6A"/>
    <w:rsid w:val="00193588"/>
    <w:rsid w:val="001968F0"/>
    <w:rsid w:val="001F2A27"/>
    <w:rsid w:val="002008D9"/>
    <w:rsid w:val="00231BDF"/>
    <w:rsid w:val="00240EFC"/>
    <w:rsid w:val="00256328"/>
    <w:rsid w:val="002741AE"/>
    <w:rsid w:val="002A74F4"/>
    <w:rsid w:val="0031760C"/>
    <w:rsid w:val="00347B8F"/>
    <w:rsid w:val="00463DA5"/>
    <w:rsid w:val="004706A6"/>
    <w:rsid w:val="00482FF9"/>
    <w:rsid w:val="004B653E"/>
    <w:rsid w:val="004C5514"/>
    <w:rsid w:val="00546069"/>
    <w:rsid w:val="00571B6E"/>
    <w:rsid w:val="00584B55"/>
    <w:rsid w:val="005A558C"/>
    <w:rsid w:val="005C7539"/>
    <w:rsid w:val="005D30C7"/>
    <w:rsid w:val="006108B8"/>
    <w:rsid w:val="00625F55"/>
    <w:rsid w:val="0066586A"/>
    <w:rsid w:val="00680BB3"/>
    <w:rsid w:val="006A3E7F"/>
    <w:rsid w:val="007203FD"/>
    <w:rsid w:val="007337D2"/>
    <w:rsid w:val="00786532"/>
    <w:rsid w:val="007A4B96"/>
    <w:rsid w:val="007C3F23"/>
    <w:rsid w:val="007D299E"/>
    <w:rsid w:val="007D7054"/>
    <w:rsid w:val="0080298F"/>
    <w:rsid w:val="00810D9E"/>
    <w:rsid w:val="0081639D"/>
    <w:rsid w:val="00820207"/>
    <w:rsid w:val="008735B0"/>
    <w:rsid w:val="008B2CBA"/>
    <w:rsid w:val="008C03F7"/>
    <w:rsid w:val="0090342F"/>
    <w:rsid w:val="00931048"/>
    <w:rsid w:val="00950A62"/>
    <w:rsid w:val="009D48C9"/>
    <w:rsid w:val="009E04E0"/>
    <w:rsid w:val="009E3563"/>
    <w:rsid w:val="00A0198B"/>
    <w:rsid w:val="00A342CB"/>
    <w:rsid w:val="00A42F7F"/>
    <w:rsid w:val="00A60049"/>
    <w:rsid w:val="00B42267"/>
    <w:rsid w:val="00B44053"/>
    <w:rsid w:val="00B56F23"/>
    <w:rsid w:val="00B71B70"/>
    <w:rsid w:val="00B832A8"/>
    <w:rsid w:val="00B95D2C"/>
    <w:rsid w:val="00BC1510"/>
    <w:rsid w:val="00C50979"/>
    <w:rsid w:val="00C576CE"/>
    <w:rsid w:val="00C60A9D"/>
    <w:rsid w:val="00CC4550"/>
    <w:rsid w:val="00D51A58"/>
    <w:rsid w:val="00D841F3"/>
    <w:rsid w:val="00D85F8E"/>
    <w:rsid w:val="00D867DB"/>
    <w:rsid w:val="00DB52C7"/>
    <w:rsid w:val="00DF4B39"/>
    <w:rsid w:val="00E213F1"/>
    <w:rsid w:val="00E461C9"/>
    <w:rsid w:val="00E6090E"/>
    <w:rsid w:val="00E80988"/>
    <w:rsid w:val="00E829CF"/>
    <w:rsid w:val="00EC0824"/>
    <w:rsid w:val="00EC08E6"/>
    <w:rsid w:val="00EE44ED"/>
    <w:rsid w:val="00EF5C2F"/>
    <w:rsid w:val="00F035BA"/>
    <w:rsid w:val="00F122CD"/>
    <w:rsid w:val="00F25F8D"/>
    <w:rsid w:val="00F739A2"/>
    <w:rsid w:val="00FE2947"/>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D207AF9"/>
  <w15:chartTrackingRefBased/>
  <w15:docId w15:val="{2106D180-D2EF-4E97-B71A-60FD394147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iPriority="0"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B653E"/>
  </w:style>
  <w:style w:type="paragraph" w:styleId="Titre1">
    <w:name w:val="heading 1"/>
    <w:next w:val="Normal"/>
    <w:link w:val="Titre1Car"/>
    <w:qFormat/>
    <w:rsid w:val="00D867DB"/>
    <w:pPr>
      <w:keepNext/>
      <w:numPr>
        <w:numId w:val="4"/>
      </w:numPr>
      <w:pBdr>
        <w:bottom w:val="single" w:sz="4" w:space="1" w:color="642182"/>
      </w:pBdr>
      <w:spacing w:before="840" w:after="60" w:line="240" w:lineRule="auto"/>
      <w:outlineLvl w:val="0"/>
    </w:pPr>
    <w:rPr>
      <w:rFonts w:ascii="Arial" w:eastAsia="Times New Roman" w:hAnsi="Arial" w:cs="Arial"/>
      <w:b/>
      <w:bCs/>
      <w:kern w:val="32"/>
      <w:sz w:val="24"/>
      <w:szCs w:val="32"/>
      <w:lang w:eastAsia="fr-FR"/>
    </w:rPr>
  </w:style>
  <w:style w:type="paragraph" w:styleId="Titre2">
    <w:name w:val="heading 2"/>
    <w:basedOn w:val="Titre1"/>
    <w:next w:val="Normal"/>
    <w:link w:val="Titre2Car"/>
    <w:qFormat/>
    <w:rsid w:val="00D867DB"/>
    <w:pPr>
      <w:numPr>
        <w:ilvl w:val="1"/>
      </w:numPr>
      <w:ind w:left="578" w:hanging="578"/>
      <w:outlineLvl w:val="1"/>
    </w:pPr>
    <w:rPr>
      <w:bCs w:val="0"/>
      <w:i/>
      <w:iCs/>
      <w:szCs w:val="28"/>
    </w:rPr>
  </w:style>
  <w:style w:type="paragraph" w:styleId="Titre3">
    <w:name w:val="heading 3"/>
    <w:basedOn w:val="Titre1"/>
    <w:next w:val="Normal"/>
    <w:link w:val="Titre3Car"/>
    <w:qFormat/>
    <w:rsid w:val="00D867DB"/>
    <w:pPr>
      <w:numPr>
        <w:ilvl w:val="2"/>
      </w:numPr>
      <w:outlineLvl w:val="2"/>
    </w:pPr>
    <w:rPr>
      <w:b w:val="0"/>
      <w:bCs w:val="0"/>
      <w:szCs w:val="26"/>
    </w:rPr>
  </w:style>
  <w:style w:type="paragraph" w:styleId="Titre4">
    <w:name w:val="heading 4"/>
    <w:basedOn w:val="Titre1"/>
    <w:next w:val="Normal"/>
    <w:link w:val="Titre4Car"/>
    <w:qFormat/>
    <w:rsid w:val="00D867DB"/>
    <w:pPr>
      <w:numPr>
        <w:ilvl w:val="3"/>
      </w:numPr>
      <w:pBdr>
        <w:bottom w:val="none" w:sz="0" w:space="0" w:color="auto"/>
      </w:pBdr>
      <w:outlineLvl w:val="3"/>
    </w:pPr>
    <w:rPr>
      <w:bCs w:val="0"/>
      <w:szCs w:val="28"/>
    </w:rPr>
  </w:style>
  <w:style w:type="paragraph" w:styleId="Titre5">
    <w:name w:val="heading 5"/>
    <w:basedOn w:val="Titre1"/>
    <w:next w:val="Normal"/>
    <w:link w:val="Titre5Car"/>
    <w:qFormat/>
    <w:rsid w:val="00D867DB"/>
    <w:pPr>
      <w:numPr>
        <w:ilvl w:val="4"/>
      </w:numPr>
      <w:pBdr>
        <w:bottom w:val="none" w:sz="0" w:space="0" w:color="auto"/>
      </w:pBdr>
      <w:outlineLvl w:val="4"/>
    </w:pPr>
    <w:rPr>
      <w:b w:val="0"/>
      <w:bCs w:val="0"/>
      <w:i/>
      <w:iCs/>
      <w:szCs w:val="26"/>
    </w:rPr>
  </w:style>
  <w:style w:type="paragraph" w:styleId="Titre6">
    <w:name w:val="heading 6"/>
    <w:basedOn w:val="Titre1"/>
    <w:next w:val="Normal"/>
    <w:link w:val="Titre6Car"/>
    <w:qFormat/>
    <w:rsid w:val="00D867DB"/>
    <w:pPr>
      <w:numPr>
        <w:ilvl w:val="5"/>
      </w:numPr>
      <w:pBdr>
        <w:bottom w:val="none" w:sz="0" w:space="0" w:color="auto"/>
      </w:pBdr>
      <w:outlineLvl w:val="5"/>
    </w:pPr>
    <w:rPr>
      <w:b w:val="0"/>
      <w:bCs w:val="0"/>
      <w:szCs w:val="22"/>
    </w:rPr>
  </w:style>
  <w:style w:type="paragraph" w:styleId="Titre7">
    <w:name w:val="heading 7"/>
    <w:basedOn w:val="Titre1"/>
    <w:next w:val="Normal"/>
    <w:link w:val="Titre7Car"/>
    <w:qFormat/>
    <w:rsid w:val="00D867DB"/>
    <w:pPr>
      <w:numPr>
        <w:ilvl w:val="6"/>
      </w:numPr>
      <w:pBdr>
        <w:bottom w:val="none" w:sz="0" w:space="0" w:color="auto"/>
      </w:pBdr>
      <w:outlineLvl w:val="6"/>
    </w:pPr>
    <w:rPr>
      <w:sz w:val="18"/>
    </w:rPr>
  </w:style>
  <w:style w:type="paragraph" w:styleId="Titre8">
    <w:name w:val="heading 8"/>
    <w:basedOn w:val="Titre1"/>
    <w:next w:val="Normal"/>
    <w:link w:val="Titre8Car"/>
    <w:qFormat/>
    <w:rsid w:val="00D867DB"/>
    <w:pPr>
      <w:numPr>
        <w:ilvl w:val="7"/>
      </w:numPr>
      <w:pBdr>
        <w:bottom w:val="none" w:sz="0" w:space="0" w:color="auto"/>
      </w:pBdr>
      <w:outlineLvl w:val="7"/>
    </w:pPr>
    <w:rPr>
      <w:b w:val="0"/>
      <w:i/>
      <w:iCs/>
      <w:sz w:val="18"/>
    </w:rPr>
  </w:style>
  <w:style w:type="paragraph" w:styleId="Titre9">
    <w:name w:val="heading 9"/>
    <w:basedOn w:val="Titre1"/>
    <w:next w:val="Normal"/>
    <w:link w:val="Titre9Car"/>
    <w:qFormat/>
    <w:rsid w:val="00D867DB"/>
    <w:pPr>
      <w:numPr>
        <w:numId w:val="0"/>
      </w:numPr>
      <w:pBdr>
        <w:bottom w:val="none" w:sz="0" w:space="0" w:color="auto"/>
      </w:pBdr>
      <w:outlineLvl w:val="8"/>
    </w:pPr>
    <w:rPr>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nhideWhenUsed/>
    <w:rsid w:val="006108B8"/>
    <w:pPr>
      <w:tabs>
        <w:tab w:val="center" w:pos="4536"/>
        <w:tab w:val="right" w:pos="9072"/>
      </w:tabs>
      <w:spacing w:after="0" w:line="240" w:lineRule="auto"/>
    </w:pPr>
  </w:style>
  <w:style w:type="character" w:customStyle="1" w:styleId="En-tteCar">
    <w:name w:val="En-tête Car"/>
    <w:basedOn w:val="Policepardfaut"/>
    <w:link w:val="En-tte"/>
    <w:uiPriority w:val="99"/>
    <w:rsid w:val="006108B8"/>
  </w:style>
  <w:style w:type="paragraph" w:styleId="Pieddepage">
    <w:name w:val="footer"/>
    <w:basedOn w:val="Normal"/>
    <w:link w:val="PieddepageCar"/>
    <w:unhideWhenUsed/>
    <w:rsid w:val="006108B8"/>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6108B8"/>
  </w:style>
  <w:style w:type="paragraph" w:customStyle="1" w:styleId="Paragraphestandard">
    <w:name w:val="[Paragraphe standard]"/>
    <w:basedOn w:val="Normal"/>
    <w:uiPriority w:val="99"/>
    <w:rsid w:val="006108B8"/>
    <w:pPr>
      <w:autoSpaceDE w:val="0"/>
      <w:autoSpaceDN w:val="0"/>
      <w:adjustRightInd w:val="0"/>
      <w:spacing w:after="0" w:line="288" w:lineRule="auto"/>
      <w:textAlignment w:val="center"/>
    </w:pPr>
    <w:rPr>
      <w:rFonts w:ascii="Minion Pro" w:hAnsi="Minion Pro" w:cs="Minion Pro"/>
      <w:color w:val="000000"/>
      <w:sz w:val="24"/>
      <w:szCs w:val="24"/>
    </w:rPr>
  </w:style>
  <w:style w:type="paragraph" w:styleId="Sansinterligne">
    <w:name w:val="No Spacing"/>
    <w:uiPriority w:val="1"/>
    <w:qFormat/>
    <w:rsid w:val="004B653E"/>
    <w:pPr>
      <w:spacing w:after="0" w:line="240" w:lineRule="auto"/>
    </w:pPr>
  </w:style>
  <w:style w:type="character" w:customStyle="1" w:styleId="Titre1Car">
    <w:name w:val="Titre 1 Car"/>
    <w:basedOn w:val="Policepardfaut"/>
    <w:link w:val="Titre1"/>
    <w:rsid w:val="00D867DB"/>
    <w:rPr>
      <w:rFonts w:ascii="Arial" w:eastAsia="Times New Roman" w:hAnsi="Arial" w:cs="Arial"/>
      <w:b/>
      <w:bCs/>
      <w:kern w:val="32"/>
      <w:sz w:val="24"/>
      <w:szCs w:val="32"/>
      <w:lang w:eastAsia="fr-FR"/>
    </w:rPr>
  </w:style>
  <w:style w:type="character" w:customStyle="1" w:styleId="Titre2Car">
    <w:name w:val="Titre 2 Car"/>
    <w:basedOn w:val="Policepardfaut"/>
    <w:link w:val="Titre2"/>
    <w:rsid w:val="00D867DB"/>
    <w:rPr>
      <w:rFonts w:ascii="Arial" w:eastAsia="Times New Roman" w:hAnsi="Arial" w:cs="Arial"/>
      <w:b/>
      <w:i/>
      <w:iCs/>
      <w:kern w:val="32"/>
      <w:sz w:val="24"/>
      <w:szCs w:val="28"/>
      <w:lang w:eastAsia="fr-FR"/>
    </w:rPr>
  </w:style>
  <w:style w:type="character" w:customStyle="1" w:styleId="Titre3Car">
    <w:name w:val="Titre 3 Car"/>
    <w:basedOn w:val="Policepardfaut"/>
    <w:link w:val="Titre3"/>
    <w:rsid w:val="00D867DB"/>
    <w:rPr>
      <w:rFonts w:ascii="Arial" w:eastAsia="Times New Roman" w:hAnsi="Arial" w:cs="Arial"/>
      <w:kern w:val="32"/>
      <w:sz w:val="24"/>
      <w:szCs w:val="26"/>
      <w:lang w:eastAsia="fr-FR"/>
    </w:rPr>
  </w:style>
  <w:style w:type="character" w:customStyle="1" w:styleId="Titre4Car">
    <w:name w:val="Titre 4 Car"/>
    <w:basedOn w:val="Policepardfaut"/>
    <w:link w:val="Titre4"/>
    <w:rsid w:val="00D867DB"/>
    <w:rPr>
      <w:rFonts w:ascii="Arial" w:eastAsia="Times New Roman" w:hAnsi="Arial" w:cs="Arial"/>
      <w:b/>
      <w:kern w:val="32"/>
      <w:sz w:val="24"/>
      <w:szCs w:val="28"/>
      <w:lang w:eastAsia="fr-FR"/>
    </w:rPr>
  </w:style>
  <w:style w:type="character" w:customStyle="1" w:styleId="Titre5Car">
    <w:name w:val="Titre 5 Car"/>
    <w:basedOn w:val="Policepardfaut"/>
    <w:link w:val="Titre5"/>
    <w:rsid w:val="00D867DB"/>
    <w:rPr>
      <w:rFonts w:ascii="Arial" w:eastAsia="Times New Roman" w:hAnsi="Arial" w:cs="Arial"/>
      <w:i/>
      <w:iCs/>
      <w:kern w:val="32"/>
      <w:sz w:val="24"/>
      <w:szCs w:val="26"/>
      <w:lang w:eastAsia="fr-FR"/>
    </w:rPr>
  </w:style>
  <w:style w:type="character" w:customStyle="1" w:styleId="Titre6Car">
    <w:name w:val="Titre 6 Car"/>
    <w:basedOn w:val="Policepardfaut"/>
    <w:link w:val="Titre6"/>
    <w:rsid w:val="00D867DB"/>
    <w:rPr>
      <w:rFonts w:ascii="Arial" w:eastAsia="Times New Roman" w:hAnsi="Arial" w:cs="Arial"/>
      <w:kern w:val="32"/>
      <w:sz w:val="24"/>
      <w:lang w:eastAsia="fr-FR"/>
    </w:rPr>
  </w:style>
  <w:style w:type="character" w:customStyle="1" w:styleId="Titre7Car">
    <w:name w:val="Titre 7 Car"/>
    <w:basedOn w:val="Policepardfaut"/>
    <w:link w:val="Titre7"/>
    <w:rsid w:val="00D867DB"/>
    <w:rPr>
      <w:rFonts w:ascii="Arial" w:eastAsia="Times New Roman" w:hAnsi="Arial" w:cs="Arial"/>
      <w:b/>
      <w:bCs/>
      <w:kern w:val="32"/>
      <w:sz w:val="18"/>
      <w:szCs w:val="32"/>
      <w:lang w:eastAsia="fr-FR"/>
    </w:rPr>
  </w:style>
  <w:style w:type="character" w:customStyle="1" w:styleId="Titre8Car">
    <w:name w:val="Titre 8 Car"/>
    <w:basedOn w:val="Policepardfaut"/>
    <w:link w:val="Titre8"/>
    <w:rsid w:val="00D867DB"/>
    <w:rPr>
      <w:rFonts w:ascii="Arial" w:eastAsia="Times New Roman" w:hAnsi="Arial" w:cs="Arial"/>
      <w:bCs/>
      <w:i/>
      <w:iCs/>
      <w:kern w:val="32"/>
      <w:sz w:val="18"/>
      <w:szCs w:val="32"/>
      <w:lang w:eastAsia="fr-FR"/>
    </w:rPr>
  </w:style>
  <w:style w:type="character" w:customStyle="1" w:styleId="Titre9Car">
    <w:name w:val="Titre 9 Car"/>
    <w:basedOn w:val="Policepardfaut"/>
    <w:link w:val="Titre9"/>
    <w:rsid w:val="00D867DB"/>
    <w:rPr>
      <w:rFonts w:ascii="Arial" w:eastAsia="Times New Roman" w:hAnsi="Arial" w:cs="Arial"/>
      <w:b/>
      <w:bCs/>
      <w:kern w:val="32"/>
      <w:sz w:val="24"/>
      <w:lang w:eastAsia="fr-FR"/>
    </w:rPr>
  </w:style>
  <w:style w:type="paragraph" w:customStyle="1" w:styleId="DebutListe">
    <w:name w:val="DebutListe"/>
    <w:basedOn w:val="Normal"/>
    <w:next w:val="Liste1"/>
    <w:rsid w:val="00D867DB"/>
    <w:pPr>
      <w:keepNext/>
      <w:keepLines/>
      <w:spacing w:before="120" w:after="0" w:line="240" w:lineRule="auto"/>
      <w:jc w:val="both"/>
    </w:pPr>
    <w:rPr>
      <w:rFonts w:ascii="Arial" w:eastAsia="Times New Roman" w:hAnsi="Arial" w:cs="Times New Roman"/>
      <w:szCs w:val="24"/>
      <w:lang w:eastAsia="fr-FR"/>
    </w:rPr>
  </w:style>
  <w:style w:type="paragraph" w:customStyle="1" w:styleId="DebutIdee">
    <w:name w:val="DebutIdee"/>
    <w:basedOn w:val="Normal"/>
    <w:next w:val="Normal"/>
    <w:rsid w:val="00D867DB"/>
    <w:pPr>
      <w:keepLines/>
      <w:spacing w:before="480" w:after="0" w:line="240" w:lineRule="auto"/>
      <w:jc w:val="both"/>
    </w:pPr>
    <w:rPr>
      <w:rFonts w:ascii="Arial" w:eastAsia="Times New Roman" w:hAnsi="Arial" w:cs="Times New Roman"/>
      <w:szCs w:val="24"/>
      <w:lang w:eastAsia="fr-FR"/>
    </w:rPr>
  </w:style>
  <w:style w:type="paragraph" w:customStyle="1" w:styleId="Liste1">
    <w:name w:val="Liste1"/>
    <w:basedOn w:val="Normal"/>
    <w:rsid w:val="00D867DB"/>
    <w:pPr>
      <w:keepLines/>
      <w:numPr>
        <w:numId w:val="22"/>
      </w:numPr>
      <w:spacing w:before="80" w:after="0" w:line="240" w:lineRule="auto"/>
      <w:jc w:val="both"/>
    </w:pPr>
    <w:rPr>
      <w:rFonts w:ascii="Arial" w:eastAsia="Times New Roman" w:hAnsi="Arial" w:cs="Times New Roman"/>
      <w:szCs w:val="24"/>
      <w:lang w:eastAsia="fr-FR"/>
    </w:rPr>
  </w:style>
  <w:style w:type="paragraph" w:customStyle="1" w:styleId="Liste2">
    <w:name w:val="Liste2"/>
    <w:basedOn w:val="Liste1"/>
    <w:rsid w:val="00D867DB"/>
    <w:pPr>
      <w:numPr>
        <w:numId w:val="27"/>
      </w:numPr>
    </w:pPr>
  </w:style>
  <w:style w:type="paragraph" w:styleId="Citation">
    <w:name w:val="Quote"/>
    <w:basedOn w:val="Normal"/>
    <w:link w:val="CitationCar"/>
    <w:qFormat/>
    <w:rsid w:val="00D867DB"/>
    <w:pPr>
      <w:keepLines/>
      <w:tabs>
        <w:tab w:val="left" w:pos="567"/>
      </w:tabs>
      <w:spacing w:before="80" w:after="0" w:line="240" w:lineRule="auto"/>
      <w:ind w:left="568" w:hanging="284"/>
      <w:jc w:val="both"/>
    </w:pPr>
    <w:rPr>
      <w:rFonts w:ascii="Arial" w:eastAsia="Times New Roman" w:hAnsi="Arial" w:cs="Times New Roman"/>
      <w:i/>
      <w:szCs w:val="24"/>
      <w:lang w:eastAsia="fr-FR"/>
    </w:rPr>
  </w:style>
  <w:style w:type="character" w:customStyle="1" w:styleId="CitationCar">
    <w:name w:val="Citation Car"/>
    <w:basedOn w:val="Policepardfaut"/>
    <w:link w:val="Citation"/>
    <w:rsid w:val="00D867DB"/>
    <w:rPr>
      <w:rFonts w:ascii="Arial" w:eastAsia="Times New Roman" w:hAnsi="Arial" w:cs="Times New Roman"/>
      <w:i/>
      <w:szCs w:val="24"/>
      <w:lang w:eastAsia="fr-FR"/>
    </w:rPr>
  </w:style>
  <w:style w:type="character" w:customStyle="1" w:styleId="Reference">
    <w:name w:val="Reference"/>
    <w:rsid w:val="00D867DB"/>
    <w:rPr>
      <w:i/>
    </w:rPr>
  </w:style>
  <w:style w:type="character" w:customStyle="1" w:styleId="MiseEnEvidence">
    <w:name w:val="MiseEnEvidence"/>
    <w:rsid w:val="00D867DB"/>
    <w:rPr>
      <w:b/>
    </w:rPr>
  </w:style>
  <w:style w:type="paragraph" w:customStyle="1" w:styleId="zAvocats">
    <w:name w:val="zAvocats"/>
    <w:basedOn w:val="En-tte"/>
    <w:rsid w:val="00D867DB"/>
    <w:pPr>
      <w:tabs>
        <w:tab w:val="clear" w:pos="4536"/>
        <w:tab w:val="clear" w:pos="9072"/>
        <w:tab w:val="right" w:pos="7513"/>
      </w:tabs>
      <w:spacing w:before="1701"/>
      <w:ind w:left="-3119"/>
    </w:pPr>
    <w:rPr>
      <w:rFonts w:ascii="Arial" w:eastAsia="Times New Roman" w:hAnsi="Arial" w:cs="Times New Roman"/>
      <w:szCs w:val="24"/>
      <w:lang w:eastAsia="fr-FR"/>
    </w:rPr>
  </w:style>
  <w:style w:type="paragraph" w:customStyle="1" w:styleId="yAdresse">
    <w:name w:val="yAdresse"/>
    <w:basedOn w:val="Normal"/>
    <w:next w:val="yDate"/>
    <w:rsid w:val="00D867DB"/>
    <w:pPr>
      <w:keepLines/>
      <w:spacing w:before="720" w:after="0" w:line="240" w:lineRule="auto"/>
      <w:ind w:left="3969"/>
    </w:pPr>
    <w:rPr>
      <w:rFonts w:ascii="Arial" w:eastAsia="Times New Roman" w:hAnsi="Arial" w:cs="Times New Roman"/>
      <w:szCs w:val="24"/>
      <w:lang w:eastAsia="fr-FR"/>
    </w:rPr>
  </w:style>
  <w:style w:type="paragraph" w:customStyle="1" w:styleId="yOptionLettre">
    <w:name w:val="yOptionLettre"/>
    <w:basedOn w:val="yAdresse"/>
    <w:next w:val="Normal"/>
    <w:rsid w:val="00D867DB"/>
    <w:pPr>
      <w:spacing w:before="480" w:after="720"/>
      <w:ind w:left="0"/>
    </w:pPr>
    <w:rPr>
      <w:b/>
      <w:i/>
    </w:rPr>
  </w:style>
  <w:style w:type="paragraph" w:customStyle="1" w:styleId="yAffaire">
    <w:name w:val="yAffaire"/>
    <w:basedOn w:val="yAdresse"/>
    <w:next w:val="yReferenceLettre"/>
    <w:rsid w:val="00D867DB"/>
    <w:pPr>
      <w:spacing w:after="720"/>
      <w:ind w:left="0"/>
    </w:pPr>
    <w:rPr>
      <w:color w:val="642182"/>
      <w:sz w:val="28"/>
    </w:rPr>
  </w:style>
  <w:style w:type="paragraph" w:customStyle="1" w:styleId="yReferenceLettre">
    <w:name w:val="yReferenceLettre"/>
    <w:next w:val="Normal"/>
    <w:rsid w:val="00D867DB"/>
    <w:pPr>
      <w:spacing w:before="720" w:after="0" w:line="240" w:lineRule="auto"/>
    </w:pPr>
    <w:rPr>
      <w:rFonts w:ascii="Arial" w:eastAsia="Times New Roman" w:hAnsi="Arial" w:cs="Times New Roman"/>
      <w:sz w:val="16"/>
      <w:szCs w:val="24"/>
      <w:lang w:eastAsia="fr-FR"/>
    </w:rPr>
  </w:style>
  <w:style w:type="paragraph" w:styleId="Normalcentr">
    <w:name w:val="Block Text"/>
    <w:basedOn w:val="Normal"/>
    <w:rsid w:val="00D867DB"/>
    <w:pPr>
      <w:keepLines/>
      <w:spacing w:before="120" w:after="120" w:line="240" w:lineRule="auto"/>
      <w:ind w:left="1440" w:right="1440"/>
      <w:jc w:val="center"/>
    </w:pPr>
    <w:rPr>
      <w:rFonts w:ascii="Arial" w:eastAsia="Times New Roman" w:hAnsi="Arial" w:cs="Times New Roman"/>
      <w:szCs w:val="24"/>
      <w:lang w:eastAsia="fr-FR"/>
    </w:rPr>
  </w:style>
  <w:style w:type="paragraph" w:styleId="Titre">
    <w:name w:val="Title"/>
    <w:basedOn w:val="Normal"/>
    <w:next w:val="Sous-titre"/>
    <w:link w:val="TitreCar"/>
    <w:qFormat/>
    <w:rsid w:val="00D867DB"/>
    <w:pPr>
      <w:keepLines/>
      <w:spacing w:after="60" w:line="240" w:lineRule="auto"/>
      <w:jc w:val="right"/>
      <w:outlineLvl w:val="0"/>
    </w:pPr>
    <w:rPr>
      <w:rFonts w:ascii="Arial" w:eastAsia="Times New Roman" w:hAnsi="Arial" w:cs="Arial"/>
      <w:b/>
      <w:bCs/>
      <w:caps/>
      <w:color w:val="51227C"/>
      <w:kern w:val="28"/>
      <w:sz w:val="32"/>
      <w:szCs w:val="32"/>
      <w:lang w:eastAsia="fr-FR"/>
    </w:rPr>
  </w:style>
  <w:style w:type="character" w:customStyle="1" w:styleId="TitreCar">
    <w:name w:val="Titre Car"/>
    <w:basedOn w:val="Policepardfaut"/>
    <w:link w:val="Titre"/>
    <w:rsid w:val="00D867DB"/>
    <w:rPr>
      <w:rFonts w:ascii="Arial" w:eastAsia="Times New Roman" w:hAnsi="Arial" w:cs="Arial"/>
      <w:b/>
      <w:bCs/>
      <w:caps/>
      <w:color w:val="51227C"/>
      <w:kern w:val="28"/>
      <w:sz w:val="32"/>
      <w:szCs w:val="32"/>
      <w:lang w:eastAsia="fr-FR"/>
    </w:rPr>
  </w:style>
  <w:style w:type="paragraph" w:customStyle="1" w:styleId="SignatureLigne2">
    <w:name w:val="SignatureLigne2"/>
    <w:basedOn w:val="Signature"/>
    <w:rsid w:val="00D867DB"/>
    <w:pPr>
      <w:spacing w:before="60"/>
    </w:pPr>
    <w:rPr>
      <w:sz w:val="16"/>
    </w:rPr>
  </w:style>
  <w:style w:type="paragraph" w:styleId="Signature">
    <w:name w:val="Signature"/>
    <w:basedOn w:val="Normal"/>
    <w:next w:val="SignatureLigne2"/>
    <w:link w:val="SignatureCar"/>
    <w:rsid w:val="00D867DB"/>
    <w:pPr>
      <w:keepLines/>
      <w:tabs>
        <w:tab w:val="left" w:pos="709"/>
        <w:tab w:val="left" w:pos="2835"/>
        <w:tab w:val="left" w:pos="4820"/>
      </w:tabs>
      <w:spacing w:before="1560" w:after="0" w:line="240" w:lineRule="auto"/>
      <w:jc w:val="both"/>
    </w:pPr>
    <w:rPr>
      <w:rFonts w:ascii="Arial" w:eastAsia="Times New Roman" w:hAnsi="Arial" w:cs="Times New Roman"/>
      <w:szCs w:val="24"/>
      <w:lang w:eastAsia="fr-FR"/>
    </w:rPr>
  </w:style>
  <w:style w:type="character" w:customStyle="1" w:styleId="SignatureCar">
    <w:name w:val="Signature Car"/>
    <w:basedOn w:val="Policepardfaut"/>
    <w:link w:val="Signature"/>
    <w:rsid w:val="00D867DB"/>
    <w:rPr>
      <w:rFonts w:ascii="Arial" w:eastAsia="Times New Roman" w:hAnsi="Arial" w:cs="Times New Roman"/>
      <w:szCs w:val="24"/>
      <w:lang w:eastAsia="fr-FR"/>
    </w:rPr>
  </w:style>
  <w:style w:type="paragraph" w:customStyle="1" w:styleId="Liste3">
    <w:name w:val="Liste3"/>
    <w:basedOn w:val="Liste1"/>
    <w:rsid w:val="00D867DB"/>
    <w:pPr>
      <w:numPr>
        <w:numId w:val="3"/>
      </w:numPr>
    </w:pPr>
  </w:style>
  <w:style w:type="paragraph" w:customStyle="1" w:styleId="DebutCitation">
    <w:name w:val="DebutCitation"/>
    <w:basedOn w:val="DebutListe"/>
    <w:next w:val="Citation"/>
    <w:rsid w:val="00D867DB"/>
  </w:style>
  <w:style w:type="character" w:styleId="Numrodepage">
    <w:name w:val="page number"/>
    <w:rsid w:val="00D867DB"/>
    <w:rPr>
      <w:rFonts w:ascii="Arial" w:hAnsi="Arial"/>
      <w:sz w:val="20"/>
    </w:rPr>
  </w:style>
  <w:style w:type="paragraph" w:customStyle="1" w:styleId="zStyle2">
    <w:name w:val="zStyle2"/>
    <w:basedOn w:val="SignatureLigne2"/>
    <w:rsid w:val="00D867DB"/>
  </w:style>
  <w:style w:type="paragraph" w:customStyle="1" w:styleId="zStyle3">
    <w:name w:val="zStyle3"/>
    <w:basedOn w:val="SignatureLigne2"/>
    <w:rsid w:val="00D867DB"/>
  </w:style>
  <w:style w:type="paragraph" w:customStyle="1" w:styleId="zStyle4">
    <w:name w:val="zStyle4"/>
    <w:basedOn w:val="SignatureLigne2"/>
    <w:rsid w:val="00D867DB"/>
  </w:style>
  <w:style w:type="paragraph" w:customStyle="1" w:styleId="zStyle5">
    <w:name w:val="zStyle5"/>
    <w:basedOn w:val="SignatureLigne2"/>
    <w:rsid w:val="00D867DB"/>
  </w:style>
  <w:style w:type="paragraph" w:customStyle="1" w:styleId="yOptionLettreMasquee">
    <w:name w:val="yOptionLettreMasquee"/>
    <w:basedOn w:val="yOptionLettre"/>
    <w:rsid w:val="00D867DB"/>
    <w:rPr>
      <w:b w:val="0"/>
      <w:vanish/>
      <w:lang w:val="en-GB"/>
    </w:rPr>
  </w:style>
  <w:style w:type="paragraph" w:customStyle="1" w:styleId="FormulePolitesse">
    <w:name w:val="FormulePolitesse"/>
    <w:basedOn w:val="Normal"/>
    <w:rsid w:val="00D867DB"/>
    <w:pPr>
      <w:keepNext/>
      <w:keepLines/>
      <w:spacing w:before="120" w:after="0" w:line="240" w:lineRule="auto"/>
      <w:jc w:val="both"/>
    </w:pPr>
    <w:rPr>
      <w:rFonts w:ascii="Arial" w:eastAsia="Times New Roman" w:hAnsi="Arial" w:cs="Times New Roman"/>
      <w:szCs w:val="24"/>
      <w:lang w:eastAsia="fr-FR"/>
    </w:rPr>
  </w:style>
  <w:style w:type="character" w:styleId="Lienhypertexte">
    <w:name w:val="Hyperlink"/>
    <w:uiPriority w:val="99"/>
    <w:rsid w:val="00D867DB"/>
    <w:rPr>
      <w:color w:val="0000FF"/>
      <w:u w:val="single"/>
    </w:rPr>
  </w:style>
  <w:style w:type="paragraph" w:customStyle="1" w:styleId="Civilite">
    <w:name w:val="Civilite"/>
    <w:basedOn w:val="Normal"/>
    <w:next w:val="Normal"/>
    <w:rsid w:val="00D867DB"/>
    <w:pPr>
      <w:keepLines/>
      <w:spacing w:before="240" w:after="240" w:line="240" w:lineRule="auto"/>
      <w:jc w:val="both"/>
    </w:pPr>
    <w:rPr>
      <w:rFonts w:ascii="Arial" w:eastAsia="Times New Roman" w:hAnsi="Arial" w:cs="Times New Roman"/>
      <w:szCs w:val="24"/>
      <w:lang w:eastAsia="fr-FR"/>
    </w:rPr>
  </w:style>
  <w:style w:type="paragraph" w:customStyle="1" w:styleId="yDate">
    <w:name w:val="yDate"/>
    <w:basedOn w:val="yAdresse"/>
    <w:next w:val="yOptionLettre"/>
    <w:rsid w:val="00D867DB"/>
  </w:style>
  <w:style w:type="paragraph" w:styleId="Sous-titre">
    <w:name w:val="Subtitle"/>
    <w:basedOn w:val="Titre"/>
    <w:link w:val="Sous-titreCar"/>
    <w:qFormat/>
    <w:rsid w:val="00D867DB"/>
    <w:pPr>
      <w:spacing w:before="120"/>
      <w:outlineLvl w:val="1"/>
    </w:pPr>
    <w:rPr>
      <w:i/>
      <w:caps w:val="0"/>
      <w:sz w:val="28"/>
      <w:szCs w:val="24"/>
    </w:rPr>
  </w:style>
  <w:style w:type="character" w:customStyle="1" w:styleId="Sous-titreCar">
    <w:name w:val="Sous-titre Car"/>
    <w:basedOn w:val="Policepardfaut"/>
    <w:link w:val="Sous-titre"/>
    <w:rsid w:val="00D867DB"/>
    <w:rPr>
      <w:rFonts w:ascii="Arial" w:eastAsia="Times New Roman" w:hAnsi="Arial" w:cs="Arial"/>
      <w:b/>
      <w:bCs/>
      <w:i/>
      <w:color w:val="51227C"/>
      <w:kern w:val="28"/>
      <w:sz w:val="28"/>
      <w:szCs w:val="24"/>
      <w:lang w:eastAsia="fr-FR"/>
    </w:rPr>
  </w:style>
  <w:style w:type="paragraph" w:styleId="Paragraphedeliste">
    <w:name w:val="List Paragraph"/>
    <w:basedOn w:val="Normal"/>
    <w:uiPriority w:val="34"/>
    <w:qFormat/>
    <w:rsid w:val="00D867DB"/>
    <w:pPr>
      <w:keepLines/>
      <w:spacing w:before="120" w:after="0" w:line="240" w:lineRule="auto"/>
      <w:ind w:left="720"/>
      <w:contextualSpacing/>
      <w:jc w:val="both"/>
    </w:pPr>
    <w:rPr>
      <w:rFonts w:ascii="Arial" w:eastAsia="Times New Roman" w:hAnsi="Arial" w:cs="Times New Roman"/>
      <w:szCs w:val="24"/>
      <w:lang w:eastAsia="fr-FR"/>
    </w:rPr>
  </w:style>
  <w:style w:type="character" w:styleId="Mentionnonrsolue">
    <w:name w:val="Unresolved Mention"/>
    <w:basedOn w:val="Policepardfaut"/>
    <w:uiPriority w:val="99"/>
    <w:semiHidden/>
    <w:unhideWhenUsed/>
    <w:rsid w:val="00D867DB"/>
    <w:rPr>
      <w:color w:val="605E5C"/>
      <w:shd w:val="clear" w:color="auto" w:fill="E1DFDD"/>
    </w:rPr>
  </w:style>
  <w:style w:type="character" w:styleId="Marquedecommentaire">
    <w:name w:val="annotation reference"/>
    <w:basedOn w:val="Policepardfaut"/>
    <w:rsid w:val="00D867DB"/>
    <w:rPr>
      <w:sz w:val="16"/>
      <w:szCs w:val="16"/>
    </w:rPr>
  </w:style>
  <w:style w:type="paragraph" w:styleId="Commentaire">
    <w:name w:val="annotation text"/>
    <w:basedOn w:val="Normal"/>
    <w:link w:val="CommentaireCar"/>
    <w:rsid w:val="00D867DB"/>
    <w:pPr>
      <w:keepLines/>
      <w:spacing w:before="120" w:after="0" w:line="240" w:lineRule="auto"/>
      <w:jc w:val="both"/>
    </w:pPr>
    <w:rPr>
      <w:rFonts w:ascii="Arial" w:eastAsia="Times New Roman" w:hAnsi="Arial" w:cs="Times New Roman"/>
      <w:sz w:val="20"/>
      <w:szCs w:val="20"/>
      <w:lang w:eastAsia="fr-FR"/>
    </w:rPr>
  </w:style>
  <w:style w:type="character" w:customStyle="1" w:styleId="CommentaireCar">
    <w:name w:val="Commentaire Car"/>
    <w:basedOn w:val="Policepardfaut"/>
    <w:link w:val="Commentaire"/>
    <w:rsid w:val="00D867DB"/>
    <w:rPr>
      <w:rFonts w:ascii="Arial" w:eastAsia="Times New Roman" w:hAnsi="Arial" w:cs="Times New Roman"/>
      <w:sz w:val="20"/>
      <w:szCs w:val="20"/>
      <w:lang w:eastAsia="fr-FR"/>
    </w:rPr>
  </w:style>
  <w:style w:type="paragraph" w:styleId="Objetducommentaire">
    <w:name w:val="annotation subject"/>
    <w:basedOn w:val="Commentaire"/>
    <w:next w:val="Commentaire"/>
    <w:link w:val="ObjetducommentaireCar"/>
    <w:semiHidden/>
    <w:unhideWhenUsed/>
    <w:rsid w:val="00D867DB"/>
    <w:rPr>
      <w:b/>
      <w:bCs/>
    </w:rPr>
  </w:style>
  <w:style w:type="character" w:customStyle="1" w:styleId="ObjetducommentaireCar">
    <w:name w:val="Objet du commentaire Car"/>
    <w:basedOn w:val="CommentaireCar"/>
    <w:link w:val="Objetducommentaire"/>
    <w:semiHidden/>
    <w:rsid w:val="00D867DB"/>
    <w:rPr>
      <w:rFonts w:ascii="Arial" w:eastAsia="Times New Roman" w:hAnsi="Arial" w:cs="Times New Roman"/>
      <w:b/>
      <w:bCs/>
      <w:sz w:val="20"/>
      <w:szCs w:val="20"/>
      <w:lang w:eastAsia="fr-FR"/>
    </w:rPr>
  </w:style>
  <w:style w:type="table" w:styleId="Grilledutableau">
    <w:name w:val="Table Grid"/>
    <w:basedOn w:val="TableauNormal"/>
    <w:rsid w:val="00D867DB"/>
    <w:pPr>
      <w:spacing w:after="0" w:line="240" w:lineRule="auto"/>
    </w:pPr>
    <w:rPr>
      <w:rFonts w:ascii="Arial" w:eastAsia="Times New Roman" w:hAnsi="Arial" w:cs="Times New Roman"/>
      <w:szCs w:val="24"/>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unhideWhenUsed/>
    <w:qFormat/>
    <w:rsid w:val="00D867DB"/>
    <w:pPr>
      <w:keepLines/>
      <w:numPr>
        <w:numId w:val="0"/>
      </w:numPr>
      <w:pBdr>
        <w:bottom w:val="none" w:sz="0" w:space="0" w:color="auto"/>
      </w:pBdr>
      <w:spacing w:before="240" w:after="0" w:line="259" w:lineRule="auto"/>
      <w:outlineLvl w:val="9"/>
    </w:pPr>
    <w:rPr>
      <w:rFonts w:asciiTheme="majorHAnsi" w:eastAsiaTheme="majorEastAsia" w:hAnsiTheme="majorHAnsi" w:cstheme="majorBidi"/>
      <w:b w:val="0"/>
      <w:bCs w:val="0"/>
      <w:color w:val="2F5496" w:themeColor="accent1" w:themeShade="BF"/>
      <w:kern w:val="0"/>
      <w:sz w:val="32"/>
    </w:rPr>
  </w:style>
  <w:style w:type="paragraph" w:styleId="TM1">
    <w:name w:val="toc 1"/>
    <w:basedOn w:val="Normal"/>
    <w:next w:val="Normal"/>
    <w:autoRedefine/>
    <w:uiPriority w:val="39"/>
    <w:rsid w:val="00D867DB"/>
    <w:pPr>
      <w:keepLines/>
      <w:spacing w:before="120" w:after="100" w:line="240" w:lineRule="auto"/>
      <w:jc w:val="both"/>
    </w:pPr>
    <w:rPr>
      <w:rFonts w:ascii="Arial" w:eastAsia="Times New Roman" w:hAnsi="Arial" w:cs="Times New Roman"/>
      <w:szCs w:val="24"/>
      <w:lang w:eastAsia="fr-FR"/>
    </w:rPr>
  </w:style>
  <w:style w:type="paragraph" w:styleId="TM2">
    <w:name w:val="toc 2"/>
    <w:basedOn w:val="Normal"/>
    <w:next w:val="Normal"/>
    <w:autoRedefine/>
    <w:uiPriority w:val="39"/>
    <w:rsid w:val="00D867DB"/>
    <w:pPr>
      <w:keepLines/>
      <w:spacing w:before="120" w:after="100" w:line="240" w:lineRule="auto"/>
      <w:ind w:left="220"/>
      <w:jc w:val="both"/>
    </w:pPr>
    <w:rPr>
      <w:rFonts w:ascii="Arial" w:eastAsia="Times New Roman" w:hAnsi="Arial" w:cs="Times New Roman"/>
      <w:szCs w:val="24"/>
      <w:lang w:eastAsia="fr-FR"/>
    </w:rPr>
  </w:style>
  <w:style w:type="paragraph" w:styleId="TM3">
    <w:name w:val="toc 3"/>
    <w:basedOn w:val="Normal"/>
    <w:next w:val="Normal"/>
    <w:autoRedefine/>
    <w:uiPriority w:val="39"/>
    <w:rsid w:val="00D867DB"/>
    <w:pPr>
      <w:keepLines/>
      <w:spacing w:before="120" w:after="100" w:line="240" w:lineRule="auto"/>
      <w:ind w:left="440"/>
      <w:jc w:val="both"/>
    </w:pPr>
    <w:rPr>
      <w:rFonts w:ascii="Arial" w:eastAsia="Times New Roman" w:hAnsi="Arial" w:cs="Times New Roman"/>
      <w:szCs w:val="24"/>
      <w:lang w:eastAsia="fr-FR"/>
    </w:rPr>
  </w:style>
  <w:style w:type="paragraph" w:styleId="NormalWeb">
    <w:name w:val="Normal (Web)"/>
    <w:basedOn w:val="Normal"/>
    <w:uiPriority w:val="99"/>
    <w:unhideWhenUsed/>
    <w:rsid w:val="00193588"/>
    <w:pPr>
      <w:spacing w:before="100" w:beforeAutospacing="1" w:after="100" w:afterAutospacing="1" w:line="240" w:lineRule="auto"/>
    </w:pPr>
    <w:rPr>
      <w:rFonts w:ascii="Times New Roman" w:eastAsia="Times New Roman" w:hAnsi="Times New Roman" w:cs="Times New Roman"/>
      <w:sz w:val="24"/>
      <w:szCs w:val="24"/>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8524803">
      <w:bodyDiv w:val="1"/>
      <w:marLeft w:val="0"/>
      <w:marRight w:val="0"/>
      <w:marTop w:val="0"/>
      <w:marBottom w:val="0"/>
      <w:divBdr>
        <w:top w:val="none" w:sz="0" w:space="0" w:color="auto"/>
        <w:left w:val="none" w:sz="0" w:space="0" w:color="auto"/>
        <w:bottom w:val="none" w:sz="0" w:space="0" w:color="auto"/>
        <w:right w:val="none" w:sz="0" w:space="0" w:color="auto"/>
      </w:divBdr>
      <w:divsChild>
        <w:div w:id="511068696">
          <w:marLeft w:val="0"/>
          <w:marRight w:val="0"/>
          <w:marTop w:val="0"/>
          <w:marBottom w:val="0"/>
          <w:divBdr>
            <w:top w:val="none" w:sz="0" w:space="0" w:color="auto"/>
            <w:left w:val="none" w:sz="0" w:space="0" w:color="auto"/>
            <w:bottom w:val="none" w:sz="0" w:space="0" w:color="auto"/>
            <w:right w:val="none" w:sz="0" w:space="0" w:color="auto"/>
          </w:divBdr>
        </w:div>
        <w:div w:id="510027046">
          <w:marLeft w:val="0"/>
          <w:marRight w:val="0"/>
          <w:marTop w:val="0"/>
          <w:marBottom w:val="0"/>
          <w:divBdr>
            <w:top w:val="none" w:sz="0" w:space="0" w:color="auto"/>
            <w:left w:val="none" w:sz="0" w:space="0" w:color="auto"/>
            <w:bottom w:val="none" w:sz="0" w:space="0" w:color="auto"/>
            <w:right w:val="none" w:sz="0" w:space="0" w:color="auto"/>
          </w:divBdr>
        </w:div>
        <w:div w:id="75054944">
          <w:marLeft w:val="0"/>
          <w:marRight w:val="0"/>
          <w:marTop w:val="0"/>
          <w:marBottom w:val="0"/>
          <w:divBdr>
            <w:top w:val="none" w:sz="0" w:space="0" w:color="auto"/>
            <w:left w:val="none" w:sz="0" w:space="0" w:color="auto"/>
            <w:bottom w:val="none" w:sz="0" w:space="0" w:color="auto"/>
            <w:right w:val="none" w:sz="0" w:space="0" w:color="auto"/>
          </w:divBdr>
        </w:div>
        <w:div w:id="1870876112">
          <w:marLeft w:val="0"/>
          <w:marRight w:val="0"/>
          <w:marTop w:val="0"/>
          <w:marBottom w:val="0"/>
          <w:divBdr>
            <w:top w:val="none" w:sz="0" w:space="0" w:color="auto"/>
            <w:left w:val="none" w:sz="0" w:space="0" w:color="auto"/>
            <w:bottom w:val="none" w:sz="0" w:space="0" w:color="auto"/>
            <w:right w:val="none" w:sz="0" w:space="0" w:color="auto"/>
          </w:divBdr>
        </w:div>
        <w:div w:id="1034505361">
          <w:marLeft w:val="0"/>
          <w:marRight w:val="0"/>
          <w:marTop w:val="0"/>
          <w:marBottom w:val="0"/>
          <w:divBdr>
            <w:top w:val="none" w:sz="0" w:space="0" w:color="auto"/>
            <w:left w:val="none" w:sz="0" w:space="0" w:color="auto"/>
            <w:bottom w:val="none" w:sz="0" w:space="0" w:color="auto"/>
            <w:right w:val="none" w:sz="0" w:space="0" w:color="auto"/>
          </w:divBdr>
        </w:div>
        <w:div w:id="1728143999">
          <w:marLeft w:val="0"/>
          <w:marRight w:val="0"/>
          <w:marTop w:val="0"/>
          <w:marBottom w:val="0"/>
          <w:divBdr>
            <w:top w:val="none" w:sz="0" w:space="0" w:color="auto"/>
            <w:left w:val="none" w:sz="0" w:space="0" w:color="auto"/>
            <w:bottom w:val="none" w:sz="0" w:space="0" w:color="auto"/>
            <w:right w:val="none" w:sz="0" w:space="0" w:color="auto"/>
          </w:divBdr>
        </w:div>
        <w:div w:id="279651061">
          <w:marLeft w:val="0"/>
          <w:marRight w:val="0"/>
          <w:marTop w:val="0"/>
          <w:marBottom w:val="0"/>
          <w:divBdr>
            <w:top w:val="none" w:sz="0" w:space="0" w:color="auto"/>
            <w:left w:val="none" w:sz="0" w:space="0" w:color="auto"/>
            <w:bottom w:val="none" w:sz="0" w:space="0" w:color="auto"/>
            <w:right w:val="none" w:sz="0" w:space="0" w:color="auto"/>
          </w:divBdr>
          <w:divsChild>
            <w:div w:id="1942226521">
              <w:marLeft w:val="-75"/>
              <w:marRight w:val="0"/>
              <w:marTop w:val="30"/>
              <w:marBottom w:val="30"/>
              <w:divBdr>
                <w:top w:val="none" w:sz="0" w:space="0" w:color="auto"/>
                <w:left w:val="none" w:sz="0" w:space="0" w:color="auto"/>
                <w:bottom w:val="none" w:sz="0" w:space="0" w:color="auto"/>
                <w:right w:val="none" w:sz="0" w:space="0" w:color="auto"/>
              </w:divBdr>
              <w:divsChild>
                <w:div w:id="325086028">
                  <w:marLeft w:val="0"/>
                  <w:marRight w:val="0"/>
                  <w:marTop w:val="0"/>
                  <w:marBottom w:val="0"/>
                  <w:divBdr>
                    <w:top w:val="none" w:sz="0" w:space="0" w:color="auto"/>
                    <w:left w:val="none" w:sz="0" w:space="0" w:color="auto"/>
                    <w:bottom w:val="none" w:sz="0" w:space="0" w:color="auto"/>
                    <w:right w:val="none" w:sz="0" w:space="0" w:color="auto"/>
                  </w:divBdr>
                  <w:divsChild>
                    <w:div w:id="1211108106">
                      <w:marLeft w:val="0"/>
                      <w:marRight w:val="0"/>
                      <w:marTop w:val="0"/>
                      <w:marBottom w:val="0"/>
                      <w:divBdr>
                        <w:top w:val="none" w:sz="0" w:space="0" w:color="auto"/>
                        <w:left w:val="none" w:sz="0" w:space="0" w:color="auto"/>
                        <w:bottom w:val="none" w:sz="0" w:space="0" w:color="auto"/>
                        <w:right w:val="none" w:sz="0" w:space="0" w:color="auto"/>
                      </w:divBdr>
                    </w:div>
                    <w:div w:id="2060590379">
                      <w:marLeft w:val="0"/>
                      <w:marRight w:val="0"/>
                      <w:marTop w:val="0"/>
                      <w:marBottom w:val="0"/>
                      <w:divBdr>
                        <w:top w:val="none" w:sz="0" w:space="0" w:color="auto"/>
                        <w:left w:val="none" w:sz="0" w:space="0" w:color="auto"/>
                        <w:bottom w:val="none" w:sz="0" w:space="0" w:color="auto"/>
                        <w:right w:val="none" w:sz="0" w:space="0" w:color="auto"/>
                      </w:divBdr>
                    </w:div>
                  </w:divsChild>
                </w:div>
                <w:div w:id="649479347">
                  <w:marLeft w:val="0"/>
                  <w:marRight w:val="0"/>
                  <w:marTop w:val="0"/>
                  <w:marBottom w:val="0"/>
                  <w:divBdr>
                    <w:top w:val="none" w:sz="0" w:space="0" w:color="auto"/>
                    <w:left w:val="none" w:sz="0" w:space="0" w:color="auto"/>
                    <w:bottom w:val="none" w:sz="0" w:space="0" w:color="auto"/>
                    <w:right w:val="none" w:sz="0" w:space="0" w:color="auto"/>
                  </w:divBdr>
                  <w:divsChild>
                    <w:div w:id="2029137183">
                      <w:marLeft w:val="0"/>
                      <w:marRight w:val="0"/>
                      <w:marTop w:val="0"/>
                      <w:marBottom w:val="0"/>
                      <w:divBdr>
                        <w:top w:val="none" w:sz="0" w:space="0" w:color="auto"/>
                        <w:left w:val="none" w:sz="0" w:space="0" w:color="auto"/>
                        <w:bottom w:val="none" w:sz="0" w:space="0" w:color="auto"/>
                        <w:right w:val="none" w:sz="0" w:space="0" w:color="auto"/>
                      </w:divBdr>
                    </w:div>
                  </w:divsChild>
                </w:div>
                <w:div w:id="1390222754">
                  <w:marLeft w:val="0"/>
                  <w:marRight w:val="0"/>
                  <w:marTop w:val="0"/>
                  <w:marBottom w:val="0"/>
                  <w:divBdr>
                    <w:top w:val="none" w:sz="0" w:space="0" w:color="auto"/>
                    <w:left w:val="none" w:sz="0" w:space="0" w:color="auto"/>
                    <w:bottom w:val="none" w:sz="0" w:space="0" w:color="auto"/>
                    <w:right w:val="none" w:sz="0" w:space="0" w:color="auto"/>
                  </w:divBdr>
                  <w:divsChild>
                    <w:div w:id="398132797">
                      <w:marLeft w:val="0"/>
                      <w:marRight w:val="0"/>
                      <w:marTop w:val="0"/>
                      <w:marBottom w:val="0"/>
                      <w:divBdr>
                        <w:top w:val="none" w:sz="0" w:space="0" w:color="auto"/>
                        <w:left w:val="none" w:sz="0" w:space="0" w:color="auto"/>
                        <w:bottom w:val="none" w:sz="0" w:space="0" w:color="auto"/>
                        <w:right w:val="none" w:sz="0" w:space="0" w:color="auto"/>
                      </w:divBdr>
                    </w:div>
                  </w:divsChild>
                </w:div>
                <w:div w:id="73093115">
                  <w:marLeft w:val="0"/>
                  <w:marRight w:val="0"/>
                  <w:marTop w:val="0"/>
                  <w:marBottom w:val="0"/>
                  <w:divBdr>
                    <w:top w:val="none" w:sz="0" w:space="0" w:color="auto"/>
                    <w:left w:val="none" w:sz="0" w:space="0" w:color="auto"/>
                    <w:bottom w:val="none" w:sz="0" w:space="0" w:color="auto"/>
                    <w:right w:val="none" w:sz="0" w:space="0" w:color="auto"/>
                  </w:divBdr>
                  <w:divsChild>
                    <w:div w:id="1805155574">
                      <w:marLeft w:val="0"/>
                      <w:marRight w:val="0"/>
                      <w:marTop w:val="0"/>
                      <w:marBottom w:val="0"/>
                      <w:divBdr>
                        <w:top w:val="none" w:sz="0" w:space="0" w:color="auto"/>
                        <w:left w:val="none" w:sz="0" w:space="0" w:color="auto"/>
                        <w:bottom w:val="none" w:sz="0" w:space="0" w:color="auto"/>
                        <w:right w:val="none" w:sz="0" w:space="0" w:color="auto"/>
                      </w:divBdr>
                    </w:div>
                    <w:div w:id="670067583">
                      <w:marLeft w:val="0"/>
                      <w:marRight w:val="0"/>
                      <w:marTop w:val="0"/>
                      <w:marBottom w:val="0"/>
                      <w:divBdr>
                        <w:top w:val="none" w:sz="0" w:space="0" w:color="auto"/>
                        <w:left w:val="none" w:sz="0" w:space="0" w:color="auto"/>
                        <w:bottom w:val="none" w:sz="0" w:space="0" w:color="auto"/>
                        <w:right w:val="none" w:sz="0" w:space="0" w:color="auto"/>
                      </w:divBdr>
                    </w:div>
                  </w:divsChild>
                </w:div>
                <w:div w:id="1453477050">
                  <w:marLeft w:val="0"/>
                  <w:marRight w:val="0"/>
                  <w:marTop w:val="0"/>
                  <w:marBottom w:val="0"/>
                  <w:divBdr>
                    <w:top w:val="none" w:sz="0" w:space="0" w:color="auto"/>
                    <w:left w:val="none" w:sz="0" w:space="0" w:color="auto"/>
                    <w:bottom w:val="none" w:sz="0" w:space="0" w:color="auto"/>
                    <w:right w:val="none" w:sz="0" w:space="0" w:color="auto"/>
                  </w:divBdr>
                  <w:divsChild>
                    <w:div w:id="2099667160">
                      <w:marLeft w:val="0"/>
                      <w:marRight w:val="0"/>
                      <w:marTop w:val="0"/>
                      <w:marBottom w:val="0"/>
                      <w:divBdr>
                        <w:top w:val="none" w:sz="0" w:space="0" w:color="auto"/>
                        <w:left w:val="none" w:sz="0" w:space="0" w:color="auto"/>
                        <w:bottom w:val="none" w:sz="0" w:space="0" w:color="auto"/>
                        <w:right w:val="none" w:sz="0" w:space="0" w:color="auto"/>
                      </w:divBdr>
                    </w:div>
                    <w:div w:id="1430616205">
                      <w:marLeft w:val="0"/>
                      <w:marRight w:val="0"/>
                      <w:marTop w:val="0"/>
                      <w:marBottom w:val="0"/>
                      <w:divBdr>
                        <w:top w:val="none" w:sz="0" w:space="0" w:color="auto"/>
                        <w:left w:val="none" w:sz="0" w:space="0" w:color="auto"/>
                        <w:bottom w:val="none" w:sz="0" w:space="0" w:color="auto"/>
                        <w:right w:val="none" w:sz="0" w:space="0" w:color="auto"/>
                      </w:divBdr>
                    </w:div>
                  </w:divsChild>
                </w:div>
                <w:div w:id="819224319">
                  <w:marLeft w:val="0"/>
                  <w:marRight w:val="0"/>
                  <w:marTop w:val="0"/>
                  <w:marBottom w:val="0"/>
                  <w:divBdr>
                    <w:top w:val="none" w:sz="0" w:space="0" w:color="auto"/>
                    <w:left w:val="none" w:sz="0" w:space="0" w:color="auto"/>
                    <w:bottom w:val="none" w:sz="0" w:space="0" w:color="auto"/>
                    <w:right w:val="none" w:sz="0" w:space="0" w:color="auto"/>
                  </w:divBdr>
                  <w:divsChild>
                    <w:div w:id="440809134">
                      <w:marLeft w:val="0"/>
                      <w:marRight w:val="0"/>
                      <w:marTop w:val="0"/>
                      <w:marBottom w:val="0"/>
                      <w:divBdr>
                        <w:top w:val="none" w:sz="0" w:space="0" w:color="auto"/>
                        <w:left w:val="none" w:sz="0" w:space="0" w:color="auto"/>
                        <w:bottom w:val="none" w:sz="0" w:space="0" w:color="auto"/>
                        <w:right w:val="none" w:sz="0" w:space="0" w:color="auto"/>
                      </w:divBdr>
                    </w:div>
                    <w:div w:id="1243180771">
                      <w:marLeft w:val="0"/>
                      <w:marRight w:val="0"/>
                      <w:marTop w:val="0"/>
                      <w:marBottom w:val="0"/>
                      <w:divBdr>
                        <w:top w:val="none" w:sz="0" w:space="0" w:color="auto"/>
                        <w:left w:val="none" w:sz="0" w:space="0" w:color="auto"/>
                        <w:bottom w:val="none" w:sz="0" w:space="0" w:color="auto"/>
                        <w:right w:val="none" w:sz="0" w:space="0" w:color="auto"/>
                      </w:divBdr>
                    </w:div>
                    <w:div w:id="622080974">
                      <w:marLeft w:val="0"/>
                      <w:marRight w:val="0"/>
                      <w:marTop w:val="0"/>
                      <w:marBottom w:val="0"/>
                      <w:divBdr>
                        <w:top w:val="none" w:sz="0" w:space="0" w:color="auto"/>
                        <w:left w:val="none" w:sz="0" w:space="0" w:color="auto"/>
                        <w:bottom w:val="none" w:sz="0" w:space="0" w:color="auto"/>
                        <w:right w:val="none" w:sz="0" w:space="0" w:color="auto"/>
                      </w:divBdr>
                    </w:div>
                    <w:div w:id="48068224">
                      <w:marLeft w:val="0"/>
                      <w:marRight w:val="0"/>
                      <w:marTop w:val="0"/>
                      <w:marBottom w:val="0"/>
                      <w:divBdr>
                        <w:top w:val="none" w:sz="0" w:space="0" w:color="auto"/>
                        <w:left w:val="none" w:sz="0" w:space="0" w:color="auto"/>
                        <w:bottom w:val="none" w:sz="0" w:space="0" w:color="auto"/>
                        <w:right w:val="none" w:sz="0" w:space="0" w:color="auto"/>
                      </w:divBdr>
                    </w:div>
                  </w:divsChild>
                </w:div>
                <w:div w:id="549540899">
                  <w:marLeft w:val="0"/>
                  <w:marRight w:val="0"/>
                  <w:marTop w:val="0"/>
                  <w:marBottom w:val="0"/>
                  <w:divBdr>
                    <w:top w:val="none" w:sz="0" w:space="0" w:color="auto"/>
                    <w:left w:val="none" w:sz="0" w:space="0" w:color="auto"/>
                    <w:bottom w:val="none" w:sz="0" w:space="0" w:color="auto"/>
                    <w:right w:val="none" w:sz="0" w:space="0" w:color="auto"/>
                  </w:divBdr>
                  <w:divsChild>
                    <w:div w:id="290088671">
                      <w:marLeft w:val="0"/>
                      <w:marRight w:val="0"/>
                      <w:marTop w:val="0"/>
                      <w:marBottom w:val="0"/>
                      <w:divBdr>
                        <w:top w:val="none" w:sz="0" w:space="0" w:color="auto"/>
                        <w:left w:val="none" w:sz="0" w:space="0" w:color="auto"/>
                        <w:bottom w:val="none" w:sz="0" w:space="0" w:color="auto"/>
                        <w:right w:val="none" w:sz="0" w:space="0" w:color="auto"/>
                      </w:divBdr>
                    </w:div>
                    <w:div w:id="470094260">
                      <w:marLeft w:val="0"/>
                      <w:marRight w:val="0"/>
                      <w:marTop w:val="0"/>
                      <w:marBottom w:val="0"/>
                      <w:divBdr>
                        <w:top w:val="none" w:sz="0" w:space="0" w:color="auto"/>
                        <w:left w:val="none" w:sz="0" w:space="0" w:color="auto"/>
                        <w:bottom w:val="none" w:sz="0" w:space="0" w:color="auto"/>
                        <w:right w:val="none" w:sz="0" w:space="0" w:color="auto"/>
                      </w:divBdr>
                    </w:div>
                  </w:divsChild>
                </w:div>
                <w:div w:id="1398623435">
                  <w:marLeft w:val="0"/>
                  <w:marRight w:val="0"/>
                  <w:marTop w:val="0"/>
                  <w:marBottom w:val="0"/>
                  <w:divBdr>
                    <w:top w:val="none" w:sz="0" w:space="0" w:color="auto"/>
                    <w:left w:val="none" w:sz="0" w:space="0" w:color="auto"/>
                    <w:bottom w:val="none" w:sz="0" w:space="0" w:color="auto"/>
                    <w:right w:val="none" w:sz="0" w:space="0" w:color="auto"/>
                  </w:divBdr>
                  <w:divsChild>
                    <w:div w:id="1794014386">
                      <w:marLeft w:val="0"/>
                      <w:marRight w:val="0"/>
                      <w:marTop w:val="0"/>
                      <w:marBottom w:val="0"/>
                      <w:divBdr>
                        <w:top w:val="none" w:sz="0" w:space="0" w:color="auto"/>
                        <w:left w:val="none" w:sz="0" w:space="0" w:color="auto"/>
                        <w:bottom w:val="none" w:sz="0" w:space="0" w:color="auto"/>
                        <w:right w:val="none" w:sz="0" w:space="0" w:color="auto"/>
                      </w:divBdr>
                    </w:div>
                  </w:divsChild>
                </w:div>
                <w:div w:id="706218074">
                  <w:marLeft w:val="0"/>
                  <w:marRight w:val="0"/>
                  <w:marTop w:val="0"/>
                  <w:marBottom w:val="0"/>
                  <w:divBdr>
                    <w:top w:val="none" w:sz="0" w:space="0" w:color="auto"/>
                    <w:left w:val="none" w:sz="0" w:space="0" w:color="auto"/>
                    <w:bottom w:val="none" w:sz="0" w:space="0" w:color="auto"/>
                    <w:right w:val="none" w:sz="0" w:space="0" w:color="auto"/>
                  </w:divBdr>
                  <w:divsChild>
                    <w:div w:id="416439627">
                      <w:marLeft w:val="0"/>
                      <w:marRight w:val="0"/>
                      <w:marTop w:val="0"/>
                      <w:marBottom w:val="0"/>
                      <w:divBdr>
                        <w:top w:val="none" w:sz="0" w:space="0" w:color="auto"/>
                        <w:left w:val="none" w:sz="0" w:space="0" w:color="auto"/>
                        <w:bottom w:val="none" w:sz="0" w:space="0" w:color="auto"/>
                        <w:right w:val="none" w:sz="0" w:space="0" w:color="auto"/>
                      </w:divBdr>
                    </w:div>
                    <w:div w:id="637226684">
                      <w:marLeft w:val="0"/>
                      <w:marRight w:val="0"/>
                      <w:marTop w:val="0"/>
                      <w:marBottom w:val="0"/>
                      <w:divBdr>
                        <w:top w:val="none" w:sz="0" w:space="0" w:color="auto"/>
                        <w:left w:val="none" w:sz="0" w:space="0" w:color="auto"/>
                        <w:bottom w:val="none" w:sz="0" w:space="0" w:color="auto"/>
                        <w:right w:val="none" w:sz="0" w:space="0" w:color="auto"/>
                      </w:divBdr>
                    </w:div>
                  </w:divsChild>
                </w:div>
                <w:div w:id="1399547170">
                  <w:marLeft w:val="0"/>
                  <w:marRight w:val="0"/>
                  <w:marTop w:val="0"/>
                  <w:marBottom w:val="0"/>
                  <w:divBdr>
                    <w:top w:val="none" w:sz="0" w:space="0" w:color="auto"/>
                    <w:left w:val="none" w:sz="0" w:space="0" w:color="auto"/>
                    <w:bottom w:val="none" w:sz="0" w:space="0" w:color="auto"/>
                    <w:right w:val="none" w:sz="0" w:space="0" w:color="auto"/>
                  </w:divBdr>
                  <w:divsChild>
                    <w:div w:id="1807971375">
                      <w:marLeft w:val="0"/>
                      <w:marRight w:val="0"/>
                      <w:marTop w:val="0"/>
                      <w:marBottom w:val="0"/>
                      <w:divBdr>
                        <w:top w:val="none" w:sz="0" w:space="0" w:color="auto"/>
                        <w:left w:val="none" w:sz="0" w:space="0" w:color="auto"/>
                        <w:bottom w:val="none" w:sz="0" w:space="0" w:color="auto"/>
                        <w:right w:val="none" w:sz="0" w:space="0" w:color="auto"/>
                      </w:divBdr>
                    </w:div>
                  </w:divsChild>
                </w:div>
                <w:div w:id="1645818207">
                  <w:marLeft w:val="0"/>
                  <w:marRight w:val="0"/>
                  <w:marTop w:val="0"/>
                  <w:marBottom w:val="0"/>
                  <w:divBdr>
                    <w:top w:val="none" w:sz="0" w:space="0" w:color="auto"/>
                    <w:left w:val="none" w:sz="0" w:space="0" w:color="auto"/>
                    <w:bottom w:val="none" w:sz="0" w:space="0" w:color="auto"/>
                    <w:right w:val="none" w:sz="0" w:space="0" w:color="auto"/>
                  </w:divBdr>
                  <w:divsChild>
                    <w:div w:id="1871720374">
                      <w:marLeft w:val="0"/>
                      <w:marRight w:val="0"/>
                      <w:marTop w:val="0"/>
                      <w:marBottom w:val="0"/>
                      <w:divBdr>
                        <w:top w:val="none" w:sz="0" w:space="0" w:color="auto"/>
                        <w:left w:val="none" w:sz="0" w:space="0" w:color="auto"/>
                        <w:bottom w:val="none" w:sz="0" w:space="0" w:color="auto"/>
                        <w:right w:val="none" w:sz="0" w:space="0" w:color="auto"/>
                      </w:divBdr>
                    </w:div>
                  </w:divsChild>
                </w:div>
                <w:div w:id="214977342">
                  <w:marLeft w:val="0"/>
                  <w:marRight w:val="0"/>
                  <w:marTop w:val="0"/>
                  <w:marBottom w:val="0"/>
                  <w:divBdr>
                    <w:top w:val="none" w:sz="0" w:space="0" w:color="auto"/>
                    <w:left w:val="none" w:sz="0" w:space="0" w:color="auto"/>
                    <w:bottom w:val="none" w:sz="0" w:space="0" w:color="auto"/>
                    <w:right w:val="none" w:sz="0" w:space="0" w:color="auto"/>
                  </w:divBdr>
                  <w:divsChild>
                    <w:div w:id="653334516">
                      <w:marLeft w:val="0"/>
                      <w:marRight w:val="0"/>
                      <w:marTop w:val="0"/>
                      <w:marBottom w:val="0"/>
                      <w:divBdr>
                        <w:top w:val="none" w:sz="0" w:space="0" w:color="auto"/>
                        <w:left w:val="none" w:sz="0" w:space="0" w:color="auto"/>
                        <w:bottom w:val="none" w:sz="0" w:space="0" w:color="auto"/>
                        <w:right w:val="none" w:sz="0" w:space="0" w:color="auto"/>
                      </w:divBdr>
                    </w:div>
                    <w:div w:id="1745565907">
                      <w:marLeft w:val="0"/>
                      <w:marRight w:val="0"/>
                      <w:marTop w:val="0"/>
                      <w:marBottom w:val="0"/>
                      <w:divBdr>
                        <w:top w:val="none" w:sz="0" w:space="0" w:color="auto"/>
                        <w:left w:val="none" w:sz="0" w:space="0" w:color="auto"/>
                        <w:bottom w:val="none" w:sz="0" w:space="0" w:color="auto"/>
                        <w:right w:val="none" w:sz="0" w:space="0" w:color="auto"/>
                      </w:divBdr>
                    </w:div>
                  </w:divsChild>
                </w:div>
                <w:div w:id="1583181484">
                  <w:marLeft w:val="0"/>
                  <w:marRight w:val="0"/>
                  <w:marTop w:val="0"/>
                  <w:marBottom w:val="0"/>
                  <w:divBdr>
                    <w:top w:val="none" w:sz="0" w:space="0" w:color="auto"/>
                    <w:left w:val="none" w:sz="0" w:space="0" w:color="auto"/>
                    <w:bottom w:val="none" w:sz="0" w:space="0" w:color="auto"/>
                    <w:right w:val="none" w:sz="0" w:space="0" w:color="auto"/>
                  </w:divBdr>
                  <w:divsChild>
                    <w:div w:id="440535294">
                      <w:marLeft w:val="0"/>
                      <w:marRight w:val="0"/>
                      <w:marTop w:val="0"/>
                      <w:marBottom w:val="0"/>
                      <w:divBdr>
                        <w:top w:val="none" w:sz="0" w:space="0" w:color="auto"/>
                        <w:left w:val="none" w:sz="0" w:space="0" w:color="auto"/>
                        <w:bottom w:val="none" w:sz="0" w:space="0" w:color="auto"/>
                        <w:right w:val="none" w:sz="0" w:space="0" w:color="auto"/>
                      </w:divBdr>
                    </w:div>
                    <w:div w:id="91439111">
                      <w:marLeft w:val="0"/>
                      <w:marRight w:val="0"/>
                      <w:marTop w:val="0"/>
                      <w:marBottom w:val="0"/>
                      <w:divBdr>
                        <w:top w:val="none" w:sz="0" w:space="0" w:color="auto"/>
                        <w:left w:val="none" w:sz="0" w:space="0" w:color="auto"/>
                        <w:bottom w:val="none" w:sz="0" w:space="0" w:color="auto"/>
                        <w:right w:val="none" w:sz="0" w:space="0" w:color="auto"/>
                      </w:divBdr>
                    </w:div>
                  </w:divsChild>
                </w:div>
                <w:div w:id="1451389336">
                  <w:marLeft w:val="0"/>
                  <w:marRight w:val="0"/>
                  <w:marTop w:val="0"/>
                  <w:marBottom w:val="0"/>
                  <w:divBdr>
                    <w:top w:val="none" w:sz="0" w:space="0" w:color="auto"/>
                    <w:left w:val="none" w:sz="0" w:space="0" w:color="auto"/>
                    <w:bottom w:val="none" w:sz="0" w:space="0" w:color="auto"/>
                    <w:right w:val="none" w:sz="0" w:space="0" w:color="auto"/>
                  </w:divBdr>
                  <w:divsChild>
                    <w:div w:id="1859654482">
                      <w:marLeft w:val="0"/>
                      <w:marRight w:val="0"/>
                      <w:marTop w:val="0"/>
                      <w:marBottom w:val="0"/>
                      <w:divBdr>
                        <w:top w:val="none" w:sz="0" w:space="0" w:color="auto"/>
                        <w:left w:val="none" w:sz="0" w:space="0" w:color="auto"/>
                        <w:bottom w:val="none" w:sz="0" w:space="0" w:color="auto"/>
                        <w:right w:val="none" w:sz="0" w:space="0" w:color="auto"/>
                      </w:divBdr>
                    </w:div>
                    <w:div w:id="1264847758">
                      <w:marLeft w:val="0"/>
                      <w:marRight w:val="0"/>
                      <w:marTop w:val="0"/>
                      <w:marBottom w:val="0"/>
                      <w:divBdr>
                        <w:top w:val="none" w:sz="0" w:space="0" w:color="auto"/>
                        <w:left w:val="none" w:sz="0" w:space="0" w:color="auto"/>
                        <w:bottom w:val="none" w:sz="0" w:space="0" w:color="auto"/>
                        <w:right w:val="none" w:sz="0" w:space="0" w:color="auto"/>
                      </w:divBdr>
                    </w:div>
                  </w:divsChild>
                </w:div>
                <w:div w:id="1989967615">
                  <w:marLeft w:val="0"/>
                  <w:marRight w:val="0"/>
                  <w:marTop w:val="0"/>
                  <w:marBottom w:val="0"/>
                  <w:divBdr>
                    <w:top w:val="none" w:sz="0" w:space="0" w:color="auto"/>
                    <w:left w:val="none" w:sz="0" w:space="0" w:color="auto"/>
                    <w:bottom w:val="none" w:sz="0" w:space="0" w:color="auto"/>
                    <w:right w:val="none" w:sz="0" w:space="0" w:color="auto"/>
                  </w:divBdr>
                  <w:divsChild>
                    <w:div w:id="2127043259">
                      <w:marLeft w:val="0"/>
                      <w:marRight w:val="0"/>
                      <w:marTop w:val="0"/>
                      <w:marBottom w:val="0"/>
                      <w:divBdr>
                        <w:top w:val="none" w:sz="0" w:space="0" w:color="auto"/>
                        <w:left w:val="none" w:sz="0" w:space="0" w:color="auto"/>
                        <w:bottom w:val="none" w:sz="0" w:space="0" w:color="auto"/>
                        <w:right w:val="none" w:sz="0" w:space="0" w:color="auto"/>
                      </w:divBdr>
                    </w:div>
                  </w:divsChild>
                </w:div>
                <w:div w:id="811168070">
                  <w:marLeft w:val="0"/>
                  <w:marRight w:val="0"/>
                  <w:marTop w:val="0"/>
                  <w:marBottom w:val="0"/>
                  <w:divBdr>
                    <w:top w:val="none" w:sz="0" w:space="0" w:color="auto"/>
                    <w:left w:val="none" w:sz="0" w:space="0" w:color="auto"/>
                    <w:bottom w:val="none" w:sz="0" w:space="0" w:color="auto"/>
                    <w:right w:val="none" w:sz="0" w:space="0" w:color="auto"/>
                  </w:divBdr>
                  <w:divsChild>
                    <w:div w:id="439767510">
                      <w:marLeft w:val="0"/>
                      <w:marRight w:val="0"/>
                      <w:marTop w:val="0"/>
                      <w:marBottom w:val="0"/>
                      <w:divBdr>
                        <w:top w:val="none" w:sz="0" w:space="0" w:color="auto"/>
                        <w:left w:val="none" w:sz="0" w:space="0" w:color="auto"/>
                        <w:bottom w:val="none" w:sz="0" w:space="0" w:color="auto"/>
                        <w:right w:val="none" w:sz="0" w:space="0" w:color="auto"/>
                      </w:divBdr>
                    </w:div>
                  </w:divsChild>
                </w:div>
                <w:div w:id="73629198">
                  <w:marLeft w:val="0"/>
                  <w:marRight w:val="0"/>
                  <w:marTop w:val="0"/>
                  <w:marBottom w:val="0"/>
                  <w:divBdr>
                    <w:top w:val="none" w:sz="0" w:space="0" w:color="auto"/>
                    <w:left w:val="none" w:sz="0" w:space="0" w:color="auto"/>
                    <w:bottom w:val="none" w:sz="0" w:space="0" w:color="auto"/>
                    <w:right w:val="none" w:sz="0" w:space="0" w:color="auto"/>
                  </w:divBdr>
                  <w:divsChild>
                    <w:div w:id="709846397">
                      <w:marLeft w:val="0"/>
                      <w:marRight w:val="0"/>
                      <w:marTop w:val="0"/>
                      <w:marBottom w:val="0"/>
                      <w:divBdr>
                        <w:top w:val="none" w:sz="0" w:space="0" w:color="auto"/>
                        <w:left w:val="none" w:sz="0" w:space="0" w:color="auto"/>
                        <w:bottom w:val="none" w:sz="0" w:space="0" w:color="auto"/>
                        <w:right w:val="none" w:sz="0" w:space="0" w:color="auto"/>
                      </w:divBdr>
                    </w:div>
                  </w:divsChild>
                </w:div>
                <w:div w:id="2065329497">
                  <w:marLeft w:val="0"/>
                  <w:marRight w:val="0"/>
                  <w:marTop w:val="0"/>
                  <w:marBottom w:val="0"/>
                  <w:divBdr>
                    <w:top w:val="none" w:sz="0" w:space="0" w:color="auto"/>
                    <w:left w:val="none" w:sz="0" w:space="0" w:color="auto"/>
                    <w:bottom w:val="none" w:sz="0" w:space="0" w:color="auto"/>
                    <w:right w:val="none" w:sz="0" w:space="0" w:color="auto"/>
                  </w:divBdr>
                  <w:divsChild>
                    <w:div w:id="203836478">
                      <w:marLeft w:val="0"/>
                      <w:marRight w:val="0"/>
                      <w:marTop w:val="0"/>
                      <w:marBottom w:val="0"/>
                      <w:divBdr>
                        <w:top w:val="none" w:sz="0" w:space="0" w:color="auto"/>
                        <w:left w:val="none" w:sz="0" w:space="0" w:color="auto"/>
                        <w:bottom w:val="none" w:sz="0" w:space="0" w:color="auto"/>
                        <w:right w:val="none" w:sz="0" w:space="0" w:color="auto"/>
                      </w:divBdr>
                    </w:div>
                  </w:divsChild>
                </w:div>
                <w:div w:id="1897352764">
                  <w:marLeft w:val="0"/>
                  <w:marRight w:val="0"/>
                  <w:marTop w:val="0"/>
                  <w:marBottom w:val="0"/>
                  <w:divBdr>
                    <w:top w:val="none" w:sz="0" w:space="0" w:color="auto"/>
                    <w:left w:val="none" w:sz="0" w:space="0" w:color="auto"/>
                    <w:bottom w:val="none" w:sz="0" w:space="0" w:color="auto"/>
                    <w:right w:val="none" w:sz="0" w:space="0" w:color="auto"/>
                  </w:divBdr>
                  <w:divsChild>
                    <w:div w:id="128713371">
                      <w:marLeft w:val="0"/>
                      <w:marRight w:val="0"/>
                      <w:marTop w:val="0"/>
                      <w:marBottom w:val="0"/>
                      <w:divBdr>
                        <w:top w:val="none" w:sz="0" w:space="0" w:color="auto"/>
                        <w:left w:val="none" w:sz="0" w:space="0" w:color="auto"/>
                        <w:bottom w:val="none" w:sz="0" w:space="0" w:color="auto"/>
                        <w:right w:val="none" w:sz="0" w:space="0" w:color="auto"/>
                      </w:divBdr>
                    </w:div>
                  </w:divsChild>
                </w:div>
                <w:div w:id="1517772936">
                  <w:marLeft w:val="0"/>
                  <w:marRight w:val="0"/>
                  <w:marTop w:val="0"/>
                  <w:marBottom w:val="0"/>
                  <w:divBdr>
                    <w:top w:val="none" w:sz="0" w:space="0" w:color="auto"/>
                    <w:left w:val="none" w:sz="0" w:space="0" w:color="auto"/>
                    <w:bottom w:val="none" w:sz="0" w:space="0" w:color="auto"/>
                    <w:right w:val="none" w:sz="0" w:space="0" w:color="auto"/>
                  </w:divBdr>
                  <w:divsChild>
                    <w:div w:id="1791317904">
                      <w:marLeft w:val="0"/>
                      <w:marRight w:val="0"/>
                      <w:marTop w:val="0"/>
                      <w:marBottom w:val="0"/>
                      <w:divBdr>
                        <w:top w:val="none" w:sz="0" w:space="0" w:color="auto"/>
                        <w:left w:val="none" w:sz="0" w:space="0" w:color="auto"/>
                        <w:bottom w:val="none" w:sz="0" w:space="0" w:color="auto"/>
                        <w:right w:val="none" w:sz="0" w:space="0" w:color="auto"/>
                      </w:divBdr>
                    </w:div>
                  </w:divsChild>
                </w:div>
                <w:div w:id="89472469">
                  <w:marLeft w:val="0"/>
                  <w:marRight w:val="0"/>
                  <w:marTop w:val="0"/>
                  <w:marBottom w:val="0"/>
                  <w:divBdr>
                    <w:top w:val="none" w:sz="0" w:space="0" w:color="auto"/>
                    <w:left w:val="none" w:sz="0" w:space="0" w:color="auto"/>
                    <w:bottom w:val="none" w:sz="0" w:space="0" w:color="auto"/>
                    <w:right w:val="none" w:sz="0" w:space="0" w:color="auto"/>
                  </w:divBdr>
                  <w:divsChild>
                    <w:div w:id="1718120910">
                      <w:marLeft w:val="0"/>
                      <w:marRight w:val="0"/>
                      <w:marTop w:val="0"/>
                      <w:marBottom w:val="0"/>
                      <w:divBdr>
                        <w:top w:val="none" w:sz="0" w:space="0" w:color="auto"/>
                        <w:left w:val="none" w:sz="0" w:space="0" w:color="auto"/>
                        <w:bottom w:val="none" w:sz="0" w:space="0" w:color="auto"/>
                        <w:right w:val="none" w:sz="0" w:space="0" w:color="auto"/>
                      </w:divBdr>
                    </w:div>
                  </w:divsChild>
                </w:div>
                <w:div w:id="1953629154">
                  <w:marLeft w:val="0"/>
                  <w:marRight w:val="0"/>
                  <w:marTop w:val="0"/>
                  <w:marBottom w:val="0"/>
                  <w:divBdr>
                    <w:top w:val="none" w:sz="0" w:space="0" w:color="auto"/>
                    <w:left w:val="none" w:sz="0" w:space="0" w:color="auto"/>
                    <w:bottom w:val="none" w:sz="0" w:space="0" w:color="auto"/>
                    <w:right w:val="none" w:sz="0" w:space="0" w:color="auto"/>
                  </w:divBdr>
                  <w:divsChild>
                    <w:div w:id="872227645">
                      <w:marLeft w:val="0"/>
                      <w:marRight w:val="0"/>
                      <w:marTop w:val="0"/>
                      <w:marBottom w:val="0"/>
                      <w:divBdr>
                        <w:top w:val="none" w:sz="0" w:space="0" w:color="auto"/>
                        <w:left w:val="none" w:sz="0" w:space="0" w:color="auto"/>
                        <w:bottom w:val="none" w:sz="0" w:space="0" w:color="auto"/>
                        <w:right w:val="none" w:sz="0" w:space="0" w:color="auto"/>
                      </w:divBdr>
                    </w:div>
                  </w:divsChild>
                </w:div>
                <w:div w:id="1547983113">
                  <w:marLeft w:val="0"/>
                  <w:marRight w:val="0"/>
                  <w:marTop w:val="0"/>
                  <w:marBottom w:val="0"/>
                  <w:divBdr>
                    <w:top w:val="none" w:sz="0" w:space="0" w:color="auto"/>
                    <w:left w:val="none" w:sz="0" w:space="0" w:color="auto"/>
                    <w:bottom w:val="none" w:sz="0" w:space="0" w:color="auto"/>
                    <w:right w:val="none" w:sz="0" w:space="0" w:color="auto"/>
                  </w:divBdr>
                  <w:divsChild>
                    <w:div w:id="273825375">
                      <w:marLeft w:val="0"/>
                      <w:marRight w:val="0"/>
                      <w:marTop w:val="0"/>
                      <w:marBottom w:val="0"/>
                      <w:divBdr>
                        <w:top w:val="none" w:sz="0" w:space="0" w:color="auto"/>
                        <w:left w:val="none" w:sz="0" w:space="0" w:color="auto"/>
                        <w:bottom w:val="none" w:sz="0" w:space="0" w:color="auto"/>
                        <w:right w:val="none" w:sz="0" w:space="0" w:color="auto"/>
                      </w:divBdr>
                    </w:div>
                  </w:divsChild>
                </w:div>
                <w:div w:id="1405881317">
                  <w:marLeft w:val="0"/>
                  <w:marRight w:val="0"/>
                  <w:marTop w:val="0"/>
                  <w:marBottom w:val="0"/>
                  <w:divBdr>
                    <w:top w:val="none" w:sz="0" w:space="0" w:color="auto"/>
                    <w:left w:val="none" w:sz="0" w:space="0" w:color="auto"/>
                    <w:bottom w:val="none" w:sz="0" w:space="0" w:color="auto"/>
                    <w:right w:val="none" w:sz="0" w:space="0" w:color="auto"/>
                  </w:divBdr>
                  <w:divsChild>
                    <w:div w:id="1163156719">
                      <w:marLeft w:val="0"/>
                      <w:marRight w:val="0"/>
                      <w:marTop w:val="0"/>
                      <w:marBottom w:val="0"/>
                      <w:divBdr>
                        <w:top w:val="none" w:sz="0" w:space="0" w:color="auto"/>
                        <w:left w:val="none" w:sz="0" w:space="0" w:color="auto"/>
                        <w:bottom w:val="none" w:sz="0" w:space="0" w:color="auto"/>
                        <w:right w:val="none" w:sz="0" w:space="0" w:color="auto"/>
                      </w:divBdr>
                    </w:div>
                  </w:divsChild>
                </w:div>
                <w:div w:id="1130516630">
                  <w:marLeft w:val="0"/>
                  <w:marRight w:val="0"/>
                  <w:marTop w:val="0"/>
                  <w:marBottom w:val="0"/>
                  <w:divBdr>
                    <w:top w:val="none" w:sz="0" w:space="0" w:color="auto"/>
                    <w:left w:val="none" w:sz="0" w:space="0" w:color="auto"/>
                    <w:bottom w:val="none" w:sz="0" w:space="0" w:color="auto"/>
                    <w:right w:val="none" w:sz="0" w:space="0" w:color="auto"/>
                  </w:divBdr>
                  <w:divsChild>
                    <w:div w:id="1345132441">
                      <w:marLeft w:val="0"/>
                      <w:marRight w:val="0"/>
                      <w:marTop w:val="0"/>
                      <w:marBottom w:val="0"/>
                      <w:divBdr>
                        <w:top w:val="none" w:sz="0" w:space="0" w:color="auto"/>
                        <w:left w:val="none" w:sz="0" w:space="0" w:color="auto"/>
                        <w:bottom w:val="none" w:sz="0" w:space="0" w:color="auto"/>
                        <w:right w:val="none" w:sz="0" w:space="0" w:color="auto"/>
                      </w:divBdr>
                    </w:div>
                    <w:div w:id="1643148377">
                      <w:marLeft w:val="0"/>
                      <w:marRight w:val="0"/>
                      <w:marTop w:val="0"/>
                      <w:marBottom w:val="0"/>
                      <w:divBdr>
                        <w:top w:val="none" w:sz="0" w:space="0" w:color="auto"/>
                        <w:left w:val="none" w:sz="0" w:space="0" w:color="auto"/>
                        <w:bottom w:val="none" w:sz="0" w:space="0" w:color="auto"/>
                        <w:right w:val="none" w:sz="0" w:space="0" w:color="auto"/>
                      </w:divBdr>
                    </w:div>
                    <w:div w:id="857619352">
                      <w:marLeft w:val="0"/>
                      <w:marRight w:val="0"/>
                      <w:marTop w:val="0"/>
                      <w:marBottom w:val="0"/>
                      <w:divBdr>
                        <w:top w:val="none" w:sz="0" w:space="0" w:color="auto"/>
                        <w:left w:val="none" w:sz="0" w:space="0" w:color="auto"/>
                        <w:bottom w:val="none" w:sz="0" w:space="0" w:color="auto"/>
                        <w:right w:val="none" w:sz="0" w:space="0" w:color="auto"/>
                      </w:divBdr>
                    </w:div>
                  </w:divsChild>
                </w:div>
                <w:div w:id="1774323409">
                  <w:marLeft w:val="0"/>
                  <w:marRight w:val="0"/>
                  <w:marTop w:val="0"/>
                  <w:marBottom w:val="0"/>
                  <w:divBdr>
                    <w:top w:val="none" w:sz="0" w:space="0" w:color="auto"/>
                    <w:left w:val="none" w:sz="0" w:space="0" w:color="auto"/>
                    <w:bottom w:val="none" w:sz="0" w:space="0" w:color="auto"/>
                    <w:right w:val="none" w:sz="0" w:space="0" w:color="auto"/>
                  </w:divBdr>
                  <w:divsChild>
                    <w:div w:id="655375754">
                      <w:marLeft w:val="0"/>
                      <w:marRight w:val="0"/>
                      <w:marTop w:val="0"/>
                      <w:marBottom w:val="0"/>
                      <w:divBdr>
                        <w:top w:val="none" w:sz="0" w:space="0" w:color="auto"/>
                        <w:left w:val="none" w:sz="0" w:space="0" w:color="auto"/>
                        <w:bottom w:val="none" w:sz="0" w:space="0" w:color="auto"/>
                        <w:right w:val="none" w:sz="0" w:space="0" w:color="auto"/>
                      </w:divBdr>
                    </w:div>
                  </w:divsChild>
                </w:div>
                <w:div w:id="1231961585">
                  <w:marLeft w:val="0"/>
                  <w:marRight w:val="0"/>
                  <w:marTop w:val="0"/>
                  <w:marBottom w:val="0"/>
                  <w:divBdr>
                    <w:top w:val="none" w:sz="0" w:space="0" w:color="auto"/>
                    <w:left w:val="none" w:sz="0" w:space="0" w:color="auto"/>
                    <w:bottom w:val="none" w:sz="0" w:space="0" w:color="auto"/>
                    <w:right w:val="none" w:sz="0" w:space="0" w:color="auto"/>
                  </w:divBdr>
                  <w:divsChild>
                    <w:div w:id="38944124">
                      <w:marLeft w:val="0"/>
                      <w:marRight w:val="0"/>
                      <w:marTop w:val="0"/>
                      <w:marBottom w:val="0"/>
                      <w:divBdr>
                        <w:top w:val="none" w:sz="0" w:space="0" w:color="auto"/>
                        <w:left w:val="none" w:sz="0" w:space="0" w:color="auto"/>
                        <w:bottom w:val="none" w:sz="0" w:space="0" w:color="auto"/>
                        <w:right w:val="none" w:sz="0" w:space="0" w:color="auto"/>
                      </w:divBdr>
                    </w:div>
                  </w:divsChild>
                </w:div>
                <w:div w:id="61100587">
                  <w:marLeft w:val="0"/>
                  <w:marRight w:val="0"/>
                  <w:marTop w:val="0"/>
                  <w:marBottom w:val="0"/>
                  <w:divBdr>
                    <w:top w:val="none" w:sz="0" w:space="0" w:color="auto"/>
                    <w:left w:val="none" w:sz="0" w:space="0" w:color="auto"/>
                    <w:bottom w:val="none" w:sz="0" w:space="0" w:color="auto"/>
                    <w:right w:val="none" w:sz="0" w:space="0" w:color="auto"/>
                  </w:divBdr>
                  <w:divsChild>
                    <w:div w:id="1488401648">
                      <w:marLeft w:val="0"/>
                      <w:marRight w:val="0"/>
                      <w:marTop w:val="0"/>
                      <w:marBottom w:val="0"/>
                      <w:divBdr>
                        <w:top w:val="none" w:sz="0" w:space="0" w:color="auto"/>
                        <w:left w:val="none" w:sz="0" w:space="0" w:color="auto"/>
                        <w:bottom w:val="none" w:sz="0" w:space="0" w:color="auto"/>
                        <w:right w:val="none" w:sz="0" w:space="0" w:color="auto"/>
                      </w:divBdr>
                    </w:div>
                  </w:divsChild>
                </w:div>
                <w:div w:id="1190266375">
                  <w:marLeft w:val="0"/>
                  <w:marRight w:val="0"/>
                  <w:marTop w:val="0"/>
                  <w:marBottom w:val="0"/>
                  <w:divBdr>
                    <w:top w:val="none" w:sz="0" w:space="0" w:color="auto"/>
                    <w:left w:val="none" w:sz="0" w:space="0" w:color="auto"/>
                    <w:bottom w:val="none" w:sz="0" w:space="0" w:color="auto"/>
                    <w:right w:val="none" w:sz="0" w:space="0" w:color="auto"/>
                  </w:divBdr>
                  <w:divsChild>
                    <w:div w:id="1717121713">
                      <w:marLeft w:val="0"/>
                      <w:marRight w:val="0"/>
                      <w:marTop w:val="0"/>
                      <w:marBottom w:val="0"/>
                      <w:divBdr>
                        <w:top w:val="none" w:sz="0" w:space="0" w:color="auto"/>
                        <w:left w:val="none" w:sz="0" w:space="0" w:color="auto"/>
                        <w:bottom w:val="none" w:sz="0" w:space="0" w:color="auto"/>
                        <w:right w:val="none" w:sz="0" w:space="0" w:color="auto"/>
                      </w:divBdr>
                    </w:div>
                  </w:divsChild>
                </w:div>
                <w:div w:id="1354041475">
                  <w:marLeft w:val="0"/>
                  <w:marRight w:val="0"/>
                  <w:marTop w:val="0"/>
                  <w:marBottom w:val="0"/>
                  <w:divBdr>
                    <w:top w:val="none" w:sz="0" w:space="0" w:color="auto"/>
                    <w:left w:val="none" w:sz="0" w:space="0" w:color="auto"/>
                    <w:bottom w:val="none" w:sz="0" w:space="0" w:color="auto"/>
                    <w:right w:val="none" w:sz="0" w:space="0" w:color="auto"/>
                  </w:divBdr>
                  <w:divsChild>
                    <w:div w:id="1254705047">
                      <w:marLeft w:val="0"/>
                      <w:marRight w:val="0"/>
                      <w:marTop w:val="0"/>
                      <w:marBottom w:val="0"/>
                      <w:divBdr>
                        <w:top w:val="none" w:sz="0" w:space="0" w:color="auto"/>
                        <w:left w:val="none" w:sz="0" w:space="0" w:color="auto"/>
                        <w:bottom w:val="none" w:sz="0" w:space="0" w:color="auto"/>
                        <w:right w:val="none" w:sz="0" w:space="0" w:color="auto"/>
                      </w:divBdr>
                    </w:div>
                    <w:div w:id="105541955">
                      <w:marLeft w:val="0"/>
                      <w:marRight w:val="0"/>
                      <w:marTop w:val="0"/>
                      <w:marBottom w:val="0"/>
                      <w:divBdr>
                        <w:top w:val="none" w:sz="0" w:space="0" w:color="auto"/>
                        <w:left w:val="none" w:sz="0" w:space="0" w:color="auto"/>
                        <w:bottom w:val="none" w:sz="0" w:space="0" w:color="auto"/>
                        <w:right w:val="none" w:sz="0" w:space="0" w:color="auto"/>
                      </w:divBdr>
                    </w:div>
                  </w:divsChild>
                </w:div>
                <w:div w:id="1231579492">
                  <w:marLeft w:val="0"/>
                  <w:marRight w:val="0"/>
                  <w:marTop w:val="0"/>
                  <w:marBottom w:val="0"/>
                  <w:divBdr>
                    <w:top w:val="none" w:sz="0" w:space="0" w:color="auto"/>
                    <w:left w:val="none" w:sz="0" w:space="0" w:color="auto"/>
                    <w:bottom w:val="none" w:sz="0" w:space="0" w:color="auto"/>
                    <w:right w:val="none" w:sz="0" w:space="0" w:color="auto"/>
                  </w:divBdr>
                  <w:divsChild>
                    <w:div w:id="220408483">
                      <w:marLeft w:val="0"/>
                      <w:marRight w:val="0"/>
                      <w:marTop w:val="0"/>
                      <w:marBottom w:val="0"/>
                      <w:divBdr>
                        <w:top w:val="none" w:sz="0" w:space="0" w:color="auto"/>
                        <w:left w:val="none" w:sz="0" w:space="0" w:color="auto"/>
                        <w:bottom w:val="none" w:sz="0" w:space="0" w:color="auto"/>
                        <w:right w:val="none" w:sz="0" w:space="0" w:color="auto"/>
                      </w:divBdr>
                    </w:div>
                  </w:divsChild>
                </w:div>
                <w:div w:id="1526675765">
                  <w:marLeft w:val="0"/>
                  <w:marRight w:val="0"/>
                  <w:marTop w:val="0"/>
                  <w:marBottom w:val="0"/>
                  <w:divBdr>
                    <w:top w:val="none" w:sz="0" w:space="0" w:color="auto"/>
                    <w:left w:val="none" w:sz="0" w:space="0" w:color="auto"/>
                    <w:bottom w:val="none" w:sz="0" w:space="0" w:color="auto"/>
                    <w:right w:val="none" w:sz="0" w:space="0" w:color="auto"/>
                  </w:divBdr>
                  <w:divsChild>
                    <w:div w:id="940340465">
                      <w:marLeft w:val="0"/>
                      <w:marRight w:val="0"/>
                      <w:marTop w:val="0"/>
                      <w:marBottom w:val="0"/>
                      <w:divBdr>
                        <w:top w:val="none" w:sz="0" w:space="0" w:color="auto"/>
                        <w:left w:val="none" w:sz="0" w:space="0" w:color="auto"/>
                        <w:bottom w:val="none" w:sz="0" w:space="0" w:color="auto"/>
                        <w:right w:val="none" w:sz="0" w:space="0" w:color="auto"/>
                      </w:divBdr>
                    </w:div>
                  </w:divsChild>
                </w:div>
                <w:div w:id="1963420025">
                  <w:marLeft w:val="0"/>
                  <w:marRight w:val="0"/>
                  <w:marTop w:val="0"/>
                  <w:marBottom w:val="0"/>
                  <w:divBdr>
                    <w:top w:val="none" w:sz="0" w:space="0" w:color="auto"/>
                    <w:left w:val="none" w:sz="0" w:space="0" w:color="auto"/>
                    <w:bottom w:val="none" w:sz="0" w:space="0" w:color="auto"/>
                    <w:right w:val="none" w:sz="0" w:space="0" w:color="auto"/>
                  </w:divBdr>
                  <w:divsChild>
                    <w:div w:id="1072434729">
                      <w:marLeft w:val="0"/>
                      <w:marRight w:val="0"/>
                      <w:marTop w:val="0"/>
                      <w:marBottom w:val="0"/>
                      <w:divBdr>
                        <w:top w:val="none" w:sz="0" w:space="0" w:color="auto"/>
                        <w:left w:val="none" w:sz="0" w:space="0" w:color="auto"/>
                        <w:bottom w:val="none" w:sz="0" w:space="0" w:color="auto"/>
                        <w:right w:val="none" w:sz="0" w:space="0" w:color="auto"/>
                      </w:divBdr>
                    </w:div>
                    <w:div w:id="1103265217">
                      <w:marLeft w:val="0"/>
                      <w:marRight w:val="0"/>
                      <w:marTop w:val="0"/>
                      <w:marBottom w:val="0"/>
                      <w:divBdr>
                        <w:top w:val="none" w:sz="0" w:space="0" w:color="auto"/>
                        <w:left w:val="none" w:sz="0" w:space="0" w:color="auto"/>
                        <w:bottom w:val="none" w:sz="0" w:space="0" w:color="auto"/>
                        <w:right w:val="none" w:sz="0" w:space="0" w:color="auto"/>
                      </w:divBdr>
                    </w:div>
                  </w:divsChild>
                </w:div>
                <w:div w:id="1973365414">
                  <w:marLeft w:val="0"/>
                  <w:marRight w:val="0"/>
                  <w:marTop w:val="0"/>
                  <w:marBottom w:val="0"/>
                  <w:divBdr>
                    <w:top w:val="none" w:sz="0" w:space="0" w:color="auto"/>
                    <w:left w:val="none" w:sz="0" w:space="0" w:color="auto"/>
                    <w:bottom w:val="none" w:sz="0" w:space="0" w:color="auto"/>
                    <w:right w:val="none" w:sz="0" w:space="0" w:color="auto"/>
                  </w:divBdr>
                  <w:divsChild>
                    <w:div w:id="1937247850">
                      <w:marLeft w:val="0"/>
                      <w:marRight w:val="0"/>
                      <w:marTop w:val="0"/>
                      <w:marBottom w:val="0"/>
                      <w:divBdr>
                        <w:top w:val="none" w:sz="0" w:space="0" w:color="auto"/>
                        <w:left w:val="none" w:sz="0" w:space="0" w:color="auto"/>
                        <w:bottom w:val="none" w:sz="0" w:space="0" w:color="auto"/>
                        <w:right w:val="none" w:sz="0" w:space="0" w:color="auto"/>
                      </w:divBdr>
                    </w:div>
                  </w:divsChild>
                </w:div>
                <w:div w:id="1384251957">
                  <w:marLeft w:val="0"/>
                  <w:marRight w:val="0"/>
                  <w:marTop w:val="0"/>
                  <w:marBottom w:val="0"/>
                  <w:divBdr>
                    <w:top w:val="none" w:sz="0" w:space="0" w:color="auto"/>
                    <w:left w:val="none" w:sz="0" w:space="0" w:color="auto"/>
                    <w:bottom w:val="none" w:sz="0" w:space="0" w:color="auto"/>
                    <w:right w:val="none" w:sz="0" w:space="0" w:color="auto"/>
                  </w:divBdr>
                  <w:divsChild>
                    <w:div w:id="703674194">
                      <w:marLeft w:val="0"/>
                      <w:marRight w:val="0"/>
                      <w:marTop w:val="0"/>
                      <w:marBottom w:val="0"/>
                      <w:divBdr>
                        <w:top w:val="none" w:sz="0" w:space="0" w:color="auto"/>
                        <w:left w:val="none" w:sz="0" w:space="0" w:color="auto"/>
                        <w:bottom w:val="none" w:sz="0" w:space="0" w:color="auto"/>
                        <w:right w:val="none" w:sz="0" w:space="0" w:color="auto"/>
                      </w:divBdr>
                    </w:div>
                  </w:divsChild>
                </w:div>
                <w:div w:id="551694566">
                  <w:marLeft w:val="0"/>
                  <w:marRight w:val="0"/>
                  <w:marTop w:val="0"/>
                  <w:marBottom w:val="0"/>
                  <w:divBdr>
                    <w:top w:val="none" w:sz="0" w:space="0" w:color="auto"/>
                    <w:left w:val="none" w:sz="0" w:space="0" w:color="auto"/>
                    <w:bottom w:val="none" w:sz="0" w:space="0" w:color="auto"/>
                    <w:right w:val="none" w:sz="0" w:space="0" w:color="auto"/>
                  </w:divBdr>
                  <w:divsChild>
                    <w:div w:id="959646441">
                      <w:marLeft w:val="0"/>
                      <w:marRight w:val="0"/>
                      <w:marTop w:val="0"/>
                      <w:marBottom w:val="0"/>
                      <w:divBdr>
                        <w:top w:val="none" w:sz="0" w:space="0" w:color="auto"/>
                        <w:left w:val="none" w:sz="0" w:space="0" w:color="auto"/>
                        <w:bottom w:val="none" w:sz="0" w:space="0" w:color="auto"/>
                        <w:right w:val="none" w:sz="0" w:space="0" w:color="auto"/>
                      </w:divBdr>
                    </w:div>
                  </w:divsChild>
                </w:div>
                <w:div w:id="274947838">
                  <w:marLeft w:val="0"/>
                  <w:marRight w:val="0"/>
                  <w:marTop w:val="0"/>
                  <w:marBottom w:val="0"/>
                  <w:divBdr>
                    <w:top w:val="none" w:sz="0" w:space="0" w:color="auto"/>
                    <w:left w:val="none" w:sz="0" w:space="0" w:color="auto"/>
                    <w:bottom w:val="none" w:sz="0" w:space="0" w:color="auto"/>
                    <w:right w:val="none" w:sz="0" w:space="0" w:color="auto"/>
                  </w:divBdr>
                  <w:divsChild>
                    <w:div w:id="1905019743">
                      <w:marLeft w:val="0"/>
                      <w:marRight w:val="0"/>
                      <w:marTop w:val="0"/>
                      <w:marBottom w:val="0"/>
                      <w:divBdr>
                        <w:top w:val="none" w:sz="0" w:space="0" w:color="auto"/>
                        <w:left w:val="none" w:sz="0" w:space="0" w:color="auto"/>
                        <w:bottom w:val="none" w:sz="0" w:space="0" w:color="auto"/>
                        <w:right w:val="none" w:sz="0" w:space="0" w:color="auto"/>
                      </w:divBdr>
                    </w:div>
                  </w:divsChild>
                </w:div>
                <w:div w:id="146361598">
                  <w:marLeft w:val="0"/>
                  <w:marRight w:val="0"/>
                  <w:marTop w:val="0"/>
                  <w:marBottom w:val="0"/>
                  <w:divBdr>
                    <w:top w:val="none" w:sz="0" w:space="0" w:color="auto"/>
                    <w:left w:val="none" w:sz="0" w:space="0" w:color="auto"/>
                    <w:bottom w:val="none" w:sz="0" w:space="0" w:color="auto"/>
                    <w:right w:val="none" w:sz="0" w:space="0" w:color="auto"/>
                  </w:divBdr>
                  <w:divsChild>
                    <w:div w:id="1565607721">
                      <w:marLeft w:val="0"/>
                      <w:marRight w:val="0"/>
                      <w:marTop w:val="0"/>
                      <w:marBottom w:val="0"/>
                      <w:divBdr>
                        <w:top w:val="none" w:sz="0" w:space="0" w:color="auto"/>
                        <w:left w:val="none" w:sz="0" w:space="0" w:color="auto"/>
                        <w:bottom w:val="none" w:sz="0" w:space="0" w:color="auto"/>
                        <w:right w:val="none" w:sz="0" w:space="0" w:color="auto"/>
                      </w:divBdr>
                    </w:div>
                  </w:divsChild>
                </w:div>
                <w:div w:id="938834882">
                  <w:marLeft w:val="0"/>
                  <w:marRight w:val="0"/>
                  <w:marTop w:val="0"/>
                  <w:marBottom w:val="0"/>
                  <w:divBdr>
                    <w:top w:val="none" w:sz="0" w:space="0" w:color="auto"/>
                    <w:left w:val="none" w:sz="0" w:space="0" w:color="auto"/>
                    <w:bottom w:val="none" w:sz="0" w:space="0" w:color="auto"/>
                    <w:right w:val="none" w:sz="0" w:space="0" w:color="auto"/>
                  </w:divBdr>
                  <w:divsChild>
                    <w:div w:id="1004362680">
                      <w:marLeft w:val="0"/>
                      <w:marRight w:val="0"/>
                      <w:marTop w:val="0"/>
                      <w:marBottom w:val="0"/>
                      <w:divBdr>
                        <w:top w:val="none" w:sz="0" w:space="0" w:color="auto"/>
                        <w:left w:val="none" w:sz="0" w:space="0" w:color="auto"/>
                        <w:bottom w:val="none" w:sz="0" w:space="0" w:color="auto"/>
                        <w:right w:val="none" w:sz="0" w:space="0" w:color="auto"/>
                      </w:divBdr>
                    </w:div>
                  </w:divsChild>
                </w:div>
                <w:div w:id="2017539427">
                  <w:marLeft w:val="0"/>
                  <w:marRight w:val="0"/>
                  <w:marTop w:val="0"/>
                  <w:marBottom w:val="0"/>
                  <w:divBdr>
                    <w:top w:val="none" w:sz="0" w:space="0" w:color="auto"/>
                    <w:left w:val="none" w:sz="0" w:space="0" w:color="auto"/>
                    <w:bottom w:val="none" w:sz="0" w:space="0" w:color="auto"/>
                    <w:right w:val="none" w:sz="0" w:space="0" w:color="auto"/>
                  </w:divBdr>
                  <w:divsChild>
                    <w:div w:id="1822387831">
                      <w:marLeft w:val="0"/>
                      <w:marRight w:val="0"/>
                      <w:marTop w:val="0"/>
                      <w:marBottom w:val="0"/>
                      <w:divBdr>
                        <w:top w:val="none" w:sz="0" w:space="0" w:color="auto"/>
                        <w:left w:val="none" w:sz="0" w:space="0" w:color="auto"/>
                        <w:bottom w:val="none" w:sz="0" w:space="0" w:color="auto"/>
                        <w:right w:val="none" w:sz="0" w:space="0" w:color="auto"/>
                      </w:divBdr>
                    </w:div>
                  </w:divsChild>
                </w:div>
                <w:div w:id="1741488351">
                  <w:marLeft w:val="0"/>
                  <w:marRight w:val="0"/>
                  <w:marTop w:val="0"/>
                  <w:marBottom w:val="0"/>
                  <w:divBdr>
                    <w:top w:val="none" w:sz="0" w:space="0" w:color="auto"/>
                    <w:left w:val="none" w:sz="0" w:space="0" w:color="auto"/>
                    <w:bottom w:val="none" w:sz="0" w:space="0" w:color="auto"/>
                    <w:right w:val="none" w:sz="0" w:space="0" w:color="auto"/>
                  </w:divBdr>
                  <w:divsChild>
                    <w:div w:id="978613649">
                      <w:marLeft w:val="0"/>
                      <w:marRight w:val="0"/>
                      <w:marTop w:val="0"/>
                      <w:marBottom w:val="0"/>
                      <w:divBdr>
                        <w:top w:val="none" w:sz="0" w:space="0" w:color="auto"/>
                        <w:left w:val="none" w:sz="0" w:space="0" w:color="auto"/>
                        <w:bottom w:val="none" w:sz="0" w:space="0" w:color="auto"/>
                        <w:right w:val="none" w:sz="0" w:space="0" w:color="auto"/>
                      </w:divBdr>
                    </w:div>
                  </w:divsChild>
                </w:div>
                <w:div w:id="1958633096">
                  <w:marLeft w:val="0"/>
                  <w:marRight w:val="0"/>
                  <w:marTop w:val="0"/>
                  <w:marBottom w:val="0"/>
                  <w:divBdr>
                    <w:top w:val="none" w:sz="0" w:space="0" w:color="auto"/>
                    <w:left w:val="none" w:sz="0" w:space="0" w:color="auto"/>
                    <w:bottom w:val="none" w:sz="0" w:space="0" w:color="auto"/>
                    <w:right w:val="none" w:sz="0" w:space="0" w:color="auto"/>
                  </w:divBdr>
                  <w:divsChild>
                    <w:div w:id="1639457584">
                      <w:marLeft w:val="0"/>
                      <w:marRight w:val="0"/>
                      <w:marTop w:val="0"/>
                      <w:marBottom w:val="0"/>
                      <w:divBdr>
                        <w:top w:val="none" w:sz="0" w:space="0" w:color="auto"/>
                        <w:left w:val="none" w:sz="0" w:space="0" w:color="auto"/>
                        <w:bottom w:val="none" w:sz="0" w:space="0" w:color="auto"/>
                        <w:right w:val="none" w:sz="0" w:space="0" w:color="auto"/>
                      </w:divBdr>
                    </w:div>
                  </w:divsChild>
                </w:div>
                <w:div w:id="755705843">
                  <w:marLeft w:val="0"/>
                  <w:marRight w:val="0"/>
                  <w:marTop w:val="0"/>
                  <w:marBottom w:val="0"/>
                  <w:divBdr>
                    <w:top w:val="none" w:sz="0" w:space="0" w:color="auto"/>
                    <w:left w:val="none" w:sz="0" w:space="0" w:color="auto"/>
                    <w:bottom w:val="none" w:sz="0" w:space="0" w:color="auto"/>
                    <w:right w:val="none" w:sz="0" w:space="0" w:color="auto"/>
                  </w:divBdr>
                  <w:divsChild>
                    <w:div w:id="587730953">
                      <w:marLeft w:val="0"/>
                      <w:marRight w:val="0"/>
                      <w:marTop w:val="0"/>
                      <w:marBottom w:val="0"/>
                      <w:divBdr>
                        <w:top w:val="none" w:sz="0" w:space="0" w:color="auto"/>
                        <w:left w:val="none" w:sz="0" w:space="0" w:color="auto"/>
                        <w:bottom w:val="none" w:sz="0" w:space="0" w:color="auto"/>
                        <w:right w:val="none" w:sz="0" w:space="0" w:color="auto"/>
                      </w:divBdr>
                    </w:div>
                  </w:divsChild>
                </w:div>
                <w:div w:id="1648852015">
                  <w:marLeft w:val="0"/>
                  <w:marRight w:val="0"/>
                  <w:marTop w:val="0"/>
                  <w:marBottom w:val="0"/>
                  <w:divBdr>
                    <w:top w:val="none" w:sz="0" w:space="0" w:color="auto"/>
                    <w:left w:val="none" w:sz="0" w:space="0" w:color="auto"/>
                    <w:bottom w:val="none" w:sz="0" w:space="0" w:color="auto"/>
                    <w:right w:val="none" w:sz="0" w:space="0" w:color="auto"/>
                  </w:divBdr>
                  <w:divsChild>
                    <w:div w:id="774373435">
                      <w:marLeft w:val="0"/>
                      <w:marRight w:val="0"/>
                      <w:marTop w:val="0"/>
                      <w:marBottom w:val="0"/>
                      <w:divBdr>
                        <w:top w:val="none" w:sz="0" w:space="0" w:color="auto"/>
                        <w:left w:val="none" w:sz="0" w:space="0" w:color="auto"/>
                        <w:bottom w:val="none" w:sz="0" w:space="0" w:color="auto"/>
                        <w:right w:val="none" w:sz="0" w:space="0" w:color="auto"/>
                      </w:divBdr>
                    </w:div>
                  </w:divsChild>
                </w:div>
                <w:div w:id="1553731772">
                  <w:marLeft w:val="0"/>
                  <w:marRight w:val="0"/>
                  <w:marTop w:val="0"/>
                  <w:marBottom w:val="0"/>
                  <w:divBdr>
                    <w:top w:val="none" w:sz="0" w:space="0" w:color="auto"/>
                    <w:left w:val="none" w:sz="0" w:space="0" w:color="auto"/>
                    <w:bottom w:val="none" w:sz="0" w:space="0" w:color="auto"/>
                    <w:right w:val="none" w:sz="0" w:space="0" w:color="auto"/>
                  </w:divBdr>
                  <w:divsChild>
                    <w:div w:id="1116020544">
                      <w:marLeft w:val="0"/>
                      <w:marRight w:val="0"/>
                      <w:marTop w:val="0"/>
                      <w:marBottom w:val="0"/>
                      <w:divBdr>
                        <w:top w:val="none" w:sz="0" w:space="0" w:color="auto"/>
                        <w:left w:val="none" w:sz="0" w:space="0" w:color="auto"/>
                        <w:bottom w:val="none" w:sz="0" w:space="0" w:color="auto"/>
                        <w:right w:val="none" w:sz="0" w:space="0" w:color="auto"/>
                      </w:divBdr>
                    </w:div>
                  </w:divsChild>
                </w:div>
                <w:div w:id="952397591">
                  <w:marLeft w:val="0"/>
                  <w:marRight w:val="0"/>
                  <w:marTop w:val="0"/>
                  <w:marBottom w:val="0"/>
                  <w:divBdr>
                    <w:top w:val="none" w:sz="0" w:space="0" w:color="auto"/>
                    <w:left w:val="none" w:sz="0" w:space="0" w:color="auto"/>
                    <w:bottom w:val="none" w:sz="0" w:space="0" w:color="auto"/>
                    <w:right w:val="none" w:sz="0" w:space="0" w:color="auto"/>
                  </w:divBdr>
                  <w:divsChild>
                    <w:div w:id="333191288">
                      <w:marLeft w:val="0"/>
                      <w:marRight w:val="0"/>
                      <w:marTop w:val="0"/>
                      <w:marBottom w:val="0"/>
                      <w:divBdr>
                        <w:top w:val="none" w:sz="0" w:space="0" w:color="auto"/>
                        <w:left w:val="none" w:sz="0" w:space="0" w:color="auto"/>
                        <w:bottom w:val="none" w:sz="0" w:space="0" w:color="auto"/>
                        <w:right w:val="none" w:sz="0" w:space="0" w:color="auto"/>
                      </w:divBdr>
                    </w:div>
                  </w:divsChild>
                </w:div>
                <w:div w:id="1922837777">
                  <w:marLeft w:val="0"/>
                  <w:marRight w:val="0"/>
                  <w:marTop w:val="0"/>
                  <w:marBottom w:val="0"/>
                  <w:divBdr>
                    <w:top w:val="none" w:sz="0" w:space="0" w:color="auto"/>
                    <w:left w:val="none" w:sz="0" w:space="0" w:color="auto"/>
                    <w:bottom w:val="none" w:sz="0" w:space="0" w:color="auto"/>
                    <w:right w:val="none" w:sz="0" w:space="0" w:color="auto"/>
                  </w:divBdr>
                  <w:divsChild>
                    <w:div w:id="1771973831">
                      <w:marLeft w:val="0"/>
                      <w:marRight w:val="0"/>
                      <w:marTop w:val="0"/>
                      <w:marBottom w:val="0"/>
                      <w:divBdr>
                        <w:top w:val="none" w:sz="0" w:space="0" w:color="auto"/>
                        <w:left w:val="none" w:sz="0" w:space="0" w:color="auto"/>
                        <w:bottom w:val="none" w:sz="0" w:space="0" w:color="auto"/>
                        <w:right w:val="none" w:sz="0" w:space="0" w:color="auto"/>
                      </w:divBdr>
                    </w:div>
                  </w:divsChild>
                </w:div>
                <w:div w:id="650715354">
                  <w:marLeft w:val="0"/>
                  <w:marRight w:val="0"/>
                  <w:marTop w:val="0"/>
                  <w:marBottom w:val="0"/>
                  <w:divBdr>
                    <w:top w:val="none" w:sz="0" w:space="0" w:color="auto"/>
                    <w:left w:val="none" w:sz="0" w:space="0" w:color="auto"/>
                    <w:bottom w:val="none" w:sz="0" w:space="0" w:color="auto"/>
                    <w:right w:val="none" w:sz="0" w:space="0" w:color="auto"/>
                  </w:divBdr>
                  <w:divsChild>
                    <w:div w:id="1808353092">
                      <w:marLeft w:val="0"/>
                      <w:marRight w:val="0"/>
                      <w:marTop w:val="0"/>
                      <w:marBottom w:val="0"/>
                      <w:divBdr>
                        <w:top w:val="none" w:sz="0" w:space="0" w:color="auto"/>
                        <w:left w:val="none" w:sz="0" w:space="0" w:color="auto"/>
                        <w:bottom w:val="none" w:sz="0" w:space="0" w:color="auto"/>
                        <w:right w:val="none" w:sz="0" w:space="0" w:color="auto"/>
                      </w:divBdr>
                    </w:div>
                  </w:divsChild>
                </w:div>
                <w:div w:id="1734810400">
                  <w:marLeft w:val="0"/>
                  <w:marRight w:val="0"/>
                  <w:marTop w:val="0"/>
                  <w:marBottom w:val="0"/>
                  <w:divBdr>
                    <w:top w:val="none" w:sz="0" w:space="0" w:color="auto"/>
                    <w:left w:val="none" w:sz="0" w:space="0" w:color="auto"/>
                    <w:bottom w:val="none" w:sz="0" w:space="0" w:color="auto"/>
                    <w:right w:val="none" w:sz="0" w:space="0" w:color="auto"/>
                  </w:divBdr>
                  <w:divsChild>
                    <w:div w:id="1402094649">
                      <w:marLeft w:val="0"/>
                      <w:marRight w:val="0"/>
                      <w:marTop w:val="0"/>
                      <w:marBottom w:val="0"/>
                      <w:divBdr>
                        <w:top w:val="none" w:sz="0" w:space="0" w:color="auto"/>
                        <w:left w:val="none" w:sz="0" w:space="0" w:color="auto"/>
                        <w:bottom w:val="none" w:sz="0" w:space="0" w:color="auto"/>
                        <w:right w:val="none" w:sz="0" w:space="0" w:color="auto"/>
                      </w:divBdr>
                    </w:div>
                  </w:divsChild>
                </w:div>
                <w:div w:id="339896990">
                  <w:marLeft w:val="0"/>
                  <w:marRight w:val="0"/>
                  <w:marTop w:val="0"/>
                  <w:marBottom w:val="0"/>
                  <w:divBdr>
                    <w:top w:val="none" w:sz="0" w:space="0" w:color="auto"/>
                    <w:left w:val="none" w:sz="0" w:space="0" w:color="auto"/>
                    <w:bottom w:val="none" w:sz="0" w:space="0" w:color="auto"/>
                    <w:right w:val="none" w:sz="0" w:space="0" w:color="auto"/>
                  </w:divBdr>
                  <w:divsChild>
                    <w:div w:id="911501083">
                      <w:marLeft w:val="0"/>
                      <w:marRight w:val="0"/>
                      <w:marTop w:val="0"/>
                      <w:marBottom w:val="0"/>
                      <w:divBdr>
                        <w:top w:val="none" w:sz="0" w:space="0" w:color="auto"/>
                        <w:left w:val="none" w:sz="0" w:space="0" w:color="auto"/>
                        <w:bottom w:val="none" w:sz="0" w:space="0" w:color="auto"/>
                        <w:right w:val="none" w:sz="0" w:space="0" w:color="auto"/>
                      </w:divBdr>
                    </w:div>
                  </w:divsChild>
                </w:div>
                <w:div w:id="1971472864">
                  <w:marLeft w:val="0"/>
                  <w:marRight w:val="0"/>
                  <w:marTop w:val="0"/>
                  <w:marBottom w:val="0"/>
                  <w:divBdr>
                    <w:top w:val="none" w:sz="0" w:space="0" w:color="auto"/>
                    <w:left w:val="none" w:sz="0" w:space="0" w:color="auto"/>
                    <w:bottom w:val="none" w:sz="0" w:space="0" w:color="auto"/>
                    <w:right w:val="none" w:sz="0" w:space="0" w:color="auto"/>
                  </w:divBdr>
                  <w:divsChild>
                    <w:div w:id="1616205379">
                      <w:marLeft w:val="0"/>
                      <w:marRight w:val="0"/>
                      <w:marTop w:val="0"/>
                      <w:marBottom w:val="0"/>
                      <w:divBdr>
                        <w:top w:val="none" w:sz="0" w:space="0" w:color="auto"/>
                        <w:left w:val="none" w:sz="0" w:space="0" w:color="auto"/>
                        <w:bottom w:val="none" w:sz="0" w:space="0" w:color="auto"/>
                        <w:right w:val="none" w:sz="0" w:space="0" w:color="auto"/>
                      </w:divBdr>
                    </w:div>
                  </w:divsChild>
                </w:div>
                <w:div w:id="80026847">
                  <w:marLeft w:val="0"/>
                  <w:marRight w:val="0"/>
                  <w:marTop w:val="0"/>
                  <w:marBottom w:val="0"/>
                  <w:divBdr>
                    <w:top w:val="none" w:sz="0" w:space="0" w:color="auto"/>
                    <w:left w:val="none" w:sz="0" w:space="0" w:color="auto"/>
                    <w:bottom w:val="none" w:sz="0" w:space="0" w:color="auto"/>
                    <w:right w:val="none" w:sz="0" w:space="0" w:color="auto"/>
                  </w:divBdr>
                  <w:divsChild>
                    <w:div w:id="938683285">
                      <w:marLeft w:val="0"/>
                      <w:marRight w:val="0"/>
                      <w:marTop w:val="0"/>
                      <w:marBottom w:val="0"/>
                      <w:divBdr>
                        <w:top w:val="none" w:sz="0" w:space="0" w:color="auto"/>
                        <w:left w:val="none" w:sz="0" w:space="0" w:color="auto"/>
                        <w:bottom w:val="none" w:sz="0" w:space="0" w:color="auto"/>
                        <w:right w:val="none" w:sz="0" w:space="0" w:color="auto"/>
                      </w:divBdr>
                    </w:div>
                  </w:divsChild>
                </w:div>
                <w:div w:id="1470975856">
                  <w:marLeft w:val="0"/>
                  <w:marRight w:val="0"/>
                  <w:marTop w:val="0"/>
                  <w:marBottom w:val="0"/>
                  <w:divBdr>
                    <w:top w:val="none" w:sz="0" w:space="0" w:color="auto"/>
                    <w:left w:val="none" w:sz="0" w:space="0" w:color="auto"/>
                    <w:bottom w:val="none" w:sz="0" w:space="0" w:color="auto"/>
                    <w:right w:val="none" w:sz="0" w:space="0" w:color="auto"/>
                  </w:divBdr>
                  <w:divsChild>
                    <w:div w:id="462963539">
                      <w:marLeft w:val="0"/>
                      <w:marRight w:val="0"/>
                      <w:marTop w:val="0"/>
                      <w:marBottom w:val="0"/>
                      <w:divBdr>
                        <w:top w:val="none" w:sz="0" w:space="0" w:color="auto"/>
                        <w:left w:val="none" w:sz="0" w:space="0" w:color="auto"/>
                        <w:bottom w:val="none" w:sz="0" w:space="0" w:color="auto"/>
                        <w:right w:val="none" w:sz="0" w:space="0" w:color="auto"/>
                      </w:divBdr>
                    </w:div>
                  </w:divsChild>
                </w:div>
                <w:div w:id="2022076941">
                  <w:marLeft w:val="0"/>
                  <w:marRight w:val="0"/>
                  <w:marTop w:val="0"/>
                  <w:marBottom w:val="0"/>
                  <w:divBdr>
                    <w:top w:val="none" w:sz="0" w:space="0" w:color="auto"/>
                    <w:left w:val="none" w:sz="0" w:space="0" w:color="auto"/>
                    <w:bottom w:val="none" w:sz="0" w:space="0" w:color="auto"/>
                    <w:right w:val="none" w:sz="0" w:space="0" w:color="auto"/>
                  </w:divBdr>
                  <w:divsChild>
                    <w:div w:id="327708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2720077">
          <w:marLeft w:val="0"/>
          <w:marRight w:val="0"/>
          <w:marTop w:val="0"/>
          <w:marBottom w:val="0"/>
          <w:divBdr>
            <w:top w:val="none" w:sz="0" w:space="0" w:color="auto"/>
            <w:left w:val="none" w:sz="0" w:space="0" w:color="auto"/>
            <w:bottom w:val="none" w:sz="0" w:space="0" w:color="auto"/>
            <w:right w:val="none" w:sz="0" w:space="0" w:color="auto"/>
          </w:divBdr>
        </w:div>
        <w:div w:id="356125866">
          <w:marLeft w:val="0"/>
          <w:marRight w:val="0"/>
          <w:marTop w:val="0"/>
          <w:marBottom w:val="0"/>
          <w:divBdr>
            <w:top w:val="none" w:sz="0" w:space="0" w:color="auto"/>
            <w:left w:val="none" w:sz="0" w:space="0" w:color="auto"/>
            <w:bottom w:val="none" w:sz="0" w:space="0" w:color="auto"/>
            <w:right w:val="none" w:sz="0" w:space="0" w:color="auto"/>
          </w:divBdr>
        </w:div>
        <w:div w:id="1440443353">
          <w:marLeft w:val="0"/>
          <w:marRight w:val="0"/>
          <w:marTop w:val="0"/>
          <w:marBottom w:val="0"/>
          <w:divBdr>
            <w:top w:val="none" w:sz="0" w:space="0" w:color="auto"/>
            <w:left w:val="none" w:sz="0" w:space="0" w:color="auto"/>
            <w:bottom w:val="none" w:sz="0" w:space="0" w:color="auto"/>
            <w:right w:val="none" w:sz="0" w:space="0" w:color="auto"/>
          </w:divBdr>
        </w:div>
      </w:divsChild>
    </w:div>
    <w:div w:id="1431512280">
      <w:bodyDiv w:val="1"/>
      <w:marLeft w:val="0"/>
      <w:marRight w:val="0"/>
      <w:marTop w:val="0"/>
      <w:marBottom w:val="0"/>
      <w:divBdr>
        <w:top w:val="none" w:sz="0" w:space="0" w:color="auto"/>
        <w:left w:val="none" w:sz="0" w:space="0" w:color="auto"/>
        <w:bottom w:val="none" w:sz="0" w:space="0" w:color="auto"/>
        <w:right w:val="none" w:sz="0" w:space="0" w:color="auto"/>
      </w:divBdr>
      <w:divsChild>
        <w:div w:id="904753682">
          <w:marLeft w:val="0"/>
          <w:marRight w:val="0"/>
          <w:marTop w:val="0"/>
          <w:marBottom w:val="0"/>
          <w:divBdr>
            <w:top w:val="none" w:sz="0" w:space="0" w:color="auto"/>
            <w:left w:val="none" w:sz="0" w:space="0" w:color="auto"/>
            <w:bottom w:val="none" w:sz="0" w:space="0" w:color="auto"/>
            <w:right w:val="none" w:sz="0" w:space="0" w:color="auto"/>
          </w:divBdr>
        </w:div>
        <w:div w:id="1414861740">
          <w:marLeft w:val="0"/>
          <w:marRight w:val="0"/>
          <w:marTop w:val="0"/>
          <w:marBottom w:val="0"/>
          <w:divBdr>
            <w:top w:val="none" w:sz="0" w:space="0" w:color="auto"/>
            <w:left w:val="none" w:sz="0" w:space="0" w:color="auto"/>
            <w:bottom w:val="none" w:sz="0" w:space="0" w:color="auto"/>
            <w:right w:val="none" w:sz="0" w:space="0" w:color="auto"/>
          </w:divBdr>
        </w:div>
        <w:div w:id="1124889693">
          <w:marLeft w:val="0"/>
          <w:marRight w:val="0"/>
          <w:marTop w:val="0"/>
          <w:marBottom w:val="0"/>
          <w:divBdr>
            <w:top w:val="none" w:sz="0" w:space="0" w:color="auto"/>
            <w:left w:val="none" w:sz="0" w:space="0" w:color="auto"/>
            <w:bottom w:val="none" w:sz="0" w:space="0" w:color="auto"/>
            <w:right w:val="none" w:sz="0" w:space="0" w:color="auto"/>
          </w:divBdr>
        </w:div>
        <w:div w:id="1000619476">
          <w:marLeft w:val="0"/>
          <w:marRight w:val="0"/>
          <w:marTop w:val="0"/>
          <w:marBottom w:val="0"/>
          <w:divBdr>
            <w:top w:val="none" w:sz="0" w:space="0" w:color="auto"/>
            <w:left w:val="none" w:sz="0" w:space="0" w:color="auto"/>
            <w:bottom w:val="none" w:sz="0" w:space="0" w:color="auto"/>
            <w:right w:val="none" w:sz="0" w:space="0" w:color="auto"/>
          </w:divBdr>
        </w:div>
        <w:div w:id="297882748">
          <w:marLeft w:val="0"/>
          <w:marRight w:val="0"/>
          <w:marTop w:val="0"/>
          <w:marBottom w:val="0"/>
          <w:divBdr>
            <w:top w:val="none" w:sz="0" w:space="0" w:color="auto"/>
            <w:left w:val="none" w:sz="0" w:space="0" w:color="auto"/>
            <w:bottom w:val="none" w:sz="0" w:space="0" w:color="auto"/>
            <w:right w:val="none" w:sz="0" w:space="0" w:color="auto"/>
          </w:divBdr>
        </w:div>
        <w:div w:id="983510588">
          <w:marLeft w:val="0"/>
          <w:marRight w:val="0"/>
          <w:marTop w:val="0"/>
          <w:marBottom w:val="0"/>
          <w:divBdr>
            <w:top w:val="none" w:sz="0" w:space="0" w:color="auto"/>
            <w:left w:val="none" w:sz="0" w:space="0" w:color="auto"/>
            <w:bottom w:val="none" w:sz="0" w:space="0" w:color="auto"/>
            <w:right w:val="none" w:sz="0" w:space="0" w:color="auto"/>
          </w:divBdr>
        </w:div>
        <w:div w:id="1449932682">
          <w:marLeft w:val="0"/>
          <w:marRight w:val="0"/>
          <w:marTop w:val="0"/>
          <w:marBottom w:val="0"/>
          <w:divBdr>
            <w:top w:val="none" w:sz="0" w:space="0" w:color="auto"/>
            <w:left w:val="none" w:sz="0" w:space="0" w:color="auto"/>
            <w:bottom w:val="none" w:sz="0" w:space="0" w:color="auto"/>
            <w:right w:val="none" w:sz="0" w:space="0" w:color="auto"/>
          </w:divBdr>
          <w:divsChild>
            <w:div w:id="1897425709">
              <w:marLeft w:val="-75"/>
              <w:marRight w:val="0"/>
              <w:marTop w:val="30"/>
              <w:marBottom w:val="30"/>
              <w:divBdr>
                <w:top w:val="none" w:sz="0" w:space="0" w:color="auto"/>
                <w:left w:val="none" w:sz="0" w:space="0" w:color="auto"/>
                <w:bottom w:val="none" w:sz="0" w:space="0" w:color="auto"/>
                <w:right w:val="none" w:sz="0" w:space="0" w:color="auto"/>
              </w:divBdr>
              <w:divsChild>
                <w:div w:id="622735968">
                  <w:marLeft w:val="0"/>
                  <w:marRight w:val="0"/>
                  <w:marTop w:val="0"/>
                  <w:marBottom w:val="0"/>
                  <w:divBdr>
                    <w:top w:val="none" w:sz="0" w:space="0" w:color="auto"/>
                    <w:left w:val="none" w:sz="0" w:space="0" w:color="auto"/>
                    <w:bottom w:val="none" w:sz="0" w:space="0" w:color="auto"/>
                    <w:right w:val="none" w:sz="0" w:space="0" w:color="auto"/>
                  </w:divBdr>
                  <w:divsChild>
                    <w:div w:id="1021707971">
                      <w:marLeft w:val="0"/>
                      <w:marRight w:val="0"/>
                      <w:marTop w:val="0"/>
                      <w:marBottom w:val="0"/>
                      <w:divBdr>
                        <w:top w:val="none" w:sz="0" w:space="0" w:color="auto"/>
                        <w:left w:val="none" w:sz="0" w:space="0" w:color="auto"/>
                        <w:bottom w:val="none" w:sz="0" w:space="0" w:color="auto"/>
                        <w:right w:val="none" w:sz="0" w:space="0" w:color="auto"/>
                      </w:divBdr>
                    </w:div>
                    <w:div w:id="2101682599">
                      <w:marLeft w:val="0"/>
                      <w:marRight w:val="0"/>
                      <w:marTop w:val="0"/>
                      <w:marBottom w:val="0"/>
                      <w:divBdr>
                        <w:top w:val="none" w:sz="0" w:space="0" w:color="auto"/>
                        <w:left w:val="none" w:sz="0" w:space="0" w:color="auto"/>
                        <w:bottom w:val="none" w:sz="0" w:space="0" w:color="auto"/>
                        <w:right w:val="none" w:sz="0" w:space="0" w:color="auto"/>
                      </w:divBdr>
                    </w:div>
                  </w:divsChild>
                </w:div>
                <w:div w:id="1768498267">
                  <w:marLeft w:val="0"/>
                  <w:marRight w:val="0"/>
                  <w:marTop w:val="0"/>
                  <w:marBottom w:val="0"/>
                  <w:divBdr>
                    <w:top w:val="none" w:sz="0" w:space="0" w:color="auto"/>
                    <w:left w:val="none" w:sz="0" w:space="0" w:color="auto"/>
                    <w:bottom w:val="none" w:sz="0" w:space="0" w:color="auto"/>
                    <w:right w:val="none" w:sz="0" w:space="0" w:color="auto"/>
                  </w:divBdr>
                  <w:divsChild>
                    <w:div w:id="771975742">
                      <w:marLeft w:val="0"/>
                      <w:marRight w:val="0"/>
                      <w:marTop w:val="0"/>
                      <w:marBottom w:val="0"/>
                      <w:divBdr>
                        <w:top w:val="none" w:sz="0" w:space="0" w:color="auto"/>
                        <w:left w:val="none" w:sz="0" w:space="0" w:color="auto"/>
                        <w:bottom w:val="none" w:sz="0" w:space="0" w:color="auto"/>
                        <w:right w:val="none" w:sz="0" w:space="0" w:color="auto"/>
                      </w:divBdr>
                    </w:div>
                  </w:divsChild>
                </w:div>
                <w:div w:id="1640188601">
                  <w:marLeft w:val="0"/>
                  <w:marRight w:val="0"/>
                  <w:marTop w:val="0"/>
                  <w:marBottom w:val="0"/>
                  <w:divBdr>
                    <w:top w:val="none" w:sz="0" w:space="0" w:color="auto"/>
                    <w:left w:val="none" w:sz="0" w:space="0" w:color="auto"/>
                    <w:bottom w:val="none" w:sz="0" w:space="0" w:color="auto"/>
                    <w:right w:val="none" w:sz="0" w:space="0" w:color="auto"/>
                  </w:divBdr>
                  <w:divsChild>
                    <w:div w:id="1112553502">
                      <w:marLeft w:val="0"/>
                      <w:marRight w:val="0"/>
                      <w:marTop w:val="0"/>
                      <w:marBottom w:val="0"/>
                      <w:divBdr>
                        <w:top w:val="none" w:sz="0" w:space="0" w:color="auto"/>
                        <w:left w:val="none" w:sz="0" w:space="0" w:color="auto"/>
                        <w:bottom w:val="none" w:sz="0" w:space="0" w:color="auto"/>
                        <w:right w:val="none" w:sz="0" w:space="0" w:color="auto"/>
                      </w:divBdr>
                    </w:div>
                  </w:divsChild>
                </w:div>
                <w:div w:id="2140998620">
                  <w:marLeft w:val="0"/>
                  <w:marRight w:val="0"/>
                  <w:marTop w:val="0"/>
                  <w:marBottom w:val="0"/>
                  <w:divBdr>
                    <w:top w:val="none" w:sz="0" w:space="0" w:color="auto"/>
                    <w:left w:val="none" w:sz="0" w:space="0" w:color="auto"/>
                    <w:bottom w:val="none" w:sz="0" w:space="0" w:color="auto"/>
                    <w:right w:val="none" w:sz="0" w:space="0" w:color="auto"/>
                  </w:divBdr>
                  <w:divsChild>
                    <w:div w:id="933131758">
                      <w:marLeft w:val="0"/>
                      <w:marRight w:val="0"/>
                      <w:marTop w:val="0"/>
                      <w:marBottom w:val="0"/>
                      <w:divBdr>
                        <w:top w:val="none" w:sz="0" w:space="0" w:color="auto"/>
                        <w:left w:val="none" w:sz="0" w:space="0" w:color="auto"/>
                        <w:bottom w:val="none" w:sz="0" w:space="0" w:color="auto"/>
                        <w:right w:val="none" w:sz="0" w:space="0" w:color="auto"/>
                      </w:divBdr>
                    </w:div>
                    <w:div w:id="1147815540">
                      <w:marLeft w:val="0"/>
                      <w:marRight w:val="0"/>
                      <w:marTop w:val="0"/>
                      <w:marBottom w:val="0"/>
                      <w:divBdr>
                        <w:top w:val="none" w:sz="0" w:space="0" w:color="auto"/>
                        <w:left w:val="none" w:sz="0" w:space="0" w:color="auto"/>
                        <w:bottom w:val="none" w:sz="0" w:space="0" w:color="auto"/>
                        <w:right w:val="none" w:sz="0" w:space="0" w:color="auto"/>
                      </w:divBdr>
                    </w:div>
                  </w:divsChild>
                </w:div>
                <w:div w:id="686954059">
                  <w:marLeft w:val="0"/>
                  <w:marRight w:val="0"/>
                  <w:marTop w:val="0"/>
                  <w:marBottom w:val="0"/>
                  <w:divBdr>
                    <w:top w:val="none" w:sz="0" w:space="0" w:color="auto"/>
                    <w:left w:val="none" w:sz="0" w:space="0" w:color="auto"/>
                    <w:bottom w:val="none" w:sz="0" w:space="0" w:color="auto"/>
                    <w:right w:val="none" w:sz="0" w:space="0" w:color="auto"/>
                  </w:divBdr>
                  <w:divsChild>
                    <w:div w:id="333840647">
                      <w:marLeft w:val="0"/>
                      <w:marRight w:val="0"/>
                      <w:marTop w:val="0"/>
                      <w:marBottom w:val="0"/>
                      <w:divBdr>
                        <w:top w:val="none" w:sz="0" w:space="0" w:color="auto"/>
                        <w:left w:val="none" w:sz="0" w:space="0" w:color="auto"/>
                        <w:bottom w:val="none" w:sz="0" w:space="0" w:color="auto"/>
                        <w:right w:val="none" w:sz="0" w:space="0" w:color="auto"/>
                      </w:divBdr>
                    </w:div>
                    <w:div w:id="1653870094">
                      <w:marLeft w:val="0"/>
                      <w:marRight w:val="0"/>
                      <w:marTop w:val="0"/>
                      <w:marBottom w:val="0"/>
                      <w:divBdr>
                        <w:top w:val="none" w:sz="0" w:space="0" w:color="auto"/>
                        <w:left w:val="none" w:sz="0" w:space="0" w:color="auto"/>
                        <w:bottom w:val="none" w:sz="0" w:space="0" w:color="auto"/>
                        <w:right w:val="none" w:sz="0" w:space="0" w:color="auto"/>
                      </w:divBdr>
                    </w:div>
                  </w:divsChild>
                </w:div>
                <w:div w:id="2031487516">
                  <w:marLeft w:val="0"/>
                  <w:marRight w:val="0"/>
                  <w:marTop w:val="0"/>
                  <w:marBottom w:val="0"/>
                  <w:divBdr>
                    <w:top w:val="none" w:sz="0" w:space="0" w:color="auto"/>
                    <w:left w:val="none" w:sz="0" w:space="0" w:color="auto"/>
                    <w:bottom w:val="none" w:sz="0" w:space="0" w:color="auto"/>
                    <w:right w:val="none" w:sz="0" w:space="0" w:color="auto"/>
                  </w:divBdr>
                  <w:divsChild>
                    <w:div w:id="1055736349">
                      <w:marLeft w:val="0"/>
                      <w:marRight w:val="0"/>
                      <w:marTop w:val="0"/>
                      <w:marBottom w:val="0"/>
                      <w:divBdr>
                        <w:top w:val="none" w:sz="0" w:space="0" w:color="auto"/>
                        <w:left w:val="none" w:sz="0" w:space="0" w:color="auto"/>
                        <w:bottom w:val="none" w:sz="0" w:space="0" w:color="auto"/>
                        <w:right w:val="none" w:sz="0" w:space="0" w:color="auto"/>
                      </w:divBdr>
                    </w:div>
                    <w:div w:id="1719208796">
                      <w:marLeft w:val="0"/>
                      <w:marRight w:val="0"/>
                      <w:marTop w:val="0"/>
                      <w:marBottom w:val="0"/>
                      <w:divBdr>
                        <w:top w:val="none" w:sz="0" w:space="0" w:color="auto"/>
                        <w:left w:val="none" w:sz="0" w:space="0" w:color="auto"/>
                        <w:bottom w:val="none" w:sz="0" w:space="0" w:color="auto"/>
                        <w:right w:val="none" w:sz="0" w:space="0" w:color="auto"/>
                      </w:divBdr>
                    </w:div>
                    <w:div w:id="1269896580">
                      <w:marLeft w:val="0"/>
                      <w:marRight w:val="0"/>
                      <w:marTop w:val="0"/>
                      <w:marBottom w:val="0"/>
                      <w:divBdr>
                        <w:top w:val="none" w:sz="0" w:space="0" w:color="auto"/>
                        <w:left w:val="none" w:sz="0" w:space="0" w:color="auto"/>
                        <w:bottom w:val="none" w:sz="0" w:space="0" w:color="auto"/>
                        <w:right w:val="none" w:sz="0" w:space="0" w:color="auto"/>
                      </w:divBdr>
                    </w:div>
                    <w:div w:id="1864201928">
                      <w:marLeft w:val="0"/>
                      <w:marRight w:val="0"/>
                      <w:marTop w:val="0"/>
                      <w:marBottom w:val="0"/>
                      <w:divBdr>
                        <w:top w:val="none" w:sz="0" w:space="0" w:color="auto"/>
                        <w:left w:val="none" w:sz="0" w:space="0" w:color="auto"/>
                        <w:bottom w:val="none" w:sz="0" w:space="0" w:color="auto"/>
                        <w:right w:val="none" w:sz="0" w:space="0" w:color="auto"/>
                      </w:divBdr>
                    </w:div>
                  </w:divsChild>
                </w:div>
                <w:div w:id="231737512">
                  <w:marLeft w:val="0"/>
                  <w:marRight w:val="0"/>
                  <w:marTop w:val="0"/>
                  <w:marBottom w:val="0"/>
                  <w:divBdr>
                    <w:top w:val="none" w:sz="0" w:space="0" w:color="auto"/>
                    <w:left w:val="none" w:sz="0" w:space="0" w:color="auto"/>
                    <w:bottom w:val="none" w:sz="0" w:space="0" w:color="auto"/>
                    <w:right w:val="none" w:sz="0" w:space="0" w:color="auto"/>
                  </w:divBdr>
                  <w:divsChild>
                    <w:div w:id="1792242006">
                      <w:marLeft w:val="0"/>
                      <w:marRight w:val="0"/>
                      <w:marTop w:val="0"/>
                      <w:marBottom w:val="0"/>
                      <w:divBdr>
                        <w:top w:val="none" w:sz="0" w:space="0" w:color="auto"/>
                        <w:left w:val="none" w:sz="0" w:space="0" w:color="auto"/>
                        <w:bottom w:val="none" w:sz="0" w:space="0" w:color="auto"/>
                        <w:right w:val="none" w:sz="0" w:space="0" w:color="auto"/>
                      </w:divBdr>
                    </w:div>
                    <w:div w:id="460147951">
                      <w:marLeft w:val="0"/>
                      <w:marRight w:val="0"/>
                      <w:marTop w:val="0"/>
                      <w:marBottom w:val="0"/>
                      <w:divBdr>
                        <w:top w:val="none" w:sz="0" w:space="0" w:color="auto"/>
                        <w:left w:val="none" w:sz="0" w:space="0" w:color="auto"/>
                        <w:bottom w:val="none" w:sz="0" w:space="0" w:color="auto"/>
                        <w:right w:val="none" w:sz="0" w:space="0" w:color="auto"/>
                      </w:divBdr>
                    </w:div>
                  </w:divsChild>
                </w:div>
                <w:div w:id="1302923315">
                  <w:marLeft w:val="0"/>
                  <w:marRight w:val="0"/>
                  <w:marTop w:val="0"/>
                  <w:marBottom w:val="0"/>
                  <w:divBdr>
                    <w:top w:val="none" w:sz="0" w:space="0" w:color="auto"/>
                    <w:left w:val="none" w:sz="0" w:space="0" w:color="auto"/>
                    <w:bottom w:val="none" w:sz="0" w:space="0" w:color="auto"/>
                    <w:right w:val="none" w:sz="0" w:space="0" w:color="auto"/>
                  </w:divBdr>
                  <w:divsChild>
                    <w:div w:id="367878440">
                      <w:marLeft w:val="0"/>
                      <w:marRight w:val="0"/>
                      <w:marTop w:val="0"/>
                      <w:marBottom w:val="0"/>
                      <w:divBdr>
                        <w:top w:val="none" w:sz="0" w:space="0" w:color="auto"/>
                        <w:left w:val="none" w:sz="0" w:space="0" w:color="auto"/>
                        <w:bottom w:val="none" w:sz="0" w:space="0" w:color="auto"/>
                        <w:right w:val="none" w:sz="0" w:space="0" w:color="auto"/>
                      </w:divBdr>
                    </w:div>
                  </w:divsChild>
                </w:div>
                <w:div w:id="1390688542">
                  <w:marLeft w:val="0"/>
                  <w:marRight w:val="0"/>
                  <w:marTop w:val="0"/>
                  <w:marBottom w:val="0"/>
                  <w:divBdr>
                    <w:top w:val="none" w:sz="0" w:space="0" w:color="auto"/>
                    <w:left w:val="none" w:sz="0" w:space="0" w:color="auto"/>
                    <w:bottom w:val="none" w:sz="0" w:space="0" w:color="auto"/>
                    <w:right w:val="none" w:sz="0" w:space="0" w:color="auto"/>
                  </w:divBdr>
                  <w:divsChild>
                    <w:div w:id="302078292">
                      <w:marLeft w:val="0"/>
                      <w:marRight w:val="0"/>
                      <w:marTop w:val="0"/>
                      <w:marBottom w:val="0"/>
                      <w:divBdr>
                        <w:top w:val="none" w:sz="0" w:space="0" w:color="auto"/>
                        <w:left w:val="none" w:sz="0" w:space="0" w:color="auto"/>
                        <w:bottom w:val="none" w:sz="0" w:space="0" w:color="auto"/>
                        <w:right w:val="none" w:sz="0" w:space="0" w:color="auto"/>
                      </w:divBdr>
                    </w:div>
                    <w:div w:id="453792029">
                      <w:marLeft w:val="0"/>
                      <w:marRight w:val="0"/>
                      <w:marTop w:val="0"/>
                      <w:marBottom w:val="0"/>
                      <w:divBdr>
                        <w:top w:val="none" w:sz="0" w:space="0" w:color="auto"/>
                        <w:left w:val="none" w:sz="0" w:space="0" w:color="auto"/>
                        <w:bottom w:val="none" w:sz="0" w:space="0" w:color="auto"/>
                        <w:right w:val="none" w:sz="0" w:space="0" w:color="auto"/>
                      </w:divBdr>
                    </w:div>
                  </w:divsChild>
                </w:div>
                <w:div w:id="2124574926">
                  <w:marLeft w:val="0"/>
                  <w:marRight w:val="0"/>
                  <w:marTop w:val="0"/>
                  <w:marBottom w:val="0"/>
                  <w:divBdr>
                    <w:top w:val="none" w:sz="0" w:space="0" w:color="auto"/>
                    <w:left w:val="none" w:sz="0" w:space="0" w:color="auto"/>
                    <w:bottom w:val="none" w:sz="0" w:space="0" w:color="auto"/>
                    <w:right w:val="none" w:sz="0" w:space="0" w:color="auto"/>
                  </w:divBdr>
                  <w:divsChild>
                    <w:div w:id="984816281">
                      <w:marLeft w:val="0"/>
                      <w:marRight w:val="0"/>
                      <w:marTop w:val="0"/>
                      <w:marBottom w:val="0"/>
                      <w:divBdr>
                        <w:top w:val="none" w:sz="0" w:space="0" w:color="auto"/>
                        <w:left w:val="none" w:sz="0" w:space="0" w:color="auto"/>
                        <w:bottom w:val="none" w:sz="0" w:space="0" w:color="auto"/>
                        <w:right w:val="none" w:sz="0" w:space="0" w:color="auto"/>
                      </w:divBdr>
                    </w:div>
                  </w:divsChild>
                </w:div>
                <w:div w:id="952055728">
                  <w:marLeft w:val="0"/>
                  <w:marRight w:val="0"/>
                  <w:marTop w:val="0"/>
                  <w:marBottom w:val="0"/>
                  <w:divBdr>
                    <w:top w:val="none" w:sz="0" w:space="0" w:color="auto"/>
                    <w:left w:val="none" w:sz="0" w:space="0" w:color="auto"/>
                    <w:bottom w:val="none" w:sz="0" w:space="0" w:color="auto"/>
                    <w:right w:val="none" w:sz="0" w:space="0" w:color="auto"/>
                  </w:divBdr>
                  <w:divsChild>
                    <w:div w:id="1210263599">
                      <w:marLeft w:val="0"/>
                      <w:marRight w:val="0"/>
                      <w:marTop w:val="0"/>
                      <w:marBottom w:val="0"/>
                      <w:divBdr>
                        <w:top w:val="none" w:sz="0" w:space="0" w:color="auto"/>
                        <w:left w:val="none" w:sz="0" w:space="0" w:color="auto"/>
                        <w:bottom w:val="none" w:sz="0" w:space="0" w:color="auto"/>
                        <w:right w:val="none" w:sz="0" w:space="0" w:color="auto"/>
                      </w:divBdr>
                    </w:div>
                  </w:divsChild>
                </w:div>
                <w:div w:id="1147094262">
                  <w:marLeft w:val="0"/>
                  <w:marRight w:val="0"/>
                  <w:marTop w:val="0"/>
                  <w:marBottom w:val="0"/>
                  <w:divBdr>
                    <w:top w:val="none" w:sz="0" w:space="0" w:color="auto"/>
                    <w:left w:val="none" w:sz="0" w:space="0" w:color="auto"/>
                    <w:bottom w:val="none" w:sz="0" w:space="0" w:color="auto"/>
                    <w:right w:val="none" w:sz="0" w:space="0" w:color="auto"/>
                  </w:divBdr>
                  <w:divsChild>
                    <w:div w:id="1709641765">
                      <w:marLeft w:val="0"/>
                      <w:marRight w:val="0"/>
                      <w:marTop w:val="0"/>
                      <w:marBottom w:val="0"/>
                      <w:divBdr>
                        <w:top w:val="none" w:sz="0" w:space="0" w:color="auto"/>
                        <w:left w:val="none" w:sz="0" w:space="0" w:color="auto"/>
                        <w:bottom w:val="none" w:sz="0" w:space="0" w:color="auto"/>
                        <w:right w:val="none" w:sz="0" w:space="0" w:color="auto"/>
                      </w:divBdr>
                    </w:div>
                    <w:div w:id="1935817694">
                      <w:marLeft w:val="0"/>
                      <w:marRight w:val="0"/>
                      <w:marTop w:val="0"/>
                      <w:marBottom w:val="0"/>
                      <w:divBdr>
                        <w:top w:val="none" w:sz="0" w:space="0" w:color="auto"/>
                        <w:left w:val="none" w:sz="0" w:space="0" w:color="auto"/>
                        <w:bottom w:val="none" w:sz="0" w:space="0" w:color="auto"/>
                        <w:right w:val="none" w:sz="0" w:space="0" w:color="auto"/>
                      </w:divBdr>
                    </w:div>
                  </w:divsChild>
                </w:div>
                <w:div w:id="1183134378">
                  <w:marLeft w:val="0"/>
                  <w:marRight w:val="0"/>
                  <w:marTop w:val="0"/>
                  <w:marBottom w:val="0"/>
                  <w:divBdr>
                    <w:top w:val="none" w:sz="0" w:space="0" w:color="auto"/>
                    <w:left w:val="none" w:sz="0" w:space="0" w:color="auto"/>
                    <w:bottom w:val="none" w:sz="0" w:space="0" w:color="auto"/>
                    <w:right w:val="none" w:sz="0" w:space="0" w:color="auto"/>
                  </w:divBdr>
                  <w:divsChild>
                    <w:div w:id="946037472">
                      <w:marLeft w:val="0"/>
                      <w:marRight w:val="0"/>
                      <w:marTop w:val="0"/>
                      <w:marBottom w:val="0"/>
                      <w:divBdr>
                        <w:top w:val="none" w:sz="0" w:space="0" w:color="auto"/>
                        <w:left w:val="none" w:sz="0" w:space="0" w:color="auto"/>
                        <w:bottom w:val="none" w:sz="0" w:space="0" w:color="auto"/>
                        <w:right w:val="none" w:sz="0" w:space="0" w:color="auto"/>
                      </w:divBdr>
                    </w:div>
                    <w:div w:id="1503155568">
                      <w:marLeft w:val="0"/>
                      <w:marRight w:val="0"/>
                      <w:marTop w:val="0"/>
                      <w:marBottom w:val="0"/>
                      <w:divBdr>
                        <w:top w:val="none" w:sz="0" w:space="0" w:color="auto"/>
                        <w:left w:val="none" w:sz="0" w:space="0" w:color="auto"/>
                        <w:bottom w:val="none" w:sz="0" w:space="0" w:color="auto"/>
                        <w:right w:val="none" w:sz="0" w:space="0" w:color="auto"/>
                      </w:divBdr>
                    </w:div>
                  </w:divsChild>
                </w:div>
                <w:div w:id="1169717209">
                  <w:marLeft w:val="0"/>
                  <w:marRight w:val="0"/>
                  <w:marTop w:val="0"/>
                  <w:marBottom w:val="0"/>
                  <w:divBdr>
                    <w:top w:val="none" w:sz="0" w:space="0" w:color="auto"/>
                    <w:left w:val="none" w:sz="0" w:space="0" w:color="auto"/>
                    <w:bottom w:val="none" w:sz="0" w:space="0" w:color="auto"/>
                    <w:right w:val="none" w:sz="0" w:space="0" w:color="auto"/>
                  </w:divBdr>
                  <w:divsChild>
                    <w:div w:id="983700284">
                      <w:marLeft w:val="0"/>
                      <w:marRight w:val="0"/>
                      <w:marTop w:val="0"/>
                      <w:marBottom w:val="0"/>
                      <w:divBdr>
                        <w:top w:val="none" w:sz="0" w:space="0" w:color="auto"/>
                        <w:left w:val="none" w:sz="0" w:space="0" w:color="auto"/>
                        <w:bottom w:val="none" w:sz="0" w:space="0" w:color="auto"/>
                        <w:right w:val="none" w:sz="0" w:space="0" w:color="auto"/>
                      </w:divBdr>
                    </w:div>
                    <w:div w:id="24602723">
                      <w:marLeft w:val="0"/>
                      <w:marRight w:val="0"/>
                      <w:marTop w:val="0"/>
                      <w:marBottom w:val="0"/>
                      <w:divBdr>
                        <w:top w:val="none" w:sz="0" w:space="0" w:color="auto"/>
                        <w:left w:val="none" w:sz="0" w:space="0" w:color="auto"/>
                        <w:bottom w:val="none" w:sz="0" w:space="0" w:color="auto"/>
                        <w:right w:val="none" w:sz="0" w:space="0" w:color="auto"/>
                      </w:divBdr>
                    </w:div>
                  </w:divsChild>
                </w:div>
                <w:div w:id="406541584">
                  <w:marLeft w:val="0"/>
                  <w:marRight w:val="0"/>
                  <w:marTop w:val="0"/>
                  <w:marBottom w:val="0"/>
                  <w:divBdr>
                    <w:top w:val="none" w:sz="0" w:space="0" w:color="auto"/>
                    <w:left w:val="none" w:sz="0" w:space="0" w:color="auto"/>
                    <w:bottom w:val="none" w:sz="0" w:space="0" w:color="auto"/>
                    <w:right w:val="none" w:sz="0" w:space="0" w:color="auto"/>
                  </w:divBdr>
                  <w:divsChild>
                    <w:div w:id="1787582224">
                      <w:marLeft w:val="0"/>
                      <w:marRight w:val="0"/>
                      <w:marTop w:val="0"/>
                      <w:marBottom w:val="0"/>
                      <w:divBdr>
                        <w:top w:val="none" w:sz="0" w:space="0" w:color="auto"/>
                        <w:left w:val="none" w:sz="0" w:space="0" w:color="auto"/>
                        <w:bottom w:val="none" w:sz="0" w:space="0" w:color="auto"/>
                        <w:right w:val="none" w:sz="0" w:space="0" w:color="auto"/>
                      </w:divBdr>
                    </w:div>
                  </w:divsChild>
                </w:div>
                <w:div w:id="2101176233">
                  <w:marLeft w:val="0"/>
                  <w:marRight w:val="0"/>
                  <w:marTop w:val="0"/>
                  <w:marBottom w:val="0"/>
                  <w:divBdr>
                    <w:top w:val="none" w:sz="0" w:space="0" w:color="auto"/>
                    <w:left w:val="none" w:sz="0" w:space="0" w:color="auto"/>
                    <w:bottom w:val="none" w:sz="0" w:space="0" w:color="auto"/>
                    <w:right w:val="none" w:sz="0" w:space="0" w:color="auto"/>
                  </w:divBdr>
                  <w:divsChild>
                    <w:div w:id="1640457360">
                      <w:marLeft w:val="0"/>
                      <w:marRight w:val="0"/>
                      <w:marTop w:val="0"/>
                      <w:marBottom w:val="0"/>
                      <w:divBdr>
                        <w:top w:val="none" w:sz="0" w:space="0" w:color="auto"/>
                        <w:left w:val="none" w:sz="0" w:space="0" w:color="auto"/>
                        <w:bottom w:val="none" w:sz="0" w:space="0" w:color="auto"/>
                        <w:right w:val="none" w:sz="0" w:space="0" w:color="auto"/>
                      </w:divBdr>
                    </w:div>
                  </w:divsChild>
                </w:div>
                <w:div w:id="1983804212">
                  <w:marLeft w:val="0"/>
                  <w:marRight w:val="0"/>
                  <w:marTop w:val="0"/>
                  <w:marBottom w:val="0"/>
                  <w:divBdr>
                    <w:top w:val="none" w:sz="0" w:space="0" w:color="auto"/>
                    <w:left w:val="none" w:sz="0" w:space="0" w:color="auto"/>
                    <w:bottom w:val="none" w:sz="0" w:space="0" w:color="auto"/>
                    <w:right w:val="none" w:sz="0" w:space="0" w:color="auto"/>
                  </w:divBdr>
                  <w:divsChild>
                    <w:div w:id="1979264810">
                      <w:marLeft w:val="0"/>
                      <w:marRight w:val="0"/>
                      <w:marTop w:val="0"/>
                      <w:marBottom w:val="0"/>
                      <w:divBdr>
                        <w:top w:val="none" w:sz="0" w:space="0" w:color="auto"/>
                        <w:left w:val="none" w:sz="0" w:space="0" w:color="auto"/>
                        <w:bottom w:val="none" w:sz="0" w:space="0" w:color="auto"/>
                        <w:right w:val="none" w:sz="0" w:space="0" w:color="auto"/>
                      </w:divBdr>
                    </w:div>
                  </w:divsChild>
                </w:div>
                <w:div w:id="470096211">
                  <w:marLeft w:val="0"/>
                  <w:marRight w:val="0"/>
                  <w:marTop w:val="0"/>
                  <w:marBottom w:val="0"/>
                  <w:divBdr>
                    <w:top w:val="none" w:sz="0" w:space="0" w:color="auto"/>
                    <w:left w:val="none" w:sz="0" w:space="0" w:color="auto"/>
                    <w:bottom w:val="none" w:sz="0" w:space="0" w:color="auto"/>
                    <w:right w:val="none" w:sz="0" w:space="0" w:color="auto"/>
                  </w:divBdr>
                  <w:divsChild>
                    <w:div w:id="996147504">
                      <w:marLeft w:val="0"/>
                      <w:marRight w:val="0"/>
                      <w:marTop w:val="0"/>
                      <w:marBottom w:val="0"/>
                      <w:divBdr>
                        <w:top w:val="none" w:sz="0" w:space="0" w:color="auto"/>
                        <w:left w:val="none" w:sz="0" w:space="0" w:color="auto"/>
                        <w:bottom w:val="none" w:sz="0" w:space="0" w:color="auto"/>
                        <w:right w:val="none" w:sz="0" w:space="0" w:color="auto"/>
                      </w:divBdr>
                    </w:div>
                  </w:divsChild>
                </w:div>
                <w:div w:id="1405028429">
                  <w:marLeft w:val="0"/>
                  <w:marRight w:val="0"/>
                  <w:marTop w:val="0"/>
                  <w:marBottom w:val="0"/>
                  <w:divBdr>
                    <w:top w:val="none" w:sz="0" w:space="0" w:color="auto"/>
                    <w:left w:val="none" w:sz="0" w:space="0" w:color="auto"/>
                    <w:bottom w:val="none" w:sz="0" w:space="0" w:color="auto"/>
                    <w:right w:val="none" w:sz="0" w:space="0" w:color="auto"/>
                  </w:divBdr>
                  <w:divsChild>
                    <w:div w:id="308172324">
                      <w:marLeft w:val="0"/>
                      <w:marRight w:val="0"/>
                      <w:marTop w:val="0"/>
                      <w:marBottom w:val="0"/>
                      <w:divBdr>
                        <w:top w:val="none" w:sz="0" w:space="0" w:color="auto"/>
                        <w:left w:val="none" w:sz="0" w:space="0" w:color="auto"/>
                        <w:bottom w:val="none" w:sz="0" w:space="0" w:color="auto"/>
                        <w:right w:val="none" w:sz="0" w:space="0" w:color="auto"/>
                      </w:divBdr>
                    </w:div>
                  </w:divsChild>
                </w:div>
                <w:div w:id="745227768">
                  <w:marLeft w:val="0"/>
                  <w:marRight w:val="0"/>
                  <w:marTop w:val="0"/>
                  <w:marBottom w:val="0"/>
                  <w:divBdr>
                    <w:top w:val="none" w:sz="0" w:space="0" w:color="auto"/>
                    <w:left w:val="none" w:sz="0" w:space="0" w:color="auto"/>
                    <w:bottom w:val="none" w:sz="0" w:space="0" w:color="auto"/>
                    <w:right w:val="none" w:sz="0" w:space="0" w:color="auto"/>
                  </w:divBdr>
                  <w:divsChild>
                    <w:div w:id="1814833676">
                      <w:marLeft w:val="0"/>
                      <w:marRight w:val="0"/>
                      <w:marTop w:val="0"/>
                      <w:marBottom w:val="0"/>
                      <w:divBdr>
                        <w:top w:val="none" w:sz="0" w:space="0" w:color="auto"/>
                        <w:left w:val="none" w:sz="0" w:space="0" w:color="auto"/>
                        <w:bottom w:val="none" w:sz="0" w:space="0" w:color="auto"/>
                        <w:right w:val="none" w:sz="0" w:space="0" w:color="auto"/>
                      </w:divBdr>
                    </w:div>
                  </w:divsChild>
                </w:div>
                <w:div w:id="1647851424">
                  <w:marLeft w:val="0"/>
                  <w:marRight w:val="0"/>
                  <w:marTop w:val="0"/>
                  <w:marBottom w:val="0"/>
                  <w:divBdr>
                    <w:top w:val="none" w:sz="0" w:space="0" w:color="auto"/>
                    <w:left w:val="none" w:sz="0" w:space="0" w:color="auto"/>
                    <w:bottom w:val="none" w:sz="0" w:space="0" w:color="auto"/>
                    <w:right w:val="none" w:sz="0" w:space="0" w:color="auto"/>
                  </w:divBdr>
                  <w:divsChild>
                    <w:div w:id="1371032207">
                      <w:marLeft w:val="0"/>
                      <w:marRight w:val="0"/>
                      <w:marTop w:val="0"/>
                      <w:marBottom w:val="0"/>
                      <w:divBdr>
                        <w:top w:val="none" w:sz="0" w:space="0" w:color="auto"/>
                        <w:left w:val="none" w:sz="0" w:space="0" w:color="auto"/>
                        <w:bottom w:val="none" w:sz="0" w:space="0" w:color="auto"/>
                        <w:right w:val="none" w:sz="0" w:space="0" w:color="auto"/>
                      </w:divBdr>
                    </w:div>
                  </w:divsChild>
                </w:div>
                <w:div w:id="570312417">
                  <w:marLeft w:val="0"/>
                  <w:marRight w:val="0"/>
                  <w:marTop w:val="0"/>
                  <w:marBottom w:val="0"/>
                  <w:divBdr>
                    <w:top w:val="none" w:sz="0" w:space="0" w:color="auto"/>
                    <w:left w:val="none" w:sz="0" w:space="0" w:color="auto"/>
                    <w:bottom w:val="none" w:sz="0" w:space="0" w:color="auto"/>
                    <w:right w:val="none" w:sz="0" w:space="0" w:color="auto"/>
                  </w:divBdr>
                  <w:divsChild>
                    <w:div w:id="136383720">
                      <w:marLeft w:val="0"/>
                      <w:marRight w:val="0"/>
                      <w:marTop w:val="0"/>
                      <w:marBottom w:val="0"/>
                      <w:divBdr>
                        <w:top w:val="none" w:sz="0" w:space="0" w:color="auto"/>
                        <w:left w:val="none" w:sz="0" w:space="0" w:color="auto"/>
                        <w:bottom w:val="none" w:sz="0" w:space="0" w:color="auto"/>
                        <w:right w:val="none" w:sz="0" w:space="0" w:color="auto"/>
                      </w:divBdr>
                    </w:div>
                  </w:divsChild>
                </w:div>
                <w:div w:id="1510489438">
                  <w:marLeft w:val="0"/>
                  <w:marRight w:val="0"/>
                  <w:marTop w:val="0"/>
                  <w:marBottom w:val="0"/>
                  <w:divBdr>
                    <w:top w:val="none" w:sz="0" w:space="0" w:color="auto"/>
                    <w:left w:val="none" w:sz="0" w:space="0" w:color="auto"/>
                    <w:bottom w:val="none" w:sz="0" w:space="0" w:color="auto"/>
                    <w:right w:val="none" w:sz="0" w:space="0" w:color="auto"/>
                  </w:divBdr>
                  <w:divsChild>
                    <w:div w:id="938831762">
                      <w:marLeft w:val="0"/>
                      <w:marRight w:val="0"/>
                      <w:marTop w:val="0"/>
                      <w:marBottom w:val="0"/>
                      <w:divBdr>
                        <w:top w:val="none" w:sz="0" w:space="0" w:color="auto"/>
                        <w:left w:val="none" w:sz="0" w:space="0" w:color="auto"/>
                        <w:bottom w:val="none" w:sz="0" w:space="0" w:color="auto"/>
                        <w:right w:val="none" w:sz="0" w:space="0" w:color="auto"/>
                      </w:divBdr>
                    </w:div>
                  </w:divsChild>
                </w:div>
                <w:div w:id="1421293431">
                  <w:marLeft w:val="0"/>
                  <w:marRight w:val="0"/>
                  <w:marTop w:val="0"/>
                  <w:marBottom w:val="0"/>
                  <w:divBdr>
                    <w:top w:val="none" w:sz="0" w:space="0" w:color="auto"/>
                    <w:left w:val="none" w:sz="0" w:space="0" w:color="auto"/>
                    <w:bottom w:val="none" w:sz="0" w:space="0" w:color="auto"/>
                    <w:right w:val="none" w:sz="0" w:space="0" w:color="auto"/>
                  </w:divBdr>
                  <w:divsChild>
                    <w:div w:id="1408578409">
                      <w:marLeft w:val="0"/>
                      <w:marRight w:val="0"/>
                      <w:marTop w:val="0"/>
                      <w:marBottom w:val="0"/>
                      <w:divBdr>
                        <w:top w:val="none" w:sz="0" w:space="0" w:color="auto"/>
                        <w:left w:val="none" w:sz="0" w:space="0" w:color="auto"/>
                        <w:bottom w:val="none" w:sz="0" w:space="0" w:color="auto"/>
                        <w:right w:val="none" w:sz="0" w:space="0" w:color="auto"/>
                      </w:divBdr>
                    </w:div>
                  </w:divsChild>
                </w:div>
                <w:div w:id="1846509478">
                  <w:marLeft w:val="0"/>
                  <w:marRight w:val="0"/>
                  <w:marTop w:val="0"/>
                  <w:marBottom w:val="0"/>
                  <w:divBdr>
                    <w:top w:val="none" w:sz="0" w:space="0" w:color="auto"/>
                    <w:left w:val="none" w:sz="0" w:space="0" w:color="auto"/>
                    <w:bottom w:val="none" w:sz="0" w:space="0" w:color="auto"/>
                    <w:right w:val="none" w:sz="0" w:space="0" w:color="auto"/>
                  </w:divBdr>
                  <w:divsChild>
                    <w:div w:id="1801066236">
                      <w:marLeft w:val="0"/>
                      <w:marRight w:val="0"/>
                      <w:marTop w:val="0"/>
                      <w:marBottom w:val="0"/>
                      <w:divBdr>
                        <w:top w:val="none" w:sz="0" w:space="0" w:color="auto"/>
                        <w:left w:val="none" w:sz="0" w:space="0" w:color="auto"/>
                        <w:bottom w:val="none" w:sz="0" w:space="0" w:color="auto"/>
                        <w:right w:val="none" w:sz="0" w:space="0" w:color="auto"/>
                      </w:divBdr>
                    </w:div>
                    <w:div w:id="1051265623">
                      <w:marLeft w:val="0"/>
                      <w:marRight w:val="0"/>
                      <w:marTop w:val="0"/>
                      <w:marBottom w:val="0"/>
                      <w:divBdr>
                        <w:top w:val="none" w:sz="0" w:space="0" w:color="auto"/>
                        <w:left w:val="none" w:sz="0" w:space="0" w:color="auto"/>
                        <w:bottom w:val="none" w:sz="0" w:space="0" w:color="auto"/>
                        <w:right w:val="none" w:sz="0" w:space="0" w:color="auto"/>
                      </w:divBdr>
                    </w:div>
                    <w:div w:id="803082688">
                      <w:marLeft w:val="0"/>
                      <w:marRight w:val="0"/>
                      <w:marTop w:val="0"/>
                      <w:marBottom w:val="0"/>
                      <w:divBdr>
                        <w:top w:val="none" w:sz="0" w:space="0" w:color="auto"/>
                        <w:left w:val="none" w:sz="0" w:space="0" w:color="auto"/>
                        <w:bottom w:val="none" w:sz="0" w:space="0" w:color="auto"/>
                        <w:right w:val="none" w:sz="0" w:space="0" w:color="auto"/>
                      </w:divBdr>
                    </w:div>
                  </w:divsChild>
                </w:div>
                <w:div w:id="1881360570">
                  <w:marLeft w:val="0"/>
                  <w:marRight w:val="0"/>
                  <w:marTop w:val="0"/>
                  <w:marBottom w:val="0"/>
                  <w:divBdr>
                    <w:top w:val="none" w:sz="0" w:space="0" w:color="auto"/>
                    <w:left w:val="none" w:sz="0" w:space="0" w:color="auto"/>
                    <w:bottom w:val="none" w:sz="0" w:space="0" w:color="auto"/>
                    <w:right w:val="none" w:sz="0" w:space="0" w:color="auto"/>
                  </w:divBdr>
                  <w:divsChild>
                    <w:div w:id="624846458">
                      <w:marLeft w:val="0"/>
                      <w:marRight w:val="0"/>
                      <w:marTop w:val="0"/>
                      <w:marBottom w:val="0"/>
                      <w:divBdr>
                        <w:top w:val="none" w:sz="0" w:space="0" w:color="auto"/>
                        <w:left w:val="none" w:sz="0" w:space="0" w:color="auto"/>
                        <w:bottom w:val="none" w:sz="0" w:space="0" w:color="auto"/>
                        <w:right w:val="none" w:sz="0" w:space="0" w:color="auto"/>
                      </w:divBdr>
                    </w:div>
                  </w:divsChild>
                </w:div>
                <w:div w:id="193429091">
                  <w:marLeft w:val="0"/>
                  <w:marRight w:val="0"/>
                  <w:marTop w:val="0"/>
                  <w:marBottom w:val="0"/>
                  <w:divBdr>
                    <w:top w:val="none" w:sz="0" w:space="0" w:color="auto"/>
                    <w:left w:val="none" w:sz="0" w:space="0" w:color="auto"/>
                    <w:bottom w:val="none" w:sz="0" w:space="0" w:color="auto"/>
                    <w:right w:val="none" w:sz="0" w:space="0" w:color="auto"/>
                  </w:divBdr>
                  <w:divsChild>
                    <w:div w:id="786582203">
                      <w:marLeft w:val="0"/>
                      <w:marRight w:val="0"/>
                      <w:marTop w:val="0"/>
                      <w:marBottom w:val="0"/>
                      <w:divBdr>
                        <w:top w:val="none" w:sz="0" w:space="0" w:color="auto"/>
                        <w:left w:val="none" w:sz="0" w:space="0" w:color="auto"/>
                        <w:bottom w:val="none" w:sz="0" w:space="0" w:color="auto"/>
                        <w:right w:val="none" w:sz="0" w:space="0" w:color="auto"/>
                      </w:divBdr>
                    </w:div>
                  </w:divsChild>
                </w:div>
                <w:div w:id="1855335841">
                  <w:marLeft w:val="0"/>
                  <w:marRight w:val="0"/>
                  <w:marTop w:val="0"/>
                  <w:marBottom w:val="0"/>
                  <w:divBdr>
                    <w:top w:val="none" w:sz="0" w:space="0" w:color="auto"/>
                    <w:left w:val="none" w:sz="0" w:space="0" w:color="auto"/>
                    <w:bottom w:val="none" w:sz="0" w:space="0" w:color="auto"/>
                    <w:right w:val="none" w:sz="0" w:space="0" w:color="auto"/>
                  </w:divBdr>
                  <w:divsChild>
                    <w:div w:id="1246844196">
                      <w:marLeft w:val="0"/>
                      <w:marRight w:val="0"/>
                      <w:marTop w:val="0"/>
                      <w:marBottom w:val="0"/>
                      <w:divBdr>
                        <w:top w:val="none" w:sz="0" w:space="0" w:color="auto"/>
                        <w:left w:val="none" w:sz="0" w:space="0" w:color="auto"/>
                        <w:bottom w:val="none" w:sz="0" w:space="0" w:color="auto"/>
                        <w:right w:val="none" w:sz="0" w:space="0" w:color="auto"/>
                      </w:divBdr>
                    </w:div>
                  </w:divsChild>
                </w:div>
                <w:div w:id="1497040866">
                  <w:marLeft w:val="0"/>
                  <w:marRight w:val="0"/>
                  <w:marTop w:val="0"/>
                  <w:marBottom w:val="0"/>
                  <w:divBdr>
                    <w:top w:val="none" w:sz="0" w:space="0" w:color="auto"/>
                    <w:left w:val="none" w:sz="0" w:space="0" w:color="auto"/>
                    <w:bottom w:val="none" w:sz="0" w:space="0" w:color="auto"/>
                    <w:right w:val="none" w:sz="0" w:space="0" w:color="auto"/>
                  </w:divBdr>
                  <w:divsChild>
                    <w:div w:id="2106219742">
                      <w:marLeft w:val="0"/>
                      <w:marRight w:val="0"/>
                      <w:marTop w:val="0"/>
                      <w:marBottom w:val="0"/>
                      <w:divBdr>
                        <w:top w:val="none" w:sz="0" w:space="0" w:color="auto"/>
                        <w:left w:val="none" w:sz="0" w:space="0" w:color="auto"/>
                        <w:bottom w:val="none" w:sz="0" w:space="0" w:color="auto"/>
                        <w:right w:val="none" w:sz="0" w:space="0" w:color="auto"/>
                      </w:divBdr>
                    </w:div>
                  </w:divsChild>
                </w:div>
                <w:div w:id="1587960029">
                  <w:marLeft w:val="0"/>
                  <w:marRight w:val="0"/>
                  <w:marTop w:val="0"/>
                  <w:marBottom w:val="0"/>
                  <w:divBdr>
                    <w:top w:val="none" w:sz="0" w:space="0" w:color="auto"/>
                    <w:left w:val="none" w:sz="0" w:space="0" w:color="auto"/>
                    <w:bottom w:val="none" w:sz="0" w:space="0" w:color="auto"/>
                    <w:right w:val="none" w:sz="0" w:space="0" w:color="auto"/>
                  </w:divBdr>
                  <w:divsChild>
                    <w:div w:id="1810242217">
                      <w:marLeft w:val="0"/>
                      <w:marRight w:val="0"/>
                      <w:marTop w:val="0"/>
                      <w:marBottom w:val="0"/>
                      <w:divBdr>
                        <w:top w:val="none" w:sz="0" w:space="0" w:color="auto"/>
                        <w:left w:val="none" w:sz="0" w:space="0" w:color="auto"/>
                        <w:bottom w:val="none" w:sz="0" w:space="0" w:color="auto"/>
                        <w:right w:val="none" w:sz="0" w:space="0" w:color="auto"/>
                      </w:divBdr>
                    </w:div>
                    <w:div w:id="1438326555">
                      <w:marLeft w:val="0"/>
                      <w:marRight w:val="0"/>
                      <w:marTop w:val="0"/>
                      <w:marBottom w:val="0"/>
                      <w:divBdr>
                        <w:top w:val="none" w:sz="0" w:space="0" w:color="auto"/>
                        <w:left w:val="none" w:sz="0" w:space="0" w:color="auto"/>
                        <w:bottom w:val="none" w:sz="0" w:space="0" w:color="auto"/>
                        <w:right w:val="none" w:sz="0" w:space="0" w:color="auto"/>
                      </w:divBdr>
                    </w:div>
                  </w:divsChild>
                </w:div>
                <w:div w:id="1325627564">
                  <w:marLeft w:val="0"/>
                  <w:marRight w:val="0"/>
                  <w:marTop w:val="0"/>
                  <w:marBottom w:val="0"/>
                  <w:divBdr>
                    <w:top w:val="none" w:sz="0" w:space="0" w:color="auto"/>
                    <w:left w:val="none" w:sz="0" w:space="0" w:color="auto"/>
                    <w:bottom w:val="none" w:sz="0" w:space="0" w:color="auto"/>
                    <w:right w:val="none" w:sz="0" w:space="0" w:color="auto"/>
                  </w:divBdr>
                  <w:divsChild>
                    <w:div w:id="1131511555">
                      <w:marLeft w:val="0"/>
                      <w:marRight w:val="0"/>
                      <w:marTop w:val="0"/>
                      <w:marBottom w:val="0"/>
                      <w:divBdr>
                        <w:top w:val="none" w:sz="0" w:space="0" w:color="auto"/>
                        <w:left w:val="none" w:sz="0" w:space="0" w:color="auto"/>
                        <w:bottom w:val="none" w:sz="0" w:space="0" w:color="auto"/>
                        <w:right w:val="none" w:sz="0" w:space="0" w:color="auto"/>
                      </w:divBdr>
                    </w:div>
                  </w:divsChild>
                </w:div>
                <w:div w:id="639652757">
                  <w:marLeft w:val="0"/>
                  <w:marRight w:val="0"/>
                  <w:marTop w:val="0"/>
                  <w:marBottom w:val="0"/>
                  <w:divBdr>
                    <w:top w:val="none" w:sz="0" w:space="0" w:color="auto"/>
                    <w:left w:val="none" w:sz="0" w:space="0" w:color="auto"/>
                    <w:bottom w:val="none" w:sz="0" w:space="0" w:color="auto"/>
                    <w:right w:val="none" w:sz="0" w:space="0" w:color="auto"/>
                  </w:divBdr>
                  <w:divsChild>
                    <w:div w:id="328214358">
                      <w:marLeft w:val="0"/>
                      <w:marRight w:val="0"/>
                      <w:marTop w:val="0"/>
                      <w:marBottom w:val="0"/>
                      <w:divBdr>
                        <w:top w:val="none" w:sz="0" w:space="0" w:color="auto"/>
                        <w:left w:val="none" w:sz="0" w:space="0" w:color="auto"/>
                        <w:bottom w:val="none" w:sz="0" w:space="0" w:color="auto"/>
                        <w:right w:val="none" w:sz="0" w:space="0" w:color="auto"/>
                      </w:divBdr>
                    </w:div>
                  </w:divsChild>
                </w:div>
                <w:div w:id="1833179929">
                  <w:marLeft w:val="0"/>
                  <w:marRight w:val="0"/>
                  <w:marTop w:val="0"/>
                  <w:marBottom w:val="0"/>
                  <w:divBdr>
                    <w:top w:val="none" w:sz="0" w:space="0" w:color="auto"/>
                    <w:left w:val="none" w:sz="0" w:space="0" w:color="auto"/>
                    <w:bottom w:val="none" w:sz="0" w:space="0" w:color="auto"/>
                    <w:right w:val="none" w:sz="0" w:space="0" w:color="auto"/>
                  </w:divBdr>
                  <w:divsChild>
                    <w:div w:id="455487873">
                      <w:marLeft w:val="0"/>
                      <w:marRight w:val="0"/>
                      <w:marTop w:val="0"/>
                      <w:marBottom w:val="0"/>
                      <w:divBdr>
                        <w:top w:val="none" w:sz="0" w:space="0" w:color="auto"/>
                        <w:left w:val="none" w:sz="0" w:space="0" w:color="auto"/>
                        <w:bottom w:val="none" w:sz="0" w:space="0" w:color="auto"/>
                        <w:right w:val="none" w:sz="0" w:space="0" w:color="auto"/>
                      </w:divBdr>
                    </w:div>
                    <w:div w:id="1052731716">
                      <w:marLeft w:val="0"/>
                      <w:marRight w:val="0"/>
                      <w:marTop w:val="0"/>
                      <w:marBottom w:val="0"/>
                      <w:divBdr>
                        <w:top w:val="none" w:sz="0" w:space="0" w:color="auto"/>
                        <w:left w:val="none" w:sz="0" w:space="0" w:color="auto"/>
                        <w:bottom w:val="none" w:sz="0" w:space="0" w:color="auto"/>
                        <w:right w:val="none" w:sz="0" w:space="0" w:color="auto"/>
                      </w:divBdr>
                    </w:div>
                  </w:divsChild>
                </w:div>
                <w:div w:id="742917583">
                  <w:marLeft w:val="0"/>
                  <w:marRight w:val="0"/>
                  <w:marTop w:val="0"/>
                  <w:marBottom w:val="0"/>
                  <w:divBdr>
                    <w:top w:val="none" w:sz="0" w:space="0" w:color="auto"/>
                    <w:left w:val="none" w:sz="0" w:space="0" w:color="auto"/>
                    <w:bottom w:val="none" w:sz="0" w:space="0" w:color="auto"/>
                    <w:right w:val="none" w:sz="0" w:space="0" w:color="auto"/>
                  </w:divBdr>
                  <w:divsChild>
                    <w:div w:id="597904203">
                      <w:marLeft w:val="0"/>
                      <w:marRight w:val="0"/>
                      <w:marTop w:val="0"/>
                      <w:marBottom w:val="0"/>
                      <w:divBdr>
                        <w:top w:val="none" w:sz="0" w:space="0" w:color="auto"/>
                        <w:left w:val="none" w:sz="0" w:space="0" w:color="auto"/>
                        <w:bottom w:val="none" w:sz="0" w:space="0" w:color="auto"/>
                        <w:right w:val="none" w:sz="0" w:space="0" w:color="auto"/>
                      </w:divBdr>
                    </w:div>
                  </w:divsChild>
                </w:div>
                <w:div w:id="67730877">
                  <w:marLeft w:val="0"/>
                  <w:marRight w:val="0"/>
                  <w:marTop w:val="0"/>
                  <w:marBottom w:val="0"/>
                  <w:divBdr>
                    <w:top w:val="none" w:sz="0" w:space="0" w:color="auto"/>
                    <w:left w:val="none" w:sz="0" w:space="0" w:color="auto"/>
                    <w:bottom w:val="none" w:sz="0" w:space="0" w:color="auto"/>
                    <w:right w:val="none" w:sz="0" w:space="0" w:color="auto"/>
                  </w:divBdr>
                  <w:divsChild>
                    <w:div w:id="1687169294">
                      <w:marLeft w:val="0"/>
                      <w:marRight w:val="0"/>
                      <w:marTop w:val="0"/>
                      <w:marBottom w:val="0"/>
                      <w:divBdr>
                        <w:top w:val="none" w:sz="0" w:space="0" w:color="auto"/>
                        <w:left w:val="none" w:sz="0" w:space="0" w:color="auto"/>
                        <w:bottom w:val="none" w:sz="0" w:space="0" w:color="auto"/>
                        <w:right w:val="none" w:sz="0" w:space="0" w:color="auto"/>
                      </w:divBdr>
                    </w:div>
                  </w:divsChild>
                </w:div>
                <w:div w:id="1049301844">
                  <w:marLeft w:val="0"/>
                  <w:marRight w:val="0"/>
                  <w:marTop w:val="0"/>
                  <w:marBottom w:val="0"/>
                  <w:divBdr>
                    <w:top w:val="none" w:sz="0" w:space="0" w:color="auto"/>
                    <w:left w:val="none" w:sz="0" w:space="0" w:color="auto"/>
                    <w:bottom w:val="none" w:sz="0" w:space="0" w:color="auto"/>
                    <w:right w:val="none" w:sz="0" w:space="0" w:color="auto"/>
                  </w:divBdr>
                  <w:divsChild>
                    <w:div w:id="1921868738">
                      <w:marLeft w:val="0"/>
                      <w:marRight w:val="0"/>
                      <w:marTop w:val="0"/>
                      <w:marBottom w:val="0"/>
                      <w:divBdr>
                        <w:top w:val="none" w:sz="0" w:space="0" w:color="auto"/>
                        <w:left w:val="none" w:sz="0" w:space="0" w:color="auto"/>
                        <w:bottom w:val="none" w:sz="0" w:space="0" w:color="auto"/>
                        <w:right w:val="none" w:sz="0" w:space="0" w:color="auto"/>
                      </w:divBdr>
                    </w:div>
                  </w:divsChild>
                </w:div>
                <w:div w:id="225798140">
                  <w:marLeft w:val="0"/>
                  <w:marRight w:val="0"/>
                  <w:marTop w:val="0"/>
                  <w:marBottom w:val="0"/>
                  <w:divBdr>
                    <w:top w:val="none" w:sz="0" w:space="0" w:color="auto"/>
                    <w:left w:val="none" w:sz="0" w:space="0" w:color="auto"/>
                    <w:bottom w:val="none" w:sz="0" w:space="0" w:color="auto"/>
                    <w:right w:val="none" w:sz="0" w:space="0" w:color="auto"/>
                  </w:divBdr>
                  <w:divsChild>
                    <w:div w:id="504905769">
                      <w:marLeft w:val="0"/>
                      <w:marRight w:val="0"/>
                      <w:marTop w:val="0"/>
                      <w:marBottom w:val="0"/>
                      <w:divBdr>
                        <w:top w:val="none" w:sz="0" w:space="0" w:color="auto"/>
                        <w:left w:val="none" w:sz="0" w:space="0" w:color="auto"/>
                        <w:bottom w:val="none" w:sz="0" w:space="0" w:color="auto"/>
                        <w:right w:val="none" w:sz="0" w:space="0" w:color="auto"/>
                      </w:divBdr>
                    </w:div>
                  </w:divsChild>
                </w:div>
                <w:div w:id="1703247164">
                  <w:marLeft w:val="0"/>
                  <w:marRight w:val="0"/>
                  <w:marTop w:val="0"/>
                  <w:marBottom w:val="0"/>
                  <w:divBdr>
                    <w:top w:val="none" w:sz="0" w:space="0" w:color="auto"/>
                    <w:left w:val="none" w:sz="0" w:space="0" w:color="auto"/>
                    <w:bottom w:val="none" w:sz="0" w:space="0" w:color="auto"/>
                    <w:right w:val="none" w:sz="0" w:space="0" w:color="auto"/>
                  </w:divBdr>
                  <w:divsChild>
                    <w:div w:id="1479834965">
                      <w:marLeft w:val="0"/>
                      <w:marRight w:val="0"/>
                      <w:marTop w:val="0"/>
                      <w:marBottom w:val="0"/>
                      <w:divBdr>
                        <w:top w:val="none" w:sz="0" w:space="0" w:color="auto"/>
                        <w:left w:val="none" w:sz="0" w:space="0" w:color="auto"/>
                        <w:bottom w:val="none" w:sz="0" w:space="0" w:color="auto"/>
                        <w:right w:val="none" w:sz="0" w:space="0" w:color="auto"/>
                      </w:divBdr>
                    </w:div>
                  </w:divsChild>
                </w:div>
                <w:div w:id="596719544">
                  <w:marLeft w:val="0"/>
                  <w:marRight w:val="0"/>
                  <w:marTop w:val="0"/>
                  <w:marBottom w:val="0"/>
                  <w:divBdr>
                    <w:top w:val="none" w:sz="0" w:space="0" w:color="auto"/>
                    <w:left w:val="none" w:sz="0" w:space="0" w:color="auto"/>
                    <w:bottom w:val="none" w:sz="0" w:space="0" w:color="auto"/>
                    <w:right w:val="none" w:sz="0" w:space="0" w:color="auto"/>
                  </w:divBdr>
                  <w:divsChild>
                    <w:div w:id="163975794">
                      <w:marLeft w:val="0"/>
                      <w:marRight w:val="0"/>
                      <w:marTop w:val="0"/>
                      <w:marBottom w:val="0"/>
                      <w:divBdr>
                        <w:top w:val="none" w:sz="0" w:space="0" w:color="auto"/>
                        <w:left w:val="none" w:sz="0" w:space="0" w:color="auto"/>
                        <w:bottom w:val="none" w:sz="0" w:space="0" w:color="auto"/>
                        <w:right w:val="none" w:sz="0" w:space="0" w:color="auto"/>
                      </w:divBdr>
                    </w:div>
                  </w:divsChild>
                </w:div>
                <w:div w:id="398097394">
                  <w:marLeft w:val="0"/>
                  <w:marRight w:val="0"/>
                  <w:marTop w:val="0"/>
                  <w:marBottom w:val="0"/>
                  <w:divBdr>
                    <w:top w:val="none" w:sz="0" w:space="0" w:color="auto"/>
                    <w:left w:val="none" w:sz="0" w:space="0" w:color="auto"/>
                    <w:bottom w:val="none" w:sz="0" w:space="0" w:color="auto"/>
                    <w:right w:val="none" w:sz="0" w:space="0" w:color="auto"/>
                  </w:divBdr>
                  <w:divsChild>
                    <w:div w:id="742799168">
                      <w:marLeft w:val="0"/>
                      <w:marRight w:val="0"/>
                      <w:marTop w:val="0"/>
                      <w:marBottom w:val="0"/>
                      <w:divBdr>
                        <w:top w:val="none" w:sz="0" w:space="0" w:color="auto"/>
                        <w:left w:val="none" w:sz="0" w:space="0" w:color="auto"/>
                        <w:bottom w:val="none" w:sz="0" w:space="0" w:color="auto"/>
                        <w:right w:val="none" w:sz="0" w:space="0" w:color="auto"/>
                      </w:divBdr>
                    </w:div>
                  </w:divsChild>
                </w:div>
                <w:div w:id="936523215">
                  <w:marLeft w:val="0"/>
                  <w:marRight w:val="0"/>
                  <w:marTop w:val="0"/>
                  <w:marBottom w:val="0"/>
                  <w:divBdr>
                    <w:top w:val="none" w:sz="0" w:space="0" w:color="auto"/>
                    <w:left w:val="none" w:sz="0" w:space="0" w:color="auto"/>
                    <w:bottom w:val="none" w:sz="0" w:space="0" w:color="auto"/>
                    <w:right w:val="none" w:sz="0" w:space="0" w:color="auto"/>
                  </w:divBdr>
                  <w:divsChild>
                    <w:div w:id="675575754">
                      <w:marLeft w:val="0"/>
                      <w:marRight w:val="0"/>
                      <w:marTop w:val="0"/>
                      <w:marBottom w:val="0"/>
                      <w:divBdr>
                        <w:top w:val="none" w:sz="0" w:space="0" w:color="auto"/>
                        <w:left w:val="none" w:sz="0" w:space="0" w:color="auto"/>
                        <w:bottom w:val="none" w:sz="0" w:space="0" w:color="auto"/>
                        <w:right w:val="none" w:sz="0" w:space="0" w:color="auto"/>
                      </w:divBdr>
                    </w:div>
                  </w:divsChild>
                </w:div>
                <w:div w:id="461121016">
                  <w:marLeft w:val="0"/>
                  <w:marRight w:val="0"/>
                  <w:marTop w:val="0"/>
                  <w:marBottom w:val="0"/>
                  <w:divBdr>
                    <w:top w:val="none" w:sz="0" w:space="0" w:color="auto"/>
                    <w:left w:val="none" w:sz="0" w:space="0" w:color="auto"/>
                    <w:bottom w:val="none" w:sz="0" w:space="0" w:color="auto"/>
                    <w:right w:val="none" w:sz="0" w:space="0" w:color="auto"/>
                  </w:divBdr>
                  <w:divsChild>
                    <w:div w:id="1409381745">
                      <w:marLeft w:val="0"/>
                      <w:marRight w:val="0"/>
                      <w:marTop w:val="0"/>
                      <w:marBottom w:val="0"/>
                      <w:divBdr>
                        <w:top w:val="none" w:sz="0" w:space="0" w:color="auto"/>
                        <w:left w:val="none" w:sz="0" w:space="0" w:color="auto"/>
                        <w:bottom w:val="none" w:sz="0" w:space="0" w:color="auto"/>
                        <w:right w:val="none" w:sz="0" w:space="0" w:color="auto"/>
                      </w:divBdr>
                    </w:div>
                  </w:divsChild>
                </w:div>
                <w:div w:id="1070733800">
                  <w:marLeft w:val="0"/>
                  <w:marRight w:val="0"/>
                  <w:marTop w:val="0"/>
                  <w:marBottom w:val="0"/>
                  <w:divBdr>
                    <w:top w:val="none" w:sz="0" w:space="0" w:color="auto"/>
                    <w:left w:val="none" w:sz="0" w:space="0" w:color="auto"/>
                    <w:bottom w:val="none" w:sz="0" w:space="0" w:color="auto"/>
                    <w:right w:val="none" w:sz="0" w:space="0" w:color="auto"/>
                  </w:divBdr>
                  <w:divsChild>
                    <w:div w:id="853425835">
                      <w:marLeft w:val="0"/>
                      <w:marRight w:val="0"/>
                      <w:marTop w:val="0"/>
                      <w:marBottom w:val="0"/>
                      <w:divBdr>
                        <w:top w:val="none" w:sz="0" w:space="0" w:color="auto"/>
                        <w:left w:val="none" w:sz="0" w:space="0" w:color="auto"/>
                        <w:bottom w:val="none" w:sz="0" w:space="0" w:color="auto"/>
                        <w:right w:val="none" w:sz="0" w:space="0" w:color="auto"/>
                      </w:divBdr>
                    </w:div>
                  </w:divsChild>
                </w:div>
                <w:div w:id="931355010">
                  <w:marLeft w:val="0"/>
                  <w:marRight w:val="0"/>
                  <w:marTop w:val="0"/>
                  <w:marBottom w:val="0"/>
                  <w:divBdr>
                    <w:top w:val="none" w:sz="0" w:space="0" w:color="auto"/>
                    <w:left w:val="none" w:sz="0" w:space="0" w:color="auto"/>
                    <w:bottom w:val="none" w:sz="0" w:space="0" w:color="auto"/>
                    <w:right w:val="none" w:sz="0" w:space="0" w:color="auto"/>
                  </w:divBdr>
                  <w:divsChild>
                    <w:div w:id="1682706901">
                      <w:marLeft w:val="0"/>
                      <w:marRight w:val="0"/>
                      <w:marTop w:val="0"/>
                      <w:marBottom w:val="0"/>
                      <w:divBdr>
                        <w:top w:val="none" w:sz="0" w:space="0" w:color="auto"/>
                        <w:left w:val="none" w:sz="0" w:space="0" w:color="auto"/>
                        <w:bottom w:val="none" w:sz="0" w:space="0" w:color="auto"/>
                        <w:right w:val="none" w:sz="0" w:space="0" w:color="auto"/>
                      </w:divBdr>
                    </w:div>
                  </w:divsChild>
                </w:div>
                <w:div w:id="1801335503">
                  <w:marLeft w:val="0"/>
                  <w:marRight w:val="0"/>
                  <w:marTop w:val="0"/>
                  <w:marBottom w:val="0"/>
                  <w:divBdr>
                    <w:top w:val="none" w:sz="0" w:space="0" w:color="auto"/>
                    <w:left w:val="none" w:sz="0" w:space="0" w:color="auto"/>
                    <w:bottom w:val="none" w:sz="0" w:space="0" w:color="auto"/>
                    <w:right w:val="none" w:sz="0" w:space="0" w:color="auto"/>
                  </w:divBdr>
                  <w:divsChild>
                    <w:div w:id="1992176630">
                      <w:marLeft w:val="0"/>
                      <w:marRight w:val="0"/>
                      <w:marTop w:val="0"/>
                      <w:marBottom w:val="0"/>
                      <w:divBdr>
                        <w:top w:val="none" w:sz="0" w:space="0" w:color="auto"/>
                        <w:left w:val="none" w:sz="0" w:space="0" w:color="auto"/>
                        <w:bottom w:val="none" w:sz="0" w:space="0" w:color="auto"/>
                        <w:right w:val="none" w:sz="0" w:space="0" w:color="auto"/>
                      </w:divBdr>
                    </w:div>
                  </w:divsChild>
                </w:div>
                <w:div w:id="1433936719">
                  <w:marLeft w:val="0"/>
                  <w:marRight w:val="0"/>
                  <w:marTop w:val="0"/>
                  <w:marBottom w:val="0"/>
                  <w:divBdr>
                    <w:top w:val="none" w:sz="0" w:space="0" w:color="auto"/>
                    <w:left w:val="none" w:sz="0" w:space="0" w:color="auto"/>
                    <w:bottom w:val="none" w:sz="0" w:space="0" w:color="auto"/>
                    <w:right w:val="none" w:sz="0" w:space="0" w:color="auto"/>
                  </w:divBdr>
                  <w:divsChild>
                    <w:div w:id="1142506907">
                      <w:marLeft w:val="0"/>
                      <w:marRight w:val="0"/>
                      <w:marTop w:val="0"/>
                      <w:marBottom w:val="0"/>
                      <w:divBdr>
                        <w:top w:val="none" w:sz="0" w:space="0" w:color="auto"/>
                        <w:left w:val="none" w:sz="0" w:space="0" w:color="auto"/>
                        <w:bottom w:val="none" w:sz="0" w:space="0" w:color="auto"/>
                        <w:right w:val="none" w:sz="0" w:space="0" w:color="auto"/>
                      </w:divBdr>
                    </w:div>
                  </w:divsChild>
                </w:div>
                <w:div w:id="1136214379">
                  <w:marLeft w:val="0"/>
                  <w:marRight w:val="0"/>
                  <w:marTop w:val="0"/>
                  <w:marBottom w:val="0"/>
                  <w:divBdr>
                    <w:top w:val="none" w:sz="0" w:space="0" w:color="auto"/>
                    <w:left w:val="none" w:sz="0" w:space="0" w:color="auto"/>
                    <w:bottom w:val="none" w:sz="0" w:space="0" w:color="auto"/>
                    <w:right w:val="none" w:sz="0" w:space="0" w:color="auto"/>
                  </w:divBdr>
                  <w:divsChild>
                    <w:div w:id="427654808">
                      <w:marLeft w:val="0"/>
                      <w:marRight w:val="0"/>
                      <w:marTop w:val="0"/>
                      <w:marBottom w:val="0"/>
                      <w:divBdr>
                        <w:top w:val="none" w:sz="0" w:space="0" w:color="auto"/>
                        <w:left w:val="none" w:sz="0" w:space="0" w:color="auto"/>
                        <w:bottom w:val="none" w:sz="0" w:space="0" w:color="auto"/>
                        <w:right w:val="none" w:sz="0" w:space="0" w:color="auto"/>
                      </w:divBdr>
                    </w:div>
                  </w:divsChild>
                </w:div>
                <w:div w:id="1748922607">
                  <w:marLeft w:val="0"/>
                  <w:marRight w:val="0"/>
                  <w:marTop w:val="0"/>
                  <w:marBottom w:val="0"/>
                  <w:divBdr>
                    <w:top w:val="none" w:sz="0" w:space="0" w:color="auto"/>
                    <w:left w:val="none" w:sz="0" w:space="0" w:color="auto"/>
                    <w:bottom w:val="none" w:sz="0" w:space="0" w:color="auto"/>
                    <w:right w:val="none" w:sz="0" w:space="0" w:color="auto"/>
                  </w:divBdr>
                  <w:divsChild>
                    <w:div w:id="813177610">
                      <w:marLeft w:val="0"/>
                      <w:marRight w:val="0"/>
                      <w:marTop w:val="0"/>
                      <w:marBottom w:val="0"/>
                      <w:divBdr>
                        <w:top w:val="none" w:sz="0" w:space="0" w:color="auto"/>
                        <w:left w:val="none" w:sz="0" w:space="0" w:color="auto"/>
                        <w:bottom w:val="none" w:sz="0" w:space="0" w:color="auto"/>
                        <w:right w:val="none" w:sz="0" w:space="0" w:color="auto"/>
                      </w:divBdr>
                    </w:div>
                  </w:divsChild>
                </w:div>
                <w:div w:id="851913680">
                  <w:marLeft w:val="0"/>
                  <w:marRight w:val="0"/>
                  <w:marTop w:val="0"/>
                  <w:marBottom w:val="0"/>
                  <w:divBdr>
                    <w:top w:val="none" w:sz="0" w:space="0" w:color="auto"/>
                    <w:left w:val="none" w:sz="0" w:space="0" w:color="auto"/>
                    <w:bottom w:val="none" w:sz="0" w:space="0" w:color="auto"/>
                    <w:right w:val="none" w:sz="0" w:space="0" w:color="auto"/>
                  </w:divBdr>
                  <w:divsChild>
                    <w:div w:id="853495144">
                      <w:marLeft w:val="0"/>
                      <w:marRight w:val="0"/>
                      <w:marTop w:val="0"/>
                      <w:marBottom w:val="0"/>
                      <w:divBdr>
                        <w:top w:val="none" w:sz="0" w:space="0" w:color="auto"/>
                        <w:left w:val="none" w:sz="0" w:space="0" w:color="auto"/>
                        <w:bottom w:val="none" w:sz="0" w:space="0" w:color="auto"/>
                        <w:right w:val="none" w:sz="0" w:space="0" w:color="auto"/>
                      </w:divBdr>
                    </w:div>
                  </w:divsChild>
                </w:div>
                <w:div w:id="2105295529">
                  <w:marLeft w:val="0"/>
                  <w:marRight w:val="0"/>
                  <w:marTop w:val="0"/>
                  <w:marBottom w:val="0"/>
                  <w:divBdr>
                    <w:top w:val="none" w:sz="0" w:space="0" w:color="auto"/>
                    <w:left w:val="none" w:sz="0" w:space="0" w:color="auto"/>
                    <w:bottom w:val="none" w:sz="0" w:space="0" w:color="auto"/>
                    <w:right w:val="none" w:sz="0" w:space="0" w:color="auto"/>
                  </w:divBdr>
                  <w:divsChild>
                    <w:div w:id="1568109402">
                      <w:marLeft w:val="0"/>
                      <w:marRight w:val="0"/>
                      <w:marTop w:val="0"/>
                      <w:marBottom w:val="0"/>
                      <w:divBdr>
                        <w:top w:val="none" w:sz="0" w:space="0" w:color="auto"/>
                        <w:left w:val="none" w:sz="0" w:space="0" w:color="auto"/>
                        <w:bottom w:val="none" w:sz="0" w:space="0" w:color="auto"/>
                        <w:right w:val="none" w:sz="0" w:space="0" w:color="auto"/>
                      </w:divBdr>
                    </w:div>
                  </w:divsChild>
                </w:div>
                <w:div w:id="2052917323">
                  <w:marLeft w:val="0"/>
                  <w:marRight w:val="0"/>
                  <w:marTop w:val="0"/>
                  <w:marBottom w:val="0"/>
                  <w:divBdr>
                    <w:top w:val="none" w:sz="0" w:space="0" w:color="auto"/>
                    <w:left w:val="none" w:sz="0" w:space="0" w:color="auto"/>
                    <w:bottom w:val="none" w:sz="0" w:space="0" w:color="auto"/>
                    <w:right w:val="none" w:sz="0" w:space="0" w:color="auto"/>
                  </w:divBdr>
                  <w:divsChild>
                    <w:div w:id="1759592776">
                      <w:marLeft w:val="0"/>
                      <w:marRight w:val="0"/>
                      <w:marTop w:val="0"/>
                      <w:marBottom w:val="0"/>
                      <w:divBdr>
                        <w:top w:val="none" w:sz="0" w:space="0" w:color="auto"/>
                        <w:left w:val="none" w:sz="0" w:space="0" w:color="auto"/>
                        <w:bottom w:val="none" w:sz="0" w:space="0" w:color="auto"/>
                        <w:right w:val="none" w:sz="0" w:space="0" w:color="auto"/>
                      </w:divBdr>
                    </w:div>
                  </w:divsChild>
                </w:div>
                <w:div w:id="940724995">
                  <w:marLeft w:val="0"/>
                  <w:marRight w:val="0"/>
                  <w:marTop w:val="0"/>
                  <w:marBottom w:val="0"/>
                  <w:divBdr>
                    <w:top w:val="none" w:sz="0" w:space="0" w:color="auto"/>
                    <w:left w:val="none" w:sz="0" w:space="0" w:color="auto"/>
                    <w:bottom w:val="none" w:sz="0" w:space="0" w:color="auto"/>
                    <w:right w:val="none" w:sz="0" w:space="0" w:color="auto"/>
                  </w:divBdr>
                  <w:divsChild>
                    <w:div w:id="889657944">
                      <w:marLeft w:val="0"/>
                      <w:marRight w:val="0"/>
                      <w:marTop w:val="0"/>
                      <w:marBottom w:val="0"/>
                      <w:divBdr>
                        <w:top w:val="none" w:sz="0" w:space="0" w:color="auto"/>
                        <w:left w:val="none" w:sz="0" w:space="0" w:color="auto"/>
                        <w:bottom w:val="none" w:sz="0" w:space="0" w:color="auto"/>
                        <w:right w:val="none" w:sz="0" w:space="0" w:color="auto"/>
                      </w:divBdr>
                    </w:div>
                  </w:divsChild>
                </w:div>
                <w:div w:id="449861821">
                  <w:marLeft w:val="0"/>
                  <w:marRight w:val="0"/>
                  <w:marTop w:val="0"/>
                  <w:marBottom w:val="0"/>
                  <w:divBdr>
                    <w:top w:val="none" w:sz="0" w:space="0" w:color="auto"/>
                    <w:left w:val="none" w:sz="0" w:space="0" w:color="auto"/>
                    <w:bottom w:val="none" w:sz="0" w:space="0" w:color="auto"/>
                    <w:right w:val="none" w:sz="0" w:space="0" w:color="auto"/>
                  </w:divBdr>
                  <w:divsChild>
                    <w:div w:id="991521176">
                      <w:marLeft w:val="0"/>
                      <w:marRight w:val="0"/>
                      <w:marTop w:val="0"/>
                      <w:marBottom w:val="0"/>
                      <w:divBdr>
                        <w:top w:val="none" w:sz="0" w:space="0" w:color="auto"/>
                        <w:left w:val="none" w:sz="0" w:space="0" w:color="auto"/>
                        <w:bottom w:val="none" w:sz="0" w:space="0" w:color="auto"/>
                        <w:right w:val="none" w:sz="0" w:space="0" w:color="auto"/>
                      </w:divBdr>
                    </w:div>
                  </w:divsChild>
                </w:div>
                <w:div w:id="1785466034">
                  <w:marLeft w:val="0"/>
                  <w:marRight w:val="0"/>
                  <w:marTop w:val="0"/>
                  <w:marBottom w:val="0"/>
                  <w:divBdr>
                    <w:top w:val="none" w:sz="0" w:space="0" w:color="auto"/>
                    <w:left w:val="none" w:sz="0" w:space="0" w:color="auto"/>
                    <w:bottom w:val="none" w:sz="0" w:space="0" w:color="auto"/>
                    <w:right w:val="none" w:sz="0" w:space="0" w:color="auto"/>
                  </w:divBdr>
                  <w:divsChild>
                    <w:div w:id="1875579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5608499">
          <w:marLeft w:val="0"/>
          <w:marRight w:val="0"/>
          <w:marTop w:val="0"/>
          <w:marBottom w:val="0"/>
          <w:divBdr>
            <w:top w:val="none" w:sz="0" w:space="0" w:color="auto"/>
            <w:left w:val="none" w:sz="0" w:space="0" w:color="auto"/>
            <w:bottom w:val="none" w:sz="0" w:space="0" w:color="auto"/>
            <w:right w:val="none" w:sz="0" w:space="0" w:color="auto"/>
          </w:divBdr>
        </w:div>
        <w:div w:id="188299243">
          <w:marLeft w:val="0"/>
          <w:marRight w:val="0"/>
          <w:marTop w:val="0"/>
          <w:marBottom w:val="0"/>
          <w:divBdr>
            <w:top w:val="none" w:sz="0" w:space="0" w:color="auto"/>
            <w:left w:val="none" w:sz="0" w:space="0" w:color="auto"/>
            <w:bottom w:val="none" w:sz="0" w:space="0" w:color="auto"/>
            <w:right w:val="none" w:sz="0" w:space="0" w:color="auto"/>
          </w:divBdr>
        </w:div>
        <w:div w:id="1333143363">
          <w:marLeft w:val="0"/>
          <w:marRight w:val="0"/>
          <w:marTop w:val="0"/>
          <w:marBottom w:val="0"/>
          <w:divBdr>
            <w:top w:val="none" w:sz="0" w:space="0" w:color="auto"/>
            <w:left w:val="none" w:sz="0" w:space="0" w:color="auto"/>
            <w:bottom w:val="none" w:sz="0" w:space="0" w:color="auto"/>
            <w:right w:val="none" w:sz="0" w:space="0" w:color="auto"/>
          </w:divBdr>
        </w:div>
      </w:divsChild>
    </w:div>
    <w:div w:id="2087458700">
      <w:bodyDiv w:val="1"/>
      <w:marLeft w:val="0"/>
      <w:marRight w:val="0"/>
      <w:marTop w:val="0"/>
      <w:marBottom w:val="0"/>
      <w:divBdr>
        <w:top w:val="none" w:sz="0" w:space="0" w:color="auto"/>
        <w:left w:val="none" w:sz="0" w:space="0" w:color="auto"/>
        <w:bottom w:val="none" w:sz="0" w:space="0" w:color="auto"/>
        <w:right w:val="none" w:sz="0" w:space="0" w:color="auto"/>
      </w:divBdr>
      <w:divsChild>
        <w:div w:id="362484070">
          <w:marLeft w:val="0"/>
          <w:marRight w:val="0"/>
          <w:marTop w:val="0"/>
          <w:marBottom w:val="0"/>
          <w:divBdr>
            <w:top w:val="none" w:sz="0" w:space="0" w:color="auto"/>
            <w:left w:val="none" w:sz="0" w:space="0" w:color="auto"/>
            <w:bottom w:val="none" w:sz="0" w:space="0" w:color="auto"/>
            <w:right w:val="none" w:sz="0" w:space="0" w:color="auto"/>
          </w:divBdr>
        </w:div>
        <w:div w:id="166214461">
          <w:marLeft w:val="0"/>
          <w:marRight w:val="0"/>
          <w:marTop w:val="0"/>
          <w:marBottom w:val="0"/>
          <w:divBdr>
            <w:top w:val="none" w:sz="0" w:space="0" w:color="auto"/>
            <w:left w:val="none" w:sz="0" w:space="0" w:color="auto"/>
            <w:bottom w:val="none" w:sz="0" w:space="0" w:color="auto"/>
            <w:right w:val="none" w:sz="0" w:space="0" w:color="auto"/>
          </w:divBdr>
        </w:div>
        <w:div w:id="914703419">
          <w:marLeft w:val="0"/>
          <w:marRight w:val="0"/>
          <w:marTop w:val="0"/>
          <w:marBottom w:val="0"/>
          <w:divBdr>
            <w:top w:val="none" w:sz="0" w:space="0" w:color="auto"/>
            <w:left w:val="none" w:sz="0" w:space="0" w:color="auto"/>
            <w:bottom w:val="none" w:sz="0" w:space="0" w:color="auto"/>
            <w:right w:val="none" w:sz="0" w:space="0" w:color="auto"/>
          </w:divBdr>
        </w:div>
        <w:div w:id="965622072">
          <w:marLeft w:val="0"/>
          <w:marRight w:val="0"/>
          <w:marTop w:val="0"/>
          <w:marBottom w:val="0"/>
          <w:divBdr>
            <w:top w:val="none" w:sz="0" w:space="0" w:color="auto"/>
            <w:left w:val="none" w:sz="0" w:space="0" w:color="auto"/>
            <w:bottom w:val="none" w:sz="0" w:space="0" w:color="auto"/>
            <w:right w:val="none" w:sz="0" w:space="0" w:color="auto"/>
          </w:divBdr>
        </w:div>
        <w:div w:id="826165880">
          <w:marLeft w:val="0"/>
          <w:marRight w:val="0"/>
          <w:marTop w:val="0"/>
          <w:marBottom w:val="0"/>
          <w:divBdr>
            <w:top w:val="none" w:sz="0" w:space="0" w:color="auto"/>
            <w:left w:val="none" w:sz="0" w:space="0" w:color="auto"/>
            <w:bottom w:val="none" w:sz="0" w:space="0" w:color="auto"/>
            <w:right w:val="none" w:sz="0" w:space="0" w:color="auto"/>
          </w:divBdr>
        </w:div>
        <w:div w:id="63913681">
          <w:marLeft w:val="0"/>
          <w:marRight w:val="0"/>
          <w:marTop w:val="0"/>
          <w:marBottom w:val="0"/>
          <w:divBdr>
            <w:top w:val="none" w:sz="0" w:space="0" w:color="auto"/>
            <w:left w:val="none" w:sz="0" w:space="0" w:color="auto"/>
            <w:bottom w:val="none" w:sz="0" w:space="0" w:color="auto"/>
            <w:right w:val="none" w:sz="0" w:space="0" w:color="auto"/>
          </w:divBdr>
        </w:div>
        <w:div w:id="1193374774">
          <w:marLeft w:val="0"/>
          <w:marRight w:val="0"/>
          <w:marTop w:val="0"/>
          <w:marBottom w:val="0"/>
          <w:divBdr>
            <w:top w:val="none" w:sz="0" w:space="0" w:color="auto"/>
            <w:left w:val="none" w:sz="0" w:space="0" w:color="auto"/>
            <w:bottom w:val="none" w:sz="0" w:space="0" w:color="auto"/>
            <w:right w:val="none" w:sz="0" w:space="0" w:color="auto"/>
          </w:divBdr>
          <w:divsChild>
            <w:div w:id="1086999129">
              <w:marLeft w:val="-75"/>
              <w:marRight w:val="0"/>
              <w:marTop w:val="30"/>
              <w:marBottom w:val="30"/>
              <w:divBdr>
                <w:top w:val="none" w:sz="0" w:space="0" w:color="auto"/>
                <w:left w:val="none" w:sz="0" w:space="0" w:color="auto"/>
                <w:bottom w:val="none" w:sz="0" w:space="0" w:color="auto"/>
                <w:right w:val="none" w:sz="0" w:space="0" w:color="auto"/>
              </w:divBdr>
              <w:divsChild>
                <w:div w:id="704019966">
                  <w:marLeft w:val="0"/>
                  <w:marRight w:val="0"/>
                  <w:marTop w:val="0"/>
                  <w:marBottom w:val="0"/>
                  <w:divBdr>
                    <w:top w:val="none" w:sz="0" w:space="0" w:color="auto"/>
                    <w:left w:val="none" w:sz="0" w:space="0" w:color="auto"/>
                    <w:bottom w:val="none" w:sz="0" w:space="0" w:color="auto"/>
                    <w:right w:val="none" w:sz="0" w:space="0" w:color="auto"/>
                  </w:divBdr>
                  <w:divsChild>
                    <w:div w:id="1930768915">
                      <w:marLeft w:val="0"/>
                      <w:marRight w:val="0"/>
                      <w:marTop w:val="0"/>
                      <w:marBottom w:val="0"/>
                      <w:divBdr>
                        <w:top w:val="none" w:sz="0" w:space="0" w:color="auto"/>
                        <w:left w:val="none" w:sz="0" w:space="0" w:color="auto"/>
                        <w:bottom w:val="none" w:sz="0" w:space="0" w:color="auto"/>
                        <w:right w:val="none" w:sz="0" w:space="0" w:color="auto"/>
                      </w:divBdr>
                    </w:div>
                    <w:div w:id="166989526">
                      <w:marLeft w:val="0"/>
                      <w:marRight w:val="0"/>
                      <w:marTop w:val="0"/>
                      <w:marBottom w:val="0"/>
                      <w:divBdr>
                        <w:top w:val="none" w:sz="0" w:space="0" w:color="auto"/>
                        <w:left w:val="none" w:sz="0" w:space="0" w:color="auto"/>
                        <w:bottom w:val="none" w:sz="0" w:space="0" w:color="auto"/>
                        <w:right w:val="none" w:sz="0" w:space="0" w:color="auto"/>
                      </w:divBdr>
                    </w:div>
                  </w:divsChild>
                </w:div>
                <w:div w:id="450437744">
                  <w:marLeft w:val="0"/>
                  <w:marRight w:val="0"/>
                  <w:marTop w:val="0"/>
                  <w:marBottom w:val="0"/>
                  <w:divBdr>
                    <w:top w:val="none" w:sz="0" w:space="0" w:color="auto"/>
                    <w:left w:val="none" w:sz="0" w:space="0" w:color="auto"/>
                    <w:bottom w:val="none" w:sz="0" w:space="0" w:color="auto"/>
                    <w:right w:val="none" w:sz="0" w:space="0" w:color="auto"/>
                  </w:divBdr>
                  <w:divsChild>
                    <w:div w:id="372851584">
                      <w:marLeft w:val="0"/>
                      <w:marRight w:val="0"/>
                      <w:marTop w:val="0"/>
                      <w:marBottom w:val="0"/>
                      <w:divBdr>
                        <w:top w:val="none" w:sz="0" w:space="0" w:color="auto"/>
                        <w:left w:val="none" w:sz="0" w:space="0" w:color="auto"/>
                        <w:bottom w:val="none" w:sz="0" w:space="0" w:color="auto"/>
                        <w:right w:val="none" w:sz="0" w:space="0" w:color="auto"/>
                      </w:divBdr>
                    </w:div>
                  </w:divsChild>
                </w:div>
                <w:div w:id="1695184425">
                  <w:marLeft w:val="0"/>
                  <w:marRight w:val="0"/>
                  <w:marTop w:val="0"/>
                  <w:marBottom w:val="0"/>
                  <w:divBdr>
                    <w:top w:val="none" w:sz="0" w:space="0" w:color="auto"/>
                    <w:left w:val="none" w:sz="0" w:space="0" w:color="auto"/>
                    <w:bottom w:val="none" w:sz="0" w:space="0" w:color="auto"/>
                    <w:right w:val="none" w:sz="0" w:space="0" w:color="auto"/>
                  </w:divBdr>
                  <w:divsChild>
                    <w:div w:id="679428173">
                      <w:marLeft w:val="0"/>
                      <w:marRight w:val="0"/>
                      <w:marTop w:val="0"/>
                      <w:marBottom w:val="0"/>
                      <w:divBdr>
                        <w:top w:val="none" w:sz="0" w:space="0" w:color="auto"/>
                        <w:left w:val="none" w:sz="0" w:space="0" w:color="auto"/>
                        <w:bottom w:val="none" w:sz="0" w:space="0" w:color="auto"/>
                        <w:right w:val="none" w:sz="0" w:space="0" w:color="auto"/>
                      </w:divBdr>
                    </w:div>
                  </w:divsChild>
                </w:div>
                <w:div w:id="935986385">
                  <w:marLeft w:val="0"/>
                  <w:marRight w:val="0"/>
                  <w:marTop w:val="0"/>
                  <w:marBottom w:val="0"/>
                  <w:divBdr>
                    <w:top w:val="none" w:sz="0" w:space="0" w:color="auto"/>
                    <w:left w:val="none" w:sz="0" w:space="0" w:color="auto"/>
                    <w:bottom w:val="none" w:sz="0" w:space="0" w:color="auto"/>
                    <w:right w:val="none" w:sz="0" w:space="0" w:color="auto"/>
                  </w:divBdr>
                  <w:divsChild>
                    <w:div w:id="1096245310">
                      <w:marLeft w:val="0"/>
                      <w:marRight w:val="0"/>
                      <w:marTop w:val="0"/>
                      <w:marBottom w:val="0"/>
                      <w:divBdr>
                        <w:top w:val="none" w:sz="0" w:space="0" w:color="auto"/>
                        <w:left w:val="none" w:sz="0" w:space="0" w:color="auto"/>
                        <w:bottom w:val="none" w:sz="0" w:space="0" w:color="auto"/>
                        <w:right w:val="none" w:sz="0" w:space="0" w:color="auto"/>
                      </w:divBdr>
                    </w:div>
                    <w:div w:id="1082414274">
                      <w:marLeft w:val="0"/>
                      <w:marRight w:val="0"/>
                      <w:marTop w:val="0"/>
                      <w:marBottom w:val="0"/>
                      <w:divBdr>
                        <w:top w:val="none" w:sz="0" w:space="0" w:color="auto"/>
                        <w:left w:val="none" w:sz="0" w:space="0" w:color="auto"/>
                        <w:bottom w:val="none" w:sz="0" w:space="0" w:color="auto"/>
                        <w:right w:val="none" w:sz="0" w:space="0" w:color="auto"/>
                      </w:divBdr>
                    </w:div>
                  </w:divsChild>
                </w:div>
                <w:div w:id="616566663">
                  <w:marLeft w:val="0"/>
                  <w:marRight w:val="0"/>
                  <w:marTop w:val="0"/>
                  <w:marBottom w:val="0"/>
                  <w:divBdr>
                    <w:top w:val="none" w:sz="0" w:space="0" w:color="auto"/>
                    <w:left w:val="none" w:sz="0" w:space="0" w:color="auto"/>
                    <w:bottom w:val="none" w:sz="0" w:space="0" w:color="auto"/>
                    <w:right w:val="none" w:sz="0" w:space="0" w:color="auto"/>
                  </w:divBdr>
                  <w:divsChild>
                    <w:div w:id="1212229684">
                      <w:marLeft w:val="0"/>
                      <w:marRight w:val="0"/>
                      <w:marTop w:val="0"/>
                      <w:marBottom w:val="0"/>
                      <w:divBdr>
                        <w:top w:val="none" w:sz="0" w:space="0" w:color="auto"/>
                        <w:left w:val="none" w:sz="0" w:space="0" w:color="auto"/>
                        <w:bottom w:val="none" w:sz="0" w:space="0" w:color="auto"/>
                        <w:right w:val="none" w:sz="0" w:space="0" w:color="auto"/>
                      </w:divBdr>
                    </w:div>
                    <w:div w:id="1704986589">
                      <w:marLeft w:val="0"/>
                      <w:marRight w:val="0"/>
                      <w:marTop w:val="0"/>
                      <w:marBottom w:val="0"/>
                      <w:divBdr>
                        <w:top w:val="none" w:sz="0" w:space="0" w:color="auto"/>
                        <w:left w:val="none" w:sz="0" w:space="0" w:color="auto"/>
                        <w:bottom w:val="none" w:sz="0" w:space="0" w:color="auto"/>
                        <w:right w:val="none" w:sz="0" w:space="0" w:color="auto"/>
                      </w:divBdr>
                    </w:div>
                  </w:divsChild>
                </w:div>
                <w:div w:id="1513884094">
                  <w:marLeft w:val="0"/>
                  <w:marRight w:val="0"/>
                  <w:marTop w:val="0"/>
                  <w:marBottom w:val="0"/>
                  <w:divBdr>
                    <w:top w:val="none" w:sz="0" w:space="0" w:color="auto"/>
                    <w:left w:val="none" w:sz="0" w:space="0" w:color="auto"/>
                    <w:bottom w:val="none" w:sz="0" w:space="0" w:color="auto"/>
                    <w:right w:val="none" w:sz="0" w:space="0" w:color="auto"/>
                  </w:divBdr>
                  <w:divsChild>
                    <w:div w:id="861748041">
                      <w:marLeft w:val="0"/>
                      <w:marRight w:val="0"/>
                      <w:marTop w:val="0"/>
                      <w:marBottom w:val="0"/>
                      <w:divBdr>
                        <w:top w:val="none" w:sz="0" w:space="0" w:color="auto"/>
                        <w:left w:val="none" w:sz="0" w:space="0" w:color="auto"/>
                        <w:bottom w:val="none" w:sz="0" w:space="0" w:color="auto"/>
                        <w:right w:val="none" w:sz="0" w:space="0" w:color="auto"/>
                      </w:divBdr>
                    </w:div>
                    <w:div w:id="1950090306">
                      <w:marLeft w:val="0"/>
                      <w:marRight w:val="0"/>
                      <w:marTop w:val="0"/>
                      <w:marBottom w:val="0"/>
                      <w:divBdr>
                        <w:top w:val="none" w:sz="0" w:space="0" w:color="auto"/>
                        <w:left w:val="none" w:sz="0" w:space="0" w:color="auto"/>
                        <w:bottom w:val="none" w:sz="0" w:space="0" w:color="auto"/>
                        <w:right w:val="none" w:sz="0" w:space="0" w:color="auto"/>
                      </w:divBdr>
                    </w:div>
                    <w:div w:id="1343824952">
                      <w:marLeft w:val="0"/>
                      <w:marRight w:val="0"/>
                      <w:marTop w:val="0"/>
                      <w:marBottom w:val="0"/>
                      <w:divBdr>
                        <w:top w:val="none" w:sz="0" w:space="0" w:color="auto"/>
                        <w:left w:val="none" w:sz="0" w:space="0" w:color="auto"/>
                        <w:bottom w:val="none" w:sz="0" w:space="0" w:color="auto"/>
                        <w:right w:val="none" w:sz="0" w:space="0" w:color="auto"/>
                      </w:divBdr>
                    </w:div>
                    <w:div w:id="67769244">
                      <w:marLeft w:val="0"/>
                      <w:marRight w:val="0"/>
                      <w:marTop w:val="0"/>
                      <w:marBottom w:val="0"/>
                      <w:divBdr>
                        <w:top w:val="none" w:sz="0" w:space="0" w:color="auto"/>
                        <w:left w:val="none" w:sz="0" w:space="0" w:color="auto"/>
                        <w:bottom w:val="none" w:sz="0" w:space="0" w:color="auto"/>
                        <w:right w:val="none" w:sz="0" w:space="0" w:color="auto"/>
                      </w:divBdr>
                    </w:div>
                  </w:divsChild>
                </w:div>
                <w:div w:id="759716699">
                  <w:marLeft w:val="0"/>
                  <w:marRight w:val="0"/>
                  <w:marTop w:val="0"/>
                  <w:marBottom w:val="0"/>
                  <w:divBdr>
                    <w:top w:val="none" w:sz="0" w:space="0" w:color="auto"/>
                    <w:left w:val="none" w:sz="0" w:space="0" w:color="auto"/>
                    <w:bottom w:val="none" w:sz="0" w:space="0" w:color="auto"/>
                    <w:right w:val="none" w:sz="0" w:space="0" w:color="auto"/>
                  </w:divBdr>
                  <w:divsChild>
                    <w:div w:id="1250502403">
                      <w:marLeft w:val="0"/>
                      <w:marRight w:val="0"/>
                      <w:marTop w:val="0"/>
                      <w:marBottom w:val="0"/>
                      <w:divBdr>
                        <w:top w:val="none" w:sz="0" w:space="0" w:color="auto"/>
                        <w:left w:val="none" w:sz="0" w:space="0" w:color="auto"/>
                        <w:bottom w:val="none" w:sz="0" w:space="0" w:color="auto"/>
                        <w:right w:val="none" w:sz="0" w:space="0" w:color="auto"/>
                      </w:divBdr>
                    </w:div>
                    <w:div w:id="1106078308">
                      <w:marLeft w:val="0"/>
                      <w:marRight w:val="0"/>
                      <w:marTop w:val="0"/>
                      <w:marBottom w:val="0"/>
                      <w:divBdr>
                        <w:top w:val="none" w:sz="0" w:space="0" w:color="auto"/>
                        <w:left w:val="none" w:sz="0" w:space="0" w:color="auto"/>
                        <w:bottom w:val="none" w:sz="0" w:space="0" w:color="auto"/>
                        <w:right w:val="none" w:sz="0" w:space="0" w:color="auto"/>
                      </w:divBdr>
                    </w:div>
                  </w:divsChild>
                </w:div>
                <w:div w:id="337731405">
                  <w:marLeft w:val="0"/>
                  <w:marRight w:val="0"/>
                  <w:marTop w:val="0"/>
                  <w:marBottom w:val="0"/>
                  <w:divBdr>
                    <w:top w:val="none" w:sz="0" w:space="0" w:color="auto"/>
                    <w:left w:val="none" w:sz="0" w:space="0" w:color="auto"/>
                    <w:bottom w:val="none" w:sz="0" w:space="0" w:color="auto"/>
                    <w:right w:val="none" w:sz="0" w:space="0" w:color="auto"/>
                  </w:divBdr>
                  <w:divsChild>
                    <w:div w:id="1200581483">
                      <w:marLeft w:val="0"/>
                      <w:marRight w:val="0"/>
                      <w:marTop w:val="0"/>
                      <w:marBottom w:val="0"/>
                      <w:divBdr>
                        <w:top w:val="none" w:sz="0" w:space="0" w:color="auto"/>
                        <w:left w:val="none" w:sz="0" w:space="0" w:color="auto"/>
                        <w:bottom w:val="none" w:sz="0" w:space="0" w:color="auto"/>
                        <w:right w:val="none" w:sz="0" w:space="0" w:color="auto"/>
                      </w:divBdr>
                    </w:div>
                  </w:divsChild>
                </w:div>
                <w:div w:id="1036809344">
                  <w:marLeft w:val="0"/>
                  <w:marRight w:val="0"/>
                  <w:marTop w:val="0"/>
                  <w:marBottom w:val="0"/>
                  <w:divBdr>
                    <w:top w:val="none" w:sz="0" w:space="0" w:color="auto"/>
                    <w:left w:val="none" w:sz="0" w:space="0" w:color="auto"/>
                    <w:bottom w:val="none" w:sz="0" w:space="0" w:color="auto"/>
                    <w:right w:val="none" w:sz="0" w:space="0" w:color="auto"/>
                  </w:divBdr>
                  <w:divsChild>
                    <w:div w:id="647127022">
                      <w:marLeft w:val="0"/>
                      <w:marRight w:val="0"/>
                      <w:marTop w:val="0"/>
                      <w:marBottom w:val="0"/>
                      <w:divBdr>
                        <w:top w:val="none" w:sz="0" w:space="0" w:color="auto"/>
                        <w:left w:val="none" w:sz="0" w:space="0" w:color="auto"/>
                        <w:bottom w:val="none" w:sz="0" w:space="0" w:color="auto"/>
                        <w:right w:val="none" w:sz="0" w:space="0" w:color="auto"/>
                      </w:divBdr>
                    </w:div>
                    <w:div w:id="1104229658">
                      <w:marLeft w:val="0"/>
                      <w:marRight w:val="0"/>
                      <w:marTop w:val="0"/>
                      <w:marBottom w:val="0"/>
                      <w:divBdr>
                        <w:top w:val="none" w:sz="0" w:space="0" w:color="auto"/>
                        <w:left w:val="none" w:sz="0" w:space="0" w:color="auto"/>
                        <w:bottom w:val="none" w:sz="0" w:space="0" w:color="auto"/>
                        <w:right w:val="none" w:sz="0" w:space="0" w:color="auto"/>
                      </w:divBdr>
                    </w:div>
                  </w:divsChild>
                </w:div>
                <w:div w:id="1401635302">
                  <w:marLeft w:val="0"/>
                  <w:marRight w:val="0"/>
                  <w:marTop w:val="0"/>
                  <w:marBottom w:val="0"/>
                  <w:divBdr>
                    <w:top w:val="none" w:sz="0" w:space="0" w:color="auto"/>
                    <w:left w:val="none" w:sz="0" w:space="0" w:color="auto"/>
                    <w:bottom w:val="none" w:sz="0" w:space="0" w:color="auto"/>
                    <w:right w:val="none" w:sz="0" w:space="0" w:color="auto"/>
                  </w:divBdr>
                  <w:divsChild>
                    <w:div w:id="2089115039">
                      <w:marLeft w:val="0"/>
                      <w:marRight w:val="0"/>
                      <w:marTop w:val="0"/>
                      <w:marBottom w:val="0"/>
                      <w:divBdr>
                        <w:top w:val="none" w:sz="0" w:space="0" w:color="auto"/>
                        <w:left w:val="none" w:sz="0" w:space="0" w:color="auto"/>
                        <w:bottom w:val="none" w:sz="0" w:space="0" w:color="auto"/>
                        <w:right w:val="none" w:sz="0" w:space="0" w:color="auto"/>
                      </w:divBdr>
                    </w:div>
                  </w:divsChild>
                </w:div>
                <w:div w:id="688875517">
                  <w:marLeft w:val="0"/>
                  <w:marRight w:val="0"/>
                  <w:marTop w:val="0"/>
                  <w:marBottom w:val="0"/>
                  <w:divBdr>
                    <w:top w:val="none" w:sz="0" w:space="0" w:color="auto"/>
                    <w:left w:val="none" w:sz="0" w:space="0" w:color="auto"/>
                    <w:bottom w:val="none" w:sz="0" w:space="0" w:color="auto"/>
                    <w:right w:val="none" w:sz="0" w:space="0" w:color="auto"/>
                  </w:divBdr>
                  <w:divsChild>
                    <w:div w:id="683938688">
                      <w:marLeft w:val="0"/>
                      <w:marRight w:val="0"/>
                      <w:marTop w:val="0"/>
                      <w:marBottom w:val="0"/>
                      <w:divBdr>
                        <w:top w:val="none" w:sz="0" w:space="0" w:color="auto"/>
                        <w:left w:val="none" w:sz="0" w:space="0" w:color="auto"/>
                        <w:bottom w:val="none" w:sz="0" w:space="0" w:color="auto"/>
                        <w:right w:val="none" w:sz="0" w:space="0" w:color="auto"/>
                      </w:divBdr>
                    </w:div>
                  </w:divsChild>
                </w:div>
                <w:div w:id="1926767931">
                  <w:marLeft w:val="0"/>
                  <w:marRight w:val="0"/>
                  <w:marTop w:val="0"/>
                  <w:marBottom w:val="0"/>
                  <w:divBdr>
                    <w:top w:val="none" w:sz="0" w:space="0" w:color="auto"/>
                    <w:left w:val="none" w:sz="0" w:space="0" w:color="auto"/>
                    <w:bottom w:val="none" w:sz="0" w:space="0" w:color="auto"/>
                    <w:right w:val="none" w:sz="0" w:space="0" w:color="auto"/>
                  </w:divBdr>
                  <w:divsChild>
                    <w:div w:id="213736692">
                      <w:marLeft w:val="0"/>
                      <w:marRight w:val="0"/>
                      <w:marTop w:val="0"/>
                      <w:marBottom w:val="0"/>
                      <w:divBdr>
                        <w:top w:val="none" w:sz="0" w:space="0" w:color="auto"/>
                        <w:left w:val="none" w:sz="0" w:space="0" w:color="auto"/>
                        <w:bottom w:val="none" w:sz="0" w:space="0" w:color="auto"/>
                        <w:right w:val="none" w:sz="0" w:space="0" w:color="auto"/>
                      </w:divBdr>
                    </w:div>
                    <w:div w:id="776876055">
                      <w:marLeft w:val="0"/>
                      <w:marRight w:val="0"/>
                      <w:marTop w:val="0"/>
                      <w:marBottom w:val="0"/>
                      <w:divBdr>
                        <w:top w:val="none" w:sz="0" w:space="0" w:color="auto"/>
                        <w:left w:val="none" w:sz="0" w:space="0" w:color="auto"/>
                        <w:bottom w:val="none" w:sz="0" w:space="0" w:color="auto"/>
                        <w:right w:val="none" w:sz="0" w:space="0" w:color="auto"/>
                      </w:divBdr>
                    </w:div>
                  </w:divsChild>
                </w:div>
                <w:div w:id="433088368">
                  <w:marLeft w:val="0"/>
                  <w:marRight w:val="0"/>
                  <w:marTop w:val="0"/>
                  <w:marBottom w:val="0"/>
                  <w:divBdr>
                    <w:top w:val="none" w:sz="0" w:space="0" w:color="auto"/>
                    <w:left w:val="none" w:sz="0" w:space="0" w:color="auto"/>
                    <w:bottom w:val="none" w:sz="0" w:space="0" w:color="auto"/>
                    <w:right w:val="none" w:sz="0" w:space="0" w:color="auto"/>
                  </w:divBdr>
                  <w:divsChild>
                    <w:div w:id="1345862642">
                      <w:marLeft w:val="0"/>
                      <w:marRight w:val="0"/>
                      <w:marTop w:val="0"/>
                      <w:marBottom w:val="0"/>
                      <w:divBdr>
                        <w:top w:val="none" w:sz="0" w:space="0" w:color="auto"/>
                        <w:left w:val="none" w:sz="0" w:space="0" w:color="auto"/>
                        <w:bottom w:val="none" w:sz="0" w:space="0" w:color="auto"/>
                        <w:right w:val="none" w:sz="0" w:space="0" w:color="auto"/>
                      </w:divBdr>
                    </w:div>
                    <w:div w:id="1126123322">
                      <w:marLeft w:val="0"/>
                      <w:marRight w:val="0"/>
                      <w:marTop w:val="0"/>
                      <w:marBottom w:val="0"/>
                      <w:divBdr>
                        <w:top w:val="none" w:sz="0" w:space="0" w:color="auto"/>
                        <w:left w:val="none" w:sz="0" w:space="0" w:color="auto"/>
                        <w:bottom w:val="none" w:sz="0" w:space="0" w:color="auto"/>
                        <w:right w:val="none" w:sz="0" w:space="0" w:color="auto"/>
                      </w:divBdr>
                    </w:div>
                  </w:divsChild>
                </w:div>
                <w:div w:id="159464988">
                  <w:marLeft w:val="0"/>
                  <w:marRight w:val="0"/>
                  <w:marTop w:val="0"/>
                  <w:marBottom w:val="0"/>
                  <w:divBdr>
                    <w:top w:val="none" w:sz="0" w:space="0" w:color="auto"/>
                    <w:left w:val="none" w:sz="0" w:space="0" w:color="auto"/>
                    <w:bottom w:val="none" w:sz="0" w:space="0" w:color="auto"/>
                    <w:right w:val="none" w:sz="0" w:space="0" w:color="auto"/>
                  </w:divBdr>
                  <w:divsChild>
                    <w:div w:id="1237396915">
                      <w:marLeft w:val="0"/>
                      <w:marRight w:val="0"/>
                      <w:marTop w:val="0"/>
                      <w:marBottom w:val="0"/>
                      <w:divBdr>
                        <w:top w:val="none" w:sz="0" w:space="0" w:color="auto"/>
                        <w:left w:val="none" w:sz="0" w:space="0" w:color="auto"/>
                        <w:bottom w:val="none" w:sz="0" w:space="0" w:color="auto"/>
                        <w:right w:val="none" w:sz="0" w:space="0" w:color="auto"/>
                      </w:divBdr>
                    </w:div>
                    <w:div w:id="1336686659">
                      <w:marLeft w:val="0"/>
                      <w:marRight w:val="0"/>
                      <w:marTop w:val="0"/>
                      <w:marBottom w:val="0"/>
                      <w:divBdr>
                        <w:top w:val="none" w:sz="0" w:space="0" w:color="auto"/>
                        <w:left w:val="none" w:sz="0" w:space="0" w:color="auto"/>
                        <w:bottom w:val="none" w:sz="0" w:space="0" w:color="auto"/>
                        <w:right w:val="none" w:sz="0" w:space="0" w:color="auto"/>
                      </w:divBdr>
                    </w:div>
                  </w:divsChild>
                </w:div>
                <w:div w:id="949749126">
                  <w:marLeft w:val="0"/>
                  <w:marRight w:val="0"/>
                  <w:marTop w:val="0"/>
                  <w:marBottom w:val="0"/>
                  <w:divBdr>
                    <w:top w:val="none" w:sz="0" w:space="0" w:color="auto"/>
                    <w:left w:val="none" w:sz="0" w:space="0" w:color="auto"/>
                    <w:bottom w:val="none" w:sz="0" w:space="0" w:color="auto"/>
                    <w:right w:val="none" w:sz="0" w:space="0" w:color="auto"/>
                  </w:divBdr>
                  <w:divsChild>
                    <w:div w:id="1484812744">
                      <w:marLeft w:val="0"/>
                      <w:marRight w:val="0"/>
                      <w:marTop w:val="0"/>
                      <w:marBottom w:val="0"/>
                      <w:divBdr>
                        <w:top w:val="none" w:sz="0" w:space="0" w:color="auto"/>
                        <w:left w:val="none" w:sz="0" w:space="0" w:color="auto"/>
                        <w:bottom w:val="none" w:sz="0" w:space="0" w:color="auto"/>
                        <w:right w:val="none" w:sz="0" w:space="0" w:color="auto"/>
                      </w:divBdr>
                    </w:div>
                  </w:divsChild>
                </w:div>
                <w:div w:id="1344476700">
                  <w:marLeft w:val="0"/>
                  <w:marRight w:val="0"/>
                  <w:marTop w:val="0"/>
                  <w:marBottom w:val="0"/>
                  <w:divBdr>
                    <w:top w:val="none" w:sz="0" w:space="0" w:color="auto"/>
                    <w:left w:val="none" w:sz="0" w:space="0" w:color="auto"/>
                    <w:bottom w:val="none" w:sz="0" w:space="0" w:color="auto"/>
                    <w:right w:val="none" w:sz="0" w:space="0" w:color="auto"/>
                  </w:divBdr>
                  <w:divsChild>
                    <w:div w:id="2003465393">
                      <w:marLeft w:val="0"/>
                      <w:marRight w:val="0"/>
                      <w:marTop w:val="0"/>
                      <w:marBottom w:val="0"/>
                      <w:divBdr>
                        <w:top w:val="none" w:sz="0" w:space="0" w:color="auto"/>
                        <w:left w:val="none" w:sz="0" w:space="0" w:color="auto"/>
                        <w:bottom w:val="none" w:sz="0" w:space="0" w:color="auto"/>
                        <w:right w:val="none" w:sz="0" w:space="0" w:color="auto"/>
                      </w:divBdr>
                    </w:div>
                  </w:divsChild>
                </w:div>
                <w:div w:id="55445692">
                  <w:marLeft w:val="0"/>
                  <w:marRight w:val="0"/>
                  <w:marTop w:val="0"/>
                  <w:marBottom w:val="0"/>
                  <w:divBdr>
                    <w:top w:val="none" w:sz="0" w:space="0" w:color="auto"/>
                    <w:left w:val="none" w:sz="0" w:space="0" w:color="auto"/>
                    <w:bottom w:val="none" w:sz="0" w:space="0" w:color="auto"/>
                    <w:right w:val="none" w:sz="0" w:space="0" w:color="auto"/>
                  </w:divBdr>
                  <w:divsChild>
                    <w:div w:id="1033574972">
                      <w:marLeft w:val="0"/>
                      <w:marRight w:val="0"/>
                      <w:marTop w:val="0"/>
                      <w:marBottom w:val="0"/>
                      <w:divBdr>
                        <w:top w:val="none" w:sz="0" w:space="0" w:color="auto"/>
                        <w:left w:val="none" w:sz="0" w:space="0" w:color="auto"/>
                        <w:bottom w:val="none" w:sz="0" w:space="0" w:color="auto"/>
                        <w:right w:val="none" w:sz="0" w:space="0" w:color="auto"/>
                      </w:divBdr>
                    </w:div>
                  </w:divsChild>
                </w:div>
                <w:div w:id="165049975">
                  <w:marLeft w:val="0"/>
                  <w:marRight w:val="0"/>
                  <w:marTop w:val="0"/>
                  <w:marBottom w:val="0"/>
                  <w:divBdr>
                    <w:top w:val="none" w:sz="0" w:space="0" w:color="auto"/>
                    <w:left w:val="none" w:sz="0" w:space="0" w:color="auto"/>
                    <w:bottom w:val="none" w:sz="0" w:space="0" w:color="auto"/>
                    <w:right w:val="none" w:sz="0" w:space="0" w:color="auto"/>
                  </w:divBdr>
                  <w:divsChild>
                    <w:div w:id="253514278">
                      <w:marLeft w:val="0"/>
                      <w:marRight w:val="0"/>
                      <w:marTop w:val="0"/>
                      <w:marBottom w:val="0"/>
                      <w:divBdr>
                        <w:top w:val="none" w:sz="0" w:space="0" w:color="auto"/>
                        <w:left w:val="none" w:sz="0" w:space="0" w:color="auto"/>
                        <w:bottom w:val="none" w:sz="0" w:space="0" w:color="auto"/>
                        <w:right w:val="none" w:sz="0" w:space="0" w:color="auto"/>
                      </w:divBdr>
                    </w:div>
                  </w:divsChild>
                </w:div>
                <w:div w:id="1606228351">
                  <w:marLeft w:val="0"/>
                  <w:marRight w:val="0"/>
                  <w:marTop w:val="0"/>
                  <w:marBottom w:val="0"/>
                  <w:divBdr>
                    <w:top w:val="none" w:sz="0" w:space="0" w:color="auto"/>
                    <w:left w:val="none" w:sz="0" w:space="0" w:color="auto"/>
                    <w:bottom w:val="none" w:sz="0" w:space="0" w:color="auto"/>
                    <w:right w:val="none" w:sz="0" w:space="0" w:color="auto"/>
                  </w:divBdr>
                  <w:divsChild>
                    <w:div w:id="1366297703">
                      <w:marLeft w:val="0"/>
                      <w:marRight w:val="0"/>
                      <w:marTop w:val="0"/>
                      <w:marBottom w:val="0"/>
                      <w:divBdr>
                        <w:top w:val="none" w:sz="0" w:space="0" w:color="auto"/>
                        <w:left w:val="none" w:sz="0" w:space="0" w:color="auto"/>
                        <w:bottom w:val="none" w:sz="0" w:space="0" w:color="auto"/>
                        <w:right w:val="none" w:sz="0" w:space="0" w:color="auto"/>
                      </w:divBdr>
                    </w:div>
                  </w:divsChild>
                </w:div>
                <w:div w:id="1980647170">
                  <w:marLeft w:val="0"/>
                  <w:marRight w:val="0"/>
                  <w:marTop w:val="0"/>
                  <w:marBottom w:val="0"/>
                  <w:divBdr>
                    <w:top w:val="none" w:sz="0" w:space="0" w:color="auto"/>
                    <w:left w:val="none" w:sz="0" w:space="0" w:color="auto"/>
                    <w:bottom w:val="none" w:sz="0" w:space="0" w:color="auto"/>
                    <w:right w:val="none" w:sz="0" w:space="0" w:color="auto"/>
                  </w:divBdr>
                  <w:divsChild>
                    <w:div w:id="487594943">
                      <w:marLeft w:val="0"/>
                      <w:marRight w:val="0"/>
                      <w:marTop w:val="0"/>
                      <w:marBottom w:val="0"/>
                      <w:divBdr>
                        <w:top w:val="none" w:sz="0" w:space="0" w:color="auto"/>
                        <w:left w:val="none" w:sz="0" w:space="0" w:color="auto"/>
                        <w:bottom w:val="none" w:sz="0" w:space="0" w:color="auto"/>
                        <w:right w:val="none" w:sz="0" w:space="0" w:color="auto"/>
                      </w:divBdr>
                    </w:div>
                  </w:divsChild>
                </w:div>
                <w:div w:id="96751088">
                  <w:marLeft w:val="0"/>
                  <w:marRight w:val="0"/>
                  <w:marTop w:val="0"/>
                  <w:marBottom w:val="0"/>
                  <w:divBdr>
                    <w:top w:val="none" w:sz="0" w:space="0" w:color="auto"/>
                    <w:left w:val="none" w:sz="0" w:space="0" w:color="auto"/>
                    <w:bottom w:val="none" w:sz="0" w:space="0" w:color="auto"/>
                    <w:right w:val="none" w:sz="0" w:space="0" w:color="auto"/>
                  </w:divBdr>
                  <w:divsChild>
                    <w:div w:id="689647709">
                      <w:marLeft w:val="0"/>
                      <w:marRight w:val="0"/>
                      <w:marTop w:val="0"/>
                      <w:marBottom w:val="0"/>
                      <w:divBdr>
                        <w:top w:val="none" w:sz="0" w:space="0" w:color="auto"/>
                        <w:left w:val="none" w:sz="0" w:space="0" w:color="auto"/>
                        <w:bottom w:val="none" w:sz="0" w:space="0" w:color="auto"/>
                        <w:right w:val="none" w:sz="0" w:space="0" w:color="auto"/>
                      </w:divBdr>
                    </w:div>
                  </w:divsChild>
                </w:div>
                <w:div w:id="326831372">
                  <w:marLeft w:val="0"/>
                  <w:marRight w:val="0"/>
                  <w:marTop w:val="0"/>
                  <w:marBottom w:val="0"/>
                  <w:divBdr>
                    <w:top w:val="none" w:sz="0" w:space="0" w:color="auto"/>
                    <w:left w:val="none" w:sz="0" w:space="0" w:color="auto"/>
                    <w:bottom w:val="none" w:sz="0" w:space="0" w:color="auto"/>
                    <w:right w:val="none" w:sz="0" w:space="0" w:color="auto"/>
                  </w:divBdr>
                  <w:divsChild>
                    <w:div w:id="2115397963">
                      <w:marLeft w:val="0"/>
                      <w:marRight w:val="0"/>
                      <w:marTop w:val="0"/>
                      <w:marBottom w:val="0"/>
                      <w:divBdr>
                        <w:top w:val="none" w:sz="0" w:space="0" w:color="auto"/>
                        <w:left w:val="none" w:sz="0" w:space="0" w:color="auto"/>
                        <w:bottom w:val="none" w:sz="0" w:space="0" w:color="auto"/>
                        <w:right w:val="none" w:sz="0" w:space="0" w:color="auto"/>
                      </w:divBdr>
                    </w:div>
                  </w:divsChild>
                </w:div>
                <w:div w:id="1833984837">
                  <w:marLeft w:val="0"/>
                  <w:marRight w:val="0"/>
                  <w:marTop w:val="0"/>
                  <w:marBottom w:val="0"/>
                  <w:divBdr>
                    <w:top w:val="none" w:sz="0" w:space="0" w:color="auto"/>
                    <w:left w:val="none" w:sz="0" w:space="0" w:color="auto"/>
                    <w:bottom w:val="none" w:sz="0" w:space="0" w:color="auto"/>
                    <w:right w:val="none" w:sz="0" w:space="0" w:color="auto"/>
                  </w:divBdr>
                  <w:divsChild>
                    <w:div w:id="165169073">
                      <w:marLeft w:val="0"/>
                      <w:marRight w:val="0"/>
                      <w:marTop w:val="0"/>
                      <w:marBottom w:val="0"/>
                      <w:divBdr>
                        <w:top w:val="none" w:sz="0" w:space="0" w:color="auto"/>
                        <w:left w:val="none" w:sz="0" w:space="0" w:color="auto"/>
                        <w:bottom w:val="none" w:sz="0" w:space="0" w:color="auto"/>
                        <w:right w:val="none" w:sz="0" w:space="0" w:color="auto"/>
                      </w:divBdr>
                    </w:div>
                  </w:divsChild>
                </w:div>
                <w:div w:id="1445540961">
                  <w:marLeft w:val="0"/>
                  <w:marRight w:val="0"/>
                  <w:marTop w:val="0"/>
                  <w:marBottom w:val="0"/>
                  <w:divBdr>
                    <w:top w:val="none" w:sz="0" w:space="0" w:color="auto"/>
                    <w:left w:val="none" w:sz="0" w:space="0" w:color="auto"/>
                    <w:bottom w:val="none" w:sz="0" w:space="0" w:color="auto"/>
                    <w:right w:val="none" w:sz="0" w:space="0" w:color="auto"/>
                  </w:divBdr>
                  <w:divsChild>
                    <w:div w:id="1931739382">
                      <w:marLeft w:val="0"/>
                      <w:marRight w:val="0"/>
                      <w:marTop w:val="0"/>
                      <w:marBottom w:val="0"/>
                      <w:divBdr>
                        <w:top w:val="none" w:sz="0" w:space="0" w:color="auto"/>
                        <w:left w:val="none" w:sz="0" w:space="0" w:color="auto"/>
                        <w:bottom w:val="none" w:sz="0" w:space="0" w:color="auto"/>
                        <w:right w:val="none" w:sz="0" w:space="0" w:color="auto"/>
                      </w:divBdr>
                    </w:div>
                  </w:divsChild>
                </w:div>
                <w:div w:id="1058431630">
                  <w:marLeft w:val="0"/>
                  <w:marRight w:val="0"/>
                  <w:marTop w:val="0"/>
                  <w:marBottom w:val="0"/>
                  <w:divBdr>
                    <w:top w:val="none" w:sz="0" w:space="0" w:color="auto"/>
                    <w:left w:val="none" w:sz="0" w:space="0" w:color="auto"/>
                    <w:bottom w:val="none" w:sz="0" w:space="0" w:color="auto"/>
                    <w:right w:val="none" w:sz="0" w:space="0" w:color="auto"/>
                  </w:divBdr>
                  <w:divsChild>
                    <w:div w:id="2056585382">
                      <w:marLeft w:val="0"/>
                      <w:marRight w:val="0"/>
                      <w:marTop w:val="0"/>
                      <w:marBottom w:val="0"/>
                      <w:divBdr>
                        <w:top w:val="none" w:sz="0" w:space="0" w:color="auto"/>
                        <w:left w:val="none" w:sz="0" w:space="0" w:color="auto"/>
                        <w:bottom w:val="none" w:sz="0" w:space="0" w:color="auto"/>
                        <w:right w:val="none" w:sz="0" w:space="0" w:color="auto"/>
                      </w:divBdr>
                    </w:div>
                    <w:div w:id="1683387865">
                      <w:marLeft w:val="0"/>
                      <w:marRight w:val="0"/>
                      <w:marTop w:val="0"/>
                      <w:marBottom w:val="0"/>
                      <w:divBdr>
                        <w:top w:val="none" w:sz="0" w:space="0" w:color="auto"/>
                        <w:left w:val="none" w:sz="0" w:space="0" w:color="auto"/>
                        <w:bottom w:val="none" w:sz="0" w:space="0" w:color="auto"/>
                        <w:right w:val="none" w:sz="0" w:space="0" w:color="auto"/>
                      </w:divBdr>
                    </w:div>
                    <w:div w:id="586158066">
                      <w:marLeft w:val="0"/>
                      <w:marRight w:val="0"/>
                      <w:marTop w:val="0"/>
                      <w:marBottom w:val="0"/>
                      <w:divBdr>
                        <w:top w:val="none" w:sz="0" w:space="0" w:color="auto"/>
                        <w:left w:val="none" w:sz="0" w:space="0" w:color="auto"/>
                        <w:bottom w:val="none" w:sz="0" w:space="0" w:color="auto"/>
                        <w:right w:val="none" w:sz="0" w:space="0" w:color="auto"/>
                      </w:divBdr>
                    </w:div>
                  </w:divsChild>
                </w:div>
                <w:div w:id="1271667888">
                  <w:marLeft w:val="0"/>
                  <w:marRight w:val="0"/>
                  <w:marTop w:val="0"/>
                  <w:marBottom w:val="0"/>
                  <w:divBdr>
                    <w:top w:val="none" w:sz="0" w:space="0" w:color="auto"/>
                    <w:left w:val="none" w:sz="0" w:space="0" w:color="auto"/>
                    <w:bottom w:val="none" w:sz="0" w:space="0" w:color="auto"/>
                    <w:right w:val="none" w:sz="0" w:space="0" w:color="auto"/>
                  </w:divBdr>
                  <w:divsChild>
                    <w:div w:id="181940903">
                      <w:marLeft w:val="0"/>
                      <w:marRight w:val="0"/>
                      <w:marTop w:val="0"/>
                      <w:marBottom w:val="0"/>
                      <w:divBdr>
                        <w:top w:val="none" w:sz="0" w:space="0" w:color="auto"/>
                        <w:left w:val="none" w:sz="0" w:space="0" w:color="auto"/>
                        <w:bottom w:val="none" w:sz="0" w:space="0" w:color="auto"/>
                        <w:right w:val="none" w:sz="0" w:space="0" w:color="auto"/>
                      </w:divBdr>
                    </w:div>
                  </w:divsChild>
                </w:div>
                <w:div w:id="163668800">
                  <w:marLeft w:val="0"/>
                  <w:marRight w:val="0"/>
                  <w:marTop w:val="0"/>
                  <w:marBottom w:val="0"/>
                  <w:divBdr>
                    <w:top w:val="none" w:sz="0" w:space="0" w:color="auto"/>
                    <w:left w:val="none" w:sz="0" w:space="0" w:color="auto"/>
                    <w:bottom w:val="none" w:sz="0" w:space="0" w:color="auto"/>
                    <w:right w:val="none" w:sz="0" w:space="0" w:color="auto"/>
                  </w:divBdr>
                  <w:divsChild>
                    <w:div w:id="354625015">
                      <w:marLeft w:val="0"/>
                      <w:marRight w:val="0"/>
                      <w:marTop w:val="0"/>
                      <w:marBottom w:val="0"/>
                      <w:divBdr>
                        <w:top w:val="none" w:sz="0" w:space="0" w:color="auto"/>
                        <w:left w:val="none" w:sz="0" w:space="0" w:color="auto"/>
                        <w:bottom w:val="none" w:sz="0" w:space="0" w:color="auto"/>
                        <w:right w:val="none" w:sz="0" w:space="0" w:color="auto"/>
                      </w:divBdr>
                    </w:div>
                  </w:divsChild>
                </w:div>
                <w:div w:id="783617703">
                  <w:marLeft w:val="0"/>
                  <w:marRight w:val="0"/>
                  <w:marTop w:val="0"/>
                  <w:marBottom w:val="0"/>
                  <w:divBdr>
                    <w:top w:val="none" w:sz="0" w:space="0" w:color="auto"/>
                    <w:left w:val="none" w:sz="0" w:space="0" w:color="auto"/>
                    <w:bottom w:val="none" w:sz="0" w:space="0" w:color="auto"/>
                    <w:right w:val="none" w:sz="0" w:space="0" w:color="auto"/>
                  </w:divBdr>
                  <w:divsChild>
                    <w:div w:id="634986416">
                      <w:marLeft w:val="0"/>
                      <w:marRight w:val="0"/>
                      <w:marTop w:val="0"/>
                      <w:marBottom w:val="0"/>
                      <w:divBdr>
                        <w:top w:val="none" w:sz="0" w:space="0" w:color="auto"/>
                        <w:left w:val="none" w:sz="0" w:space="0" w:color="auto"/>
                        <w:bottom w:val="none" w:sz="0" w:space="0" w:color="auto"/>
                        <w:right w:val="none" w:sz="0" w:space="0" w:color="auto"/>
                      </w:divBdr>
                    </w:div>
                  </w:divsChild>
                </w:div>
                <w:div w:id="1990209375">
                  <w:marLeft w:val="0"/>
                  <w:marRight w:val="0"/>
                  <w:marTop w:val="0"/>
                  <w:marBottom w:val="0"/>
                  <w:divBdr>
                    <w:top w:val="none" w:sz="0" w:space="0" w:color="auto"/>
                    <w:left w:val="none" w:sz="0" w:space="0" w:color="auto"/>
                    <w:bottom w:val="none" w:sz="0" w:space="0" w:color="auto"/>
                    <w:right w:val="none" w:sz="0" w:space="0" w:color="auto"/>
                  </w:divBdr>
                  <w:divsChild>
                    <w:div w:id="927467667">
                      <w:marLeft w:val="0"/>
                      <w:marRight w:val="0"/>
                      <w:marTop w:val="0"/>
                      <w:marBottom w:val="0"/>
                      <w:divBdr>
                        <w:top w:val="none" w:sz="0" w:space="0" w:color="auto"/>
                        <w:left w:val="none" w:sz="0" w:space="0" w:color="auto"/>
                        <w:bottom w:val="none" w:sz="0" w:space="0" w:color="auto"/>
                        <w:right w:val="none" w:sz="0" w:space="0" w:color="auto"/>
                      </w:divBdr>
                    </w:div>
                  </w:divsChild>
                </w:div>
                <w:div w:id="1094861066">
                  <w:marLeft w:val="0"/>
                  <w:marRight w:val="0"/>
                  <w:marTop w:val="0"/>
                  <w:marBottom w:val="0"/>
                  <w:divBdr>
                    <w:top w:val="none" w:sz="0" w:space="0" w:color="auto"/>
                    <w:left w:val="none" w:sz="0" w:space="0" w:color="auto"/>
                    <w:bottom w:val="none" w:sz="0" w:space="0" w:color="auto"/>
                    <w:right w:val="none" w:sz="0" w:space="0" w:color="auto"/>
                  </w:divBdr>
                  <w:divsChild>
                    <w:div w:id="1904825525">
                      <w:marLeft w:val="0"/>
                      <w:marRight w:val="0"/>
                      <w:marTop w:val="0"/>
                      <w:marBottom w:val="0"/>
                      <w:divBdr>
                        <w:top w:val="none" w:sz="0" w:space="0" w:color="auto"/>
                        <w:left w:val="none" w:sz="0" w:space="0" w:color="auto"/>
                        <w:bottom w:val="none" w:sz="0" w:space="0" w:color="auto"/>
                        <w:right w:val="none" w:sz="0" w:space="0" w:color="auto"/>
                      </w:divBdr>
                    </w:div>
                    <w:div w:id="926036283">
                      <w:marLeft w:val="0"/>
                      <w:marRight w:val="0"/>
                      <w:marTop w:val="0"/>
                      <w:marBottom w:val="0"/>
                      <w:divBdr>
                        <w:top w:val="none" w:sz="0" w:space="0" w:color="auto"/>
                        <w:left w:val="none" w:sz="0" w:space="0" w:color="auto"/>
                        <w:bottom w:val="none" w:sz="0" w:space="0" w:color="auto"/>
                        <w:right w:val="none" w:sz="0" w:space="0" w:color="auto"/>
                      </w:divBdr>
                    </w:div>
                  </w:divsChild>
                </w:div>
                <w:div w:id="1076591817">
                  <w:marLeft w:val="0"/>
                  <w:marRight w:val="0"/>
                  <w:marTop w:val="0"/>
                  <w:marBottom w:val="0"/>
                  <w:divBdr>
                    <w:top w:val="none" w:sz="0" w:space="0" w:color="auto"/>
                    <w:left w:val="none" w:sz="0" w:space="0" w:color="auto"/>
                    <w:bottom w:val="none" w:sz="0" w:space="0" w:color="auto"/>
                    <w:right w:val="none" w:sz="0" w:space="0" w:color="auto"/>
                  </w:divBdr>
                  <w:divsChild>
                    <w:div w:id="674109013">
                      <w:marLeft w:val="0"/>
                      <w:marRight w:val="0"/>
                      <w:marTop w:val="0"/>
                      <w:marBottom w:val="0"/>
                      <w:divBdr>
                        <w:top w:val="none" w:sz="0" w:space="0" w:color="auto"/>
                        <w:left w:val="none" w:sz="0" w:space="0" w:color="auto"/>
                        <w:bottom w:val="none" w:sz="0" w:space="0" w:color="auto"/>
                        <w:right w:val="none" w:sz="0" w:space="0" w:color="auto"/>
                      </w:divBdr>
                    </w:div>
                  </w:divsChild>
                </w:div>
                <w:div w:id="320080763">
                  <w:marLeft w:val="0"/>
                  <w:marRight w:val="0"/>
                  <w:marTop w:val="0"/>
                  <w:marBottom w:val="0"/>
                  <w:divBdr>
                    <w:top w:val="none" w:sz="0" w:space="0" w:color="auto"/>
                    <w:left w:val="none" w:sz="0" w:space="0" w:color="auto"/>
                    <w:bottom w:val="none" w:sz="0" w:space="0" w:color="auto"/>
                    <w:right w:val="none" w:sz="0" w:space="0" w:color="auto"/>
                  </w:divBdr>
                  <w:divsChild>
                    <w:div w:id="1637644434">
                      <w:marLeft w:val="0"/>
                      <w:marRight w:val="0"/>
                      <w:marTop w:val="0"/>
                      <w:marBottom w:val="0"/>
                      <w:divBdr>
                        <w:top w:val="none" w:sz="0" w:space="0" w:color="auto"/>
                        <w:left w:val="none" w:sz="0" w:space="0" w:color="auto"/>
                        <w:bottom w:val="none" w:sz="0" w:space="0" w:color="auto"/>
                        <w:right w:val="none" w:sz="0" w:space="0" w:color="auto"/>
                      </w:divBdr>
                    </w:div>
                  </w:divsChild>
                </w:div>
                <w:div w:id="446194482">
                  <w:marLeft w:val="0"/>
                  <w:marRight w:val="0"/>
                  <w:marTop w:val="0"/>
                  <w:marBottom w:val="0"/>
                  <w:divBdr>
                    <w:top w:val="none" w:sz="0" w:space="0" w:color="auto"/>
                    <w:left w:val="none" w:sz="0" w:space="0" w:color="auto"/>
                    <w:bottom w:val="none" w:sz="0" w:space="0" w:color="auto"/>
                    <w:right w:val="none" w:sz="0" w:space="0" w:color="auto"/>
                  </w:divBdr>
                  <w:divsChild>
                    <w:div w:id="26834112">
                      <w:marLeft w:val="0"/>
                      <w:marRight w:val="0"/>
                      <w:marTop w:val="0"/>
                      <w:marBottom w:val="0"/>
                      <w:divBdr>
                        <w:top w:val="none" w:sz="0" w:space="0" w:color="auto"/>
                        <w:left w:val="none" w:sz="0" w:space="0" w:color="auto"/>
                        <w:bottom w:val="none" w:sz="0" w:space="0" w:color="auto"/>
                        <w:right w:val="none" w:sz="0" w:space="0" w:color="auto"/>
                      </w:divBdr>
                    </w:div>
                    <w:div w:id="370882398">
                      <w:marLeft w:val="0"/>
                      <w:marRight w:val="0"/>
                      <w:marTop w:val="0"/>
                      <w:marBottom w:val="0"/>
                      <w:divBdr>
                        <w:top w:val="none" w:sz="0" w:space="0" w:color="auto"/>
                        <w:left w:val="none" w:sz="0" w:space="0" w:color="auto"/>
                        <w:bottom w:val="none" w:sz="0" w:space="0" w:color="auto"/>
                        <w:right w:val="none" w:sz="0" w:space="0" w:color="auto"/>
                      </w:divBdr>
                    </w:div>
                  </w:divsChild>
                </w:div>
                <w:div w:id="117721771">
                  <w:marLeft w:val="0"/>
                  <w:marRight w:val="0"/>
                  <w:marTop w:val="0"/>
                  <w:marBottom w:val="0"/>
                  <w:divBdr>
                    <w:top w:val="none" w:sz="0" w:space="0" w:color="auto"/>
                    <w:left w:val="none" w:sz="0" w:space="0" w:color="auto"/>
                    <w:bottom w:val="none" w:sz="0" w:space="0" w:color="auto"/>
                    <w:right w:val="none" w:sz="0" w:space="0" w:color="auto"/>
                  </w:divBdr>
                  <w:divsChild>
                    <w:div w:id="514804548">
                      <w:marLeft w:val="0"/>
                      <w:marRight w:val="0"/>
                      <w:marTop w:val="0"/>
                      <w:marBottom w:val="0"/>
                      <w:divBdr>
                        <w:top w:val="none" w:sz="0" w:space="0" w:color="auto"/>
                        <w:left w:val="none" w:sz="0" w:space="0" w:color="auto"/>
                        <w:bottom w:val="none" w:sz="0" w:space="0" w:color="auto"/>
                        <w:right w:val="none" w:sz="0" w:space="0" w:color="auto"/>
                      </w:divBdr>
                    </w:div>
                  </w:divsChild>
                </w:div>
                <w:div w:id="1497956818">
                  <w:marLeft w:val="0"/>
                  <w:marRight w:val="0"/>
                  <w:marTop w:val="0"/>
                  <w:marBottom w:val="0"/>
                  <w:divBdr>
                    <w:top w:val="none" w:sz="0" w:space="0" w:color="auto"/>
                    <w:left w:val="none" w:sz="0" w:space="0" w:color="auto"/>
                    <w:bottom w:val="none" w:sz="0" w:space="0" w:color="auto"/>
                    <w:right w:val="none" w:sz="0" w:space="0" w:color="auto"/>
                  </w:divBdr>
                  <w:divsChild>
                    <w:div w:id="336932843">
                      <w:marLeft w:val="0"/>
                      <w:marRight w:val="0"/>
                      <w:marTop w:val="0"/>
                      <w:marBottom w:val="0"/>
                      <w:divBdr>
                        <w:top w:val="none" w:sz="0" w:space="0" w:color="auto"/>
                        <w:left w:val="none" w:sz="0" w:space="0" w:color="auto"/>
                        <w:bottom w:val="none" w:sz="0" w:space="0" w:color="auto"/>
                        <w:right w:val="none" w:sz="0" w:space="0" w:color="auto"/>
                      </w:divBdr>
                    </w:div>
                  </w:divsChild>
                </w:div>
                <w:div w:id="1525555520">
                  <w:marLeft w:val="0"/>
                  <w:marRight w:val="0"/>
                  <w:marTop w:val="0"/>
                  <w:marBottom w:val="0"/>
                  <w:divBdr>
                    <w:top w:val="none" w:sz="0" w:space="0" w:color="auto"/>
                    <w:left w:val="none" w:sz="0" w:space="0" w:color="auto"/>
                    <w:bottom w:val="none" w:sz="0" w:space="0" w:color="auto"/>
                    <w:right w:val="none" w:sz="0" w:space="0" w:color="auto"/>
                  </w:divBdr>
                  <w:divsChild>
                    <w:div w:id="1343776247">
                      <w:marLeft w:val="0"/>
                      <w:marRight w:val="0"/>
                      <w:marTop w:val="0"/>
                      <w:marBottom w:val="0"/>
                      <w:divBdr>
                        <w:top w:val="none" w:sz="0" w:space="0" w:color="auto"/>
                        <w:left w:val="none" w:sz="0" w:space="0" w:color="auto"/>
                        <w:bottom w:val="none" w:sz="0" w:space="0" w:color="auto"/>
                        <w:right w:val="none" w:sz="0" w:space="0" w:color="auto"/>
                      </w:divBdr>
                    </w:div>
                  </w:divsChild>
                </w:div>
                <w:div w:id="910041799">
                  <w:marLeft w:val="0"/>
                  <w:marRight w:val="0"/>
                  <w:marTop w:val="0"/>
                  <w:marBottom w:val="0"/>
                  <w:divBdr>
                    <w:top w:val="none" w:sz="0" w:space="0" w:color="auto"/>
                    <w:left w:val="none" w:sz="0" w:space="0" w:color="auto"/>
                    <w:bottom w:val="none" w:sz="0" w:space="0" w:color="auto"/>
                    <w:right w:val="none" w:sz="0" w:space="0" w:color="auto"/>
                  </w:divBdr>
                  <w:divsChild>
                    <w:div w:id="950821389">
                      <w:marLeft w:val="0"/>
                      <w:marRight w:val="0"/>
                      <w:marTop w:val="0"/>
                      <w:marBottom w:val="0"/>
                      <w:divBdr>
                        <w:top w:val="none" w:sz="0" w:space="0" w:color="auto"/>
                        <w:left w:val="none" w:sz="0" w:space="0" w:color="auto"/>
                        <w:bottom w:val="none" w:sz="0" w:space="0" w:color="auto"/>
                        <w:right w:val="none" w:sz="0" w:space="0" w:color="auto"/>
                      </w:divBdr>
                    </w:div>
                  </w:divsChild>
                </w:div>
                <w:div w:id="1840730471">
                  <w:marLeft w:val="0"/>
                  <w:marRight w:val="0"/>
                  <w:marTop w:val="0"/>
                  <w:marBottom w:val="0"/>
                  <w:divBdr>
                    <w:top w:val="none" w:sz="0" w:space="0" w:color="auto"/>
                    <w:left w:val="none" w:sz="0" w:space="0" w:color="auto"/>
                    <w:bottom w:val="none" w:sz="0" w:space="0" w:color="auto"/>
                    <w:right w:val="none" w:sz="0" w:space="0" w:color="auto"/>
                  </w:divBdr>
                  <w:divsChild>
                    <w:div w:id="1275670040">
                      <w:marLeft w:val="0"/>
                      <w:marRight w:val="0"/>
                      <w:marTop w:val="0"/>
                      <w:marBottom w:val="0"/>
                      <w:divBdr>
                        <w:top w:val="none" w:sz="0" w:space="0" w:color="auto"/>
                        <w:left w:val="none" w:sz="0" w:space="0" w:color="auto"/>
                        <w:bottom w:val="none" w:sz="0" w:space="0" w:color="auto"/>
                        <w:right w:val="none" w:sz="0" w:space="0" w:color="auto"/>
                      </w:divBdr>
                    </w:div>
                  </w:divsChild>
                </w:div>
                <w:div w:id="339476986">
                  <w:marLeft w:val="0"/>
                  <w:marRight w:val="0"/>
                  <w:marTop w:val="0"/>
                  <w:marBottom w:val="0"/>
                  <w:divBdr>
                    <w:top w:val="none" w:sz="0" w:space="0" w:color="auto"/>
                    <w:left w:val="none" w:sz="0" w:space="0" w:color="auto"/>
                    <w:bottom w:val="none" w:sz="0" w:space="0" w:color="auto"/>
                    <w:right w:val="none" w:sz="0" w:space="0" w:color="auto"/>
                  </w:divBdr>
                  <w:divsChild>
                    <w:div w:id="1784765437">
                      <w:marLeft w:val="0"/>
                      <w:marRight w:val="0"/>
                      <w:marTop w:val="0"/>
                      <w:marBottom w:val="0"/>
                      <w:divBdr>
                        <w:top w:val="none" w:sz="0" w:space="0" w:color="auto"/>
                        <w:left w:val="none" w:sz="0" w:space="0" w:color="auto"/>
                        <w:bottom w:val="none" w:sz="0" w:space="0" w:color="auto"/>
                        <w:right w:val="none" w:sz="0" w:space="0" w:color="auto"/>
                      </w:divBdr>
                    </w:div>
                  </w:divsChild>
                </w:div>
                <w:div w:id="1154302496">
                  <w:marLeft w:val="0"/>
                  <w:marRight w:val="0"/>
                  <w:marTop w:val="0"/>
                  <w:marBottom w:val="0"/>
                  <w:divBdr>
                    <w:top w:val="none" w:sz="0" w:space="0" w:color="auto"/>
                    <w:left w:val="none" w:sz="0" w:space="0" w:color="auto"/>
                    <w:bottom w:val="none" w:sz="0" w:space="0" w:color="auto"/>
                    <w:right w:val="none" w:sz="0" w:space="0" w:color="auto"/>
                  </w:divBdr>
                  <w:divsChild>
                    <w:div w:id="1778139603">
                      <w:marLeft w:val="0"/>
                      <w:marRight w:val="0"/>
                      <w:marTop w:val="0"/>
                      <w:marBottom w:val="0"/>
                      <w:divBdr>
                        <w:top w:val="none" w:sz="0" w:space="0" w:color="auto"/>
                        <w:left w:val="none" w:sz="0" w:space="0" w:color="auto"/>
                        <w:bottom w:val="none" w:sz="0" w:space="0" w:color="auto"/>
                        <w:right w:val="none" w:sz="0" w:space="0" w:color="auto"/>
                      </w:divBdr>
                    </w:div>
                  </w:divsChild>
                </w:div>
                <w:div w:id="1061905873">
                  <w:marLeft w:val="0"/>
                  <w:marRight w:val="0"/>
                  <w:marTop w:val="0"/>
                  <w:marBottom w:val="0"/>
                  <w:divBdr>
                    <w:top w:val="none" w:sz="0" w:space="0" w:color="auto"/>
                    <w:left w:val="none" w:sz="0" w:space="0" w:color="auto"/>
                    <w:bottom w:val="none" w:sz="0" w:space="0" w:color="auto"/>
                    <w:right w:val="none" w:sz="0" w:space="0" w:color="auto"/>
                  </w:divBdr>
                  <w:divsChild>
                    <w:div w:id="1678458486">
                      <w:marLeft w:val="0"/>
                      <w:marRight w:val="0"/>
                      <w:marTop w:val="0"/>
                      <w:marBottom w:val="0"/>
                      <w:divBdr>
                        <w:top w:val="none" w:sz="0" w:space="0" w:color="auto"/>
                        <w:left w:val="none" w:sz="0" w:space="0" w:color="auto"/>
                        <w:bottom w:val="none" w:sz="0" w:space="0" w:color="auto"/>
                        <w:right w:val="none" w:sz="0" w:space="0" w:color="auto"/>
                      </w:divBdr>
                    </w:div>
                  </w:divsChild>
                </w:div>
                <w:div w:id="1031877589">
                  <w:marLeft w:val="0"/>
                  <w:marRight w:val="0"/>
                  <w:marTop w:val="0"/>
                  <w:marBottom w:val="0"/>
                  <w:divBdr>
                    <w:top w:val="none" w:sz="0" w:space="0" w:color="auto"/>
                    <w:left w:val="none" w:sz="0" w:space="0" w:color="auto"/>
                    <w:bottom w:val="none" w:sz="0" w:space="0" w:color="auto"/>
                    <w:right w:val="none" w:sz="0" w:space="0" w:color="auto"/>
                  </w:divBdr>
                  <w:divsChild>
                    <w:div w:id="445585915">
                      <w:marLeft w:val="0"/>
                      <w:marRight w:val="0"/>
                      <w:marTop w:val="0"/>
                      <w:marBottom w:val="0"/>
                      <w:divBdr>
                        <w:top w:val="none" w:sz="0" w:space="0" w:color="auto"/>
                        <w:left w:val="none" w:sz="0" w:space="0" w:color="auto"/>
                        <w:bottom w:val="none" w:sz="0" w:space="0" w:color="auto"/>
                        <w:right w:val="none" w:sz="0" w:space="0" w:color="auto"/>
                      </w:divBdr>
                    </w:div>
                  </w:divsChild>
                </w:div>
                <w:div w:id="1723793826">
                  <w:marLeft w:val="0"/>
                  <w:marRight w:val="0"/>
                  <w:marTop w:val="0"/>
                  <w:marBottom w:val="0"/>
                  <w:divBdr>
                    <w:top w:val="none" w:sz="0" w:space="0" w:color="auto"/>
                    <w:left w:val="none" w:sz="0" w:space="0" w:color="auto"/>
                    <w:bottom w:val="none" w:sz="0" w:space="0" w:color="auto"/>
                    <w:right w:val="none" w:sz="0" w:space="0" w:color="auto"/>
                  </w:divBdr>
                  <w:divsChild>
                    <w:div w:id="135152460">
                      <w:marLeft w:val="0"/>
                      <w:marRight w:val="0"/>
                      <w:marTop w:val="0"/>
                      <w:marBottom w:val="0"/>
                      <w:divBdr>
                        <w:top w:val="none" w:sz="0" w:space="0" w:color="auto"/>
                        <w:left w:val="none" w:sz="0" w:space="0" w:color="auto"/>
                        <w:bottom w:val="none" w:sz="0" w:space="0" w:color="auto"/>
                        <w:right w:val="none" w:sz="0" w:space="0" w:color="auto"/>
                      </w:divBdr>
                    </w:div>
                  </w:divsChild>
                </w:div>
                <w:div w:id="91435022">
                  <w:marLeft w:val="0"/>
                  <w:marRight w:val="0"/>
                  <w:marTop w:val="0"/>
                  <w:marBottom w:val="0"/>
                  <w:divBdr>
                    <w:top w:val="none" w:sz="0" w:space="0" w:color="auto"/>
                    <w:left w:val="none" w:sz="0" w:space="0" w:color="auto"/>
                    <w:bottom w:val="none" w:sz="0" w:space="0" w:color="auto"/>
                    <w:right w:val="none" w:sz="0" w:space="0" w:color="auto"/>
                  </w:divBdr>
                  <w:divsChild>
                    <w:div w:id="998077732">
                      <w:marLeft w:val="0"/>
                      <w:marRight w:val="0"/>
                      <w:marTop w:val="0"/>
                      <w:marBottom w:val="0"/>
                      <w:divBdr>
                        <w:top w:val="none" w:sz="0" w:space="0" w:color="auto"/>
                        <w:left w:val="none" w:sz="0" w:space="0" w:color="auto"/>
                        <w:bottom w:val="none" w:sz="0" w:space="0" w:color="auto"/>
                        <w:right w:val="none" w:sz="0" w:space="0" w:color="auto"/>
                      </w:divBdr>
                    </w:div>
                  </w:divsChild>
                </w:div>
                <w:div w:id="1825703963">
                  <w:marLeft w:val="0"/>
                  <w:marRight w:val="0"/>
                  <w:marTop w:val="0"/>
                  <w:marBottom w:val="0"/>
                  <w:divBdr>
                    <w:top w:val="none" w:sz="0" w:space="0" w:color="auto"/>
                    <w:left w:val="none" w:sz="0" w:space="0" w:color="auto"/>
                    <w:bottom w:val="none" w:sz="0" w:space="0" w:color="auto"/>
                    <w:right w:val="none" w:sz="0" w:space="0" w:color="auto"/>
                  </w:divBdr>
                  <w:divsChild>
                    <w:div w:id="633411722">
                      <w:marLeft w:val="0"/>
                      <w:marRight w:val="0"/>
                      <w:marTop w:val="0"/>
                      <w:marBottom w:val="0"/>
                      <w:divBdr>
                        <w:top w:val="none" w:sz="0" w:space="0" w:color="auto"/>
                        <w:left w:val="none" w:sz="0" w:space="0" w:color="auto"/>
                        <w:bottom w:val="none" w:sz="0" w:space="0" w:color="auto"/>
                        <w:right w:val="none" w:sz="0" w:space="0" w:color="auto"/>
                      </w:divBdr>
                    </w:div>
                  </w:divsChild>
                </w:div>
                <w:div w:id="908342789">
                  <w:marLeft w:val="0"/>
                  <w:marRight w:val="0"/>
                  <w:marTop w:val="0"/>
                  <w:marBottom w:val="0"/>
                  <w:divBdr>
                    <w:top w:val="none" w:sz="0" w:space="0" w:color="auto"/>
                    <w:left w:val="none" w:sz="0" w:space="0" w:color="auto"/>
                    <w:bottom w:val="none" w:sz="0" w:space="0" w:color="auto"/>
                    <w:right w:val="none" w:sz="0" w:space="0" w:color="auto"/>
                  </w:divBdr>
                  <w:divsChild>
                    <w:div w:id="1944650457">
                      <w:marLeft w:val="0"/>
                      <w:marRight w:val="0"/>
                      <w:marTop w:val="0"/>
                      <w:marBottom w:val="0"/>
                      <w:divBdr>
                        <w:top w:val="none" w:sz="0" w:space="0" w:color="auto"/>
                        <w:left w:val="none" w:sz="0" w:space="0" w:color="auto"/>
                        <w:bottom w:val="none" w:sz="0" w:space="0" w:color="auto"/>
                        <w:right w:val="none" w:sz="0" w:space="0" w:color="auto"/>
                      </w:divBdr>
                    </w:div>
                  </w:divsChild>
                </w:div>
                <w:div w:id="1272010325">
                  <w:marLeft w:val="0"/>
                  <w:marRight w:val="0"/>
                  <w:marTop w:val="0"/>
                  <w:marBottom w:val="0"/>
                  <w:divBdr>
                    <w:top w:val="none" w:sz="0" w:space="0" w:color="auto"/>
                    <w:left w:val="none" w:sz="0" w:space="0" w:color="auto"/>
                    <w:bottom w:val="none" w:sz="0" w:space="0" w:color="auto"/>
                    <w:right w:val="none" w:sz="0" w:space="0" w:color="auto"/>
                  </w:divBdr>
                  <w:divsChild>
                    <w:div w:id="134642385">
                      <w:marLeft w:val="0"/>
                      <w:marRight w:val="0"/>
                      <w:marTop w:val="0"/>
                      <w:marBottom w:val="0"/>
                      <w:divBdr>
                        <w:top w:val="none" w:sz="0" w:space="0" w:color="auto"/>
                        <w:left w:val="none" w:sz="0" w:space="0" w:color="auto"/>
                        <w:bottom w:val="none" w:sz="0" w:space="0" w:color="auto"/>
                        <w:right w:val="none" w:sz="0" w:space="0" w:color="auto"/>
                      </w:divBdr>
                    </w:div>
                  </w:divsChild>
                </w:div>
                <w:div w:id="2120298822">
                  <w:marLeft w:val="0"/>
                  <w:marRight w:val="0"/>
                  <w:marTop w:val="0"/>
                  <w:marBottom w:val="0"/>
                  <w:divBdr>
                    <w:top w:val="none" w:sz="0" w:space="0" w:color="auto"/>
                    <w:left w:val="none" w:sz="0" w:space="0" w:color="auto"/>
                    <w:bottom w:val="none" w:sz="0" w:space="0" w:color="auto"/>
                    <w:right w:val="none" w:sz="0" w:space="0" w:color="auto"/>
                  </w:divBdr>
                  <w:divsChild>
                    <w:div w:id="680816578">
                      <w:marLeft w:val="0"/>
                      <w:marRight w:val="0"/>
                      <w:marTop w:val="0"/>
                      <w:marBottom w:val="0"/>
                      <w:divBdr>
                        <w:top w:val="none" w:sz="0" w:space="0" w:color="auto"/>
                        <w:left w:val="none" w:sz="0" w:space="0" w:color="auto"/>
                        <w:bottom w:val="none" w:sz="0" w:space="0" w:color="auto"/>
                        <w:right w:val="none" w:sz="0" w:space="0" w:color="auto"/>
                      </w:divBdr>
                    </w:div>
                  </w:divsChild>
                </w:div>
                <w:div w:id="1995797254">
                  <w:marLeft w:val="0"/>
                  <w:marRight w:val="0"/>
                  <w:marTop w:val="0"/>
                  <w:marBottom w:val="0"/>
                  <w:divBdr>
                    <w:top w:val="none" w:sz="0" w:space="0" w:color="auto"/>
                    <w:left w:val="none" w:sz="0" w:space="0" w:color="auto"/>
                    <w:bottom w:val="none" w:sz="0" w:space="0" w:color="auto"/>
                    <w:right w:val="none" w:sz="0" w:space="0" w:color="auto"/>
                  </w:divBdr>
                  <w:divsChild>
                    <w:div w:id="1761484835">
                      <w:marLeft w:val="0"/>
                      <w:marRight w:val="0"/>
                      <w:marTop w:val="0"/>
                      <w:marBottom w:val="0"/>
                      <w:divBdr>
                        <w:top w:val="none" w:sz="0" w:space="0" w:color="auto"/>
                        <w:left w:val="none" w:sz="0" w:space="0" w:color="auto"/>
                        <w:bottom w:val="none" w:sz="0" w:space="0" w:color="auto"/>
                        <w:right w:val="none" w:sz="0" w:space="0" w:color="auto"/>
                      </w:divBdr>
                    </w:div>
                  </w:divsChild>
                </w:div>
                <w:div w:id="1139803952">
                  <w:marLeft w:val="0"/>
                  <w:marRight w:val="0"/>
                  <w:marTop w:val="0"/>
                  <w:marBottom w:val="0"/>
                  <w:divBdr>
                    <w:top w:val="none" w:sz="0" w:space="0" w:color="auto"/>
                    <w:left w:val="none" w:sz="0" w:space="0" w:color="auto"/>
                    <w:bottom w:val="none" w:sz="0" w:space="0" w:color="auto"/>
                    <w:right w:val="none" w:sz="0" w:space="0" w:color="auto"/>
                  </w:divBdr>
                  <w:divsChild>
                    <w:div w:id="1430927069">
                      <w:marLeft w:val="0"/>
                      <w:marRight w:val="0"/>
                      <w:marTop w:val="0"/>
                      <w:marBottom w:val="0"/>
                      <w:divBdr>
                        <w:top w:val="none" w:sz="0" w:space="0" w:color="auto"/>
                        <w:left w:val="none" w:sz="0" w:space="0" w:color="auto"/>
                        <w:bottom w:val="none" w:sz="0" w:space="0" w:color="auto"/>
                        <w:right w:val="none" w:sz="0" w:space="0" w:color="auto"/>
                      </w:divBdr>
                    </w:div>
                  </w:divsChild>
                </w:div>
                <w:div w:id="86273504">
                  <w:marLeft w:val="0"/>
                  <w:marRight w:val="0"/>
                  <w:marTop w:val="0"/>
                  <w:marBottom w:val="0"/>
                  <w:divBdr>
                    <w:top w:val="none" w:sz="0" w:space="0" w:color="auto"/>
                    <w:left w:val="none" w:sz="0" w:space="0" w:color="auto"/>
                    <w:bottom w:val="none" w:sz="0" w:space="0" w:color="auto"/>
                    <w:right w:val="none" w:sz="0" w:space="0" w:color="auto"/>
                  </w:divBdr>
                  <w:divsChild>
                    <w:div w:id="942147408">
                      <w:marLeft w:val="0"/>
                      <w:marRight w:val="0"/>
                      <w:marTop w:val="0"/>
                      <w:marBottom w:val="0"/>
                      <w:divBdr>
                        <w:top w:val="none" w:sz="0" w:space="0" w:color="auto"/>
                        <w:left w:val="none" w:sz="0" w:space="0" w:color="auto"/>
                        <w:bottom w:val="none" w:sz="0" w:space="0" w:color="auto"/>
                        <w:right w:val="none" w:sz="0" w:space="0" w:color="auto"/>
                      </w:divBdr>
                    </w:div>
                  </w:divsChild>
                </w:div>
                <w:div w:id="1105729684">
                  <w:marLeft w:val="0"/>
                  <w:marRight w:val="0"/>
                  <w:marTop w:val="0"/>
                  <w:marBottom w:val="0"/>
                  <w:divBdr>
                    <w:top w:val="none" w:sz="0" w:space="0" w:color="auto"/>
                    <w:left w:val="none" w:sz="0" w:space="0" w:color="auto"/>
                    <w:bottom w:val="none" w:sz="0" w:space="0" w:color="auto"/>
                    <w:right w:val="none" w:sz="0" w:space="0" w:color="auto"/>
                  </w:divBdr>
                  <w:divsChild>
                    <w:div w:id="1168984301">
                      <w:marLeft w:val="0"/>
                      <w:marRight w:val="0"/>
                      <w:marTop w:val="0"/>
                      <w:marBottom w:val="0"/>
                      <w:divBdr>
                        <w:top w:val="none" w:sz="0" w:space="0" w:color="auto"/>
                        <w:left w:val="none" w:sz="0" w:space="0" w:color="auto"/>
                        <w:bottom w:val="none" w:sz="0" w:space="0" w:color="auto"/>
                        <w:right w:val="none" w:sz="0" w:space="0" w:color="auto"/>
                      </w:divBdr>
                    </w:div>
                  </w:divsChild>
                </w:div>
                <w:div w:id="1749156582">
                  <w:marLeft w:val="0"/>
                  <w:marRight w:val="0"/>
                  <w:marTop w:val="0"/>
                  <w:marBottom w:val="0"/>
                  <w:divBdr>
                    <w:top w:val="none" w:sz="0" w:space="0" w:color="auto"/>
                    <w:left w:val="none" w:sz="0" w:space="0" w:color="auto"/>
                    <w:bottom w:val="none" w:sz="0" w:space="0" w:color="auto"/>
                    <w:right w:val="none" w:sz="0" w:space="0" w:color="auto"/>
                  </w:divBdr>
                  <w:divsChild>
                    <w:div w:id="1680305362">
                      <w:marLeft w:val="0"/>
                      <w:marRight w:val="0"/>
                      <w:marTop w:val="0"/>
                      <w:marBottom w:val="0"/>
                      <w:divBdr>
                        <w:top w:val="none" w:sz="0" w:space="0" w:color="auto"/>
                        <w:left w:val="none" w:sz="0" w:space="0" w:color="auto"/>
                        <w:bottom w:val="none" w:sz="0" w:space="0" w:color="auto"/>
                        <w:right w:val="none" w:sz="0" w:space="0" w:color="auto"/>
                      </w:divBdr>
                    </w:div>
                  </w:divsChild>
                </w:div>
                <w:div w:id="1510174658">
                  <w:marLeft w:val="0"/>
                  <w:marRight w:val="0"/>
                  <w:marTop w:val="0"/>
                  <w:marBottom w:val="0"/>
                  <w:divBdr>
                    <w:top w:val="none" w:sz="0" w:space="0" w:color="auto"/>
                    <w:left w:val="none" w:sz="0" w:space="0" w:color="auto"/>
                    <w:bottom w:val="none" w:sz="0" w:space="0" w:color="auto"/>
                    <w:right w:val="none" w:sz="0" w:space="0" w:color="auto"/>
                  </w:divBdr>
                  <w:divsChild>
                    <w:div w:id="1234125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1055360">
          <w:marLeft w:val="0"/>
          <w:marRight w:val="0"/>
          <w:marTop w:val="0"/>
          <w:marBottom w:val="0"/>
          <w:divBdr>
            <w:top w:val="none" w:sz="0" w:space="0" w:color="auto"/>
            <w:left w:val="none" w:sz="0" w:space="0" w:color="auto"/>
            <w:bottom w:val="none" w:sz="0" w:space="0" w:color="auto"/>
            <w:right w:val="none" w:sz="0" w:space="0" w:color="auto"/>
          </w:divBdr>
        </w:div>
        <w:div w:id="213007949">
          <w:marLeft w:val="0"/>
          <w:marRight w:val="0"/>
          <w:marTop w:val="0"/>
          <w:marBottom w:val="0"/>
          <w:divBdr>
            <w:top w:val="none" w:sz="0" w:space="0" w:color="auto"/>
            <w:left w:val="none" w:sz="0" w:space="0" w:color="auto"/>
            <w:bottom w:val="none" w:sz="0" w:space="0" w:color="auto"/>
            <w:right w:val="none" w:sz="0" w:space="0" w:color="auto"/>
          </w:divBdr>
        </w:div>
        <w:div w:id="101384879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http://www.teleaccords.travail-emploi.gouv.fr" TargetMode="External"/><Relationship Id="rId28" Type="http://schemas.openxmlformats.org/officeDocument/2006/relationships/header" Target="header3.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oter" Target="footer2.xml"/><Relationship Id="rId30"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EF3F6B-82BD-4D05-BF22-8DA3AA5B4B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228</TotalTime>
  <Pages>22</Pages>
  <Words>3703</Words>
  <Characters>20369</Characters>
  <Application>Microsoft Office Word</Application>
  <DocSecurity>0</DocSecurity>
  <Lines>169</Lines>
  <Paragraphs>48</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24024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Franck Bourdelin</dc:creator>
  <cp:keywords/>
  <dc:description/>
  <cp:lastModifiedBy>Angéline FEROUSSIER</cp:lastModifiedBy>
  <cp:revision>35</cp:revision>
  <cp:lastPrinted>2026-04-28T13:20:00Z</cp:lastPrinted>
  <dcterms:created xsi:type="dcterms:W3CDTF">2023-02-20T16:17:00Z</dcterms:created>
  <dcterms:modified xsi:type="dcterms:W3CDTF">2026-05-11T11:57:00Z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527920514</vt:i4>
  </property>
  <property fmtid="{D5CDD505-2E9C-101B-9397-08002B2CF9AE}" pid="3" name="_NewReviewCycle">
    <vt:lpwstr/>
  </property>
  <property fmtid="{D5CDD505-2E9C-101B-9397-08002B2CF9AE}" pid="4" name="_EmailSubject">
    <vt:lpwstr>EPI26 - ACCORDS NAO 2026</vt:lpwstr>
  </property>
  <property fmtid="{D5CDD505-2E9C-101B-9397-08002B2CF9AE}" pid="5" name="_AuthorEmail">
    <vt:lpwstr>c.garcia@epidaure26.fr</vt:lpwstr>
  </property>
  <property fmtid="{D5CDD505-2E9C-101B-9397-08002B2CF9AE}" pid="6" name="_AuthorEmailDisplayName">
    <vt:lpwstr>Céline GARCIA</vt:lpwstr>
  </property>
  <property fmtid="{D5CDD505-2E9C-101B-9397-08002B2CF9AE}" pid="7" name="_ReviewingToolsShownOnce">
    <vt:lpwstr/>
  </property>
</Properties>
</file>