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5A98E" w14:textId="77777777" w:rsidR="006A27A2" w:rsidRPr="0015131C" w:rsidRDefault="006A27A2" w:rsidP="008502FD">
      <w:pPr>
        <w:spacing w:after="0" w:line="240" w:lineRule="auto"/>
        <w:rPr>
          <w:rFonts w:cstheme="minorHAnsi"/>
          <w:b/>
        </w:rPr>
      </w:pPr>
      <w:r w:rsidRPr="0015131C">
        <w:rPr>
          <w:rFonts w:cstheme="minorHAnsi"/>
          <w:b/>
          <w:noProof/>
          <w:lang w:eastAsia="fr-FR"/>
        </w:rPr>
        <w:drawing>
          <wp:inline distT="0" distB="0" distL="0" distR="0" wp14:anchorId="2808C9D0" wp14:editId="74330A66">
            <wp:extent cx="924180" cy="728375"/>
            <wp:effectExtent l="0" t="0" r="9525" b="0"/>
            <wp:docPr id="6" name="Picture 9" descr="GDH sans AL.jpg                                                03D13BF4imac                           7C2683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9" descr="GDH sans AL.jpg                                                03D13BF4imac                           7C26833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4545" cy="728662"/>
                    </a:xfrm>
                    <a:prstGeom prst="rect">
                      <a:avLst/>
                    </a:prstGeom>
                    <a:noFill/>
                  </pic:spPr>
                </pic:pic>
              </a:graphicData>
            </a:graphic>
          </wp:inline>
        </w:drawing>
      </w:r>
    </w:p>
    <w:p w14:paraId="01C6921E" w14:textId="77777777" w:rsidR="006A27A2" w:rsidRPr="0015131C" w:rsidRDefault="006A27A2" w:rsidP="008502FD">
      <w:pPr>
        <w:spacing w:after="0" w:line="240" w:lineRule="auto"/>
        <w:jc w:val="center"/>
        <w:rPr>
          <w:rFonts w:cstheme="minorHAnsi"/>
          <w:b/>
        </w:rPr>
      </w:pPr>
      <w:r w:rsidRPr="0015131C">
        <w:rPr>
          <w:rFonts w:cstheme="minorHAnsi"/>
          <w:noProof/>
          <w:lang w:eastAsia="fr-FR"/>
        </w:rPr>
        <w:drawing>
          <wp:anchor distT="0" distB="0" distL="114300" distR="114300" simplePos="0" relativeHeight="251659264" behindDoc="1" locked="0" layoutInCell="1" allowOverlap="1" wp14:anchorId="6522E316" wp14:editId="066EC2E6">
            <wp:simplePos x="0" y="0"/>
            <wp:positionH relativeFrom="column">
              <wp:posOffset>4103370</wp:posOffset>
            </wp:positionH>
            <wp:positionV relativeFrom="paragraph">
              <wp:posOffset>-391795</wp:posOffset>
            </wp:positionV>
            <wp:extent cx="1696085" cy="390525"/>
            <wp:effectExtent l="0" t="0" r="0" b="9525"/>
            <wp:wrapTight wrapText="bothSides">
              <wp:wrapPolygon edited="0">
                <wp:start x="0" y="0"/>
                <wp:lineTo x="0" y="21073"/>
                <wp:lineTo x="21349" y="21073"/>
                <wp:lineTo x="21349"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XEDI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6085" cy="390525"/>
                    </a:xfrm>
                    <a:prstGeom prst="rect">
                      <a:avLst/>
                    </a:prstGeom>
                  </pic:spPr>
                </pic:pic>
              </a:graphicData>
            </a:graphic>
            <wp14:sizeRelH relativeFrom="page">
              <wp14:pctWidth>0</wp14:pctWidth>
            </wp14:sizeRelH>
            <wp14:sizeRelV relativeFrom="page">
              <wp14:pctHeight>0</wp14:pctHeight>
            </wp14:sizeRelV>
          </wp:anchor>
        </w:drawing>
      </w:r>
    </w:p>
    <w:p w14:paraId="39E0412C" w14:textId="77777777" w:rsidR="006A27A2" w:rsidRPr="0015131C" w:rsidRDefault="006A27A2" w:rsidP="008502FD">
      <w:pPr>
        <w:spacing w:after="0" w:line="240" w:lineRule="auto"/>
        <w:jc w:val="center"/>
        <w:rPr>
          <w:rFonts w:cstheme="minorHAnsi"/>
          <w:b/>
        </w:rPr>
      </w:pPr>
    </w:p>
    <w:p w14:paraId="6B30F845" w14:textId="6A614C92" w:rsidR="006A27A2" w:rsidRPr="0015131C" w:rsidRDefault="00542FD2" w:rsidP="008502FD">
      <w:pPr>
        <w:spacing w:after="0" w:line="240" w:lineRule="auto"/>
        <w:jc w:val="center"/>
        <w:rPr>
          <w:rFonts w:cstheme="minorHAnsi"/>
          <w:b/>
        </w:rPr>
      </w:pPr>
      <w:r>
        <w:rPr>
          <w:rFonts w:cstheme="minorHAnsi"/>
          <w:b/>
        </w:rPr>
        <w:t>Avenant n°</w:t>
      </w:r>
      <w:r w:rsidR="00EE6B67">
        <w:rPr>
          <w:rFonts w:cstheme="minorHAnsi"/>
          <w:b/>
        </w:rPr>
        <w:t xml:space="preserve">3 </w:t>
      </w:r>
      <w:r>
        <w:rPr>
          <w:rFonts w:cstheme="minorHAnsi"/>
          <w:b/>
        </w:rPr>
        <w:t xml:space="preserve">à </w:t>
      </w:r>
      <w:r w:rsidR="006A27A2" w:rsidRPr="0015131C">
        <w:rPr>
          <w:rFonts w:cstheme="minorHAnsi"/>
          <w:b/>
        </w:rPr>
        <w:t>Accord collectif de groupe GRAND DELTA HABITAT –</w:t>
      </w:r>
      <w:r w:rsidR="00080AE4">
        <w:rPr>
          <w:rFonts w:cstheme="minorHAnsi"/>
          <w:b/>
        </w:rPr>
        <w:t xml:space="preserve"> </w:t>
      </w:r>
      <w:proofErr w:type="spellStart"/>
      <w:r w:rsidR="006A27A2" w:rsidRPr="0015131C">
        <w:rPr>
          <w:rFonts w:cstheme="minorHAnsi"/>
          <w:b/>
        </w:rPr>
        <w:t>AXéDIA</w:t>
      </w:r>
      <w:proofErr w:type="spellEnd"/>
    </w:p>
    <w:p w14:paraId="50B16441" w14:textId="77777777" w:rsidR="006A27A2" w:rsidRPr="0015131C" w:rsidRDefault="006A27A2" w:rsidP="008502FD">
      <w:pPr>
        <w:spacing w:after="0" w:line="240" w:lineRule="auto"/>
        <w:jc w:val="center"/>
        <w:rPr>
          <w:rFonts w:cstheme="minorHAnsi"/>
          <w:b/>
        </w:rPr>
      </w:pPr>
      <w:r w:rsidRPr="0015131C">
        <w:rPr>
          <w:rFonts w:cstheme="minorHAnsi"/>
          <w:b/>
        </w:rPr>
        <w:t xml:space="preserve">Accord sur l’organisation et le fonctionnement </w:t>
      </w:r>
      <w:r w:rsidR="00E22A5A">
        <w:rPr>
          <w:rFonts w:cstheme="minorHAnsi"/>
          <w:b/>
        </w:rPr>
        <w:t xml:space="preserve">des commissions spécialisées </w:t>
      </w:r>
      <w:r w:rsidRPr="0015131C">
        <w:rPr>
          <w:rFonts w:cstheme="minorHAnsi"/>
          <w:b/>
        </w:rPr>
        <w:t>du Comité Social et Economique</w:t>
      </w:r>
    </w:p>
    <w:p w14:paraId="405FEEC0" w14:textId="77777777" w:rsidR="006A27A2" w:rsidRPr="0015131C" w:rsidRDefault="006A27A2" w:rsidP="008502FD">
      <w:pPr>
        <w:spacing w:after="0" w:line="240" w:lineRule="auto"/>
        <w:jc w:val="center"/>
        <w:rPr>
          <w:rFonts w:cstheme="minorHAnsi"/>
          <w:b/>
        </w:rPr>
      </w:pPr>
    </w:p>
    <w:p w14:paraId="3B570D1F" w14:textId="77777777" w:rsidR="006A27A2" w:rsidRPr="0015131C" w:rsidRDefault="006A27A2" w:rsidP="008502FD">
      <w:pPr>
        <w:spacing w:after="0" w:line="240" w:lineRule="auto"/>
        <w:jc w:val="center"/>
        <w:rPr>
          <w:rFonts w:cstheme="minorHAnsi"/>
          <w:b/>
        </w:rPr>
      </w:pPr>
    </w:p>
    <w:p w14:paraId="159F4225" w14:textId="77777777" w:rsidR="006A27A2" w:rsidRPr="0015131C" w:rsidRDefault="006A27A2" w:rsidP="008502FD">
      <w:pPr>
        <w:spacing w:after="0" w:line="240" w:lineRule="auto"/>
        <w:jc w:val="both"/>
        <w:rPr>
          <w:rFonts w:cstheme="minorHAnsi"/>
          <w:b/>
        </w:rPr>
      </w:pPr>
    </w:p>
    <w:p w14:paraId="19B93DCA" w14:textId="77777777" w:rsidR="006A27A2" w:rsidRPr="0015131C" w:rsidRDefault="006A27A2" w:rsidP="008502FD">
      <w:pPr>
        <w:spacing w:after="0" w:line="240" w:lineRule="auto"/>
        <w:jc w:val="both"/>
        <w:rPr>
          <w:rFonts w:cstheme="minorHAnsi"/>
          <w:b/>
          <w:u w:val="single"/>
        </w:rPr>
      </w:pPr>
      <w:r w:rsidRPr="0015131C">
        <w:rPr>
          <w:rFonts w:cstheme="minorHAnsi"/>
          <w:b/>
          <w:u w:val="single"/>
        </w:rPr>
        <w:t>Entre :</w:t>
      </w:r>
    </w:p>
    <w:p w14:paraId="728438A2" w14:textId="365B9FE7" w:rsidR="006A27A2" w:rsidRPr="0015131C" w:rsidRDefault="006A27A2" w:rsidP="008502FD">
      <w:pPr>
        <w:spacing w:after="0" w:line="240" w:lineRule="auto"/>
        <w:jc w:val="both"/>
        <w:rPr>
          <w:rFonts w:cstheme="minorHAnsi"/>
        </w:rPr>
      </w:pPr>
      <w:r w:rsidRPr="0015131C">
        <w:rPr>
          <w:rFonts w:cstheme="minorHAnsi"/>
        </w:rPr>
        <w:t>GRAND DELTA HABITAT, Société Coopérative d’HLM, Société Coopérative d’intérêt collectif constituée sous la forme d’une Société Anonyme, enregistrée au Registre du Commerce et des Sociétés d’Avignon sous le numéro 662 620 079, dont le siège social est sis 3 rue Martin Luther King, CS 30531, 84054 Avignon cedex 1, et représenté</w:t>
      </w:r>
      <w:r w:rsidR="001A5DA8">
        <w:rPr>
          <w:rFonts w:cstheme="minorHAnsi"/>
        </w:rPr>
        <w:t>e</w:t>
      </w:r>
      <w:r w:rsidRPr="0015131C">
        <w:rPr>
          <w:rFonts w:cstheme="minorHAnsi"/>
        </w:rPr>
        <w:t xml:space="preserve"> par son Directeur Général,</w:t>
      </w:r>
    </w:p>
    <w:p w14:paraId="557D9F47" w14:textId="77777777" w:rsidR="006A27A2" w:rsidRPr="0015131C" w:rsidRDefault="006A27A2" w:rsidP="008502FD">
      <w:pPr>
        <w:spacing w:after="0" w:line="240" w:lineRule="auto"/>
        <w:jc w:val="both"/>
        <w:rPr>
          <w:rFonts w:cstheme="minorHAnsi"/>
        </w:rPr>
      </w:pPr>
    </w:p>
    <w:p w14:paraId="4F544D85" w14:textId="52BA567C" w:rsidR="006A27A2" w:rsidRPr="0015131C" w:rsidRDefault="006A27A2" w:rsidP="008502FD">
      <w:pPr>
        <w:spacing w:after="0" w:line="240" w:lineRule="auto"/>
        <w:jc w:val="both"/>
        <w:rPr>
          <w:rFonts w:cstheme="minorHAnsi"/>
        </w:rPr>
      </w:pPr>
      <w:proofErr w:type="spellStart"/>
      <w:r w:rsidRPr="0015131C">
        <w:rPr>
          <w:rFonts w:cstheme="minorHAnsi"/>
        </w:rPr>
        <w:t>AXéDIA</w:t>
      </w:r>
      <w:proofErr w:type="spellEnd"/>
      <w:r w:rsidRPr="0015131C">
        <w:rPr>
          <w:rFonts w:cstheme="minorHAnsi"/>
        </w:rPr>
        <w:t xml:space="preserve">, Société Coopérative d’intérêt collectif, enregistrée au Registre du Commerce et des Sociétés </w:t>
      </w:r>
      <w:r w:rsidR="00080AE4">
        <w:rPr>
          <w:rFonts w:cstheme="minorHAnsi"/>
        </w:rPr>
        <w:t>de Nîmes</w:t>
      </w:r>
      <w:r w:rsidRPr="0015131C">
        <w:rPr>
          <w:rFonts w:cstheme="minorHAnsi"/>
        </w:rPr>
        <w:t xml:space="preserve"> sous le numéro </w:t>
      </w:r>
      <w:r w:rsidRPr="00DD73EE">
        <w:rPr>
          <w:rFonts w:cstheme="minorHAnsi"/>
        </w:rPr>
        <w:t>542 620</w:t>
      </w:r>
      <w:r w:rsidR="00DD73EE" w:rsidRPr="00DD73EE">
        <w:rPr>
          <w:rFonts w:cstheme="minorHAnsi"/>
        </w:rPr>
        <w:t> </w:t>
      </w:r>
      <w:r w:rsidRPr="00DD73EE">
        <w:rPr>
          <w:rFonts w:cstheme="minorHAnsi"/>
        </w:rPr>
        <w:t>059</w:t>
      </w:r>
      <w:r w:rsidR="00DD73EE" w:rsidRPr="00DD73EE">
        <w:rPr>
          <w:rFonts w:cstheme="minorHAnsi"/>
        </w:rPr>
        <w:t xml:space="preserve"> 00064</w:t>
      </w:r>
      <w:r w:rsidRPr="00DD73EE">
        <w:rPr>
          <w:rFonts w:cstheme="minorHAnsi"/>
        </w:rPr>
        <w:t xml:space="preserve">, dont le siège social est sis </w:t>
      </w:r>
      <w:r w:rsidR="00DD73EE">
        <w:rPr>
          <w:rFonts w:cstheme="minorHAnsi"/>
        </w:rPr>
        <w:t xml:space="preserve">Résidence </w:t>
      </w:r>
      <w:proofErr w:type="spellStart"/>
      <w:r w:rsidR="00DD73EE">
        <w:rPr>
          <w:rFonts w:cstheme="minorHAnsi"/>
        </w:rPr>
        <w:t>Colorama</w:t>
      </w:r>
      <w:proofErr w:type="spellEnd"/>
      <w:r w:rsidR="00DD73EE">
        <w:rPr>
          <w:rFonts w:cstheme="minorHAnsi"/>
        </w:rPr>
        <w:t xml:space="preserve"> 2 rue de Verdun 30000 NIMES</w:t>
      </w:r>
      <w:r w:rsidRPr="0015131C">
        <w:rPr>
          <w:rFonts w:cstheme="minorHAnsi"/>
        </w:rPr>
        <w:t>, et représenté</w:t>
      </w:r>
      <w:r w:rsidR="001A5DA8">
        <w:rPr>
          <w:rFonts w:cstheme="minorHAnsi"/>
        </w:rPr>
        <w:t>e</w:t>
      </w:r>
      <w:r w:rsidRPr="0015131C">
        <w:rPr>
          <w:rFonts w:cstheme="minorHAnsi"/>
        </w:rPr>
        <w:t xml:space="preserve"> par son Président Directeur Général,</w:t>
      </w:r>
    </w:p>
    <w:p w14:paraId="702EC247" w14:textId="77777777" w:rsidR="006A27A2" w:rsidRPr="0015131C" w:rsidRDefault="006A27A2" w:rsidP="008502FD">
      <w:pPr>
        <w:spacing w:after="0" w:line="240" w:lineRule="auto"/>
        <w:jc w:val="both"/>
        <w:rPr>
          <w:rFonts w:cstheme="minorHAnsi"/>
        </w:rPr>
      </w:pPr>
    </w:p>
    <w:p w14:paraId="4CE00B43" w14:textId="77777777" w:rsidR="006A27A2" w:rsidRPr="0015131C" w:rsidRDefault="006A27A2" w:rsidP="008502FD">
      <w:pPr>
        <w:spacing w:after="0" w:line="240" w:lineRule="auto"/>
        <w:jc w:val="both"/>
        <w:rPr>
          <w:rFonts w:cstheme="minorHAnsi"/>
          <w:b/>
        </w:rPr>
      </w:pPr>
      <w:r w:rsidRPr="0015131C">
        <w:rPr>
          <w:rFonts w:cstheme="minorHAnsi"/>
          <w:b/>
        </w:rPr>
        <w:t>D’une part,</w:t>
      </w:r>
    </w:p>
    <w:p w14:paraId="4A1CF1B7" w14:textId="77777777" w:rsidR="006A27A2" w:rsidRPr="0015131C" w:rsidRDefault="006A27A2" w:rsidP="008502FD">
      <w:pPr>
        <w:spacing w:after="0" w:line="240" w:lineRule="auto"/>
        <w:jc w:val="both"/>
        <w:rPr>
          <w:rFonts w:cstheme="minorHAnsi"/>
          <w:b/>
        </w:rPr>
      </w:pPr>
    </w:p>
    <w:p w14:paraId="5371D44B" w14:textId="77777777" w:rsidR="006A27A2" w:rsidRPr="00EE6B67" w:rsidRDefault="006A27A2" w:rsidP="008502FD">
      <w:pPr>
        <w:spacing w:after="0" w:line="240" w:lineRule="auto"/>
        <w:jc w:val="both"/>
        <w:rPr>
          <w:rFonts w:cstheme="minorHAnsi"/>
          <w:b/>
          <w:u w:val="single"/>
        </w:rPr>
      </w:pPr>
      <w:r w:rsidRPr="00EE6B67">
        <w:rPr>
          <w:rFonts w:cstheme="minorHAnsi"/>
          <w:b/>
          <w:u w:val="single"/>
        </w:rPr>
        <w:t>Et</w:t>
      </w:r>
    </w:p>
    <w:p w14:paraId="50EA20C7" w14:textId="6D30F84C" w:rsidR="006A27A2" w:rsidRPr="0015131C" w:rsidRDefault="006A27A2" w:rsidP="008502FD">
      <w:pPr>
        <w:spacing w:after="0" w:line="240" w:lineRule="auto"/>
        <w:jc w:val="both"/>
        <w:rPr>
          <w:rFonts w:cstheme="minorHAnsi"/>
        </w:rPr>
      </w:pPr>
      <w:r w:rsidRPr="0015131C">
        <w:rPr>
          <w:rFonts w:cstheme="minorHAnsi"/>
        </w:rPr>
        <w:t xml:space="preserve">Le syndicat CFDT, représenté par </w:t>
      </w:r>
      <w:r w:rsidR="001A5DA8">
        <w:rPr>
          <w:rFonts w:cstheme="minorHAnsi"/>
        </w:rPr>
        <w:t>sa déléguée</w:t>
      </w:r>
      <w:r w:rsidRPr="0015131C">
        <w:rPr>
          <w:rFonts w:cstheme="minorHAnsi"/>
        </w:rPr>
        <w:t>,</w:t>
      </w:r>
    </w:p>
    <w:p w14:paraId="40F862D6" w14:textId="4993D3EC" w:rsidR="006A27A2" w:rsidRDefault="006A27A2" w:rsidP="008502FD">
      <w:pPr>
        <w:spacing w:after="0" w:line="240" w:lineRule="auto"/>
        <w:jc w:val="both"/>
        <w:rPr>
          <w:rFonts w:cstheme="minorHAnsi"/>
        </w:rPr>
      </w:pPr>
      <w:r w:rsidRPr="0015131C">
        <w:rPr>
          <w:rFonts w:cstheme="minorHAnsi"/>
        </w:rPr>
        <w:t>Le syndicat CFE CGC, représenté par son délégué,</w:t>
      </w:r>
    </w:p>
    <w:p w14:paraId="13F47ED7" w14:textId="688736A7" w:rsidR="001A5DA8" w:rsidRPr="0015131C" w:rsidRDefault="001A5DA8" w:rsidP="001A5DA8">
      <w:pPr>
        <w:spacing w:after="0" w:line="240" w:lineRule="auto"/>
        <w:jc w:val="both"/>
        <w:rPr>
          <w:rFonts w:cstheme="minorHAnsi"/>
        </w:rPr>
      </w:pPr>
      <w:r w:rsidRPr="0015131C">
        <w:rPr>
          <w:rFonts w:cstheme="minorHAnsi"/>
        </w:rPr>
        <w:t xml:space="preserve">Le syndicat Force Ouvrière représenté par son </w:t>
      </w:r>
      <w:r w:rsidRPr="001A5DA8">
        <w:rPr>
          <w:rFonts w:cstheme="minorHAnsi"/>
        </w:rPr>
        <w:t>délégué,</w:t>
      </w:r>
    </w:p>
    <w:p w14:paraId="25B2C271" w14:textId="77777777" w:rsidR="001A5DA8" w:rsidRPr="0015131C" w:rsidRDefault="001A5DA8" w:rsidP="008502FD">
      <w:pPr>
        <w:spacing w:after="0" w:line="240" w:lineRule="auto"/>
        <w:jc w:val="both"/>
        <w:rPr>
          <w:rFonts w:cstheme="minorHAnsi"/>
        </w:rPr>
      </w:pPr>
    </w:p>
    <w:p w14:paraId="55DA35B4" w14:textId="77777777" w:rsidR="006A27A2" w:rsidRPr="0015131C" w:rsidRDefault="006A27A2" w:rsidP="008502FD">
      <w:pPr>
        <w:spacing w:after="0" w:line="240" w:lineRule="auto"/>
        <w:jc w:val="both"/>
        <w:rPr>
          <w:rFonts w:cstheme="minorHAnsi"/>
        </w:rPr>
      </w:pPr>
    </w:p>
    <w:p w14:paraId="2F4B0D43" w14:textId="77777777" w:rsidR="006A27A2" w:rsidRPr="0015131C" w:rsidRDefault="006A27A2" w:rsidP="008502FD">
      <w:pPr>
        <w:spacing w:after="0" w:line="240" w:lineRule="auto"/>
        <w:jc w:val="both"/>
        <w:rPr>
          <w:rFonts w:cstheme="minorHAnsi"/>
          <w:b/>
        </w:rPr>
      </w:pPr>
      <w:r w:rsidRPr="0015131C">
        <w:rPr>
          <w:rFonts w:cstheme="minorHAnsi"/>
          <w:b/>
        </w:rPr>
        <w:t>D’autre part,</w:t>
      </w:r>
    </w:p>
    <w:p w14:paraId="6D489921" w14:textId="77777777" w:rsidR="006A27A2" w:rsidRPr="0015131C" w:rsidRDefault="006A27A2" w:rsidP="008502FD">
      <w:pPr>
        <w:spacing w:after="0" w:line="240" w:lineRule="auto"/>
        <w:jc w:val="center"/>
        <w:rPr>
          <w:rFonts w:cstheme="minorHAnsi"/>
          <w:b/>
        </w:rPr>
      </w:pPr>
    </w:p>
    <w:p w14:paraId="1527865F" w14:textId="77777777" w:rsidR="006A27A2" w:rsidRPr="0015131C" w:rsidRDefault="006A27A2" w:rsidP="008502FD">
      <w:pPr>
        <w:spacing w:after="0" w:line="240" w:lineRule="auto"/>
        <w:jc w:val="center"/>
        <w:rPr>
          <w:rFonts w:cstheme="minorHAnsi"/>
          <w:b/>
        </w:rPr>
      </w:pPr>
    </w:p>
    <w:p w14:paraId="285A95E6" w14:textId="77777777" w:rsidR="006A27A2" w:rsidRPr="0015131C" w:rsidRDefault="006A27A2" w:rsidP="008502FD">
      <w:pPr>
        <w:spacing w:after="0" w:line="240" w:lineRule="auto"/>
        <w:jc w:val="center"/>
        <w:rPr>
          <w:rFonts w:cstheme="minorHAnsi"/>
          <w:b/>
        </w:rPr>
      </w:pPr>
    </w:p>
    <w:p w14:paraId="3635528D" w14:textId="77777777" w:rsidR="006A27A2" w:rsidRPr="0015131C" w:rsidRDefault="006A27A2" w:rsidP="008502FD">
      <w:pPr>
        <w:spacing w:after="0" w:line="240" w:lineRule="auto"/>
        <w:jc w:val="center"/>
        <w:rPr>
          <w:rFonts w:cstheme="minorHAnsi"/>
          <w:b/>
        </w:rPr>
      </w:pPr>
    </w:p>
    <w:p w14:paraId="36ACB554" w14:textId="77777777" w:rsidR="006A27A2" w:rsidRPr="0015131C" w:rsidRDefault="006A27A2" w:rsidP="008502FD">
      <w:pPr>
        <w:spacing w:after="0" w:line="240" w:lineRule="auto"/>
        <w:jc w:val="center"/>
        <w:rPr>
          <w:rFonts w:cstheme="minorHAnsi"/>
          <w:b/>
        </w:rPr>
      </w:pPr>
    </w:p>
    <w:p w14:paraId="1AB523A5" w14:textId="77777777" w:rsidR="006A27A2" w:rsidRPr="0015131C" w:rsidRDefault="006A27A2" w:rsidP="008502FD">
      <w:pPr>
        <w:spacing w:after="0" w:line="240" w:lineRule="auto"/>
        <w:jc w:val="center"/>
        <w:rPr>
          <w:rFonts w:cstheme="minorHAnsi"/>
          <w:b/>
        </w:rPr>
      </w:pPr>
    </w:p>
    <w:p w14:paraId="32253966" w14:textId="77777777" w:rsidR="006A27A2" w:rsidRPr="0015131C" w:rsidRDefault="006A27A2" w:rsidP="008502FD">
      <w:pPr>
        <w:spacing w:after="0" w:line="240" w:lineRule="auto"/>
        <w:ind w:left="8508" w:firstLine="709"/>
        <w:jc w:val="both"/>
        <w:rPr>
          <w:rFonts w:cstheme="minorHAnsi"/>
        </w:rPr>
      </w:pPr>
    </w:p>
    <w:p w14:paraId="5917CA55" w14:textId="77777777" w:rsidR="006A27A2" w:rsidRPr="0015131C" w:rsidRDefault="006A27A2" w:rsidP="008502FD">
      <w:pPr>
        <w:spacing w:after="0" w:line="240" w:lineRule="auto"/>
        <w:ind w:left="8508" w:firstLine="709"/>
        <w:jc w:val="both"/>
        <w:rPr>
          <w:rFonts w:cstheme="minorHAnsi"/>
        </w:rPr>
      </w:pPr>
    </w:p>
    <w:p w14:paraId="00B9F547" w14:textId="77777777" w:rsidR="006A27A2" w:rsidRPr="0015131C" w:rsidRDefault="006A27A2" w:rsidP="008502FD">
      <w:pPr>
        <w:spacing w:after="0" w:line="240" w:lineRule="auto"/>
        <w:ind w:left="8508" w:firstLine="709"/>
        <w:jc w:val="both"/>
        <w:rPr>
          <w:rFonts w:cstheme="minorHAnsi"/>
        </w:rPr>
      </w:pPr>
    </w:p>
    <w:p w14:paraId="79034276" w14:textId="77777777" w:rsidR="006A27A2" w:rsidRPr="0015131C" w:rsidRDefault="006A27A2" w:rsidP="008502FD">
      <w:pPr>
        <w:spacing w:after="0" w:line="240" w:lineRule="auto"/>
        <w:ind w:left="8508" w:firstLine="709"/>
        <w:jc w:val="both"/>
        <w:rPr>
          <w:rFonts w:cstheme="minorHAnsi"/>
        </w:rPr>
      </w:pPr>
    </w:p>
    <w:p w14:paraId="0D19A660" w14:textId="77777777" w:rsidR="006A27A2" w:rsidRPr="0015131C" w:rsidRDefault="006A27A2" w:rsidP="008502FD">
      <w:pPr>
        <w:spacing w:after="0" w:line="240" w:lineRule="auto"/>
        <w:ind w:left="8508" w:firstLine="709"/>
        <w:jc w:val="both"/>
        <w:rPr>
          <w:rFonts w:cstheme="minorHAnsi"/>
        </w:rPr>
      </w:pPr>
    </w:p>
    <w:p w14:paraId="2C10797B" w14:textId="77777777" w:rsidR="006A27A2" w:rsidRPr="0015131C" w:rsidRDefault="006A27A2" w:rsidP="008502FD">
      <w:pPr>
        <w:spacing w:after="0" w:line="240" w:lineRule="auto"/>
        <w:ind w:left="8508" w:firstLine="709"/>
        <w:jc w:val="both"/>
        <w:rPr>
          <w:rFonts w:cstheme="minorHAnsi"/>
        </w:rPr>
      </w:pPr>
    </w:p>
    <w:p w14:paraId="0F113DE7" w14:textId="77777777" w:rsidR="00E22A5A" w:rsidRDefault="00E22A5A" w:rsidP="008502FD">
      <w:pPr>
        <w:spacing w:after="0" w:line="240" w:lineRule="auto"/>
        <w:ind w:left="8508" w:firstLine="709"/>
        <w:jc w:val="both"/>
        <w:rPr>
          <w:rFonts w:cstheme="minorHAnsi"/>
        </w:rPr>
      </w:pPr>
    </w:p>
    <w:p w14:paraId="23806EB5" w14:textId="77777777" w:rsidR="00E22A5A" w:rsidRDefault="00E22A5A" w:rsidP="008502FD">
      <w:pPr>
        <w:spacing w:after="0" w:line="240" w:lineRule="auto"/>
        <w:ind w:left="8508" w:firstLine="709"/>
        <w:jc w:val="both"/>
        <w:rPr>
          <w:rFonts w:cstheme="minorHAnsi"/>
        </w:rPr>
      </w:pPr>
    </w:p>
    <w:p w14:paraId="1123DA8B" w14:textId="77777777" w:rsidR="00E22A5A" w:rsidRDefault="00E22A5A" w:rsidP="008502FD">
      <w:pPr>
        <w:spacing w:after="0" w:line="240" w:lineRule="auto"/>
        <w:ind w:left="8508" w:firstLine="709"/>
        <w:jc w:val="both"/>
        <w:rPr>
          <w:rFonts w:cstheme="minorHAnsi"/>
        </w:rPr>
      </w:pPr>
    </w:p>
    <w:p w14:paraId="2783B03C" w14:textId="77777777" w:rsidR="00E22A5A" w:rsidRDefault="00E22A5A" w:rsidP="008502FD">
      <w:pPr>
        <w:spacing w:after="0" w:line="240" w:lineRule="auto"/>
        <w:ind w:left="8508" w:firstLine="709"/>
        <w:jc w:val="both"/>
        <w:rPr>
          <w:rFonts w:cstheme="minorHAnsi"/>
        </w:rPr>
      </w:pPr>
    </w:p>
    <w:p w14:paraId="020CA7F2" w14:textId="77777777" w:rsidR="00E22A5A" w:rsidRDefault="00E22A5A" w:rsidP="008502FD">
      <w:pPr>
        <w:spacing w:after="0" w:line="240" w:lineRule="auto"/>
        <w:ind w:left="8508" w:firstLine="709"/>
        <w:jc w:val="both"/>
        <w:rPr>
          <w:rFonts w:cstheme="minorHAnsi"/>
        </w:rPr>
      </w:pPr>
    </w:p>
    <w:p w14:paraId="3A93A098" w14:textId="77777777" w:rsidR="00E22A5A" w:rsidRDefault="00E22A5A" w:rsidP="008502FD">
      <w:pPr>
        <w:spacing w:after="0" w:line="240" w:lineRule="auto"/>
        <w:ind w:left="8508" w:firstLine="709"/>
        <w:jc w:val="both"/>
        <w:rPr>
          <w:rFonts w:cstheme="minorHAnsi"/>
        </w:rPr>
      </w:pPr>
    </w:p>
    <w:p w14:paraId="4C84AB1B" w14:textId="77777777" w:rsidR="001E28AD" w:rsidRDefault="001E28AD" w:rsidP="008502FD">
      <w:pPr>
        <w:spacing w:after="0" w:line="240" w:lineRule="auto"/>
        <w:ind w:left="8508" w:firstLine="709"/>
        <w:jc w:val="both"/>
        <w:rPr>
          <w:rFonts w:cstheme="minorHAnsi"/>
        </w:rPr>
      </w:pPr>
    </w:p>
    <w:p w14:paraId="18A50B05" w14:textId="77777777" w:rsidR="000A6878" w:rsidRDefault="000A6878" w:rsidP="008502FD">
      <w:pPr>
        <w:spacing w:after="0" w:line="240" w:lineRule="auto"/>
        <w:ind w:left="8508" w:firstLine="709"/>
        <w:jc w:val="both"/>
        <w:rPr>
          <w:rFonts w:cstheme="minorHAnsi"/>
        </w:rPr>
      </w:pPr>
    </w:p>
    <w:p w14:paraId="0EA47AFD" w14:textId="77777777" w:rsidR="000A6878" w:rsidRDefault="000A6878" w:rsidP="001E28AD">
      <w:pPr>
        <w:spacing w:after="0" w:line="240" w:lineRule="auto"/>
        <w:ind w:left="8508" w:firstLine="709"/>
        <w:rPr>
          <w:rFonts w:cstheme="minorHAnsi"/>
        </w:rPr>
      </w:pPr>
      <w:r>
        <w:rPr>
          <w:rFonts w:cstheme="minorHAnsi"/>
        </w:rPr>
        <w:br w:type="page"/>
      </w:r>
    </w:p>
    <w:p w14:paraId="4F136696" w14:textId="77777777" w:rsidR="002C5E2C" w:rsidRPr="0015131C" w:rsidRDefault="002C5E2C" w:rsidP="002C5E2C">
      <w:pPr>
        <w:spacing w:after="0" w:line="240" w:lineRule="auto"/>
        <w:jc w:val="center"/>
        <w:rPr>
          <w:b/>
          <w:sz w:val="28"/>
        </w:rPr>
      </w:pPr>
      <w:r w:rsidRPr="0015131C">
        <w:rPr>
          <w:b/>
          <w:sz w:val="28"/>
        </w:rPr>
        <w:lastRenderedPageBreak/>
        <w:t>Préambule</w:t>
      </w:r>
    </w:p>
    <w:p w14:paraId="365361BC" w14:textId="0E554D28" w:rsidR="002C5E2C" w:rsidRPr="0015131C" w:rsidRDefault="00635A6E" w:rsidP="00635A6E">
      <w:pPr>
        <w:tabs>
          <w:tab w:val="left" w:pos="1650"/>
        </w:tabs>
        <w:spacing w:after="0" w:line="240" w:lineRule="auto"/>
        <w:jc w:val="both"/>
        <w:rPr>
          <w:rFonts w:cstheme="minorHAnsi"/>
        </w:rPr>
      </w:pPr>
      <w:r>
        <w:rPr>
          <w:rFonts w:cstheme="minorHAnsi"/>
        </w:rPr>
        <w:tab/>
      </w:r>
    </w:p>
    <w:p w14:paraId="37D92996" w14:textId="77777777" w:rsidR="002C5E2C" w:rsidRPr="0015131C" w:rsidRDefault="002C5E2C" w:rsidP="002C5E2C">
      <w:pPr>
        <w:spacing w:after="0"/>
        <w:jc w:val="both"/>
        <w:rPr>
          <w:rFonts w:cstheme="minorHAnsi"/>
        </w:rPr>
      </w:pPr>
      <w:r w:rsidRPr="0015131C">
        <w:rPr>
          <w:rFonts w:cstheme="minorHAnsi"/>
        </w:rPr>
        <w:t xml:space="preserve">Conformément aux dispositions légales et réglementaires relatives à la nouvelle organisation du dialogue social et économique dans les entreprises, un Comité Social et Economique (CSE) est mis en place au sein du Groupe. </w:t>
      </w:r>
    </w:p>
    <w:p w14:paraId="1A0DDAFB" w14:textId="77777777" w:rsidR="00A97811" w:rsidRDefault="00A97811" w:rsidP="00A97811">
      <w:pPr>
        <w:spacing w:after="0"/>
        <w:jc w:val="both"/>
        <w:rPr>
          <w:rFonts w:cstheme="minorHAnsi"/>
        </w:rPr>
      </w:pPr>
      <w:r>
        <w:rPr>
          <w:rFonts w:cstheme="minorHAnsi"/>
        </w:rPr>
        <w:t>Les élections professionnelles du 31 mai 2022 ont permis l’élection des nouveaux membres du CSE.</w:t>
      </w:r>
    </w:p>
    <w:p w14:paraId="211D337D" w14:textId="20967DB7" w:rsidR="002C5E2C" w:rsidRDefault="002C5E2C" w:rsidP="002C5E2C">
      <w:pPr>
        <w:spacing w:after="0"/>
        <w:jc w:val="both"/>
        <w:rPr>
          <w:rFonts w:cstheme="minorHAnsi"/>
        </w:rPr>
      </w:pPr>
    </w:p>
    <w:p w14:paraId="784D0DA3" w14:textId="6E62AAB0" w:rsidR="002C5E2C" w:rsidRPr="0015131C" w:rsidRDefault="00A97811" w:rsidP="002C5E2C">
      <w:pPr>
        <w:spacing w:after="0"/>
        <w:jc w:val="both"/>
        <w:rPr>
          <w:rFonts w:cstheme="minorHAnsi"/>
        </w:rPr>
      </w:pPr>
      <w:r>
        <w:rPr>
          <w:rFonts w:cstheme="minorHAnsi"/>
        </w:rPr>
        <w:t xml:space="preserve">Un </w:t>
      </w:r>
      <w:r w:rsidRPr="00A97811">
        <w:rPr>
          <w:rFonts w:cstheme="minorHAnsi"/>
          <w:b/>
          <w:bCs/>
        </w:rPr>
        <w:t>accord collectif a été signé le 7 décembre 2018</w:t>
      </w:r>
      <w:r>
        <w:rPr>
          <w:rFonts w:cstheme="minorHAnsi"/>
        </w:rPr>
        <w:t xml:space="preserve"> afin </w:t>
      </w:r>
      <w:r w:rsidR="002C5E2C" w:rsidRPr="0015131C">
        <w:rPr>
          <w:rFonts w:cstheme="minorHAnsi"/>
        </w:rPr>
        <w:t xml:space="preserve">de déterminer les modalités d’organisation et de fonctionnement des commissions spécialisées qui composent le CSE conformément aux dispositions </w:t>
      </w:r>
      <w:r w:rsidR="00EE7BEA">
        <w:rPr>
          <w:rFonts w:cstheme="minorHAnsi"/>
        </w:rPr>
        <w:t>en vigueur en la matière</w:t>
      </w:r>
      <w:r w:rsidR="002C5E2C" w:rsidRPr="0015131C">
        <w:rPr>
          <w:rFonts w:cstheme="minorHAnsi"/>
        </w:rPr>
        <w:t>.</w:t>
      </w:r>
    </w:p>
    <w:p w14:paraId="3362912F" w14:textId="77777777" w:rsidR="002C5E2C" w:rsidRPr="0015131C" w:rsidRDefault="002C5E2C" w:rsidP="002C5E2C">
      <w:pPr>
        <w:autoSpaceDE w:val="0"/>
        <w:autoSpaceDN w:val="0"/>
        <w:adjustRightInd w:val="0"/>
        <w:spacing w:after="0" w:line="240" w:lineRule="auto"/>
        <w:jc w:val="both"/>
        <w:rPr>
          <w:rFonts w:cstheme="minorHAnsi"/>
        </w:rPr>
      </w:pPr>
    </w:p>
    <w:p w14:paraId="6981FFC0" w14:textId="65E5F5C1" w:rsidR="00EE6B67" w:rsidRDefault="00542FD2" w:rsidP="00635A6E">
      <w:pPr>
        <w:spacing w:after="120"/>
        <w:jc w:val="both"/>
        <w:rPr>
          <w:rFonts w:cstheme="minorHAnsi"/>
        </w:rPr>
      </w:pPr>
      <w:r w:rsidRPr="00542FD2">
        <w:rPr>
          <w:rFonts w:cstheme="minorHAnsi"/>
        </w:rPr>
        <w:t>La </w:t>
      </w:r>
      <w:hyperlink r:id="rId10" w:history="1">
        <w:r w:rsidRPr="00542FD2">
          <w:rPr>
            <w:rFonts w:cstheme="minorHAnsi"/>
          </w:rPr>
          <w:t>loi n° 2021-1104 du 22 août 2021</w:t>
        </w:r>
      </w:hyperlink>
      <w:r w:rsidRPr="00542FD2">
        <w:rPr>
          <w:rFonts w:cstheme="minorHAnsi"/>
        </w:rPr>
        <w:t> portant </w:t>
      </w:r>
      <w:hyperlink r:id="rId11" w:history="1">
        <w:r w:rsidRPr="00542FD2">
          <w:rPr>
            <w:rFonts w:cstheme="minorHAnsi"/>
          </w:rPr>
          <w:t>lutte contre le dérèglement climatique</w:t>
        </w:r>
      </w:hyperlink>
      <w:r w:rsidRPr="00542FD2">
        <w:rPr>
          <w:rFonts w:cstheme="minorHAnsi"/>
        </w:rPr>
        <w:t> et renforcement de la résilience face à ses effets (dite loi Climat et résilience) ayant consacré aux côtés des traditionnelles </w:t>
      </w:r>
      <w:hyperlink r:id="rId12" w:history="1">
        <w:r w:rsidRPr="00542FD2">
          <w:rPr>
            <w:rFonts w:cstheme="minorHAnsi"/>
          </w:rPr>
          <w:t>prérogatives économiques, financières</w:t>
        </w:r>
      </w:hyperlink>
      <w:r w:rsidRPr="00542FD2">
        <w:rPr>
          <w:rFonts w:cstheme="minorHAnsi"/>
        </w:rPr>
        <w:t> et </w:t>
      </w:r>
      <w:hyperlink r:id="rId13" w:history="1">
        <w:r w:rsidRPr="00542FD2">
          <w:rPr>
            <w:rFonts w:cstheme="minorHAnsi"/>
          </w:rPr>
          <w:t>sociales</w:t>
        </w:r>
      </w:hyperlink>
      <w:r w:rsidRPr="00542FD2">
        <w:rPr>
          <w:rFonts w:cstheme="minorHAnsi"/>
        </w:rPr>
        <w:t xml:space="preserve"> des CSE, de nouvelles prérogatives environnementales, les nouveaux élus ont fait part de leur souhait de </w:t>
      </w:r>
      <w:r>
        <w:rPr>
          <w:rFonts w:cstheme="minorHAnsi"/>
        </w:rPr>
        <w:t xml:space="preserve">constituer une commission environnement en sus de celles déjà existantes </w:t>
      </w:r>
      <w:r w:rsidR="00EE7BEA">
        <w:rPr>
          <w:rFonts w:cstheme="minorHAnsi"/>
        </w:rPr>
        <w:t xml:space="preserve">depuis le 7 décembre 2018 </w:t>
      </w:r>
      <w:r>
        <w:rPr>
          <w:rFonts w:cstheme="minorHAnsi"/>
        </w:rPr>
        <w:t>au sein de l’entreprise</w:t>
      </w:r>
      <w:r w:rsidR="00AB6424">
        <w:rPr>
          <w:rFonts w:cstheme="minorHAnsi"/>
        </w:rPr>
        <w:t xml:space="preserve"> afin qu’</w:t>
      </w:r>
      <w:r w:rsidRPr="00542FD2">
        <w:rPr>
          <w:rFonts w:cstheme="minorHAnsi"/>
        </w:rPr>
        <w:t xml:space="preserve">employeurs et salariés </w:t>
      </w:r>
      <w:r w:rsidR="00AB6424">
        <w:rPr>
          <w:rFonts w:cstheme="minorHAnsi"/>
        </w:rPr>
        <w:t>deviennent</w:t>
      </w:r>
      <w:r w:rsidRPr="00542FD2">
        <w:rPr>
          <w:rFonts w:cstheme="minorHAnsi"/>
        </w:rPr>
        <w:t xml:space="preserve"> acteurs </w:t>
      </w:r>
      <w:r w:rsidR="00AB6424">
        <w:rPr>
          <w:rFonts w:cstheme="minorHAnsi"/>
        </w:rPr>
        <w:t>d</w:t>
      </w:r>
      <w:r w:rsidRPr="00542FD2">
        <w:rPr>
          <w:rFonts w:cstheme="minorHAnsi"/>
        </w:rPr>
        <w:t>es changements.</w:t>
      </w:r>
      <w:r w:rsidR="00EE6B67">
        <w:rPr>
          <w:rFonts w:cstheme="minorHAnsi"/>
        </w:rPr>
        <w:t xml:space="preserve"> La création de cette nouvelle Commission a </w:t>
      </w:r>
      <w:r w:rsidR="00A97811">
        <w:rPr>
          <w:rFonts w:cstheme="minorHAnsi"/>
        </w:rPr>
        <w:t>été officialisée par</w:t>
      </w:r>
      <w:r w:rsidR="00EE6B67">
        <w:rPr>
          <w:rFonts w:cstheme="minorHAnsi"/>
        </w:rPr>
        <w:t xml:space="preserve"> </w:t>
      </w:r>
      <w:r w:rsidR="00EE6B67" w:rsidRPr="00A97811">
        <w:rPr>
          <w:rFonts w:cstheme="minorHAnsi"/>
          <w:b/>
          <w:bCs/>
        </w:rPr>
        <w:t xml:space="preserve">avenant </w:t>
      </w:r>
      <w:r w:rsidR="00A97811">
        <w:rPr>
          <w:rFonts w:cstheme="minorHAnsi"/>
          <w:b/>
          <w:bCs/>
        </w:rPr>
        <w:t>n°</w:t>
      </w:r>
      <w:r w:rsidR="00EE6B67" w:rsidRPr="00A97811">
        <w:rPr>
          <w:rFonts w:cstheme="minorHAnsi"/>
          <w:b/>
          <w:bCs/>
        </w:rPr>
        <w:t>1</w:t>
      </w:r>
      <w:r w:rsidR="00EE6B67">
        <w:rPr>
          <w:rFonts w:cstheme="minorHAnsi"/>
        </w:rPr>
        <w:t xml:space="preserve"> du 23 octobre 2023 à l’accord </w:t>
      </w:r>
      <w:r w:rsidR="00EE6B67" w:rsidRPr="00EE6B67">
        <w:rPr>
          <w:rFonts w:cstheme="minorHAnsi"/>
        </w:rPr>
        <w:t>sur l’organisation et le fonctionnement des commissions spécialisées du Comité Social et Economique</w:t>
      </w:r>
      <w:r w:rsidR="00EE6B67">
        <w:rPr>
          <w:rFonts w:cstheme="minorHAnsi"/>
        </w:rPr>
        <w:t>.</w:t>
      </w:r>
    </w:p>
    <w:p w14:paraId="0782A3D7" w14:textId="6F4D4F30" w:rsidR="00EE6B67" w:rsidRPr="00EE6B67" w:rsidRDefault="009F6AFA" w:rsidP="00EE6B67">
      <w:pPr>
        <w:spacing w:after="0"/>
        <w:jc w:val="both"/>
        <w:rPr>
          <w:rFonts w:cstheme="minorHAnsi"/>
        </w:rPr>
      </w:pPr>
      <w:r>
        <w:rPr>
          <w:rFonts w:cstheme="minorHAnsi"/>
        </w:rPr>
        <w:t>Un</w:t>
      </w:r>
      <w:r w:rsidR="00A97811">
        <w:rPr>
          <w:rFonts w:cstheme="minorHAnsi"/>
        </w:rPr>
        <w:t xml:space="preserve"> </w:t>
      </w:r>
      <w:r w:rsidR="00EE6B67" w:rsidRPr="009F6AFA">
        <w:rPr>
          <w:rFonts w:cstheme="minorHAnsi"/>
          <w:b/>
          <w:bCs/>
        </w:rPr>
        <w:t>avenant n°2</w:t>
      </w:r>
      <w:r w:rsidRPr="009F6AFA">
        <w:rPr>
          <w:rFonts w:cstheme="minorHAnsi"/>
        </w:rPr>
        <w:t>,</w:t>
      </w:r>
      <w:r w:rsidR="00EE6B67">
        <w:rPr>
          <w:rFonts w:cstheme="minorHAnsi"/>
        </w:rPr>
        <w:t xml:space="preserve"> signé le </w:t>
      </w:r>
      <w:r w:rsidR="00A97811">
        <w:rPr>
          <w:rFonts w:cstheme="minorHAnsi"/>
        </w:rPr>
        <w:t>19 janvier 2024</w:t>
      </w:r>
      <w:r>
        <w:rPr>
          <w:rFonts w:cstheme="minorHAnsi"/>
        </w:rPr>
        <w:t>,</w:t>
      </w:r>
      <w:r w:rsidR="00EE6B67">
        <w:rPr>
          <w:rFonts w:cstheme="minorHAnsi"/>
        </w:rPr>
        <w:t xml:space="preserve"> est venu ajouter un membre au sein de ladite Commission Environnement</w:t>
      </w:r>
      <w:r w:rsidR="00A97811">
        <w:rPr>
          <w:rFonts w:cstheme="minorHAnsi"/>
        </w:rPr>
        <w:t>.</w:t>
      </w:r>
    </w:p>
    <w:p w14:paraId="30BCDCA2" w14:textId="28B35E92" w:rsidR="00542FD2" w:rsidRDefault="00542FD2" w:rsidP="00542FD2">
      <w:pPr>
        <w:spacing w:after="0"/>
        <w:jc w:val="both"/>
        <w:rPr>
          <w:rFonts w:cstheme="minorHAnsi"/>
        </w:rPr>
      </w:pPr>
    </w:p>
    <w:p w14:paraId="14A3B93F" w14:textId="46F560DF" w:rsidR="00A97811" w:rsidRDefault="00A97811" w:rsidP="00635A6E">
      <w:pPr>
        <w:spacing w:after="120"/>
        <w:jc w:val="both"/>
        <w:rPr>
          <w:rFonts w:cstheme="minorHAnsi"/>
        </w:rPr>
      </w:pPr>
      <w:r w:rsidRPr="009F6AFA">
        <w:rPr>
          <w:rFonts w:cstheme="minorHAnsi"/>
        </w:rPr>
        <w:t xml:space="preserve">Une nouvelle </w:t>
      </w:r>
      <w:r w:rsidRPr="009F6AFA">
        <w:rPr>
          <w:rFonts w:cstheme="minorHAnsi"/>
          <w:b/>
          <w:bCs/>
        </w:rPr>
        <w:t>Convention Collective Nationale (CCN) des Organismes Publics et Coopératif de l’Habitat Social (OPCHS)</w:t>
      </w:r>
      <w:r w:rsidRPr="009F6AFA">
        <w:rPr>
          <w:rFonts w:cstheme="minorHAnsi"/>
        </w:rPr>
        <w:t xml:space="preserve"> est entrée en vigueur le 28 novembre 2023 et un </w:t>
      </w:r>
      <w:r w:rsidRPr="009F6AFA">
        <w:rPr>
          <w:rFonts w:cstheme="minorHAnsi"/>
          <w:b/>
          <w:bCs/>
        </w:rPr>
        <w:t>accord de branche dit « de convergence » n°2</w:t>
      </w:r>
      <w:r w:rsidR="009F6AFA">
        <w:rPr>
          <w:rFonts w:cstheme="minorHAnsi"/>
        </w:rPr>
        <w:t>,</w:t>
      </w:r>
      <w:r w:rsidRPr="00A97811">
        <w:rPr>
          <w:rFonts w:cstheme="minorHAnsi"/>
        </w:rPr>
        <w:t xml:space="preserve"> </w:t>
      </w:r>
      <w:r>
        <w:rPr>
          <w:rFonts w:cstheme="minorHAnsi"/>
        </w:rPr>
        <w:t xml:space="preserve">contenant notamment des dispositions </w:t>
      </w:r>
      <w:r w:rsidR="009F6AFA">
        <w:rPr>
          <w:rFonts w:cstheme="minorHAnsi"/>
        </w:rPr>
        <w:t>en matière de</w:t>
      </w:r>
      <w:r>
        <w:rPr>
          <w:rFonts w:cstheme="minorHAnsi"/>
        </w:rPr>
        <w:t xml:space="preserve"> classifications des emplois au sein des entreprises entrant dans</w:t>
      </w:r>
      <w:r w:rsidR="009F6AFA">
        <w:rPr>
          <w:rFonts w:cstheme="minorHAnsi"/>
        </w:rPr>
        <w:t xml:space="preserve"> son</w:t>
      </w:r>
      <w:r>
        <w:rPr>
          <w:rFonts w:cstheme="minorHAnsi"/>
        </w:rPr>
        <w:t xml:space="preserve"> champ d’application</w:t>
      </w:r>
      <w:r w:rsidR="009F6AFA">
        <w:rPr>
          <w:rFonts w:cstheme="minorHAnsi"/>
        </w:rPr>
        <w:t>,</w:t>
      </w:r>
      <w:r>
        <w:rPr>
          <w:rFonts w:cstheme="minorHAnsi"/>
        </w:rPr>
        <w:t xml:space="preserve"> a été signé le 23 novembre 2023.</w:t>
      </w:r>
    </w:p>
    <w:p w14:paraId="43573EC8" w14:textId="4FC1D242" w:rsidR="00A97811" w:rsidRPr="009F6AFA" w:rsidRDefault="00A97811" w:rsidP="00635A6E">
      <w:pPr>
        <w:spacing w:after="120"/>
        <w:jc w:val="both"/>
        <w:rPr>
          <w:rFonts w:cstheme="minorHAnsi"/>
        </w:rPr>
      </w:pPr>
      <w:r w:rsidRPr="009F6AFA">
        <w:rPr>
          <w:rFonts w:cstheme="minorHAnsi"/>
        </w:rPr>
        <w:t>Afin de permettre la mise en œuvre de ces nouvelles dispositions, un accord collectif de groupe GRAND DELTA HABITAT/</w:t>
      </w:r>
      <w:proofErr w:type="spellStart"/>
      <w:r w:rsidRPr="009F6AFA">
        <w:rPr>
          <w:rFonts w:cstheme="minorHAnsi"/>
        </w:rPr>
        <w:t>AXéDIA</w:t>
      </w:r>
      <w:proofErr w:type="spellEnd"/>
      <w:r w:rsidRPr="009F6AFA">
        <w:rPr>
          <w:rFonts w:cstheme="minorHAnsi"/>
        </w:rPr>
        <w:t xml:space="preserve"> a été signé le 17 septembre 2024 concernant l</w:t>
      </w:r>
      <w:r w:rsidR="009F6AFA" w:rsidRPr="009F6AFA">
        <w:rPr>
          <w:rFonts w:cstheme="minorHAnsi"/>
        </w:rPr>
        <w:t>a</w:t>
      </w:r>
      <w:r w:rsidRPr="009F6AFA">
        <w:rPr>
          <w:rFonts w:cstheme="minorHAnsi"/>
        </w:rPr>
        <w:t xml:space="preserve"> classification</w:t>
      </w:r>
      <w:r w:rsidR="009F6AFA" w:rsidRPr="009F6AFA">
        <w:rPr>
          <w:rFonts w:cstheme="minorHAnsi"/>
        </w:rPr>
        <w:t xml:space="preserve"> </w:t>
      </w:r>
      <w:r w:rsidRPr="009F6AFA">
        <w:rPr>
          <w:rFonts w:cstheme="minorHAnsi"/>
        </w:rPr>
        <w:t xml:space="preserve">des emplois. </w:t>
      </w:r>
    </w:p>
    <w:p w14:paraId="05105294" w14:textId="3A74EEEA" w:rsidR="00A97811" w:rsidRPr="009F6AFA" w:rsidRDefault="00A97811" w:rsidP="00635A6E">
      <w:pPr>
        <w:spacing w:after="120"/>
        <w:jc w:val="both"/>
        <w:rPr>
          <w:rFonts w:cstheme="minorHAnsi"/>
        </w:rPr>
      </w:pPr>
      <w:r w:rsidRPr="009F6AFA">
        <w:rPr>
          <w:rFonts w:cstheme="minorHAnsi"/>
        </w:rPr>
        <w:t>A la différence de l’ancienne Convention Collective Nationale des Coopératives HLM, la nouvelle CCN des organismes publics et coopératifs de l’habitat social ne prévoit pas la création d’une Commission de Cotation des Emplois.</w:t>
      </w:r>
    </w:p>
    <w:p w14:paraId="5E3CBC06" w14:textId="61F06C5C" w:rsidR="00A97811" w:rsidRPr="009F6AFA" w:rsidRDefault="00A97811" w:rsidP="00635A6E">
      <w:pPr>
        <w:spacing w:after="120"/>
        <w:jc w:val="both"/>
        <w:rPr>
          <w:rFonts w:cstheme="minorHAnsi"/>
        </w:rPr>
      </w:pPr>
      <w:r w:rsidRPr="009F6AFA">
        <w:rPr>
          <w:rFonts w:cstheme="minorHAnsi"/>
        </w:rPr>
        <w:t xml:space="preserve">Les parties, considérant qu’elle participe à un dialogue social constructif, ont néanmoins souhaité maintenir </w:t>
      </w:r>
      <w:r w:rsidR="009F6AFA" w:rsidRPr="009F6AFA">
        <w:rPr>
          <w:rFonts w:cstheme="minorHAnsi"/>
        </w:rPr>
        <w:t>ladite</w:t>
      </w:r>
      <w:r w:rsidRPr="009F6AFA">
        <w:rPr>
          <w:rFonts w:cstheme="minorHAnsi"/>
        </w:rPr>
        <w:t xml:space="preserve"> commission.</w:t>
      </w:r>
    </w:p>
    <w:p w14:paraId="4172687B" w14:textId="6248B592" w:rsidR="00A97811" w:rsidRPr="009F6AFA" w:rsidRDefault="00A97811" w:rsidP="009F6AFA">
      <w:pPr>
        <w:spacing w:after="0"/>
        <w:jc w:val="both"/>
        <w:rPr>
          <w:rFonts w:cstheme="minorHAnsi"/>
        </w:rPr>
      </w:pPr>
      <w:r w:rsidRPr="009F6AFA">
        <w:rPr>
          <w:rFonts w:cstheme="minorHAnsi"/>
          <w:b/>
          <w:bCs/>
        </w:rPr>
        <w:t>Le présent avenant n°3</w:t>
      </w:r>
      <w:r w:rsidRPr="009F6AFA">
        <w:rPr>
          <w:rFonts w:cstheme="minorHAnsi"/>
        </w:rPr>
        <w:t xml:space="preserve"> a pour objet d</w:t>
      </w:r>
      <w:r w:rsidR="009F6AFA" w:rsidRPr="009F6AFA">
        <w:rPr>
          <w:rFonts w:cstheme="minorHAnsi"/>
        </w:rPr>
        <w:t xml:space="preserve">’affirmer le souhait des parties </w:t>
      </w:r>
      <w:r w:rsidRPr="009F6AFA">
        <w:rPr>
          <w:rFonts w:cstheme="minorHAnsi"/>
        </w:rPr>
        <w:t>du maintien volontaire de ladite Commission de cotation des emplois</w:t>
      </w:r>
      <w:r w:rsidR="009F6AFA" w:rsidRPr="009F6AFA">
        <w:rPr>
          <w:rFonts w:cstheme="minorHAnsi"/>
        </w:rPr>
        <w:t xml:space="preserve"> ainsi que de définir son rôle et son fonctionnement</w:t>
      </w:r>
    </w:p>
    <w:p w14:paraId="39C97456" w14:textId="77777777" w:rsidR="00A5586C" w:rsidRDefault="00A5586C" w:rsidP="002C5E2C">
      <w:pPr>
        <w:autoSpaceDE w:val="0"/>
        <w:autoSpaceDN w:val="0"/>
        <w:adjustRightInd w:val="0"/>
        <w:spacing w:after="0" w:line="240" w:lineRule="auto"/>
        <w:jc w:val="both"/>
        <w:rPr>
          <w:rFonts w:cstheme="minorHAnsi"/>
        </w:rPr>
      </w:pPr>
    </w:p>
    <w:p w14:paraId="67687BE2" w14:textId="6550A2B7" w:rsidR="002C5E2C" w:rsidRDefault="002C5E2C" w:rsidP="00635A6E">
      <w:pPr>
        <w:autoSpaceDE w:val="0"/>
        <w:autoSpaceDN w:val="0"/>
        <w:adjustRightInd w:val="0"/>
        <w:spacing w:after="120" w:line="240" w:lineRule="auto"/>
        <w:jc w:val="both"/>
        <w:rPr>
          <w:rFonts w:cstheme="minorHAnsi"/>
        </w:rPr>
      </w:pPr>
      <w:r w:rsidRPr="0015131C">
        <w:rPr>
          <w:rFonts w:cstheme="minorHAnsi"/>
        </w:rPr>
        <w:t>Les commissions spécialisées concernées par le présent accord sont</w:t>
      </w:r>
      <w:r w:rsidR="00A97811">
        <w:rPr>
          <w:rFonts w:cstheme="minorHAnsi"/>
        </w:rPr>
        <w:t xml:space="preserve"> ainsi</w:t>
      </w:r>
      <w:r w:rsidRPr="0015131C">
        <w:rPr>
          <w:rFonts w:cstheme="minorHAnsi"/>
        </w:rPr>
        <w:t xml:space="preserve"> les suivantes :</w:t>
      </w:r>
    </w:p>
    <w:p w14:paraId="056143C0" w14:textId="77777777" w:rsidR="002C5E2C" w:rsidRPr="0015131C" w:rsidRDefault="002C5E2C" w:rsidP="002C5E2C">
      <w:pPr>
        <w:pStyle w:val="Paragraphedeliste"/>
        <w:numPr>
          <w:ilvl w:val="0"/>
          <w:numId w:val="16"/>
        </w:numPr>
        <w:autoSpaceDE w:val="0"/>
        <w:autoSpaceDN w:val="0"/>
        <w:adjustRightInd w:val="0"/>
        <w:spacing w:after="0" w:line="240" w:lineRule="auto"/>
        <w:jc w:val="both"/>
        <w:rPr>
          <w:rFonts w:cstheme="minorHAnsi"/>
        </w:rPr>
      </w:pPr>
      <w:r w:rsidRPr="0015131C">
        <w:rPr>
          <w:rFonts w:cstheme="minorHAnsi"/>
        </w:rPr>
        <w:t>Commission Santé, Sécurité et Conditions de Travail (CSSCT)</w:t>
      </w:r>
    </w:p>
    <w:p w14:paraId="7F70C98E" w14:textId="77777777" w:rsidR="002C5E2C" w:rsidRDefault="002C5E2C" w:rsidP="002C5E2C">
      <w:pPr>
        <w:pStyle w:val="Paragraphedeliste"/>
        <w:numPr>
          <w:ilvl w:val="0"/>
          <w:numId w:val="16"/>
        </w:numPr>
        <w:autoSpaceDE w:val="0"/>
        <w:autoSpaceDN w:val="0"/>
        <w:adjustRightInd w:val="0"/>
        <w:spacing w:after="0" w:line="240" w:lineRule="auto"/>
        <w:jc w:val="both"/>
        <w:rPr>
          <w:rFonts w:cstheme="minorHAnsi"/>
        </w:rPr>
      </w:pPr>
      <w:r w:rsidRPr="0015131C">
        <w:rPr>
          <w:rFonts w:cstheme="minorHAnsi"/>
        </w:rPr>
        <w:t xml:space="preserve">Commission </w:t>
      </w:r>
      <w:r>
        <w:rPr>
          <w:rFonts w:cstheme="minorHAnsi"/>
        </w:rPr>
        <w:t>de l’</w:t>
      </w:r>
      <w:r w:rsidRPr="0015131C">
        <w:rPr>
          <w:rFonts w:cstheme="minorHAnsi"/>
        </w:rPr>
        <w:t>égalité professionnelle</w:t>
      </w:r>
    </w:p>
    <w:p w14:paraId="24F13E41" w14:textId="77777777" w:rsidR="002C5E2C" w:rsidRPr="0015131C" w:rsidRDefault="002C5E2C" w:rsidP="002C5E2C">
      <w:pPr>
        <w:pStyle w:val="Paragraphedeliste"/>
        <w:numPr>
          <w:ilvl w:val="0"/>
          <w:numId w:val="16"/>
        </w:numPr>
        <w:autoSpaceDE w:val="0"/>
        <w:autoSpaceDN w:val="0"/>
        <w:adjustRightInd w:val="0"/>
        <w:spacing w:after="0" w:line="240" w:lineRule="auto"/>
        <w:jc w:val="both"/>
        <w:rPr>
          <w:rFonts w:cstheme="minorHAnsi"/>
        </w:rPr>
      </w:pPr>
      <w:r>
        <w:rPr>
          <w:rFonts w:cstheme="minorHAnsi"/>
        </w:rPr>
        <w:t>Commission de la f</w:t>
      </w:r>
      <w:r w:rsidRPr="0015131C">
        <w:rPr>
          <w:rFonts w:cstheme="minorHAnsi"/>
        </w:rPr>
        <w:t>ormation</w:t>
      </w:r>
    </w:p>
    <w:p w14:paraId="55EE0C38" w14:textId="77777777" w:rsidR="002C5E2C" w:rsidRDefault="002C5E2C" w:rsidP="002C5E2C">
      <w:pPr>
        <w:pStyle w:val="Paragraphedeliste"/>
        <w:numPr>
          <w:ilvl w:val="0"/>
          <w:numId w:val="16"/>
        </w:numPr>
        <w:autoSpaceDE w:val="0"/>
        <w:autoSpaceDN w:val="0"/>
        <w:adjustRightInd w:val="0"/>
        <w:spacing w:after="0" w:line="240" w:lineRule="auto"/>
        <w:jc w:val="both"/>
        <w:rPr>
          <w:rFonts w:cstheme="minorHAnsi"/>
        </w:rPr>
      </w:pPr>
      <w:r w:rsidRPr="0015131C">
        <w:rPr>
          <w:rFonts w:cstheme="minorHAnsi"/>
        </w:rPr>
        <w:t xml:space="preserve">Commission </w:t>
      </w:r>
      <w:r>
        <w:rPr>
          <w:rFonts w:cstheme="minorHAnsi"/>
        </w:rPr>
        <w:t>d’i</w:t>
      </w:r>
      <w:r w:rsidRPr="0015131C">
        <w:rPr>
          <w:rFonts w:cstheme="minorHAnsi"/>
        </w:rPr>
        <w:t xml:space="preserve">nformation et </w:t>
      </w:r>
      <w:r>
        <w:rPr>
          <w:rFonts w:cstheme="minorHAnsi"/>
        </w:rPr>
        <w:t>d’aide</w:t>
      </w:r>
      <w:r w:rsidRPr="0015131C">
        <w:rPr>
          <w:rFonts w:cstheme="minorHAnsi"/>
        </w:rPr>
        <w:t xml:space="preserve"> au Logement</w:t>
      </w:r>
    </w:p>
    <w:p w14:paraId="28579A8F" w14:textId="77777777" w:rsidR="002C5E2C" w:rsidRPr="0015131C" w:rsidRDefault="002C5E2C" w:rsidP="002C5E2C">
      <w:pPr>
        <w:pStyle w:val="Paragraphedeliste"/>
        <w:numPr>
          <w:ilvl w:val="0"/>
          <w:numId w:val="16"/>
        </w:numPr>
        <w:autoSpaceDE w:val="0"/>
        <w:autoSpaceDN w:val="0"/>
        <w:adjustRightInd w:val="0"/>
        <w:spacing w:after="0" w:line="240" w:lineRule="auto"/>
        <w:jc w:val="both"/>
        <w:rPr>
          <w:rFonts w:cstheme="minorHAnsi"/>
        </w:rPr>
      </w:pPr>
      <w:r w:rsidRPr="0015131C">
        <w:rPr>
          <w:rFonts w:cstheme="minorHAnsi"/>
        </w:rPr>
        <w:t>Commission Intéressement</w:t>
      </w:r>
    </w:p>
    <w:p w14:paraId="43D12E19" w14:textId="12E876F8" w:rsidR="002C5E2C" w:rsidRDefault="002C5E2C" w:rsidP="002C5E2C">
      <w:pPr>
        <w:pStyle w:val="Paragraphedeliste"/>
        <w:numPr>
          <w:ilvl w:val="0"/>
          <w:numId w:val="16"/>
        </w:numPr>
        <w:autoSpaceDE w:val="0"/>
        <w:autoSpaceDN w:val="0"/>
        <w:adjustRightInd w:val="0"/>
        <w:spacing w:after="0" w:line="240" w:lineRule="auto"/>
        <w:jc w:val="both"/>
        <w:rPr>
          <w:rFonts w:cstheme="minorHAnsi"/>
        </w:rPr>
      </w:pPr>
      <w:r>
        <w:rPr>
          <w:rFonts w:cstheme="minorHAnsi"/>
        </w:rPr>
        <w:t>Commission de c</w:t>
      </w:r>
      <w:r w:rsidRPr="0015131C">
        <w:rPr>
          <w:rFonts w:cstheme="minorHAnsi"/>
        </w:rPr>
        <w:t>otation des</w:t>
      </w:r>
      <w:r>
        <w:rPr>
          <w:rFonts w:cstheme="minorHAnsi"/>
        </w:rPr>
        <w:t xml:space="preserve"> e</w:t>
      </w:r>
      <w:r w:rsidRPr="0015131C">
        <w:rPr>
          <w:rFonts w:cstheme="minorHAnsi"/>
        </w:rPr>
        <w:t>mplois</w:t>
      </w:r>
    </w:p>
    <w:p w14:paraId="7B28BAF7" w14:textId="22D3B974" w:rsidR="00A5586C" w:rsidRPr="0015131C" w:rsidRDefault="00A5586C" w:rsidP="002C5E2C">
      <w:pPr>
        <w:pStyle w:val="Paragraphedeliste"/>
        <w:numPr>
          <w:ilvl w:val="0"/>
          <w:numId w:val="16"/>
        </w:numPr>
        <w:autoSpaceDE w:val="0"/>
        <w:autoSpaceDN w:val="0"/>
        <w:adjustRightInd w:val="0"/>
        <w:spacing w:after="0" w:line="240" w:lineRule="auto"/>
        <w:jc w:val="both"/>
        <w:rPr>
          <w:rFonts w:cstheme="minorHAnsi"/>
        </w:rPr>
      </w:pPr>
      <w:r>
        <w:rPr>
          <w:rFonts w:cstheme="minorHAnsi"/>
        </w:rPr>
        <w:t>Commission Environnement</w:t>
      </w:r>
    </w:p>
    <w:p w14:paraId="4AE2603B" w14:textId="77777777" w:rsidR="002C5E2C" w:rsidRPr="0015131C" w:rsidRDefault="002C5E2C" w:rsidP="002C5E2C">
      <w:pPr>
        <w:autoSpaceDE w:val="0"/>
        <w:autoSpaceDN w:val="0"/>
        <w:adjustRightInd w:val="0"/>
        <w:spacing w:after="0" w:line="240" w:lineRule="auto"/>
        <w:jc w:val="both"/>
        <w:rPr>
          <w:rFonts w:cstheme="minorHAnsi"/>
        </w:rPr>
      </w:pPr>
    </w:p>
    <w:p w14:paraId="69928788" w14:textId="77777777" w:rsidR="002C5E2C" w:rsidRPr="0015131C" w:rsidRDefault="002C5E2C" w:rsidP="00635A6E">
      <w:pPr>
        <w:autoSpaceDE w:val="0"/>
        <w:autoSpaceDN w:val="0"/>
        <w:adjustRightInd w:val="0"/>
        <w:spacing w:after="120" w:line="240" w:lineRule="auto"/>
        <w:jc w:val="both"/>
        <w:rPr>
          <w:rFonts w:cstheme="minorHAnsi"/>
        </w:rPr>
      </w:pPr>
      <w:r w:rsidRPr="0015131C">
        <w:rPr>
          <w:rFonts w:cstheme="minorHAnsi"/>
        </w:rPr>
        <w:t>Le présent accord a pour objet de définir la composition et les modalités de fonctionnement des commissions spécialisées précitées, dans le respect des dispositions du Code du Travail.</w:t>
      </w:r>
    </w:p>
    <w:p w14:paraId="19F75F9A" w14:textId="10D40B5D" w:rsidR="000972F1" w:rsidRDefault="002C5E2C" w:rsidP="00635A6E">
      <w:pPr>
        <w:autoSpaceDE w:val="0"/>
        <w:autoSpaceDN w:val="0"/>
        <w:adjustRightInd w:val="0"/>
        <w:spacing w:after="0" w:line="240" w:lineRule="auto"/>
        <w:jc w:val="both"/>
      </w:pPr>
      <w:r w:rsidRPr="0015131C">
        <w:rPr>
          <w:rFonts w:cstheme="minorHAnsi"/>
        </w:rPr>
        <w:t>Les signataires du présent accord réaffirment l’objectif d’obtenir une représentation au sein des commissions conforme au résultat des élections professionnelles.</w:t>
      </w:r>
    </w:p>
    <w:p w14:paraId="1ADEAA04" w14:textId="617F31ED" w:rsidR="008A3C1B" w:rsidRPr="00C36082" w:rsidRDefault="008A3C1B" w:rsidP="004A01F9">
      <w:pPr>
        <w:pStyle w:val="TM1"/>
      </w:pPr>
      <w:r w:rsidRPr="00C36082">
        <w:lastRenderedPageBreak/>
        <w:t>Table des matières</w:t>
      </w:r>
    </w:p>
    <w:p w14:paraId="1A40A0F3" w14:textId="64FB8B71" w:rsidR="00635A6E" w:rsidRDefault="009E2CFC">
      <w:pPr>
        <w:pStyle w:val="TM1"/>
        <w:rPr>
          <w:rFonts w:eastAsiaTheme="minorEastAsia"/>
          <w:b w:val="0"/>
          <w:color w:val="auto"/>
          <w:sz w:val="22"/>
          <w:szCs w:val="22"/>
          <w:lang w:eastAsia="fr-FR"/>
        </w:rPr>
      </w:pPr>
      <w:r w:rsidRPr="00C36082">
        <w:rPr>
          <w:rFonts w:cstheme="minorHAnsi"/>
          <w:sz w:val="26"/>
          <w:szCs w:val="26"/>
        </w:rPr>
        <w:fldChar w:fldCharType="begin"/>
      </w:r>
      <w:r w:rsidRPr="00C36082">
        <w:rPr>
          <w:rFonts w:cstheme="minorHAnsi"/>
        </w:rPr>
        <w:instrText xml:space="preserve"> TOC \o "1-3" \f \h \z \u </w:instrText>
      </w:r>
      <w:r w:rsidRPr="00C36082">
        <w:rPr>
          <w:rFonts w:cstheme="minorHAnsi"/>
          <w:sz w:val="26"/>
          <w:szCs w:val="26"/>
        </w:rPr>
        <w:fldChar w:fldCharType="separate"/>
      </w:r>
      <w:hyperlink w:anchor="_Toc177463265" w:history="1">
        <w:r w:rsidR="00635A6E" w:rsidRPr="00941974">
          <w:rPr>
            <w:rStyle w:val="Lienhypertexte"/>
          </w:rPr>
          <w:t>Titre I – Dispositions générales</w:t>
        </w:r>
        <w:r w:rsidR="00635A6E">
          <w:rPr>
            <w:webHidden/>
          </w:rPr>
          <w:tab/>
        </w:r>
        <w:r w:rsidR="00635A6E">
          <w:rPr>
            <w:webHidden/>
          </w:rPr>
          <w:fldChar w:fldCharType="begin"/>
        </w:r>
        <w:r w:rsidR="00635A6E">
          <w:rPr>
            <w:webHidden/>
          </w:rPr>
          <w:instrText xml:space="preserve"> PAGEREF _Toc177463265 \h </w:instrText>
        </w:r>
        <w:r w:rsidR="00635A6E">
          <w:rPr>
            <w:webHidden/>
          </w:rPr>
        </w:r>
        <w:r w:rsidR="00635A6E">
          <w:rPr>
            <w:webHidden/>
          </w:rPr>
          <w:fldChar w:fldCharType="separate"/>
        </w:r>
        <w:r w:rsidR="00635A6E">
          <w:rPr>
            <w:webHidden/>
          </w:rPr>
          <w:t>5</w:t>
        </w:r>
        <w:r w:rsidR="00635A6E">
          <w:rPr>
            <w:webHidden/>
          </w:rPr>
          <w:fldChar w:fldCharType="end"/>
        </w:r>
      </w:hyperlink>
    </w:p>
    <w:p w14:paraId="3C6B3882" w14:textId="49DBC88C" w:rsidR="00635A6E" w:rsidRDefault="002A74EC">
      <w:pPr>
        <w:pStyle w:val="TM2"/>
        <w:rPr>
          <w:rFonts w:eastAsiaTheme="minorEastAsia"/>
          <w:sz w:val="22"/>
          <w:szCs w:val="22"/>
          <w:lang w:eastAsia="fr-FR"/>
        </w:rPr>
      </w:pPr>
      <w:hyperlink w:anchor="_Toc177463266" w:history="1">
        <w:r w:rsidR="00635A6E" w:rsidRPr="00941974">
          <w:rPr>
            <w:rStyle w:val="Lienhypertexte"/>
          </w:rPr>
          <w:t>Chapitre I : Champ d’application</w:t>
        </w:r>
        <w:r w:rsidR="00635A6E">
          <w:rPr>
            <w:webHidden/>
          </w:rPr>
          <w:tab/>
        </w:r>
        <w:r w:rsidR="00635A6E">
          <w:rPr>
            <w:webHidden/>
          </w:rPr>
          <w:fldChar w:fldCharType="begin"/>
        </w:r>
        <w:r w:rsidR="00635A6E">
          <w:rPr>
            <w:webHidden/>
          </w:rPr>
          <w:instrText xml:space="preserve"> PAGEREF _Toc177463266 \h </w:instrText>
        </w:r>
        <w:r w:rsidR="00635A6E">
          <w:rPr>
            <w:webHidden/>
          </w:rPr>
        </w:r>
        <w:r w:rsidR="00635A6E">
          <w:rPr>
            <w:webHidden/>
          </w:rPr>
          <w:fldChar w:fldCharType="separate"/>
        </w:r>
        <w:r w:rsidR="00635A6E">
          <w:rPr>
            <w:webHidden/>
          </w:rPr>
          <w:t>5</w:t>
        </w:r>
        <w:r w:rsidR="00635A6E">
          <w:rPr>
            <w:webHidden/>
          </w:rPr>
          <w:fldChar w:fldCharType="end"/>
        </w:r>
      </w:hyperlink>
    </w:p>
    <w:p w14:paraId="7863AFD6" w14:textId="612F3DC2" w:rsidR="00635A6E" w:rsidRDefault="002A74EC">
      <w:pPr>
        <w:pStyle w:val="TM2"/>
        <w:rPr>
          <w:rFonts w:eastAsiaTheme="minorEastAsia"/>
          <w:sz w:val="22"/>
          <w:szCs w:val="22"/>
          <w:lang w:eastAsia="fr-FR"/>
        </w:rPr>
      </w:pPr>
      <w:hyperlink w:anchor="_Toc177463267" w:history="1">
        <w:r w:rsidR="00635A6E" w:rsidRPr="00941974">
          <w:rPr>
            <w:rStyle w:val="Lienhypertexte"/>
          </w:rPr>
          <w:t>Chapitre II : Durée</w:t>
        </w:r>
        <w:r w:rsidR="00635A6E">
          <w:rPr>
            <w:webHidden/>
          </w:rPr>
          <w:tab/>
        </w:r>
        <w:r w:rsidR="00635A6E">
          <w:rPr>
            <w:webHidden/>
          </w:rPr>
          <w:fldChar w:fldCharType="begin"/>
        </w:r>
        <w:r w:rsidR="00635A6E">
          <w:rPr>
            <w:webHidden/>
          </w:rPr>
          <w:instrText xml:space="preserve"> PAGEREF _Toc177463267 \h </w:instrText>
        </w:r>
        <w:r w:rsidR="00635A6E">
          <w:rPr>
            <w:webHidden/>
          </w:rPr>
        </w:r>
        <w:r w:rsidR="00635A6E">
          <w:rPr>
            <w:webHidden/>
          </w:rPr>
          <w:fldChar w:fldCharType="separate"/>
        </w:r>
        <w:r w:rsidR="00635A6E">
          <w:rPr>
            <w:webHidden/>
          </w:rPr>
          <w:t>5</w:t>
        </w:r>
        <w:r w:rsidR="00635A6E">
          <w:rPr>
            <w:webHidden/>
          </w:rPr>
          <w:fldChar w:fldCharType="end"/>
        </w:r>
      </w:hyperlink>
    </w:p>
    <w:p w14:paraId="235D9211" w14:textId="4683CBBB" w:rsidR="00635A6E" w:rsidRDefault="002A74EC">
      <w:pPr>
        <w:pStyle w:val="TM2"/>
        <w:rPr>
          <w:rFonts w:eastAsiaTheme="minorEastAsia"/>
          <w:sz w:val="22"/>
          <w:szCs w:val="22"/>
          <w:lang w:eastAsia="fr-FR"/>
        </w:rPr>
      </w:pPr>
      <w:hyperlink w:anchor="_Toc177463268" w:history="1">
        <w:r w:rsidR="00635A6E" w:rsidRPr="00941974">
          <w:rPr>
            <w:rStyle w:val="Lienhypertexte"/>
          </w:rPr>
          <w:t>Chapitre III : Bilans périodiques</w:t>
        </w:r>
        <w:r w:rsidR="00635A6E">
          <w:rPr>
            <w:webHidden/>
          </w:rPr>
          <w:tab/>
        </w:r>
        <w:r w:rsidR="00635A6E">
          <w:rPr>
            <w:webHidden/>
          </w:rPr>
          <w:fldChar w:fldCharType="begin"/>
        </w:r>
        <w:r w:rsidR="00635A6E">
          <w:rPr>
            <w:webHidden/>
          </w:rPr>
          <w:instrText xml:space="preserve"> PAGEREF _Toc177463268 \h </w:instrText>
        </w:r>
        <w:r w:rsidR="00635A6E">
          <w:rPr>
            <w:webHidden/>
          </w:rPr>
        </w:r>
        <w:r w:rsidR="00635A6E">
          <w:rPr>
            <w:webHidden/>
          </w:rPr>
          <w:fldChar w:fldCharType="separate"/>
        </w:r>
        <w:r w:rsidR="00635A6E">
          <w:rPr>
            <w:webHidden/>
          </w:rPr>
          <w:t>5</w:t>
        </w:r>
        <w:r w:rsidR="00635A6E">
          <w:rPr>
            <w:webHidden/>
          </w:rPr>
          <w:fldChar w:fldCharType="end"/>
        </w:r>
      </w:hyperlink>
    </w:p>
    <w:p w14:paraId="57B94A40" w14:textId="612AD628" w:rsidR="00635A6E" w:rsidRDefault="002A74EC">
      <w:pPr>
        <w:pStyle w:val="TM2"/>
        <w:rPr>
          <w:rFonts w:eastAsiaTheme="minorEastAsia"/>
          <w:sz w:val="22"/>
          <w:szCs w:val="22"/>
          <w:lang w:eastAsia="fr-FR"/>
        </w:rPr>
      </w:pPr>
      <w:hyperlink w:anchor="_Toc177463269" w:history="1">
        <w:r w:rsidR="00635A6E" w:rsidRPr="00941974">
          <w:rPr>
            <w:rStyle w:val="Lienhypertexte"/>
          </w:rPr>
          <w:t>Chapitre IV : Dénonciation</w:t>
        </w:r>
        <w:r w:rsidR="00635A6E">
          <w:rPr>
            <w:webHidden/>
          </w:rPr>
          <w:tab/>
        </w:r>
        <w:r w:rsidR="00635A6E">
          <w:rPr>
            <w:webHidden/>
          </w:rPr>
          <w:fldChar w:fldCharType="begin"/>
        </w:r>
        <w:r w:rsidR="00635A6E">
          <w:rPr>
            <w:webHidden/>
          </w:rPr>
          <w:instrText xml:space="preserve"> PAGEREF _Toc177463269 \h </w:instrText>
        </w:r>
        <w:r w:rsidR="00635A6E">
          <w:rPr>
            <w:webHidden/>
          </w:rPr>
        </w:r>
        <w:r w:rsidR="00635A6E">
          <w:rPr>
            <w:webHidden/>
          </w:rPr>
          <w:fldChar w:fldCharType="separate"/>
        </w:r>
        <w:r w:rsidR="00635A6E">
          <w:rPr>
            <w:webHidden/>
          </w:rPr>
          <w:t>5</w:t>
        </w:r>
        <w:r w:rsidR="00635A6E">
          <w:rPr>
            <w:webHidden/>
          </w:rPr>
          <w:fldChar w:fldCharType="end"/>
        </w:r>
      </w:hyperlink>
    </w:p>
    <w:p w14:paraId="7A625C4D" w14:textId="78BA5778" w:rsidR="00635A6E" w:rsidRDefault="002A74EC">
      <w:pPr>
        <w:pStyle w:val="TM2"/>
        <w:rPr>
          <w:rFonts w:eastAsiaTheme="minorEastAsia"/>
          <w:sz w:val="22"/>
          <w:szCs w:val="22"/>
          <w:lang w:eastAsia="fr-FR"/>
        </w:rPr>
      </w:pPr>
      <w:hyperlink w:anchor="_Toc177463270" w:history="1">
        <w:r w:rsidR="00635A6E" w:rsidRPr="00941974">
          <w:rPr>
            <w:rStyle w:val="Lienhypertexte"/>
          </w:rPr>
          <w:t>Chapitre IV : Révision</w:t>
        </w:r>
        <w:r w:rsidR="00635A6E">
          <w:rPr>
            <w:webHidden/>
          </w:rPr>
          <w:tab/>
        </w:r>
        <w:r w:rsidR="00635A6E">
          <w:rPr>
            <w:webHidden/>
          </w:rPr>
          <w:fldChar w:fldCharType="begin"/>
        </w:r>
        <w:r w:rsidR="00635A6E">
          <w:rPr>
            <w:webHidden/>
          </w:rPr>
          <w:instrText xml:space="preserve"> PAGEREF _Toc177463270 \h </w:instrText>
        </w:r>
        <w:r w:rsidR="00635A6E">
          <w:rPr>
            <w:webHidden/>
          </w:rPr>
        </w:r>
        <w:r w:rsidR="00635A6E">
          <w:rPr>
            <w:webHidden/>
          </w:rPr>
          <w:fldChar w:fldCharType="separate"/>
        </w:r>
        <w:r w:rsidR="00635A6E">
          <w:rPr>
            <w:webHidden/>
          </w:rPr>
          <w:t>5</w:t>
        </w:r>
        <w:r w:rsidR="00635A6E">
          <w:rPr>
            <w:webHidden/>
          </w:rPr>
          <w:fldChar w:fldCharType="end"/>
        </w:r>
      </w:hyperlink>
    </w:p>
    <w:p w14:paraId="2A7BFB1F" w14:textId="3BF9F3EA" w:rsidR="00635A6E" w:rsidRDefault="002A74EC">
      <w:pPr>
        <w:pStyle w:val="TM1"/>
        <w:rPr>
          <w:rFonts w:eastAsiaTheme="minorEastAsia"/>
          <w:b w:val="0"/>
          <w:color w:val="auto"/>
          <w:sz w:val="22"/>
          <w:szCs w:val="22"/>
          <w:lang w:eastAsia="fr-FR"/>
        </w:rPr>
      </w:pPr>
      <w:hyperlink w:anchor="_Toc177463271" w:history="1">
        <w:r w:rsidR="00635A6E" w:rsidRPr="00941974">
          <w:rPr>
            <w:rStyle w:val="Lienhypertexte"/>
          </w:rPr>
          <w:t>Titre II - Dispositions communes à l’ensemble des commissions spécialisées</w:t>
        </w:r>
        <w:r w:rsidR="00635A6E">
          <w:rPr>
            <w:webHidden/>
          </w:rPr>
          <w:tab/>
        </w:r>
        <w:r w:rsidR="00635A6E">
          <w:rPr>
            <w:webHidden/>
          </w:rPr>
          <w:fldChar w:fldCharType="begin"/>
        </w:r>
        <w:r w:rsidR="00635A6E">
          <w:rPr>
            <w:webHidden/>
          </w:rPr>
          <w:instrText xml:space="preserve"> PAGEREF _Toc177463271 \h </w:instrText>
        </w:r>
        <w:r w:rsidR="00635A6E">
          <w:rPr>
            <w:webHidden/>
          </w:rPr>
        </w:r>
        <w:r w:rsidR="00635A6E">
          <w:rPr>
            <w:webHidden/>
          </w:rPr>
          <w:fldChar w:fldCharType="separate"/>
        </w:r>
        <w:r w:rsidR="00635A6E">
          <w:rPr>
            <w:webHidden/>
          </w:rPr>
          <w:t>6</w:t>
        </w:r>
        <w:r w:rsidR="00635A6E">
          <w:rPr>
            <w:webHidden/>
          </w:rPr>
          <w:fldChar w:fldCharType="end"/>
        </w:r>
      </w:hyperlink>
    </w:p>
    <w:p w14:paraId="715DA58E" w14:textId="705C1811" w:rsidR="00635A6E" w:rsidRDefault="002A74EC">
      <w:pPr>
        <w:pStyle w:val="TM2"/>
        <w:rPr>
          <w:rFonts w:eastAsiaTheme="minorEastAsia"/>
          <w:sz w:val="22"/>
          <w:szCs w:val="22"/>
          <w:lang w:eastAsia="fr-FR"/>
        </w:rPr>
      </w:pPr>
      <w:hyperlink w:anchor="_Toc177463272" w:history="1">
        <w:r w:rsidR="00635A6E" w:rsidRPr="00941974">
          <w:rPr>
            <w:rStyle w:val="Lienhypertexte"/>
          </w:rPr>
          <w:t>Chapitre I : Présidence des commissions spécialisées</w:t>
        </w:r>
        <w:r w:rsidR="00635A6E">
          <w:rPr>
            <w:webHidden/>
          </w:rPr>
          <w:tab/>
        </w:r>
        <w:r w:rsidR="00635A6E">
          <w:rPr>
            <w:webHidden/>
          </w:rPr>
          <w:fldChar w:fldCharType="begin"/>
        </w:r>
        <w:r w:rsidR="00635A6E">
          <w:rPr>
            <w:webHidden/>
          </w:rPr>
          <w:instrText xml:space="preserve"> PAGEREF _Toc177463272 \h </w:instrText>
        </w:r>
        <w:r w:rsidR="00635A6E">
          <w:rPr>
            <w:webHidden/>
          </w:rPr>
        </w:r>
        <w:r w:rsidR="00635A6E">
          <w:rPr>
            <w:webHidden/>
          </w:rPr>
          <w:fldChar w:fldCharType="separate"/>
        </w:r>
        <w:r w:rsidR="00635A6E">
          <w:rPr>
            <w:webHidden/>
          </w:rPr>
          <w:t>6</w:t>
        </w:r>
        <w:r w:rsidR="00635A6E">
          <w:rPr>
            <w:webHidden/>
          </w:rPr>
          <w:fldChar w:fldCharType="end"/>
        </w:r>
      </w:hyperlink>
    </w:p>
    <w:p w14:paraId="30A53BDD" w14:textId="161663EA" w:rsidR="00635A6E" w:rsidRDefault="002A74EC">
      <w:pPr>
        <w:pStyle w:val="TM2"/>
        <w:rPr>
          <w:rFonts w:eastAsiaTheme="minorEastAsia"/>
          <w:sz w:val="22"/>
          <w:szCs w:val="22"/>
          <w:lang w:eastAsia="fr-FR"/>
        </w:rPr>
      </w:pPr>
      <w:hyperlink w:anchor="_Toc177463273" w:history="1">
        <w:r w:rsidR="00635A6E" w:rsidRPr="00941974">
          <w:rPr>
            <w:rStyle w:val="Lienhypertexte"/>
          </w:rPr>
          <w:t>Chapitre II : Désignation des membres des commissions spécialisées par les membres du CSE</w:t>
        </w:r>
        <w:r w:rsidR="00635A6E">
          <w:rPr>
            <w:webHidden/>
          </w:rPr>
          <w:tab/>
        </w:r>
        <w:r w:rsidR="00635A6E">
          <w:rPr>
            <w:webHidden/>
          </w:rPr>
          <w:fldChar w:fldCharType="begin"/>
        </w:r>
        <w:r w:rsidR="00635A6E">
          <w:rPr>
            <w:webHidden/>
          </w:rPr>
          <w:instrText xml:space="preserve"> PAGEREF _Toc177463273 \h </w:instrText>
        </w:r>
        <w:r w:rsidR="00635A6E">
          <w:rPr>
            <w:webHidden/>
          </w:rPr>
        </w:r>
        <w:r w:rsidR="00635A6E">
          <w:rPr>
            <w:webHidden/>
          </w:rPr>
          <w:fldChar w:fldCharType="separate"/>
        </w:r>
        <w:r w:rsidR="00635A6E">
          <w:rPr>
            <w:webHidden/>
          </w:rPr>
          <w:t>6</w:t>
        </w:r>
        <w:r w:rsidR="00635A6E">
          <w:rPr>
            <w:webHidden/>
          </w:rPr>
          <w:fldChar w:fldCharType="end"/>
        </w:r>
      </w:hyperlink>
    </w:p>
    <w:p w14:paraId="4DF649C0" w14:textId="6E8E5107" w:rsidR="00635A6E" w:rsidRDefault="002A74EC">
      <w:pPr>
        <w:pStyle w:val="TM2"/>
        <w:rPr>
          <w:rFonts w:eastAsiaTheme="minorEastAsia"/>
          <w:sz w:val="22"/>
          <w:szCs w:val="22"/>
          <w:lang w:eastAsia="fr-FR"/>
        </w:rPr>
      </w:pPr>
      <w:hyperlink w:anchor="_Toc177463274" w:history="1">
        <w:r w:rsidR="00635A6E" w:rsidRPr="00941974">
          <w:rPr>
            <w:rStyle w:val="Lienhypertexte"/>
          </w:rPr>
          <w:t>Chapitre III : Moyens octroyés aux commissions spécialisées</w:t>
        </w:r>
        <w:r w:rsidR="00635A6E">
          <w:rPr>
            <w:webHidden/>
          </w:rPr>
          <w:tab/>
        </w:r>
        <w:r w:rsidR="00635A6E">
          <w:rPr>
            <w:webHidden/>
          </w:rPr>
          <w:fldChar w:fldCharType="begin"/>
        </w:r>
        <w:r w:rsidR="00635A6E">
          <w:rPr>
            <w:webHidden/>
          </w:rPr>
          <w:instrText xml:space="preserve"> PAGEREF _Toc177463274 \h </w:instrText>
        </w:r>
        <w:r w:rsidR="00635A6E">
          <w:rPr>
            <w:webHidden/>
          </w:rPr>
        </w:r>
        <w:r w:rsidR="00635A6E">
          <w:rPr>
            <w:webHidden/>
          </w:rPr>
          <w:fldChar w:fldCharType="separate"/>
        </w:r>
        <w:r w:rsidR="00635A6E">
          <w:rPr>
            <w:webHidden/>
          </w:rPr>
          <w:t>6</w:t>
        </w:r>
        <w:r w:rsidR="00635A6E">
          <w:rPr>
            <w:webHidden/>
          </w:rPr>
          <w:fldChar w:fldCharType="end"/>
        </w:r>
      </w:hyperlink>
    </w:p>
    <w:p w14:paraId="7C783AFD" w14:textId="653C971E" w:rsidR="00635A6E" w:rsidRDefault="002A74EC">
      <w:pPr>
        <w:pStyle w:val="TM1"/>
        <w:rPr>
          <w:rFonts w:eastAsiaTheme="minorEastAsia"/>
          <w:b w:val="0"/>
          <w:color w:val="auto"/>
          <w:sz w:val="22"/>
          <w:szCs w:val="22"/>
          <w:lang w:eastAsia="fr-FR"/>
        </w:rPr>
      </w:pPr>
      <w:hyperlink w:anchor="_Toc177463275" w:history="1">
        <w:r w:rsidR="00635A6E" w:rsidRPr="00941974">
          <w:rPr>
            <w:rStyle w:val="Lienhypertexte"/>
          </w:rPr>
          <w:t>Titre III - Les règles relatives à la Commission Santé, Sécurité et Conditions de Travail</w:t>
        </w:r>
        <w:r w:rsidR="00635A6E">
          <w:rPr>
            <w:webHidden/>
          </w:rPr>
          <w:tab/>
        </w:r>
        <w:r w:rsidR="00635A6E">
          <w:rPr>
            <w:webHidden/>
          </w:rPr>
          <w:fldChar w:fldCharType="begin"/>
        </w:r>
        <w:r w:rsidR="00635A6E">
          <w:rPr>
            <w:webHidden/>
          </w:rPr>
          <w:instrText xml:space="preserve"> PAGEREF _Toc177463275 \h </w:instrText>
        </w:r>
        <w:r w:rsidR="00635A6E">
          <w:rPr>
            <w:webHidden/>
          </w:rPr>
        </w:r>
        <w:r w:rsidR="00635A6E">
          <w:rPr>
            <w:webHidden/>
          </w:rPr>
          <w:fldChar w:fldCharType="separate"/>
        </w:r>
        <w:r w:rsidR="00635A6E">
          <w:rPr>
            <w:webHidden/>
          </w:rPr>
          <w:t>7</w:t>
        </w:r>
        <w:r w:rsidR="00635A6E">
          <w:rPr>
            <w:webHidden/>
          </w:rPr>
          <w:fldChar w:fldCharType="end"/>
        </w:r>
      </w:hyperlink>
    </w:p>
    <w:p w14:paraId="2B7BFFDC" w14:textId="76C6BC22" w:rsidR="00635A6E" w:rsidRDefault="002A74EC">
      <w:pPr>
        <w:pStyle w:val="TM2"/>
        <w:rPr>
          <w:rFonts w:eastAsiaTheme="minorEastAsia"/>
          <w:sz w:val="22"/>
          <w:szCs w:val="22"/>
          <w:lang w:eastAsia="fr-FR"/>
        </w:rPr>
      </w:pPr>
      <w:hyperlink w:anchor="_Toc177463276" w:history="1">
        <w:r w:rsidR="00635A6E" w:rsidRPr="00941974">
          <w:rPr>
            <w:rStyle w:val="Lienhypertexte"/>
          </w:rPr>
          <w:t>Chapitre I : La composition et la mise en place de la Commission Santé, Sécurité et Conditions de Travail</w:t>
        </w:r>
        <w:r w:rsidR="00635A6E">
          <w:rPr>
            <w:webHidden/>
          </w:rPr>
          <w:tab/>
        </w:r>
        <w:r w:rsidR="00635A6E">
          <w:rPr>
            <w:webHidden/>
          </w:rPr>
          <w:fldChar w:fldCharType="begin"/>
        </w:r>
        <w:r w:rsidR="00635A6E">
          <w:rPr>
            <w:webHidden/>
          </w:rPr>
          <w:instrText xml:space="preserve"> PAGEREF _Toc177463276 \h </w:instrText>
        </w:r>
        <w:r w:rsidR="00635A6E">
          <w:rPr>
            <w:webHidden/>
          </w:rPr>
        </w:r>
        <w:r w:rsidR="00635A6E">
          <w:rPr>
            <w:webHidden/>
          </w:rPr>
          <w:fldChar w:fldCharType="separate"/>
        </w:r>
        <w:r w:rsidR="00635A6E">
          <w:rPr>
            <w:webHidden/>
          </w:rPr>
          <w:t>7</w:t>
        </w:r>
        <w:r w:rsidR="00635A6E">
          <w:rPr>
            <w:webHidden/>
          </w:rPr>
          <w:fldChar w:fldCharType="end"/>
        </w:r>
      </w:hyperlink>
    </w:p>
    <w:p w14:paraId="4F136FD1" w14:textId="089074D4" w:rsidR="00635A6E" w:rsidRDefault="002A74EC">
      <w:pPr>
        <w:pStyle w:val="TM2"/>
        <w:rPr>
          <w:rFonts w:eastAsiaTheme="minorEastAsia"/>
          <w:sz w:val="22"/>
          <w:szCs w:val="22"/>
          <w:lang w:eastAsia="fr-FR"/>
        </w:rPr>
      </w:pPr>
      <w:hyperlink w:anchor="_Toc177463277" w:history="1">
        <w:r w:rsidR="00635A6E" w:rsidRPr="00941974">
          <w:rPr>
            <w:rStyle w:val="Lienhypertexte"/>
          </w:rPr>
          <w:t>Chapitre II : Les missions et attributions de la Commission Santé, Sécurité et Conditions de Travail</w:t>
        </w:r>
        <w:r w:rsidR="00635A6E">
          <w:rPr>
            <w:webHidden/>
          </w:rPr>
          <w:tab/>
        </w:r>
        <w:r w:rsidR="00635A6E">
          <w:rPr>
            <w:webHidden/>
          </w:rPr>
          <w:fldChar w:fldCharType="begin"/>
        </w:r>
        <w:r w:rsidR="00635A6E">
          <w:rPr>
            <w:webHidden/>
          </w:rPr>
          <w:instrText xml:space="preserve"> PAGEREF _Toc177463277 \h </w:instrText>
        </w:r>
        <w:r w:rsidR="00635A6E">
          <w:rPr>
            <w:webHidden/>
          </w:rPr>
        </w:r>
        <w:r w:rsidR="00635A6E">
          <w:rPr>
            <w:webHidden/>
          </w:rPr>
          <w:fldChar w:fldCharType="separate"/>
        </w:r>
        <w:r w:rsidR="00635A6E">
          <w:rPr>
            <w:webHidden/>
          </w:rPr>
          <w:t>7</w:t>
        </w:r>
        <w:r w:rsidR="00635A6E">
          <w:rPr>
            <w:webHidden/>
          </w:rPr>
          <w:fldChar w:fldCharType="end"/>
        </w:r>
      </w:hyperlink>
    </w:p>
    <w:p w14:paraId="37B5770C" w14:textId="56E03D7C" w:rsidR="00635A6E" w:rsidRDefault="002A74EC">
      <w:pPr>
        <w:pStyle w:val="TM3"/>
        <w:rPr>
          <w:rFonts w:eastAsiaTheme="minorEastAsia"/>
          <w:i w:val="0"/>
          <w:color w:val="auto"/>
          <w:lang w:eastAsia="fr-FR"/>
        </w:rPr>
      </w:pPr>
      <w:hyperlink w:anchor="_Toc177463278" w:history="1">
        <w:r w:rsidR="00635A6E" w:rsidRPr="00941974">
          <w:rPr>
            <w:rStyle w:val="Lienhypertexte"/>
          </w:rPr>
          <w:t>Article 1 : Délégation des missions relatives à la Santé, Sécurité et Conditions de Travail</w:t>
        </w:r>
        <w:r w:rsidR="00635A6E">
          <w:rPr>
            <w:webHidden/>
          </w:rPr>
          <w:tab/>
        </w:r>
        <w:r w:rsidR="00635A6E">
          <w:rPr>
            <w:webHidden/>
          </w:rPr>
          <w:fldChar w:fldCharType="begin"/>
        </w:r>
        <w:r w:rsidR="00635A6E">
          <w:rPr>
            <w:webHidden/>
          </w:rPr>
          <w:instrText xml:space="preserve"> PAGEREF _Toc177463278 \h </w:instrText>
        </w:r>
        <w:r w:rsidR="00635A6E">
          <w:rPr>
            <w:webHidden/>
          </w:rPr>
        </w:r>
        <w:r w:rsidR="00635A6E">
          <w:rPr>
            <w:webHidden/>
          </w:rPr>
          <w:fldChar w:fldCharType="separate"/>
        </w:r>
        <w:r w:rsidR="00635A6E">
          <w:rPr>
            <w:webHidden/>
          </w:rPr>
          <w:t>7</w:t>
        </w:r>
        <w:r w:rsidR="00635A6E">
          <w:rPr>
            <w:webHidden/>
          </w:rPr>
          <w:fldChar w:fldCharType="end"/>
        </w:r>
      </w:hyperlink>
    </w:p>
    <w:p w14:paraId="47A4E432" w14:textId="0719477E" w:rsidR="00635A6E" w:rsidRDefault="002A74EC">
      <w:pPr>
        <w:pStyle w:val="TM3"/>
        <w:rPr>
          <w:rFonts w:eastAsiaTheme="minorEastAsia"/>
          <w:i w:val="0"/>
          <w:color w:val="auto"/>
          <w:lang w:eastAsia="fr-FR"/>
        </w:rPr>
      </w:pPr>
      <w:hyperlink w:anchor="_Toc177463279" w:history="1">
        <w:r w:rsidR="00635A6E" w:rsidRPr="00941974">
          <w:rPr>
            <w:rStyle w:val="Lienhypertexte"/>
          </w:rPr>
          <w:t>Article 2 : Droit d’alerte en cas de Danger Grave et imminent</w:t>
        </w:r>
        <w:r w:rsidR="00635A6E">
          <w:rPr>
            <w:webHidden/>
          </w:rPr>
          <w:tab/>
        </w:r>
        <w:r w:rsidR="00635A6E">
          <w:rPr>
            <w:webHidden/>
          </w:rPr>
          <w:fldChar w:fldCharType="begin"/>
        </w:r>
        <w:r w:rsidR="00635A6E">
          <w:rPr>
            <w:webHidden/>
          </w:rPr>
          <w:instrText xml:space="preserve"> PAGEREF _Toc177463279 \h </w:instrText>
        </w:r>
        <w:r w:rsidR="00635A6E">
          <w:rPr>
            <w:webHidden/>
          </w:rPr>
        </w:r>
        <w:r w:rsidR="00635A6E">
          <w:rPr>
            <w:webHidden/>
          </w:rPr>
          <w:fldChar w:fldCharType="separate"/>
        </w:r>
        <w:r w:rsidR="00635A6E">
          <w:rPr>
            <w:webHidden/>
          </w:rPr>
          <w:t>7</w:t>
        </w:r>
        <w:r w:rsidR="00635A6E">
          <w:rPr>
            <w:webHidden/>
          </w:rPr>
          <w:fldChar w:fldCharType="end"/>
        </w:r>
      </w:hyperlink>
    </w:p>
    <w:p w14:paraId="1BD32E07" w14:textId="74AD65C8" w:rsidR="00635A6E" w:rsidRDefault="002A74EC">
      <w:pPr>
        <w:pStyle w:val="TM3"/>
        <w:rPr>
          <w:rFonts w:eastAsiaTheme="minorEastAsia"/>
          <w:i w:val="0"/>
          <w:color w:val="auto"/>
          <w:lang w:eastAsia="fr-FR"/>
        </w:rPr>
      </w:pPr>
      <w:hyperlink w:anchor="_Toc177463280" w:history="1">
        <w:r w:rsidR="00635A6E" w:rsidRPr="00941974">
          <w:rPr>
            <w:rStyle w:val="Lienhypertexte"/>
          </w:rPr>
          <w:t>Article 3 : Les enquêtes</w:t>
        </w:r>
        <w:r w:rsidR="00635A6E">
          <w:rPr>
            <w:webHidden/>
          </w:rPr>
          <w:tab/>
        </w:r>
        <w:r w:rsidR="00635A6E">
          <w:rPr>
            <w:webHidden/>
          </w:rPr>
          <w:fldChar w:fldCharType="begin"/>
        </w:r>
        <w:r w:rsidR="00635A6E">
          <w:rPr>
            <w:webHidden/>
          </w:rPr>
          <w:instrText xml:space="preserve"> PAGEREF _Toc177463280 \h </w:instrText>
        </w:r>
        <w:r w:rsidR="00635A6E">
          <w:rPr>
            <w:webHidden/>
          </w:rPr>
        </w:r>
        <w:r w:rsidR="00635A6E">
          <w:rPr>
            <w:webHidden/>
          </w:rPr>
          <w:fldChar w:fldCharType="separate"/>
        </w:r>
        <w:r w:rsidR="00635A6E">
          <w:rPr>
            <w:webHidden/>
          </w:rPr>
          <w:t>8</w:t>
        </w:r>
        <w:r w:rsidR="00635A6E">
          <w:rPr>
            <w:webHidden/>
          </w:rPr>
          <w:fldChar w:fldCharType="end"/>
        </w:r>
      </w:hyperlink>
    </w:p>
    <w:p w14:paraId="0F99908C" w14:textId="45AE1A1A" w:rsidR="00635A6E" w:rsidRDefault="002A74EC">
      <w:pPr>
        <w:pStyle w:val="TM3"/>
        <w:rPr>
          <w:rFonts w:eastAsiaTheme="minorEastAsia"/>
          <w:i w:val="0"/>
          <w:color w:val="auto"/>
          <w:lang w:eastAsia="fr-FR"/>
        </w:rPr>
      </w:pPr>
      <w:hyperlink w:anchor="_Toc177463281" w:history="1">
        <w:r w:rsidR="00635A6E" w:rsidRPr="00941974">
          <w:rPr>
            <w:rStyle w:val="Lienhypertexte"/>
          </w:rPr>
          <w:t>Article 4 : Les visites d’inspections de site</w:t>
        </w:r>
        <w:r w:rsidR="00635A6E">
          <w:rPr>
            <w:webHidden/>
          </w:rPr>
          <w:tab/>
        </w:r>
        <w:r w:rsidR="00635A6E">
          <w:rPr>
            <w:webHidden/>
          </w:rPr>
          <w:fldChar w:fldCharType="begin"/>
        </w:r>
        <w:r w:rsidR="00635A6E">
          <w:rPr>
            <w:webHidden/>
          </w:rPr>
          <w:instrText xml:space="preserve"> PAGEREF _Toc177463281 \h </w:instrText>
        </w:r>
        <w:r w:rsidR="00635A6E">
          <w:rPr>
            <w:webHidden/>
          </w:rPr>
        </w:r>
        <w:r w:rsidR="00635A6E">
          <w:rPr>
            <w:webHidden/>
          </w:rPr>
          <w:fldChar w:fldCharType="separate"/>
        </w:r>
        <w:r w:rsidR="00635A6E">
          <w:rPr>
            <w:webHidden/>
          </w:rPr>
          <w:t>8</w:t>
        </w:r>
        <w:r w:rsidR="00635A6E">
          <w:rPr>
            <w:webHidden/>
          </w:rPr>
          <w:fldChar w:fldCharType="end"/>
        </w:r>
      </w:hyperlink>
    </w:p>
    <w:p w14:paraId="114B01B6" w14:textId="48965F36" w:rsidR="00635A6E" w:rsidRDefault="002A74EC">
      <w:pPr>
        <w:pStyle w:val="TM3"/>
        <w:rPr>
          <w:rFonts w:eastAsiaTheme="minorEastAsia"/>
          <w:i w:val="0"/>
          <w:color w:val="auto"/>
          <w:lang w:eastAsia="fr-FR"/>
        </w:rPr>
      </w:pPr>
      <w:hyperlink w:anchor="_Toc177463282" w:history="1">
        <w:r w:rsidR="00635A6E" w:rsidRPr="00941974">
          <w:rPr>
            <w:rStyle w:val="Lienhypertexte"/>
          </w:rPr>
          <w:t>Article 5 : Les analyses d’accident du travail</w:t>
        </w:r>
        <w:r w:rsidR="00635A6E">
          <w:rPr>
            <w:webHidden/>
          </w:rPr>
          <w:tab/>
        </w:r>
        <w:r w:rsidR="00635A6E">
          <w:rPr>
            <w:webHidden/>
          </w:rPr>
          <w:fldChar w:fldCharType="begin"/>
        </w:r>
        <w:r w:rsidR="00635A6E">
          <w:rPr>
            <w:webHidden/>
          </w:rPr>
          <w:instrText xml:space="preserve"> PAGEREF _Toc177463282 \h </w:instrText>
        </w:r>
        <w:r w:rsidR="00635A6E">
          <w:rPr>
            <w:webHidden/>
          </w:rPr>
        </w:r>
        <w:r w:rsidR="00635A6E">
          <w:rPr>
            <w:webHidden/>
          </w:rPr>
          <w:fldChar w:fldCharType="separate"/>
        </w:r>
        <w:r w:rsidR="00635A6E">
          <w:rPr>
            <w:webHidden/>
          </w:rPr>
          <w:t>8</w:t>
        </w:r>
        <w:r w:rsidR="00635A6E">
          <w:rPr>
            <w:webHidden/>
          </w:rPr>
          <w:fldChar w:fldCharType="end"/>
        </w:r>
      </w:hyperlink>
    </w:p>
    <w:p w14:paraId="058D5519" w14:textId="7F383D1F" w:rsidR="00635A6E" w:rsidRDefault="002A74EC">
      <w:pPr>
        <w:pStyle w:val="TM2"/>
        <w:rPr>
          <w:rFonts w:eastAsiaTheme="minorEastAsia"/>
          <w:sz w:val="22"/>
          <w:szCs w:val="22"/>
          <w:lang w:eastAsia="fr-FR"/>
        </w:rPr>
      </w:pPr>
      <w:hyperlink w:anchor="_Toc177463283" w:history="1">
        <w:r w:rsidR="00635A6E" w:rsidRPr="00941974">
          <w:rPr>
            <w:rStyle w:val="Lienhypertexte"/>
          </w:rPr>
          <w:t>Chapitre III : Les modalités de fonctionnement de la Commission Santé, Sécurité et Conditions de Travail</w:t>
        </w:r>
        <w:r w:rsidR="00635A6E">
          <w:rPr>
            <w:webHidden/>
          </w:rPr>
          <w:tab/>
        </w:r>
        <w:r w:rsidR="00635A6E">
          <w:rPr>
            <w:webHidden/>
          </w:rPr>
          <w:fldChar w:fldCharType="begin"/>
        </w:r>
        <w:r w:rsidR="00635A6E">
          <w:rPr>
            <w:webHidden/>
          </w:rPr>
          <w:instrText xml:space="preserve"> PAGEREF _Toc177463283 \h </w:instrText>
        </w:r>
        <w:r w:rsidR="00635A6E">
          <w:rPr>
            <w:webHidden/>
          </w:rPr>
        </w:r>
        <w:r w:rsidR="00635A6E">
          <w:rPr>
            <w:webHidden/>
          </w:rPr>
          <w:fldChar w:fldCharType="separate"/>
        </w:r>
        <w:r w:rsidR="00635A6E">
          <w:rPr>
            <w:webHidden/>
          </w:rPr>
          <w:t>8</w:t>
        </w:r>
        <w:r w:rsidR="00635A6E">
          <w:rPr>
            <w:webHidden/>
          </w:rPr>
          <w:fldChar w:fldCharType="end"/>
        </w:r>
      </w:hyperlink>
    </w:p>
    <w:p w14:paraId="1A06597B" w14:textId="45358D12" w:rsidR="00635A6E" w:rsidRDefault="002A74EC">
      <w:pPr>
        <w:pStyle w:val="TM3"/>
        <w:rPr>
          <w:rFonts w:eastAsiaTheme="minorEastAsia"/>
          <w:i w:val="0"/>
          <w:color w:val="auto"/>
          <w:lang w:eastAsia="fr-FR"/>
        </w:rPr>
      </w:pPr>
      <w:hyperlink w:anchor="_Toc177463284" w:history="1">
        <w:r w:rsidR="00635A6E" w:rsidRPr="00941974">
          <w:rPr>
            <w:rStyle w:val="Lienhypertexte"/>
          </w:rPr>
          <w:t>Article 1 : Heures de délégation</w:t>
        </w:r>
        <w:r w:rsidR="00635A6E">
          <w:rPr>
            <w:webHidden/>
          </w:rPr>
          <w:tab/>
        </w:r>
        <w:r w:rsidR="00635A6E">
          <w:rPr>
            <w:webHidden/>
          </w:rPr>
          <w:fldChar w:fldCharType="begin"/>
        </w:r>
        <w:r w:rsidR="00635A6E">
          <w:rPr>
            <w:webHidden/>
          </w:rPr>
          <w:instrText xml:space="preserve"> PAGEREF _Toc177463284 \h </w:instrText>
        </w:r>
        <w:r w:rsidR="00635A6E">
          <w:rPr>
            <w:webHidden/>
          </w:rPr>
        </w:r>
        <w:r w:rsidR="00635A6E">
          <w:rPr>
            <w:webHidden/>
          </w:rPr>
          <w:fldChar w:fldCharType="separate"/>
        </w:r>
        <w:r w:rsidR="00635A6E">
          <w:rPr>
            <w:webHidden/>
          </w:rPr>
          <w:t>8</w:t>
        </w:r>
        <w:r w:rsidR="00635A6E">
          <w:rPr>
            <w:webHidden/>
          </w:rPr>
          <w:fldChar w:fldCharType="end"/>
        </w:r>
      </w:hyperlink>
    </w:p>
    <w:p w14:paraId="00A37C69" w14:textId="2F84B6B7" w:rsidR="00635A6E" w:rsidRDefault="002A74EC">
      <w:pPr>
        <w:pStyle w:val="TM3"/>
        <w:rPr>
          <w:rFonts w:eastAsiaTheme="minorEastAsia"/>
          <w:i w:val="0"/>
          <w:color w:val="auto"/>
          <w:lang w:eastAsia="fr-FR"/>
        </w:rPr>
      </w:pPr>
      <w:hyperlink w:anchor="_Toc177463285" w:history="1">
        <w:r w:rsidR="00635A6E" w:rsidRPr="00941974">
          <w:rPr>
            <w:rStyle w:val="Lienhypertexte"/>
          </w:rPr>
          <w:t>Article 2 : Les réunions de la Commission Santé, Sécurité et Conditions de Travail</w:t>
        </w:r>
        <w:r w:rsidR="00635A6E">
          <w:rPr>
            <w:webHidden/>
          </w:rPr>
          <w:tab/>
        </w:r>
        <w:r w:rsidR="00635A6E">
          <w:rPr>
            <w:webHidden/>
          </w:rPr>
          <w:fldChar w:fldCharType="begin"/>
        </w:r>
        <w:r w:rsidR="00635A6E">
          <w:rPr>
            <w:webHidden/>
          </w:rPr>
          <w:instrText xml:space="preserve"> PAGEREF _Toc177463285 \h </w:instrText>
        </w:r>
        <w:r w:rsidR="00635A6E">
          <w:rPr>
            <w:webHidden/>
          </w:rPr>
        </w:r>
        <w:r w:rsidR="00635A6E">
          <w:rPr>
            <w:webHidden/>
          </w:rPr>
          <w:fldChar w:fldCharType="separate"/>
        </w:r>
        <w:r w:rsidR="00635A6E">
          <w:rPr>
            <w:webHidden/>
          </w:rPr>
          <w:t>8</w:t>
        </w:r>
        <w:r w:rsidR="00635A6E">
          <w:rPr>
            <w:webHidden/>
          </w:rPr>
          <w:fldChar w:fldCharType="end"/>
        </w:r>
      </w:hyperlink>
    </w:p>
    <w:p w14:paraId="1AE86884" w14:textId="4EF7369A" w:rsidR="00635A6E" w:rsidRDefault="002A74EC">
      <w:pPr>
        <w:pStyle w:val="TM3"/>
        <w:rPr>
          <w:rFonts w:eastAsiaTheme="minorEastAsia"/>
          <w:i w:val="0"/>
          <w:color w:val="auto"/>
          <w:lang w:eastAsia="fr-FR"/>
        </w:rPr>
      </w:pPr>
      <w:hyperlink w:anchor="_Toc177463286" w:history="1">
        <w:r w:rsidR="00635A6E" w:rsidRPr="00941974">
          <w:rPr>
            <w:rStyle w:val="Lienhypertexte"/>
          </w:rPr>
          <w:t>Article 3 : La formation des membres de la Commission Santé, Sécurité et Conditions de Travail</w:t>
        </w:r>
        <w:r w:rsidR="00635A6E">
          <w:rPr>
            <w:webHidden/>
          </w:rPr>
          <w:tab/>
        </w:r>
        <w:r w:rsidR="00635A6E">
          <w:rPr>
            <w:webHidden/>
          </w:rPr>
          <w:fldChar w:fldCharType="begin"/>
        </w:r>
        <w:r w:rsidR="00635A6E">
          <w:rPr>
            <w:webHidden/>
          </w:rPr>
          <w:instrText xml:space="preserve"> PAGEREF _Toc177463286 \h </w:instrText>
        </w:r>
        <w:r w:rsidR="00635A6E">
          <w:rPr>
            <w:webHidden/>
          </w:rPr>
        </w:r>
        <w:r w:rsidR="00635A6E">
          <w:rPr>
            <w:webHidden/>
          </w:rPr>
          <w:fldChar w:fldCharType="separate"/>
        </w:r>
        <w:r w:rsidR="00635A6E">
          <w:rPr>
            <w:webHidden/>
          </w:rPr>
          <w:t>9</w:t>
        </w:r>
        <w:r w:rsidR="00635A6E">
          <w:rPr>
            <w:webHidden/>
          </w:rPr>
          <w:fldChar w:fldCharType="end"/>
        </w:r>
      </w:hyperlink>
    </w:p>
    <w:p w14:paraId="60FE5569" w14:textId="3429D7D5" w:rsidR="00635A6E" w:rsidRDefault="002A74EC">
      <w:pPr>
        <w:pStyle w:val="TM1"/>
        <w:rPr>
          <w:rFonts w:eastAsiaTheme="minorEastAsia"/>
          <w:b w:val="0"/>
          <w:color w:val="auto"/>
          <w:sz w:val="22"/>
          <w:szCs w:val="22"/>
          <w:lang w:eastAsia="fr-FR"/>
        </w:rPr>
      </w:pPr>
      <w:hyperlink w:anchor="_Toc177463287" w:history="1">
        <w:r w:rsidR="00635A6E" w:rsidRPr="00941974">
          <w:rPr>
            <w:rStyle w:val="Lienhypertexte"/>
          </w:rPr>
          <w:t>Titre IV - Les règles relatives à la Commission de l’égalité professionnelle</w:t>
        </w:r>
        <w:r w:rsidR="00635A6E">
          <w:rPr>
            <w:webHidden/>
          </w:rPr>
          <w:tab/>
        </w:r>
        <w:r w:rsidR="00635A6E">
          <w:rPr>
            <w:webHidden/>
          </w:rPr>
          <w:fldChar w:fldCharType="begin"/>
        </w:r>
        <w:r w:rsidR="00635A6E">
          <w:rPr>
            <w:webHidden/>
          </w:rPr>
          <w:instrText xml:space="preserve"> PAGEREF _Toc177463287 \h </w:instrText>
        </w:r>
        <w:r w:rsidR="00635A6E">
          <w:rPr>
            <w:webHidden/>
          </w:rPr>
        </w:r>
        <w:r w:rsidR="00635A6E">
          <w:rPr>
            <w:webHidden/>
          </w:rPr>
          <w:fldChar w:fldCharType="separate"/>
        </w:r>
        <w:r w:rsidR="00635A6E">
          <w:rPr>
            <w:webHidden/>
          </w:rPr>
          <w:t>10</w:t>
        </w:r>
        <w:r w:rsidR="00635A6E">
          <w:rPr>
            <w:webHidden/>
          </w:rPr>
          <w:fldChar w:fldCharType="end"/>
        </w:r>
      </w:hyperlink>
    </w:p>
    <w:p w14:paraId="181F9119" w14:textId="4EE5CC3C" w:rsidR="00635A6E" w:rsidRDefault="002A74EC">
      <w:pPr>
        <w:pStyle w:val="TM2"/>
        <w:rPr>
          <w:rFonts w:eastAsiaTheme="minorEastAsia"/>
          <w:sz w:val="22"/>
          <w:szCs w:val="22"/>
          <w:lang w:eastAsia="fr-FR"/>
        </w:rPr>
      </w:pPr>
      <w:hyperlink w:anchor="_Toc177463288" w:history="1">
        <w:r w:rsidR="00635A6E" w:rsidRPr="00941974">
          <w:rPr>
            <w:rStyle w:val="Lienhypertexte"/>
          </w:rPr>
          <w:t>Chapitre I : La composition et la mise en place de la Commission de l’égalité professionnelle</w:t>
        </w:r>
        <w:r w:rsidR="00635A6E">
          <w:rPr>
            <w:webHidden/>
          </w:rPr>
          <w:tab/>
        </w:r>
        <w:r w:rsidR="00635A6E">
          <w:rPr>
            <w:webHidden/>
          </w:rPr>
          <w:fldChar w:fldCharType="begin"/>
        </w:r>
        <w:r w:rsidR="00635A6E">
          <w:rPr>
            <w:webHidden/>
          </w:rPr>
          <w:instrText xml:space="preserve"> PAGEREF _Toc177463288 \h </w:instrText>
        </w:r>
        <w:r w:rsidR="00635A6E">
          <w:rPr>
            <w:webHidden/>
          </w:rPr>
        </w:r>
        <w:r w:rsidR="00635A6E">
          <w:rPr>
            <w:webHidden/>
          </w:rPr>
          <w:fldChar w:fldCharType="separate"/>
        </w:r>
        <w:r w:rsidR="00635A6E">
          <w:rPr>
            <w:webHidden/>
          </w:rPr>
          <w:t>10</w:t>
        </w:r>
        <w:r w:rsidR="00635A6E">
          <w:rPr>
            <w:webHidden/>
          </w:rPr>
          <w:fldChar w:fldCharType="end"/>
        </w:r>
      </w:hyperlink>
    </w:p>
    <w:p w14:paraId="0E0E361D" w14:textId="59C85ADF" w:rsidR="00635A6E" w:rsidRDefault="002A74EC">
      <w:pPr>
        <w:pStyle w:val="TM2"/>
        <w:rPr>
          <w:rFonts w:eastAsiaTheme="minorEastAsia"/>
          <w:sz w:val="22"/>
          <w:szCs w:val="22"/>
          <w:lang w:eastAsia="fr-FR"/>
        </w:rPr>
      </w:pPr>
      <w:hyperlink w:anchor="_Toc177463289" w:history="1">
        <w:r w:rsidR="00635A6E" w:rsidRPr="00941974">
          <w:rPr>
            <w:rStyle w:val="Lienhypertexte"/>
          </w:rPr>
          <w:t>Chapitre II : Les missions et attributions de la Commission de l’égalité professionnelle</w:t>
        </w:r>
        <w:r w:rsidR="00635A6E">
          <w:rPr>
            <w:webHidden/>
          </w:rPr>
          <w:tab/>
        </w:r>
        <w:r w:rsidR="00635A6E">
          <w:rPr>
            <w:webHidden/>
          </w:rPr>
          <w:fldChar w:fldCharType="begin"/>
        </w:r>
        <w:r w:rsidR="00635A6E">
          <w:rPr>
            <w:webHidden/>
          </w:rPr>
          <w:instrText xml:space="preserve"> PAGEREF _Toc177463289 \h </w:instrText>
        </w:r>
        <w:r w:rsidR="00635A6E">
          <w:rPr>
            <w:webHidden/>
          </w:rPr>
        </w:r>
        <w:r w:rsidR="00635A6E">
          <w:rPr>
            <w:webHidden/>
          </w:rPr>
          <w:fldChar w:fldCharType="separate"/>
        </w:r>
        <w:r w:rsidR="00635A6E">
          <w:rPr>
            <w:webHidden/>
          </w:rPr>
          <w:t>10</w:t>
        </w:r>
        <w:r w:rsidR="00635A6E">
          <w:rPr>
            <w:webHidden/>
          </w:rPr>
          <w:fldChar w:fldCharType="end"/>
        </w:r>
      </w:hyperlink>
    </w:p>
    <w:p w14:paraId="523EBBB1" w14:textId="0B81C3EE" w:rsidR="00635A6E" w:rsidRDefault="002A74EC">
      <w:pPr>
        <w:pStyle w:val="TM2"/>
        <w:rPr>
          <w:rFonts w:eastAsiaTheme="minorEastAsia"/>
          <w:sz w:val="22"/>
          <w:szCs w:val="22"/>
          <w:lang w:eastAsia="fr-FR"/>
        </w:rPr>
      </w:pPr>
      <w:hyperlink w:anchor="_Toc177463290" w:history="1">
        <w:r w:rsidR="00635A6E" w:rsidRPr="00941974">
          <w:rPr>
            <w:rStyle w:val="Lienhypertexte"/>
          </w:rPr>
          <w:t>Chapitre III : Les modalités de fonctionnement de la Commission de l’égalité professionnelle</w:t>
        </w:r>
        <w:r w:rsidR="00635A6E">
          <w:rPr>
            <w:webHidden/>
          </w:rPr>
          <w:tab/>
        </w:r>
        <w:r w:rsidR="00635A6E">
          <w:rPr>
            <w:webHidden/>
          </w:rPr>
          <w:fldChar w:fldCharType="begin"/>
        </w:r>
        <w:r w:rsidR="00635A6E">
          <w:rPr>
            <w:webHidden/>
          </w:rPr>
          <w:instrText xml:space="preserve"> PAGEREF _Toc177463290 \h </w:instrText>
        </w:r>
        <w:r w:rsidR="00635A6E">
          <w:rPr>
            <w:webHidden/>
          </w:rPr>
        </w:r>
        <w:r w:rsidR="00635A6E">
          <w:rPr>
            <w:webHidden/>
          </w:rPr>
          <w:fldChar w:fldCharType="separate"/>
        </w:r>
        <w:r w:rsidR="00635A6E">
          <w:rPr>
            <w:webHidden/>
          </w:rPr>
          <w:t>10</w:t>
        </w:r>
        <w:r w:rsidR="00635A6E">
          <w:rPr>
            <w:webHidden/>
          </w:rPr>
          <w:fldChar w:fldCharType="end"/>
        </w:r>
      </w:hyperlink>
    </w:p>
    <w:p w14:paraId="4BB3683E" w14:textId="18B6C529" w:rsidR="00635A6E" w:rsidRDefault="002A74EC">
      <w:pPr>
        <w:pStyle w:val="TM3"/>
        <w:rPr>
          <w:rFonts w:eastAsiaTheme="minorEastAsia"/>
          <w:i w:val="0"/>
          <w:color w:val="auto"/>
          <w:lang w:eastAsia="fr-FR"/>
        </w:rPr>
      </w:pPr>
      <w:hyperlink w:anchor="_Toc177463291" w:history="1">
        <w:r w:rsidR="00635A6E" w:rsidRPr="00941974">
          <w:rPr>
            <w:rStyle w:val="Lienhypertexte"/>
          </w:rPr>
          <w:t>Article 1 : Heures de délégation</w:t>
        </w:r>
        <w:r w:rsidR="00635A6E">
          <w:rPr>
            <w:webHidden/>
          </w:rPr>
          <w:tab/>
        </w:r>
        <w:r w:rsidR="00635A6E">
          <w:rPr>
            <w:webHidden/>
          </w:rPr>
          <w:fldChar w:fldCharType="begin"/>
        </w:r>
        <w:r w:rsidR="00635A6E">
          <w:rPr>
            <w:webHidden/>
          </w:rPr>
          <w:instrText xml:space="preserve"> PAGEREF _Toc177463291 \h </w:instrText>
        </w:r>
        <w:r w:rsidR="00635A6E">
          <w:rPr>
            <w:webHidden/>
          </w:rPr>
        </w:r>
        <w:r w:rsidR="00635A6E">
          <w:rPr>
            <w:webHidden/>
          </w:rPr>
          <w:fldChar w:fldCharType="separate"/>
        </w:r>
        <w:r w:rsidR="00635A6E">
          <w:rPr>
            <w:webHidden/>
          </w:rPr>
          <w:t>10</w:t>
        </w:r>
        <w:r w:rsidR="00635A6E">
          <w:rPr>
            <w:webHidden/>
          </w:rPr>
          <w:fldChar w:fldCharType="end"/>
        </w:r>
      </w:hyperlink>
    </w:p>
    <w:p w14:paraId="3CB2DE6D" w14:textId="3E6F9EDB" w:rsidR="00635A6E" w:rsidRDefault="002A74EC">
      <w:pPr>
        <w:pStyle w:val="TM3"/>
        <w:rPr>
          <w:rFonts w:eastAsiaTheme="minorEastAsia"/>
          <w:i w:val="0"/>
          <w:color w:val="auto"/>
          <w:lang w:eastAsia="fr-FR"/>
        </w:rPr>
      </w:pPr>
      <w:hyperlink w:anchor="_Toc177463292" w:history="1">
        <w:r w:rsidR="00635A6E" w:rsidRPr="00941974">
          <w:rPr>
            <w:rStyle w:val="Lienhypertexte"/>
          </w:rPr>
          <w:t>Article 2 : Les réunions de la Commission de l’égalité professionnelle</w:t>
        </w:r>
        <w:r w:rsidR="00635A6E">
          <w:rPr>
            <w:webHidden/>
          </w:rPr>
          <w:tab/>
        </w:r>
        <w:r w:rsidR="00635A6E">
          <w:rPr>
            <w:webHidden/>
          </w:rPr>
          <w:fldChar w:fldCharType="begin"/>
        </w:r>
        <w:r w:rsidR="00635A6E">
          <w:rPr>
            <w:webHidden/>
          </w:rPr>
          <w:instrText xml:space="preserve"> PAGEREF _Toc177463292 \h </w:instrText>
        </w:r>
        <w:r w:rsidR="00635A6E">
          <w:rPr>
            <w:webHidden/>
          </w:rPr>
        </w:r>
        <w:r w:rsidR="00635A6E">
          <w:rPr>
            <w:webHidden/>
          </w:rPr>
          <w:fldChar w:fldCharType="separate"/>
        </w:r>
        <w:r w:rsidR="00635A6E">
          <w:rPr>
            <w:webHidden/>
          </w:rPr>
          <w:t>11</w:t>
        </w:r>
        <w:r w:rsidR="00635A6E">
          <w:rPr>
            <w:webHidden/>
          </w:rPr>
          <w:fldChar w:fldCharType="end"/>
        </w:r>
      </w:hyperlink>
    </w:p>
    <w:p w14:paraId="350BD583" w14:textId="7ACFA5A5" w:rsidR="00635A6E" w:rsidRDefault="002A74EC">
      <w:pPr>
        <w:pStyle w:val="TM1"/>
        <w:rPr>
          <w:rFonts w:eastAsiaTheme="minorEastAsia"/>
          <w:b w:val="0"/>
          <w:color w:val="auto"/>
          <w:sz w:val="22"/>
          <w:szCs w:val="22"/>
          <w:lang w:eastAsia="fr-FR"/>
        </w:rPr>
      </w:pPr>
      <w:hyperlink w:anchor="_Toc177463293" w:history="1">
        <w:r w:rsidR="00635A6E" w:rsidRPr="00941974">
          <w:rPr>
            <w:rStyle w:val="Lienhypertexte"/>
          </w:rPr>
          <w:t>Titre V - Les règles relatives à la Commission de la formation</w:t>
        </w:r>
        <w:r w:rsidR="00635A6E">
          <w:rPr>
            <w:webHidden/>
          </w:rPr>
          <w:tab/>
        </w:r>
        <w:r w:rsidR="00635A6E">
          <w:rPr>
            <w:webHidden/>
          </w:rPr>
          <w:fldChar w:fldCharType="begin"/>
        </w:r>
        <w:r w:rsidR="00635A6E">
          <w:rPr>
            <w:webHidden/>
          </w:rPr>
          <w:instrText xml:space="preserve"> PAGEREF _Toc177463293 \h </w:instrText>
        </w:r>
        <w:r w:rsidR="00635A6E">
          <w:rPr>
            <w:webHidden/>
          </w:rPr>
        </w:r>
        <w:r w:rsidR="00635A6E">
          <w:rPr>
            <w:webHidden/>
          </w:rPr>
          <w:fldChar w:fldCharType="separate"/>
        </w:r>
        <w:r w:rsidR="00635A6E">
          <w:rPr>
            <w:webHidden/>
          </w:rPr>
          <w:t>12</w:t>
        </w:r>
        <w:r w:rsidR="00635A6E">
          <w:rPr>
            <w:webHidden/>
          </w:rPr>
          <w:fldChar w:fldCharType="end"/>
        </w:r>
      </w:hyperlink>
    </w:p>
    <w:p w14:paraId="220ADB3B" w14:textId="14849B58" w:rsidR="00635A6E" w:rsidRDefault="002A74EC">
      <w:pPr>
        <w:pStyle w:val="TM2"/>
        <w:rPr>
          <w:rFonts w:eastAsiaTheme="minorEastAsia"/>
          <w:sz w:val="22"/>
          <w:szCs w:val="22"/>
          <w:lang w:eastAsia="fr-FR"/>
        </w:rPr>
      </w:pPr>
      <w:hyperlink w:anchor="_Toc177463294" w:history="1">
        <w:r w:rsidR="00635A6E" w:rsidRPr="00941974">
          <w:rPr>
            <w:rStyle w:val="Lienhypertexte"/>
          </w:rPr>
          <w:t>Chapitre I : La composition et la mise en place de la Commission de la formation</w:t>
        </w:r>
        <w:r w:rsidR="00635A6E">
          <w:rPr>
            <w:webHidden/>
          </w:rPr>
          <w:tab/>
        </w:r>
        <w:r w:rsidR="00635A6E">
          <w:rPr>
            <w:webHidden/>
          </w:rPr>
          <w:fldChar w:fldCharType="begin"/>
        </w:r>
        <w:r w:rsidR="00635A6E">
          <w:rPr>
            <w:webHidden/>
          </w:rPr>
          <w:instrText xml:space="preserve"> PAGEREF _Toc177463294 \h </w:instrText>
        </w:r>
        <w:r w:rsidR="00635A6E">
          <w:rPr>
            <w:webHidden/>
          </w:rPr>
        </w:r>
        <w:r w:rsidR="00635A6E">
          <w:rPr>
            <w:webHidden/>
          </w:rPr>
          <w:fldChar w:fldCharType="separate"/>
        </w:r>
        <w:r w:rsidR="00635A6E">
          <w:rPr>
            <w:webHidden/>
          </w:rPr>
          <w:t>12</w:t>
        </w:r>
        <w:r w:rsidR="00635A6E">
          <w:rPr>
            <w:webHidden/>
          </w:rPr>
          <w:fldChar w:fldCharType="end"/>
        </w:r>
      </w:hyperlink>
    </w:p>
    <w:p w14:paraId="15893BB4" w14:textId="7E3B0E86" w:rsidR="00635A6E" w:rsidRDefault="002A74EC">
      <w:pPr>
        <w:pStyle w:val="TM2"/>
        <w:rPr>
          <w:rFonts w:eastAsiaTheme="minorEastAsia"/>
          <w:sz w:val="22"/>
          <w:szCs w:val="22"/>
          <w:lang w:eastAsia="fr-FR"/>
        </w:rPr>
      </w:pPr>
      <w:hyperlink w:anchor="_Toc177463295" w:history="1">
        <w:r w:rsidR="00635A6E" w:rsidRPr="00941974">
          <w:rPr>
            <w:rStyle w:val="Lienhypertexte"/>
          </w:rPr>
          <w:t>Chapitre II : Les missions et attributions de la Commission de la formation</w:t>
        </w:r>
        <w:r w:rsidR="00635A6E">
          <w:rPr>
            <w:webHidden/>
          </w:rPr>
          <w:tab/>
        </w:r>
        <w:r w:rsidR="00635A6E">
          <w:rPr>
            <w:webHidden/>
          </w:rPr>
          <w:fldChar w:fldCharType="begin"/>
        </w:r>
        <w:r w:rsidR="00635A6E">
          <w:rPr>
            <w:webHidden/>
          </w:rPr>
          <w:instrText xml:space="preserve"> PAGEREF _Toc177463295 \h </w:instrText>
        </w:r>
        <w:r w:rsidR="00635A6E">
          <w:rPr>
            <w:webHidden/>
          </w:rPr>
        </w:r>
        <w:r w:rsidR="00635A6E">
          <w:rPr>
            <w:webHidden/>
          </w:rPr>
          <w:fldChar w:fldCharType="separate"/>
        </w:r>
        <w:r w:rsidR="00635A6E">
          <w:rPr>
            <w:webHidden/>
          </w:rPr>
          <w:t>12</w:t>
        </w:r>
        <w:r w:rsidR="00635A6E">
          <w:rPr>
            <w:webHidden/>
          </w:rPr>
          <w:fldChar w:fldCharType="end"/>
        </w:r>
      </w:hyperlink>
    </w:p>
    <w:p w14:paraId="4CC436FD" w14:textId="7D170C4D" w:rsidR="00635A6E" w:rsidRDefault="002A74EC">
      <w:pPr>
        <w:pStyle w:val="TM2"/>
        <w:rPr>
          <w:rFonts w:eastAsiaTheme="minorEastAsia"/>
          <w:sz w:val="22"/>
          <w:szCs w:val="22"/>
          <w:lang w:eastAsia="fr-FR"/>
        </w:rPr>
      </w:pPr>
      <w:hyperlink w:anchor="_Toc177463296" w:history="1">
        <w:r w:rsidR="00635A6E" w:rsidRPr="00941974">
          <w:rPr>
            <w:rStyle w:val="Lienhypertexte"/>
          </w:rPr>
          <w:t>Chapitre III : Les modalités de fonctionnement de la Commission de la formation</w:t>
        </w:r>
        <w:r w:rsidR="00635A6E">
          <w:rPr>
            <w:webHidden/>
          </w:rPr>
          <w:tab/>
        </w:r>
        <w:r w:rsidR="00635A6E">
          <w:rPr>
            <w:webHidden/>
          </w:rPr>
          <w:fldChar w:fldCharType="begin"/>
        </w:r>
        <w:r w:rsidR="00635A6E">
          <w:rPr>
            <w:webHidden/>
          </w:rPr>
          <w:instrText xml:space="preserve"> PAGEREF _Toc177463296 \h </w:instrText>
        </w:r>
        <w:r w:rsidR="00635A6E">
          <w:rPr>
            <w:webHidden/>
          </w:rPr>
        </w:r>
        <w:r w:rsidR="00635A6E">
          <w:rPr>
            <w:webHidden/>
          </w:rPr>
          <w:fldChar w:fldCharType="separate"/>
        </w:r>
        <w:r w:rsidR="00635A6E">
          <w:rPr>
            <w:webHidden/>
          </w:rPr>
          <w:t>12</w:t>
        </w:r>
        <w:r w:rsidR="00635A6E">
          <w:rPr>
            <w:webHidden/>
          </w:rPr>
          <w:fldChar w:fldCharType="end"/>
        </w:r>
      </w:hyperlink>
    </w:p>
    <w:p w14:paraId="1E7E7682" w14:textId="4D54E965" w:rsidR="00635A6E" w:rsidRDefault="002A74EC">
      <w:pPr>
        <w:pStyle w:val="TM3"/>
        <w:rPr>
          <w:rFonts w:eastAsiaTheme="minorEastAsia"/>
          <w:i w:val="0"/>
          <w:color w:val="auto"/>
          <w:lang w:eastAsia="fr-FR"/>
        </w:rPr>
      </w:pPr>
      <w:hyperlink w:anchor="_Toc177463297" w:history="1">
        <w:r w:rsidR="00635A6E" w:rsidRPr="00941974">
          <w:rPr>
            <w:rStyle w:val="Lienhypertexte"/>
          </w:rPr>
          <w:t>Article 1 : Heures de délégation</w:t>
        </w:r>
        <w:r w:rsidR="00635A6E">
          <w:rPr>
            <w:webHidden/>
          </w:rPr>
          <w:tab/>
        </w:r>
        <w:r w:rsidR="00635A6E">
          <w:rPr>
            <w:webHidden/>
          </w:rPr>
          <w:fldChar w:fldCharType="begin"/>
        </w:r>
        <w:r w:rsidR="00635A6E">
          <w:rPr>
            <w:webHidden/>
          </w:rPr>
          <w:instrText xml:space="preserve"> PAGEREF _Toc177463297 \h </w:instrText>
        </w:r>
        <w:r w:rsidR="00635A6E">
          <w:rPr>
            <w:webHidden/>
          </w:rPr>
        </w:r>
        <w:r w:rsidR="00635A6E">
          <w:rPr>
            <w:webHidden/>
          </w:rPr>
          <w:fldChar w:fldCharType="separate"/>
        </w:r>
        <w:r w:rsidR="00635A6E">
          <w:rPr>
            <w:webHidden/>
          </w:rPr>
          <w:t>12</w:t>
        </w:r>
        <w:r w:rsidR="00635A6E">
          <w:rPr>
            <w:webHidden/>
          </w:rPr>
          <w:fldChar w:fldCharType="end"/>
        </w:r>
      </w:hyperlink>
    </w:p>
    <w:p w14:paraId="74951098" w14:textId="224EE8D8" w:rsidR="00635A6E" w:rsidRDefault="002A74EC">
      <w:pPr>
        <w:pStyle w:val="TM3"/>
        <w:rPr>
          <w:rFonts w:eastAsiaTheme="minorEastAsia"/>
          <w:i w:val="0"/>
          <w:color w:val="auto"/>
          <w:lang w:eastAsia="fr-FR"/>
        </w:rPr>
      </w:pPr>
      <w:hyperlink w:anchor="_Toc177463298" w:history="1">
        <w:r w:rsidR="00635A6E" w:rsidRPr="00941974">
          <w:rPr>
            <w:rStyle w:val="Lienhypertexte"/>
          </w:rPr>
          <w:t>Article 2 : Les réunions de la Commission de la formation</w:t>
        </w:r>
        <w:r w:rsidR="00635A6E">
          <w:rPr>
            <w:webHidden/>
          </w:rPr>
          <w:tab/>
        </w:r>
        <w:r w:rsidR="00635A6E">
          <w:rPr>
            <w:webHidden/>
          </w:rPr>
          <w:fldChar w:fldCharType="begin"/>
        </w:r>
        <w:r w:rsidR="00635A6E">
          <w:rPr>
            <w:webHidden/>
          </w:rPr>
          <w:instrText xml:space="preserve"> PAGEREF _Toc177463298 \h </w:instrText>
        </w:r>
        <w:r w:rsidR="00635A6E">
          <w:rPr>
            <w:webHidden/>
          </w:rPr>
        </w:r>
        <w:r w:rsidR="00635A6E">
          <w:rPr>
            <w:webHidden/>
          </w:rPr>
          <w:fldChar w:fldCharType="separate"/>
        </w:r>
        <w:r w:rsidR="00635A6E">
          <w:rPr>
            <w:webHidden/>
          </w:rPr>
          <w:t>12</w:t>
        </w:r>
        <w:r w:rsidR="00635A6E">
          <w:rPr>
            <w:webHidden/>
          </w:rPr>
          <w:fldChar w:fldCharType="end"/>
        </w:r>
      </w:hyperlink>
    </w:p>
    <w:p w14:paraId="15AAA057" w14:textId="3DFD82F9" w:rsidR="00635A6E" w:rsidRDefault="002A74EC">
      <w:pPr>
        <w:pStyle w:val="TM1"/>
        <w:rPr>
          <w:rFonts w:eastAsiaTheme="minorEastAsia"/>
          <w:b w:val="0"/>
          <w:color w:val="auto"/>
          <w:sz w:val="22"/>
          <w:szCs w:val="22"/>
          <w:lang w:eastAsia="fr-FR"/>
        </w:rPr>
      </w:pPr>
      <w:hyperlink w:anchor="_Toc177463299" w:history="1">
        <w:r w:rsidR="00635A6E" w:rsidRPr="00941974">
          <w:rPr>
            <w:rStyle w:val="Lienhypertexte"/>
          </w:rPr>
          <w:t>Titre VI - Les règles relatives à la Commission d’information et d’aide au logement</w:t>
        </w:r>
        <w:r w:rsidR="00635A6E">
          <w:rPr>
            <w:webHidden/>
          </w:rPr>
          <w:tab/>
        </w:r>
        <w:r w:rsidR="00635A6E">
          <w:rPr>
            <w:webHidden/>
          </w:rPr>
          <w:fldChar w:fldCharType="begin"/>
        </w:r>
        <w:r w:rsidR="00635A6E">
          <w:rPr>
            <w:webHidden/>
          </w:rPr>
          <w:instrText xml:space="preserve"> PAGEREF _Toc177463299 \h </w:instrText>
        </w:r>
        <w:r w:rsidR="00635A6E">
          <w:rPr>
            <w:webHidden/>
          </w:rPr>
        </w:r>
        <w:r w:rsidR="00635A6E">
          <w:rPr>
            <w:webHidden/>
          </w:rPr>
          <w:fldChar w:fldCharType="separate"/>
        </w:r>
        <w:r w:rsidR="00635A6E">
          <w:rPr>
            <w:webHidden/>
          </w:rPr>
          <w:t>14</w:t>
        </w:r>
        <w:r w:rsidR="00635A6E">
          <w:rPr>
            <w:webHidden/>
          </w:rPr>
          <w:fldChar w:fldCharType="end"/>
        </w:r>
      </w:hyperlink>
    </w:p>
    <w:p w14:paraId="4DD5ECAA" w14:textId="378E5314" w:rsidR="00635A6E" w:rsidRDefault="002A74EC">
      <w:pPr>
        <w:pStyle w:val="TM2"/>
        <w:rPr>
          <w:rFonts w:eastAsiaTheme="minorEastAsia"/>
          <w:sz w:val="22"/>
          <w:szCs w:val="22"/>
          <w:lang w:eastAsia="fr-FR"/>
        </w:rPr>
      </w:pPr>
      <w:hyperlink w:anchor="_Toc177463300" w:history="1">
        <w:r w:rsidR="00635A6E" w:rsidRPr="00941974">
          <w:rPr>
            <w:rStyle w:val="Lienhypertexte"/>
          </w:rPr>
          <w:t>Chapitre I : La composition et la mise en place de la Commission d’information et d’aide au logement</w:t>
        </w:r>
        <w:r w:rsidR="00635A6E">
          <w:rPr>
            <w:webHidden/>
          </w:rPr>
          <w:tab/>
        </w:r>
        <w:r w:rsidR="00635A6E">
          <w:rPr>
            <w:webHidden/>
          </w:rPr>
          <w:fldChar w:fldCharType="begin"/>
        </w:r>
        <w:r w:rsidR="00635A6E">
          <w:rPr>
            <w:webHidden/>
          </w:rPr>
          <w:instrText xml:space="preserve"> PAGEREF _Toc177463300 \h </w:instrText>
        </w:r>
        <w:r w:rsidR="00635A6E">
          <w:rPr>
            <w:webHidden/>
          </w:rPr>
        </w:r>
        <w:r w:rsidR="00635A6E">
          <w:rPr>
            <w:webHidden/>
          </w:rPr>
          <w:fldChar w:fldCharType="separate"/>
        </w:r>
        <w:r w:rsidR="00635A6E">
          <w:rPr>
            <w:webHidden/>
          </w:rPr>
          <w:t>14</w:t>
        </w:r>
        <w:r w:rsidR="00635A6E">
          <w:rPr>
            <w:webHidden/>
          </w:rPr>
          <w:fldChar w:fldCharType="end"/>
        </w:r>
      </w:hyperlink>
    </w:p>
    <w:p w14:paraId="22E52567" w14:textId="6068CB18" w:rsidR="00635A6E" w:rsidRDefault="002A74EC">
      <w:pPr>
        <w:pStyle w:val="TM2"/>
        <w:rPr>
          <w:rFonts w:eastAsiaTheme="minorEastAsia"/>
          <w:sz w:val="22"/>
          <w:szCs w:val="22"/>
          <w:lang w:eastAsia="fr-FR"/>
        </w:rPr>
      </w:pPr>
      <w:hyperlink w:anchor="_Toc177463301" w:history="1">
        <w:r w:rsidR="00635A6E" w:rsidRPr="00941974">
          <w:rPr>
            <w:rStyle w:val="Lienhypertexte"/>
          </w:rPr>
          <w:t>Chapitre II : Les missions et attributions de la Commission d’information et d’aide au logement</w:t>
        </w:r>
        <w:r w:rsidR="00635A6E">
          <w:rPr>
            <w:webHidden/>
          </w:rPr>
          <w:tab/>
        </w:r>
        <w:r w:rsidR="00635A6E">
          <w:rPr>
            <w:webHidden/>
          </w:rPr>
          <w:fldChar w:fldCharType="begin"/>
        </w:r>
        <w:r w:rsidR="00635A6E">
          <w:rPr>
            <w:webHidden/>
          </w:rPr>
          <w:instrText xml:space="preserve"> PAGEREF _Toc177463301 \h </w:instrText>
        </w:r>
        <w:r w:rsidR="00635A6E">
          <w:rPr>
            <w:webHidden/>
          </w:rPr>
        </w:r>
        <w:r w:rsidR="00635A6E">
          <w:rPr>
            <w:webHidden/>
          </w:rPr>
          <w:fldChar w:fldCharType="separate"/>
        </w:r>
        <w:r w:rsidR="00635A6E">
          <w:rPr>
            <w:webHidden/>
          </w:rPr>
          <w:t>14</w:t>
        </w:r>
        <w:r w:rsidR="00635A6E">
          <w:rPr>
            <w:webHidden/>
          </w:rPr>
          <w:fldChar w:fldCharType="end"/>
        </w:r>
      </w:hyperlink>
    </w:p>
    <w:p w14:paraId="4BD8AC9F" w14:textId="6C52AC66" w:rsidR="00635A6E" w:rsidRDefault="002A74EC">
      <w:pPr>
        <w:pStyle w:val="TM2"/>
        <w:rPr>
          <w:rFonts w:eastAsiaTheme="minorEastAsia"/>
          <w:sz w:val="22"/>
          <w:szCs w:val="22"/>
          <w:lang w:eastAsia="fr-FR"/>
        </w:rPr>
      </w:pPr>
      <w:hyperlink w:anchor="_Toc177463302" w:history="1">
        <w:r w:rsidR="00635A6E" w:rsidRPr="00941974">
          <w:rPr>
            <w:rStyle w:val="Lienhypertexte"/>
          </w:rPr>
          <w:t>Chapitre III : Les modalités de fonctionnement de la Commission d’information et d’aide au logement</w:t>
        </w:r>
        <w:r w:rsidR="00635A6E">
          <w:rPr>
            <w:webHidden/>
          </w:rPr>
          <w:tab/>
        </w:r>
        <w:r w:rsidR="00635A6E">
          <w:rPr>
            <w:webHidden/>
          </w:rPr>
          <w:fldChar w:fldCharType="begin"/>
        </w:r>
        <w:r w:rsidR="00635A6E">
          <w:rPr>
            <w:webHidden/>
          </w:rPr>
          <w:instrText xml:space="preserve"> PAGEREF _Toc177463302 \h </w:instrText>
        </w:r>
        <w:r w:rsidR="00635A6E">
          <w:rPr>
            <w:webHidden/>
          </w:rPr>
        </w:r>
        <w:r w:rsidR="00635A6E">
          <w:rPr>
            <w:webHidden/>
          </w:rPr>
          <w:fldChar w:fldCharType="separate"/>
        </w:r>
        <w:r w:rsidR="00635A6E">
          <w:rPr>
            <w:webHidden/>
          </w:rPr>
          <w:t>14</w:t>
        </w:r>
        <w:r w:rsidR="00635A6E">
          <w:rPr>
            <w:webHidden/>
          </w:rPr>
          <w:fldChar w:fldCharType="end"/>
        </w:r>
      </w:hyperlink>
    </w:p>
    <w:p w14:paraId="52631F2F" w14:textId="5D080BA2" w:rsidR="00635A6E" w:rsidRDefault="002A74EC">
      <w:pPr>
        <w:pStyle w:val="TM3"/>
        <w:rPr>
          <w:rFonts w:eastAsiaTheme="minorEastAsia"/>
          <w:i w:val="0"/>
          <w:color w:val="auto"/>
          <w:lang w:eastAsia="fr-FR"/>
        </w:rPr>
      </w:pPr>
      <w:hyperlink w:anchor="_Toc177463303" w:history="1">
        <w:r w:rsidR="00635A6E" w:rsidRPr="00941974">
          <w:rPr>
            <w:rStyle w:val="Lienhypertexte"/>
          </w:rPr>
          <w:t>Article 1 : Heures de délégation</w:t>
        </w:r>
        <w:r w:rsidR="00635A6E">
          <w:rPr>
            <w:webHidden/>
          </w:rPr>
          <w:tab/>
        </w:r>
        <w:r w:rsidR="00635A6E">
          <w:rPr>
            <w:webHidden/>
          </w:rPr>
          <w:fldChar w:fldCharType="begin"/>
        </w:r>
        <w:r w:rsidR="00635A6E">
          <w:rPr>
            <w:webHidden/>
          </w:rPr>
          <w:instrText xml:space="preserve"> PAGEREF _Toc177463303 \h </w:instrText>
        </w:r>
        <w:r w:rsidR="00635A6E">
          <w:rPr>
            <w:webHidden/>
          </w:rPr>
        </w:r>
        <w:r w:rsidR="00635A6E">
          <w:rPr>
            <w:webHidden/>
          </w:rPr>
          <w:fldChar w:fldCharType="separate"/>
        </w:r>
        <w:r w:rsidR="00635A6E">
          <w:rPr>
            <w:webHidden/>
          </w:rPr>
          <w:t>14</w:t>
        </w:r>
        <w:r w:rsidR="00635A6E">
          <w:rPr>
            <w:webHidden/>
          </w:rPr>
          <w:fldChar w:fldCharType="end"/>
        </w:r>
      </w:hyperlink>
    </w:p>
    <w:p w14:paraId="3FB03C98" w14:textId="19FDEBCE" w:rsidR="00635A6E" w:rsidRDefault="002A74EC">
      <w:pPr>
        <w:pStyle w:val="TM3"/>
        <w:rPr>
          <w:rFonts w:eastAsiaTheme="minorEastAsia"/>
          <w:i w:val="0"/>
          <w:color w:val="auto"/>
          <w:lang w:eastAsia="fr-FR"/>
        </w:rPr>
      </w:pPr>
      <w:hyperlink w:anchor="_Toc177463304" w:history="1">
        <w:r w:rsidR="00635A6E" w:rsidRPr="00941974">
          <w:rPr>
            <w:rStyle w:val="Lienhypertexte"/>
          </w:rPr>
          <w:t>Article 2 : Les réunions de la Commission d’information et d’aide au logement</w:t>
        </w:r>
        <w:r w:rsidR="00635A6E">
          <w:rPr>
            <w:webHidden/>
          </w:rPr>
          <w:tab/>
        </w:r>
        <w:r w:rsidR="00635A6E">
          <w:rPr>
            <w:webHidden/>
          </w:rPr>
          <w:fldChar w:fldCharType="begin"/>
        </w:r>
        <w:r w:rsidR="00635A6E">
          <w:rPr>
            <w:webHidden/>
          </w:rPr>
          <w:instrText xml:space="preserve"> PAGEREF _Toc177463304 \h </w:instrText>
        </w:r>
        <w:r w:rsidR="00635A6E">
          <w:rPr>
            <w:webHidden/>
          </w:rPr>
        </w:r>
        <w:r w:rsidR="00635A6E">
          <w:rPr>
            <w:webHidden/>
          </w:rPr>
          <w:fldChar w:fldCharType="separate"/>
        </w:r>
        <w:r w:rsidR="00635A6E">
          <w:rPr>
            <w:webHidden/>
          </w:rPr>
          <w:t>14</w:t>
        </w:r>
        <w:r w:rsidR="00635A6E">
          <w:rPr>
            <w:webHidden/>
          </w:rPr>
          <w:fldChar w:fldCharType="end"/>
        </w:r>
      </w:hyperlink>
    </w:p>
    <w:p w14:paraId="671169FC" w14:textId="3482EF6E" w:rsidR="00635A6E" w:rsidRDefault="002A74EC">
      <w:pPr>
        <w:pStyle w:val="TM1"/>
        <w:rPr>
          <w:rFonts w:eastAsiaTheme="minorEastAsia"/>
          <w:b w:val="0"/>
          <w:color w:val="auto"/>
          <w:sz w:val="22"/>
          <w:szCs w:val="22"/>
          <w:lang w:eastAsia="fr-FR"/>
        </w:rPr>
      </w:pPr>
      <w:hyperlink w:anchor="_Toc177463305" w:history="1">
        <w:r w:rsidR="00635A6E" w:rsidRPr="00941974">
          <w:rPr>
            <w:rStyle w:val="Lienhypertexte"/>
          </w:rPr>
          <w:t>Titre VII - Les règles relatives à la Commission d’intéressement</w:t>
        </w:r>
        <w:r w:rsidR="00635A6E">
          <w:rPr>
            <w:webHidden/>
          </w:rPr>
          <w:tab/>
        </w:r>
        <w:r w:rsidR="00635A6E">
          <w:rPr>
            <w:webHidden/>
          </w:rPr>
          <w:fldChar w:fldCharType="begin"/>
        </w:r>
        <w:r w:rsidR="00635A6E">
          <w:rPr>
            <w:webHidden/>
          </w:rPr>
          <w:instrText xml:space="preserve"> PAGEREF _Toc177463305 \h </w:instrText>
        </w:r>
        <w:r w:rsidR="00635A6E">
          <w:rPr>
            <w:webHidden/>
          </w:rPr>
        </w:r>
        <w:r w:rsidR="00635A6E">
          <w:rPr>
            <w:webHidden/>
          </w:rPr>
          <w:fldChar w:fldCharType="separate"/>
        </w:r>
        <w:r w:rsidR="00635A6E">
          <w:rPr>
            <w:webHidden/>
          </w:rPr>
          <w:t>16</w:t>
        </w:r>
        <w:r w:rsidR="00635A6E">
          <w:rPr>
            <w:webHidden/>
          </w:rPr>
          <w:fldChar w:fldCharType="end"/>
        </w:r>
      </w:hyperlink>
    </w:p>
    <w:p w14:paraId="221BCF6D" w14:textId="14766E51" w:rsidR="00635A6E" w:rsidRDefault="002A74EC">
      <w:pPr>
        <w:pStyle w:val="TM2"/>
        <w:rPr>
          <w:rFonts w:eastAsiaTheme="minorEastAsia"/>
          <w:sz w:val="22"/>
          <w:szCs w:val="22"/>
          <w:lang w:eastAsia="fr-FR"/>
        </w:rPr>
      </w:pPr>
      <w:hyperlink w:anchor="_Toc177463306" w:history="1">
        <w:r w:rsidR="00635A6E" w:rsidRPr="00941974">
          <w:rPr>
            <w:rStyle w:val="Lienhypertexte"/>
          </w:rPr>
          <w:t>Chapitre I : La composition et la mise en place de la Commission d’intéressement</w:t>
        </w:r>
        <w:r w:rsidR="00635A6E">
          <w:rPr>
            <w:webHidden/>
          </w:rPr>
          <w:tab/>
        </w:r>
        <w:r w:rsidR="00635A6E">
          <w:rPr>
            <w:webHidden/>
          </w:rPr>
          <w:fldChar w:fldCharType="begin"/>
        </w:r>
        <w:r w:rsidR="00635A6E">
          <w:rPr>
            <w:webHidden/>
          </w:rPr>
          <w:instrText xml:space="preserve"> PAGEREF _Toc177463306 \h </w:instrText>
        </w:r>
        <w:r w:rsidR="00635A6E">
          <w:rPr>
            <w:webHidden/>
          </w:rPr>
        </w:r>
        <w:r w:rsidR="00635A6E">
          <w:rPr>
            <w:webHidden/>
          </w:rPr>
          <w:fldChar w:fldCharType="separate"/>
        </w:r>
        <w:r w:rsidR="00635A6E">
          <w:rPr>
            <w:webHidden/>
          </w:rPr>
          <w:t>16</w:t>
        </w:r>
        <w:r w:rsidR="00635A6E">
          <w:rPr>
            <w:webHidden/>
          </w:rPr>
          <w:fldChar w:fldCharType="end"/>
        </w:r>
      </w:hyperlink>
    </w:p>
    <w:p w14:paraId="1FF14B23" w14:textId="4E7B32CA" w:rsidR="00635A6E" w:rsidRDefault="002A74EC">
      <w:pPr>
        <w:pStyle w:val="TM2"/>
        <w:rPr>
          <w:rFonts w:eastAsiaTheme="minorEastAsia"/>
          <w:sz w:val="22"/>
          <w:szCs w:val="22"/>
          <w:lang w:eastAsia="fr-FR"/>
        </w:rPr>
      </w:pPr>
      <w:hyperlink w:anchor="_Toc177463307" w:history="1">
        <w:r w:rsidR="00635A6E" w:rsidRPr="00941974">
          <w:rPr>
            <w:rStyle w:val="Lienhypertexte"/>
          </w:rPr>
          <w:t>Chapitre II : Les missions et attributions de la Commission d’intéressement</w:t>
        </w:r>
        <w:r w:rsidR="00635A6E">
          <w:rPr>
            <w:webHidden/>
          </w:rPr>
          <w:tab/>
        </w:r>
        <w:r w:rsidR="00635A6E">
          <w:rPr>
            <w:webHidden/>
          </w:rPr>
          <w:fldChar w:fldCharType="begin"/>
        </w:r>
        <w:r w:rsidR="00635A6E">
          <w:rPr>
            <w:webHidden/>
          </w:rPr>
          <w:instrText xml:space="preserve"> PAGEREF _Toc177463307 \h </w:instrText>
        </w:r>
        <w:r w:rsidR="00635A6E">
          <w:rPr>
            <w:webHidden/>
          </w:rPr>
        </w:r>
        <w:r w:rsidR="00635A6E">
          <w:rPr>
            <w:webHidden/>
          </w:rPr>
          <w:fldChar w:fldCharType="separate"/>
        </w:r>
        <w:r w:rsidR="00635A6E">
          <w:rPr>
            <w:webHidden/>
          </w:rPr>
          <w:t>16</w:t>
        </w:r>
        <w:r w:rsidR="00635A6E">
          <w:rPr>
            <w:webHidden/>
          </w:rPr>
          <w:fldChar w:fldCharType="end"/>
        </w:r>
      </w:hyperlink>
    </w:p>
    <w:p w14:paraId="06DC3C95" w14:textId="3DF2FD81" w:rsidR="00635A6E" w:rsidRDefault="002A74EC">
      <w:pPr>
        <w:pStyle w:val="TM2"/>
        <w:rPr>
          <w:rFonts w:eastAsiaTheme="minorEastAsia"/>
          <w:sz w:val="22"/>
          <w:szCs w:val="22"/>
          <w:lang w:eastAsia="fr-FR"/>
        </w:rPr>
      </w:pPr>
      <w:hyperlink w:anchor="_Toc177463308" w:history="1">
        <w:r w:rsidR="00635A6E" w:rsidRPr="00941974">
          <w:rPr>
            <w:rStyle w:val="Lienhypertexte"/>
          </w:rPr>
          <w:t>Chapitre III : Les modalités de fonctionnement de la Commission d’intéressement</w:t>
        </w:r>
        <w:r w:rsidR="00635A6E">
          <w:rPr>
            <w:webHidden/>
          </w:rPr>
          <w:tab/>
        </w:r>
        <w:r w:rsidR="00635A6E">
          <w:rPr>
            <w:webHidden/>
          </w:rPr>
          <w:fldChar w:fldCharType="begin"/>
        </w:r>
        <w:r w:rsidR="00635A6E">
          <w:rPr>
            <w:webHidden/>
          </w:rPr>
          <w:instrText xml:space="preserve"> PAGEREF _Toc177463308 \h </w:instrText>
        </w:r>
        <w:r w:rsidR="00635A6E">
          <w:rPr>
            <w:webHidden/>
          </w:rPr>
        </w:r>
        <w:r w:rsidR="00635A6E">
          <w:rPr>
            <w:webHidden/>
          </w:rPr>
          <w:fldChar w:fldCharType="separate"/>
        </w:r>
        <w:r w:rsidR="00635A6E">
          <w:rPr>
            <w:webHidden/>
          </w:rPr>
          <w:t>16</w:t>
        </w:r>
        <w:r w:rsidR="00635A6E">
          <w:rPr>
            <w:webHidden/>
          </w:rPr>
          <w:fldChar w:fldCharType="end"/>
        </w:r>
      </w:hyperlink>
    </w:p>
    <w:p w14:paraId="4A0CE2D1" w14:textId="769E9985" w:rsidR="00635A6E" w:rsidRDefault="002A74EC">
      <w:pPr>
        <w:pStyle w:val="TM3"/>
        <w:rPr>
          <w:rFonts w:eastAsiaTheme="minorEastAsia"/>
          <w:i w:val="0"/>
          <w:color w:val="auto"/>
          <w:lang w:eastAsia="fr-FR"/>
        </w:rPr>
      </w:pPr>
      <w:hyperlink w:anchor="_Toc177463309" w:history="1">
        <w:r w:rsidR="00635A6E" w:rsidRPr="00941974">
          <w:rPr>
            <w:rStyle w:val="Lienhypertexte"/>
          </w:rPr>
          <w:t>Article 1 : Heures de délégation</w:t>
        </w:r>
        <w:r w:rsidR="00635A6E">
          <w:rPr>
            <w:webHidden/>
          </w:rPr>
          <w:tab/>
        </w:r>
        <w:r w:rsidR="00635A6E">
          <w:rPr>
            <w:webHidden/>
          </w:rPr>
          <w:fldChar w:fldCharType="begin"/>
        </w:r>
        <w:r w:rsidR="00635A6E">
          <w:rPr>
            <w:webHidden/>
          </w:rPr>
          <w:instrText xml:space="preserve"> PAGEREF _Toc177463309 \h </w:instrText>
        </w:r>
        <w:r w:rsidR="00635A6E">
          <w:rPr>
            <w:webHidden/>
          </w:rPr>
        </w:r>
        <w:r w:rsidR="00635A6E">
          <w:rPr>
            <w:webHidden/>
          </w:rPr>
          <w:fldChar w:fldCharType="separate"/>
        </w:r>
        <w:r w:rsidR="00635A6E">
          <w:rPr>
            <w:webHidden/>
          </w:rPr>
          <w:t>16</w:t>
        </w:r>
        <w:r w:rsidR="00635A6E">
          <w:rPr>
            <w:webHidden/>
          </w:rPr>
          <w:fldChar w:fldCharType="end"/>
        </w:r>
      </w:hyperlink>
    </w:p>
    <w:p w14:paraId="6B6638BA" w14:textId="3ED433A5" w:rsidR="00635A6E" w:rsidRDefault="002A74EC">
      <w:pPr>
        <w:pStyle w:val="TM3"/>
        <w:rPr>
          <w:rFonts w:eastAsiaTheme="minorEastAsia"/>
          <w:i w:val="0"/>
          <w:color w:val="auto"/>
          <w:lang w:eastAsia="fr-FR"/>
        </w:rPr>
      </w:pPr>
      <w:hyperlink w:anchor="_Toc177463310" w:history="1">
        <w:r w:rsidR="00635A6E" w:rsidRPr="00941974">
          <w:rPr>
            <w:rStyle w:val="Lienhypertexte"/>
          </w:rPr>
          <w:t>Article 2 : Les réunions de la Commission d’intéressement</w:t>
        </w:r>
        <w:r w:rsidR="00635A6E">
          <w:rPr>
            <w:webHidden/>
          </w:rPr>
          <w:tab/>
        </w:r>
        <w:r w:rsidR="00635A6E">
          <w:rPr>
            <w:webHidden/>
          </w:rPr>
          <w:fldChar w:fldCharType="begin"/>
        </w:r>
        <w:r w:rsidR="00635A6E">
          <w:rPr>
            <w:webHidden/>
          </w:rPr>
          <w:instrText xml:space="preserve"> PAGEREF _Toc177463310 \h </w:instrText>
        </w:r>
        <w:r w:rsidR="00635A6E">
          <w:rPr>
            <w:webHidden/>
          </w:rPr>
        </w:r>
        <w:r w:rsidR="00635A6E">
          <w:rPr>
            <w:webHidden/>
          </w:rPr>
          <w:fldChar w:fldCharType="separate"/>
        </w:r>
        <w:r w:rsidR="00635A6E">
          <w:rPr>
            <w:webHidden/>
          </w:rPr>
          <w:t>16</w:t>
        </w:r>
        <w:r w:rsidR="00635A6E">
          <w:rPr>
            <w:webHidden/>
          </w:rPr>
          <w:fldChar w:fldCharType="end"/>
        </w:r>
      </w:hyperlink>
    </w:p>
    <w:p w14:paraId="4B9B1861" w14:textId="5F24CCC3" w:rsidR="00635A6E" w:rsidRDefault="002A74EC">
      <w:pPr>
        <w:pStyle w:val="TM1"/>
        <w:rPr>
          <w:rFonts w:eastAsiaTheme="minorEastAsia"/>
          <w:b w:val="0"/>
          <w:color w:val="auto"/>
          <w:sz w:val="22"/>
          <w:szCs w:val="22"/>
          <w:lang w:eastAsia="fr-FR"/>
        </w:rPr>
      </w:pPr>
      <w:hyperlink w:anchor="_Toc177463311" w:history="1">
        <w:r w:rsidR="00635A6E" w:rsidRPr="00941974">
          <w:rPr>
            <w:rStyle w:val="Lienhypertexte"/>
          </w:rPr>
          <w:t>Titre VIII - Les règles relatives à la Commission de cotation des emplois</w:t>
        </w:r>
        <w:r w:rsidR="00635A6E">
          <w:rPr>
            <w:webHidden/>
          </w:rPr>
          <w:tab/>
        </w:r>
        <w:r w:rsidR="00635A6E">
          <w:rPr>
            <w:webHidden/>
          </w:rPr>
          <w:fldChar w:fldCharType="begin"/>
        </w:r>
        <w:r w:rsidR="00635A6E">
          <w:rPr>
            <w:webHidden/>
          </w:rPr>
          <w:instrText xml:space="preserve"> PAGEREF _Toc177463311 \h </w:instrText>
        </w:r>
        <w:r w:rsidR="00635A6E">
          <w:rPr>
            <w:webHidden/>
          </w:rPr>
        </w:r>
        <w:r w:rsidR="00635A6E">
          <w:rPr>
            <w:webHidden/>
          </w:rPr>
          <w:fldChar w:fldCharType="separate"/>
        </w:r>
        <w:r w:rsidR="00635A6E">
          <w:rPr>
            <w:webHidden/>
          </w:rPr>
          <w:t>17</w:t>
        </w:r>
        <w:r w:rsidR="00635A6E">
          <w:rPr>
            <w:webHidden/>
          </w:rPr>
          <w:fldChar w:fldCharType="end"/>
        </w:r>
      </w:hyperlink>
    </w:p>
    <w:p w14:paraId="18030ECB" w14:textId="42406A3E" w:rsidR="00635A6E" w:rsidRDefault="002A74EC">
      <w:pPr>
        <w:pStyle w:val="TM2"/>
        <w:rPr>
          <w:rFonts w:eastAsiaTheme="minorEastAsia"/>
          <w:sz w:val="22"/>
          <w:szCs w:val="22"/>
          <w:lang w:eastAsia="fr-FR"/>
        </w:rPr>
      </w:pPr>
      <w:hyperlink w:anchor="_Toc177463312" w:history="1">
        <w:r w:rsidR="00635A6E" w:rsidRPr="00941974">
          <w:rPr>
            <w:rStyle w:val="Lienhypertexte"/>
          </w:rPr>
          <w:t>Chapitre I : La composition et la mise en place de la Commission de cotation des emplois</w:t>
        </w:r>
        <w:r w:rsidR="00635A6E">
          <w:rPr>
            <w:webHidden/>
          </w:rPr>
          <w:tab/>
        </w:r>
        <w:r w:rsidR="00635A6E">
          <w:rPr>
            <w:webHidden/>
          </w:rPr>
          <w:fldChar w:fldCharType="begin"/>
        </w:r>
        <w:r w:rsidR="00635A6E">
          <w:rPr>
            <w:webHidden/>
          </w:rPr>
          <w:instrText xml:space="preserve"> PAGEREF _Toc177463312 \h </w:instrText>
        </w:r>
        <w:r w:rsidR="00635A6E">
          <w:rPr>
            <w:webHidden/>
          </w:rPr>
        </w:r>
        <w:r w:rsidR="00635A6E">
          <w:rPr>
            <w:webHidden/>
          </w:rPr>
          <w:fldChar w:fldCharType="separate"/>
        </w:r>
        <w:r w:rsidR="00635A6E">
          <w:rPr>
            <w:webHidden/>
          </w:rPr>
          <w:t>17</w:t>
        </w:r>
        <w:r w:rsidR="00635A6E">
          <w:rPr>
            <w:webHidden/>
          </w:rPr>
          <w:fldChar w:fldCharType="end"/>
        </w:r>
      </w:hyperlink>
    </w:p>
    <w:p w14:paraId="485B3526" w14:textId="2A528860" w:rsidR="00635A6E" w:rsidRDefault="002A74EC">
      <w:pPr>
        <w:pStyle w:val="TM2"/>
        <w:rPr>
          <w:rFonts w:eastAsiaTheme="minorEastAsia"/>
          <w:sz w:val="22"/>
          <w:szCs w:val="22"/>
          <w:lang w:eastAsia="fr-FR"/>
        </w:rPr>
      </w:pPr>
      <w:hyperlink w:anchor="_Toc177463313" w:history="1">
        <w:r w:rsidR="00635A6E" w:rsidRPr="00941974">
          <w:rPr>
            <w:rStyle w:val="Lienhypertexte"/>
          </w:rPr>
          <w:t>Chapitre II : Les missions et attributions de la Commission de cotation des emplois</w:t>
        </w:r>
        <w:r w:rsidR="00635A6E">
          <w:rPr>
            <w:webHidden/>
          </w:rPr>
          <w:tab/>
        </w:r>
        <w:r w:rsidR="00635A6E">
          <w:rPr>
            <w:webHidden/>
          </w:rPr>
          <w:fldChar w:fldCharType="begin"/>
        </w:r>
        <w:r w:rsidR="00635A6E">
          <w:rPr>
            <w:webHidden/>
          </w:rPr>
          <w:instrText xml:space="preserve"> PAGEREF _Toc177463313 \h </w:instrText>
        </w:r>
        <w:r w:rsidR="00635A6E">
          <w:rPr>
            <w:webHidden/>
          </w:rPr>
        </w:r>
        <w:r w:rsidR="00635A6E">
          <w:rPr>
            <w:webHidden/>
          </w:rPr>
          <w:fldChar w:fldCharType="separate"/>
        </w:r>
        <w:r w:rsidR="00635A6E">
          <w:rPr>
            <w:webHidden/>
          </w:rPr>
          <w:t>17</w:t>
        </w:r>
        <w:r w:rsidR="00635A6E">
          <w:rPr>
            <w:webHidden/>
          </w:rPr>
          <w:fldChar w:fldCharType="end"/>
        </w:r>
      </w:hyperlink>
    </w:p>
    <w:p w14:paraId="6E12BD81" w14:textId="0284C258" w:rsidR="00635A6E" w:rsidRDefault="002A74EC">
      <w:pPr>
        <w:pStyle w:val="TM2"/>
        <w:rPr>
          <w:rFonts w:eastAsiaTheme="minorEastAsia"/>
          <w:sz w:val="22"/>
          <w:szCs w:val="22"/>
          <w:lang w:eastAsia="fr-FR"/>
        </w:rPr>
      </w:pPr>
      <w:hyperlink w:anchor="_Toc177463314" w:history="1">
        <w:r w:rsidR="00635A6E" w:rsidRPr="00941974">
          <w:rPr>
            <w:rStyle w:val="Lienhypertexte"/>
          </w:rPr>
          <w:t>Chapitre III : Les modalités de fonctionnement de la Commission de cotation des emplois</w:t>
        </w:r>
        <w:r w:rsidR="00635A6E">
          <w:rPr>
            <w:webHidden/>
          </w:rPr>
          <w:tab/>
        </w:r>
        <w:r w:rsidR="00635A6E">
          <w:rPr>
            <w:webHidden/>
          </w:rPr>
          <w:fldChar w:fldCharType="begin"/>
        </w:r>
        <w:r w:rsidR="00635A6E">
          <w:rPr>
            <w:webHidden/>
          </w:rPr>
          <w:instrText xml:space="preserve"> PAGEREF _Toc177463314 \h </w:instrText>
        </w:r>
        <w:r w:rsidR="00635A6E">
          <w:rPr>
            <w:webHidden/>
          </w:rPr>
        </w:r>
        <w:r w:rsidR="00635A6E">
          <w:rPr>
            <w:webHidden/>
          </w:rPr>
          <w:fldChar w:fldCharType="separate"/>
        </w:r>
        <w:r w:rsidR="00635A6E">
          <w:rPr>
            <w:webHidden/>
          </w:rPr>
          <w:t>17</w:t>
        </w:r>
        <w:r w:rsidR="00635A6E">
          <w:rPr>
            <w:webHidden/>
          </w:rPr>
          <w:fldChar w:fldCharType="end"/>
        </w:r>
      </w:hyperlink>
    </w:p>
    <w:p w14:paraId="5FFD01BC" w14:textId="4AD0AC66" w:rsidR="00635A6E" w:rsidRDefault="002A74EC">
      <w:pPr>
        <w:pStyle w:val="TM3"/>
        <w:rPr>
          <w:rFonts w:eastAsiaTheme="minorEastAsia"/>
          <w:i w:val="0"/>
          <w:color w:val="auto"/>
          <w:lang w:eastAsia="fr-FR"/>
        </w:rPr>
      </w:pPr>
      <w:hyperlink w:anchor="_Toc177463315" w:history="1">
        <w:r w:rsidR="00635A6E" w:rsidRPr="00941974">
          <w:rPr>
            <w:rStyle w:val="Lienhypertexte"/>
          </w:rPr>
          <w:t>Article 1 : Heures de délégation</w:t>
        </w:r>
        <w:r w:rsidR="00635A6E">
          <w:rPr>
            <w:webHidden/>
          </w:rPr>
          <w:tab/>
        </w:r>
        <w:r w:rsidR="00635A6E">
          <w:rPr>
            <w:webHidden/>
          </w:rPr>
          <w:fldChar w:fldCharType="begin"/>
        </w:r>
        <w:r w:rsidR="00635A6E">
          <w:rPr>
            <w:webHidden/>
          </w:rPr>
          <w:instrText xml:space="preserve"> PAGEREF _Toc177463315 \h </w:instrText>
        </w:r>
        <w:r w:rsidR="00635A6E">
          <w:rPr>
            <w:webHidden/>
          </w:rPr>
        </w:r>
        <w:r w:rsidR="00635A6E">
          <w:rPr>
            <w:webHidden/>
          </w:rPr>
          <w:fldChar w:fldCharType="separate"/>
        </w:r>
        <w:r w:rsidR="00635A6E">
          <w:rPr>
            <w:webHidden/>
          </w:rPr>
          <w:t>17</w:t>
        </w:r>
        <w:r w:rsidR="00635A6E">
          <w:rPr>
            <w:webHidden/>
          </w:rPr>
          <w:fldChar w:fldCharType="end"/>
        </w:r>
      </w:hyperlink>
    </w:p>
    <w:p w14:paraId="08387D84" w14:textId="45B3CC70" w:rsidR="00635A6E" w:rsidRDefault="002A74EC">
      <w:pPr>
        <w:pStyle w:val="TM3"/>
        <w:rPr>
          <w:rFonts w:eastAsiaTheme="minorEastAsia"/>
          <w:i w:val="0"/>
          <w:color w:val="auto"/>
          <w:lang w:eastAsia="fr-FR"/>
        </w:rPr>
      </w:pPr>
      <w:hyperlink w:anchor="_Toc177463316" w:history="1">
        <w:r w:rsidR="00635A6E" w:rsidRPr="00941974">
          <w:rPr>
            <w:rStyle w:val="Lienhypertexte"/>
          </w:rPr>
          <w:t>Article 2 : Les réunions de la Commission de cotation des emplois</w:t>
        </w:r>
        <w:r w:rsidR="00635A6E">
          <w:rPr>
            <w:webHidden/>
          </w:rPr>
          <w:tab/>
        </w:r>
        <w:r w:rsidR="00635A6E">
          <w:rPr>
            <w:webHidden/>
          </w:rPr>
          <w:fldChar w:fldCharType="begin"/>
        </w:r>
        <w:r w:rsidR="00635A6E">
          <w:rPr>
            <w:webHidden/>
          </w:rPr>
          <w:instrText xml:space="preserve"> PAGEREF _Toc177463316 \h </w:instrText>
        </w:r>
        <w:r w:rsidR="00635A6E">
          <w:rPr>
            <w:webHidden/>
          </w:rPr>
        </w:r>
        <w:r w:rsidR="00635A6E">
          <w:rPr>
            <w:webHidden/>
          </w:rPr>
          <w:fldChar w:fldCharType="separate"/>
        </w:r>
        <w:r w:rsidR="00635A6E">
          <w:rPr>
            <w:webHidden/>
          </w:rPr>
          <w:t>17</w:t>
        </w:r>
        <w:r w:rsidR="00635A6E">
          <w:rPr>
            <w:webHidden/>
          </w:rPr>
          <w:fldChar w:fldCharType="end"/>
        </w:r>
      </w:hyperlink>
    </w:p>
    <w:p w14:paraId="7A33D9DC" w14:textId="224FBABD" w:rsidR="00635A6E" w:rsidRDefault="002A74EC">
      <w:pPr>
        <w:pStyle w:val="TM1"/>
        <w:rPr>
          <w:rFonts w:eastAsiaTheme="minorEastAsia"/>
          <w:b w:val="0"/>
          <w:color w:val="auto"/>
          <w:sz w:val="22"/>
          <w:szCs w:val="22"/>
          <w:lang w:eastAsia="fr-FR"/>
        </w:rPr>
      </w:pPr>
      <w:hyperlink w:anchor="_Toc177463317" w:history="1">
        <w:r w:rsidR="00635A6E" w:rsidRPr="00941974">
          <w:rPr>
            <w:rStyle w:val="Lienhypertexte"/>
          </w:rPr>
          <w:t>Titre IX - Les règles relatives à la Commission Environnement</w:t>
        </w:r>
        <w:r w:rsidR="00635A6E">
          <w:rPr>
            <w:webHidden/>
          </w:rPr>
          <w:tab/>
        </w:r>
        <w:r w:rsidR="00635A6E">
          <w:rPr>
            <w:webHidden/>
          </w:rPr>
          <w:fldChar w:fldCharType="begin"/>
        </w:r>
        <w:r w:rsidR="00635A6E">
          <w:rPr>
            <w:webHidden/>
          </w:rPr>
          <w:instrText xml:space="preserve"> PAGEREF _Toc177463317 \h </w:instrText>
        </w:r>
        <w:r w:rsidR="00635A6E">
          <w:rPr>
            <w:webHidden/>
          </w:rPr>
        </w:r>
        <w:r w:rsidR="00635A6E">
          <w:rPr>
            <w:webHidden/>
          </w:rPr>
          <w:fldChar w:fldCharType="separate"/>
        </w:r>
        <w:r w:rsidR="00635A6E">
          <w:rPr>
            <w:webHidden/>
          </w:rPr>
          <w:t>19</w:t>
        </w:r>
        <w:r w:rsidR="00635A6E">
          <w:rPr>
            <w:webHidden/>
          </w:rPr>
          <w:fldChar w:fldCharType="end"/>
        </w:r>
      </w:hyperlink>
    </w:p>
    <w:p w14:paraId="3239D3DE" w14:textId="67BF85CE" w:rsidR="00635A6E" w:rsidRDefault="002A74EC">
      <w:pPr>
        <w:pStyle w:val="TM2"/>
        <w:rPr>
          <w:rFonts w:eastAsiaTheme="minorEastAsia"/>
          <w:sz w:val="22"/>
          <w:szCs w:val="22"/>
          <w:lang w:eastAsia="fr-FR"/>
        </w:rPr>
      </w:pPr>
      <w:hyperlink w:anchor="_Toc177463318" w:history="1">
        <w:r w:rsidR="00635A6E" w:rsidRPr="00941974">
          <w:rPr>
            <w:rStyle w:val="Lienhypertexte"/>
          </w:rPr>
          <w:t>Chapitre I : La composition et la mise en place de la Commission Environnement</w:t>
        </w:r>
        <w:r w:rsidR="00635A6E">
          <w:rPr>
            <w:webHidden/>
          </w:rPr>
          <w:tab/>
        </w:r>
        <w:r w:rsidR="00635A6E">
          <w:rPr>
            <w:webHidden/>
          </w:rPr>
          <w:fldChar w:fldCharType="begin"/>
        </w:r>
        <w:r w:rsidR="00635A6E">
          <w:rPr>
            <w:webHidden/>
          </w:rPr>
          <w:instrText xml:space="preserve"> PAGEREF _Toc177463318 \h </w:instrText>
        </w:r>
        <w:r w:rsidR="00635A6E">
          <w:rPr>
            <w:webHidden/>
          </w:rPr>
        </w:r>
        <w:r w:rsidR="00635A6E">
          <w:rPr>
            <w:webHidden/>
          </w:rPr>
          <w:fldChar w:fldCharType="separate"/>
        </w:r>
        <w:r w:rsidR="00635A6E">
          <w:rPr>
            <w:webHidden/>
          </w:rPr>
          <w:t>19</w:t>
        </w:r>
        <w:r w:rsidR="00635A6E">
          <w:rPr>
            <w:webHidden/>
          </w:rPr>
          <w:fldChar w:fldCharType="end"/>
        </w:r>
      </w:hyperlink>
    </w:p>
    <w:p w14:paraId="6F81CABB" w14:textId="66EA32A2" w:rsidR="00635A6E" w:rsidRDefault="002A74EC">
      <w:pPr>
        <w:pStyle w:val="TM2"/>
        <w:rPr>
          <w:rFonts w:eastAsiaTheme="minorEastAsia"/>
          <w:sz w:val="22"/>
          <w:szCs w:val="22"/>
          <w:lang w:eastAsia="fr-FR"/>
        </w:rPr>
      </w:pPr>
      <w:hyperlink w:anchor="_Toc177463319" w:history="1">
        <w:r w:rsidR="00635A6E" w:rsidRPr="00941974">
          <w:rPr>
            <w:rStyle w:val="Lienhypertexte"/>
          </w:rPr>
          <w:t>Chapitre II : Les missions et attributions de la Commission Environnement</w:t>
        </w:r>
        <w:r w:rsidR="00635A6E">
          <w:rPr>
            <w:webHidden/>
          </w:rPr>
          <w:tab/>
        </w:r>
        <w:r w:rsidR="00635A6E">
          <w:rPr>
            <w:webHidden/>
          </w:rPr>
          <w:fldChar w:fldCharType="begin"/>
        </w:r>
        <w:r w:rsidR="00635A6E">
          <w:rPr>
            <w:webHidden/>
          </w:rPr>
          <w:instrText xml:space="preserve"> PAGEREF _Toc177463319 \h </w:instrText>
        </w:r>
        <w:r w:rsidR="00635A6E">
          <w:rPr>
            <w:webHidden/>
          </w:rPr>
        </w:r>
        <w:r w:rsidR="00635A6E">
          <w:rPr>
            <w:webHidden/>
          </w:rPr>
          <w:fldChar w:fldCharType="separate"/>
        </w:r>
        <w:r w:rsidR="00635A6E">
          <w:rPr>
            <w:webHidden/>
          </w:rPr>
          <w:t>19</w:t>
        </w:r>
        <w:r w:rsidR="00635A6E">
          <w:rPr>
            <w:webHidden/>
          </w:rPr>
          <w:fldChar w:fldCharType="end"/>
        </w:r>
      </w:hyperlink>
    </w:p>
    <w:p w14:paraId="614B5507" w14:textId="34AD7269" w:rsidR="00635A6E" w:rsidRDefault="002A74EC">
      <w:pPr>
        <w:pStyle w:val="TM2"/>
        <w:rPr>
          <w:rFonts w:eastAsiaTheme="minorEastAsia"/>
          <w:sz w:val="22"/>
          <w:szCs w:val="22"/>
          <w:lang w:eastAsia="fr-FR"/>
        </w:rPr>
      </w:pPr>
      <w:hyperlink w:anchor="_Toc177463320" w:history="1">
        <w:r w:rsidR="00635A6E" w:rsidRPr="00941974">
          <w:rPr>
            <w:rStyle w:val="Lienhypertexte"/>
          </w:rPr>
          <w:t>Chapitre III : Les modalités de fonctionnement de la Commission Environnement</w:t>
        </w:r>
        <w:r w:rsidR="00635A6E">
          <w:rPr>
            <w:webHidden/>
          </w:rPr>
          <w:tab/>
        </w:r>
        <w:r w:rsidR="00635A6E">
          <w:rPr>
            <w:webHidden/>
          </w:rPr>
          <w:fldChar w:fldCharType="begin"/>
        </w:r>
        <w:r w:rsidR="00635A6E">
          <w:rPr>
            <w:webHidden/>
          </w:rPr>
          <w:instrText xml:space="preserve"> PAGEREF _Toc177463320 \h </w:instrText>
        </w:r>
        <w:r w:rsidR="00635A6E">
          <w:rPr>
            <w:webHidden/>
          </w:rPr>
        </w:r>
        <w:r w:rsidR="00635A6E">
          <w:rPr>
            <w:webHidden/>
          </w:rPr>
          <w:fldChar w:fldCharType="separate"/>
        </w:r>
        <w:r w:rsidR="00635A6E">
          <w:rPr>
            <w:webHidden/>
          </w:rPr>
          <w:t>19</w:t>
        </w:r>
        <w:r w:rsidR="00635A6E">
          <w:rPr>
            <w:webHidden/>
          </w:rPr>
          <w:fldChar w:fldCharType="end"/>
        </w:r>
      </w:hyperlink>
    </w:p>
    <w:p w14:paraId="2209D95E" w14:textId="202828FD" w:rsidR="00635A6E" w:rsidRDefault="002A74EC">
      <w:pPr>
        <w:pStyle w:val="TM3"/>
        <w:rPr>
          <w:rFonts w:eastAsiaTheme="minorEastAsia"/>
          <w:i w:val="0"/>
          <w:color w:val="auto"/>
          <w:lang w:eastAsia="fr-FR"/>
        </w:rPr>
      </w:pPr>
      <w:hyperlink w:anchor="_Toc177463321" w:history="1">
        <w:r w:rsidR="00635A6E" w:rsidRPr="00941974">
          <w:rPr>
            <w:rStyle w:val="Lienhypertexte"/>
          </w:rPr>
          <w:t>Article 1 : Heures de délégation</w:t>
        </w:r>
        <w:r w:rsidR="00635A6E">
          <w:rPr>
            <w:webHidden/>
          </w:rPr>
          <w:tab/>
        </w:r>
        <w:r w:rsidR="00635A6E">
          <w:rPr>
            <w:webHidden/>
          </w:rPr>
          <w:fldChar w:fldCharType="begin"/>
        </w:r>
        <w:r w:rsidR="00635A6E">
          <w:rPr>
            <w:webHidden/>
          </w:rPr>
          <w:instrText xml:space="preserve"> PAGEREF _Toc177463321 \h </w:instrText>
        </w:r>
        <w:r w:rsidR="00635A6E">
          <w:rPr>
            <w:webHidden/>
          </w:rPr>
        </w:r>
        <w:r w:rsidR="00635A6E">
          <w:rPr>
            <w:webHidden/>
          </w:rPr>
          <w:fldChar w:fldCharType="separate"/>
        </w:r>
        <w:r w:rsidR="00635A6E">
          <w:rPr>
            <w:webHidden/>
          </w:rPr>
          <w:t>19</w:t>
        </w:r>
        <w:r w:rsidR="00635A6E">
          <w:rPr>
            <w:webHidden/>
          </w:rPr>
          <w:fldChar w:fldCharType="end"/>
        </w:r>
      </w:hyperlink>
    </w:p>
    <w:p w14:paraId="6EE4AD3C" w14:textId="4809CF27" w:rsidR="00635A6E" w:rsidRDefault="002A74EC">
      <w:pPr>
        <w:pStyle w:val="TM3"/>
        <w:rPr>
          <w:rFonts w:eastAsiaTheme="minorEastAsia"/>
          <w:i w:val="0"/>
          <w:color w:val="auto"/>
          <w:lang w:eastAsia="fr-FR"/>
        </w:rPr>
      </w:pPr>
      <w:hyperlink w:anchor="_Toc177463322" w:history="1">
        <w:r w:rsidR="00635A6E" w:rsidRPr="00941974">
          <w:rPr>
            <w:rStyle w:val="Lienhypertexte"/>
          </w:rPr>
          <w:t>Article 2 : Les réunions de la Commission Environnement</w:t>
        </w:r>
        <w:r w:rsidR="00635A6E">
          <w:rPr>
            <w:webHidden/>
          </w:rPr>
          <w:tab/>
        </w:r>
        <w:r w:rsidR="00635A6E">
          <w:rPr>
            <w:webHidden/>
          </w:rPr>
          <w:fldChar w:fldCharType="begin"/>
        </w:r>
        <w:r w:rsidR="00635A6E">
          <w:rPr>
            <w:webHidden/>
          </w:rPr>
          <w:instrText xml:space="preserve"> PAGEREF _Toc177463322 \h </w:instrText>
        </w:r>
        <w:r w:rsidR="00635A6E">
          <w:rPr>
            <w:webHidden/>
          </w:rPr>
        </w:r>
        <w:r w:rsidR="00635A6E">
          <w:rPr>
            <w:webHidden/>
          </w:rPr>
          <w:fldChar w:fldCharType="separate"/>
        </w:r>
        <w:r w:rsidR="00635A6E">
          <w:rPr>
            <w:webHidden/>
          </w:rPr>
          <w:t>19</w:t>
        </w:r>
        <w:r w:rsidR="00635A6E">
          <w:rPr>
            <w:webHidden/>
          </w:rPr>
          <w:fldChar w:fldCharType="end"/>
        </w:r>
      </w:hyperlink>
    </w:p>
    <w:p w14:paraId="55D6B894" w14:textId="3C10C631" w:rsidR="00635A6E" w:rsidRDefault="002A74EC">
      <w:pPr>
        <w:pStyle w:val="TM1"/>
        <w:rPr>
          <w:rFonts w:eastAsiaTheme="minorEastAsia"/>
          <w:b w:val="0"/>
          <w:color w:val="auto"/>
          <w:sz w:val="22"/>
          <w:szCs w:val="22"/>
          <w:lang w:eastAsia="fr-FR"/>
        </w:rPr>
      </w:pPr>
      <w:hyperlink w:anchor="_Toc177463323" w:history="1">
        <w:r w:rsidR="00635A6E" w:rsidRPr="00941974">
          <w:rPr>
            <w:rStyle w:val="Lienhypertexte"/>
          </w:rPr>
          <w:t>TITRE X – Dispositions finales - Formalités de dépôt de l’accord</w:t>
        </w:r>
        <w:r w:rsidR="00635A6E">
          <w:rPr>
            <w:webHidden/>
          </w:rPr>
          <w:tab/>
        </w:r>
        <w:r w:rsidR="00635A6E">
          <w:rPr>
            <w:webHidden/>
          </w:rPr>
          <w:fldChar w:fldCharType="begin"/>
        </w:r>
        <w:r w:rsidR="00635A6E">
          <w:rPr>
            <w:webHidden/>
          </w:rPr>
          <w:instrText xml:space="preserve"> PAGEREF _Toc177463323 \h </w:instrText>
        </w:r>
        <w:r w:rsidR="00635A6E">
          <w:rPr>
            <w:webHidden/>
          </w:rPr>
        </w:r>
        <w:r w:rsidR="00635A6E">
          <w:rPr>
            <w:webHidden/>
          </w:rPr>
          <w:fldChar w:fldCharType="separate"/>
        </w:r>
        <w:r w:rsidR="00635A6E">
          <w:rPr>
            <w:webHidden/>
          </w:rPr>
          <w:t>21</w:t>
        </w:r>
        <w:r w:rsidR="00635A6E">
          <w:rPr>
            <w:webHidden/>
          </w:rPr>
          <w:fldChar w:fldCharType="end"/>
        </w:r>
      </w:hyperlink>
    </w:p>
    <w:p w14:paraId="50E8F352" w14:textId="2973E141" w:rsidR="00D765D1" w:rsidRPr="006477A4" w:rsidRDefault="009E2CFC" w:rsidP="00B8531D">
      <w:pPr>
        <w:pStyle w:val="Titre1"/>
        <w:rPr>
          <w:color w:val="943634" w:themeColor="accent2" w:themeShade="BF"/>
        </w:rPr>
      </w:pPr>
      <w:r w:rsidRPr="00C36082">
        <w:rPr>
          <w:rFonts w:cstheme="minorHAnsi"/>
        </w:rPr>
        <w:fldChar w:fldCharType="end"/>
      </w:r>
      <w:r w:rsidR="008502FD">
        <w:rPr>
          <w:rFonts w:cstheme="minorHAnsi"/>
        </w:rPr>
        <w:br w:type="page"/>
      </w:r>
      <w:bookmarkStart w:id="0" w:name="_Toc177463265"/>
      <w:r w:rsidR="009F6948" w:rsidRPr="006477A4">
        <w:rPr>
          <w:color w:val="943634" w:themeColor="accent2" w:themeShade="BF"/>
        </w:rPr>
        <w:lastRenderedPageBreak/>
        <w:t>Titre I – D</w:t>
      </w:r>
      <w:r w:rsidR="00D765D1" w:rsidRPr="006477A4">
        <w:rPr>
          <w:color w:val="943634" w:themeColor="accent2" w:themeShade="BF"/>
        </w:rPr>
        <w:t>ispositions générales</w:t>
      </w:r>
      <w:bookmarkEnd w:id="0"/>
    </w:p>
    <w:p w14:paraId="13CB757F" w14:textId="77777777" w:rsidR="00D765D1" w:rsidRPr="00D765D1" w:rsidRDefault="00D765D1" w:rsidP="008502FD">
      <w:pPr>
        <w:tabs>
          <w:tab w:val="left" w:pos="2523"/>
        </w:tabs>
        <w:spacing w:after="0"/>
        <w:rPr>
          <w:b/>
          <w:sz w:val="28"/>
        </w:rPr>
      </w:pPr>
    </w:p>
    <w:p w14:paraId="7F674168" w14:textId="77777777" w:rsidR="008502FD" w:rsidRPr="006477A4" w:rsidRDefault="009F6948" w:rsidP="00222C67">
      <w:pPr>
        <w:pStyle w:val="Titre2"/>
        <w:rPr>
          <w:color w:val="auto"/>
        </w:rPr>
      </w:pPr>
      <w:bookmarkStart w:id="1" w:name="_Toc177463266"/>
      <w:r w:rsidRPr="006477A4">
        <w:rPr>
          <w:color w:val="auto"/>
        </w:rPr>
        <w:t xml:space="preserve">Chapitre I : </w:t>
      </w:r>
      <w:r w:rsidR="00D765D1" w:rsidRPr="006477A4">
        <w:rPr>
          <w:color w:val="auto"/>
        </w:rPr>
        <w:t>Champ d’application</w:t>
      </w:r>
      <w:bookmarkEnd w:id="1"/>
    </w:p>
    <w:p w14:paraId="37451C6E" w14:textId="77777777" w:rsidR="008502FD" w:rsidRPr="008502FD" w:rsidRDefault="008502FD" w:rsidP="008502FD">
      <w:pPr>
        <w:spacing w:after="0" w:line="240" w:lineRule="auto"/>
        <w:jc w:val="both"/>
        <w:rPr>
          <w:b/>
        </w:rPr>
      </w:pPr>
    </w:p>
    <w:p w14:paraId="7160864B" w14:textId="77777777" w:rsidR="00D765D1" w:rsidRDefault="00D765D1" w:rsidP="008502FD">
      <w:pPr>
        <w:spacing w:after="0" w:line="240" w:lineRule="auto"/>
        <w:jc w:val="both"/>
      </w:pPr>
      <w:r>
        <w:t xml:space="preserve">Le présent accord collectif concerne l’ensemble des salariés des coopératives Grand Delta Habitat et </w:t>
      </w:r>
      <w:proofErr w:type="spellStart"/>
      <w:r>
        <w:t>AXéDIA</w:t>
      </w:r>
      <w:proofErr w:type="spellEnd"/>
      <w:r>
        <w:t>.</w:t>
      </w:r>
    </w:p>
    <w:p w14:paraId="1F0CDF63" w14:textId="77777777" w:rsidR="008502FD" w:rsidRDefault="008502FD" w:rsidP="008502FD">
      <w:pPr>
        <w:spacing w:after="0" w:line="240" w:lineRule="auto"/>
        <w:jc w:val="both"/>
      </w:pPr>
    </w:p>
    <w:p w14:paraId="4BE2A16C" w14:textId="77777777" w:rsidR="00D765D1" w:rsidRPr="00256B0A" w:rsidRDefault="009F6948" w:rsidP="00222C67">
      <w:pPr>
        <w:pStyle w:val="Titre2"/>
        <w:rPr>
          <w:color w:val="auto"/>
        </w:rPr>
      </w:pPr>
      <w:bookmarkStart w:id="2" w:name="_Toc177463267"/>
      <w:r w:rsidRPr="00256B0A">
        <w:rPr>
          <w:color w:val="auto"/>
        </w:rPr>
        <w:t xml:space="preserve">Chapitre II : </w:t>
      </w:r>
      <w:r w:rsidR="00D765D1" w:rsidRPr="00256B0A">
        <w:rPr>
          <w:color w:val="auto"/>
        </w:rPr>
        <w:t>Durée</w:t>
      </w:r>
      <w:bookmarkEnd w:id="2"/>
    </w:p>
    <w:p w14:paraId="50577883" w14:textId="77777777" w:rsidR="008502FD" w:rsidRPr="008502FD" w:rsidRDefault="008502FD" w:rsidP="008502FD">
      <w:pPr>
        <w:spacing w:after="0" w:line="240" w:lineRule="auto"/>
        <w:jc w:val="both"/>
        <w:rPr>
          <w:b/>
        </w:rPr>
      </w:pPr>
    </w:p>
    <w:p w14:paraId="46B70FFB" w14:textId="77777777" w:rsidR="00D765D1" w:rsidRPr="00357BFB" w:rsidRDefault="00D765D1" w:rsidP="008502FD">
      <w:pPr>
        <w:spacing w:after="0" w:line="240" w:lineRule="auto"/>
        <w:jc w:val="both"/>
      </w:pPr>
      <w:r w:rsidRPr="00357BFB">
        <w:t>Le présent accord entrera en vigueur après accomplissement des formalités de dépôt, telles que prévues aux articles R.2231-1 à R.2231-9 du Code du Travail.</w:t>
      </w:r>
    </w:p>
    <w:p w14:paraId="77ECFA94" w14:textId="77777777" w:rsidR="00D765D1" w:rsidRDefault="00D765D1" w:rsidP="008502FD">
      <w:pPr>
        <w:spacing w:after="0" w:line="240" w:lineRule="auto"/>
        <w:jc w:val="both"/>
      </w:pPr>
      <w:r>
        <w:t>Le présent accord collectif est conclu pour une durée indéterminée.</w:t>
      </w:r>
    </w:p>
    <w:p w14:paraId="5955FD45" w14:textId="77777777" w:rsidR="008502FD" w:rsidRDefault="008502FD" w:rsidP="008502FD">
      <w:pPr>
        <w:spacing w:after="0" w:line="240" w:lineRule="auto"/>
        <w:jc w:val="both"/>
      </w:pPr>
    </w:p>
    <w:p w14:paraId="52E2237F" w14:textId="77777777" w:rsidR="00D765D1" w:rsidRPr="006477A4" w:rsidRDefault="009F6948" w:rsidP="00222C67">
      <w:pPr>
        <w:pStyle w:val="Titre2"/>
        <w:rPr>
          <w:color w:val="auto"/>
        </w:rPr>
      </w:pPr>
      <w:bookmarkStart w:id="3" w:name="_Toc177463268"/>
      <w:r w:rsidRPr="006477A4">
        <w:rPr>
          <w:color w:val="auto"/>
        </w:rPr>
        <w:t xml:space="preserve">Chapitre III : </w:t>
      </w:r>
      <w:r w:rsidR="00D765D1" w:rsidRPr="006477A4">
        <w:rPr>
          <w:color w:val="auto"/>
        </w:rPr>
        <w:t>Bilans périodiques</w:t>
      </w:r>
      <w:bookmarkEnd w:id="3"/>
    </w:p>
    <w:p w14:paraId="48789A66" w14:textId="77777777" w:rsidR="008502FD" w:rsidRPr="00A86B54" w:rsidRDefault="008502FD" w:rsidP="008502FD">
      <w:pPr>
        <w:pStyle w:val="Paragraphedeliste"/>
        <w:spacing w:after="0" w:line="240" w:lineRule="auto"/>
        <w:ind w:left="390"/>
        <w:jc w:val="both"/>
        <w:rPr>
          <w:b/>
        </w:rPr>
      </w:pPr>
    </w:p>
    <w:p w14:paraId="55C81E09" w14:textId="77777777" w:rsidR="00D765D1" w:rsidRDefault="00D765D1" w:rsidP="008502FD">
      <w:pPr>
        <w:spacing w:after="0" w:line="240" w:lineRule="auto"/>
        <w:jc w:val="both"/>
      </w:pPr>
      <w:r>
        <w:t>Les parties conviennent de se réunir pour dresser un bilan de l’application du présent accord une fois par an.</w:t>
      </w:r>
    </w:p>
    <w:p w14:paraId="79351715" w14:textId="77777777" w:rsidR="008502FD" w:rsidRPr="00A86B54" w:rsidRDefault="008502FD" w:rsidP="008502FD">
      <w:pPr>
        <w:spacing w:after="0" w:line="240" w:lineRule="auto"/>
        <w:jc w:val="both"/>
      </w:pPr>
    </w:p>
    <w:p w14:paraId="04C37C57" w14:textId="77777777" w:rsidR="00D765D1" w:rsidRPr="006477A4" w:rsidRDefault="009F6948" w:rsidP="00222C67">
      <w:pPr>
        <w:pStyle w:val="Titre2"/>
        <w:rPr>
          <w:color w:val="auto"/>
        </w:rPr>
      </w:pPr>
      <w:bookmarkStart w:id="4" w:name="_Toc177463269"/>
      <w:r w:rsidRPr="006477A4">
        <w:rPr>
          <w:color w:val="auto"/>
        </w:rPr>
        <w:t xml:space="preserve">Chapitre IV : </w:t>
      </w:r>
      <w:r w:rsidR="00D765D1" w:rsidRPr="006477A4">
        <w:rPr>
          <w:color w:val="auto"/>
        </w:rPr>
        <w:t>Dénonciation</w:t>
      </w:r>
      <w:bookmarkEnd w:id="4"/>
    </w:p>
    <w:p w14:paraId="5A85C4E2" w14:textId="77777777" w:rsidR="008502FD" w:rsidRPr="00A86B54" w:rsidRDefault="008502FD" w:rsidP="008502FD">
      <w:pPr>
        <w:pStyle w:val="Paragraphedeliste"/>
        <w:spacing w:after="0" w:line="240" w:lineRule="auto"/>
        <w:ind w:left="390"/>
        <w:jc w:val="both"/>
        <w:rPr>
          <w:b/>
        </w:rPr>
      </w:pPr>
    </w:p>
    <w:p w14:paraId="58DF038B" w14:textId="77777777" w:rsidR="00D765D1" w:rsidRDefault="00D765D1" w:rsidP="008502FD">
      <w:pPr>
        <w:spacing w:after="0" w:line="240" w:lineRule="auto"/>
        <w:jc w:val="both"/>
      </w:pPr>
      <w:r>
        <w:t>Le présent accord pourra être dénoncé sous réserve d’un préavis de trois mois.</w:t>
      </w:r>
    </w:p>
    <w:p w14:paraId="7E97C57B" w14:textId="77777777" w:rsidR="00D765D1" w:rsidRDefault="00D765D1" w:rsidP="008502FD">
      <w:pPr>
        <w:spacing w:after="0" w:line="240" w:lineRule="auto"/>
        <w:jc w:val="both"/>
      </w:pPr>
      <w:r>
        <w:t>La dénonciation sera notifiée aux autres signataires et donnera lieu aux formalités de dépôt, conformément aux dispositions de l’article L.2222-6 du Code du Travail.</w:t>
      </w:r>
    </w:p>
    <w:p w14:paraId="1F8005A8" w14:textId="77777777" w:rsidR="00D765D1" w:rsidRPr="0015689B" w:rsidRDefault="00D765D1" w:rsidP="008502FD">
      <w:pPr>
        <w:spacing w:after="0" w:line="240" w:lineRule="auto"/>
        <w:jc w:val="both"/>
      </w:pPr>
      <w:r w:rsidRPr="0015689B">
        <w:t xml:space="preserve">La dénonciation comportera une proposition de rédaction nouvelle, et entraînera l’obligation pour les parties signataires de se réunir le plus rapidement possible suivant la réception de la lettre de dénonciation, en vue de déterminer le calendrier des négociations. </w:t>
      </w:r>
    </w:p>
    <w:p w14:paraId="0D65CF2F" w14:textId="77777777" w:rsidR="00D765D1" w:rsidRPr="0015689B" w:rsidRDefault="00D765D1" w:rsidP="008502FD">
      <w:pPr>
        <w:spacing w:after="0" w:line="240" w:lineRule="auto"/>
        <w:jc w:val="both"/>
      </w:pPr>
      <w:r w:rsidRPr="0015689B">
        <w:t xml:space="preserve">Durant les négociations, l’accord restera applicable dans toutes ses dispositions et sans aucun changement. </w:t>
      </w:r>
    </w:p>
    <w:p w14:paraId="15C9E6B0" w14:textId="77777777" w:rsidR="00D765D1" w:rsidRPr="0015689B" w:rsidRDefault="00D765D1" w:rsidP="008502FD">
      <w:pPr>
        <w:spacing w:after="0" w:line="240" w:lineRule="auto"/>
        <w:jc w:val="both"/>
      </w:pPr>
      <w:r w:rsidRPr="0015689B">
        <w:t xml:space="preserve">A l’issue des négociations sera établi, soit un avenant ou un nouvel accord, soit un procès-verbal de clôture constatant le désaccord. </w:t>
      </w:r>
    </w:p>
    <w:p w14:paraId="7DA3B2A5" w14:textId="77777777" w:rsidR="00D765D1" w:rsidRDefault="00D765D1" w:rsidP="008502FD">
      <w:pPr>
        <w:spacing w:after="0" w:line="240" w:lineRule="auto"/>
        <w:jc w:val="both"/>
      </w:pPr>
      <w:r w:rsidRPr="0015689B">
        <w:t>Les dispositions du nouvel accord se substitueront intégralement à celles dénoncées avec pour prise d’effet, soit la date qui aura été expressément convenu</w:t>
      </w:r>
      <w:r>
        <w:t>e</w:t>
      </w:r>
      <w:r w:rsidRPr="0015689B">
        <w:t xml:space="preserve">, soit à défaut, à partir du jour qui verra son dépôt auprès des services compétents. </w:t>
      </w:r>
    </w:p>
    <w:p w14:paraId="0C095370" w14:textId="77777777" w:rsidR="008502FD" w:rsidRDefault="008502FD" w:rsidP="008502FD">
      <w:pPr>
        <w:spacing w:after="0" w:line="240" w:lineRule="auto"/>
        <w:jc w:val="both"/>
      </w:pPr>
    </w:p>
    <w:p w14:paraId="5CD2ADF4" w14:textId="77777777" w:rsidR="00D765D1" w:rsidRPr="006477A4" w:rsidRDefault="009F6948" w:rsidP="00222C67">
      <w:pPr>
        <w:pStyle w:val="Titre2"/>
        <w:rPr>
          <w:color w:val="auto"/>
        </w:rPr>
      </w:pPr>
      <w:bookmarkStart w:id="5" w:name="_Toc177463270"/>
      <w:r w:rsidRPr="006477A4">
        <w:rPr>
          <w:color w:val="auto"/>
        </w:rPr>
        <w:t xml:space="preserve">Chapitre IV : </w:t>
      </w:r>
      <w:r w:rsidR="00D765D1" w:rsidRPr="006477A4">
        <w:rPr>
          <w:color w:val="auto"/>
        </w:rPr>
        <w:t>Révision</w:t>
      </w:r>
      <w:bookmarkEnd w:id="5"/>
    </w:p>
    <w:p w14:paraId="1968414F" w14:textId="77777777" w:rsidR="008502FD" w:rsidRPr="00A86B54" w:rsidRDefault="008502FD" w:rsidP="008502FD">
      <w:pPr>
        <w:pStyle w:val="Paragraphedeliste"/>
        <w:spacing w:after="0" w:line="240" w:lineRule="auto"/>
        <w:ind w:left="390"/>
        <w:jc w:val="both"/>
        <w:rPr>
          <w:b/>
        </w:rPr>
      </w:pPr>
    </w:p>
    <w:p w14:paraId="4F9E3B1B" w14:textId="77777777" w:rsidR="00D765D1" w:rsidRDefault="00D765D1" w:rsidP="008502FD">
      <w:pPr>
        <w:spacing w:after="0" w:line="240" w:lineRule="auto"/>
        <w:jc w:val="both"/>
      </w:pPr>
      <w:r>
        <w:t>Le présent accord pourra être révisé à tout moment, conformément aux dispositions de l’article L.2222-5 du Code du Travail.</w:t>
      </w:r>
    </w:p>
    <w:p w14:paraId="044E589F" w14:textId="77777777" w:rsidR="00D765D1" w:rsidRDefault="00D765D1" w:rsidP="008502FD">
      <w:pPr>
        <w:spacing w:after="0" w:line="240" w:lineRule="auto"/>
        <w:jc w:val="both"/>
      </w:pPr>
      <w:r>
        <w:t>Les dispositions de l’accord dont la révision est demandée resteront en vigueur jusqu’à la conclusion d’un nouvel accord ou, à défaut seront maintenues.</w:t>
      </w:r>
    </w:p>
    <w:p w14:paraId="4CAA8F1F" w14:textId="77777777" w:rsidR="00D765D1" w:rsidRDefault="00D765D1" w:rsidP="008502FD">
      <w:pPr>
        <w:spacing w:after="0" w:line="240" w:lineRule="auto"/>
        <w:jc w:val="both"/>
      </w:pPr>
      <w:r>
        <w:t>Les dispositions de l’avenant portant révision se substitueront de plein droit à celles de l’accord qu’elles modifient et seront opposables à l’employeur et aux salariés liés par l’accord, soit à la date qui en aurait été expressément convenue, soit, à défaut, à partir du jour qui suivra son dépôt auprès du service compétent.</w:t>
      </w:r>
    </w:p>
    <w:p w14:paraId="46417D6A" w14:textId="77777777" w:rsidR="008502FD" w:rsidRDefault="008502FD">
      <w:pPr>
        <w:rPr>
          <w:rFonts w:cstheme="minorHAnsi"/>
        </w:rPr>
      </w:pPr>
      <w:r>
        <w:rPr>
          <w:rFonts w:cstheme="minorHAnsi"/>
        </w:rPr>
        <w:br w:type="page"/>
      </w:r>
    </w:p>
    <w:p w14:paraId="59752D96" w14:textId="77777777" w:rsidR="006A27A2" w:rsidRPr="006477A4" w:rsidRDefault="009F6948" w:rsidP="00222C67">
      <w:pPr>
        <w:pStyle w:val="Titre1"/>
        <w:rPr>
          <w:color w:val="943634" w:themeColor="accent2" w:themeShade="BF"/>
        </w:rPr>
      </w:pPr>
      <w:bookmarkStart w:id="6" w:name="_Toc177463271"/>
      <w:r w:rsidRPr="006477A4">
        <w:rPr>
          <w:color w:val="943634" w:themeColor="accent2" w:themeShade="BF"/>
        </w:rPr>
        <w:lastRenderedPageBreak/>
        <w:t>Titre II</w:t>
      </w:r>
      <w:r w:rsidR="008502FD" w:rsidRPr="006477A4">
        <w:rPr>
          <w:color w:val="943634" w:themeColor="accent2" w:themeShade="BF"/>
        </w:rPr>
        <w:t xml:space="preserve"> - </w:t>
      </w:r>
      <w:r w:rsidR="005D2E5D" w:rsidRPr="006477A4">
        <w:rPr>
          <w:color w:val="943634" w:themeColor="accent2" w:themeShade="BF"/>
        </w:rPr>
        <w:t>Dispositions communes</w:t>
      </w:r>
      <w:r w:rsidR="008502FD" w:rsidRPr="006477A4">
        <w:rPr>
          <w:color w:val="943634" w:themeColor="accent2" w:themeShade="BF"/>
        </w:rPr>
        <w:t xml:space="preserve"> à l’ensemble des commissions spécialisées</w:t>
      </w:r>
      <w:bookmarkEnd w:id="6"/>
    </w:p>
    <w:p w14:paraId="7F62CAC6" w14:textId="77777777" w:rsidR="008502FD" w:rsidRPr="009F6948" w:rsidRDefault="008502FD" w:rsidP="009F6948">
      <w:pPr>
        <w:tabs>
          <w:tab w:val="left" w:pos="2523"/>
        </w:tabs>
        <w:spacing w:after="0"/>
        <w:rPr>
          <w:b/>
          <w:sz w:val="28"/>
        </w:rPr>
      </w:pPr>
    </w:p>
    <w:p w14:paraId="0C0A14BB" w14:textId="77777777" w:rsidR="008502FD" w:rsidRPr="006477A4" w:rsidRDefault="009F6948" w:rsidP="00222C67">
      <w:pPr>
        <w:pStyle w:val="Titre2"/>
        <w:rPr>
          <w:color w:val="auto"/>
        </w:rPr>
      </w:pPr>
      <w:bookmarkStart w:id="7" w:name="_Toc177463272"/>
      <w:r w:rsidRPr="006477A4">
        <w:rPr>
          <w:color w:val="auto"/>
        </w:rPr>
        <w:t xml:space="preserve">Chapitre I : </w:t>
      </w:r>
      <w:r w:rsidR="008502FD" w:rsidRPr="006477A4">
        <w:rPr>
          <w:color w:val="auto"/>
        </w:rPr>
        <w:t>Présidence des commissions spécialisées</w:t>
      </w:r>
      <w:bookmarkEnd w:id="7"/>
    </w:p>
    <w:p w14:paraId="79C9F4B7" w14:textId="77777777" w:rsidR="008502FD" w:rsidRPr="008502FD" w:rsidRDefault="008502FD" w:rsidP="008502FD">
      <w:pPr>
        <w:pStyle w:val="Paragraphedeliste"/>
        <w:spacing w:after="0" w:line="240" w:lineRule="auto"/>
        <w:ind w:left="360"/>
        <w:jc w:val="both"/>
        <w:rPr>
          <w:b/>
        </w:rPr>
      </w:pPr>
    </w:p>
    <w:p w14:paraId="53BE05D1" w14:textId="77777777" w:rsidR="008502FD" w:rsidRPr="008502FD" w:rsidRDefault="008502FD" w:rsidP="008502FD">
      <w:pPr>
        <w:spacing w:after="0"/>
        <w:jc w:val="both"/>
        <w:rPr>
          <w:rFonts w:cstheme="minorHAnsi"/>
        </w:rPr>
      </w:pPr>
      <w:r w:rsidRPr="008502FD">
        <w:rPr>
          <w:rFonts w:cstheme="minorHAnsi"/>
        </w:rPr>
        <w:t>Les commissions spécialisées sont présidées par l’employeur ou par son représentant.</w:t>
      </w:r>
    </w:p>
    <w:p w14:paraId="3BF20E26" w14:textId="77777777" w:rsidR="008502FD" w:rsidRDefault="008502FD" w:rsidP="008502FD">
      <w:pPr>
        <w:spacing w:after="0"/>
        <w:jc w:val="both"/>
        <w:rPr>
          <w:rFonts w:cstheme="minorHAnsi"/>
        </w:rPr>
      </w:pPr>
    </w:p>
    <w:p w14:paraId="50159EDF" w14:textId="77777777" w:rsidR="008502FD" w:rsidRPr="008502FD" w:rsidRDefault="0084659E" w:rsidP="008502FD">
      <w:pPr>
        <w:spacing w:after="0"/>
        <w:jc w:val="both"/>
        <w:rPr>
          <w:rFonts w:cstheme="minorHAnsi"/>
        </w:rPr>
      </w:pPr>
      <w:r>
        <w:rPr>
          <w:rFonts w:cstheme="minorHAnsi"/>
        </w:rPr>
        <w:t>L’employeur ou son représentant</w:t>
      </w:r>
      <w:r w:rsidR="008502FD" w:rsidRPr="008502FD">
        <w:rPr>
          <w:rFonts w:cstheme="minorHAnsi"/>
        </w:rPr>
        <w:t xml:space="preserve"> peut se faire assister par des collaborateurs appartenant à l’entreprise et choisis en dehors du comité. Ils ne peuvent toutefois pas être en nombre supérieur à celui des représentants du personnel présents en réunion.</w:t>
      </w:r>
    </w:p>
    <w:p w14:paraId="687CAD65" w14:textId="77777777" w:rsidR="008502FD" w:rsidRDefault="008502FD" w:rsidP="008502FD">
      <w:pPr>
        <w:spacing w:after="0"/>
        <w:rPr>
          <w:rFonts w:cstheme="minorHAnsi"/>
        </w:rPr>
      </w:pPr>
    </w:p>
    <w:p w14:paraId="1214FA79" w14:textId="77777777" w:rsidR="005D2E5D" w:rsidRPr="006477A4" w:rsidRDefault="009F6948" w:rsidP="00222C67">
      <w:pPr>
        <w:pStyle w:val="Titre2"/>
        <w:rPr>
          <w:color w:val="auto"/>
        </w:rPr>
      </w:pPr>
      <w:bookmarkStart w:id="8" w:name="_Toc177463273"/>
      <w:r w:rsidRPr="006477A4">
        <w:rPr>
          <w:color w:val="auto"/>
        </w:rPr>
        <w:t xml:space="preserve">Chapitre II : </w:t>
      </w:r>
      <w:r w:rsidR="005D2E5D" w:rsidRPr="006477A4">
        <w:rPr>
          <w:color w:val="auto"/>
        </w:rPr>
        <w:t xml:space="preserve">Désignation </w:t>
      </w:r>
      <w:r w:rsidR="008502FD" w:rsidRPr="006477A4">
        <w:rPr>
          <w:color w:val="auto"/>
        </w:rPr>
        <w:t>des membres des commissions spécialisées par les membres du CSE</w:t>
      </w:r>
      <w:bookmarkEnd w:id="8"/>
    </w:p>
    <w:p w14:paraId="49D9B452" w14:textId="77777777" w:rsidR="008502FD" w:rsidRPr="008502FD" w:rsidRDefault="008502FD" w:rsidP="008502FD">
      <w:pPr>
        <w:pStyle w:val="Paragraphedeliste"/>
        <w:spacing w:after="0" w:line="240" w:lineRule="auto"/>
        <w:ind w:left="360"/>
        <w:jc w:val="both"/>
        <w:rPr>
          <w:b/>
        </w:rPr>
      </w:pPr>
    </w:p>
    <w:p w14:paraId="3FE788C1" w14:textId="77777777" w:rsidR="00FB3CDB" w:rsidRPr="007660D3" w:rsidRDefault="00763CC6" w:rsidP="00FB3CDB">
      <w:pPr>
        <w:spacing w:after="0"/>
        <w:jc w:val="both"/>
        <w:rPr>
          <w:rFonts w:cstheme="minorHAnsi"/>
        </w:rPr>
      </w:pPr>
      <w:r>
        <w:rPr>
          <w:rFonts w:cstheme="minorHAnsi"/>
        </w:rPr>
        <w:t>L</w:t>
      </w:r>
      <w:r w:rsidR="00FB3CDB" w:rsidRPr="0015131C">
        <w:rPr>
          <w:rFonts w:cstheme="minorHAnsi"/>
        </w:rPr>
        <w:t xml:space="preserve">es membres </w:t>
      </w:r>
      <w:r w:rsidR="00FB3CDB">
        <w:rPr>
          <w:rFonts w:cstheme="minorHAnsi"/>
        </w:rPr>
        <w:t>des commissions spécialisées</w:t>
      </w:r>
      <w:r w:rsidR="00FB3CDB" w:rsidRPr="0015131C">
        <w:rPr>
          <w:rFonts w:cstheme="minorHAnsi"/>
        </w:rPr>
        <w:t xml:space="preserve"> sont désignés par le CSE parmi ses membres, par une résolution adoptée à la majorité des membres présents lors d’une réunion du CSE, pour une durée qui prend fin avec </w:t>
      </w:r>
      <w:r w:rsidR="00FB3CDB" w:rsidRPr="007660D3">
        <w:rPr>
          <w:rFonts w:cstheme="minorHAnsi"/>
        </w:rPr>
        <w:t>celle du mandat des membres élus du CSE.</w:t>
      </w:r>
    </w:p>
    <w:p w14:paraId="30761B39" w14:textId="77777777" w:rsidR="00FB3CDB" w:rsidRPr="007660D3" w:rsidRDefault="00FB3CDB" w:rsidP="008502FD">
      <w:pPr>
        <w:spacing w:after="0"/>
        <w:jc w:val="both"/>
        <w:rPr>
          <w:rFonts w:cstheme="minorHAnsi"/>
        </w:rPr>
      </w:pPr>
    </w:p>
    <w:p w14:paraId="3DFF1BA5" w14:textId="77777777" w:rsidR="008502FD" w:rsidRPr="008502FD" w:rsidRDefault="008502FD" w:rsidP="008502FD">
      <w:pPr>
        <w:spacing w:after="0"/>
        <w:jc w:val="both"/>
        <w:rPr>
          <w:rFonts w:cstheme="minorHAnsi"/>
        </w:rPr>
      </w:pPr>
      <w:r w:rsidRPr="007660D3">
        <w:rPr>
          <w:rFonts w:cstheme="minorHAnsi"/>
        </w:rPr>
        <w:t xml:space="preserve">L’objectif poursuivi </w:t>
      </w:r>
      <w:r w:rsidR="00BB5694" w:rsidRPr="007660D3">
        <w:rPr>
          <w:rFonts w:cstheme="minorHAnsi"/>
        </w:rPr>
        <w:t xml:space="preserve">par les parties est d’assurer une représentation au sein des commissions spécialisées </w:t>
      </w:r>
      <w:r w:rsidR="0084659E" w:rsidRPr="007660D3">
        <w:rPr>
          <w:rFonts w:cstheme="minorHAnsi"/>
        </w:rPr>
        <w:t xml:space="preserve">avec une </w:t>
      </w:r>
      <w:r w:rsidR="00BB5694" w:rsidRPr="007660D3">
        <w:rPr>
          <w:rFonts w:cstheme="minorHAnsi"/>
        </w:rPr>
        <w:t>conform</w:t>
      </w:r>
      <w:r w:rsidR="0084659E" w:rsidRPr="007660D3">
        <w:rPr>
          <w:rFonts w:cstheme="minorHAnsi"/>
        </w:rPr>
        <w:t>ité proche des</w:t>
      </w:r>
      <w:r w:rsidR="00BB5694" w:rsidRPr="007660D3">
        <w:rPr>
          <w:rFonts w:cstheme="minorHAnsi"/>
        </w:rPr>
        <w:t xml:space="preserve"> résultats obtenus par chaque organisation syndicale à l’issue du</w:t>
      </w:r>
      <w:r w:rsidRPr="007660D3">
        <w:rPr>
          <w:rFonts w:cstheme="minorHAnsi"/>
        </w:rPr>
        <w:t xml:space="preserve"> premier tour des élections </w:t>
      </w:r>
      <w:r w:rsidR="00BB5694" w:rsidRPr="007660D3">
        <w:rPr>
          <w:rFonts w:cstheme="minorHAnsi"/>
        </w:rPr>
        <w:t>professionnelles</w:t>
      </w:r>
      <w:r w:rsidRPr="007660D3">
        <w:rPr>
          <w:rFonts w:cstheme="minorHAnsi"/>
        </w:rPr>
        <w:t>.</w:t>
      </w:r>
      <w:r w:rsidRPr="008502FD">
        <w:rPr>
          <w:rFonts w:cstheme="minorHAnsi"/>
        </w:rPr>
        <w:t xml:space="preserve"> </w:t>
      </w:r>
    </w:p>
    <w:p w14:paraId="7ED45CC8" w14:textId="77777777" w:rsidR="008502FD" w:rsidRDefault="008502FD" w:rsidP="008502FD">
      <w:pPr>
        <w:spacing w:after="0"/>
        <w:rPr>
          <w:rFonts w:cstheme="minorHAnsi"/>
        </w:rPr>
      </w:pPr>
    </w:p>
    <w:p w14:paraId="33F86EAD" w14:textId="77777777" w:rsidR="0015131C" w:rsidRPr="006477A4" w:rsidRDefault="009F6948" w:rsidP="00222C67">
      <w:pPr>
        <w:pStyle w:val="Titre2"/>
        <w:rPr>
          <w:color w:val="auto"/>
        </w:rPr>
      </w:pPr>
      <w:bookmarkStart w:id="9" w:name="_Toc177463274"/>
      <w:r w:rsidRPr="006477A4">
        <w:rPr>
          <w:color w:val="auto"/>
        </w:rPr>
        <w:t xml:space="preserve">Chapitre III : </w:t>
      </w:r>
      <w:r w:rsidR="00BB5694" w:rsidRPr="006477A4">
        <w:rPr>
          <w:color w:val="auto"/>
        </w:rPr>
        <w:t>Moyens octroyés aux commissions spécialisées</w:t>
      </w:r>
      <w:bookmarkEnd w:id="9"/>
    </w:p>
    <w:p w14:paraId="5CBAACCD" w14:textId="77777777" w:rsidR="008502FD" w:rsidRPr="008502FD" w:rsidRDefault="008502FD" w:rsidP="008502FD">
      <w:pPr>
        <w:pStyle w:val="Paragraphedeliste"/>
        <w:spacing w:after="0" w:line="240" w:lineRule="auto"/>
        <w:ind w:left="360"/>
        <w:jc w:val="both"/>
        <w:rPr>
          <w:b/>
        </w:rPr>
      </w:pPr>
    </w:p>
    <w:p w14:paraId="00841908" w14:textId="3FCB7132" w:rsidR="00CF12FE" w:rsidRDefault="009F6948" w:rsidP="008502FD">
      <w:pPr>
        <w:spacing w:after="0"/>
        <w:rPr>
          <w:rFonts w:cstheme="minorHAnsi"/>
        </w:rPr>
      </w:pPr>
      <w:r>
        <w:rPr>
          <w:rFonts w:cstheme="minorHAnsi"/>
        </w:rPr>
        <w:t xml:space="preserve">Les parties conviennent que le recours à la </w:t>
      </w:r>
      <w:r w:rsidR="004A01F9">
        <w:rPr>
          <w:rFonts w:cstheme="minorHAnsi"/>
        </w:rPr>
        <w:t>visioconférence</w:t>
      </w:r>
      <w:r>
        <w:rPr>
          <w:rFonts w:cstheme="minorHAnsi"/>
        </w:rPr>
        <w:t xml:space="preserve"> est autorisé pour la tenue des réunions des commissions spécialisées.</w:t>
      </w:r>
    </w:p>
    <w:p w14:paraId="66C0F23D" w14:textId="77777777" w:rsidR="00BB5694" w:rsidRDefault="00BB5694" w:rsidP="008502FD">
      <w:pPr>
        <w:spacing w:after="0"/>
        <w:rPr>
          <w:rFonts w:cstheme="minorHAnsi"/>
        </w:rPr>
      </w:pPr>
    </w:p>
    <w:p w14:paraId="131A000E" w14:textId="77777777" w:rsidR="009F6948" w:rsidRPr="007660D3" w:rsidRDefault="00BB5694" w:rsidP="009F6948">
      <w:pPr>
        <w:spacing w:after="0"/>
        <w:jc w:val="both"/>
        <w:rPr>
          <w:rFonts w:cstheme="minorHAnsi"/>
        </w:rPr>
      </w:pPr>
      <w:r w:rsidRPr="00BB5694">
        <w:rPr>
          <w:rFonts w:cstheme="minorHAnsi"/>
        </w:rPr>
        <w:t>Les membres des commissions spécialisées p</w:t>
      </w:r>
      <w:r w:rsidR="009F6948" w:rsidRPr="00BB5694">
        <w:rPr>
          <w:rFonts w:cstheme="minorHAnsi"/>
        </w:rPr>
        <w:t>eu</w:t>
      </w:r>
      <w:r w:rsidRPr="00BB5694">
        <w:rPr>
          <w:rFonts w:cstheme="minorHAnsi"/>
        </w:rPr>
        <w:t>ven</w:t>
      </w:r>
      <w:r w:rsidR="009F6948" w:rsidRPr="00BB5694">
        <w:rPr>
          <w:rFonts w:cstheme="minorHAnsi"/>
        </w:rPr>
        <w:t>t utiliser</w:t>
      </w:r>
      <w:r w:rsidR="009F6948" w:rsidRPr="0015131C">
        <w:rPr>
          <w:rFonts w:cstheme="minorHAnsi"/>
        </w:rPr>
        <w:t xml:space="preserve"> le local et le matériel mis à la disposition du CSE, c</w:t>
      </w:r>
      <w:r>
        <w:rPr>
          <w:rFonts w:cstheme="minorHAnsi"/>
        </w:rPr>
        <w:t>es</w:t>
      </w:r>
      <w:r w:rsidR="009F6948" w:rsidRPr="0015131C">
        <w:rPr>
          <w:rFonts w:cstheme="minorHAnsi"/>
        </w:rPr>
        <w:t xml:space="preserve"> commission</w:t>
      </w:r>
      <w:r>
        <w:rPr>
          <w:rFonts w:cstheme="minorHAnsi"/>
        </w:rPr>
        <w:t>s étant des</w:t>
      </w:r>
      <w:r w:rsidR="009F6948" w:rsidRPr="0015131C">
        <w:rPr>
          <w:rFonts w:cstheme="minorHAnsi"/>
        </w:rPr>
        <w:t xml:space="preserve"> </w:t>
      </w:r>
      <w:r w:rsidR="009F6948" w:rsidRPr="007660D3">
        <w:rPr>
          <w:rFonts w:cstheme="minorHAnsi"/>
        </w:rPr>
        <w:t>émanation</w:t>
      </w:r>
      <w:r w:rsidRPr="007660D3">
        <w:rPr>
          <w:rFonts w:cstheme="minorHAnsi"/>
        </w:rPr>
        <w:t>s</w:t>
      </w:r>
      <w:r w:rsidR="009F6948" w:rsidRPr="007660D3">
        <w:rPr>
          <w:rFonts w:cstheme="minorHAnsi"/>
        </w:rPr>
        <w:t xml:space="preserve"> du CSE.</w:t>
      </w:r>
    </w:p>
    <w:p w14:paraId="6780DB9F" w14:textId="77777777" w:rsidR="009F6948" w:rsidRPr="007660D3" w:rsidRDefault="009F6948" w:rsidP="009F6948">
      <w:pPr>
        <w:spacing w:after="0"/>
        <w:jc w:val="both"/>
        <w:rPr>
          <w:rFonts w:cstheme="minorHAnsi"/>
        </w:rPr>
      </w:pPr>
    </w:p>
    <w:p w14:paraId="557647FD" w14:textId="77777777" w:rsidR="009F6948" w:rsidRPr="0015131C" w:rsidRDefault="009F6948" w:rsidP="009F6948">
      <w:pPr>
        <w:spacing w:after="0"/>
        <w:jc w:val="both"/>
        <w:rPr>
          <w:rFonts w:cstheme="minorHAnsi"/>
        </w:rPr>
      </w:pPr>
      <w:r w:rsidRPr="007660D3">
        <w:rPr>
          <w:rFonts w:cstheme="minorHAnsi"/>
        </w:rPr>
        <w:t xml:space="preserve">Les membres </w:t>
      </w:r>
      <w:r w:rsidR="00BB5694" w:rsidRPr="007660D3">
        <w:rPr>
          <w:rFonts w:cstheme="minorHAnsi"/>
        </w:rPr>
        <w:t xml:space="preserve">des </w:t>
      </w:r>
      <w:r w:rsidR="0084659E" w:rsidRPr="007660D3">
        <w:rPr>
          <w:rFonts w:cstheme="minorHAnsi"/>
        </w:rPr>
        <w:t>C</w:t>
      </w:r>
      <w:r w:rsidR="00BB5694" w:rsidRPr="007660D3">
        <w:rPr>
          <w:rFonts w:cstheme="minorHAnsi"/>
        </w:rPr>
        <w:t xml:space="preserve">ommissions </w:t>
      </w:r>
      <w:r w:rsidR="00320DF5" w:rsidRPr="007660D3">
        <w:rPr>
          <w:rFonts w:cstheme="minorHAnsi"/>
        </w:rPr>
        <w:t>spécialisées</w:t>
      </w:r>
      <w:r w:rsidRPr="007660D3">
        <w:rPr>
          <w:rFonts w:cstheme="minorHAnsi"/>
        </w:rPr>
        <w:t xml:space="preserve"> comme ceux du CSE se verront attribuer une adresse mail nominative, </w:t>
      </w:r>
      <w:r w:rsidR="00BB5694" w:rsidRPr="007660D3">
        <w:rPr>
          <w:rFonts w:cstheme="minorHAnsi"/>
        </w:rPr>
        <w:t>s’ils n’en ont pas déjà une</w:t>
      </w:r>
      <w:r w:rsidRPr="007660D3">
        <w:rPr>
          <w:rFonts w:cstheme="minorHAnsi"/>
        </w:rPr>
        <w:t>.</w:t>
      </w:r>
      <w:r w:rsidRPr="0015131C">
        <w:rPr>
          <w:rFonts w:cstheme="minorHAnsi"/>
        </w:rPr>
        <w:t xml:space="preserve"> </w:t>
      </w:r>
    </w:p>
    <w:p w14:paraId="35B49DF6" w14:textId="77777777" w:rsidR="009F6948" w:rsidRDefault="009F6948" w:rsidP="008502FD">
      <w:pPr>
        <w:spacing w:after="0"/>
        <w:rPr>
          <w:rFonts w:cstheme="minorHAnsi"/>
        </w:rPr>
      </w:pPr>
    </w:p>
    <w:p w14:paraId="40423F5A" w14:textId="77777777" w:rsidR="00635A6E" w:rsidRDefault="00635A6E">
      <w:pPr>
        <w:rPr>
          <w:rFonts w:asciiTheme="majorHAnsi" w:eastAsiaTheme="majorEastAsia" w:hAnsiTheme="majorHAnsi" w:cstheme="majorBidi"/>
          <w:b/>
          <w:bCs/>
          <w:color w:val="943634" w:themeColor="accent2" w:themeShade="BF"/>
          <w:sz w:val="28"/>
          <w:szCs w:val="28"/>
        </w:rPr>
      </w:pPr>
      <w:r>
        <w:rPr>
          <w:color w:val="943634" w:themeColor="accent2" w:themeShade="BF"/>
        </w:rPr>
        <w:br w:type="page"/>
      </w:r>
    </w:p>
    <w:p w14:paraId="6D1CB32B" w14:textId="7EE8B3AF" w:rsidR="006A27A2" w:rsidRPr="006477A4" w:rsidRDefault="006A27A2" w:rsidP="00222C67">
      <w:pPr>
        <w:pStyle w:val="Titre1"/>
        <w:rPr>
          <w:color w:val="943634" w:themeColor="accent2" w:themeShade="BF"/>
        </w:rPr>
      </w:pPr>
      <w:bookmarkStart w:id="10" w:name="_Toc177463275"/>
      <w:r w:rsidRPr="006477A4">
        <w:rPr>
          <w:color w:val="943634" w:themeColor="accent2" w:themeShade="BF"/>
        </w:rPr>
        <w:lastRenderedPageBreak/>
        <w:t>Titre I</w:t>
      </w:r>
      <w:r w:rsidR="009F6948" w:rsidRPr="006477A4">
        <w:rPr>
          <w:color w:val="943634" w:themeColor="accent2" w:themeShade="BF"/>
        </w:rPr>
        <w:t>II</w:t>
      </w:r>
      <w:r w:rsidRPr="006477A4">
        <w:rPr>
          <w:color w:val="943634" w:themeColor="accent2" w:themeShade="BF"/>
        </w:rPr>
        <w:t> - Les rè</w:t>
      </w:r>
      <w:r w:rsidR="0084659E">
        <w:rPr>
          <w:color w:val="943634" w:themeColor="accent2" w:themeShade="BF"/>
        </w:rPr>
        <w:t>gles relatives à la Commission S</w:t>
      </w:r>
      <w:r w:rsidRPr="006477A4">
        <w:rPr>
          <w:color w:val="943634" w:themeColor="accent2" w:themeShade="BF"/>
        </w:rPr>
        <w:t xml:space="preserve">anté, </w:t>
      </w:r>
      <w:r w:rsidR="0084659E">
        <w:rPr>
          <w:color w:val="943634" w:themeColor="accent2" w:themeShade="BF"/>
        </w:rPr>
        <w:t>S</w:t>
      </w:r>
      <w:r w:rsidRPr="006477A4">
        <w:rPr>
          <w:color w:val="943634" w:themeColor="accent2" w:themeShade="BF"/>
        </w:rPr>
        <w:t xml:space="preserve">écurité et </w:t>
      </w:r>
      <w:r w:rsidR="0084659E">
        <w:rPr>
          <w:color w:val="943634" w:themeColor="accent2" w:themeShade="BF"/>
        </w:rPr>
        <w:t>C</w:t>
      </w:r>
      <w:r w:rsidRPr="006477A4">
        <w:rPr>
          <w:color w:val="943634" w:themeColor="accent2" w:themeShade="BF"/>
        </w:rPr>
        <w:t xml:space="preserve">onditions de </w:t>
      </w:r>
      <w:r w:rsidR="0084659E">
        <w:rPr>
          <w:color w:val="943634" w:themeColor="accent2" w:themeShade="BF"/>
        </w:rPr>
        <w:t>T</w:t>
      </w:r>
      <w:r w:rsidRPr="006477A4">
        <w:rPr>
          <w:color w:val="943634" w:themeColor="accent2" w:themeShade="BF"/>
        </w:rPr>
        <w:t>ravail</w:t>
      </w:r>
      <w:bookmarkEnd w:id="10"/>
    </w:p>
    <w:p w14:paraId="0112596F" w14:textId="77777777" w:rsidR="006A27A2" w:rsidRPr="0015131C" w:rsidRDefault="006A27A2" w:rsidP="008502FD">
      <w:pPr>
        <w:spacing w:after="0"/>
        <w:jc w:val="both"/>
        <w:rPr>
          <w:rFonts w:cstheme="minorHAnsi"/>
          <w:b/>
          <w:u w:val="single"/>
        </w:rPr>
      </w:pPr>
    </w:p>
    <w:p w14:paraId="37FD9E83" w14:textId="77777777" w:rsidR="006A27A2" w:rsidRPr="0015131C" w:rsidRDefault="006A27A2" w:rsidP="008502FD">
      <w:pPr>
        <w:spacing w:after="0"/>
        <w:jc w:val="both"/>
        <w:rPr>
          <w:rFonts w:cstheme="minorHAnsi"/>
        </w:rPr>
      </w:pPr>
      <w:r w:rsidRPr="0015131C">
        <w:rPr>
          <w:rFonts w:cstheme="minorHAnsi"/>
        </w:rPr>
        <w:t xml:space="preserve">Conformément aux dispositions légales et réglementaires applicables (article L2315-36 et suivants du code du travail), il est créé au sein du Comité </w:t>
      </w:r>
      <w:r w:rsidR="0084659E">
        <w:rPr>
          <w:rFonts w:cstheme="minorHAnsi"/>
        </w:rPr>
        <w:t>E</w:t>
      </w:r>
      <w:r w:rsidRPr="0015131C">
        <w:rPr>
          <w:rFonts w:cstheme="minorHAnsi"/>
        </w:rPr>
        <w:t xml:space="preserve">conomique et </w:t>
      </w:r>
      <w:r w:rsidR="0084659E">
        <w:rPr>
          <w:rFonts w:cstheme="minorHAnsi"/>
        </w:rPr>
        <w:t>S</w:t>
      </w:r>
      <w:r w:rsidRPr="0015131C">
        <w:rPr>
          <w:rFonts w:cstheme="minorHAnsi"/>
        </w:rPr>
        <w:t xml:space="preserve">ocial, une Commission </w:t>
      </w:r>
      <w:r w:rsidR="0084659E">
        <w:rPr>
          <w:rFonts w:cstheme="minorHAnsi"/>
        </w:rPr>
        <w:t>S</w:t>
      </w:r>
      <w:r w:rsidRPr="0015131C">
        <w:rPr>
          <w:rFonts w:cstheme="minorHAnsi"/>
        </w:rPr>
        <w:t xml:space="preserve">anté </w:t>
      </w:r>
      <w:r w:rsidR="0084659E">
        <w:rPr>
          <w:rFonts w:cstheme="minorHAnsi"/>
        </w:rPr>
        <w:t>S</w:t>
      </w:r>
      <w:r w:rsidRPr="0015131C">
        <w:rPr>
          <w:rFonts w:cstheme="minorHAnsi"/>
        </w:rPr>
        <w:t xml:space="preserve">écurité et </w:t>
      </w:r>
      <w:r w:rsidR="0084659E">
        <w:rPr>
          <w:rFonts w:cstheme="minorHAnsi"/>
        </w:rPr>
        <w:t>C</w:t>
      </w:r>
      <w:r w:rsidRPr="0015131C">
        <w:rPr>
          <w:rFonts w:cstheme="minorHAnsi"/>
        </w:rPr>
        <w:t>onditions de travail (CSSCT)</w:t>
      </w:r>
    </w:p>
    <w:p w14:paraId="17B6E15C" w14:textId="77777777" w:rsidR="006A27A2" w:rsidRPr="0015131C" w:rsidRDefault="006A27A2" w:rsidP="008502FD">
      <w:pPr>
        <w:spacing w:after="0"/>
        <w:jc w:val="both"/>
        <w:rPr>
          <w:rFonts w:cstheme="minorHAnsi"/>
        </w:rPr>
      </w:pPr>
    </w:p>
    <w:p w14:paraId="5DF0363A" w14:textId="14513F21" w:rsidR="006A27A2" w:rsidRDefault="006A27A2" w:rsidP="008502FD">
      <w:pPr>
        <w:spacing w:after="0"/>
        <w:jc w:val="both"/>
        <w:rPr>
          <w:rFonts w:cstheme="minorHAnsi"/>
        </w:rPr>
      </w:pPr>
      <w:r w:rsidRPr="0015131C">
        <w:rPr>
          <w:rFonts w:cstheme="minorHAnsi"/>
        </w:rPr>
        <w:t xml:space="preserve">Le présent titre a pour objet de définir les règles </w:t>
      </w:r>
      <w:r w:rsidR="005D2E5D" w:rsidRPr="0015131C">
        <w:rPr>
          <w:rFonts w:cstheme="minorHAnsi"/>
        </w:rPr>
        <w:t xml:space="preserve">particulières </w:t>
      </w:r>
      <w:r w:rsidRPr="0015131C">
        <w:rPr>
          <w:rFonts w:cstheme="minorHAnsi"/>
        </w:rPr>
        <w:t xml:space="preserve">applicables à la Commission </w:t>
      </w:r>
      <w:r w:rsidR="0084659E">
        <w:rPr>
          <w:rFonts w:cstheme="minorHAnsi"/>
        </w:rPr>
        <w:t>S</w:t>
      </w:r>
      <w:r w:rsidRPr="0015131C">
        <w:rPr>
          <w:rFonts w:cstheme="minorHAnsi"/>
        </w:rPr>
        <w:t xml:space="preserve">anté, </w:t>
      </w:r>
      <w:r w:rsidR="0084659E">
        <w:rPr>
          <w:rFonts w:cstheme="minorHAnsi"/>
        </w:rPr>
        <w:t>S</w:t>
      </w:r>
      <w:r w:rsidRPr="0015131C">
        <w:rPr>
          <w:rFonts w:cstheme="minorHAnsi"/>
        </w:rPr>
        <w:t xml:space="preserve">écurité et </w:t>
      </w:r>
      <w:r w:rsidR="0084659E">
        <w:rPr>
          <w:rFonts w:cstheme="minorHAnsi"/>
        </w:rPr>
        <w:t>C</w:t>
      </w:r>
      <w:r w:rsidRPr="0015131C">
        <w:rPr>
          <w:rFonts w:cstheme="minorHAnsi"/>
        </w:rPr>
        <w:t xml:space="preserve">onditions de </w:t>
      </w:r>
      <w:r w:rsidR="0084659E">
        <w:rPr>
          <w:rFonts w:cstheme="minorHAnsi"/>
        </w:rPr>
        <w:t>T</w:t>
      </w:r>
      <w:r w:rsidRPr="0015131C">
        <w:rPr>
          <w:rFonts w:cstheme="minorHAnsi"/>
        </w:rPr>
        <w:t>ravail (CSSCT), relatives à sa composition, ses modalités de fonctionnement et ses moyens.</w:t>
      </w:r>
    </w:p>
    <w:p w14:paraId="0BEF85B2" w14:textId="77777777" w:rsidR="00635A6E" w:rsidRPr="0015131C" w:rsidRDefault="00635A6E" w:rsidP="008502FD">
      <w:pPr>
        <w:spacing w:after="0"/>
        <w:jc w:val="both"/>
        <w:rPr>
          <w:rFonts w:cstheme="minorHAnsi"/>
        </w:rPr>
      </w:pPr>
    </w:p>
    <w:p w14:paraId="635D2490" w14:textId="77777777" w:rsidR="006A27A2" w:rsidRPr="006477A4" w:rsidRDefault="006A27A2" w:rsidP="008502FD">
      <w:pPr>
        <w:spacing w:after="0"/>
        <w:jc w:val="both"/>
        <w:rPr>
          <w:rStyle w:val="Titre2Car"/>
          <w:color w:val="auto"/>
        </w:rPr>
      </w:pPr>
      <w:bookmarkStart w:id="11" w:name="_Toc177463276"/>
      <w:r w:rsidRPr="006477A4">
        <w:rPr>
          <w:rStyle w:val="Titre2Car"/>
          <w:color w:val="auto"/>
        </w:rPr>
        <w:t xml:space="preserve">Chapitre I : La composition et la mise en place de la Commission </w:t>
      </w:r>
      <w:r w:rsidR="0084659E">
        <w:rPr>
          <w:rStyle w:val="Titre2Car"/>
          <w:color w:val="auto"/>
        </w:rPr>
        <w:t>S</w:t>
      </w:r>
      <w:r w:rsidRPr="006477A4">
        <w:rPr>
          <w:rStyle w:val="Titre2Car"/>
          <w:color w:val="auto"/>
        </w:rPr>
        <w:t xml:space="preserve">anté, </w:t>
      </w:r>
      <w:r w:rsidR="0084659E">
        <w:rPr>
          <w:rStyle w:val="Titre2Car"/>
          <w:color w:val="auto"/>
        </w:rPr>
        <w:t>S</w:t>
      </w:r>
      <w:r w:rsidRPr="006477A4">
        <w:rPr>
          <w:rStyle w:val="Titre2Car"/>
          <w:color w:val="auto"/>
        </w:rPr>
        <w:t xml:space="preserve">écurité et </w:t>
      </w:r>
      <w:r w:rsidR="0084659E">
        <w:rPr>
          <w:rStyle w:val="Titre2Car"/>
          <w:color w:val="auto"/>
        </w:rPr>
        <w:t>C</w:t>
      </w:r>
      <w:r w:rsidRPr="006477A4">
        <w:rPr>
          <w:rStyle w:val="Titre2Car"/>
          <w:color w:val="auto"/>
        </w:rPr>
        <w:t>onditions de</w:t>
      </w:r>
      <w:r w:rsidR="0084659E">
        <w:rPr>
          <w:rStyle w:val="Titre2Car"/>
          <w:color w:val="auto"/>
        </w:rPr>
        <w:t xml:space="preserve"> T</w:t>
      </w:r>
      <w:r w:rsidRPr="006477A4">
        <w:rPr>
          <w:rStyle w:val="Titre2Car"/>
          <w:color w:val="auto"/>
        </w:rPr>
        <w:t>ravail</w:t>
      </w:r>
      <w:bookmarkEnd w:id="11"/>
      <w:r w:rsidRPr="006477A4">
        <w:rPr>
          <w:rStyle w:val="Titre2Car"/>
          <w:color w:val="auto"/>
        </w:rPr>
        <w:t xml:space="preserve"> </w:t>
      </w:r>
    </w:p>
    <w:p w14:paraId="07508BD2" w14:textId="77777777" w:rsidR="006A27A2" w:rsidRPr="0015131C" w:rsidRDefault="006A27A2" w:rsidP="008502FD">
      <w:pPr>
        <w:spacing w:after="0"/>
        <w:jc w:val="both"/>
        <w:rPr>
          <w:rFonts w:cstheme="minorHAnsi"/>
          <w:b/>
          <w:u w:val="single"/>
        </w:rPr>
      </w:pPr>
    </w:p>
    <w:p w14:paraId="3810B328" w14:textId="77777777" w:rsidR="006A27A2" w:rsidRPr="0015131C" w:rsidRDefault="006A27A2" w:rsidP="008502FD">
      <w:pPr>
        <w:spacing w:after="0"/>
        <w:jc w:val="both"/>
        <w:rPr>
          <w:rFonts w:cstheme="minorHAnsi"/>
        </w:rPr>
      </w:pPr>
      <w:r w:rsidRPr="0015131C">
        <w:rPr>
          <w:rFonts w:cstheme="minorHAnsi"/>
        </w:rPr>
        <w:t xml:space="preserve">Aux termes des dispositions légales, la Commission santé, sécurité et conditions de travail comprend </w:t>
      </w:r>
      <w:r w:rsidR="009B2C7E" w:rsidRPr="0015131C">
        <w:rPr>
          <w:rFonts w:cstheme="minorHAnsi"/>
        </w:rPr>
        <w:t>3</w:t>
      </w:r>
      <w:r w:rsidR="007660D3">
        <w:rPr>
          <w:rFonts w:cstheme="minorHAnsi"/>
        </w:rPr>
        <w:t> </w:t>
      </w:r>
      <w:r w:rsidRPr="0015131C">
        <w:rPr>
          <w:rFonts w:cstheme="minorHAnsi"/>
        </w:rPr>
        <w:t xml:space="preserve">membres, dont au moins un représentant du </w:t>
      </w:r>
      <w:r w:rsidR="009B2C7E" w:rsidRPr="0015131C">
        <w:rPr>
          <w:rFonts w:cstheme="minorHAnsi"/>
        </w:rPr>
        <w:t xml:space="preserve">Collège Cadre (article </w:t>
      </w:r>
      <w:r w:rsidRPr="007660D3">
        <w:rPr>
          <w:rStyle w:val="Lienhypertexte"/>
          <w:rFonts w:cstheme="minorHAnsi"/>
          <w:color w:val="auto"/>
          <w:u w:val="none"/>
        </w:rPr>
        <w:t>L.2314-11 du code du travail</w:t>
      </w:r>
      <w:r w:rsidR="009B2C7E" w:rsidRPr="007660D3">
        <w:rPr>
          <w:rStyle w:val="Lienhypertexte"/>
          <w:rFonts w:cstheme="minorHAnsi"/>
          <w:color w:val="auto"/>
          <w:u w:val="none"/>
        </w:rPr>
        <w:t>)</w:t>
      </w:r>
      <w:r w:rsidRPr="007660D3">
        <w:rPr>
          <w:rFonts w:cstheme="minorHAnsi"/>
        </w:rPr>
        <w:t>.</w:t>
      </w:r>
    </w:p>
    <w:p w14:paraId="73B5E463" w14:textId="77777777" w:rsidR="006A27A2" w:rsidRPr="0015131C" w:rsidRDefault="006A27A2" w:rsidP="008502FD">
      <w:pPr>
        <w:spacing w:after="0"/>
        <w:jc w:val="both"/>
        <w:rPr>
          <w:rFonts w:cstheme="minorHAnsi"/>
        </w:rPr>
      </w:pPr>
    </w:p>
    <w:p w14:paraId="2407A885" w14:textId="77777777" w:rsidR="006A27A2" w:rsidRPr="0015131C" w:rsidRDefault="006A27A2" w:rsidP="008502FD">
      <w:pPr>
        <w:spacing w:after="0"/>
        <w:jc w:val="both"/>
        <w:rPr>
          <w:rFonts w:cstheme="minorHAnsi"/>
        </w:rPr>
      </w:pPr>
      <w:r w:rsidRPr="0015131C">
        <w:rPr>
          <w:rFonts w:cstheme="minorHAnsi"/>
        </w:rPr>
        <w:t>Les parties entendent porter le no</w:t>
      </w:r>
      <w:r w:rsidR="009B2C7E" w:rsidRPr="0015131C">
        <w:rPr>
          <w:rFonts w:cstheme="minorHAnsi"/>
        </w:rPr>
        <w:t xml:space="preserve">mbre </w:t>
      </w:r>
      <w:r w:rsidR="009B2C7E" w:rsidRPr="007660D3">
        <w:rPr>
          <w:rFonts w:cstheme="minorHAnsi"/>
        </w:rPr>
        <w:t>des membres de la CSSCT à 4</w:t>
      </w:r>
      <w:r w:rsidRPr="007660D3">
        <w:rPr>
          <w:rFonts w:cstheme="minorHAnsi"/>
        </w:rPr>
        <w:t xml:space="preserve"> membres</w:t>
      </w:r>
      <w:r w:rsidR="00BB5694" w:rsidRPr="007660D3">
        <w:rPr>
          <w:rFonts w:cstheme="minorHAnsi"/>
        </w:rPr>
        <w:t>, dont au moins un représentant du Collège Cadre</w:t>
      </w:r>
      <w:r w:rsidRPr="007660D3">
        <w:rPr>
          <w:rFonts w:cstheme="minorHAnsi"/>
        </w:rPr>
        <w:t>.</w:t>
      </w:r>
    </w:p>
    <w:p w14:paraId="54D8C836" w14:textId="77777777" w:rsidR="006A27A2" w:rsidRPr="0015131C" w:rsidRDefault="006A27A2" w:rsidP="008502FD">
      <w:pPr>
        <w:spacing w:after="0"/>
        <w:jc w:val="both"/>
        <w:rPr>
          <w:rFonts w:cstheme="minorHAnsi"/>
        </w:rPr>
      </w:pPr>
    </w:p>
    <w:p w14:paraId="1B85ADEA" w14:textId="77777777" w:rsidR="006A27A2" w:rsidRPr="006477A4" w:rsidRDefault="006A27A2" w:rsidP="00222C67">
      <w:pPr>
        <w:pStyle w:val="Titre2"/>
        <w:rPr>
          <w:color w:val="auto"/>
        </w:rPr>
      </w:pPr>
      <w:bookmarkStart w:id="12" w:name="_Toc177463277"/>
      <w:r w:rsidRPr="006477A4">
        <w:rPr>
          <w:color w:val="auto"/>
        </w:rPr>
        <w:t>Chapitre II : Les missions et</w:t>
      </w:r>
      <w:r w:rsidR="0084659E">
        <w:rPr>
          <w:color w:val="auto"/>
        </w:rPr>
        <w:t xml:space="preserve"> attributions de la Commission S</w:t>
      </w:r>
      <w:r w:rsidRPr="006477A4">
        <w:rPr>
          <w:color w:val="auto"/>
        </w:rPr>
        <w:t xml:space="preserve">anté, </w:t>
      </w:r>
      <w:r w:rsidR="0084659E">
        <w:rPr>
          <w:color w:val="auto"/>
        </w:rPr>
        <w:t>S</w:t>
      </w:r>
      <w:r w:rsidRPr="006477A4">
        <w:rPr>
          <w:color w:val="auto"/>
        </w:rPr>
        <w:t xml:space="preserve">écurité et </w:t>
      </w:r>
      <w:r w:rsidR="0084659E">
        <w:rPr>
          <w:color w:val="auto"/>
        </w:rPr>
        <w:t>C</w:t>
      </w:r>
      <w:r w:rsidRPr="006477A4">
        <w:rPr>
          <w:color w:val="auto"/>
        </w:rPr>
        <w:t xml:space="preserve">onditions de </w:t>
      </w:r>
      <w:r w:rsidR="0084659E">
        <w:rPr>
          <w:color w:val="auto"/>
        </w:rPr>
        <w:t>T</w:t>
      </w:r>
      <w:r w:rsidRPr="006477A4">
        <w:rPr>
          <w:color w:val="auto"/>
        </w:rPr>
        <w:t>ravail</w:t>
      </w:r>
      <w:bookmarkEnd w:id="12"/>
      <w:r w:rsidRPr="006477A4">
        <w:rPr>
          <w:color w:val="auto"/>
        </w:rPr>
        <w:t xml:space="preserve"> </w:t>
      </w:r>
    </w:p>
    <w:p w14:paraId="726DABDE" w14:textId="77777777" w:rsidR="006A27A2" w:rsidRPr="0015131C" w:rsidRDefault="006A27A2" w:rsidP="008502FD">
      <w:pPr>
        <w:spacing w:after="0"/>
        <w:jc w:val="both"/>
        <w:rPr>
          <w:rFonts w:cstheme="minorHAnsi"/>
          <w:b/>
          <w:u w:val="single"/>
        </w:rPr>
      </w:pPr>
    </w:p>
    <w:p w14:paraId="746756E3" w14:textId="77777777" w:rsidR="006A27A2" w:rsidRPr="0015131C" w:rsidRDefault="006A27A2" w:rsidP="008502FD">
      <w:pPr>
        <w:spacing w:after="0"/>
        <w:jc w:val="both"/>
        <w:rPr>
          <w:rFonts w:cstheme="minorHAnsi"/>
        </w:rPr>
      </w:pPr>
      <w:r w:rsidRPr="0015131C">
        <w:rPr>
          <w:rFonts w:cstheme="minorHAnsi"/>
        </w:rPr>
        <w:t xml:space="preserve">Conformément aux dispositions légales et réglementaires en vigueur, la CSSCT peut se voir confier par délégation du CSE, tout ou partie de ses attributions en matière de santé, sécurité et conditions de travail telles que définies par le code du travail, à l’exception des attributions consultatives et du recours à un expert. </w:t>
      </w:r>
    </w:p>
    <w:p w14:paraId="3B7D2A64" w14:textId="77777777" w:rsidR="006A27A2" w:rsidRPr="0015131C" w:rsidRDefault="006A27A2" w:rsidP="008502FD">
      <w:pPr>
        <w:spacing w:after="0"/>
        <w:jc w:val="both"/>
        <w:rPr>
          <w:rFonts w:cstheme="minorHAnsi"/>
        </w:rPr>
      </w:pPr>
    </w:p>
    <w:p w14:paraId="4BD015C5" w14:textId="77777777" w:rsidR="006A27A2" w:rsidRPr="0015131C" w:rsidRDefault="006A27A2" w:rsidP="008502FD">
      <w:pPr>
        <w:spacing w:after="0"/>
        <w:jc w:val="both"/>
        <w:rPr>
          <w:rFonts w:cstheme="minorHAnsi"/>
        </w:rPr>
      </w:pPr>
      <w:r w:rsidRPr="0015131C">
        <w:rPr>
          <w:rFonts w:cstheme="minorHAnsi"/>
        </w:rPr>
        <w:t>Ainsi la CSSCT ne peut être consultée en lieu et place du CSE même si elle peut préparer les avis du CSE. Elle ne peut non plus désigner un expert mais peut en faire la suggestion au CSE.</w:t>
      </w:r>
    </w:p>
    <w:p w14:paraId="08DFFF6F" w14:textId="77777777" w:rsidR="006A27A2" w:rsidRPr="0015131C" w:rsidRDefault="006A27A2" w:rsidP="008502FD">
      <w:pPr>
        <w:spacing w:after="0"/>
        <w:jc w:val="both"/>
        <w:rPr>
          <w:rFonts w:cstheme="minorHAnsi"/>
          <w:b/>
          <w:u w:val="single"/>
        </w:rPr>
      </w:pPr>
    </w:p>
    <w:p w14:paraId="14570923" w14:textId="77777777" w:rsidR="006A27A2" w:rsidRPr="006477A4" w:rsidRDefault="006A27A2" w:rsidP="00222C67">
      <w:pPr>
        <w:pStyle w:val="Titre3"/>
        <w:rPr>
          <w:i/>
        </w:rPr>
      </w:pPr>
      <w:bookmarkStart w:id="13" w:name="_Toc177463278"/>
      <w:r w:rsidRPr="006477A4">
        <w:rPr>
          <w:i/>
        </w:rPr>
        <w:t xml:space="preserve">Article 1 : Délégation des missions relatives à la </w:t>
      </w:r>
      <w:r w:rsidR="0084659E">
        <w:rPr>
          <w:i/>
        </w:rPr>
        <w:t>S</w:t>
      </w:r>
      <w:r w:rsidRPr="006477A4">
        <w:rPr>
          <w:i/>
        </w:rPr>
        <w:t xml:space="preserve">anté, </w:t>
      </w:r>
      <w:r w:rsidR="0084659E">
        <w:rPr>
          <w:i/>
        </w:rPr>
        <w:t>S</w:t>
      </w:r>
      <w:r w:rsidRPr="006477A4">
        <w:rPr>
          <w:i/>
        </w:rPr>
        <w:t xml:space="preserve">écurité et </w:t>
      </w:r>
      <w:r w:rsidR="0084659E">
        <w:rPr>
          <w:i/>
        </w:rPr>
        <w:t>C</w:t>
      </w:r>
      <w:r w:rsidRPr="006477A4">
        <w:rPr>
          <w:i/>
        </w:rPr>
        <w:t xml:space="preserve">onditions de </w:t>
      </w:r>
      <w:r w:rsidR="0084659E">
        <w:rPr>
          <w:i/>
        </w:rPr>
        <w:t>T</w:t>
      </w:r>
      <w:r w:rsidRPr="006477A4">
        <w:rPr>
          <w:i/>
        </w:rPr>
        <w:t>ravail</w:t>
      </w:r>
      <w:bookmarkEnd w:id="13"/>
    </w:p>
    <w:p w14:paraId="6A0645F3" w14:textId="77777777" w:rsidR="006A27A2" w:rsidRPr="0015131C" w:rsidRDefault="006A27A2" w:rsidP="008502FD">
      <w:pPr>
        <w:spacing w:after="0"/>
        <w:jc w:val="both"/>
        <w:rPr>
          <w:rFonts w:cstheme="minorHAnsi"/>
        </w:rPr>
      </w:pPr>
    </w:p>
    <w:p w14:paraId="0DB66B00" w14:textId="77777777" w:rsidR="006A27A2" w:rsidRPr="0015131C" w:rsidRDefault="006A27A2" w:rsidP="008502FD">
      <w:pPr>
        <w:spacing w:after="0"/>
        <w:jc w:val="both"/>
        <w:rPr>
          <w:rFonts w:cstheme="minorHAnsi"/>
        </w:rPr>
      </w:pPr>
      <w:r w:rsidRPr="0015131C">
        <w:rPr>
          <w:rFonts w:cstheme="minorHAnsi"/>
        </w:rPr>
        <w:t>Par le présent accord, les parties ente</w:t>
      </w:r>
      <w:r w:rsidR="0084659E">
        <w:rPr>
          <w:rFonts w:cstheme="minorHAnsi"/>
        </w:rPr>
        <w:t>ndent déléguer à la Commission S</w:t>
      </w:r>
      <w:r w:rsidRPr="0015131C">
        <w:rPr>
          <w:rFonts w:cstheme="minorHAnsi"/>
        </w:rPr>
        <w:t xml:space="preserve">anté, </w:t>
      </w:r>
      <w:r w:rsidR="0084659E">
        <w:rPr>
          <w:rFonts w:cstheme="minorHAnsi"/>
        </w:rPr>
        <w:t>S</w:t>
      </w:r>
      <w:r w:rsidRPr="0015131C">
        <w:rPr>
          <w:rFonts w:cstheme="minorHAnsi"/>
        </w:rPr>
        <w:t xml:space="preserve">écurité et </w:t>
      </w:r>
      <w:r w:rsidR="0084659E">
        <w:rPr>
          <w:rFonts w:cstheme="minorHAnsi"/>
        </w:rPr>
        <w:t>C</w:t>
      </w:r>
      <w:r w:rsidRPr="0015131C">
        <w:rPr>
          <w:rFonts w:cstheme="minorHAnsi"/>
        </w:rPr>
        <w:t xml:space="preserve">onditions de </w:t>
      </w:r>
      <w:r w:rsidR="0084659E">
        <w:rPr>
          <w:rFonts w:cstheme="minorHAnsi"/>
        </w:rPr>
        <w:t>T</w:t>
      </w:r>
      <w:r w:rsidRPr="0015131C">
        <w:rPr>
          <w:rFonts w:cstheme="minorHAnsi"/>
        </w:rPr>
        <w:t>ravail, l’ensemble des attributions du CSE en matière de santé, sécurité et conditions de travail, à savoir :</w:t>
      </w:r>
    </w:p>
    <w:p w14:paraId="2A338BCF" w14:textId="77777777" w:rsidR="006A27A2" w:rsidRPr="0015131C" w:rsidRDefault="006A27A2" w:rsidP="008502FD">
      <w:pPr>
        <w:pStyle w:val="Paragraphedeliste"/>
        <w:numPr>
          <w:ilvl w:val="0"/>
          <w:numId w:val="15"/>
        </w:numPr>
        <w:spacing w:after="0"/>
        <w:jc w:val="both"/>
        <w:rPr>
          <w:rFonts w:cstheme="minorHAnsi"/>
        </w:rPr>
      </w:pPr>
      <w:proofErr w:type="gramStart"/>
      <w:r w:rsidRPr="0015131C">
        <w:rPr>
          <w:rFonts w:cstheme="minorHAnsi"/>
        </w:rPr>
        <w:t>les</w:t>
      </w:r>
      <w:proofErr w:type="gramEnd"/>
      <w:r w:rsidRPr="0015131C">
        <w:rPr>
          <w:rFonts w:cstheme="minorHAnsi"/>
        </w:rPr>
        <w:t xml:space="preserve"> missions de contrôle et d’enquête</w:t>
      </w:r>
    </w:p>
    <w:p w14:paraId="16874F81" w14:textId="77777777" w:rsidR="006A27A2" w:rsidRPr="0015131C" w:rsidRDefault="006A27A2" w:rsidP="008502FD">
      <w:pPr>
        <w:pStyle w:val="Paragraphedeliste"/>
        <w:numPr>
          <w:ilvl w:val="0"/>
          <w:numId w:val="15"/>
        </w:numPr>
        <w:spacing w:after="0"/>
        <w:jc w:val="both"/>
        <w:rPr>
          <w:rFonts w:cstheme="minorHAnsi"/>
        </w:rPr>
      </w:pPr>
      <w:proofErr w:type="gramStart"/>
      <w:r w:rsidRPr="0015131C">
        <w:rPr>
          <w:rFonts w:cstheme="minorHAnsi"/>
        </w:rPr>
        <w:t>les</w:t>
      </w:r>
      <w:proofErr w:type="gramEnd"/>
      <w:r w:rsidRPr="0015131C">
        <w:rPr>
          <w:rFonts w:cstheme="minorHAnsi"/>
        </w:rPr>
        <w:t xml:space="preserve"> inspections</w:t>
      </w:r>
    </w:p>
    <w:p w14:paraId="6001D064" w14:textId="77777777" w:rsidR="006A27A2" w:rsidRPr="0015131C" w:rsidRDefault="006A27A2" w:rsidP="008502FD">
      <w:pPr>
        <w:pStyle w:val="Paragraphedeliste"/>
        <w:numPr>
          <w:ilvl w:val="0"/>
          <w:numId w:val="15"/>
        </w:numPr>
        <w:spacing w:after="0"/>
        <w:jc w:val="both"/>
        <w:rPr>
          <w:rFonts w:cstheme="minorHAnsi"/>
        </w:rPr>
      </w:pPr>
      <w:proofErr w:type="gramStart"/>
      <w:r w:rsidRPr="0015131C">
        <w:rPr>
          <w:rFonts w:cstheme="minorHAnsi"/>
        </w:rPr>
        <w:t>les</w:t>
      </w:r>
      <w:proofErr w:type="gramEnd"/>
      <w:r w:rsidRPr="0015131C">
        <w:rPr>
          <w:rFonts w:cstheme="minorHAnsi"/>
        </w:rPr>
        <w:t xml:space="preserve"> missions d’améliora</w:t>
      </w:r>
      <w:r w:rsidR="00BB5694">
        <w:rPr>
          <w:rFonts w:cstheme="minorHAnsi"/>
        </w:rPr>
        <w:t>tion des conditions de travail</w:t>
      </w:r>
    </w:p>
    <w:p w14:paraId="40A485F0" w14:textId="77777777" w:rsidR="006A27A2" w:rsidRPr="0015131C" w:rsidRDefault="006A27A2" w:rsidP="008502FD">
      <w:pPr>
        <w:pStyle w:val="Paragraphedeliste"/>
        <w:numPr>
          <w:ilvl w:val="0"/>
          <w:numId w:val="15"/>
        </w:numPr>
        <w:spacing w:after="0"/>
        <w:jc w:val="both"/>
        <w:rPr>
          <w:rFonts w:cstheme="minorHAnsi"/>
        </w:rPr>
      </w:pPr>
      <w:proofErr w:type="gramStart"/>
      <w:r w:rsidRPr="0015131C">
        <w:rPr>
          <w:rFonts w:cstheme="minorHAnsi"/>
        </w:rPr>
        <w:t>l’analyse</w:t>
      </w:r>
      <w:proofErr w:type="gramEnd"/>
      <w:r w:rsidRPr="0015131C">
        <w:rPr>
          <w:rFonts w:cstheme="minorHAnsi"/>
        </w:rPr>
        <w:t xml:space="preserve"> des risques professionnels </w:t>
      </w:r>
    </w:p>
    <w:p w14:paraId="02B31A76" w14:textId="77777777" w:rsidR="006A27A2" w:rsidRPr="0015131C" w:rsidRDefault="006A27A2" w:rsidP="008502FD">
      <w:pPr>
        <w:pStyle w:val="Paragraphedeliste"/>
        <w:numPr>
          <w:ilvl w:val="0"/>
          <w:numId w:val="15"/>
        </w:numPr>
        <w:spacing w:after="0"/>
        <w:jc w:val="both"/>
        <w:rPr>
          <w:rFonts w:cstheme="minorHAnsi"/>
        </w:rPr>
      </w:pPr>
      <w:proofErr w:type="gramStart"/>
      <w:r w:rsidRPr="0015131C">
        <w:rPr>
          <w:rFonts w:cstheme="minorHAnsi"/>
        </w:rPr>
        <w:t>et</w:t>
      </w:r>
      <w:proofErr w:type="gramEnd"/>
      <w:r w:rsidRPr="0015131C">
        <w:rPr>
          <w:rFonts w:cstheme="minorHAnsi"/>
        </w:rPr>
        <w:t xml:space="preserve"> la prévention des risques professionnels telle </w:t>
      </w:r>
      <w:r w:rsidR="00BB5694">
        <w:rPr>
          <w:rFonts w:cstheme="minorHAnsi"/>
        </w:rPr>
        <w:t>que prévue</w:t>
      </w:r>
      <w:r w:rsidRPr="0015131C">
        <w:rPr>
          <w:rFonts w:cstheme="minorHAnsi"/>
        </w:rPr>
        <w:t xml:space="preserve"> par le code du travail.</w:t>
      </w:r>
    </w:p>
    <w:p w14:paraId="2C0AE547" w14:textId="77777777" w:rsidR="006A27A2" w:rsidRPr="0015131C" w:rsidRDefault="006A27A2" w:rsidP="008502FD">
      <w:pPr>
        <w:spacing w:after="0"/>
        <w:jc w:val="both"/>
        <w:rPr>
          <w:rFonts w:cstheme="minorHAnsi"/>
          <w:b/>
          <w:u w:val="single"/>
        </w:rPr>
      </w:pPr>
    </w:p>
    <w:p w14:paraId="390AA86B" w14:textId="77777777" w:rsidR="006A27A2" w:rsidRPr="006477A4" w:rsidRDefault="006A27A2" w:rsidP="00222C67">
      <w:pPr>
        <w:pStyle w:val="Titre3"/>
        <w:rPr>
          <w:i/>
        </w:rPr>
      </w:pPr>
      <w:bookmarkStart w:id="14" w:name="_Toc177463279"/>
      <w:r w:rsidRPr="006477A4">
        <w:rPr>
          <w:i/>
        </w:rPr>
        <w:t>Article 2 : Droit d’alerte en cas de Danger Grave et imminent</w:t>
      </w:r>
      <w:bookmarkEnd w:id="14"/>
    </w:p>
    <w:p w14:paraId="68EBD042" w14:textId="77777777" w:rsidR="006A27A2" w:rsidRPr="009F6948" w:rsidRDefault="006A27A2" w:rsidP="008502FD">
      <w:pPr>
        <w:pStyle w:val="Default"/>
        <w:jc w:val="both"/>
        <w:rPr>
          <w:rFonts w:asciiTheme="minorHAnsi" w:hAnsiTheme="minorHAnsi" w:cstheme="minorHAnsi"/>
          <w:color w:val="auto"/>
          <w:sz w:val="22"/>
          <w:szCs w:val="22"/>
        </w:rPr>
      </w:pPr>
    </w:p>
    <w:p w14:paraId="39A16771" w14:textId="77777777" w:rsidR="006A27A2" w:rsidRPr="0015131C" w:rsidRDefault="006A27A2" w:rsidP="008502FD">
      <w:pPr>
        <w:pStyle w:val="Default"/>
        <w:jc w:val="both"/>
        <w:rPr>
          <w:rFonts w:asciiTheme="minorHAnsi" w:hAnsiTheme="minorHAnsi" w:cstheme="minorHAnsi"/>
          <w:color w:val="auto"/>
          <w:sz w:val="22"/>
          <w:szCs w:val="22"/>
        </w:rPr>
      </w:pPr>
      <w:r w:rsidRPr="007660D3">
        <w:rPr>
          <w:rFonts w:asciiTheme="minorHAnsi" w:hAnsiTheme="minorHAnsi" w:cstheme="minorHAnsi"/>
          <w:color w:val="auto"/>
          <w:sz w:val="22"/>
          <w:szCs w:val="22"/>
        </w:rPr>
        <w:t>Le rapporteur de la CSSCT exerce, le cas échéant, le droit d’alerte en cas de situation de danger grave et imminent</w:t>
      </w:r>
      <w:r w:rsidRPr="0015131C">
        <w:rPr>
          <w:rFonts w:asciiTheme="minorHAnsi" w:hAnsiTheme="minorHAnsi" w:cstheme="minorHAnsi"/>
          <w:color w:val="auto"/>
          <w:sz w:val="22"/>
          <w:szCs w:val="22"/>
        </w:rPr>
        <w:t xml:space="preserve"> ainsi qu'en matière de santé publique et d'environnement, conformément aux dispositions de l’article L.2312-60 du code du travail, dans les conditions prévues aux articles </w:t>
      </w:r>
      <w:hyperlink r:id="rId14" w:history="1">
        <w:r w:rsidRPr="007660D3">
          <w:rPr>
            <w:rStyle w:val="Lienhypertexte"/>
            <w:rFonts w:asciiTheme="minorHAnsi" w:hAnsiTheme="minorHAnsi" w:cstheme="minorHAnsi"/>
            <w:color w:val="auto"/>
            <w:sz w:val="22"/>
            <w:szCs w:val="22"/>
            <w:u w:val="none"/>
          </w:rPr>
          <w:t>L.4131-1 et suivants</w:t>
        </w:r>
      </w:hyperlink>
      <w:r w:rsidRPr="0015131C">
        <w:rPr>
          <w:rFonts w:asciiTheme="minorHAnsi" w:hAnsiTheme="minorHAnsi" w:cstheme="minorHAnsi"/>
          <w:sz w:val="22"/>
          <w:szCs w:val="22"/>
        </w:rPr>
        <w:t xml:space="preserve"> du même code</w:t>
      </w:r>
      <w:r w:rsidRPr="0015131C">
        <w:rPr>
          <w:rFonts w:asciiTheme="minorHAnsi" w:hAnsiTheme="minorHAnsi" w:cstheme="minorHAnsi"/>
          <w:color w:val="auto"/>
          <w:sz w:val="22"/>
          <w:szCs w:val="22"/>
        </w:rPr>
        <w:t>.</w:t>
      </w:r>
    </w:p>
    <w:p w14:paraId="000A305F" w14:textId="77777777" w:rsidR="006A27A2" w:rsidRPr="0015131C" w:rsidRDefault="006A27A2" w:rsidP="008502FD">
      <w:pPr>
        <w:pStyle w:val="Default"/>
        <w:jc w:val="both"/>
        <w:rPr>
          <w:rFonts w:asciiTheme="minorHAnsi" w:hAnsiTheme="minorHAnsi" w:cstheme="minorHAnsi"/>
          <w:color w:val="auto"/>
          <w:sz w:val="22"/>
          <w:szCs w:val="22"/>
        </w:rPr>
      </w:pPr>
    </w:p>
    <w:p w14:paraId="21EE6995" w14:textId="77777777" w:rsidR="006A27A2" w:rsidRPr="0015131C" w:rsidRDefault="006A27A2" w:rsidP="008502FD">
      <w:pPr>
        <w:pStyle w:val="Default"/>
        <w:jc w:val="both"/>
        <w:rPr>
          <w:rFonts w:asciiTheme="minorHAnsi" w:hAnsiTheme="minorHAnsi" w:cstheme="minorHAnsi"/>
          <w:color w:val="auto"/>
          <w:sz w:val="22"/>
          <w:szCs w:val="22"/>
        </w:rPr>
      </w:pPr>
      <w:r w:rsidRPr="0015131C">
        <w:rPr>
          <w:rFonts w:asciiTheme="minorHAnsi" w:hAnsiTheme="minorHAnsi" w:cstheme="minorHAnsi"/>
          <w:color w:val="auto"/>
          <w:sz w:val="22"/>
          <w:szCs w:val="22"/>
        </w:rPr>
        <w:t>Les parties signataires entendent préciser que cela ne prive pas les membres du CSE des droits prévus à l’article L.4131-1 du code du travail.</w:t>
      </w:r>
    </w:p>
    <w:p w14:paraId="52552E07" w14:textId="77777777" w:rsidR="00222C67" w:rsidRDefault="00222C67" w:rsidP="008502FD">
      <w:pPr>
        <w:spacing w:after="0"/>
        <w:jc w:val="both"/>
        <w:rPr>
          <w:rFonts w:cstheme="minorHAnsi"/>
          <w:b/>
          <w:u w:val="single"/>
        </w:rPr>
      </w:pPr>
    </w:p>
    <w:p w14:paraId="28D3B329" w14:textId="77777777" w:rsidR="006A27A2" w:rsidRPr="006477A4" w:rsidRDefault="006A27A2" w:rsidP="00222C67">
      <w:pPr>
        <w:pStyle w:val="Titre3"/>
        <w:rPr>
          <w:i/>
        </w:rPr>
      </w:pPr>
      <w:bookmarkStart w:id="15" w:name="_Toc177463280"/>
      <w:r w:rsidRPr="006477A4">
        <w:rPr>
          <w:i/>
        </w:rPr>
        <w:t>Article 3 : Les enquêtes</w:t>
      </w:r>
      <w:bookmarkEnd w:id="15"/>
    </w:p>
    <w:p w14:paraId="5C8D05F5" w14:textId="77777777" w:rsidR="006A27A2" w:rsidRPr="0015131C" w:rsidRDefault="006A27A2" w:rsidP="008502FD">
      <w:pPr>
        <w:spacing w:after="0"/>
        <w:jc w:val="both"/>
        <w:rPr>
          <w:rFonts w:cstheme="minorHAnsi"/>
          <w:b/>
        </w:rPr>
      </w:pPr>
    </w:p>
    <w:p w14:paraId="292A6E95" w14:textId="15E097A7" w:rsidR="006A27A2" w:rsidRPr="0015131C" w:rsidRDefault="006A27A2" w:rsidP="008502FD">
      <w:pPr>
        <w:spacing w:after="0"/>
        <w:jc w:val="both"/>
        <w:rPr>
          <w:rFonts w:cstheme="minorHAnsi"/>
        </w:rPr>
      </w:pPr>
      <w:r w:rsidRPr="0015131C">
        <w:rPr>
          <w:rFonts w:cstheme="minorHAnsi"/>
        </w:rPr>
        <w:t>La CSSCT conformément aux dispositions légales prévues aux articles L.2312-13 et L.2315-11 du code du travail, et en vertu de la délégation qu’elle a reçu</w:t>
      </w:r>
      <w:r w:rsidR="005D2E5D" w:rsidRPr="0015131C">
        <w:rPr>
          <w:rFonts w:cstheme="minorHAnsi"/>
        </w:rPr>
        <w:t>e</w:t>
      </w:r>
      <w:r w:rsidRPr="0015131C">
        <w:rPr>
          <w:rFonts w:cstheme="minorHAnsi"/>
        </w:rPr>
        <w:t xml:space="preserve"> du CSE, peut être amenée </w:t>
      </w:r>
      <w:r w:rsidR="005B44FF" w:rsidRPr="0015131C">
        <w:rPr>
          <w:rFonts w:cstheme="minorHAnsi"/>
        </w:rPr>
        <w:t>à réaliser</w:t>
      </w:r>
      <w:r w:rsidRPr="0015131C">
        <w:rPr>
          <w:rFonts w:cstheme="minorHAnsi"/>
        </w:rPr>
        <w:t xml:space="preserve"> des enquêtes, menées après un accident du travail grave ou des incidents répétés ayant révélé un risque grave ou une maladie professionnelle ou à caractère professionnel grave.</w:t>
      </w:r>
    </w:p>
    <w:p w14:paraId="654228E1" w14:textId="77777777" w:rsidR="006A27A2" w:rsidRPr="006477A4" w:rsidRDefault="006A27A2" w:rsidP="00222C67">
      <w:pPr>
        <w:pStyle w:val="Titre3"/>
        <w:rPr>
          <w:i/>
        </w:rPr>
      </w:pPr>
      <w:bookmarkStart w:id="16" w:name="_Toc177463281"/>
      <w:r w:rsidRPr="006477A4">
        <w:rPr>
          <w:i/>
        </w:rPr>
        <w:t>Article 4 : Les visites d’inspections de site</w:t>
      </w:r>
      <w:bookmarkEnd w:id="16"/>
      <w:r w:rsidRPr="006477A4">
        <w:rPr>
          <w:i/>
        </w:rPr>
        <w:t xml:space="preserve"> </w:t>
      </w:r>
    </w:p>
    <w:p w14:paraId="3627274A" w14:textId="77777777" w:rsidR="006A27A2" w:rsidRPr="0015131C" w:rsidRDefault="006A27A2" w:rsidP="008502FD">
      <w:pPr>
        <w:spacing w:after="0"/>
        <w:jc w:val="both"/>
        <w:rPr>
          <w:rFonts w:cstheme="minorHAnsi"/>
          <w:b/>
        </w:rPr>
      </w:pPr>
    </w:p>
    <w:p w14:paraId="171B1CC6" w14:textId="77777777" w:rsidR="006A27A2" w:rsidRPr="0015131C" w:rsidRDefault="006A27A2" w:rsidP="008502FD">
      <w:pPr>
        <w:spacing w:after="0"/>
        <w:jc w:val="both"/>
        <w:rPr>
          <w:rFonts w:cstheme="minorHAnsi"/>
        </w:rPr>
      </w:pPr>
      <w:r w:rsidRPr="0015131C">
        <w:rPr>
          <w:rFonts w:cstheme="minorHAnsi"/>
        </w:rPr>
        <w:t xml:space="preserve">Conformément à l’article L2312-13 du code du travail, par délégation du Comité Social et Economique, la CSSCT procède, à intervalles réguliers, à des inspections en matière de santé, de sécurité et des conditions de travail. </w:t>
      </w:r>
    </w:p>
    <w:p w14:paraId="062B9812" w14:textId="77777777" w:rsidR="006A27A2" w:rsidRPr="0015131C" w:rsidRDefault="006A27A2" w:rsidP="008502FD">
      <w:pPr>
        <w:spacing w:after="0"/>
        <w:jc w:val="both"/>
        <w:rPr>
          <w:rFonts w:cstheme="minorHAnsi"/>
          <w:b/>
          <w:u w:val="single"/>
        </w:rPr>
      </w:pPr>
    </w:p>
    <w:p w14:paraId="5175B099" w14:textId="77777777" w:rsidR="006A27A2" w:rsidRPr="006477A4" w:rsidRDefault="006A27A2" w:rsidP="00222C67">
      <w:pPr>
        <w:pStyle w:val="Titre3"/>
        <w:rPr>
          <w:i/>
        </w:rPr>
      </w:pPr>
      <w:bookmarkStart w:id="17" w:name="_Toc177463282"/>
      <w:r w:rsidRPr="006477A4">
        <w:rPr>
          <w:i/>
        </w:rPr>
        <w:t>Article 5 : Les analyses d’accident du travail</w:t>
      </w:r>
      <w:bookmarkEnd w:id="17"/>
      <w:r w:rsidRPr="006477A4">
        <w:rPr>
          <w:i/>
        </w:rPr>
        <w:t xml:space="preserve"> </w:t>
      </w:r>
    </w:p>
    <w:p w14:paraId="2B04B10E" w14:textId="77777777" w:rsidR="006A27A2" w:rsidRPr="0015131C" w:rsidRDefault="006A27A2" w:rsidP="008502FD">
      <w:pPr>
        <w:spacing w:after="0"/>
        <w:jc w:val="both"/>
        <w:rPr>
          <w:rFonts w:cstheme="minorHAnsi"/>
          <w:b/>
        </w:rPr>
      </w:pPr>
    </w:p>
    <w:p w14:paraId="6E0926E5" w14:textId="77777777" w:rsidR="006A27A2" w:rsidRPr="0015131C" w:rsidRDefault="006A27A2" w:rsidP="008502FD">
      <w:pPr>
        <w:spacing w:after="0"/>
        <w:jc w:val="both"/>
        <w:rPr>
          <w:rFonts w:cstheme="minorHAnsi"/>
        </w:rPr>
      </w:pPr>
      <w:r w:rsidRPr="0015131C">
        <w:rPr>
          <w:rFonts w:cstheme="minorHAnsi"/>
        </w:rPr>
        <w:t xml:space="preserve">Conformément aux dispositions légales, l’employeur doit veiller à la santé et sécurité au travail de ses salariés en mettant en place des actions de prévention. </w:t>
      </w:r>
    </w:p>
    <w:p w14:paraId="702623F6" w14:textId="77777777" w:rsidR="006A27A2" w:rsidRPr="0015131C" w:rsidRDefault="006A27A2" w:rsidP="008502FD">
      <w:pPr>
        <w:spacing w:after="0"/>
        <w:jc w:val="both"/>
        <w:rPr>
          <w:rFonts w:cstheme="minorHAnsi"/>
        </w:rPr>
      </w:pPr>
    </w:p>
    <w:p w14:paraId="023E8F7A" w14:textId="77777777" w:rsidR="006A27A2" w:rsidRPr="0015131C" w:rsidRDefault="006A27A2" w:rsidP="008502FD">
      <w:pPr>
        <w:pStyle w:val="Default"/>
        <w:jc w:val="both"/>
        <w:rPr>
          <w:rFonts w:asciiTheme="minorHAnsi" w:hAnsiTheme="minorHAnsi" w:cstheme="minorHAnsi"/>
          <w:color w:val="auto"/>
          <w:sz w:val="22"/>
          <w:szCs w:val="22"/>
        </w:rPr>
      </w:pPr>
      <w:r w:rsidRPr="0015131C">
        <w:rPr>
          <w:rFonts w:asciiTheme="minorHAnsi" w:hAnsiTheme="minorHAnsi" w:cstheme="minorHAnsi"/>
          <w:color w:val="auto"/>
          <w:sz w:val="22"/>
          <w:szCs w:val="22"/>
        </w:rPr>
        <w:t>L’analyse des accidents du travail contribue au processus d’amélioration continue de la prévention des risques professionnels.</w:t>
      </w:r>
    </w:p>
    <w:p w14:paraId="3512FF95" w14:textId="77777777" w:rsidR="006A27A2" w:rsidRPr="0015131C" w:rsidRDefault="006A27A2" w:rsidP="008502FD">
      <w:pPr>
        <w:pStyle w:val="Default"/>
        <w:jc w:val="both"/>
        <w:rPr>
          <w:rFonts w:asciiTheme="minorHAnsi" w:hAnsiTheme="minorHAnsi" w:cstheme="minorHAnsi"/>
          <w:color w:val="auto"/>
          <w:sz w:val="22"/>
          <w:szCs w:val="22"/>
        </w:rPr>
      </w:pPr>
    </w:p>
    <w:p w14:paraId="34E3BCD1" w14:textId="77777777" w:rsidR="006A27A2" w:rsidRPr="0015131C" w:rsidRDefault="006A27A2" w:rsidP="008502FD">
      <w:pPr>
        <w:pStyle w:val="Default"/>
        <w:jc w:val="both"/>
        <w:rPr>
          <w:rFonts w:asciiTheme="minorHAnsi" w:hAnsiTheme="minorHAnsi" w:cstheme="minorHAnsi"/>
          <w:color w:val="auto"/>
          <w:sz w:val="22"/>
          <w:szCs w:val="22"/>
        </w:rPr>
      </w:pPr>
      <w:r w:rsidRPr="0015131C">
        <w:rPr>
          <w:rFonts w:asciiTheme="minorHAnsi" w:hAnsiTheme="minorHAnsi" w:cstheme="minorHAnsi"/>
          <w:color w:val="auto"/>
          <w:sz w:val="22"/>
          <w:szCs w:val="22"/>
        </w:rPr>
        <w:t>L'analyse des accidents du travail est obligatoire d'une part en cas d'accident du travail grave ou de maladie professionnelle ou à caractère professionnel grave, et d'autre part en cas d'accident du travail ou de maladie professionnelle ou à caractère professionnel présentant un caractère répété</w:t>
      </w:r>
      <w:r w:rsidRPr="0015131C">
        <w:rPr>
          <w:rFonts w:asciiTheme="minorHAnsi" w:hAnsiTheme="minorHAnsi" w:cstheme="minorHAnsi"/>
          <w:iCs/>
          <w:color w:val="auto"/>
          <w:sz w:val="22"/>
          <w:szCs w:val="22"/>
        </w:rPr>
        <w:t xml:space="preserve"> (article R4141-8 du code du travail)</w:t>
      </w:r>
      <w:r w:rsidRPr="0015131C">
        <w:rPr>
          <w:rFonts w:asciiTheme="minorHAnsi" w:hAnsiTheme="minorHAnsi" w:cstheme="minorHAnsi"/>
          <w:color w:val="auto"/>
          <w:sz w:val="22"/>
          <w:szCs w:val="22"/>
        </w:rPr>
        <w:t>.</w:t>
      </w:r>
    </w:p>
    <w:p w14:paraId="1FCF658F" w14:textId="77777777" w:rsidR="006A27A2" w:rsidRPr="0015131C" w:rsidRDefault="006A27A2" w:rsidP="008502FD">
      <w:pPr>
        <w:pStyle w:val="Default"/>
        <w:jc w:val="both"/>
        <w:rPr>
          <w:rFonts w:asciiTheme="minorHAnsi" w:hAnsiTheme="minorHAnsi" w:cstheme="minorHAnsi"/>
          <w:color w:val="auto"/>
          <w:sz w:val="22"/>
          <w:szCs w:val="22"/>
        </w:rPr>
      </w:pPr>
    </w:p>
    <w:p w14:paraId="7277EB4C" w14:textId="77777777" w:rsidR="006A27A2" w:rsidRPr="0015131C" w:rsidRDefault="006A27A2" w:rsidP="008502FD">
      <w:pPr>
        <w:pStyle w:val="Default"/>
        <w:jc w:val="both"/>
        <w:rPr>
          <w:rFonts w:asciiTheme="minorHAnsi" w:hAnsiTheme="minorHAnsi" w:cstheme="minorHAnsi"/>
          <w:color w:val="auto"/>
          <w:sz w:val="22"/>
          <w:szCs w:val="22"/>
        </w:rPr>
      </w:pPr>
      <w:r w:rsidRPr="0015131C">
        <w:rPr>
          <w:rFonts w:asciiTheme="minorHAnsi" w:hAnsiTheme="minorHAnsi" w:cstheme="minorHAnsi"/>
          <w:color w:val="auto"/>
          <w:sz w:val="22"/>
          <w:szCs w:val="22"/>
        </w:rPr>
        <w:t>Ces analyses sont de la responsabilité de l’entreprise, la direction associera un ou plusieurs membres de la CSSCT à l’analyse des causes, chaque fois qu’elle le jugera utile et nécessaire. Le temps passé à ces analyses ne sera pas décompté du crédit d’heures.</w:t>
      </w:r>
    </w:p>
    <w:p w14:paraId="7D8AC654" w14:textId="77777777" w:rsidR="006A27A2" w:rsidRPr="0015131C" w:rsidRDefault="006A27A2" w:rsidP="008502FD">
      <w:pPr>
        <w:spacing w:after="0"/>
        <w:jc w:val="both"/>
        <w:rPr>
          <w:rFonts w:cstheme="minorHAnsi"/>
          <w:b/>
          <w:u w:val="single"/>
        </w:rPr>
      </w:pPr>
    </w:p>
    <w:p w14:paraId="4FE7914E" w14:textId="77777777" w:rsidR="0015131C" w:rsidRPr="0015131C" w:rsidRDefault="0015131C" w:rsidP="008502FD">
      <w:pPr>
        <w:spacing w:after="0"/>
        <w:jc w:val="both"/>
        <w:rPr>
          <w:rFonts w:cstheme="minorHAnsi"/>
        </w:rPr>
      </w:pPr>
      <w:r w:rsidRPr="0015131C">
        <w:rPr>
          <w:rFonts w:cstheme="minorHAnsi"/>
        </w:rPr>
        <w:t>En outre, Il sera présenté à la CSSCT un bilan annuel des accidents de travail et accidents de trajet, ainsi que des maladies professionnelles.</w:t>
      </w:r>
    </w:p>
    <w:p w14:paraId="01BE42DE" w14:textId="77777777" w:rsidR="006A27A2" w:rsidRPr="0015131C" w:rsidRDefault="006A27A2" w:rsidP="008502FD">
      <w:pPr>
        <w:spacing w:after="0"/>
        <w:jc w:val="both"/>
        <w:rPr>
          <w:rFonts w:cstheme="minorHAnsi"/>
          <w:b/>
          <w:u w:val="single"/>
        </w:rPr>
      </w:pPr>
    </w:p>
    <w:p w14:paraId="7B17F6D7" w14:textId="77777777" w:rsidR="006A27A2" w:rsidRPr="006477A4" w:rsidRDefault="006A27A2" w:rsidP="00222C67">
      <w:pPr>
        <w:pStyle w:val="Titre2"/>
        <w:rPr>
          <w:color w:val="auto"/>
        </w:rPr>
      </w:pPr>
      <w:bookmarkStart w:id="18" w:name="_Toc177463283"/>
      <w:r w:rsidRPr="006477A4">
        <w:rPr>
          <w:color w:val="auto"/>
        </w:rPr>
        <w:t>Chapitre III : Les modalités de f</w:t>
      </w:r>
      <w:r w:rsidR="0084659E">
        <w:rPr>
          <w:color w:val="auto"/>
        </w:rPr>
        <w:t>onctionnement de la Commission S</w:t>
      </w:r>
      <w:r w:rsidRPr="006477A4">
        <w:rPr>
          <w:color w:val="auto"/>
        </w:rPr>
        <w:t xml:space="preserve">anté, </w:t>
      </w:r>
      <w:r w:rsidR="0084659E">
        <w:rPr>
          <w:color w:val="auto"/>
        </w:rPr>
        <w:t>S</w:t>
      </w:r>
      <w:r w:rsidRPr="006477A4">
        <w:rPr>
          <w:color w:val="auto"/>
        </w:rPr>
        <w:t xml:space="preserve">écurité et </w:t>
      </w:r>
      <w:r w:rsidR="0084659E">
        <w:rPr>
          <w:color w:val="auto"/>
        </w:rPr>
        <w:t>C</w:t>
      </w:r>
      <w:r w:rsidRPr="006477A4">
        <w:rPr>
          <w:color w:val="auto"/>
        </w:rPr>
        <w:t xml:space="preserve">onditions de </w:t>
      </w:r>
      <w:r w:rsidR="0084659E">
        <w:rPr>
          <w:color w:val="auto"/>
        </w:rPr>
        <w:t>T</w:t>
      </w:r>
      <w:r w:rsidRPr="006477A4">
        <w:rPr>
          <w:color w:val="auto"/>
        </w:rPr>
        <w:t>ravail</w:t>
      </w:r>
      <w:bookmarkEnd w:id="18"/>
    </w:p>
    <w:p w14:paraId="61659F26" w14:textId="77777777" w:rsidR="006A27A2" w:rsidRPr="006477A4" w:rsidRDefault="006A27A2" w:rsidP="00222C67">
      <w:pPr>
        <w:pStyle w:val="Titre3"/>
        <w:rPr>
          <w:i/>
        </w:rPr>
      </w:pPr>
      <w:bookmarkStart w:id="19" w:name="_Toc177463284"/>
      <w:r w:rsidRPr="006477A4">
        <w:rPr>
          <w:i/>
        </w:rPr>
        <w:t>Article 1 : Heures de délégation</w:t>
      </w:r>
      <w:bookmarkEnd w:id="19"/>
    </w:p>
    <w:p w14:paraId="12976E1E" w14:textId="77777777" w:rsidR="006A27A2" w:rsidRPr="0015131C" w:rsidRDefault="006A27A2" w:rsidP="008502FD">
      <w:pPr>
        <w:spacing w:after="0"/>
        <w:jc w:val="both"/>
        <w:rPr>
          <w:rFonts w:cstheme="minorHAnsi"/>
        </w:rPr>
      </w:pPr>
    </w:p>
    <w:p w14:paraId="56682B4C" w14:textId="77777777" w:rsidR="006A27A2" w:rsidRPr="0015131C" w:rsidRDefault="006A27A2" w:rsidP="008502FD">
      <w:pPr>
        <w:spacing w:after="0"/>
        <w:jc w:val="both"/>
        <w:rPr>
          <w:rFonts w:cstheme="minorHAnsi"/>
        </w:rPr>
      </w:pPr>
      <w:r w:rsidRPr="0015131C">
        <w:rPr>
          <w:rFonts w:cstheme="minorHAnsi"/>
        </w:rPr>
        <w:t xml:space="preserve">Chaque membre de la Commission santé, sécurité et conditions de travail peut utiliser les heures de délégation dont il bénéficie au titre de son mandat d’élu au CSE. </w:t>
      </w:r>
    </w:p>
    <w:p w14:paraId="7551D780" w14:textId="77777777" w:rsidR="006A27A2" w:rsidRPr="009F6948" w:rsidRDefault="006A27A2" w:rsidP="00222C67">
      <w:pPr>
        <w:pStyle w:val="Titre3"/>
      </w:pPr>
      <w:bookmarkStart w:id="20" w:name="_Toc177463285"/>
      <w:r w:rsidRPr="009F6948">
        <w:t>Article 2 :</w:t>
      </w:r>
      <w:r w:rsidR="0084659E">
        <w:t xml:space="preserve"> Les réunions de la Commission S</w:t>
      </w:r>
      <w:r w:rsidRPr="009F6948">
        <w:t xml:space="preserve">anté, </w:t>
      </w:r>
      <w:r w:rsidR="0084659E">
        <w:t>S</w:t>
      </w:r>
      <w:r w:rsidRPr="009F6948">
        <w:t xml:space="preserve">écurité et </w:t>
      </w:r>
      <w:r w:rsidR="0084659E">
        <w:t>C</w:t>
      </w:r>
      <w:r w:rsidRPr="009F6948">
        <w:t xml:space="preserve">onditions de </w:t>
      </w:r>
      <w:r w:rsidR="0084659E">
        <w:t>T</w:t>
      </w:r>
      <w:r w:rsidRPr="009F6948">
        <w:t>ravail</w:t>
      </w:r>
      <w:bookmarkEnd w:id="20"/>
    </w:p>
    <w:p w14:paraId="5FC541FC" w14:textId="77777777" w:rsidR="007660D3" w:rsidRDefault="007660D3" w:rsidP="008502FD">
      <w:pPr>
        <w:spacing w:after="0"/>
        <w:jc w:val="both"/>
        <w:rPr>
          <w:rFonts w:cstheme="minorHAnsi"/>
        </w:rPr>
      </w:pPr>
    </w:p>
    <w:p w14:paraId="2D813D62" w14:textId="77777777" w:rsidR="006A27A2" w:rsidRPr="007660D3" w:rsidRDefault="006A27A2" w:rsidP="008502FD">
      <w:pPr>
        <w:spacing w:after="0"/>
        <w:jc w:val="both"/>
        <w:rPr>
          <w:rFonts w:cstheme="minorHAnsi"/>
        </w:rPr>
      </w:pPr>
      <w:r w:rsidRPr="0015131C">
        <w:rPr>
          <w:rFonts w:cstheme="minorHAnsi"/>
        </w:rPr>
        <w:t xml:space="preserve">Par le présent accord, les parties conviennent que la CSSCT se </w:t>
      </w:r>
      <w:r w:rsidRPr="007660D3">
        <w:rPr>
          <w:rFonts w:cstheme="minorHAnsi"/>
        </w:rPr>
        <w:t>réunira au minimum 4 fois par an sous la présidence du représentant de l’entreprise et d’un rapporteur désigné par les membres de la CSSCT. Si les deux parties le jugent nécessaire, d’autres réunions pourront être organisées.</w:t>
      </w:r>
    </w:p>
    <w:p w14:paraId="521CB476" w14:textId="77777777" w:rsidR="006A27A2" w:rsidRPr="007660D3" w:rsidRDefault="006A27A2" w:rsidP="008502FD">
      <w:pPr>
        <w:spacing w:after="0"/>
        <w:jc w:val="both"/>
        <w:rPr>
          <w:rFonts w:cstheme="minorHAnsi"/>
        </w:rPr>
      </w:pPr>
    </w:p>
    <w:p w14:paraId="3244073B" w14:textId="77777777" w:rsidR="006A27A2" w:rsidRPr="0015131C" w:rsidRDefault="006A27A2" w:rsidP="008502FD">
      <w:pPr>
        <w:spacing w:after="0"/>
        <w:jc w:val="both"/>
        <w:rPr>
          <w:rFonts w:cstheme="minorHAnsi"/>
        </w:rPr>
      </w:pPr>
      <w:r w:rsidRPr="007660D3">
        <w:rPr>
          <w:rFonts w:cstheme="minorHAnsi"/>
        </w:rPr>
        <w:lastRenderedPageBreak/>
        <w:t>Le président de la CSSCT et le rapporteur feront le lien avec le secrétaire du CSE afin de porter à l’ordre du jour desdites réunions les sujets ayant été délégués par le CSE à la commission selon les modalités prévues au Titre III – Chapitre II).</w:t>
      </w:r>
      <w:r w:rsidRPr="0015131C">
        <w:rPr>
          <w:rFonts w:cstheme="minorHAnsi"/>
        </w:rPr>
        <w:t xml:space="preserve"> </w:t>
      </w:r>
    </w:p>
    <w:p w14:paraId="76D63FA4" w14:textId="77777777" w:rsidR="006A27A2" w:rsidRPr="0015131C" w:rsidRDefault="006A27A2" w:rsidP="008502FD">
      <w:pPr>
        <w:spacing w:after="0"/>
        <w:jc w:val="both"/>
        <w:rPr>
          <w:rFonts w:cstheme="minorHAnsi"/>
        </w:rPr>
      </w:pPr>
    </w:p>
    <w:p w14:paraId="14547549" w14:textId="77777777" w:rsidR="006A27A2" w:rsidRPr="0015131C" w:rsidRDefault="006A27A2" w:rsidP="008502FD">
      <w:pPr>
        <w:spacing w:after="0"/>
        <w:jc w:val="both"/>
        <w:rPr>
          <w:rFonts w:eastAsia="Times New Roman" w:cstheme="minorHAnsi"/>
        </w:rPr>
      </w:pPr>
      <w:r w:rsidRPr="0015131C">
        <w:rPr>
          <w:rFonts w:eastAsia="Times New Roman" w:cstheme="minorHAnsi"/>
        </w:rPr>
        <w:t>A l’issue de chaque réunion de la CSSCT, un rapport peut être établi. Il est ensuite soumis aux membres du CSE lors de sa prochaine réunion plénière.</w:t>
      </w:r>
    </w:p>
    <w:p w14:paraId="07242AFE" w14:textId="77777777" w:rsidR="006A27A2" w:rsidRPr="0015131C" w:rsidRDefault="006A27A2" w:rsidP="008502FD">
      <w:pPr>
        <w:spacing w:after="0"/>
        <w:jc w:val="both"/>
        <w:rPr>
          <w:rFonts w:cstheme="minorHAnsi"/>
        </w:rPr>
      </w:pPr>
      <w:r w:rsidRPr="0015131C">
        <w:rPr>
          <w:rFonts w:cstheme="minorHAnsi"/>
        </w:rPr>
        <w:t xml:space="preserve">Conformément aux dispositions légales prévues à l’article L2314-3 du code du travail et de par la délégation des attributions du CSE à la CSSCT, devront être invitées aux réunions les personnes suivantes : </w:t>
      </w:r>
    </w:p>
    <w:p w14:paraId="119211F7" w14:textId="77777777" w:rsidR="006A27A2" w:rsidRPr="0015131C" w:rsidRDefault="006A27A2" w:rsidP="008502FD">
      <w:pPr>
        <w:spacing w:after="0"/>
        <w:jc w:val="both"/>
        <w:rPr>
          <w:rFonts w:cstheme="minorHAnsi"/>
        </w:rPr>
      </w:pPr>
      <w:r w:rsidRPr="0015131C">
        <w:rPr>
          <w:rFonts w:cstheme="minorHAnsi"/>
        </w:rPr>
        <w:t>- le</w:t>
      </w:r>
      <w:r w:rsidR="0084659E">
        <w:rPr>
          <w:rFonts w:cstheme="minorHAnsi"/>
        </w:rPr>
        <w:t>s</w:t>
      </w:r>
      <w:r w:rsidRPr="0015131C">
        <w:rPr>
          <w:rFonts w:cstheme="minorHAnsi"/>
        </w:rPr>
        <w:t xml:space="preserve"> médecin</w:t>
      </w:r>
      <w:r w:rsidR="0084659E">
        <w:rPr>
          <w:rFonts w:cstheme="minorHAnsi"/>
        </w:rPr>
        <w:t>s</w:t>
      </w:r>
      <w:r w:rsidRPr="0015131C">
        <w:rPr>
          <w:rFonts w:cstheme="minorHAnsi"/>
        </w:rPr>
        <w:t xml:space="preserve"> du travail </w:t>
      </w:r>
    </w:p>
    <w:p w14:paraId="2BC7F358" w14:textId="77777777" w:rsidR="006A27A2" w:rsidRPr="0015131C" w:rsidRDefault="006A27A2" w:rsidP="008502FD">
      <w:pPr>
        <w:spacing w:after="0"/>
        <w:jc w:val="both"/>
        <w:rPr>
          <w:rFonts w:cstheme="minorHAnsi"/>
        </w:rPr>
      </w:pPr>
      <w:r w:rsidRPr="0015131C">
        <w:rPr>
          <w:rFonts w:cstheme="minorHAnsi"/>
        </w:rPr>
        <w:t>- l’agent de contrôle de l’inspection du travail</w:t>
      </w:r>
    </w:p>
    <w:p w14:paraId="30CF3CCE" w14:textId="77777777" w:rsidR="006A27A2" w:rsidRPr="0015131C" w:rsidRDefault="006A27A2" w:rsidP="008502FD">
      <w:pPr>
        <w:spacing w:after="0"/>
        <w:jc w:val="both"/>
        <w:rPr>
          <w:rFonts w:cstheme="minorHAnsi"/>
        </w:rPr>
      </w:pPr>
      <w:r w:rsidRPr="0015131C">
        <w:rPr>
          <w:rFonts w:cstheme="minorHAnsi"/>
        </w:rPr>
        <w:t>- l’ingénieur de la CARSAT</w:t>
      </w:r>
    </w:p>
    <w:p w14:paraId="195C6967" w14:textId="77777777" w:rsidR="006A27A2" w:rsidRPr="0015131C" w:rsidRDefault="006A27A2" w:rsidP="008502FD">
      <w:pPr>
        <w:spacing w:after="0"/>
        <w:jc w:val="both"/>
        <w:rPr>
          <w:rFonts w:cstheme="minorHAnsi"/>
        </w:rPr>
      </w:pPr>
      <w:r w:rsidRPr="0015131C">
        <w:rPr>
          <w:rFonts w:cstheme="minorHAnsi"/>
        </w:rPr>
        <w:t>- Le responsable interne du service de sécurité et des conditions de travail</w:t>
      </w:r>
    </w:p>
    <w:p w14:paraId="09446199" w14:textId="77777777" w:rsidR="0015131C" w:rsidRPr="0015131C" w:rsidRDefault="0015131C" w:rsidP="008502FD">
      <w:pPr>
        <w:spacing w:after="0"/>
        <w:jc w:val="both"/>
        <w:rPr>
          <w:rFonts w:cstheme="minorHAnsi"/>
        </w:rPr>
      </w:pPr>
    </w:p>
    <w:p w14:paraId="1F60E182" w14:textId="77777777" w:rsidR="006A27A2" w:rsidRPr="0015131C" w:rsidRDefault="006A27A2" w:rsidP="008502FD">
      <w:pPr>
        <w:spacing w:after="0"/>
        <w:jc w:val="both"/>
        <w:rPr>
          <w:rFonts w:cstheme="minorHAnsi"/>
        </w:rPr>
      </w:pPr>
      <w:r w:rsidRPr="0015131C">
        <w:rPr>
          <w:rFonts w:cstheme="minorHAnsi"/>
        </w:rPr>
        <w:t>Le bilan des activités de la CSSCT sera présenté au CSE lors de la consultation annuelle sur la politique sociale intégrant la présentation du rapport annuel sur la situation générale de la santé, de la sécurité et des conditions de travail et du programme annuel de prévention des risques professionnels d’amélioration des conditions de travail.</w:t>
      </w:r>
    </w:p>
    <w:p w14:paraId="62B7F12C" w14:textId="77777777" w:rsidR="006A27A2" w:rsidRPr="0015131C" w:rsidRDefault="006A27A2" w:rsidP="008502FD">
      <w:pPr>
        <w:spacing w:after="0"/>
        <w:jc w:val="both"/>
        <w:rPr>
          <w:rFonts w:cstheme="minorHAnsi"/>
        </w:rPr>
      </w:pPr>
    </w:p>
    <w:p w14:paraId="45AC009F" w14:textId="4CD6C2CE" w:rsidR="006A27A2" w:rsidRPr="0015131C" w:rsidRDefault="006A27A2" w:rsidP="008502FD">
      <w:pPr>
        <w:spacing w:after="0"/>
        <w:jc w:val="both"/>
        <w:rPr>
          <w:rFonts w:cstheme="minorHAnsi"/>
        </w:rPr>
      </w:pPr>
      <w:r w:rsidRPr="0015131C">
        <w:rPr>
          <w:rFonts w:cstheme="minorHAnsi"/>
        </w:rPr>
        <w:t xml:space="preserve">Il est rappelé que conformément aux dispositions légales et réglementaires, le temps passé </w:t>
      </w:r>
      <w:r w:rsidR="005B44FF" w:rsidRPr="0015131C">
        <w:rPr>
          <w:rFonts w:cstheme="minorHAnsi"/>
        </w:rPr>
        <w:t>par les</w:t>
      </w:r>
      <w:r w:rsidRPr="0015131C">
        <w:rPr>
          <w:rFonts w:cstheme="minorHAnsi"/>
        </w:rPr>
        <w:t xml:space="preserve"> membres de la CSSCT aux réunions présidées par l’employeur n’est pas déduit des heures de délégation.</w:t>
      </w:r>
    </w:p>
    <w:p w14:paraId="72A0B338" w14:textId="77777777" w:rsidR="006A27A2" w:rsidRPr="0015131C" w:rsidRDefault="006A27A2" w:rsidP="008502FD">
      <w:pPr>
        <w:spacing w:after="0"/>
        <w:jc w:val="both"/>
        <w:rPr>
          <w:rFonts w:cstheme="minorHAnsi"/>
          <w:b/>
          <w:u w:val="single"/>
        </w:rPr>
      </w:pPr>
    </w:p>
    <w:p w14:paraId="1A0854EC" w14:textId="77777777" w:rsidR="0015131C" w:rsidRPr="0015131C" w:rsidRDefault="0015131C" w:rsidP="008502FD">
      <w:pPr>
        <w:spacing w:after="0"/>
        <w:jc w:val="both"/>
        <w:rPr>
          <w:rFonts w:cstheme="minorHAnsi"/>
        </w:rPr>
      </w:pPr>
      <w:r w:rsidRPr="0015131C">
        <w:rPr>
          <w:rFonts w:cstheme="minorHAnsi"/>
        </w:rPr>
        <w:t xml:space="preserve">Ne sont pas décomptés du crédit d'heures les temps passés par les membres de la CSSCT : </w:t>
      </w:r>
    </w:p>
    <w:p w14:paraId="4CAE92A9" w14:textId="77777777" w:rsidR="0015131C" w:rsidRPr="0015131C" w:rsidRDefault="0015131C" w:rsidP="008502FD">
      <w:pPr>
        <w:pStyle w:val="Paragraphedeliste"/>
        <w:numPr>
          <w:ilvl w:val="0"/>
          <w:numId w:val="15"/>
        </w:numPr>
        <w:spacing w:after="0"/>
        <w:jc w:val="both"/>
        <w:rPr>
          <w:rFonts w:cstheme="minorHAnsi"/>
        </w:rPr>
      </w:pPr>
      <w:r w:rsidRPr="0015131C">
        <w:rPr>
          <w:rFonts w:cstheme="minorHAnsi"/>
        </w:rPr>
        <w:t xml:space="preserve">à la recherche de mesures préventives dans toute situation d'urgence et de gravité, notamment lors de la mise en œuvre de la procédure de danger grave et imminent prévue à l'article </w:t>
      </w:r>
      <w:hyperlink r:id="rId15" w:history="1">
        <w:r w:rsidRPr="0015131C">
          <w:rPr>
            <w:rFonts w:cstheme="minorHAnsi"/>
          </w:rPr>
          <w:t>L. 4132-2</w:t>
        </w:r>
      </w:hyperlink>
      <w:r w:rsidRPr="0015131C">
        <w:rPr>
          <w:rFonts w:cstheme="minorHAnsi"/>
        </w:rPr>
        <w:t xml:space="preserve"> du code du travail (droit d'alerte pour danger grave et imminent)</w:t>
      </w:r>
    </w:p>
    <w:p w14:paraId="603D4EAF" w14:textId="77777777" w:rsidR="0015131C" w:rsidRPr="0015131C" w:rsidRDefault="0015131C" w:rsidP="008502FD">
      <w:pPr>
        <w:pStyle w:val="Paragraphedeliste"/>
        <w:numPr>
          <w:ilvl w:val="0"/>
          <w:numId w:val="15"/>
        </w:numPr>
        <w:spacing w:after="0"/>
        <w:jc w:val="both"/>
        <w:rPr>
          <w:rFonts w:cstheme="minorHAnsi"/>
        </w:rPr>
      </w:pPr>
      <w:proofErr w:type="gramStart"/>
      <w:r w:rsidRPr="0015131C">
        <w:rPr>
          <w:rFonts w:cstheme="minorHAnsi"/>
        </w:rPr>
        <w:t>aux</w:t>
      </w:r>
      <w:proofErr w:type="gramEnd"/>
      <w:r w:rsidRPr="0015131C">
        <w:rPr>
          <w:rFonts w:cstheme="minorHAnsi"/>
        </w:rPr>
        <w:t xml:space="preserve"> enquêtes menées après un accident du travail grave ou des incidents répétés ayant révélé un risque grave ou une maladie professionnelle grave ou à caractère professionnel grave (droit d'alerte pour risque grave).</w:t>
      </w:r>
    </w:p>
    <w:p w14:paraId="2B0081FE" w14:textId="77777777" w:rsidR="006A27A2" w:rsidRPr="006477A4" w:rsidRDefault="006A27A2" w:rsidP="00222C67">
      <w:pPr>
        <w:pStyle w:val="Titre3"/>
        <w:rPr>
          <w:i/>
        </w:rPr>
      </w:pPr>
      <w:bookmarkStart w:id="21" w:name="_Toc177463286"/>
      <w:r w:rsidRPr="006477A4">
        <w:rPr>
          <w:i/>
        </w:rPr>
        <w:t xml:space="preserve">Article </w:t>
      </w:r>
      <w:r w:rsidR="009F6948" w:rsidRPr="006477A4">
        <w:rPr>
          <w:i/>
        </w:rPr>
        <w:t>3</w:t>
      </w:r>
      <w:r w:rsidRPr="006477A4">
        <w:rPr>
          <w:i/>
        </w:rPr>
        <w:t> : La formation des m</w:t>
      </w:r>
      <w:r w:rsidR="0084659E">
        <w:rPr>
          <w:i/>
        </w:rPr>
        <w:t>embres de la Commission S</w:t>
      </w:r>
      <w:r w:rsidRPr="006477A4">
        <w:rPr>
          <w:i/>
        </w:rPr>
        <w:t xml:space="preserve">anté, </w:t>
      </w:r>
      <w:r w:rsidR="0084659E">
        <w:rPr>
          <w:i/>
        </w:rPr>
        <w:t>S</w:t>
      </w:r>
      <w:r w:rsidRPr="006477A4">
        <w:rPr>
          <w:i/>
        </w:rPr>
        <w:t xml:space="preserve">écurité et </w:t>
      </w:r>
      <w:r w:rsidR="0084659E">
        <w:rPr>
          <w:i/>
        </w:rPr>
        <w:t>C</w:t>
      </w:r>
      <w:r w:rsidRPr="006477A4">
        <w:rPr>
          <w:i/>
        </w:rPr>
        <w:t xml:space="preserve">onditions de </w:t>
      </w:r>
      <w:r w:rsidR="0084659E">
        <w:rPr>
          <w:i/>
        </w:rPr>
        <w:t>T</w:t>
      </w:r>
      <w:r w:rsidRPr="006477A4">
        <w:rPr>
          <w:i/>
        </w:rPr>
        <w:t>ravail</w:t>
      </w:r>
      <w:bookmarkEnd w:id="21"/>
    </w:p>
    <w:p w14:paraId="4D87AEC3" w14:textId="77777777" w:rsidR="006A27A2" w:rsidRPr="0015131C" w:rsidRDefault="006A27A2" w:rsidP="008502FD">
      <w:pPr>
        <w:spacing w:after="0"/>
        <w:jc w:val="both"/>
        <w:rPr>
          <w:rFonts w:cstheme="minorHAnsi"/>
        </w:rPr>
      </w:pPr>
    </w:p>
    <w:p w14:paraId="69483F3C" w14:textId="77777777" w:rsidR="006A27A2" w:rsidRPr="0015131C" w:rsidRDefault="006A27A2" w:rsidP="008502FD">
      <w:pPr>
        <w:spacing w:after="0"/>
        <w:jc w:val="both"/>
        <w:rPr>
          <w:rFonts w:cstheme="minorHAnsi"/>
        </w:rPr>
      </w:pPr>
      <w:r w:rsidRPr="0015131C">
        <w:rPr>
          <w:rFonts w:cstheme="minorHAnsi"/>
        </w:rPr>
        <w:t>Conformément à l’article L.2315-40 du code du travail, les membres de la CSSCT, bénéficient de la formation nécessaire à l'exercice de leurs missions en matière de santé, de sécurité et de conditions de travail.</w:t>
      </w:r>
    </w:p>
    <w:p w14:paraId="13AEDD2E" w14:textId="77777777" w:rsidR="006A27A2" w:rsidRPr="0015131C" w:rsidRDefault="006A27A2" w:rsidP="008502FD">
      <w:pPr>
        <w:spacing w:after="0"/>
        <w:jc w:val="both"/>
        <w:rPr>
          <w:rFonts w:cstheme="minorHAnsi"/>
        </w:rPr>
      </w:pPr>
    </w:p>
    <w:p w14:paraId="3667F545" w14:textId="77777777" w:rsidR="006A27A2" w:rsidRPr="0015131C" w:rsidRDefault="006A27A2" w:rsidP="008502FD">
      <w:pPr>
        <w:spacing w:after="0"/>
        <w:jc w:val="both"/>
        <w:rPr>
          <w:rFonts w:cstheme="minorHAnsi"/>
        </w:rPr>
      </w:pPr>
      <w:r w:rsidRPr="0015131C">
        <w:rPr>
          <w:rFonts w:cstheme="minorHAnsi"/>
        </w:rPr>
        <w:t xml:space="preserve">Cette formation s’étendra sur 5 jours. </w:t>
      </w:r>
    </w:p>
    <w:p w14:paraId="4D391D73" w14:textId="77777777" w:rsidR="006A27A2" w:rsidRPr="0015131C" w:rsidRDefault="006A27A2" w:rsidP="008502FD">
      <w:pPr>
        <w:spacing w:after="0"/>
        <w:jc w:val="both"/>
        <w:rPr>
          <w:rFonts w:cstheme="minorHAnsi"/>
        </w:rPr>
      </w:pPr>
    </w:p>
    <w:p w14:paraId="232BA643" w14:textId="77777777" w:rsidR="006A27A2" w:rsidRPr="0015131C" w:rsidRDefault="006A27A2" w:rsidP="008502FD">
      <w:pPr>
        <w:spacing w:after="0"/>
        <w:jc w:val="both"/>
        <w:rPr>
          <w:rFonts w:cstheme="minorHAnsi"/>
        </w:rPr>
      </w:pPr>
      <w:r w:rsidRPr="0015131C">
        <w:rPr>
          <w:rFonts w:cstheme="minorHAnsi"/>
        </w:rPr>
        <w:t xml:space="preserve">La formation des membres de la Commission </w:t>
      </w:r>
      <w:r w:rsidR="0084659E">
        <w:rPr>
          <w:rFonts w:cstheme="minorHAnsi"/>
        </w:rPr>
        <w:t>S</w:t>
      </w:r>
      <w:r w:rsidRPr="0015131C">
        <w:rPr>
          <w:rFonts w:cstheme="minorHAnsi"/>
        </w:rPr>
        <w:t xml:space="preserve">anté, </w:t>
      </w:r>
      <w:r w:rsidR="0084659E">
        <w:rPr>
          <w:rFonts w:cstheme="minorHAnsi"/>
        </w:rPr>
        <w:t>S</w:t>
      </w:r>
      <w:r w:rsidRPr="0015131C">
        <w:rPr>
          <w:rFonts w:cstheme="minorHAnsi"/>
        </w:rPr>
        <w:t xml:space="preserve">écurité et </w:t>
      </w:r>
      <w:r w:rsidR="0084659E">
        <w:rPr>
          <w:rFonts w:cstheme="minorHAnsi"/>
        </w:rPr>
        <w:t>C</w:t>
      </w:r>
      <w:r w:rsidRPr="0015131C">
        <w:rPr>
          <w:rFonts w:cstheme="minorHAnsi"/>
        </w:rPr>
        <w:t xml:space="preserve">onditions de </w:t>
      </w:r>
      <w:r w:rsidR="0084659E">
        <w:rPr>
          <w:rFonts w:cstheme="minorHAnsi"/>
        </w:rPr>
        <w:t>T</w:t>
      </w:r>
      <w:r w:rsidRPr="0015131C">
        <w:rPr>
          <w:rFonts w:cstheme="minorHAnsi"/>
        </w:rPr>
        <w:t>ravail est dispensée lors du premier mandat de chaque membre et est renouvelée lorsque les représentants ont exercé leur mandat pendant quatre ans, consécutifs ou non.</w:t>
      </w:r>
    </w:p>
    <w:p w14:paraId="5C9617E1" w14:textId="77777777" w:rsidR="006A27A2" w:rsidRPr="0015131C" w:rsidRDefault="006A27A2" w:rsidP="008502FD">
      <w:pPr>
        <w:spacing w:after="0"/>
        <w:jc w:val="both"/>
        <w:rPr>
          <w:rFonts w:cstheme="minorHAnsi"/>
        </w:rPr>
      </w:pPr>
    </w:p>
    <w:p w14:paraId="051EEDC8" w14:textId="77777777" w:rsidR="006A27A2" w:rsidRPr="0015131C" w:rsidRDefault="006A27A2" w:rsidP="008502FD">
      <w:pPr>
        <w:spacing w:after="0"/>
        <w:jc w:val="both"/>
        <w:rPr>
          <w:rFonts w:cstheme="minorHAnsi"/>
        </w:rPr>
      </w:pPr>
      <w:r w:rsidRPr="0015131C">
        <w:rPr>
          <w:rFonts w:cstheme="minorHAnsi"/>
        </w:rPr>
        <w:t>Le temps consacré aux formations est pris sur le temps de travail et est rémunéré comme tel. Il n'est pas déduit des heures de délégation.</w:t>
      </w:r>
    </w:p>
    <w:p w14:paraId="0E94B95F" w14:textId="77777777" w:rsidR="006A27A2" w:rsidRDefault="006A27A2" w:rsidP="008502FD">
      <w:pPr>
        <w:spacing w:after="0"/>
        <w:jc w:val="both"/>
        <w:rPr>
          <w:rFonts w:cstheme="minorHAnsi"/>
          <w:b/>
          <w:u w:val="single"/>
        </w:rPr>
      </w:pPr>
    </w:p>
    <w:p w14:paraId="3BEB7833" w14:textId="77777777" w:rsidR="00635A6E" w:rsidRDefault="00635A6E">
      <w:pPr>
        <w:rPr>
          <w:rFonts w:asciiTheme="majorHAnsi" w:eastAsiaTheme="majorEastAsia" w:hAnsiTheme="majorHAnsi" w:cstheme="majorBidi"/>
          <w:b/>
          <w:bCs/>
          <w:color w:val="943634" w:themeColor="accent2" w:themeShade="BF"/>
          <w:sz w:val="28"/>
          <w:szCs w:val="28"/>
        </w:rPr>
      </w:pPr>
      <w:r>
        <w:rPr>
          <w:color w:val="943634" w:themeColor="accent2" w:themeShade="BF"/>
        </w:rPr>
        <w:br w:type="page"/>
      </w:r>
    </w:p>
    <w:p w14:paraId="7A982F53" w14:textId="4885466C" w:rsidR="009F6948" w:rsidRPr="006477A4" w:rsidRDefault="009F6948" w:rsidP="00222C67">
      <w:pPr>
        <w:pStyle w:val="Titre1"/>
        <w:rPr>
          <w:color w:val="943634" w:themeColor="accent2" w:themeShade="BF"/>
        </w:rPr>
      </w:pPr>
      <w:bookmarkStart w:id="22" w:name="_Toc177463287"/>
      <w:r w:rsidRPr="006477A4">
        <w:rPr>
          <w:color w:val="943634" w:themeColor="accent2" w:themeShade="BF"/>
        </w:rPr>
        <w:lastRenderedPageBreak/>
        <w:t xml:space="preserve">Titre IV - Les règles relatives à la Commission </w:t>
      </w:r>
      <w:r w:rsidR="00BB5694" w:rsidRPr="006477A4">
        <w:rPr>
          <w:color w:val="943634" w:themeColor="accent2" w:themeShade="BF"/>
        </w:rPr>
        <w:t>de l’égalité p</w:t>
      </w:r>
      <w:r w:rsidRPr="006477A4">
        <w:rPr>
          <w:color w:val="943634" w:themeColor="accent2" w:themeShade="BF"/>
        </w:rPr>
        <w:t>rofessionnelle</w:t>
      </w:r>
      <w:bookmarkEnd w:id="22"/>
    </w:p>
    <w:p w14:paraId="3B5C7DBC" w14:textId="77777777" w:rsidR="009F6948" w:rsidRPr="0015131C" w:rsidRDefault="009F6948" w:rsidP="009F6948">
      <w:pPr>
        <w:spacing w:after="0"/>
        <w:jc w:val="both"/>
        <w:rPr>
          <w:rFonts w:cstheme="minorHAnsi"/>
          <w:b/>
          <w:u w:val="single"/>
        </w:rPr>
      </w:pPr>
    </w:p>
    <w:p w14:paraId="6650756E" w14:textId="77777777" w:rsidR="009F6948" w:rsidRPr="0015131C" w:rsidRDefault="009F6948" w:rsidP="009F6948">
      <w:pPr>
        <w:spacing w:after="0"/>
        <w:jc w:val="both"/>
        <w:rPr>
          <w:rFonts w:cstheme="minorHAnsi"/>
        </w:rPr>
      </w:pPr>
      <w:r w:rsidRPr="0015131C">
        <w:rPr>
          <w:rFonts w:cstheme="minorHAnsi"/>
        </w:rPr>
        <w:t>Conformément aux dispositions légales et réglementaires applicables (article L2</w:t>
      </w:r>
      <w:r w:rsidR="00DA53AD">
        <w:rPr>
          <w:rFonts w:cstheme="minorHAnsi"/>
        </w:rPr>
        <w:t>315-5</w:t>
      </w:r>
      <w:r w:rsidRPr="0015131C">
        <w:rPr>
          <w:rFonts w:cstheme="minorHAnsi"/>
        </w:rPr>
        <w:t>6 du code du travail),</w:t>
      </w:r>
      <w:r w:rsidR="0084659E">
        <w:rPr>
          <w:rFonts w:cstheme="minorHAnsi"/>
        </w:rPr>
        <w:t xml:space="preserve"> il est créé au sein du Comité E</w:t>
      </w:r>
      <w:r w:rsidRPr="0015131C">
        <w:rPr>
          <w:rFonts w:cstheme="minorHAnsi"/>
        </w:rPr>
        <w:t>conom</w:t>
      </w:r>
      <w:r w:rsidR="0084659E">
        <w:rPr>
          <w:rFonts w:cstheme="minorHAnsi"/>
        </w:rPr>
        <w:t>ique et S</w:t>
      </w:r>
      <w:r w:rsidR="00DA53AD">
        <w:rPr>
          <w:rFonts w:cstheme="minorHAnsi"/>
        </w:rPr>
        <w:t>ocial, une Commission de l’égalité professionnelle.</w:t>
      </w:r>
    </w:p>
    <w:p w14:paraId="37B5D886" w14:textId="77777777" w:rsidR="00DA53AD" w:rsidRDefault="00DA53AD" w:rsidP="00DA53AD">
      <w:pPr>
        <w:spacing w:after="0"/>
        <w:jc w:val="both"/>
        <w:rPr>
          <w:rFonts w:cstheme="minorHAnsi"/>
        </w:rPr>
      </w:pPr>
    </w:p>
    <w:p w14:paraId="5640652B" w14:textId="77777777" w:rsidR="009F6948" w:rsidRPr="0015131C" w:rsidRDefault="009F6948" w:rsidP="009F6948">
      <w:pPr>
        <w:spacing w:after="0"/>
        <w:jc w:val="both"/>
        <w:rPr>
          <w:rFonts w:cstheme="minorHAnsi"/>
        </w:rPr>
      </w:pPr>
      <w:r w:rsidRPr="0015131C">
        <w:rPr>
          <w:rFonts w:cstheme="minorHAnsi"/>
        </w:rPr>
        <w:t xml:space="preserve">Le présent titre a pour objet de définir les règles particulières applicables à la Commission </w:t>
      </w:r>
      <w:r w:rsidR="00FB3CDB">
        <w:rPr>
          <w:rFonts w:cstheme="minorHAnsi"/>
        </w:rPr>
        <w:t>de l’égalité professionnelle</w:t>
      </w:r>
      <w:r w:rsidRPr="0015131C">
        <w:rPr>
          <w:rFonts w:cstheme="minorHAnsi"/>
        </w:rPr>
        <w:t>, relatives à sa composition, ses modalités de fonctionnement et ses moyens.</w:t>
      </w:r>
    </w:p>
    <w:p w14:paraId="7F761050" w14:textId="77777777" w:rsidR="009F6948" w:rsidRPr="0015131C" w:rsidRDefault="009F6948" w:rsidP="009F6948">
      <w:pPr>
        <w:spacing w:after="0"/>
        <w:jc w:val="both"/>
        <w:rPr>
          <w:rFonts w:cstheme="minorHAnsi"/>
          <w:b/>
          <w:u w:val="single"/>
        </w:rPr>
      </w:pPr>
    </w:p>
    <w:p w14:paraId="6F5CCA44" w14:textId="77777777" w:rsidR="009F6948" w:rsidRPr="006477A4" w:rsidRDefault="009F6948" w:rsidP="00222C67">
      <w:pPr>
        <w:pStyle w:val="Titre2"/>
        <w:rPr>
          <w:color w:val="auto"/>
        </w:rPr>
      </w:pPr>
      <w:bookmarkStart w:id="23" w:name="_Toc177463288"/>
      <w:r w:rsidRPr="006477A4">
        <w:rPr>
          <w:color w:val="auto"/>
        </w:rPr>
        <w:t xml:space="preserve">Chapitre I : La composition et la mise en place de la Commission </w:t>
      </w:r>
      <w:r w:rsidR="00FB3CDB" w:rsidRPr="006477A4">
        <w:rPr>
          <w:color w:val="auto"/>
        </w:rPr>
        <w:t>de l’égalité professionnelle</w:t>
      </w:r>
      <w:bookmarkEnd w:id="23"/>
      <w:r w:rsidRPr="006477A4">
        <w:rPr>
          <w:color w:val="auto"/>
        </w:rPr>
        <w:t xml:space="preserve"> </w:t>
      </w:r>
    </w:p>
    <w:p w14:paraId="55C8809F" w14:textId="77777777" w:rsidR="009F6948" w:rsidRPr="0015131C" w:rsidRDefault="009F6948" w:rsidP="009F6948">
      <w:pPr>
        <w:spacing w:after="0"/>
        <w:jc w:val="both"/>
        <w:rPr>
          <w:rFonts w:cstheme="minorHAnsi"/>
        </w:rPr>
      </w:pPr>
    </w:p>
    <w:p w14:paraId="07FB3F96" w14:textId="77777777" w:rsidR="009F6948" w:rsidRPr="0015131C" w:rsidRDefault="009F6948" w:rsidP="009F6948">
      <w:pPr>
        <w:spacing w:after="0"/>
        <w:jc w:val="both"/>
        <w:rPr>
          <w:rFonts w:cstheme="minorHAnsi"/>
        </w:rPr>
      </w:pPr>
      <w:r w:rsidRPr="0015131C">
        <w:rPr>
          <w:rFonts w:cstheme="minorHAnsi"/>
        </w:rPr>
        <w:t xml:space="preserve">Les </w:t>
      </w:r>
      <w:r w:rsidRPr="007660D3">
        <w:rPr>
          <w:rFonts w:cstheme="minorHAnsi"/>
        </w:rPr>
        <w:t xml:space="preserve">parties entendent porter le nombre des membres de </w:t>
      </w:r>
      <w:r w:rsidR="00FB3CDB" w:rsidRPr="007660D3">
        <w:rPr>
          <w:rFonts w:cstheme="minorHAnsi"/>
        </w:rPr>
        <w:t>Commission de l’égalité professionnelle</w:t>
      </w:r>
      <w:r w:rsidRPr="007660D3">
        <w:rPr>
          <w:rFonts w:cstheme="minorHAnsi"/>
        </w:rPr>
        <w:t xml:space="preserve"> à 4 membres.</w:t>
      </w:r>
    </w:p>
    <w:p w14:paraId="4CC31F94" w14:textId="77777777" w:rsidR="009F6948" w:rsidRPr="0015131C" w:rsidRDefault="009F6948" w:rsidP="009F6948">
      <w:pPr>
        <w:spacing w:after="0"/>
        <w:jc w:val="both"/>
        <w:rPr>
          <w:rFonts w:cstheme="minorHAnsi"/>
        </w:rPr>
      </w:pPr>
    </w:p>
    <w:p w14:paraId="749F528B" w14:textId="77777777" w:rsidR="009F6948" w:rsidRPr="006477A4" w:rsidRDefault="009F6948" w:rsidP="00222C67">
      <w:pPr>
        <w:pStyle w:val="Titre2"/>
        <w:rPr>
          <w:color w:val="auto"/>
        </w:rPr>
      </w:pPr>
      <w:bookmarkStart w:id="24" w:name="_Toc177463289"/>
      <w:r w:rsidRPr="006477A4">
        <w:rPr>
          <w:color w:val="auto"/>
        </w:rPr>
        <w:t xml:space="preserve">Chapitre II : Les missions et attributions de la Commission </w:t>
      </w:r>
      <w:r w:rsidR="00FB3CDB" w:rsidRPr="006477A4">
        <w:rPr>
          <w:color w:val="auto"/>
        </w:rPr>
        <w:t>de l’égalité professionnelle</w:t>
      </w:r>
      <w:bookmarkEnd w:id="24"/>
      <w:r w:rsidRPr="006477A4">
        <w:rPr>
          <w:color w:val="auto"/>
        </w:rPr>
        <w:t xml:space="preserve"> </w:t>
      </w:r>
    </w:p>
    <w:p w14:paraId="1F2EA046" w14:textId="77777777" w:rsidR="009F6948" w:rsidRPr="0015131C" w:rsidRDefault="009F6948" w:rsidP="009F6948">
      <w:pPr>
        <w:spacing w:after="0"/>
        <w:jc w:val="both"/>
        <w:rPr>
          <w:rFonts w:cstheme="minorHAnsi"/>
          <w:b/>
          <w:u w:val="single"/>
        </w:rPr>
      </w:pPr>
    </w:p>
    <w:p w14:paraId="5AC767FB" w14:textId="77777777" w:rsidR="009F6948" w:rsidRDefault="00FB3CDB" w:rsidP="009F6948">
      <w:pPr>
        <w:spacing w:after="0"/>
        <w:jc w:val="both"/>
        <w:rPr>
          <w:rFonts w:cstheme="minorHAnsi"/>
        </w:rPr>
      </w:pPr>
      <w:r>
        <w:rPr>
          <w:rFonts w:cstheme="minorHAnsi"/>
        </w:rPr>
        <w:t>La Commission de l’égalité professionnelle</w:t>
      </w:r>
      <w:r w:rsidRPr="00DA53AD">
        <w:rPr>
          <w:rFonts w:cstheme="minorHAnsi"/>
        </w:rPr>
        <w:t xml:space="preserve"> est notamment chargée de préparer les délibérations du </w:t>
      </w:r>
      <w:r>
        <w:rPr>
          <w:rFonts w:cstheme="minorHAnsi"/>
        </w:rPr>
        <w:t>CSE</w:t>
      </w:r>
      <w:r w:rsidRPr="00DA53AD">
        <w:rPr>
          <w:rFonts w:cstheme="minorHAnsi"/>
        </w:rPr>
        <w:t xml:space="preserve"> </w:t>
      </w:r>
      <w:r w:rsidRPr="00FB3CDB">
        <w:rPr>
          <w:rFonts w:cstheme="minorHAnsi"/>
        </w:rPr>
        <w:t>relatives à la consultation récurrente sur la politique sociale de l'entreprise</w:t>
      </w:r>
      <w:r>
        <w:rPr>
          <w:rFonts w:cstheme="minorHAnsi"/>
        </w:rPr>
        <w:t xml:space="preserve">, </w:t>
      </w:r>
      <w:r w:rsidRPr="00DA53AD">
        <w:rPr>
          <w:rFonts w:cstheme="minorHAnsi"/>
        </w:rPr>
        <w:t>dans les domaines qui relèvent de sa compétence.</w:t>
      </w:r>
    </w:p>
    <w:p w14:paraId="2EECFE1F" w14:textId="77777777" w:rsidR="00FB3CDB" w:rsidRPr="0015131C" w:rsidRDefault="00FB3CDB" w:rsidP="009F6948">
      <w:pPr>
        <w:spacing w:after="0"/>
        <w:jc w:val="both"/>
        <w:rPr>
          <w:rFonts w:cstheme="minorHAnsi"/>
        </w:rPr>
      </w:pPr>
    </w:p>
    <w:p w14:paraId="54DDC15A" w14:textId="77777777" w:rsidR="009F6948" w:rsidRDefault="00FB3CDB" w:rsidP="009F6948">
      <w:pPr>
        <w:spacing w:after="0"/>
        <w:jc w:val="both"/>
        <w:rPr>
          <w:rFonts w:cstheme="minorHAnsi"/>
        </w:rPr>
      </w:pPr>
      <w:r>
        <w:rPr>
          <w:rFonts w:cstheme="minorHAnsi"/>
        </w:rPr>
        <w:t>Elle</w:t>
      </w:r>
      <w:r w:rsidR="009F6948" w:rsidRPr="0015131C">
        <w:rPr>
          <w:rFonts w:cstheme="minorHAnsi"/>
        </w:rPr>
        <w:t xml:space="preserve"> ne peut être consultée en lieu et place du CSE même si elle peut préparer les avis du CSE. </w:t>
      </w:r>
    </w:p>
    <w:p w14:paraId="5A4F8E95" w14:textId="77777777" w:rsidR="00FB3CDB" w:rsidRDefault="00FB3CDB" w:rsidP="009F6948">
      <w:pPr>
        <w:spacing w:after="0"/>
        <w:jc w:val="both"/>
        <w:rPr>
          <w:rFonts w:cstheme="minorHAnsi"/>
        </w:rPr>
      </w:pPr>
    </w:p>
    <w:p w14:paraId="391DD1C1" w14:textId="77777777" w:rsidR="00FB3CDB" w:rsidRDefault="00FB3CDB" w:rsidP="009F6948">
      <w:pPr>
        <w:spacing w:after="0"/>
        <w:jc w:val="both"/>
        <w:rPr>
          <w:rFonts w:cstheme="minorHAnsi"/>
        </w:rPr>
      </w:pPr>
      <w:r>
        <w:rPr>
          <w:rFonts w:cstheme="minorHAnsi"/>
        </w:rPr>
        <w:t>La Commission de l’égalité professionnelle prépare notamment les</w:t>
      </w:r>
      <w:r w:rsidR="009C357D">
        <w:rPr>
          <w:rFonts w:cstheme="minorHAnsi"/>
        </w:rPr>
        <w:t xml:space="preserve"> informations/consultations du CSE </w:t>
      </w:r>
      <w:r>
        <w:rPr>
          <w:rFonts w:cstheme="minorHAnsi"/>
        </w:rPr>
        <w:t>relatives :</w:t>
      </w:r>
    </w:p>
    <w:p w14:paraId="4804BAF8" w14:textId="77777777" w:rsidR="00FB3CDB" w:rsidRDefault="009C357D" w:rsidP="00FB3CDB">
      <w:pPr>
        <w:pStyle w:val="Paragraphedeliste"/>
        <w:numPr>
          <w:ilvl w:val="0"/>
          <w:numId w:val="15"/>
        </w:numPr>
        <w:spacing w:after="0"/>
        <w:jc w:val="both"/>
        <w:rPr>
          <w:rFonts w:cstheme="minorHAnsi"/>
        </w:rPr>
      </w:pPr>
      <w:proofErr w:type="gramStart"/>
      <w:r>
        <w:rPr>
          <w:rFonts w:cstheme="minorHAnsi"/>
        </w:rPr>
        <w:t>au</w:t>
      </w:r>
      <w:proofErr w:type="gramEnd"/>
      <w:r>
        <w:rPr>
          <w:rFonts w:cstheme="minorHAnsi"/>
        </w:rPr>
        <w:t xml:space="preserve"> bilan du contrat de génération</w:t>
      </w:r>
    </w:p>
    <w:p w14:paraId="78859E79" w14:textId="77777777" w:rsidR="009C357D" w:rsidRDefault="009C357D" w:rsidP="009C357D">
      <w:pPr>
        <w:pStyle w:val="Paragraphedeliste"/>
        <w:numPr>
          <w:ilvl w:val="0"/>
          <w:numId w:val="15"/>
        </w:numPr>
        <w:spacing w:after="0"/>
        <w:jc w:val="both"/>
        <w:rPr>
          <w:rFonts w:cstheme="minorHAnsi"/>
        </w:rPr>
      </w:pPr>
      <w:proofErr w:type="gramStart"/>
      <w:r w:rsidRPr="009C357D">
        <w:rPr>
          <w:rFonts w:cstheme="minorHAnsi"/>
        </w:rPr>
        <w:t>aux</w:t>
      </w:r>
      <w:proofErr w:type="gramEnd"/>
      <w:r w:rsidRPr="009C357D">
        <w:rPr>
          <w:rFonts w:cstheme="minorHAnsi"/>
        </w:rPr>
        <w:t xml:space="preserve"> modalités d’emploi des travailleurs handicapés dans l’entreprise et à la présentation de la déclaration annuelle d’emploi des travailleurs handicapés</w:t>
      </w:r>
    </w:p>
    <w:p w14:paraId="391D74C1" w14:textId="77777777" w:rsidR="009C357D" w:rsidRPr="009C357D" w:rsidRDefault="009C357D" w:rsidP="009C357D">
      <w:pPr>
        <w:pStyle w:val="Paragraphedeliste"/>
        <w:numPr>
          <w:ilvl w:val="0"/>
          <w:numId w:val="15"/>
        </w:numPr>
        <w:spacing w:after="0"/>
        <w:jc w:val="both"/>
        <w:rPr>
          <w:rFonts w:cstheme="minorHAnsi"/>
        </w:rPr>
      </w:pPr>
      <w:proofErr w:type="gramStart"/>
      <w:r>
        <w:rPr>
          <w:rFonts w:cstheme="minorHAnsi"/>
        </w:rPr>
        <w:t>aux</w:t>
      </w:r>
      <w:proofErr w:type="gramEnd"/>
      <w:r w:rsidRPr="009C357D">
        <w:rPr>
          <w:rFonts w:cstheme="minorHAnsi"/>
        </w:rPr>
        <w:t xml:space="preserve"> mesures prises en vue de faciliter l’emploi des accidentés du travail, des invalides de guerre et assimilés, des invalides civils et des TH, notamment celles relatives à l’application d’emploi des TH</w:t>
      </w:r>
    </w:p>
    <w:p w14:paraId="3A14E010" w14:textId="77777777" w:rsidR="009C357D" w:rsidRPr="009C357D" w:rsidRDefault="009C357D" w:rsidP="009C357D">
      <w:pPr>
        <w:pStyle w:val="Paragraphedeliste"/>
        <w:numPr>
          <w:ilvl w:val="0"/>
          <w:numId w:val="15"/>
        </w:numPr>
        <w:spacing w:after="0"/>
        <w:jc w:val="both"/>
        <w:rPr>
          <w:rFonts w:cstheme="minorHAnsi"/>
        </w:rPr>
      </w:pPr>
      <w:proofErr w:type="gramStart"/>
      <w:r>
        <w:rPr>
          <w:rFonts w:cstheme="minorHAnsi"/>
        </w:rPr>
        <w:t>à</w:t>
      </w:r>
      <w:proofErr w:type="gramEnd"/>
      <w:r>
        <w:rPr>
          <w:rFonts w:cstheme="minorHAnsi"/>
        </w:rPr>
        <w:t xml:space="preserve"> </w:t>
      </w:r>
      <w:r w:rsidRPr="009C357D">
        <w:rPr>
          <w:rFonts w:cstheme="minorHAnsi"/>
        </w:rPr>
        <w:t>l’égalité professionnelle entre les hommes et les femmes</w:t>
      </w:r>
      <w:r>
        <w:rPr>
          <w:rFonts w:cstheme="minorHAnsi"/>
        </w:rPr>
        <w:t>, et à la situation comparée des hommes et des femmes</w:t>
      </w:r>
    </w:p>
    <w:p w14:paraId="4DE49862" w14:textId="77777777" w:rsidR="009C357D" w:rsidRPr="00FB3CDB" w:rsidRDefault="00CF2489" w:rsidP="009C357D">
      <w:pPr>
        <w:pStyle w:val="Paragraphedeliste"/>
        <w:numPr>
          <w:ilvl w:val="0"/>
          <w:numId w:val="15"/>
        </w:numPr>
        <w:spacing w:after="0"/>
        <w:jc w:val="both"/>
        <w:rPr>
          <w:rFonts w:cstheme="minorHAnsi"/>
        </w:rPr>
      </w:pPr>
      <w:proofErr w:type="gramStart"/>
      <w:r>
        <w:rPr>
          <w:rFonts w:cstheme="minorHAnsi"/>
        </w:rPr>
        <w:t>à</w:t>
      </w:r>
      <w:proofErr w:type="gramEnd"/>
      <w:r>
        <w:rPr>
          <w:rFonts w:cstheme="minorHAnsi"/>
        </w:rPr>
        <w:t xml:space="preserve"> </w:t>
      </w:r>
      <w:r w:rsidR="009C357D" w:rsidRPr="009C357D">
        <w:rPr>
          <w:rFonts w:cstheme="minorHAnsi"/>
        </w:rPr>
        <w:t>la situation de l’emploi mois par mois et par sexe : nombre de salariés titulaires d’un CDI et d’un CDD, nombre de salariés à temps partiel, nombre de salariés d’entreprises extérieures, nombre contrats de professionnalisation et motifs du recours à ces contrats.</w:t>
      </w:r>
    </w:p>
    <w:p w14:paraId="55B6C7E2" w14:textId="77777777" w:rsidR="00FB3CDB" w:rsidRPr="0015131C" w:rsidRDefault="00FB3CDB" w:rsidP="009F6948">
      <w:pPr>
        <w:spacing w:after="0"/>
        <w:jc w:val="both"/>
        <w:rPr>
          <w:rFonts w:cstheme="minorHAnsi"/>
          <w:b/>
          <w:u w:val="single"/>
        </w:rPr>
      </w:pPr>
    </w:p>
    <w:p w14:paraId="601F1299" w14:textId="77777777" w:rsidR="009F6948" w:rsidRPr="006477A4" w:rsidRDefault="009F6948" w:rsidP="00222C67">
      <w:pPr>
        <w:pStyle w:val="Titre2"/>
        <w:rPr>
          <w:color w:val="auto"/>
        </w:rPr>
      </w:pPr>
      <w:bookmarkStart w:id="25" w:name="_Toc177463290"/>
      <w:r w:rsidRPr="006477A4">
        <w:rPr>
          <w:color w:val="auto"/>
        </w:rPr>
        <w:t xml:space="preserve">Chapitre III : Les modalités de fonctionnement de la Commission </w:t>
      </w:r>
      <w:r w:rsidR="00CF2489" w:rsidRPr="006477A4">
        <w:rPr>
          <w:color w:val="auto"/>
        </w:rPr>
        <w:t>de l’égalité professionnelle</w:t>
      </w:r>
      <w:bookmarkEnd w:id="25"/>
    </w:p>
    <w:p w14:paraId="23196E32" w14:textId="77777777" w:rsidR="009F6948" w:rsidRPr="0015131C" w:rsidRDefault="009F6948" w:rsidP="009F6948">
      <w:pPr>
        <w:spacing w:after="0"/>
        <w:jc w:val="both"/>
        <w:rPr>
          <w:rFonts w:cstheme="minorHAnsi"/>
          <w:b/>
          <w:u w:val="single"/>
        </w:rPr>
      </w:pPr>
    </w:p>
    <w:p w14:paraId="21A53C3F" w14:textId="30EF1A04" w:rsidR="009F6948" w:rsidRPr="006477A4" w:rsidRDefault="009F6948" w:rsidP="00222C67">
      <w:pPr>
        <w:pStyle w:val="Titre3"/>
        <w:rPr>
          <w:i/>
        </w:rPr>
      </w:pPr>
      <w:bookmarkStart w:id="26" w:name="_Toc177463291"/>
      <w:r w:rsidRPr="006477A4">
        <w:rPr>
          <w:i/>
        </w:rPr>
        <w:t>Article 1 : Heures de délégation</w:t>
      </w:r>
      <w:bookmarkEnd w:id="26"/>
    </w:p>
    <w:p w14:paraId="5B050CAF" w14:textId="77777777" w:rsidR="009F6948" w:rsidRPr="0015131C" w:rsidRDefault="009F6948" w:rsidP="009F6948">
      <w:pPr>
        <w:spacing w:after="0"/>
        <w:jc w:val="both"/>
        <w:rPr>
          <w:rFonts w:cstheme="minorHAnsi"/>
        </w:rPr>
      </w:pPr>
    </w:p>
    <w:p w14:paraId="6BC48092" w14:textId="686AF0CF" w:rsidR="009F6948" w:rsidRDefault="009F6948" w:rsidP="009F6948">
      <w:pPr>
        <w:spacing w:after="0"/>
        <w:jc w:val="both"/>
        <w:rPr>
          <w:rFonts w:cstheme="minorHAnsi"/>
        </w:rPr>
      </w:pPr>
      <w:r w:rsidRPr="0015131C">
        <w:rPr>
          <w:rFonts w:cstheme="minorHAnsi"/>
        </w:rPr>
        <w:t xml:space="preserve">Chaque membre de la Commission </w:t>
      </w:r>
      <w:r w:rsidR="00CF2489">
        <w:rPr>
          <w:rFonts w:cstheme="minorHAnsi"/>
        </w:rPr>
        <w:t>de l’égalité professionnelle</w:t>
      </w:r>
      <w:r w:rsidRPr="0015131C">
        <w:rPr>
          <w:rFonts w:cstheme="minorHAnsi"/>
        </w:rPr>
        <w:t xml:space="preserve"> peut utiliser les heures de délégation dont il bénéficie au titre de son mandat d’élu au CSE. </w:t>
      </w:r>
    </w:p>
    <w:p w14:paraId="69A52657" w14:textId="7FBCBC15" w:rsidR="00635A6E" w:rsidRDefault="00635A6E" w:rsidP="009F6948">
      <w:pPr>
        <w:spacing w:after="0"/>
        <w:jc w:val="both"/>
        <w:rPr>
          <w:rFonts w:cstheme="minorHAnsi"/>
        </w:rPr>
      </w:pPr>
    </w:p>
    <w:p w14:paraId="068861BA" w14:textId="193D812B" w:rsidR="00635A6E" w:rsidRDefault="00635A6E" w:rsidP="009F6948">
      <w:pPr>
        <w:spacing w:after="0"/>
        <w:jc w:val="both"/>
        <w:rPr>
          <w:rFonts w:cstheme="minorHAnsi"/>
        </w:rPr>
      </w:pPr>
    </w:p>
    <w:p w14:paraId="67911042" w14:textId="77777777" w:rsidR="00635A6E" w:rsidRPr="0015131C" w:rsidRDefault="00635A6E" w:rsidP="009F6948">
      <w:pPr>
        <w:spacing w:after="0"/>
        <w:jc w:val="both"/>
        <w:rPr>
          <w:rFonts w:cstheme="minorHAnsi"/>
        </w:rPr>
      </w:pPr>
    </w:p>
    <w:p w14:paraId="50640223" w14:textId="0DA75B6C" w:rsidR="009F6948" w:rsidRPr="006477A4" w:rsidRDefault="009F6948" w:rsidP="00222C67">
      <w:pPr>
        <w:pStyle w:val="Titre3"/>
        <w:rPr>
          <w:i/>
        </w:rPr>
      </w:pPr>
      <w:bookmarkStart w:id="27" w:name="_Toc177463292"/>
      <w:r w:rsidRPr="006477A4">
        <w:rPr>
          <w:i/>
        </w:rPr>
        <w:lastRenderedPageBreak/>
        <w:t xml:space="preserve">Article 2 : Les réunions de la Commission </w:t>
      </w:r>
      <w:r w:rsidR="00CF2489" w:rsidRPr="006477A4">
        <w:rPr>
          <w:i/>
        </w:rPr>
        <w:t>de l’égalité professionnelle</w:t>
      </w:r>
      <w:bookmarkEnd w:id="27"/>
    </w:p>
    <w:p w14:paraId="27B2D70D" w14:textId="77777777" w:rsidR="009F6948" w:rsidRPr="0015131C" w:rsidRDefault="009F6948" w:rsidP="009F6948">
      <w:pPr>
        <w:spacing w:after="0"/>
        <w:jc w:val="both"/>
        <w:rPr>
          <w:rFonts w:cstheme="minorHAnsi"/>
        </w:rPr>
      </w:pPr>
    </w:p>
    <w:p w14:paraId="12F0DB80" w14:textId="77777777" w:rsidR="009F6948" w:rsidRPr="0015131C" w:rsidRDefault="009F6948" w:rsidP="009F6948">
      <w:pPr>
        <w:spacing w:after="0"/>
        <w:jc w:val="both"/>
        <w:rPr>
          <w:rFonts w:cstheme="minorHAnsi"/>
        </w:rPr>
      </w:pPr>
      <w:r w:rsidRPr="0015131C">
        <w:rPr>
          <w:rFonts w:cstheme="minorHAnsi"/>
        </w:rPr>
        <w:t xml:space="preserve">Par le présent </w:t>
      </w:r>
      <w:r w:rsidRPr="007660D3">
        <w:rPr>
          <w:rFonts w:cstheme="minorHAnsi"/>
        </w:rPr>
        <w:t xml:space="preserve">accord, les parties conviennent que la </w:t>
      </w:r>
      <w:r w:rsidR="00CF2489" w:rsidRPr="007660D3">
        <w:rPr>
          <w:rFonts w:cstheme="minorHAnsi"/>
        </w:rPr>
        <w:t>Commission de l’égalité professionnelle</w:t>
      </w:r>
      <w:r w:rsidRPr="007660D3">
        <w:rPr>
          <w:rFonts w:cstheme="minorHAnsi"/>
        </w:rPr>
        <w:t xml:space="preserve"> se réunira au minimum </w:t>
      </w:r>
      <w:r w:rsidR="00CF2489" w:rsidRPr="007660D3">
        <w:rPr>
          <w:rFonts w:cstheme="minorHAnsi"/>
        </w:rPr>
        <w:t>1</w:t>
      </w:r>
      <w:r w:rsidRPr="007660D3">
        <w:rPr>
          <w:rFonts w:cstheme="minorHAnsi"/>
        </w:rPr>
        <w:t xml:space="preserve"> fois par an </w:t>
      </w:r>
      <w:r w:rsidR="00CF2489" w:rsidRPr="007660D3">
        <w:rPr>
          <w:rFonts w:cstheme="minorHAnsi"/>
        </w:rPr>
        <w:t xml:space="preserve">et au maximum 3 fois par an, </w:t>
      </w:r>
      <w:r w:rsidRPr="007660D3">
        <w:rPr>
          <w:rFonts w:cstheme="minorHAnsi"/>
        </w:rPr>
        <w:t>sous la présidence du représentant de l’entreprise et d’un rapporteur</w:t>
      </w:r>
      <w:r w:rsidRPr="0015131C">
        <w:rPr>
          <w:rFonts w:cstheme="minorHAnsi"/>
        </w:rPr>
        <w:t xml:space="preserve"> désigné par les membres de la </w:t>
      </w:r>
      <w:r w:rsidR="00CF2489">
        <w:rPr>
          <w:rFonts w:cstheme="minorHAnsi"/>
        </w:rPr>
        <w:t>Commission</w:t>
      </w:r>
      <w:r w:rsidRPr="0015131C">
        <w:rPr>
          <w:rFonts w:cstheme="minorHAnsi"/>
        </w:rPr>
        <w:t>. Si les deux parties le jugent nécessaire, d’autres réunions pourront être organisées.</w:t>
      </w:r>
    </w:p>
    <w:p w14:paraId="3D2185CE" w14:textId="77777777" w:rsidR="009F6948" w:rsidRPr="0015131C" w:rsidRDefault="009F6948" w:rsidP="009F6948">
      <w:pPr>
        <w:spacing w:after="0"/>
        <w:jc w:val="both"/>
        <w:rPr>
          <w:rFonts w:cstheme="minorHAnsi"/>
        </w:rPr>
      </w:pPr>
    </w:p>
    <w:p w14:paraId="4A17148A" w14:textId="77777777" w:rsidR="009F6948" w:rsidRPr="0015131C" w:rsidRDefault="009F6948" w:rsidP="009F6948">
      <w:pPr>
        <w:spacing w:after="0"/>
        <w:jc w:val="both"/>
        <w:rPr>
          <w:rFonts w:cstheme="minorHAnsi"/>
        </w:rPr>
      </w:pPr>
      <w:r w:rsidRPr="0015131C">
        <w:rPr>
          <w:rFonts w:cstheme="minorHAnsi"/>
        </w:rPr>
        <w:t xml:space="preserve">Le président de la </w:t>
      </w:r>
      <w:r w:rsidR="00CF2489">
        <w:rPr>
          <w:rFonts w:cstheme="minorHAnsi"/>
        </w:rPr>
        <w:t>Commission</w:t>
      </w:r>
      <w:r w:rsidRPr="0015131C">
        <w:rPr>
          <w:rFonts w:cstheme="minorHAnsi"/>
        </w:rPr>
        <w:t xml:space="preserve"> et le rapporteur feront le lien avec le secrétaire du CSE afin de porter à l’ordre du jour desdites réunions les sujets ayant été délégués par le CSE à la </w:t>
      </w:r>
      <w:r w:rsidRPr="00CF2489">
        <w:rPr>
          <w:rFonts w:cstheme="minorHAnsi"/>
        </w:rPr>
        <w:t>commission.</w:t>
      </w:r>
      <w:r w:rsidRPr="0015131C">
        <w:rPr>
          <w:rFonts w:cstheme="minorHAnsi"/>
        </w:rPr>
        <w:t xml:space="preserve"> </w:t>
      </w:r>
    </w:p>
    <w:p w14:paraId="727BD0C4" w14:textId="77777777" w:rsidR="009F6948" w:rsidRPr="0015131C" w:rsidRDefault="009F6948" w:rsidP="009F6948">
      <w:pPr>
        <w:spacing w:after="0"/>
        <w:jc w:val="both"/>
        <w:rPr>
          <w:rFonts w:cstheme="minorHAnsi"/>
        </w:rPr>
      </w:pPr>
    </w:p>
    <w:p w14:paraId="1304D8DB" w14:textId="77777777" w:rsidR="009F6948" w:rsidRPr="0015131C" w:rsidRDefault="009F6948" w:rsidP="009F6948">
      <w:pPr>
        <w:spacing w:after="0"/>
        <w:jc w:val="both"/>
        <w:rPr>
          <w:rFonts w:eastAsia="Times New Roman" w:cstheme="minorHAnsi"/>
        </w:rPr>
      </w:pPr>
      <w:r w:rsidRPr="0015131C">
        <w:rPr>
          <w:rFonts w:eastAsia="Times New Roman" w:cstheme="minorHAnsi"/>
        </w:rPr>
        <w:t xml:space="preserve">A l’issue de chaque réunion de la </w:t>
      </w:r>
      <w:r w:rsidR="00CF2489">
        <w:rPr>
          <w:rFonts w:eastAsia="Times New Roman" w:cstheme="minorHAnsi"/>
        </w:rPr>
        <w:t>Commission de l’égalité professionnelle</w:t>
      </w:r>
      <w:r w:rsidRPr="0015131C">
        <w:rPr>
          <w:rFonts w:eastAsia="Times New Roman" w:cstheme="minorHAnsi"/>
        </w:rPr>
        <w:t>, un rapport peut être établi. Il est ensuite soumis aux membres du CSE lors de sa prochaine réunion plénière.</w:t>
      </w:r>
    </w:p>
    <w:p w14:paraId="3C000188" w14:textId="77777777" w:rsidR="009F6948" w:rsidRPr="0015131C" w:rsidRDefault="009F6948" w:rsidP="009F6948">
      <w:pPr>
        <w:spacing w:after="0"/>
        <w:jc w:val="both"/>
        <w:rPr>
          <w:rFonts w:cstheme="minorHAnsi"/>
        </w:rPr>
      </w:pPr>
    </w:p>
    <w:p w14:paraId="67478C2E" w14:textId="77777777" w:rsidR="009F6948" w:rsidRPr="0015131C" w:rsidRDefault="009F6948" w:rsidP="009F6948">
      <w:pPr>
        <w:spacing w:after="0"/>
        <w:jc w:val="both"/>
        <w:rPr>
          <w:rFonts w:cstheme="minorHAnsi"/>
        </w:rPr>
      </w:pPr>
      <w:r w:rsidRPr="0015131C">
        <w:rPr>
          <w:rFonts w:cstheme="minorHAnsi"/>
        </w:rPr>
        <w:t>Le bilan des activités de la C</w:t>
      </w:r>
      <w:r w:rsidR="00CF2489">
        <w:rPr>
          <w:rFonts w:cstheme="minorHAnsi"/>
        </w:rPr>
        <w:t>ommission</w:t>
      </w:r>
      <w:r w:rsidRPr="0015131C">
        <w:rPr>
          <w:rFonts w:cstheme="minorHAnsi"/>
        </w:rPr>
        <w:t xml:space="preserve"> sera présenté au CSE lors de la consultation annuelle sur la politique sociale intégrant </w:t>
      </w:r>
      <w:r w:rsidR="00CF2489">
        <w:rPr>
          <w:rFonts w:cstheme="minorHAnsi"/>
        </w:rPr>
        <w:t>les domaines qui relèvent de sa compétence</w:t>
      </w:r>
      <w:r w:rsidRPr="0015131C">
        <w:rPr>
          <w:rFonts w:cstheme="minorHAnsi"/>
        </w:rPr>
        <w:t>.</w:t>
      </w:r>
    </w:p>
    <w:p w14:paraId="3ED9AF61" w14:textId="77777777" w:rsidR="009F6948" w:rsidRPr="004A01F9" w:rsidRDefault="009F6948" w:rsidP="009F6948">
      <w:pPr>
        <w:spacing w:after="0"/>
        <w:jc w:val="both"/>
        <w:rPr>
          <w:rFonts w:cstheme="minorHAnsi"/>
          <w:sz w:val="16"/>
          <w:szCs w:val="16"/>
        </w:rPr>
      </w:pPr>
    </w:p>
    <w:p w14:paraId="402A00F1" w14:textId="4899B098" w:rsidR="009F6948" w:rsidRPr="0015131C" w:rsidRDefault="009F6948" w:rsidP="009F6948">
      <w:pPr>
        <w:spacing w:after="0"/>
        <w:jc w:val="both"/>
        <w:rPr>
          <w:rFonts w:cstheme="minorHAnsi"/>
        </w:rPr>
      </w:pPr>
      <w:r w:rsidRPr="0015131C">
        <w:rPr>
          <w:rFonts w:cstheme="minorHAnsi"/>
        </w:rPr>
        <w:t xml:space="preserve">Il est rappelé que conformément aux dispositions légales et réglementaires, le temps passé </w:t>
      </w:r>
      <w:r w:rsidR="003A44E6" w:rsidRPr="0015131C">
        <w:rPr>
          <w:rFonts w:cstheme="minorHAnsi"/>
        </w:rPr>
        <w:t>par les</w:t>
      </w:r>
      <w:r w:rsidRPr="0015131C">
        <w:rPr>
          <w:rFonts w:cstheme="minorHAnsi"/>
        </w:rPr>
        <w:t xml:space="preserve"> membres de la C</w:t>
      </w:r>
      <w:r w:rsidR="00CF2489">
        <w:rPr>
          <w:rFonts w:cstheme="minorHAnsi"/>
        </w:rPr>
        <w:t>ommission de l’égalité professionnelle</w:t>
      </w:r>
      <w:r w:rsidRPr="0015131C">
        <w:rPr>
          <w:rFonts w:cstheme="minorHAnsi"/>
        </w:rPr>
        <w:t xml:space="preserve"> aux réunions présidées par l’employeur n’est pas déduit des heures de délégation.</w:t>
      </w:r>
    </w:p>
    <w:p w14:paraId="11EE14DA" w14:textId="77777777" w:rsidR="00635A6E" w:rsidRDefault="00635A6E">
      <w:pPr>
        <w:rPr>
          <w:rFonts w:asciiTheme="majorHAnsi" w:eastAsiaTheme="majorEastAsia" w:hAnsiTheme="majorHAnsi" w:cstheme="majorBidi"/>
          <w:b/>
          <w:bCs/>
          <w:color w:val="943634" w:themeColor="accent2" w:themeShade="BF"/>
          <w:sz w:val="28"/>
          <w:szCs w:val="28"/>
        </w:rPr>
      </w:pPr>
      <w:r>
        <w:rPr>
          <w:color w:val="943634" w:themeColor="accent2" w:themeShade="BF"/>
        </w:rPr>
        <w:br w:type="page"/>
      </w:r>
    </w:p>
    <w:p w14:paraId="2672FC30" w14:textId="7B980468" w:rsidR="00D30B5F" w:rsidRPr="006477A4" w:rsidRDefault="00D30B5F" w:rsidP="00222C67">
      <w:pPr>
        <w:pStyle w:val="Titre1"/>
        <w:rPr>
          <w:color w:val="943634" w:themeColor="accent2" w:themeShade="BF"/>
        </w:rPr>
      </w:pPr>
      <w:bookmarkStart w:id="28" w:name="_Toc177463293"/>
      <w:r w:rsidRPr="006477A4">
        <w:rPr>
          <w:color w:val="943634" w:themeColor="accent2" w:themeShade="BF"/>
        </w:rPr>
        <w:lastRenderedPageBreak/>
        <w:t>Titre V - Les règles relatives à la Commission de la formation</w:t>
      </w:r>
      <w:bookmarkEnd w:id="28"/>
    </w:p>
    <w:p w14:paraId="244180BA" w14:textId="77777777" w:rsidR="00D30B5F" w:rsidRPr="0015131C" w:rsidRDefault="00D30B5F" w:rsidP="00D30B5F">
      <w:pPr>
        <w:spacing w:after="0"/>
        <w:jc w:val="both"/>
        <w:rPr>
          <w:rFonts w:cstheme="minorHAnsi"/>
          <w:b/>
          <w:u w:val="single"/>
        </w:rPr>
      </w:pPr>
    </w:p>
    <w:p w14:paraId="7FF41763" w14:textId="77777777" w:rsidR="00D30B5F" w:rsidRPr="0015131C" w:rsidRDefault="00D30B5F" w:rsidP="00D30B5F">
      <w:pPr>
        <w:spacing w:after="0"/>
        <w:jc w:val="both"/>
        <w:rPr>
          <w:rFonts w:cstheme="minorHAnsi"/>
        </w:rPr>
      </w:pPr>
      <w:r w:rsidRPr="0015131C">
        <w:rPr>
          <w:rFonts w:cstheme="minorHAnsi"/>
        </w:rPr>
        <w:t>Conformément aux dispositions légales et réglementaires applicables (article L2</w:t>
      </w:r>
      <w:r>
        <w:rPr>
          <w:rFonts w:cstheme="minorHAnsi"/>
        </w:rPr>
        <w:t>315-49</w:t>
      </w:r>
      <w:r w:rsidRPr="0015131C">
        <w:rPr>
          <w:rFonts w:cstheme="minorHAnsi"/>
        </w:rPr>
        <w:t xml:space="preserve"> du code du travail), il est créé au sein du Comité économ</w:t>
      </w:r>
      <w:r>
        <w:rPr>
          <w:rFonts w:cstheme="minorHAnsi"/>
        </w:rPr>
        <w:t>ique et social, une Commission de la formation.</w:t>
      </w:r>
    </w:p>
    <w:p w14:paraId="52323D88" w14:textId="77777777" w:rsidR="00D30B5F" w:rsidRDefault="00D30B5F" w:rsidP="00D30B5F">
      <w:pPr>
        <w:spacing w:after="0"/>
        <w:jc w:val="both"/>
        <w:rPr>
          <w:rFonts w:cstheme="minorHAnsi"/>
        </w:rPr>
      </w:pPr>
    </w:p>
    <w:p w14:paraId="6C6F5AF4" w14:textId="77777777" w:rsidR="00D30B5F" w:rsidRPr="0015131C" w:rsidRDefault="00D30B5F" w:rsidP="00D30B5F">
      <w:pPr>
        <w:spacing w:after="0"/>
        <w:jc w:val="both"/>
        <w:rPr>
          <w:rFonts w:cstheme="minorHAnsi"/>
        </w:rPr>
      </w:pPr>
      <w:r w:rsidRPr="0015131C">
        <w:rPr>
          <w:rFonts w:cstheme="minorHAnsi"/>
        </w:rPr>
        <w:t xml:space="preserve">Le présent titre a pour objet de définir les règles particulières applicables à la Commission </w:t>
      </w:r>
      <w:r>
        <w:rPr>
          <w:rFonts w:cstheme="minorHAnsi"/>
        </w:rPr>
        <w:t>de la formation</w:t>
      </w:r>
      <w:r w:rsidRPr="0015131C">
        <w:rPr>
          <w:rFonts w:cstheme="minorHAnsi"/>
        </w:rPr>
        <w:t>, relatives à sa composition, ses modalités de fonctionnement et ses moyens.</w:t>
      </w:r>
    </w:p>
    <w:p w14:paraId="07012699" w14:textId="77777777" w:rsidR="00D30B5F" w:rsidRPr="0015131C" w:rsidRDefault="00D30B5F" w:rsidP="00D30B5F">
      <w:pPr>
        <w:spacing w:after="0"/>
        <w:jc w:val="both"/>
        <w:rPr>
          <w:rFonts w:cstheme="minorHAnsi"/>
          <w:b/>
          <w:u w:val="single"/>
        </w:rPr>
      </w:pPr>
    </w:p>
    <w:p w14:paraId="52327B0C" w14:textId="77777777" w:rsidR="00D30B5F" w:rsidRPr="006477A4" w:rsidRDefault="00D30B5F" w:rsidP="00222C67">
      <w:pPr>
        <w:pStyle w:val="Titre2"/>
        <w:rPr>
          <w:color w:val="auto"/>
        </w:rPr>
      </w:pPr>
      <w:bookmarkStart w:id="29" w:name="_Toc177463294"/>
      <w:r w:rsidRPr="006477A4">
        <w:rPr>
          <w:color w:val="auto"/>
        </w:rPr>
        <w:t>Chapitre I : La composition et la mise en place de la Commission de la formation</w:t>
      </w:r>
      <w:bookmarkEnd w:id="29"/>
      <w:r w:rsidRPr="006477A4">
        <w:rPr>
          <w:color w:val="auto"/>
        </w:rPr>
        <w:t xml:space="preserve"> </w:t>
      </w:r>
    </w:p>
    <w:p w14:paraId="75A74F6D" w14:textId="77777777" w:rsidR="00D30B5F" w:rsidRPr="0015131C" w:rsidRDefault="00D30B5F" w:rsidP="00D30B5F">
      <w:pPr>
        <w:spacing w:after="0"/>
        <w:jc w:val="both"/>
        <w:rPr>
          <w:rFonts w:cstheme="minorHAnsi"/>
        </w:rPr>
      </w:pPr>
    </w:p>
    <w:p w14:paraId="2E9F0129" w14:textId="77777777" w:rsidR="00D30B5F" w:rsidRPr="007660D3" w:rsidRDefault="00D30B5F" w:rsidP="00D30B5F">
      <w:pPr>
        <w:spacing w:after="0"/>
        <w:jc w:val="both"/>
        <w:rPr>
          <w:rFonts w:cstheme="minorHAnsi"/>
        </w:rPr>
      </w:pPr>
      <w:r w:rsidRPr="0015131C">
        <w:rPr>
          <w:rFonts w:cstheme="minorHAnsi"/>
        </w:rPr>
        <w:t xml:space="preserve">Les parties entendent porter le nombre </w:t>
      </w:r>
      <w:r w:rsidRPr="007660D3">
        <w:rPr>
          <w:rFonts w:cstheme="minorHAnsi"/>
        </w:rPr>
        <w:t>des membres de Commission de la formation à 4 membres.</w:t>
      </w:r>
    </w:p>
    <w:p w14:paraId="24FC3F6A" w14:textId="77777777" w:rsidR="00D30B5F" w:rsidRPr="004A01F9" w:rsidRDefault="00D30B5F" w:rsidP="00D30B5F">
      <w:pPr>
        <w:spacing w:after="0"/>
        <w:jc w:val="both"/>
        <w:rPr>
          <w:rFonts w:cstheme="minorHAnsi"/>
          <w:sz w:val="16"/>
          <w:szCs w:val="16"/>
        </w:rPr>
      </w:pPr>
    </w:p>
    <w:p w14:paraId="7C197DDA" w14:textId="77777777" w:rsidR="00D30B5F" w:rsidRPr="006477A4" w:rsidRDefault="00D30B5F" w:rsidP="00222C67">
      <w:pPr>
        <w:pStyle w:val="Titre2"/>
        <w:rPr>
          <w:color w:val="auto"/>
        </w:rPr>
      </w:pPr>
      <w:bookmarkStart w:id="30" w:name="_Toc177463295"/>
      <w:r w:rsidRPr="007660D3">
        <w:rPr>
          <w:color w:val="auto"/>
        </w:rPr>
        <w:t>Chapitre II : Les missions et attributions de</w:t>
      </w:r>
      <w:r w:rsidRPr="006477A4">
        <w:rPr>
          <w:color w:val="auto"/>
        </w:rPr>
        <w:t xml:space="preserve"> la Commission de la formation</w:t>
      </w:r>
      <w:bookmarkEnd w:id="30"/>
      <w:r w:rsidRPr="006477A4">
        <w:rPr>
          <w:color w:val="auto"/>
        </w:rPr>
        <w:t xml:space="preserve"> </w:t>
      </w:r>
    </w:p>
    <w:p w14:paraId="78FE04CF" w14:textId="77777777" w:rsidR="00D30B5F" w:rsidRPr="0015131C" w:rsidRDefault="00D30B5F" w:rsidP="00D30B5F">
      <w:pPr>
        <w:spacing w:after="0"/>
        <w:jc w:val="both"/>
        <w:rPr>
          <w:rFonts w:cstheme="minorHAnsi"/>
          <w:b/>
          <w:u w:val="single"/>
        </w:rPr>
      </w:pPr>
    </w:p>
    <w:p w14:paraId="440B79B4" w14:textId="77777777" w:rsidR="00D30B5F" w:rsidRDefault="00D30B5F" w:rsidP="00D30B5F">
      <w:pPr>
        <w:spacing w:after="0"/>
        <w:jc w:val="both"/>
        <w:rPr>
          <w:rFonts w:cstheme="minorHAnsi"/>
        </w:rPr>
      </w:pPr>
      <w:r>
        <w:rPr>
          <w:rFonts w:cstheme="minorHAnsi"/>
        </w:rPr>
        <w:t>La Commission de la formation</w:t>
      </w:r>
      <w:r w:rsidRPr="00DA53AD">
        <w:rPr>
          <w:rFonts w:cstheme="minorHAnsi"/>
        </w:rPr>
        <w:t xml:space="preserve"> est notamment chargée de préparer les délibérations du </w:t>
      </w:r>
      <w:r>
        <w:rPr>
          <w:rFonts w:cstheme="minorHAnsi"/>
        </w:rPr>
        <w:t>CSE</w:t>
      </w:r>
      <w:r w:rsidRPr="00DA53AD">
        <w:rPr>
          <w:rFonts w:cstheme="minorHAnsi"/>
        </w:rPr>
        <w:t xml:space="preserve"> </w:t>
      </w:r>
      <w:r w:rsidRPr="00FB3CDB">
        <w:rPr>
          <w:rFonts w:cstheme="minorHAnsi"/>
        </w:rPr>
        <w:t xml:space="preserve">relatives à la consultation récurrente sur </w:t>
      </w:r>
      <w:r>
        <w:rPr>
          <w:rFonts w:cstheme="minorHAnsi"/>
        </w:rPr>
        <w:t xml:space="preserve">les orientations stratégiques et </w:t>
      </w:r>
      <w:r w:rsidRPr="00FB3CDB">
        <w:rPr>
          <w:rFonts w:cstheme="minorHAnsi"/>
        </w:rPr>
        <w:t>la politique sociale de l'entreprise</w:t>
      </w:r>
      <w:r>
        <w:rPr>
          <w:rFonts w:cstheme="minorHAnsi"/>
        </w:rPr>
        <w:t xml:space="preserve">, </w:t>
      </w:r>
      <w:r w:rsidRPr="00DA53AD">
        <w:rPr>
          <w:rFonts w:cstheme="minorHAnsi"/>
        </w:rPr>
        <w:t>dans les domaines qui relèvent de sa compétence.</w:t>
      </w:r>
    </w:p>
    <w:p w14:paraId="0748B5A7" w14:textId="77777777" w:rsidR="00D30B5F" w:rsidRPr="0015131C" w:rsidRDefault="00D30B5F" w:rsidP="00D30B5F">
      <w:pPr>
        <w:spacing w:after="0"/>
        <w:jc w:val="both"/>
        <w:rPr>
          <w:rFonts w:cstheme="minorHAnsi"/>
        </w:rPr>
      </w:pPr>
    </w:p>
    <w:p w14:paraId="0B6D712F" w14:textId="77777777" w:rsidR="00D30B5F" w:rsidRDefault="00D30B5F" w:rsidP="00D30B5F">
      <w:pPr>
        <w:spacing w:after="0"/>
        <w:jc w:val="both"/>
        <w:rPr>
          <w:rFonts w:cstheme="minorHAnsi"/>
        </w:rPr>
      </w:pPr>
      <w:r>
        <w:rPr>
          <w:rFonts w:cstheme="minorHAnsi"/>
        </w:rPr>
        <w:t>Elle</w:t>
      </w:r>
      <w:r w:rsidRPr="0015131C">
        <w:rPr>
          <w:rFonts w:cstheme="minorHAnsi"/>
        </w:rPr>
        <w:t xml:space="preserve"> ne peut être consultée en lieu et place du CSE même si elle peut préparer les avis du CSE. </w:t>
      </w:r>
    </w:p>
    <w:p w14:paraId="009BBD51" w14:textId="77777777" w:rsidR="00D30B5F" w:rsidRDefault="00D30B5F" w:rsidP="00D30B5F">
      <w:pPr>
        <w:spacing w:after="0"/>
        <w:jc w:val="both"/>
        <w:rPr>
          <w:rFonts w:cstheme="minorHAnsi"/>
        </w:rPr>
      </w:pPr>
    </w:p>
    <w:p w14:paraId="71BA8A77" w14:textId="77777777" w:rsidR="007E3CE2" w:rsidRDefault="007E3CE2" w:rsidP="007E3CE2">
      <w:pPr>
        <w:spacing w:after="0"/>
        <w:jc w:val="both"/>
        <w:rPr>
          <w:rFonts w:cstheme="minorHAnsi"/>
        </w:rPr>
      </w:pPr>
      <w:r>
        <w:rPr>
          <w:rFonts w:cstheme="minorHAnsi"/>
        </w:rPr>
        <w:t>Cette commission est chargée de préparer les informations/consultations du CSE relatives :</w:t>
      </w:r>
    </w:p>
    <w:p w14:paraId="1C5EE05C" w14:textId="77777777" w:rsidR="00D30B5F" w:rsidRPr="007E3CE2" w:rsidRDefault="007E3CE2" w:rsidP="007E3CE2">
      <w:pPr>
        <w:pStyle w:val="Paragraphedeliste"/>
        <w:numPr>
          <w:ilvl w:val="0"/>
          <w:numId w:val="15"/>
        </w:numPr>
        <w:spacing w:after="0"/>
        <w:jc w:val="both"/>
        <w:rPr>
          <w:rFonts w:cstheme="minorHAnsi"/>
        </w:rPr>
      </w:pPr>
      <w:proofErr w:type="gramStart"/>
      <w:r w:rsidRPr="007E3CE2">
        <w:rPr>
          <w:rFonts w:cstheme="minorHAnsi"/>
        </w:rPr>
        <w:t>aux</w:t>
      </w:r>
      <w:proofErr w:type="gramEnd"/>
      <w:r w:rsidRPr="007E3CE2">
        <w:rPr>
          <w:rFonts w:cstheme="minorHAnsi"/>
        </w:rPr>
        <w:t xml:space="preserve"> orientations de la formation professionnelle ;</w:t>
      </w:r>
    </w:p>
    <w:p w14:paraId="7ED1E270" w14:textId="77777777" w:rsidR="007E3CE2" w:rsidRPr="007E3CE2" w:rsidRDefault="0031310A" w:rsidP="007E3CE2">
      <w:pPr>
        <w:pStyle w:val="Paragraphedeliste"/>
        <w:numPr>
          <w:ilvl w:val="0"/>
          <w:numId w:val="15"/>
        </w:numPr>
        <w:spacing w:after="0"/>
        <w:jc w:val="both"/>
        <w:rPr>
          <w:rFonts w:cstheme="minorHAnsi"/>
        </w:rPr>
      </w:pPr>
      <w:proofErr w:type="gramStart"/>
      <w:r>
        <w:rPr>
          <w:rFonts w:cstheme="minorHAnsi"/>
        </w:rPr>
        <w:t>au</w:t>
      </w:r>
      <w:proofErr w:type="gramEnd"/>
      <w:r w:rsidR="007E3CE2" w:rsidRPr="007E3CE2">
        <w:rPr>
          <w:rFonts w:cstheme="minorHAnsi"/>
        </w:rPr>
        <w:t xml:space="preserve"> plan de formation du personnel de l’entreprise pour l'année à venir</w:t>
      </w:r>
      <w:r>
        <w:rPr>
          <w:rFonts w:cstheme="minorHAnsi"/>
        </w:rPr>
        <w:t> ;</w:t>
      </w:r>
    </w:p>
    <w:p w14:paraId="54E8EBA8" w14:textId="77777777" w:rsidR="007E3CE2" w:rsidRPr="007E3CE2" w:rsidRDefault="0031310A" w:rsidP="007E3CE2">
      <w:pPr>
        <w:pStyle w:val="Paragraphedeliste"/>
        <w:numPr>
          <w:ilvl w:val="0"/>
          <w:numId w:val="15"/>
        </w:numPr>
        <w:spacing w:after="0"/>
        <w:jc w:val="both"/>
        <w:rPr>
          <w:rFonts w:cstheme="minorHAnsi"/>
        </w:rPr>
      </w:pPr>
      <w:proofErr w:type="gramStart"/>
      <w:r>
        <w:rPr>
          <w:rFonts w:cstheme="minorHAnsi"/>
        </w:rPr>
        <w:t>aux</w:t>
      </w:r>
      <w:proofErr w:type="gramEnd"/>
      <w:r w:rsidR="007E3CE2" w:rsidRPr="007E3CE2">
        <w:rPr>
          <w:rFonts w:cstheme="minorHAnsi"/>
        </w:rPr>
        <w:t xml:space="preserve"> actions de prévention et de formation envisagées</w:t>
      </w:r>
      <w:r>
        <w:rPr>
          <w:rFonts w:cstheme="minorHAnsi"/>
        </w:rPr>
        <w:t> ;</w:t>
      </w:r>
    </w:p>
    <w:p w14:paraId="06A5675F" w14:textId="77777777" w:rsidR="007E3CE2" w:rsidRDefault="0031310A" w:rsidP="007E3CE2">
      <w:pPr>
        <w:pStyle w:val="Paragraphedeliste"/>
        <w:numPr>
          <w:ilvl w:val="0"/>
          <w:numId w:val="15"/>
        </w:numPr>
        <w:spacing w:after="0"/>
        <w:jc w:val="both"/>
        <w:rPr>
          <w:rFonts w:cstheme="minorHAnsi"/>
        </w:rPr>
      </w:pPr>
      <w:proofErr w:type="gramStart"/>
      <w:r>
        <w:rPr>
          <w:rFonts w:cstheme="minorHAnsi"/>
        </w:rPr>
        <w:t>à</w:t>
      </w:r>
      <w:proofErr w:type="gramEnd"/>
      <w:r>
        <w:rPr>
          <w:rFonts w:cstheme="minorHAnsi"/>
        </w:rPr>
        <w:t xml:space="preserve"> </w:t>
      </w:r>
      <w:r w:rsidR="007E3CE2" w:rsidRPr="007E3CE2">
        <w:rPr>
          <w:rFonts w:cstheme="minorHAnsi"/>
        </w:rPr>
        <w:t>la mise en œuvre des contrats et des périodes de professionnalisation et du compte personnel de formation</w:t>
      </w:r>
      <w:r>
        <w:rPr>
          <w:rFonts w:cstheme="minorHAnsi"/>
        </w:rPr>
        <w:t>.</w:t>
      </w:r>
    </w:p>
    <w:p w14:paraId="127B6B1A" w14:textId="77777777" w:rsidR="0031310A" w:rsidRPr="0031310A" w:rsidRDefault="0031310A" w:rsidP="0031310A">
      <w:pPr>
        <w:spacing w:after="0"/>
        <w:jc w:val="both"/>
        <w:rPr>
          <w:rFonts w:cstheme="minorHAnsi"/>
        </w:rPr>
      </w:pPr>
      <w:r>
        <w:rPr>
          <w:rFonts w:cstheme="minorHAnsi"/>
        </w:rPr>
        <w:t>La Commission de la formation est également chargée :</w:t>
      </w:r>
    </w:p>
    <w:p w14:paraId="23C871C7" w14:textId="77777777" w:rsidR="0031310A" w:rsidRDefault="00D30B5F" w:rsidP="00D30B5F">
      <w:pPr>
        <w:pStyle w:val="Paragraphedeliste"/>
        <w:numPr>
          <w:ilvl w:val="0"/>
          <w:numId w:val="15"/>
        </w:numPr>
        <w:spacing w:after="0"/>
        <w:jc w:val="both"/>
        <w:rPr>
          <w:rFonts w:cstheme="minorHAnsi"/>
        </w:rPr>
      </w:pPr>
      <w:r w:rsidRPr="00D30B5F">
        <w:rPr>
          <w:rFonts w:cstheme="minorHAnsi"/>
        </w:rPr>
        <w:t>D'étudier les moyens permettant de favoriser l'expression des salariés en matière de formation et de participer à le</w:t>
      </w:r>
      <w:r w:rsidR="0031310A">
        <w:rPr>
          <w:rFonts w:cstheme="minorHAnsi"/>
        </w:rPr>
        <w:t>ur information dans ce domaine ;</w:t>
      </w:r>
    </w:p>
    <w:p w14:paraId="5BC1B502" w14:textId="77777777" w:rsidR="00D30B5F" w:rsidRDefault="00D30B5F" w:rsidP="00D30B5F">
      <w:pPr>
        <w:pStyle w:val="Paragraphedeliste"/>
        <w:numPr>
          <w:ilvl w:val="0"/>
          <w:numId w:val="15"/>
        </w:numPr>
        <w:spacing w:after="0"/>
        <w:jc w:val="both"/>
        <w:rPr>
          <w:rFonts w:cstheme="minorHAnsi"/>
        </w:rPr>
      </w:pPr>
      <w:r w:rsidRPr="00D30B5F">
        <w:rPr>
          <w:rFonts w:cstheme="minorHAnsi"/>
        </w:rPr>
        <w:t>D'étudier les problèmes spécifiques concernant l'emploi et le travail des jeunes et des travailleurs handicapés.</w:t>
      </w:r>
    </w:p>
    <w:p w14:paraId="314A0623" w14:textId="77777777" w:rsidR="00D30B5F" w:rsidRDefault="00D30B5F" w:rsidP="00D30B5F">
      <w:pPr>
        <w:spacing w:after="0"/>
        <w:jc w:val="both"/>
        <w:rPr>
          <w:rFonts w:cstheme="minorHAnsi"/>
          <w:b/>
          <w:u w:val="single"/>
        </w:rPr>
      </w:pPr>
    </w:p>
    <w:p w14:paraId="7FDA4294" w14:textId="77777777" w:rsidR="00220E13" w:rsidRDefault="00220E13" w:rsidP="00220E13">
      <w:pPr>
        <w:spacing w:after="0"/>
        <w:jc w:val="both"/>
        <w:rPr>
          <w:rFonts w:cstheme="minorHAnsi"/>
        </w:rPr>
      </w:pPr>
      <w:r>
        <w:rPr>
          <w:rFonts w:cstheme="minorHAnsi"/>
        </w:rPr>
        <w:t>La C</w:t>
      </w:r>
      <w:r w:rsidRPr="00220E13">
        <w:rPr>
          <w:rFonts w:cstheme="minorHAnsi"/>
        </w:rPr>
        <w:t>ommission</w:t>
      </w:r>
      <w:r>
        <w:rPr>
          <w:rFonts w:cstheme="minorHAnsi"/>
        </w:rPr>
        <w:t xml:space="preserve"> de la formation est </w:t>
      </w:r>
      <w:r w:rsidRPr="00220E13">
        <w:rPr>
          <w:rFonts w:cstheme="minorHAnsi"/>
        </w:rPr>
        <w:t>consultée sur les problèmes généraux relatifs à la mise en œuvre</w:t>
      </w:r>
      <w:r>
        <w:rPr>
          <w:rFonts w:cstheme="minorHAnsi"/>
        </w:rPr>
        <w:t xml:space="preserve"> des dispositifs de formation professionnelle continue et de la VAE.</w:t>
      </w:r>
    </w:p>
    <w:p w14:paraId="73392E1C" w14:textId="77777777" w:rsidR="00220E13" w:rsidRDefault="00220E13" w:rsidP="00220E13">
      <w:pPr>
        <w:spacing w:after="0"/>
        <w:jc w:val="both"/>
        <w:rPr>
          <w:rFonts w:cstheme="minorHAnsi"/>
        </w:rPr>
      </w:pPr>
    </w:p>
    <w:p w14:paraId="73AADC3C" w14:textId="77777777" w:rsidR="00220E13" w:rsidRDefault="00220E13" w:rsidP="00220E13">
      <w:pPr>
        <w:spacing w:after="0"/>
        <w:jc w:val="both"/>
        <w:rPr>
          <w:rFonts w:cstheme="minorHAnsi"/>
        </w:rPr>
      </w:pPr>
      <w:r>
        <w:rPr>
          <w:rFonts w:cstheme="minorHAnsi"/>
        </w:rPr>
        <w:t>La Commission de la formation e</w:t>
      </w:r>
      <w:r w:rsidRPr="00220E13">
        <w:rPr>
          <w:rFonts w:cstheme="minorHAnsi"/>
        </w:rPr>
        <w:t>st informée des possibilités de congé qui ont été accordées aux salariés, des conditions dans lesquelles ces congés ont été accordés ainsi que des résultats obtenus</w:t>
      </w:r>
      <w:r>
        <w:rPr>
          <w:rFonts w:cstheme="minorHAnsi"/>
        </w:rPr>
        <w:t>.</w:t>
      </w:r>
    </w:p>
    <w:p w14:paraId="4BA7BDE8" w14:textId="77777777" w:rsidR="00D30B5F" w:rsidRPr="006477A4" w:rsidRDefault="00D30B5F" w:rsidP="00222C67">
      <w:pPr>
        <w:pStyle w:val="Titre2"/>
        <w:rPr>
          <w:color w:val="auto"/>
        </w:rPr>
      </w:pPr>
      <w:bookmarkStart w:id="31" w:name="_Toc177463296"/>
      <w:r w:rsidRPr="006477A4">
        <w:rPr>
          <w:color w:val="auto"/>
        </w:rPr>
        <w:t xml:space="preserve">Chapitre III : Les modalités de fonctionnement de la Commission de </w:t>
      </w:r>
      <w:r w:rsidR="0031310A" w:rsidRPr="006477A4">
        <w:rPr>
          <w:color w:val="auto"/>
        </w:rPr>
        <w:t>la formation</w:t>
      </w:r>
      <w:bookmarkEnd w:id="31"/>
    </w:p>
    <w:p w14:paraId="7D2D4E76" w14:textId="77777777" w:rsidR="00D30B5F" w:rsidRPr="006477A4" w:rsidRDefault="00D30B5F" w:rsidP="00222C67">
      <w:pPr>
        <w:pStyle w:val="Titre3"/>
        <w:rPr>
          <w:i/>
        </w:rPr>
      </w:pPr>
      <w:bookmarkStart w:id="32" w:name="_Toc177463297"/>
      <w:r w:rsidRPr="006477A4">
        <w:rPr>
          <w:i/>
        </w:rPr>
        <w:t>Article 1 : Heures de délégation</w:t>
      </w:r>
      <w:bookmarkEnd w:id="32"/>
    </w:p>
    <w:p w14:paraId="4E27F542" w14:textId="77777777" w:rsidR="00D30B5F" w:rsidRPr="0031310A" w:rsidRDefault="00D30B5F" w:rsidP="00D30B5F">
      <w:pPr>
        <w:spacing w:after="0"/>
        <w:jc w:val="both"/>
        <w:rPr>
          <w:rFonts w:cstheme="minorHAnsi"/>
        </w:rPr>
      </w:pPr>
    </w:p>
    <w:p w14:paraId="6DF8D07F" w14:textId="77777777" w:rsidR="00D30B5F" w:rsidRPr="0015131C" w:rsidRDefault="00D30B5F" w:rsidP="00D30B5F">
      <w:pPr>
        <w:spacing w:after="0"/>
        <w:jc w:val="both"/>
        <w:rPr>
          <w:rFonts w:cstheme="minorHAnsi"/>
        </w:rPr>
      </w:pPr>
      <w:r w:rsidRPr="0015131C">
        <w:rPr>
          <w:rFonts w:cstheme="minorHAnsi"/>
        </w:rPr>
        <w:t xml:space="preserve">Chaque membre de la Commission </w:t>
      </w:r>
      <w:r>
        <w:rPr>
          <w:rFonts w:cstheme="minorHAnsi"/>
        </w:rPr>
        <w:t xml:space="preserve">de </w:t>
      </w:r>
      <w:r w:rsidR="0031310A">
        <w:rPr>
          <w:rFonts w:cstheme="minorHAnsi"/>
        </w:rPr>
        <w:t>la formation</w:t>
      </w:r>
      <w:r w:rsidRPr="0015131C">
        <w:rPr>
          <w:rFonts w:cstheme="minorHAnsi"/>
        </w:rPr>
        <w:t xml:space="preserve"> peut utiliser les heures de délégation dont il bénéficie au titre de son mandat d’élu au CSE. </w:t>
      </w:r>
    </w:p>
    <w:p w14:paraId="6EDB4A51" w14:textId="77777777" w:rsidR="00D30B5F" w:rsidRPr="006477A4" w:rsidRDefault="00D30B5F" w:rsidP="00222C67">
      <w:pPr>
        <w:pStyle w:val="Titre3"/>
        <w:rPr>
          <w:i/>
        </w:rPr>
      </w:pPr>
      <w:bookmarkStart w:id="33" w:name="_Toc177463298"/>
      <w:r w:rsidRPr="006477A4">
        <w:rPr>
          <w:i/>
        </w:rPr>
        <w:t xml:space="preserve">Article 2 : Les réunions de la Commission de </w:t>
      </w:r>
      <w:r w:rsidR="0031310A" w:rsidRPr="006477A4">
        <w:rPr>
          <w:i/>
        </w:rPr>
        <w:t>la formation</w:t>
      </w:r>
      <w:bookmarkEnd w:id="33"/>
    </w:p>
    <w:p w14:paraId="6DBEED59" w14:textId="77777777" w:rsidR="00D30B5F" w:rsidRPr="0015131C" w:rsidRDefault="00D30B5F" w:rsidP="00D30B5F">
      <w:pPr>
        <w:spacing w:after="0"/>
        <w:jc w:val="both"/>
        <w:rPr>
          <w:rFonts w:cstheme="minorHAnsi"/>
        </w:rPr>
      </w:pPr>
    </w:p>
    <w:p w14:paraId="50A46D23" w14:textId="77777777" w:rsidR="00D30B5F" w:rsidRPr="0015131C" w:rsidRDefault="00D30B5F" w:rsidP="00D30B5F">
      <w:pPr>
        <w:spacing w:after="0"/>
        <w:jc w:val="both"/>
        <w:rPr>
          <w:rFonts w:cstheme="minorHAnsi"/>
        </w:rPr>
      </w:pPr>
      <w:r w:rsidRPr="0015131C">
        <w:rPr>
          <w:rFonts w:cstheme="minorHAnsi"/>
        </w:rPr>
        <w:t>Par le présent accord</w:t>
      </w:r>
      <w:r w:rsidRPr="007660D3">
        <w:rPr>
          <w:rFonts w:cstheme="minorHAnsi"/>
        </w:rPr>
        <w:t xml:space="preserve">, les parties conviennent que la Commission de </w:t>
      </w:r>
      <w:r w:rsidR="0031310A" w:rsidRPr="007660D3">
        <w:rPr>
          <w:rFonts w:cstheme="minorHAnsi"/>
        </w:rPr>
        <w:t>la formation</w:t>
      </w:r>
      <w:r w:rsidRPr="007660D3">
        <w:rPr>
          <w:rFonts w:cstheme="minorHAnsi"/>
        </w:rPr>
        <w:t xml:space="preserve"> se réunira au minimum 1 fois par an et au maximum 3 fois par an, sous la présidence du représentant de l’entreprise et d’un </w:t>
      </w:r>
      <w:r w:rsidRPr="007660D3">
        <w:rPr>
          <w:rFonts w:cstheme="minorHAnsi"/>
        </w:rPr>
        <w:lastRenderedPageBreak/>
        <w:t>rapporteur désigné par les membres de la Commission. Si les deux parties le jugent nécessaire, d’autres réunions</w:t>
      </w:r>
      <w:r w:rsidRPr="0015131C">
        <w:rPr>
          <w:rFonts w:cstheme="minorHAnsi"/>
        </w:rPr>
        <w:t xml:space="preserve"> pourront être organisées.</w:t>
      </w:r>
    </w:p>
    <w:p w14:paraId="4EFBB0A7" w14:textId="77777777" w:rsidR="00D30B5F" w:rsidRPr="0015131C" w:rsidRDefault="00D30B5F" w:rsidP="00D30B5F">
      <w:pPr>
        <w:spacing w:after="0"/>
        <w:jc w:val="both"/>
        <w:rPr>
          <w:rFonts w:cstheme="minorHAnsi"/>
        </w:rPr>
      </w:pPr>
    </w:p>
    <w:p w14:paraId="28B4E7D0" w14:textId="77777777" w:rsidR="00D30B5F" w:rsidRPr="0015131C" w:rsidRDefault="00D30B5F" w:rsidP="00D30B5F">
      <w:pPr>
        <w:spacing w:after="0"/>
        <w:jc w:val="both"/>
        <w:rPr>
          <w:rFonts w:cstheme="minorHAnsi"/>
        </w:rPr>
      </w:pPr>
      <w:r w:rsidRPr="0015131C">
        <w:rPr>
          <w:rFonts w:cstheme="minorHAnsi"/>
        </w:rPr>
        <w:t xml:space="preserve">Le président de la </w:t>
      </w:r>
      <w:r>
        <w:rPr>
          <w:rFonts w:cstheme="minorHAnsi"/>
        </w:rPr>
        <w:t>Commission</w:t>
      </w:r>
      <w:r w:rsidRPr="0015131C">
        <w:rPr>
          <w:rFonts w:cstheme="minorHAnsi"/>
        </w:rPr>
        <w:t xml:space="preserve"> et le rapporteur feront le lien avec le secrétaire du CSE afin de porter à l’ordre du jour desdites réunions les sujets ayant été délégués par le CSE à la </w:t>
      </w:r>
      <w:r w:rsidRPr="00CF2489">
        <w:rPr>
          <w:rFonts w:cstheme="minorHAnsi"/>
        </w:rPr>
        <w:t>commission.</w:t>
      </w:r>
      <w:r w:rsidRPr="0015131C">
        <w:rPr>
          <w:rFonts w:cstheme="minorHAnsi"/>
        </w:rPr>
        <w:t xml:space="preserve"> </w:t>
      </w:r>
    </w:p>
    <w:p w14:paraId="3F2DD4AE" w14:textId="77777777" w:rsidR="00D30B5F" w:rsidRPr="0015131C" w:rsidRDefault="00D30B5F" w:rsidP="00D30B5F">
      <w:pPr>
        <w:spacing w:after="0"/>
        <w:jc w:val="both"/>
        <w:rPr>
          <w:rFonts w:cstheme="minorHAnsi"/>
        </w:rPr>
      </w:pPr>
    </w:p>
    <w:p w14:paraId="5C44E0F0" w14:textId="77777777" w:rsidR="00D30B5F" w:rsidRPr="0015131C" w:rsidRDefault="00D30B5F" w:rsidP="00D30B5F">
      <w:pPr>
        <w:spacing w:after="0"/>
        <w:jc w:val="both"/>
        <w:rPr>
          <w:rFonts w:eastAsia="Times New Roman" w:cstheme="minorHAnsi"/>
        </w:rPr>
      </w:pPr>
      <w:r w:rsidRPr="0015131C">
        <w:rPr>
          <w:rFonts w:eastAsia="Times New Roman" w:cstheme="minorHAnsi"/>
        </w:rPr>
        <w:t xml:space="preserve">A l’issue de chaque réunion de la </w:t>
      </w:r>
      <w:r>
        <w:rPr>
          <w:rFonts w:eastAsia="Times New Roman" w:cstheme="minorHAnsi"/>
        </w:rPr>
        <w:t xml:space="preserve">Commission de </w:t>
      </w:r>
      <w:r w:rsidR="0031310A">
        <w:rPr>
          <w:rFonts w:eastAsia="Times New Roman" w:cstheme="minorHAnsi"/>
        </w:rPr>
        <w:t>la formation</w:t>
      </w:r>
      <w:r w:rsidRPr="0015131C">
        <w:rPr>
          <w:rFonts w:eastAsia="Times New Roman" w:cstheme="minorHAnsi"/>
        </w:rPr>
        <w:t>, un rapport peut être établi. Il est ensuite soumis aux membres du CSE lors de sa prochaine réunion plénière.</w:t>
      </w:r>
    </w:p>
    <w:p w14:paraId="59764D33" w14:textId="77777777" w:rsidR="00D30B5F" w:rsidRPr="0015131C" w:rsidRDefault="00D30B5F" w:rsidP="00D30B5F">
      <w:pPr>
        <w:spacing w:after="0"/>
        <w:jc w:val="both"/>
        <w:rPr>
          <w:rFonts w:cstheme="minorHAnsi"/>
        </w:rPr>
      </w:pPr>
    </w:p>
    <w:p w14:paraId="2A7C7A97" w14:textId="77777777" w:rsidR="00D30B5F" w:rsidRPr="0015131C" w:rsidRDefault="00D30B5F" w:rsidP="00D30B5F">
      <w:pPr>
        <w:spacing w:after="0"/>
        <w:jc w:val="both"/>
        <w:rPr>
          <w:rFonts w:cstheme="minorHAnsi"/>
        </w:rPr>
      </w:pPr>
      <w:r w:rsidRPr="0015131C">
        <w:rPr>
          <w:rFonts w:cstheme="minorHAnsi"/>
        </w:rPr>
        <w:t>Le bilan des activités de la C</w:t>
      </w:r>
      <w:r>
        <w:rPr>
          <w:rFonts w:cstheme="minorHAnsi"/>
        </w:rPr>
        <w:t>ommission</w:t>
      </w:r>
      <w:r w:rsidRPr="0015131C">
        <w:rPr>
          <w:rFonts w:cstheme="minorHAnsi"/>
        </w:rPr>
        <w:t xml:space="preserve"> sera présenté au CSE lors de </w:t>
      </w:r>
      <w:r w:rsidR="0031310A">
        <w:rPr>
          <w:rFonts w:cstheme="minorHAnsi"/>
        </w:rPr>
        <w:t xml:space="preserve">la consultation annuelle sur les orientations stratégiques et sur la </w:t>
      </w:r>
      <w:r w:rsidRPr="0015131C">
        <w:rPr>
          <w:rFonts w:cstheme="minorHAnsi"/>
        </w:rPr>
        <w:t xml:space="preserve">politique sociale intégrant </w:t>
      </w:r>
      <w:r>
        <w:rPr>
          <w:rFonts w:cstheme="minorHAnsi"/>
        </w:rPr>
        <w:t>les domaines qui relèvent de sa compétence</w:t>
      </w:r>
      <w:r w:rsidRPr="0015131C">
        <w:rPr>
          <w:rFonts w:cstheme="minorHAnsi"/>
        </w:rPr>
        <w:t>.</w:t>
      </w:r>
    </w:p>
    <w:p w14:paraId="0477BD43" w14:textId="77777777" w:rsidR="00D30B5F" w:rsidRPr="0015131C" w:rsidRDefault="00D30B5F" w:rsidP="00D30B5F">
      <w:pPr>
        <w:spacing w:after="0"/>
        <w:jc w:val="both"/>
        <w:rPr>
          <w:rFonts w:cstheme="minorHAnsi"/>
        </w:rPr>
      </w:pPr>
    </w:p>
    <w:p w14:paraId="00A474FB" w14:textId="09173766" w:rsidR="00D30B5F" w:rsidRPr="0015131C" w:rsidRDefault="00D30B5F" w:rsidP="00D30B5F">
      <w:pPr>
        <w:spacing w:after="0"/>
        <w:jc w:val="both"/>
        <w:rPr>
          <w:rFonts w:cstheme="minorHAnsi"/>
        </w:rPr>
      </w:pPr>
      <w:r w:rsidRPr="0015131C">
        <w:rPr>
          <w:rFonts w:cstheme="minorHAnsi"/>
        </w:rPr>
        <w:t xml:space="preserve">Il est rappelé que conformément aux dispositions légales et réglementaires, le temps passé </w:t>
      </w:r>
      <w:r w:rsidR="003A44E6" w:rsidRPr="0015131C">
        <w:rPr>
          <w:rFonts w:cstheme="minorHAnsi"/>
        </w:rPr>
        <w:t>par les</w:t>
      </w:r>
      <w:r w:rsidRPr="0015131C">
        <w:rPr>
          <w:rFonts w:cstheme="minorHAnsi"/>
        </w:rPr>
        <w:t xml:space="preserve"> membres de la C</w:t>
      </w:r>
      <w:r>
        <w:rPr>
          <w:rFonts w:cstheme="minorHAnsi"/>
        </w:rPr>
        <w:t xml:space="preserve">ommission de </w:t>
      </w:r>
      <w:r w:rsidR="0031310A">
        <w:rPr>
          <w:rFonts w:cstheme="minorHAnsi"/>
        </w:rPr>
        <w:t>la formation</w:t>
      </w:r>
      <w:r w:rsidRPr="0015131C">
        <w:rPr>
          <w:rFonts w:cstheme="minorHAnsi"/>
        </w:rPr>
        <w:t xml:space="preserve"> aux réunions présidées par l’employeur n’est pas déduit des heures de délégation.</w:t>
      </w:r>
    </w:p>
    <w:p w14:paraId="7BFF69E0" w14:textId="77777777" w:rsidR="00635A6E" w:rsidRDefault="00635A6E">
      <w:pPr>
        <w:rPr>
          <w:rFonts w:asciiTheme="majorHAnsi" w:eastAsiaTheme="majorEastAsia" w:hAnsiTheme="majorHAnsi" w:cstheme="majorBidi"/>
          <w:b/>
          <w:bCs/>
          <w:color w:val="943634" w:themeColor="accent2" w:themeShade="BF"/>
          <w:sz w:val="28"/>
          <w:szCs w:val="28"/>
        </w:rPr>
      </w:pPr>
      <w:r>
        <w:rPr>
          <w:color w:val="943634" w:themeColor="accent2" w:themeShade="BF"/>
        </w:rPr>
        <w:br w:type="page"/>
      </w:r>
    </w:p>
    <w:p w14:paraId="40287928" w14:textId="75A2A777" w:rsidR="0031310A" w:rsidRPr="006477A4" w:rsidRDefault="0031310A" w:rsidP="00222C67">
      <w:pPr>
        <w:pStyle w:val="Titre1"/>
        <w:rPr>
          <w:color w:val="943634" w:themeColor="accent2" w:themeShade="BF"/>
        </w:rPr>
      </w:pPr>
      <w:bookmarkStart w:id="34" w:name="_Toc177463299"/>
      <w:r w:rsidRPr="006477A4">
        <w:rPr>
          <w:color w:val="943634" w:themeColor="accent2" w:themeShade="BF"/>
        </w:rPr>
        <w:lastRenderedPageBreak/>
        <w:t>Titre VI - Les règles relatives à la Commission d’information et d’aide au logement</w:t>
      </w:r>
      <w:bookmarkEnd w:id="34"/>
    </w:p>
    <w:p w14:paraId="6BBCC14E" w14:textId="77777777" w:rsidR="0031310A" w:rsidRPr="0015131C" w:rsidRDefault="0031310A" w:rsidP="0031310A">
      <w:pPr>
        <w:spacing w:after="0"/>
        <w:jc w:val="both"/>
        <w:rPr>
          <w:rFonts w:cstheme="minorHAnsi"/>
          <w:b/>
          <w:u w:val="single"/>
        </w:rPr>
      </w:pPr>
    </w:p>
    <w:p w14:paraId="4350C778" w14:textId="77777777" w:rsidR="0031310A" w:rsidRPr="0015131C" w:rsidRDefault="0031310A" w:rsidP="0031310A">
      <w:pPr>
        <w:spacing w:after="0"/>
        <w:jc w:val="both"/>
        <w:rPr>
          <w:rFonts w:cstheme="minorHAnsi"/>
        </w:rPr>
      </w:pPr>
      <w:r w:rsidRPr="0015131C">
        <w:rPr>
          <w:rFonts w:cstheme="minorHAnsi"/>
        </w:rPr>
        <w:t>Conformément aux dispositions légales et réglementaires applicables (article</w:t>
      </w:r>
      <w:r>
        <w:rPr>
          <w:rFonts w:cstheme="minorHAnsi"/>
        </w:rPr>
        <w:t>s</w:t>
      </w:r>
      <w:r w:rsidRPr="0015131C">
        <w:rPr>
          <w:rFonts w:cstheme="minorHAnsi"/>
        </w:rPr>
        <w:t xml:space="preserve"> L2</w:t>
      </w:r>
      <w:r>
        <w:rPr>
          <w:rFonts w:cstheme="minorHAnsi"/>
        </w:rPr>
        <w:t>315-50 et suivants</w:t>
      </w:r>
      <w:r w:rsidRPr="0015131C">
        <w:rPr>
          <w:rFonts w:cstheme="minorHAnsi"/>
        </w:rPr>
        <w:t xml:space="preserve"> du code du travail), il est créé au sein du Comité économ</w:t>
      </w:r>
      <w:r>
        <w:rPr>
          <w:rFonts w:cstheme="minorHAnsi"/>
        </w:rPr>
        <w:t>ique et social, une Commission d’information et d’aide au logement.</w:t>
      </w:r>
    </w:p>
    <w:p w14:paraId="0D01236F" w14:textId="77777777" w:rsidR="0031310A" w:rsidRDefault="0031310A" w:rsidP="0031310A">
      <w:pPr>
        <w:spacing w:after="0"/>
        <w:jc w:val="both"/>
        <w:rPr>
          <w:rFonts w:cstheme="minorHAnsi"/>
        </w:rPr>
      </w:pPr>
    </w:p>
    <w:p w14:paraId="7FB90ED2" w14:textId="77777777" w:rsidR="0031310A" w:rsidRPr="0015131C" w:rsidRDefault="0031310A" w:rsidP="0031310A">
      <w:pPr>
        <w:spacing w:after="0"/>
        <w:jc w:val="both"/>
        <w:rPr>
          <w:rFonts w:cstheme="minorHAnsi"/>
        </w:rPr>
      </w:pPr>
      <w:r w:rsidRPr="0015131C">
        <w:rPr>
          <w:rFonts w:cstheme="minorHAnsi"/>
        </w:rPr>
        <w:t xml:space="preserve">Le présent titre a pour objet de définir les règles particulières applicables à la Commission </w:t>
      </w:r>
      <w:r w:rsidR="00220E13">
        <w:rPr>
          <w:rFonts w:cstheme="minorHAnsi"/>
        </w:rPr>
        <w:t>d’information et d’aide au logement</w:t>
      </w:r>
      <w:r w:rsidRPr="0015131C">
        <w:rPr>
          <w:rFonts w:cstheme="minorHAnsi"/>
        </w:rPr>
        <w:t>, relatives à sa composition, ses modalités de fonctionnement et ses moyens.</w:t>
      </w:r>
    </w:p>
    <w:p w14:paraId="797A82A6" w14:textId="77777777" w:rsidR="0031310A" w:rsidRPr="0015131C" w:rsidRDefault="0031310A" w:rsidP="0031310A">
      <w:pPr>
        <w:spacing w:after="0"/>
        <w:jc w:val="both"/>
        <w:rPr>
          <w:rFonts w:cstheme="minorHAnsi"/>
          <w:b/>
          <w:u w:val="single"/>
        </w:rPr>
      </w:pPr>
    </w:p>
    <w:p w14:paraId="6BF31DF4" w14:textId="77777777" w:rsidR="0031310A" w:rsidRPr="006477A4" w:rsidRDefault="0031310A" w:rsidP="00222C67">
      <w:pPr>
        <w:pStyle w:val="Titre2"/>
        <w:rPr>
          <w:color w:val="auto"/>
        </w:rPr>
      </w:pPr>
      <w:bookmarkStart w:id="35" w:name="_Toc177463300"/>
      <w:r w:rsidRPr="006477A4">
        <w:rPr>
          <w:color w:val="auto"/>
        </w:rPr>
        <w:t xml:space="preserve">Chapitre I : La composition et la mise en place de la Commission </w:t>
      </w:r>
      <w:r w:rsidR="00220E13" w:rsidRPr="006477A4">
        <w:rPr>
          <w:color w:val="auto"/>
        </w:rPr>
        <w:t>d’information et d’aide au logement</w:t>
      </w:r>
      <w:bookmarkEnd w:id="35"/>
      <w:r w:rsidRPr="006477A4">
        <w:rPr>
          <w:color w:val="auto"/>
        </w:rPr>
        <w:t xml:space="preserve"> </w:t>
      </w:r>
    </w:p>
    <w:p w14:paraId="68D0F906" w14:textId="77777777" w:rsidR="0031310A" w:rsidRPr="0015131C" w:rsidRDefault="0031310A" w:rsidP="0031310A">
      <w:pPr>
        <w:spacing w:after="0"/>
        <w:jc w:val="both"/>
        <w:rPr>
          <w:rFonts w:cstheme="minorHAnsi"/>
        </w:rPr>
      </w:pPr>
    </w:p>
    <w:p w14:paraId="33EE3DDC" w14:textId="45210E86" w:rsidR="0031310A" w:rsidRDefault="0031310A" w:rsidP="0031310A">
      <w:pPr>
        <w:spacing w:after="0"/>
        <w:jc w:val="both"/>
        <w:rPr>
          <w:rFonts w:cstheme="minorHAnsi"/>
        </w:rPr>
      </w:pPr>
      <w:r w:rsidRPr="0015131C">
        <w:rPr>
          <w:rFonts w:cstheme="minorHAnsi"/>
        </w:rPr>
        <w:t xml:space="preserve">Les parties </w:t>
      </w:r>
      <w:r w:rsidRPr="007660D3">
        <w:rPr>
          <w:rFonts w:cstheme="minorHAnsi"/>
        </w:rPr>
        <w:t xml:space="preserve">entendent porter le nombre des membres de Commission </w:t>
      </w:r>
      <w:r w:rsidR="00BB5694" w:rsidRPr="007660D3">
        <w:rPr>
          <w:rFonts w:cstheme="minorHAnsi"/>
        </w:rPr>
        <w:t>d’information et d’aide au logement</w:t>
      </w:r>
      <w:r w:rsidRPr="007660D3">
        <w:rPr>
          <w:rFonts w:cstheme="minorHAnsi"/>
        </w:rPr>
        <w:t xml:space="preserve"> à </w:t>
      </w:r>
      <w:r w:rsidR="00A33050" w:rsidRPr="007660D3">
        <w:rPr>
          <w:rFonts w:cstheme="minorHAnsi"/>
        </w:rPr>
        <w:t>3</w:t>
      </w:r>
      <w:r w:rsidRPr="007660D3">
        <w:rPr>
          <w:rFonts w:cstheme="minorHAnsi"/>
        </w:rPr>
        <w:t xml:space="preserve"> membres.</w:t>
      </w:r>
    </w:p>
    <w:p w14:paraId="55C8033A" w14:textId="77777777" w:rsidR="0031310A" w:rsidRPr="0015131C" w:rsidRDefault="0031310A" w:rsidP="0031310A">
      <w:pPr>
        <w:spacing w:after="0"/>
        <w:jc w:val="both"/>
        <w:rPr>
          <w:rFonts w:cstheme="minorHAnsi"/>
        </w:rPr>
      </w:pPr>
    </w:p>
    <w:p w14:paraId="7530ADE5" w14:textId="77777777" w:rsidR="0031310A" w:rsidRPr="006477A4" w:rsidRDefault="0031310A" w:rsidP="00222C67">
      <w:pPr>
        <w:pStyle w:val="Titre2"/>
        <w:rPr>
          <w:color w:val="auto"/>
        </w:rPr>
      </w:pPr>
      <w:bookmarkStart w:id="36" w:name="_Toc177463301"/>
      <w:r w:rsidRPr="006477A4">
        <w:rPr>
          <w:color w:val="auto"/>
        </w:rPr>
        <w:t xml:space="preserve">Chapitre II : Les missions et attributions de la </w:t>
      </w:r>
      <w:r w:rsidR="00220E13" w:rsidRPr="006477A4">
        <w:rPr>
          <w:color w:val="auto"/>
        </w:rPr>
        <w:t>Commission d’information et d’aide au logement</w:t>
      </w:r>
      <w:bookmarkEnd w:id="36"/>
    </w:p>
    <w:p w14:paraId="678C249F" w14:textId="77777777" w:rsidR="0031310A" w:rsidRPr="00220E13" w:rsidRDefault="0031310A" w:rsidP="00220E13">
      <w:pPr>
        <w:spacing w:after="0"/>
        <w:jc w:val="both"/>
        <w:rPr>
          <w:rFonts w:cstheme="minorHAnsi"/>
        </w:rPr>
      </w:pPr>
    </w:p>
    <w:p w14:paraId="0665E07A" w14:textId="77777777" w:rsidR="00220E13" w:rsidRDefault="0031310A" w:rsidP="00220E13">
      <w:pPr>
        <w:pStyle w:val="NormalWeb"/>
        <w:spacing w:before="0" w:beforeAutospacing="0" w:after="0" w:afterAutospacing="0"/>
        <w:jc w:val="both"/>
        <w:rPr>
          <w:rFonts w:asciiTheme="minorHAnsi" w:eastAsiaTheme="minorHAnsi" w:hAnsiTheme="minorHAnsi" w:cstheme="minorHAnsi"/>
          <w:sz w:val="22"/>
          <w:szCs w:val="22"/>
          <w:lang w:eastAsia="en-US"/>
        </w:rPr>
      </w:pPr>
      <w:r w:rsidRPr="00220E13">
        <w:rPr>
          <w:rFonts w:asciiTheme="minorHAnsi" w:eastAsiaTheme="minorHAnsi" w:hAnsiTheme="minorHAnsi" w:cstheme="minorHAnsi"/>
          <w:sz w:val="22"/>
          <w:szCs w:val="22"/>
          <w:lang w:eastAsia="en-US"/>
        </w:rPr>
        <w:t>La commission d'information et d'aide au logement facilite le logement et l'accession des salariés à la propriété et à la location des locaux d'habitation.</w:t>
      </w:r>
      <w:r w:rsidR="00220E13">
        <w:rPr>
          <w:rFonts w:asciiTheme="minorHAnsi" w:eastAsiaTheme="minorHAnsi" w:hAnsiTheme="minorHAnsi" w:cstheme="minorHAnsi"/>
          <w:sz w:val="22"/>
          <w:szCs w:val="22"/>
          <w:lang w:eastAsia="en-US"/>
        </w:rPr>
        <w:t xml:space="preserve"> </w:t>
      </w:r>
      <w:r w:rsidRPr="00220E13">
        <w:rPr>
          <w:rFonts w:asciiTheme="minorHAnsi" w:eastAsiaTheme="minorHAnsi" w:hAnsiTheme="minorHAnsi" w:cstheme="minorHAnsi"/>
          <w:sz w:val="22"/>
          <w:szCs w:val="22"/>
          <w:lang w:eastAsia="en-US"/>
        </w:rPr>
        <w:t>A cet effet, la commission :</w:t>
      </w:r>
    </w:p>
    <w:p w14:paraId="0D614D57" w14:textId="77777777" w:rsidR="00220E13" w:rsidRDefault="00220E13" w:rsidP="00220E13">
      <w:pPr>
        <w:pStyle w:val="NormalWeb"/>
        <w:numPr>
          <w:ilvl w:val="0"/>
          <w:numId w:val="15"/>
        </w:numPr>
        <w:spacing w:before="0" w:beforeAutospacing="0" w:after="0" w:afterAutospacing="0"/>
        <w:jc w:val="both"/>
        <w:rPr>
          <w:rFonts w:asciiTheme="minorHAnsi" w:eastAsiaTheme="minorHAnsi" w:hAnsiTheme="minorHAnsi" w:cstheme="minorHAnsi"/>
          <w:sz w:val="22"/>
          <w:szCs w:val="22"/>
          <w:lang w:eastAsia="en-US"/>
        </w:rPr>
      </w:pPr>
      <w:proofErr w:type="gramStart"/>
      <w:r>
        <w:rPr>
          <w:rFonts w:asciiTheme="minorHAnsi" w:eastAsiaTheme="minorHAnsi" w:hAnsiTheme="minorHAnsi" w:cstheme="minorHAnsi"/>
          <w:sz w:val="22"/>
          <w:szCs w:val="22"/>
          <w:lang w:eastAsia="en-US"/>
        </w:rPr>
        <w:t>r</w:t>
      </w:r>
      <w:r w:rsidR="0031310A" w:rsidRPr="00220E13">
        <w:rPr>
          <w:rFonts w:asciiTheme="minorHAnsi" w:eastAsiaTheme="minorHAnsi" w:hAnsiTheme="minorHAnsi" w:cstheme="minorHAnsi"/>
          <w:sz w:val="22"/>
          <w:szCs w:val="22"/>
          <w:lang w:eastAsia="en-US"/>
        </w:rPr>
        <w:t>echerche</w:t>
      </w:r>
      <w:proofErr w:type="gramEnd"/>
      <w:r w:rsidR="0031310A" w:rsidRPr="00220E13">
        <w:rPr>
          <w:rFonts w:asciiTheme="minorHAnsi" w:eastAsiaTheme="minorHAnsi" w:hAnsiTheme="minorHAnsi" w:cstheme="minorHAnsi"/>
          <w:sz w:val="22"/>
          <w:szCs w:val="22"/>
          <w:lang w:eastAsia="en-US"/>
        </w:rPr>
        <w:t xml:space="preserve"> les possibilités d'offre de logements correspondant aux besoins du personnel, en liaison avec les organismes habilités à collecter la participation des employeurs à l'effort de construction ;</w:t>
      </w:r>
    </w:p>
    <w:p w14:paraId="68E0ABBD" w14:textId="77777777" w:rsidR="0031310A" w:rsidRDefault="00220E13" w:rsidP="00220E13">
      <w:pPr>
        <w:pStyle w:val="NormalWeb"/>
        <w:numPr>
          <w:ilvl w:val="0"/>
          <w:numId w:val="15"/>
        </w:numPr>
        <w:spacing w:before="0" w:beforeAutospacing="0" w:after="0" w:afterAutospacing="0"/>
        <w:jc w:val="both"/>
        <w:rPr>
          <w:rFonts w:asciiTheme="minorHAnsi" w:eastAsiaTheme="minorHAnsi" w:hAnsiTheme="minorHAnsi" w:cstheme="minorHAnsi"/>
          <w:sz w:val="22"/>
          <w:szCs w:val="22"/>
          <w:lang w:eastAsia="en-US"/>
        </w:rPr>
      </w:pPr>
      <w:proofErr w:type="gramStart"/>
      <w:r>
        <w:rPr>
          <w:rFonts w:asciiTheme="minorHAnsi" w:eastAsiaTheme="minorHAnsi" w:hAnsiTheme="minorHAnsi" w:cstheme="minorHAnsi"/>
          <w:sz w:val="22"/>
          <w:szCs w:val="22"/>
          <w:lang w:eastAsia="en-US"/>
        </w:rPr>
        <w:t>i</w:t>
      </w:r>
      <w:r w:rsidR="0031310A" w:rsidRPr="00220E13">
        <w:rPr>
          <w:rFonts w:asciiTheme="minorHAnsi" w:eastAsiaTheme="minorHAnsi" w:hAnsiTheme="minorHAnsi" w:cstheme="minorHAnsi"/>
          <w:sz w:val="22"/>
          <w:szCs w:val="22"/>
          <w:lang w:eastAsia="en-US"/>
        </w:rPr>
        <w:t>nforme</w:t>
      </w:r>
      <w:proofErr w:type="gramEnd"/>
      <w:r w:rsidR="0031310A" w:rsidRPr="00220E13">
        <w:rPr>
          <w:rFonts w:asciiTheme="minorHAnsi" w:eastAsiaTheme="minorHAnsi" w:hAnsiTheme="minorHAnsi" w:cstheme="minorHAnsi"/>
          <w:sz w:val="22"/>
          <w:szCs w:val="22"/>
          <w:lang w:eastAsia="en-US"/>
        </w:rPr>
        <w:t xml:space="preserve"> les salariés sur leurs conditions d'accès à la propriété ou à la location d'un logement et les assiste dans les démarches nécessaires pour l'obtention des aides financières auxquelles ils peuvent prétendre.</w:t>
      </w:r>
    </w:p>
    <w:p w14:paraId="0E296727" w14:textId="77777777" w:rsidR="0031310A" w:rsidRPr="0015131C" w:rsidRDefault="0031310A" w:rsidP="0031310A">
      <w:pPr>
        <w:spacing w:after="0"/>
        <w:jc w:val="both"/>
        <w:rPr>
          <w:rFonts w:cstheme="minorHAnsi"/>
          <w:b/>
          <w:u w:val="single"/>
        </w:rPr>
      </w:pPr>
    </w:p>
    <w:p w14:paraId="6566EF73" w14:textId="77777777" w:rsidR="0031310A" w:rsidRPr="006477A4" w:rsidRDefault="0031310A" w:rsidP="00222C67">
      <w:pPr>
        <w:pStyle w:val="Titre2"/>
        <w:rPr>
          <w:color w:val="auto"/>
        </w:rPr>
      </w:pPr>
      <w:bookmarkStart w:id="37" w:name="_Toc177463302"/>
      <w:r w:rsidRPr="006477A4">
        <w:rPr>
          <w:color w:val="auto"/>
        </w:rPr>
        <w:t xml:space="preserve">Chapitre III : Les modalités de fonctionnement de la </w:t>
      </w:r>
      <w:r w:rsidR="00220E13" w:rsidRPr="006477A4">
        <w:rPr>
          <w:color w:val="auto"/>
        </w:rPr>
        <w:t>Commission d’information et d’aide au logement</w:t>
      </w:r>
      <w:bookmarkEnd w:id="37"/>
    </w:p>
    <w:p w14:paraId="38FCF607" w14:textId="77777777" w:rsidR="0031310A" w:rsidRPr="0015131C" w:rsidRDefault="0031310A" w:rsidP="0031310A">
      <w:pPr>
        <w:spacing w:after="0"/>
        <w:jc w:val="both"/>
        <w:rPr>
          <w:rFonts w:cstheme="minorHAnsi"/>
          <w:b/>
          <w:u w:val="single"/>
        </w:rPr>
      </w:pPr>
    </w:p>
    <w:p w14:paraId="5B774FEB" w14:textId="77777777" w:rsidR="0031310A" w:rsidRPr="006477A4" w:rsidRDefault="0031310A" w:rsidP="00222C67">
      <w:pPr>
        <w:pStyle w:val="Titre3"/>
        <w:rPr>
          <w:i/>
        </w:rPr>
      </w:pPr>
      <w:bookmarkStart w:id="38" w:name="_Toc177463303"/>
      <w:r w:rsidRPr="006477A4">
        <w:rPr>
          <w:i/>
        </w:rPr>
        <w:t>Article 1 : Heures de délégation</w:t>
      </w:r>
      <w:bookmarkEnd w:id="38"/>
    </w:p>
    <w:p w14:paraId="0B41E15C" w14:textId="77777777" w:rsidR="0031310A" w:rsidRPr="0031310A" w:rsidRDefault="0031310A" w:rsidP="0031310A">
      <w:pPr>
        <w:spacing w:after="0"/>
        <w:jc w:val="both"/>
        <w:rPr>
          <w:rFonts w:cstheme="minorHAnsi"/>
        </w:rPr>
      </w:pPr>
    </w:p>
    <w:p w14:paraId="796F4AFA" w14:textId="77777777" w:rsidR="0031310A" w:rsidRPr="0015131C" w:rsidRDefault="0031310A" w:rsidP="0031310A">
      <w:pPr>
        <w:spacing w:after="0"/>
        <w:jc w:val="both"/>
        <w:rPr>
          <w:rFonts w:cstheme="minorHAnsi"/>
        </w:rPr>
      </w:pPr>
      <w:r w:rsidRPr="0015131C">
        <w:rPr>
          <w:rFonts w:cstheme="minorHAnsi"/>
        </w:rPr>
        <w:t xml:space="preserve">Chaque membre de la Commission </w:t>
      </w:r>
      <w:r w:rsidR="00220E13">
        <w:rPr>
          <w:rFonts w:cstheme="minorHAnsi"/>
        </w:rPr>
        <w:t>d’information et d’aide au logement</w:t>
      </w:r>
      <w:r w:rsidRPr="0015131C">
        <w:rPr>
          <w:rFonts w:cstheme="minorHAnsi"/>
        </w:rPr>
        <w:t xml:space="preserve"> peut utiliser les heures de délégation dont il bénéficie au titre de son mandat d’élu au CSE. </w:t>
      </w:r>
    </w:p>
    <w:p w14:paraId="3D9C60BE" w14:textId="77777777" w:rsidR="0031310A" w:rsidRPr="0015131C" w:rsidRDefault="0031310A" w:rsidP="0031310A">
      <w:pPr>
        <w:spacing w:after="0"/>
        <w:jc w:val="both"/>
        <w:rPr>
          <w:rFonts w:cstheme="minorHAnsi"/>
        </w:rPr>
      </w:pPr>
    </w:p>
    <w:p w14:paraId="33381FAF" w14:textId="77777777" w:rsidR="0031310A" w:rsidRPr="006477A4" w:rsidRDefault="0031310A" w:rsidP="00222C67">
      <w:pPr>
        <w:pStyle w:val="Titre3"/>
        <w:rPr>
          <w:i/>
        </w:rPr>
      </w:pPr>
      <w:bookmarkStart w:id="39" w:name="_Toc177463304"/>
      <w:r w:rsidRPr="006477A4">
        <w:rPr>
          <w:i/>
        </w:rPr>
        <w:t xml:space="preserve">Article 2 : Les réunions de la Commission </w:t>
      </w:r>
      <w:r w:rsidR="00220E13" w:rsidRPr="006477A4">
        <w:rPr>
          <w:i/>
        </w:rPr>
        <w:t>d’information et d’aide au logement</w:t>
      </w:r>
      <w:bookmarkEnd w:id="39"/>
    </w:p>
    <w:p w14:paraId="0B243B11" w14:textId="77777777" w:rsidR="0031310A" w:rsidRPr="0015131C" w:rsidRDefault="0031310A" w:rsidP="0031310A">
      <w:pPr>
        <w:spacing w:after="0"/>
        <w:jc w:val="both"/>
        <w:rPr>
          <w:rFonts w:cstheme="minorHAnsi"/>
        </w:rPr>
      </w:pPr>
    </w:p>
    <w:p w14:paraId="07FAC163" w14:textId="77777777" w:rsidR="0031310A" w:rsidRPr="0015131C" w:rsidRDefault="0031310A" w:rsidP="0031310A">
      <w:pPr>
        <w:spacing w:after="0"/>
        <w:jc w:val="both"/>
        <w:rPr>
          <w:rFonts w:cstheme="minorHAnsi"/>
        </w:rPr>
      </w:pPr>
      <w:r w:rsidRPr="0015131C">
        <w:rPr>
          <w:rFonts w:cstheme="minorHAnsi"/>
        </w:rPr>
        <w:t xml:space="preserve">Par le présent accord, les </w:t>
      </w:r>
      <w:r w:rsidRPr="007660D3">
        <w:rPr>
          <w:rFonts w:cstheme="minorHAnsi"/>
        </w:rPr>
        <w:t xml:space="preserve">parties conviennent que la Commission </w:t>
      </w:r>
      <w:r w:rsidR="00220E13" w:rsidRPr="007660D3">
        <w:rPr>
          <w:rFonts w:cstheme="minorHAnsi"/>
        </w:rPr>
        <w:t>d’information et d’aide au logement</w:t>
      </w:r>
      <w:r w:rsidRPr="007660D3">
        <w:rPr>
          <w:rFonts w:cstheme="minorHAnsi"/>
        </w:rPr>
        <w:t xml:space="preserve"> se réunira au minimum 1 fois par an, sous la présidence du représentant de l’entreprise </w:t>
      </w:r>
      <w:r w:rsidR="00A33050" w:rsidRPr="007660D3">
        <w:rPr>
          <w:rFonts w:cstheme="minorHAnsi"/>
        </w:rPr>
        <w:t xml:space="preserve">ou son représentant </w:t>
      </w:r>
      <w:r w:rsidRPr="007660D3">
        <w:rPr>
          <w:rFonts w:cstheme="minorHAnsi"/>
        </w:rPr>
        <w:t>et d’un rapporteur désigné</w:t>
      </w:r>
      <w:r w:rsidRPr="0015131C">
        <w:rPr>
          <w:rFonts w:cstheme="minorHAnsi"/>
        </w:rPr>
        <w:t xml:space="preserve"> par les membres de la </w:t>
      </w:r>
      <w:r>
        <w:rPr>
          <w:rFonts w:cstheme="minorHAnsi"/>
        </w:rPr>
        <w:t>Commission</w:t>
      </w:r>
      <w:r w:rsidRPr="0015131C">
        <w:rPr>
          <w:rFonts w:cstheme="minorHAnsi"/>
        </w:rPr>
        <w:t>. Si les deux parties le jugent nécessaire, d’autres réunions pourront être organisées.</w:t>
      </w:r>
    </w:p>
    <w:p w14:paraId="39D9AE02" w14:textId="77777777" w:rsidR="0031310A" w:rsidRPr="0015131C" w:rsidRDefault="0031310A" w:rsidP="0031310A">
      <w:pPr>
        <w:spacing w:after="0"/>
        <w:jc w:val="both"/>
        <w:rPr>
          <w:rFonts w:cstheme="minorHAnsi"/>
        </w:rPr>
      </w:pPr>
    </w:p>
    <w:p w14:paraId="6EF561A8" w14:textId="77777777" w:rsidR="0031310A" w:rsidRPr="0015131C" w:rsidRDefault="0031310A" w:rsidP="0031310A">
      <w:pPr>
        <w:spacing w:after="0"/>
        <w:jc w:val="both"/>
        <w:rPr>
          <w:rFonts w:cstheme="minorHAnsi"/>
        </w:rPr>
      </w:pPr>
      <w:r w:rsidRPr="0015131C">
        <w:rPr>
          <w:rFonts w:cstheme="minorHAnsi"/>
        </w:rPr>
        <w:t xml:space="preserve">Le président de la </w:t>
      </w:r>
      <w:r>
        <w:rPr>
          <w:rFonts w:cstheme="minorHAnsi"/>
        </w:rPr>
        <w:t>Commission</w:t>
      </w:r>
      <w:r w:rsidRPr="0015131C">
        <w:rPr>
          <w:rFonts w:cstheme="minorHAnsi"/>
        </w:rPr>
        <w:t xml:space="preserve"> et le rapporteur feront le lien avec le secrétaire du CSE afin de porter à l’ordre du jour desdites réunions les sujets </w:t>
      </w:r>
      <w:r w:rsidR="00220E13">
        <w:rPr>
          <w:rFonts w:cstheme="minorHAnsi"/>
        </w:rPr>
        <w:t>traités par</w:t>
      </w:r>
      <w:r w:rsidRPr="0015131C">
        <w:rPr>
          <w:rFonts w:cstheme="minorHAnsi"/>
        </w:rPr>
        <w:t xml:space="preserve"> la </w:t>
      </w:r>
      <w:r w:rsidR="00220E13">
        <w:rPr>
          <w:rFonts w:cstheme="minorHAnsi"/>
        </w:rPr>
        <w:t>C</w:t>
      </w:r>
      <w:r w:rsidRPr="00CF2489">
        <w:rPr>
          <w:rFonts w:cstheme="minorHAnsi"/>
        </w:rPr>
        <w:t>ommission.</w:t>
      </w:r>
      <w:r w:rsidRPr="0015131C">
        <w:rPr>
          <w:rFonts w:cstheme="minorHAnsi"/>
        </w:rPr>
        <w:t xml:space="preserve"> </w:t>
      </w:r>
    </w:p>
    <w:p w14:paraId="56B06F8D" w14:textId="77777777" w:rsidR="0031310A" w:rsidRPr="0015131C" w:rsidRDefault="0031310A" w:rsidP="0031310A">
      <w:pPr>
        <w:spacing w:after="0"/>
        <w:jc w:val="both"/>
        <w:rPr>
          <w:rFonts w:cstheme="minorHAnsi"/>
        </w:rPr>
      </w:pPr>
    </w:p>
    <w:p w14:paraId="49B46870" w14:textId="77777777" w:rsidR="0031310A" w:rsidRPr="0015131C" w:rsidRDefault="0031310A" w:rsidP="0031310A">
      <w:pPr>
        <w:spacing w:after="0"/>
        <w:jc w:val="both"/>
        <w:rPr>
          <w:rFonts w:eastAsia="Times New Roman" w:cstheme="minorHAnsi"/>
        </w:rPr>
      </w:pPr>
      <w:r w:rsidRPr="0015131C">
        <w:rPr>
          <w:rFonts w:eastAsia="Times New Roman" w:cstheme="minorHAnsi"/>
        </w:rPr>
        <w:lastRenderedPageBreak/>
        <w:t xml:space="preserve">A l’issue de chaque réunion de la </w:t>
      </w:r>
      <w:r>
        <w:rPr>
          <w:rFonts w:eastAsia="Times New Roman" w:cstheme="minorHAnsi"/>
        </w:rPr>
        <w:t xml:space="preserve">Commission </w:t>
      </w:r>
      <w:r w:rsidR="00220E13">
        <w:rPr>
          <w:rFonts w:eastAsia="Times New Roman" w:cstheme="minorHAnsi"/>
        </w:rPr>
        <w:t>d’information et d’aide au logement</w:t>
      </w:r>
      <w:r w:rsidRPr="0015131C">
        <w:rPr>
          <w:rFonts w:eastAsia="Times New Roman" w:cstheme="minorHAnsi"/>
        </w:rPr>
        <w:t>, un rapport peut être établi. Il est ensuite soumis aux membres du CSE lors de sa prochaine réunion plénière</w:t>
      </w:r>
      <w:r w:rsidR="00220E13">
        <w:rPr>
          <w:rFonts w:eastAsia="Times New Roman" w:cstheme="minorHAnsi"/>
        </w:rPr>
        <w:t xml:space="preserve"> pour avis</w:t>
      </w:r>
      <w:r w:rsidRPr="0015131C">
        <w:rPr>
          <w:rFonts w:eastAsia="Times New Roman" w:cstheme="minorHAnsi"/>
        </w:rPr>
        <w:t>.</w:t>
      </w:r>
    </w:p>
    <w:p w14:paraId="29175FF7" w14:textId="77777777" w:rsidR="0031310A" w:rsidRPr="0015131C" w:rsidRDefault="0031310A" w:rsidP="0031310A">
      <w:pPr>
        <w:spacing w:after="0"/>
        <w:jc w:val="both"/>
        <w:rPr>
          <w:rFonts w:cstheme="minorHAnsi"/>
        </w:rPr>
      </w:pPr>
    </w:p>
    <w:p w14:paraId="00C940F4" w14:textId="6DD9136F" w:rsidR="0031310A" w:rsidRPr="0015131C" w:rsidRDefault="0031310A" w:rsidP="0031310A">
      <w:pPr>
        <w:spacing w:after="0"/>
        <w:jc w:val="both"/>
        <w:rPr>
          <w:rFonts w:cstheme="minorHAnsi"/>
        </w:rPr>
      </w:pPr>
      <w:r w:rsidRPr="0015131C">
        <w:rPr>
          <w:rFonts w:cstheme="minorHAnsi"/>
        </w:rPr>
        <w:t xml:space="preserve">Il est rappelé que conformément aux dispositions légales et réglementaires, le temps passé </w:t>
      </w:r>
      <w:r w:rsidR="003A44E6" w:rsidRPr="0015131C">
        <w:rPr>
          <w:rFonts w:cstheme="minorHAnsi"/>
        </w:rPr>
        <w:t>par les</w:t>
      </w:r>
      <w:r w:rsidRPr="0015131C">
        <w:rPr>
          <w:rFonts w:cstheme="minorHAnsi"/>
        </w:rPr>
        <w:t xml:space="preserve"> membres de la C</w:t>
      </w:r>
      <w:r>
        <w:rPr>
          <w:rFonts w:cstheme="minorHAnsi"/>
        </w:rPr>
        <w:t xml:space="preserve">ommission </w:t>
      </w:r>
      <w:r w:rsidR="00BB5694">
        <w:rPr>
          <w:rFonts w:cstheme="minorHAnsi"/>
        </w:rPr>
        <w:t>d’information et d’aide au logement</w:t>
      </w:r>
      <w:r w:rsidRPr="0015131C">
        <w:rPr>
          <w:rFonts w:cstheme="minorHAnsi"/>
        </w:rPr>
        <w:t xml:space="preserve"> aux réunions présidées par l’employeur n’est pas déduit des heures de délégation.</w:t>
      </w:r>
    </w:p>
    <w:p w14:paraId="284E95C1" w14:textId="77777777" w:rsidR="00635A6E" w:rsidRDefault="00635A6E">
      <w:pPr>
        <w:rPr>
          <w:rFonts w:asciiTheme="majorHAnsi" w:eastAsiaTheme="majorEastAsia" w:hAnsiTheme="majorHAnsi" w:cstheme="majorBidi"/>
          <w:b/>
          <w:bCs/>
          <w:color w:val="943634" w:themeColor="accent2" w:themeShade="BF"/>
          <w:sz w:val="28"/>
          <w:szCs w:val="28"/>
        </w:rPr>
      </w:pPr>
      <w:r>
        <w:rPr>
          <w:color w:val="943634" w:themeColor="accent2" w:themeShade="BF"/>
        </w:rPr>
        <w:br w:type="page"/>
      </w:r>
    </w:p>
    <w:p w14:paraId="43CD8949" w14:textId="108DBB14" w:rsidR="00220E13" w:rsidRPr="006477A4" w:rsidRDefault="00220E13" w:rsidP="00222C67">
      <w:pPr>
        <w:pStyle w:val="Titre1"/>
        <w:rPr>
          <w:color w:val="943634" w:themeColor="accent2" w:themeShade="BF"/>
        </w:rPr>
      </w:pPr>
      <w:bookmarkStart w:id="40" w:name="_Toc177463305"/>
      <w:r w:rsidRPr="006477A4">
        <w:rPr>
          <w:color w:val="943634" w:themeColor="accent2" w:themeShade="BF"/>
        </w:rPr>
        <w:lastRenderedPageBreak/>
        <w:t>Titre VII - Les règles relatives à la Commission d’intéressement</w:t>
      </w:r>
      <w:bookmarkEnd w:id="40"/>
    </w:p>
    <w:p w14:paraId="3F189BA6" w14:textId="77777777" w:rsidR="00220E13" w:rsidRPr="0015131C" w:rsidRDefault="00220E13" w:rsidP="00220E13">
      <w:pPr>
        <w:spacing w:after="0"/>
        <w:jc w:val="both"/>
        <w:rPr>
          <w:rFonts w:cstheme="minorHAnsi"/>
          <w:b/>
          <w:u w:val="single"/>
        </w:rPr>
      </w:pPr>
    </w:p>
    <w:p w14:paraId="2E18045A" w14:textId="77777777" w:rsidR="00220E13" w:rsidRPr="0015131C" w:rsidRDefault="00763CC6" w:rsidP="00220E13">
      <w:pPr>
        <w:spacing w:after="0"/>
        <w:jc w:val="both"/>
        <w:rPr>
          <w:rFonts w:cstheme="minorHAnsi"/>
        </w:rPr>
      </w:pPr>
      <w:r>
        <w:rPr>
          <w:rFonts w:cstheme="minorHAnsi"/>
        </w:rPr>
        <w:t>I</w:t>
      </w:r>
      <w:r w:rsidR="00220E13" w:rsidRPr="0015131C">
        <w:rPr>
          <w:rFonts w:cstheme="minorHAnsi"/>
        </w:rPr>
        <w:t>l est créé au sein du Comité économ</w:t>
      </w:r>
      <w:r w:rsidR="00220E13">
        <w:rPr>
          <w:rFonts w:cstheme="minorHAnsi"/>
        </w:rPr>
        <w:t xml:space="preserve">ique et social, une Commission </w:t>
      </w:r>
      <w:r>
        <w:rPr>
          <w:rFonts w:cstheme="minorHAnsi"/>
        </w:rPr>
        <w:t>d’intéressement</w:t>
      </w:r>
      <w:r w:rsidR="00220E13">
        <w:rPr>
          <w:rFonts w:cstheme="minorHAnsi"/>
        </w:rPr>
        <w:t>.</w:t>
      </w:r>
    </w:p>
    <w:p w14:paraId="6A6BAA63" w14:textId="77777777" w:rsidR="00220E13" w:rsidRDefault="00220E13" w:rsidP="00220E13">
      <w:pPr>
        <w:spacing w:after="0"/>
        <w:jc w:val="both"/>
        <w:rPr>
          <w:rFonts w:cstheme="minorHAnsi"/>
        </w:rPr>
      </w:pPr>
    </w:p>
    <w:p w14:paraId="3F7492EC" w14:textId="3582DED4" w:rsidR="00220E13" w:rsidRDefault="00220E13" w:rsidP="00220E13">
      <w:pPr>
        <w:spacing w:after="0"/>
        <w:jc w:val="both"/>
        <w:rPr>
          <w:rFonts w:cstheme="minorHAnsi"/>
        </w:rPr>
      </w:pPr>
      <w:r w:rsidRPr="0015131C">
        <w:rPr>
          <w:rFonts w:cstheme="minorHAnsi"/>
        </w:rPr>
        <w:t xml:space="preserve">Le présent titre a pour objet de définir les règles particulières applicables à la Commission </w:t>
      </w:r>
      <w:r w:rsidR="00BB5694">
        <w:rPr>
          <w:rFonts w:cstheme="minorHAnsi"/>
        </w:rPr>
        <w:t>d’intéressement</w:t>
      </w:r>
      <w:r w:rsidRPr="0015131C">
        <w:rPr>
          <w:rFonts w:cstheme="minorHAnsi"/>
        </w:rPr>
        <w:t>, relatives à sa composition, ses modalités de fonctionnement et ses moyens.</w:t>
      </w:r>
    </w:p>
    <w:p w14:paraId="78AB3A49" w14:textId="5BE80977" w:rsidR="004A01F9" w:rsidRDefault="004A01F9" w:rsidP="00220E13">
      <w:pPr>
        <w:spacing w:after="0"/>
        <w:jc w:val="both"/>
        <w:rPr>
          <w:rFonts w:cstheme="minorHAnsi"/>
        </w:rPr>
      </w:pPr>
    </w:p>
    <w:p w14:paraId="748BD149" w14:textId="77777777" w:rsidR="00220E13" w:rsidRPr="006477A4" w:rsidRDefault="00220E13" w:rsidP="00222C67">
      <w:pPr>
        <w:pStyle w:val="Titre2"/>
        <w:rPr>
          <w:color w:val="auto"/>
        </w:rPr>
      </w:pPr>
      <w:bookmarkStart w:id="41" w:name="_Toc177463306"/>
      <w:r w:rsidRPr="006477A4">
        <w:rPr>
          <w:color w:val="auto"/>
        </w:rPr>
        <w:t xml:space="preserve">Chapitre I : La composition et la mise en place de la Commission </w:t>
      </w:r>
      <w:r w:rsidR="00763CC6" w:rsidRPr="006477A4">
        <w:rPr>
          <w:color w:val="auto"/>
        </w:rPr>
        <w:t>d’intéressement</w:t>
      </w:r>
      <w:bookmarkEnd w:id="41"/>
      <w:r w:rsidRPr="006477A4">
        <w:rPr>
          <w:color w:val="auto"/>
        </w:rPr>
        <w:t xml:space="preserve"> </w:t>
      </w:r>
    </w:p>
    <w:p w14:paraId="32E8DE53" w14:textId="77777777" w:rsidR="00220E13" w:rsidRPr="004A01F9" w:rsidRDefault="00220E13" w:rsidP="00220E13">
      <w:pPr>
        <w:spacing w:after="0"/>
        <w:jc w:val="both"/>
        <w:rPr>
          <w:rFonts w:cstheme="minorHAnsi"/>
          <w:sz w:val="16"/>
          <w:szCs w:val="16"/>
        </w:rPr>
      </w:pPr>
    </w:p>
    <w:p w14:paraId="2AA5D2EC" w14:textId="12357334" w:rsidR="00220E13" w:rsidRPr="0015131C" w:rsidRDefault="00220E13" w:rsidP="00220E13">
      <w:pPr>
        <w:spacing w:after="0"/>
        <w:jc w:val="both"/>
        <w:rPr>
          <w:rFonts w:cstheme="minorHAnsi"/>
        </w:rPr>
      </w:pPr>
      <w:r w:rsidRPr="0015131C">
        <w:rPr>
          <w:rFonts w:cstheme="minorHAnsi"/>
        </w:rPr>
        <w:t xml:space="preserve">Les parties entendent porter le nombre des </w:t>
      </w:r>
      <w:r w:rsidRPr="007660D3">
        <w:rPr>
          <w:rFonts w:cstheme="minorHAnsi"/>
        </w:rPr>
        <w:t xml:space="preserve">membres de Commission </w:t>
      </w:r>
      <w:r w:rsidR="00BB5694" w:rsidRPr="007660D3">
        <w:rPr>
          <w:rFonts w:cstheme="minorHAnsi"/>
        </w:rPr>
        <w:t>d’intéressement</w:t>
      </w:r>
      <w:r w:rsidRPr="007660D3">
        <w:rPr>
          <w:rFonts w:cstheme="minorHAnsi"/>
        </w:rPr>
        <w:t xml:space="preserve"> à </w:t>
      </w:r>
      <w:r w:rsidR="00763CC6" w:rsidRPr="007660D3">
        <w:rPr>
          <w:rFonts w:cstheme="minorHAnsi"/>
        </w:rPr>
        <w:t>3</w:t>
      </w:r>
      <w:r w:rsidRPr="007660D3">
        <w:rPr>
          <w:rFonts w:cstheme="minorHAnsi"/>
        </w:rPr>
        <w:t xml:space="preserve"> membres.</w:t>
      </w:r>
      <w:r w:rsidR="00763CC6" w:rsidRPr="007660D3">
        <w:rPr>
          <w:rFonts w:cstheme="minorHAnsi"/>
        </w:rPr>
        <w:t xml:space="preserve"> Assisteront également aux réunions de la Commission, </w:t>
      </w:r>
      <w:r w:rsidR="004A01F9" w:rsidRPr="007660D3">
        <w:rPr>
          <w:rFonts w:cstheme="minorHAnsi"/>
        </w:rPr>
        <w:t>outre-le</w:t>
      </w:r>
      <w:r w:rsidR="00763CC6" w:rsidRPr="007660D3">
        <w:rPr>
          <w:rFonts w:cstheme="minorHAnsi"/>
        </w:rPr>
        <w:t xml:space="preserve"> ou les représentants de l’employeur, les délégués syndicaux</w:t>
      </w:r>
      <w:r w:rsidR="005B44FF">
        <w:rPr>
          <w:rStyle w:val="Marquedecommentaire"/>
        </w:rPr>
        <w:t>.</w:t>
      </w:r>
    </w:p>
    <w:p w14:paraId="36996720" w14:textId="77777777" w:rsidR="00220E13" w:rsidRPr="004A01F9" w:rsidRDefault="00220E13" w:rsidP="00220E13">
      <w:pPr>
        <w:spacing w:after="0"/>
        <w:jc w:val="both"/>
        <w:rPr>
          <w:rFonts w:cstheme="minorHAnsi"/>
          <w:sz w:val="16"/>
          <w:szCs w:val="16"/>
        </w:rPr>
      </w:pPr>
    </w:p>
    <w:p w14:paraId="361603BA" w14:textId="77777777" w:rsidR="00220E13" w:rsidRPr="006477A4" w:rsidRDefault="00220E13" w:rsidP="00222C67">
      <w:pPr>
        <w:pStyle w:val="Titre2"/>
        <w:rPr>
          <w:color w:val="auto"/>
        </w:rPr>
      </w:pPr>
      <w:bookmarkStart w:id="42" w:name="_Toc177463307"/>
      <w:r w:rsidRPr="006477A4">
        <w:rPr>
          <w:color w:val="auto"/>
        </w:rPr>
        <w:t xml:space="preserve">Chapitre II : Les missions et attributions de la Commission </w:t>
      </w:r>
      <w:r w:rsidR="00763CC6" w:rsidRPr="006477A4">
        <w:rPr>
          <w:color w:val="auto"/>
        </w:rPr>
        <w:t>d’intéressement</w:t>
      </w:r>
      <w:bookmarkEnd w:id="42"/>
      <w:r w:rsidRPr="006477A4">
        <w:rPr>
          <w:color w:val="auto"/>
        </w:rPr>
        <w:t xml:space="preserve"> </w:t>
      </w:r>
    </w:p>
    <w:p w14:paraId="0599CCE4" w14:textId="77777777" w:rsidR="00220E13" w:rsidRPr="0015131C" w:rsidRDefault="00220E13" w:rsidP="00220E13">
      <w:pPr>
        <w:spacing w:after="0"/>
        <w:jc w:val="both"/>
        <w:rPr>
          <w:rFonts w:cstheme="minorHAnsi"/>
          <w:b/>
          <w:u w:val="single"/>
        </w:rPr>
      </w:pPr>
    </w:p>
    <w:p w14:paraId="785603E4" w14:textId="77777777" w:rsidR="00763CC6" w:rsidRDefault="00220E13" w:rsidP="00220E13">
      <w:pPr>
        <w:spacing w:after="0"/>
        <w:jc w:val="both"/>
        <w:rPr>
          <w:rFonts w:cstheme="minorHAnsi"/>
        </w:rPr>
      </w:pPr>
      <w:r>
        <w:rPr>
          <w:rFonts w:cstheme="minorHAnsi"/>
        </w:rPr>
        <w:t xml:space="preserve">La Commission </w:t>
      </w:r>
      <w:r w:rsidR="00763CC6">
        <w:rPr>
          <w:rFonts w:cstheme="minorHAnsi"/>
        </w:rPr>
        <w:t>d’intéressement a pour objet de :</w:t>
      </w:r>
    </w:p>
    <w:p w14:paraId="16E04375" w14:textId="77777777" w:rsidR="00763CC6" w:rsidRDefault="00763CC6" w:rsidP="00763CC6">
      <w:pPr>
        <w:pStyle w:val="Paragraphedeliste"/>
        <w:numPr>
          <w:ilvl w:val="0"/>
          <w:numId w:val="15"/>
        </w:numPr>
        <w:spacing w:after="0"/>
        <w:jc w:val="both"/>
        <w:rPr>
          <w:rFonts w:cstheme="minorHAnsi"/>
        </w:rPr>
      </w:pPr>
      <w:proofErr w:type="gramStart"/>
      <w:r>
        <w:rPr>
          <w:rFonts w:cstheme="minorHAnsi"/>
        </w:rPr>
        <w:t>faire</w:t>
      </w:r>
      <w:proofErr w:type="gramEnd"/>
      <w:r>
        <w:rPr>
          <w:rFonts w:cstheme="minorHAnsi"/>
        </w:rPr>
        <w:t xml:space="preserve"> le bilan des objectifs fixés </w:t>
      </w:r>
      <w:r w:rsidR="00BB5694">
        <w:rPr>
          <w:rFonts w:cstheme="minorHAnsi"/>
        </w:rPr>
        <w:t xml:space="preserve">par accord collectif ou par voie d’avenant à cet accord pour l’année n-1, </w:t>
      </w:r>
      <w:r>
        <w:rPr>
          <w:rFonts w:cstheme="minorHAnsi"/>
        </w:rPr>
        <w:t xml:space="preserve">pour le versement </w:t>
      </w:r>
      <w:r w:rsidR="00BB5694">
        <w:rPr>
          <w:rFonts w:cstheme="minorHAnsi"/>
        </w:rPr>
        <w:t>de la</w:t>
      </w:r>
      <w:r>
        <w:rPr>
          <w:rFonts w:cstheme="minorHAnsi"/>
        </w:rPr>
        <w:t xml:space="preserve"> prime d’intéressement</w:t>
      </w:r>
    </w:p>
    <w:p w14:paraId="34889C46" w14:textId="77777777" w:rsidR="00763CC6" w:rsidRDefault="00763CC6" w:rsidP="00763CC6">
      <w:pPr>
        <w:pStyle w:val="Paragraphedeliste"/>
        <w:numPr>
          <w:ilvl w:val="0"/>
          <w:numId w:val="15"/>
        </w:numPr>
        <w:spacing w:after="0"/>
        <w:jc w:val="both"/>
        <w:rPr>
          <w:rFonts w:cstheme="minorHAnsi"/>
        </w:rPr>
      </w:pPr>
      <w:proofErr w:type="gramStart"/>
      <w:r>
        <w:rPr>
          <w:rFonts w:cstheme="minorHAnsi"/>
        </w:rPr>
        <w:t>proposer</w:t>
      </w:r>
      <w:proofErr w:type="gramEnd"/>
      <w:r>
        <w:rPr>
          <w:rFonts w:cstheme="minorHAnsi"/>
        </w:rPr>
        <w:t xml:space="preserve"> pour l’exercice suivant de nouveaux objectifs.</w:t>
      </w:r>
    </w:p>
    <w:p w14:paraId="77DFE8D1" w14:textId="77777777" w:rsidR="00220E13" w:rsidRPr="0015131C" w:rsidRDefault="00220E13" w:rsidP="00220E13">
      <w:pPr>
        <w:spacing w:after="0"/>
        <w:jc w:val="both"/>
        <w:rPr>
          <w:rFonts w:cstheme="minorHAnsi"/>
        </w:rPr>
      </w:pPr>
    </w:p>
    <w:p w14:paraId="63F38D63" w14:textId="77777777" w:rsidR="00220E13" w:rsidRDefault="00220E13" w:rsidP="00763CC6">
      <w:pPr>
        <w:spacing w:after="0"/>
        <w:jc w:val="both"/>
        <w:rPr>
          <w:rFonts w:cstheme="minorHAnsi"/>
        </w:rPr>
      </w:pPr>
      <w:r>
        <w:rPr>
          <w:rFonts w:cstheme="minorHAnsi"/>
        </w:rPr>
        <w:t>Elle</w:t>
      </w:r>
      <w:r w:rsidRPr="0015131C">
        <w:rPr>
          <w:rFonts w:cstheme="minorHAnsi"/>
        </w:rPr>
        <w:t xml:space="preserve"> </w:t>
      </w:r>
      <w:r w:rsidR="00763CC6">
        <w:rPr>
          <w:rFonts w:cstheme="minorHAnsi"/>
        </w:rPr>
        <w:t>n’a pas d</w:t>
      </w:r>
      <w:r w:rsidR="00BB5694">
        <w:rPr>
          <w:rFonts w:cstheme="minorHAnsi"/>
        </w:rPr>
        <w:t>e pouvoir délibératif et ne peut</w:t>
      </w:r>
      <w:r w:rsidR="00763CC6">
        <w:rPr>
          <w:rFonts w:cstheme="minorHAnsi"/>
        </w:rPr>
        <w:t xml:space="preserve"> fixer elle-même les objectifs, </w:t>
      </w:r>
      <w:r w:rsidR="00BB5694">
        <w:rPr>
          <w:rFonts w:cstheme="minorHAnsi"/>
        </w:rPr>
        <w:t>définis</w:t>
      </w:r>
      <w:r w:rsidR="00763CC6">
        <w:rPr>
          <w:rFonts w:cstheme="minorHAnsi"/>
        </w:rPr>
        <w:t xml:space="preserve"> par voie d’avenant à l’accord d’intéressement conclu entre l’employeur et les délégués syndicaux. </w:t>
      </w:r>
    </w:p>
    <w:p w14:paraId="11840BB9" w14:textId="77777777" w:rsidR="00220E13" w:rsidRPr="004A01F9" w:rsidRDefault="00220E13" w:rsidP="00220E13">
      <w:pPr>
        <w:spacing w:after="0"/>
        <w:jc w:val="both"/>
        <w:rPr>
          <w:rFonts w:cstheme="minorHAnsi"/>
          <w:b/>
          <w:sz w:val="16"/>
          <w:szCs w:val="16"/>
          <w:u w:val="single"/>
        </w:rPr>
      </w:pPr>
    </w:p>
    <w:p w14:paraId="11C27C3F" w14:textId="77777777" w:rsidR="00220E13" w:rsidRPr="006477A4" w:rsidRDefault="00220E13" w:rsidP="00222C67">
      <w:pPr>
        <w:pStyle w:val="Titre2"/>
        <w:rPr>
          <w:color w:val="auto"/>
        </w:rPr>
      </w:pPr>
      <w:bookmarkStart w:id="43" w:name="_Toc177463308"/>
      <w:r w:rsidRPr="006477A4">
        <w:rPr>
          <w:color w:val="auto"/>
        </w:rPr>
        <w:t xml:space="preserve">Chapitre III : Les modalités de fonctionnement de la Commission </w:t>
      </w:r>
      <w:r w:rsidR="00763CC6" w:rsidRPr="006477A4">
        <w:rPr>
          <w:color w:val="auto"/>
        </w:rPr>
        <w:t>d’intéressement</w:t>
      </w:r>
      <w:bookmarkEnd w:id="43"/>
    </w:p>
    <w:p w14:paraId="6D252DAA" w14:textId="77777777" w:rsidR="00220E13" w:rsidRPr="006477A4" w:rsidRDefault="00220E13" w:rsidP="00222C67">
      <w:pPr>
        <w:pStyle w:val="Titre3"/>
        <w:rPr>
          <w:i/>
        </w:rPr>
      </w:pPr>
      <w:bookmarkStart w:id="44" w:name="_Toc177463309"/>
      <w:r w:rsidRPr="006477A4">
        <w:rPr>
          <w:i/>
        </w:rPr>
        <w:t>Article 1 : Heures de délégation</w:t>
      </w:r>
      <w:bookmarkEnd w:id="44"/>
    </w:p>
    <w:p w14:paraId="4655B61D" w14:textId="77777777" w:rsidR="00220E13" w:rsidRPr="0031310A" w:rsidRDefault="00220E13" w:rsidP="00220E13">
      <w:pPr>
        <w:spacing w:after="0"/>
        <w:jc w:val="both"/>
        <w:rPr>
          <w:rFonts w:cstheme="minorHAnsi"/>
        </w:rPr>
      </w:pPr>
    </w:p>
    <w:p w14:paraId="61384AFA" w14:textId="77777777" w:rsidR="00220E13" w:rsidRPr="0015131C" w:rsidRDefault="00220E13" w:rsidP="00220E13">
      <w:pPr>
        <w:spacing w:after="0"/>
        <w:jc w:val="both"/>
        <w:rPr>
          <w:rFonts w:cstheme="minorHAnsi"/>
        </w:rPr>
      </w:pPr>
      <w:r w:rsidRPr="0015131C">
        <w:rPr>
          <w:rFonts w:cstheme="minorHAnsi"/>
        </w:rPr>
        <w:t xml:space="preserve">Chaque membre de la Commission </w:t>
      </w:r>
      <w:r w:rsidR="00763CC6">
        <w:rPr>
          <w:rFonts w:cstheme="minorHAnsi"/>
        </w:rPr>
        <w:t>d’intéressement</w:t>
      </w:r>
      <w:r w:rsidRPr="0015131C">
        <w:rPr>
          <w:rFonts w:cstheme="minorHAnsi"/>
        </w:rPr>
        <w:t xml:space="preserve"> peut utiliser les heures de délégation dont il bénéficie au titre de son mandat d’élu au CSE. </w:t>
      </w:r>
    </w:p>
    <w:p w14:paraId="47A14DDC" w14:textId="77777777" w:rsidR="00220E13" w:rsidRPr="006477A4" w:rsidRDefault="00220E13" w:rsidP="00222C67">
      <w:pPr>
        <w:pStyle w:val="Titre3"/>
        <w:rPr>
          <w:i/>
        </w:rPr>
      </w:pPr>
      <w:bookmarkStart w:id="45" w:name="_Toc177463310"/>
      <w:r w:rsidRPr="006477A4">
        <w:rPr>
          <w:i/>
        </w:rPr>
        <w:t xml:space="preserve">Article 2 : Les réunions de la Commission </w:t>
      </w:r>
      <w:r w:rsidR="00763CC6" w:rsidRPr="006477A4">
        <w:rPr>
          <w:i/>
        </w:rPr>
        <w:t>d’intéressement</w:t>
      </w:r>
      <w:bookmarkEnd w:id="45"/>
    </w:p>
    <w:p w14:paraId="1234C020" w14:textId="77777777" w:rsidR="00220E13" w:rsidRPr="0015131C" w:rsidRDefault="00220E13" w:rsidP="00220E13">
      <w:pPr>
        <w:spacing w:after="0"/>
        <w:jc w:val="both"/>
        <w:rPr>
          <w:rFonts w:cstheme="minorHAnsi"/>
        </w:rPr>
      </w:pPr>
    </w:p>
    <w:p w14:paraId="0CBB3EE1" w14:textId="77777777" w:rsidR="00220E13" w:rsidRPr="0015131C" w:rsidRDefault="00220E13" w:rsidP="00220E13">
      <w:pPr>
        <w:spacing w:after="0"/>
        <w:jc w:val="both"/>
        <w:rPr>
          <w:rFonts w:cstheme="minorHAnsi"/>
        </w:rPr>
      </w:pPr>
      <w:r w:rsidRPr="0015131C">
        <w:rPr>
          <w:rFonts w:cstheme="minorHAnsi"/>
        </w:rPr>
        <w:t xml:space="preserve">Par le présent accord, les parties </w:t>
      </w:r>
      <w:r w:rsidRPr="007660D3">
        <w:rPr>
          <w:rFonts w:cstheme="minorHAnsi"/>
        </w:rPr>
        <w:t xml:space="preserve">conviennent que la Commission </w:t>
      </w:r>
      <w:r w:rsidR="00763CC6" w:rsidRPr="007660D3">
        <w:rPr>
          <w:rFonts w:cstheme="minorHAnsi"/>
        </w:rPr>
        <w:t>d’intéressement</w:t>
      </w:r>
      <w:r w:rsidRPr="007660D3">
        <w:rPr>
          <w:rFonts w:cstheme="minorHAnsi"/>
        </w:rPr>
        <w:t xml:space="preserve"> se réunira au minimum 1 fois par an </w:t>
      </w:r>
      <w:r w:rsidR="00763CC6" w:rsidRPr="007660D3">
        <w:rPr>
          <w:rFonts w:cstheme="minorHAnsi"/>
        </w:rPr>
        <w:t>et au maximum 4</w:t>
      </w:r>
      <w:r w:rsidRPr="007660D3">
        <w:rPr>
          <w:rFonts w:cstheme="minorHAnsi"/>
        </w:rPr>
        <w:t xml:space="preserve"> fois par an, sous la présidence du représentant de l’entreprise et d’un rapporteur désigné par les membres de la Commission. Si les deux parties le jugent nécessaire, d’autres réunions pourront être organisées</w:t>
      </w:r>
      <w:r w:rsidRPr="0015131C">
        <w:rPr>
          <w:rFonts w:cstheme="minorHAnsi"/>
        </w:rPr>
        <w:t>.</w:t>
      </w:r>
    </w:p>
    <w:p w14:paraId="0667FA82" w14:textId="77777777" w:rsidR="00220E13" w:rsidRPr="004A01F9" w:rsidRDefault="00220E13" w:rsidP="00220E13">
      <w:pPr>
        <w:spacing w:after="0"/>
        <w:jc w:val="both"/>
        <w:rPr>
          <w:rFonts w:cstheme="minorHAnsi"/>
          <w:sz w:val="16"/>
          <w:szCs w:val="16"/>
        </w:rPr>
      </w:pPr>
    </w:p>
    <w:p w14:paraId="5E020C9D" w14:textId="77777777" w:rsidR="00220E13" w:rsidRPr="0015131C" w:rsidRDefault="00220E13" w:rsidP="00220E13">
      <w:pPr>
        <w:spacing w:after="0"/>
        <w:jc w:val="both"/>
        <w:rPr>
          <w:rFonts w:cstheme="minorHAnsi"/>
        </w:rPr>
      </w:pPr>
      <w:r w:rsidRPr="0015131C">
        <w:rPr>
          <w:rFonts w:cstheme="minorHAnsi"/>
        </w:rPr>
        <w:t xml:space="preserve">Le président de la </w:t>
      </w:r>
      <w:r>
        <w:rPr>
          <w:rFonts w:cstheme="minorHAnsi"/>
        </w:rPr>
        <w:t>Commission</w:t>
      </w:r>
      <w:r w:rsidRPr="0015131C">
        <w:rPr>
          <w:rFonts w:cstheme="minorHAnsi"/>
        </w:rPr>
        <w:t xml:space="preserve"> et le rapporteur feront le lien avec le secrétaire du CSE afin de porter à l’ordre du jour desdites réunions les sujets ayant été </w:t>
      </w:r>
      <w:r w:rsidR="00763CC6">
        <w:rPr>
          <w:rFonts w:cstheme="minorHAnsi"/>
        </w:rPr>
        <w:t>traités par l</w:t>
      </w:r>
      <w:r w:rsidRPr="0015131C">
        <w:rPr>
          <w:rFonts w:cstheme="minorHAnsi"/>
        </w:rPr>
        <w:t xml:space="preserve">a </w:t>
      </w:r>
      <w:r w:rsidRPr="00CF2489">
        <w:rPr>
          <w:rFonts w:cstheme="minorHAnsi"/>
        </w:rPr>
        <w:t>commission.</w:t>
      </w:r>
      <w:r w:rsidRPr="0015131C">
        <w:rPr>
          <w:rFonts w:cstheme="minorHAnsi"/>
        </w:rPr>
        <w:t xml:space="preserve"> </w:t>
      </w:r>
    </w:p>
    <w:p w14:paraId="0FAAD681" w14:textId="77777777" w:rsidR="00220E13" w:rsidRPr="0015131C" w:rsidRDefault="00220E13" w:rsidP="00220E13">
      <w:pPr>
        <w:spacing w:after="0"/>
        <w:jc w:val="both"/>
        <w:rPr>
          <w:rFonts w:cstheme="minorHAnsi"/>
        </w:rPr>
      </w:pPr>
    </w:p>
    <w:p w14:paraId="27F3C2D2" w14:textId="77777777" w:rsidR="00220E13" w:rsidRPr="0015131C" w:rsidRDefault="00220E13" w:rsidP="00220E13">
      <w:pPr>
        <w:spacing w:after="0"/>
        <w:jc w:val="both"/>
        <w:rPr>
          <w:rFonts w:eastAsia="Times New Roman" w:cstheme="minorHAnsi"/>
        </w:rPr>
      </w:pPr>
      <w:r w:rsidRPr="0015131C">
        <w:rPr>
          <w:rFonts w:eastAsia="Times New Roman" w:cstheme="minorHAnsi"/>
        </w:rPr>
        <w:t xml:space="preserve">A l’issue de chaque réunion de la </w:t>
      </w:r>
      <w:r>
        <w:rPr>
          <w:rFonts w:eastAsia="Times New Roman" w:cstheme="minorHAnsi"/>
        </w:rPr>
        <w:t xml:space="preserve">Commission </w:t>
      </w:r>
      <w:r w:rsidR="00763CC6">
        <w:rPr>
          <w:rFonts w:eastAsia="Times New Roman" w:cstheme="minorHAnsi"/>
        </w:rPr>
        <w:t>d’intéressement</w:t>
      </w:r>
      <w:r w:rsidRPr="0015131C">
        <w:rPr>
          <w:rFonts w:eastAsia="Times New Roman" w:cstheme="minorHAnsi"/>
        </w:rPr>
        <w:t xml:space="preserve">, un rapport peut être établi. Il est ensuite soumis </w:t>
      </w:r>
      <w:r w:rsidR="00763CC6">
        <w:rPr>
          <w:rFonts w:eastAsia="Times New Roman" w:cstheme="minorHAnsi"/>
        </w:rPr>
        <w:t xml:space="preserve">pour information </w:t>
      </w:r>
      <w:r w:rsidRPr="0015131C">
        <w:rPr>
          <w:rFonts w:eastAsia="Times New Roman" w:cstheme="minorHAnsi"/>
        </w:rPr>
        <w:t>aux membres du CSE lors de sa prochaine réunion plénière.</w:t>
      </w:r>
    </w:p>
    <w:p w14:paraId="4D85AF5B" w14:textId="77777777" w:rsidR="00220E13" w:rsidRPr="0015131C" w:rsidRDefault="00763CC6" w:rsidP="00220E13">
      <w:pPr>
        <w:spacing w:after="0"/>
        <w:jc w:val="both"/>
        <w:rPr>
          <w:rFonts w:cstheme="minorHAnsi"/>
        </w:rPr>
      </w:pPr>
      <w:r>
        <w:rPr>
          <w:rFonts w:cstheme="minorHAnsi"/>
        </w:rPr>
        <w:t>Un</w:t>
      </w:r>
      <w:r w:rsidR="00220E13" w:rsidRPr="0015131C">
        <w:rPr>
          <w:rFonts w:cstheme="minorHAnsi"/>
        </w:rPr>
        <w:t xml:space="preserve"> bilan </w:t>
      </w:r>
      <w:r>
        <w:rPr>
          <w:rFonts w:cstheme="minorHAnsi"/>
        </w:rPr>
        <w:t xml:space="preserve">annuel </w:t>
      </w:r>
      <w:r w:rsidR="00220E13" w:rsidRPr="0015131C">
        <w:rPr>
          <w:rFonts w:cstheme="minorHAnsi"/>
        </w:rPr>
        <w:t>des activités de la C</w:t>
      </w:r>
      <w:r w:rsidR="00220E13">
        <w:rPr>
          <w:rFonts w:cstheme="minorHAnsi"/>
        </w:rPr>
        <w:t>ommission</w:t>
      </w:r>
      <w:r w:rsidR="00220E13" w:rsidRPr="0015131C">
        <w:rPr>
          <w:rFonts w:cstheme="minorHAnsi"/>
        </w:rPr>
        <w:t xml:space="preserve"> sera présenté au CSE.</w:t>
      </w:r>
    </w:p>
    <w:p w14:paraId="1CA51153" w14:textId="77777777" w:rsidR="00220E13" w:rsidRPr="004A01F9" w:rsidRDefault="00220E13" w:rsidP="00220E13">
      <w:pPr>
        <w:spacing w:after="0"/>
        <w:jc w:val="both"/>
        <w:rPr>
          <w:rFonts w:cstheme="minorHAnsi"/>
          <w:sz w:val="16"/>
          <w:szCs w:val="16"/>
        </w:rPr>
      </w:pPr>
    </w:p>
    <w:p w14:paraId="039659C6" w14:textId="3F66CA1C" w:rsidR="00220E13" w:rsidRPr="0015131C" w:rsidRDefault="00220E13" w:rsidP="00220E13">
      <w:pPr>
        <w:spacing w:after="0"/>
        <w:jc w:val="both"/>
        <w:rPr>
          <w:rFonts w:cstheme="minorHAnsi"/>
        </w:rPr>
      </w:pPr>
      <w:r w:rsidRPr="0015131C">
        <w:rPr>
          <w:rFonts w:cstheme="minorHAnsi"/>
        </w:rPr>
        <w:t>Il est rappelé que conformément aux dispositions légales et réglementaires, le temps passé par les membres de la C</w:t>
      </w:r>
      <w:r>
        <w:rPr>
          <w:rFonts w:cstheme="minorHAnsi"/>
        </w:rPr>
        <w:t xml:space="preserve">ommission </w:t>
      </w:r>
      <w:r w:rsidR="00763CC6">
        <w:rPr>
          <w:rFonts w:cstheme="minorHAnsi"/>
        </w:rPr>
        <w:t>d’intéressement</w:t>
      </w:r>
      <w:r w:rsidRPr="0015131C">
        <w:rPr>
          <w:rFonts w:cstheme="minorHAnsi"/>
        </w:rPr>
        <w:t xml:space="preserve"> aux réunions présidées par l’employeur n’est pas déduit des heures de délégation.</w:t>
      </w:r>
    </w:p>
    <w:p w14:paraId="39FEB262" w14:textId="77777777" w:rsidR="00763CC6" w:rsidRPr="006477A4" w:rsidRDefault="00763CC6" w:rsidP="00222C67">
      <w:pPr>
        <w:pStyle w:val="Titre1"/>
        <w:rPr>
          <w:color w:val="943634" w:themeColor="accent2" w:themeShade="BF"/>
        </w:rPr>
      </w:pPr>
      <w:bookmarkStart w:id="46" w:name="_Toc177463311"/>
      <w:r w:rsidRPr="006477A4">
        <w:rPr>
          <w:color w:val="943634" w:themeColor="accent2" w:themeShade="BF"/>
        </w:rPr>
        <w:lastRenderedPageBreak/>
        <w:t xml:space="preserve">Titre VIII - Les règles relatives à la Commission </w:t>
      </w:r>
      <w:r w:rsidR="001B677E" w:rsidRPr="006477A4">
        <w:rPr>
          <w:color w:val="943634" w:themeColor="accent2" w:themeShade="BF"/>
        </w:rPr>
        <w:t>de cotation des emplois</w:t>
      </w:r>
      <w:bookmarkEnd w:id="46"/>
    </w:p>
    <w:p w14:paraId="7B0E2EF1" w14:textId="77777777" w:rsidR="00763CC6" w:rsidRPr="004A01F9" w:rsidRDefault="00763CC6" w:rsidP="00763CC6">
      <w:pPr>
        <w:spacing w:after="0"/>
        <w:jc w:val="both"/>
        <w:rPr>
          <w:rFonts w:cstheme="minorHAnsi"/>
          <w:b/>
          <w:sz w:val="16"/>
          <w:szCs w:val="16"/>
          <w:u w:val="single"/>
        </w:rPr>
      </w:pPr>
    </w:p>
    <w:p w14:paraId="6A2BCF7B" w14:textId="13CD6A37" w:rsidR="00763CC6" w:rsidRPr="0015131C" w:rsidRDefault="00763CC6" w:rsidP="00763CC6">
      <w:pPr>
        <w:spacing w:after="0"/>
        <w:jc w:val="both"/>
        <w:rPr>
          <w:rFonts w:cstheme="minorHAnsi"/>
        </w:rPr>
      </w:pPr>
      <w:r w:rsidRPr="00A97811">
        <w:rPr>
          <w:rFonts w:cstheme="minorHAnsi"/>
        </w:rPr>
        <w:t xml:space="preserve">Il est </w:t>
      </w:r>
      <w:r w:rsidR="000B5E6F" w:rsidRPr="00A97811">
        <w:rPr>
          <w:rFonts w:cstheme="minorHAnsi"/>
        </w:rPr>
        <w:t xml:space="preserve">volontairement </w:t>
      </w:r>
      <w:r w:rsidR="00A97811">
        <w:rPr>
          <w:rFonts w:cstheme="minorHAnsi"/>
        </w:rPr>
        <w:t>maintenu</w:t>
      </w:r>
      <w:r w:rsidR="00A97811" w:rsidRPr="00A97811">
        <w:rPr>
          <w:rFonts w:cstheme="minorHAnsi"/>
        </w:rPr>
        <w:t xml:space="preserve"> </w:t>
      </w:r>
      <w:r w:rsidRPr="00A97811">
        <w:rPr>
          <w:rFonts w:cstheme="minorHAnsi"/>
        </w:rPr>
        <w:t xml:space="preserve">au sein du Comité économique et social, une Commission </w:t>
      </w:r>
      <w:r w:rsidR="001B677E" w:rsidRPr="00A97811">
        <w:rPr>
          <w:rFonts w:cstheme="minorHAnsi"/>
        </w:rPr>
        <w:t xml:space="preserve">de cotation des </w:t>
      </w:r>
      <w:r w:rsidR="00957E5B">
        <w:rPr>
          <w:rFonts w:cstheme="minorHAnsi"/>
        </w:rPr>
        <w:t>e</w:t>
      </w:r>
      <w:r w:rsidR="00A97811" w:rsidRPr="00A97811">
        <w:rPr>
          <w:rFonts w:cstheme="minorHAnsi"/>
        </w:rPr>
        <w:t>mplois</w:t>
      </w:r>
      <w:proofErr w:type="gramStart"/>
      <w:r w:rsidR="00A97811">
        <w:rPr>
          <w:rFonts w:cstheme="minorHAnsi"/>
        </w:rPr>
        <w:t xml:space="preserve">. </w:t>
      </w:r>
      <w:r w:rsidR="001B677E" w:rsidRPr="00A97811">
        <w:rPr>
          <w:rFonts w:cstheme="minorHAnsi"/>
        </w:rPr>
        <w:t>.</w:t>
      </w:r>
      <w:proofErr w:type="gramEnd"/>
    </w:p>
    <w:p w14:paraId="2DC38C4F" w14:textId="77777777" w:rsidR="00763CC6" w:rsidRPr="004A01F9" w:rsidRDefault="00763CC6" w:rsidP="00763CC6">
      <w:pPr>
        <w:spacing w:after="0"/>
        <w:jc w:val="both"/>
        <w:rPr>
          <w:rFonts w:cstheme="minorHAnsi"/>
          <w:sz w:val="16"/>
          <w:szCs w:val="16"/>
        </w:rPr>
      </w:pPr>
    </w:p>
    <w:p w14:paraId="41EA7862" w14:textId="77777777" w:rsidR="00763CC6" w:rsidRPr="0015131C" w:rsidRDefault="00763CC6" w:rsidP="00763CC6">
      <w:pPr>
        <w:spacing w:after="0"/>
        <w:jc w:val="both"/>
        <w:rPr>
          <w:rFonts w:cstheme="minorHAnsi"/>
        </w:rPr>
      </w:pPr>
      <w:r w:rsidRPr="0015131C">
        <w:rPr>
          <w:rFonts w:cstheme="minorHAnsi"/>
        </w:rPr>
        <w:t xml:space="preserve">Le présent titre a pour objet de définir les règles particulières applicables à la Commission </w:t>
      </w:r>
      <w:r w:rsidR="001B677E">
        <w:rPr>
          <w:rFonts w:cstheme="minorHAnsi"/>
        </w:rPr>
        <w:t>de cotation des emplois</w:t>
      </w:r>
      <w:r w:rsidRPr="0015131C">
        <w:rPr>
          <w:rFonts w:cstheme="minorHAnsi"/>
        </w:rPr>
        <w:t>, relatives à sa composition, ses modalités de fonctionnement et ses moyens.</w:t>
      </w:r>
    </w:p>
    <w:p w14:paraId="6DB782A2" w14:textId="77777777" w:rsidR="00763CC6" w:rsidRPr="006477A4" w:rsidRDefault="00763CC6" w:rsidP="00222C67">
      <w:pPr>
        <w:pStyle w:val="Titre2"/>
        <w:rPr>
          <w:color w:val="auto"/>
        </w:rPr>
      </w:pPr>
      <w:bookmarkStart w:id="47" w:name="_Toc177463312"/>
      <w:r w:rsidRPr="006477A4">
        <w:rPr>
          <w:color w:val="auto"/>
        </w:rPr>
        <w:t xml:space="preserve">Chapitre I : La composition et la mise en place de la Commission </w:t>
      </w:r>
      <w:r w:rsidR="001B677E" w:rsidRPr="006477A4">
        <w:rPr>
          <w:color w:val="auto"/>
        </w:rPr>
        <w:t>de cotation des emplois</w:t>
      </w:r>
      <w:bookmarkEnd w:id="47"/>
    </w:p>
    <w:p w14:paraId="341B83C1" w14:textId="77777777" w:rsidR="00763CC6" w:rsidRPr="0015131C" w:rsidRDefault="00763CC6" w:rsidP="00763CC6">
      <w:pPr>
        <w:spacing w:after="0"/>
        <w:jc w:val="both"/>
        <w:rPr>
          <w:rFonts w:cstheme="minorHAnsi"/>
        </w:rPr>
      </w:pPr>
    </w:p>
    <w:p w14:paraId="1E9A432E" w14:textId="77777777" w:rsidR="001B677E" w:rsidRPr="007660D3" w:rsidRDefault="00763CC6" w:rsidP="00763CC6">
      <w:pPr>
        <w:spacing w:after="0"/>
        <w:jc w:val="both"/>
        <w:rPr>
          <w:rFonts w:cstheme="minorHAnsi"/>
        </w:rPr>
      </w:pPr>
      <w:r w:rsidRPr="0015131C">
        <w:rPr>
          <w:rFonts w:cstheme="minorHAnsi"/>
        </w:rPr>
        <w:t xml:space="preserve">Les parties entendent porter </w:t>
      </w:r>
      <w:r w:rsidRPr="007660D3">
        <w:rPr>
          <w:rFonts w:cstheme="minorHAnsi"/>
        </w:rPr>
        <w:t xml:space="preserve">le nombre des membres de </w:t>
      </w:r>
      <w:r w:rsidR="001B677E" w:rsidRPr="007660D3">
        <w:rPr>
          <w:rFonts w:cstheme="minorHAnsi"/>
        </w:rPr>
        <w:t>la Commission de cotation des emplois</w:t>
      </w:r>
      <w:r w:rsidRPr="007660D3">
        <w:rPr>
          <w:rFonts w:cstheme="minorHAnsi"/>
        </w:rPr>
        <w:t xml:space="preserve"> à 3 membres</w:t>
      </w:r>
      <w:r w:rsidR="001B677E" w:rsidRPr="007660D3">
        <w:rPr>
          <w:rFonts w:cstheme="minorHAnsi"/>
        </w:rPr>
        <w:t xml:space="preserve"> représentant les salariés</w:t>
      </w:r>
      <w:r w:rsidR="00BB5694" w:rsidRPr="007660D3">
        <w:rPr>
          <w:rFonts w:cstheme="minorHAnsi"/>
        </w:rPr>
        <w:t>, dont un représentant du Collège Cadres, un représentant du Collège Agents de Maîtrise, et un représentant du Collège Employés.</w:t>
      </w:r>
    </w:p>
    <w:p w14:paraId="1F0FFACE" w14:textId="77777777" w:rsidR="00763CC6" w:rsidRDefault="001B677E" w:rsidP="00763CC6">
      <w:pPr>
        <w:spacing w:after="0"/>
        <w:jc w:val="both"/>
        <w:rPr>
          <w:rFonts w:cstheme="minorHAnsi"/>
        </w:rPr>
      </w:pPr>
      <w:r w:rsidRPr="007660D3">
        <w:rPr>
          <w:rFonts w:cstheme="minorHAnsi"/>
        </w:rPr>
        <w:t>L’employeur ou son représentant, assurant</w:t>
      </w:r>
      <w:r>
        <w:rPr>
          <w:rFonts w:cstheme="minorHAnsi"/>
        </w:rPr>
        <w:t xml:space="preserve"> la présidence de la Commission, sera lui-même assisté de deux collaborateurs. </w:t>
      </w:r>
    </w:p>
    <w:p w14:paraId="43156210" w14:textId="77777777" w:rsidR="001B677E" w:rsidRPr="0015131C" w:rsidRDefault="001B677E" w:rsidP="00763CC6">
      <w:pPr>
        <w:spacing w:after="0"/>
        <w:jc w:val="both"/>
        <w:rPr>
          <w:rFonts w:cstheme="minorHAnsi"/>
        </w:rPr>
      </w:pPr>
    </w:p>
    <w:p w14:paraId="265FE69E" w14:textId="77777777" w:rsidR="00763CC6" w:rsidRPr="006477A4" w:rsidRDefault="00763CC6" w:rsidP="00222C67">
      <w:pPr>
        <w:pStyle w:val="Titre2"/>
        <w:rPr>
          <w:color w:val="auto"/>
        </w:rPr>
      </w:pPr>
      <w:bookmarkStart w:id="48" w:name="_Toc177463313"/>
      <w:r w:rsidRPr="006477A4">
        <w:rPr>
          <w:color w:val="auto"/>
        </w:rPr>
        <w:t xml:space="preserve">Chapitre II : Les missions et attributions de la Commission </w:t>
      </w:r>
      <w:r w:rsidR="001B677E" w:rsidRPr="006477A4">
        <w:rPr>
          <w:color w:val="auto"/>
        </w:rPr>
        <w:t>de cotation des emplois</w:t>
      </w:r>
      <w:bookmarkEnd w:id="48"/>
      <w:r w:rsidRPr="006477A4">
        <w:rPr>
          <w:color w:val="auto"/>
        </w:rPr>
        <w:t xml:space="preserve"> </w:t>
      </w:r>
    </w:p>
    <w:p w14:paraId="481EF6F7" w14:textId="77777777" w:rsidR="00763CC6" w:rsidRPr="0015131C" w:rsidRDefault="00763CC6" w:rsidP="00763CC6">
      <w:pPr>
        <w:spacing w:after="0"/>
        <w:jc w:val="both"/>
        <w:rPr>
          <w:rFonts w:cstheme="minorHAnsi"/>
          <w:b/>
          <w:u w:val="single"/>
        </w:rPr>
      </w:pPr>
    </w:p>
    <w:p w14:paraId="66F54B14" w14:textId="1328662E" w:rsidR="00763CC6" w:rsidRDefault="00763CC6" w:rsidP="00763CC6">
      <w:pPr>
        <w:spacing w:after="0"/>
        <w:jc w:val="both"/>
        <w:rPr>
          <w:rFonts w:cstheme="minorHAnsi"/>
        </w:rPr>
      </w:pPr>
      <w:r>
        <w:rPr>
          <w:rFonts w:cstheme="minorHAnsi"/>
        </w:rPr>
        <w:t xml:space="preserve">La Commission </w:t>
      </w:r>
      <w:r w:rsidR="001B677E">
        <w:rPr>
          <w:rFonts w:cstheme="minorHAnsi"/>
        </w:rPr>
        <w:t xml:space="preserve">de cotation des emplois </w:t>
      </w:r>
      <w:r>
        <w:rPr>
          <w:rFonts w:cstheme="minorHAnsi"/>
        </w:rPr>
        <w:t>a pour objet</w:t>
      </w:r>
      <w:r w:rsidR="001B677E">
        <w:rPr>
          <w:rFonts w:cstheme="minorHAnsi"/>
        </w:rPr>
        <w:t xml:space="preserve"> la mise en </w:t>
      </w:r>
      <w:r w:rsidR="00587F0E">
        <w:rPr>
          <w:rFonts w:cstheme="minorHAnsi"/>
        </w:rPr>
        <w:t xml:space="preserve">œuvre de la classification des emplois, telles que prévue </w:t>
      </w:r>
      <w:r w:rsidR="00587F0E" w:rsidRPr="00A97811">
        <w:rPr>
          <w:rFonts w:cstheme="minorHAnsi"/>
        </w:rPr>
        <w:t>par</w:t>
      </w:r>
      <w:r w:rsidR="00A97811" w:rsidRPr="00A97811">
        <w:rPr>
          <w:rFonts w:cstheme="minorHAnsi"/>
        </w:rPr>
        <w:t xml:space="preserve"> l’accord </w:t>
      </w:r>
      <w:r w:rsidR="00A97811">
        <w:rPr>
          <w:rFonts w:cstheme="minorHAnsi"/>
        </w:rPr>
        <w:t xml:space="preserve">de branche </w:t>
      </w:r>
      <w:r w:rsidR="00A97811" w:rsidRPr="00A97811">
        <w:rPr>
          <w:rFonts w:cstheme="minorHAnsi"/>
        </w:rPr>
        <w:t xml:space="preserve">n°2 du 23 novembre 2023 </w:t>
      </w:r>
      <w:hyperlink r:id="rId16" w:history="1">
        <w:r w:rsidR="00A97811" w:rsidRPr="00A97811">
          <w:rPr>
            <w:rFonts w:cstheme="minorHAnsi"/>
          </w:rPr>
          <w:t>relatif à la convergence des conventions collectives nationales des branches du personnel des sociétés coopératives d'HLM et du personnel des offices publics de l'habitat</w:t>
        </w:r>
      </w:hyperlink>
      <w:r w:rsidR="00957E5B">
        <w:rPr>
          <w:rFonts w:cstheme="minorHAnsi"/>
        </w:rPr>
        <w:t xml:space="preserve"> social</w:t>
      </w:r>
      <w:r w:rsidR="00A97811">
        <w:rPr>
          <w:rFonts w:cstheme="minorHAnsi"/>
        </w:rPr>
        <w:t xml:space="preserve"> et par </w:t>
      </w:r>
      <w:r w:rsidR="00A97811" w:rsidRPr="00A97811">
        <w:rPr>
          <w:rFonts w:cstheme="minorHAnsi"/>
        </w:rPr>
        <w:t xml:space="preserve">l’accord collectif </w:t>
      </w:r>
      <w:r w:rsidR="00A97811">
        <w:rPr>
          <w:rFonts w:cstheme="minorHAnsi"/>
        </w:rPr>
        <w:t xml:space="preserve">de groupe GRAND DELTA HABITAT / AXEDIA </w:t>
      </w:r>
      <w:r w:rsidR="00A97811" w:rsidRPr="00A97811">
        <w:rPr>
          <w:rFonts w:cstheme="minorHAnsi"/>
        </w:rPr>
        <w:t>sur la classification des emplois dans sa dernière version en vigueur</w:t>
      </w:r>
      <w:r w:rsidR="00A97811">
        <w:rPr>
          <w:rFonts w:cstheme="minorHAnsi"/>
        </w:rPr>
        <w:t>.</w:t>
      </w:r>
    </w:p>
    <w:p w14:paraId="6B4E26F0" w14:textId="77777777" w:rsidR="00587F0E" w:rsidRDefault="00587F0E" w:rsidP="00763CC6">
      <w:pPr>
        <w:spacing w:after="0"/>
        <w:jc w:val="both"/>
        <w:rPr>
          <w:rFonts w:cstheme="minorHAnsi"/>
        </w:rPr>
      </w:pPr>
    </w:p>
    <w:p w14:paraId="3038BBE0" w14:textId="77777777" w:rsidR="00763CC6" w:rsidRDefault="00763CC6" w:rsidP="00763CC6">
      <w:pPr>
        <w:spacing w:after="0"/>
        <w:jc w:val="both"/>
        <w:rPr>
          <w:rFonts w:cstheme="minorHAnsi"/>
        </w:rPr>
      </w:pPr>
      <w:r>
        <w:rPr>
          <w:rFonts w:cstheme="minorHAnsi"/>
        </w:rPr>
        <w:t>Elle</w:t>
      </w:r>
      <w:r w:rsidRPr="0015131C">
        <w:rPr>
          <w:rFonts w:cstheme="minorHAnsi"/>
        </w:rPr>
        <w:t xml:space="preserve"> </w:t>
      </w:r>
      <w:r>
        <w:rPr>
          <w:rFonts w:cstheme="minorHAnsi"/>
        </w:rPr>
        <w:t>n’a pas de pouvoir délibératif et ne peu</w:t>
      </w:r>
      <w:r w:rsidR="00587F0E">
        <w:rPr>
          <w:rFonts w:cstheme="minorHAnsi"/>
        </w:rPr>
        <w:t>t</w:t>
      </w:r>
      <w:r>
        <w:rPr>
          <w:rFonts w:cstheme="minorHAnsi"/>
        </w:rPr>
        <w:t xml:space="preserve"> </w:t>
      </w:r>
      <w:r w:rsidR="00587F0E">
        <w:rPr>
          <w:rFonts w:cstheme="minorHAnsi"/>
        </w:rPr>
        <w:t>formuler</w:t>
      </w:r>
      <w:r>
        <w:rPr>
          <w:rFonts w:cstheme="minorHAnsi"/>
        </w:rPr>
        <w:t xml:space="preserve"> elle-même </w:t>
      </w:r>
      <w:r w:rsidR="00587F0E">
        <w:rPr>
          <w:rFonts w:cstheme="minorHAnsi"/>
        </w:rPr>
        <w:t xml:space="preserve">que des propositions, la classification </w:t>
      </w:r>
      <w:r w:rsidR="00CD7F13">
        <w:rPr>
          <w:rFonts w:cstheme="minorHAnsi"/>
        </w:rPr>
        <w:t xml:space="preserve">des emplois </w:t>
      </w:r>
      <w:r w:rsidR="00587F0E">
        <w:rPr>
          <w:rFonts w:cstheme="minorHAnsi"/>
        </w:rPr>
        <w:t xml:space="preserve">relevant du pouvoir de direction de l’employeur. </w:t>
      </w:r>
    </w:p>
    <w:p w14:paraId="0B8C4F6E" w14:textId="77777777" w:rsidR="00587F0E" w:rsidRDefault="00587F0E" w:rsidP="00763CC6">
      <w:pPr>
        <w:spacing w:after="0"/>
        <w:jc w:val="both"/>
        <w:rPr>
          <w:rFonts w:cstheme="minorHAnsi"/>
        </w:rPr>
      </w:pPr>
    </w:p>
    <w:p w14:paraId="20CFD447" w14:textId="77777777" w:rsidR="00587F0E" w:rsidRDefault="00587F0E" w:rsidP="00587F0E">
      <w:pPr>
        <w:spacing w:after="0"/>
        <w:jc w:val="both"/>
        <w:rPr>
          <w:rFonts w:cstheme="minorHAnsi"/>
        </w:rPr>
      </w:pPr>
      <w:r w:rsidRPr="00587F0E">
        <w:rPr>
          <w:rFonts w:cstheme="minorHAnsi"/>
        </w:rPr>
        <w:t>L'employeur devra informer les salariés par écrit de leur nouveau classement au moins 1 mois avant l'entrée en vigueur de celui-ci.</w:t>
      </w:r>
      <w:r>
        <w:rPr>
          <w:rFonts w:cstheme="minorHAnsi"/>
        </w:rPr>
        <w:t xml:space="preserve"> </w:t>
      </w:r>
      <w:r w:rsidR="001B677E" w:rsidRPr="00587F0E">
        <w:rPr>
          <w:rFonts w:cstheme="minorHAnsi"/>
        </w:rPr>
        <w:t xml:space="preserve">En cas de contestation individuelle de ce nouveau classement, le salarié peut demander à l'employeur un </w:t>
      </w:r>
      <w:r>
        <w:rPr>
          <w:rFonts w:cstheme="minorHAnsi"/>
        </w:rPr>
        <w:t xml:space="preserve">nouvel </w:t>
      </w:r>
      <w:r w:rsidR="001B677E" w:rsidRPr="00587F0E">
        <w:rPr>
          <w:rFonts w:cstheme="minorHAnsi"/>
        </w:rPr>
        <w:t>examen de sa situation par la commi</w:t>
      </w:r>
      <w:r>
        <w:rPr>
          <w:rFonts w:cstheme="minorHAnsi"/>
        </w:rPr>
        <w:t>ssion de cotation des emplois</w:t>
      </w:r>
      <w:r w:rsidR="001B677E" w:rsidRPr="00587F0E">
        <w:rPr>
          <w:rFonts w:cstheme="minorHAnsi"/>
        </w:rPr>
        <w:t xml:space="preserve">. </w:t>
      </w:r>
    </w:p>
    <w:p w14:paraId="600F6CCD" w14:textId="77777777" w:rsidR="00587F0E" w:rsidRDefault="001B677E" w:rsidP="00587F0E">
      <w:pPr>
        <w:spacing w:after="0"/>
        <w:jc w:val="both"/>
        <w:rPr>
          <w:rFonts w:cstheme="minorHAnsi"/>
        </w:rPr>
      </w:pPr>
      <w:r w:rsidRPr="00587F0E">
        <w:rPr>
          <w:rFonts w:cstheme="minorHAnsi"/>
        </w:rPr>
        <w:t xml:space="preserve">Dans un délai </w:t>
      </w:r>
      <w:r w:rsidR="00587F0E">
        <w:rPr>
          <w:rFonts w:cstheme="minorHAnsi"/>
        </w:rPr>
        <w:t>d’un</w:t>
      </w:r>
      <w:r w:rsidRPr="00587F0E">
        <w:rPr>
          <w:rFonts w:cstheme="minorHAnsi"/>
        </w:rPr>
        <w:t xml:space="preserve"> mois, l'employeur devra faire connaître sa décision argumentée au salarié. </w:t>
      </w:r>
    </w:p>
    <w:p w14:paraId="561CF177" w14:textId="77777777" w:rsidR="00710914" w:rsidRDefault="00710914" w:rsidP="00587F0E">
      <w:pPr>
        <w:spacing w:after="0"/>
        <w:jc w:val="both"/>
        <w:rPr>
          <w:rFonts w:cstheme="minorHAnsi"/>
        </w:rPr>
      </w:pPr>
    </w:p>
    <w:p w14:paraId="6F4BA620" w14:textId="77777777" w:rsidR="00763CC6" w:rsidRPr="006477A4" w:rsidRDefault="00763CC6" w:rsidP="00222C67">
      <w:pPr>
        <w:pStyle w:val="Titre2"/>
        <w:rPr>
          <w:color w:val="auto"/>
        </w:rPr>
      </w:pPr>
      <w:bookmarkStart w:id="49" w:name="_Toc177463314"/>
      <w:r w:rsidRPr="006477A4">
        <w:rPr>
          <w:color w:val="auto"/>
        </w:rPr>
        <w:t xml:space="preserve">Chapitre III : Les modalités de fonctionnement de la Commission </w:t>
      </w:r>
      <w:r w:rsidR="006D34F6" w:rsidRPr="006477A4">
        <w:rPr>
          <w:color w:val="auto"/>
        </w:rPr>
        <w:t>de cotation des emplois</w:t>
      </w:r>
      <w:bookmarkEnd w:id="49"/>
    </w:p>
    <w:p w14:paraId="44310512" w14:textId="77777777" w:rsidR="00763CC6" w:rsidRPr="006477A4" w:rsidRDefault="00763CC6" w:rsidP="00222C67">
      <w:pPr>
        <w:pStyle w:val="Titre3"/>
        <w:rPr>
          <w:i/>
        </w:rPr>
      </w:pPr>
      <w:bookmarkStart w:id="50" w:name="_Toc177463315"/>
      <w:r w:rsidRPr="006477A4">
        <w:rPr>
          <w:i/>
        </w:rPr>
        <w:t>Article 1 : Heures de délégation</w:t>
      </w:r>
      <w:bookmarkEnd w:id="50"/>
    </w:p>
    <w:p w14:paraId="279C6FAA" w14:textId="77777777" w:rsidR="00763CC6" w:rsidRPr="0031310A" w:rsidRDefault="00763CC6" w:rsidP="00763CC6">
      <w:pPr>
        <w:spacing w:after="0"/>
        <w:jc w:val="both"/>
        <w:rPr>
          <w:rFonts w:cstheme="minorHAnsi"/>
        </w:rPr>
      </w:pPr>
    </w:p>
    <w:p w14:paraId="3774845B" w14:textId="77777777" w:rsidR="00763CC6" w:rsidRDefault="00763CC6" w:rsidP="00763CC6">
      <w:pPr>
        <w:spacing w:after="0"/>
        <w:jc w:val="both"/>
        <w:rPr>
          <w:rFonts w:cstheme="minorHAnsi"/>
        </w:rPr>
      </w:pPr>
      <w:r w:rsidRPr="0015131C">
        <w:rPr>
          <w:rFonts w:cstheme="minorHAnsi"/>
        </w:rPr>
        <w:t xml:space="preserve">Chaque membre de la Commission </w:t>
      </w:r>
      <w:r w:rsidR="00587F0E">
        <w:rPr>
          <w:rFonts w:cstheme="minorHAnsi"/>
        </w:rPr>
        <w:t>de cotation des emplois</w:t>
      </w:r>
      <w:r w:rsidRPr="0015131C">
        <w:rPr>
          <w:rFonts w:cstheme="minorHAnsi"/>
        </w:rPr>
        <w:t xml:space="preserve"> peut utiliser les heures de délégation dont il bénéficie au titre de son mandat d’élu au CSE. </w:t>
      </w:r>
    </w:p>
    <w:p w14:paraId="0C06685C" w14:textId="77777777" w:rsidR="007660D3" w:rsidRPr="0015131C" w:rsidRDefault="007660D3" w:rsidP="00763CC6">
      <w:pPr>
        <w:spacing w:after="0"/>
        <w:jc w:val="both"/>
        <w:rPr>
          <w:rFonts w:cstheme="minorHAnsi"/>
        </w:rPr>
      </w:pPr>
    </w:p>
    <w:p w14:paraId="6CDE47F8" w14:textId="77777777" w:rsidR="00763CC6" w:rsidRPr="006477A4" w:rsidRDefault="00763CC6" w:rsidP="00222C67">
      <w:pPr>
        <w:pStyle w:val="Titre3"/>
        <w:rPr>
          <w:i/>
        </w:rPr>
      </w:pPr>
      <w:bookmarkStart w:id="51" w:name="_Toc177463316"/>
      <w:r w:rsidRPr="006477A4">
        <w:rPr>
          <w:i/>
        </w:rPr>
        <w:t xml:space="preserve">Article 2 : Les réunions de la Commission </w:t>
      </w:r>
      <w:r w:rsidR="00587F0E" w:rsidRPr="006477A4">
        <w:rPr>
          <w:i/>
        </w:rPr>
        <w:t>de cotation des emplois</w:t>
      </w:r>
      <w:bookmarkEnd w:id="51"/>
    </w:p>
    <w:p w14:paraId="267BD7ED" w14:textId="77777777" w:rsidR="00763CC6" w:rsidRPr="0015131C" w:rsidRDefault="00763CC6" w:rsidP="00763CC6">
      <w:pPr>
        <w:spacing w:after="0"/>
        <w:jc w:val="both"/>
        <w:rPr>
          <w:rFonts w:cstheme="minorHAnsi"/>
        </w:rPr>
      </w:pPr>
    </w:p>
    <w:p w14:paraId="7817690C" w14:textId="77777777" w:rsidR="00763CC6" w:rsidRPr="007660D3" w:rsidRDefault="00763CC6" w:rsidP="00763CC6">
      <w:pPr>
        <w:spacing w:after="0"/>
        <w:jc w:val="both"/>
        <w:rPr>
          <w:rFonts w:cstheme="minorHAnsi"/>
        </w:rPr>
      </w:pPr>
      <w:r w:rsidRPr="0015131C">
        <w:rPr>
          <w:rFonts w:cstheme="minorHAnsi"/>
        </w:rPr>
        <w:t xml:space="preserve">Par le présent accord, </w:t>
      </w:r>
      <w:r w:rsidRPr="007660D3">
        <w:rPr>
          <w:rFonts w:cstheme="minorHAnsi"/>
        </w:rPr>
        <w:t xml:space="preserve">les parties conviennent que la Commission </w:t>
      </w:r>
      <w:r w:rsidR="00587F0E" w:rsidRPr="007660D3">
        <w:rPr>
          <w:rFonts w:cstheme="minorHAnsi"/>
        </w:rPr>
        <w:t>de cotation des emplois</w:t>
      </w:r>
      <w:r w:rsidRPr="007660D3">
        <w:rPr>
          <w:rFonts w:cstheme="minorHAnsi"/>
        </w:rPr>
        <w:t xml:space="preserve"> se réunira </w:t>
      </w:r>
      <w:r w:rsidR="00587F0E" w:rsidRPr="007660D3">
        <w:rPr>
          <w:rFonts w:cstheme="minorHAnsi"/>
        </w:rPr>
        <w:t xml:space="preserve">autant de fois que de besoin, </w:t>
      </w:r>
      <w:r w:rsidRPr="007660D3">
        <w:rPr>
          <w:rFonts w:cstheme="minorHAnsi"/>
        </w:rPr>
        <w:t>sous la présidence du représentant de l’entreprise.</w:t>
      </w:r>
    </w:p>
    <w:p w14:paraId="3525FC47" w14:textId="77777777" w:rsidR="00763CC6" w:rsidRPr="007660D3" w:rsidRDefault="00763CC6" w:rsidP="00763CC6">
      <w:pPr>
        <w:spacing w:after="0"/>
        <w:jc w:val="both"/>
        <w:rPr>
          <w:rFonts w:cstheme="minorHAnsi"/>
        </w:rPr>
      </w:pPr>
    </w:p>
    <w:p w14:paraId="0D4C00A5" w14:textId="77777777" w:rsidR="00763CC6" w:rsidRPr="007660D3" w:rsidRDefault="00763CC6" w:rsidP="00763CC6">
      <w:pPr>
        <w:spacing w:after="0"/>
        <w:jc w:val="both"/>
        <w:rPr>
          <w:rFonts w:cstheme="minorHAnsi"/>
        </w:rPr>
      </w:pPr>
      <w:r w:rsidRPr="007660D3">
        <w:rPr>
          <w:rFonts w:cstheme="minorHAnsi"/>
        </w:rPr>
        <w:t>Un bilan annuel des activités de la Commission sera présenté au CSE.</w:t>
      </w:r>
    </w:p>
    <w:p w14:paraId="37C16D0B" w14:textId="77777777" w:rsidR="00763CC6" w:rsidRPr="007660D3" w:rsidRDefault="00763CC6" w:rsidP="00763CC6">
      <w:pPr>
        <w:spacing w:after="0"/>
        <w:jc w:val="both"/>
        <w:rPr>
          <w:rFonts w:cstheme="minorHAnsi"/>
        </w:rPr>
      </w:pPr>
    </w:p>
    <w:p w14:paraId="12811431" w14:textId="0998DB1B" w:rsidR="00763CC6" w:rsidRPr="0015131C" w:rsidRDefault="00763CC6" w:rsidP="00763CC6">
      <w:pPr>
        <w:spacing w:after="0"/>
        <w:jc w:val="both"/>
        <w:rPr>
          <w:rFonts w:cstheme="minorHAnsi"/>
        </w:rPr>
      </w:pPr>
      <w:r w:rsidRPr="007660D3">
        <w:rPr>
          <w:rFonts w:cstheme="minorHAnsi"/>
        </w:rPr>
        <w:lastRenderedPageBreak/>
        <w:t>Il est rappelé que conformément</w:t>
      </w:r>
      <w:r w:rsidRPr="0015131C">
        <w:rPr>
          <w:rFonts w:cstheme="minorHAnsi"/>
        </w:rPr>
        <w:t xml:space="preserve"> aux dispositions légales et réglementaires, le temps passé </w:t>
      </w:r>
      <w:r w:rsidR="003A44E6" w:rsidRPr="0015131C">
        <w:rPr>
          <w:rFonts w:cstheme="minorHAnsi"/>
        </w:rPr>
        <w:t>par les</w:t>
      </w:r>
      <w:r w:rsidRPr="0015131C">
        <w:rPr>
          <w:rFonts w:cstheme="minorHAnsi"/>
        </w:rPr>
        <w:t xml:space="preserve"> membres de la C</w:t>
      </w:r>
      <w:r>
        <w:rPr>
          <w:rFonts w:cstheme="minorHAnsi"/>
        </w:rPr>
        <w:t xml:space="preserve">ommission </w:t>
      </w:r>
      <w:r w:rsidR="00587F0E">
        <w:rPr>
          <w:rFonts w:cstheme="minorHAnsi"/>
        </w:rPr>
        <w:t>de cotation des emplois</w:t>
      </w:r>
      <w:r w:rsidRPr="0015131C">
        <w:rPr>
          <w:rFonts w:cstheme="minorHAnsi"/>
        </w:rPr>
        <w:t xml:space="preserve"> aux réunions présidées par l’employeur n’est pas déduit des heures de délégation.</w:t>
      </w:r>
    </w:p>
    <w:p w14:paraId="7FBAA28B" w14:textId="77777777" w:rsidR="00635A6E" w:rsidRDefault="00635A6E">
      <w:pPr>
        <w:rPr>
          <w:rFonts w:asciiTheme="majorHAnsi" w:eastAsiaTheme="majorEastAsia" w:hAnsiTheme="majorHAnsi" w:cstheme="majorBidi"/>
          <w:b/>
          <w:bCs/>
          <w:color w:val="943634" w:themeColor="accent2" w:themeShade="BF"/>
          <w:sz w:val="28"/>
          <w:szCs w:val="28"/>
        </w:rPr>
      </w:pPr>
      <w:r>
        <w:rPr>
          <w:color w:val="943634" w:themeColor="accent2" w:themeShade="BF"/>
        </w:rPr>
        <w:br w:type="page"/>
      </w:r>
    </w:p>
    <w:p w14:paraId="030AF98A" w14:textId="69D3DC63" w:rsidR="00A5586C" w:rsidRPr="006477A4" w:rsidRDefault="00A5586C" w:rsidP="00A5586C">
      <w:pPr>
        <w:pStyle w:val="Titre1"/>
        <w:rPr>
          <w:color w:val="943634" w:themeColor="accent2" w:themeShade="BF"/>
        </w:rPr>
      </w:pPr>
      <w:bookmarkStart w:id="52" w:name="_Toc177463317"/>
      <w:r w:rsidRPr="006477A4">
        <w:rPr>
          <w:color w:val="943634" w:themeColor="accent2" w:themeShade="BF"/>
        </w:rPr>
        <w:lastRenderedPageBreak/>
        <w:t>Titre I</w:t>
      </w:r>
      <w:r>
        <w:rPr>
          <w:color w:val="943634" w:themeColor="accent2" w:themeShade="BF"/>
        </w:rPr>
        <w:t>X</w:t>
      </w:r>
      <w:r w:rsidRPr="006477A4">
        <w:rPr>
          <w:color w:val="943634" w:themeColor="accent2" w:themeShade="BF"/>
        </w:rPr>
        <w:t xml:space="preserve"> - Les règles relatives à la Commission </w:t>
      </w:r>
      <w:r>
        <w:rPr>
          <w:color w:val="943634" w:themeColor="accent2" w:themeShade="BF"/>
        </w:rPr>
        <w:t>Environnement</w:t>
      </w:r>
      <w:bookmarkEnd w:id="52"/>
    </w:p>
    <w:p w14:paraId="5713D6C2" w14:textId="77777777" w:rsidR="00A5586C" w:rsidRPr="0015131C" w:rsidRDefault="00A5586C" w:rsidP="00A5586C">
      <w:pPr>
        <w:spacing w:after="0"/>
        <w:jc w:val="both"/>
        <w:rPr>
          <w:rFonts w:cstheme="minorHAnsi"/>
          <w:b/>
          <w:u w:val="single"/>
        </w:rPr>
      </w:pPr>
    </w:p>
    <w:p w14:paraId="3535DDE2" w14:textId="4205A900" w:rsidR="00A5586C" w:rsidRPr="00542FD2" w:rsidRDefault="00542FD2" w:rsidP="00542FD2">
      <w:pPr>
        <w:spacing w:after="0"/>
        <w:jc w:val="both"/>
        <w:rPr>
          <w:rFonts w:cstheme="minorHAnsi"/>
        </w:rPr>
      </w:pPr>
      <w:r w:rsidRPr="00542FD2">
        <w:rPr>
          <w:rFonts w:cstheme="minorHAnsi"/>
        </w:rPr>
        <w:t xml:space="preserve">Prenant en considération les nouvelles prérogatives du CSE consacrées par </w:t>
      </w:r>
      <w:hyperlink r:id="rId17" w:tgtFrame="_blank" w:history="1">
        <w:r w:rsidR="00A5586C" w:rsidRPr="00542FD2">
          <w:rPr>
            <w:rFonts w:cstheme="minorHAnsi"/>
          </w:rPr>
          <w:t>loi du 22 août 2021 n° 2021-1104</w:t>
        </w:r>
      </w:hyperlink>
      <w:r w:rsidR="00A5586C" w:rsidRPr="00542FD2">
        <w:rPr>
          <w:rFonts w:cstheme="minorHAnsi"/>
        </w:rPr>
        <w:t> portant lutte contre le dérèglement</w:t>
      </w:r>
      <w:r w:rsidRPr="00542FD2">
        <w:rPr>
          <w:rFonts w:cstheme="minorHAnsi"/>
        </w:rPr>
        <w:t xml:space="preserve"> </w:t>
      </w:r>
      <w:r w:rsidR="00A5586C" w:rsidRPr="00542FD2">
        <w:rPr>
          <w:rFonts w:cstheme="minorHAnsi"/>
        </w:rPr>
        <w:t>climatique et renforcement de la résilience face à ses effets (loi Climat et résilience)</w:t>
      </w:r>
      <w:r w:rsidRPr="00542FD2">
        <w:rPr>
          <w:rFonts w:cstheme="minorHAnsi"/>
        </w:rPr>
        <w:t xml:space="preserve">, il est </w:t>
      </w:r>
      <w:r w:rsidR="00EE7BEA" w:rsidRPr="00542FD2">
        <w:rPr>
          <w:rFonts w:cstheme="minorHAnsi"/>
        </w:rPr>
        <w:t>créé</w:t>
      </w:r>
      <w:r w:rsidRPr="00542FD2">
        <w:rPr>
          <w:rFonts w:cstheme="minorHAnsi"/>
        </w:rPr>
        <w:t xml:space="preserve"> au sein du Comité Economique et Social, une Commission Environnement.</w:t>
      </w:r>
    </w:p>
    <w:p w14:paraId="60CA2424" w14:textId="77777777" w:rsidR="00A5586C" w:rsidRDefault="00A5586C" w:rsidP="00A5586C">
      <w:pPr>
        <w:spacing w:after="0"/>
        <w:jc w:val="both"/>
        <w:rPr>
          <w:rFonts w:cstheme="minorHAnsi"/>
        </w:rPr>
      </w:pPr>
    </w:p>
    <w:p w14:paraId="45D96559" w14:textId="26C4AEB2" w:rsidR="00A5586C" w:rsidRPr="0015131C" w:rsidRDefault="00A5586C" w:rsidP="00A5586C">
      <w:pPr>
        <w:spacing w:after="0"/>
        <w:jc w:val="both"/>
        <w:rPr>
          <w:rFonts w:cstheme="minorHAnsi"/>
        </w:rPr>
      </w:pPr>
      <w:r w:rsidRPr="0015131C">
        <w:rPr>
          <w:rFonts w:cstheme="minorHAnsi"/>
        </w:rPr>
        <w:t xml:space="preserve">Le présent titre a pour objet de définir les règles particulières applicables à la Commission </w:t>
      </w:r>
      <w:r w:rsidR="00542FD2">
        <w:rPr>
          <w:rFonts w:cstheme="minorHAnsi"/>
        </w:rPr>
        <w:t>Environnement</w:t>
      </w:r>
      <w:r w:rsidRPr="0015131C">
        <w:rPr>
          <w:rFonts w:cstheme="minorHAnsi"/>
        </w:rPr>
        <w:t>, relatives à sa composition, ses modalités de fonctionnement et ses moyens.</w:t>
      </w:r>
    </w:p>
    <w:p w14:paraId="4011F33B" w14:textId="77777777" w:rsidR="00A5586C" w:rsidRPr="0015131C" w:rsidRDefault="00A5586C" w:rsidP="00A5586C">
      <w:pPr>
        <w:spacing w:after="0"/>
        <w:jc w:val="both"/>
        <w:rPr>
          <w:rFonts w:cstheme="minorHAnsi"/>
          <w:b/>
          <w:u w:val="single"/>
        </w:rPr>
      </w:pPr>
    </w:p>
    <w:p w14:paraId="0BACE77E" w14:textId="18B24AE5" w:rsidR="00A5586C" w:rsidRPr="006477A4" w:rsidRDefault="00A5586C" w:rsidP="00A5586C">
      <w:pPr>
        <w:pStyle w:val="Titre2"/>
        <w:rPr>
          <w:color w:val="auto"/>
        </w:rPr>
      </w:pPr>
      <w:bookmarkStart w:id="53" w:name="_Toc177463318"/>
      <w:r w:rsidRPr="006477A4">
        <w:rPr>
          <w:color w:val="auto"/>
        </w:rPr>
        <w:t xml:space="preserve">Chapitre I : La composition et la mise en place de la Commission </w:t>
      </w:r>
      <w:r w:rsidR="00542FD2">
        <w:rPr>
          <w:color w:val="auto"/>
        </w:rPr>
        <w:t>Environnement</w:t>
      </w:r>
      <w:bookmarkEnd w:id="53"/>
    </w:p>
    <w:p w14:paraId="03398413" w14:textId="77777777" w:rsidR="00A5586C" w:rsidRPr="0015131C" w:rsidRDefault="00A5586C" w:rsidP="00A5586C">
      <w:pPr>
        <w:spacing w:after="0"/>
        <w:jc w:val="both"/>
        <w:rPr>
          <w:rFonts w:cstheme="minorHAnsi"/>
        </w:rPr>
      </w:pPr>
    </w:p>
    <w:p w14:paraId="508C8253" w14:textId="598F1980" w:rsidR="00A5586C" w:rsidRPr="0015131C" w:rsidRDefault="00A5586C" w:rsidP="00A5586C">
      <w:pPr>
        <w:spacing w:after="0"/>
        <w:jc w:val="both"/>
        <w:rPr>
          <w:rFonts w:cstheme="minorHAnsi"/>
        </w:rPr>
      </w:pPr>
      <w:r w:rsidRPr="0015131C">
        <w:rPr>
          <w:rFonts w:cstheme="minorHAnsi"/>
        </w:rPr>
        <w:t xml:space="preserve">Les </w:t>
      </w:r>
      <w:r w:rsidRPr="007660D3">
        <w:rPr>
          <w:rFonts w:cstheme="minorHAnsi"/>
        </w:rPr>
        <w:t xml:space="preserve">parties entendent porter le nombre des membres de </w:t>
      </w:r>
      <w:r w:rsidR="001E6120">
        <w:rPr>
          <w:rFonts w:cstheme="minorHAnsi"/>
        </w:rPr>
        <w:t xml:space="preserve">la </w:t>
      </w:r>
      <w:r w:rsidRPr="007660D3">
        <w:rPr>
          <w:rFonts w:cstheme="minorHAnsi"/>
        </w:rPr>
        <w:t xml:space="preserve">Commission </w:t>
      </w:r>
      <w:r w:rsidR="00AB6424">
        <w:rPr>
          <w:rFonts w:cstheme="minorHAnsi"/>
        </w:rPr>
        <w:t>Environnement</w:t>
      </w:r>
      <w:r w:rsidRPr="007660D3">
        <w:rPr>
          <w:rFonts w:cstheme="minorHAnsi"/>
        </w:rPr>
        <w:t xml:space="preserve"> </w:t>
      </w:r>
      <w:r w:rsidRPr="005B44FF">
        <w:rPr>
          <w:rFonts w:cstheme="minorHAnsi"/>
        </w:rPr>
        <w:t xml:space="preserve">à </w:t>
      </w:r>
      <w:r w:rsidR="001E6120">
        <w:rPr>
          <w:rFonts w:cstheme="minorHAnsi"/>
        </w:rPr>
        <w:t>4</w:t>
      </w:r>
      <w:r w:rsidRPr="005B44FF">
        <w:rPr>
          <w:rFonts w:cstheme="minorHAnsi"/>
        </w:rPr>
        <w:t xml:space="preserve"> membres</w:t>
      </w:r>
      <w:r w:rsidRPr="007660D3">
        <w:rPr>
          <w:rFonts w:cstheme="minorHAnsi"/>
        </w:rPr>
        <w:t>.</w:t>
      </w:r>
    </w:p>
    <w:p w14:paraId="3970978D" w14:textId="3EC38967" w:rsidR="00A5586C" w:rsidRDefault="00A5586C" w:rsidP="00A5586C">
      <w:pPr>
        <w:spacing w:after="0"/>
        <w:jc w:val="both"/>
        <w:rPr>
          <w:rFonts w:cstheme="minorHAnsi"/>
        </w:rPr>
      </w:pPr>
    </w:p>
    <w:p w14:paraId="7E835250" w14:textId="71B9EE89" w:rsidR="00AD18FC" w:rsidRDefault="00AD18FC" w:rsidP="00AD18FC">
      <w:pPr>
        <w:spacing w:after="0"/>
        <w:jc w:val="both"/>
        <w:rPr>
          <w:rFonts w:cstheme="minorHAnsi"/>
        </w:rPr>
      </w:pPr>
      <w:r w:rsidRPr="007660D3">
        <w:rPr>
          <w:rFonts w:cstheme="minorHAnsi"/>
        </w:rPr>
        <w:t>L’employeur ou son représentant, assurant</w:t>
      </w:r>
      <w:r>
        <w:rPr>
          <w:rFonts w:cstheme="minorHAnsi"/>
        </w:rPr>
        <w:t xml:space="preserve"> la présidence de la Commission. Il pourra lui-même être assisté d’un à deux collaborateurs. </w:t>
      </w:r>
    </w:p>
    <w:p w14:paraId="6E7AF7DA" w14:textId="77777777" w:rsidR="00AD18FC" w:rsidRDefault="00AD18FC" w:rsidP="00A5586C">
      <w:pPr>
        <w:spacing w:after="0"/>
        <w:jc w:val="both"/>
        <w:rPr>
          <w:rFonts w:cstheme="minorHAnsi"/>
        </w:rPr>
      </w:pPr>
    </w:p>
    <w:p w14:paraId="222046C4" w14:textId="6E1B9E08" w:rsidR="00464AC8" w:rsidRPr="0015131C" w:rsidRDefault="00464AC8" w:rsidP="00A5586C">
      <w:pPr>
        <w:spacing w:after="0"/>
        <w:jc w:val="both"/>
        <w:rPr>
          <w:rFonts w:cstheme="minorHAnsi"/>
        </w:rPr>
      </w:pPr>
      <w:r w:rsidRPr="00464AC8">
        <w:rPr>
          <w:rFonts w:cstheme="minorHAnsi"/>
        </w:rPr>
        <w:t>L'employeur peut adjoindre aux commissions avec voix consultative des experts et des techniciens appartenant à l'entreprise et choisis en dehors du CSE conformément à l'article </w:t>
      </w:r>
      <w:hyperlink r:id="rId18" w:history="1">
        <w:r w:rsidRPr="00464AC8">
          <w:rPr>
            <w:rFonts w:cstheme="minorHAnsi"/>
          </w:rPr>
          <w:t>L. 2315-45</w:t>
        </w:r>
      </w:hyperlink>
      <w:r w:rsidRPr="00464AC8">
        <w:rPr>
          <w:rFonts w:cstheme="minorHAnsi"/>
        </w:rPr>
        <w:t> du code du travail.</w:t>
      </w:r>
    </w:p>
    <w:p w14:paraId="2F72CE32" w14:textId="00CEBD36" w:rsidR="00A5586C" w:rsidRPr="006477A4" w:rsidRDefault="00A5586C" w:rsidP="00A5586C">
      <w:pPr>
        <w:pStyle w:val="Titre2"/>
        <w:rPr>
          <w:color w:val="auto"/>
        </w:rPr>
      </w:pPr>
      <w:bookmarkStart w:id="54" w:name="_Toc177463319"/>
      <w:r w:rsidRPr="006477A4">
        <w:rPr>
          <w:color w:val="auto"/>
        </w:rPr>
        <w:t xml:space="preserve">Chapitre II : Les missions et attributions de la Commission </w:t>
      </w:r>
      <w:r w:rsidR="00542FD2">
        <w:rPr>
          <w:color w:val="auto"/>
        </w:rPr>
        <w:t>Environnement</w:t>
      </w:r>
      <w:bookmarkEnd w:id="54"/>
      <w:r w:rsidRPr="006477A4">
        <w:rPr>
          <w:color w:val="auto"/>
        </w:rPr>
        <w:t xml:space="preserve"> </w:t>
      </w:r>
    </w:p>
    <w:p w14:paraId="625D2310" w14:textId="77777777" w:rsidR="00A5586C" w:rsidRPr="0015131C" w:rsidRDefault="00A5586C" w:rsidP="00A5586C">
      <w:pPr>
        <w:spacing w:after="0"/>
        <w:jc w:val="both"/>
        <w:rPr>
          <w:rFonts w:cstheme="minorHAnsi"/>
          <w:b/>
          <w:u w:val="single"/>
        </w:rPr>
      </w:pPr>
    </w:p>
    <w:p w14:paraId="52C04C6D" w14:textId="0DE53E9E" w:rsidR="000B451D" w:rsidRDefault="000B451D" w:rsidP="000B451D">
      <w:pPr>
        <w:spacing w:after="0"/>
        <w:jc w:val="both"/>
        <w:rPr>
          <w:rFonts w:cstheme="minorHAnsi"/>
        </w:rPr>
      </w:pPr>
      <w:r>
        <w:rPr>
          <w:rFonts w:cstheme="minorHAnsi"/>
        </w:rPr>
        <w:t>La Commission Environnement</w:t>
      </w:r>
      <w:r w:rsidRPr="00DA53AD">
        <w:rPr>
          <w:rFonts w:cstheme="minorHAnsi"/>
        </w:rPr>
        <w:t xml:space="preserve"> </w:t>
      </w:r>
      <w:r>
        <w:rPr>
          <w:rFonts w:cstheme="minorHAnsi"/>
        </w:rPr>
        <w:t xml:space="preserve">a pour objet d’intervenir sur toute thématique en matière environnementale </w:t>
      </w:r>
      <w:r w:rsidR="00577C5C">
        <w:rPr>
          <w:rFonts w:cstheme="minorHAnsi"/>
        </w:rPr>
        <w:t xml:space="preserve">et </w:t>
      </w:r>
      <w:r>
        <w:rPr>
          <w:rFonts w:cstheme="minorHAnsi"/>
        </w:rPr>
        <w:t>en lien avec l’activité de l’entreprise.</w:t>
      </w:r>
    </w:p>
    <w:p w14:paraId="3640CE0F" w14:textId="77777777" w:rsidR="000B451D" w:rsidRDefault="000B451D" w:rsidP="000B451D">
      <w:pPr>
        <w:spacing w:after="0" w:line="240" w:lineRule="auto"/>
        <w:ind w:left="360"/>
        <w:jc w:val="both"/>
        <w:rPr>
          <w:rFonts w:cstheme="minorHAnsi"/>
        </w:rPr>
      </w:pPr>
    </w:p>
    <w:p w14:paraId="40D17A56" w14:textId="77777777" w:rsidR="00464AC8" w:rsidRDefault="000B451D" w:rsidP="000B451D">
      <w:pPr>
        <w:spacing w:after="0" w:line="240" w:lineRule="auto"/>
        <w:jc w:val="both"/>
        <w:rPr>
          <w:rFonts w:cstheme="minorHAnsi"/>
        </w:rPr>
      </w:pPr>
      <w:r>
        <w:rPr>
          <w:rFonts w:cstheme="minorHAnsi"/>
        </w:rPr>
        <w:t>Elle pourra notamment</w:t>
      </w:r>
      <w:r w:rsidR="00464AC8">
        <w:rPr>
          <w:rFonts w:cstheme="minorHAnsi"/>
        </w:rPr>
        <w:t> :</w:t>
      </w:r>
    </w:p>
    <w:p w14:paraId="75FAB982" w14:textId="0EEE9127" w:rsidR="00464AC8" w:rsidRDefault="000B451D" w:rsidP="000B451D">
      <w:pPr>
        <w:pStyle w:val="Paragraphedeliste"/>
        <w:numPr>
          <w:ilvl w:val="0"/>
          <w:numId w:val="15"/>
        </w:numPr>
        <w:spacing w:after="0" w:line="240" w:lineRule="auto"/>
        <w:jc w:val="both"/>
        <w:rPr>
          <w:rFonts w:cstheme="minorHAnsi"/>
        </w:rPr>
      </w:pPr>
      <w:proofErr w:type="gramStart"/>
      <w:r w:rsidRPr="00464AC8">
        <w:rPr>
          <w:rFonts w:cstheme="minorHAnsi"/>
        </w:rPr>
        <w:t>être</w:t>
      </w:r>
      <w:proofErr w:type="gramEnd"/>
      <w:r w:rsidRPr="00464AC8">
        <w:rPr>
          <w:rFonts w:cstheme="minorHAnsi"/>
        </w:rPr>
        <w:t xml:space="preserve"> chargée de mener des travaux </w:t>
      </w:r>
      <w:r w:rsidR="00EE7BEA" w:rsidRPr="00464AC8">
        <w:rPr>
          <w:rFonts w:cstheme="minorHAnsi"/>
        </w:rPr>
        <w:t>en vue de formuler des propositions d’actions à mener par l’entreprise</w:t>
      </w:r>
      <w:r w:rsidRPr="00464AC8">
        <w:rPr>
          <w:rFonts w:cstheme="minorHAnsi"/>
        </w:rPr>
        <w:t xml:space="preserve"> dans son champ de compétence</w:t>
      </w:r>
      <w:r w:rsidR="00EE7BEA" w:rsidRPr="00464AC8">
        <w:rPr>
          <w:rFonts w:cstheme="minorHAnsi"/>
        </w:rPr>
        <w:t>.</w:t>
      </w:r>
      <w:r w:rsidRPr="00464AC8">
        <w:rPr>
          <w:rFonts w:cstheme="minorHAnsi"/>
        </w:rPr>
        <w:t xml:space="preserve"> </w:t>
      </w:r>
      <w:r w:rsidR="00EE7BEA" w:rsidRPr="00464AC8">
        <w:rPr>
          <w:rFonts w:cstheme="minorHAnsi"/>
        </w:rPr>
        <w:t xml:space="preserve">Ces </w:t>
      </w:r>
      <w:r w:rsidR="00EE7BEA" w:rsidRPr="00577C5C">
        <w:rPr>
          <w:rFonts w:cstheme="minorHAnsi"/>
        </w:rPr>
        <w:t>actions pourraient être à destination des collaborateurs, des locataires et auraient globalement pour objectif d’améliorer l’impact environnemental de ses activités</w:t>
      </w:r>
      <w:r w:rsidR="00464AC8">
        <w:rPr>
          <w:rFonts w:cstheme="minorHAnsi"/>
        </w:rPr>
        <w:t> ;</w:t>
      </w:r>
    </w:p>
    <w:p w14:paraId="60D482DE" w14:textId="77777777" w:rsidR="00464AC8" w:rsidRDefault="00EE7BEA" w:rsidP="000B451D">
      <w:pPr>
        <w:pStyle w:val="Paragraphedeliste"/>
        <w:numPr>
          <w:ilvl w:val="0"/>
          <w:numId w:val="15"/>
        </w:numPr>
        <w:spacing w:after="0" w:line="240" w:lineRule="auto"/>
        <w:jc w:val="both"/>
        <w:rPr>
          <w:rFonts w:cstheme="minorHAnsi"/>
        </w:rPr>
      </w:pPr>
      <w:proofErr w:type="gramStart"/>
      <w:r w:rsidRPr="00464AC8">
        <w:rPr>
          <w:rFonts w:cstheme="minorHAnsi"/>
        </w:rPr>
        <w:t>avec</w:t>
      </w:r>
      <w:proofErr w:type="gramEnd"/>
      <w:r w:rsidRPr="00464AC8">
        <w:rPr>
          <w:rFonts w:cstheme="minorHAnsi"/>
        </w:rPr>
        <w:t xml:space="preserve"> l’accord de la Direction, mener des actions de sensibilisation sur les thématiques relevant de son champ de compétence</w:t>
      </w:r>
      <w:r w:rsidR="00464AC8">
        <w:rPr>
          <w:rFonts w:cstheme="minorHAnsi"/>
        </w:rPr>
        <w:t> ;</w:t>
      </w:r>
    </w:p>
    <w:p w14:paraId="411410B3" w14:textId="5E4DB3E1" w:rsidR="00464AC8" w:rsidRDefault="00EE7BEA" w:rsidP="000B451D">
      <w:pPr>
        <w:pStyle w:val="Paragraphedeliste"/>
        <w:numPr>
          <w:ilvl w:val="0"/>
          <w:numId w:val="15"/>
        </w:numPr>
        <w:spacing w:after="0" w:line="240" w:lineRule="auto"/>
        <w:jc w:val="both"/>
        <w:rPr>
          <w:rFonts w:cstheme="minorHAnsi"/>
        </w:rPr>
      </w:pPr>
      <w:proofErr w:type="gramStart"/>
      <w:r w:rsidRPr="00464AC8">
        <w:rPr>
          <w:rFonts w:cstheme="minorHAnsi"/>
        </w:rPr>
        <w:t>accompagner</w:t>
      </w:r>
      <w:proofErr w:type="gramEnd"/>
      <w:r w:rsidRPr="00464AC8">
        <w:rPr>
          <w:rFonts w:cstheme="minorHAnsi"/>
        </w:rPr>
        <w:t xml:space="preserve"> le CSE dans la transition environnementale de ses activités sociales et culturelles</w:t>
      </w:r>
      <w:r w:rsidR="00464AC8">
        <w:rPr>
          <w:rFonts w:cstheme="minorHAnsi"/>
        </w:rPr>
        <w:t> ;</w:t>
      </w:r>
    </w:p>
    <w:p w14:paraId="0DFF0B17" w14:textId="0500FD4D" w:rsidR="00EE7BEA" w:rsidRPr="00464AC8" w:rsidRDefault="00EE7BEA" w:rsidP="00464AC8">
      <w:pPr>
        <w:pStyle w:val="Paragraphedeliste"/>
        <w:numPr>
          <w:ilvl w:val="0"/>
          <w:numId w:val="15"/>
        </w:numPr>
        <w:spacing w:after="0" w:line="240" w:lineRule="auto"/>
        <w:jc w:val="both"/>
        <w:rPr>
          <w:rFonts w:cstheme="minorHAnsi"/>
        </w:rPr>
      </w:pPr>
      <w:proofErr w:type="gramStart"/>
      <w:r w:rsidRPr="00464AC8">
        <w:rPr>
          <w:rFonts w:cstheme="minorHAnsi"/>
        </w:rPr>
        <w:t>formuler</w:t>
      </w:r>
      <w:proofErr w:type="gramEnd"/>
      <w:r w:rsidRPr="00464AC8">
        <w:rPr>
          <w:rFonts w:cstheme="minorHAnsi"/>
        </w:rPr>
        <w:t xml:space="preserve"> des avis sur lesquels viendront s’appuyer les élus du CSE lors des consultations annuelles</w:t>
      </w:r>
      <w:r w:rsidR="00AD18FC">
        <w:rPr>
          <w:rFonts w:cstheme="minorHAnsi"/>
        </w:rPr>
        <w:t>.</w:t>
      </w:r>
    </w:p>
    <w:p w14:paraId="0C5931F2" w14:textId="77777777" w:rsidR="00EE7BEA" w:rsidRDefault="00EE7BEA" w:rsidP="000B451D">
      <w:pPr>
        <w:spacing w:after="0" w:line="240" w:lineRule="auto"/>
        <w:rPr>
          <w:rFonts w:cstheme="minorHAnsi"/>
        </w:rPr>
      </w:pPr>
    </w:p>
    <w:p w14:paraId="54DDDA6B" w14:textId="45D42BDE" w:rsidR="00EE7BEA" w:rsidRDefault="00EE7BEA" w:rsidP="000B451D">
      <w:pPr>
        <w:spacing w:after="0" w:line="240" w:lineRule="auto"/>
        <w:rPr>
          <w:rFonts w:cstheme="minorHAnsi"/>
        </w:rPr>
      </w:pPr>
      <w:r>
        <w:rPr>
          <w:rFonts w:cstheme="minorHAnsi"/>
        </w:rPr>
        <w:t>Il est précisé qu’elle ne peut être consultée en lieu et place du CSE même si elle peut préparer les avis du CSE.</w:t>
      </w:r>
    </w:p>
    <w:p w14:paraId="4A8E93A3" w14:textId="5AC2A895" w:rsidR="00542FD2" w:rsidRDefault="00542FD2" w:rsidP="00542FD2">
      <w:pPr>
        <w:pStyle w:val="NormalWeb"/>
        <w:shd w:val="clear" w:color="auto" w:fill="FFFFFF"/>
        <w:spacing w:before="0" w:beforeAutospacing="0" w:after="0" w:afterAutospacing="0"/>
        <w:rPr>
          <w:rFonts w:ascii="Arial" w:hAnsi="Arial" w:cs="Arial"/>
        </w:rPr>
      </w:pPr>
    </w:p>
    <w:p w14:paraId="23A2E1B1" w14:textId="4F28EAD3" w:rsidR="00A5586C" w:rsidRPr="006477A4" w:rsidRDefault="00A5586C" w:rsidP="00A5586C">
      <w:pPr>
        <w:pStyle w:val="Titre2"/>
        <w:rPr>
          <w:color w:val="auto"/>
        </w:rPr>
      </w:pPr>
      <w:bookmarkStart w:id="55" w:name="_Toc177463320"/>
      <w:r w:rsidRPr="006477A4">
        <w:rPr>
          <w:color w:val="auto"/>
        </w:rPr>
        <w:t xml:space="preserve">Chapitre III : Les modalités de fonctionnement de la Commission </w:t>
      </w:r>
      <w:r w:rsidR="00542FD2">
        <w:rPr>
          <w:color w:val="auto"/>
        </w:rPr>
        <w:t>Environnement</w:t>
      </w:r>
      <w:bookmarkEnd w:id="55"/>
    </w:p>
    <w:p w14:paraId="3AB91AAB" w14:textId="77777777" w:rsidR="00A5586C" w:rsidRPr="0015131C" w:rsidRDefault="00A5586C" w:rsidP="00A5586C">
      <w:pPr>
        <w:spacing w:after="0"/>
        <w:jc w:val="both"/>
        <w:rPr>
          <w:rFonts w:cstheme="minorHAnsi"/>
          <w:b/>
          <w:u w:val="single"/>
        </w:rPr>
      </w:pPr>
    </w:p>
    <w:p w14:paraId="6A40E404" w14:textId="29F7B807" w:rsidR="00A5586C" w:rsidRPr="006477A4" w:rsidRDefault="00A5586C" w:rsidP="00A5586C">
      <w:pPr>
        <w:pStyle w:val="Titre3"/>
        <w:rPr>
          <w:i/>
        </w:rPr>
      </w:pPr>
      <w:bookmarkStart w:id="56" w:name="_Toc177463321"/>
      <w:r w:rsidRPr="006477A4">
        <w:rPr>
          <w:i/>
        </w:rPr>
        <w:t>Article 1 : Heures de délégation</w:t>
      </w:r>
      <w:bookmarkEnd w:id="56"/>
    </w:p>
    <w:p w14:paraId="56785BBF" w14:textId="77777777" w:rsidR="00A5586C" w:rsidRPr="0015131C" w:rsidRDefault="00A5586C" w:rsidP="00A5586C">
      <w:pPr>
        <w:spacing w:after="0"/>
        <w:jc w:val="both"/>
        <w:rPr>
          <w:rFonts w:cstheme="minorHAnsi"/>
        </w:rPr>
      </w:pPr>
    </w:p>
    <w:p w14:paraId="6264969C" w14:textId="5100BD9B" w:rsidR="00A5586C" w:rsidRPr="0015131C" w:rsidRDefault="00A5586C" w:rsidP="00A5586C">
      <w:pPr>
        <w:spacing w:after="0"/>
        <w:jc w:val="both"/>
        <w:rPr>
          <w:rFonts w:cstheme="minorHAnsi"/>
        </w:rPr>
      </w:pPr>
      <w:r w:rsidRPr="0015131C">
        <w:rPr>
          <w:rFonts w:cstheme="minorHAnsi"/>
        </w:rPr>
        <w:t xml:space="preserve">Chaque membre de la Commission </w:t>
      </w:r>
      <w:r w:rsidR="00542FD2">
        <w:rPr>
          <w:rFonts w:cstheme="minorHAnsi"/>
        </w:rPr>
        <w:t>Environnement</w:t>
      </w:r>
      <w:r w:rsidRPr="0015131C">
        <w:rPr>
          <w:rFonts w:cstheme="minorHAnsi"/>
        </w:rPr>
        <w:t xml:space="preserve"> peut utiliser les heures de délégation dont il bénéficie au titre de son mandat d’élu au CSE. </w:t>
      </w:r>
    </w:p>
    <w:p w14:paraId="496BBF6C" w14:textId="428BA70E" w:rsidR="00A5586C" w:rsidRPr="006477A4" w:rsidRDefault="00A5586C" w:rsidP="00A5586C">
      <w:pPr>
        <w:pStyle w:val="Titre3"/>
        <w:rPr>
          <w:i/>
        </w:rPr>
      </w:pPr>
      <w:bookmarkStart w:id="57" w:name="_Toc177463322"/>
      <w:r w:rsidRPr="006477A4">
        <w:rPr>
          <w:i/>
        </w:rPr>
        <w:t xml:space="preserve">Article 2 : Les réunions de la Commission </w:t>
      </w:r>
      <w:r w:rsidR="00542FD2">
        <w:rPr>
          <w:i/>
        </w:rPr>
        <w:t>Environnement</w:t>
      </w:r>
      <w:bookmarkEnd w:id="57"/>
    </w:p>
    <w:p w14:paraId="459B5BAA" w14:textId="77777777" w:rsidR="00A5586C" w:rsidRPr="0015131C" w:rsidRDefault="00A5586C" w:rsidP="00A5586C">
      <w:pPr>
        <w:spacing w:after="0"/>
        <w:jc w:val="both"/>
        <w:rPr>
          <w:rFonts w:cstheme="minorHAnsi"/>
        </w:rPr>
      </w:pPr>
    </w:p>
    <w:p w14:paraId="741862E5" w14:textId="00FE33D3" w:rsidR="00A5586C" w:rsidRPr="0015131C" w:rsidRDefault="00A5586C" w:rsidP="00A5586C">
      <w:pPr>
        <w:spacing w:after="0"/>
        <w:jc w:val="both"/>
        <w:rPr>
          <w:rFonts w:cstheme="minorHAnsi"/>
        </w:rPr>
      </w:pPr>
      <w:r w:rsidRPr="0015131C">
        <w:rPr>
          <w:rFonts w:cstheme="minorHAnsi"/>
        </w:rPr>
        <w:lastRenderedPageBreak/>
        <w:t xml:space="preserve">Par le présent </w:t>
      </w:r>
      <w:r w:rsidRPr="007660D3">
        <w:rPr>
          <w:rFonts w:cstheme="minorHAnsi"/>
        </w:rPr>
        <w:t xml:space="preserve">accord, les parties conviennent que la </w:t>
      </w:r>
      <w:r w:rsidRPr="00577C5C">
        <w:rPr>
          <w:rFonts w:cstheme="minorHAnsi"/>
        </w:rPr>
        <w:t xml:space="preserve">Commission </w:t>
      </w:r>
      <w:r w:rsidR="00542FD2" w:rsidRPr="00577C5C">
        <w:rPr>
          <w:rFonts w:cstheme="minorHAnsi"/>
        </w:rPr>
        <w:t>Environnement</w:t>
      </w:r>
      <w:r w:rsidRPr="00577C5C">
        <w:rPr>
          <w:rFonts w:cstheme="minorHAnsi"/>
        </w:rPr>
        <w:t xml:space="preserve"> se réunira au minimum 1 fois par an, sous la présidence du représentant de l’entreprise et d’un rapporteur désigné par les membres de la Commission. </w:t>
      </w:r>
    </w:p>
    <w:p w14:paraId="6696D8BC" w14:textId="77777777" w:rsidR="00A5586C" w:rsidRPr="0015131C" w:rsidRDefault="00A5586C" w:rsidP="00A5586C">
      <w:pPr>
        <w:spacing w:after="0"/>
        <w:jc w:val="both"/>
        <w:rPr>
          <w:rFonts w:cstheme="minorHAnsi"/>
        </w:rPr>
      </w:pPr>
    </w:p>
    <w:p w14:paraId="440593B7" w14:textId="77777777" w:rsidR="00A5586C" w:rsidRPr="0015131C" w:rsidRDefault="00A5586C" w:rsidP="00A5586C">
      <w:pPr>
        <w:spacing w:after="0"/>
        <w:jc w:val="both"/>
        <w:rPr>
          <w:rFonts w:cstheme="minorHAnsi"/>
        </w:rPr>
      </w:pPr>
      <w:r w:rsidRPr="0015131C">
        <w:rPr>
          <w:rFonts w:cstheme="minorHAnsi"/>
        </w:rPr>
        <w:t xml:space="preserve">Le président de la </w:t>
      </w:r>
      <w:r>
        <w:rPr>
          <w:rFonts w:cstheme="minorHAnsi"/>
        </w:rPr>
        <w:t>Commission</w:t>
      </w:r>
      <w:r w:rsidRPr="0015131C">
        <w:rPr>
          <w:rFonts w:cstheme="minorHAnsi"/>
        </w:rPr>
        <w:t xml:space="preserve"> et le rapporteur feront le lien avec le secrétaire du CSE afin de porter à l’ordre du jour desdites réunions les sujets ayant été délégués par le CSE à la </w:t>
      </w:r>
      <w:r w:rsidRPr="00CF2489">
        <w:rPr>
          <w:rFonts w:cstheme="minorHAnsi"/>
        </w:rPr>
        <w:t>commission.</w:t>
      </w:r>
      <w:r w:rsidRPr="0015131C">
        <w:rPr>
          <w:rFonts w:cstheme="minorHAnsi"/>
        </w:rPr>
        <w:t xml:space="preserve"> </w:t>
      </w:r>
    </w:p>
    <w:p w14:paraId="2500B125" w14:textId="77777777" w:rsidR="00A5586C" w:rsidRPr="0015131C" w:rsidRDefault="00A5586C" w:rsidP="00A5586C">
      <w:pPr>
        <w:spacing w:after="0"/>
        <w:jc w:val="both"/>
        <w:rPr>
          <w:rFonts w:cstheme="minorHAnsi"/>
        </w:rPr>
      </w:pPr>
    </w:p>
    <w:p w14:paraId="26988DDE" w14:textId="101E7D3F" w:rsidR="00A5586C" w:rsidRPr="0015131C" w:rsidRDefault="00A5586C" w:rsidP="00A5586C">
      <w:pPr>
        <w:spacing w:after="0"/>
        <w:jc w:val="both"/>
        <w:rPr>
          <w:rFonts w:eastAsia="Times New Roman" w:cstheme="minorHAnsi"/>
        </w:rPr>
      </w:pPr>
      <w:r w:rsidRPr="0015131C">
        <w:rPr>
          <w:rFonts w:eastAsia="Times New Roman" w:cstheme="minorHAnsi"/>
        </w:rPr>
        <w:t xml:space="preserve">A l’issue de chaque réunion de la </w:t>
      </w:r>
      <w:r>
        <w:rPr>
          <w:rFonts w:eastAsia="Times New Roman" w:cstheme="minorHAnsi"/>
        </w:rPr>
        <w:t xml:space="preserve">Commission </w:t>
      </w:r>
      <w:r w:rsidR="00542FD2">
        <w:rPr>
          <w:rFonts w:eastAsia="Times New Roman" w:cstheme="minorHAnsi"/>
        </w:rPr>
        <w:t>Environnement</w:t>
      </w:r>
      <w:r w:rsidRPr="0015131C">
        <w:rPr>
          <w:rFonts w:eastAsia="Times New Roman" w:cstheme="minorHAnsi"/>
        </w:rPr>
        <w:t>, un rapport peut être établi. Il est ensuite soumis aux membres du CSE lors de sa prochaine réunion plénière.</w:t>
      </w:r>
    </w:p>
    <w:p w14:paraId="458744AE" w14:textId="77777777" w:rsidR="00A5586C" w:rsidRPr="0015131C" w:rsidRDefault="00A5586C" w:rsidP="00A5586C">
      <w:pPr>
        <w:spacing w:after="0"/>
        <w:jc w:val="both"/>
        <w:rPr>
          <w:rFonts w:cstheme="minorHAnsi"/>
        </w:rPr>
      </w:pPr>
    </w:p>
    <w:p w14:paraId="7162A88A" w14:textId="21A654B8" w:rsidR="00A5586C" w:rsidRPr="0015131C" w:rsidRDefault="00A5586C" w:rsidP="00A5586C">
      <w:pPr>
        <w:spacing w:after="0"/>
        <w:jc w:val="both"/>
        <w:rPr>
          <w:rFonts w:cstheme="minorHAnsi"/>
        </w:rPr>
      </w:pPr>
      <w:r w:rsidRPr="0015131C">
        <w:rPr>
          <w:rFonts w:cstheme="minorHAnsi"/>
        </w:rPr>
        <w:t>Le bilan des activités de la C</w:t>
      </w:r>
      <w:r>
        <w:rPr>
          <w:rFonts w:cstheme="minorHAnsi"/>
        </w:rPr>
        <w:t>ommission</w:t>
      </w:r>
      <w:r w:rsidRPr="0015131C">
        <w:rPr>
          <w:rFonts w:cstheme="minorHAnsi"/>
        </w:rPr>
        <w:t xml:space="preserve"> sera présenté </w:t>
      </w:r>
      <w:r w:rsidR="00464AC8">
        <w:rPr>
          <w:rFonts w:cstheme="minorHAnsi"/>
        </w:rPr>
        <w:t xml:space="preserve">annuellement </w:t>
      </w:r>
      <w:r w:rsidRPr="0015131C">
        <w:rPr>
          <w:rFonts w:cstheme="minorHAnsi"/>
        </w:rPr>
        <w:t>au CSE</w:t>
      </w:r>
      <w:r w:rsidR="00464AC8">
        <w:rPr>
          <w:rFonts w:cstheme="minorHAnsi"/>
        </w:rPr>
        <w:t>.</w:t>
      </w:r>
    </w:p>
    <w:p w14:paraId="70E8B476" w14:textId="77777777" w:rsidR="00A5586C" w:rsidRPr="0015131C" w:rsidRDefault="00A5586C" w:rsidP="00A5586C">
      <w:pPr>
        <w:spacing w:after="0"/>
        <w:jc w:val="both"/>
        <w:rPr>
          <w:rFonts w:cstheme="minorHAnsi"/>
        </w:rPr>
      </w:pPr>
    </w:p>
    <w:p w14:paraId="2A5FF64C" w14:textId="0C116549" w:rsidR="00A5586C" w:rsidRPr="0015131C" w:rsidRDefault="00A5586C" w:rsidP="00A5586C">
      <w:pPr>
        <w:spacing w:after="0"/>
        <w:jc w:val="both"/>
        <w:rPr>
          <w:rFonts w:cstheme="minorHAnsi"/>
        </w:rPr>
      </w:pPr>
      <w:r w:rsidRPr="0015131C">
        <w:rPr>
          <w:rFonts w:cstheme="minorHAnsi"/>
        </w:rPr>
        <w:t>Il est rappelé que conformément aux dispositions légales et réglementaires, le temps passé par les membres de la C</w:t>
      </w:r>
      <w:r>
        <w:rPr>
          <w:rFonts w:cstheme="minorHAnsi"/>
        </w:rPr>
        <w:t xml:space="preserve">ommission </w:t>
      </w:r>
      <w:r w:rsidR="00A12B49">
        <w:rPr>
          <w:rFonts w:cstheme="minorHAnsi"/>
        </w:rPr>
        <w:t>Environnement</w:t>
      </w:r>
      <w:r w:rsidRPr="0015131C">
        <w:rPr>
          <w:rFonts w:cstheme="minorHAnsi"/>
        </w:rPr>
        <w:t xml:space="preserve"> aux réunions présidées par l’employeur n’est pas déduit des heures de délégation.</w:t>
      </w:r>
    </w:p>
    <w:p w14:paraId="6DD331C6" w14:textId="77777777" w:rsidR="00635A6E" w:rsidRDefault="00635A6E">
      <w:pPr>
        <w:rPr>
          <w:rFonts w:asciiTheme="majorHAnsi" w:eastAsiaTheme="majorEastAsia" w:hAnsiTheme="majorHAnsi" w:cstheme="majorBidi"/>
          <w:b/>
          <w:bCs/>
          <w:color w:val="943634" w:themeColor="accent2" w:themeShade="BF"/>
          <w:sz w:val="28"/>
          <w:szCs w:val="28"/>
        </w:rPr>
      </w:pPr>
      <w:r>
        <w:rPr>
          <w:color w:val="943634" w:themeColor="accent2" w:themeShade="BF"/>
        </w:rPr>
        <w:br w:type="page"/>
      </w:r>
    </w:p>
    <w:p w14:paraId="7CF0636E" w14:textId="35FAB3DF" w:rsidR="006A27A2" w:rsidRPr="006477A4" w:rsidRDefault="006D34F6" w:rsidP="00222C67">
      <w:pPr>
        <w:pStyle w:val="Titre1"/>
        <w:rPr>
          <w:color w:val="943634" w:themeColor="accent2" w:themeShade="BF"/>
        </w:rPr>
      </w:pPr>
      <w:bookmarkStart w:id="58" w:name="_Toc177463323"/>
      <w:r w:rsidRPr="006477A4">
        <w:rPr>
          <w:color w:val="943634" w:themeColor="accent2" w:themeShade="BF"/>
        </w:rPr>
        <w:lastRenderedPageBreak/>
        <w:t>TITRE X</w:t>
      </w:r>
      <w:r w:rsidR="006A27A2" w:rsidRPr="006477A4">
        <w:rPr>
          <w:color w:val="943634" w:themeColor="accent2" w:themeShade="BF"/>
        </w:rPr>
        <w:t xml:space="preserve"> – Dispositions finales </w:t>
      </w:r>
      <w:r w:rsidRPr="006477A4">
        <w:rPr>
          <w:color w:val="943634" w:themeColor="accent2" w:themeShade="BF"/>
        </w:rPr>
        <w:t>- F</w:t>
      </w:r>
      <w:r w:rsidR="006A27A2" w:rsidRPr="006477A4">
        <w:rPr>
          <w:color w:val="943634" w:themeColor="accent2" w:themeShade="BF"/>
        </w:rPr>
        <w:t>ormalités de dépôt de l’accord</w:t>
      </w:r>
      <w:bookmarkEnd w:id="58"/>
      <w:r w:rsidR="006A27A2" w:rsidRPr="006477A4">
        <w:rPr>
          <w:color w:val="943634" w:themeColor="accent2" w:themeShade="BF"/>
        </w:rPr>
        <w:t xml:space="preserve"> </w:t>
      </w:r>
    </w:p>
    <w:p w14:paraId="2D2365AD" w14:textId="77777777" w:rsidR="006A27A2" w:rsidRPr="0015131C" w:rsidRDefault="006A27A2" w:rsidP="008502FD">
      <w:pPr>
        <w:spacing w:after="0"/>
        <w:jc w:val="both"/>
        <w:rPr>
          <w:rFonts w:cstheme="minorHAnsi"/>
        </w:rPr>
      </w:pPr>
    </w:p>
    <w:p w14:paraId="42007B49" w14:textId="77777777" w:rsidR="006A27A2" w:rsidRPr="0015131C" w:rsidRDefault="006A27A2" w:rsidP="008502FD">
      <w:pPr>
        <w:spacing w:after="0"/>
        <w:jc w:val="both"/>
        <w:rPr>
          <w:rFonts w:cstheme="minorHAnsi"/>
        </w:rPr>
      </w:pPr>
      <w:r w:rsidRPr="0015131C">
        <w:rPr>
          <w:rFonts w:cstheme="minorHAnsi"/>
        </w:rPr>
        <w:t>Un exemplaire s</w:t>
      </w:r>
      <w:r w:rsidR="006D34F6">
        <w:rPr>
          <w:rFonts w:cstheme="minorHAnsi"/>
        </w:rPr>
        <w:t xml:space="preserve">era établi pour chaque partie. </w:t>
      </w:r>
    </w:p>
    <w:p w14:paraId="769AF414" w14:textId="167F89C0" w:rsidR="00577C5C" w:rsidRPr="00577C5C" w:rsidRDefault="00577C5C" w:rsidP="00577C5C">
      <w:pPr>
        <w:spacing w:after="0"/>
        <w:jc w:val="both"/>
        <w:rPr>
          <w:rFonts w:cstheme="minorHAnsi"/>
        </w:rPr>
      </w:pPr>
      <w:r w:rsidRPr="00577C5C">
        <w:rPr>
          <w:rFonts w:cstheme="minorHAnsi"/>
        </w:rPr>
        <w:t>Le présent accord sera déposé sur la plateforme « </w:t>
      </w:r>
      <w:r w:rsidR="00E021D3" w:rsidRPr="00577C5C">
        <w:rPr>
          <w:rFonts w:cstheme="minorHAnsi"/>
        </w:rPr>
        <w:t>Télé Accords</w:t>
      </w:r>
      <w:r w:rsidRPr="00577C5C">
        <w:rPr>
          <w:rFonts w:cstheme="minorHAnsi"/>
        </w:rPr>
        <w:t> » accessible depuis le site internet dédié accompagné des pièces prévues à l'article </w:t>
      </w:r>
      <w:hyperlink r:id="rId19" w:history="1">
        <w:r w:rsidRPr="00577C5C">
          <w:rPr>
            <w:rFonts w:cstheme="minorHAnsi"/>
          </w:rPr>
          <w:t>D. 2231-7</w:t>
        </w:r>
      </w:hyperlink>
      <w:r w:rsidRPr="00577C5C">
        <w:rPr>
          <w:rFonts w:cstheme="minorHAnsi"/>
        </w:rPr>
        <w:t> du code du travail.</w:t>
      </w:r>
    </w:p>
    <w:p w14:paraId="31928B0B" w14:textId="716E335C" w:rsidR="00577C5C" w:rsidRPr="00577C5C" w:rsidRDefault="00577C5C" w:rsidP="00577C5C">
      <w:pPr>
        <w:spacing w:after="0"/>
        <w:jc w:val="both"/>
        <w:rPr>
          <w:rFonts w:cstheme="minorHAnsi"/>
        </w:rPr>
      </w:pPr>
      <w:r w:rsidRPr="00577C5C">
        <w:rPr>
          <w:rFonts w:cstheme="minorHAnsi"/>
        </w:rPr>
        <w:t>Un exemplaire de l'accord est également remis au greffe du conseil de prud'hommes d’Avignon.</w:t>
      </w:r>
    </w:p>
    <w:p w14:paraId="6A1350D0" w14:textId="39570DC1" w:rsidR="006A27A2" w:rsidRPr="0015131C" w:rsidRDefault="00577C5C" w:rsidP="008502FD">
      <w:pPr>
        <w:spacing w:after="0"/>
        <w:jc w:val="both"/>
        <w:rPr>
          <w:rFonts w:cstheme="minorHAnsi"/>
        </w:rPr>
      </w:pPr>
      <w:r w:rsidRPr="00577C5C">
        <w:rPr>
          <w:rFonts w:cstheme="minorHAnsi"/>
        </w:rPr>
        <w:t>Les éventuels avenants de révision du présent accord feront l'objet des mêmes mesures de publicité.</w:t>
      </w:r>
    </w:p>
    <w:p w14:paraId="02101BC6" w14:textId="77777777" w:rsidR="006A27A2" w:rsidRPr="0015131C" w:rsidRDefault="006A27A2" w:rsidP="008502FD">
      <w:pPr>
        <w:spacing w:after="0"/>
        <w:jc w:val="both"/>
        <w:rPr>
          <w:rFonts w:cstheme="minorHAnsi"/>
        </w:rPr>
      </w:pPr>
    </w:p>
    <w:p w14:paraId="3F063719" w14:textId="77777777" w:rsidR="006A27A2" w:rsidRPr="0015131C" w:rsidRDefault="006A27A2" w:rsidP="008502FD">
      <w:pPr>
        <w:spacing w:after="0"/>
        <w:jc w:val="both"/>
        <w:rPr>
          <w:rFonts w:cstheme="minorHAnsi"/>
        </w:rPr>
      </w:pPr>
      <w:r w:rsidRPr="0015131C">
        <w:rPr>
          <w:rFonts w:cstheme="minorHAnsi"/>
        </w:rPr>
        <w:t>Ces formalités de dépôts seront accomplies par l’employeur.</w:t>
      </w:r>
    </w:p>
    <w:p w14:paraId="6C7C8E74" w14:textId="77777777" w:rsidR="006A27A2" w:rsidRPr="0015131C" w:rsidRDefault="006A27A2" w:rsidP="008502FD">
      <w:pPr>
        <w:spacing w:after="0"/>
        <w:jc w:val="both"/>
        <w:rPr>
          <w:rFonts w:cstheme="minorHAnsi"/>
        </w:rPr>
      </w:pPr>
    </w:p>
    <w:p w14:paraId="01A91B3E" w14:textId="77777777" w:rsidR="00635A6E" w:rsidRDefault="006A27A2" w:rsidP="008502FD">
      <w:pPr>
        <w:spacing w:after="0"/>
        <w:jc w:val="both"/>
        <w:rPr>
          <w:rFonts w:cstheme="minorHAnsi"/>
        </w:rPr>
      </w:pPr>
      <w:r w:rsidRPr="0015131C">
        <w:rPr>
          <w:rFonts w:cstheme="minorHAnsi"/>
        </w:rPr>
        <w:tab/>
      </w:r>
      <w:r w:rsidRPr="0015131C">
        <w:rPr>
          <w:rFonts w:cstheme="minorHAnsi"/>
        </w:rPr>
        <w:tab/>
      </w:r>
      <w:r w:rsidRPr="0015131C">
        <w:rPr>
          <w:rFonts w:cstheme="minorHAnsi"/>
        </w:rPr>
        <w:tab/>
      </w:r>
      <w:r w:rsidRPr="0015131C">
        <w:rPr>
          <w:rFonts w:cstheme="minorHAnsi"/>
        </w:rPr>
        <w:tab/>
      </w:r>
      <w:r w:rsidRPr="0015131C">
        <w:rPr>
          <w:rFonts w:cstheme="minorHAnsi"/>
        </w:rPr>
        <w:tab/>
      </w:r>
      <w:r w:rsidRPr="0015131C">
        <w:rPr>
          <w:rFonts w:cstheme="minorHAnsi"/>
        </w:rPr>
        <w:tab/>
      </w:r>
    </w:p>
    <w:p w14:paraId="7F82010B" w14:textId="77777777" w:rsidR="00635A6E" w:rsidRDefault="00635A6E" w:rsidP="008502FD">
      <w:pPr>
        <w:spacing w:after="0"/>
        <w:jc w:val="both"/>
        <w:rPr>
          <w:rFonts w:cstheme="minorHAnsi"/>
        </w:rPr>
      </w:pPr>
    </w:p>
    <w:p w14:paraId="721CD5CF" w14:textId="77777777" w:rsidR="00635A6E" w:rsidRDefault="00635A6E" w:rsidP="008502FD">
      <w:pPr>
        <w:spacing w:after="0"/>
        <w:jc w:val="both"/>
        <w:rPr>
          <w:rFonts w:cstheme="minorHAnsi"/>
        </w:rPr>
      </w:pPr>
    </w:p>
    <w:p w14:paraId="0171D6DB" w14:textId="30D03BFC" w:rsidR="006A27A2" w:rsidRPr="0015131C" w:rsidRDefault="006A27A2" w:rsidP="008502FD">
      <w:pPr>
        <w:spacing w:after="0"/>
        <w:jc w:val="both"/>
        <w:rPr>
          <w:rFonts w:cstheme="minorHAnsi"/>
        </w:rPr>
      </w:pPr>
      <w:r w:rsidRPr="0015131C">
        <w:rPr>
          <w:rFonts w:cstheme="minorHAnsi"/>
        </w:rPr>
        <w:t xml:space="preserve">Fait à Avignon, </w:t>
      </w:r>
      <w:r w:rsidRPr="00080AE4">
        <w:rPr>
          <w:rFonts w:cstheme="minorHAnsi"/>
        </w:rPr>
        <w:t>le</w:t>
      </w:r>
      <w:r w:rsidR="00E021D3">
        <w:rPr>
          <w:rFonts w:cstheme="minorHAnsi"/>
        </w:rPr>
        <w:t xml:space="preserve"> </w:t>
      </w:r>
      <w:r w:rsidR="00635A6E">
        <w:rPr>
          <w:rFonts w:cstheme="minorHAnsi"/>
        </w:rPr>
        <w:t>17 septembre</w:t>
      </w:r>
      <w:r w:rsidR="001E6120">
        <w:rPr>
          <w:rFonts w:cstheme="minorHAnsi"/>
        </w:rPr>
        <w:t xml:space="preserve"> 2024</w:t>
      </w:r>
      <w:r w:rsidR="00E021D3">
        <w:rPr>
          <w:rFonts w:cstheme="minorHAnsi"/>
        </w:rPr>
        <w:t xml:space="preserve"> </w:t>
      </w:r>
      <w:r w:rsidRPr="00080AE4">
        <w:rPr>
          <w:rFonts w:cstheme="minorHAnsi"/>
        </w:rPr>
        <w:t xml:space="preserve">en </w:t>
      </w:r>
      <w:r w:rsidR="00577C5C">
        <w:rPr>
          <w:rFonts w:cstheme="minorHAnsi"/>
        </w:rPr>
        <w:t>6</w:t>
      </w:r>
      <w:r w:rsidR="00577C5C" w:rsidRPr="00080AE4">
        <w:rPr>
          <w:rFonts w:cstheme="minorHAnsi"/>
        </w:rPr>
        <w:t xml:space="preserve"> </w:t>
      </w:r>
      <w:r w:rsidRPr="00080AE4">
        <w:rPr>
          <w:rFonts w:cstheme="minorHAnsi"/>
        </w:rPr>
        <w:t>exemplaires</w:t>
      </w:r>
    </w:p>
    <w:p w14:paraId="074C3374" w14:textId="77777777" w:rsidR="006D34F6" w:rsidRDefault="006D34F6" w:rsidP="008502FD">
      <w:pPr>
        <w:spacing w:after="0"/>
        <w:rPr>
          <w:rFonts w:cstheme="minorHAnsi"/>
        </w:rPr>
      </w:pPr>
    </w:p>
    <w:p w14:paraId="115E9CD8" w14:textId="77777777" w:rsidR="007660D3" w:rsidRDefault="007660D3" w:rsidP="008502FD">
      <w:pPr>
        <w:spacing w:after="0"/>
        <w:rPr>
          <w:rFonts w:cstheme="minorHAnsi"/>
        </w:rPr>
      </w:pPr>
    </w:p>
    <w:p w14:paraId="75B3D62E" w14:textId="77777777" w:rsidR="006D34F6" w:rsidRPr="00DC5DD1" w:rsidRDefault="006D34F6" w:rsidP="006D34F6">
      <w:pPr>
        <w:spacing w:after="0" w:line="240" w:lineRule="auto"/>
        <w:rPr>
          <w:b/>
        </w:rPr>
      </w:pPr>
      <w:r>
        <w:rPr>
          <w:b/>
        </w:rPr>
        <w:t>GRAND DELTA HABITAT :</w:t>
      </w:r>
      <w:r w:rsidRPr="00DC5DD1">
        <w:rPr>
          <w:b/>
        </w:rPr>
        <w:tab/>
      </w:r>
      <w:r w:rsidRPr="00DC5DD1">
        <w:rPr>
          <w:b/>
        </w:rPr>
        <w:tab/>
      </w:r>
      <w:r w:rsidRPr="00DC5DD1">
        <w:rPr>
          <w:b/>
        </w:rPr>
        <w:tab/>
      </w:r>
      <w:r w:rsidRPr="00DC5DD1">
        <w:rPr>
          <w:b/>
        </w:rPr>
        <w:tab/>
      </w:r>
      <w:r w:rsidRPr="00DC5DD1">
        <w:rPr>
          <w:b/>
        </w:rPr>
        <w:tab/>
      </w:r>
      <w:proofErr w:type="spellStart"/>
      <w:r>
        <w:rPr>
          <w:b/>
        </w:rPr>
        <w:t>AXéDIA</w:t>
      </w:r>
      <w:proofErr w:type="spellEnd"/>
      <w:r>
        <w:rPr>
          <w:b/>
        </w:rPr>
        <w:t> :</w:t>
      </w:r>
    </w:p>
    <w:p w14:paraId="3EB9298D" w14:textId="77777777" w:rsidR="006D34F6" w:rsidRDefault="006D34F6" w:rsidP="006D34F6">
      <w:pPr>
        <w:spacing w:after="0" w:line="240" w:lineRule="auto"/>
      </w:pPr>
      <w:r>
        <w:t>Directeur Général</w:t>
      </w:r>
      <w:r>
        <w:tab/>
      </w:r>
      <w:r>
        <w:tab/>
      </w:r>
      <w:r>
        <w:tab/>
      </w:r>
      <w:r>
        <w:tab/>
      </w:r>
      <w:r>
        <w:tab/>
      </w:r>
      <w:r>
        <w:tab/>
        <w:t>Président Directeur Général</w:t>
      </w:r>
    </w:p>
    <w:p w14:paraId="607BCADB" w14:textId="77777777" w:rsidR="006D34F6" w:rsidRDefault="006D34F6" w:rsidP="006D34F6">
      <w:pPr>
        <w:spacing w:after="0" w:line="240" w:lineRule="auto"/>
        <w:rPr>
          <w:rFonts w:asciiTheme="majorHAnsi" w:hAnsiTheme="majorHAnsi"/>
          <w:color w:val="404040" w:themeColor="text1" w:themeTint="BF"/>
          <w:sz w:val="18"/>
        </w:rPr>
      </w:pPr>
    </w:p>
    <w:p w14:paraId="08221C16" w14:textId="77777777" w:rsidR="006D34F6" w:rsidRDefault="006D34F6" w:rsidP="006D34F6">
      <w:pPr>
        <w:spacing w:after="0" w:line="240" w:lineRule="auto"/>
        <w:rPr>
          <w:rFonts w:asciiTheme="majorHAnsi" w:hAnsiTheme="majorHAnsi"/>
          <w:color w:val="404040" w:themeColor="text1" w:themeTint="BF"/>
          <w:sz w:val="18"/>
        </w:rPr>
      </w:pPr>
    </w:p>
    <w:p w14:paraId="1F9C3A62" w14:textId="77777777" w:rsidR="007660D3" w:rsidRDefault="007660D3" w:rsidP="006D34F6">
      <w:pPr>
        <w:spacing w:after="0" w:line="240" w:lineRule="auto"/>
        <w:rPr>
          <w:rFonts w:asciiTheme="majorHAnsi" w:hAnsiTheme="majorHAnsi"/>
          <w:color w:val="404040" w:themeColor="text1" w:themeTint="BF"/>
          <w:sz w:val="18"/>
        </w:rPr>
      </w:pPr>
    </w:p>
    <w:p w14:paraId="47787288" w14:textId="77777777" w:rsidR="007660D3" w:rsidRDefault="007660D3" w:rsidP="006D34F6">
      <w:pPr>
        <w:spacing w:after="0" w:line="240" w:lineRule="auto"/>
        <w:rPr>
          <w:rFonts w:asciiTheme="majorHAnsi" w:hAnsiTheme="majorHAnsi"/>
          <w:color w:val="404040" w:themeColor="text1" w:themeTint="BF"/>
          <w:sz w:val="18"/>
        </w:rPr>
      </w:pPr>
    </w:p>
    <w:p w14:paraId="72CE9655" w14:textId="77777777" w:rsidR="007660D3" w:rsidRDefault="007660D3" w:rsidP="006D34F6">
      <w:pPr>
        <w:spacing w:after="0" w:line="240" w:lineRule="auto"/>
        <w:rPr>
          <w:rFonts w:asciiTheme="majorHAnsi" w:hAnsiTheme="majorHAnsi"/>
          <w:color w:val="404040" w:themeColor="text1" w:themeTint="BF"/>
          <w:sz w:val="18"/>
        </w:rPr>
      </w:pPr>
    </w:p>
    <w:p w14:paraId="7A6A2D4B" w14:textId="77777777" w:rsidR="00CD7F13" w:rsidRDefault="00CD7F13" w:rsidP="006D34F6">
      <w:pPr>
        <w:spacing w:after="0" w:line="240" w:lineRule="auto"/>
        <w:rPr>
          <w:rFonts w:asciiTheme="majorHAnsi" w:hAnsiTheme="majorHAnsi"/>
          <w:color w:val="404040" w:themeColor="text1" w:themeTint="BF"/>
          <w:sz w:val="18"/>
        </w:rPr>
      </w:pPr>
    </w:p>
    <w:p w14:paraId="56587E2C" w14:textId="77777777" w:rsidR="006D34F6" w:rsidRDefault="006D34F6" w:rsidP="006D34F6">
      <w:pPr>
        <w:spacing w:after="0" w:line="240" w:lineRule="auto"/>
        <w:rPr>
          <w:b/>
        </w:rPr>
      </w:pPr>
      <w:r w:rsidRPr="00DC5DD1">
        <w:rPr>
          <w:b/>
        </w:rPr>
        <w:t>Les délégués syndicaux</w:t>
      </w:r>
      <w:r>
        <w:rPr>
          <w:b/>
        </w:rPr>
        <w:t> :</w:t>
      </w:r>
    </w:p>
    <w:p w14:paraId="1BED356E" w14:textId="77777777" w:rsidR="008B64EF" w:rsidRDefault="008B64EF" w:rsidP="006D34F6">
      <w:pPr>
        <w:spacing w:after="0" w:line="240" w:lineRule="auto"/>
        <w:rPr>
          <w:b/>
        </w:rPr>
      </w:pPr>
    </w:p>
    <w:tbl>
      <w:tblPr>
        <w:tblStyle w:val="Grilledutableau"/>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5012"/>
      </w:tblGrid>
      <w:tr w:rsidR="008B64EF" w14:paraId="57797180" w14:textId="77777777" w:rsidTr="00E5790A">
        <w:tc>
          <w:tcPr>
            <w:tcW w:w="5102" w:type="dxa"/>
          </w:tcPr>
          <w:p w14:paraId="76276F76" w14:textId="5E5314F0" w:rsidR="008B64EF" w:rsidRDefault="008B64EF" w:rsidP="006D34F6"/>
          <w:p w14:paraId="61EBEC0A" w14:textId="77777777" w:rsidR="008B64EF" w:rsidRDefault="008B64EF" w:rsidP="006D34F6">
            <w:r>
              <w:t>Déléguée syndicale CFDT</w:t>
            </w:r>
          </w:p>
          <w:p w14:paraId="32CB244F" w14:textId="77777777" w:rsidR="00E5790A" w:rsidRDefault="00E5790A" w:rsidP="006D34F6"/>
          <w:p w14:paraId="363CBB06" w14:textId="5BEED2C8" w:rsidR="00E5790A" w:rsidRDefault="00E5790A" w:rsidP="006D34F6"/>
          <w:p w14:paraId="741922A3" w14:textId="77777777" w:rsidR="00E021D3" w:rsidRDefault="00E021D3" w:rsidP="006D34F6"/>
          <w:p w14:paraId="52DFA43A" w14:textId="77777777" w:rsidR="00E5790A" w:rsidRDefault="00E5790A" w:rsidP="006D34F6">
            <w:pPr>
              <w:rPr>
                <w:b/>
              </w:rPr>
            </w:pPr>
          </w:p>
        </w:tc>
        <w:tc>
          <w:tcPr>
            <w:tcW w:w="5102" w:type="dxa"/>
          </w:tcPr>
          <w:p w14:paraId="68AC371C" w14:textId="0FAF1A42" w:rsidR="008B64EF" w:rsidRDefault="008B64EF" w:rsidP="008B64EF"/>
          <w:p w14:paraId="31CB188C" w14:textId="77777777" w:rsidR="008B64EF" w:rsidRPr="008B64EF" w:rsidRDefault="008B64EF" w:rsidP="006D34F6">
            <w:r>
              <w:t>Délégué syndical CFE-CGC</w:t>
            </w:r>
          </w:p>
        </w:tc>
      </w:tr>
      <w:tr w:rsidR="008B64EF" w14:paraId="43FACEE4" w14:textId="77777777" w:rsidTr="00E5790A">
        <w:tc>
          <w:tcPr>
            <w:tcW w:w="5102" w:type="dxa"/>
          </w:tcPr>
          <w:p w14:paraId="69040FA4" w14:textId="5D4C6546" w:rsidR="008B64EF" w:rsidRDefault="008B64EF" w:rsidP="008B64EF"/>
          <w:p w14:paraId="5BD9061B" w14:textId="77777777" w:rsidR="008B64EF" w:rsidRDefault="008B64EF" w:rsidP="008B64EF">
            <w:pPr>
              <w:rPr>
                <w:b/>
              </w:rPr>
            </w:pPr>
            <w:r>
              <w:t>Délégué syndical FO</w:t>
            </w:r>
          </w:p>
        </w:tc>
        <w:tc>
          <w:tcPr>
            <w:tcW w:w="5102" w:type="dxa"/>
          </w:tcPr>
          <w:p w14:paraId="2FCC197E" w14:textId="77777777" w:rsidR="008B64EF" w:rsidRDefault="008B64EF" w:rsidP="008B64EF">
            <w:pPr>
              <w:rPr>
                <w:b/>
              </w:rPr>
            </w:pPr>
          </w:p>
        </w:tc>
      </w:tr>
    </w:tbl>
    <w:p w14:paraId="0784B407" w14:textId="380CB2B6" w:rsidR="006D34F6" w:rsidRPr="00E021D3" w:rsidRDefault="006D34F6" w:rsidP="006D34F6">
      <w:pPr>
        <w:spacing w:after="0" w:line="240" w:lineRule="auto"/>
      </w:pPr>
      <w:r>
        <w:tab/>
      </w:r>
      <w:r>
        <w:tab/>
      </w:r>
    </w:p>
    <w:sectPr w:rsidR="006D34F6" w:rsidRPr="00E021D3" w:rsidSect="00635A6E">
      <w:footerReference w:type="default" r:id="rId20"/>
      <w:footerReference w:type="first" r:id="rId21"/>
      <w:pgSz w:w="11906" w:h="16838"/>
      <w:pgMar w:top="993" w:right="849" w:bottom="1276" w:left="993" w:header="708" w:footer="708"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256AA" w14:textId="77777777" w:rsidR="001A5DA8" w:rsidRDefault="001A5DA8">
      <w:pPr>
        <w:spacing w:after="0" w:line="240" w:lineRule="auto"/>
      </w:pPr>
      <w:r>
        <w:separator/>
      </w:r>
    </w:p>
  </w:endnote>
  <w:endnote w:type="continuationSeparator" w:id="0">
    <w:p w14:paraId="7E03EAD0" w14:textId="77777777" w:rsidR="001A5DA8" w:rsidRDefault="001A5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201004"/>
      <w:docPartObj>
        <w:docPartGallery w:val="Page Numbers (Bottom of Page)"/>
        <w:docPartUnique/>
      </w:docPartObj>
    </w:sdtPr>
    <w:sdtEndPr/>
    <w:sdtContent>
      <w:p w14:paraId="71502243" w14:textId="77777777" w:rsidR="001A5DA8" w:rsidRDefault="001A5DA8">
        <w:pPr>
          <w:pStyle w:val="Pieddepage"/>
          <w:jc w:val="right"/>
        </w:pPr>
        <w:r>
          <w:fldChar w:fldCharType="begin"/>
        </w:r>
        <w:r>
          <w:instrText>PAGE   \* MERGEFORMAT</w:instrText>
        </w:r>
        <w:r>
          <w:fldChar w:fldCharType="separate"/>
        </w:r>
        <w:r w:rsidR="007660D3">
          <w:rPr>
            <w:noProof/>
          </w:rPr>
          <w:t>15</w:t>
        </w:r>
        <w:r>
          <w:fldChar w:fldCharType="end"/>
        </w:r>
      </w:p>
    </w:sdtContent>
  </w:sdt>
  <w:p w14:paraId="2A3F4C44" w14:textId="77777777" w:rsidR="001A5DA8" w:rsidRDefault="001A5DA8" w:rsidP="00156302">
    <w:pPr>
      <w:pStyle w:val="Pieddepage"/>
      <w:tabs>
        <w:tab w:val="clear" w:pos="4536"/>
        <w:tab w:val="clear" w:pos="9072"/>
        <w:tab w:val="left" w:pos="8415"/>
      </w:tabs>
      <w:ind w:left="913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EF84E" w14:textId="77777777" w:rsidR="001A5DA8" w:rsidRDefault="001A5DA8">
    <w:pPr>
      <w:pStyle w:val="Pieddepage"/>
      <w:jc w:val="right"/>
    </w:pPr>
  </w:p>
  <w:p w14:paraId="5438B282" w14:textId="77777777" w:rsidR="001A5DA8" w:rsidRDefault="001A5D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7A75A" w14:textId="77777777" w:rsidR="001A5DA8" w:rsidRDefault="001A5DA8">
      <w:pPr>
        <w:spacing w:after="0" w:line="240" w:lineRule="auto"/>
      </w:pPr>
      <w:r>
        <w:separator/>
      </w:r>
    </w:p>
  </w:footnote>
  <w:footnote w:type="continuationSeparator" w:id="0">
    <w:p w14:paraId="2BDADAC4" w14:textId="77777777" w:rsidR="001A5DA8" w:rsidRDefault="001A5D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4F7"/>
    <w:multiLevelType w:val="hybridMultilevel"/>
    <w:tmpl w:val="5C1400B6"/>
    <w:lvl w:ilvl="0" w:tplc="57D274B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364F25"/>
    <w:multiLevelType w:val="multilevel"/>
    <w:tmpl w:val="2572CB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760980"/>
    <w:multiLevelType w:val="multilevel"/>
    <w:tmpl w:val="46964C9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D94372"/>
    <w:multiLevelType w:val="hybridMultilevel"/>
    <w:tmpl w:val="7AA80B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285911"/>
    <w:multiLevelType w:val="hybridMultilevel"/>
    <w:tmpl w:val="520C013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AF7349A"/>
    <w:multiLevelType w:val="hybridMultilevel"/>
    <w:tmpl w:val="68E0BD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236883"/>
    <w:multiLevelType w:val="hybridMultilevel"/>
    <w:tmpl w:val="717862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17929A7"/>
    <w:multiLevelType w:val="hybridMultilevel"/>
    <w:tmpl w:val="F7FAFB20"/>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31FA6ECD"/>
    <w:multiLevelType w:val="hybridMultilevel"/>
    <w:tmpl w:val="1E54F98A"/>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32E1276D"/>
    <w:multiLevelType w:val="hybridMultilevel"/>
    <w:tmpl w:val="62F60052"/>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33F04059"/>
    <w:multiLevelType w:val="hybridMultilevel"/>
    <w:tmpl w:val="8B2CA7D0"/>
    <w:lvl w:ilvl="0" w:tplc="6BC27FD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F30113"/>
    <w:multiLevelType w:val="hybridMultilevel"/>
    <w:tmpl w:val="414ECB46"/>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3F555639"/>
    <w:multiLevelType w:val="hybridMultilevel"/>
    <w:tmpl w:val="1354D0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0117C19"/>
    <w:multiLevelType w:val="hybridMultilevel"/>
    <w:tmpl w:val="40046376"/>
    <w:lvl w:ilvl="0" w:tplc="1BB2E0E8">
      <w:start w:val="1"/>
      <w:numFmt w:val="bullet"/>
      <w:pStyle w:val="Textepuce2"/>
      <w:lvlText w:val="●"/>
      <w:lvlJc w:val="left"/>
      <w:pPr>
        <w:ind w:left="720" w:hanging="360"/>
      </w:pPr>
      <w:rPr>
        <w:rFonts w:ascii="Arial" w:hAnsi="Arial" w:cs="Times New Roman" w:hint="default"/>
        <w:color w:val="4F81BD" w:themeColor="accen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0832026"/>
    <w:multiLevelType w:val="hybridMultilevel"/>
    <w:tmpl w:val="BE36C068"/>
    <w:lvl w:ilvl="0" w:tplc="F8E27C4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FE36E7"/>
    <w:multiLevelType w:val="hybridMultilevel"/>
    <w:tmpl w:val="14CE8412"/>
    <w:lvl w:ilvl="0" w:tplc="040C000F">
      <w:start w:val="1"/>
      <w:numFmt w:val="decimal"/>
      <w:lvlText w:val="%1."/>
      <w:lvlJc w:val="left"/>
      <w:pPr>
        <w:ind w:left="9135" w:hanging="360"/>
      </w:pPr>
    </w:lvl>
    <w:lvl w:ilvl="1" w:tplc="040C0019" w:tentative="1">
      <w:start w:val="1"/>
      <w:numFmt w:val="lowerLetter"/>
      <w:lvlText w:val="%2."/>
      <w:lvlJc w:val="left"/>
      <w:pPr>
        <w:ind w:left="9855" w:hanging="360"/>
      </w:pPr>
    </w:lvl>
    <w:lvl w:ilvl="2" w:tplc="040C001B" w:tentative="1">
      <w:start w:val="1"/>
      <w:numFmt w:val="lowerRoman"/>
      <w:lvlText w:val="%3."/>
      <w:lvlJc w:val="right"/>
      <w:pPr>
        <w:ind w:left="10575" w:hanging="180"/>
      </w:pPr>
    </w:lvl>
    <w:lvl w:ilvl="3" w:tplc="040C000F" w:tentative="1">
      <w:start w:val="1"/>
      <w:numFmt w:val="decimal"/>
      <w:lvlText w:val="%4."/>
      <w:lvlJc w:val="left"/>
      <w:pPr>
        <w:ind w:left="11295" w:hanging="360"/>
      </w:pPr>
    </w:lvl>
    <w:lvl w:ilvl="4" w:tplc="040C0019" w:tentative="1">
      <w:start w:val="1"/>
      <w:numFmt w:val="lowerLetter"/>
      <w:lvlText w:val="%5."/>
      <w:lvlJc w:val="left"/>
      <w:pPr>
        <w:ind w:left="12015" w:hanging="360"/>
      </w:pPr>
    </w:lvl>
    <w:lvl w:ilvl="5" w:tplc="040C001B" w:tentative="1">
      <w:start w:val="1"/>
      <w:numFmt w:val="lowerRoman"/>
      <w:lvlText w:val="%6."/>
      <w:lvlJc w:val="right"/>
      <w:pPr>
        <w:ind w:left="12735" w:hanging="180"/>
      </w:pPr>
    </w:lvl>
    <w:lvl w:ilvl="6" w:tplc="040C000F" w:tentative="1">
      <w:start w:val="1"/>
      <w:numFmt w:val="decimal"/>
      <w:lvlText w:val="%7."/>
      <w:lvlJc w:val="left"/>
      <w:pPr>
        <w:ind w:left="13455" w:hanging="360"/>
      </w:pPr>
    </w:lvl>
    <w:lvl w:ilvl="7" w:tplc="040C0019" w:tentative="1">
      <w:start w:val="1"/>
      <w:numFmt w:val="lowerLetter"/>
      <w:lvlText w:val="%8."/>
      <w:lvlJc w:val="left"/>
      <w:pPr>
        <w:ind w:left="14175" w:hanging="360"/>
      </w:pPr>
    </w:lvl>
    <w:lvl w:ilvl="8" w:tplc="040C001B" w:tentative="1">
      <w:start w:val="1"/>
      <w:numFmt w:val="lowerRoman"/>
      <w:lvlText w:val="%9."/>
      <w:lvlJc w:val="right"/>
      <w:pPr>
        <w:ind w:left="14895" w:hanging="180"/>
      </w:pPr>
    </w:lvl>
  </w:abstractNum>
  <w:abstractNum w:abstractNumId="16" w15:restartNumberingAfterBreak="0">
    <w:nsid w:val="4D130F4A"/>
    <w:multiLevelType w:val="multilevel"/>
    <w:tmpl w:val="8AE2A1B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7F34628"/>
    <w:multiLevelType w:val="hybridMultilevel"/>
    <w:tmpl w:val="8154DA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5BFA4199"/>
    <w:multiLevelType w:val="hybridMultilevel"/>
    <w:tmpl w:val="C130DB4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510460"/>
    <w:multiLevelType w:val="hybridMultilevel"/>
    <w:tmpl w:val="D81056C8"/>
    <w:lvl w:ilvl="0" w:tplc="CD747C2E">
      <w:start w:val="1"/>
      <w:numFmt w:val="bullet"/>
      <w:pStyle w:val="Textepuce1"/>
      <w:lvlText w:val=""/>
      <w:lvlJc w:val="left"/>
      <w:pPr>
        <w:ind w:left="360" w:hanging="360"/>
      </w:pPr>
      <w:rPr>
        <w:rFonts w:ascii="Wingdings" w:hAnsi="Wingdings" w:hint="default"/>
        <w:color w:val="4F81BD" w:themeColor="accen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7F0110CB"/>
    <w:multiLevelType w:val="hybridMultilevel"/>
    <w:tmpl w:val="62F60052"/>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9"/>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 w:numId="10">
    <w:abstractNumId w:val="5"/>
  </w:num>
  <w:num w:numId="11">
    <w:abstractNumId w:val="17"/>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0"/>
  </w:num>
  <w:num w:numId="16">
    <w:abstractNumId w:val="14"/>
  </w:num>
  <w:num w:numId="17">
    <w:abstractNumId w:val="0"/>
  </w:num>
  <w:num w:numId="18">
    <w:abstractNumId w:val="16"/>
  </w:num>
  <w:num w:numId="19">
    <w:abstractNumId w:val="2"/>
  </w:num>
  <w:num w:numId="20">
    <w:abstractNumId w:val="1"/>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7A2"/>
    <w:rsid w:val="00001073"/>
    <w:rsid w:val="00004A5B"/>
    <w:rsid w:val="00080AE4"/>
    <w:rsid w:val="000972F1"/>
    <w:rsid w:val="000A6878"/>
    <w:rsid w:val="000B451D"/>
    <w:rsid w:val="000B5E6F"/>
    <w:rsid w:val="0015131C"/>
    <w:rsid w:val="001520B0"/>
    <w:rsid w:val="00156302"/>
    <w:rsid w:val="00167B72"/>
    <w:rsid w:val="001A27D4"/>
    <w:rsid w:val="001A38C7"/>
    <w:rsid w:val="001A5DA8"/>
    <w:rsid w:val="001B677E"/>
    <w:rsid w:val="001E28AD"/>
    <w:rsid w:val="001E6120"/>
    <w:rsid w:val="00202BDD"/>
    <w:rsid w:val="002131D1"/>
    <w:rsid w:val="00220E13"/>
    <w:rsid w:val="00222C67"/>
    <w:rsid w:val="00250F16"/>
    <w:rsid w:val="00256B0A"/>
    <w:rsid w:val="00272078"/>
    <w:rsid w:val="002A74EC"/>
    <w:rsid w:val="002C5E2C"/>
    <w:rsid w:val="0031310A"/>
    <w:rsid w:val="00314144"/>
    <w:rsid w:val="00320DF5"/>
    <w:rsid w:val="00366644"/>
    <w:rsid w:val="003A44E6"/>
    <w:rsid w:val="003D6EC2"/>
    <w:rsid w:val="003F719A"/>
    <w:rsid w:val="00464AC8"/>
    <w:rsid w:val="004A01F9"/>
    <w:rsid w:val="00542FD2"/>
    <w:rsid w:val="00577C5C"/>
    <w:rsid w:val="00587F0E"/>
    <w:rsid w:val="005B44FF"/>
    <w:rsid w:val="005D2E5D"/>
    <w:rsid w:val="005F5C65"/>
    <w:rsid w:val="00620522"/>
    <w:rsid w:val="00635A6E"/>
    <w:rsid w:val="006477A4"/>
    <w:rsid w:val="006A27A2"/>
    <w:rsid w:val="006C0651"/>
    <w:rsid w:val="006D34F6"/>
    <w:rsid w:val="00710914"/>
    <w:rsid w:val="00763CC6"/>
    <w:rsid w:val="007660D3"/>
    <w:rsid w:val="007E3CE2"/>
    <w:rsid w:val="008160A7"/>
    <w:rsid w:val="0084659E"/>
    <w:rsid w:val="008502FD"/>
    <w:rsid w:val="008A3C1B"/>
    <w:rsid w:val="008B64EF"/>
    <w:rsid w:val="008D40B2"/>
    <w:rsid w:val="00957E5B"/>
    <w:rsid w:val="00990FC6"/>
    <w:rsid w:val="009B2C7E"/>
    <w:rsid w:val="009C357D"/>
    <w:rsid w:val="009E2CFC"/>
    <w:rsid w:val="009F6948"/>
    <w:rsid w:val="009F6AFA"/>
    <w:rsid w:val="00A018D1"/>
    <w:rsid w:val="00A12B49"/>
    <w:rsid w:val="00A33050"/>
    <w:rsid w:val="00A5586C"/>
    <w:rsid w:val="00A86B32"/>
    <w:rsid w:val="00A97811"/>
    <w:rsid w:val="00AB6424"/>
    <w:rsid w:val="00AD18FC"/>
    <w:rsid w:val="00B47AE2"/>
    <w:rsid w:val="00B8531D"/>
    <w:rsid w:val="00BB5694"/>
    <w:rsid w:val="00C335E9"/>
    <w:rsid w:val="00C36082"/>
    <w:rsid w:val="00C80013"/>
    <w:rsid w:val="00CD7F13"/>
    <w:rsid w:val="00CF12FE"/>
    <w:rsid w:val="00CF2489"/>
    <w:rsid w:val="00D30B5F"/>
    <w:rsid w:val="00D67241"/>
    <w:rsid w:val="00D765D1"/>
    <w:rsid w:val="00DA49C7"/>
    <w:rsid w:val="00DA53AD"/>
    <w:rsid w:val="00DD73EE"/>
    <w:rsid w:val="00E021D3"/>
    <w:rsid w:val="00E06736"/>
    <w:rsid w:val="00E16DE0"/>
    <w:rsid w:val="00E22A5A"/>
    <w:rsid w:val="00E5790A"/>
    <w:rsid w:val="00EE6B67"/>
    <w:rsid w:val="00EE7BEA"/>
    <w:rsid w:val="00FB3C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8348714"/>
  <w15:docId w15:val="{92D6257E-F1A8-4399-9653-61CFDFBA3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7A2"/>
  </w:style>
  <w:style w:type="paragraph" w:styleId="Titre1">
    <w:name w:val="heading 1"/>
    <w:basedOn w:val="Normal"/>
    <w:next w:val="Normal"/>
    <w:link w:val="Titre1Car"/>
    <w:uiPriority w:val="9"/>
    <w:qFormat/>
    <w:rsid w:val="00C335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6A27A2"/>
    <w:pPr>
      <w:spacing w:before="180" w:after="0" w:line="288" w:lineRule="atLeast"/>
      <w:outlineLvl w:val="1"/>
    </w:pPr>
    <w:rPr>
      <w:b/>
      <w:color w:val="4F81BD" w:themeColor="accent1"/>
      <w:sz w:val="24"/>
      <w:szCs w:val="24"/>
    </w:rPr>
  </w:style>
  <w:style w:type="paragraph" w:styleId="Titre3">
    <w:name w:val="heading 3"/>
    <w:basedOn w:val="Normal"/>
    <w:next w:val="Normal"/>
    <w:link w:val="Titre3Car"/>
    <w:uiPriority w:val="9"/>
    <w:unhideWhenUsed/>
    <w:qFormat/>
    <w:rsid w:val="006A27A2"/>
    <w:pPr>
      <w:spacing w:before="240" w:after="0" w:line="240" w:lineRule="atLeast"/>
      <w:outlineLvl w:val="2"/>
    </w:pPr>
    <w:rPr>
      <w:b/>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6A27A2"/>
    <w:rPr>
      <w:b/>
      <w:color w:val="4F81BD" w:themeColor="accent1"/>
      <w:sz w:val="24"/>
      <w:szCs w:val="24"/>
    </w:rPr>
  </w:style>
  <w:style w:type="character" w:customStyle="1" w:styleId="Titre3Car">
    <w:name w:val="Titre 3 Car"/>
    <w:basedOn w:val="Policepardfaut"/>
    <w:link w:val="Titre3"/>
    <w:uiPriority w:val="9"/>
    <w:rsid w:val="006A27A2"/>
    <w:rPr>
      <w:b/>
      <w:sz w:val="20"/>
    </w:rPr>
  </w:style>
  <w:style w:type="paragraph" w:styleId="Paragraphedeliste">
    <w:name w:val="List Paragraph"/>
    <w:basedOn w:val="Normal"/>
    <w:uiPriority w:val="34"/>
    <w:qFormat/>
    <w:rsid w:val="006A27A2"/>
    <w:pPr>
      <w:ind w:left="720"/>
      <w:contextualSpacing/>
    </w:pPr>
  </w:style>
  <w:style w:type="character" w:styleId="Lienhypertexte">
    <w:name w:val="Hyperlink"/>
    <w:basedOn w:val="Policepardfaut"/>
    <w:uiPriority w:val="99"/>
    <w:unhideWhenUsed/>
    <w:rsid w:val="006A27A2"/>
    <w:rPr>
      <w:color w:val="0000FF"/>
      <w:u w:val="single"/>
    </w:rPr>
  </w:style>
  <w:style w:type="paragraph" w:styleId="NormalWeb">
    <w:name w:val="Normal (Web)"/>
    <w:basedOn w:val="Normal"/>
    <w:uiPriority w:val="99"/>
    <w:semiHidden/>
    <w:unhideWhenUsed/>
    <w:rsid w:val="006A27A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6A27A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A27A2"/>
  </w:style>
  <w:style w:type="character" w:styleId="Marquedecommentaire">
    <w:name w:val="annotation reference"/>
    <w:basedOn w:val="Policepardfaut"/>
    <w:uiPriority w:val="99"/>
    <w:semiHidden/>
    <w:unhideWhenUsed/>
    <w:rsid w:val="006A27A2"/>
    <w:rPr>
      <w:sz w:val="16"/>
      <w:szCs w:val="16"/>
    </w:rPr>
  </w:style>
  <w:style w:type="paragraph" w:styleId="Commentaire">
    <w:name w:val="annotation text"/>
    <w:basedOn w:val="Normal"/>
    <w:link w:val="CommentaireCar"/>
    <w:uiPriority w:val="99"/>
    <w:semiHidden/>
    <w:unhideWhenUsed/>
    <w:rsid w:val="006A27A2"/>
    <w:pPr>
      <w:spacing w:line="240" w:lineRule="auto"/>
    </w:pPr>
    <w:rPr>
      <w:sz w:val="20"/>
      <w:szCs w:val="20"/>
    </w:rPr>
  </w:style>
  <w:style w:type="character" w:customStyle="1" w:styleId="CommentaireCar">
    <w:name w:val="Commentaire Car"/>
    <w:basedOn w:val="Policepardfaut"/>
    <w:link w:val="Commentaire"/>
    <w:uiPriority w:val="99"/>
    <w:semiHidden/>
    <w:rsid w:val="006A27A2"/>
    <w:rPr>
      <w:sz w:val="20"/>
      <w:szCs w:val="20"/>
    </w:rPr>
  </w:style>
  <w:style w:type="table" w:styleId="Grilledutableau">
    <w:name w:val="Table Grid"/>
    <w:basedOn w:val="TableauNormal"/>
    <w:uiPriority w:val="59"/>
    <w:rsid w:val="006A27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6A27A2"/>
    <w:pPr>
      <w:autoSpaceDE w:val="0"/>
      <w:autoSpaceDN w:val="0"/>
      <w:adjustRightInd w:val="0"/>
      <w:spacing w:after="0" w:line="240" w:lineRule="auto"/>
    </w:pPr>
    <w:rPr>
      <w:rFonts w:ascii="Arial" w:hAnsi="Arial" w:cs="Arial"/>
      <w:color w:val="000000"/>
      <w:sz w:val="24"/>
      <w:szCs w:val="24"/>
    </w:rPr>
  </w:style>
  <w:style w:type="paragraph" w:customStyle="1" w:styleId="Textepuce1">
    <w:name w:val="Texte puce 1"/>
    <w:basedOn w:val="Paragraphedeliste"/>
    <w:uiPriority w:val="99"/>
    <w:qFormat/>
    <w:rsid w:val="006A27A2"/>
    <w:pPr>
      <w:numPr>
        <w:numId w:val="1"/>
      </w:numPr>
      <w:spacing w:after="0" w:line="240" w:lineRule="atLeast"/>
    </w:pPr>
    <w:rPr>
      <w:sz w:val="20"/>
    </w:rPr>
  </w:style>
  <w:style w:type="paragraph" w:customStyle="1" w:styleId="Textepuce2">
    <w:name w:val="Texte puce 2"/>
    <w:basedOn w:val="Normal"/>
    <w:uiPriority w:val="99"/>
    <w:qFormat/>
    <w:rsid w:val="006A27A2"/>
    <w:pPr>
      <w:numPr>
        <w:numId w:val="2"/>
      </w:numPr>
      <w:spacing w:after="0" w:line="240" w:lineRule="atLeast"/>
    </w:pPr>
    <w:rPr>
      <w:sz w:val="20"/>
      <w:lang w:val="nl-NL"/>
    </w:rPr>
  </w:style>
  <w:style w:type="paragraph" w:customStyle="1" w:styleId="Datedudocument">
    <w:name w:val="Date du document"/>
    <w:basedOn w:val="Normal"/>
    <w:uiPriority w:val="99"/>
    <w:qFormat/>
    <w:rsid w:val="006A27A2"/>
    <w:pPr>
      <w:spacing w:after="0" w:line="360" w:lineRule="atLeast"/>
    </w:pPr>
    <w:rPr>
      <w:color w:val="FFFFFF" w:themeColor="background1"/>
      <w:sz w:val="30"/>
      <w:szCs w:val="30"/>
    </w:rPr>
  </w:style>
  <w:style w:type="character" w:customStyle="1" w:styleId="Corpsdutexte">
    <w:name w:val="Corps du texte_"/>
    <w:link w:val="Corpsdutexte0"/>
    <w:locked/>
    <w:rsid w:val="006A27A2"/>
    <w:rPr>
      <w:shd w:val="clear" w:color="auto" w:fill="FFFFFF"/>
    </w:rPr>
  </w:style>
  <w:style w:type="paragraph" w:customStyle="1" w:styleId="Corpsdutexte0">
    <w:name w:val="Corps du texte"/>
    <w:basedOn w:val="Normal"/>
    <w:link w:val="Corpsdutexte"/>
    <w:rsid w:val="006A27A2"/>
    <w:pPr>
      <w:shd w:val="clear" w:color="auto" w:fill="FFFFFF"/>
      <w:spacing w:before="420" w:after="420" w:line="319" w:lineRule="exact"/>
      <w:ind w:hanging="360"/>
      <w:jc w:val="both"/>
    </w:pPr>
  </w:style>
  <w:style w:type="paragraph" w:customStyle="1" w:styleId="p13">
    <w:name w:val="p13"/>
    <w:basedOn w:val="Normal"/>
    <w:uiPriority w:val="99"/>
    <w:rsid w:val="006A27A2"/>
    <w:pPr>
      <w:widowControl w:val="0"/>
      <w:tabs>
        <w:tab w:val="left" w:pos="440"/>
      </w:tabs>
      <w:snapToGrid w:val="0"/>
      <w:spacing w:after="0" w:line="240" w:lineRule="atLeast"/>
      <w:ind w:left="1008" w:hanging="432"/>
    </w:pPr>
    <w:rPr>
      <w:rFonts w:ascii="Times New Roman" w:eastAsia="Times New Roman" w:hAnsi="Times New Roman" w:cs="Times New Roman"/>
      <w:sz w:val="24"/>
      <w:szCs w:val="20"/>
      <w:lang w:eastAsia="fr-FR"/>
    </w:rPr>
  </w:style>
  <w:style w:type="paragraph" w:styleId="Textedebulles">
    <w:name w:val="Balloon Text"/>
    <w:basedOn w:val="Normal"/>
    <w:link w:val="TextedebullesCar"/>
    <w:uiPriority w:val="99"/>
    <w:semiHidden/>
    <w:unhideWhenUsed/>
    <w:rsid w:val="006A27A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A27A2"/>
    <w:rPr>
      <w:rFonts w:ascii="Tahoma" w:hAnsi="Tahoma" w:cs="Tahoma"/>
      <w:sz w:val="16"/>
      <w:szCs w:val="16"/>
    </w:rPr>
  </w:style>
  <w:style w:type="character" w:customStyle="1" w:styleId="Titre1Car">
    <w:name w:val="Titre 1 Car"/>
    <w:basedOn w:val="Policepardfaut"/>
    <w:link w:val="Titre1"/>
    <w:uiPriority w:val="9"/>
    <w:rsid w:val="00C335E9"/>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C335E9"/>
    <w:pPr>
      <w:outlineLvl w:val="9"/>
    </w:pPr>
    <w:rPr>
      <w:lang w:eastAsia="fr-FR"/>
    </w:rPr>
  </w:style>
  <w:style w:type="paragraph" w:styleId="En-tte">
    <w:name w:val="header"/>
    <w:basedOn w:val="Normal"/>
    <w:link w:val="En-tteCar"/>
    <w:uiPriority w:val="99"/>
    <w:unhideWhenUsed/>
    <w:rsid w:val="00C335E9"/>
    <w:pPr>
      <w:tabs>
        <w:tab w:val="center" w:pos="4536"/>
        <w:tab w:val="right" w:pos="9072"/>
      </w:tabs>
      <w:spacing w:after="0" w:line="240" w:lineRule="auto"/>
    </w:pPr>
  </w:style>
  <w:style w:type="character" w:customStyle="1" w:styleId="En-tteCar">
    <w:name w:val="En-tête Car"/>
    <w:basedOn w:val="Policepardfaut"/>
    <w:link w:val="En-tte"/>
    <w:uiPriority w:val="99"/>
    <w:rsid w:val="00C335E9"/>
  </w:style>
  <w:style w:type="paragraph" w:styleId="TM1">
    <w:name w:val="toc 1"/>
    <w:basedOn w:val="Normal"/>
    <w:next w:val="Normal"/>
    <w:autoRedefine/>
    <w:uiPriority w:val="39"/>
    <w:unhideWhenUsed/>
    <w:rsid w:val="004A01F9"/>
    <w:pPr>
      <w:tabs>
        <w:tab w:val="right" w:leader="dot" w:pos="9498"/>
      </w:tabs>
      <w:spacing w:after="100"/>
      <w:jc w:val="center"/>
    </w:pPr>
    <w:rPr>
      <w:b/>
      <w:noProof/>
      <w:color w:val="943634" w:themeColor="accent2" w:themeShade="BF"/>
      <w:sz w:val="24"/>
      <w:szCs w:val="24"/>
    </w:rPr>
  </w:style>
  <w:style w:type="paragraph" w:styleId="TM2">
    <w:name w:val="toc 2"/>
    <w:basedOn w:val="Normal"/>
    <w:next w:val="Normal"/>
    <w:autoRedefine/>
    <w:uiPriority w:val="39"/>
    <w:unhideWhenUsed/>
    <w:rsid w:val="004A01F9"/>
    <w:pPr>
      <w:tabs>
        <w:tab w:val="right" w:leader="dot" w:pos="9781"/>
      </w:tabs>
      <w:spacing w:after="100"/>
      <w:ind w:left="220" w:right="-143"/>
    </w:pPr>
    <w:rPr>
      <w:noProof/>
      <w:sz w:val="20"/>
      <w:szCs w:val="20"/>
    </w:rPr>
  </w:style>
  <w:style w:type="paragraph" w:styleId="TM3">
    <w:name w:val="toc 3"/>
    <w:basedOn w:val="Normal"/>
    <w:next w:val="Normal"/>
    <w:autoRedefine/>
    <w:uiPriority w:val="39"/>
    <w:unhideWhenUsed/>
    <w:rsid w:val="00256B0A"/>
    <w:pPr>
      <w:tabs>
        <w:tab w:val="right" w:leader="dot" w:pos="9346"/>
      </w:tabs>
      <w:spacing w:after="100"/>
      <w:ind w:left="440"/>
    </w:pPr>
    <w:rPr>
      <w:i/>
      <w:noProof/>
      <w:color w:val="595959" w:themeColor="text1" w:themeTint="A6"/>
    </w:rPr>
  </w:style>
  <w:style w:type="paragraph" w:styleId="Objetducommentaire">
    <w:name w:val="annotation subject"/>
    <w:basedOn w:val="Commentaire"/>
    <w:next w:val="Commentaire"/>
    <w:link w:val="ObjetducommentaireCar"/>
    <w:uiPriority w:val="99"/>
    <w:semiHidden/>
    <w:unhideWhenUsed/>
    <w:rsid w:val="00A5586C"/>
    <w:rPr>
      <w:b/>
      <w:bCs/>
    </w:rPr>
  </w:style>
  <w:style w:type="character" w:customStyle="1" w:styleId="ObjetducommentaireCar">
    <w:name w:val="Objet du commentaire Car"/>
    <w:basedOn w:val="CommentaireCar"/>
    <w:link w:val="Objetducommentaire"/>
    <w:uiPriority w:val="99"/>
    <w:semiHidden/>
    <w:rsid w:val="00A5586C"/>
    <w:rPr>
      <w:b/>
      <w:bCs/>
      <w:sz w:val="20"/>
      <w:szCs w:val="20"/>
    </w:rPr>
  </w:style>
  <w:style w:type="character" w:styleId="lev">
    <w:name w:val="Strong"/>
    <w:basedOn w:val="Policepardfaut"/>
    <w:uiPriority w:val="22"/>
    <w:qFormat/>
    <w:rsid w:val="00542FD2"/>
    <w:rPr>
      <w:b/>
      <w:bCs/>
    </w:rPr>
  </w:style>
  <w:style w:type="paragraph" w:styleId="Rvision">
    <w:name w:val="Revision"/>
    <w:hidden/>
    <w:uiPriority w:val="99"/>
    <w:semiHidden/>
    <w:rsid w:val="004A01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8407">
      <w:bodyDiv w:val="1"/>
      <w:marLeft w:val="0"/>
      <w:marRight w:val="0"/>
      <w:marTop w:val="0"/>
      <w:marBottom w:val="0"/>
      <w:divBdr>
        <w:top w:val="none" w:sz="0" w:space="0" w:color="auto"/>
        <w:left w:val="none" w:sz="0" w:space="0" w:color="auto"/>
        <w:bottom w:val="none" w:sz="0" w:space="0" w:color="auto"/>
        <w:right w:val="none" w:sz="0" w:space="0" w:color="auto"/>
      </w:divBdr>
    </w:div>
    <w:div w:id="61679811">
      <w:bodyDiv w:val="1"/>
      <w:marLeft w:val="0"/>
      <w:marRight w:val="0"/>
      <w:marTop w:val="0"/>
      <w:marBottom w:val="0"/>
      <w:divBdr>
        <w:top w:val="none" w:sz="0" w:space="0" w:color="auto"/>
        <w:left w:val="none" w:sz="0" w:space="0" w:color="auto"/>
        <w:bottom w:val="none" w:sz="0" w:space="0" w:color="auto"/>
        <w:right w:val="none" w:sz="0" w:space="0" w:color="auto"/>
      </w:divBdr>
    </w:div>
    <w:div w:id="243222507">
      <w:bodyDiv w:val="1"/>
      <w:marLeft w:val="0"/>
      <w:marRight w:val="0"/>
      <w:marTop w:val="0"/>
      <w:marBottom w:val="0"/>
      <w:divBdr>
        <w:top w:val="none" w:sz="0" w:space="0" w:color="auto"/>
        <w:left w:val="none" w:sz="0" w:space="0" w:color="auto"/>
        <w:bottom w:val="none" w:sz="0" w:space="0" w:color="auto"/>
        <w:right w:val="none" w:sz="0" w:space="0" w:color="auto"/>
      </w:divBdr>
    </w:div>
    <w:div w:id="437481708">
      <w:bodyDiv w:val="1"/>
      <w:marLeft w:val="0"/>
      <w:marRight w:val="0"/>
      <w:marTop w:val="0"/>
      <w:marBottom w:val="0"/>
      <w:divBdr>
        <w:top w:val="none" w:sz="0" w:space="0" w:color="auto"/>
        <w:left w:val="none" w:sz="0" w:space="0" w:color="auto"/>
        <w:bottom w:val="none" w:sz="0" w:space="0" w:color="auto"/>
        <w:right w:val="none" w:sz="0" w:space="0" w:color="auto"/>
      </w:divBdr>
    </w:div>
    <w:div w:id="452868512">
      <w:bodyDiv w:val="1"/>
      <w:marLeft w:val="0"/>
      <w:marRight w:val="0"/>
      <w:marTop w:val="0"/>
      <w:marBottom w:val="0"/>
      <w:divBdr>
        <w:top w:val="none" w:sz="0" w:space="0" w:color="auto"/>
        <w:left w:val="none" w:sz="0" w:space="0" w:color="auto"/>
        <w:bottom w:val="none" w:sz="0" w:space="0" w:color="auto"/>
        <w:right w:val="none" w:sz="0" w:space="0" w:color="auto"/>
      </w:divBdr>
    </w:div>
    <w:div w:id="533737978">
      <w:bodyDiv w:val="1"/>
      <w:marLeft w:val="0"/>
      <w:marRight w:val="0"/>
      <w:marTop w:val="0"/>
      <w:marBottom w:val="0"/>
      <w:divBdr>
        <w:top w:val="none" w:sz="0" w:space="0" w:color="auto"/>
        <w:left w:val="none" w:sz="0" w:space="0" w:color="auto"/>
        <w:bottom w:val="none" w:sz="0" w:space="0" w:color="auto"/>
        <w:right w:val="none" w:sz="0" w:space="0" w:color="auto"/>
      </w:divBdr>
      <w:divsChild>
        <w:div w:id="142043185">
          <w:marLeft w:val="0"/>
          <w:marRight w:val="0"/>
          <w:marTop w:val="525"/>
          <w:marBottom w:val="525"/>
          <w:divBdr>
            <w:top w:val="none" w:sz="0" w:space="0" w:color="auto"/>
            <w:left w:val="none" w:sz="0" w:space="0" w:color="auto"/>
            <w:bottom w:val="none" w:sz="0" w:space="0" w:color="auto"/>
            <w:right w:val="none" w:sz="0" w:space="0" w:color="auto"/>
          </w:divBdr>
          <w:divsChild>
            <w:div w:id="1406881690">
              <w:marLeft w:val="0"/>
              <w:marRight w:val="0"/>
              <w:marTop w:val="150"/>
              <w:marBottom w:val="0"/>
              <w:divBdr>
                <w:top w:val="none" w:sz="0" w:space="0" w:color="auto"/>
                <w:left w:val="none" w:sz="0" w:space="0" w:color="auto"/>
                <w:bottom w:val="none" w:sz="0" w:space="0" w:color="auto"/>
                <w:right w:val="none" w:sz="0" w:space="0" w:color="auto"/>
              </w:divBdr>
            </w:div>
            <w:div w:id="1860006006">
              <w:marLeft w:val="0"/>
              <w:marRight w:val="0"/>
              <w:marTop w:val="0"/>
              <w:marBottom w:val="0"/>
              <w:divBdr>
                <w:top w:val="none" w:sz="0" w:space="0" w:color="auto"/>
                <w:left w:val="none" w:sz="0" w:space="0" w:color="auto"/>
                <w:bottom w:val="none" w:sz="0" w:space="0" w:color="auto"/>
                <w:right w:val="none" w:sz="0" w:space="0" w:color="auto"/>
              </w:divBdr>
            </w:div>
          </w:divsChild>
        </w:div>
        <w:div w:id="1110397315">
          <w:marLeft w:val="0"/>
          <w:marRight w:val="0"/>
          <w:marTop w:val="525"/>
          <w:marBottom w:val="525"/>
          <w:divBdr>
            <w:top w:val="none" w:sz="0" w:space="0" w:color="auto"/>
            <w:left w:val="none" w:sz="0" w:space="0" w:color="auto"/>
            <w:bottom w:val="none" w:sz="0" w:space="0" w:color="auto"/>
            <w:right w:val="none" w:sz="0" w:space="0" w:color="auto"/>
          </w:divBdr>
          <w:divsChild>
            <w:div w:id="1013606596">
              <w:marLeft w:val="0"/>
              <w:marRight w:val="0"/>
              <w:marTop w:val="0"/>
              <w:marBottom w:val="150"/>
              <w:divBdr>
                <w:top w:val="none" w:sz="0" w:space="0" w:color="auto"/>
                <w:left w:val="none" w:sz="0" w:space="0" w:color="auto"/>
                <w:bottom w:val="none" w:sz="0" w:space="0" w:color="auto"/>
                <w:right w:val="none" w:sz="0" w:space="0" w:color="auto"/>
              </w:divBdr>
            </w:div>
            <w:div w:id="1552769027">
              <w:marLeft w:val="0"/>
              <w:marRight w:val="0"/>
              <w:marTop w:val="150"/>
              <w:marBottom w:val="0"/>
              <w:divBdr>
                <w:top w:val="none" w:sz="0" w:space="0" w:color="auto"/>
                <w:left w:val="none" w:sz="0" w:space="0" w:color="auto"/>
                <w:bottom w:val="none" w:sz="0" w:space="0" w:color="auto"/>
                <w:right w:val="none" w:sz="0" w:space="0" w:color="auto"/>
              </w:divBdr>
            </w:div>
            <w:div w:id="2059936208">
              <w:marLeft w:val="0"/>
              <w:marRight w:val="0"/>
              <w:marTop w:val="0"/>
              <w:marBottom w:val="0"/>
              <w:divBdr>
                <w:top w:val="none" w:sz="0" w:space="0" w:color="auto"/>
                <w:left w:val="none" w:sz="0" w:space="0" w:color="auto"/>
                <w:bottom w:val="none" w:sz="0" w:space="0" w:color="auto"/>
                <w:right w:val="none" w:sz="0" w:space="0" w:color="auto"/>
              </w:divBdr>
            </w:div>
          </w:divsChild>
        </w:div>
        <w:div w:id="2047246191">
          <w:marLeft w:val="0"/>
          <w:marRight w:val="0"/>
          <w:marTop w:val="525"/>
          <w:marBottom w:val="525"/>
          <w:divBdr>
            <w:top w:val="none" w:sz="0" w:space="0" w:color="auto"/>
            <w:left w:val="none" w:sz="0" w:space="0" w:color="auto"/>
            <w:bottom w:val="none" w:sz="0" w:space="0" w:color="auto"/>
            <w:right w:val="none" w:sz="0" w:space="0" w:color="auto"/>
          </w:divBdr>
          <w:divsChild>
            <w:div w:id="766274640">
              <w:marLeft w:val="0"/>
              <w:marRight w:val="0"/>
              <w:marTop w:val="0"/>
              <w:marBottom w:val="150"/>
              <w:divBdr>
                <w:top w:val="none" w:sz="0" w:space="0" w:color="auto"/>
                <w:left w:val="none" w:sz="0" w:space="0" w:color="auto"/>
                <w:bottom w:val="none" w:sz="0" w:space="0" w:color="auto"/>
                <w:right w:val="none" w:sz="0" w:space="0" w:color="auto"/>
              </w:divBdr>
            </w:div>
            <w:div w:id="1344355344">
              <w:marLeft w:val="0"/>
              <w:marRight w:val="0"/>
              <w:marTop w:val="150"/>
              <w:marBottom w:val="0"/>
              <w:divBdr>
                <w:top w:val="none" w:sz="0" w:space="0" w:color="auto"/>
                <w:left w:val="none" w:sz="0" w:space="0" w:color="auto"/>
                <w:bottom w:val="none" w:sz="0" w:space="0" w:color="auto"/>
                <w:right w:val="none" w:sz="0" w:space="0" w:color="auto"/>
              </w:divBdr>
            </w:div>
            <w:div w:id="1439180993">
              <w:marLeft w:val="0"/>
              <w:marRight w:val="0"/>
              <w:marTop w:val="0"/>
              <w:marBottom w:val="0"/>
              <w:divBdr>
                <w:top w:val="none" w:sz="0" w:space="0" w:color="auto"/>
                <w:left w:val="none" w:sz="0" w:space="0" w:color="auto"/>
                <w:bottom w:val="none" w:sz="0" w:space="0" w:color="auto"/>
                <w:right w:val="none" w:sz="0" w:space="0" w:color="auto"/>
              </w:divBdr>
            </w:div>
          </w:divsChild>
        </w:div>
        <w:div w:id="1046753436">
          <w:marLeft w:val="0"/>
          <w:marRight w:val="0"/>
          <w:marTop w:val="525"/>
          <w:marBottom w:val="525"/>
          <w:divBdr>
            <w:top w:val="none" w:sz="0" w:space="0" w:color="auto"/>
            <w:left w:val="none" w:sz="0" w:space="0" w:color="auto"/>
            <w:bottom w:val="none" w:sz="0" w:space="0" w:color="auto"/>
            <w:right w:val="none" w:sz="0" w:space="0" w:color="auto"/>
          </w:divBdr>
          <w:divsChild>
            <w:div w:id="1672028905">
              <w:marLeft w:val="0"/>
              <w:marRight w:val="0"/>
              <w:marTop w:val="0"/>
              <w:marBottom w:val="150"/>
              <w:divBdr>
                <w:top w:val="none" w:sz="0" w:space="0" w:color="auto"/>
                <w:left w:val="none" w:sz="0" w:space="0" w:color="auto"/>
                <w:bottom w:val="none" w:sz="0" w:space="0" w:color="auto"/>
                <w:right w:val="none" w:sz="0" w:space="0" w:color="auto"/>
              </w:divBdr>
            </w:div>
            <w:div w:id="1145852339">
              <w:marLeft w:val="0"/>
              <w:marRight w:val="0"/>
              <w:marTop w:val="150"/>
              <w:marBottom w:val="0"/>
              <w:divBdr>
                <w:top w:val="none" w:sz="0" w:space="0" w:color="auto"/>
                <w:left w:val="none" w:sz="0" w:space="0" w:color="auto"/>
                <w:bottom w:val="none" w:sz="0" w:space="0" w:color="auto"/>
                <w:right w:val="none" w:sz="0" w:space="0" w:color="auto"/>
              </w:divBdr>
            </w:div>
            <w:div w:id="1832061444">
              <w:marLeft w:val="0"/>
              <w:marRight w:val="0"/>
              <w:marTop w:val="0"/>
              <w:marBottom w:val="0"/>
              <w:divBdr>
                <w:top w:val="none" w:sz="0" w:space="0" w:color="auto"/>
                <w:left w:val="none" w:sz="0" w:space="0" w:color="auto"/>
                <w:bottom w:val="none" w:sz="0" w:space="0" w:color="auto"/>
                <w:right w:val="none" w:sz="0" w:space="0" w:color="auto"/>
              </w:divBdr>
            </w:div>
          </w:divsChild>
        </w:div>
        <w:div w:id="1910340527">
          <w:marLeft w:val="0"/>
          <w:marRight w:val="0"/>
          <w:marTop w:val="525"/>
          <w:marBottom w:val="525"/>
          <w:divBdr>
            <w:top w:val="none" w:sz="0" w:space="0" w:color="auto"/>
            <w:left w:val="none" w:sz="0" w:space="0" w:color="auto"/>
            <w:bottom w:val="none" w:sz="0" w:space="0" w:color="auto"/>
            <w:right w:val="none" w:sz="0" w:space="0" w:color="auto"/>
          </w:divBdr>
          <w:divsChild>
            <w:div w:id="1689328362">
              <w:marLeft w:val="0"/>
              <w:marRight w:val="0"/>
              <w:marTop w:val="0"/>
              <w:marBottom w:val="150"/>
              <w:divBdr>
                <w:top w:val="none" w:sz="0" w:space="0" w:color="auto"/>
                <w:left w:val="none" w:sz="0" w:space="0" w:color="auto"/>
                <w:bottom w:val="none" w:sz="0" w:space="0" w:color="auto"/>
                <w:right w:val="none" w:sz="0" w:space="0" w:color="auto"/>
              </w:divBdr>
            </w:div>
            <w:div w:id="481428026">
              <w:marLeft w:val="0"/>
              <w:marRight w:val="0"/>
              <w:marTop w:val="150"/>
              <w:marBottom w:val="0"/>
              <w:divBdr>
                <w:top w:val="none" w:sz="0" w:space="0" w:color="auto"/>
                <w:left w:val="none" w:sz="0" w:space="0" w:color="auto"/>
                <w:bottom w:val="none" w:sz="0" w:space="0" w:color="auto"/>
                <w:right w:val="none" w:sz="0" w:space="0" w:color="auto"/>
              </w:divBdr>
            </w:div>
            <w:div w:id="182046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852138">
      <w:bodyDiv w:val="1"/>
      <w:marLeft w:val="0"/>
      <w:marRight w:val="0"/>
      <w:marTop w:val="0"/>
      <w:marBottom w:val="0"/>
      <w:divBdr>
        <w:top w:val="none" w:sz="0" w:space="0" w:color="auto"/>
        <w:left w:val="none" w:sz="0" w:space="0" w:color="auto"/>
        <w:bottom w:val="none" w:sz="0" w:space="0" w:color="auto"/>
        <w:right w:val="none" w:sz="0" w:space="0" w:color="auto"/>
      </w:divBdr>
    </w:div>
    <w:div w:id="664669524">
      <w:bodyDiv w:val="1"/>
      <w:marLeft w:val="0"/>
      <w:marRight w:val="0"/>
      <w:marTop w:val="0"/>
      <w:marBottom w:val="0"/>
      <w:divBdr>
        <w:top w:val="none" w:sz="0" w:space="0" w:color="auto"/>
        <w:left w:val="none" w:sz="0" w:space="0" w:color="auto"/>
        <w:bottom w:val="none" w:sz="0" w:space="0" w:color="auto"/>
        <w:right w:val="none" w:sz="0" w:space="0" w:color="auto"/>
      </w:divBdr>
    </w:div>
    <w:div w:id="902060451">
      <w:bodyDiv w:val="1"/>
      <w:marLeft w:val="0"/>
      <w:marRight w:val="0"/>
      <w:marTop w:val="0"/>
      <w:marBottom w:val="0"/>
      <w:divBdr>
        <w:top w:val="none" w:sz="0" w:space="0" w:color="auto"/>
        <w:left w:val="none" w:sz="0" w:space="0" w:color="auto"/>
        <w:bottom w:val="none" w:sz="0" w:space="0" w:color="auto"/>
        <w:right w:val="none" w:sz="0" w:space="0" w:color="auto"/>
      </w:divBdr>
    </w:div>
    <w:div w:id="157169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roupe-ceolis.fr/cse-et-politique-sociale-114.html" TargetMode="External"/><Relationship Id="rId18" Type="http://schemas.openxmlformats.org/officeDocument/2006/relationships/hyperlink" Target="https://www.elnet-direction-juridique.fr/documentation/Document?id=CODE_CTRA_ARTI_L2315-45&amp;FromId=Z2M1149"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groupe-ceolis.fr/cse-et-situation-economique-et-financiere-113.html" TargetMode="External"/><Relationship Id="rId17" Type="http://schemas.openxmlformats.org/officeDocument/2006/relationships/hyperlink" Target="https://www.legifrance.gouv.fr/jorf/id/JORFTEXT000043956924" TargetMode="External"/><Relationship Id="rId2" Type="http://schemas.openxmlformats.org/officeDocument/2006/relationships/numbering" Target="numbering.xml"/><Relationship Id="rId16" Type="http://schemas.openxmlformats.org/officeDocument/2006/relationships/hyperlink" Target="https://www.legifrance.gouv.fr/conv_coll/id/KALITEXT000049095553/?idConteneur=KALICONT00003687209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wf.fr/champs-daction/climat-energie/dereglement-climatique" TargetMode="External"/><Relationship Id="rId5" Type="http://schemas.openxmlformats.org/officeDocument/2006/relationships/webSettings" Target="webSettings.xml"/><Relationship Id="rId15" Type="http://schemas.openxmlformats.org/officeDocument/2006/relationships/hyperlink" Target="https://www.elnet-direction-juridique.fr/documentation/Document?id=CODE_CTRA_ARTI_L4132-2&amp;nrf=0_ZF9aMkxTVEVULTF8ZF9aMjA1MS0zNDktUkVGMjI5JFoyTFNURVR8ZF9aMjA1MS0zNzc0LVJFRjIyOSRaMjA1MQ==&amp;FromId=Z2051" TargetMode="External"/><Relationship Id="rId23" Type="http://schemas.openxmlformats.org/officeDocument/2006/relationships/theme" Target="theme/theme1.xml"/><Relationship Id="rId10" Type="http://schemas.openxmlformats.org/officeDocument/2006/relationships/hyperlink" Target="https://www.legifrance.gouv.fr/jorf/id/JORFTEXT000043956924" TargetMode="External"/><Relationship Id="rId19" Type="http://schemas.openxmlformats.org/officeDocument/2006/relationships/hyperlink" Target="https://www.elnet-direction-juridique.fr/documentation/Document?id=CODE_CTRA_ARTI_D2231-7&amp;FromId=Z2M1149"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Article.do?cidTexte=LEGITEXT000006072050&amp;idArticle=LEGIARTI000006903159&amp;dateTexte=&amp;categorieLien=cid"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7BF28-3D8D-4B6F-A684-DE998849A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6788</Words>
  <Characters>37338</Characters>
  <Application>Microsoft Office Word</Application>
  <DocSecurity>0</DocSecurity>
  <Lines>311</Lines>
  <Paragraphs>88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Henri</dc:creator>
  <cp:lastModifiedBy>Sandrine PASTOR</cp:lastModifiedBy>
  <cp:revision>3</cp:revision>
  <cp:lastPrinted>2024-09-17T08:53:00Z</cp:lastPrinted>
  <dcterms:created xsi:type="dcterms:W3CDTF">2024-09-25T08:31:00Z</dcterms:created>
  <dcterms:modified xsi:type="dcterms:W3CDTF">2024-09-25T08:33:00Z</dcterms:modified>
</cp:coreProperties>
</file>