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2DD140" w14:textId="295C99B5" w:rsidR="007132EA" w:rsidRPr="006C3252" w:rsidRDefault="00F05449" w:rsidP="00402784">
      <w:pPr>
        <w:spacing w:after="0" w:line="312" w:lineRule="auto"/>
        <w:jc w:val="both"/>
        <w:rPr>
          <w:rFonts w:ascii="Arial" w:hAnsi="Arial" w:cs="Arial"/>
        </w:rPr>
      </w:pPr>
      <w:r w:rsidRPr="006C3252">
        <w:rPr>
          <w:rFonts w:ascii="Arial" w:hAnsi="Arial" w:cs="Arial"/>
          <w:b/>
          <w:noProof/>
          <w:lang w:eastAsia="fr-FR"/>
        </w:rPr>
        <mc:AlternateContent>
          <mc:Choice Requires="wps">
            <w:drawing>
              <wp:anchor distT="0" distB="0" distL="114300" distR="114300" simplePos="0" relativeHeight="251662848" behindDoc="0" locked="0" layoutInCell="1" allowOverlap="1" wp14:anchorId="36C738ED" wp14:editId="5F0A59C0">
                <wp:simplePos x="0" y="0"/>
                <wp:positionH relativeFrom="column">
                  <wp:posOffset>239793</wp:posOffset>
                </wp:positionH>
                <wp:positionV relativeFrom="paragraph">
                  <wp:posOffset>-531305</wp:posOffset>
                </wp:positionV>
                <wp:extent cx="5448300" cy="1023582"/>
                <wp:effectExtent l="19050" t="19050" r="19050" b="24765"/>
                <wp:wrapNone/>
                <wp:docPr id="2" name="Rectangle 2"/>
                <wp:cNvGraphicFramePr/>
                <a:graphic xmlns:a="http://schemas.openxmlformats.org/drawingml/2006/main">
                  <a:graphicData uri="http://schemas.microsoft.com/office/word/2010/wordprocessingShape">
                    <wps:wsp>
                      <wps:cNvSpPr/>
                      <wps:spPr>
                        <a:xfrm>
                          <a:off x="0" y="0"/>
                          <a:ext cx="5448300" cy="1023582"/>
                        </a:xfrm>
                        <a:prstGeom prst="rect">
                          <a:avLst/>
                        </a:prstGeom>
                        <a:ln w="28575"/>
                      </wps:spPr>
                      <wps:style>
                        <a:lnRef idx="2">
                          <a:schemeClr val="dk1"/>
                        </a:lnRef>
                        <a:fillRef idx="1">
                          <a:schemeClr val="lt1"/>
                        </a:fillRef>
                        <a:effectRef idx="0">
                          <a:schemeClr val="dk1"/>
                        </a:effectRef>
                        <a:fontRef idx="minor">
                          <a:schemeClr val="dk1"/>
                        </a:fontRef>
                      </wps:style>
                      <wps:txbx>
                        <w:txbxContent>
                          <w:p w14:paraId="7E1B1979" w14:textId="77777777" w:rsidR="008A0E19" w:rsidRPr="00EC2CAB" w:rsidRDefault="00C37175" w:rsidP="00C37175">
                            <w:pPr>
                              <w:spacing w:after="0"/>
                              <w:jc w:val="center"/>
                              <w:rPr>
                                <w:rFonts w:cstheme="minorHAnsi"/>
                                <w:b/>
                                <w:sz w:val="34"/>
                                <w:szCs w:val="34"/>
                              </w:rPr>
                            </w:pPr>
                            <w:r w:rsidRPr="00EC2CAB">
                              <w:rPr>
                                <w:rFonts w:cstheme="minorHAnsi"/>
                                <w:b/>
                                <w:sz w:val="34"/>
                                <w:szCs w:val="34"/>
                              </w:rPr>
                              <w:t>Protocole d’accord relatif au</w:t>
                            </w:r>
                            <w:r w:rsidR="00FF6CDD" w:rsidRPr="00EC2CAB">
                              <w:rPr>
                                <w:rFonts w:cstheme="minorHAnsi"/>
                                <w:b/>
                                <w:sz w:val="34"/>
                                <w:szCs w:val="34"/>
                              </w:rPr>
                              <w:t xml:space="preserve"> </w:t>
                            </w:r>
                          </w:p>
                          <w:p w14:paraId="7D0540DE" w14:textId="06D1AF7D" w:rsidR="00C37175" w:rsidRPr="00EC2CAB" w:rsidRDefault="00C27BAA" w:rsidP="00C37175">
                            <w:pPr>
                              <w:spacing w:after="0"/>
                              <w:jc w:val="center"/>
                              <w:rPr>
                                <w:rFonts w:cstheme="minorHAnsi"/>
                                <w:b/>
                                <w:sz w:val="34"/>
                                <w:szCs w:val="34"/>
                              </w:rPr>
                            </w:pPr>
                            <w:r w:rsidRPr="00EC2CAB">
                              <w:rPr>
                                <w:rFonts w:cstheme="minorHAnsi"/>
                                <w:b/>
                                <w:sz w:val="34"/>
                                <w:szCs w:val="34"/>
                              </w:rPr>
                              <w:t>Forfait Mobilités D</w:t>
                            </w:r>
                            <w:r w:rsidR="00FF6CDD" w:rsidRPr="00EC2CAB">
                              <w:rPr>
                                <w:rFonts w:cstheme="minorHAnsi"/>
                                <w:b/>
                                <w:sz w:val="34"/>
                                <w:szCs w:val="34"/>
                              </w:rPr>
                              <w:t>urables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C738ED" id="Rectangle 2" o:spid="_x0000_s1026" style="position:absolute;left:0;text-align:left;margin-left:18.9pt;margin-top:-41.85pt;width:429pt;height:80.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" fillcolor="white [3201]" strokecolor="black [3200]" strokeweight="2.25pt">
                <v:textbox>
                  <w:txbxContent>
                    <w:p w14:paraId="7E1B1979" w14:textId="77777777" w:rsidR="008A0E19" w:rsidRPr="00EC2CAB" w:rsidRDefault="00C37175" w:rsidP="00C37175">
                      <w:pPr>
                        <w:spacing w:after="0"/>
                        <w:jc w:val="center"/>
                        <w:rPr>
                          <w:rFonts w:cstheme="minorHAnsi"/>
                          <w:b/>
                          <w:sz w:val="34"/>
                          <w:szCs w:val="34"/>
                        </w:rPr>
                      </w:pPr>
                      <w:r w:rsidRPr="00EC2CAB">
                        <w:rPr>
                          <w:rFonts w:cstheme="minorHAnsi"/>
                          <w:b/>
                          <w:sz w:val="34"/>
                          <w:szCs w:val="34"/>
                        </w:rPr>
                        <w:t>Protocole d’accord relatif au</w:t>
                      </w:r>
                      <w:r w:rsidR="00FF6CDD" w:rsidRPr="00EC2CAB">
                        <w:rPr>
                          <w:rFonts w:cstheme="minorHAnsi"/>
                          <w:b/>
                          <w:sz w:val="34"/>
                          <w:szCs w:val="34"/>
                        </w:rPr>
                        <w:t xml:space="preserve"> </w:t>
                      </w:r>
                    </w:p>
                    <w:p w14:paraId="7D0540DE" w14:textId="06D1AF7D" w:rsidR="00C37175" w:rsidRPr="00EC2CAB" w:rsidRDefault="00C27BAA" w:rsidP="00C37175">
                      <w:pPr>
                        <w:spacing w:after="0"/>
                        <w:jc w:val="center"/>
                        <w:rPr>
                          <w:rFonts w:cstheme="minorHAnsi"/>
                          <w:b/>
                          <w:sz w:val="34"/>
                          <w:szCs w:val="34"/>
                        </w:rPr>
                      </w:pPr>
                      <w:r w:rsidRPr="00EC2CAB">
                        <w:rPr>
                          <w:rFonts w:cstheme="minorHAnsi"/>
                          <w:b/>
                          <w:sz w:val="34"/>
                          <w:szCs w:val="34"/>
                        </w:rPr>
                        <w:t>Forfait Mobilités D</w:t>
                      </w:r>
                      <w:r w:rsidR="00FF6CDD" w:rsidRPr="00EC2CAB">
                        <w:rPr>
                          <w:rFonts w:cstheme="minorHAnsi"/>
                          <w:b/>
                          <w:sz w:val="34"/>
                          <w:szCs w:val="34"/>
                        </w:rPr>
                        <w:t>urables</w:t>
                      </w:r>
                    </w:p>
                  </w:txbxContent>
                </v:textbox>
              </v:rect>
            </w:pict>
          </mc:Fallback>
        </mc:AlternateContent>
      </w:r>
    </w:p>
    <w:p w14:paraId="005A2D82" w14:textId="4DBFBBF3" w:rsidR="00C37175" w:rsidRPr="006C3252" w:rsidRDefault="00C37175" w:rsidP="00402784">
      <w:pPr>
        <w:spacing w:after="0" w:line="312" w:lineRule="auto"/>
        <w:jc w:val="both"/>
        <w:rPr>
          <w:rFonts w:ascii="Arial" w:hAnsi="Arial" w:cs="Arial"/>
          <w:i/>
          <w:iCs/>
        </w:rPr>
      </w:pPr>
    </w:p>
    <w:p w14:paraId="756445CF" w14:textId="675D2CC9" w:rsidR="000D327D" w:rsidRPr="006C3252" w:rsidRDefault="000D327D" w:rsidP="00402784">
      <w:pPr>
        <w:pStyle w:val="Commentaire"/>
        <w:jc w:val="both"/>
        <w:rPr>
          <w:rFonts w:cs="Arial"/>
          <w:b/>
          <w:bCs/>
          <w:i/>
          <w:iCs/>
          <w:sz w:val="22"/>
          <w:szCs w:val="22"/>
        </w:rPr>
      </w:pPr>
    </w:p>
    <w:p w14:paraId="1AFFB468" w14:textId="77777777" w:rsidR="00EC2CAB" w:rsidRPr="006C3252" w:rsidRDefault="00520DEF" w:rsidP="00402784">
      <w:pPr>
        <w:pStyle w:val="PourContre"/>
        <w:jc w:val="both"/>
        <w:rPr>
          <w:rFonts w:eastAsiaTheme="minorHAnsi" w:cs="Arial"/>
          <w:color w:val="auto"/>
          <w:sz w:val="22"/>
          <w:szCs w:val="22"/>
          <w:u w:val="single"/>
          <w:lang w:eastAsia="en-US"/>
        </w:rPr>
      </w:pPr>
      <w:r w:rsidRPr="006C3252">
        <w:rPr>
          <w:rFonts w:eastAsiaTheme="minorHAnsi" w:cs="Arial"/>
          <w:color w:val="auto"/>
          <w:sz w:val="22"/>
          <w:szCs w:val="22"/>
          <w:u w:val="single"/>
          <w:lang w:eastAsia="en-US"/>
        </w:rPr>
        <w:t>Entre les soussignés</w:t>
      </w:r>
    </w:p>
    <w:p w14:paraId="07D0C0C8" w14:textId="628BBB89" w:rsidR="00520DEF" w:rsidRPr="00BA7F06" w:rsidRDefault="00EC2CAB" w:rsidP="00402784">
      <w:pPr>
        <w:pStyle w:val="PourContre"/>
        <w:jc w:val="both"/>
        <w:rPr>
          <w:rFonts w:eastAsiaTheme="minorHAnsi" w:cs="Arial"/>
          <w:b w:val="0"/>
          <w:color w:val="auto"/>
          <w:sz w:val="22"/>
          <w:szCs w:val="22"/>
          <w:u w:val="single"/>
          <w:lang w:eastAsia="en-US"/>
        </w:rPr>
      </w:pPr>
      <w:r w:rsidRPr="00BA7F06">
        <w:rPr>
          <w:rFonts w:cs="Arial"/>
          <w:b w:val="0"/>
          <w:bCs/>
          <w:iCs/>
          <w:color w:val="auto"/>
          <w:sz w:val="22"/>
          <w:szCs w:val="22"/>
        </w:rPr>
        <w:t>La Caisse Primaire d’Assurance Maladie du Vaucluse, dont le siège social est situé au 7</w:t>
      </w:r>
      <w:r w:rsidR="00BF6745" w:rsidRPr="00BA7F06">
        <w:rPr>
          <w:rFonts w:cs="Arial"/>
          <w:b w:val="0"/>
          <w:bCs/>
          <w:iCs/>
          <w:color w:val="auto"/>
          <w:sz w:val="22"/>
          <w:szCs w:val="22"/>
        </w:rPr>
        <w:t>,</w:t>
      </w:r>
      <w:r w:rsidRPr="00BA7F06">
        <w:rPr>
          <w:rFonts w:cs="Arial"/>
          <w:b w:val="0"/>
          <w:bCs/>
          <w:iCs/>
          <w:color w:val="auto"/>
          <w:sz w:val="22"/>
          <w:szCs w:val="22"/>
        </w:rPr>
        <w:t xml:space="preserve"> rue François Premier 84000 Avignon, </w:t>
      </w:r>
      <w:r w:rsidRPr="00BA7F06">
        <w:rPr>
          <w:rFonts w:cs="Arial"/>
          <w:b w:val="0"/>
          <w:color w:val="auto"/>
          <w:sz w:val="22"/>
          <w:szCs w:val="22"/>
        </w:rPr>
        <w:t>représentée</w:t>
      </w:r>
      <w:r w:rsidR="006C3252" w:rsidRPr="00BA7F06">
        <w:rPr>
          <w:rFonts w:cs="Arial"/>
          <w:b w:val="0"/>
          <w:color w:val="auto"/>
          <w:sz w:val="22"/>
          <w:szCs w:val="22"/>
        </w:rPr>
        <w:t xml:space="preserve"> par,</w:t>
      </w:r>
      <w:r w:rsidR="00291603" w:rsidRPr="00BA7F06">
        <w:rPr>
          <w:rFonts w:cs="Arial"/>
          <w:b w:val="0"/>
          <w:color w:val="auto"/>
          <w:sz w:val="22"/>
          <w:szCs w:val="22"/>
        </w:rPr>
        <w:t xml:space="preserve"> en</w:t>
      </w:r>
      <w:r w:rsidR="00520DEF" w:rsidRPr="00BA7F06">
        <w:rPr>
          <w:rFonts w:cs="Arial"/>
          <w:b w:val="0"/>
          <w:color w:val="auto"/>
          <w:sz w:val="22"/>
          <w:szCs w:val="22"/>
        </w:rPr>
        <w:t xml:space="preserve"> qualité de Direct</w:t>
      </w:r>
      <w:r w:rsidRPr="00BA7F06">
        <w:rPr>
          <w:rFonts w:cs="Arial"/>
          <w:b w:val="0"/>
          <w:color w:val="auto"/>
          <w:sz w:val="22"/>
          <w:szCs w:val="22"/>
        </w:rPr>
        <w:t>rice</w:t>
      </w:r>
      <w:r w:rsidR="00520DEF" w:rsidRPr="00BA7F06">
        <w:rPr>
          <w:rFonts w:cs="Arial"/>
          <w:b w:val="0"/>
          <w:color w:val="auto"/>
          <w:sz w:val="22"/>
          <w:szCs w:val="22"/>
        </w:rPr>
        <w:t xml:space="preserve"> ayant mandat pour négocier, </w:t>
      </w:r>
    </w:p>
    <w:p w14:paraId="7305DD5B" w14:textId="77777777" w:rsidR="00AA7CCE" w:rsidRPr="006C3252" w:rsidRDefault="00AA7CCE" w:rsidP="00402784">
      <w:pPr>
        <w:pStyle w:val="Avocats"/>
        <w:jc w:val="both"/>
        <w:rPr>
          <w:rFonts w:cs="Arial"/>
          <w:szCs w:val="22"/>
        </w:rPr>
      </w:pPr>
      <w:r w:rsidRPr="006C3252">
        <w:rPr>
          <w:rFonts w:cs="Arial"/>
          <w:szCs w:val="22"/>
        </w:rPr>
        <w:t xml:space="preserve">D’une part </w:t>
      </w:r>
    </w:p>
    <w:p w14:paraId="049F7035" w14:textId="7040ECB7" w:rsidR="00AA7CCE" w:rsidRPr="006C3252" w:rsidRDefault="00402784" w:rsidP="00402784">
      <w:pPr>
        <w:pStyle w:val="Avocats"/>
        <w:jc w:val="both"/>
        <w:rPr>
          <w:rFonts w:cs="Arial"/>
          <w:szCs w:val="22"/>
        </w:rPr>
      </w:pPr>
      <w:r w:rsidRPr="006C3252">
        <w:rPr>
          <w:rFonts w:cs="Arial"/>
          <w:szCs w:val="22"/>
        </w:rPr>
        <w:t>Et</w:t>
      </w:r>
      <w:r w:rsidR="00AA7CCE" w:rsidRPr="006C3252">
        <w:rPr>
          <w:rFonts w:cs="Arial"/>
          <w:szCs w:val="22"/>
        </w:rPr>
        <w:t xml:space="preserve"> </w:t>
      </w:r>
    </w:p>
    <w:p w14:paraId="6E807FB0" w14:textId="502CF5A0" w:rsidR="00520DEF" w:rsidRPr="006C3252" w:rsidRDefault="00402784" w:rsidP="00402784">
      <w:pPr>
        <w:pStyle w:val="Avocats"/>
        <w:jc w:val="both"/>
        <w:rPr>
          <w:rFonts w:cs="Arial"/>
          <w:szCs w:val="22"/>
        </w:rPr>
      </w:pPr>
      <w:r w:rsidRPr="006C3252">
        <w:rPr>
          <w:rFonts w:cs="Arial"/>
          <w:szCs w:val="22"/>
        </w:rPr>
        <w:t>D’autre</w:t>
      </w:r>
      <w:r w:rsidR="00AA7CCE" w:rsidRPr="006C3252">
        <w:rPr>
          <w:rFonts w:cs="Arial"/>
          <w:szCs w:val="22"/>
        </w:rPr>
        <w:t xml:space="preserve"> part, </w:t>
      </w:r>
    </w:p>
    <w:p w14:paraId="1B5A2703" w14:textId="3A969140" w:rsidR="00AA7CCE" w:rsidRPr="006C3252" w:rsidRDefault="00AA7CCE" w:rsidP="00402784">
      <w:pPr>
        <w:pStyle w:val="Corpsdetexte"/>
        <w:rPr>
          <w:rFonts w:cs="Arial"/>
          <w:szCs w:val="22"/>
        </w:rPr>
      </w:pPr>
      <w:r w:rsidRPr="006C3252">
        <w:rPr>
          <w:rFonts w:cs="Arial"/>
          <w:szCs w:val="22"/>
        </w:rPr>
        <w:t xml:space="preserve"> </w:t>
      </w:r>
      <w:r w:rsidR="006C3252" w:rsidRPr="006C3252">
        <w:rPr>
          <w:rFonts w:cs="Arial"/>
          <w:szCs w:val="22"/>
        </w:rPr>
        <w:t>Les</w:t>
      </w:r>
      <w:r w:rsidRPr="006C3252">
        <w:rPr>
          <w:rFonts w:cs="Arial"/>
          <w:szCs w:val="22"/>
        </w:rPr>
        <w:t xml:space="preserve"> représentants de chaque organisation syndicale représentative de l’organisme</w:t>
      </w:r>
      <w:r w:rsidR="006C3252" w:rsidRPr="006C3252">
        <w:rPr>
          <w:rFonts w:cs="Arial"/>
          <w:szCs w:val="22"/>
        </w:rPr>
        <w:t>.</w:t>
      </w:r>
    </w:p>
    <w:p w14:paraId="3D4F298E" w14:textId="77777777" w:rsidR="006C3252" w:rsidRPr="006C3252" w:rsidRDefault="006C3252" w:rsidP="00402784">
      <w:pPr>
        <w:pStyle w:val="Corpsdetexte"/>
        <w:rPr>
          <w:rFonts w:cs="Arial"/>
          <w:szCs w:val="22"/>
        </w:rPr>
      </w:pPr>
    </w:p>
    <w:p w14:paraId="5E391A1B" w14:textId="0991042F" w:rsidR="00520DEF" w:rsidRPr="006C3252" w:rsidRDefault="00520DEF" w:rsidP="00402784">
      <w:pPr>
        <w:pStyle w:val="Corpsdetexte"/>
        <w:rPr>
          <w:rFonts w:eastAsiaTheme="minorHAnsi" w:cs="Arial"/>
          <w:szCs w:val="22"/>
          <w:lang w:eastAsia="en-US"/>
        </w:rPr>
      </w:pPr>
      <w:r w:rsidRPr="006C3252">
        <w:rPr>
          <w:rFonts w:cs="Arial"/>
          <w:szCs w:val="22"/>
        </w:rPr>
        <w:t xml:space="preserve">Il a été convenu ce qui suit : </w:t>
      </w:r>
    </w:p>
    <w:p w14:paraId="4FFEE084" w14:textId="77777777" w:rsidR="000D0FA6" w:rsidRPr="006C3252" w:rsidRDefault="000D0FA6" w:rsidP="00402784">
      <w:pPr>
        <w:pStyle w:val="Corpsdetexte"/>
        <w:rPr>
          <w:rFonts w:cs="Arial"/>
          <w:szCs w:val="22"/>
        </w:rPr>
      </w:pPr>
    </w:p>
    <w:p w14:paraId="6B70F543" w14:textId="77777777" w:rsidR="00164737" w:rsidRPr="006C3252" w:rsidRDefault="00164737" w:rsidP="00402784">
      <w:pPr>
        <w:pStyle w:val="Titre1"/>
        <w:spacing w:before="0"/>
        <w:jc w:val="both"/>
        <w:rPr>
          <w:rFonts w:ascii="Arial" w:hAnsi="Arial" w:cs="Arial"/>
          <w:b/>
          <w:bCs/>
          <w:color w:val="auto"/>
          <w:sz w:val="22"/>
          <w:szCs w:val="22"/>
          <w:u w:val="single"/>
        </w:rPr>
      </w:pPr>
      <w:bookmarkStart w:id="0" w:name="_Toc164095876"/>
      <w:bookmarkStart w:id="1" w:name="_Toc176190551"/>
      <w:r w:rsidRPr="006C3252">
        <w:rPr>
          <w:rFonts w:ascii="Arial" w:hAnsi="Arial" w:cs="Arial"/>
          <w:b/>
          <w:bCs/>
          <w:color w:val="auto"/>
          <w:sz w:val="22"/>
          <w:szCs w:val="22"/>
          <w:u w:val="single"/>
        </w:rPr>
        <w:t>Préambule</w:t>
      </w:r>
      <w:bookmarkEnd w:id="0"/>
      <w:bookmarkEnd w:id="1"/>
    </w:p>
    <w:p w14:paraId="39F2A532" w14:textId="77777777" w:rsidR="00164737" w:rsidRPr="006C3252" w:rsidRDefault="00164737" w:rsidP="00402784">
      <w:pPr>
        <w:pStyle w:val="Corpsdetexte"/>
        <w:rPr>
          <w:rFonts w:eastAsiaTheme="minorHAnsi" w:cs="Arial"/>
          <w:szCs w:val="22"/>
          <w:lang w:eastAsia="en-US"/>
        </w:rPr>
      </w:pPr>
    </w:p>
    <w:p w14:paraId="3411C0F3" w14:textId="600D40CD" w:rsidR="009B23B3" w:rsidRPr="006C3252" w:rsidRDefault="0013009C" w:rsidP="00402784">
      <w:pPr>
        <w:jc w:val="both"/>
        <w:rPr>
          <w:rFonts w:ascii="Arial" w:hAnsi="Arial" w:cs="Arial"/>
        </w:rPr>
      </w:pPr>
      <w:r w:rsidRPr="006C3252">
        <w:rPr>
          <w:rFonts w:ascii="Arial" w:hAnsi="Arial" w:cs="Arial"/>
        </w:rPr>
        <w:t xml:space="preserve">En matière environnementale et climatique, la loi du 24 décembre 2019 dite « loi d'orientation des mobilités » </w:t>
      </w:r>
      <w:r w:rsidR="0037653A" w:rsidRPr="006C3252">
        <w:rPr>
          <w:rFonts w:ascii="Arial" w:hAnsi="Arial" w:cs="Arial"/>
        </w:rPr>
        <w:t xml:space="preserve">a </w:t>
      </w:r>
      <w:r w:rsidRPr="006C3252">
        <w:rPr>
          <w:rFonts w:ascii="Arial" w:hAnsi="Arial" w:cs="Arial"/>
        </w:rPr>
        <w:t>contribu</w:t>
      </w:r>
      <w:r w:rsidR="0037653A" w:rsidRPr="006C3252">
        <w:rPr>
          <w:rFonts w:ascii="Arial" w:hAnsi="Arial" w:cs="Arial"/>
        </w:rPr>
        <w:t>é</w:t>
      </w:r>
      <w:r w:rsidRPr="006C3252">
        <w:rPr>
          <w:rFonts w:ascii="Arial" w:hAnsi="Arial" w:cs="Arial"/>
        </w:rPr>
        <w:t xml:space="preserve"> à </w:t>
      </w:r>
      <w:r w:rsidR="00913387" w:rsidRPr="006C3252">
        <w:rPr>
          <w:rFonts w:ascii="Arial" w:hAnsi="Arial" w:cs="Arial"/>
        </w:rPr>
        <w:t>promouvoir</w:t>
      </w:r>
      <w:r w:rsidRPr="006C3252">
        <w:rPr>
          <w:rFonts w:ascii="Arial" w:hAnsi="Arial" w:cs="Arial"/>
        </w:rPr>
        <w:t xml:space="preserve"> la transition écologique au niveau national en </w:t>
      </w:r>
      <w:r w:rsidR="00164737" w:rsidRPr="006C3252">
        <w:rPr>
          <w:rFonts w:ascii="Arial" w:hAnsi="Arial" w:cs="Arial"/>
        </w:rPr>
        <w:t>créant</w:t>
      </w:r>
      <w:r w:rsidRPr="006C3252">
        <w:rPr>
          <w:rFonts w:ascii="Arial" w:hAnsi="Arial" w:cs="Arial"/>
        </w:rPr>
        <w:t xml:space="preserve"> notamment le forfait mobilité</w:t>
      </w:r>
      <w:r w:rsidR="00A00410" w:rsidRPr="006C3252">
        <w:rPr>
          <w:rFonts w:ascii="Arial" w:hAnsi="Arial" w:cs="Arial"/>
        </w:rPr>
        <w:t>s</w:t>
      </w:r>
      <w:r w:rsidRPr="006C3252">
        <w:rPr>
          <w:rFonts w:ascii="Arial" w:hAnsi="Arial" w:cs="Arial"/>
        </w:rPr>
        <w:t xml:space="preserve"> durable</w:t>
      </w:r>
      <w:r w:rsidR="00A00410" w:rsidRPr="006C3252">
        <w:rPr>
          <w:rFonts w:ascii="Arial" w:hAnsi="Arial" w:cs="Arial"/>
        </w:rPr>
        <w:t>s</w:t>
      </w:r>
      <w:r w:rsidR="00E22D46" w:rsidRPr="006C3252">
        <w:rPr>
          <w:rFonts w:ascii="Arial" w:hAnsi="Arial" w:cs="Arial"/>
        </w:rPr>
        <w:t xml:space="preserve"> (FMD) codifié à l’article L3261-3-1 du code du travail.</w:t>
      </w:r>
    </w:p>
    <w:p w14:paraId="4B34310A" w14:textId="77777777" w:rsidR="0013009C" w:rsidRPr="006C3252" w:rsidRDefault="00AF0834" w:rsidP="00402784">
      <w:pPr>
        <w:pStyle w:val="Corpsdetexte"/>
        <w:rPr>
          <w:rFonts w:cs="Arial"/>
          <w:szCs w:val="22"/>
        </w:rPr>
      </w:pPr>
      <w:r w:rsidRPr="006C3252">
        <w:rPr>
          <w:rFonts w:cs="Arial"/>
          <w:szCs w:val="22"/>
        </w:rPr>
        <w:t xml:space="preserve">Dans le cadre de la </w:t>
      </w:r>
      <w:r w:rsidR="0013009C" w:rsidRPr="006C3252">
        <w:rPr>
          <w:rFonts w:cs="Arial"/>
          <w:szCs w:val="22"/>
        </w:rPr>
        <w:t xml:space="preserve">responsabilité sociétale des entreprises, </w:t>
      </w:r>
      <w:r w:rsidR="002D11D5" w:rsidRPr="006C3252">
        <w:rPr>
          <w:rFonts w:cs="Arial"/>
          <w:szCs w:val="22"/>
        </w:rPr>
        <w:t xml:space="preserve">les parties </w:t>
      </w:r>
      <w:r w:rsidRPr="006C3252">
        <w:rPr>
          <w:rFonts w:cs="Arial"/>
          <w:szCs w:val="22"/>
        </w:rPr>
        <w:t xml:space="preserve">ont la volonté </w:t>
      </w:r>
      <w:r w:rsidR="0013009C" w:rsidRPr="006C3252">
        <w:rPr>
          <w:rFonts w:cs="Arial"/>
          <w:szCs w:val="22"/>
        </w:rPr>
        <w:t xml:space="preserve">de réduire l’empreinte carbone de l’organisme en encourageant notamment </w:t>
      </w:r>
      <w:r w:rsidRPr="006C3252">
        <w:rPr>
          <w:rFonts w:cs="Arial"/>
          <w:szCs w:val="22"/>
        </w:rPr>
        <w:t>le recours au</w:t>
      </w:r>
      <w:r w:rsidR="00113860" w:rsidRPr="006C3252">
        <w:rPr>
          <w:rFonts w:cs="Arial"/>
          <w:szCs w:val="22"/>
        </w:rPr>
        <w:t xml:space="preserve">x moyens de mobilité douce </w:t>
      </w:r>
      <w:r w:rsidR="002D11D5" w:rsidRPr="006C3252">
        <w:rPr>
          <w:rFonts w:cs="Arial"/>
          <w:szCs w:val="22"/>
        </w:rPr>
        <w:t xml:space="preserve">par les </w:t>
      </w:r>
      <w:r w:rsidR="00113860" w:rsidRPr="006C3252">
        <w:rPr>
          <w:rFonts w:cs="Arial"/>
          <w:szCs w:val="22"/>
        </w:rPr>
        <w:t>salariés.</w:t>
      </w:r>
      <w:r w:rsidR="0013009C" w:rsidRPr="006C3252">
        <w:rPr>
          <w:rFonts w:cs="Arial"/>
          <w:szCs w:val="22"/>
        </w:rPr>
        <w:t xml:space="preserve"> </w:t>
      </w:r>
    </w:p>
    <w:p w14:paraId="7A7780BC" w14:textId="462BF7BD" w:rsidR="00C33D28" w:rsidRPr="006C3252" w:rsidRDefault="00AF0834" w:rsidP="00402784">
      <w:pPr>
        <w:pStyle w:val="Corpsdetexte"/>
        <w:rPr>
          <w:rFonts w:cs="Arial"/>
          <w:szCs w:val="22"/>
        </w:rPr>
      </w:pPr>
      <w:r w:rsidRPr="006C3252">
        <w:rPr>
          <w:rFonts w:cs="Arial"/>
          <w:szCs w:val="22"/>
        </w:rPr>
        <w:t>Ainsi</w:t>
      </w:r>
      <w:r w:rsidR="0013009C" w:rsidRPr="006C3252">
        <w:rPr>
          <w:rFonts w:cs="Arial"/>
          <w:szCs w:val="22"/>
        </w:rPr>
        <w:t xml:space="preserve">, </w:t>
      </w:r>
      <w:r w:rsidRPr="006C3252">
        <w:rPr>
          <w:rFonts w:cs="Arial"/>
          <w:szCs w:val="22"/>
        </w:rPr>
        <w:t xml:space="preserve">le présent accord </w:t>
      </w:r>
      <w:r w:rsidR="0013009C" w:rsidRPr="006C3252">
        <w:rPr>
          <w:rFonts w:cs="Arial"/>
          <w:szCs w:val="22"/>
        </w:rPr>
        <w:t xml:space="preserve">met </w:t>
      </w:r>
      <w:r w:rsidRPr="006C3252">
        <w:rPr>
          <w:rFonts w:cs="Arial"/>
          <w:szCs w:val="22"/>
        </w:rPr>
        <w:t>en place le forfait mobilités durables au sein de l’organisme</w:t>
      </w:r>
      <w:r w:rsidR="0013009C" w:rsidRPr="006C3252">
        <w:rPr>
          <w:rFonts w:cs="Arial"/>
          <w:szCs w:val="22"/>
        </w:rPr>
        <w:t xml:space="preserve"> dans le cadre légal précité pour les trajets </w:t>
      </w:r>
      <w:r w:rsidR="00913387" w:rsidRPr="006C3252">
        <w:rPr>
          <w:rFonts w:cs="Arial"/>
          <w:szCs w:val="22"/>
        </w:rPr>
        <w:t>résidence habituelle</w:t>
      </w:r>
      <w:r w:rsidR="0013009C" w:rsidRPr="006C3252">
        <w:rPr>
          <w:rFonts w:cs="Arial"/>
          <w:szCs w:val="22"/>
        </w:rPr>
        <w:t>-lieu de travail effectués par le salarié</w:t>
      </w:r>
      <w:r w:rsidR="001640EB" w:rsidRPr="006C3252">
        <w:rPr>
          <w:rFonts w:cs="Arial"/>
          <w:szCs w:val="22"/>
        </w:rPr>
        <w:t xml:space="preserve"> et en fixe les différentes modalités.</w:t>
      </w:r>
    </w:p>
    <w:p w14:paraId="3E57A2EF" w14:textId="2C20A75F" w:rsidR="00604D26" w:rsidRPr="006C3252" w:rsidRDefault="00604D26" w:rsidP="00402784">
      <w:pPr>
        <w:pStyle w:val="NormalWeb"/>
        <w:jc w:val="both"/>
        <w:rPr>
          <w:rFonts w:ascii="Arial" w:hAnsi="Arial" w:cs="Arial"/>
          <w:sz w:val="22"/>
          <w:szCs w:val="22"/>
        </w:rPr>
      </w:pPr>
      <w:r w:rsidRPr="006C3252">
        <w:rPr>
          <w:rFonts w:ascii="Arial" w:hAnsi="Arial" w:cs="Arial"/>
          <w:sz w:val="22"/>
          <w:szCs w:val="22"/>
        </w:rPr>
        <w:t xml:space="preserve">C’est dans ce cadre et avec le souhait de réduire l’empreinte carbone des activités de la CPAM du Vaucluse que les parties souhaitent inscrire les dispositions de ce présent protocole qui complètent d’autres actions déjà mises en œuvre </w:t>
      </w:r>
      <w:r w:rsidR="006C4BB1" w:rsidRPr="006C3252">
        <w:rPr>
          <w:rFonts w:ascii="Arial" w:hAnsi="Arial" w:cs="Arial"/>
          <w:sz w:val="22"/>
          <w:szCs w:val="22"/>
        </w:rPr>
        <w:t>ou en</w:t>
      </w:r>
      <w:r w:rsidR="008436AC" w:rsidRPr="006C3252">
        <w:rPr>
          <w:rFonts w:ascii="Arial" w:hAnsi="Arial" w:cs="Arial"/>
          <w:sz w:val="22"/>
          <w:szCs w:val="22"/>
        </w:rPr>
        <w:t xml:space="preserve"> </w:t>
      </w:r>
      <w:r w:rsidR="006C4BB1" w:rsidRPr="006C3252">
        <w:rPr>
          <w:rFonts w:ascii="Arial" w:hAnsi="Arial" w:cs="Arial"/>
          <w:sz w:val="22"/>
          <w:szCs w:val="22"/>
        </w:rPr>
        <w:t xml:space="preserve">cours de déploiement </w:t>
      </w:r>
      <w:r w:rsidRPr="006C3252">
        <w:rPr>
          <w:rFonts w:ascii="Arial" w:hAnsi="Arial" w:cs="Arial"/>
          <w:sz w:val="22"/>
          <w:szCs w:val="22"/>
        </w:rPr>
        <w:t>par la CPAM :</w:t>
      </w:r>
    </w:p>
    <w:p w14:paraId="43128ACF" w14:textId="53E034A3" w:rsidR="00604D26" w:rsidRPr="006C3252" w:rsidRDefault="00604D26" w:rsidP="00402784">
      <w:pPr>
        <w:pStyle w:val="NormalWeb"/>
        <w:numPr>
          <w:ilvl w:val="0"/>
          <w:numId w:val="39"/>
        </w:numPr>
        <w:jc w:val="both"/>
        <w:rPr>
          <w:rFonts w:ascii="Arial" w:hAnsi="Arial" w:cs="Arial"/>
          <w:sz w:val="22"/>
          <w:szCs w:val="22"/>
        </w:rPr>
      </w:pPr>
      <w:r w:rsidRPr="006C3252">
        <w:rPr>
          <w:rFonts w:ascii="Arial" w:hAnsi="Arial" w:cs="Arial"/>
          <w:sz w:val="22"/>
          <w:szCs w:val="22"/>
        </w:rPr>
        <w:t>La réduction des trajets domicile-lieu de travail avec le déploiement du télétravail ;</w:t>
      </w:r>
    </w:p>
    <w:p w14:paraId="3963F4D3" w14:textId="365D3F08" w:rsidR="00604D26" w:rsidRPr="006C3252" w:rsidRDefault="00604D26" w:rsidP="00402784">
      <w:pPr>
        <w:pStyle w:val="NormalWeb"/>
        <w:numPr>
          <w:ilvl w:val="0"/>
          <w:numId w:val="39"/>
        </w:numPr>
        <w:jc w:val="both"/>
        <w:rPr>
          <w:rFonts w:ascii="Arial" w:hAnsi="Arial" w:cs="Arial"/>
          <w:sz w:val="22"/>
          <w:szCs w:val="22"/>
        </w:rPr>
      </w:pPr>
      <w:r w:rsidRPr="006C3252">
        <w:rPr>
          <w:rFonts w:ascii="Arial" w:hAnsi="Arial" w:cs="Arial"/>
          <w:sz w:val="22"/>
          <w:szCs w:val="22"/>
        </w:rPr>
        <w:t xml:space="preserve">L’augmentation de véhicules électriques ou hybrides au sein de </w:t>
      </w:r>
      <w:r w:rsidR="003E1B8A" w:rsidRPr="006C3252">
        <w:rPr>
          <w:rFonts w:ascii="Arial" w:hAnsi="Arial" w:cs="Arial"/>
          <w:sz w:val="22"/>
          <w:szCs w:val="22"/>
        </w:rPr>
        <w:t>la flotte automobile de la CPAM ;</w:t>
      </w:r>
    </w:p>
    <w:p w14:paraId="1D689572" w14:textId="66FDE65E" w:rsidR="008436AC" w:rsidRPr="006C3252" w:rsidRDefault="003E1B8A" w:rsidP="00402784">
      <w:pPr>
        <w:pStyle w:val="NormalWeb"/>
        <w:numPr>
          <w:ilvl w:val="0"/>
          <w:numId w:val="39"/>
        </w:numPr>
        <w:jc w:val="both"/>
        <w:rPr>
          <w:rFonts w:ascii="Arial" w:hAnsi="Arial" w:cs="Arial"/>
          <w:sz w:val="22"/>
          <w:szCs w:val="22"/>
        </w:rPr>
      </w:pPr>
      <w:r w:rsidRPr="006C3252">
        <w:rPr>
          <w:rFonts w:ascii="Arial" w:hAnsi="Arial" w:cs="Arial"/>
          <w:sz w:val="22"/>
          <w:szCs w:val="22"/>
        </w:rPr>
        <w:t xml:space="preserve">Une étude en cours sur la </w:t>
      </w:r>
      <w:r w:rsidR="00604D26" w:rsidRPr="006C3252">
        <w:rPr>
          <w:rFonts w:ascii="Arial" w:hAnsi="Arial" w:cs="Arial"/>
          <w:sz w:val="22"/>
          <w:szCs w:val="22"/>
        </w:rPr>
        <w:t>mise à disposition pour son personnel de bornes de recharge électrique</w:t>
      </w:r>
      <w:r w:rsidRPr="006C3252">
        <w:rPr>
          <w:rFonts w:ascii="Arial" w:hAnsi="Arial" w:cs="Arial"/>
          <w:sz w:val="22"/>
          <w:szCs w:val="22"/>
        </w:rPr>
        <w:t>.</w:t>
      </w:r>
      <w:r w:rsidR="006C4BB1" w:rsidRPr="006C3252">
        <w:rPr>
          <w:rFonts w:ascii="Arial" w:hAnsi="Arial" w:cs="Arial"/>
          <w:sz w:val="22"/>
          <w:szCs w:val="22"/>
        </w:rPr>
        <w:t xml:space="preserve"> </w:t>
      </w:r>
    </w:p>
    <w:p w14:paraId="4AB42362" w14:textId="2E949BBF" w:rsidR="00604D26" w:rsidRPr="006C3252" w:rsidRDefault="00BA07F1" w:rsidP="00402784">
      <w:pPr>
        <w:pStyle w:val="NormalWeb"/>
        <w:jc w:val="both"/>
        <w:rPr>
          <w:rFonts w:ascii="Arial" w:hAnsi="Arial" w:cs="Arial"/>
          <w:sz w:val="22"/>
          <w:szCs w:val="22"/>
        </w:rPr>
      </w:pPr>
      <w:r w:rsidRPr="006C3252">
        <w:rPr>
          <w:rFonts w:ascii="Arial" w:hAnsi="Arial" w:cs="Arial"/>
          <w:sz w:val="22"/>
          <w:szCs w:val="22"/>
        </w:rPr>
        <w:t>La mise en place d</w:t>
      </w:r>
      <w:r w:rsidR="00604D26" w:rsidRPr="006C3252">
        <w:rPr>
          <w:rFonts w:ascii="Arial" w:hAnsi="Arial" w:cs="Arial"/>
          <w:sz w:val="22"/>
          <w:szCs w:val="22"/>
        </w:rPr>
        <w:t xml:space="preserve">e </w:t>
      </w:r>
      <w:r w:rsidRPr="006C3252">
        <w:rPr>
          <w:rFonts w:ascii="Arial" w:hAnsi="Arial" w:cs="Arial"/>
          <w:sz w:val="22"/>
          <w:szCs w:val="22"/>
        </w:rPr>
        <w:t xml:space="preserve">ce </w:t>
      </w:r>
      <w:r w:rsidR="00604D26" w:rsidRPr="006C3252">
        <w:rPr>
          <w:rFonts w:ascii="Arial" w:hAnsi="Arial" w:cs="Arial"/>
          <w:sz w:val="22"/>
          <w:szCs w:val="22"/>
        </w:rPr>
        <w:t>présent accord a pour objet de définir les modalités de mise en œuvre du forfait mobilités durables (FMD) afin d’encourager un changement d’habitudes des salarié(e)s par l’utilisation de transports limitant les rejets de gaz à effet de serre entre leur lieu de travail et leur lieu de résidence.</w:t>
      </w:r>
    </w:p>
    <w:p w14:paraId="1FCBEEFF" w14:textId="77777777" w:rsidR="00604D26" w:rsidRPr="006C3252" w:rsidRDefault="00604D26" w:rsidP="00402784">
      <w:pPr>
        <w:pStyle w:val="Corpsdetexte"/>
        <w:rPr>
          <w:rFonts w:cs="Arial"/>
          <w:szCs w:val="22"/>
        </w:rPr>
      </w:pPr>
    </w:p>
    <w:sdt>
      <w:sdtPr>
        <w:rPr>
          <w:rFonts w:ascii="Arial" w:eastAsiaTheme="minorHAnsi" w:hAnsi="Arial" w:cs="Arial"/>
          <w:color w:val="auto"/>
          <w:sz w:val="22"/>
          <w:szCs w:val="22"/>
          <w:lang w:eastAsia="en-US"/>
        </w:rPr>
        <w:id w:val="200299042"/>
        <w:docPartObj>
          <w:docPartGallery w:val="Table of Contents"/>
          <w:docPartUnique/>
        </w:docPartObj>
      </w:sdtPr>
      <w:sdtEndPr>
        <w:rPr>
          <w:b/>
          <w:bCs/>
        </w:rPr>
      </w:sdtEndPr>
      <w:sdtContent>
        <w:p w14:paraId="0DDA1215" w14:textId="77777777" w:rsidR="005C203C" w:rsidRPr="006C3252" w:rsidRDefault="005C203C" w:rsidP="00402784">
          <w:pPr>
            <w:pStyle w:val="En-ttedetabledesmatires"/>
            <w:spacing w:before="0"/>
            <w:jc w:val="both"/>
            <w:rPr>
              <w:rFonts w:ascii="Arial" w:hAnsi="Arial" w:cs="Arial"/>
              <w:color w:val="auto"/>
              <w:sz w:val="22"/>
              <w:szCs w:val="22"/>
            </w:rPr>
          </w:pPr>
        </w:p>
        <w:p w14:paraId="61A50EFC" w14:textId="77777777" w:rsidR="00B70D47" w:rsidRPr="006C3252" w:rsidRDefault="00B70D47" w:rsidP="00402784">
          <w:pPr>
            <w:pStyle w:val="En-ttedetabledesmatires"/>
            <w:spacing w:before="0"/>
            <w:jc w:val="both"/>
            <w:rPr>
              <w:rFonts w:ascii="Arial" w:hAnsi="Arial" w:cs="Arial"/>
              <w:color w:val="auto"/>
              <w:spacing w:val="20"/>
              <w:sz w:val="22"/>
              <w:szCs w:val="22"/>
              <w:u w:val="single"/>
            </w:rPr>
          </w:pPr>
        </w:p>
        <w:p w14:paraId="54D3C626" w14:textId="6A83E996" w:rsidR="000772CB" w:rsidRPr="006C3252" w:rsidRDefault="000772CB" w:rsidP="00402784">
          <w:pPr>
            <w:pStyle w:val="En-ttedetabledesmatires"/>
            <w:spacing w:before="0"/>
            <w:jc w:val="both"/>
            <w:rPr>
              <w:rFonts w:ascii="Arial" w:hAnsi="Arial" w:cs="Arial"/>
              <w:color w:val="auto"/>
              <w:spacing w:val="20"/>
              <w:sz w:val="22"/>
              <w:szCs w:val="22"/>
              <w:u w:val="single"/>
            </w:rPr>
          </w:pPr>
          <w:r w:rsidRPr="006C3252">
            <w:rPr>
              <w:rFonts w:ascii="Arial" w:hAnsi="Arial" w:cs="Arial"/>
              <w:color w:val="auto"/>
              <w:spacing w:val="20"/>
              <w:sz w:val="22"/>
              <w:szCs w:val="22"/>
              <w:u w:val="single"/>
            </w:rPr>
            <w:t>SOMMAIRE</w:t>
          </w:r>
        </w:p>
        <w:p w14:paraId="0074285B" w14:textId="77777777" w:rsidR="000772CB" w:rsidRPr="006C3252" w:rsidRDefault="000772CB" w:rsidP="00402784">
          <w:pPr>
            <w:jc w:val="both"/>
            <w:rPr>
              <w:rFonts w:ascii="Arial" w:hAnsi="Arial" w:cs="Arial"/>
              <w:lang w:eastAsia="fr-FR"/>
            </w:rPr>
          </w:pPr>
        </w:p>
        <w:p w14:paraId="002926F9" w14:textId="2D61E25E" w:rsidR="001774E5" w:rsidRPr="006C3252" w:rsidRDefault="000772CB" w:rsidP="00402784">
          <w:pPr>
            <w:pStyle w:val="TM1"/>
            <w:jc w:val="both"/>
            <w:rPr>
              <w:rFonts w:ascii="Arial" w:eastAsiaTheme="minorEastAsia" w:hAnsi="Arial" w:cs="Arial"/>
              <w:noProof/>
              <w:lang w:eastAsia="fr-FR"/>
            </w:rPr>
          </w:pPr>
          <w:r w:rsidRPr="006C3252">
            <w:rPr>
              <w:rFonts w:ascii="Arial" w:eastAsiaTheme="majorEastAsia" w:hAnsi="Arial" w:cs="Arial"/>
            </w:rPr>
            <w:fldChar w:fldCharType="begin"/>
          </w:r>
          <w:r w:rsidRPr="006C3252">
            <w:rPr>
              <w:rFonts w:ascii="Arial" w:hAnsi="Arial" w:cs="Arial"/>
            </w:rPr>
            <w:instrText xml:space="preserve"> TOC \o "1-3" \h \z \u </w:instrText>
          </w:r>
          <w:r w:rsidRPr="006C3252">
            <w:rPr>
              <w:rFonts w:ascii="Arial" w:eastAsiaTheme="majorEastAsia" w:hAnsi="Arial" w:cs="Arial"/>
            </w:rPr>
            <w:fldChar w:fldCharType="separate"/>
          </w:r>
          <w:hyperlink w:anchor="_Toc176190551" w:history="1">
            <w:r w:rsidR="001774E5" w:rsidRPr="006C3252">
              <w:rPr>
                <w:rStyle w:val="Lienhypertexte"/>
                <w:rFonts w:ascii="Arial" w:hAnsi="Arial" w:cs="Arial"/>
                <w:b/>
                <w:bCs/>
                <w:noProof/>
                <w:color w:val="auto"/>
              </w:rPr>
              <w:t>Préambule</w:t>
            </w:r>
            <w:r w:rsidR="001774E5" w:rsidRPr="006C3252">
              <w:rPr>
                <w:rFonts w:ascii="Arial" w:hAnsi="Arial" w:cs="Arial"/>
                <w:noProof/>
                <w:webHidden/>
              </w:rPr>
              <w:tab/>
            </w:r>
            <w:r w:rsidR="001774E5" w:rsidRPr="006C3252">
              <w:rPr>
                <w:rFonts w:ascii="Arial" w:hAnsi="Arial" w:cs="Arial"/>
                <w:noProof/>
                <w:webHidden/>
              </w:rPr>
              <w:fldChar w:fldCharType="begin"/>
            </w:r>
            <w:r w:rsidR="001774E5" w:rsidRPr="006C3252">
              <w:rPr>
                <w:rFonts w:ascii="Arial" w:hAnsi="Arial" w:cs="Arial"/>
                <w:noProof/>
                <w:webHidden/>
              </w:rPr>
              <w:instrText xml:space="preserve"> PAGEREF _Toc176190551 \h </w:instrText>
            </w:r>
            <w:r w:rsidR="001774E5" w:rsidRPr="006C3252">
              <w:rPr>
                <w:rFonts w:ascii="Arial" w:hAnsi="Arial" w:cs="Arial"/>
                <w:noProof/>
                <w:webHidden/>
              </w:rPr>
            </w:r>
            <w:r w:rsidR="001774E5" w:rsidRPr="006C3252">
              <w:rPr>
                <w:rFonts w:ascii="Arial" w:hAnsi="Arial" w:cs="Arial"/>
                <w:noProof/>
                <w:webHidden/>
              </w:rPr>
              <w:fldChar w:fldCharType="separate"/>
            </w:r>
            <w:r w:rsidR="00B70D24">
              <w:rPr>
                <w:rFonts w:ascii="Arial" w:hAnsi="Arial" w:cs="Arial"/>
                <w:noProof/>
                <w:webHidden/>
              </w:rPr>
              <w:t>1</w:t>
            </w:r>
            <w:r w:rsidR="001774E5" w:rsidRPr="006C3252">
              <w:rPr>
                <w:rFonts w:ascii="Arial" w:hAnsi="Arial" w:cs="Arial"/>
                <w:noProof/>
                <w:webHidden/>
              </w:rPr>
              <w:fldChar w:fldCharType="end"/>
            </w:r>
          </w:hyperlink>
        </w:p>
        <w:p w14:paraId="45C8C7AB" w14:textId="6B25F0DD" w:rsidR="001774E5" w:rsidRPr="006C3252" w:rsidRDefault="00B71E21" w:rsidP="00402784">
          <w:pPr>
            <w:pStyle w:val="TM1"/>
            <w:jc w:val="both"/>
            <w:rPr>
              <w:rFonts w:ascii="Arial" w:eastAsiaTheme="minorEastAsia" w:hAnsi="Arial" w:cs="Arial"/>
              <w:noProof/>
              <w:lang w:eastAsia="fr-FR"/>
            </w:rPr>
          </w:pPr>
          <w:hyperlink w:anchor="_Toc176190552" w:history="1">
            <w:r w:rsidR="001774E5" w:rsidRPr="006C3252">
              <w:rPr>
                <w:rStyle w:val="Lienhypertexte"/>
                <w:rFonts w:ascii="Arial" w:hAnsi="Arial" w:cs="Arial"/>
                <w:noProof/>
                <w:color w:val="auto"/>
              </w:rPr>
              <w:t>Article 1. Champ d’application</w:t>
            </w:r>
            <w:r w:rsidR="001774E5" w:rsidRPr="006C3252">
              <w:rPr>
                <w:rFonts w:ascii="Arial" w:hAnsi="Arial" w:cs="Arial"/>
                <w:noProof/>
                <w:webHidden/>
              </w:rPr>
              <w:tab/>
            </w:r>
            <w:r w:rsidR="001774E5" w:rsidRPr="006C3252">
              <w:rPr>
                <w:rFonts w:ascii="Arial" w:hAnsi="Arial" w:cs="Arial"/>
                <w:noProof/>
                <w:webHidden/>
              </w:rPr>
              <w:fldChar w:fldCharType="begin"/>
            </w:r>
            <w:r w:rsidR="001774E5" w:rsidRPr="006C3252">
              <w:rPr>
                <w:rFonts w:ascii="Arial" w:hAnsi="Arial" w:cs="Arial"/>
                <w:noProof/>
                <w:webHidden/>
              </w:rPr>
              <w:instrText xml:space="preserve"> PAGEREF _Toc176190552 \h </w:instrText>
            </w:r>
            <w:r w:rsidR="001774E5" w:rsidRPr="006C3252">
              <w:rPr>
                <w:rFonts w:ascii="Arial" w:hAnsi="Arial" w:cs="Arial"/>
                <w:noProof/>
                <w:webHidden/>
              </w:rPr>
            </w:r>
            <w:r w:rsidR="001774E5" w:rsidRPr="006C3252">
              <w:rPr>
                <w:rFonts w:ascii="Arial" w:hAnsi="Arial" w:cs="Arial"/>
                <w:noProof/>
                <w:webHidden/>
              </w:rPr>
              <w:fldChar w:fldCharType="separate"/>
            </w:r>
            <w:r w:rsidR="00B70D24">
              <w:rPr>
                <w:rFonts w:ascii="Arial" w:hAnsi="Arial" w:cs="Arial"/>
                <w:noProof/>
                <w:webHidden/>
              </w:rPr>
              <w:t>3</w:t>
            </w:r>
            <w:r w:rsidR="001774E5" w:rsidRPr="006C3252">
              <w:rPr>
                <w:rFonts w:ascii="Arial" w:hAnsi="Arial" w:cs="Arial"/>
                <w:noProof/>
                <w:webHidden/>
              </w:rPr>
              <w:fldChar w:fldCharType="end"/>
            </w:r>
          </w:hyperlink>
        </w:p>
        <w:p w14:paraId="42A0C137" w14:textId="01267E72" w:rsidR="001774E5" w:rsidRPr="006C3252" w:rsidRDefault="00B71E21" w:rsidP="00402784">
          <w:pPr>
            <w:pStyle w:val="TM1"/>
            <w:jc w:val="both"/>
            <w:rPr>
              <w:rFonts w:ascii="Arial" w:eastAsiaTheme="minorEastAsia" w:hAnsi="Arial" w:cs="Arial"/>
              <w:noProof/>
              <w:lang w:eastAsia="fr-FR"/>
            </w:rPr>
          </w:pPr>
          <w:hyperlink w:anchor="_Toc176190553" w:history="1">
            <w:r w:rsidR="001774E5" w:rsidRPr="006C3252">
              <w:rPr>
                <w:rStyle w:val="Lienhypertexte"/>
                <w:rFonts w:ascii="Arial" w:eastAsiaTheme="majorEastAsia" w:hAnsi="Arial" w:cs="Arial"/>
                <w:noProof/>
                <w:color w:val="auto"/>
              </w:rPr>
              <w:t>Article 2. Définition</w:t>
            </w:r>
            <w:r w:rsidR="001774E5" w:rsidRPr="006C3252">
              <w:rPr>
                <w:rFonts w:ascii="Arial" w:hAnsi="Arial" w:cs="Arial"/>
                <w:noProof/>
                <w:webHidden/>
              </w:rPr>
              <w:tab/>
            </w:r>
            <w:r w:rsidR="001774E5" w:rsidRPr="006C3252">
              <w:rPr>
                <w:rFonts w:ascii="Arial" w:hAnsi="Arial" w:cs="Arial"/>
                <w:noProof/>
                <w:webHidden/>
              </w:rPr>
              <w:fldChar w:fldCharType="begin"/>
            </w:r>
            <w:r w:rsidR="001774E5" w:rsidRPr="006C3252">
              <w:rPr>
                <w:rFonts w:ascii="Arial" w:hAnsi="Arial" w:cs="Arial"/>
                <w:noProof/>
                <w:webHidden/>
              </w:rPr>
              <w:instrText xml:space="preserve"> PAGEREF _Toc176190553 \h </w:instrText>
            </w:r>
            <w:r w:rsidR="001774E5" w:rsidRPr="006C3252">
              <w:rPr>
                <w:rFonts w:ascii="Arial" w:hAnsi="Arial" w:cs="Arial"/>
                <w:noProof/>
                <w:webHidden/>
              </w:rPr>
            </w:r>
            <w:r w:rsidR="001774E5" w:rsidRPr="006C3252">
              <w:rPr>
                <w:rFonts w:ascii="Arial" w:hAnsi="Arial" w:cs="Arial"/>
                <w:noProof/>
                <w:webHidden/>
              </w:rPr>
              <w:fldChar w:fldCharType="separate"/>
            </w:r>
            <w:r w:rsidR="00B70D24">
              <w:rPr>
                <w:rFonts w:ascii="Arial" w:hAnsi="Arial" w:cs="Arial"/>
                <w:noProof/>
                <w:webHidden/>
              </w:rPr>
              <w:t>3</w:t>
            </w:r>
            <w:r w:rsidR="001774E5" w:rsidRPr="006C3252">
              <w:rPr>
                <w:rFonts w:ascii="Arial" w:hAnsi="Arial" w:cs="Arial"/>
                <w:noProof/>
                <w:webHidden/>
              </w:rPr>
              <w:fldChar w:fldCharType="end"/>
            </w:r>
          </w:hyperlink>
        </w:p>
        <w:p w14:paraId="2C2137E5" w14:textId="36A19EF9" w:rsidR="001774E5" w:rsidRPr="006C3252" w:rsidRDefault="00B71E21" w:rsidP="00402784">
          <w:pPr>
            <w:pStyle w:val="TM1"/>
            <w:jc w:val="both"/>
            <w:rPr>
              <w:rFonts w:ascii="Arial" w:eastAsiaTheme="minorEastAsia" w:hAnsi="Arial" w:cs="Arial"/>
              <w:noProof/>
              <w:lang w:eastAsia="fr-FR"/>
            </w:rPr>
          </w:pPr>
          <w:hyperlink w:anchor="_Toc176190554" w:history="1">
            <w:r w:rsidR="001774E5" w:rsidRPr="006C3252">
              <w:rPr>
                <w:rStyle w:val="Lienhypertexte"/>
                <w:rFonts w:ascii="Arial" w:hAnsi="Arial" w:cs="Arial"/>
                <w:noProof/>
                <w:color w:val="auto"/>
              </w:rPr>
              <w:t>Article 3. Déplacements éligibles</w:t>
            </w:r>
            <w:r w:rsidR="001774E5" w:rsidRPr="006C3252">
              <w:rPr>
                <w:rFonts w:ascii="Arial" w:hAnsi="Arial" w:cs="Arial"/>
                <w:noProof/>
                <w:webHidden/>
              </w:rPr>
              <w:tab/>
            </w:r>
            <w:r w:rsidR="001774E5" w:rsidRPr="006C3252">
              <w:rPr>
                <w:rFonts w:ascii="Arial" w:hAnsi="Arial" w:cs="Arial"/>
                <w:noProof/>
                <w:webHidden/>
              </w:rPr>
              <w:fldChar w:fldCharType="begin"/>
            </w:r>
            <w:r w:rsidR="001774E5" w:rsidRPr="006C3252">
              <w:rPr>
                <w:rFonts w:ascii="Arial" w:hAnsi="Arial" w:cs="Arial"/>
                <w:noProof/>
                <w:webHidden/>
              </w:rPr>
              <w:instrText xml:space="preserve"> PAGEREF _Toc176190554 \h </w:instrText>
            </w:r>
            <w:r w:rsidR="001774E5" w:rsidRPr="006C3252">
              <w:rPr>
                <w:rFonts w:ascii="Arial" w:hAnsi="Arial" w:cs="Arial"/>
                <w:noProof/>
                <w:webHidden/>
              </w:rPr>
            </w:r>
            <w:r w:rsidR="001774E5" w:rsidRPr="006C3252">
              <w:rPr>
                <w:rFonts w:ascii="Arial" w:hAnsi="Arial" w:cs="Arial"/>
                <w:noProof/>
                <w:webHidden/>
              </w:rPr>
              <w:fldChar w:fldCharType="separate"/>
            </w:r>
            <w:r w:rsidR="00B70D24">
              <w:rPr>
                <w:rFonts w:ascii="Arial" w:hAnsi="Arial" w:cs="Arial"/>
                <w:noProof/>
                <w:webHidden/>
              </w:rPr>
              <w:t>3</w:t>
            </w:r>
            <w:r w:rsidR="001774E5" w:rsidRPr="006C3252">
              <w:rPr>
                <w:rFonts w:ascii="Arial" w:hAnsi="Arial" w:cs="Arial"/>
                <w:noProof/>
                <w:webHidden/>
              </w:rPr>
              <w:fldChar w:fldCharType="end"/>
            </w:r>
          </w:hyperlink>
        </w:p>
        <w:p w14:paraId="116A08A9" w14:textId="077A40E3" w:rsidR="001774E5" w:rsidRPr="006C3252" w:rsidRDefault="00B71E21" w:rsidP="00402784">
          <w:pPr>
            <w:pStyle w:val="TM1"/>
            <w:jc w:val="both"/>
            <w:rPr>
              <w:rFonts w:ascii="Arial" w:eastAsiaTheme="minorEastAsia" w:hAnsi="Arial" w:cs="Arial"/>
              <w:noProof/>
              <w:lang w:eastAsia="fr-FR"/>
            </w:rPr>
          </w:pPr>
          <w:hyperlink w:anchor="_Toc176190555" w:history="1">
            <w:r w:rsidR="001774E5" w:rsidRPr="006C3252">
              <w:rPr>
                <w:rStyle w:val="Lienhypertexte"/>
                <w:rFonts w:ascii="Arial" w:hAnsi="Arial" w:cs="Arial"/>
                <w:noProof/>
                <w:color w:val="auto"/>
              </w:rPr>
              <w:t>Article 4. Modes de transports éligibles</w:t>
            </w:r>
            <w:r w:rsidR="001774E5" w:rsidRPr="006C3252">
              <w:rPr>
                <w:rFonts w:ascii="Arial" w:hAnsi="Arial" w:cs="Arial"/>
                <w:noProof/>
                <w:webHidden/>
              </w:rPr>
              <w:tab/>
            </w:r>
            <w:r w:rsidR="001774E5" w:rsidRPr="006C3252">
              <w:rPr>
                <w:rFonts w:ascii="Arial" w:hAnsi="Arial" w:cs="Arial"/>
                <w:noProof/>
                <w:webHidden/>
              </w:rPr>
              <w:fldChar w:fldCharType="begin"/>
            </w:r>
            <w:r w:rsidR="001774E5" w:rsidRPr="006C3252">
              <w:rPr>
                <w:rFonts w:ascii="Arial" w:hAnsi="Arial" w:cs="Arial"/>
                <w:noProof/>
                <w:webHidden/>
              </w:rPr>
              <w:instrText xml:space="preserve"> PAGEREF _Toc176190555 \h </w:instrText>
            </w:r>
            <w:r w:rsidR="001774E5" w:rsidRPr="006C3252">
              <w:rPr>
                <w:rFonts w:ascii="Arial" w:hAnsi="Arial" w:cs="Arial"/>
                <w:noProof/>
                <w:webHidden/>
              </w:rPr>
            </w:r>
            <w:r w:rsidR="001774E5" w:rsidRPr="006C3252">
              <w:rPr>
                <w:rFonts w:ascii="Arial" w:hAnsi="Arial" w:cs="Arial"/>
                <w:noProof/>
                <w:webHidden/>
              </w:rPr>
              <w:fldChar w:fldCharType="separate"/>
            </w:r>
            <w:r w:rsidR="00B70D24">
              <w:rPr>
                <w:rFonts w:ascii="Arial" w:hAnsi="Arial" w:cs="Arial"/>
                <w:noProof/>
                <w:webHidden/>
              </w:rPr>
              <w:t>3</w:t>
            </w:r>
            <w:r w:rsidR="001774E5" w:rsidRPr="006C3252">
              <w:rPr>
                <w:rFonts w:ascii="Arial" w:hAnsi="Arial" w:cs="Arial"/>
                <w:noProof/>
                <w:webHidden/>
              </w:rPr>
              <w:fldChar w:fldCharType="end"/>
            </w:r>
          </w:hyperlink>
        </w:p>
        <w:p w14:paraId="2BDB0546" w14:textId="4C7E13FA" w:rsidR="001774E5" w:rsidRPr="006C3252" w:rsidRDefault="00B71E21" w:rsidP="00402784">
          <w:pPr>
            <w:pStyle w:val="TM1"/>
            <w:jc w:val="both"/>
            <w:rPr>
              <w:rFonts w:ascii="Arial" w:eastAsiaTheme="minorEastAsia" w:hAnsi="Arial" w:cs="Arial"/>
              <w:noProof/>
              <w:lang w:eastAsia="fr-FR"/>
            </w:rPr>
          </w:pPr>
          <w:hyperlink w:anchor="_Toc176190556" w:history="1">
            <w:r w:rsidR="001774E5" w:rsidRPr="006C3252">
              <w:rPr>
                <w:rStyle w:val="Lienhypertexte"/>
                <w:rFonts w:ascii="Arial" w:hAnsi="Arial" w:cs="Arial"/>
                <w:noProof/>
                <w:color w:val="auto"/>
              </w:rPr>
              <w:t>Article 5.  Montant et Plafond</w:t>
            </w:r>
            <w:r w:rsidR="001774E5" w:rsidRPr="006C3252">
              <w:rPr>
                <w:rFonts w:ascii="Arial" w:hAnsi="Arial" w:cs="Arial"/>
                <w:noProof/>
                <w:webHidden/>
              </w:rPr>
              <w:tab/>
            </w:r>
            <w:r w:rsidR="001774E5" w:rsidRPr="006C3252">
              <w:rPr>
                <w:rFonts w:ascii="Arial" w:hAnsi="Arial" w:cs="Arial"/>
                <w:noProof/>
                <w:webHidden/>
              </w:rPr>
              <w:fldChar w:fldCharType="begin"/>
            </w:r>
            <w:r w:rsidR="001774E5" w:rsidRPr="006C3252">
              <w:rPr>
                <w:rFonts w:ascii="Arial" w:hAnsi="Arial" w:cs="Arial"/>
                <w:noProof/>
                <w:webHidden/>
              </w:rPr>
              <w:instrText xml:space="preserve"> PAGEREF _Toc176190556 \h </w:instrText>
            </w:r>
            <w:r w:rsidR="001774E5" w:rsidRPr="006C3252">
              <w:rPr>
                <w:rFonts w:ascii="Arial" w:hAnsi="Arial" w:cs="Arial"/>
                <w:noProof/>
                <w:webHidden/>
              </w:rPr>
            </w:r>
            <w:r w:rsidR="001774E5" w:rsidRPr="006C3252">
              <w:rPr>
                <w:rFonts w:ascii="Arial" w:hAnsi="Arial" w:cs="Arial"/>
                <w:noProof/>
                <w:webHidden/>
              </w:rPr>
              <w:fldChar w:fldCharType="separate"/>
            </w:r>
            <w:r w:rsidR="00B70D24">
              <w:rPr>
                <w:rFonts w:ascii="Arial" w:hAnsi="Arial" w:cs="Arial"/>
                <w:noProof/>
                <w:webHidden/>
              </w:rPr>
              <w:t>4</w:t>
            </w:r>
            <w:r w:rsidR="001774E5" w:rsidRPr="006C3252">
              <w:rPr>
                <w:rFonts w:ascii="Arial" w:hAnsi="Arial" w:cs="Arial"/>
                <w:noProof/>
                <w:webHidden/>
              </w:rPr>
              <w:fldChar w:fldCharType="end"/>
            </w:r>
          </w:hyperlink>
        </w:p>
        <w:p w14:paraId="0C662C05" w14:textId="4747FDED" w:rsidR="001774E5" w:rsidRPr="006C3252" w:rsidRDefault="00B71E21" w:rsidP="00402784">
          <w:pPr>
            <w:pStyle w:val="TM2"/>
            <w:jc w:val="both"/>
            <w:rPr>
              <w:rFonts w:ascii="Arial" w:eastAsiaTheme="minorEastAsia" w:hAnsi="Arial" w:cs="Arial"/>
              <w:noProof/>
              <w:lang w:eastAsia="fr-FR"/>
            </w:rPr>
          </w:pPr>
          <w:hyperlink w:anchor="_Toc176190557" w:history="1">
            <w:r w:rsidR="001774E5" w:rsidRPr="006C3252">
              <w:rPr>
                <w:rStyle w:val="Lienhypertexte"/>
                <w:rFonts w:ascii="Arial" w:hAnsi="Arial" w:cs="Arial"/>
                <w:noProof/>
                <w:color w:val="auto"/>
              </w:rPr>
              <w:t>5.1. Montant</w:t>
            </w:r>
            <w:r w:rsidR="001774E5" w:rsidRPr="006C3252">
              <w:rPr>
                <w:rFonts w:ascii="Arial" w:hAnsi="Arial" w:cs="Arial"/>
                <w:noProof/>
                <w:webHidden/>
              </w:rPr>
              <w:tab/>
            </w:r>
            <w:r w:rsidR="001774E5" w:rsidRPr="006C3252">
              <w:rPr>
                <w:rFonts w:ascii="Arial" w:hAnsi="Arial" w:cs="Arial"/>
                <w:noProof/>
                <w:webHidden/>
              </w:rPr>
              <w:fldChar w:fldCharType="begin"/>
            </w:r>
            <w:r w:rsidR="001774E5" w:rsidRPr="006C3252">
              <w:rPr>
                <w:rFonts w:ascii="Arial" w:hAnsi="Arial" w:cs="Arial"/>
                <w:noProof/>
                <w:webHidden/>
              </w:rPr>
              <w:instrText xml:space="preserve"> PAGEREF _Toc176190557 \h </w:instrText>
            </w:r>
            <w:r w:rsidR="001774E5" w:rsidRPr="006C3252">
              <w:rPr>
                <w:rFonts w:ascii="Arial" w:hAnsi="Arial" w:cs="Arial"/>
                <w:noProof/>
                <w:webHidden/>
              </w:rPr>
            </w:r>
            <w:r w:rsidR="001774E5" w:rsidRPr="006C3252">
              <w:rPr>
                <w:rFonts w:ascii="Arial" w:hAnsi="Arial" w:cs="Arial"/>
                <w:noProof/>
                <w:webHidden/>
              </w:rPr>
              <w:fldChar w:fldCharType="separate"/>
            </w:r>
            <w:r w:rsidR="00B70D24">
              <w:rPr>
                <w:rFonts w:ascii="Arial" w:hAnsi="Arial" w:cs="Arial"/>
                <w:noProof/>
                <w:webHidden/>
              </w:rPr>
              <w:t>4</w:t>
            </w:r>
            <w:r w:rsidR="001774E5" w:rsidRPr="006C3252">
              <w:rPr>
                <w:rFonts w:ascii="Arial" w:hAnsi="Arial" w:cs="Arial"/>
                <w:noProof/>
                <w:webHidden/>
              </w:rPr>
              <w:fldChar w:fldCharType="end"/>
            </w:r>
          </w:hyperlink>
        </w:p>
        <w:p w14:paraId="46B36A46" w14:textId="07BD0F6F" w:rsidR="001774E5" w:rsidRPr="006C3252" w:rsidRDefault="00B71E21" w:rsidP="00402784">
          <w:pPr>
            <w:pStyle w:val="TM2"/>
            <w:jc w:val="both"/>
            <w:rPr>
              <w:rFonts w:ascii="Arial" w:eastAsiaTheme="minorEastAsia" w:hAnsi="Arial" w:cs="Arial"/>
              <w:noProof/>
              <w:lang w:eastAsia="fr-FR"/>
            </w:rPr>
          </w:pPr>
          <w:hyperlink w:anchor="_Toc176190558" w:history="1">
            <w:r w:rsidR="001774E5" w:rsidRPr="006C3252">
              <w:rPr>
                <w:rStyle w:val="Lienhypertexte"/>
                <w:rFonts w:ascii="Arial" w:hAnsi="Arial" w:cs="Arial"/>
                <w:noProof/>
                <w:color w:val="auto"/>
              </w:rPr>
              <w:t>5.2. Plafond</w:t>
            </w:r>
            <w:r w:rsidR="001774E5" w:rsidRPr="006C3252">
              <w:rPr>
                <w:rFonts w:ascii="Arial" w:hAnsi="Arial" w:cs="Arial"/>
                <w:noProof/>
                <w:webHidden/>
              </w:rPr>
              <w:tab/>
            </w:r>
            <w:r w:rsidR="001774E5" w:rsidRPr="006C3252">
              <w:rPr>
                <w:rFonts w:ascii="Arial" w:hAnsi="Arial" w:cs="Arial"/>
                <w:noProof/>
                <w:webHidden/>
              </w:rPr>
              <w:fldChar w:fldCharType="begin"/>
            </w:r>
            <w:r w:rsidR="001774E5" w:rsidRPr="006C3252">
              <w:rPr>
                <w:rFonts w:ascii="Arial" w:hAnsi="Arial" w:cs="Arial"/>
                <w:noProof/>
                <w:webHidden/>
              </w:rPr>
              <w:instrText xml:space="preserve"> PAGEREF _Toc176190558 \h </w:instrText>
            </w:r>
            <w:r w:rsidR="001774E5" w:rsidRPr="006C3252">
              <w:rPr>
                <w:rFonts w:ascii="Arial" w:hAnsi="Arial" w:cs="Arial"/>
                <w:noProof/>
                <w:webHidden/>
              </w:rPr>
            </w:r>
            <w:r w:rsidR="001774E5" w:rsidRPr="006C3252">
              <w:rPr>
                <w:rFonts w:ascii="Arial" w:hAnsi="Arial" w:cs="Arial"/>
                <w:noProof/>
                <w:webHidden/>
              </w:rPr>
              <w:fldChar w:fldCharType="separate"/>
            </w:r>
            <w:r w:rsidR="00B70D24">
              <w:rPr>
                <w:rFonts w:ascii="Arial" w:hAnsi="Arial" w:cs="Arial"/>
                <w:noProof/>
                <w:webHidden/>
              </w:rPr>
              <w:t>5</w:t>
            </w:r>
            <w:r w:rsidR="001774E5" w:rsidRPr="006C3252">
              <w:rPr>
                <w:rFonts w:ascii="Arial" w:hAnsi="Arial" w:cs="Arial"/>
                <w:noProof/>
                <w:webHidden/>
              </w:rPr>
              <w:fldChar w:fldCharType="end"/>
            </w:r>
          </w:hyperlink>
        </w:p>
        <w:p w14:paraId="6C00CA95" w14:textId="2A3F97C4" w:rsidR="001774E5" w:rsidRPr="006C3252" w:rsidRDefault="00B71E21" w:rsidP="00402784">
          <w:pPr>
            <w:pStyle w:val="TM1"/>
            <w:jc w:val="both"/>
            <w:rPr>
              <w:rFonts w:ascii="Arial" w:eastAsiaTheme="minorEastAsia" w:hAnsi="Arial" w:cs="Arial"/>
              <w:noProof/>
              <w:lang w:eastAsia="fr-FR"/>
            </w:rPr>
          </w:pPr>
          <w:hyperlink w:anchor="_Toc176190559" w:history="1">
            <w:r w:rsidR="001774E5" w:rsidRPr="006C3252">
              <w:rPr>
                <w:rStyle w:val="Lienhypertexte"/>
                <w:rFonts w:ascii="Arial" w:hAnsi="Arial" w:cs="Arial"/>
                <w:noProof/>
                <w:color w:val="auto"/>
              </w:rPr>
              <w:t>Article 8. Justificatifs à transmettre</w:t>
            </w:r>
            <w:r w:rsidR="001774E5" w:rsidRPr="006C3252">
              <w:rPr>
                <w:rFonts w:ascii="Arial" w:hAnsi="Arial" w:cs="Arial"/>
                <w:noProof/>
                <w:webHidden/>
              </w:rPr>
              <w:tab/>
            </w:r>
            <w:r w:rsidR="001774E5" w:rsidRPr="006C3252">
              <w:rPr>
                <w:rFonts w:ascii="Arial" w:hAnsi="Arial" w:cs="Arial"/>
                <w:noProof/>
                <w:webHidden/>
              </w:rPr>
              <w:fldChar w:fldCharType="begin"/>
            </w:r>
            <w:r w:rsidR="001774E5" w:rsidRPr="006C3252">
              <w:rPr>
                <w:rFonts w:ascii="Arial" w:hAnsi="Arial" w:cs="Arial"/>
                <w:noProof/>
                <w:webHidden/>
              </w:rPr>
              <w:instrText xml:space="preserve"> PAGEREF _Toc176190559 \h </w:instrText>
            </w:r>
            <w:r w:rsidR="001774E5" w:rsidRPr="006C3252">
              <w:rPr>
                <w:rFonts w:ascii="Arial" w:hAnsi="Arial" w:cs="Arial"/>
                <w:noProof/>
                <w:webHidden/>
              </w:rPr>
            </w:r>
            <w:r w:rsidR="001774E5" w:rsidRPr="006C3252">
              <w:rPr>
                <w:rFonts w:ascii="Arial" w:hAnsi="Arial" w:cs="Arial"/>
                <w:noProof/>
                <w:webHidden/>
              </w:rPr>
              <w:fldChar w:fldCharType="separate"/>
            </w:r>
            <w:r w:rsidR="00B70D24">
              <w:rPr>
                <w:rFonts w:ascii="Arial" w:hAnsi="Arial" w:cs="Arial"/>
                <w:noProof/>
                <w:webHidden/>
              </w:rPr>
              <w:t>6</w:t>
            </w:r>
            <w:r w:rsidR="001774E5" w:rsidRPr="006C3252">
              <w:rPr>
                <w:rFonts w:ascii="Arial" w:hAnsi="Arial" w:cs="Arial"/>
                <w:noProof/>
                <w:webHidden/>
              </w:rPr>
              <w:fldChar w:fldCharType="end"/>
            </w:r>
          </w:hyperlink>
        </w:p>
        <w:p w14:paraId="75689715" w14:textId="7FF6F8B5" w:rsidR="001774E5" w:rsidRPr="006C3252" w:rsidRDefault="00B71E21" w:rsidP="00402784">
          <w:pPr>
            <w:pStyle w:val="TM1"/>
            <w:jc w:val="both"/>
            <w:rPr>
              <w:rFonts w:ascii="Arial" w:eastAsiaTheme="minorEastAsia" w:hAnsi="Arial" w:cs="Arial"/>
              <w:noProof/>
              <w:lang w:eastAsia="fr-FR"/>
            </w:rPr>
          </w:pPr>
          <w:hyperlink w:anchor="_Toc176190560" w:history="1">
            <w:r w:rsidR="001774E5" w:rsidRPr="006C3252">
              <w:rPr>
                <w:rStyle w:val="Lienhypertexte"/>
                <w:rFonts w:ascii="Arial" w:eastAsiaTheme="majorEastAsia" w:hAnsi="Arial" w:cs="Arial"/>
                <w:noProof/>
                <w:color w:val="auto"/>
              </w:rPr>
              <w:t>Article 9. Les modalités pratiques et l’engagement du salarié</w:t>
            </w:r>
            <w:r w:rsidR="001774E5" w:rsidRPr="006C3252">
              <w:rPr>
                <w:rFonts w:ascii="Arial" w:hAnsi="Arial" w:cs="Arial"/>
                <w:noProof/>
                <w:webHidden/>
              </w:rPr>
              <w:tab/>
            </w:r>
            <w:r w:rsidR="001774E5" w:rsidRPr="006C3252">
              <w:rPr>
                <w:rFonts w:ascii="Arial" w:hAnsi="Arial" w:cs="Arial"/>
                <w:noProof/>
                <w:webHidden/>
              </w:rPr>
              <w:fldChar w:fldCharType="begin"/>
            </w:r>
            <w:r w:rsidR="001774E5" w:rsidRPr="006C3252">
              <w:rPr>
                <w:rFonts w:ascii="Arial" w:hAnsi="Arial" w:cs="Arial"/>
                <w:noProof/>
                <w:webHidden/>
              </w:rPr>
              <w:instrText xml:space="preserve"> PAGEREF _Toc176190560 \h </w:instrText>
            </w:r>
            <w:r w:rsidR="001774E5" w:rsidRPr="006C3252">
              <w:rPr>
                <w:rFonts w:ascii="Arial" w:hAnsi="Arial" w:cs="Arial"/>
                <w:noProof/>
                <w:webHidden/>
              </w:rPr>
            </w:r>
            <w:r w:rsidR="001774E5" w:rsidRPr="006C3252">
              <w:rPr>
                <w:rFonts w:ascii="Arial" w:hAnsi="Arial" w:cs="Arial"/>
                <w:noProof/>
                <w:webHidden/>
              </w:rPr>
              <w:fldChar w:fldCharType="separate"/>
            </w:r>
            <w:r w:rsidR="00B70D24">
              <w:rPr>
                <w:rFonts w:ascii="Arial" w:hAnsi="Arial" w:cs="Arial"/>
                <w:noProof/>
                <w:webHidden/>
              </w:rPr>
              <w:t>6</w:t>
            </w:r>
            <w:r w:rsidR="001774E5" w:rsidRPr="006C3252">
              <w:rPr>
                <w:rFonts w:ascii="Arial" w:hAnsi="Arial" w:cs="Arial"/>
                <w:noProof/>
                <w:webHidden/>
              </w:rPr>
              <w:fldChar w:fldCharType="end"/>
            </w:r>
          </w:hyperlink>
        </w:p>
        <w:p w14:paraId="487902A1" w14:textId="4199582F" w:rsidR="001774E5" w:rsidRPr="006C3252" w:rsidRDefault="00B71E21" w:rsidP="00402784">
          <w:pPr>
            <w:pStyle w:val="TM1"/>
            <w:jc w:val="both"/>
            <w:rPr>
              <w:rFonts w:ascii="Arial" w:eastAsiaTheme="minorEastAsia" w:hAnsi="Arial" w:cs="Arial"/>
              <w:noProof/>
              <w:lang w:eastAsia="fr-FR"/>
            </w:rPr>
          </w:pPr>
          <w:hyperlink w:anchor="_Toc176190561" w:history="1">
            <w:r w:rsidR="001774E5" w:rsidRPr="006C3252">
              <w:rPr>
                <w:rStyle w:val="Lienhypertexte"/>
                <w:rFonts w:ascii="Arial" w:hAnsi="Arial" w:cs="Arial"/>
                <w:noProof/>
                <w:color w:val="auto"/>
              </w:rPr>
              <w:t>Article 10. Mesure du coût prévisionnel</w:t>
            </w:r>
            <w:r w:rsidR="001774E5" w:rsidRPr="006C3252">
              <w:rPr>
                <w:rFonts w:ascii="Arial" w:hAnsi="Arial" w:cs="Arial"/>
                <w:noProof/>
                <w:webHidden/>
              </w:rPr>
              <w:tab/>
            </w:r>
            <w:r w:rsidR="001774E5" w:rsidRPr="006C3252">
              <w:rPr>
                <w:rFonts w:ascii="Arial" w:hAnsi="Arial" w:cs="Arial"/>
                <w:noProof/>
                <w:webHidden/>
              </w:rPr>
              <w:fldChar w:fldCharType="begin"/>
            </w:r>
            <w:r w:rsidR="001774E5" w:rsidRPr="006C3252">
              <w:rPr>
                <w:rFonts w:ascii="Arial" w:hAnsi="Arial" w:cs="Arial"/>
                <w:noProof/>
                <w:webHidden/>
              </w:rPr>
              <w:instrText xml:space="preserve"> PAGEREF _Toc176190561 \h </w:instrText>
            </w:r>
            <w:r w:rsidR="001774E5" w:rsidRPr="006C3252">
              <w:rPr>
                <w:rFonts w:ascii="Arial" w:hAnsi="Arial" w:cs="Arial"/>
                <w:noProof/>
                <w:webHidden/>
              </w:rPr>
            </w:r>
            <w:r w:rsidR="001774E5" w:rsidRPr="006C3252">
              <w:rPr>
                <w:rFonts w:ascii="Arial" w:hAnsi="Arial" w:cs="Arial"/>
                <w:noProof/>
                <w:webHidden/>
              </w:rPr>
              <w:fldChar w:fldCharType="separate"/>
            </w:r>
            <w:r w:rsidR="00B70D24">
              <w:rPr>
                <w:rFonts w:ascii="Arial" w:hAnsi="Arial" w:cs="Arial"/>
                <w:noProof/>
                <w:webHidden/>
              </w:rPr>
              <w:t>6</w:t>
            </w:r>
            <w:r w:rsidR="001774E5" w:rsidRPr="006C3252">
              <w:rPr>
                <w:rFonts w:ascii="Arial" w:hAnsi="Arial" w:cs="Arial"/>
                <w:noProof/>
                <w:webHidden/>
              </w:rPr>
              <w:fldChar w:fldCharType="end"/>
            </w:r>
          </w:hyperlink>
        </w:p>
        <w:p w14:paraId="30FB425C" w14:textId="4571A53D" w:rsidR="001774E5" w:rsidRPr="006C3252" w:rsidRDefault="00B71E21" w:rsidP="00402784">
          <w:pPr>
            <w:pStyle w:val="TM1"/>
            <w:jc w:val="both"/>
            <w:rPr>
              <w:rFonts w:ascii="Arial" w:eastAsiaTheme="minorEastAsia" w:hAnsi="Arial" w:cs="Arial"/>
              <w:noProof/>
              <w:lang w:eastAsia="fr-FR"/>
            </w:rPr>
          </w:pPr>
          <w:hyperlink w:anchor="_Toc176190563" w:history="1">
            <w:r w:rsidR="001774E5" w:rsidRPr="006C3252">
              <w:rPr>
                <w:rStyle w:val="Lienhypertexte"/>
                <w:rFonts w:ascii="Arial" w:hAnsi="Arial" w:cs="Arial"/>
                <w:noProof/>
                <w:color w:val="auto"/>
              </w:rPr>
              <w:t>Article 11.  Entrée en vigueur et Durée du protocole d’accord</w:t>
            </w:r>
            <w:r w:rsidR="001774E5" w:rsidRPr="006C3252">
              <w:rPr>
                <w:rFonts w:ascii="Arial" w:hAnsi="Arial" w:cs="Arial"/>
                <w:noProof/>
                <w:webHidden/>
              </w:rPr>
              <w:tab/>
            </w:r>
            <w:r w:rsidR="001774E5" w:rsidRPr="006C3252">
              <w:rPr>
                <w:rFonts w:ascii="Arial" w:hAnsi="Arial" w:cs="Arial"/>
                <w:noProof/>
                <w:webHidden/>
              </w:rPr>
              <w:fldChar w:fldCharType="begin"/>
            </w:r>
            <w:r w:rsidR="001774E5" w:rsidRPr="006C3252">
              <w:rPr>
                <w:rFonts w:ascii="Arial" w:hAnsi="Arial" w:cs="Arial"/>
                <w:noProof/>
                <w:webHidden/>
              </w:rPr>
              <w:instrText xml:space="preserve"> PAGEREF _Toc176190563 \h </w:instrText>
            </w:r>
            <w:r w:rsidR="001774E5" w:rsidRPr="006C3252">
              <w:rPr>
                <w:rFonts w:ascii="Arial" w:hAnsi="Arial" w:cs="Arial"/>
                <w:noProof/>
                <w:webHidden/>
              </w:rPr>
            </w:r>
            <w:r w:rsidR="001774E5" w:rsidRPr="006C3252">
              <w:rPr>
                <w:rFonts w:ascii="Arial" w:hAnsi="Arial" w:cs="Arial"/>
                <w:noProof/>
                <w:webHidden/>
              </w:rPr>
              <w:fldChar w:fldCharType="separate"/>
            </w:r>
            <w:r w:rsidR="00B70D24">
              <w:rPr>
                <w:rFonts w:ascii="Arial" w:hAnsi="Arial" w:cs="Arial"/>
                <w:noProof/>
                <w:webHidden/>
              </w:rPr>
              <w:t>6</w:t>
            </w:r>
            <w:r w:rsidR="001774E5" w:rsidRPr="006C3252">
              <w:rPr>
                <w:rFonts w:ascii="Arial" w:hAnsi="Arial" w:cs="Arial"/>
                <w:noProof/>
                <w:webHidden/>
              </w:rPr>
              <w:fldChar w:fldCharType="end"/>
            </w:r>
          </w:hyperlink>
        </w:p>
        <w:p w14:paraId="322D9685" w14:textId="3EA13AF9" w:rsidR="001774E5" w:rsidRPr="006C3252" w:rsidRDefault="00B71E21" w:rsidP="00402784">
          <w:pPr>
            <w:pStyle w:val="TM1"/>
            <w:jc w:val="both"/>
            <w:rPr>
              <w:rFonts w:ascii="Arial" w:eastAsiaTheme="minorEastAsia" w:hAnsi="Arial" w:cs="Arial"/>
              <w:noProof/>
              <w:lang w:eastAsia="fr-FR"/>
            </w:rPr>
          </w:pPr>
          <w:hyperlink w:anchor="_Toc176190564" w:history="1">
            <w:r w:rsidR="001774E5" w:rsidRPr="006C3252">
              <w:rPr>
                <w:rStyle w:val="Lienhypertexte"/>
                <w:rFonts w:ascii="Arial" w:hAnsi="Arial" w:cs="Arial"/>
                <w:noProof/>
                <w:color w:val="auto"/>
              </w:rPr>
              <w:t>Article 12. Rendez-vous et suivi de l’application du présent accord</w:t>
            </w:r>
            <w:r w:rsidR="001774E5" w:rsidRPr="006C3252">
              <w:rPr>
                <w:rFonts w:ascii="Arial" w:hAnsi="Arial" w:cs="Arial"/>
                <w:noProof/>
                <w:webHidden/>
              </w:rPr>
              <w:tab/>
            </w:r>
            <w:r w:rsidR="001774E5" w:rsidRPr="006C3252">
              <w:rPr>
                <w:rFonts w:ascii="Arial" w:hAnsi="Arial" w:cs="Arial"/>
                <w:noProof/>
                <w:webHidden/>
              </w:rPr>
              <w:fldChar w:fldCharType="begin"/>
            </w:r>
            <w:r w:rsidR="001774E5" w:rsidRPr="006C3252">
              <w:rPr>
                <w:rFonts w:ascii="Arial" w:hAnsi="Arial" w:cs="Arial"/>
                <w:noProof/>
                <w:webHidden/>
              </w:rPr>
              <w:instrText xml:space="preserve"> PAGEREF _Toc176190564 \h </w:instrText>
            </w:r>
            <w:r w:rsidR="001774E5" w:rsidRPr="006C3252">
              <w:rPr>
                <w:rFonts w:ascii="Arial" w:hAnsi="Arial" w:cs="Arial"/>
                <w:noProof/>
                <w:webHidden/>
              </w:rPr>
            </w:r>
            <w:r w:rsidR="001774E5" w:rsidRPr="006C3252">
              <w:rPr>
                <w:rFonts w:ascii="Arial" w:hAnsi="Arial" w:cs="Arial"/>
                <w:noProof/>
                <w:webHidden/>
              </w:rPr>
              <w:fldChar w:fldCharType="separate"/>
            </w:r>
            <w:r w:rsidR="00B70D24">
              <w:rPr>
                <w:rFonts w:ascii="Arial" w:hAnsi="Arial" w:cs="Arial"/>
                <w:noProof/>
                <w:webHidden/>
              </w:rPr>
              <w:t>7</w:t>
            </w:r>
            <w:r w:rsidR="001774E5" w:rsidRPr="006C3252">
              <w:rPr>
                <w:rFonts w:ascii="Arial" w:hAnsi="Arial" w:cs="Arial"/>
                <w:noProof/>
                <w:webHidden/>
              </w:rPr>
              <w:fldChar w:fldCharType="end"/>
            </w:r>
          </w:hyperlink>
        </w:p>
        <w:p w14:paraId="19F430A7" w14:textId="689165CE" w:rsidR="001774E5" w:rsidRPr="006C3252" w:rsidRDefault="00B71E21" w:rsidP="00402784">
          <w:pPr>
            <w:pStyle w:val="TM2"/>
            <w:jc w:val="both"/>
            <w:rPr>
              <w:rFonts w:ascii="Arial" w:eastAsiaTheme="minorEastAsia" w:hAnsi="Arial" w:cs="Arial"/>
              <w:noProof/>
              <w:lang w:eastAsia="fr-FR"/>
            </w:rPr>
          </w:pPr>
          <w:hyperlink w:anchor="_Toc176190565" w:history="1">
            <w:r w:rsidR="001774E5" w:rsidRPr="006C3252">
              <w:rPr>
                <w:rStyle w:val="Lienhypertexte"/>
                <w:rFonts w:ascii="Arial" w:hAnsi="Arial" w:cs="Arial"/>
                <w:noProof/>
                <w:color w:val="auto"/>
              </w:rPr>
              <w:t>Article 13. Révision</w:t>
            </w:r>
            <w:r w:rsidR="001774E5" w:rsidRPr="006C3252">
              <w:rPr>
                <w:rFonts w:ascii="Arial" w:hAnsi="Arial" w:cs="Arial"/>
                <w:noProof/>
                <w:webHidden/>
              </w:rPr>
              <w:tab/>
            </w:r>
            <w:r w:rsidR="001774E5" w:rsidRPr="006C3252">
              <w:rPr>
                <w:rFonts w:ascii="Arial" w:hAnsi="Arial" w:cs="Arial"/>
                <w:noProof/>
                <w:webHidden/>
              </w:rPr>
              <w:fldChar w:fldCharType="begin"/>
            </w:r>
            <w:r w:rsidR="001774E5" w:rsidRPr="006C3252">
              <w:rPr>
                <w:rFonts w:ascii="Arial" w:hAnsi="Arial" w:cs="Arial"/>
                <w:noProof/>
                <w:webHidden/>
              </w:rPr>
              <w:instrText xml:space="preserve"> PAGEREF _Toc176190565 \h </w:instrText>
            </w:r>
            <w:r w:rsidR="001774E5" w:rsidRPr="006C3252">
              <w:rPr>
                <w:rFonts w:ascii="Arial" w:hAnsi="Arial" w:cs="Arial"/>
                <w:noProof/>
                <w:webHidden/>
              </w:rPr>
            </w:r>
            <w:r w:rsidR="001774E5" w:rsidRPr="006C3252">
              <w:rPr>
                <w:rFonts w:ascii="Arial" w:hAnsi="Arial" w:cs="Arial"/>
                <w:noProof/>
                <w:webHidden/>
              </w:rPr>
              <w:fldChar w:fldCharType="separate"/>
            </w:r>
            <w:r w:rsidR="00B70D24">
              <w:rPr>
                <w:rFonts w:ascii="Arial" w:hAnsi="Arial" w:cs="Arial"/>
                <w:noProof/>
                <w:webHidden/>
              </w:rPr>
              <w:t>7</w:t>
            </w:r>
            <w:r w:rsidR="001774E5" w:rsidRPr="006C3252">
              <w:rPr>
                <w:rFonts w:ascii="Arial" w:hAnsi="Arial" w:cs="Arial"/>
                <w:noProof/>
                <w:webHidden/>
              </w:rPr>
              <w:fldChar w:fldCharType="end"/>
            </w:r>
          </w:hyperlink>
        </w:p>
        <w:p w14:paraId="47FB4352" w14:textId="485ED1FD" w:rsidR="001774E5" w:rsidRPr="006C3252" w:rsidRDefault="00B71E21" w:rsidP="00402784">
          <w:pPr>
            <w:pStyle w:val="TM2"/>
            <w:jc w:val="both"/>
            <w:rPr>
              <w:rFonts w:ascii="Arial" w:eastAsiaTheme="minorEastAsia" w:hAnsi="Arial" w:cs="Arial"/>
              <w:noProof/>
              <w:lang w:eastAsia="fr-FR"/>
            </w:rPr>
          </w:pPr>
          <w:hyperlink w:anchor="_Toc176190566" w:history="1">
            <w:r w:rsidR="001774E5" w:rsidRPr="006C3252">
              <w:rPr>
                <w:rStyle w:val="Lienhypertexte"/>
                <w:rFonts w:ascii="Arial" w:hAnsi="Arial" w:cs="Arial"/>
                <w:noProof/>
                <w:color w:val="auto"/>
              </w:rPr>
              <w:t>Article 14. Publicité</w:t>
            </w:r>
            <w:r w:rsidR="001774E5" w:rsidRPr="006C3252">
              <w:rPr>
                <w:rFonts w:ascii="Arial" w:hAnsi="Arial" w:cs="Arial"/>
                <w:noProof/>
                <w:webHidden/>
              </w:rPr>
              <w:tab/>
            </w:r>
            <w:r w:rsidR="001774E5" w:rsidRPr="006C3252">
              <w:rPr>
                <w:rFonts w:ascii="Arial" w:hAnsi="Arial" w:cs="Arial"/>
                <w:noProof/>
                <w:webHidden/>
              </w:rPr>
              <w:fldChar w:fldCharType="begin"/>
            </w:r>
            <w:r w:rsidR="001774E5" w:rsidRPr="006C3252">
              <w:rPr>
                <w:rFonts w:ascii="Arial" w:hAnsi="Arial" w:cs="Arial"/>
                <w:noProof/>
                <w:webHidden/>
              </w:rPr>
              <w:instrText xml:space="preserve"> PAGEREF _Toc176190566 \h </w:instrText>
            </w:r>
            <w:r w:rsidR="001774E5" w:rsidRPr="006C3252">
              <w:rPr>
                <w:rFonts w:ascii="Arial" w:hAnsi="Arial" w:cs="Arial"/>
                <w:noProof/>
                <w:webHidden/>
              </w:rPr>
            </w:r>
            <w:r w:rsidR="001774E5" w:rsidRPr="006C3252">
              <w:rPr>
                <w:rFonts w:ascii="Arial" w:hAnsi="Arial" w:cs="Arial"/>
                <w:noProof/>
                <w:webHidden/>
              </w:rPr>
              <w:fldChar w:fldCharType="separate"/>
            </w:r>
            <w:r w:rsidR="00B70D24">
              <w:rPr>
                <w:rFonts w:ascii="Arial" w:hAnsi="Arial" w:cs="Arial"/>
                <w:noProof/>
                <w:webHidden/>
              </w:rPr>
              <w:t>8</w:t>
            </w:r>
            <w:r w:rsidR="001774E5" w:rsidRPr="006C3252">
              <w:rPr>
                <w:rFonts w:ascii="Arial" w:hAnsi="Arial" w:cs="Arial"/>
                <w:noProof/>
                <w:webHidden/>
              </w:rPr>
              <w:fldChar w:fldCharType="end"/>
            </w:r>
          </w:hyperlink>
        </w:p>
        <w:p w14:paraId="5B658EB2" w14:textId="57DDB1C0" w:rsidR="000772CB" w:rsidRPr="006C3252" w:rsidRDefault="000772CB" w:rsidP="00402784">
          <w:pPr>
            <w:jc w:val="both"/>
            <w:rPr>
              <w:rFonts w:ascii="Arial" w:hAnsi="Arial" w:cs="Arial"/>
            </w:rPr>
          </w:pPr>
          <w:r w:rsidRPr="006C3252">
            <w:rPr>
              <w:rFonts w:ascii="Arial" w:hAnsi="Arial" w:cs="Arial"/>
              <w:b/>
              <w:bCs/>
            </w:rPr>
            <w:fldChar w:fldCharType="end"/>
          </w:r>
        </w:p>
      </w:sdtContent>
    </w:sdt>
    <w:p w14:paraId="081EAA53" w14:textId="77777777" w:rsidR="00906F1E" w:rsidRPr="006C3252" w:rsidRDefault="00906F1E" w:rsidP="00402784">
      <w:pPr>
        <w:pStyle w:val="Titre1"/>
        <w:jc w:val="both"/>
        <w:rPr>
          <w:rFonts w:ascii="Arial" w:hAnsi="Arial" w:cs="Arial"/>
          <w:color w:val="auto"/>
          <w:sz w:val="22"/>
          <w:szCs w:val="22"/>
          <w:u w:val="single"/>
        </w:rPr>
        <w:sectPr w:rsidR="00906F1E" w:rsidRPr="006C3252" w:rsidSect="00DF38E0">
          <w:headerReference w:type="default" r:id="rId8"/>
          <w:footerReference w:type="default" r:id="rId9"/>
          <w:headerReference w:type="first" r:id="rId10"/>
          <w:footerReference w:type="first" r:id="rId11"/>
          <w:pgSz w:w="11906" w:h="16838"/>
          <w:pgMar w:top="1417" w:right="1416" w:bottom="1417" w:left="1417" w:header="708" w:footer="708" w:gutter="0"/>
          <w:cols w:space="708"/>
          <w:titlePg/>
          <w:docGrid w:linePitch="360"/>
        </w:sectPr>
      </w:pPr>
    </w:p>
    <w:p w14:paraId="0D54A5EB" w14:textId="7FA0E22D" w:rsidR="00520DEF" w:rsidRPr="006C3252" w:rsidRDefault="006357EC" w:rsidP="00402784">
      <w:pPr>
        <w:pStyle w:val="Titre1"/>
        <w:jc w:val="both"/>
        <w:rPr>
          <w:rFonts w:ascii="Arial" w:hAnsi="Arial" w:cs="Arial"/>
          <w:color w:val="auto"/>
          <w:sz w:val="22"/>
          <w:szCs w:val="22"/>
          <w:u w:val="single"/>
        </w:rPr>
      </w:pPr>
      <w:bookmarkStart w:id="2" w:name="_Toc176190552"/>
      <w:r w:rsidRPr="006C3252">
        <w:rPr>
          <w:rFonts w:ascii="Arial" w:hAnsi="Arial" w:cs="Arial"/>
          <w:color w:val="auto"/>
          <w:sz w:val="22"/>
          <w:szCs w:val="22"/>
          <w:u w:val="single"/>
        </w:rPr>
        <w:lastRenderedPageBreak/>
        <w:t>Article 1.</w:t>
      </w:r>
      <w:r w:rsidR="00BB5DCE" w:rsidRPr="006C3252">
        <w:rPr>
          <w:rFonts w:ascii="Arial" w:hAnsi="Arial" w:cs="Arial"/>
          <w:color w:val="auto"/>
          <w:sz w:val="22"/>
          <w:szCs w:val="22"/>
          <w:u w:val="single"/>
        </w:rPr>
        <w:t xml:space="preserve"> Champ d’application</w:t>
      </w:r>
      <w:bookmarkEnd w:id="2"/>
    </w:p>
    <w:p w14:paraId="0D969913" w14:textId="60911731" w:rsidR="000E197B" w:rsidRPr="006C3252" w:rsidRDefault="000E197B" w:rsidP="00402784">
      <w:pPr>
        <w:spacing w:after="0"/>
        <w:jc w:val="both"/>
        <w:rPr>
          <w:rFonts w:ascii="Arial" w:hAnsi="Arial" w:cs="Arial"/>
        </w:rPr>
      </w:pPr>
    </w:p>
    <w:p w14:paraId="501125D8" w14:textId="2457FDF7" w:rsidR="008B0EE7" w:rsidRPr="006C3252" w:rsidRDefault="00476237" w:rsidP="00402784">
      <w:pPr>
        <w:spacing w:after="0"/>
        <w:jc w:val="both"/>
        <w:rPr>
          <w:rFonts w:ascii="Arial" w:hAnsi="Arial" w:cs="Arial"/>
        </w:rPr>
      </w:pPr>
      <w:r w:rsidRPr="006C3252">
        <w:rPr>
          <w:rFonts w:ascii="Arial" w:hAnsi="Arial" w:cs="Arial"/>
        </w:rPr>
        <w:t>Le présent accord s’applique à l’en</w:t>
      </w:r>
      <w:r w:rsidR="00BA07F1" w:rsidRPr="006C3252">
        <w:rPr>
          <w:rFonts w:ascii="Arial" w:hAnsi="Arial" w:cs="Arial"/>
        </w:rPr>
        <w:t>semble du personnel de la Cpam d</w:t>
      </w:r>
      <w:r w:rsidRPr="006C3252">
        <w:rPr>
          <w:rFonts w:ascii="Arial" w:hAnsi="Arial" w:cs="Arial"/>
        </w:rPr>
        <w:t>e Vaucluse, quelles que soient la forme ou la nature de leur contrat (CDI, temps complet ou temps partiel, CDD, contrat d’alte</w:t>
      </w:r>
      <w:r w:rsidR="00CA06C5">
        <w:rPr>
          <w:rFonts w:ascii="Arial" w:hAnsi="Arial" w:cs="Arial"/>
        </w:rPr>
        <w:t>rnance ou professionnalisation).</w:t>
      </w:r>
      <w:r w:rsidRPr="006C3252">
        <w:rPr>
          <w:rFonts w:ascii="Arial" w:hAnsi="Arial" w:cs="Arial"/>
        </w:rPr>
        <w:t xml:space="preserve"> </w:t>
      </w:r>
    </w:p>
    <w:p w14:paraId="242FEAD1" w14:textId="5F71F07D" w:rsidR="00476237" w:rsidRPr="006C3252" w:rsidRDefault="00476237" w:rsidP="00402784">
      <w:pPr>
        <w:spacing w:after="0"/>
        <w:jc w:val="both"/>
        <w:rPr>
          <w:rFonts w:ascii="Arial" w:hAnsi="Arial" w:cs="Arial"/>
        </w:rPr>
      </w:pPr>
      <w:r w:rsidRPr="006C3252">
        <w:rPr>
          <w:rFonts w:ascii="Arial" w:hAnsi="Arial" w:cs="Arial"/>
        </w:rPr>
        <w:t>Il n’est prév</w:t>
      </w:r>
      <w:r w:rsidR="00531FE4" w:rsidRPr="006C3252">
        <w:rPr>
          <w:rFonts w:ascii="Arial" w:hAnsi="Arial" w:cs="Arial"/>
        </w:rPr>
        <w:t>u aucune condition d’ancienneté conformément aux disposi</w:t>
      </w:r>
      <w:r w:rsidR="00AE60C4" w:rsidRPr="006C3252">
        <w:rPr>
          <w:rFonts w:ascii="Arial" w:hAnsi="Arial" w:cs="Arial"/>
        </w:rPr>
        <w:t>tions réglementaires art. R3261-13-2 décret n°2020-541 du 9 mai 2020 relatif au « forfait mobilités durables ».</w:t>
      </w:r>
    </w:p>
    <w:p w14:paraId="19BEF7AD" w14:textId="77777777" w:rsidR="008B0EE7" w:rsidRPr="006C3252" w:rsidRDefault="008B0EE7" w:rsidP="00402784">
      <w:pPr>
        <w:spacing w:after="0"/>
        <w:jc w:val="both"/>
        <w:rPr>
          <w:rFonts w:ascii="Arial" w:hAnsi="Arial" w:cs="Arial"/>
        </w:rPr>
      </w:pPr>
    </w:p>
    <w:p w14:paraId="198838AE" w14:textId="606BC240" w:rsidR="008B0EE7" w:rsidRDefault="008B0EE7" w:rsidP="00402784">
      <w:pPr>
        <w:spacing w:after="0"/>
        <w:jc w:val="both"/>
        <w:rPr>
          <w:rFonts w:ascii="Arial" w:hAnsi="Arial" w:cs="Arial"/>
          <w:i/>
        </w:rPr>
      </w:pPr>
      <w:r w:rsidRPr="006C3252">
        <w:rPr>
          <w:rFonts w:ascii="Arial" w:hAnsi="Arial" w:cs="Arial"/>
          <w:i/>
        </w:rPr>
        <w:t xml:space="preserve">« L'employeur peut prendre en charge, dans les conditions prévues pour les frais de carburant à l'article </w:t>
      </w:r>
      <w:hyperlink r:id="rId12" w:tooltip="Code du travail - art. L3261-4 (V)" w:history="1">
        <w:r w:rsidRPr="006C3252">
          <w:rPr>
            <w:rStyle w:val="Lienhypertexte"/>
            <w:rFonts w:ascii="Arial" w:hAnsi="Arial" w:cs="Arial"/>
            <w:i/>
            <w:color w:val="auto"/>
          </w:rPr>
          <w:t>L. 3261-4</w:t>
        </w:r>
      </w:hyperlink>
      <w:r w:rsidRPr="006C3252">
        <w:rPr>
          <w:rFonts w:ascii="Arial" w:hAnsi="Arial" w:cs="Arial"/>
          <w:i/>
        </w:rPr>
        <w:t xml:space="preserve">, tout ou partie des frais engagés par ses salariés se déplaçant entre leur résidence habituelle et leur lieu de travail avec leur cycle ou cycle à pédalage assisté personnel ou leur engin de déplacement personnel motorisé ou en tant que conducteur ou passager en covoiturage, ou en transports publics de personnes à l'exception des frais d'abonnement mentionnés à l'article </w:t>
      </w:r>
      <w:hyperlink r:id="rId13" w:tooltip="Code du travail - art. L3261-2 (V)" w:history="1">
        <w:r w:rsidRPr="006C3252">
          <w:rPr>
            <w:rStyle w:val="Lienhypertexte"/>
            <w:rFonts w:ascii="Arial" w:hAnsi="Arial" w:cs="Arial"/>
            <w:i/>
            <w:color w:val="auto"/>
          </w:rPr>
          <w:t>L. 3261-2</w:t>
        </w:r>
      </w:hyperlink>
      <w:r w:rsidRPr="006C3252">
        <w:rPr>
          <w:rFonts w:ascii="Arial" w:hAnsi="Arial" w:cs="Arial"/>
          <w:i/>
        </w:rPr>
        <w:t>, ou à l'aide d'autres services de mobilité partagée définis par décret sous la forme d'un “ forfait mobilités durables ” dont les m</w:t>
      </w:r>
      <w:r w:rsidR="009A20FA">
        <w:rPr>
          <w:rFonts w:ascii="Arial" w:hAnsi="Arial" w:cs="Arial"/>
          <w:i/>
        </w:rPr>
        <w:t>odalités sont fixées par décret</w:t>
      </w:r>
      <w:r w:rsidRPr="006C3252">
        <w:rPr>
          <w:rFonts w:ascii="Arial" w:hAnsi="Arial" w:cs="Arial"/>
          <w:i/>
        </w:rPr>
        <w:t> »</w:t>
      </w:r>
      <w:r w:rsidR="009A20FA">
        <w:rPr>
          <w:rFonts w:ascii="Arial" w:hAnsi="Arial" w:cs="Arial"/>
          <w:i/>
        </w:rPr>
        <w:t>.</w:t>
      </w:r>
    </w:p>
    <w:p w14:paraId="21080DB5" w14:textId="77777777" w:rsidR="009A20FA" w:rsidRPr="006C3252" w:rsidRDefault="009A20FA" w:rsidP="00402784">
      <w:pPr>
        <w:spacing w:after="0"/>
        <w:jc w:val="both"/>
        <w:rPr>
          <w:rFonts w:ascii="Arial" w:hAnsi="Arial" w:cs="Arial"/>
          <w:i/>
        </w:rPr>
      </w:pPr>
    </w:p>
    <w:p w14:paraId="4B23772A" w14:textId="6344C31B" w:rsidR="00476237" w:rsidRDefault="00476237" w:rsidP="00402784">
      <w:pPr>
        <w:keepNext/>
        <w:keepLines/>
        <w:spacing w:before="240" w:after="0"/>
        <w:jc w:val="both"/>
        <w:outlineLvl w:val="0"/>
        <w:rPr>
          <w:rFonts w:ascii="Arial" w:eastAsiaTheme="majorEastAsia" w:hAnsi="Arial" w:cs="Arial"/>
          <w:u w:val="single"/>
        </w:rPr>
      </w:pPr>
      <w:bookmarkStart w:id="3" w:name="_Toc176190553"/>
      <w:r w:rsidRPr="006C3252">
        <w:rPr>
          <w:rFonts w:ascii="Arial" w:eastAsiaTheme="majorEastAsia" w:hAnsi="Arial" w:cs="Arial"/>
          <w:u w:val="single"/>
        </w:rPr>
        <w:t>Article 2. Définition</w:t>
      </w:r>
      <w:bookmarkEnd w:id="3"/>
      <w:r w:rsidRPr="006C3252">
        <w:rPr>
          <w:rFonts w:ascii="Arial" w:eastAsiaTheme="majorEastAsia" w:hAnsi="Arial" w:cs="Arial"/>
          <w:u w:val="single"/>
        </w:rPr>
        <w:t xml:space="preserve"> </w:t>
      </w:r>
    </w:p>
    <w:p w14:paraId="5FFDDD77" w14:textId="77777777" w:rsidR="009A20FA" w:rsidRPr="009A20FA" w:rsidRDefault="009A20FA" w:rsidP="00402784">
      <w:pPr>
        <w:keepNext/>
        <w:keepLines/>
        <w:spacing w:before="240" w:after="0"/>
        <w:jc w:val="both"/>
        <w:outlineLvl w:val="0"/>
        <w:rPr>
          <w:rFonts w:ascii="Arial" w:eastAsiaTheme="majorEastAsia" w:hAnsi="Arial" w:cs="Arial"/>
          <w:sz w:val="2"/>
          <w:u w:val="single"/>
        </w:rPr>
      </w:pPr>
    </w:p>
    <w:p w14:paraId="292300D6" w14:textId="20BE3B22" w:rsidR="00F4290A" w:rsidRPr="006C3252" w:rsidRDefault="00476237" w:rsidP="00402784">
      <w:pPr>
        <w:pStyle w:val="Commentaire"/>
        <w:jc w:val="both"/>
        <w:rPr>
          <w:rFonts w:cs="Arial"/>
          <w:sz w:val="22"/>
          <w:szCs w:val="22"/>
        </w:rPr>
      </w:pPr>
      <w:r w:rsidRPr="006C3252">
        <w:rPr>
          <w:rFonts w:cs="Arial"/>
          <w:sz w:val="22"/>
          <w:szCs w:val="22"/>
        </w:rPr>
        <w:t>A</w:t>
      </w:r>
      <w:r w:rsidRPr="008B3859">
        <w:rPr>
          <w:rFonts w:cs="Arial"/>
          <w:sz w:val="22"/>
          <w:szCs w:val="22"/>
        </w:rPr>
        <w:t xml:space="preserve">u regard de la loi n°2019-1428 du 24 décembre 2019 et du décret n° 2020-541 du 9 mai 2020, les frais pouvant être pris en charge sous la forme d’un « forfait mobilités durables » sont ceux </w:t>
      </w:r>
      <w:r w:rsidR="003C2BF7" w:rsidRPr="008B3859">
        <w:rPr>
          <w:rFonts w:cs="Arial"/>
          <w:sz w:val="22"/>
          <w:szCs w:val="22"/>
        </w:rPr>
        <w:t xml:space="preserve">engendrés par les déplacements </w:t>
      </w:r>
      <w:r w:rsidRPr="008B3859">
        <w:rPr>
          <w:rFonts w:cs="Arial"/>
          <w:sz w:val="22"/>
          <w:szCs w:val="22"/>
        </w:rPr>
        <w:t xml:space="preserve">avec des modes de transports dits « vertueux » (vélo, covoiturage, aide de services de mobilité partagée etc.). Ce forfait de mobilités durables est exonéré d’impôt sur le revenu et des cotisations sociales dans la limite de </w:t>
      </w:r>
      <w:r w:rsidR="00531FE4" w:rsidRPr="008B3859">
        <w:rPr>
          <w:rFonts w:cs="Arial"/>
          <w:sz w:val="22"/>
          <w:szCs w:val="22"/>
        </w:rPr>
        <w:t>700</w:t>
      </w:r>
      <w:r w:rsidRPr="008B3859">
        <w:rPr>
          <w:rFonts w:cs="Arial"/>
          <w:sz w:val="22"/>
          <w:szCs w:val="22"/>
        </w:rPr>
        <w:t xml:space="preserve"> euros par an et par salarié</w:t>
      </w:r>
      <w:r w:rsidR="003C2BF7" w:rsidRPr="008B3859">
        <w:rPr>
          <w:rFonts w:cs="Arial"/>
          <w:sz w:val="22"/>
          <w:szCs w:val="22"/>
        </w:rPr>
        <w:t xml:space="preserve">. En cas de cumul du forfait mobilités durables avec la prise en charge obligatoire des frais d’abonnement aux transports en commun par l’employeur, le montant total de ces deux prises en charge est limité à 800 € par an et par </w:t>
      </w:r>
      <w:r w:rsidR="008B3859" w:rsidRPr="008B3859">
        <w:rPr>
          <w:rFonts w:cs="Arial"/>
          <w:sz w:val="22"/>
          <w:szCs w:val="22"/>
        </w:rPr>
        <w:t>salarié »</w:t>
      </w:r>
      <w:r w:rsidR="003C2BF7" w:rsidRPr="008B3859">
        <w:rPr>
          <w:rFonts w:cs="Arial"/>
          <w:sz w:val="22"/>
          <w:szCs w:val="22"/>
        </w:rPr>
        <w:t>.</w:t>
      </w:r>
    </w:p>
    <w:p w14:paraId="209C6A2B" w14:textId="77777777" w:rsidR="009A20FA" w:rsidRPr="006C3252" w:rsidRDefault="009A20FA" w:rsidP="00402784">
      <w:pPr>
        <w:pStyle w:val="Corpsdetexte"/>
        <w:rPr>
          <w:rFonts w:cs="Arial"/>
          <w:szCs w:val="22"/>
        </w:rPr>
      </w:pPr>
    </w:p>
    <w:p w14:paraId="5AFC0A68" w14:textId="7577DD31" w:rsidR="009427AC" w:rsidRPr="006C3252" w:rsidRDefault="009427AC" w:rsidP="00402784">
      <w:pPr>
        <w:pStyle w:val="Titre1"/>
        <w:spacing w:before="0"/>
        <w:jc w:val="both"/>
        <w:rPr>
          <w:rFonts w:ascii="Arial" w:hAnsi="Arial" w:cs="Arial"/>
          <w:color w:val="auto"/>
          <w:sz w:val="22"/>
          <w:szCs w:val="22"/>
          <w:u w:val="single"/>
        </w:rPr>
      </w:pPr>
      <w:bookmarkStart w:id="4" w:name="_Toc176190554"/>
      <w:r w:rsidRPr="006C3252">
        <w:rPr>
          <w:rFonts w:ascii="Arial" w:hAnsi="Arial" w:cs="Arial"/>
          <w:color w:val="auto"/>
          <w:sz w:val="22"/>
          <w:szCs w:val="22"/>
          <w:u w:val="single"/>
        </w:rPr>
        <w:t xml:space="preserve">Article </w:t>
      </w:r>
      <w:r w:rsidR="00476237" w:rsidRPr="006C3252">
        <w:rPr>
          <w:rFonts w:ascii="Arial" w:hAnsi="Arial" w:cs="Arial"/>
          <w:color w:val="auto"/>
          <w:sz w:val="22"/>
          <w:szCs w:val="22"/>
          <w:u w:val="single"/>
        </w:rPr>
        <w:t>3</w:t>
      </w:r>
      <w:r w:rsidRPr="006C3252">
        <w:rPr>
          <w:rFonts w:ascii="Arial" w:hAnsi="Arial" w:cs="Arial"/>
          <w:color w:val="auto"/>
          <w:sz w:val="22"/>
          <w:szCs w:val="22"/>
          <w:u w:val="single"/>
        </w:rPr>
        <w:t xml:space="preserve">. </w:t>
      </w:r>
      <w:r w:rsidR="00C33D28" w:rsidRPr="006C3252">
        <w:rPr>
          <w:rFonts w:ascii="Arial" w:hAnsi="Arial" w:cs="Arial"/>
          <w:color w:val="auto"/>
          <w:sz w:val="22"/>
          <w:szCs w:val="22"/>
          <w:u w:val="single"/>
        </w:rPr>
        <w:t>Déplacements éligibles</w:t>
      </w:r>
      <w:bookmarkEnd w:id="4"/>
    </w:p>
    <w:p w14:paraId="5F926001" w14:textId="77777777" w:rsidR="009A443E" w:rsidRPr="006C3252" w:rsidRDefault="009A443E" w:rsidP="00402784">
      <w:pPr>
        <w:autoSpaceDE w:val="0"/>
        <w:autoSpaceDN w:val="0"/>
        <w:adjustRightInd w:val="0"/>
        <w:spacing w:after="0" w:line="240" w:lineRule="auto"/>
        <w:jc w:val="both"/>
        <w:rPr>
          <w:rFonts w:ascii="Arial" w:hAnsi="Arial" w:cs="Arial"/>
        </w:rPr>
      </w:pPr>
    </w:p>
    <w:p w14:paraId="5D9D459B" w14:textId="74061414" w:rsidR="009A443E" w:rsidRPr="006C3252" w:rsidRDefault="009A443E" w:rsidP="00402784">
      <w:pPr>
        <w:autoSpaceDE w:val="0"/>
        <w:autoSpaceDN w:val="0"/>
        <w:adjustRightInd w:val="0"/>
        <w:spacing w:after="0" w:line="240" w:lineRule="auto"/>
        <w:jc w:val="both"/>
        <w:rPr>
          <w:rFonts w:ascii="Arial" w:hAnsi="Arial" w:cs="Arial"/>
        </w:rPr>
      </w:pPr>
      <w:r w:rsidRPr="006C3252">
        <w:rPr>
          <w:rFonts w:ascii="Arial" w:hAnsi="Arial" w:cs="Arial"/>
        </w:rPr>
        <w:t xml:space="preserve">Les déplacements éligibles au forfait mobilités durables sont les trajets effectués par les salariés entre leur résidence habituelle et leur lieu de travail à l’aide d’un mode de transport figurant à l’article </w:t>
      </w:r>
      <w:r w:rsidR="00E779DB" w:rsidRPr="006C3252">
        <w:rPr>
          <w:rFonts w:ascii="Arial" w:hAnsi="Arial" w:cs="Arial"/>
        </w:rPr>
        <w:t>4</w:t>
      </w:r>
      <w:r w:rsidRPr="006C3252">
        <w:rPr>
          <w:rFonts w:ascii="Arial" w:hAnsi="Arial" w:cs="Arial"/>
        </w:rPr>
        <w:t xml:space="preserve"> du présent accord, y compris lorsqu’une partie du trajet est couverte par un abonnement transport. </w:t>
      </w:r>
    </w:p>
    <w:p w14:paraId="76ACCA07" w14:textId="5DCF5318" w:rsidR="009A443E" w:rsidRPr="006C3252" w:rsidRDefault="009A443E" w:rsidP="00402784">
      <w:pPr>
        <w:autoSpaceDE w:val="0"/>
        <w:autoSpaceDN w:val="0"/>
        <w:adjustRightInd w:val="0"/>
        <w:spacing w:after="0" w:line="240" w:lineRule="auto"/>
        <w:jc w:val="both"/>
        <w:rPr>
          <w:rFonts w:ascii="Arial" w:hAnsi="Arial" w:cs="Arial"/>
        </w:rPr>
      </w:pPr>
    </w:p>
    <w:p w14:paraId="5B2A80E1" w14:textId="0D71CC2F" w:rsidR="00296AD1" w:rsidRPr="006C3252" w:rsidRDefault="009A443E" w:rsidP="00402784">
      <w:pPr>
        <w:autoSpaceDE w:val="0"/>
        <w:autoSpaceDN w:val="0"/>
        <w:adjustRightInd w:val="0"/>
        <w:spacing w:after="0" w:line="240" w:lineRule="auto"/>
        <w:jc w:val="both"/>
        <w:rPr>
          <w:rFonts w:ascii="Arial" w:hAnsi="Arial" w:cs="Arial"/>
        </w:rPr>
      </w:pPr>
      <w:r w:rsidRPr="006C3252">
        <w:rPr>
          <w:rFonts w:ascii="Arial" w:hAnsi="Arial" w:cs="Arial"/>
        </w:rPr>
        <w:t xml:space="preserve">L’adresse de la résidence habituelle </w:t>
      </w:r>
      <w:r w:rsidR="00CA1FB4" w:rsidRPr="006C3252">
        <w:rPr>
          <w:rFonts w:ascii="Arial" w:hAnsi="Arial" w:cs="Arial"/>
        </w:rPr>
        <w:t>est celle</w:t>
      </w:r>
      <w:r w:rsidRPr="006C3252">
        <w:rPr>
          <w:rFonts w:ascii="Arial" w:hAnsi="Arial" w:cs="Arial"/>
        </w:rPr>
        <w:t xml:space="preserve"> déclarée à l’employeur.</w:t>
      </w:r>
    </w:p>
    <w:p w14:paraId="159733F3" w14:textId="175CAFDC" w:rsidR="00C36D2C" w:rsidRDefault="00C36D2C" w:rsidP="00402784">
      <w:pPr>
        <w:pStyle w:val="Corpsdetexte"/>
        <w:rPr>
          <w:rFonts w:cs="Arial"/>
          <w:szCs w:val="22"/>
        </w:rPr>
      </w:pPr>
    </w:p>
    <w:p w14:paraId="3639A8D3" w14:textId="731B4BA1" w:rsidR="00520DEF" w:rsidRPr="006C3252" w:rsidRDefault="00E779DB" w:rsidP="00402784">
      <w:pPr>
        <w:pStyle w:val="Titre1"/>
        <w:spacing w:before="0"/>
        <w:jc w:val="both"/>
        <w:rPr>
          <w:rFonts w:ascii="Arial" w:hAnsi="Arial" w:cs="Arial"/>
          <w:color w:val="auto"/>
          <w:sz w:val="22"/>
          <w:szCs w:val="22"/>
          <w:u w:val="single"/>
        </w:rPr>
      </w:pPr>
      <w:bookmarkStart w:id="5" w:name="_Toc176190555"/>
      <w:r w:rsidRPr="006C3252">
        <w:rPr>
          <w:rFonts w:ascii="Arial" w:hAnsi="Arial" w:cs="Arial"/>
          <w:color w:val="auto"/>
          <w:sz w:val="22"/>
          <w:szCs w:val="22"/>
          <w:u w:val="single"/>
        </w:rPr>
        <w:t>Article 4.</w:t>
      </w:r>
      <w:r w:rsidR="009427AC" w:rsidRPr="006C3252">
        <w:rPr>
          <w:rFonts w:ascii="Arial" w:hAnsi="Arial" w:cs="Arial"/>
          <w:color w:val="auto"/>
          <w:sz w:val="22"/>
          <w:szCs w:val="22"/>
          <w:u w:val="single"/>
        </w:rPr>
        <w:t xml:space="preserve"> </w:t>
      </w:r>
      <w:r w:rsidR="00C33D28" w:rsidRPr="006C3252">
        <w:rPr>
          <w:rFonts w:ascii="Arial" w:hAnsi="Arial" w:cs="Arial"/>
          <w:color w:val="auto"/>
          <w:sz w:val="22"/>
          <w:szCs w:val="22"/>
          <w:u w:val="single"/>
        </w:rPr>
        <w:t>Modes de transports éligibles</w:t>
      </w:r>
      <w:bookmarkEnd w:id="5"/>
    </w:p>
    <w:p w14:paraId="607F00DA" w14:textId="7043E813" w:rsidR="00CA1FB4" w:rsidRPr="006C3252" w:rsidRDefault="00CA1FB4" w:rsidP="00402784">
      <w:pPr>
        <w:spacing w:after="0" w:line="240" w:lineRule="auto"/>
        <w:jc w:val="both"/>
        <w:rPr>
          <w:rFonts w:ascii="Arial" w:hAnsi="Arial" w:cs="Arial"/>
        </w:rPr>
      </w:pPr>
    </w:p>
    <w:p w14:paraId="782B24A0" w14:textId="2071273C" w:rsidR="00604D26" w:rsidRPr="006C3252" w:rsidRDefault="00604D26" w:rsidP="00402784">
      <w:pPr>
        <w:spacing w:after="0" w:line="240" w:lineRule="auto"/>
        <w:jc w:val="both"/>
        <w:rPr>
          <w:rFonts w:ascii="Arial" w:hAnsi="Arial" w:cs="Arial"/>
        </w:rPr>
      </w:pPr>
      <w:r w:rsidRPr="006C3252">
        <w:rPr>
          <w:rFonts w:ascii="Arial" w:hAnsi="Arial" w:cs="Arial"/>
        </w:rPr>
        <w:t>Dans le cadre de ses trajets résidence habituelle - lieu de travail, chaque salarié pourra bénéficier de la prise en charge de ses frais de déplacements dans le cadre du forfait mobilités durables s’il se déplace à l’aide d’un des moyens de transport suivants :</w:t>
      </w:r>
    </w:p>
    <w:p w14:paraId="1A490111" w14:textId="77777777" w:rsidR="00F327B1" w:rsidRPr="006C3252" w:rsidRDefault="00F327B1" w:rsidP="00402784">
      <w:pPr>
        <w:spacing w:after="0" w:line="240" w:lineRule="auto"/>
        <w:jc w:val="both"/>
        <w:rPr>
          <w:rFonts w:ascii="Arial" w:hAnsi="Arial" w:cs="Arial"/>
        </w:rPr>
      </w:pPr>
    </w:p>
    <w:p w14:paraId="276BA8FF" w14:textId="31D5280C" w:rsidR="006D00B9" w:rsidRPr="006C3252" w:rsidRDefault="008B3859" w:rsidP="00402784">
      <w:pPr>
        <w:pStyle w:val="Paragraphedeliste"/>
        <w:numPr>
          <w:ilvl w:val="0"/>
          <w:numId w:val="40"/>
        </w:numPr>
        <w:spacing w:after="0" w:line="240" w:lineRule="auto"/>
        <w:jc w:val="both"/>
        <w:rPr>
          <w:rFonts w:ascii="Arial" w:hAnsi="Arial" w:cs="Arial"/>
        </w:rPr>
      </w:pPr>
      <w:r w:rsidRPr="006C3252">
        <w:rPr>
          <w:rFonts w:ascii="Arial" w:hAnsi="Arial" w:cs="Arial"/>
          <w:b/>
        </w:rPr>
        <w:t>En</w:t>
      </w:r>
      <w:r w:rsidR="00BA07F1" w:rsidRPr="006C3252">
        <w:rPr>
          <w:rFonts w:ascii="Arial" w:hAnsi="Arial" w:cs="Arial"/>
          <w:b/>
        </w:rPr>
        <w:t xml:space="preserve"> </w:t>
      </w:r>
      <w:r w:rsidR="00476237" w:rsidRPr="006C3252">
        <w:rPr>
          <w:rFonts w:ascii="Arial" w:hAnsi="Arial" w:cs="Arial"/>
          <w:b/>
        </w:rPr>
        <w:t xml:space="preserve">vélo </w:t>
      </w:r>
      <w:r w:rsidR="00A0220C" w:rsidRPr="006C3252">
        <w:rPr>
          <w:rFonts w:ascii="Arial" w:hAnsi="Arial" w:cs="Arial"/>
          <w:b/>
        </w:rPr>
        <w:t>personnel ou en location</w:t>
      </w:r>
      <w:r w:rsidR="00A0220C" w:rsidRPr="006C3252">
        <w:rPr>
          <w:rFonts w:ascii="Arial" w:hAnsi="Arial" w:cs="Arial"/>
        </w:rPr>
        <w:t xml:space="preserve"> (</w:t>
      </w:r>
      <w:r w:rsidR="00476237" w:rsidRPr="006C3252">
        <w:rPr>
          <w:rFonts w:ascii="Arial" w:hAnsi="Arial" w:cs="Arial"/>
        </w:rPr>
        <w:t>mécanique ou à assistance électrique)</w:t>
      </w:r>
      <w:r w:rsidR="000614DD" w:rsidRPr="006C3252">
        <w:rPr>
          <w:rFonts w:ascii="Arial" w:hAnsi="Arial" w:cs="Arial"/>
        </w:rPr>
        <w:t> ;</w:t>
      </w:r>
    </w:p>
    <w:p w14:paraId="078A072A" w14:textId="77777777" w:rsidR="00F327B1" w:rsidRPr="006C3252" w:rsidRDefault="00F327B1" w:rsidP="00402784">
      <w:pPr>
        <w:pStyle w:val="Paragraphedeliste"/>
        <w:spacing w:after="0" w:line="240" w:lineRule="auto"/>
        <w:jc w:val="both"/>
        <w:rPr>
          <w:rFonts w:ascii="Arial" w:hAnsi="Arial" w:cs="Arial"/>
        </w:rPr>
      </w:pPr>
    </w:p>
    <w:p w14:paraId="48FFC2BF" w14:textId="2EB3D37B" w:rsidR="00F327B1" w:rsidRPr="006C3252" w:rsidRDefault="008B3859" w:rsidP="00402784">
      <w:pPr>
        <w:pStyle w:val="Paragraphedeliste"/>
        <w:numPr>
          <w:ilvl w:val="0"/>
          <w:numId w:val="40"/>
        </w:numPr>
        <w:spacing w:after="0" w:line="240" w:lineRule="auto"/>
        <w:jc w:val="both"/>
        <w:rPr>
          <w:rFonts w:ascii="Arial" w:hAnsi="Arial" w:cs="Arial"/>
        </w:rPr>
      </w:pPr>
      <w:r w:rsidRPr="006C3252">
        <w:rPr>
          <w:rFonts w:ascii="Arial" w:hAnsi="Arial" w:cs="Arial"/>
          <w:b/>
        </w:rPr>
        <w:t>En</w:t>
      </w:r>
      <w:r w:rsidR="00BA07F1" w:rsidRPr="006C3252">
        <w:rPr>
          <w:rFonts w:ascii="Arial" w:hAnsi="Arial" w:cs="Arial"/>
          <w:b/>
        </w:rPr>
        <w:t xml:space="preserve"> </w:t>
      </w:r>
      <w:r w:rsidR="00476237" w:rsidRPr="006C3252">
        <w:rPr>
          <w:rFonts w:ascii="Arial" w:hAnsi="Arial" w:cs="Arial"/>
          <w:b/>
        </w:rPr>
        <w:t>covoiturage</w:t>
      </w:r>
      <w:r w:rsidR="00476237" w:rsidRPr="006C3252">
        <w:rPr>
          <w:rFonts w:ascii="Arial" w:hAnsi="Arial" w:cs="Arial"/>
        </w:rPr>
        <w:t xml:space="preserve"> en tant que conducteur ou passager participant aux frais</w:t>
      </w:r>
      <w:r w:rsidR="00F327B1" w:rsidRPr="006C3252">
        <w:rPr>
          <w:rFonts w:ascii="Arial" w:hAnsi="Arial" w:cs="Arial"/>
        </w:rPr>
        <w:t> :</w:t>
      </w:r>
    </w:p>
    <w:p w14:paraId="68C56758" w14:textId="0BE20CF2" w:rsidR="00F327B1" w:rsidRPr="006C3252" w:rsidRDefault="00F327B1" w:rsidP="00402784">
      <w:pPr>
        <w:pStyle w:val="Paragraphedeliste"/>
        <w:jc w:val="both"/>
        <w:rPr>
          <w:rFonts w:ascii="Arial" w:hAnsi="Arial" w:cs="Arial"/>
        </w:rPr>
      </w:pPr>
      <w:r w:rsidRPr="006C3252">
        <w:rPr>
          <w:rFonts w:ascii="Arial" w:hAnsi="Arial" w:cs="Arial"/>
        </w:rPr>
        <w:t>Conformément aux dispositions légales, le covoiturage consiste en l’utilisation en commun d’un véhicule automobile par plusieurs personnes (conducteur non professionnel) dans le but d’effectuer un trajet commun à titre non onéreux excepté le partage des frais. Les échanges financiers entre les passagers et le conducteur sont limités au partage des coûts (essence, frais de péage, frais de mise en relation par une plateforme de covoiturage…)</w:t>
      </w:r>
      <w:r w:rsidR="000614DD" w:rsidRPr="006C3252">
        <w:rPr>
          <w:rFonts w:ascii="Arial" w:hAnsi="Arial" w:cs="Arial"/>
        </w:rPr>
        <w:t> ;</w:t>
      </w:r>
    </w:p>
    <w:p w14:paraId="7727E52C" w14:textId="71255887" w:rsidR="003300BB" w:rsidRPr="006C3252" w:rsidRDefault="008B3859" w:rsidP="00402784">
      <w:pPr>
        <w:pStyle w:val="NormalWeb"/>
        <w:numPr>
          <w:ilvl w:val="0"/>
          <w:numId w:val="44"/>
        </w:numPr>
        <w:jc w:val="both"/>
        <w:rPr>
          <w:rStyle w:val="underline"/>
          <w:rFonts w:ascii="Arial" w:hAnsi="Arial" w:cs="Arial"/>
          <w:sz w:val="22"/>
          <w:szCs w:val="22"/>
        </w:rPr>
      </w:pPr>
      <w:r w:rsidRPr="006C3252">
        <w:rPr>
          <w:rStyle w:val="lev"/>
          <w:rFonts w:ascii="Arial" w:hAnsi="Arial" w:cs="Arial"/>
          <w:sz w:val="22"/>
          <w:szCs w:val="22"/>
        </w:rPr>
        <w:lastRenderedPageBreak/>
        <w:t>En</w:t>
      </w:r>
      <w:r w:rsidR="000614DD" w:rsidRPr="006C3252">
        <w:rPr>
          <w:rStyle w:val="lev"/>
          <w:rFonts w:ascii="Arial" w:hAnsi="Arial" w:cs="Arial"/>
          <w:sz w:val="22"/>
          <w:szCs w:val="22"/>
        </w:rPr>
        <w:t xml:space="preserve"> e</w:t>
      </w:r>
      <w:r w:rsidR="00F327B1" w:rsidRPr="006C3252">
        <w:rPr>
          <w:rStyle w:val="lev"/>
          <w:rFonts w:ascii="Arial" w:hAnsi="Arial" w:cs="Arial"/>
          <w:sz w:val="22"/>
          <w:szCs w:val="22"/>
        </w:rPr>
        <w:t>ngins de déplacements personnels motorisés</w:t>
      </w:r>
      <w:r w:rsidR="00F327B1" w:rsidRPr="006C3252">
        <w:rPr>
          <w:rFonts w:ascii="Arial" w:hAnsi="Arial" w:cs="Arial"/>
          <w:sz w:val="22"/>
          <w:szCs w:val="22"/>
        </w:rPr>
        <w:t xml:space="preserve"> </w:t>
      </w:r>
      <w:r w:rsidR="00F327B1" w:rsidRPr="006C3252">
        <w:rPr>
          <w:rStyle w:val="Accentuation"/>
          <w:rFonts w:ascii="Arial" w:eastAsiaTheme="majorEastAsia" w:hAnsi="Arial" w:cs="Arial"/>
          <w:sz w:val="22"/>
          <w:szCs w:val="22"/>
        </w:rPr>
        <w:t>au sens de l’article R. 311-1 du code de la route. Aux termes de cet article, l’engin de déplacement personnel motorisé est défini comme étant un « véhicule sans place assise, conçu et construit pour le déplacement d'une seule personne et dépourvu de tout aménagement destiné au transport de marchandises, équipé d'un moteur non thermique ou d'une assistance non thermique et dont la vitesse maximale par construction est supérieure à 6 km/h et ne dépasse pas 25 km/h. Il peut comporter des accessoires, comme un panier ou</w:t>
      </w:r>
      <w:r w:rsidR="000614DD" w:rsidRPr="006C3252">
        <w:rPr>
          <w:rStyle w:val="Accentuation"/>
          <w:rFonts w:ascii="Arial" w:eastAsiaTheme="majorEastAsia" w:hAnsi="Arial" w:cs="Arial"/>
          <w:sz w:val="22"/>
          <w:szCs w:val="22"/>
        </w:rPr>
        <w:t xml:space="preserve"> une sacoche de petite taille » ;</w:t>
      </w:r>
      <w:r w:rsidR="000614DD" w:rsidRPr="006C3252">
        <w:rPr>
          <w:rFonts w:ascii="Arial" w:hAnsi="Arial" w:cs="Arial"/>
          <w:sz w:val="22"/>
          <w:szCs w:val="22"/>
        </w:rPr>
        <w:tab/>
      </w:r>
    </w:p>
    <w:p w14:paraId="34D6B9C5" w14:textId="006FCABC" w:rsidR="00F327B1" w:rsidRPr="006C3252" w:rsidRDefault="003300BB" w:rsidP="00402784">
      <w:pPr>
        <w:pStyle w:val="NormalWeb"/>
        <w:ind w:left="708"/>
        <w:jc w:val="both"/>
        <w:rPr>
          <w:rFonts w:ascii="Arial" w:hAnsi="Arial" w:cs="Arial"/>
          <w:sz w:val="22"/>
          <w:szCs w:val="22"/>
        </w:rPr>
      </w:pPr>
      <w:r w:rsidRPr="006C3252">
        <w:rPr>
          <w:rFonts w:ascii="Arial" w:hAnsi="Arial" w:cs="Arial"/>
          <w:sz w:val="22"/>
          <w:szCs w:val="22"/>
        </w:rPr>
        <w:t xml:space="preserve">En revanche, </w:t>
      </w:r>
      <w:r w:rsidR="00F327B1" w:rsidRPr="006C3252">
        <w:rPr>
          <w:rFonts w:ascii="Arial" w:hAnsi="Arial" w:cs="Arial"/>
          <w:sz w:val="22"/>
          <w:szCs w:val="22"/>
        </w:rPr>
        <w:t>les modes de transports ci-dessous ne sont pas éligibles au forfait mobilités durables :</w:t>
      </w:r>
    </w:p>
    <w:p w14:paraId="2CA195E8" w14:textId="12C61AEA" w:rsidR="00F327B1" w:rsidRPr="006C3252" w:rsidRDefault="00505EBD" w:rsidP="00895155">
      <w:pPr>
        <w:pStyle w:val="NormalWeb"/>
        <w:numPr>
          <w:ilvl w:val="0"/>
          <w:numId w:val="48"/>
        </w:numPr>
        <w:ind w:left="1843" w:hanging="283"/>
        <w:jc w:val="both"/>
        <w:rPr>
          <w:rFonts w:ascii="Arial" w:hAnsi="Arial" w:cs="Arial"/>
          <w:sz w:val="22"/>
          <w:szCs w:val="22"/>
        </w:rPr>
      </w:pPr>
      <w:r w:rsidRPr="006C3252">
        <w:rPr>
          <w:rFonts w:ascii="Arial" w:hAnsi="Arial" w:cs="Arial"/>
          <w:sz w:val="22"/>
          <w:szCs w:val="22"/>
        </w:rPr>
        <w:t>La</w:t>
      </w:r>
      <w:r w:rsidR="00F327B1" w:rsidRPr="006C3252">
        <w:rPr>
          <w:rFonts w:ascii="Arial" w:hAnsi="Arial" w:cs="Arial"/>
          <w:sz w:val="22"/>
          <w:szCs w:val="22"/>
        </w:rPr>
        <w:t xml:space="preserve"> voiture électrique;</w:t>
      </w:r>
    </w:p>
    <w:p w14:paraId="00F1EA51" w14:textId="4C4840F3" w:rsidR="00895155" w:rsidRPr="00380D25" w:rsidRDefault="003300BB" w:rsidP="00380D25">
      <w:pPr>
        <w:pStyle w:val="NormalWeb"/>
        <w:numPr>
          <w:ilvl w:val="0"/>
          <w:numId w:val="48"/>
        </w:numPr>
        <w:ind w:left="1843" w:hanging="283"/>
        <w:jc w:val="both"/>
        <w:rPr>
          <w:rFonts w:ascii="Arial" w:hAnsi="Arial" w:cs="Arial"/>
          <w:sz w:val="22"/>
          <w:szCs w:val="22"/>
        </w:rPr>
      </w:pPr>
      <w:r w:rsidRPr="006C3252">
        <w:rPr>
          <w:rFonts w:ascii="Arial" w:hAnsi="Arial" w:cs="Arial"/>
          <w:sz w:val="22"/>
          <w:szCs w:val="22"/>
        </w:rPr>
        <w:t>D</w:t>
      </w:r>
      <w:r w:rsidR="00F327B1" w:rsidRPr="006C3252">
        <w:rPr>
          <w:rFonts w:ascii="Arial" w:hAnsi="Arial" w:cs="Arial"/>
          <w:sz w:val="22"/>
          <w:szCs w:val="22"/>
        </w:rPr>
        <w:t xml:space="preserve">e même, les salariés qui viennent travailler à pied, en skateboard, roller, trottinette </w:t>
      </w:r>
      <w:r w:rsidR="008436AC" w:rsidRPr="006C3252">
        <w:rPr>
          <w:rFonts w:ascii="Arial" w:hAnsi="Arial" w:cs="Arial"/>
          <w:sz w:val="22"/>
          <w:szCs w:val="22"/>
        </w:rPr>
        <w:t xml:space="preserve">non électriques </w:t>
      </w:r>
      <w:r w:rsidR="00F327B1" w:rsidRPr="006C3252">
        <w:rPr>
          <w:rFonts w:ascii="Arial" w:hAnsi="Arial" w:cs="Arial"/>
          <w:sz w:val="22"/>
          <w:szCs w:val="22"/>
        </w:rPr>
        <w:t>sont exclus du dispositif tout comme les trajets réalisés avec un véhicule de service.</w:t>
      </w:r>
    </w:p>
    <w:p w14:paraId="2D8501A7" w14:textId="7A5418EE" w:rsidR="006D00B9" w:rsidRPr="006C3252" w:rsidRDefault="009A20FA" w:rsidP="00895155">
      <w:pPr>
        <w:pStyle w:val="Paragraphedeliste"/>
        <w:numPr>
          <w:ilvl w:val="0"/>
          <w:numId w:val="47"/>
        </w:numPr>
        <w:spacing w:after="0" w:line="240" w:lineRule="auto"/>
        <w:jc w:val="both"/>
        <w:rPr>
          <w:rFonts w:ascii="Arial" w:hAnsi="Arial" w:cs="Arial"/>
        </w:rPr>
      </w:pPr>
      <w:r w:rsidRPr="006C3252">
        <w:rPr>
          <w:rFonts w:ascii="Arial" w:hAnsi="Arial" w:cs="Arial"/>
          <w:b/>
        </w:rPr>
        <w:t>Les</w:t>
      </w:r>
      <w:r w:rsidR="000614DD" w:rsidRPr="006C3252">
        <w:rPr>
          <w:rFonts w:ascii="Arial" w:hAnsi="Arial" w:cs="Arial"/>
          <w:b/>
        </w:rPr>
        <w:t xml:space="preserve"> t</w:t>
      </w:r>
      <w:r w:rsidR="00476237" w:rsidRPr="006C3252">
        <w:rPr>
          <w:rFonts w:ascii="Arial" w:hAnsi="Arial" w:cs="Arial"/>
          <w:b/>
        </w:rPr>
        <w:t>itres de transports en commun</w:t>
      </w:r>
      <w:r w:rsidR="000614DD" w:rsidRPr="006C3252">
        <w:rPr>
          <w:rFonts w:ascii="Arial" w:hAnsi="Arial" w:cs="Arial"/>
        </w:rPr>
        <w:t xml:space="preserve"> (hors abonnement) ;</w:t>
      </w:r>
      <w:r w:rsidR="00476237" w:rsidRPr="006C3252">
        <w:rPr>
          <w:rFonts w:ascii="Arial" w:hAnsi="Arial" w:cs="Arial"/>
        </w:rPr>
        <w:t xml:space="preserve"> </w:t>
      </w:r>
    </w:p>
    <w:p w14:paraId="1F1B40B6" w14:textId="77777777" w:rsidR="00F327B1" w:rsidRPr="006C3252" w:rsidRDefault="00F327B1" w:rsidP="00402784">
      <w:pPr>
        <w:pStyle w:val="Paragraphedeliste"/>
        <w:spacing w:after="0" w:line="240" w:lineRule="auto"/>
        <w:ind w:left="851" w:hanging="142"/>
        <w:jc w:val="both"/>
        <w:rPr>
          <w:rFonts w:ascii="Arial" w:hAnsi="Arial" w:cs="Arial"/>
        </w:rPr>
      </w:pPr>
    </w:p>
    <w:p w14:paraId="13B602CF" w14:textId="3A785BB2" w:rsidR="00F327B1" w:rsidRPr="006C3252" w:rsidRDefault="009A20FA" w:rsidP="00402784">
      <w:pPr>
        <w:pStyle w:val="Paragraphedeliste"/>
        <w:numPr>
          <w:ilvl w:val="0"/>
          <w:numId w:val="47"/>
        </w:numPr>
        <w:spacing w:after="0" w:line="240" w:lineRule="auto"/>
        <w:jc w:val="both"/>
        <w:rPr>
          <w:rFonts w:ascii="Arial" w:hAnsi="Arial" w:cs="Arial"/>
        </w:rPr>
      </w:pPr>
      <w:r w:rsidRPr="006C3252">
        <w:rPr>
          <w:rFonts w:ascii="Arial" w:hAnsi="Arial" w:cs="Arial"/>
          <w:b/>
        </w:rPr>
        <w:t>L’utilisation</w:t>
      </w:r>
      <w:r w:rsidR="00F327B1" w:rsidRPr="006C3252">
        <w:rPr>
          <w:rFonts w:ascii="Arial" w:hAnsi="Arial" w:cs="Arial"/>
          <w:b/>
        </w:rPr>
        <w:t xml:space="preserve"> de </w:t>
      </w:r>
      <w:r w:rsidR="00C446CC" w:rsidRPr="006C3252">
        <w:rPr>
          <w:rFonts w:ascii="Arial" w:hAnsi="Arial" w:cs="Arial"/>
          <w:b/>
        </w:rPr>
        <w:t>servi</w:t>
      </w:r>
      <w:r w:rsidR="00AA62E3" w:rsidRPr="006C3252">
        <w:rPr>
          <w:rFonts w:ascii="Arial" w:hAnsi="Arial" w:cs="Arial"/>
          <w:b/>
        </w:rPr>
        <w:t>c</w:t>
      </w:r>
      <w:r w:rsidR="00C446CC" w:rsidRPr="006C3252">
        <w:rPr>
          <w:rFonts w:ascii="Arial" w:hAnsi="Arial" w:cs="Arial"/>
          <w:b/>
        </w:rPr>
        <w:t>e</w:t>
      </w:r>
      <w:r w:rsidR="00F327B1" w:rsidRPr="006C3252">
        <w:rPr>
          <w:rFonts w:ascii="Arial" w:hAnsi="Arial" w:cs="Arial"/>
          <w:b/>
        </w:rPr>
        <w:t>s</w:t>
      </w:r>
      <w:r w:rsidR="00C446CC" w:rsidRPr="006C3252">
        <w:rPr>
          <w:rFonts w:ascii="Arial" w:hAnsi="Arial" w:cs="Arial"/>
          <w:b/>
        </w:rPr>
        <w:t xml:space="preserve"> de mobilité partagée</w:t>
      </w:r>
      <w:r w:rsidR="00F327B1" w:rsidRPr="006C3252">
        <w:rPr>
          <w:rFonts w:ascii="Arial" w:hAnsi="Arial" w:cs="Arial"/>
          <w:b/>
        </w:rPr>
        <w:t xml:space="preserve"> comprenant</w:t>
      </w:r>
      <w:r w:rsidR="00F327B1" w:rsidRPr="006C3252">
        <w:rPr>
          <w:rFonts w:ascii="Arial" w:hAnsi="Arial" w:cs="Arial"/>
        </w:rPr>
        <w:t> :</w:t>
      </w:r>
    </w:p>
    <w:p w14:paraId="22779BEB" w14:textId="24BF1449" w:rsidR="00F327B1" w:rsidRPr="006C3252" w:rsidRDefault="00F327B1" w:rsidP="00895155">
      <w:pPr>
        <w:pStyle w:val="NormalWeb"/>
        <w:numPr>
          <w:ilvl w:val="0"/>
          <w:numId w:val="47"/>
        </w:numPr>
        <w:ind w:left="1418" w:hanging="284"/>
        <w:jc w:val="both"/>
        <w:rPr>
          <w:rFonts w:ascii="Arial" w:hAnsi="Arial" w:cs="Arial"/>
          <w:sz w:val="22"/>
          <w:szCs w:val="22"/>
        </w:rPr>
      </w:pPr>
      <w:r w:rsidRPr="006C3252">
        <w:rPr>
          <w:rFonts w:ascii="Arial" w:hAnsi="Arial" w:cs="Arial"/>
          <w:sz w:val="22"/>
          <w:szCs w:val="22"/>
        </w:rPr>
        <w:t>La location ou la mise à disposition en libre-service de véhicules visés par l’article R.3261-13-1 du code du travail, avec ou sans station d'attache et accessibles sur la voie publique, à condition qu'ils soient équipés d'un moteur non thermique ou d'une assistance non thermique lorsqu'ils sont motorisés. (Les véhicules personnels en Location Longue Durée et Location avec Option d’Achat ne sont pas concernés par ce dispositif sauf en cas d’utilisation dans le cadre du co-voiturage) ;</w:t>
      </w:r>
    </w:p>
    <w:p w14:paraId="61A547B5" w14:textId="200C7849" w:rsidR="00F327B1" w:rsidRPr="006C3252" w:rsidRDefault="00F327B1" w:rsidP="00402784">
      <w:pPr>
        <w:pStyle w:val="NormalWeb"/>
        <w:numPr>
          <w:ilvl w:val="0"/>
          <w:numId w:val="42"/>
        </w:numPr>
        <w:jc w:val="both"/>
        <w:rPr>
          <w:rFonts w:ascii="Arial" w:hAnsi="Arial" w:cs="Arial"/>
          <w:sz w:val="22"/>
          <w:szCs w:val="22"/>
        </w:rPr>
      </w:pPr>
      <w:r w:rsidRPr="006C3252">
        <w:rPr>
          <w:rFonts w:ascii="Arial" w:hAnsi="Arial" w:cs="Arial"/>
          <w:sz w:val="22"/>
          <w:szCs w:val="22"/>
        </w:rPr>
        <w:t>Les services d’autopartage avec des véhicules électriques, hybrides rechargeables ou hydrogènes, à condition que les véhicules mis à disposition soient des</w:t>
      </w:r>
      <w:r w:rsidR="000614DD" w:rsidRPr="006C3252">
        <w:rPr>
          <w:rFonts w:ascii="Arial" w:hAnsi="Arial" w:cs="Arial"/>
          <w:sz w:val="22"/>
          <w:szCs w:val="22"/>
        </w:rPr>
        <w:t xml:space="preserve"> véhicules à faibles émissions.</w:t>
      </w:r>
    </w:p>
    <w:p w14:paraId="56796F69" w14:textId="6BC3A16A" w:rsidR="00656926" w:rsidRPr="006C3252" w:rsidRDefault="00476237" w:rsidP="00402784">
      <w:pPr>
        <w:pStyle w:val="Paragraphedeliste"/>
        <w:spacing w:after="0" w:line="240" w:lineRule="auto"/>
        <w:ind w:left="-142"/>
        <w:jc w:val="both"/>
        <w:rPr>
          <w:rFonts w:ascii="Arial" w:hAnsi="Arial" w:cs="Arial"/>
        </w:rPr>
      </w:pPr>
      <w:r w:rsidRPr="006C3252">
        <w:rPr>
          <w:rFonts w:ascii="Arial" w:hAnsi="Arial" w:cs="Arial"/>
        </w:rPr>
        <w:t>La promotion et l’encouragement de ces mobilités alternatives à la voiture s’entendent dans le respect des instructions sanitaires éventuelles arrêtées par les pouvoirs publics.</w:t>
      </w:r>
    </w:p>
    <w:p w14:paraId="01610B90" w14:textId="217ABC45" w:rsidR="000614DD" w:rsidRDefault="000614DD" w:rsidP="00402784">
      <w:pPr>
        <w:jc w:val="both"/>
        <w:rPr>
          <w:rFonts w:ascii="Arial" w:hAnsi="Arial" w:cs="Arial"/>
        </w:rPr>
      </w:pPr>
    </w:p>
    <w:p w14:paraId="5D0E7327" w14:textId="51D09EA6" w:rsidR="00520DEF" w:rsidRPr="006C3252" w:rsidRDefault="00520DEF" w:rsidP="00402784">
      <w:pPr>
        <w:pStyle w:val="Titre1"/>
        <w:jc w:val="both"/>
        <w:rPr>
          <w:rFonts w:ascii="Arial" w:hAnsi="Arial" w:cs="Arial"/>
          <w:color w:val="auto"/>
          <w:sz w:val="22"/>
          <w:szCs w:val="22"/>
          <w:u w:val="single"/>
        </w:rPr>
      </w:pPr>
      <w:bookmarkStart w:id="6" w:name="_Toc176190556"/>
      <w:r w:rsidRPr="006C3252">
        <w:rPr>
          <w:rFonts w:ascii="Arial" w:hAnsi="Arial" w:cs="Arial"/>
          <w:color w:val="auto"/>
          <w:sz w:val="22"/>
          <w:szCs w:val="22"/>
          <w:u w:val="single"/>
        </w:rPr>
        <w:t xml:space="preserve">Article </w:t>
      </w:r>
      <w:r w:rsidR="00E779DB" w:rsidRPr="006C3252">
        <w:rPr>
          <w:rFonts w:ascii="Arial" w:hAnsi="Arial" w:cs="Arial"/>
          <w:color w:val="auto"/>
          <w:sz w:val="22"/>
          <w:szCs w:val="22"/>
          <w:u w:val="single"/>
        </w:rPr>
        <w:t>5</w:t>
      </w:r>
      <w:r w:rsidRPr="006C3252">
        <w:rPr>
          <w:rFonts w:ascii="Arial" w:hAnsi="Arial" w:cs="Arial"/>
          <w:color w:val="auto"/>
          <w:sz w:val="22"/>
          <w:szCs w:val="22"/>
          <w:u w:val="single"/>
        </w:rPr>
        <w:t xml:space="preserve">.  </w:t>
      </w:r>
      <w:r w:rsidR="00C33D28" w:rsidRPr="006C3252">
        <w:rPr>
          <w:rFonts w:ascii="Arial" w:hAnsi="Arial" w:cs="Arial"/>
          <w:color w:val="auto"/>
          <w:sz w:val="22"/>
          <w:szCs w:val="22"/>
          <w:u w:val="single"/>
        </w:rPr>
        <w:t>Montant et Plafond</w:t>
      </w:r>
      <w:bookmarkEnd w:id="6"/>
    </w:p>
    <w:p w14:paraId="0E648A78" w14:textId="326F001B" w:rsidR="00520DEF" w:rsidRPr="006C3252" w:rsidRDefault="00E779DB" w:rsidP="00402784">
      <w:pPr>
        <w:pStyle w:val="Titre2"/>
        <w:keepLines w:val="0"/>
        <w:pBdr>
          <w:bottom w:val="single" w:sz="4" w:space="1" w:color="642182"/>
        </w:pBdr>
        <w:tabs>
          <w:tab w:val="clear" w:pos="576"/>
        </w:tabs>
        <w:spacing w:before="480" w:after="120"/>
        <w:ind w:left="360" w:firstLine="0"/>
        <w:rPr>
          <w:sz w:val="22"/>
          <w:szCs w:val="22"/>
        </w:rPr>
      </w:pPr>
      <w:bookmarkStart w:id="7" w:name="_Toc119672901"/>
      <w:bookmarkStart w:id="8" w:name="_Toc119674499"/>
      <w:bookmarkStart w:id="9" w:name="_Toc124773847"/>
      <w:bookmarkStart w:id="10" w:name="_Toc176190557"/>
      <w:r w:rsidRPr="006C3252">
        <w:rPr>
          <w:sz w:val="22"/>
          <w:szCs w:val="22"/>
        </w:rPr>
        <w:t>5</w:t>
      </w:r>
      <w:r w:rsidR="00520DEF" w:rsidRPr="006C3252">
        <w:rPr>
          <w:sz w:val="22"/>
          <w:szCs w:val="22"/>
        </w:rPr>
        <w:t xml:space="preserve">.1. </w:t>
      </w:r>
      <w:r w:rsidR="00C33D28" w:rsidRPr="006C3252">
        <w:rPr>
          <w:sz w:val="22"/>
          <w:szCs w:val="22"/>
        </w:rPr>
        <w:t>Montant</w:t>
      </w:r>
      <w:bookmarkEnd w:id="7"/>
      <w:bookmarkEnd w:id="8"/>
      <w:bookmarkEnd w:id="9"/>
      <w:bookmarkEnd w:id="10"/>
    </w:p>
    <w:p w14:paraId="04136C86" w14:textId="77777777" w:rsidR="001F169A" w:rsidRPr="006C3252" w:rsidRDefault="001F169A" w:rsidP="00402784">
      <w:pPr>
        <w:spacing w:after="0"/>
        <w:jc w:val="both"/>
        <w:rPr>
          <w:rFonts w:ascii="Arial" w:hAnsi="Arial" w:cs="Arial"/>
        </w:rPr>
      </w:pPr>
    </w:p>
    <w:p w14:paraId="5585F201" w14:textId="1FEC1ED5" w:rsidR="00705C76" w:rsidRPr="006C3252" w:rsidRDefault="00705C76" w:rsidP="00402784">
      <w:pPr>
        <w:spacing w:after="0"/>
        <w:jc w:val="both"/>
        <w:rPr>
          <w:rFonts w:ascii="Arial" w:hAnsi="Arial" w:cs="Arial"/>
        </w:rPr>
      </w:pPr>
      <w:r w:rsidRPr="006C3252">
        <w:rPr>
          <w:rFonts w:ascii="Arial" w:hAnsi="Arial" w:cs="Arial"/>
        </w:rPr>
        <w:t xml:space="preserve">Le montant </w:t>
      </w:r>
      <w:r w:rsidR="00FB3D20" w:rsidRPr="006C3252">
        <w:rPr>
          <w:rFonts w:ascii="Arial" w:hAnsi="Arial" w:cs="Arial"/>
        </w:rPr>
        <w:t xml:space="preserve">annuel </w:t>
      </w:r>
      <w:r w:rsidRPr="006C3252">
        <w:rPr>
          <w:rFonts w:ascii="Arial" w:hAnsi="Arial" w:cs="Arial"/>
        </w:rPr>
        <w:t>du forfait mobilités durables</w:t>
      </w:r>
      <w:r w:rsidR="00FB3D20" w:rsidRPr="006C3252">
        <w:rPr>
          <w:rFonts w:ascii="Arial" w:hAnsi="Arial" w:cs="Arial"/>
        </w:rPr>
        <w:t xml:space="preserve"> </w:t>
      </w:r>
      <w:r w:rsidRPr="006C3252">
        <w:rPr>
          <w:rFonts w:ascii="Arial" w:hAnsi="Arial" w:cs="Arial"/>
        </w:rPr>
        <w:t>est fixé en fonction du nombre de jours d’utilisation du moyen de déplacement </w:t>
      </w:r>
      <w:r w:rsidR="00FB3D20" w:rsidRPr="006C3252">
        <w:rPr>
          <w:rFonts w:ascii="Arial" w:hAnsi="Arial" w:cs="Arial"/>
        </w:rPr>
        <w:t>par le salarié dans l’année</w:t>
      </w:r>
      <w:r w:rsidR="00BB681A" w:rsidRPr="006C3252">
        <w:rPr>
          <w:rFonts w:ascii="Arial" w:hAnsi="Arial" w:cs="Arial"/>
        </w:rPr>
        <w:t xml:space="preserve"> civile</w:t>
      </w:r>
      <w:r w:rsidR="00FB3D20" w:rsidRPr="006C3252">
        <w:rPr>
          <w:rFonts w:ascii="Arial" w:hAnsi="Arial" w:cs="Arial"/>
        </w:rPr>
        <w:t>. Il est calculé comme suit (par an et par salarié) :</w:t>
      </w:r>
    </w:p>
    <w:p w14:paraId="7340E506" w14:textId="1B9F0195" w:rsidR="00FB3D20" w:rsidRPr="006C3252" w:rsidRDefault="00FB3D20" w:rsidP="00402784">
      <w:pPr>
        <w:spacing w:after="0"/>
        <w:jc w:val="both"/>
        <w:rPr>
          <w:rFonts w:ascii="Arial" w:hAnsi="Arial" w:cs="Arial"/>
        </w:rPr>
      </w:pPr>
    </w:p>
    <w:p w14:paraId="3676256D" w14:textId="6E372B8D" w:rsidR="0003657A" w:rsidRPr="006C3252" w:rsidRDefault="00184EE8" w:rsidP="00402784">
      <w:pPr>
        <w:pStyle w:val="Paragraphedeliste"/>
        <w:numPr>
          <w:ilvl w:val="0"/>
          <w:numId w:val="27"/>
        </w:numPr>
        <w:spacing w:after="0"/>
        <w:jc w:val="both"/>
        <w:rPr>
          <w:rFonts w:ascii="Arial" w:hAnsi="Arial" w:cs="Arial"/>
        </w:rPr>
      </w:pPr>
      <w:r w:rsidRPr="006C3252">
        <w:rPr>
          <w:rFonts w:ascii="Arial" w:hAnsi="Arial" w:cs="Arial"/>
        </w:rPr>
        <w:t>Utilis</w:t>
      </w:r>
      <w:r w:rsidR="000614DD" w:rsidRPr="006C3252">
        <w:rPr>
          <w:rFonts w:ascii="Arial" w:hAnsi="Arial" w:cs="Arial"/>
        </w:rPr>
        <w:t xml:space="preserve">ation de 200 jours et plus : </w:t>
      </w:r>
      <w:r w:rsidRPr="006C3252">
        <w:rPr>
          <w:rFonts w:ascii="Arial" w:hAnsi="Arial" w:cs="Arial"/>
        </w:rPr>
        <w:t>700 euros</w:t>
      </w:r>
    </w:p>
    <w:p w14:paraId="30C0978E" w14:textId="4A4C487A" w:rsidR="00184EE8" w:rsidRPr="006C3252" w:rsidRDefault="00184EE8" w:rsidP="00402784">
      <w:pPr>
        <w:pStyle w:val="Paragraphedeliste"/>
        <w:numPr>
          <w:ilvl w:val="0"/>
          <w:numId w:val="27"/>
        </w:numPr>
        <w:spacing w:after="0"/>
        <w:jc w:val="both"/>
        <w:rPr>
          <w:rFonts w:ascii="Arial" w:hAnsi="Arial" w:cs="Arial"/>
        </w:rPr>
      </w:pPr>
      <w:r w:rsidRPr="006C3252">
        <w:rPr>
          <w:rFonts w:ascii="Arial" w:hAnsi="Arial" w:cs="Arial"/>
        </w:rPr>
        <w:t>Util</w:t>
      </w:r>
      <w:r w:rsidR="000614DD" w:rsidRPr="006C3252">
        <w:rPr>
          <w:rFonts w:ascii="Arial" w:hAnsi="Arial" w:cs="Arial"/>
        </w:rPr>
        <w:t xml:space="preserve">isation de 150 à 199 jours :  </w:t>
      </w:r>
      <w:r w:rsidRPr="006C3252">
        <w:rPr>
          <w:rFonts w:ascii="Arial" w:hAnsi="Arial" w:cs="Arial"/>
        </w:rPr>
        <w:t>500 euros</w:t>
      </w:r>
    </w:p>
    <w:p w14:paraId="2579BB05" w14:textId="50D393D9" w:rsidR="00184EE8" w:rsidRPr="006C3252" w:rsidRDefault="00184EE8" w:rsidP="00402784">
      <w:pPr>
        <w:pStyle w:val="Paragraphedeliste"/>
        <w:numPr>
          <w:ilvl w:val="0"/>
          <w:numId w:val="27"/>
        </w:numPr>
        <w:spacing w:after="0"/>
        <w:jc w:val="both"/>
        <w:rPr>
          <w:rFonts w:ascii="Arial" w:hAnsi="Arial" w:cs="Arial"/>
        </w:rPr>
      </w:pPr>
      <w:r w:rsidRPr="006C3252">
        <w:rPr>
          <w:rFonts w:ascii="Arial" w:hAnsi="Arial" w:cs="Arial"/>
        </w:rPr>
        <w:t>Util</w:t>
      </w:r>
      <w:r w:rsidR="000614DD" w:rsidRPr="006C3252">
        <w:rPr>
          <w:rFonts w:ascii="Arial" w:hAnsi="Arial" w:cs="Arial"/>
        </w:rPr>
        <w:t xml:space="preserve">isation de 100 à 149 jours :  </w:t>
      </w:r>
      <w:r w:rsidRPr="006C3252">
        <w:rPr>
          <w:rFonts w:ascii="Arial" w:hAnsi="Arial" w:cs="Arial"/>
        </w:rPr>
        <w:t xml:space="preserve">350 </w:t>
      </w:r>
      <w:r w:rsidR="00CA06C5">
        <w:rPr>
          <w:rFonts w:ascii="Arial" w:hAnsi="Arial" w:cs="Arial"/>
        </w:rPr>
        <w:t>euros</w:t>
      </w:r>
    </w:p>
    <w:p w14:paraId="33D7982F" w14:textId="321BF8DA" w:rsidR="00184EE8" w:rsidRPr="006C3252" w:rsidRDefault="00184EE8" w:rsidP="00402784">
      <w:pPr>
        <w:pStyle w:val="Paragraphedeliste"/>
        <w:numPr>
          <w:ilvl w:val="0"/>
          <w:numId w:val="27"/>
        </w:numPr>
        <w:spacing w:after="0"/>
        <w:jc w:val="both"/>
        <w:rPr>
          <w:rFonts w:ascii="Arial" w:hAnsi="Arial" w:cs="Arial"/>
        </w:rPr>
      </w:pPr>
      <w:r w:rsidRPr="006C3252">
        <w:rPr>
          <w:rFonts w:ascii="Arial" w:hAnsi="Arial" w:cs="Arial"/>
        </w:rPr>
        <w:t>Ut</w:t>
      </w:r>
      <w:r w:rsidR="000614DD" w:rsidRPr="006C3252">
        <w:rPr>
          <w:rFonts w:ascii="Arial" w:hAnsi="Arial" w:cs="Arial"/>
        </w:rPr>
        <w:t>ilisation de 40 à 99 jours :</w:t>
      </w:r>
      <w:r w:rsidR="000614DD" w:rsidRPr="006C3252">
        <w:rPr>
          <w:rFonts w:ascii="Arial" w:hAnsi="Arial" w:cs="Arial"/>
        </w:rPr>
        <w:tab/>
        <w:t xml:space="preserve">    </w:t>
      </w:r>
      <w:r w:rsidRPr="006C3252">
        <w:rPr>
          <w:rFonts w:ascii="Arial" w:hAnsi="Arial" w:cs="Arial"/>
        </w:rPr>
        <w:t>200 euros</w:t>
      </w:r>
    </w:p>
    <w:p w14:paraId="68CEC918" w14:textId="4CAF986B" w:rsidR="00184EE8" w:rsidRPr="006C3252" w:rsidRDefault="00184EE8" w:rsidP="00402784">
      <w:pPr>
        <w:pStyle w:val="Paragraphedeliste"/>
        <w:numPr>
          <w:ilvl w:val="0"/>
          <w:numId w:val="27"/>
        </w:numPr>
        <w:spacing w:after="0"/>
        <w:jc w:val="both"/>
        <w:rPr>
          <w:rFonts w:ascii="Arial" w:hAnsi="Arial" w:cs="Arial"/>
        </w:rPr>
      </w:pPr>
      <w:r w:rsidRPr="006C3252">
        <w:rPr>
          <w:rFonts w:ascii="Arial" w:hAnsi="Arial" w:cs="Arial"/>
        </w:rPr>
        <w:t>Ut</w:t>
      </w:r>
      <w:r w:rsidR="000614DD" w:rsidRPr="006C3252">
        <w:rPr>
          <w:rFonts w:ascii="Arial" w:hAnsi="Arial" w:cs="Arial"/>
        </w:rPr>
        <w:t>ilisation de 20 à 39 jours :</w:t>
      </w:r>
      <w:r w:rsidR="000614DD" w:rsidRPr="006C3252">
        <w:rPr>
          <w:rFonts w:ascii="Arial" w:hAnsi="Arial" w:cs="Arial"/>
        </w:rPr>
        <w:tab/>
        <w:t xml:space="preserve">    </w:t>
      </w:r>
      <w:r w:rsidRPr="006C3252">
        <w:rPr>
          <w:rFonts w:ascii="Arial" w:hAnsi="Arial" w:cs="Arial"/>
        </w:rPr>
        <w:t>100 euros</w:t>
      </w:r>
    </w:p>
    <w:p w14:paraId="59B7E42C" w14:textId="421FF0C6" w:rsidR="00705C76" w:rsidRPr="006C3252" w:rsidRDefault="00705C76" w:rsidP="00402784">
      <w:pPr>
        <w:spacing w:after="0"/>
        <w:jc w:val="both"/>
        <w:rPr>
          <w:rFonts w:ascii="Arial" w:hAnsi="Arial" w:cs="Arial"/>
        </w:rPr>
      </w:pPr>
    </w:p>
    <w:p w14:paraId="1D1853B3" w14:textId="2B950DBE" w:rsidR="0037653A" w:rsidRPr="006C3252" w:rsidRDefault="006D00B9" w:rsidP="00402784">
      <w:pPr>
        <w:spacing w:after="0"/>
        <w:jc w:val="both"/>
        <w:rPr>
          <w:rFonts w:ascii="Arial" w:hAnsi="Arial" w:cs="Arial"/>
        </w:rPr>
      </w:pPr>
      <w:r w:rsidRPr="006C3252">
        <w:rPr>
          <w:rFonts w:ascii="Arial" w:hAnsi="Arial" w:cs="Arial"/>
        </w:rPr>
        <w:t xml:space="preserve">Ne sont pas visés par le forfait mobilités durables les frais d’abonnement au transport public ouvrant droit à la prise en charge obligatoire de l’employeur mentionnés </w:t>
      </w:r>
      <w:r w:rsidR="00EE1A4A" w:rsidRPr="006C3252">
        <w:rPr>
          <w:rFonts w:ascii="Arial" w:hAnsi="Arial" w:cs="Arial"/>
        </w:rPr>
        <w:t>par le</w:t>
      </w:r>
      <w:r w:rsidRPr="006C3252">
        <w:rPr>
          <w:rFonts w:ascii="Arial" w:hAnsi="Arial" w:cs="Arial"/>
        </w:rPr>
        <w:t xml:space="preserve"> Code du Travail</w:t>
      </w:r>
      <w:r w:rsidR="00EE1A4A" w:rsidRPr="006C3252">
        <w:rPr>
          <w:rFonts w:ascii="Arial" w:hAnsi="Arial" w:cs="Arial"/>
        </w:rPr>
        <w:t>.</w:t>
      </w:r>
    </w:p>
    <w:p w14:paraId="42E75B67" w14:textId="2A9984C6" w:rsidR="002126E5" w:rsidRPr="006C3252" w:rsidRDefault="002126E5" w:rsidP="00402784">
      <w:pPr>
        <w:spacing w:after="0"/>
        <w:jc w:val="both"/>
        <w:rPr>
          <w:rFonts w:ascii="Arial" w:hAnsi="Arial" w:cs="Arial"/>
        </w:rPr>
      </w:pPr>
    </w:p>
    <w:p w14:paraId="1E3CE93B" w14:textId="2B3E8143" w:rsidR="006D00B9" w:rsidRPr="006C3252" w:rsidRDefault="00DA683A" w:rsidP="00402784">
      <w:pPr>
        <w:spacing w:after="0"/>
        <w:jc w:val="both"/>
        <w:rPr>
          <w:rFonts w:ascii="Arial" w:hAnsi="Arial" w:cs="Arial"/>
        </w:rPr>
      </w:pPr>
      <w:r w:rsidRPr="006C3252">
        <w:rPr>
          <w:rFonts w:ascii="Arial" w:hAnsi="Arial" w:cs="Arial"/>
        </w:rPr>
        <w:t>L</w:t>
      </w:r>
      <w:r w:rsidR="006D00B9" w:rsidRPr="006C3252">
        <w:rPr>
          <w:rFonts w:ascii="Arial" w:hAnsi="Arial" w:cs="Arial"/>
        </w:rPr>
        <w:t xml:space="preserve">es dispositions de l’article R3261-14 du Code du Travail s’appliquent pour les salariés à temps partiel. </w:t>
      </w:r>
    </w:p>
    <w:p w14:paraId="32FD5C4E" w14:textId="77777777" w:rsidR="006D00B9" w:rsidRPr="006C3252" w:rsidRDefault="006D00B9" w:rsidP="00402784">
      <w:pPr>
        <w:spacing w:after="0"/>
        <w:jc w:val="both"/>
        <w:rPr>
          <w:rFonts w:ascii="Arial" w:hAnsi="Arial" w:cs="Arial"/>
        </w:rPr>
      </w:pPr>
      <w:r w:rsidRPr="006C3252">
        <w:rPr>
          <w:rFonts w:ascii="Arial" w:hAnsi="Arial" w:cs="Arial"/>
        </w:rPr>
        <w:lastRenderedPageBreak/>
        <w:t xml:space="preserve">• Le salarié à temps partiel, employé pour un nombre d’heures égal ou supérieur à la moitié de la durée légale hebdomadaire bénéficie du forfait mobilités durables dans les mêmes conditions qu’un salarié à temps complet. </w:t>
      </w:r>
    </w:p>
    <w:p w14:paraId="527540F5" w14:textId="77777777" w:rsidR="006D00B9" w:rsidRPr="006C3252" w:rsidRDefault="006D00B9" w:rsidP="00402784">
      <w:pPr>
        <w:spacing w:after="0"/>
        <w:jc w:val="both"/>
        <w:rPr>
          <w:rFonts w:ascii="Arial" w:hAnsi="Arial" w:cs="Arial"/>
        </w:rPr>
      </w:pPr>
      <w:r w:rsidRPr="006C3252">
        <w:rPr>
          <w:rFonts w:ascii="Arial" w:hAnsi="Arial" w:cs="Arial"/>
        </w:rPr>
        <w:t xml:space="preserve">• Le salarié à temps partiel pour un nombre d’heures inférieur à la moitié de la durée du travail à temps complet, bénéficie d'une prise en charge calculée à due proportion du nombre d'heures travaillées par rapport à la moitié de la durée du travail à temps complet. La durée légale hebdomadaire est fixée à 35 heures. </w:t>
      </w:r>
    </w:p>
    <w:p w14:paraId="094FD9E6" w14:textId="1598EF82" w:rsidR="00DA683A" w:rsidRPr="006C3252" w:rsidRDefault="006D00B9" w:rsidP="00402784">
      <w:pPr>
        <w:spacing w:after="0"/>
        <w:jc w:val="both"/>
        <w:rPr>
          <w:rFonts w:ascii="Arial" w:hAnsi="Arial" w:cs="Arial"/>
        </w:rPr>
      </w:pPr>
      <w:r w:rsidRPr="006C3252">
        <w:rPr>
          <w:rFonts w:ascii="Arial" w:hAnsi="Arial" w:cs="Arial"/>
        </w:rPr>
        <w:t xml:space="preserve">Pour les </w:t>
      </w:r>
      <w:r w:rsidRPr="008B3859">
        <w:rPr>
          <w:rFonts w:ascii="Arial" w:hAnsi="Arial" w:cs="Arial"/>
        </w:rPr>
        <w:t>salariés travaillant moins de 17 h 30 par semaine, le montant de la prise en charge doit être calculé à due proportion</w:t>
      </w:r>
      <w:r w:rsidR="003C2BF7" w:rsidRPr="008B3859">
        <w:rPr>
          <w:rFonts w:ascii="Arial" w:hAnsi="Arial" w:cs="Arial"/>
        </w:rPr>
        <w:t xml:space="preserve"> </w:t>
      </w:r>
      <w:r w:rsidR="00414A72" w:rsidRPr="008B3859">
        <w:rPr>
          <w:rFonts w:ascii="Arial" w:hAnsi="Arial" w:cs="Arial"/>
        </w:rPr>
        <w:t>du nombre d’heures travaillées par rapport à 35 heures.</w:t>
      </w:r>
    </w:p>
    <w:p w14:paraId="1645816D" w14:textId="77777777" w:rsidR="00CE586F" w:rsidRPr="006C3252" w:rsidRDefault="00CE586F" w:rsidP="00402784">
      <w:pPr>
        <w:spacing w:after="0"/>
        <w:jc w:val="both"/>
        <w:rPr>
          <w:rFonts w:ascii="Arial" w:hAnsi="Arial" w:cs="Arial"/>
        </w:rPr>
      </w:pPr>
    </w:p>
    <w:p w14:paraId="1FAC6499" w14:textId="46C705A0" w:rsidR="00520DEF" w:rsidRPr="006C3252" w:rsidRDefault="00E779DB" w:rsidP="00402784">
      <w:pPr>
        <w:pStyle w:val="Titre2"/>
        <w:keepLines w:val="0"/>
        <w:pBdr>
          <w:bottom w:val="single" w:sz="4" w:space="1" w:color="642182"/>
        </w:pBdr>
        <w:tabs>
          <w:tab w:val="clear" w:pos="576"/>
          <w:tab w:val="left" w:pos="5928"/>
        </w:tabs>
        <w:spacing w:before="0"/>
        <w:ind w:left="360" w:firstLine="0"/>
        <w:rPr>
          <w:sz w:val="22"/>
          <w:szCs w:val="22"/>
        </w:rPr>
      </w:pPr>
      <w:bookmarkStart w:id="11" w:name="_Toc119672902"/>
      <w:bookmarkStart w:id="12" w:name="_Toc119674500"/>
      <w:bookmarkStart w:id="13" w:name="_Toc124773848"/>
      <w:bookmarkStart w:id="14" w:name="_Toc176190558"/>
      <w:r w:rsidRPr="006C3252">
        <w:rPr>
          <w:sz w:val="22"/>
          <w:szCs w:val="22"/>
        </w:rPr>
        <w:t>5</w:t>
      </w:r>
      <w:r w:rsidR="00520DEF" w:rsidRPr="006C3252">
        <w:rPr>
          <w:sz w:val="22"/>
          <w:szCs w:val="22"/>
        </w:rPr>
        <w:t>.2.</w:t>
      </w:r>
      <w:r w:rsidR="00BB5DCE" w:rsidRPr="006C3252">
        <w:rPr>
          <w:sz w:val="22"/>
          <w:szCs w:val="22"/>
        </w:rPr>
        <w:t xml:space="preserve"> </w:t>
      </w:r>
      <w:r w:rsidR="00C33D28" w:rsidRPr="006C3252">
        <w:rPr>
          <w:sz w:val="22"/>
          <w:szCs w:val="22"/>
        </w:rPr>
        <w:t>Plafond</w:t>
      </w:r>
      <w:bookmarkEnd w:id="11"/>
      <w:bookmarkEnd w:id="12"/>
      <w:bookmarkEnd w:id="13"/>
      <w:bookmarkEnd w:id="14"/>
    </w:p>
    <w:p w14:paraId="73CA53D3" w14:textId="71F5F2F1" w:rsidR="00414A72" w:rsidRDefault="00414A72" w:rsidP="00402784">
      <w:pPr>
        <w:pStyle w:val="ElAppp"/>
        <w:spacing w:before="75" w:after="75"/>
        <w:ind w:right="15"/>
        <w:jc w:val="both"/>
        <w:rPr>
          <w:sz w:val="22"/>
          <w:szCs w:val="22"/>
        </w:rPr>
      </w:pPr>
      <w:r w:rsidRPr="006C3252">
        <w:rPr>
          <w:sz w:val="22"/>
          <w:szCs w:val="22"/>
        </w:rPr>
        <w:t>Il est précisé que le cumul abonnement transport en commun et forfait mobilité durable ne peut pas dépasser la limite de 800 euros par an et par salarié</w:t>
      </w:r>
      <w:r w:rsidR="00380D25">
        <w:rPr>
          <w:sz w:val="22"/>
          <w:szCs w:val="22"/>
        </w:rPr>
        <w:t>.</w:t>
      </w:r>
    </w:p>
    <w:p w14:paraId="03760702" w14:textId="77777777" w:rsidR="00380D25" w:rsidRPr="00380D25" w:rsidRDefault="00380D25" w:rsidP="00402784">
      <w:pPr>
        <w:pStyle w:val="ElAppp"/>
        <w:spacing w:before="75" w:after="75"/>
        <w:ind w:right="15"/>
        <w:jc w:val="both"/>
        <w:rPr>
          <w:sz w:val="22"/>
          <w:szCs w:val="22"/>
        </w:rPr>
      </w:pPr>
    </w:p>
    <w:tbl>
      <w:tblPr>
        <w:tblStyle w:val="Grilledutableau"/>
        <w:tblW w:w="0" w:type="auto"/>
        <w:tblInd w:w="15" w:type="dxa"/>
        <w:tblLook w:val="04A0" w:firstRow="1" w:lastRow="0" w:firstColumn="1" w:lastColumn="0" w:noHBand="0" w:noVBand="1"/>
      </w:tblPr>
      <w:tblGrid>
        <w:gridCol w:w="9048"/>
      </w:tblGrid>
      <w:tr w:rsidR="009A20FA" w:rsidRPr="006C3252" w14:paraId="7B67FB37" w14:textId="77777777" w:rsidTr="008B0EE7">
        <w:tc>
          <w:tcPr>
            <w:tcW w:w="9048" w:type="dxa"/>
            <w:tcBorders>
              <w:top w:val="nil"/>
              <w:left w:val="nil"/>
              <w:bottom w:val="nil"/>
              <w:right w:val="nil"/>
            </w:tcBorders>
          </w:tcPr>
          <w:p w14:paraId="65C616DD" w14:textId="5F1BA517" w:rsidR="00513AAA" w:rsidRPr="00380D25" w:rsidRDefault="00513AAA" w:rsidP="00402784">
            <w:pPr>
              <w:pStyle w:val="TableParagraph"/>
              <w:spacing w:before="4"/>
              <w:jc w:val="both"/>
              <w:rPr>
                <w:b/>
                <w:bCs/>
                <w:strike/>
                <w:szCs w:val="24"/>
              </w:rPr>
            </w:pPr>
            <w:bookmarkStart w:id="15" w:name="_Hlk120170654"/>
          </w:p>
        </w:tc>
      </w:tr>
    </w:tbl>
    <w:bookmarkEnd w:id="15"/>
    <w:p w14:paraId="02AEEEED" w14:textId="104FE22F" w:rsidR="006D00B9" w:rsidRPr="006C3252" w:rsidRDefault="00E779DB" w:rsidP="00402784">
      <w:pPr>
        <w:jc w:val="both"/>
        <w:rPr>
          <w:rFonts w:ascii="Arial" w:hAnsi="Arial" w:cs="Arial"/>
          <w:u w:val="single"/>
        </w:rPr>
      </w:pPr>
      <w:r w:rsidRPr="006C3252">
        <w:rPr>
          <w:rFonts w:ascii="Arial" w:hAnsi="Arial" w:cs="Arial"/>
          <w:u w:val="single"/>
        </w:rPr>
        <w:t>Article 6</w:t>
      </w:r>
      <w:r w:rsidR="006D00B9" w:rsidRPr="006C3252">
        <w:rPr>
          <w:rFonts w:ascii="Arial" w:hAnsi="Arial" w:cs="Arial"/>
          <w:u w:val="single"/>
        </w:rPr>
        <w:t xml:space="preserve">.  Condition d’attribution </w:t>
      </w:r>
    </w:p>
    <w:p w14:paraId="184195AA" w14:textId="1BEF3EB6" w:rsidR="006D00B9" w:rsidRPr="006C3252" w:rsidRDefault="0096187A" w:rsidP="00402784">
      <w:pPr>
        <w:jc w:val="both"/>
        <w:rPr>
          <w:rFonts w:ascii="Arial" w:hAnsi="Arial" w:cs="Arial"/>
        </w:rPr>
      </w:pPr>
      <w:r w:rsidRPr="006C3252">
        <w:rPr>
          <w:rFonts w:ascii="Arial" w:hAnsi="Arial" w:cs="Arial"/>
        </w:rPr>
        <w:t>Par principe, dès</w:t>
      </w:r>
      <w:r w:rsidR="006D00B9" w:rsidRPr="006C3252">
        <w:rPr>
          <w:rFonts w:ascii="Arial" w:hAnsi="Arial" w:cs="Arial"/>
        </w:rPr>
        <w:t xml:space="preserve"> lors qu’une partie du trajet est effectuée en transport public pris en charge obligatoirement par l’employeur, les initiatives locales au titre du forfait mobilités durables doivent se limiter aux seuls trajets de rabattement, sous réserve que l’exonération s’applique dans ce cas de figure. </w:t>
      </w:r>
    </w:p>
    <w:p w14:paraId="512AC95D" w14:textId="1AF8717F" w:rsidR="0096187A" w:rsidRPr="006C3252" w:rsidRDefault="0096187A" w:rsidP="00402784">
      <w:pPr>
        <w:jc w:val="both"/>
        <w:rPr>
          <w:rFonts w:ascii="Arial" w:hAnsi="Arial" w:cs="Arial"/>
        </w:rPr>
      </w:pPr>
      <w:r w:rsidRPr="006C3252">
        <w:rPr>
          <w:rFonts w:ascii="Arial" w:hAnsi="Arial" w:cs="Arial"/>
        </w:rPr>
        <w:t>Le trajet pris en compte correspond à la distance la plus courte entre la résidence habituelle du salarié et son lieu de travail ou encore le cas échéant entre sa résidence habituelle et la gare ou la station de transport en commun ou inversement dans le cas d’un trajet de rabattement</w:t>
      </w:r>
      <w:r w:rsidR="006A1F9D" w:rsidRPr="006C3252">
        <w:rPr>
          <w:rFonts w:ascii="Arial" w:hAnsi="Arial" w:cs="Arial"/>
        </w:rPr>
        <w:t xml:space="preserve">. </w:t>
      </w:r>
    </w:p>
    <w:p w14:paraId="749C01A2" w14:textId="35E98C24" w:rsidR="00BA07F1" w:rsidRPr="006C3252" w:rsidRDefault="00BA07F1" w:rsidP="00402784">
      <w:pPr>
        <w:jc w:val="both"/>
        <w:rPr>
          <w:rFonts w:ascii="Arial" w:hAnsi="Arial" w:cs="Arial"/>
          <w:u w:val="single"/>
        </w:rPr>
      </w:pPr>
      <w:r w:rsidRPr="006C3252">
        <w:rPr>
          <w:rFonts w:ascii="Arial" w:hAnsi="Arial" w:cs="Arial"/>
          <w:u w:val="single"/>
        </w:rPr>
        <w:t>Trajet de rabattement</w:t>
      </w:r>
      <w:r w:rsidR="0096187A" w:rsidRPr="006C3252">
        <w:rPr>
          <w:rFonts w:ascii="Arial" w:hAnsi="Arial" w:cs="Arial"/>
          <w:u w:val="single"/>
        </w:rPr>
        <w:t> :</w:t>
      </w:r>
    </w:p>
    <w:p w14:paraId="0CE3D1E8" w14:textId="78767938" w:rsidR="006A1F9D" w:rsidRPr="006C3252" w:rsidRDefault="006A1F9D" w:rsidP="00402784">
      <w:pPr>
        <w:jc w:val="both"/>
        <w:rPr>
          <w:rFonts w:ascii="Arial" w:hAnsi="Arial" w:cs="Arial"/>
        </w:rPr>
      </w:pPr>
      <w:r w:rsidRPr="006C3252">
        <w:rPr>
          <w:rFonts w:ascii="Arial" w:hAnsi="Arial" w:cs="Arial"/>
        </w:rPr>
        <w:t xml:space="preserve">Le trajet de rabattement est celui qui correspond à la distance la plus courte entre la résidence ou le lieu de travail et la station de transport collectif. </w:t>
      </w:r>
    </w:p>
    <w:p w14:paraId="47DB7A88" w14:textId="2FFC21FB" w:rsidR="006D00B9" w:rsidRPr="006C3252" w:rsidRDefault="006D00B9" w:rsidP="00402784">
      <w:pPr>
        <w:jc w:val="both"/>
        <w:rPr>
          <w:rFonts w:ascii="Arial" w:hAnsi="Arial" w:cs="Arial"/>
        </w:rPr>
      </w:pPr>
      <w:r w:rsidRPr="006C3252">
        <w:rPr>
          <w:rFonts w:ascii="Arial" w:hAnsi="Arial" w:cs="Arial"/>
        </w:rPr>
        <w:t xml:space="preserve">La prime du forfait mobilité durable peut être cumulée avec le remboursement de l’abonnement de transport en commun à condition uniquement qu’il s’agisse d’un trajet de rabattement vers une gare, une station de métro ou de bus ou lorsque le salarié réside hors du périmètre de transport urbain. </w:t>
      </w:r>
    </w:p>
    <w:p w14:paraId="612CA617" w14:textId="77777777" w:rsidR="006D00B9" w:rsidRPr="006C3252" w:rsidRDefault="006D00B9" w:rsidP="00402784">
      <w:pPr>
        <w:jc w:val="both"/>
        <w:rPr>
          <w:rFonts w:ascii="Arial" w:hAnsi="Arial" w:cs="Arial"/>
        </w:rPr>
      </w:pPr>
      <w:r w:rsidRPr="006C3252">
        <w:rPr>
          <w:rFonts w:ascii="Arial" w:hAnsi="Arial" w:cs="Arial"/>
        </w:rPr>
        <w:t>Le salarié doit pouvoir se faire rembourser ses frais lorsqu’il utilise plusieurs modes de transport différents pour se rendre sur son lieu de travail.</w:t>
      </w:r>
    </w:p>
    <w:p w14:paraId="78CA377D" w14:textId="757D6F66" w:rsidR="006D00B9" w:rsidRPr="006C3252" w:rsidRDefault="006D00B9" w:rsidP="00402784">
      <w:pPr>
        <w:jc w:val="both"/>
        <w:rPr>
          <w:rFonts w:ascii="Arial" w:hAnsi="Arial" w:cs="Arial"/>
        </w:rPr>
      </w:pPr>
      <w:r w:rsidRPr="006C3252">
        <w:rPr>
          <w:rFonts w:ascii="Arial" w:hAnsi="Arial" w:cs="Arial"/>
          <w:u w:val="single"/>
        </w:rPr>
        <w:t>Alternance des modes de transports</w:t>
      </w:r>
      <w:r w:rsidRPr="006C3252">
        <w:rPr>
          <w:rFonts w:ascii="Arial" w:hAnsi="Arial" w:cs="Arial"/>
        </w:rPr>
        <w:t xml:space="preserve"> : Les salariés alternant selon les périodes entre les transports en commun et les transports éligibles au forfait de mobilités durables, ne pourront pas cumuler, sur le</w:t>
      </w:r>
      <w:r w:rsidR="00656926" w:rsidRPr="006C3252">
        <w:rPr>
          <w:rFonts w:ascii="Arial" w:hAnsi="Arial" w:cs="Arial"/>
        </w:rPr>
        <w:t xml:space="preserve"> </w:t>
      </w:r>
      <w:r w:rsidRPr="006C3252">
        <w:rPr>
          <w:rFonts w:ascii="Arial" w:hAnsi="Arial" w:cs="Arial"/>
        </w:rPr>
        <w:t xml:space="preserve">même mois, le forfait mobilité durable avec la prise en charge des abonnements de transports publics de personnes ou de services publics de location de vélo. </w:t>
      </w:r>
    </w:p>
    <w:p w14:paraId="52525EDF" w14:textId="76B0760B" w:rsidR="006D00B9" w:rsidRPr="006C3252" w:rsidRDefault="006D00B9" w:rsidP="00402784">
      <w:pPr>
        <w:jc w:val="both"/>
        <w:rPr>
          <w:rFonts w:ascii="Arial" w:hAnsi="Arial" w:cs="Arial"/>
        </w:rPr>
      </w:pPr>
      <w:r w:rsidRPr="006C3252">
        <w:rPr>
          <w:rFonts w:ascii="Arial" w:hAnsi="Arial" w:cs="Arial"/>
        </w:rPr>
        <w:t xml:space="preserve">Toutefois, et par exception à l’engagement annuel évoqué ci-avant, les salariés auront la possibilité d’alterner, selon les mois, entre le bénéfice du forfait mobilité durable et la prise en charge des abonnements de transports publics de personnes ou de services publics de location de vélo. </w:t>
      </w:r>
    </w:p>
    <w:p w14:paraId="1C28E163" w14:textId="77777777" w:rsidR="009A20FA" w:rsidRPr="006C3252" w:rsidRDefault="009A20FA" w:rsidP="00402784">
      <w:pPr>
        <w:jc w:val="both"/>
        <w:rPr>
          <w:rFonts w:ascii="Arial" w:hAnsi="Arial" w:cs="Arial"/>
        </w:rPr>
      </w:pPr>
    </w:p>
    <w:p w14:paraId="6B4A72BD" w14:textId="39849D6A" w:rsidR="006D00B9" w:rsidRPr="006C3252" w:rsidRDefault="00E779DB" w:rsidP="00402784">
      <w:pPr>
        <w:jc w:val="both"/>
        <w:rPr>
          <w:rFonts w:ascii="Arial" w:eastAsiaTheme="majorEastAsia" w:hAnsi="Arial" w:cs="Arial"/>
          <w:u w:val="single"/>
        </w:rPr>
      </w:pPr>
      <w:r w:rsidRPr="006C3252">
        <w:rPr>
          <w:rFonts w:ascii="Arial" w:hAnsi="Arial" w:cs="Arial"/>
          <w:u w:val="single"/>
        </w:rPr>
        <w:t>Article 7</w:t>
      </w:r>
      <w:r w:rsidR="0056018E" w:rsidRPr="006C3252">
        <w:rPr>
          <w:rFonts w:ascii="Arial" w:hAnsi="Arial" w:cs="Arial"/>
          <w:u w:val="single"/>
        </w:rPr>
        <w:t xml:space="preserve">. </w:t>
      </w:r>
      <w:r w:rsidR="00520DEF" w:rsidRPr="006C3252">
        <w:rPr>
          <w:rFonts w:ascii="Arial" w:hAnsi="Arial" w:cs="Arial"/>
          <w:u w:val="single"/>
        </w:rPr>
        <w:t> </w:t>
      </w:r>
      <w:r w:rsidR="00C33D28" w:rsidRPr="006C3252">
        <w:rPr>
          <w:rFonts w:ascii="Arial" w:hAnsi="Arial" w:cs="Arial"/>
          <w:u w:val="single"/>
        </w:rPr>
        <w:t>Date de versement</w:t>
      </w:r>
    </w:p>
    <w:p w14:paraId="66D27937" w14:textId="60FEC4FD" w:rsidR="0096187A" w:rsidRDefault="006D00B9" w:rsidP="00402784">
      <w:pPr>
        <w:jc w:val="both"/>
        <w:rPr>
          <w:rFonts w:ascii="Arial" w:hAnsi="Arial" w:cs="Arial"/>
        </w:rPr>
      </w:pPr>
      <w:r w:rsidRPr="006C3252">
        <w:rPr>
          <w:rFonts w:ascii="Arial" w:hAnsi="Arial" w:cs="Arial"/>
        </w:rPr>
        <w:t>La prime du forfait mobilité durable est versée à mois échu, une fois par an</w:t>
      </w:r>
      <w:r w:rsidR="006A1F9D" w:rsidRPr="006C3252">
        <w:rPr>
          <w:rFonts w:ascii="Arial" w:hAnsi="Arial" w:cs="Arial"/>
        </w:rPr>
        <w:t xml:space="preserve"> au premier trimestre de l’année suivante</w:t>
      </w:r>
      <w:r w:rsidRPr="006C3252">
        <w:rPr>
          <w:rFonts w:ascii="Arial" w:hAnsi="Arial" w:cs="Arial"/>
        </w:rPr>
        <w:t xml:space="preserve">, et indiquée sur la fiche de paie du salarié. </w:t>
      </w:r>
      <w:r w:rsidR="0042651D" w:rsidRPr="006C3252">
        <w:rPr>
          <w:rFonts w:ascii="Arial" w:hAnsi="Arial" w:cs="Arial"/>
        </w:rPr>
        <w:t>En cas de rupture du contrat de travail du salarié avant cette date, le forfait mobilités durables sera versé lorsque le salarié sortira des effectifs.</w:t>
      </w:r>
    </w:p>
    <w:p w14:paraId="44A63267" w14:textId="09898039" w:rsidR="00520DEF" w:rsidRPr="006C3252" w:rsidRDefault="00E779DB" w:rsidP="00402784">
      <w:pPr>
        <w:pStyle w:val="Titre1"/>
        <w:spacing w:after="120"/>
        <w:jc w:val="both"/>
        <w:rPr>
          <w:rFonts w:ascii="Arial" w:hAnsi="Arial" w:cs="Arial"/>
          <w:color w:val="auto"/>
          <w:sz w:val="22"/>
          <w:szCs w:val="22"/>
          <w:u w:val="single"/>
        </w:rPr>
      </w:pPr>
      <w:bookmarkStart w:id="16" w:name="_Toc176190559"/>
      <w:r w:rsidRPr="006C3252">
        <w:rPr>
          <w:rFonts w:ascii="Arial" w:hAnsi="Arial" w:cs="Arial"/>
          <w:color w:val="auto"/>
          <w:sz w:val="22"/>
          <w:szCs w:val="22"/>
          <w:u w:val="single"/>
        </w:rPr>
        <w:lastRenderedPageBreak/>
        <w:t>Article 8.</w:t>
      </w:r>
      <w:r w:rsidR="00203796" w:rsidRPr="006C3252">
        <w:rPr>
          <w:rFonts w:ascii="Arial" w:hAnsi="Arial" w:cs="Arial"/>
          <w:color w:val="auto"/>
          <w:sz w:val="22"/>
          <w:szCs w:val="22"/>
          <w:u w:val="single"/>
        </w:rPr>
        <w:t xml:space="preserve"> </w:t>
      </w:r>
      <w:r w:rsidR="00C33D28" w:rsidRPr="006C3252">
        <w:rPr>
          <w:rFonts w:ascii="Arial" w:hAnsi="Arial" w:cs="Arial"/>
          <w:color w:val="auto"/>
          <w:sz w:val="22"/>
          <w:szCs w:val="22"/>
          <w:u w:val="single"/>
        </w:rPr>
        <w:t>Justificatifs à transmettre</w:t>
      </w:r>
      <w:bookmarkEnd w:id="16"/>
    </w:p>
    <w:p w14:paraId="73E7A835" w14:textId="77777777" w:rsidR="00C2108C" w:rsidRPr="006C3252" w:rsidRDefault="00E739CC" w:rsidP="00402784">
      <w:pPr>
        <w:jc w:val="both"/>
        <w:rPr>
          <w:rFonts w:ascii="Arial" w:hAnsi="Arial" w:cs="Arial"/>
        </w:rPr>
      </w:pPr>
      <w:r w:rsidRPr="006C3252">
        <w:rPr>
          <w:rFonts w:ascii="Arial" w:hAnsi="Arial" w:cs="Arial"/>
        </w:rPr>
        <w:t xml:space="preserve">Le versement du forfait mobilités durables est conditionné par la transmission au service Ressources Humaines </w:t>
      </w:r>
      <w:r w:rsidR="00C2108C" w:rsidRPr="006C3252">
        <w:rPr>
          <w:rFonts w:ascii="Arial" w:hAnsi="Arial" w:cs="Arial"/>
        </w:rPr>
        <w:t>des justificatifs suivants :</w:t>
      </w:r>
    </w:p>
    <w:p w14:paraId="6A65921D" w14:textId="7D9326FD" w:rsidR="00C2108C" w:rsidRPr="006C3252" w:rsidRDefault="00C2108C" w:rsidP="00402784">
      <w:pPr>
        <w:jc w:val="both"/>
        <w:rPr>
          <w:rFonts w:ascii="Arial" w:hAnsi="Arial" w:cs="Arial"/>
        </w:rPr>
      </w:pPr>
      <w:r w:rsidRPr="006C3252">
        <w:rPr>
          <w:rFonts w:ascii="Arial" w:hAnsi="Arial" w:cs="Arial"/>
          <w:b/>
        </w:rPr>
        <w:t xml:space="preserve">Pour les utilisateurs de Vélo </w:t>
      </w:r>
      <w:r w:rsidRPr="00895155">
        <w:rPr>
          <w:rFonts w:ascii="Arial" w:hAnsi="Arial" w:cs="Arial"/>
          <w:b/>
        </w:rPr>
        <w:t xml:space="preserve">et </w:t>
      </w:r>
      <w:r w:rsidRPr="006C3252">
        <w:rPr>
          <w:rStyle w:val="lev"/>
          <w:rFonts w:ascii="Arial" w:hAnsi="Arial" w:cs="Arial"/>
        </w:rPr>
        <w:t>Engins de déplacements personnels motorisés</w:t>
      </w:r>
      <w:r w:rsidRPr="006C3252">
        <w:rPr>
          <w:rStyle w:val="lev"/>
          <w:rFonts w:ascii="Arial" w:hAnsi="Arial" w:cs="Arial"/>
          <w:b w:val="0"/>
        </w:rPr>
        <w:t> </w:t>
      </w:r>
      <w:r w:rsidRPr="006C3252">
        <w:rPr>
          <w:rFonts w:ascii="Arial" w:hAnsi="Arial" w:cs="Arial"/>
        </w:rPr>
        <w:t>:</w:t>
      </w:r>
    </w:p>
    <w:p w14:paraId="58E0FF12" w14:textId="492D6CFC" w:rsidR="00343ECF" w:rsidRPr="006C3252" w:rsidRDefault="006D00B9" w:rsidP="00402784">
      <w:pPr>
        <w:pStyle w:val="Paragraphedeliste"/>
        <w:numPr>
          <w:ilvl w:val="0"/>
          <w:numId w:val="27"/>
        </w:numPr>
        <w:jc w:val="both"/>
        <w:rPr>
          <w:rFonts w:ascii="Arial" w:hAnsi="Arial" w:cs="Arial"/>
        </w:rPr>
      </w:pPr>
      <w:r w:rsidRPr="006C3252">
        <w:rPr>
          <w:rFonts w:ascii="Arial" w:hAnsi="Arial" w:cs="Arial"/>
        </w:rPr>
        <w:t xml:space="preserve">Une </w:t>
      </w:r>
      <w:r w:rsidR="000664F9" w:rsidRPr="006C3252">
        <w:rPr>
          <w:rFonts w:ascii="Arial" w:hAnsi="Arial" w:cs="Arial"/>
        </w:rPr>
        <w:t>attestation</w:t>
      </w:r>
      <w:r w:rsidRPr="006C3252">
        <w:rPr>
          <w:rFonts w:ascii="Arial" w:hAnsi="Arial" w:cs="Arial"/>
        </w:rPr>
        <w:t xml:space="preserve"> sur l’honneur </w:t>
      </w:r>
      <w:r w:rsidR="000664F9" w:rsidRPr="006C3252">
        <w:rPr>
          <w:rFonts w:ascii="Arial" w:hAnsi="Arial" w:cs="Arial"/>
        </w:rPr>
        <w:t xml:space="preserve">annuelle </w:t>
      </w:r>
      <w:r w:rsidR="00C2108C" w:rsidRPr="006C3252">
        <w:rPr>
          <w:rFonts w:ascii="Arial" w:hAnsi="Arial" w:cs="Arial"/>
        </w:rPr>
        <w:t>précisant l’</w:t>
      </w:r>
      <w:r w:rsidRPr="006C3252">
        <w:rPr>
          <w:rFonts w:ascii="Arial" w:hAnsi="Arial" w:cs="Arial"/>
        </w:rPr>
        <w:t>adresse postale de son lieu de résidence ou à défaut l’adresse de la gare ou la station en</w:t>
      </w:r>
      <w:r w:rsidR="00C2108C" w:rsidRPr="006C3252">
        <w:rPr>
          <w:rFonts w:ascii="Arial" w:hAnsi="Arial" w:cs="Arial"/>
        </w:rPr>
        <w:t xml:space="preserve"> cas de trajet de rabattement ainsi que le </w:t>
      </w:r>
      <w:r w:rsidRPr="006C3252">
        <w:rPr>
          <w:rFonts w:ascii="Arial" w:hAnsi="Arial" w:cs="Arial"/>
        </w:rPr>
        <w:t>nombre de jours</w:t>
      </w:r>
      <w:r w:rsidR="00D375EE" w:rsidRPr="006C3252">
        <w:rPr>
          <w:rFonts w:ascii="Arial" w:hAnsi="Arial" w:cs="Arial"/>
        </w:rPr>
        <w:t xml:space="preserve"> par an </w:t>
      </w:r>
      <w:r w:rsidRPr="006C3252">
        <w:rPr>
          <w:rFonts w:ascii="Arial" w:hAnsi="Arial" w:cs="Arial"/>
        </w:rPr>
        <w:t>dur</w:t>
      </w:r>
      <w:r w:rsidR="00D375EE" w:rsidRPr="006C3252">
        <w:rPr>
          <w:rFonts w:ascii="Arial" w:hAnsi="Arial" w:cs="Arial"/>
        </w:rPr>
        <w:t>ant lesquels le mode vertueux a été</w:t>
      </w:r>
      <w:r w:rsidRPr="006C3252">
        <w:rPr>
          <w:rFonts w:ascii="Arial" w:hAnsi="Arial" w:cs="Arial"/>
        </w:rPr>
        <w:t xml:space="preserve"> utilisé</w:t>
      </w:r>
      <w:r w:rsidR="00D375EE" w:rsidRPr="006C3252">
        <w:rPr>
          <w:rFonts w:ascii="Arial" w:hAnsi="Arial" w:cs="Arial"/>
        </w:rPr>
        <w:t xml:space="preserve"> (avec détail des</w:t>
      </w:r>
      <w:r w:rsidR="00AA62E3" w:rsidRPr="006C3252">
        <w:rPr>
          <w:rFonts w:ascii="Arial" w:hAnsi="Arial" w:cs="Arial"/>
        </w:rPr>
        <w:t xml:space="preserve"> trajets effectués)</w:t>
      </w:r>
      <w:r w:rsidR="00D375EE" w:rsidRPr="006C3252">
        <w:rPr>
          <w:rFonts w:ascii="Arial" w:hAnsi="Arial" w:cs="Arial"/>
        </w:rPr>
        <w:t xml:space="preserve"> </w:t>
      </w:r>
    </w:p>
    <w:p w14:paraId="68BC5E89" w14:textId="491D352E" w:rsidR="00783E8D" w:rsidRPr="006C3252" w:rsidRDefault="006D00B9" w:rsidP="00402784">
      <w:pPr>
        <w:jc w:val="both"/>
        <w:rPr>
          <w:rFonts w:ascii="Arial" w:hAnsi="Arial" w:cs="Arial"/>
        </w:rPr>
      </w:pPr>
      <w:r w:rsidRPr="006C3252">
        <w:rPr>
          <w:rFonts w:ascii="Arial" w:hAnsi="Arial" w:cs="Arial"/>
          <w:b/>
        </w:rPr>
        <w:t xml:space="preserve">Pour les utilisateurs de co-voiturage </w:t>
      </w:r>
      <w:r w:rsidR="00D375EE" w:rsidRPr="006C3252">
        <w:rPr>
          <w:rFonts w:ascii="Arial" w:hAnsi="Arial" w:cs="Arial"/>
          <w:b/>
        </w:rPr>
        <w:t>à l’entreprise</w:t>
      </w:r>
      <w:r w:rsidRPr="006C3252">
        <w:rPr>
          <w:rFonts w:ascii="Arial" w:hAnsi="Arial" w:cs="Arial"/>
        </w:rPr>
        <w:t xml:space="preserve">: </w:t>
      </w:r>
    </w:p>
    <w:p w14:paraId="12DAF8C9" w14:textId="5113B518" w:rsidR="00783E8D" w:rsidRPr="006C3252" w:rsidRDefault="004C1C75" w:rsidP="00402784">
      <w:pPr>
        <w:pStyle w:val="Paragraphedeliste"/>
        <w:numPr>
          <w:ilvl w:val="0"/>
          <w:numId w:val="38"/>
        </w:numPr>
        <w:jc w:val="both"/>
        <w:rPr>
          <w:rFonts w:ascii="Arial" w:hAnsi="Arial" w:cs="Arial"/>
        </w:rPr>
      </w:pPr>
      <w:r w:rsidRPr="006C3252">
        <w:rPr>
          <w:rFonts w:ascii="Arial" w:hAnsi="Arial" w:cs="Arial"/>
        </w:rPr>
        <w:t>Une at</w:t>
      </w:r>
      <w:r w:rsidR="006D00B9" w:rsidRPr="006C3252">
        <w:rPr>
          <w:rFonts w:ascii="Arial" w:hAnsi="Arial" w:cs="Arial"/>
        </w:rPr>
        <w:t xml:space="preserve">testation sur l’honneur </w:t>
      </w:r>
      <w:r w:rsidR="000664F9" w:rsidRPr="006C3252">
        <w:rPr>
          <w:rFonts w:ascii="Arial" w:hAnsi="Arial" w:cs="Arial"/>
        </w:rPr>
        <w:t xml:space="preserve">annuelle </w:t>
      </w:r>
      <w:r w:rsidR="006D00B9" w:rsidRPr="006C3252">
        <w:rPr>
          <w:rFonts w:ascii="Arial" w:hAnsi="Arial" w:cs="Arial"/>
        </w:rPr>
        <w:t>des covoitureurs ou covoiturés qui partagent v</w:t>
      </w:r>
      <w:r w:rsidR="00783E8D" w:rsidRPr="006C3252">
        <w:rPr>
          <w:rFonts w:ascii="Arial" w:hAnsi="Arial" w:cs="Arial"/>
        </w:rPr>
        <w:t>otre trajet domicile-travail</w:t>
      </w:r>
      <w:r w:rsidR="00D375EE" w:rsidRPr="006C3252">
        <w:rPr>
          <w:rFonts w:ascii="Arial" w:hAnsi="Arial" w:cs="Arial"/>
        </w:rPr>
        <w:t xml:space="preserve"> avec détail des jours concernés.</w:t>
      </w:r>
    </w:p>
    <w:p w14:paraId="51C37E28" w14:textId="65CED202" w:rsidR="00D375EE" w:rsidRPr="006C3252" w:rsidRDefault="00D375EE" w:rsidP="00402784">
      <w:pPr>
        <w:pStyle w:val="Paragraphedeliste"/>
        <w:numPr>
          <w:ilvl w:val="0"/>
          <w:numId w:val="38"/>
        </w:numPr>
        <w:jc w:val="both"/>
        <w:rPr>
          <w:rFonts w:ascii="Arial" w:hAnsi="Arial" w:cs="Arial"/>
        </w:rPr>
      </w:pPr>
      <w:r w:rsidRPr="006C3252">
        <w:rPr>
          <w:rFonts w:ascii="Arial" w:hAnsi="Arial" w:cs="Arial"/>
        </w:rPr>
        <w:t>Carte grise et assurance du conducteur</w:t>
      </w:r>
      <w:r w:rsidR="006A1F9D" w:rsidRPr="006C3252">
        <w:rPr>
          <w:rFonts w:ascii="Arial" w:hAnsi="Arial" w:cs="Arial"/>
        </w:rPr>
        <w:t xml:space="preserve"> à des fins de vérification de la conformité du véhicule</w:t>
      </w:r>
    </w:p>
    <w:p w14:paraId="4A4E13A7" w14:textId="169A9D86" w:rsidR="00783E8D" w:rsidRPr="006C3252" w:rsidRDefault="006D00B9" w:rsidP="00402784">
      <w:pPr>
        <w:pStyle w:val="Paragraphedeliste"/>
        <w:numPr>
          <w:ilvl w:val="0"/>
          <w:numId w:val="38"/>
        </w:numPr>
        <w:jc w:val="both"/>
        <w:rPr>
          <w:rFonts w:ascii="Arial" w:hAnsi="Arial" w:cs="Arial"/>
        </w:rPr>
      </w:pPr>
      <w:r w:rsidRPr="006C3252">
        <w:rPr>
          <w:rFonts w:ascii="Arial" w:hAnsi="Arial" w:cs="Arial"/>
        </w:rPr>
        <w:t>Les factures ou tickets liés aux versements et/ou aux règlements perçus liés au service de covoiturage à produire chaque</w:t>
      </w:r>
      <w:r w:rsidR="00783E8D" w:rsidRPr="006C3252">
        <w:rPr>
          <w:rFonts w:ascii="Arial" w:hAnsi="Arial" w:cs="Arial"/>
        </w:rPr>
        <w:t xml:space="preserve"> mois ; </w:t>
      </w:r>
    </w:p>
    <w:p w14:paraId="1F2F1EBA" w14:textId="77777777" w:rsidR="00783E8D" w:rsidRPr="006C3252" w:rsidRDefault="006D00B9" w:rsidP="00402784">
      <w:pPr>
        <w:pStyle w:val="Paragraphedeliste"/>
        <w:numPr>
          <w:ilvl w:val="0"/>
          <w:numId w:val="38"/>
        </w:numPr>
        <w:jc w:val="both"/>
        <w:rPr>
          <w:rFonts w:ascii="Arial" w:hAnsi="Arial" w:cs="Arial"/>
        </w:rPr>
      </w:pPr>
      <w:r w:rsidRPr="006C3252">
        <w:rPr>
          <w:rFonts w:ascii="Arial" w:hAnsi="Arial" w:cs="Arial"/>
        </w:rPr>
        <w:t xml:space="preserve">La confirmation de réservation et/ou de paiement lorsque l’intéressé passe par une plateforme de covoiturage. </w:t>
      </w:r>
    </w:p>
    <w:p w14:paraId="35002157" w14:textId="4CCB7339" w:rsidR="00783E8D" w:rsidRPr="006C3252" w:rsidRDefault="006D00B9" w:rsidP="00402784">
      <w:pPr>
        <w:jc w:val="both"/>
        <w:rPr>
          <w:rFonts w:ascii="Arial" w:hAnsi="Arial" w:cs="Arial"/>
        </w:rPr>
      </w:pPr>
      <w:r w:rsidRPr="006C3252">
        <w:rPr>
          <w:rFonts w:ascii="Arial" w:hAnsi="Arial" w:cs="Arial"/>
          <w:b/>
        </w:rPr>
        <w:t xml:space="preserve">Pour les utilisateurs de transports </w:t>
      </w:r>
      <w:r w:rsidR="00783E8D" w:rsidRPr="006C3252">
        <w:rPr>
          <w:rFonts w:ascii="Arial" w:hAnsi="Arial" w:cs="Arial"/>
          <w:b/>
        </w:rPr>
        <w:t xml:space="preserve">en commun (hors abonnement) </w:t>
      </w:r>
      <w:r w:rsidR="00783E8D" w:rsidRPr="006C3252">
        <w:rPr>
          <w:rFonts w:ascii="Arial" w:hAnsi="Arial" w:cs="Arial"/>
        </w:rPr>
        <w:t xml:space="preserve">: </w:t>
      </w:r>
    </w:p>
    <w:p w14:paraId="795DAD18" w14:textId="072B2C3D" w:rsidR="006D00B9" w:rsidRPr="006C3252" w:rsidRDefault="000664F9" w:rsidP="00402784">
      <w:pPr>
        <w:pStyle w:val="Paragraphedeliste"/>
        <w:numPr>
          <w:ilvl w:val="0"/>
          <w:numId w:val="38"/>
        </w:numPr>
        <w:jc w:val="both"/>
        <w:rPr>
          <w:rFonts w:ascii="Arial" w:hAnsi="Arial" w:cs="Arial"/>
        </w:rPr>
      </w:pPr>
      <w:r w:rsidRPr="006C3252">
        <w:rPr>
          <w:rFonts w:ascii="Arial" w:hAnsi="Arial" w:cs="Arial"/>
        </w:rPr>
        <w:t>Une attestation sur l’honneur plus les j</w:t>
      </w:r>
      <w:r w:rsidR="006D00B9" w:rsidRPr="006C3252">
        <w:rPr>
          <w:rFonts w:ascii="Arial" w:hAnsi="Arial" w:cs="Arial"/>
        </w:rPr>
        <w:t>ustificatif</w:t>
      </w:r>
      <w:r w:rsidRPr="006C3252">
        <w:rPr>
          <w:rFonts w:ascii="Arial" w:hAnsi="Arial" w:cs="Arial"/>
        </w:rPr>
        <w:t>s</w:t>
      </w:r>
      <w:r w:rsidR="006D00B9" w:rsidRPr="006C3252">
        <w:rPr>
          <w:rFonts w:ascii="Arial" w:hAnsi="Arial" w:cs="Arial"/>
        </w:rPr>
        <w:t xml:space="preserve"> de l’utilisation des transports en commun (titre de transport …)</w:t>
      </w:r>
    </w:p>
    <w:p w14:paraId="1F0F409E" w14:textId="781FB481" w:rsidR="00AA62E3" w:rsidRPr="006C3252" w:rsidRDefault="00AA62E3" w:rsidP="00402784">
      <w:pPr>
        <w:jc w:val="both"/>
        <w:rPr>
          <w:rFonts w:ascii="Arial" w:hAnsi="Arial" w:cs="Arial"/>
        </w:rPr>
      </w:pPr>
      <w:r w:rsidRPr="006C3252">
        <w:rPr>
          <w:rFonts w:ascii="Arial" w:hAnsi="Arial" w:cs="Arial"/>
          <w:b/>
        </w:rPr>
        <w:t xml:space="preserve">Pour les utilisateurs de service </w:t>
      </w:r>
      <w:r w:rsidR="00E739CC" w:rsidRPr="006C3252">
        <w:rPr>
          <w:rFonts w:ascii="Arial" w:hAnsi="Arial" w:cs="Arial"/>
          <w:b/>
        </w:rPr>
        <w:t>de location ou d’autopartage de véhicules électriques</w:t>
      </w:r>
      <w:r w:rsidRPr="006C3252">
        <w:rPr>
          <w:rFonts w:ascii="Arial" w:hAnsi="Arial" w:cs="Arial"/>
        </w:rPr>
        <w:t> :</w:t>
      </w:r>
    </w:p>
    <w:p w14:paraId="1BFAF6EC" w14:textId="45A474DB" w:rsidR="00AA62E3" w:rsidRDefault="000664F9" w:rsidP="00402784">
      <w:pPr>
        <w:pStyle w:val="Paragraphedeliste"/>
        <w:numPr>
          <w:ilvl w:val="0"/>
          <w:numId w:val="38"/>
        </w:numPr>
        <w:jc w:val="both"/>
        <w:rPr>
          <w:rFonts w:ascii="Arial" w:hAnsi="Arial" w:cs="Arial"/>
        </w:rPr>
      </w:pPr>
      <w:r w:rsidRPr="006C3252">
        <w:rPr>
          <w:rFonts w:ascii="Arial" w:hAnsi="Arial" w:cs="Arial"/>
        </w:rPr>
        <w:t>Une attestation sur l’honneur plus les j</w:t>
      </w:r>
      <w:r w:rsidR="00E739CC" w:rsidRPr="006C3252">
        <w:rPr>
          <w:rFonts w:ascii="Arial" w:hAnsi="Arial" w:cs="Arial"/>
        </w:rPr>
        <w:t>ustificatif</w:t>
      </w:r>
      <w:r w:rsidR="00044638" w:rsidRPr="006C3252">
        <w:rPr>
          <w:rFonts w:ascii="Arial" w:hAnsi="Arial" w:cs="Arial"/>
        </w:rPr>
        <w:t>s</w:t>
      </w:r>
      <w:r w:rsidR="00E739CC" w:rsidRPr="006C3252">
        <w:rPr>
          <w:rFonts w:ascii="Arial" w:hAnsi="Arial" w:cs="Arial"/>
        </w:rPr>
        <w:t xml:space="preserve"> de location du véhicule indiquant la date (ou la durée) et le coût de la location</w:t>
      </w:r>
      <w:r w:rsidRPr="006C3252">
        <w:rPr>
          <w:rFonts w:ascii="Arial" w:hAnsi="Arial" w:cs="Arial"/>
        </w:rPr>
        <w:t xml:space="preserve"> </w:t>
      </w:r>
    </w:p>
    <w:p w14:paraId="5123C369" w14:textId="72066D4D" w:rsidR="006C3252" w:rsidRDefault="006C3252" w:rsidP="00402784">
      <w:pPr>
        <w:pStyle w:val="Paragraphedeliste"/>
        <w:ind w:left="785"/>
        <w:jc w:val="both"/>
        <w:rPr>
          <w:rFonts w:ascii="Arial" w:hAnsi="Arial" w:cs="Arial"/>
        </w:rPr>
      </w:pPr>
    </w:p>
    <w:p w14:paraId="7B5A4AA5" w14:textId="415607FC" w:rsidR="00783E8D" w:rsidRPr="006C3252" w:rsidRDefault="00783E8D" w:rsidP="00402784">
      <w:pPr>
        <w:keepNext/>
        <w:keepLines/>
        <w:spacing w:before="240" w:after="120"/>
        <w:jc w:val="both"/>
        <w:outlineLvl w:val="0"/>
        <w:rPr>
          <w:rFonts w:ascii="Arial" w:eastAsiaTheme="majorEastAsia" w:hAnsi="Arial" w:cs="Arial"/>
          <w:u w:val="single"/>
        </w:rPr>
      </w:pPr>
      <w:bookmarkStart w:id="17" w:name="_Toc176190560"/>
      <w:r w:rsidRPr="006C3252">
        <w:rPr>
          <w:rFonts w:ascii="Arial" w:eastAsiaTheme="majorEastAsia" w:hAnsi="Arial" w:cs="Arial"/>
          <w:u w:val="single"/>
        </w:rPr>
        <w:t xml:space="preserve">Article </w:t>
      </w:r>
      <w:r w:rsidR="00D375EE" w:rsidRPr="006C3252">
        <w:rPr>
          <w:rFonts w:ascii="Arial" w:eastAsiaTheme="majorEastAsia" w:hAnsi="Arial" w:cs="Arial"/>
          <w:u w:val="single"/>
        </w:rPr>
        <w:t>9</w:t>
      </w:r>
      <w:r w:rsidR="00E779DB" w:rsidRPr="006C3252">
        <w:rPr>
          <w:rFonts w:ascii="Arial" w:eastAsiaTheme="majorEastAsia" w:hAnsi="Arial" w:cs="Arial"/>
          <w:u w:val="single"/>
        </w:rPr>
        <w:t>.</w:t>
      </w:r>
      <w:r w:rsidRPr="006C3252">
        <w:rPr>
          <w:rFonts w:ascii="Arial" w:eastAsiaTheme="majorEastAsia" w:hAnsi="Arial" w:cs="Arial"/>
          <w:u w:val="single"/>
        </w:rPr>
        <w:t xml:space="preserve"> </w:t>
      </w:r>
      <w:r w:rsidR="00EC2CAB" w:rsidRPr="006C3252">
        <w:rPr>
          <w:rFonts w:ascii="Arial" w:eastAsiaTheme="majorEastAsia" w:hAnsi="Arial" w:cs="Arial"/>
          <w:u w:val="single"/>
        </w:rPr>
        <w:t>Les modalités pratiques</w:t>
      </w:r>
      <w:r w:rsidR="00E739CC" w:rsidRPr="006C3252">
        <w:rPr>
          <w:rFonts w:ascii="Arial" w:eastAsiaTheme="majorEastAsia" w:hAnsi="Arial" w:cs="Arial"/>
          <w:u w:val="single"/>
        </w:rPr>
        <w:t xml:space="preserve"> et l’engagement </w:t>
      </w:r>
      <w:r w:rsidR="00EC2CAB" w:rsidRPr="006C3252">
        <w:rPr>
          <w:rFonts w:ascii="Arial" w:eastAsiaTheme="majorEastAsia" w:hAnsi="Arial" w:cs="Arial"/>
          <w:u w:val="single"/>
        </w:rPr>
        <w:t>du salarié</w:t>
      </w:r>
      <w:bookmarkEnd w:id="17"/>
    </w:p>
    <w:p w14:paraId="3E3B1042" w14:textId="1171B11A" w:rsidR="00476237" w:rsidRPr="006C3252" w:rsidRDefault="00783E8D" w:rsidP="00402784">
      <w:pPr>
        <w:pStyle w:val="Corpsdetexte"/>
        <w:rPr>
          <w:rFonts w:cs="Arial"/>
          <w:szCs w:val="22"/>
        </w:rPr>
      </w:pPr>
      <w:r w:rsidRPr="006C3252">
        <w:rPr>
          <w:rFonts w:cs="Arial"/>
          <w:szCs w:val="22"/>
        </w:rPr>
        <w:t xml:space="preserve">L’employeur </w:t>
      </w:r>
      <w:r w:rsidR="00EC2CAB" w:rsidRPr="006C3252">
        <w:rPr>
          <w:rFonts w:cs="Arial"/>
          <w:szCs w:val="22"/>
        </w:rPr>
        <w:t xml:space="preserve">se réserve la possibilité de réaliser des contrôles inopinés afin de vérifier l’effectivité du trajet via le mode de transport déclaré par le salarié. </w:t>
      </w:r>
      <w:r w:rsidRPr="006C3252">
        <w:rPr>
          <w:rFonts w:cs="Arial"/>
          <w:szCs w:val="22"/>
        </w:rPr>
        <w:t xml:space="preserve">Toute déclaration </w:t>
      </w:r>
      <w:r w:rsidR="00EC2CAB" w:rsidRPr="006C3252">
        <w:rPr>
          <w:rFonts w:cs="Arial"/>
          <w:szCs w:val="22"/>
        </w:rPr>
        <w:t>mensongère</w:t>
      </w:r>
      <w:r w:rsidRPr="006C3252">
        <w:rPr>
          <w:rFonts w:cs="Arial"/>
          <w:szCs w:val="22"/>
        </w:rPr>
        <w:t xml:space="preserve"> </w:t>
      </w:r>
      <w:r w:rsidR="00EC2CAB" w:rsidRPr="006C3252">
        <w:rPr>
          <w:rFonts w:cs="Arial"/>
          <w:szCs w:val="22"/>
        </w:rPr>
        <w:t xml:space="preserve">avérée </w:t>
      </w:r>
      <w:r w:rsidRPr="006C3252">
        <w:rPr>
          <w:rFonts w:cs="Arial"/>
          <w:szCs w:val="22"/>
        </w:rPr>
        <w:t>sera sanctionnée selon les dispositions prévues au règle</w:t>
      </w:r>
      <w:r w:rsidR="00EC2CAB" w:rsidRPr="006C3252">
        <w:rPr>
          <w:rFonts w:cs="Arial"/>
          <w:szCs w:val="22"/>
        </w:rPr>
        <w:t>ment intérieur de l’entreprise et induira le remboursement des sommes indûment versées.</w:t>
      </w:r>
    </w:p>
    <w:p w14:paraId="6A042513" w14:textId="192F30F6" w:rsidR="00E739CC" w:rsidRDefault="00E739CC" w:rsidP="00402784">
      <w:pPr>
        <w:pStyle w:val="Corpsdetexte"/>
        <w:rPr>
          <w:rFonts w:cs="Arial"/>
          <w:szCs w:val="22"/>
        </w:rPr>
      </w:pPr>
      <w:r w:rsidRPr="006C3252">
        <w:rPr>
          <w:rFonts w:cs="Arial"/>
          <w:szCs w:val="22"/>
        </w:rPr>
        <w:t>Le salarié s’engage à utiliser les moyens de transport pour lesquels l’employeur verse le forfait mobilités durables conformément à la législation en vigueur, avec un respect strict des règles de sécurité routière et individuelle.</w:t>
      </w:r>
    </w:p>
    <w:p w14:paraId="427601F8" w14:textId="43EBF91A" w:rsidR="009A20FA" w:rsidRDefault="009A20FA" w:rsidP="00402784">
      <w:pPr>
        <w:pStyle w:val="Corpsdetexte"/>
        <w:rPr>
          <w:rFonts w:cs="Arial"/>
          <w:szCs w:val="22"/>
        </w:rPr>
      </w:pPr>
    </w:p>
    <w:p w14:paraId="7411C6E9" w14:textId="77777777" w:rsidR="001774E5" w:rsidRPr="006C3252" w:rsidRDefault="00203796" w:rsidP="00402784">
      <w:pPr>
        <w:pStyle w:val="Titre1"/>
        <w:spacing w:after="120"/>
        <w:jc w:val="both"/>
        <w:rPr>
          <w:rFonts w:ascii="Arial" w:hAnsi="Arial" w:cs="Arial"/>
          <w:color w:val="auto"/>
          <w:sz w:val="22"/>
          <w:szCs w:val="22"/>
          <w:u w:val="single"/>
        </w:rPr>
      </w:pPr>
      <w:bookmarkStart w:id="18" w:name="_Toc176190561"/>
      <w:r w:rsidRPr="006C3252">
        <w:rPr>
          <w:rFonts w:ascii="Arial" w:hAnsi="Arial" w:cs="Arial"/>
          <w:color w:val="auto"/>
          <w:sz w:val="22"/>
          <w:szCs w:val="22"/>
          <w:u w:val="single"/>
        </w:rPr>
        <w:t xml:space="preserve">Article </w:t>
      </w:r>
      <w:r w:rsidR="00E779DB" w:rsidRPr="006C3252">
        <w:rPr>
          <w:rFonts w:ascii="Arial" w:hAnsi="Arial" w:cs="Arial"/>
          <w:color w:val="auto"/>
          <w:sz w:val="22"/>
          <w:szCs w:val="22"/>
          <w:u w:val="single"/>
        </w:rPr>
        <w:t>1</w:t>
      </w:r>
      <w:r w:rsidR="00D375EE" w:rsidRPr="006C3252">
        <w:rPr>
          <w:rFonts w:ascii="Arial" w:hAnsi="Arial" w:cs="Arial"/>
          <w:color w:val="auto"/>
          <w:sz w:val="22"/>
          <w:szCs w:val="22"/>
          <w:u w:val="single"/>
        </w:rPr>
        <w:t>0</w:t>
      </w:r>
      <w:r w:rsidRPr="006C3252">
        <w:rPr>
          <w:rFonts w:ascii="Arial" w:hAnsi="Arial" w:cs="Arial"/>
          <w:color w:val="auto"/>
          <w:sz w:val="22"/>
          <w:szCs w:val="22"/>
          <w:u w:val="single"/>
        </w:rPr>
        <w:t xml:space="preserve">. </w:t>
      </w:r>
      <w:r w:rsidR="00B714BD" w:rsidRPr="006C3252">
        <w:rPr>
          <w:rFonts w:ascii="Arial" w:hAnsi="Arial" w:cs="Arial"/>
          <w:color w:val="auto"/>
          <w:sz w:val="22"/>
          <w:szCs w:val="22"/>
          <w:u w:val="single"/>
        </w:rPr>
        <w:t>Mesure du coût prévisionnel</w:t>
      </w:r>
      <w:bookmarkStart w:id="19" w:name="_Toc119672905"/>
      <w:bookmarkStart w:id="20" w:name="_Toc119674502"/>
      <w:bookmarkStart w:id="21" w:name="_Toc124773852"/>
      <w:bookmarkStart w:id="22" w:name="_Toc164095888"/>
      <w:bookmarkStart w:id="23" w:name="_Toc176190562"/>
      <w:bookmarkEnd w:id="18"/>
    </w:p>
    <w:p w14:paraId="0C7C30B4" w14:textId="5EF7CC8B" w:rsidR="00520DEF" w:rsidRPr="006C3252" w:rsidRDefault="00B804C1" w:rsidP="00402784">
      <w:pPr>
        <w:pStyle w:val="Titre1"/>
        <w:spacing w:after="120"/>
        <w:jc w:val="both"/>
        <w:rPr>
          <w:rFonts w:ascii="Arial" w:hAnsi="Arial" w:cs="Arial"/>
          <w:color w:val="auto"/>
          <w:sz w:val="22"/>
          <w:szCs w:val="22"/>
          <w:u w:val="single"/>
        </w:rPr>
      </w:pPr>
      <w:r w:rsidRPr="006C3252">
        <w:rPr>
          <w:rFonts w:ascii="Arial" w:hAnsi="Arial" w:cs="Arial"/>
          <w:color w:val="auto"/>
          <w:sz w:val="22"/>
          <w:szCs w:val="22"/>
        </w:rPr>
        <w:t xml:space="preserve">Le coût total du forfait mobilités durables est estimé </w:t>
      </w:r>
      <w:r w:rsidRPr="008B3859">
        <w:rPr>
          <w:rFonts w:ascii="Arial" w:hAnsi="Arial" w:cs="Arial"/>
          <w:color w:val="auto"/>
          <w:sz w:val="22"/>
          <w:szCs w:val="22"/>
        </w:rPr>
        <w:t xml:space="preserve">à </w:t>
      </w:r>
      <w:r w:rsidR="007338A9" w:rsidRPr="008B3859">
        <w:rPr>
          <w:rFonts w:ascii="Arial" w:hAnsi="Arial" w:cs="Arial"/>
          <w:color w:val="auto"/>
          <w:sz w:val="22"/>
          <w:szCs w:val="22"/>
        </w:rPr>
        <w:t>67215</w:t>
      </w:r>
      <w:r w:rsidR="007338A9" w:rsidRPr="006C3252">
        <w:rPr>
          <w:rFonts w:ascii="Arial" w:hAnsi="Arial" w:cs="Arial"/>
          <w:color w:val="auto"/>
          <w:sz w:val="22"/>
          <w:szCs w:val="22"/>
        </w:rPr>
        <w:t xml:space="preserve"> </w:t>
      </w:r>
      <w:r w:rsidRPr="006C3252">
        <w:rPr>
          <w:rFonts w:ascii="Arial" w:hAnsi="Arial" w:cs="Arial"/>
          <w:color w:val="auto"/>
          <w:sz w:val="22"/>
          <w:szCs w:val="22"/>
        </w:rPr>
        <w:t>€ par an.</w:t>
      </w:r>
      <w:bookmarkEnd w:id="19"/>
      <w:bookmarkEnd w:id="20"/>
      <w:bookmarkEnd w:id="21"/>
      <w:bookmarkEnd w:id="22"/>
      <w:bookmarkEnd w:id="23"/>
    </w:p>
    <w:p w14:paraId="12B1E3F5" w14:textId="4D82D86A" w:rsidR="00B804C1" w:rsidRPr="006C3252" w:rsidRDefault="00B804C1" w:rsidP="00402784">
      <w:pPr>
        <w:pStyle w:val="Corpsdetexte"/>
        <w:rPr>
          <w:rFonts w:cs="Arial"/>
          <w:szCs w:val="22"/>
        </w:rPr>
      </w:pPr>
    </w:p>
    <w:p w14:paraId="6D92694D" w14:textId="2317F32B" w:rsidR="00520DEF" w:rsidRPr="006C3252" w:rsidRDefault="00601E11" w:rsidP="00402784">
      <w:pPr>
        <w:pStyle w:val="Titre1"/>
        <w:jc w:val="both"/>
        <w:rPr>
          <w:rFonts w:ascii="Arial" w:hAnsi="Arial" w:cs="Arial"/>
          <w:color w:val="auto"/>
          <w:sz w:val="22"/>
          <w:szCs w:val="22"/>
          <w:u w:val="single"/>
        </w:rPr>
      </w:pPr>
      <w:bookmarkStart w:id="24" w:name="_Toc176190563"/>
      <w:r w:rsidRPr="006C3252">
        <w:rPr>
          <w:rFonts w:ascii="Arial" w:hAnsi="Arial" w:cs="Arial"/>
          <w:color w:val="auto"/>
          <w:sz w:val="22"/>
          <w:szCs w:val="22"/>
          <w:u w:val="single"/>
        </w:rPr>
        <w:t xml:space="preserve">Article </w:t>
      </w:r>
      <w:r w:rsidR="00D375EE" w:rsidRPr="006C3252">
        <w:rPr>
          <w:rFonts w:ascii="Arial" w:hAnsi="Arial" w:cs="Arial"/>
          <w:color w:val="auto"/>
          <w:sz w:val="22"/>
          <w:szCs w:val="22"/>
          <w:u w:val="single"/>
        </w:rPr>
        <w:t>11</w:t>
      </w:r>
      <w:r w:rsidRPr="006C3252">
        <w:rPr>
          <w:rFonts w:ascii="Arial" w:hAnsi="Arial" w:cs="Arial"/>
          <w:color w:val="auto"/>
          <w:sz w:val="22"/>
          <w:szCs w:val="22"/>
          <w:u w:val="single"/>
        </w:rPr>
        <w:t xml:space="preserve">. </w:t>
      </w:r>
      <w:r w:rsidR="00CC0480" w:rsidRPr="006C3252">
        <w:rPr>
          <w:rFonts w:ascii="Arial" w:hAnsi="Arial" w:cs="Arial"/>
          <w:color w:val="auto"/>
          <w:sz w:val="22"/>
          <w:szCs w:val="22"/>
          <w:u w:val="single"/>
        </w:rPr>
        <w:t xml:space="preserve"> Entrée en vigueur et </w:t>
      </w:r>
      <w:r w:rsidR="00520DEF" w:rsidRPr="006C3252">
        <w:rPr>
          <w:rFonts w:ascii="Arial" w:hAnsi="Arial" w:cs="Arial"/>
          <w:color w:val="auto"/>
          <w:sz w:val="22"/>
          <w:szCs w:val="22"/>
          <w:u w:val="single"/>
        </w:rPr>
        <w:t>Durée du protocole d’accord</w:t>
      </w:r>
      <w:bookmarkEnd w:id="24"/>
      <w:r w:rsidR="00520DEF" w:rsidRPr="006C3252">
        <w:rPr>
          <w:rFonts w:ascii="Arial" w:hAnsi="Arial" w:cs="Arial"/>
          <w:color w:val="auto"/>
          <w:sz w:val="22"/>
          <w:szCs w:val="22"/>
          <w:u w:val="single"/>
        </w:rPr>
        <w:t xml:space="preserve"> </w:t>
      </w:r>
    </w:p>
    <w:p w14:paraId="7766FDAC" w14:textId="77777777" w:rsidR="00644B13" w:rsidRPr="006C3252" w:rsidRDefault="00644B13" w:rsidP="00402784">
      <w:pPr>
        <w:spacing w:before="100" w:beforeAutospacing="1" w:after="100" w:afterAutospacing="1" w:line="240" w:lineRule="auto"/>
        <w:jc w:val="both"/>
        <w:rPr>
          <w:rFonts w:ascii="Arial" w:eastAsia="Times New Roman" w:hAnsi="Arial" w:cs="Arial"/>
          <w:lang w:eastAsia="fr-FR"/>
        </w:rPr>
      </w:pPr>
      <w:r w:rsidRPr="006C3252">
        <w:rPr>
          <w:rFonts w:ascii="Arial" w:eastAsia="Times New Roman" w:hAnsi="Arial" w:cs="Arial"/>
          <w:lang w:eastAsia="fr-FR"/>
        </w:rPr>
        <w:t>Il entrera en vigueur le jour suivant l’obtention de l’agrément par l’autorité compétente de l’Etat (article L. 123-1 et L. 123-2 du Code de la Sécurité Sociale).</w:t>
      </w:r>
    </w:p>
    <w:p w14:paraId="451E97DC" w14:textId="77777777" w:rsidR="00644B13" w:rsidRPr="006C3252" w:rsidRDefault="00644B13" w:rsidP="00402784">
      <w:pPr>
        <w:spacing w:before="100" w:beforeAutospacing="1" w:after="100" w:afterAutospacing="1" w:line="240" w:lineRule="auto"/>
        <w:jc w:val="both"/>
        <w:rPr>
          <w:rFonts w:ascii="Arial" w:eastAsia="Times New Roman" w:hAnsi="Arial" w:cs="Arial"/>
          <w:lang w:eastAsia="fr-FR"/>
        </w:rPr>
      </w:pPr>
      <w:r w:rsidRPr="006C3252">
        <w:rPr>
          <w:rFonts w:ascii="Arial" w:eastAsia="Times New Roman" w:hAnsi="Arial" w:cs="Arial"/>
          <w:lang w:eastAsia="fr-FR"/>
        </w:rPr>
        <w:t>L’accord collectif sera transmis à l’Ucanss pour avis du Comex conformément à l’article D. 224-7-3 du Code de la Sécurité Sociale.</w:t>
      </w:r>
    </w:p>
    <w:p w14:paraId="104EB87B" w14:textId="78C7B47A" w:rsidR="00644B13" w:rsidRPr="006C3252" w:rsidRDefault="00644B13" w:rsidP="00402784">
      <w:pPr>
        <w:spacing w:before="100" w:beforeAutospacing="1" w:after="100" w:afterAutospacing="1" w:line="240" w:lineRule="auto"/>
        <w:jc w:val="both"/>
        <w:rPr>
          <w:rFonts w:ascii="Arial" w:eastAsia="Times New Roman" w:hAnsi="Arial" w:cs="Arial"/>
          <w:lang w:eastAsia="fr-FR"/>
        </w:rPr>
      </w:pPr>
      <w:r w:rsidRPr="006C3252">
        <w:rPr>
          <w:rFonts w:ascii="Arial" w:eastAsia="Times New Roman" w:hAnsi="Arial" w:cs="Arial"/>
          <w:lang w:eastAsia="fr-FR"/>
        </w:rPr>
        <w:lastRenderedPageBreak/>
        <w:t>L’agrément sera réputé accordé, sauf en cas de prorogation explicite du délai d’examen de la Direction de la Sécurité Sociale, et en l’absence d’un retour de la DSS, à l’issue d’un mois après avis du Comex.</w:t>
      </w:r>
    </w:p>
    <w:p w14:paraId="08617AE6" w14:textId="7E42D36B" w:rsidR="00FC30D2" w:rsidRDefault="00CC0480" w:rsidP="00402784">
      <w:pPr>
        <w:pStyle w:val="Corpsdetexte"/>
        <w:rPr>
          <w:rFonts w:cs="Arial"/>
          <w:szCs w:val="22"/>
        </w:rPr>
      </w:pPr>
      <w:r w:rsidRPr="006C3252">
        <w:rPr>
          <w:rFonts w:cs="Arial"/>
          <w:szCs w:val="22"/>
        </w:rPr>
        <w:t>Il est</w:t>
      </w:r>
      <w:r w:rsidR="00BB4EDF" w:rsidRPr="006C3252">
        <w:rPr>
          <w:rFonts w:cs="Arial"/>
          <w:szCs w:val="22"/>
        </w:rPr>
        <w:t xml:space="preserve"> conclu pour une durée de 4</w:t>
      </w:r>
      <w:r w:rsidR="00520DEF" w:rsidRPr="006C3252">
        <w:rPr>
          <w:rFonts w:cs="Arial"/>
          <w:szCs w:val="22"/>
        </w:rPr>
        <w:t xml:space="preserve"> </w:t>
      </w:r>
      <w:r w:rsidR="00C00991" w:rsidRPr="006C3252">
        <w:rPr>
          <w:rFonts w:cs="Arial"/>
          <w:szCs w:val="22"/>
        </w:rPr>
        <w:t>ans</w:t>
      </w:r>
      <w:r w:rsidR="009A20FA">
        <w:rPr>
          <w:rFonts w:cs="Arial"/>
          <w:szCs w:val="22"/>
        </w:rPr>
        <w:t>.</w:t>
      </w:r>
    </w:p>
    <w:p w14:paraId="64B5A907" w14:textId="77777777" w:rsidR="009A20FA" w:rsidRPr="006C3252" w:rsidRDefault="009A20FA" w:rsidP="00402784">
      <w:pPr>
        <w:pStyle w:val="Corpsdetexte"/>
        <w:rPr>
          <w:rFonts w:cs="Arial"/>
          <w:szCs w:val="22"/>
        </w:rPr>
      </w:pPr>
    </w:p>
    <w:p w14:paraId="380ADAB7" w14:textId="22CFC3AF" w:rsidR="00520DEF" w:rsidRPr="006C3252" w:rsidRDefault="00601E11" w:rsidP="00402784">
      <w:pPr>
        <w:pStyle w:val="Titre1"/>
        <w:spacing w:after="120"/>
        <w:jc w:val="both"/>
        <w:rPr>
          <w:rFonts w:ascii="Arial" w:hAnsi="Arial" w:cs="Arial"/>
          <w:color w:val="auto"/>
          <w:sz w:val="22"/>
          <w:szCs w:val="22"/>
          <w:u w:val="single"/>
        </w:rPr>
      </w:pPr>
      <w:bookmarkStart w:id="25" w:name="_Toc176190564"/>
      <w:r w:rsidRPr="006C3252">
        <w:rPr>
          <w:rFonts w:ascii="Arial" w:hAnsi="Arial" w:cs="Arial"/>
          <w:color w:val="auto"/>
          <w:sz w:val="22"/>
          <w:szCs w:val="22"/>
          <w:u w:val="single"/>
        </w:rPr>
        <w:t xml:space="preserve">Article </w:t>
      </w:r>
      <w:r w:rsidR="00E779DB" w:rsidRPr="006C3252">
        <w:rPr>
          <w:rFonts w:ascii="Arial" w:hAnsi="Arial" w:cs="Arial"/>
          <w:color w:val="auto"/>
          <w:sz w:val="22"/>
          <w:szCs w:val="22"/>
          <w:u w:val="single"/>
        </w:rPr>
        <w:t>1</w:t>
      </w:r>
      <w:r w:rsidR="00BB4EDF" w:rsidRPr="006C3252">
        <w:rPr>
          <w:rFonts w:ascii="Arial" w:hAnsi="Arial" w:cs="Arial"/>
          <w:color w:val="auto"/>
          <w:sz w:val="22"/>
          <w:szCs w:val="22"/>
          <w:u w:val="single"/>
        </w:rPr>
        <w:t>2</w:t>
      </w:r>
      <w:r w:rsidRPr="006C3252">
        <w:rPr>
          <w:rFonts w:ascii="Arial" w:hAnsi="Arial" w:cs="Arial"/>
          <w:color w:val="auto"/>
          <w:sz w:val="22"/>
          <w:szCs w:val="22"/>
          <w:u w:val="single"/>
        </w:rPr>
        <w:t xml:space="preserve">. </w:t>
      </w:r>
      <w:r w:rsidR="00520DEF" w:rsidRPr="006C3252">
        <w:rPr>
          <w:rFonts w:ascii="Arial" w:hAnsi="Arial" w:cs="Arial"/>
          <w:color w:val="auto"/>
          <w:sz w:val="22"/>
          <w:szCs w:val="22"/>
          <w:u w:val="single"/>
        </w:rPr>
        <w:t>Rendez-vous et suivi de l’application du présent accord</w:t>
      </w:r>
      <w:bookmarkEnd w:id="25"/>
      <w:r w:rsidR="00520DEF" w:rsidRPr="006C3252">
        <w:rPr>
          <w:rFonts w:ascii="Arial" w:hAnsi="Arial" w:cs="Arial"/>
          <w:color w:val="auto"/>
          <w:sz w:val="22"/>
          <w:szCs w:val="22"/>
          <w:u w:val="single"/>
        </w:rPr>
        <w:t xml:space="preserve"> </w:t>
      </w:r>
    </w:p>
    <w:p w14:paraId="201860CB" w14:textId="6BCB1FD1" w:rsidR="00601E11" w:rsidRPr="006C3252" w:rsidRDefault="00644B13" w:rsidP="00402784">
      <w:pPr>
        <w:pStyle w:val="Corpsdetexte"/>
        <w:rPr>
          <w:rFonts w:cs="Arial"/>
          <w:szCs w:val="22"/>
        </w:rPr>
      </w:pPr>
      <w:r w:rsidRPr="006C3252">
        <w:rPr>
          <w:rFonts w:cs="Arial"/>
          <w:szCs w:val="22"/>
        </w:rPr>
        <w:t>Afin de veiller à la bonne application du présent accord, un bilan d’évaluation de la mise en œuvre de l’accord sera établi annuellement et présenté aux organisations syndicales représentatives.</w:t>
      </w:r>
    </w:p>
    <w:p w14:paraId="4CD30C01" w14:textId="77777777" w:rsidR="00656926" w:rsidRPr="006C3252" w:rsidRDefault="00656926" w:rsidP="00402784">
      <w:pPr>
        <w:pStyle w:val="Corpsdetexte"/>
        <w:rPr>
          <w:rFonts w:cs="Arial"/>
          <w:szCs w:val="22"/>
        </w:rPr>
      </w:pPr>
    </w:p>
    <w:p w14:paraId="1D846FB6" w14:textId="59B7EF2D" w:rsidR="00520DEF" w:rsidRPr="006C3252" w:rsidRDefault="00601E11" w:rsidP="00402784">
      <w:pPr>
        <w:pStyle w:val="Titre2"/>
        <w:keepLines w:val="0"/>
        <w:tabs>
          <w:tab w:val="clear" w:pos="576"/>
        </w:tabs>
        <w:spacing w:before="0" w:after="120"/>
        <w:ind w:left="0" w:firstLine="0"/>
        <w:rPr>
          <w:sz w:val="22"/>
          <w:szCs w:val="22"/>
          <w:u w:val="single"/>
        </w:rPr>
      </w:pPr>
      <w:bookmarkStart w:id="26" w:name="_Toc176190565"/>
      <w:r w:rsidRPr="006C3252">
        <w:rPr>
          <w:sz w:val="22"/>
          <w:szCs w:val="22"/>
          <w:u w:val="single"/>
        </w:rPr>
        <w:t xml:space="preserve">Article </w:t>
      </w:r>
      <w:r w:rsidR="00FC30D2" w:rsidRPr="006C3252">
        <w:rPr>
          <w:sz w:val="22"/>
          <w:szCs w:val="22"/>
          <w:u w:val="single"/>
        </w:rPr>
        <w:t>1</w:t>
      </w:r>
      <w:r w:rsidR="00BB4EDF" w:rsidRPr="006C3252">
        <w:rPr>
          <w:sz w:val="22"/>
          <w:szCs w:val="22"/>
          <w:u w:val="single"/>
        </w:rPr>
        <w:t>3</w:t>
      </w:r>
      <w:r w:rsidRPr="006C3252">
        <w:rPr>
          <w:sz w:val="22"/>
          <w:szCs w:val="22"/>
          <w:u w:val="single"/>
        </w:rPr>
        <w:t xml:space="preserve">. </w:t>
      </w:r>
      <w:r w:rsidR="00520DEF" w:rsidRPr="006C3252">
        <w:rPr>
          <w:sz w:val="22"/>
          <w:szCs w:val="22"/>
          <w:u w:val="single"/>
        </w:rPr>
        <w:t>Révision</w:t>
      </w:r>
      <w:bookmarkEnd w:id="26"/>
      <w:r w:rsidR="00520DEF" w:rsidRPr="006C3252">
        <w:rPr>
          <w:sz w:val="22"/>
          <w:szCs w:val="22"/>
          <w:u w:val="single"/>
        </w:rPr>
        <w:t xml:space="preserve"> </w:t>
      </w:r>
    </w:p>
    <w:p w14:paraId="7CBE5C53" w14:textId="77777777" w:rsidR="00520DEF" w:rsidRPr="006C3252" w:rsidRDefault="00520DEF" w:rsidP="00402784">
      <w:pPr>
        <w:jc w:val="both"/>
        <w:rPr>
          <w:rFonts w:ascii="Arial" w:hAnsi="Arial" w:cs="Arial"/>
        </w:rPr>
      </w:pPr>
      <w:r w:rsidRPr="006C3252">
        <w:rPr>
          <w:rFonts w:ascii="Arial" w:hAnsi="Arial" w:cs="Arial"/>
        </w:rPr>
        <w:t>Le présent accord peut être révisé, à tout moment pendant la période d’application, par accord collectif conclu sous la forme d’un avenant. Les organisations syndicales de salariés habilitées à engager la procédure de révision sont déterminées conformément aux dispositions de l’article L. 2261-7-1 du code du travail.</w:t>
      </w:r>
    </w:p>
    <w:p w14:paraId="2DE8D9BC" w14:textId="77777777" w:rsidR="00520DEF" w:rsidRPr="006C3252" w:rsidRDefault="00520DEF" w:rsidP="00402784">
      <w:pPr>
        <w:jc w:val="both"/>
        <w:rPr>
          <w:rFonts w:ascii="Arial" w:hAnsi="Arial" w:cs="Arial"/>
        </w:rPr>
      </w:pPr>
      <w:r w:rsidRPr="006C3252">
        <w:rPr>
          <w:rFonts w:ascii="Arial" w:hAnsi="Arial" w:cs="Arial"/>
        </w:rPr>
        <w:t>La demande d’engagement de la procédure de révision est formulée par lettre recommandée avec accusé de réception ou remise en main propre contre décharge à l’employeur et à chaque organisation habilitée à négocier l’avenant de révision.</w:t>
      </w:r>
    </w:p>
    <w:p w14:paraId="58F5C541" w14:textId="77777777" w:rsidR="00520DEF" w:rsidRPr="006C3252" w:rsidRDefault="00520DEF" w:rsidP="00402784">
      <w:pPr>
        <w:jc w:val="both"/>
        <w:rPr>
          <w:rFonts w:ascii="Arial" w:hAnsi="Arial" w:cs="Arial"/>
        </w:rPr>
      </w:pPr>
      <w:r w:rsidRPr="006C3252">
        <w:rPr>
          <w:rFonts w:ascii="Arial" w:hAnsi="Arial" w:cs="Arial"/>
        </w:rPr>
        <w:t>A la demande de révision sont jointes les modifications que son auteur souhaite apporter au présent accord.</w:t>
      </w:r>
    </w:p>
    <w:p w14:paraId="679D4526" w14:textId="77777777" w:rsidR="00520DEF" w:rsidRPr="006C3252" w:rsidRDefault="00520DEF" w:rsidP="00402784">
      <w:pPr>
        <w:jc w:val="both"/>
        <w:rPr>
          <w:rFonts w:ascii="Arial" w:hAnsi="Arial" w:cs="Arial"/>
        </w:rPr>
      </w:pPr>
      <w:r w:rsidRPr="006C3252">
        <w:rPr>
          <w:rFonts w:ascii="Arial" w:hAnsi="Arial" w:cs="Arial"/>
        </w:rPr>
        <w:t>L’invitation à négocier l’avenant de révision est adressée par l’employeur aux organisations syndicales représentatives dans le mois courant à compter de la notification la plus tardive des demandes d’engagement de la procédure de révision.</w:t>
      </w:r>
    </w:p>
    <w:p w14:paraId="5B0E45B6" w14:textId="48B231D1" w:rsidR="0075742F" w:rsidRPr="006C3252" w:rsidRDefault="00520DEF" w:rsidP="00402784">
      <w:pPr>
        <w:jc w:val="both"/>
        <w:rPr>
          <w:rFonts w:ascii="Arial" w:hAnsi="Arial" w:cs="Arial"/>
        </w:rPr>
      </w:pPr>
      <w:r w:rsidRPr="006C3252">
        <w:rPr>
          <w:rFonts w:ascii="Arial" w:hAnsi="Arial" w:cs="Arial"/>
        </w:rPr>
        <w:t>Les conditions de validité de l’avenant de révision obéissent aux conditions posées par l’article L. 2232-12 du code du travail.</w:t>
      </w:r>
    </w:p>
    <w:p w14:paraId="475FEADB" w14:textId="730CAB3F" w:rsidR="00E25590" w:rsidRDefault="00E25590">
      <w:pPr>
        <w:rPr>
          <w:rFonts w:ascii="Arial" w:eastAsia="Times New Roman" w:hAnsi="Arial" w:cs="Arial"/>
          <w:lang w:eastAsia="fr-FR"/>
        </w:rPr>
      </w:pPr>
      <w:r>
        <w:rPr>
          <w:rFonts w:cs="Arial"/>
        </w:rPr>
        <w:br w:type="page"/>
      </w:r>
    </w:p>
    <w:p w14:paraId="481281B4" w14:textId="77777777" w:rsidR="00601E11" w:rsidRPr="006C3252" w:rsidRDefault="00601E11" w:rsidP="00402784">
      <w:pPr>
        <w:pStyle w:val="Corpsdetexte"/>
        <w:rPr>
          <w:rFonts w:cs="Arial"/>
          <w:szCs w:val="22"/>
        </w:rPr>
      </w:pPr>
    </w:p>
    <w:p w14:paraId="7765B18F" w14:textId="69E487FC" w:rsidR="00520DEF" w:rsidRPr="006C3252" w:rsidRDefault="00601E11" w:rsidP="00402784">
      <w:pPr>
        <w:pStyle w:val="Titre2"/>
        <w:keepLines w:val="0"/>
        <w:tabs>
          <w:tab w:val="clear" w:pos="576"/>
        </w:tabs>
        <w:spacing w:before="0"/>
        <w:rPr>
          <w:sz w:val="22"/>
          <w:szCs w:val="22"/>
          <w:u w:val="single"/>
        </w:rPr>
      </w:pPr>
      <w:bookmarkStart w:id="27" w:name="_Toc176190566"/>
      <w:r w:rsidRPr="006C3252">
        <w:rPr>
          <w:sz w:val="22"/>
          <w:szCs w:val="22"/>
          <w:u w:val="single"/>
        </w:rPr>
        <w:t xml:space="preserve">Article </w:t>
      </w:r>
      <w:r w:rsidR="00FC30D2" w:rsidRPr="006C3252">
        <w:rPr>
          <w:sz w:val="22"/>
          <w:szCs w:val="22"/>
          <w:u w:val="single"/>
        </w:rPr>
        <w:t>1</w:t>
      </w:r>
      <w:r w:rsidR="00BB4EDF" w:rsidRPr="006C3252">
        <w:rPr>
          <w:sz w:val="22"/>
          <w:szCs w:val="22"/>
          <w:u w:val="single"/>
        </w:rPr>
        <w:t>4</w:t>
      </w:r>
      <w:r w:rsidR="00E779DB" w:rsidRPr="006C3252">
        <w:rPr>
          <w:sz w:val="22"/>
          <w:szCs w:val="22"/>
          <w:u w:val="single"/>
        </w:rPr>
        <w:t>.</w:t>
      </w:r>
      <w:r w:rsidRPr="006C3252">
        <w:rPr>
          <w:sz w:val="22"/>
          <w:szCs w:val="22"/>
          <w:u w:val="single"/>
        </w:rPr>
        <w:t xml:space="preserve"> Publicité</w:t>
      </w:r>
      <w:bookmarkEnd w:id="27"/>
    </w:p>
    <w:p w14:paraId="218D20B3" w14:textId="1AFAA3A1" w:rsidR="000D0FA6" w:rsidRPr="006C3252" w:rsidRDefault="000D0FA6" w:rsidP="00402784">
      <w:pPr>
        <w:pStyle w:val="ElAppp"/>
        <w:ind w:left="15" w:right="15"/>
        <w:jc w:val="both"/>
        <w:rPr>
          <w:sz w:val="22"/>
          <w:szCs w:val="22"/>
        </w:rPr>
      </w:pPr>
    </w:p>
    <w:p w14:paraId="1C64092B" w14:textId="378416DB" w:rsidR="00644B13" w:rsidRPr="006C3252" w:rsidRDefault="00644B13" w:rsidP="00402784">
      <w:pPr>
        <w:pStyle w:val="ElAppp"/>
        <w:ind w:left="15" w:right="15"/>
        <w:jc w:val="both"/>
        <w:rPr>
          <w:sz w:val="22"/>
          <w:szCs w:val="22"/>
        </w:rPr>
      </w:pPr>
      <w:r w:rsidRPr="006C3252">
        <w:rPr>
          <w:sz w:val="22"/>
          <w:szCs w:val="22"/>
        </w:rPr>
        <w:t>Le présent accord fera l’objet des formalités de dépôt et de publicité prévues par les dispositions légales auprès de l’unité territoriale de la Direction Régionale de l’Economie, de l’Emploi, du Travail et des Solidarités (DREETS) via la plateforme de télé</w:t>
      </w:r>
      <w:r w:rsidR="00414A72" w:rsidRPr="006C3252">
        <w:rPr>
          <w:sz w:val="22"/>
          <w:szCs w:val="22"/>
        </w:rPr>
        <w:t>-</w:t>
      </w:r>
      <w:r w:rsidRPr="006C3252">
        <w:rPr>
          <w:sz w:val="22"/>
          <w:szCs w:val="22"/>
        </w:rPr>
        <w:t>procédure du ministère du travail, au Greffe du Conseil des Prud’hommes d’Avignon et dans la base des données nationales.</w:t>
      </w:r>
    </w:p>
    <w:p w14:paraId="2728966F" w14:textId="77777777" w:rsidR="00644B13" w:rsidRPr="006C3252" w:rsidRDefault="00644B13" w:rsidP="00402784">
      <w:pPr>
        <w:pStyle w:val="ElAppp"/>
        <w:ind w:left="15" w:right="15"/>
        <w:jc w:val="both"/>
        <w:rPr>
          <w:sz w:val="22"/>
          <w:szCs w:val="22"/>
        </w:rPr>
      </w:pPr>
    </w:p>
    <w:p w14:paraId="23B2DF8D" w14:textId="77777777" w:rsidR="00520DEF" w:rsidRPr="006C3252" w:rsidRDefault="00520DEF" w:rsidP="00402784">
      <w:pPr>
        <w:tabs>
          <w:tab w:val="left" w:pos="1752"/>
        </w:tabs>
        <w:spacing w:after="0" w:line="240" w:lineRule="auto"/>
        <w:ind w:right="408" w:firstLine="4"/>
        <w:jc w:val="both"/>
        <w:rPr>
          <w:rFonts w:ascii="Arial" w:hAnsi="Arial" w:cs="Arial"/>
        </w:rPr>
      </w:pPr>
      <w:r w:rsidRPr="006C3252">
        <w:rPr>
          <w:rFonts w:ascii="Arial" w:hAnsi="Arial" w:cs="Arial"/>
          <w:w w:val="105"/>
        </w:rPr>
        <w:t>Une copie sera remise à chaque organisation syndicale.</w:t>
      </w:r>
    </w:p>
    <w:p w14:paraId="2036E783" w14:textId="77777777" w:rsidR="00520DEF" w:rsidRPr="006C3252" w:rsidRDefault="00520DEF" w:rsidP="00402784">
      <w:pPr>
        <w:pStyle w:val="Corpsdetexte"/>
        <w:tabs>
          <w:tab w:val="left" w:pos="1752"/>
        </w:tabs>
        <w:spacing w:before="0"/>
        <w:rPr>
          <w:rFonts w:cs="Arial"/>
          <w:szCs w:val="22"/>
        </w:rPr>
      </w:pPr>
    </w:p>
    <w:p w14:paraId="755C4469" w14:textId="64128C50" w:rsidR="00520DEF" w:rsidRPr="006C3252" w:rsidRDefault="00520DEF" w:rsidP="00402784">
      <w:pPr>
        <w:tabs>
          <w:tab w:val="left" w:pos="1752"/>
        </w:tabs>
        <w:spacing w:after="0" w:line="249" w:lineRule="auto"/>
        <w:ind w:right="417" w:firstLine="5"/>
        <w:jc w:val="both"/>
        <w:rPr>
          <w:rFonts w:ascii="Arial" w:hAnsi="Arial" w:cs="Arial"/>
          <w:b/>
          <w:bCs/>
          <w:i/>
          <w:iCs/>
          <w:w w:val="105"/>
        </w:rPr>
      </w:pPr>
      <w:r w:rsidRPr="006C3252">
        <w:rPr>
          <w:rFonts w:ascii="Arial" w:hAnsi="Arial" w:cs="Arial"/>
          <w:w w:val="105"/>
        </w:rPr>
        <w:t xml:space="preserve">Le présent protocole fera l’objet d’une publication </w:t>
      </w:r>
      <w:r w:rsidR="00644B13" w:rsidRPr="006C3252">
        <w:rPr>
          <w:rFonts w:ascii="Arial" w:hAnsi="Arial" w:cs="Arial"/>
          <w:w w:val="105"/>
        </w:rPr>
        <w:t>sur le site Intranet de l’organisme.</w:t>
      </w:r>
      <w:r w:rsidRPr="006C3252">
        <w:rPr>
          <w:rFonts w:ascii="Arial" w:hAnsi="Arial" w:cs="Arial"/>
          <w:w w:val="105"/>
        </w:rPr>
        <w:t xml:space="preserve"> </w:t>
      </w:r>
    </w:p>
    <w:p w14:paraId="6FB95658" w14:textId="77777777" w:rsidR="00520DEF" w:rsidRPr="006C3252" w:rsidRDefault="00520DEF" w:rsidP="00402784">
      <w:pPr>
        <w:tabs>
          <w:tab w:val="left" w:pos="1752"/>
        </w:tabs>
        <w:spacing w:line="249" w:lineRule="auto"/>
        <w:ind w:right="417" w:firstLine="5"/>
        <w:jc w:val="both"/>
        <w:rPr>
          <w:rFonts w:ascii="Arial" w:hAnsi="Arial" w:cs="Arial"/>
          <w:w w:val="105"/>
        </w:rPr>
      </w:pPr>
    </w:p>
    <w:p w14:paraId="4CFCC61E" w14:textId="4A4BB65C" w:rsidR="00520DEF" w:rsidRPr="006C3252" w:rsidRDefault="008814A0" w:rsidP="00402784">
      <w:pPr>
        <w:spacing w:after="0" w:line="312" w:lineRule="auto"/>
        <w:jc w:val="both"/>
        <w:rPr>
          <w:rFonts w:ascii="Arial" w:hAnsi="Arial" w:cs="Arial"/>
          <w:w w:val="105"/>
        </w:rPr>
      </w:pPr>
      <w:r>
        <w:rPr>
          <w:rFonts w:ascii="Arial" w:hAnsi="Arial" w:cs="Arial"/>
          <w:w w:val="105"/>
        </w:rPr>
        <w:t>Fait à Avignon</w:t>
      </w:r>
      <w:r w:rsidR="00C00991" w:rsidRPr="006C3252">
        <w:rPr>
          <w:rFonts w:ascii="Arial" w:hAnsi="Arial" w:cs="Arial"/>
          <w:w w:val="105"/>
        </w:rPr>
        <w:t xml:space="preserve">, </w:t>
      </w:r>
      <w:r>
        <w:rPr>
          <w:rFonts w:ascii="Arial" w:hAnsi="Arial" w:cs="Arial"/>
          <w:w w:val="105"/>
        </w:rPr>
        <w:t>le 1</w:t>
      </w:r>
      <w:r w:rsidR="00186A9B">
        <w:rPr>
          <w:rFonts w:ascii="Arial" w:hAnsi="Arial" w:cs="Arial"/>
          <w:w w:val="105"/>
        </w:rPr>
        <w:t>0</w:t>
      </w:r>
      <w:r>
        <w:rPr>
          <w:rFonts w:ascii="Arial" w:hAnsi="Arial" w:cs="Arial"/>
          <w:w w:val="105"/>
        </w:rPr>
        <w:t xml:space="preserve"> octobre 2024</w:t>
      </w:r>
    </w:p>
    <w:p w14:paraId="327C37A3" w14:textId="0A5DF7E9" w:rsidR="00BB5DCE" w:rsidRPr="006C3252" w:rsidRDefault="00BB5DCE" w:rsidP="00402784">
      <w:pPr>
        <w:spacing w:after="0" w:line="312" w:lineRule="auto"/>
        <w:jc w:val="both"/>
        <w:rPr>
          <w:rFonts w:ascii="Arial" w:hAnsi="Arial" w:cs="Arial"/>
          <w:w w:val="105"/>
        </w:rPr>
      </w:pPr>
    </w:p>
    <w:p w14:paraId="0BCD67C4" w14:textId="77777777" w:rsidR="006C3252" w:rsidRPr="006C3252" w:rsidRDefault="006C3252" w:rsidP="00402784">
      <w:pPr>
        <w:spacing w:after="0" w:line="312" w:lineRule="auto"/>
        <w:jc w:val="both"/>
        <w:rPr>
          <w:rFonts w:ascii="Arial" w:hAnsi="Arial" w:cs="Arial"/>
          <w:w w:val="105"/>
        </w:rPr>
      </w:pPr>
      <w:r w:rsidRPr="006C3252">
        <w:rPr>
          <w:rFonts w:ascii="Arial" w:hAnsi="Arial" w:cs="Arial"/>
          <w:w w:val="105"/>
        </w:rPr>
        <w:t>La Directrice,</w:t>
      </w:r>
    </w:p>
    <w:p w14:paraId="78BD2147" w14:textId="77777777" w:rsidR="006C3252" w:rsidRPr="006C3252" w:rsidRDefault="006C3252" w:rsidP="00402784">
      <w:pPr>
        <w:spacing w:after="0" w:line="312" w:lineRule="auto"/>
        <w:jc w:val="both"/>
        <w:rPr>
          <w:rFonts w:ascii="Arial" w:hAnsi="Arial" w:cs="Arial"/>
          <w:w w:val="105"/>
        </w:rPr>
      </w:pPr>
    </w:p>
    <w:p w14:paraId="0AB2A4E5" w14:textId="577B6859" w:rsidR="006C3252" w:rsidRDefault="006C3252" w:rsidP="00402784">
      <w:pPr>
        <w:spacing w:after="0" w:line="312" w:lineRule="auto"/>
        <w:jc w:val="both"/>
        <w:rPr>
          <w:rFonts w:ascii="Arial" w:hAnsi="Arial" w:cs="Arial"/>
          <w:w w:val="105"/>
        </w:rPr>
      </w:pPr>
    </w:p>
    <w:p w14:paraId="345EEFC8" w14:textId="239E0C6B" w:rsidR="00380D25" w:rsidRDefault="00380D25" w:rsidP="00402784">
      <w:pPr>
        <w:spacing w:after="0" w:line="312" w:lineRule="auto"/>
        <w:jc w:val="both"/>
        <w:rPr>
          <w:rFonts w:ascii="Arial" w:hAnsi="Arial" w:cs="Arial"/>
          <w:w w:val="105"/>
        </w:rPr>
      </w:pPr>
    </w:p>
    <w:p w14:paraId="014F3C2B" w14:textId="6B77F939" w:rsidR="00380D25" w:rsidRDefault="00380D25" w:rsidP="00402784">
      <w:pPr>
        <w:spacing w:after="0" w:line="312" w:lineRule="auto"/>
        <w:jc w:val="both"/>
        <w:rPr>
          <w:rFonts w:ascii="Arial" w:hAnsi="Arial" w:cs="Arial"/>
          <w:w w:val="105"/>
        </w:rPr>
      </w:pPr>
    </w:p>
    <w:p w14:paraId="74A0EBAE" w14:textId="77777777" w:rsidR="00380D25" w:rsidRDefault="00380D25" w:rsidP="00402784">
      <w:pPr>
        <w:spacing w:after="0" w:line="312" w:lineRule="auto"/>
        <w:jc w:val="both"/>
        <w:rPr>
          <w:rFonts w:ascii="Arial" w:hAnsi="Arial" w:cs="Arial"/>
          <w:w w:val="105"/>
        </w:rPr>
      </w:pPr>
    </w:p>
    <w:p w14:paraId="399D3885" w14:textId="60CBD32C" w:rsidR="006C3252" w:rsidRDefault="00E25590" w:rsidP="00402784">
      <w:pPr>
        <w:spacing w:after="0" w:line="312" w:lineRule="auto"/>
        <w:jc w:val="both"/>
        <w:rPr>
          <w:rFonts w:ascii="Arial" w:hAnsi="Arial" w:cs="Arial"/>
          <w:w w:val="105"/>
        </w:rPr>
      </w:pPr>
      <w:r>
        <w:rPr>
          <w:rFonts w:ascii="Arial" w:hAnsi="Arial" w:cs="Arial"/>
          <w:w w:val="105"/>
        </w:rPr>
        <w:t>Les O</w:t>
      </w:r>
      <w:r w:rsidR="006C3252" w:rsidRPr="006C3252">
        <w:rPr>
          <w:rFonts w:ascii="Arial" w:hAnsi="Arial" w:cs="Arial"/>
          <w:w w:val="105"/>
        </w:rPr>
        <w:t>rganisations syndicales,</w:t>
      </w:r>
    </w:p>
    <w:p w14:paraId="539871C5" w14:textId="77777777" w:rsidR="00380D25" w:rsidRPr="006C3252" w:rsidRDefault="00380D25" w:rsidP="00402784">
      <w:pPr>
        <w:spacing w:after="0" w:line="312" w:lineRule="auto"/>
        <w:jc w:val="both"/>
        <w:rPr>
          <w:rFonts w:ascii="Arial" w:hAnsi="Arial" w:cs="Arial"/>
          <w:w w:val="105"/>
        </w:rPr>
      </w:pPr>
    </w:p>
    <w:p w14:paraId="634DB0A3" w14:textId="59DCC7E6" w:rsidR="006C3252" w:rsidRPr="006C3252" w:rsidRDefault="006C3252" w:rsidP="00402784">
      <w:pPr>
        <w:spacing w:after="0" w:line="312" w:lineRule="auto"/>
        <w:jc w:val="both"/>
        <w:rPr>
          <w:rFonts w:ascii="Arial" w:hAnsi="Arial" w:cs="Arial"/>
          <w:w w:val="105"/>
        </w:rPr>
      </w:pPr>
      <w:r w:rsidRPr="006C3252">
        <w:rPr>
          <w:rFonts w:ascii="Arial" w:hAnsi="Arial" w:cs="Arial"/>
          <w:w w:val="105"/>
        </w:rPr>
        <w:t xml:space="preserve">La déléguée syndicale CGT-FO </w:t>
      </w:r>
      <w:r w:rsidRPr="006C3252">
        <w:rPr>
          <w:rFonts w:ascii="Arial" w:hAnsi="Arial" w:cs="Arial"/>
          <w:w w:val="105"/>
        </w:rPr>
        <w:tab/>
        <w:t>Le délégué syndical CGT</w:t>
      </w:r>
      <w:r w:rsidRPr="006C3252">
        <w:rPr>
          <w:rFonts w:ascii="Arial" w:hAnsi="Arial" w:cs="Arial"/>
          <w:w w:val="105"/>
        </w:rPr>
        <w:tab/>
      </w:r>
      <w:r w:rsidR="009A20FA">
        <w:rPr>
          <w:rFonts w:ascii="Arial" w:hAnsi="Arial" w:cs="Arial"/>
          <w:w w:val="105"/>
        </w:rPr>
        <w:tab/>
      </w:r>
      <w:r w:rsidRPr="006C3252">
        <w:rPr>
          <w:rFonts w:ascii="Arial" w:hAnsi="Arial" w:cs="Arial"/>
          <w:w w:val="105"/>
        </w:rPr>
        <w:t xml:space="preserve">Le délégué syndical </w:t>
      </w:r>
      <w:r w:rsidR="009A20FA">
        <w:rPr>
          <w:rFonts w:ascii="Arial" w:hAnsi="Arial" w:cs="Arial"/>
          <w:w w:val="105"/>
        </w:rPr>
        <w:tab/>
      </w:r>
      <w:r w:rsidR="009A20FA">
        <w:rPr>
          <w:rFonts w:ascii="Arial" w:hAnsi="Arial" w:cs="Arial"/>
          <w:w w:val="105"/>
        </w:rPr>
        <w:tab/>
      </w:r>
      <w:r w:rsidR="009A20FA">
        <w:rPr>
          <w:rFonts w:ascii="Arial" w:hAnsi="Arial" w:cs="Arial"/>
          <w:w w:val="105"/>
        </w:rPr>
        <w:tab/>
      </w:r>
      <w:r w:rsidR="009A20FA">
        <w:rPr>
          <w:rFonts w:ascii="Arial" w:hAnsi="Arial" w:cs="Arial"/>
          <w:w w:val="105"/>
        </w:rPr>
        <w:tab/>
      </w:r>
      <w:r w:rsidR="009A20FA">
        <w:rPr>
          <w:rFonts w:ascii="Arial" w:hAnsi="Arial" w:cs="Arial"/>
          <w:w w:val="105"/>
        </w:rPr>
        <w:tab/>
      </w:r>
      <w:r w:rsidR="009A20FA">
        <w:rPr>
          <w:rFonts w:ascii="Arial" w:hAnsi="Arial" w:cs="Arial"/>
          <w:w w:val="105"/>
        </w:rPr>
        <w:tab/>
      </w:r>
      <w:r w:rsidR="009A20FA">
        <w:rPr>
          <w:rFonts w:ascii="Arial" w:hAnsi="Arial" w:cs="Arial"/>
          <w:w w:val="105"/>
        </w:rPr>
        <w:tab/>
      </w:r>
      <w:r w:rsidR="009A20FA">
        <w:rPr>
          <w:rFonts w:ascii="Arial" w:hAnsi="Arial" w:cs="Arial"/>
          <w:w w:val="105"/>
        </w:rPr>
        <w:tab/>
      </w:r>
      <w:r w:rsidR="009A20FA">
        <w:rPr>
          <w:rFonts w:ascii="Arial" w:hAnsi="Arial" w:cs="Arial"/>
          <w:w w:val="105"/>
        </w:rPr>
        <w:tab/>
      </w:r>
      <w:r w:rsidR="009A20FA">
        <w:rPr>
          <w:rFonts w:ascii="Arial" w:hAnsi="Arial" w:cs="Arial"/>
          <w:w w:val="105"/>
        </w:rPr>
        <w:tab/>
      </w:r>
      <w:r w:rsidR="009A20FA">
        <w:rPr>
          <w:rFonts w:ascii="Arial" w:hAnsi="Arial" w:cs="Arial"/>
          <w:w w:val="105"/>
        </w:rPr>
        <w:tab/>
      </w:r>
      <w:r w:rsidRPr="006C3252">
        <w:rPr>
          <w:rFonts w:ascii="Arial" w:hAnsi="Arial" w:cs="Arial"/>
          <w:w w:val="105"/>
        </w:rPr>
        <w:t>CFDT</w:t>
      </w:r>
    </w:p>
    <w:p w14:paraId="27209713" w14:textId="77777777" w:rsidR="006C3252" w:rsidRPr="006C3252" w:rsidRDefault="006C3252" w:rsidP="00402784">
      <w:pPr>
        <w:spacing w:after="0" w:line="312" w:lineRule="auto"/>
        <w:jc w:val="both"/>
        <w:rPr>
          <w:rFonts w:ascii="Arial" w:hAnsi="Arial" w:cs="Arial"/>
          <w:w w:val="105"/>
        </w:rPr>
      </w:pPr>
    </w:p>
    <w:p w14:paraId="28506F66" w14:textId="77777777" w:rsidR="006C3252" w:rsidRPr="006C3252" w:rsidRDefault="006C3252" w:rsidP="00402784">
      <w:pPr>
        <w:spacing w:after="0" w:line="312" w:lineRule="auto"/>
        <w:jc w:val="both"/>
        <w:rPr>
          <w:rFonts w:ascii="Arial" w:hAnsi="Arial" w:cs="Arial"/>
          <w:w w:val="105"/>
        </w:rPr>
      </w:pPr>
    </w:p>
    <w:p w14:paraId="30CE5813" w14:textId="77777777" w:rsidR="006C3252" w:rsidRPr="006C3252" w:rsidRDefault="006C3252" w:rsidP="00402784">
      <w:pPr>
        <w:spacing w:after="0" w:line="312" w:lineRule="auto"/>
        <w:jc w:val="both"/>
        <w:rPr>
          <w:rFonts w:ascii="Arial" w:hAnsi="Arial" w:cs="Arial"/>
          <w:w w:val="105"/>
        </w:rPr>
      </w:pPr>
    </w:p>
    <w:p w14:paraId="125B8E32" w14:textId="77777777" w:rsidR="006C3252" w:rsidRPr="006C3252" w:rsidRDefault="006C3252" w:rsidP="00402784">
      <w:pPr>
        <w:spacing w:after="0" w:line="312" w:lineRule="auto"/>
        <w:jc w:val="both"/>
        <w:rPr>
          <w:rFonts w:ascii="Arial" w:hAnsi="Arial" w:cs="Arial"/>
          <w:w w:val="105"/>
        </w:rPr>
      </w:pPr>
    </w:p>
    <w:p w14:paraId="5103AB23" w14:textId="662461B6" w:rsidR="006C3252" w:rsidRPr="006C3252" w:rsidRDefault="006C3252" w:rsidP="00402784">
      <w:pPr>
        <w:spacing w:after="0" w:line="312" w:lineRule="auto"/>
        <w:jc w:val="both"/>
        <w:rPr>
          <w:rFonts w:ascii="Arial" w:hAnsi="Arial" w:cs="Arial"/>
          <w:w w:val="105"/>
        </w:rPr>
      </w:pPr>
      <w:r w:rsidRPr="006C3252">
        <w:rPr>
          <w:rFonts w:ascii="Arial" w:hAnsi="Arial" w:cs="Arial"/>
          <w:w w:val="105"/>
        </w:rPr>
        <w:t>La déléguée syndicale CGT-FO</w:t>
      </w:r>
      <w:r w:rsidRPr="006C3252">
        <w:rPr>
          <w:rFonts w:ascii="Arial" w:hAnsi="Arial" w:cs="Arial"/>
          <w:w w:val="105"/>
        </w:rPr>
        <w:tab/>
        <w:t xml:space="preserve">La déléguée syndicale CGT </w:t>
      </w:r>
      <w:r w:rsidR="009A20FA">
        <w:rPr>
          <w:rFonts w:ascii="Arial" w:hAnsi="Arial" w:cs="Arial"/>
          <w:w w:val="105"/>
        </w:rPr>
        <w:tab/>
      </w:r>
      <w:r w:rsidRPr="006C3252">
        <w:rPr>
          <w:rFonts w:ascii="Arial" w:hAnsi="Arial" w:cs="Arial"/>
          <w:w w:val="105"/>
        </w:rPr>
        <w:t xml:space="preserve">La déléguée </w:t>
      </w:r>
      <w:r w:rsidRPr="006C3252">
        <w:rPr>
          <w:rFonts w:ascii="Arial" w:hAnsi="Arial" w:cs="Arial"/>
          <w:w w:val="105"/>
        </w:rPr>
        <w:tab/>
      </w:r>
      <w:r w:rsidRPr="006C3252">
        <w:rPr>
          <w:rFonts w:ascii="Arial" w:hAnsi="Arial" w:cs="Arial"/>
          <w:w w:val="105"/>
        </w:rPr>
        <w:tab/>
      </w:r>
      <w:r w:rsidRPr="006C3252">
        <w:rPr>
          <w:rFonts w:ascii="Arial" w:hAnsi="Arial" w:cs="Arial"/>
          <w:w w:val="105"/>
        </w:rPr>
        <w:tab/>
      </w:r>
      <w:r w:rsidRPr="006C3252">
        <w:rPr>
          <w:rFonts w:ascii="Arial" w:hAnsi="Arial" w:cs="Arial"/>
          <w:w w:val="105"/>
        </w:rPr>
        <w:tab/>
      </w:r>
      <w:r w:rsidRPr="006C3252">
        <w:rPr>
          <w:rFonts w:ascii="Arial" w:hAnsi="Arial" w:cs="Arial"/>
          <w:w w:val="105"/>
        </w:rPr>
        <w:tab/>
      </w:r>
      <w:r w:rsidRPr="006C3252">
        <w:rPr>
          <w:rFonts w:ascii="Arial" w:hAnsi="Arial" w:cs="Arial"/>
          <w:w w:val="105"/>
        </w:rPr>
        <w:tab/>
      </w:r>
      <w:r w:rsidRPr="006C3252">
        <w:rPr>
          <w:rFonts w:ascii="Arial" w:hAnsi="Arial" w:cs="Arial"/>
          <w:w w:val="105"/>
        </w:rPr>
        <w:tab/>
      </w:r>
      <w:r w:rsidRPr="006C3252">
        <w:rPr>
          <w:rFonts w:ascii="Arial" w:hAnsi="Arial" w:cs="Arial"/>
          <w:w w:val="105"/>
        </w:rPr>
        <w:tab/>
      </w:r>
      <w:r w:rsidRPr="006C3252">
        <w:rPr>
          <w:rFonts w:ascii="Arial" w:hAnsi="Arial" w:cs="Arial"/>
          <w:w w:val="105"/>
        </w:rPr>
        <w:tab/>
      </w:r>
      <w:r w:rsidRPr="006C3252">
        <w:rPr>
          <w:rFonts w:ascii="Arial" w:hAnsi="Arial" w:cs="Arial"/>
          <w:w w:val="105"/>
        </w:rPr>
        <w:tab/>
      </w:r>
      <w:r w:rsidR="009A20FA">
        <w:rPr>
          <w:rFonts w:ascii="Arial" w:hAnsi="Arial" w:cs="Arial"/>
          <w:w w:val="105"/>
        </w:rPr>
        <w:tab/>
      </w:r>
      <w:r w:rsidR="009A20FA">
        <w:rPr>
          <w:rFonts w:ascii="Arial" w:hAnsi="Arial" w:cs="Arial"/>
          <w:w w:val="105"/>
        </w:rPr>
        <w:tab/>
      </w:r>
      <w:r w:rsidRPr="006C3252">
        <w:rPr>
          <w:rFonts w:ascii="Arial" w:hAnsi="Arial" w:cs="Arial"/>
          <w:w w:val="105"/>
        </w:rPr>
        <w:t>syndicale CFDT</w:t>
      </w:r>
    </w:p>
    <w:p w14:paraId="51FC6A5A" w14:textId="122D2FA4" w:rsidR="008B0EE7" w:rsidRPr="006C3252" w:rsidRDefault="006C3252" w:rsidP="00402784">
      <w:pPr>
        <w:spacing w:after="0" w:line="312" w:lineRule="auto"/>
        <w:jc w:val="both"/>
        <w:rPr>
          <w:rFonts w:ascii="Arial" w:hAnsi="Arial" w:cs="Arial"/>
          <w:w w:val="105"/>
        </w:rPr>
      </w:pPr>
      <w:bookmarkStart w:id="28" w:name="_GoBack"/>
      <w:bookmarkEnd w:id="28"/>
      <w:r w:rsidRPr="006C3252">
        <w:rPr>
          <w:rFonts w:ascii="Arial" w:hAnsi="Arial" w:cs="Arial"/>
          <w:w w:val="105"/>
        </w:rPr>
        <w:tab/>
      </w:r>
      <w:r w:rsidRPr="006C3252">
        <w:rPr>
          <w:rFonts w:ascii="Arial" w:hAnsi="Arial" w:cs="Arial"/>
          <w:w w:val="105"/>
        </w:rPr>
        <w:tab/>
      </w:r>
      <w:r w:rsidRPr="006C3252">
        <w:rPr>
          <w:rFonts w:ascii="Arial" w:hAnsi="Arial" w:cs="Arial"/>
          <w:w w:val="105"/>
        </w:rPr>
        <w:tab/>
      </w:r>
    </w:p>
    <w:p w14:paraId="2F268C11" w14:textId="74D83FD7" w:rsidR="008B0EE7" w:rsidRPr="006C3252" w:rsidRDefault="008B0EE7" w:rsidP="00402784">
      <w:pPr>
        <w:spacing w:after="0" w:line="312" w:lineRule="auto"/>
        <w:jc w:val="both"/>
        <w:rPr>
          <w:rFonts w:ascii="Arial" w:hAnsi="Arial" w:cs="Arial"/>
          <w:w w:val="105"/>
        </w:rPr>
      </w:pPr>
    </w:p>
    <w:sectPr w:rsidR="008B0EE7" w:rsidRPr="006C3252" w:rsidSect="006C3252">
      <w:headerReference w:type="default" r:id="rId14"/>
      <w:headerReference w:type="first" r:id="rId15"/>
      <w:pgSz w:w="11906" w:h="16838"/>
      <w:pgMar w:top="1134" w:right="1134" w:bottom="1134" w:left="113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ED1F61E" w16cex:dateUtc="2024-09-13T12:54:00Z"/>
  <w16cex:commentExtensible w16cex:durableId="4F88F9D3" w16cex:dateUtc="2024-09-13T12:59:00Z"/>
  <w16cex:commentExtensible w16cex:durableId="3B630A6B" w16cex:dateUtc="2024-09-13T13:03:00Z"/>
  <w16cex:commentExtensible w16cex:durableId="28A63156" w16cex:dateUtc="2024-09-13T13:13:00Z"/>
  <w16cex:commentExtensible w16cex:durableId="054074DC" w16cex:dateUtc="2024-09-13T13: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19853FC" w16cid:durableId="3ED1F61E"/>
  <w16cid:commentId w16cid:paraId="73474286" w16cid:durableId="4F88F9D3"/>
  <w16cid:commentId w16cid:paraId="77551632" w16cid:durableId="3B630A6B"/>
  <w16cid:commentId w16cid:paraId="495AFA5D" w16cid:durableId="28A63156"/>
  <w16cid:commentId w16cid:paraId="0E08B498" w16cid:durableId="054074D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D3A87" w14:textId="77777777" w:rsidR="008009CC" w:rsidRDefault="008009CC" w:rsidP="00F84971">
      <w:pPr>
        <w:spacing w:after="0" w:line="240" w:lineRule="auto"/>
      </w:pPr>
      <w:r>
        <w:separator/>
      </w:r>
    </w:p>
  </w:endnote>
  <w:endnote w:type="continuationSeparator" w:id="0">
    <w:p w14:paraId="755B79A2" w14:textId="77777777" w:rsidR="008009CC" w:rsidRDefault="008009CC" w:rsidP="00F849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ro New Bold">
    <w:panose1 w:val="00000000000000000000"/>
    <w:charset w:val="00"/>
    <w:family w:val="modern"/>
    <w:notTrueType/>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7683552"/>
      <w:docPartObj>
        <w:docPartGallery w:val="Page Numbers (Bottom of Page)"/>
        <w:docPartUnique/>
      </w:docPartObj>
    </w:sdtPr>
    <w:sdtEndPr/>
    <w:sdtContent>
      <w:p w14:paraId="42B3F369" w14:textId="70961B3D" w:rsidR="001B55E7" w:rsidRDefault="001B55E7">
        <w:pPr>
          <w:pStyle w:val="Pieddepage"/>
          <w:jc w:val="right"/>
        </w:pPr>
        <w:r>
          <w:fldChar w:fldCharType="begin"/>
        </w:r>
        <w:r>
          <w:instrText>PAGE   \* MERGEFORMAT</w:instrText>
        </w:r>
        <w:r>
          <w:fldChar w:fldCharType="separate"/>
        </w:r>
        <w:r w:rsidR="00B71E21">
          <w:rPr>
            <w:noProof/>
          </w:rPr>
          <w:t>8</w:t>
        </w:r>
        <w:r>
          <w:fldChar w:fldCharType="end"/>
        </w:r>
      </w:p>
    </w:sdtContent>
  </w:sdt>
  <w:p w14:paraId="70D8C77F" w14:textId="77777777" w:rsidR="001B55E7" w:rsidRDefault="001B55E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092960"/>
      <w:docPartObj>
        <w:docPartGallery w:val="Page Numbers (Bottom of Page)"/>
        <w:docPartUnique/>
      </w:docPartObj>
    </w:sdtPr>
    <w:sdtEndPr/>
    <w:sdtContent>
      <w:p w14:paraId="4BA366E3" w14:textId="2C1D7A67" w:rsidR="000561B3" w:rsidRDefault="000561B3">
        <w:pPr>
          <w:pStyle w:val="Pieddepage"/>
          <w:jc w:val="right"/>
        </w:pPr>
        <w:r>
          <w:fldChar w:fldCharType="begin"/>
        </w:r>
        <w:r>
          <w:instrText>PAGE   \* MERGEFORMAT</w:instrText>
        </w:r>
        <w:r>
          <w:fldChar w:fldCharType="separate"/>
        </w:r>
        <w:r w:rsidR="00B71E21">
          <w:rPr>
            <w:noProof/>
          </w:rPr>
          <w:t>3</w:t>
        </w:r>
        <w:r>
          <w:fldChar w:fldCharType="end"/>
        </w:r>
      </w:p>
    </w:sdtContent>
  </w:sdt>
  <w:p w14:paraId="1DECFB58" w14:textId="77777777" w:rsidR="000561B3" w:rsidRPr="000561B3" w:rsidRDefault="000561B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99208" w14:textId="77777777" w:rsidR="008009CC" w:rsidRDefault="008009CC" w:rsidP="00F84971">
      <w:pPr>
        <w:spacing w:after="0" w:line="240" w:lineRule="auto"/>
      </w:pPr>
      <w:r>
        <w:separator/>
      </w:r>
    </w:p>
  </w:footnote>
  <w:footnote w:type="continuationSeparator" w:id="0">
    <w:p w14:paraId="692E5D4C" w14:textId="77777777" w:rsidR="008009CC" w:rsidRDefault="008009CC" w:rsidP="00F849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1BC6645F" w14:paraId="7F8AEB5C" w14:textId="77777777" w:rsidTr="1BC6645F">
      <w:trPr>
        <w:trHeight w:val="300"/>
      </w:trPr>
      <w:tc>
        <w:tcPr>
          <w:tcW w:w="3020" w:type="dxa"/>
        </w:tcPr>
        <w:p w14:paraId="619E2927" w14:textId="2F2C5663" w:rsidR="1BC6645F" w:rsidRDefault="1BC6645F" w:rsidP="1BC6645F">
          <w:pPr>
            <w:pStyle w:val="En-tte"/>
            <w:ind w:left="-115"/>
          </w:pPr>
        </w:p>
      </w:tc>
      <w:tc>
        <w:tcPr>
          <w:tcW w:w="3020" w:type="dxa"/>
        </w:tcPr>
        <w:p w14:paraId="1F933F70" w14:textId="5B965187" w:rsidR="1BC6645F" w:rsidRDefault="1BC6645F" w:rsidP="1BC6645F">
          <w:pPr>
            <w:pStyle w:val="En-tte"/>
            <w:jc w:val="center"/>
          </w:pPr>
        </w:p>
      </w:tc>
      <w:tc>
        <w:tcPr>
          <w:tcW w:w="3020" w:type="dxa"/>
        </w:tcPr>
        <w:p w14:paraId="0B977416" w14:textId="416DF021" w:rsidR="1BC6645F" w:rsidRDefault="1BC6645F" w:rsidP="1BC6645F">
          <w:pPr>
            <w:pStyle w:val="En-tte"/>
            <w:ind w:right="-115"/>
            <w:jc w:val="right"/>
          </w:pPr>
        </w:p>
      </w:tc>
    </w:tr>
  </w:tbl>
  <w:p w14:paraId="0E25AEDB" w14:textId="28D9AA09" w:rsidR="1BC6645F" w:rsidRDefault="1BC6645F" w:rsidP="1BC6645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96F23" w14:textId="689C9C18" w:rsidR="00E23CAC" w:rsidRDefault="00E23CAC">
    <w:pPr>
      <w:pStyle w:val="En-tte"/>
      <w:jc w:val="right"/>
    </w:pPr>
  </w:p>
  <w:p w14:paraId="5A7C65BD" w14:textId="7F40CC35" w:rsidR="1BC6645F" w:rsidRDefault="1BC6645F" w:rsidP="1BC6645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1BC6645F" w14:paraId="43A31540" w14:textId="77777777" w:rsidTr="1BC6645F">
      <w:trPr>
        <w:trHeight w:val="300"/>
      </w:trPr>
      <w:tc>
        <w:tcPr>
          <w:tcW w:w="3020" w:type="dxa"/>
        </w:tcPr>
        <w:p w14:paraId="197FDCF4" w14:textId="1A5CD881" w:rsidR="1BC6645F" w:rsidRDefault="1BC6645F" w:rsidP="1BC6645F">
          <w:pPr>
            <w:pStyle w:val="En-tte"/>
            <w:ind w:left="-115"/>
          </w:pPr>
        </w:p>
      </w:tc>
      <w:tc>
        <w:tcPr>
          <w:tcW w:w="3020" w:type="dxa"/>
        </w:tcPr>
        <w:p w14:paraId="2FF65D58" w14:textId="24228B2C" w:rsidR="1BC6645F" w:rsidRDefault="1BC6645F" w:rsidP="1BC6645F">
          <w:pPr>
            <w:pStyle w:val="En-tte"/>
            <w:jc w:val="center"/>
          </w:pPr>
        </w:p>
      </w:tc>
      <w:tc>
        <w:tcPr>
          <w:tcW w:w="3020" w:type="dxa"/>
        </w:tcPr>
        <w:p w14:paraId="0D87D72A" w14:textId="5D87AED9" w:rsidR="1BC6645F" w:rsidRDefault="1BC6645F" w:rsidP="1BC6645F">
          <w:pPr>
            <w:pStyle w:val="En-tte"/>
            <w:ind w:right="-115"/>
            <w:jc w:val="right"/>
          </w:pPr>
        </w:p>
      </w:tc>
    </w:tr>
  </w:tbl>
  <w:p w14:paraId="0D860F13" w14:textId="12209B8D" w:rsidR="1BC6645F" w:rsidRDefault="1BC6645F" w:rsidP="1BC6645F">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1BC6645F" w14:paraId="7CC5E2B9" w14:textId="77777777" w:rsidTr="1BC6645F">
      <w:trPr>
        <w:trHeight w:val="300"/>
      </w:trPr>
      <w:tc>
        <w:tcPr>
          <w:tcW w:w="3020" w:type="dxa"/>
        </w:tcPr>
        <w:p w14:paraId="0AE62D89" w14:textId="54A05845" w:rsidR="1BC6645F" w:rsidRDefault="1BC6645F" w:rsidP="1BC6645F">
          <w:pPr>
            <w:pStyle w:val="En-tte"/>
            <w:ind w:left="-115"/>
          </w:pPr>
        </w:p>
      </w:tc>
      <w:tc>
        <w:tcPr>
          <w:tcW w:w="3020" w:type="dxa"/>
        </w:tcPr>
        <w:p w14:paraId="7AE234B2" w14:textId="0C43F004" w:rsidR="1BC6645F" w:rsidRDefault="1BC6645F" w:rsidP="1BC6645F">
          <w:pPr>
            <w:pStyle w:val="En-tte"/>
            <w:jc w:val="center"/>
          </w:pPr>
        </w:p>
      </w:tc>
      <w:tc>
        <w:tcPr>
          <w:tcW w:w="3020" w:type="dxa"/>
        </w:tcPr>
        <w:p w14:paraId="239356BF" w14:textId="6B15D571" w:rsidR="1BC6645F" w:rsidRDefault="1BC6645F" w:rsidP="1BC6645F">
          <w:pPr>
            <w:pStyle w:val="En-tte"/>
            <w:ind w:right="-115"/>
            <w:jc w:val="right"/>
          </w:pPr>
        </w:p>
      </w:tc>
    </w:tr>
  </w:tbl>
  <w:p w14:paraId="1FA88F00" w14:textId="6852CD06" w:rsidR="1BC6645F" w:rsidRDefault="1BC6645F" w:rsidP="1BC6645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614F8"/>
    <w:multiLevelType w:val="hybridMultilevel"/>
    <w:tmpl w:val="847E4ED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01FD742F"/>
    <w:multiLevelType w:val="multilevel"/>
    <w:tmpl w:val="ED42A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4949C4"/>
    <w:multiLevelType w:val="hybridMultilevel"/>
    <w:tmpl w:val="60A620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842050"/>
    <w:multiLevelType w:val="hybridMultilevel"/>
    <w:tmpl w:val="307ED810"/>
    <w:lvl w:ilvl="0" w:tplc="B9E645B8">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2E0DDF"/>
    <w:multiLevelType w:val="multilevel"/>
    <w:tmpl w:val="BEAC81A2"/>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5" w15:restartNumberingAfterBreak="0">
    <w:nsid w:val="19881CED"/>
    <w:multiLevelType w:val="multilevel"/>
    <w:tmpl w:val="894476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8D730E"/>
    <w:multiLevelType w:val="hybridMultilevel"/>
    <w:tmpl w:val="0A2447EC"/>
    <w:lvl w:ilvl="0" w:tplc="040C0009">
      <w:start w:val="1"/>
      <w:numFmt w:val="bullet"/>
      <w:lvlText w:val=""/>
      <w:lvlJc w:val="left"/>
      <w:pPr>
        <w:ind w:left="643" w:hanging="360"/>
      </w:pPr>
      <w:rPr>
        <w:rFonts w:ascii="Wingdings" w:hAnsi="Wingdings"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7" w15:restartNumberingAfterBreak="0">
    <w:nsid w:val="1C592B52"/>
    <w:multiLevelType w:val="multilevel"/>
    <w:tmpl w:val="29A4FB34"/>
    <w:lvl w:ilvl="0">
      <w:start w:val="4"/>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254D1D"/>
    <w:multiLevelType w:val="hybridMultilevel"/>
    <w:tmpl w:val="6B8AFFDC"/>
    <w:lvl w:ilvl="0" w:tplc="040C0009">
      <w:start w:val="1"/>
      <w:numFmt w:val="bullet"/>
      <w:lvlText w:val=""/>
      <w:lvlJc w:val="left"/>
      <w:pPr>
        <w:ind w:left="785"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D111A4"/>
    <w:multiLevelType w:val="hybridMultilevel"/>
    <w:tmpl w:val="658C4882"/>
    <w:lvl w:ilvl="0" w:tplc="1518B842">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4B7505"/>
    <w:multiLevelType w:val="hybridMultilevel"/>
    <w:tmpl w:val="6A48D004"/>
    <w:lvl w:ilvl="0" w:tplc="040C000F">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9C106EA"/>
    <w:multiLevelType w:val="hybridMultilevel"/>
    <w:tmpl w:val="BFAE31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E66D7E"/>
    <w:multiLevelType w:val="multilevel"/>
    <w:tmpl w:val="66F2CF50"/>
    <w:lvl w:ilvl="0">
      <w:start w:val="1"/>
      <w:numFmt w:val="decimal"/>
      <w:lvlText w:val="Article %1."/>
      <w:lvlJc w:val="left"/>
      <w:pPr>
        <w:tabs>
          <w:tab w:val="num" w:pos="1283"/>
        </w:tabs>
        <w:ind w:left="1283"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DE619D1"/>
    <w:multiLevelType w:val="hybridMultilevel"/>
    <w:tmpl w:val="C010B4C6"/>
    <w:lvl w:ilvl="0" w:tplc="1D5250F8">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204400"/>
    <w:multiLevelType w:val="hybridMultilevel"/>
    <w:tmpl w:val="CB785984"/>
    <w:lvl w:ilvl="0" w:tplc="686EB9FE">
      <w:start w:val="1"/>
      <w:numFmt w:val="bullet"/>
      <w:lvlText w:val=""/>
      <w:lvlJc w:val="left"/>
      <w:pPr>
        <w:ind w:left="720" w:hanging="360"/>
      </w:pPr>
      <w:rPr>
        <w:rFonts w:ascii="Symbol" w:eastAsia="Times New Roman" w:hAnsi="Symbo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21E54C3"/>
    <w:multiLevelType w:val="hybridMultilevel"/>
    <w:tmpl w:val="0D9EDB42"/>
    <w:lvl w:ilvl="0" w:tplc="AF68D6F0">
      <w:start w:val="75"/>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B31D6B"/>
    <w:multiLevelType w:val="hybridMultilevel"/>
    <w:tmpl w:val="39AE3B10"/>
    <w:lvl w:ilvl="0" w:tplc="D7F8D91C">
      <w:start w:val="1"/>
      <w:numFmt w:val="bullet"/>
      <w:lvlText w:val="&gt;"/>
      <w:lvlJc w:val="left"/>
      <w:pPr>
        <w:tabs>
          <w:tab w:val="num" w:pos="1077"/>
        </w:tabs>
        <w:ind w:left="1077" w:hanging="360"/>
      </w:pPr>
      <w:rPr>
        <w:rFonts w:ascii="Arial" w:hAnsi="Arial" w:hint="default"/>
        <w:color w:val="642182"/>
        <w:sz w:val="16"/>
      </w:rPr>
    </w:lvl>
    <w:lvl w:ilvl="1" w:tplc="64A8DDD4">
      <w:start w:val="1"/>
      <w:numFmt w:val="bullet"/>
      <w:lvlText w:val=""/>
      <w:lvlJc w:val="left"/>
      <w:pPr>
        <w:tabs>
          <w:tab w:val="num" w:pos="1440"/>
        </w:tabs>
        <w:ind w:left="1440" w:hanging="360"/>
      </w:pPr>
      <w:rPr>
        <w:rFonts w:ascii="Wingdings" w:hAnsi="Wingdings" w:hint="default"/>
        <w:color w:val="7030A0"/>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706BD4"/>
    <w:multiLevelType w:val="hybridMultilevel"/>
    <w:tmpl w:val="05027896"/>
    <w:lvl w:ilvl="0" w:tplc="74D45D3C">
      <w:start w:val="5"/>
      <w:numFmt w:val="decimal"/>
      <w:lvlText w:val="%1."/>
      <w:lvlJc w:val="left"/>
      <w:pPr>
        <w:ind w:left="720" w:hanging="360"/>
      </w:pPr>
      <w:rPr>
        <w:rFonts w:ascii="Hero New Bold" w:hAnsi="Hero New Bold" w:hint="default"/>
        <w:color w:val="4472C4" w:themeColor="accen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5CB7048"/>
    <w:multiLevelType w:val="hybridMultilevel"/>
    <w:tmpl w:val="A74EDB4C"/>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368D71C8"/>
    <w:multiLevelType w:val="multilevel"/>
    <w:tmpl w:val="B3927E6A"/>
    <w:lvl w:ilvl="0">
      <w:start w:val="4"/>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7271838"/>
    <w:multiLevelType w:val="hybridMultilevel"/>
    <w:tmpl w:val="B6B4AA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755178"/>
    <w:multiLevelType w:val="hybridMultilevel"/>
    <w:tmpl w:val="1BA4D05A"/>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8DC05DA"/>
    <w:multiLevelType w:val="multilevel"/>
    <w:tmpl w:val="7AEC2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9E1AE7"/>
    <w:multiLevelType w:val="hybridMultilevel"/>
    <w:tmpl w:val="325A24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DDD7B68"/>
    <w:multiLevelType w:val="hybridMultilevel"/>
    <w:tmpl w:val="48707B92"/>
    <w:lvl w:ilvl="0" w:tplc="D5FE3074">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5E6F9F"/>
    <w:multiLevelType w:val="multilevel"/>
    <w:tmpl w:val="03006A5E"/>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24211BB"/>
    <w:multiLevelType w:val="hybridMultilevel"/>
    <w:tmpl w:val="C798ACF8"/>
    <w:lvl w:ilvl="0" w:tplc="686EB9FE">
      <w:start w:val="1"/>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E10862"/>
    <w:multiLevelType w:val="hybridMultilevel"/>
    <w:tmpl w:val="E83A9D4E"/>
    <w:lvl w:ilvl="0" w:tplc="040C000F">
      <w:start w:val="5"/>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D0E4806"/>
    <w:multiLevelType w:val="hybridMultilevel"/>
    <w:tmpl w:val="16FC29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085483B"/>
    <w:multiLevelType w:val="multilevel"/>
    <w:tmpl w:val="82DA4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67560B"/>
    <w:multiLevelType w:val="multilevel"/>
    <w:tmpl w:val="53869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6D7828"/>
    <w:multiLevelType w:val="hybridMultilevel"/>
    <w:tmpl w:val="8256B750"/>
    <w:lvl w:ilvl="0" w:tplc="9652730E">
      <w:start w:val="1"/>
      <w:numFmt w:val="decimal"/>
      <w:pStyle w:val="Adversaire"/>
      <w:lvlText w:val="%1."/>
      <w:lvlJc w:val="left"/>
      <w:pPr>
        <w:tabs>
          <w:tab w:val="num" w:pos="360"/>
        </w:tabs>
        <w:ind w:left="36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15:restartNumberingAfterBreak="0">
    <w:nsid w:val="5A5366C7"/>
    <w:multiLevelType w:val="multilevel"/>
    <w:tmpl w:val="34B69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1A5DFB"/>
    <w:multiLevelType w:val="hybridMultilevel"/>
    <w:tmpl w:val="3AECEFE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3FC0FFF"/>
    <w:multiLevelType w:val="multilevel"/>
    <w:tmpl w:val="894476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6E76F86"/>
    <w:multiLevelType w:val="multilevel"/>
    <w:tmpl w:val="894476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93C0120"/>
    <w:multiLevelType w:val="hybridMultilevel"/>
    <w:tmpl w:val="4076605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7" w15:restartNumberingAfterBreak="0">
    <w:nsid w:val="6BAB46CC"/>
    <w:multiLevelType w:val="hybridMultilevel"/>
    <w:tmpl w:val="66D442C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BFA27DE"/>
    <w:multiLevelType w:val="hybridMultilevel"/>
    <w:tmpl w:val="3E105BE4"/>
    <w:lvl w:ilvl="0" w:tplc="AF68D6F0">
      <w:start w:val="75"/>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0791B2F"/>
    <w:multiLevelType w:val="hybridMultilevel"/>
    <w:tmpl w:val="6D861824"/>
    <w:lvl w:ilvl="0" w:tplc="694E487E">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3EB3E35"/>
    <w:multiLevelType w:val="hybridMultilevel"/>
    <w:tmpl w:val="721616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4356965"/>
    <w:multiLevelType w:val="hybridMultilevel"/>
    <w:tmpl w:val="04B60666"/>
    <w:lvl w:ilvl="0" w:tplc="06B22EA6">
      <w:start w:val="600"/>
      <w:numFmt w:val="decimal"/>
      <w:lvlText w:val="%1"/>
      <w:lvlJc w:val="left"/>
      <w:pPr>
        <w:ind w:left="375" w:hanging="360"/>
      </w:pPr>
      <w:rPr>
        <w:rFonts w:hint="default"/>
      </w:rPr>
    </w:lvl>
    <w:lvl w:ilvl="1" w:tplc="040C0019" w:tentative="1">
      <w:start w:val="1"/>
      <w:numFmt w:val="lowerLetter"/>
      <w:lvlText w:val="%2."/>
      <w:lvlJc w:val="left"/>
      <w:pPr>
        <w:ind w:left="1095" w:hanging="360"/>
      </w:pPr>
    </w:lvl>
    <w:lvl w:ilvl="2" w:tplc="040C001B" w:tentative="1">
      <w:start w:val="1"/>
      <w:numFmt w:val="lowerRoman"/>
      <w:lvlText w:val="%3."/>
      <w:lvlJc w:val="right"/>
      <w:pPr>
        <w:ind w:left="1815" w:hanging="180"/>
      </w:pPr>
    </w:lvl>
    <w:lvl w:ilvl="3" w:tplc="040C000F" w:tentative="1">
      <w:start w:val="1"/>
      <w:numFmt w:val="decimal"/>
      <w:lvlText w:val="%4."/>
      <w:lvlJc w:val="left"/>
      <w:pPr>
        <w:ind w:left="2535" w:hanging="360"/>
      </w:pPr>
    </w:lvl>
    <w:lvl w:ilvl="4" w:tplc="040C0019" w:tentative="1">
      <w:start w:val="1"/>
      <w:numFmt w:val="lowerLetter"/>
      <w:lvlText w:val="%5."/>
      <w:lvlJc w:val="left"/>
      <w:pPr>
        <w:ind w:left="3255" w:hanging="360"/>
      </w:pPr>
    </w:lvl>
    <w:lvl w:ilvl="5" w:tplc="040C001B" w:tentative="1">
      <w:start w:val="1"/>
      <w:numFmt w:val="lowerRoman"/>
      <w:lvlText w:val="%6."/>
      <w:lvlJc w:val="right"/>
      <w:pPr>
        <w:ind w:left="3975" w:hanging="180"/>
      </w:pPr>
    </w:lvl>
    <w:lvl w:ilvl="6" w:tplc="040C000F" w:tentative="1">
      <w:start w:val="1"/>
      <w:numFmt w:val="decimal"/>
      <w:lvlText w:val="%7."/>
      <w:lvlJc w:val="left"/>
      <w:pPr>
        <w:ind w:left="4695" w:hanging="360"/>
      </w:pPr>
    </w:lvl>
    <w:lvl w:ilvl="7" w:tplc="040C0019" w:tentative="1">
      <w:start w:val="1"/>
      <w:numFmt w:val="lowerLetter"/>
      <w:lvlText w:val="%8."/>
      <w:lvlJc w:val="left"/>
      <w:pPr>
        <w:ind w:left="5415" w:hanging="360"/>
      </w:pPr>
    </w:lvl>
    <w:lvl w:ilvl="8" w:tplc="040C001B" w:tentative="1">
      <w:start w:val="1"/>
      <w:numFmt w:val="lowerRoman"/>
      <w:lvlText w:val="%9."/>
      <w:lvlJc w:val="right"/>
      <w:pPr>
        <w:ind w:left="6135" w:hanging="180"/>
      </w:pPr>
    </w:lvl>
  </w:abstractNum>
  <w:abstractNum w:abstractNumId="42" w15:restartNumberingAfterBreak="0">
    <w:nsid w:val="76E15495"/>
    <w:multiLevelType w:val="hybridMultilevel"/>
    <w:tmpl w:val="FA8EC7DC"/>
    <w:lvl w:ilvl="0" w:tplc="E0328132">
      <w:start w:val="1"/>
      <w:numFmt w:val="lowerLetter"/>
      <w:lvlText w:val="%1)"/>
      <w:lvlJc w:val="left"/>
      <w:pPr>
        <w:ind w:left="502"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43" w15:restartNumberingAfterBreak="0">
    <w:nsid w:val="77263876"/>
    <w:multiLevelType w:val="multilevel"/>
    <w:tmpl w:val="894476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9103361"/>
    <w:multiLevelType w:val="multilevel"/>
    <w:tmpl w:val="894476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CC85AC4"/>
    <w:multiLevelType w:val="hybridMultilevel"/>
    <w:tmpl w:val="1DB2820E"/>
    <w:lvl w:ilvl="0" w:tplc="C636ACE6">
      <w:start w:val="1"/>
      <w:numFmt w:val="bullet"/>
      <w:pStyle w:val="Liste2"/>
      <w:lvlText w:val="-"/>
      <w:lvlJc w:val="left"/>
      <w:pPr>
        <w:tabs>
          <w:tab w:val="num" w:pos="1000"/>
        </w:tabs>
        <w:ind w:left="1000" w:hanging="360"/>
      </w:pPr>
      <w:rPr>
        <w:rFonts w:ascii="Arial" w:hAnsi="Arial" w:hint="default"/>
        <w:color w:val="7030A0"/>
      </w:rPr>
    </w:lvl>
    <w:lvl w:ilvl="1" w:tplc="040C0003" w:tentative="1">
      <w:start w:val="1"/>
      <w:numFmt w:val="bullet"/>
      <w:lvlText w:val="o"/>
      <w:lvlJc w:val="left"/>
      <w:pPr>
        <w:tabs>
          <w:tab w:val="num" w:pos="1723"/>
        </w:tabs>
        <w:ind w:left="1723" w:hanging="360"/>
      </w:pPr>
      <w:rPr>
        <w:rFonts w:ascii="Courier New" w:hAnsi="Courier New" w:cs="Courier New" w:hint="default"/>
      </w:rPr>
    </w:lvl>
    <w:lvl w:ilvl="2" w:tplc="040C0005" w:tentative="1">
      <w:start w:val="1"/>
      <w:numFmt w:val="bullet"/>
      <w:lvlText w:val=""/>
      <w:lvlJc w:val="left"/>
      <w:pPr>
        <w:tabs>
          <w:tab w:val="num" w:pos="2443"/>
        </w:tabs>
        <w:ind w:left="2443" w:hanging="360"/>
      </w:pPr>
      <w:rPr>
        <w:rFonts w:ascii="Wingdings" w:hAnsi="Wingdings" w:hint="default"/>
      </w:rPr>
    </w:lvl>
    <w:lvl w:ilvl="3" w:tplc="040C0001" w:tentative="1">
      <w:start w:val="1"/>
      <w:numFmt w:val="bullet"/>
      <w:lvlText w:val=""/>
      <w:lvlJc w:val="left"/>
      <w:pPr>
        <w:tabs>
          <w:tab w:val="num" w:pos="3163"/>
        </w:tabs>
        <w:ind w:left="3163" w:hanging="360"/>
      </w:pPr>
      <w:rPr>
        <w:rFonts w:ascii="Symbol" w:hAnsi="Symbol" w:hint="default"/>
      </w:rPr>
    </w:lvl>
    <w:lvl w:ilvl="4" w:tplc="040C0003" w:tentative="1">
      <w:start w:val="1"/>
      <w:numFmt w:val="bullet"/>
      <w:lvlText w:val="o"/>
      <w:lvlJc w:val="left"/>
      <w:pPr>
        <w:tabs>
          <w:tab w:val="num" w:pos="3883"/>
        </w:tabs>
        <w:ind w:left="3883" w:hanging="360"/>
      </w:pPr>
      <w:rPr>
        <w:rFonts w:ascii="Courier New" w:hAnsi="Courier New" w:cs="Courier New" w:hint="default"/>
      </w:rPr>
    </w:lvl>
    <w:lvl w:ilvl="5" w:tplc="040C0005" w:tentative="1">
      <w:start w:val="1"/>
      <w:numFmt w:val="bullet"/>
      <w:lvlText w:val=""/>
      <w:lvlJc w:val="left"/>
      <w:pPr>
        <w:tabs>
          <w:tab w:val="num" w:pos="4603"/>
        </w:tabs>
        <w:ind w:left="4603" w:hanging="360"/>
      </w:pPr>
      <w:rPr>
        <w:rFonts w:ascii="Wingdings" w:hAnsi="Wingdings" w:hint="default"/>
      </w:rPr>
    </w:lvl>
    <w:lvl w:ilvl="6" w:tplc="040C0001" w:tentative="1">
      <w:start w:val="1"/>
      <w:numFmt w:val="bullet"/>
      <w:lvlText w:val=""/>
      <w:lvlJc w:val="left"/>
      <w:pPr>
        <w:tabs>
          <w:tab w:val="num" w:pos="5323"/>
        </w:tabs>
        <w:ind w:left="5323" w:hanging="360"/>
      </w:pPr>
      <w:rPr>
        <w:rFonts w:ascii="Symbol" w:hAnsi="Symbol" w:hint="default"/>
      </w:rPr>
    </w:lvl>
    <w:lvl w:ilvl="7" w:tplc="040C0003" w:tentative="1">
      <w:start w:val="1"/>
      <w:numFmt w:val="bullet"/>
      <w:lvlText w:val="o"/>
      <w:lvlJc w:val="left"/>
      <w:pPr>
        <w:tabs>
          <w:tab w:val="num" w:pos="6043"/>
        </w:tabs>
        <w:ind w:left="6043" w:hanging="360"/>
      </w:pPr>
      <w:rPr>
        <w:rFonts w:ascii="Courier New" w:hAnsi="Courier New" w:cs="Courier New" w:hint="default"/>
      </w:rPr>
    </w:lvl>
    <w:lvl w:ilvl="8" w:tplc="040C0005" w:tentative="1">
      <w:start w:val="1"/>
      <w:numFmt w:val="bullet"/>
      <w:lvlText w:val=""/>
      <w:lvlJc w:val="left"/>
      <w:pPr>
        <w:tabs>
          <w:tab w:val="num" w:pos="6763"/>
        </w:tabs>
        <w:ind w:left="6763" w:hanging="360"/>
      </w:pPr>
      <w:rPr>
        <w:rFonts w:ascii="Wingdings" w:hAnsi="Wingdings" w:hint="default"/>
      </w:rPr>
    </w:lvl>
  </w:abstractNum>
  <w:abstractNum w:abstractNumId="46" w15:restartNumberingAfterBreak="0">
    <w:nsid w:val="7DB97CB8"/>
    <w:multiLevelType w:val="hybridMultilevel"/>
    <w:tmpl w:val="7EC0F3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0"/>
  </w:num>
  <w:num w:numId="2">
    <w:abstractNumId w:val="29"/>
  </w:num>
  <w:num w:numId="3">
    <w:abstractNumId w:val="1"/>
  </w:num>
  <w:num w:numId="4">
    <w:abstractNumId w:val="2"/>
  </w:num>
  <w:num w:numId="5">
    <w:abstractNumId w:val="44"/>
  </w:num>
  <w:num w:numId="6">
    <w:abstractNumId w:val="5"/>
  </w:num>
  <w:num w:numId="7">
    <w:abstractNumId w:val="38"/>
  </w:num>
  <w:num w:numId="8">
    <w:abstractNumId w:val="15"/>
  </w:num>
  <w:num w:numId="9">
    <w:abstractNumId w:val="43"/>
  </w:num>
  <w:num w:numId="10">
    <w:abstractNumId w:val="35"/>
  </w:num>
  <w:num w:numId="11">
    <w:abstractNumId w:val="24"/>
  </w:num>
  <w:num w:numId="12">
    <w:abstractNumId w:val="39"/>
  </w:num>
  <w:num w:numId="13">
    <w:abstractNumId w:val="34"/>
  </w:num>
  <w:num w:numId="14">
    <w:abstractNumId w:val="13"/>
  </w:num>
  <w:num w:numId="15">
    <w:abstractNumId w:val="11"/>
  </w:num>
  <w:num w:numId="16">
    <w:abstractNumId w:val="20"/>
  </w:num>
  <w:num w:numId="17">
    <w:abstractNumId w:val="14"/>
  </w:num>
  <w:num w:numId="18">
    <w:abstractNumId w:val="9"/>
  </w:num>
  <w:num w:numId="19">
    <w:abstractNumId w:val="40"/>
  </w:num>
  <w:num w:numId="20">
    <w:abstractNumId w:val="3"/>
  </w:num>
  <w:num w:numId="21">
    <w:abstractNumId w:val="14"/>
  </w:num>
  <w:num w:numId="22">
    <w:abstractNumId w:val="26"/>
  </w:num>
  <w:num w:numId="23">
    <w:abstractNumId w:val="31"/>
  </w:num>
  <w:num w:numId="24">
    <w:abstractNumId w:val="12"/>
  </w:num>
  <w:num w:numId="25">
    <w:abstractNumId w:val="45"/>
  </w:num>
  <w:num w:numId="26">
    <w:abstractNumId w:val="16"/>
  </w:num>
  <w:num w:numId="27">
    <w:abstractNumId w:val="21"/>
  </w:num>
  <w:num w:numId="28">
    <w:abstractNumId w:val="25"/>
  </w:num>
  <w:num w:numId="29">
    <w:abstractNumId w:val="27"/>
  </w:num>
  <w:num w:numId="30">
    <w:abstractNumId w:val="42"/>
  </w:num>
  <w:num w:numId="31">
    <w:abstractNumId w:val="10"/>
  </w:num>
  <w:num w:numId="32">
    <w:abstractNumId w:val="17"/>
  </w:num>
  <w:num w:numId="33">
    <w:abstractNumId w:val="19"/>
  </w:num>
  <w:num w:numId="34">
    <w:abstractNumId w:val="7"/>
  </w:num>
  <w:num w:numId="35">
    <w:abstractNumId w:val="6"/>
  </w:num>
  <w:num w:numId="36">
    <w:abstractNumId w:val="41"/>
  </w:num>
  <w:num w:numId="37">
    <w:abstractNumId w:val="28"/>
  </w:num>
  <w:num w:numId="38">
    <w:abstractNumId w:val="8"/>
  </w:num>
  <w:num w:numId="39">
    <w:abstractNumId w:val="32"/>
  </w:num>
  <w:num w:numId="40">
    <w:abstractNumId w:val="46"/>
  </w:num>
  <w:num w:numId="41">
    <w:abstractNumId w:val="18"/>
  </w:num>
  <w:num w:numId="42">
    <w:abstractNumId w:val="36"/>
  </w:num>
  <w:num w:numId="43">
    <w:abstractNumId w:val="0"/>
  </w:num>
  <w:num w:numId="44">
    <w:abstractNumId w:val="22"/>
  </w:num>
  <w:num w:numId="45">
    <w:abstractNumId w:val="4"/>
  </w:num>
  <w:num w:numId="46">
    <w:abstractNumId w:val="33"/>
  </w:num>
  <w:num w:numId="47">
    <w:abstractNumId w:val="23"/>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4E4"/>
    <w:rsid w:val="00003796"/>
    <w:rsid w:val="00010813"/>
    <w:rsid w:val="000277FF"/>
    <w:rsid w:val="000309BF"/>
    <w:rsid w:val="000356B0"/>
    <w:rsid w:val="0003650E"/>
    <w:rsid w:val="0003657A"/>
    <w:rsid w:val="00044638"/>
    <w:rsid w:val="00045C26"/>
    <w:rsid w:val="00050690"/>
    <w:rsid w:val="000561B3"/>
    <w:rsid w:val="000565D7"/>
    <w:rsid w:val="000614DD"/>
    <w:rsid w:val="000664F9"/>
    <w:rsid w:val="000772CB"/>
    <w:rsid w:val="000776BC"/>
    <w:rsid w:val="00080245"/>
    <w:rsid w:val="0009058A"/>
    <w:rsid w:val="000A2F85"/>
    <w:rsid w:val="000D0FA6"/>
    <w:rsid w:val="000D327D"/>
    <w:rsid w:val="000E197B"/>
    <w:rsid w:val="000E2D49"/>
    <w:rsid w:val="000F0074"/>
    <w:rsid w:val="001102AA"/>
    <w:rsid w:val="00113860"/>
    <w:rsid w:val="0013009C"/>
    <w:rsid w:val="0013057C"/>
    <w:rsid w:val="001347C6"/>
    <w:rsid w:val="00161FED"/>
    <w:rsid w:val="001640EB"/>
    <w:rsid w:val="00164737"/>
    <w:rsid w:val="001774E5"/>
    <w:rsid w:val="00184EE8"/>
    <w:rsid w:val="00186A9B"/>
    <w:rsid w:val="001B55E7"/>
    <w:rsid w:val="001B6478"/>
    <w:rsid w:val="001C7B2D"/>
    <w:rsid w:val="001E30CA"/>
    <w:rsid w:val="001F169A"/>
    <w:rsid w:val="00200451"/>
    <w:rsid w:val="00203796"/>
    <w:rsid w:val="0020430D"/>
    <w:rsid w:val="0020758B"/>
    <w:rsid w:val="002126E5"/>
    <w:rsid w:val="002141BB"/>
    <w:rsid w:val="002279B8"/>
    <w:rsid w:val="00247F57"/>
    <w:rsid w:val="00250B1D"/>
    <w:rsid w:val="00253BCE"/>
    <w:rsid w:val="0025483E"/>
    <w:rsid w:val="00282B11"/>
    <w:rsid w:val="00291603"/>
    <w:rsid w:val="00296AD1"/>
    <w:rsid w:val="002B3D2E"/>
    <w:rsid w:val="002C029A"/>
    <w:rsid w:val="002C4433"/>
    <w:rsid w:val="002D11D5"/>
    <w:rsid w:val="002E74E4"/>
    <w:rsid w:val="00306EB0"/>
    <w:rsid w:val="0031240F"/>
    <w:rsid w:val="003300BB"/>
    <w:rsid w:val="00343613"/>
    <w:rsid w:val="00343ECF"/>
    <w:rsid w:val="00347DBC"/>
    <w:rsid w:val="00353C2A"/>
    <w:rsid w:val="003669A1"/>
    <w:rsid w:val="003740A5"/>
    <w:rsid w:val="0037653A"/>
    <w:rsid w:val="003776B9"/>
    <w:rsid w:val="00380D25"/>
    <w:rsid w:val="00382D15"/>
    <w:rsid w:val="0039388C"/>
    <w:rsid w:val="003A25C7"/>
    <w:rsid w:val="003B000E"/>
    <w:rsid w:val="003B48FB"/>
    <w:rsid w:val="003C18A5"/>
    <w:rsid w:val="003C2BF7"/>
    <w:rsid w:val="003C77AE"/>
    <w:rsid w:val="003E1B8A"/>
    <w:rsid w:val="003E416D"/>
    <w:rsid w:val="003F1A40"/>
    <w:rsid w:val="003F31B0"/>
    <w:rsid w:val="00402784"/>
    <w:rsid w:val="00407D6A"/>
    <w:rsid w:val="00414A72"/>
    <w:rsid w:val="00414C7F"/>
    <w:rsid w:val="0041515A"/>
    <w:rsid w:val="0042445C"/>
    <w:rsid w:val="0042651D"/>
    <w:rsid w:val="0044280B"/>
    <w:rsid w:val="00454E8F"/>
    <w:rsid w:val="004633F0"/>
    <w:rsid w:val="00476237"/>
    <w:rsid w:val="00492F6F"/>
    <w:rsid w:val="004C1C75"/>
    <w:rsid w:val="004C25E5"/>
    <w:rsid w:val="004C6514"/>
    <w:rsid w:val="004E04B5"/>
    <w:rsid w:val="004E0D57"/>
    <w:rsid w:val="004F42D1"/>
    <w:rsid w:val="00505EBD"/>
    <w:rsid w:val="00513AAA"/>
    <w:rsid w:val="005201F0"/>
    <w:rsid w:val="00520DEF"/>
    <w:rsid w:val="00531FE4"/>
    <w:rsid w:val="00540E9D"/>
    <w:rsid w:val="005505ED"/>
    <w:rsid w:val="0056018E"/>
    <w:rsid w:val="00563A8F"/>
    <w:rsid w:val="00570305"/>
    <w:rsid w:val="005768F0"/>
    <w:rsid w:val="00594344"/>
    <w:rsid w:val="005C203C"/>
    <w:rsid w:val="005C3E10"/>
    <w:rsid w:val="005D11F5"/>
    <w:rsid w:val="005D6CE1"/>
    <w:rsid w:val="00601B53"/>
    <w:rsid w:val="00601E11"/>
    <w:rsid w:val="00604D26"/>
    <w:rsid w:val="006357EC"/>
    <w:rsid w:val="0064440B"/>
    <w:rsid w:val="00644B13"/>
    <w:rsid w:val="00656926"/>
    <w:rsid w:val="00677CC0"/>
    <w:rsid w:val="00691BF3"/>
    <w:rsid w:val="006935D4"/>
    <w:rsid w:val="006A146F"/>
    <w:rsid w:val="006A1F9D"/>
    <w:rsid w:val="006A602B"/>
    <w:rsid w:val="006B4E2B"/>
    <w:rsid w:val="006B655F"/>
    <w:rsid w:val="006C3252"/>
    <w:rsid w:val="006C4BB1"/>
    <w:rsid w:val="006D00B9"/>
    <w:rsid w:val="006F634E"/>
    <w:rsid w:val="00705C76"/>
    <w:rsid w:val="007132EA"/>
    <w:rsid w:val="00722C4A"/>
    <w:rsid w:val="007268C4"/>
    <w:rsid w:val="007316DB"/>
    <w:rsid w:val="007338A9"/>
    <w:rsid w:val="0075742F"/>
    <w:rsid w:val="007579A0"/>
    <w:rsid w:val="00760379"/>
    <w:rsid w:val="0076044C"/>
    <w:rsid w:val="00766885"/>
    <w:rsid w:val="0078380F"/>
    <w:rsid w:val="00783E8D"/>
    <w:rsid w:val="007913A6"/>
    <w:rsid w:val="00791678"/>
    <w:rsid w:val="00795DB1"/>
    <w:rsid w:val="007D247B"/>
    <w:rsid w:val="007E65BD"/>
    <w:rsid w:val="007E7A00"/>
    <w:rsid w:val="007E7ABB"/>
    <w:rsid w:val="007F25C9"/>
    <w:rsid w:val="007F67CE"/>
    <w:rsid w:val="008009CC"/>
    <w:rsid w:val="00802957"/>
    <w:rsid w:val="00823CB8"/>
    <w:rsid w:val="00824191"/>
    <w:rsid w:val="00824BB1"/>
    <w:rsid w:val="00840995"/>
    <w:rsid w:val="008436AC"/>
    <w:rsid w:val="008504CC"/>
    <w:rsid w:val="0086126B"/>
    <w:rsid w:val="00864879"/>
    <w:rsid w:val="00871024"/>
    <w:rsid w:val="00877128"/>
    <w:rsid w:val="008814A0"/>
    <w:rsid w:val="008913B8"/>
    <w:rsid w:val="008934CD"/>
    <w:rsid w:val="00895155"/>
    <w:rsid w:val="008A0A82"/>
    <w:rsid w:val="008A0E19"/>
    <w:rsid w:val="008A3C3B"/>
    <w:rsid w:val="008B0EE7"/>
    <w:rsid w:val="008B3859"/>
    <w:rsid w:val="008B6289"/>
    <w:rsid w:val="008B7F0F"/>
    <w:rsid w:val="00903A49"/>
    <w:rsid w:val="00906F1E"/>
    <w:rsid w:val="00913387"/>
    <w:rsid w:val="00923CD1"/>
    <w:rsid w:val="00923F89"/>
    <w:rsid w:val="00925CA0"/>
    <w:rsid w:val="009427AC"/>
    <w:rsid w:val="0096187A"/>
    <w:rsid w:val="009671A7"/>
    <w:rsid w:val="00980D0A"/>
    <w:rsid w:val="00990188"/>
    <w:rsid w:val="009930DD"/>
    <w:rsid w:val="009A20FA"/>
    <w:rsid w:val="009A443E"/>
    <w:rsid w:val="009B23B3"/>
    <w:rsid w:val="009C6ABE"/>
    <w:rsid w:val="009C78AA"/>
    <w:rsid w:val="009E0C77"/>
    <w:rsid w:val="009F52E6"/>
    <w:rsid w:val="00A00410"/>
    <w:rsid w:val="00A0220C"/>
    <w:rsid w:val="00A06D01"/>
    <w:rsid w:val="00A22B85"/>
    <w:rsid w:val="00A23902"/>
    <w:rsid w:val="00A34106"/>
    <w:rsid w:val="00A352ED"/>
    <w:rsid w:val="00A35E54"/>
    <w:rsid w:val="00A37267"/>
    <w:rsid w:val="00A5568F"/>
    <w:rsid w:val="00A6295B"/>
    <w:rsid w:val="00A67585"/>
    <w:rsid w:val="00A76FE3"/>
    <w:rsid w:val="00A81F03"/>
    <w:rsid w:val="00A82CF9"/>
    <w:rsid w:val="00A84944"/>
    <w:rsid w:val="00A87D1A"/>
    <w:rsid w:val="00A94E46"/>
    <w:rsid w:val="00AA2049"/>
    <w:rsid w:val="00AA56CF"/>
    <w:rsid w:val="00AA5889"/>
    <w:rsid w:val="00AA62E3"/>
    <w:rsid w:val="00AA7CCE"/>
    <w:rsid w:val="00AB7B8B"/>
    <w:rsid w:val="00AC1FCA"/>
    <w:rsid w:val="00AD405C"/>
    <w:rsid w:val="00AE2B0A"/>
    <w:rsid w:val="00AE5332"/>
    <w:rsid w:val="00AE5472"/>
    <w:rsid w:val="00AE60C4"/>
    <w:rsid w:val="00AF0834"/>
    <w:rsid w:val="00B44108"/>
    <w:rsid w:val="00B46D75"/>
    <w:rsid w:val="00B47AFC"/>
    <w:rsid w:val="00B656A2"/>
    <w:rsid w:val="00B70D24"/>
    <w:rsid w:val="00B70D47"/>
    <w:rsid w:val="00B714BD"/>
    <w:rsid w:val="00B71C2B"/>
    <w:rsid w:val="00B71E21"/>
    <w:rsid w:val="00B721EC"/>
    <w:rsid w:val="00B75B45"/>
    <w:rsid w:val="00B76480"/>
    <w:rsid w:val="00B77548"/>
    <w:rsid w:val="00B804C1"/>
    <w:rsid w:val="00B84B3C"/>
    <w:rsid w:val="00BA07F1"/>
    <w:rsid w:val="00BA7F06"/>
    <w:rsid w:val="00BB4EDF"/>
    <w:rsid w:val="00BB5DCE"/>
    <w:rsid w:val="00BB681A"/>
    <w:rsid w:val="00BD037E"/>
    <w:rsid w:val="00BD3914"/>
    <w:rsid w:val="00BE022F"/>
    <w:rsid w:val="00BE797C"/>
    <w:rsid w:val="00BF095B"/>
    <w:rsid w:val="00BF6745"/>
    <w:rsid w:val="00C00991"/>
    <w:rsid w:val="00C020EB"/>
    <w:rsid w:val="00C10F42"/>
    <w:rsid w:val="00C1138E"/>
    <w:rsid w:val="00C2050F"/>
    <w:rsid w:val="00C2108C"/>
    <w:rsid w:val="00C27BAA"/>
    <w:rsid w:val="00C320BB"/>
    <w:rsid w:val="00C33D28"/>
    <w:rsid w:val="00C36D2C"/>
    <w:rsid w:val="00C37175"/>
    <w:rsid w:val="00C446CC"/>
    <w:rsid w:val="00C645EE"/>
    <w:rsid w:val="00C6691E"/>
    <w:rsid w:val="00C67D2F"/>
    <w:rsid w:val="00C75383"/>
    <w:rsid w:val="00C87E2C"/>
    <w:rsid w:val="00C9092E"/>
    <w:rsid w:val="00C90D4A"/>
    <w:rsid w:val="00CA06C5"/>
    <w:rsid w:val="00CA1FB4"/>
    <w:rsid w:val="00CA5BBB"/>
    <w:rsid w:val="00CB3045"/>
    <w:rsid w:val="00CC0480"/>
    <w:rsid w:val="00CD23C7"/>
    <w:rsid w:val="00CD2E88"/>
    <w:rsid w:val="00CE1E36"/>
    <w:rsid w:val="00CE586F"/>
    <w:rsid w:val="00D00D03"/>
    <w:rsid w:val="00D04DC9"/>
    <w:rsid w:val="00D1123B"/>
    <w:rsid w:val="00D22D33"/>
    <w:rsid w:val="00D2534C"/>
    <w:rsid w:val="00D26C75"/>
    <w:rsid w:val="00D30161"/>
    <w:rsid w:val="00D375EE"/>
    <w:rsid w:val="00D4401B"/>
    <w:rsid w:val="00D51D15"/>
    <w:rsid w:val="00D53205"/>
    <w:rsid w:val="00D62DFB"/>
    <w:rsid w:val="00D6655C"/>
    <w:rsid w:val="00D74D93"/>
    <w:rsid w:val="00D76310"/>
    <w:rsid w:val="00D76666"/>
    <w:rsid w:val="00D8570D"/>
    <w:rsid w:val="00DA683A"/>
    <w:rsid w:val="00DA6897"/>
    <w:rsid w:val="00DB25BD"/>
    <w:rsid w:val="00DB4516"/>
    <w:rsid w:val="00DE2E57"/>
    <w:rsid w:val="00DE30B8"/>
    <w:rsid w:val="00DE5050"/>
    <w:rsid w:val="00DF38E0"/>
    <w:rsid w:val="00E22D46"/>
    <w:rsid w:val="00E23CAC"/>
    <w:rsid w:val="00E24FA1"/>
    <w:rsid w:val="00E25590"/>
    <w:rsid w:val="00E260A0"/>
    <w:rsid w:val="00E47194"/>
    <w:rsid w:val="00E672F9"/>
    <w:rsid w:val="00E72A03"/>
    <w:rsid w:val="00E739CC"/>
    <w:rsid w:val="00E779DB"/>
    <w:rsid w:val="00E8118B"/>
    <w:rsid w:val="00EA0296"/>
    <w:rsid w:val="00EB6641"/>
    <w:rsid w:val="00EC2CAB"/>
    <w:rsid w:val="00ED2DFA"/>
    <w:rsid w:val="00EE1A4A"/>
    <w:rsid w:val="00F0489C"/>
    <w:rsid w:val="00F05449"/>
    <w:rsid w:val="00F13143"/>
    <w:rsid w:val="00F16935"/>
    <w:rsid w:val="00F1776A"/>
    <w:rsid w:val="00F2207C"/>
    <w:rsid w:val="00F3165C"/>
    <w:rsid w:val="00F327B1"/>
    <w:rsid w:val="00F4290A"/>
    <w:rsid w:val="00F53B77"/>
    <w:rsid w:val="00F565FA"/>
    <w:rsid w:val="00F61946"/>
    <w:rsid w:val="00F62DDF"/>
    <w:rsid w:val="00F76C87"/>
    <w:rsid w:val="00F8003A"/>
    <w:rsid w:val="00F83E4F"/>
    <w:rsid w:val="00F84971"/>
    <w:rsid w:val="00F86F8C"/>
    <w:rsid w:val="00F875D3"/>
    <w:rsid w:val="00FA2533"/>
    <w:rsid w:val="00FA2833"/>
    <w:rsid w:val="00FA3F98"/>
    <w:rsid w:val="00FB3D20"/>
    <w:rsid w:val="00FC30D2"/>
    <w:rsid w:val="00FC61EA"/>
    <w:rsid w:val="00FE748E"/>
    <w:rsid w:val="00FF4EC6"/>
    <w:rsid w:val="00FF59EE"/>
    <w:rsid w:val="00FF6CDD"/>
    <w:rsid w:val="1BC6645F"/>
    <w:rsid w:val="28319A5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DD137"/>
  <w15:chartTrackingRefBased/>
  <w15:docId w15:val="{5383CD00-4608-41C4-A213-4D1B7B5B8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1F9D"/>
  </w:style>
  <w:style w:type="paragraph" w:styleId="Titre1">
    <w:name w:val="heading 1"/>
    <w:basedOn w:val="Normal"/>
    <w:next w:val="Normal"/>
    <w:link w:val="Titre1Car"/>
    <w:qFormat/>
    <w:rsid w:val="001E30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Titre1"/>
    <w:next w:val="Corpsdetexte"/>
    <w:link w:val="Titre2Car"/>
    <w:qFormat/>
    <w:rsid w:val="00520DEF"/>
    <w:pPr>
      <w:tabs>
        <w:tab w:val="num" w:pos="576"/>
      </w:tabs>
      <w:spacing w:before="360" w:line="240" w:lineRule="auto"/>
      <w:ind w:left="576" w:hanging="576"/>
      <w:jc w:val="both"/>
      <w:outlineLvl w:val="1"/>
    </w:pPr>
    <w:rPr>
      <w:rFonts w:ascii="Arial" w:eastAsia="Times New Roman" w:hAnsi="Arial" w:cs="Arial"/>
      <w:iCs/>
      <w:color w:val="auto"/>
      <w:kern w:val="32"/>
      <w:sz w:val="24"/>
      <w:szCs w:val="28"/>
      <w:lang w:eastAsia="fr-FR"/>
    </w:rPr>
  </w:style>
  <w:style w:type="paragraph" w:styleId="Titre3">
    <w:name w:val="heading 3"/>
    <w:basedOn w:val="Titre1"/>
    <w:next w:val="Corpsdetexte"/>
    <w:link w:val="Titre3Car"/>
    <w:qFormat/>
    <w:rsid w:val="00520DEF"/>
    <w:pPr>
      <w:tabs>
        <w:tab w:val="num" w:pos="720"/>
      </w:tabs>
      <w:spacing w:before="720" w:after="240" w:line="240" w:lineRule="auto"/>
      <w:ind w:left="720" w:hanging="720"/>
      <w:jc w:val="both"/>
      <w:outlineLvl w:val="2"/>
    </w:pPr>
    <w:rPr>
      <w:rFonts w:ascii="Arial" w:eastAsia="Times New Roman" w:hAnsi="Arial" w:cs="Arial"/>
      <w:b/>
      <w:i/>
      <w:color w:val="auto"/>
      <w:kern w:val="32"/>
      <w:sz w:val="24"/>
      <w:szCs w:val="26"/>
      <w:lang w:eastAsia="fr-FR"/>
    </w:rPr>
  </w:style>
  <w:style w:type="paragraph" w:styleId="Titre4">
    <w:name w:val="heading 4"/>
    <w:basedOn w:val="Titre1"/>
    <w:next w:val="Corpsdetexte"/>
    <w:link w:val="Titre4Car"/>
    <w:qFormat/>
    <w:rsid w:val="00520DEF"/>
    <w:pPr>
      <w:tabs>
        <w:tab w:val="num" w:pos="864"/>
      </w:tabs>
      <w:spacing w:before="720" w:after="240" w:line="240" w:lineRule="auto"/>
      <w:ind w:left="864" w:hanging="864"/>
      <w:jc w:val="both"/>
      <w:outlineLvl w:val="3"/>
    </w:pPr>
    <w:rPr>
      <w:rFonts w:ascii="Arial" w:eastAsia="Times New Roman" w:hAnsi="Arial" w:cs="Arial"/>
      <w:color w:val="auto"/>
      <w:kern w:val="32"/>
      <w:sz w:val="24"/>
      <w:szCs w:val="28"/>
      <w:lang w:eastAsia="fr-FR"/>
    </w:rPr>
  </w:style>
  <w:style w:type="paragraph" w:styleId="Titre5">
    <w:name w:val="heading 5"/>
    <w:basedOn w:val="Titre1"/>
    <w:next w:val="Corpsdetexte"/>
    <w:link w:val="Titre5Car"/>
    <w:qFormat/>
    <w:rsid w:val="00520DEF"/>
    <w:pPr>
      <w:tabs>
        <w:tab w:val="num" w:pos="1008"/>
      </w:tabs>
      <w:spacing w:before="720" w:after="240" w:line="240" w:lineRule="auto"/>
      <w:ind w:left="1008" w:hanging="1008"/>
      <w:jc w:val="both"/>
      <w:outlineLvl w:val="4"/>
    </w:pPr>
    <w:rPr>
      <w:rFonts w:ascii="Arial" w:eastAsia="Times New Roman" w:hAnsi="Arial" w:cs="Arial"/>
      <w:b/>
      <w:iCs/>
      <w:color w:val="auto"/>
      <w:kern w:val="32"/>
      <w:sz w:val="22"/>
      <w:szCs w:val="26"/>
      <w:lang w:eastAsia="fr-FR"/>
    </w:rPr>
  </w:style>
  <w:style w:type="paragraph" w:styleId="Titre6">
    <w:name w:val="heading 6"/>
    <w:basedOn w:val="Titre1"/>
    <w:next w:val="Corpsdetexte"/>
    <w:link w:val="Titre6Car"/>
    <w:qFormat/>
    <w:rsid w:val="00520DEF"/>
    <w:pPr>
      <w:tabs>
        <w:tab w:val="num" w:pos="1152"/>
      </w:tabs>
      <w:spacing w:before="720" w:after="240" w:line="240" w:lineRule="auto"/>
      <w:ind w:left="1152" w:hanging="1152"/>
      <w:jc w:val="both"/>
      <w:outlineLvl w:val="5"/>
    </w:pPr>
    <w:rPr>
      <w:rFonts w:ascii="Arial" w:eastAsia="Times New Roman" w:hAnsi="Arial" w:cs="Arial"/>
      <w:b/>
      <w:i/>
      <w:color w:val="auto"/>
      <w:kern w:val="32"/>
      <w:sz w:val="22"/>
      <w:szCs w:val="22"/>
      <w:lang w:eastAsia="fr-FR"/>
    </w:rPr>
  </w:style>
  <w:style w:type="paragraph" w:styleId="Titre7">
    <w:name w:val="heading 7"/>
    <w:basedOn w:val="Titre1"/>
    <w:next w:val="Corpsdetexte"/>
    <w:link w:val="Titre7Car"/>
    <w:qFormat/>
    <w:rsid w:val="00520DEF"/>
    <w:pPr>
      <w:tabs>
        <w:tab w:val="num" w:pos="1296"/>
      </w:tabs>
      <w:spacing w:before="720" w:after="240" w:line="240" w:lineRule="auto"/>
      <w:ind w:left="1296" w:hanging="1296"/>
      <w:jc w:val="both"/>
      <w:outlineLvl w:val="6"/>
    </w:pPr>
    <w:rPr>
      <w:rFonts w:ascii="Arial" w:eastAsia="Times New Roman" w:hAnsi="Arial" w:cs="Arial"/>
      <w:bCs/>
      <w:color w:val="auto"/>
      <w:kern w:val="32"/>
      <w:sz w:val="22"/>
      <w:lang w:eastAsia="fr-FR"/>
    </w:rPr>
  </w:style>
  <w:style w:type="paragraph" w:styleId="Titre8">
    <w:name w:val="heading 8"/>
    <w:basedOn w:val="Titre1"/>
    <w:next w:val="Corpsdetexte"/>
    <w:link w:val="Titre8Car"/>
    <w:qFormat/>
    <w:rsid w:val="00520DEF"/>
    <w:pPr>
      <w:tabs>
        <w:tab w:val="num" w:pos="1440"/>
      </w:tabs>
      <w:spacing w:before="720" w:after="240" w:line="240" w:lineRule="auto"/>
      <w:ind w:left="1440" w:hanging="1440"/>
      <w:jc w:val="both"/>
      <w:outlineLvl w:val="7"/>
    </w:pPr>
    <w:rPr>
      <w:rFonts w:ascii="Arial" w:eastAsia="Times New Roman" w:hAnsi="Arial" w:cs="Arial"/>
      <w:bCs/>
      <w:i/>
      <w:iCs/>
      <w:color w:val="auto"/>
      <w:kern w:val="32"/>
      <w:sz w:val="22"/>
      <w:lang w:eastAsia="fr-FR"/>
    </w:rPr>
  </w:style>
  <w:style w:type="paragraph" w:styleId="Titre9">
    <w:name w:val="heading 9"/>
    <w:basedOn w:val="Titre1"/>
    <w:next w:val="Corpsdetexte"/>
    <w:link w:val="Titre9Car"/>
    <w:qFormat/>
    <w:rsid w:val="00520DEF"/>
    <w:pPr>
      <w:tabs>
        <w:tab w:val="num" w:pos="1584"/>
      </w:tabs>
      <w:spacing w:before="720" w:after="240" w:line="240" w:lineRule="auto"/>
      <w:ind w:left="1584" w:hanging="1584"/>
      <w:jc w:val="both"/>
      <w:outlineLvl w:val="8"/>
    </w:pPr>
    <w:rPr>
      <w:rFonts w:ascii="Arial" w:eastAsia="Times New Roman" w:hAnsi="Arial" w:cs="Arial"/>
      <w:b/>
      <w:bCs/>
      <w:color w:val="auto"/>
      <w:kern w:val="32"/>
      <w:sz w:val="22"/>
      <w:szCs w:val="2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F84971"/>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F84971"/>
    <w:rPr>
      <w:sz w:val="20"/>
      <w:szCs w:val="20"/>
    </w:rPr>
  </w:style>
  <w:style w:type="character" w:styleId="Appelnotedebasdep">
    <w:name w:val="footnote reference"/>
    <w:basedOn w:val="Policepardfaut"/>
    <w:uiPriority w:val="99"/>
    <w:semiHidden/>
    <w:unhideWhenUsed/>
    <w:rsid w:val="00F84971"/>
    <w:rPr>
      <w:vertAlign w:val="superscript"/>
    </w:rPr>
  </w:style>
  <w:style w:type="character" w:customStyle="1" w:styleId="Titre1Car">
    <w:name w:val="Titre 1 Car"/>
    <w:basedOn w:val="Policepardfaut"/>
    <w:link w:val="Titre1"/>
    <w:uiPriority w:val="9"/>
    <w:rsid w:val="001E30CA"/>
    <w:rPr>
      <w:rFonts w:asciiTheme="majorHAnsi" w:eastAsiaTheme="majorEastAsia" w:hAnsiTheme="majorHAnsi" w:cstheme="majorBidi"/>
      <w:color w:val="2F5496" w:themeColor="accent1" w:themeShade="BF"/>
      <w:sz w:val="32"/>
      <w:szCs w:val="32"/>
    </w:rPr>
  </w:style>
  <w:style w:type="table" w:styleId="Grilledutableau">
    <w:name w:val="Table Grid"/>
    <w:basedOn w:val="TableauNormal"/>
    <w:uiPriority w:val="39"/>
    <w:rsid w:val="007132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132EA"/>
    <w:pPr>
      <w:ind w:left="720"/>
      <w:contextualSpacing/>
    </w:pPr>
  </w:style>
  <w:style w:type="character" w:styleId="Lienhypertexte">
    <w:name w:val="Hyperlink"/>
    <w:basedOn w:val="Policepardfaut"/>
    <w:uiPriority w:val="99"/>
    <w:unhideWhenUsed/>
    <w:rsid w:val="001C7B2D"/>
    <w:rPr>
      <w:color w:val="0563C1" w:themeColor="hyperlink"/>
      <w:u w:val="single"/>
    </w:rPr>
  </w:style>
  <w:style w:type="character" w:customStyle="1" w:styleId="Mentionnonrsolue1">
    <w:name w:val="Mention non résolue1"/>
    <w:basedOn w:val="Policepardfaut"/>
    <w:uiPriority w:val="99"/>
    <w:semiHidden/>
    <w:unhideWhenUsed/>
    <w:rsid w:val="001C7B2D"/>
    <w:rPr>
      <w:color w:val="605E5C"/>
      <w:shd w:val="clear" w:color="auto" w:fill="E1DFDD"/>
    </w:rPr>
  </w:style>
  <w:style w:type="paragraph" w:styleId="Notedefin">
    <w:name w:val="endnote text"/>
    <w:basedOn w:val="Normal"/>
    <w:link w:val="NotedefinCar"/>
    <w:uiPriority w:val="99"/>
    <w:semiHidden/>
    <w:unhideWhenUsed/>
    <w:rsid w:val="00343613"/>
    <w:pPr>
      <w:spacing w:after="0" w:line="240" w:lineRule="auto"/>
    </w:pPr>
    <w:rPr>
      <w:sz w:val="20"/>
      <w:szCs w:val="20"/>
    </w:rPr>
  </w:style>
  <w:style w:type="character" w:customStyle="1" w:styleId="NotedefinCar">
    <w:name w:val="Note de fin Car"/>
    <w:basedOn w:val="Policepardfaut"/>
    <w:link w:val="Notedefin"/>
    <w:uiPriority w:val="99"/>
    <w:semiHidden/>
    <w:rsid w:val="00343613"/>
    <w:rPr>
      <w:sz w:val="20"/>
      <w:szCs w:val="20"/>
    </w:rPr>
  </w:style>
  <w:style w:type="character" w:styleId="Appeldenotedefin">
    <w:name w:val="endnote reference"/>
    <w:basedOn w:val="Policepardfaut"/>
    <w:uiPriority w:val="99"/>
    <w:semiHidden/>
    <w:unhideWhenUsed/>
    <w:rsid w:val="00343613"/>
    <w:rPr>
      <w:vertAlign w:val="superscript"/>
    </w:rPr>
  </w:style>
  <w:style w:type="paragraph" w:styleId="NormalWeb">
    <w:name w:val="Normal (Web)"/>
    <w:basedOn w:val="Normal"/>
    <w:uiPriority w:val="99"/>
    <w:unhideWhenUsed/>
    <w:rsid w:val="00990188"/>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DF38E0"/>
    <w:pPr>
      <w:tabs>
        <w:tab w:val="center" w:pos="4536"/>
        <w:tab w:val="right" w:pos="9072"/>
      </w:tabs>
      <w:spacing w:after="0" w:line="240" w:lineRule="auto"/>
    </w:pPr>
  </w:style>
  <w:style w:type="character" w:customStyle="1" w:styleId="En-tteCar">
    <w:name w:val="En-tête Car"/>
    <w:basedOn w:val="Policepardfaut"/>
    <w:link w:val="En-tte"/>
    <w:uiPriority w:val="99"/>
    <w:rsid w:val="00DF38E0"/>
  </w:style>
  <w:style w:type="paragraph" w:styleId="Pieddepage">
    <w:name w:val="footer"/>
    <w:basedOn w:val="Normal"/>
    <w:link w:val="PieddepageCar"/>
    <w:uiPriority w:val="99"/>
    <w:unhideWhenUsed/>
    <w:rsid w:val="00DF38E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F38E0"/>
  </w:style>
  <w:style w:type="character" w:customStyle="1" w:styleId="Titre2Car">
    <w:name w:val="Titre 2 Car"/>
    <w:basedOn w:val="Policepardfaut"/>
    <w:link w:val="Titre2"/>
    <w:rsid w:val="00520DEF"/>
    <w:rPr>
      <w:rFonts w:ascii="Arial" w:eastAsia="Times New Roman" w:hAnsi="Arial" w:cs="Arial"/>
      <w:iCs/>
      <w:kern w:val="32"/>
      <w:sz w:val="24"/>
      <w:szCs w:val="28"/>
      <w:lang w:eastAsia="fr-FR"/>
    </w:rPr>
  </w:style>
  <w:style w:type="character" w:customStyle="1" w:styleId="Titre3Car">
    <w:name w:val="Titre 3 Car"/>
    <w:basedOn w:val="Policepardfaut"/>
    <w:link w:val="Titre3"/>
    <w:rsid w:val="00520DEF"/>
    <w:rPr>
      <w:rFonts w:ascii="Arial" w:eastAsia="Times New Roman" w:hAnsi="Arial" w:cs="Arial"/>
      <w:b/>
      <w:i/>
      <w:kern w:val="32"/>
      <w:sz w:val="24"/>
      <w:szCs w:val="26"/>
      <w:lang w:eastAsia="fr-FR"/>
    </w:rPr>
  </w:style>
  <w:style w:type="character" w:customStyle="1" w:styleId="Titre4Car">
    <w:name w:val="Titre 4 Car"/>
    <w:basedOn w:val="Policepardfaut"/>
    <w:link w:val="Titre4"/>
    <w:rsid w:val="00520DEF"/>
    <w:rPr>
      <w:rFonts w:ascii="Arial" w:eastAsia="Times New Roman" w:hAnsi="Arial" w:cs="Arial"/>
      <w:kern w:val="32"/>
      <w:sz w:val="24"/>
      <w:szCs w:val="28"/>
      <w:lang w:eastAsia="fr-FR"/>
    </w:rPr>
  </w:style>
  <w:style w:type="character" w:customStyle="1" w:styleId="Titre5Car">
    <w:name w:val="Titre 5 Car"/>
    <w:basedOn w:val="Policepardfaut"/>
    <w:link w:val="Titre5"/>
    <w:rsid w:val="00520DEF"/>
    <w:rPr>
      <w:rFonts w:ascii="Arial" w:eastAsia="Times New Roman" w:hAnsi="Arial" w:cs="Arial"/>
      <w:b/>
      <w:iCs/>
      <w:kern w:val="32"/>
      <w:szCs w:val="26"/>
      <w:lang w:eastAsia="fr-FR"/>
    </w:rPr>
  </w:style>
  <w:style w:type="character" w:customStyle="1" w:styleId="Titre6Car">
    <w:name w:val="Titre 6 Car"/>
    <w:basedOn w:val="Policepardfaut"/>
    <w:link w:val="Titre6"/>
    <w:rsid w:val="00520DEF"/>
    <w:rPr>
      <w:rFonts w:ascii="Arial" w:eastAsia="Times New Roman" w:hAnsi="Arial" w:cs="Arial"/>
      <w:b/>
      <w:i/>
      <w:kern w:val="32"/>
      <w:lang w:eastAsia="fr-FR"/>
    </w:rPr>
  </w:style>
  <w:style w:type="character" w:customStyle="1" w:styleId="Titre7Car">
    <w:name w:val="Titre 7 Car"/>
    <w:basedOn w:val="Policepardfaut"/>
    <w:link w:val="Titre7"/>
    <w:rsid w:val="00520DEF"/>
    <w:rPr>
      <w:rFonts w:ascii="Arial" w:eastAsia="Times New Roman" w:hAnsi="Arial" w:cs="Arial"/>
      <w:bCs/>
      <w:kern w:val="32"/>
      <w:szCs w:val="32"/>
      <w:lang w:eastAsia="fr-FR"/>
    </w:rPr>
  </w:style>
  <w:style w:type="character" w:customStyle="1" w:styleId="Titre8Car">
    <w:name w:val="Titre 8 Car"/>
    <w:basedOn w:val="Policepardfaut"/>
    <w:link w:val="Titre8"/>
    <w:rsid w:val="00520DEF"/>
    <w:rPr>
      <w:rFonts w:ascii="Arial" w:eastAsia="Times New Roman" w:hAnsi="Arial" w:cs="Arial"/>
      <w:bCs/>
      <w:i/>
      <w:iCs/>
      <w:kern w:val="32"/>
      <w:szCs w:val="32"/>
      <w:lang w:eastAsia="fr-FR"/>
    </w:rPr>
  </w:style>
  <w:style w:type="character" w:customStyle="1" w:styleId="Titre9Car">
    <w:name w:val="Titre 9 Car"/>
    <w:basedOn w:val="Policepardfaut"/>
    <w:link w:val="Titre9"/>
    <w:rsid w:val="00520DEF"/>
    <w:rPr>
      <w:rFonts w:ascii="Arial" w:eastAsia="Times New Roman" w:hAnsi="Arial" w:cs="Arial"/>
      <w:b/>
      <w:bCs/>
      <w:kern w:val="32"/>
      <w:lang w:eastAsia="fr-FR"/>
    </w:rPr>
  </w:style>
  <w:style w:type="paragraph" w:customStyle="1" w:styleId="PourContre">
    <w:name w:val="PourContre"/>
    <w:next w:val="Corpsdetexte"/>
    <w:rsid w:val="00520DEF"/>
    <w:pPr>
      <w:spacing w:before="600" w:after="0" w:line="240" w:lineRule="auto"/>
    </w:pPr>
    <w:rPr>
      <w:rFonts w:ascii="Arial" w:eastAsia="Times New Roman" w:hAnsi="Arial" w:cs="Times New Roman"/>
      <w:b/>
      <w:color w:val="51227C"/>
      <w:sz w:val="32"/>
      <w:szCs w:val="24"/>
      <w:lang w:eastAsia="fr-FR"/>
    </w:rPr>
  </w:style>
  <w:style w:type="paragraph" w:customStyle="1" w:styleId="Avocats">
    <w:name w:val="Avocats"/>
    <w:basedOn w:val="Corpsdetexte"/>
    <w:next w:val="Corpsdetexte"/>
    <w:rsid w:val="00520DEF"/>
    <w:pPr>
      <w:spacing w:before="240"/>
      <w:jc w:val="right"/>
    </w:pPr>
    <w:rPr>
      <w:b/>
    </w:rPr>
  </w:style>
  <w:style w:type="paragraph" w:customStyle="1" w:styleId="Adversaire">
    <w:name w:val="Adversaire"/>
    <w:basedOn w:val="Normal"/>
    <w:next w:val="Avocats"/>
    <w:rsid w:val="00520DEF"/>
    <w:pPr>
      <w:keepNext/>
      <w:keepLines/>
      <w:numPr>
        <w:numId w:val="23"/>
      </w:numPr>
      <w:spacing w:before="360" w:after="0" w:line="240" w:lineRule="auto"/>
      <w:jc w:val="both"/>
    </w:pPr>
    <w:rPr>
      <w:rFonts w:ascii="Arial" w:eastAsia="Times New Roman" w:hAnsi="Arial" w:cs="Times New Roman"/>
      <w:szCs w:val="20"/>
      <w:lang w:eastAsia="fr-FR"/>
    </w:rPr>
  </w:style>
  <w:style w:type="paragraph" w:customStyle="1" w:styleId="TitrePrincipal">
    <w:name w:val="TitrePrincipal"/>
    <w:basedOn w:val="Corpsdetexte"/>
    <w:next w:val="Corpsdetexte"/>
    <w:rsid w:val="00520DEF"/>
    <w:pPr>
      <w:keepNext/>
      <w:spacing w:before="840" w:after="240"/>
    </w:pPr>
    <w:rPr>
      <w:b/>
      <w:sz w:val="32"/>
    </w:rPr>
  </w:style>
  <w:style w:type="paragraph" w:customStyle="1" w:styleId="Liste1">
    <w:name w:val="Liste1"/>
    <w:basedOn w:val="Corpsdetexte"/>
    <w:rsid w:val="00520DEF"/>
    <w:pPr>
      <w:spacing w:before="80"/>
    </w:pPr>
  </w:style>
  <w:style w:type="paragraph" w:styleId="Corpsdetexte">
    <w:name w:val="Body Text"/>
    <w:link w:val="CorpsdetexteCar"/>
    <w:rsid w:val="00520DEF"/>
    <w:pPr>
      <w:spacing w:before="120" w:after="0" w:line="240" w:lineRule="auto"/>
      <w:jc w:val="both"/>
    </w:pPr>
    <w:rPr>
      <w:rFonts w:ascii="Arial" w:eastAsia="Times New Roman" w:hAnsi="Arial" w:cs="Times New Roman"/>
      <w:szCs w:val="20"/>
      <w:lang w:eastAsia="fr-FR"/>
    </w:rPr>
  </w:style>
  <w:style w:type="character" w:customStyle="1" w:styleId="CorpsdetexteCar">
    <w:name w:val="Corps de texte Car"/>
    <w:basedOn w:val="Policepardfaut"/>
    <w:link w:val="Corpsdetexte"/>
    <w:rsid w:val="00520DEF"/>
    <w:rPr>
      <w:rFonts w:ascii="Arial" w:eastAsia="Times New Roman" w:hAnsi="Arial" w:cs="Times New Roman"/>
      <w:szCs w:val="20"/>
      <w:lang w:eastAsia="fr-FR"/>
    </w:rPr>
  </w:style>
  <w:style w:type="paragraph" w:styleId="Liste2">
    <w:name w:val="List 2"/>
    <w:basedOn w:val="Liste"/>
    <w:rsid w:val="00520DEF"/>
    <w:pPr>
      <w:numPr>
        <w:numId w:val="25"/>
      </w:numPr>
      <w:tabs>
        <w:tab w:val="clear" w:pos="1000"/>
        <w:tab w:val="left" w:pos="714"/>
      </w:tabs>
      <w:spacing w:before="120" w:after="0" w:line="240" w:lineRule="auto"/>
      <w:ind w:left="720"/>
      <w:contextualSpacing w:val="0"/>
      <w:jc w:val="both"/>
    </w:pPr>
    <w:rPr>
      <w:rFonts w:ascii="Arial" w:eastAsia="Times New Roman" w:hAnsi="Arial" w:cs="Times New Roman"/>
      <w:szCs w:val="20"/>
      <w:lang w:eastAsia="fr-FR"/>
    </w:rPr>
  </w:style>
  <w:style w:type="character" w:styleId="Marquedecommentaire">
    <w:name w:val="annotation reference"/>
    <w:uiPriority w:val="99"/>
    <w:unhideWhenUsed/>
    <w:rsid w:val="00520DEF"/>
    <w:rPr>
      <w:sz w:val="16"/>
      <w:szCs w:val="16"/>
    </w:rPr>
  </w:style>
  <w:style w:type="paragraph" w:styleId="Commentaire">
    <w:name w:val="annotation text"/>
    <w:basedOn w:val="Normal"/>
    <w:link w:val="CommentaireCar"/>
    <w:uiPriority w:val="99"/>
    <w:unhideWhenUsed/>
    <w:rsid w:val="00520DEF"/>
    <w:pPr>
      <w:spacing w:after="0" w:line="240" w:lineRule="auto"/>
    </w:pPr>
    <w:rPr>
      <w:rFonts w:ascii="Arial" w:eastAsia="Times New Roman" w:hAnsi="Arial" w:cs="Times New Roman"/>
      <w:sz w:val="20"/>
      <w:szCs w:val="20"/>
      <w:lang w:eastAsia="fr-FR"/>
    </w:rPr>
  </w:style>
  <w:style w:type="character" w:customStyle="1" w:styleId="CommentaireCar">
    <w:name w:val="Commentaire Car"/>
    <w:basedOn w:val="Policepardfaut"/>
    <w:link w:val="Commentaire"/>
    <w:uiPriority w:val="99"/>
    <w:rsid w:val="00520DEF"/>
    <w:rPr>
      <w:rFonts w:ascii="Arial" w:eastAsia="Times New Roman" w:hAnsi="Arial" w:cs="Times New Roman"/>
      <w:sz w:val="20"/>
      <w:szCs w:val="20"/>
      <w:lang w:eastAsia="fr-FR"/>
    </w:rPr>
  </w:style>
  <w:style w:type="paragraph" w:styleId="Liste">
    <w:name w:val="List"/>
    <w:basedOn w:val="Normal"/>
    <w:uiPriority w:val="99"/>
    <w:semiHidden/>
    <w:unhideWhenUsed/>
    <w:rsid w:val="00520DEF"/>
    <w:pPr>
      <w:ind w:left="283" w:hanging="283"/>
      <w:contextualSpacing/>
    </w:pPr>
  </w:style>
  <w:style w:type="paragraph" w:styleId="En-ttedetabledesmatires">
    <w:name w:val="TOC Heading"/>
    <w:basedOn w:val="Titre1"/>
    <w:next w:val="Normal"/>
    <w:uiPriority w:val="39"/>
    <w:unhideWhenUsed/>
    <w:qFormat/>
    <w:rsid w:val="000772CB"/>
    <w:pPr>
      <w:outlineLvl w:val="9"/>
    </w:pPr>
    <w:rPr>
      <w:lang w:eastAsia="fr-FR"/>
    </w:rPr>
  </w:style>
  <w:style w:type="paragraph" w:styleId="TM1">
    <w:name w:val="toc 1"/>
    <w:basedOn w:val="Normal"/>
    <w:next w:val="Normal"/>
    <w:autoRedefine/>
    <w:uiPriority w:val="39"/>
    <w:unhideWhenUsed/>
    <w:rsid w:val="005C203C"/>
    <w:pPr>
      <w:tabs>
        <w:tab w:val="right" w:leader="dot" w:pos="9063"/>
      </w:tabs>
      <w:spacing w:after="0"/>
    </w:pPr>
  </w:style>
  <w:style w:type="paragraph" w:styleId="TM2">
    <w:name w:val="toc 2"/>
    <w:basedOn w:val="Normal"/>
    <w:next w:val="Normal"/>
    <w:autoRedefine/>
    <w:uiPriority w:val="39"/>
    <w:unhideWhenUsed/>
    <w:rsid w:val="00306EB0"/>
    <w:pPr>
      <w:tabs>
        <w:tab w:val="left" w:pos="426"/>
        <w:tab w:val="right" w:leader="dot" w:pos="9063"/>
      </w:tabs>
      <w:spacing w:after="0"/>
    </w:pPr>
  </w:style>
  <w:style w:type="paragraph" w:styleId="Objetducommentaire">
    <w:name w:val="annotation subject"/>
    <w:basedOn w:val="Commentaire"/>
    <w:next w:val="Commentaire"/>
    <w:link w:val="ObjetducommentaireCar"/>
    <w:uiPriority w:val="99"/>
    <w:semiHidden/>
    <w:unhideWhenUsed/>
    <w:rsid w:val="001B6478"/>
    <w:pPr>
      <w:spacing w:after="160"/>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1B6478"/>
    <w:rPr>
      <w:rFonts w:ascii="Arial" w:eastAsia="Times New Roman" w:hAnsi="Arial" w:cs="Times New Roman"/>
      <w:b/>
      <w:bCs/>
      <w:sz w:val="20"/>
      <w:szCs w:val="20"/>
      <w:lang w:eastAsia="fr-FR"/>
    </w:rPr>
  </w:style>
  <w:style w:type="paragraph" w:customStyle="1" w:styleId="ElAppp">
    <w:name w:val="ElApp_p"/>
    <w:basedOn w:val="Normal"/>
    <w:rsid w:val="00C33D28"/>
    <w:pPr>
      <w:spacing w:after="0" w:line="240" w:lineRule="auto"/>
    </w:pPr>
    <w:rPr>
      <w:rFonts w:ascii="Arial" w:eastAsia="Arial" w:hAnsi="Arial" w:cs="Arial"/>
      <w:sz w:val="15"/>
      <w:szCs w:val="15"/>
      <w:lang w:eastAsia="fr-FR"/>
    </w:rPr>
  </w:style>
  <w:style w:type="paragraph" w:customStyle="1" w:styleId="Default">
    <w:name w:val="Default"/>
    <w:rsid w:val="00B714BD"/>
    <w:pPr>
      <w:autoSpaceDE w:val="0"/>
      <w:autoSpaceDN w:val="0"/>
      <w:adjustRightInd w:val="0"/>
      <w:spacing w:after="0" w:line="240" w:lineRule="auto"/>
    </w:pPr>
    <w:rPr>
      <w:rFonts w:ascii="Arial" w:hAnsi="Arial" w:cs="Arial"/>
      <w:color w:val="000000"/>
      <w:sz w:val="24"/>
      <w:szCs w:val="24"/>
    </w:rPr>
  </w:style>
  <w:style w:type="character" w:customStyle="1" w:styleId="ElApptexteDP02">
    <w:name w:val="ElApp_texteDP02"/>
    <w:basedOn w:val="Policepardfaut"/>
    <w:rsid w:val="00B714BD"/>
    <w:rPr>
      <w:color w:val="ED171F"/>
    </w:rPr>
  </w:style>
  <w:style w:type="paragraph" w:customStyle="1" w:styleId="ElAppchoix">
    <w:name w:val="ElApp_choix"/>
    <w:basedOn w:val="Normal"/>
    <w:rsid w:val="00B714BD"/>
    <w:pPr>
      <w:spacing w:after="0" w:line="240" w:lineRule="auto"/>
    </w:pPr>
    <w:rPr>
      <w:rFonts w:ascii="Times New Roman" w:eastAsia="Times New Roman" w:hAnsi="Times New Roman" w:cs="Times New Roman"/>
      <w:sz w:val="24"/>
      <w:szCs w:val="24"/>
      <w:lang w:eastAsia="fr-FR"/>
    </w:rPr>
  </w:style>
  <w:style w:type="character" w:customStyle="1" w:styleId="ElApplarge">
    <w:name w:val="ElApp_large"/>
    <w:basedOn w:val="Policepardfaut"/>
    <w:rsid w:val="00B714BD"/>
    <w:rPr>
      <w:sz w:val="27"/>
      <w:szCs w:val="27"/>
    </w:rPr>
  </w:style>
  <w:style w:type="character" w:customStyle="1" w:styleId="ElApptiartf">
    <w:name w:val="ElApp_tiartf"/>
    <w:basedOn w:val="Policepardfaut"/>
    <w:rsid w:val="00691BF3"/>
    <w:rPr>
      <w:b/>
      <w:bCs/>
      <w:sz w:val="15"/>
      <w:szCs w:val="15"/>
    </w:rPr>
  </w:style>
  <w:style w:type="paragraph" w:customStyle="1" w:styleId="ElAppright">
    <w:name w:val="ElApp_right"/>
    <w:basedOn w:val="Normal"/>
    <w:rsid w:val="00691BF3"/>
    <w:pPr>
      <w:spacing w:after="0"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A76FE3"/>
    <w:rPr>
      <w:i/>
      <w:iCs/>
    </w:rPr>
  </w:style>
  <w:style w:type="paragraph" w:styleId="Textedebulles">
    <w:name w:val="Balloon Text"/>
    <w:basedOn w:val="Normal"/>
    <w:link w:val="TextedebullesCar"/>
    <w:uiPriority w:val="99"/>
    <w:semiHidden/>
    <w:unhideWhenUsed/>
    <w:rsid w:val="0016473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64737"/>
    <w:rPr>
      <w:rFonts w:ascii="Segoe UI" w:hAnsi="Segoe UI" w:cs="Segoe UI"/>
      <w:sz w:val="18"/>
      <w:szCs w:val="18"/>
    </w:rPr>
  </w:style>
  <w:style w:type="character" w:customStyle="1" w:styleId="print-title-summary">
    <w:name w:val="print-title-summary"/>
    <w:basedOn w:val="Policepardfaut"/>
    <w:rsid w:val="000D327D"/>
  </w:style>
  <w:style w:type="character" w:customStyle="1" w:styleId="ElAppPNUMpContent">
    <w:name w:val="ElApp_PNUM_pContent"/>
    <w:basedOn w:val="Policepardfaut"/>
    <w:rsid w:val="0003650E"/>
  </w:style>
  <w:style w:type="paragraph" w:customStyle="1" w:styleId="TableParagraph">
    <w:name w:val="Table Paragraph"/>
    <w:basedOn w:val="Normal"/>
    <w:qFormat/>
    <w:rsid w:val="007E7ABB"/>
    <w:pPr>
      <w:widowControl w:val="0"/>
      <w:autoSpaceDE w:val="0"/>
      <w:autoSpaceDN w:val="0"/>
      <w:spacing w:after="0" w:line="240" w:lineRule="auto"/>
    </w:pPr>
    <w:rPr>
      <w:rFonts w:ascii="Arial" w:eastAsia="Arial" w:hAnsi="Arial" w:cs="Arial"/>
    </w:rPr>
  </w:style>
  <w:style w:type="character" w:styleId="lev">
    <w:name w:val="Strong"/>
    <w:basedOn w:val="Policepardfaut"/>
    <w:uiPriority w:val="22"/>
    <w:qFormat/>
    <w:rsid w:val="00F327B1"/>
    <w:rPr>
      <w:b/>
      <w:bCs/>
    </w:rPr>
  </w:style>
  <w:style w:type="character" w:customStyle="1" w:styleId="underline">
    <w:name w:val="underline"/>
    <w:basedOn w:val="Policepardfaut"/>
    <w:rsid w:val="00F32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18415">
      <w:bodyDiv w:val="1"/>
      <w:marLeft w:val="0"/>
      <w:marRight w:val="0"/>
      <w:marTop w:val="0"/>
      <w:marBottom w:val="0"/>
      <w:divBdr>
        <w:top w:val="none" w:sz="0" w:space="0" w:color="auto"/>
        <w:left w:val="none" w:sz="0" w:space="0" w:color="auto"/>
        <w:bottom w:val="none" w:sz="0" w:space="0" w:color="auto"/>
        <w:right w:val="none" w:sz="0" w:space="0" w:color="auto"/>
      </w:divBdr>
    </w:div>
    <w:div w:id="76560786">
      <w:bodyDiv w:val="1"/>
      <w:marLeft w:val="0"/>
      <w:marRight w:val="0"/>
      <w:marTop w:val="0"/>
      <w:marBottom w:val="0"/>
      <w:divBdr>
        <w:top w:val="none" w:sz="0" w:space="0" w:color="auto"/>
        <w:left w:val="none" w:sz="0" w:space="0" w:color="auto"/>
        <w:bottom w:val="none" w:sz="0" w:space="0" w:color="auto"/>
        <w:right w:val="none" w:sz="0" w:space="0" w:color="auto"/>
      </w:divBdr>
    </w:div>
    <w:div w:id="285157333">
      <w:bodyDiv w:val="1"/>
      <w:marLeft w:val="0"/>
      <w:marRight w:val="0"/>
      <w:marTop w:val="0"/>
      <w:marBottom w:val="0"/>
      <w:divBdr>
        <w:top w:val="none" w:sz="0" w:space="0" w:color="auto"/>
        <w:left w:val="none" w:sz="0" w:space="0" w:color="auto"/>
        <w:bottom w:val="none" w:sz="0" w:space="0" w:color="auto"/>
        <w:right w:val="none" w:sz="0" w:space="0" w:color="auto"/>
      </w:divBdr>
    </w:div>
    <w:div w:id="328021322">
      <w:bodyDiv w:val="1"/>
      <w:marLeft w:val="0"/>
      <w:marRight w:val="0"/>
      <w:marTop w:val="0"/>
      <w:marBottom w:val="0"/>
      <w:divBdr>
        <w:top w:val="none" w:sz="0" w:space="0" w:color="auto"/>
        <w:left w:val="none" w:sz="0" w:space="0" w:color="auto"/>
        <w:bottom w:val="none" w:sz="0" w:space="0" w:color="auto"/>
        <w:right w:val="none" w:sz="0" w:space="0" w:color="auto"/>
      </w:divBdr>
    </w:div>
    <w:div w:id="386104065">
      <w:bodyDiv w:val="1"/>
      <w:marLeft w:val="0"/>
      <w:marRight w:val="0"/>
      <w:marTop w:val="0"/>
      <w:marBottom w:val="0"/>
      <w:divBdr>
        <w:top w:val="none" w:sz="0" w:space="0" w:color="auto"/>
        <w:left w:val="none" w:sz="0" w:space="0" w:color="auto"/>
        <w:bottom w:val="none" w:sz="0" w:space="0" w:color="auto"/>
        <w:right w:val="none" w:sz="0" w:space="0" w:color="auto"/>
      </w:divBdr>
    </w:div>
    <w:div w:id="579169903">
      <w:bodyDiv w:val="1"/>
      <w:marLeft w:val="0"/>
      <w:marRight w:val="0"/>
      <w:marTop w:val="0"/>
      <w:marBottom w:val="0"/>
      <w:divBdr>
        <w:top w:val="none" w:sz="0" w:space="0" w:color="auto"/>
        <w:left w:val="none" w:sz="0" w:space="0" w:color="auto"/>
        <w:bottom w:val="none" w:sz="0" w:space="0" w:color="auto"/>
        <w:right w:val="none" w:sz="0" w:space="0" w:color="auto"/>
      </w:divBdr>
    </w:div>
    <w:div w:id="793793987">
      <w:bodyDiv w:val="1"/>
      <w:marLeft w:val="0"/>
      <w:marRight w:val="0"/>
      <w:marTop w:val="0"/>
      <w:marBottom w:val="0"/>
      <w:divBdr>
        <w:top w:val="none" w:sz="0" w:space="0" w:color="auto"/>
        <w:left w:val="none" w:sz="0" w:space="0" w:color="auto"/>
        <w:bottom w:val="none" w:sz="0" w:space="0" w:color="auto"/>
        <w:right w:val="none" w:sz="0" w:space="0" w:color="auto"/>
      </w:divBdr>
    </w:div>
    <w:div w:id="986783842">
      <w:bodyDiv w:val="1"/>
      <w:marLeft w:val="0"/>
      <w:marRight w:val="0"/>
      <w:marTop w:val="0"/>
      <w:marBottom w:val="0"/>
      <w:divBdr>
        <w:top w:val="none" w:sz="0" w:space="0" w:color="auto"/>
        <w:left w:val="none" w:sz="0" w:space="0" w:color="auto"/>
        <w:bottom w:val="none" w:sz="0" w:space="0" w:color="auto"/>
        <w:right w:val="none" w:sz="0" w:space="0" w:color="auto"/>
      </w:divBdr>
    </w:div>
    <w:div w:id="994721558">
      <w:bodyDiv w:val="1"/>
      <w:marLeft w:val="0"/>
      <w:marRight w:val="0"/>
      <w:marTop w:val="0"/>
      <w:marBottom w:val="0"/>
      <w:divBdr>
        <w:top w:val="none" w:sz="0" w:space="0" w:color="auto"/>
        <w:left w:val="none" w:sz="0" w:space="0" w:color="auto"/>
        <w:bottom w:val="none" w:sz="0" w:space="0" w:color="auto"/>
        <w:right w:val="none" w:sz="0" w:space="0" w:color="auto"/>
      </w:divBdr>
      <w:divsChild>
        <w:div w:id="952830467">
          <w:marLeft w:val="0"/>
          <w:marRight w:val="-2400"/>
          <w:marTop w:val="0"/>
          <w:marBottom w:val="0"/>
          <w:divBdr>
            <w:top w:val="none" w:sz="0" w:space="0" w:color="auto"/>
            <w:left w:val="none" w:sz="0" w:space="0" w:color="auto"/>
            <w:bottom w:val="none" w:sz="0" w:space="0" w:color="auto"/>
            <w:right w:val="none" w:sz="0" w:space="0" w:color="auto"/>
          </w:divBdr>
          <w:divsChild>
            <w:div w:id="648943332">
              <w:marLeft w:val="0"/>
              <w:marRight w:val="0"/>
              <w:marTop w:val="0"/>
              <w:marBottom w:val="0"/>
              <w:divBdr>
                <w:top w:val="none" w:sz="0" w:space="0" w:color="auto"/>
                <w:left w:val="none" w:sz="0" w:space="0" w:color="auto"/>
                <w:bottom w:val="none" w:sz="0" w:space="0" w:color="auto"/>
                <w:right w:val="none" w:sz="0" w:space="0" w:color="auto"/>
              </w:divBdr>
              <w:divsChild>
                <w:div w:id="209138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851491">
          <w:marLeft w:val="432"/>
          <w:marRight w:val="432"/>
          <w:marTop w:val="150"/>
          <w:marBottom w:val="150"/>
          <w:divBdr>
            <w:top w:val="none" w:sz="0" w:space="0" w:color="auto"/>
            <w:left w:val="none" w:sz="0" w:space="0" w:color="auto"/>
            <w:bottom w:val="none" w:sz="0" w:space="0" w:color="auto"/>
            <w:right w:val="none" w:sz="0" w:space="0" w:color="auto"/>
          </w:divBdr>
        </w:div>
      </w:divsChild>
    </w:div>
    <w:div w:id="1084883822">
      <w:bodyDiv w:val="1"/>
      <w:marLeft w:val="0"/>
      <w:marRight w:val="0"/>
      <w:marTop w:val="0"/>
      <w:marBottom w:val="0"/>
      <w:divBdr>
        <w:top w:val="none" w:sz="0" w:space="0" w:color="auto"/>
        <w:left w:val="none" w:sz="0" w:space="0" w:color="auto"/>
        <w:bottom w:val="none" w:sz="0" w:space="0" w:color="auto"/>
        <w:right w:val="none" w:sz="0" w:space="0" w:color="auto"/>
      </w:divBdr>
    </w:div>
    <w:div w:id="1175075422">
      <w:bodyDiv w:val="1"/>
      <w:marLeft w:val="0"/>
      <w:marRight w:val="0"/>
      <w:marTop w:val="0"/>
      <w:marBottom w:val="0"/>
      <w:divBdr>
        <w:top w:val="none" w:sz="0" w:space="0" w:color="auto"/>
        <w:left w:val="none" w:sz="0" w:space="0" w:color="auto"/>
        <w:bottom w:val="none" w:sz="0" w:space="0" w:color="auto"/>
        <w:right w:val="none" w:sz="0" w:space="0" w:color="auto"/>
      </w:divBdr>
      <w:divsChild>
        <w:div w:id="989402646">
          <w:marLeft w:val="300"/>
          <w:marRight w:val="0"/>
          <w:marTop w:val="180"/>
          <w:marBottom w:val="180"/>
          <w:divBdr>
            <w:top w:val="none" w:sz="0" w:space="0" w:color="auto"/>
            <w:left w:val="none" w:sz="0" w:space="0" w:color="auto"/>
            <w:bottom w:val="none" w:sz="0" w:space="0" w:color="auto"/>
            <w:right w:val="none" w:sz="0" w:space="0" w:color="auto"/>
          </w:divBdr>
        </w:div>
      </w:divsChild>
    </w:div>
    <w:div w:id="1209226698">
      <w:bodyDiv w:val="1"/>
      <w:marLeft w:val="0"/>
      <w:marRight w:val="0"/>
      <w:marTop w:val="0"/>
      <w:marBottom w:val="0"/>
      <w:divBdr>
        <w:top w:val="none" w:sz="0" w:space="0" w:color="auto"/>
        <w:left w:val="none" w:sz="0" w:space="0" w:color="auto"/>
        <w:bottom w:val="none" w:sz="0" w:space="0" w:color="auto"/>
        <w:right w:val="none" w:sz="0" w:space="0" w:color="auto"/>
      </w:divBdr>
      <w:divsChild>
        <w:div w:id="292253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4921667">
      <w:bodyDiv w:val="1"/>
      <w:marLeft w:val="0"/>
      <w:marRight w:val="0"/>
      <w:marTop w:val="0"/>
      <w:marBottom w:val="0"/>
      <w:divBdr>
        <w:top w:val="none" w:sz="0" w:space="0" w:color="auto"/>
        <w:left w:val="none" w:sz="0" w:space="0" w:color="auto"/>
        <w:bottom w:val="none" w:sz="0" w:space="0" w:color="auto"/>
        <w:right w:val="none" w:sz="0" w:space="0" w:color="auto"/>
      </w:divBdr>
    </w:div>
    <w:div w:id="1438023066">
      <w:bodyDiv w:val="1"/>
      <w:marLeft w:val="0"/>
      <w:marRight w:val="0"/>
      <w:marTop w:val="0"/>
      <w:marBottom w:val="0"/>
      <w:divBdr>
        <w:top w:val="none" w:sz="0" w:space="0" w:color="auto"/>
        <w:left w:val="none" w:sz="0" w:space="0" w:color="auto"/>
        <w:bottom w:val="none" w:sz="0" w:space="0" w:color="auto"/>
        <w:right w:val="none" w:sz="0" w:space="0" w:color="auto"/>
      </w:divBdr>
    </w:div>
    <w:div w:id="1488665318">
      <w:bodyDiv w:val="1"/>
      <w:marLeft w:val="0"/>
      <w:marRight w:val="0"/>
      <w:marTop w:val="0"/>
      <w:marBottom w:val="0"/>
      <w:divBdr>
        <w:top w:val="none" w:sz="0" w:space="0" w:color="auto"/>
        <w:left w:val="none" w:sz="0" w:space="0" w:color="auto"/>
        <w:bottom w:val="none" w:sz="0" w:space="0" w:color="auto"/>
        <w:right w:val="none" w:sz="0" w:space="0" w:color="auto"/>
      </w:divBdr>
    </w:div>
    <w:div w:id="1528717137">
      <w:bodyDiv w:val="1"/>
      <w:marLeft w:val="0"/>
      <w:marRight w:val="0"/>
      <w:marTop w:val="0"/>
      <w:marBottom w:val="0"/>
      <w:divBdr>
        <w:top w:val="none" w:sz="0" w:space="0" w:color="auto"/>
        <w:left w:val="none" w:sz="0" w:space="0" w:color="auto"/>
        <w:bottom w:val="none" w:sz="0" w:space="0" w:color="auto"/>
        <w:right w:val="none" w:sz="0" w:space="0" w:color="auto"/>
      </w:divBdr>
    </w:div>
    <w:div w:id="1577402587">
      <w:bodyDiv w:val="1"/>
      <w:marLeft w:val="0"/>
      <w:marRight w:val="0"/>
      <w:marTop w:val="0"/>
      <w:marBottom w:val="0"/>
      <w:divBdr>
        <w:top w:val="none" w:sz="0" w:space="0" w:color="auto"/>
        <w:left w:val="none" w:sz="0" w:space="0" w:color="auto"/>
        <w:bottom w:val="none" w:sz="0" w:space="0" w:color="auto"/>
        <w:right w:val="none" w:sz="0" w:space="0" w:color="auto"/>
      </w:divBdr>
    </w:div>
    <w:div w:id="1594436628">
      <w:bodyDiv w:val="1"/>
      <w:marLeft w:val="0"/>
      <w:marRight w:val="0"/>
      <w:marTop w:val="0"/>
      <w:marBottom w:val="0"/>
      <w:divBdr>
        <w:top w:val="none" w:sz="0" w:space="0" w:color="auto"/>
        <w:left w:val="none" w:sz="0" w:space="0" w:color="auto"/>
        <w:bottom w:val="none" w:sz="0" w:space="0" w:color="auto"/>
        <w:right w:val="none" w:sz="0" w:space="0" w:color="auto"/>
      </w:divBdr>
    </w:div>
    <w:div w:id="1738284703">
      <w:bodyDiv w:val="1"/>
      <w:marLeft w:val="0"/>
      <w:marRight w:val="0"/>
      <w:marTop w:val="0"/>
      <w:marBottom w:val="0"/>
      <w:divBdr>
        <w:top w:val="none" w:sz="0" w:space="0" w:color="auto"/>
        <w:left w:val="none" w:sz="0" w:space="0" w:color="auto"/>
        <w:bottom w:val="none" w:sz="0" w:space="0" w:color="auto"/>
        <w:right w:val="none" w:sz="0" w:space="0" w:color="auto"/>
      </w:divBdr>
    </w:div>
    <w:div w:id="1763263222">
      <w:bodyDiv w:val="1"/>
      <w:marLeft w:val="0"/>
      <w:marRight w:val="0"/>
      <w:marTop w:val="0"/>
      <w:marBottom w:val="0"/>
      <w:divBdr>
        <w:top w:val="none" w:sz="0" w:space="0" w:color="auto"/>
        <w:left w:val="none" w:sz="0" w:space="0" w:color="auto"/>
        <w:bottom w:val="none" w:sz="0" w:space="0" w:color="auto"/>
        <w:right w:val="none" w:sz="0" w:space="0" w:color="auto"/>
      </w:divBdr>
    </w:div>
    <w:div w:id="206112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egifrance.gouv.fr/affichCodeArticle.do?cidTexte=LEGITEXT000006072050&amp;idArticle=LEGIARTI000006902931&amp;dateTexte=&amp;categorieLien=cid"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www.legifrance.gouv.fr/affichCodeArticle.do?cidTexte=LEGITEXT000006072050&amp;idArticle=LEGIARTI000006902933&amp;dateTexte=&amp;categorieLien=ci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1F166-B459-4BAB-BA99-88092D1E8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2761</Words>
  <Characters>15187</Characters>
  <Application>Microsoft Office Word</Application>
  <DocSecurity>4</DocSecurity>
  <Lines>126</Lines>
  <Paragraphs>35</Paragraphs>
  <ScaleCrop>false</ScaleCrop>
  <HeadingPairs>
    <vt:vector size="2" baseType="variant">
      <vt:variant>
        <vt:lpstr>Titre</vt:lpstr>
      </vt:variant>
      <vt:variant>
        <vt:i4>1</vt:i4>
      </vt:variant>
    </vt:vector>
  </HeadingPairs>
  <TitlesOfParts>
    <vt:vector size="1" baseType="lpstr">
      <vt:lpstr>Modèle d'accord vote électronique</vt:lpstr>
    </vt:vector>
  </TitlesOfParts>
  <Company/>
  <LinksUpToDate>false</LinksUpToDate>
  <CharactersWithSpaces>17913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d'accord vote électronique</dc:title>
  <dc:subject/>
  <dc:creator>UCANSS - Service juridique</dc:creator>
  <cp:keywords>modèle, modele, accord, accord local, vote, electronique, électronique</cp:keywords>
  <dc:description/>
  <cp:lastModifiedBy>CIAMPI MELANIE (CPAM VAUCLUSE)</cp:lastModifiedBy>
  <cp:revision>2</cp:revision>
  <cp:lastPrinted>2024-10-10T09:17:00Z</cp:lastPrinted>
  <dcterms:created xsi:type="dcterms:W3CDTF">2024-11-12T10:18:00Z</dcterms:created>
  <dcterms:modified xsi:type="dcterms:W3CDTF">2024-11-12T10:18:00Z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