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EEBD6" w14:textId="4E42E14C" w:rsidR="00640C9E" w:rsidRPr="007730AC" w:rsidRDefault="00AA52CE" w:rsidP="00773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</w:rPr>
      </w:pPr>
      <w:r w:rsidRPr="007730AC">
        <w:rPr>
          <w:rFonts w:ascii="Arial" w:hAnsi="Arial" w:cs="Arial"/>
          <w:b/>
          <w:bCs/>
        </w:rPr>
        <w:t>Accord d’entreprise relatif au contingent annuel d’heures supplémentaires</w:t>
      </w:r>
    </w:p>
    <w:p w14:paraId="2187BB74" w14:textId="1018D027" w:rsidR="007730AC" w:rsidRPr="007730AC" w:rsidRDefault="007730AC" w:rsidP="007730AC">
      <w:pPr>
        <w:spacing w:before="240"/>
        <w:rPr>
          <w:rFonts w:ascii="Arial" w:hAnsi="Arial" w:cs="Arial"/>
          <w:b/>
          <w:bCs/>
        </w:rPr>
      </w:pPr>
      <w:r w:rsidRPr="007730AC">
        <w:rPr>
          <w:rFonts w:ascii="Arial" w:hAnsi="Arial" w:cs="Arial"/>
          <w:b/>
          <w:bCs/>
        </w:rPr>
        <w:t>Préambule</w:t>
      </w:r>
    </w:p>
    <w:p w14:paraId="27422A01" w14:textId="09191001" w:rsidR="00640C9E" w:rsidRPr="007730AC" w:rsidRDefault="00AA52CE" w:rsidP="00C9561E">
      <w:pPr>
        <w:spacing w:before="240"/>
        <w:jc w:val="both"/>
        <w:rPr>
          <w:rFonts w:ascii="Arial" w:hAnsi="Arial" w:cs="Arial"/>
        </w:rPr>
      </w:pPr>
      <w:r w:rsidRPr="007730AC">
        <w:rPr>
          <w:rFonts w:ascii="Arial" w:hAnsi="Arial" w:cs="Arial"/>
        </w:rPr>
        <w:t>Le présent accord a pour objet d’aménager le contingent annuel d’heures supplémentaires</w:t>
      </w:r>
      <w:r w:rsidR="00620496" w:rsidRPr="007730AC">
        <w:rPr>
          <w:rFonts w:ascii="Arial" w:hAnsi="Arial" w:cs="Arial"/>
        </w:rPr>
        <w:t xml:space="preserve"> légal</w:t>
      </w:r>
      <w:r w:rsidRPr="007730AC">
        <w:rPr>
          <w:rFonts w:ascii="Arial" w:hAnsi="Arial" w:cs="Arial"/>
        </w:rPr>
        <w:t xml:space="preserve"> pour les salariés </w:t>
      </w:r>
      <w:r w:rsidR="00620496" w:rsidRPr="007730AC">
        <w:rPr>
          <w:rFonts w:ascii="Arial" w:hAnsi="Arial" w:cs="Arial"/>
        </w:rPr>
        <w:t xml:space="preserve">sous régime horaire </w:t>
      </w:r>
      <w:r w:rsidRPr="007730AC">
        <w:rPr>
          <w:rFonts w:ascii="Arial" w:hAnsi="Arial" w:cs="Arial"/>
        </w:rPr>
        <w:t>de la société SME dans le but de l’adapter au fonctionnement</w:t>
      </w:r>
      <w:r w:rsidR="00620496" w:rsidRPr="007730AC">
        <w:rPr>
          <w:rFonts w:ascii="Arial" w:hAnsi="Arial" w:cs="Arial"/>
        </w:rPr>
        <w:t>, à l’organisation ainsi qu’au domaine d’activité</w:t>
      </w:r>
      <w:r w:rsidRPr="007730AC">
        <w:rPr>
          <w:rFonts w:ascii="Arial" w:hAnsi="Arial" w:cs="Arial"/>
        </w:rPr>
        <w:t xml:space="preserve"> de l’entreprise.</w:t>
      </w:r>
    </w:p>
    <w:p w14:paraId="1C7F9611" w14:textId="2246A046" w:rsidR="00640C9E" w:rsidRPr="007730AC" w:rsidRDefault="00640C9E" w:rsidP="00AA52CE">
      <w:pPr>
        <w:pStyle w:val="Sous-titre2dudocument"/>
        <w:rPr>
          <w:rFonts w:ascii="Arial" w:hAnsi="Arial" w:cs="Arial"/>
          <w:color w:val="auto"/>
          <w:sz w:val="22"/>
          <w:szCs w:val="22"/>
        </w:rPr>
      </w:pPr>
      <w:r w:rsidRPr="007730AC">
        <w:rPr>
          <w:rFonts w:ascii="Arial" w:hAnsi="Arial" w:cs="Arial"/>
          <w:color w:val="auto"/>
          <w:sz w:val="22"/>
          <w:szCs w:val="22"/>
        </w:rPr>
        <w:t>Champ d’application</w:t>
      </w:r>
    </w:p>
    <w:p w14:paraId="08709E82" w14:textId="039BF19E" w:rsidR="00640C9E" w:rsidRPr="007730AC" w:rsidRDefault="00640C9E" w:rsidP="00AA52CE">
      <w:pPr>
        <w:jc w:val="both"/>
        <w:rPr>
          <w:rFonts w:ascii="Arial" w:hAnsi="Arial" w:cs="Arial"/>
        </w:rPr>
      </w:pPr>
      <w:r w:rsidRPr="007730AC">
        <w:rPr>
          <w:rFonts w:ascii="Arial" w:hAnsi="Arial" w:cs="Arial"/>
        </w:rPr>
        <w:t>Le présent accord s’applique à l’ensemble du personnel de la société SME.</w:t>
      </w:r>
    </w:p>
    <w:p w14:paraId="54DBFD16" w14:textId="0CCEED5F" w:rsidR="00640C9E" w:rsidRPr="007730AC" w:rsidRDefault="00640C9E" w:rsidP="00AA52CE">
      <w:pPr>
        <w:pStyle w:val="Sous-titre2dudocument"/>
        <w:rPr>
          <w:rFonts w:ascii="Arial" w:hAnsi="Arial" w:cs="Arial"/>
          <w:color w:val="auto"/>
          <w:sz w:val="22"/>
          <w:szCs w:val="22"/>
        </w:rPr>
      </w:pPr>
      <w:r w:rsidRPr="007730AC">
        <w:rPr>
          <w:rFonts w:ascii="Arial" w:hAnsi="Arial" w:cs="Arial"/>
          <w:color w:val="auto"/>
          <w:sz w:val="22"/>
          <w:szCs w:val="22"/>
        </w:rPr>
        <w:t>Contingent annuel d’heures supplémentaires</w:t>
      </w:r>
    </w:p>
    <w:p w14:paraId="657EFAE3" w14:textId="4472ECFC" w:rsidR="00640C9E" w:rsidRPr="007730AC" w:rsidRDefault="00640C9E" w:rsidP="00AA52CE">
      <w:pPr>
        <w:jc w:val="both"/>
        <w:rPr>
          <w:rFonts w:ascii="Arial" w:hAnsi="Arial" w:cs="Arial"/>
        </w:rPr>
      </w:pPr>
      <w:r w:rsidRPr="007730AC">
        <w:rPr>
          <w:rFonts w:ascii="Arial" w:hAnsi="Arial" w:cs="Arial"/>
        </w:rPr>
        <w:t>Les parties conviennent de fixer le contingent annuel d’heures supplémentaires à 4</w:t>
      </w:r>
      <w:r w:rsidR="004E08BA">
        <w:rPr>
          <w:rFonts w:ascii="Arial" w:hAnsi="Arial" w:cs="Arial"/>
        </w:rPr>
        <w:t>5</w:t>
      </w:r>
      <w:r w:rsidRPr="007730AC">
        <w:rPr>
          <w:rFonts w:ascii="Arial" w:hAnsi="Arial" w:cs="Arial"/>
        </w:rPr>
        <w:t>0 heures</w:t>
      </w:r>
      <w:r w:rsidR="00AA52CE" w:rsidRPr="007730AC">
        <w:rPr>
          <w:rFonts w:ascii="Arial" w:hAnsi="Arial" w:cs="Arial"/>
        </w:rPr>
        <w:t xml:space="preserve"> par an et par salarié.</w:t>
      </w:r>
    </w:p>
    <w:p w14:paraId="623184D8" w14:textId="7B2351A6" w:rsidR="00640C9E" w:rsidRPr="007730AC" w:rsidRDefault="00C9561E" w:rsidP="00AA52CE">
      <w:pPr>
        <w:pStyle w:val="Sous-titre2dudocument"/>
        <w:rPr>
          <w:rFonts w:ascii="Arial" w:hAnsi="Arial" w:cs="Arial"/>
          <w:color w:val="auto"/>
          <w:sz w:val="22"/>
          <w:szCs w:val="22"/>
        </w:rPr>
      </w:pPr>
      <w:bookmarkStart w:id="0" w:name="_Toc479079582"/>
      <w:r w:rsidRPr="007730AC">
        <w:rPr>
          <w:rFonts w:ascii="Arial" w:hAnsi="Arial" w:cs="Arial"/>
          <w:color w:val="auto"/>
          <w:sz w:val="22"/>
          <w:szCs w:val="22"/>
        </w:rPr>
        <w:t>Durée, r</w:t>
      </w:r>
      <w:r w:rsidR="00640C9E" w:rsidRPr="007730AC">
        <w:rPr>
          <w:rFonts w:ascii="Arial" w:hAnsi="Arial" w:cs="Arial"/>
          <w:color w:val="auto"/>
          <w:sz w:val="22"/>
          <w:szCs w:val="22"/>
        </w:rPr>
        <w:t>endez-vous et suivi de l'application de l'accord</w:t>
      </w:r>
      <w:bookmarkEnd w:id="0"/>
    </w:p>
    <w:p w14:paraId="3F33C757" w14:textId="1022342B" w:rsidR="00C9561E" w:rsidRPr="007730AC" w:rsidRDefault="00C9561E" w:rsidP="00AA52CE">
      <w:pPr>
        <w:jc w:val="both"/>
        <w:rPr>
          <w:rFonts w:ascii="Arial" w:hAnsi="Arial" w:cs="Arial"/>
        </w:rPr>
      </w:pPr>
      <w:r w:rsidRPr="007730AC">
        <w:rPr>
          <w:rFonts w:ascii="Arial" w:hAnsi="Arial" w:cs="Arial"/>
        </w:rPr>
        <w:t>Le présent accord est conclu pour une durée d</w:t>
      </w:r>
      <w:r w:rsidR="00200DC8">
        <w:rPr>
          <w:rFonts w:ascii="Arial" w:hAnsi="Arial" w:cs="Arial"/>
        </w:rPr>
        <w:t xml:space="preserve">e 2 </w:t>
      </w:r>
      <w:r w:rsidRPr="007730AC">
        <w:rPr>
          <w:rFonts w:ascii="Arial" w:hAnsi="Arial" w:cs="Arial"/>
        </w:rPr>
        <w:t>an</w:t>
      </w:r>
      <w:r w:rsidR="00200DC8">
        <w:rPr>
          <w:rFonts w:ascii="Arial" w:hAnsi="Arial" w:cs="Arial"/>
        </w:rPr>
        <w:t>s</w:t>
      </w:r>
      <w:r w:rsidRPr="007730AC">
        <w:rPr>
          <w:rFonts w:ascii="Arial" w:hAnsi="Arial" w:cs="Arial"/>
        </w:rPr>
        <w:t>. Il entrera en vigueur le 1</w:t>
      </w:r>
      <w:r w:rsidRPr="007730AC">
        <w:rPr>
          <w:rFonts w:ascii="Arial" w:hAnsi="Arial" w:cs="Arial"/>
          <w:vertAlign w:val="superscript"/>
        </w:rPr>
        <w:t>er</w:t>
      </w:r>
      <w:r w:rsidRPr="007730AC">
        <w:rPr>
          <w:rFonts w:ascii="Arial" w:hAnsi="Arial" w:cs="Arial"/>
        </w:rPr>
        <w:t xml:space="preserve"> janvier 202</w:t>
      </w:r>
      <w:r w:rsidR="006D1FD5">
        <w:rPr>
          <w:rFonts w:ascii="Arial" w:hAnsi="Arial" w:cs="Arial"/>
        </w:rPr>
        <w:t>6</w:t>
      </w:r>
      <w:r w:rsidRPr="007730AC">
        <w:rPr>
          <w:rFonts w:ascii="Arial" w:hAnsi="Arial" w:cs="Arial"/>
        </w:rPr>
        <w:t xml:space="preserve"> et cessera de plein droit au 31 décembre 202</w:t>
      </w:r>
      <w:r w:rsidR="006D1FD5">
        <w:rPr>
          <w:rFonts w:ascii="Arial" w:hAnsi="Arial" w:cs="Arial"/>
        </w:rPr>
        <w:t>7</w:t>
      </w:r>
      <w:r w:rsidRPr="007730AC">
        <w:rPr>
          <w:rFonts w:ascii="Arial" w:hAnsi="Arial" w:cs="Arial"/>
        </w:rPr>
        <w:t xml:space="preserve">, sous réserve des dispositions de l’article 5. </w:t>
      </w:r>
    </w:p>
    <w:p w14:paraId="20C25047" w14:textId="2A314514" w:rsidR="00640C9E" w:rsidRPr="007730AC" w:rsidRDefault="00640C9E" w:rsidP="00AA52CE">
      <w:pPr>
        <w:jc w:val="both"/>
        <w:rPr>
          <w:rFonts w:ascii="Arial" w:hAnsi="Arial" w:cs="Arial"/>
        </w:rPr>
      </w:pPr>
      <w:r w:rsidRPr="007730AC">
        <w:rPr>
          <w:rFonts w:ascii="Arial" w:hAnsi="Arial" w:cs="Arial"/>
        </w:rPr>
        <w:t xml:space="preserve">En vue du suivi de l’application du présent accord, les parties conviennent de se revoir </w:t>
      </w:r>
      <w:r w:rsidR="00AA52CE" w:rsidRPr="007730AC">
        <w:rPr>
          <w:rFonts w:ascii="Arial" w:hAnsi="Arial" w:cs="Arial"/>
        </w:rPr>
        <w:t>un mois avant l’échéance de l’accord dans le cadre d’une réunion ordinaire du CSE.</w:t>
      </w:r>
    </w:p>
    <w:p w14:paraId="598E664B" w14:textId="77777777" w:rsidR="00640C9E" w:rsidRPr="007730AC" w:rsidRDefault="00640C9E" w:rsidP="00AA52CE">
      <w:pPr>
        <w:pStyle w:val="Sous-titre2dudocument"/>
        <w:rPr>
          <w:rFonts w:ascii="Arial" w:hAnsi="Arial" w:cs="Arial"/>
          <w:color w:val="auto"/>
          <w:sz w:val="22"/>
          <w:szCs w:val="22"/>
        </w:rPr>
      </w:pPr>
      <w:bookmarkStart w:id="1" w:name="_Toc479079583"/>
      <w:r w:rsidRPr="007730AC">
        <w:rPr>
          <w:rFonts w:ascii="Arial" w:hAnsi="Arial" w:cs="Arial"/>
          <w:color w:val="auto"/>
          <w:sz w:val="22"/>
          <w:szCs w:val="22"/>
        </w:rPr>
        <w:t>Révision</w:t>
      </w:r>
      <w:bookmarkEnd w:id="1"/>
      <w:r w:rsidRPr="007730AC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6F7356B" w14:textId="77777777" w:rsidR="00640C9E" w:rsidRPr="007730AC" w:rsidRDefault="00640C9E" w:rsidP="00AA52CE">
      <w:pPr>
        <w:jc w:val="both"/>
        <w:rPr>
          <w:rFonts w:ascii="Arial" w:hAnsi="Arial" w:cs="Arial"/>
        </w:rPr>
      </w:pPr>
      <w:r w:rsidRPr="007730AC">
        <w:rPr>
          <w:rFonts w:ascii="Arial" w:hAnsi="Arial" w:cs="Arial"/>
        </w:rPr>
        <w:t>Le présent accord peut être révisé, à tout moment pendant la période d’application, par accord collectif conclu sous la forme d’un avenant.</w:t>
      </w:r>
    </w:p>
    <w:p w14:paraId="05A21551" w14:textId="561BFF40" w:rsidR="00640C9E" w:rsidRPr="007730AC" w:rsidRDefault="00640C9E" w:rsidP="00AA52CE">
      <w:pPr>
        <w:jc w:val="both"/>
        <w:rPr>
          <w:rFonts w:ascii="Arial" w:hAnsi="Arial" w:cs="Arial"/>
        </w:rPr>
      </w:pPr>
      <w:r w:rsidRPr="007730AC">
        <w:rPr>
          <w:rFonts w:ascii="Arial" w:hAnsi="Arial" w:cs="Arial"/>
        </w:rPr>
        <w:t>La demande d’engagement de la procédure de révision est formulée par lettre recommandée avec accusé de réception ou remise en main propre contre décharge à l’employeur. A la demande de révision sont jointes les modifications que son auteur souhaite apporter au présent accord.</w:t>
      </w:r>
    </w:p>
    <w:p w14:paraId="3618713C" w14:textId="52FF969C" w:rsidR="00640C9E" w:rsidRPr="007730AC" w:rsidRDefault="00640C9E" w:rsidP="00AA52CE">
      <w:pPr>
        <w:jc w:val="both"/>
        <w:rPr>
          <w:rFonts w:ascii="Arial" w:hAnsi="Arial" w:cs="Arial"/>
        </w:rPr>
      </w:pPr>
      <w:r w:rsidRPr="007730AC">
        <w:rPr>
          <w:rFonts w:ascii="Arial" w:hAnsi="Arial" w:cs="Arial"/>
        </w:rPr>
        <w:t xml:space="preserve">L’invitation à négocier l’avenant de révision est adressée par l’employeur aux </w:t>
      </w:r>
      <w:r w:rsidR="00AA52CE" w:rsidRPr="007730AC">
        <w:rPr>
          <w:rFonts w:ascii="Arial" w:hAnsi="Arial" w:cs="Arial"/>
        </w:rPr>
        <w:t>représentants du personnel</w:t>
      </w:r>
      <w:r w:rsidRPr="007730AC">
        <w:rPr>
          <w:rFonts w:ascii="Arial" w:hAnsi="Arial" w:cs="Arial"/>
        </w:rPr>
        <w:t xml:space="preserve"> dans le mois courant à compter de la notification la plus tardive des demandes d’engagement de la procédure de révision.</w:t>
      </w:r>
    </w:p>
    <w:p w14:paraId="62BCD619" w14:textId="77777777" w:rsidR="00640C9E" w:rsidRPr="007730AC" w:rsidRDefault="00640C9E" w:rsidP="00AA52CE">
      <w:pPr>
        <w:jc w:val="both"/>
        <w:rPr>
          <w:rFonts w:ascii="Arial" w:hAnsi="Arial" w:cs="Arial"/>
        </w:rPr>
      </w:pPr>
      <w:r w:rsidRPr="007730AC">
        <w:rPr>
          <w:rFonts w:ascii="Arial" w:hAnsi="Arial" w:cs="Arial"/>
        </w:rPr>
        <w:t>Les conditions de validité de l’avenant de révision obéissent aux conditions posées par l’article L. 2232-12 du Code du travail.</w:t>
      </w:r>
    </w:p>
    <w:p w14:paraId="016E6BFB" w14:textId="3BC86E0F" w:rsidR="00640C9E" w:rsidRPr="007730AC" w:rsidRDefault="00640C9E" w:rsidP="00AA52CE">
      <w:pPr>
        <w:pStyle w:val="Sous-titre2dudocument"/>
        <w:rPr>
          <w:rFonts w:ascii="Arial" w:hAnsi="Arial" w:cs="Arial"/>
          <w:color w:val="auto"/>
          <w:sz w:val="22"/>
          <w:szCs w:val="22"/>
        </w:rPr>
      </w:pPr>
      <w:bookmarkStart w:id="2" w:name="_Toc479079584"/>
      <w:r w:rsidRPr="007730AC">
        <w:rPr>
          <w:rFonts w:ascii="Arial" w:hAnsi="Arial" w:cs="Arial"/>
          <w:color w:val="auto"/>
          <w:sz w:val="22"/>
          <w:szCs w:val="22"/>
        </w:rPr>
        <w:t>Renouvellement</w:t>
      </w:r>
      <w:bookmarkEnd w:id="2"/>
    </w:p>
    <w:p w14:paraId="04312912" w14:textId="5058BA69" w:rsidR="00640C9E" w:rsidRPr="007730AC" w:rsidRDefault="00640C9E" w:rsidP="00AA52CE">
      <w:pPr>
        <w:jc w:val="both"/>
        <w:rPr>
          <w:rFonts w:ascii="Arial" w:hAnsi="Arial" w:cs="Arial"/>
        </w:rPr>
      </w:pPr>
      <w:r w:rsidRPr="007730AC">
        <w:rPr>
          <w:rFonts w:ascii="Arial" w:hAnsi="Arial" w:cs="Arial"/>
        </w:rPr>
        <w:t xml:space="preserve">Les parties conviennent de se revoir dans un délai </w:t>
      </w:r>
      <w:r w:rsidR="00AA52CE" w:rsidRPr="007730AC">
        <w:rPr>
          <w:rFonts w:ascii="Arial" w:hAnsi="Arial" w:cs="Arial"/>
        </w:rPr>
        <w:t>d’un mois</w:t>
      </w:r>
      <w:r w:rsidRPr="007730AC">
        <w:rPr>
          <w:rFonts w:ascii="Arial" w:hAnsi="Arial" w:cs="Arial"/>
        </w:rPr>
        <w:t xml:space="preserve"> avant l’expiration du présent accord, en vue de discuter de son éventuel renouvellement.</w:t>
      </w:r>
    </w:p>
    <w:p w14:paraId="6C27AE4F" w14:textId="265798A8" w:rsidR="00640C9E" w:rsidRPr="007730AC" w:rsidRDefault="00640C9E" w:rsidP="00AA52CE">
      <w:pPr>
        <w:pStyle w:val="Sous-titre2dudocument"/>
        <w:rPr>
          <w:rFonts w:ascii="Arial" w:hAnsi="Arial" w:cs="Arial"/>
          <w:color w:val="auto"/>
          <w:sz w:val="22"/>
          <w:szCs w:val="22"/>
        </w:rPr>
      </w:pPr>
      <w:bookmarkStart w:id="3" w:name="_Toc479079586"/>
      <w:r w:rsidRPr="007730AC">
        <w:rPr>
          <w:rFonts w:ascii="Arial" w:hAnsi="Arial" w:cs="Arial"/>
          <w:color w:val="auto"/>
          <w:sz w:val="22"/>
          <w:szCs w:val="22"/>
        </w:rPr>
        <w:t>Formalités de publicité et de dépôt</w:t>
      </w:r>
      <w:bookmarkEnd w:id="3"/>
    </w:p>
    <w:p w14:paraId="49570BA1" w14:textId="77777777" w:rsidR="00640C9E" w:rsidRPr="007730AC" w:rsidRDefault="00640C9E" w:rsidP="00AA52CE">
      <w:pPr>
        <w:jc w:val="both"/>
        <w:rPr>
          <w:rFonts w:ascii="Arial" w:hAnsi="Arial" w:cs="Arial"/>
        </w:rPr>
      </w:pPr>
      <w:r w:rsidRPr="007730AC">
        <w:rPr>
          <w:rFonts w:ascii="Arial" w:hAnsi="Arial" w:cs="Arial"/>
        </w:rPr>
        <w:t>Conformément aux articles L. 2232-9 et D. 2232-1-2 du Code du travail, le présent accord est adressé pour information à la Commission paritaire de branche.</w:t>
      </w:r>
    </w:p>
    <w:p w14:paraId="2B65EDF1" w14:textId="60DE60D0" w:rsidR="00640C9E" w:rsidRPr="007730AC" w:rsidRDefault="00640C9E" w:rsidP="00AA52CE">
      <w:pPr>
        <w:jc w:val="both"/>
        <w:rPr>
          <w:rFonts w:ascii="Arial" w:hAnsi="Arial" w:cs="Arial"/>
        </w:rPr>
      </w:pPr>
      <w:r w:rsidRPr="007730AC">
        <w:rPr>
          <w:rFonts w:ascii="Arial" w:hAnsi="Arial" w:cs="Arial"/>
        </w:rPr>
        <w:t xml:space="preserve">Conformément à l’article L. 2231-5 du Code du travail, le présent accord est notifié à chacune des </w:t>
      </w:r>
      <w:r w:rsidR="00AA52CE" w:rsidRPr="007730AC">
        <w:rPr>
          <w:rFonts w:ascii="Arial" w:hAnsi="Arial" w:cs="Arial"/>
        </w:rPr>
        <w:t>parties à l’accord</w:t>
      </w:r>
      <w:r w:rsidRPr="007730AC">
        <w:rPr>
          <w:rFonts w:ascii="Arial" w:hAnsi="Arial" w:cs="Arial"/>
        </w:rPr>
        <w:t>.</w:t>
      </w:r>
    </w:p>
    <w:p w14:paraId="6F9B6BC7" w14:textId="602DC3A6" w:rsidR="00640C9E" w:rsidRDefault="00640C9E" w:rsidP="00AA52CE">
      <w:pPr>
        <w:jc w:val="both"/>
        <w:rPr>
          <w:rFonts w:ascii="Arial" w:hAnsi="Arial" w:cs="Arial"/>
        </w:rPr>
      </w:pPr>
      <w:r w:rsidRPr="007730AC">
        <w:rPr>
          <w:rFonts w:ascii="Arial" w:hAnsi="Arial" w:cs="Arial"/>
        </w:rPr>
        <w:lastRenderedPageBreak/>
        <w:t xml:space="preserve">Conformément aux articles D. 2231-2, D. 2231-4 et D. 2231-5 du Code du travail, le présent accord est déposé </w:t>
      </w:r>
      <w:r w:rsidR="00AA52CE" w:rsidRPr="007730AC">
        <w:rPr>
          <w:rFonts w:ascii="Arial" w:hAnsi="Arial" w:cs="Arial"/>
        </w:rPr>
        <w:t xml:space="preserve">sur la plateforme en ligne de dépôt des accords </w:t>
      </w:r>
      <w:r w:rsidRPr="007730AC">
        <w:rPr>
          <w:rFonts w:ascii="Arial" w:hAnsi="Arial" w:cs="Arial"/>
        </w:rPr>
        <w:t xml:space="preserve">de la Direction régionale des entreprises, de la concurrence, de la consommation, du travail et de l’emploi et </w:t>
      </w:r>
      <w:r w:rsidR="007730AC" w:rsidRPr="007730AC">
        <w:rPr>
          <w:rFonts w:ascii="Arial" w:hAnsi="Arial" w:cs="Arial"/>
        </w:rPr>
        <w:t>au</w:t>
      </w:r>
      <w:r w:rsidRPr="007730AC">
        <w:rPr>
          <w:rFonts w:ascii="Arial" w:hAnsi="Arial" w:cs="Arial"/>
        </w:rPr>
        <w:t xml:space="preserve"> greffe du Conseil de Prud’hommes de</w:t>
      </w:r>
      <w:r w:rsidR="00620496" w:rsidRPr="007730AC">
        <w:rPr>
          <w:rFonts w:ascii="Arial" w:hAnsi="Arial" w:cs="Arial"/>
        </w:rPr>
        <w:t xml:space="preserve"> Colmar.</w:t>
      </w:r>
    </w:p>
    <w:p w14:paraId="56B7A539" w14:textId="77777777" w:rsidR="007730AC" w:rsidRPr="007730AC" w:rsidRDefault="007730AC" w:rsidP="00AA52CE">
      <w:pPr>
        <w:jc w:val="both"/>
        <w:rPr>
          <w:rFonts w:ascii="Arial" w:hAnsi="Arial" w:cs="Arial"/>
        </w:rPr>
      </w:pPr>
    </w:p>
    <w:p w14:paraId="3A101F5D" w14:textId="7B3D1563" w:rsidR="00620496" w:rsidRPr="007730AC" w:rsidRDefault="00620496" w:rsidP="00005132">
      <w:pPr>
        <w:jc w:val="right"/>
        <w:rPr>
          <w:rFonts w:ascii="Arial" w:hAnsi="Arial" w:cs="Arial"/>
        </w:rPr>
      </w:pPr>
      <w:r w:rsidRPr="007730AC">
        <w:rPr>
          <w:rFonts w:ascii="Arial" w:hAnsi="Arial" w:cs="Arial"/>
        </w:rPr>
        <w:t xml:space="preserve">Fait à </w:t>
      </w:r>
      <w:r w:rsidR="00200DC8">
        <w:rPr>
          <w:rFonts w:ascii="Arial" w:hAnsi="Arial" w:cs="Arial"/>
        </w:rPr>
        <w:t>Bergheim</w:t>
      </w:r>
      <w:r w:rsidRPr="007730AC">
        <w:rPr>
          <w:rFonts w:ascii="Arial" w:hAnsi="Arial" w:cs="Arial"/>
        </w:rPr>
        <w:t xml:space="preserve">, le </w:t>
      </w:r>
      <w:r w:rsidR="00171B51">
        <w:rPr>
          <w:rFonts w:ascii="Arial" w:hAnsi="Arial" w:cs="Arial"/>
        </w:rPr>
        <w:t>11 décembre</w:t>
      </w:r>
      <w:r w:rsidR="006B3738">
        <w:rPr>
          <w:rFonts w:ascii="Arial" w:hAnsi="Arial" w:cs="Arial"/>
        </w:rPr>
        <w:t xml:space="preserve"> 202</w:t>
      </w:r>
      <w:r w:rsidR="006D1FD5">
        <w:rPr>
          <w:rFonts w:ascii="Arial" w:hAnsi="Arial" w:cs="Arial"/>
        </w:rPr>
        <w:t>5</w:t>
      </w:r>
    </w:p>
    <w:p w14:paraId="157467E4" w14:textId="71C016E8" w:rsidR="00620496" w:rsidRDefault="00620496" w:rsidP="00005132">
      <w:pPr>
        <w:jc w:val="right"/>
        <w:rPr>
          <w:rFonts w:ascii="Arial" w:hAnsi="Arial" w:cs="Arial"/>
        </w:rPr>
      </w:pPr>
      <w:r w:rsidRPr="007730AC">
        <w:rPr>
          <w:rFonts w:ascii="Arial" w:hAnsi="Arial" w:cs="Arial"/>
        </w:rPr>
        <w:t>Pour la Direction de SME</w:t>
      </w:r>
    </w:p>
    <w:p w14:paraId="6763A990" w14:textId="3D2974A5" w:rsidR="007730AC" w:rsidRPr="007730AC" w:rsidRDefault="007730AC" w:rsidP="00171B51">
      <w:pPr>
        <w:spacing w:after="0"/>
        <w:jc w:val="right"/>
        <w:rPr>
          <w:rFonts w:ascii="Arial" w:hAnsi="Arial" w:cs="Arial"/>
        </w:rPr>
      </w:pPr>
    </w:p>
    <w:sectPr w:rsidR="007730AC" w:rsidRPr="007730AC" w:rsidSect="007730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E4BA8" w14:textId="77777777" w:rsidR="003048DA" w:rsidRDefault="003048DA" w:rsidP="00640C9E">
      <w:pPr>
        <w:spacing w:after="0" w:line="240" w:lineRule="auto"/>
      </w:pPr>
      <w:r>
        <w:separator/>
      </w:r>
    </w:p>
  </w:endnote>
  <w:endnote w:type="continuationSeparator" w:id="0">
    <w:p w14:paraId="270550CA" w14:textId="77777777" w:rsidR="003048DA" w:rsidRDefault="003048DA" w:rsidP="00640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37AEE" w14:textId="77777777" w:rsidR="003048DA" w:rsidRDefault="003048DA" w:rsidP="00640C9E">
      <w:pPr>
        <w:spacing w:after="0" w:line="240" w:lineRule="auto"/>
      </w:pPr>
      <w:r>
        <w:separator/>
      </w:r>
    </w:p>
  </w:footnote>
  <w:footnote w:type="continuationSeparator" w:id="0">
    <w:p w14:paraId="383CF009" w14:textId="77777777" w:rsidR="003048DA" w:rsidRDefault="003048DA" w:rsidP="00640C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B4506"/>
    <w:multiLevelType w:val="hybridMultilevel"/>
    <w:tmpl w:val="548E28F0"/>
    <w:lvl w:ilvl="0" w:tplc="1DD0115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D4256"/>
    <w:multiLevelType w:val="hybridMultilevel"/>
    <w:tmpl w:val="3F8A1EE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C5778"/>
    <w:multiLevelType w:val="hybridMultilevel"/>
    <w:tmpl w:val="C8420850"/>
    <w:lvl w:ilvl="0" w:tplc="1DD01154">
      <w:numFmt w:val="bullet"/>
      <w:lvlText w:val=""/>
      <w:lvlJc w:val="left"/>
      <w:pPr>
        <w:ind w:left="765" w:hanging="360"/>
      </w:pPr>
      <w:rPr>
        <w:rFonts w:ascii="Symbol" w:eastAsiaTheme="minorHAnsi" w:hAnsi="Symbol" w:cstheme="minorBid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B472C6C"/>
    <w:multiLevelType w:val="hybridMultilevel"/>
    <w:tmpl w:val="9702BFBC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F02F6A"/>
    <w:multiLevelType w:val="hybridMultilevel"/>
    <w:tmpl w:val="078A9FEA"/>
    <w:lvl w:ilvl="0" w:tplc="040C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5E51F46"/>
    <w:multiLevelType w:val="multilevel"/>
    <w:tmpl w:val="D08AD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0B5B25"/>
    <w:multiLevelType w:val="multilevel"/>
    <w:tmpl w:val="3F3C4D44"/>
    <w:lvl w:ilvl="0">
      <w:start w:val="1"/>
      <w:numFmt w:val="decimal"/>
      <w:pStyle w:val="Sous-titre2dudocument"/>
      <w:lvlText w:val="Article %1 -"/>
      <w:lvlJc w:val="left"/>
      <w:pPr>
        <w:ind w:left="5180" w:hanging="360"/>
      </w:pPr>
      <w:rPr>
        <w:rFonts w:hint="default"/>
      </w:rPr>
    </w:lvl>
    <w:lvl w:ilvl="1">
      <w:start w:val="1"/>
      <w:numFmt w:val="decimal"/>
      <w:pStyle w:val="Sous-titre3"/>
      <w:lvlText w:val="%1.%2 -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75783E75"/>
    <w:multiLevelType w:val="hybridMultilevel"/>
    <w:tmpl w:val="8CD425FE"/>
    <w:lvl w:ilvl="0" w:tplc="F356BF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568867">
    <w:abstractNumId w:val="7"/>
  </w:num>
  <w:num w:numId="2" w16cid:durableId="1873419692">
    <w:abstractNumId w:val="0"/>
  </w:num>
  <w:num w:numId="3" w16cid:durableId="2041323120">
    <w:abstractNumId w:val="2"/>
  </w:num>
  <w:num w:numId="4" w16cid:durableId="1229615452">
    <w:abstractNumId w:val="5"/>
  </w:num>
  <w:num w:numId="5" w16cid:durableId="657466494">
    <w:abstractNumId w:val="4"/>
  </w:num>
  <w:num w:numId="6" w16cid:durableId="1560745038">
    <w:abstractNumId w:val="3"/>
  </w:num>
  <w:num w:numId="7" w16cid:durableId="228812410">
    <w:abstractNumId w:val="1"/>
  </w:num>
  <w:num w:numId="8" w16cid:durableId="5400205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006"/>
    <w:rsid w:val="00005132"/>
    <w:rsid w:val="0000605F"/>
    <w:rsid w:val="000477F0"/>
    <w:rsid w:val="00080F60"/>
    <w:rsid w:val="00085DE6"/>
    <w:rsid w:val="000D2AE7"/>
    <w:rsid w:val="000D586B"/>
    <w:rsid w:val="00171B51"/>
    <w:rsid w:val="00172736"/>
    <w:rsid w:val="001A04FE"/>
    <w:rsid w:val="00200DC8"/>
    <w:rsid w:val="00233FC1"/>
    <w:rsid w:val="0030115E"/>
    <w:rsid w:val="003048DA"/>
    <w:rsid w:val="003469AC"/>
    <w:rsid w:val="003E01BB"/>
    <w:rsid w:val="004648B1"/>
    <w:rsid w:val="004E08BA"/>
    <w:rsid w:val="005168AD"/>
    <w:rsid w:val="005541CD"/>
    <w:rsid w:val="005B6866"/>
    <w:rsid w:val="005C53EA"/>
    <w:rsid w:val="00620496"/>
    <w:rsid w:val="00626381"/>
    <w:rsid w:val="00640C9E"/>
    <w:rsid w:val="006A5CAB"/>
    <w:rsid w:val="006B368E"/>
    <w:rsid w:val="006B3738"/>
    <w:rsid w:val="006D1FD5"/>
    <w:rsid w:val="00707E35"/>
    <w:rsid w:val="007730AC"/>
    <w:rsid w:val="007A77CC"/>
    <w:rsid w:val="00844D22"/>
    <w:rsid w:val="00853721"/>
    <w:rsid w:val="008D517C"/>
    <w:rsid w:val="00930900"/>
    <w:rsid w:val="00933CF5"/>
    <w:rsid w:val="00934D1F"/>
    <w:rsid w:val="00943416"/>
    <w:rsid w:val="00971EC6"/>
    <w:rsid w:val="0099633A"/>
    <w:rsid w:val="009A6859"/>
    <w:rsid w:val="009B6006"/>
    <w:rsid w:val="00A0486A"/>
    <w:rsid w:val="00A50A8E"/>
    <w:rsid w:val="00A66180"/>
    <w:rsid w:val="00A95047"/>
    <w:rsid w:val="00A958D4"/>
    <w:rsid w:val="00A95F47"/>
    <w:rsid w:val="00AA52CE"/>
    <w:rsid w:val="00AA6DD2"/>
    <w:rsid w:val="00AD1A2B"/>
    <w:rsid w:val="00B06BB9"/>
    <w:rsid w:val="00B628E3"/>
    <w:rsid w:val="00B64D4B"/>
    <w:rsid w:val="00B80EF7"/>
    <w:rsid w:val="00BF710E"/>
    <w:rsid w:val="00C25B99"/>
    <w:rsid w:val="00C9561E"/>
    <w:rsid w:val="00CC7A3C"/>
    <w:rsid w:val="00CF52B3"/>
    <w:rsid w:val="00D46CF6"/>
    <w:rsid w:val="00DA77FA"/>
    <w:rsid w:val="00DD0E94"/>
    <w:rsid w:val="00E740FE"/>
    <w:rsid w:val="00ED702C"/>
    <w:rsid w:val="00FE0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1AFE1"/>
  <w15:chartTrackingRefBased/>
  <w15:docId w15:val="{4DD39CD7-B43C-42CB-8F1C-D6131FEA9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40C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B6006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BF710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F710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F710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F710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F710E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F71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710E"/>
    <w:rPr>
      <w:rFonts w:ascii="Segoe UI" w:hAnsi="Segoe UI" w:cs="Segoe UI"/>
      <w:sz w:val="18"/>
      <w:szCs w:val="18"/>
    </w:rPr>
  </w:style>
  <w:style w:type="character" w:styleId="Appelnotedebasdep">
    <w:name w:val="footnote reference"/>
    <w:basedOn w:val="Policepardfaut"/>
    <w:uiPriority w:val="99"/>
    <w:semiHidden/>
    <w:rsid w:val="00640C9E"/>
    <w:rPr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rsid w:val="00640C9E"/>
    <w:pPr>
      <w:spacing w:before="240" w:after="0" w:line="240" w:lineRule="atLeast"/>
      <w:jc w:val="both"/>
    </w:pPr>
    <w:rPr>
      <w:rFonts w:ascii="Arial" w:eastAsia="Times New Roman" w:hAnsi="Arial" w:cs="Times New Roman"/>
      <w:bCs/>
      <w:color w:val="424241"/>
      <w:sz w:val="24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640C9E"/>
    <w:rPr>
      <w:rFonts w:ascii="Arial" w:eastAsia="Times New Roman" w:hAnsi="Arial" w:cs="Times New Roman"/>
      <w:bCs/>
      <w:color w:val="424241"/>
      <w:sz w:val="24"/>
      <w:szCs w:val="20"/>
      <w:lang w:eastAsia="fr-FR"/>
    </w:rPr>
  </w:style>
  <w:style w:type="paragraph" w:customStyle="1" w:styleId="Sous-titre2dudocument">
    <w:name w:val="Sous-titre 2 du document"/>
    <w:basedOn w:val="Titre1"/>
    <w:qFormat/>
    <w:rsid w:val="00640C9E"/>
    <w:pPr>
      <w:keepLines w:val="0"/>
      <w:widowControl w:val="0"/>
      <w:numPr>
        <w:numId w:val="8"/>
      </w:numPr>
      <w:tabs>
        <w:tab w:val="left" w:pos="1418"/>
        <w:tab w:val="left" w:pos="1560"/>
      </w:tabs>
      <w:autoSpaceDE w:val="0"/>
      <w:autoSpaceDN w:val="0"/>
      <w:adjustRightInd w:val="0"/>
      <w:spacing w:after="240" w:line="253" w:lineRule="atLeast"/>
      <w:ind w:left="360"/>
      <w:jc w:val="both"/>
    </w:pPr>
    <w:rPr>
      <w:b/>
      <w:sz w:val="28"/>
      <w:szCs w:val="28"/>
      <w:lang w:eastAsia="fr-FR"/>
    </w:rPr>
  </w:style>
  <w:style w:type="paragraph" w:customStyle="1" w:styleId="Sous-titre3">
    <w:name w:val="Sous-titre 3"/>
    <w:basedOn w:val="Sous-titre2dudocument"/>
    <w:qFormat/>
    <w:rsid w:val="00640C9E"/>
    <w:pPr>
      <w:numPr>
        <w:ilvl w:val="1"/>
      </w:numPr>
      <w:tabs>
        <w:tab w:val="clear" w:pos="1560"/>
        <w:tab w:val="left" w:pos="1134"/>
      </w:tabs>
      <w:ind w:left="1080"/>
    </w:pPr>
    <w:rPr>
      <w:b w:val="0"/>
      <w:sz w:val="26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640C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1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1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83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408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Benoit KARGER (UIMM Alsace)</dc:creator>
  <cp:keywords/>
  <dc:description/>
  <cp:lastModifiedBy>ml.simon@sme-sarl.com</cp:lastModifiedBy>
  <cp:revision>4</cp:revision>
  <dcterms:created xsi:type="dcterms:W3CDTF">2025-12-12T13:04:00Z</dcterms:created>
  <dcterms:modified xsi:type="dcterms:W3CDTF">2026-01-09T15:23:00Z</dcterms:modified>
</cp:coreProperties>
</file>