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58C26" w14:textId="77777777" w:rsidR="000F36FF" w:rsidRDefault="000F36FF" w:rsidP="000F36FF">
      <w:pPr>
        <w:spacing w:after="0" w:line="240" w:lineRule="auto"/>
        <w:jc w:val="center"/>
        <w:rPr>
          <w:rFonts w:cs="Calibri"/>
          <w:b/>
          <w:bCs/>
          <w:sz w:val="24"/>
          <w:szCs w:val="24"/>
        </w:rPr>
      </w:pPr>
    </w:p>
    <w:p w14:paraId="2607CC07" w14:textId="77777777" w:rsidR="000F36FF" w:rsidRDefault="000F36FF" w:rsidP="000F36FF">
      <w:pPr>
        <w:spacing w:after="0" w:line="240" w:lineRule="auto"/>
        <w:jc w:val="center"/>
        <w:rPr>
          <w:rFonts w:cs="Calibri"/>
          <w:b/>
          <w:bCs/>
          <w:sz w:val="24"/>
          <w:szCs w:val="24"/>
        </w:rPr>
      </w:pPr>
    </w:p>
    <w:p w14:paraId="09A30B1B" w14:textId="7BB4CBE2" w:rsidR="000F36FF" w:rsidRPr="006540ED" w:rsidRDefault="000F36FF" w:rsidP="00B00350">
      <w:pPr>
        <w:pBdr>
          <w:top w:val="single" w:sz="4" w:space="1" w:color="auto"/>
          <w:left w:val="single" w:sz="4" w:space="4" w:color="auto"/>
          <w:bottom w:val="single" w:sz="4" w:space="1" w:color="auto"/>
          <w:right w:val="single" w:sz="4" w:space="4" w:color="auto"/>
        </w:pBdr>
        <w:spacing w:after="0" w:line="240" w:lineRule="auto"/>
        <w:ind w:left="284"/>
        <w:jc w:val="center"/>
        <w:rPr>
          <w:rFonts w:cs="Calibri"/>
          <w:b/>
          <w:bCs/>
          <w:sz w:val="24"/>
          <w:szCs w:val="24"/>
        </w:rPr>
      </w:pPr>
      <w:r w:rsidRPr="006540ED">
        <w:rPr>
          <w:rFonts w:cs="Calibri"/>
          <w:b/>
          <w:bCs/>
          <w:sz w:val="24"/>
          <w:szCs w:val="24"/>
        </w:rPr>
        <w:t xml:space="preserve">ACCORD RELATIF A LA </w:t>
      </w:r>
      <w:r w:rsidRPr="00B00350">
        <w:rPr>
          <w:rFonts w:cs="Calibri"/>
          <w:b/>
          <w:bCs/>
          <w:sz w:val="24"/>
          <w:szCs w:val="24"/>
        </w:rPr>
        <w:t>JOURNEE</w:t>
      </w:r>
      <w:r w:rsidRPr="006540ED">
        <w:rPr>
          <w:rFonts w:cs="Calibri"/>
          <w:b/>
          <w:bCs/>
          <w:sz w:val="24"/>
          <w:szCs w:val="24"/>
        </w:rPr>
        <w:t xml:space="preserve"> DE SOLIDARITÉ 202</w:t>
      </w:r>
      <w:r w:rsidR="00F83615">
        <w:rPr>
          <w:rFonts w:cs="Calibri"/>
          <w:b/>
          <w:bCs/>
          <w:sz w:val="24"/>
          <w:szCs w:val="24"/>
        </w:rPr>
        <w:t>6</w:t>
      </w:r>
    </w:p>
    <w:p w14:paraId="4EEDB5E4" w14:textId="77777777" w:rsidR="000F36FF" w:rsidRPr="006540ED" w:rsidRDefault="000F36FF" w:rsidP="000F36FF">
      <w:pPr>
        <w:spacing w:after="0" w:line="240" w:lineRule="auto"/>
        <w:rPr>
          <w:rFonts w:cs="Calibri"/>
        </w:rPr>
      </w:pPr>
    </w:p>
    <w:p w14:paraId="1CEF1366" w14:textId="77777777" w:rsidR="00B00350" w:rsidRDefault="00B00350" w:rsidP="000F36FF">
      <w:pPr>
        <w:spacing w:after="0" w:line="240" w:lineRule="auto"/>
        <w:rPr>
          <w:rFonts w:cs="Calibri"/>
        </w:rPr>
      </w:pPr>
    </w:p>
    <w:p w14:paraId="1067D6AE" w14:textId="470B70B1" w:rsidR="000F36FF" w:rsidRPr="006540ED" w:rsidRDefault="000F36FF" w:rsidP="000F36FF">
      <w:pPr>
        <w:spacing w:after="0" w:line="240" w:lineRule="auto"/>
        <w:rPr>
          <w:rFonts w:cs="Calibri"/>
        </w:rPr>
      </w:pPr>
      <w:r w:rsidRPr="006540ED">
        <w:rPr>
          <w:rFonts w:cs="Calibri"/>
        </w:rPr>
        <w:t>ENTRE :</w:t>
      </w:r>
    </w:p>
    <w:p w14:paraId="7AA3856F" w14:textId="77777777" w:rsidR="000F36FF" w:rsidRPr="006540ED" w:rsidRDefault="000F36FF" w:rsidP="000F36FF">
      <w:pPr>
        <w:spacing w:after="0" w:line="240" w:lineRule="auto"/>
        <w:rPr>
          <w:rFonts w:cs="Calibri"/>
        </w:rPr>
      </w:pPr>
    </w:p>
    <w:p w14:paraId="5F8AE6D4" w14:textId="77777777" w:rsidR="00B00350" w:rsidRPr="00B00350" w:rsidRDefault="00B00350" w:rsidP="00B00350">
      <w:pPr>
        <w:spacing w:after="0" w:line="240" w:lineRule="auto"/>
        <w:rPr>
          <w:rFonts w:cs="Calibri"/>
        </w:rPr>
      </w:pPr>
      <w:r w:rsidRPr="00B00350">
        <w:rPr>
          <w:rFonts w:cs="Calibri"/>
        </w:rPr>
        <w:t>L’association BTP Formation Moselle</w:t>
      </w:r>
    </w:p>
    <w:p w14:paraId="6EC62F2D" w14:textId="77777777" w:rsidR="00B00350" w:rsidRPr="00B00350" w:rsidRDefault="00B00350" w:rsidP="00B00350">
      <w:pPr>
        <w:spacing w:after="0" w:line="240" w:lineRule="auto"/>
        <w:rPr>
          <w:rFonts w:cs="Calibri"/>
        </w:rPr>
      </w:pPr>
      <w:r w:rsidRPr="00B00350">
        <w:rPr>
          <w:rFonts w:cs="Calibri"/>
        </w:rPr>
        <w:t xml:space="preserve">Dont le siège est à Metz (57000) – 3, rue Jean-Antoine Chaptal </w:t>
      </w:r>
    </w:p>
    <w:p w14:paraId="173DCDF9" w14:textId="77777777" w:rsidR="000F36FF" w:rsidRPr="006540ED" w:rsidRDefault="000F36FF" w:rsidP="000F36FF">
      <w:pPr>
        <w:spacing w:after="0" w:line="240" w:lineRule="auto"/>
        <w:rPr>
          <w:rFonts w:cs="Calibri"/>
        </w:rPr>
      </w:pPr>
    </w:p>
    <w:p w14:paraId="39137524" w14:textId="4D681518" w:rsidR="000F36FF" w:rsidRPr="006540ED" w:rsidRDefault="000F36FF" w:rsidP="000F36FF">
      <w:pPr>
        <w:spacing w:after="0" w:line="240" w:lineRule="auto"/>
        <w:rPr>
          <w:rFonts w:cs="Calibri"/>
        </w:rPr>
      </w:pPr>
      <w:r w:rsidRPr="006540ED">
        <w:rPr>
          <w:rFonts w:cs="Calibri"/>
        </w:rPr>
        <w:t>Représenté par Monsieur</w:t>
      </w:r>
      <w:r w:rsidR="00B00350">
        <w:rPr>
          <w:rFonts w:cs="Calibri"/>
        </w:rPr>
        <w:t xml:space="preserve"> </w:t>
      </w:r>
      <w:bookmarkStart w:id="0" w:name="_GoBack"/>
      <w:bookmarkEnd w:id="0"/>
      <w:r w:rsidRPr="006540ED">
        <w:rPr>
          <w:rFonts w:cs="Calibri"/>
        </w:rPr>
        <w:t>agissant en qualité de Président, d'une part,</w:t>
      </w:r>
    </w:p>
    <w:p w14:paraId="3A81BBF2" w14:textId="77777777" w:rsidR="000F36FF" w:rsidRPr="006540ED" w:rsidRDefault="000F36FF" w:rsidP="000F36FF">
      <w:pPr>
        <w:spacing w:after="0" w:line="240" w:lineRule="auto"/>
        <w:rPr>
          <w:rFonts w:cs="Calibri"/>
        </w:rPr>
      </w:pPr>
    </w:p>
    <w:p w14:paraId="1E1412E6" w14:textId="77777777" w:rsidR="000F36FF" w:rsidRPr="006540ED" w:rsidRDefault="000F36FF" w:rsidP="000F36FF">
      <w:pPr>
        <w:spacing w:after="0" w:line="240" w:lineRule="auto"/>
        <w:rPr>
          <w:rFonts w:cs="Calibri"/>
        </w:rPr>
      </w:pPr>
      <w:r w:rsidRPr="006540ED">
        <w:rPr>
          <w:rFonts w:cs="Calibri"/>
        </w:rPr>
        <w:t>ET</w:t>
      </w:r>
    </w:p>
    <w:p w14:paraId="0325CF2F" w14:textId="77777777" w:rsidR="000F36FF" w:rsidRPr="006540ED" w:rsidRDefault="000F36FF" w:rsidP="000F36FF">
      <w:pPr>
        <w:spacing w:after="0" w:line="240" w:lineRule="auto"/>
        <w:rPr>
          <w:rFonts w:cs="Calibri"/>
        </w:rPr>
      </w:pPr>
    </w:p>
    <w:p w14:paraId="0D161E0A" w14:textId="1D7E8E74" w:rsidR="000A3B54" w:rsidRDefault="000A3B54" w:rsidP="000A3B54">
      <w:pPr>
        <w:spacing w:after="0" w:line="240" w:lineRule="auto"/>
        <w:rPr>
          <w:rFonts w:cs="Calibri"/>
        </w:rPr>
      </w:pPr>
      <w:r w:rsidRPr="006540ED">
        <w:rPr>
          <w:rFonts w:cs="Calibri"/>
        </w:rPr>
        <w:t xml:space="preserve">Madame </w:t>
      </w:r>
    </w:p>
    <w:p w14:paraId="6FF97286" w14:textId="1B2BA94C" w:rsidR="000F36FF" w:rsidRPr="006540ED" w:rsidRDefault="000F36FF" w:rsidP="000F36FF">
      <w:pPr>
        <w:spacing w:after="0" w:line="240" w:lineRule="auto"/>
        <w:rPr>
          <w:rFonts w:cs="Calibri"/>
        </w:rPr>
      </w:pPr>
      <w:r w:rsidRPr="006540ED">
        <w:rPr>
          <w:rFonts w:cs="Calibri"/>
        </w:rPr>
        <w:t xml:space="preserve">Monsieur </w:t>
      </w:r>
    </w:p>
    <w:p w14:paraId="5AB803D3" w14:textId="750A8214" w:rsidR="000A3B54" w:rsidRPr="006540ED" w:rsidRDefault="000A3B54" w:rsidP="000A3B54">
      <w:pPr>
        <w:spacing w:after="0" w:line="240" w:lineRule="auto"/>
        <w:rPr>
          <w:rFonts w:cs="Calibri"/>
        </w:rPr>
      </w:pPr>
      <w:r>
        <w:rPr>
          <w:rFonts w:cs="Calibri"/>
        </w:rPr>
        <w:t xml:space="preserve">Madame </w:t>
      </w:r>
    </w:p>
    <w:p w14:paraId="6C89796B" w14:textId="2F2D1F52" w:rsidR="000A3B54" w:rsidRPr="006540ED" w:rsidRDefault="000A3B54" w:rsidP="000A3B54">
      <w:pPr>
        <w:spacing w:after="0" w:line="240" w:lineRule="auto"/>
        <w:rPr>
          <w:rFonts w:cs="Calibri"/>
        </w:rPr>
      </w:pPr>
      <w:r w:rsidRPr="006540ED">
        <w:rPr>
          <w:rFonts w:cs="Calibri"/>
        </w:rPr>
        <w:t xml:space="preserve">Madame </w:t>
      </w:r>
    </w:p>
    <w:p w14:paraId="4FAB664E" w14:textId="77777777" w:rsidR="000F36FF" w:rsidRPr="006540ED" w:rsidRDefault="000F36FF" w:rsidP="000F36FF">
      <w:pPr>
        <w:spacing w:after="0" w:line="240" w:lineRule="auto"/>
        <w:rPr>
          <w:rFonts w:cs="Calibri"/>
        </w:rPr>
      </w:pPr>
    </w:p>
    <w:p w14:paraId="7D80A044" w14:textId="77777777" w:rsidR="000F36FF" w:rsidRPr="006540ED" w:rsidRDefault="000F36FF" w:rsidP="000F36FF">
      <w:pPr>
        <w:spacing w:after="0" w:line="240" w:lineRule="auto"/>
        <w:rPr>
          <w:rFonts w:cs="Calibri"/>
        </w:rPr>
      </w:pPr>
      <w:proofErr w:type="gramStart"/>
      <w:r w:rsidRPr="006540ED">
        <w:rPr>
          <w:rFonts w:cs="Calibri"/>
        </w:rPr>
        <w:t>agissant</w:t>
      </w:r>
      <w:proofErr w:type="gramEnd"/>
      <w:r w:rsidRPr="006540ED">
        <w:rPr>
          <w:rFonts w:cs="Calibri"/>
        </w:rPr>
        <w:t xml:space="preserve"> en leur qualités de membres titulaires du CSE et représentant la majorité des voix aux dernières élections,</w:t>
      </w:r>
    </w:p>
    <w:p w14:paraId="4A913A0D" w14:textId="77777777" w:rsidR="000F36FF" w:rsidRPr="006540ED" w:rsidRDefault="000F36FF" w:rsidP="000F36FF">
      <w:pPr>
        <w:spacing w:after="0" w:line="240" w:lineRule="auto"/>
        <w:rPr>
          <w:rFonts w:cs="Calibri"/>
        </w:rPr>
      </w:pPr>
    </w:p>
    <w:p w14:paraId="406CED8C" w14:textId="77777777" w:rsidR="000F36FF" w:rsidRPr="006540ED" w:rsidRDefault="000F36FF" w:rsidP="000F36FF">
      <w:pPr>
        <w:spacing w:after="0" w:line="240" w:lineRule="auto"/>
        <w:rPr>
          <w:rFonts w:cs="Calibri"/>
          <w:b/>
          <w:bCs/>
        </w:rPr>
      </w:pPr>
      <w:r w:rsidRPr="006540ED">
        <w:rPr>
          <w:rFonts w:cs="Calibri"/>
          <w:b/>
          <w:bCs/>
        </w:rPr>
        <w:t>PRÉAMBULE</w:t>
      </w:r>
    </w:p>
    <w:p w14:paraId="2DE1F21F" w14:textId="77777777" w:rsidR="000F36FF" w:rsidRPr="006540ED" w:rsidRDefault="000F36FF" w:rsidP="000F36FF">
      <w:pPr>
        <w:spacing w:after="0" w:line="240" w:lineRule="auto"/>
        <w:rPr>
          <w:rFonts w:cs="Calibri"/>
        </w:rPr>
      </w:pPr>
    </w:p>
    <w:p w14:paraId="50125611" w14:textId="77777777" w:rsidR="000F36FF" w:rsidRPr="006540ED" w:rsidRDefault="000F36FF" w:rsidP="000F36FF">
      <w:pPr>
        <w:spacing w:after="0" w:line="240" w:lineRule="auto"/>
        <w:jc w:val="both"/>
        <w:rPr>
          <w:rFonts w:cs="Calibri"/>
        </w:rPr>
      </w:pPr>
      <w:r w:rsidRPr="006540ED">
        <w:rPr>
          <w:rFonts w:cs="Calibri"/>
        </w:rPr>
        <w:t>La loi du 30 juin 2004 relative à la solidarité pour l’autonomie des personnes âgées et des personnes handicapées a créé une contribution de solidarité autonomie qui doit permettre d’assurer le financement de la Caisse Nationale de Solidarité pour l’Autonomie.</w:t>
      </w:r>
    </w:p>
    <w:p w14:paraId="6A7CBCF7" w14:textId="77777777" w:rsidR="000F36FF" w:rsidRPr="006540ED" w:rsidRDefault="000F36FF" w:rsidP="000F36FF">
      <w:pPr>
        <w:spacing w:after="0" w:line="240" w:lineRule="auto"/>
        <w:jc w:val="both"/>
        <w:rPr>
          <w:rFonts w:cs="Calibri"/>
        </w:rPr>
      </w:pPr>
    </w:p>
    <w:p w14:paraId="4E6A340F" w14:textId="77777777" w:rsidR="000F36FF" w:rsidRPr="006540ED" w:rsidRDefault="000F36FF" w:rsidP="000F36FF">
      <w:pPr>
        <w:spacing w:after="0" w:line="240" w:lineRule="auto"/>
        <w:jc w:val="both"/>
        <w:rPr>
          <w:rFonts w:cs="Calibri"/>
        </w:rPr>
      </w:pPr>
      <w:r w:rsidRPr="006540ED">
        <w:rPr>
          <w:rFonts w:cs="Calibri"/>
        </w:rPr>
        <w:t xml:space="preserve">En contrepartie, il est créé une journée de solidarité, qui peut être effectuée selon différentes modalités prévues par les dispositions des articles L3133-11 et L3133-12 du Code du Travail. </w:t>
      </w:r>
    </w:p>
    <w:p w14:paraId="5B5C059B" w14:textId="77777777" w:rsidR="000F36FF" w:rsidRPr="006540ED" w:rsidRDefault="000F36FF" w:rsidP="000F36FF">
      <w:pPr>
        <w:spacing w:after="0" w:line="240" w:lineRule="auto"/>
        <w:jc w:val="both"/>
        <w:rPr>
          <w:rFonts w:cs="Calibri"/>
        </w:rPr>
      </w:pPr>
    </w:p>
    <w:p w14:paraId="744FE332" w14:textId="77777777" w:rsidR="000F36FF" w:rsidRPr="006540ED" w:rsidRDefault="000F36FF" w:rsidP="000F36FF">
      <w:pPr>
        <w:spacing w:after="0" w:line="240" w:lineRule="auto"/>
        <w:jc w:val="both"/>
        <w:rPr>
          <w:rFonts w:cs="Calibri"/>
        </w:rPr>
      </w:pPr>
      <w:r w:rsidRPr="006540ED">
        <w:rPr>
          <w:rFonts w:cs="Calibri"/>
        </w:rPr>
        <w:t>Le présent accord a pour objet de fixer la journée de solidarité et de rappeler son régime.</w:t>
      </w:r>
    </w:p>
    <w:p w14:paraId="37CBF7D7" w14:textId="77777777" w:rsidR="000F36FF" w:rsidRPr="006540ED" w:rsidRDefault="000F36FF" w:rsidP="000F36FF">
      <w:pPr>
        <w:spacing w:after="0" w:line="240" w:lineRule="auto"/>
        <w:jc w:val="both"/>
        <w:rPr>
          <w:rFonts w:cs="Calibri"/>
        </w:rPr>
      </w:pPr>
    </w:p>
    <w:p w14:paraId="26EFC48E" w14:textId="77777777" w:rsidR="000F36FF" w:rsidRPr="006540ED" w:rsidRDefault="000F36FF" w:rsidP="000F36FF">
      <w:pPr>
        <w:spacing w:after="0" w:line="240" w:lineRule="auto"/>
        <w:jc w:val="both"/>
        <w:rPr>
          <w:rFonts w:cs="Calibri"/>
          <w:b/>
          <w:bCs/>
          <w:u w:val="single"/>
        </w:rPr>
      </w:pPr>
      <w:r w:rsidRPr="006540ED">
        <w:rPr>
          <w:rFonts w:cs="Calibri"/>
          <w:b/>
          <w:bCs/>
          <w:u w:val="single"/>
        </w:rPr>
        <w:t>Article 1. Champ d’application territorial et professionnel</w:t>
      </w:r>
    </w:p>
    <w:p w14:paraId="57544012" w14:textId="77777777" w:rsidR="000F36FF" w:rsidRPr="006540ED" w:rsidRDefault="000F36FF" w:rsidP="000F36FF">
      <w:pPr>
        <w:spacing w:after="0" w:line="240" w:lineRule="auto"/>
        <w:jc w:val="both"/>
        <w:rPr>
          <w:rFonts w:cs="Calibri"/>
        </w:rPr>
      </w:pPr>
    </w:p>
    <w:p w14:paraId="562ACD20" w14:textId="77777777" w:rsidR="000F36FF" w:rsidRPr="006540ED" w:rsidRDefault="000F36FF" w:rsidP="000F36FF">
      <w:pPr>
        <w:spacing w:after="0" w:line="240" w:lineRule="auto"/>
        <w:jc w:val="both"/>
        <w:rPr>
          <w:rFonts w:cs="Calibri"/>
        </w:rPr>
      </w:pPr>
      <w:r w:rsidRPr="006540ED">
        <w:rPr>
          <w:rFonts w:cs="Calibri"/>
        </w:rPr>
        <w:t xml:space="preserve">Le présent accord s’applique à l’ensemble des salariés du CFA BTP. </w:t>
      </w:r>
    </w:p>
    <w:p w14:paraId="430C359E" w14:textId="77777777" w:rsidR="000F36FF" w:rsidRPr="006540ED" w:rsidRDefault="000F36FF" w:rsidP="000F36FF">
      <w:pPr>
        <w:spacing w:after="0" w:line="240" w:lineRule="auto"/>
        <w:jc w:val="both"/>
        <w:rPr>
          <w:rFonts w:cs="Calibri"/>
        </w:rPr>
      </w:pPr>
    </w:p>
    <w:p w14:paraId="4671C4F1" w14:textId="77777777" w:rsidR="000F36FF" w:rsidRPr="006540ED" w:rsidRDefault="000F36FF" w:rsidP="000F36FF">
      <w:pPr>
        <w:spacing w:after="0" w:line="240" w:lineRule="auto"/>
        <w:jc w:val="both"/>
        <w:rPr>
          <w:rFonts w:cs="Calibri"/>
          <w:b/>
          <w:bCs/>
          <w:u w:val="single"/>
        </w:rPr>
      </w:pPr>
      <w:r w:rsidRPr="006540ED">
        <w:rPr>
          <w:rFonts w:cs="Calibri"/>
          <w:b/>
          <w:bCs/>
          <w:u w:val="single"/>
        </w:rPr>
        <w:t>Article 2. Fixation de la journée de solidarité</w:t>
      </w:r>
    </w:p>
    <w:p w14:paraId="159D2386" w14:textId="77777777" w:rsidR="000F36FF" w:rsidRPr="006540ED" w:rsidRDefault="000F36FF" w:rsidP="000F36FF">
      <w:pPr>
        <w:spacing w:after="0" w:line="240" w:lineRule="auto"/>
        <w:jc w:val="both"/>
        <w:rPr>
          <w:rFonts w:cs="Calibri"/>
          <w:b/>
          <w:bCs/>
        </w:rPr>
      </w:pPr>
    </w:p>
    <w:p w14:paraId="48689A94" w14:textId="77777777" w:rsidR="000F36FF" w:rsidRPr="006540ED" w:rsidRDefault="000F36FF" w:rsidP="000F36FF">
      <w:pPr>
        <w:spacing w:after="0" w:line="240" w:lineRule="auto"/>
        <w:jc w:val="both"/>
        <w:rPr>
          <w:rFonts w:cs="Calibri"/>
        </w:rPr>
      </w:pPr>
      <w:r w:rsidRPr="006540ED">
        <w:rPr>
          <w:rFonts w:cs="Calibri"/>
        </w:rPr>
        <w:t>Il résulte des dispositions des articles L3133-11 et L3133-12 du Code du Travail que la journée de solidarité peut être effectuée selon une des modalités suivantes :</w:t>
      </w:r>
    </w:p>
    <w:p w14:paraId="6FFF03DE" w14:textId="77777777" w:rsidR="000F36FF" w:rsidRPr="006540ED" w:rsidRDefault="000F36FF" w:rsidP="000F36FF">
      <w:pPr>
        <w:spacing w:after="0" w:line="240" w:lineRule="auto"/>
        <w:jc w:val="both"/>
        <w:rPr>
          <w:rFonts w:cs="Calibri"/>
        </w:rPr>
      </w:pPr>
    </w:p>
    <w:p w14:paraId="25444F44" w14:textId="77777777" w:rsidR="000F36FF" w:rsidRPr="006540ED" w:rsidRDefault="000F36FF" w:rsidP="000F36FF">
      <w:pPr>
        <w:numPr>
          <w:ilvl w:val="0"/>
          <w:numId w:val="1"/>
        </w:numPr>
        <w:spacing w:after="0" w:line="240" w:lineRule="auto"/>
        <w:jc w:val="both"/>
        <w:rPr>
          <w:rFonts w:cs="Calibri"/>
        </w:rPr>
      </w:pPr>
      <w:proofErr w:type="gramStart"/>
      <w:r w:rsidRPr="006540ED">
        <w:rPr>
          <w:rFonts w:cs="Calibri"/>
        </w:rPr>
        <w:t>soit</w:t>
      </w:r>
      <w:proofErr w:type="gramEnd"/>
      <w:r w:rsidRPr="006540ED">
        <w:rPr>
          <w:rFonts w:cs="Calibri"/>
        </w:rPr>
        <w:t xml:space="preserve"> le travail d'un jour férié précédemment chômé autre que le 1er mai ;</w:t>
      </w:r>
    </w:p>
    <w:p w14:paraId="48A1A1AB" w14:textId="77777777" w:rsidR="000F36FF" w:rsidRPr="006540ED" w:rsidRDefault="000F36FF" w:rsidP="000F36FF">
      <w:pPr>
        <w:numPr>
          <w:ilvl w:val="0"/>
          <w:numId w:val="1"/>
        </w:numPr>
        <w:spacing w:after="0" w:line="240" w:lineRule="auto"/>
        <w:jc w:val="both"/>
        <w:rPr>
          <w:rFonts w:cs="Calibri"/>
        </w:rPr>
      </w:pPr>
      <w:proofErr w:type="gramStart"/>
      <w:r w:rsidRPr="006540ED">
        <w:rPr>
          <w:rFonts w:cs="Calibri"/>
        </w:rPr>
        <w:t>soit</w:t>
      </w:r>
      <w:proofErr w:type="gramEnd"/>
      <w:r w:rsidRPr="006540ED">
        <w:rPr>
          <w:rFonts w:cs="Calibri"/>
        </w:rPr>
        <w:t xml:space="preserve"> le travail d'un jour de repos accordé au titre d'un accord collectif d'aménagement pluri-hebdomadaire du temps de travail visé à l'article L. 3121-44 du Code du travail ;</w:t>
      </w:r>
    </w:p>
    <w:p w14:paraId="7BC3FF46" w14:textId="77777777" w:rsidR="000F36FF" w:rsidRPr="006540ED" w:rsidRDefault="000F36FF" w:rsidP="000F36FF">
      <w:pPr>
        <w:numPr>
          <w:ilvl w:val="0"/>
          <w:numId w:val="1"/>
        </w:numPr>
        <w:spacing w:after="0" w:line="240" w:lineRule="auto"/>
        <w:jc w:val="both"/>
        <w:rPr>
          <w:rFonts w:cs="Calibri"/>
        </w:rPr>
      </w:pPr>
      <w:proofErr w:type="gramStart"/>
      <w:r w:rsidRPr="006540ED">
        <w:rPr>
          <w:rFonts w:cs="Calibri"/>
        </w:rPr>
        <w:t>soit</w:t>
      </w:r>
      <w:proofErr w:type="gramEnd"/>
      <w:r w:rsidRPr="006540ED">
        <w:rPr>
          <w:rFonts w:cs="Calibri"/>
        </w:rPr>
        <w:t xml:space="preserve"> toute autre modalité permettant le travail de sept heures précédemment non travaillées en application de dispositions conventionnelles ou des modalités d'organisation des entreprises. Dans ce cas, le fractionnement en heures de la journée de solidarité est envisageable sans réserve.</w:t>
      </w:r>
    </w:p>
    <w:p w14:paraId="29251EB0" w14:textId="77777777" w:rsidR="000F36FF" w:rsidRPr="006540ED" w:rsidRDefault="000F36FF" w:rsidP="000F36FF">
      <w:pPr>
        <w:spacing w:after="0" w:line="240" w:lineRule="auto"/>
        <w:jc w:val="both"/>
        <w:rPr>
          <w:rFonts w:cs="Calibri"/>
        </w:rPr>
      </w:pPr>
    </w:p>
    <w:p w14:paraId="1016FBF7" w14:textId="77777777" w:rsidR="000F36FF" w:rsidRPr="006540ED" w:rsidRDefault="000F36FF" w:rsidP="000F36FF">
      <w:pPr>
        <w:spacing w:after="0" w:line="240" w:lineRule="auto"/>
        <w:jc w:val="both"/>
        <w:rPr>
          <w:rFonts w:cs="Calibri"/>
        </w:rPr>
      </w:pPr>
      <w:r w:rsidRPr="006540ED">
        <w:rPr>
          <w:rFonts w:cs="Calibri"/>
        </w:rPr>
        <w:t xml:space="preserve">Il résulte des dispositions de la convention d’établissement du 08 juillet 2020 que les salariés bénéficient de jours de congés supplémentaires, en sus des congés payés légaux. </w:t>
      </w:r>
    </w:p>
    <w:p w14:paraId="5CCCE4C8" w14:textId="77777777" w:rsidR="000F36FF" w:rsidRPr="006540ED" w:rsidRDefault="000F36FF" w:rsidP="000F36FF">
      <w:pPr>
        <w:spacing w:after="0" w:line="240" w:lineRule="auto"/>
        <w:jc w:val="both"/>
        <w:rPr>
          <w:rFonts w:cs="Calibri"/>
        </w:rPr>
      </w:pPr>
    </w:p>
    <w:p w14:paraId="3B71B362" w14:textId="4E329599" w:rsidR="000F36FF" w:rsidRPr="006540ED" w:rsidRDefault="000F36FF" w:rsidP="000F36FF">
      <w:pPr>
        <w:spacing w:after="0" w:line="240" w:lineRule="auto"/>
        <w:jc w:val="both"/>
        <w:rPr>
          <w:rFonts w:cs="Calibri"/>
        </w:rPr>
      </w:pPr>
      <w:r w:rsidRPr="006540ED">
        <w:rPr>
          <w:rFonts w:cs="Calibri"/>
        </w:rPr>
        <w:lastRenderedPageBreak/>
        <w:t xml:space="preserve">Aussi, les parties au présent accord décident que chaque salarié se verra décompter un jour de </w:t>
      </w:r>
      <w:r w:rsidR="000A3B54">
        <w:rPr>
          <w:rFonts w:cs="Calibri"/>
        </w:rPr>
        <w:t xml:space="preserve">RTT </w:t>
      </w:r>
      <w:r w:rsidRPr="006540ED">
        <w:rPr>
          <w:rFonts w:cs="Calibri"/>
        </w:rPr>
        <w:t xml:space="preserve">au titre de la journée de solidarité. </w:t>
      </w:r>
    </w:p>
    <w:p w14:paraId="13FB9191" w14:textId="77777777" w:rsidR="000F36FF" w:rsidRPr="006540ED" w:rsidRDefault="000F36FF" w:rsidP="000F36FF">
      <w:pPr>
        <w:spacing w:after="0" w:line="240" w:lineRule="auto"/>
        <w:jc w:val="both"/>
        <w:rPr>
          <w:rFonts w:cs="Calibri"/>
        </w:rPr>
      </w:pPr>
    </w:p>
    <w:p w14:paraId="350C2EC9" w14:textId="77777777" w:rsidR="000F36FF" w:rsidRPr="006540ED" w:rsidRDefault="000F36FF" w:rsidP="000F36FF">
      <w:pPr>
        <w:spacing w:after="0" w:line="240" w:lineRule="auto"/>
        <w:ind w:firstLine="3"/>
        <w:jc w:val="both"/>
        <w:rPr>
          <w:rFonts w:eastAsia="Calibri" w:cs="Calibri"/>
          <w:color w:val="000000"/>
          <w:kern w:val="0"/>
          <w:lang w:eastAsia="fr-FR"/>
          <w14:ligatures w14:val="none"/>
        </w:rPr>
      </w:pPr>
      <w:r w:rsidRPr="006540ED">
        <w:rPr>
          <w:rFonts w:eastAsia="Calibri" w:cs="Calibri"/>
          <w:b/>
          <w:color w:val="000000"/>
          <w:kern w:val="0"/>
          <w:u w:val="single" w:color="000000"/>
          <w:lang w:eastAsia="fr-FR"/>
          <w14:ligatures w14:val="none"/>
        </w:rPr>
        <w:t>Article 3 :  Durée et entrée en vigueur</w:t>
      </w:r>
    </w:p>
    <w:p w14:paraId="2F6B96F5" w14:textId="77777777" w:rsidR="000F36FF" w:rsidRPr="006540ED" w:rsidRDefault="000F36FF" w:rsidP="000F36FF">
      <w:pPr>
        <w:spacing w:after="0" w:line="240" w:lineRule="auto"/>
        <w:ind w:left="21" w:hanging="10"/>
        <w:jc w:val="both"/>
        <w:rPr>
          <w:rFonts w:eastAsia="Calibri" w:cs="Calibri"/>
          <w:bCs/>
          <w:color w:val="000000"/>
          <w:kern w:val="0"/>
          <w:lang w:eastAsia="fr-FR"/>
          <w14:ligatures w14:val="none"/>
        </w:rPr>
      </w:pPr>
    </w:p>
    <w:p w14:paraId="660B0770" w14:textId="0AD2CF4A" w:rsidR="005C0E35" w:rsidRDefault="000F36FF" w:rsidP="000F36FF">
      <w:pPr>
        <w:spacing w:after="0" w:line="240" w:lineRule="auto"/>
        <w:ind w:left="21" w:hanging="10"/>
        <w:jc w:val="both"/>
        <w:rPr>
          <w:rFonts w:eastAsia="Calibri" w:cs="Calibri"/>
          <w:bCs/>
          <w:color w:val="000000"/>
          <w:kern w:val="0"/>
          <w:lang w:eastAsia="fr-FR"/>
          <w14:ligatures w14:val="none"/>
        </w:rPr>
      </w:pPr>
      <w:r w:rsidRPr="006540ED">
        <w:rPr>
          <w:rFonts w:eastAsia="Calibri" w:cs="Calibri"/>
          <w:bCs/>
          <w:color w:val="000000"/>
          <w:kern w:val="0"/>
          <w:lang w:eastAsia="fr-FR"/>
          <w14:ligatures w14:val="none"/>
        </w:rPr>
        <w:t xml:space="preserve">Le présent accord est conclu </w:t>
      </w:r>
      <w:r w:rsidR="005C0E35">
        <w:rPr>
          <w:rFonts w:eastAsia="Calibri" w:cs="Calibri"/>
          <w:bCs/>
          <w:color w:val="000000"/>
          <w:kern w:val="0"/>
          <w:lang w:eastAsia="fr-FR"/>
          <w14:ligatures w14:val="none"/>
        </w:rPr>
        <w:t>du 01</w:t>
      </w:r>
      <w:r w:rsidR="007E0710">
        <w:rPr>
          <w:rFonts w:eastAsia="Calibri" w:cs="Calibri"/>
          <w:bCs/>
          <w:color w:val="000000"/>
          <w:kern w:val="0"/>
          <w:lang w:eastAsia="fr-FR"/>
          <w14:ligatures w14:val="none"/>
        </w:rPr>
        <w:t xml:space="preserve"> janvier </w:t>
      </w:r>
      <w:r w:rsidR="005C0E35">
        <w:rPr>
          <w:rFonts w:eastAsia="Calibri" w:cs="Calibri"/>
          <w:bCs/>
          <w:color w:val="000000"/>
          <w:kern w:val="0"/>
          <w:lang w:eastAsia="fr-FR"/>
          <w14:ligatures w14:val="none"/>
        </w:rPr>
        <w:t>202</w:t>
      </w:r>
      <w:r w:rsidR="00F83615">
        <w:rPr>
          <w:rFonts w:eastAsia="Calibri" w:cs="Calibri"/>
          <w:bCs/>
          <w:color w:val="000000"/>
          <w:kern w:val="0"/>
          <w:lang w:eastAsia="fr-FR"/>
          <w14:ligatures w14:val="none"/>
        </w:rPr>
        <w:t>6</w:t>
      </w:r>
      <w:r w:rsidR="005C0E35">
        <w:rPr>
          <w:rFonts w:eastAsia="Calibri" w:cs="Calibri"/>
          <w:bCs/>
          <w:color w:val="000000"/>
          <w:kern w:val="0"/>
          <w:lang w:eastAsia="fr-FR"/>
          <w14:ligatures w14:val="none"/>
        </w:rPr>
        <w:t xml:space="preserve"> au 31</w:t>
      </w:r>
      <w:r w:rsidR="007E0710">
        <w:rPr>
          <w:rFonts w:eastAsia="Calibri" w:cs="Calibri"/>
          <w:bCs/>
          <w:color w:val="000000"/>
          <w:kern w:val="0"/>
          <w:lang w:eastAsia="fr-FR"/>
          <w14:ligatures w14:val="none"/>
        </w:rPr>
        <w:t xml:space="preserve"> décembre </w:t>
      </w:r>
      <w:r w:rsidR="005C0E35">
        <w:rPr>
          <w:rFonts w:eastAsia="Calibri" w:cs="Calibri"/>
          <w:bCs/>
          <w:color w:val="000000"/>
          <w:kern w:val="0"/>
          <w:lang w:eastAsia="fr-FR"/>
          <w14:ligatures w14:val="none"/>
        </w:rPr>
        <w:t>202</w:t>
      </w:r>
      <w:r w:rsidR="00F83615">
        <w:rPr>
          <w:rFonts w:eastAsia="Calibri" w:cs="Calibri"/>
          <w:bCs/>
          <w:color w:val="000000"/>
          <w:kern w:val="0"/>
          <w:lang w:eastAsia="fr-FR"/>
          <w14:ligatures w14:val="none"/>
        </w:rPr>
        <w:t>6</w:t>
      </w:r>
      <w:r w:rsidRPr="006540ED">
        <w:rPr>
          <w:rFonts w:eastAsia="Calibri" w:cs="Calibri"/>
          <w:bCs/>
          <w:color w:val="000000"/>
          <w:kern w:val="0"/>
          <w:lang w:eastAsia="fr-FR"/>
          <w14:ligatures w14:val="none"/>
        </w:rPr>
        <w:t xml:space="preserve">. </w:t>
      </w:r>
    </w:p>
    <w:p w14:paraId="69DF507C" w14:textId="77777777" w:rsidR="000F36FF" w:rsidRPr="006540ED" w:rsidRDefault="000F36FF" w:rsidP="000F36FF">
      <w:pPr>
        <w:spacing w:after="0" w:line="240" w:lineRule="auto"/>
        <w:ind w:left="21" w:hanging="10"/>
        <w:jc w:val="both"/>
        <w:rPr>
          <w:rFonts w:eastAsia="Calibri" w:cs="Calibri"/>
          <w:bCs/>
          <w:color w:val="000000"/>
          <w:kern w:val="0"/>
          <w:lang w:eastAsia="fr-FR"/>
          <w14:ligatures w14:val="none"/>
        </w:rPr>
      </w:pPr>
    </w:p>
    <w:p w14:paraId="371F9537" w14:textId="77777777" w:rsidR="000F36FF" w:rsidRPr="006540ED" w:rsidRDefault="000F36FF" w:rsidP="000F36FF">
      <w:pPr>
        <w:spacing w:after="0" w:line="240" w:lineRule="auto"/>
        <w:ind w:left="21" w:hanging="10"/>
        <w:jc w:val="both"/>
        <w:rPr>
          <w:rFonts w:eastAsia="Calibri" w:cs="Calibri"/>
          <w:b/>
          <w:color w:val="000000"/>
          <w:kern w:val="0"/>
          <w:u w:val="single" w:color="000000"/>
          <w:lang w:eastAsia="fr-FR"/>
          <w14:ligatures w14:val="none"/>
        </w:rPr>
      </w:pPr>
      <w:r w:rsidRPr="006540ED">
        <w:rPr>
          <w:rFonts w:eastAsia="Calibri" w:cs="Calibri"/>
          <w:b/>
          <w:color w:val="000000"/>
          <w:kern w:val="0"/>
          <w:u w:val="single" w:color="000000"/>
          <w:lang w:eastAsia="fr-FR"/>
          <w14:ligatures w14:val="none"/>
        </w:rPr>
        <w:t>Article 4 :  Modalités de révision et de dénonciation</w:t>
      </w:r>
    </w:p>
    <w:p w14:paraId="51AC3599" w14:textId="77777777" w:rsidR="000F36FF" w:rsidRPr="006540ED" w:rsidRDefault="000F36FF" w:rsidP="000F36FF">
      <w:pPr>
        <w:spacing w:after="0" w:line="240" w:lineRule="auto"/>
        <w:ind w:left="21" w:hanging="10"/>
        <w:jc w:val="both"/>
        <w:rPr>
          <w:rFonts w:eastAsia="Calibri" w:cs="Calibri"/>
          <w:color w:val="000000"/>
          <w:kern w:val="0"/>
          <w:lang w:eastAsia="fr-FR"/>
          <w14:ligatures w14:val="none"/>
        </w:rPr>
      </w:pPr>
    </w:p>
    <w:p w14:paraId="56910785" w14:textId="77777777" w:rsidR="000F36FF" w:rsidRPr="006540ED" w:rsidRDefault="000F36FF" w:rsidP="000F36FF">
      <w:pPr>
        <w:spacing w:after="0" w:line="240" w:lineRule="auto"/>
        <w:ind w:left="21" w:hanging="10"/>
        <w:jc w:val="both"/>
        <w:rPr>
          <w:rFonts w:eastAsia="Calibri" w:cs="Calibri"/>
          <w:b/>
          <w:color w:val="000000"/>
          <w:kern w:val="0"/>
          <w:u w:val="single" w:color="000000"/>
          <w:lang w:eastAsia="fr-FR"/>
          <w14:ligatures w14:val="none"/>
        </w:rPr>
      </w:pPr>
      <w:r w:rsidRPr="006540ED">
        <w:rPr>
          <w:rFonts w:eastAsia="Calibri" w:cs="Calibri"/>
          <w:color w:val="000000"/>
          <w:kern w:val="0"/>
          <w:lang w:eastAsia="fr-FR"/>
          <w14:ligatures w14:val="none"/>
        </w:rPr>
        <w:t>Le présent accord pourra être révisé si nécessaire sans que l’ensemble du dispositif soit remis en cause.</w:t>
      </w:r>
    </w:p>
    <w:p w14:paraId="14DA6A76" w14:textId="77777777" w:rsidR="000F36FF" w:rsidRPr="006540ED" w:rsidRDefault="000F36FF" w:rsidP="000F36FF">
      <w:pPr>
        <w:spacing w:after="0" w:line="240" w:lineRule="auto"/>
        <w:ind w:left="25" w:right="448" w:firstLine="3"/>
        <w:jc w:val="both"/>
        <w:rPr>
          <w:rFonts w:eastAsia="Calibri" w:cs="Calibri"/>
          <w:color w:val="000000"/>
          <w:kern w:val="0"/>
          <w:lang w:eastAsia="fr-FR"/>
          <w14:ligatures w14:val="none"/>
        </w:rPr>
      </w:pPr>
    </w:p>
    <w:p w14:paraId="1A32EEFC" w14:textId="77777777" w:rsidR="000F36FF" w:rsidRPr="006540ED" w:rsidRDefault="000F36FF" w:rsidP="000F36FF">
      <w:pPr>
        <w:spacing w:after="0" w:line="240" w:lineRule="auto"/>
        <w:ind w:left="25" w:right="43" w:firstLine="3"/>
        <w:jc w:val="both"/>
        <w:rPr>
          <w:rFonts w:eastAsia="Calibri" w:cs="Calibri"/>
          <w:color w:val="000000"/>
          <w:kern w:val="0"/>
          <w:lang w:eastAsia="fr-FR"/>
          <w14:ligatures w14:val="none"/>
        </w:rPr>
      </w:pPr>
      <w:r w:rsidRPr="006540ED">
        <w:rPr>
          <w:rFonts w:eastAsia="Calibri" w:cs="Calibri"/>
          <w:color w:val="000000"/>
          <w:kern w:val="0"/>
          <w:lang w:eastAsia="fr-FR"/>
          <w14:ligatures w14:val="none"/>
        </w:rPr>
        <w:t>Une telle révision pourra intervenir tout moment, pendant la période d'application du présent accord, par accord entre les parties signataires. Toute modification fera l'objet d'un avenant dans les conditions et délais prévus par la loi.</w:t>
      </w:r>
    </w:p>
    <w:p w14:paraId="2F070347" w14:textId="77777777" w:rsidR="000F36FF" w:rsidRPr="006540ED" w:rsidRDefault="000F36FF" w:rsidP="000F36FF">
      <w:pPr>
        <w:spacing w:after="0" w:line="240" w:lineRule="auto"/>
        <w:ind w:left="25" w:right="448" w:firstLine="3"/>
        <w:jc w:val="both"/>
        <w:rPr>
          <w:rFonts w:eastAsia="Calibri" w:cs="Calibri"/>
          <w:color w:val="000000"/>
          <w:kern w:val="0"/>
          <w:lang w:eastAsia="fr-FR"/>
          <w14:ligatures w14:val="none"/>
        </w:rPr>
      </w:pPr>
    </w:p>
    <w:p w14:paraId="3B158A71" w14:textId="77777777" w:rsidR="000F36FF" w:rsidRPr="006540ED" w:rsidRDefault="000F36FF" w:rsidP="000F36FF">
      <w:pPr>
        <w:spacing w:after="0" w:line="240" w:lineRule="auto"/>
        <w:ind w:left="21" w:hanging="10"/>
        <w:jc w:val="both"/>
        <w:rPr>
          <w:rFonts w:eastAsia="Calibri" w:cs="Calibri"/>
          <w:b/>
          <w:color w:val="000000"/>
          <w:kern w:val="0"/>
          <w:lang w:eastAsia="fr-FR"/>
          <w14:ligatures w14:val="none"/>
        </w:rPr>
      </w:pPr>
      <w:r w:rsidRPr="006540ED">
        <w:rPr>
          <w:rFonts w:eastAsia="Calibri" w:cs="Calibri"/>
          <w:b/>
          <w:color w:val="000000"/>
          <w:kern w:val="0"/>
          <w:u w:val="single" w:color="000000"/>
          <w:lang w:eastAsia="fr-FR"/>
          <w14:ligatures w14:val="none"/>
        </w:rPr>
        <w:t>Article 5 :  Dépôt dématérialisé et publicité</w:t>
      </w:r>
    </w:p>
    <w:p w14:paraId="446CEE1D" w14:textId="77777777" w:rsidR="000F36FF" w:rsidRPr="006540ED" w:rsidRDefault="000F36FF" w:rsidP="000F36FF">
      <w:pPr>
        <w:spacing w:after="0" w:line="240" w:lineRule="auto"/>
        <w:ind w:left="61" w:hanging="10"/>
        <w:jc w:val="both"/>
        <w:rPr>
          <w:rFonts w:eastAsia="Calibri" w:cs="Calibri"/>
          <w:color w:val="000000"/>
          <w:kern w:val="0"/>
          <w:lang w:eastAsia="fr-FR"/>
          <w14:ligatures w14:val="none"/>
        </w:rPr>
      </w:pPr>
    </w:p>
    <w:p w14:paraId="21F798F1" w14:textId="77777777" w:rsidR="000F36FF" w:rsidRPr="006540ED" w:rsidRDefault="000F36FF" w:rsidP="000F36FF">
      <w:pPr>
        <w:spacing w:after="0" w:line="240" w:lineRule="auto"/>
        <w:ind w:left="61" w:hanging="10"/>
        <w:jc w:val="both"/>
        <w:rPr>
          <w:rFonts w:eastAsia="Calibri" w:cs="Calibri"/>
          <w:kern w:val="0"/>
          <w:lang w:eastAsia="fr-FR"/>
          <w14:ligatures w14:val="none"/>
        </w:rPr>
      </w:pPr>
      <w:r w:rsidRPr="006540ED">
        <w:rPr>
          <w:rFonts w:eastAsia="Calibri" w:cs="Calibri"/>
          <w:color w:val="000000"/>
          <w:kern w:val="0"/>
          <w:lang w:eastAsia="fr-FR"/>
          <w14:ligatures w14:val="none"/>
        </w:rPr>
        <w:t xml:space="preserve">Le texte du présent accord est déposé en ligne sur www.teleaccords.travail-emploi.gouv.fr et </w:t>
      </w:r>
      <w:r w:rsidRPr="006540ED">
        <w:rPr>
          <w:rFonts w:eastAsia="Calibri" w:cs="Calibri"/>
          <w:kern w:val="0"/>
          <w:lang w:eastAsia="fr-FR"/>
          <w14:ligatures w14:val="none"/>
        </w:rPr>
        <w:t xml:space="preserve">auprès du greffe </w:t>
      </w:r>
      <w:r w:rsidRPr="006540ED">
        <w:rPr>
          <w:rFonts w:eastAsia="Calibri" w:cs="Calibri"/>
          <w:color w:val="000000"/>
          <w:kern w:val="0"/>
          <w:lang w:eastAsia="fr-FR"/>
          <w14:ligatures w14:val="none"/>
        </w:rPr>
        <w:t xml:space="preserve">du Conseil de </w:t>
      </w:r>
      <w:r w:rsidRPr="006540ED">
        <w:rPr>
          <w:rFonts w:eastAsia="Calibri" w:cs="Calibri"/>
          <w:kern w:val="0"/>
          <w:lang w:eastAsia="fr-FR"/>
          <w14:ligatures w14:val="none"/>
        </w:rPr>
        <w:t>Prud’hommes de METZ ;</w:t>
      </w:r>
    </w:p>
    <w:p w14:paraId="32B31730" w14:textId="77777777" w:rsidR="000F36FF" w:rsidRPr="006540ED" w:rsidRDefault="000F36FF" w:rsidP="000F36FF">
      <w:pPr>
        <w:spacing w:after="0" w:line="240" w:lineRule="auto"/>
        <w:ind w:left="61" w:hanging="10"/>
        <w:jc w:val="both"/>
        <w:rPr>
          <w:rFonts w:eastAsia="Calibri" w:cs="Calibri"/>
          <w:kern w:val="0"/>
          <w:lang w:eastAsia="fr-FR"/>
          <w14:ligatures w14:val="none"/>
        </w:rPr>
      </w:pPr>
    </w:p>
    <w:p w14:paraId="1B8D6AC6" w14:textId="77777777" w:rsidR="000F36FF" w:rsidRPr="006540ED" w:rsidRDefault="000F36FF" w:rsidP="000F36FF">
      <w:pPr>
        <w:spacing w:after="0" w:line="240" w:lineRule="auto"/>
        <w:ind w:left="61" w:hanging="10"/>
        <w:jc w:val="both"/>
        <w:rPr>
          <w:rFonts w:eastAsia="Calibri" w:cs="Calibri"/>
          <w:kern w:val="0"/>
          <w:lang w:eastAsia="fr-FR"/>
          <w14:ligatures w14:val="none"/>
        </w:rPr>
      </w:pPr>
      <w:r w:rsidRPr="006540ED">
        <w:rPr>
          <w:rFonts w:eastAsia="Calibri" w:cs="Calibri"/>
          <w:kern w:val="0"/>
          <w:lang w:eastAsia="fr-FR"/>
          <w14:ligatures w14:val="none"/>
        </w:rPr>
        <w:t>Il en sera de même des éventuels avenants à cet accord.</w:t>
      </w:r>
    </w:p>
    <w:p w14:paraId="1B45FBB5" w14:textId="77777777" w:rsidR="000F36FF" w:rsidRPr="006540ED" w:rsidRDefault="000F36FF" w:rsidP="000F36FF">
      <w:pPr>
        <w:spacing w:after="0" w:line="240" w:lineRule="auto"/>
        <w:ind w:left="61" w:hanging="10"/>
        <w:jc w:val="both"/>
        <w:rPr>
          <w:rFonts w:eastAsia="Calibri" w:cs="Calibri"/>
          <w:kern w:val="0"/>
          <w:lang w:eastAsia="fr-FR"/>
          <w14:ligatures w14:val="none"/>
        </w:rPr>
      </w:pPr>
    </w:p>
    <w:p w14:paraId="66D6170F" w14:textId="6145710A" w:rsidR="000F36FF" w:rsidRDefault="000F36FF" w:rsidP="000F36FF">
      <w:pPr>
        <w:spacing w:after="0" w:line="240" w:lineRule="auto"/>
        <w:ind w:left="61" w:hanging="10"/>
        <w:jc w:val="both"/>
        <w:rPr>
          <w:rFonts w:eastAsia="Calibri" w:cs="Calibri"/>
          <w:kern w:val="0"/>
          <w:lang w:eastAsia="fr-FR"/>
          <w14:ligatures w14:val="none"/>
        </w:rPr>
      </w:pPr>
      <w:r w:rsidRPr="006540ED">
        <w:rPr>
          <w:rFonts w:eastAsia="Calibri" w:cs="Calibri"/>
          <w:kern w:val="0"/>
          <w:lang w:eastAsia="fr-FR"/>
          <w14:ligatures w14:val="none"/>
        </w:rPr>
        <w:t>Fait à Metz</w:t>
      </w:r>
      <w:r w:rsidR="00B00350">
        <w:rPr>
          <w:rFonts w:eastAsia="Calibri" w:cs="Calibri"/>
          <w:kern w:val="0"/>
          <w:lang w:eastAsia="fr-FR"/>
          <w14:ligatures w14:val="none"/>
        </w:rPr>
        <w:t>,</w:t>
      </w:r>
    </w:p>
    <w:p w14:paraId="400E7289" w14:textId="77777777" w:rsidR="00B00350" w:rsidRDefault="00B00350" w:rsidP="000F36FF">
      <w:pPr>
        <w:spacing w:after="0" w:line="240" w:lineRule="auto"/>
        <w:ind w:left="61" w:hanging="10"/>
        <w:jc w:val="both"/>
        <w:rPr>
          <w:rFonts w:eastAsia="Calibri" w:cs="Calibri"/>
          <w:kern w:val="0"/>
          <w:lang w:eastAsia="fr-FR"/>
          <w14:ligatures w14:val="none"/>
        </w:rPr>
      </w:pPr>
    </w:p>
    <w:p w14:paraId="3E3F7F27" w14:textId="1FAA0784" w:rsidR="000F36FF" w:rsidRDefault="00B00350" w:rsidP="000F36FF">
      <w:pPr>
        <w:spacing w:after="0" w:line="240" w:lineRule="auto"/>
        <w:ind w:left="61" w:hanging="10"/>
        <w:jc w:val="both"/>
        <w:rPr>
          <w:rFonts w:eastAsia="Calibri" w:cs="Calibri"/>
          <w:kern w:val="0"/>
          <w:lang w:eastAsia="fr-FR"/>
          <w14:ligatures w14:val="none"/>
        </w:rPr>
      </w:pPr>
      <w:r>
        <w:rPr>
          <w:rFonts w:eastAsia="Calibri" w:cs="Calibri"/>
          <w:kern w:val="0"/>
          <w:lang w:eastAsia="fr-FR"/>
          <w14:ligatures w14:val="none"/>
        </w:rPr>
        <w:t xml:space="preserve">Le </w:t>
      </w:r>
      <w:r w:rsidR="00F83615">
        <w:rPr>
          <w:rFonts w:eastAsia="Calibri" w:cs="Calibri"/>
          <w:kern w:val="0"/>
          <w:lang w:eastAsia="fr-FR"/>
          <w14:ligatures w14:val="none"/>
        </w:rPr>
        <w:t xml:space="preserve">15 janvier </w:t>
      </w:r>
      <w:r w:rsidR="000A3B54">
        <w:rPr>
          <w:rFonts w:eastAsia="Calibri" w:cs="Calibri"/>
          <w:kern w:val="0"/>
          <w:lang w:eastAsia="fr-FR"/>
          <w14:ligatures w14:val="none"/>
        </w:rPr>
        <w:t>202</w:t>
      </w:r>
      <w:r w:rsidR="00F83615">
        <w:rPr>
          <w:rFonts w:eastAsia="Calibri" w:cs="Calibri"/>
          <w:kern w:val="0"/>
          <w:lang w:eastAsia="fr-FR"/>
          <w14:ligatures w14:val="none"/>
        </w:rPr>
        <w:t>6</w:t>
      </w:r>
    </w:p>
    <w:p w14:paraId="085BDE4D" w14:textId="77777777" w:rsidR="000A3B54" w:rsidRPr="006540ED" w:rsidRDefault="000A3B54" w:rsidP="000F36FF">
      <w:pPr>
        <w:spacing w:after="0" w:line="240" w:lineRule="auto"/>
        <w:ind w:left="61" w:hanging="10"/>
        <w:jc w:val="both"/>
        <w:rPr>
          <w:rFonts w:eastAsia="Calibri" w:cs="Calibri"/>
          <w:kern w:val="0"/>
          <w:lang w:eastAsia="fr-FR"/>
          <w14:ligatures w14:val="none"/>
        </w:rPr>
      </w:pPr>
    </w:p>
    <w:p w14:paraId="24FDD9CE" w14:textId="02E8C8A9" w:rsidR="000F36FF" w:rsidRPr="006540ED" w:rsidRDefault="000F36FF" w:rsidP="000F36FF">
      <w:pPr>
        <w:spacing w:after="0" w:line="240" w:lineRule="auto"/>
        <w:ind w:left="61" w:hanging="10"/>
        <w:jc w:val="both"/>
        <w:rPr>
          <w:rFonts w:eastAsia="Calibri" w:cs="Calibri"/>
          <w:kern w:val="0"/>
          <w:lang w:eastAsia="fr-FR"/>
          <w14:ligatures w14:val="none"/>
        </w:rPr>
      </w:pPr>
      <w:r w:rsidRPr="006540ED">
        <w:rPr>
          <w:rFonts w:eastAsia="Calibri" w:cs="Calibri"/>
          <w:kern w:val="0"/>
          <w:lang w:eastAsia="fr-FR"/>
          <w14:ligatures w14:val="none"/>
        </w:rPr>
        <w:t xml:space="preserve">En </w:t>
      </w:r>
      <w:r w:rsidR="00B00350">
        <w:rPr>
          <w:rFonts w:eastAsia="Calibri" w:cs="Calibri"/>
          <w:kern w:val="0"/>
          <w:lang w:eastAsia="fr-FR"/>
          <w14:ligatures w14:val="none"/>
        </w:rPr>
        <w:t>5</w:t>
      </w:r>
      <w:r w:rsidRPr="006540ED">
        <w:rPr>
          <w:rFonts w:eastAsia="Calibri" w:cs="Calibri"/>
          <w:kern w:val="0"/>
          <w:lang w:eastAsia="fr-FR"/>
          <w14:ligatures w14:val="none"/>
        </w:rPr>
        <w:t xml:space="preserve"> exemplaires originaux</w:t>
      </w:r>
      <w:r w:rsidR="00B00350">
        <w:rPr>
          <w:rFonts w:eastAsia="Calibri" w:cs="Calibri"/>
          <w:kern w:val="0"/>
          <w:lang w:eastAsia="fr-FR"/>
          <w14:ligatures w14:val="none"/>
        </w:rPr>
        <w:t xml:space="preserve">, comprenant 2 pages. </w:t>
      </w:r>
    </w:p>
    <w:p w14:paraId="3999771F" w14:textId="77777777" w:rsidR="000F36FF" w:rsidRPr="006540ED" w:rsidRDefault="000F36FF" w:rsidP="000F36FF">
      <w:pPr>
        <w:spacing w:after="0" w:line="240" w:lineRule="auto"/>
        <w:ind w:left="61" w:hanging="10"/>
        <w:jc w:val="both"/>
        <w:rPr>
          <w:rFonts w:eastAsia="Calibri" w:cs="Calibri"/>
          <w:kern w:val="0"/>
          <w:lang w:eastAsia="fr-FR"/>
          <w14:ligatures w14:val="none"/>
        </w:rPr>
      </w:pPr>
    </w:p>
    <w:p w14:paraId="4F7BBE72" w14:textId="77777777" w:rsidR="000F36FF" w:rsidRPr="006540ED" w:rsidRDefault="000F36FF" w:rsidP="000F36FF">
      <w:pPr>
        <w:spacing w:after="0" w:line="240" w:lineRule="auto"/>
        <w:ind w:left="61" w:hanging="10"/>
        <w:jc w:val="both"/>
        <w:rPr>
          <w:rFonts w:eastAsia="Calibri" w:cs="Calibri"/>
          <w:kern w:val="0"/>
          <w:lang w:eastAsia="fr-FR"/>
          <w14:ligatures w14:val="none"/>
        </w:rPr>
      </w:pPr>
    </w:p>
    <w:p w14:paraId="4B36E70F" w14:textId="77777777" w:rsidR="00B00350" w:rsidRPr="00CF7DBF" w:rsidRDefault="00B00350" w:rsidP="00B00350">
      <w:pPr>
        <w:spacing w:after="120" w:line="240" w:lineRule="auto"/>
        <w:jc w:val="both"/>
        <w:rPr>
          <w:rFonts w:ascii="Arial ligth" w:hAnsi="Arial ligth"/>
          <w:b/>
          <w:bCs/>
        </w:rPr>
      </w:pPr>
      <w:bookmarkStart w:id="1" w:name="_Hlk163126711"/>
      <w:r w:rsidRPr="00CF7DBF">
        <w:rPr>
          <w:rFonts w:ascii="Arial ligth" w:hAnsi="Arial ligth"/>
          <w:b/>
          <w:bCs/>
        </w:rPr>
        <w:t>Pour l’association B.T.P Formation Moselle</w:t>
      </w:r>
    </w:p>
    <w:p w14:paraId="144B02B8" w14:textId="71174F8C" w:rsidR="00B00350" w:rsidRPr="00CF7DBF" w:rsidRDefault="00B00350" w:rsidP="00B00350">
      <w:pPr>
        <w:spacing w:after="120" w:line="240" w:lineRule="auto"/>
        <w:jc w:val="both"/>
        <w:rPr>
          <w:rFonts w:ascii="Arial ligth" w:hAnsi="Arial ligth"/>
        </w:rPr>
      </w:pPr>
      <w:r w:rsidRPr="00CF7DBF">
        <w:rPr>
          <w:rFonts w:ascii="Arial ligth" w:hAnsi="Arial ligth"/>
        </w:rPr>
        <w:t>M. en sa qualité de Président,</w:t>
      </w:r>
    </w:p>
    <w:bookmarkEnd w:id="1"/>
    <w:p w14:paraId="1CB3FF46" w14:textId="77777777" w:rsidR="00B00350" w:rsidRPr="00CF7DBF" w:rsidRDefault="00B00350" w:rsidP="00B00350">
      <w:pPr>
        <w:spacing w:line="360" w:lineRule="auto"/>
        <w:jc w:val="both"/>
        <w:rPr>
          <w:rFonts w:ascii="Arial ligth" w:hAnsi="Arial ligth"/>
        </w:rPr>
      </w:pPr>
    </w:p>
    <w:p w14:paraId="4054DD46" w14:textId="77777777" w:rsidR="00B00350" w:rsidRDefault="00B00350" w:rsidP="00B00350">
      <w:pPr>
        <w:spacing w:line="360" w:lineRule="auto"/>
        <w:jc w:val="both"/>
        <w:rPr>
          <w:rFonts w:ascii="Arial ligth" w:hAnsi="Arial ligth"/>
        </w:rPr>
      </w:pPr>
    </w:p>
    <w:p w14:paraId="12B98CCA" w14:textId="77777777" w:rsidR="00B00350" w:rsidRPr="00CF7DBF" w:rsidRDefault="00B00350" w:rsidP="00B00350">
      <w:pPr>
        <w:spacing w:line="360" w:lineRule="auto"/>
        <w:jc w:val="both"/>
        <w:rPr>
          <w:rFonts w:ascii="Arial ligth" w:hAnsi="Arial ligth"/>
        </w:rPr>
      </w:pPr>
    </w:p>
    <w:p w14:paraId="735AEA5C" w14:textId="77777777" w:rsidR="00B00350" w:rsidRPr="00CF7DBF" w:rsidRDefault="00B00350" w:rsidP="00B00350">
      <w:pPr>
        <w:spacing w:line="360" w:lineRule="auto"/>
        <w:jc w:val="both"/>
        <w:rPr>
          <w:rFonts w:ascii="Arial ligth" w:hAnsi="Arial ligth"/>
        </w:rPr>
      </w:pPr>
    </w:p>
    <w:p w14:paraId="01DDC87B" w14:textId="77777777" w:rsidR="00B00350" w:rsidRPr="00CF7DBF" w:rsidRDefault="00B00350" w:rsidP="00B00350">
      <w:pPr>
        <w:pStyle w:val="Corpsdetexte"/>
        <w:spacing w:line="249" w:lineRule="auto"/>
        <w:rPr>
          <w:rFonts w:ascii="Arial ligth" w:hAnsi="Arial ligth" w:cs="Times New Roman"/>
          <w:b/>
          <w:bCs/>
          <w:sz w:val="22"/>
          <w:szCs w:val="22"/>
        </w:rPr>
      </w:pPr>
      <w:r w:rsidRPr="00CF7DBF">
        <w:rPr>
          <w:rFonts w:ascii="Arial ligth" w:hAnsi="Arial ligth" w:cs="Times New Roman"/>
          <w:b/>
          <w:bCs/>
          <w:sz w:val="22"/>
          <w:szCs w:val="22"/>
        </w:rPr>
        <w:t>Pour le CSE</w:t>
      </w:r>
    </w:p>
    <w:p w14:paraId="01240DF8" w14:textId="26339139" w:rsidR="00B00350" w:rsidRDefault="00B00350" w:rsidP="000A3B54">
      <w:pPr>
        <w:pStyle w:val="Corpsdetexte"/>
        <w:spacing w:line="249" w:lineRule="auto"/>
        <w:rPr>
          <w:rFonts w:ascii="Arial ligth" w:hAnsi="Arial ligth"/>
          <w:sz w:val="22"/>
          <w:szCs w:val="22"/>
        </w:rPr>
      </w:pPr>
      <w:r>
        <w:rPr>
          <w:rFonts w:ascii="Arial ligth" w:hAnsi="Arial ligth" w:cs="Times New Roman"/>
          <w:sz w:val="22"/>
          <w:szCs w:val="22"/>
        </w:rPr>
        <w:tab/>
      </w:r>
      <w:r w:rsidRPr="00CF7DBF">
        <w:rPr>
          <w:rFonts w:ascii="Arial ligth" w:hAnsi="Arial ligth"/>
          <w:sz w:val="22"/>
          <w:szCs w:val="22"/>
        </w:rPr>
        <w:tab/>
      </w:r>
      <w:r>
        <w:rPr>
          <w:rFonts w:ascii="Arial ligth" w:hAnsi="Arial ligth"/>
          <w:sz w:val="22"/>
          <w:szCs w:val="22"/>
        </w:rPr>
        <w:tab/>
      </w:r>
    </w:p>
    <w:p w14:paraId="5F388E1A" w14:textId="77777777" w:rsidR="00B00350" w:rsidRPr="00CF7DBF" w:rsidRDefault="00B00350" w:rsidP="00B00350">
      <w:pPr>
        <w:pStyle w:val="Corpsdetexte"/>
        <w:spacing w:line="249" w:lineRule="auto"/>
        <w:rPr>
          <w:rFonts w:ascii="Arial ligth" w:hAnsi="Arial ligth"/>
          <w:sz w:val="22"/>
          <w:szCs w:val="22"/>
        </w:rPr>
      </w:pPr>
      <w:r w:rsidRPr="00CF7DBF">
        <w:rPr>
          <w:rFonts w:ascii="Arial ligth" w:hAnsi="Arial ligth"/>
          <w:sz w:val="22"/>
          <w:szCs w:val="22"/>
        </w:rPr>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A3B54" w14:paraId="7E2232BC" w14:textId="77777777" w:rsidTr="000A3B54">
        <w:tc>
          <w:tcPr>
            <w:tcW w:w="4531" w:type="dxa"/>
          </w:tcPr>
          <w:p w14:paraId="5B01B47E" w14:textId="2653A7FF" w:rsidR="000A3B54" w:rsidRDefault="000A3B54" w:rsidP="00B00350">
            <w:pPr>
              <w:spacing w:line="360" w:lineRule="auto"/>
              <w:jc w:val="both"/>
              <w:rPr>
                <w:rFonts w:ascii="Arial ligth" w:hAnsi="Arial ligth" w:cs="Times New Roman"/>
              </w:rPr>
            </w:pPr>
            <w:r w:rsidRPr="00CF7DBF">
              <w:rPr>
                <w:rFonts w:ascii="Arial ligth" w:hAnsi="Arial ligth" w:cs="Times New Roman"/>
              </w:rPr>
              <w:t>M</w:t>
            </w:r>
            <w:r>
              <w:rPr>
                <w:rFonts w:ascii="Arial ligth" w:hAnsi="Arial ligth" w:cs="Times New Roman"/>
              </w:rPr>
              <w:t xml:space="preserve">me </w:t>
            </w:r>
          </w:p>
          <w:p w14:paraId="744EEAEF" w14:textId="77777777" w:rsidR="000A3B54" w:rsidRDefault="000A3B54" w:rsidP="00B00350">
            <w:pPr>
              <w:spacing w:line="360" w:lineRule="auto"/>
              <w:jc w:val="both"/>
            </w:pPr>
          </w:p>
          <w:p w14:paraId="63B01A7F" w14:textId="77777777" w:rsidR="000A3B54" w:rsidRDefault="000A3B54" w:rsidP="00B00350">
            <w:pPr>
              <w:spacing w:line="360" w:lineRule="auto"/>
              <w:jc w:val="both"/>
            </w:pPr>
          </w:p>
          <w:p w14:paraId="161AAC3A" w14:textId="1297C6BE" w:rsidR="000A3B54" w:rsidRDefault="000A3B54" w:rsidP="00B00350">
            <w:pPr>
              <w:spacing w:line="360" w:lineRule="auto"/>
              <w:jc w:val="both"/>
            </w:pPr>
          </w:p>
        </w:tc>
        <w:tc>
          <w:tcPr>
            <w:tcW w:w="4531" w:type="dxa"/>
          </w:tcPr>
          <w:p w14:paraId="184DDCF4" w14:textId="7260981B" w:rsidR="000A3B54" w:rsidRDefault="000A3B54" w:rsidP="00B00350">
            <w:pPr>
              <w:spacing w:line="360" w:lineRule="auto"/>
              <w:jc w:val="both"/>
            </w:pPr>
            <w:r w:rsidRPr="00CF7DBF">
              <w:rPr>
                <w:rFonts w:ascii="Arial ligth" w:hAnsi="Arial ligth"/>
              </w:rPr>
              <w:t>M</w:t>
            </w:r>
            <w:r>
              <w:rPr>
                <w:rFonts w:ascii="Arial ligth" w:hAnsi="Arial ligth"/>
              </w:rPr>
              <w:t xml:space="preserve">r </w:t>
            </w:r>
          </w:p>
        </w:tc>
      </w:tr>
      <w:tr w:rsidR="000A3B54" w14:paraId="069B7329" w14:textId="77777777" w:rsidTr="000A3B54">
        <w:tc>
          <w:tcPr>
            <w:tcW w:w="4531" w:type="dxa"/>
          </w:tcPr>
          <w:p w14:paraId="6429DB5F" w14:textId="7E63956B" w:rsidR="000A3B54" w:rsidRDefault="000A3B54" w:rsidP="00B00350">
            <w:pPr>
              <w:spacing w:line="360" w:lineRule="auto"/>
              <w:jc w:val="both"/>
              <w:rPr>
                <w:rFonts w:ascii="Arial ligth" w:hAnsi="Arial ligth" w:cs="Times New Roman"/>
              </w:rPr>
            </w:pPr>
            <w:r w:rsidRPr="000A3B54">
              <w:rPr>
                <w:rFonts w:ascii="Arial ligth" w:hAnsi="Arial ligth" w:cs="Times New Roman"/>
              </w:rPr>
              <w:t xml:space="preserve">Mme </w:t>
            </w:r>
          </w:p>
          <w:p w14:paraId="01015C0C" w14:textId="6C20E765" w:rsidR="000A3B54" w:rsidRDefault="000A3B54" w:rsidP="00B00350">
            <w:pPr>
              <w:spacing w:line="360" w:lineRule="auto"/>
              <w:jc w:val="both"/>
            </w:pPr>
          </w:p>
        </w:tc>
        <w:tc>
          <w:tcPr>
            <w:tcW w:w="4531" w:type="dxa"/>
          </w:tcPr>
          <w:p w14:paraId="2C34F4AE" w14:textId="7EB84608" w:rsidR="000A3B54" w:rsidRDefault="000A3B54" w:rsidP="00B00350">
            <w:pPr>
              <w:spacing w:line="360" w:lineRule="auto"/>
              <w:jc w:val="both"/>
            </w:pPr>
            <w:r w:rsidRPr="00CF7DBF">
              <w:rPr>
                <w:rFonts w:ascii="Arial ligth" w:hAnsi="Arial ligth"/>
              </w:rPr>
              <w:t xml:space="preserve">Mme </w:t>
            </w:r>
          </w:p>
        </w:tc>
      </w:tr>
    </w:tbl>
    <w:p w14:paraId="5C61A572" w14:textId="77777777" w:rsidR="005361A8" w:rsidRPr="000F36FF" w:rsidRDefault="005361A8" w:rsidP="00B00350">
      <w:pPr>
        <w:spacing w:after="0" w:line="360" w:lineRule="auto"/>
        <w:jc w:val="both"/>
      </w:pPr>
    </w:p>
    <w:sectPr w:rsidR="005361A8" w:rsidRPr="000F36FF" w:rsidSect="00B00350">
      <w:headerReference w:type="default" r:id="rId11"/>
      <w:footerReference w:type="default" r:id="rId12"/>
      <w:pgSz w:w="11906" w:h="16838"/>
      <w:pgMar w:top="426" w:right="1417" w:bottom="1417" w:left="1417" w:header="709"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86B79" w14:textId="77777777" w:rsidR="00B00350" w:rsidRDefault="00B00350" w:rsidP="00B00350">
      <w:pPr>
        <w:spacing w:after="0" w:line="240" w:lineRule="auto"/>
      </w:pPr>
      <w:r>
        <w:separator/>
      </w:r>
    </w:p>
  </w:endnote>
  <w:endnote w:type="continuationSeparator" w:id="0">
    <w:p w14:paraId="086C406D" w14:textId="77777777" w:rsidR="00B00350" w:rsidRDefault="00B00350" w:rsidP="00B00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ligth">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3322804"/>
      <w:docPartObj>
        <w:docPartGallery w:val="Page Numbers (Bottom of Page)"/>
        <w:docPartUnique/>
      </w:docPartObj>
    </w:sdtPr>
    <w:sdtEndPr/>
    <w:sdtContent>
      <w:p w14:paraId="2FFE734D" w14:textId="0D93638C" w:rsidR="00B00350" w:rsidRDefault="00B00350" w:rsidP="00B00350">
        <w:pPr>
          <w:pStyle w:val="Pieddepage"/>
          <w:tabs>
            <w:tab w:val="clear" w:pos="4536"/>
            <w:tab w:val="center" w:pos="7371"/>
          </w:tabs>
          <w:ind w:left="8222"/>
        </w:pPr>
        <w:r>
          <w:fldChar w:fldCharType="begin"/>
        </w:r>
        <w:r>
          <w:instrText>PAGE   \* MERGEFORMAT</w:instrText>
        </w:r>
        <w:r>
          <w:fldChar w:fldCharType="separate"/>
        </w:r>
        <w:r>
          <w:t>2</w:t>
        </w:r>
        <w:r>
          <w:fldChar w:fldCharType="end"/>
        </w:r>
        <w:r>
          <w:t>/2</w:t>
        </w:r>
      </w:p>
    </w:sdtContent>
  </w:sdt>
  <w:p w14:paraId="240E5483" w14:textId="7AB5EAD2" w:rsidR="00B26F8E" w:rsidRDefault="00097634" w:rsidP="00A7279A">
    <w:pPr>
      <w:pStyle w:val="Pieddepage"/>
      <w:tabs>
        <w:tab w:val="center" w:pos="5031"/>
        <w:tab w:val="left" w:pos="5730"/>
      </w:tabs>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E1D10" w14:textId="77777777" w:rsidR="00B00350" w:rsidRDefault="00B00350" w:rsidP="00B00350">
      <w:pPr>
        <w:spacing w:after="0" w:line="240" w:lineRule="auto"/>
      </w:pPr>
      <w:r>
        <w:separator/>
      </w:r>
    </w:p>
  </w:footnote>
  <w:footnote w:type="continuationSeparator" w:id="0">
    <w:p w14:paraId="34B8D9DE" w14:textId="77777777" w:rsidR="00B00350" w:rsidRDefault="00B00350" w:rsidP="00B00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CCE9A" w14:textId="0A93FBDF" w:rsidR="00C01622" w:rsidRDefault="00097634" w:rsidP="00C01622">
    <w:pPr>
      <w:pStyle w:val="En-tte"/>
      <w:ind w:left="-42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340AA9"/>
    <w:multiLevelType w:val="hybridMultilevel"/>
    <w:tmpl w:val="38022842"/>
    <w:lvl w:ilvl="0" w:tplc="11646C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A13"/>
    <w:rsid w:val="00056FF2"/>
    <w:rsid w:val="00097634"/>
    <w:rsid w:val="000A3B54"/>
    <w:rsid w:val="000F36FF"/>
    <w:rsid w:val="0018043E"/>
    <w:rsid w:val="001E30AD"/>
    <w:rsid w:val="00200FCD"/>
    <w:rsid w:val="00286F8C"/>
    <w:rsid w:val="0048660C"/>
    <w:rsid w:val="005361A8"/>
    <w:rsid w:val="005C0E35"/>
    <w:rsid w:val="00660344"/>
    <w:rsid w:val="006857BF"/>
    <w:rsid w:val="006A666F"/>
    <w:rsid w:val="00716635"/>
    <w:rsid w:val="007A0B78"/>
    <w:rsid w:val="007E0710"/>
    <w:rsid w:val="0088111C"/>
    <w:rsid w:val="00990DD4"/>
    <w:rsid w:val="00AB0CD6"/>
    <w:rsid w:val="00AE3411"/>
    <w:rsid w:val="00B00350"/>
    <w:rsid w:val="00B91B35"/>
    <w:rsid w:val="00BB1B73"/>
    <w:rsid w:val="00BE7245"/>
    <w:rsid w:val="00C73E68"/>
    <w:rsid w:val="00DB2A13"/>
    <w:rsid w:val="00E93308"/>
    <w:rsid w:val="00F76757"/>
    <w:rsid w:val="00F83615"/>
    <w:rsid w:val="00FE13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88DB0C"/>
  <w15:chartTrackingRefBased/>
  <w15:docId w15:val="{AE66B10E-34AB-426A-8500-2EF43F41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3">
    <w:name w:val="heading 3"/>
    <w:basedOn w:val="Normal"/>
    <w:next w:val="Normal"/>
    <w:link w:val="Titre3Car"/>
    <w:semiHidden/>
    <w:unhideWhenUsed/>
    <w:qFormat/>
    <w:rsid w:val="000F36FF"/>
    <w:pPr>
      <w:keepNext/>
      <w:spacing w:before="240" w:after="60" w:line="240" w:lineRule="auto"/>
      <w:outlineLvl w:val="2"/>
    </w:pPr>
    <w:rPr>
      <w:rFonts w:ascii="Cambria" w:eastAsia="Times New Roman" w:hAnsi="Cambria" w:cs="Times New Roman"/>
      <w:b/>
      <w:bCs/>
      <w:kern w:val="0"/>
      <w:sz w:val="26"/>
      <w:szCs w:val="2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semiHidden/>
    <w:rsid w:val="000F36FF"/>
    <w:rPr>
      <w:rFonts w:ascii="Cambria" w:eastAsia="Times New Roman" w:hAnsi="Cambria" w:cs="Times New Roman"/>
      <w:b/>
      <w:bCs/>
      <w:kern w:val="0"/>
      <w:sz w:val="26"/>
      <w:szCs w:val="26"/>
      <w:lang w:eastAsia="fr-FR"/>
      <w14:ligatures w14:val="none"/>
    </w:rPr>
  </w:style>
  <w:style w:type="paragraph" w:styleId="En-tte">
    <w:name w:val="header"/>
    <w:basedOn w:val="Normal"/>
    <w:link w:val="En-tteCar"/>
    <w:uiPriority w:val="99"/>
    <w:rsid w:val="000F36FF"/>
    <w:pPr>
      <w:tabs>
        <w:tab w:val="center" w:pos="4536"/>
        <w:tab w:val="right" w:pos="9072"/>
      </w:tabs>
      <w:spacing w:after="0" w:line="240" w:lineRule="auto"/>
    </w:pPr>
    <w:rPr>
      <w:rFonts w:ascii="Times New Roman" w:eastAsia="Times New Roman" w:hAnsi="Times New Roman" w:cs="Times New Roman"/>
      <w:kern w:val="0"/>
      <w:sz w:val="24"/>
      <w:szCs w:val="24"/>
      <w:lang w:eastAsia="fr-FR"/>
      <w14:ligatures w14:val="none"/>
    </w:rPr>
  </w:style>
  <w:style w:type="character" w:customStyle="1" w:styleId="En-tteCar">
    <w:name w:val="En-tête Car"/>
    <w:basedOn w:val="Policepardfaut"/>
    <w:link w:val="En-tte"/>
    <w:uiPriority w:val="99"/>
    <w:rsid w:val="000F36FF"/>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rsid w:val="000F36FF"/>
    <w:pPr>
      <w:tabs>
        <w:tab w:val="center" w:pos="4536"/>
        <w:tab w:val="right" w:pos="9072"/>
      </w:tabs>
      <w:spacing w:after="0" w:line="240" w:lineRule="auto"/>
    </w:pPr>
    <w:rPr>
      <w:rFonts w:ascii="Times New Roman" w:eastAsia="Times New Roman" w:hAnsi="Times New Roman" w:cs="Times New Roman"/>
      <w:kern w:val="0"/>
      <w:sz w:val="24"/>
      <w:szCs w:val="24"/>
      <w:lang w:eastAsia="fr-FR"/>
      <w14:ligatures w14:val="none"/>
    </w:rPr>
  </w:style>
  <w:style w:type="character" w:customStyle="1" w:styleId="PieddepageCar">
    <w:name w:val="Pied de page Car"/>
    <w:basedOn w:val="Policepardfaut"/>
    <w:link w:val="Pieddepage"/>
    <w:uiPriority w:val="99"/>
    <w:rsid w:val="000F36FF"/>
    <w:rPr>
      <w:rFonts w:ascii="Times New Roman" w:eastAsia="Times New Roman" w:hAnsi="Times New Roman" w:cs="Times New Roman"/>
      <w:kern w:val="0"/>
      <w:sz w:val="24"/>
      <w:szCs w:val="24"/>
      <w:lang w:eastAsia="fr-FR"/>
      <w14:ligatures w14:val="none"/>
    </w:rPr>
  </w:style>
  <w:style w:type="character" w:styleId="Lienhypertexte">
    <w:name w:val="Hyperlink"/>
    <w:rsid w:val="000F36FF"/>
    <w:rPr>
      <w:color w:val="0000FF"/>
      <w:u w:val="single"/>
    </w:rPr>
  </w:style>
  <w:style w:type="paragraph" w:styleId="Corpsdetexte">
    <w:name w:val="Body Text"/>
    <w:basedOn w:val="Normal"/>
    <w:link w:val="CorpsdetexteCar"/>
    <w:rsid w:val="00B00350"/>
    <w:pPr>
      <w:spacing w:after="0" w:line="240" w:lineRule="auto"/>
      <w:jc w:val="both"/>
    </w:pPr>
    <w:rPr>
      <w:rFonts w:ascii="Arial" w:eastAsia="Times New Roman" w:hAnsi="Arial" w:cs="Arial"/>
      <w:kern w:val="0"/>
      <w:sz w:val="24"/>
      <w:szCs w:val="24"/>
      <w:lang w:eastAsia="fr-FR"/>
      <w14:ligatures w14:val="none"/>
    </w:rPr>
  </w:style>
  <w:style w:type="character" w:customStyle="1" w:styleId="CorpsdetexteCar">
    <w:name w:val="Corps de texte Car"/>
    <w:basedOn w:val="Policepardfaut"/>
    <w:link w:val="Corpsdetexte"/>
    <w:rsid w:val="00B00350"/>
    <w:rPr>
      <w:rFonts w:ascii="Arial" w:eastAsia="Times New Roman" w:hAnsi="Arial" w:cs="Arial"/>
      <w:kern w:val="0"/>
      <w:sz w:val="24"/>
      <w:szCs w:val="24"/>
      <w:lang w:eastAsia="fr-FR"/>
      <w14:ligatures w14:val="none"/>
    </w:rPr>
  </w:style>
  <w:style w:type="table" w:styleId="Grilledutableau">
    <w:name w:val="Table Grid"/>
    <w:basedOn w:val="TableauNormal"/>
    <w:uiPriority w:val="39"/>
    <w:rsid w:val="000A3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2FFC7C600BCF44BA75BA3F2989E0FF" ma:contentTypeVersion="18" ma:contentTypeDescription="Crée un document." ma:contentTypeScope="" ma:versionID="29155a6130c5807bad55c03c4ab5b1bf">
  <xsd:schema xmlns:xsd="http://www.w3.org/2001/XMLSchema" xmlns:xs="http://www.w3.org/2001/XMLSchema" xmlns:p="http://schemas.microsoft.com/office/2006/metadata/properties" xmlns:ns2="c0d3e318-65b1-47bd-a5cd-b42cf063e127" xmlns:ns3="c92c5e2f-b28a-474f-835d-3a75960ab8bc" targetNamespace="http://schemas.microsoft.com/office/2006/metadata/properties" ma:root="true" ma:fieldsID="9ec25ccc5c56f104118a82667391b031" ns2:_="" ns3:_="">
    <xsd:import namespace="c0d3e318-65b1-47bd-a5cd-b42cf063e127"/>
    <xsd:import namespace="c92c5e2f-b28a-474f-835d-3a75960ab8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d3e318-65b1-47bd-a5cd-b42cf063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dbde9fdc-3957-4f10-9bd5-c6eb67d3ee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c5e2f-b28a-474f-835d-3a75960ab8bc"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8ac2cd4-7a92-41cd-9822-4ac2e03cd901}" ma:internalName="TaxCatchAll" ma:showField="CatchAllData" ma:web="c92c5e2f-b28a-474f-835d-3a75960ab8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c5e2f-b28a-474f-835d-3a75960ab8bc" xsi:nil="true"/>
    <lcf76f155ced4ddcb4097134ff3c332f xmlns="c0d3e318-65b1-47bd-a5cd-b42cf063e1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0B81-6547-4A84-A61F-8121A5CE1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d3e318-65b1-47bd-a5cd-b42cf063e127"/>
    <ds:schemaRef ds:uri="c92c5e2f-b28a-474f-835d-3a75960ab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7606-9ABE-49C1-807A-A812C56C284B}">
  <ds:schemaRefs>
    <ds:schemaRef ds:uri="http://schemas.microsoft.com/sharepoint/v3/contenttype/forms"/>
  </ds:schemaRefs>
</ds:datastoreItem>
</file>

<file path=customXml/itemProps3.xml><?xml version="1.0" encoding="utf-8"?>
<ds:datastoreItem xmlns:ds="http://schemas.openxmlformats.org/officeDocument/2006/customXml" ds:itemID="{AC914CE2-88CB-4B8A-9456-871DD5AAE726}">
  <ds:schemaRefs>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purl.org/dc/dcmitype/"/>
    <ds:schemaRef ds:uri="http://www.w3.org/XML/1998/namespace"/>
    <ds:schemaRef ds:uri="http://schemas.openxmlformats.org/package/2006/metadata/core-properties"/>
    <ds:schemaRef ds:uri="c92c5e2f-b28a-474f-835d-3a75960ab8bc"/>
    <ds:schemaRef ds:uri="c0d3e318-65b1-47bd-a5cd-b42cf063e127"/>
  </ds:schemaRefs>
</ds:datastoreItem>
</file>

<file path=customXml/itemProps4.xml><?xml version="1.0" encoding="utf-8"?>
<ds:datastoreItem xmlns:ds="http://schemas.openxmlformats.org/officeDocument/2006/customXml" ds:itemID="{14AC34E1-68A6-4C0E-A782-13196858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2643</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Coralie COLLIGNON</dc:creator>
  <cp:keywords/>
  <dc:description/>
  <cp:lastModifiedBy>MISCHLER Joannie</cp:lastModifiedBy>
  <cp:revision>2</cp:revision>
  <cp:lastPrinted>2026-01-15T15:51:00Z</cp:lastPrinted>
  <dcterms:created xsi:type="dcterms:W3CDTF">2026-01-21T09:33:00Z</dcterms:created>
  <dcterms:modified xsi:type="dcterms:W3CDTF">2026-01-21T09:33:00Z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0x0101006E2FFC7C600BCF44BA75BA3F2989E0FF</vt:lpwstr>
  </property>
</Properties>
</file>