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7E2B5" w14:textId="77777777" w:rsidR="00CF1B58" w:rsidRDefault="00CF1B58" w:rsidP="00337D0E">
      <w:pPr>
        <w:rPr>
          <w:lang w:val="fr-FR"/>
        </w:rPr>
      </w:pPr>
    </w:p>
    <w:p w14:paraId="19C2FFB7" w14:textId="77777777" w:rsidR="004568D1" w:rsidRDefault="004568D1" w:rsidP="00337D0E">
      <w:pPr>
        <w:rPr>
          <w:lang w:val="fr-FR"/>
        </w:rPr>
      </w:pPr>
    </w:p>
    <w:p w14:paraId="5E548754" w14:textId="77777777" w:rsidR="004568D1" w:rsidRDefault="004568D1" w:rsidP="00337D0E">
      <w:pPr>
        <w:rPr>
          <w:lang w:val="fr-FR"/>
        </w:rPr>
      </w:pPr>
    </w:p>
    <w:p w14:paraId="6FEC2B15" w14:textId="77777777" w:rsidR="004568D1" w:rsidRDefault="004568D1" w:rsidP="00337D0E">
      <w:pPr>
        <w:rPr>
          <w:lang w:val="fr-FR"/>
        </w:rPr>
      </w:pPr>
    </w:p>
    <w:p w14:paraId="2658F544" w14:textId="77777777" w:rsidR="004568D1" w:rsidRDefault="004568D1" w:rsidP="00337D0E">
      <w:pPr>
        <w:rPr>
          <w:lang w:val="fr-FR"/>
        </w:rPr>
      </w:pPr>
    </w:p>
    <w:p w14:paraId="6F73DF29" w14:textId="77777777" w:rsidR="004568D1" w:rsidRDefault="004568D1" w:rsidP="00337D0E">
      <w:pPr>
        <w:rPr>
          <w:lang w:val="fr-FR"/>
        </w:rPr>
      </w:pPr>
    </w:p>
    <w:p w14:paraId="34B6148F" w14:textId="77777777" w:rsidR="004568D1" w:rsidRDefault="004568D1" w:rsidP="00337D0E">
      <w:pPr>
        <w:rPr>
          <w:lang w:val="fr-FR"/>
        </w:rPr>
      </w:pPr>
    </w:p>
    <w:p w14:paraId="6151F3FD" w14:textId="77777777" w:rsidR="004568D1" w:rsidRPr="001107DD" w:rsidRDefault="004568D1" w:rsidP="00337D0E">
      <w:pPr>
        <w:rPr>
          <w:lang w:val="fr-FR"/>
        </w:rPr>
      </w:pPr>
    </w:p>
    <w:p w14:paraId="6859472C" w14:textId="77777777" w:rsidR="00C316F1" w:rsidRPr="00C316F1" w:rsidRDefault="00C316F1" w:rsidP="00C316F1">
      <w:pPr>
        <w:spacing w:after="0"/>
        <w:jc w:val="center"/>
        <w:rPr>
          <w:rFonts w:ascii="Calibri Light" w:hAnsi="Calibri Light" w:cs="Calibri Light"/>
          <w:lang w:val="fr-FR"/>
        </w:rPr>
      </w:pPr>
    </w:p>
    <w:p w14:paraId="3C4EF2F9" w14:textId="77777777" w:rsidR="002927B6" w:rsidRDefault="002927B6" w:rsidP="00C316F1">
      <w:pPr>
        <w:spacing w:after="0"/>
        <w:jc w:val="center"/>
        <w:rPr>
          <w:rFonts w:ascii="Calibri Light" w:hAnsi="Calibri Light" w:cs="Calibri Light"/>
          <w:b/>
          <w:bCs/>
          <w:i/>
          <w:iCs/>
          <w:lang w:val="fr-FR"/>
        </w:rPr>
      </w:pPr>
      <w:r w:rsidRPr="002927B6">
        <w:rPr>
          <w:rFonts w:ascii="Calibri Light" w:hAnsi="Calibri Light" w:cs="Calibri Light"/>
          <w:b/>
          <w:bCs/>
          <w:i/>
          <w:iCs/>
          <w:lang w:val="fr-FR"/>
        </w:rPr>
        <w:t xml:space="preserve">ACCORD COLLECTIF D’ENTREPRISE SH61QG </w:t>
      </w:r>
    </w:p>
    <w:p w14:paraId="440C4883" w14:textId="4B69FE55" w:rsidR="00C316F1" w:rsidRPr="00C316F1" w:rsidRDefault="002927B6" w:rsidP="00C316F1">
      <w:pPr>
        <w:spacing w:after="0"/>
        <w:jc w:val="center"/>
        <w:rPr>
          <w:rFonts w:ascii="Calibri Light" w:hAnsi="Calibri Light" w:cs="Calibri Light"/>
          <w:b/>
          <w:bCs/>
          <w:i/>
          <w:iCs/>
          <w:lang w:val="fr-FR"/>
        </w:rPr>
      </w:pPr>
      <w:r w:rsidRPr="002927B6">
        <w:rPr>
          <w:rFonts w:ascii="Calibri Light" w:hAnsi="Calibri Light" w:cs="Calibri Light"/>
          <w:b/>
          <w:bCs/>
          <w:i/>
          <w:iCs/>
          <w:lang w:val="fr-FR"/>
        </w:rPr>
        <w:t>NOVOTEL PARIS CENTRE TOUR EIFFEL</w:t>
      </w:r>
    </w:p>
    <w:p w14:paraId="2646B39E" w14:textId="77777777" w:rsidR="00C316F1" w:rsidRPr="00C316F1" w:rsidRDefault="00C316F1" w:rsidP="00C316F1">
      <w:pPr>
        <w:spacing w:after="0"/>
        <w:jc w:val="center"/>
        <w:rPr>
          <w:rFonts w:ascii="Calibri Light" w:hAnsi="Calibri Light" w:cs="Calibri Light"/>
          <w:lang w:val="fr-FR"/>
        </w:rPr>
      </w:pPr>
      <w:r w:rsidRPr="007D2449">
        <w:rPr>
          <w:rFonts w:ascii="Calibri Light" w:hAnsi="Calibri Light" w:cs="Calibri Light"/>
          <w:noProof/>
          <w:color w:val="000000" w:themeColor="text1"/>
          <w:lang w:eastAsia="fr-FR"/>
        </w:rPr>
        <mc:AlternateContent>
          <mc:Choice Requires="wps">
            <w:drawing>
              <wp:anchor distT="0" distB="0" distL="114300" distR="114300" simplePos="0" relativeHeight="251663360" behindDoc="0" locked="0" layoutInCell="1" allowOverlap="1" wp14:anchorId="0446E51C" wp14:editId="2ED02230">
                <wp:simplePos x="0" y="0"/>
                <wp:positionH relativeFrom="column">
                  <wp:posOffset>913765</wp:posOffset>
                </wp:positionH>
                <wp:positionV relativeFrom="paragraph">
                  <wp:posOffset>95250</wp:posOffset>
                </wp:positionV>
                <wp:extent cx="4008120" cy="0"/>
                <wp:effectExtent l="0" t="0" r="11430" b="19050"/>
                <wp:wrapNone/>
                <wp:docPr id="17" name="Connecteur droit 17"/>
                <wp:cNvGraphicFramePr/>
                <a:graphic xmlns:a="http://schemas.openxmlformats.org/drawingml/2006/main">
                  <a:graphicData uri="http://schemas.microsoft.com/office/word/2010/wordprocessingShape">
                    <wps:wsp>
                      <wps:cNvCnPr/>
                      <wps:spPr>
                        <a:xfrm>
                          <a:off x="0" y="0"/>
                          <a:ext cx="40081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5B4F9A1" id="Connecteur droit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95pt,7.5pt" to="38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7ZAugEAAN4DAAAOAAAAZHJzL2Uyb0RvYy54bWysU01v3CAQvVfKf0Dcu7ZXVRtZ680hUXqJ&#10;2qgfP4DgYY0EDAKy9v77DnjXjpKqUqteMAzz3rx5jHc3kzXsCCFqdB1vNjVn4CT22h06/vPH/ftr&#10;zmISrhcGHXT8BJHf7K/e7UbfwhYHND0ERiQutqPv+JCSb6sqygGsiBv04OhSYbAi0TEcqj6Ikdit&#10;qbZ1/bEaMfQ+oIQYKXo3X/J94VcKZPqqVITETMdJWyprKOtTXqv9TrSHIPyg5VmG+AcVVmhHRReq&#10;O5EEew76DZXVMmBElTYSbYVKaQmlB+qmqV91830QHkovZE70i03x/9HKL8db9xjIhtHHNvrHkLuY&#10;VLD5S/rYVMw6LWbBlJik4Ie6vm625Km83FUr0IeYPgNaljcdN9rlPkQrjg8xUTFKvaTksHFspOnZ&#10;fqrrkhbR6P5eG5MvyyzArQnsKOgV09TkVyOGF1l0Mo6CaxNll04GZv5voJjuSXYzF8jztXIKKcGl&#10;C69xlJ1hihQswLOyPwHP+RkKZfb+BrwgSmV0aQFb7TD8TvZqhZrzLw7MfWcLnrA/lect1tAQFefO&#10;A5+n9OW5wNffcv8LAAD//wMAUEsDBBQABgAIAAAAIQBNUc+52wAAAAkBAAAPAAAAZHJzL2Rvd25y&#10;ZXYueG1sTI/NTsMwEITvSLyDtUjcqFNKCYQ4VYXUB2iphLi59uYH7HUUO0369iziALed3dHsN+Vm&#10;9k6ccYhdIAXLRQYCyQTbUaPg+La7ewIRkyarXSBUcMEIm+r6qtSFDRPt8XxIjeAQioVW0KbUF1JG&#10;06LXcRF6JL7VYfA6sRwaaQc9cbh38j7LHqXXHfGHVvf42qL5OoxewUc2ufHT1Duz0pd32m99PtRe&#10;qdubefsCIuGc/szwg8/oUDHTKYxko3CsH1bPbOVhzZ3YkOfrJYjT70JWpfzfoPoGAAD//wMAUEsB&#10;Ai0AFAAGAAgAAAAhALaDOJL+AAAA4QEAABMAAAAAAAAAAAAAAAAAAAAAAFtDb250ZW50X1R5cGVz&#10;XS54bWxQSwECLQAUAAYACAAAACEAOP0h/9YAAACUAQAACwAAAAAAAAAAAAAAAAAvAQAAX3JlbHMv&#10;LnJlbHNQSwECLQAUAAYACAAAACEAu1+2QLoBAADeAwAADgAAAAAAAAAAAAAAAAAuAgAAZHJzL2Uy&#10;b0RvYy54bWxQSwECLQAUAAYACAAAACEATVHPudsAAAAJAQAADwAAAAAAAAAAAAAAAAAUBAAAZHJz&#10;L2Rvd25yZXYueG1sUEsFBgAAAAAEAAQA8wAAABwFAAAAAA==&#10;" strokecolor="black [3213]" strokeweight="1pt"/>
            </w:pict>
          </mc:Fallback>
        </mc:AlternateContent>
      </w:r>
    </w:p>
    <w:p w14:paraId="016568B4" w14:textId="52D25B31" w:rsidR="00C316F1" w:rsidRPr="00C316F1" w:rsidRDefault="00C316F1" w:rsidP="00C316F1">
      <w:pPr>
        <w:spacing w:after="0"/>
        <w:jc w:val="center"/>
        <w:rPr>
          <w:rFonts w:ascii="Calibri Light" w:hAnsi="Calibri Light" w:cs="Calibri Light"/>
          <w:b/>
          <w:bCs/>
          <w:lang w:val="fr-FR"/>
        </w:rPr>
      </w:pPr>
      <w:r w:rsidRPr="00C316F1">
        <w:rPr>
          <w:rFonts w:ascii="Calibri Light" w:hAnsi="Calibri Light" w:cs="Calibri Light"/>
          <w:b/>
          <w:bCs/>
          <w:lang w:val="fr-FR"/>
        </w:rPr>
        <w:t>NEGOCIATION ANNUELLE OBLIGATOIRE 202</w:t>
      </w:r>
      <w:r w:rsidR="00A91599">
        <w:rPr>
          <w:rFonts w:ascii="Calibri Light" w:hAnsi="Calibri Light" w:cs="Calibri Light"/>
          <w:b/>
          <w:bCs/>
          <w:lang w:val="fr-FR"/>
        </w:rPr>
        <w:t>6</w:t>
      </w:r>
    </w:p>
    <w:p w14:paraId="2A6E6CA0" w14:textId="77777777" w:rsidR="00C316F1" w:rsidRPr="00C316F1" w:rsidRDefault="00C316F1" w:rsidP="00C316F1">
      <w:pPr>
        <w:tabs>
          <w:tab w:val="center" w:pos="4535"/>
          <w:tab w:val="right" w:pos="9070"/>
        </w:tabs>
        <w:spacing w:after="0"/>
        <w:ind w:left="708"/>
        <w:jc w:val="center"/>
        <w:rPr>
          <w:rFonts w:ascii="Calibri Light" w:hAnsi="Calibri Light" w:cs="Calibri Light"/>
          <w:lang w:val="fr-FR"/>
        </w:rPr>
      </w:pPr>
      <w:r w:rsidRPr="00C316F1">
        <w:rPr>
          <w:rFonts w:ascii="Calibri Light" w:hAnsi="Calibri Light" w:cs="Calibri Light"/>
          <w:lang w:val="fr-FR"/>
        </w:rPr>
        <w:t>Portant sur les salaires, l’organisation du temps de travail, le partage de la valeur ajoutée, la mobilité et l’égalité homme-femme</w:t>
      </w:r>
    </w:p>
    <w:p w14:paraId="694A088C" w14:textId="77777777" w:rsidR="00C316F1" w:rsidRPr="00C316F1" w:rsidRDefault="00C316F1" w:rsidP="00C316F1">
      <w:pPr>
        <w:spacing w:after="0"/>
        <w:jc w:val="both"/>
        <w:rPr>
          <w:rFonts w:ascii="Calibri Light" w:hAnsi="Calibri Light" w:cs="Calibri Light"/>
          <w:lang w:val="fr-FR"/>
        </w:rPr>
      </w:pPr>
    </w:p>
    <w:p w14:paraId="5836C0B5" w14:textId="77777777" w:rsidR="00C316F1" w:rsidRPr="00C316F1" w:rsidRDefault="00C316F1" w:rsidP="00C316F1">
      <w:pPr>
        <w:spacing w:after="0"/>
        <w:jc w:val="both"/>
        <w:rPr>
          <w:rFonts w:ascii="Calibri Light" w:hAnsi="Calibri Light" w:cs="Calibri Light"/>
          <w:lang w:val="fr-FR"/>
        </w:rPr>
      </w:pPr>
    </w:p>
    <w:p w14:paraId="478BB9D1" w14:textId="77777777" w:rsidR="00C316F1" w:rsidRPr="00C316F1" w:rsidRDefault="00C316F1" w:rsidP="00C316F1">
      <w:pPr>
        <w:spacing w:after="0"/>
        <w:jc w:val="both"/>
        <w:rPr>
          <w:rFonts w:ascii="Calibri Light" w:hAnsi="Calibri Light" w:cs="Calibri Light"/>
          <w:lang w:val="fr-FR"/>
        </w:rPr>
      </w:pPr>
    </w:p>
    <w:p w14:paraId="56646D80" w14:textId="77777777" w:rsidR="00C316F1" w:rsidRPr="00C316F1" w:rsidRDefault="00C316F1" w:rsidP="00C316F1">
      <w:pPr>
        <w:spacing w:after="0"/>
        <w:jc w:val="both"/>
        <w:rPr>
          <w:rFonts w:ascii="Calibri Light" w:hAnsi="Calibri Light" w:cs="Calibri Light"/>
          <w:lang w:val="fr-FR"/>
        </w:rPr>
      </w:pPr>
    </w:p>
    <w:p w14:paraId="65C9BAE3"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w:t>
      </w:r>
    </w:p>
    <w:p w14:paraId="07138C2E" w14:textId="77777777" w:rsidR="00C316F1" w:rsidRPr="00C316F1" w:rsidRDefault="00C316F1" w:rsidP="00C316F1">
      <w:pPr>
        <w:spacing w:after="0"/>
        <w:jc w:val="both"/>
        <w:rPr>
          <w:rFonts w:ascii="Calibri Light" w:hAnsi="Calibri Light" w:cs="Calibri Light"/>
          <w:lang w:val="fr-FR"/>
        </w:rPr>
      </w:pPr>
    </w:p>
    <w:p w14:paraId="13F581E7" w14:textId="77777777" w:rsidR="00C316F1" w:rsidRPr="00C316F1" w:rsidRDefault="00C316F1" w:rsidP="00C316F1">
      <w:pPr>
        <w:tabs>
          <w:tab w:val="left" w:pos="7380"/>
        </w:tabs>
        <w:spacing w:after="0"/>
        <w:jc w:val="both"/>
        <w:rPr>
          <w:rFonts w:ascii="Calibri Light" w:hAnsi="Calibri Light" w:cs="Calibri Light"/>
          <w:lang w:val="fr-FR"/>
        </w:rPr>
      </w:pPr>
      <w:r w:rsidRPr="00C316F1">
        <w:rPr>
          <w:rFonts w:ascii="Calibri Light" w:hAnsi="Calibri Light" w:cs="Calibri Light"/>
          <w:lang w:val="fr-FR"/>
        </w:rPr>
        <w:tab/>
      </w:r>
    </w:p>
    <w:p w14:paraId="4C852F71" w14:textId="77777777" w:rsidR="00C316F1" w:rsidRPr="00C316F1" w:rsidRDefault="00C316F1" w:rsidP="00C316F1">
      <w:pPr>
        <w:spacing w:after="0"/>
        <w:jc w:val="both"/>
        <w:rPr>
          <w:rFonts w:ascii="Calibri Light" w:hAnsi="Calibri Light" w:cs="Calibri Light"/>
          <w:lang w:val="fr-FR"/>
        </w:rPr>
      </w:pPr>
    </w:p>
    <w:p w14:paraId="2C79E88E" w14:textId="77777777" w:rsidR="00C316F1" w:rsidRPr="00C316F1" w:rsidRDefault="00C316F1" w:rsidP="00C316F1">
      <w:pPr>
        <w:spacing w:after="0"/>
        <w:jc w:val="both"/>
        <w:rPr>
          <w:rFonts w:ascii="Calibri Light" w:hAnsi="Calibri Light" w:cs="Calibri Light"/>
          <w:lang w:val="fr-FR"/>
        </w:rPr>
      </w:pPr>
    </w:p>
    <w:p w14:paraId="5BDB55A4" w14:textId="77777777" w:rsidR="00C316F1" w:rsidRPr="00C316F1" w:rsidRDefault="00C316F1" w:rsidP="00C316F1">
      <w:pPr>
        <w:spacing w:after="0"/>
        <w:jc w:val="both"/>
        <w:rPr>
          <w:rFonts w:ascii="Calibri Light" w:hAnsi="Calibri Light" w:cs="Calibri Light"/>
          <w:lang w:val="fr-FR"/>
        </w:rPr>
      </w:pPr>
    </w:p>
    <w:p w14:paraId="08716E6A" w14:textId="77777777" w:rsidR="00C316F1" w:rsidRPr="00C316F1" w:rsidRDefault="00C316F1" w:rsidP="00C316F1">
      <w:pPr>
        <w:spacing w:after="0"/>
        <w:jc w:val="both"/>
        <w:rPr>
          <w:rFonts w:ascii="Calibri Light" w:hAnsi="Calibri Light" w:cs="Calibri Light"/>
          <w:lang w:val="fr-FR"/>
        </w:rPr>
      </w:pPr>
    </w:p>
    <w:p w14:paraId="02A59953" w14:textId="77777777" w:rsidR="00C316F1" w:rsidRPr="00C316F1" w:rsidRDefault="00C316F1" w:rsidP="00C316F1">
      <w:pPr>
        <w:spacing w:after="0"/>
        <w:jc w:val="both"/>
        <w:rPr>
          <w:rFonts w:ascii="Calibri Light" w:hAnsi="Calibri Light" w:cs="Calibri Light"/>
          <w:lang w:val="fr-FR"/>
        </w:rPr>
      </w:pPr>
    </w:p>
    <w:p w14:paraId="25F7BD33" w14:textId="77777777" w:rsidR="00C316F1" w:rsidRPr="00C316F1" w:rsidRDefault="00C316F1" w:rsidP="00C316F1">
      <w:pPr>
        <w:spacing w:after="0"/>
        <w:jc w:val="both"/>
        <w:rPr>
          <w:rFonts w:ascii="Calibri Light" w:hAnsi="Calibri Light" w:cs="Calibri Light"/>
          <w:lang w:val="fr-FR"/>
        </w:rPr>
      </w:pPr>
    </w:p>
    <w:p w14:paraId="2C222246" w14:textId="77777777" w:rsidR="00C316F1" w:rsidRPr="00C316F1" w:rsidRDefault="00C316F1" w:rsidP="00C316F1">
      <w:pPr>
        <w:spacing w:after="0"/>
        <w:jc w:val="both"/>
        <w:rPr>
          <w:rFonts w:ascii="Calibri Light" w:hAnsi="Calibri Light" w:cs="Calibri Light"/>
          <w:lang w:val="fr-FR"/>
        </w:rPr>
      </w:pPr>
    </w:p>
    <w:p w14:paraId="3489B29E" w14:textId="77777777" w:rsidR="00C316F1" w:rsidRPr="00C316F1" w:rsidRDefault="00C316F1" w:rsidP="00C316F1">
      <w:pPr>
        <w:spacing w:after="0"/>
        <w:jc w:val="both"/>
        <w:rPr>
          <w:rFonts w:ascii="Calibri Light" w:hAnsi="Calibri Light" w:cs="Calibri Light"/>
          <w:lang w:val="fr-FR"/>
        </w:rPr>
      </w:pPr>
    </w:p>
    <w:p w14:paraId="2196336A" w14:textId="77777777" w:rsidR="00C316F1" w:rsidRPr="00C316F1" w:rsidRDefault="00C316F1" w:rsidP="00C316F1">
      <w:pPr>
        <w:spacing w:after="0"/>
        <w:jc w:val="both"/>
        <w:rPr>
          <w:rFonts w:ascii="Calibri Light" w:hAnsi="Calibri Light" w:cs="Calibri Light"/>
          <w:lang w:val="fr-FR"/>
        </w:rPr>
      </w:pPr>
    </w:p>
    <w:p w14:paraId="1A3F1F16" w14:textId="77777777" w:rsidR="00C316F1" w:rsidRPr="00C316F1" w:rsidRDefault="00C316F1" w:rsidP="00C316F1">
      <w:pPr>
        <w:spacing w:after="0"/>
        <w:jc w:val="both"/>
        <w:rPr>
          <w:rFonts w:ascii="Calibri Light" w:hAnsi="Calibri Light" w:cs="Calibri Light"/>
          <w:lang w:val="fr-FR"/>
        </w:rPr>
      </w:pPr>
    </w:p>
    <w:p w14:paraId="02983D9A" w14:textId="77777777" w:rsidR="00C316F1" w:rsidRPr="00C316F1" w:rsidRDefault="00C316F1" w:rsidP="00C316F1">
      <w:pPr>
        <w:spacing w:after="0"/>
        <w:jc w:val="both"/>
        <w:rPr>
          <w:rFonts w:ascii="Calibri Light" w:hAnsi="Calibri Light" w:cs="Calibri Light"/>
          <w:lang w:val="fr-FR"/>
        </w:rPr>
      </w:pPr>
    </w:p>
    <w:p w14:paraId="257FEFAC" w14:textId="77777777" w:rsidR="00C316F1" w:rsidRPr="00C316F1" w:rsidRDefault="00C316F1" w:rsidP="00C316F1">
      <w:pPr>
        <w:spacing w:after="0"/>
        <w:jc w:val="both"/>
        <w:rPr>
          <w:rFonts w:ascii="Calibri Light" w:hAnsi="Calibri Light" w:cs="Calibri Light"/>
          <w:lang w:val="fr-FR"/>
        </w:rPr>
      </w:pPr>
    </w:p>
    <w:p w14:paraId="381A7234" w14:textId="77777777" w:rsidR="00C316F1" w:rsidRPr="00C316F1" w:rsidRDefault="00C316F1" w:rsidP="00C316F1">
      <w:pPr>
        <w:spacing w:after="0"/>
        <w:jc w:val="both"/>
        <w:rPr>
          <w:rFonts w:ascii="Calibri Light" w:hAnsi="Calibri Light" w:cs="Calibri Light"/>
          <w:lang w:val="fr-FR"/>
        </w:rPr>
      </w:pPr>
    </w:p>
    <w:p w14:paraId="699C01C4" w14:textId="77777777" w:rsidR="00C316F1" w:rsidRPr="00C316F1" w:rsidRDefault="00C316F1" w:rsidP="00C316F1">
      <w:pPr>
        <w:spacing w:after="0"/>
        <w:jc w:val="both"/>
        <w:rPr>
          <w:rFonts w:ascii="Calibri Light" w:hAnsi="Calibri Light" w:cs="Calibri Light"/>
          <w:lang w:val="fr-FR"/>
        </w:rPr>
      </w:pPr>
    </w:p>
    <w:p w14:paraId="20FCA3FB" w14:textId="77777777" w:rsidR="00C316F1" w:rsidRPr="00C316F1" w:rsidRDefault="00C316F1" w:rsidP="00C316F1">
      <w:pPr>
        <w:spacing w:after="0"/>
        <w:jc w:val="both"/>
        <w:rPr>
          <w:rFonts w:ascii="Calibri Light" w:hAnsi="Calibri Light" w:cs="Calibri Light"/>
          <w:lang w:val="fr-FR"/>
        </w:rPr>
      </w:pPr>
    </w:p>
    <w:p w14:paraId="172B9D9E" w14:textId="77777777" w:rsidR="00C316F1" w:rsidRPr="00C316F1" w:rsidRDefault="00C316F1" w:rsidP="00C316F1">
      <w:pPr>
        <w:spacing w:after="0"/>
        <w:jc w:val="both"/>
        <w:rPr>
          <w:rFonts w:ascii="Calibri Light" w:hAnsi="Calibri Light" w:cs="Calibri Light"/>
          <w:lang w:val="fr-FR"/>
        </w:rPr>
      </w:pPr>
    </w:p>
    <w:p w14:paraId="7F4A6A2C" w14:textId="77777777" w:rsidR="00C316F1" w:rsidRPr="00C316F1" w:rsidRDefault="00C316F1" w:rsidP="00C316F1">
      <w:pPr>
        <w:spacing w:after="0"/>
        <w:jc w:val="center"/>
        <w:rPr>
          <w:rFonts w:ascii="Calibri Light" w:hAnsi="Calibri Light" w:cs="Calibri Light"/>
          <w:lang w:val="fr-FR"/>
        </w:rPr>
      </w:pPr>
    </w:p>
    <w:p w14:paraId="64D80787" w14:textId="77777777" w:rsidR="00C316F1" w:rsidRPr="00C316F1" w:rsidRDefault="00C316F1" w:rsidP="00C316F1">
      <w:pPr>
        <w:spacing w:after="0"/>
        <w:jc w:val="both"/>
        <w:rPr>
          <w:rFonts w:ascii="Calibri Light" w:hAnsi="Calibri Light" w:cs="Calibri Light"/>
          <w:u w:val="single"/>
          <w:lang w:val="fr-FR"/>
        </w:rPr>
      </w:pPr>
    </w:p>
    <w:p w14:paraId="4EA5B576" w14:textId="77777777" w:rsidR="00C316F1" w:rsidRPr="00C316F1" w:rsidRDefault="00C316F1" w:rsidP="00C316F1">
      <w:pPr>
        <w:rPr>
          <w:rFonts w:ascii="Calibri Light" w:hAnsi="Calibri Light" w:cs="Calibri Light"/>
          <w:u w:val="single"/>
          <w:lang w:val="fr-FR"/>
        </w:rPr>
      </w:pPr>
    </w:p>
    <w:p w14:paraId="462F4D87" w14:textId="77777777" w:rsidR="00C316F1" w:rsidRPr="00C316F1" w:rsidRDefault="00C316F1" w:rsidP="00C316F1">
      <w:pPr>
        <w:rPr>
          <w:rFonts w:ascii="Calibri Light" w:hAnsi="Calibri Light" w:cs="Calibri Light"/>
          <w:lang w:val="fr-FR"/>
        </w:rPr>
      </w:pPr>
      <w:r w:rsidRPr="00C316F1">
        <w:rPr>
          <w:rFonts w:ascii="Calibri Light" w:hAnsi="Calibri Light" w:cs="Calibri Light"/>
          <w:u w:val="single"/>
          <w:lang w:val="fr-FR"/>
        </w:rPr>
        <w:t>Entre les soussignés</w:t>
      </w:r>
      <w:r w:rsidRPr="00C316F1">
        <w:rPr>
          <w:rFonts w:ascii="Calibri Light" w:hAnsi="Calibri Light" w:cs="Calibri Light"/>
          <w:lang w:val="fr-FR"/>
        </w:rPr>
        <w:t>,</w:t>
      </w:r>
    </w:p>
    <w:p w14:paraId="1FBE0FD5" w14:textId="77777777" w:rsidR="00C316F1" w:rsidRPr="00C316F1" w:rsidRDefault="00C316F1" w:rsidP="00C316F1">
      <w:pPr>
        <w:spacing w:after="0"/>
        <w:jc w:val="both"/>
        <w:rPr>
          <w:rFonts w:ascii="Calibri Light" w:hAnsi="Calibri Light" w:cs="Calibri Light"/>
          <w:lang w:val="fr-FR"/>
        </w:rPr>
      </w:pPr>
    </w:p>
    <w:p w14:paraId="5EC588CA" w14:textId="77777777" w:rsidR="004A3DBC" w:rsidRP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La SNC SH61QG, représentée par :</w:t>
      </w:r>
    </w:p>
    <w:p w14:paraId="5B1D87AC" w14:textId="3940744C" w:rsidR="004A3DBC" w:rsidRP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 xml:space="preserve">- </w:t>
      </w:r>
      <w:r w:rsidR="005D621B">
        <w:rPr>
          <w:rFonts w:ascii="Calibri Light" w:eastAsia="Times New Roman" w:hAnsi="Calibri Light" w:cs="Calibri Light"/>
          <w:lang w:val="fr-FR" w:eastAsia="fr-FR"/>
        </w:rPr>
        <w:t>xx</w:t>
      </w:r>
      <w:r w:rsidRPr="004A3DBC">
        <w:rPr>
          <w:rFonts w:ascii="Calibri Light" w:eastAsia="Times New Roman" w:hAnsi="Calibri Light" w:cs="Calibri Light"/>
          <w:lang w:val="fr-FR" w:eastAsia="fr-FR"/>
        </w:rPr>
        <w:t>, Directeur Général ;</w:t>
      </w:r>
    </w:p>
    <w:p w14:paraId="16EAA69B" w14:textId="7CE8546F" w:rsid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 xml:space="preserve">- </w:t>
      </w:r>
      <w:r w:rsidR="005D621B">
        <w:rPr>
          <w:rFonts w:ascii="Calibri Light" w:eastAsia="Times New Roman" w:hAnsi="Calibri Light" w:cs="Calibri Light"/>
          <w:lang w:val="fr-FR" w:eastAsia="fr-FR"/>
        </w:rPr>
        <w:t>xx</w:t>
      </w:r>
      <w:r w:rsidRPr="004A3DBC">
        <w:rPr>
          <w:rFonts w:ascii="Calibri Light" w:eastAsia="Times New Roman" w:hAnsi="Calibri Light" w:cs="Calibri Light"/>
          <w:lang w:val="fr-FR" w:eastAsia="fr-FR"/>
        </w:rPr>
        <w:t xml:space="preserve">, </w:t>
      </w:r>
      <w:r w:rsidR="00BF6770">
        <w:rPr>
          <w:rFonts w:ascii="Calibri Light" w:eastAsia="Times New Roman" w:hAnsi="Calibri Light" w:cs="Calibri Light"/>
          <w:lang w:val="fr-FR" w:eastAsia="fr-FR"/>
        </w:rPr>
        <w:t xml:space="preserve">Adjointe </w:t>
      </w:r>
      <w:r w:rsidRPr="004A3DBC">
        <w:rPr>
          <w:rFonts w:ascii="Calibri Light" w:eastAsia="Times New Roman" w:hAnsi="Calibri Light" w:cs="Calibri Light"/>
          <w:lang w:val="fr-FR" w:eastAsia="fr-FR"/>
        </w:rPr>
        <w:t>Directrice des Ressources Humaines</w:t>
      </w:r>
      <w:r>
        <w:rPr>
          <w:rFonts w:ascii="Calibri Light" w:eastAsia="Times New Roman" w:hAnsi="Calibri Light" w:cs="Calibri Light"/>
          <w:lang w:val="fr-FR" w:eastAsia="fr-FR"/>
        </w:rPr>
        <w:t xml:space="preserve"> </w:t>
      </w:r>
    </w:p>
    <w:p w14:paraId="6E12026F" w14:textId="77777777" w:rsidR="004A3DBC" w:rsidRPr="004A3DBC" w:rsidRDefault="004A3DBC" w:rsidP="004A3DBC">
      <w:pPr>
        <w:spacing w:after="0" w:line="240" w:lineRule="auto"/>
        <w:jc w:val="both"/>
        <w:textAlignment w:val="baseline"/>
        <w:rPr>
          <w:rFonts w:ascii="Calibri Light" w:eastAsia="Times New Roman" w:hAnsi="Calibri Light" w:cs="Calibri Light"/>
          <w:lang w:val="fr-FR" w:eastAsia="fr-FR"/>
        </w:rPr>
      </w:pPr>
    </w:p>
    <w:p w14:paraId="5D679F05" w14:textId="77777777" w:rsidR="00C316F1" w:rsidRPr="00C316F1" w:rsidRDefault="00C316F1" w:rsidP="00C316F1">
      <w:pPr>
        <w:spacing w:after="0"/>
        <w:jc w:val="both"/>
        <w:rPr>
          <w:rFonts w:ascii="Calibri Light" w:hAnsi="Calibri Light" w:cs="Calibri Light"/>
          <w:color w:val="FF0000"/>
          <w:lang w:val="fr-FR"/>
        </w:rPr>
      </w:pPr>
    </w:p>
    <w:p w14:paraId="6B4C663E" w14:textId="77777777" w:rsidR="00C316F1" w:rsidRPr="00C316F1" w:rsidRDefault="00C316F1" w:rsidP="00867079">
      <w:pPr>
        <w:spacing w:after="0"/>
        <w:ind w:left="7080"/>
        <w:jc w:val="both"/>
        <w:rPr>
          <w:rFonts w:ascii="Calibri Light" w:hAnsi="Calibri Light" w:cs="Calibri Light"/>
          <w:lang w:val="fr-FR"/>
        </w:rPr>
      </w:pPr>
      <w:proofErr w:type="gramStart"/>
      <w:r w:rsidRPr="00C316F1">
        <w:rPr>
          <w:rFonts w:ascii="Calibri Light" w:hAnsi="Calibri Light" w:cs="Calibri Light"/>
          <w:lang w:val="fr-FR"/>
        </w:rPr>
        <w:t>d’une</w:t>
      </w:r>
      <w:proofErr w:type="gramEnd"/>
      <w:r w:rsidRPr="00C316F1">
        <w:rPr>
          <w:rFonts w:ascii="Calibri Light" w:hAnsi="Calibri Light" w:cs="Calibri Light"/>
          <w:lang w:val="fr-FR"/>
        </w:rPr>
        <w:t xml:space="preserve"> part,</w:t>
      </w:r>
    </w:p>
    <w:p w14:paraId="6CFB5A2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w:t>
      </w:r>
    </w:p>
    <w:p w14:paraId="6FF4E9B1" w14:textId="413AA53A" w:rsid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Et les organisations syndicales,</w:t>
      </w:r>
    </w:p>
    <w:p w14:paraId="01E168A8" w14:textId="3CA838FF" w:rsidR="003B767F" w:rsidRPr="003B767F" w:rsidRDefault="003B767F"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w:t>
      </w:r>
      <w:r>
        <w:rPr>
          <w:rFonts w:ascii="Calibri Light" w:eastAsia="Times New Roman" w:hAnsi="Calibri Light" w:cs="Calibri Light"/>
          <w:lang w:val="fr-FR" w:eastAsia="fr-FR"/>
        </w:rPr>
        <w:t xml:space="preserve"> CFDT</w:t>
      </w:r>
      <w:r w:rsidRPr="004A3DBC">
        <w:rPr>
          <w:rFonts w:ascii="Calibri Light" w:eastAsia="Times New Roman" w:hAnsi="Calibri Light" w:cs="Calibri Light"/>
          <w:lang w:val="fr-FR" w:eastAsia="fr-FR"/>
        </w:rPr>
        <w:t xml:space="preserve">, représentée par </w:t>
      </w:r>
      <w:r w:rsidR="005D621B">
        <w:rPr>
          <w:rFonts w:ascii="Calibri Light" w:eastAsia="Times New Roman" w:hAnsi="Calibri Light" w:cs="Calibri Light"/>
          <w:lang w:val="fr-FR" w:eastAsia="fr-FR"/>
        </w:rPr>
        <w:t>xx</w:t>
      </w:r>
      <w:r w:rsidRPr="004A3DBC">
        <w:rPr>
          <w:rFonts w:ascii="Calibri Light" w:eastAsia="Times New Roman" w:hAnsi="Calibri Light" w:cs="Calibri Light"/>
          <w:lang w:val="fr-FR" w:eastAsia="fr-FR"/>
        </w:rPr>
        <w:t>, Délégué Syndical</w:t>
      </w:r>
    </w:p>
    <w:p w14:paraId="21B629EF" w14:textId="32F6B5D4" w:rsidR="004A3DBC" w:rsidRP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 xml:space="preserve">- CFE-CGC, représentée par </w:t>
      </w:r>
      <w:r w:rsidR="005D621B">
        <w:rPr>
          <w:rFonts w:ascii="Calibri Light" w:eastAsia="Times New Roman" w:hAnsi="Calibri Light" w:cs="Calibri Light"/>
          <w:lang w:val="fr-FR" w:eastAsia="fr-FR"/>
        </w:rPr>
        <w:t>xx</w:t>
      </w:r>
      <w:r w:rsidRPr="004A3DBC">
        <w:rPr>
          <w:rFonts w:ascii="Calibri Light" w:eastAsia="Times New Roman" w:hAnsi="Calibri Light" w:cs="Calibri Light"/>
          <w:lang w:val="fr-FR" w:eastAsia="fr-FR"/>
        </w:rPr>
        <w:t>, Délégué Syndical ;</w:t>
      </w:r>
    </w:p>
    <w:p w14:paraId="64736866" w14:textId="03DE3DA5" w:rsidR="004A3DBC" w:rsidRPr="004A3DBC" w:rsidRDefault="004A3DBC" w:rsidP="004A3DBC">
      <w:pPr>
        <w:spacing w:after="0" w:line="240" w:lineRule="auto"/>
        <w:jc w:val="both"/>
        <w:textAlignment w:val="baseline"/>
        <w:rPr>
          <w:rFonts w:ascii="Calibri Light" w:eastAsia="Times New Roman" w:hAnsi="Calibri Light" w:cs="Calibri Light"/>
          <w:lang w:val="fr-FR" w:eastAsia="fr-FR"/>
        </w:rPr>
      </w:pPr>
      <w:r w:rsidRPr="004A3DBC">
        <w:rPr>
          <w:rFonts w:ascii="Calibri Light" w:eastAsia="Times New Roman" w:hAnsi="Calibri Light" w:cs="Calibri Light"/>
          <w:lang w:val="fr-FR" w:eastAsia="fr-FR"/>
        </w:rPr>
        <w:t xml:space="preserve">- FO, représentée par </w:t>
      </w:r>
      <w:r w:rsidR="005D621B">
        <w:rPr>
          <w:rFonts w:ascii="Calibri Light" w:eastAsia="Times New Roman" w:hAnsi="Calibri Light" w:cs="Calibri Light"/>
          <w:lang w:val="fr-FR" w:eastAsia="fr-FR"/>
        </w:rPr>
        <w:t>xx</w:t>
      </w:r>
      <w:r w:rsidRPr="004A3DBC">
        <w:rPr>
          <w:rFonts w:ascii="Calibri Light" w:eastAsia="Times New Roman" w:hAnsi="Calibri Light" w:cs="Calibri Light"/>
          <w:lang w:val="fr-FR" w:eastAsia="fr-FR"/>
        </w:rPr>
        <w:t>, Délégué Syndical ;</w:t>
      </w:r>
    </w:p>
    <w:p w14:paraId="3838D8DD" w14:textId="1EAD0DBE" w:rsidR="00182F5F" w:rsidRPr="00C316F1" w:rsidRDefault="00182F5F" w:rsidP="00C316F1">
      <w:pPr>
        <w:spacing w:after="0"/>
        <w:jc w:val="both"/>
        <w:rPr>
          <w:rFonts w:ascii="Calibri Light" w:hAnsi="Calibri Light" w:cs="Calibri Light"/>
          <w:lang w:val="fr-FR"/>
        </w:rPr>
      </w:pPr>
    </w:p>
    <w:p w14:paraId="533BFF88" w14:textId="77777777" w:rsidR="00C316F1" w:rsidRPr="00C316F1" w:rsidRDefault="00C316F1" w:rsidP="00C316F1">
      <w:pPr>
        <w:spacing w:after="0"/>
        <w:jc w:val="both"/>
        <w:rPr>
          <w:rFonts w:ascii="Calibri Light" w:hAnsi="Calibri Light" w:cs="Calibri Light"/>
          <w:lang w:val="fr-FR"/>
        </w:rPr>
      </w:pPr>
    </w:p>
    <w:p w14:paraId="3FC6D8DA" w14:textId="77777777" w:rsidR="00C316F1" w:rsidRPr="00C316F1" w:rsidRDefault="00C316F1" w:rsidP="00867079">
      <w:pPr>
        <w:spacing w:after="0"/>
        <w:ind w:left="7080"/>
        <w:jc w:val="both"/>
        <w:rPr>
          <w:rFonts w:ascii="Calibri Light" w:hAnsi="Calibri Light" w:cs="Calibri Light"/>
          <w:lang w:val="fr-FR"/>
        </w:rPr>
      </w:pPr>
      <w:proofErr w:type="gramStart"/>
      <w:r w:rsidRPr="00C316F1">
        <w:rPr>
          <w:rFonts w:ascii="Calibri Light" w:hAnsi="Calibri Light" w:cs="Calibri Light"/>
          <w:lang w:val="fr-FR"/>
        </w:rPr>
        <w:t>d’autre</w:t>
      </w:r>
      <w:proofErr w:type="gramEnd"/>
      <w:r w:rsidRPr="00C316F1">
        <w:rPr>
          <w:rFonts w:ascii="Calibri Light" w:hAnsi="Calibri Light" w:cs="Calibri Light"/>
          <w:lang w:val="fr-FR"/>
        </w:rPr>
        <w:t xml:space="preserve"> part.</w:t>
      </w:r>
    </w:p>
    <w:p w14:paraId="4A79F1DF" w14:textId="77777777" w:rsidR="00C316F1" w:rsidRPr="00C316F1" w:rsidRDefault="00C316F1" w:rsidP="00C316F1">
      <w:pPr>
        <w:spacing w:after="0"/>
        <w:jc w:val="both"/>
        <w:rPr>
          <w:rFonts w:ascii="Calibri Light" w:hAnsi="Calibri Light" w:cs="Calibri Light"/>
          <w:lang w:val="fr-FR"/>
        </w:rPr>
      </w:pPr>
    </w:p>
    <w:p w14:paraId="4340C736" w14:textId="77777777" w:rsidR="00C316F1" w:rsidRPr="00C316F1" w:rsidRDefault="00C316F1" w:rsidP="00C316F1">
      <w:pPr>
        <w:spacing w:after="0"/>
        <w:jc w:val="both"/>
        <w:rPr>
          <w:rFonts w:ascii="Calibri Light" w:hAnsi="Calibri Light" w:cs="Calibri Light"/>
          <w:lang w:val="fr-FR"/>
        </w:rPr>
      </w:pPr>
    </w:p>
    <w:p w14:paraId="27273C3C" w14:textId="77777777" w:rsidR="00C316F1" w:rsidRPr="00C316F1" w:rsidRDefault="00C316F1" w:rsidP="00C316F1">
      <w:pPr>
        <w:spacing w:after="0"/>
        <w:jc w:val="both"/>
        <w:rPr>
          <w:rFonts w:ascii="Calibri Light" w:hAnsi="Calibri Light" w:cs="Calibri Light"/>
          <w:lang w:val="fr-FR"/>
        </w:rPr>
      </w:pPr>
      <w:r w:rsidRPr="007D2449">
        <w:rPr>
          <w:rFonts w:ascii="Calibri Light" w:hAnsi="Calibri Light" w:cs="Calibri Light"/>
          <w:noProof/>
          <w:lang w:eastAsia="fr-FR"/>
        </w:rPr>
        <mc:AlternateContent>
          <mc:Choice Requires="wps">
            <w:drawing>
              <wp:anchor distT="0" distB="0" distL="114300" distR="114300" simplePos="0" relativeHeight="251661312" behindDoc="0" locked="0" layoutInCell="1" allowOverlap="1" wp14:anchorId="01BC5C11" wp14:editId="32249660">
                <wp:simplePos x="0" y="0"/>
                <wp:positionH relativeFrom="column">
                  <wp:posOffset>-635</wp:posOffset>
                </wp:positionH>
                <wp:positionV relativeFrom="paragraph">
                  <wp:posOffset>107315</wp:posOffset>
                </wp:positionV>
                <wp:extent cx="5920740" cy="2286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DD245D2" w14:textId="77777777" w:rsidR="00C316F1" w:rsidRPr="003C48DA" w:rsidRDefault="00C316F1" w:rsidP="00C316F1">
                            <w:pPr>
                              <w:rPr>
                                <w:color w:val="000000" w:themeColor="text1"/>
                              </w:rPr>
                            </w:pPr>
                            <w:r w:rsidRPr="003C48DA">
                              <w:rPr>
                                <w:color w:val="000000" w:themeColor="text1"/>
                              </w:rPr>
                              <w:t>PREAMBULE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BC5C11" id="Rectangle 2" o:spid="_x0000_s1026" style="position:absolute;left:0;text-align:left;margin-left:-.05pt;margin-top:8.45pt;width:466.2pt;height:1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LYvigIAABsFAAAOAAAAZHJzL2Uyb0RvYy54bWysVMlu2zAQvRfoPxC8N5LVOIsROTASpCiQ&#10;JkGTImeaohaAW0nakvv1faRkZ2lPRXWgZjjDGc6bN7y4HJQkW+F8Z3RJZ0c5JUJzU3W6KemPp5tP&#10;Z5T4wHTFpNGipDvh6eXy44eL3i5EYVojK+EIgmi/6G1J2xDsIss8b4Vi/shYoWGsjVMsQHVNVjnW&#10;I7qSWZHnJ1lvXGWd4cJ77F6PRrpM8eta8HBf114EIkuKu4W0urSu45otL9iiccy2HZ+uwf7hFop1&#10;GkkPoa5ZYGTjuj9CqY47400djrhRmanrjotUA6qZ5e+qeWyZFakWgOPtASb//8Lyu+2DI11V0oIS&#10;zRRa9B2gMd1IQYoIT2/9Al6P9sFNmocYax1qp+IfVZAhQbo7QCqGQDg25+dFfnoM5DlsRXF2kifM&#10;s5fT1vnwRRhFolBSh+wJSba99QEZ4bp3icm8kV1100mZlEgTcSUd2TI0eN3M0lG5Ud9MNe6dz/ND&#10;ysSq6J6ivokkNelL+nl2OsdVGYhYSxYgKgtovG4oYbIBw3lwKcWbw37nD3cANyvTP6F+SiTzAQaA&#10;kr6IJqp5czSWds18O142mSY3qWOFInF4QiK2YgQ/SmFYD1NH1qbaoY3OjPz2lt90CHyL/A/MgdBo&#10;AIY03GOppUGlZpIoaY379bf96A+ewUpJjwEBDD83zAmU9VWDgeez49jXkJTj+WkBxb22rF9b9EZd&#10;GbRohufA8iRG/yD3Yu2MesYsr2JWmJjmyD0CPilXYRxcvAZcrFbJDVNkWbjVj5bH4BGyCOnT8Myc&#10;nSgV0Iw7sx8mtnjHrNE3ntRmtQmm7hLtIsQjruhaVDCBqX/TaxFH/LWevF7etOVvAAAA//8DAFBL&#10;AwQUAAYACAAAACEA6czwitwAAAAHAQAADwAAAGRycy9kb3ducmV2LnhtbEyOzU7DMBCE70i8g7VI&#10;3FqnqQgkxKkqSiUOqBIF7k68TaLa6xC7bXh7lhMc50czX7manBVnHEPvScFinoBAarzpqVXw8b6d&#10;PYAIUZPR1hMq+MYAq+r6qtSF8Rd6w/M+toJHKBRaQRfjUEgZmg6dDnM/IHF28KPTkeXYSjPqC487&#10;K9MkyaTTPfFDpwd86rA57k9OgfzM6vXrod7uNu75uLGpfnH3X0rd3kzrRxARp/hXhl98RoeKmWp/&#10;IhOEVTBbcJHtLAfBcb5MlyBqBXdpDrIq5X/+6gcAAP//AwBQSwECLQAUAAYACAAAACEAtoM4kv4A&#10;AADhAQAAEwAAAAAAAAAAAAAAAAAAAAAAW0NvbnRlbnRfVHlwZXNdLnhtbFBLAQItABQABgAIAAAA&#10;IQA4/SH/1gAAAJQBAAALAAAAAAAAAAAAAAAAAC8BAABfcmVscy8ucmVsc1BLAQItABQABgAIAAAA&#10;IQB2sLYvigIAABsFAAAOAAAAAAAAAAAAAAAAAC4CAABkcnMvZTJvRG9jLnhtbFBLAQItABQABgAI&#10;AAAAIQDpzPCK3AAAAAcBAAAPAAAAAAAAAAAAAAAAAOQEAABkcnMvZG93bnJldi54bWxQSwUGAAAA&#10;AAQABADzAAAA7QUAAAAA&#10;" fillcolor="#f2f2f2 [3052]" strokecolor="windowText" strokeweight=".25pt">
                <v:textbox>
                  <w:txbxContent>
                    <w:p w14:paraId="0DD245D2" w14:textId="77777777" w:rsidR="00C316F1" w:rsidRPr="003C48DA" w:rsidRDefault="00C316F1" w:rsidP="00C316F1">
                      <w:pPr>
                        <w:rPr>
                          <w:color w:val="000000" w:themeColor="text1"/>
                        </w:rPr>
                      </w:pPr>
                      <w:r w:rsidRPr="003C48DA">
                        <w:rPr>
                          <w:color w:val="000000" w:themeColor="text1"/>
                        </w:rPr>
                        <w:t>PREAMBULE</w:t>
                      </w:r>
                    </w:p>
                  </w:txbxContent>
                </v:textbox>
              </v:rect>
            </w:pict>
          </mc:Fallback>
        </mc:AlternateContent>
      </w:r>
    </w:p>
    <w:p w14:paraId="273E8691" w14:textId="77777777" w:rsidR="00C316F1" w:rsidRPr="00C316F1" w:rsidRDefault="00C316F1" w:rsidP="00C316F1">
      <w:pPr>
        <w:jc w:val="both"/>
        <w:rPr>
          <w:rFonts w:ascii="Calibri Light" w:hAnsi="Calibri Light" w:cs="Calibri Light"/>
          <w:lang w:val="fr-FR"/>
        </w:rPr>
      </w:pPr>
    </w:p>
    <w:p w14:paraId="2E76A504" w14:textId="70DABC14" w:rsidR="004A3DBC" w:rsidRPr="004A3DBC" w:rsidRDefault="00C316F1" w:rsidP="004A3DBC">
      <w:pPr>
        <w:spacing w:after="0"/>
        <w:jc w:val="both"/>
        <w:rPr>
          <w:rFonts w:ascii="Calibri Light" w:hAnsi="Calibri Light" w:cs="Calibri Light"/>
          <w:lang w:val="fr-FR"/>
        </w:rPr>
      </w:pPr>
      <w:r w:rsidRPr="00C316F1">
        <w:rPr>
          <w:rFonts w:ascii="Calibri Light" w:hAnsi="Calibri Light" w:cs="Calibri Light"/>
          <w:lang w:val="fr-FR"/>
        </w:rPr>
        <w:t xml:space="preserve">Conformément à l’article L2242-1 du Code du travail, la Direction </w:t>
      </w:r>
      <w:r w:rsidR="004A3DBC" w:rsidRPr="004A3DBC">
        <w:rPr>
          <w:rFonts w:ascii="Calibri Light" w:hAnsi="Calibri Light" w:cs="Calibri Light"/>
          <w:lang w:val="fr-FR"/>
        </w:rPr>
        <w:t xml:space="preserve">et les trois organisations syndicales représentatives </w:t>
      </w:r>
      <w:r w:rsidR="002927B6" w:rsidRPr="002927B6">
        <w:rPr>
          <w:rFonts w:ascii="Calibri Light" w:hAnsi="Calibri Light" w:cs="Calibri Light"/>
          <w:lang w:val="fr-FR"/>
        </w:rPr>
        <w:t>CFDT, CFE-CGC et FO</w:t>
      </w:r>
      <w:r w:rsidR="002927B6">
        <w:rPr>
          <w:rFonts w:ascii="Calibri Light" w:hAnsi="Calibri Light" w:cs="Calibri Light"/>
          <w:lang w:val="fr-FR"/>
        </w:rPr>
        <w:t xml:space="preserve"> </w:t>
      </w:r>
      <w:r w:rsidR="004A3DBC" w:rsidRPr="004A3DBC">
        <w:rPr>
          <w:rFonts w:ascii="Calibri Light" w:hAnsi="Calibri Light" w:cs="Calibri Light"/>
          <w:lang w:val="fr-FR"/>
        </w:rPr>
        <w:t>se sont rencontrées dans le cadre des Négociations Annuelles Obligatoires afin d’évoquer les thèmes suivants :</w:t>
      </w:r>
    </w:p>
    <w:p w14:paraId="18A5596E" w14:textId="77777777" w:rsidR="004A3DBC" w:rsidRPr="004A3DBC" w:rsidRDefault="004A3DBC" w:rsidP="004A3DBC">
      <w:pPr>
        <w:pStyle w:val="Paragraphedeliste"/>
        <w:numPr>
          <w:ilvl w:val="0"/>
          <w:numId w:val="11"/>
        </w:numPr>
        <w:spacing w:after="0" w:line="240" w:lineRule="auto"/>
        <w:contextualSpacing w:val="0"/>
        <w:rPr>
          <w:rFonts w:ascii="Calibri Light" w:hAnsi="Calibri Light" w:cs="Calibri Light"/>
          <w:lang w:val="fr-FR"/>
        </w:rPr>
      </w:pPr>
      <w:proofErr w:type="gramStart"/>
      <w:r w:rsidRPr="004A3DBC">
        <w:rPr>
          <w:rFonts w:ascii="Calibri Light" w:hAnsi="Calibri Light" w:cs="Calibri Light"/>
          <w:lang w:val="fr-FR"/>
        </w:rPr>
        <w:t>la</w:t>
      </w:r>
      <w:proofErr w:type="gramEnd"/>
      <w:r w:rsidRPr="004A3DBC">
        <w:rPr>
          <w:rFonts w:ascii="Calibri Light" w:hAnsi="Calibri Light" w:cs="Calibri Light"/>
          <w:lang w:val="fr-FR"/>
        </w:rPr>
        <w:t xml:space="preserve"> rémunération, le temps de travail et le partage de la valeur ajoutée dans l’entreprise ;</w:t>
      </w:r>
    </w:p>
    <w:p w14:paraId="1A6495AC" w14:textId="77777777" w:rsidR="004A3DBC" w:rsidRPr="004A3DBC" w:rsidRDefault="004A3DBC" w:rsidP="004A3DBC">
      <w:pPr>
        <w:pStyle w:val="Paragraphedeliste"/>
        <w:numPr>
          <w:ilvl w:val="0"/>
          <w:numId w:val="11"/>
        </w:numPr>
        <w:spacing w:after="0" w:line="240" w:lineRule="auto"/>
        <w:contextualSpacing w:val="0"/>
        <w:rPr>
          <w:rFonts w:ascii="Calibri Light" w:hAnsi="Calibri Light" w:cs="Calibri Light"/>
          <w:lang w:val="fr-FR"/>
        </w:rPr>
      </w:pPr>
      <w:proofErr w:type="gramStart"/>
      <w:r w:rsidRPr="004A3DBC">
        <w:rPr>
          <w:rFonts w:ascii="Calibri Light" w:hAnsi="Calibri Light" w:cs="Calibri Light"/>
          <w:lang w:val="fr-FR"/>
        </w:rPr>
        <w:t>l’égalité</w:t>
      </w:r>
      <w:proofErr w:type="gramEnd"/>
      <w:r w:rsidRPr="004A3DBC">
        <w:rPr>
          <w:rFonts w:ascii="Calibri Light" w:hAnsi="Calibri Light" w:cs="Calibri Light"/>
          <w:lang w:val="fr-FR"/>
        </w:rPr>
        <w:t xml:space="preserve"> professionnelle entre les femmes et les hommes et la qualité de vie au travail (notamment les conditions de travail) ;</w:t>
      </w:r>
    </w:p>
    <w:p w14:paraId="1FCEB09E" w14:textId="77777777" w:rsidR="004A3DBC" w:rsidRPr="004A3DBC" w:rsidRDefault="004A3DBC" w:rsidP="004A3DBC">
      <w:pPr>
        <w:pStyle w:val="Paragraphedeliste"/>
        <w:numPr>
          <w:ilvl w:val="0"/>
          <w:numId w:val="11"/>
        </w:numPr>
        <w:spacing w:after="0" w:line="240" w:lineRule="auto"/>
        <w:contextualSpacing w:val="0"/>
        <w:rPr>
          <w:rFonts w:ascii="Calibri Light" w:hAnsi="Calibri Light" w:cs="Calibri Light"/>
          <w:lang w:val="fr-FR"/>
        </w:rPr>
      </w:pPr>
      <w:proofErr w:type="gramStart"/>
      <w:r w:rsidRPr="004A3DBC">
        <w:rPr>
          <w:rFonts w:ascii="Calibri Light" w:hAnsi="Calibri Light" w:cs="Calibri Light"/>
          <w:lang w:val="fr-FR"/>
        </w:rPr>
        <w:t>la</w:t>
      </w:r>
      <w:proofErr w:type="gramEnd"/>
      <w:r w:rsidRPr="004A3DBC">
        <w:rPr>
          <w:rFonts w:ascii="Calibri Light" w:hAnsi="Calibri Light" w:cs="Calibri Light"/>
          <w:lang w:val="fr-FR"/>
        </w:rPr>
        <w:t xml:space="preserve"> gestion des emplois et parcours professionnels.</w:t>
      </w:r>
    </w:p>
    <w:p w14:paraId="1351BF36" w14:textId="204C6976" w:rsidR="00C316F1" w:rsidRPr="00C316F1" w:rsidRDefault="00C316F1" w:rsidP="004A3DBC">
      <w:pPr>
        <w:spacing w:after="0"/>
        <w:jc w:val="both"/>
        <w:rPr>
          <w:rFonts w:ascii="Calibri Light" w:hAnsi="Calibri Light" w:cs="Calibri Light"/>
          <w:highlight w:val="yellow"/>
          <w:lang w:val="fr-FR"/>
        </w:rPr>
      </w:pPr>
    </w:p>
    <w:p w14:paraId="0435E431" w14:textId="77777777" w:rsidR="004A3DBC" w:rsidRPr="004A3DBC" w:rsidRDefault="004A3DBC" w:rsidP="004A3DBC">
      <w:pPr>
        <w:spacing w:after="0"/>
        <w:jc w:val="both"/>
        <w:rPr>
          <w:rFonts w:ascii="Calibri Light" w:hAnsi="Calibri Light" w:cs="Calibri Light"/>
          <w:lang w:val="fr-FR"/>
        </w:rPr>
      </w:pPr>
      <w:r w:rsidRPr="004A3DBC">
        <w:rPr>
          <w:rFonts w:ascii="Calibri Light" w:hAnsi="Calibri Light" w:cs="Calibri Light"/>
          <w:lang w:val="fr-FR"/>
        </w:rPr>
        <w:t>Ces négociations se sont déroulées lors de quatre réunions, qui ont eu lieu les :</w:t>
      </w:r>
    </w:p>
    <w:p w14:paraId="227FD696" w14:textId="16231F51" w:rsidR="004A3DBC" w:rsidRDefault="004A3DBC" w:rsidP="004A3DBC">
      <w:pPr>
        <w:numPr>
          <w:ilvl w:val="0"/>
          <w:numId w:val="10"/>
        </w:numPr>
        <w:spacing w:after="0" w:line="240" w:lineRule="auto"/>
        <w:jc w:val="both"/>
        <w:rPr>
          <w:rFonts w:ascii="Calibri Light" w:hAnsi="Calibri Light" w:cs="Calibri Light"/>
        </w:rPr>
      </w:pPr>
      <w:r>
        <w:rPr>
          <w:rFonts w:ascii="Calibri Light" w:hAnsi="Calibri Light" w:cs="Calibri Light"/>
        </w:rPr>
        <w:t xml:space="preserve">15 </w:t>
      </w:r>
      <w:proofErr w:type="spellStart"/>
      <w:r>
        <w:rPr>
          <w:rFonts w:ascii="Calibri Light" w:hAnsi="Calibri Light" w:cs="Calibri Light"/>
        </w:rPr>
        <w:t>janvier</w:t>
      </w:r>
      <w:proofErr w:type="spellEnd"/>
      <w:r>
        <w:rPr>
          <w:rFonts w:ascii="Calibri Light" w:hAnsi="Calibri Light" w:cs="Calibri Light"/>
        </w:rPr>
        <w:t xml:space="preserve"> 2026,</w:t>
      </w:r>
    </w:p>
    <w:p w14:paraId="1D580778" w14:textId="4C0FACE9" w:rsidR="004A3DBC" w:rsidRDefault="004A3DBC" w:rsidP="004A3DBC">
      <w:pPr>
        <w:numPr>
          <w:ilvl w:val="0"/>
          <w:numId w:val="10"/>
        </w:numPr>
        <w:spacing w:after="0" w:line="240" w:lineRule="auto"/>
        <w:jc w:val="both"/>
        <w:rPr>
          <w:rFonts w:ascii="Calibri Light" w:hAnsi="Calibri Light" w:cs="Calibri Light"/>
        </w:rPr>
      </w:pPr>
      <w:r>
        <w:rPr>
          <w:rFonts w:ascii="Calibri Light" w:hAnsi="Calibri Light" w:cs="Calibri Light"/>
        </w:rPr>
        <w:t xml:space="preserve">28 </w:t>
      </w:r>
      <w:proofErr w:type="spellStart"/>
      <w:r>
        <w:rPr>
          <w:rFonts w:ascii="Calibri Light" w:hAnsi="Calibri Light" w:cs="Calibri Light"/>
        </w:rPr>
        <w:t>janvier</w:t>
      </w:r>
      <w:proofErr w:type="spellEnd"/>
      <w:r>
        <w:rPr>
          <w:rFonts w:ascii="Calibri Light" w:hAnsi="Calibri Light" w:cs="Calibri Light"/>
        </w:rPr>
        <w:t xml:space="preserve"> 2026,</w:t>
      </w:r>
    </w:p>
    <w:p w14:paraId="55234B4D" w14:textId="4A0E522F" w:rsidR="004A3DBC" w:rsidRDefault="004A3DBC" w:rsidP="004A3DBC">
      <w:pPr>
        <w:numPr>
          <w:ilvl w:val="0"/>
          <w:numId w:val="10"/>
        </w:numPr>
        <w:spacing w:after="0" w:line="240" w:lineRule="auto"/>
        <w:jc w:val="both"/>
        <w:rPr>
          <w:rFonts w:ascii="Calibri Light" w:hAnsi="Calibri Light" w:cs="Calibri Light"/>
        </w:rPr>
      </w:pPr>
      <w:r>
        <w:rPr>
          <w:rFonts w:ascii="Calibri Light" w:hAnsi="Calibri Light" w:cs="Calibri Light"/>
        </w:rPr>
        <w:t xml:space="preserve">11 </w:t>
      </w:r>
      <w:proofErr w:type="spellStart"/>
      <w:r>
        <w:rPr>
          <w:rFonts w:ascii="Calibri Light" w:hAnsi="Calibri Light" w:cs="Calibri Light"/>
        </w:rPr>
        <w:t>février</w:t>
      </w:r>
      <w:proofErr w:type="spellEnd"/>
      <w:r>
        <w:rPr>
          <w:rFonts w:ascii="Calibri Light" w:hAnsi="Calibri Light" w:cs="Calibri Light"/>
        </w:rPr>
        <w:t xml:space="preserve"> 2026,</w:t>
      </w:r>
    </w:p>
    <w:p w14:paraId="460CB877" w14:textId="1F2F8B28" w:rsidR="004A3DBC" w:rsidRPr="00EF600F" w:rsidRDefault="004A3DBC" w:rsidP="004A3DBC">
      <w:pPr>
        <w:numPr>
          <w:ilvl w:val="0"/>
          <w:numId w:val="10"/>
        </w:numPr>
        <w:spacing w:after="0" w:line="240" w:lineRule="auto"/>
        <w:jc w:val="both"/>
        <w:rPr>
          <w:rFonts w:ascii="Calibri Light" w:hAnsi="Calibri Light" w:cs="Calibri Light"/>
        </w:rPr>
      </w:pPr>
      <w:r>
        <w:rPr>
          <w:rFonts w:ascii="Calibri Light" w:hAnsi="Calibri Light" w:cs="Calibri Light"/>
        </w:rPr>
        <w:t xml:space="preserve">19 </w:t>
      </w:r>
      <w:proofErr w:type="spellStart"/>
      <w:r>
        <w:rPr>
          <w:rFonts w:ascii="Calibri Light" w:hAnsi="Calibri Light" w:cs="Calibri Light"/>
        </w:rPr>
        <w:t>février</w:t>
      </w:r>
      <w:proofErr w:type="spellEnd"/>
      <w:r>
        <w:rPr>
          <w:rFonts w:ascii="Calibri Light" w:hAnsi="Calibri Light" w:cs="Calibri Light"/>
        </w:rPr>
        <w:t xml:space="preserve"> 2026.</w:t>
      </w:r>
    </w:p>
    <w:p w14:paraId="3CFC1ACF" w14:textId="7DFA349A" w:rsidR="00C316F1" w:rsidRPr="002D0262" w:rsidRDefault="00C316F1" w:rsidP="004A3DBC">
      <w:pPr>
        <w:spacing w:after="0" w:line="240" w:lineRule="auto"/>
        <w:ind w:left="720"/>
        <w:jc w:val="both"/>
        <w:rPr>
          <w:rFonts w:ascii="Calibri Light" w:hAnsi="Calibri Light" w:cs="Calibri Light"/>
        </w:rPr>
      </w:pPr>
    </w:p>
    <w:p w14:paraId="2E9D3B4F" w14:textId="77777777" w:rsidR="00C316F1" w:rsidRPr="0063443E" w:rsidRDefault="00C316F1" w:rsidP="00C316F1">
      <w:pPr>
        <w:spacing w:after="0" w:line="240" w:lineRule="auto"/>
        <w:ind w:left="720"/>
        <w:jc w:val="both"/>
        <w:rPr>
          <w:rFonts w:ascii="Calibri Light" w:hAnsi="Calibri Light" w:cs="Calibri Light"/>
          <w:highlight w:val="yellow"/>
        </w:rPr>
      </w:pPr>
    </w:p>
    <w:p w14:paraId="56B720B5" w14:textId="77777777" w:rsidR="00B46F5A" w:rsidRPr="00C316F1" w:rsidRDefault="00B46F5A" w:rsidP="00B46F5A">
      <w:pPr>
        <w:jc w:val="both"/>
        <w:rPr>
          <w:rFonts w:ascii="Calibri Light" w:hAnsi="Calibri Light" w:cs="Calibri Light"/>
          <w:lang w:val="fr-FR"/>
        </w:rPr>
      </w:pPr>
      <w:r w:rsidRPr="00C316F1">
        <w:rPr>
          <w:rFonts w:ascii="Calibri Light" w:hAnsi="Calibri Light" w:cs="Calibri Light"/>
          <w:lang w:val="fr-FR"/>
        </w:rPr>
        <w:t>Lors de la première réunion, la Direction a présenté des données chiffrées relatives aux effectifs, aux salaires de base moyens, tout en faisant état de la situation comparée et de leur évolution par statut, par niveau et échelon et par sexe.</w:t>
      </w:r>
    </w:p>
    <w:p w14:paraId="288C7012" w14:textId="77777777" w:rsidR="004A3DBC" w:rsidRDefault="004A3DBC" w:rsidP="00B46F5A">
      <w:pPr>
        <w:jc w:val="both"/>
        <w:rPr>
          <w:rFonts w:ascii="Calibri Light" w:hAnsi="Calibri Light" w:cs="Calibri Light"/>
          <w:lang w:val="fr-FR"/>
        </w:rPr>
      </w:pPr>
    </w:p>
    <w:p w14:paraId="4A6EAA00" w14:textId="516F1B53" w:rsidR="00B46F5A" w:rsidRDefault="00B46F5A" w:rsidP="00B46F5A">
      <w:pPr>
        <w:jc w:val="both"/>
        <w:rPr>
          <w:rFonts w:ascii="Calibri Light" w:hAnsi="Calibri Light" w:cs="Calibri Light"/>
          <w:lang w:val="fr-FR"/>
        </w:rPr>
      </w:pPr>
      <w:r w:rsidRPr="00C316F1">
        <w:rPr>
          <w:rFonts w:ascii="Calibri Light" w:hAnsi="Calibri Light" w:cs="Calibri Light"/>
          <w:lang w:val="fr-FR"/>
        </w:rPr>
        <w:t>Ont également été présentés et commentés les résultats économiques 202</w:t>
      </w:r>
      <w:r>
        <w:rPr>
          <w:rFonts w:ascii="Calibri Light" w:hAnsi="Calibri Light" w:cs="Calibri Light"/>
          <w:lang w:val="fr-FR"/>
        </w:rPr>
        <w:t>5</w:t>
      </w:r>
      <w:r w:rsidRPr="00C316F1">
        <w:rPr>
          <w:rFonts w:ascii="Calibri Light" w:hAnsi="Calibri Light" w:cs="Calibri Light"/>
          <w:lang w:val="fr-FR"/>
        </w:rPr>
        <w:t xml:space="preserve"> </w:t>
      </w:r>
      <w:r w:rsidR="004A3DBC">
        <w:rPr>
          <w:rFonts w:ascii="Calibri Light" w:hAnsi="Calibri Light" w:cs="Calibri Light"/>
          <w:lang w:val="fr-FR"/>
        </w:rPr>
        <w:t>de la Société Hôtelière du 61 Quai de Grenelle</w:t>
      </w:r>
      <w:r>
        <w:rPr>
          <w:rFonts w:ascii="Calibri Light" w:hAnsi="Calibri Light" w:cs="Calibri Light"/>
          <w:lang w:val="fr-FR"/>
        </w:rPr>
        <w:t xml:space="preserve">. </w:t>
      </w:r>
    </w:p>
    <w:p w14:paraId="127CB192" w14:textId="45D1420B" w:rsidR="00B46F5A" w:rsidRPr="005A288B" w:rsidRDefault="00B46F5A" w:rsidP="00B46F5A">
      <w:pPr>
        <w:jc w:val="both"/>
        <w:rPr>
          <w:rFonts w:ascii="Calibri Light" w:hAnsi="Calibri Light" w:cs="Calibri Light"/>
          <w:lang w:val="fr-FR"/>
        </w:rPr>
      </w:pPr>
      <w:r w:rsidRPr="005A288B">
        <w:rPr>
          <w:rFonts w:ascii="Calibri Light" w:hAnsi="Calibri Light" w:cs="Calibri Light"/>
          <w:lang w:val="fr-FR"/>
        </w:rPr>
        <w:t xml:space="preserve">Le début d’année a été marqué par le changement d’identité : </w:t>
      </w:r>
      <w:proofErr w:type="spellStart"/>
      <w:r w:rsidRPr="005A288B">
        <w:rPr>
          <w:rFonts w:ascii="Calibri Light" w:hAnsi="Calibri Light" w:cs="Calibri Light"/>
          <w:lang w:val="fr-FR"/>
        </w:rPr>
        <w:t>Accorinvest</w:t>
      </w:r>
      <w:proofErr w:type="spellEnd"/>
      <w:r w:rsidRPr="005A288B">
        <w:rPr>
          <w:rFonts w:ascii="Calibri Light" w:hAnsi="Calibri Light" w:cs="Calibri Light"/>
          <w:lang w:val="fr-FR"/>
        </w:rPr>
        <w:t xml:space="preserve"> est devenu ESSENDI. Cette transition va au-delà d’un simple changement de nom. Elle marque le début d’un nouveau chapitre, et la réaffirmation de notre modèle unique de propriétaire et d’exploitant hôtelier en Europe, tout en renforçant, notre engagement pour une croissance responsable et durable, fondée sur des valeurs fortes et une vision à long terme.</w:t>
      </w:r>
    </w:p>
    <w:p w14:paraId="54B4F346" w14:textId="45FCCA2E" w:rsidR="00B46F5A" w:rsidRPr="005A288B" w:rsidRDefault="00B46F5A" w:rsidP="00B46F5A">
      <w:pPr>
        <w:jc w:val="both"/>
        <w:rPr>
          <w:rFonts w:ascii="Calibri Light" w:hAnsi="Calibri Light" w:cs="Calibri Light"/>
          <w:lang w:val="fr-FR"/>
        </w:rPr>
      </w:pPr>
      <w:r w:rsidRPr="005A288B">
        <w:rPr>
          <w:rFonts w:ascii="Calibri Light" w:hAnsi="Calibri Light" w:cs="Calibri Light"/>
          <w:lang w:val="fr-FR"/>
        </w:rPr>
        <w:t xml:space="preserve">Sur le plan opérationnel, </w:t>
      </w:r>
      <w:r w:rsidR="002927B6">
        <w:rPr>
          <w:rFonts w:ascii="Calibri Light" w:hAnsi="Calibri Light" w:cs="Calibri Light"/>
          <w:lang w:val="fr-FR"/>
        </w:rPr>
        <w:t xml:space="preserve">pour le groupe ESSENDI, </w:t>
      </w:r>
      <w:r w:rsidRPr="005A288B">
        <w:rPr>
          <w:rFonts w:ascii="Calibri Light" w:hAnsi="Calibri Light" w:cs="Calibri Light"/>
          <w:lang w:val="fr-FR"/>
        </w:rPr>
        <w:t>l’</w:t>
      </w:r>
      <w:r w:rsidRPr="00933BC7">
        <w:rPr>
          <w:lang w:val="fr-FR"/>
        </w:rPr>
        <w:t>a</w:t>
      </w:r>
      <w:r w:rsidRPr="005A288B">
        <w:rPr>
          <w:rFonts w:ascii="Calibri Light" w:hAnsi="Calibri Light" w:cs="Calibri Light"/>
          <w:lang w:val="fr-FR"/>
        </w:rPr>
        <w:t xml:space="preserve">nnée a démarré en ligne avec le budget, même si la saison estivale s’est révélée en deçà des attentes. A fin </w:t>
      </w:r>
      <w:r w:rsidR="00D37329" w:rsidRPr="005A288B">
        <w:rPr>
          <w:rFonts w:ascii="Calibri Light" w:hAnsi="Calibri Light" w:cs="Calibri Light"/>
          <w:lang w:val="fr-FR"/>
        </w:rPr>
        <w:t>décembre</w:t>
      </w:r>
      <w:r w:rsidRPr="005A288B">
        <w:rPr>
          <w:rFonts w:ascii="Calibri Light" w:hAnsi="Calibri Light" w:cs="Calibri Light"/>
          <w:lang w:val="fr-FR"/>
        </w:rPr>
        <w:t xml:space="preserve"> 2025, l’activité ne permet toutefois pas d’atteindre le budget. Elle est notamment pénalisée par les performances du segment super-économique, de la périphérie parisienne et de la Province, à l’exception de la région PACA. </w:t>
      </w:r>
    </w:p>
    <w:p w14:paraId="2E05E6E9" w14:textId="63A48250" w:rsidR="005A288B" w:rsidRPr="005A288B" w:rsidRDefault="00B46F5A" w:rsidP="00B46F5A">
      <w:pPr>
        <w:jc w:val="both"/>
        <w:rPr>
          <w:rFonts w:ascii="Calibri Light" w:hAnsi="Calibri Light" w:cs="Calibri Light"/>
          <w:lang w:val="fr-FR"/>
        </w:rPr>
      </w:pPr>
      <w:r w:rsidRPr="005A288B">
        <w:rPr>
          <w:rFonts w:ascii="Calibri Light" w:hAnsi="Calibri Light" w:cs="Calibri Light"/>
          <w:lang w:val="fr-FR"/>
        </w:rPr>
        <w:t xml:space="preserve">Ainsi, malgré un taux d’occupation stable par rapport à l’année 2024 soit 68%, le prix moyen de 111€ et le </w:t>
      </w:r>
      <w:proofErr w:type="spellStart"/>
      <w:r w:rsidRPr="005A288B">
        <w:rPr>
          <w:rFonts w:ascii="Calibri Light" w:hAnsi="Calibri Light" w:cs="Calibri Light"/>
          <w:lang w:val="fr-FR"/>
        </w:rPr>
        <w:t>RevPar</w:t>
      </w:r>
      <w:proofErr w:type="spellEnd"/>
      <w:r w:rsidRPr="005A288B">
        <w:rPr>
          <w:rFonts w:ascii="Calibri Light" w:hAnsi="Calibri Light" w:cs="Calibri Light"/>
          <w:lang w:val="fr-FR"/>
        </w:rPr>
        <w:t xml:space="preserve"> de 75€ reculent de trois points par rapport à l’an dernier. Aussi, l’EBITDA </w:t>
      </w:r>
      <w:r w:rsidR="002927B6">
        <w:rPr>
          <w:rFonts w:ascii="Calibri Light" w:hAnsi="Calibri Light" w:cs="Calibri Light"/>
          <w:lang w:val="fr-FR"/>
        </w:rPr>
        <w:t xml:space="preserve">du groupe ESSENDI, </w:t>
      </w:r>
      <w:r w:rsidRPr="005A288B">
        <w:rPr>
          <w:rFonts w:ascii="Calibri Light" w:hAnsi="Calibri Light" w:cs="Calibri Light"/>
          <w:lang w:val="fr-FR"/>
        </w:rPr>
        <w:t xml:space="preserve">qui s’établit à 115,3 millions d’euros est en recul de 22 millions par rapport à l’année 2024. </w:t>
      </w:r>
    </w:p>
    <w:p w14:paraId="4F04199A" w14:textId="1E58433D" w:rsidR="00B46F5A" w:rsidRPr="005A288B" w:rsidRDefault="005A288B" w:rsidP="00B46F5A">
      <w:pPr>
        <w:autoSpaceDE w:val="0"/>
        <w:autoSpaceDN w:val="0"/>
        <w:adjustRightInd w:val="0"/>
        <w:jc w:val="both"/>
        <w:rPr>
          <w:rFonts w:ascii="Calibri Light" w:hAnsi="Calibri Light" w:cs="Calibri Light"/>
          <w:lang w:val="fr-FR"/>
        </w:rPr>
      </w:pPr>
      <w:r w:rsidRPr="005A288B">
        <w:rPr>
          <w:rFonts w:ascii="Calibri Light" w:hAnsi="Calibri Light" w:cs="Calibri Light"/>
          <w:lang w:val="fr-FR"/>
        </w:rPr>
        <w:t>En revanche, les résultats de la Société Hôtelière du 61 Quai de Grenelle à fin décembre 202</w:t>
      </w:r>
      <w:r>
        <w:rPr>
          <w:rFonts w:ascii="Calibri Light" w:hAnsi="Calibri Light" w:cs="Calibri Light"/>
          <w:lang w:val="fr-FR"/>
        </w:rPr>
        <w:t>5</w:t>
      </w:r>
      <w:r w:rsidRPr="005A288B">
        <w:rPr>
          <w:rFonts w:ascii="Calibri Light" w:hAnsi="Calibri Light" w:cs="Calibri Light"/>
          <w:lang w:val="fr-FR"/>
        </w:rPr>
        <w:t xml:space="preserve"> sont légèrement plus favorables, avec les chiffres suivants :</w:t>
      </w:r>
    </w:p>
    <w:p w14:paraId="6B57033B" w14:textId="2C740E4E" w:rsidR="00B46F5A" w:rsidRPr="00151281" w:rsidRDefault="00B46F5A" w:rsidP="00B46F5A">
      <w:pPr>
        <w:pStyle w:val="Paragraphedeliste"/>
        <w:numPr>
          <w:ilvl w:val="0"/>
          <w:numId w:val="10"/>
        </w:numPr>
        <w:autoSpaceDE w:val="0"/>
        <w:autoSpaceDN w:val="0"/>
        <w:adjustRightInd w:val="0"/>
        <w:spacing w:after="0" w:line="240" w:lineRule="auto"/>
        <w:jc w:val="both"/>
        <w:rPr>
          <w:rFonts w:ascii="Calibri Light" w:eastAsiaTheme="minorHAnsi" w:hAnsi="Calibri Light" w:cs="Calibri Light"/>
        </w:rPr>
      </w:pPr>
      <w:r w:rsidRPr="00151281">
        <w:rPr>
          <w:rFonts w:ascii="Calibri Light" w:eastAsiaTheme="minorHAnsi" w:hAnsi="Calibri Light" w:cs="Calibri Light"/>
        </w:rPr>
        <w:t xml:space="preserve">TO de </w:t>
      </w:r>
      <w:r w:rsidR="0019307E" w:rsidRPr="00151281">
        <w:rPr>
          <w:rFonts w:ascii="Calibri Light" w:eastAsiaTheme="minorHAnsi" w:hAnsi="Calibri Light" w:cs="Calibri Light"/>
        </w:rPr>
        <w:t xml:space="preserve">85.0 </w:t>
      </w:r>
      <w:proofErr w:type="gramStart"/>
      <w:r w:rsidRPr="00151281">
        <w:rPr>
          <w:rFonts w:ascii="Calibri Light" w:eastAsiaTheme="minorHAnsi" w:hAnsi="Calibri Light" w:cs="Calibri Light"/>
        </w:rPr>
        <w:t>% ;</w:t>
      </w:r>
      <w:proofErr w:type="gramEnd"/>
    </w:p>
    <w:p w14:paraId="0423E9EB" w14:textId="358F9D2E" w:rsidR="00B46F5A" w:rsidRPr="00151281" w:rsidRDefault="00B46F5A" w:rsidP="00B46F5A">
      <w:pPr>
        <w:pStyle w:val="Paragraphedeliste"/>
        <w:numPr>
          <w:ilvl w:val="0"/>
          <w:numId w:val="10"/>
        </w:numPr>
        <w:autoSpaceDE w:val="0"/>
        <w:autoSpaceDN w:val="0"/>
        <w:adjustRightInd w:val="0"/>
        <w:spacing w:after="0" w:line="240" w:lineRule="auto"/>
        <w:jc w:val="both"/>
        <w:rPr>
          <w:rFonts w:ascii="Calibri Light" w:eastAsiaTheme="minorHAnsi" w:hAnsi="Calibri Light" w:cs="Calibri Light"/>
        </w:rPr>
      </w:pPr>
      <w:r w:rsidRPr="00151281">
        <w:rPr>
          <w:rFonts w:ascii="Calibri Light" w:eastAsiaTheme="minorHAnsi" w:hAnsi="Calibri Light" w:cs="Calibri Light"/>
        </w:rPr>
        <w:t xml:space="preserve">PM de </w:t>
      </w:r>
      <w:r w:rsidR="0019307E" w:rsidRPr="00151281">
        <w:rPr>
          <w:rFonts w:ascii="Calibri Light" w:eastAsiaTheme="minorHAnsi" w:hAnsi="Calibri Light" w:cs="Calibri Light"/>
        </w:rPr>
        <w:t>183.20</w:t>
      </w:r>
      <w:r w:rsidRPr="00151281">
        <w:rPr>
          <w:rFonts w:ascii="Calibri Light" w:eastAsiaTheme="minorHAnsi" w:hAnsi="Calibri Light" w:cs="Calibri Light"/>
        </w:rPr>
        <w:t xml:space="preserve"> euros (HT)</w:t>
      </w:r>
    </w:p>
    <w:p w14:paraId="70D19D08" w14:textId="553FAD92" w:rsidR="00B46F5A" w:rsidRPr="00151281" w:rsidRDefault="00B46F5A" w:rsidP="00B46F5A">
      <w:pPr>
        <w:pStyle w:val="Paragraphedeliste"/>
        <w:numPr>
          <w:ilvl w:val="0"/>
          <w:numId w:val="10"/>
        </w:numPr>
        <w:autoSpaceDE w:val="0"/>
        <w:autoSpaceDN w:val="0"/>
        <w:adjustRightInd w:val="0"/>
        <w:spacing w:after="0" w:line="240" w:lineRule="auto"/>
        <w:jc w:val="both"/>
        <w:rPr>
          <w:rFonts w:ascii="Calibri Light" w:eastAsiaTheme="minorHAnsi" w:hAnsi="Calibri Light" w:cs="Calibri Light"/>
        </w:rPr>
      </w:pPr>
      <w:proofErr w:type="spellStart"/>
      <w:r w:rsidRPr="00151281">
        <w:rPr>
          <w:rFonts w:ascii="Calibri Light" w:eastAsiaTheme="minorHAnsi" w:hAnsi="Calibri Light" w:cs="Calibri Light"/>
        </w:rPr>
        <w:t>RevPar</w:t>
      </w:r>
      <w:proofErr w:type="spellEnd"/>
      <w:r w:rsidRPr="00151281">
        <w:rPr>
          <w:rFonts w:ascii="Calibri Light" w:eastAsiaTheme="minorHAnsi" w:hAnsi="Calibri Light" w:cs="Calibri Light"/>
        </w:rPr>
        <w:t xml:space="preserve"> de </w:t>
      </w:r>
      <w:r w:rsidR="0019307E" w:rsidRPr="00151281">
        <w:rPr>
          <w:rFonts w:ascii="Calibri Light" w:eastAsiaTheme="minorHAnsi" w:hAnsi="Calibri Light" w:cs="Calibri Light"/>
        </w:rPr>
        <w:t>155.80</w:t>
      </w:r>
      <w:r w:rsidR="00CF246D" w:rsidRPr="00151281">
        <w:rPr>
          <w:rFonts w:ascii="Calibri Light" w:eastAsiaTheme="minorHAnsi" w:hAnsi="Calibri Light" w:cs="Calibri Light"/>
        </w:rPr>
        <w:t xml:space="preserve"> </w:t>
      </w:r>
      <w:r w:rsidRPr="00151281">
        <w:rPr>
          <w:rFonts w:ascii="Calibri Light" w:eastAsiaTheme="minorHAnsi" w:hAnsi="Calibri Light" w:cs="Calibri Light"/>
        </w:rPr>
        <w:t>euros (HT)</w:t>
      </w:r>
    </w:p>
    <w:p w14:paraId="348232BE" w14:textId="5FAC9DA5" w:rsidR="00B46F5A" w:rsidRPr="00151281" w:rsidRDefault="00B46F5A" w:rsidP="00B46F5A">
      <w:pPr>
        <w:pStyle w:val="Paragraphedeliste"/>
        <w:numPr>
          <w:ilvl w:val="0"/>
          <w:numId w:val="10"/>
        </w:numPr>
        <w:autoSpaceDE w:val="0"/>
        <w:autoSpaceDN w:val="0"/>
        <w:adjustRightInd w:val="0"/>
        <w:spacing w:after="0" w:line="240" w:lineRule="auto"/>
        <w:jc w:val="both"/>
        <w:rPr>
          <w:rFonts w:ascii="Calibri Light" w:eastAsiaTheme="minorHAnsi" w:hAnsi="Calibri Light" w:cs="Calibri Light"/>
        </w:rPr>
      </w:pPr>
      <w:r w:rsidRPr="00151281">
        <w:rPr>
          <w:rFonts w:ascii="Calibri Light" w:eastAsiaTheme="minorHAnsi" w:hAnsi="Calibri Light" w:cs="Calibri Light"/>
        </w:rPr>
        <w:t xml:space="preserve">EBITDA de </w:t>
      </w:r>
      <w:r w:rsidR="00151281" w:rsidRPr="00151281">
        <w:rPr>
          <w:rFonts w:ascii="Calibri Light" w:eastAsiaTheme="minorHAnsi" w:hAnsi="Calibri Light" w:cs="Calibri Light"/>
        </w:rPr>
        <w:t xml:space="preserve">4 965 298 </w:t>
      </w:r>
      <w:r w:rsidRPr="00151281">
        <w:rPr>
          <w:rFonts w:ascii="Calibri Light" w:eastAsiaTheme="minorHAnsi" w:hAnsi="Calibri Light" w:cs="Calibri Light"/>
        </w:rPr>
        <w:t xml:space="preserve">€. </w:t>
      </w:r>
    </w:p>
    <w:p w14:paraId="370BF296" w14:textId="77777777" w:rsidR="00B46F5A" w:rsidRPr="00980A30" w:rsidRDefault="00B46F5A" w:rsidP="00B46F5A">
      <w:pPr>
        <w:pStyle w:val="NormalWeb"/>
        <w:jc w:val="both"/>
        <w:rPr>
          <w:rFonts w:ascii="Calibri Light" w:hAnsi="Calibri Light" w:cs="Calibri Light"/>
          <w:color w:val="auto"/>
          <w:highlight w:val="yellow"/>
          <w:lang w:val="fr-FR" w:eastAsia="en-US"/>
        </w:rPr>
      </w:pPr>
    </w:p>
    <w:p w14:paraId="606633D7" w14:textId="64198556" w:rsidR="00B46F5A" w:rsidRPr="00B3352A" w:rsidRDefault="00B46F5A" w:rsidP="00B46F5A">
      <w:pPr>
        <w:spacing w:after="0"/>
        <w:jc w:val="both"/>
        <w:rPr>
          <w:rFonts w:ascii="Calibri Light" w:hAnsi="Calibri Light" w:cs="Calibri Light"/>
          <w:lang w:val="fr-FR"/>
        </w:rPr>
      </w:pPr>
      <w:r w:rsidRPr="00B3352A">
        <w:rPr>
          <w:rFonts w:ascii="Calibri Light" w:hAnsi="Calibri Light" w:cs="Calibri Light"/>
          <w:lang w:val="fr-FR"/>
        </w:rPr>
        <w:t xml:space="preserve">Au cours de la deuxième réunion, la Direction a recueilli les observations et revendications des organisations syndicales. </w:t>
      </w:r>
    </w:p>
    <w:p w14:paraId="4BDFA6A8" w14:textId="77777777" w:rsidR="00B46F5A" w:rsidRPr="00B3352A" w:rsidRDefault="00B46F5A" w:rsidP="00B46F5A">
      <w:pPr>
        <w:spacing w:after="0"/>
        <w:jc w:val="both"/>
        <w:rPr>
          <w:rFonts w:ascii="Calibri Light" w:hAnsi="Calibri Light" w:cs="Calibri Light"/>
          <w:lang w:val="fr-FR"/>
        </w:rPr>
      </w:pPr>
    </w:p>
    <w:p w14:paraId="5E0955EB" w14:textId="77777777" w:rsidR="00B46F5A" w:rsidRPr="00B3352A" w:rsidRDefault="00B46F5A" w:rsidP="00B46F5A">
      <w:pPr>
        <w:spacing w:after="0"/>
        <w:jc w:val="both"/>
        <w:rPr>
          <w:rFonts w:ascii="Calibri Light" w:hAnsi="Calibri Light" w:cs="Calibri Light"/>
          <w:lang w:val="fr-FR"/>
        </w:rPr>
      </w:pPr>
      <w:r w:rsidRPr="00B3352A">
        <w:rPr>
          <w:rFonts w:ascii="Calibri Light" w:hAnsi="Calibri Light" w:cs="Calibri Light"/>
          <w:lang w:val="fr-FR"/>
        </w:rPr>
        <w:t>Les échanges ont porté sur plusieurs questions liées aux conditions de travail et à l'organisation du travail d’une manière générale.</w:t>
      </w:r>
      <w:r w:rsidRPr="00B3352A" w:rsidDel="00A957F4">
        <w:rPr>
          <w:rFonts w:ascii="Calibri Light" w:hAnsi="Calibri Light" w:cs="Calibri Light"/>
          <w:lang w:val="fr-FR"/>
        </w:rPr>
        <w:t xml:space="preserve"> </w:t>
      </w:r>
    </w:p>
    <w:p w14:paraId="2731FEE0" w14:textId="77777777" w:rsidR="00B46F5A" w:rsidRPr="00B3352A" w:rsidRDefault="00B46F5A" w:rsidP="00B46F5A">
      <w:pPr>
        <w:spacing w:after="0"/>
        <w:jc w:val="both"/>
        <w:rPr>
          <w:rFonts w:ascii="Calibri Light" w:hAnsi="Calibri Light" w:cs="Calibri Light"/>
          <w:lang w:val="fr-FR"/>
        </w:rPr>
      </w:pPr>
    </w:p>
    <w:p w14:paraId="440B9D6F" w14:textId="77777777" w:rsidR="00B46F5A" w:rsidRPr="00B3352A" w:rsidRDefault="00B46F5A" w:rsidP="00B46F5A">
      <w:pPr>
        <w:jc w:val="both"/>
        <w:rPr>
          <w:rFonts w:ascii="Calibri Light" w:hAnsi="Calibri Light" w:cs="Calibri Light"/>
          <w:lang w:val="fr-FR"/>
        </w:rPr>
      </w:pPr>
      <w:r w:rsidRPr="00B3352A">
        <w:rPr>
          <w:rFonts w:ascii="Calibri Light" w:hAnsi="Calibri Light" w:cs="Calibri Light"/>
          <w:lang w:val="fr-FR"/>
        </w:rPr>
        <w:t>Enfin, lors de la troisième, les propositions des partenaires sociaux ont donné lieu à débats, échanges et négociations notamment sur les taux d’augmentation des salaires de base.</w:t>
      </w:r>
    </w:p>
    <w:p w14:paraId="4E0F8BD1" w14:textId="4573B63B" w:rsidR="00F81632" w:rsidRPr="00C316F1" w:rsidRDefault="00B46F5A" w:rsidP="00B46F5A">
      <w:pPr>
        <w:jc w:val="both"/>
        <w:rPr>
          <w:rFonts w:ascii="Calibri Light" w:hAnsi="Calibri Light" w:cs="Calibri Light"/>
          <w:lang w:val="fr-FR"/>
        </w:rPr>
      </w:pPr>
      <w:r w:rsidRPr="00B3352A">
        <w:rPr>
          <w:rFonts w:ascii="Calibri Light" w:hAnsi="Calibri Light" w:cs="Calibri Light"/>
          <w:lang w:val="fr-FR"/>
        </w:rPr>
        <w:t>Ainsi cette négociation annuelle s’inscrit dans la volonté de trouver un équilibre entre cette nécessaire compétitivité pour l’entreprise et la forte motivation et implication des collaborateurs, indispensables à la réussite de l’entreprise.</w:t>
      </w:r>
    </w:p>
    <w:p w14:paraId="7C1066DE" w14:textId="39282D00" w:rsidR="00091FB6" w:rsidRPr="00C316F1" w:rsidRDefault="00B46F5A" w:rsidP="00C316F1">
      <w:pPr>
        <w:jc w:val="both"/>
        <w:rPr>
          <w:rFonts w:ascii="Calibri Light" w:hAnsi="Calibri Light" w:cs="Calibri Light"/>
          <w:lang w:val="fr-FR"/>
        </w:rPr>
      </w:pPr>
      <w:r w:rsidRPr="00C316F1">
        <w:rPr>
          <w:rFonts w:ascii="Calibri Light" w:hAnsi="Calibri Light" w:cs="Calibri Light"/>
          <w:lang w:val="fr-FR"/>
        </w:rPr>
        <w:t>Suite à ces discussions, il a été conclu ce qui suit :</w:t>
      </w:r>
    </w:p>
    <w:p w14:paraId="1F2BCAB2" w14:textId="77777777" w:rsidR="00C316F1" w:rsidRPr="00C316F1" w:rsidRDefault="00C316F1" w:rsidP="00C316F1">
      <w:pPr>
        <w:jc w:val="both"/>
        <w:rPr>
          <w:rFonts w:ascii="Calibri Light" w:hAnsi="Calibri Light" w:cs="Calibri Light"/>
          <w:lang w:val="fr-FR"/>
        </w:rPr>
      </w:pPr>
      <w:r w:rsidRPr="007D2449">
        <w:rPr>
          <w:rFonts w:ascii="Calibri Light" w:hAnsi="Calibri Light" w:cs="Calibri Light"/>
          <w:noProof/>
          <w:lang w:eastAsia="fr-FR"/>
        </w:rPr>
        <w:lastRenderedPageBreak/>
        <mc:AlternateContent>
          <mc:Choice Requires="wps">
            <w:drawing>
              <wp:anchor distT="0" distB="0" distL="114300" distR="114300" simplePos="0" relativeHeight="251662336" behindDoc="0" locked="0" layoutInCell="1" allowOverlap="1" wp14:anchorId="40A99C12" wp14:editId="45D53C0D">
                <wp:simplePos x="0" y="0"/>
                <wp:positionH relativeFrom="column">
                  <wp:posOffset>-1298</wp:posOffset>
                </wp:positionH>
                <wp:positionV relativeFrom="paragraph">
                  <wp:posOffset>60656</wp:posOffset>
                </wp:positionV>
                <wp:extent cx="5920740" cy="228600"/>
                <wp:effectExtent l="0" t="0" r="22860" b="19050"/>
                <wp:wrapNone/>
                <wp:docPr id="8" name="Rectangle 8"/>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19258DF3" w14:textId="77777777" w:rsidR="00C316F1" w:rsidRDefault="00C316F1" w:rsidP="00C316F1">
                            <w:pPr>
                              <w:jc w:val="both"/>
                            </w:pPr>
                            <w:r>
                              <w:t>PERIMETRE D’APPLICATION</w:t>
                            </w:r>
                          </w:p>
                          <w:p w14:paraId="50C35D32" w14:textId="77777777" w:rsidR="00C316F1" w:rsidRDefault="00C316F1" w:rsidP="00C31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A99C12" id="Rectangle 8" o:spid="_x0000_s1027" style="position:absolute;left:0;text-align:left;margin-left:-.1pt;margin-top:4.8pt;width:466.2pt;height:1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JjAIAACIFAAAOAAAAZHJzL2Uyb0RvYy54bWysVMlu2zAQvRfoPxC8N5LcOIsROTASpCiQ&#10;JkGTImeaohaAW0nakvv1faRkZ2lPRX2gZzTDWd684cXloCTZCuc7o0taHOWUCM1N1emmpD+ebj6d&#10;UeID0xWTRouS7oSnl8uPHy56uxAz0xpZCUcQRPtFb0vahmAXWeZ5KxTzR8YKDWNtnGIBqmuyyrEe&#10;0ZXMZnl+kvXGVdYZLrzH1+vRSJcpfl0LHu7r2otAZElRW0inS+c6ntnygi0ax2zb8akM9g9VKNZp&#10;JD2EumaBkY3r/gilOu6MN3U44kZlpq47LlIP6KbI33Xz2DIrUi8Ax9sDTP7/heV32wdHuqqkGJRm&#10;CiP6DtCYbqQgZxGe3voFvB7tg5s0DzH2OtROxX90QYYE6e4AqRgC4fg4P5/lp8dAnsM2m52d5Anz&#10;7OW2dT58EUaRKJTUIXtCkm1vfUBGuO5dYjJvZFfddFImJdJEXElHtgwDXjdFuio36pupxm/n8/yQ&#10;MrEquqeobyJJTfqSfi5O5yiVgYi1ZAGisoDG64YSJhswnAeXUry57Hf+UAO4WZn+Cf1TIpkPMACU&#10;9Itoops3V2Nr18y3Y7HJNLlJHTsUicMTEnEUI/hRCsN6SJMr9mNam2qHaToz0txbftMh/i3KeGAO&#10;vMYcsKvhHkctDRo2k0RJa9yvv32P/qAbrJT02BOg8XPDnEB3XzWIeF4cx/GGpBzPT2dQ3GvL+rVF&#10;b9SVwaQKvAqWJzH6B7kXa2fUM1Z6FbPCxDRH7hH3SbkK4/7iUeBitUpuWCbLwq1+tDwGj8hFZJ+G&#10;Z+bsxKyAmdyZ/U6xxTuCjb7xpjarTTB1l9gXkR5xxfCigkVMY5wejbjpr/Xk9fK0LX8DAAD//wMA&#10;UEsDBBQABgAIAAAAIQBkp0w52wAAAAYBAAAPAAAAZHJzL2Rvd25yZXYueG1sTI7BTsMwEETvSPyD&#10;tUjcWocAgYZsqopSiQNCosDdSbZJVHsdYrcNf89yguNoRm9esZycVUcaQ+8Z4WqegCKufdNzi/Dx&#10;vpndgwrRcGOsZ0L4pgDL8vysMHnjT/xGx21slUA45Aahi3HItQ51R86EuR+Ipdv50ZkocWx1M5qT&#10;wJ3VaZJk2pme5aEzAz12VO+3B4egP7Nq9bKrNq9r97Rf29Q8u7svxMuLafUAKtIU/8bwqy/qUIpT&#10;5Q/cBGURZqkMERYZKGkX16nkCuHmNgNdFvq/fvkDAAD//wMAUEsBAi0AFAAGAAgAAAAhALaDOJL+&#10;AAAA4QEAABMAAAAAAAAAAAAAAAAAAAAAAFtDb250ZW50X1R5cGVzXS54bWxQSwECLQAUAAYACAAA&#10;ACEAOP0h/9YAAACUAQAACwAAAAAAAAAAAAAAAAAvAQAAX3JlbHMvLnJlbHNQSwECLQAUAAYACAAA&#10;ACEAF4DviYwCAAAiBQAADgAAAAAAAAAAAAAAAAAuAgAAZHJzL2Uyb0RvYy54bWxQSwECLQAUAAYA&#10;CAAAACEAZKdMOdsAAAAGAQAADwAAAAAAAAAAAAAAAADmBAAAZHJzL2Rvd25yZXYueG1sUEsFBgAA&#10;AAAEAAQA8wAAAO4FAAAAAA==&#10;" fillcolor="#f2f2f2 [3052]" strokecolor="windowText" strokeweight=".25pt">
                <v:textbox>
                  <w:txbxContent>
                    <w:p w14:paraId="19258DF3" w14:textId="77777777" w:rsidR="00C316F1" w:rsidRDefault="00C316F1" w:rsidP="00C316F1">
                      <w:pPr>
                        <w:jc w:val="both"/>
                      </w:pPr>
                      <w:r>
                        <w:t>PERIMETRE D’APPLICATION</w:t>
                      </w:r>
                    </w:p>
                    <w:p w14:paraId="50C35D32" w14:textId="77777777" w:rsidR="00C316F1" w:rsidRDefault="00C316F1" w:rsidP="00C316F1">
                      <w:pPr>
                        <w:jc w:val="center"/>
                      </w:pPr>
                    </w:p>
                  </w:txbxContent>
                </v:textbox>
              </v:rect>
            </w:pict>
          </mc:Fallback>
        </mc:AlternateContent>
      </w:r>
    </w:p>
    <w:p w14:paraId="681F5930" w14:textId="77777777" w:rsidR="00BF6770" w:rsidRDefault="00BF6770" w:rsidP="001F4022">
      <w:pPr>
        <w:spacing w:after="0" w:line="240" w:lineRule="auto"/>
        <w:jc w:val="both"/>
        <w:textAlignment w:val="baseline"/>
        <w:rPr>
          <w:rFonts w:ascii="Calibri Light" w:eastAsia="Times New Roman" w:hAnsi="Calibri Light" w:cs="Calibri Light"/>
          <w:lang w:val="fr-FR" w:eastAsia="fr-FR"/>
        </w:rPr>
      </w:pPr>
    </w:p>
    <w:p w14:paraId="50035280" w14:textId="544EA511" w:rsidR="001F4022" w:rsidRPr="001F4022" w:rsidRDefault="001F4022" w:rsidP="001F4022">
      <w:pPr>
        <w:spacing w:after="0" w:line="240" w:lineRule="auto"/>
        <w:jc w:val="both"/>
        <w:textAlignment w:val="baseline"/>
        <w:rPr>
          <w:rFonts w:ascii="Calibri Light" w:eastAsia="Times New Roman" w:hAnsi="Calibri Light" w:cs="Calibri Light"/>
          <w:lang w:val="fr-FR" w:eastAsia="fr-FR"/>
        </w:rPr>
      </w:pPr>
      <w:r w:rsidRPr="001F4022">
        <w:rPr>
          <w:rFonts w:ascii="Calibri Light" w:eastAsia="Times New Roman" w:hAnsi="Calibri Light" w:cs="Calibri Light"/>
          <w:lang w:val="fr-FR" w:eastAsia="fr-FR"/>
        </w:rPr>
        <w:t>Le présent accord s’applique au personnel de la Société Hôtelière du 61 Quai de Grenelle</w:t>
      </w:r>
      <w:r w:rsidRPr="001F4022">
        <w:rPr>
          <w:rFonts w:ascii="Calibri Light" w:eastAsia="Times New Roman" w:hAnsi="Calibri Light" w:cs="Calibri Light"/>
          <w:color w:val="0070C0"/>
          <w:lang w:val="fr-FR" w:eastAsia="fr-FR"/>
        </w:rPr>
        <w:t xml:space="preserve"> </w:t>
      </w:r>
      <w:r w:rsidRPr="001F4022">
        <w:rPr>
          <w:rFonts w:ascii="Calibri Light" w:eastAsia="Times New Roman" w:hAnsi="Calibri Light" w:cs="Calibri Light"/>
          <w:lang w:val="fr-FR" w:eastAsia="fr-FR"/>
        </w:rPr>
        <w:t>à la date de la signature. </w:t>
      </w:r>
    </w:p>
    <w:p w14:paraId="60DB1D32" w14:textId="77777777" w:rsidR="00C316F1" w:rsidRPr="00C316F1" w:rsidRDefault="00C316F1" w:rsidP="00C316F1">
      <w:pPr>
        <w:jc w:val="both"/>
        <w:rPr>
          <w:rFonts w:ascii="Calibri Light" w:hAnsi="Calibri Light" w:cs="Calibri Light"/>
          <w:lang w:val="fr-FR"/>
        </w:rPr>
      </w:pPr>
      <w:r w:rsidRPr="007D2449">
        <w:rPr>
          <w:rFonts w:ascii="Calibri Light" w:hAnsi="Calibri Light" w:cs="Calibri Light"/>
          <w:noProof/>
          <w:lang w:eastAsia="fr-FR"/>
        </w:rPr>
        <mc:AlternateContent>
          <mc:Choice Requires="wps">
            <w:drawing>
              <wp:anchor distT="0" distB="0" distL="114300" distR="114300" simplePos="0" relativeHeight="251664384" behindDoc="0" locked="0" layoutInCell="1" allowOverlap="1" wp14:anchorId="206D8C93" wp14:editId="25B6B2AE">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0E6BA03" w14:textId="77777777" w:rsidR="00C316F1" w:rsidRPr="00E97FD3" w:rsidRDefault="00C316F1" w:rsidP="00C316F1">
                            <w:pPr>
                              <w:jc w:val="both"/>
                              <w:rPr>
                                <w:color w:val="000000" w:themeColor="text1"/>
                              </w:rPr>
                            </w:pPr>
                            <w:r w:rsidRPr="00E97FD3">
                              <w:rPr>
                                <w:color w:val="000000" w:themeColor="text1"/>
                              </w:rPr>
                              <w:t xml:space="preserve">MESURES </w:t>
                            </w:r>
                            <w:r>
                              <w:rPr>
                                <w:color w:val="000000" w:themeColor="text1"/>
                              </w:rPr>
                              <w:t>NEGOCIEES</w:t>
                            </w:r>
                          </w:p>
                          <w:p w14:paraId="2E7AA6E2" w14:textId="77777777" w:rsidR="00C316F1" w:rsidRDefault="00C316F1" w:rsidP="00C31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6D8C93" id="Rectangle 19" o:spid="_x0000_s1028" style="position:absolute;left:0;text-align:left;margin-left:0;margin-top:11.6pt;width:466.2pt;height:19.35pt;z-index:2516643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ZjgIAACQFAAAOAAAAZHJzL2Uyb0RvYy54bWysVNtOGzEQfa/Uf7D8XnYTkkIiNigCUVWi&#10;gAoVz47Xe5F8q+1kN/36HnuXEGifquZhM+MZz+XMGV9c9kqSnXC+Nbqgk5OcEqG5KVtdF/TH082n&#10;c0p8YLpk0mhR0L3w9HL18cNFZ5diahojS+EIgmi/7GxBmxDsMss8b4Ri/sRYoWGsjFMsQHV1VjrW&#10;IbqS2TTPP2edcaV1hgvvcXo9GOkqxa8qwcN9VXkRiCwoagvp69J3E7/Z6oIta8ds0/KxDPYPVSjW&#10;aiQ9hLpmgZGta/8IpVrujDdVOOFGZaaqWi5SD+hmkr/r5rFhVqReAI63B5j8/wvL73YPjrQlZreg&#10;RDOFGX0HakzXUhCcAaDO+iX8Hu2DGzUPMXbbV07Ff/RB+gTq/gCq6APhOJwvpvnZDNhz2Kaz+fz0&#10;NAbNXm9b58MXYRSJQkEd0ics2e7Wh8H1xSUm80a25U0rZVIiUcSVdGTHMOJNPUlX5VZ9M+Vwtpjn&#10;eRo0UiZeRfdUwJtIUpOuoKeTszlKZaBiJVmAqCzA8bqmhMkaHOfBpRRvLvu9P9QAdpame0L/lEjm&#10;AwwAJf3Gxt9cja1dM98MxSbT6CZ17FAkFo9IxFEM4Ecp9Js+zW4ab8STjSn3mKczA9G95Tct4t+i&#10;jAfmwGzMAdsa7vGppEHDZpQoaYz79bfz6A/CwUpJh00BGj+3zAl091WDiovJLI43JGU2P5tCcceW&#10;zbFFb9WVwaQmeBcsT2L0D/JFrJxRz1jqdcwKE9McuQfcR+UqDBuMZ4GL9Tq5YZ0sC7f60fIYPCIX&#10;kX3qn5mzI7MCZnJnXraKLd8RbPCNN7VZb4Op2sS+V1xBmqhgFRN9xmcj7vqxnrxeH7fVbwAAAP//&#10;AwBQSwMEFAAGAAgAAAAhAD8B10fdAAAABgEAAA8AAABkcnMvZG93bnJldi54bWxMj8FOwzAQRO9I&#10;/IO1SNyoUxcFGrKpKkolDgiJAvdN7CZR7XWI3Tb8PeYEx9GMZt6Uq8lZcTJj6D0jzGcZCMON1z23&#10;CB/v25t7ECESa7KeDcK3CbCqLi9KKrQ/85s57WIrUgmHghC6GIdCytB0xlGY+cFw8vZ+dBSTHFup&#10;RzqncmelyrJcOuo5LXQ0mMfONIfd0SHIz7xev+zr7evGPR02VtGzu/tCvL6a1g8gopniXxh+8RM6&#10;VImp9kfWQViEdCQiqIUCkdzlQt2CqBHy+RJkVcr/+NUPAAAA//8DAFBLAQItABQABgAIAAAAIQC2&#10;gziS/gAAAOEBAAATAAAAAAAAAAAAAAAAAAAAAABbQ29udGVudF9UeXBlc10ueG1sUEsBAi0AFAAG&#10;AAgAAAAhADj9If/WAAAAlAEAAAsAAAAAAAAAAAAAAAAALwEAAF9yZWxzLy5yZWxzUEsBAi0AFAAG&#10;AAgAAAAhAAecv5mOAgAAJAUAAA4AAAAAAAAAAAAAAAAALgIAAGRycy9lMm9Eb2MueG1sUEsBAi0A&#10;FAAGAAgAAAAhAD8B10fdAAAABgEAAA8AAAAAAAAAAAAAAAAA6AQAAGRycy9kb3ducmV2LnhtbFBL&#10;BQYAAAAABAAEAPMAAADyBQAAAAA=&#10;" fillcolor="#f2f2f2 [3052]" strokecolor="windowText" strokeweight=".25pt">
                <v:textbox>
                  <w:txbxContent>
                    <w:p w14:paraId="00E6BA03" w14:textId="77777777" w:rsidR="00C316F1" w:rsidRPr="00E97FD3" w:rsidRDefault="00C316F1" w:rsidP="00C316F1">
                      <w:pPr>
                        <w:jc w:val="both"/>
                        <w:rPr>
                          <w:color w:val="000000" w:themeColor="text1"/>
                        </w:rPr>
                      </w:pPr>
                      <w:r w:rsidRPr="00E97FD3">
                        <w:rPr>
                          <w:color w:val="000000" w:themeColor="text1"/>
                        </w:rPr>
                        <w:t xml:space="preserve">MESURES </w:t>
                      </w:r>
                      <w:r>
                        <w:rPr>
                          <w:color w:val="000000" w:themeColor="text1"/>
                        </w:rPr>
                        <w:t>NEGOCIEES</w:t>
                      </w:r>
                    </w:p>
                    <w:p w14:paraId="2E7AA6E2" w14:textId="77777777" w:rsidR="00C316F1" w:rsidRDefault="00C316F1" w:rsidP="00C316F1">
                      <w:pPr>
                        <w:jc w:val="center"/>
                      </w:pPr>
                    </w:p>
                  </w:txbxContent>
                </v:textbox>
                <w10:wrap anchorx="margin"/>
              </v:rect>
            </w:pict>
          </mc:Fallback>
        </mc:AlternateContent>
      </w:r>
    </w:p>
    <w:p w14:paraId="50FBF23C" w14:textId="77777777" w:rsidR="00C316F1" w:rsidRPr="00C316F1" w:rsidRDefault="00C316F1" w:rsidP="00C316F1">
      <w:pPr>
        <w:spacing w:after="0"/>
        <w:jc w:val="both"/>
        <w:rPr>
          <w:rFonts w:ascii="Calibri Light" w:hAnsi="Calibri Light" w:cs="Calibri Light"/>
          <w:lang w:val="fr-FR"/>
        </w:rPr>
      </w:pPr>
    </w:p>
    <w:p w14:paraId="6C88D74A" w14:textId="77777777" w:rsidR="00C316F1" w:rsidRPr="00C316F1" w:rsidRDefault="00C316F1" w:rsidP="00C316F1">
      <w:pPr>
        <w:pStyle w:val="Titre1"/>
        <w:rPr>
          <w:rFonts w:ascii="Calibri Light" w:hAnsi="Calibri Light" w:cs="Calibri Light"/>
          <w:b w:val="0"/>
          <w:sz w:val="22"/>
          <w:szCs w:val="22"/>
          <w:u w:val="single"/>
          <w:lang w:val="fr-FR"/>
        </w:rPr>
      </w:pPr>
      <w:r w:rsidRPr="00C316F1">
        <w:rPr>
          <w:rFonts w:ascii="Calibri Light" w:hAnsi="Calibri Light" w:cs="Calibri Light"/>
          <w:sz w:val="22"/>
          <w:szCs w:val="22"/>
          <w:u w:val="single"/>
          <w:lang w:val="fr-FR"/>
        </w:rPr>
        <w:t>I – LES AUGMENTATIONS DE SALAIRES</w:t>
      </w:r>
    </w:p>
    <w:p w14:paraId="58B81683" w14:textId="77777777" w:rsidR="00C316F1" w:rsidRPr="00C316F1" w:rsidRDefault="00C316F1" w:rsidP="00C316F1">
      <w:pPr>
        <w:spacing w:after="0"/>
        <w:jc w:val="both"/>
        <w:rPr>
          <w:rFonts w:ascii="Calibri Light" w:hAnsi="Calibri Light" w:cs="Calibri Light"/>
          <w:color w:val="000000" w:themeColor="text1"/>
          <w:lang w:val="fr-FR"/>
        </w:rPr>
      </w:pPr>
    </w:p>
    <w:p w14:paraId="29447755" w14:textId="77777777" w:rsidR="00C316F1" w:rsidRPr="00C316F1" w:rsidRDefault="00C316F1" w:rsidP="00C316F1">
      <w:pPr>
        <w:jc w:val="both"/>
        <w:rPr>
          <w:rFonts w:ascii="Calibri Light" w:hAnsi="Calibri Light" w:cs="Calibri Light"/>
          <w:b/>
          <w:color w:val="000000" w:themeColor="text1"/>
          <w:lang w:val="fr-FR"/>
        </w:rPr>
      </w:pPr>
      <w:r w:rsidRPr="00C316F1">
        <w:rPr>
          <w:rFonts w:ascii="Calibri Light" w:hAnsi="Calibri Light" w:cs="Calibri Light"/>
          <w:b/>
          <w:color w:val="000000" w:themeColor="text1"/>
          <w:lang w:val="fr-FR"/>
        </w:rPr>
        <w:t>Article 1 – Condition d’ancienneté</w:t>
      </w:r>
    </w:p>
    <w:p w14:paraId="42A2C641" w14:textId="6079311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Sont concernés tous les collaborateurs, rémunérés selon une paie au fixe ou dont une partie du salaire est au fixe, à temps plein ou temps partiel, présents au 1</w:t>
      </w:r>
      <w:r w:rsidRPr="00C316F1">
        <w:rPr>
          <w:rFonts w:ascii="Calibri Light" w:hAnsi="Calibri Light" w:cs="Calibri Light"/>
          <w:vertAlign w:val="superscript"/>
          <w:lang w:val="fr-FR"/>
        </w:rPr>
        <w:t>er</w:t>
      </w:r>
      <w:r w:rsidRPr="00C316F1">
        <w:rPr>
          <w:rFonts w:ascii="Calibri Light" w:hAnsi="Calibri Light" w:cs="Calibri Light"/>
          <w:lang w:val="fr-FR"/>
        </w:rPr>
        <w:t xml:space="preserve"> janvier 202</w:t>
      </w:r>
      <w:r w:rsidR="0061374A">
        <w:rPr>
          <w:rFonts w:ascii="Calibri Light" w:hAnsi="Calibri Light" w:cs="Calibri Light"/>
          <w:lang w:val="fr-FR"/>
        </w:rPr>
        <w:t>6</w:t>
      </w:r>
      <w:r w:rsidRPr="00C316F1">
        <w:rPr>
          <w:rFonts w:ascii="Calibri Light" w:hAnsi="Calibri Light" w:cs="Calibri Light"/>
          <w:lang w:val="fr-FR"/>
        </w:rPr>
        <w:t xml:space="preserve"> et ayant au moins</w:t>
      </w:r>
      <w:r w:rsidRPr="00C316F1">
        <w:rPr>
          <w:rFonts w:ascii="Calibri Light" w:hAnsi="Calibri Light" w:cs="Calibri Light"/>
          <w:b/>
          <w:bCs/>
          <w:lang w:val="fr-FR"/>
        </w:rPr>
        <w:t xml:space="preserve"> six mois d’ancienneté dans le groupe </w:t>
      </w:r>
      <w:r w:rsidR="00127161">
        <w:rPr>
          <w:rFonts w:ascii="Calibri Light" w:hAnsi="Calibri Light" w:cs="Calibri Light"/>
          <w:b/>
          <w:bCs/>
          <w:lang w:val="fr-FR"/>
        </w:rPr>
        <w:t>ESSENDI</w:t>
      </w:r>
      <w:r w:rsidRPr="00C316F1">
        <w:rPr>
          <w:rFonts w:ascii="Calibri Light" w:hAnsi="Calibri Light" w:cs="Calibri Light"/>
          <w:b/>
          <w:bCs/>
          <w:lang w:val="fr-FR"/>
        </w:rPr>
        <w:t xml:space="preserve"> à la date du 1</w:t>
      </w:r>
      <w:r w:rsidRPr="00C316F1">
        <w:rPr>
          <w:rFonts w:ascii="Calibri Light" w:hAnsi="Calibri Light" w:cs="Calibri Light"/>
          <w:b/>
          <w:bCs/>
          <w:vertAlign w:val="superscript"/>
          <w:lang w:val="fr-FR"/>
        </w:rPr>
        <w:t>er</w:t>
      </w:r>
      <w:r w:rsidRPr="00C316F1">
        <w:rPr>
          <w:rFonts w:ascii="Calibri Light" w:hAnsi="Calibri Light" w:cs="Calibri Light"/>
          <w:b/>
          <w:bCs/>
          <w:lang w:val="fr-FR"/>
        </w:rPr>
        <w:t xml:space="preserve"> janvier 202</w:t>
      </w:r>
      <w:r w:rsidR="0061374A">
        <w:rPr>
          <w:rFonts w:ascii="Calibri Light" w:hAnsi="Calibri Light" w:cs="Calibri Light"/>
          <w:b/>
          <w:bCs/>
          <w:lang w:val="fr-FR"/>
        </w:rPr>
        <w:t>6</w:t>
      </w:r>
      <w:r w:rsidRPr="00C316F1">
        <w:rPr>
          <w:rFonts w:ascii="Calibri Light" w:hAnsi="Calibri Light" w:cs="Calibri Light"/>
          <w:lang w:val="fr-FR"/>
        </w:rPr>
        <w:t>, c’est-à-dire tous les collaborateurs entrés</w:t>
      </w:r>
      <w:r w:rsidRPr="00C316F1">
        <w:rPr>
          <w:rFonts w:ascii="Calibri Light" w:hAnsi="Calibri Light" w:cs="Calibri Light"/>
          <w:b/>
          <w:bCs/>
          <w:lang w:val="fr-FR"/>
        </w:rPr>
        <w:t xml:space="preserve"> </w:t>
      </w:r>
      <w:r w:rsidRPr="00C316F1">
        <w:rPr>
          <w:rFonts w:ascii="Calibri Light" w:eastAsia="Batang" w:hAnsi="Calibri Light" w:cs="Calibri Light"/>
          <w:lang w:val="fr-FR"/>
        </w:rPr>
        <w:t>avant le 1</w:t>
      </w:r>
      <w:r w:rsidRPr="00C316F1">
        <w:rPr>
          <w:rFonts w:ascii="Calibri Light" w:eastAsia="Batang" w:hAnsi="Calibri Light" w:cs="Calibri Light"/>
          <w:vertAlign w:val="superscript"/>
          <w:lang w:val="fr-FR"/>
        </w:rPr>
        <w:t>er</w:t>
      </w:r>
      <w:r w:rsidRPr="00C316F1">
        <w:rPr>
          <w:rFonts w:ascii="Calibri Light" w:eastAsia="Batang" w:hAnsi="Calibri Light" w:cs="Calibri Light"/>
          <w:lang w:val="fr-FR"/>
        </w:rPr>
        <w:t xml:space="preserve"> juillet 202</w:t>
      </w:r>
      <w:r w:rsidR="0061374A">
        <w:rPr>
          <w:rFonts w:ascii="Calibri Light" w:eastAsia="Batang" w:hAnsi="Calibri Light" w:cs="Calibri Light"/>
          <w:lang w:val="fr-FR"/>
        </w:rPr>
        <w:t>5</w:t>
      </w:r>
      <w:r w:rsidRPr="00C316F1">
        <w:rPr>
          <w:rFonts w:ascii="Calibri Light" w:eastAsia="Batang" w:hAnsi="Calibri Light" w:cs="Calibri Light"/>
          <w:lang w:val="fr-FR"/>
        </w:rPr>
        <w:t>.</w:t>
      </w:r>
    </w:p>
    <w:p w14:paraId="799C854D" w14:textId="77777777" w:rsidR="00C316F1" w:rsidRPr="00C316F1" w:rsidRDefault="00C316F1" w:rsidP="00C316F1">
      <w:pPr>
        <w:jc w:val="both"/>
        <w:rPr>
          <w:rFonts w:ascii="Calibri Light" w:hAnsi="Calibri Light" w:cs="Calibri Light"/>
          <w:b/>
          <w:color w:val="000000" w:themeColor="text1"/>
          <w:lang w:val="fr-FR"/>
        </w:rPr>
      </w:pPr>
      <w:r w:rsidRPr="00C316F1">
        <w:rPr>
          <w:rFonts w:ascii="Calibri Light" w:eastAsia="Batang" w:hAnsi="Calibri Light" w:cs="Calibri Light"/>
          <w:lang w:val="fr-FR"/>
        </w:rPr>
        <w:t>Il est précisé que ces augmentations collectives concernent également les salarié(e)s qui auraient été absents pour des congés de maternité, congés paternités, congés d’adoption, congés de solidarité familiale ou congé parental d’éducation.</w:t>
      </w:r>
    </w:p>
    <w:p w14:paraId="04B2C513" w14:textId="77777777" w:rsidR="00C316F1" w:rsidRPr="00C316F1" w:rsidRDefault="00C316F1" w:rsidP="00C316F1">
      <w:pPr>
        <w:jc w:val="both"/>
        <w:rPr>
          <w:rFonts w:ascii="Calibri Light" w:hAnsi="Calibri Light" w:cs="Calibri Light"/>
          <w:u w:val="single"/>
          <w:lang w:val="fr-FR"/>
        </w:rPr>
      </w:pPr>
      <w:r w:rsidRPr="00C316F1">
        <w:rPr>
          <w:rFonts w:ascii="Calibri Light" w:hAnsi="Calibri Light" w:cs="Calibri Light"/>
          <w:b/>
          <w:color w:val="000000" w:themeColor="text1"/>
          <w:lang w:val="fr-FR"/>
        </w:rPr>
        <w:t xml:space="preserve">Article 2 – Condition </w:t>
      </w:r>
      <w:r w:rsidRPr="00C316F1">
        <w:rPr>
          <w:rFonts w:ascii="Calibri Light" w:hAnsi="Calibri Light" w:cs="Calibri Light"/>
          <w:b/>
          <w:lang w:val="fr-FR"/>
        </w:rPr>
        <w:t>liée au contrat de travail</w:t>
      </w:r>
      <w:r w:rsidRPr="00C316F1">
        <w:rPr>
          <w:rFonts w:ascii="Calibri Light" w:hAnsi="Calibri Light" w:cs="Calibri Light"/>
          <w:u w:val="single"/>
          <w:lang w:val="fr-FR"/>
        </w:rPr>
        <w:t xml:space="preserve"> </w:t>
      </w:r>
    </w:p>
    <w:p w14:paraId="593F252B" w14:textId="77777777" w:rsidR="00C316F1" w:rsidRPr="00C316F1" w:rsidRDefault="00C316F1" w:rsidP="00C316F1">
      <w:pPr>
        <w:jc w:val="both"/>
        <w:rPr>
          <w:rFonts w:ascii="Calibri Light" w:hAnsi="Calibri Light" w:cs="Calibri Light"/>
          <w:b/>
          <w:bCs/>
          <w:lang w:val="fr-FR"/>
        </w:rPr>
      </w:pPr>
      <w:r w:rsidRPr="00C316F1">
        <w:rPr>
          <w:rFonts w:ascii="Calibri Light" w:eastAsia="Batang" w:hAnsi="Calibri Light" w:cs="Calibri Light"/>
          <w:lang w:val="fr-FR"/>
        </w:rPr>
        <w:t xml:space="preserve">Les apprentis, les collaborateurs en contrats de professionnalisation, les stagiaires et les extras </w:t>
      </w:r>
      <w:r w:rsidRPr="00C316F1">
        <w:rPr>
          <w:rFonts w:ascii="Calibri Light" w:hAnsi="Calibri Light" w:cs="Calibri Light"/>
          <w:lang w:val="fr-FR"/>
        </w:rPr>
        <w:t>ne sont pas concernés par les présentes augmentations</w:t>
      </w:r>
      <w:r w:rsidRPr="00C316F1">
        <w:rPr>
          <w:rFonts w:ascii="Calibri Light" w:eastAsia="Batang" w:hAnsi="Calibri Light" w:cs="Calibri Light"/>
          <w:lang w:val="fr-FR"/>
        </w:rPr>
        <w:t>.</w:t>
      </w:r>
    </w:p>
    <w:p w14:paraId="6681D675"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b/>
          <w:bCs/>
          <w:lang w:val="fr-FR"/>
        </w:rPr>
        <w:t>Article 3 – Modalités d’application</w:t>
      </w:r>
    </w:p>
    <w:p w14:paraId="1E0D3FAA"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Il est alors convenu les modalités suivantes :</w:t>
      </w:r>
    </w:p>
    <w:p w14:paraId="7D502B94"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 xml:space="preserve">Le salaire de base des catégories </w:t>
      </w:r>
      <w:r w:rsidRPr="00C316F1">
        <w:rPr>
          <w:rFonts w:ascii="Calibri Light" w:hAnsi="Calibri Light" w:cs="Calibri Light"/>
          <w:b/>
          <w:bCs/>
          <w:lang w:val="fr-FR"/>
        </w:rPr>
        <w:t xml:space="preserve">Employés </w:t>
      </w:r>
      <w:r w:rsidRPr="00C316F1">
        <w:rPr>
          <w:rFonts w:ascii="Calibri Light" w:hAnsi="Calibri Light" w:cs="Calibri Light"/>
          <w:lang w:val="fr-FR"/>
        </w:rPr>
        <w:t xml:space="preserve">rémunérés au fixe ou dont une partie du salaire est au fixe, est revalorisé de </w:t>
      </w:r>
      <w:r w:rsidRPr="00C316F1">
        <w:rPr>
          <w:rFonts w:ascii="Calibri Light" w:hAnsi="Calibri Light" w:cs="Calibri Light"/>
          <w:b/>
          <w:bCs/>
          <w:lang w:val="fr-FR"/>
        </w:rPr>
        <w:t>2,3%.</w:t>
      </w:r>
    </w:p>
    <w:p w14:paraId="07A4D045"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 xml:space="preserve">Le salaire de base des catégories </w:t>
      </w:r>
      <w:r w:rsidRPr="00C316F1">
        <w:rPr>
          <w:rFonts w:ascii="Calibri Light" w:hAnsi="Calibri Light" w:cs="Calibri Light"/>
          <w:b/>
          <w:bCs/>
          <w:lang w:val="fr-FR"/>
        </w:rPr>
        <w:t xml:space="preserve">Agents de Maîtrise </w:t>
      </w:r>
      <w:r w:rsidRPr="00C316F1">
        <w:rPr>
          <w:rFonts w:ascii="Calibri Light" w:hAnsi="Calibri Light" w:cs="Calibri Light"/>
          <w:lang w:val="fr-FR"/>
        </w:rPr>
        <w:t xml:space="preserve">rémunérés au fixe ou dont une partie du salaire est au fixe, est revalorisé de </w:t>
      </w:r>
      <w:r w:rsidRPr="00C316F1">
        <w:rPr>
          <w:rFonts w:ascii="Calibri Light" w:hAnsi="Calibri Light" w:cs="Calibri Light"/>
          <w:b/>
          <w:bCs/>
          <w:lang w:val="fr-FR"/>
        </w:rPr>
        <w:t>2,3%.</w:t>
      </w:r>
    </w:p>
    <w:p w14:paraId="43DC3BB3" w14:textId="3952FA7C" w:rsidR="00AA34BC" w:rsidRDefault="00DE006A" w:rsidP="00C316F1">
      <w:pPr>
        <w:tabs>
          <w:tab w:val="left" w:pos="567"/>
        </w:tabs>
        <w:jc w:val="both"/>
        <w:rPr>
          <w:rFonts w:ascii="Calibri Light" w:hAnsi="Calibri Light" w:cs="Calibri Light"/>
          <w:lang w:val="fr-FR"/>
        </w:rPr>
      </w:pPr>
      <w:r w:rsidRPr="00C316F1">
        <w:rPr>
          <w:rFonts w:ascii="Calibri Light" w:hAnsi="Calibri Light" w:cs="Calibri Light"/>
          <w:lang w:val="fr-FR"/>
        </w:rPr>
        <w:t xml:space="preserve">Pour le personnel </w:t>
      </w:r>
      <w:r w:rsidRPr="00AA34BC">
        <w:rPr>
          <w:rFonts w:ascii="Calibri Light" w:hAnsi="Calibri Light" w:cs="Calibri Light"/>
          <w:b/>
          <w:bCs/>
          <w:lang w:val="fr-FR"/>
        </w:rPr>
        <w:t>Cadre intégré et</w:t>
      </w:r>
      <w:r>
        <w:rPr>
          <w:rFonts w:ascii="Calibri Light" w:hAnsi="Calibri Light" w:cs="Calibri Light"/>
          <w:lang w:val="fr-FR"/>
        </w:rPr>
        <w:t xml:space="preserve"> </w:t>
      </w:r>
      <w:r w:rsidRPr="00C316F1">
        <w:rPr>
          <w:rFonts w:ascii="Calibri Light" w:hAnsi="Calibri Light" w:cs="Calibri Light"/>
          <w:b/>
          <w:bCs/>
          <w:lang w:val="fr-FR"/>
        </w:rPr>
        <w:t>Cadre autonome (au forfait)</w:t>
      </w:r>
      <w:r w:rsidRPr="00C316F1">
        <w:rPr>
          <w:rFonts w:ascii="Calibri Light" w:hAnsi="Calibri Light" w:cs="Calibri Light"/>
          <w:lang w:val="fr-FR"/>
        </w:rPr>
        <w:t xml:space="preserve">, le principe de l’augmentation individualisée est retenu avec un minimum garanti s’élevant à </w:t>
      </w:r>
      <w:r w:rsidRPr="00C316F1">
        <w:rPr>
          <w:rFonts w:ascii="Calibri Light" w:hAnsi="Calibri Light" w:cs="Calibri Light"/>
          <w:b/>
          <w:bCs/>
          <w:lang w:val="fr-FR"/>
        </w:rPr>
        <w:t>1,</w:t>
      </w:r>
      <w:r>
        <w:rPr>
          <w:rFonts w:ascii="Calibri Light" w:hAnsi="Calibri Light" w:cs="Calibri Light"/>
          <w:b/>
          <w:bCs/>
          <w:lang w:val="fr-FR"/>
        </w:rPr>
        <w:t>5</w:t>
      </w:r>
      <w:r w:rsidRPr="00C316F1">
        <w:rPr>
          <w:rFonts w:ascii="Calibri Light" w:hAnsi="Calibri Light" w:cs="Calibri Light"/>
          <w:b/>
          <w:bCs/>
          <w:lang w:val="fr-FR"/>
        </w:rPr>
        <w:t>%</w:t>
      </w:r>
      <w:r w:rsidRPr="00C316F1">
        <w:rPr>
          <w:rFonts w:ascii="Calibri Light" w:hAnsi="Calibri Light" w:cs="Calibri Light"/>
          <w:lang w:val="fr-FR"/>
        </w:rPr>
        <w:t xml:space="preserve"> et une enveloppe globale de </w:t>
      </w:r>
      <w:r w:rsidRPr="00C316F1">
        <w:rPr>
          <w:rFonts w:ascii="Calibri Light" w:hAnsi="Calibri Light" w:cs="Calibri Light"/>
          <w:b/>
          <w:bCs/>
          <w:lang w:val="fr-FR"/>
        </w:rPr>
        <w:t>1,</w:t>
      </w:r>
      <w:r>
        <w:rPr>
          <w:rFonts w:ascii="Calibri Light" w:hAnsi="Calibri Light" w:cs="Calibri Light"/>
          <w:b/>
          <w:bCs/>
          <w:lang w:val="fr-FR"/>
        </w:rPr>
        <w:t>95</w:t>
      </w:r>
      <w:r w:rsidRPr="00C316F1">
        <w:rPr>
          <w:rFonts w:ascii="Calibri Light" w:hAnsi="Calibri Light" w:cs="Calibri Light"/>
          <w:b/>
          <w:bCs/>
          <w:lang w:val="fr-FR"/>
        </w:rPr>
        <w:t>%.</w:t>
      </w:r>
    </w:p>
    <w:p w14:paraId="410EC005" w14:textId="77777777" w:rsidR="00AA34BC" w:rsidRDefault="00AA34BC" w:rsidP="00C316F1">
      <w:pPr>
        <w:tabs>
          <w:tab w:val="left" w:pos="567"/>
        </w:tabs>
        <w:jc w:val="both"/>
        <w:rPr>
          <w:rFonts w:ascii="Calibri Light" w:hAnsi="Calibri Light" w:cs="Calibri Light"/>
          <w:lang w:val="fr-FR"/>
        </w:rPr>
      </w:pPr>
    </w:p>
    <w:p w14:paraId="37A3D1D8" w14:textId="77777777" w:rsidR="00BF6770" w:rsidRDefault="00BF6770" w:rsidP="00C316F1">
      <w:pPr>
        <w:tabs>
          <w:tab w:val="left" w:pos="567"/>
        </w:tabs>
        <w:jc w:val="both"/>
        <w:rPr>
          <w:rFonts w:ascii="Calibri Light" w:hAnsi="Calibri Light" w:cs="Calibri Light"/>
          <w:lang w:val="fr-FR"/>
        </w:rPr>
      </w:pPr>
    </w:p>
    <w:p w14:paraId="4C532F41" w14:textId="14AB80E5" w:rsidR="00C316F1" w:rsidRPr="00C316F1" w:rsidRDefault="0081593B" w:rsidP="00C316F1">
      <w:pPr>
        <w:tabs>
          <w:tab w:val="left" w:pos="567"/>
        </w:tabs>
        <w:jc w:val="both"/>
        <w:rPr>
          <w:rFonts w:ascii="Calibri Light" w:hAnsi="Calibri Light" w:cs="Calibri Light"/>
          <w:lang w:val="fr-FR"/>
        </w:rPr>
      </w:pPr>
      <w:r>
        <w:rPr>
          <w:rFonts w:ascii="Calibri Light" w:hAnsi="Calibri Light" w:cs="Calibri Light"/>
          <w:lang w:val="fr-FR"/>
        </w:rPr>
        <w:lastRenderedPageBreak/>
        <w:br/>
      </w:r>
      <w:r w:rsidR="00C316F1" w:rsidRPr="00C316F1">
        <w:rPr>
          <w:rFonts w:ascii="Calibri Light" w:hAnsi="Calibri Light" w:cs="Calibri Light"/>
          <w:lang w:val="fr-FR"/>
        </w:rPr>
        <w:t>Les augmentations individuelles sont liées au mérite du collaborateur, à la qualité du travail qu’il aura fourni pendant l’année 202</w:t>
      </w:r>
      <w:r w:rsidR="00AA34BC">
        <w:rPr>
          <w:rFonts w:ascii="Calibri Light" w:hAnsi="Calibri Light" w:cs="Calibri Light"/>
          <w:lang w:val="fr-FR"/>
        </w:rPr>
        <w:t>5</w:t>
      </w:r>
      <w:r w:rsidR="00C316F1" w:rsidRPr="00C316F1">
        <w:rPr>
          <w:rFonts w:ascii="Calibri Light" w:hAnsi="Calibri Light" w:cs="Calibri Light"/>
          <w:lang w:val="fr-FR"/>
        </w:rPr>
        <w:t xml:space="preserve">, à sa compétence et à sa performance au sein de l’établissement dans lequel il exerce son activité. </w:t>
      </w:r>
    </w:p>
    <w:p w14:paraId="2E48C19B" w14:textId="77777777" w:rsidR="00C316F1" w:rsidRPr="00C316F1" w:rsidRDefault="00C316F1" w:rsidP="00C316F1">
      <w:pPr>
        <w:tabs>
          <w:tab w:val="left" w:pos="567"/>
        </w:tabs>
        <w:jc w:val="both"/>
        <w:rPr>
          <w:rFonts w:ascii="Calibri Light" w:hAnsi="Calibri Light" w:cs="Calibri Light"/>
          <w:lang w:val="fr-FR"/>
        </w:rPr>
      </w:pPr>
      <w:r w:rsidRPr="00C316F1">
        <w:rPr>
          <w:rFonts w:ascii="Calibri Light" w:hAnsi="Calibri Light" w:cs="Calibri Light"/>
          <w:lang w:val="fr-FR"/>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5E43D62A" w14:textId="77777777" w:rsidR="00C316F1" w:rsidRPr="00C316F1" w:rsidRDefault="00C316F1" w:rsidP="00C316F1">
      <w:pPr>
        <w:tabs>
          <w:tab w:val="left" w:pos="567"/>
        </w:tabs>
        <w:spacing w:after="0"/>
        <w:jc w:val="both"/>
        <w:rPr>
          <w:rFonts w:ascii="Calibri Light" w:hAnsi="Calibri Light" w:cs="Calibri Light"/>
          <w:lang w:val="fr-FR"/>
        </w:rPr>
      </w:pPr>
    </w:p>
    <w:p w14:paraId="0EE0186D" w14:textId="77777777" w:rsidR="00C316F1" w:rsidRPr="00C316F1" w:rsidRDefault="00C316F1" w:rsidP="00C316F1">
      <w:pPr>
        <w:tabs>
          <w:tab w:val="left" w:pos="567"/>
        </w:tabs>
        <w:spacing w:after="0"/>
        <w:jc w:val="both"/>
        <w:rPr>
          <w:rFonts w:ascii="Calibri Light" w:hAnsi="Calibri Light" w:cs="Calibri Light"/>
          <w:b/>
          <w:bCs/>
          <w:color w:val="000000" w:themeColor="text1"/>
          <w:lang w:val="fr-FR"/>
        </w:rPr>
      </w:pPr>
      <w:r w:rsidRPr="00C316F1">
        <w:rPr>
          <w:rFonts w:ascii="Calibri Light" w:hAnsi="Calibri Light" w:cs="Calibri Light"/>
          <w:b/>
          <w:bCs/>
          <w:color w:val="000000" w:themeColor="text1"/>
          <w:lang w:val="fr-FR"/>
        </w:rPr>
        <w:t xml:space="preserve">Article 4 – Augmentations individuelles </w:t>
      </w:r>
    </w:p>
    <w:p w14:paraId="4615B47C" w14:textId="77777777" w:rsidR="00C316F1" w:rsidRPr="00C316F1" w:rsidRDefault="00C316F1" w:rsidP="00C316F1">
      <w:pPr>
        <w:tabs>
          <w:tab w:val="left" w:pos="567"/>
        </w:tabs>
        <w:spacing w:after="0"/>
        <w:jc w:val="both"/>
        <w:rPr>
          <w:rFonts w:ascii="Calibri Light" w:hAnsi="Calibri Light" w:cs="Calibri Light"/>
          <w:b/>
          <w:bCs/>
          <w:color w:val="000000" w:themeColor="text1"/>
          <w:lang w:val="fr-FR"/>
        </w:rPr>
      </w:pPr>
    </w:p>
    <w:p w14:paraId="4C456B56" w14:textId="33E7CF6C" w:rsidR="00C316F1" w:rsidRPr="002927B6" w:rsidRDefault="002927B6" w:rsidP="002927B6">
      <w:pPr>
        <w:jc w:val="both"/>
        <w:rPr>
          <w:rFonts w:ascii="Calibri Light" w:hAnsi="Calibri Light" w:cs="Calibri Light"/>
          <w:color w:val="000000"/>
          <w:lang w:val="fr-FR"/>
        </w:rPr>
      </w:pPr>
      <w:r w:rsidRPr="002927B6">
        <w:rPr>
          <w:rFonts w:ascii="Calibri Light" w:hAnsi="Calibri Light" w:cs="Calibri Light"/>
          <w:color w:val="000000"/>
          <w:lang w:val="fr-FR"/>
        </w:rPr>
        <w:t xml:space="preserve">Les augmentations générales collectives de salaire au titre de l’année 2026, prévues par l’article 3 du présent accord, ne se cumulent pas avec les éventuelles augmentations individuelles liées à un changement de poste ou de responsabilités intervenu dans les 6 mois </w:t>
      </w:r>
      <w:bookmarkStart w:id="0" w:name="_Hlk222675233"/>
      <w:r w:rsidRPr="002927B6">
        <w:rPr>
          <w:rFonts w:ascii="Calibri Light" w:hAnsi="Calibri Light" w:cs="Calibri Light"/>
          <w:color w:val="000000"/>
          <w:lang w:val="fr-FR"/>
        </w:rPr>
        <w:t>précédent</w:t>
      </w:r>
      <w:r w:rsidR="003B767F">
        <w:rPr>
          <w:rFonts w:ascii="Calibri Light" w:hAnsi="Calibri Light" w:cs="Calibri Light"/>
          <w:color w:val="000000"/>
          <w:lang w:val="fr-FR"/>
        </w:rPr>
        <w:t>s</w:t>
      </w:r>
      <w:r w:rsidRPr="002927B6">
        <w:rPr>
          <w:rFonts w:ascii="Calibri Light" w:hAnsi="Calibri Light" w:cs="Calibri Light"/>
          <w:color w:val="000000"/>
          <w:lang w:val="fr-FR"/>
        </w:rPr>
        <w:t xml:space="preserve"> </w:t>
      </w:r>
      <w:r w:rsidR="003B767F">
        <w:rPr>
          <w:rFonts w:ascii="Calibri Light" w:hAnsi="Calibri Light" w:cs="Calibri Light"/>
          <w:color w:val="000000"/>
          <w:lang w:val="fr-FR"/>
        </w:rPr>
        <w:t>la mise en place de ce présent accord.</w:t>
      </w:r>
      <w:bookmarkEnd w:id="0"/>
    </w:p>
    <w:p w14:paraId="1E33B316" w14:textId="4F5A9DAE" w:rsidR="00C316F1" w:rsidRPr="00C316F1" w:rsidRDefault="00C316F1" w:rsidP="00C316F1">
      <w:pPr>
        <w:tabs>
          <w:tab w:val="left" w:pos="567"/>
        </w:tabs>
        <w:spacing w:after="0"/>
        <w:jc w:val="both"/>
        <w:rPr>
          <w:rFonts w:ascii="Calibri Light" w:hAnsi="Calibri Light" w:cs="Calibri Light"/>
          <w:b/>
          <w:bCs/>
          <w:lang w:val="fr-FR"/>
        </w:rPr>
      </w:pPr>
      <w:r w:rsidRPr="00C316F1">
        <w:rPr>
          <w:rFonts w:ascii="Calibri Light" w:hAnsi="Calibri Light" w:cs="Calibri Light"/>
          <w:b/>
          <w:bCs/>
          <w:lang w:val="fr-FR"/>
        </w:rPr>
        <w:t xml:space="preserve">Article </w:t>
      </w:r>
      <w:r w:rsidR="007D3551">
        <w:rPr>
          <w:rFonts w:ascii="Calibri Light" w:hAnsi="Calibri Light" w:cs="Calibri Light"/>
          <w:b/>
          <w:bCs/>
          <w:lang w:val="fr-FR"/>
        </w:rPr>
        <w:t>5</w:t>
      </w:r>
      <w:r w:rsidRPr="00C316F1">
        <w:rPr>
          <w:rFonts w:ascii="Calibri Light" w:hAnsi="Calibri Light" w:cs="Calibri Light"/>
          <w:b/>
          <w:bCs/>
          <w:lang w:val="fr-FR"/>
        </w:rPr>
        <w:t xml:space="preserve"> – Date d’effet</w:t>
      </w:r>
    </w:p>
    <w:p w14:paraId="406A1B99" w14:textId="77777777" w:rsidR="00C316F1" w:rsidRPr="00C316F1" w:rsidRDefault="00C316F1" w:rsidP="00C316F1">
      <w:pPr>
        <w:tabs>
          <w:tab w:val="left" w:pos="567"/>
        </w:tabs>
        <w:spacing w:after="0"/>
        <w:jc w:val="both"/>
        <w:rPr>
          <w:rFonts w:ascii="Calibri Light" w:hAnsi="Calibri Light" w:cs="Calibri Light"/>
          <w:b/>
          <w:bCs/>
          <w:lang w:val="fr-FR"/>
        </w:rPr>
      </w:pPr>
    </w:p>
    <w:p w14:paraId="54F2DE42" w14:textId="09899B10" w:rsidR="00C316F1" w:rsidRPr="00C316F1" w:rsidRDefault="00C316F1" w:rsidP="00CB0088">
      <w:pPr>
        <w:spacing w:after="0"/>
        <w:jc w:val="both"/>
        <w:rPr>
          <w:rFonts w:ascii="Calibri Light" w:hAnsi="Calibri Light" w:cs="Calibri Light"/>
          <w:lang w:val="fr-FR"/>
        </w:rPr>
      </w:pPr>
      <w:r w:rsidRPr="00E94B83">
        <w:rPr>
          <w:rFonts w:ascii="Calibri Light" w:hAnsi="Calibri Light" w:cs="Calibri Light"/>
          <w:noProof/>
          <w:lang w:eastAsia="fr-FR"/>
        </w:rPr>
        <mc:AlternateContent>
          <mc:Choice Requires="wps">
            <w:drawing>
              <wp:anchor distT="0" distB="0" distL="114300" distR="114300" simplePos="0" relativeHeight="251660288" behindDoc="0" locked="0" layoutInCell="1" allowOverlap="1" wp14:anchorId="6CF1776E" wp14:editId="067F95F9">
                <wp:simplePos x="0" y="0"/>
                <wp:positionH relativeFrom="column">
                  <wp:posOffset>83185</wp:posOffset>
                </wp:positionH>
                <wp:positionV relativeFrom="paragraph">
                  <wp:posOffset>41275</wp:posOffset>
                </wp:positionV>
                <wp:extent cx="144780" cy="99060"/>
                <wp:effectExtent l="0" t="19050" r="45720" b="34290"/>
                <wp:wrapNone/>
                <wp:docPr id="6" name="Flèche droite 6"/>
                <wp:cNvGraphicFramePr/>
                <a:graphic xmlns:a="http://schemas.openxmlformats.org/drawingml/2006/main">
                  <a:graphicData uri="http://schemas.microsoft.com/office/word/2010/wordprocessingShape">
                    <wps:wsp>
                      <wps:cNvSpPr/>
                      <wps:spPr>
                        <a:xfrm>
                          <a:off x="0" y="0"/>
                          <a:ext cx="144780" cy="99060"/>
                        </a:xfrm>
                        <a:prstGeom prst="rightArrow">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2800FF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6" o:spid="_x0000_s1026" type="#_x0000_t13" style="position:absolute;margin-left:6.55pt;margin-top:3.25pt;width:11.4pt;height:7.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fzWgIAANsEAAAOAAAAZHJzL2Uyb0RvYy54bWysVMlu2zAQvRfoPxC8N7LTrEbkwEjgokCQ&#10;BEiKnBmKsgRQHHZIW3a/vo+0EjvLqagO9AxnfY8zvrhcd1asDIeWXCnHByMpjNNUtW5Ryl+P829n&#10;UoSoXKUsOVPKjQnycvr1y0XvJ+aQGrKVYYEkLkx6X8omRj8piqAb06lwQN44GGviTkWovCgqVj2y&#10;d7Y4HI1Oip648kzahIDb661RTnP+ujY63tV1MFHYUqK3mE/O53M6i+mFmixY+abVQxvqH7roVOtQ&#10;9DXVtYpKLLn9kKprNVOgOh5o6gqq61abjAFoxqN3aB4a5U3GAnKCf6Up/L+0+nb14O8ZNPQ+TALE&#10;hGJdc5d+0Z9YZ7I2r2SZdRQal+Ojo9MzUKphOj8fnWQui12s5xB/GOpEEkrJ7aKJM2bqM09qdRMi&#10;qiLgxTEVDGTbat5am5VNuLIsVgpvhyevECqsChGXpZznL70fUrwJs070pfw+Pj1GcwozVVsVIXa+&#10;KmVwCymUXWBYdeTcypvg8KHmIwDv1R3l77O6Cce1Cs224Zx1cLMuwTF5HAfYO7aT9EzV5p4F03Y+&#10;g9fzFtluAPZeMQYSPGPJ4h2O2hLg0SBJ0RD/+ew++WNOYJWix4AD+++lYgMsPx0m6BwPmDYiK0fH&#10;p4dQeN/yvG9xy+6K8A5jrLPXWUz+0b6INVP3hF2cpaowKadRe8vyoFzF7eJhm7WZzbIbtsCreOMe&#10;vE7JE0+Jx8f1k2I/jE7EC9zSyzKoybvZ2fqmSEezZaS6zYO14xUjkhRsUB6WYdvTiu7r2Wv3nzT9&#10;CwAA//8DAFBLAwQUAAYACAAAACEAI0Yk5NoAAAAGAQAADwAAAGRycy9kb3ducmV2LnhtbEyOUUvD&#10;MBSF3wX/Q7iCby5tx4bWpkMGvgxB3ARfs+TaFpOb2qRd+++9Punj4Ry+81W72Tsx4RC7QAryVQYC&#10;yQTbUaPg/fR8dw8iJk1Wu0CoYMEIu/r6qtKlDRd6w+mYGsEQiqVW0KbUl1JG06LXcRV6JO4+w+B1&#10;4jg00g76wnDvZJFlW+l1R/zQ6h73LZqv4+gVzMZYt3892I+XZeqWA6KU36NStzfz0yOIhHP6G8Ov&#10;PqtDzU7nMJKNwnFe57xUsN2A4Hq9eQBxVlAUOci6kv/16x8AAAD//wMAUEsBAi0AFAAGAAgAAAAh&#10;ALaDOJL+AAAA4QEAABMAAAAAAAAAAAAAAAAAAAAAAFtDb250ZW50X1R5cGVzXS54bWxQSwECLQAU&#10;AAYACAAAACEAOP0h/9YAAACUAQAACwAAAAAAAAAAAAAAAAAvAQAAX3JlbHMvLnJlbHNQSwECLQAU&#10;AAYACAAAACEAPIHn81oCAADbBAAADgAAAAAAAAAAAAAAAAAuAgAAZHJzL2Uyb0RvYy54bWxQSwEC&#10;LQAUAAYACAAAACEAI0Yk5NoAAAAGAQAADwAAAAAAAAAAAAAAAAC0BAAAZHJzL2Rvd25yZXYueG1s&#10;UEsFBgAAAAAEAAQA8wAAALsFAAAAAA==&#10;" adj="14211" fillcolor="window" strokecolor="windowText" strokeweight=".25pt"/>
            </w:pict>
          </mc:Fallback>
        </mc:AlternateContent>
      </w:r>
      <w:r w:rsidRPr="00C316F1">
        <w:rPr>
          <w:rFonts w:ascii="Calibri Light" w:hAnsi="Calibri Light" w:cs="Calibri Light"/>
          <w:lang w:val="fr-FR"/>
        </w:rPr>
        <w:t xml:space="preserve">          1</w:t>
      </w:r>
      <w:r w:rsidRPr="00C316F1">
        <w:rPr>
          <w:rFonts w:ascii="Calibri Light" w:hAnsi="Calibri Light" w:cs="Calibri Light"/>
          <w:vertAlign w:val="superscript"/>
          <w:lang w:val="fr-FR"/>
        </w:rPr>
        <w:t>er</w:t>
      </w:r>
      <w:r w:rsidRPr="00C316F1">
        <w:rPr>
          <w:rFonts w:ascii="Calibri Light" w:hAnsi="Calibri Light" w:cs="Calibri Light"/>
          <w:lang w:val="fr-FR"/>
        </w:rPr>
        <w:t xml:space="preserve"> janvier 202</w:t>
      </w:r>
      <w:r w:rsidR="00627239">
        <w:rPr>
          <w:rFonts w:ascii="Calibri Light" w:hAnsi="Calibri Light" w:cs="Calibri Light"/>
          <w:lang w:val="fr-FR"/>
        </w:rPr>
        <w:t>6</w:t>
      </w:r>
      <w:r w:rsidRPr="00C316F1">
        <w:rPr>
          <w:rFonts w:ascii="Calibri Light" w:hAnsi="Calibri Light" w:cs="Calibri Light"/>
          <w:lang w:val="fr-FR"/>
        </w:rPr>
        <w:t xml:space="preserve"> avec rappel de salaire sur la paie du mois de</w:t>
      </w:r>
      <w:r w:rsidR="00E05447">
        <w:rPr>
          <w:rFonts w:ascii="Calibri Light" w:hAnsi="Calibri Light" w:cs="Calibri Light"/>
          <w:lang w:val="fr-FR"/>
        </w:rPr>
        <w:t xml:space="preserve"> mars</w:t>
      </w:r>
      <w:r w:rsidRPr="00C316F1">
        <w:rPr>
          <w:rFonts w:ascii="Calibri Light" w:hAnsi="Calibri Light" w:cs="Calibri Light"/>
          <w:lang w:val="fr-FR"/>
        </w:rPr>
        <w:t xml:space="preserve"> 202</w:t>
      </w:r>
      <w:r w:rsidR="00627239">
        <w:rPr>
          <w:rFonts w:ascii="Calibri Light" w:hAnsi="Calibri Light" w:cs="Calibri Light"/>
          <w:lang w:val="fr-FR"/>
        </w:rPr>
        <w:t>6</w:t>
      </w:r>
      <w:r w:rsidRPr="00C316F1">
        <w:rPr>
          <w:rFonts w:ascii="Calibri Light" w:hAnsi="Calibri Light" w:cs="Calibri Light"/>
          <w:lang w:val="fr-FR"/>
        </w:rPr>
        <w:t xml:space="preserve">. </w:t>
      </w:r>
    </w:p>
    <w:p w14:paraId="04457521" w14:textId="77777777" w:rsidR="00C316F1" w:rsidRPr="00C316F1" w:rsidRDefault="00C316F1" w:rsidP="00C316F1">
      <w:pPr>
        <w:pStyle w:val="Titre1"/>
        <w:rPr>
          <w:rFonts w:ascii="Calibri Light" w:hAnsi="Calibri Light" w:cs="Calibri Light"/>
          <w:b w:val="0"/>
          <w:bCs w:val="0"/>
          <w:sz w:val="22"/>
          <w:szCs w:val="22"/>
          <w:u w:val="single"/>
          <w:lang w:val="fr-FR"/>
        </w:rPr>
      </w:pPr>
      <w:r w:rsidRPr="00C316F1">
        <w:rPr>
          <w:rFonts w:ascii="Calibri Light" w:hAnsi="Calibri Light" w:cs="Calibri Light"/>
          <w:sz w:val="22"/>
          <w:szCs w:val="22"/>
          <w:u w:val="single"/>
          <w:lang w:val="fr-FR"/>
        </w:rPr>
        <w:t>II – MAINTIEN DES MESURES INCITATIVES POUR LA DIMINUTION DU TEMPS DE TRAVAIL DANS LE CADRE DE L’AMENAGEMENT DE FIN DE CARRIERE</w:t>
      </w:r>
    </w:p>
    <w:p w14:paraId="77AB1CB8" w14:textId="77777777" w:rsidR="00C316F1" w:rsidRPr="00C316F1" w:rsidRDefault="00C316F1" w:rsidP="00C316F1">
      <w:pPr>
        <w:spacing w:after="0"/>
        <w:jc w:val="both"/>
        <w:rPr>
          <w:rFonts w:ascii="Calibri Light" w:hAnsi="Calibri Light" w:cs="Calibri Light"/>
          <w:lang w:val="fr-FR"/>
        </w:rPr>
      </w:pPr>
    </w:p>
    <w:p w14:paraId="7A79C5B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a été convenu du maintien des mesures incitatives pour une diminution du temps de travail, dans le cadre de l’aménagement de fin de carrière, et ce jusqu’à l’ouverture de nouvelles négociations portant sur le même sujet. </w:t>
      </w:r>
    </w:p>
    <w:p w14:paraId="2CA2D586" w14:textId="77777777" w:rsidR="00C316F1" w:rsidRPr="00C316F1" w:rsidRDefault="00C316F1" w:rsidP="00C316F1">
      <w:pPr>
        <w:spacing w:after="0"/>
        <w:jc w:val="both"/>
        <w:rPr>
          <w:rFonts w:ascii="Calibri Light" w:hAnsi="Calibri Light" w:cs="Calibri Light"/>
          <w:lang w:val="fr-FR"/>
        </w:rPr>
      </w:pPr>
    </w:p>
    <w:p w14:paraId="41FCE122" w14:textId="07DF7964" w:rsidR="00F81632" w:rsidRPr="00C316F1" w:rsidRDefault="00C316F1" w:rsidP="00796C00">
      <w:pPr>
        <w:spacing w:after="0"/>
        <w:jc w:val="both"/>
        <w:rPr>
          <w:rFonts w:ascii="Calibri Light" w:hAnsi="Calibri Light" w:cs="Calibri Light"/>
          <w:lang w:val="fr-FR"/>
        </w:rPr>
      </w:pPr>
      <w:r w:rsidRPr="00C316F1">
        <w:rPr>
          <w:rFonts w:ascii="Calibri Light" w:hAnsi="Calibri Light" w:cs="Calibri Light"/>
          <w:lang w:val="fr-FR"/>
        </w:rPr>
        <w:t>Dès lors qu’il en émet le souhait, sur la seule base du volontariat, la demande de passage à temps partiel d’un salarié âgé de 50 ans et plus devra être acceptée, cette mesure constituant un droit pour le salarié.</w:t>
      </w:r>
    </w:p>
    <w:p w14:paraId="043E18C1" w14:textId="77777777" w:rsidR="00C316F1" w:rsidRPr="00C316F1" w:rsidRDefault="00C316F1" w:rsidP="00C316F1">
      <w:pPr>
        <w:spacing w:after="0"/>
        <w:jc w:val="both"/>
        <w:rPr>
          <w:rFonts w:ascii="Calibri Light" w:hAnsi="Calibri Light" w:cs="Calibri Light"/>
          <w:b/>
          <w:bCs/>
          <w:lang w:val="fr-FR"/>
        </w:rPr>
      </w:pPr>
    </w:p>
    <w:p w14:paraId="5D486560" w14:textId="77777777" w:rsidR="00C316F1" w:rsidRPr="00C316F1" w:rsidRDefault="00C316F1" w:rsidP="00C316F1">
      <w:pPr>
        <w:spacing w:after="0"/>
        <w:jc w:val="both"/>
        <w:rPr>
          <w:rFonts w:ascii="Calibri Light" w:hAnsi="Calibri Light" w:cs="Calibri Light"/>
          <w:b/>
          <w:bCs/>
          <w:lang w:val="fr-FR"/>
        </w:rPr>
      </w:pPr>
      <w:r w:rsidRPr="00C316F1">
        <w:rPr>
          <w:rFonts w:ascii="Calibri Light" w:hAnsi="Calibri Light" w:cs="Calibri Light"/>
          <w:b/>
          <w:bCs/>
          <w:lang w:val="fr-FR"/>
        </w:rPr>
        <w:t>Article 1 – Maintien du dispositif de « sur-cotisation »</w:t>
      </w:r>
    </w:p>
    <w:p w14:paraId="72EC0330" w14:textId="77777777" w:rsidR="0002260D" w:rsidRDefault="0002260D" w:rsidP="00C316F1">
      <w:pPr>
        <w:spacing w:after="0"/>
        <w:jc w:val="both"/>
        <w:rPr>
          <w:rFonts w:ascii="Calibri Light" w:hAnsi="Calibri Light" w:cs="Calibri Light"/>
          <w:lang w:val="fr-FR"/>
        </w:rPr>
      </w:pPr>
    </w:p>
    <w:p w14:paraId="0B90E951" w14:textId="04A617CF"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Tout salarié à temps complet de plus de 50 ans et de plus de 10 ans d’ancienneté peut décider de réduire son horaire contractuel en temps partiel et bénéficier ainsi du dispositif de sur-cotisations. </w:t>
      </w:r>
    </w:p>
    <w:p w14:paraId="51538EDC" w14:textId="77777777" w:rsidR="00C316F1" w:rsidRPr="00C316F1" w:rsidRDefault="00C316F1" w:rsidP="00C316F1">
      <w:pPr>
        <w:spacing w:after="0"/>
        <w:jc w:val="both"/>
        <w:rPr>
          <w:rFonts w:ascii="Calibri Light" w:hAnsi="Calibri Light" w:cs="Calibri Light"/>
          <w:lang w:val="fr-FR"/>
        </w:rPr>
      </w:pPr>
    </w:p>
    <w:p w14:paraId="0D9C5DE0"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Ce dispositif permet de maintenir l’assiette de cotisation destinée à financer l’assurance vieillesse à hauteur du salaire correspondant à l’activité à temps plein. </w:t>
      </w:r>
    </w:p>
    <w:p w14:paraId="42CA0695" w14:textId="77777777" w:rsidR="00C316F1" w:rsidRPr="00C316F1" w:rsidRDefault="00C316F1" w:rsidP="00C316F1">
      <w:pPr>
        <w:spacing w:after="0"/>
        <w:jc w:val="both"/>
        <w:rPr>
          <w:rFonts w:ascii="Calibri Light" w:hAnsi="Calibri Light" w:cs="Calibri Light"/>
          <w:lang w:val="fr-FR"/>
        </w:rPr>
      </w:pPr>
    </w:p>
    <w:p w14:paraId="5B6B6269" w14:textId="127C978D" w:rsidR="00C316F1" w:rsidRPr="00C316F1" w:rsidRDefault="0081593B" w:rsidP="00C316F1">
      <w:pPr>
        <w:spacing w:after="0"/>
        <w:jc w:val="both"/>
        <w:rPr>
          <w:rFonts w:ascii="Calibri Light" w:hAnsi="Calibri Light" w:cs="Calibri Light"/>
          <w:lang w:val="fr-FR"/>
        </w:rPr>
      </w:pPr>
      <w:r>
        <w:rPr>
          <w:rFonts w:ascii="Calibri Light" w:hAnsi="Calibri Light" w:cs="Calibri Light"/>
          <w:lang w:val="fr-FR"/>
        </w:rPr>
        <w:t>L</w:t>
      </w:r>
      <w:r w:rsidR="00C316F1" w:rsidRPr="00C316F1">
        <w:rPr>
          <w:rFonts w:ascii="Calibri Light" w:hAnsi="Calibri Light" w:cs="Calibri Light"/>
          <w:lang w:val="fr-FR"/>
        </w:rPr>
        <w:t xml:space="preserve">es cotisations d’assurance vieillesse sont ainsi calculées sur la base de la rémunération correspondant à l’activité exercée à temps plein. </w:t>
      </w:r>
    </w:p>
    <w:p w14:paraId="41AB3FA5" w14:textId="77777777" w:rsidR="00C316F1" w:rsidRPr="00C316F1" w:rsidRDefault="00C316F1" w:rsidP="00C316F1">
      <w:pPr>
        <w:spacing w:after="0"/>
        <w:jc w:val="both"/>
        <w:rPr>
          <w:rFonts w:ascii="Calibri Light" w:hAnsi="Calibri Light" w:cs="Calibri Light"/>
          <w:lang w:val="fr-FR"/>
        </w:rPr>
      </w:pPr>
    </w:p>
    <w:p w14:paraId="61B56D30"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est rappelé que ce dispositif sera caduc si cette prise en charge n’est plus exonérée de cotisations de sécurité sociale. </w:t>
      </w:r>
    </w:p>
    <w:p w14:paraId="082AB8E3" w14:textId="77777777" w:rsidR="00C316F1" w:rsidRPr="00C316F1" w:rsidRDefault="00C316F1" w:rsidP="00C316F1">
      <w:pPr>
        <w:spacing w:after="0"/>
        <w:jc w:val="both"/>
        <w:rPr>
          <w:rFonts w:ascii="Calibri Light" w:hAnsi="Calibri Light" w:cs="Calibri Light"/>
          <w:lang w:val="fr-FR"/>
        </w:rPr>
      </w:pPr>
    </w:p>
    <w:p w14:paraId="6A0385E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Dans une telle hypothèse, une nouvelle négociation sera entamée afin de trouver une solution permettant de maintenir la situation des salariés déjà engagés dans cet aménagement de fin de carrière.</w:t>
      </w:r>
    </w:p>
    <w:p w14:paraId="2434B38E" w14:textId="77777777" w:rsidR="00C316F1" w:rsidRPr="00C316F1" w:rsidRDefault="00C316F1" w:rsidP="00C316F1">
      <w:pPr>
        <w:spacing w:after="0"/>
        <w:jc w:val="both"/>
        <w:rPr>
          <w:rFonts w:ascii="Calibri Light" w:hAnsi="Calibri Light" w:cs="Calibri Light"/>
          <w:lang w:val="fr-FR"/>
        </w:rPr>
      </w:pPr>
    </w:p>
    <w:p w14:paraId="14D910C0" w14:textId="77777777" w:rsidR="00C316F1" w:rsidRPr="00C316F1" w:rsidRDefault="00C316F1" w:rsidP="00C316F1">
      <w:pPr>
        <w:spacing w:after="0"/>
        <w:jc w:val="both"/>
        <w:rPr>
          <w:rFonts w:ascii="Calibri Light" w:hAnsi="Calibri Light" w:cs="Calibri Light"/>
          <w:b/>
          <w:bCs/>
          <w:lang w:val="fr-FR"/>
        </w:rPr>
      </w:pPr>
      <w:r w:rsidRPr="00C316F1">
        <w:rPr>
          <w:rFonts w:ascii="Calibri Light" w:hAnsi="Calibri Light" w:cs="Calibri Light"/>
          <w:b/>
          <w:bCs/>
          <w:lang w:val="fr-FR"/>
        </w:rPr>
        <w:t>Article 2 – Maintien de l’indemnité de départ en retraite</w:t>
      </w:r>
    </w:p>
    <w:p w14:paraId="66645822" w14:textId="77777777" w:rsidR="00C316F1" w:rsidRPr="00C316F1" w:rsidRDefault="00C316F1" w:rsidP="00C316F1">
      <w:pPr>
        <w:spacing w:after="0"/>
        <w:jc w:val="both"/>
        <w:rPr>
          <w:rFonts w:ascii="Calibri Light" w:hAnsi="Calibri Light" w:cs="Calibri Light"/>
          <w:lang w:val="fr-FR"/>
        </w:rPr>
      </w:pPr>
    </w:p>
    <w:p w14:paraId="47BD2D4F" w14:textId="5929423D" w:rsidR="00495582" w:rsidRDefault="00C316F1" w:rsidP="00DC6000">
      <w:pPr>
        <w:spacing w:after="0"/>
        <w:jc w:val="both"/>
        <w:rPr>
          <w:rFonts w:ascii="Calibri Light" w:hAnsi="Calibri Light" w:cs="Calibri Light"/>
          <w:u w:val="single"/>
          <w:lang w:val="fr-FR"/>
        </w:rPr>
      </w:pPr>
      <w:r w:rsidRPr="00C316F1">
        <w:rPr>
          <w:rFonts w:ascii="Calibri Light" w:hAnsi="Calibri Light" w:cs="Calibri Light"/>
          <w:lang w:val="fr-FR"/>
        </w:rPr>
        <w:t xml:space="preserve">Le salarié à temps complet dans les conditions définies ci-dessus (50 ans et plus, et au moins 10 ans d’ancienneté) ayant réduit son temps de travail à temps partiel qui est amené à quitter l’entreprise pour percevoir une pension de retraite bénéficiera d’une indemnité de départ à la retraite équivalente à celle qu’il aurait perçue s’il avait continué à exercer son emploi dans le cadre de son horaire à temps plein. </w:t>
      </w:r>
    </w:p>
    <w:p w14:paraId="0F03857C" w14:textId="2A57F2AC" w:rsidR="00C316F1" w:rsidRPr="00C316F1" w:rsidRDefault="00C316F1" w:rsidP="00C316F1">
      <w:pPr>
        <w:pStyle w:val="Titre1"/>
        <w:rPr>
          <w:rFonts w:ascii="Calibri Light" w:hAnsi="Calibri Light" w:cs="Calibri Light"/>
          <w:b w:val="0"/>
          <w:bCs w:val="0"/>
          <w:sz w:val="22"/>
          <w:szCs w:val="22"/>
          <w:u w:val="single"/>
          <w:lang w:val="fr-FR"/>
        </w:rPr>
      </w:pPr>
      <w:r w:rsidRPr="00C316F1">
        <w:rPr>
          <w:rFonts w:ascii="Calibri Light" w:hAnsi="Calibri Light" w:cs="Calibri Light"/>
          <w:sz w:val="22"/>
          <w:szCs w:val="22"/>
          <w:u w:val="single"/>
          <w:lang w:val="fr-FR"/>
        </w:rPr>
        <w:t xml:space="preserve">III- </w:t>
      </w:r>
      <w:r w:rsidR="00E05447" w:rsidRPr="00C316F1">
        <w:rPr>
          <w:rFonts w:ascii="Calibri Light" w:hAnsi="Calibri Light" w:cs="Calibri Light"/>
          <w:sz w:val="22"/>
          <w:szCs w:val="22"/>
          <w:u w:val="single"/>
          <w:lang w:val="fr-FR"/>
        </w:rPr>
        <w:t>EGALITE PROFESSIONNELL</w:t>
      </w:r>
      <w:r w:rsidR="00E05447">
        <w:rPr>
          <w:rFonts w:ascii="Calibri Light" w:hAnsi="Calibri Light" w:cs="Calibri Light"/>
          <w:sz w:val="22"/>
          <w:szCs w:val="22"/>
          <w:u w:val="single"/>
          <w:lang w:val="fr-FR"/>
        </w:rPr>
        <w:t>E</w:t>
      </w:r>
    </w:p>
    <w:p w14:paraId="15248F8F" w14:textId="77777777" w:rsidR="00C316F1" w:rsidRPr="00C316F1" w:rsidRDefault="00C316F1" w:rsidP="00C316F1">
      <w:pPr>
        <w:spacing w:after="0"/>
        <w:jc w:val="both"/>
        <w:rPr>
          <w:rFonts w:ascii="Calibri Light" w:hAnsi="Calibri Light" w:cs="Calibri Light"/>
          <w:lang w:val="fr-FR"/>
        </w:rPr>
      </w:pPr>
    </w:p>
    <w:p w14:paraId="36A42C8E" w14:textId="0795FD53" w:rsid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a été conclu un accord de sous-groupe du secteur hôtellerie France sur l’égalité professionnelle le 31 octobre 2024 pour une durée de 4 ans. </w:t>
      </w:r>
    </w:p>
    <w:p w14:paraId="2024086F" w14:textId="77777777" w:rsidR="003B767F" w:rsidRPr="00C316F1" w:rsidRDefault="003B767F" w:rsidP="00C316F1">
      <w:pPr>
        <w:spacing w:after="0"/>
        <w:jc w:val="both"/>
        <w:rPr>
          <w:rFonts w:ascii="Calibri Light" w:hAnsi="Calibri Light" w:cs="Calibri Light"/>
          <w:lang w:val="fr-FR"/>
        </w:rPr>
      </w:pPr>
    </w:p>
    <w:p w14:paraId="1F0E1DBB" w14:textId="21645568" w:rsidR="009908BC" w:rsidRDefault="003B767F" w:rsidP="009908BC">
      <w:pPr>
        <w:spacing w:after="0"/>
        <w:jc w:val="both"/>
        <w:rPr>
          <w:rFonts w:ascii="Calibri Light" w:hAnsi="Calibri Light" w:cs="Calibri Light"/>
          <w:b/>
          <w:bCs/>
          <w:lang w:val="fr-FR"/>
        </w:rPr>
      </w:pPr>
      <w:r w:rsidRPr="003B767F">
        <w:rPr>
          <w:rFonts w:ascii="Calibri Light" w:hAnsi="Calibri Light" w:cs="Calibri Light"/>
          <w:b/>
          <w:bCs/>
          <w:lang w:val="fr-FR"/>
        </w:rPr>
        <w:t>Article 1 – Réévaluations salariales des collaborateurs de retour de congé parental ou maternité </w:t>
      </w:r>
    </w:p>
    <w:p w14:paraId="212D2A69" w14:textId="77777777" w:rsidR="003B767F" w:rsidRPr="003B767F" w:rsidRDefault="003B767F" w:rsidP="009908BC">
      <w:pPr>
        <w:spacing w:after="0"/>
        <w:jc w:val="both"/>
        <w:rPr>
          <w:rFonts w:ascii="Calibri Light" w:hAnsi="Calibri Light" w:cs="Calibri Light"/>
          <w:b/>
          <w:bCs/>
          <w:lang w:val="fr-FR"/>
        </w:rPr>
      </w:pPr>
    </w:p>
    <w:p w14:paraId="13839EFF" w14:textId="01BFEA44" w:rsidR="00C316F1" w:rsidRPr="00C316F1" w:rsidRDefault="00C316F1" w:rsidP="009908BC">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A l’issue de son congé parental, le collaborateur (homme ou femme) retrouve son emploi précédent ou un emploi similaire assorti d'une rémunération au moins équivalente, à savoir la rémunération qu’il avait avant son départ, réévaluée sur la base des augmentations collectives accordées pendant toute la durée de son absence, sous réserve de respecter les conditions prévues à l’article 1 du chapitre I de ce présent accord.  </w:t>
      </w:r>
    </w:p>
    <w:p w14:paraId="2D8D9BDB" w14:textId="5CC0B763" w:rsidR="00D472DE" w:rsidRDefault="00C316F1" w:rsidP="00796C00">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Cette disposition est également applicable aux salariés ayant repris leur activité suite à un congé maternité, paternité ou d’adoption.  </w:t>
      </w:r>
    </w:p>
    <w:p w14:paraId="5809302F" w14:textId="55C7A58E" w:rsidR="00C316F1" w:rsidRDefault="00C316F1" w:rsidP="00796C00">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 Il est rappelé qu’au retour de congé familial (maternité, paternité, d’adoption, parental) du collaborateur, et en cas d’évolution substantielle des technologies, une mise à niveau sera dispensée au collaborateur.</w:t>
      </w:r>
    </w:p>
    <w:p w14:paraId="67270A2E" w14:textId="5FBE7F7E" w:rsidR="00977F8F" w:rsidRDefault="00977F8F" w:rsidP="00796C00">
      <w:pPr>
        <w:pStyle w:val="Corpsdetexte2"/>
        <w:spacing w:line="240" w:lineRule="auto"/>
        <w:jc w:val="both"/>
        <w:rPr>
          <w:rFonts w:ascii="Calibri Light" w:hAnsi="Calibri Light" w:cs="Calibri Light"/>
          <w:lang w:val="fr-FR"/>
        </w:rPr>
      </w:pPr>
    </w:p>
    <w:p w14:paraId="2A2DFD7C" w14:textId="4162496D" w:rsidR="00977F8F" w:rsidRDefault="00977F8F" w:rsidP="00796C00">
      <w:pPr>
        <w:pStyle w:val="Corpsdetexte2"/>
        <w:spacing w:line="240" w:lineRule="auto"/>
        <w:jc w:val="both"/>
        <w:rPr>
          <w:rFonts w:ascii="Calibri Light" w:hAnsi="Calibri Light" w:cs="Calibri Light"/>
          <w:lang w:val="fr-FR"/>
        </w:rPr>
      </w:pPr>
    </w:p>
    <w:p w14:paraId="72A7AA18" w14:textId="25355035" w:rsidR="00977F8F" w:rsidRDefault="00977F8F" w:rsidP="00796C00">
      <w:pPr>
        <w:pStyle w:val="Corpsdetexte2"/>
        <w:spacing w:line="240" w:lineRule="auto"/>
        <w:jc w:val="both"/>
        <w:rPr>
          <w:rFonts w:ascii="Calibri Light" w:hAnsi="Calibri Light" w:cs="Calibri Light"/>
          <w:lang w:val="fr-FR"/>
        </w:rPr>
      </w:pPr>
    </w:p>
    <w:p w14:paraId="0952D3E7" w14:textId="77777777" w:rsidR="00977F8F" w:rsidRDefault="00977F8F" w:rsidP="00796C00">
      <w:pPr>
        <w:pStyle w:val="Corpsdetexte2"/>
        <w:spacing w:line="240" w:lineRule="auto"/>
        <w:jc w:val="both"/>
        <w:rPr>
          <w:rFonts w:ascii="Calibri Light" w:hAnsi="Calibri Light" w:cs="Calibri Light"/>
          <w:lang w:val="fr-FR"/>
        </w:rPr>
      </w:pPr>
    </w:p>
    <w:p w14:paraId="6B9046BD" w14:textId="77777777" w:rsidR="00E05447" w:rsidRDefault="00E05447" w:rsidP="00F5671C">
      <w:pPr>
        <w:spacing w:after="0"/>
        <w:jc w:val="both"/>
        <w:rPr>
          <w:rFonts w:ascii="Calibri Light" w:hAnsi="Calibri Light" w:cs="Calibri Light"/>
          <w:b/>
          <w:bCs/>
          <w:lang w:val="fr-FR"/>
        </w:rPr>
      </w:pPr>
    </w:p>
    <w:p w14:paraId="60BE7242" w14:textId="48D29158" w:rsidR="00C316F1" w:rsidRDefault="00C316F1" w:rsidP="00F5671C">
      <w:pPr>
        <w:spacing w:after="0"/>
        <w:jc w:val="both"/>
        <w:rPr>
          <w:rFonts w:ascii="Calibri Light" w:hAnsi="Calibri Light" w:cs="Calibri Light"/>
          <w:b/>
          <w:bCs/>
          <w:lang w:val="fr-FR"/>
        </w:rPr>
      </w:pPr>
      <w:r w:rsidRPr="00C316F1">
        <w:rPr>
          <w:rFonts w:ascii="Calibri Light" w:hAnsi="Calibri Light" w:cs="Calibri Light"/>
          <w:b/>
          <w:bCs/>
          <w:lang w:val="fr-FR"/>
        </w:rPr>
        <w:t xml:space="preserve">Article 2- </w:t>
      </w:r>
      <w:r w:rsidR="003019CE">
        <w:rPr>
          <w:rFonts w:ascii="Calibri Light" w:hAnsi="Calibri Light" w:cs="Calibri Light"/>
          <w:b/>
          <w:bCs/>
          <w:lang w:val="fr-FR"/>
        </w:rPr>
        <w:t>Autorisation d’absence pour les femmes souffrant d’endométriose</w:t>
      </w:r>
    </w:p>
    <w:p w14:paraId="05612865" w14:textId="77777777" w:rsidR="003019CE" w:rsidRDefault="003019CE" w:rsidP="00F5671C">
      <w:pPr>
        <w:spacing w:after="0"/>
        <w:jc w:val="both"/>
        <w:rPr>
          <w:rFonts w:ascii="Calibri Light" w:hAnsi="Calibri Light" w:cs="Calibri Light"/>
          <w:b/>
          <w:bCs/>
          <w:lang w:val="fr-FR"/>
        </w:rPr>
      </w:pPr>
    </w:p>
    <w:p w14:paraId="3A696436" w14:textId="7ED0F414" w:rsidR="003019CE" w:rsidRPr="00796C00" w:rsidRDefault="003019CE" w:rsidP="00F5671C">
      <w:pPr>
        <w:spacing w:after="0"/>
        <w:jc w:val="both"/>
        <w:rPr>
          <w:rFonts w:ascii="Calibri Light" w:hAnsi="Calibri Light" w:cs="Calibri Light"/>
          <w:lang w:val="fr-FR"/>
        </w:rPr>
      </w:pPr>
      <w:r w:rsidRPr="00796C00">
        <w:rPr>
          <w:rFonts w:ascii="Calibri Light" w:hAnsi="Calibri Light" w:cs="Calibri Light"/>
          <w:lang w:val="fr-FR"/>
        </w:rPr>
        <w:t xml:space="preserve">Conscients des enjeux et des défis auxquels les femmes peuvent être confrontée en matière de santé, et soucieux de leur bien-être au travail, </w:t>
      </w:r>
      <w:r w:rsidR="00E17657" w:rsidRPr="00796C00">
        <w:rPr>
          <w:rFonts w:ascii="Calibri Light" w:hAnsi="Calibri Light" w:cs="Calibri Light"/>
          <w:lang w:val="fr-FR"/>
        </w:rPr>
        <w:t xml:space="preserve">en 2025, il a été mis en place 3 journées d’absences </w:t>
      </w:r>
      <w:r w:rsidR="00DC6835" w:rsidRPr="00796C00">
        <w:rPr>
          <w:rFonts w:ascii="Calibri Light" w:hAnsi="Calibri Light" w:cs="Calibri Light"/>
          <w:lang w:val="fr-FR"/>
        </w:rPr>
        <w:t xml:space="preserve">rémunérées pour soutenir les femmes atteintes d’endométriose. </w:t>
      </w:r>
    </w:p>
    <w:p w14:paraId="3191A934" w14:textId="77777777" w:rsidR="00DC6835" w:rsidRPr="00796C00" w:rsidRDefault="00DC6835" w:rsidP="00F5671C">
      <w:pPr>
        <w:spacing w:after="0"/>
        <w:jc w:val="both"/>
        <w:rPr>
          <w:rFonts w:ascii="Calibri Light" w:hAnsi="Calibri Light" w:cs="Calibri Light"/>
          <w:lang w:val="fr-FR"/>
        </w:rPr>
      </w:pPr>
    </w:p>
    <w:p w14:paraId="0A43693A" w14:textId="6693A73C" w:rsidR="00DC6835" w:rsidRDefault="00DC6835" w:rsidP="00F5671C">
      <w:pPr>
        <w:spacing w:after="0"/>
        <w:jc w:val="both"/>
        <w:rPr>
          <w:rFonts w:ascii="Calibri Light" w:hAnsi="Calibri Light" w:cs="Calibri Light"/>
          <w:lang w:val="fr-FR"/>
        </w:rPr>
      </w:pPr>
      <w:r w:rsidRPr="00796C00">
        <w:rPr>
          <w:rFonts w:ascii="Calibri Light" w:hAnsi="Calibri Light" w:cs="Calibri Light"/>
          <w:lang w:val="fr-FR"/>
        </w:rPr>
        <w:t>Les Parties ont convenu de maintenir cette mesure selon les modalités prévues dans l’accord collectif NAO de 2025.</w:t>
      </w:r>
      <w:r>
        <w:rPr>
          <w:rFonts w:ascii="Calibri Light" w:hAnsi="Calibri Light" w:cs="Calibri Light"/>
          <w:lang w:val="fr-FR"/>
        </w:rPr>
        <w:t xml:space="preserve"> </w:t>
      </w:r>
    </w:p>
    <w:p w14:paraId="4A0E1BF0" w14:textId="02556442" w:rsidR="0036675A" w:rsidRDefault="0036675A" w:rsidP="0036675A">
      <w:pPr>
        <w:pStyle w:val="Titre1"/>
        <w:rPr>
          <w:rFonts w:ascii="Calibri Light" w:hAnsi="Calibri Light" w:cs="Calibri Light"/>
          <w:sz w:val="22"/>
          <w:szCs w:val="22"/>
          <w:u w:val="single"/>
          <w:lang w:val="fr-FR"/>
        </w:rPr>
      </w:pPr>
      <w:r w:rsidRPr="00F81632">
        <w:rPr>
          <w:rFonts w:ascii="Calibri Light" w:hAnsi="Calibri Light" w:cs="Calibri Light"/>
          <w:sz w:val="22"/>
          <w:szCs w:val="22"/>
          <w:u w:val="single"/>
          <w:lang w:val="fr-FR"/>
        </w:rPr>
        <w:t>IV</w:t>
      </w:r>
      <w:r w:rsidR="00FB0E5F" w:rsidRPr="00F81632">
        <w:rPr>
          <w:rFonts w:ascii="Calibri Light" w:hAnsi="Calibri Light" w:cs="Calibri Light"/>
          <w:sz w:val="22"/>
          <w:szCs w:val="22"/>
          <w:u w:val="single"/>
          <w:lang w:val="fr-FR"/>
        </w:rPr>
        <w:t>-</w:t>
      </w:r>
      <w:r w:rsidRPr="00F81632">
        <w:rPr>
          <w:rFonts w:ascii="Calibri Light" w:hAnsi="Calibri Light" w:cs="Calibri Light"/>
          <w:sz w:val="22"/>
          <w:szCs w:val="22"/>
          <w:u w:val="single"/>
          <w:lang w:val="fr-FR"/>
        </w:rPr>
        <w:t xml:space="preserve"> TRAVAIL DE NUIT</w:t>
      </w:r>
    </w:p>
    <w:p w14:paraId="040781DE" w14:textId="77777777" w:rsidR="00A173D4" w:rsidRDefault="00A173D4" w:rsidP="00A173D4">
      <w:pPr>
        <w:spacing w:after="0"/>
        <w:jc w:val="both"/>
        <w:rPr>
          <w:rFonts w:ascii="Calibri Light" w:hAnsi="Calibri Light" w:cs="Calibri Light"/>
          <w:lang w:val="fr-FR"/>
        </w:rPr>
      </w:pPr>
    </w:p>
    <w:p w14:paraId="1F317BAE" w14:textId="77777777" w:rsidR="00DB5A99" w:rsidRDefault="00A173D4" w:rsidP="00A173D4">
      <w:pPr>
        <w:spacing w:after="0"/>
        <w:jc w:val="both"/>
        <w:rPr>
          <w:rFonts w:ascii="Calibri Light" w:hAnsi="Calibri Light" w:cs="Calibri Light"/>
          <w:lang w:val="fr-FR"/>
        </w:rPr>
      </w:pPr>
      <w:r w:rsidRPr="00A173D4">
        <w:rPr>
          <w:rFonts w:ascii="Calibri Light" w:hAnsi="Calibri Light" w:cs="Calibri Light"/>
          <w:lang w:val="fr-FR"/>
        </w:rPr>
        <w:t>Au regard des contraintes liées au travail de nuit</w:t>
      </w:r>
      <w:r w:rsidRPr="00F81632">
        <w:rPr>
          <w:rFonts w:ascii="Calibri Light" w:hAnsi="Calibri Light" w:cs="Calibri Light"/>
          <w:lang w:val="fr-FR"/>
        </w:rPr>
        <w:t xml:space="preserve">, les parties sont convenues d’une revalorisation de la prime de nuit pour </w:t>
      </w:r>
      <w:r w:rsidR="00DB5A99">
        <w:rPr>
          <w:rFonts w:ascii="Calibri Light" w:hAnsi="Calibri Light" w:cs="Calibri Light"/>
          <w:lang w:val="fr-FR"/>
        </w:rPr>
        <w:t xml:space="preserve">les salariés à temps plein. </w:t>
      </w:r>
    </w:p>
    <w:p w14:paraId="6B4F5836" w14:textId="3F603C3E" w:rsidR="00A173D4" w:rsidRPr="00F81632" w:rsidRDefault="00DB5A99" w:rsidP="00A173D4">
      <w:pPr>
        <w:spacing w:after="0"/>
        <w:jc w:val="both"/>
        <w:rPr>
          <w:rFonts w:ascii="Calibri Light" w:hAnsi="Calibri Light" w:cs="Calibri Light"/>
          <w:b/>
          <w:u w:val="single"/>
          <w:lang w:val="fr-FR"/>
        </w:rPr>
      </w:pPr>
      <w:r>
        <w:rPr>
          <w:rFonts w:ascii="Calibri Light" w:hAnsi="Calibri Light" w:cs="Calibri Light"/>
          <w:lang w:val="fr-FR"/>
        </w:rPr>
        <w:t xml:space="preserve">Ainsi, la prime consentie aux </w:t>
      </w:r>
      <w:r w:rsidR="00A173D4" w:rsidRPr="00F81632">
        <w:rPr>
          <w:rFonts w:ascii="Calibri Light" w:hAnsi="Calibri Light" w:cs="Calibri Light"/>
          <w:lang w:val="fr-FR"/>
        </w:rPr>
        <w:t>collaborateurs de nuit de statut Employé ou Agent de Maîtrise (Réceptionniste de nuit, agent de sécurité</w:t>
      </w:r>
      <w:r w:rsidR="00306ADA" w:rsidRPr="00F81632">
        <w:rPr>
          <w:rFonts w:ascii="Calibri Light" w:hAnsi="Calibri Light" w:cs="Calibri Light"/>
          <w:lang w:val="fr-FR"/>
        </w:rPr>
        <w:t>)</w:t>
      </w:r>
      <w:r w:rsidR="00A173D4" w:rsidRPr="00F81632">
        <w:rPr>
          <w:rFonts w:ascii="Calibri Light" w:hAnsi="Calibri Light" w:cs="Calibri Light"/>
          <w:lang w:val="fr-FR"/>
        </w:rPr>
        <w:t xml:space="preserve"> est revalorisé à </w:t>
      </w:r>
      <w:r w:rsidR="00A173D4" w:rsidRPr="00F81632">
        <w:rPr>
          <w:rFonts w:ascii="Calibri Light" w:hAnsi="Calibri Light" w:cs="Calibri Light"/>
          <w:b/>
          <w:u w:val="single"/>
          <w:lang w:val="fr-FR"/>
        </w:rPr>
        <w:t>8,50 euros bruts par nuit travaillée.</w:t>
      </w:r>
    </w:p>
    <w:p w14:paraId="5DF7F3CC" w14:textId="77777777" w:rsidR="00A173D4" w:rsidRPr="00F81632" w:rsidRDefault="00A173D4" w:rsidP="00A173D4">
      <w:pPr>
        <w:spacing w:after="0"/>
        <w:jc w:val="both"/>
        <w:rPr>
          <w:rFonts w:ascii="Calibri Light" w:hAnsi="Calibri Light" w:cs="Calibri Light"/>
          <w:lang w:val="fr-FR"/>
        </w:rPr>
      </w:pPr>
    </w:p>
    <w:p w14:paraId="0C50C456" w14:textId="0BF856E2" w:rsidR="00A173D4" w:rsidRPr="00F81632" w:rsidRDefault="00A173D4" w:rsidP="00A173D4">
      <w:pPr>
        <w:spacing w:after="0"/>
        <w:jc w:val="both"/>
        <w:rPr>
          <w:rFonts w:ascii="Calibri Light" w:hAnsi="Calibri Light" w:cs="Calibri Light"/>
          <w:lang w:val="fr-FR"/>
        </w:rPr>
      </w:pPr>
      <w:r w:rsidRPr="00F81632">
        <w:rPr>
          <w:rFonts w:ascii="Calibri Light" w:hAnsi="Calibri Light" w:cs="Calibri Light"/>
          <w:lang w:val="fr-FR"/>
        </w:rPr>
        <w:t>Les conditions de versement</w:t>
      </w:r>
      <w:r w:rsidR="00DB5A99">
        <w:rPr>
          <w:rFonts w:ascii="Calibri Light" w:hAnsi="Calibri Light" w:cs="Calibri Light"/>
          <w:lang w:val="fr-FR"/>
        </w:rPr>
        <w:t xml:space="preserve"> prévues dans l’accord NAO de 2018</w:t>
      </w:r>
      <w:r w:rsidRPr="00F81632">
        <w:rPr>
          <w:rFonts w:ascii="Calibri Light" w:hAnsi="Calibri Light" w:cs="Calibri Light"/>
          <w:lang w:val="fr-FR"/>
        </w:rPr>
        <w:t xml:space="preserve"> demeurent inchangées. </w:t>
      </w:r>
    </w:p>
    <w:p w14:paraId="1188C7F3" w14:textId="77777777" w:rsidR="00A173D4" w:rsidRPr="00F81632" w:rsidRDefault="00A173D4" w:rsidP="00A173D4">
      <w:pPr>
        <w:spacing w:after="0"/>
        <w:jc w:val="both"/>
        <w:rPr>
          <w:rFonts w:ascii="Calibri Light" w:hAnsi="Calibri Light" w:cs="Calibri Light"/>
          <w:lang w:val="fr-FR"/>
        </w:rPr>
      </w:pPr>
    </w:p>
    <w:p w14:paraId="2E7A1E7E" w14:textId="4B9E70E2" w:rsidR="00A173D4" w:rsidRPr="00306ADA" w:rsidRDefault="00A173D4" w:rsidP="00A173D4">
      <w:pPr>
        <w:spacing w:after="0"/>
        <w:jc w:val="both"/>
        <w:rPr>
          <w:rFonts w:ascii="Calibri Light" w:hAnsi="Calibri Light" w:cs="Calibri Light"/>
          <w:lang w:val="fr-FR"/>
        </w:rPr>
      </w:pPr>
      <w:r w:rsidRPr="00F81632">
        <w:rPr>
          <w:rFonts w:ascii="Calibri Light" w:hAnsi="Calibri Light" w:cs="Calibri Light"/>
          <w:lang w:val="fr-FR"/>
        </w:rPr>
        <w:t xml:space="preserve">De plus, </w:t>
      </w:r>
      <w:r w:rsidR="009D32B7" w:rsidRPr="00F81632">
        <w:rPr>
          <w:rFonts w:ascii="Calibri Light" w:hAnsi="Calibri Light" w:cs="Calibri Light"/>
          <w:lang w:val="fr-FR"/>
        </w:rPr>
        <w:t xml:space="preserve">les parties ont convenu </w:t>
      </w:r>
      <w:r w:rsidR="009D32B7" w:rsidRPr="00F81632">
        <w:rPr>
          <w:rFonts w:ascii="Calibri Light" w:hAnsi="Calibri Light" w:cs="Calibri Light"/>
          <w:b/>
          <w:u w:val="single"/>
          <w:lang w:val="fr-FR"/>
        </w:rPr>
        <w:t>d’une attribution d’un forfait de 4€</w:t>
      </w:r>
      <w:r w:rsidR="009D32B7" w:rsidRPr="00F81632">
        <w:rPr>
          <w:rFonts w:ascii="Calibri Light" w:hAnsi="Calibri Light" w:cs="Calibri Light"/>
          <w:lang w:val="fr-FR"/>
        </w:rPr>
        <w:t xml:space="preserve"> </w:t>
      </w:r>
      <w:r w:rsidR="00DB5A99">
        <w:rPr>
          <w:rFonts w:ascii="Calibri Light" w:hAnsi="Calibri Light" w:cs="Calibri Light"/>
          <w:lang w:val="fr-FR"/>
        </w:rPr>
        <w:t xml:space="preserve">bruts par journée travaillée </w:t>
      </w:r>
      <w:r w:rsidR="009D32B7" w:rsidRPr="00F81632">
        <w:rPr>
          <w:rFonts w:ascii="Calibri Light" w:hAnsi="Calibri Light" w:cs="Calibri Light"/>
          <w:lang w:val="fr-FR"/>
        </w:rPr>
        <w:t xml:space="preserve">pour les salariés </w:t>
      </w:r>
      <w:r w:rsidR="00DB5A99">
        <w:rPr>
          <w:rFonts w:ascii="Calibri Light" w:hAnsi="Calibri Light" w:cs="Calibri Light"/>
          <w:lang w:val="fr-FR"/>
        </w:rPr>
        <w:t xml:space="preserve">de statut Employé ou Agent de Maîtrise </w:t>
      </w:r>
      <w:r w:rsidR="009D32B7" w:rsidRPr="00F81632">
        <w:rPr>
          <w:rFonts w:ascii="Calibri Light" w:hAnsi="Calibri Light" w:cs="Calibri Light"/>
          <w:lang w:val="fr-FR"/>
        </w:rPr>
        <w:t xml:space="preserve">commençant </w:t>
      </w:r>
      <w:r w:rsidR="00306ADA" w:rsidRPr="00F81632">
        <w:rPr>
          <w:rFonts w:ascii="Calibri Light" w:hAnsi="Calibri Light" w:cs="Calibri Light"/>
          <w:lang w:val="fr-FR"/>
        </w:rPr>
        <w:t>exclusivement à</w:t>
      </w:r>
      <w:r w:rsidR="009D32B7" w:rsidRPr="00F81632">
        <w:rPr>
          <w:rFonts w:ascii="Calibri Light" w:hAnsi="Calibri Light" w:cs="Calibri Light"/>
          <w:lang w:val="fr-FR"/>
        </w:rPr>
        <w:t xml:space="preserve"> 5h du matin</w:t>
      </w:r>
      <w:r w:rsidR="00306ADA" w:rsidRPr="00F81632">
        <w:rPr>
          <w:rFonts w:ascii="Calibri Light" w:hAnsi="Calibri Light" w:cs="Calibri Light"/>
          <w:lang w:val="fr-FR"/>
        </w:rPr>
        <w:t>.</w:t>
      </w:r>
    </w:p>
    <w:p w14:paraId="4EBE08FC" w14:textId="6B6B872F" w:rsidR="009D32B7" w:rsidRDefault="009D32B7" w:rsidP="00A173D4">
      <w:pPr>
        <w:spacing w:after="0"/>
        <w:jc w:val="both"/>
        <w:rPr>
          <w:rFonts w:ascii="Calibri Light" w:hAnsi="Calibri Light" w:cs="Calibri Light"/>
          <w:b/>
          <w:lang w:val="fr-FR"/>
        </w:rPr>
      </w:pPr>
    </w:p>
    <w:p w14:paraId="59314C21" w14:textId="5F798F89" w:rsidR="009D32B7" w:rsidRDefault="009D32B7" w:rsidP="009D32B7">
      <w:pPr>
        <w:spacing w:after="0"/>
        <w:jc w:val="both"/>
        <w:rPr>
          <w:rFonts w:ascii="Calibri Light" w:hAnsi="Calibri Light" w:cs="Calibri Light"/>
          <w:b/>
          <w:lang w:val="fr-FR"/>
        </w:rPr>
      </w:pPr>
      <w:r w:rsidRPr="00F81632">
        <w:rPr>
          <w:rFonts w:ascii="Calibri Light" w:hAnsi="Calibri Light" w:cs="Calibri Light"/>
          <w:b/>
          <w:lang w:val="fr-FR"/>
        </w:rPr>
        <w:t>Ce</w:t>
      </w:r>
      <w:r w:rsidR="008A5A1D" w:rsidRPr="00F81632">
        <w:rPr>
          <w:rFonts w:ascii="Calibri Light" w:hAnsi="Calibri Light" w:cs="Calibri Light"/>
          <w:b/>
          <w:lang w:val="fr-FR"/>
        </w:rPr>
        <w:t xml:space="preserve">s </w:t>
      </w:r>
      <w:r w:rsidRPr="00F81632">
        <w:rPr>
          <w:rFonts w:ascii="Calibri Light" w:hAnsi="Calibri Light" w:cs="Calibri Light"/>
          <w:b/>
          <w:lang w:val="fr-FR"/>
        </w:rPr>
        <w:t>mesure</w:t>
      </w:r>
      <w:r w:rsidR="008A5A1D" w:rsidRPr="00F81632">
        <w:rPr>
          <w:rFonts w:ascii="Calibri Light" w:hAnsi="Calibri Light" w:cs="Calibri Light"/>
          <w:b/>
          <w:lang w:val="fr-FR"/>
        </w:rPr>
        <w:t>s</w:t>
      </w:r>
      <w:r w:rsidRPr="00F81632">
        <w:rPr>
          <w:rFonts w:ascii="Calibri Light" w:hAnsi="Calibri Light" w:cs="Calibri Light"/>
          <w:b/>
          <w:lang w:val="fr-FR"/>
        </w:rPr>
        <w:t xml:space="preserve"> entrer</w:t>
      </w:r>
      <w:r w:rsidR="008A5A1D" w:rsidRPr="00F81632">
        <w:rPr>
          <w:rFonts w:ascii="Calibri Light" w:hAnsi="Calibri Light" w:cs="Calibri Light"/>
          <w:b/>
          <w:lang w:val="fr-FR"/>
        </w:rPr>
        <w:t>ont</w:t>
      </w:r>
      <w:r w:rsidRPr="00F81632">
        <w:rPr>
          <w:rFonts w:ascii="Calibri Light" w:hAnsi="Calibri Light" w:cs="Calibri Light"/>
          <w:b/>
          <w:lang w:val="fr-FR"/>
        </w:rPr>
        <w:t xml:space="preserve"> en vigueur au </w:t>
      </w:r>
      <w:r w:rsidR="00F81632">
        <w:rPr>
          <w:rFonts w:ascii="Calibri Light" w:hAnsi="Calibri Light" w:cs="Calibri Light"/>
          <w:b/>
          <w:lang w:val="fr-FR"/>
        </w:rPr>
        <w:t>1</w:t>
      </w:r>
      <w:r w:rsidR="00F81632" w:rsidRPr="00F81632">
        <w:rPr>
          <w:rFonts w:ascii="Calibri Light" w:hAnsi="Calibri Light" w:cs="Calibri Light"/>
          <w:b/>
          <w:vertAlign w:val="superscript"/>
          <w:lang w:val="fr-FR"/>
        </w:rPr>
        <w:t>er</w:t>
      </w:r>
      <w:r w:rsidR="00F81632">
        <w:rPr>
          <w:rFonts w:ascii="Calibri Light" w:hAnsi="Calibri Light" w:cs="Calibri Light"/>
          <w:b/>
          <w:lang w:val="fr-FR"/>
        </w:rPr>
        <w:t xml:space="preserve"> janvier</w:t>
      </w:r>
      <w:r w:rsidRPr="00F81632">
        <w:rPr>
          <w:rFonts w:ascii="Calibri Light" w:hAnsi="Calibri Light" w:cs="Calibri Light"/>
          <w:b/>
          <w:lang w:val="fr-FR"/>
        </w:rPr>
        <w:t xml:space="preserve"> 2026</w:t>
      </w:r>
      <w:r w:rsidR="00AA4AB9" w:rsidRPr="00F81632">
        <w:rPr>
          <w:rFonts w:ascii="Calibri Light" w:hAnsi="Calibri Light" w:cs="Calibri Light"/>
          <w:b/>
          <w:lang w:val="fr-FR"/>
        </w:rPr>
        <w:t xml:space="preserve"> </w:t>
      </w:r>
    </w:p>
    <w:p w14:paraId="2F6E026D" w14:textId="618F7E37" w:rsidR="006E3EAB" w:rsidRDefault="00FB0E5F" w:rsidP="006E3EAB">
      <w:pPr>
        <w:pStyle w:val="Titre1"/>
        <w:rPr>
          <w:rFonts w:ascii="Calibri Light" w:hAnsi="Calibri Light" w:cs="Calibri Light"/>
          <w:sz w:val="22"/>
          <w:szCs w:val="22"/>
          <w:u w:val="single"/>
          <w:lang w:val="fr-FR"/>
        </w:rPr>
      </w:pPr>
      <w:r>
        <w:rPr>
          <w:rFonts w:ascii="Calibri Light" w:hAnsi="Calibri Light" w:cs="Calibri Light"/>
          <w:sz w:val="22"/>
          <w:szCs w:val="22"/>
          <w:u w:val="single"/>
          <w:lang w:val="fr-FR"/>
        </w:rPr>
        <w:t xml:space="preserve">V- MESURES PORTANT SUR L’AUGMENTATION DU BUDGET DES OEUVRES SOCIALES </w:t>
      </w:r>
    </w:p>
    <w:p w14:paraId="61305FA9" w14:textId="558D8F53" w:rsidR="0036675A" w:rsidRPr="00F07433" w:rsidRDefault="0036675A" w:rsidP="00F5671C">
      <w:pPr>
        <w:spacing w:after="0"/>
        <w:jc w:val="both"/>
        <w:rPr>
          <w:rFonts w:ascii="Calibri Light" w:hAnsi="Calibri Light" w:cs="Calibri Light"/>
          <w:lang w:val="fr-FR"/>
        </w:rPr>
      </w:pPr>
    </w:p>
    <w:p w14:paraId="4381C151" w14:textId="6C462668" w:rsidR="00F07433" w:rsidRPr="00F07433" w:rsidRDefault="00F07433" w:rsidP="00F07433">
      <w:pPr>
        <w:spacing w:after="0"/>
        <w:jc w:val="both"/>
        <w:rPr>
          <w:rFonts w:ascii="Calibri Light" w:hAnsi="Calibri Light" w:cs="Calibri Light"/>
          <w:lang w:val="fr-FR"/>
        </w:rPr>
      </w:pPr>
      <w:r w:rsidRPr="00F07433">
        <w:rPr>
          <w:rFonts w:ascii="Calibri Light" w:hAnsi="Calibri Light" w:cs="Calibri Light"/>
          <w:lang w:val="fr-FR"/>
        </w:rPr>
        <w:t xml:space="preserve">Les organisations syndicales ont insisté sur la nécessité d’augmenter le budget œuvres sociales du Comité </w:t>
      </w:r>
      <w:r>
        <w:rPr>
          <w:rFonts w:ascii="Calibri Light" w:hAnsi="Calibri Light" w:cs="Calibri Light"/>
          <w:lang w:val="fr-FR"/>
        </w:rPr>
        <w:t xml:space="preserve">Social et </w:t>
      </w:r>
      <w:r w:rsidR="00310A42">
        <w:rPr>
          <w:rFonts w:ascii="Calibri Light" w:hAnsi="Calibri Light" w:cs="Calibri Light"/>
          <w:lang w:val="fr-FR"/>
        </w:rPr>
        <w:t>E</w:t>
      </w:r>
      <w:r>
        <w:rPr>
          <w:rFonts w:ascii="Calibri Light" w:hAnsi="Calibri Light" w:cs="Calibri Light"/>
          <w:lang w:val="fr-FR"/>
        </w:rPr>
        <w:t>conomique</w:t>
      </w:r>
      <w:r w:rsidRPr="00F07433">
        <w:rPr>
          <w:rFonts w:ascii="Calibri Light" w:hAnsi="Calibri Light" w:cs="Calibri Light"/>
          <w:lang w:val="fr-FR"/>
        </w:rPr>
        <w:t>.</w:t>
      </w:r>
    </w:p>
    <w:p w14:paraId="73A6596A" w14:textId="77777777" w:rsidR="00F07433" w:rsidRPr="00F07433" w:rsidRDefault="00F07433" w:rsidP="00F07433">
      <w:pPr>
        <w:spacing w:after="0"/>
        <w:jc w:val="both"/>
        <w:rPr>
          <w:rFonts w:ascii="Calibri Light" w:hAnsi="Calibri Light" w:cs="Calibri Light"/>
          <w:lang w:val="fr-FR"/>
        </w:rPr>
      </w:pPr>
      <w:r w:rsidRPr="00F07433">
        <w:rPr>
          <w:rFonts w:ascii="Calibri Light" w:hAnsi="Calibri Light" w:cs="Calibri Light"/>
          <w:lang w:val="fr-FR"/>
        </w:rPr>
        <w:t>La Direction a indiqué concéder une augmentation de ce budget afin de permettre aux élus de pouvoir diversifier et améliorer leurs actions relevant de ce budget.</w:t>
      </w:r>
    </w:p>
    <w:p w14:paraId="4FC13E87" w14:textId="77777777" w:rsidR="00F07433" w:rsidRPr="00F07433" w:rsidRDefault="00F07433" w:rsidP="00F07433">
      <w:pPr>
        <w:spacing w:after="0"/>
        <w:jc w:val="both"/>
        <w:rPr>
          <w:rFonts w:ascii="Calibri Light" w:hAnsi="Calibri Light" w:cs="Calibri Light"/>
          <w:lang w:val="fr-FR"/>
        </w:rPr>
      </w:pPr>
    </w:p>
    <w:p w14:paraId="4388A72C" w14:textId="2B832BB6" w:rsidR="00F07433" w:rsidRPr="00F07433" w:rsidRDefault="00F07433" w:rsidP="00D472DE">
      <w:pPr>
        <w:spacing w:after="0"/>
        <w:jc w:val="both"/>
        <w:rPr>
          <w:rFonts w:ascii="Calibri Light" w:hAnsi="Calibri Light" w:cs="Calibri Light"/>
          <w:lang w:val="fr-FR"/>
        </w:rPr>
      </w:pPr>
      <w:r w:rsidRPr="00F07433">
        <w:rPr>
          <w:rFonts w:ascii="Calibri Light" w:hAnsi="Calibri Light" w:cs="Calibri Light"/>
          <w:lang w:val="fr-FR"/>
        </w:rPr>
        <w:t xml:space="preserve">Ainsi, il est convenu d’augmenter le budget des Activités Sociales et Culturelles du Comité </w:t>
      </w:r>
      <w:r>
        <w:rPr>
          <w:rFonts w:ascii="Calibri Light" w:hAnsi="Calibri Light" w:cs="Calibri Light"/>
          <w:lang w:val="fr-FR"/>
        </w:rPr>
        <w:t>Social et Economique</w:t>
      </w:r>
      <w:r w:rsidRPr="00F07433">
        <w:rPr>
          <w:rFonts w:ascii="Calibri Light" w:hAnsi="Calibri Light" w:cs="Calibri Light"/>
          <w:lang w:val="fr-FR"/>
        </w:rPr>
        <w:t xml:space="preserve"> en portant la contribution de la Société SH61QG </w:t>
      </w:r>
      <w:r w:rsidRPr="00D37329">
        <w:rPr>
          <w:rFonts w:ascii="Calibri Light" w:hAnsi="Calibri Light" w:cs="Calibri Light"/>
          <w:b/>
          <w:u w:val="single"/>
          <w:lang w:val="fr-FR"/>
        </w:rPr>
        <w:t>à 0,50%</w:t>
      </w:r>
      <w:r w:rsidRPr="00F07433">
        <w:rPr>
          <w:rFonts w:ascii="Calibri Light" w:hAnsi="Calibri Light" w:cs="Calibri Light"/>
          <w:lang w:val="fr-FR"/>
        </w:rPr>
        <w:t xml:space="preserve"> de la masse salariale constituée des rémunérations versées en contrepartie du travail et soumises à cotisations de</w:t>
      </w:r>
      <w:r w:rsidR="00D472DE">
        <w:rPr>
          <w:rFonts w:ascii="Calibri Light" w:hAnsi="Calibri Light" w:cs="Calibri Light"/>
          <w:lang w:val="fr-FR"/>
        </w:rPr>
        <w:br/>
      </w:r>
      <w:r w:rsidRPr="00F07433">
        <w:rPr>
          <w:rFonts w:ascii="Calibri Light" w:hAnsi="Calibri Light" w:cs="Calibri Light"/>
          <w:lang w:val="fr-FR"/>
        </w:rPr>
        <w:t>sécurité sociale tel que mentionné</w:t>
      </w:r>
      <w:r>
        <w:rPr>
          <w:rFonts w:ascii="Calibri Light" w:hAnsi="Calibri Light" w:cs="Calibri Light"/>
          <w:lang w:val="fr-FR"/>
        </w:rPr>
        <w:t>e</w:t>
      </w:r>
      <w:r w:rsidRPr="00F07433">
        <w:rPr>
          <w:rFonts w:ascii="Calibri Light" w:hAnsi="Calibri Light" w:cs="Calibri Light"/>
          <w:lang w:val="fr-FR"/>
        </w:rPr>
        <w:t> dans la déclaration annuelle des données sociales.</w:t>
      </w:r>
    </w:p>
    <w:p w14:paraId="0CCAF43C" w14:textId="77777777" w:rsidR="00D472DE" w:rsidRDefault="00D472DE" w:rsidP="00D472DE">
      <w:pPr>
        <w:spacing w:after="0"/>
        <w:jc w:val="both"/>
        <w:rPr>
          <w:rFonts w:ascii="Calibri Light" w:hAnsi="Calibri Light" w:cs="Calibri Light"/>
          <w:lang w:val="fr-FR"/>
        </w:rPr>
      </w:pPr>
    </w:p>
    <w:p w14:paraId="5428D863" w14:textId="5584659E" w:rsidR="00F07433" w:rsidRDefault="00F07433" w:rsidP="00D472DE">
      <w:pPr>
        <w:spacing w:after="0"/>
        <w:jc w:val="both"/>
        <w:rPr>
          <w:rFonts w:ascii="Calibri Light" w:hAnsi="Calibri Light" w:cs="Calibri Light"/>
          <w:lang w:val="fr-FR"/>
        </w:rPr>
      </w:pPr>
      <w:r w:rsidRPr="00F81632">
        <w:rPr>
          <w:rFonts w:ascii="Calibri Light" w:hAnsi="Calibri Light" w:cs="Calibri Light"/>
          <w:lang w:val="fr-FR"/>
        </w:rPr>
        <w:t>Ce nouveau pourcentage sera appliqué dès le versement du 1er trimestre 2026.</w:t>
      </w:r>
    </w:p>
    <w:p w14:paraId="6373B0A7" w14:textId="15870CFB" w:rsidR="00FC60D4" w:rsidRDefault="00CA063D" w:rsidP="00FC60D4">
      <w:pPr>
        <w:pStyle w:val="Titre1"/>
        <w:rPr>
          <w:rFonts w:ascii="Calibri Light" w:hAnsi="Calibri Light" w:cs="Calibri Light"/>
          <w:sz w:val="22"/>
          <w:szCs w:val="22"/>
          <w:u w:val="single"/>
          <w:lang w:val="fr-FR"/>
        </w:rPr>
      </w:pPr>
      <w:r>
        <w:rPr>
          <w:rFonts w:ascii="Calibri Light" w:hAnsi="Calibri Light" w:cs="Calibri Light"/>
          <w:sz w:val="22"/>
          <w:szCs w:val="22"/>
          <w:u w:val="single"/>
          <w:lang w:val="fr-FR"/>
        </w:rPr>
        <w:lastRenderedPageBreak/>
        <w:br/>
        <w:t>V</w:t>
      </w:r>
      <w:r w:rsidR="00FC60D4">
        <w:rPr>
          <w:rFonts w:ascii="Calibri Light" w:hAnsi="Calibri Light" w:cs="Calibri Light"/>
          <w:sz w:val="22"/>
          <w:szCs w:val="22"/>
          <w:u w:val="single"/>
          <w:lang w:val="fr-FR"/>
        </w:rPr>
        <w:t>I</w:t>
      </w:r>
      <w:r w:rsidR="00FC60D4" w:rsidRPr="00A109BD">
        <w:rPr>
          <w:rFonts w:ascii="Calibri Light" w:hAnsi="Calibri Light" w:cs="Calibri Light"/>
          <w:sz w:val="22"/>
          <w:szCs w:val="22"/>
          <w:u w:val="single"/>
          <w:lang w:val="fr-FR"/>
        </w:rPr>
        <w:t>- MESURES RELATIVES AUX CONDITIONS DE TRAVAIL</w:t>
      </w:r>
    </w:p>
    <w:p w14:paraId="684CEE07" w14:textId="77777777" w:rsidR="00FC60D4" w:rsidRPr="00FC60D4" w:rsidRDefault="00FC60D4" w:rsidP="00FC60D4">
      <w:pPr>
        <w:pStyle w:val="Corpsdetexte2"/>
        <w:spacing w:line="240" w:lineRule="auto"/>
        <w:jc w:val="both"/>
        <w:rPr>
          <w:rFonts w:ascii="Calibri Light" w:hAnsi="Calibri Light" w:cs="Calibri Light"/>
          <w:lang w:val="fr-FR"/>
        </w:rPr>
      </w:pPr>
      <w:r w:rsidRPr="00FC60D4">
        <w:rPr>
          <w:rFonts w:ascii="Calibri Light" w:hAnsi="Calibri Light" w:cs="Calibri Light"/>
          <w:lang w:val="fr-FR"/>
        </w:rPr>
        <w:t xml:space="preserve">Les partenaires sociaux souhaitent rappeler la mesure suivante relatives aux conditions de travail qui a été négociée de manière pérenne lors des NAO précédentes : </w:t>
      </w:r>
    </w:p>
    <w:p w14:paraId="6A5469F1" w14:textId="77777777" w:rsidR="00FC60D4" w:rsidRDefault="00FC60D4" w:rsidP="00FC60D4">
      <w:pPr>
        <w:spacing w:after="0"/>
        <w:jc w:val="both"/>
        <w:rPr>
          <w:rFonts w:ascii="Calibri Light" w:hAnsi="Calibri Light" w:cs="Calibri Light"/>
          <w:lang w:val="fr-FR"/>
        </w:rPr>
      </w:pPr>
      <w:r w:rsidRPr="00FC60D4">
        <w:rPr>
          <w:rFonts w:ascii="Calibri Light" w:hAnsi="Calibri Light" w:cs="Calibri Light"/>
          <w:lang w:val="fr-FR"/>
        </w:rPr>
        <w:t>- Paiement des RCR conformément à l’accord collectif NAO 2023</w:t>
      </w:r>
      <w:r w:rsidRPr="00A109BD">
        <w:rPr>
          <w:rFonts w:ascii="Calibri Light" w:hAnsi="Calibri Light" w:cs="Calibri Light"/>
          <w:lang w:val="fr-FR"/>
        </w:rPr>
        <w:t> </w:t>
      </w:r>
    </w:p>
    <w:p w14:paraId="3D918C09" w14:textId="13B603A6" w:rsidR="00933BC7" w:rsidRDefault="00933BC7" w:rsidP="00C316F1">
      <w:pPr>
        <w:spacing w:after="0"/>
        <w:jc w:val="both"/>
        <w:rPr>
          <w:rFonts w:cstheme="minorHAnsi"/>
          <w:lang w:val="fr-FR"/>
        </w:rPr>
      </w:pPr>
    </w:p>
    <w:p w14:paraId="48B6AAA1" w14:textId="77777777" w:rsidR="00933BC7" w:rsidRPr="004568D1" w:rsidRDefault="00933BC7" w:rsidP="00C316F1">
      <w:pPr>
        <w:spacing w:after="0"/>
        <w:jc w:val="both"/>
        <w:rPr>
          <w:rFonts w:cstheme="minorHAnsi"/>
          <w:lang w:val="fr-FR"/>
        </w:rPr>
      </w:pPr>
    </w:p>
    <w:p w14:paraId="4DFED92D" w14:textId="77777777" w:rsidR="00C316F1" w:rsidRPr="004568D1" w:rsidRDefault="00C316F1" w:rsidP="00C316F1">
      <w:pPr>
        <w:jc w:val="both"/>
        <w:rPr>
          <w:rFonts w:ascii="Calibri Light" w:hAnsi="Calibri Light" w:cs="Calibri Light"/>
          <w:lang w:val="fr-FR"/>
        </w:rPr>
      </w:pPr>
      <w:r w:rsidRPr="007D2449">
        <w:rPr>
          <w:rFonts w:ascii="Calibri Light" w:hAnsi="Calibri Light" w:cs="Calibri Light"/>
          <w:noProof/>
        </w:rPr>
        <mc:AlternateContent>
          <mc:Choice Requires="wps">
            <w:drawing>
              <wp:anchor distT="0" distB="0" distL="114300" distR="114300" simplePos="0" relativeHeight="251659264" behindDoc="0" locked="0" layoutInCell="1" allowOverlap="1" wp14:anchorId="7853D598" wp14:editId="43360D86">
                <wp:simplePos x="0" y="0"/>
                <wp:positionH relativeFrom="column">
                  <wp:posOffset>-46355</wp:posOffset>
                </wp:positionH>
                <wp:positionV relativeFrom="paragraph">
                  <wp:posOffset>-1270</wp:posOffset>
                </wp:positionV>
                <wp:extent cx="5920740" cy="2286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4EB7F107" w14:textId="77777777" w:rsidR="00C316F1" w:rsidRPr="004568D1" w:rsidRDefault="00C316F1" w:rsidP="00C316F1">
                            <w:pPr>
                              <w:rPr>
                                <w:b/>
                                <w:bCs/>
                                <w:lang w:val="fr-FR"/>
                              </w:rPr>
                            </w:pPr>
                            <w:r w:rsidRPr="004568D1">
                              <w:rPr>
                                <w:b/>
                                <w:bCs/>
                                <w:color w:val="000000" w:themeColor="text1"/>
                                <w:lang w:val="fr-FR"/>
                              </w:rPr>
                              <w:t>APPLICATION – DUREE ET COMMUNICATION DU PROTOCOLE D’ACCORD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53D598" id="Rectangle 12" o:spid="_x0000_s1029" style="position:absolute;left:0;text-align:left;margin-left:-3.65pt;margin-top:-.1pt;width:466.2pt;height:1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vQjQIAACQFAAAOAAAAZHJzL2Uyb0RvYy54bWysVMlu2zAQvRfoPxC8N5KVOIsROTASpCiQ&#10;NkGTImeaohaAW0nakvv1faRkZ2lPRX2QZzjDWd6b4eXVoCTZCuc7o0s6O8opEZqbqtNNSX883X46&#10;p8QHpismjRYl3QlPr5YfP1z2diEK0xpZCUcQRPtFb0vahmAXWeZ5KxTzR8YKDWNtnGIBqmuyyrEe&#10;0ZXMijw/zXrjKusMF97j9GY00mWKX9eCh/u69iIQWVLUFtLXpe86frPlJVs0jtm241MZ7B+qUKzT&#10;SHoIdcMCIxvX/RFKddwZb+pwxI3KTF13XKQe0M0sf9fNY8usSL0AHG8PMPn/F5Z/2z440lXgrqBE&#10;MwWOvgM1phspCM4AUG/9An6P9sFNmocYux1qp+I/+iBDAnV3AFUMgXAczi+K/OwE2HPYiuL8NE+o&#10;Zy+3rfPhszCKRKGkDukTlmx75wMywnXvEpN5I7vqtpMyKXFQxLV0ZMtA8bqZpatyo76aajy7mOeH&#10;lGmuonuK+iaS1KQv6fHsbI5SGUaxlixAVBbgeN1QwmSDGefBpRRvLvudP9SA6axM/4T+KZHMBxgA&#10;SvpFNNHNm6uxtRvm27HYZJrcpI4dijTFExKRihH8KIVhPSTujvc0rU21A5/OjIPuLb/tEP8OZTww&#10;h8kGD9jWcI9PLQ0aNpNESWvcr7+dR38MHKyU9NgUoPFzw5xAd180RvFidhLpDUk5mZ8VUNxry/q1&#10;RW/UtQFTM7wLlicx+ge5F2tn1DOWehWzwsQ0R+4R90m5DuMG41ngYrVKblgny8KdfrQ8Bo/IRWSf&#10;hmfm7DRZAZx8M/utYot3Azb6xpvarDbB1F2avoj0iCvIiwpWMdE4PRtx11/ryevlcVv+BgAA//8D&#10;AFBLAwQUAAYACAAAACEAClp2JN4AAAAHAQAADwAAAGRycy9kb3ducmV2LnhtbEyOzU7DMBCE70i8&#10;g7VI3FqnqfoX4lQVpRIHVIlC7068TaLa6xC7bXh7lhOcRqMZzXz5enBWXLEPrScFk3ECAqnypqVa&#10;wefHbrQEEaImo60nVPCNAdbF/V2uM+Nv9I7XQ6wFj1DItIImxi6TMlQNOh3GvkPi7OR7pyPbvpam&#10;1zced1amSTKXTrfED43u8LnB6ny4OAXyOC83b6dyt9+6l/PWpvrVLb6UenwYNk8gIg7xrwy/+IwO&#10;BTOV/kImCKtgtJhykzUFwfEqnU1AlAqmsyXIIpf/+YsfAAAA//8DAFBLAQItABQABgAIAAAAIQC2&#10;gziS/gAAAOEBAAATAAAAAAAAAAAAAAAAAAAAAABbQ29udGVudF9UeXBlc10ueG1sUEsBAi0AFAAG&#10;AAgAAAAhADj9If/WAAAAlAEAAAsAAAAAAAAAAAAAAAAALwEAAF9yZWxzLy5yZWxzUEsBAi0AFAAG&#10;AAgAAAAhAIQ9W9CNAgAAJAUAAA4AAAAAAAAAAAAAAAAALgIAAGRycy9lMm9Eb2MueG1sUEsBAi0A&#10;FAAGAAgAAAAhAApadiTeAAAABwEAAA8AAAAAAAAAAAAAAAAA5wQAAGRycy9kb3ducmV2LnhtbFBL&#10;BQYAAAAABAAEAPMAAADyBQAAAAA=&#10;" fillcolor="#f2f2f2 [3052]" strokecolor="windowText" strokeweight=".25pt">
                <v:textbox>
                  <w:txbxContent>
                    <w:p w14:paraId="4EB7F107" w14:textId="77777777" w:rsidR="00C316F1" w:rsidRPr="004568D1" w:rsidRDefault="00C316F1" w:rsidP="00C316F1">
                      <w:pPr>
                        <w:rPr>
                          <w:b/>
                          <w:bCs/>
                          <w:lang w:val="fr-FR"/>
                        </w:rPr>
                      </w:pPr>
                      <w:r w:rsidRPr="004568D1">
                        <w:rPr>
                          <w:b/>
                          <w:bCs/>
                          <w:color w:val="000000" w:themeColor="text1"/>
                          <w:lang w:val="fr-FR"/>
                        </w:rPr>
                        <w:t>APPLICATION – DUREE ET COMMUNICATION DU PROTOCOLE D’ACCORD</w:t>
                      </w:r>
                    </w:p>
                  </w:txbxContent>
                </v:textbox>
              </v:rect>
            </w:pict>
          </mc:Fallback>
        </mc:AlternateContent>
      </w:r>
    </w:p>
    <w:p w14:paraId="2717B931" w14:textId="77777777" w:rsidR="00C316F1" w:rsidRPr="004568D1" w:rsidRDefault="00C316F1" w:rsidP="00BF6770">
      <w:pPr>
        <w:jc w:val="both"/>
        <w:rPr>
          <w:rFonts w:ascii="Calibri Light" w:hAnsi="Calibri Light" w:cs="Calibri Light"/>
          <w:lang w:val="fr-FR"/>
        </w:rPr>
      </w:pPr>
      <w:r w:rsidRPr="004568D1">
        <w:rPr>
          <w:rFonts w:ascii="Calibri Light" w:hAnsi="Calibri Light" w:cs="Calibri Light"/>
          <w:lang w:val="fr-FR"/>
        </w:rPr>
        <w:t>Le présent accord est conclu pour une durée indéterminée.</w:t>
      </w:r>
    </w:p>
    <w:p w14:paraId="5428660A" w14:textId="77777777" w:rsidR="00C316F1" w:rsidRPr="004568D1" w:rsidRDefault="00C316F1" w:rsidP="00BF6770">
      <w:pPr>
        <w:jc w:val="both"/>
        <w:rPr>
          <w:rFonts w:ascii="Calibri Light" w:hAnsi="Calibri Light" w:cs="Calibri Light"/>
          <w:lang w:val="fr-FR"/>
        </w:rPr>
      </w:pPr>
      <w:r w:rsidRPr="004568D1">
        <w:rPr>
          <w:rFonts w:ascii="Calibri Light" w:hAnsi="Calibri Light" w:cs="Calibri Light"/>
          <w:lang w:val="fr-FR"/>
        </w:rPr>
        <w:t>Toute procédure de dénonciation ou révision de cet accord devra intervenir selon le respect des dispositions légales afférentes à ces procédures.</w:t>
      </w:r>
    </w:p>
    <w:p w14:paraId="2CDF7449" w14:textId="51B6BF4D" w:rsidR="00C316F1" w:rsidRPr="004568D1" w:rsidRDefault="00C316F1" w:rsidP="00BF6770">
      <w:pPr>
        <w:jc w:val="both"/>
        <w:rPr>
          <w:rFonts w:ascii="Calibri Light" w:hAnsi="Calibri Light" w:cs="Calibri Light"/>
          <w:lang w:val="fr-FR"/>
        </w:rPr>
      </w:pPr>
      <w:r w:rsidRPr="004568D1">
        <w:rPr>
          <w:rFonts w:ascii="Calibri Light" w:hAnsi="Calibri Light" w:cs="Calibri Light"/>
          <w:lang w:val="fr-FR"/>
        </w:rPr>
        <w:t xml:space="preserve">Le présent protocole sera communiqué dès signature </w:t>
      </w:r>
      <w:r w:rsidR="00441D1D">
        <w:rPr>
          <w:rFonts w:ascii="Calibri Light" w:hAnsi="Calibri Light" w:cs="Calibri Light"/>
          <w:lang w:val="fr-FR"/>
        </w:rPr>
        <w:t>au</w:t>
      </w:r>
      <w:r w:rsidRPr="004568D1">
        <w:rPr>
          <w:rFonts w:ascii="Calibri Light" w:hAnsi="Calibri Light" w:cs="Calibri Light"/>
          <w:lang w:val="fr-FR"/>
        </w:rPr>
        <w:t xml:space="preserve">x partenaires sociaux. </w:t>
      </w:r>
    </w:p>
    <w:p w14:paraId="108A68B7" w14:textId="54E4AC57" w:rsidR="00441D1D" w:rsidRDefault="00C316F1" w:rsidP="00BF6770">
      <w:pPr>
        <w:jc w:val="both"/>
        <w:rPr>
          <w:rFonts w:ascii="Calibri Light" w:hAnsi="Calibri Light" w:cs="Calibri Light"/>
          <w:lang w:val="fr-FR"/>
        </w:rPr>
      </w:pPr>
      <w:r w:rsidRPr="004568D1">
        <w:rPr>
          <w:rFonts w:ascii="Calibri Light" w:hAnsi="Calibri Light" w:cs="Calibri Light"/>
          <w:lang w:val="fr-FR"/>
        </w:rPr>
        <w:t xml:space="preserve">Il sera déposé en deux exemplaires dont une version sur support électronique auprès de la DRIEETS </w:t>
      </w:r>
      <w:r w:rsidR="00BF6770">
        <w:rPr>
          <w:rFonts w:ascii="Calibri Light" w:hAnsi="Calibri Light" w:cs="Calibri Light"/>
          <w:lang w:val="fr-FR"/>
        </w:rPr>
        <w:t>de Paris</w:t>
      </w:r>
      <w:r w:rsidRPr="004568D1">
        <w:rPr>
          <w:rFonts w:ascii="Calibri Light" w:hAnsi="Calibri Light" w:cs="Calibri Light"/>
          <w:lang w:val="fr-FR"/>
        </w:rPr>
        <w:t xml:space="preserve">, et un exemplaire auprès du Greffe du Conseil des Prud’hommes </w:t>
      </w:r>
      <w:r w:rsidR="00441D1D">
        <w:rPr>
          <w:rFonts w:ascii="Calibri Light" w:hAnsi="Calibri Light" w:cs="Calibri Light"/>
          <w:lang w:val="fr-FR"/>
        </w:rPr>
        <w:t>de Paris.</w:t>
      </w:r>
    </w:p>
    <w:p w14:paraId="332578E8" w14:textId="77777777" w:rsidR="00441D1D" w:rsidRDefault="00441D1D" w:rsidP="00650A04">
      <w:pPr>
        <w:jc w:val="both"/>
        <w:rPr>
          <w:rFonts w:ascii="Calibri Light" w:hAnsi="Calibri Light" w:cs="Calibri Light"/>
          <w:lang w:val="fr-FR"/>
        </w:rPr>
      </w:pPr>
    </w:p>
    <w:p w14:paraId="16695396" w14:textId="4FE802CD" w:rsidR="00C316F1" w:rsidRPr="00F81632" w:rsidRDefault="00C316F1" w:rsidP="00650A04">
      <w:pPr>
        <w:jc w:val="both"/>
        <w:rPr>
          <w:rFonts w:ascii="Calibri Light" w:hAnsi="Calibri Light" w:cs="Calibri Light"/>
          <w:lang w:val="fr-FR"/>
        </w:rPr>
      </w:pPr>
      <w:r w:rsidRPr="00F81632">
        <w:rPr>
          <w:rFonts w:ascii="Calibri Light" w:hAnsi="Calibri Light" w:cs="Calibri Light"/>
          <w:lang w:val="fr-FR"/>
        </w:rPr>
        <w:t xml:space="preserve">Fait à </w:t>
      </w:r>
      <w:r w:rsidR="00441D1D" w:rsidRPr="00F81632">
        <w:rPr>
          <w:rFonts w:ascii="Calibri Light" w:hAnsi="Calibri Light" w:cs="Calibri Light"/>
          <w:lang w:val="fr-FR"/>
        </w:rPr>
        <w:t>Paris le</w:t>
      </w:r>
      <w:r w:rsidR="00933BC7">
        <w:rPr>
          <w:rFonts w:ascii="Calibri Light" w:hAnsi="Calibri Light" w:cs="Calibri Light"/>
          <w:lang w:val="fr-FR"/>
        </w:rPr>
        <w:t>, 2</w:t>
      </w:r>
      <w:r w:rsidR="00050A42">
        <w:rPr>
          <w:rFonts w:ascii="Calibri Light" w:hAnsi="Calibri Light" w:cs="Calibri Light"/>
          <w:lang w:val="fr-FR"/>
        </w:rPr>
        <w:t>3</w:t>
      </w:r>
      <w:r w:rsidR="00933BC7">
        <w:rPr>
          <w:rFonts w:ascii="Calibri Light" w:hAnsi="Calibri Light" w:cs="Calibri Light"/>
          <w:lang w:val="fr-FR"/>
        </w:rPr>
        <w:t>/02/2026</w:t>
      </w:r>
    </w:p>
    <w:p w14:paraId="766FCD79" w14:textId="1DC3BEA3" w:rsidR="00C316F1" w:rsidRPr="00F81632" w:rsidRDefault="00C316F1" w:rsidP="00C316F1">
      <w:pPr>
        <w:jc w:val="both"/>
        <w:rPr>
          <w:rFonts w:ascii="Calibri Light" w:hAnsi="Calibri Light" w:cs="Calibri Light"/>
          <w:b/>
          <w:bCs/>
          <w:u w:val="single"/>
          <w:lang w:val="fr-FR"/>
        </w:rPr>
      </w:pPr>
      <w:r w:rsidRPr="00F81632">
        <w:rPr>
          <w:rFonts w:ascii="Calibri Light" w:hAnsi="Calibri Light" w:cs="Calibri Light"/>
          <w:b/>
          <w:bCs/>
          <w:u w:val="single"/>
          <w:lang w:val="fr-FR"/>
        </w:rPr>
        <w:t>Pour l</w:t>
      </w:r>
      <w:r w:rsidR="00650A04" w:rsidRPr="00F81632">
        <w:rPr>
          <w:rFonts w:ascii="Calibri Light" w:hAnsi="Calibri Light" w:cs="Calibri Light"/>
          <w:b/>
          <w:bCs/>
          <w:u w:val="single"/>
          <w:lang w:val="fr-FR"/>
        </w:rPr>
        <w:t>a S</w:t>
      </w:r>
      <w:r w:rsidR="00441D1D" w:rsidRPr="00F81632">
        <w:rPr>
          <w:rFonts w:ascii="Calibri Light" w:hAnsi="Calibri Light" w:cs="Calibri Light"/>
          <w:b/>
          <w:bCs/>
          <w:u w:val="single"/>
          <w:lang w:val="fr-FR"/>
        </w:rPr>
        <w:t>H61QG</w:t>
      </w:r>
    </w:p>
    <w:p w14:paraId="3A2A832F" w14:textId="50FC8C60" w:rsidR="00C316F1" w:rsidRPr="00F81632" w:rsidRDefault="005D621B" w:rsidP="00C316F1">
      <w:pPr>
        <w:jc w:val="both"/>
        <w:rPr>
          <w:rFonts w:ascii="Calibri Light" w:hAnsi="Calibri Light" w:cs="Calibri Light"/>
          <w:lang w:val="fr-FR"/>
        </w:rPr>
      </w:pPr>
      <w:proofErr w:type="gramStart"/>
      <w:r>
        <w:rPr>
          <w:rFonts w:ascii="Calibri Light" w:hAnsi="Calibri Light" w:cs="Calibri Light"/>
          <w:lang w:val="fr-FR"/>
        </w:rPr>
        <w:t>xx</w:t>
      </w:r>
      <w:proofErr w:type="gramEnd"/>
      <w:r w:rsidR="00441D1D" w:rsidRPr="00F81632">
        <w:rPr>
          <w:rFonts w:ascii="Calibri Light" w:hAnsi="Calibri Light" w:cs="Calibri Light"/>
          <w:lang w:val="fr-FR"/>
        </w:rPr>
        <w:tab/>
      </w:r>
      <w:r w:rsidR="00441D1D" w:rsidRPr="00F81632">
        <w:rPr>
          <w:rFonts w:ascii="Calibri Light" w:hAnsi="Calibri Light" w:cs="Calibri Light"/>
          <w:lang w:val="fr-FR"/>
        </w:rPr>
        <w:tab/>
      </w:r>
      <w:r w:rsidR="00441D1D" w:rsidRPr="00F81632">
        <w:rPr>
          <w:rFonts w:ascii="Calibri Light" w:hAnsi="Calibri Light" w:cs="Calibri Light"/>
          <w:lang w:val="fr-FR"/>
        </w:rPr>
        <w:tab/>
      </w:r>
      <w:r w:rsidR="00441D1D" w:rsidRPr="00F81632">
        <w:rPr>
          <w:rFonts w:ascii="Calibri Light" w:hAnsi="Calibri Light" w:cs="Calibri Light"/>
          <w:lang w:val="fr-FR"/>
        </w:rPr>
        <w:tab/>
      </w:r>
      <w:r w:rsidR="00441D1D" w:rsidRPr="00F81632">
        <w:rPr>
          <w:rFonts w:ascii="Calibri Light" w:hAnsi="Calibri Light" w:cs="Calibri Light"/>
          <w:lang w:val="fr-FR"/>
        </w:rPr>
        <w:tab/>
      </w:r>
      <w:r w:rsidR="00441D1D" w:rsidRPr="00F81632">
        <w:rPr>
          <w:rFonts w:ascii="Calibri Light" w:hAnsi="Calibri Light" w:cs="Calibri Light"/>
          <w:lang w:val="fr-FR"/>
        </w:rPr>
        <w:tab/>
      </w:r>
      <w:r w:rsidR="00441D1D" w:rsidRPr="00F81632">
        <w:rPr>
          <w:rFonts w:ascii="Calibri Light" w:hAnsi="Calibri Light" w:cs="Calibri Light"/>
          <w:lang w:val="fr-FR"/>
        </w:rPr>
        <w:tab/>
      </w:r>
      <w:proofErr w:type="spellStart"/>
      <w:r>
        <w:rPr>
          <w:rFonts w:ascii="Calibri Light" w:hAnsi="Calibri Light" w:cs="Calibri Light"/>
          <w:lang w:val="fr-FR"/>
        </w:rPr>
        <w:t>xx</w:t>
      </w:r>
      <w:proofErr w:type="spellEnd"/>
    </w:p>
    <w:p w14:paraId="6FB560DD" w14:textId="21ABEBF8" w:rsidR="00363D67" w:rsidRPr="00F81632" w:rsidRDefault="00363D67" w:rsidP="00C316F1">
      <w:pPr>
        <w:jc w:val="both"/>
        <w:rPr>
          <w:rFonts w:ascii="Calibri Light" w:hAnsi="Calibri Light" w:cs="Calibri Light"/>
          <w:lang w:val="fr-FR"/>
        </w:rPr>
      </w:pPr>
    </w:p>
    <w:p w14:paraId="4D69944B" w14:textId="3ADFAFF7" w:rsidR="00C316F1" w:rsidRPr="00F81632" w:rsidRDefault="00C316F1" w:rsidP="00C316F1">
      <w:pPr>
        <w:rPr>
          <w:rFonts w:ascii="Calibri Light" w:hAnsi="Calibri Light" w:cs="Calibri Light"/>
          <w:b/>
          <w:bCs/>
          <w:u w:val="single"/>
          <w:lang w:val="fr-FR"/>
        </w:rPr>
      </w:pPr>
      <w:r w:rsidRPr="00F81632">
        <w:rPr>
          <w:rFonts w:ascii="Calibri Light" w:hAnsi="Calibri Light" w:cs="Calibri Light"/>
          <w:b/>
          <w:bCs/>
          <w:u w:val="single"/>
          <w:lang w:val="fr-FR"/>
        </w:rPr>
        <w:t>Pour les organisations syndicales,</w:t>
      </w:r>
    </w:p>
    <w:p w14:paraId="258109BF" w14:textId="77777777" w:rsidR="00933BC7" w:rsidRDefault="00933BC7" w:rsidP="00C316F1">
      <w:pPr>
        <w:spacing w:after="0"/>
        <w:jc w:val="both"/>
        <w:rPr>
          <w:rFonts w:ascii="Calibri Light" w:hAnsi="Calibri Light" w:cs="Calibri Light"/>
          <w:b/>
          <w:bCs/>
          <w:lang w:val="fr-FR"/>
        </w:rPr>
      </w:pPr>
    </w:p>
    <w:p w14:paraId="0A1475A9" w14:textId="77777777" w:rsidR="00933BC7" w:rsidRPr="00B65D53" w:rsidRDefault="00933BC7" w:rsidP="00933BC7">
      <w:pPr>
        <w:spacing w:after="0"/>
        <w:jc w:val="both"/>
        <w:rPr>
          <w:rFonts w:ascii="Calibri Light" w:hAnsi="Calibri Light" w:cs="Calibri Light"/>
          <w:lang w:val="fr-FR"/>
        </w:rPr>
      </w:pPr>
      <w:r w:rsidRPr="00B65D53">
        <w:rPr>
          <w:rFonts w:ascii="Calibri Light" w:hAnsi="Calibri Light" w:cs="Calibri Light"/>
          <w:b/>
          <w:bCs/>
          <w:lang w:val="fr-FR"/>
        </w:rPr>
        <w:t>CFDT</w:t>
      </w:r>
      <w:r w:rsidRPr="00B65D53">
        <w:rPr>
          <w:rFonts w:ascii="Calibri Light" w:hAnsi="Calibri Light" w:cs="Calibri Light"/>
          <w:b/>
          <w:bCs/>
          <w:lang w:val="fr-FR"/>
        </w:rPr>
        <w:tab/>
      </w:r>
      <w:r w:rsidRPr="00B65D53">
        <w:rPr>
          <w:rFonts w:ascii="Calibri Light" w:hAnsi="Calibri Light" w:cs="Calibri Light"/>
          <w:b/>
          <w:bCs/>
          <w:lang w:val="fr-FR"/>
        </w:rPr>
        <w:tab/>
      </w:r>
      <w:r w:rsidRPr="00B65D53">
        <w:rPr>
          <w:rFonts w:ascii="Calibri Light" w:hAnsi="Calibri Light" w:cs="Calibri Light"/>
          <w:b/>
          <w:bCs/>
          <w:lang w:val="fr-FR"/>
        </w:rPr>
        <w:tab/>
      </w:r>
      <w:r w:rsidRPr="00B65D53">
        <w:rPr>
          <w:rFonts w:ascii="Calibri Light" w:hAnsi="Calibri Light" w:cs="Calibri Light"/>
          <w:b/>
          <w:bCs/>
          <w:lang w:val="fr-FR"/>
        </w:rPr>
        <w:tab/>
      </w:r>
      <w:r w:rsidRPr="00B65D53">
        <w:rPr>
          <w:rFonts w:ascii="Calibri Light" w:hAnsi="Calibri Light" w:cs="Calibri Light"/>
          <w:b/>
          <w:bCs/>
          <w:lang w:val="fr-FR"/>
        </w:rPr>
        <w:tab/>
      </w:r>
      <w:r w:rsidRPr="00B65D53">
        <w:rPr>
          <w:rFonts w:ascii="Calibri Light" w:hAnsi="Calibri Light" w:cs="Calibri Light"/>
          <w:b/>
          <w:bCs/>
          <w:lang w:val="fr-FR"/>
        </w:rPr>
        <w:tab/>
      </w:r>
      <w:r w:rsidRPr="00B65D53">
        <w:rPr>
          <w:rFonts w:ascii="Calibri Light" w:hAnsi="Calibri Light" w:cs="Calibri Light"/>
          <w:b/>
          <w:bCs/>
          <w:lang w:val="fr-FR"/>
        </w:rPr>
        <w:tab/>
      </w:r>
    </w:p>
    <w:p w14:paraId="4DF27F2E" w14:textId="4448ADCF" w:rsidR="00933BC7" w:rsidRPr="00B65D53" w:rsidRDefault="005D621B" w:rsidP="00933BC7">
      <w:pPr>
        <w:rPr>
          <w:rFonts w:ascii="Calibri" w:hAnsi="Calibri" w:cs="Calibri"/>
          <w:lang w:val="fr-FR"/>
        </w:rPr>
      </w:pPr>
      <w:proofErr w:type="gramStart"/>
      <w:r>
        <w:rPr>
          <w:rFonts w:ascii="Calibri Light" w:hAnsi="Calibri Light" w:cs="Calibri Light"/>
          <w:lang w:val="fr-FR"/>
        </w:rPr>
        <w:t>xx</w:t>
      </w:r>
      <w:proofErr w:type="gramEnd"/>
    </w:p>
    <w:p w14:paraId="5D1DE7F7" w14:textId="2A813DD3" w:rsidR="00933BC7" w:rsidRDefault="00933BC7" w:rsidP="00C316F1">
      <w:pPr>
        <w:spacing w:after="0"/>
        <w:jc w:val="both"/>
        <w:rPr>
          <w:rFonts w:ascii="Calibri Light" w:hAnsi="Calibri Light" w:cs="Calibri Light"/>
          <w:b/>
          <w:bCs/>
          <w:lang w:val="fr-FR"/>
        </w:rPr>
      </w:pPr>
    </w:p>
    <w:p w14:paraId="3B2D9B33" w14:textId="77777777" w:rsidR="00933BC7" w:rsidRDefault="00933BC7" w:rsidP="00C316F1">
      <w:pPr>
        <w:spacing w:after="0"/>
        <w:jc w:val="both"/>
        <w:rPr>
          <w:rFonts w:ascii="Calibri Light" w:hAnsi="Calibri Light" w:cs="Calibri Light"/>
          <w:b/>
          <w:bCs/>
          <w:lang w:val="fr-FR"/>
        </w:rPr>
      </w:pPr>
    </w:p>
    <w:p w14:paraId="32346EC2" w14:textId="756920D8" w:rsidR="00C316F1" w:rsidRPr="009832BF" w:rsidRDefault="00C316F1" w:rsidP="00C316F1">
      <w:pPr>
        <w:spacing w:after="0"/>
        <w:jc w:val="both"/>
        <w:rPr>
          <w:rFonts w:ascii="Calibri Light" w:hAnsi="Calibri Light" w:cs="Calibri Light"/>
          <w:lang w:val="fr-FR"/>
        </w:rPr>
      </w:pPr>
      <w:r w:rsidRPr="00F81632">
        <w:rPr>
          <w:rFonts w:ascii="Calibri Light" w:hAnsi="Calibri Light" w:cs="Calibri Light"/>
          <w:b/>
          <w:bCs/>
          <w:lang w:val="fr-FR"/>
        </w:rPr>
        <w:t>CFE-CGC</w:t>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r w:rsidR="000816C6" w:rsidRPr="009832BF">
        <w:rPr>
          <w:rFonts w:ascii="Calibri Light" w:hAnsi="Calibri Light" w:cs="Calibri Light"/>
          <w:b/>
          <w:bCs/>
          <w:lang w:val="fr-FR"/>
        </w:rPr>
        <w:tab/>
      </w:r>
    </w:p>
    <w:p w14:paraId="4848C382" w14:textId="7C9FD2D0" w:rsidR="00933BC7" w:rsidRDefault="005D621B" w:rsidP="00C316F1">
      <w:pPr>
        <w:rPr>
          <w:rFonts w:ascii="Calibri Light" w:hAnsi="Calibri Light" w:cs="Calibri Light"/>
          <w:lang w:val="fr-FR"/>
        </w:rPr>
      </w:pPr>
      <w:proofErr w:type="gramStart"/>
      <w:r>
        <w:rPr>
          <w:rFonts w:ascii="Calibri Light" w:hAnsi="Calibri Light" w:cs="Calibri Light"/>
          <w:lang w:val="fr-FR"/>
        </w:rPr>
        <w:t>xx</w:t>
      </w:r>
      <w:proofErr w:type="gramEnd"/>
      <w:r w:rsidR="000816C6" w:rsidRPr="009832BF">
        <w:rPr>
          <w:rFonts w:ascii="Calibri Light" w:hAnsi="Calibri Light" w:cs="Calibri Light"/>
          <w:lang w:val="fr-FR"/>
        </w:rPr>
        <w:tab/>
      </w:r>
    </w:p>
    <w:p w14:paraId="01D8B097" w14:textId="70FB3FD5" w:rsidR="00CA063D" w:rsidRDefault="00CA063D" w:rsidP="00C316F1">
      <w:pPr>
        <w:rPr>
          <w:rFonts w:ascii="Calibri Light" w:hAnsi="Calibri Light" w:cs="Calibri Light"/>
          <w:lang w:val="fr-FR"/>
        </w:rPr>
      </w:pPr>
      <w:r>
        <w:rPr>
          <w:rFonts w:ascii="Calibri Light" w:hAnsi="Calibri Light" w:cs="Calibri Light"/>
          <w:lang w:val="fr-FR"/>
        </w:rPr>
        <w:br/>
      </w:r>
    </w:p>
    <w:p w14:paraId="1FD5F7FE" w14:textId="62710816" w:rsidR="00AA4AB9" w:rsidRPr="009832BF" w:rsidRDefault="00AA4AB9" w:rsidP="00AA4AB9">
      <w:pPr>
        <w:spacing w:after="0"/>
        <w:jc w:val="both"/>
        <w:rPr>
          <w:rFonts w:ascii="Calibri Light" w:hAnsi="Calibri Light" w:cs="Calibri Light"/>
          <w:lang w:val="fr-FR"/>
        </w:rPr>
      </w:pPr>
      <w:r w:rsidRPr="009832BF">
        <w:rPr>
          <w:rFonts w:ascii="Calibri Light" w:hAnsi="Calibri Light" w:cs="Calibri Light"/>
          <w:b/>
          <w:bCs/>
          <w:lang w:val="fr-FR"/>
        </w:rPr>
        <w:t>FO</w:t>
      </w:r>
      <w:r w:rsidRPr="009832BF">
        <w:rPr>
          <w:rFonts w:ascii="Calibri Light" w:hAnsi="Calibri Light" w:cs="Calibri Light"/>
          <w:b/>
          <w:bCs/>
          <w:lang w:val="fr-FR"/>
        </w:rPr>
        <w:tab/>
      </w:r>
      <w:r w:rsidRPr="009832BF">
        <w:rPr>
          <w:rFonts w:ascii="Calibri Light" w:hAnsi="Calibri Light" w:cs="Calibri Light"/>
          <w:b/>
          <w:bCs/>
          <w:lang w:val="fr-FR"/>
        </w:rPr>
        <w:tab/>
      </w:r>
      <w:r w:rsidRPr="009832BF">
        <w:rPr>
          <w:rFonts w:ascii="Calibri Light" w:hAnsi="Calibri Light" w:cs="Calibri Light"/>
          <w:b/>
          <w:bCs/>
          <w:lang w:val="fr-FR"/>
        </w:rPr>
        <w:tab/>
      </w:r>
      <w:r w:rsidRPr="009832BF">
        <w:rPr>
          <w:rFonts w:ascii="Calibri Light" w:hAnsi="Calibri Light" w:cs="Calibri Light"/>
          <w:b/>
          <w:bCs/>
          <w:lang w:val="fr-FR"/>
        </w:rPr>
        <w:tab/>
      </w:r>
      <w:r w:rsidRPr="009832BF">
        <w:rPr>
          <w:rFonts w:ascii="Calibri Light" w:hAnsi="Calibri Light" w:cs="Calibri Light"/>
          <w:b/>
          <w:bCs/>
          <w:lang w:val="fr-FR"/>
        </w:rPr>
        <w:tab/>
      </w:r>
      <w:r w:rsidRPr="009832BF">
        <w:rPr>
          <w:rFonts w:ascii="Calibri Light" w:hAnsi="Calibri Light" w:cs="Calibri Light"/>
          <w:b/>
          <w:bCs/>
          <w:lang w:val="fr-FR"/>
        </w:rPr>
        <w:tab/>
      </w:r>
      <w:r w:rsidRPr="009832BF">
        <w:rPr>
          <w:rFonts w:ascii="Calibri Light" w:hAnsi="Calibri Light" w:cs="Calibri Light"/>
          <w:b/>
          <w:bCs/>
          <w:lang w:val="fr-FR"/>
        </w:rPr>
        <w:tab/>
      </w:r>
    </w:p>
    <w:p w14:paraId="2BAA550F" w14:textId="78E83469" w:rsidR="00562E72" w:rsidRDefault="005D621B" w:rsidP="00AA4AB9">
      <w:pPr>
        <w:rPr>
          <w:rFonts w:ascii="Calibri Light" w:hAnsi="Calibri Light" w:cs="Calibri Light"/>
        </w:rPr>
      </w:pPr>
      <w:r>
        <w:rPr>
          <w:rFonts w:ascii="Calibri Light" w:hAnsi="Calibri Light" w:cs="Calibri Light"/>
        </w:rPr>
        <w:t>xx</w:t>
      </w:r>
      <w:bookmarkStart w:id="1" w:name="_GoBack"/>
      <w:bookmarkEnd w:id="1"/>
    </w:p>
    <w:sectPr w:rsidR="00562E72">
      <w:headerReference w:type="default"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CE2C0" w14:textId="77777777" w:rsidR="008A6A91" w:rsidRDefault="008A6A91">
      <w:pPr>
        <w:spacing w:line="240" w:lineRule="auto"/>
      </w:pPr>
      <w:r>
        <w:separator/>
      </w:r>
    </w:p>
  </w:endnote>
  <w:endnote w:type="continuationSeparator" w:id="0">
    <w:p w14:paraId="3D1697F4" w14:textId="77777777" w:rsidR="008A6A91" w:rsidRDefault="008A6A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2BE8" w14:textId="692F2DB4" w:rsidR="00245EB4" w:rsidRDefault="00245EB4">
    <w:pPr>
      <w:pStyle w:val="Pieddepage"/>
    </w:pPr>
    <w:r>
      <w:rPr>
        <w:rFonts w:cstheme="minorHAnsi"/>
        <w:noProof/>
        <w:color w:val="FFFFFF" w:themeColor="background1"/>
        <w:sz w:val="20"/>
        <w:szCs w:val="20"/>
      </w:rPr>
      <w:drawing>
        <wp:anchor distT="0" distB="0" distL="114300" distR="114300" simplePos="0" relativeHeight="251659264" behindDoc="1" locked="0" layoutInCell="1" allowOverlap="1" wp14:anchorId="51F94508" wp14:editId="0DE2BA37">
          <wp:simplePos x="0" y="0"/>
          <wp:positionH relativeFrom="page">
            <wp:posOffset>-14288</wp:posOffset>
          </wp:positionH>
          <wp:positionV relativeFrom="paragraph">
            <wp:posOffset>-288607</wp:posOffset>
          </wp:positionV>
          <wp:extent cx="7767638" cy="949921"/>
          <wp:effectExtent l="0" t="0" r="0" b="3175"/>
          <wp:wrapNone/>
          <wp:docPr id="525813820" name="Image 3" descr="Une image contenant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13820" name="Image 3" descr="Une image contenant capture d’écran, Graphique&#10;&#10;Le contenu généré par l’IA peut être incorrect."/>
                  <pic:cNvPicPr/>
                </pic:nvPicPr>
                <pic:blipFill rotWithShape="1">
                  <a:blip r:embed="rId1">
                    <a:extLst>
                      <a:ext uri="{28A0092B-C50C-407E-A947-70E740481C1C}">
                        <a14:useLocalDpi xmlns:a14="http://schemas.microsoft.com/office/drawing/2010/main" val="0"/>
                      </a:ext>
                    </a:extLst>
                  </a:blip>
                  <a:srcRect t="91166"/>
                  <a:stretch/>
                </pic:blipFill>
                <pic:spPr bwMode="auto">
                  <a:xfrm>
                    <a:off x="0" y="0"/>
                    <a:ext cx="7767638" cy="9499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CF1D1" w14:textId="77777777" w:rsidR="008A6A91" w:rsidRDefault="008A6A91">
      <w:pPr>
        <w:spacing w:after="0"/>
      </w:pPr>
      <w:r>
        <w:separator/>
      </w:r>
    </w:p>
  </w:footnote>
  <w:footnote w:type="continuationSeparator" w:id="0">
    <w:p w14:paraId="651E8FCE" w14:textId="77777777" w:rsidR="008A6A91" w:rsidRDefault="008A6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16BB0" w14:textId="1A9BB422" w:rsidR="004C3C58" w:rsidRDefault="004C3C58">
    <w:pPr>
      <w:pStyle w:val="En-tte"/>
    </w:pPr>
    <w:r w:rsidRPr="00746C69">
      <w:rPr>
        <w:noProof/>
        <w:color w:val="FFFFFF" w:themeColor="background1"/>
      </w:rPr>
      <w:drawing>
        <wp:anchor distT="0" distB="0" distL="114300" distR="114300" simplePos="0" relativeHeight="251657216" behindDoc="0" locked="0" layoutInCell="1" allowOverlap="1" wp14:anchorId="625A4734" wp14:editId="1DE303CE">
          <wp:simplePos x="0" y="0"/>
          <wp:positionH relativeFrom="page">
            <wp:posOffset>-76200</wp:posOffset>
          </wp:positionH>
          <wp:positionV relativeFrom="paragraph">
            <wp:posOffset>-457199</wp:posOffset>
          </wp:positionV>
          <wp:extent cx="7826733" cy="909638"/>
          <wp:effectExtent l="0" t="0" r="3175" b="5080"/>
          <wp:wrapNone/>
          <wp:docPr id="459472586" name="Image 3"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73793" name="Image 3" descr="Une image contenant Police, texte, Graphiqu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7955007" cy="92454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epuces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epuces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enumros"/>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6"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F7F1C"/>
    <w:multiLevelType w:val="hybridMultilevel"/>
    <w:tmpl w:val="2ED2906C"/>
    <w:lvl w:ilvl="0" w:tplc="EA766D60">
      <w:numFmt w:val="bullet"/>
      <w:lvlText w:val="-"/>
      <w:lvlJc w:val="left"/>
      <w:pPr>
        <w:ind w:left="720" w:hanging="360"/>
      </w:pPr>
      <w:rPr>
        <w:rFonts w:ascii="Calibri" w:eastAsia="DengXi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3907606"/>
    <w:multiLevelType w:val="hybridMultilevel"/>
    <w:tmpl w:val="E384BDC2"/>
    <w:lvl w:ilvl="0" w:tplc="381A9E00">
      <w:start w:val="3"/>
      <w:numFmt w:val="bullet"/>
      <w:lvlText w:val=""/>
      <w:lvlJc w:val="left"/>
      <w:pPr>
        <w:ind w:left="720" w:hanging="360"/>
      </w:pPr>
      <w:rPr>
        <w:rFonts w:ascii="Symbol" w:eastAsiaTheme="maj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6F77B8"/>
    <w:multiLevelType w:val="hybridMultilevel"/>
    <w:tmpl w:val="4CCA4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8A17BD"/>
    <w:multiLevelType w:val="hybridMultilevel"/>
    <w:tmpl w:val="C60A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42754C"/>
    <w:multiLevelType w:val="hybridMultilevel"/>
    <w:tmpl w:val="AB067A4C"/>
    <w:lvl w:ilvl="0" w:tplc="EA766D60">
      <w:numFmt w:val="bullet"/>
      <w:lvlText w:val="-"/>
      <w:lvlJc w:val="left"/>
      <w:pPr>
        <w:ind w:left="720" w:hanging="360"/>
      </w:pPr>
      <w:rPr>
        <w:rFonts w:ascii="Calibri" w:eastAsia="DengXi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0B4F63"/>
    <w:multiLevelType w:val="hybridMultilevel"/>
    <w:tmpl w:val="987422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 w:numId="7">
    <w:abstractNumId w:val="8"/>
  </w:num>
  <w:num w:numId="8">
    <w:abstractNumId w:val="10"/>
  </w:num>
  <w:num w:numId="9">
    <w:abstractNumId w:val="9"/>
  </w:num>
  <w:num w:numId="10">
    <w:abstractNumId w:val="6"/>
  </w:num>
  <w:num w:numId="11">
    <w:abstractNumId w:val="7"/>
  </w:num>
  <w:num w:numId="12">
    <w:abstractNumId w:val="11"/>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D17"/>
    <w:rsid w:val="0002260D"/>
    <w:rsid w:val="00034616"/>
    <w:rsid w:val="00050A42"/>
    <w:rsid w:val="0006063C"/>
    <w:rsid w:val="0007298A"/>
    <w:rsid w:val="000813D8"/>
    <w:rsid w:val="000816C6"/>
    <w:rsid w:val="00091FB6"/>
    <w:rsid w:val="000A44A8"/>
    <w:rsid w:val="000D541C"/>
    <w:rsid w:val="001107DD"/>
    <w:rsid w:val="00126EEA"/>
    <w:rsid w:val="00127161"/>
    <w:rsid w:val="0015074B"/>
    <w:rsid w:val="001511FE"/>
    <w:rsid w:val="00151281"/>
    <w:rsid w:val="0016158A"/>
    <w:rsid w:val="00175190"/>
    <w:rsid w:val="00182F5F"/>
    <w:rsid w:val="0019307E"/>
    <w:rsid w:val="001A3243"/>
    <w:rsid w:val="001A4436"/>
    <w:rsid w:val="001C6513"/>
    <w:rsid w:val="001D22C1"/>
    <w:rsid w:val="001D431F"/>
    <w:rsid w:val="001F3903"/>
    <w:rsid w:val="001F4022"/>
    <w:rsid w:val="002116C3"/>
    <w:rsid w:val="00212CD4"/>
    <w:rsid w:val="00245EB4"/>
    <w:rsid w:val="002659B5"/>
    <w:rsid w:val="002927B6"/>
    <w:rsid w:val="0029639D"/>
    <w:rsid w:val="002C4C4E"/>
    <w:rsid w:val="002C59F0"/>
    <w:rsid w:val="002C699D"/>
    <w:rsid w:val="002E3419"/>
    <w:rsid w:val="003019CE"/>
    <w:rsid w:val="00306ADA"/>
    <w:rsid w:val="00310A42"/>
    <w:rsid w:val="00326F90"/>
    <w:rsid w:val="00337D0E"/>
    <w:rsid w:val="0034309E"/>
    <w:rsid w:val="00346F24"/>
    <w:rsid w:val="00363D67"/>
    <w:rsid w:val="0036675A"/>
    <w:rsid w:val="00387195"/>
    <w:rsid w:val="003B767F"/>
    <w:rsid w:val="003C767D"/>
    <w:rsid w:val="00400524"/>
    <w:rsid w:val="004009F1"/>
    <w:rsid w:val="004161B7"/>
    <w:rsid w:val="004179AE"/>
    <w:rsid w:val="0042080D"/>
    <w:rsid w:val="00441D1D"/>
    <w:rsid w:val="00443DC0"/>
    <w:rsid w:val="00450A46"/>
    <w:rsid w:val="004568D1"/>
    <w:rsid w:val="00495582"/>
    <w:rsid w:val="004A3DBC"/>
    <w:rsid w:val="004C3C58"/>
    <w:rsid w:val="004C6AD2"/>
    <w:rsid w:val="004E4E24"/>
    <w:rsid w:val="004F7B39"/>
    <w:rsid w:val="00512AE9"/>
    <w:rsid w:val="00542154"/>
    <w:rsid w:val="00542A49"/>
    <w:rsid w:val="00542FC1"/>
    <w:rsid w:val="00543A5A"/>
    <w:rsid w:val="00552FB3"/>
    <w:rsid w:val="00562E72"/>
    <w:rsid w:val="005A17E9"/>
    <w:rsid w:val="005A288B"/>
    <w:rsid w:val="005D621B"/>
    <w:rsid w:val="005D7818"/>
    <w:rsid w:val="00611747"/>
    <w:rsid w:val="00612687"/>
    <w:rsid w:val="0061374A"/>
    <w:rsid w:val="00617F9A"/>
    <w:rsid w:val="00627239"/>
    <w:rsid w:val="00633474"/>
    <w:rsid w:val="00650A04"/>
    <w:rsid w:val="00667F75"/>
    <w:rsid w:val="006C76D2"/>
    <w:rsid w:val="006D0D8E"/>
    <w:rsid w:val="006E3EAB"/>
    <w:rsid w:val="006F3D9C"/>
    <w:rsid w:val="006F42F6"/>
    <w:rsid w:val="00796C00"/>
    <w:rsid w:val="007A360B"/>
    <w:rsid w:val="007B1E4E"/>
    <w:rsid w:val="007D1A20"/>
    <w:rsid w:val="007D3551"/>
    <w:rsid w:val="008134E5"/>
    <w:rsid w:val="008138B8"/>
    <w:rsid w:val="0081593B"/>
    <w:rsid w:val="00867079"/>
    <w:rsid w:val="00883079"/>
    <w:rsid w:val="0088638E"/>
    <w:rsid w:val="008876F9"/>
    <w:rsid w:val="008A0D94"/>
    <w:rsid w:val="008A207C"/>
    <w:rsid w:val="008A5A1D"/>
    <w:rsid w:val="008A6A91"/>
    <w:rsid w:val="008B30E3"/>
    <w:rsid w:val="008C7A37"/>
    <w:rsid w:val="008D4672"/>
    <w:rsid w:val="008F564B"/>
    <w:rsid w:val="009050BB"/>
    <w:rsid w:val="00933BC7"/>
    <w:rsid w:val="00935B28"/>
    <w:rsid w:val="00963263"/>
    <w:rsid w:val="00977F8F"/>
    <w:rsid w:val="009832BF"/>
    <w:rsid w:val="009908BC"/>
    <w:rsid w:val="009A76F2"/>
    <w:rsid w:val="009B19EF"/>
    <w:rsid w:val="009B1C57"/>
    <w:rsid w:val="009D32B7"/>
    <w:rsid w:val="00A173D4"/>
    <w:rsid w:val="00A91599"/>
    <w:rsid w:val="00A93597"/>
    <w:rsid w:val="00AA1D8D"/>
    <w:rsid w:val="00AA34BC"/>
    <w:rsid w:val="00AA4AB9"/>
    <w:rsid w:val="00AF3804"/>
    <w:rsid w:val="00B129C3"/>
    <w:rsid w:val="00B24A32"/>
    <w:rsid w:val="00B46F5A"/>
    <w:rsid w:val="00B47730"/>
    <w:rsid w:val="00B54479"/>
    <w:rsid w:val="00B65D53"/>
    <w:rsid w:val="00B84ADA"/>
    <w:rsid w:val="00BC5108"/>
    <w:rsid w:val="00BC5FF9"/>
    <w:rsid w:val="00BC737F"/>
    <w:rsid w:val="00BC77C2"/>
    <w:rsid w:val="00BF6770"/>
    <w:rsid w:val="00C05C40"/>
    <w:rsid w:val="00C1795F"/>
    <w:rsid w:val="00C316F1"/>
    <w:rsid w:val="00C32E8D"/>
    <w:rsid w:val="00C42A55"/>
    <w:rsid w:val="00C50826"/>
    <w:rsid w:val="00C94CE3"/>
    <w:rsid w:val="00CA063D"/>
    <w:rsid w:val="00CB0088"/>
    <w:rsid w:val="00CB0664"/>
    <w:rsid w:val="00CB25F9"/>
    <w:rsid w:val="00CC5118"/>
    <w:rsid w:val="00CF1B58"/>
    <w:rsid w:val="00CF246D"/>
    <w:rsid w:val="00D37329"/>
    <w:rsid w:val="00D472DE"/>
    <w:rsid w:val="00D6279C"/>
    <w:rsid w:val="00D71AF6"/>
    <w:rsid w:val="00DA1D47"/>
    <w:rsid w:val="00DB5A99"/>
    <w:rsid w:val="00DC6000"/>
    <w:rsid w:val="00DC6835"/>
    <w:rsid w:val="00DE006A"/>
    <w:rsid w:val="00DE3CDA"/>
    <w:rsid w:val="00DF2413"/>
    <w:rsid w:val="00E01A14"/>
    <w:rsid w:val="00E05447"/>
    <w:rsid w:val="00E05A00"/>
    <w:rsid w:val="00E066CC"/>
    <w:rsid w:val="00E15882"/>
    <w:rsid w:val="00E17657"/>
    <w:rsid w:val="00E217B0"/>
    <w:rsid w:val="00EB3247"/>
    <w:rsid w:val="00EF0CCD"/>
    <w:rsid w:val="00F07433"/>
    <w:rsid w:val="00F5671C"/>
    <w:rsid w:val="00F6659B"/>
    <w:rsid w:val="00F72722"/>
    <w:rsid w:val="00F81632"/>
    <w:rsid w:val="00F936C7"/>
    <w:rsid w:val="00FA069F"/>
    <w:rsid w:val="00FB0E5F"/>
    <w:rsid w:val="00FC60D4"/>
    <w:rsid w:val="00FC693F"/>
    <w:rsid w:val="00FD1F36"/>
    <w:rsid w:val="06EA155A"/>
    <w:rsid w:val="68DB48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7A06B1"/>
  <w14:defaultImageDpi w14:val="300"/>
  <w15:docId w15:val="{9AC1CF29-FC7F-4B65-88FB-40D580D9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paragraph" w:styleId="Sous-titre">
    <w:name w:val="Subtitle"/>
    <w:basedOn w:val="Normal"/>
    <w:next w:val="Normal"/>
    <w:link w:val="Sous-titreCar"/>
    <w:uiPriority w:val="11"/>
    <w:qFormat/>
    <w:rPr>
      <w:rFonts w:asciiTheme="majorHAnsi" w:eastAsiaTheme="majorEastAsia" w:hAnsiTheme="majorHAnsi" w:cstheme="majorBidi"/>
      <w:i/>
      <w:iCs/>
      <w:color w:val="4F81BD" w:themeColor="accent1"/>
      <w:spacing w:val="15"/>
      <w:sz w:val="24"/>
      <w:szCs w:val="24"/>
    </w:rPr>
  </w:style>
  <w:style w:type="paragraph" w:styleId="Listepuces2">
    <w:name w:val="List Bullet 2"/>
    <w:basedOn w:val="Normal"/>
    <w:uiPriority w:val="99"/>
    <w:unhideWhenUsed/>
    <w:pPr>
      <w:numPr>
        <w:numId w:val="1"/>
      </w:numPr>
      <w:contextualSpacing/>
    </w:pPr>
  </w:style>
  <w:style w:type="paragraph" w:styleId="Listecontinue2">
    <w:name w:val="List Continue 2"/>
    <w:basedOn w:val="Normal"/>
    <w:uiPriority w:val="99"/>
    <w:unhideWhenUsed/>
    <w:pPr>
      <w:spacing w:after="120"/>
      <w:ind w:left="720"/>
      <w:contextualSpacing/>
    </w:pPr>
  </w:style>
  <w:style w:type="paragraph" w:styleId="Listenumros3">
    <w:name w:val="List Number 3"/>
    <w:basedOn w:val="Normal"/>
    <w:uiPriority w:val="99"/>
    <w:unhideWhenUsed/>
    <w:pPr>
      <w:numPr>
        <w:numId w:val="2"/>
      </w:numPr>
      <w:contextualSpacing/>
    </w:pPr>
  </w:style>
  <w:style w:type="paragraph" w:styleId="Corpsdetexte3">
    <w:name w:val="Body Text 3"/>
    <w:basedOn w:val="Normal"/>
    <w:link w:val="Corpsdetexte3Car"/>
    <w:uiPriority w:val="99"/>
    <w:unhideWhenUsed/>
    <w:qFormat/>
    <w:pPr>
      <w:spacing w:after="120"/>
    </w:pPr>
    <w:rPr>
      <w:sz w:val="16"/>
      <w:szCs w:val="16"/>
    </w:rPr>
  </w:style>
  <w:style w:type="paragraph" w:styleId="Lgende">
    <w:name w:val="caption"/>
    <w:basedOn w:val="Normal"/>
    <w:next w:val="Normal"/>
    <w:uiPriority w:val="35"/>
    <w:semiHidden/>
    <w:unhideWhenUsed/>
    <w:qFormat/>
    <w:pPr>
      <w:spacing w:line="240" w:lineRule="auto"/>
    </w:pPr>
    <w:rPr>
      <w:b/>
      <w:bCs/>
      <w:color w:val="4F81BD" w:themeColor="accent1"/>
      <w:sz w:val="18"/>
      <w:szCs w:val="18"/>
    </w:rPr>
  </w:style>
  <w:style w:type="paragraph" w:styleId="Listenumros">
    <w:name w:val="List Number"/>
    <w:basedOn w:val="Normal"/>
    <w:uiPriority w:val="99"/>
    <w:unhideWhenUsed/>
    <w:pPr>
      <w:numPr>
        <w:numId w:val="3"/>
      </w:numPr>
      <w:contextualSpacing/>
    </w:pPr>
  </w:style>
  <w:style w:type="paragraph" w:styleId="Corpsdetexte">
    <w:name w:val="Body Text"/>
    <w:basedOn w:val="Normal"/>
    <w:link w:val="CorpsdetexteCar"/>
    <w:uiPriority w:val="99"/>
    <w:unhideWhenUsed/>
    <w:qFormat/>
    <w:pPr>
      <w:spacing w:after="120"/>
    </w:pPr>
  </w:style>
  <w:style w:type="paragraph" w:styleId="Liste3">
    <w:name w:val="List 3"/>
    <w:basedOn w:val="Normal"/>
    <w:uiPriority w:val="99"/>
    <w:unhideWhenUsed/>
    <w:pPr>
      <w:ind w:left="1080" w:hanging="360"/>
      <w:contextualSpacing/>
    </w:pPr>
  </w:style>
  <w:style w:type="paragraph" w:styleId="Corpsdetexte2">
    <w:name w:val="Body Text 2"/>
    <w:basedOn w:val="Normal"/>
    <w:link w:val="Corpsdetexte2Car"/>
    <w:uiPriority w:val="99"/>
    <w:unhideWhenUsed/>
    <w:qFormat/>
    <w:pPr>
      <w:spacing w:after="120" w:line="480" w:lineRule="auto"/>
    </w:pPr>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Liste">
    <w:name w:val="List"/>
    <w:basedOn w:val="Normal"/>
    <w:uiPriority w:val="99"/>
    <w:unhideWhenUsed/>
    <w:pPr>
      <w:ind w:left="360" w:hanging="360"/>
      <w:contextualSpacing/>
    </w:pPr>
  </w:style>
  <w:style w:type="paragraph" w:styleId="En-tte">
    <w:name w:val="header"/>
    <w:basedOn w:val="Normal"/>
    <w:link w:val="En-tteCar"/>
    <w:uiPriority w:val="99"/>
    <w:unhideWhenUsed/>
    <w:pPr>
      <w:tabs>
        <w:tab w:val="center" w:pos="4680"/>
        <w:tab w:val="right" w:pos="9360"/>
      </w:tabs>
      <w:spacing w:after="0" w:line="240" w:lineRule="auto"/>
    </w:p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val="en-US" w:eastAsia="en-US"/>
    </w:rPr>
  </w:style>
  <w:style w:type="paragraph" w:styleId="Listecontinue3">
    <w:name w:val="List Continue 3"/>
    <w:basedOn w:val="Normal"/>
    <w:uiPriority w:val="99"/>
    <w:unhideWhenUsed/>
    <w:pPr>
      <w:spacing w:after="120"/>
      <w:ind w:left="1080"/>
      <w:contextualSpacing/>
    </w:pPr>
  </w:style>
  <w:style w:type="paragraph" w:styleId="Listenumros2">
    <w:name w:val="List Number 2"/>
    <w:basedOn w:val="Normal"/>
    <w:uiPriority w:val="99"/>
    <w:unhideWhenUsed/>
    <w:pPr>
      <w:numPr>
        <w:numId w:val="4"/>
      </w:numPr>
      <w:contextualSpacing/>
    </w:pPr>
  </w:style>
  <w:style w:type="paragraph" w:styleId="Listepuces3">
    <w:name w:val="List Bullet 3"/>
    <w:basedOn w:val="Normal"/>
    <w:uiPriority w:val="99"/>
    <w:unhideWhenUsed/>
    <w:pPr>
      <w:numPr>
        <w:numId w:val="5"/>
      </w:numPr>
      <w:contextualSpacing/>
    </w:pPr>
  </w:style>
  <w:style w:type="paragraph" w:styleId="Liste2">
    <w:name w:val="List 2"/>
    <w:basedOn w:val="Normal"/>
    <w:uiPriority w:val="99"/>
    <w:unhideWhenUsed/>
    <w:pPr>
      <w:ind w:left="720" w:hanging="360"/>
      <w:contextualSpacing/>
    </w:pPr>
  </w:style>
  <w:style w:type="paragraph" w:styleId="Listecontinue">
    <w:name w:val="List Continue"/>
    <w:basedOn w:val="Normal"/>
    <w:uiPriority w:val="99"/>
    <w:unhideWhenUsed/>
    <w:pPr>
      <w:spacing w:after="120"/>
      <w:ind w:left="360"/>
      <w:contextualSpacing/>
    </w:pPr>
  </w:style>
  <w:style w:type="paragraph" w:styleId="Listepuces">
    <w:name w:val="List Bullet"/>
    <w:basedOn w:val="Normal"/>
    <w:uiPriority w:val="99"/>
    <w:unhideWhenUsed/>
    <w:pPr>
      <w:numPr>
        <w:numId w:val="6"/>
      </w:numPr>
      <w:contextualSpacing/>
    </w:p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paragraph" w:styleId="Sansinterligne">
    <w:name w:val="No Spacing"/>
    <w:uiPriority w:val="1"/>
    <w:qFormat/>
    <w:rPr>
      <w:sz w:val="22"/>
      <w:szCs w:val="22"/>
      <w:lang w:val="en-US" w:eastAsia="en-US"/>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lang w:val="en-US" w:eastAsia="en-US"/>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sz w:val="22"/>
      <w:szCs w:val="22"/>
      <w:lang w:val="en-US" w:eastAsia="en-US"/>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ous-titreCar">
    <w:name w:val="Sous-titre Car"/>
    <w:basedOn w:val="Policepardfaut"/>
    <w:link w:val="Sous-titre"/>
    <w:uiPriority w:val="11"/>
    <w:qFormat/>
    <w:rPr>
      <w:rFonts w:asciiTheme="majorHAnsi" w:eastAsiaTheme="majorEastAsia" w:hAnsiTheme="majorHAnsi" w:cstheme="majorBidi"/>
      <w:i/>
      <w:iCs/>
      <w:color w:val="4F81BD" w:themeColor="accent1"/>
      <w:spacing w:val="15"/>
      <w:sz w:val="24"/>
      <w:szCs w:val="24"/>
      <w:lang w:val="en-US" w:eastAsia="en-US"/>
    </w:rPr>
  </w:style>
  <w:style w:type="paragraph" w:styleId="Paragraphedeliste">
    <w:name w:val="List Paragraph"/>
    <w:basedOn w:val="Normal"/>
    <w:uiPriority w:val="34"/>
    <w:qFormat/>
    <w:pPr>
      <w:ind w:left="720"/>
      <w:contextualSpacing/>
    </w:pPr>
  </w:style>
  <w:style w:type="character" w:customStyle="1" w:styleId="CorpsdetexteCar">
    <w:name w:val="Corps de texte Car"/>
    <w:basedOn w:val="Policepardfaut"/>
    <w:link w:val="Corpsdetexte"/>
    <w:uiPriority w:val="99"/>
    <w:qFormat/>
  </w:style>
  <w:style w:type="character" w:customStyle="1" w:styleId="Corpsdetexte2Car">
    <w:name w:val="Corps de texte 2 Car"/>
    <w:basedOn w:val="Policepardfaut"/>
    <w:link w:val="Corpsdetexte2"/>
    <w:uiPriority w:val="99"/>
    <w:qFormat/>
  </w:style>
  <w:style w:type="character" w:customStyle="1" w:styleId="Corpsdetexte3Car">
    <w:name w:val="Corps de texte 3 Car"/>
    <w:basedOn w:val="Policepardfaut"/>
    <w:link w:val="Corpsdetexte3"/>
    <w:uiPriority w:val="99"/>
    <w:qFormat/>
    <w:rPr>
      <w:sz w:val="16"/>
      <w:szCs w:val="16"/>
    </w:rPr>
  </w:style>
  <w:style w:type="character" w:customStyle="1" w:styleId="TextedemacroCar">
    <w:name w:val="Texte de macro Car"/>
    <w:basedOn w:val="Policepardfaut"/>
    <w:link w:val="Textedemacro"/>
    <w:uiPriority w:val="99"/>
    <w:rPr>
      <w:rFonts w:ascii="Courier" w:hAnsi="Courier"/>
      <w:lang w:val="en-US" w:eastAsia="en-US"/>
    </w:rPr>
  </w:style>
  <w:style w:type="paragraph" w:styleId="Citation">
    <w:name w:val="Quote"/>
    <w:basedOn w:val="Normal"/>
    <w:next w:val="Normal"/>
    <w:link w:val="CitationCar"/>
    <w:uiPriority w:val="29"/>
    <w:qFormat/>
    <w:rPr>
      <w:i/>
      <w:iCs/>
      <w:color w:val="000000" w:themeColor="text1"/>
    </w:rPr>
  </w:style>
  <w:style w:type="character" w:customStyle="1" w:styleId="CitationCar">
    <w:name w:val="Citation Car"/>
    <w:basedOn w:val="Policepardfaut"/>
    <w:link w:val="Citation"/>
    <w:uiPriority w:val="29"/>
    <w:rPr>
      <w:i/>
      <w:iCs/>
      <w:color w:val="000000" w:themeColor="text1"/>
      <w:sz w:val="22"/>
      <w:szCs w:val="22"/>
      <w:lang w:val="en-US" w:eastAsia="en-US"/>
    </w:rPr>
  </w:style>
  <w:style w:type="character" w:customStyle="1" w:styleId="Titre4Car">
    <w:name w:val="Titre 4 Car"/>
    <w:basedOn w:val="Policepardfaut"/>
    <w:link w:val="Titre4"/>
    <w:uiPriority w:val="9"/>
    <w:semiHidden/>
    <w:rPr>
      <w:rFonts w:asciiTheme="majorHAnsi" w:eastAsiaTheme="majorEastAsia" w:hAnsiTheme="majorHAnsi" w:cstheme="majorBidi"/>
      <w:b/>
      <w:bCs/>
      <w:i/>
      <w:iCs/>
      <w:color w:val="4F81BD" w:themeColor="accent1"/>
      <w:sz w:val="22"/>
      <w:szCs w:val="22"/>
      <w:lang w:val="en-US" w:eastAsia="en-US"/>
    </w:rPr>
  </w:style>
  <w:style w:type="character" w:customStyle="1" w:styleId="Titre5Car">
    <w:name w:val="Titre 5 Car"/>
    <w:basedOn w:val="Policepardfaut"/>
    <w:link w:val="Titre5"/>
    <w:uiPriority w:val="9"/>
    <w:semiHidden/>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404040" w:themeColor="text1" w:themeTint="BF"/>
      <w:sz w:val="22"/>
      <w:szCs w:val="22"/>
      <w:lang w:val="en-US" w:eastAsia="en-US"/>
    </w:rPr>
  </w:style>
  <w:style w:type="character" w:customStyle="1" w:styleId="Titre8Car">
    <w:name w:val="Titre 8 Car"/>
    <w:basedOn w:val="Policepardfaut"/>
    <w:link w:val="Titre8"/>
    <w:uiPriority w:val="9"/>
    <w:semiHidden/>
    <w:rPr>
      <w:rFonts w:asciiTheme="majorHAnsi" w:eastAsiaTheme="majorEastAsia" w:hAnsiTheme="majorHAnsi" w:cstheme="majorBidi"/>
      <w:color w:val="4F81BD" w:themeColor="accent1"/>
      <w:lang w:val="en-US" w:eastAsia="en-US"/>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lang w:val="en-US" w:eastAsia="en-US"/>
    </w:rPr>
  </w:style>
  <w:style w:type="paragraph" w:styleId="Citationintense">
    <w:name w:val="Intense Quote"/>
    <w:basedOn w:val="Normal"/>
    <w:next w:val="Normal"/>
    <w:link w:val="CitationintenseC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Pr>
      <w:b/>
      <w:bCs/>
      <w:i/>
      <w:iCs/>
      <w:color w:val="4F81BD" w:themeColor="accent1"/>
      <w:sz w:val="22"/>
      <w:szCs w:val="22"/>
      <w:lang w:val="en-US" w:eastAsia="en-US"/>
    </w:rPr>
  </w:style>
  <w:style w:type="character" w:customStyle="1" w:styleId="Accentuationlgre1">
    <w:name w:val="Accentuation légère1"/>
    <w:basedOn w:val="Policepardfaut"/>
    <w:uiPriority w:val="19"/>
    <w:qFormat/>
    <w:rPr>
      <w:i/>
      <w:iCs/>
      <w:color w:val="7F7F7F" w:themeColor="text1" w:themeTint="80"/>
    </w:rPr>
  </w:style>
  <w:style w:type="character" w:customStyle="1" w:styleId="Accentuationintense1">
    <w:name w:val="Accentuation intense1"/>
    <w:basedOn w:val="Policepardfaut"/>
    <w:uiPriority w:val="21"/>
    <w:qFormat/>
    <w:rPr>
      <w:b/>
      <w:bCs/>
      <w:i/>
      <w:iCs/>
      <w:color w:val="4F81BD" w:themeColor="accent1"/>
    </w:rPr>
  </w:style>
  <w:style w:type="character" w:customStyle="1" w:styleId="Rfrencelgre1">
    <w:name w:val="Référence légère1"/>
    <w:basedOn w:val="Policepardfaut"/>
    <w:uiPriority w:val="31"/>
    <w:qFormat/>
    <w:rPr>
      <w:smallCaps/>
      <w:color w:val="C0504D" w:themeColor="accent2"/>
      <w:u w:val="single"/>
    </w:rPr>
  </w:style>
  <w:style w:type="character" w:customStyle="1" w:styleId="Rfrenceintense1">
    <w:name w:val="Référence intense1"/>
    <w:basedOn w:val="Policepardfaut"/>
    <w:uiPriority w:val="32"/>
    <w:qFormat/>
    <w:rPr>
      <w:b/>
      <w:bCs/>
      <w:smallCaps/>
      <w:color w:val="C0504D" w:themeColor="accent2"/>
      <w:spacing w:val="5"/>
      <w:u w:val="single"/>
    </w:rPr>
  </w:style>
  <w:style w:type="character" w:customStyle="1" w:styleId="Titredulivre1">
    <w:name w:val="Titre du livre1"/>
    <w:basedOn w:val="Policepardfaut"/>
    <w:uiPriority w:val="33"/>
    <w:qFormat/>
    <w:rPr>
      <w:b/>
      <w:bCs/>
      <w:smallCaps/>
      <w:spacing w:val="5"/>
    </w:rPr>
  </w:style>
  <w:style w:type="paragraph" w:customStyle="1" w:styleId="En-ttedetabledesmatires1">
    <w:name w:val="En-tête de table des matières1"/>
    <w:basedOn w:val="Titre1"/>
    <w:next w:val="Normal"/>
    <w:uiPriority w:val="39"/>
    <w:semiHidden/>
    <w:unhideWhenUsed/>
    <w:qFormat/>
    <w:pPr>
      <w:outlineLvl w:val="9"/>
    </w:p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Grilleclaire-Accent1">
    <w:name w:val="Light Grid Accent 1"/>
    <w:basedOn w:val="Tableau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Grilleclaire-Accent2">
    <w:name w:val="Light Grid Accent 2"/>
    <w:basedOn w:val="Tableau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Grilleclaire-Accent3">
    <w:name w:val="Light Grid Accent 3"/>
    <w:basedOn w:val="Tableau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Grilleclaire-Accent4">
    <w:name w:val="Light Grid Accent 4"/>
    <w:basedOn w:val="Tableau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Grilleclaire-Accent5">
    <w:name w:val="Light Grid Accent 5"/>
    <w:basedOn w:val="Tableau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Grilleclaire-Accent6">
    <w:name w:val="Light Grid Accent 6"/>
    <w:basedOn w:val="Tableau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Tramemoyenne1">
    <w:name w:val="Medium Shading 1"/>
    <w:basedOn w:val="Tableau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Grillemoyenne3-Accent1">
    <w:name w:val="Medium Grid 3 Accent 1"/>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Grillemoyenne3-Accent2">
    <w:name w:val="Medium Grid 3 Accent 2"/>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Grillemoyenne3-Accent3">
    <w:name w:val="Medium Grid 3 Accent 3"/>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Grillemoyenne3-Accent4">
    <w:name w:val="Medium Grid 3 Accent 4"/>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Grillemoyenne3-Accent5">
    <w:name w:val="Medium Grid 3 Accent 5"/>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Grillemoyenne3-Accent6">
    <w:name w:val="Medium Grid 3 Accent 6"/>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Listefonce">
    <w:name w:val="Dark List"/>
    <w:basedOn w:val="TableauNormal"/>
    <w:uiPriority w:val="70"/>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color w:val="FFFFFF" w:themeColor="background1"/>
    </w:rP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Pr>
      <w:color w:val="FFFFFF" w:themeColor="background1"/>
    </w:rP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Pr>
      <w:color w:val="FFFFFF" w:themeColor="background1"/>
    </w:rP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Pr>
      <w:color w:val="FFFFFF" w:themeColor="background1"/>
    </w:rP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Pr>
      <w:color w:val="FFFFFF" w:themeColor="background1"/>
    </w:rP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Pr>
      <w:color w:val="FFFFFF" w:themeColor="background1"/>
    </w:rP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color w:val="000000" w:themeColor="text1"/>
    </w:rP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Pr>
      <w:color w:val="000000" w:themeColor="text1"/>
    </w:rP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Pr>
      <w:color w:val="000000" w:themeColor="text1"/>
    </w:rP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Pr>
      <w:color w:val="000000" w:themeColor="text1"/>
    </w:rP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Pr>
      <w:color w:val="000000" w:themeColor="text1"/>
    </w:rP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Pr>
      <w:color w:val="000000" w:themeColor="text1"/>
    </w:rP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vision">
    <w:name w:val="Revision"/>
    <w:hidden/>
    <w:uiPriority w:val="99"/>
    <w:unhideWhenUsed/>
    <w:rsid w:val="004C3C58"/>
    <w:rPr>
      <w:sz w:val="22"/>
      <w:szCs w:val="22"/>
      <w:lang w:val="en-US" w:eastAsia="en-US"/>
    </w:rPr>
  </w:style>
  <w:style w:type="table" w:styleId="TableauGrille4-Accentuation6">
    <w:name w:val="Grid Table 4 Accent 6"/>
    <w:basedOn w:val="TableauNormal"/>
    <w:uiPriority w:val="49"/>
    <w:rsid w:val="00543A5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Lienhypertexte">
    <w:name w:val="Hyperlink"/>
    <w:basedOn w:val="Policepardfaut"/>
    <w:uiPriority w:val="99"/>
    <w:unhideWhenUsed/>
    <w:rsid w:val="000D541C"/>
    <w:rPr>
      <w:color w:val="0000FF" w:themeColor="hyperlink"/>
      <w:u w:val="single"/>
    </w:rPr>
  </w:style>
  <w:style w:type="character" w:styleId="Mentionnonrsolue">
    <w:name w:val="Unresolved Mention"/>
    <w:basedOn w:val="Policepardfaut"/>
    <w:uiPriority w:val="99"/>
    <w:semiHidden/>
    <w:unhideWhenUsed/>
    <w:rsid w:val="000D541C"/>
    <w:rPr>
      <w:color w:val="605E5C"/>
      <w:shd w:val="clear" w:color="auto" w:fill="E1DFDD"/>
    </w:rPr>
  </w:style>
  <w:style w:type="character" w:styleId="Marquedecommentaire">
    <w:name w:val="annotation reference"/>
    <w:basedOn w:val="Policepardfaut"/>
    <w:uiPriority w:val="99"/>
    <w:semiHidden/>
    <w:unhideWhenUsed/>
    <w:rsid w:val="00BC737F"/>
    <w:rPr>
      <w:sz w:val="16"/>
      <w:szCs w:val="16"/>
    </w:rPr>
  </w:style>
  <w:style w:type="paragraph" w:styleId="Commentaire">
    <w:name w:val="annotation text"/>
    <w:basedOn w:val="Normal"/>
    <w:link w:val="CommentaireCar"/>
    <w:uiPriority w:val="99"/>
    <w:unhideWhenUsed/>
    <w:rsid w:val="00BC737F"/>
    <w:pPr>
      <w:spacing w:line="240" w:lineRule="auto"/>
    </w:pPr>
    <w:rPr>
      <w:sz w:val="20"/>
      <w:szCs w:val="20"/>
    </w:rPr>
  </w:style>
  <w:style w:type="character" w:customStyle="1" w:styleId="CommentaireCar">
    <w:name w:val="Commentaire Car"/>
    <w:basedOn w:val="Policepardfaut"/>
    <w:link w:val="Commentaire"/>
    <w:uiPriority w:val="99"/>
    <w:rsid w:val="00BC737F"/>
    <w:rPr>
      <w:lang w:val="en-US" w:eastAsia="en-US"/>
    </w:rPr>
  </w:style>
  <w:style w:type="paragraph" w:styleId="Objetducommentaire">
    <w:name w:val="annotation subject"/>
    <w:basedOn w:val="Commentaire"/>
    <w:next w:val="Commentaire"/>
    <w:link w:val="ObjetducommentaireCar"/>
    <w:uiPriority w:val="99"/>
    <w:semiHidden/>
    <w:unhideWhenUsed/>
    <w:rsid w:val="00BC737F"/>
    <w:rPr>
      <w:b/>
      <w:bCs/>
    </w:rPr>
  </w:style>
  <w:style w:type="character" w:customStyle="1" w:styleId="ObjetducommentaireCar">
    <w:name w:val="Objet du commentaire Car"/>
    <w:basedOn w:val="CommentaireCar"/>
    <w:link w:val="Objetducommentaire"/>
    <w:uiPriority w:val="99"/>
    <w:semiHidden/>
    <w:rsid w:val="00BC737F"/>
    <w:rPr>
      <w:b/>
      <w:bCs/>
      <w:lang w:val="en-US" w:eastAsia="en-US"/>
    </w:rPr>
  </w:style>
  <w:style w:type="paragraph" w:styleId="NormalWeb">
    <w:name w:val="Normal (Web)"/>
    <w:basedOn w:val="Normal"/>
    <w:uiPriority w:val="99"/>
    <w:unhideWhenUsed/>
    <w:rsid w:val="00C316F1"/>
    <w:pPr>
      <w:spacing w:after="0" w:line="240" w:lineRule="auto"/>
    </w:pPr>
    <w:rPr>
      <w:rFonts w:ascii="Calibri" w:eastAsiaTheme="minorHAnsi" w:hAnsi="Calibri" w:cs="Calibri"/>
      <w:color w:val="3B3F44"/>
      <w:lang w:val="en-GB" w:eastAsia="en-GB"/>
    </w:rPr>
  </w:style>
  <w:style w:type="paragraph" w:styleId="Textedebulles">
    <w:name w:val="Balloon Text"/>
    <w:basedOn w:val="Normal"/>
    <w:link w:val="TextedebullesCar"/>
    <w:uiPriority w:val="99"/>
    <w:semiHidden/>
    <w:unhideWhenUsed/>
    <w:rsid w:val="00B65D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65D53"/>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118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BCEDCB1E9C4EB1DB460D2DFB03F4" ma:contentTypeVersion="14" ma:contentTypeDescription="Create a new document." ma:contentTypeScope="" ma:versionID="fadc97615c7dad0766c98f5c4f7762a9">
  <xsd:schema xmlns:xsd="http://www.w3.org/2001/XMLSchema" xmlns:xs="http://www.w3.org/2001/XMLSchema" xmlns:p="http://schemas.microsoft.com/office/2006/metadata/properties" xmlns:ns2="6ac30f8e-e791-4860-92ae-053254563663" xmlns:ns3="6c25e033-077e-411e-adf8-60180a8aef91" targetNamespace="http://schemas.microsoft.com/office/2006/metadata/properties" ma:root="true" ma:fieldsID="f5190f95e24d73c1f640ad8221589be1" ns2:_="" ns3:_="">
    <xsd:import namespace="6ac30f8e-e791-4860-92ae-053254563663"/>
    <xsd:import namespace="6c25e033-077e-411e-adf8-60180a8aef9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30f8e-e791-4860-92ae-053254563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87745d-c785-460d-886a-11bd665708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25e033-077e-411e-adf8-60180a8aef9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c30f8e-e791-4860-92ae-0532545636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A855-7A5F-4F1A-BB7F-5BBCA002912E}">
  <ds:schemaRefs>
    <ds:schemaRef ds:uri="http://schemas.microsoft.com/sharepoint/v3/contenttype/forms"/>
  </ds:schemaRefs>
</ds:datastoreItem>
</file>

<file path=customXml/itemProps2.xml><?xml version="1.0" encoding="utf-8"?>
<ds:datastoreItem xmlns:ds="http://schemas.openxmlformats.org/officeDocument/2006/customXml" ds:itemID="{8D20BEEF-A820-4327-AE3D-991051AB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30f8e-e791-4860-92ae-053254563663"/>
    <ds:schemaRef ds:uri="6c25e033-077e-411e-adf8-60180a8aef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13D8-D212-4752-AF6C-669C1BB2CBDF}">
  <ds:schemaRefs>
    <ds:schemaRef ds:uri="http://schemas.microsoft.com/office/2006/metadata/properties"/>
    <ds:schemaRef ds:uri="http://schemas.microsoft.com/office/infopath/2007/PartnerControls"/>
    <ds:schemaRef ds:uri="6ac30f8e-e791-4860-92ae-053254563663"/>
  </ds:schemaRefs>
</ds:datastoreItem>
</file>

<file path=customXml/itemProps4.xml><?xml version="1.0" encoding="utf-8"?>
<ds:datastoreItem xmlns:ds="http://schemas.openxmlformats.org/officeDocument/2006/customXml" ds:itemID="{800ACEEC-AB65-42B1-822E-149AA88E2B1E}">
  <ds:schemaRefs>
    <ds:schemaRef ds:uri="http://schemas.openxmlformats.org/officeDocument/2006/bibliography"/>
  </ds:schemaRefs>
</ds:datastoreItem>
</file>

<file path=docMetadata/LabelInfo.xml><?xml version="1.0" encoding="utf-8"?>
<clbl:labelList xmlns:clbl="http://schemas.microsoft.com/office/2020/mipLabelMetadata">
  <clbl:label id="{cdbe09c1-13a5-4986-99d1-e13ed272ee38}" enabled="0" method="" siteId="{cdbe09c1-13a5-4986-99d1-e13ed272ee38}"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8</Pages>
  <Words>1910</Words>
  <Characters>10506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DURAN Cecile</cp:lastModifiedBy>
  <cp:revision>5</cp:revision>
  <cp:lastPrinted>2026-02-23T15:42:00Z</cp:lastPrinted>
  <dcterms:created xsi:type="dcterms:W3CDTF">2026-02-23T14:37:00Z</dcterms:created>
  <dcterms:modified xsi:type="dcterms:W3CDTF">2026-03-10T17:00:00Z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B5B5455A4BC94E268E91EBB212041A16_13</vt:lpwstr>
  </property>
  <property fmtid="{D5CDD505-2E9C-101B-9397-08002B2CF9AE}" pid="4" name="ContentTypeId">
    <vt:lpwstr>0x0101009930BCEDCB1E9C4EB1DB460D2DFB03F4</vt:lpwstr>
  </property>
  <property fmtid="{D5CDD505-2E9C-101B-9397-08002B2CF9AE}" pid="5" name="MediaServiceImageTags">
    <vt:lpwstr/>
  </property>
</Properties>
</file>