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4BC51" w14:textId="2E57F950" w:rsidR="0050084C" w:rsidRPr="00D52896" w:rsidRDefault="007414C5" w:rsidP="0050084C">
      <w:pPr>
        <w:pStyle w:val="Normal1"/>
        <w:pBdr>
          <w:top w:val="single" w:sz="4" w:space="1" w:color="auto"/>
          <w:left w:val="single" w:sz="4" w:space="4" w:color="auto"/>
          <w:bottom w:val="single" w:sz="4" w:space="1" w:color="auto"/>
          <w:right w:val="single" w:sz="4" w:space="4" w:color="auto"/>
        </w:pBdr>
        <w:spacing w:before="0" w:after="0" w:line="276" w:lineRule="auto"/>
        <w:jc w:val="center"/>
        <w:rPr>
          <w:rFonts w:asciiTheme="minorHAnsi" w:hAnsiTheme="minorHAnsi" w:cstheme="minorHAnsi"/>
          <w:b/>
          <w:bCs/>
          <w:sz w:val="28"/>
          <w:szCs w:val="28"/>
        </w:rPr>
      </w:pPr>
      <w:r w:rsidRPr="00D52896">
        <w:rPr>
          <w:rFonts w:asciiTheme="minorHAnsi" w:hAnsiTheme="minorHAnsi" w:cstheme="minorHAnsi"/>
          <w:b/>
          <w:bCs/>
          <w:sz w:val="28"/>
          <w:szCs w:val="28"/>
        </w:rPr>
        <w:t xml:space="preserve">ACCORD COLLECTIF D’ENTREPRISE </w:t>
      </w:r>
    </w:p>
    <w:p w14:paraId="526C646F" w14:textId="42168886" w:rsidR="007414C5" w:rsidRPr="00D52896" w:rsidRDefault="0050084C" w:rsidP="0050084C">
      <w:pPr>
        <w:pStyle w:val="Normal1"/>
        <w:pBdr>
          <w:top w:val="single" w:sz="4" w:space="1" w:color="auto"/>
          <w:left w:val="single" w:sz="4" w:space="4" w:color="auto"/>
          <w:bottom w:val="single" w:sz="4" w:space="1" w:color="auto"/>
          <w:right w:val="single" w:sz="4" w:space="4" w:color="auto"/>
        </w:pBdr>
        <w:spacing w:before="0" w:after="0" w:line="276" w:lineRule="auto"/>
        <w:jc w:val="center"/>
        <w:rPr>
          <w:rFonts w:asciiTheme="minorHAnsi" w:hAnsiTheme="minorHAnsi" w:cstheme="minorHAnsi"/>
          <w:b/>
          <w:bCs/>
          <w:sz w:val="28"/>
          <w:szCs w:val="28"/>
        </w:rPr>
      </w:pPr>
      <w:r w:rsidRPr="00D52896">
        <w:rPr>
          <w:rFonts w:asciiTheme="minorHAnsi" w:hAnsiTheme="minorHAnsi" w:cstheme="minorHAnsi"/>
          <w:b/>
          <w:bCs/>
          <w:sz w:val="28"/>
          <w:szCs w:val="28"/>
        </w:rPr>
        <w:t>AMÉNAGEMENT DU TEMPS DE TRAVAIL</w:t>
      </w:r>
    </w:p>
    <w:p w14:paraId="2355D616" w14:textId="77777777" w:rsidR="007414C5" w:rsidRPr="00D52896" w:rsidRDefault="007414C5" w:rsidP="0050084C">
      <w:pPr>
        <w:pStyle w:val="Normal1"/>
        <w:spacing w:before="0" w:after="0" w:line="276" w:lineRule="auto"/>
        <w:rPr>
          <w:rFonts w:asciiTheme="minorHAnsi" w:hAnsiTheme="minorHAnsi" w:cstheme="minorHAnsi"/>
          <w:sz w:val="22"/>
          <w:szCs w:val="22"/>
        </w:rPr>
      </w:pPr>
    </w:p>
    <w:p w14:paraId="7BC3E7EB" w14:textId="77777777" w:rsidR="0050084C" w:rsidRPr="00D52896" w:rsidRDefault="0050084C" w:rsidP="0050084C">
      <w:pPr>
        <w:pStyle w:val="Normal1"/>
        <w:spacing w:before="0" w:after="0" w:line="276" w:lineRule="auto"/>
        <w:rPr>
          <w:rFonts w:asciiTheme="minorHAnsi" w:hAnsiTheme="minorHAnsi" w:cstheme="minorHAnsi"/>
          <w:sz w:val="22"/>
          <w:szCs w:val="22"/>
        </w:rPr>
      </w:pPr>
    </w:p>
    <w:p w14:paraId="49044BFB" w14:textId="448CC1A6" w:rsidR="0050084C" w:rsidRPr="00D52896" w:rsidRDefault="0050084C" w:rsidP="0050084C">
      <w:pPr>
        <w:pStyle w:val="Normal1"/>
        <w:spacing w:before="0" w:after="0" w:line="276" w:lineRule="auto"/>
        <w:rPr>
          <w:rFonts w:asciiTheme="minorHAnsi" w:hAnsiTheme="minorHAnsi" w:cstheme="minorHAnsi"/>
          <w:b/>
          <w:bCs/>
          <w:sz w:val="22"/>
          <w:szCs w:val="22"/>
          <w:u w:val="single"/>
        </w:rPr>
      </w:pPr>
      <w:r w:rsidRPr="00D52896">
        <w:rPr>
          <w:rFonts w:asciiTheme="minorHAnsi" w:hAnsiTheme="minorHAnsi" w:cstheme="minorHAnsi"/>
          <w:b/>
          <w:bCs/>
          <w:sz w:val="22"/>
          <w:szCs w:val="22"/>
          <w:u w:val="single"/>
        </w:rPr>
        <w:t>Conclu entre :</w:t>
      </w:r>
    </w:p>
    <w:p w14:paraId="2C108131" w14:textId="77777777" w:rsidR="0050084C" w:rsidRPr="00D52896" w:rsidRDefault="0050084C" w:rsidP="0050084C">
      <w:pPr>
        <w:pStyle w:val="Normal1"/>
        <w:spacing w:before="0" w:after="0" w:line="276" w:lineRule="auto"/>
        <w:rPr>
          <w:rFonts w:asciiTheme="minorHAnsi" w:hAnsiTheme="minorHAnsi" w:cstheme="minorHAnsi"/>
          <w:sz w:val="22"/>
          <w:szCs w:val="22"/>
        </w:rPr>
      </w:pPr>
    </w:p>
    <w:p w14:paraId="76A60A40" w14:textId="7F3BB15C" w:rsidR="0050084C" w:rsidRPr="00D52896" w:rsidRDefault="0050084C" w:rsidP="0050084C">
      <w:pPr>
        <w:pStyle w:val="Normal1"/>
        <w:spacing w:before="0" w:after="0" w:line="276" w:lineRule="auto"/>
        <w:rPr>
          <w:rFonts w:asciiTheme="minorHAnsi" w:hAnsiTheme="minorHAnsi" w:cstheme="minorHAnsi"/>
          <w:sz w:val="22"/>
          <w:szCs w:val="22"/>
        </w:rPr>
      </w:pPr>
      <w:r w:rsidRPr="00D52896">
        <w:rPr>
          <w:rFonts w:asciiTheme="minorHAnsi" w:hAnsiTheme="minorHAnsi" w:cstheme="minorHAnsi"/>
          <w:sz w:val="22"/>
          <w:szCs w:val="22"/>
        </w:rPr>
        <w:t xml:space="preserve">La société </w:t>
      </w:r>
      <w:r w:rsidR="00053744">
        <w:rPr>
          <w:rFonts w:asciiTheme="minorHAnsi" w:hAnsiTheme="minorHAnsi" w:cstheme="minorHAnsi"/>
          <w:b/>
          <w:bCs/>
          <w:sz w:val="22"/>
          <w:szCs w:val="22"/>
        </w:rPr>
        <w:t>XXX</w:t>
      </w:r>
      <w:r w:rsidRPr="00D52896">
        <w:rPr>
          <w:rFonts w:asciiTheme="minorHAnsi" w:hAnsiTheme="minorHAnsi" w:cstheme="minorHAnsi"/>
          <w:sz w:val="22"/>
          <w:szCs w:val="22"/>
        </w:rPr>
        <w:t xml:space="preserve">, dont le siège social est sis </w:t>
      </w:r>
      <w:r w:rsidR="00053744">
        <w:rPr>
          <w:rFonts w:asciiTheme="minorHAnsi" w:hAnsiTheme="minorHAnsi" w:cstheme="minorHAnsi"/>
          <w:sz w:val="22"/>
          <w:szCs w:val="22"/>
        </w:rPr>
        <w:t>XXX</w:t>
      </w:r>
      <w:r w:rsidRPr="00D52896">
        <w:rPr>
          <w:rFonts w:asciiTheme="minorHAnsi" w:hAnsiTheme="minorHAnsi" w:cstheme="minorHAnsi"/>
          <w:sz w:val="22"/>
          <w:szCs w:val="22"/>
        </w:rPr>
        <w:t xml:space="preserve">, dont le numéro de SIRET est le </w:t>
      </w:r>
      <w:r w:rsidR="00053744">
        <w:rPr>
          <w:rFonts w:asciiTheme="minorHAnsi" w:hAnsiTheme="minorHAnsi" w:cstheme="minorHAnsi"/>
          <w:sz w:val="22"/>
          <w:szCs w:val="22"/>
        </w:rPr>
        <w:t>XXX</w:t>
      </w:r>
      <w:r w:rsidRPr="00D52896">
        <w:rPr>
          <w:rFonts w:asciiTheme="minorHAnsi" w:hAnsiTheme="minorHAnsi" w:cstheme="minorHAnsi"/>
          <w:sz w:val="22"/>
          <w:szCs w:val="22"/>
        </w:rPr>
        <w:t xml:space="preserve">, représentée par </w:t>
      </w:r>
      <w:r w:rsidR="00053744">
        <w:rPr>
          <w:rFonts w:asciiTheme="minorHAnsi" w:hAnsiTheme="minorHAnsi" w:cstheme="minorHAnsi"/>
          <w:sz w:val="22"/>
          <w:szCs w:val="22"/>
        </w:rPr>
        <w:t>XXX</w:t>
      </w:r>
      <w:r w:rsidRPr="00D52896">
        <w:rPr>
          <w:rFonts w:asciiTheme="minorHAnsi" w:hAnsiTheme="minorHAnsi" w:cstheme="minorHAnsi"/>
          <w:sz w:val="22"/>
          <w:szCs w:val="22"/>
        </w:rPr>
        <w:t>, agissant en qualité de Présent,</w:t>
      </w:r>
    </w:p>
    <w:p w14:paraId="5C223D67" w14:textId="77777777" w:rsidR="0050084C" w:rsidRPr="00D52896" w:rsidRDefault="0050084C" w:rsidP="0050084C">
      <w:pPr>
        <w:pStyle w:val="Normal1"/>
        <w:spacing w:before="0" w:after="0" w:line="276" w:lineRule="auto"/>
        <w:rPr>
          <w:rFonts w:asciiTheme="minorHAnsi" w:hAnsiTheme="minorHAnsi" w:cstheme="minorHAnsi"/>
          <w:sz w:val="22"/>
          <w:szCs w:val="22"/>
        </w:rPr>
      </w:pPr>
    </w:p>
    <w:p w14:paraId="479145FC" w14:textId="7024E33D" w:rsidR="0050084C" w:rsidRPr="00D52896" w:rsidRDefault="0050084C" w:rsidP="0050084C">
      <w:pPr>
        <w:pStyle w:val="Normal1"/>
        <w:spacing w:before="0" w:after="0" w:line="276" w:lineRule="auto"/>
        <w:rPr>
          <w:rFonts w:asciiTheme="minorHAnsi" w:hAnsiTheme="minorHAnsi" w:cstheme="minorHAnsi"/>
          <w:i/>
          <w:iCs/>
          <w:sz w:val="22"/>
          <w:szCs w:val="22"/>
        </w:rPr>
      </w:pPr>
      <w:r w:rsidRPr="00D52896">
        <w:rPr>
          <w:rFonts w:asciiTheme="minorHAnsi" w:hAnsiTheme="minorHAnsi" w:cstheme="minorHAnsi"/>
          <w:i/>
          <w:iCs/>
          <w:sz w:val="22"/>
          <w:szCs w:val="22"/>
        </w:rPr>
        <w:t xml:space="preserve">D’une part, </w:t>
      </w:r>
    </w:p>
    <w:p w14:paraId="5E6D4EBD" w14:textId="77777777" w:rsidR="0050084C" w:rsidRPr="00D52896" w:rsidRDefault="0050084C" w:rsidP="0050084C">
      <w:pPr>
        <w:pStyle w:val="Normal1"/>
        <w:spacing w:before="0" w:after="0" w:line="276" w:lineRule="auto"/>
        <w:rPr>
          <w:rFonts w:asciiTheme="minorHAnsi" w:hAnsiTheme="minorHAnsi" w:cstheme="minorHAnsi"/>
          <w:sz w:val="22"/>
          <w:szCs w:val="22"/>
        </w:rPr>
      </w:pPr>
    </w:p>
    <w:p w14:paraId="65453A24" w14:textId="0C78CA4E" w:rsidR="0050084C" w:rsidRPr="00D52896" w:rsidRDefault="0050084C" w:rsidP="0050084C">
      <w:pPr>
        <w:pStyle w:val="Normal1"/>
        <w:spacing w:before="0" w:after="0" w:line="276" w:lineRule="auto"/>
        <w:rPr>
          <w:rFonts w:asciiTheme="minorHAnsi" w:hAnsiTheme="minorHAnsi" w:cstheme="minorHAnsi"/>
          <w:b/>
          <w:bCs/>
          <w:sz w:val="22"/>
          <w:szCs w:val="22"/>
          <w:u w:val="single"/>
        </w:rPr>
      </w:pPr>
      <w:r w:rsidRPr="00D52896">
        <w:rPr>
          <w:rFonts w:asciiTheme="minorHAnsi" w:hAnsiTheme="minorHAnsi" w:cstheme="minorHAnsi"/>
          <w:b/>
          <w:bCs/>
          <w:sz w:val="22"/>
          <w:szCs w:val="22"/>
          <w:u w:val="single"/>
        </w:rPr>
        <w:t>Et :</w:t>
      </w:r>
    </w:p>
    <w:p w14:paraId="5CF00ECB" w14:textId="77777777" w:rsidR="0050084C" w:rsidRPr="00D52896" w:rsidRDefault="0050084C" w:rsidP="0050084C">
      <w:pPr>
        <w:pStyle w:val="Normal1"/>
        <w:spacing w:before="0" w:after="0" w:line="276" w:lineRule="auto"/>
        <w:rPr>
          <w:rFonts w:asciiTheme="minorHAnsi" w:hAnsiTheme="minorHAnsi" w:cstheme="minorHAnsi"/>
          <w:sz w:val="22"/>
          <w:szCs w:val="22"/>
        </w:rPr>
      </w:pPr>
    </w:p>
    <w:p w14:paraId="3E371F4E" w14:textId="0EDC69C0" w:rsidR="0050084C" w:rsidRPr="00D52896" w:rsidRDefault="0050084C" w:rsidP="0050084C">
      <w:pPr>
        <w:spacing w:after="0"/>
        <w:rPr>
          <w:rFonts w:cstheme="minorHAnsi"/>
        </w:rPr>
      </w:pPr>
      <w:r w:rsidRPr="00D52896">
        <w:rPr>
          <w:rFonts w:cstheme="minorHAnsi"/>
        </w:rPr>
        <w:t>L’</w:t>
      </w:r>
      <w:r w:rsidRPr="00D52896">
        <w:rPr>
          <w:rFonts w:cstheme="minorHAnsi"/>
          <w:b/>
          <w:bCs/>
        </w:rPr>
        <w:t xml:space="preserve">ensemble du personnel </w:t>
      </w:r>
      <w:r w:rsidRPr="00D52896">
        <w:rPr>
          <w:rFonts w:cstheme="minorHAnsi"/>
        </w:rPr>
        <w:t>de la société ayant ratifié l’accord à la majorité de deux tiers,</w:t>
      </w:r>
    </w:p>
    <w:p w14:paraId="449B3DE6" w14:textId="77777777" w:rsidR="0050084C" w:rsidRPr="00D52896" w:rsidRDefault="0050084C" w:rsidP="0050084C">
      <w:pPr>
        <w:pStyle w:val="Normal1"/>
        <w:spacing w:before="0" w:after="0" w:line="276" w:lineRule="auto"/>
        <w:rPr>
          <w:rFonts w:asciiTheme="minorHAnsi" w:hAnsiTheme="minorHAnsi" w:cstheme="minorHAnsi"/>
          <w:sz w:val="22"/>
          <w:szCs w:val="22"/>
        </w:rPr>
      </w:pPr>
    </w:p>
    <w:p w14:paraId="6D9D036E" w14:textId="49813524" w:rsidR="0050084C" w:rsidRPr="00D52896" w:rsidRDefault="0050084C" w:rsidP="0050084C">
      <w:pPr>
        <w:pStyle w:val="Normal1"/>
        <w:spacing w:before="0" w:after="0" w:line="276" w:lineRule="auto"/>
        <w:rPr>
          <w:rFonts w:asciiTheme="minorHAnsi" w:hAnsiTheme="minorHAnsi" w:cstheme="minorHAnsi"/>
          <w:i/>
          <w:iCs/>
          <w:sz w:val="22"/>
          <w:szCs w:val="22"/>
        </w:rPr>
      </w:pPr>
      <w:r w:rsidRPr="00D52896">
        <w:rPr>
          <w:rFonts w:asciiTheme="minorHAnsi" w:hAnsiTheme="minorHAnsi" w:cstheme="minorHAnsi"/>
          <w:i/>
          <w:iCs/>
          <w:sz w:val="22"/>
          <w:szCs w:val="22"/>
        </w:rPr>
        <w:t>D’autre part.</w:t>
      </w:r>
    </w:p>
    <w:p w14:paraId="4CF11C86" w14:textId="77777777" w:rsidR="0050084C" w:rsidRPr="00D52896" w:rsidRDefault="0050084C" w:rsidP="0050084C">
      <w:pPr>
        <w:pStyle w:val="Normal1"/>
        <w:spacing w:before="0" w:after="0" w:line="276" w:lineRule="auto"/>
        <w:rPr>
          <w:rFonts w:asciiTheme="minorHAnsi" w:hAnsiTheme="minorHAnsi" w:cstheme="minorHAnsi"/>
          <w:sz w:val="22"/>
          <w:szCs w:val="22"/>
        </w:rPr>
      </w:pPr>
    </w:p>
    <w:p w14:paraId="28FBAB44" w14:textId="77777777" w:rsidR="0050084C" w:rsidRPr="00D52896" w:rsidRDefault="0050084C" w:rsidP="0050084C">
      <w:pPr>
        <w:pStyle w:val="Normal1"/>
        <w:spacing w:before="0" w:after="0" w:line="276" w:lineRule="auto"/>
        <w:rPr>
          <w:rFonts w:asciiTheme="minorHAnsi" w:hAnsiTheme="minorHAnsi" w:cstheme="minorHAnsi"/>
          <w:sz w:val="22"/>
          <w:szCs w:val="22"/>
        </w:rPr>
      </w:pPr>
    </w:p>
    <w:p w14:paraId="5EC2E29C" w14:textId="77777777" w:rsidR="007414C5" w:rsidRPr="00D52896" w:rsidRDefault="007414C5" w:rsidP="00D0372D">
      <w:pPr>
        <w:pStyle w:val="Titre1"/>
        <w:spacing w:before="0"/>
        <w:rPr>
          <w:rFonts w:asciiTheme="minorHAnsi" w:hAnsiTheme="minorHAnsi" w:cstheme="minorHAnsi"/>
          <w:b/>
          <w:bCs/>
          <w:color w:val="auto"/>
          <w:sz w:val="28"/>
          <w:szCs w:val="28"/>
          <w:u w:val="single"/>
        </w:rPr>
      </w:pPr>
      <w:r w:rsidRPr="00D52896">
        <w:rPr>
          <w:rFonts w:asciiTheme="minorHAnsi" w:hAnsiTheme="minorHAnsi" w:cstheme="minorHAnsi"/>
          <w:b/>
          <w:bCs/>
          <w:color w:val="auto"/>
          <w:sz w:val="28"/>
          <w:szCs w:val="28"/>
          <w:u w:val="single"/>
        </w:rPr>
        <w:t>PRÉAMBULE</w:t>
      </w:r>
    </w:p>
    <w:p w14:paraId="74EE9067" w14:textId="77777777" w:rsidR="0050084C" w:rsidRPr="00D52896" w:rsidRDefault="0050084C" w:rsidP="0050084C">
      <w:pPr>
        <w:pStyle w:val="Normal1"/>
        <w:spacing w:before="0" w:after="0" w:line="276" w:lineRule="auto"/>
        <w:rPr>
          <w:rFonts w:asciiTheme="minorHAnsi" w:hAnsiTheme="minorHAnsi" w:cstheme="minorHAnsi"/>
          <w:bCs/>
          <w:sz w:val="22"/>
          <w:szCs w:val="22"/>
        </w:rPr>
      </w:pPr>
    </w:p>
    <w:p w14:paraId="1D7445DC" w14:textId="596CBA92" w:rsidR="00D0372D" w:rsidRPr="00D52896" w:rsidRDefault="00D0372D"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La société </w:t>
      </w:r>
      <w:r w:rsidR="00053744">
        <w:rPr>
          <w:rFonts w:asciiTheme="minorHAnsi" w:hAnsiTheme="minorHAnsi" w:cstheme="minorHAnsi"/>
          <w:bCs/>
          <w:sz w:val="22"/>
          <w:szCs w:val="22"/>
        </w:rPr>
        <w:t>XXX</w:t>
      </w:r>
      <w:r w:rsidRPr="00D52896">
        <w:rPr>
          <w:rFonts w:asciiTheme="minorHAnsi" w:hAnsiTheme="minorHAnsi" w:cstheme="minorHAnsi"/>
          <w:bCs/>
          <w:sz w:val="22"/>
          <w:szCs w:val="22"/>
        </w:rPr>
        <w:t xml:space="preserve"> a pour activité principale la gestion d’un portefeuille de valeur mobilières </w:t>
      </w:r>
      <w:r w:rsidR="00F7463D" w:rsidRPr="00D52896">
        <w:rPr>
          <w:rFonts w:asciiTheme="minorHAnsi" w:hAnsiTheme="minorHAnsi" w:cstheme="minorHAnsi"/>
          <w:bCs/>
          <w:sz w:val="22"/>
          <w:szCs w:val="22"/>
        </w:rPr>
        <w:t xml:space="preserve">et </w:t>
      </w:r>
      <w:r w:rsidR="00520BBB" w:rsidRPr="00D52896">
        <w:rPr>
          <w:rFonts w:asciiTheme="minorHAnsi" w:hAnsiTheme="minorHAnsi" w:cstheme="minorHAnsi"/>
          <w:bCs/>
          <w:sz w:val="22"/>
          <w:szCs w:val="22"/>
        </w:rPr>
        <w:t>du conseil</w:t>
      </w:r>
      <w:r w:rsidRPr="00D52896">
        <w:rPr>
          <w:rFonts w:asciiTheme="minorHAnsi" w:hAnsiTheme="minorHAnsi" w:cstheme="minorHAnsi"/>
          <w:bCs/>
          <w:sz w:val="22"/>
          <w:szCs w:val="22"/>
        </w:rPr>
        <w:t>.</w:t>
      </w:r>
    </w:p>
    <w:p w14:paraId="7B353090" w14:textId="77777777" w:rsidR="00D0372D" w:rsidRPr="00D52896" w:rsidRDefault="00D0372D" w:rsidP="0050084C">
      <w:pPr>
        <w:pStyle w:val="Normal1"/>
        <w:spacing w:before="0" w:after="0" w:line="276" w:lineRule="auto"/>
        <w:rPr>
          <w:rFonts w:asciiTheme="minorHAnsi" w:hAnsiTheme="minorHAnsi" w:cstheme="minorHAnsi"/>
          <w:bCs/>
          <w:sz w:val="22"/>
          <w:szCs w:val="22"/>
        </w:rPr>
      </w:pPr>
    </w:p>
    <w:p w14:paraId="66969342" w14:textId="36F0C4D7" w:rsidR="00D0372D" w:rsidRPr="00D52896" w:rsidRDefault="00D0372D"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Elle applique la convention collective des sociétés financières, IDCC 0478.</w:t>
      </w:r>
    </w:p>
    <w:p w14:paraId="3C7036D7" w14:textId="77777777" w:rsidR="00262C5E" w:rsidRPr="00D52896" w:rsidRDefault="00262C5E" w:rsidP="0050084C">
      <w:pPr>
        <w:pStyle w:val="Normal1"/>
        <w:spacing w:before="0" w:after="0" w:line="276" w:lineRule="auto"/>
        <w:rPr>
          <w:rFonts w:asciiTheme="minorHAnsi" w:hAnsiTheme="minorHAnsi" w:cstheme="minorHAnsi"/>
          <w:bCs/>
          <w:sz w:val="22"/>
          <w:szCs w:val="22"/>
        </w:rPr>
      </w:pPr>
    </w:p>
    <w:p w14:paraId="40B86C77" w14:textId="6032043F" w:rsidR="00262C5E" w:rsidRPr="00D52896" w:rsidRDefault="00262C5E"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En l’absence de délégué syndical, la Direction de la société </w:t>
      </w:r>
      <w:r w:rsidR="00053744">
        <w:rPr>
          <w:rFonts w:asciiTheme="minorHAnsi" w:hAnsiTheme="minorHAnsi" w:cstheme="minorHAnsi"/>
          <w:bCs/>
          <w:sz w:val="22"/>
          <w:szCs w:val="22"/>
        </w:rPr>
        <w:t>XXX</w:t>
      </w:r>
      <w:r w:rsidRPr="00D52896">
        <w:rPr>
          <w:rFonts w:asciiTheme="minorHAnsi" w:hAnsiTheme="minorHAnsi" w:cstheme="minorHAnsi"/>
          <w:bCs/>
          <w:sz w:val="22"/>
          <w:szCs w:val="22"/>
        </w:rPr>
        <w:t xml:space="preserve"> a proposé à l’ensemble du personnel le présent accord d’entreprise, relatif à l’aménagement du temps de travail.</w:t>
      </w:r>
    </w:p>
    <w:p w14:paraId="2D714701" w14:textId="77777777" w:rsidR="002866DC" w:rsidRPr="00D52896" w:rsidRDefault="002866DC" w:rsidP="0050084C">
      <w:pPr>
        <w:pStyle w:val="Normal1"/>
        <w:spacing w:before="0" w:after="0" w:line="276" w:lineRule="auto"/>
        <w:rPr>
          <w:rFonts w:asciiTheme="minorHAnsi" w:hAnsiTheme="minorHAnsi" w:cstheme="minorHAnsi"/>
          <w:bCs/>
          <w:sz w:val="22"/>
          <w:szCs w:val="22"/>
        </w:rPr>
      </w:pPr>
    </w:p>
    <w:p w14:paraId="21E4B1E8" w14:textId="319655D2" w:rsidR="00262C5E" w:rsidRPr="00D52896" w:rsidRDefault="00262C5E"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Il a pour objectif de concilier les impératifs liés à l’activité ainsi que les attentes des clients de la société</w:t>
      </w:r>
      <w:r w:rsidR="006747B9" w:rsidRPr="00D52896">
        <w:rPr>
          <w:rFonts w:asciiTheme="minorHAnsi" w:hAnsiTheme="minorHAnsi" w:cstheme="minorHAnsi"/>
          <w:bCs/>
          <w:sz w:val="22"/>
          <w:szCs w:val="22"/>
        </w:rPr>
        <w:t xml:space="preserve"> </w:t>
      </w:r>
      <w:r w:rsidR="00053744">
        <w:rPr>
          <w:rFonts w:asciiTheme="minorHAnsi" w:hAnsiTheme="minorHAnsi" w:cstheme="minorHAnsi"/>
          <w:bCs/>
          <w:sz w:val="22"/>
          <w:szCs w:val="22"/>
        </w:rPr>
        <w:t>XXX</w:t>
      </w:r>
      <w:r w:rsidRPr="00D52896">
        <w:rPr>
          <w:rFonts w:asciiTheme="minorHAnsi" w:hAnsiTheme="minorHAnsi" w:cstheme="minorHAnsi"/>
          <w:bCs/>
          <w:sz w:val="22"/>
          <w:szCs w:val="22"/>
        </w:rPr>
        <w:t xml:space="preserve">, </w:t>
      </w:r>
      <w:r w:rsidR="006747B9" w:rsidRPr="00D52896">
        <w:rPr>
          <w:rFonts w:asciiTheme="minorHAnsi" w:hAnsiTheme="minorHAnsi" w:cstheme="minorHAnsi"/>
          <w:bCs/>
          <w:sz w:val="22"/>
          <w:szCs w:val="22"/>
        </w:rPr>
        <w:t xml:space="preserve">avec </w:t>
      </w:r>
      <w:r w:rsidRPr="00D52896">
        <w:rPr>
          <w:rFonts w:asciiTheme="minorHAnsi" w:hAnsiTheme="minorHAnsi" w:cstheme="minorHAnsi"/>
          <w:bCs/>
          <w:sz w:val="22"/>
          <w:szCs w:val="22"/>
        </w:rPr>
        <w:t>la qualité de vie au travail et la conciliation de la vie professionnelle et de la vie personnelle des salariés.</w:t>
      </w:r>
    </w:p>
    <w:p w14:paraId="41889FDC" w14:textId="77777777" w:rsidR="00262C5E" w:rsidRPr="00D52896" w:rsidRDefault="00262C5E" w:rsidP="0050084C">
      <w:pPr>
        <w:pStyle w:val="Normal1"/>
        <w:spacing w:before="0" w:after="0" w:line="276" w:lineRule="auto"/>
        <w:rPr>
          <w:rFonts w:asciiTheme="minorHAnsi" w:hAnsiTheme="minorHAnsi" w:cstheme="minorHAnsi"/>
          <w:bCs/>
          <w:sz w:val="22"/>
          <w:szCs w:val="22"/>
        </w:rPr>
      </w:pPr>
    </w:p>
    <w:p w14:paraId="3B740364" w14:textId="22DCA5D3" w:rsidR="00262C5E" w:rsidRPr="00D52896" w:rsidRDefault="00262C5E"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Le présent accord met en place un horaire collectif de 36 heures par semaine, </w:t>
      </w:r>
      <w:r w:rsidR="00840079" w:rsidRPr="00D52896">
        <w:rPr>
          <w:rFonts w:asciiTheme="minorHAnsi" w:hAnsiTheme="minorHAnsi" w:cstheme="minorHAnsi"/>
          <w:bCs/>
          <w:sz w:val="22"/>
          <w:szCs w:val="22"/>
        </w:rPr>
        <w:t xml:space="preserve">avec </w:t>
      </w:r>
      <w:r w:rsidRPr="00D52896">
        <w:rPr>
          <w:rFonts w:asciiTheme="minorHAnsi" w:hAnsiTheme="minorHAnsi" w:cstheme="minorHAnsi"/>
          <w:bCs/>
          <w:sz w:val="22"/>
          <w:szCs w:val="22"/>
        </w:rPr>
        <w:t xml:space="preserve">des jours de réduction du temps de travail, qui seront appelés </w:t>
      </w:r>
      <w:r w:rsidR="003778F8" w:rsidRPr="00D52896">
        <w:rPr>
          <w:rFonts w:asciiTheme="minorHAnsi" w:hAnsiTheme="minorHAnsi" w:cstheme="minorHAnsi"/>
          <w:bCs/>
          <w:sz w:val="22"/>
          <w:szCs w:val="22"/>
        </w:rPr>
        <w:t>« </w:t>
      </w:r>
      <w:r w:rsidRPr="00D52896">
        <w:rPr>
          <w:rFonts w:asciiTheme="minorHAnsi" w:hAnsiTheme="minorHAnsi" w:cstheme="minorHAnsi"/>
          <w:bCs/>
          <w:sz w:val="22"/>
          <w:szCs w:val="22"/>
        </w:rPr>
        <w:t>jours de RTT</w:t>
      </w:r>
      <w:r w:rsidR="003778F8" w:rsidRPr="00D52896">
        <w:rPr>
          <w:rFonts w:asciiTheme="minorHAnsi" w:hAnsiTheme="minorHAnsi" w:cstheme="minorHAnsi"/>
          <w:bCs/>
          <w:sz w:val="22"/>
          <w:szCs w:val="22"/>
        </w:rPr>
        <w:t> »</w:t>
      </w:r>
      <w:r w:rsidR="00C145C5" w:rsidRPr="00D52896">
        <w:rPr>
          <w:rFonts w:asciiTheme="minorHAnsi" w:hAnsiTheme="minorHAnsi" w:cstheme="minorHAnsi"/>
          <w:bCs/>
          <w:sz w:val="22"/>
          <w:szCs w:val="22"/>
        </w:rPr>
        <w:t>, ainsi qu’un changement de la périodicité d’acquisition des congés payés sur l’année civile, afin de faire coïncider les périodes de référence des congés et des RTT</w:t>
      </w:r>
      <w:r w:rsidR="00406393" w:rsidRPr="00D52896">
        <w:rPr>
          <w:rFonts w:asciiTheme="minorHAnsi" w:hAnsiTheme="minorHAnsi" w:cstheme="minorHAnsi"/>
          <w:bCs/>
          <w:sz w:val="22"/>
          <w:szCs w:val="22"/>
        </w:rPr>
        <w:t>, dans un but de simplification et de transparence.</w:t>
      </w:r>
    </w:p>
    <w:p w14:paraId="5459F0F9" w14:textId="77777777" w:rsidR="0050084C" w:rsidRPr="00D52896" w:rsidRDefault="0050084C" w:rsidP="0050084C">
      <w:pPr>
        <w:pStyle w:val="Normal1"/>
        <w:spacing w:before="0" w:after="0" w:line="276" w:lineRule="auto"/>
        <w:rPr>
          <w:rFonts w:asciiTheme="minorHAnsi" w:hAnsiTheme="minorHAnsi" w:cstheme="minorHAnsi"/>
          <w:bCs/>
          <w:sz w:val="22"/>
          <w:szCs w:val="22"/>
        </w:rPr>
      </w:pPr>
    </w:p>
    <w:p w14:paraId="235D191D" w14:textId="77777777" w:rsidR="0050084C" w:rsidRPr="00D52896" w:rsidRDefault="0050084C" w:rsidP="0050084C">
      <w:pPr>
        <w:pStyle w:val="Normal1"/>
        <w:spacing w:before="0" w:after="0" w:line="276" w:lineRule="auto"/>
        <w:rPr>
          <w:rFonts w:asciiTheme="minorHAnsi" w:hAnsiTheme="minorHAnsi" w:cstheme="minorHAnsi"/>
          <w:bCs/>
          <w:sz w:val="22"/>
          <w:szCs w:val="22"/>
        </w:rPr>
      </w:pPr>
    </w:p>
    <w:p w14:paraId="1176EB71" w14:textId="08C58880" w:rsidR="00D0372D" w:rsidRPr="00D52896" w:rsidRDefault="00D0372D" w:rsidP="00D0372D">
      <w:pPr>
        <w:pStyle w:val="Titre1"/>
        <w:spacing w:before="0"/>
        <w:rPr>
          <w:rFonts w:asciiTheme="minorHAnsi" w:hAnsiTheme="minorHAnsi" w:cstheme="minorHAnsi"/>
          <w:b/>
          <w:bCs/>
          <w:color w:val="auto"/>
          <w:sz w:val="28"/>
          <w:szCs w:val="28"/>
          <w:u w:val="single"/>
        </w:rPr>
      </w:pPr>
      <w:r w:rsidRPr="00D52896">
        <w:rPr>
          <w:rFonts w:asciiTheme="minorHAnsi" w:hAnsiTheme="minorHAnsi" w:cstheme="minorHAnsi"/>
          <w:b/>
          <w:bCs/>
          <w:color w:val="auto"/>
          <w:sz w:val="28"/>
          <w:szCs w:val="28"/>
          <w:u w:val="single"/>
        </w:rPr>
        <w:t>ARTICLE 1 – CHAMP D’APPLICATION</w:t>
      </w:r>
    </w:p>
    <w:p w14:paraId="33691FCC" w14:textId="77777777" w:rsidR="00D0372D" w:rsidRPr="00D52896" w:rsidRDefault="00D0372D" w:rsidP="0050084C">
      <w:pPr>
        <w:pStyle w:val="Normal1"/>
        <w:spacing w:before="0" w:after="0" w:line="276" w:lineRule="auto"/>
        <w:rPr>
          <w:rFonts w:asciiTheme="minorHAnsi" w:hAnsiTheme="minorHAnsi" w:cstheme="minorHAnsi"/>
          <w:bCs/>
          <w:sz w:val="22"/>
          <w:szCs w:val="22"/>
        </w:rPr>
      </w:pPr>
    </w:p>
    <w:p w14:paraId="638FB7C3" w14:textId="534CFA65" w:rsidR="00D0372D" w:rsidRDefault="00D0372D"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Le présent accord s’applique à l’ensemble du personnel de l’entreprise, présent et futur</w:t>
      </w:r>
      <w:r w:rsidR="00FC688D" w:rsidRPr="00D52896">
        <w:rPr>
          <w:rFonts w:asciiTheme="minorHAnsi" w:hAnsiTheme="minorHAnsi" w:cstheme="minorHAnsi"/>
          <w:bCs/>
          <w:sz w:val="22"/>
          <w:szCs w:val="22"/>
        </w:rPr>
        <w:t>.</w:t>
      </w:r>
    </w:p>
    <w:p w14:paraId="72F977E0" w14:textId="77777777" w:rsidR="00494E07" w:rsidRPr="00D52896" w:rsidRDefault="00494E07" w:rsidP="0050084C">
      <w:pPr>
        <w:pStyle w:val="Normal1"/>
        <w:spacing w:before="0" w:after="0" w:line="276" w:lineRule="auto"/>
        <w:rPr>
          <w:rFonts w:asciiTheme="minorHAnsi" w:hAnsiTheme="minorHAnsi" w:cstheme="minorHAnsi"/>
          <w:bCs/>
          <w:sz w:val="22"/>
          <w:szCs w:val="22"/>
        </w:rPr>
      </w:pPr>
    </w:p>
    <w:p w14:paraId="1CB08A3D" w14:textId="28DCC4A6" w:rsidR="000045E1" w:rsidRPr="00D52896" w:rsidRDefault="00616F4C" w:rsidP="00616F4C">
      <w:pPr>
        <w:pStyle w:val="Titre1"/>
        <w:spacing w:before="0"/>
        <w:rPr>
          <w:rFonts w:asciiTheme="minorHAnsi" w:hAnsiTheme="minorHAnsi" w:cstheme="minorHAnsi"/>
          <w:b/>
          <w:bCs/>
          <w:color w:val="auto"/>
          <w:sz w:val="28"/>
          <w:szCs w:val="28"/>
          <w:u w:val="single"/>
        </w:rPr>
      </w:pPr>
      <w:r w:rsidRPr="00D52896">
        <w:rPr>
          <w:rFonts w:asciiTheme="minorHAnsi" w:hAnsiTheme="minorHAnsi" w:cstheme="minorHAnsi"/>
          <w:b/>
          <w:bCs/>
          <w:color w:val="auto"/>
          <w:sz w:val="28"/>
          <w:szCs w:val="28"/>
          <w:u w:val="single"/>
        </w:rPr>
        <w:t xml:space="preserve">ARTICLE 2 – DURÉE DU TRAVAIL </w:t>
      </w:r>
      <w:r w:rsidR="00D462BB" w:rsidRPr="00D52896">
        <w:rPr>
          <w:rFonts w:asciiTheme="minorHAnsi" w:hAnsiTheme="minorHAnsi" w:cstheme="minorHAnsi"/>
          <w:b/>
          <w:bCs/>
          <w:color w:val="auto"/>
          <w:sz w:val="28"/>
          <w:szCs w:val="28"/>
          <w:u w:val="single"/>
        </w:rPr>
        <w:t>ET JOURS DE RTT</w:t>
      </w:r>
    </w:p>
    <w:p w14:paraId="0681C598" w14:textId="77777777" w:rsidR="000045E1" w:rsidRPr="00D52896" w:rsidRDefault="000045E1" w:rsidP="000045E1">
      <w:pPr>
        <w:pStyle w:val="Normal1"/>
        <w:spacing w:before="0" w:after="0" w:line="276" w:lineRule="auto"/>
        <w:rPr>
          <w:rFonts w:asciiTheme="minorHAnsi" w:hAnsiTheme="minorHAnsi" w:cstheme="minorHAnsi"/>
          <w:bCs/>
          <w:sz w:val="22"/>
          <w:szCs w:val="22"/>
        </w:rPr>
      </w:pPr>
    </w:p>
    <w:p w14:paraId="5B7EC060" w14:textId="0AA8134A" w:rsidR="00D462BB" w:rsidRPr="00D52896" w:rsidRDefault="00D462BB" w:rsidP="00D462BB">
      <w:pPr>
        <w:pStyle w:val="Normal1"/>
        <w:numPr>
          <w:ilvl w:val="0"/>
          <w:numId w:val="4"/>
        </w:numPr>
        <w:spacing w:before="0" w:after="0" w:line="276" w:lineRule="auto"/>
        <w:rPr>
          <w:rFonts w:asciiTheme="minorHAnsi" w:hAnsiTheme="minorHAnsi" w:cstheme="minorHAnsi"/>
          <w:b/>
          <w:i/>
          <w:iCs/>
          <w:sz w:val="22"/>
          <w:szCs w:val="22"/>
          <w:u w:val="single"/>
        </w:rPr>
      </w:pPr>
      <w:r w:rsidRPr="00D52896">
        <w:rPr>
          <w:rFonts w:asciiTheme="minorHAnsi" w:hAnsiTheme="minorHAnsi" w:cstheme="minorHAnsi"/>
          <w:b/>
          <w:i/>
          <w:iCs/>
          <w:sz w:val="22"/>
          <w:szCs w:val="22"/>
          <w:u w:val="single"/>
        </w:rPr>
        <w:t>2.1 Horaire collectif de travail</w:t>
      </w:r>
    </w:p>
    <w:p w14:paraId="2C98235B" w14:textId="77777777" w:rsidR="00D462BB" w:rsidRPr="00D52896" w:rsidRDefault="00D462BB" w:rsidP="000045E1">
      <w:pPr>
        <w:pStyle w:val="Normal1"/>
        <w:spacing w:before="0" w:after="0" w:line="276" w:lineRule="auto"/>
        <w:rPr>
          <w:rFonts w:asciiTheme="minorHAnsi" w:hAnsiTheme="minorHAnsi" w:cstheme="minorHAnsi"/>
          <w:bCs/>
          <w:sz w:val="22"/>
          <w:szCs w:val="22"/>
        </w:rPr>
      </w:pPr>
    </w:p>
    <w:p w14:paraId="15DEB335" w14:textId="77777777" w:rsidR="000045E1" w:rsidRPr="00D52896" w:rsidRDefault="000045E1" w:rsidP="000045E1">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L’horaire collectif de travail est fixé à 36 heures par semaine.</w:t>
      </w:r>
    </w:p>
    <w:p w14:paraId="1D19556A" w14:textId="77777777" w:rsidR="000045E1" w:rsidRPr="00D52896" w:rsidRDefault="000045E1" w:rsidP="000045E1">
      <w:pPr>
        <w:pStyle w:val="Normal1"/>
        <w:spacing w:before="0" w:after="0" w:line="276" w:lineRule="auto"/>
        <w:rPr>
          <w:rFonts w:asciiTheme="minorHAnsi" w:hAnsiTheme="minorHAnsi" w:cstheme="minorHAnsi"/>
          <w:bCs/>
          <w:sz w:val="22"/>
          <w:szCs w:val="22"/>
        </w:rPr>
      </w:pPr>
    </w:p>
    <w:p w14:paraId="4A0DE8DA" w14:textId="3A9B3928" w:rsidR="00FC688D" w:rsidRPr="00D52896" w:rsidRDefault="00D462BB" w:rsidP="00FC688D">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Sont exclus de l’application de l’horaire collectif et des jours de RTT</w:t>
      </w:r>
      <w:r w:rsidR="00A67F01" w:rsidRPr="00D52896">
        <w:rPr>
          <w:rFonts w:asciiTheme="minorHAnsi" w:hAnsiTheme="minorHAnsi" w:cstheme="minorHAnsi"/>
          <w:bCs/>
          <w:sz w:val="22"/>
          <w:szCs w:val="22"/>
        </w:rPr>
        <w:t xml:space="preserve"> qui en découlent</w:t>
      </w:r>
      <w:r w:rsidRPr="00D52896">
        <w:rPr>
          <w:rFonts w:asciiTheme="minorHAnsi" w:hAnsiTheme="minorHAnsi" w:cstheme="minorHAnsi"/>
          <w:bCs/>
          <w:sz w:val="22"/>
          <w:szCs w:val="22"/>
        </w:rPr>
        <w:t xml:space="preserve"> : </w:t>
      </w:r>
    </w:p>
    <w:p w14:paraId="12AAC82B" w14:textId="77777777" w:rsidR="00FC688D" w:rsidRPr="00D52896" w:rsidRDefault="00FC688D" w:rsidP="00FC688D">
      <w:pPr>
        <w:pStyle w:val="Normal1"/>
        <w:numPr>
          <w:ilvl w:val="0"/>
          <w:numId w:val="3"/>
        </w:numPr>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Les salariés à temps partiel, </w:t>
      </w:r>
    </w:p>
    <w:p w14:paraId="3CCDCC59" w14:textId="77777777" w:rsidR="00FC688D" w:rsidRPr="00D52896" w:rsidRDefault="00FC688D" w:rsidP="00FC688D">
      <w:pPr>
        <w:pStyle w:val="Normal1"/>
        <w:numPr>
          <w:ilvl w:val="0"/>
          <w:numId w:val="3"/>
        </w:numPr>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Les salariés sous convention individuelle de forfait annuel en jours,</w:t>
      </w:r>
    </w:p>
    <w:p w14:paraId="3E254B0C" w14:textId="77777777" w:rsidR="00FC688D" w:rsidRPr="00D52896" w:rsidRDefault="00FC688D" w:rsidP="00FC688D">
      <w:pPr>
        <w:pStyle w:val="Normal1"/>
        <w:numPr>
          <w:ilvl w:val="0"/>
          <w:numId w:val="3"/>
        </w:numPr>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Les cadres dirigeants au sens de l’article L. 3111-2 du Code du travail,</w:t>
      </w:r>
    </w:p>
    <w:p w14:paraId="37BCE799" w14:textId="4C496A4D" w:rsidR="00FC688D" w:rsidRPr="00D52896" w:rsidRDefault="00FC688D" w:rsidP="00FC688D">
      <w:pPr>
        <w:pStyle w:val="Normal1"/>
        <w:numPr>
          <w:ilvl w:val="0"/>
          <w:numId w:val="3"/>
        </w:numPr>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Les salariés en contrat d’apprentissage, de professionnalisation, ou </w:t>
      </w:r>
      <w:r w:rsidR="00977277" w:rsidRPr="00D52896">
        <w:rPr>
          <w:rFonts w:asciiTheme="minorHAnsi" w:hAnsiTheme="minorHAnsi" w:cstheme="minorHAnsi"/>
          <w:bCs/>
          <w:sz w:val="22"/>
          <w:szCs w:val="22"/>
        </w:rPr>
        <w:t xml:space="preserve">tout </w:t>
      </w:r>
      <w:r w:rsidRPr="00D52896">
        <w:rPr>
          <w:rFonts w:asciiTheme="minorHAnsi" w:hAnsiTheme="minorHAnsi" w:cstheme="minorHAnsi"/>
          <w:bCs/>
          <w:sz w:val="22"/>
          <w:szCs w:val="22"/>
        </w:rPr>
        <w:t>contrat en lien avec une école ou un organisme de formation.</w:t>
      </w:r>
    </w:p>
    <w:p w14:paraId="7B6B8B8E" w14:textId="77777777" w:rsidR="00616F4C" w:rsidRPr="00D52896" w:rsidRDefault="00616F4C" w:rsidP="0050084C">
      <w:pPr>
        <w:pStyle w:val="Normal1"/>
        <w:spacing w:before="0" w:after="0" w:line="276" w:lineRule="auto"/>
        <w:rPr>
          <w:rFonts w:asciiTheme="minorHAnsi" w:hAnsiTheme="minorHAnsi" w:cstheme="minorHAnsi"/>
          <w:bCs/>
          <w:sz w:val="22"/>
          <w:szCs w:val="22"/>
        </w:rPr>
      </w:pPr>
    </w:p>
    <w:p w14:paraId="78DB0EBF" w14:textId="77777777" w:rsidR="00D462BB" w:rsidRPr="00D52896" w:rsidRDefault="00D462BB" w:rsidP="0050084C">
      <w:pPr>
        <w:pStyle w:val="Normal1"/>
        <w:spacing w:before="0" w:after="0" w:line="276" w:lineRule="auto"/>
        <w:rPr>
          <w:rFonts w:asciiTheme="minorHAnsi" w:hAnsiTheme="minorHAnsi" w:cstheme="minorHAnsi"/>
          <w:bCs/>
          <w:sz w:val="22"/>
          <w:szCs w:val="22"/>
        </w:rPr>
      </w:pPr>
    </w:p>
    <w:p w14:paraId="4944A431" w14:textId="0B0A371E" w:rsidR="00C31B78" w:rsidRPr="00D52896" w:rsidRDefault="00D462BB" w:rsidP="006F77E0">
      <w:pPr>
        <w:pStyle w:val="Normal1"/>
        <w:numPr>
          <w:ilvl w:val="0"/>
          <w:numId w:val="4"/>
        </w:numPr>
        <w:spacing w:before="0" w:after="0" w:line="276" w:lineRule="auto"/>
        <w:rPr>
          <w:rFonts w:asciiTheme="minorHAnsi" w:hAnsiTheme="minorHAnsi" w:cstheme="minorHAnsi"/>
          <w:b/>
          <w:i/>
          <w:iCs/>
          <w:sz w:val="22"/>
          <w:szCs w:val="22"/>
          <w:u w:val="single"/>
        </w:rPr>
      </w:pPr>
      <w:r w:rsidRPr="00D52896">
        <w:rPr>
          <w:rFonts w:asciiTheme="minorHAnsi" w:hAnsiTheme="minorHAnsi" w:cstheme="minorHAnsi"/>
          <w:b/>
          <w:i/>
          <w:iCs/>
          <w:sz w:val="22"/>
          <w:szCs w:val="22"/>
          <w:u w:val="single"/>
        </w:rPr>
        <w:t xml:space="preserve">2.2 </w:t>
      </w:r>
      <w:r w:rsidR="00C31B78" w:rsidRPr="00D52896">
        <w:rPr>
          <w:rFonts w:asciiTheme="minorHAnsi" w:hAnsiTheme="minorHAnsi" w:cstheme="minorHAnsi"/>
          <w:b/>
          <w:i/>
          <w:iCs/>
          <w:sz w:val="22"/>
          <w:szCs w:val="22"/>
          <w:u w:val="single"/>
        </w:rPr>
        <w:t>Modalités d’acquisition des RTT</w:t>
      </w:r>
    </w:p>
    <w:p w14:paraId="18DD55A1" w14:textId="77777777" w:rsidR="00C31B78" w:rsidRPr="00D52896" w:rsidRDefault="00C31B78" w:rsidP="0050084C">
      <w:pPr>
        <w:pStyle w:val="Normal1"/>
        <w:spacing w:before="0" w:after="0" w:line="276" w:lineRule="auto"/>
        <w:rPr>
          <w:rFonts w:asciiTheme="minorHAnsi" w:hAnsiTheme="minorHAnsi" w:cstheme="minorHAnsi"/>
          <w:bCs/>
          <w:sz w:val="22"/>
          <w:szCs w:val="22"/>
        </w:rPr>
      </w:pPr>
    </w:p>
    <w:p w14:paraId="564337C2" w14:textId="584FAA2F" w:rsidR="00616F4C" w:rsidRPr="00D52896" w:rsidRDefault="00616F4C"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En contrepartie de </w:t>
      </w:r>
      <w:r w:rsidR="000045E1" w:rsidRPr="00D52896">
        <w:rPr>
          <w:rFonts w:asciiTheme="minorHAnsi" w:hAnsiTheme="minorHAnsi" w:cstheme="minorHAnsi"/>
          <w:bCs/>
          <w:sz w:val="22"/>
          <w:szCs w:val="22"/>
        </w:rPr>
        <w:t>la</w:t>
      </w:r>
      <w:r w:rsidRPr="00D52896">
        <w:rPr>
          <w:rFonts w:asciiTheme="minorHAnsi" w:hAnsiTheme="minorHAnsi" w:cstheme="minorHAnsi"/>
          <w:bCs/>
          <w:sz w:val="22"/>
          <w:szCs w:val="22"/>
        </w:rPr>
        <w:t xml:space="preserve"> durée du travail</w:t>
      </w:r>
      <w:r w:rsidR="00B31537" w:rsidRPr="00D52896">
        <w:rPr>
          <w:rFonts w:asciiTheme="minorHAnsi" w:hAnsiTheme="minorHAnsi" w:cstheme="minorHAnsi"/>
          <w:bCs/>
          <w:sz w:val="22"/>
          <w:szCs w:val="22"/>
        </w:rPr>
        <w:t xml:space="preserve"> fixée ci-avant</w:t>
      </w:r>
      <w:r w:rsidRPr="00D52896">
        <w:rPr>
          <w:rFonts w:asciiTheme="minorHAnsi" w:hAnsiTheme="minorHAnsi" w:cstheme="minorHAnsi"/>
          <w:bCs/>
          <w:sz w:val="22"/>
          <w:szCs w:val="22"/>
        </w:rPr>
        <w:t xml:space="preserve">, les salariés </w:t>
      </w:r>
      <w:r w:rsidR="00BF7179" w:rsidRPr="00D52896">
        <w:rPr>
          <w:rFonts w:asciiTheme="minorHAnsi" w:hAnsiTheme="minorHAnsi" w:cstheme="minorHAnsi"/>
          <w:bCs/>
          <w:sz w:val="22"/>
          <w:szCs w:val="22"/>
        </w:rPr>
        <w:t>acquièrent</w:t>
      </w:r>
      <w:r w:rsidRPr="00D52896">
        <w:rPr>
          <w:rFonts w:asciiTheme="minorHAnsi" w:hAnsiTheme="minorHAnsi" w:cstheme="minorHAnsi"/>
          <w:bCs/>
          <w:sz w:val="22"/>
          <w:szCs w:val="22"/>
        </w:rPr>
        <w:t xml:space="preserve"> un total de 6</w:t>
      </w:r>
      <w:r w:rsidR="00BD01F0" w:rsidRPr="00D52896">
        <w:rPr>
          <w:rFonts w:asciiTheme="minorHAnsi" w:hAnsiTheme="minorHAnsi" w:cstheme="minorHAnsi"/>
          <w:bCs/>
          <w:sz w:val="22"/>
          <w:szCs w:val="22"/>
        </w:rPr>
        <w:t xml:space="preserve"> (six)</w:t>
      </w:r>
      <w:r w:rsidRPr="00D52896">
        <w:rPr>
          <w:rFonts w:asciiTheme="minorHAnsi" w:hAnsiTheme="minorHAnsi" w:cstheme="minorHAnsi"/>
          <w:bCs/>
          <w:sz w:val="22"/>
          <w:szCs w:val="22"/>
        </w:rPr>
        <w:t xml:space="preserve"> jours de RTT, acquis mensuellement à raison de 0,5 jour de RTT par mois.</w:t>
      </w:r>
    </w:p>
    <w:p w14:paraId="18F199DB" w14:textId="77777777" w:rsidR="00C31B78" w:rsidRPr="00D52896" w:rsidRDefault="00C31B78" w:rsidP="0050084C">
      <w:pPr>
        <w:pStyle w:val="Normal1"/>
        <w:spacing w:before="0" w:after="0" w:line="276" w:lineRule="auto"/>
        <w:rPr>
          <w:rFonts w:asciiTheme="minorHAnsi" w:hAnsiTheme="minorHAnsi" w:cstheme="minorHAnsi"/>
          <w:bCs/>
          <w:sz w:val="22"/>
          <w:szCs w:val="22"/>
        </w:rPr>
      </w:pPr>
    </w:p>
    <w:p w14:paraId="57911637" w14:textId="1F87F33F" w:rsidR="00C31B78" w:rsidRPr="00D52896" w:rsidRDefault="00C31B78"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Le calcul est le suivant : </w:t>
      </w:r>
    </w:p>
    <w:p w14:paraId="3193F1EE" w14:textId="27497A17" w:rsidR="00C31B78" w:rsidRPr="00D52896" w:rsidRDefault="00C31B78" w:rsidP="00C31B78">
      <w:pPr>
        <w:pStyle w:val="Normal1"/>
        <w:spacing w:before="0" w:after="0" w:line="276" w:lineRule="auto"/>
        <w:rPr>
          <w:rFonts w:asciiTheme="minorHAnsi" w:hAnsiTheme="minorHAnsi" w:cstheme="minorHAnsi"/>
          <w:bCs/>
          <w:sz w:val="22"/>
          <w:szCs w:val="22"/>
        </w:rPr>
      </w:pPr>
    </w:p>
    <w:tbl>
      <w:tblPr>
        <w:tblStyle w:val="Grilledutableau"/>
        <w:tblW w:w="0" w:type="auto"/>
        <w:jc w:val="center"/>
        <w:tblLook w:val="04A0" w:firstRow="1" w:lastRow="0" w:firstColumn="1" w:lastColumn="0" w:noHBand="0" w:noVBand="1"/>
      </w:tblPr>
      <w:tblGrid>
        <w:gridCol w:w="5949"/>
        <w:gridCol w:w="2410"/>
      </w:tblGrid>
      <w:tr w:rsidR="00C31B78" w:rsidRPr="00D52896" w14:paraId="7664936B" w14:textId="77777777" w:rsidTr="006F77E0">
        <w:trPr>
          <w:jc w:val="center"/>
        </w:trPr>
        <w:tc>
          <w:tcPr>
            <w:tcW w:w="5949" w:type="dxa"/>
          </w:tcPr>
          <w:p w14:paraId="658CF1DF" w14:textId="167CD331" w:rsidR="00C31B78" w:rsidRPr="00D52896" w:rsidRDefault="00C31B78" w:rsidP="00C31B78">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365 jours calendaires - 104 jours de week-end</w:t>
            </w:r>
          </w:p>
        </w:tc>
        <w:tc>
          <w:tcPr>
            <w:tcW w:w="2410" w:type="dxa"/>
          </w:tcPr>
          <w:p w14:paraId="6B27F165" w14:textId="4C2E7EDC" w:rsidR="00C31B78" w:rsidRPr="00D52896" w:rsidRDefault="00C31B78" w:rsidP="00C31B78">
            <w:pPr>
              <w:pStyle w:val="Normal1"/>
              <w:spacing w:before="0" w:after="0" w:line="276" w:lineRule="auto"/>
              <w:jc w:val="right"/>
              <w:rPr>
                <w:rFonts w:asciiTheme="minorHAnsi" w:hAnsiTheme="minorHAnsi" w:cstheme="minorHAnsi"/>
                <w:bCs/>
                <w:sz w:val="22"/>
                <w:szCs w:val="22"/>
              </w:rPr>
            </w:pPr>
            <w:r w:rsidRPr="00D52896">
              <w:rPr>
                <w:rFonts w:asciiTheme="minorHAnsi" w:hAnsiTheme="minorHAnsi" w:cstheme="minorHAnsi"/>
                <w:bCs/>
                <w:sz w:val="22"/>
                <w:szCs w:val="22"/>
              </w:rPr>
              <w:t>261 jours</w:t>
            </w:r>
          </w:p>
        </w:tc>
      </w:tr>
      <w:tr w:rsidR="00C31B78" w:rsidRPr="00D52896" w14:paraId="0E50CFC9" w14:textId="77777777" w:rsidTr="006F77E0">
        <w:trPr>
          <w:jc w:val="center"/>
        </w:trPr>
        <w:tc>
          <w:tcPr>
            <w:tcW w:w="5949" w:type="dxa"/>
          </w:tcPr>
          <w:p w14:paraId="0B786716" w14:textId="1718D436" w:rsidR="00C31B78" w:rsidRPr="00D52896" w:rsidRDefault="00C31B78" w:rsidP="00C31B78">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261 jours - 25 jours de congés payés</w:t>
            </w:r>
          </w:p>
        </w:tc>
        <w:tc>
          <w:tcPr>
            <w:tcW w:w="2410" w:type="dxa"/>
          </w:tcPr>
          <w:p w14:paraId="25176A2C" w14:textId="4F9B0930" w:rsidR="00C31B78" w:rsidRPr="00D52896" w:rsidRDefault="00C31B78" w:rsidP="00C31B78">
            <w:pPr>
              <w:pStyle w:val="Normal1"/>
              <w:spacing w:before="0" w:after="0" w:line="276" w:lineRule="auto"/>
              <w:jc w:val="right"/>
              <w:rPr>
                <w:rFonts w:asciiTheme="minorHAnsi" w:hAnsiTheme="minorHAnsi" w:cstheme="minorHAnsi"/>
                <w:bCs/>
                <w:sz w:val="22"/>
                <w:szCs w:val="22"/>
              </w:rPr>
            </w:pPr>
            <w:r w:rsidRPr="00D52896">
              <w:rPr>
                <w:rFonts w:asciiTheme="minorHAnsi" w:hAnsiTheme="minorHAnsi" w:cstheme="minorHAnsi"/>
                <w:bCs/>
                <w:sz w:val="22"/>
                <w:szCs w:val="22"/>
              </w:rPr>
              <w:t>236 jours</w:t>
            </w:r>
          </w:p>
        </w:tc>
      </w:tr>
      <w:tr w:rsidR="00C31B78" w:rsidRPr="00D52896" w14:paraId="04C52532" w14:textId="77777777" w:rsidTr="006F77E0">
        <w:trPr>
          <w:jc w:val="center"/>
        </w:trPr>
        <w:tc>
          <w:tcPr>
            <w:tcW w:w="5949" w:type="dxa"/>
          </w:tcPr>
          <w:p w14:paraId="4D401588" w14:textId="5FC071BF" w:rsidR="00C31B78" w:rsidRPr="00D52896" w:rsidRDefault="00C31B78" w:rsidP="00C31B78">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236 jours - </w:t>
            </w:r>
            <w:r w:rsidR="006F77E0" w:rsidRPr="00D52896">
              <w:rPr>
                <w:rFonts w:asciiTheme="minorHAnsi" w:hAnsiTheme="minorHAnsi" w:cstheme="minorHAnsi"/>
                <w:bCs/>
                <w:sz w:val="22"/>
                <w:szCs w:val="22"/>
              </w:rPr>
              <w:t>8</w:t>
            </w:r>
            <w:r w:rsidRPr="00D52896">
              <w:rPr>
                <w:rFonts w:asciiTheme="minorHAnsi" w:hAnsiTheme="minorHAnsi" w:cstheme="minorHAnsi"/>
                <w:bCs/>
                <w:sz w:val="22"/>
                <w:szCs w:val="22"/>
              </w:rPr>
              <w:t xml:space="preserve"> jours fériés tombant sur un jour ouvré, en moyenne</w:t>
            </w:r>
          </w:p>
        </w:tc>
        <w:tc>
          <w:tcPr>
            <w:tcW w:w="2410" w:type="dxa"/>
          </w:tcPr>
          <w:p w14:paraId="2E86CF22" w14:textId="51F1659B" w:rsidR="00C31B78" w:rsidRPr="00D52896" w:rsidRDefault="006F77E0" w:rsidP="00C31B78">
            <w:pPr>
              <w:pStyle w:val="Normal1"/>
              <w:spacing w:before="0" w:after="0" w:line="276" w:lineRule="auto"/>
              <w:jc w:val="right"/>
              <w:rPr>
                <w:rFonts w:asciiTheme="minorHAnsi" w:hAnsiTheme="minorHAnsi" w:cstheme="minorHAnsi"/>
                <w:bCs/>
                <w:sz w:val="22"/>
                <w:szCs w:val="22"/>
              </w:rPr>
            </w:pPr>
            <w:r w:rsidRPr="00D52896">
              <w:rPr>
                <w:rFonts w:asciiTheme="minorHAnsi" w:hAnsiTheme="minorHAnsi" w:cstheme="minorHAnsi"/>
                <w:bCs/>
                <w:sz w:val="22"/>
                <w:szCs w:val="22"/>
              </w:rPr>
              <w:t>228</w:t>
            </w:r>
            <w:r w:rsidR="00C31B78" w:rsidRPr="00D52896">
              <w:rPr>
                <w:rFonts w:asciiTheme="minorHAnsi" w:hAnsiTheme="minorHAnsi" w:cstheme="minorHAnsi"/>
                <w:bCs/>
                <w:sz w:val="22"/>
                <w:szCs w:val="22"/>
              </w:rPr>
              <w:t xml:space="preserve"> jours</w:t>
            </w:r>
          </w:p>
        </w:tc>
      </w:tr>
      <w:tr w:rsidR="00C31B78" w:rsidRPr="00D52896" w14:paraId="66783D8E" w14:textId="77777777" w:rsidTr="006F77E0">
        <w:trPr>
          <w:jc w:val="center"/>
        </w:trPr>
        <w:tc>
          <w:tcPr>
            <w:tcW w:w="5949" w:type="dxa"/>
          </w:tcPr>
          <w:p w14:paraId="1A309A7A" w14:textId="2F7365D3" w:rsidR="00C31B78" w:rsidRPr="00D52896" w:rsidRDefault="006F77E0" w:rsidP="00C31B78">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228</w:t>
            </w:r>
            <w:r w:rsidR="00C31B78" w:rsidRPr="00D52896">
              <w:rPr>
                <w:rFonts w:asciiTheme="minorHAnsi" w:hAnsiTheme="minorHAnsi" w:cstheme="minorHAnsi"/>
                <w:bCs/>
                <w:sz w:val="22"/>
                <w:szCs w:val="22"/>
              </w:rPr>
              <w:t xml:space="preserve"> jours * 7,20 heures (36 heures / 5 jours)</w:t>
            </w:r>
          </w:p>
        </w:tc>
        <w:tc>
          <w:tcPr>
            <w:tcW w:w="2410" w:type="dxa"/>
          </w:tcPr>
          <w:p w14:paraId="55A2ED58" w14:textId="7968D84A" w:rsidR="00C31B78" w:rsidRPr="00D52896" w:rsidRDefault="00C31B78" w:rsidP="00C31B78">
            <w:pPr>
              <w:pStyle w:val="Normal1"/>
              <w:spacing w:before="0" w:after="0" w:line="276" w:lineRule="auto"/>
              <w:jc w:val="right"/>
              <w:rPr>
                <w:rFonts w:asciiTheme="minorHAnsi" w:hAnsiTheme="minorHAnsi" w:cstheme="minorHAnsi"/>
                <w:bCs/>
                <w:sz w:val="22"/>
                <w:szCs w:val="22"/>
              </w:rPr>
            </w:pPr>
            <w:r w:rsidRPr="00D52896">
              <w:rPr>
                <w:rFonts w:asciiTheme="minorHAnsi" w:hAnsiTheme="minorHAnsi" w:cstheme="minorHAnsi"/>
                <w:bCs/>
                <w:sz w:val="22"/>
                <w:szCs w:val="22"/>
              </w:rPr>
              <w:t xml:space="preserve">1 </w:t>
            </w:r>
            <w:r w:rsidR="006F77E0" w:rsidRPr="00D52896">
              <w:rPr>
                <w:rFonts w:asciiTheme="minorHAnsi" w:hAnsiTheme="minorHAnsi" w:cstheme="minorHAnsi"/>
                <w:bCs/>
                <w:sz w:val="22"/>
                <w:szCs w:val="22"/>
              </w:rPr>
              <w:t>641,60</w:t>
            </w:r>
            <w:r w:rsidRPr="00D52896">
              <w:rPr>
                <w:rFonts w:asciiTheme="minorHAnsi" w:hAnsiTheme="minorHAnsi" w:cstheme="minorHAnsi"/>
                <w:bCs/>
                <w:sz w:val="22"/>
                <w:szCs w:val="22"/>
              </w:rPr>
              <w:t xml:space="preserve"> heures</w:t>
            </w:r>
          </w:p>
        </w:tc>
      </w:tr>
      <w:tr w:rsidR="00C31B78" w:rsidRPr="00D52896" w14:paraId="2FC07A08" w14:textId="77777777" w:rsidTr="006F77E0">
        <w:trPr>
          <w:jc w:val="center"/>
        </w:trPr>
        <w:tc>
          <w:tcPr>
            <w:tcW w:w="5949" w:type="dxa"/>
          </w:tcPr>
          <w:p w14:paraId="2DDE62B4" w14:textId="1DA15AF3" w:rsidR="00C31B78" w:rsidRPr="00D52896" w:rsidRDefault="006F77E0" w:rsidP="00C31B78">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1 641,60</w:t>
            </w:r>
            <w:r w:rsidR="00C31B78" w:rsidRPr="00D52896">
              <w:rPr>
                <w:rFonts w:asciiTheme="minorHAnsi" w:hAnsiTheme="minorHAnsi" w:cstheme="minorHAnsi"/>
                <w:bCs/>
                <w:sz w:val="22"/>
                <w:szCs w:val="22"/>
              </w:rPr>
              <w:t xml:space="preserve"> heures – 1 607</w:t>
            </w:r>
            <w:r w:rsidRPr="00D52896">
              <w:rPr>
                <w:rFonts w:asciiTheme="minorHAnsi" w:hAnsiTheme="minorHAnsi" w:cstheme="minorHAnsi"/>
                <w:bCs/>
                <w:sz w:val="22"/>
                <w:szCs w:val="22"/>
              </w:rPr>
              <w:t xml:space="preserve"> heures (35 heures annualisé)</w:t>
            </w:r>
          </w:p>
        </w:tc>
        <w:tc>
          <w:tcPr>
            <w:tcW w:w="2410" w:type="dxa"/>
          </w:tcPr>
          <w:p w14:paraId="477D5F5E" w14:textId="4D20EB51" w:rsidR="00C31B78" w:rsidRPr="00D52896" w:rsidRDefault="006F77E0" w:rsidP="00C31B78">
            <w:pPr>
              <w:pStyle w:val="Normal1"/>
              <w:spacing w:before="0" w:after="0" w:line="276" w:lineRule="auto"/>
              <w:jc w:val="right"/>
              <w:rPr>
                <w:rFonts w:asciiTheme="minorHAnsi" w:hAnsiTheme="minorHAnsi" w:cstheme="minorHAnsi"/>
                <w:bCs/>
                <w:sz w:val="22"/>
                <w:szCs w:val="22"/>
              </w:rPr>
            </w:pPr>
            <w:r w:rsidRPr="00D52896">
              <w:rPr>
                <w:rFonts w:asciiTheme="minorHAnsi" w:hAnsiTheme="minorHAnsi" w:cstheme="minorHAnsi"/>
                <w:bCs/>
                <w:sz w:val="22"/>
                <w:szCs w:val="22"/>
              </w:rPr>
              <w:t>34,60 heures de RTT</w:t>
            </w:r>
          </w:p>
        </w:tc>
      </w:tr>
      <w:tr w:rsidR="00C31B78" w:rsidRPr="00D52896" w14:paraId="77519599" w14:textId="77777777" w:rsidTr="006F77E0">
        <w:trPr>
          <w:jc w:val="center"/>
        </w:trPr>
        <w:tc>
          <w:tcPr>
            <w:tcW w:w="5949" w:type="dxa"/>
          </w:tcPr>
          <w:p w14:paraId="0616596E" w14:textId="173D202A" w:rsidR="00C31B78" w:rsidRPr="00D52896" w:rsidRDefault="006F77E0" w:rsidP="00C31B78">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34,60 heures / 7 heures</w:t>
            </w:r>
          </w:p>
        </w:tc>
        <w:tc>
          <w:tcPr>
            <w:tcW w:w="2410" w:type="dxa"/>
          </w:tcPr>
          <w:p w14:paraId="2271803E" w14:textId="1DE28D11" w:rsidR="00C31B78" w:rsidRPr="00D52896" w:rsidRDefault="006F77E0" w:rsidP="00C31B78">
            <w:pPr>
              <w:pStyle w:val="Normal1"/>
              <w:spacing w:before="0" w:after="0" w:line="276" w:lineRule="auto"/>
              <w:jc w:val="right"/>
              <w:rPr>
                <w:rFonts w:asciiTheme="minorHAnsi" w:hAnsiTheme="minorHAnsi" w:cstheme="minorHAnsi"/>
                <w:bCs/>
                <w:sz w:val="22"/>
                <w:szCs w:val="22"/>
              </w:rPr>
            </w:pPr>
            <w:r w:rsidRPr="00D52896">
              <w:rPr>
                <w:rFonts w:asciiTheme="minorHAnsi" w:hAnsiTheme="minorHAnsi" w:cstheme="minorHAnsi"/>
                <w:bCs/>
                <w:sz w:val="22"/>
                <w:szCs w:val="22"/>
              </w:rPr>
              <w:t>4,94 jours de RTT</w:t>
            </w:r>
          </w:p>
        </w:tc>
      </w:tr>
    </w:tbl>
    <w:p w14:paraId="774A4A02" w14:textId="77777777" w:rsidR="00C31B78" w:rsidRPr="00D52896" w:rsidRDefault="00C31B78" w:rsidP="00C31B78">
      <w:pPr>
        <w:pStyle w:val="Normal1"/>
        <w:spacing w:before="0" w:after="0" w:line="276" w:lineRule="auto"/>
        <w:rPr>
          <w:rFonts w:asciiTheme="minorHAnsi" w:hAnsiTheme="minorHAnsi" w:cstheme="minorHAnsi"/>
          <w:bCs/>
          <w:sz w:val="22"/>
          <w:szCs w:val="22"/>
        </w:rPr>
      </w:pPr>
    </w:p>
    <w:p w14:paraId="0139FBD4" w14:textId="4D981DC6" w:rsidR="00616F4C" w:rsidRPr="00D52896" w:rsidRDefault="006F77E0"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Les parties ont convenu, par souci de simplification et de régularité dans le nombre de RTT octroyé, d’arrondir le nombre de jours de RTT à 6 jours par année civile.</w:t>
      </w:r>
    </w:p>
    <w:p w14:paraId="68F167C9" w14:textId="77777777" w:rsidR="006F77E0" w:rsidRPr="00D52896" w:rsidRDefault="006F77E0" w:rsidP="0050084C">
      <w:pPr>
        <w:pStyle w:val="Normal1"/>
        <w:spacing w:before="0" w:after="0" w:line="276" w:lineRule="auto"/>
        <w:rPr>
          <w:rFonts w:asciiTheme="minorHAnsi" w:hAnsiTheme="minorHAnsi" w:cstheme="minorHAnsi"/>
          <w:bCs/>
          <w:sz w:val="22"/>
          <w:szCs w:val="22"/>
        </w:rPr>
      </w:pPr>
    </w:p>
    <w:p w14:paraId="570B60FB" w14:textId="77777777" w:rsidR="00D462BB" w:rsidRPr="00D52896" w:rsidRDefault="00D462BB" w:rsidP="0050084C">
      <w:pPr>
        <w:pStyle w:val="Normal1"/>
        <w:spacing w:before="0" w:after="0" w:line="276" w:lineRule="auto"/>
        <w:rPr>
          <w:rFonts w:asciiTheme="minorHAnsi" w:hAnsiTheme="minorHAnsi" w:cstheme="minorHAnsi"/>
          <w:bCs/>
          <w:sz w:val="22"/>
          <w:szCs w:val="22"/>
        </w:rPr>
      </w:pPr>
    </w:p>
    <w:p w14:paraId="54C2F1D9" w14:textId="21B2DA7F" w:rsidR="006F77E0" w:rsidRPr="00D52896" w:rsidRDefault="00D462BB" w:rsidP="006F77E0">
      <w:pPr>
        <w:pStyle w:val="Normal1"/>
        <w:numPr>
          <w:ilvl w:val="0"/>
          <w:numId w:val="4"/>
        </w:numPr>
        <w:spacing w:before="0" w:after="0" w:line="276" w:lineRule="auto"/>
        <w:rPr>
          <w:rFonts w:asciiTheme="minorHAnsi" w:hAnsiTheme="minorHAnsi" w:cstheme="minorHAnsi"/>
          <w:b/>
          <w:i/>
          <w:iCs/>
          <w:sz w:val="22"/>
          <w:szCs w:val="22"/>
          <w:u w:val="single"/>
        </w:rPr>
      </w:pPr>
      <w:r w:rsidRPr="00D52896">
        <w:rPr>
          <w:rFonts w:asciiTheme="minorHAnsi" w:hAnsiTheme="minorHAnsi" w:cstheme="minorHAnsi"/>
          <w:b/>
          <w:i/>
          <w:iCs/>
          <w:sz w:val="22"/>
          <w:szCs w:val="22"/>
          <w:u w:val="single"/>
        </w:rPr>
        <w:t xml:space="preserve">2.3 </w:t>
      </w:r>
      <w:r w:rsidR="006F77E0" w:rsidRPr="00D52896">
        <w:rPr>
          <w:rFonts w:asciiTheme="minorHAnsi" w:hAnsiTheme="minorHAnsi" w:cstheme="minorHAnsi"/>
          <w:b/>
          <w:i/>
          <w:iCs/>
          <w:sz w:val="22"/>
          <w:szCs w:val="22"/>
          <w:u w:val="single"/>
        </w:rPr>
        <w:t>Entrée / sortie ou absence en cours de période</w:t>
      </w:r>
    </w:p>
    <w:p w14:paraId="57A9817B" w14:textId="77777777" w:rsidR="006F77E0" w:rsidRPr="00D52896" w:rsidRDefault="006F77E0" w:rsidP="0050084C">
      <w:pPr>
        <w:pStyle w:val="Normal1"/>
        <w:spacing w:before="0" w:after="0" w:line="276" w:lineRule="auto"/>
        <w:rPr>
          <w:rFonts w:asciiTheme="minorHAnsi" w:hAnsiTheme="minorHAnsi" w:cstheme="minorHAnsi"/>
          <w:bCs/>
          <w:sz w:val="22"/>
          <w:szCs w:val="22"/>
        </w:rPr>
      </w:pPr>
    </w:p>
    <w:p w14:paraId="25EC2B45" w14:textId="1E3C99B3" w:rsidR="00616F4C" w:rsidRPr="00D52896" w:rsidRDefault="00616F4C" w:rsidP="00616F4C">
      <w:pPr>
        <w:pStyle w:val="Pucen1"/>
        <w:numPr>
          <w:ilvl w:val="0"/>
          <w:numId w:val="0"/>
        </w:numPr>
        <w:spacing w:before="0" w:after="0" w:line="276" w:lineRule="auto"/>
        <w:rPr>
          <w:rFonts w:asciiTheme="minorHAnsi" w:hAnsiTheme="minorHAnsi" w:cstheme="minorHAnsi"/>
          <w:b w:val="0"/>
          <w:bCs/>
          <w:sz w:val="22"/>
          <w:szCs w:val="22"/>
        </w:rPr>
      </w:pPr>
      <w:r w:rsidRPr="00D52896">
        <w:rPr>
          <w:rFonts w:asciiTheme="minorHAnsi" w:hAnsiTheme="minorHAnsi" w:cstheme="minorHAnsi"/>
          <w:b w:val="0"/>
          <w:bCs/>
          <w:sz w:val="22"/>
          <w:szCs w:val="22"/>
        </w:rPr>
        <w:t>En cas d’absence non assimilée à du temps de travail par les dispositions légales et conventionnelles, ou d’entrée / sortie en cours d’année civile, ce nombre de jours de repos sera calculé au prorata du temps de présence jusqu’au 31 décembre de l’année en cours (N).</w:t>
      </w:r>
    </w:p>
    <w:p w14:paraId="77A6D882" w14:textId="77777777" w:rsidR="00616F4C" w:rsidRPr="00D52896" w:rsidRDefault="00616F4C" w:rsidP="00616F4C">
      <w:pPr>
        <w:pStyle w:val="Pucen1"/>
        <w:numPr>
          <w:ilvl w:val="0"/>
          <w:numId w:val="0"/>
        </w:numPr>
        <w:spacing w:before="0" w:after="0" w:line="276" w:lineRule="auto"/>
        <w:rPr>
          <w:rFonts w:asciiTheme="minorHAnsi" w:hAnsiTheme="minorHAnsi" w:cstheme="minorHAnsi"/>
          <w:b w:val="0"/>
          <w:bCs/>
          <w:sz w:val="22"/>
          <w:szCs w:val="22"/>
        </w:rPr>
      </w:pPr>
    </w:p>
    <w:p w14:paraId="0C87589C" w14:textId="1DC0AB3E" w:rsidR="00616F4C" w:rsidRPr="00D52896" w:rsidRDefault="00616F4C" w:rsidP="00616F4C">
      <w:pPr>
        <w:pStyle w:val="Pucen1"/>
        <w:numPr>
          <w:ilvl w:val="0"/>
          <w:numId w:val="0"/>
        </w:numPr>
        <w:spacing w:before="0" w:after="0" w:line="276" w:lineRule="auto"/>
        <w:rPr>
          <w:rFonts w:asciiTheme="minorHAnsi" w:hAnsiTheme="minorHAnsi" w:cstheme="minorHAnsi"/>
          <w:b w:val="0"/>
          <w:bCs/>
          <w:sz w:val="22"/>
          <w:szCs w:val="22"/>
        </w:rPr>
      </w:pPr>
      <w:r w:rsidRPr="00D52896">
        <w:rPr>
          <w:rFonts w:asciiTheme="minorHAnsi" w:hAnsiTheme="minorHAnsi" w:cstheme="minorHAnsi"/>
          <w:b w:val="0"/>
          <w:bCs/>
          <w:sz w:val="22"/>
          <w:szCs w:val="22"/>
        </w:rPr>
        <w:t>Ce prorata sera calculé en fonction du nombre de jours calendaire du mois sur lequel doit être appliqué le prorata.</w:t>
      </w:r>
    </w:p>
    <w:p w14:paraId="1A2FB919" w14:textId="77777777" w:rsidR="00877229" w:rsidRPr="00D52896" w:rsidRDefault="00877229" w:rsidP="00616F4C">
      <w:pPr>
        <w:pStyle w:val="Pucen1"/>
        <w:numPr>
          <w:ilvl w:val="0"/>
          <w:numId w:val="0"/>
        </w:numPr>
        <w:spacing w:before="0" w:after="0" w:line="276" w:lineRule="auto"/>
        <w:rPr>
          <w:rFonts w:asciiTheme="minorHAnsi" w:hAnsiTheme="minorHAnsi" w:cstheme="minorHAnsi"/>
          <w:b w:val="0"/>
          <w:bCs/>
          <w:sz w:val="22"/>
          <w:szCs w:val="22"/>
        </w:rPr>
      </w:pPr>
    </w:p>
    <w:p w14:paraId="675FC25B" w14:textId="4710B5CC" w:rsidR="00616F4C" w:rsidRPr="00D52896" w:rsidRDefault="00616F4C" w:rsidP="00616F4C">
      <w:pPr>
        <w:pStyle w:val="Pucen1"/>
        <w:numPr>
          <w:ilvl w:val="0"/>
          <w:numId w:val="0"/>
        </w:numPr>
        <w:spacing w:before="0" w:after="0" w:line="276" w:lineRule="auto"/>
        <w:rPr>
          <w:rFonts w:asciiTheme="minorHAnsi" w:hAnsiTheme="minorHAnsi" w:cstheme="minorHAnsi"/>
          <w:b w:val="0"/>
          <w:bCs/>
          <w:sz w:val="22"/>
          <w:szCs w:val="22"/>
        </w:rPr>
      </w:pPr>
      <w:r w:rsidRPr="00D52896">
        <w:rPr>
          <w:rFonts w:asciiTheme="minorHAnsi" w:hAnsiTheme="minorHAnsi" w:cstheme="minorHAnsi"/>
          <w:b w:val="0"/>
          <w:bCs/>
          <w:sz w:val="22"/>
          <w:szCs w:val="22"/>
          <w:u w:val="single"/>
        </w:rPr>
        <w:t>Exemple n° 1 :</w:t>
      </w:r>
      <w:r w:rsidRPr="00D52896">
        <w:rPr>
          <w:rFonts w:asciiTheme="minorHAnsi" w:hAnsiTheme="minorHAnsi" w:cstheme="minorHAnsi"/>
          <w:b w:val="0"/>
          <w:bCs/>
          <w:sz w:val="22"/>
          <w:szCs w:val="22"/>
        </w:rPr>
        <w:t xml:space="preserve"> le salarié entre dans la société le 15 janvier, il est donc présent </w:t>
      </w:r>
      <w:r w:rsidR="00877229" w:rsidRPr="00D52896">
        <w:rPr>
          <w:rFonts w:asciiTheme="minorHAnsi" w:hAnsiTheme="minorHAnsi" w:cstheme="minorHAnsi"/>
          <w:b w:val="0"/>
          <w:bCs/>
          <w:sz w:val="22"/>
          <w:szCs w:val="22"/>
        </w:rPr>
        <w:t>17 jours sur les 31 jours que compte le mois de janvier. Il acquerra donc 0,5 * 17 / 31 = 0,27 jours de RTT au titre du mois de janvier.</w:t>
      </w:r>
    </w:p>
    <w:p w14:paraId="17CF0101" w14:textId="77777777" w:rsidR="00877229" w:rsidRPr="00D52896" w:rsidRDefault="00877229" w:rsidP="00616F4C">
      <w:pPr>
        <w:pStyle w:val="Pucen1"/>
        <w:numPr>
          <w:ilvl w:val="0"/>
          <w:numId w:val="0"/>
        </w:numPr>
        <w:spacing w:before="0" w:after="0" w:line="276" w:lineRule="auto"/>
        <w:rPr>
          <w:rFonts w:asciiTheme="minorHAnsi" w:hAnsiTheme="minorHAnsi" w:cstheme="minorHAnsi"/>
          <w:b w:val="0"/>
          <w:bCs/>
          <w:sz w:val="22"/>
          <w:szCs w:val="22"/>
        </w:rPr>
      </w:pPr>
    </w:p>
    <w:p w14:paraId="1E3E0628" w14:textId="34C2EC53" w:rsidR="00877229" w:rsidRPr="00D52896" w:rsidRDefault="00877229" w:rsidP="00616F4C">
      <w:pPr>
        <w:pStyle w:val="Pucen1"/>
        <w:numPr>
          <w:ilvl w:val="0"/>
          <w:numId w:val="0"/>
        </w:numPr>
        <w:spacing w:before="0" w:after="0" w:line="276" w:lineRule="auto"/>
        <w:rPr>
          <w:rFonts w:asciiTheme="minorHAnsi" w:hAnsiTheme="minorHAnsi" w:cstheme="minorHAnsi"/>
          <w:b w:val="0"/>
          <w:bCs/>
          <w:sz w:val="22"/>
          <w:szCs w:val="22"/>
        </w:rPr>
      </w:pPr>
      <w:r w:rsidRPr="00D52896">
        <w:rPr>
          <w:rFonts w:asciiTheme="minorHAnsi" w:hAnsiTheme="minorHAnsi" w:cstheme="minorHAnsi"/>
          <w:b w:val="0"/>
          <w:bCs/>
          <w:sz w:val="22"/>
          <w:szCs w:val="22"/>
          <w:u w:val="single"/>
        </w:rPr>
        <w:t>Exemple n° 2 :</w:t>
      </w:r>
      <w:r w:rsidRPr="00D52896">
        <w:rPr>
          <w:rFonts w:asciiTheme="minorHAnsi" w:hAnsiTheme="minorHAnsi" w:cstheme="minorHAnsi"/>
          <w:b w:val="0"/>
          <w:bCs/>
          <w:sz w:val="22"/>
          <w:szCs w:val="22"/>
        </w:rPr>
        <w:t xml:space="preserve"> le salarié est en arrêt de travail pour maladie non professionnelle du 15 au 19 juin, soit 4 jours. Il est donc présent 26 jours sur les 30 jours que compte le mois de juin. Il acquerra donc 0,5 * 26 / 30 = 0,43 jours de RTT au titre du mois de juin.</w:t>
      </w:r>
    </w:p>
    <w:p w14:paraId="3FFB826B" w14:textId="77777777" w:rsidR="00616F4C" w:rsidRPr="00D52896" w:rsidRDefault="00616F4C" w:rsidP="00616F4C">
      <w:pPr>
        <w:pStyle w:val="Pucen1"/>
        <w:numPr>
          <w:ilvl w:val="0"/>
          <w:numId w:val="0"/>
        </w:numPr>
        <w:spacing w:before="0" w:after="0" w:line="276" w:lineRule="auto"/>
        <w:rPr>
          <w:rFonts w:asciiTheme="minorHAnsi" w:hAnsiTheme="minorHAnsi" w:cstheme="minorHAnsi"/>
          <w:b w:val="0"/>
          <w:bCs/>
          <w:sz w:val="22"/>
          <w:szCs w:val="22"/>
        </w:rPr>
      </w:pPr>
    </w:p>
    <w:p w14:paraId="7044C470" w14:textId="548C526B" w:rsidR="00616F4C" w:rsidRPr="00D52896" w:rsidRDefault="00877229" w:rsidP="00616F4C">
      <w:pPr>
        <w:pStyle w:val="Pucen1"/>
        <w:numPr>
          <w:ilvl w:val="0"/>
          <w:numId w:val="0"/>
        </w:numPr>
        <w:spacing w:before="0" w:after="0" w:line="276" w:lineRule="auto"/>
        <w:rPr>
          <w:rFonts w:asciiTheme="minorHAnsi" w:hAnsiTheme="minorHAnsi" w:cstheme="minorHAnsi"/>
          <w:b w:val="0"/>
          <w:bCs/>
          <w:sz w:val="22"/>
          <w:szCs w:val="22"/>
        </w:rPr>
      </w:pPr>
      <w:r w:rsidRPr="00D52896">
        <w:rPr>
          <w:rFonts w:asciiTheme="minorHAnsi" w:hAnsiTheme="minorHAnsi" w:cstheme="minorHAnsi"/>
          <w:b w:val="0"/>
          <w:bCs/>
          <w:sz w:val="22"/>
          <w:szCs w:val="22"/>
        </w:rPr>
        <w:t xml:space="preserve">En fin d’année, le compteur de jours de RTT acquis sera arrondi </w:t>
      </w:r>
      <w:r w:rsidR="0043678C" w:rsidRPr="00D52896">
        <w:rPr>
          <w:rFonts w:asciiTheme="minorHAnsi" w:hAnsiTheme="minorHAnsi" w:cstheme="minorHAnsi"/>
          <w:b w:val="0"/>
          <w:bCs/>
          <w:sz w:val="22"/>
          <w:szCs w:val="22"/>
        </w:rPr>
        <w:t>à la demi-journée supérieure</w:t>
      </w:r>
      <w:r w:rsidRPr="00D52896">
        <w:rPr>
          <w:rFonts w:asciiTheme="minorHAnsi" w:hAnsiTheme="minorHAnsi" w:cstheme="minorHAnsi"/>
          <w:b w:val="0"/>
          <w:bCs/>
          <w:sz w:val="22"/>
          <w:szCs w:val="22"/>
        </w:rPr>
        <w:t>.</w:t>
      </w:r>
    </w:p>
    <w:p w14:paraId="1CB3E7FD" w14:textId="77777777" w:rsidR="00877229" w:rsidRPr="00D52896" w:rsidRDefault="00877229" w:rsidP="00616F4C">
      <w:pPr>
        <w:pStyle w:val="Pucen1"/>
        <w:numPr>
          <w:ilvl w:val="0"/>
          <w:numId w:val="0"/>
        </w:numPr>
        <w:spacing w:before="0" w:after="0" w:line="276" w:lineRule="auto"/>
        <w:rPr>
          <w:rFonts w:asciiTheme="minorHAnsi" w:hAnsiTheme="minorHAnsi" w:cstheme="minorHAnsi"/>
          <w:b w:val="0"/>
          <w:bCs/>
          <w:sz w:val="22"/>
          <w:szCs w:val="22"/>
        </w:rPr>
      </w:pPr>
    </w:p>
    <w:p w14:paraId="34DFC0E5" w14:textId="3D23326A" w:rsidR="00877229" w:rsidRPr="00D52896" w:rsidRDefault="00877229" w:rsidP="00616F4C">
      <w:pPr>
        <w:pStyle w:val="Pucen1"/>
        <w:numPr>
          <w:ilvl w:val="0"/>
          <w:numId w:val="0"/>
        </w:numPr>
        <w:spacing w:before="0" w:after="0" w:line="276" w:lineRule="auto"/>
        <w:rPr>
          <w:rFonts w:asciiTheme="minorHAnsi" w:hAnsiTheme="minorHAnsi" w:cstheme="minorHAnsi"/>
          <w:b w:val="0"/>
          <w:bCs/>
          <w:sz w:val="22"/>
          <w:szCs w:val="22"/>
        </w:rPr>
      </w:pPr>
      <w:r w:rsidRPr="00D52896">
        <w:rPr>
          <w:rFonts w:asciiTheme="minorHAnsi" w:hAnsiTheme="minorHAnsi" w:cstheme="minorHAnsi"/>
          <w:b w:val="0"/>
          <w:bCs/>
          <w:sz w:val="22"/>
          <w:szCs w:val="22"/>
          <w:u w:val="single"/>
        </w:rPr>
        <w:t>Exemple n°1 :</w:t>
      </w:r>
      <w:r w:rsidRPr="00D52896">
        <w:rPr>
          <w:rFonts w:asciiTheme="minorHAnsi" w:hAnsiTheme="minorHAnsi" w:cstheme="minorHAnsi"/>
          <w:b w:val="0"/>
          <w:bCs/>
          <w:sz w:val="22"/>
          <w:szCs w:val="22"/>
        </w:rPr>
        <w:t xml:space="preserve"> </w:t>
      </w:r>
      <w:r w:rsidR="00060D42" w:rsidRPr="00D52896">
        <w:rPr>
          <w:rFonts w:asciiTheme="minorHAnsi" w:hAnsiTheme="minorHAnsi" w:cstheme="minorHAnsi"/>
          <w:b w:val="0"/>
          <w:bCs/>
          <w:sz w:val="22"/>
          <w:szCs w:val="22"/>
        </w:rPr>
        <w:t xml:space="preserve">le </w:t>
      </w:r>
      <w:r w:rsidRPr="00D52896">
        <w:rPr>
          <w:rFonts w:asciiTheme="minorHAnsi" w:hAnsiTheme="minorHAnsi" w:cstheme="minorHAnsi"/>
          <w:b w:val="0"/>
          <w:bCs/>
          <w:sz w:val="22"/>
          <w:szCs w:val="22"/>
        </w:rPr>
        <w:t>salarié a un total de 4,21 jours de RTT, le compteur sera arrondi à 4,50 jours.</w:t>
      </w:r>
    </w:p>
    <w:p w14:paraId="303E7B83" w14:textId="303C8E51" w:rsidR="00877229" w:rsidRPr="00D52896" w:rsidRDefault="00877229" w:rsidP="00616F4C">
      <w:pPr>
        <w:pStyle w:val="Pucen1"/>
        <w:numPr>
          <w:ilvl w:val="0"/>
          <w:numId w:val="0"/>
        </w:numPr>
        <w:spacing w:before="0" w:after="0" w:line="276" w:lineRule="auto"/>
        <w:rPr>
          <w:rFonts w:asciiTheme="minorHAnsi" w:hAnsiTheme="minorHAnsi" w:cstheme="minorHAnsi"/>
          <w:b w:val="0"/>
          <w:bCs/>
          <w:sz w:val="22"/>
          <w:szCs w:val="22"/>
        </w:rPr>
      </w:pPr>
      <w:r w:rsidRPr="00D52896">
        <w:rPr>
          <w:rFonts w:asciiTheme="minorHAnsi" w:hAnsiTheme="minorHAnsi" w:cstheme="minorHAnsi"/>
          <w:b w:val="0"/>
          <w:bCs/>
          <w:sz w:val="22"/>
          <w:szCs w:val="22"/>
          <w:u w:val="single"/>
        </w:rPr>
        <w:t>Exemple n°2 :</w:t>
      </w:r>
      <w:r w:rsidRPr="00D52896">
        <w:rPr>
          <w:rFonts w:asciiTheme="minorHAnsi" w:hAnsiTheme="minorHAnsi" w:cstheme="minorHAnsi"/>
          <w:b w:val="0"/>
          <w:bCs/>
          <w:sz w:val="22"/>
          <w:szCs w:val="22"/>
        </w:rPr>
        <w:t xml:space="preserve"> </w:t>
      </w:r>
      <w:r w:rsidR="00060D42" w:rsidRPr="00D52896">
        <w:rPr>
          <w:rFonts w:asciiTheme="minorHAnsi" w:hAnsiTheme="minorHAnsi" w:cstheme="minorHAnsi"/>
          <w:b w:val="0"/>
          <w:bCs/>
          <w:sz w:val="22"/>
          <w:szCs w:val="22"/>
        </w:rPr>
        <w:t xml:space="preserve">le </w:t>
      </w:r>
      <w:r w:rsidRPr="00D52896">
        <w:rPr>
          <w:rFonts w:asciiTheme="minorHAnsi" w:hAnsiTheme="minorHAnsi" w:cstheme="minorHAnsi"/>
          <w:b w:val="0"/>
          <w:bCs/>
          <w:sz w:val="22"/>
          <w:szCs w:val="22"/>
        </w:rPr>
        <w:t>salarié a un total de 4,80 jours de RTT, le compteur sera arrondi à 5 jours.</w:t>
      </w:r>
    </w:p>
    <w:p w14:paraId="0D917BFB" w14:textId="77777777" w:rsidR="00616F4C" w:rsidRPr="00D52896" w:rsidRDefault="00616F4C" w:rsidP="00616F4C">
      <w:pPr>
        <w:pStyle w:val="Pucen1"/>
        <w:numPr>
          <w:ilvl w:val="0"/>
          <w:numId w:val="0"/>
        </w:numPr>
        <w:spacing w:before="0" w:after="0" w:line="276" w:lineRule="auto"/>
        <w:rPr>
          <w:rFonts w:asciiTheme="minorHAnsi" w:hAnsiTheme="minorHAnsi" w:cstheme="minorHAnsi"/>
          <w:b w:val="0"/>
          <w:bCs/>
          <w:sz w:val="22"/>
          <w:szCs w:val="22"/>
          <w:highlight w:val="yellow"/>
        </w:rPr>
      </w:pPr>
    </w:p>
    <w:p w14:paraId="52953A9A" w14:textId="77777777" w:rsidR="000045E1" w:rsidRPr="00D52896" w:rsidRDefault="000045E1" w:rsidP="00616F4C">
      <w:pPr>
        <w:pStyle w:val="Pucen1"/>
        <w:numPr>
          <w:ilvl w:val="0"/>
          <w:numId w:val="0"/>
        </w:numPr>
        <w:spacing w:before="0" w:after="0" w:line="276" w:lineRule="auto"/>
        <w:rPr>
          <w:rFonts w:asciiTheme="minorHAnsi" w:hAnsiTheme="minorHAnsi" w:cstheme="minorHAnsi"/>
          <w:b w:val="0"/>
          <w:bCs/>
          <w:sz w:val="22"/>
          <w:szCs w:val="22"/>
          <w:highlight w:val="yellow"/>
        </w:rPr>
      </w:pPr>
    </w:p>
    <w:p w14:paraId="63E8AAF6" w14:textId="69D97784" w:rsidR="0050084C" w:rsidRPr="00D52896" w:rsidRDefault="00D462BB" w:rsidP="00D462BB">
      <w:pPr>
        <w:pStyle w:val="Normal1"/>
        <w:numPr>
          <w:ilvl w:val="0"/>
          <w:numId w:val="4"/>
        </w:numPr>
        <w:spacing w:before="0" w:after="0" w:line="276" w:lineRule="auto"/>
        <w:rPr>
          <w:rFonts w:asciiTheme="minorHAnsi" w:hAnsiTheme="minorHAnsi" w:cstheme="minorHAnsi"/>
          <w:b/>
          <w:i/>
          <w:iCs/>
          <w:sz w:val="22"/>
          <w:szCs w:val="22"/>
          <w:u w:val="single"/>
        </w:rPr>
      </w:pPr>
      <w:r w:rsidRPr="00D52896">
        <w:rPr>
          <w:rFonts w:asciiTheme="minorHAnsi" w:hAnsiTheme="minorHAnsi" w:cstheme="minorHAnsi"/>
          <w:b/>
          <w:i/>
          <w:iCs/>
          <w:sz w:val="22"/>
          <w:szCs w:val="22"/>
          <w:u w:val="single"/>
        </w:rPr>
        <w:t>2.4 Modalités de prise des jours de RTT</w:t>
      </w:r>
    </w:p>
    <w:p w14:paraId="148DD6AC" w14:textId="77777777" w:rsidR="006F77E0" w:rsidRPr="00D52896" w:rsidRDefault="006F77E0" w:rsidP="0050084C">
      <w:pPr>
        <w:pStyle w:val="Normal1"/>
        <w:spacing w:before="0" w:after="0" w:line="276" w:lineRule="auto"/>
        <w:rPr>
          <w:rFonts w:asciiTheme="minorHAnsi" w:hAnsiTheme="minorHAnsi" w:cstheme="minorHAnsi"/>
          <w:bCs/>
          <w:sz w:val="22"/>
          <w:szCs w:val="22"/>
        </w:rPr>
      </w:pPr>
    </w:p>
    <w:p w14:paraId="349351FC" w14:textId="1DE415FA" w:rsidR="006F77E0" w:rsidRPr="00D52896" w:rsidRDefault="006F77E0"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Les salariés pourront poser </w:t>
      </w:r>
      <w:r w:rsidR="0043678C" w:rsidRPr="00D52896">
        <w:rPr>
          <w:rFonts w:asciiTheme="minorHAnsi" w:hAnsiTheme="minorHAnsi" w:cstheme="minorHAnsi"/>
          <w:bCs/>
          <w:sz w:val="22"/>
          <w:szCs w:val="22"/>
        </w:rPr>
        <w:t xml:space="preserve">des journées </w:t>
      </w:r>
      <w:r w:rsidR="00D16BF7" w:rsidRPr="00D52896">
        <w:rPr>
          <w:rFonts w:asciiTheme="minorHAnsi" w:hAnsiTheme="minorHAnsi" w:cstheme="minorHAnsi"/>
          <w:bCs/>
          <w:sz w:val="22"/>
          <w:szCs w:val="22"/>
        </w:rPr>
        <w:t>ou</w:t>
      </w:r>
      <w:r w:rsidR="0043678C" w:rsidRPr="00D52896">
        <w:rPr>
          <w:rFonts w:asciiTheme="minorHAnsi" w:hAnsiTheme="minorHAnsi" w:cstheme="minorHAnsi"/>
          <w:bCs/>
          <w:sz w:val="22"/>
          <w:szCs w:val="22"/>
        </w:rPr>
        <w:t xml:space="preserve"> des demi-journées de RTT ; </w:t>
      </w:r>
      <w:r w:rsidR="00117B2B" w:rsidRPr="00D52896">
        <w:rPr>
          <w:rFonts w:asciiTheme="minorHAnsi" w:hAnsiTheme="minorHAnsi" w:cstheme="minorHAnsi"/>
          <w:bCs/>
          <w:sz w:val="22"/>
          <w:szCs w:val="22"/>
        </w:rPr>
        <w:t>ils devront</w:t>
      </w:r>
      <w:r w:rsidR="0082167A" w:rsidRPr="00D52896">
        <w:rPr>
          <w:rFonts w:asciiTheme="minorHAnsi" w:hAnsiTheme="minorHAnsi" w:cstheme="minorHAnsi"/>
          <w:bCs/>
          <w:sz w:val="22"/>
          <w:szCs w:val="22"/>
        </w:rPr>
        <w:t xml:space="preserve"> en</w:t>
      </w:r>
      <w:r w:rsidR="00117B2B" w:rsidRPr="00D52896">
        <w:rPr>
          <w:rFonts w:asciiTheme="minorHAnsi" w:hAnsiTheme="minorHAnsi" w:cstheme="minorHAnsi"/>
          <w:bCs/>
          <w:sz w:val="22"/>
          <w:szCs w:val="22"/>
        </w:rPr>
        <w:t xml:space="preserve"> faire </w:t>
      </w:r>
      <w:r w:rsidR="0082167A" w:rsidRPr="00D52896">
        <w:rPr>
          <w:rFonts w:asciiTheme="minorHAnsi" w:hAnsiTheme="minorHAnsi" w:cstheme="minorHAnsi"/>
          <w:bCs/>
          <w:sz w:val="22"/>
          <w:szCs w:val="22"/>
        </w:rPr>
        <w:t>la</w:t>
      </w:r>
      <w:r w:rsidR="00117B2B" w:rsidRPr="00D52896">
        <w:rPr>
          <w:rFonts w:asciiTheme="minorHAnsi" w:hAnsiTheme="minorHAnsi" w:cstheme="minorHAnsi"/>
          <w:bCs/>
          <w:sz w:val="22"/>
          <w:szCs w:val="22"/>
        </w:rPr>
        <w:t xml:space="preserve"> demande </w:t>
      </w:r>
      <w:r w:rsidR="0082167A" w:rsidRPr="00D52896">
        <w:rPr>
          <w:rFonts w:asciiTheme="minorHAnsi" w:hAnsiTheme="minorHAnsi" w:cstheme="minorHAnsi"/>
          <w:bCs/>
          <w:sz w:val="22"/>
          <w:szCs w:val="22"/>
        </w:rPr>
        <w:t xml:space="preserve">au </w:t>
      </w:r>
      <w:r w:rsidR="00117B2B" w:rsidRPr="00D52896">
        <w:rPr>
          <w:rFonts w:asciiTheme="minorHAnsi" w:hAnsiTheme="minorHAnsi" w:cstheme="minorHAnsi"/>
          <w:bCs/>
          <w:sz w:val="22"/>
          <w:szCs w:val="22"/>
        </w:rPr>
        <w:t>préalable</w:t>
      </w:r>
      <w:r w:rsidR="0082167A" w:rsidRPr="00D52896">
        <w:rPr>
          <w:rFonts w:asciiTheme="minorHAnsi" w:hAnsiTheme="minorHAnsi" w:cstheme="minorHAnsi"/>
          <w:bCs/>
          <w:sz w:val="22"/>
          <w:szCs w:val="22"/>
        </w:rPr>
        <w:t>,</w:t>
      </w:r>
      <w:r w:rsidR="00117B2B" w:rsidRPr="00D52896">
        <w:rPr>
          <w:rFonts w:asciiTheme="minorHAnsi" w:hAnsiTheme="minorHAnsi" w:cstheme="minorHAnsi"/>
          <w:bCs/>
          <w:sz w:val="22"/>
          <w:szCs w:val="22"/>
        </w:rPr>
        <w:t xml:space="preserve"> auprès de leur supérieur hiérarchique</w:t>
      </w:r>
      <w:r w:rsidR="00B50BAB" w:rsidRPr="00D52896">
        <w:rPr>
          <w:rFonts w:asciiTheme="minorHAnsi" w:hAnsiTheme="minorHAnsi" w:cstheme="minorHAnsi"/>
          <w:bCs/>
          <w:sz w:val="22"/>
          <w:szCs w:val="22"/>
        </w:rPr>
        <w:t>.</w:t>
      </w:r>
    </w:p>
    <w:p w14:paraId="05475F6C" w14:textId="77777777" w:rsidR="00117B2B" w:rsidRPr="00D52896" w:rsidRDefault="00117B2B" w:rsidP="0050084C">
      <w:pPr>
        <w:pStyle w:val="Normal1"/>
        <w:spacing w:before="0" w:after="0" w:line="276" w:lineRule="auto"/>
        <w:rPr>
          <w:rFonts w:asciiTheme="minorHAnsi" w:hAnsiTheme="minorHAnsi" w:cstheme="minorHAnsi"/>
          <w:bCs/>
          <w:sz w:val="22"/>
          <w:szCs w:val="22"/>
        </w:rPr>
      </w:pPr>
    </w:p>
    <w:p w14:paraId="7392DD7A" w14:textId="02C2DF5D" w:rsidR="00117B2B" w:rsidRPr="00D52896" w:rsidRDefault="00117B2B"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La société se réserve le droit d’imposer la prise de RTT, </w:t>
      </w:r>
      <w:r w:rsidR="005D2116" w:rsidRPr="00D52896">
        <w:rPr>
          <w:rFonts w:asciiTheme="minorHAnsi" w:hAnsiTheme="minorHAnsi" w:cstheme="minorHAnsi"/>
          <w:bCs/>
          <w:sz w:val="22"/>
          <w:szCs w:val="22"/>
        </w:rPr>
        <w:t xml:space="preserve">en cas de fermeture de la société par exemple, ou lors d’un pont, </w:t>
      </w:r>
      <w:r w:rsidRPr="00D52896">
        <w:rPr>
          <w:rFonts w:asciiTheme="minorHAnsi" w:hAnsiTheme="minorHAnsi" w:cstheme="minorHAnsi"/>
          <w:bCs/>
          <w:sz w:val="22"/>
          <w:szCs w:val="22"/>
        </w:rPr>
        <w:t xml:space="preserve">dans la limite de </w:t>
      </w:r>
      <w:r w:rsidR="00EA7B72" w:rsidRPr="00D52896">
        <w:rPr>
          <w:rFonts w:asciiTheme="minorHAnsi" w:hAnsiTheme="minorHAnsi" w:cstheme="minorHAnsi"/>
          <w:bCs/>
          <w:sz w:val="22"/>
          <w:szCs w:val="22"/>
        </w:rPr>
        <w:t>4</w:t>
      </w:r>
      <w:r w:rsidRPr="00D52896">
        <w:rPr>
          <w:rFonts w:asciiTheme="minorHAnsi" w:hAnsiTheme="minorHAnsi" w:cstheme="minorHAnsi"/>
          <w:bCs/>
          <w:sz w:val="22"/>
          <w:szCs w:val="22"/>
        </w:rPr>
        <w:t xml:space="preserve"> jours par an. Elle communiquera en début d’année les jours de RTT imposés.</w:t>
      </w:r>
    </w:p>
    <w:p w14:paraId="7991DF83" w14:textId="77777777" w:rsidR="00117B2B" w:rsidRPr="00D52896" w:rsidRDefault="00117B2B" w:rsidP="0050084C">
      <w:pPr>
        <w:pStyle w:val="Normal1"/>
        <w:spacing w:before="0" w:after="0" w:line="276" w:lineRule="auto"/>
        <w:rPr>
          <w:rFonts w:asciiTheme="minorHAnsi" w:hAnsiTheme="minorHAnsi" w:cstheme="minorHAnsi"/>
          <w:bCs/>
          <w:sz w:val="22"/>
          <w:szCs w:val="22"/>
        </w:rPr>
      </w:pPr>
    </w:p>
    <w:p w14:paraId="772F3DC4" w14:textId="0F30884D" w:rsidR="00294B70" w:rsidRPr="00D52896" w:rsidRDefault="00691332"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L’ensemble des 6 jours de RTT seront acquis entre le 1</w:t>
      </w:r>
      <w:r w:rsidRPr="00D52896">
        <w:rPr>
          <w:rFonts w:asciiTheme="minorHAnsi" w:hAnsiTheme="minorHAnsi" w:cstheme="minorHAnsi"/>
          <w:bCs/>
          <w:sz w:val="22"/>
          <w:szCs w:val="22"/>
          <w:vertAlign w:val="superscript"/>
        </w:rPr>
        <w:t>er</w:t>
      </w:r>
      <w:r w:rsidRPr="00D52896">
        <w:rPr>
          <w:rFonts w:asciiTheme="minorHAnsi" w:hAnsiTheme="minorHAnsi" w:cstheme="minorHAnsi"/>
          <w:bCs/>
          <w:sz w:val="22"/>
          <w:szCs w:val="22"/>
        </w:rPr>
        <w:t xml:space="preserve"> janvier et le 31 décembre de chaque année, et devront être posés au plus tard avant le 31 </w:t>
      </w:r>
      <w:r w:rsidR="00294B70" w:rsidRPr="00D52896">
        <w:rPr>
          <w:rFonts w:asciiTheme="minorHAnsi" w:hAnsiTheme="minorHAnsi" w:cstheme="minorHAnsi"/>
          <w:bCs/>
          <w:sz w:val="22"/>
          <w:szCs w:val="22"/>
        </w:rPr>
        <w:t>janvier N+1.</w:t>
      </w:r>
    </w:p>
    <w:p w14:paraId="3C477DAE" w14:textId="77777777" w:rsidR="00294B70" w:rsidRPr="00D52896" w:rsidRDefault="00294B70" w:rsidP="0050084C">
      <w:pPr>
        <w:pStyle w:val="Normal1"/>
        <w:spacing w:before="0" w:after="0" w:line="276" w:lineRule="auto"/>
        <w:rPr>
          <w:rFonts w:asciiTheme="minorHAnsi" w:hAnsiTheme="minorHAnsi" w:cstheme="minorHAnsi"/>
          <w:bCs/>
          <w:sz w:val="22"/>
          <w:szCs w:val="22"/>
        </w:rPr>
      </w:pPr>
    </w:p>
    <w:p w14:paraId="41C355C0" w14:textId="6874F141" w:rsidR="00D462BB" w:rsidRPr="00D52896" w:rsidRDefault="00294B70"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T</w:t>
      </w:r>
      <w:r w:rsidR="00691332" w:rsidRPr="00D52896">
        <w:rPr>
          <w:rFonts w:asciiTheme="minorHAnsi" w:hAnsiTheme="minorHAnsi" w:cstheme="minorHAnsi"/>
          <w:bCs/>
          <w:sz w:val="22"/>
          <w:szCs w:val="22"/>
        </w:rPr>
        <w:t xml:space="preserve">out </w:t>
      </w:r>
      <w:r w:rsidRPr="00D52896">
        <w:rPr>
          <w:rFonts w:asciiTheme="minorHAnsi" w:hAnsiTheme="minorHAnsi" w:cstheme="minorHAnsi"/>
          <w:bCs/>
          <w:sz w:val="22"/>
          <w:szCs w:val="22"/>
        </w:rPr>
        <w:t xml:space="preserve">jour de </w:t>
      </w:r>
      <w:r w:rsidR="00691332" w:rsidRPr="00D52896">
        <w:rPr>
          <w:rFonts w:asciiTheme="minorHAnsi" w:hAnsiTheme="minorHAnsi" w:cstheme="minorHAnsi"/>
          <w:bCs/>
          <w:sz w:val="22"/>
          <w:szCs w:val="22"/>
        </w:rPr>
        <w:t>RTT non pris durant cette période sera définitivement perdu, sans que le salarié puisse en demander le report ou le paiement</w:t>
      </w:r>
      <w:r w:rsidRPr="00D52896">
        <w:rPr>
          <w:rFonts w:asciiTheme="minorHAnsi" w:hAnsiTheme="minorHAnsi" w:cstheme="minorHAnsi"/>
          <w:bCs/>
          <w:sz w:val="22"/>
          <w:szCs w:val="22"/>
        </w:rPr>
        <w:t>, sauf s’il en a été empêché, en cas de suspension du contrat de travail</w:t>
      </w:r>
      <w:r w:rsidR="00531B19" w:rsidRPr="00D52896">
        <w:rPr>
          <w:rFonts w:asciiTheme="minorHAnsi" w:hAnsiTheme="minorHAnsi" w:cstheme="minorHAnsi"/>
          <w:bCs/>
          <w:sz w:val="22"/>
          <w:szCs w:val="22"/>
        </w:rPr>
        <w:t>.</w:t>
      </w:r>
    </w:p>
    <w:p w14:paraId="67998DF1" w14:textId="77777777" w:rsidR="00D462BB" w:rsidRPr="00D52896" w:rsidRDefault="00D462BB" w:rsidP="0050084C">
      <w:pPr>
        <w:pStyle w:val="Normal1"/>
        <w:spacing w:before="0" w:after="0" w:line="276" w:lineRule="auto"/>
        <w:rPr>
          <w:rFonts w:asciiTheme="minorHAnsi" w:hAnsiTheme="minorHAnsi" w:cstheme="minorHAnsi"/>
          <w:bCs/>
          <w:sz w:val="22"/>
          <w:szCs w:val="22"/>
        </w:rPr>
      </w:pPr>
    </w:p>
    <w:p w14:paraId="76A3717E" w14:textId="65EFAB90" w:rsidR="00B90B75" w:rsidRPr="00D52896" w:rsidRDefault="00B90B75"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En cas de rupture du contrat de travail, le salarié percevra une indemnité compensatrice de RTT, égale à son droit acquis à la date de son départ</w:t>
      </w:r>
      <w:r w:rsidR="00173BD1" w:rsidRPr="00D52896">
        <w:rPr>
          <w:rFonts w:asciiTheme="minorHAnsi" w:hAnsiTheme="minorHAnsi" w:cstheme="minorHAnsi"/>
          <w:bCs/>
          <w:sz w:val="22"/>
          <w:szCs w:val="22"/>
        </w:rPr>
        <w:t>.</w:t>
      </w:r>
    </w:p>
    <w:p w14:paraId="30136B04" w14:textId="77777777" w:rsidR="00173BD1" w:rsidRPr="00D52896" w:rsidRDefault="00173BD1" w:rsidP="0050084C">
      <w:pPr>
        <w:pStyle w:val="Normal1"/>
        <w:spacing w:before="0" w:after="0" w:line="276" w:lineRule="auto"/>
        <w:rPr>
          <w:rFonts w:asciiTheme="minorHAnsi" w:hAnsiTheme="minorHAnsi" w:cstheme="minorHAnsi"/>
          <w:bCs/>
          <w:sz w:val="22"/>
          <w:szCs w:val="22"/>
        </w:rPr>
      </w:pPr>
    </w:p>
    <w:p w14:paraId="2C9F0B4E" w14:textId="77777777" w:rsidR="00D462BB" w:rsidRPr="00D52896" w:rsidRDefault="00D462BB" w:rsidP="0050084C">
      <w:pPr>
        <w:pStyle w:val="Normal1"/>
        <w:spacing w:before="0" w:after="0" w:line="276" w:lineRule="auto"/>
        <w:rPr>
          <w:rFonts w:asciiTheme="minorHAnsi" w:hAnsiTheme="minorHAnsi" w:cstheme="minorHAnsi"/>
          <w:bCs/>
          <w:sz w:val="22"/>
          <w:szCs w:val="22"/>
        </w:rPr>
      </w:pPr>
    </w:p>
    <w:p w14:paraId="2C99700E" w14:textId="1DEE2E51" w:rsidR="00531B19" w:rsidRPr="00D52896" w:rsidRDefault="00D462BB" w:rsidP="00D462BB">
      <w:pPr>
        <w:pStyle w:val="Normal1"/>
        <w:numPr>
          <w:ilvl w:val="0"/>
          <w:numId w:val="4"/>
        </w:numPr>
        <w:spacing w:before="0" w:after="0" w:line="276" w:lineRule="auto"/>
        <w:rPr>
          <w:rFonts w:asciiTheme="minorHAnsi" w:hAnsiTheme="minorHAnsi" w:cstheme="minorHAnsi"/>
          <w:b/>
          <w:i/>
          <w:iCs/>
          <w:sz w:val="22"/>
          <w:szCs w:val="22"/>
          <w:u w:val="single"/>
        </w:rPr>
      </w:pPr>
      <w:r w:rsidRPr="00D52896">
        <w:rPr>
          <w:rFonts w:asciiTheme="minorHAnsi" w:hAnsiTheme="minorHAnsi" w:cstheme="minorHAnsi"/>
          <w:b/>
          <w:i/>
          <w:iCs/>
          <w:sz w:val="22"/>
          <w:szCs w:val="22"/>
          <w:u w:val="single"/>
        </w:rPr>
        <w:t xml:space="preserve">2.6 Rémunération </w:t>
      </w:r>
    </w:p>
    <w:p w14:paraId="4E0AFEEA" w14:textId="77777777" w:rsidR="00D462BB" w:rsidRPr="00D52896" w:rsidRDefault="00D462BB" w:rsidP="0050084C">
      <w:pPr>
        <w:pStyle w:val="Normal1"/>
        <w:spacing w:before="0" w:after="0" w:line="276" w:lineRule="auto"/>
        <w:rPr>
          <w:rFonts w:asciiTheme="minorHAnsi" w:hAnsiTheme="minorHAnsi" w:cstheme="minorHAnsi"/>
          <w:bCs/>
          <w:sz w:val="22"/>
          <w:szCs w:val="22"/>
        </w:rPr>
      </w:pPr>
    </w:p>
    <w:p w14:paraId="02CB7AB2" w14:textId="3CE4818B" w:rsidR="00531B19" w:rsidRPr="00D52896" w:rsidRDefault="00531B19"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Les jours de RTT seront rémunérés sur la base du maintien de salaire</w:t>
      </w:r>
      <w:r w:rsidR="00BD01F0" w:rsidRPr="00D52896">
        <w:rPr>
          <w:rFonts w:asciiTheme="minorHAnsi" w:hAnsiTheme="minorHAnsi" w:cstheme="minorHAnsi"/>
          <w:bCs/>
          <w:sz w:val="22"/>
          <w:szCs w:val="22"/>
        </w:rPr>
        <w:t>.</w:t>
      </w:r>
    </w:p>
    <w:p w14:paraId="07EDE2ED" w14:textId="77777777" w:rsidR="00531B19" w:rsidRPr="00D52896" w:rsidRDefault="00531B19" w:rsidP="0050084C">
      <w:pPr>
        <w:pStyle w:val="Normal1"/>
        <w:spacing w:before="0" w:after="0" w:line="276" w:lineRule="auto"/>
        <w:rPr>
          <w:rFonts w:asciiTheme="minorHAnsi" w:hAnsiTheme="minorHAnsi" w:cstheme="minorHAnsi"/>
          <w:bCs/>
          <w:sz w:val="22"/>
          <w:szCs w:val="22"/>
        </w:rPr>
      </w:pPr>
    </w:p>
    <w:p w14:paraId="1B93C486" w14:textId="18840CA3" w:rsidR="00531B19" w:rsidRPr="00D52896" w:rsidRDefault="00531B19"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La révision de la durée du travail de 35 à 36 heures par semaine n’entraîne aucune modification de la rémunération perçue par le salarié, sur une base de 151,67 heures, dans la mesure où </w:t>
      </w:r>
      <w:r w:rsidR="002866DC" w:rsidRPr="00D52896">
        <w:rPr>
          <w:rFonts w:asciiTheme="minorHAnsi" w:hAnsiTheme="minorHAnsi" w:cstheme="minorHAnsi"/>
          <w:bCs/>
          <w:sz w:val="22"/>
          <w:szCs w:val="22"/>
        </w:rPr>
        <w:t>la compensation de cette augmentation du temps de travail se fera par l’acquisition de jours de RTT.</w:t>
      </w:r>
    </w:p>
    <w:p w14:paraId="6E072F30" w14:textId="77777777" w:rsidR="0050084C" w:rsidRPr="00D52896" w:rsidRDefault="0050084C" w:rsidP="0050084C">
      <w:pPr>
        <w:pStyle w:val="Normal1"/>
        <w:spacing w:before="0" w:after="0" w:line="276" w:lineRule="auto"/>
        <w:rPr>
          <w:rFonts w:asciiTheme="minorHAnsi" w:hAnsiTheme="minorHAnsi" w:cstheme="minorHAnsi"/>
          <w:bCs/>
          <w:sz w:val="22"/>
          <w:szCs w:val="22"/>
        </w:rPr>
      </w:pPr>
    </w:p>
    <w:p w14:paraId="227C6FD9" w14:textId="77777777" w:rsidR="00C145C5" w:rsidRPr="00D52896" w:rsidRDefault="00C145C5" w:rsidP="0050084C">
      <w:pPr>
        <w:pStyle w:val="Normal1"/>
        <w:spacing w:before="0" w:after="0" w:line="276" w:lineRule="auto"/>
        <w:rPr>
          <w:rFonts w:asciiTheme="minorHAnsi" w:hAnsiTheme="minorHAnsi" w:cstheme="minorHAnsi"/>
          <w:bCs/>
          <w:sz w:val="22"/>
          <w:szCs w:val="22"/>
        </w:rPr>
      </w:pPr>
    </w:p>
    <w:p w14:paraId="516ECA64" w14:textId="6589C283" w:rsidR="0045554C" w:rsidRPr="00D52896" w:rsidRDefault="0045554C" w:rsidP="0045554C">
      <w:pPr>
        <w:pStyle w:val="Titre1"/>
        <w:spacing w:before="0"/>
        <w:rPr>
          <w:rFonts w:asciiTheme="minorHAnsi" w:hAnsiTheme="minorHAnsi" w:cstheme="minorHAnsi"/>
          <w:b/>
          <w:bCs/>
          <w:color w:val="auto"/>
          <w:sz w:val="28"/>
          <w:szCs w:val="28"/>
          <w:u w:val="single"/>
        </w:rPr>
      </w:pPr>
      <w:r w:rsidRPr="00D52896">
        <w:rPr>
          <w:rFonts w:asciiTheme="minorHAnsi" w:hAnsiTheme="minorHAnsi" w:cstheme="minorHAnsi"/>
          <w:b/>
          <w:bCs/>
          <w:color w:val="auto"/>
          <w:sz w:val="28"/>
          <w:szCs w:val="28"/>
          <w:u w:val="single"/>
        </w:rPr>
        <w:t xml:space="preserve">ARTICLE </w:t>
      </w:r>
      <w:r w:rsidR="00D462BB" w:rsidRPr="00D52896">
        <w:rPr>
          <w:rFonts w:asciiTheme="minorHAnsi" w:hAnsiTheme="minorHAnsi" w:cstheme="minorHAnsi"/>
          <w:b/>
          <w:bCs/>
          <w:color w:val="auto"/>
          <w:sz w:val="28"/>
          <w:szCs w:val="28"/>
          <w:u w:val="single"/>
        </w:rPr>
        <w:t>3</w:t>
      </w:r>
      <w:r w:rsidRPr="00D52896">
        <w:rPr>
          <w:rFonts w:asciiTheme="minorHAnsi" w:hAnsiTheme="minorHAnsi" w:cstheme="minorHAnsi"/>
          <w:b/>
          <w:bCs/>
          <w:color w:val="auto"/>
          <w:sz w:val="28"/>
          <w:szCs w:val="28"/>
          <w:u w:val="single"/>
        </w:rPr>
        <w:t xml:space="preserve"> – </w:t>
      </w:r>
      <w:r w:rsidR="00D462BB" w:rsidRPr="00D52896">
        <w:rPr>
          <w:rFonts w:asciiTheme="minorHAnsi" w:hAnsiTheme="minorHAnsi" w:cstheme="minorHAnsi"/>
          <w:b/>
          <w:bCs/>
          <w:color w:val="auto"/>
          <w:sz w:val="28"/>
          <w:szCs w:val="28"/>
          <w:u w:val="single"/>
        </w:rPr>
        <w:t>MODIFICATION DE LA PÉRIODE DE RÉFÉRENCE DES CONGÉS PAYÉS</w:t>
      </w:r>
    </w:p>
    <w:p w14:paraId="494B9C06" w14:textId="77777777" w:rsidR="0045554C" w:rsidRPr="00D52896" w:rsidRDefault="0045554C" w:rsidP="0050084C">
      <w:pPr>
        <w:pStyle w:val="Normal1"/>
        <w:spacing w:before="0" w:after="0" w:line="276" w:lineRule="auto"/>
        <w:rPr>
          <w:rFonts w:asciiTheme="minorHAnsi" w:hAnsiTheme="minorHAnsi" w:cstheme="minorHAnsi"/>
          <w:bCs/>
          <w:sz w:val="22"/>
          <w:szCs w:val="22"/>
        </w:rPr>
      </w:pPr>
    </w:p>
    <w:p w14:paraId="0E9AF454" w14:textId="281C2F27" w:rsidR="00D462BB" w:rsidRPr="00D52896" w:rsidRDefault="00D8196A" w:rsidP="00D8196A">
      <w:pPr>
        <w:pStyle w:val="Normal1"/>
        <w:numPr>
          <w:ilvl w:val="0"/>
          <w:numId w:val="4"/>
        </w:numPr>
        <w:spacing w:before="0" w:after="0" w:line="276" w:lineRule="auto"/>
        <w:rPr>
          <w:rFonts w:asciiTheme="minorHAnsi" w:hAnsiTheme="minorHAnsi" w:cstheme="minorHAnsi"/>
          <w:b/>
          <w:i/>
          <w:iCs/>
          <w:sz w:val="22"/>
          <w:szCs w:val="22"/>
          <w:u w:val="single"/>
        </w:rPr>
      </w:pPr>
      <w:r w:rsidRPr="00D52896">
        <w:rPr>
          <w:rFonts w:asciiTheme="minorHAnsi" w:hAnsiTheme="minorHAnsi" w:cstheme="minorHAnsi"/>
          <w:b/>
          <w:i/>
          <w:iCs/>
          <w:sz w:val="22"/>
          <w:szCs w:val="22"/>
          <w:u w:val="single"/>
        </w:rPr>
        <w:t>3.1 Droit à congés payés</w:t>
      </w:r>
    </w:p>
    <w:p w14:paraId="57C37F8F" w14:textId="77777777" w:rsidR="00D462BB" w:rsidRPr="00D52896" w:rsidRDefault="00D462BB" w:rsidP="0050084C">
      <w:pPr>
        <w:pStyle w:val="Normal1"/>
        <w:spacing w:before="0" w:after="0" w:line="276" w:lineRule="auto"/>
        <w:rPr>
          <w:rFonts w:asciiTheme="minorHAnsi" w:hAnsiTheme="minorHAnsi" w:cstheme="minorHAnsi"/>
          <w:bCs/>
          <w:sz w:val="22"/>
          <w:szCs w:val="22"/>
        </w:rPr>
      </w:pPr>
    </w:p>
    <w:p w14:paraId="5AA46836" w14:textId="6A31ED3C" w:rsidR="00413D14" w:rsidRPr="00D52896" w:rsidRDefault="00F83976"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Tous les </w:t>
      </w:r>
      <w:r w:rsidR="00413D14" w:rsidRPr="00D52896">
        <w:rPr>
          <w:rFonts w:asciiTheme="minorHAnsi" w:hAnsiTheme="minorHAnsi" w:cstheme="minorHAnsi"/>
          <w:bCs/>
          <w:sz w:val="22"/>
          <w:szCs w:val="22"/>
        </w:rPr>
        <w:t>salariés</w:t>
      </w:r>
      <w:r w:rsidRPr="00D52896">
        <w:rPr>
          <w:rFonts w:asciiTheme="minorHAnsi" w:hAnsiTheme="minorHAnsi" w:cstheme="minorHAnsi"/>
          <w:bCs/>
          <w:sz w:val="22"/>
          <w:szCs w:val="22"/>
        </w:rPr>
        <w:t xml:space="preserve"> ont droit à </w:t>
      </w:r>
      <w:r w:rsidR="00B823BA" w:rsidRPr="00D52896">
        <w:rPr>
          <w:rFonts w:asciiTheme="minorHAnsi" w:hAnsiTheme="minorHAnsi" w:cstheme="minorHAnsi"/>
          <w:bCs/>
          <w:sz w:val="22"/>
          <w:szCs w:val="22"/>
        </w:rPr>
        <w:t>cinq</w:t>
      </w:r>
      <w:r w:rsidRPr="00D52896">
        <w:rPr>
          <w:rFonts w:asciiTheme="minorHAnsi" w:hAnsiTheme="minorHAnsi" w:cstheme="minorHAnsi"/>
          <w:bCs/>
          <w:sz w:val="22"/>
          <w:szCs w:val="22"/>
        </w:rPr>
        <w:t xml:space="preserve"> semaines de congés légaux annuels. L’ouverture du droit à congé s’effectue dès le 1er jour de travail, pour une période de référence travaillée de 12 mois.</w:t>
      </w:r>
    </w:p>
    <w:p w14:paraId="22EF10F6" w14:textId="64079755" w:rsidR="009C4A10" w:rsidRPr="00D52896" w:rsidRDefault="009C4A10"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La société </w:t>
      </w:r>
      <w:r w:rsidR="00053744">
        <w:rPr>
          <w:rFonts w:asciiTheme="minorHAnsi" w:hAnsiTheme="minorHAnsi" w:cstheme="minorHAnsi"/>
          <w:bCs/>
          <w:sz w:val="22"/>
          <w:szCs w:val="22"/>
        </w:rPr>
        <w:t>XXX</w:t>
      </w:r>
      <w:r w:rsidRPr="00D52896">
        <w:rPr>
          <w:rFonts w:asciiTheme="minorHAnsi" w:hAnsiTheme="minorHAnsi" w:cstheme="minorHAnsi"/>
          <w:bCs/>
          <w:sz w:val="22"/>
          <w:szCs w:val="22"/>
        </w:rPr>
        <w:t xml:space="preserve"> fonctionne en jours ouvrés.</w:t>
      </w:r>
    </w:p>
    <w:p w14:paraId="37C0E5B9" w14:textId="77777777" w:rsidR="009C4A10" w:rsidRPr="00D52896" w:rsidRDefault="009C4A10" w:rsidP="0050084C">
      <w:pPr>
        <w:pStyle w:val="Normal1"/>
        <w:spacing w:before="0" w:after="0" w:line="276" w:lineRule="auto"/>
        <w:rPr>
          <w:rFonts w:asciiTheme="minorHAnsi" w:hAnsiTheme="minorHAnsi" w:cstheme="minorHAnsi"/>
          <w:bCs/>
          <w:sz w:val="22"/>
          <w:szCs w:val="22"/>
        </w:rPr>
      </w:pPr>
    </w:p>
    <w:p w14:paraId="520A4273" w14:textId="486A796B" w:rsidR="00F83976" w:rsidRPr="00D52896" w:rsidRDefault="00F83976"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lastRenderedPageBreak/>
        <w:t>La durée de ce droit à congé est définie à raison de 2,08 jours par mois travaillé dans la limite de 25 jours ouvrés</w:t>
      </w:r>
      <w:r w:rsidR="00413D14" w:rsidRPr="00D52896">
        <w:rPr>
          <w:rFonts w:asciiTheme="minorHAnsi" w:hAnsiTheme="minorHAnsi" w:cstheme="minorHAnsi"/>
          <w:bCs/>
          <w:sz w:val="22"/>
          <w:szCs w:val="22"/>
        </w:rPr>
        <w:t xml:space="preserve"> par an.</w:t>
      </w:r>
    </w:p>
    <w:p w14:paraId="3B9FF2CB" w14:textId="6EA41F0D" w:rsidR="0045554C" w:rsidRPr="00D52896" w:rsidRDefault="00F83976"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br/>
        <w:t>Lorsque le nombre de jours ouvrés n'est pas un nombre entier, la durée du congé est portée au nombre entier immédiatement supérieur.</w:t>
      </w:r>
    </w:p>
    <w:p w14:paraId="709BDE96" w14:textId="77777777" w:rsidR="00413D14" w:rsidRPr="00D52896" w:rsidRDefault="00413D14" w:rsidP="0050084C">
      <w:pPr>
        <w:pStyle w:val="Normal1"/>
        <w:spacing w:before="0" w:after="0" w:line="276" w:lineRule="auto"/>
        <w:rPr>
          <w:rFonts w:asciiTheme="minorHAnsi" w:hAnsiTheme="minorHAnsi" w:cstheme="minorHAnsi"/>
          <w:bCs/>
          <w:sz w:val="22"/>
          <w:szCs w:val="22"/>
        </w:rPr>
      </w:pPr>
    </w:p>
    <w:p w14:paraId="566BECA7" w14:textId="77777777" w:rsidR="00413D14" w:rsidRPr="00D52896" w:rsidRDefault="00413D14" w:rsidP="0050084C">
      <w:pPr>
        <w:pStyle w:val="Normal1"/>
        <w:spacing w:before="0" w:after="0" w:line="276" w:lineRule="auto"/>
        <w:rPr>
          <w:rFonts w:asciiTheme="minorHAnsi" w:hAnsiTheme="minorHAnsi" w:cstheme="minorHAnsi"/>
          <w:bCs/>
          <w:sz w:val="22"/>
          <w:szCs w:val="22"/>
        </w:rPr>
      </w:pPr>
    </w:p>
    <w:p w14:paraId="1E2E36DA" w14:textId="21B52CF2" w:rsidR="00413D14" w:rsidRPr="00D52896" w:rsidRDefault="00413D14" w:rsidP="00413D14">
      <w:pPr>
        <w:pStyle w:val="Normal1"/>
        <w:numPr>
          <w:ilvl w:val="0"/>
          <w:numId w:val="4"/>
        </w:numPr>
        <w:spacing w:before="0" w:after="0" w:line="276" w:lineRule="auto"/>
        <w:rPr>
          <w:rFonts w:asciiTheme="minorHAnsi" w:hAnsiTheme="minorHAnsi" w:cstheme="minorHAnsi"/>
          <w:b/>
          <w:i/>
          <w:iCs/>
          <w:sz w:val="22"/>
          <w:szCs w:val="22"/>
          <w:u w:val="single"/>
        </w:rPr>
      </w:pPr>
      <w:r w:rsidRPr="00D52896">
        <w:rPr>
          <w:rFonts w:asciiTheme="minorHAnsi" w:hAnsiTheme="minorHAnsi" w:cstheme="minorHAnsi"/>
          <w:b/>
          <w:i/>
          <w:iCs/>
          <w:sz w:val="22"/>
          <w:szCs w:val="22"/>
          <w:u w:val="single"/>
        </w:rPr>
        <w:t>3.2 Période d’acquisition</w:t>
      </w:r>
    </w:p>
    <w:p w14:paraId="528C587A" w14:textId="77777777" w:rsidR="00413D14" w:rsidRPr="00D52896" w:rsidRDefault="00413D14" w:rsidP="0050084C">
      <w:pPr>
        <w:pStyle w:val="Normal1"/>
        <w:spacing w:before="0" w:after="0" w:line="276" w:lineRule="auto"/>
        <w:rPr>
          <w:rFonts w:asciiTheme="minorHAnsi" w:hAnsiTheme="minorHAnsi" w:cstheme="minorHAnsi"/>
          <w:bCs/>
          <w:sz w:val="22"/>
          <w:szCs w:val="22"/>
        </w:rPr>
      </w:pPr>
    </w:p>
    <w:p w14:paraId="27F3BB73" w14:textId="52A3A16C" w:rsidR="00413D14" w:rsidRPr="00D52896" w:rsidRDefault="00413D14"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En application des dispositions de l’article L. 3141-11 du Code du travail, les parties conviennent que la période d’acquisition des congés payés démarre le 1</w:t>
      </w:r>
      <w:r w:rsidRPr="00D52896">
        <w:rPr>
          <w:rFonts w:asciiTheme="minorHAnsi" w:hAnsiTheme="minorHAnsi" w:cstheme="minorHAnsi"/>
          <w:bCs/>
          <w:sz w:val="22"/>
          <w:szCs w:val="22"/>
          <w:vertAlign w:val="superscript"/>
        </w:rPr>
        <w:t>er</w:t>
      </w:r>
      <w:r w:rsidRPr="00D52896">
        <w:rPr>
          <w:rFonts w:asciiTheme="minorHAnsi" w:hAnsiTheme="minorHAnsi" w:cstheme="minorHAnsi"/>
          <w:bCs/>
          <w:sz w:val="22"/>
          <w:szCs w:val="22"/>
        </w:rPr>
        <w:t xml:space="preserve"> janvier et se termine le 31 décembre</w:t>
      </w:r>
      <w:r w:rsidR="00132945" w:rsidRPr="00D52896">
        <w:rPr>
          <w:rFonts w:asciiTheme="minorHAnsi" w:hAnsiTheme="minorHAnsi" w:cstheme="minorHAnsi"/>
          <w:bCs/>
          <w:sz w:val="22"/>
          <w:szCs w:val="22"/>
        </w:rPr>
        <w:t>.</w:t>
      </w:r>
    </w:p>
    <w:p w14:paraId="676F7ECC" w14:textId="77777777" w:rsidR="00B64B6D" w:rsidRPr="00D52896" w:rsidRDefault="00B64B6D" w:rsidP="0050084C">
      <w:pPr>
        <w:pStyle w:val="Normal1"/>
        <w:spacing w:before="0" w:after="0" w:line="276" w:lineRule="auto"/>
        <w:rPr>
          <w:rFonts w:asciiTheme="minorHAnsi" w:hAnsiTheme="minorHAnsi" w:cstheme="minorHAnsi"/>
          <w:bCs/>
          <w:sz w:val="22"/>
          <w:szCs w:val="22"/>
        </w:rPr>
      </w:pPr>
    </w:p>
    <w:p w14:paraId="786E1AA6" w14:textId="47D6FB59" w:rsidR="00B64B6D" w:rsidRPr="00D52896" w:rsidRDefault="00B64B6D"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Cette nouvelle période d’acquisition </w:t>
      </w:r>
      <w:r w:rsidR="00DB79E5" w:rsidRPr="00D52896">
        <w:rPr>
          <w:rFonts w:asciiTheme="minorHAnsi" w:hAnsiTheme="minorHAnsi" w:cstheme="minorHAnsi"/>
          <w:bCs/>
          <w:sz w:val="22"/>
          <w:szCs w:val="22"/>
        </w:rPr>
        <w:t>est</w:t>
      </w:r>
      <w:r w:rsidRPr="00D52896">
        <w:rPr>
          <w:rFonts w:asciiTheme="minorHAnsi" w:hAnsiTheme="minorHAnsi" w:cstheme="minorHAnsi"/>
          <w:bCs/>
          <w:sz w:val="22"/>
          <w:szCs w:val="22"/>
        </w:rPr>
        <w:t xml:space="preserve"> effective dès </w:t>
      </w:r>
      <w:r w:rsidR="00E71337" w:rsidRPr="00D52896">
        <w:rPr>
          <w:rFonts w:asciiTheme="minorHAnsi" w:hAnsiTheme="minorHAnsi" w:cstheme="minorHAnsi"/>
          <w:bCs/>
          <w:sz w:val="22"/>
          <w:szCs w:val="22"/>
        </w:rPr>
        <w:t xml:space="preserve">l’exercice </w:t>
      </w:r>
      <w:r w:rsidR="00AF67B8" w:rsidRPr="00D52896">
        <w:rPr>
          <w:rFonts w:asciiTheme="minorHAnsi" w:hAnsiTheme="minorHAnsi" w:cstheme="minorHAnsi"/>
          <w:bCs/>
          <w:sz w:val="22"/>
          <w:szCs w:val="22"/>
        </w:rPr>
        <w:t>2026.</w:t>
      </w:r>
    </w:p>
    <w:p w14:paraId="2E389174" w14:textId="77777777" w:rsidR="0050084C" w:rsidRPr="00D52896" w:rsidRDefault="0050084C" w:rsidP="0050084C">
      <w:pPr>
        <w:pStyle w:val="Normal1"/>
        <w:spacing w:before="0" w:after="0" w:line="276" w:lineRule="auto"/>
        <w:rPr>
          <w:rFonts w:asciiTheme="minorHAnsi" w:hAnsiTheme="minorHAnsi" w:cstheme="minorHAnsi"/>
          <w:bCs/>
          <w:sz w:val="22"/>
          <w:szCs w:val="22"/>
        </w:rPr>
      </w:pPr>
    </w:p>
    <w:p w14:paraId="5ADC778E" w14:textId="77777777" w:rsidR="00B64B6D" w:rsidRPr="00D52896" w:rsidRDefault="00B64B6D" w:rsidP="0050084C">
      <w:pPr>
        <w:pStyle w:val="Normal1"/>
        <w:spacing w:before="0" w:after="0" w:line="276" w:lineRule="auto"/>
        <w:rPr>
          <w:rFonts w:asciiTheme="minorHAnsi" w:hAnsiTheme="minorHAnsi" w:cstheme="minorHAnsi"/>
          <w:bCs/>
          <w:sz w:val="22"/>
          <w:szCs w:val="22"/>
        </w:rPr>
      </w:pPr>
    </w:p>
    <w:p w14:paraId="1D0586FA" w14:textId="5B5ADE19" w:rsidR="00413D14" w:rsidRPr="00D52896" w:rsidRDefault="00413D14" w:rsidP="00413D14">
      <w:pPr>
        <w:pStyle w:val="Normal1"/>
        <w:numPr>
          <w:ilvl w:val="0"/>
          <w:numId w:val="4"/>
        </w:numPr>
        <w:spacing w:before="0" w:after="0" w:line="276" w:lineRule="auto"/>
        <w:rPr>
          <w:rFonts w:asciiTheme="minorHAnsi" w:hAnsiTheme="minorHAnsi" w:cstheme="minorHAnsi"/>
          <w:b/>
          <w:i/>
          <w:iCs/>
          <w:sz w:val="22"/>
          <w:szCs w:val="22"/>
          <w:u w:val="single"/>
        </w:rPr>
      </w:pPr>
      <w:r w:rsidRPr="00D52896">
        <w:rPr>
          <w:rFonts w:asciiTheme="minorHAnsi" w:hAnsiTheme="minorHAnsi" w:cstheme="minorHAnsi"/>
          <w:b/>
          <w:i/>
          <w:iCs/>
          <w:sz w:val="22"/>
          <w:szCs w:val="22"/>
          <w:u w:val="single"/>
        </w:rPr>
        <w:t>3.3 Période transitoire</w:t>
      </w:r>
    </w:p>
    <w:p w14:paraId="5B27DCD5" w14:textId="77777777" w:rsidR="00413D14" w:rsidRPr="00D52896" w:rsidRDefault="00413D14" w:rsidP="0050084C">
      <w:pPr>
        <w:pStyle w:val="Normal1"/>
        <w:spacing w:before="0" w:after="0" w:line="276" w:lineRule="auto"/>
        <w:rPr>
          <w:rFonts w:asciiTheme="minorHAnsi" w:hAnsiTheme="minorHAnsi" w:cstheme="minorHAnsi"/>
          <w:bCs/>
          <w:sz w:val="22"/>
          <w:szCs w:val="22"/>
        </w:rPr>
      </w:pPr>
    </w:p>
    <w:p w14:paraId="46A15CBC" w14:textId="673CC86A" w:rsidR="00413D14" w:rsidRPr="00D52896" w:rsidRDefault="00413D14"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Le changement de période d’acquisition des congés payés au sein de la société a pour conséquence, pour la première année d’application, de générer une situation exceptionnelle de cumul des congés, les salariés ayant acquis : </w:t>
      </w:r>
    </w:p>
    <w:p w14:paraId="61B35AE5" w14:textId="7A267546" w:rsidR="00413D14" w:rsidRPr="00D52896" w:rsidRDefault="00413D14" w:rsidP="00D64AD4">
      <w:pPr>
        <w:pStyle w:val="Normal1"/>
        <w:numPr>
          <w:ilvl w:val="0"/>
          <w:numId w:val="5"/>
        </w:numPr>
        <w:spacing w:before="0" w:after="0" w:line="276" w:lineRule="auto"/>
        <w:ind w:left="567"/>
        <w:rPr>
          <w:rFonts w:asciiTheme="minorHAnsi" w:hAnsiTheme="minorHAnsi" w:cstheme="minorHAnsi"/>
          <w:bCs/>
          <w:sz w:val="22"/>
          <w:szCs w:val="22"/>
        </w:rPr>
      </w:pPr>
      <w:r w:rsidRPr="00D52896">
        <w:rPr>
          <w:rFonts w:asciiTheme="minorHAnsi" w:hAnsiTheme="minorHAnsi" w:cstheme="minorHAnsi"/>
          <w:bCs/>
          <w:sz w:val="22"/>
          <w:szCs w:val="22"/>
        </w:rPr>
        <w:t>Des jours de congés</w:t>
      </w:r>
      <w:r w:rsidR="00B64B6D" w:rsidRPr="00D52896">
        <w:rPr>
          <w:rFonts w:asciiTheme="minorHAnsi" w:hAnsiTheme="minorHAnsi" w:cstheme="minorHAnsi"/>
          <w:bCs/>
          <w:sz w:val="22"/>
          <w:szCs w:val="22"/>
        </w:rPr>
        <w:t xml:space="preserve"> dits « anciens »,</w:t>
      </w:r>
      <w:r w:rsidRPr="00D52896">
        <w:rPr>
          <w:rFonts w:asciiTheme="minorHAnsi" w:hAnsiTheme="minorHAnsi" w:cstheme="minorHAnsi"/>
          <w:bCs/>
          <w:sz w:val="22"/>
          <w:szCs w:val="22"/>
        </w:rPr>
        <w:t xml:space="preserve"> au titre de la période juin 2024 – mai 2025, à prendre avant le 31 mai 2026, qui pourraient ne pas tous avois été consommés avant le 31 décembre 2025</w:t>
      </w:r>
      <w:r w:rsidR="00B64B6D" w:rsidRPr="00D52896">
        <w:rPr>
          <w:rFonts w:asciiTheme="minorHAnsi" w:hAnsiTheme="minorHAnsi" w:cstheme="minorHAnsi"/>
          <w:bCs/>
          <w:sz w:val="22"/>
          <w:szCs w:val="22"/>
        </w:rPr>
        <w:t>,</w:t>
      </w:r>
    </w:p>
    <w:p w14:paraId="03C290E9" w14:textId="7080A617" w:rsidR="00B64B6D" w:rsidRPr="00D52896" w:rsidRDefault="00B64B6D" w:rsidP="00D64AD4">
      <w:pPr>
        <w:pStyle w:val="Normal1"/>
        <w:numPr>
          <w:ilvl w:val="0"/>
          <w:numId w:val="5"/>
        </w:numPr>
        <w:spacing w:before="0" w:after="0" w:line="276" w:lineRule="auto"/>
        <w:ind w:left="567"/>
        <w:rPr>
          <w:rFonts w:asciiTheme="minorHAnsi" w:hAnsiTheme="minorHAnsi" w:cstheme="minorHAnsi"/>
          <w:bCs/>
          <w:sz w:val="22"/>
          <w:szCs w:val="22"/>
        </w:rPr>
      </w:pPr>
      <w:r w:rsidRPr="00D52896">
        <w:rPr>
          <w:rFonts w:asciiTheme="minorHAnsi" w:hAnsiTheme="minorHAnsi" w:cstheme="minorHAnsi"/>
          <w:bCs/>
          <w:sz w:val="22"/>
          <w:szCs w:val="22"/>
        </w:rPr>
        <w:t>Des jours de congés entre juin et décembre 2025, qui auraient été à prendre à partir du 1</w:t>
      </w:r>
      <w:r w:rsidRPr="00D52896">
        <w:rPr>
          <w:rFonts w:asciiTheme="minorHAnsi" w:hAnsiTheme="minorHAnsi" w:cstheme="minorHAnsi"/>
          <w:bCs/>
          <w:sz w:val="22"/>
          <w:szCs w:val="22"/>
          <w:vertAlign w:val="superscript"/>
        </w:rPr>
        <w:t>er</w:t>
      </w:r>
      <w:r w:rsidRPr="00D52896">
        <w:rPr>
          <w:rFonts w:asciiTheme="minorHAnsi" w:hAnsiTheme="minorHAnsi" w:cstheme="minorHAnsi"/>
          <w:bCs/>
          <w:sz w:val="22"/>
          <w:szCs w:val="22"/>
        </w:rPr>
        <w:t xml:space="preserve"> juin 2026.</w:t>
      </w:r>
    </w:p>
    <w:p w14:paraId="0A1F4522" w14:textId="77777777" w:rsidR="00B64B6D" w:rsidRPr="00D52896" w:rsidRDefault="00B64B6D" w:rsidP="00B64B6D">
      <w:pPr>
        <w:pStyle w:val="Normal1"/>
        <w:spacing w:before="0" w:after="0" w:line="276" w:lineRule="auto"/>
        <w:rPr>
          <w:rFonts w:asciiTheme="minorHAnsi" w:hAnsiTheme="minorHAnsi" w:cstheme="minorHAnsi"/>
          <w:bCs/>
          <w:sz w:val="22"/>
          <w:szCs w:val="22"/>
        </w:rPr>
      </w:pPr>
    </w:p>
    <w:p w14:paraId="166EF7C5" w14:textId="79654046" w:rsidR="00B64B6D" w:rsidRPr="00D52896" w:rsidRDefault="00B64B6D" w:rsidP="00B64B6D">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Il est convenu que chaque salarié</w:t>
      </w:r>
      <w:r w:rsidR="00B5323B" w:rsidRPr="00D52896">
        <w:rPr>
          <w:rFonts w:asciiTheme="minorHAnsi" w:hAnsiTheme="minorHAnsi" w:cstheme="minorHAnsi"/>
          <w:bCs/>
          <w:sz w:val="22"/>
          <w:szCs w:val="22"/>
        </w:rPr>
        <w:t>, concerné par les congés payés dits « anciens », sera</w:t>
      </w:r>
      <w:r w:rsidRPr="00D52896">
        <w:rPr>
          <w:rFonts w:asciiTheme="minorHAnsi" w:hAnsiTheme="minorHAnsi" w:cstheme="minorHAnsi"/>
          <w:bCs/>
          <w:sz w:val="22"/>
          <w:szCs w:val="22"/>
        </w:rPr>
        <w:t xml:space="preserve"> informé par la société </w:t>
      </w:r>
      <w:r w:rsidR="00B5323B" w:rsidRPr="00D52896">
        <w:rPr>
          <w:rFonts w:asciiTheme="minorHAnsi" w:hAnsiTheme="minorHAnsi" w:cstheme="minorHAnsi"/>
          <w:bCs/>
          <w:sz w:val="22"/>
          <w:szCs w:val="22"/>
        </w:rPr>
        <w:t>du nombre de jours « anciens » restants. Par ailleurs ;</w:t>
      </w:r>
      <w:r w:rsidRPr="00D52896">
        <w:rPr>
          <w:rFonts w:asciiTheme="minorHAnsi" w:hAnsiTheme="minorHAnsi" w:cstheme="minorHAnsi"/>
          <w:bCs/>
          <w:sz w:val="22"/>
          <w:szCs w:val="22"/>
        </w:rPr>
        <w:t xml:space="preserve"> ces jours seront isolés sur un compteur à part, sur le bulletin de paie</w:t>
      </w:r>
      <w:r w:rsidR="00B5323B" w:rsidRPr="00D52896">
        <w:rPr>
          <w:rFonts w:asciiTheme="minorHAnsi" w:hAnsiTheme="minorHAnsi" w:cstheme="minorHAnsi"/>
          <w:bCs/>
          <w:sz w:val="22"/>
          <w:szCs w:val="22"/>
        </w:rPr>
        <w:t>.</w:t>
      </w:r>
    </w:p>
    <w:p w14:paraId="41A9EE33" w14:textId="77777777" w:rsidR="00B5323B" w:rsidRPr="00D52896" w:rsidRDefault="00B5323B" w:rsidP="00B64B6D">
      <w:pPr>
        <w:pStyle w:val="Normal1"/>
        <w:spacing w:before="0" w:after="0" w:line="276" w:lineRule="auto"/>
        <w:rPr>
          <w:rFonts w:asciiTheme="minorHAnsi" w:hAnsiTheme="minorHAnsi" w:cstheme="minorHAnsi"/>
          <w:bCs/>
          <w:sz w:val="22"/>
          <w:szCs w:val="22"/>
        </w:rPr>
      </w:pPr>
    </w:p>
    <w:p w14:paraId="11B5E813" w14:textId="7E91B206" w:rsidR="00B5323B" w:rsidRPr="00D52896" w:rsidRDefault="00B5323B" w:rsidP="00B64B6D">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Les jours de congés payés dits « anciens » pourront être pris jusqu’au 31 décembre 2027.</w:t>
      </w:r>
    </w:p>
    <w:p w14:paraId="2646B0A6" w14:textId="77777777" w:rsidR="00B6587A" w:rsidRPr="00D52896" w:rsidRDefault="00B6587A" w:rsidP="00B64B6D">
      <w:pPr>
        <w:pStyle w:val="Normal1"/>
        <w:spacing w:before="0" w:after="0" w:line="276" w:lineRule="auto"/>
        <w:rPr>
          <w:rFonts w:asciiTheme="minorHAnsi" w:hAnsiTheme="minorHAnsi" w:cstheme="minorHAnsi"/>
          <w:bCs/>
          <w:sz w:val="22"/>
          <w:szCs w:val="22"/>
        </w:rPr>
      </w:pPr>
    </w:p>
    <w:p w14:paraId="1EDE9E99" w14:textId="6B0AE368" w:rsidR="00B6587A" w:rsidRPr="00D52896" w:rsidRDefault="00B6587A" w:rsidP="00B64B6D">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Les salariés entrant après la mise en œuvre du présent accord ne sont pas concernés par la mesure transitoire.</w:t>
      </w:r>
    </w:p>
    <w:p w14:paraId="303FFD33" w14:textId="77777777" w:rsidR="003F4E50" w:rsidRPr="00D52896" w:rsidRDefault="003F4E50" w:rsidP="00B64B6D">
      <w:pPr>
        <w:pStyle w:val="Normal1"/>
        <w:spacing w:before="0" w:after="0" w:line="276" w:lineRule="auto"/>
        <w:rPr>
          <w:rFonts w:asciiTheme="minorHAnsi" w:hAnsiTheme="minorHAnsi" w:cstheme="minorHAnsi"/>
          <w:bCs/>
          <w:sz w:val="22"/>
          <w:szCs w:val="22"/>
        </w:rPr>
      </w:pPr>
    </w:p>
    <w:p w14:paraId="61336AA0" w14:textId="77777777" w:rsidR="003F4E50" w:rsidRPr="00D52896" w:rsidRDefault="003F4E50" w:rsidP="00B64B6D">
      <w:pPr>
        <w:pStyle w:val="Normal1"/>
        <w:spacing w:before="0" w:after="0" w:line="276" w:lineRule="auto"/>
        <w:rPr>
          <w:rFonts w:asciiTheme="minorHAnsi" w:hAnsiTheme="minorHAnsi" w:cstheme="minorHAnsi"/>
          <w:bCs/>
          <w:sz w:val="22"/>
          <w:szCs w:val="22"/>
        </w:rPr>
      </w:pPr>
    </w:p>
    <w:p w14:paraId="5DC90405" w14:textId="5D485B20" w:rsidR="003F4E50" w:rsidRPr="00D52896" w:rsidRDefault="003F4E50" w:rsidP="003F4E50">
      <w:pPr>
        <w:pStyle w:val="Normal1"/>
        <w:numPr>
          <w:ilvl w:val="0"/>
          <w:numId w:val="4"/>
        </w:numPr>
        <w:spacing w:before="0" w:after="0" w:line="276" w:lineRule="auto"/>
        <w:rPr>
          <w:rFonts w:asciiTheme="minorHAnsi" w:hAnsiTheme="minorHAnsi" w:cstheme="minorHAnsi"/>
          <w:b/>
          <w:i/>
          <w:iCs/>
          <w:sz w:val="22"/>
          <w:szCs w:val="22"/>
          <w:u w:val="single"/>
        </w:rPr>
      </w:pPr>
      <w:r w:rsidRPr="00D52896">
        <w:rPr>
          <w:rFonts w:asciiTheme="minorHAnsi" w:hAnsiTheme="minorHAnsi" w:cstheme="minorHAnsi"/>
          <w:b/>
          <w:i/>
          <w:iCs/>
          <w:sz w:val="22"/>
          <w:szCs w:val="22"/>
          <w:u w:val="single"/>
        </w:rPr>
        <w:t>3.4 Modalités de prise des congés payés</w:t>
      </w:r>
    </w:p>
    <w:p w14:paraId="09C7969A" w14:textId="77777777" w:rsidR="009806CC" w:rsidRPr="00D52896" w:rsidRDefault="009806CC" w:rsidP="0050084C">
      <w:pPr>
        <w:pStyle w:val="Normal1"/>
        <w:spacing w:before="0" w:after="0" w:line="276" w:lineRule="auto"/>
        <w:rPr>
          <w:rFonts w:asciiTheme="minorHAnsi" w:hAnsiTheme="minorHAnsi" w:cstheme="minorHAnsi"/>
          <w:bCs/>
          <w:sz w:val="22"/>
          <w:szCs w:val="22"/>
        </w:rPr>
      </w:pPr>
    </w:p>
    <w:p w14:paraId="217C176F" w14:textId="3A3F9E22" w:rsidR="003F4E50" w:rsidRPr="00D52896" w:rsidRDefault="003F4E50"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La période de prise des congés payés s’étend sur douze mois, du 1</w:t>
      </w:r>
      <w:r w:rsidRPr="00D52896">
        <w:rPr>
          <w:rFonts w:asciiTheme="minorHAnsi" w:hAnsiTheme="minorHAnsi" w:cstheme="minorHAnsi"/>
          <w:bCs/>
          <w:sz w:val="22"/>
          <w:szCs w:val="22"/>
          <w:vertAlign w:val="superscript"/>
        </w:rPr>
        <w:t>er</w:t>
      </w:r>
      <w:r w:rsidRPr="00D52896">
        <w:rPr>
          <w:rFonts w:asciiTheme="minorHAnsi" w:hAnsiTheme="minorHAnsi" w:cstheme="minorHAnsi"/>
          <w:bCs/>
          <w:sz w:val="22"/>
          <w:szCs w:val="22"/>
        </w:rPr>
        <w:t xml:space="preserve"> janvier au 31 décembre, au cours de l’année d’acquisition : les congés s’acquièrent du 1</w:t>
      </w:r>
      <w:r w:rsidRPr="00D52896">
        <w:rPr>
          <w:rFonts w:asciiTheme="minorHAnsi" w:hAnsiTheme="minorHAnsi" w:cstheme="minorHAnsi"/>
          <w:bCs/>
          <w:sz w:val="22"/>
          <w:szCs w:val="22"/>
          <w:vertAlign w:val="superscript"/>
        </w:rPr>
        <w:t>er</w:t>
      </w:r>
      <w:r w:rsidRPr="00D52896">
        <w:rPr>
          <w:rFonts w:asciiTheme="minorHAnsi" w:hAnsiTheme="minorHAnsi" w:cstheme="minorHAnsi"/>
          <w:bCs/>
          <w:sz w:val="22"/>
          <w:szCs w:val="22"/>
        </w:rPr>
        <w:t xml:space="preserve"> janvier au 31 décembre et doivent être pris au cours de cette même année.</w:t>
      </w:r>
    </w:p>
    <w:p w14:paraId="2D63A0E6" w14:textId="77777777" w:rsidR="003F4E50" w:rsidRPr="00D52896" w:rsidRDefault="003F4E50" w:rsidP="0050084C">
      <w:pPr>
        <w:pStyle w:val="Normal1"/>
        <w:spacing w:before="0" w:after="0" w:line="276" w:lineRule="auto"/>
        <w:rPr>
          <w:rFonts w:asciiTheme="minorHAnsi" w:hAnsiTheme="minorHAnsi" w:cstheme="minorHAnsi"/>
          <w:bCs/>
          <w:sz w:val="22"/>
          <w:szCs w:val="22"/>
        </w:rPr>
      </w:pPr>
    </w:p>
    <w:p w14:paraId="73907795" w14:textId="77777777" w:rsidR="009B50AD" w:rsidRPr="00D52896" w:rsidRDefault="009B50AD" w:rsidP="0050084C">
      <w:pPr>
        <w:pStyle w:val="Normal1"/>
        <w:spacing w:before="0" w:after="0" w:line="276" w:lineRule="auto"/>
        <w:rPr>
          <w:rFonts w:asciiTheme="minorHAnsi" w:hAnsiTheme="minorHAnsi" w:cstheme="minorHAnsi"/>
          <w:bCs/>
          <w:sz w:val="22"/>
          <w:szCs w:val="22"/>
        </w:rPr>
      </w:pPr>
    </w:p>
    <w:p w14:paraId="12321B4A" w14:textId="77777777" w:rsidR="003F4E50" w:rsidRPr="00D52896" w:rsidRDefault="003F4E50" w:rsidP="0050084C">
      <w:pPr>
        <w:pStyle w:val="Normal1"/>
        <w:spacing w:before="0" w:after="0" w:line="276" w:lineRule="auto"/>
        <w:rPr>
          <w:rFonts w:asciiTheme="minorHAnsi" w:hAnsiTheme="minorHAnsi" w:cstheme="minorHAnsi"/>
          <w:bCs/>
          <w:sz w:val="22"/>
          <w:szCs w:val="22"/>
        </w:rPr>
      </w:pPr>
    </w:p>
    <w:p w14:paraId="66A8141A" w14:textId="790A3841" w:rsidR="003F4E50" w:rsidRPr="00D52896" w:rsidRDefault="003F4E50" w:rsidP="003F4E50">
      <w:pPr>
        <w:pStyle w:val="Normal1"/>
        <w:numPr>
          <w:ilvl w:val="0"/>
          <w:numId w:val="4"/>
        </w:numPr>
        <w:spacing w:before="0" w:after="0" w:line="276" w:lineRule="auto"/>
        <w:rPr>
          <w:rFonts w:asciiTheme="minorHAnsi" w:hAnsiTheme="minorHAnsi" w:cstheme="minorHAnsi"/>
          <w:b/>
          <w:i/>
          <w:iCs/>
          <w:sz w:val="22"/>
          <w:szCs w:val="22"/>
          <w:u w:val="single"/>
        </w:rPr>
      </w:pPr>
      <w:r w:rsidRPr="00D52896">
        <w:rPr>
          <w:rFonts w:asciiTheme="minorHAnsi" w:hAnsiTheme="minorHAnsi" w:cstheme="minorHAnsi"/>
          <w:b/>
          <w:i/>
          <w:iCs/>
          <w:sz w:val="22"/>
          <w:szCs w:val="22"/>
          <w:u w:val="single"/>
        </w:rPr>
        <w:t>3.5 Régularisation éventuelle en paie</w:t>
      </w:r>
    </w:p>
    <w:p w14:paraId="3005B739" w14:textId="77777777" w:rsidR="003F4E50" w:rsidRPr="00D52896" w:rsidRDefault="003F4E50" w:rsidP="0050084C">
      <w:pPr>
        <w:pStyle w:val="Normal1"/>
        <w:spacing w:before="0" w:after="0" w:line="276" w:lineRule="auto"/>
        <w:rPr>
          <w:rFonts w:asciiTheme="minorHAnsi" w:hAnsiTheme="minorHAnsi" w:cstheme="minorHAnsi"/>
          <w:bCs/>
          <w:sz w:val="22"/>
          <w:szCs w:val="22"/>
        </w:rPr>
      </w:pPr>
    </w:p>
    <w:p w14:paraId="7DB5BBB8" w14:textId="18ADC31D" w:rsidR="00F2420C" w:rsidRPr="00D52896" w:rsidRDefault="00F2420C"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lastRenderedPageBreak/>
        <w:t>La comparaison entre le maintien de salaire et le dixième, relative à l’indemnisation de l’absence pour congés payés, seront opérée une fois par an, au mois de décembre.</w:t>
      </w:r>
    </w:p>
    <w:p w14:paraId="5FBB8390" w14:textId="77777777" w:rsidR="009B50AD" w:rsidRPr="00D52896" w:rsidRDefault="009B50AD" w:rsidP="0050084C">
      <w:pPr>
        <w:pStyle w:val="Normal1"/>
        <w:spacing w:before="0" w:after="0" w:line="276" w:lineRule="auto"/>
        <w:rPr>
          <w:rFonts w:asciiTheme="minorHAnsi" w:hAnsiTheme="minorHAnsi" w:cstheme="minorHAnsi"/>
          <w:bCs/>
          <w:sz w:val="22"/>
          <w:szCs w:val="22"/>
        </w:rPr>
      </w:pPr>
    </w:p>
    <w:p w14:paraId="35FCAA38" w14:textId="77777777" w:rsidR="009806CC" w:rsidRPr="00D52896" w:rsidRDefault="009806CC" w:rsidP="0050084C">
      <w:pPr>
        <w:pStyle w:val="Normal1"/>
        <w:spacing w:before="0" w:after="0" w:line="276" w:lineRule="auto"/>
        <w:rPr>
          <w:rFonts w:asciiTheme="minorHAnsi" w:hAnsiTheme="minorHAnsi" w:cstheme="minorHAnsi"/>
          <w:bCs/>
          <w:sz w:val="22"/>
          <w:szCs w:val="22"/>
        </w:rPr>
      </w:pPr>
    </w:p>
    <w:p w14:paraId="37980263" w14:textId="0389987A" w:rsidR="0050084C" w:rsidRPr="00D52896" w:rsidRDefault="009806CC" w:rsidP="009806CC">
      <w:pPr>
        <w:pStyle w:val="Titre1"/>
        <w:spacing w:before="0"/>
        <w:rPr>
          <w:rFonts w:asciiTheme="minorHAnsi" w:hAnsiTheme="minorHAnsi" w:cstheme="minorHAnsi"/>
          <w:b/>
          <w:bCs/>
          <w:color w:val="auto"/>
          <w:sz w:val="28"/>
          <w:szCs w:val="28"/>
          <w:u w:val="single"/>
        </w:rPr>
      </w:pPr>
      <w:r w:rsidRPr="00D52896">
        <w:rPr>
          <w:rFonts w:asciiTheme="minorHAnsi" w:hAnsiTheme="minorHAnsi" w:cstheme="minorHAnsi"/>
          <w:b/>
          <w:bCs/>
          <w:color w:val="auto"/>
          <w:sz w:val="28"/>
          <w:szCs w:val="28"/>
          <w:u w:val="single"/>
        </w:rPr>
        <w:t xml:space="preserve">ARTICLE </w:t>
      </w:r>
      <w:r w:rsidR="00F87D22" w:rsidRPr="00D52896">
        <w:rPr>
          <w:rFonts w:asciiTheme="minorHAnsi" w:hAnsiTheme="minorHAnsi" w:cstheme="minorHAnsi"/>
          <w:b/>
          <w:bCs/>
          <w:color w:val="auto"/>
          <w:sz w:val="28"/>
          <w:szCs w:val="28"/>
          <w:u w:val="single"/>
        </w:rPr>
        <w:t>4</w:t>
      </w:r>
      <w:r w:rsidRPr="00D52896">
        <w:rPr>
          <w:rFonts w:asciiTheme="minorHAnsi" w:hAnsiTheme="minorHAnsi" w:cstheme="minorHAnsi"/>
          <w:b/>
          <w:bCs/>
          <w:color w:val="auto"/>
          <w:sz w:val="28"/>
          <w:szCs w:val="28"/>
          <w:u w:val="single"/>
        </w:rPr>
        <w:t xml:space="preserve"> – DURÉE DE L’ACCORD ET ENTRÉE EN VIGUEUR</w:t>
      </w:r>
    </w:p>
    <w:p w14:paraId="6DCB7839" w14:textId="77777777" w:rsidR="0050084C" w:rsidRPr="00D52896" w:rsidRDefault="0050084C" w:rsidP="0050084C">
      <w:pPr>
        <w:pStyle w:val="Normal1"/>
        <w:spacing w:before="0" w:after="0" w:line="276" w:lineRule="auto"/>
        <w:rPr>
          <w:rFonts w:asciiTheme="minorHAnsi" w:hAnsiTheme="minorHAnsi" w:cstheme="minorHAnsi"/>
          <w:bCs/>
          <w:sz w:val="22"/>
          <w:szCs w:val="22"/>
        </w:rPr>
      </w:pPr>
    </w:p>
    <w:p w14:paraId="147FA85E" w14:textId="4750F266" w:rsidR="0050084C" w:rsidRPr="00D52896" w:rsidRDefault="009806CC"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Le présent accord </w:t>
      </w:r>
      <w:r w:rsidR="00F87D22" w:rsidRPr="00D52896">
        <w:rPr>
          <w:rFonts w:asciiTheme="minorHAnsi" w:hAnsiTheme="minorHAnsi" w:cstheme="minorHAnsi"/>
          <w:bCs/>
          <w:sz w:val="22"/>
          <w:szCs w:val="22"/>
        </w:rPr>
        <w:t>entre en vigueur le 24 février</w:t>
      </w:r>
      <w:r w:rsidR="0002686C" w:rsidRPr="00D52896">
        <w:rPr>
          <w:rFonts w:asciiTheme="minorHAnsi" w:hAnsiTheme="minorHAnsi" w:cstheme="minorHAnsi"/>
          <w:bCs/>
          <w:sz w:val="22"/>
          <w:szCs w:val="22"/>
        </w:rPr>
        <w:t xml:space="preserve"> 2026</w:t>
      </w:r>
      <w:r w:rsidR="00F87D22" w:rsidRPr="00D52896">
        <w:rPr>
          <w:rFonts w:asciiTheme="minorHAnsi" w:hAnsiTheme="minorHAnsi" w:cstheme="minorHAnsi"/>
          <w:bCs/>
          <w:sz w:val="22"/>
          <w:szCs w:val="22"/>
        </w:rPr>
        <w:t>, pour une durée indéterminée</w:t>
      </w:r>
      <w:r w:rsidRPr="00D52896">
        <w:rPr>
          <w:rFonts w:asciiTheme="minorHAnsi" w:hAnsiTheme="minorHAnsi" w:cstheme="minorHAnsi"/>
          <w:bCs/>
          <w:sz w:val="22"/>
          <w:szCs w:val="22"/>
        </w:rPr>
        <w:t>.</w:t>
      </w:r>
    </w:p>
    <w:p w14:paraId="0298D09C" w14:textId="77777777" w:rsidR="00F87D22" w:rsidRPr="00D52896" w:rsidRDefault="00F87D22" w:rsidP="0050084C">
      <w:pPr>
        <w:pStyle w:val="Normal1"/>
        <w:spacing w:before="0" w:after="0" w:line="276" w:lineRule="auto"/>
        <w:rPr>
          <w:rFonts w:asciiTheme="minorHAnsi" w:hAnsiTheme="minorHAnsi" w:cstheme="minorHAnsi"/>
          <w:bCs/>
          <w:sz w:val="22"/>
          <w:szCs w:val="22"/>
        </w:rPr>
      </w:pPr>
    </w:p>
    <w:p w14:paraId="68516A3C" w14:textId="77777777" w:rsidR="009806CC" w:rsidRPr="00D52896" w:rsidRDefault="009806CC" w:rsidP="0050084C">
      <w:pPr>
        <w:pStyle w:val="Normal1"/>
        <w:spacing w:before="0" w:after="0" w:line="276" w:lineRule="auto"/>
        <w:rPr>
          <w:rFonts w:asciiTheme="minorHAnsi" w:hAnsiTheme="minorHAnsi" w:cstheme="minorHAnsi"/>
          <w:bCs/>
          <w:sz w:val="22"/>
          <w:szCs w:val="22"/>
        </w:rPr>
      </w:pPr>
    </w:p>
    <w:p w14:paraId="4A1B2927" w14:textId="56924C73" w:rsidR="009806CC" w:rsidRPr="00D52896" w:rsidRDefault="009806CC" w:rsidP="0002686C">
      <w:pPr>
        <w:pStyle w:val="Titre1"/>
        <w:spacing w:before="0"/>
        <w:rPr>
          <w:rFonts w:asciiTheme="minorHAnsi" w:hAnsiTheme="minorHAnsi" w:cstheme="minorHAnsi"/>
          <w:b/>
          <w:bCs/>
          <w:color w:val="auto"/>
          <w:sz w:val="28"/>
          <w:szCs w:val="28"/>
          <w:u w:val="single"/>
        </w:rPr>
      </w:pPr>
      <w:r w:rsidRPr="00D52896">
        <w:rPr>
          <w:rFonts w:asciiTheme="minorHAnsi" w:hAnsiTheme="minorHAnsi" w:cstheme="minorHAnsi"/>
          <w:b/>
          <w:bCs/>
          <w:color w:val="auto"/>
          <w:sz w:val="28"/>
          <w:szCs w:val="28"/>
          <w:u w:val="single"/>
        </w:rPr>
        <w:t xml:space="preserve">ARTICLE </w:t>
      </w:r>
      <w:r w:rsidR="0002686C" w:rsidRPr="00D52896">
        <w:rPr>
          <w:rFonts w:asciiTheme="minorHAnsi" w:hAnsiTheme="minorHAnsi" w:cstheme="minorHAnsi"/>
          <w:b/>
          <w:bCs/>
          <w:color w:val="auto"/>
          <w:sz w:val="28"/>
          <w:szCs w:val="28"/>
          <w:u w:val="single"/>
        </w:rPr>
        <w:t>5 – SUIVI DE L’ACCORD</w:t>
      </w:r>
    </w:p>
    <w:p w14:paraId="19EABA6E" w14:textId="77777777" w:rsidR="0002686C" w:rsidRPr="00D52896" w:rsidRDefault="0002686C" w:rsidP="0050084C">
      <w:pPr>
        <w:pStyle w:val="Normal1"/>
        <w:spacing w:before="0" w:after="0" w:line="276" w:lineRule="auto"/>
        <w:rPr>
          <w:rFonts w:asciiTheme="minorHAnsi" w:hAnsiTheme="minorHAnsi" w:cstheme="minorHAnsi"/>
          <w:bCs/>
          <w:sz w:val="22"/>
          <w:szCs w:val="22"/>
        </w:rPr>
      </w:pPr>
    </w:p>
    <w:p w14:paraId="33CE5D2E" w14:textId="53305829" w:rsidR="0002686C" w:rsidRPr="00D52896" w:rsidRDefault="0002686C"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Pour la mise en œuvre du présent accord, les parties conviennent de se réunir tous les ans, suivant la signature du présent accord, afin de dresser le bilan de son application et de discuter, le cas échéant, de l’opportunité d’adapter certaines de ses dispositions.</w:t>
      </w:r>
    </w:p>
    <w:p w14:paraId="6D3A55C2" w14:textId="77777777" w:rsidR="0002686C" w:rsidRPr="00D52896" w:rsidRDefault="0002686C" w:rsidP="0050084C">
      <w:pPr>
        <w:pStyle w:val="Normal1"/>
        <w:spacing w:before="0" w:after="0" w:line="276" w:lineRule="auto"/>
        <w:rPr>
          <w:rFonts w:asciiTheme="minorHAnsi" w:hAnsiTheme="minorHAnsi" w:cstheme="minorHAnsi"/>
          <w:bCs/>
          <w:sz w:val="22"/>
          <w:szCs w:val="22"/>
        </w:rPr>
      </w:pPr>
    </w:p>
    <w:p w14:paraId="75B2029E" w14:textId="33863BB8" w:rsidR="0002686C" w:rsidRPr="00D52896" w:rsidRDefault="0002686C"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Par ailleurs, en cas d’évolution législative ou conventionnelle susceptible de remettre en cause tout ou partie des dispositions du présent accord, les parties signataires conviennent de se réunir dans un délai de trois mois, après la prise d’effet de ces textes, afin d’adapter lesdites dispositions.</w:t>
      </w:r>
    </w:p>
    <w:p w14:paraId="2031B3AF" w14:textId="77777777" w:rsidR="0050084C" w:rsidRPr="00D52896" w:rsidRDefault="0050084C" w:rsidP="0050084C">
      <w:pPr>
        <w:pStyle w:val="Normal1"/>
        <w:spacing w:before="0" w:after="0" w:line="276" w:lineRule="auto"/>
        <w:rPr>
          <w:rFonts w:asciiTheme="minorHAnsi" w:hAnsiTheme="minorHAnsi" w:cstheme="minorHAnsi"/>
          <w:bCs/>
          <w:sz w:val="22"/>
          <w:szCs w:val="22"/>
        </w:rPr>
      </w:pPr>
    </w:p>
    <w:p w14:paraId="4576496C" w14:textId="77777777" w:rsidR="0050084C" w:rsidRPr="00D52896" w:rsidRDefault="0050084C" w:rsidP="0050084C">
      <w:pPr>
        <w:pStyle w:val="Normal1"/>
        <w:spacing w:before="0" w:after="0" w:line="276" w:lineRule="auto"/>
        <w:rPr>
          <w:rFonts w:asciiTheme="minorHAnsi" w:hAnsiTheme="minorHAnsi" w:cstheme="minorHAnsi"/>
          <w:bCs/>
          <w:sz w:val="22"/>
          <w:szCs w:val="22"/>
        </w:rPr>
      </w:pPr>
    </w:p>
    <w:p w14:paraId="09AF72D2" w14:textId="2AF4866D" w:rsidR="0002686C" w:rsidRPr="00D52896" w:rsidRDefault="0002686C" w:rsidP="00D06249">
      <w:pPr>
        <w:pStyle w:val="Titre1"/>
        <w:spacing w:before="0"/>
        <w:rPr>
          <w:rFonts w:asciiTheme="minorHAnsi" w:hAnsiTheme="minorHAnsi" w:cstheme="minorHAnsi"/>
          <w:b/>
          <w:bCs/>
          <w:color w:val="auto"/>
          <w:sz w:val="28"/>
          <w:szCs w:val="28"/>
          <w:u w:val="single"/>
        </w:rPr>
      </w:pPr>
      <w:r w:rsidRPr="00D52896">
        <w:rPr>
          <w:rFonts w:asciiTheme="minorHAnsi" w:hAnsiTheme="minorHAnsi" w:cstheme="minorHAnsi"/>
          <w:b/>
          <w:bCs/>
          <w:color w:val="auto"/>
          <w:sz w:val="28"/>
          <w:szCs w:val="28"/>
          <w:u w:val="single"/>
        </w:rPr>
        <w:t>ARTICLE 6 – RÉVISION DE L’ACCORD</w:t>
      </w:r>
    </w:p>
    <w:p w14:paraId="0019575A" w14:textId="77777777" w:rsidR="0002686C" w:rsidRPr="00D52896" w:rsidRDefault="0002686C" w:rsidP="0050084C">
      <w:pPr>
        <w:pStyle w:val="Normal1"/>
        <w:spacing w:before="0" w:after="0" w:line="276" w:lineRule="auto"/>
        <w:rPr>
          <w:rFonts w:asciiTheme="minorHAnsi" w:hAnsiTheme="minorHAnsi" w:cstheme="minorHAnsi"/>
          <w:bCs/>
          <w:sz w:val="22"/>
          <w:szCs w:val="22"/>
        </w:rPr>
      </w:pPr>
    </w:p>
    <w:p w14:paraId="09D43447" w14:textId="1D07CA54" w:rsidR="0002686C" w:rsidRPr="00D52896" w:rsidRDefault="00D06249"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Pendant sa durée d’application, le présent accord peut être révisé dans les conditions fixées par le Code du travail.</w:t>
      </w:r>
    </w:p>
    <w:p w14:paraId="754A0303" w14:textId="77777777" w:rsidR="00D06249" w:rsidRPr="00D52896" w:rsidRDefault="00D06249" w:rsidP="0050084C">
      <w:pPr>
        <w:pStyle w:val="Normal1"/>
        <w:spacing w:before="0" w:after="0" w:line="276" w:lineRule="auto"/>
        <w:rPr>
          <w:rFonts w:asciiTheme="minorHAnsi" w:hAnsiTheme="minorHAnsi" w:cstheme="minorHAnsi"/>
          <w:bCs/>
          <w:sz w:val="22"/>
          <w:szCs w:val="22"/>
        </w:rPr>
      </w:pPr>
    </w:p>
    <w:p w14:paraId="64B10464" w14:textId="0FBE5D84" w:rsidR="00D06249" w:rsidRPr="00D52896" w:rsidRDefault="00D06249"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Les dispositions de l’avenant de révision se substitueront de plein droit à celles de l’accord qu’elles modifieront, soit à la date qui aura été expressément convenue, soit, à défaut, à partir du lendemain de son dépôt.</w:t>
      </w:r>
    </w:p>
    <w:p w14:paraId="16CF0676" w14:textId="77777777" w:rsidR="0050084C" w:rsidRPr="00D52896" w:rsidRDefault="0050084C" w:rsidP="0050084C">
      <w:pPr>
        <w:pStyle w:val="Normal1"/>
        <w:spacing w:before="0" w:after="0" w:line="276" w:lineRule="auto"/>
        <w:rPr>
          <w:rFonts w:asciiTheme="minorHAnsi" w:hAnsiTheme="minorHAnsi" w:cstheme="minorHAnsi"/>
          <w:bCs/>
          <w:sz w:val="22"/>
          <w:szCs w:val="22"/>
        </w:rPr>
      </w:pPr>
    </w:p>
    <w:p w14:paraId="32448AA8" w14:textId="77777777" w:rsidR="0050084C" w:rsidRPr="00D52896" w:rsidRDefault="0050084C" w:rsidP="0050084C">
      <w:pPr>
        <w:pStyle w:val="Normal1"/>
        <w:spacing w:before="0" w:after="0" w:line="276" w:lineRule="auto"/>
        <w:rPr>
          <w:rFonts w:asciiTheme="minorHAnsi" w:hAnsiTheme="minorHAnsi" w:cstheme="minorHAnsi"/>
          <w:bCs/>
          <w:sz w:val="22"/>
          <w:szCs w:val="22"/>
        </w:rPr>
      </w:pPr>
    </w:p>
    <w:p w14:paraId="15769D2A" w14:textId="551B2B17" w:rsidR="00D06249" w:rsidRPr="00D52896" w:rsidRDefault="00D06249" w:rsidP="00D06249">
      <w:pPr>
        <w:pStyle w:val="Titre1"/>
        <w:spacing w:before="0"/>
        <w:rPr>
          <w:rFonts w:asciiTheme="minorHAnsi" w:hAnsiTheme="minorHAnsi" w:cstheme="minorHAnsi"/>
          <w:b/>
          <w:bCs/>
          <w:color w:val="auto"/>
          <w:sz w:val="28"/>
          <w:szCs w:val="28"/>
          <w:u w:val="single"/>
        </w:rPr>
      </w:pPr>
      <w:r w:rsidRPr="00D52896">
        <w:rPr>
          <w:rFonts w:asciiTheme="minorHAnsi" w:hAnsiTheme="minorHAnsi" w:cstheme="minorHAnsi"/>
          <w:b/>
          <w:bCs/>
          <w:color w:val="auto"/>
          <w:sz w:val="28"/>
          <w:szCs w:val="28"/>
          <w:u w:val="single"/>
        </w:rPr>
        <w:t>ARTICLE 7 – DÉNONCIATION DE L’ACCORD</w:t>
      </w:r>
    </w:p>
    <w:p w14:paraId="25A8B845" w14:textId="77777777" w:rsidR="0050084C" w:rsidRPr="00D52896" w:rsidRDefault="0050084C" w:rsidP="0050084C">
      <w:pPr>
        <w:pStyle w:val="Normal1"/>
        <w:spacing w:before="0" w:after="0" w:line="276" w:lineRule="auto"/>
        <w:rPr>
          <w:rFonts w:asciiTheme="minorHAnsi" w:hAnsiTheme="minorHAnsi" w:cstheme="minorHAnsi"/>
          <w:bCs/>
          <w:sz w:val="22"/>
          <w:szCs w:val="22"/>
        </w:rPr>
      </w:pPr>
    </w:p>
    <w:p w14:paraId="4B2F536C" w14:textId="47A23F30" w:rsidR="0050084C" w:rsidRPr="00D52896" w:rsidRDefault="00D06249"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Le présent accord peut être dénoncé à l’initiative de la société dans les conditions fixées par le Code du travail et moyennant un préavis de trois mois.</w:t>
      </w:r>
    </w:p>
    <w:p w14:paraId="74D37559" w14:textId="77777777" w:rsidR="00D06249" w:rsidRPr="00D52896" w:rsidRDefault="00D06249" w:rsidP="0050084C">
      <w:pPr>
        <w:pStyle w:val="Normal1"/>
        <w:spacing w:before="0" w:after="0" w:line="276" w:lineRule="auto"/>
        <w:rPr>
          <w:rFonts w:asciiTheme="minorHAnsi" w:hAnsiTheme="minorHAnsi" w:cstheme="minorHAnsi"/>
          <w:bCs/>
          <w:sz w:val="22"/>
          <w:szCs w:val="22"/>
        </w:rPr>
      </w:pPr>
    </w:p>
    <w:p w14:paraId="7CADEDA8" w14:textId="3627BE38" w:rsidR="00D06249" w:rsidRPr="00D52896" w:rsidRDefault="00D06249"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Le présent accord peut également être dénoncé à l’initiative des deux tiers des salariés de la société, dans les conditions fixées par le Code du travail et moyennant un préavis de trois mois, sous réserve que la dénonciation soit notifiée à la société collective et par écrit, et qu’elle ait lieu dans le mois précédant chaque date anniversaire de la conclusion du présent accord.</w:t>
      </w:r>
    </w:p>
    <w:p w14:paraId="334960FC" w14:textId="77777777" w:rsidR="00D06249" w:rsidRPr="00D52896" w:rsidRDefault="00D06249" w:rsidP="0050084C">
      <w:pPr>
        <w:pStyle w:val="Normal1"/>
        <w:spacing w:before="0" w:after="0" w:line="276" w:lineRule="auto"/>
        <w:rPr>
          <w:rFonts w:asciiTheme="minorHAnsi" w:hAnsiTheme="minorHAnsi" w:cstheme="minorHAnsi"/>
          <w:bCs/>
          <w:sz w:val="22"/>
          <w:szCs w:val="22"/>
        </w:rPr>
      </w:pPr>
    </w:p>
    <w:p w14:paraId="109C6CE4" w14:textId="598F4DEA" w:rsidR="00D06249" w:rsidRPr="00D52896" w:rsidRDefault="00D06249"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Lorsque la dénonciation émane de la société ou des salariés représentant au moins deux tiers du personnel, le présent accord continue de produire effet jusqu’à l’entrée en vigueur de la convention ou de l’accord qui lui est substitué ou, à défaut, pendant une durée de douze mois, à compter de l’expiration du préavis de dénonciation.</w:t>
      </w:r>
    </w:p>
    <w:p w14:paraId="2858A679" w14:textId="77777777" w:rsidR="0050084C" w:rsidRPr="00D52896" w:rsidRDefault="0050084C" w:rsidP="0050084C">
      <w:pPr>
        <w:pStyle w:val="Normal1"/>
        <w:spacing w:before="0" w:after="0" w:line="276" w:lineRule="auto"/>
        <w:rPr>
          <w:rFonts w:asciiTheme="minorHAnsi" w:hAnsiTheme="minorHAnsi" w:cstheme="minorHAnsi"/>
          <w:bCs/>
          <w:sz w:val="22"/>
          <w:szCs w:val="22"/>
        </w:rPr>
      </w:pPr>
    </w:p>
    <w:p w14:paraId="71C723C5" w14:textId="77777777" w:rsidR="00D06249" w:rsidRPr="00D52896" w:rsidRDefault="00D06249" w:rsidP="0050084C">
      <w:pPr>
        <w:pStyle w:val="Normal1"/>
        <w:spacing w:before="0" w:after="0" w:line="276" w:lineRule="auto"/>
        <w:rPr>
          <w:rFonts w:asciiTheme="minorHAnsi" w:hAnsiTheme="minorHAnsi" w:cstheme="minorHAnsi"/>
          <w:bCs/>
          <w:sz w:val="22"/>
          <w:szCs w:val="22"/>
        </w:rPr>
      </w:pPr>
    </w:p>
    <w:p w14:paraId="3E27EA53" w14:textId="042331D8" w:rsidR="00D06249" w:rsidRPr="00D52896" w:rsidRDefault="00D06249" w:rsidP="00D06249">
      <w:pPr>
        <w:pStyle w:val="Titre1"/>
        <w:spacing w:before="0"/>
        <w:rPr>
          <w:rFonts w:asciiTheme="minorHAnsi" w:hAnsiTheme="minorHAnsi" w:cstheme="minorHAnsi"/>
          <w:b/>
          <w:bCs/>
          <w:color w:val="auto"/>
          <w:sz w:val="28"/>
          <w:szCs w:val="28"/>
          <w:u w:val="single"/>
        </w:rPr>
      </w:pPr>
      <w:r w:rsidRPr="00D52896">
        <w:rPr>
          <w:rFonts w:asciiTheme="minorHAnsi" w:hAnsiTheme="minorHAnsi" w:cstheme="minorHAnsi"/>
          <w:b/>
          <w:bCs/>
          <w:color w:val="auto"/>
          <w:sz w:val="28"/>
          <w:szCs w:val="28"/>
          <w:u w:val="single"/>
        </w:rPr>
        <w:t>ARTICLE 8 – DÉPÔT ET PUBLICITÉ DE L’ACCORD</w:t>
      </w:r>
    </w:p>
    <w:p w14:paraId="76910850" w14:textId="77777777" w:rsidR="00D06249" w:rsidRPr="00D52896" w:rsidRDefault="00D06249" w:rsidP="0050084C">
      <w:pPr>
        <w:pStyle w:val="Normal1"/>
        <w:spacing w:before="0" w:after="0" w:line="276" w:lineRule="auto"/>
        <w:rPr>
          <w:rFonts w:asciiTheme="minorHAnsi" w:hAnsiTheme="minorHAnsi" w:cstheme="minorHAnsi"/>
          <w:bCs/>
          <w:sz w:val="22"/>
          <w:szCs w:val="22"/>
        </w:rPr>
      </w:pPr>
    </w:p>
    <w:p w14:paraId="4B6654B0" w14:textId="03EEAE59" w:rsidR="00D06249" w:rsidRPr="00D52896" w:rsidRDefault="00D06249"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Le présent accord et le procès-verbal du résultat du référendum seront déposés par le représentant légal de la société sur la plateforme de téléprocédure du Ministère du travail, accessible depuis le site www.teleaccords.travail-emploi.gouv.fr.</w:t>
      </w:r>
    </w:p>
    <w:p w14:paraId="63A0B837" w14:textId="77777777" w:rsidR="00D06249" w:rsidRPr="00D52896" w:rsidRDefault="00D06249" w:rsidP="0050084C">
      <w:pPr>
        <w:pStyle w:val="Normal1"/>
        <w:spacing w:before="0" w:after="0" w:line="276" w:lineRule="auto"/>
        <w:rPr>
          <w:rFonts w:asciiTheme="minorHAnsi" w:hAnsiTheme="minorHAnsi" w:cstheme="minorHAnsi"/>
          <w:bCs/>
          <w:sz w:val="22"/>
          <w:szCs w:val="22"/>
        </w:rPr>
      </w:pPr>
    </w:p>
    <w:p w14:paraId="6E190DC9" w14:textId="390101AD" w:rsidR="00D06249" w:rsidRPr="00D52896" w:rsidRDefault="00D06249"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A ce dépôt sera jointe une version anonymisée de l’accord, aux fins de publication sur le site Légifrance.</w:t>
      </w:r>
    </w:p>
    <w:p w14:paraId="79081E85" w14:textId="77777777" w:rsidR="00D06249" w:rsidRPr="00D52896" w:rsidRDefault="00D06249" w:rsidP="0050084C">
      <w:pPr>
        <w:pStyle w:val="Normal1"/>
        <w:spacing w:before="0" w:after="0" w:line="276" w:lineRule="auto"/>
        <w:rPr>
          <w:rFonts w:asciiTheme="minorHAnsi" w:hAnsiTheme="minorHAnsi" w:cstheme="minorHAnsi"/>
          <w:bCs/>
          <w:sz w:val="22"/>
          <w:szCs w:val="22"/>
        </w:rPr>
      </w:pPr>
    </w:p>
    <w:p w14:paraId="3EB1DDEE" w14:textId="62238ED2" w:rsidR="00D06249" w:rsidRPr="00D52896" w:rsidRDefault="00D06249" w:rsidP="0050084C">
      <w:pPr>
        <w:pStyle w:val="Normal1"/>
        <w:spacing w:before="0" w:after="0" w:line="276" w:lineRule="auto"/>
        <w:rPr>
          <w:rFonts w:asciiTheme="minorHAnsi" w:hAnsiTheme="minorHAnsi" w:cstheme="minorHAnsi"/>
          <w:bCs/>
          <w:sz w:val="22"/>
          <w:szCs w:val="22"/>
        </w:rPr>
      </w:pPr>
      <w:r w:rsidRPr="00D52896">
        <w:rPr>
          <w:rFonts w:asciiTheme="minorHAnsi" w:hAnsiTheme="minorHAnsi" w:cstheme="minorHAnsi"/>
          <w:bCs/>
          <w:sz w:val="22"/>
          <w:szCs w:val="22"/>
        </w:rPr>
        <w:t xml:space="preserve">Un exemplaire du présent accord sera également remis au greffe du Conseil de prud’hommes de </w:t>
      </w:r>
      <w:r w:rsidR="006C4371" w:rsidRPr="00D52896">
        <w:rPr>
          <w:rFonts w:asciiTheme="minorHAnsi" w:hAnsiTheme="minorHAnsi" w:cstheme="minorHAnsi"/>
          <w:bCs/>
          <w:sz w:val="22"/>
          <w:szCs w:val="22"/>
        </w:rPr>
        <w:t>Toulon.</w:t>
      </w:r>
    </w:p>
    <w:p w14:paraId="6F934DEB" w14:textId="77777777" w:rsidR="00D06249" w:rsidRPr="00D52896" w:rsidRDefault="00D06249" w:rsidP="0050084C">
      <w:pPr>
        <w:pStyle w:val="Normal1"/>
        <w:spacing w:before="0" w:after="0" w:line="276" w:lineRule="auto"/>
        <w:rPr>
          <w:rFonts w:asciiTheme="minorHAnsi" w:hAnsiTheme="minorHAnsi" w:cstheme="minorHAnsi"/>
          <w:bCs/>
          <w:sz w:val="22"/>
          <w:szCs w:val="22"/>
        </w:rPr>
      </w:pPr>
    </w:p>
    <w:p w14:paraId="78B02257" w14:textId="092AFB17" w:rsidR="00182448" w:rsidRPr="00D52896" w:rsidRDefault="00182448" w:rsidP="0050084C">
      <w:pPr>
        <w:pStyle w:val="Normal1"/>
        <w:spacing w:before="0" w:after="0" w:line="276" w:lineRule="auto"/>
        <w:rPr>
          <w:rFonts w:asciiTheme="minorHAnsi" w:hAnsiTheme="minorHAnsi" w:cstheme="minorHAnsi"/>
          <w:sz w:val="22"/>
          <w:szCs w:val="22"/>
        </w:rPr>
      </w:pPr>
      <w:r w:rsidRPr="00D52896">
        <w:rPr>
          <w:rFonts w:asciiTheme="minorHAnsi" w:hAnsiTheme="minorHAnsi" w:cstheme="minorHAnsi"/>
          <w:sz w:val="22"/>
          <w:szCs w:val="22"/>
        </w:rPr>
        <w:t>Tout avenant au présent accord et toute dénonciation sera soumis aux mêmes règles de publicité et de dépôt que l'accord lui-même. </w:t>
      </w:r>
    </w:p>
    <w:p w14:paraId="299E3122" w14:textId="77777777" w:rsidR="008040EF" w:rsidRPr="00D52896" w:rsidRDefault="008040EF" w:rsidP="0050084C">
      <w:pPr>
        <w:spacing w:after="0"/>
        <w:rPr>
          <w:rFonts w:cstheme="minorHAnsi"/>
          <w:b/>
          <w:u w:val="single"/>
        </w:rPr>
      </w:pPr>
    </w:p>
    <w:p w14:paraId="63D45C77" w14:textId="77777777" w:rsidR="00855FFF" w:rsidRPr="00D52896" w:rsidRDefault="00855FFF" w:rsidP="0050084C">
      <w:pPr>
        <w:spacing w:after="0"/>
        <w:rPr>
          <w:rFonts w:cstheme="minorHAnsi"/>
          <w:b/>
          <w:u w:val="single"/>
        </w:rPr>
      </w:pPr>
    </w:p>
    <w:p w14:paraId="68F17E55" w14:textId="2AFBCF8C" w:rsidR="00D72F8A" w:rsidRPr="00D52896" w:rsidRDefault="00D72F8A" w:rsidP="0050084C">
      <w:pPr>
        <w:spacing w:after="0"/>
        <w:jc w:val="both"/>
        <w:rPr>
          <w:rFonts w:cstheme="minorHAnsi"/>
          <w:b/>
          <w:u w:val="single"/>
        </w:rPr>
      </w:pPr>
    </w:p>
    <w:p w14:paraId="0E213017" w14:textId="16111A46" w:rsidR="008063C6" w:rsidRPr="00D52896" w:rsidRDefault="008063C6" w:rsidP="0050084C">
      <w:pPr>
        <w:spacing w:after="0"/>
        <w:jc w:val="both"/>
        <w:rPr>
          <w:rFonts w:cstheme="minorHAnsi"/>
          <w:bCs/>
        </w:rPr>
      </w:pPr>
      <w:r w:rsidRPr="00D52896">
        <w:rPr>
          <w:rFonts w:cstheme="minorHAnsi"/>
          <w:bCs/>
        </w:rPr>
        <w:t xml:space="preserve">Fait à </w:t>
      </w:r>
      <w:r w:rsidR="00053744">
        <w:rPr>
          <w:rFonts w:cstheme="minorHAnsi"/>
          <w:bCs/>
        </w:rPr>
        <w:t>XXX</w:t>
      </w:r>
      <w:r w:rsidRPr="00D52896">
        <w:rPr>
          <w:rFonts w:cstheme="minorHAnsi"/>
          <w:bCs/>
        </w:rPr>
        <w:t xml:space="preserve">, </w:t>
      </w:r>
    </w:p>
    <w:p w14:paraId="110B36E3" w14:textId="47E89BFD" w:rsidR="006C4371" w:rsidRPr="00D52896" w:rsidRDefault="008063C6" w:rsidP="0050084C">
      <w:pPr>
        <w:spacing w:after="0"/>
        <w:jc w:val="both"/>
        <w:rPr>
          <w:rFonts w:cstheme="minorHAnsi"/>
          <w:bCs/>
        </w:rPr>
      </w:pPr>
      <w:r w:rsidRPr="00D52896">
        <w:rPr>
          <w:rFonts w:cstheme="minorHAnsi"/>
          <w:bCs/>
        </w:rPr>
        <w:t>Le 24 février 2026</w:t>
      </w:r>
    </w:p>
    <w:p w14:paraId="60154CA8" w14:textId="77777777" w:rsidR="006C4371" w:rsidRPr="00D52896" w:rsidRDefault="006C4371" w:rsidP="0050084C">
      <w:pPr>
        <w:spacing w:after="0"/>
        <w:jc w:val="both"/>
        <w:rPr>
          <w:rFonts w:cstheme="minorHAnsi"/>
        </w:rPr>
      </w:pPr>
    </w:p>
    <w:p w14:paraId="37B78861" w14:textId="77777777" w:rsidR="00D94921" w:rsidRPr="00D52896" w:rsidRDefault="00D94921" w:rsidP="0050084C">
      <w:pPr>
        <w:spacing w:after="0"/>
        <w:jc w:val="both"/>
        <w:rPr>
          <w:rFonts w:cstheme="minorHAnsi"/>
        </w:rPr>
      </w:pPr>
    </w:p>
    <w:p w14:paraId="382B92FC" w14:textId="77777777" w:rsidR="00D94921" w:rsidRPr="00D52896" w:rsidRDefault="00D94921" w:rsidP="0050084C">
      <w:pPr>
        <w:spacing w:after="0"/>
        <w:jc w:val="both"/>
        <w:rPr>
          <w:rFonts w:cstheme="minorHAnsi"/>
        </w:rPr>
      </w:pPr>
    </w:p>
    <w:p w14:paraId="335EEC0B" w14:textId="77777777" w:rsidR="00D94921" w:rsidRPr="00D52896" w:rsidRDefault="00D94921" w:rsidP="0050084C">
      <w:pPr>
        <w:spacing w:after="0"/>
        <w:jc w:val="both"/>
        <w:rPr>
          <w:rFonts w:cstheme="minorHAnsi"/>
        </w:rPr>
      </w:pPr>
    </w:p>
    <w:p w14:paraId="113FB2C0" w14:textId="77777777" w:rsidR="00D94921" w:rsidRPr="00D52896" w:rsidRDefault="00D94921" w:rsidP="0050084C">
      <w:pPr>
        <w:spacing w:after="0"/>
        <w:jc w:val="both"/>
        <w:rPr>
          <w:rFonts w:cstheme="minorHAnsi"/>
        </w:rPr>
      </w:pPr>
    </w:p>
    <w:p w14:paraId="7FA34416" w14:textId="77777777" w:rsidR="00D94921" w:rsidRPr="00D52896" w:rsidRDefault="00D94921" w:rsidP="0050084C">
      <w:pPr>
        <w:spacing w:after="0"/>
        <w:jc w:val="both"/>
        <w:rPr>
          <w:rFonts w:cstheme="minorHAnsi"/>
        </w:rPr>
      </w:pPr>
    </w:p>
    <w:p w14:paraId="55452B96" w14:textId="77777777" w:rsidR="00D94921" w:rsidRPr="00D52896" w:rsidRDefault="00D94921" w:rsidP="0050084C">
      <w:pPr>
        <w:spacing w:after="0"/>
        <w:jc w:val="both"/>
        <w:rPr>
          <w:rFonts w:cstheme="minorHAnsi"/>
        </w:rPr>
      </w:pPr>
    </w:p>
    <w:p w14:paraId="02AC496A" w14:textId="451A63B2" w:rsidR="008063C6" w:rsidRPr="00D52896" w:rsidRDefault="008063C6" w:rsidP="0050084C">
      <w:pPr>
        <w:spacing w:after="0"/>
        <w:jc w:val="both"/>
        <w:rPr>
          <w:rFonts w:cstheme="minorHAnsi"/>
        </w:rPr>
      </w:pPr>
      <w:r w:rsidRPr="00D52896">
        <w:rPr>
          <w:rFonts w:cstheme="minorHAnsi"/>
        </w:rPr>
        <w:t>Pour la société,</w:t>
      </w:r>
    </w:p>
    <w:p w14:paraId="1BD29910" w14:textId="630EDFC3" w:rsidR="00B13A4C" w:rsidRDefault="00053744" w:rsidP="00053744">
      <w:pPr>
        <w:spacing w:after="0"/>
        <w:jc w:val="both"/>
        <w:rPr>
          <w:rFonts w:cstheme="minorHAnsi"/>
        </w:rPr>
      </w:pPr>
      <w:r>
        <w:rPr>
          <w:rFonts w:cstheme="minorHAnsi"/>
        </w:rPr>
        <w:t>Monsieur XXX</w:t>
      </w:r>
    </w:p>
    <w:p w14:paraId="280EF941" w14:textId="77777777" w:rsidR="00B13A4C" w:rsidRPr="00D52896" w:rsidRDefault="00B13A4C" w:rsidP="0050084C">
      <w:pPr>
        <w:spacing w:after="0"/>
        <w:jc w:val="both"/>
        <w:rPr>
          <w:rFonts w:cstheme="minorHAnsi"/>
        </w:rPr>
      </w:pPr>
    </w:p>
    <w:sectPr w:rsidR="00B13A4C" w:rsidRPr="00D5289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A2BEF" w14:textId="77777777" w:rsidR="00A158B4" w:rsidRDefault="00A158B4" w:rsidP="002B64D6">
      <w:pPr>
        <w:spacing w:after="0" w:line="240" w:lineRule="auto"/>
      </w:pPr>
      <w:r>
        <w:separator/>
      </w:r>
    </w:p>
  </w:endnote>
  <w:endnote w:type="continuationSeparator" w:id="0">
    <w:p w14:paraId="0FF36165" w14:textId="77777777" w:rsidR="00A158B4" w:rsidRDefault="00A158B4" w:rsidP="002B6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8850318"/>
      <w:docPartObj>
        <w:docPartGallery w:val="Page Numbers (Bottom of Page)"/>
        <w:docPartUnique/>
      </w:docPartObj>
    </w:sdtPr>
    <w:sdtContent>
      <w:sdt>
        <w:sdtPr>
          <w:id w:val="-1769616900"/>
          <w:docPartObj>
            <w:docPartGallery w:val="Page Numbers (Top of Page)"/>
            <w:docPartUnique/>
          </w:docPartObj>
        </w:sdtPr>
        <w:sdtContent>
          <w:p w14:paraId="05396513" w14:textId="03B8828C" w:rsidR="002B64D6" w:rsidRDefault="002B64D6">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5644D10" w14:textId="77777777" w:rsidR="002B64D6" w:rsidRDefault="002B64D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3F90D" w14:textId="77777777" w:rsidR="00A158B4" w:rsidRDefault="00A158B4" w:rsidP="002B64D6">
      <w:pPr>
        <w:spacing w:after="0" w:line="240" w:lineRule="auto"/>
      </w:pPr>
      <w:r>
        <w:separator/>
      </w:r>
    </w:p>
  </w:footnote>
  <w:footnote w:type="continuationSeparator" w:id="0">
    <w:p w14:paraId="5F86BD8D" w14:textId="77777777" w:rsidR="00A158B4" w:rsidRDefault="00A158B4" w:rsidP="002B64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A6918"/>
    <w:multiLevelType w:val="hybridMultilevel"/>
    <w:tmpl w:val="A1D88A34"/>
    <w:lvl w:ilvl="0" w:tplc="ABBE3F7A">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E447DB9"/>
    <w:multiLevelType w:val="hybridMultilevel"/>
    <w:tmpl w:val="07267630"/>
    <w:lvl w:ilvl="0" w:tplc="FDC288BC">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8AA5B61"/>
    <w:multiLevelType w:val="hybridMultilevel"/>
    <w:tmpl w:val="011CD68C"/>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CB857C5"/>
    <w:multiLevelType w:val="hybridMultilevel"/>
    <w:tmpl w:val="D6BCA2B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90A7428"/>
    <w:multiLevelType w:val="hybridMultilevel"/>
    <w:tmpl w:val="D90E9410"/>
    <w:lvl w:ilvl="0" w:tplc="9398C030">
      <w:start w:val="1"/>
      <w:numFmt w:val="bullet"/>
      <w:pStyle w:val="Pucen1"/>
      <w:lvlText w:val=""/>
      <w:lvlJc w:val="left"/>
      <w:pPr>
        <w:ind w:left="720" w:hanging="360"/>
      </w:pPr>
      <w:rPr>
        <w:rFonts w:ascii="Symbol" w:hAnsi="Symbol" w:hint="default"/>
        <w:sz w:val="22"/>
      </w:rPr>
    </w:lvl>
    <w:lvl w:ilvl="1" w:tplc="DFFEB66E">
      <w:start w:val="1"/>
      <w:numFmt w:val="bullet"/>
      <w:pStyle w:val="Pucen2"/>
      <w:lvlText w:val="o"/>
      <w:lvlJc w:val="left"/>
      <w:pPr>
        <w:ind w:left="5322" w:hanging="360"/>
      </w:pPr>
      <w:rPr>
        <w:rFonts w:ascii="Courier New" w:hAnsi="Courier New" w:cs="Courier New" w:hint="default"/>
      </w:rPr>
    </w:lvl>
    <w:lvl w:ilvl="2" w:tplc="BE1A9D6A">
      <w:start w:val="1"/>
      <w:numFmt w:val="bullet"/>
      <w:pStyle w:val="P1-1-1"/>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8609298">
    <w:abstractNumId w:val="4"/>
  </w:num>
  <w:num w:numId="2" w16cid:durableId="476605170">
    <w:abstractNumId w:val="0"/>
  </w:num>
  <w:num w:numId="3" w16cid:durableId="1764373613">
    <w:abstractNumId w:val="1"/>
  </w:num>
  <w:num w:numId="4" w16cid:durableId="1319533811">
    <w:abstractNumId w:val="3"/>
  </w:num>
  <w:num w:numId="5" w16cid:durableId="16160623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804"/>
    <w:rsid w:val="000045E1"/>
    <w:rsid w:val="0002686C"/>
    <w:rsid w:val="00053744"/>
    <w:rsid w:val="00060D42"/>
    <w:rsid w:val="000F22E6"/>
    <w:rsid w:val="00117B2B"/>
    <w:rsid w:val="00132945"/>
    <w:rsid w:val="00142C48"/>
    <w:rsid w:val="00161431"/>
    <w:rsid w:val="00173BD1"/>
    <w:rsid w:val="001805A6"/>
    <w:rsid w:val="00182448"/>
    <w:rsid w:val="00262C5E"/>
    <w:rsid w:val="00264749"/>
    <w:rsid w:val="00267B3F"/>
    <w:rsid w:val="002866DC"/>
    <w:rsid w:val="00294B70"/>
    <w:rsid w:val="002B64D6"/>
    <w:rsid w:val="002E15A5"/>
    <w:rsid w:val="003724BA"/>
    <w:rsid w:val="003755EC"/>
    <w:rsid w:val="003778F8"/>
    <w:rsid w:val="0038759D"/>
    <w:rsid w:val="003F4E50"/>
    <w:rsid w:val="00406393"/>
    <w:rsid w:val="00413D14"/>
    <w:rsid w:val="0043678C"/>
    <w:rsid w:val="0045426B"/>
    <w:rsid w:val="0045554C"/>
    <w:rsid w:val="00494E07"/>
    <w:rsid w:val="0050084C"/>
    <w:rsid w:val="00520BBB"/>
    <w:rsid w:val="00531B19"/>
    <w:rsid w:val="005443D9"/>
    <w:rsid w:val="005D2116"/>
    <w:rsid w:val="00616F4C"/>
    <w:rsid w:val="0065647A"/>
    <w:rsid w:val="006747B9"/>
    <w:rsid w:val="00691332"/>
    <w:rsid w:val="00693100"/>
    <w:rsid w:val="006C4371"/>
    <w:rsid w:val="006F77E0"/>
    <w:rsid w:val="007414C5"/>
    <w:rsid w:val="007D3B89"/>
    <w:rsid w:val="008040EF"/>
    <w:rsid w:val="0080530D"/>
    <w:rsid w:val="008063C6"/>
    <w:rsid w:val="0082167A"/>
    <w:rsid w:val="0083197E"/>
    <w:rsid w:val="00840079"/>
    <w:rsid w:val="00855FFF"/>
    <w:rsid w:val="008568AC"/>
    <w:rsid w:val="00877229"/>
    <w:rsid w:val="008819BA"/>
    <w:rsid w:val="00904D19"/>
    <w:rsid w:val="0094322E"/>
    <w:rsid w:val="0094575F"/>
    <w:rsid w:val="0096005D"/>
    <w:rsid w:val="009666D5"/>
    <w:rsid w:val="00977277"/>
    <w:rsid w:val="009806CC"/>
    <w:rsid w:val="009B50AD"/>
    <w:rsid w:val="009C4A10"/>
    <w:rsid w:val="00A03714"/>
    <w:rsid w:val="00A158B4"/>
    <w:rsid w:val="00A67F01"/>
    <w:rsid w:val="00AA088A"/>
    <w:rsid w:val="00AF67B8"/>
    <w:rsid w:val="00B13A4C"/>
    <w:rsid w:val="00B31537"/>
    <w:rsid w:val="00B50BAB"/>
    <w:rsid w:val="00B5323B"/>
    <w:rsid w:val="00B64B6D"/>
    <w:rsid w:val="00B6587A"/>
    <w:rsid w:val="00B66153"/>
    <w:rsid w:val="00B823BA"/>
    <w:rsid w:val="00B90B75"/>
    <w:rsid w:val="00BB6A13"/>
    <w:rsid w:val="00BD01F0"/>
    <w:rsid w:val="00BF7179"/>
    <w:rsid w:val="00C145C5"/>
    <w:rsid w:val="00C31B78"/>
    <w:rsid w:val="00C373A1"/>
    <w:rsid w:val="00D0372D"/>
    <w:rsid w:val="00D05AA0"/>
    <w:rsid w:val="00D06249"/>
    <w:rsid w:val="00D16BF7"/>
    <w:rsid w:val="00D462BB"/>
    <w:rsid w:val="00D52896"/>
    <w:rsid w:val="00D64AD4"/>
    <w:rsid w:val="00D72F8A"/>
    <w:rsid w:val="00D8196A"/>
    <w:rsid w:val="00D94921"/>
    <w:rsid w:val="00DB79E5"/>
    <w:rsid w:val="00DC752F"/>
    <w:rsid w:val="00DD1635"/>
    <w:rsid w:val="00DD52C0"/>
    <w:rsid w:val="00E46D88"/>
    <w:rsid w:val="00E71337"/>
    <w:rsid w:val="00E821DC"/>
    <w:rsid w:val="00EA6804"/>
    <w:rsid w:val="00EA7B72"/>
    <w:rsid w:val="00F2420C"/>
    <w:rsid w:val="00F27D0D"/>
    <w:rsid w:val="00F345C5"/>
    <w:rsid w:val="00F7362A"/>
    <w:rsid w:val="00F7463D"/>
    <w:rsid w:val="00F83976"/>
    <w:rsid w:val="00F87D22"/>
    <w:rsid w:val="00FC688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FF5EE"/>
  <w15:chartTrackingRefBased/>
  <w15:docId w15:val="{86FC3129-4894-4908-8530-5A359C09F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0372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1">
    <w:name w:val="*Normal 1"/>
    <w:basedOn w:val="Normal"/>
    <w:link w:val="Normal1Car"/>
    <w:qFormat/>
    <w:rsid w:val="007414C5"/>
    <w:pPr>
      <w:spacing w:before="60" w:after="60" w:line="240" w:lineRule="auto"/>
      <w:jc w:val="both"/>
    </w:pPr>
    <w:rPr>
      <w:rFonts w:ascii="Arial" w:eastAsia="Times New Roman" w:hAnsi="Arial" w:cs="Arial"/>
      <w:kern w:val="0"/>
      <w:sz w:val="20"/>
      <w:szCs w:val="20"/>
      <w:lang w:eastAsia="fr-FR"/>
      <w14:ligatures w14:val="none"/>
    </w:rPr>
  </w:style>
  <w:style w:type="paragraph" w:customStyle="1" w:styleId="Pucen1">
    <w:name w:val="Puce n°1"/>
    <w:basedOn w:val="Normal1"/>
    <w:qFormat/>
    <w:rsid w:val="007414C5"/>
    <w:pPr>
      <w:numPr>
        <w:numId w:val="1"/>
      </w:numPr>
      <w:tabs>
        <w:tab w:val="num" w:pos="360"/>
      </w:tabs>
      <w:spacing w:before="180"/>
      <w:ind w:left="709" w:hanging="284"/>
    </w:pPr>
    <w:rPr>
      <w:b/>
    </w:rPr>
  </w:style>
  <w:style w:type="paragraph" w:customStyle="1" w:styleId="Pucen2">
    <w:name w:val="Puce n°2"/>
    <w:basedOn w:val="Pucen1"/>
    <w:qFormat/>
    <w:rsid w:val="007414C5"/>
    <w:pPr>
      <w:numPr>
        <w:ilvl w:val="1"/>
      </w:numPr>
      <w:tabs>
        <w:tab w:val="num" w:pos="360"/>
      </w:tabs>
      <w:ind w:left="993" w:hanging="284"/>
    </w:pPr>
  </w:style>
  <w:style w:type="paragraph" w:customStyle="1" w:styleId="P1-1-1">
    <w:name w:val="P1-1-1"/>
    <w:basedOn w:val="Pucen2"/>
    <w:rsid w:val="007414C5"/>
    <w:pPr>
      <w:numPr>
        <w:ilvl w:val="2"/>
      </w:numPr>
      <w:tabs>
        <w:tab w:val="num" w:pos="360"/>
      </w:tabs>
      <w:ind w:left="1276" w:hanging="283"/>
    </w:pPr>
    <w:rPr>
      <w:lang w:val="en-US"/>
    </w:rPr>
  </w:style>
  <w:style w:type="character" w:customStyle="1" w:styleId="Normal1Car">
    <w:name w:val="*Normal 1 Car"/>
    <w:basedOn w:val="Policepardfaut"/>
    <w:link w:val="Normal1"/>
    <w:rsid w:val="007414C5"/>
    <w:rPr>
      <w:rFonts w:ascii="Arial" w:eastAsia="Times New Roman" w:hAnsi="Arial" w:cs="Arial"/>
      <w:kern w:val="0"/>
      <w:sz w:val="20"/>
      <w:szCs w:val="20"/>
      <w:lang w:eastAsia="fr-FR"/>
      <w14:ligatures w14:val="none"/>
    </w:rPr>
  </w:style>
  <w:style w:type="paragraph" w:styleId="NormalWeb">
    <w:name w:val="Normal (Web)"/>
    <w:basedOn w:val="Normal"/>
    <w:uiPriority w:val="99"/>
    <w:semiHidden/>
    <w:unhideWhenUsed/>
    <w:rsid w:val="00182448"/>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paragraph" w:customStyle="1" w:styleId="EFLsoussignee">
    <w:name w:val="EFLsoussignee"/>
    <w:basedOn w:val="Normal"/>
    <w:rsid w:val="0050084C"/>
    <w:pPr>
      <w:spacing w:before="200" w:after="120" w:line="260" w:lineRule="exact"/>
      <w:contextualSpacing/>
      <w:jc w:val="both"/>
    </w:pPr>
    <w:rPr>
      <w:rFonts w:ascii="Times New Roman" w:eastAsia="Times New Roman" w:hAnsi="Times New Roman" w:cs="Times New Roman"/>
      <w:color w:val="000000"/>
      <w:kern w:val="0"/>
      <w:sz w:val="24"/>
      <w:lang w:eastAsia="fr-FR"/>
      <w14:ligatures w14:val="none"/>
    </w:rPr>
  </w:style>
  <w:style w:type="character" w:customStyle="1" w:styleId="Titre1Car">
    <w:name w:val="Titre 1 Car"/>
    <w:basedOn w:val="Policepardfaut"/>
    <w:link w:val="Titre1"/>
    <w:uiPriority w:val="9"/>
    <w:rsid w:val="00D0372D"/>
    <w:rPr>
      <w:rFonts w:asciiTheme="majorHAnsi" w:eastAsiaTheme="majorEastAsia" w:hAnsiTheme="majorHAnsi" w:cstheme="majorBidi"/>
      <w:color w:val="2F5496" w:themeColor="accent1" w:themeShade="BF"/>
      <w:sz w:val="32"/>
      <w:szCs w:val="32"/>
    </w:rPr>
  </w:style>
  <w:style w:type="table" w:styleId="Grilledutableau">
    <w:name w:val="Table Grid"/>
    <w:basedOn w:val="TableauNormal"/>
    <w:uiPriority w:val="39"/>
    <w:rsid w:val="00C3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B64D6"/>
    <w:pPr>
      <w:tabs>
        <w:tab w:val="center" w:pos="4536"/>
        <w:tab w:val="right" w:pos="9072"/>
      </w:tabs>
      <w:spacing w:after="0" w:line="240" w:lineRule="auto"/>
    </w:pPr>
  </w:style>
  <w:style w:type="character" w:customStyle="1" w:styleId="En-tteCar">
    <w:name w:val="En-tête Car"/>
    <w:basedOn w:val="Policepardfaut"/>
    <w:link w:val="En-tte"/>
    <w:uiPriority w:val="99"/>
    <w:rsid w:val="002B64D6"/>
  </w:style>
  <w:style w:type="paragraph" w:styleId="Pieddepage">
    <w:name w:val="footer"/>
    <w:basedOn w:val="Normal"/>
    <w:link w:val="PieddepageCar"/>
    <w:uiPriority w:val="99"/>
    <w:unhideWhenUsed/>
    <w:rsid w:val="002B64D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B64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A2C83-1DB4-433F-B29E-6F954EBA3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1602</Words>
  <Characters>8816</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Hélène Guizien</dc:creator>
  <cp:keywords/>
  <dc:description/>
  <cp:lastModifiedBy>Benedicte Caqueret</cp:lastModifiedBy>
  <cp:revision>3</cp:revision>
  <dcterms:created xsi:type="dcterms:W3CDTF">2026-03-04T08:13:00Z</dcterms:created>
  <dcterms:modified xsi:type="dcterms:W3CDTF">2026-03-04T08:14:00Z</dcterms:modified>
</cp:coreProperties>
</file>