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77AE1" w14:textId="77777777" w:rsidR="00AD3B8E" w:rsidRPr="00AD3B8E" w:rsidRDefault="00AD3B8E" w:rsidP="00AD3B8E">
      <w:pPr>
        <w:pStyle w:val="EFLentre"/>
        <w:spacing w:before="0" w:after="0" w:line="276" w:lineRule="auto"/>
        <w:jc w:val="both"/>
        <w:rPr>
          <w:rFonts w:ascii="Aptos" w:hAnsi="Aptos"/>
          <w:color w:val="auto"/>
        </w:rPr>
      </w:pPr>
    </w:p>
    <w:p w14:paraId="61B203CB" w14:textId="77777777" w:rsidR="00AD3B8E" w:rsidRPr="00AD3B8E" w:rsidRDefault="00AD3B8E" w:rsidP="00AD3B8E">
      <w:pPr>
        <w:widowControl w:val="0"/>
        <w:pBdr>
          <w:top w:val="single" w:sz="12" w:space="1" w:color="auto"/>
          <w:left w:val="single" w:sz="12" w:space="4" w:color="auto"/>
          <w:bottom w:val="single" w:sz="12" w:space="1" w:color="auto"/>
          <w:right w:val="single" w:sz="12" w:space="4" w:color="auto"/>
        </w:pBdr>
        <w:ind w:left="139"/>
        <w:jc w:val="center"/>
        <w:rPr>
          <w:rFonts w:ascii="Aptos" w:hAnsi="Aptos"/>
          <w:b/>
          <w:color w:val="002060"/>
          <w:sz w:val="36"/>
          <w:szCs w:val="36"/>
        </w:rPr>
      </w:pPr>
      <w:r w:rsidRPr="00AD3B8E">
        <w:rPr>
          <w:rFonts w:ascii="Aptos" w:hAnsi="Aptos"/>
          <w:b/>
          <w:color w:val="002060"/>
          <w:sz w:val="36"/>
          <w:szCs w:val="36"/>
        </w:rPr>
        <w:t>ACCORD COLLECTIF D’ENTREPRISE</w:t>
      </w:r>
    </w:p>
    <w:p w14:paraId="05487EE8" w14:textId="77777777" w:rsidR="00AD3B8E" w:rsidRPr="00AD3B8E" w:rsidRDefault="00AD3B8E" w:rsidP="00AD3B8E">
      <w:pPr>
        <w:widowControl w:val="0"/>
        <w:pBdr>
          <w:top w:val="single" w:sz="12" w:space="1" w:color="auto"/>
          <w:left w:val="single" w:sz="12" w:space="4" w:color="auto"/>
          <w:bottom w:val="single" w:sz="12" w:space="1" w:color="auto"/>
          <w:right w:val="single" w:sz="12" w:space="4" w:color="auto"/>
        </w:pBdr>
        <w:ind w:left="139"/>
        <w:jc w:val="center"/>
        <w:rPr>
          <w:rFonts w:ascii="Aptos" w:hAnsi="Aptos"/>
          <w:b/>
          <w:color w:val="002060"/>
          <w:sz w:val="36"/>
          <w:szCs w:val="36"/>
        </w:rPr>
      </w:pPr>
      <w:r w:rsidRPr="00AD3B8E">
        <w:rPr>
          <w:rFonts w:ascii="Aptos" w:hAnsi="Aptos"/>
          <w:b/>
          <w:color w:val="002060"/>
          <w:sz w:val="36"/>
          <w:szCs w:val="36"/>
        </w:rPr>
        <w:t>SUR L’ORGANISATION DU TEMPS DE TRAVAIL</w:t>
      </w:r>
    </w:p>
    <w:p w14:paraId="49393CEF" w14:textId="77777777" w:rsidR="00AD3B8E" w:rsidRPr="00AD3B8E" w:rsidRDefault="00AD3B8E" w:rsidP="00AD3B8E">
      <w:pPr>
        <w:jc w:val="both"/>
        <w:rPr>
          <w:rFonts w:ascii="Aptos" w:hAnsi="Aptos"/>
        </w:rPr>
      </w:pPr>
    </w:p>
    <w:p w14:paraId="33E36E92" w14:textId="77777777" w:rsidR="00AD3B8E" w:rsidRPr="00AD3B8E" w:rsidRDefault="00AD3B8E" w:rsidP="00AD3B8E">
      <w:pPr>
        <w:jc w:val="both"/>
        <w:rPr>
          <w:rFonts w:ascii="Calibri" w:hAnsi="Calibri" w:cs="Calibri"/>
          <w:sz w:val="22"/>
          <w:szCs w:val="22"/>
        </w:rPr>
      </w:pPr>
    </w:p>
    <w:p w14:paraId="3715B766" w14:textId="77777777" w:rsidR="00AD3B8E" w:rsidRPr="00AD3B8E" w:rsidRDefault="00AD3B8E" w:rsidP="00AD3B8E">
      <w:pPr>
        <w:jc w:val="both"/>
        <w:outlineLvl w:val="0"/>
        <w:rPr>
          <w:rFonts w:ascii="Calibri" w:hAnsi="Calibri" w:cs="Calibri"/>
          <w:b/>
          <w:bCs/>
          <w:sz w:val="22"/>
          <w:szCs w:val="22"/>
        </w:rPr>
      </w:pPr>
      <w:r w:rsidRPr="00AD3B8E">
        <w:rPr>
          <w:rFonts w:ascii="Calibri" w:hAnsi="Calibri" w:cs="Calibri"/>
          <w:b/>
          <w:bCs/>
          <w:sz w:val="22"/>
          <w:szCs w:val="22"/>
        </w:rPr>
        <w:t>Entre les soussignées :</w:t>
      </w:r>
    </w:p>
    <w:p w14:paraId="57298E28" w14:textId="77777777" w:rsidR="00AD3B8E" w:rsidRPr="00AD3B8E" w:rsidRDefault="00AD3B8E" w:rsidP="00AD3B8E">
      <w:pPr>
        <w:jc w:val="both"/>
        <w:outlineLvl w:val="0"/>
        <w:rPr>
          <w:rFonts w:ascii="Calibri" w:hAnsi="Calibri" w:cs="Calibri"/>
          <w:sz w:val="22"/>
          <w:szCs w:val="22"/>
        </w:rPr>
      </w:pPr>
    </w:p>
    <w:p w14:paraId="703F8705" w14:textId="77777777" w:rsidR="00AD3B8E" w:rsidRPr="00AD3B8E" w:rsidRDefault="00AD3B8E" w:rsidP="00AD3B8E">
      <w:pPr>
        <w:spacing w:before="100" w:beforeAutospacing="1" w:after="100" w:afterAutospacing="1"/>
        <w:jc w:val="both"/>
        <w:rPr>
          <w:rFonts w:ascii="Calibri" w:hAnsi="Calibri" w:cs="Calibri"/>
          <w:sz w:val="22"/>
          <w:szCs w:val="22"/>
        </w:rPr>
      </w:pPr>
      <w:r w:rsidRPr="00AD3B8E">
        <w:rPr>
          <w:rFonts w:ascii="Calibri" w:hAnsi="Calibri" w:cs="Calibri"/>
          <w:sz w:val="22"/>
          <w:szCs w:val="22"/>
        </w:rPr>
        <w:t xml:space="preserve">La société La Visitation Résidence Services, S.A.S., au capital de 40 000,00 euros, immatriculée au registre du commerce et des sociétés de Nanterre sous le numéro 532 784 204 située au 11 rue Barbier à Le Mans (72000), représentée par </w:t>
      </w:r>
      <w:r w:rsidR="00CF30AD">
        <w:rPr>
          <w:rFonts w:ascii="Calibri" w:hAnsi="Calibri" w:cs="Calibri"/>
          <w:b/>
          <w:bCs/>
          <w:sz w:val="22"/>
          <w:szCs w:val="22"/>
        </w:rPr>
        <w:t>XXX</w:t>
      </w:r>
      <w:r w:rsidRPr="00AD3B8E">
        <w:rPr>
          <w:rFonts w:ascii="Calibri" w:hAnsi="Calibri" w:cs="Calibri"/>
          <w:sz w:val="22"/>
          <w:szCs w:val="22"/>
        </w:rPr>
        <w:t>, Directrice de l’établissement, dûment habilitée et ayant tous pouvoirs à l’effet ;</w:t>
      </w:r>
    </w:p>
    <w:p w14:paraId="502BB9A2" w14:textId="77777777" w:rsidR="00AD3B8E" w:rsidRPr="00AD3B8E" w:rsidRDefault="00AD3B8E" w:rsidP="00AD3B8E">
      <w:pPr>
        <w:jc w:val="both"/>
        <w:rPr>
          <w:rFonts w:ascii="Calibri" w:hAnsi="Calibri" w:cs="Calibri"/>
          <w:sz w:val="22"/>
          <w:szCs w:val="22"/>
        </w:rPr>
      </w:pPr>
      <w:r w:rsidRPr="00AD3B8E">
        <w:rPr>
          <w:rFonts w:ascii="Calibri" w:hAnsi="Calibri" w:cs="Calibri"/>
          <w:sz w:val="22"/>
          <w:szCs w:val="22"/>
        </w:rPr>
        <w:t>Ayant pour gérant Maisons de Famille France, société par actions simplifiée à associé unique au capital de 19 659 600 euros, immatriculée au registre du commerce et des sociétés de Nanterre sous le numéro 493 488 449, dont le siège social est situé « Immeuble le Fox » 1, place Victor Hugo à Courbevoie (92400) ;</w:t>
      </w:r>
    </w:p>
    <w:p w14:paraId="387D6E91" w14:textId="77777777" w:rsidR="00AD3B8E" w:rsidRPr="00AD3B8E" w:rsidRDefault="00AD3B8E" w:rsidP="00AD3B8E">
      <w:pPr>
        <w:jc w:val="both"/>
        <w:rPr>
          <w:rFonts w:ascii="Calibri" w:hAnsi="Calibri" w:cs="Calibri"/>
          <w:sz w:val="22"/>
          <w:szCs w:val="22"/>
        </w:rPr>
      </w:pPr>
    </w:p>
    <w:p w14:paraId="3F078E09" w14:textId="77777777" w:rsidR="00AD3B8E" w:rsidRPr="00AD3B8E" w:rsidRDefault="00AD3B8E" w:rsidP="00AD3B8E">
      <w:pPr>
        <w:pStyle w:val="EFLsoussignee"/>
        <w:spacing w:before="0" w:after="0" w:line="276" w:lineRule="auto"/>
        <w:jc w:val="right"/>
        <w:rPr>
          <w:rFonts w:ascii="Calibri" w:hAnsi="Calibri" w:cs="Calibri"/>
        </w:rPr>
      </w:pPr>
      <w:r w:rsidRPr="00AD3B8E">
        <w:rPr>
          <w:rFonts w:ascii="Calibri" w:hAnsi="Calibri" w:cs="Calibri"/>
        </w:rPr>
        <w:t xml:space="preserve">Ci-après dénommée ci-dessous « La Société », </w:t>
      </w:r>
    </w:p>
    <w:p w14:paraId="1FE0D58D" w14:textId="77777777" w:rsidR="00AD3B8E" w:rsidRPr="00AD3B8E" w:rsidRDefault="00A23154" w:rsidP="00AD3B8E">
      <w:pPr>
        <w:pStyle w:val="EFLsoussignee"/>
        <w:spacing w:after="0" w:line="276" w:lineRule="auto"/>
        <w:ind w:left="7080" w:firstLine="708"/>
        <w:jc w:val="right"/>
        <w:rPr>
          <w:rFonts w:ascii="Calibri" w:hAnsi="Calibri" w:cs="Calibri"/>
          <w:b/>
        </w:rPr>
      </w:pPr>
      <w:r w:rsidRPr="00AD3B8E">
        <w:rPr>
          <w:rFonts w:ascii="Calibri" w:hAnsi="Calibri" w:cs="Calibri"/>
          <w:b/>
        </w:rPr>
        <w:t>D’une</w:t>
      </w:r>
      <w:r w:rsidR="00AD3B8E" w:rsidRPr="00AD3B8E">
        <w:rPr>
          <w:rFonts w:ascii="Calibri" w:hAnsi="Calibri" w:cs="Calibri"/>
          <w:b/>
        </w:rPr>
        <w:t xml:space="preserve"> part,</w:t>
      </w:r>
    </w:p>
    <w:p w14:paraId="0F6D3361" w14:textId="77777777" w:rsidR="00AD3B8E" w:rsidRPr="00AD3B8E" w:rsidRDefault="00AD3B8E" w:rsidP="00AD3B8E">
      <w:pPr>
        <w:pStyle w:val="EFLsoussignee"/>
        <w:spacing w:after="0" w:line="276" w:lineRule="auto"/>
        <w:ind w:left="7080" w:firstLine="708"/>
        <w:jc w:val="right"/>
        <w:rPr>
          <w:rFonts w:ascii="Calibri" w:hAnsi="Calibri" w:cs="Calibri"/>
          <w:b/>
        </w:rPr>
      </w:pPr>
    </w:p>
    <w:p w14:paraId="6B58C9B5" w14:textId="77777777" w:rsidR="00AD3B8E" w:rsidRPr="00AD3B8E" w:rsidRDefault="00AD3B8E" w:rsidP="00AD3B8E">
      <w:pPr>
        <w:pStyle w:val="EFLsoussignee"/>
        <w:spacing w:after="0" w:line="276" w:lineRule="auto"/>
        <w:ind w:left="7080" w:firstLine="708"/>
        <w:jc w:val="right"/>
        <w:rPr>
          <w:rFonts w:ascii="Calibri" w:hAnsi="Calibri" w:cs="Calibri"/>
          <w:b/>
        </w:rPr>
      </w:pPr>
    </w:p>
    <w:p w14:paraId="483F0ACE" w14:textId="77777777" w:rsidR="00AD3B8E" w:rsidRPr="00AD3B8E" w:rsidRDefault="00AD3B8E" w:rsidP="00AD3B8E">
      <w:pPr>
        <w:pStyle w:val="EFLsoussignee"/>
        <w:spacing w:before="0" w:after="0" w:line="276" w:lineRule="auto"/>
        <w:rPr>
          <w:rFonts w:ascii="Calibri" w:hAnsi="Calibri" w:cs="Calibri"/>
        </w:rPr>
      </w:pPr>
      <w:r w:rsidRPr="00AD3B8E">
        <w:rPr>
          <w:rFonts w:ascii="Calibri" w:hAnsi="Calibri" w:cs="Calibri"/>
          <w:b/>
          <w:bCs/>
        </w:rPr>
        <w:t>L’ensemble du personnel</w:t>
      </w:r>
      <w:r w:rsidRPr="00AD3B8E">
        <w:rPr>
          <w:rFonts w:ascii="Calibri" w:hAnsi="Calibri" w:cs="Calibri"/>
        </w:rPr>
        <w:t xml:space="preserve"> ayant ratifié l’accord à la suite d’un vote ayant recueilli la majorité des deux tiers, et dont le procès-verbal est annexé au présent accord, l’entreprise attestant qu’elle ne dispose ni de délégué syndical, ni de comité social et économique ;</w:t>
      </w:r>
    </w:p>
    <w:p w14:paraId="358E69F6" w14:textId="77777777" w:rsidR="00AD3B8E" w:rsidRPr="00AD3B8E" w:rsidRDefault="00AD3B8E" w:rsidP="00AD3B8E">
      <w:pPr>
        <w:pStyle w:val="EFLsoussignee"/>
        <w:spacing w:before="0" w:after="0" w:line="276" w:lineRule="auto"/>
        <w:jc w:val="right"/>
        <w:rPr>
          <w:rFonts w:ascii="Calibri" w:hAnsi="Calibri" w:cs="Calibri"/>
        </w:rPr>
      </w:pPr>
    </w:p>
    <w:p w14:paraId="3383D623" w14:textId="77777777" w:rsidR="00AD3B8E" w:rsidRPr="00AD3B8E" w:rsidRDefault="00AD3B8E" w:rsidP="00AD3B8E">
      <w:pPr>
        <w:jc w:val="both"/>
        <w:rPr>
          <w:rFonts w:ascii="Calibri" w:hAnsi="Calibri" w:cs="Calibri"/>
          <w:sz w:val="22"/>
          <w:szCs w:val="22"/>
        </w:rPr>
      </w:pPr>
    </w:p>
    <w:p w14:paraId="63BAD966" w14:textId="77777777" w:rsidR="00AD3B8E" w:rsidRPr="00AD3B8E" w:rsidRDefault="00AD3B8E" w:rsidP="00AD3B8E">
      <w:pPr>
        <w:jc w:val="both"/>
        <w:rPr>
          <w:rFonts w:ascii="Calibri" w:hAnsi="Calibri" w:cs="Calibri"/>
          <w:sz w:val="22"/>
          <w:szCs w:val="22"/>
        </w:rPr>
      </w:pPr>
    </w:p>
    <w:p w14:paraId="12331259" w14:textId="77777777" w:rsidR="00AD3B8E" w:rsidRPr="00AD3B8E" w:rsidRDefault="00AD3B8E" w:rsidP="00AD3B8E">
      <w:pPr>
        <w:jc w:val="right"/>
        <w:rPr>
          <w:rFonts w:ascii="Calibri" w:hAnsi="Calibri" w:cs="Calibri"/>
          <w:sz w:val="22"/>
          <w:szCs w:val="22"/>
        </w:rPr>
      </w:pPr>
      <w:r w:rsidRPr="00AD3B8E">
        <w:rPr>
          <w:rFonts w:ascii="Calibri" w:hAnsi="Calibri" w:cs="Calibri"/>
          <w:sz w:val="22"/>
          <w:szCs w:val="22"/>
        </w:rPr>
        <w:t>Ci-après dénommé ci-dessous « L’ensemble du personnel de l’entreprise »</w:t>
      </w:r>
    </w:p>
    <w:p w14:paraId="4C539036" w14:textId="77777777" w:rsidR="00AD3B8E" w:rsidRPr="00AD3B8E" w:rsidRDefault="00AD3B8E" w:rsidP="00AD3B8E">
      <w:pPr>
        <w:jc w:val="right"/>
        <w:rPr>
          <w:rFonts w:ascii="Calibri" w:hAnsi="Calibri" w:cs="Calibri"/>
          <w:sz w:val="22"/>
          <w:szCs w:val="22"/>
        </w:rPr>
      </w:pPr>
      <w:r w:rsidRPr="00AD3B8E">
        <w:rPr>
          <w:rFonts w:ascii="Calibri" w:hAnsi="Calibri" w:cs="Calibri"/>
          <w:sz w:val="22"/>
          <w:szCs w:val="22"/>
        </w:rPr>
        <w:t>D’autre part,</w:t>
      </w:r>
    </w:p>
    <w:p w14:paraId="3CD04414" w14:textId="77777777" w:rsidR="00AD3B8E" w:rsidRPr="00AD3B8E" w:rsidRDefault="00AD3B8E" w:rsidP="00AD3B8E">
      <w:pPr>
        <w:tabs>
          <w:tab w:val="right" w:leader="dot" w:pos="7088"/>
        </w:tabs>
        <w:adjustRightInd w:val="0"/>
        <w:ind w:right="-2"/>
        <w:jc w:val="right"/>
        <w:rPr>
          <w:rFonts w:ascii="Calibri" w:hAnsi="Calibri" w:cs="Calibri"/>
          <w:b/>
          <w:sz w:val="22"/>
          <w:szCs w:val="22"/>
        </w:rPr>
      </w:pPr>
    </w:p>
    <w:p w14:paraId="1CD092A7" w14:textId="77777777" w:rsidR="00AD3B8E" w:rsidRPr="00AD3B8E" w:rsidRDefault="00AD3B8E" w:rsidP="00AD3B8E">
      <w:pPr>
        <w:tabs>
          <w:tab w:val="right" w:leader="dot" w:pos="7088"/>
        </w:tabs>
        <w:adjustRightInd w:val="0"/>
        <w:ind w:right="-2"/>
        <w:jc w:val="right"/>
        <w:rPr>
          <w:rFonts w:ascii="Calibri" w:hAnsi="Calibri" w:cs="Calibri"/>
          <w:b/>
          <w:sz w:val="22"/>
          <w:szCs w:val="22"/>
        </w:rPr>
      </w:pPr>
    </w:p>
    <w:p w14:paraId="0896CCEA" w14:textId="77777777" w:rsidR="00AD3B8E" w:rsidRPr="00AD3B8E" w:rsidRDefault="00AD3B8E" w:rsidP="00AD3B8E">
      <w:pPr>
        <w:tabs>
          <w:tab w:val="right" w:leader="dot" w:pos="7088"/>
        </w:tabs>
        <w:adjustRightInd w:val="0"/>
        <w:ind w:right="-2"/>
        <w:jc w:val="right"/>
        <w:rPr>
          <w:rFonts w:ascii="Calibri" w:hAnsi="Calibri" w:cs="Calibri"/>
          <w:b/>
          <w:sz w:val="22"/>
          <w:szCs w:val="22"/>
        </w:rPr>
      </w:pPr>
    </w:p>
    <w:p w14:paraId="1C3FE1FC" w14:textId="77777777" w:rsidR="00AD3B8E" w:rsidRPr="00AD3B8E" w:rsidRDefault="00AD3B8E" w:rsidP="00AD3B8E">
      <w:pPr>
        <w:tabs>
          <w:tab w:val="right" w:leader="dot" w:pos="7088"/>
        </w:tabs>
        <w:adjustRightInd w:val="0"/>
        <w:ind w:right="-2"/>
        <w:jc w:val="right"/>
        <w:rPr>
          <w:rFonts w:ascii="Calibri" w:hAnsi="Calibri" w:cs="Calibri"/>
          <w:b/>
          <w:sz w:val="22"/>
          <w:szCs w:val="22"/>
        </w:rPr>
      </w:pPr>
    </w:p>
    <w:p w14:paraId="59CD4422" w14:textId="77777777" w:rsidR="00AD3B8E" w:rsidRPr="00AD3B8E" w:rsidRDefault="00AD3B8E" w:rsidP="00AD3B8E">
      <w:pPr>
        <w:tabs>
          <w:tab w:val="right" w:leader="dot" w:pos="7088"/>
        </w:tabs>
        <w:adjustRightInd w:val="0"/>
        <w:ind w:right="-2"/>
        <w:jc w:val="right"/>
        <w:rPr>
          <w:rFonts w:ascii="Calibri" w:hAnsi="Calibri" w:cs="Calibri"/>
          <w:b/>
          <w:sz w:val="22"/>
          <w:szCs w:val="22"/>
        </w:rPr>
      </w:pPr>
      <w:r w:rsidRPr="00AD3B8E">
        <w:rPr>
          <w:rFonts w:ascii="Calibri" w:hAnsi="Calibri" w:cs="Calibri"/>
          <w:sz w:val="22"/>
          <w:szCs w:val="22"/>
        </w:rPr>
        <w:t>Ci-après, collectivement désignées les « </w:t>
      </w:r>
      <w:r w:rsidRPr="00AD3B8E">
        <w:rPr>
          <w:rFonts w:ascii="Calibri" w:hAnsi="Calibri" w:cs="Calibri"/>
          <w:b/>
          <w:sz w:val="22"/>
          <w:szCs w:val="22"/>
        </w:rPr>
        <w:t>Parties</w:t>
      </w:r>
      <w:r w:rsidRPr="00AD3B8E">
        <w:rPr>
          <w:rFonts w:ascii="Calibri" w:hAnsi="Calibri" w:cs="Calibri"/>
          <w:sz w:val="22"/>
          <w:szCs w:val="22"/>
        </w:rPr>
        <w:t> » ou individuellement une « </w:t>
      </w:r>
      <w:r w:rsidRPr="00AD3B8E">
        <w:rPr>
          <w:rFonts w:ascii="Calibri" w:hAnsi="Calibri" w:cs="Calibri"/>
          <w:b/>
          <w:sz w:val="22"/>
          <w:szCs w:val="22"/>
        </w:rPr>
        <w:t>Partie</w:t>
      </w:r>
      <w:r w:rsidRPr="00AD3B8E">
        <w:rPr>
          <w:rFonts w:ascii="Calibri" w:hAnsi="Calibri" w:cs="Calibri"/>
          <w:sz w:val="22"/>
          <w:szCs w:val="22"/>
        </w:rPr>
        <w:t> ».</w:t>
      </w:r>
    </w:p>
    <w:p w14:paraId="32BBA00C" w14:textId="77777777" w:rsidR="00AD3B8E" w:rsidRPr="00AD3B8E" w:rsidRDefault="00AD3B8E" w:rsidP="00AD3B8E">
      <w:pPr>
        <w:jc w:val="both"/>
        <w:rPr>
          <w:rStyle w:val="EFLmotgras"/>
          <w:rFonts w:ascii="Calibri" w:hAnsi="Calibri" w:cs="Calibri"/>
          <w:sz w:val="22"/>
          <w:szCs w:val="22"/>
        </w:rPr>
      </w:pPr>
    </w:p>
    <w:p w14:paraId="62F7C213" w14:textId="77777777" w:rsidR="00AD3B8E" w:rsidRPr="00AD3B8E" w:rsidRDefault="00AD3B8E" w:rsidP="00AD3B8E">
      <w:pPr>
        <w:jc w:val="both"/>
        <w:rPr>
          <w:rStyle w:val="EFLmotgras"/>
          <w:rFonts w:ascii="Calibri" w:hAnsi="Calibri" w:cs="Calibri"/>
          <w:bCs/>
          <w:color w:val="000000"/>
          <w:sz w:val="22"/>
          <w:szCs w:val="22"/>
        </w:rPr>
      </w:pPr>
    </w:p>
    <w:p w14:paraId="55DD4B50" w14:textId="77777777" w:rsidR="00AD3B8E" w:rsidRPr="00AD3B8E" w:rsidRDefault="00AD3B8E" w:rsidP="00AD3B8E">
      <w:pPr>
        <w:pStyle w:val="EFLintroduction"/>
        <w:spacing w:before="0" w:after="0" w:line="276" w:lineRule="auto"/>
        <w:jc w:val="center"/>
        <w:rPr>
          <w:rStyle w:val="EFLmotgras"/>
          <w:rFonts w:ascii="Calibri" w:hAnsi="Calibri" w:cs="Calibri"/>
        </w:rPr>
      </w:pPr>
    </w:p>
    <w:p w14:paraId="259F11EF" w14:textId="77777777" w:rsidR="00AD3B8E" w:rsidRPr="00AD3B8E" w:rsidRDefault="00AD3B8E" w:rsidP="00AD3B8E">
      <w:pPr>
        <w:pStyle w:val="EFLintroduction"/>
        <w:spacing w:before="0" w:after="0" w:line="276" w:lineRule="auto"/>
        <w:jc w:val="center"/>
        <w:rPr>
          <w:rStyle w:val="EFLmotgras"/>
          <w:rFonts w:ascii="Calibri" w:hAnsi="Calibri" w:cs="Calibri"/>
        </w:rPr>
      </w:pPr>
    </w:p>
    <w:p w14:paraId="627FB771" w14:textId="77777777" w:rsidR="00AD3B8E" w:rsidRPr="00AD3B8E" w:rsidRDefault="00AD3B8E" w:rsidP="00AD3B8E">
      <w:pPr>
        <w:pStyle w:val="EFLintroduction"/>
        <w:spacing w:before="0" w:after="0" w:line="276" w:lineRule="auto"/>
        <w:jc w:val="center"/>
        <w:rPr>
          <w:rStyle w:val="EFLmotgras"/>
          <w:rFonts w:ascii="Calibri" w:hAnsi="Calibri" w:cs="Calibri"/>
        </w:rPr>
      </w:pPr>
    </w:p>
    <w:p w14:paraId="58AD5E0A" w14:textId="77777777" w:rsidR="00AD3B8E" w:rsidRPr="00AD3B8E" w:rsidRDefault="00AD3B8E" w:rsidP="00AD3B8E">
      <w:pPr>
        <w:pStyle w:val="EFLintroduction"/>
        <w:spacing w:before="0" w:after="0" w:line="276" w:lineRule="auto"/>
        <w:jc w:val="center"/>
        <w:rPr>
          <w:rStyle w:val="EFLmotgras"/>
          <w:rFonts w:ascii="Calibri" w:hAnsi="Calibri" w:cs="Calibri"/>
        </w:rPr>
      </w:pPr>
    </w:p>
    <w:p w14:paraId="0DFD865E" w14:textId="77777777" w:rsidR="00AD3B8E" w:rsidRPr="00AD3B8E" w:rsidRDefault="00AD3B8E" w:rsidP="00AD3B8E">
      <w:pPr>
        <w:pStyle w:val="EFLintroduction"/>
        <w:spacing w:before="0" w:after="0" w:line="276" w:lineRule="auto"/>
        <w:jc w:val="center"/>
        <w:rPr>
          <w:rStyle w:val="EFLmotgras"/>
          <w:rFonts w:ascii="Calibri" w:hAnsi="Calibri" w:cs="Calibri"/>
        </w:rPr>
      </w:pPr>
    </w:p>
    <w:p w14:paraId="52188ABB" w14:textId="77777777" w:rsidR="00AD3B8E" w:rsidRPr="00AD3B8E" w:rsidRDefault="00AD3B8E" w:rsidP="00AD3B8E">
      <w:pPr>
        <w:pStyle w:val="EFLintroduction"/>
        <w:spacing w:before="0" w:after="0" w:line="276" w:lineRule="auto"/>
        <w:jc w:val="center"/>
        <w:rPr>
          <w:rStyle w:val="EFLmotgras"/>
          <w:rFonts w:ascii="Calibri" w:hAnsi="Calibri" w:cs="Calibri"/>
        </w:rPr>
      </w:pPr>
    </w:p>
    <w:p w14:paraId="128F05D2" w14:textId="77777777" w:rsidR="00AD3B8E" w:rsidRPr="00AD3B8E" w:rsidRDefault="00AD3B8E" w:rsidP="00AD3B8E">
      <w:pPr>
        <w:pStyle w:val="EFLintroduction"/>
        <w:spacing w:before="0" w:after="0" w:line="276" w:lineRule="auto"/>
        <w:jc w:val="center"/>
        <w:rPr>
          <w:rStyle w:val="EFLmotgras"/>
          <w:rFonts w:ascii="Calibri" w:hAnsi="Calibri" w:cs="Calibri"/>
        </w:rPr>
      </w:pPr>
    </w:p>
    <w:p w14:paraId="13DF139F" w14:textId="77777777" w:rsidR="00AD3B8E" w:rsidRPr="00AD3B8E" w:rsidRDefault="00AD3B8E" w:rsidP="00AD3B8E">
      <w:pPr>
        <w:pStyle w:val="EFLintroduction"/>
        <w:spacing w:before="0" w:after="0" w:line="276" w:lineRule="auto"/>
        <w:jc w:val="center"/>
        <w:rPr>
          <w:rStyle w:val="EFLmotgras"/>
          <w:rFonts w:ascii="Calibri" w:hAnsi="Calibri" w:cs="Calibri"/>
        </w:rPr>
      </w:pPr>
    </w:p>
    <w:p w14:paraId="7000756E" w14:textId="77777777" w:rsidR="00AD3B8E" w:rsidRPr="00AD3B8E" w:rsidRDefault="00AD3B8E" w:rsidP="00AD3B8E">
      <w:pPr>
        <w:pStyle w:val="EFLintroduction"/>
        <w:spacing w:before="0" w:after="0" w:line="276" w:lineRule="auto"/>
        <w:jc w:val="center"/>
        <w:rPr>
          <w:rStyle w:val="EFLmotgras"/>
          <w:rFonts w:ascii="Calibri" w:hAnsi="Calibri" w:cs="Calibri"/>
        </w:rPr>
      </w:pPr>
    </w:p>
    <w:p w14:paraId="5CA5DF6A" w14:textId="77777777" w:rsidR="00AD3B8E" w:rsidRPr="00AD3B8E" w:rsidRDefault="00AD3B8E" w:rsidP="00AD3B8E">
      <w:pPr>
        <w:pStyle w:val="EFLintroduction"/>
        <w:spacing w:before="0" w:after="0" w:line="276" w:lineRule="auto"/>
        <w:jc w:val="center"/>
        <w:rPr>
          <w:rStyle w:val="EFLmotgras"/>
          <w:rFonts w:ascii="Calibri" w:hAnsi="Calibri" w:cs="Calibri"/>
        </w:rPr>
      </w:pPr>
    </w:p>
    <w:p w14:paraId="6278D96C" w14:textId="77777777" w:rsidR="00AD3B8E" w:rsidRPr="00A23154" w:rsidRDefault="00AD3B8E" w:rsidP="00AD3B8E">
      <w:pPr>
        <w:pStyle w:val="EFLintroduction"/>
        <w:spacing w:before="0" w:after="0" w:line="276" w:lineRule="auto"/>
        <w:jc w:val="center"/>
        <w:rPr>
          <w:rStyle w:val="EFLmotgras"/>
          <w:rFonts w:ascii="Calibri" w:hAnsi="Calibri" w:cs="Calibri"/>
          <w:b/>
          <w:bCs w:val="0"/>
        </w:rPr>
      </w:pPr>
      <w:r w:rsidRPr="00A23154">
        <w:rPr>
          <w:rStyle w:val="EFLmotgras"/>
          <w:rFonts w:ascii="Calibri" w:hAnsi="Calibri" w:cs="Calibri"/>
          <w:b/>
          <w:bCs w:val="0"/>
        </w:rPr>
        <w:lastRenderedPageBreak/>
        <w:t>PRÉAMBULE</w:t>
      </w:r>
    </w:p>
    <w:p w14:paraId="5139DDFF" w14:textId="77777777" w:rsidR="00AD3B8E" w:rsidRPr="00AD3B8E" w:rsidRDefault="00AD3B8E" w:rsidP="00AD3B8E">
      <w:pPr>
        <w:pStyle w:val="EFLintroduction"/>
        <w:spacing w:before="0" w:after="0" w:line="276" w:lineRule="auto"/>
        <w:jc w:val="both"/>
        <w:rPr>
          <w:rFonts w:ascii="Calibri" w:hAnsi="Calibri" w:cs="Calibri"/>
          <w:b w:val="0"/>
        </w:rPr>
      </w:pPr>
    </w:p>
    <w:p w14:paraId="340670B4" w14:textId="77777777" w:rsidR="00AD3B8E" w:rsidRPr="00AD3B8E" w:rsidRDefault="00AD3B8E" w:rsidP="00AD3B8E">
      <w:pPr>
        <w:pStyle w:val="EFLintroduction"/>
        <w:spacing w:before="0" w:after="0" w:line="276" w:lineRule="auto"/>
        <w:jc w:val="both"/>
        <w:rPr>
          <w:rFonts w:ascii="Calibri" w:hAnsi="Calibri" w:cs="Calibri"/>
          <w:b w:val="0"/>
        </w:rPr>
      </w:pPr>
      <w:r w:rsidRPr="00AD3B8E">
        <w:rPr>
          <w:rFonts w:ascii="Calibri" w:hAnsi="Calibri" w:cs="Calibri"/>
          <w:b w:val="0"/>
        </w:rPr>
        <w:t xml:space="preserve">Les Parties signataires ont souhaité </w:t>
      </w:r>
      <w:bookmarkStart w:id="0" w:name="_Hlk193098200"/>
      <w:r w:rsidRPr="00AD3B8E">
        <w:rPr>
          <w:rFonts w:ascii="Calibri" w:hAnsi="Calibri" w:cs="Calibri"/>
          <w:b w:val="0"/>
        </w:rPr>
        <w:t>mettre en place le forfait annuel en jours pour répondre aux besoins de la Société et des salariés autonomes dans l'organisation de leur travail au sens du présent accord.</w:t>
      </w:r>
    </w:p>
    <w:p w14:paraId="761E86E6" w14:textId="77777777" w:rsidR="00AD3B8E" w:rsidRPr="00AD3B8E" w:rsidRDefault="00AD3B8E" w:rsidP="00AD3B8E">
      <w:pPr>
        <w:pStyle w:val="EFLintroduction"/>
        <w:spacing w:before="0" w:after="0" w:line="276" w:lineRule="auto"/>
        <w:jc w:val="both"/>
        <w:rPr>
          <w:rFonts w:ascii="Calibri" w:hAnsi="Calibri" w:cs="Calibri"/>
          <w:b w:val="0"/>
        </w:rPr>
      </w:pPr>
    </w:p>
    <w:bookmarkEnd w:id="0"/>
    <w:p w14:paraId="0C2A19C6" w14:textId="77777777" w:rsidR="00AD3B8E" w:rsidRPr="00AD3B8E" w:rsidRDefault="00AD3B8E" w:rsidP="00AD3B8E">
      <w:pPr>
        <w:pStyle w:val="EFLintroduction"/>
        <w:spacing w:before="0" w:after="0" w:line="276" w:lineRule="auto"/>
        <w:jc w:val="both"/>
        <w:rPr>
          <w:rFonts w:ascii="Calibri" w:hAnsi="Calibri" w:cs="Calibri"/>
          <w:b w:val="0"/>
        </w:rPr>
      </w:pPr>
      <w:r w:rsidRPr="00AD3B8E">
        <w:rPr>
          <w:rFonts w:ascii="Calibri" w:hAnsi="Calibri" w:cs="Calibri"/>
          <w:b w:val="0"/>
        </w:rPr>
        <w:t>Les Parties souhaitent rappeler la nécessité de garantir le respect des repos quotidiens et hebdomadaires et de veiller régulièrement à ce que la charge de travail des salariés en forfait en jours reste raisonnable et permette une bonne répartition dans le temps de leur travail.</w:t>
      </w:r>
    </w:p>
    <w:p w14:paraId="462B69EA" w14:textId="77777777" w:rsidR="00AD3B8E" w:rsidRPr="00AD3B8E" w:rsidRDefault="00AD3B8E" w:rsidP="00AD3B8E">
      <w:pPr>
        <w:pStyle w:val="EFLintroduction"/>
        <w:spacing w:before="0" w:after="0" w:line="276" w:lineRule="auto"/>
        <w:jc w:val="both"/>
        <w:rPr>
          <w:rFonts w:ascii="Calibri" w:hAnsi="Calibri" w:cs="Calibri"/>
          <w:b w:val="0"/>
        </w:rPr>
      </w:pPr>
    </w:p>
    <w:p w14:paraId="0A8B1D90" w14:textId="77777777" w:rsidR="00AD3B8E" w:rsidRPr="00AD3B8E" w:rsidRDefault="00AD3B8E" w:rsidP="00AD3B8E">
      <w:pPr>
        <w:pStyle w:val="EFLintroduction"/>
        <w:spacing w:before="0" w:after="0" w:line="276" w:lineRule="auto"/>
        <w:jc w:val="both"/>
        <w:rPr>
          <w:rFonts w:ascii="Calibri" w:hAnsi="Calibri" w:cs="Calibri"/>
          <w:b w:val="0"/>
        </w:rPr>
      </w:pPr>
      <w:r w:rsidRPr="00AD3B8E">
        <w:rPr>
          <w:rFonts w:ascii="Calibri" w:hAnsi="Calibri" w:cs="Calibri"/>
          <w:b w:val="0"/>
        </w:rPr>
        <w:t>La procédure de suivi et de contrôle de la durée du travail des salariés concernés, instituée par le présent accord, concourt à cet objectif.</w:t>
      </w:r>
    </w:p>
    <w:p w14:paraId="15F9D1D7" w14:textId="77777777" w:rsidR="00AD3B8E" w:rsidRPr="00AD3B8E" w:rsidRDefault="00AD3B8E" w:rsidP="00AD3B8E">
      <w:pPr>
        <w:pStyle w:val="EFLintroduction"/>
        <w:spacing w:before="0" w:after="0" w:line="276" w:lineRule="auto"/>
        <w:jc w:val="both"/>
        <w:rPr>
          <w:rFonts w:ascii="Calibri" w:hAnsi="Calibri" w:cs="Calibri"/>
          <w:b w:val="0"/>
        </w:rPr>
      </w:pPr>
    </w:p>
    <w:p w14:paraId="2BF3E53F" w14:textId="77777777" w:rsidR="00AD3B8E" w:rsidRPr="00AD3B8E" w:rsidRDefault="00AD3B8E" w:rsidP="00AD3B8E">
      <w:pPr>
        <w:pStyle w:val="EFLintroduction"/>
        <w:spacing w:before="0" w:after="0" w:line="276" w:lineRule="auto"/>
        <w:jc w:val="both"/>
        <w:rPr>
          <w:rFonts w:ascii="Calibri" w:hAnsi="Calibri" w:cs="Calibri"/>
          <w:b w:val="0"/>
        </w:rPr>
      </w:pPr>
      <w:r w:rsidRPr="00AD3B8E">
        <w:rPr>
          <w:rFonts w:ascii="Calibri" w:hAnsi="Calibri" w:cs="Calibri"/>
          <w:b w:val="0"/>
        </w:rPr>
        <w:t>En l’absence de Délégué Syndical et de Comité Social et Économique dans l’entreprise, et l’effectif habituel étant inférieur à onze salariés, le présent accord a été soumis au vote des salariés pour approbation, en vertu des dispositions des articles L. 2232-21 et suivants du Code du travail.</w:t>
      </w:r>
    </w:p>
    <w:p w14:paraId="46AE67F2" w14:textId="77777777" w:rsidR="00AD3B8E" w:rsidRPr="00AD3B8E" w:rsidRDefault="00AD3B8E" w:rsidP="00AD3B8E">
      <w:pPr>
        <w:pStyle w:val="EFLintroduction"/>
        <w:spacing w:before="0" w:after="0" w:line="276" w:lineRule="auto"/>
        <w:jc w:val="both"/>
        <w:rPr>
          <w:rFonts w:ascii="Calibri" w:hAnsi="Calibri" w:cs="Calibri"/>
          <w:b w:val="0"/>
        </w:rPr>
      </w:pPr>
    </w:p>
    <w:p w14:paraId="2BD68263" w14:textId="77777777" w:rsidR="00AD3B8E" w:rsidRPr="00AD3B8E" w:rsidRDefault="00AD3B8E" w:rsidP="00AD3B8E">
      <w:pPr>
        <w:pStyle w:val="EFLtitrearticle"/>
        <w:spacing w:before="0" w:after="0" w:line="276" w:lineRule="auto"/>
        <w:jc w:val="both"/>
        <w:rPr>
          <w:rFonts w:ascii="Calibri" w:hAnsi="Calibri" w:cs="Calibri"/>
          <w:u w:val="single"/>
        </w:rPr>
      </w:pPr>
      <w:r w:rsidRPr="00AD3B8E">
        <w:rPr>
          <w:rFonts w:ascii="Calibri" w:hAnsi="Calibri" w:cs="Calibri"/>
          <w:u w:val="single"/>
        </w:rPr>
        <w:t>ARTICLE 1 - Objet de l'accord</w:t>
      </w:r>
    </w:p>
    <w:p w14:paraId="5F54D0C7" w14:textId="77777777" w:rsidR="00AD3B8E" w:rsidRPr="00AD3B8E" w:rsidRDefault="00AD3B8E" w:rsidP="00AD3B8E">
      <w:pPr>
        <w:pStyle w:val="EFLtitrearticle"/>
        <w:spacing w:before="0" w:after="0" w:line="276" w:lineRule="auto"/>
        <w:jc w:val="both"/>
        <w:rPr>
          <w:rFonts w:ascii="Calibri" w:hAnsi="Calibri" w:cs="Calibri"/>
          <w:u w:val="single"/>
        </w:rPr>
      </w:pPr>
    </w:p>
    <w:p w14:paraId="53DA40B4"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 présent accord a pour objet d’organiser le temps de travail des salariés de la Société.</w:t>
      </w:r>
    </w:p>
    <w:p w14:paraId="76F10E22" w14:textId="77777777" w:rsidR="00AD3B8E" w:rsidRPr="00AD3B8E" w:rsidRDefault="00AD3B8E" w:rsidP="00AD3B8E">
      <w:pPr>
        <w:pStyle w:val="EFLnormal"/>
        <w:spacing w:before="0" w:line="276" w:lineRule="auto"/>
        <w:rPr>
          <w:rFonts w:ascii="Calibri" w:hAnsi="Calibri" w:cs="Calibri"/>
        </w:rPr>
      </w:pPr>
    </w:p>
    <w:p w14:paraId="18B818E7" w14:textId="77777777" w:rsidR="00AD3B8E" w:rsidRPr="00AD3B8E" w:rsidRDefault="00AD3B8E" w:rsidP="00AD3B8E">
      <w:pPr>
        <w:pStyle w:val="EFLnormal"/>
        <w:tabs>
          <w:tab w:val="left" w:pos="2200"/>
        </w:tabs>
        <w:spacing w:before="0" w:line="276" w:lineRule="auto"/>
        <w:rPr>
          <w:rFonts w:ascii="Calibri" w:hAnsi="Calibri" w:cs="Calibri"/>
        </w:rPr>
      </w:pPr>
      <w:r w:rsidRPr="00AD3B8E">
        <w:rPr>
          <w:rFonts w:ascii="Calibri" w:hAnsi="Calibri" w:cs="Calibri"/>
        </w:rPr>
        <w:t>Il institue notamment des conventions de forfait annuel en jours pour les salariés relevant des dispositions de l’article L. 3121-58 et suivants du Code du travail.</w:t>
      </w:r>
    </w:p>
    <w:p w14:paraId="69A014C8" w14:textId="77777777" w:rsidR="00AD3B8E" w:rsidRPr="00AD3B8E" w:rsidRDefault="00AD3B8E" w:rsidP="00AD3B8E">
      <w:pPr>
        <w:pStyle w:val="EFLnormal"/>
        <w:tabs>
          <w:tab w:val="left" w:pos="2200"/>
        </w:tabs>
        <w:spacing w:before="0" w:line="276" w:lineRule="auto"/>
        <w:rPr>
          <w:rFonts w:ascii="Calibri" w:hAnsi="Calibri" w:cs="Calibri"/>
        </w:rPr>
      </w:pPr>
    </w:p>
    <w:p w14:paraId="3D4A25B5"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Il se substitue à tous les accords et usages antérieurs en vigueur dans la Société ayant le même objet.</w:t>
      </w:r>
    </w:p>
    <w:p w14:paraId="60955D8E" w14:textId="77777777" w:rsidR="00AD3B8E" w:rsidRDefault="00AD3B8E" w:rsidP="00AD3B8E">
      <w:pPr>
        <w:jc w:val="both"/>
        <w:rPr>
          <w:rFonts w:ascii="Calibri" w:hAnsi="Calibri" w:cs="Calibri"/>
          <w:b/>
          <w:sz w:val="22"/>
          <w:szCs w:val="22"/>
          <w:u w:val="single"/>
        </w:rPr>
      </w:pPr>
    </w:p>
    <w:p w14:paraId="5D32F164" w14:textId="77777777" w:rsidR="00A23154" w:rsidRPr="00AD3B8E" w:rsidRDefault="00A23154" w:rsidP="00AD3B8E">
      <w:pPr>
        <w:jc w:val="both"/>
        <w:rPr>
          <w:rFonts w:ascii="Calibri" w:hAnsi="Calibri" w:cs="Calibri"/>
          <w:b/>
          <w:sz w:val="22"/>
          <w:szCs w:val="22"/>
          <w:u w:val="single"/>
        </w:rPr>
      </w:pPr>
    </w:p>
    <w:p w14:paraId="06637D3F" w14:textId="77777777" w:rsidR="00AD3B8E" w:rsidRPr="00D66203" w:rsidRDefault="00AD3B8E" w:rsidP="00D66203">
      <w:pPr>
        <w:pStyle w:val="EFLtitrearticle"/>
        <w:spacing w:before="0" w:after="0" w:line="276" w:lineRule="auto"/>
        <w:jc w:val="both"/>
        <w:rPr>
          <w:rFonts w:ascii="Calibri" w:hAnsi="Calibri" w:cs="Calibri"/>
          <w:u w:val="single"/>
        </w:rPr>
      </w:pPr>
      <w:r w:rsidRPr="00AD3B8E">
        <w:rPr>
          <w:rFonts w:ascii="Calibri" w:hAnsi="Calibri" w:cs="Calibri"/>
          <w:u w:val="single"/>
        </w:rPr>
        <w:t>ARTICLE 2 – Les salariés soumis à une convention de forfait jour</w:t>
      </w:r>
    </w:p>
    <w:p w14:paraId="31C88D4A" w14:textId="77777777" w:rsidR="00675AD7" w:rsidRDefault="00675AD7" w:rsidP="00675AD7">
      <w:pPr>
        <w:pStyle w:val="EFLnormal"/>
        <w:spacing w:before="0" w:line="276" w:lineRule="auto"/>
        <w:rPr>
          <w:rFonts w:ascii="Calibri" w:hAnsi="Calibri" w:cs="Calibri"/>
        </w:rPr>
      </w:pPr>
    </w:p>
    <w:p w14:paraId="75E11A95" w14:textId="77777777" w:rsidR="00D66203" w:rsidRDefault="00D66203" w:rsidP="00675AD7">
      <w:pPr>
        <w:pStyle w:val="EFLnormal"/>
        <w:spacing w:before="0" w:line="276" w:lineRule="auto"/>
        <w:rPr>
          <w:rFonts w:ascii="Calibri" w:hAnsi="Calibri" w:cs="Calibri"/>
        </w:rPr>
      </w:pPr>
      <w:r w:rsidRPr="00D66203">
        <w:rPr>
          <w:rFonts w:ascii="Calibri" w:hAnsi="Calibri" w:cs="Calibri"/>
        </w:rPr>
        <w:t>Les salariés cadres, techniciens ou agents de maitrise, qui disposent d'une autonomie dans l'organisation de leur emploi du temps et dont la nature des fonctions ne les conduit pas à suivre l'horaire collectif applicable au sein de du service ou de l'équipe auquel ils sont intégrés peuvent conclure une convention de forfait en jours.</w:t>
      </w:r>
    </w:p>
    <w:p w14:paraId="57C5CA00" w14:textId="77777777" w:rsidR="00D66203" w:rsidRPr="00D66203" w:rsidRDefault="00D66203" w:rsidP="00D66203">
      <w:pPr>
        <w:pStyle w:val="EFLnormal"/>
        <w:spacing w:before="0" w:line="276" w:lineRule="auto"/>
        <w:rPr>
          <w:rFonts w:ascii="Calibri" w:hAnsi="Calibri" w:cs="Calibri"/>
        </w:rPr>
      </w:pPr>
    </w:p>
    <w:p w14:paraId="59E35636" w14:textId="77777777" w:rsidR="00D66203" w:rsidRDefault="00D66203" w:rsidP="00D66203">
      <w:pPr>
        <w:pStyle w:val="EFLnormal"/>
        <w:spacing w:before="0" w:line="276" w:lineRule="auto"/>
        <w:rPr>
          <w:rFonts w:ascii="Calibri" w:hAnsi="Calibri" w:cs="Calibri"/>
        </w:rPr>
      </w:pPr>
      <w:r w:rsidRPr="00D66203">
        <w:rPr>
          <w:rFonts w:ascii="Calibri" w:hAnsi="Calibri" w:cs="Calibri"/>
        </w:rPr>
        <w:t>Tel est le cas des catégories de salariés qui réalisent les fonctions suivantes :</w:t>
      </w:r>
    </w:p>
    <w:p w14:paraId="016F4B42" w14:textId="77777777" w:rsidR="00D66203" w:rsidRPr="00D66203" w:rsidRDefault="00D66203" w:rsidP="00D66203">
      <w:pPr>
        <w:pStyle w:val="EFLnormal"/>
        <w:spacing w:before="0" w:line="276" w:lineRule="auto"/>
        <w:rPr>
          <w:rFonts w:ascii="Calibri" w:hAnsi="Calibri" w:cs="Calibri"/>
        </w:rPr>
      </w:pPr>
    </w:p>
    <w:p w14:paraId="25A6DD33" w14:textId="77777777" w:rsidR="00D66203" w:rsidRPr="00D66203" w:rsidRDefault="00D66203" w:rsidP="00D66203">
      <w:pPr>
        <w:pStyle w:val="EFLnormal"/>
        <w:numPr>
          <w:ilvl w:val="0"/>
          <w:numId w:val="13"/>
        </w:numPr>
        <w:spacing w:before="0" w:line="276" w:lineRule="auto"/>
        <w:rPr>
          <w:rFonts w:ascii="Calibri" w:hAnsi="Calibri" w:cs="Calibri"/>
          <w:b/>
          <w:bCs/>
        </w:rPr>
      </w:pPr>
      <w:r w:rsidRPr="00D66203">
        <w:rPr>
          <w:rFonts w:ascii="Calibri" w:hAnsi="Calibri" w:cs="Calibri"/>
          <w:b/>
          <w:bCs/>
        </w:rPr>
        <w:t>Fonctions de direction de l’établissement</w:t>
      </w:r>
    </w:p>
    <w:p w14:paraId="0D80A62D" w14:textId="77777777" w:rsidR="00D66203" w:rsidRPr="00D66203" w:rsidRDefault="00D66203" w:rsidP="00D66203">
      <w:pPr>
        <w:pStyle w:val="EFLnormal"/>
        <w:spacing w:before="0" w:line="276" w:lineRule="auto"/>
        <w:ind w:left="708"/>
        <w:rPr>
          <w:rFonts w:ascii="Calibri" w:hAnsi="Calibri" w:cs="Calibri"/>
        </w:rPr>
      </w:pPr>
      <w:r w:rsidRPr="00D66203">
        <w:rPr>
          <w:rFonts w:ascii="Calibri" w:hAnsi="Calibri" w:cs="Calibri"/>
        </w:rPr>
        <w:t xml:space="preserve">Regroupent les postes impliquant la responsabilité globale de la gestion, du pilotage et du bon fonctionnement de l’établissement. Elles englobent notamment la définition et la mise en œuvre de la stratégie, la supervision des équipes, la gestion administrative, financière et budgétaire, ainsi que la représentation de l’établissement auprès des partenaires internes et externes. </w:t>
      </w:r>
    </w:p>
    <w:p w14:paraId="1B73D79E" w14:textId="77777777" w:rsidR="00D66203" w:rsidRPr="00D66203" w:rsidRDefault="00D66203" w:rsidP="00D66203">
      <w:pPr>
        <w:pStyle w:val="EFLnormal"/>
        <w:spacing w:before="0" w:line="276" w:lineRule="auto"/>
        <w:ind w:left="708"/>
        <w:rPr>
          <w:rFonts w:ascii="Calibri" w:hAnsi="Calibri" w:cs="Calibri"/>
        </w:rPr>
      </w:pPr>
      <w:r w:rsidRPr="00D66203">
        <w:rPr>
          <w:rFonts w:ascii="Calibri" w:hAnsi="Calibri" w:cs="Calibri"/>
        </w:rPr>
        <w:t>Sont notamment compris dans cette catégorie : Directeur, Directeur Adjoint, Adjoint de Direction</w:t>
      </w:r>
    </w:p>
    <w:p w14:paraId="46237A43" w14:textId="77777777" w:rsidR="00D66203" w:rsidRDefault="00D66203" w:rsidP="00D66203">
      <w:pPr>
        <w:pStyle w:val="EFLnormal"/>
        <w:spacing w:before="0" w:line="276" w:lineRule="auto"/>
        <w:ind w:firstLine="708"/>
        <w:rPr>
          <w:rFonts w:ascii="Calibri" w:hAnsi="Calibri" w:cs="Calibri"/>
        </w:rPr>
      </w:pPr>
      <w:r w:rsidRPr="00D66203">
        <w:rPr>
          <w:rFonts w:ascii="Calibri" w:hAnsi="Calibri" w:cs="Calibri"/>
        </w:rPr>
        <w:t xml:space="preserve">Coefficient d’entrée : 340 </w:t>
      </w:r>
    </w:p>
    <w:p w14:paraId="5A1644D3" w14:textId="77777777" w:rsidR="00D66203" w:rsidRPr="00D66203" w:rsidRDefault="00D66203" w:rsidP="00D66203">
      <w:pPr>
        <w:pStyle w:val="EFLnormal"/>
        <w:spacing w:before="0" w:line="276" w:lineRule="auto"/>
        <w:ind w:firstLine="708"/>
        <w:rPr>
          <w:rFonts w:ascii="Calibri" w:hAnsi="Calibri" w:cs="Calibri"/>
        </w:rPr>
      </w:pPr>
    </w:p>
    <w:p w14:paraId="235B4B24" w14:textId="77777777" w:rsidR="00D66203" w:rsidRPr="00D66203" w:rsidRDefault="00D66203" w:rsidP="00D66203">
      <w:pPr>
        <w:pStyle w:val="EFLnormal"/>
        <w:numPr>
          <w:ilvl w:val="0"/>
          <w:numId w:val="13"/>
        </w:numPr>
        <w:spacing w:before="0" w:line="276" w:lineRule="auto"/>
        <w:rPr>
          <w:rFonts w:ascii="Calibri" w:hAnsi="Calibri" w:cs="Calibri"/>
          <w:b/>
          <w:bCs/>
        </w:rPr>
      </w:pPr>
      <w:r w:rsidRPr="00D66203">
        <w:rPr>
          <w:rFonts w:ascii="Calibri" w:hAnsi="Calibri" w:cs="Calibri"/>
          <w:b/>
          <w:bCs/>
        </w:rPr>
        <w:t>Fonctions d’encadrement des équipes terrain</w:t>
      </w:r>
    </w:p>
    <w:p w14:paraId="005E5A8E" w14:textId="77777777" w:rsidR="00D66203" w:rsidRPr="00D66203" w:rsidRDefault="00D66203" w:rsidP="00D66203">
      <w:pPr>
        <w:pStyle w:val="EFLnormal"/>
        <w:spacing w:before="0" w:line="276" w:lineRule="auto"/>
        <w:ind w:left="708"/>
        <w:rPr>
          <w:rFonts w:ascii="Calibri" w:hAnsi="Calibri" w:cs="Calibri"/>
        </w:rPr>
      </w:pPr>
      <w:r w:rsidRPr="00D66203">
        <w:rPr>
          <w:rFonts w:ascii="Calibri" w:hAnsi="Calibri" w:cs="Calibri"/>
        </w:rPr>
        <w:t>Concernent les postes responsables de la coordination opérationnelle et du management des équipes intervenant directement auprès des résidents. Elles incluent la planification et le contrôle des activités, l’organisation du travail quotidien, la veille au respect des protocoles, de la qualité et de la sécurité, ainsi que l’accompagnement des équipes dans la mise en œuvre des bonnes pratiques professionnelles.</w:t>
      </w:r>
    </w:p>
    <w:p w14:paraId="3EC4AF16" w14:textId="77777777" w:rsidR="00D66203" w:rsidRPr="00D66203" w:rsidRDefault="00D66203" w:rsidP="00D66203">
      <w:pPr>
        <w:pStyle w:val="EFLnormal"/>
        <w:spacing w:before="0" w:line="276" w:lineRule="auto"/>
        <w:ind w:left="708"/>
        <w:rPr>
          <w:rFonts w:ascii="Calibri" w:hAnsi="Calibri" w:cs="Calibri"/>
        </w:rPr>
      </w:pPr>
      <w:r w:rsidRPr="00D66203">
        <w:rPr>
          <w:rFonts w:ascii="Calibri" w:hAnsi="Calibri" w:cs="Calibri"/>
        </w:rPr>
        <w:t>Sont notamment compris dans cette catégorie : Responsable Hôtellerie, Responsable Accueil, Chef de cuisine.</w:t>
      </w:r>
    </w:p>
    <w:p w14:paraId="1A7DACFF" w14:textId="77777777" w:rsidR="00D66203" w:rsidRDefault="00D66203" w:rsidP="00D66203">
      <w:pPr>
        <w:pStyle w:val="EFLnormal"/>
        <w:spacing w:before="0" w:line="276" w:lineRule="auto"/>
        <w:ind w:firstLine="708"/>
        <w:rPr>
          <w:rFonts w:ascii="Calibri" w:hAnsi="Calibri" w:cs="Calibri"/>
        </w:rPr>
      </w:pPr>
      <w:r w:rsidRPr="00D66203">
        <w:rPr>
          <w:rFonts w:ascii="Calibri" w:hAnsi="Calibri" w:cs="Calibri"/>
        </w:rPr>
        <w:t>Coefficient d’entrée : 284</w:t>
      </w:r>
    </w:p>
    <w:p w14:paraId="626277DE" w14:textId="77777777" w:rsidR="00D66203" w:rsidRPr="00D66203" w:rsidRDefault="00D66203" w:rsidP="00D66203">
      <w:pPr>
        <w:pStyle w:val="EFLnormal"/>
        <w:spacing w:before="0" w:line="276" w:lineRule="auto"/>
        <w:rPr>
          <w:rFonts w:ascii="Calibri" w:hAnsi="Calibri" w:cs="Calibri"/>
        </w:rPr>
      </w:pPr>
    </w:p>
    <w:p w14:paraId="769D798E" w14:textId="77777777" w:rsidR="00D66203" w:rsidRPr="00D66203" w:rsidRDefault="00D66203" w:rsidP="00D66203">
      <w:pPr>
        <w:pStyle w:val="EFLnormal"/>
        <w:numPr>
          <w:ilvl w:val="0"/>
          <w:numId w:val="13"/>
        </w:numPr>
        <w:spacing w:before="0" w:line="276" w:lineRule="auto"/>
        <w:rPr>
          <w:rFonts w:ascii="Calibri" w:hAnsi="Calibri" w:cs="Calibri"/>
        </w:rPr>
      </w:pPr>
      <w:r w:rsidRPr="00D66203">
        <w:rPr>
          <w:rFonts w:ascii="Calibri" w:hAnsi="Calibri" w:cs="Calibri"/>
          <w:b/>
          <w:bCs/>
        </w:rPr>
        <w:t>Fonctions commerciales</w:t>
      </w:r>
    </w:p>
    <w:p w14:paraId="124D2ABC" w14:textId="77777777" w:rsidR="00D66203" w:rsidRPr="00D66203" w:rsidRDefault="00D66203" w:rsidP="00D66203">
      <w:pPr>
        <w:pStyle w:val="EFLnormal"/>
        <w:spacing w:before="0" w:line="276" w:lineRule="auto"/>
        <w:ind w:left="708"/>
        <w:rPr>
          <w:rFonts w:ascii="Calibri" w:hAnsi="Calibri" w:cs="Calibri"/>
        </w:rPr>
      </w:pPr>
      <w:r w:rsidRPr="00D66203">
        <w:rPr>
          <w:rFonts w:ascii="Calibri" w:hAnsi="Calibri" w:cs="Calibri"/>
        </w:rPr>
        <w:t xml:space="preserve">Ces fonctions recouvrent les postes dédiés à la promotion de l’établissement, à la prospection commerciale, à la gestion de la relation client/famille et à l’accompagnement des parcours d’admission. </w:t>
      </w:r>
    </w:p>
    <w:p w14:paraId="356D225F" w14:textId="77777777" w:rsidR="00D66203" w:rsidRPr="00D66203" w:rsidRDefault="00D66203" w:rsidP="00D66203">
      <w:pPr>
        <w:pStyle w:val="EFLnormal"/>
        <w:spacing w:before="0" w:line="276" w:lineRule="auto"/>
        <w:ind w:left="708"/>
        <w:rPr>
          <w:rFonts w:ascii="Calibri" w:hAnsi="Calibri" w:cs="Calibri"/>
        </w:rPr>
      </w:pPr>
      <w:r w:rsidRPr="00D66203">
        <w:rPr>
          <w:rFonts w:ascii="Calibri" w:hAnsi="Calibri" w:cs="Calibri"/>
        </w:rPr>
        <w:t>Sont notamment compris dans cette catégorie : Responsable Commercial, Responsable relations familles, Care Manager (coordinateur du service à la personne)</w:t>
      </w:r>
    </w:p>
    <w:p w14:paraId="36CC7991" w14:textId="77777777" w:rsidR="00D66203" w:rsidRPr="00D66203" w:rsidRDefault="00D66203" w:rsidP="00D66203">
      <w:pPr>
        <w:pStyle w:val="EFLnormal"/>
        <w:spacing w:before="0" w:line="276" w:lineRule="auto"/>
        <w:ind w:firstLine="708"/>
        <w:rPr>
          <w:rFonts w:ascii="Calibri" w:hAnsi="Calibri" w:cs="Calibri"/>
        </w:rPr>
      </w:pPr>
      <w:r w:rsidRPr="00D66203">
        <w:rPr>
          <w:rFonts w:ascii="Calibri" w:hAnsi="Calibri" w:cs="Calibri"/>
        </w:rPr>
        <w:t>Coefficient d’entrée : 295</w:t>
      </w:r>
    </w:p>
    <w:p w14:paraId="5D608E75" w14:textId="77777777" w:rsidR="00D66203" w:rsidRDefault="00D66203" w:rsidP="00D66203">
      <w:pPr>
        <w:pStyle w:val="EFLnormal"/>
        <w:spacing w:before="0" w:line="276" w:lineRule="auto"/>
        <w:rPr>
          <w:rFonts w:ascii="Calibri" w:hAnsi="Calibri" w:cs="Calibri"/>
        </w:rPr>
      </w:pPr>
    </w:p>
    <w:p w14:paraId="5C461617" w14:textId="77777777" w:rsidR="00D66203" w:rsidRDefault="00D66203" w:rsidP="00D66203">
      <w:pPr>
        <w:pStyle w:val="EFLnormal"/>
        <w:spacing w:before="0" w:line="276" w:lineRule="auto"/>
        <w:rPr>
          <w:rFonts w:ascii="Calibri" w:hAnsi="Calibri" w:cs="Calibri"/>
        </w:rPr>
      </w:pPr>
      <w:r w:rsidRPr="00D66203">
        <w:rPr>
          <w:rFonts w:ascii="Calibri" w:hAnsi="Calibri" w:cs="Calibri"/>
        </w:rPr>
        <w:t>Les emplois cités ne sont pas exhaustifs, et mentionnés à titre d’exemple.</w:t>
      </w:r>
    </w:p>
    <w:p w14:paraId="07CA464D" w14:textId="77777777" w:rsidR="00D66203" w:rsidRPr="00D66203" w:rsidRDefault="00D66203" w:rsidP="00D66203">
      <w:pPr>
        <w:pStyle w:val="EFLnormal"/>
        <w:spacing w:before="0" w:line="276" w:lineRule="auto"/>
        <w:rPr>
          <w:rFonts w:ascii="Calibri" w:hAnsi="Calibri" w:cs="Calibri"/>
        </w:rPr>
      </w:pPr>
    </w:p>
    <w:p w14:paraId="75F7B88F" w14:textId="77777777" w:rsidR="00D66203" w:rsidRPr="00D66203" w:rsidRDefault="00D66203" w:rsidP="00D66203">
      <w:pPr>
        <w:pStyle w:val="EFLnormal"/>
        <w:spacing w:before="0" w:line="276" w:lineRule="auto"/>
        <w:rPr>
          <w:rFonts w:ascii="Calibri" w:hAnsi="Calibri" w:cs="Calibri"/>
        </w:rPr>
      </w:pPr>
      <w:r w:rsidRPr="00D66203">
        <w:rPr>
          <w:rFonts w:ascii="Calibri" w:hAnsi="Calibri" w:cs="Calibri"/>
        </w:rPr>
        <w:t>La liste des fonctions concernées pourra être modifiée par un avenant au présent accord en cas de mise à jour de la classification des emplois.</w:t>
      </w:r>
    </w:p>
    <w:p w14:paraId="3B7035D1" w14:textId="77777777" w:rsidR="00AD3B8E" w:rsidRPr="00AD3B8E" w:rsidRDefault="00AD3B8E" w:rsidP="00AD3B8E">
      <w:pPr>
        <w:pStyle w:val="EFLnormal"/>
        <w:spacing w:before="0" w:line="276" w:lineRule="auto"/>
        <w:rPr>
          <w:rFonts w:ascii="Calibri" w:hAnsi="Calibri" w:cs="Calibri"/>
        </w:rPr>
      </w:pPr>
    </w:p>
    <w:p w14:paraId="5ACD741B" w14:textId="77777777" w:rsidR="00AD3B8E" w:rsidRPr="00AD3B8E" w:rsidRDefault="00AD3B8E" w:rsidP="00AD3B8E">
      <w:pPr>
        <w:pStyle w:val="EFLtitrearticle"/>
        <w:spacing w:before="0" w:after="0" w:line="276" w:lineRule="auto"/>
        <w:jc w:val="both"/>
        <w:rPr>
          <w:rFonts w:ascii="Calibri" w:hAnsi="Calibri" w:cs="Calibri"/>
          <w:u w:val="single"/>
        </w:rPr>
      </w:pPr>
      <w:r w:rsidRPr="00AD3B8E">
        <w:rPr>
          <w:rFonts w:ascii="Calibri" w:hAnsi="Calibri" w:cs="Calibri"/>
          <w:u w:val="single"/>
        </w:rPr>
        <w:t>ARTICLE 3 - Caractéristiques des conventions individuelles de forfait en jours</w:t>
      </w:r>
    </w:p>
    <w:p w14:paraId="16EC2034" w14:textId="77777777" w:rsidR="00AD3B8E" w:rsidRPr="00AD3B8E" w:rsidRDefault="00AD3B8E" w:rsidP="00AD3B8E">
      <w:pPr>
        <w:pStyle w:val="EFLtitrearticle"/>
        <w:spacing w:before="0" w:after="0" w:line="276" w:lineRule="auto"/>
        <w:jc w:val="both"/>
        <w:rPr>
          <w:rFonts w:ascii="Calibri" w:hAnsi="Calibri" w:cs="Calibri"/>
          <w:u w:val="single"/>
        </w:rPr>
      </w:pPr>
    </w:p>
    <w:p w14:paraId="7B9C300C"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3-1 - Conditions de mise en place</w:t>
      </w:r>
    </w:p>
    <w:p w14:paraId="31EC2F4D" w14:textId="77777777" w:rsidR="00AD3B8E" w:rsidRPr="00AD3B8E" w:rsidRDefault="00AD3B8E" w:rsidP="00AD3B8E">
      <w:pPr>
        <w:pStyle w:val="EFLtitresousarticle"/>
        <w:spacing w:before="0" w:after="0" w:line="276" w:lineRule="auto"/>
        <w:jc w:val="both"/>
        <w:rPr>
          <w:rFonts w:ascii="Calibri" w:hAnsi="Calibri" w:cs="Calibri"/>
          <w:u w:val="none"/>
        </w:rPr>
      </w:pPr>
    </w:p>
    <w:p w14:paraId="4CDF6906"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La mise en place d'un forfait annuel en jours est subordonnée à la conclusion avec les salariés visés par le présent accord d'une convention individuelle de forfait.</w:t>
      </w:r>
    </w:p>
    <w:p w14:paraId="31CCF308" w14:textId="77777777" w:rsidR="00AD3B8E" w:rsidRPr="00AD3B8E" w:rsidRDefault="00AD3B8E" w:rsidP="00AD3B8E">
      <w:pPr>
        <w:pStyle w:val="EFLnormal"/>
        <w:spacing w:before="0" w:line="276" w:lineRule="auto"/>
        <w:rPr>
          <w:rFonts w:ascii="Calibri" w:hAnsi="Calibri" w:cs="Calibri"/>
        </w:rPr>
      </w:pPr>
    </w:p>
    <w:p w14:paraId="1E944A4F"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La convention individuelle de forfait annuel en jours doit faire l'objet d'un écrit signé, contrat de travail ou avenant annexé à celui-ci, entre l'entreprise et les salariés concernés.</w:t>
      </w:r>
    </w:p>
    <w:p w14:paraId="39F3685B" w14:textId="77777777" w:rsidR="00AD3B8E" w:rsidRPr="00AD3B8E" w:rsidRDefault="00AD3B8E" w:rsidP="00AD3B8E">
      <w:pPr>
        <w:pStyle w:val="EFLnormal"/>
        <w:spacing w:before="0" w:line="276" w:lineRule="auto"/>
        <w:rPr>
          <w:rFonts w:ascii="Calibri" w:hAnsi="Calibri" w:cs="Calibri"/>
        </w:rPr>
      </w:pPr>
    </w:p>
    <w:p w14:paraId="49F7329D"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La convention individuelle de forfait en jours doit faire référence au présent accord et indiquer :</w:t>
      </w:r>
    </w:p>
    <w:p w14:paraId="2B5D9CC9" w14:textId="77777777" w:rsidR="00AD3B8E" w:rsidRPr="00AD3B8E" w:rsidRDefault="00AD3B8E" w:rsidP="00AD3B8E">
      <w:pPr>
        <w:pStyle w:val="EFLnormal"/>
        <w:spacing w:before="0" w:line="276" w:lineRule="auto"/>
        <w:rPr>
          <w:rFonts w:ascii="Calibri" w:hAnsi="Calibri" w:cs="Calibri"/>
        </w:rPr>
      </w:pPr>
    </w:p>
    <w:p w14:paraId="41548623" w14:textId="77777777" w:rsidR="00AD3B8E" w:rsidRPr="00AD3B8E" w:rsidRDefault="00AD3B8E" w:rsidP="00AD3B8E">
      <w:pPr>
        <w:pStyle w:val="EFLitemtiret"/>
        <w:spacing w:line="276" w:lineRule="auto"/>
        <w:rPr>
          <w:rFonts w:ascii="Calibri" w:hAnsi="Calibri" w:cs="Calibri"/>
        </w:rPr>
      </w:pPr>
      <w:proofErr w:type="gramStart"/>
      <w:r w:rsidRPr="00AD3B8E">
        <w:rPr>
          <w:rFonts w:ascii="Calibri" w:hAnsi="Calibri" w:cs="Calibri"/>
        </w:rPr>
        <w:t>la</w:t>
      </w:r>
      <w:proofErr w:type="gramEnd"/>
      <w:r w:rsidRPr="00AD3B8E">
        <w:rPr>
          <w:rFonts w:ascii="Calibri" w:hAnsi="Calibri" w:cs="Calibri"/>
        </w:rPr>
        <w:t xml:space="preserve"> catégorie professionnelle à laquelle le salarié appartient ;</w:t>
      </w:r>
    </w:p>
    <w:p w14:paraId="62AAD29E" w14:textId="77777777" w:rsidR="00AD3B8E" w:rsidRPr="00AD3B8E" w:rsidRDefault="00AD3B8E" w:rsidP="00AD3B8E">
      <w:pPr>
        <w:pStyle w:val="EFLitemtiret"/>
        <w:spacing w:line="276" w:lineRule="auto"/>
        <w:rPr>
          <w:rFonts w:ascii="Calibri" w:hAnsi="Calibri" w:cs="Calibri"/>
        </w:rPr>
      </w:pPr>
      <w:proofErr w:type="gramStart"/>
      <w:r w:rsidRPr="00AD3B8E">
        <w:rPr>
          <w:rFonts w:ascii="Calibri" w:hAnsi="Calibri" w:cs="Calibri"/>
        </w:rPr>
        <w:t>le</w:t>
      </w:r>
      <w:proofErr w:type="gramEnd"/>
      <w:r w:rsidRPr="00AD3B8E">
        <w:rPr>
          <w:rFonts w:ascii="Calibri" w:hAnsi="Calibri" w:cs="Calibri"/>
        </w:rPr>
        <w:t xml:space="preserve"> nombre de jours travaillés dans l'année ;</w:t>
      </w:r>
    </w:p>
    <w:p w14:paraId="4E5ED270" w14:textId="77777777" w:rsidR="00AD3B8E" w:rsidRPr="00AD3B8E" w:rsidRDefault="00AD3B8E" w:rsidP="00AD3B8E">
      <w:pPr>
        <w:pStyle w:val="EFLitemtiret"/>
        <w:spacing w:line="276" w:lineRule="auto"/>
        <w:rPr>
          <w:rFonts w:ascii="Calibri" w:hAnsi="Calibri" w:cs="Calibri"/>
        </w:rPr>
      </w:pPr>
      <w:proofErr w:type="gramStart"/>
      <w:r w:rsidRPr="00AD3B8E">
        <w:rPr>
          <w:rFonts w:ascii="Calibri" w:hAnsi="Calibri" w:cs="Calibri"/>
        </w:rPr>
        <w:t>la</w:t>
      </w:r>
      <w:proofErr w:type="gramEnd"/>
      <w:r w:rsidRPr="00AD3B8E">
        <w:rPr>
          <w:rFonts w:ascii="Calibri" w:hAnsi="Calibri" w:cs="Calibri"/>
        </w:rPr>
        <w:t xml:space="preserve"> rémunération correspondante.</w:t>
      </w:r>
    </w:p>
    <w:p w14:paraId="26BBE0C4" w14:textId="77777777" w:rsidR="00AD3B8E" w:rsidRPr="00AD3B8E" w:rsidRDefault="00AD3B8E" w:rsidP="00AD3B8E">
      <w:pPr>
        <w:pStyle w:val="EFLitemtiret"/>
        <w:numPr>
          <w:ilvl w:val="0"/>
          <w:numId w:val="0"/>
        </w:numPr>
        <w:spacing w:line="276" w:lineRule="auto"/>
        <w:ind w:left="1287" w:hanging="360"/>
        <w:rPr>
          <w:rFonts w:ascii="Calibri" w:hAnsi="Calibri" w:cs="Calibri"/>
        </w:rPr>
      </w:pPr>
    </w:p>
    <w:p w14:paraId="10AA7D06"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 refus de signer une convention individuelle de forfait jours sur l'année ne constitue pas un motif de rupture du contrat de travail du salarié et n'est pas constitutif d'une faute.</w:t>
      </w:r>
    </w:p>
    <w:p w14:paraId="778AFD08" w14:textId="77777777" w:rsidR="00AD3B8E" w:rsidRDefault="00AD3B8E" w:rsidP="00AD3B8E">
      <w:pPr>
        <w:pStyle w:val="EFLnormal"/>
        <w:spacing w:before="0" w:line="276" w:lineRule="auto"/>
        <w:rPr>
          <w:rFonts w:ascii="Calibri" w:hAnsi="Calibri" w:cs="Calibri"/>
        </w:rPr>
      </w:pPr>
    </w:p>
    <w:p w14:paraId="2A1A2267" w14:textId="77777777" w:rsidR="00D66203" w:rsidRDefault="00D66203" w:rsidP="00AD3B8E">
      <w:pPr>
        <w:pStyle w:val="EFLnormal"/>
        <w:spacing w:before="0" w:line="276" w:lineRule="auto"/>
        <w:rPr>
          <w:rFonts w:ascii="Calibri" w:hAnsi="Calibri" w:cs="Calibri"/>
        </w:rPr>
      </w:pPr>
    </w:p>
    <w:p w14:paraId="47A6A50E" w14:textId="77777777" w:rsidR="00D66203" w:rsidRDefault="00D66203" w:rsidP="00AD3B8E">
      <w:pPr>
        <w:pStyle w:val="EFLnormal"/>
        <w:spacing w:before="0" w:line="276" w:lineRule="auto"/>
        <w:rPr>
          <w:rFonts w:ascii="Calibri" w:hAnsi="Calibri" w:cs="Calibri"/>
        </w:rPr>
      </w:pPr>
    </w:p>
    <w:p w14:paraId="5F16E98B" w14:textId="77777777" w:rsidR="00D66203" w:rsidRDefault="00D66203" w:rsidP="00AD3B8E">
      <w:pPr>
        <w:pStyle w:val="EFLnormal"/>
        <w:spacing w:before="0" w:line="276" w:lineRule="auto"/>
        <w:rPr>
          <w:rFonts w:ascii="Calibri" w:hAnsi="Calibri" w:cs="Calibri"/>
        </w:rPr>
      </w:pPr>
    </w:p>
    <w:p w14:paraId="0D0A6313" w14:textId="77777777" w:rsidR="00D66203" w:rsidRPr="00AD3B8E" w:rsidRDefault="00D66203" w:rsidP="00AD3B8E">
      <w:pPr>
        <w:pStyle w:val="EFLnormal"/>
        <w:spacing w:before="0" w:line="276" w:lineRule="auto"/>
        <w:rPr>
          <w:rFonts w:ascii="Calibri" w:hAnsi="Calibri" w:cs="Calibri"/>
        </w:rPr>
      </w:pPr>
    </w:p>
    <w:p w14:paraId="628780C1"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3-2 - Nombre de jours travaillés et période de référence du forfait</w:t>
      </w:r>
    </w:p>
    <w:p w14:paraId="03635671" w14:textId="77777777" w:rsidR="00AD3B8E" w:rsidRPr="00AD3B8E" w:rsidRDefault="00AD3B8E" w:rsidP="00AD3B8E">
      <w:pPr>
        <w:pStyle w:val="EFLtitresousarticle"/>
        <w:spacing w:before="0" w:after="0" w:line="276" w:lineRule="auto"/>
        <w:jc w:val="both"/>
        <w:rPr>
          <w:rFonts w:ascii="Calibri" w:hAnsi="Calibri" w:cs="Calibri"/>
          <w:u w:val="none"/>
        </w:rPr>
      </w:pPr>
    </w:p>
    <w:p w14:paraId="14F7D6DD"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 nombre de jours travaillés est fixé à hauteur de 218 jours par an. Il s'entend du nombre de jours travaillés pour une année complète d'activité et pour les salariés justifiant d'un droit complet aux congés payés.</w:t>
      </w:r>
    </w:p>
    <w:p w14:paraId="02FA9D67" w14:textId="77777777" w:rsidR="00AD3B8E" w:rsidRPr="00AD3B8E" w:rsidRDefault="00AD3B8E" w:rsidP="00AD3B8E">
      <w:pPr>
        <w:pStyle w:val="EFLnormal"/>
        <w:spacing w:before="0" w:line="276" w:lineRule="auto"/>
        <w:rPr>
          <w:rFonts w:ascii="Calibri" w:hAnsi="Calibri" w:cs="Calibri"/>
        </w:rPr>
      </w:pPr>
    </w:p>
    <w:p w14:paraId="637525F9" w14:textId="77777777" w:rsidR="00AD3B8E" w:rsidRPr="00AD3B8E" w:rsidRDefault="00AD3B8E" w:rsidP="00AD3B8E">
      <w:pPr>
        <w:pStyle w:val="EFLnormal"/>
        <w:spacing w:before="0" w:line="276" w:lineRule="auto"/>
        <w:rPr>
          <w:rFonts w:ascii="Calibri" w:hAnsi="Calibri" w:cs="Calibri"/>
          <w:color w:val="auto"/>
        </w:rPr>
      </w:pPr>
      <w:r w:rsidRPr="00AD3B8E">
        <w:rPr>
          <w:rFonts w:ascii="Calibri" w:hAnsi="Calibri" w:cs="Calibri"/>
          <w:color w:val="auto"/>
        </w:rPr>
        <w:t>Le nombre de jours compris dans le forfait peut, par exception, être supérieur en cas de renonciation à des jours de repos ou de transfert de jours de repos.</w:t>
      </w:r>
    </w:p>
    <w:p w14:paraId="203EAC16" w14:textId="77777777" w:rsidR="00AD3B8E" w:rsidRPr="00AD3B8E" w:rsidRDefault="00AD3B8E" w:rsidP="00AD3B8E">
      <w:pPr>
        <w:pStyle w:val="EFLnormal"/>
        <w:spacing w:before="0" w:line="276" w:lineRule="auto"/>
        <w:rPr>
          <w:rFonts w:ascii="Calibri" w:hAnsi="Calibri" w:cs="Calibri"/>
        </w:rPr>
      </w:pPr>
    </w:p>
    <w:p w14:paraId="1F5C7E51" w14:textId="77777777" w:rsidR="00A23154" w:rsidRPr="00AD3B8E" w:rsidRDefault="00AD3B8E" w:rsidP="00AD3B8E">
      <w:pPr>
        <w:pStyle w:val="EFLnormal"/>
        <w:spacing w:before="0" w:line="276" w:lineRule="auto"/>
        <w:rPr>
          <w:rFonts w:ascii="Calibri" w:hAnsi="Calibri" w:cs="Calibri"/>
        </w:rPr>
      </w:pPr>
      <w:r w:rsidRPr="00AD3B8E">
        <w:rPr>
          <w:rFonts w:ascii="Calibri" w:hAnsi="Calibri" w:cs="Calibri"/>
        </w:rPr>
        <w:t>La période de référence annuelle de décompte des jours travaillés est fixée du 1</w:t>
      </w:r>
      <w:r w:rsidRPr="00AD3B8E">
        <w:rPr>
          <w:rFonts w:ascii="Calibri" w:hAnsi="Calibri" w:cs="Calibri"/>
          <w:vertAlign w:val="superscript"/>
        </w:rPr>
        <w:t>er</w:t>
      </w:r>
      <w:r w:rsidRPr="00AD3B8E">
        <w:rPr>
          <w:rFonts w:ascii="Calibri" w:hAnsi="Calibri" w:cs="Calibri"/>
        </w:rPr>
        <w:t xml:space="preserve"> janvier au 31 décembre de chaque année</w:t>
      </w:r>
      <w:r w:rsidRPr="00AD3B8E">
        <w:rPr>
          <w:rFonts w:ascii="Calibri" w:hAnsi="Calibri" w:cs="Calibri"/>
          <w:i/>
          <w:color w:val="0000FF"/>
        </w:rPr>
        <w:t>.</w:t>
      </w:r>
      <w:r w:rsidRPr="00AD3B8E">
        <w:rPr>
          <w:rFonts w:ascii="Calibri" w:hAnsi="Calibri" w:cs="Calibri"/>
        </w:rPr>
        <w:t xml:space="preserve"> Le terme « année » dans le présent accord correspond à la période de référence telle que déterminée ci-dessus.</w:t>
      </w:r>
    </w:p>
    <w:p w14:paraId="3A66B75A" w14:textId="77777777" w:rsidR="00AD3B8E" w:rsidRPr="00AD3B8E" w:rsidRDefault="00AD3B8E" w:rsidP="00AD3B8E">
      <w:pPr>
        <w:pStyle w:val="EFLnormal"/>
        <w:spacing w:before="0" w:line="276" w:lineRule="auto"/>
        <w:rPr>
          <w:rFonts w:ascii="Calibri" w:hAnsi="Calibri" w:cs="Calibri"/>
        </w:rPr>
      </w:pPr>
    </w:p>
    <w:p w14:paraId="1194CDF1"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3-3 - Décompte du temps de travail</w:t>
      </w:r>
    </w:p>
    <w:p w14:paraId="14AD4CA7" w14:textId="77777777" w:rsidR="00AD3B8E" w:rsidRPr="00AD3B8E" w:rsidRDefault="00AD3B8E" w:rsidP="00AD3B8E">
      <w:pPr>
        <w:pStyle w:val="EFLtitresousarticle"/>
        <w:spacing w:before="0" w:after="0" w:line="276" w:lineRule="auto"/>
        <w:jc w:val="both"/>
        <w:rPr>
          <w:rFonts w:ascii="Calibri" w:hAnsi="Calibri" w:cs="Calibri"/>
          <w:u w:val="none"/>
        </w:rPr>
      </w:pPr>
    </w:p>
    <w:p w14:paraId="57625BB0"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 temps de travail des salariés en forfait en jours est décompté en journées.</w:t>
      </w:r>
    </w:p>
    <w:p w14:paraId="7364518A" w14:textId="77777777" w:rsidR="00AD3B8E" w:rsidRPr="00AD3B8E" w:rsidRDefault="00AD3B8E" w:rsidP="00AD3B8E">
      <w:pPr>
        <w:pStyle w:val="EFLnormal"/>
        <w:spacing w:before="0" w:line="276" w:lineRule="auto"/>
        <w:rPr>
          <w:rFonts w:ascii="Calibri" w:hAnsi="Calibri" w:cs="Calibri"/>
        </w:rPr>
      </w:pPr>
    </w:p>
    <w:p w14:paraId="6A991CD5"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Les salariés organisent librement leur temps de travail. Ils sont toutefois tenus de respecter :</w:t>
      </w:r>
    </w:p>
    <w:p w14:paraId="0EF40168" w14:textId="77777777" w:rsidR="00AD3B8E" w:rsidRPr="00AD3B8E" w:rsidRDefault="00AD3B8E" w:rsidP="00AD3B8E">
      <w:pPr>
        <w:pStyle w:val="EFLnormal"/>
        <w:spacing w:before="0" w:line="276" w:lineRule="auto"/>
        <w:rPr>
          <w:rFonts w:ascii="Calibri" w:hAnsi="Calibri" w:cs="Calibri"/>
        </w:rPr>
      </w:pPr>
    </w:p>
    <w:p w14:paraId="41E6A715" w14:textId="77777777" w:rsidR="00AD3B8E" w:rsidRPr="00AD3B8E" w:rsidRDefault="00AD3B8E" w:rsidP="00AD3B8E">
      <w:pPr>
        <w:pStyle w:val="EFLitemtiret"/>
        <w:spacing w:line="276" w:lineRule="auto"/>
        <w:rPr>
          <w:rFonts w:ascii="Calibri" w:hAnsi="Calibri" w:cs="Calibri"/>
        </w:rPr>
      </w:pPr>
      <w:proofErr w:type="gramStart"/>
      <w:r w:rsidRPr="00AD3B8E">
        <w:rPr>
          <w:rFonts w:ascii="Calibri" w:hAnsi="Calibri" w:cs="Calibri"/>
        </w:rPr>
        <w:t>un</w:t>
      </w:r>
      <w:proofErr w:type="gramEnd"/>
      <w:r w:rsidRPr="00AD3B8E">
        <w:rPr>
          <w:rFonts w:ascii="Calibri" w:hAnsi="Calibri" w:cs="Calibri"/>
        </w:rPr>
        <w:t xml:space="preserve"> temps de pause d'une durée minimale de 20 minutes consécutives dès que le travail quotidien atteint 6 heures ;</w:t>
      </w:r>
    </w:p>
    <w:p w14:paraId="48A4A23A" w14:textId="77777777" w:rsidR="00AD3B8E" w:rsidRPr="00AD3B8E" w:rsidRDefault="00AD3B8E" w:rsidP="00AD3B8E">
      <w:pPr>
        <w:pStyle w:val="EFLitemtiret"/>
        <w:spacing w:line="276" w:lineRule="auto"/>
        <w:rPr>
          <w:rFonts w:ascii="Calibri" w:hAnsi="Calibri" w:cs="Calibri"/>
        </w:rPr>
      </w:pPr>
      <w:proofErr w:type="gramStart"/>
      <w:r w:rsidRPr="00AD3B8E">
        <w:rPr>
          <w:rFonts w:ascii="Calibri" w:hAnsi="Calibri" w:cs="Calibri"/>
        </w:rPr>
        <w:t>un</w:t>
      </w:r>
      <w:proofErr w:type="gramEnd"/>
      <w:r w:rsidRPr="00AD3B8E">
        <w:rPr>
          <w:rFonts w:ascii="Calibri" w:hAnsi="Calibri" w:cs="Calibri"/>
        </w:rPr>
        <w:t xml:space="preserve"> repos quotidien d'une durée minimale de 11 heures consécutives ;</w:t>
      </w:r>
    </w:p>
    <w:p w14:paraId="6EF05D7D" w14:textId="77777777" w:rsidR="00AD3B8E" w:rsidRPr="00AD3B8E" w:rsidRDefault="00AD3B8E" w:rsidP="00AD3B8E">
      <w:pPr>
        <w:pStyle w:val="EFLitemtiret"/>
        <w:spacing w:line="276" w:lineRule="auto"/>
        <w:rPr>
          <w:rFonts w:ascii="Calibri" w:hAnsi="Calibri" w:cs="Calibri"/>
        </w:rPr>
      </w:pPr>
      <w:proofErr w:type="gramStart"/>
      <w:r w:rsidRPr="00AD3B8E">
        <w:rPr>
          <w:rFonts w:ascii="Calibri" w:hAnsi="Calibri" w:cs="Calibri"/>
        </w:rPr>
        <w:t>un</w:t>
      </w:r>
      <w:proofErr w:type="gramEnd"/>
      <w:r w:rsidRPr="00AD3B8E">
        <w:rPr>
          <w:rFonts w:ascii="Calibri" w:hAnsi="Calibri" w:cs="Calibri"/>
        </w:rPr>
        <w:t xml:space="preserve"> repos hebdomadaire d'une durée minimale de 24 heures consécutives auxquelles s'ajoutent les heures consécutives de repos quotidien, soit 35 heures au total.</w:t>
      </w:r>
    </w:p>
    <w:p w14:paraId="163F7D1F" w14:textId="77777777" w:rsidR="00AD3B8E" w:rsidRPr="00AD3B8E" w:rsidRDefault="00AD3B8E" w:rsidP="00AD3B8E">
      <w:pPr>
        <w:pStyle w:val="EFLitemtiret"/>
        <w:numPr>
          <w:ilvl w:val="0"/>
          <w:numId w:val="0"/>
        </w:numPr>
        <w:spacing w:line="276" w:lineRule="auto"/>
        <w:ind w:left="1287" w:hanging="360"/>
        <w:rPr>
          <w:rFonts w:ascii="Calibri" w:hAnsi="Calibri" w:cs="Calibri"/>
        </w:rPr>
      </w:pPr>
    </w:p>
    <w:p w14:paraId="1CAFD9B8" w14:textId="77777777" w:rsidR="00AD3B8E" w:rsidRPr="00AD3B8E" w:rsidRDefault="00AD3B8E" w:rsidP="00AD3B8E">
      <w:pPr>
        <w:pStyle w:val="EFLnormal"/>
        <w:spacing w:before="0" w:line="276" w:lineRule="auto"/>
        <w:rPr>
          <w:rFonts w:ascii="Calibri" w:hAnsi="Calibri" w:cs="Calibri"/>
          <w:color w:val="auto"/>
        </w:rPr>
      </w:pPr>
      <w:r w:rsidRPr="00AD3B8E">
        <w:rPr>
          <w:rFonts w:ascii="Calibri" w:hAnsi="Calibri" w:cs="Calibri"/>
        </w:rPr>
        <w:t xml:space="preserve">Le nombre de journées travaillées, de repos ainsi que le bénéfice des repos quotidien et hebdomadaire sont </w:t>
      </w:r>
      <w:r w:rsidRPr="00AD3B8E">
        <w:rPr>
          <w:rFonts w:ascii="Calibri" w:hAnsi="Calibri" w:cs="Calibri"/>
          <w:color w:val="auto"/>
        </w:rPr>
        <w:t>déclarées par les salariés selon la procédure prévue à l'article 4-1-1.</w:t>
      </w:r>
    </w:p>
    <w:p w14:paraId="214017F3" w14:textId="77777777" w:rsidR="00AD3B8E" w:rsidRPr="00AD3B8E" w:rsidRDefault="00AD3B8E" w:rsidP="00AD3B8E">
      <w:pPr>
        <w:pStyle w:val="EFLnormal"/>
        <w:spacing w:before="0" w:line="276" w:lineRule="auto"/>
        <w:rPr>
          <w:rFonts w:ascii="Calibri" w:hAnsi="Calibri" w:cs="Calibri"/>
        </w:rPr>
      </w:pPr>
    </w:p>
    <w:p w14:paraId="32E39048"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3-4 - Nombre de jours de repos</w:t>
      </w:r>
    </w:p>
    <w:p w14:paraId="5F22ED2D" w14:textId="77777777" w:rsidR="00AD3B8E" w:rsidRPr="00AD3B8E" w:rsidRDefault="00AD3B8E" w:rsidP="00AD3B8E">
      <w:pPr>
        <w:pStyle w:val="EFLtitresousarticle"/>
        <w:spacing w:before="0" w:after="0" w:line="276" w:lineRule="auto"/>
        <w:jc w:val="both"/>
        <w:rPr>
          <w:rFonts w:ascii="Calibri" w:hAnsi="Calibri" w:cs="Calibri"/>
          <w:u w:val="none"/>
        </w:rPr>
      </w:pPr>
    </w:p>
    <w:p w14:paraId="59F1BB13"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Un nombre de jours de repos est déterminé chaque année pour respecter le nombre de jours travaillés prévus dans la convention individuelle de forfait en jours.</w:t>
      </w:r>
      <w:r w:rsidR="009114D0">
        <w:rPr>
          <w:rFonts w:ascii="Calibri" w:hAnsi="Calibri" w:cs="Calibri"/>
        </w:rPr>
        <w:t xml:space="preserve"> </w:t>
      </w:r>
      <w:r w:rsidR="009114D0" w:rsidRPr="009114D0">
        <w:rPr>
          <w:rFonts w:ascii="Calibri" w:hAnsi="Calibri" w:cs="Calibri"/>
        </w:rPr>
        <w:t>Ils doivent être posés de façon isolée afin de garantir au Salarié un rythme de repos régulier.</w:t>
      </w:r>
    </w:p>
    <w:p w14:paraId="29A2BF0A" w14:textId="77777777" w:rsidR="00AD3B8E" w:rsidRPr="00AD3B8E" w:rsidRDefault="00AD3B8E" w:rsidP="00AD3B8E">
      <w:pPr>
        <w:pStyle w:val="EFLnormal"/>
        <w:spacing w:before="0" w:line="276" w:lineRule="auto"/>
        <w:rPr>
          <w:rFonts w:ascii="Calibri" w:hAnsi="Calibri" w:cs="Calibri"/>
        </w:rPr>
      </w:pPr>
    </w:p>
    <w:p w14:paraId="6387B521"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La méthode de calcul pour définir le nombre de jours de repos est la suivante :</w:t>
      </w:r>
    </w:p>
    <w:p w14:paraId="683C8C4D" w14:textId="77777777" w:rsidR="00AD3B8E" w:rsidRPr="00AD3B8E" w:rsidRDefault="00AD3B8E" w:rsidP="00AD3B8E">
      <w:pPr>
        <w:pStyle w:val="EFLnormal"/>
        <w:spacing w:before="0" w:line="276" w:lineRule="auto"/>
        <w:rPr>
          <w:rFonts w:ascii="Calibri" w:hAnsi="Calibri" w:cs="Calibri"/>
        </w:rPr>
      </w:pPr>
    </w:p>
    <w:p w14:paraId="75DF5397" w14:textId="77777777" w:rsidR="00AD3B8E" w:rsidRPr="00AD3B8E" w:rsidRDefault="00AD3B8E" w:rsidP="00AD3B8E">
      <w:pPr>
        <w:pStyle w:val="EFLnormal"/>
        <w:spacing w:before="0" w:line="276" w:lineRule="auto"/>
        <w:ind w:left="708"/>
        <w:rPr>
          <w:rFonts w:ascii="Calibri" w:hAnsi="Calibri" w:cs="Calibri"/>
        </w:rPr>
      </w:pPr>
      <w:r w:rsidRPr="00AD3B8E">
        <w:rPr>
          <w:rFonts w:ascii="Calibri" w:hAnsi="Calibri" w:cs="Calibri"/>
        </w:rPr>
        <w:t xml:space="preserve">Nombre de jours calendaires </w:t>
      </w:r>
    </w:p>
    <w:p w14:paraId="1396BE18" w14:textId="77777777" w:rsidR="00AD3B8E" w:rsidRPr="00AD3B8E" w:rsidRDefault="00AD3B8E" w:rsidP="00AD3B8E">
      <w:pPr>
        <w:pStyle w:val="EFLnormal"/>
        <w:spacing w:before="0" w:line="276" w:lineRule="auto"/>
        <w:ind w:left="708"/>
        <w:rPr>
          <w:rFonts w:ascii="Calibri" w:hAnsi="Calibri" w:cs="Calibri"/>
        </w:rPr>
      </w:pPr>
      <w:r w:rsidRPr="00AD3B8E">
        <w:rPr>
          <w:rFonts w:ascii="Calibri" w:hAnsi="Calibri" w:cs="Calibri"/>
        </w:rPr>
        <w:t xml:space="preserve">- Nombre de jours de repos hebdomadaire (samedis et dimanches) : </w:t>
      </w:r>
    </w:p>
    <w:p w14:paraId="19076A79" w14:textId="77777777" w:rsidR="00AD3B8E" w:rsidRPr="00AD3B8E" w:rsidRDefault="00AD3B8E" w:rsidP="00AD3B8E">
      <w:pPr>
        <w:pStyle w:val="EFLnormal"/>
        <w:spacing w:before="0" w:line="276" w:lineRule="auto"/>
        <w:ind w:left="708"/>
        <w:rPr>
          <w:rFonts w:ascii="Calibri" w:hAnsi="Calibri" w:cs="Calibri"/>
        </w:rPr>
      </w:pPr>
      <w:r w:rsidRPr="00AD3B8E">
        <w:rPr>
          <w:rFonts w:ascii="Calibri" w:hAnsi="Calibri" w:cs="Calibri"/>
        </w:rPr>
        <w:t xml:space="preserve">- Nombre de jours fériés chômés tombant un jour </w:t>
      </w:r>
      <w:proofErr w:type="gramStart"/>
      <w:r w:rsidRPr="00AD3B8E">
        <w:rPr>
          <w:rFonts w:ascii="Calibri" w:hAnsi="Calibri" w:cs="Calibri"/>
        </w:rPr>
        <w:t>ouvré</w:t>
      </w:r>
      <w:proofErr w:type="gramEnd"/>
    </w:p>
    <w:p w14:paraId="4C8C6FEF" w14:textId="77777777" w:rsidR="00AD3B8E" w:rsidRPr="00AD3B8E" w:rsidRDefault="00AD3B8E" w:rsidP="00AD3B8E">
      <w:pPr>
        <w:pStyle w:val="EFLnormal"/>
        <w:spacing w:before="0" w:line="276" w:lineRule="auto"/>
        <w:ind w:left="708"/>
        <w:rPr>
          <w:rFonts w:ascii="Calibri" w:hAnsi="Calibri" w:cs="Calibri"/>
        </w:rPr>
      </w:pPr>
      <w:r w:rsidRPr="00AD3B8E">
        <w:rPr>
          <w:rFonts w:ascii="Calibri" w:hAnsi="Calibri" w:cs="Calibri"/>
        </w:rPr>
        <w:t>- Nombre de jours de congés payés octroyés par l'entreprise</w:t>
      </w:r>
    </w:p>
    <w:p w14:paraId="42AF04B5" w14:textId="77777777" w:rsidR="00AD3B8E" w:rsidRPr="00AD3B8E" w:rsidRDefault="00AD3B8E" w:rsidP="00AD3B8E">
      <w:pPr>
        <w:pStyle w:val="EFLnormal"/>
        <w:spacing w:before="0" w:line="276" w:lineRule="auto"/>
        <w:ind w:left="708"/>
        <w:rPr>
          <w:rFonts w:ascii="Calibri" w:hAnsi="Calibri" w:cs="Calibri"/>
        </w:rPr>
      </w:pPr>
      <w:r w:rsidRPr="00AD3B8E">
        <w:rPr>
          <w:rFonts w:ascii="Calibri" w:hAnsi="Calibri" w:cs="Calibri"/>
        </w:rPr>
        <w:t>- Nombre de jours travaillés</w:t>
      </w:r>
    </w:p>
    <w:p w14:paraId="4F546846" w14:textId="77777777" w:rsidR="00AD3B8E" w:rsidRPr="00AD3B8E" w:rsidRDefault="00AD3B8E" w:rsidP="00AD3B8E">
      <w:pPr>
        <w:pStyle w:val="EFLnormal"/>
        <w:spacing w:before="0" w:line="276" w:lineRule="auto"/>
        <w:ind w:left="708"/>
        <w:rPr>
          <w:rFonts w:ascii="Calibri" w:hAnsi="Calibri" w:cs="Calibri"/>
        </w:rPr>
      </w:pPr>
      <w:r w:rsidRPr="00AD3B8E">
        <w:rPr>
          <w:rFonts w:ascii="Calibri" w:hAnsi="Calibri" w:cs="Calibri"/>
        </w:rPr>
        <w:t>= Nombre de jours de repos par an.</w:t>
      </w:r>
    </w:p>
    <w:p w14:paraId="74311B12" w14:textId="77777777" w:rsidR="00AD3B8E" w:rsidRPr="00AD3B8E" w:rsidRDefault="00AD3B8E" w:rsidP="00AD3B8E">
      <w:pPr>
        <w:pStyle w:val="EFLnormal"/>
        <w:spacing w:before="0" w:line="276" w:lineRule="auto"/>
        <w:rPr>
          <w:rFonts w:ascii="Calibri" w:hAnsi="Calibri" w:cs="Calibri"/>
        </w:rPr>
      </w:pPr>
    </w:p>
    <w:p w14:paraId="1AE872FC"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lastRenderedPageBreak/>
        <w:t>Ce calcul ne comprend pas les congés supplémentaires légaux ou conventionnels (congés pour évènements familiaux, congé de maternité ou paternité, etc.) lesquels se déduisent du nombre de jours travaillés.</w:t>
      </w:r>
    </w:p>
    <w:p w14:paraId="628FE152" w14:textId="77777777" w:rsidR="00AD3B8E" w:rsidRPr="00AD3B8E" w:rsidRDefault="00AD3B8E" w:rsidP="00AD3B8E">
      <w:pPr>
        <w:pStyle w:val="EFLnormal"/>
        <w:spacing w:before="0" w:line="276" w:lineRule="auto"/>
        <w:rPr>
          <w:rFonts w:ascii="Calibri" w:hAnsi="Calibri" w:cs="Calibri"/>
          <w:color w:val="auto"/>
        </w:rPr>
      </w:pPr>
    </w:p>
    <w:p w14:paraId="44C3F456" w14:textId="77777777" w:rsidR="00AD3B8E" w:rsidRPr="00AD3B8E" w:rsidRDefault="00AD3B8E" w:rsidP="00AD3B8E">
      <w:pPr>
        <w:pStyle w:val="EFLnormal"/>
        <w:spacing w:before="0" w:line="276" w:lineRule="auto"/>
        <w:rPr>
          <w:rFonts w:ascii="Calibri" w:hAnsi="Calibri" w:cs="Calibri"/>
          <w:color w:val="auto"/>
        </w:rPr>
      </w:pPr>
      <w:r w:rsidRPr="00AD3B8E">
        <w:rPr>
          <w:rFonts w:ascii="Calibri" w:hAnsi="Calibri" w:cs="Calibri"/>
          <w:color w:val="auto"/>
        </w:rPr>
        <w:t>Le nombre de jours de repos variera en fonction des jours calendaires composant les années suivantes.</w:t>
      </w:r>
    </w:p>
    <w:p w14:paraId="2C815026" w14:textId="77777777" w:rsidR="00AD3B8E" w:rsidRPr="00AD3B8E" w:rsidRDefault="00AD3B8E" w:rsidP="00AD3B8E">
      <w:pPr>
        <w:pStyle w:val="EFLnormal"/>
        <w:spacing w:before="0" w:line="276" w:lineRule="auto"/>
        <w:rPr>
          <w:rFonts w:ascii="Calibri" w:hAnsi="Calibri" w:cs="Calibri"/>
        </w:rPr>
      </w:pPr>
    </w:p>
    <w:p w14:paraId="77EC9186"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3-5 - Prise en compte des absences, entrées et sorties en cours d'année</w:t>
      </w:r>
    </w:p>
    <w:p w14:paraId="4997CC12" w14:textId="77777777" w:rsidR="00AD3B8E" w:rsidRPr="00AD3B8E" w:rsidRDefault="00AD3B8E" w:rsidP="00AD3B8E">
      <w:pPr>
        <w:pStyle w:val="EFLtitresousarticle"/>
        <w:spacing w:before="0" w:after="0" w:line="276" w:lineRule="auto"/>
        <w:jc w:val="both"/>
        <w:rPr>
          <w:rFonts w:ascii="Calibri" w:hAnsi="Calibri" w:cs="Calibri"/>
          <w:u w:val="none"/>
        </w:rPr>
      </w:pPr>
    </w:p>
    <w:p w14:paraId="5F7CBB42" w14:textId="77777777" w:rsidR="00AD3B8E" w:rsidRPr="00AD3B8E" w:rsidRDefault="00AD3B8E" w:rsidP="00AD3B8E">
      <w:pPr>
        <w:pStyle w:val="EFLtitresoussousarticle"/>
        <w:numPr>
          <w:ilvl w:val="0"/>
          <w:numId w:val="8"/>
        </w:numPr>
        <w:spacing w:before="0" w:after="0" w:line="276" w:lineRule="auto"/>
        <w:jc w:val="both"/>
        <w:rPr>
          <w:rFonts w:ascii="Calibri" w:hAnsi="Calibri" w:cs="Calibri"/>
        </w:rPr>
      </w:pPr>
      <w:r w:rsidRPr="00AD3B8E">
        <w:rPr>
          <w:rFonts w:ascii="Calibri" w:hAnsi="Calibri" w:cs="Calibri"/>
        </w:rPr>
        <w:t>3-5-1 - Prise en compte des entrées en cours d'année</w:t>
      </w:r>
    </w:p>
    <w:p w14:paraId="4F28C252" w14:textId="77777777" w:rsidR="00AD3B8E" w:rsidRPr="00AD3B8E" w:rsidRDefault="00AD3B8E" w:rsidP="00AD3B8E">
      <w:pPr>
        <w:pStyle w:val="EFLtitresoussousarticle"/>
        <w:spacing w:before="0" w:after="0" w:line="276" w:lineRule="auto"/>
        <w:jc w:val="both"/>
        <w:rPr>
          <w:rFonts w:ascii="Calibri" w:hAnsi="Calibri" w:cs="Calibri"/>
        </w:rPr>
      </w:pPr>
    </w:p>
    <w:p w14:paraId="69B39A7B"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En cas d'entrée en cours d'année, le nombre de jours restant à travailler pour le salarié en forfait en jours et ses repos sont déterminés par les méthodes de calcul suivantes.</w:t>
      </w:r>
    </w:p>
    <w:p w14:paraId="2A3A4098" w14:textId="77777777" w:rsidR="00AD3B8E" w:rsidRPr="00AD3B8E" w:rsidRDefault="00AD3B8E" w:rsidP="00AD3B8E">
      <w:pPr>
        <w:pStyle w:val="EFLnormal"/>
        <w:spacing w:before="0" w:line="276" w:lineRule="auto"/>
        <w:rPr>
          <w:rFonts w:ascii="Calibri" w:hAnsi="Calibri" w:cs="Calibri"/>
        </w:rPr>
      </w:pPr>
    </w:p>
    <w:p w14:paraId="17CCCDE1" w14:textId="77777777" w:rsidR="00AD3B8E" w:rsidRPr="00AD3B8E" w:rsidRDefault="00AD3B8E" w:rsidP="00D66203">
      <w:pPr>
        <w:tabs>
          <w:tab w:val="num" w:pos="1800"/>
        </w:tabs>
        <w:spacing w:line="276" w:lineRule="auto"/>
        <w:ind w:left="1416"/>
        <w:jc w:val="both"/>
        <w:rPr>
          <w:rFonts w:ascii="Calibri" w:hAnsi="Calibri" w:cs="Calibri"/>
          <w:color w:val="000000"/>
          <w:sz w:val="22"/>
          <w:szCs w:val="22"/>
        </w:rPr>
      </w:pPr>
      <w:r w:rsidRPr="00AD3B8E">
        <w:rPr>
          <w:rFonts w:ascii="Calibri" w:hAnsi="Calibri" w:cs="Calibri"/>
          <w:color w:val="000000"/>
          <w:sz w:val="22"/>
          <w:szCs w:val="22"/>
        </w:rPr>
        <w:t>Nombre de jours restant à travailler dans l'année = nombre de jours travaillés prévus dans la convention de forfait + nombre de jours de congés payés non acquis x nombre de jours calendaires de présence/nombre de jours calendaires de l'année.</w:t>
      </w:r>
    </w:p>
    <w:p w14:paraId="2702EF3B" w14:textId="77777777" w:rsidR="00AD3B8E" w:rsidRPr="00AD3B8E" w:rsidRDefault="00AD3B8E" w:rsidP="00AD3B8E">
      <w:pPr>
        <w:ind w:left="360"/>
        <w:jc w:val="both"/>
        <w:rPr>
          <w:rFonts w:ascii="Calibri" w:hAnsi="Calibri" w:cs="Calibri"/>
          <w:color w:val="000000"/>
          <w:sz w:val="22"/>
          <w:szCs w:val="22"/>
        </w:rPr>
      </w:pPr>
    </w:p>
    <w:p w14:paraId="36A070A4" w14:textId="77777777" w:rsidR="00AD3B8E" w:rsidRPr="00AD3B8E" w:rsidRDefault="00D66203" w:rsidP="00D66203">
      <w:pPr>
        <w:tabs>
          <w:tab w:val="num" w:pos="1440"/>
        </w:tabs>
        <w:spacing w:line="276" w:lineRule="auto"/>
        <w:ind w:left="1416"/>
        <w:jc w:val="both"/>
        <w:rPr>
          <w:rFonts w:ascii="Calibri" w:hAnsi="Calibri" w:cs="Calibri"/>
          <w:color w:val="000000"/>
          <w:sz w:val="22"/>
          <w:szCs w:val="22"/>
        </w:rPr>
      </w:pPr>
      <w:r>
        <w:rPr>
          <w:rFonts w:ascii="Calibri" w:hAnsi="Calibri" w:cs="Calibri"/>
          <w:color w:val="000000"/>
          <w:sz w:val="22"/>
          <w:szCs w:val="22"/>
        </w:rPr>
        <w:tab/>
      </w:r>
      <w:r w:rsidR="00AD3B8E" w:rsidRPr="00AD3B8E">
        <w:rPr>
          <w:rFonts w:ascii="Calibri" w:hAnsi="Calibri" w:cs="Calibri"/>
          <w:color w:val="000000"/>
          <w:sz w:val="22"/>
          <w:szCs w:val="22"/>
        </w:rPr>
        <w:t>Nombre de jours de repos restant dans l'année = nombre de jours ouvrés restant dans l'année pouvant être travaillés - nombre de jours restant à travailler dans l'année.</w:t>
      </w:r>
    </w:p>
    <w:p w14:paraId="440E24FC" w14:textId="77777777" w:rsidR="00AD3B8E" w:rsidRPr="00AD3B8E" w:rsidRDefault="00AD3B8E" w:rsidP="00AD3B8E">
      <w:pPr>
        <w:pStyle w:val="Paragraphedeliste"/>
        <w:jc w:val="both"/>
        <w:rPr>
          <w:rFonts w:ascii="Calibri" w:hAnsi="Calibri" w:cs="Calibri"/>
          <w:color w:val="000000"/>
          <w:sz w:val="22"/>
          <w:szCs w:val="22"/>
        </w:rPr>
      </w:pPr>
    </w:p>
    <w:p w14:paraId="6DADB67B" w14:textId="77777777" w:rsidR="00AD3B8E" w:rsidRPr="00AD3B8E" w:rsidRDefault="00AD3B8E" w:rsidP="00AD3B8E">
      <w:pPr>
        <w:jc w:val="both"/>
        <w:rPr>
          <w:rFonts w:ascii="Calibri" w:hAnsi="Calibri" w:cs="Calibri"/>
          <w:color w:val="000000"/>
          <w:sz w:val="22"/>
          <w:szCs w:val="22"/>
        </w:rPr>
      </w:pPr>
      <w:r w:rsidRPr="00AD3B8E">
        <w:rPr>
          <w:rFonts w:ascii="Calibri" w:hAnsi="Calibri" w:cs="Calibri"/>
          <w:color w:val="000000"/>
          <w:sz w:val="22"/>
          <w:szCs w:val="22"/>
        </w:rPr>
        <w:t xml:space="preserve">Le nombre de jours ouvrés restant dans l'année pouvant être travaillés est déterminé en soustrayant aux jours calendaires restant dans l'année les jours de repos hebdomadaire restant dans l'année, les congés payés acquis et les jours fériés restant dans l'année tombant un jour </w:t>
      </w:r>
      <w:proofErr w:type="gramStart"/>
      <w:r w:rsidRPr="00AD3B8E">
        <w:rPr>
          <w:rFonts w:ascii="Calibri" w:hAnsi="Calibri" w:cs="Calibri"/>
          <w:color w:val="000000"/>
          <w:sz w:val="22"/>
          <w:szCs w:val="22"/>
        </w:rPr>
        <w:t>ouvré</w:t>
      </w:r>
      <w:proofErr w:type="gramEnd"/>
      <w:r w:rsidRPr="00AD3B8E">
        <w:rPr>
          <w:rFonts w:ascii="Calibri" w:hAnsi="Calibri" w:cs="Calibri"/>
          <w:color w:val="000000"/>
          <w:sz w:val="22"/>
          <w:szCs w:val="22"/>
        </w:rPr>
        <w:t>.</w:t>
      </w:r>
    </w:p>
    <w:p w14:paraId="3C3E6BD8" w14:textId="77777777" w:rsidR="00AD3B8E" w:rsidRPr="00AD3B8E" w:rsidRDefault="00AD3B8E" w:rsidP="00AD3B8E">
      <w:pPr>
        <w:jc w:val="both"/>
        <w:rPr>
          <w:rFonts w:ascii="Calibri" w:hAnsi="Calibri" w:cs="Calibri"/>
          <w:color w:val="000000"/>
          <w:sz w:val="22"/>
          <w:szCs w:val="22"/>
        </w:rPr>
      </w:pPr>
    </w:p>
    <w:p w14:paraId="41BC0B52" w14:textId="77777777" w:rsidR="00AD3B8E" w:rsidRPr="00AD3B8E" w:rsidRDefault="00AD3B8E" w:rsidP="00AD3B8E">
      <w:pPr>
        <w:pStyle w:val="EFLtitresoussousarticle"/>
        <w:numPr>
          <w:ilvl w:val="0"/>
          <w:numId w:val="9"/>
        </w:numPr>
        <w:spacing w:before="0" w:after="0" w:line="276" w:lineRule="auto"/>
        <w:jc w:val="both"/>
        <w:rPr>
          <w:rFonts w:ascii="Calibri" w:hAnsi="Calibri" w:cs="Calibri"/>
        </w:rPr>
      </w:pPr>
      <w:r w:rsidRPr="00AD3B8E">
        <w:rPr>
          <w:rFonts w:ascii="Calibri" w:hAnsi="Calibri" w:cs="Calibri"/>
        </w:rPr>
        <w:t>3-5-2 - Prise en compte des absences</w:t>
      </w:r>
    </w:p>
    <w:p w14:paraId="660B1810" w14:textId="77777777" w:rsidR="00AD3B8E" w:rsidRPr="00AD3B8E" w:rsidRDefault="00AD3B8E" w:rsidP="00AD3B8E">
      <w:pPr>
        <w:pStyle w:val="EFLtitresoussousarticle"/>
        <w:spacing w:before="0" w:after="0" w:line="276" w:lineRule="auto"/>
        <w:jc w:val="both"/>
        <w:rPr>
          <w:rFonts w:ascii="Calibri" w:hAnsi="Calibri" w:cs="Calibri"/>
        </w:rPr>
      </w:pPr>
    </w:p>
    <w:p w14:paraId="52A6FE65" w14:textId="77777777" w:rsidR="00AD3B8E" w:rsidRPr="00AD3B8E" w:rsidRDefault="00AD3B8E" w:rsidP="00AD3B8E">
      <w:pPr>
        <w:pStyle w:val="EFLnormal"/>
        <w:numPr>
          <w:ilvl w:val="0"/>
          <w:numId w:val="10"/>
        </w:numPr>
        <w:spacing w:before="0" w:line="276" w:lineRule="auto"/>
        <w:rPr>
          <w:rFonts w:ascii="Calibri" w:hAnsi="Calibri" w:cs="Calibri"/>
          <w:i/>
        </w:rPr>
      </w:pPr>
      <w:r w:rsidRPr="00AD3B8E">
        <w:rPr>
          <w:rFonts w:ascii="Calibri" w:hAnsi="Calibri" w:cs="Calibri"/>
          <w:i/>
        </w:rPr>
        <w:t>Incidence des absences sur les jours de repos</w:t>
      </w:r>
    </w:p>
    <w:p w14:paraId="6B7A47B3" w14:textId="77777777" w:rsidR="00AD3B8E" w:rsidRPr="00AD3B8E" w:rsidRDefault="00AD3B8E" w:rsidP="00AD3B8E">
      <w:pPr>
        <w:pStyle w:val="EFLnormal"/>
        <w:spacing w:before="0" w:line="276" w:lineRule="auto"/>
        <w:rPr>
          <w:rFonts w:ascii="Calibri" w:hAnsi="Calibri" w:cs="Calibri"/>
          <w:i/>
        </w:rPr>
      </w:pPr>
    </w:p>
    <w:p w14:paraId="4D1D8427"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Les absences d'un ou plusieurs jours (maladie, congés maternité et paternité, etc.) n'ont aucune incidence sur le nombre de jours de repos.</w:t>
      </w:r>
    </w:p>
    <w:p w14:paraId="0063BC31" w14:textId="77777777" w:rsidR="00AD3B8E" w:rsidRPr="00AD3B8E" w:rsidRDefault="00AD3B8E" w:rsidP="00AD3B8E">
      <w:pPr>
        <w:pStyle w:val="EFLnormal"/>
        <w:spacing w:before="0" w:line="276" w:lineRule="auto"/>
        <w:rPr>
          <w:rFonts w:ascii="Calibri" w:hAnsi="Calibri" w:cs="Calibri"/>
        </w:rPr>
      </w:pPr>
    </w:p>
    <w:p w14:paraId="0D37461F"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La (ou les) journée(s) d'absence sont déduites du nombre de jours annuels à travailler prévu par la convention individuelle de forfait.</w:t>
      </w:r>
    </w:p>
    <w:p w14:paraId="1C89CE16" w14:textId="77777777" w:rsidR="00AD3B8E" w:rsidRPr="00AD3B8E" w:rsidRDefault="00AD3B8E" w:rsidP="00AD3B8E">
      <w:pPr>
        <w:pStyle w:val="EFLnormal"/>
        <w:spacing w:before="0" w:line="276" w:lineRule="auto"/>
        <w:rPr>
          <w:rFonts w:ascii="Calibri" w:hAnsi="Calibri" w:cs="Calibri"/>
        </w:rPr>
      </w:pPr>
    </w:p>
    <w:p w14:paraId="6DB3D408" w14:textId="77777777" w:rsidR="00AD3B8E" w:rsidRPr="00AD3B8E" w:rsidRDefault="00AD3B8E" w:rsidP="00AD3B8E">
      <w:pPr>
        <w:pStyle w:val="EFLnormal"/>
        <w:numPr>
          <w:ilvl w:val="0"/>
          <w:numId w:val="10"/>
        </w:numPr>
        <w:spacing w:before="0" w:line="276" w:lineRule="auto"/>
        <w:rPr>
          <w:rFonts w:ascii="Calibri" w:hAnsi="Calibri" w:cs="Calibri"/>
          <w:i/>
        </w:rPr>
      </w:pPr>
      <w:r w:rsidRPr="00AD3B8E">
        <w:rPr>
          <w:rFonts w:ascii="Calibri" w:hAnsi="Calibri" w:cs="Calibri"/>
          <w:i/>
        </w:rPr>
        <w:t>Valorisation des absences</w:t>
      </w:r>
    </w:p>
    <w:p w14:paraId="26DA34C0" w14:textId="77777777" w:rsidR="00AD3B8E" w:rsidRPr="00AD3B8E" w:rsidRDefault="00AD3B8E" w:rsidP="00AD3B8E">
      <w:pPr>
        <w:jc w:val="both"/>
        <w:rPr>
          <w:rFonts w:ascii="Calibri" w:hAnsi="Calibri" w:cs="Calibri"/>
          <w:color w:val="000000"/>
          <w:sz w:val="22"/>
          <w:szCs w:val="22"/>
        </w:rPr>
      </w:pPr>
    </w:p>
    <w:p w14:paraId="1C2672F5" w14:textId="77777777" w:rsidR="00AD3B8E" w:rsidRPr="00AD3B8E" w:rsidRDefault="00AD3B8E" w:rsidP="00AD3B8E">
      <w:pPr>
        <w:jc w:val="both"/>
        <w:rPr>
          <w:rFonts w:ascii="Calibri" w:hAnsi="Calibri" w:cs="Calibri"/>
          <w:color w:val="000000"/>
          <w:sz w:val="22"/>
          <w:szCs w:val="22"/>
        </w:rPr>
      </w:pPr>
      <w:r w:rsidRPr="00AD3B8E">
        <w:rPr>
          <w:rFonts w:ascii="Calibri" w:hAnsi="Calibri" w:cs="Calibri"/>
          <w:color w:val="000000"/>
          <w:sz w:val="22"/>
          <w:szCs w:val="22"/>
        </w:rPr>
        <w:t>La journée d'absence est valorisée par le rapport entre la rémunération annuelle brute et le nombre de jours de travail prévus dans la convention de forfait.</w:t>
      </w:r>
    </w:p>
    <w:p w14:paraId="0A14E63E" w14:textId="77777777" w:rsidR="00AD3B8E" w:rsidRPr="00AD3B8E" w:rsidRDefault="00AD3B8E" w:rsidP="00AD3B8E">
      <w:pPr>
        <w:jc w:val="both"/>
        <w:rPr>
          <w:rFonts w:ascii="Calibri" w:hAnsi="Calibri" w:cs="Calibri"/>
          <w:color w:val="000000"/>
          <w:sz w:val="22"/>
          <w:szCs w:val="22"/>
        </w:rPr>
      </w:pPr>
    </w:p>
    <w:p w14:paraId="5ED185B4" w14:textId="77777777" w:rsidR="00D66203" w:rsidRDefault="00AD3B8E" w:rsidP="00D66203">
      <w:pPr>
        <w:jc w:val="both"/>
        <w:rPr>
          <w:rFonts w:ascii="Calibri" w:hAnsi="Calibri" w:cs="Calibri"/>
          <w:color w:val="000000"/>
          <w:sz w:val="22"/>
          <w:szCs w:val="22"/>
        </w:rPr>
      </w:pPr>
      <w:r w:rsidRPr="00AD3B8E">
        <w:rPr>
          <w:rFonts w:ascii="Calibri" w:hAnsi="Calibri" w:cs="Calibri"/>
          <w:color w:val="000000"/>
          <w:sz w:val="22"/>
          <w:szCs w:val="22"/>
        </w:rPr>
        <w:t xml:space="preserve">Elle est déterminée par le calcul suivant : </w:t>
      </w:r>
    </w:p>
    <w:p w14:paraId="27033889" w14:textId="77777777" w:rsidR="00D66203" w:rsidRDefault="00D66203" w:rsidP="00D66203">
      <w:pPr>
        <w:jc w:val="both"/>
        <w:rPr>
          <w:rFonts w:ascii="Calibri" w:hAnsi="Calibri" w:cs="Calibri"/>
          <w:color w:val="000000"/>
          <w:sz w:val="22"/>
          <w:szCs w:val="22"/>
        </w:rPr>
      </w:pPr>
    </w:p>
    <w:p w14:paraId="419CBA0F" w14:textId="77777777" w:rsidR="00AD3B8E" w:rsidRPr="00D66203" w:rsidRDefault="00AD3B8E" w:rsidP="00D66203">
      <w:pPr>
        <w:ind w:firstLine="360"/>
        <w:jc w:val="both"/>
        <w:rPr>
          <w:rFonts w:ascii="Calibri" w:hAnsi="Calibri" w:cs="Calibri"/>
          <w:color w:val="000000"/>
          <w:sz w:val="22"/>
          <w:szCs w:val="22"/>
        </w:rPr>
      </w:pPr>
      <w:r w:rsidRPr="00AD3B8E">
        <w:rPr>
          <w:rFonts w:ascii="Calibri" w:hAnsi="Calibri" w:cs="Calibri"/>
          <w:sz w:val="22"/>
          <w:szCs w:val="22"/>
        </w:rPr>
        <w:t>(</w:t>
      </w:r>
      <w:proofErr w:type="gramStart"/>
      <w:r w:rsidRPr="00AD3B8E">
        <w:rPr>
          <w:rFonts w:ascii="Calibri" w:hAnsi="Calibri" w:cs="Calibri"/>
          <w:sz w:val="22"/>
          <w:szCs w:val="22"/>
        </w:rPr>
        <w:t>rémunération</w:t>
      </w:r>
      <w:proofErr w:type="gramEnd"/>
      <w:r w:rsidRPr="00AD3B8E">
        <w:rPr>
          <w:rFonts w:ascii="Calibri" w:hAnsi="Calibri" w:cs="Calibri"/>
          <w:sz w:val="22"/>
          <w:szCs w:val="22"/>
        </w:rPr>
        <w:t xml:space="preserve"> brute mensuelle de base / 22) x nombre de jour(s) d’absence</w:t>
      </w:r>
    </w:p>
    <w:p w14:paraId="349AA692" w14:textId="77777777" w:rsidR="00AD3B8E" w:rsidRPr="00AD3B8E" w:rsidRDefault="00AD3B8E" w:rsidP="00AD3B8E">
      <w:pPr>
        <w:jc w:val="both"/>
        <w:rPr>
          <w:rFonts w:ascii="Calibri" w:hAnsi="Calibri" w:cs="Calibri"/>
          <w:sz w:val="22"/>
          <w:szCs w:val="22"/>
        </w:rPr>
      </w:pPr>
    </w:p>
    <w:p w14:paraId="2BF4EFB4" w14:textId="77777777" w:rsidR="00AD3B8E" w:rsidRPr="00AD3B8E" w:rsidRDefault="00AD3B8E" w:rsidP="00AD3B8E">
      <w:pPr>
        <w:jc w:val="both"/>
        <w:rPr>
          <w:rFonts w:ascii="Calibri" w:hAnsi="Calibri" w:cs="Calibri"/>
          <w:color w:val="000000"/>
          <w:sz w:val="22"/>
          <w:szCs w:val="22"/>
        </w:rPr>
      </w:pPr>
    </w:p>
    <w:p w14:paraId="6E9C9CDC" w14:textId="77777777" w:rsidR="00AD3B8E" w:rsidRPr="00AD3B8E" w:rsidRDefault="00AD3B8E" w:rsidP="00AD3B8E">
      <w:pPr>
        <w:pStyle w:val="EFLtitresoussousarticle"/>
        <w:numPr>
          <w:ilvl w:val="0"/>
          <w:numId w:val="9"/>
        </w:numPr>
        <w:spacing w:before="0" w:after="0" w:line="276" w:lineRule="auto"/>
        <w:jc w:val="both"/>
        <w:rPr>
          <w:rFonts w:ascii="Calibri" w:hAnsi="Calibri" w:cs="Calibri"/>
        </w:rPr>
      </w:pPr>
      <w:r w:rsidRPr="00AD3B8E">
        <w:rPr>
          <w:rFonts w:ascii="Calibri" w:hAnsi="Calibri" w:cs="Calibri"/>
        </w:rPr>
        <w:lastRenderedPageBreak/>
        <w:t>3-5-3 - Prise en compte des sorties en cours d'année</w:t>
      </w:r>
    </w:p>
    <w:p w14:paraId="093AA746" w14:textId="77777777" w:rsidR="00AD3B8E" w:rsidRPr="00AD3B8E" w:rsidRDefault="00AD3B8E" w:rsidP="00AD3B8E">
      <w:pPr>
        <w:pStyle w:val="EFLtitresoussousarticle"/>
        <w:spacing w:before="0" w:after="0" w:line="276" w:lineRule="auto"/>
        <w:jc w:val="both"/>
        <w:rPr>
          <w:rFonts w:ascii="Calibri" w:hAnsi="Calibri" w:cs="Calibri"/>
        </w:rPr>
      </w:pPr>
    </w:p>
    <w:p w14:paraId="2A2FEBF1"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En cas de départ en cours d'année, la part de la rémunération à laquelle le salarié a droit, en sus de la rémunération des congés payés acquis au cours de la période de référence et, le cas échéant, des congés payés non pris, est déterminée par la formule suivante :</w:t>
      </w:r>
    </w:p>
    <w:p w14:paraId="0B7B4948" w14:textId="77777777" w:rsidR="00AD3B8E" w:rsidRPr="00AD3B8E" w:rsidRDefault="00AD3B8E" w:rsidP="00AD3B8E">
      <w:pPr>
        <w:pStyle w:val="EFLnormal"/>
        <w:spacing w:before="0" w:line="276" w:lineRule="auto"/>
        <w:rPr>
          <w:rFonts w:ascii="Calibri" w:hAnsi="Calibri" w:cs="Calibri"/>
        </w:rPr>
      </w:pPr>
    </w:p>
    <w:p w14:paraId="13B702A3" w14:textId="77777777" w:rsidR="00AD3B8E" w:rsidRPr="00AD3B8E" w:rsidRDefault="00AD3B8E" w:rsidP="00AD3B8E">
      <w:pPr>
        <w:pStyle w:val="EFLtitresousarticle"/>
        <w:spacing w:before="0" w:after="0" w:line="276" w:lineRule="auto"/>
        <w:ind w:left="708"/>
        <w:jc w:val="both"/>
        <w:rPr>
          <w:rFonts w:ascii="Calibri" w:hAnsi="Calibri" w:cs="Calibri"/>
          <w:b w:val="0"/>
          <w:bCs w:val="0"/>
          <w:u w:val="none"/>
        </w:rPr>
      </w:pPr>
      <w:r w:rsidRPr="00AD3B8E">
        <w:rPr>
          <w:rFonts w:ascii="Calibri" w:hAnsi="Calibri" w:cs="Calibri"/>
          <w:b w:val="0"/>
          <w:bCs w:val="0"/>
          <w:u w:val="none"/>
        </w:rPr>
        <w:t>Nombre de jours travaillés (avec les jours fériés mais sans les repos pris) x rémunération journalière.</w:t>
      </w:r>
    </w:p>
    <w:p w14:paraId="6EECD285" w14:textId="77777777" w:rsidR="00AD3B8E" w:rsidRPr="00AD3B8E" w:rsidRDefault="00AD3B8E" w:rsidP="00AD3B8E">
      <w:pPr>
        <w:pStyle w:val="EFLtitresousarticle"/>
        <w:spacing w:before="0" w:after="0" w:line="276" w:lineRule="auto"/>
        <w:jc w:val="both"/>
        <w:rPr>
          <w:rFonts w:ascii="Calibri" w:hAnsi="Calibri" w:cs="Calibri"/>
          <w:b w:val="0"/>
          <w:bCs w:val="0"/>
          <w:u w:val="none"/>
        </w:rPr>
      </w:pPr>
    </w:p>
    <w:p w14:paraId="0E553813" w14:textId="77777777" w:rsidR="00AD3B8E" w:rsidRDefault="00AD3B8E" w:rsidP="00AD3B8E">
      <w:pPr>
        <w:pStyle w:val="EFLtitresousarticle"/>
        <w:spacing w:before="0" w:after="0" w:line="276" w:lineRule="auto"/>
        <w:jc w:val="both"/>
        <w:rPr>
          <w:rFonts w:ascii="Calibri" w:hAnsi="Calibri" w:cs="Calibri"/>
          <w:b w:val="0"/>
          <w:bCs w:val="0"/>
          <w:u w:val="none"/>
        </w:rPr>
      </w:pPr>
      <w:r w:rsidRPr="00AD3B8E">
        <w:rPr>
          <w:rFonts w:ascii="Calibri" w:hAnsi="Calibri" w:cs="Calibri"/>
          <w:b w:val="0"/>
          <w:bCs w:val="0"/>
          <w:u w:val="none"/>
        </w:rPr>
        <w:t>La rémunération journalière correspond au rapport entre la rémunération annuelle brute et le nombre de jours payés sur l’année.</w:t>
      </w:r>
    </w:p>
    <w:p w14:paraId="7654D8D6" w14:textId="77777777" w:rsidR="00AD3B8E" w:rsidRPr="00AD3B8E" w:rsidRDefault="00AD3B8E" w:rsidP="00AD3B8E">
      <w:pPr>
        <w:pStyle w:val="EFLtitresousarticle"/>
        <w:spacing w:before="0" w:after="0" w:line="276" w:lineRule="auto"/>
        <w:jc w:val="both"/>
        <w:rPr>
          <w:rFonts w:ascii="Calibri" w:hAnsi="Calibri" w:cs="Calibri"/>
          <w:b w:val="0"/>
          <w:bCs w:val="0"/>
          <w:u w:val="none"/>
        </w:rPr>
      </w:pPr>
    </w:p>
    <w:p w14:paraId="300F82D4"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3-6 - Renonciation à des jours de repos</w:t>
      </w:r>
    </w:p>
    <w:p w14:paraId="5E1AC6DF" w14:textId="77777777" w:rsidR="00AD3B8E" w:rsidRPr="00AD3B8E" w:rsidRDefault="00AD3B8E" w:rsidP="00AD3B8E">
      <w:pPr>
        <w:pStyle w:val="EFLtitresousarticle"/>
        <w:spacing w:before="0" w:after="0" w:line="276" w:lineRule="auto"/>
        <w:jc w:val="both"/>
        <w:rPr>
          <w:rFonts w:ascii="Calibri" w:hAnsi="Calibri" w:cs="Calibri"/>
          <w:b w:val="0"/>
          <w:bCs w:val="0"/>
          <w:u w:val="none"/>
        </w:rPr>
      </w:pPr>
    </w:p>
    <w:p w14:paraId="444C3A45"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Les salariés ayant conclu une convention individuelle de forfait en jours peuvent, s'ils le souhaitent et sous réserve d'un accord préalable écrit de la Société renoncer à une partie de leurs jours de repos en contrepartie d'une rémunération majorée.</w:t>
      </w:r>
    </w:p>
    <w:p w14:paraId="3B643A11" w14:textId="77777777" w:rsidR="00AD3B8E" w:rsidRPr="00AD3B8E" w:rsidRDefault="00AD3B8E" w:rsidP="00AD3B8E">
      <w:pPr>
        <w:pStyle w:val="EFLnormal"/>
        <w:spacing w:before="0" w:line="276" w:lineRule="auto"/>
        <w:rPr>
          <w:rFonts w:ascii="Calibri" w:hAnsi="Calibri" w:cs="Calibri"/>
        </w:rPr>
      </w:pPr>
    </w:p>
    <w:p w14:paraId="0F145F38" w14:textId="77777777" w:rsidR="00AD3B8E" w:rsidRPr="00AD3B8E" w:rsidRDefault="00AD3B8E" w:rsidP="00AD3B8E">
      <w:pPr>
        <w:pStyle w:val="EFLtitresoussousarticle"/>
        <w:numPr>
          <w:ilvl w:val="0"/>
          <w:numId w:val="9"/>
        </w:numPr>
        <w:spacing w:before="0" w:after="0" w:line="276" w:lineRule="auto"/>
        <w:jc w:val="both"/>
        <w:rPr>
          <w:rFonts w:ascii="Calibri" w:hAnsi="Calibri" w:cs="Calibri"/>
        </w:rPr>
      </w:pPr>
      <w:r w:rsidRPr="00AD3B8E">
        <w:rPr>
          <w:rFonts w:ascii="Calibri" w:hAnsi="Calibri" w:cs="Calibri"/>
        </w:rPr>
        <w:t>3-6-1 - Nombre maximal de jours travaillés</w:t>
      </w:r>
    </w:p>
    <w:p w14:paraId="1B958DEF" w14:textId="77777777" w:rsidR="00AD3B8E" w:rsidRPr="00AD3B8E" w:rsidRDefault="00AD3B8E" w:rsidP="00AD3B8E">
      <w:pPr>
        <w:pStyle w:val="EFLtitresoussousarticle"/>
        <w:spacing w:before="0" w:after="0" w:line="276" w:lineRule="auto"/>
        <w:jc w:val="both"/>
        <w:rPr>
          <w:rFonts w:ascii="Calibri" w:hAnsi="Calibri" w:cs="Calibri"/>
        </w:rPr>
      </w:pPr>
    </w:p>
    <w:p w14:paraId="5372D234"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color w:val="auto"/>
        </w:rPr>
        <w:t>Le nombre maximal de jours travaillés dans l'année est de 230 jours. La renonciation à des jours de</w:t>
      </w:r>
      <w:r w:rsidRPr="00AD3B8E">
        <w:rPr>
          <w:rFonts w:ascii="Calibri" w:hAnsi="Calibri" w:cs="Calibri"/>
        </w:rPr>
        <w:t xml:space="preserve"> repos ne peut en aucun cas permettre de travailler au-delà de ce plafond.</w:t>
      </w:r>
    </w:p>
    <w:p w14:paraId="76F7008F" w14:textId="77777777" w:rsidR="00AD3B8E" w:rsidRPr="00AD3B8E" w:rsidRDefault="00AD3B8E" w:rsidP="00AD3B8E">
      <w:pPr>
        <w:pStyle w:val="EFLnormal"/>
        <w:spacing w:before="0" w:line="276" w:lineRule="auto"/>
        <w:rPr>
          <w:rFonts w:ascii="Calibri" w:hAnsi="Calibri" w:cs="Calibri"/>
        </w:rPr>
      </w:pPr>
    </w:p>
    <w:p w14:paraId="7CDD6ED3" w14:textId="77777777" w:rsidR="00AD3B8E" w:rsidRPr="00AD3B8E" w:rsidRDefault="00AD3B8E" w:rsidP="00AD3B8E">
      <w:pPr>
        <w:pStyle w:val="EFLtitresoussousarticle"/>
        <w:numPr>
          <w:ilvl w:val="0"/>
          <w:numId w:val="9"/>
        </w:numPr>
        <w:spacing w:before="0" w:after="0" w:line="276" w:lineRule="auto"/>
        <w:jc w:val="both"/>
        <w:rPr>
          <w:rFonts w:ascii="Calibri" w:hAnsi="Calibri" w:cs="Calibri"/>
        </w:rPr>
      </w:pPr>
      <w:r w:rsidRPr="00AD3B8E">
        <w:rPr>
          <w:rFonts w:ascii="Calibri" w:hAnsi="Calibri" w:cs="Calibri"/>
        </w:rPr>
        <w:t>3-6-2 - Rémunération du temps de travail supplémentaire</w:t>
      </w:r>
    </w:p>
    <w:p w14:paraId="55F17EAD" w14:textId="77777777" w:rsidR="00AD3B8E" w:rsidRPr="00AD3B8E" w:rsidRDefault="00AD3B8E" w:rsidP="00AD3B8E">
      <w:pPr>
        <w:pStyle w:val="EFLtitresoussousarticle"/>
        <w:spacing w:before="0" w:after="0" w:line="276" w:lineRule="auto"/>
        <w:jc w:val="both"/>
        <w:rPr>
          <w:rFonts w:ascii="Calibri" w:hAnsi="Calibri" w:cs="Calibri"/>
        </w:rPr>
      </w:pPr>
    </w:p>
    <w:p w14:paraId="2C958D96"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La renonciation à des jours de repos est formalisée dans un avenant à la convention individuelle de forfait avant sa mise en œuvre. Cet avenant est valable pour l'année en cours et ne peut pas être reconduit de manière tacite.</w:t>
      </w:r>
    </w:p>
    <w:p w14:paraId="00658C10" w14:textId="77777777" w:rsidR="00AD3B8E" w:rsidRPr="00AD3B8E" w:rsidRDefault="00AD3B8E" w:rsidP="00AD3B8E">
      <w:pPr>
        <w:pStyle w:val="EFLnormal"/>
        <w:spacing w:before="0" w:line="276" w:lineRule="auto"/>
        <w:rPr>
          <w:rFonts w:ascii="Calibri" w:hAnsi="Calibri" w:cs="Calibri"/>
        </w:rPr>
      </w:pPr>
    </w:p>
    <w:p w14:paraId="52BAE9C0"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Les jours travaillés au-delà du nombre de jours prévu dans la convention de forfait font l'objet d'une majoration égale à 10% en application de l'avenant mentionné à l'alinéa précédent.</w:t>
      </w:r>
    </w:p>
    <w:p w14:paraId="67A63D78" w14:textId="77777777" w:rsidR="00AD3B8E" w:rsidRPr="00AD3B8E" w:rsidRDefault="00AD3B8E" w:rsidP="00AD3B8E">
      <w:pPr>
        <w:pStyle w:val="EFLnormal"/>
        <w:spacing w:before="0" w:line="276" w:lineRule="auto"/>
        <w:rPr>
          <w:rFonts w:ascii="Calibri" w:hAnsi="Calibri" w:cs="Calibri"/>
        </w:rPr>
      </w:pPr>
    </w:p>
    <w:p w14:paraId="6F912132"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3-7 - Prise des jours de repos</w:t>
      </w:r>
    </w:p>
    <w:p w14:paraId="2DB37DFE" w14:textId="77777777" w:rsidR="00AD3B8E" w:rsidRPr="00AD3B8E" w:rsidRDefault="00AD3B8E" w:rsidP="00AD3B8E">
      <w:pPr>
        <w:pStyle w:val="EFLtitresousarticle"/>
        <w:spacing w:before="0" w:after="0" w:line="276" w:lineRule="auto"/>
        <w:jc w:val="both"/>
        <w:rPr>
          <w:rFonts w:ascii="Calibri" w:hAnsi="Calibri" w:cs="Calibri"/>
          <w:u w:val="none"/>
        </w:rPr>
      </w:pPr>
    </w:p>
    <w:p w14:paraId="59F53271"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La prise des jours de repos permettant de respecter le nombre de journées travaillées dans l'année fixé par la convention individuelle de forfait se fait par journées entières.</w:t>
      </w:r>
    </w:p>
    <w:p w14:paraId="2E9D0998" w14:textId="77777777" w:rsidR="00AD3B8E" w:rsidRPr="00AD3B8E" w:rsidRDefault="00AD3B8E" w:rsidP="00AD3B8E">
      <w:pPr>
        <w:pStyle w:val="EFLnormal"/>
        <w:spacing w:before="0" w:line="276" w:lineRule="auto"/>
        <w:rPr>
          <w:rFonts w:ascii="Calibri" w:hAnsi="Calibri" w:cs="Calibri"/>
        </w:rPr>
      </w:pPr>
    </w:p>
    <w:p w14:paraId="5985DF50" w14:textId="77777777" w:rsidR="00AD3B8E" w:rsidRPr="00AD3B8E" w:rsidRDefault="00AD3B8E" w:rsidP="00AD3B8E">
      <w:pPr>
        <w:jc w:val="both"/>
        <w:rPr>
          <w:rFonts w:ascii="Calibri" w:hAnsi="Calibri" w:cs="Calibri"/>
          <w:sz w:val="22"/>
          <w:szCs w:val="22"/>
        </w:rPr>
      </w:pPr>
      <w:r w:rsidRPr="00AD3B8E">
        <w:rPr>
          <w:rFonts w:ascii="Calibri" w:hAnsi="Calibri" w:cs="Calibri"/>
          <w:sz w:val="22"/>
          <w:szCs w:val="22"/>
        </w:rPr>
        <w:t>La prise de jours de repos sera fixée pour moitié par la Société et pour moitié par le Salarié.</w:t>
      </w:r>
    </w:p>
    <w:p w14:paraId="7FD4EAC2" w14:textId="77777777" w:rsidR="00AD3B8E" w:rsidRPr="00AD3B8E" w:rsidRDefault="00AD3B8E" w:rsidP="00AD3B8E">
      <w:pPr>
        <w:jc w:val="both"/>
        <w:rPr>
          <w:rFonts w:ascii="Calibri" w:hAnsi="Calibri" w:cs="Calibri"/>
          <w:sz w:val="22"/>
          <w:szCs w:val="22"/>
        </w:rPr>
      </w:pPr>
    </w:p>
    <w:p w14:paraId="263F077E" w14:textId="77777777" w:rsidR="00AD3B8E" w:rsidRDefault="00AD3B8E" w:rsidP="00AD3B8E">
      <w:pPr>
        <w:jc w:val="both"/>
        <w:rPr>
          <w:rFonts w:ascii="Calibri" w:hAnsi="Calibri" w:cs="Calibri"/>
          <w:sz w:val="22"/>
          <w:szCs w:val="22"/>
        </w:rPr>
      </w:pPr>
      <w:r w:rsidRPr="00AD3B8E">
        <w:rPr>
          <w:rFonts w:ascii="Calibri" w:hAnsi="Calibri" w:cs="Calibri"/>
          <w:sz w:val="22"/>
          <w:szCs w:val="22"/>
        </w:rPr>
        <w:t>L’employeur informera le salarié, par écrit ou par voie d’affichage sur les panneaux réservés à cet effet, des jours de repos imposés, et ce avant le 28 du mois de février de chaque année.</w:t>
      </w:r>
    </w:p>
    <w:p w14:paraId="5B0F3FB8" w14:textId="77777777" w:rsidR="00D66203" w:rsidRPr="00AD3B8E" w:rsidRDefault="00D66203" w:rsidP="00AD3B8E">
      <w:pPr>
        <w:jc w:val="both"/>
        <w:rPr>
          <w:rFonts w:ascii="Calibri" w:hAnsi="Calibri" w:cs="Calibri"/>
          <w:sz w:val="22"/>
          <w:szCs w:val="22"/>
        </w:rPr>
      </w:pPr>
    </w:p>
    <w:p w14:paraId="730C529A" w14:textId="77777777" w:rsidR="00AD3B8E" w:rsidRPr="00AD3B8E" w:rsidRDefault="00AD3B8E" w:rsidP="00AD3B8E">
      <w:pPr>
        <w:jc w:val="both"/>
        <w:rPr>
          <w:rFonts w:ascii="Calibri" w:hAnsi="Calibri" w:cs="Calibri"/>
          <w:sz w:val="22"/>
          <w:szCs w:val="22"/>
        </w:rPr>
      </w:pPr>
      <w:r w:rsidRPr="00AD3B8E">
        <w:rPr>
          <w:rFonts w:ascii="Calibri" w:hAnsi="Calibri" w:cs="Calibri"/>
          <w:sz w:val="22"/>
          <w:szCs w:val="22"/>
        </w:rPr>
        <w:t xml:space="preserve">Le salarié informera l’employeur au moins 7 jours ouvrés avant la date envisagée des jours de repos qu’ils souhaitent prendre, et ce sous réserve de les avoir dûment acquis. Autrement dit, le salarié ne peut pas prendre des jours de repos de manière anticipée, avant de les avoir réellement acquis sur son compteur. </w:t>
      </w:r>
    </w:p>
    <w:p w14:paraId="3AC9D934" w14:textId="77777777" w:rsidR="00AD3B8E" w:rsidRPr="00AD3B8E" w:rsidRDefault="00AD3B8E" w:rsidP="00AD3B8E">
      <w:pPr>
        <w:jc w:val="both"/>
        <w:rPr>
          <w:rFonts w:ascii="Calibri" w:hAnsi="Calibri" w:cs="Calibri"/>
          <w:sz w:val="22"/>
          <w:szCs w:val="22"/>
        </w:rPr>
      </w:pPr>
    </w:p>
    <w:p w14:paraId="6C9E7216" w14:textId="77777777" w:rsidR="00AD3B8E" w:rsidRPr="00AD3B8E" w:rsidRDefault="00AD3B8E" w:rsidP="00AD3B8E">
      <w:pPr>
        <w:jc w:val="both"/>
        <w:rPr>
          <w:rFonts w:ascii="Calibri" w:hAnsi="Calibri" w:cs="Calibri"/>
          <w:sz w:val="22"/>
          <w:szCs w:val="22"/>
        </w:rPr>
      </w:pPr>
      <w:r w:rsidRPr="00AD3B8E">
        <w:rPr>
          <w:rFonts w:ascii="Calibri" w:hAnsi="Calibri" w:cs="Calibri"/>
          <w:sz w:val="22"/>
          <w:szCs w:val="22"/>
        </w:rPr>
        <w:t>La Société pourra toutefois s’opposer et refuser les dates envisagées par le Salarié pour des motifs impérieux de fonctionnement du service.</w:t>
      </w:r>
    </w:p>
    <w:p w14:paraId="158B99CD" w14:textId="77777777" w:rsidR="00AD3B8E" w:rsidRPr="00AD3B8E" w:rsidRDefault="00AD3B8E" w:rsidP="00AD3B8E">
      <w:pPr>
        <w:jc w:val="both"/>
        <w:rPr>
          <w:rFonts w:ascii="Calibri" w:hAnsi="Calibri" w:cs="Calibri"/>
          <w:sz w:val="22"/>
          <w:szCs w:val="22"/>
        </w:rPr>
      </w:pPr>
    </w:p>
    <w:p w14:paraId="2797FEDA" w14:textId="77777777" w:rsidR="00AD3B8E" w:rsidRPr="00AD3B8E" w:rsidRDefault="00AD3B8E" w:rsidP="00AD3B8E">
      <w:pPr>
        <w:jc w:val="both"/>
        <w:rPr>
          <w:rFonts w:ascii="Calibri" w:hAnsi="Calibri" w:cs="Calibri"/>
          <w:sz w:val="22"/>
          <w:szCs w:val="22"/>
        </w:rPr>
      </w:pPr>
      <w:r w:rsidRPr="00AD3B8E">
        <w:rPr>
          <w:rFonts w:ascii="Calibri" w:hAnsi="Calibri" w:cs="Calibri"/>
          <w:sz w:val="22"/>
          <w:szCs w:val="22"/>
        </w:rPr>
        <w:t>L’ensemble des jours de repos doit être soldé à la fin de chaque année.</w:t>
      </w:r>
    </w:p>
    <w:p w14:paraId="0D18BF93" w14:textId="77777777" w:rsidR="00AD3B8E" w:rsidRPr="00AD3B8E" w:rsidRDefault="00AD3B8E" w:rsidP="00AD3B8E">
      <w:pPr>
        <w:jc w:val="both"/>
        <w:rPr>
          <w:rFonts w:ascii="Calibri" w:hAnsi="Calibri" w:cs="Calibri"/>
          <w:sz w:val="22"/>
          <w:szCs w:val="22"/>
        </w:rPr>
      </w:pPr>
    </w:p>
    <w:p w14:paraId="097A1DBB" w14:textId="77777777" w:rsidR="00AD3B8E" w:rsidRPr="00AD3B8E" w:rsidRDefault="00AD3B8E" w:rsidP="00AD3B8E">
      <w:pPr>
        <w:pStyle w:val="EFLtitresousarticle"/>
        <w:spacing w:before="0" w:after="0" w:line="276" w:lineRule="auto"/>
        <w:jc w:val="both"/>
        <w:rPr>
          <w:rFonts w:ascii="Calibri" w:hAnsi="Calibri" w:cs="Calibri"/>
          <w:color w:val="auto"/>
          <w:u w:val="none"/>
        </w:rPr>
      </w:pPr>
      <w:r w:rsidRPr="00AD3B8E">
        <w:rPr>
          <w:rFonts w:ascii="Calibri" w:hAnsi="Calibri" w:cs="Calibri"/>
          <w:color w:val="auto"/>
          <w:u w:val="none"/>
        </w:rPr>
        <w:t>3-8 - Forfait en jours réduit</w:t>
      </w:r>
    </w:p>
    <w:p w14:paraId="2CD352AC" w14:textId="77777777" w:rsidR="00AD3B8E" w:rsidRPr="00AD3B8E" w:rsidRDefault="00AD3B8E" w:rsidP="00AD3B8E">
      <w:pPr>
        <w:jc w:val="both"/>
        <w:rPr>
          <w:rFonts w:ascii="Calibri" w:hAnsi="Calibri" w:cs="Calibri"/>
          <w:sz w:val="22"/>
          <w:szCs w:val="22"/>
        </w:rPr>
      </w:pPr>
    </w:p>
    <w:p w14:paraId="42174BC1" w14:textId="77777777" w:rsidR="00AD3B8E" w:rsidRPr="00AD3B8E" w:rsidRDefault="00AD3B8E" w:rsidP="00AD3B8E">
      <w:pPr>
        <w:jc w:val="both"/>
        <w:rPr>
          <w:rFonts w:ascii="Calibri" w:hAnsi="Calibri" w:cs="Calibri"/>
          <w:sz w:val="22"/>
          <w:szCs w:val="22"/>
        </w:rPr>
      </w:pPr>
      <w:r w:rsidRPr="00AD3B8E">
        <w:rPr>
          <w:rFonts w:ascii="Calibri" w:hAnsi="Calibri" w:cs="Calibri"/>
          <w:sz w:val="22"/>
          <w:szCs w:val="22"/>
        </w:rPr>
        <w:t>La convention individuelle de forfait en jours peut prévoir un nombre de jours travaillés réduit par l'attribution de jours de repos supplémentaires.</w:t>
      </w:r>
    </w:p>
    <w:p w14:paraId="12C1F898" w14:textId="77777777" w:rsidR="00AD3B8E" w:rsidRPr="00AD3B8E" w:rsidRDefault="00AD3B8E" w:rsidP="00AD3B8E">
      <w:pPr>
        <w:jc w:val="both"/>
        <w:rPr>
          <w:rFonts w:ascii="Calibri" w:hAnsi="Calibri" w:cs="Calibri"/>
          <w:sz w:val="22"/>
          <w:szCs w:val="22"/>
        </w:rPr>
      </w:pPr>
    </w:p>
    <w:p w14:paraId="366A8BA7" w14:textId="77777777" w:rsidR="00AD3B8E" w:rsidRPr="00AD3B8E" w:rsidRDefault="00AD3B8E" w:rsidP="00AD3B8E">
      <w:pPr>
        <w:jc w:val="both"/>
        <w:rPr>
          <w:rFonts w:ascii="Calibri" w:hAnsi="Calibri" w:cs="Calibri"/>
          <w:sz w:val="22"/>
          <w:szCs w:val="22"/>
        </w:rPr>
      </w:pPr>
      <w:r w:rsidRPr="00AD3B8E">
        <w:rPr>
          <w:rFonts w:ascii="Calibri" w:hAnsi="Calibri" w:cs="Calibri"/>
          <w:sz w:val="22"/>
          <w:szCs w:val="22"/>
        </w:rPr>
        <w:t>Le salarié est rémunéré au prorata du nombre de jours fixé par sa convention de forfait. La charge de travail doit tenir compte de la réduction convenue.</w:t>
      </w:r>
    </w:p>
    <w:p w14:paraId="307C547E" w14:textId="77777777" w:rsidR="00AD3B8E" w:rsidRPr="00AD3B8E" w:rsidRDefault="00AD3B8E" w:rsidP="00AD3B8E">
      <w:pPr>
        <w:jc w:val="both"/>
        <w:rPr>
          <w:rFonts w:ascii="Calibri" w:hAnsi="Calibri" w:cs="Calibri"/>
          <w:sz w:val="22"/>
          <w:szCs w:val="22"/>
        </w:rPr>
      </w:pPr>
    </w:p>
    <w:p w14:paraId="2CC242E9"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3-9 – Rémunération</w:t>
      </w:r>
    </w:p>
    <w:p w14:paraId="338DB605" w14:textId="77777777" w:rsidR="00AD3B8E" w:rsidRPr="00AD3B8E" w:rsidRDefault="00AD3B8E" w:rsidP="00AD3B8E">
      <w:pPr>
        <w:pStyle w:val="EFLtitresousarticle"/>
        <w:spacing w:before="0" w:after="0" w:line="276" w:lineRule="auto"/>
        <w:jc w:val="both"/>
        <w:rPr>
          <w:rFonts w:ascii="Calibri" w:hAnsi="Calibri" w:cs="Calibri"/>
          <w:u w:val="none"/>
        </w:rPr>
      </w:pPr>
    </w:p>
    <w:p w14:paraId="5E8C9B55"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Les salariés en forfait en jours perçoivent une rémunération mensuelle forfaitaire. Elle ne doit pas être sans rapport avec les sujétions qui leur sont imposées.</w:t>
      </w:r>
    </w:p>
    <w:p w14:paraId="532FEA96" w14:textId="77777777" w:rsidR="00AD3B8E" w:rsidRPr="00AD3B8E" w:rsidRDefault="00AD3B8E" w:rsidP="00AD3B8E">
      <w:pPr>
        <w:pStyle w:val="EFLnormal"/>
        <w:spacing w:before="0" w:line="276" w:lineRule="auto"/>
        <w:rPr>
          <w:rFonts w:ascii="Calibri" w:hAnsi="Calibri" w:cs="Calibri"/>
        </w:rPr>
      </w:pPr>
    </w:p>
    <w:p w14:paraId="70476D1B"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La rémunération est fixée sur l'année et versée mensuellement indépendamment du nombre de jours travaillés dans le mois.</w:t>
      </w:r>
    </w:p>
    <w:p w14:paraId="7F31A53B" w14:textId="77777777" w:rsidR="00AD3B8E" w:rsidRPr="00AD3B8E" w:rsidRDefault="00AD3B8E" w:rsidP="00AD3B8E">
      <w:pPr>
        <w:pStyle w:val="EFLnormal"/>
        <w:spacing w:before="0" w:line="276" w:lineRule="auto"/>
        <w:rPr>
          <w:rFonts w:ascii="Calibri" w:hAnsi="Calibri" w:cs="Calibri"/>
        </w:rPr>
      </w:pPr>
    </w:p>
    <w:p w14:paraId="2E9CD586" w14:textId="77777777" w:rsidR="00AD3B8E" w:rsidRPr="00AD3B8E" w:rsidRDefault="00AD3B8E" w:rsidP="00AD3B8E">
      <w:pPr>
        <w:pStyle w:val="EFLtitrearticle"/>
        <w:spacing w:before="0" w:after="0" w:line="276" w:lineRule="auto"/>
        <w:jc w:val="both"/>
        <w:rPr>
          <w:rFonts w:ascii="Calibri" w:hAnsi="Calibri" w:cs="Calibri"/>
          <w:u w:val="single"/>
        </w:rPr>
      </w:pPr>
      <w:r w:rsidRPr="00AD3B8E">
        <w:rPr>
          <w:rFonts w:ascii="Calibri" w:hAnsi="Calibri" w:cs="Calibri"/>
          <w:u w:val="single"/>
        </w:rPr>
        <w:t>ARTICLE 4 - Suivi de la charge de travail, entretien individuel et droit à la déconnexion</w:t>
      </w:r>
    </w:p>
    <w:p w14:paraId="51B850B8" w14:textId="77777777" w:rsidR="00AD3B8E" w:rsidRPr="00AD3B8E" w:rsidRDefault="00AD3B8E" w:rsidP="00AD3B8E">
      <w:pPr>
        <w:pStyle w:val="EFLtitrearticle"/>
        <w:spacing w:before="0" w:after="0" w:line="276" w:lineRule="auto"/>
        <w:jc w:val="both"/>
        <w:rPr>
          <w:rFonts w:ascii="Calibri" w:hAnsi="Calibri" w:cs="Calibri"/>
          <w:u w:val="single"/>
        </w:rPr>
      </w:pPr>
    </w:p>
    <w:p w14:paraId="26FD70EC"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4-1 - Suivi de la charge de travail</w:t>
      </w:r>
    </w:p>
    <w:p w14:paraId="63E1CB8C" w14:textId="77777777" w:rsidR="00AD3B8E" w:rsidRPr="00AD3B8E" w:rsidRDefault="00AD3B8E" w:rsidP="00AD3B8E">
      <w:pPr>
        <w:pStyle w:val="EFLtitresousarticle"/>
        <w:spacing w:before="0" w:after="0" w:line="276" w:lineRule="auto"/>
        <w:jc w:val="both"/>
        <w:rPr>
          <w:rFonts w:ascii="Calibri" w:hAnsi="Calibri" w:cs="Calibri"/>
          <w:u w:val="none"/>
        </w:rPr>
      </w:pPr>
    </w:p>
    <w:p w14:paraId="684AB471" w14:textId="77777777" w:rsidR="00AD3B8E" w:rsidRPr="00AD3B8E" w:rsidRDefault="00AD3B8E" w:rsidP="00AD3B8E">
      <w:pPr>
        <w:pStyle w:val="EFLtitresoussousarticle"/>
        <w:numPr>
          <w:ilvl w:val="0"/>
          <w:numId w:val="9"/>
        </w:numPr>
        <w:spacing w:before="0" w:after="0" w:line="276" w:lineRule="auto"/>
        <w:jc w:val="both"/>
        <w:rPr>
          <w:rFonts w:ascii="Calibri" w:hAnsi="Calibri" w:cs="Calibri"/>
        </w:rPr>
      </w:pPr>
      <w:r w:rsidRPr="00AD3B8E">
        <w:rPr>
          <w:rFonts w:ascii="Calibri" w:hAnsi="Calibri" w:cs="Calibri"/>
        </w:rPr>
        <w:t>4-1-1 - Relevé déclaratif des journées de travail</w:t>
      </w:r>
    </w:p>
    <w:p w14:paraId="14F93330" w14:textId="77777777" w:rsidR="00AD3B8E" w:rsidRPr="00AD3B8E" w:rsidRDefault="00AD3B8E" w:rsidP="00AD3B8E">
      <w:pPr>
        <w:pStyle w:val="EFLtitresoussousarticle"/>
        <w:spacing w:before="0" w:after="0" w:line="276" w:lineRule="auto"/>
        <w:jc w:val="both"/>
        <w:rPr>
          <w:rFonts w:ascii="Calibri" w:hAnsi="Calibri" w:cs="Calibri"/>
        </w:rPr>
      </w:pPr>
    </w:p>
    <w:p w14:paraId="372D6DA3" w14:textId="77777777" w:rsidR="00AD3B8E" w:rsidRPr="00AD3B8E" w:rsidRDefault="00AD3B8E" w:rsidP="00AD3B8E">
      <w:pPr>
        <w:pStyle w:val="EFLouvertureliste"/>
        <w:spacing w:before="0" w:line="276" w:lineRule="auto"/>
        <w:jc w:val="both"/>
        <w:rPr>
          <w:rFonts w:ascii="Calibri" w:hAnsi="Calibri" w:cs="Calibri"/>
          <w:color w:val="auto"/>
        </w:rPr>
      </w:pPr>
      <w:r w:rsidRPr="00AD3B8E">
        <w:rPr>
          <w:rFonts w:ascii="Calibri" w:hAnsi="Calibri" w:cs="Calibri"/>
          <w:color w:val="auto"/>
        </w:rPr>
        <w:t xml:space="preserve">Le Salarié soumis à une convention individuelle de forfait en jours </w:t>
      </w:r>
      <w:proofErr w:type="gramStart"/>
      <w:r w:rsidRPr="00AD3B8E">
        <w:rPr>
          <w:rFonts w:ascii="Calibri" w:hAnsi="Calibri" w:cs="Calibri"/>
          <w:color w:val="auto"/>
        </w:rPr>
        <w:t>a</w:t>
      </w:r>
      <w:proofErr w:type="gramEnd"/>
      <w:r w:rsidRPr="00AD3B8E">
        <w:rPr>
          <w:rFonts w:ascii="Calibri" w:hAnsi="Calibri" w:cs="Calibri"/>
          <w:color w:val="auto"/>
        </w:rPr>
        <w:t xml:space="preserve"> l’obligation de déclarer sur le logiciel de comptabilisation du temps de travail le nombre, la date et la nature des jours de repos (congés payés ou autres congés/repos).</w:t>
      </w:r>
    </w:p>
    <w:p w14:paraId="64D3DEB4" w14:textId="77777777" w:rsidR="00AD3B8E" w:rsidRPr="00AD3B8E" w:rsidRDefault="00AD3B8E" w:rsidP="00AD3B8E">
      <w:pPr>
        <w:pStyle w:val="EFLitemtiret"/>
        <w:numPr>
          <w:ilvl w:val="0"/>
          <w:numId w:val="0"/>
        </w:numPr>
        <w:spacing w:line="276" w:lineRule="auto"/>
        <w:ind w:left="1287" w:hanging="360"/>
        <w:rPr>
          <w:rFonts w:ascii="Calibri" w:hAnsi="Calibri" w:cs="Calibri"/>
          <w:color w:val="auto"/>
        </w:rPr>
      </w:pPr>
    </w:p>
    <w:p w14:paraId="2F138D16" w14:textId="77777777" w:rsidR="00AD3B8E" w:rsidRPr="00AD3B8E" w:rsidRDefault="00AD3B8E" w:rsidP="00AD3B8E">
      <w:pPr>
        <w:pStyle w:val="EFLnormal"/>
        <w:spacing w:before="0" w:line="276" w:lineRule="auto"/>
        <w:rPr>
          <w:rFonts w:ascii="Calibri" w:hAnsi="Calibri" w:cs="Calibri"/>
          <w:color w:val="auto"/>
        </w:rPr>
      </w:pPr>
      <w:r w:rsidRPr="00AD3B8E">
        <w:rPr>
          <w:rFonts w:ascii="Calibri" w:hAnsi="Calibri" w:cs="Calibri"/>
          <w:color w:val="auto"/>
        </w:rPr>
        <w:t>Les déclarations sont validées chaque mois par le supérieur hiérarchique et sont transmises à la Direction de l’établissement. À cette occasion, le responsable hiérarchique contrôle le respect des repos quotidien et hebdomadaire et s'assure que la charge de travail est raisonnable.</w:t>
      </w:r>
    </w:p>
    <w:p w14:paraId="1C185BD6" w14:textId="77777777" w:rsidR="00AD3B8E" w:rsidRPr="00AD3B8E" w:rsidRDefault="00AD3B8E" w:rsidP="00AD3B8E">
      <w:pPr>
        <w:pStyle w:val="EFLnormal"/>
        <w:spacing w:before="0" w:line="276" w:lineRule="auto"/>
        <w:rPr>
          <w:rFonts w:ascii="Calibri" w:hAnsi="Calibri" w:cs="Calibri"/>
          <w:color w:val="auto"/>
        </w:rPr>
      </w:pPr>
    </w:p>
    <w:p w14:paraId="6D87E839" w14:textId="77777777" w:rsidR="00AD3B8E" w:rsidRPr="00AD3B8E" w:rsidRDefault="00AD3B8E" w:rsidP="00AD3B8E">
      <w:pPr>
        <w:pStyle w:val="EFLnormal"/>
        <w:spacing w:before="0" w:line="276" w:lineRule="auto"/>
        <w:rPr>
          <w:rFonts w:ascii="Calibri" w:hAnsi="Calibri" w:cs="Calibri"/>
          <w:color w:val="auto"/>
        </w:rPr>
      </w:pPr>
      <w:r w:rsidRPr="00AD3B8E">
        <w:rPr>
          <w:rFonts w:ascii="Calibri" w:hAnsi="Calibri" w:cs="Calibri"/>
          <w:color w:val="auto"/>
        </w:rPr>
        <w:t xml:space="preserve">S'il constate des anomalies, le responsable hiérarchique organise un entretien avec le Salarié concerné dans les meilleurs délais. </w:t>
      </w:r>
    </w:p>
    <w:p w14:paraId="11E4B77D" w14:textId="77777777" w:rsidR="00AD3B8E" w:rsidRPr="00AD3B8E" w:rsidRDefault="00AD3B8E" w:rsidP="00AD3B8E">
      <w:pPr>
        <w:pStyle w:val="EFLnormal"/>
        <w:spacing w:before="0" w:line="276" w:lineRule="auto"/>
        <w:rPr>
          <w:rFonts w:ascii="Calibri" w:hAnsi="Calibri" w:cs="Calibri"/>
          <w:color w:val="auto"/>
        </w:rPr>
      </w:pPr>
    </w:p>
    <w:p w14:paraId="0E5FF5BA" w14:textId="77777777" w:rsidR="00AD3B8E" w:rsidRPr="00AD3B8E" w:rsidRDefault="00AD3B8E" w:rsidP="00AD3B8E">
      <w:pPr>
        <w:pStyle w:val="EFLnormal"/>
        <w:spacing w:before="0" w:line="276" w:lineRule="auto"/>
        <w:rPr>
          <w:rFonts w:ascii="Calibri" w:hAnsi="Calibri" w:cs="Calibri"/>
          <w:color w:val="auto"/>
        </w:rPr>
      </w:pPr>
      <w:r w:rsidRPr="00AD3B8E">
        <w:rPr>
          <w:rFonts w:ascii="Calibri" w:hAnsi="Calibri" w:cs="Calibri"/>
          <w:color w:val="auto"/>
        </w:rPr>
        <w:t>Au cours de cet entretien, le responsable et le Salarié en déterminent les raisons et recherchent les mesures à prendre afin de remédier à cette situation.</w:t>
      </w:r>
    </w:p>
    <w:p w14:paraId="1262A6B5" w14:textId="77777777" w:rsidR="00AD3B8E" w:rsidRPr="00AD3B8E" w:rsidRDefault="00AD3B8E" w:rsidP="00AD3B8E">
      <w:pPr>
        <w:pStyle w:val="EFLnormal"/>
        <w:spacing w:before="0" w:line="276" w:lineRule="auto"/>
        <w:rPr>
          <w:rFonts w:ascii="Calibri" w:hAnsi="Calibri" w:cs="Calibri"/>
        </w:rPr>
      </w:pPr>
    </w:p>
    <w:p w14:paraId="6DA221D4" w14:textId="77777777" w:rsidR="00AD3B8E" w:rsidRPr="00AD3B8E" w:rsidRDefault="00AD3B8E" w:rsidP="00AD3B8E">
      <w:pPr>
        <w:pStyle w:val="EFLtitresoussousarticle"/>
        <w:numPr>
          <w:ilvl w:val="0"/>
          <w:numId w:val="9"/>
        </w:numPr>
        <w:spacing w:before="0" w:after="0" w:line="276" w:lineRule="auto"/>
        <w:jc w:val="both"/>
        <w:rPr>
          <w:rFonts w:ascii="Calibri" w:hAnsi="Calibri" w:cs="Calibri"/>
        </w:rPr>
      </w:pPr>
      <w:r w:rsidRPr="00AD3B8E">
        <w:rPr>
          <w:rFonts w:ascii="Calibri" w:hAnsi="Calibri" w:cs="Calibri"/>
        </w:rPr>
        <w:t>4-1-2 - Dispositif d'alerte</w:t>
      </w:r>
    </w:p>
    <w:p w14:paraId="7FF8A511" w14:textId="77777777" w:rsidR="00AD3B8E" w:rsidRPr="00AD3B8E" w:rsidRDefault="00AD3B8E" w:rsidP="00AD3B8E">
      <w:pPr>
        <w:pStyle w:val="EFLtitresoussousarticle"/>
        <w:spacing w:before="0" w:after="0" w:line="276" w:lineRule="auto"/>
        <w:jc w:val="both"/>
        <w:rPr>
          <w:rFonts w:ascii="Calibri" w:hAnsi="Calibri" w:cs="Calibri"/>
        </w:rPr>
      </w:pPr>
    </w:p>
    <w:p w14:paraId="00E1827A"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 Salarié peut alerter par écrit son responsable hiérarchique sur ses difficultés dans la prise effective de ses repos quotidien et hebdomadaire et/ou sur l'organisation et sa charge de travail.</w:t>
      </w:r>
    </w:p>
    <w:p w14:paraId="66573B30" w14:textId="77777777" w:rsidR="00AD3B8E" w:rsidRPr="00AD3B8E" w:rsidRDefault="00AD3B8E" w:rsidP="00AD3B8E">
      <w:pPr>
        <w:pStyle w:val="EFLnormal"/>
        <w:spacing w:before="0" w:line="276" w:lineRule="auto"/>
        <w:rPr>
          <w:rFonts w:ascii="Calibri" w:hAnsi="Calibri" w:cs="Calibri"/>
        </w:rPr>
      </w:pPr>
    </w:p>
    <w:p w14:paraId="3B869B79"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Il appartient au responsable hiérarchique d'organiser un entretien dans les plus brefs délais et, au plus tard, dans un délai de 15 jours. Cet entretien ne se substitue pas à celui mentionné à l'article 4.2.</w:t>
      </w:r>
    </w:p>
    <w:p w14:paraId="360739A3" w14:textId="77777777" w:rsidR="00AD3B8E" w:rsidRPr="00AD3B8E" w:rsidRDefault="00AD3B8E" w:rsidP="00AD3B8E">
      <w:pPr>
        <w:pStyle w:val="EFLnormal"/>
        <w:spacing w:before="0" w:line="276" w:lineRule="auto"/>
        <w:rPr>
          <w:rFonts w:ascii="Calibri" w:hAnsi="Calibri" w:cs="Calibri"/>
        </w:rPr>
      </w:pPr>
    </w:p>
    <w:p w14:paraId="4E3B0365" w14:textId="77777777" w:rsidR="00A23154" w:rsidRPr="00AD3B8E" w:rsidRDefault="00AD3B8E" w:rsidP="00AD3B8E">
      <w:pPr>
        <w:pStyle w:val="EFLnormal"/>
        <w:spacing w:before="0" w:line="276" w:lineRule="auto"/>
        <w:rPr>
          <w:rFonts w:ascii="Calibri" w:hAnsi="Calibri" w:cs="Calibri"/>
        </w:rPr>
      </w:pPr>
      <w:r w:rsidRPr="00AD3B8E">
        <w:rPr>
          <w:rFonts w:ascii="Calibri" w:hAnsi="Calibri" w:cs="Calibri"/>
        </w:rPr>
        <w:t>Au cours de l'entretien, le responsable hiérarchique analyse avec le salarié les difficultés rencontrées et met en œuvre des actions pour lui permettre de mieux maîtriser sa charge de travail et lui garantir des repos effectifs.</w:t>
      </w:r>
    </w:p>
    <w:p w14:paraId="48FE2A15" w14:textId="77777777" w:rsidR="00AD3B8E" w:rsidRPr="00AD3B8E" w:rsidRDefault="00AD3B8E" w:rsidP="00AD3B8E">
      <w:pPr>
        <w:pStyle w:val="EFLnormal"/>
        <w:spacing w:before="0" w:line="276" w:lineRule="auto"/>
        <w:rPr>
          <w:rFonts w:ascii="Calibri" w:hAnsi="Calibri" w:cs="Calibri"/>
        </w:rPr>
      </w:pPr>
    </w:p>
    <w:p w14:paraId="59A15326"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4-2 - Entretien individuel</w:t>
      </w:r>
    </w:p>
    <w:p w14:paraId="1CFFCBBF" w14:textId="77777777" w:rsidR="00AD3B8E" w:rsidRPr="00AD3B8E" w:rsidRDefault="00AD3B8E" w:rsidP="00AD3B8E">
      <w:pPr>
        <w:pStyle w:val="EFLtitresousarticle"/>
        <w:spacing w:before="0" w:after="0" w:line="276" w:lineRule="auto"/>
        <w:jc w:val="both"/>
        <w:rPr>
          <w:rFonts w:ascii="Calibri" w:hAnsi="Calibri" w:cs="Calibri"/>
          <w:u w:val="none"/>
        </w:rPr>
      </w:pPr>
    </w:p>
    <w:p w14:paraId="1C382A4B"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 Salarié en forfait en jours bénéficie au minimum d'un entretien annuel avec son responsable hiérarchique.</w:t>
      </w:r>
    </w:p>
    <w:p w14:paraId="31BB32CC" w14:textId="77777777" w:rsidR="00AD3B8E" w:rsidRPr="00AD3B8E" w:rsidRDefault="00AD3B8E" w:rsidP="00AD3B8E">
      <w:pPr>
        <w:pStyle w:val="EFLnormal"/>
        <w:spacing w:before="0" w:line="276" w:lineRule="auto"/>
        <w:rPr>
          <w:rFonts w:ascii="Calibri" w:hAnsi="Calibri" w:cs="Calibri"/>
        </w:rPr>
      </w:pPr>
    </w:p>
    <w:p w14:paraId="759894BF" w14:textId="77777777" w:rsidR="00AD3B8E" w:rsidRPr="00AD3B8E" w:rsidRDefault="00AD3B8E" w:rsidP="00AD3B8E">
      <w:pPr>
        <w:rPr>
          <w:rFonts w:ascii="Calibri" w:hAnsi="Calibri" w:cs="Calibri"/>
          <w:sz w:val="22"/>
          <w:szCs w:val="22"/>
        </w:rPr>
      </w:pPr>
      <w:r w:rsidRPr="00AD3B8E">
        <w:rPr>
          <w:rFonts w:ascii="Calibri" w:hAnsi="Calibri" w:cs="Calibri"/>
          <w:sz w:val="22"/>
          <w:szCs w:val="22"/>
        </w:rPr>
        <w:t xml:space="preserve">Au cours de cet entretien, sont évoquées : </w:t>
      </w:r>
    </w:p>
    <w:p w14:paraId="798F5F04" w14:textId="77777777" w:rsidR="00AD3B8E" w:rsidRPr="00AD3B8E" w:rsidRDefault="00AD3B8E" w:rsidP="00AD3B8E">
      <w:pPr>
        <w:rPr>
          <w:rFonts w:ascii="Calibri" w:hAnsi="Calibri" w:cs="Calibri"/>
          <w:sz w:val="22"/>
          <w:szCs w:val="22"/>
        </w:rPr>
      </w:pPr>
    </w:p>
    <w:p w14:paraId="0C3D1192" w14:textId="77777777" w:rsidR="00AD3B8E" w:rsidRPr="00AD3B8E" w:rsidRDefault="00A23154" w:rsidP="00AD3B8E">
      <w:pPr>
        <w:pStyle w:val="EFLitemtiret"/>
        <w:spacing w:line="276" w:lineRule="auto"/>
        <w:rPr>
          <w:rFonts w:ascii="Calibri" w:hAnsi="Calibri" w:cs="Calibri"/>
        </w:rPr>
      </w:pPr>
      <w:r w:rsidRPr="00AD3B8E">
        <w:rPr>
          <w:rFonts w:ascii="Calibri" w:hAnsi="Calibri" w:cs="Calibri"/>
        </w:rPr>
        <w:t>La</w:t>
      </w:r>
      <w:r w:rsidR="00AD3B8E" w:rsidRPr="00AD3B8E">
        <w:rPr>
          <w:rFonts w:ascii="Calibri" w:hAnsi="Calibri" w:cs="Calibri"/>
        </w:rPr>
        <w:t xml:space="preserve"> charge de travail du Salarié ;</w:t>
      </w:r>
    </w:p>
    <w:p w14:paraId="1DD7BDEC" w14:textId="77777777" w:rsidR="00AD3B8E" w:rsidRPr="00AD3B8E" w:rsidRDefault="00A23154" w:rsidP="00AD3B8E">
      <w:pPr>
        <w:pStyle w:val="EFLitemtiret"/>
        <w:spacing w:line="276" w:lineRule="auto"/>
        <w:rPr>
          <w:rFonts w:ascii="Calibri" w:hAnsi="Calibri" w:cs="Calibri"/>
        </w:rPr>
      </w:pPr>
      <w:r w:rsidRPr="00AD3B8E">
        <w:rPr>
          <w:rFonts w:ascii="Calibri" w:hAnsi="Calibri" w:cs="Calibri"/>
        </w:rPr>
        <w:t>L’organisation</w:t>
      </w:r>
      <w:r w:rsidR="00AD3B8E" w:rsidRPr="00AD3B8E">
        <w:rPr>
          <w:rFonts w:ascii="Calibri" w:hAnsi="Calibri" w:cs="Calibri"/>
        </w:rPr>
        <w:t xml:space="preserve"> du travail dans la Société ;</w:t>
      </w:r>
    </w:p>
    <w:p w14:paraId="789DBCD4" w14:textId="77777777" w:rsidR="00AD3B8E" w:rsidRPr="00AD3B8E" w:rsidRDefault="00A23154" w:rsidP="00AD3B8E">
      <w:pPr>
        <w:pStyle w:val="EFLitemtiret"/>
        <w:spacing w:line="276" w:lineRule="auto"/>
        <w:rPr>
          <w:rFonts w:ascii="Calibri" w:hAnsi="Calibri" w:cs="Calibri"/>
        </w:rPr>
      </w:pPr>
      <w:r w:rsidRPr="00AD3B8E">
        <w:rPr>
          <w:rFonts w:ascii="Calibri" w:hAnsi="Calibri" w:cs="Calibri"/>
        </w:rPr>
        <w:t>L’articulation</w:t>
      </w:r>
      <w:r w:rsidR="00AD3B8E" w:rsidRPr="00AD3B8E">
        <w:rPr>
          <w:rFonts w:ascii="Calibri" w:hAnsi="Calibri" w:cs="Calibri"/>
        </w:rPr>
        <w:t xml:space="preserve"> entre son activité professionnelle et sa vie personnelle</w:t>
      </w:r>
    </w:p>
    <w:p w14:paraId="566216C3" w14:textId="77777777" w:rsidR="00AD3B8E" w:rsidRPr="00AD3B8E" w:rsidRDefault="00A23154" w:rsidP="00AD3B8E">
      <w:pPr>
        <w:pStyle w:val="EFLitemtiret"/>
        <w:spacing w:line="276" w:lineRule="auto"/>
        <w:rPr>
          <w:rFonts w:ascii="Calibri" w:hAnsi="Calibri" w:cs="Calibri"/>
        </w:rPr>
      </w:pPr>
      <w:r w:rsidRPr="00AD3B8E">
        <w:rPr>
          <w:rFonts w:ascii="Calibri" w:hAnsi="Calibri" w:cs="Calibri"/>
        </w:rPr>
        <w:t>Et</w:t>
      </w:r>
      <w:r w:rsidR="00AD3B8E" w:rsidRPr="00AD3B8E">
        <w:rPr>
          <w:rFonts w:ascii="Calibri" w:hAnsi="Calibri" w:cs="Calibri"/>
        </w:rPr>
        <w:t xml:space="preserve"> sa rémunération.</w:t>
      </w:r>
    </w:p>
    <w:p w14:paraId="0C101986" w14:textId="77777777" w:rsidR="00AD3B8E" w:rsidRPr="00AD3B8E" w:rsidRDefault="00AD3B8E" w:rsidP="00AD3B8E">
      <w:pPr>
        <w:pStyle w:val="EFLitemtiret"/>
        <w:numPr>
          <w:ilvl w:val="0"/>
          <w:numId w:val="0"/>
        </w:numPr>
        <w:spacing w:line="276" w:lineRule="auto"/>
        <w:ind w:left="1287" w:hanging="360"/>
        <w:rPr>
          <w:rFonts w:ascii="Calibri" w:hAnsi="Calibri" w:cs="Calibri"/>
        </w:rPr>
      </w:pPr>
    </w:p>
    <w:p w14:paraId="60AFE59F"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Au regard des constats effectués, le Salarié et son responsable hiérarchique arrêtent ensemble les mesures de prévention et de règlement des difficultés. Les solutions et mesures sont alors consignées dans le compte-rendu de cet entretien.</w:t>
      </w:r>
    </w:p>
    <w:p w14:paraId="5708EA97" w14:textId="77777777" w:rsidR="00AD3B8E" w:rsidRPr="00AD3B8E" w:rsidRDefault="00AD3B8E" w:rsidP="00AD3B8E">
      <w:pPr>
        <w:pStyle w:val="EFLnormal"/>
        <w:spacing w:before="0" w:line="276" w:lineRule="auto"/>
        <w:rPr>
          <w:rFonts w:ascii="Calibri" w:hAnsi="Calibri" w:cs="Calibri"/>
        </w:rPr>
      </w:pPr>
    </w:p>
    <w:p w14:paraId="0C1C76EE"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 Salarié et le responsable hiérarchique examinent si possible, à l'occasion de cet entretien, la charge de travail prévisible sur la période à venir et les adaptations éventuellement nécessaires en termes d'organisation du travail.</w:t>
      </w:r>
    </w:p>
    <w:p w14:paraId="3B0B344B" w14:textId="77777777" w:rsidR="00AD3B8E" w:rsidRPr="00AD3B8E" w:rsidRDefault="00AD3B8E" w:rsidP="00AD3B8E">
      <w:pPr>
        <w:pStyle w:val="EFLnormal"/>
        <w:spacing w:before="0" w:line="276" w:lineRule="auto"/>
        <w:rPr>
          <w:rFonts w:ascii="Calibri" w:hAnsi="Calibri" w:cs="Calibri"/>
        </w:rPr>
      </w:pPr>
    </w:p>
    <w:p w14:paraId="37E2050D"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4-3 - Exercice du droit à la déconnexion</w:t>
      </w:r>
    </w:p>
    <w:p w14:paraId="74E89B76" w14:textId="77777777" w:rsidR="00AD3B8E" w:rsidRPr="00AD3B8E" w:rsidRDefault="00AD3B8E" w:rsidP="00AD3B8E">
      <w:pPr>
        <w:pStyle w:val="EFLtitresousarticle"/>
        <w:spacing w:before="0" w:after="0" w:line="276" w:lineRule="auto"/>
        <w:jc w:val="both"/>
        <w:rPr>
          <w:rFonts w:ascii="Calibri" w:hAnsi="Calibri" w:cs="Calibri"/>
          <w:u w:val="none"/>
        </w:rPr>
      </w:pPr>
    </w:p>
    <w:p w14:paraId="1AA0F29C" w14:textId="77777777" w:rsidR="00AD3B8E" w:rsidRPr="00A23154" w:rsidRDefault="00AD3B8E" w:rsidP="00AD3B8E">
      <w:pPr>
        <w:pStyle w:val="EFLnormal"/>
        <w:spacing w:before="0" w:line="276" w:lineRule="auto"/>
        <w:rPr>
          <w:rFonts w:ascii="Calibri" w:hAnsi="Calibri" w:cs="Calibri"/>
        </w:rPr>
      </w:pPr>
      <w:r w:rsidRPr="00AD3B8E">
        <w:rPr>
          <w:rFonts w:ascii="Calibri" w:hAnsi="Calibri" w:cs="Calibri"/>
        </w:rPr>
        <w:t>Le Salarié en forfait en jours n'est tenu de consulter ni de répondre à des courriels, messages ou appels téléphoniques professionnels en dehors de son temps de travail, pendant ses congés, ses temps de repos et absences autorisées.</w:t>
      </w:r>
    </w:p>
    <w:p w14:paraId="2B87FE26" w14:textId="77777777" w:rsidR="00AD3B8E" w:rsidRPr="00AD3B8E" w:rsidRDefault="00AD3B8E" w:rsidP="00AD3B8E">
      <w:pPr>
        <w:pStyle w:val="EFLnormal"/>
        <w:spacing w:before="0" w:line="276" w:lineRule="auto"/>
        <w:rPr>
          <w:rFonts w:ascii="Calibri" w:hAnsi="Calibri" w:cs="Calibri"/>
          <w:color w:val="auto"/>
        </w:rPr>
      </w:pPr>
    </w:p>
    <w:p w14:paraId="1B2DC97B" w14:textId="77777777" w:rsidR="00AD3B8E" w:rsidRPr="00AD3B8E" w:rsidRDefault="00AD3B8E" w:rsidP="00AD3B8E">
      <w:pPr>
        <w:pStyle w:val="EFLnormal"/>
        <w:spacing w:before="0" w:line="276" w:lineRule="auto"/>
        <w:rPr>
          <w:rFonts w:ascii="Calibri" w:hAnsi="Calibri" w:cs="Calibri"/>
          <w:color w:val="auto"/>
        </w:rPr>
      </w:pPr>
      <w:r w:rsidRPr="00AD3B8E">
        <w:rPr>
          <w:rFonts w:ascii="Calibri" w:hAnsi="Calibri" w:cs="Calibri"/>
          <w:color w:val="auto"/>
        </w:rPr>
        <w:t>Il est recommandé aux salariés de ne pas contacter les autres salariés pour des motifs d’ordre professionnels, par téléphone ou courriel, en dehors des horaires habituels de travail, pendant les weekends, jours fériés et congés payés, ou pendant les périodes de suspension du contrat de travail.</w:t>
      </w:r>
    </w:p>
    <w:p w14:paraId="469726B6" w14:textId="77777777" w:rsidR="00AD3B8E" w:rsidRPr="00AD3B8E" w:rsidRDefault="00AD3B8E" w:rsidP="00AD3B8E">
      <w:pPr>
        <w:rPr>
          <w:rFonts w:ascii="Calibri" w:hAnsi="Calibri" w:cs="Calibri"/>
          <w:color w:val="000000"/>
          <w:sz w:val="22"/>
          <w:szCs w:val="22"/>
        </w:rPr>
      </w:pPr>
    </w:p>
    <w:p w14:paraId="2FB4E258" w14:textId="77777777" w:rsidR="00AD3B8E" w:rsidRPr="00AD3B8E" w:rsidRDefault="00AD3B8E" w:rsidP="00AD3B8E">
      <w:pPr>
        <w:pStyle w:val="EFLnormal"/>
        <w:spacing w:before="0" w:line="276" w:lineRule="auto"/>
        <w:rPr>
          <w:rFonts w:ascii="Calibri" w:hAnsi="Calibri" w:cs="Calibri"/>
        </w:rPr>
      </w:pPr>
    </w:p>
    <w:p w14:paraId="495C15B9" w14:textId="77777777" w:rsidR="00AD3B8E" w:rsidRPr="00AD3B8E" w:rsidRDefault="00AD3B8E" w:rsidP="00AD3B8E">
      <w:pPr>
        <w:pStyle w:val="EFLtitrearticle"/>
        <w:spacing w:before="0" w:after="0" w:line="276" w:lineRule="auto"/>
        <w:jc w:val="both"/>
        <w:rPr>
          <w:rFonts w:ascii="Calibri" w:hAnsi="Calibri" w:cs="Calibri"/>
          <w:u w:val="single"/>
        </w:rPr>
      </w:pPr>
      <w:r w:rsidRPr="00AD3B8E">
        <w:rPr>
          <w:rFonts w:ascii="Calibri" w:hAnsi="Calibri" w:cs="Calibri"/>
          <w:u w:val="single"/>
        </w:rPr>
        <w:t>ARTICLE 5 - Dispositions finales</w:t>
      </w:r>
    </w:p>
    <w:p w14:paraId="6CBA262F" w14:textId="77777777" w:rsidR="00AD3B8E" w:rsidRPr="00AD3B8E" w:rsidRDefault="00AD3B8E" w:rsidP="00AD3B8E">
      <w:pPr>
        <w:pStyle w:val="EFLtitrearticle"/>
        <w:spacing w:before="0" w:after="0" w:line="276" w:lineRule="auto"/>
        <w:jc w:val="both"/>
        <w:rPr>
          <w:rFonts w:ascii="Calibri" w:hAnsi="Calibri" w:cs="Calibri"/>
          <w:u w:val="single"/>
        </w:rPr>
      </w:pPr>
    </w:p>
    <w:p w14:paraId="3C57B9F5"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5-1 - Champ d'application de l'accord</w:t>
      </w:r>
    </w:p>
    <w:p w14:paraId="0C85C09A" w14:textId="77777777" w:rsidR="00AD3B8E" w:rsidRPr="00AD3B8E" w:rsidRDefault="00AD3B8E" w:rsidP="00AD3B8E">
      <w:pPr>
        <w:pStyle w:val="EFLtitresousarticle"/>
        <w:spacing w:before="0" w:after="0" w:line="276" w:lineRule="auto"/>
        <w:jc w:val="both"/>
        <w:rPr>
          <w:rFonts w:ascii="Calibri" w:hAnsi="Calibri" w:cs="Calibri"/>
          <w:u w:val="none"/>
        </w:rPr>
      </w:pPr>
    </w:p>
    <w:p w14:paraId="023A8A33" w14:textId="77777777" w:rsidR="00AD3B8E" w:rsidRPr="00AD3B8E" w:rsidRDefault="00AD3B8E" w:rsidP="00AD3B8E">
      <w:pPr>
        <w:pStyle w:val="EFLnormal"/>
        <w:spacing w:before="0" w:line="276" w:lineRule="auto"/>
        <w:rPr>
          <w:rFonts w:ascii="Calibri" w:hAnsi="Calibri" w:cs="Calibri"/>
          <w:color w:val="auto"/>
        </w:rPr>
      </w:pPr>
      <w:r w:rsidRPr="00AD3B8E">
        <w:rPr>
          <w:rFonts w:ascii="Calibri" w:hAnsi="Calibri" w:cs="Calibri"/>
          <w:color w:val="auto"/>
        </w:rPr>
        <w:t xml:space="preserve">L'accord s'applique à la Société </w:t>
      </w:r>
      <w:r w:rsidR="006C3A30">
        <w:rPr>
          <w:rFonts w:ascii="Calibri" w:hAnsi="Calibri" w:cs="Calibri"/>
          <w:color w:val="auto"/>
        </w:rPr>
        <w:t xml:space="preserve">La Visitation </w:t>
      </w:r>
      <w:r w:rsidRPr="00AD3B8E">
        <w:rPr>
          <w:rFonts w:ascii="Calibri" w:hAnsi="Calibri" w:cs="Calibri"/>
          <w:color w:val="auto"/>
        </w:rPr>
        <w:t xml:space="preserve">Résidence Services à compter du </w:t>
      </w:r>
      <w:r w:rsidR="00E328AE">
        <w:rPr>
          <w:rFonts w:ascii="Calibri" w:hAnsi="Calibri" w:cs="Calibri"/>
          <w:color w:val="auto"/>
        </w:rPr>
        <w:t>1</w:t>
      </w:r>
      <w:r w:rsidR="00E328AE" w:rsidRPr="00E328AE">
        <w:rPr>
          <w:rFonts w:ascii="Calibri" w:hAnsi="Calibri" w:cs="Calibri"/>
          <w:color w:val="auto"/>
          <w:vertAlign w:val="superscript"/>
        </w:rPr>
        <w:t>er</w:t>
      </w:r>
      <w:r w:rsidR="00E328AE">
        <w:rPr>
          <w:rFonts w:ascii="Calibri" w:hAnsi="Calibri" w:cs="Calibri"/>
          <w:color w:val="auto"/>
        </w:rPr>
        <w:t xml:space="preserve"> avril </w:t>
      </w:r>
      <w:r w:rsidRPr="009114D0">
        <w:rPr>
          <w:rFonts w:ascii="Calibri" w:hAnsi="Calibri" w:cs="Calibri"/>
          <w:color w:val="auto"/>
        </w:rPr>
        <w:t>202</w:t>
      </w:r>
      <w:r w:rsidR="006C3A30" w:rsidRPr="009114D0">
        <w:rPr>
          <w:rFonts w:ascii="Calibri" w:hAnsi="Calibri" w:cs="Calibri"/>
          <w:color w:val="auto"/>
        </w:rPr>
        <w:t>6</w:t>
      </w:r>
      <w:r w:rsidRPr="00AD3B8E">
        <w:rPr>
          <w:rFonts w:ascii="Calibri" w:hAnsi="Calibri" w:cs="Calibri"/>
          <w:color w:val="auto"/>
        </w:rPr>
        <w:t>.</w:t>
      </w:r>
    </w:p>
    <w:p w14:paraId="1AD46720" w14:textId="77777777" w:rsidR="00AD3B8E" w:rsidRPr="00AD3B8E" w:rsidRDefault="00AD3B8E" w:rsidP="00AD3B8E">
      <w:pPr>
        <w:pStyle w:val="EFLnormal"/>
        <w:spacing w:before="0" w:line="276" w:lineRule="auto"/>
        <w:rPr>
          <w:rFonts w:ascii="Calibri" w:hAnsi="Calibri" w:cs="Calibri"/>
        </w:rPr>
      </w:pPr>
    </w:p>
    <w:p w14:paraId="6184EAA0"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lastRenderedPageBreak/>
        <w:t>5-2 - Durée d'application</w:t>
      </w:r>
    </w:p>
    <w:p w14:paraId="4329EF37" w14:textId="77777777" w:rsidR="00AD3B8E" w:rsidRPr="00AD3B8E" w:rsidRDefault="00AD3B8E" w:rsidP="00AD3B8E">
      <w:pPr>
        <w:pStyle w:val="EFLtitresousarticle"/>
        <w:spacing w:before="0" w:after="0" w:line="276" w:lineRule="auto"/>
        <w:jc w:val="both"/>
        <w:rPr>
          <w:rFonts w:ascii="Calibri" w:hAnsi="Calibri" w:cs="Calibri"/>
          <w:u w:val="none"/>
        </w:rPr>
      </w:pPr>
    </w:p>
    <w:p w14:paraId="3ACAEAD2"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 présent accord est à durée indéterminée.</w:t>
      </w:r>
    </w:p>
    <w:p w14:paraId="159F4BF7" w14:textId="77777777" w:rsidR="00AD3B8E" w:rsidRPr="00AD3B8E" w:rsidRDefault="00AD3B8E" w:rsidP="00AD3B8E">
      <w:pPr>
        <w:pStyle w:val="EFLnormal"/>
        <w:spacing w:before="0" w:line="276" w:lineRule="auto"/>
        <w:rPr>
          <w:rFonts w:ascii="Calibri" w:hAnsi="Calibri" w:cs="Calibri"/>
        </w:rPr>
      </w:pPr>
    </w:p>
    <w:p w14:paraId="1B31F5C2"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5- 3 - Rendez-vous</w:t>
      </w:r>
    </w:p>
    <w:p w14:paraId="66ADE1B3" w14:textId="77777777" w:rsidR="00AD3B8E" w:rsidRPr="00AD3B8E" w:rsidRDefault="00AD3B8E" w:rsidP="00AD3B8E">
      <w:pPr>
        <w:pStyle w:val="EFLtitresousarticle"/>
        <w:spacing w:before="0" w:after="0" w:line="276" w:lineRule="auto"/>
        <w:jc w:val="both"/>
        <w:rPr>
          <w:rFonts w:ascii="Calibri" w:hAnsi="Calibri" w:cs="Calibri"/>
          <w:u w:val="none"/>
        </w:rPr>
      </w:pPr>
    </w:p>
    <w:p w14:paraId="37B88225" w14:textId="77777777" w:rsidR="00AD3B8E" w:rsidRPr="00AD3B8E" w:rsidRDefault="00AD3B8E" w:rsidP="00AD3B8E">
      <w:pPr>
        <w:pStyle w:val="EFLnormal"/>
        <w:spacing w:before="0" w:line="276" w:lineRule="auto"/>
        <w:rPr>
          <w:rFonts w:ascii="Calibri" w:hAnsi="Calibri" w:cs="Calibri"/>
        </w:rPr>
      </w:pPr>
      <w:r w:rsidRPr="00AD3B8E">
        <w:rPr>
          <w:rFonts w:ascii="Calibri" w:hAnsi="Calibri" w:cs="Calibri"/>
        </w:rPr>
        <w:t>Les Parties conviennent de se revoir en cas de modifications des règles légales ou réglementaires impactant significativement les termes du présent accord.</w:t>
      </w:r>
    </w:p>
    <w:p w14:paraId="3C65916B" w14:textId="77777777" w:rsidR="00AD3B8E" w:rsidRPr="00AD3B8E" w:rsidRDefault="00AD3B8E" w:rsidP="00AD3B8E">
      <w:pPr>
        <w:pStyle w:val="EFLnormal"/>
        <w:spacing w:before="0" w:line="276" w:lineRule="auto"/>
        <w:rPr>
          <w:rFonts w:ascii="Calibri" w:hAnsi="Calibri" w:cs="Calibri"/>
        </w:rPr>
      </w:pPr>
    </w:p>
    <w:p w14:paraId="1F8896C1"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5-4 – Révision</w:t>
      </w:r>
    </w:p>
    <w:p w14:paraId="560C3EA2" w14:textId="77777777" w:rsidR="00AD3B8E" w:rsidRPr="00AD3B8E" w:rsidRDefault="00AD3B8E" w:rsidP="00AD3B8E">
      <w:pPr>
        <w:pStyle w:val="EFLtitresousarticle"/>
        <w:spacing w:before="0" w:after="0" w:line="276" w:lineRule="auto"/>
        <w:jc w:val="both"/>
        <w:rPr>
          <w:rFonts w:ascii="Calibri" w:hAnsi="Calibri" w:cs="Calibri"/>
          <w:u w:val="none"/>
        </w:rPr>
      </w:pPr>
    </w:p>
    <w:p w14:paraId="2ECBA27F" w14:textId="77777777" w:rsidR="00AD3B8E" w:rsidRPr="00AD3B8E" w:rsidRDefault="00AD3B8E" w:rsidP="00AD3B8E">
      <w:pPr>
        <w:pStyle w:val="EFLtitresousarticle"/>
        <w:spacing w:before="0" w:after="0" w:line="276" w:lineRule="auto"/>
        <w:jc w:val="both"/>
        <w:rPr>
          <w:rFonts w:ascii="Calibri" w:hAnsi="Calibri" w:cs="Calibri"/>
          <w:b w:val="0"/>
          <w:u w:val="none"/>
        </w:rPr>
      </w:pPr>
      <w:r w:rsidRPr="00AD3B8E">
        <w:rPr>
          <w:rFonts w:ascii="Calibri" w:hAnsi="Calibri" w:cs="Calibri"/>
          <w:b w:val="0"/>
          <w:u w:val="none"/>
        </w:rPr>
        <w:t>Le présent accord pourra être révisé, à tout moment, entre les Parties. Toute demande de révision, totale ou partielle, devra être effectuée par lettre recommandée avec accusé de réception adressée aux autres parties signataires.</w:t>
      </w:r>
    </w:p>
    <w:p w14:paraId="5525AD37" w14:textId="77777777" w:rsidR="00AD3B8E" w:rsidRPr="00AD3B8E" w:rsidRDefault="00AD3B8E" w:rsidP="00AD3B8E">
      <w:pPr>
        <w:pStyle w:val="EFLtitresousarticle"/>
        <w:spacing w:before="0" w:after="0" w:line="276" w:lineRule="auto"/>
        <w:jc w:val="both"/>
        <w:rPr>
          <w:rFonts w:ascii="Calibri" w:hAnsi="Calibri" w:cs="Calibri"/>
          <w:b w:val="0"/>
          <w:u w:val="none"/>
        </w:rPr>
      </w:pPr>
    </w:p>
    <w:p w14:paraId="2172F0F9" w14:textId="77777777" w:rsidR="00AD3B8E" w:rsidRPr="00AD3B8E" w:rsidRDefault="00AD3B8E" w:rsidP="00AD3B8E">
      <w:pPr>
        <w:pStyle w:val="EFLtitresousarticle"/>
        <w:spacing w:before="0" w:after="0" w:line="276" w:lineRule="auto"/>
        <w:jc w:val="both"/>
        <w:rPr>
          <w:rFonts w:ascii="Calibri" w:hAnsi="Calibri" w:cs="Calibri"/>
          <w:b w:val="0"/>
          <w:u w:val="none"/>
        </w:rPr>
      </w:pPr>
      <w:r w:rsidRPr="00AD3B8E">
        <w:rPr>
          <w:rFonts w:ascii="Calibri" w:hAnsi="Calibri" w:cs="Calibri"/>
          <w:b w:val="0"/>
          <w:u w:val="none"/>
        </w:rPr>
        <w:t>Elle doit être accompagnée d’une proposition nouvelle sur les points à réviser. La discussion de la demande de révision doit s’engager dans les 3 mois suivants la présentation de celle-ci. Toute modification fera l’objet d’un avenant conclu selon les dispositions législatives et réglementaires en vigueur.</w:t>
      </w:r>
    </w:p>
    <w:p w14:paraId="519339B4" w14:textId="77777777" w:rsidR="00AD3B8E" w:rsidRPr="00AD3B8E" w:rsidRDefault="00AD3B8E" w:rsidP="00AD3B8E">
      <w:pPr>
        <w:pStyle w:val="EFLtitresousarticle"/>
        <w:spacing w:before="0" w:after="0" w:line="276" w:lineRule="auto"/>
        <w:jc w:val="both"/>
        <w:rPr>
          <w:rFonts w:ascii="Calibri" w:hAnsi="Calibri" w:cs="Calibri"/>
          <w:b w:val="0"/>
          <w:u w:val="none"/>
        </w:rPr>
      </w:pPr>
    </w:p>
    <w:p w14:paraId="18197F8A" w14:textId="77777777" w:rsidR="00AD3B8E" w:rsidRPr="00AD3B8E" w:rsidRDefault="00AD3B8E" w:rsidP="00AD3B8E">
      <w:pPr>
        <w:pStyle w:val="EFLtitresousarticle"/>
        <w:spacing w:before="0" w:after="0" w:line="276" w:lineRule="auto"/>
        <w:jc w:val="both"/>
        <w:rPr>
          <w:rFonts w:ascii="Calibri" w:hAnsi="Calibri" w:cs="Calibri"/>
          <w:u w:val="none"/>
        </w:rPr>
      </w:pPr>
      <w:r w:rsidRPr="00AD3B8E">
        <w:rPr>
          <w:rFonts w:ascii="Calibri" w:hAnsi="Calibri" w:cs="Calibri"/>
          <w:u w:val="none"/>
        </w:rPr>
        <w:t>5-5 - Notification et dépôt</w:t>
      </w:r>
    </w:p>
    <w:p w14:paraId="253EA01C" w14:textId="77777777" w:rsidR="00AD3B8E" w:rsidRPr="00AD3B8E" w:rsidRDefault="00AD3B8E" w:rsidP="00AD3B8E">
      <w:pPr>
        <w:pStyle w:val="EFLtitresousarticle"/>
        <w:spacing w:before="0" w:after="0" w:line="276" w:lineRule="auto"/>
        <w:jc w:val="both"/>
        <w:rPr>
          <w:rFonts w:ascii="Calibri" w:hAnsi="Calibri" w:cs="Calibri"/>
          <w:u w:val="none"/>
        </w:rPr>
      </w:pPr>
    </w:p>
    <w:p w14:paraId="6E9116E1" w14:textId="77777777" w:rsidR="009114D0" w:rsidRPr="009114D0" w:rsidRDefault="009114D0" w:rsidP="009114D0">
      <w:pPr>
        <w:pStyle w:val="EFLnormal"/>
        <w:spacing w:line="276" w:lineRule="auto"/>
        <w:rPr>
          <w:rFonts w:ascii="Calibri" w:hAnsi="Calibri" w:cs="Calibri"/>
        </w:rPr>
      </w:pPr>
      <w:r w:rsidRPr="009114D0">
        <w:rPr>
          <w:rFonts w:ascii="Calibri" w:hAnsi="Calibri" w:cs="Calibri"/>
        </w:rPr>
        <w:t>Le présent accord sera déposé par la Direction sur la plateforme de téléprocédure du ministère du Travail dénommée « TéléAccords » accessible sur le site Internet www.teleaccords.travail-emploi.gouv.fr.</w:t>
      </w:r>
    </w:p>
    <w:p w14:paraId="4F27A53B" w14:textId="77777777" w:rsidR="009114D0" w:rsidRPr="009114D0" w:rsidRDefault="009114D0" w:rsidP="009114D0">
      <w:pPr>
        <w:pStyle w:val="EFLnormal"/>
        <w:spacing w:line="276" w:lineRule="auto"/>
        <w:rPr>
          <w:rFonts w:ascii="Calibri" w:hAnsi="Calibri" w:cs="Calibri"/>
        </w:rPr>
      </w:pPr>
    </w:p>
    <w:p w14:paraId="3EFAAD10" w14:textId="77777777" w:rsidR="00A23154" w:rsidRPr="00A23154" w:rsidRDefault="009114D0" w:rsidP="009114D0">
      <w:pPr>
        <w:pStyle w:val="EFLnormal"/>
        <w:spacing w:before="0" w:line="276" w:lineRule="auto"/>
        <w:rPr>
          <w:rFonts w:ascii="Calibri" w:hAnsi="Calibri" w:cs="Calibri"/>
        </w:rPr>
      </w:pPr>
      <w:r w:rsidRPr="009114D0">
        <w:rPr>
          <w:rFonts w:ascii="Calibri" w:hAnsi="Calibri" w:cs="Calibri"/>
        </w:rPr>
        <w:t>Un exemplaire du présent accord sera également remis au greffe du conseil de prud'hommes territorialement compétent.</w:t>
      </w:r>
    </w:p>
    <w:p w14:paraId="31CE167B" w14:textId="77777777" w:rsidR="00AD3B8E" w:rsidRPr="00AD3B8E" w:rsidRDefault="00AD3B8E" w:rsidP="00AD3B8E">
      <w:pPr>
        <w:pStyle w:val="EFLnormal"/>
        <w:spacing w:before="0" w:line="276" w:lineRule="auto"/>
        <w:rPr>
          <w:rFonts w:ascii="Calibri" w:hAnsi="Calibri" w:cs="Calibri"/>
        </w:rPr>
      </w:pPr>
    </w:p>
    <w:p w14:paraId="4A413417" w14:textId="77777777" w:rsidR="00AD3B8E" w:rsidRPr="00AD3B8E" w:rsidRDefault="00AD3B8E" w:rsidP="00AD3B8E">
      <w:pPr>
        <w:pStyle w:val="EFLfait"/>
        <w:spacing w:before="0" w:line="276" w:lineRule="auto"/>
        <w:rPr>
          <w:rFonts w:ascii="Calibri" w:hAnsi="Calibri" w:cs="Calibri"/>
          <w:color w:val="auto"/>
        </w:rPr>
      </w:pPr>
      <w:r w:rsidRPr="00AD3B8E">
        <w:rPr>
          <w:rFonts w:ascii="Calibri" w:hAnsi="Calibri" w:cs="Calibri"/>
          <w:color w:val="auto"/>
        </w:rPr>
        <w:t xml:space="preserve">Fait à Le Mans, le </w:t>
      </w:r>
      <w:r w:rsidR="00AB210C">
        <w:rPr>
          <w:rFonts w:ascii="Calibri" w:hAnsi="Calibri" w:cs="Calibri"/>
          <w:color w:val="auto"/>
        </w:rPr>
        <w:t xml:space="preserve">03 mars </w:t>
      </w:r>
      <w:r w:rsidRPr="009114D0">
        <w:rPr>
          <w:rFonts w:ascii="Calibri" w:hAnsi="Calibri" w:cs="Calibri"/>
          <w:color w:val="auto"/>
        </w:rPr>
        <w:t>202</w:t>
      </w:r>
      <w:r w:rsidR="006C3A30" w:rsidRPr="009114D0">
        <w:rPr>
          <w:rFonts w:ascii="Calibri" w:hAnsi="Calibri" w:cs="Calibri"/>
          <w:color w:val="auto"/>
        </w:rPr>
        <w:t>6</w:t>
      </w:r>
      <w:r w:rsidRPr="00AD3B8E">
        <w:rPr>
          <w:rFonts w:ascii="Calibri" w:hAnsi="Calibri" w:cs="Calibri"/>
          <w:color w:val="auto"/>
        </w:rPr>
        <w:t xml:space="preserve">, en </w:t>
      </w:r>
      <w:r w:rsidR="00606381">
        <w:rPr>
          <w:rFonts w:ascii="Calibri" w:hAnsi="Calibri" w:cs="Calibri"/>
          <w:color w:val="auto"/>
        </w:rPr>
        <w:t>trois</w:t>
      </w:r>
      <w:r w:rsidRPr="00AD3B8E">
        <w:rPr>
          <w:rFonts w:ascii="Calibri" w:hAnsi="Calibri" w:cs="Calibri"/>
          <w:color w:val="auto"/>
        </w:rPr>
        <w:t xml:space="preserve"> exemplaires originaux</w:t>
      </w:r>
    </w:p>
    <w:p w14:paraId="4278342A" w14:textId="77777777" w:rsidR="00AD3B8E" w:rsidRPr="00AD3B8E" w:rsidRDefault="00AD3B8E" w:rsidP="00AD3B8E">
      <w:pPr>
        <w:pStyle w:val="EFLfait"/>
        <w:spacing w:before="0" w:line="276" w:lineRule="auto"/>
        <w:rPr>
          <w:rFonts w:ascii="Calibri" w:hAnsi="Calibri" w:cs="Calibri"/>
          <w:color w:val="auto"/>
        </w:rPr>
      </w:pPr>
    </w:p>
    <w:p w14:paraId="187618FC" w14:textId="77777777" w:rsidR="00AD3B8E" w:rsidRPr="00AD3B8E" w:rsidRDefault="00AD3B8E" w:rsidP="00AD3B8E">
      <w:pPr>
        <w:pStyle w:val="EFLfait"/>
        <w:spacing w:before="0" w:line="276" w:lineRule="auto"/>
        <w:rPr>
          <w:rFonts w:ascii="Calibri" w:hAnsi="Calibri" w:cs="Calibri"/>
          <w:color w:val="auto"/>
        </w:rPr>
      </w:pPr>
    </w:p>
    <w:p w14:paraId="05A93A57" w14:textId="77777777" w:rsidR="00AD3B8E" w:rsidRPr="00AD3B8E" w:rsidRDefault="00AD3B8E" w:rsidP="00AD3B8E">
      <w:pPr>
        <w:pStyle w:val="EFLfait"/>
        <w:spacing w:before="0" w:line="276" w:lineRule="auto"/>
        <w:rPr>
          <w:rFonts w:ascii="Calibri" w:hAnsi="Calibri" w:cs="Calibri"/>
          <w:color w:val="auto"/>
        </w:rPr>
      </w:pPr>
    </w:p>
    <w:p w14:paraId="482FD753" w14:textId="77777777" w:rsidR="00AD3B8E" w:rsidRPr="00AD3B8E" w:rsidRDefault="00AD3B8E" w:rsidP="00AD3B8E">
      <w:pPr>
        <w:jc w:val="both"/>
        <w:rPr>
          <w:rFonts w:ascii="Calibri" w:hAnsi="Calibri" w:cs="Calibri"/>
          <w:b/>
          <w:bCs/>
          <w:sz w:val="22"/>
          <w:szCs w:val="22"/>
        </w:rPr>
      </w:pPr>
      <w:r w:rsidRPr="00AD3B8E">
        <w:rPr>
          <w:rFonts w:ascii="Calibri" w:hAnsi="Calibri" w:cs="Calibri"/>
          <w:b/>
          <w:bCs/>
          <w:sz w:val="22"/>
          <w:szCs w:val="22"/>
        </w:rPr>
        <w:t xml:space="preserve">Madame </w:t>
      </w:r>
      <w:r w:rsidR="00CF30AD">
        <w:rPr>
          <w:rFonts w:ascii="Calibri" w:hAnsi="Calibri" w:cs="Calibri"/>
          <w:b/>
          <w:bCs/>
          <w:sz w:val="22"/>
          <w:szCs w:val="22"/>
        </w:rPr>
        <w:t>XX</w:t>
      </w:r>
    </w:p>
    <w:p w14:paraId="6E645C13" w14:textId="77777777" w:rsidR="00AD3B8E" w:rsidRPr="00AD3B8E" w:rsidRDefault="00AD3B8E" w:rsidP="00AD3B8E">
      <w:pPr>
        <w:jc w:val="both"/>
        <w:rPr>
          <w:rFonts w:ascii="Calibri" w:hAnsi="Calibri" w:cs="Calibri"/>
          <w:sz w:val="22"/>
          <w:szCs w:val="22"/>
        </w:rPr>
      </w:pPr>
      <w:r w:rsidRPr="00AD3B8E">
        <w:rPr>
          <w:rFonts w:ascii="Calibri" w:hAnsi="Calibri" w:cs="Calibri"/>
          <w:sz w:val="22"/>
          <w:szCs w:val="22"/>
        </w:rPr>
        <w:t>Directrice de la société La Visitation Résidence Services</w:t>
      </w:r>
    </w:p>
    <w:p w14:paraId="1B2D2556" w14:textId="77777777" w:rsidR="00AD3B8E" w:rsidRPr="00AD3B8E" w:rsidRDefault="00AD3B8E" w:rsidP="00AD3B8E">
      <w:pPr>
        <w:pStyle w:val="EFLfait"/>
        <w:spacing w:before="0" w:line="276" w:lineRule="auto"/>
        <w:rPr>
          <w:rFonts w:ascii="Calibri" w:hAnsi="Calibri" w:cs="Calibri"/>
          <w:color w:val="auto"/>
        </w:rPr>
      </w:pPr>
    </w:p>
    <w:p w14:paraId="2DFE2564" w14:textId="77777777" w:rsidR="00AD3B8E" w:rsidRPr="00AD3B8E" w:rsidRDefault="00AD3B8E" w:rsidP="00AD3B8E">
      <w:pPr>
        <w:pStyle w:val="EFLfait"/>
        <w:spacing w:before="0" w:line="276" w:lineRule="auto"/>
        <w:rPr>
          <w:rFonts w:ascii="Calibri" w:hAnsi="Calibri" w:cs="Calibri"/>
          <w:color w:val="auto"/>
        </w:rPr>
      </w:pPr>
    </w:p>
    <w:p w14:paraId="09ED3C4E" w14:textId="77777777" w:rsidR="00AD3B8E" w:rsidRPr="00AD3B8E" w:rsidRDefault="00AD3B8E" w:rsidP="00AD3B8E">
      <w:pPr>
        <w:pStyle w:val="EFLfait"/>
        <w:spacing w:before="0" w:line="276" w:lineRule="auto"/>
        <w:rPr>
          <w:rFonts w:ascii="Calibri" w:hAnsi="Calibri" w:cs="Calibri"/>
        </w:rPr>
      </w:pPr>
    </w:p>
    <w:p w14:paraId="6D2F410B" w14:textId="77777777" w:rsidR="00AD3B8E" w:rsidRPr="00AD3B8E" w:rsidRDefault="00AD3B8E" w:rsidP="00AD3B8E">
      <w:pPr>
        <w:pStyle w:val="EFLfait"/>
        <w:spacing w:before="0" w:line="276" w:lineRule="auto"/>
        <w:rPr>
          <w:rFonts w:ascii="Calibri" w:hAnsi="Calibri" w:cs="Calibri"/>
        </w:rPr>
      </w:pPr>
    </w:p>
    <w:p w14:paraId="48DF327D" w14:textId="77777777" w:rsidR="00AD3B8E" w:rsidRPr="00AD3B8E" w:rsidRDefault="00AD3B8E" w:rsidP="00AD3B8E">
      <w:pPr>
        <w:pStyle w:val="Corpsdetexte"/>
        <w:rPr>
          <w:rFonts w:ascii="Calibri" w:hAnsi="Calibri" w:cs="Calibri"/>
          <w:b/>
          <w:sz w:val="22"/>
          <w:szCs w:val="22"/>
        </w:rPr>
      </w:pPr>
      <w:r w:rsidRPr="00AD3B8E">
        <w:rPr>
          <w:rFonts w:ascii="Calibri" w:hAnsi="Calibri" w:cs="Calibri"/>
          <w:b/>
          <w:sz w:val="22"/>
          <w:szCs w:val="22"/>
        </w:rPr>
        <w:t>L’ENSEMBLE DU PERSONNEL DE L’ENTREPRISE</w:t>
      </w:r>
    </w:p>
    <w:p w14:paraId="35A0CA0A" w14:textId="77777777" w:rsidR="00AD3B8E" w:rsidRPr="00AD3B8E" w:rsidRDefault="00AD3B8E" w:rsidP="00AD3B8E">
      <w:pPr>
        <w:jc w:val="both"/>
        <w:rPr>
          <w:rFonts w:ascii="Calibri" w:hAnsi="Calibri" w:cs="Calibri"/>
          <w:sz w:val="22"/>
          <w:szCs w:val="22"/>
        </w:rPr>
      </w:pPr>
      <w:r w:rsidRPr="00AD3B8E">
        <w:rPr>
          <w:rFonts w:ascii="Calibri" w:hAnsi="Calibri" w:cs="Calibri"/>
          <w:sz w:val="22"/>
          <w:szCs w:val="22"/>
        </w:rPr>
        <w:t>(Cf. Procès-Verbal joint)</w:t>
      </w:r>
    </w:p>
    <w:p w14:paraId="7473B94C" w14:textId="77777777" w:rsidR="00AD3B8E" w:rsidRPr="00AD3B8E" w:rsidRDefault="00AD3B8E" w:rsidP="00AD3B8E">
      <w:pPr>
        <w:jc w:val="both"/>
        <w:rPr>
          <w:rFonts w:ascii="Calibri" w:hAnsi="Calibri" w:cs="Calibri"/>
          <w:sz w:val="22"/>
          <w:szCs w:val="22"/>
        </w:rPr>
      </w:pPr>
    </w:p>
    <w:p w14:paraId="16988662" w14:textId="77777777" w:rsidR="00AD3B8E" w:rsidRPr="00AD3B8E" w:rsidRDefault="00AD3B8E" w:rsidP="00AD3B8E">
      <w:pPr>
        <w:jc w:val="both"/>
        <w:rPr>
          <w:rFonts w:ascii="Calibri" w:hAnsi="Calibri" w:cs="Calibri"/>
          <w:sz w:val="22"/>
          <w:szCs w:val="22"/>
        </w:rPr>
      </w:pPr>
    </w:p>
    <w:p w14:paraId="7468151F" w14:textId="77777777" w:rsidR="00AD3B8E" w:rsidRPr="00AD3B8E" w:rsidRDefault="00AD3B8E" w:rsidP="00AD3B8E">
      <w:pPr>
        <w:jc w:val="both"/>
        <w:rPr>
          <w:rFonts w:ascii="Calibri" w:hAnsi="Calibri" w:cs="Calibri"/>
          <w:sz w:val="22"/>
          <w:szCs w:val="22"/>
        </w:rPr>
      </w:pPr>
    </w:p>
    <w:sectPr w:rsidR="00AD3B8E" w:rsidRPr="00AD3B8E" w:rsidSect="00096A75">
      <w:headerReference w:type="default" r:id="rId8"/>
      <w:footerReference w:type="default" r:id="rId9"/>
      <w:pgSz w:w="11906" w:h="16838" w:code="9"/>
      <w:pgMar w:top="701" w:right="1417" w:bottom="1417" w:left="1417"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737F" w14:textId="77777777" w:rsidR="000D3A88" w:rsidRDefault="000D3A88" w:rsidP="00842C40">
      <w:r>
        <w:separator/>
      </w:r>
    </w:p>
  </w:endnote>
  <w:endnote w:type="continuationSeparator" w:id="0">
    <w:p w14:paraId="1ABD687B" w14:textId="77777777" w:rsidR="000D3A88" w:rsidRDefault="000D3A88" w:rsidP="0084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B5946" w14:textId="77777777" w:rsidR="001E41E4" w:rsidRPr="001A04D2" w:rsidRDefault="001E41E4" w:rsidP="00096A75">
    <w:pPr>
      <w:pStyle w:val="Pieddepage"/>
      <w:jc w:val="center"/>
      <w:rPr>
        <w:rFonts w:ascii="Calibri" w:hAnsi="Calibri"/>
        <w:smallCaps/>
        <w:color w:val="156082"/>
        <w:sz w:val="16"/>
        <w:szCs w:val="16"/>
      </w:rPr>
    </w:pPr>
    <w:r w:rsidRPr="001A04D2">
      <w:rPr>
        <w:rFonts w:ascii="Calibri" w:hAnsi="Calibri"/>
        <w:smallCaps/>
        <w:color w:val="156082"/>
        <w:sz w:val="16"/>
        <w:szCs w:val="16"/>
      </w:rPr>
      <w:t>La Visitation Résidence Services</w:t>
    </w:r>
  </w:p>
  <w:p w14:paraId="214CACA5" w14:textId="77777777" w:rsidR="00F46C02" w:rsidRPr="001A04D2" w:rsidRDefault="00F46C02" w:rsidP="00F46C02">
    <w:pPr>
      <w:pStyle w:val="Pieddepage"/>
      <w:jc w:val="center"/>
      <w:rPr>
        <w:rFonts w:ascii="Calibri" w:hAnsi="Calibri"/>
        <w:color w:val="156082"/>
        <w:sz w:val="16"/>
        <w:szCs w:val="16"/>
      </w:rPr>
    </w:pPr>
    <w:r w:rsidRPr="001A04D2">
      <w:rPr>
        <w:rFonts w:ascii="Calibri" w:hAnsi="Calibri"/>
        <w:color w:val="156082"/>
        <w:sz w:val="16"/>
        <w:szCs w:val="16"/>
      </w:rPr>
      <w:t xml:space="preserve">SAS au capital de 40 000 00 euros </w:t>
    </w:r>
  </w:p>
  <w:p w14:paraId="15880418" w14:textId="77777777" w:rsidR="00096A75" w:rsidRPr="001A04D2" w:rsidRDefault="007E1FAB" w:rsidP="00096A75">
    <w:pPr>
      <w:pStyle w:val="Pieddepage"/>
      <w:jc w:val="center"/>
      <w:rPr>
        <w:rFonts w:ascii="Calibri" w:hAnsi="Calibri"/>
        <w:color w:val="156082"/>
        <w:sz w:val="16"/>
        <w:szCs w:val="16"/>
      </w:rPr>
    </w:pPr>
    <w:r w:rsidRPr="001A04D2">
      <w:rPr>
        <w:rFonts w:ascii="Calibri" w:hAnsi="Calibri"/>
        <w:color w:val="156082"/>
        <w:sz w:val="16"/>
        <w:szCs w:val="16"/>
      </w:rPr>
      <w:t>11 rue Barbier – 72000 Le Mans</w:t>
    </w:r>
  </w:p>
  <w:p w14:paraId="1E11D181" w14:textId="77777777" w:rsidR="00096A75" w:rsidRPr="001A04D2" w:rsidRDefault="00096A75" w:rsidP="00096A75">
    <w:pPr>
      <w:pStyle w:val="Pieddepage"/>
      <w:jc w:val="center"/>
      <w:rPr>
        <w:rFonts w:ascii="Calibri" w:hAnsi="Calibri"/>
        <w:color w:val="156082"/>
        <w:sz w:val="16"/>
        <w:szCs w:val="16"/>
      </w:rPr>
    </w:pPr>
    <w:r w:rsidRPr="001A04D2">
      <w:rPr>
        <w:rFonts w:ascii="Calibri" w:hAnsi="Calibri"/>
        <w:color w:val="156082"/>
        <w:sz w:val="16"/>
        <w:szCs w:val="16"/>
      </w:rPr>
      <w:t>RCS 532 784 204</w:t>
    </w:r>
  </w:p>
  <w:p w14:paraId="2C9F11F7" w14:textId="77777777" w:rsidR="00096A75" w:rsidRDefault="00096A75" w:rsidP="00096A75">
    <w:pPr>
      <w:pStyle w:val="Pieddepage"/>
      <w:jc w:val="right"/>
      <w:rPr>
        <w:rFonts w:ascii="Arial" w:hAnsi="Arial" w:cs="Arial"/>
        <w:sz w:val="16"/>
        <w:szCs w:val="16"/>
      </w:rPr>
    </w:pPr>
    <w:r>
      <w:rPr>
        <w:rFonts w:ascii="Arial" w:hAnsi="Arial" w:cs="Arial"/>
        <w:sz w:val="16"/>
        <w:szCs w:val="16"/>
      </w:rPr>
      <w:t xml:space="preserve">Page </w:t>
    </w:r>
    <w:r>
      <w:rPr>
        <w:rFonts w:ascii="Arial" w:hAnsi="Arial" w:cs="Arial"/>
        <w:b/>
        <w:bCs/>
        <w:sz w:val="16"/>
        <w:szCs w:val="16"/>
      </w:rPr>
      <w:fldChar w:fldCharType="begin"/>
    </w:r>
    <w:r>
      <w:rPr>
        <w:rFonts w:ascii="Arial" w:hAnsi="Arial" w:cs="Arial"/>
        <w:b/>
        <w:bCs/>
        <w:sz w:val="16"/>
        <w:szCs w:val="16"/>
      </w:rPr>
      <w:instrText>PAGE</w:instrText>
    </w:r>
    <w:r>
      <w:rPr>
        <w:rFonts w:ascii="Arial" w:hAnsi="Arial" w:cs="Arial"/>
        <w:b/>
        <w:bCs/>
        <w:sz w:val="16"/>
        <w:szCs w:val="16"/>
      </w:rPr>
      <w:fldChar w:fldCharType="separate"/>
    </w:r>
    <w:r w:rsidR="00835DBE">
      <w:rPr>
        <w:rFonts w:ascii="Arial" w:hAnsi="Arial" w:cs="Arial"/>
        <w:b/>
        <w:bCs/>
        <w:noProof/>
        <w:sz w:val="16"/>
        <w:szCs w:val="16"/>
      </w:rPr>
      <w:t>1</w:t>
    </w:r>
    <w:r>
      <w:rPr>
        <w:rFonts w:ascii="Arial" w:hAnsi="Arial" w:cs="Arial"/>
        <w:b/>
        <w:bCs/>
        <w:sz w:val="16"/>
        <w:szCs w:val="16"/>
      </w:rPr>
      <w:fldChar w:fldCharType="end"/>
    </w:r>
    <w:r>
      <w:rPr>
        <w:rFonts w:ascii="Arial" w:hAnsi="Arial" w:cs="Arial"/>
        <w:sz w:val="16"/>
        <w:szCs w:val="16"/>
      </w:rPr>
      <w:t xml:space="preserve"> sur </w:t>
    </w:r>
    <w:r>
      <w:rPr>
        <w:rFonts w:ascii="Arial" w:hAnsi="Arial" w:cs="Arial"/>
        <w:b/>
        <w:bCs/>
        <w:sz w:val="16"/>
        <w:szCs w:val="16"/>
      </w:rPr>
      <w:fldChar w:fldCharType="begin"/>
    </w:r>
    <w:r>
      <w:rPr>
        <w:rFonts w:ascii="Arial" w:hAnsi="Arial" w:cs="Arial"/>
        <w:b/>
        <w:bCs/>
        <w:sz w:val="16"/>
        <w:szCs w:val="16"/>
      </w:rPr>
      <w:instrText>NUMPAGES</w:instrText>
    </w:r>
    <w:r>
      <w:rPr>
        <w:rFonts w:ascii="Arial" w:hAnsi="Arial" w:cs="Arial"/>
        <w:b/>
        <w:bCs/>
        <w:sz w:val="16"/>
        <w:szCs w:val="16"/>
      </w:rPr>
      <w:fldChar w:fldCharType="separate"/>
    </w:r>
    <w:r w:rsidR="00835DBE">
      <w:rPr>
        <w:rFonts w:ascii="Arial" w:hAnsi="Arial" w:cs="Arial"/>
        <w:b/>
        <w:bCs/>
        <w:noProof/>
        <w:sz w:val="16"/>
        <w:szCs w:val="16"/>
      </w:rPr>
      <w:t>1</w:t>
    </w:r>
    <w:r>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CA62" w14:textId="77777777" w:rsidR="000D3A88" w:rsidRDefault="000D3A88" w:rsidP="00842C40">
      <w:r>
        <w:separator/>
      </w:r>
    </w:p>
  </w:footnote>
  <w:footnote w:type="continuationSeparator" w:id="0">
    <w:p w14:paraId="3084FB75" w14:textId="77777777" w:rsidR="000D3A88" w:rsidRDefault="000D3A88" w:rsidP="0084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83D6C" w14:textId="77777777" w:rsidR="00AD3B8E" w:rsidRPr="00AD3B8E" w:rsidRDefault="00AD3B8E" w:rsidP="00AD3B8E">
    <w:pPr>
      <w:pStyle w:val="En-tte"/>
      <w:jc w:val="center"/>
      <w:rPr>
        <w:sz w:val="16"/>
        <w:szCs w:val="16"/>
      </w:rPr>
    </w:pPr>
    <w:bookmarkStart w:id="1" w:name="_Hlk216268255"/>
    <w:r w:rsidRPr="00AD3B8E">
      <w:rPr>
        <w:sz w:val="16"/>
        <w:szCs w:val="16"/>
      </w:rPr>
      <w:pict w14:anchorId="1B88A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pt;height:53.75pt">
          <v:imagedata r:id="rId1" o:title="9F475D75"/>
        </v:shape>
      </w:pict>
    </w:r>
    <w:bookmarkEnd w:id="1"/>
  </w:p>
  <w:p w14:paraId="20490E1C" w14:textId="77777777" w:rsidR="00856443" w:rsidRPr="006526EE" w:rsidRDefault="00856443" w:rsidP="00E15AEC">
    <w:pPr>
      <w:pStyle w:val="En-tte"/>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9.1pt" o:bullet="t">
        <v:imagedata r:id="rId1" o:title=""/>
      </v:shape>
    </w:pict>
  </w:numPicBullet>
  <w:numPicBullet w:numPicBulletId="1">
    <w:pict>
      <v:shape id="_x0000_i1026" type="#_x0000_t75" style="width:11.4pt;height:11.4pt" o:bullet="t">
        <v:imagedata r:id="rId2"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137A5661"/>
    <w:multiLevelType w:val="hybridMultilevel"/>
    <w:tmpl w:val="F0904E58"/>
    <w:lvl w:ilvl="0" w:tplc="CADE1D36">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1B5DF8"/>
    <w:multiLevelType w:val="multilevel"/>
    <w:tmpl w:val="91FCD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1C2134"/>
    <w:multiLevelType w:val="hybridMultilevel"/>
    <w:tmpl w:val="0DDADC0E"/>
    <w:lvl w:ilvl="0" w:tplc="28BABA4C">
      <w:start w:val="1"/>
      <w:numFmt w:val="bullet"/>
      <w:lvlText w:val=""/>
      <w:lvlJc w:val="left"/>
      <w:pPr>
        <w:ind w:left="1488" w:hanging="360"/>
      </w:pPr>
      <w:rPr>
        <w:rFonts w:ascii="Symbol" w:hAnsi="Symbol" w:hint="default"/>
      </w:rPr>
    </w:lvl>
    <w:lvl w:ilvl="1" w:tplc="040C0003" w:tentative="1">
      <w:start w:val="1"/>
      <w:numFmt w:val="bullet"/>
      <w:lvlText w:val="o"/>
      <w:lvlJc w:val="left"/>
      <w:pPr>
        <w:ind w:left="2208" w:hanging="360"/>
      </w:pPr>
      <w:rPr>
        <w:rFonts w:ascii="Courier New" w:hAnsi="Courier New" w:cs="Courier New" w:hint="default"/>
      </w:rPr>
    </w:lvl>
    <w:lvl w:ilvl="2" w:tplc="040C0005" w:tentative="1">
      <w:start w:val="1"/>
      <w:numFmt w:val="bullet"/>
      <w:lvlText w:val=""/>
      <w:lvlJc w:val="left"/>
      <w:pPr>
        <w:ind w:left="2928" w:hanging="360"/>
      </w:pPr>
      <w:rPr>
        <w:rFonts w:ascii="Wingdings" w:hAnsi="Wingdings" w:hint="default"/>
      </w:rPr>
    </w:lvl>
    <w:lvl w:ilvl="3" w:tplc="040C0001" w:tentative="1">
      <w:start w:val="1"/>
      <w:numFmt w:val="bullet"/>
      <w:lvlText w:val=""/>
      <w:lvlJc w:val="left"/>
      <w:pPr>
        <w:ind w:left="3648" w:hanging="360"/>
      </w:pPr>
      <w:rPr>
        <w:rFonts w:ascii="Symbol" w:hAnsi="Symbol" w:hint="default"/>
      </w:rPr>
    </w:lvl>
    <w:lvl w:ilvl="4" w:tplc="040C0003" w:tentative="1">
      <w:start w:val="1"/>
      <w:numFmt w:val="bullet"/>
      <w:lvlText w:val="o"/>
      <w:lvlJc w:val="left"/>
      <w:pPr>
        <w:ind w:left="4368" w:hanging="360"/>
      </w:pPr>
      <w:rPr>
        <w:rFonts w:ascii="Courier New" w:hAnsi="Courier New" w:cs="Courier New" w:hint="default"/>
      </w:rPr>
    </w:lvl>
    <w:lvl w:ilvl="5" w:tplc="040C0005" w:tentative="1">
      <w:start w:val="1"/>
      <w:numFmt w:val="bullet"/>
      <w:lvlText w:val=""/>
      <w:lvlJc w:val="left"/>
      <w:pPr>
        <w:ind w:left="5088" w:hanging="360"/>
      </w:pPr>
      <w:rPr>
        <w:rFonts w:ascii="Wingdings" w:hAnsi="Wingdings" w:hint="default"/>
      </w:rPr>
    </w:lvl>
    <w:lvl w:ilvl="6" w:tplc="040C0001" w:tentative="1">
      <w:start w:val="1"/>
      <w:numFmt w:val="bullet"/>
      <w:lvlText w:val=""/>
      <w:lvlJc w:val="left"/>
      <w:pPr>
        <w:ind w:left="5808" w:hanging="360"/>
      </w:pPr>
      <w:rPr>
        <w:rFonts w:ascii="Symbol" w:hAnsi="Symbol" w:hint="default"/>
      </w:rPr>
    </w:lvl>
    <w:lvl w:ilvl="7" w:tplc="040C0003" w:tentative="1">
      <w:start w:val="1"/>
      <w:numFmt w:val="bullet"/>
      <w:lvlText w:val="o"/>
      <w:lvlJc w:val="left"/>
      <w:pPr>
        <w:ind w:left="6528" w:hanging="360"/>
      </w:pPr>
      <w:rPr>
        <w:rFonts w:ascii="Courier New" w:hAnsi="Courier New" w:cs="Courier New" w:hint="default"/>
      </w:rPr>
    </w:lvl>
    <w:lvl w:ilvl="8" w:tplc="040C0005" w:tentative="1">
      <w:start w:val="1"/>
      <w:numFmt w:val="bullet"/>
      <w:lvlText w:val=""/>
      <w:lvlJc w:val="left"/>
      <w:pPr>
        <w:ind w:left="7248" w:hanging="360"/>
      </w:pPr>
      <w:rPr>
        <w:rFonts w:ascii="Wingdings" w:hAnsi="Wingdings" w:hint="default"/>
      </w:rPr>
    </w:lvl>
  </w:abstractNum>
  <w:abstractNum w:abstractNumId="4" w15:restartNumberingAfterBreak="0">
    <w:nsid w:val="3CB812C3"/>
    <w:multiLevelType w:val="hybridMultilevel"/>
    <w:tmpl w:val="D59E9888"/>
    <w:lvl w:ilvl="0" w:tplc="040C0005">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6393BCA"/>
    <w:multiLevelType w:val="hybridMultilevel"/>
    <w:tmpl w:val="F974861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9EF0780"/>
    <w:multiLevelType w:val="hybridMultilevel"/>
    <w:tmpl w:val="C298B6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715433"/>
    <w:multiLevelType w:val="hybridMultilevel"/>
    <w:tmpl w:val="6D6E9B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353C81"/>
    <w:multiLevelType w:val="hybridMultilevel"/>
    <w:tmpl w:val="7EA28626"/>
    <w:lvl w:ilvl="0" w:tplc="A8D44522">
      <w:start w:val="2"/>
      <w:numFmt w:val="bullet"/>
      <w:lvlText w:val="-"/>
      <w:lvlJc w:val="left"/>
      <w:pPr>
        <w:ind w:left="720" w:hanging="360"/>
      </w:pPr>
      <w:rPr>
        <w:rFonts w:ascii="Calibri" w:eastAsia="Times New Roman" w:hAnsi="Calibri" w:cs="Calibr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581E3A71"/>
    <w:multiLevelType w:val="hybridMultilevel"/>
    <w:tmpl w:val="D66CACE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62906ADB"/>
    <w:multiLevelType w:val="hybridMultilevel"/>
    <w:tmpl w:val="450417B6"/>
    <w:lvl w:ilvl="0" w:tplc="46CEB8DA">
      <w:start w:val="1"/>
      <w:numFmt w:val="bullet"/>
      <w:lvlText w:val=""/>
      <w:lvlPicBulletId w:val="1"/>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76FE51CC"/>
    <w:multiLevelType w:val="hybridMultilevel"/>
    <w:tmpl w:val="9C0C229A"/>
    <w:lvl w:ilvl="0" w:tplc="303E0628">
      <w:start w:val="1"/>
      <w:numFmt w:val="bullet"/>
      <w:lvlText w:val=""/>
      <w:lvlPicBulletId w:val="0"/>
      <w:lvlJc w:val="left"/>
      <w:pPr>
        <w:ind w:left="720" w:hanging="360"/>
      </w:pPr>
      <w:rPr>
        <w:rFonts w:ascii="Symbol" w:hAnsi="Symbol" w:hint="default"/>
        <w:color w:val="auto"/>
        <w:sz w:val="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58188618">
    <w:abstractNumId w:val="10"/>
  </w:num>
  <w:num w:numId="2" w16cid:durableId="1530992679">
    <w:abstractNumId w:val="12"/>
  </w:num>
  <w:num w:numId="3" w16cid:durableId="1466460018">
    <w:abstractNumId w:val="11"/>
  </w:num>
  <w:num w:numId="4" w16cid:durableId="1047334353">
    <w:abstractNumId w:val="0"/>
    <w:lvlOverride w:ilvl="0">
      <w:lvl w:ilvl="0">
        <w:start w:val="1"/>
        <w:numFmt w:val="bullet"/>
        <w:lvlText w:val=""/>
        <w:legacy w:legacy="1" w:legacySpace="0" w:legacyIndent="283"/>
        <w:lvlJc w:val="left"/>
        <w:pPr>
          <w:ind w:left="1134" w:hanging="283"/>
        </w:pPr>
        <w:rPr>
          <w:rFonts w:ascii="Wingdings" w:hAnsi="Wingdings" w:hint="default"/>
          <w:sz w:val="26"/>
        </w:rPr>
      </w:lvl>
    </w:lvlOverride>
  </w:num>
  <w:num w:numId="5" w16cid:durableId="1063408313">
    <w:abstractNumId w:val="5"/>
  </w:num>
  <w:num w:numId="6" w16cid:durableId="1518887293">
    <w:abstractNumId w:val="4"/>
  </w:num>
  <w:num w:numId="7" w16cid:durableId="1265462209">
    <w:abstractNumId w:val="9"/>
  </w:num>
  <w:num w:numId="8" w16cid:durableId="579291222">
    <w:abstractNumId w:val="6"/>
  </w:num>
  <w:num w:numId="9" w16cid:durableId="1586374528">
    <w:abstractNumId w:val="7"/>
  </w:num>
  <w:num w:numId="10" w16cid:durableId="186795489">
    <w:abstractNumId w:val="3"/>
  </w:num>
  <w:num w:numId="11" w16cid:durableId="416446462">
    <w:abstractNumId w:val="2"/>
  </w:num>
  <w:num w:numId="12" w16cid:durableId="770321646">
    <w:abstractNumId w:val="8"/>
  </w:num>
  <w:num w:numId="13" w16cid:durableId="1503471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41A3"/>
    <w:rsid w:val="0001079E"/>
    <w:rsid w:val="00012FBD"/>
    <w:rsid w:val="0002708D"/>
    <w:rsid w:val="00033886"/>
    <w:rsid w:val="00033C9B"/>
    <w:rsid w:val="00056E66"/>
    <w:rsid w:val="0009252C"/>
    <w:rsid w:val="000926F0"/>
    <w:rsid w:val="000941A3"/>
    <w:rsid w:val="00096A75"/>
    <w:rsid w:val="000D3A88"/>
    <w:rsid w:val="000E262D"/>
    <w:rsid w:val="000E3519"/>
    <w:rsid w:val="0010373D"/>
    <w:rsid w:val="001100FB"/>
    <w:rsid w:val="00122C88"/>
    <w:rsid w:val="0013005A"/>
    <w:rsid w:val="00137215"/>
    <w:rsid w:val="0014272C"/>
    <w:rsid w:val="0015265C"/>
    <w:rsid w:val="001843AF"/>
    <w:rsid w:val="00187464"/>
    <w:rsid w:val="001A04D2"/>
    <w:rsid w:val="001B5B5D"/>
    <w:rsid w:val="001E41E4"/>
    <w:rsid w:val="001E754F"/>
    <w:rsid w:val="001F37FC"/>
    <w:rsid w:val="001F6856"/>
    <w:rsid w:val="00210488"/>
    <w:rsid w:val="00245309"/>
    <w:rsid w:val="002506F6"/>
    <w:rsid w:val="00275A8C"/>
    <w:rsid w:val="002776D7"/>
    <w:rsid w:val="00291491"/>
    <w:rsid w:val="002A268F"/>
    <w:rsid w:val="002C15BB"/>
    <w:rsid w:val="0033504B"/>
    <w:rsid w:val="00337FAF"/>
    <w:rsid w:val="003407F7"/>
    <w:rsid w:val="003448C8"/>
    <w:rsid w:val="003465F2"/>
    <w:rsid w:val="00366162"/>
    <w:rsid w:val="00367DFB"/>
    <w:rsid w:val="00370B11"/>
    <w:rsid w:val="003752B2"/>
    <w:rsid w:val="003966E6"/>
    <w:rsid w:val="003A0D04"/>
    <w:rsid w:val="003A347A"/>
    <w:rsid w:val="003A4E08"/>
    <w:rsid w:val="003B12DA"/>
    <w:rsid w:val="003D0BE9"/>
    <w:rsid w:val="003D71AA"/>
    <w:rsid w:val="003D79EA"/>
    <w:rsid w:val="00402F3A"/>
    <w:rsid w:val="00435133"/>
    <w:rsid w:val="0045084D"/>
    <w:rsid w:val="00452335"/>
    <w:rsid w:val="004674FC"/>
    <w:rsid w:val="0047080F"/>
    <w:rsid w:val="004C4919"/>
    <w:rsid w:val="004D0E26"/>
    <w:rsid w:val="004E33B6"/>
    <w:rsid w:val="004E4D81"/>
    <w:rsid w:val="00505792"/>
    <w:rsid w:val="005353FB"/>
    <w:rsid w:val="00561DBD"/>
    <w:rsid w:val="00563AAF"/>
    <w:rsid w:val="00581460"/>
    <w:rsid w:val="0058240A"/>
    <w:rsid w:val="0058599A"/>
    <w:rsid w:val="00586C39"/>
    <w:rsid w:val="00590CF8"/>
    <w:rsid w:val="005B03E0"/>
    <w:rsid w:val="005B79B3"/>
    <w:rsid w:val="005F5CF7"/>
    <w:rsid w:val="005F6A7C"/>
    <w:rsid w:val="00600E26"/>
    <w:rsid w:val="00606381"/>
    <w:rsid w:val="00622804"/>
    <w:rsid w:val="00626309"/>
    <w:rsid w:val="006263FC"/>
    <w:rsid w:val="00631354"/>
    <w:rsid w:val="00631E87"/>
    <w:rsid w:val="006370D4"/>
    <w:rsid w:val="00642C43"/>
    <w:rsid w:val="00642FB5"/>
    <w:rsid w:val="00643AFB"/>
    <w:rsid w:val="006526EE"/>
    <w:rsid w:val="0067021C"/>
    <w:rsid w:val="00675AD7"/>
    <w:rsid w:val="006769B4"/>
    <w:rsid w:val="006855EE"/>
    <w:rsid w:val="006A1C63"/>
    <w:rsid w:val="006B34D0"/>
    <w:rsid w:val="006C3A30"/>
    <w:rsid w:val="006C3DBD"/>
    <w:rsid w:val="006D195A"/>
    <w:rsid w:val="006D6954"/>
    <w:rsid w:val="006F0B99"/>
    <w:rsid w:val="007050AA"/>
    <w:rsid w:val="00715EDA"/>
    <w:rsid w:val="007243A8"/>
    <w:rsid w:val="007679AD"/>
    <w:rsid w:val="00791E1D"/>
    <w:rsid w:val="007A4E8E"/>
    <w:rsid w:val="007A6FD4"/>
    <w:rsid w:val="007B33DC"/>
    <w:rsid w:val="007C602B"/>
    <w:rsid w:val="007E1FAB"/>
    <w:rsid w:val="007F0302"/>
    <w:rsid w:val="007F15FA"/>
    <w:rsid w:val="007F65A0"/>
    <w:rsid w:val="0081572D"/>
    <w:rsid w:val="00821549"/>
    <w:rsid w:val="00821BE4"/>
    <w:rsid w:val="00825436"/>
    <w:rsid w:val="00826BBB"/>
    <w:rsid w:val="008275E7"/>
    <w:rsid w:val="00832B92"/>
    <w:rsid w:val="00833FBE"/>
    <w:rsid w:val="008352E3"/>
    <w:rsid w:val="00835DBE"/>
    <w:rsid w:val="00842533"/>
    <w:rsid w:val="00842C40"/>
    <w:rsid w:val="0085345A"/>
    <w:rsid w:val="00856443"/>
    <w:rsid w:val="00861D88"/>
    <w:rsid w:val="00881536"/>
    <w:rsid w:val="00894276"/>
    <w:rsid w:val="00897B5F"/>
    <w:rsid w:val="008C289C"/>
    <w:rsid w:val="008C2ABD"/>
    <w:rsid w:val="009114D0"/>
    <w:rsid w:val="00921510"/>
    <w:rsid w:val="00927C61"/>
    <w:rsid w:val="0093716C"/>
    <w:rsid w:val="0095647A"/>
    <w:rsid w:val="0096097E"/>
    <w:rsid w:val="0097759F"/>
    <w:rsid w:val="009854F6"/>
    <w:rsid w:val="00987817"/>
    <w:rsid w:val="00990025"/>
    <w:rsid w:val="009B7349"/>
    <w:rsid w:val="009C3B01"/>
    <w:rsid w:val="009F6238"/>
    <w:rsid w:val="00A01F47"/>
    <w:rsid w:val="00A10BA3"/>
    <w:rsid w:val="00A1693E"/>
    <w:rsid w:val="00A23154"/>
    <w:rsid w:val="00A260BD"/>
    <w:rsid w:val="00A36771"/>
    <w:rsid w:val="00A3738E"/>
    <w:rsid w:val="00A57EAA"/>
    <w:rsid w:val="00A9735C"/>
    <w:rsid w:val="00AB210C"/>
    <w:rsid w:val="00AC6E09"/>
    <w:rsid w:val="00AC733B"/>
    <w:rsid w:val="00AD3B8E"/>
    <w:rsid w:val="00AD7DAF"/>
    <w:rsid w:val="00AE4F45"/>
    <w:rsid w:val="00AE75EB"/>
    <w:rsid w:val="00B20B1F"/>
    <w:rsid w:val="00B41597"/>
    <w:rsid w:val="00B7169C"/>
    <w:rsid w:val="00B717DB"/>
    <w:rsid w:val="00B76CA9"/>
    <w:rsid w:val="00B82A85"/>
    <w:rsid w:val="00B83A02"/>
    <w:rsid w:val="00B85F03"/>
    <w:rsid w:val="00B86CD3"/>
    <w:rsid w:val="00B90073"/>
    <w:rsid w:val="00B91B10"/>
    <w:rsid w:val="00BB4A26"/>
    <w:rsid w:val="00BB7270"/>
    <w:rsid w:val="00BD4F2D"/>
    <w:rsid w:val="00BE39F0"/>
    <w:rsid w:val="00BF5774"/>
    <w:rsid w:val="00C10D46"/>
    <w:rsid w:val="00C124F8"/>
    <w:rsid w:val="00C12BE1"/>
    <w:rsid w:val="00C20024"/>
    <w:rsid w:val="00C235C7"/>
    <w:rsid w:val="00C27FF9"/>
    <w:rsid w:val="00C47D9E"/>
    <w:rsid w:val="00C61AF7"/>
    <w:rsid w:val="00C65C2C"/>
    <w:rsid w:val="00CA44F9"/>
    <w:rsid w:val="00CC592F"/>
    <w:rsid w:val="00CD451C"/>
    <w:rsid w:val="00CE0B4D"/>
    <w:rsid w:val="00CE7B3F"/>
    <w:rsid w:val="00CF30AD"/>
    <w:rsid w:val="00D04464"/>
    <w:rsid w:val="00D2347A"/>
    <w:rsid w:val="00D35868"/>
    <w:rsid w:val="00D46E6F"/>
    <w:rsid w:val="00D55AD3"/>
    <w:rsid w:val="00D66203"/>
    <w:rsid w:val="00D941A8"/>
    <w:rsid w:val="00D9702B"/>
    <w:rsid w:val="00DC771C"/>
    <w:rsid w:val="00DE2DD0"/>
    <w:rsid w:val="00DF19CB"/>
    <w:rsid w:val="00E10C72"/>
    <w:rsid w:val="00E15AEC"/>
    <w:rsid w:val="00E2431D"/>
    <w:rsid w:val="00E324FB"/>
    <w:rsid w:val="00E328AE"/>
    <w:rsid w:val="00E41C18"/>
    <w:rsid w:val="00E75242"/>
    <w:rsid w:val="00E76100"/>
    <w:rsid w:val="00E810E8"/>
    <w:rsid w:val="00E95504"/>
    <w:rsid w:val="00EA2AF5"/>
    <w:rsid w:val="00EA2B86"/>
    <w:rsid w:val="00EA3433"/>
    <w:rsid w:val="00EB23B0"/>
    <w:rsid w:val="00ED4B2B"/>
    <w:rsid w:val="00EF6316"/>
    <w:rsid w:val="00F05A87"/>
    <w:rsid w:val="00F07FA2"/>
    <w:rsid w:val="00F13676"/>
    <w:rsid w:val="00F145CD"/>
    <w:rsid w:val="00F1777B"/>
    <w:rsid w:val="00F2586B"/>
    <w:rsid w:val="00F45565"/>
    <w:rsid w:val="00F46C02"/>
    <w:rsid w:val="00F72A7D"/>
    <w:rsid w:val="00F8219E"/>
    <w:rsid w:val="00F9596B"/>
    <w:rsid w:val="00F969DC"/>
    <w:rsid w:val="00FC31DE"/>
    <w:rsid w:val="00FE7E67"/>
    <w:rsid w:val="00FF4E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B13AB3"/>
  <w15:chartTrackingRefBased/>
  <w15:docId w15:val="{D997D70F-9798-4E35-8E65-CDCA30CE0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E66"/>
    <w:rPr>
      <w:rFonts w:ascii="Times New Roman" w:eastAsia="Times New Roman" w:hAnsi="Times New Roman"/>
      <w:sz w:val="24"/>
      <w:szCs w:val="24"/>
    </w:rPr>
  </w:style>
  <w:style w:type="paragraph" w:styleId="Titre1">
    <w:name w:val="heading 1"/>
    <w:basedOn w:val="Normal"/>
    <w:next w:val="Normal"/>
    <w:link w:val="Titre1Car"/>
    <w:qFormat/>
    <w:locked/>
    <w:rsid w:val="00F969DC"/>
    <w:pPr>
      <w:keepNext/>
      <w:spacing w:before="240" w:after="60"/>
      <w:outlineLvl w:val="0"/>
    </w:pPr>
    <w:rPr>
      <w:rFonts w:ascii="Calibri Light" w:hAnsi="Calibri Light"/>
      <w:b/>
      <w:bCs/>
      <w:kern w:val="32"/>
      <w:sz w:val="32"/>
      <w:szCs w:val="32"/>
    </w:rPr>
  </w:style>
  <w:style w:type="paragraph" w:styleId="Titre2">
    <w:name w:val="heading 2"/>
    <w:basedOn w:val="Normal"/>
    <w:next w:val="Normal"/>
    <w:link w:val="Titre2Car"/>
    <w:uiPriority w:val="99"/>
    <w:qFormat/>
    <w:rsid w:val="00056E66"/>
    <w:pPr>
      <w:keepNext/>
      <w:jc w:val="both"/>
      <w:outlineLvl w:val="1"/>
    </w:pPr>
    <w:rPr>
      <w:i/>
      <w:iCs/>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uiPriority w:val="99"/>
    <w:locked/>
    <w:rsid w:val="00056E66"/>
    <w:rPr>
      <w:rFonts w:ascii="Times New Roman" w:hAnsi="Times New Roman" w:cs="Times New Roman"/>
      <w:i/>
      <w:iCs/>
      <w:sz w:val="20"/>
      <w:szCs w:val="20"/>
      <w:lang w:eastAsia="fr-FR"/>
    </w:rPr>
  </w:style>
  <w:style w:type="paragraph" w:styleId="Paragraphedeliste">
    <w:name w:val="List Paragraph"/>
    <w:basedOn w:val="Normal"/>
    <w:uiPriority w:val="34"/>
    <w:qFormat/>
    <w:rsid w:val="00B83A02"/>
    <w:pPr>
      <w:ind w:left="720"/>
      <w:contextualSpacing/>
    </w:pPr>
  </w:style>
  <w:style w:type="paragraph" w:styleId="En-tte">
    <w:name w:val="header"/>
    <w:basedOn w:val="Normal"/>
    <w:link w:val="En-tteCar"/>
    <w:uiPriority w:val="99"/>
    <w:rsid w:val="00842C40"/>
    <w:pPr>
      <w:tabs>
        <w:tab w:val="center" w:pos="4536"/>
        <w:tab w:val="right" w:pos="9072"/>
      </w:tabs>
    </w:pPr>
  </w:style>
  <w:style w:type="character" w:customStyle="1" w:styleId="En-tteCar">
    <w:name w:val="En-tête Car"/>
    <w:link w:val="En-tte"/>
    <w:uiPriority w:val="99"/>
    <w:locked/>
    <w:rsid w:val="00842C40"/>
    <w:rPr>
      <w:rFonts w:cs="Times New Roman"/>
    </w:rPr>
  </w:style>
  <w:style w:type="paragraph" w:styleId="Pieddepage">
    <w:name w:val="footer"/>
    <w:basedOn w:val="Normal"/>
    <w:link w:val="PieddepageCar"/>
    <w:uiPriority w:val="99"/>
    <w:rsid w:val="00842C40"/>
    <w:pPr>
      <w:tabs>
        <w:tab w:val="center" w:pos="4536"/>
        <w:tab w:val="right" w:pos="9072"/>
      </w:tabs>
    </w:pPr>
  </w:style>
  <w:style w:type="character" w:customStyle="1" w:styleId="PieddepageCar">
    <w:name w:val="Pied de page Car"/>
    <w:link w:val="Pieddepage"/>
    <w:uiPriority w:val="99"/>
    <w:locked/>
    <w:rsid w:val="00842C40"/>
    <w:rPr>
      <w:rFonts w:cs="Times New Roman"/>
    </w:rPr>
  </w:style>
  <w:style w:type="character" w:styleId="Lienhypertexte">
    <w:name w:val="Hyperlink"/>
    <w:uiPriority w:val="99"/>
    <w:rsid w:val="00842C40"/>
    <w:rPr>
      <w:rFonts w:cs="Times New Roman"/>
      <w:color w:val="0000FF"/>
      <w:u w:val="single"/>
    </w:rPr>
  </w:style>
  <w:style w:type="paragraph" w:styleId="Textedebulles">
    <w:name w:val="Balloon Text"/>
    <w:basedOn w:val="Normal"/>
    <w:link w:val="TextedebullesCar"/>
    <w:uiPriority w:val="99"/>
    <w:semiHidden/>
    <w:rsid w:val="004D0E26"/>
    <w:rPr>
      <w:rFonts w:ascii="Tahoma" w:hAnsi="Tahoma" w:cs="Tahoma"/>
      <w:sz w:val="16"/>
      <w:szCs w:val="16"/>
    </w:rPr>
  </w:style>
  <w:style w:type="character" w:customStyle="1" w:styleId="TextedebullesCar">
    <w:name w:val="Texte de bulles Car"/>
    <w:link w:val="Textedebulles"/>
    <w:uiPriority w:val="99"/>
    <w:semiHidden/>
    <w:locked/>
    <w:rsid w:val="004D0E26"/>
    <w:rPr>
      <w:rFonts w:ascii="Tahoma" w:hAnsi="Tahoma" w:cs="Tahoma"/>
      <w:sz w:val="16"/>
      <w:szCs w:val="16"/>
    </w:rPr>
  </w:style>
  <w:style w:type="paragraph" w:styleId="Corpsdetexte">
    <w:name w:val="Body Text"/>
    <w:basedOn w:val="Normal"/>
    <w:link w:val="CorpsdetexteCar"/>
    <w:rsid w:val="00056E66"/>
    <w:pPr>
      <w:ind w:right="-1"/>
      <w:jc w:val="both"/>
    </w:pPr>
  </w:style>
  <w:style w:type="character" w:customStyle="1" w:styleId="CorpsdetexteCar">
    <w:name w:val="Corps de texte Car"/>
    <w:link w:val="Corpsdetexte"/>
    <w:locked/>
    <w:rsid w:val="00056E66"/>
    <w:rPr>
      <w:rFonts w:ascii="Times New Roman" w:hAnsi="Times New Roman" w:cs="Times New Roman"/>
      <w:sz w:val="24"/>
      <w:szCs w:val="24"/>
      <w:lang w:eastAsia="fr-FR"/>
    </w:rPr>
  </w:style>
  <w:style w:type="paragraph" w:styleId="Textebrut">
    <w:name w:val="Plain Text"/>
    <w:basedOn w:val="Normal"/>
    <w:link w:val="TextebrutCar"/>
    <w:uiPriority w:val="99"/>
    <w:rsid w:val="00056E66"/>
    <w:rPr>
      <w:rFonts w:ascii="Consolas" w:hAnsi="Consolas"/>
      <w:sz w:val="21"/>
      <w:szCs w:val="21"/>
    </w:rPr>
  </w:style>
  <w:style w:type="character" w:customStyle="1" w:styleId="TextebrutCar">
    <w:name w:val="Texte brut Car"/>
    <w:link w:val="Textebrut"/>
    <w:uiPriority w:val="99"/>
    <w:locked/>
    <w:rsid w:val="00056E66"/>
    <w:rPr>
      <w:rFonts w:ascii="Consolas" w:hAnsi="Consolas" w:cs="Times New Roman"/>
      <w:sz w:val="21"/>
      <w:szCs w:val="21"/>
      <w:lang w:eastAsia="fr-FR"/>
    </w:rPr>
  </w:style>
  <w:style w:type="paragraph" w:customStyle="1" w:styleId="RATitrePolyActe">
    <w:name w:val="RA_Titre_PolyActe"/>
    <w:basedOn w:val="Normal"/>
    <w:uiPriority w:val="99"/>
    <w:rsid w:val="00BB4A26"/>
    <w:pPr>
      <w:jc w:val="center"/>
    </w:pPr>
    <w:rPr>
      <w:b/>
      <w:sz w:val="28"/>
      <w:szCs w:val="20"/>
    </w:rPr>
  </w:style>
  <w:style w:type="character" w:styleId="Textedelespacerserv">
    <w:name w:val="Placeholder Text"/>
    <w:uiPriority w:val="99"/>
    <w:semiHidden/>
    <w:rsid w:val="00881536"/>
    <w:rPr>
      <w:rFonts w:cs="Times New Roman"/>
      <w:color w:val="808080"/>
    </w:rPr>
  </w:style>
  <w:style w:type="paragraph" w:styleId="Corpsdetexte3">
    <w:name w:val="Body Text 3"/>
    <w:basedOn w:val="Normal"/>
    <w:link w:val="Corpsdetexte3Car"/>
    <w:uiPriority w:val="99"/>
    <w:semiHidden/>
    <w:rsid w:val="00E75242"/>
    <w:pPr>
      <w:spacing w:after="120"/>
    </w:pPr>
    <w:rPr>
      <w:sz w:val="16"/>
      <w:szCs w:val="16"/>
    </w:rPr>
  </w:style>
  <w:style w:type="character" w:customStyle="1" w:styleId="Corpsdetexte3Car">
    <w:name w:val="Corps de texte 3 Car"/>
    <w:link w:val="Corpsdetexte3"/>
    <w:uiPriority w:val="99"/>
    <w:semiHidden/>
    <w:locked/>
    <w:rsid w:val="00E75242"/>
    <w:rPr>
      <w:rFonts w:ascii="Times New Roman" w:hAnsi="Times New Roman" w:cs="Times New Roman"/>
      <w:sz w:val="16"/>
      <w:szCs w:val="16"/>
      <w:lang w:eastAsia="fr-FR"/>
    </w:rPr>
  </w:style>
  <w:style w:type="paragraph" w:customStyle="1" w:styleId="lamarge">
    <w:name w:val="• à la marge"/>
    <w:basedOn w:val="Normal"/>
    <w:uiPriority w:val="99"/>
    <w:rsid w:val="00E75242"/>
    <w:pPr>
      <w:overflowPunct w:val="0"/>
      <w:autoSpaceDE w:val="0"/>
      <w:autoSpaceDN w:val="0"/>
      <w:adjustRightInd w:val="0"/>
      <w:spacing w:line="360" w:lineRule="exact"/>
      <w:ind w:left="284" w:hanging="284"/>
      <w:jc w:val="both"/>
      <w:textAlignment w:val="baseline"/>
    </w:pPr>
    <w:rPr>
      <w:szCs w:val="20"/>
      <w:lang w:eastAsia="en-US"/>
    </w:rPr>
  </w:style>
  <w:style w:type="paragraph" w:styleId="Titre">
    <w:name w:val="Title"/>
    <w:basedOn w:val="Normal"/>
    <w:link w:val="TitreCar"/>
    <w:uiPriority w:val="99"/>
    <w:qFormat/>
    <w:rsid w:val="00D2347A"/>
    <w:pPr>
      <w:autoSpaceDE w:val="0"/>
      <w:autoSpaceDN w:val="0"/>
      <w:adjustRightInd w:val="0"/>
      <w:jc w:val="center"/>
    </w:pPr>
    <w:rPr>
      <w:b/>
      <w:bCs/>
      <w:u w:val="single"/>
    </w:rPr>
  </w:style>
  <w:style w:type="character" w:customStyle="1" w:styleId="TitreCar">
    <w:name w:val="Titre Car"/>
    <w:link w:val="Titre"/>
    <w:uiPriority w:val="99"/>
    <w:locked/>
    <w:rsid w:val="00D2347A"/>
    <w:rPr>
      <w:rFonts w:ascii="Times New Roman" w:hAnsi="Times New Roman" w:cs="Times New Roman"/>
      <w:b/>
      <w:bCs/>
      <w:sz w:val="24"/>
      <w:szCs w:val="24"/>
      <w:u w:val="single"/>
      <w:lang w:eastAsia="fr-FR"/>
    </w:rPr>
  </w:style>
  <w:style w:type="paragraph" w:customStyle="1" w:styleId="RASignature">
    <w:name w:val="RA_Signature"/>
    <w:basedOn w:val="Normal"/>
    <w:next w:val="Normal"/>
    <w:uiPriority w:val="99"/>
    <w:rsid w:val="00D2347A"/>
    <w:pPr>
      <w:ind w:left="5103"/>
      <w:jc w:val="both"/>
    </w:pPr>
    <w:rPr>
      <w:szCs w:val="20"/>
    </w:rPr>
  </w:style>
  <w:style w:type="paragraph" w:customStyle="1" w:styleId="Grassoulign">
    <w:name w:val="Gras souligné"/>
    <w:basedOn w:val="Normal"/>
    <w:next w:val="Normal"/>
    <w:uiPriority w:val="99"/>
    <w:rsid w:val="00D2347A"/>
    <w:pPr>
      <w:jc w:val="both"/>
    </w:pPr>
    <w:rPr>
      <w:b/>
      <w:szCs w:val="20"/>
      <w:u w:val="single"/>
    </w:rPr>
  </w:style>
  <w:style w:type="paragraph" w:customStyle="1" w:styleId="Soulign">
    <w:name w:val="Souligné"/>
    <w:basedOn w:val="Normal"/>
    <w:next w:val="Normal"/>
    <w:uiPriority w:val="99"/>
    <w:rsid w:val="00D2347A"/>
    <w:pPr>
      <w:jc w:val="both"/>
    </w:pPr>
    <w:rPr>
      <w:szCs w:val="20"/>
      <w:u w:val="single"/>
    </w:rPr>
  </w:style>
  <w:style w:type="paragraph" w:customStyle="1" w:styleId="AJnormal">
    <w:name w:val="AJnormal"/>
    <w:uiPriority w:val="99"/>
    <w:rsid w:val="00D2347A"/>
    <w:pPr>
      <w:widowControl w:val="0"/>
      <w:autoSpaceDE w:val="0"/>
      <w:autoSpaceDN w:val="0"/>
      <w:adjustRightInd w:val="0"/>
      <w:spacing w:before="120"/>
      <w:jc w:val="both"/>
    </w:pPr>
    <w:rPr>
      <w:rFonts w:ascii="Times New Roman" w:eastAsia="Times New Roman" w:hAnsi="Times New Roman"/>
      <w:sz w:val="22"/>
      <w:szCs w:val="22"/>
    </w:rPr>
  </w:style>
  <w:style w:type="paragraph" w:customStyle="1" w:styleId="RARsolution">
    <w:name w:val="RA_Résolution"/>
    <w:basedOn w:val="Normal"/>
    <w:next w:val="Normal"/>
    <w:uiPriority w:val="99"/>
    <w:rsid w:val="007050AA"/>
    <w:pPr>
      <w:jc w:val="both"/>
    </w:pPr>
    <w:rPr>
      <w:b/>
      <w:szCs w:val="20"/>
    </w:rPr>
  </w:style>
  <w:style w:type="paragraph" w:customStyle="1" w:styleId="RASignataire2">
    <w:name w:val="RA_Signataire_2"/>
    <w:basedOn w:val="Normal"/>
    <w:uiPriority w:val="99"/>
    <w:rsid w:val="00EA2B86"/>
    <w:pPr>
      <w:tabs>
        <w:tab w:val="right" w:pos="8959"/>
      </w:tabs>
      <w:jc w:val="both"/>
    </w:pPr>
    <w:rPr>
      <w:rFonts w:eastAsia="Calibri"/>
      <w:szCs w:val="20"/>
    </w:rPr>
  </w:style>
  <w:style w:type="character" w:customStyle="1" w:styleId="Titre1Car">
    <w:name w:val="Titre 1 Car"/>
    <w:link w:val="Titre1"/>
    <w:rsid w:val="00F969DC"/>
    <w:rPr>
      <w:rFonts w:ascii="Calibri Light" w:eastAsia="Times New Roman" w:hAnsi="Calibri Light" w:cs="Times New Roman"/>
      <w:b/>
      <w:bCs/>
      <w:kern w:val="32"/>
      <w:sz w:val="32"/>
      <w:szCs w:val="32"/>
    </w:rPr>
  </w:style>
  <w:style w:type="paragraph" w:styleId="Commentaire">
    <w:name w:val="annotation text"/>
    <w:basedOn w:val="Normal"/>
    <w:link w:val="CommentaireCar"/>
    <w:uiPriority w:val="99"/>
    <w:unhideWhenUsed/>
    <w:rsid w:val="00F969DC"/>
    <w:rPr>
      <w:sz w:val="20"/>
      <w:szCs w:val="20"/>
    </w:rPr>
  </w:style>
  <w:style w:type="character" w:customStyle="1" w:styleId="CommentaireCar">
    <w:name w:val="Commentaire Car"/>
    <w:link w:val="Commentaire"/>
    <w:uiPriority w:val="99"/>
    <w:rsid w:val="00F969DC"/>
    <w:rPr>
      <w:rFonts w:ascii="Times New Roman" w:eastAsia="Times New Roman" w:hAnsi="Times New Roman"/>
    </w:rPr>
  </w:style>
  <w:style w:type="character" w:styleId="Marquedecommentaire">
    <w:name w:val="annotation reference"/>
    <w:uiPriority w:val="99"/>
    <w:semiHidden/>
    <w:unhideWhenUsed/>
    <w:rsid w:val="00F969DC"/>
    <w:rPr>
      <w:sz w:val="16"/>
      <w:szCs w:val="16"/>
    </w:rPr>
  </w:style>
  <w:style w:type="paragraph" w:customStyle="1" w:styleId="EFLentre">
    <w:name w:val="EFLentre"/>
    <w:basedOn w:val="Normal"/>
    <w:rsid w:val="00AD3B8E"/>
    <w:pPr>
      <w:autoSpaceDE w:val="0"/>
      <w:autoSpaceDN w:val="0"/>
      <w:spacing w:before="200" w:after="120" w:line="260" w:lineRule="exact"/>
    </w:pPr>
    <w:rPr>
      <w:smallCaps/>
      <w:color w:val="000000"/>
      <w:sz w:val="22"/>
      <w:szCs w:val="22"/>
    </w:rPr>
  </w:style>
  <w:style w:type="paragraph" w:customStyle="1" w:styleId="EFLtitrearticle">
    <w:name w:val="EFLtitrearticle"/>
    <w:basedOn w:val="EFLnormal"/>
    <w:rsid w:val="00AD3B8E"/>
    <w:pPr>
      <w:spacing w:before="440" w:after="220"/>
      <w:jc w:val="left"/>
    </w:pPr>
    <w:rPr>
      <w:b/>
      <w:bCs/>
    </w:rPr>
  </w:style>
  <w:style w:type="paragraph" w:customStyle="1" w:styleId="EFLintroduction">
    <w:name w:val="EFLintroduction"/>
    <w:basedOn w:val="EFLnormal"/>
    <w:rsid w:val="00AD3B8E"/>
    <w:pPr>
      <w:spacing w:before="440" w:after="440"/>
      <w:jc w:val="left"/>
    </w:pPr>
    <w:rPr>
      <w:b/>
      <w:bCs/>
    </w:rPr>
  </w:style>
  <w:style w:type="paragraph" w:customStyle="1" w:styleId="EFLnormal">
    <w:name w:val="EFLnormal"/>
    <w:basedOn w:val="Normal"/>
    <w:link w:val="EFLnormalCar"/>
    <w:rsid w:val="00AD3B8E"/>
    <w:pPr>
      <w:autoSpaceDE w:val="0"/>
      <w:autoSpaceDN w:val="0"/>
      <w:spacing w:before="120" w:line="260" w:lineRule="exact"/>
      <w:jc w:val="both"/>
    </w:pPr>
    <w:rPr>
      <w:color w:val="000000"/>
      <w:sz w:val="22"/>
      <w:szCs w:val="22"/>
    </w:rPr>
  </w:style>
  <w:style w:type="character" w:customStyle="1" w:styleId="EFLmotgras">
    <w:name w:val="EFLmotgras"/>
    <w:rsid w:val="00AD3B8E"/>
    <w:rPr>
      <w:b/>
    </w:rPr>
  </w:style>
  <w:style w:type="paragraph" w:customStyle="1" w:styleId="EFLitemtiret">
    <w:name w:val="EFLitemtiret"/>
    <w:basedOn w:val="Normal"/>
    <w:rsid w:val="00AD3B8E"/>
    <w:pPr>
      <w:numPr>
        <w:numId w:val="7"/>
      </w:numPr>
      <w:autoSpaceDE w:val="0"/>
      <w:autoSpaceDN w:val="0"/>
      <w:spacing w:line="260" w:lineRule="exact"/>
      <w:jc w:val="both"/>
    </w:pPr>
    <w:rPr>
      <w:color w:val="000000"/>
      <w:sz w:val="22"/>
      <w:szCs w:val="22"/>
    </w:rPr>
  </w:style>
  <w:style w:type="paragraph" w:customStyle="1" w:styleId="EFLtitresousarticle">
    <w:name w:val="EFLtitresousarticle"/>
    <w:basedOn w:val="EFLtitrearticle"/>
    <w:rsid w:val="00AD3B8E"/>
    <w:rPr>
      <w:u w:val="single"/>
    </w:rPr>
  </w:style>
  <w:style w:type="paragraph" w:customStyle="1" w:styleId="EFLsoussignee">
    <w:name w:val="EFLsoussignee"/>
    <w:basedOn w:val="EFLnormal"/>
    <w:rsid w:val="00AD3B8E"/>
    <w:pPr>
      <w:spacing w:before="200" w:after="120"/>
      <w:contextualSpacing/>
    </w:pPr>
  </w:style>
  <w:style w:type="character" w:customStyle="1" w:styleId="EFLnormalCar">
    <w:name w:val="EFLnormal Car"/>
    <w:link w:val="EFLnormal"/>
    <w:rsid w:val="00AD3B8E"/>
    <w:rPr>
      <w:rFonts w:ascii="Times New Roman" w:eastAsia="Times New Roman" w:hAnsi="Times New Roman"/>
      <w:color w:val="000000"/>
      <w:sz w:val="22"/>
      <w:szCs w:val="22"/>
    </w:rPr>
  </w:style>
  <w:style w:type="paragraph" w:customStyle="1" w:styleId="EFLfait">
    <w:name w:val="EFLfait"/>
    <w:basedOn w:val="EFLnormal"/>
    <w:rsid w:val="00AD3B8E"/>
    <w:pPr>
      <w:spacing w:before="400"/>
      <w:contextualSpacing/>
    </w:pPr>
  </w:style>
  <w:style w:type="paragraph" w:customStyle="1" w:styleId="EFLtitresoussousarticle">
    <w:name w:val="EFLtitresoussousarticle"/>
    <w:basedOn w:val="EFLtitresousarticle"/>
    <w:rsid w:val="00AD3B8E"/>
    <w:rPr>
      <w:b w:val="0"/>
    </w:rPr>
  </w:style>
  <w:style w:type="paragraph" w:customStyle="1" w:styleId="EFLouvertureliste">
    <w:name w:val="EFLouvertureliste"/>
    <w:basedOn w:val="EFLnormal"/>
    <w:rsid w:val="00AD3B8E"/>
    <w:pPr>
      <w:spacing w:before="24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9550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056D7-B2F3-4F66-9753-4BDC9067A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2708</Words>
  <Characters>14895</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Groupe Maisons De Famille</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boughaba</dc:creator>
  <cp:keywords/>
  <cp:lastModifiedBy>Alexia DE OLIVEIRA</cp:lastModifiedBy>
  <cp:revision>2</cp:revision>
  <cp:lastPrinted>2016-06-07T07:28:00Z</cp:lastPrinted>
  <dcterms:created xsi:type="dcterms:W3CDTF">2026-03-17T15:57:00Z</dcterms:created>
  <dcterms:modified xsi:type="dcterms:W3CDTF">2026-03-17T15:57:00Z</dcterms:modified>
</cp:coreProperties>
</file>