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CA80D" w14:textId="77777777" w:rsidR="00517E1C" w:rsidRDefault="009D13EA">
      <w:pPr>
        <w:spacing w:after="0" w:line="259" w:lineRule="auto"/>
        <w:ind w:left="14" w:right="0" w:firstLine="0"/>
        <w:jc w:val="left"/>
      </w:pPr>
      <w:r>
        <w:rPr>
          <w:rFonts w:ascii="Times New Roman" w:eastAsia="Times New Roman" w:hAnsi="Times New Roman" w:cs="Times New Roman"/>
          <w:sz w:val="24"/>
        </w:rPr>
        <w:t xml:space="preserve"> </w:t>
      </w:r>
    </w:p>
    <w:p w14:paraId="0797C009" w14:textId="77777777" w:rsidR="00517E1C" w:rsidRDefault="009D13EA">
      <w:pPr>
        <w:spacing w:after="0" w:line="259" w:lineRule="auto"/>
        <w:ind w:left="14" w:right="0" w:firstLine="0"/>
        <w:jc w:val="left"/>
      </w:pPr>
      <w:r>
        <w:rPr>
          <w:rFonts w:ascii="Times New Roman" w:eastAsia="Times New Roman" w:hAnsi="Times New Roman" w:cs="Times New Roman"/>
          <w:sz w:val="24"/>
        </w:rPr>
        <w:t xml:space="preserve"> </w:t>
      </w:r>
    </w:p>
    <w:p w14:paraId="63AECD6B" w14:textId="77777777" w:rsidR="00517E1C" w:rsidRDefault="009D13EA">
      <w:pPr>
        <w:spacing w:after="0" w:line="259" w:lineRule="auto"/>
        <w:ind w:left="14" w:right="0" w:firstLine="0"/>
        <w:jc w:val="left"/>
      </w:pPr>
      <w:r>
        <w:rPr>
          <w:rFonts w:ascii="Times New Roman" w:eastAsia="Times New Roman" w:hAnsi="Times New Roman" w:cs="Times New Roman"/>
          <w:sz w:val="24"/>
        </w:rPr>
        <w:t xml:space="preserve"> </w:t>
      </w:r>
    </w:p>
    <w:p w14:paraId="440B6BE5" w14:textId="77777777" w:rsidR="00517E1C" w:rsidRDefault="009D13EA">
      <w:pPr>
        <w:spacing w:after="0" w:line="259" w:lineRule="auto"/>
        <w:ind w:left="14" w:right="0" w:firstLine="0"/>
        <w:jc w:val="left"/>
      </w:pPr>
      <w:r>
        <w:rPr>
          <w:rFonts w:ascii="Times New Roman" w:eastAsia="Times New Roman" w:hAnsi="Times New Roman" w:cs="Times New Roman"/>
          <w:sz w:val="24"/>
        </w:rPr>
        <w:t xml:space="preserve"> </w:t>
      </w:r>
      <w:r>
        <w:t xml:space="preserve"> </w:t>
      </w:r>
    </w:p>
    <w:p w14:paraId="05370ADC" w14:textId="77777777" w:rsidR="00517E1C" w:rsidRDefault="009D13EA">
      <w:pPr>
        <w:spacing w:line="259" w:lineRule="auto"/>
        <w:ind w:left="14" w:right="0" w:firstLine="0"/>
        <w:jc w:val="left"/>
      </w:pPr>
      <w:r>
        <w:rPr>
          <w:rFonts w:ascii="Times New Roman" w:eastAsia="Times New Roman" w:hAnsi="Times New Roman" w:cs="Times New Roman"/>
          <w:sz w:val="24"/>
        </w:rPr>
        <w:t xml:space="preserve"> </w:t>
      </w:r>
      <w:r>
        <w:t xml:space="preserve"> </w:t>
      </w:r>
    </w:p>
    <w:p w14:paraId="2BA84528" w14:textId="77777777" w:rsidR="00517E1C" w:rsidRDefault="009D13EA">
      <w:pPr>
        <w:pBdr>
          <w:top w:val="single" w:sz="4" w:space="0" w:color="000000"/>
          <w:left w:val="single" w:sz="4" w:space="0" w:color="000000"/>
          <w:bottom w:val="single" w:sz="4" w:space="0" w:color="000000"/>
          <w:right w:val="single" w:sz="4" w:space="0" w:color="000000"/>
        </w:pBdr>
        <w:spacing w:line="259" w:lineRule="auto"/>
        <w:ind w:right="92"/>
        <w:jc w:val="center"/>
      </w:pPr>
      <w:r>
        <w:rPr>
          <w:b/>
        </w:rPr>
        <w:t xml:space="preserve">NEGOCIATION ANNUELLE OBLIGATOIRE 2025  </w:t>
      </w:r>
    </w:p>
    <w:p w14:paraId="7171E1F3" w14:textId="77777777" w:rsidR="00517E1C" w:rsidRDefault="009D13EA">
      <w:pPr>
        <w:pBdr>
          <w:top w:val="single" w:sz="4" w:space="0" w:color="000000"/>
          <w:left w:val="single" w:sz="4" w:space="0" w:color="000000"/>
          <w:bottom w:val="single" w:sz="4" w:space="0" w:color="000000"/>
          <w:right w:val="single" w:sz="4" w:space="0" w:color="000000"/>
        </w:pBdr>
        <w:spacing w:line="259" w:lineRule="auto"/>
        <w:ind w:right="92"/>
        <w:jc w:val="center"/>
      </w:pPr>
      <w:r>
        <w:rPr>
          <w:b/>
        </w:rPr>
        <w:t>SOLUTIONS 30 GSE</w:t>
      </w:r>
      <w:r>
        <w:t xml:space="preserve"> </w:t>
      </w:r>
    </w:p>
    <w:p w14:paraId="38F61FFD" w14:textId="77777777" w:rsidR="00517E1C" w:rsidRDefault="009D13EA">
      <w:pPr>
        <w:spacing w:after="0" w:line="259" w:lineRule="auto"/>
        <w:ind w:left="14" w:right="0" w:firstLine="0"/>
        <w:jc w:val="left"/>
      </w:pPr>
      <w:r>
        <w:rPr>
          <w:b/>
        </w:rPr>
        <w:t xml:space="preserve"> </w:t>
      </w:r>
      <w:r>
        <w:t xml:space="preserve"> </w:t>
      </w:r>
    </w:p>
    <w:p w14:paraId="5535F85D" w14:textId="77777777" w:rsidR="00517E1C" w:rsidRDefault="009D13EA">
      <w:pPr>
        <w:spacing w:after="0" w:line="259" w:lineRule="auto"/>
        <w:ind w:left="14" w:right="0" w:firstLine="0"/>
        <w:jc w:val="left"/>
      </w:pPr>
      <w:r>
        <w:rPr>
          <w:b/>
        </w:rPr>
        <w:t xml:space="preserve"> </w:t>
      </w:r>
      <w:r>
        <w:t xml:space="preserve"> </w:t>
      </w:r>
    </w:p>
    <w:p w14:paraId="1285DE41" w14:textId="77777777" w:rsidR="00517E1C" w:rsidRDefault="009D13EA">
      <w:pPr>
        <w:spacing w:after="0" w:line="259" w:lineRule="auto"/>
        <w:ind w:left="14" w:right="0" w:firstLine="0"/>
        <w:jc w:val="left"/>
      </w:pPr>
      <w:r>
        <w:rPr>
          <w:b/>
        </w:rPr>
        <w:t xml:space="preserve"> </w:t>
      </w:r>
      <w:r>
        <w:t xml:space="preserve"> </w:t>
      </w:r>
    </w:p>
    <w:p w14:paraId="34AC2E9E" w14:textId="77777777" w:rsidR="00517E1C" w:rsidRDefault="009D13EA">
      <w:pPr>
        <w:spacing w:after="0" w:line="259" w:lineRule="auto"/>
        <w:ind w:left="-5" w:right="0"/>
        <w:jc w:val="left"/>
      </w:pPr>
      <w:r>
        <w:rPr>
          <w:b/>
          <w:i/>
        </w:rPr>
        <w:t xml:space="preserve">Entre : </w:t>
      </w:r>
      <w:r>
        <w:t xml:space="preserve"> </w:t>
      </w:r>
    </w:p>
    <w:p w14:paraId="4C85366B" w14:textId="77777777" w:rsidR="00517E1C" w:rsidRDefault="009D13EA">
      <w:pPr>
        <w:spacing w:after="0" w:line="259" w:lineRule="auto"/>
        <w:ind w:left="14" w:right="0" w:firstLine="0"/>
        <w:jc w:val="left"/>
      </w:pPr>
      <w:r>
        <w:rPr>
          <w:i/>
        </w:rPr>
        <w:t xml:space="preserve"> </w:t>
      </w:r>
      <w:r>
        <w:t xml:space="preserve"> </w:t>
      </w:r>
    </w:p>
    <w:p w14:paraId="2D858A9A" w14:textId="10DA8C87" w:rsidR="00517E1C" w:rsidRDefault="009D13EA">
      <w:pPr>
        <w:ind w:left="9" w:right="79"/>
      </w:pPr>
      <w:r>
        <w:rPr>
          <w:b/>
        </w:rPr>
        <w:t>SOLUTIONS 30 GSE,</w:t>
      </w:r>
      <w:r>
        <w:t xml:space="preserve"> immatriculée au RCS de DRAGUIGNAN sous le n°921 925 624, dont le siège </w:t>
      </w:r>
      <w:r w:rsidRPr="0061250D">
        <w:rPr>
          <w:color w:val="auto"/>
        </w:rPr>
        <w:t>social est Avenue Pierre Mendes France, 83340 LE LUC EN PROVENCE, représentée par</w:t>
      </w:r>
      <w:r w:rsidR="0061250D" w:rsidRPr="0061250D">
        <w:rPr>
          <w:color w:val="auto"/>
        </w:rPr>
        <w:t xml:space="preserve">                                  XXXXXXXXXXXXX</w:t>
      </w:r>
      <w:r w:rsidRPr="0061250D">
        <w:rPr>
          <w:color w:val="auto"/>
        </w:rPr>
        <w:t>, Géran</w:t>
      </w:r>
      <w:r>
        <w:t xml:space="preserve">t,   </w:t>
      </w:r>
    </w:p>
    <w:p w14:paraId="772306B7" w14:textId="77777777" w:rsidR="00517E1C" w:rsidRDefault="009D13EA">
      <w:pPr>
        <w:spacing w:after="0" w:line="259" w:lineRule="auto"/>
        <w:ind w:left="14" w:right="0" w:firstLine="0"/>
        <w:jc w:val="left"/>
      </w:pPr>
      <w:r>
        <w:t xml:space="preserve">  </w:t>
      </w:r>
    </w:p>
    <w:p w14:paraId="15C59358" w14:textId="77777777" w:rsidR="00517E1C" w:rsidRDefault="009D13EA">
      <w:pPr>
        <w:spacing w:after="0" w:line="259" w:lineRule="auto"/>
        <w:ind w:left="14" w:right="0" w:firstLine="0"/>
        <w:jc w:val="left"/>
      </w:pPr>
      <w:r>
        <w:t xml:space="preserve">  </w:t>
      </w:r>
    </w:p>
    <w:p w14:paraId="57B249FE" w14:textId="77777777" w:rsidR="00517E1C" w:rsidRDefault="009D13EA">
      <w:pPr>
        <w:ind w:left="9" w:right="79"/>
      </w:pPr>
      <w:r>
        <w:t xml:space="preserve">D'une part,  </w:t>
      </w:r>
    </w:p>
    <w:p w14:paraId="6DCD89DC" w14:textId="77777777" w:rsidR="00517E1C" w:rsidRDefault="009D13EA">
      <w:pPr>
        <w:spacing w:after="0" w:line="259" w:lineRule="auto"/>
        <w:ind w:left="14" w:right="0" w:firstLine="0"/>
        <w:jc w:val="left"/>
      </w:pPr>
      <w:r>
        <w:t xml:space="preserve">  </w:t>
      </w:r>
    </w:p>
    <w:p w14:paraId="012EAF0B" w14:textId="77777777" w:rsidR="00517E1C" w:rsidRDefault="009D13EA">
      <w:pPr>
        <w:spacing w:after="0" w:line="259" w:lineRule="auto"/>
        <w:ind w:left="14" w:right="0" w:firstLine="0"/>
        <w:jc w:val="left"/>
      </w:pPr>
      <w:r>
        <w:t xml:space="preserve">  </w:t>
      </w:r>
    </w:p>
    <w:p w14:paraId="76FDDEAF" w14:textId="77777777" w:rsidR="00517E1C" w:rsidRDefault="009D13EA">
      <w:pPr>
        <w:spacing w:after="0" w:line="259" w:lineRule="auto"/>
        <w:ind w:left="-5" w:right="0"/>
        <w:jc w:val="left"/>
      </w:pPr>
      <w:r>
        <w:rPr>
          <w:b/>
          <w:i/>
        </w:rPr>
        <w:t>Et</w:t>
      </w:r>
      <w:r>
        <w:t xml:space="preserve">  </w:t>
      </w:r>
    </w:p>
    <w:p w14:paraId="0454C76E" w14:textId="77777777" w:rsidR="00517E1C" w:rsidRDefault="009D13EA">
      <w:pPr>
        <w:spacing w:after="0" w:line="259" w:lineRule="auto"/>
        <w:ind w:left="14" w:right="0" w:firstLine="0"/>
        <w:jc w:val="left"/>
      </w:pPr>
      <w:r>
        <w:t xml:space="preserve">  </w:t>
      </w:r>
    </w:p>
    <w:p w14:paraId="43737C89" w14:textId="77777777" w:rsidR="00517E1C" w:rsidRDefault="009D13EA">
      <w:pPr>
        <w:spacing w:after="0" w:line="259" w:lineRule="auto"/>
        <w:ind w:left="24" w:right="0"/>
        <w:jc w:val="left"/>
      </w:pPr>
      <w:r>
        <w:rPr>
          <w:b/>
        </w:rPr>
        <w:t>Les Organisations syndicales suivantes, représentatives au sein de SOLUTIONS30 GSE :</w:t>
      </w:r>
      <w:r>
        <w:t xml:space="preserve">  </w:t>
      </w:r>
    </w:p>
    <w:p w14:paraId="407D68BD" w14:textId="77777777" w:rsidR="00517E1C" w:rsidRDefault="009D13EA">
      <w:pPr>
        <w:spacing w:after="9" w:line="259" w:lineRule="auto"/>
        <w:ind w:left="14" w:right="0" w:firstLine="0"/>
        <w:jc w:val="left"/>
      </w:pPr>
      <w:r>
        <w:t xml:space="preserve"> </w:t>
      </w:r>
    </w:p>
    <w:p w14:paraId="2627F3C0" w14:textId="4F91AED2" w:rsidR="00517E1C" w:rsidRPr="0061250D" w:rsidRDefault="009D13EA">
      <w:pPr>
        <w:numPr>
          <w:ilvl w:val="0"/>
          <w:numId w:val="1"/>
        </w:numPr>
        <w:spacing w:after="204"/>
        <w:ind w:right="79" w:hanging="360"/>
        <w:rPr>
          <w:color w:val="auto"/>
        </w:rPr>
      </w:pPr>
      <w:r>
        <w:t>La CFTC, repré</w:t>
      </w:r>
      <w:r w:rsidRPr="0061250D">
        <w:rPr>
          <w:color w:val="auto"/>
        </w:rPr>
        <w:t xml:space="preserve">sentée par </w:t>
      </w:r>
      <w:r w:rsidR="0061250D">
        <w:rPr>
          <w:color w:val="auto"/>
        </w:rPr>
        <w:t>XXXXXXXXXXXXXXXXXXXXX</w:t>
      </w:r>
      <w:r w:rsidRPr="0061250D">
        <w:rPr>
          <w:color w:val="auto"/>
        </w:rPr>
        <w:t xml:space="preserve">, délégué syndical  </w:t>
      </w:r>
    </w:p>
    <w:p w14:paraId="65BEE577" w14:textId="2A6D5789" w:rsidR="00517E1C" w:rsidRDefault="009D13EA">
      <w:pPr>
        <w:numPr>
          <w:ilvl w:val="0"/>
          <w:numId w:val="1"/>
        </w:numPr>
        <w:spacing w:after="141"/>
        <w:ind w:right="79" w:hanging="360"/>
      </w:pPr>
      <w:r w:rsidRPr="0061250D">
        <w:rPr>
          <w:color w:val="auto"/>
        </w:rPr>
        <w:t xml:space="preserve">La CFDT, représentée par </w:t>
      </w:r>
      <w:r w:rsidR="0061250D">
        <w:rPr>
          <w:color w:val="auto"/>
        </w:rPr>
        <w:t>XXXXXXXXXXXXXXXXXXXXX</w:t>
      </w:r>
      <w:r w:rsidRPr="0061250D">
        <w:rPr>
          <w:color w:val="auto"/>
        </w:rPr>
        <w:t>, délégu</w:t>
      </w:r>
      <w:r>
        <w:t xml:space="preserve">é syndical  </w:t>
      </w:r>
    </w:p>
    <w:p w14:paraId="6775E277" w14:textId="77777777" w:rsidR="00517E1C" w:rsidRDefault="009D13EA">
      <w:pPr>
        <w:spacing w:after="148" w:line="259" w:lineRule="auto"/>
        <w:ind w:left="734" w:right="0" w:firstLine="0"/>
        <w:jc w:val="left"/>
      </w:pPr>
      <w:r>
        <w:t xml:space="preserve">  </w:t>
      </w:r>
    </w:p>
    <w:p w14:paraId="307DE013" w14:textId="77777777" w:rsidR="00517E1C" w:rsidRDefault="009D13EA">
      <w:pPr>
        <w:pStyle w:val="Titre1"/>
        <w:ind w:left="24"/>
      </w:pPr>
      <w:r>
        <w:rPr>
          <w:sz w:val="22"/>
        </w:rPr>
        <w:t xml:space="preserve">ci-après désignées « les organisations syndicales » </w:t>
      </w:r>
      <w:r>
        <w:t xml:space="preserve"> </w:t>
      </w:r>
    </w:p>
    <w:p w14:paraId="680A0181" w14:textId="77777777" w:rsidR="00517E1C" w:rsidRDefault="009D13EA">
      <w:pPr>
        <w:spacing w:after="0" w:line="259" w:lineRule="auto"/>
        <w:ind w:left="14" w:right="0" w:firstLine="0"/>
        <w:jc w:val="left"/>
      </w:pPr>
      <w:r>
        <w:rPr>
          <w:b/>
        </w:rPr>
        <w:t xml:space="preserve"> </w:t>
      </w:r>
      <w:r>
        <w:t xml:space="preserve"> </w:t>
      </w:r>
    </w:p>
    <w:p w14:paraId="62E8B270" w14:textId="77777777" w:rsidR="00517E1C" w:rsidRDefault="009D13EA">
      <w:pPr>
        <w:spacing w:after="0" w:line="259" w:lineRule="auto"/>
        <w:ind w:left="14" w:right="0" w:firstLine="0"/>
        <w:jc w:val="left"/>
      </w:pPr>
      <w:r>
        <w:t xml:space="preserve">  </w:t>
      </w:r>
    </w:p>
    <w:p w14:paraId="14126734" w14:textId="77777777" w:rsidR="00517E1C" w:rsidRDefault="009D13EA">
      <w:pPr>
        <w:spacing w:after="52"/>
        <w:ind w:left="9" w:right="79"/>
      </w:pPr>
      <w:r>
        <w:t xml:space="preserve">D'autre part,  </w:t>
      </w:r>
    </w:p>
    <w:p w14:paraId="210DFAAD" w14:textId="77777777" w:rsidR="00517E1C" w:rsidRDefault="009D13EA">
      <w:pPr>
        <w:spacing w:after="52" w:line="259" w:lineRule="auto"/>
        <w:ind w:left="14" w:right="0" w:firstLine="0"/>
        <w:jc w:val="left"/>
      </w:pPr>
      <w:r>
        <w:t xml:space="preserve">  </w:t>
      </w:r>
    </w:p>
    <w:p w14:paraId="30568EF3" w14:textId="77777777" w:rsidR="00517E1C" w:rsidRDefault="009D13EA">
      <w:pPr>
        <w:spacing w:after="158" w:line="259" w:lineRule="auto"/>
        <w:ind w:left="14" w:right="0" w:firstLine="0"/>
        <w:jc w:val="left"/>
      </w:pPr>
      <w:r>
        <w:t xml:space="preserve">  </w:t>
      </w:r>
    </w:p>
    <w:p w14:paraId="03B6BA6D" w14:textId="77777777" w:rsidR="00517E1C" w:rsidRDefault="009D13EA">
      <w:pPr>
        <w:spacing w:after="158" w:line="259" w:lineRule="auto"/>
        <w:ind w:left="14" w:right="0" w:firstLine="0"/>
        <w:jc w:val="left"/>
      </w:pPr>
      <w:r>
        <w:t xml:space="preserve">  </w:t>
      </w:r>
    </w:p>
    <w:p w14:paraId="141A9947" w14:textId="77777777" w:rsidR="00517E1C" w:rsidRDefault="009D13EA">
      <w:pPr>
        <w:spacing w:after="187" w:line="259" w:lineRule="auto"/>
        <w:ind w:left="14" w:right="0" w:firstLine="0"/>
        <w:jc w:val="left"/>
      </w:pPr>
      <w:r>
        <w:t xml:space="preserve">  </w:t>
      </w:r>
    </w:p>
    <w:p w14:paraId="5B76FCAD" w14:textId="77777777" w:rsidR="00517E1C" w:rsidRDefault="009D13EA">
      <w:pPr>
        <w:spacing w:after="3417" w:line="259" w:lineRule="auto"/>
        <w:ind w:left="14" w:right="0" w:firstLine="0"/>
        <w:jc w:val="left"/>
      </w:pPr>
      <w:r>
        <w:t xml:space="preserve">  </w:t>
      </w:r>
      <w:r>
        <w:tab/>
        <w:t xml:space="preserve">  </w:t>
      </w:r>
    </w:p>
    <w:p w14:paraId="7EC8686A" w14:textId="77777777" w:rsidR="00517E1C" w:rsidRDefault="009D13EA">
      <w:pPr>
        <w:spacing w:after="0" w:line="259" w:lineRule="auto"/>
        <w:ind w:left="12" w:right="0" w:firstLine="0"/>
        <w:jc w:val="left"/>
      </w:pPr>
      <w:r>
        <w:lastRenderedPageBreak/>
        <w:t xml:space="preserve"> </w:t>
      </w:r>
    </w:p>
    <w:p w14:paraId="695A961A" w14:textId="77777777" w:rsidR="00517E1C" w:rsidRDefault="009D13EA">
      <w:pPr>
        <w:spacing w:after="0" w:line="259" w:lineRule="auto"/>
        <w:ind w:left="0" w:right="10" w:firstLine="0"/>
        <w:jc w:val="center"/>
      </w:pPr>
      <w:r>
        <w:rPr>
          <w:sz w:val="18"/>
        </w:rPr>
        <w:t xml:space="preserve"> </w:t>
      </w:r>
    </w:p>
    <w:p w14:paraId="533D5D5A" w14:textId="77777777" w:rsidR="00517E1C" w:rsidRDefault="009D13EA">
      <w:pPr>
        <w:spacing w:after="0" w:line="259" w:lineRule="auto"/>
        <w:ind w:left="0" w:right="10" w:firstLine="0"/>
        <w:jc w:val="center"/>
      </w:pPr>
      <w:r>
        <w:rPr>
          <w:sz w:val="18"/>
        </w:rPr>
        <w:t xml:space="preserve"> </w:t>
      </w:r>
    </w:p>
    <w:p w14:paraId="743333D6" w14:textId="77777777" w:rsidR="00517E1C" w:rsidRDefault="009D13EA">
      <w:pPr>
        <w:spacing w:after="0" w:line="259" w:lineRule="auto"/>
        <w:ind w:left="0" w:right="10" w:firstLine="0"/>
        <w:jc w:val="center"/>
      </w:pPr>
      <w:r>
        <w:rPr>
          <w:sz w:val="18"/>
        </w:rPr>
        <w:t xml:space="preserve"> </w:t>
      </w:r>
    </w:p>
    <w:p w14:paraId="6B589964" w14:textId="77777777" w:rsidR="00517E1C" w:rsidRDefault="009D13EA">
      <w:pPr>
        <w:spacing w:after="50" w:line="259" w:lineRule="auto"/>
        <w:ind w:left="0" w:right="10" w:firstLine="0"/>
        <w:jc w:val="center"/>
      </w:pPr>
      <w:r>
        <w:rPr>
          <w:sz w:val="18"/>
        </w:rPr>
        <w:t xml:space="preserve"> </w:t>
      </w:r>
    </w:p>
    <w:p w14:paraId="41018CE3" w14:textId="77777777" w:rsidR="00517E1C" w:rsidRDefault="009D13EA">
      <w:pPr>
        <w:spacing w:line="259" w:lineRule="auto"/>
        <w:ind w:left="40" w:right="0" w:firstLine="0"/>
        <w:jc w:val="center"/>
      </w:pPr>
      <w:r>
        <w:rPr>
          <w:sz w:val="18"/>
        </w:rPr>
        <w:t xml:space="preserve"> </w:t>
      </w:r>
      <w:r>
        <w:t xml:space="preserve"> </w:t>
      </w:r>
    </w:p>
    <w:p w14:paraId="7386A82B" w14:textId="77777777" w:rsidR="00517E1C" w:rsidRDefault="009D13EA">
      <w:pPr>
        <w:spacing w:after="155" w:line="259" w:lineRule="auto"/>
        <w:ind w:left="14" w:right="0" w:firstLine="0"/>
        <w:jc w:val="left"/>
      </w:pPr>
      <w:r>
        <w:t xml:space="preserve">  </w:t>
      </w:r>
    </w:p>
    <w:p w14:paraId="0FEE734F" w14:textId="77777777" w:rsidR="00517E1C" w:rsidRDefault="009D13EA">
      <w:pPr>
        <w:spacing w:after="0" w:line="265" w:lineRule="auto"/>
        <w:ind w:right="92"/>
        <w:jc w:val="center"/>
      </w:pPr>
      <w:r>
        <w:rPr>
          <w:b/>
        </w:rPr>
        <w:t xml:space="preserve">PREAMBULE </w:t>
      </w:r>
      <w:r>
        <w:t xml:space="preserve"> </w:t>
      </w:r>
    </w:p>
    <w:p w14:paraId="49CA5093" w14:textId="77777777" w:rsidR="00517E1C" w:rsidRDefault="009D13EA">
      <w:pPr>
        <w:spacing w:after="0" w:line="259" w:lineRule="auto"/>
        <w:ind w:left="14" w:right="0" w:firstLine="0"/>
        <w:jc w:val="left"/>
      </w:pPr>
      <w:r>
        <w:t xml:space="preserve">  </w:t>
      </w:r>
    </w:p>
    <w:p w14:paraId="7181FE0D" w14:textId="77777777" w:rsidR="00517E1C" w:rsidRDefault="009D13EA">
      <w:pPr>
        <w:spacing w:after="50"/>
        <w:ind w:left="9" w:right="79"/>
      </w:pPr>
      <w:r>
        <w:t xml:space="preserve">En application des articles L.2242-1 et suivants du Code du travail, la négociation annuelle obligatoire relative à la rémunération, le temps de travail, le partage de la valeur ajoutée, l’égalité professionnelle entre les femmes et les hommes ainsi que la qualité de vie au travail, à l’issue des réunions successives du :  </w:t>
      </w:r>
    </w:p>
    <w:p w14:paraId="22FC3315" w14:textId="77777777" w:rsidR="00517E1C" w:rsidRDefault="009D13EA">
      <w:pPr>
        <w:numPr>
          <w:ilvl w:val="0"/>
          <w:numId w:val="2"/>
        </w:numPr>
        <w:ind w:right="79" w:hanging="703"/>
      </w:pPr>
      <w:r>
        <w:t xml:space="preserve">27 juin 2025 </w:t>
      </w:r>
    </w:p>
    <w:p w14:paraId="404077EF" w14:textId="77777777" w:rsidR="00517E1C" w:rsidRDefault="009D13EA">
      <w:pPr>
        <w:numPr>
          <w:ilvl w:val="0"/>
          <w:numId w:val="2"/>
        </w:numPr>
        <w:ind w:right="79" w:hanging="703"/>
      </w:pPr>
      <w:r>
        <w:t xml:space="preserve">31 octobre 2025 </w:t>
      </w:r>
    </w:p>
    <w:p w14:paraId="0445D45C" w14:textId="77777777" w:rsidR="00517E1C" w:rsidRDefault="009D13EA">
      <w:pPr>
        <w:numPr>
          <w:ilvl w:val="0"/>
          <w:numId w:val="2"/>
        </w:numPr>
        <w:spacing w:after="34"/>
        <w:ind w:right="79" w:hanging="703"/>
      </w:pPr>
      <w:r>
        <w:t xml:space="preserve">23 janvier 2025 </w:t>
      </w:r>
    </w:p>
    <w:p w14:paraId="05F07A4F" w14:textId="77777777" w:rsidR="00517E1C" w:rsidRDefault="009D13EA">
      <w:pPr>
        <w:spacing w:after="0" w:line="259" w:lineRule="auto"/>
        <w:ind w:left="12" w:right="7662" w:firstLine="0"/>
        <w:jc w:val="left"/>
      </w:pPr>
      <w:r>
        <w:t xml:space="preserve">   </w:t>
      </w:r>
    </w:p>
    <w:p w14:paraId="7590D49B" w14:textId="77777777" w:rsidR="00517E1C" w:rsidRDefault="009D13EA">
      <w:pPr>
        <w:spacing w:after="371" w:line="265" w:lineRule="auto"/>
        <w:ind w:right="102"/>
        <w:jc w:val="center"/>
      </w:pPr>
      <w:r>
        <w:rPr>
          <w:b/>
        </w:rPr>
        <w:t xml:space="preserve">IL A ETE CONVENU CE QUI SUIT  </w:t>
      </w:r>
    </w:p>
    <w:p w14:paraId="50392915" w14:textId="77777777" w:rsidR="00517E1C" w:rsidRDefault="009D13EA">
      <w:pPr>
        <w:spacing w:after="1" w:line="259" w:lineRule="auto"/>
        <w:ind w:left="0" w:right="0" w:firstLine="0"/>
        <w:jc w:val="left"/>
      </w:pPr>
      <w:r>
        <w:rPr>
          <w:b/>
          <w:sz w:val="24"/>
        </w:rPr>
        <w:t xml:space="preserve"> </w:t>
      </w:r>
    </w:p>
    <w:p w14:paraId="3BE9DE53" w14:textId="77777777" w:rsidR="00517E1C" w:rsidRDefault="009D13EA">
      <w:pPr>
        <w:spacing w:after="0" w:line="259" w:lineRule="auto"/>
        <w:ind w:left="-5" w:right="0"/>
        <w:jc w:val="left"/>
      </w:pPr>
      <w:r>
        <w:rPr>
          <w:b/>
          <w:sz w:val="24"/>
        </w:rPr>
        <w:t xml:space="preserve">ARTICLE 1 :    CHAMP D’APPLICATION  </w:t>
      </w:r>
      <w:r>
        <w:t xml:space="preserve"> </w:t>
      </w:r>
    </w:p>
    <w:p w14:paraId="1602EBE0" w14:textId="77777777" w:rsidR="00517E1C" w:rsidRDefault="009D13EA">
      <w:pPr>
        <w:spacing w:after="0" w:line="259" w:lineRule="auto"/>
        <w:ind w:left="14" w:right="0" w:firstLine="0"/>
        <w:jc w:val="left"/>
      </w:pPr>
      <w:r>
        <w:t xml:space="preserve">  </w:t>
      </w:r>
    </w:p>
    <w:p w14:paraId="091F9C10" w14:textId="77777777" w:rsidR="00517E1C" w:rsidRDefault="009D13EA">
      <w:pPr>
        <w:spacing w:after="373"/>
        <w:ind w:left="9" w:right="79"/>
      </w:pPr>
      <w:r>
        <w:t xml:space="preserve">Le présent accord concerne l’ensemble des salariés SOLUTIONS 30 GSE.  </w:t>
      </w:r>
    </w:p>
    <w:p w14:paraId="1CB2C152" w14:textId="77777777" w:rsidR="00517E1C" w:rsidRDefault="009D13EA">
      <w:pPr>
        <w:pStyle w:val="Titre1"/>
        <w:ind w:left="-5"/>
      </w:pPr>
      <w:r>
        <w:t xml:space="preserve">ARTICLE 2 :    DUREE  </w:t>
      </w:r>
    </w:p>
    <w:p w14:paraId="10AF206A" w14:textId="77777777" w:rsidR="00517E1C" w:rsidRDefault="009D13EA">
      <w:pPr>
        <w:spacing w:after="6" w:line="259" w:lineRule="auto"/>
        <w:ind w:left="14" w:right="0" w:firstLine="0"/>
        <w:jc w:val="left"/>
      </w:pPr>
      <w:r>
        <w:t xml:space="preserve">  </w:t>
      </w:r>
    </w:p>
    <w:p w14:paraId="297B29C6" w14:textId="77777777" w:rsidR="00517E1C" w:rsidRDefault="009D13EA">
      <w:pPr>
        <w:spacing w:after="374"/>
        <w:ind w:left="9" w:right="79"/>
      </w:pPr>
      <w:r>
        <w:t>Le présent accord est conclu pour une durée déterminée du 1</w:t>
      </w:r>
      <w:r>
        <w:rPr>
          <w:vertAlign w:val="superscript"/>
        </w:rPr>
        <w:t>er</w:t>
      </w:r>
      <w:r>
        <w:t xml:space="preserve"> janvier 2026 au 31 décembre 2026.   </w:t>
      </w:r>
    </w:p>
    <w:p w14:paraId="74FE4B4C" w14:textId="77777777" w:rsidR="00517E1C" w:rsidRDefault="009D13EA">
      <w:pPr>
        <w:pStyle w:val="Titre1"/>
        <w:ind w:left="-5"/>
      </w:pPr>
      <w:r>
        <w:t xml:space="preserve">ARTICLE 3 :    OBJET  </w:t>
      </w:r>
    </w:p>
    <w:p w14:paraId="5A9B8F8E" w14:textId="77777777" w:rsidR="00517E1C" w:rsidRDefault="009D13EA">
      <w:pPr>
        <w:spacing w:after="0" w:line="259" w:lineRule="auto"/>
        <w:ind w:left="14" w:right="0" w:firstLine="0"/>
        <w:jc w:val="left"/>
      </w:pPr>
      <w:r>
        <w:t xml:space="preserve"> </w:t>
      </w:r>
    </w:p>
    <w:p w14:paraId="1CDF18A0" w14:textId="77777777" w:rsidR="00517E1C" w:rsidRDefault="009D13EA">
      <w:pPr>
        <w:ind w:left="9" w:right="79"/>
      </w:pPr>
      <w:r>
        <w:t xml:space="preserve">L’objet du présent accord est relatif à :  </w:t>
      </w:r>
    </w:p>
    <w:p w14:paraId="35C06407" w14:textId="77777777" w:rsidR="00517E1C" w:rsidRDefault="009D13EA">
      <w:pPr>
        <w:numPr>
          <w:ilvl w:val="0"/>
          <w:numId w:val="3"/>
        </w:numPr>
        <w:ind w:right="79" w:hanging="360"/>
      </w:pPr>
      <w:r>
        <w:t xml:space="preserve">La rémunération et les frais professionnels,   </w:t>
      </w:r>
    </w:p>
    <w:p w14:paraId="30CA3956" w14:textId="77777777" w:rsidR="00517E1C" w:rsidRDefault="009D13EA">
      <w:pPr>
        <w:numPr>
          <w:ilvl w:val="0"/>
          <w:numId w:val="3"/>
        </w:numPr>
        <w:ind w:right="79" w:hanging="360"/>
      </w:pPr>
      <w:r>
        <w:t xml:space="preserve">L’égalité professionnelle entre les hommes et les femmes  </w:t>
      </w:r>
    </w:p>
    <w:p w14:paraId="59065515" w14:textId="77777777" w:rsidR="00517E1C" w:rsidRDefault="009D13EA">
      <w:pPr>
        <w:numPr>
          <w:ilvl w:val="0"/>
          <w:numId w:val="3"/>
        </w:numPr>
        <w:ind w:right="79" w:hanging="360"/>
      </w:pPr>
      <w:r>
        <w:t xml:space="preserve">Le télétravail  </w:t>
      </w:r>
    </w:p>
    <w:p w14:paraId="62FAF359" w14:textId="77777777" w:rsidR="00517E1C" w:rsidRDefault="009D13EA">
      <w:pPr>
        <w:numPr>
          <w:ilvl w:val="0"/>
          <w:numId w:val="3"/>
        </w:numPr>
        <w:ind w:right="79" w:hanging="360"/>
      </w:pPr>
      <w:r>
        <w:t xml:space="preserve">L’accès et le maintien à l’emploi des personnes handicapées  </w:t>
      </w:r>
    </w:p>
    <w:p w14:paraId="50568CAD" w14:textId="77777777" w:rsidR="00517E1C" w:rsidRDefault="009D13EA">
      <w:pPr>
        <w:numPr>
          <w:ilvl w:val="0"/>
          <w:numId w:val="3"/>
        </w:numPr>
        <w:ind w:right="79" w:hanging="360"/>
      </w:pPr>
      <w:r>
        <w:t xml:space="preserve">Les congés ancienneté </w:t>
      </w:r>
    </w:p>
    <w:p w14:paraId="235F9F8B" w14:textId="77777777" w:rsidR="00517E1C" w:rsidRDefault="009D13EA">
      <w:pPr>
        <w:spacing w:after="11" w:line="259" w:lineRule="auto"/>
        <w:ind w:left="12" w:right="0" w:firstLine="0"/>
        <w:jc w:val="left"/>
      </w:pPr>
      <w:r>
        <w:rPr>
          <w:b/>
        </w:rPr>
        <w:t xml:space="preserve">  </w:t>
      </w:r>
    </w:p>
    <w:p w14:paraId="2678510B" w14:textId="77777777" w:rsidR="00517E1C" w:rsidRDefault="009D13EA">
      <w:pPr>
        <w:spacing w:after="14" w:line="259" w:lineRule="auto"/>
        <w:ind w:left="12" w:right="0" w:firstLine="0"/>
        <w:jc w:val="left"/>
      </w:pPr>
      <w:r>
        <w:t xml:space="preserve"> </w:t>
      </w:r>
    </w:p>
    <w:p w14:paraId="70C9D9A7" w14:textId="77777777" w:rsidR="00517E1C" w:rsidRDefault="009D13EA">
      <w:pPr>
        <w:spacing w:after="11" w:line="259" w:lineRule="auto"/>
        <w:ind w:left="12" w:right="0" w:firstLine="0"/>
        <w:jc w:val="left"/>
      </w:pPr>
      <w:r>
        <w:t xml:space="preserve"> </w:t>
      </w:r>
    </w:p>
    <w:p w14:paraId="0AAFC086" w14:textId="77777777" w:rsidR="00517E1C" w:rsidRDefault="009D13EA">
      <w:pPr>
        <w:spacing w:after="11" w:line="259" w:lineRule="auto"/>
        <w:ind w:left="12" w:right="0" w:firstLine="0"/>
        <w:jc w:val="left"/>
      </w:pPr>
      <w:r>
        <w:t xml:space="preserve"> </w:t>
      </w:r>
    </w:p>
    <w:p w14:paraId="13799B0A" w14:textId="77777777" w:rsidR="00517E1C" w:rsidRDefault="009D13EA">
      <w:pPr>
        <w:spacing w:after="11" w:line="259" w:lineRule="auto"/>
        <w:ind w:left="12" w:right="0" w:firstLine="0"/>
        <w:jc w:val="left"/>
      </w:pPr>
      <w:r>
        <w:t xml:space="preserve"> </w:t>
      </w:r>
    </w:p>
    <w:p w14:paraId="3B3D979D" w14:textId="77777777" w:rsidR="00517E1C" w:rsidRDefault="009D13EA">
      <w:pPr>
        <w:spacing w:after="11" w:line="259" w:lineRule="auto"/>
        <w:ind w:left="12" w:right="0" w:firstLine="0"/>
        <w:jc w:val="left"/>
      </w:pPr>
      <w:r>
        <w:t xml:space="preserve"> </w:t>
      </w:r>
    </w:p>
    <w:p w14:paraId="44EE38BA" w14:textId="77777777" w:rsidR="00517E1C" w:rsidRDefault="009D13EA">
      <w:pPr>
        <w:spacing w:after="14" w:line="259" w:lineRule="auto"/>
        <w:ind w:left="12" w:right="0" w:firstLine="0"/>
        <w:jc w:val="left"/>
      </w:pPr>
      <w:r>
        <w:t xml:space="preserve"> </w:t>
      </w:r>
    </w:p>
    <w:p w14:paraId="0203177C" w14:textId="77777777" w:rsidR="00517E1C" w:rsidRDefault="009D13EA">
      <w:pPr>
        <w:spacing w:after="11" w:line="259" w:lineRule="auto"/>
        <w:ind w:left="12" w:right="0" w:firstLine="0"/>
        <w:jc w:val="left"/>
      </w:pPr>
      <w:r>
        <w:t xml:space="preserve"> </w:t>
      </w:r>
    </w:p>
    <w:p w14:paraId="4BA89057" w14:textId="77777777" w:rsidR="00517E1C" w:rsidRDefault="009D13EA">
      <w:pPr>
        <w:spacing w:after="11" w:line="259" w:lineRule="auto"/>
        <w:ind w:left="12" w:right="0" w:firstLine="0"/>
        <w:jc w:val="left"/>
      </w:pPr>
      <w:r>
        <w:t xml:space="preserve"> </w:t>
      </w:r>
    </w:p>
    <w:p w14:paraId="1CB63E77" w14:textId="77777777" w:rsidR="00517E1C" w:rsidRDefault="009D13EA">
      <w:pPr>
        <w:spacing w:after="11" w:line="259" w:lineRule="auto"/>
        <w:ind w:left="12" w:right="0" w:firstLine="0"/>
        <w:jc w:val="left"/>
      </w:pPr>
      <w:r>
        <w:t xml:space="preserve"> </w:t>
      </w:r>
    </w:p>
    <w:p w14:paraId="16871215" w14:textId="77777777" w:rsidR="00517E1C" w:rsidRDefault="009D13EA">
      <w:pPr>
        <w:spacing w:after="11" w:line="259" w:lineRule="auto"/>
        <w:ind w:left="12" w:right="0" w:firstLine="0"/>
        <w:jc w:val="left"/>
      </w:pPr>
      <w:r>
        <w:lastRenderedPageBreak/>
        <w:t xml:space="preserve"> </w:t>
      </w:r>
    </w:p>
    <w:p w14:paraId="56CD619B" w14:textId="77777777" w:rsidR="00517E1C" w:rsidRDefault="009D13EA">
      <w:pPr>
        <w:spacing w:after="0" w:line="259" w:lineRule="auto"/>
        <w:ind w:left="12" w:right="0" w:firstLine="0"/>
        <w:jc w:val="left"/>
      </w:pPr>
      <w:r>
        <w:t xml:space="preserve"> </w:t>
      </w:r>
    </w:p>
    <w:p w14:paraId="20265712" w14:textId="77777777" w:rsidR="00517E1C" w:rsidRDefault="009D13EA">
      <w:pPr>
        <w:spacing w:after="11" w:line="259" w:lineRule="auto"/>
        <w:ind w:left="12" w:right="0" w:firstLine="0"/>
        <w:jc w:val="left"/>
      </w:pPr>
      <w:r>
        <w:t xml:space="preserve"> </w:t>
      </w:r>
    </w:p>
    <w:p w14:paraId="79E70642" w14:textId="77777777" w:rsidR="00517E1C" w:rsidRDefault="009D13EA">
      <w:pPr>
        <w:spacing w:after="49" w:line="259" w:lineRule="auto"/>
        <w:ind w:left="12" w:right="0" w:firstLine="0"/>
        <w:jc w:val="left"/>
      </w:pPr>
      <w:r>
        <w:t xml:space="preserve"> </w:t>
      </w:r>
    </w:p>
    <w:p w14:paraId="2EE7FF13" w14:textId="77777777" w:rsidR="00517E1C" w:rsidRDefault="009D13EA">
      <w:pPr>
        <w:pStyle w:val="Titre2"/>
        <w:tabs>
          <w:tab w:val="center" w:pos="360"/>
          <w:tab w:val="center" w:pos="2739"/>
        </w:tabs>
        <w:ind w:left="-3" w:firstLine="0"/>
      </w:pPr>
      <w:r>
        <w:rPr>
          <w:b w:val="0"/>
        </w:rPr>
        <w:t xml:space="preserve"> </w:t>
      </w:r>
      <w:r>
        <w:rPr>
          <w:b w:val="0"/>
        </w:rPr>
        <w:tab/>
      </w:r>
      <w:r>
        <w:rPr>
          <w:sz w:val="24"/>
        </w:rPr>
        <w:t>I.</w:t>
      </w:r>
      <w:r>
        <w:rPr>
          <w:rFonts w:ascii="Arial" w:eastAsia="Arial" w:hAnsi="Arial" w:cs="Arial"/>
          <w:sz w:val="24"/>
        </w:rPr>
        <w:t xml:space="preserve">  </w:t>
      </w:r>
      <w:r>
        <w:rPr>
          <w:rFonts w:ascii="Arial" w:eastAsia="Arial" w:hAnsi="Arial" w:cs="Arial"/>
          <w:sz w:val="24"/>
        </w:rPr>
        <w:tab/>
      </w:r>
      <w:r>
        <w:rPr>
          <w:sz w:val="24"/>
          <w:u w:val="single" w:color="000000"/>
        </w:rPr>
        <w:t>La rémunération et frais professionnels</w:t>
      </w:r>
      <w:r>
        <w:rPr>
          <w:sz w:val="24"/>
        </w:rPr>
        <w:t xml:space="preserve">  </w:t>
      </w:r>
      <w:r>
        <w:t xml:space="preserve"> </w:t>
      </w:r>
    </w:p>
    <w:p w14:paraId="1531415D" w14:textId="77777777" w:rsidR="00517E1C" w:rsidRDefault="009D13EA">
      <w:pPr>
        <w:spacing w:after="0" w:line="259" w:lineRule="auto"/>
        <w:ind w:left="14" w:right="0" w:firstLine="0"/>
        <w:jc w:val="left"/>
      </w:pPr>
      <w:r>
        <w:t xml:space="preserve">  </w:t>
      </w:r>
    </w:p>
    <w:p w14:paraId="1DA54EE0" w14:textId="77777777" w:rsidR="00517E1C" w:rsidRDefault="009D13EA">
      <w:pPr>
        <w:pStyle w:val="Titre3"/>
        <w:ind w:left="195"/>
      </w:pPr>
      <w:r>
        <w:rPr>
          <w:b w:val="0"/>
        </w:rPr>
        <w:t>a-</w:t>
      </w:r>
      <w:r>
        <w:rPr>
          <w:rFonts w:ascii="Arial" w:eastAsia="Arial" w:hAnsi="Arial" w:cs="Arial"/>
          <w:b w:val="0"/>
        </w:rPr>
        <w:t xml:space="preserve"> </w:t>
      </w:r>
      <w:r>
        <w:t xml:space="preserve">Tickets restaurants  </w:t>
      </w:r>
    </w:p>
    <w:p w14:paraId="69CFA2CA" w14:textId="77777777" w:rsidR="00517E1C" w:rsidRDefault="009D13EA">
      <w:pPr>
        <w:ind w:left="9" w:right="79"/>
      </w:pPr>
      <w:r>
        <w:t xml:space="preserve">Les parties ont convenu de la mise en place de ticket restaurant à hauteur de 9€, avec une prise en charge employeur à hauteur de 50%. </w:t>
      </w:r>
    </w:p>
    <w:p w14:paraId="5DA52128" w14:textId="77777777" w:rsidR="00517E1C" w:rsidRDefault="009D13EA">
      <w:pPr>
        <w:spacing w:after="0" w:line="259" w:lineRule="auto"/>
        <w:ind w:left="14" w:right="0" w:firstLine="0"/>
        <w:jc w:val="left"/>
      </w:pPr>
      <w:r>
        <w:t xml:space="preserve">  </w:t>
      </w:r>
    </w:p>
    <w:p w14:paraId="22F5EC73" w14:textId="77777777" w:rsidR="00517E1C" w:rsidRDefault="009D13EA">
      <w:pPr>
        <w:pStyle w:val="Titre3"/>
        <w:ind w:left="545"/>
      </w:pPr>
      <w:r>
        <w:rPr>
          <w:b w:val="0"/>
        </w:rPr>
        <w:t>b-</w:t>
      </w:r>
      <w:r>
        <w:rPr>
          <w:rFonts w:ascii="Arial" w:eastAsia="Arial" w:hAnsi="Arial" w:cs="Arial"/>
          <w:b w:val="0"/>
        </w:rPr>
        <w:t xml:space="preserve"> </w:t>
      </w:r>
      <w:r>
        <w:t xml:space="preserve"> Indemnité forfaitaire de repas  </w:t>
      </w:r>
    </w:p>
    <w:p w14:paraId="4F7CC75A" w14:textId="77777777" w:rsidR="00517E1C" w:rsidRDefault="009D13EA">
      <w:pPr>
        <w:spacing w:after="0" w:line="259" w:lineRule="auto"/>
        <w:ind w:left="0" w:right="0" w:firstLine="0"/>
        <w:jc w:val="left"/>
      </w:pPr>
      <w:r>
        <w:t xml:space="preserve"> </w:t>
      </w:r>
    </w:p>
    <w:p w14:paraId="00F89DCB" w14:textId="77777777" w:rsidR="00517E1C" w:rsidRDefault="009D13EA">
      <w:pPr>
        <w:ind w:left="9" w:right="79"/>
      </w:pPr>
      <w:r>
        <w:t xml:space="preserve">Les parties ont convenu de la mise en place d’une indemnité forfaitaire de repas dites panier repas à hauteur de 9€.  </w:t>
      </w:r>
    </w:p>
    <w:p w14:paraId="5CCA1CE8" w14:textId="77777777" w:rsidR="00517E1C" w:rsidRDefault="009D13EA">
      <w:pPr>
        <w:spacing w:after="0" w:line="259" w:lineRule="auto"/>
        <w:ind w:left="0" w:right="0" w:firstLine="0"/>
        <w:jc w:val="left"/>
      </w:pPr>
      <w:r>
        <w:t xml:space="preserve"> </w:t>
      </w:r>
    </w:p>
    <w:p w14:paraId="50C3D7E8" w14:textId="77777777" w:rsidR="00517E1C" w:rsidRDefault="009D13EA">
      <w:pPr>
        <w:ind w:left="9" w:right="79"/>
      </w:pPr>
      <w:r>
        <w:t xml:space="preserve">Les salariés bénéficient de panier pour les jours où ils sont en déplacement professionnel en dehors des locaux de l’entreprise et dans l’impossibilité de regagner leur résidence ou leur lieu habituel de travail pour prendre leur déjeuner. </w:t>
      </w:r>
    </w:p>
    <w:p w14:paraId="043ECC9B" w14:textId="77777777" w:rsidR="00517E1C" w:rsidRDefault="009D13EA">
      <w:pPr>
        <w:spacing w:after="0" w:line="259" w:lineRule="auto"/>
        <w:ind w:left="14" w:right="0" w:firstLine="0"/>
        <w:jc w:val="left"/>
      </w:pPr>
      <w:r>
        <w:t xml:space="preserve"> </w:t>
      </w:r>
    </w:p>
    <w:p w14:paraId="783C0A4E" w14:textId="77777777" w:rsidR="00517E1C" w:rsidRDefault="009D13EA">
      <w:pPr>
        <w:ind w:left="9" w:right="79"/>
      </w:pPr>
      <w:r>
        <w:t xml:space="preserve">Les demi-journées de travail ainsi que les jours de télétravail n’ouvrent pas droit à une indemnité forfaitaire de repas pour la journée concernée. </w:t>
      </w:r>
    </w:p>
    <w:p w14:paraId="326454CA" w14:textId="77777777" w:rsidR="00517E1C" w:rsidRDefault="009D13EA">
      <w:pPr>
        <w:spacing w:after="0" w:line="259" w:lineRule="auto"/>
        <w:ind w:left="14" w:right="0" w:firstLine="0"/>
        <w:jc w:val="left"/>
      </w:pPr>
      <w:r>
        <w:t xml:space="preserve"> </w:t>
      </w:r>
    </w:p>
    <w:p w14:paraId="4E158600" w14:textId="77777777" w:rsidR="00517E1C" w:rsidRDefault="009D13EA">
      <w:pPr>
        <w:spacing w:after="0" w:line="259" w:lineRule="auto"/>
        <w:ind w:left="14" w:right="0" w:firstLine="0"/>
        <w:jc w:val="left"/>
      </w:pPr>
      <w:r>
        <w:t xml:space="preserve"> </w:t>
      </w:r>
    </w:p>
    <w:p w14:paraId="2AC285D1" w14:textId="77777777" w:rsidR="00517E1C" w:rsidRDefault="009D13EA">
      <w:pPr>
        <w:spacing w:after="35" w:line="259" w:lineRule="auto"/>
        <w:ind w:left="14" w:right="0" w:firstLine="0"/>
        <w:jc w:val="left"/>
      </w:pPr>
      <w:r>
        <w:t xml:space="preserve"> </w:t>
      </w:r>
    </w:p>
    <w:p w14:paraId="03947846" w14:textId="77777777" w:rsidR="00517E1C" w:rsidRDefault="009D13EA">
      <w:pPr>
        <w:pStyle w:val="Titre2"/>
        <w:tabs>
          <w:tab w:val="center" w:pos="2843"/>
        </w:tabs>
        <w:spacing w:after="181"/>
        <w:ind w:left="-3" w:firstLine="0"/>
      </w:pPr>
      <w:r>
        <w:rPr>
          <w:sz w:val="24"/>
        </w:rPr>
        <w:t>II.</w:t>
      </w:r>
      <w:r>
        <w:rPr>
          <w:rFonts w:ascii="Arial" w:eastAsia="Arial" w:hAnsi="Arial" w:cs="Arial"/>
          <w:sz w:val="24"/>
        </w:rPr>
        <w:t xml:space="preserve">  </w:t>
      </w:r>
      <w:r>
        <w:rPr>
          <w:rFonts w:ascii="Arial" w:eastAsia="Arial" w:hAnsi="Arial" w:cs="Arial"/>
          <w:sz w:val="24"/>
        </w:rPr>
        <w:tab/>
      </w:r>
      <w:r>
        <w:rPr>
          <w:sz w:val="24"/>
          <w:u w:val="single" w:color="000000"/>
        </w:rPr>
        <w:t>Egalité professionnelle Femmes-Hommes</w:t>
      </w:r>
      <w:r>
        <w:rPr>
          <w:sz w:val="24"/>
        </w:rPr>
        <w:t xml:space="preserve">  </w:t>
      </w:r>
      <w:r>
        <w:t xml:space="preserve"> </w:t>
      </w:r>
    </w:p>
    <w:p w14:paraId="71D6C4A2" w14:textId="77777777" w:rsidR="00517E1C" w:rsidRDefault="009D13EA">
      <w:pPr>
        <w:ind w:left="9" w:right="79"/>
      </w:pPr>
      <w:r>
        <w:t xml:space="preserve">  La société GSE a obtenu un index de 76 points sur 100.  </w:t>
      </w:r>
    </w:p>
    <w:p w14:paraId="57426553" w14:textId="77777777" w:rsidR="00517E1C" w:rsidRDefault="009D13EA">
      <w:pPr>
        <w:spacing w:after="0" w:line="259" w:lineRule="auto"/>
        <w:ind w:left="14" w:right="0" w:firstLine="0"/>
        <w:jc w:val="left"/>
      </w:pPr>
      <w:r>
        <w:t xml:space="preserve">  </w:t>
      </w:r>
    </w:p>
    <w:p w14:paraId="2935FF57" w14:textId="77777777" w:rsidR="00517E1C" w:rsidRDefault="009D13EA">
      <w:pPr>
        <w:spacing w:after="0" w:line="259" w:lineRule="auto"/>
        <w:ind w:left="0" w:right="0" w:firstLine="0"/>
        <w:jc w:val="right"/>
      </w:pPr>
      <w:r>
        <w:rPr>
          <w:noProof/>
        </w:rPr>
        <w:drawing>
          <wp:inline distT="0" distB="0" distL="0" distR="0" wp14:anchorId="3F606366" wp14:editId="6FD21A6A">
            <wp:extent cx="5309871" cy="2230120"/>
            <wp:effectExtent l="0" t="0" r="0" b="0"/>
            <wp:docPr id="392" name="Picture 392"/>
            <wp:cNvGraphicFramePr/>
            <a:graphic xmlns:a="http://schemas.openxmlformats.org/drawingml/2006/main">
              <a:graphicData uri="http://schemas.openxmlformats.org/drawingml/2006/picture">
                <pic:pic xmlns:pic="http://schemas.openxmlformats.org/drawingml/2006/picture">
                  <pic:nvPicPr>
                    <pic:cNvPr id="392" name="Picture 392"/>
                    <pic:cNvPicPr/>
                  </pic:nvPicPr>
                  <pic:blipFill>
                    <a:blip r:embed="rId7"/>
                    <a:stretch>
                      <a:fillRect/>
                    </a:stretch>
                  </pic:blipFill>
                  <pic:spPr>
                    <a:xfrm>
                      <a:off x="0" y="0"/>
                      <a:ext cx="5309871" cy="2230120"/>
                    </a:xfrm>
                    <a:prstGeom prst="rect">
                      <a:avLst/>
                    </a:prstGeom>
                  </pic:spPr>
                </pic:pic>
              </a:graphicData>
            </a:graphic>
          </wp:inline>
        </w:drawing>
      </w:r>
      <w:r>
        <w:t xml:space="preserve"> </w:t>
      </w:r>
    </w:p>
    <w:p w14:paraId="17916C72" w14:textId="77777777" w:rsidR="00517E1C" w:rsidRDefault="009D13EA">
      <w:pPr>
        <w:spacing w:after="0" w:line="259" w:lineRule="auto"/>
        <w:ind w:left="12" w:right="0" w:firstLine="0"/>
        <w:jc w:val="left"/>
      </w:pPr>
      <w:r>
        <w:t xml:space="preserve"> </w:t>
      </w:r>
    </w:p>
    <w:p w14:paraId="40FA21F6" w14:textId="77777777" w:rsidR="00517E1C" w:rsidRDefault="009D13EA">
      <w:pPr>
        <w:spacing w:after="0" w:line="259" w:lineRule="auto"/>
        <w:ind w:left="12" w:right="0" w:firstLine="0"/>
        <w:jc w:val="left"/>
      </w:pPr>
      <w:r>
        <w:t xml:space="preserve"> </w:t>
      </w:r>
    </w:p>
    <w:p w14:paraId="56F5BE52" w14:textId="77777777" w:rsidR="00517E1C" w:rsidRDefault="009D13EA">
      <w:pPr>
        <w:ind w:left="9" w:right="79"/>
      </w:pPr>
      <w:r>
        <w:t xml:space="preserve">Il est constaté qu’il n’existe pas d’écarts de rémunération entre les hommes et les femmes au sein de SOLUTIONS 30 GSE (indicateur 1).   </w:t>
      </w:r>
    </w:p>
    <w:p w14:paraId="2C933578" w14:textId="77777777" w:rsidR="00517E1C" w:rsidRDefault="009D13EA">
      <w:pPr>
        <w:spacing w:after="0" w:line="259" w:lineRule="auto"/>
        <w:ind w:left="14" w:right="0" w:firstLine="0"/>
        <w:jc w:val="left"/>
      </w:pPr>
      <w:r>
        <w:t xml:space="preserve">  </w:t>
      </w:r>
    </w:p>
    <w:p w14:paraId="267702BB" w14:textId="77777777" w:rsidR="00517E1C" w:rsidRDefault="009D13EA">
      <w:pPr>
        <w:ind w:left="9" w:right="79"/>
      </w:pPr>
      <w:r>
        <w:t xml:space="preserve">Néanmoins, un travail reste à faire concernant l’indicateur 2- taux d’augmentation et l’indicateur 4 portant sur les 10 plus hautes rémunérations au sein de SOLUTIONS 30 GSE.  </w:t>
      </w:r>
    </w:p>
    <w:p w14:paraId="3EB07402" w14:textId="77777777" w:rsidR="00517E1C" w:rsidRDefault="009D13EA">
      <w:pPr>
        <w:spacing w:after="0" w:line="259" w:lineRule="auto"/>
        <w:ind w:left="14" w:right="0" w:firstLine="0"/>
        <w:jc w:val="left"/>
      </w:pPr>
      <w:r>
        <w:t xml:space="preserve">  </w:t>
      </w:r>
    </w:p>
    <w:p w14:paraId="125F53C9" w14:textId="77777777" w:rsidR="00517E1C" w:rsidRDefault="009D13EA">
      <w:pPr>
        <w:spacing w:after="0" w:line="259" w:lineRule="auto"/>
        <w:ind w:left="0" w:right="0" w:firstLine="0"/>
        <w:jc w:val="left"/>
      </w:pPr>
      <w:r>
        <w:t xml:space="preserve"> </w:t>
      </w:r>
    </w:p>
    <w:p w14:paraId="6E1DFE70" w14:textId="77777777" w:rsidR="00517E1C" w:rsidRDefault="009D13EA">
      <w:pPr>
        <w:ind w:left="9" w:right="79"/>
      </w:pPr>
      <w:r>
        <w:lastRenderedPageBreak/>
        <w:t xml:space="preserve">SOLUTIONS 30 GSE affirme son attachement au principe d’égalité entre les femmes et les hommes tout au long de la vie professionnelle et s’engage à porter une attention particulière sur cet item afin d’améliorer son positionnement.  </w:t>
      </w:r>
    </w:p>
    <w:p w14:paraId="0FB70647" w14:textId="77777777" w:rsidR="00517E1C" w:rsidRDefault="009D13EA">
      <w:pPr>
        <w:spacing w:after="0" w:line="259" w:lineRule="auto"/>
        <w:ind w:left="14" w:right="0" w:firstLine="0"/>
        <w:jc w:val="left"/>
      </w:pPr>
      <w:r>
        <w:t xml:space="preserve"> </w:t>
      </w:r>
    </w:p>
    <w:p w14:paraId="7B78815E" w14:textId="77777777" w:rsidR="00517E1C" w:rsidRDefault="009D13EA">
      <w:pPr>
        <w:ind w:left="9" w:right="79"/>
      </w:pPr>
      <w:r>
        <w:t xml:space="preserve"> A cet effet, sont mises en place les actions suivantes :   </w:t>
      </w:r>
    </w:p>
    <w:p w14:paraId="59080076" w14:textId="77777777" w:rsidR="00517E1C" w:rsidRDefault="009D13EA">
      <w:pPr>
        <w:spacing w:after="0" w:line="259" w:lineRule="auto"/>
        <w:ind w:left="14" w:right="0" w:firstLine="0"/>
        <w:jc w:val="left"/>
      </w:pPr>
      <w:r>
        <w:t xml:space="preserve">  </w:t>
      </w:r>
    </w:p>
    <w:tbl>
      <w:tblPr>
        <w:tblStyle w:val="TableGrid"/>
        <w:tblW w:w="9282" w:type="dxa"/>
        <w:tblInd w:w="-547" w:type="dxa"/>
        <w:tblCellMar>
          <w:top w:w="96" w:type="dxa"/>
          <w:right w:w="8" w:type="dxa"/>
        </w:tblCellMar>
        <w:tblLook w:val="04A0" w:firstRow="1" w:lastRow="0" w:firstColumn="1" w:lastColumn="0" w:noHBand="0" w:noVBand="1"/>
      </w:tblPr>
      <w:tblGrid>
        <w:gridCol w:w="2419"/>
        <w:gridCol w:w="3647"/>
        <w:gridCol w:w="1793"/>
        <w:gridCol w:w="1423"/>
      </w:tblGrid>
      <w:tr w:rsidR="00517E1C" w14:paraId="78909FCA" w14:textId="77777777">
        <w:trPr>
          <w:trHeight w:val="636"/>
        </w:trPr>
        <w:tc>
          <w:tcPr>
            <w:tcW w:w="2419" w:type="dxa"/>
            <w:tcBorders>
              <w:top w:val="single" w:sz="4" w:space="0" w:color="000000"/>
              <w:left w:val="single" w:sz="4" w:space="0" w:color="000000"/>
              <w:bottom w:val="single" w:sz="4" w:space="0" w:color="000000"/>
              <w:right w:val="single" w:sz="4" w:space="0" w:color="000000"/>
            </w:tcBorders>
          </w:tcPr>
          <w:p w14:paraId="23069EE3" w14:textId="77777777" w:rsidR="00517E1C" w:rsidRDefault="009D13EA">
            <w:pPr>
              <w:tabs>
                <w:tab w:val="right" w:pos="2411"/>
              </w:tabs>
              <w:spacing w:after="0" w:line="259" w:lineRule="auto"/>
              <w:ind w:left="0" w:right="0" w:firstLine="0"/>
              <w:jc w:val="left"/>
            </w:pPr>
            <w:r>
              <w:rPr>
                <w:b/>
              </w:rPr>
              <w:t xml:space="preserve">OBJECTIFS  </w:t>
            </w:r>
            <w:r>
              <w:rPr>
                <w:b/>
              </w:rPr>
              <w:tab/>
              <w:t xml:space="preserve">DE </w:t>
            </w:r>
          </w:p>
          <w:p w14:paraId="500A3325" w14:textId="77777777" w:rsidR="00517E1C" w:rsidRDefault="009D13EA">
            <w:pPr>
              <w:spacing w:after="0" w:line="259" w:lineRule="auto"/>
              <w:ind w:left="106" w:right="0" w:firstLine="0"/>
              <w:jc w:val="left"/>
            </w:pPr>
            <w:r>
              <w:rPr>
                <w:b/>
              </w:rPr>
              <w:t xml:space="preserve">PROGRESSION </w:t>
            </w:r>
            <w:r>
              <w:t xml:space="preserve"> </w:t>
            </w:r>
          </w:p>
        </w:tc>
        <w:tc>
          <w:tcPr>
            <w:tcW w:w="3647" w:type="dxa"/>
            <w:tcBorders>
              <w:top w:val="single" w:sz="4" w:space="0" w:color="000000"/>
              <w:left w:val="single" w:sz="4" w:space="0" w:color="000000"/>
              <w:bottom w:val="single" w:sz="4" w:space="0" w:color="000000"/>
              <w:right w:val="single" w:sz="4" w:space="0" w:color="000000"/>
            </w:tcBorders>
          </w:tcPr>
          <w:p w14:paraId="3258F3A0" w14:textId="77777777" w:rsidR="00517E1C" w:rsidRDefault="009D13EA">
            <w:pPr>
              <w:spacing w:after="0" w:line="259" w:lineRule="auto"/>
              <w:ind w:left="-10" w:right="0" w:firstLine="0"/>
              <w:jc w:val="left"/>
            </w:pPr>
            <w:r>
              <w:t xml:space="preserve"> </w:t>
            </w:r>
            <w:r>
              <w:rPr>
                <w:b/>
              </w:rPr>
              <w:t xml:space="preserve">ACTIONS </w:t>
            </w:r>
            <w:r>
              <w:t xml:space="preserve"> </w:t>
            </w:r>
          </w:p>
        </w:tc>
        <w:tc>
          <w:tcPr>
            <w:tcW w:w="1793" w:type="dxa"/>
            <w:tcBorders>
              <w:top w:val="single" w:sz="4" w:space="0" w:color="000000"/>
              <w:left w:val="single" w:sz="4" w:space="0" w:color="000000"/>
              <w:bottom w:val="single" w:sz="4" w:space="0" w:color="000000"/>
              <w:right w:val="single" w:sz="4" w:space="0" w:color="000000"/>
            </w:tcBorders>
          </w:tcPr>
          <w:p w14:paraId="19870B28" w14:textId="77777777" w:rsidR="00517E1C" w:rsidRDefault="009D13EA">
            <w:pPr>
              <w:spacing w:after="0" w:line="259" w:lineRule="auto"/>
              <w:ind w:left="108" w:right="0" w:firstLine="0"/>
              <w:jc w:val="left"/>
            </w:pPr>
            <w:r>
              <w:rPr>
                <w:b/>
              </w:rPr>
              <w:t xml:space="preserve">INDICATEURS </w:t>
            </w:r>
          </w:p>
          <w:p w14:paraId="6CC3C2B0" w14:textId="77777777" w:rsidR="00517E1C" w:rsidRDefault="009D13EA">
            <w:pPr>
              <w:spacing w:after="0" w:line="259" w:lineRule="auto"/>
              <w:ind w:left="108" w:right="0" w:firstLine="0"/>
              <w:jc w:val="left"/>
            </w:pPr>
            <w:r>
              <w:rPr>
                <w:b/>
              </w:rPr>
              <w:t xml:space="preserve">CHIFFRES </w:t>
            </w:r>
            <w:r>
              <w:t xml:space="preserve"> </w:t>
            </w:r>
          </w:p>
        </w:tc>
        <w:tc>
          <w:tcPr>
            <w:tcW w:w="1423" w:type="dxa"/>
            <w:tcBorders>
              <w:top w:val="single" w:sz="4" w:space="0" w:color="000000"/>
              <w:left w:val="single" w:sz="4" w:space="0" w:color="000000"/>
              <w:bottom w:val="single" w:sz="4" w:space="0" w:color="000000"/>
              <w:right w:val="single" w:sz="4" w:space="0" w:color="000000"/>
            </w:tcBorders>
          </w:tcPr>
          <w:p w14:paraId="2D10CCE1" w14:textId="77777777" w:rsidR="00517E1C" w:rsidRDefault="009D13EA">
            <w:pPr>
              <w:spacing w:after="0" w:line="259" w:lineRule="auto"/>
              <w:ind w:left="108" w:right="0" w:firstLine="0"/>
              <w:jc w:val="left"/>
            </w:pPr>
            <w:r>
              <w:rPr>
                <w:b/>
              </w:rPr>
              <w:t xml:space="preserve">CALENDRIER </w:t>
            </w:r>
            <w:r>
              <w:t xml:space="preserve"> </w:t>
            </w:r>
          </w:p>
        </w:tc>
      </w:tr>
      <w:tr w:rsidR="00517E1C" w14:paraId="1896D2C0" w14:textId="77777777">
        <w:trPr>
          <w:trHeight w:val="2000"/>
        </w:trPr>
        <w:tc>
          <w:tcPr>
            <w:tcW w:w="2419" w:type="dxa"/>
            <w:tcBorders>
              <w:top w:val="single" w:sz="4" w:space="0" w:color="000000"/>
              <w:left w:val="single" w:sz="4" w:space="0" w:color="000000"/>
              <w:bottom w:val="single" w:sz="4" w:space="0" w:color="000000"/>
              <w:right w:val="single" w:sz="4" w:space="0" w:color="000000"/>
            </w:tcBorders>
          </w:tcPr>
          <w:p w14:paraId="5F4EF03B" w14:textId="77777777" w:rsidR="00517E1C" w:rsidRDefault="009D13EA">
            <w:pPr>
              <w:spacing w:after="0" w:line="259" w:lineRule="auto"/>
              <w:ind w:left="106" w:right="51" w:firstLine="0"/>
            </w:pPr>
            <w:r>
              <w:rPr>
                <w:b/>
              </w:rPr>
              <w:t xml:space="preserve">Veiller à la neutralité de la procédure de </w:t>
            </w:r>
            <w:r>
              <w:t xml:space="preserve"> </w:t>
            </w:r>
            <w:r>
              <w:rPr>
                <w:b/>
              </w:rPr>
              <w:t xml:space="preserve">recrutement  </w:t>
            </w:r>
            <w:r>
              <w:t xml:space="preserve"> </w:t>
            </w:r>
          </w:p>
        </w:tc>
        <w:tc>
          <w:tcPr>
            <w:tcW w:w="3647" w:type="dxa"/>
            <w:tcBorders>
              <w:top w:val="single" w:sz="4" w:space="0" w:color="000000"/>
              <w:left w:val="single" w:sz="4" w:space="0" w:color="000000"/>
              <w:bottom w:val="single" w:sz="4" w:space="0" w:color="000000"/>
              <w:right w:val="single" w:sz="4" w:space="0" w:color="000000"/>
            </w:tcBorders>
          </w:tcPr>
          <w:p w14:paraId="7262FE58" w14:textId="77777777" w:rsidR="00517E1C" w:rsidRDefault="009D13EA">
            <w:pPr>
              <w:spacing w:after="0" w:line="259" w:lineRule="auto"/>
              <w:ind w:left="106" w:right="97" w:firstLine="0"/>
            </w:pPr>
            <w:r>
              <w:t xml:space="preserve">Veiller à ce que dans chaque annonce d'emploi, un paragraphe réaffirmant les valeurs de l’entreprise et notamment son engagement en matière d'égalité professionnelle soit prévu.  </w:t>
            </w:r>
          </w:p>
        </w:tc>
        <w:tc>
          <w:tcPr>
            <w:tcW w:w="1793" w:type="dxa"/>
            <w:tcBorders>
              <w:top w:val="single" w:sz="4" w:space="0" w:color="000000"/>
              <w:left w:val="single" w:sz="4" w:space="0" w:color="000000"/>
              <w:bottom w:val="single" w:sz="4" w:space="0" w:color="000000"/>
              <w:right w:val="single" w:sz="4" w:space="0" w:color="000000"/>
            </w:tcBorders>
          </w:tcPr>
          <w:p w14:paraId="5AC459EC" w14:textId="77777777" w:rsidR="00517E1C" w:rsidRDefault="009D13EA">
            <w:pPr>
              <w:spacing w:after="20" w:line="241" w:lineRule="auto"/>
              <w:ind w:left="108" w:right="0" w:firstLine="0"/>
              <w:jc w:val="left"/>
            </w:pPr>
            <w:r>
              <w:t xml:space="preserve">Nombre d'annonces avec ce </w:t>
            </w:r>
            <w:r>
              <w:tab/>
              <w:t xml:space="preserve">paragraphe/ nombre total  d'annonces  </w:t>
            </w:r>
          </w:p>
          <w:p w14:paraId="39BA9890" w14:textId="77777777" w:rsidR="00517E1C" w:rsidRDefault="009D13EA">
            <w:pPr>
              <w:spacing w:after="0" w:line="259" w:lineRule="auto"/>
              <w:ind w:left="108" w:right="0" w:firstLine="0"/>
              <w:jc w:val="left"/>
            </w:pPr>
            <w:r>
              <w:t xml:space="preserve">  </w:t>
            </w:r>
          </w:p>
          <w:p w14:paraId="467BA062" w14:textId="77777777" w:rsidR="00517E1C" w:rsidRDefault="009D13EA">
            <w:pPr>
              <w:spacing w:after="0" w:line="259" w:lineRule="auto"/>
              <w:ind w:left="108" w:right="0" w:firstLine="0"/>
              <w:jc w:val="left"/>
            </w:pPr>
            <w:r>
              <w:t xml:space="preserve">Objectif 100%  </w:t>
            </w:r>
          </w:p>
        </w:tc>
        <w:tc>
          <w:tcPr>
            <w:tcW w:w="1423" w:type="dxa"/>
            <w:tcBorders>
              <w:top w:val="single" w:sz="4" w:space="0" w:color="000000"/>
              <w:left w:val="single" w:sz="4" w:space="0" w:color="000000"/>
              <w:bottom w:val="single" w:sz="4" w:space="0" w:color="000000"/>
              <w:right w:val="single" w:sz="4" w:space="0" w:color="000000"/>
            </w:tcBorders>
          </w:tcPr>
          <w:p w14:paraId="0FC4A1CD" w14:textId="77777777" w:rsidR="00517E1C" w:rsidRDefault="009D13EA">
            <w:pPr>
              <w:spacing w:after="2" w:line="256" w:lineRule="auto"/>
              <w:ind w:left="108" w:right="0" w:firstLine="0"/>
            </w:pPr>
            <w:r>
              <w:t xml:space="preserve">Bilan annuel au terme de </w:t>
            </w:r>
          </w:p>
          <w:p w14:paraId="057FF2EB" w14:textId="77777777" w:rsidR="00517E1C" w:rsidRDefault="009D13EA">
            <w:pPr>
              <w:spacing w:after="0" w:line="259" w:lineRule="auto"/>
              <w:ind w:left="108" w:right="0" w:firstLine="0"/>
              <w:jc w:val="left"/>
            </w:pPr>
            <w:r>
              <w:t xml:space="preserve">l’accord  </w:t>
            </w:r>
          </w:p>
        </w:tc>
      </w:tr>
      <w:tr w:rsidR="00517E1C" w14:paraId="1B88D735" w14:textId="77777777">
        <w:trPr>
          <w:trHeight w:val="1507"/>
        </w:trPr>
        <w:tc>
          <w:tcPr>
            <w:tcW w:w="2419" w:type="dxa"/>
            <w:tcBorders>
              <w:top w:val="single" w:sz="4" w:space="0" w:color="000000"/>
              <w:left w:val="single" w:sz="4" w:space="0" w:color="000000"/>
              <w:bottom w:val="single" w:sz="4" w:space="0" w:color="000000"/>
              <w:right w:val="single" w:sz="4" w:space="0" w:color="000000"/>
            </w:tcBorders>
          </w:tcPr>
          <w:p w14:paraId="6D1FDE1F" w14:textId="77777777" w:rsidR="00517E1C" w:rsidRDefault="009D13EA">
            <w:pPr>
              <w:spacing w:after="0" w:line="259" w:lineRule="auto"/>
              <w:ind w:left="106" w:right="98" w:firstLine="0"/>
            </w:pPr>
            <w:r>
              <w:rPr>
                <w:b/>
              </w:rPr>
              <w:t xml:space="preserve">Assurer l’égalité de rémunération entre les femmes et les hommes lors de l’intégration au sein de l’entreprise </w:t>
            </w:r>
            <w:r>
              <w:t xml:space="preserve"> </w:t>
            </w:r>
          </w:p>
        </w:tc>
        <w:tc>
          <w:tcPr>
            <w:tcW w:w="3647" w:type="dxa"/>
            <w:tcBorders>
              <w:top w:val="single" w:sz="4" w:space="0" w:color="000000"/>
              <w:left w:val="single" w:sz="4" w:space="0" w:color="000000"/>
              <w:bottom w:val="single" w:sz="4" w:space="0" w:color="000000"/>
              <w:right w:val="single" w:sz="4" w:space="0" w:color="000000"/>
            </w:tcBorders>
          </w:tcPr>
          <w:p w14:paraId="7A994B50" w14:textId="77777777" w:rsidR="00517E1C" w:rsidRDefault="009D13EA">
            <w:pPr>
              <w:spacing w:after="0" w:line="259" w:lineRule="auto"/>
              <w:ind w:left="106" w:right="0" w:firstLine="0"/>
            </w:pPr>
            <w:r>
              <w:t xml:space="preserve">Réalisation de contrôle périodique comparatif des salaires d’intégration.  </w:t>
            </w:r>
          </w:p>
        </w:tc>
        <w:tc>
          <w:tcPr>
            <w:tcW w:w="1793" w:type="dxa"/>
            <w:tcBorders>
              <w:top w:val="single" w:sz="4" w:space="0" w:color="000000"/>
              <w:left w:val="single" w:sz="4" w:space="0" w:color="000000"/>
              <w:bottom w:val="single" w:sz="4" w:space="0" w:color="000000"/>
              <w:right w:val="single" w:sz="4" w:space="0" w:color="000000"/>
            </w:tcBorders>
          </w:tcPr>
          <w:p w14:paraId="65EB263C" w14:textId="77777777" w:rsidR="00517E1C" w:rsidRDefault="009D13EA">
            <w:pPr>
              <w:spacing w:after="0" w:line="259" w:lineRule="auto"/>
              <w:ind w:left="108" w:right="0" w:firstLine="0"/>
              <w:jc w:val="left"/>
            </w:pPr>
            <w:r>
              <w:t xml:space="preserve">1 Bilan/An.  </w:t>
            </w:r>
          </w:p>
        </w:tc>
        <w:tc>
          <w:tcPr>
            <w:tcW w:w="1423" w:type="dxa"/>
            <w:tcBorders>
              <w:top w:val="single" w:sz="4" w:space="0" w:color="000000"/>
              <w:left w:val="single" w:sz="4" w:space="0" w:color="000000"/>
              <w:bottom w:val="single" w:sz="4" w:space="0" w:color="000000"/>
              <w:right w:val="single" w:sz="4" w:space="0" w:color="000000"/>
            </w:tcBorders>
          </w:tcPr>
          <w:p w14:paraId="0926B47A" w14:textId="77777777" w:rsidR="00517E1C" w:rsidRDefault="009D13EA">
            <w:pPr>
              <w:tabs>
                <w:tab w:val="right" w:pos="1415"/>
              </w:tabs>
              <w:spacing w:after="0" w:line="259" w:lineRule="auto"/>
              <w:ind w:left="0" w:right="0" w:firstLine="0"/>
              <w:jc w:val="left"/>
            </w:pPr>
            <w:r>
              <w:t xml:space="preserve">Bilan </w:t>
            </w:r>
            <w:r>
              <w:tab/>
              <w:t xml:space="preserve">au </w:t>
            </w:r>
          </w:p>
          <w:p w14:paraId="2CE65648" w14:textId="77777777" w:rsidR="00517E1C" w:rsidRDefault="009D13EA">
            <w:pPr>
              <w:spacing w:after="0" w:line="259" w:lineRule="auto"/>
              <w:ind w:left="108" w:right="0" w:firstLine="0"/>
              <w:jc w:val="left"/>
            </w:pPr>
            <w:r>
              <w:t xml:space="preserve">terme de  l’accord  </w:t>
            </w:r>
          </w:p>
        </w:tc>
      </w:tr>
      <w:tr w:rsidR="00517E1C" w14:paraId="701F3970" w14:textId="77777777">
        <w:trPr>
          <w:trHeight w:val="1796"/>
        </w:trPr>
        <w:tc>
          <w:tcPr>
            <w:tcW w:w="2419" w:type="dxa"/>
            <w:tcBorders>
              <w:top w:val="single" w:sz="4" w:space="0" w:color="000000"/>
              <w:left w:val="single" w:sz="4" w:space="0" w:color="000000"/>
              <w:bottom w:val="single" w:sz="4" w:space="0" w:color="000000"/>
              <w:right w:val="single" w:sz="4" w:space="0" w:color="000000"/>
            </w:tcBorders>
          </w:tcPr>
          <w:p w14:paraId="6BB4D7EE" w14:textId="77777777" w:rsidR="00517E1C" w:rsidRDefault="009D13EA">
            <w:pPr>
              <w:spacing w:after="0" w:line="259" w:lineRule="auto"/>
              <w:ind w:left="106" w:right="98" w:firstLine="0"/>
            </w:pPr>
            <w:r>
              <w:rPr>
                <w:b/>
              </w:rPr>
              <w:t xml:space="preserve">Assurer l’égalité de traitement entre les femmes et les hommes dans l’entreprise en matière  de rémunération effective. </w:t>
            </w:r>
            <w:r>
              <w:t xml:space="preserve"> </w:t>
            </w:r>
          </w:p>
        </w:tc>
        <w:tc>
          <w:tcPr>
            <w:tcW w:w="3647" w:type="dxa"/>
            <w:tcBorders>
              <w:top w:val="single" w:sz="4" w:space="0" w:color="000000"/>
              <w:left w:val="single" w:sz="4" w:space="0" w:color="000000"/>
              <w:bottom w:val="single" w:sz="4" w:space="0" w:color="000000"/>
              <w:right w:val="single" w:sz="4" w:space="0" w:color="000000"/>
            </w:tcBorders>
          </w:tcPr>
          <w:p w14:paraId="13CCB0D6" w14:textId="77777777" w:rsidR="00517E1C" w:rsidRDefault="009D13EA">
            <w:pPr>
              <w:spacing w:after="0" w:line="259" w:lineRule="auto"/>
              <w:ind w:left="106" w:right="98" w:firstLine="0"/>
            </w:pPr>
            <w:r>
              <w:t xml:space="preserve">Réaliser des études/ analyses des grilles de rémunération pratiqués au sein de l’entreprise afin d’évaluer la politique de rémunération.  </w:t>
            </w:r>
          </w:p>
        </w:tc>
        <w:tc>
          <w:tcPr>
            <w:tcW w:w="1793" w:type="dxa"/>
            <w:tcBorders>
              <w:top w:val="single" w:sz="4" w:space="0" w:color="000000"/>
              <w:left w:val="single" w:sz="4" w:space="0" w:color="000000"/>
              <w:bottom w:val="single" w:sz="4" w:space="0" w:color="000000"/>
              <w:right w:val="single" w:sz="4" w:space="0" w:color="000000"/>
            </w:tcBorders>
          </w:tcPr>
          <w:p w14:paraId="2EA8C075" w14:textId="77777777" w:rsidR="00517E1C" w:rsidRDefault="009D13EA">
            <w:pPr>
              <w:spacing w:after="0" w:line="259" w:lineRule="auto"/>
              <w:ind w:left="108" w:right="0" w:firstLine="0"/>
              <w:jc w:val="left"/>
            </w:pPr>
            <w:r>
              <w:t xml:space="preserve">2 analyses/An.  </w:t>
            </w:r>
          </w:p>
        </w:tc>
        <w:tc>
          <w:tcPr>
            <w:tcW w:w="1423" w:type="dxa"/>
            <w:tcBorders>
              <w:top w:val="single" w:sz="4" w:space="0" w:color="000000"/>
              <w:left w:val="single" w:sz="4" w:space="0" w:color="000000"/>
              <w:bottom w:val="single" w:sz="4" w:space="0" w:color="000000"/>
              <w:right w:val="single" w:sz="4" w:space="0" w:color="000000"/>
            </w:tcBorders>
          </w:tcPr>
          <w:p w14:paraId="1AEC239F" w14:textId="77777777" w:rsidR="00517E1C" w:rsidRDefault="009D13EA">
            <w:pPr>
              <w:spacing w:after="0" w:line="259" w:lineRule="auto"/>
              <w:ind w:left="108" w:right="0" w:firstLine="0"/>
              <w:jc w:val="left"/>
            </w:pPr>
            <w:r>
              <w:t xml:space="preserve">Bilan au terme de l’accord  </w:t>
            </w:r>
          </w:p>
        </w:tc>
      </w:tr>
      <w:tr w:rsidR="00517E1C" w14:paraId="02608851" w14:textId="77777777">
        <w:trPr>
          <w:trHeight w:val="1418"/>
        </w:trPr>
        <w:tc>
          <w:tcPr>
            <w:tcW w:w="2419" w:type="dxa"/>
            <w:tcBorders>
              <w:top w:val="single" w:sz="4" w:space="0" w:color="000000"/>
              <w:left w:val="single" w:sz="4" w:space="0" w:color="000000"/>
              <w:bottom w:val="single" w:sz="4" w:space="0" w:color="000000"/>
              <w:right w:val="single" w:sz="4" w:space="0" w:color="000000"/>
            </w:tcBorders>
          </w:tcPr>
          <w:p w14:paraId="78EB841B" w14:textId="77777777" w:rsidR="00517E1C" w:rsidRDefault="009D13EA">
            <w:pPr>
              <w:spacing w:after="14" w:line="259" w:lineRule="auto"/>
              <w:ind w:left="106" w:right="0" w:firstLine="0"/>
              <w:jc w:val="left"/>
            </w:pPr>
            <w:r>
              <w:rPr>
                <w:b/>
              </w:rPr>
              <w:t xml:space="preserve">Améliorer </w:t>
            </w:r>
            <w:r>
              <w:t xml:space="preserve"> </w:t>
            </w:r>
          </w:p>
          <w:p w14:paraId="7E37FAEA" w14:textId="77777777" w:rsidR="00517E1C" w:rsidRDefault="009D13EA">
            <w:pPr>
              <w:spacing w:after="0" w:line="259" w:lineRule="auto"/>
              <w:ind w:left="106" w:right="0" w:firstLine="0"/>
              <w:jc w:val="left"/>
            </w:pPr>
            <w:r>
              <w:rPr>
                <w:b/>
              </w:rPr>
              <w:t xml:space="preserve">l’harmonisation  </w:t>
            </w:r>
            <w:r>
              <w:rPr>
                <w:b/>
              </w:rPr>
              <w:tab/>
              <w:t xml:space="preserve">des temps de vie </w:t>
            </w:r>
            <w:r>
              <w:t xml:space="preserve"> </w:t>
            </w:r>
          </w:p>
        </w:tc>
        <w:tc>
          <w:tcPr>
            <w:tcW w:w="3647" w:type="dxa"/>
            <w:tcBorders>
              <w:top w:val="single" w:sz="4" w:space="0" w:color="000000"/>
              <w:left w:val="single" w:sz="4" w:space="0" w:color="000000"/>
              <w:bottom w:val="single" w:sz="4" w:space="0" w:color="000000"/>
              <w:right w:val="single" w:sz="4" w:space="0" w:color="000000"/>
            </w:tcBorders>
          </w:tcPr>
          <w:p w14:paraId="44A1CDA1" w14:textId="77777777" w:rsidR="00517E1C" w:rsidRDefault="009D13EA">
            <w:pPr>
              <w:spacing w:after="0" w:line="259" w:lineRule="auto"/>
              <w:ind w:left="-7" w:right="0" w:firstLine="113"/>
            </w:pPr>
            <w:r>
              <w:t xml:space="preserve">Favoriser la tenue des réunions de  travail entre 9h et 16h afin d’éviter les </w:t>
            </w:r>
          </w:p>
          <w:p w14:paraId="0E5A859D" w14:textId="77777777" w:rsidR="00517E1C" w:rsidRDefault="009D13EA">
            <w:pPr>
              <w:spacing w:after="0" w:line="259" w:lineRule="auto"/>
              <w:ind w:left="106" w:right="0" w:firstLine="0"/>
              <w:jc w:val="left"/>
            </w:pPr>
            <w:r>
              <w:t xml:space="preserve">réunions tardives  </w:t>
            </w:r>
          </w:p>
        </w:tc>
        <w:tc>
          <w:tcPr>
            <w:tcW w:w="1793" w:type="dxa"/>
            <w:tcBorders>
              <w:top w:val="single" w:sz="4" w:space="0" w:color="000000"/>
              <w:left w:val="single" w:sz="4" w:space="0" w:color="000000"/>
              <w:bottom w:val="single" w:sz="4" w:space="0" w:color="000000"/>
              <w:right w:val="single" w:sz="4" w:space="0" w:color="000000"/>
            </w:tcBorders>
          </w:tcPr>
          <w:p w14:paraId="41C48FA2" w14:textId="77777777" w:rsidR="00517E1C" w:rsidRDefault="009D13EA">
            <w:pPr>
              <w:spacing w:after="1" w:line="238" w:lineRule="auto"/>
              <w:ind w:left="108" w:right="96" w:firstLine="0"/>
            </w:pPr>
            <w:r>
              <w:t xml:space="preserve">Proportion de réunions tardives par rapport au </w:t>
            </w:r>
          </w:p>
          <w:p w14:paraId="2CC70B26" w14:textId="77777777" w:rsidR="00517E1C" w:rsidRDefault="009D13EA">
            <w:pPr>
              <w:spacing w:after="0" w:line="259" w:lineRule="auto"/>
              <w:ind w:left="108" w:right="0" w:firstLine="0"/>
              <w:jc w:val="left"/>
            </w:pPr>
            <w:r>
              <w:t xml:space="preserve">reste de la  journée  </w:t>
            </w:r>
          </w:p>
        </w:tc>
        <w:tc>
          <w:tcPr>
            <w:tcW w:w="1423" w:type="dxa"/>
            <w:tcBorders>
              <w:top w:val="single" w:sz="4" w:space="0" w:color="000000"/>
              <w:left w:val="single" w:sz="4" w:space="0" w:color="000000"/>
              <w:bottom w:val="single" w:sz="4" w:space="0" w:color="000000"/>
              <w:right w:val="single" w:sz="4" w:space="0" w:color="000000"/>
            </w:tcBorders>
          </w:tcPr>
          <w:p w14:paraId="6B038DB7" w14:textId="77777777" w:rsidR="00517E1C" w:rsidRDefault="009D13EA">
            <w:pPr>
              <w:spacing w:after="0" w:line="259" w:lineRule="auto"/>
              <w:ind w:left="108" w:right="0" w:firstLine="0"/>
              <w:jc w:val="left"/>
            </w:pPr>
            <w:r>
              <w:t xml:space="preserve">Bilan annuel au terme de l’accord   </w:t>
            </w:r>
          </w:p>
        </w:tc>
      </w:tr>
      <w:tr w:rsidR="00517E1C" w14:paraId="3AF09AF2" w14:textId="77777777">
        <w:trPr>
          <w:trHeight w:val="1219"/>
        </w:trPr>
        <w:tc>
          <w:tcPr>
            <w:tcW w:w="2419" w:type="dxa"/>
            <w:tcBorders>
              <w:top w:val="single" w:sz="4" w:space="0" w:color="000000"/>
              <w:left w:val="single" w:sz="4" w:space="0" w:color="000000"/>
              <w:bottom w:val="single" w:sz="4" w:space="0" w:color="000000"/>
              <w:right w:val="single" w:sz="4" w:space="0" w:color="000000"/>
            </w:tcBorders>
          </w:tcPr>
          <w:p w14:paraId="4C5A2F04" w14:textId="77777777" w:rsidR="00517E1C" w:rsidRDefault="009D13EA">
            <w:pPr>
              <w:spacing w:after="0" w:line="259" w:lineRule="auto"/>
              <w:ind w:left="106" w:right="99" w:firstLine="0"/>
            </w:pPr>
            <w:r>
              <w:rPr>
                <w:b/>
              </w:rPr>
              <w:t xml:space="preserve">Faciliter la gestion de la parentalité au sein de l’entreprise </w:t>
            </w:r>
            <w:r>
              <w:t xml:space="preserve"> </w:t>
            </w:r>
          </w:p>
        </w:tc>
        <w:tc>
          <w:tcPr>
            <w:tcW w:w="3647" w:type="dxa"/>
            <w:tcBorders>
              <w:top w:val="single" w:sz="4" w:space="0" w:color="000000"/>
              <w:left w:val="single" w:sz="4" w:space="0" w:color="000000"/>
              <w:bottom w:val="single" w:sz="4" w:space="0" w:color="000000"/>
              <w:right w:val="single" w:sz="4" w:space="0" w:color="000000"/>
            </w:tcBorders>
          </w:tcPr>
          <w:p w14:paraId="3ACA9103" w14:textId="77777777" w:rsidR="00517E1C" w:rsidRDefault="009D13EA">
            <w:pPr>
              <w:spacing w:after="0" w:line="259" w:lineRule="auto"/>
              <w:ind w:left="106" w:right="99" w:firstLine="0"/>
            </w:pPr>
            <w:r>
              <w:t xml:space="preserve">Développer l’utilisation des nouvelles technologies afin d’éviter au maximum les déplacements  professionnels  </w:t>
            </w:r>
          </w:p>
        </w:tc>
        <w:tc>
          <w:tcPr>
            <w:tcW w:w="1793" w:type="dxa"/>
            <w:tcBorders>
              <w:top w:val="single" w:sz="4" w:space="0" w:color="000000"/>
              <w:left w:val="single" w:sz="4" w:space="0" w:color="000000"/>
              <w:bottom w:val="single" w:sz="4" w:space="0" w:color="000000"/>
              <w:right w:val="single" w:sz="4" w:space="0" w:color="000000"/>
            </w:tcBorders>
          </w:tcPr>
          <w:p w14:paraId="0829E16E" w14:textId="77777777" w:rsidR="00517E1C" w:rsidRDefault="009D13EA">
            <w:pPr>
              <w:spacing w:after="0" w:line="259" w:lineRule="auto"/>
              <w:ind w:left="108" w:right="96" w:firstLine="0"/>
            </w:pPr>
            <w:r>
              <w:t xml:space="preserve">Proportion entre les réunions en distanciel et en présentiel  </w:t>
            </w:r>
          </w:p>
        </w:tc>
        <w:tc>
          <w:tcPr>
            <w:tcW w:w="1423" w:type="dxa"/>
            <w:tcBorders>
              <w:top w:val="single" w:sz="4" w:space="0" w:color="000000"/>
              <w:left w:val="single" w:sz="4" w:space="0" w:color="000000"/>
              <w:bottom w:val="single" w:sz="4" w:space="0" w:color="000000"/>
              <w:right w:val="single" w:sz="4" w:space="0" w:color="000000"/>
            </w:tcBorders>
          </w:tcPr>
          <w:p w14:paraId="49B9FB6C" w14:textId="77777777" w:rsidR="00517E1C" w:rsidRDefault="009D13EA">
            <w:pPr>
              <w:spacing w:after="0" w:line="259" w:lineRule="auto"/>
              <w:ind w:left="108" w:right="0" w:firstLine="0"/>
            </w:pPr>
            <w:r>
              <w:t xml:space="preserve">Bilan annuel au terme de </w:t>
            </w:r>
          </w:p>
          <w:p w14:paraId="7EEF3C7E" w14:textId="77777777" w:rsidR="00517E1C" w:rsidRDefault="009D13EA">
            <w:pPr>
              <w:spacing w:after="0" w:line="259" w:lineRule="auto"/>
              <w:ind w:left="108" w:right="0" w:firstLine="0"/>
              <w:jc w:val="left"/>
            </w:pPr>
            <w:r>
              <w:t xml:space="preserve">l’accord  </w:t>
            </w:r>
          </w:p>
        </w:tc>
      </w:tr>
    </w:tbl>
    <w:p w14:paraId="3B75026B" w14:textId="77777777" w:rsidR="00517E1C" w:rsidRDefault="009D13EA">
      <w:pPr>
        <w:spacing w:after="0" w:line="259" w:lineRule="auto"/>
        <w:ind w:left="14" w:right="0" w:firstLine="0"/>
        <w:jc w:val="left"/>
      </w:pPr>
      <w:r>
        <w:t xml:space="preserve">  </w:t>
      </w:r>
    </w:p>
    <w:p w14:paraId="12EA87CF" w14:textId="77777777" w:rsidR="00517E1C" w:rsidRDefault="009D13EA">
      <w:pPr>
        <w:spacing w:after="0" w:line="259" w:lineRule="auto"/>
        <w:ind w:left="14" w:right="0" w:firstLine="0"/>
        <w:jc w:val="left"/>
      </w:pPr>
      <w:r>
        <w:t xml:space="preserve">  </w:t>
      </w:r>
    </w:p>
    <w:p w14:paraId="4A68C7DF" w14:textId="77777777" w:rsidR="00517E1C" w:rsidRDefault="009D13EA">
      <w:pPr>
        <w:spacing w:after="0" w:line="259" w:lineRule="auto"/>
        <w:ind w:left="14" w:right="0" w:firstLine="0"/>
        <w:jc w:val="left"/>
      </w:pPr>
      <w:r>
        <w:t xml:space="preserve"> </w:t>
      </w:r>
    </w:p>
    <w:p w14:paraId="30C88E47" w14:textId="77777777" w:rsidR="00517E1C" w:rsidRDefault="009D13EA">
      <w:pPr>
        <w:spacing w:after="0" w:line="259" w:lineRule="auto"/>
        <w:ind w:left="14" w:right="0" w:firstLine="0"/>
        <w:jc w:val="left"/>
      </w:pPr>
      <w:r>
        <w:t xml:space="preserve"> </w:t>
      </w:r>
    </w:p>
    <w:p w14:paraId="19071296" w14:textId="77777777" w:rsidR="00517E1C" w:rsidRDefault="009D13EA">
      <w:pPr>
        <w:spacing w:after="0" w:line="259" w:lineRule="auto"/>
        <w:ind w:left="14" w:right="0" w:firstLine="0"/>
        <w:jc w:val="left"/>
      </w:pPr>
      <w:r>
        <w:t xml:space="preserve"> </w:t>
      </w:r>
    </w:p>
    <w:p w14:paraId="3F60C156" w14:textId="77777777" w:rsidR="00517E1C" w:rsidRDefault="009D13EA">
      <w:pPr>
        <w:spacing w:after="0" w:line="259" w:lineRule="auto"/>
        <w:ind w:left="14" w:right="0" w:firstLine="0"/>
        <w:jc w:val="left"/>
      </w:pPr>
      <w:r>
        <w:t xml:space="preserve"> </w:t>
      </w:r>
    </w:p>
    <w:p w14:paraId="7DE5C699" w14:textId="77777777" w:rsidR="00517E1C" w:rsidRDefault="009D13EA">
      <w:pPr>
        <w:spacing w:after="0" w:line="259" w:lineRule="auto"/>
        <w:ind w:left="14" w:right="0" w:firstLine="0"/>
        <w:jc w:val="left"/>
      </w:pPr>
      <w:r>
        <w:t xml:space="preserve"> </w:t>
      </w:r>
    </w:p>
    <w:p w14:paraId="7300CAEC" w14:textId="77777777" w:rsidR="00517E1C" w:rsidRDefault="009D13EA">
      <w:pPr>
        <w:spacing w:after="0" w:line="259" w:lineRule="auto"/>
        <w:ind w:left="14" w:right="0" w:firstLine="0"/>
        <w:jc w:val="left"/>
      </w:pPr>
      <w:r>
        <w:t xml:space="preserve"> </w:t>
      </w:r>
    </w:p>
    <w:p w14:paraId="0075BCF2" w14:textId="77777777" w:rsidR="00517E1C" w:rsidRDefault="009D13EA">
      <w:pPr>
        <w:spacing w:after="0" w:line="259" w:lineRule="auto"/>
        <w:ind w:left="14" w:right="0" w:firstLine="0"/>
        <w:jc w:val="left"/>
      </w:pPr>
      <w:r>
        <w:t xml:space="preserve"> </w:t>
      </w:r>
    </w:p>
    <w:p w14:paraId="3FDE311C" w14:textId="77777777" w:rsidR="00517E1C" w:rsidRDefault="009D13EA">
      <w:pPr>
        <w:spacing w:after="0" w:line="259" w:lineRule="auto"/>
        <w:ind w:left="14" w:right="0" w:firstLine="0"/>
        <w:jc w:val="left"/>
      </w:pPr>
      <w:r>
        <w:t xml:space="preserve"> </w:t>
      </w:r>
    </w:p>
    <w:p w14:paraId="4A0EC48E" w14:textId="77777777" w:rsidR="00517E1C" w:rsidRDefault="009D13EA">
      <w:pPr>
        <w:spacing w:after="0" w:line="259" w:lineRule="auto"/>
        <w:ind w:left="14" w:right="0" w:firstLine="0"/>
        <w:jc w:val="left"/>
      </w:pPr>
      <w:r>
        <w:t xml:space="preserve"> </w:t>
      </w:r>
    </w:p>
    <w:p w14:paraId="33976888" w14:textId="77777777" w:rsidR="00517E1C" w:rsidRDefault="009D13EA">
      <w:pPr>
        <w:spacing w:after="0" w:line="259" w:lineRule="auto"/>
        <w:ind w:left="14" w:right="0" w:firstLine="0"/>
        <w:jc w:val="left"/>
      </w:pPr>
      <w:r>
        <w:lastRenderedPageBreak/>
        <w:t xml:space="preserve"> </w:t>
      </w:r>
    </w:p>
    <w:p w14:paraId="5292074A" w14:textId="77777777" w:rsidR="00517E1C" w:rsidRDefault="009D13EA">
      <w:pPr>
        <w:spacing w:after="48" w:line="259" w:lineRule="auto"/>
        <w:ind w:left="65" w:right="0" w:firstLine="0"/>
        <w:jc w:val="left"/>
      </w:pPr>
      <w:r>
        <w:t xml:space="preserve"> </w:t>
      </w:r>
    </w:p>
    <w:p w14:paraId="472E9293" w14:textId="77777777" w:rsidR="00517E1C" w:rsidRDefault="009D13EA">
      <w:pPr>
        <w:pStyle w:val="Titre2"/>
        <w:tabs>
          <w:tab w:val="center" w:pos="2094"/>
        </w:tabs>
        <w:ind w:left="-3" w:firstLine="0"/>
      </w:pPr>
      <w:r>
        <w:rPr>
          <w:sz w:val="24"/>
        </w:rPr>
        <w:t>III.</w:t>
      </w:r>
      <w:r>
        <w:rPr>
          <w:rFonts w:ascii="Arial" w:eastAsia="Arial" w:hAnsi="Arial" w:cs="Arial"/>
          <w:sz w:val="24"/>
        </w:rPr>
        <w:t xml:space="preserve">  </w:t>
      </w:r>
      <w:r>
        <w:rPr>
          <w:rFonts w:ascii="Arial" w:eastAsia="Arial" w:hAnsi="Arial" w:cs="Arial"/>
          <w:sz w:val="24"/>
        </w:rPr>
        <w:tab/>
      </w:r>
      <w:r>
        <w:rPr>
          <w:sz w:val="24"/>
          <w:u w:val="single" w:color="000000"/>
        </w:rPr>
        <w:t>TELETRAVAIL</w:t>
      </w:r>
      <w:r>
        <w:rPr>
          <w:sz w:val="24"/>
        </w:rPr>
        <w:t xml:space="preserve"> </w:t>
      </w:r>
      <w:r>
        <w:t xml:space="preserve">  </w:t>
      </w:r>
    </w:p>
    <w:p w14:paraId="60B9F26F" w14:textId="77777777" w:rsidR="00517E1C" w:rsidRDefault="009D13EA">
      <w:pPr>
        <w:ind w:left="9" w:right="79"/>
      </w:pPr>
      <w:r>
        <w:t xml:space="preserve">Il n’y a pas de mise en place d’une organisation collective du travail en distanciel.  </w:t>
      </w:r>
    </w:p>
    <w:p w14:paraId="58966EC7" w14:textId="77777777" w:rsidR="00517E1C" w:rsidRDefault="009D13EA">
      <w:pPr>
        <w:spacing w:after="0" w:line="259" w:lineRule="auto"/>
        <w:ind w:left="0" w:right="0" w:firstLine="0"/>
        <w:jc w:val="left"/>
      </w:pPr>
      <w:r>
        <w:t xml:space="preserve"> </w:t>
      </w:r>
    </w:p>
    <w:p w14:paraId="1E24BC0F" w14:textId="77777777" w:rsidR="00517E1C" w:rsidRDefault="009D13EA">
      <w:pPr>
        <w:ind w:left="9" w:right="79"/>
      </w:pPr>
      <w:r>
        <w:t xml:space="preserve">La possibilité de recourir au télétravail est nécessairement individuelle. </w:t>
      </w:r>
    </w:p>
    <w:p w14:paraId="024F5748" w14:textId="77777777" w:rsidR="00517E1C" w:rsidRDefault="009D13EA">
      <w:pPr>
        <w:spacing w:after="0" w:line="259" w:lineRule="auto"/>
        <w:ind w:left="0" w:right="0" w:firstLine="0"/>
        <w:jc w:val="left"/>
      </w:pPr>
      <w:r>
        <w:t xml:space="preserve"> </w:t>
      </w:r>
    </w:p>
    <w:p w14:paraId="38D411BD" w14:textId="77777777" w:rsidR="00517E1C" w:rsidRDefault="009D13EA">
      <w:pPr>
        <w:ind w:left="9" w:right="79"/>
      </w:pPr>
      <w:r>
        <w:t xml:space="preserve">Les salariés peuvent faire une demande de télétravail, à titre exceptionnel, pour convenance personnelle. A défaut, la mise en place du télétravail devra obligatoirement faire l’objet d’un avenant au contrat de travail. </w:t>
      </w:r>
    </w:p>
    <w:p w14:paraId="3AB95C6D" w14:textId="77777777" w:rsidR="00517E1C" w:rsidRDefault="009D13EA">
      <w:pPr>
        <w:spacing w:after="0" w:line="259" w:lineRule="auto"/>
        <w:ind w:left="14" w:right="0" w:firstLine="0"/>
        <w:jc w:val="left"/>
      </w:pPr>
      <w:r>
        <w:t xml:space="preserve">  </w:t>
      </w:r>
    </w:p>
    <w:p w14:paraId="741B8721" w14:textId="77777777" w:rsidR="00517E1C" w:rsidRDefault="009D13EA">
      <w:pPr>
        <w:ind w:left="9" w:right="79"/>
      </w:pPr>
      <w:r>
        <w:t xml:space="preserve">Ainsi, il est convenu entre les parties la possibilité de recourir au télétravail, à la demande du salarié, à titre individuel et exceptionnel, dans les conditions ci-dessous :   </w:t>
      </w:r>
    </w:p>
    <w:p w14:paraId="5F1BEC68" w14:textId="77777777" w:rsidR="00517E1C" w:rsidRDefault="009D13EA">
      <w:pPr>
        <w:spacing w:after="0" w:line="259" w:lineRule="auto"/>
        <w:ind w:left="14" w:right="0" w:firstLine="0"/>
        <w:jc w:val="left"/>
      </w:pPr>
      <w:r>
        <w:t xml:space="preserve">  </w:t>
      </w:r>
    </w:p>
    <w:p w14:paraId="4D492F84" w14:textId="77777777" w:rsidR="00517E1C" w:rsidRDefault="009D13EA">
      <w:pPr>
        <w:spacing w:after="215" w:line="259" w:lineRule="auto"/>
        <w:ind w:left="24" w:right="0"/>
        <w:jc w:val="left"/>
      </w:pPr>
      <w:r>
        <w:rPr>
          <w:b/>
        </w:rPr>
        <w:t xml:space="preserve">a- Critères d'éligibilité : </w:t>
      </w:r>
    </w:p>
    <w:p w14:paraId="0BB0BDB6" w14:textId="77777777" w:rsidR="00517E1C" w:rsidRDefault="009D13EA">
      <w:pPr>
        <w:spacing w:after="121" w:line="239" w:lineRule="auto"/>
        <w:ind w:left="19" w:right="41" w:hanging="20"/>
        <w:jc w:val="left"/>
      </w:pPr>
      <w:r>
        <w:t xml:space="preserve">Peuvent effectuer une demande de télétravail, les salariés qui exercent leurs fonctions de façon autonome et dont le poste et les activités sont compatibles avec ce mode d'organisation du travail et dont l’activité ne requiert pas, par nature, d'être exercée en présentiel. </w:t>
      </w:r>
    </w:p>
    <w:p w14:paraId="166AB208" w14:textId="77777777" w:rsidR="00517E1C" w:rsidRDefault="009D13EA">
      <w:pPr>
        <w:spacing w:after="117"/>
        <w:ind w:left="9" w:right="79"/>
      </w:pPr>
      <w:r>
        <w:t xml:space="preserve">Sont concernés les postes suivants : </w:t>
      </w:r>
    </w:p>
    <w:p w14:paraId="163C9841" w14:textId="77777777" w:rsidR="00517E1C" w:rsidRDefault="009D13EA">
      <w:pPr>
        <w:spacing w:after="1" w:line="258" w:lineRule="auto"/>
        <w:ind w:left="79" w:right="5728"/>
        <w:jc w:val="left"/>
      </w:pPr>
      <w:r>
        <w:t xml:space="preserve">Agent CA/Pilote CA </w:t>
      </w:r>
    </w:p>
    <w:p w14:paraId="2DA9A3B2" w14:textId="77777777" w:rsidR="00517E1C" w:rsidRDefault="009D13EA">
      <w:pPr>
        <w:spacing w:after="1" w:line="258" w:lineRule="auto"/>
        <w:ind w:left="79" w:right="5728"/>
        <w:jc w:val="left"/>
      </w:pPr>
      <w:r>
        <w:t xml:space="preserve">Animateur Performance </w:t>
      </w:r>
    </w:p>
    <w:p w14:paraId="5FF9B256" w14:textId="77777777" w:rsidR="00517E1C" w:rsidRDefault="009D13EA">
      <w:pPr>
        <w:spacing w:after="1" w:line="258" w:lineRule="auto"/>
        <w:ind w:left="79" w:right="5728"/>
        <w:jc w:val="left"/>
      </w:pPr>
      <w:r>
        <w:t xml:space="preserve">Animatrice QSE </w:t>
      </w:r>
    </w:p>
    <w:p w14:paraId="093B82CF" w14:textId="77777777" w:rsidR="00517E1C" w:rsidRDefault="009D13EA">
      <w:pPr>
        <w:spacing w:after="1" w:line="258" w:lineRule="auto"/>
        <w:ind w:left="79" w:right="5728"/>
        <w:jc w:val="left"/>
      </w:pPr>
      <w:r>
        <w:t xml:space="preserve">Assistante de Production  </w:t>
      </w:r>
    </w:p>
    <w:p w14:paraId="4B15F273" w14:textId="77777777" w:rsidR="00517E1C" w:rsidRDefault="009D13EA">
      <w:pPr>
        <w:spacing w:after="1" w:line="258" w:lineRule="auto"/>
        <w:ind w:left="79" w:right="5728"/>
        <w:jc w:val="left"/>
      </w:pPr>
      <w:r>
        <w:t xml:space="preserve">Contrôleur VQSE </w:t>
      </w:r>
    </w:p>
    <w:p w14:paraId="240308E9" w14:textId="77777777" w:rsidR="00517E1C" w:rsidRDefault="009D13EA">
      <w:pPr>
        <w:spacing w:after="1" w:line="258" w:lineRule="auto"/>
        <w:ind w:left="79" w:right="5728"/>
        <w:jc w:val="left"/>
      </w:pPr>
      <w:r>
        <w:t xml:space="preserve">Responsable CA Responsable de Contrat </w:t>
      </w:r>
    </w:p>
    <w:p w14:paraId="23799209" w14:textId="77777777" w:rsidR="00517E1C" w:rsidRDefault="009D13EA">
      <w:pPr>
        <w:spacing w:after="1" w:line="258" w:lineRule="auto"/>
        <w:ind w:left="79" w:right="5728"/>
        <w:jc w:val="left"/>
      </w:pPr>
      <w:r>
        <w:t xml:space="preserve">Responsable des Ressources </w:t>
      </w:r>
    </w:p>
    <w:p w14:paraId="09E43060" w14:textId="77777777" w:rsidR="00517E1C" w:rsidRDefault="009D13EA">
      <w:pPr>
        <w:spacing w:after="1" w:line="258" w:lineRule="auto"/>
        <w:ind w:left="79" w:right="5728"/>
        <w:jc w:val="left"/>
      </w:pPr>
      <w:r>
        <w:t xml:space="preserve">Humaines </w:t>
      </w:r>
    </w:p>
    <w:p w14:paraId="122082D5" w14:textId="77777777" w:rsidR="00517E1C" w:rsidRDefault="009D13EA">
      <w:pPr>
        <w:spacing w:after="1" w:line="258" w:lineRule="auto"/>
        <w:ind w:left="79" w:right="5728"/>
        <w:jc w:val="left"/>
      </w:pPr>
      <w:r>
        <w:t xml:space="preserve">Responsable Facturation </w:t>
      </w:r>
    </w:p>
    <w:p w14:paraId="0447E273" w14:textId="77777777" w:rsidR="00517E1C" w:rsidRDefault="009D13EA">
      <w:pPr>
        <w:spacing w:after="1" w:line="258" w:lineRule="auto"/>
        <w:ind w:left="79" w:right="5728"/>
        <w:jc w:val="left"/>
      </w:pPr>
      <w:r>
        <w:t xml:space="preserve">Responsable HCS </w:t>
      </w:r>
    </w:p>
    <w:p w14:paraId="54C70AAD" w14:textId="77777777" w:rsidR="00517E1C" w:rsidRDefault="009D13EA">
      <w:pPr>
        <w:spacing w:after="1" w:line="258" w:lineRule="auto"/>
        <w:ind w:left="79" w:right="5728"/>
        <w:jc w:val="left"/>
      </w:pPr>
      <w:r>
        <w:t xml:space="preserve">Responsable Performance </w:t>
      </w:r>
    </w:p>
    <w:p w14:paraId="72F171D3" w14:textId="77777777" w:rsidR="00517E1C" w:rsidRDefault="009D13EA">
      <w:pPr>
        <w:spacing w:after="1" w:line="258" w:lineRule="auto"/>
        <w:ind w:left="79" w:right="5728"/>
        <w:jc w:val="left"/>
      </w:pPr>
      <w:r>
        <w:t xml:space="preserve">Responsable QSE </w:t>
      </w:r>
    </w:p>
    <w:p w14:paraId="33A8A9D5" w14:textId="77777777" w:rsidR="00517E1C" w:rsidRDefault="009D13EA">
      <w:pPr>
        <w:spacing w:after="98" w:line="259" w:lineRule="auto"/>
        <w:ind w:left="12" w:right="0" w:firstLine="0"/>
        <w:jc w:val="left"/>
      </w:pPr>
      <w:r>
        <w:t xml:space="preserve"> </w:t>
      </w:r>
    </w:p>
    <w:p w14:paraId="688825B8" w14:textId="77777777" w:rsidR="00517E1C" w:rsidRDefault="009D13EA">
      <w:pPr>
        <w:spacing w:after="132"/>
        <w:ind w:left="9" w:right="79"/>
      </w:pPr>
      <w:r>
        <w:t xml:space="preserve">Indépendamment du caractère télétravaillable du poste, la demande sera soumise à l’appréciation et la validation du supérieur hiérarchique qui prendra en compte, notamment, les critères suivants :   </w:t>
      </w:r>
    </w:p>
    <w:p w14:paraId="4A1BFFC6" w14:textId="77777777" w:rsidR="00517E1C" w:rsidRDefault="009D13EA">
      <w:pPr>
        <w:numPr>
          <w:ilvl w:val="0"/>
          <w:numId w:val="4"/>
        </w:numPr>
        <w:spacing w:after="127"/>
        <w:ind w:right="79" w:hanging="360"/>
      </w:pPr>
      <w:r>
        <w:t xml:space="preserve">La nature des missions et la bonne réalisation de celles-ci,  </w:t>
      </w:r>
    </w:p>
    <w:p w14:paraId="2F303967" w14:textId="77777777" w:rsidR="00517E1C" w:rsidRDefault="009D13EA">
      <w:pPr>
        <w:numPr>
          <w:ilvl w:val="0"/>
          <w:numId w:val="4"/>
        </w:numPr>
        <w:spacing w:after="127"/>
        <w:ind w:right="79" w:hanging="360"/>
      </w:pPr>
      <w:r>
        <w:t xml:space="preserve">La sécurité et la confidentialité des informations et des données traitées,  </w:t>
      </w:r>
    </w:p>
    <w:p w14:paraId="68170287" w14:textId="77777777" w:rsidR="00517E1C" w:rsidRDefault="009D13EA">
      <w:pPr>
        <w:numPr>
          <w:ilvl w:val="0"/>
          <w:numId w:val="4"/>
        </w:numPr>
        <w:spacing w:after="130"/>
        <w:ind w:right="79" w:hanging="360"/>
      </w:pPr>
      <w:r>
        <w:t xml:space="preserve">La capacité du salarié à travailler à distance,   </w:t>
      </w:r>
    </w:p>
    <w:p w14:paraId="55C8D447" w14:textId="77777777" w:rsidR="00517E1C" w:rsidRDefault="009D13EA">
      <w:pPr>
        <w:numPr>
          <w:ilvl w:val="0"/>
          <w:numId w:val="4"/>
        </w:numPr>
        <w:spacing w:after="132"/>
        <w:ind w:right="79" w:hanging="360"/>
      </w:pPr>
      <w:r>
        <w:t xml:space="preserve">La capacité du manager de manager à distance, </w:t>
      </w:r>
    </w:p>
    <w:p w14:paraId="14847C77" w14:textId="77777777" w:rsidR="00517E1C" w:rsidRDefault="009D13EA">
      <w:pPr>
        <w:numPr>
          <w:ilvl w:val="0"/>
          <w:numId w:val="4"/>
        </w:numPr>
        <w:spacing w:after="128"/>
        <w:ind w:right="79" w:hanging="360"/>
      </w:pPr>
      <w:r>
        <w:t xml:space="preserve">L’autonomie du salarié,  </w:t>
      </w:r>
    </w:p>
    <w:p w14:paraId="39A79E73" w14:textId="77777777" w:rsidR="00517E1C" w:rsidRDefault="009D13EA">
      <w:pPr>
        <w:numPr>
          <w:ilvl w:val="0"/>
          <w:numId w:val="4"/>
        </w:numPr>
        <w:spacing w:line="377" w:lineRule="auto"/>
        <w:ind w:right="79" w:hanging="360"/>
      </w:pPr>
      <w:r>
        <w:t xml:space="preserve">La configuration de l’équipe, </w:t>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t xml:space="preserve">La continuité du service.  </w:t>
      </w:r>
    </w:p>
    <w:p w14:paraId="6E76649C" w14:textId="77777777" w:rsidR="00517E1C" w:rsidRDefault="009D13EA">
      <w:pPr>
        <w:spacing w:after="0" w:line="259" w:lineRule="auto"/>
        <w:ind w:left="14" w:right="0" w:firstLine="0"/>
        <w:jc w:val="left"/>
      </w:pPr>
      <w:r>
        <w:t xml:space="preserve">  </w:t>
      </w:r>
    </w:p>
    <w:p w14:paraId="4EFEB5C6" w14:textId="77777777" w:rsidR="00517E1C" w:rsidRDefault="009D13EA">
      <w:pPr>
        <w:spacing w:after="98" w:line="259" w:lineRule="auto"/>
        <w:ind w:left="14" w:right="0" w:firstLine="0"/>
        <w:jc w:val="left"/>
      </w:pPr>
      <w:r>
        <w:t xml:space="preserve"> </w:t>
      </w:r>
    </w:p>
    <w:p w14:paraId="1C904593" w14:textId="77777777" w:rsidR="00517E1C" w:rsidRDefault="009D13EA">
      <w:pPr>
        <w:spacing w:after="100" w:line="259" w:lineRule="auto"/>
        <w:ind w:left="14" w:right="0" w:firstLine="0"/>
        <w:jc w:val="left"/>
      </w:pPr>
      <w:r>
        <w:lastRenderedPageBreak/>
        <w:t xml:space="preserve"> </w:t>
      </w:r>
    </w:p>
    <w:p w14:paraId="65C9C74E" w14:textId="77777777" w:rsidR="00517E1C" w:rsidRDefault="009D13EA">
      <w:pPr>
        <w:spacing w:after="121" w:line="239" w:lineRule="auto"/>
        <w:ind w:left="19" w:right="41" w:hanging="20"/>
        <w:jc w:val="left"/>
      </w:pPr>
      <w:r>
        <w:t xml:space="preserve">Toute demande doit être effectuée avec un délai de prévenance de 15 jours calendaires. Après examen de la demande, le supérieur hiérarchique du salarié peut accepter ou refuser la demande sans avoir à motiver sa réponse. A défaut de réponse, la demande doit être considérée comme refusée.  </w:t>
      </w:r>
    </w:p>
    <w:p w14:paraId="08EFF04D" w14:textId="77777777" w:rsidR="00517E1C" w:rsidRDefault="009D13EA">
      <w:pPr>
        <w:spacing w:after="0" w:line="259" w:lineRule="auto"/>
        <w:ind w:left="14" w:right="0" w:firstLine="0"/>
        <w:jc w:val="left"/>
      </w:pPr>
      <w:r>
        <w:t xml:space="preserve">  </w:t>
      </w:r>
    </w:p>
    <w:p w14:paraId="77E28233" w14:textId="77777777" w:rsidR="00517E1C" w:rsidRDefault="009D13EA">
      <w:pPr>
        <w:pStyle w:val="Titre3"/>
        <w:spacing w:after="215"/>
        <w:ind w:left="355"/>
      </w:pPr>
      <w:r>
        <w:t>b-</w:t>
      </w:r>
      <w:r>
        <w:rPr>
          <w:rFonts w:ascii="Arial" w:eastAsia="Arial" w:hAnsi="Arial" w:cs="Arial"/>
        </w:rPr>
        <w:t xml:space="preserve"> </w:t>
      </w:r>
      <w:r>
        <w:t xml:space="preserve"> Caractère individuel, volontaire et exceptionnel  </w:t>
      </w:r>
    </w:p>
    <w:p w14:paraId="47A9E2A0" w14:textId="77777777" w:rsidR="00517E1C" w:rsidRDefault="009D13EA">
      <w:pPr>
        <w:spacing w:after="102"/>
        <w:ind w:left="9" w:right="79"/>
      </w:pPr>
      <w:r>
        <w:t xml:space="preserve">Le recours au télétravail est une possibilité offerte au salarié pour convenance personnelle, à sa demande à titre exceptionnel et individuel. </w:t>
      </w:r>
    </w:p>
    <w:p w14:paraId="5B67F6F4" w14:textId="77777777" w:rsidR="00517E1C" w:rsidRDefault="009D13EA">
      <w:pPr>
        <w:spacing w:after="98" w:line="259" w:lineRule="auto"/>
        <w:ind w:left="14" w:right="0" w:firstLine="0"/>
        <w:jc w:val="left"/>
      </w:pPr>
      <w:r>
        <w:t xml:space="preserve">  </w:t>
      </w:r>
    </w:p>
    <w:p w14:paraId="3E79DEE2" w14:textId="77777777" w:rsidR="00517E1C" w:rsidRDefault="009D13EA">
      <w:pPr>
        <w:spacing w:after="99" w:line="259" w:lineRule="auto"/>
        <w:ind w:left="355" w:right="0"/>
        <w:jc w:val="left"/>
      </w:pPr>
      <w:r>
        <w:rPr>
          <w:b/>
        </w:rPr>
        <w:t>c-</w:t>
      </w:r>
      <w:r>
        <w:rPr>
          <w:rFonts w:ascii="Arial" w:eastAsia="Arial" w:hAnsi="Arial" w:cs="Arial"/>
          <w:b/>
        </w:rPr>
        <w:t xml:space="preserve"> </w:t>
      </w:r>
      <w:r>
        <w:rPr>
          <w:b/>
        </w:rPr>
        <w:t xml:space="preserve">Fréquence </w:t>
      </w:r>
      <w:r>
        <w:t xml:space="preserve"> </w:t>
      </w:r>
    </w:p>
    <w:p w14:paraId="646861AF" w14:textId="77777777" w:rsidR="00517E1C" w:rsidRDefault="009D13EA">
      <w:pPr>
        <w:spacing w:after="97"/>
        <w:ind w:left="9" w:right="79"/>
      </w:pPr>
      <w:r>
        <w:t xml:space="preserve">Le recours au télétravail à titre exceptionnel est limité à 1 jour par semaine, non cumulable.  </w:t>
      </w:r>
    </w:p>
    <w:p w14:paraId="137871C2" w14:textId="77777777" w:rsidR="00517E1C" w:rsidRDefault="009D13EA">
      <w:pPr>
        <w:spacing w:after="98" w:line="259" w:lineRule="auto"/>
        <w:ind w:left="14" w:right="0" w:firstLine="0"/>
        <w:jc w:val="left"/>
      </w:pPr>
      <w:r>
        <w:rPr>
          <w:b/>
        </w:rPr>
        <w:t xml:space="preserve"> </w:t>
      </w:r>
      <w:r>
        <w:t xml:space="preserve"> </w:t>
      </w:r>
    </w:p>
    <w:p w14:paraId="0EB0EAA2" w14:textId="77777777" w:rsidR="00517E1C" w:rsidRDefault="009D13EA">
      <w:pPr>
        <w:pStyle w:val="Titre3"/>
        <w:spacing w:after="96"/>
        <w:ind w:left="355"/>
      </w:pPr>
      <w:r>
        <w:t>c-</w:t>
      </w:r>
      <w:r>
        <w:rPr>
          <w:rFonts w:ascii="Arial" w:eastAsia="Arial" w:hAnsi="Arial" w:cs="Arial"/>
        </w:rPr>
        <w:t xml:space="preserve"> </w:t>
      </w:r>
      <w:r>
        <w:t xml:space="preserve"> Lieu du télétravail  </w:t>
      </w:r>
    </w:p>
    <w:p w14:paraId="34260372" w14:textId="77777777" w:rsidR="00517E1C" w:rsidRDefault="009D13EA">
      <w:pPr>
        <w:spacing w:after="105"/>
        <w:ind w:left="9" w:right="79"/>
      </w:pPr>
      <w:r>
        <w:t xml:space="preserve">Sauf autorisation expresse, le télétravail sera effectué au domicile du salarié, c'est-à-dire celui dont l'adresse figure sur le bulletin de salaire.  </w:t>
      </w:r>
    </w:p>
    <w:p w14:paraId="315F07E7" w14:textId="77777777" w:rsidR="00517E1C" w:rsidRDefault="009D13EA">
      <w:pPr>
        <w:spacing w:after="100" w:line="259" w:lineRule="auto"/>
        <w:ind w:left="14" w:right="0" w:firstLine="0"/>
        <w:jc w:val="left"/>
      </w:pPr>
      <w:r>
        <w:t xml:space="preserve">  </w:t>
      </w:r>
    </w:p>
    <w:p w14:paraId="25BEFA71" w14:textId="77777777" w:rsidR="00517E1C" w:rsidRDefault="009D13EA">
      <w:pPr>
        <w:pStyle w:val="Titre3"/>
        <w:spacing w:after="96"/>
        <w:ind w:left="355"/>
      </w:pPr>
      <w:r>
        <w:t>d-</w:t>
      </w:r>
      <w:r>
        <w:rPr>
          <w:rFonts w:ascii="Arial" w:eastAsia="Arial" w:hAnsi="Arial" w:cs="Arial"/>
        </w:rPr>
        <w:t xml:space="preserve"> </w:t>
      </w:r>
      <w:r>
        <w:t xml:space="preserve">Conformité des locaux  </w:t>
      </w:r>
    </w:p>
    <w:p w14:paraId="2A9A8C81" w14:textId="77777777" w:rsidR="00517E1C" w:rsidRDefault="009D13EA">
      <w:pPr>
        <w:ind w:left="9" w:right="79"/>
      </w:pPr>
      <w:r>
        <w:t xml:space="preserve">En cas de télétravail, le salarié doit prévoir un espace de travail respectant les règles relatives à l'hygiène, la sécurité et les conditions de travail. Un représentant de l'employeur pourra contrôler la conformité du logement, en particulier, des installations électriques préalablement à la prise d'effet du télétravail.  </w:t>
      </w:r>
    </w:p>
    <w:p w14:paraId="060D0756" w14:textId="77777777" w:rsidR="00517E1C" w:rsidRDefault="009D13EA">
      <w:pPr>
        <w:spacing w:after="102"/>
        <w:ind w:left="9" w:right="79"/>
      </w:pPr>
      <w:r>
        <w:t xml:space="preserve">En cas de déménagement, le salarié s'engage à prévenir la société et à lui communiquer sa nouvelle adresse. Le nouveau logement pourra également faire l'objet d'un contrôle de conformité.   </w:t>
      </w:r>
    </w:p>
    <w:p w14:paraId="3CDF12E2" w14:textId="77777777" w:rsidR="00517E1C" w:rsidRDefault="009D13EA">
      <w:pPr>
        <w:spacing w:after="97"/>
        <w:ind w:left="9" w:right="79"/>
      </w:pPr>
      <w:r>
        <w:t xml:space="preserve">Le salarié sera prévenu des dates et heures du contrôle au moins 48h à l'avance.  </w:t>
      </w:r>
    </w:p>
    <w:p w14:paraId="54E43B1F" w14:textId="77777777" w:rsidR="00517E1C" w:rsidRDefault="009D13EA">
      <w:pPr>
        <w:spacing w:after="105"/>
        <w:ind w:left="9" w:right="79"/>
      </w:pPr>
      <w:r>
        <w:t xml:space="preserve">Dans le cas où le nouveau logement s'avérerait non conforme, il pourra être mis fin à la possibilité de recourir au télétravail.  </w:t>
      </w:r>
    </w:p>
    <w:p w14:paraId="52BCF7FE" w14:textId="77777777" w:rsidR="00517E1C" w:rsidRDefault="009D13EA">
      <w:pPr>
        <w:spacing w:after="100" w:line="259" w:lineRule="auto"/>
        <w:ind w:left="14" w:right="0" w:firstLine="0"/>
        <w:jc w:val="left"/>
      </w:pPr>
      <w:r>
        <w:t xml:space="preserve">  </w:t>
      </w:r>
    </w:p>
    <w:p w14:paraId="36829C0C" w14:textId="77777777" w:rsidR="00517E1C" w:rsidRDefault="009D13EA">
      <w:pPr>
        <w:pStyle w:val="Titre3"/>
        <w:spacing w:after="93"/>
        <w:ind w:left="355"/>
      </w:pPr>
      <w:r>
        <w:t>e-</w:t>
      </w:r>
      <w:r>
        <w:rPr>
          <w:rFonts w:ascii="Arial" w:eastAsia="Arial" w:hAnsi="Arial" w:cs="Arial"/>
        </w:rPr>
        <w:t xml:space="preserve"> </w:t>
      </w:r>
      <w:r>
        <w:t xml:space="preserve"> Organisation du temps de travail  </w:t>
      </w:r>
    </w:p>
    <w:p w14:paraId="4BA94ADB" w14:textId="77777777" w:rsidR="00517E1C" w:rsidRDefault="009D13EA">
      <w:pPr>
        <w:ind w:left="9" w:right="79"/>
      </w:pPr>
      <w:r>
        <w:t xml:space="preserve">Pendant les jours de télétravail, les horaires de travail du salarié ne sont pas modifiés. Il devra donc pendant cette plage horaire effectuer ses missions, être joignable, participer à toutes les réunions téléphoniques ou les visioconférences organisées par sa hiérarchie et consulter sa messagerie.  </w:t>
      </w:r>
    </w:p>
    <w:p w14:paraId="38A98CE0" w14:textId="77777777" w:rsidR="00517E1C" w:rsidRDefault="009D13EA">
      <w:pPr>
        <w:spacing w:after="98" w:line="259" w:lineRule="auto"/>
        <w:ind w:left="14" w:right="0" w:firstLine="0"/>
        <w:jc w:val="left"/>
      </w:pPr>
      <w:r>
        <w:t xml:space="preserve">  </w:t>
      </w:r>
    </w:p>
    <w:p w14:paraId="5B8E34A1" w14:textId="77777777" w:rsidR="00517E1C" w:rsidRDefault="009D13EA">
      <w:pPr>
        <w:spacing w:after="100" w:line="259" w:lineRule="auto"/>
        <w:ind w:left="14" w:right="0" w:firstLine="0"/>
        <w:jc w:val="left"/>
      </w:pPr>
      <w:r>
        <w:t xml:space="preserve"> </w:t>
      </w:r>
    </w:p>
    <w:p w14:paraId="7985FAB9" w14:textId="77777777" w:rsidR="00517E1C" w:rsidRDefault="009D13EA">
      <w:pPr>
        <w:spacing w:after="98" w:line="259" w:lineRule="auto"/>
        <w:ind w:left="14" w:right="0" w:firstLine="0"/>
        <w:jc w:val="left"/>
      </w:pPr>
      <w:r>
        <w:t xml:space="preserve"> </w:t>
      </w:r>
    </w:p>
    <w:p w14:paraId="23F07D2D" w14:textId="77777777" w:rsidR="00517E1C" w:rsidRDefault="009D13EA">
      <w:pPr>
        <w:spacing w:after="100" w:line="259" w:lineRule="auto"/>
        <w:ind w:left="14" w:right="0" w:firstLine="0"/>
        <w:jc w:val="left"/>
      </w:pPr>
      <w:r>
        <w:t xml:space="preserve"> </w:t>
      </w:r>
    </w:p>
    <w:p w14:paraId="5BFEE576" w14:textId="77777777" w:rsidR="00517E1C" w:rsidRDefault="009D13EA">
      <w:pPr>
        <w:spacing w:after="98" w:line="259" w:lineRule="auto"/>
        <w:ind w:left="14" w:right="0" w:firstLine="0"/>
        <w:jc w:val="left"/>
      </w:pPr>
      <w:r>
        <w:t xml:space="preserve"> </w:t>
      </w:r>
    </w:p>
    <w:p w14:paraId="5CB5CFF5" w14:textId="77777777" w:rsidR="00517E1C" w:rsidRDefault="009D13EA">
      <w:pPr>
        <w:spacing w:after="0" w:line="259" w:lineRule="auto"/>
        <w:ind w:left="14" w:right="0" w:firstLine="0"/>
        <w:jc w:val="left"/>
      </w:pPr>
      <w:r>
        <w:t xml:space="preserve"> </w:t>
      </w:r>
    </w:p>
    <w:p w14:paraId="45F7E004" w14:textId="77777777" w:rsidR="00517E1C" w:rsidRDefault="009D13EA">
      <w:pPr>
        <w:spacing w:after="101" w:line="259" w:lineRule="auto"/>
        <w:ind w:left="14" w:right="0" w:firstLine="0"/>
        <w:jc w:val="left"/>
      </w:pPr>
      <w:r>
        <w:t xml:space="preserve"> </w:t>
      </w:r>
    </w:p>
    <w:p w14:paraId="5159D683" w14:textId="77777777" w:rsidR="00517E1C" w:rsidRDefault="009D13EA">
      <w:pPr>
        <w:pStyle w:val="Titre3"/>
        <w:spacing w:after="93"/>
        <w:ind w:left="355"/>
      </w:pPr>
      <w:r>
        <w:lastRenderedPageBreak/>
        <w:t>f-</w:t>
      </w:r>
      <w:r>
        <w:rPr>
          <w:rFonts w:ascii="Arial" w:eastAsia="Arial" w:hAnsi="Arial" w:cs="Arial"/>
        </w:rPr>
        <w:t xml:space="preserve"> </w:t>
      </w:r>
      <w:r>
        <w:t xml:space="preserve">Équipements de travail  </w:t>
      </w:r>
    </w:p>
    <w:p w14:paraId="7E87505A" w14:textId="77777777" w:rsidR="00517E1C" w:rsidRDefault="009D13EA">
      <w:pPr>
        <w:spacing w:after="97"/>
        <w:ind w:left="9" w:right="79"/>
      </w:pPr>
      <w:r>
        <w:t xml:space="preserve">Le salarié s'engage à prendre soin des équipements qui lui sont confiés.  </w:t>
      </w:r>
    </w:p>
    <w:p w14:paraId="28229B10" w14:textId="77777777" w:rsidR="00517E1C" w:rsidRDefault="009D13EA">
      <w:pPr>
        <w:spacing w:after="102"/>
        <w:ind w:left="9" w:right="79"/>
      </w:pPr>
      <w:r>
        <w:t xml:space="preserve">Le salarié s'engage à avertir immédiatement la société   en cas de panne ou de mauvais fonctionnement des équipements de travail. En cas de nécessité d'intervention sur les équipements par un intervenant technique, le salarié s'engage à autoriser l'accès à son espace de travail.  </w:t>
      </w:r>
    </w:p>
    <w:p w14:paraId="52A36CC8" w14:textId="77777777" w:rsidR="00517E1C" w:rsidRDefault="009D13EA">
      <w:pPr>
        <w:spacing w:after="105"/>
        <w:ind w:left="9" w:right="79"/>
      </w:pPr>
      <w:r>
        <w:t xml:space="preserve">Le salarié s'engage à prendre connaissance des consignes d'utilisation des équipements qui lui ont été données et à les respecter scrupuleusement sous peine de sanctions pouvant aller jusqu'au licenciement.  </w:t>
      </w:r>
    </w:p>
    <w:p w14:paraId="629128CB" w14:textId="77777777" w:rsidR="00517E1C" w:rsidRDefault="009D13EA">
      <w:pPr>
        <w:spacing w:after="121" w:line="239" w:lineRule="auto"/>
        <w:ind w:left="19" w:right="41" w:hanging="20"/>
        <w:jc w:val="left"/>
      </w:pPr>
      <w:r>
        <w:t xml:space="preserve">Le salarié s'engage enfin, sous peine de sanctions pouvant aller jusqu'au licenciement, à ne pas utiliser pour un usage autre que professionnel les équipements mis à sa disposition par l'entreprise.  </w:t>
      </w:r>
    </w:p>
    <w:p w14:paraId="75D6E26A" w14:textId="77777777" w:rsidR="00517E1C" w:rsidRDefault="009D13EA">
      <w:pPr>
        <w:spacing w:after="105"/>
        <w:ind w:left="9" w:right="79"/>
      </w:pPr>
      <w:r>
        <w:t xml:space="preserve">L'ensemble des équipements fournis reste la propriété de la société et à ce titre sont insaisissables. Le salarié s'engage à restituer le matériel fourni par la société dès la fin de la période de télétravail sans délai à la demande de l'entreprise.  </w:t>
      </w:r>
    </w:p>
    <w:p w14:paraId="4FB8E136" w14:textId="77777777" w:rsidR="00517E1C" w:rsidRDefault="009D13EA">
      <w:pPr>
        <w:spacing w:after="98" w:line="259" w:lineRule="auto"/>
        <w:ind w:left="14" w:right="0" w:firstLine="0"/>
        <w:jc w:val="left"/>
      </w:pPr>
      <w:r>
        <w:t xml:space="preserve">  </w:t>
      </w:r>
    </w:p>
    <w:p w14:paraId="02A4B341" w14:textId="77777777" w:rsidR="00517E1C" w:rsidRDefault="009D13EA">
      <w:pPr>
        <w:pStyle w:val="Titre3"/>
        <w:spacing w:after="96"/>
        <w:ind w:left="355"/>
      </w:pPr>
      <w:r>
        <w:t>g-</w:t>
      </w:r>
      <w:r>
        <w:rPr>
          <w:rFonts w:ascii="Arial" w:eastAsia="Arial" w:hAnsi="Arial" w:cs="Arial"/>
        </w:rPr>
        <w:t xml:space="preserve"> </w:t>
      </w:r>
      <w:r>
        <w:t xml:space="preserve">Frais lié au télétravail  </w:t>
      </w:r>
    </w:p>
    <w:p w14:paraId="037D87E7" w14:textId="77777777" w:rsidR="00517E1C" w:rsidRDefault="009D13EA">
      <w:pPr>
        <w:spacing w:after="105"/>
        <w:ind w:left="9" w:right="79"/>
      </w:pPr>
      <w:r>
        <w:t xml:space="preserve">Le recours au télétravail étant une possibilité offerte au salarié pour convenance personnelle et à son unique initiative, il n’est prévu aucune prise en charge ni aucun versement d’indemnité spécifique liée au télétravail.  </w:t>
      </w:r>
    </w:p>
    <w:p w14:paraId="01D360BF" w14:textId="77777777" w:rsidR="00517E1C" w:rsidRDefault="009D13EA">
      <w:pPr>
        <w:spacing w:after="98" w:line="259" w:lineRule="auto"/>
        <w:ind w:left="14" w:right="0" w:firstLine="0"/>
        <w:jc w:val="left"/>
      </w:pPr>
      <w:r>
        <w:t xml:space="preserve">  </w:t>
      </w:r>
    </w:p>
    <w:p w14:paraId="25332FDC" w14:textId="77777777" w:rsidR="00517E1C" w:rsidRDefault="009D13EA">
      <w:pPr>
        <w:pStyle w:val="Titre3"/>
        <w:spacing w:after="96"/>
        <w:ind w:left="355"/>
      </w:pPr>
      <w:r>
        <w:t>h-</w:t>
      </w:r>
      <w:r>
        <w:rPr>
          <w:rFonts w:ascii="Arial" w:eastAsia="Arial" w:hAnsi="Arial" w:cs="Arial"/>
        </w:rPr>
        <w:t xml:space="preserve"> </w:t>
      </w:r>
      <w:r>
        <w:t xml:space="preserve">Assurances  </w:t>
      </w:r>
    </w:p>
    <w:p w14:paraId="37BFC326" w14:textId="77777777" w:rsidR="00517E1C" w:rsidRDefault="009D13EA">
      <w:pPr>
        <w:spacing w:after="105"/>
        <w:ind w:left="9" w:right="79"/>
      </w:pPr>
      <w:r>
        <w:t xml:space="preserve">Le salarié s'engage à informer son assureur du fait qu'il travaille à son domicile avec du matériel appartenant à la société et à remettre à cette dernière une attestation « multirisques » habitation couvrant son domicile.  </w:t>
      </w:r>
    </w:p>
    <w:p w14:paraId="52AE638B" w14:textId="77777777" w:rsidR="00517E1C" w:rsidRDefault="009D13EA">
      <w:pPr>
        <w:spacing w:after="100" w:line="259" w:lineRule="auto"/>
        <w:ind w:left="14" w:right="0" w:firstLine="0"/>
        <w:jc w:val="left"/>
      </w:pPr>
      <w:r>
        <w:t xml:space="preserve">  </w:t>
      </w:r>
    </w:p>
    <w:p w14:paraId="072DA411" w14:textId="77777777" w:rsidR="00517E1C" w:rsidRDefault="009D13EA">
      <w:pPr>
        <w:pStyle w:val="Titre3"/>
        <w:spacing w:after="93"/>
        <w:ind w:left="355"/>
      </w:pPr>
      <w:r>
        <w:t>i-</w:t>
      </w:r>
      <w:r>
        <w:rPr>
          <w:rFonts w:ascii="Arial" w:eastAsia="Arial" w:hAnsi="Arial" w:cs="Arial"/>
        </w:rPr>
        <w:t xml:space="preserve"> </w:t>
      </w:r>
      <w:r>
        <w:t xml:space="preserve">Respect des règles en vigueur   </w:t>
      </w:r>
    </w:p>
    <w:p w14:paraId="7CFBC81C" w14:textId="77777777" w:rsidR="00517E1C" w:rsidRDefault="009D13EA">
      <w:pPr>
        <w:ind w:left="9" w:right="79"/>
      </w:pPr>
      <w:r>
        <w:t xml:space="preserve">Le salarié s'engage à respecter les règles en vigueur notamment la charte informatique et le règlement intérieur applicable.  </w:t>
      </w:r>
    </w:p>
    <w:p w14:paraId="6238D341" w14:textId="77777777" w:rsidR="00517E1C" w:rsidRDefault="009D13EA">
      <w:pPr>
        <w:spacing w:after="0" w:line="259" w:lineRule="auto"/>
        <w:ind w:left="14" w:right="0" w:firstLine="0"/>
        <w:jc w:val="left"/>
      </w:pPr>
      <w:r>
        <w:t xml:space="preserve">  </w:t>
      </w:r>
    </w:p>
    <w:p w14:paraId="390D52D5" w14:textId="77777777" w:rsidR="00517E1C" w:rsidRDefault="009D13EA">
      <w:pPr>
        <w:spacing w:after="0" w:line="259" w:lineRule="auto"/>
        <w:ind w:left="14" w:right="0" w:firstLine="0"/>
        <w:jc w:val="left"/>
      </w:pPr>
      <w:r>
        <w:t xml:space="preserve">  </w:t>
      </w:r>
    </w:p>
    <w:p w14:paraId="4F2F96A3" w14:textId="77777777" w:rsidR="00517E1C" w:rsidRDefault="009D13EA">
      <w:pPr>
        <w:spacing w:after="0" w:line="259" w:lineRule="auto"/>
        <w:ind w:left="14" w:right="0" w:firstLine="0"/>
        <w:jc w:val="left"/>
      </w:pPr>
      <w:r>
        <w:t xml:space="preserve"> </w:t>
      </w:r>
    </w:p>
    <w:p w14:paraId="6FB2BC36" w14:textId="77777777" w:rsidR="00517E1C" w:rsidRDefault="009D13EA">
      <w:pPr>
        <w:spacing w:after="0" w:line="259" w:lineRule="auto"/>
        <w:ind w:left="14" w:right="0" w:firstLine="0"/>
        <w:jc w:val="left"/>
      </w:pPr>
      <w:r>
        <w:t xml:space="preserve"> </w:t>
      </w:r>
    </w:p>
    <w:p w14:paraId="36EB4B05" w14:textId="77777777" w:rsidR="00517E1C" w:rsidRDefault="009D13EA">
      <w:pPr>
        <w:spacing w:after="0" w:line="259" w:lineRule="auto"/>
        <w:ind w:left="14" w:right="0" w:firstLine="0"/>
        <w:jc w:val="left"/>
      </w:pPr>
      <w:r>
        <w:t xml:space="preserve"> </w:t>
      </w:r>
    </w:p>
    <w:p w14:paraId="7BA9CBC4" w14:textId="77777777" w:rsidR="00517E1C" w:rsidRDefault="009D13EA">
      <w:pPr>
        <w:spacing w:after="0" w:line="259" w:lineRule="auto"/>
        <w:ind w:left="14" w:right="0" w:firstLine="0"/>
        <w:jc w:val="left"/>
      </w:pPr>
      <w:r>
        <w:t xml:space="preserve"> </w:t>
      </w:r>
    </w:p>
    <w:p w14:paraId="3BFB0CF3" w14:textId="77777777" w:rsidR="00517E1C" w:rsidRDefault="009D13EA">
      <w:pPr>
        <w:spacing w:after="0" w:line="259" w:lineRule="auto"/>
        <w:ind w:left="14" w:right="0" w:firstLine="0"/>
        <w:jc w:val="left"/>
      </w:pPr>
      <w:r>
        <w:t xml:space="preserve"> </w:t>
      </w:r>
    </w:p>
    <w:p w14:paraId="292C8BBD" w14:textId="77777777" w:rsidR="00517E1C" w:rsidRDefault="009D13EA">
      <w:pPr>
        <w:spacing w:after="0" w:line="259" w:lineRule="auto"/>
        <w:ind w:left="14" w:right="0" w:firstLine="0"/>
        <w:jc w:val="left"/>
      </w:pPr>
      <w:r>
        <w:t xml:space="preserve"> </w:t>
      </w:r>
    </w:p>
    <w:p w14:paraId="2CF993C0" w14:textId="77777777" w:rsidR="00517E1C" w:rsidRDefault="009D13EA">
      <w:pPr>
        <w:spacing w:after="0" w:line="259" w:lineRule="auto"/>
        <w:ind w:left="14" w:right="0" w:firstLine="0"/>
        <w:jc w:val="left"/>
      </w:pPr>
      <w:r>
        <w:t xml:space="preserve"> </w:t>
      </w:r>
    </w:p>
    <w:p w14:paraId="7DA5E82A" w14:textId="77777777" w:rsidR="00517E1C" w:rsidRDefault="009D13EA">
      <w:pPr>
        <w:spacing w:after="0" w:line="259" w:lineRule="auto"/>
        <w:ind w:left="14" w:right="0" w:firstLine="0"/>
        <w:jc w:val="left"/>
      </w:pPr>
      <w:r>
        <w:t xml:space="preserve"> </w:t>
      </w:r>
    </w:p>
    <w:p w14:paraId="60C89508" w14:textId="77777777" w:rsidR="00517E1C" w:rsidRDefault="009D13EA">
      <w:pPr>
        <w:spacing w:after="0" w:line="259" w:lineRule="auto"/>
        <w:ind w:left="14" w:right="0" w:firstLine="0"/>
        <w:jc w:val="left"/>
      </w:pPr>
      <w:r>
        <w:t xml:space="preserve"> </w:t>
      </w:r>
    </w:p>
    <w:p w14:paraId="0A0A44D4" w14:textId="77777777" w:rsidR="00517E1C" w:rsidRDefault="009D13EA">
      <w:pPr>
        <w:spacing w:after="0" w:line="259" w:lineRule="auto"/>
        <w:ind w:left="14" w:right="0" w:firstLine="0"/>
        <w:jc w:val="left"/>
      </w:pPr>
      <w:r>
        <w:t xml:space="preserve"> </w:t>
      </w:r>
    </w:p>
    <w:p w14:paraId="46FF223A" w14:textId="77777777" w:rsidR="00517E1C" w:rsidRDefault="009D13EA">
      <w:pPr>
        <w:spacing w:after="0" w:line="259" w:lineRule="auto"/>
        <w:ind w:left="14" w:right="0" w:firstLine="0"/>
        <w:jc w:val="left"/>
      </w:pPr>
      <w:r>
        <w:t xml:space="preserve"> </w:t>
      </w:r>
    </w:p>
    <w:p w14:paraId="44D0E12A" w14:textId="77777777" w:rsidR="00517E1C" w:rsidRDefault="009D13EA">
      <w:pPr>
        <w:spacing w:after="0" w:line="259" w:lineRule="auto"/>
        <w:ind w:left="14" w:right="0" w:firstLine="0"/>
        <w:jc w:val="left"/>
      </w:pPr>
      <w:r>
        <w:t xml:space="preserve"> </w:t>
      </w:r>
    </w:p>
    <w:p w14:paraId="1C5AD6C9" w14:textId="77777777" w:rsidR="00517E1C" w:rsidRDefault="009D13EA">
      <w:pPr>
        <w:pStyle w:val="Titre1"/>
        <w:ind w:left="-5"/>
      </w:pPr>
      <w:r>
        <w:t xml:space="preserve">V – L’accès et le maintien dans l'emploi des travailleurs handicapés   </w:t>
      </w:r>
    </w:p>
    <w:p w14:paraId="63EE9E48" w14:textId="77777777" w:rsidR="00517E1C" w:rsidRDefault="009D13EA">
      <w:pPr>
        <w:spacing w:after="0" w:line="259" w:lineRule="auto"/>
        <w:ind w:left="14" w:right="0" w:firstLine="0"/>
        <w:jc w:val="left"/>
      </w:pPr>
      <w:r>
        <w:t xml:space="preserve">  </w:t>
      </w:r>
    </w:p>
    <w:p w14:paraId="543B1203" w14:textId="77777777" w:rsidR="00517E1C" w:rsidRDefault="009D13EA">
      <w:pPr>
        <w:ind w:left="9" w:right="79"/>
      </w:pPr>
      <w:r>
        <w:lastRenderedPageBreak/>
        <w:t xml:space="preserve">SOLUTIONS 30 GSE s’inscrit dans une politique d’insertion professionnelle et de maintien dans l’emploi des travailleurs handicapés. SOLUTIONS 30 GSE réaffirme ses engagements en matière d’inclusion et de maintien dans l’emploi des travailleurs.  </w:t>
      </w:r>
    </w:p>
    <w:p w14:paraId="792EDF78" w14:textId="77777777" w:rsidR="00517E1C" w:rsidRDefault="009D13EA">
      <w:pPr>
        <w:spacing w:after="0" w:line="259" w:lineRule="auto"/>
        <w:ind w:left="0" w:right="0" w:firstLine="0"/>
        <w:jc w:val="left"/>
      </w:pPr>
      <w:r>
        <w:t xml:space="preserve"> </w:t>
      </w:r>
    </w:p>
    <w:p w14:paraId="163FEB64" w14:textId="77777777" w:rsidR="00517E1C" w:rsidRDefault="009D13EA">
      <w:pPr>
        <w:ind w:left="9" w:right="79"/>
      </w:pPr>
      <w:r>
        <w:t xml:space="preserve">Il sera procédé à la désignation d’un référent handicap ayant pour périmètre les sociétés de la Région SUD EST. </w:t>
      </w:r>
    </w:p>
    <w:p w14:paraId="2D362B47" w14:textId="77777777" w:rsidR="00517E1C" w:rsidRDefault="009D13EA">
      <w:pPr>
        <w:spacing w:after="0" w:line="259" w:lineRule="auto"/>
        <w:ind w:left="0" w:right="0" w:firstLine="0"/>
        <w:jc w:val="left"/>
      </w:pPr>
      <w:r>
        <w:t xml:space="preserve"> </w:t>
      </w:r>
    </w:p>
    <w:p w14:paraId="1227155E" w14:textId="77777777" w:rsidR="00517E1C" w:rsidRDefault="009D13EA">
      <w:pPr>
        <w:ind w:left="9" w:right="79"/>
      </w:pPr>
      <w:r>
        <w:t xml:space="preserve">Ce référent aura notamment en charge la mise en place d’actions de sensibilisation auprès des managers et des équipes et pour favoriser l’embauche et le maintien des personnes en situation de handicap, conformément aux obligations légales. </w:t>
      </w:r>
    </w:p>
    <w:p w14:paraId="006B7112" w14:textId="77777777" w:rsidR="00517E1C" w:rsidRDefault="009D13EA">
      <w:pPr>
        <w:spacing w:after="0" w:line="259" w:lineRule="auto"/>
        <w:ind w:left="0" w:right="0" w:firstLine="0"/>
        <w:jc w:val="left"/>
      </w:pPr>
      <w:r>
        <w:t xml:space="preserve">  </w:t>
      </w:r>
    </w:p>
    <w:p w14:paraId="34DD82AD" w14:textId="77777777" w:rsidR="00517E1C" w:rsidRDefault="009D13EA">
      <w:pPr>
        <w:spacing w:after="9" w:line="259" w:lineRule="auto"/>
        <w:ind w:left="0" w:right="0" w:firstLine="0"/>
        <w:jc w:val="left"/>
      </w:pPr>
      <w:r>
        <w:t xml:space="preserve"> </w:t>
      </w:r>
    </w:p>
    <w:p w14:paraId="30EAF719" w14:textId="77777777" w:rsidR="00517E1C" w:rsidRDefault="009D13EA">
      <w:pPr>
        <w:pStyle w:val="Titre1"/>
        <w:ind w:left="-5"/>
      </w:pPr>
      <w:r>
        <w:t xml:space="preserve">VI – Les congés ancienneté </w:t>
      </w:r>
    </w:p>
    <w:p w14:paraId="41164DAA" w14:textId="77777777" w:rsidR="00517E1C" w:rsidRDefault="009D13EA">
      <w:pPr>
        <w:spacing w:after="0" w:line="259" w:lineRule="auto"/>
        <w:ind w:left="14" w:right="0" w:firstLine="0"/>
        <w:jc w:val="left"/>
      </w:pPr>
      <w:r>
        <w:t xml:space="preserve">  </w:t>
      </w:r>
    </w:p>
    <w:p w14:paraId="0FAE5135" w14:textId="77777777" w:rsidR="00517E1C" w:rsidRDefault="009D13EA">
      <w:pPr>
        <w:ind w:left="9" w:right="79"/>
      </w:pPr>
      <w:r>
        <w:t xml:space="preserve">Les parties conviennent pour la période de référence 2025/2026 de l’attribution de congés ancienneté dans les conditions ci-dessous défini : </w:t>
      </w:r>
    </w:p>
    <w:p w14:paraId="2D6E2357" w14:textId="77777777" w:rsidR="00517E1C" w:rsidRDefault="009D13EA">
      <w:pPr>
        <w:spacing w:after="0" w:line="259" w:lineRule="auto"/>
        <w:ind w:left="14" w:right="0" w:firstLine="0"/>
        <w:jc w:val="left"/>
      </w:pPr>
      <w:r>
        <w:t xml:space="preserve"> </w:t>
      </w:r>
    </w:p>
    <w:tbl>
      <w:tblPr>
        <w:tblStyle w:val="TableGrid"/>
        <w:tblW w:w="8344" w:type="dxa"/>
        <w:tblInd w:w="22" w:type="dxa"/>
        <w:tblCellMar>
          <w:top w:w="90" w:type="dxa"/>
          <w:left w:w="76" w:type="dxa"/>
          <w:right w:w="115" w:type="dxa"/>
        </w:tblCellMar>
        <w:tblLook w:val="04A0" w:firstRow="1" w:lastRow="0" w:firstColumn="1" w:lastColumn="0" w:noHBand="0" w:noVBand="1"/>
      </w:tblPr>
      <w:tblGrid>
        <w:gridCol w:w="2191"/>
        <w:gridCol w:w="6153"/>
      </w:tblGrid>
      <w:tr w:rsidR="00517E1C" w14:paraId="1F5C4BE8" w14:textId="77777777">
        <w:trPr>
          <w:trHeight w:val="390"/>
        </w:trPr>
        <w:tc>
          <w:tcPr>
            <w:tcW w:w="2191" w:type="dxa"/>
            <w:tcBorders>
              <w:top w:val="single" w:sz="31" w:space="0" w:color="337EC6"/>
              <w:left w:val="single" w:sz="6" w:space="0" w:color="FFFFFF"/>
              <w:bottom w:val="double" w:sz="18" w:space="0" w:color="337EC6"/>
              <w:right w:val="single" w:sz="6" w:space="0" w:color="FFFFFF"/>
            </w:tcBorders>
            <w:shd w:val="clear" w:color="auto" w:fill="337EC6"/>
          </w:tcPr>
          <w:p w14:paraId="754E8636" w14:textId="77777777" w:rsidR="00517E1C" w:rsidRDefault="009D13EA">
            <w:pPr>
              <w:spacing w:after="0" w:line="259" w:lineRule="auto"/>
              <w:ind w:left="0" w:right="0" w:firstLine="0"/>
              <w:jc w:val="left"/>
            </w:pPr>
            <w:r>
              <w:rPr>
                <w:b/>
              </w:rPr>
              <w:t xml:space="preserve">Ancienneté </w:t>
            </w:r>
          </w:p>
        </w:tc>
        <w:tc>
          <w:tcPr>
            <w:tcW w:w="6153" w:type="dxa"/>
            <w:tcBorders>
              <w:top w:val="single" w:sz="31" w:space="0" w:color="337EC6"/>
              <w:left w:val="single" w:sz="6" w:space="0" w:color="FFFFFF"/>
              <w:bottom w:val="single" w:sz="30" w:space="0" w:color="337EC6"/>
              <w:right w:val="single" w:sz="6" w:space="0" w:color="FFFFFF"/>
            </w:tcBorders>
            <w:shd w:val="clear" w:color="auto" w:fill="337EC6"/>
          </w:tcPr>
          <w:p w14:paraId="607FBC01" w14:textId="77777777" w:rsidR="00517E1C" w:rsidRDefault="009D13EA">
            <w:pPr>
              <w:spacing w:after="0" w:line="259" w:lineRule="auto"/>
              <w:ind w:left="1" w:right="0" w:firstLine="0"/>
              <w:jc w:val="left"/>
            </w:pPr>
            <w:r>
              <w:rPr>
                <w:b/>
              </w:rPr>
              <w:t>Nombre de jours (ouvrables)</w:t>
            </w:r>
            <w:hyperlink r:id="rId8" w:anchor="tooltip_24">
              <w:r>
                <w:rPr>
                  <w:b/>
                </w:rPr>
                <w:t xml:space="preserve"> </w:t>
              </w:r>
            </w:hyperlink>
            <w:hyperlink r:id="rId9" w:anchor="tooltip_24">
              <w:r>
                <w:rPr>
                  <w:color w:val="467886"/>
                  <w:u w:val="single" w:color="467886"/>
                </w:rPr>
                <w:t xml:space="preserve"> </w:t>
              </w:r>
            </w:hyperlink>
            <w:hyperlink r:id="rId10" w:anchor="tooltip_24">
              <w:r>
                <w:rPr>
                  <w:b/>
                </w:rPr>
                <w:t xml:space="preserve"> </w:t>
              </w:r>
            </w:hyperlink>
          </w:p>
        </w:tc>
      </w:tr>
      <w:tr w:rsidR="00517E1C" w14:paraId="435413AD" w14:textId="77777777">
        <w:trPr>
          <w:trHeight w:val="773"/>
        </w:trPr>
        <w:tc>
          <w:tcPr>
            <w:tcW w:w="2191" w:type="dxa"/>
            <w:tcBorders>
              <w:top w:val="double" w:sz="18" w:space="0" w:color="337EC6"/>
              <w:left w:val="single" w:sz="6" w:space="0" w:color="337EC6"/>
              <w:bottom w:val="single" w:sz="6" w:space="0" w:color="337EC6"/>
              <w:right w:val="single" w:sz="6" w:space="0" w:color="337EC6"/>
            </w:tcBorders>
            <w:vAlign w:val="center"/>
          </w:tcPr>
          <w:p w14:paraId="32D8B915" w14:textId="77777777" w:rsidR="00517E1C" w:rsidRDefault="009D13EA">
            <w:pPr>
              <w:spacing w:after="0" w:line="259" w:lineRule="auto"/>
              <w:ind w:left="0" w:right="0" w:firstLine="0"/>
              <w:jc w:val="left"/>
            </w:pPr>
            <w:r>
              <w:t xml:space="preserve">2 ans </w:t>
            </w:r>
          </w:p>
        </w:tc>
        <w:tc>
          <w:tcPr>
            <w:tcW w:w="6153" w:type="dxa"/>
            <w:tcBorders>
              <w:top w:val="single" w:sz="30" w:space="0" w:color="337EC6"/>
              <w:left w:val="single" w:sz="6" w:space="0" w:color="337EC6"/>
              <w:bottom w:val="single" w:sz="6" w:space="0" w:color="337EC6"/>
              <w:right w:val="single" w:sz="6" w:space="0" w:color="337EC6"/>
            </w:tcBorders>
            <w:vAlign w:val="center"/>
          </w:tcPr>
          <w:p w14:paraId="3F411E24" w14:textId="77777777" w:rsidR="00517E1C" w:rsidRDefault="009D13EA">
            <w:pPr>
              <w:numPr>
                <w:ilvl w:val="0"/>
                <w:numId w:val="6"/>
              </w:numPr>
              <w:spacing w:after="0" w:line="259" w:lineRule="auto"/>
              <w:ind w:right="0" w:hanging="163"/>
              <w:jc w:val="left"/>
            </w:pPr>
            <w:r>
              <w:t xml:space="preserve">jour </w:t>
            </w:r>
          </w:p>
          <w:p w14:paraId="402E17CE" w14:textId="77777777" w:rsidR="00517E1C" w:rsidRDefault="009D13EA">
            <w:pPr>
              <w:numPr>
                <w:ilvl w:val="0"/>
                <w:numId w:val="6"/>
              </w:numPr>
              <w:spacing w:after="0" w:line="259" w:lineRule="auto"/>
              <w:ind w:right="0" w:hanging="163"/>
              <w:jc w:val="left"/>
            </w:pPr>
            <w:r>
              <w:t xml:space="preserve">jours pour le salarié âgé d'au moins 45 ans </w:t>
            </w:r>
          </w:p>
        </w:tc>
      </w:tr>
      <w:tr w:rsidR="00517E1C" w14:paraId="29C7C5FB" w14:textId="77777777">
        <w:trPr>
          <w:trHeight w:val="456"/>
        </w:trPr>
        <w:tc>
          <w:tcPr>
            <w:tcW w:w="2191" w:type="dxa"/>
            <w:tcBorders>
              <w:top w:val="single" w:sz="6" w:space="0" w:color="337EC6"/>
              <w:left w:val="single" w:sz="6" w:space="0" w:color="337EC6"/>
              <w:bottom w:val="single" w:sz="6" w:space="0" w:color="337EC6"/>
              <w:right w:val="single" w:sz="6" w:space="0" w:color="337EC6"/>
            </w:tcBorders>
            <w:vAlign w:val="center"/>
          </w:tcPr>
          <w:p w14:paraId="0B83A586" w14:textId="77777777" w:rsidR="00517E1C" w:rsidRDefault="009D13EA">
            <w:pPr>
              <w:spacing w:after="0" w:line="259" w:lineRule="auto"/>
              <w:ind w:left="0" w:right="0" w:firstLine="0"/>
              <w:jc w:val="left"/>
            </w:pPr>
            <w:r>
              <w:t xml:space="preserve">20 ans </w:t>
            </w:r>
          </w:p>
        </w:tc>
        <w:tc>
          <w:tcPr>
            <w:tcW w:w="6153" w:type="dxa"/>
            <w:tcBorders>
              <w:top w:val="single" w:sz="6" w:space="0" w:color="337EC6"/>
              <w:left w:val="single" w:sz="6" w:space="0" w:color="337EC6"/>
              <w:bottom w:val="single" w:sz="6" w:space="0" w:color="337EC6"/>
              <w:right w:val="single" w:sz="6" w:space="0" w:color="337EC6"/>
            </w:tcBorders>
            <w:vAlign w:val="center"/>
          </w:tcPr>
          <w:p w14:paraId="5471B8B4" w14:textId="77777777" w:rsidR="00517E1C" w:rsidRDefault="009D13EA">
            <w:pPr>
              <w:spacing w:after="0" w:line="259" w:lineRule="auto"/>
              <w:ind w:left="1" w:right="0" w:firstLine="0"/>
              <w:jc w:val="left"/>
            </w:pPr>
            <w:r>
              <w:t xml:space="preserve">3 jours pour le salarié âgé de plus de 55 ans </w:t>
            </w:r>
          </w:p>
        </w:tc>
      </w:tr>
      <w:tr w:rsidR="00517E1C" w14:paraId="23E6844B" w14:textId="77777777">
        <w:trPr>
          <w:trHeight w:val="166"/>
        </w:trPr>
        <w:tc>
          <w:tcPr>
            <w:tcW w:w="2191" w:type="dxa"/>
            <w:tcBorders>
              <w:top w:val="single" w:sz="6" w:space="0" w:color="337EC6"/>
              <w:left w:val="single" w:sz="6" w:space="0" w:color="337EC6"/>
              <w:bottom w:val="single" w:sz="6" w:space="0" w:color="337EC6"/>
              <w:right w:val="nil"/>
            </w:tcBorders>
          </w:tcPr>
          <w:p w14:paraId="7002F9EF" w14:textId="77777777" w:rsidR="00517E1C" w:rsidRDefault="00517E1C">
            <w:pPr>
              <w:spacing w:after="160" w:line="259" w:lineRule="auto"/>
              <w:ind w:left="0" w:right="0" w:firstLine="0"/>
              <w:jc w:val="left"/>
            </w:pPr>
          </w:p>
        </w:tc>
        <w:tc>
          <w:tcPr>
            <w:tcW w:w="6153" w:type="dxa"/>
            <w:tcBorders>
              <w:top w:val="single" w:sz="6" w:space="0" w:color="337EC6"/>
              <w:left w:val="nil"/>
              <w:bottom w:val="single" w:sz="6" w:space="0" w:color="337EC6"/>
              <w:right w:val="single" w:sz="6" w:space="0" w:color="337EC6"/>
            </w:tcBorders>
          </w:tcPr>
          <w:p w14:paraId="3D3B382A" w14:textId="77777777" w:rsidR="00517E1C" w:rsidRDefault="00517E1C">
            <w:pPr>
              <w:spacing w:after="160" w:line="259" w:lineRule="auto"/>
              <w:ind w:left="0" w:right="0" w:firstLine="0"/>
              <w:jc w:val="left"/>
            </w:pPr>
          </w:p>
        </w:tc>
      </w:tr>
    </w:tbl>
    <w:p w14:paraId="5D6DED56" w14:textId="77777777" w:rsidR="00517E1C" w:rsidRDefault="009D13EA">
      <w:pPr>
        <w:spacing w:after="197" w:line="259" w:lineRule="auto"/>
        <w:ind w:left="14" w:right="0" w:firstLine="0"/>
        <w:jc w:val="left"/>
      </w:pPr>
      <w:r>
        <w:rPr>
          <w:sz w:val="2"/>
        </w:rPr>
        <w:t xml:space="preserve"> </w:t>
      </w:r>
    </w:p>
    <w:p w14:paraId="5D36F001" w14:textId="77777777" w:rsidR="00517E1C" w:rsidRDefault="009D13EA">
      <w:pPr>
        <w:ind w:left="9" w:right="79"/>
      </w:pPr>
      <w:r>
        <w:t xml:space="preserve"> Etant entendu que ces jours de congés supplémentaires ne sont pas cumulables entre eux. </w:t>
      </w:r>
    </w:p>
    <w:p w14:paraId="1FA2488E" w14:textId="77777777" w:rsidR="00517E1C" w:rsidRDefault="009D13EA">
      <w:pPr>
        <w:spacing w:after="0" w:line="259" w:lineRule="auto"/>
        <w:ind w:left="12" w:right="0" w:firstLine="0"/>
        <w:jc w:val="left"/>
      </w:pPr>
      <w:r>
        <w:t xml:space="preserve"> </w:t>
      </w:r>
    </w:p>
    <w:p w14:paraId="2FC64288" w14:textId="77777777" w:rsidR="00517E1C" w:rsidRDefault="009D13EA">
      <w:pPr>
        <w:ind w:left="9" w:right="79"/>
      </w:pPr>
      <w:r>
        <w:t xml:space="preserve">En sus, les salariés en forfait jours bénéficient d’1 jour de congé ancienneté à compter d’1 an d’ancienneté. </w:t>
      </w:r>
    </w:p>
    <w:p w14:paraId="63F3382A" w14:textId="77777777" w:rsidR="00517E1C" w:rsidRDefault="009D13EA">
      <w:pPr>
        <w:spacing w:after="0" w:line="259" w:lineRule="auto"/>
        <w:ind w:left="12" w:right="0" w:firstLine="0"/>
        <w:jc w:val="left"/>
      </w:pPr>
      <w:r>
        <w:t xml:space="preserve"> </w:t>
      </w:r>
    </w:p>
    <w:p w14:paraId="04BE9E85" w14:textId="77777777" w:rsidR="00517E1C" w:rsidRDefault="009D13EA">
      <w:pPr>
        <w:spacing w:after="0" w:line="259" w:lineRule="auto"/>
        <w:ind w:left="14" w:right="0" w:firstLine="0"/>
        <w:jc w:val="left"/>
      </w:pPr>
      <w:r>
        <w:t xml:space="preserve">  </w:t>
      </w:r>
    </w:p>
    <w:p w14:paraId="1FD40014" w14:textId="77777777" w:rsidR="00517E1C" w:rsidRDefault="009D13EA">
      <w:pPr>
        <w:spacing w:after="0" w:line="259" w:lineRule="auto"/>
        <w:ind w:left="24" w:right="0"/>
        <w:jc w:val="left"/>
      </w:pPr>
      <w:r>
        <w:rPr>
          <w:b/>
        </w:rPr>
        <w:t xml:space="preserve">ARTICLE 4 :      ENTREE EN VIGUEUR </w:t>
      </w:r>
      <w:r>
        <w:t xml:space="preserve"> </w:t>
      </w:r>
    </w:p>
    <w:p w14:paraId="2313B5BE" w14:textId="77777777" w:rsidR="00517E1C" w:rsidRDefault="009D13EA">
      <w:pPr>
        <w:spacing w:after="6" w:line="259" w:lineRule="auto"/>
        <w:ind w:left="14" w:right="0" w:firstLine="0"/>
        <w:jc w:val="left"/>
      </w:pPr>
      <w:r>
        <w:t xml:space="preserve">  </w:t>
      </w:r>
    </w:p>
    <w:p w14:paraId="462FEF86" w14:textId="77777777" w:rsidR="00517E1C" w:rsidRDefault="009D13EA">
      <w:pPr>
        <w:ind w:left="9" w:right="79"/>
      </w:pPr>
      <w:r>
        <w:t>Le présent accord entrera en vigueur le 1</w:t>
      </w:r>
      <w:r>
        <w:rPr>
          <w:vertAlign w:val="superscript"/>
        </w:rPr>
        <w:t>er</w:t>
      </w:r>
      <w:r>
        <w:t xml:space="preserve"> janvier 2026.  </w:t>
      </w:r>
    </w:p>
    <w:p w14:paraId="3804B5AE" w14:textId="77777777" w:rsidR="00517E1C" w:rsidRDefault="009D13EA">
      <w:pPr>
        <w:spacing w:after="0" w:line="259" w:lineRule="auto"/>
        <w:ind w:left="0" w:right="0" w:firstLine="0"/>
        <w:jc w:val="left"/>
      </w:pPr>
      <w:r>
        <w:t xml:space="preserve"> </w:t>
      </w:r>
    </w:p>
    <w:p w14:paraId="27BAB16C" w14:textId="77777777" w:rsidR="00517E1C" w:rsidRDefault="009D13EA">
      <w:pPr>
        <w:spacing w:after="0" w:line="259" w:lineRule="auto"/>
        <w:ind w:left="0" w:right="0" w:firstLine="0"/>
        <w:jc w:val="left"/>
      </w:pPr>
      <w:r>
        <w:t xml:space="preserve"> </w:t>
      </w:r>
    </w:p>
    <w:p w14:paraId="40355493" w14:textId="77777777" w:rsidR="00517E1C" w:rsidRDefault="009D13EA">
      <w:pPr>
        <w:spacing w:after="0" w:line="259" w:lineRule="auto"/>
        <w:ind w:left="0" w:right="0" w:firstLine="0"/>
        <w:jc w:val="left"/>
      </w:pPr>
      <w:r>
        <w:t xml:space="preserve"> </w:t>
      </w:r>
    </w:p>
    <w:p w14:paraId="58FA6B29" w14:textId="77777777" w:rsidR="00517E1C" w:rsidRDefault="009D13EA">
      <w:pPr>
        <w:spacing w:after="0" w:line="259" w:lineRule="auto"/>
        <w:ind w:left="0" w:right="0" w:firstLine="0"/>
        <w:jc w:val="left"/>
      </w:pPr>
      <w:r>
        <w:t xml:space="preserve"> </w:t>
      </w:r>
    </w:p>
    <w:p w14:paraId="19EDE2FB" w14:textId="77777777" w:rsidR="00517E1C" w:rsidRDefault="009D13EA">
      <w:pPr>
        <w:spacing w:after="0" w:line="259" w:lineRule="auto"/>
        <w:ind w:left="0" w:right="0" w:firstLine="0"/>
        <w:jc w:val="left"/>
      </w:pPr>
      <w:r>
        <w:t xml:space="preserve"> </w:t>
      </w:r>
    </w:p>
    <w:p w14:paraId="56297DEA" w14:textId="77777777" w:rsidR="00517E1C" w:rsidRDefault="009D13EA">
      <w:pPr>
        <w:spacing w:after="0" w:line="259" w:lineRule="auto"/>
        <w:ind w:left="0" w:right="0" w:firstLine="0"/>
        <w:jc w:val="left"/>
      </w:pPr>
      <w:r>
        <w:t xml:space="preserve"> </w:t>
      </w:r>
    </w:p>
    <w:p w14:paraId="10D065D5" w14:textId="77777777" w:rsidR="00517E1C" w:rsidRDefault="009D13EA">
      <w:pPr>
        <w:spacing w:after="0" w:line="259" w:lineRule="auto"/>
        <w:ind w:left="0" w:right="0" w:firstLine="0"/>
        <w:jc w:val="left"/>
      </w:pPr>
      <w:r>
        <w:t xml:space="preserve"> </w:t>
      </w:r>
    </w:p>
    <w:p w14:paraId="25DF5E78" w14:textId="77777777" w:rsidR="00517E1C" w:rsidRDefault="009D13EA">
      <w:pPr>
        <w:spacing w:after="0" w:line="259" w:lineRule="auto"/>
        <w:ind w:left="0" w:right="0" w:firstLine="0"/>
        <w:jc w:val="left"/>
      </w:pPr>
      <w:r>
        <w:t xml:space="preserve"> </w:t>
      </w:r>
    </w:p>
    <w:p w14:paraId="0537DD04" w14:textId="77777777" w:rsidR="00517E1C" w:rsidRDefault="009D13EA">
      <w:pPr>
        <w:spacing w:after="0" w:line="259" w:lineRule="auto"/>
        <w:ind w:left="0" w:right="0" w:firstLine="0"/>
        <w:jc w:val="left"/>
      </w:pPr>
      <w:r>
        <w:t xml:space="preserve"> </w:t>
      </w:r>
    </w:p>
    <w:p w14:paraId="4B269781" w14:textId="77777777" w:rsidR="00517E1C" w:rsidRDefault="009D13EA">
      <w:pPr>
        <w:spacing w:after="0" w:line="259" w:lineRule="auto"/>
        <w:ind w:left="0" w:right="0" w:firstLine="0"/>
        <w:jc w:val="left"/>
      </w:pPr>
      <w:r>
        <w:t xml:space="preserve"> </w:t>
      </w:r>
    </w:p>
    <w:p w14:paraId="228EFA6B" w14:textId="77777777" w:rsidR="00517E1C" w:rsidRDefault="009D13EA">
      <w:pPr>
        <w:spacing w:after="0" w:line="259" w:lineRule="auto"/>
        <w:ind w:left="0" w:right="0" w:firstLine="0"/>
        <w:jc w:val="left"/>
      </w:pPr>
      <w:r>
        <w:t xml:space="preserve"> </w:t>
      </w:r>
    </w:p>
    <w:p w14:paraId="6229AA71" w14:textId="77777777" w:rsidR="00517E1C" w:rsidRDefault="009D13EA">
      <w:pPr>
        <w:spacing w:after="0" w:line="259" w:lineRule="auto"/>
        <w:ind w:left="0" w:right="0" w:firstLine="0"/>
        <w:jc w:val="left"/>
      </w:pPr>
      <w:r>
        <w:t xml:space="preserve"> </w:t>
      </w:r>
    </w:p>
    <w:p w14:paraId="737CAD81" w14:textId="77777777" w:rsidR="00517E1C" w:rsidRDefault="009D13EA">
      <w:pPr>
        <w:spacing w:after="0" w:line="259" w:lineRule="auto"/>
        <w:ind w:left="0" w:right="0" w:firstLine="0"/>
        <w:jc w:val="left"/>
      </w:pPr>
      <w:r>
        <w:t xml:space="preserve"> </w:t>
      </w:r>
    </w:p>
    <w:p w14:paraId="111922C1" w14:textId="77777777" w:rsidR="00517E1C" w:rsidRDefault="009D13EA">
      <w:pPr>
        <w:spacing w:after="0" w:line="259" w:lineRule="auto"/>
        <w:ind w:left="0" w:right="0" w:firstLine="0"/>
        <w:jc w:val="left"/>
      </w:pPr>
      <w:r>
        <w:lastRenderedPageBreak/>
        <w:t xml:space="preserve"> </w:t>
      </w:r>
    </w:p>
    <w:p w14:paraId="0C570761" w14:textId="77777777" w:rsidR="00517E1C" w:rsidRDefault="009D13EA">
      <w:pPr>
        <w:spacing w:after="0" w:line="259" w:lineRule="auto"/>
        <w:ind w:left="0" w:right="0" w:firstLine="0"/>
        <w:jc w:val="left"/>
      </w:pPr>
      <w:r>
        <w:t xml:space="preserve"> </w:t>
      </w:r>
    </w:p>
    <w:p w14:paraId="01C2CFBC" w14:textId="77777777" w:rsidR="00517E1C" w:rsidRDefault="009D13EA">
      <w:pPr>
        <w:spacing w:after="0" w:line="259" w:lineRule="auto"/>
        <w:ind w:left="14" w:right="0" w:firstLine="0"/>
        <w:jc w:val="left"/>
      </w:pPr>
      <w:r>
        <w:t xml:space="preserve">  </w:t>
      </w:r>
    </w:p>
    <w:p w14:paraId="29A81B51" w14:textId="77777777" w:rsidR="00517E1C" w:rsidRDefault="009D13EA">
      <w:pPr>
        <w:pStyle w:val="Titre2"/>
      </w:pPr>
      <w:r>
        <w:t xml:space="preserve">ARTICLE 5 :      REVISION DE L’ACCORD  </w:t>
      </w:r>
    </w:p>
    <w:p w14:paraId="312CB8DD" w14:textId="77777777" w:rsidR="00517E1C" w:rsidRDefault="009D13EA">
      <w:pPr>
        <w:spacing w:after="0" w:line="259" w:lineRule="auto"/>
        <w:ind w:left="14" w:right="0" w:firstLine="0"/>
        <w:jc w:val="left"/>
      </w:pPr>
      <w:r>
        <w:t xml:space="preserve">  </w:t>
      </w:r>
    </w:p>
    <w:p w14:paraId="1BBCB6E0" w14:textId="77777777" w:rsidR="00517E1C" w:rsidRDefault="009D13EA">
      <w:pPr>
        <w:spacing w:after="0" w:line="239" w:lineRule="auto"/>
        <w:ind w:left="19" w:right="41" w:hanging="20"/>
        <w:jc w:val="left"/>
      </w:pPr>
      <w:r>
        <w:t xml:space="preserve">Le présent accord est susceptible de faire l’objet de révision, notamment en cas d’évolution des dispositions législatives, réglementaires ou conventionnelles qui nécessiteraient l’adaptation de l’une ou plusieurs de ses dispositions.  </w:t>
      </w:r>
    </w:p>
    <w:p w14:paraId="31C078E1" w14:textId="77777777" w:rsidR="00517E1C" w:rsidRDefault="009D13EA">
      <w:pPr>
        <w:spacing w:after="0" w:line="259" w:lineRule="auto"/>
        <w:ind w:left="14" w:right="0" w:firstLine="0"/>
        <w:jc w:val="left"/>
      </w:pPr>
      <w:r>
        <w:t xml:space="preserve">  </w:t>
      </w:r>
    </w:p>
    <w:p w14:paraId="3FEA30D8" w14:textId="77777777" w:rsidR="00517E1C" w:rsidRDefault="009D13EA">
      <w:pPr>
        <w:ind w:left="9" w:right="79"/>
      </w:pPr>
      <w:r>
        <w:t xml:space="preserve">L’accord devra être révisé selon les dispositions légales en vigueur.  </w:t>
      </w:r>
    </w:p>
    <w:p w14:paraId="1660B7E5" w14:textId="77777777" w:rsidR="00517E1C" w:rsidRDefault="009D13EA">
      <w:pPr>
        <w:spacing w:after="0" w:line="259" w:lineRule="auto"/>
        <w:ind w:left="14" w:right="0" w:firstLine="0"/>
        <w:jc w:val="left"/>
      </w:pPr>
      <w:r>
        <w:t xml:space="preserve">  </w:t>
      </w:r>
    </w:p>
    <w:p w14:paraId="177B9579" w14:textId="77777777" w:rsidR="00517E1C" w:rsidRDefault="009D13EA">
      <w:pPr>
        <w:ind w:left="9" w:right="79"/>
      </w:pPr>
      <w:r>
        <w:t xml:space="preserve">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  </w:t>
      </w:r>
    </w:p>
    <w:p w14:paraId="7B220F28" w14:textId="77777777" w:rsidR="00517E1C" w:rsidRDefault="009D13EA">
      <w:pPr>
        <w:spacing w:after="0" w:line="259" w:lineRule="auto"/>
        <w:ind w:left="14" w:right="0" w:firstLine="0"/>
        <w:jc w:val="left"/>
      </w:pPr>
      <w:r>
        <w:t xml:space="preserve">  </w:t>
      </w:r>
    </w:p>
    <w:p w14:paraId="64AC6751" w14:textId="77777777" w:rsidR="00517E1C" w:rsidRDefault="009D13EA">
      <w:pPr>
        <w:spacing w:after="0" w:line="259" w:lineRule="auto"/>
        <w:ind w:left="14" w:right="0" w:firstLine="0"/>
        <w:jc w:val="left"/>
      </w:pPr>
      <w:r>
        <w:t xml:space="preserve">  </w:t>
      </w:r>
    </w:p>
    <w:p w14:paraId="45047CF2" w14:textId="77777777" w:rsidR="00517E1C" w:rsidRDefault="009D13EA">
      <w:pPr>
        <w:spacing w:after="0" w:line="259" w:lineRule="auto"/>
        <w:ind w:left="14" w:right="0" w:firstLine="0"/>
        <w:jc w:val="left"/>
      </w:pPr>
      <w:r>
        <w:t xml:space="preserve">  </w:t>
      </w:r>
    </w:p>
    <w:p w14:paraId="583A26AE" w14:textId="77777777" w:rsidR="00517E1C" w:rsidRDefault="009D13EA">
      <w:pPr>
        <w:pStyle w:val="Titre2"/>
      </w:pPr>
      <w:r>
        <w:t xml:space="preserve">ARTICLE 6 :     DEPOT ET PUBLICITE DE L’ACCORD COLLECTIF D’ENTREPRISE  </w:t>
      </w:r>
    </w:p>
    <w:p w14:paraId="49EAC816" w14:textId="77777777" w:rsidR="00517E1C" w:rsidRDefault="009D13EA">
      <w:pPr>
        <w:spacing w:after="0" w:line="259" w:lineRule="auto"/>
        <w:ind w:left="14" w:right="0" w:firstLine="0"/>
        <w:jc w:val="left"/>
      </w:pPr>
      <w:r>
        <w:t xml:space="preserve">  </w:t>
      </w:r>
    </w:p>
    <w:p w14:paraId="4F0ADCE4" w14:textId="77777777" w:rsidR="00517E1C" w:rsidRDefault="009D13EA">
      <w:pPr>
        <w:ind w:left="9" w:right="79"/>
      </w:pPr>
      <w:r>
        <w:t xml:space="preserve">Le présent accord est conclu en autant d’exemplaires que de parties sur support électronique, dont chaque partie conservera un exemplaire.  </w:t>
      </w:r>
    </w:p>
    <w:p w14:paraId="6EC8FC0E" w14:textId="77777777" w:rsidR="00517E1C" w:rsidRDefault="009D13EA">
      <w:pPr>
        <w:spacing w:after="0" w:line="259" w:lineRule="auto"/>
        <w:ind w:left="14" w:right="0" w:firstLine="0"/>
        <w:jc w:val="left"/>
      </w:pPr>
      <w:r>
        <w:t xml:space="preserve">  </w:t>
      </w:r>
    </w:p>
    <w:p w14:paraId="2F7A8E23" w14:textId="77777777" w:rsidR="00517E1C" w:rsidRDefault="009D13EA">
      <w:pPr>
        <w:ind w:left="9" w:right="79"/>
      </w:pPr>
      <w:r>
        <w:t xml:space="preserve">En application du décret n°2018-362 du 15 mai 2018 relatif à la procédure de dépôt des accords collectifs, les formalités de dépôt seront effectuées par le représentant légal des sociétés de SOLUTIONS 30 GSE. </w:t>
      </w:r>
    </w:p>
    <w:p w14:paraId="0BABA1AB" w14:textId="77777777" w:rsidR="00517E1C" w:rsidRDefault="009D13EA">
      <w:pPr>
        <w:spacing w:after="0" w:line="259" w:lineRule="auto"/>
        <w:ind w:left="14" w:right="0" w:firstLine="0"/>
        <w:jc w:val="left"/>
      </w:pPr>
      <w:r>
        <w:t xml:space="preserve">  </w:t>
      </w:r>
    </w:p>
    <w:p w14:paraId="5265E580" w14:textId="77777777" w:rsidR="00517E1C" w:rsidRDefault="009D13EA">
      <w:pPr>
        <w:ind w:left="9" w:right="79"/>
      </w:pPr>
      <w:r>
        <w:t xml:space="preserve">Ce dernier déposera l’accord collectif sur la plateforme nationale "TéléAccords" à l’adresse suivante : https://www.teleaccords.travail-emploi.gouv.fr/PortailTeleprocedures/ .  </w:t>
      </w:r>
    </w:p>
    <w:p w14:paraId="2A224B2C" w14:textId="77777777" w:rsidR="00517E1C" w:rsidRDefault="009D13EA">
      <w:pPr>
        <w:spacing w:after="0" w:line="259" w:lineRule="auto"/>
        <w:ind w:left="14" w:right="0" w:firstLine="0"/>
        <w:jc w:val="left"/>
      </w:pPr>
      <w:r>
        <w:t xml:space="preserve">  </w:t>
      </w:r>
    </w:p>
    <w:p w14:paraId="00AAB180" w14:textId="77777777" w:rsidR="00517E1C" w:rsidRDefault="009D13EA">
      <w:pPr>
        <w:ind w:left="9" w:right="79"/>
      </w:pPr>
      <w:r>
        <w:t xml:space="preserve">Le déposant adressera un exemplaire de l’Accord au secrétariat greffe du conseil de prud'hommes compétent.  </w:t>
      </w:r>
    </w:p>
    <w:p w14:paraId="2F683F29" w14:textId="77777777" w:rsidR="00517E1C" w:rsidRDefault="009D13EA">
      <w:pPr>
        <w:spacing w:after="0" w:line="259" w:lineRule="auto"/>
        <w:ind w:left="14" w:right="0" w:firstLine="0"/>
        <w:jc w:val="left"/>
      </w:pPr>
      <w:r>
        <w:t xml:space="preserve">  </w:t>
      </w:r>
    </w:p>
    <w:p w14:paraId="4D4BE28F" w14:textId="77777777" w:rsidR="00517E1C" w:rsidRDefault="009D13EA">
      <w:pPr>
        <w:spacing w:after="0" w:line="239" w:lineRule="auto"/>
        <w:ind w:left="19" w:right="41" w:hanging="20"/>
        <w:jc w:val="left"/>
      </w:pPr>
      <w:r>
        <w:t xml:space="preserve">Les Parties rappellent qu’en application de l’article L. 2231-5-1 du Code du travail, les accords collectifs sont rendus publics et versés dans une base de données nationale, dont le contenu est publié en ligne. Ils sont publiés dans une version ne comportant pas les noms et prénoms des négociateurs et des signataires.  </w:t>
      </w:r>
    </w:p>
    <w:p w14:paraId="733F650B" w14:textId="77777777" w:rsidR="00517E1C" w:rsidRDefault="009D13EA">
      <w:pPr>
        <w:spacing w:after="0" w:line="259" w:lineRule="auto"/>
        <w:ind w:left="14" w:right="0" w:firstLine="0"/>
        <w:jc w:val="left"/>
      </w:pPr>
      <w:r>
        <w:t xml:space="preserve">  </w:t>
      </w:r>
    </w:p>
    <w:p w14:paraId="62145E77" w14:textId="77777777" w:rsidR="00517E1C" w:rsidRDefault="009D13EA">
      <w:pPr>
        <w:ind w:left="9" w:right="79"/>
      </w:pPr>
      <w:r>
        <w:t xml:space="preserve">Après conclusion, les parties peuvent acter qu'une partie de l'accord ne doit pas faire l'objet de la publication, l'employeur pouvant occulter les éléments portant atteinte aux intérêts stratégiques de l'entreprise.  </w:t>
      </w:r>
    </w:p>
    <w:p w14:paraId="4278E4A8" w14:textId="77777777" w:rsidR="00517E1C" w:rsidRDefault="009D13EA">
      <w:pPr>
        <w:spacing w:after="0" w:line="259" w:lineRule="auto"/>
        <w:ind w:left="14" w:right="0" w:firstLine="0"/>
        <w:jc w:val="left"/>
      </w:pPr>
      <w:r>
        <w:t xml:space="preserve">  </w:t>
      </w:r>
    </w:p>
    <w:p w14:paraId="32E8CA50" w14:textId="77777777" w:rsidR="00517E1C" w:rsidRDefault="009D13EA">
      <w:pPr>
        <w:spacing w:after="0" w:line="259" w:lineRule="auto"/>
        <w:ind w:left="12" w:right="0" w:firstLine="0"/>
        <w:jc w:val="left"/>
      </w:pPr>
      <w:r>
        <w:rPr>
          <w:b/>
        </w:rPr>
        <w:t xml:space="preserve"> </w:t>
      </w:r>
    </w:p>
    <w:p w14:paraId="27A62B44" w14:textId="77777777" w:rsidR="00517E1C" w:rsidRDefault="009D13EA">
      <w:pPr>
        <w:spacing w:after="0" w:line="259" w:lineRule="auto"/>
        <w:ind w:left="14" w:right="0" w:firstLine="0"/>
        <w:jc w:val="left"/>
      </w:pPr>
      <w:r>
        <w:rPr>
          <w:b/>
        </w:rPr>
        <w:t xml:space="preserve"> </w:t>
      </w:r>
    </w:p>
    <w:p w14:paraId="2CD69F21" w14:textId="77777777" w:rsidR="00517E1C" w:rsidRDefault="009D13EA">
      <w:pPr>
        <w:pStyle w:val="Titre2"/>
      </w:pPr>
      <w:r>
        <w:t xml:space="preserve">ARTICLE 7 :    INFORMATION  </w:t>
      </w:r>
    </w:p>
    <w:p w14:paraId="40A37D25" w14:textId="77777777" w:rsidR="00517E1C" w:rsidRDefault="009D13EA">
      <w:pPr>
        <w:spacing w:after="0" w:line="259" w:lineRule="auto"/>
        <w:ind w:left="14" w:right="0" w:firstLine="0"/>
        <w:jc w:val="left"/>
      </w:pPr>
      <w:r>
        <w:t xml:space="preserve">  </w:t>
      </w:r>
    </w:p>
    <w:p w14:paraId="5B04CB35" w14:textId="77777777" w:rsidR="00517E1C" w:rsidRDefault="009D13EA">
      <w:pPr>
        <w:ind w:left="9" w:right="79"/>
      </w:pPr>
      <w:r>
        <w:t xml:space="preserve">En application de l’article R. 2262-2 du Code du travail, la société procurera un exemplaire de cet accord aux représentants du personnel.  </w:t>
      </w:r>
    </w:p>
    <w:p w14:paraId="61F49721" w14:textId="77777777" w:rsidR="00517E1C" w:rsidRDefault="009D13EA">
      <w:pPr>
        <w:spacing w:after="0" w:line="259" w:lineRule="auto"/>
        <w:ind w:left="0" w:right="0" w:firstLine="0"/>
        <w:jc w:val="left"/>
      </w:pPr>
      <w:r>
        <w:t xml:space="preserve"> </w:t>
      </w:r>
    </w:p>
    <w:p w14:paraId="7F56B5E2" w14:textId="77777777" w:rsidR="00517E1C" w:rsidRDefault="009D13EA">
      <w:pPr>
        <w:spacing w:after="0" w:line="259" w:lineRule="auto"/>
        <w:ind w:left="0" w:right="0" w:firstLine="0"/>
        <w:jc w:val="left"/>
      </w:pPr>
      <w:r>
        <w:t xml:space="preserve"> </w:t>
      </w:r>
    </w:p>
    <w:p w14:paraId="3C8CAAB2" w14:textId="77777777" w:rsidR="00517E1C" w:rsidRDefault="009D13EA">
      <w:pPr>
        <w:spacing w:after="0" w:line="259" w:lineRule="auto"/>
        <w:ind w:left="0" w:right="0" w:firstLine="0"/>
        <w:jc w:val="left"/>
      </w:pPr>
      <w:r>
        <w:lastRenderedPageBreak/>
        <w:t xml:space="preserve"> </w:t>
      </w:r>
    </w:p>
    <w:p w14:paraId="7B7D316C" w14:textId="77777777" w:rsidR="00517E1C" w:rsidRDefault="009D13EA">
      <w:pPr>
        <w:spacing w:after="0" w:line="259" w:lineRule="auto"/>
        <w:ind w:left="0" w:right="0" w:firstLine="0"/>
        <w:jc w:val="left"/>
      </w:pPr>
      <w:r>
        <w:t xml:space="preserve"> </w:t>
      </w:r>
    </w:p>
    <w:p w14:paraId="0CDDF65F" w14:textId="77777777" w:rsidR="00517E1C" w:rsidRDefault="009D13EA">
      <w:pPr>
        <w:spacing w:after="0" w:line="259" w:lineRule="auto"/>
        <w:ind w:left="14" w:right="0" w:firstLine="0"/>
        <w:jc w:val="left"/>
      </w:pPr>
      <w:r>
        <w:t xml:space="preserve">  </w:t>
      </w:r>
    </w:p>
    <w:p w14:paraId="3A4150FC" w14:textId="77777777" w:rsidR="00517E1C" w:rsidRDefault="009D13EA">
      <w:pPr>
        <w:pStyle w:val="Titre2"/>
      </w:pPr>
      <w:r>
        <w:t xml:space="preserve">ARTICLE 8 :    COMMUNICATION  </w:t>
      </w:r>
    </w:p>
    <w:p w14:paraId="76CCAF68" w14:textId="77777777" w:rsidR="00517E1C" w:rsidRDefault="009D13EA">
      <w:pPr>
        <w:spacing w:after="0" w:line="259" w:lineRule="auto"/>
        <w:ind w:left="14" w:right="0" w:firstLine="0"/>
        <w:jc w:val="left"/>
      </w:pPr>
      <w:r>
        <w:t xml:space="preserve">  </w:t>
      </w:r>
    </w:p>
    <w:p w14:paraId="25721D26" w14:textId="77777777" w:rsidR="00517E1C" w:rsidRDefault="009D13EA">
      <w:pPr>
        <w:ind w:left="9" w:right="79"/>
      </w:pPr>
      <w:r>
        <w:t xml:space="preserve">Le présent accord sera diffusé dans l’entreprise sous forme d’une information complète, assurée par des représentants de la Direction.  </w:t>
      </w:r>
    </w:p>
    <w:p w14:paraId="25D4F1BB" w14:textId="77777777" w:rsidR="00517E1C" w:rsidRDefault="009D13EA">
      <w:pPr>
        <w:spacing w:after="0" w:line="259" w:lineRule="auto"/>
        <w:ind w:left="14" w:right="0" w:firstLine="0"/>
        <w:jc w:val="left"/>
      </w:pPr>
      <w:r>
        <w:t xml:space="preserve">  </w:t>
      </w:r>
    </w:p>
    <w:p w14:paraId="754A4BE0" w14:textId="77777777" w:rsidR="00517E1C" w:rsidRDefault="009D13EA">
      <w:pPr>
        <w:ind w:left="9" w:right="79"/>
      </w:pPr>
      <w:r>
        <w:t xml:space="preserve">En application de l’article R. 2262-3 du Code du travail, un exemplaire du présent accord sera tenu à la disposition du personnel sur le panneau d’information du personnel digital.  </w:t>
      </w:r>
    </w:p>
    <w:p w14:paraId="3E4DD260" w14:textId="77777777" w:rsidR="00517E1C" w:rsidRDefault="009D13EA">
      <w:pPr>
        <w:spacing w:after="0" w:line="259" w:lineRule="auto"/>
        <w:ind w:left="14" w:right="0" w:firstLine="0"/>
        <w:jc w:val="left"/>
      </w:pPr>
      <w:r>
        <w:t xml:space="preserve">  </w:t>
      </w:r>
    </w:p>
    <w:p w14:paraId="4A8C8C69" w14:textId="77777777" w:rsidR="00517E1C" w:rsidRDefault="009D13EA">
      <w:pPr>
        <w:spacing w:after="0" w:line="259" w:lineRule="auto"/>
        <w:ind w:left="14" w:right="0" w:firstLine="0"/>
        <w:jc w:val="left"/>
      </w:pPr>
      <w:r>
        <w:t xml:space="preserve">  </w:t>
      </w:r>
    </w:p>
    <w:p w14:paraId="0CF36254" w14:textId="77777777" w:rsidR="00517E1C" w:rsidRDefault="009D13EA">
      <w:pPr>
        <w:ind w:left="9" w:right="79"/>
      </w:pPr>
      <w:r>
        <w:t xml:space="preserve">Fait à LE LUC, le 27 février 2026,  </w:t>
      </w:r>
    </w:p>
    <w:p w14:paraId="700FDD3F" w14:textId="77777777" w:rsidR="00517E1C" w:rsidRDefault="009D13EA">
      <w:pPr>
        <w:spacing w:after="0" w:line="259" w:lineRule="auto"/>
        <w:ind w:left="14" w:right="0" w:firstLine="0"/>
        <w:jc w:val="left"/>
      </w:pPr>
      <w:r>
        <w:t xml:space="preserve">  </w:t>
      </w:r>
    </w:p>
    <w:p w14:paraId="2BA7A496" w14:textId="77777777" w:rsidR="00517E1C" w:rsidRDefault="009D13EA">
      <w:pPr>
        <w:ind w:left="9" w:right="79"/>
      </w:pPr>
      <w:r>
        <w:t xml:space="preserve">En 5 exemplaires originaux dont un pour chacune des parties :  </w:t>
      </w:r>
    </w:p>
    <w:p w14:paraId="5961DB25" w14:textId="77777777" w:rsidR="00517E1C" w:rsidRDefault="009D13EA">
      <w:pPr>
        <w:numPr>
          <w:ilvl w:val="0"/>
          <w:numId w:val="5"/>
        </w:numPr>
        <w:ind w:right="79" w:hanging="708"/>
      </w:pPr>
      <w:r>
        <w:t xml:space="preserve">1 pour chaque signataire,  </w:t>
      </w:r>
    </w:p>
    <w:p w14:paraId="1A20ED51" w14:textId="77777777" w:rsidR="00517E1C" w:rsidRDefault="009D13EA">
      <w:pPr>
        <w:numPr>
          <w:ilvl w:val="0"/>
          <w:numId w:val="5"/>
        </w:numPr>
        <w:ind w:right="79" w:hanging="708"/>
      </w:pPr>
      <w:r>
        <w:t xml:space="preserve">1 pour le Conseil de Prud’hommes compétent,  </w:t>
      </w:r>
    </w:p>
    <w:p w14:paraId="7C3CEBDA" w14:textId="77777777" w:rsidR="00517E1C" w:rsidRDefault="009D13EA">
      <w:pPr>
        <w:numPr>
          <w:ilvl w:val="0"/>
          <w:numId w:val="5"/>
        </w:numPr>
        <w:ind w:right="79" w:hanging="708"/>
      </w:pPr>
      <w:r>
        <w:t xml:space="preserve">1 pour l’inspection du Travail  </w:t>
      </w:r>
    </w:p>
    <w:p w14:paraId="48310993" w14:textId="77777777" w:rsidR="00517E1C" w:rsidRDefault="009D13EA">
      <w:pPr>
        <w:spacing w:after="0" w:line="259" w:lineRule="auto"/>
        <w:ind w:left="14" w:right="0" w:firstLine="0"/>
        <w:jc w:val="left"/>
      </w:pPr>
      <w:r>
        <w:t xml:space="preserve">  </w:t>
      </w:r>
    </w:p>
    <w:p w14:paraId="1C491E27" w14:textId="77777777" w:rsidR="00517E1C" w:rsidRDefault="009D13EA">
      <w:pPr>
        <w:spacing w:after="0" w:line="259" w:lineRule="auto"/>
        <w:ind w:left="14" w:right="0" w:firstLine="0"/>
        <w:jc w:val="left"/>
      </w:pPr>
      <w:r>
        <w:t xml:space="preserve">  </w:t>
      </w:r>
    </w:p>
    <w:p w14:paraId="3C16782A" w14:textId="77777777" w:rsidR="00517E1C" w:rsidRPr="0061250D" w:rsidRDefault="009D13EA">
      <w:pPr>
        <w:spacing w:after="1" w:line="259" w:lineRule="auto"/>
        <w:ind w:left="7" w:right="0"/>
        <w:jc w:val="left"/>
        <w:rPr>
          <w:color w:val="auto"/>
        </w:rPr>
      </w:pPr>
      <w:r w:rsidRPr="0061250D">
        <w:rPr>
          <w:b/>
          <w:color w:val="auto"/>
          <w:sz w:val="21"/>
        </w:rPr>
        <w:t xml:space="preserve">Pour SOLUTIONS 30 GSE, </w:t>
      </w:r>
      <w:r w:rsidRPr="0061250D">
        <w:rPr>
          <w:color w:val="auto"/>
        </w:rPr>
        <w:t xml:space="preserve"> </w:t>
      </w:r>
    </w:p>
    <w:p w14:paraId="450CAD5D" w14:textId="35D1DABA" w:rsidR="00517E1C" w:rsidRPr="0061250D" w:rsidRDefault="0061250D">
      <w:pPr>
        <w:spacing w:after="1" w:line="259" w:lineRule="auto"/>
        <w:ind w:left="7" w:right="0"/>
        <w:jc w:val="left"/>
        <w:rPr>
          <w:color w:val="auto"/>
        </w:rPr>
      </w:pPr>
      <w:r>
        <w:rPr>
          <w:b/>
          <w:color w:val="auto"/>
          <w:sz w:val="21"/>
        </w:rPr>
        <w:t>XXXXXXXXXXXXXXXXX</w:t>
      </w:r>
      <w:r w:rsidR="009D13EA" w:rsidRPr="0061250D">
        <w:rPr>
          <w:b/>
          <w:color w:val="auto"/>
          <w:sz w:val="21"/>
        </w:rPr>
        <w:t xml:space="preserve"> </w:t>
      </w:r>
      <w:r w:rsidR="009D13EA" w:rsidRPr="0061250D">
        <w:rPr>
          <w:color w:val="auto"/>
        </w:rPr>
        <w:t xml:space="preserve"> </w:t>
      </w:r>
    </w:p>
    <w:p w14:paraId="126394EA" w14:textId="77777777" w:rsidR="00517E1C" w:rsidRPr="0061250D" w:rsidRDefault="009D13EA">
      <w:pPr>
        <w:spacing w:after="3" w:line="259" w:lineRule="auto"/>
        <w:ind w:left="14" w:right="0" w:firstLine="0"/>
        <w:jc w:val="left"/>
        <w:rPr>
          <w:color w:val="auto"/>
        </w:rPr>
      </w:pPr>
      <w:r w:rsidRPr="0061250D">
        <w:rPr>
          <w:color w:val="auto"/>
        </w:rPr>
        <w:t xml:space="preserve"> </w:t>
      </w:r>
    </w:p>
    <w:p w14:paraId="11549D77" w14:textId="77777777" w:rsidR="00517E1C" w:rsidRPr="0061250D" w:rsidRDefault="009D13EA">
      <w:pPr>
        <w:spacing w:line="259" w:lineRule="auto"/>
        <w:ind w:left="14" w:right="0" w:firstLine="0"/>
        <w:jc w:val="left"/>
        <w:rPr>
          <w:color w:val="auto"/>
        </w:rPr>
      </w:pPr>
      <w:r w:rsidRPr="0061250D">
        <w:rPr>
          <w:color w:val="auto"/>
          <w:sz w:val="21"/>
        </w:rPr>
        <w:t xml:space="preserve"> </w:t>
      </w:r>
      <w:r w:rsidRPr="0061250D">
        <w:rPr>
          <w:color w:val="auto"/>
        </w:rPr>
        <w:t xml:space="preserve"> </w:t>
      </w:r>
    </w:p>
    <w:p w14:paraId="7629AA81" w14:textId="77777777" w:rsidR="00517E1C" w:rsidRPr="0061250D" w:rsidRDefault="009D13EA">
      <w:pPr>
        <w:spacing w:line="259" w:lineRule="auto"/>
        <w:ind w:left="14" w:right="0" w:firstLine="0"/>
        <w:jc w:val="left"/>
        <w:rPr>
          <w:color w:val="auto"/>
        </w:rPr>
      </w:pPr>
      <w:r w:rsidRPr="0061250D">
        <w:rPr>
          <w:color w:val="auto"/>
          <w:sz w:val="21"/>
        </w:rPr>
        <w:t xml:space="preserve"> </w:t>
      </w:r>
      <w:r w:rsidRPr="0061250D">
        <w:rPr>
          <w:color w:val="auto"/>
        </w:rPr>
        <w:t xml:space="preserve"> </w:t>
      </w:r>
    </w:p>
    <w:p w14:paraId="377F139F" w14:textId="77777777" w:rsidR="00517E1C" w:rsidRPr="0061250D" w:rsidRDefault="009D13EA">
      <w:pPr>
        <w:spacing w:after="0" w:line="259" w:lineRule="auto"/>
        <w:ind w:left="14" w:right="0" w:firstLine="0"/>
        <w:jc w:val="left"/>
        <w:rPr>
          <w:color w:val="auto"/>
        </w:rPr>
      </w:pPr>
      <w:r w:rsidRPr="0061250D">
        <w:rPr>
          <w:color w:val="auto"/>
          <w:sz w:val="21"/>
        </w:rPr>
        <w:t xml:space="preserve"> </w:t>
      </w:r>
      <w:r w:rsidRPr="0061250D">
        <w:rPr>
          <w:color w:val="auto"/>
        </w:rPr>
        <w:t xml:space="preserve"> </w:t>
      </w:r>
    </w:p>
    <w:p w14:paraId="21207EE0" w14:textId="77777777" w:rsidR="00517E1C" w:rsidRPr="0061250D" w:rsidRDefault="009D13EA">
      <w:pPr>
        <w:spacing w:after="1" w:line="259" w:lineRule="auto"/>
        <w:ind w:left="7" w:right="0"/>
        <w:jc w:val="left"/>
        <w:rPr>
          <w:color w:val="auto"/>
        </w:rPr>
      </w:pPr>
      <w:r w:rsidRPr="0061250D">
        <w:rPr>
          <w:b/>
          <w:color w:val="auto"/>
          <w:sz w:val="21"/>
        </w:rPr>
        <w:t xml:space="preserve">Pour Les Organisations syndicales représentatives, </w:t>
      </w:r>
      <w:r w:rsidRPr="0061250D">
        <w:rPr>
          <w:color w:val="auto"/>
        </w:rPr>
        <w:t xml:space="preserve"> </w:t>
      </w:r>
    </w:p>
    <w:p w14:paraId="76B00F1E" w14:textId="77777777" w:rsidR="00517E1C" w:rsidRPr="0061250D" w:rsidRDefault="009D13EA">
      <w:pPr>
        <w:spacing w:after="0" w:line="259" w:lineRule="auto"/>
        <w:ind w:left="14" w:right="0" w:firstLine="0"/>
        <w:jc w:val="left"/>
        <w:rPr>
          <w:color w:val="auto"/>
        </w:rPr>
      </w:pPr>
      <w:r w:rsidRPr="0061250D">
        <w:rPr>
          <w:color w:val="auto"/>
          <w:sz w:val="21"/>
        </w:rPr>
        <w:t xml:space="preserve"> </w:t>
      </w:r>
      <w:r w:rsidRPr="0061250D">
        <w:rPr>
          <w:color w:val="auto"/>
        </w:rPr>
        <w:t xml:space="preserve"> </w:t>
      </w:r>
    </w:p>
    <w:p w14:paraId="5B40F77F" w14:textId="77777777" w:rsidR="00517E1C" w:rsidRPr="0061250D" w:rsidRDefault="009D13EA">
      <w:pPr>
        <w:spacing w:after="3" w:line="259" w:lineRule="auto"/>
        <w:ind w:left="-5" w:right="0"/>
        <w:jc w:val="left"/>
        <w:rPr>
          <w:color w:val="auto"/>
        </w:rPr>
      </w:pPr>
      <w:r w:rsidRPr="0061250D">
        <w:rPr>
          <w:color w:val="auto"/>
          <w:sz w:val="21"/>
        </w:rPr>
        <w:t xml:space="preserve">Pour le syndicat C.F.T.C  </w:t>
      </w:r>
      <w:r w:rsidRPr="0061250D">
        <w:rPr>
          <w:color w:val="auto"/>
        </w:rPr>
        <w:t xml:space="preserve"> </w:t>
      </w:r>
    </w:p>
    <w:p w14:paraId="666397E1" w14:textId="2BB6CD33" w:rsidR="00517E1C" w:rsidRPr="0061250D" w:rsidRDefault="0061250D">
      <w:pPr>
        <w:tabs>
          <w:tab w:val="center" w:pos="2847"/>
          <w:tab w:val="center" w:pos="3555"/>
          <w:tab w:val="center" w:pos="4263"/>
          <w:tab w:val="center" w:pos="4971"/>
          <w:tab w:val="center" w:pos="5679"/>
          <w:tab w:val="center" w:pos="6385"/>
        </w:tabs>
        <w:spacing w:after="1" w:line="259" w:lineRule="auto"/>
        <w:ind w:left="-3" w:right="0" w:firstLine="0"/>
        <w:jc w:val="left"/>
        <w:rPr>
          <w:color w:val="auto"/>
        </w:rPr>
      </w:pPr>
      <w:r>
        <w:rPr>
          <w:b/>
          <w:color w:val="auto"/>
          <w:sz w:val="21"/>
        </w:rPr>
        <w:t>XXXXXXXXXXXXXX</w:t>
      </w:r>
      <w:r w:rsidR="009D13EA" w:rsidRPr="0061250D">
        <w:rPr>
          <w:b/>
          <w:color w:val="auto"/>
          <w:sz w:val="21"/>
        </w:rPr>
        <w:tab/>
        <w:t xml:space="preserve">  </w:t>
      </w:r>
      <w:r w:rsidR="009D13EA" w:rsidRPr="0061250D">
        <w:rPr>
          <w:b/>
          <w:color w:val="auto"/>
          <w:sz w:val="21"/>
        </w:rPr>
        <w:tab/>
        <w:t xml:space="preserve">  </w:t>
      </w:r>
      <w:r w:rsidR="009D13EA" w:rsidRPr="0061250D">
        <w:rPr>
          <w:b/>
          <w:color w:val="auto"/>
          <w:sz w:val="21"/>
        </w:rPr>
        <w:tab/>
        <w:t xml:space="preserve">  </w:t>
      </w:r>
      <w:r w:rsidR="009D13EA" w:rsidRPr="0061250D">
        <w:rPr>
          <w:b/>
          <w:color w:val="auto"/>
          <w:sz w:val="21"/>
        </w:rPr>
        <w:tab/>
        <w:t xml:space="preserve">  </w:t>
      </w:r>
      <w:r w:rsidR="009D13EA" w:rsidRPr="0061250D">
        <w:rPr>
          <w:b/>
          <w:color w:val="auto"/>
          <w:sz w:val="21"/>
        </w:rPr>
        <w:tab/>
        <w:t xml:space="preserve">  </w:t>
      </w:r>
      <w:r w:rsidR="009D13EA" w:rsidRPr="0061250D">
        <w:rPr>
          <w:b/>
          <w:color w:val="auto"/>
          <w:sz w:val="21"/>
        </w:rPr>
        <w:tab/>
        <w:t xml:space="preserve"> </w:t>
      </w:r>
      <w:r w:rsidR="009D13EA" w:rsidRPr="0061250D">
        <w:rPr>
          <w:color w:val="auto"/>
        </w:rPr>
        <w:t xml:space="preserve"> </w:t>
      </w:r>
    </w:p>
    <w:p w14:paraId="15C67D4A" w14:textId="77777777" w:rsidR="00517E1C" w:rsidRPr="0061250D" w:rsidRDefault="009D13EA">
      <w:pPr>
        <w:spacing w:after="2" w:line="259" w:lineRule="auto"/>
        <w:ind w:left="14" w:right="0" w:firstLine="0"/>
        <w:jc w:val="left"/>
        <w:rPr>
          <w:color w:val="auto"/>
        </w:rPr>
      </w:pPr>
      <w:r w:rsidRPr="0061250D">
        <w:rPr>
          <w:color w:val="auto"/>
          <w:sz w:val="21"/>
        </w:rPr>
        <w:t xml:space="preserve"> </w:t>
      </w:r>
      <w:r w:rsidRPr="0061250D">
        <w:rPr>
          <w:color w:val="auto"/>
        </w:rPr>
        <w:t xml:space="preserve"> </w:t>
      </w:r>
    </w:p>
    <w:p w14:paraId="7AC13E98" w14:textId="77777777" w:rsidR="00517E1C" w:rsidRPr="0061250D" w:rsidRDefault="009D13EA">
      <w:pPr>
        <w:spacing w:line="259" w:lineRule="auto"/>
        <w:ind w:left="14" w:right="0" w:firstLine="0"/>
        <w:jc w:val="left"/>
        <w:rPr>
          <w:color w:val="auto"/>
        </w:rPr>
      </w:pPr>
      <w:r w:rsidRPr="0061250D">
        <w:rPr>
          <w:color w:val="auto"/>
          <w:sz w:val="21"/>
        </w:rPr>
        <w:t xml:space="preserve"> </w:t>
      </w:r>
      <w:r w:rsidRPr="0061250D">
        <w:rPr>
          <w:color w:val="auto"/>
        </w:rPr>
        <w:t xml:space="preserve"> </w:t>
      </w:r>
    </w:p>
    <w:p w14:paraId="628B4EB1" w14:textId="77777777" w:rsidR="00517E1C" w:rsidRPr="0061250D" w:rsidRDefault="009D13EA">
      <w:pPr>
        <w:spacing w:line="259" w:lineRule="auto"/>
        <w:ind w:left="14" w:right="0" w:firstLine="0"/>
        <w:jc w:val="left"/>
        <w:rPr>
          <w:color w:val="auto"/>
        </w:rPr>
      </w:pPr>
      <w:r w:rsidRPr="0061250D">
        <w:rPr>
          <w:color w:val="auto"/>
          <w:sz w:val="21"/>
        </w:rPr>
        <w:t xml:space="preserve"> </w:t>
      </w:r>
      <w:r w:rsidRPr="0061250D">
        <w:rPr>
          <w:color w:val="auto"/>
        </w:rPr>
        <w:t xml:space="preserve"> </w:t>
      </w:r>
    </w:p>
    <w:p w14:paraId="1556D7B6" w14:textId="77777777" w:rsidR="00517E1C" w:rsidRPr="0061250D" w:rsidRDefault="009D13EA">
      <w:pPr>
        <w:spacing w:line="259" w:lineRule="auto"/>
        <w:ind w:left="14" w:right="0" w:firstLine="0"/>
        <w:jc w:val="left"/>
        <w:rPr>
          <w:color w:val="auto"/>
        </w:rPr>
      </w:pPr>
      <w:r w:rsidRPr="0061250D">
        <w:rPr>
          <w:color w:val="auto"/>
          <w:sz w:val="21"/>
        </w:rPr>
        <w:t xml:space="preserve"> </w:t>
      </w:r>
      <w:r w:rsidRPr="0061250D">
        <w:rPr>
          <w:color w:val="auto"/>
        </w:rPr>
        <w:t xml:space="preserve"> </w:t>
      </w:r>
    </w:p>
    <w:p w14:paraId="3F9E1AD0" w14:textId="77777777" w:rsidR="00517E1C" w:rsidRPr="0061250D" w:rsidRDefault="009D13EA">
      <w:pPr>
        <w:spacing w:after="0" w:line="259" w:lineRule="auto"/>
        <w:ind w:left="14" w:right="0" w:firstLine="0"/>
        <w:jc w:val="left"/>
        <w:rPr>
          <w:color w:val="auto"/>
        </w:rPr>
      </w:pPr>
      <w:r w:rsidRPr="0061250D">
        <w:rPr>
          <w:color w:val="auto"/>
          <w:sz w:val="21"/>
        </w:rPr>
        <w:t xml:space="preserve"> </w:t>
      </w:r>
      <w:r w:rsidRPr="0061250D">
        <w:rPr>
          <w:color w:val="auto"/>
        </w:rPr>
        <w:t xml:space="preserve"> </w:t>
      </w:r>
    </w:p>
    <w:p w14:paraId="2F777228" w14:textId="77777777" w:rsidR="00517E1C" w:rsidRPr="0061250D" w:rsidRDefault="009D13EA">
      <w:pPr>
        <w:spacing w:after="3" w:line="259" w:lineRule="auto"/>
        <w:ind w:left="-5" w:right="0"/>
        <w:jc w:val="left"/>
        <w:rPr>
          <w:color w:val="auto"/>
        </w:rPr>
      </w:pPr>
      <w:r w:rsidRPr="0061250D">
        <w:rPr>
          <w:color w:val="auto"/>
          <w:sz w:val="21"/>
        </w:rPr>
        <w:t xml:space="preserve">Pour le syndicat CFDT  </w:t>
      </w:r>
    </w:p>
    <w:p w14:paraId="14634525" w14:textId="717BD658" w:rsidR="00517E1C" w:rsidRPr="0061250D" w:rsidRDefault="0061250D">
      <w:pPr>
        <w:spacing w:after="1" w:line="259" w:lineRule="auto"/>
        <w:ind w:left="7" w:right="0"/>
        <w:jc w:val="left"/>
        <w:rPr>
          <w:color w:val="auto"/>
        </w:rPr>
      </w:pPr>
      <w:r>
        <w:rPr>
          <w:b/>
          <w:color w:val="auto"/>
          <w:sz w:val="21"/>
        </w:rPr>
        <w:t>XXXXXXXXXXXXXX</w:t>
      </w:r>
    </w:p>
    <w:sectPr w:rsidR="00517E1C" w:rsidRPr="0061250D">
      <w:footerReference w:type="even" r:id="rId11"/>
      <w:footerReference w:type="default" r:id="rId12"/>
      <w:footerReference w:type="first" r:id="rId13"/>
      <w:pgSz w:w="11906" w:h="16838"/>
      <w:pgMar w:top="815" w:right="1690" w:bottom="901" w:left="178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5322D" w14:textId="77777777" w:rsidR="00B67874" w:rsidRDefault="00B67874">
      <w:pPr>
        <w:spacing w:after="0" w:line="240" w:lineRule="auto"/>
      </w:pPr>
      <w:r>
        <w:separator/>
      </w:r>
    </w:p>
  </w:endnote>
  <w:endnote w:type="continuationSeparator" w:id="0">
    <w:p w14:paraId="4178A67E" w14:textId="77777777" w:rsidR="00B67874" w:rsidRDefault="00B67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9D9A" w14:textId="77777777" w:rsidR="00517E1C" w:rsidRDefault="009D13EA">
    <w:pPr>
      <w:tabs>
        <w:tab w:val="center" w:pos="4172"/>
      </w:tabs>
      <w:spacing w:after="136"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w:t>
    </w:r>
    <w:fldSimple w:instr=" NUMPAGES   \* MERGEFORMAT ">
      <w:r>
        <w:rPr>
          <w:rFonts w:ascii="Times New Roman" w:eastAsia="Times New Roman" w:hAnsi="Times New Roman" w:cs="Times New Roman"/>
          <w:sz w:val="24"/>
        </w:rPr>
        <w:t>10</w:t>
      </w:r>
    </w:fldSimple>
    <w:r>
      <w:rPr>
        <w:rFonts w:ascii="Times New Roman" w:eastAsia="Times New Roman" w:hAnsi="Times New Roman" w:cs="Times New Roman"/>
        <w:sz w:val="24"/>
      </w:rPr>
      <w:t xml:space="preserve"> </w:t>
    </w:r>
    <w:r>
      <w:t xml:space="preserve"> </w:t>
    </w:r>
  </w:p>
  <w:p w14:paraId="0C4B0626" w14:textId="77777777" w:rsidR="00517E1C" w:rsidRDefault="009D13EA">
    <w:pPr>
      <w:spacing w:after="0" w:line="259" w:lineRule="auto"/>
      <w:ind w:left="136" w:right="0" w:firstLine="0"/>
      <w:jc w:val="center"/>
    </w:pPr>
    <w:r>
      <w:rPr>
        <w:color w:val="595959"/>
        <w:sz w:val="16"/>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8147" w14:textId="77777777" w:rsidR="00517E1C" w:rsidRDefault="009D13EA">
    <w:pPr>
      <w:tabs>
        <w:tab w:val="center" w:pos="4172"/>
      </w:tabs>
      <w:spacing w:after="136"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w:t>
    </w:r>
    <w:fldSimple w:instr=" NUMPAGES   \* MERGEFORMAT ">
      <w:r>
        <w:rPr>
          <w:rFonts w:ascii="Times New Roman" w:eastAsia="Times New Roman" w:hAnsi="Times New Roman" w:cs="Times New Roman"/>
          <w:sz w:val="24"/>
        </w:rPr>
        <w:t>10</w:t>
      </w:r>
    </w:fldSimple>
    <w:r>
      <w:rPr>
        <w:rFonts w:ascii="Times New Roman" w:eastAsia="Times New Roman" w:hAnsi="Times New Roman" w:cs="Times New Roman"/>
        <w:sz w:val="24"/>
      </w:rPr>
      <w:t xml:space="preserve"> </w:t>
    </w:r>
    <w:r>
      <w:t xml:space="preserve"> </w:t>
    </w:r>
  </w:p>
  <w:p w14:paraId="1C384F18" w14:textId="77777777" w:rsidR="00517E1C" w:rsidRDefault="009D13EA">
    <w:pPr>
      <w:spacing w:after="0" w:line="259" w:lineRule="auto"/>
      <w:ind w:left="136" w:right="0" w:firstLine="0"/>
      <w:jc w:val="center"/>
    </w:pPr>
    <w:r>
      <w:rPr>
        <w:color w:val="595959"/>
        <w:sz w:val="16"/>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F9CE9" w14:textId="77777777" w:rsidR="00517E1C" w:rsidRDefault="00517E1C">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EC471" w14:textId="77777777" w:rsidR="00B67874" w:rsidRDefault="00B67874">
      <w:pPr>
        <w:spacing w:after="0" w:line="240" w:lineRule="auto"/>
      </w:pPr>
      <w:r>
        <w:separator/>
      </w:r>
    </w:p>
  </w:footnote>
  <w:footnote w:type="continuationSeparator" w:id="0">
    <w:p w14:paraId="6858F02F" w14:textId="77777777" w:rsidR="00B67874" w:rsidRDefault="00B678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56524"/>
    <w:multiLevelType w:val="hybridMultilevel"/>
    <w:tmpl w:val="A52633FA"/>
    <w:lvl w:ilvl="0" w:tplc="57C473BE">
      <w:start w:val="1"/>
      <w:numFmt w:val="bullet"/>
      <w:lvlText w:val="-"/>
      <w:lvlJc w:val="left"/>
      <w:pPr>
        <w:ind w:left="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7A8324C">
      <w:start w:val="1"/>
      <w:numFmt w:val="bullet"/>
      <w:lvlText w:val="o"/>
      <w:lvlJc w:val="left"/>
      <w:pPr>
        <w:ind w:left="1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E88722">
      <w:start w:val="1"/>
      <w:numFmt w:val="bullet"/>
      <w:lvlText w:val="▪"/>
      <w:lvlJc w:val="left"/>
      <w:pPr>
        <w:ind w:left="2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94A64E">
      <w:start w:val="1"/>
      <w:numFmt w:val="bullet"/>
      <w:lvlText w:val="•"/>
      <w:lvlJc w:val="left"/>
      <w:pPr>
        <w:ind w:left="28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54DF6E">
      <w:start w:val="1"/>
      <w:numFmt w:val="bullet"/>
      <w:lvlText w:val="o"/>
      <w:lvlJc w:val="left"/>
      <w:pPr>
        <w:ind w:left="36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09A781E">
      <w:start w:val="1"/>
      <w:numFmt w:val="bullet"/>
      <w:lvlText w:val="▪"/>
      <w:lvlJc w:val="left"/>
      <w:pPr>
        <w:ind w:left="43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75E4E5E">
      <w:start w:val="1"/>
      <w:numFmt w:val="bullet"/>
      <w:lvlText w:val="•"/>
      <w:lvlJc w:val="left"/>
      <w:pPr>
        <w:ind w:left="50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854F5AE">
      <w:start w:val="1"/>
      <w:numFmt w:val="bullet"/>
      <w:lvlText w:val="o"/>
      <w:lvlJc w:val="left"/>
      <w:pPr>
        <w:ind w:left="57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0984330">
      <w:start w:val="1"/>
      <w:numFmt w:val="bullet"/>
      <w:lvlText w:val="▪"/>
      <w:lvlJc w:val="left"/>
      <w:pPr>
        <w:ind w:left="64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5A66E7"/>
    <w:multiLevelType w:val="hybridMultilevel"/>
    <w:tmpl w:val="22AC864E"/>
    <w:lvl w:ilvl="0" w:tplc="DD186C20">
      <w:start w:val="1"/>
      <w:numFmt w:val="bullet"/>
      <w:lvlText w:val="-"/>
      <w:lvlJc w:val="left"/>
      <w:pPr>
        <w:ind w:left="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F4523A">
      <w:start w:val="1"/>
      <w:numFmt w:val="bullet"/>
      <w:lvlText w:val="o"/>
      <w:lvlJc w:val="left"/>
      <w:pPr>
        <w:ind w:left="1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D9E42A0">
      <w:start w:val="1"/>
      <w:numFmt w:val="bullet"/>
      <w:lvlText w:val="▪"/>
      <w:lvlJc w:val="left"/>
      <w:pPr>
        <w:ind w:left="2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98CB9C">
      <w:start w:val="1"/>
      <w:numFmt w:val="bullet"/>
      <w:lvlText w:val="•"/>
      <w:lvlJc w:val="left"/>
      <w:pPr>
        <w:ind w:left="2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D63C5A">
      <w:start w:val="1"/>
      <w:numFmt w:val="bullet"/>
      <w:lvlText w:val="o"/>
      <w:lvlJc w:val="left"/>
      <w:pPr>
        <w:ind w:left="3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AAE476">
      <w:start w:val="1"/>
      <w:numFmt w:val="bullet"/>
      <w:lvlText w:val="▪"/>
      <w:lvlJc w:val="left"/>
      <w:pPr>
        <w:ind w:left="4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3C400C">
      <w:start w:val="1"/>
      <w:numFmt w:val="bullet"/>
      <w:lvlText w:val="•"/>
      <w:lvlJc w:val="left"/>
      <w:pPr>
        <w:ind w:left="5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78D512">
      <w:start w:val="1"/>
      <w:numFmt w:val="bullet"/>
      <w:lvlText w:val="o"/>
      <w:lvlJc w:val="left"/>
      <w:pPr>
        <w:ind w:left="5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9A3C72">
      <w:start w:val="1"/>
      <w:numFmt w:val="bullet"/>
      <w:lvlText w:val="▪"/>
      <w:lvlJc w:val="left"/>
      <w:pPr>
        <w:ind w:left="6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50B6CAF"/>
    <w:multiLevelType w:val="hybridMultilevel"/>
    <w:tmpl w:val="A662AF08"/>
    <w:lvl w:ilvl="0" w:tplc="546E6126">
      <w:start w:val="1"/>
      <w:numFmt w:val="bullet"/>
      <w:lvlText w:val="-"/>
      <w:lvlJc w:val="left"/>
      <w:pPr>
        <w:ind w:left="7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0EACFC">
      <w:start w:val="1"/>
      <w:numFmt w:val="bullet"/>
      <w:lvlText w:val="o"/>
      <w:lvlJc w:val="left"/>
      <w:pPr>
        <w:ind w:left="1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E45F32">
      <w:start w:val="1"/>
      <w:numFmt w:val="bullet"/>
      <w:lvlText w:val="▪"/>
      <w:lvlJc w:val="left"/>
      <w:pPr>
        <w:ind w:left="21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F6AC40">
      <w:start w:val="1"/>
      <w:numFmt w:val="bullet"/>
      <w:lvlText w:val="•"/>
      <w:lvlJc w:val="left"/>
      <w:pPr>
        <w:ind w:left="2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9BAD18A">
      <w:start w:val="1"/>
      <w:numFmt w:val="bullet"/>
      <w:lvlText w:val="o"/>
      <w:lvlJc w:val="left"/>
      <w:pPr>
        <w:ind w:left="3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D2428E">
      <w:start w:val="1"/>
      <w:numFmt w:val="bullet"/>
      <w:lvlText w:val="▪"/>
      <w:lvlJc w:val="left"/>
      <w:pPr>
        <w:ind w:left="4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C0975A">
      <w:start w:val="1"/>
      <w:numFmt w:val="bullet"/>
      <w:lvlText w:val="•"/>
      <w:lvlJc w:val="left"/>
      <w:pPr>
        <w:ind w:left="5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862996">
      <w:start w:val="1"/>
      <w:numFmt w:val="bullet"/>
      <w:lvlText w:val="o"/>
      <w:lvlJc w:val="left"/>
      <w:pPr>
        <w:ind w:left="5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BE2EB16">
      <w:start w:val="1"/>
      <w:numFmt w:val="bullet"/>
      <w:lvlText w:val="▪"/>
      <w:lvlJc w:val="left"/>
      <w:pPr>
        <w:ind w:left="6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2E77360"/>
    <w:multiLevelType w:val="hybridMultilevel"/>
    <w:tmpl w:val="F2CAB7B6"/>
    <w:lvl w:ilvl="0" w:tplc="36189AB2">
      <w:start w:val="1"/>
      <w:numFmt w:val="decimal"/>
      <w:lvlText w:val="%1"/>
      <w:lvlJc w:val="left"/>
      <w:pPr>
        <w:ind w:left="1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E07CBA">
      <w:start w:val="1"/>
      <w:numFmt w:val="lowerLetter"/>
      <w:lvlText w:val="%2"/>
      <w:lvlJc w:val="left"/>
      <w:pPr>
        <w:ind w:left="1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C46E6C">
      <w:start w:val="1"/>
      <w:numFmt w:val="lowerRoman"/>
      <w:lvlText w:val="%3"/>
      <w:lvlJc w:val="left"/>
      <w:pPr>
        <w:ind w:left="1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DC84A0">
      <w:start w:val="1"/>
      <w:numFmt w:val="decimal"/>
      <w:lvlText w:val="%4"/>
      <w:lvlJc w:val="left"/>
      <w:pPr>
        <w:ind w:left="2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7EC8534">
      <w:start w:val="1"/>
      <w:numFmt w:val="lowerLetter"/>
      <w:lvlText w:val="%5"/>
      <w:lvlJc w:val="left"/>
      <w:pPr>
        <w:ind w:left="3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367A42">
      <w:start w:val="1"/>
      <w:numFmt w:val="lowerRoman"/>
      <w:lvlText w:val="%6"/>
      <w:lvlJc w:val="left"/>
      <w:pPr>
        <w:ind w:left="40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A14C58A">
      <w:start w:val="1"/>
      <w:numFmt w:val="decimal"/>
      <w:lvlText w:val="%7"/>
      <w:lvlJc w:val="left"/>
      <w:pPr>
        <w:ind w:left="47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7003C4">
      <w:start w:val="1"/>
      <w:numFmt w:val="lowerLetter"/>
      <w:lvlText w:val="%8"/>
      <w:lvlJc w:val="left"/>
      <w:pPr>
        <w:ind w:left="54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CA66906">
      <w:start w:val="1"/>
      <w:numFmt w:val="lowerRoman"/>
      <w:lvlText w:val="%9"/>
      <w:lvlJc w:val="left"/>
      <w:pPr>
        <w:ind w:left="61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7B01BAB"/>
    <w:multiLevelType w:val="hybridMultilevel"/>
    <w:tmpl w:val="63564110"/>
    <w:lvl w:ilvl="0" w:tplc="5402629E">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2A2C98">
      <w:start w:val="1"/>
      <w:numFmt w:val="bullet"/>
      <w:lvlText w:val="o"/>
      <w:lvlJc w:val="left"/>
      <w:pPr>
        <w:ind w:left="1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6FAE796">
      <w:start w:val="1"/>
      <w:numFmt w:val="bullet"/>
      <w:lvlText w:val="▪"/>
      <w:lvlJc w:val="left"/>
      <w:pPr>
        <w:ind w:left="1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1A4CF74">
      <w:start w:val="1"/>
      <w:numFmt w:val="bullet"/>
      <w:lvlText w:val="•"/>
      <w:lvlJc w:val="left"/>
      <w:pPr>
        <w:ind w:left="2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D84C42">
      <w:start w:val="1"/>
      <w:numFmt w:val="bullet"/>
      <w:lvlText w:val="o"/>
      <w:lvlJc w:val="left"/>
      <w:pPr>
        <w:ind w:left="3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2EC8DE">
      <w:start w:val="1"/>
      <w:numFmt w:val="bullet"/>
      <w:lvlText w:val="▪"/>
      <w:lvlJc w:val="left"/>
      <w:pPr>
        <w:ind w:left="3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A6590E">
      <w:start w:val="1"/>
      <w:numFmt w:val="bullet"/>
      <w:lvlText w:val="•"/>
      <w:lvlJc w:val="left"/>
      <w:pPr>
        <w:ind w:left="4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E66428">
      <w:start w:val="1"/>
      <w:numFmt w:val="bullet"/>
      <w:lvlText w:val="o"/>
      <w:lvlJc w:val="left"/>
      <w:pPr>
        <w:ind w:left="5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2A04D0">
      <w:start w:val="1"/>
      <w:numFmt w:val="bullet"/>
      <w:lvlText w:val="▪"/>
      <w:lvlJc w:val="left"/>
      <w:pPr>
        <w:ind w:left="61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6024A1F"/>
    <w:multiLevelType w:val="hybridMultilevel"/>
    <w:tmpl w:val="A140B35A"/>
    <w:lvl w:ilvl="0" w:tplc="049E9512">
      <w:start w:val="1"/>
      <w:numFmt w:val="bullet"/>
      <w:lvlText w:val="-"/>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321DDE">
      <w:start w:val="1"/>
      <w:numFmt w:val="bullet"/>
      <w:lvlText w:val="o"/>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E2AD3DC">
      <w:start w:val="1"/>
      <w:numFmt w:val="bullet"/>
      <w:lvlText w:val="▪"/>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BEF17E">
      <w:start w:val="1"/>
      <w:numFmt w:val="bullet"/>
      <w:lvlText w:val="•"/>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C20A64">
      <w:start w:val="1"/>
      <w:numFmt w:val="bullet"/>
      <w:lvlText w:val="o"/>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8EADD60">
      <w:start w:val="1"/>
      <w:numFmt w:val="bullet"/>
      <w:lvlText w:val="▪"/>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B68243C">
      <w:start w:val="1"/>
      <w:numFmt w:val="bullet"/>
      <w:lvlText w:val="•"/>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004FBA">
      <w:start w:val="1"/>
      <w:numFmt w:val="bullet"/>
      <w:lvlText w:val="o"/>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2C627E">
      <w:start w:val="1"/>
      <w:numFmt w:val="bullet"/>
      <w:lvlText w:val="▪"/>
      <w:lvlJc w:val="left"/>
      <w:pPr>
        <w:ind w:left="6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372195346">
    <w:abstractNumId w:val="1"/>
  </w:num>
  <w:num w:numId="2" w16cid:durableId="745802954">
    <w:abstractNumId w:val="5"/>
  </w:num>
  <w:num w:numId="3" w16cid:durableId="774708694">
    <w:abstractNumId w:val="0"/>
  </w:num>
  <w:num w:numId="4" w16cid:durableId="777481611">
    <w:abstractNumId w:val="2"/>
  </w:num>
  <w:num w:numId="5" w16cid:durableId="798572559">
    <w:abstractNumId w:val="4"/>
  </w:num>
  <w:num w:numId="6" w16cid:durableId="1021856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E1C"/>
    <w:rsid w:val="002E3976"/>
    <w:rsid w:val="00517E1C"/>
    <w:rsid w:val="0061250D"/>
    <w:rsid w:val="007B5795"/>
    <w:rsid w:val="009D13EA"/>
    <w:rsid w:val="00B67874"/>
    <w:rsid w:val="00DD6241"/>
    <w:rsid w:val="00E559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5EA47"/>
  <w15:docId w15:val="{C38312EF-5AED-4B23-A9F2-CFCF8ACE4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7" w:lineRule="auto"/>
      <w:ind w:left="10" w:right="89" w:hanging="10"/>
      <w:jc w:val="both"/>
    </w:pPr>
    <w:rPr>
      <w:rFonts w:ascii="Calibri" w:eastAsia="Calibri" w:hAnsi="Calibri" w:cs="Calibri"/>
      <w:color w:val="000000"/>
      <w:sz w:val="22"/>
    </w:rPr>
  </w:style>
  <w:style w:type="paragraph" w:styleId="Titre1">
    <w:name w:val="heading 1"/>
    <w:next w:val="Normal"/>
    <w:link w:val="Titre1Car"/>
    <w:uiPriority w:val="9"/>
    <w:qFormat/>
    <w:pPr>
      <w:keepNext/>
      <w:keepLines/>
      <w:spacing w:after="0" w:line="259" w:lineRule="auto"/>
      <w:ind w:left="10" w:hanging="10"/>
      <w:outlineLvl w:val="0"/>
    </w:pPr>
    <w:rPr>
      <w:rFonts w:ascii="Calibri" w:eastAsia="Calibri" w:hAnsi="Calibri" w:cs="Calibri"/>
      <w:b/>
      <w:color w:val="000000"/>
    </w:rPr>
  </w:style>
  <w:style w:type="paragraph" w:styleId="Titre2">
    <w:name w:val="heading 2"/>
    <w:next w:val="Normal"/>
    <w:link w:val="Titre2Car"/>
    <w:uiPriority w:val="9"/>
    <w:unhideWhenUsed/>
    <w:qFormat/>
    <w:pPr>
      <w:keepNext/>
      <w:keepLines/>
      <w:spacing w:after="0" w:line="259" w:lineRule="auto"/>
      <w:ind w:left="24" w:hanging="10"/>
      <w:outlineLvl w:val="1"/>
    </w:pPr>
    <w:rPr>
      <w:rFonts w:ascii="Calibri" w:eastAsia="Calibri" w:hAnsi="Calibri" w:cs="Calibri"/>
      <w:b/>
      <w:color w:val="000000"/>
      <w:sz w:val="22"/>
    </w:rPr>
  </w:style>
  <w:style w:type="paragraph" w:styleId="Titre3">
    <w:name w:val="heading 3"/>
    <w:next w:val="Normal"/>
    <w:link w:val="Titre3Car"/>
    <w:uiPriority w:val="9"/>
    <w:unhideWhenUsed/>
    <w:qFormat/>
    <w:pPr>
      <w:keepNext/>
      <w:keepLines/>
      <w:spacing w:after="0" w:line="259" w:lineRule="auto"/>
      <w:ind w:left="24" w:hanging="10"/>
      <w:outlineLvl w:val="2"/>
    </w:pPr>
    <w:rPr>
      <w:rFonts w:ascii="Calibri" w:eastAsia="Calibri" w:hAnsi="Calibri" w:cs="Calibri"/>
      <w:b/>
      <w:color w:val="00000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000000"/>
      <w:sz w:val="24"/>
    </w:rPr>
  </w:style>
  <w:style w:type="character" w:customStyle="1" w:styleId="Titre2Car">
    <w:name w:val="Titre 2 Car"/>
    <w:link w:val="Titre2"/>
    <w:rPr>
      <w:rFonts w:ascii="Calibri" w:eastAsia="Calibri" w:hAnsi="Calibri" w:cs="Calibri"/>
      <w:b/>
      <w:color w:val="000000"/>
      <w:sz w:val="22"/>
    </w:rPr>
  </w:style>
  <w:style w:type="character" w:customStyle="1" w:styleId="Titre3Car">
    <w:name w:val="Titre 3 Car"/>
    <w:link w:val="Titre3"/>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lnet-rh.fr/documentation/Document?id=Y5760&amp;FromId=Y5LSTE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elnet-rh.fr/documentation/Document?id=Y5760&amp;FromId=Y5LSTET" TargetMode="External"/><Relationship Id="rId4" Type="http://schemas.openxmlformats.org/officeDocument/2006/relationships/webSettings" Target="webSettings.xml"/><Relationship Id="rId9" Type="http://schemas.openxmlformats.org/officeDocument/2006/relationships/hyperlink" Target="https://www.elnet-rh.fr/documentation/Document?id=Y5760&amp;FromId=Y5LSTET"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10</Pages>
  <Words>2274</Words>
  <Characters>12511</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Laura Pimenta</cp:lastModifiedBy>
  <cp:revision>3</cp:revision>
  <cp:lastPrinted>2026-03-19T13:26:00Z</cp:lastPrinted>
  <dcterms:created xsi:type="dcterms:W3CDTF">2026-03-19T14:11:00Z</dcterms:created>
  <dcterms:modified xsi:type="dcterms:W3CDTF">2026-03-19T14:15:00Z</dcterms:modified>
</cp:coreProperties>
</file>