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24A60" w14:textId="77777777" w:rsidR="002E3FA9" w:rsidRPr="005C5896" w:rsidRDefault="002E3FA9" w:rsidP="0008171F">
      <w:pPr>
        <w:tabs>
          <w:tab w:val="left" w:pos="8820"/>
          <w:tab w:val="left" w:pos="9180"/>
        </w:tabs>
        <w:autoSpaceDE w:val="0"/>
        <w:autoSpaceDN w:val="0"/>
        <w:adjustRightInd w:val="0"/>
        <w:rPr>
          <w:rFonts w:ascii="Univers-Bold" w:hAnsi="Univers-Bold" w:cs="Univers-Bold"/>
          <w:b/>
          <w:bCs/>
          <w:color w:val="000000"/>
          <w:sz w:val="52"/>
          <w:szCs w:val="48"/>
        </w:rPr>
      </w:pPr>
      <w:r>
        <w:rPr>
          <w:rFonts w:ascii="Univers-Bold" w:hAnsi="Univers-Bold" w:cs="Univers-Bold"/>
          <w:b/>
          <w:bCs/>
          <w:noProof/>
          <w:color w:val="000000"/>
          <w:sz w:val="48"/>
          <w:szCs w:val="48"/>
        </w:rPr>
      </w:r>
      <w:r w:rsidR="005C5896">
        <w:rPr>
          <w:rFonts w:ascii="Univers-Bold" w:hAnsi="Univers-Bold" w:cs="Univers-Bold"/>
          <w:b/>
          <w:bCs/>
          <w:color w:val="000000"/>
          <w:sz w:val="48"/>
          <w:szCs w:val="48"/>
        </w:rPr>
        <w:pict w14:anchorId="74C0496D">
          <v:shape id="_x0000_s2052" type="#_x0000_t75" style="width:62.6pt;height:63.5pt;mso-position-horizontal-relative:char;mso-position-vertical-relative:line">
            <v:imagedata r:id="rId8" o:title=""/>
            <w10:anchorlock/>
          </v:shape>
        </w:pict>
      </w:r>
    </w:p>
    <w:p w14:paraId="0E9C3353" w14:textId="77777777" w:rsidR="005C5896" w:rsidRPr="005C5896" w:rsidRDefault="005C5896" w:rsidP="0008171F">
      <w:pPr>
        <w:tabs>
          <w:tab w:val="left" w:pos="8820"/>
          <w:tab w:val="left" w:pos="9180"/>
        </w:tabs>
        <w:autoSpaceDE w:val="0"/>
        <w:autoSpaceDN w:val="0"/>
        <w:adjustRightInd w:val="0"/>
        <w:rPr>
          <w:rFonts w:ascii="Univers-Bold" w:hAnsi="Univers-Bold" w:cs="Univers-Bold"/>
          <w:b/>
          <w:bCs/>
          <w:color w:val="000000"/>
          <w:szCs w:val="20"/>
        </w:rPr>
      </w:pPr>
    </w:p>
    <w:p w14:paraId="1969A0BD" w14:textId="77777777" w:rsidR="004E0625" w:rsidRDefault="00C36333" w:rsidP="00AB49AF">
      <w:pPr>
        <w:tabs>
          <w:tab w:val="left" w:pos="8820"/>
          <w:tab w:val="left" w:pos="9180"/>
        </w:tabs>
        <w:autoSpaceDE w:val="0"/>
        <w:autoSpaceDN w:val="0"/>
        <w:adjustRightInd w:val="0"/>
        <w:jc w:val="center"/>
        <w:rPr>
          <w:rFonts w:ascii="Calibri" w:hAnsi="Calibri" w:cs="Calibri"/>
          <w:b/>
          <w:bCs/>
          <w:color w:val="000000"/>
          <w:sz w:val="48"/>
          <w:szCs w:val="48"/>
        </w:rPr>
      </w:pPr>
      <w:r w:rsidRPr="00462756">
        <w:rPr>
          <w:rFonts w:ascii="Calibri" w:hAnsi="Calibri" w:cs="Calibri"/>
          <w:b/>
          <w:bCs/>
          <w:color w:val="000000"/>
          <w:sz w:val="48"/>
          <w:szCs w:val="48"/>
        </w:rPr>
        <w:t>A</w:t>
      </w:r>
      <w:r w:rsidR="004E0625" w:rsidRPr="00462756">
        <w:rPr>
          <w:rFonts w:ascii="Calibri" w:hAnsi="Calibri" w:cs="Calibri"/>
          <w:b/>
          <w:bCs/>
          <w:color w:val="000000"/>
          <w:sz w:val="48"/>
          <w:szCs w:val="48"/>
        </w:rPr>
        <w:t xml:space="preserve">ccord </w:t>
      </w:r>
      <w:r w:rsidR="00AB49AF" w:rsidRPr="00462756">
        <w:rPr>
          <w:rFonts w:ascii="Calibri" w:hAnsi="Calibri" w:cs="Calibri"/>
          <w:b/>
          <w:bCs/>
          <w:color w:val="000000"/>
          <w:sz w:val="48"/>
          <w:szCs w:val="48"/>
        </w:rPr>
        <w:t xml:space="preserve">collectif </w:t>
      </w:r>
      <w:r w:rsidR="00F46891">
        <w:rPr>
          <w:rFonts w:ascii="Calibri" w:hAnsi="Calibri" w:cs="Calibri"/>
          <w:b/>
          <w:bCs/>
          <w:color w:val="000000"/>
          <w:sz w:val="48"/>
          <w:szCs w:val="48"/>
        </w:rPr>
        <w:t>sur le télétravail</w:t>
      </w:r>
    </w:p>
    <w:p w14:paraId="0448453C" w14:textId="77777777" w:rsidR="00F27D2D" w:rsidRPr="00462756" w:rsidRDefault="009C55DD" w:rsidP="00AB49AF">
      <w:pPr>
        <w:tabs>
          <w:tab w:val="left" w:pos="8820"/>
          <w:tab w:val="left" w:pos="9180"/>
        </w:tabs>
        <w:autoSpaceDE w:val="0"/>
        <w:autoSpaceDN w:val="0"/>
        <w:adjustRightInd w:val="0"/>
        <w:jc w:val="center"/>
        <w:rPr>
          <w:rFonts w:ascii="Calibri" w:hAnsi="Calibri" w:cs="Calibri"/>
          <w:b/>
          <w:bCs/>
          <w:color w:val="000000"/>
          <w:sz w:val="48"/>
          <w:szCs w:val="48"/>
        </w:rPr>
      </w:pPr>
      <w:proofErr w:type="gramStart"/>
      <w:r>
        <w:rPr>
          <w:rFonts w:ascii="Calibri" w:hAnsi="Calibri" w:cs="Calibri"/>
          <w:b/>
          <w:bCs/>
          <w:color w:val="000000"/>
          <w:sz w:val="48"/>
          <w:szCs w:val="48"/>
        </w:rPr>
        <w:t>d</w:t>
      </w:r>
      <w:r w:rsidR="00F27D2D">
        <w:rPr>
          <w:rFonts w:ascii="Calibri" w:hAnsi="Calibri" w:cs="Calibri"/>
          <w:b/>
          <w:bCs/>
          <w:color w:val="000000"/>
          <w:sz w:val="48"/>
          <w:szCs w:val="48"/>
        </w:rPr>
        <w:t>es</w:t>
      </w:r>
      <w:proofErr w:type="gramEnd"/>
      <w:r w:rsidR="00F27D2D">
        <w:rPr>
          <w:rFonts w:ascii="Calibri" w:hAnsi="Calibri" w:cs="Calibri"/>
          <w:b/>
          <w:bCs/>
          <w:color w:val="000000"/>
          <w:sz w:val="48"/>
          <w:szCs w:val="48"/>
        </w:rPr>
        <w:t xml:space="preserve"> transcripteurs braille </w:t>
      </w:r>
      <w:r w:rsidR="006E55E2">
        <w:rPr>
          <w:rFonts w:ascii="Calibri" w:hAnsi="Calibri" w:cs="Calibri"/>
          <w:b/>
          <w:bCs/>
          <w:color w:val="000000"/>
          <w:sz w:val="48"/>
          <w:szCs w:val="48"/>
        </w:rPr>
        <w:t xml:space="preserve">- </w:t>
      </w:r>
      <w:r w:rsidR="00F27D2D">
        <w:rPr>
          <w:rFonts w:ascii="Calibri" w:hAnsi="Calibri" w:cs="Calibri"/>
          <w:b/>
          <w:bCs/>
          <w:color w:val="000000"/>
          <w:sz w:val="48"/>
          <w:szCs w:val="48"/>
        </w:rPr>
        <w:t>adaptateurs de documents</w:t>
      </w:r>
    </w:p>
    <w:p w14:paraId="6394C8B7" w14:textId="77777777" w:rsidR="009F534E" w:rsidRPr="00462756" w:rsidRDefault="009F534E" w:rsidP="002D003F">
      <w:pPr>
        <w:jc w:val="both"/>
        <w:rPr>
          <w:rFonts w:ascii="Calibri" w:eastAsia="Calibri" w:hAnsi="Calibri" w:cs="Calibri"/>
          <w:iCs/>
          <w:sz w:val="22"/>
          <w:szCs w:val="22"/>
          <w:lang w:eastAsia="en-US"/>
        </w:rPr>
      </w:pPr>
    </w:p>
    <w:p w14:paraId="5DE4FDFA" w14:textId="77777777" w:rsidR="00E82CC0" w:rsidRPr="00D748C4" w:rsidRDefault="00E82CC0" w:rsidP="002D003F">
      <w:pPr>
        <w:jc w:val="both"/>
        <w:rPr>
          <w:rFonts w:ascii="Calibri" w:eastAsia="Calibri" w:hAnsi="Calibri" w:cs="Calibri"/>
          <w:iCs/>
          <w:sz w:val="22"/>
          <w:szCs w:val="22"/>
          <w:lang w:eastAsia="en-US"/>
        </w:rPr>
      </w:pPr>
    </w:p>
    <w:p w14:paraId="34F0566F" w14:textId="77777777" w:rsidR="0005386F" w:rsidRPr="00D748C4" w:rsidRDefault="0005386F" w:rsidP="002D003F">
      <w:pPr>
        <w:jc w:val="both"/>
        <w:rPr>
          <w:rFonts w:ascii="Calibri" w:eastAsia="Calibri" w:hAnsi="Calibri" w:cs="Calibri"/>
          <w:b/>
          <w:iCs/>
          <w:sz w:val="22"/>
          <w:szCs w:val="22"/>
          <w:lang w:eastAsia="en-US"/>
        </w:rPr>
      </w:pPr>
      <w:r w:rsidRPr="00D748C4">
        <w:rPr>
          <w:rFonts w:ascii="Calibri" w:eastAsia="Calibri" w:hAnsi="Calibri" w:cs="Calibri"/>
          <w:b/>
          <w:iCs/>
          <w:sz w:val="22"/>
          <w:szCs w:val="22"/>
          <w:lang w:eastAsia="en-US"/>
        </w:rPr>
        <w:t>Il est convenu entre :</w:t>
      </w:r>
    </w:p>
    <w:p w14:paraId="0330A869" w14:textId="77777777" w:rsidR="002D003F" w:rsidRPr="00D748C4" w:rsidRDefault="002D003F" w:rsidP="002D003F">
      <w:pPr>
        <w:jc w:val="both"/>
        <w:rPr>
          <w:rFonts w:ascii="Calibri" w:eastAsia="Calibri" w:hAnsi="Calibri" w:cs="Calibri"/>
          <w:b/>
          <w:iCs/>
          <w:sz w:val="22"/>
          <w:szCs w:val="22"/>
          <w:lang w:eastAsia="en-US"/>
        </w:rPr>
      </w:pPr>
    </w:p>
    <w:p w14:paraId="7CB96D94" w14:textId="77777777" w:rsidR="0005386F" w:rsidRPr="00D748C4" w:rsidRDefault="0005386F" w:rsidP="008077E2">
      <w:pPr>
        <w:jc w:val="both"/>
        <w:rPr>
          <w:rFonts w:ascii="Calibri" w:eastAsia="Calibri" w:hAnsi="Calibri" w:cs="Calibri"/>
          <w:b/>
          <w:bCs/>
          <w:iCs/>
          <w:sz w:val="22"/>
          <w:szCs w:val="22"/>
          <w:lang w:eastAsia="en-US"/>
        </w:rPr>
      </w:pPr>
      <w:r w:rsidRPr="00D748C4">
        <w:rPr>
          <w:rFonts w:ascii="Calibri" w:eastAsia="Calibri" w:hAnsi="Calibri" w:cs="Calibri"/>
          <w:b/>
          <w:bCs/>
          <w:iCs/>
          <w:sz w:val="22"/>
          <w:szCs w:val="22"/>
          <w:lang w:eastAsia="en-US"/>
        </w:rPr>
        <w:t xml:space="preserve">L’Association Départementale des Pupilles de l’Enseignement </w:t>
      </w:r>
      <w:r w:rsidR="00472748" w:rsidRPr="00D748C4">
        <w:rPr>
          <w:rFonts w:ascii="Calibri" w:eastAsia="Calibri" w:hAnsi="Calibri" w:cs="Calibri"/>
          <w:b/>
          <w:bCs/>
          <w:iCs/>
          <w:sz w:val="22"/>
          <w:szCs w:val="22"/>
          <w:lang w:eastAsia="en-US"/>
        </w:rPr>
        <w:t>P</w:t>
      </w:r>
      <w:r w:rsidRPr="00D748C4">
        <w:rPr>
          <w:rFonts w:ascii="Calibri" w:eastAsia="Calibri" w:hAnsi="Calibri" w:cs="Calibri"/>
          <w:b/>
          <w:bCs/>
          <w:iCs/>
          <w:sz w:val="22"/>
          <w:szCs w:val="22"/>
          <w:lang w:eastAsia="en-US"/>
        </w:rPr>
        <w:t xml:space="preserve">ublic du Loiret, représentée par </w:t>
      </w:r>
      <w:r w:rsidR="00DF00E2">
        <w:rPr>
          <w:rFonts w:ascii="Calibri" w:eastAsia="Calibri" w:hAnsi="Calibri" w:cs="Calibri"/>
          <w:b/>
          <w:bCs/>
          <w:iCs/>
          <w:sz w:val="22"/>
          <w:szCs w:val="22"/>
          <w:lang w:eastAsia="en-US"/>
        </w:rPr>
        <w:t>XXXX</w:t>
      </w:r>
      <w:r w:rsidRPr="00D748C4">
        <w:rPr>
          <w:rFonts w:ascii="Calibri" w:eastAsia="Calibri" w:hAnsi="Calibri" w:cs="Calibri"/>
          <w:b/>
          <w:bCs/>
          <w:iCs/>
          <w:sz w:val="22"/>
          <w:szCs w:val="22"/>
          <w:lang w:eastAsia="en-US"/>
        </w:rPr>
        <w:t xml:space="preserve">, en sa qualité de Président, et par </w:t>
      </w:r>
      <w:r w:rsidR="00DF00E2">
        <w:rPr>
          <w:rFonts w:ascii="Calibri" w:eastAsia="Calibri" w:hAnsi="Calibri" w:cs="Calibri"/>
          <w:b/>
          <w:bCs/>
          <w:iCs/>
          <w:sz w:val="22"/>
          <w:szCs w:val="22"/>
          <w:lang w:eastAsia="en-US"/>
        </w:rPr>
        <w:t>XXXX</w:t>
      </w:r>
      <w:r w:rsidRPr="00D748C4">
        <w:rPr>
          <w:rFonts w:ascii="Calibri" w:eastAsia="Calibri" w:hAnsi="Calibri" w:cs="Calibri"/>
          <w:b/>
          <w:bCs/>
          <w:iCs/>
          <w:sz w:val="22"/>
          <w:szCs w:val="22"/>
          <w:lang w:eastAsia="en-US"/>
        </w:rPr>
        <w:t>, en sa qualité de Directeur Général de l’Association.</w:t>
      </w:r>
    </w:p>
    <w:p w14:paraId="70ADB1C3" w14:textId="77777777" w:rsidR="002D003F" w:rsidRPr="00D748C4" w:rsidRDefault="002D003F" w:rsidP="008077E2">
      <w:pPr>
        <w:jc w:val="both"/>
        <w:rPr>
          <w:rFonts w:ascii="Calibri" w:eastAsia="Calibri" w:hAnsi="Calibri" w:cs="Calibri"/>
          <w:b/>
          <w:iCs/>
          <w:sz w:val="22"/>
          <w:szCs w:val="22"/>
          <w:lang w:eastAsia="en-US"/>
        </w:rPr>
      </w:pPr>
    </w:p>
    <w:p w14:paraId="52898571" w14:textId="77777777" w:rsidR="0005386F" w:rsidRPr="00D748C4" w:rsidRDefault="0005386F" w:rsidP="008077E2">
      <w:pPr>
        <w:jc w:val="both"/>
        <w:rPr>
          <w:rFonts w:ascii="Calibri" w:eastAsia="Calibri" w:hAnsi="Calibri" w:cs="Calibri"/>
          <w:b/>
          <w:iCs/>
          <w:sz w:val="22"/>
          <w:szCs w:val="22"/>
          <w:lang w:eastAsia="en-US"/>
        </w:rPr>
      </w:pPr>
      <w:r w:rsidRPr="00D748C4">
        <w:rPr>
          <w:rFonts w:ascii="Calibri" w:eastAsia="Calibri" w:hAnsi="Calibri" w:cs="Calibri"/>
          <w:b/>
          <w:iCs/>
          <w:sz w:val="22"/>
          <w:szCs w:val="22"/>
          <w:lang w:eastAsia="en-US"/>
        </w:rPr>
        <w:t>Et,</w:t>
      </w:r>
    </w:p>
    <w:p w14:paraId="00D126C8" w14:textId="77777777" w:rsidR="002D003F" w:rsidRPr="00D748C4" w:rsidRDefault="002D003F" w:rsidP="008077E2">
      <w:pPr>
        <w:jc w:val="both"/>
        <w:rPr>
          <w:rFonts w:ascii="Calibri" w:eastAsia="Calibri" w:hAnsi="Calibri" w:cs="Calibri"/>
          <w:b/>
          <w:bCs/>
          <w:iCs/>
          <w:sz w:val="22"/>
          <w:szCs w:val="22"/>
          <w:lang w:eastAsia="en-US"/>
        </w:rPr>
      </w:pPr>
    </w:p>
    <w:p w14:paraId="72C97B41" w14:textId="77777777" w:rsidR="0005386F" w:rsidRPr="00D748C4" w:rsidRDefault="0005386F" w:rsidP="008077E2">
      <w:pPr>
        <w:jc w:val="both"/>
        <w:rPr>
          <w:rFonts w:ascii="Calibri" w:eastAsia="Calibri" w:hAnsi="Calibri" w:cs="Calibri"/>
          <w:b/>
          <w:bCs/>
          <w:iCs/>
          <w:sz w:val="22"/>
          <w:szCs w:val="22"/>
          <w:lang w:eastAsia="en-US"/>
        </w:rPr>
      </w:pPr>
      <w:r w:rsidRPr="00D748C4">
        <w:rPr>
          <w:rFonts w:ascii="Calibri" w:eastAsia="Calibri" w:hAnsi="Calibri" w:cs="Calibri"/>
          <w:b/>
          <w:bCs/>
          <w:iCs/>
          <w:sz w:val="22"/>
          <w:szCs w:val="22"/>
          <w:lang w:eastAsia="en-US"/>
        </w:rPr>
        <w:t xml:space="preserve">L’Organisation syndicale CFDT représentée par </w:t>
      </w:r>
      <w:r w:rsidR="00DF00E2">
        <w:rPr>
          <w:rFonts w:ascii="Calibri" w:eastAsia="Calibri" w:hAnsi="Calibri" w:cs="Calibri"/>
          <w:b/>
          <w:bCs/>
          <w:iCs/>
          <w:sz w:val="22"/>
          <w:szCs w:val="22"/>
          <w:lang w:eastAsia="en-US"/>
        </w:rPr>
        <w:t>XXXX</w:t>
      </w:r>
      <w:r w:rsidRPr="00D748C4">
        <w:rPr>
          <w:rFonts w:ascii="Calibri" w:eastAsia="Calibri" w:hAnsi="Calibri" w:cs="Calibri"/>
          <w:b/>
          <w:bCs/>
          <w:iCs/>
          <w:sz w:val="22"/>
          <w:szCs w:val="22"/>
          <w:lang w:eastAsia="en-US"/>
        </w:rPr>
        <w:t xml:space="preserve"> e</w:t>
      </w:r>
      <w:r w:rsidR="00C36333" w:rsidRPr="00D748C4">
        <w:rPr>
          <w:rFonts w:ascii="Calibri" w:eastAsia="Calibri" w:hAnsi="Calibri" w:cs="Calibri"/>
          <w:b/>
          <w:bCs/>
          <w:iCs/>
          <w:sz w:val="22"/>
          <w:szCs w:val="22"/>
          <w:lang w:eastAsia="en-US"/>
        </w:rPr>
        <w:t>n sa qualité de Délégué</w:t>
      </w:r>
      <w:r w:rsidR="00D81FBD" w:rsidRPr="00D748C4">
        <w:rPr>
          <w:rFonts w:ascii="Calibri" w:eastAsia="Calibri" w:hAnsi="Calibri" w:cs="Calibri"/>
          <w:b/>
          <w:bCs/>
          <w:iCs/>
          <w:sz w:val="22"/>
          <w:szCs w:val="22"/>
          <w:lang w:eastAsia="en-US"/>
        </w:rPr>
        <w:t>e</w:t>
      </w:r>
      <w:r w:rsidR="00C36333" w:rsidRPr="00D748C4">
        <w:rPr>
          <w:rFonts w:ascii="Calibri" w:eastAsia="Calibri" w:hAnsi="Calibri" w:cs="Calibri"/>
          <w:b/>
          <w:bCs/>
          <w:iCs/>
          <w:sz w:val="22"/>
          <w:szCs w:val="22"/>
          <w:lang w:eastAsia="en-US"/>
        </w:rPr>
        <w:t xml:space="preserve"> syndical</w:t>
      </w:r>
      <w:r w:rsidR="00D81FBD" w:rsidRPr="00D748C4">
        <w:rPr>
          <w:rFonts w:ascii="Calibri" w:eastAsia="Calibri" w:hAnsi="Calibri" w:cs="Calibri"/>
          <w:b/>
          <w:bCs/>
          <w:iCs/>
          <w:sz w:val="22"/>
          <w:szCs w:val="22"/>
          <w:lang w:eastAsia="en-US"/>
        </w:rPr>
        <w:t>e</w:t>
      </w:r>
      <w:r w:rsidRPr="00D748C4">
        <w:rPr>
          <w:rFonts w:ascii="Calibri" w:eastAsia="Calibri" w:hAnsi="Calibri" w:cs="Calibri"/>
          <w:b/>
          <w:bCs/>
          <w:iCs/>
          <w:sz w:val="22"/>
          <w:szCs w:val="22"/>
          <w:lang w:eastAsia="en-US"/>
        </w:rPr>
        <w:t>,</w:t>
      </w:r>
    </w:p>
    <w:p w14:paraId="368A5A16" w14:textId="77777777" w:rsidR="0005386F" w:rsidRPr="00D748C4" w:rsidRDefault="0005386F" w:rsidP="008077E2">
      <w:pPr>
        <w:jc w:val="both"/>
        <w:rPr>
          <w:rFonts w:ascii="Calibri" w:eastAsia="Calibri" w:hAnsi="Calibri" w:cs="Calibri"/>
          <w:b/>
          <w:sz w:val="22"/>
          <w:szCs w:val="22"/>
          <w:lang w:eastAsia="en-US"/>
        </w:rPr>
      </w:pPr>
      <w:r w:rsidRPr="00D748C4">
        <w:rPr>
          <w:rFonts w:ascii="Calibri" w:eastAsia="Calibri" w:hAnsi="Calibri" w:cs="Calibri"/>
          <w:b/>
          <w:bCs/>
          <w:iCs/>
          <w:sz w:val="22"/>
          <w:szCs w:val="22"/>
          <w:lang w:eastAsia="en-US"/>
        </w:rPr>
        <w:t xml:space="preserve">L’Organisation syndicale CGT représentée par </w:t>
      </w:r>
      <w:r w:rsidR="00DF00E2">
        <w:rPr>
          <w:rFonts w:ascii="Calibri" w:eastAsia="Calibri" w:hAnsi="Calibri" w:cs="Calibri"/>
          <w:b/>
          <w:bCs/>
          <w:iCs/>
          <w:sz w:val="22"/>
          <w:szCs w:val="22"/>
          <w:lang w:eastAsia="en-US"/>
        </w:rPr>
        <w:t>XXXX</w:t>
      </w:r>
      <w:r w:rsidRPr="00D748C4">
        <w:rPr>
          <w:rFonts w:ascii="Calibri" w:eastAsia="Calibri" w:hAnsi="Calibri" w:cs="Calibri"/>
          <w:b/>
          <w:bCs/>
          <w:iCs/>
          <w:sz w:val="22"/>
          <w:szCs w:val="22"/>
          <w:lang w:eastAsia="en-US"/>
        </w:rPr>
        <w:t>, en sa qualité de Délégué syndical</w:t>
      </w:r>
      <w:r w:rsidRPr="00D748C4">
        <w:rPr>
          <w:rFonts w:ascii="Calibri" w:eastAsia="Calibri" w:hAnsi="Calibri" w:cs="Calibri"/>
          <w:b/>
          <w:iCs/>
          <w:sz w:val="22"/>
          <w:szCs w:val="22"/>
          <w:lang w:eastAsia="en-US"/>
        </w:rPr>
        <w:t>,</w:t>
      </w:r>
    </w:p>
    <w:p w14:paraId="74AECB8A" w14:textId="77777777" w:rsidR="000636C1" w:rsidRPr="00D748C4" w:rsidRDefault="000636C1" w:rsidP="008077E2">
      <w:pPr>
        <w:jc w:val="both"/>
        <w:rPr>
          <w:rFonts w:ascii="Calibri" w:hAnsi="Calibri" w:cs="Calibri"/>
          <w:b/>
          <w:sz w:val="22"/>
          <w:szCs w:val="22"/>
        </w:rPr>
      </w:pPr>
    </w:p>
    <w:p w14:paraId="70C36D42" w14:textId="77777777" w:rsidR="000636C1" w:rsidRPr="00D748C4" w:rsidRDefault="000636C1" w:rsidP="00F46891">
      <w:pPr>
        <w:jc w:val="both"/>
        <w:rPr>
          <w:rFonts w:ascii="Calibri" w:hAnsi="Calibri" w:cs="Calibri"/>
          <w:b/>
          <w:sz w:val="22"/>
          <w:szCs w:val="22"/>
        </w:rPr>
      </w:pPr>
    </w:p>
    <w:p w14:paraId="14436E32" w14:textId="77777777" w:rsidR="00E82CC0" w:rsidRPr="00D748C4" w:rsidRDefault="00E82CC0" w:rsidP="00F46891">
      <w:pPr>
        <w:jc w:val="both"/>
        <w:rPr>
          <w:rFonts w:ascii="Calibri" w:hAnsi="Calibri" w:cs="Calibri"/>
          <w:b/>
          <w:sz w:val="22"/>
          <w:szCs w:val="22"/>
        </w:rPr>
      </w:pPr>
    </w:p>
    <w:p w14:paraId="79E73952" w14:textId="77777777" w:rsidR="00F46891" w:rsidRPr="00D748C4" w:rsidRDefault="00F46891" w:rsidP="00F46891">
      <w:pPr>
        <w:keepNext/>
        <w:keepLines/>
        <w:outlineLvl w:val="0"/>
        <w:rPr>
          <w:rFonts w:ascii="Calibri" w:hAnsi="Calibri"/>
          <w:b/>
          <w:bCs/>
          <w:sz w:val="22"/>
          <w:szCs w:val="22"/>
          <w:lang w:eastAsia="en-US"/>
        </w:rPr>
      </w:pPr>
      <w:r w:rsidRPr="00D748C4">
        <w:rPr>
          <w:rFonts w:ascii="Calibri" w:hAnsi="Calibri"/>
          <w:b/>
          <w:bCs/>
          <w:sz w:val="22"/>
          <w:szCs w:val="22"/>
          <w:lang w:eastAsia="en-US"/>
        </w:rPr>
        <w:t xml:space="preserve">Préambule </w:t>
      </w:r>
    </w:p>
    <w:p w14:paraId="368EF1BB" w14:textId="77777777" w:rsidR="00F46891" w:rsidRPr="00D748C4" w:rsidRDefault="00F46891" w:rsidP="00F46891">
      <w:pPr>
        <w:keepNext/>
        <w:keepLines/>
        <w:outlineLvl w:val="0"/>
        <w:rPr>
          <w:rFonts w:ascii="Calibri" w:hAnsi="Calibri"/>
          <w:b/>
          <w:bCs/>
          <w:sz w:val="22"/>
          <w:szCs w:val="22"/>
          <w:lang w:eastAsia="en-US"/>
        </w:rPr>
      </w:pPr>
    </w:p>
    <w:p w14:paraId="24DC5EFD" w14:textId="77777777" w:rsidR="00F46891"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Les organisations syndicales et l'Association </w:t>
      </w:r>
      <w:r w:rsidRPr="00D748C4">
        <w:rPr>
          <w:rFonts w:ascii="Calibri" w:eastAsia="Calibri" w:hAnsi="Calibri" w:cs="Calibri"/>
          <w:bCs/>
          <w:iCs/>
          <w:sz w:val="22"/>
          <w:szCs w:val="22"/>
          <w:lang w:eastAsia="en-US"/>
        </w:rPr>
        <w:t>Départementale des Pupilles de l’Enseignement Public du Loiret</w:t>
      </w:r>
      <w:r w:rsidRPr="00D748C4">
        <w:rPr>
          <w:rFonts w:ascii="Calibri" w:hAnsi="Calibri" w:cs="Mangal"/>
          <w:kern w:val="24"/>
          <w:sz w:val="22"/>
          <w:szCs w:val="22"/>
          <w:lang w:eastAsia="en-US"/>
        </w:rPr>
        <w:t xml:space="preserve"> (ADPEP 45) ont décidé d’ouvrir les négociations dans l’objectif de signer un accord d’entreprise concernant </w:t>
      </w:r>
      <w:r w:rsidR="00916659">
        <w:rPr>
          <w:rFonts w:ascii="Calibri" w:hAnsi="Calibri" w:cs="Mangal"/>
          <w:kern w:val="24"/>
          <w:sz w:val="22"/>
          <w:szCs w:val="22"/>
          <w:lang w:eastAsia="en-US"/>
        </w:rPr>
        <w:t>le</w:t>
      </w:r>
      <w:r w:rsidRPr="00D748C4">
        <w:rPr>
          <w:rFonts w:ascii="Calibri" w:hAnsi="Calibri" w:cs="Mangal"/>
          <w:kern w:val="24"/>
          <w:sz w:val="22"/>
          <w:szCs w:val="22"/>
          <w:lang w:eastAsia="en-US"/>
        </w:rPr>
        <w:t xml:space="preserve"> télétravail</w:t>
      </w:r>
      <w:r w:rsidR="002E3FA9" w:rsidRPr="002E3FA9">
        <w:t xml:space="preserve"> </w:t>
      </w:r>
      <w:r w:rsidR="002E3FA9">
        <w:t>pour l</w:t>
      </w:r>
      <w:r w:rsidR="002E3FA9" w:rsidRPr="002E3FA9">
        <w:rPr>
          <w:rFonts w:ascii="Calibri" w:hAnsi="Calibri" w:cs="Mangal"/>
          <w:kern w:val="24"/>
          <w:sz w:val="22"/>
          <w:szCs w:val="22"/>
          <w:lang w:eastAsia="en-US"/>
        </w:rPr>
        <w:t>es transcripteurs braille</w:t>
      </w:r>
      <w:r w:rsidR="002E3FA9">
        <w:rPr>
          <w:rFonts w:ascii="Calibri" w:hAnsi="Calibri" w:cs="Mangal"/>
          <w:kern w:val="24"/>
          <w:sz w:val="22"/>
          <w:szCs w:val="22"/>
          <w:lang w:eastAsia="en-US"/>
        </w:rPr>
        <w:t>,</w:t>
      </w:r>
      <w:r w:rsidR="002E3FA9" w:rsidRPr="002E3FA9">
        <w:rPr>
          <w:rFonts w:ascii="Calibri" w:hAnsi="Calibri" w:cs="Mangal"/>
          <w:kern w:val="24"/>
          <w:sz w:val="22"/>
          <w:szCs w:val="22"/>
          <w:lang w:eastAsia="en-US"/>
        </w:rPr>
        <w:t xml:space="preserve"> adaptateurs de documents</w:t>
      </w:r>
      <w:r w:rsidRPr="00D748C4">
        <w:rPr>
          <w:rFonts w:ascii="Calibri" w:hAnsi="Calibri" w:cs="Mangal"/>
          <w:kern w:val="24"/>
          <w:sz w:val="22"/>
          <w:szCs w:val="22"/>
          <w:lang w:eastAsia="en-US"/>
        </w:rPr>
        <w:t>.</w:t>
      </w:r>
    </w:p>
    <w:p w14:paraId="3534D166" w14:textId="77777777" w:rsidR="002E3FA9" w:rsidRPr="00D748C4" w:rsidRDefault="002E3FA9" w:rsidP="00F46891">
      <w:pPr>
        <w:jc w:val="both"/>
        <w:rPr>
          <w:rFonts w:ascii="Calibri" w:hAnsi="Calibri" w:cs="Mangal"/>
          <w:kern w:val="24"/>
          <w:sz w:val="22"/>
          <w:szCs w:val="22"/>
          <w:lang w:eastAsia="en-US"/>
        </w:rPr>
      </w:pPr>
    </w:p>
    <w:p w14:paraId="46520674" w14:textId="77777777" w:rsidR="00F46891"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 télétravail est une réponse aux besoins d’assouplissement des contraintes liées à l’organisation du travail et à ceux des salariés. Il contribue à améliorer l’articulation des temps professionnels et personnels et permet de réduire les temps et les risques liés aux transports.</w:t>
      </w:r>
    </w:p>
    <w:p w14:paraId="53CE6628" w14:textId="77777777" w:rsidR="002E3FA9" w:rsidRPr="00D748C4" w:rsidRDefault="002E3FA9" w:rsidP="00F46891">
      <w:pPr>
        <w:jc w:val="both"/>
        <w:rPr>
          <w:rFonts w:ascii="Calibri" w:hAnsi="Calibri" w:cs="Mangal"/>
          <w:kern w:val="24"/>
          <w:sz w:val="22"/>
          <w:szCs w:val="22"/>
          <w:lang w:eastAsia="en-US"/>
        </w:rPr>
      </w:pPr>
    </w:p>
    <w:p w14:paraId="3031FA74"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 contenu des dispositions suivantes s’inscrit notamment dans le cadre des dispositions de l’accord national interprofessionnel du 19 juillet 2005 relatif au télétravail, de la loi n° 2012-387 du 22 mars 2012 qui introduit le télétravail dans le Code du travail et de l'ordonnance Macron n° 2017-1387 du 22 septembre 2017 qui a fait évoluer le cadre légal du télétravail.</w:t>
      </w:r>
    </w:p>
    <w:p w14:paraId="0861F987" w14:textId="77777777" w:rsidR="00F46891" w:rsidRPr="00D748C4" w:rsidRDefault="00F46891" w:rsidP="00F46891">
      <w:pPr>
        <w:rPr>
          <w:rFonts w:ascii="Calibri" w:hAnsi="Calibri"/>
          <w:b/>
          <w:bCs/>
          <w:sz w:val="22"/>
          <w:szCs w:val="22"/>
          <w:lang w:eastAsia="en-US"/>
        </w:rPr>
      </w:pPr>
      <w:bookmarkStart w:id="0" w:name="_Toc484504261"/>
    </w:p>
    <w:p w14:paraId="31AE6B2A" w14:textId="77777777" w:rsidR="00F46891" w:rsidRPr="00D748C4" w:rsidRDefault="00F46891" w:rsidP="00F46891">
      <w:pPr>
        <w:rPr>
          <w:rFonts w:ascii="Calibri" w:hAnsi="Calibri"/>
          <w:b/>
          <w:bCs/>
          <w:sz w:val="22"/>
          <w:szCs w:val="22"/>
          <w:lang w:eastAsia="en-US"/>
        </w:rPr>
      </w:pPr>
    </w:p>
    <w:p w14:paraId="0B51E9CD" w14:textId="77777777" w:rsidR="00F46891" w:rsidRPr="00D748C4" w:rsidRDefault="00F46891" w:rsidP="00F46891">
      <w:pPr>
        <w:keepNext/>
        <w:keepLines/>
        <w:outlineLvl w:val="0"/>
        <w:rPr>
          <w:rFonts w:ascii="Calibri" w:hAnsi="Calibri"/>
          <w:b/>
          <w:bCs/>
          <w:caps/>
          <w:sz w:val="22"/>
          <w:szCs w:val="22"/>
          <w:lang w:eastAsia="en-US"/>
        </w:rPr>
      </w:pPr>
      <w:r w:rsidRPr="00D748C4">
        <w:rPr>
          <w:rFonts w:ascii="Calibri" w:hAnsi="Calibri"/>
          <w:b/>
          <w:bCs/>
          <w:caps/>
          <w:sz w:val="22"/>
          <w:szCs w:val="22"/>
          <w:lang w:eastAsia="en-US"/>
        </w:rPr>
        <w:t>Article 1 - Définition du télétravail</w:t>
      </w:r>
      <w:bookmarkEnd w:id="0"/>
    </w:p>
    <w:p w14:paraId="60831225" w14:textId="77777777" w:rsidR="00F46891" w:rsidRPr="00D748C4" w:rsidRDefault="00F46891" w:rsidP="00F46891">
      <w:pPr>
        <w:keepNext/>
        <w:keepLines/>
        <w:outlineLvl w:val="0"/>
        <w:rPr>
          <w:rFonts w:ascii="Calibri" w:hAnsi="Calibri"/>
          <w:b/>
          <w:bCs/>
          <w:sz w:val="22"/>
          <w:szCs w:val="22"/>
          <w:lang w:eastAsia="en-US"/>
        </w:rPr>
      </w:pPr>
    </w:p>
    <w:p w14:paraId="1F5C09E2"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Le télétravail est une forme d’organisation et de réalisation du travail dans laquelle le salarié est amené à exécuter son activité professionnelle aussi bien dans les locaux de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qu’à son domicile, de façon volontaire, en utilisant les technologies de l’information et de la communication, et conformément à l'article L. 1222-9 du Code du travail.</w:t>
      </w:r>
    </w:p>
    <w:p w14:paraId="28F3E0EB" w14:textId="77777777" w:rsidR="00F46891" w:rsidRPr="00D748C4" w:rsidRDefault="00F46891" w:rsidP="00F46891">
      <w:pPr>
        <w:jc w:val="both"/>
        <w:rPr>
          <w:rFonts w:ascii="Calibri" w:hAnsi="Calibri" w:cs="Mangal"/>
          <w:kern w:val="24"/>
          <w:sz w:val="22"/>
          <w:szCs w:val="22"/>
          <w:lang w:eastAsia="en-US"/>
        </w:rPr>
      </w:pPr>
    </w:p>
    <w:p w14:paraId="2F086B98"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La définition du télétravail répond ainsi à trois critères cumulatifs :</w:t>
      </w:r>
    </w:p>
    <w:p w14:paraId="71145FFC" w14:textId="77777777" w:rsidR="00F46891" w:rsidRPr="00D748C4" w:rsidRDefault="00F46891" w:rsidP="00F46891">
      <w:pPr>
        <w:numPr>
          <w:ilvl w:val="0"/>
          <w:numId w:val="32"/>
        </w:numPr>
        <w:jc w:val="both"/>
        <w:rPr>
          <w:rFonts w:ascii="Calibri" w:hAnsi="Calibri" w:cs="Mangal"/>
          <w:kern w:val="24"/>
          <w:sz w:val="22"/>
          <w:szCs w:val="22"/>
          <w:lang w:eastAsia="en-US"/>
        </w:rPr>
      </w:pPr>
      <w:proofErr w:type="gramStart"/>
      <w:r w:rsidRPr="00D748C4">
        <w:rPr>
          <w:rFonts w:ascii="Calibri" w:hAnsi="Calibri" w:cs="Mangal"/>
          <w:kern w:val="24"/>
          <w:sz w:val="22"/>
          <w:szCs w:val="22"/>
          <w:lang w:eastAsia="en-US"/>
        </w:rPr>
        <w:t>travail</w:t>
      </w:r>
      <w:proofErr w:type="gramEnd"/>
      <w:r w:rsidRPr="00D748C4">
        <w:rPr>
          <w:rFonts w:ascii="Calibri" w:hAnsi="Calibri" w:cs="Mangal"/>
          <w:kern w:val="24"/>
          <w:sz w:val="22"/>
          <w:szCs w:val="22"/>
          <w:lang w:eastAsia="en-US"/>
        </w:rPr>
        <w:t xml:space="preserve"> en dehors des locaux </w:t>
      </w:r>
      <w:r w:rsidRPr="00D748C4">
        <w:rPr>
          <w:rFonts w:ascii="Calibri" w:hAnsi="Calibri" w:cs="Mangal"/>
          <w:i/>
          <w:kern w:val="24"/>
          <w:sz w:val="22"/>
          <w:szCs w:val="22"/>
          <w:lang w:eastAsia="en-US"/>
        </w:rPr>
        <w:t>de l’ADPEP 45</w:t>
      </w:r>
      <w:r w:rsidRPr="00D748C4">
        <w:rPr>
          <w:rFonts w:ascii="Calibri" w:hAnsi="Calibri" w:cs="Mangal"/>
          <w:kern w:val="24"/>
          <w:sz w:val="22"/>
          <w:szCs w:val="22"/>
          <w:lang w:eastAsia="en-US"/>
        </w:rPr>
        <w:t xml:space="preserve"> ;</w:t>
      </w:r>
    </w:p>
    <w:p w14:paraId="35B34879" w14:textId="77777777" w:rsidR="00F46891" w:rsidRPr="00D748C4" w:rsidRDefault="00F46891" w:rsidP="00F46891">
      <w:pPr>
        <w:numPr>
          <w:ilvl w:val="0"/>
          <w:numId w:val="32"/>
        </w:numPr>
        <w:jc w:val="both"/>
        <w:rPr>
          <w:rFonts w:ascii="Calibri" w:hAnsi="Calibri" w:cs="Mangal"/>
          <w:i/>
          <w:kern w:val="24"/>
          <w:sz w:val="22"/>
          <w:szCs w:val="22"/>
          <w:lang w:eastAsia="en-US"/>
        </w:rPr>
      </w:pPr>
      <w:proofErr w:type="gramStart"/>
      <w:r w:rsidRPr="00D748C4">
        <w:rPr>
          <w:rFonts w:ascii="Calibri" w:hAnsi="Calibri" w:cs="Mangal"/>
          <w:kern w:val="24"/>
          <w:sz w:val="22"/>
          <w:szCs w:val="22"/>
          <w:lang w:eastAsia="en-US"/>
        </w:rPr>
        <w:t>travail</w:t>
      </w:r>
      <w:proofErr w:type="gramEnd"/>
      <w:r w:rsidRPr="00D748C4">
        <w:rPr>
          <w:rFonts w:ascii="Calibri" w:hAnsi="Calibri" w:cs="Mangal"/>
          <w:kern w:val="24"/>
          <w:sz w:val="22"/>
          <w:szCs w:val="22"/>
          <w:lang w:eastAsia="en-US"/>
        </w:rPr>
        <w:t xml:space="preserve"> qui aurait pu être réalisé dans les locaux de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w:t>
      </w:r>
    </w:p>
    <w:p w14:paraId="39F02299" w14:textId="77777777" w:rsidR="00F46891" w:rsidRPr="00D748C4" w:rsidRDefault="00F46891" w:rsidP="00F46891">
      <w:pPr>
        <w:numPr>
          <w:ilvl w:val="0"/>
          <w:numId w:val="32"/>
        </w:numPr>
        <w:jc w:val="both"/>
        <w:rPr>
          <w:rFonts w:ascii="Calibri" w:hAnsi="Calibri" w:cs="Mangal"/>
          <w:kern w:val="24"/>
          <w:sz w:val="22"/>
          <w:szCs w:val="22"/>
          <w:lang w:eastAsia="en-US"/>
        </w:rPr>
      </w:pPr>
      <w:proofErr w:type="gramStart"/>
      <w:r w:rsidRPr="00D748C4">
        <w:rPr>
          <w:rFonts w:ascii="Calibri" w:hAnsi="Calibri" w:cs="Mangal"/>
          <w:kern w:val="24"/>
          <w:sz w:val="22"/>
          <w:szCs w:val="22"/>
          <w:lang w:eastAsia="en-US"/>
        </w:rPr>
        <w:lastRenderedPageBreak/>
        <w:t>utilisation</w:t>
      </w:r>
      <w:proofErr w:type="gramEnd"/>
      <w:r w:rsidRPr="00D748C4">
        <w:rPr>
          <w:rFonts w:ascii="Calibri" w:hAnsi="Calibri" w:cs="Mangal"/>
          <w:kern w:val="24"/>
          <w:sz w:val="22"/>
          <w:szCs w:val="22"/>
          <w:lang w:eastAsia="en-US"/>
        </w:rPr>
        <w:t xml:space="preserve"> des technologies de l'information et de la communication.</w:t>
      </w:r>
    </w:p>
    <w:p w14:paraId="4C6C1CDA" w14:textId="77777777" w:rsidR="00F46891" w:rsidRPr="00D748C4" w:rsidRDefault="00F46891" w:rsidP="00F46891">
      <w:pPr>
        <w:jc w:val="both"/>
        <w:rPr>
          <w:rFonts w:ascii="Calibri" w:hAnsi="Calibri" w:cs="Mangal"/>
          <w:kern w:val="24"/>
          <w:sz w:val="22"/>
          <w:szCs w:val="22"/>
          <w:lang w:eastAsia="en-US"/>
        </w:rPr>
      </w:pPr>
    </w:p>
    <w:p w14:paraId="6A9BA5CB"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 télétravail est un mode d’organisation particulier du travail et ne saurait se confondre avec une réduction du temps de travail au profit du salarié et / ou un allègement des missions confiées au télétravailleur.</w:t>
      </w:r>
    </w:p>
    <w:p w14:paraId="70344B56"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 présent accord a pour vocation de définir un cadre juridique pour les situations répondant à la définition légale du télétravail, telle que rappelée ci-dessus.</w:t>
      </w:r>
    </w:p>
    <w:p w14:paraId="213B2658" w14:textId="77777777" w:rsidR="00F46891" w:rsidRPr="00D748C4" w:rsidRDefault="00F46891" w:rsidP="00F46891">
      <w:pPr>
        <w:jc w:val="both"/>
        <w:rPr>
          <w:rFonts w:ascii="Calibri" w:hAnsi="Calibri" w:cs="Mangal"/>
          <w:kern w:val="24"/>
          <w:sz w:val="22"/>
          <w:szCs w:val="22"/>
          <w:lang w:eastAsia="en-US"/>
        </w:rPr>
      </w:pPr>
    </w:p>
    <w:p w14:paraId="753ABA6F" w14:textId="77777777" w:rsidR="00F46891" w:rsidRPr="00D748C4" w:rsidRDefault="00F46891" w:rsidP="00F46891">
      <w:pPr>
        <w:jc w:val="both"/>
        <w:rPr>
          <w:rFonts w:ascii="Calibri" w:hAnsi="Calibri" w:cs="Mangal"/>
          <w:kern w:val="24"/>
          <w:sz w:val="22"/>
          <w:szCs w:val="22"/>
          <w:lang w:eastAsia="en-US"/>
        </w:rPr>
      </w:pPr>
    </w:p>
    <w:p w14:paraId="690F2491" w14:textId="77777777" w:rsidR="00F46891" w:rsidRPr="00D748C4" w:rsidRDefault="00F46891" w:rsidP="00F46891">
      <w:pPr>
        <w:keepNext/>
        <w:keepLines/>
        <w:outlineLvl w:val="0"/>
        <w:rPr>
          <w:rFonts w:ascii="Calibri" w:hAnsi="Calibri"/>
          <w:b/>
          <w:bCs/>
          <w:caps/>
          <w:sz w:val="22"/>
          <w:szCs w:val="22"/>
          <w:lang w:eastAsia="en-US"/>
        </w:rPr>
      </w:pPr>
      <w:bookmarkStart w:id="1" w:name="_Toc484504262"/>
      <w:r w:rsidRPr="00D748C4">
        <w:rPr>
          <w:rFonts w:ascii="Calibri" w:hAnsi="Calibri"/>
          <w:b/>
          <w:bCs/>
          <w:caps/>
          <w:sz w:val="22"/>
          <w:szCs w:val="22"/>
          <w:lang w:eastAsia="en-US"/>
        </w:rPr>
        <w:t xml:space="preserve">Article 2 - </w:t>
      </w:r>
      <w:bookmarkEnd w:id="1"/>
      <w:r w:rsidRPr="00D748C4">
        <w:rPr>
          <w:rFonts w:ascii="Calibri" w:hAnsi="Calibri"/>
          <w:b/>
          <w:bCs/>
          <w:caps/>
          <w:sz w:val="22"/>
          <w:szCs w:val="22"/>
          <w:lang w:eastAsia="en-US"/>
        </w:rPr>
        <w:t>Champ d'application et conditions d'éligibilité</w:t>
      </w:r>
    </w:p>
    <w:p w14:paraId="04FAAC6A" w14:textId="77777777" w:rsidR="00F46891" w:rsidRPr="00D748C4" w:rsidRDefault="00F46891" w:rsidP="00F46891">
      <w:pPr>
        <w:keepNext/>
        <w:keepLines/>
        <w:outlineLvl w:val="0"/>
        <w:rPr>
          <w:rFonts w:ascii="Calibri" w:hAnsi="Calibri"/>
          <w:b/>
          <w:bCs/>
          <w:sz w:val="22"/>
          <w:szCs w:val="22"/>
          <w:lang w:eastAsia="en-US"/>
        </w:rPr>
      </w:pPr>
    </w:p>
    <w:p w14:paraId="1FB51AE7" w14:textId="77777777" w:rsidR="00F23123" w:rsidRPr="00D748C4" w:rsidRDefault="00F23123" w:rsidP="00F23123">
      <w:pPr>
        <w:jc w:val="both"/>
        <w:rPr>
          <w:rFonts w:ascii="Calibri" w:eastAsia="Calibri" w:hAnsi="Calibri" w:cs="Arial"/>
          <w:sz w:val="22"/>
          <w:szCs w:val="22"/>
          <w:lang w:eastAsia="en-US"/>
        </w:rPr>
      </w:pPr>
      <w:r w:rsidRPr="00D748C4">
        <w:rPr>
          <w:rFonts w:ascii="Calibri" w:eastAsia="Calibri" w:hAnsi="Calibri" w:cs="Arial"/>
          <w:sz w:val="22"/>
          <w:szCs w:val="22"/>
          <w:lang w:eastAsia="en-US"/>
        </w:rPr>
        <w:t xml:space="preserve">Les dispositions du présent accord bénéficient </w:t>
      </w:r>
      <w:r w:rsidR="001539DA" w:rsidRPr="00D748C4">
        <w:rPr>
          <w:rFonts w:ascii="Calibri" w:eastAsia="Calibri" w:hAnsi="Calibri" w:cs="Arial"/>
          <w:sz w:val="22"/>
          <w:szCs w:val="22"/>
          <w:lang w:eastAsia="en-US"/>
        </w:rPr>
        <w:t xml:space="preserve">aux </w:t>
      </w:r>
      <w:r w:rsidR="00C64431" w:rsidRPr="00D748C4">
        <w:rPr>
          <w:rFonts w:ascii="Calibri" w:eastAsia="Calibri" w:hAnsi="Calibri" w:cs="Arial"/>
          <w:sz w:val="22"/>
          <w:szCs w:val="22"/>
          <w:lang w:eastAsia="en-US"/>
        </w:rPr>
        <w:t>transcripteur</w:t>
      </w:r>
      <w:r w:rsidR="001539DA" w:rsidRPr="00D748C4">
        <w:rPr>
          <w:rFonts w:ascii="Calibri" w:eastAsia="Calibri" w:hAnsi="Calibri" w:cs="Arial"/>
          <w:sz w:val="22"/>
          <w:szCs w:val="22"/>
          <w:lang w:eastAsia="en-US"/>
        </w:rPr>
        <w:t>s</w:t>
      </w:r>
      <w:r w:rsidR="00C64431" w:rsidRPr="00D748C4">
        <w:rPr>
          <w:rFonts w:ascii="Calibri" w:eastAsia="Calibri" w:hAnsi="Calibri" w:cs="Arial"/>
          <w:sz w:val="22"/>
          <w:szCs w:val="22"/>
          <w:lang w:eastAsia="en-US"/>
        </w:rPr>
        <w:t xml:space="preserve"> braille</w:t>
      </w:r>
      <w:r w:rsidR="001539DA" w:rsidRPr="00D748C4">
        <w:rPr>
          <w:rFonts w:ascii="Calibri" w:eastAsia="Calibri" w:hAnsi="Calibri" w:cs="Arial"/>
          <w:sz w:val="22"/>
          <w:szCs w:val="22"/>
          <w:lang w:eastAsia="en-US"/>
        </w:rPr>
        <w:t xml:space="preserve"> adaptateurs de documents</w:t>
      </w:r>
      <w:r w:rsidRPr="00D748C4">
        <w:rPr>
          <w:rFonts w:ascii="Calibri" w:eastAsia="Calibri" w:hAnsi="Calibri" w:cs="Arial"/>
          <w:sz w:val="22"/>
          <w:szCs w:val="22"/>
          <w:lang w:eastAsia="en-US"/>
        </w:rPr>
        <w:t xml:space="preserve">, </w:t>
      </w:r>
      <w:r w:rsidR="001539DA" w:rsidRPr="00D748C4">
        <w:rPr>
          <w:rFonts w:ascii="Calibri" w:eastAsia="Calibri" w:hAnsi="Calibri" w:cs="Arial"/>
          <w:sz w:val="22"/>
          <w:szCs w:val="22"/>
          <w:lang w:eastAsia="en-US"/>
        </w:rPr>
        <w:t>en raison de la spécificité de leurs missions</w:t>
      </w:r>
      <w:r w:rsidRPr="00D748C4">
        <w:rPr>
          <w:rFonts w:ascii="Calibri" w:eastAsia="Calibri" w:hAnsi="Calibri" w:cs="Arial"/>
          <w:sz w:val="22"/>
          <w:szCs w:val="22"/>
          <w:lang w:eastAsia="en-US"/>
        </w:rPr>
        <w:t xml:space="preserve">. </w:t>
      </w:r>
      <w:bookmarkStart w:id="2" w:name="_Toc484504263"/>
    </w:p>
    <w:p w14:paraId="01D5D2D5" w14:textId="77777777" w:rsidR="00F23123" w:rsidRPr="00D748C4" w:rsidRDefault="00F23123" w:rsidP="00F23123">
      <w:pPr>
        <w:jc w:val="both"/>
        <w:rPr>
          <w:rFonts w:ascii="Calibri" w:eastAsia="Calibri" w:hAnsi="Calibri" w:cs="Arial"/>
          <w:sz w:val="22"/>
          <w:szCs w:val="22"/>
          <w:lang w:eastAsia="en-US"/>
        </w:rPr>
      </w:pPr>
    </w:p>
    <w:p w14:paraId="0305F0BA" w14:textId="77777777" w:rsidR="00F23123" w:rsidRPr="00D748C4" w:rsidRDefault="00F23123" w:rsidP="00F23123">
      <w:pPr>
        <w:jc w:val="both"/>
        <w:rPr>
          <w:rFonts w:ascii="Calibri" w:eastAsia="Calibri" w:hAnsi="Calibri" w:cs="Arial"/>
          <w:sz w:val="22"/>
          <w:szCs w:val="22"/>
          <w:lang w:eastAsia="en-US"/>
        </w:rPr>
      </w:pPr>
      <w:r w:rsidRPr="00D748C4">
        <w:rPr>
          <w:rFonts w:ascii="Calibri" w:eastAsia="Calibri" w:hAnsi="Calibri" w:cs="Arial"/>
          <w:sz w:val="22"/>
          <w:szCs w:val="22"/>
          <w:lang w:eastAsia="en-US"/>
        </w:rPr>
        <w:t>Le télétravail n’est ni un droit, ni une obligation, et sa mise en œuvre répond à certaines conditions.</w:t>
      </w:r>
    </w:p>
    <w:p w14:paraId="15F0BDA8" w14:textId="77777777" w:rsidR="00F23123" w:rsidRPr="00D748C4" w:rsidRDefault="00F23123" w:rsidP="00F23123">
      <w:pPr>
        <w:jc w:val="both"/>
        <w:rPr>
          <w:rFonts w:ascii="Calibri" w:eastAsia="Calibri" w:hAnsi="Calibri" w:cs="Arial"/>
          <w:sz w:val="22"/>
          <w:szCs w:val="22"/>
          <w:lang w:eastAsia="en-US"/>
        </w:rPr>
      </w:pPr>
    </w:p>
    <w:p w14:paraId="4FA89557" w14:textId="77777777" w:rsidR="00F23123" w:rsidRPr="00D748C4" w:rsidRDefault="00F23123" w:rsidP="00F23123">
      <w:pPr>
        <w:jc w:val="both"/>
        <w:rPr>
          <w:rFonts w:ascii="Calibri" w:eastAsia="Calibri" w:hAnsi="Calibri" w:cs="Arial"/>
          <w:sz w:val="22"/>
          <w:szCs w:val="22"/>
          <w:lang w:eastAsia="en-US"/>
        </w:rPr>
      </w:pPr>
      <w:r w:rsidRPr="00D748C4">
        <w:rPr>
          <w:rFonts w:ascii="Calibri" w:eastAsia="Calibri" w:hAnsi="Calibri" w:cs="Arial"/>
          <w:sz w:val="22"/>
          <w:szCs w:val="22"/>
          <w:lang w:eastAsia="en-US"/>
        </w:rPr>
        <w:t xml:space="preserve">Les Parties conviennent que le télétravail est fondé sur la capacité du collaborateur à utiliser les technologies de l’information, occuper un poste ou exercer des activités compatibles avec cette forme d’organisation du travail, faire preuve d’une autonomie avérée et avoir une activité en télétravail compatible avec le fonctionnement de leur équipe de rattachement. </w:t>
      </w:r>
    </w:p>
    <w:p w14:paraId="11760F7B" w14:textId="77777777" w:rsidR="00F23123" w:rsidRPr="00D748C4" w:rsidRDefault="00F23123" w:rsidP="00F23123">
      <w:pPr>
        <w:jc w:val="both"/>
        <w:rPr>
          <w:rFonts w:ascii="Calibri" w:eastAsia="Calibri" w:hAnsi="Calibri" w:cs="Arial"/>
          <w:sz w:val="22"/>
          <w:szCs w:val="22"/>
          <w:lang w:eastAsia="en-US"/>
        </w:rPr>
      </w:pPr>
    </w:p>
    <w:p w14:paraId="793CA005" w14:textId="77777777" w:rsidR="00F23123" w:rsidRPr="00D748C4" w:rsidRDefault="00F23123" w:rsidP="00F23123">
      <w:pPr>
        <w:jc w:val="both"/>
        <w:rPr>
          <w:rFonts w:ascii="Calibri" w:eastAsia="Calibri" w:hAnsi="Calibri" w:cs="Arial"/>
          <w:sz w:val="22"/>
          <w:szCs w:val="22"/>
          <w:lang w:eastAsia="en-US"/>
        </w:rPr>
      </w:pPr>
      <w:r w:rsidRPr="00D748C4">
        <w:rPr>
          <w:rFonts w:ascii="Calibri" w:eastAsia="Calibri" w:hAnsi="Calibri" w:cs="Arial"/>
          <w:sz w:val="22"/>
          <w:szCs w:val="22"/>
          <w:lang w:eastAsia="en-US"/>
        </w:rPr>
        <w:t xml:space="preserve">Ainsi, les critères d’éligibilité sont les suivants : </w:t>
      </w:r>
    </w:p>
    <w:p w14:paraId="25D3E4D1" w14:textId="77777777" w:rsidR="00F23123" w:rsidRPr="00D748C4" w:rsidRDefault="00F23123" w:rsidP="00F23123">
      <w:pPr>
        <w:numPr>
          <w:ilvl w:val="0"/>
          <w:numId w:val="33"/>
        </w:numPr>
        <w:jc w:val="both"/>
        <w:rPr>
          <w:rFonts w:ascii="Calibri" w:eastAsia="Calibri" w:hAnsi="Calibri" w:cs="Arial"/>
          <w:sz w:val="22"/>
          <w:szCs w:val="22"/>
          <w:lang w:eastAsia="en-US"/>
        </w:rPr>
      </w:pPr>
      <w:r w:rsidRPr="00D748C4">
        <w:rPr>
          <w:rFonts w:ascii="Calibri" w:eastAsia="Calibri" w:hAnsi="Calibri" w:cs="Arial"/>
          <w:sz w:val="22"/>
          <w:szCs w:val="22"/>
          <w:lang w:eastAsia="en-US"/>
        </w:rPr>
        <w:t>Etre collaborateur de l’association en contrat à durée indéterminée à temp</w:t>
      </w:r>
      <w:r w:rsidR="001539DA" w:rsidRPr="00D748C4">
        <w:rPr>
          <w:rFonts w:ascii="Calibri" w:eastAsia="Calibri" w:hAnsi="Calibri" w:cs="Arial"/>
          <w:sz w:val="22"/>
          <w:szCs w:val="22"/>
          <w:lang w:eastAsia="en-US"/>
        </w:rPr>
        <w:t>s complet ou à temps partiel à 7</w:t>
      </w:r>
      <w:r w:rsidRPr="00D748C4">
        <w:rPr>
          <w:rFonts w:ascii="Calibri" w:eastAsia="Calibri" w:hAnsi="Calibri" w:cs="Arial"/>
          <w:sz w:val="22"/>
          <w:szCs w:val="22"/>
          <w:lang w:eastAsia="en-US"/>
        </w:rPr>
        <w:t>0% minimum</w:t>
      </w:r>
      <w:r w:rsidR="00A50A68" w:rsidRPr="00D748C4">
        <w:rPr>
          <w:rFonts w:ascii="Calibri" w:eastAsia="Calibri" w:hAnsi="Calibri" w:cs="Arial"/>
          <w:sz w:val="22"/>
          <w:szCs w:val="22"/>
          <w:lang w:eastAsia="en-US"/>
        </w:rPr>
        <w:t> ;</w:t>
      </w:r>
      <w:r w:rsidRPr="00D748C4">
        <w:rPr>
          <w:rFonts w:ascii="Calibri" w:eastAsia="Calibri" w:hAnsi="Calibri" w:cs="Arial"/>
          <w:sz w:val="22"/>
          <w:szCs w:val="22"/>
          <w:lang w:eastAsia="en-US"/>
        </w:rPr>
        <w:t xml:space="preserve"> </w:t>
      </w:r>
    </w:p>
    <w:p w14:paraId="4CFDE949" w14:textId="77777777" w:rsidR="00F23123" w:rsidRPr="00D748C4" w:rsidRDefault="00F23123" w:rsidP="00F23123">
      <w:pPr>
        <w:numPr>
          <w:ilvl w:val="0"/>
          <w:numId w:val="33"/>
        </w:numPr>
        <w:jc w:val="both"/>
        <w:rPr>
          <w:rFonts w:ascii="Calibri" w:eastAsia="Calibri" w:hAnsi="Calibri" w:cs="Arial"/>
          <w:sz w:val="22"/>
          <w:szCs w:val="22"/>
          <w:lang w:eastAsia="en-US"/>
        </w:rPr>
      </w:pPr>
      <w:r w:rsidRPr="00D748C4">
        <w:rPr>
          <w:rFonts w:ascii="Calibri" w:eastAsia="Calibri" w:hAnsi="Calibri" w:cs="Arial"/>
          <w:sz w:val="22"/>
          <w:szCs w:val="22"/>
          <w:lang w:eastAsia="en-US"/>
        </w:rPr>
        <w:t xml:space="preserve">Etre collaborateur de l’association en contrat à durée </w:t>
      </w:r>
      <w:r w:rsidR="00957977" w:rsidRPr="00D748C4">
        <w:rPr>
          <w:rFonts w:ascii="Calibri" w:eastAsia="Calibri" w:hAnsi="Calibri" w:cs="Arial"/>
          <w:sz w:val="22"/>
          <w:szCs w:val="22"/>
          <w:lang w:eastAsia="en-US"/>
        </w:rPr>
        <w:t>déterminée pour</w:t>
      </w:r>
      <w:r w:rsidRPr="00D748C4">
        <w:rPr>
          <w:rFonts w:ascii="Calibri" w:eastAsia="Calibri" w:hAnsi="Calibri" w:cs="Arial"/>
          <w:sz w:val="22"/>
          <w:szCs w:val="22"/>
          <w:lang w:eastAsia="en-US"/>
        </w:rPr>
        <w:t xml:space="preserve"> une durée minimale de 6 mois à temp</w:t>
      </w:r>
      <w:r w:rsidR="001539DA" w:rsidRPr="00D748C4">
        <w:rPr>
          <w:rFonts w:ascii="Calibri" w:eastAsia="Calibri" w:hAnsi="Calibri" w:cs="Arial"/>
          <w:sz w:val="22"/>
          <w:szCs w:val="22"/>
          <w:lang w:eastAsia="en-US"/>
        </w:rPr>
        <w:t>s complet ou à temps partiel à 7</w:t>
      </w:r>
      <w:r w:rsidRPr="00D748C4">
        <w:rPr>
          <w:rFonts w:ascii="Calibri" w:eastAsia="Calibri" w:hAnsi="Calibri" w:cs="Arial"/>
          <w:sz w:val="22"/>
          <w:szCs w:val="22"/>
          <w:lang w:eastAsia="en-US"/>
        </w:rPr>
        <w:t>0% minimum</w:t>
      </w:r>
      <w:r w:rsidR="00A50A68" w:rsidRPr="00D748C4">
        <w:rPr>
          <w:rFonts w:ascii="Calibri" w:eastAsia="Calibri" w:hAnsi="Calibri" w:cs="Arial"/>
          <w:sz w:val="22"/>
          <w:szCs w:val="22"/>
          <w:lang w:eastAsia="en-US"/>
        </w:rPr>
        <w:t> ;</w:t>
      </w:r>
    </w:p>
    <w:p w14:paraId="43EB7AAC" w14:textId="77777777" w:rsidR="00F23123" w:rsidRPr="00D748C4" w:rsidRDefault="00F23123" w:rsidP="00F23123">
      <w:pPr>
        <w:numPr>
          <w:ilvl w:val="0"/>
          <w:numId w:val="33"/>
        </w:numPr>
        <w:jc w:val="both"/>
        <w:rPr>
          <w:rFonts w:ascii="Calibri" w:eastAsia="Calibri" w:hAnsi="Calibri" w:cs="Arial"/>
          <w:sz w:val="22"/>
          <w:szCs w:val="22"/>
          <w:lang w:eastAsia="en-US"/>
        </w:rPr>
      </w:pPr>
      <w:r w:rsidRPr="00D748C4">
        <w:rPr>
          <w:rFonts w:ascii="Calibri" w:eastAsia="Calibri" w:hAnsi="Calibri" w:cs="Arial"/>
          <w:sz w:val="22"/>
          <w:szCs w:val="22"/>
          <w:lang w:eastAsia="en-US"/>
        </w:rPr>
        <w:t>Justifier d’une ancienneté minimale de 6 mois dans le poste</w:t>
      </w:r>
      <w:r w:rsidR="00A50A68" w:rsidRPr="00D748C4">
        <w:rPr>
          <w:rFonts w:ascii="Calibri" w:eastAsia="Calibri" w:hAnsi="Calibri" w:cs="Arial"/>
          <w:sz w:val="22"/>
          <w:szCs w:val="22"/>
          <w:lang w:eastAsia="en-US"/>
        </w:rPr>
        <w:t> ;</w:t>
      </w:r>
    </w:p>
    <w:p w14:paraId="3BCDFA91" w14:textId="77777777" w:rsidR="00F23123" w:rsidRPr="00D748C4" w:rsidRDefault="00F23123" w:rsidP="00F23123">
      <w:pPr>
        <w:numPr>
          <w:ilvl w:val="0"/>
          <w:numId w:val="33"/>
        </w:numPr>
        <w:jc w:val="both"/>
        <w:rPr>
          <w:rFonts w:ascii="Calibri" w:eastAsia="Calibri" w:hAnsi="Calibri" w:cs="Arial"/>
          <w:sz w:val="22"/>
          <w:szCs w:val="22"/>
          <w:lang w:eastAsia="en-US"/>
        </w:rPr>
      </w:pPr>
      <w:r w:rsidRPr="00D748C4">
        <w:rPr>
          <w:rFonts w:ascii="Calibri" w:eastAsia="Calibri" w:hAnsi="Calibri" w:cs="Arial"/>
          <w:sz w:val="22"/>
          <w:szCs w:val="22"/>
          <w:lang w:eastAsia="en-US"/>
        </w:rPr>
        <w:t>Disposer d’une capacité d’autonomie suffisante dans le poste occupé et ne nécessitant pas de soutien managérial rapproché (pendant le temps du télétravail). Le collaborateur doit être apte à pouvoir s’organiser en toute autonomie</w:t>
      </w:r>
      <w:r w:rsidR="00A50A68" w:rsidRPr="00D748C4">
        <w:rPr>
          <w:rFonts w:ascii="Calibri" w:eastAsia="Calibri" w:hAnsi="Calibri" w:cs="Arial"/>
          <w:sz w:val="22"/>
          <w:szCs w:val="22"/>
          <w:lang w:eastAsia="en-US"/>
        </w:rPr>
        <w:t> ;</w:t>
      </w:r>
    </w:p>
    <w:p w14:paraId="68125D99" w14:textId="77777777" w:rsidR="00F23123" w:rsidRPr="00D748C4" w:rsidRDefault="00F23123" w:rsidP="00F23123">
      <w:pPr>
        <w:numPr>
          <w:ilvl w:val="0"/>
          <w:numId w:val="33"/>
        </w:numPr>
        <w:jc w:val="both"/>
        <w:rPr>
          <w:rFonts w:ascii="Calibri" w:eastAsia="Calibri" w:hAnsi="Calibri" w:cs="Arial"/>
          <w:sz w:val="22"/>
          <w:szCs w:val="22"/>
          <w:lang w:eastAsia="en-US"/>
        </w:rPr>
      </w:pPr>
      <w:r w:rsidRPr="00D748C4">
        <w:rPr>
          <w:rFonts w:ascii="Calibri" w:eastAsia="Calibri" w:hAnsi="Calibri" w:cs="Arial"/>
          <w:sz w:val="22"/>
          <w:szCs w:val="22"/>
          <w:lang w:eastAsia="en-US"/>
        </w:rPr>
        <w:t>Occuper un poste dont les fonctions peuvent être exercées de façon partielle et régulière à distance ;</w:t>
      </w:r>
    </w:p>
    <w:p w14:paraId="239D9704" w14:textId="77777777" w:rsidR="00F23123" w:rsidRPr="00D748C4" w:rsidRDefault="00F23123" w:rsidP="00F23123">
      <w:pPr>
        <w:numPr>
          <w:ilvl w:val="0"/>
          <w:numId w:val="33"/>
        </w:numPr>
        <w:jc w:val="both"/>
        <w:rPr>
          <w:rFonts w:ascii="Calibri" w:eastAsia="Calibri" w:hAnsi="Calibri" w:cs="Arial"/>
          <w:sz w:val="22"/>
          <w:szCs w:val="22"/>
          <w:lang w:eastAsia="en-US"/>
        </w:rPr>
      </w:pPr>
      <w:r w:rsidRPr="00D748C4">
        <w:rPr>
          <w:rFonts w:ascii="Calibri" w:eastAsia="Calibri" w:hAnsi="Calibri" w:cs="Arial"/>
          <w:sz w:val="22"/>
          <w:szCs w:val="22"/>
          <w:lang w:eastAsia="en-US"/>
        </w:rPr>
        <w:t xml:space="preserve">Occuper un poste dont l’exécution en télétravail est compatible avec le bon fonctionnement du service et la configuration de l’équipe de rattachement ; </w:t>
      </w:r>
    </w:p>
    <w:p w14:paraId="6FB74586" w14:textId="77777777" w:rsidR="00F23123" w:rsidRPr="00D748C4" w:rsidRDefault="00F23123" w:rsidP="00F23123">
      <w:pPr>
        <w:numPr>
          <w:ilvl w:val="0"/>
          <w:numId w:val="33"/>
        </w:numPr>
        <w:jc w:val="both"/>
        <w:rPr>
          <w:rFonts w:ascii="Calibri" w:eastAsia="Calibri" w:hAnsi="Calibri" w:cs="Arial"/>
          <w:sz w:val="22"/>
          <w:szCs w:val="22"/>
          <w:lang w:eastAsia="en-US"/>
        </w:rPr>
      </w:pPr>
      <w:r w:rsidRPr="00D748C4">
        <w:rPr>
          <w:rFonts w:ascii="Calibri" w:eastAsia="Calibri" w:hAnsi="Calibri" w:cs="Arial"/>
          <w:sz w:val="22"/>
          <w:szCs w:val="22"/>
          <w:lang w:eastAsia="en-US"/>
        </w:rPr>
        <w:t>Occuper un poste compatible avec l’utilisation des technologies de l’information et disposer des compétences techniques informatiques nécessaires. La possibilité pour le collaborateur d’accéder à distance à ses outils et applications de travail est requise ;</w:t>
      </w:r>
    </w:p>
    <w:p w14:paraId="64F3140C" w14:textId="77777777" w:rsidR="00F23123" w:rsidRPr="00D748C4" w:rsidRDefault="00F23123" w:rsidP="00F23123">
      <w:pPr>
        <w:numPr>
          <w:ilvl w:val="0"/>
          <w:numId w:val="33"/>
        </w:numPr>
        <w:jc w:val="both"/>
        <w:rPr>
          <w:rFonts w:ascii="Calibri" w:eastAsia="Calibri" w:hAnsi="Calibri" w:cs="Arial"/>
          <w:sz w:val="22"/>
          <w:szCs w:val="22"/>
          <w:lang w:eastAsia="en-US"/>
        </w:rPr>
      </w:pPr>
      <w:r w:rsidRPr="00D748C4">
        <w:rPr>
          <w:rFonts w:ascii="Calibri" w:eastAsia="Calibri" w:hAnsi="Calibri" w:cs="Arial"/>
          <w:sz w:val="22"/>
          <w:szCs w:val="22"/>
          <w:lang w:eastAsia="en-US"/>
        </w:rPr>
        <w:t>Répondre aux exigences techniques minimales requises à son domicile pour la mise en œuvre d’une organisation en télétravail, en particulier disposer d’un espace de travail adapté à ce mode d’organisation, une connexion internet haut débit, et une installation électrique conforme ;</w:t>
      </w:r>
    </w:p>
    <w:p w14:paraId="5C54FFA0" w14:textId="77777777" w:rsidR="00F23123" w:rsidRPr="00D748C4" w:rsidRDefault="00F23123" w:rsidP="00F23123">
      <w:pPr>
        <w:numPr>
          <w:ilvl w:val="0"/>
          <w:numId w:val="33"/>
        </w:numPr>
        <w:jc w:val="both"/>
        <w:rPr>
          <w:rFonts w:ascii="Calibri" w:eastAsia="Calibri" w:hAnsi="Calibri" w:cs="Arial"/>
          <w:sz w:val="22"/>
          <w:szCs w:val="22"/>
          <w:lang w:eastAsia="en-US"/>
        </w:rPr>
      </w:pPr>
      <w:r w:rsidRPr="00D748C4">
        <w:rPr>
          <w:rFonts w:ascii="Calibri" w:eastAsia="Calibri" w:hAnsi="Calibri" w:cs="Arial"/>
          <w:sz w:val="22"/>
          <w:szCs w:val="22"/>
          <w:lang w:eastAsia="en-US"/>
        </w:rPr>
        <w:t xml:space="preserve">Ne pas faire l’objet d’une sanction disciplinaire (avertissement, mise à pied, </w:t>
      </w:r>
      <w:proofErr w:type="gramStart"/>
      <w:r w:rsidRPr="00D748C4">
        <w:rPr>
          <w:rFonts w:ascii="Calibri" w:eastAsia="Calibri" w:hAnsi="Calibri" w:cs="Arial"/>
          <w:sz w:val="22"/>
          <w:szCs w:val="22"/>
          <w:lang w:eastAsia="en-US"/>
        </w:rPr>
        <w:t>etc..</w:t>
      </w:r>
      <w:proofErr w:type="gramEnd"/>
      <w:r w:rsidRPr="00D748C4">
        <w:rPr>
          <w:rFonts w:ascii="Calibri" w:eastAsia="Calibri" w:hAnsi="Calibri" w:cs="Arial"/>
          <w:sz w:val="22"/>
          <w:szCs w:val="22"/>
          <w:lang w:eastAsia="en-US"/>
        </w:rPr>
        <w:t xml:space="preserve"> </w:t>
      </w:r>
      <w:proofErr w:type="gramStart"/>
      <w:r w:rsidRPr="00D748C4">
        <w:rPr>
          <w:rFonts w:ascii="Calibri" w:eastAsia="Calibri" w:hAnsi="Calibri" w:cs="Arial"/>
          <w:sz w:val="22"/>
          <w:szCs w:val="22"/>
          <w:lang w:eastAsia="en-US"/>
        </w:rPr>
        <w:t>cf</w:t>
      </w:r>
      <w:proofErr w:type="gramEnd"/>
      <w:r w:rsidRPr="00D748C4">
        <w:rPr>
          <w:rFonts w:ascii="Calibri" w:eastAsia="Calibri" w:hAnsi="Calibri" w:cs="Arial"/>
          <w:sz w:val="22"/>
          <w:szCs w:val="22"/>
          <w:lang w:eastAsia="en-US"/>
        </w:rPr>
        <w:t xml:space="preserve"> règlement intérieur) de nature à impacter le lien de confiance avec l’employeur.</w:t>
      </w:r>
    </w:p>
    <w:p w14:paraId="43DF9336" w14:textId="77777777" w:rsidR="00A50A68" w:rsidRPr="00D748C4" w:rsidRDefault="00A50A68" w:rsidP="00F23123">
      <w:pPr>
        <w:jc w:val="both"/>
        <w:rPr>
          <w:rFonts w:ascii="Calibri" w:eastAsia="Calibri" w:hAnsi="Calibri" w:cs="Arial"/>
          <w:sz w:val="22"/>
          <w:szCs w:val="22"/>
          <w:lang w:eastAsia="en-US"/>
        </w:rPr>
      </w:pPr>
    </w:p>
    <w:p w14:paraId="731F62A5" w14:textId="77777777" w:rsidR="00F23123" w:rsidRPr="00D748C4" w:rsidRDefault="00F23123" w:rsidP="00F23123">
      <w:pPr>
        <w:jc w:val="both"/>
        <w:rPr>
          <w:rFonts w:ascii="Calibri" w:eastAsia="Calibri" w:hAnsi="Calibri" w:cs="Arial"/>
          <w:sz w:val="22"/>
          <w:szCs w:val="22"/>
          <w:lang w:eastAsia="en-US"/>
        </w:rPr>
      </w:pPr>
      <w:r w:rsidRPr="00D748C4">
        <w:rPr>
          <w:rFonts w:ascii="Calibri" w:eastAsia="Calibri" w:hAnsi="Calibri" w:cs="Arial"/>
          <w:sz w:val="22"/>
          <w:szCs w:val="22"/>
          <w:lang w:eastAsia="en-US"/>
        </w:rPr>
        <w:t xml:space="preserve">Outre les salariés ne remplissant pas l’une des conditions d’éligibilité précitées, </w:t>
      </w:r>
      <w:r w:rsidR="007775C9" w:rsidRPr="00D748C4">
        <w:rPr>
          <w:rFonts w:ascii="Calibri" w:eastAsia="Calibri" w:hAnsi="Calibri" w:cs="Arial"/>
          <w:sz w:val="22"/>
          <w:szCs w:val="22"/>
          <w:lang w:eastAsia="en-US"/>
        </w:rPr>
        <w:t xml:space="preserve">les demandes formulées par les </w:t>
      </w:r>
      <w:r w:rsidR="00957977" w:rsidRPr="00D748C4">
        <w:rPr>
          <w:rFonts w:ascii="Calibri" w:eastAsia="Calibri" w:hAnsi="Calibri" w:cs="Arial"/>
          <w:sz w:val="22"/>
          <w:szCs w:val="22"/>
          <w:lang w:eastAsia="en-US"/>
        </w:rPr>
        <w:t>salariés pourront</w:t>
      </w:r>
      <w:r w:rsidRPr="00D748C4">
        <w:rPr>
          <w:rFonts w:ascii="Calibri" w:eastAsia="Calibri" w:hAnsi="Calibri" w:cs="Arial"/>
          <w:sz w:val="22"/>
          <w:szCs w:val="22"/>
          <w:lang w:eastAsia="en-US"/>
        </w:rPr>
        <w:t xml:space="preserve"> être n</w:t>
      </w:r>
      <w:r w:rsidR="007775C9" w:rsidRPr="00D748C4">
        <w:rPr>
          <w:rFonts w:ascii="Calibri" w:eastAsia="Calibri" w:hAnsi="Calibri" w:cs="Arial"/>
          <w:sz w:val="22"/>
          <w:szCs w:val="22"/>
          <w:lang w:eastAsia="en-US"/>
        </w:rPr>
        <w:t xml:space="preserve">otamment refusées, après examen, si </w:t>
      </w:r>
      <w:r w:rsidRPr="00D748C4">
        <w:rPr>
          <w:rFonts w:ascii="Calibri" w:eastAsia="Calibri" w:hAnsi="Calibri" w:cs="Arial"/>
          <w:sz w:val="22"/>
          <w:szCs w:val="22"/>
          <w:lang w:eastAsia="en-US"/>
        </w:rPr>
        <w:t>:</w:t>
      </w:r>
    </w:p>
    <w:p w14:paraId="16184097" w14:textId="77777777" w:rsidR="00F23123" w:rsidRPr="00D748C4" w:rsidRDefault="00F23123" w:rsidP="00F23123">
      <w:pPr>
        <w:jc w:val="both"/>
        <w:rPr>
          <w:rFonts w:ascii="Calibri" w:eastAsia="Calibri" w:hAnsi="Calibri" w:cs="Arial"/>
          <w:sz w:val="22"/>
          <w:szCs w:val="22"/>
          <w:lang w:eastAsia="en-US"/>
        </w:rPr>
      </w:pPr>
    </w:p>
    <w:p w14:paraId="3B72A305" w14:textId="77777777" w:rsidR="00A50A68" w:rsidRPr="00D748C4" w:rsidRDefault="00957977" w:rsidP="00A50A68">
      <w:pPr>
        <w:pStyle w:val="Paragraphedeliste"/>
        <w:numPr>
          <w:ilvl w:val="0"/>
          <w:numId w:val="34"/>
        </w:numPr>
        <w:jc w:val="both"/>
        <w:rPr>
          <w:rFonts w:cs="Arial"/>
        </w:rPr>
      </w:pPr>
      <w:r w:rsidRPr="00D748C4">
        <w:rPr>
          <w:rFonts w:cs="Arial"/>
        </w:rPr>
        <w:t>Les</w:t>
      </w:r>
      <w:r w:rsidR="00A50A68" w:rsidRPr="00D748C4">
        <w:rPr>
          <w:rFonts w:cs="Arial"/>
        </w:rPr>
        <w:t xml:space="preserve"> fonctions exigent, par nature, une présence physique permanente dans les locaux de l’association ;</w:t>
      </w:r>
    </w:p>
    <w:p w14:paraId="37E4B934" w14:textId="77777777" w:rsidR="00A50A68" w:rsidRPr="00D748C4" w:rsidRDefault="00957977" w:rsidP="00A50A68">
      <w:pPr>
        <w:pStyle w:val="Paragraphedeliste"/>
        <w:numPr>
          <w:ilvl w:val="0"/>
          <w:numId w:val="34"/>
        </w:numPr>
        <w:jc w:val="both"/>
        <w:rPr>
          <w:rFonts w:cs="Arial"/>
        </w:rPr>
      </w:pPr>
      <w:r w:rsidRPr="00D748C4">
        <w:rPr>
          <w:rFonts w:cs="Arial"/>
        </w:rPr>
        <w:t>Les</w:t>
      </w:r>
      <w:r w:rsidR="00A50A68" w:rsidRPr="00D748C4">
        <w:rPr>
          <w:rFonts w:cs="Arial"/>
        </w:rPr>
        <w:t xml:space="preserve"> fonctions impliquent l’accès et le traitement de certaines données à caractère confidentiel au poste de travail ;</w:t>
      </w:r>
    </w:p>
    <w:p w14:paraId="5CA1D72E" w14:textId="77777777" w:rsidR="00A50A68" w:rsidRPr="00D748C4" w:rsidRDefault="00957977" w:rsidP="00A50A68">
      <w:pPr>
        <w:pStyle w:val="Paragraphedeliste"/>
        <w:numPr>
          <w:ilvl w:val="0"/>
          <w:numId w:val="34"/>
        </w:numPr>
        <w:jc w:val="both"/>
        <w:rPr>
          <w:rFonts w:cs="Arial"/>
        </w:rPr>
      </w:pPr>
      <w:r w:rsidRPr="00D748C4">
        <w:rPr>
          <w:rFonts w:cs="Arial"/>
        </w:rPr>
        <w:t>Le</w:t>
      </w:r>
      <w:r w:rsidR="007775C9" w:rsidRPr="00D748C4">
        <w:rPr>
          <w:rFonts w:cs="Arial"/>
        </w:rPr>
        <w:t xml:space="preserve"> responsable hiérarchique doit faire </w:t>
      </w:r>
      <w:r w:rsidR="00A50A68" w:rsidRPr="00D748C4">
        <w:rPr>
          <w:rFonts w:cs="Arial"/>
        </w:rPr>
        <w:t>face à une impossibilité matérielle et/ou technique ;</w:t>
      </w:r>
    </w:p>
    <w:p w14:paraId="47C8F101" w14:textId="77777777" w:rsidR="00A50A68" w:rsidRPr="00D748C4" w:rsidRDefault="00957977" w:rsidP="00A50A68">
      <w:pPr>
        <w:pStyle w:val="Paragraphedeliste"/>
        <w:numPr>
          <w:ilvl w:val="0"/>
          <w:numId w:val="34"/>
        </w:numPr>
        <w:jc w:val="both"/>
        <w:rPr>
          <w:rFonts w:cs="Arial"/>
        </w:rPr>
      </w:pPr>
      <w:r w:rsidRPr="00D748C4">
        <w:rPr>
          <w:rFonts w:cs="Arial"/>
        </w:rPr>
        <w:lastRenderedPageBreak/>
        <w:t>La</w:t>
      </w:r>
      <w:r w:rsidR="007775C9" w:rsidRPr="00D748C4">
        <w:rPr>
          <w:rFonts w:cs="Arial"/>
        </w:rPr>
        <w:t xml:space="preserve"> demande</w:t>
      </w:r>
      <w:r w:rsidR="00A50A68" w:rsidRPr="00D748C4">
        <w:rPr>
          <w:rFonts w:cs="Arial"/>
        </w:rPr>
        <w:t xml:space="preserve"> engendrerait une désorganisation réelle au sein de l’activité.</w:t>
      </w:r>
    </w:p>
    <w:p w14:paraId="02D27F6B" w14:textId="77777777" w:rsidR="00A50A68" w:rsidRPr="00D748C4" w:rsidRDefault="00A50A68" w:rsidP="00A50A68">
      <w:pPr>
        <w:jc w:val="both"/>
        <w:rPr>
          <w:rFonts w:ascii="Calibri" w:hAnsi="Calibri" w:cs="Arial"/>
          <w:sz w:val="22"/>
          <w:szCs w:val="22"/>
        </w:rPr>
      </w:pPr>
      <w:r w:rsidRPr="00D748C4">
        <w:rPr>
          <w:rFonts w:ascii="Calibri" w:hAnsi="Calibri" w:cs="Arial"/>
          <w:sz w:val="22"/>
          <w:szCs w:val="22"/>
        </w:rPr>
        <w:t>Enfin, les collaborateurs en contrat d’alternance, en stage ne sont pas éligibles par nature au télétravail. En effet, leur présence au sein des locaux de l’association est un élément de leur apprentissage.</w:t>
      </w:r>
    </w:p>
    <w:p w14:paraId="606EED5B" w14:textId="77777777" w:rsidR="00A50A68" w:rsidRPr="00D748C4" w:rsidRDefault="00A50A68" w:rsidP="00A50A68">
      <w:pPr>
        <w:jc w:val="both"/>
        <w:rPr>
          <w:rFonts w:ascii="Calibri" w:hAnsi="Calibri" w:cs="Arial"/>
          <w:sz w:val="22"/>
          <w:szCs w:val="22"/>
        </w:rPr>
      </w:pPr>
      <w:r w:rsidRPr="00D748C4">
        <w:rPr>
          <w:rFonts w:ascii="Calibri" w:hAnsi="Calibri" w:cs="Arial"/>
          <w:sz w:val="22"/>
          <w:szCs w:val="22"/>
        </w:rPr>
        <w:t xml:space="preserve">En outre, il est entendu qu’une suspension automatique du télétravail pourra intervenir dès lors qu’un collaborateur fera l’objet d’une procédure disciplinaire. </w:t>
      </w:r>
    </w:p>
    <w:p w14:paraId="1A94B2D3" w14:textId="77777777" w:rsidR="007775C9" w:rsidRPr="00D748C4" w:rsidRDefault="00340763" w:rsidP="00A50A68">
      <w:pPr>
        <w:jc w:val="both"/>
        <w:rPr>
          <w:rFonts w:ascii="Calibri" w:hAnsi="Calibri" w:cs="Arial"/>
          <w:sz w:val="22"/>
          <w:szCs w:val="22"/>
        </w:rPr>
      </w:pPr>
      <w:r w:rsidRPr="00D748C4">
        <w:rPr>
          <w:rFonts w:ascii="Calibri" w:hAnsi="Calibri" w:cs="Arial"/>
          <w:sz w:val="22"/>
          <w:szCs w:val="22"/>
        </w:rPr>
        <w:t>Pour la continuité du service, la</w:t>
      </w:r>
      <w:r w:rsidR="001539DA" w:rsidRPr="00D748C4">
        <w:rPr>
          <w:rFonts w:ascii="Calibri" w:hAnsi="Calibri" w:cs="Arial"/>
          <w:sz w:val="22"/>
          <w:szCs w:val="22"/>
        </w:rPr>
        <w:t xml:space="preserve"> présence quotidienne </w:t>
      </w:r>
      <w:r w:rsidRPr="00D748C4">
        <w:rPr>
          <w:rFonts w:ascii="Calibri" w:hAnsi="Calibri" w:cs="Arial"/>
          <w:sz w:val="22"/>
          <w:szCs w:val="22"/>
        </w:rPr>
        <w:t xml:space="preserve">d’au moins un membre </w:t>
      </w:r>
      <w:r w:rsidR="001B6888" w:rsidRPr="00D748C4">
        <w:rPr>
          <w:rFonts w:ascii="Calibri" w:hAnsi="Calibri" w:cs="Arial"/>
          <w:sz w:val="22"/>
          <w:szCs w:val="22"/>
        </w:rPr>
        <w:t xml:space="preserve">de </w:t>
      </w:r>
      <w:r w:rsidR="001539DA" w:rsidRPr="00D748C4">
        <w:rPr>
          <w:rFonts w:ascii="Calibri" w:hAnsi="Calibri" w:cs="Arial"/>
          <w:sz w:val="22"/>
          <w:szCs w:val="22"/>
        </w:rPr>
        <w:t>l’équipe des transcripteurs</w:t>
      </w:r>
      <w:r w:rsidR="000D0046" w:rsidRPr="00D748C4">
        <w:rPr>
          <w:rFonts w:ascii="Calibri" w:hAnsi="Calibri" w:cs="Arial"/>
          <w:sz w:val="22"/>
          <w:szCs w:val="22"/>
        </w:rPr>
        <w:t xml:space="preserve"> sera </w:t>
      </w:r>
      <w:r w:rsidR="00957977" w:rsidRPr="00D748C4">
        <w:rPr>
          <w:rFonts w:ascii="Calibri" w:hAnsi="Calibri" w:cs="Arial"/>
          <w:sz w:val="22"/>
          <w:szCs w:val="22"/>
        </w:rPr>
        <w:t>assuré</w:t>
      </w:r>
      <w:r w:rsidR="000D0046" w:rsidRPr="00D748C4">
        <w:rPr>
          <w:rFonts w:ascii="Calibri" w:hAnsi="Calibri" w:cs="Arial"/>
          <w:sz w:val="22"/>
          <w:szCs w:val="22"/>
        </w:rPr>
        <w:t xml:space="preserve"> sur site afin d’être en lien avec les transcripteurs en télétravail.</w:t>
      </w:r>
    </w:p>
    <w:p w14:paraId="559D0F4F" w14:textId="77777777" w:rsidR="00F23123" w:rsidRPr="00D748C4" w:rsidRDefault="00F23123" w:rsidP="00F23123">
      <w:pPr>
        <w:jc w:val="both"/>
        <w:rPr>
          <w:rFonts w:ascii="Calibri" w:eastAsia="Calibri" w:hAnsi="Calibri" w:cs="Arial"/>
          <w:sz w:val="22"/>
          <w:szCs w:val="22"/>
          <w:lang w:eastAsia="en-US"/>
        </w:rPr>
      </w:pPr>
    </w:p>
    <w:p w14:paraId="05612E8E" w14:textId="77777777" w:rsidR="00F53F9E" w:rsidRPr="00D748C4" w:rsidRDefault="00F53F9E" w:rsidP="00F23123">
      <w:pPr>
        <w:jc w:val="both"/>
        <w:rPr>
          <w:rFonts w:ascii="Calibri" w:eastAsia="Calibri" w:hAnsi="Calibri" w:cs="Arial"/>
          <w:sz w:val="22"/>
          <w:szCs w:val="22"/>
          <w:lang w:eastAsia="en-US"/>
        </w:rPr>
      </w:pPr>
    </w:p>
    <w:p w14:paraId="7C43C3CA" w14:textId="77777777" w:rsidR="00A50A68" w:rsidRPr="00D748C4" w:rsidRDefault="00A50A68" w:rsidP="00A50A68">
      <w:pPr>
        <w:keepNext/>
        <w:keepLines/>
        <w:outlineLvl w:val="0"/>
        <w:rPr>
          <w:rFonts w:ascii="Calibri" w:hAnsi="Calibri"/>
          <w:b/>
          <w:bCs/>
          <w:caps/>
          <w:sz w:val="22"/>
          <w:szCs w:val="22"/>
          <w:lang w:eastAsia="en-US"/>
        </w:rPr>
      </w:pPr>
      <w:r w:rsidRPr="00D748C4">
        <w:rPr>
          <w:rFonts w:ascii="Calibri" w:hAnsi="Calibri"/>
          <w:b/>
          <w:bCs/>
          <w:caps/>
          <w:sz w:val="22"/>
          <w:szCs w:val="22"/>
          <w:lang w:eastAsia="en-US"/>
        </w:rPr>
        <w:t>Article 3 - Modalités de passage au télétravail</w:t>
      </w:r>
    </w:p>
    <w:p w14:paraId="4EBB2427" w14:textId="77777777" w:rsidR="00A50A68" w:rsidRPr="00D748C4" w:rsidRDefault="00A50A68" w:rsidP="00A50A68">
      <w:pPr>
        <w:keepNext/>
        <w:keepLines/>
        <w:numPr>
          <w:ilvl w:val="1"/>
          <w:numId w:val="0"/>
        </w:numPr>
        <w:tabs>
          <w:tab w:val="left" w:pos="1134"/>
        </w:tabs>
        <w:outlineLvl w:val="1"/>
        <w:rPr>
          <w:rFonts w:ascii="Calibri" w:hAnsi="Calibri"/>
          <w:b/>
          <w:bCs/>
          <w:sz w:val="22"/>
          <w:szCs w:val="22"/>
          <w:lang w:eastAsia="en-US"/>
        </w:rPr>
      </w:pPr>
    </w:p>
    <w:p w14:paraId="7C66CB19" w14:textId="77777777" w:rsidR="00A50A68" w:rsidRPr="00D748C4" w:rsidRDefault="00A50A68" w:rsidP="00A50A68">
      <w:pPr>
        <w:keepNext/>
        <w:keepLines/>
        <w:numPr>
          <w:ilvl w:val="1"/>
          <w:numId w:val="0"/>
        </w:numPr>
        <w:tabs>
          <w:tab w:val="left" w:pos="709"/>
        </w:tabs>
        <w:outlineLvl w:val="1"/>
        <w:rPr>
          <w:rFonts w:ascii="Calibri" w:hAnsi="Calibri"/>
          <w:b/>
          <w:bCs/>
          <w:sz w:val="22"/>
          <w:szCs w:val="22"/>
          <w:lang w:eastAsia="en-US"/>
        </w:rPr>
      </w:pPr>
      <w:r w:rsidRPr="00D748C4">
        <w:rPr>
          <w:rFonts w:ascii="Calibri" w:hAnsi="Calibri"/>
          <w:b/>
          <w:bCs/>
          <w:sz w:val="22"/>
          <w:szCs w:val="22"/>
          <w:lang w:eastAsia="en-US"/>
        </w:rPr>
        <w:tab/>
        <w:t>3.1. Procédure de demande</w:t>
      </w:r>
    </w:p>
    <w:p w14:paraId="0E8A839C" w14:textId="77777777" w:rsidR="00F53F9E" w:rsidRPr="00D748C4" w:rsidRDefault="00F53F9E" w:rsidP="00A50A68">
      <w:pPr>
        <w:keepNext/>
        <w:keepLines/>
        <w:numPr>
          <w:ilvl w:val="1"/>
          <w:numId w:val="0"/>
        </w:numPr>
        <w:tabs>
          <w:tab w:val="left" w:pos="709"/>
        </w:tabs>
        <w:outlineLvl w:val="1"/>
        <w:rPr>
          <w:rFonts w:ascii="Calibri" w:hAnsi="Calibri"/>
          <w:b/>
          <w:bCs/>
          <w:sz w:val="22"/>
          <w:szCs w:val="22"/>
          <w:lang w:eastAsia="en-US"/>
        </w:rPr>
      </w:pPr>
    </w:p>
    <w:p w14:paraId="72E79F28" w14:textId="77777777" w:rsidR="00F53F9E" w:rsidRPr="00D748C4" w:rsidRDefault="00F53F9E" w:rsidP="00F53F9E">
      <w:pPr>
        <w:pStyle w:val="Titre3"/>
        <w:numPr>
          <w:ilvl w:val="0"/>
          <w:numId w:val="35"/>
        </w:numPr>
        <w:rPr>
          <w:rFonts w:cs="Arial"/>
          <w:sz w:val="22"/>
          <w:szCs w:val="22"/>
          <w:u w:val="single"/>
        </w:rPr>
      </w:pPr>
      <w:bookmarkStart w:id="3" w:name="_Toc508047212"/>
      <w:r w:rsidRPr="00D748C4">
        <w:rPr>
          <w:rFonts w:cs="Arial"/>
          <w:sz w:val="22"/>
          <w:szCs w:val="22"/>
        </w:rPr>
        <w:t>Demande écrite à l’initiative du collaborateur</w:t>
      </w:r>
      <w:bookmarkEnd w:id="3"/>
    </w:p>
    <w:p w14:paraId="3AD1B72B" w14:textId="77777777" w:rsidR="008C2D25" w:rsidRPr="00D748C4" w:rsidRDefault="008C2D25" w:rsidP="008C2D25">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La mise en place du télétravail est basée sur le principe du volontariat : le télétravail revêt toujours un caractère volontaire pour le salarié. Elle nécessite, en outre, l’accord de la direction, après avoir apprécié les conditions d'éligibilité. Le salarié qui remplit les critères d'éligibilité et qui souhaite opter pour cette organisation du travail, adresse une demande écrite à la direction. </w:t>
      </w:r>
    </w:p>
    <w:p w14:paraId="1A6CCD5B" w14:textId="77777777" w:rsidR="00F53F9E" w:rsidRPr="00D748C4" w:rsidRDefault="00F53F9E" w:rsidP="00F53F9E">
      <w:pPr>
        <w:jc w:val="both"/>
        <w:rPr>
          <w:rFonts w:ascii="Calibri" w:hAnsi="Calibri" w:cs="Arial"/>
          <w:sz w:val="22"/>
          <w:szCs w:val="22"/>
        </w:rPr>
      </w:pPr>
      <w:r w:rsidRPr="00D748C4">
        <w:rPr>
          <w:rFonts w:ascii="Calibri" w:hAnsi="Calibri" w:cs="Arial"/>
          <w:sz w:val="22"/>
          <w:szCs w:val="22"/>
        </w:rPr>
        <w:t xml:space="preserve">Dans le mois suivant la demande, un entretien a lieu entre le collaborateur et son responsable hiérarchique en concertation avec la Direction générale afin que ces derniers prennent la décision d’accéder ou non à la demande en fonction des conditions d’éligibilité prévues à l’article 2 du présent accord. </w:t>
      </w:r>
    </w:p>
    <w:p w14:paraId="5B0EE2A4" w14:textId="77777777" w:rsidR="00F53F9E" w:rsidRPr="00D748C4" w:rsidRDefault="00F53F9E" w:rsidP="00F53F9E">
      <w:pPr>
        <w:jc w:val="both"/>
        <w:rPr>
          <w:rFonts w:ascii="Calibri" w:hAnsi="Calibri" w:cs="Arial"/>
          <w:sz w:val="22"/>
          <w:szCs w:val="22"/>
        </w:rPr>
      </w:pPr>
      <w:r w:rsidRPr="00D748C4">
        <w:rPr>
          <w:rFonts w:ascii="Calibri" w:hAnsi="Calibri" w:cs="Arial"/>
          <w:sz w:val="22"/>
          <w:szCs w:val="22"/>
        </w:rPr>
        <w:t>Le supérieur hiérarchique sera attentif à ce que le nombre de télétravailleurs au sein de son équipe soit compatible au bon fonctionnement de son service et de l’organisation.</w:t>
      </w:r>
    </w:p>
    <w:p w14:paraId="65198B76" w14:textId="77777777" w:rsidR="00F53F9E" w:rsidRPr="00D748C4" w:rsidRDefault="00F53F9E" w:rsidP="00F53F9E">
      <w:pPr>
        <w:jc w:val="both"/>
        <w:rPr>
          <w:rFonts w:ascii="Calibri" w:hAnsi="Calibri" w:cs="Arial"/>
          <w:sz w:val="22"/>
          <w:szCs w:val="22"/>
        </w:rPr>
      </w:pPr>
      <w:r w:rsidRPr="00D748C4">
        <w:rPr>
          <w:rFonts w:ascii="Calibri" w:hAnsi="Calibri" w:cs="Arial"/>
          <w:sz w:val="22"/>
          <w:szCs w:val="22"/>
        </w:rPr>
        <w:t xml:space="preserve">La réponse motivée de l’employeur sera portée à la connaissance du collaborateur par écrit dans un délai maximal de 1 mois. </w:t>
      </w:r>
    </w:p>
    <w:p w14:paraId="20081E90" w14:textId="77777777" w:rsidR="00F53F9E" w:rsidRPr="00D748C4" w:rsidRDefault="00F53F9E" w:rsidP="00F53F9E">
      <w:pPr>
        <w:jc w:val="both"/>
        <w:rPr>
          <w:rFonts w:ascii="Calibri" w:hAnsi="Calibri" w:cs="Arial"/>
          <w:sz w:val="22"/>
          <w:szCs w:val="22"/>
        </w:rPr>
      </w:pPr>
      <w:r w:rsidRPr="00D748C4">
        <w:rPr>
          <w:rFonts w:ascii="Calibri" w:hAnsi="Calibri" w:cs="Arial"/>
          <w:sz w:val="22"/>
          <w:szCs w:val="22"/>
        </w:rPr>
        <w:t xml:space="preserve">En cas d’acceptation de la demande de télétravail, le responsable hiérarchique doit fournir au collaborateur l’ensemble des informations relatives aux conditions d’exécution du télétravail. </w:t>
      </w:r>
    </w:p>
    <w:p w14:paraId="728934FB" w14:textId="77777777" w:rsidR="00F53F9E" w:rsidRPr="00D748C4" w:rsidRDefault="00F53F9E" w:rsidP="00F53F9E">
      <w:pPr>
        <w:jc w:val="both"/>
        <w:rPr>
          <w:rFonts w:ascii="Calibri" w:hAnsi="Calibri" w:cs="Arial"/>
          <w:sz w:val="22"/>
          <w:szCs w:val="22"/>
        </w:rPr>
      </w:pPr>
    </w:p>
    <w:p w14:paraId="14C263A4" w14:textId="77777777" w:rsidR="00F53F9E" w:rsidRPr="00D748C4" w:rsidRDefault="00F53F9E" w:rsidP="00F53F9E">
      <w:pPr>
        <w:pStyle w:val="Titre3"/>
        <w:numPr>
          <w:ilvl w:val="0"/>
          <w:numId w:val="35"/>
        </w:numPr>
        <w:rPr>
          <w:rFonts w:cs="Arial"/>
          <w:sz w:val="22"/>
          <w:szCs w:val="22"/>
        </w:rPr>
      </w:pPr>
      <w:bookmarkStart w:id="4" w:name="_Toc508047213"/>
      <w:r w:rsidRPr="00D748C4">
        <w:rPr>
          <w:rFonts w:cs="Arial"/>
          <w:sz w:val="22"/>
          <w:szCs w:val="22"/>
        </w:rPr>
        <w:t xml:space="preserve">Demande à l’initiative de </w:t>
      </w:r>
      <w:bookmarkEnd w:id="4"/>
      <w:r w:rsidRPr="00D748C4">
        <w:rPr>
          <w:rFonts w:cs="Arial"/>
          <w:sz w:val="22"/>
          <w:szCs w:val="22"/>
        </w:rPr>
        <w:t>l‘association</w:t>
      </w:r>
    </w:p>
    <w:p w14:paraId="00755822" w14:textId="77777777" w:rsidR="00F53F9E" w:rsidRPr="00D748C4" w:rsidRDefault="00F53F9E" w:rsidP="00F53F9E">
      <w:pPr>
        <w:jc w:val="both"/>
        <w:rPr>
          <w:rFonts w:ascii="Calibri" w:hAnsi="Calibri" w:cs="Arial"/>
          <w:sz w:val="22"/>
          <w:szCs w:val="22"/>
        </w:rPr>
      </w:pPr>
      <w:r w:rsidRPr="00D748C4">
        <w:rPr>
          <w:rFonts w:ascii="Calibri" w:hAnsi="Calibri" w:cs="Arial"/>
          <w:sz w:val="22"/>
          <w:szCs w:val="22"/>
        </w:rPr>
        <w:t>Le télétravail peut être proposé au salarié par son supérieur hiérarchique. Ce dernier ne peut imposer le télétravail au salarié. Le refus du salarié de travailler en télétravail à domicile ne sera en aucun cas constitutif d’un motif de sanction disciplinaire.</w:t>
      </w:r>
    </w:p>
    <w:p w14:paraId="30C2C3C1" w14:textId="77777777" w:rsidR="00A50A68" w:rsidRPr="00D748C4" w:rsidRDefault="00A50A68" w:rsidP="00A50A68">
      <w:pPr>
        <w:keepNext/>
        <w:keepLines/>
        <w:numPr>
          <w:ilvl w:val="1"/>
          <w:numId w:val="0"/>
        </w:numPr>
        <w:outlineLvl w:val="1"/>
        <w:rPr>
          <w:rFonts w:ascii="Calibri" w:hAnsi="Calibri"/>
          <w:b/>
          <w:bCs/>
          <w:sz w:val="22"/>
          <w:szCs w:val="22"/>
          <w:lang w:eastAsia="en-US"/>
        </w:rPr>
      </w:pPr>
    </w:p>
    <w:p w14:paraId="3ADC8DD2" w14:textId="77777777" w:rsidR="00E82CC0" w:rsidRPr="00D748C4" w:rsidRDefault="00E82CC0" w:rsidP="00A50A68">
      <w:pPr>
        <w:keepNext/>
        <w:keepLines/>
        <w:numPr>
          <w:ilvl w:val="1"/>
          <w:numId w:val="0"/>
        </w:numPr>
        <w:outlineLvl w:val="1"/>
        <w:rPr>
          <w:rFonts w:ascii="Calibri" w:hAnsi="Calibri"/>
          <w:b/>
          <w:bCs/>
          <w:sz w:val="22"/>
          <w:szCs w:val="22"/>
          <w:lang w:eastAsia="en-US"/>
        </w:rPr>
      </w:pPr>
    </w:p>
    <w:p w14:paraId="3A3973F0" w14:textId="77777777" w:rsidR="00A50A68" w:rsidRPr="00D748C4" w:rsidRDefault="00A50A68" w:rsidP="00A50A68">
      <w:pPr>
        <w:keepNext/>
        <w:keepLines/>
        <w:numPr>
          <w:ilvl w:val="1"/>
          <w:numId w:val="0"/>
        </w:numPr>
        <w:outlineLvl w:val="1"/>
        <w:rPr>
          <w:rFonts w:ascii="Calibri" w:hAnsi="Calibri"/>
          <w:b/>
          <w:bCs/>
          <w:sz w:val="22"/>
          <w:szCs w:val="22"/>
          <w:lang w:eastAsia="en-US"/>
        </w:rPr>
      </w:pPr>
      <w:r w:rsidRPr="00D748C4">
        <w:rPr>
          <w:rFonts w:ascii="Calibri" w:hAnsi="Calibri"/>
          <w:b/>
          <w:bCs/>
          <w:sz w:val="22"/>
          <w:szCs w:val="22"/>
          <w:lang w:eastAsia="en-US"/>
        </w:rPr>
        <w:tab/>
        <w:t>3.2. Conditions d’accès</w:t>
      </w:r>
    </w:p>
    <w:p w14:paraId="49219AA6" w14:textId="77777777" w:rsidR="00A50A68" w:rsidRPr="00D748C4" w:rsidRDefault="00A50A68" w:rsidP="00A50A68">
      <w:pPr>
        <w:keepNext/>
        <w:keepLines/>
        <w:numPr>
          <w:ilvl w:val="1"/>
          <w:numId w:val="0"/>
        </w:numPr>
        <w:outlineLvl w:val="1"/>
        <w:rPr>
          <w:rFonts w:ascii="Calibri" w:hAnsi="Calibri"/>
          <w:b/>
          <w:bCs/>
          <w:sz w:val="22"/>
          <w:szCs w:val="22"/>
          <w:lang w:eastAsia="en-US"/>
        </w:rPr>
      </w:pPr>
    </w:p>
    <w:p w14:paraId="2936B1B1" w14:textId="77777777" w:rsidR="00A50A68" w:rsidRPr="00D748C4" w:rsidRDefault="00A50A68" w:rsidP="00A50A68">
      <w:pPr>
        <w:jc w:val="both"/>
        <w:rPr>
          <w:rFonts w:ascii="Calibri" w:hAnsi="Calibri" w:cs="Mangal"/>
          <w:kern w:val="24"/>
          <w:sz w:val="22"/>
          <w:szCs w:val="22"/>
          <w:lang w:eastAsia="en-US"/>
        </w:rPr>
      </w:pPr>
      <w:r w:rsidRPr="00D748C4">
        <w:rPr>
          <w:rFonts w:ascii="Calibri" w:hAnsi="Calibri" w:cs="Mangal"/>
          <w:kern w:val="24"/>
          <w:sz w:val="22"/>
          <w:szCs w:val="22"/>
          <w:lang w:eastAsia="en-US"/>
        </w:rPr>
        <w:t>Il appartiendra à la direction d’évaluer la capacité d’un salarié à télétravailler en prenant compte notamment les éléments suivants :</w:t>
      </w:r>
    </w:p>
    <w:p w14:paraId="324B8F8B" w14:textId="77777777" w:rsidR="00A50A68" w:rsidRPr="00D748C4" w:rsidRDefault="00A50A68" w:rsidP="00A50A68">
      <w:pPr>
        <w:numPr>
          <w:ilvl w:val="0"/>
          <w:numId w:val="32"/>
        </w:numPr>
        <w:jc w:val="both"/>
        <w:rPr>
          <w:rFonts w:ascii="Calibri" w:hAnsi="Calibri" w:cs="Mangal"/>
          <w:kern w:val="24"/>
          <w:sz w:val="22"/>
          <w:szCs w:val="22"/>
          <w:lang w:eastAsia="en-US"/>
        </w:rPr>
      </w:pPr>
      <w:proofErr w:type="gramStart"/>
      <w:r w:rsidRPr="00D748C4">
        <w:rPr>
          <w:rFonts w:ascii="Calibri" w:hAnsi="Calibri" w:cs="Mangal"/>
          <w:kern w:val="24"/>
          <w:sz w:val="22"/>
          <w:szCs w:val="22"/>
          <w:lang w:eastAsia="en-US"/>
        </w:rPr>
        <w:t>la</w:t>
      </w:r>
      <w:proofErr w:type="gramEnd"/>
      <w:r w:rsidRPr="00D748C4">
        <w:rPr>
          <w:rFonts w:ascii="Calibri" w:hAnsi="Calibri" w:cs="Mangal"/>
          <w:kern w:val="24"/>
          <w:sz w:val="22"/>
          <w:szCs w:val="22"/>
          <w:lang w:eastAsia="en-US"/>
        </w:rPr>
        <w:t xml:space="preserve"> compatibilité du télétravail avec le bon fonctionnement du service et la configuration de l’équipe ;</w:t>
      </w:r>
    </w:p>
    <w:p w14:paraId="17CEA2D6" w14:textId="77777777" w:rsidR="00A50A68" w:rsidRPr="00D748C4" w:rsidRDefault="00A50A68" w:rsidP="00A50A68">
      <w:pPr>
        <w:numPr>
          <w:ilvl w:val="0"/>
          <w:numId w:val="32"/>
        </w:numPr>
        <w:jc w:val="both"/>
        <w:rPr>
          <w:rFonts w:ascii="Calibri" w:hAnsi="Calibri" w:cs="Mangal"/>
          <w:kern w:val="24"/>
          <w:sz w:val="22"/>
          <w:szCs w:val="22"/>
          <w:lang w:eastAsia="en-US"/>
        </w:rPr>
      </w:pPr>
      <w:proofErr w:type="gramStart"/>
      <w:r w:rsidRPr="00D748C4">
        <w:rPr>
          <w:rFonts w:ascii="Calibri" w:hAnsi="Calibri" w:cs="Mangal"/>
          <w:kern w:val="24"/>
          <w:sz w:val="22"/>
          <w:szCs w:val="22"/>
          <w:lang w:eastAsia="en-US"/>
        </w:rPr>
        <w:t>la</w:t>
      </w:r>
      <w:proofErr w:type="gramEnd"/>
      <w:r w:rsidRPr="00D748C4">
        <w:rPr>
          <w:rFonts w:ascii="Calibri" w:hAnsi="Calibri" w:cs="Mangal"/>
          <w:kern w:val="24"/>
          <w:sz w:val="22"/>
          <w:szCs w:val="22"/>
          <w:lang w:eastAsia="en-US"/>
        </w:rPr>
        <w:t xml:space="preserve"> possibilité pour le salarié d’aménager un endroit spécifique du domicile consacré au télétravail, de bénéficier d’un accès internet et d’attester de la conformité des installations électriques ;</w:t>
      </w:r>
    </w:p>
    <w:p w14:paraId="6D49AF53" w14:textId="77777777" w:rsidR="00A50A68" w:rsidRPr="00D748C4" w:rsidRDefault="00A50A68" w:rsidP="00A50A68">
      <w:pPr>
        <w:numPr>
          <w:ilvl w:val="0"/>
          <w:numId w:val="32"/>
        </w:numPr>
        <w:jc w:val="both"/>
        <w:rPr>
          <w:rFonts w:ascii="Calibri" w:hAnsi="Calibri" w:cs="Mangal"/>
          <w:kern w:val="24"/>
          <w:sz w:val="22"/>
          <w:szCs w:val="22"/>
          <w:lang w:eastAsia="en-US"/>
        </w:rPr>
      </w:pPr>
      <w:proofErr w:type="gramStart"/>
      <w:r w:rsidRPr="00D748C4">
        <w:rPr>
          <w:rFonts w:ascii="Calibri" w:hAnsi="Calibri" w:cs="Mangal"/>
          <w:kern w:val="24"/>
          <w:sz w:val="22"/>
          <w:szCs w:val="22"/>
          <w:lang w:eastAsia="en-US"/>
        </w:rPr>
        <w:t>la</w:t>
      </w:r>
      <w:proofErr w:type="gramEnd"/>
      <w:r w:rsidRPr="00D748C4">
        <w:rPr>
          <w:rFonts w:ascii="Calibri" w:hAnsi="Calibri" w:cs="Mangal"/>
          <w:kern w:val="24"/>
          <w:sz w:val="22"/>
          <w:szCs w:val="22"/>
          <w:lang w:eastAsia="en-US"/>
        </w:rPr>
        <w:t xml:space="preserve"> capacité du salarié à travailler de façon régulière ou ponctuelle à distance.</w:t>
      </w:r>
    </w:p>
    <w:p w14:paraId="3ED7FD36" w14:textId="77777777" w:rsidR="00A50A68" w:rsidRPr="00D748C4" w:rsidRDefault="00A50A68" w:rsidP="00A50A68">
      <w:pPr>
        <w:jc w:val="both"/>
        <w:rPr>
          <w:rFonts w:ascii="Calibri" w:hAnsi="Calibri" w:cs="Mangal"/>
          <w:kern w:val="24"/>
          <w:sz w:val="22"/>
          <w:szCs w:val="22"/>
          <w:lang w:eastAsia="en-US"/>
        </w:rPr>
      </w:pPr>
    </w:p>
    <w:p w14:paraId="7F19D668" w14:textId="77777777" w:rsidR="00A50A68" w:rsidRPr="00D748C4" w:rsidRDefault="00A50A68" w:rsidP="00A50A68">
      <w:pPr>
        <w:jc w:val="both"/>
        <w:rPr>
          <w:rFonts w:ascii="Calibri" w:hAnsi="Calibri" w:cs="Mangal"/>
          <w:kern w:val="24"/>
          <w:sz w:val="22"/>
          <w:szCs w:val="22"/>
          <w:lang w:eastAsia="en-US"/>
        </w:rPr>
      </w:pPr>
      <w:r w:rsidRPr="00D748C4">
        <w:rPr>
          <w:rFonts w:ascii="Calibri" w:hAnsi="Calibri" w:cs="Mangal"/>
          <w:kern w:val="24"/>
          <w:sz w:val="22"/>
          <w:szCs w:val="22"/>
          <w:lang w:eastAsia="en-US"/>
        </w:rPr>
        <w:t>Hormis les critères d’éligibilité précisés à l’article 2, la mise en place du télétravail sera donc fonction de la faisabilité technique, du bon fonctionnement de l’activité en télétravail et du maintien de l’efficacité au travail.</w:t>
      </w:r>
    </w:p>
    <w:p w14:paraId="1D435329" w14:textId="77777777" w:rsidR="00A50A68" w:rsidRPr="00D748C4" w:rsidRDefault="00A50A68" w:rsidP="00A50A68">
      <w:pPr>
        <w:jc w:val="both"/>
        <w:rPr>
          <w:rFonts w:ascii="Calibri" w:hAnsi="Calibri" w:cs="Mangal"/>
          <w:kern w:val="24"/>
          <w:sz w:val="22"/>
          <w:szCs w:val="22"/>
          <w:lang w:eastAsia="en-US"/>
        </w:rPr>
      </w:pPr>
    </w:p>
    <w:p w14:paraId="3ADA1DA4" w14:textId="77777777" w:rsidR="00A50A68" w:rsidRPr="00D748C4" w:rsidRDefault="00A50A68" w:rsidP="00A50A68">
      <w:pPr>
        <w:keepNext/>
        <w:keepLines/>
        <w:numPr>
          <w:ilvl w:val="1"/>
          <w:numId w:val="0"/>
        </w:numPr>
        <w:outlineLvl w:val="1"/>
        <w:rPr>
          <w:rFonts w:ascii="Calibri" w:hAnsi="Calibri"/>
          <w:b/>
          <w:bCs/>
          <w:sz w:val="22"/>
          <w:szCs w:val="22"/>
          <w:lang w:eastAsia="en-US"/>
        </w:rPr>
      </w:pPr>
      <w:r w:rsidRPr="00D748C4">
        <w:rPr>
          <w:rFonts w:ascii="Calibri" w:hAnsi="Calibri"/>
          <w:b/>
          <w:bCs/>
          <w:sz w:val="22"/>
          <w:szCs w:val="22"/>
          <w:lang w:eastAsia="en-US"/>
        </w:rPr>
        <w:tab/>
        <w:t>3.3. Formalisation</w:t>
      </w:r>
    </w:p>
    <w:p w14:paraId="5CAFFCEF" w14:textId="77777777" w:rsidR="00E82CC0" w:rsidRPr="00D748C4" w:rsidRDefault="00E82CC0" w:rsidP="00A50A68">
      <w:pPr>
        <w:keepNext/>
        <w:keepLines/>
        <w:numPr>
          <w:ilvl w:val="1"/>
          <w:numId w:val="0"/>
        </w:numPr>
        <w:outlineLvl w:val="1"/>
        <w:rPr>
          <w:rFonts w:ascii="Calibri" w:hAnsi="Calibri"/>
          <w:b/>
          <w:bCs/>
          <w:sz w:val="22"/>
          <w:szCs w:val="22"/>
          <w:lang w:eastAsia="en-US"/>
        </w:rPr>
      </w:pPr>
    </w:p>
    <w:p w14:paraId="66874D4A" w14:textId="77777777" w:rsidR="00A50A68" w:rsidRPr="00D748C4" w:rsidRDefault="00A50A68" w:rsidP="00A50A68">
      <w:pPr>
        <w:jc w:val="both"/>
        <w:rPr>
          <w:rFonts w:ascii="Calibri" w:hAnsi="Calibri" w:cs="Mangal"/>
          <w:kern w:val="24"/>
          <w:sz w:val="22"/>
          <w:szCs w:val="22"/>
          <w:lang w:eastAsia="en-US"/>
        </w:rPr>
      </w:pPr>
      <w:r w:rsidRPr="00D748C4">
        <w:rPr>
          <w:rFonts w:ascii="Calibri" w:hAnsi="Calibri" w:cs="Mangal"/>
          <w:kern w:val="24"/>
          <w:sz w:val="22"/>
          <w:szCs w:val="22"/>
          <w:lang w:eastAsia="en-US"/>
        </w:rPr>
        <w:t>Le passage en télétravail est formalisé par la signature d’un avenant au contrat de travail. Cet avenant prévoit notamment :</w:t>
      </w:r>
    </w:p>
    <w:p w14:paraId="6FAD025F" w14:textId="77777777" w:rsidR="00A50A68" w:rsidRPr="00D748C4" w:rsidRDefault="00957977" w:rsidP="00A50A68">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L’adresse</w:t>
      </w:r>
      <w:r w:rsidR="00A50A68" w:rsidRPr="00D748C4">
        <w:rPr>
          <w:rFonts w:ascii="Calibri" w:hAnsi="Calibri" w:cs="Mangal"/>
          <w:kern w:val="24"/>
          <w:sz w:val="22"/>
          <w:szCs w:val="22"/>
          <w:lang w:eastAsia="en-US"/>
        </w:rPr>
        <w:t xml:space="preserve"> du domicile où le télétravail sera exercé ;</w:t>
      </w:r>
    </w:p>
    <w:p w14:paraId="5B40E554" w14:textId="77777777" w:rsidR="00A50A68" w:rsidRPr="00D748C4" w:rsidRDefault="00957977" w:rsidP="00A50A68">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Le</w:t>
      </w:r>
      <w:r w:rsidR="00A50A68" w:rsidRPr="00D748C4">
        <w:rPr>
          <w:rFonts w:ascii="Calibri" w:hAnsi="Calibri" w:cs="Mangal"/>
          <w:kern w:val="24"/>
          <w:sz w:val="22"/>
          <w:szCs w:val="22"/>
          <w:lang w:eastAsia="en-US"/>
        </w:rPr>
        <w:t xml:space="preserve"> jour ou les jours fixes choisis ;</w:t>
      </w:r>
    </w:p>
    <w:p w14:paraId="63AABA3B" w14:textId="77777777" w:rsidR="00A50A68" w:rsidRPr="00D748C4" w:rsidRDefault="00957977" w:rsidP="00A50A68">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Les</w:t>
      </w:r>
      <w:r w:rsidR="00A50A68" w:rsidRPr="00D748C4">
        <w:rPr>
          <w:rFonts w:ascii="Calibri" w:hAnsi="Calibri" w:cs="Mangal"/>
          <w:kern w:val="24"/>
          <w:sz w:val="22"/>
          <w:szCs w:val="22"/>
          <w:lang w:eastAsia="en-US"/>
        </w:rPr>
        <w:t xml:space="preserve"> plages horaires d'accessibilité </w:t>
      </w:r>
      <w:r w:rsidR="00A50A68" w:rsidRPr="00D748C4">
        <w:rPr>
          <w:rFonts w:ascii="Calibri" w:hAnsi="Calibri" w:cs="Mangal"/>
          <w:i/>
          <w:kern w:val="24"/>
          <w:sz w:val="22"/>
          <w:szCs w:val="22"/>
          <w:lang w:eastAsia="en-US"/>
        </w:rPr>
        <w:t>(pendant lesquelles le télétravailleur est joignable)</w:t>
      </w:r>
      <w:r w:rsidR="00A50A68" w:rsidRPr="00D748C4">
        <w:rPr>
          <w:rFonts w:ascii="Calibri" w:hAnsi="Calibri" w:cs="Mangal"/>
          <w:kern w:val="24"/>
          <w:sz w:val="22"/>
          <w:szCs w:val="22"/>
          <w:lang w:eastAsia="en-US"/>
        </w:rPr>
        <w:t xml:space="preserve"> prévues à l'article 4.2 du présent accord ;</w:t>
      </w:r>
    </w:p>
    <w:p w14:paraId="27B746CC" w14:textId="77777777" w:rsidR="00A50A68" w:rsidRPr="00D748C4" w:rsidRDefault="00957977" w:rsidP="00A50A68">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La</w:t>
      </w:r>
      <w:r w:rsidR="00A50A68" w:rsidRPr="00D748C4">
        <w:rPr>
          <w:rFonts w:ascii="Calibri" w:hAnsi="Calibri" w:cs="Mangal"/>
          <w:kern w:val="24"/>
          <w:sz w:val="22"/>
          <w:szCs w:val="22"/>
          <w:lang w:eastAsia="en-US"/>
        </w:rPr>
        <w:t xml:space="preserve"> période d’adaptation de 3 mois ;</w:t>
      </w:r>
    </w:p>
    <w:p w14:paraId="3D23C006" w14:textId="77777777" w:rsidR="00A50A68" w:rsidRPr="00D748C4" w:rsidRDefault="00957977" w:rsidP="00A50A68">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La</w:t>
      </w:r>
      <w:r w:rsidR="00A50A68" w:rsidRPr="00D748C4">
        <w:rPr>
          <w:rFonts w:ascii="Calibri" w:hAnsi="Calibri" w:cs="Mangal"/>
          <w:kern w:val="24"/>
          <w:sz w:val="22"/>
          <w:szCs w:val="22"/>
          <w:lang w:eastAsia="en-US"/>
        </w:rPr>
        <w:t xml:space="preserve"> réversibilité du télétravail (préavis d’un mois maximum) ;</w:t>
      </w:r>
    </w:p>
    <w:p w14:paraId="1F8A7DB3" w14:textId="77777777" w:rsidR="00A50A68" w:rsidRPr="00D748C4" w:rsidRDefault="00957977" w:rsidP="00A50A68">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Le</w:t>
      </w:r>
      <w:r w:rsidR="00A50A68" w:rsidRPr="00D748C4">
        <w:rPr>
          <w:rFonts w:ascii="Calibri" w:hAnsi="Calibri" w:cs="Mangal"/>
          <w:kern w:val="24"/>
          <w:sz w:val="22"/>
          <w:szCs w:val="22"/>
          <w:lang w:eastAsia="en-US"/>
        </w:rPr>
        <w:t xml:space="preserve"> matériel mis à disposition par </w:t>
      </w:r>
      <w:r w:rsidR="00A50A68" w:rsidRPr="00D748C4">
        <w:rPr>
          <w:rFonts w:ascii="Calibri" w:hAnsi="Calibri" w:cs="Mangal"/>
          <w:i/>
          <w:kern w:val="24"/>
          <w:sz w:val="22"/>
          <w:szCs w:val="22"/>
          <w:lang w:eastAsia="en-US"/>
        </w:rPr>
        <w:t>l’ADPEP 45</w:t>
      </w:r>
      <w:r w:rsidR="00A50A68" w:rsidRPr="00D748C4">
        <w:rPr>
          <w:rFonts w:ascii="Calibri" w:hAnsi="Calibri" w:cs="Mangal"/>
          <w:kern w:val="24"/>
          <w:sz w:val="22"/>
          <w:szCs w:val="22"/>
          <w:lang w:eastAsia="en-US"/>
        </w:rPr>
        <w:t xml:space="preserve"> ;</w:t>
      </w:r>
    </w:p>
    <w:p w14:paraId="1F04F580" w14:textId="77777777" w:rsidR="00A50A68" w:rsidRPr="00D748C4" w:rsidRDefault="00957977" w:rsidP="00A50A68">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Le</w:t>
      </w:r>
      <w:r w:rsidR="00A50A68" w:rsidRPr="00D748C4">
        <w:rPr>
          <w:rFonts w:ascii="Calibri" w:hAnsi="Calibri" w:cs="Mangal"/>
          <w:kern w:val="24"/>
          <w:sz w:val="22"/>
          <w:szCs w:val="22"/>
          <w:lang w:eastAsia="en-US"/>
        </w:rPr>
        <w:t xml:space="preserve"> rattachement hiérarchique ;</w:t>
      </w:r>
    </w:p>
    <w:p w14:paraId="1C4AEF31" w14:textId="77777777" w:rsidR="00A50A68" w:rsidRPr="00D748C4" w:rsidRDefault="00957977" w:rsidP="00A50A68">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Les</w:t>
      </w:r>
      <w:r w:rsidR="00A50A68" w:rsidRPr="00D748C4">
        <w:rPr>
          <w:rFonts w:ascii="Calibri" w:hAnsi="Calibri" w:cs="Mangal"/>
          <w:kern w:val="24"/>
          <w:sz w:val="22"/>
          <w:szCs w:val="22"/>
          <w:lang w:eastAsia="en-US"/>
        </w:rPr>
        <w:t xml:space="preserve"> moyens de communication entre le salarié et ses supérieurs hiérarchiques ainsi que les membres de son équipe, les modalités d’évaluation de la charge de travail ;</w:t>
      </w:r>
    </w:p>
    <w:p w14:paraId="01C6ED6B" w14:textId="77777777" w:rsidR="00A50A68" w:rsidRPr="00D748C4" w:rsidRDefault="00957977" w:rsidP="00A50A68">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Les</w:t>
      </w:r>
      <w:r w:rsidR="00A50A68" w:rsidRPr="00D748C4">
        <w:rPr>
          <w:rFonts w:ascii="Calibri" w:hAnsi="Calibri" w:cs="Mangal"/>
          <w:kern w:val="24"/>
          <w:sz w:val="22"/>
          <w:szCs w:val="22"/>
          <w:lang w:eastAsia="en-US"/>
        </w:rPr>
        <w:t xml:space="preserve"> modalités d’utilisation des équipements ;</w:t>
      </w:r>
    </w:p>
    <w:p w14:paraId="478EC157" w14:textId="77777777" w:rsidR="00A50A68" w:rsidRPr="00D748C4" w:rsidRDefault="00957977" w:rsidP="00A50A68">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Les</w:t>
      </w:r>
      <w:r w:rsidR="00A50A68" w:rsidRPr="00D748C4">
        <w:rPr>
          <w:rFonts w:ascii="Calibri" w:hAnsi="Calibri" w:cs="Mangal"/>
          <w:kern w:val="24"/>
          <w:sz w:val="22"/>
          <w:szCs w:val="22"/>
          <w:lang w:eastAsia="en-US"/>
        </w:rPr>
        <w:t xml:space="preserve"> restrictions dans l’usage des équipements professionnels mis à disposition ;</w:t>
      </w:r>
    </w:p>
    <w:p w14:paraId="4A9C0B89" w14:textId="77777777" w:rsidR="00A50A68" w:rsidRPr="00D748C4" w:rsidRDefault="00957977" w:rsidP="00A50A68">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La</w:t>
      </w:r>
      <w:r w:rsidR="00A50A68" w:rsidRPr="00D748C4">
        <w:rPr>
          <w:rFonts w:ascii="Calibri" w:hAnsi="Calibri" w:cs="Mangal"/>
          <w:kern w:val="24"/>
          <w:sz w:val="22"/>
          <w:szCs w:val="22"/>
          <w:lang w:eastAsia="en-US"/>
        </w:rPr>
        <w:t xml:space="preserve"> durée déterminée ou indéterminée du télétravail.</w:t>
      </w:r>
    </w:p>
    <w:p w14:paraId="5F736AF2" w14:textId="77777777" w:rsidR="00A50A68" w:rsidRPr="00D748C4" w:rsidRDefault="00A50A68" w:rsidP="00A50A68">
      <w:pPr>
        <w:jc w:val="both"/>
        <w:rPr>
          <w:rFonts w:ascii="Calibri" w:hAnsi="Calibri" w:cs="Mangal"/>
          <w:kern w:val="24"/>
          <w:sz w:val="22"/>
          <w:szCs w:val="22"/>
          <w:lang w:eastAsia="en-US"/>
        </w:rPr>
      </w:pPr>
    </w:p>
    <w:p w14:paraId="69DAC07F" w14:textId="77777777" w:rsidR="00A50A68" w:rsidRPr="00D748C4" w:rsidRDefault="00A50A68" w:rsidP="00A50A68">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Selon un système auto-déclaratif, les journées de télétravail seront renseignées sur un document intitulé « déclaration du temps de travail », le vendredi au plus tard pour la semaine suivante. Si cette formalisation n’était pas respectée, ceci entraînerait automatiquement la fin du télétravail.  </w:t>
      </w:r>
    </w:p>
    <w:p w14:paraId="0817A846" w14:textId="77777777" w:rsidR="00A50A68" w:rsidRPr="00D748C4" w:rsidRDefault="00A50A68" w:rsidP="00A50A68">
      <w:pPr>
        <w:jc w:val="both"/>
        <w:rPr>
          <w:rFonts w:ascii="Calibri" w:hAnsi="Calibri" w:cs="Mangal"/>
          <w:kern w:val="24"/>
          <w:sz w:val="22"/>
          <w:szCs w:val="22"/>
          <w:lang w:eastAsia="en-US"/>
        </w:rPr>
      </w:pPr>
    </w:p>
    <w:p w14:paraId="0E9F3AA2" w14:textId="77777777" w:rsidR="00A50A68" w:rsidRPr="00D748C4" w:rsidRDefault="00A50A68" w:rsidP="00A50A68">
      <w:pPr>
        <w:jc w:val="both"/>
        <w:rPr>
          <w:rFonts w:ascii="Calibri" w:hAnsi="Calibri" w:cs="Mangal"/>
          <w:kern w:val="24"/>
          <w:sz w:val="22"/>
          <w:szCs w:val="22"/>
          <w:lang w:eastAsia="en-US"/>
        </w:rPr>
      </w:pPr>
      <w:r w:rsidRPr="00D748C4">
        <w:rPr>
          <w:rFonts w:ascii="Calibri" w:hAnsi="Calibri" w:cs="Mangal"/>
          <w:kern w:val="24"/>
          <w:sz w:val="22"/>
          <w:szCs w:val="22"/>
          <w:lang w:eastAsia="en-US"/>
        </w:rPr>
        <w:t>En cas de souhait de modification du jour ou des jours fixes choisi(s), il conviendra de convenir d’un nouvel avenant, selon la même procédure de demande et d’examen des conditions d’accès, visée aux articles 3.1 et 3.2.</w:t>
      </w:r>
    </w:p>
    <w:p w14:paraId="0D990AFB" w14:textId="77777777" w:rsidR="00F46891" w:rsidRPr="00D748C4" w:rsidRDefault="00F46891" w:rsidP="00F46891">
      <w:pPr>
        <w:jc w:val="both"/>
        <w:rPr>
          <w:rFonts w:ascii="Calibri" w:hAnsi="Calibri" w:cs="Mangal"/>
          <w:kern w:val="24"/>
          <w:sz w:val="22"/>
          <w:szCs w:val="22"/>
          <w:lang w:eastAsia="en-US"/>
        </w:rPr>
      </w:pPr>
    </w:p>
    <w:p w14:paraId="43470684" w14:textId="77777777" w:rsidR="00A50A68" w:rsidRPr="00D748C4" w:rsidRDefault="00A50A68" w:rsidP="00F46891">
      <w:pPr>
        <w:jc w:val="both"/>
        <w:rPr>
          <w:rFonts w:ascii="Calibri" w:hAnsi="Calibri" w:cs="Mangal"/>
          <w:kern w:val="24"/>
          <w:sz w:val="22"/>
          <w:szCs w:val="22"/>
          <w:lang w:eastAsia="en-US"/>
        </w:rPr>
      </w:pPr>
    </w:p>
    <w:p w14:paraId="16D1CCCC" w14:textId="77777777" w:rsidR="00F46891" w:rsidRPr="00D748C4" w:rsidRDefault="00F46891" w:rsidP="00F46891">
      <w:pPr>
        <w:keepNext/>
        <w:keepLines/>
        <w:outlineLvl w:val="0"/>
        <w:rPr>
          <w:rFonts w:ascii="Calibri" w:hAnsi="Calibri"/>
          <w:b/>
          <w:bCs/>
          <w:caps/>
          <w:sz w:val="22"/>
          <w:szCs w:val="22"/>
          <w:lang w:eastAsia="en-US"/>
        </w:rPr>
      </w:pPr>
      <w:r w:rsidRPr="00D748C4">
        <w:rPr>
          <w:rFonts w:ascii="Calibri" w:hAnsi="Calibri"/>
          <w:b/>
          <w:bCs/>
          <w:caps/>
          <w:sz w:val="22"/>
          <w:szCs w:val="22"/>
          <w:lang w:eastAsia="en-US"/>
        </w:rPr>
        <w:t xml:space="preserve">Article </w:t>
      </w:r>
      <w:r w:rsidR="00A50A68" w:rsidRPr="00D748C4">
        <w:rPr>
          <w:rFonts w:ascii="Calibri" w:hAnsi="Calibri"/>
          <w:b/>
          <w:bCs/>
          <w:caps/>
          <w:sz w:val="22"/>
          <w:szCs w:val="22"/>
          <w:lang w:eastAsia="en-US"/>
        </w:rPr>
        <w:t>4</w:t>
      </w:r>
      <w:r w:rsidRPr="00D748C4">
        <w:rPr>
          <w:rFonts w:ascii="Calibri" w:hAnsi="Calibri"/>
          <w:b/>
          <w:bCs/>
          <w:caps/>
          <w:sz w:val="22"/>
          <w:szCs w:val="22"/>
          <w:lang w:eastAsia="en-US"/>
        </w:rPr>
        <w:t xml:space="preserve"> - </w:t>
      </w:r>
      <w:bookmarkEnd w:id="2"/>
      <w:r w:rsidRPr="00D748C4">
        <w:rPr>
          <w:rFonts w:ascii="Calibri" w:hAnsi="Calibri"/>
          <w:b/>
          <w:bCs/>
          <w:caps/>
          <w:sz w:val="22"/>
          <w:szCs w:val="22"/>
          <w:lang w:eastAsia="en-US"/>
        </w:rPr>
        <w:t>Organisation du télétravail</w:t>
      </w:r>
    </w:p>
    <w:p w14:paraId="09AA7598" w14:textId="77777777" w:rsidR="00F46891" w:rsidRPr="00D748C4" w:rsidRDefault="00F46891" w:rsidP="00F46891">
      <w:pPr>
        <w:keepNext/>
        <w:keepLines/>
        <w:outlineLvl w:val="0"/>
        <w:rPr>
          <w:rFonts w:ascii="Calibri" w:hAnsi="Calibri"/>
          <w:b/>
          <w:bCs/>
          <w:sz w:val="22"/>
          <w:szCs w:val="22"/>
          <w:lang w:eastAsia="en-US"/>
        </w:rPr>
      </w:pPr>
    </w:p>
    <w:p w14:paraId="6B6E06A2" w14:textId="77777777" w:rsidR="00F46891" w:rsidRPr="00D748C4" w:rsidRDefault="00F46891" w:rsidP="00F46891">
      <w:pPr>
        <w:keepNext/>
        <w:keepLines/>
        <w:numPr>
          <w:ilvl w:val="1"/>
          <w:numId w:val="0"/>
        </w:numPr>
        <w:outlineLvl w:val="1"/>
        <w:rPr>
          <w:rFonts w:ascii="Calibri" w:hAnsi="Calibri"/>
          <w:b/>
          <w:bCs/>
          <w:sz w:val="22"/>
          <w:szCs w:val="22"/>
          <w:lang w:eastAsia="en-US"/>
        </w:rPr>
      </w:pPr>
      <w:r w:rsidRPr="00D748C4">
        <w:rPr>
          <w:rFonts w:ascii="Calibri" w:hAnsi="Calibri"/>
          <w:b/>
          <w:bCs/>
          <w:sz w:val="22"/>
          <w:szCs w:val="22"/>
          <w:lang w:eastAsia="en-US"/>
        </w:rPr>
        <w:tab/>
      </w:r>
      <w:r w:rsidR="00A50A68" w:rsidRPr="00D748C4">
        <w:rPr>
          <w:rFonts w:ascii="Calibri" w:hAnsi="Calibri"/>
          <w:b/>
          <w:bCs/>
          <w:sz w:val="22"/>
          <w:szCs w:val="22"/>
          <w:lang w:eastAsia="en-US"/>
        </w:rPr>
        <w:t>4</w:t>
      </w:r>
      <w:r w:rsidRPr="00D748C4">
        <w:rPr>
          <w:rFonts w:ascii="Calibri" w:hAnsi="Calibri"/>
          <w:b/>
          <w:bCs/>
          <w:sz w:val="22"/>
          <w:szCs w:val="22"/>
          <w:lang w:eastAsia="en-US"/>
        </w:rPr>
        <w:t>.1</w:t>
      </w:r>
      <w:r w:rsidR="00BD4178" w:rsidRPr="00D748C4">
        <w:rPr>
          <w:rFonts w:ascii="Calibri" w:hAnsi="Calibri"/>
          <w:b/>
          <w:bCs/>
          <w:sz w:val="22"/>
          <w:szCs w:val="22"/>
          <w:lang w:eastAsia="en-US"/>
        </w:rPr>
        <w:t>.</w:t>
      </w:r>
      <w:r w:rsidRPr="00D748C4">
        <w:rPr>
          <w:rFonts w:ascii="Calibri" w:hAnsi="Calibri"/>
          <w:b/>
          <w:bCs/>
          <w:sz w:val="22"/>
          <w:szCs w:val="22"/>
          <w:lang w:eastAsia="en-US"/>
        </w:rPr>
        <w:t xml:space="preserve"> Nombre de jours travaillés</w:t>
      </w:r>
    </w:p>
    <w:p w14:paraId="77015A74" w14:textId="77777777" w:rsidR="00F46891" w:rsidRPr="00D748C4" w:rsidRDefault="00F46891" w:rsidP="00F46891">
      <w:pPr>
        <w:keepNext/>
        <w:keepLines/>
        <w:numPr>
          <w:ilvl w:val="1"/>
          <w:numId w:val="0"/>
        </w:numPr>
        <w:outlineLvl w:val="1"/>
        <w:rPr>
          <w:rFonts w:ascii="Calibri" w:hAnsi="Calibri"/>
          <w:b/>
          <w:bCs/>
          <w:sz w:val="22"/>
          <w:szCs w:val="22"/>
          <w:lang w:eastAsia="en-US"/>
        </w:rPr>
      </w:pPr>
    </w:p>
    <w:p w14:paraId="09F7F9AC" w14:textId="77777777" w:rsidR="00F46891" w:rsidRPr="00D748C4" w:rsidRDefault="00F46891" w:rsidP="00F46891">
      <w:pPr>
        <w:jc w:val="both"/>
        <w:rPr>
          <w:rFonts w:ascii="Calibri" w:hAnsi="Calibri" w:cs="Mangal"/>
          <w:i/>
          <w:kern w:val="24"/>
          <w:sz w:val="22"/>
          <w:szCs w:val="22"/>
          <w:lang w:eastAsia="en-US"/>
        </w:rPr>
      </w:pPr>
      <w:r w:rsidRPr="00D748C4">
        <w:rPr>
          <w:rFonts w:ascii="Calibri" w:hAnsi="Calibri" w:cs="Mangal"/>
          <w:kern w:val="24"/>
          <w:sz w:val="22"/>
          <w:szCs w:val="22"/>
          <w:lang w:eastAsia="en-US"/>
        </w:rPr>
        <w:t xml:space="preserve">Afin de maintenir le lien social, la cohésion et le bon fonctionnement des équipes, les parties signataires s'accordent pour considérer que le salarié télétravailleur devra </w:t>
      </w:r>
      <w:r w:rsidR="001B050D" w:rsidRPr="00D748C4">
        <w:rPr>
          <w:rFonts w:ascii="Calibri" w:hAnsi="Calibri" w:cs="Mangal"/>
          <w:kern w:val="24"/>
          <w:sz w:val="22"/>
          <w:szCs w:val="22"/>
          <w:lang w:eastAsia="en-US"/>
        </w:rPr>
        <w:t xml:space="preserve">assurer </w:t>
      </w:r>
      <w:r w:rsidRPr="00D748C4">
        <w:rPr>
          <w:rFonts w:ascii="Calibri" w:hAnsi="Calibri" w:cs="Mangal"/>
          <w:kern w:val="24"/>
          <w:sz w:val="22"/>
          <w:szCs w:val="22"/>
          <w:lang w:eastAsia="en-US"/>
        </w:rPr>
        <w:t xml:space="preserve">au moins </w:t>
      </w:r>
      <w:r w:rsidR="000D0046" w:rsidRPr="00D748C4">
        <w:rPr>
          <w:rFonts w:ascii="Calibri" w:hAnsi="Calibri" w:cs="Mangal"/>
          <w:i/>
          <w:kern w:val="24"/>
          <w:sz w:val="22"/>
          <w:szCs w:val="22"/>
          <w:lang w:eastAsia="en-US"/>
        </w:rPr>
        <w:t xml:space="preserve">60 % minimum de son temps de travail </w:t>
      </w:r>
      <w:r w:rsidR="001B050D" w:rsidRPr="00D748C4">
        <w:rPr>
          <w:rFonts w:ascii="Calibri" w:hAnsi="Calibri" w:cs="Mangal"/>
          <w:kern w:val="24"/>
          <w:sz w:val="22"/>
          <w:szCs w:val="22"/>
          <w:lang w:eastAsia="en-US"/>
        </w:rPr>
        <w:t>hebdomadaire</w:t>
      </w:r>
      <w:r w:rsidRPr="00D748C4">
        <w:rPr>
          <w:rFonts w:ascii="Calibri" w:hAnsi="Calibri" w:cs="Mangal"/>
          <w:kern w:val="24"/>
          <w:sz w:val="22"/>
          <w:szCs w:val="22"/>
          <w:lang w:eastAsia="en-US"/>
        </w:rPr>
        <w:t xml:space="preserve"> dans les locaux de </w:t>
      </w:r>
      <w:r w:rsidRPr="00D748C4">
        <w:rPr>
          <w:rFonts w:ascii="Calibri" w:hAnsi="Calibri" w:cs="Mangal"/>
          <w:i/>
          <w:kern w:val="24"/>
          <w:sz w:val="22"/>
          <w:szCs w:val="22"/>
          <w:lang w:eastAsia="en-US"/>
        </w:rPr>
        <w:t>l’ADPEP 45.</w:t>
      </w:r>
    </w:p>
    <w:p w14:paraId="0931F3C2" w14:textId="77777777" w:rsidR="00F46891" w:rsidRPr="00D748C4" w:rsidRDefault="00F46891" w:rsidP="00F46891">
      <w:pPr>
        <w:jc w:val="both"/>
        <w:rPr>
          <w:rFonts w:ascii="Calibri" w:hAnsi="Calibri" w:cs="Mangal"/>
          <w:kern w:val="24"/>
          <w:sz w:val="22"/>
          <w:szCs w:val="22"/>
          <w:lang w:eastAsia="en-US"/>
        </w:rPr>
      </w:pPr>
    </w:p>
    <w:p w14:paraId="5C611CC3" w14:textId="77777777" w:rsidR="00F46891" w:rsidRPr="00D748C4" w:rsidRDefault="007775C9"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L’organisation du rythme de télétravail sera </w:t>
      </w:r>
      <w:r w:rsidR="00957977" w:rsidRPr="00D748C4">
        <w:rPr>
          <w:rFonts w:ascii="Calibri" w:hAnsi="Calibri" w:cs="Mangal"/>
          <w:kern w:val="24"/>
          <w:sz w:val="22"/>
          <w:szCs w:val="22"/>
          <w:lang w:eastAsia="en-US"/>
        </w:rPr>
        <w:t>définie</w:t>
      </w:r>
      <w:r w:rsidRPr="00D748C4">
        <w:rPr>
          <w:rFonts w:ascii="Calibri" w:hAnsi="Calibri" w:cs="Mangal"/>
          <w:kern w:val="24"/>
          <w:sz w:val="22"/>
          <w:szCs w:val="22"/>
          <w:lang w:eastAsia="en-US"/>
        </w:rPr>
        <w:t xml:space="preserve"> d’un commun</w:t>
      </w:r>
      <w:r w:rsidR="00F46891" w:rsidRPr="00D748C4">
        <w:rPr>
          <w:rFonts w:ascii="Calibri" w:hAnsi="Calibri" w:cs="Mangal"/>
          <w:kern w:val="24"/>
          <w:sz w:val="22"/>
          <w:szCs w:val="22"/>
          <w:lang w:eastAsia="en-US"/>
        </w:rPr>
        <w:t xml:space="preserve"> accord entre le salarié </w:t>
      </w:r>
      <w:r w:rsidRPr="00D748C4">
        <w:rPr>
          <w:rFonts w:ascii="Calibri" w:hAnsi="Calibri" w:cs="Mangal"/>
          <w:kern w:val="24"/>
          <w:sz w:val="22"/>
          <w:szCs w:val="22"/>
          <w:lang w:eastAsia="en-US"/>
        </w:rPr>
        <w:t xml:space="preserve">télétravailleur et la direction. </w:t>
      </w:r>
      <w:r w:rsidR="00F46891" w:rsidRPr="00D748C4">
        <w:rPr>
          <w:rFonts w:ascii="Calibri" w:hAnsi="Calibri" w:cs="Mangal"/>
          <w:kern w:val="24"/>
          <w:sz w:val="22"/>
          <w:szCs w:val="22"/>
          <w:lang w:eastAsia="en-US"/>
        </w:rPr>
        <w:t xml:space="preserve"> </w:t>
      </w:r>
      <w:r w:rsidRPr="00D748C4">
        <w:rPr>
          <w:rFonts w:ascii="Calibri" w:hAnsi="Calibri" w:cs="Mangal"/>
          <w:kern w:val="24"/>
          <w:sz w:val="22"/>
          <w:szCs w:val="22"/>
          <w:lang w:eastAsia="en-US"/>
        </w:rPr>
        <w:t xml:space="preserve">Elle sera </w:t>
      </w:r>
      <w:r w:rsidR="00F46891" w:rsidRPr="00D748C4">
        <w:rPr>
          <w:rFonts w:ascii="Calibri" w:hAnsi="Calibri" w:cs="Mangal"/>
          <w:kern w:val="24"/>
          <w:sz w:val="22"/>
          <w:szCs w:val="22"/>
          <w:lang w:eastAsia="en-US"/>
        </w:rPr>
        <w:t>obligatoirement formalisé</w:t>
      </w:r>
      <w:r w:rsidRPr="00D748C4">
        <w:rPr>
          <w:rFonts w:ascii="Calibri" w:hAnsi="Calibri" w:cs="Mangal"/>
          <w:kern w:val="24"/>
          <w:sz w:val="22"/>
          <w:szCs w:val="22"/>
          <w:lang w:eastAsia="en-US"/>
        </w:rPr>
        <w:t>e</w:t>
      </w:r>
      <w:r w:rsidR="00F46891" w:rsidRPr="00D748C4">
        <w:rPr>
          <w:rFonts w:ascii="Calibri" w:hAnsi="Calibri" w:cs="Mangal"/>
          <w:kern w:val="24"/>
          <w:sz w:val="22"/>
          <w:szCs w:val="22"/>
          <w:lang w:eastAsia="en-US"/>
        </w:rPr>
        <w:t xml:space="preserve"> dans un avenant </w:t>
      </w:r>
      <w:r w:rsidRPr="00D748C4">
        <w:rPr>
          <w:rFonts w:ascii="Calibri" w:hAnsi="Calibri" w:cs="Mangal"/>
          <w:kern w:val="24"/>
          <w:sz w:val="22"/>
          <w:szCs w:val="22"/>
          <w:lang w:eastAsia="en-US"/>
        </w:rPr>
        <w:t>au</w:t>
      </w:r>
      <w:r w:rsidR="00F46891" w:rsidRPr="00D748C4">
        <w:rPr>
          <w:rFonts w:ascii="Calibri" w:hAnsi="Calibri" w:cs="Mangal"/>
          <w:kern w:val="24"/>
          <w:sz w:val="22"/>
          <w:szCs w:val="22"/>
          <w:lang w:eastAsia="en-US"/>
        </w:rPr>
        <w:t xml:space="preserve"> contrat de travail.</w:t>
      </w:r>
    </w:p>
    <w:p w14:paraId="14994307" w14:textId="77777777" w:rsidR="00F46891" w:rsidRPr="00D748C4" w:rsidRDefault="00F46891" w:rsidP="00F46891">
      <w:pPr>
        <w:jc w:val="both"/>
        <w:rPr>
          <w:rFonts w:ascii="Calibri" w:hAnsi="Calibri" w:cs="Mangal"/>
          <w:kern w:val="24"/>
          <w:sz w:val="22"/>
          <w:szCs w:val="22"/>
          <w:lang w:eastAsia="en-US"/>
        </w:rPr>
      </w:pPr>
    </w:p>
    <w:p w14:paraId="56AD2361" w14:textId="77777777" w:rsidR="00E82CC0" w:rsidRPr="00D748C4" w:rsidRDefault="00E82CC0" w:rsidP="00F46891">
      <w:pPr>
        <w:jc w:val="both"/>
        <w:rPr>
          <w:rFonts w:ascii="Calibri" w:hAnsi="Calibri" w:cs="Mangal"/>
          <w:kern w:val="24"/>
          <w:sz w:val="22"/>
          <w:szCs w:val="22"/>
          <w:lang w:eastAsia="en-US"/>
        </w:rPr>
      </w:pPr>
    </w:p>
    <w:p w14:paraId="4B333726" w14:textId="77777777" w:rsidR="00F46891" w:rsidRPr="00D748C4" w:rsidRDefault="00F46891" w:rsidP="00F46891">
      <w:pPr>
        <w:keepNext/>
        <w:keepLines/>
        <w:numPr>
          <w:ilvl w:val="1"/>
          <w:numId w:val="0"/>
        </w:numPr>
        <w:outlineLvl w:val="1"/>
        <w:rPr>
          <w:rFonts w:ascii="Calibri" w:hAnsi="Calibri"/>
          <w:b/>
          <w:bCs/>
          <w:sz w:val="22"/>
          <w:szCs w:val="22"/>
          <w:lang w:eastAsia="en-US"/>
        </w:rPr>
      </w:pPr>
      <w:bookmarkStart w:id="5" w:name="_Toc484504314"/>
      <w:r w:rsidRPr="00D748C4">
        <w:rPr>
          <w:rFonts w:ascii="Calibri" w:hAnsi="Calibri"/>
          <w:b/>
          <w:bCs/>
          <w:sz w:val="22"/>
          <w:szCs w:val="22"/>
          <w:lang w:eastAsia="en-US"/>
        </w:rPr>
        <w:tab/>
      </w:r>
      <w:r w:rsidR="00A50A68" w:rsidRPr="00D748C4">
        <w:rPr>
          <w:rFonts w:ascii="Calibri" w:hAnsi="Calibri"/>
          <w:b/>
          <w:bCs/>
          <w:sz w:val="22"/>
          <w:szCs w:val="22"/>
          <w:lang w:eastAsia="en-US"/>
        </w:rPr>
        <w:t>4</w:t>
      </w:r>
      <w:r w:rsidRPr="00D748C4">
        <w:rPr>
          <w:rFonts w:ascii="Calibri" w:hAnsi="Calibri"/>
          <w:b/>
          <w:bCs/>
          <w:sz w:val="22"/>
          <w:szCs w:val="22"/>
          <w:lang w:eastAsia="en-US"/>
        </w:rPr>
        <w:t>.2</w:t>
      </w:r>
      <w:r w:rsidR="00BD4178" w:rsidRPr="00D748C4">
        <w:rPr>
          <w:rFonts w:ascii="Calibri" w:hAnsi="Calibri"/>
          <w:b/>
          <w:bCs/>
          <w:sz w:val="22"/>
          <w:szCs w:val="22"/>
          <w:lang w:eastAsia="en-US"/>
        </w:rPr>
        <w:t>.</w:t>
      </w:r>
      <w:r w:rsidRPr="00D748C4">
        <w:rPr>
          <w:rFonts w:ascii="Calibri" w:hAnsi="Calibri"/>
          <w:b/>
          <w:bCs/>
          <w:sz w:val="22"/>
          <w:szCs w:val="22"/>
          <w:lang w:eastAsia="en-US"/>
        </w:rPr>
        <w:t xml:space="preserve"> </w:t>
      </w:r>
      <w:bookmarkEnd w:id="5"/>
      <w:r w:rsidRPr="00D748C4">
        <w:rPr>
          <w:rFonts w:ascii="Calibri" w:hAnsi="Calibri"/>
          <w:b/>
          <w:bCs/>
          <w:sz w:val="22"/>
          <w:szCs w:val="22"/>
          <w:lang w:eastAsia="en-US"/>
        </w:rPr>
        <w:t xml:space="preserve">Plages horaires et charge de travail </w:t>
      </w:r>
    </w:p>
    <w:p w14:paraId="06D790C3" w14:textId="77777777" w:rsidR="006A6361" w:rsidRPr="00D748C4" w:rsidRDefault="006A6361" w:rsidP="00F46891">
      <w:pPr>
        <w:keepNext/>
        <w:keepLines/>
        <w:numPr>
          <w:ilvl w:val="1"/>
          <w:numId w:val="0"/>
        </w:numPr>
        <w:outlineLvl w:val="1"/>
        <w:rPr>
          <w:rFonts w:ascii="Calibri" w:hAnsi="Calibri"/>
          <w:b/>
          <w:bCs/>
          <w:sz w:val="22"/>
          <w:szCs w:val="22"/>
          <w:lang w:eastAsia="en-US"/>
        </w:rPr>
      </w:pPr>
    </w:p>
    <w:p w14:paraId="16D94828"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 télétravail s’exercera dans le respect des dispositions légales et conventionnelles applicables en matière de temps de travail.</w:t>
      </w:r>
    </w:p>
    <w:p w14:paraId="28B1ECAA" w14:textId="77777777" w:rsidR="008043EF" w:rsidRPr="00D748C4" w:rsidRDefault="008043EF" w:rsidP="00F46891">
      <w:pPr>
        <w:jc w:val="both"/>
        <w:rPr>
          <w:rFonts w:ascii="Calibri" w:hAnsi="Calibri" w:cs="Mangal"/>
          <w:kern w:val="24"/>
          <w:sz w:val="22"/>
          <w:szCs w:val="22"/>
          <w:lang w:eastAsia="en-US"/>
        </w:rPr>
      </w:pPr>
    </w:p>
    <w:p w14:paraId="4CD11032" w14:textId="77777777" w:rsidR="008043EF" w:rsidRPr="00D748C4" w:rsidRDefault="008043EF"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Ainsi, il est rappelé que les heures supplémentaires éventuelles ne peuvent être effectuées qu’à la demande exclusive de l’employeur</w:t>
      </w:r>
      <w:r w:rsidR="003A0455" w:rsidRPr="00D748C4">
        <w:rPr>
          <w:rFonts w:ascii="Calibri" w:hAnsi="Calibri" w:cs="Mangal"/>
          <w:kern w:val="24"/>
          <w:sz w:val="22"/>
          <w:szCs w:val="22"/>
          <w:lang w:eastAsia="en-US"/>
        </w:rPr>
        <w:t xml:space="preserve"> en </w:t>
      </w:r>
      <w:r w:rsidRPr="00D748C4">
        <w:rPr>
          <w:rFonts w:ascii="Calibri" w:hAnsi="Calibri" w:cs="Mangal"/>
          <w:kern w:val="24"/>
          <w:sz w:val="22"/>
          <w:szCs w:val="22"/>
          <w:lang w:eastAsia="en-US"/>
        </w:rPr>
        <w:t>tél</w:t>
      </w:r>
      <w:r w:rsidR="007775C9" w:rsidRPr="00D748C4">
        <w:rPr>
          <w:rFonts w:ascii="Calibri" w:hAnsi="Calibri" w:cs="Mangal"/>
          <w:kern w:val="24"/>
          <w:sz w:val="22"/>
          <w:szCs w:val="22"/>
          <w:lang w:eastAsia="en-US"/>
        </w:rPr>
        <w:t xml:space="preserve">étravail </w:t>
      </w:r>
      <w:r w:rsidR="003A0455" w:rsidRPr="00D748C4">
        <w:rPr>
          <w:rFonts w:ascii="Calibri" w:hAnsi="Calibri" w:cs="Mangal"/>
          <w:kern w:val="24"/>
          <w:sz w:val="22"/>
          <w:szCs w:val="22"/>
          <w:lang w:eastAsia="en-US"/>
        </w:rPr>
        <w:t>comme au sein des établissements et services.</w:t>
      </w:r>
    </w:p>
    <w:p w14:paraId="0B673139" w14:textId="77777777" w:rsidR="008043EF" w:rsidRPr="00D748C4" w:rsidRDefault="008043EF" w:rsidP="00F46891">
      <w:pPr>
        <w:jc w:val="both"/>
        <w:rPr>
          <w:rFonts w:ascii="Calibri" w:hAnsi="Calibri" w:cs="Mangal"/>
          <w:kern w:val="24"/>
          <w:sz w:val="22"/>
          <w:szCs w:val="22"/>
          <w:lang w:eastAsia="en-US"/>
        </w:rPr>
      </w:pPr>
    </w:p>
    <w:p w14:paraId="10D81022" w14:textId="77777777" w:rsidR="00F46891" w:rsidRPr="00D748C4" w:rsidRDefault="00F46891" w:rsidP="00F46891">
      <w:pPr>
        <w:jc w:val="both"/>
        <w:rPr>
          <w:rFonts w:ascii="Calibri" w:hAnsi="Calibri" w:cs="Mangal"/>
          <w:i/>
          <w:kern w:val="24"/>
          <w:sz w:val="22"/>
          <w:szCs w:val="22"/>
          <w:lang w:eastAsia="en-US"/>
        </w:rPr>
      </w:pPr>
      <w:r w:rsidRPr="00D748C4">
        <w:rPr>
          <w:rFonts w:ascii="Calibri" w:hAnsi="Calibri" w:cs="Mangal"/>
          <w:kern w:val="24"/>
          <w:sz w:val="22"/>
          <w:szCs w:val="22"/>
          <w:lang w:eastAsia="en-US"/>
        </w:rPr>
        <w:t xml:space="preserve">Le passage au télétravail n'aura aucune incidence sur la durée de travail du salarié, en particulier sur le nombre d'heures et / ou de jours travaillés qui continueront de s'inscrire dans le cadre de l'organisation du temps de travail en vigueur au sein de </w:t>
      </w:r>
      <w:r w:rsidRPr="00D748C4">
        <w:rPr>
          <w:rFonts w:ascii="Calibri" w:hAnsi="Calibri" w:cs="Mangal"/>
          <w:i/>
          <w:kern w:val="24"/>
          <w:sz w:val="22"/>
          <w:szCs w:val="22"/>
          <w:lang w:eastAsia="en-US"/>
        </w:rPr>
        <w:t>l’ADPEP 45.</w:t>
      </w:r>
    </w:p>
    <w:p w14:paraId="4BEF9336" w14:textId="77777777" w:rsidR="006A6361" w:rsidRPr="00D748C4" w:rsidRDefault="006A6361" w:rsidP="00F46891">
      <w:pPr>
        <w:jc w:val="both"/>
        <w:rPr>
          <w:rFonts w:ascii="Calibri" w:hAnsi="Calibri" w:cs="Mangal"/>
          <w:kern w:val="24"/>
          <w:sz w:val="22"/>
          <w:szCs w:val="22"/>
          <w:lang w:eastAsia="en-US"/>
        </w:rPr>
      </w:pPr>
    </w:p>
    <w:p w14:paraId="40EF548F"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lastRenderedPageBreak/>
        <w:t xml:space="preserve">Pendant les jours de télétravail, le salarié restera joignable durant les horaires de référence qui lui sont applicables au sein de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 ces plages horaires d'accessibilité seront fixées dans l'avenant à son contrat de travail formalisant le passage en télétravail, dans le respect de l'horaire collectif en vigueur au sein de </w:t>
      </w:r>
      <w:r w:rsidRPr="00D748C4">
        <w:rPr>
          <w:rFonts w:ascii="Calibri" w:hAnsi="Calibri" w:cs="Mangal"/>
          <w:i/>
          <w:kern w:val="24"/>
          <w:sz w:val="22"/>
          <w:szCs w:val="22"/>
          <w:lang w:eastAsia="en-US"/>
        </w:rPr>
        <w:t>l’ADPEP 45.</w:t>
      </w:r>
      <w:r w:rsidR="008043EF" w:rsidRPr="00D748C4">
        <w:rPr>
          <w:rFonts w:ascii="Calibri" w:hAnsi="Calibri" w:cs="Mangal"/>
          <w:i/>
          <w:kern w:val="24"/>
          <w:sz w:val="22"/>
          <w:szCs w:val="22"/>
          <w:lang w:eastAsia="en-US"/>
        </w:rPr>
        <w:t xml:space="preserve"> </w:t>
      </w:r>
      <w:r w:rsidR="008043EF" w:rsidRPr="00D748C4">
        <w:rPr>
          <w:rFonts w:ascii="Calibri" w:hAnsi="Calibri" w:cs="Mangal"/>
          <w:kern w:val="24"/>
          <w:sz w:val="22"/>
          <w:szCs w:val="22"/>
          <w:lang w:eastAsia="en-US"/>
        </w:rPr>
        <w:t>Pendant les plages horaires de disponibilité, le télétravailleur</w:t>
      </w:r>
      <w:r w:rsidR="00437C0E" w:rsidRPr="00D748C4">
        <w:rPr>
          <w:rFonts w:ascii="Calibri" w:hAnsi="Calibri" w:cs="Mangal"/>
          <w:kern w:val="24"/>
          <w:sz w:val="22"/>
          <w:szCs w:val="22"/>
          <w:lang w:eastAsia="en-US"/>
        </w:rPr>
        <w:t xml:space="preserve"> est tenu de répondre au téléphone, de participer à toutes les réunions téléphoniques ou les visioconférences organisées par sa hiérarchie et de consulter sa messagerie téléphonique et/ou mail. </w:t>
      </w:r>
    </w:p>
    <w:p w14:paraId="388BD8E7" w14:textId="77777777" w:rsidR="006A6361" w:rsidRPr="00D748C4" w:rsidRDefault="006A6361" w:rsidP="00F46891">
      <w:pPr>
        <w:jc w:val="both"/>
        <w:rPr>
          <w:rFonts w:ascii="Calibri" w:hAnsi="Calibri" w:cs="Mangal"/>
          <w:i/>
          <w:kern w:val="24"/>
          <w:sz w:val="22"/>
          <w:szCs w:val="22"/>
          <w:lang w:eastAsia="en-US"/>
        </w:rPr>
      </w:pPr>
    </w:p>
    <w:p w14:paraId="680CDF6C"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Pour pouvoir contrôler le temps de travail effectué, ainsi que le respect des durées maximales de travail et des temps minimales de repos, le télétravailleur relèvera ses horaires de travail pour chaque jour </w:t>
      </w:r>
      <w:proofErr w:type="gramStart"/>
      <w:r w:rsidRPr="00D748C4">
        <w:rPr>
          <w:rFonts w:ascii="Calibri" w:hAnsi="Calibri" w:cs="Mangal"/>
          <w:kern w:val="24"/>
          <w:sz w:val="22"/>
          <w:szCs w:val="22"/>
          <w:lang w:eastAsia="en-US"/>
        </w:rPr>
        <w:t>travaillé</w:t>
      </w:r>
      <w:proofErr w:type="gramEnd"/>
      <w:r w:rsidRPr="00D748C4">
        <w:rPr>
          <w:rFonts w:ascii="Calibri" w:hAnsi="Calibri" w:cs="Mangal"/>
          <w:kern w:val="24"/>
          <w:sz w:val="22"/>
          <w:szCs w:val="22"/>
          <w:lang w:eastAsia="en-US"/>
        </w:rPr>
        <w:t xml:space="preserve"> à son domicile et transmettra ce relevé à la direction.</w:t>
      </w:r>
    </w:p>
    <w:p w14:paraId="50E41357" w14:textId="77777777" w:rsidR="00F46891" w:rsidRPr="00D748C4" w:rsidRDefault="00F46891" w:rsidP="00F46891">
      <w:pPr>
        <w:jc w:val="both"/>
        <w:rPr>
          <w:rFonts w:ascii="Calibri" w:hAnsi="Calibri" w:cs="Mangal"/>
          <w:i/>
          <w:kern w:val="24"/>
          <w:sz w:val="22"/>
          <w:szCs w:val="22"/>
          <w:lang w:eastAsia="en-US"/>
        </w:rPr>
      </w:pPr>
      <w:r w:rsidRPr="00D748C4">
        <w:rPr>
          <w:rFonts w:ascii="Calibri" w:hAnsi="Calibri" w:cs="Mangal"/>
          <w:kern w:val="24"/>
          <w:sz w:val="22"/>
          <w:szCs w:val="22"/>
          <w:lang w:eastAsia="en-US"/>
        </w:rPr>
        <w:t xml:space="preserve">Par ailleurs, la direction s'engage à ce que la charge de travail et les délais d'exécution soient évalués suivant les mêmes méthodes que celles utilisées pour les travaux exécutés dans les locaux de </w:t>
      </w:r>
      <w:r w:rsidRPr="00D748C4">
        <w:rPr>
          <w:rFonts w:ascii="Calibri" w:hAnsi="Calibri" w:cs="Mangal"/>
          <w:i/>
          <w:kern w:val="24"/>
          <w:sz w:val="22"/>
          <w:szCs w:val="22"/>
          <w:lang w:eastAsia="en-US"/>
        </w:rPr>
        <w:t>l’ADPEP 45.</w:t>
      </w:r>
    </w:p>
    <w:p w14:paraId="58C6DA07" w14:textId="77777777" w:rsidR="007775C9" w:rsidRPr="00D748C4" w:rsidRDefault="007775C9" w:rsidP="00F46891">
      <w:pPr>
        <w:jc w:val="both"/>
        <w:rPr>
          <w:rFonts w:ascii="Calibri" w:hAnsi="Calibri" w:cs="Mangal"/>
          <w:i/>
          <w:kern w:val="24"/>
          <w:sz w:val="22"/>
          <w:szCs w:val="22"/>
          <w:lang w:eastAsia="en-US"/>
        </w:rPr>
      </w:pPr>
    </w:p>
    <w:p w14:paraId="5FA72E2F"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Enfin, un point de suivi spécifique portant sur les conditions d’activité du salarié et sa charge de travail dans le cadre du télétravail devra être organisé tous les ans avec la direction dans le mois correspondant à la date d’anniversaire de la signature de l’avenant.</w:t>
      </w:r>
    </w:p>
    <w:p w14:paraId="2BA3B3A4" w14:textId="77777777" w:rsidR="006A6361" w:rsidRPr="00D748C4" w:rsidRDefault="006A6361" w:rsidP="00F46891">
      <w:pPr>
        <w:jc w:val="both"/>
        <w:rPr>
          <w:rFonts w:ascii="Calibri" w:hAnsi="Calibri" w:cs="Mangal"/>
          <w:kern w:val="24"/>
          <w:sz w:val="22"/>
          <w:szCs w:val="22"/>
          <w:lang w:eastAsia="en-US"/>
        </w:rPr>
      </w:pPr>
    </w:p>
    <w:p w14:paraId="422F6A01" w14:textId="77777777" w:rsidR="00A50A68" w:rsidRPr="00D748C4" w:rsidRDefault="00A50A68" w:rsidP="00F46891">
      <w:pPr>
        <w:jc w:val="both"/>
        <w:rPr>
          <w:rFonts w:ascii="Calibri" w:hAnsi="Calibri" w:cs="Mangal"/>
          <w:kern w:val="24"/>
          <w:sz w:val="22"/>
          <w:szCs w:val="22"/>
          <w:lang w:eastAsia="en-US"/>
        </w:rPr>
      </w:pPr>
    </w:p>
    <w:p w14:paraId="30027085" w14:textId="77777777" w:rsidR="00F46891" w:rsidRPr="00D748C4" w:rsidRDefault="00F46891" w:rsidP="00F46891">
      <w:pPr>
        <w:keepNext/>
        <w:keepLines/>
        <w:outlineLvl w:val="0"/>
        <w:rPr>
          <w:rFonts w:ascii="Calibri" w:hAnsi="Calibri"/>
          <w:b/>
          <w:bCs/>
          <w:caps/>
          <w:sz w:val="22"/>
          <w:szCs w:val="22"/>
          <w:lang w:eastAsia="en-US"/>
        </w:rPr>
      </w:pPr>
      <w:r w:rsidRPr="00D748C4">
        <w:rPr>
          <w:rFonts w:ascii="Calibri" w:hAnsi="Calibri"/>
          <w:b/>
          <w:bCs/>
          <w:caps/>
          <w:sz w:val="22"/>
          <w:szCs w:val="22"/>
          <w:lang w:eastAsia="en-US"/>
        </w:rPr>
        <w:t>Article 5 - Période d’adaptation et réversibilité</w:t>
      </w:r>
    </w:p>
    <w:p w14:paraId="68A37515" w14:textId="77777777" w:rsidR="006A6361" w:rsidRPr="00D748C4" w:rsidRDefault="006A6361" w:rsidP="00F46891">
      <w:pPr>
        <w:keepNext/>
        <w:keepLines/>
        <w:outlineLvl w:val="0"/>
        <w:rPr>
          <w:rFonts w:ascii="Calibri" w:hAnsi="Calibri"/>
          <w:b/>
          <w:bCs/>
          <w:sz w:val="22"/>
          <w:szCs w:val="22"/>
          <w:lang w:eastAsia="en-US"/>
        </w:rPr>
      </w:pPr>
    </w:p>
    <w:p w14:paraId="61CF8D81" w14:textId="77777777" w:rsidR="00F46891" w:rsidRPr="00D748C4" w:rsidRDefault="006A6361" w:rsidP="00F46891">
      <w:pPr>
        <w:keepNext/>
        <w:keepLines/>
        <w:numPr>
          <w:ilvl w:val="1"/>
          <w:numId w:val="0"/>
        </w:numPr>
        <w:outlineLvl w:val="1"/>
        <w:rPr>
          <w:rFonts w:ascii="Calibri" w:hAnsi="Calibri"/>
          <w:b/>
          <w:bCs/>
          <w:sz w:val="22"/>
          <w:szCs w:val="22"/>
          <w:lang w:eastAsia="en-US"/>
        </w:rPr>
      </w:pPr>
      <w:r w:rsidRPr="00D748C4">
        <w:rPr>
          <w:rFonts w:ascii="Calibri" w:hAnsi="Calibri"/>
          <w:b/>
          <w:bCs/>
          <w:sz w:val="22"/>
          <w:szCs w:val="22"/>
          <w:lang w:eastAsia="en-US"/>
        </w:rPr>
        <w:tab/>
      </w:r>
      <w:r w:rsidR="00F46891" w:rsidRPr="00D748C4">
        <w:rPr>
          <w:rFonts w:ascii="Calibri" w:hAnsi="Calibri"/>
          <w:b/>
          <w:bCs/>
          <w:sz w:val="22"/>
          <w:szCs w:val="22"/>
          <w:lang w:eastAsia="en-US"/>
        </w:rPr>
        <w:t>5.1. Période d’adaptation</w:t>
      </w:r>
    </w:p>
    <w:p w14:paraId="727476C3" w14:textId="77777777" w:rsidR="006A6361" w:rsidRPr="00D748C4" w:rsidRDefault="006A6361" w:rsidP="00F46891">
      <w:pPr>
        <w:keepNext/>
        <w:keepLines/>
        <w:numPr>
          <w:ilvl w:val="1"/>
          <w:numId w:val="0"/>
        </w:numPr>
        <w:outlineLvl w:val="1"/>
        <w:rPr>
          <w:rFonts w:ascii="Calibri" w:hAnsi="Calibri"/>
          <w:b/>
          <w:bCs/>
          <w:sz w:val="22"/>
          <w:szCs w:val="22"/>
          <w:lang w:eastAsia="en-US"/>
        </w:rPr>
      </w:pPr>
    </w:p>
    <w:p w14:paraId="78FCFC11"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La période d’adaptation est la période pendant laquelle le salarié comme l’employeur vérifient que le télétravail est une organisation de travail qui leur convient et convient à l’organisation du service auquel appartient le salarié.</w:t>
      </w:r>
    </w:p>
    <w:p w14:paraId="1C5F014D"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La durée de la période d’adaptation est de 3 mois. </w:t>
      </w:r>
    </w:p>
    <w:p w14:paraId="03C1BAD2"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Durant cette période, chacune des parties peut mettre fin unilatéralement et par écrit au télétravail en respectant un délai de prévenance de 15 jours. En cas d’accord des deux parties, ce délai de prévenance pourra être réduit.</w:t>
      </w:r>
    </w:p>
    <w:p w14:paraId="3A28C795" w14:textId="77777777" w:rsidR="007205B0" w:rsidRPr="00D748C4" w:rsidRDefault="007205B0" w:rsidP="00F46891">
      <w:pPr>
        <w:keepNext/>
        <w:keepLines/>
        <w:numPr>
          <w:ilvl w:val="1"/>
          <w:numId w:val="0"/>
        </w:numPr>
        <w:outlineLvl w:val="1"/>
        <w:rPr>
          <w:rFonts w:ascii="Calibri" w:hAnsi="Calibri"/>
          <w:b/>
          <w:bCs/>
          <w:sz w:val="22"/>
          <w:szCs w:val="22"/>
          <w:lang w:eastAsia="en-US"/>
        </w:rPr>
      </w:pPr>
    </w:p>
    <w:p w14:paraId="497D68EF" w14:textId="77777777" w:rsidR="00E82CC0" w:rsidRPr="00D748C4" w:rsidRDefault="00E82CC0" w:rsidP="00F46891">
      <w:pPr>
        <w:keepNext/>
        <w:keepLines/>
        <w:numPr>
          <w:ilvl w:val="1"/>
          <w:numId w:val="0"/>
        </w:numPr>
        <w:outlineLvl w:val="1"/>
        <w:rPr>
          <w:rFonts w:ascii="Calibri" w:hAnsi="Calibri"/>
          <w:b/>
          <w:bCs/>
          <w:sz w:val="22"/>
          <w:szCs w:val="22"/>
          <w:lang w:eastAsia="en-US"/>
        </w:rPr>
      </w:pPr>
    </w:p>
    <w:p w14:paraId="6B2F6F70" w14:textId="77777777" w:rsidR="00F46891" w:rsidRPr="00D748C4" w:rsidRDefault="007205B0" w:rsidP="00F46891">
      <w:pPr>
        <w:keepNext/>
        <w:keepLines/>
        <w:numPr>
          <w:ilvl w:val="1"/>
          <w:numId w:val="0"/>
        </w:numPr>
        <w:outlineLvl w:val="1"/>
        <w:rPr>
          <w:rFonts w:ascii="Calibri" w:hAnsi="Calibri"/>
          <w:b/>
          <w:bCs/>
          <w:sz w:val="22"/>
          <w:szCs w:val="22"/>
          <w:lang w:eastAsia="en-US"/>
        </w:rPr>
      </w:pPr>
      <w:r w:rsidRPr="00D748C4">
        <w:rPr>
          <w:rFonts w:ascii="Calibri" w:hAnsi="Calibri"/>
          <w:b/>
          <w:bCs/>
          <w:sz w:val="22"/>
          <w:szCs w:val="22"/>
          <w:lang w:eastAsia="en-US"/>
        </w:rPr>
        <w:tab/>
      </w:r>
      <w:r w:rsidR="00F46891" w:rsidRPr="00D748C4">
        <w:rPr>
          <w:rFonts w:ascii="Calibri" w:hAnsi="Calibri"/>
          <w:b/>
          <w:bCs/>
          <w:sz w:val="22"/>
          <w:szCs w:val="22"/>
          <w:lang w:eastAsia="en-US"/>
        </w:rPr>
        <w:t>5.2. Réversibilité</w:t>
      </w:r>
    </w:p>
    <w:p w14:paraId="15D31AFE" w14:textId="77777777" w:rsidR="00E82CC0" w:rsidRPr="00D748C4" w:rsidRDefault="00E82CC0" w:rsidP="00F46891">
      <w:pPr>
        <w:keepNext/>
        <w:keepLines/>
        <w:numPr>
          <w:ilvl w:val="1"/>
          <w:numId w:val="0"/>
        </w:numPr>
        <w:outlineLvl w:val="1"/>
        <w:rPr>
          <w:rFonts w:ascii="Calibri" w:hAnsi="Calibri"/>
          <w:b/>
          <w:bCs/>
          <w:sz w:val="22"/>
          <w:szCs w:val="22"/>
          <w:lang w:eastAsia="en-US"/>
        </w:rPr>
      </w:pPr>
    </w:p>
    <w:p w14:paraId="5EBF4D20"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Les parties affirment le caractère réversible du télétravail au-delà de la période d’adaptation. Cette réversibilité est double, elle peut être mise en œuvre à l’initiative du salarié ou de la direction.</w:t>
      </w:r>
    </w:p>
    <w:p w14:paraId="6BFEB012"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Le salarié pourra mettre fin au télétravail, sous réserve d’un délai de prévenance d’un mois. </w:t>
      </w:r>
    </w:p>
    <w:p w14:paraId="24B58E83"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De même, la direction peut mettre fin au télétravail en respectant un délai de prévenance d’un mois dans les cas où :</w:t>
      </w:r>
    </w:p>
    <w:p w14:paraId="642907B0" w14:textId="77777777" w:rsidR="00F46891" w:rsidRPr="00D748C4" w:rsidRDefault="00957977" w:rsidP="007205B0">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La</w:t>
      </w:r>
      <w:r w:rsidR="00F46891" w:rsidRPr="00D748C4">
        <w:rPr>
          <w:rFonts w:ascii="Calibri" w:hAnsi="Calibri" w:cs="Mangal"/>
          <w:kern w:val="24"/>
          <w:sz w:val="22"/>
          <w:szCs w:val="22"/>
          <w:lang w:eastAsia="en-US"/>
        </w:rPr>
        <w:t xml:space="preserve"> façon de travailler du salarié ou les nouvelles attributions de ce dernier s’avéraient en inadéquation avec les critères requis pour le télétravail ;</w:t>
      </w:r>
    </w:p>
    <w:p w14:paraId="1518CB73" w14:textId="77777777" w:rsidR="00F46891" w:rsidRPr="00D748C4" w:rsidRDefault="00957977" w:rsidP="007205B0">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La</w:t>
      </w:r>
      <w:r w:rsidR="00F46891" w:rsidRPr="00D748C4">
        <w:rPr>
          <w:rFonts w:ascii="Calibri" w:hAnsi="Calibri" w:cs="Mangal"/>
          <w:kern w:val="24"/>
          <w:sz w:val="22"/>
          <w:szCs w:val="22"/>
          <w:lang w:eastAsia="en-US"/>
        </w:rPr>
        <w:t xml:space="preserve"> qualité du travail fourni ne donnait pas satisfaction ;</w:t>
      </w:r>
    </w:p>
    <w:p w14:paraId="7341AC74" w14:textId="77777777" w:rsidR="00F46891" w:rsidRPr="00D748C4" w:rsidRDefault="00957977" w:rsidP="007205B0">
      <w:pPr>
        <w:numPr>
          <w:ilvl w:val="0"/>
          <w:numId w:val="32"/>
        </w:numPr>
        <w:jc w:val="both"/>
        <w:rPr>
          <w:rFonts w:ascii="Calibri" w:hAnsi="Calibri" w:cs="Mangal"/>
          <w:kern w:val="24"/>
          <w:sz w:val="22"/>
          <w:szCs w:val="22"/>
          <w:lang w:eastAsia="en-US"/>
        </w:rPr>
      </w:pPr>
      <w:r w:rsidRPr="00D748C4">
        <w:rPr>
          <w:rFonts w:ascii="Calibri" w:hAnsi="Calibri" w:cs="Mangal"/>
          <w:kern w:val="24"/>
          <w:sz w:val="22"/>
          <w:szCs w:val="22"/>
          <w:lang w:eastAsia="en-US"/>
        </w:rPr>
        <w:t>Les</w:t>
      </w:r>
      <w:r w:rsidR="00F46891" w:rsidRPr="00D748C4">
        <w:rPr>
          <w:rFonts w:ascii="Calibri" w:hAnsi="Calibri" w:cs="Mangal"/>
          <w:kern w:val="24"/>
          <w:sz w:val="22"/>
          <w:szCs w:val="22"/>
          <w:lang w:eastAsia="en-US"/>
        </w:rPr>
        <w:t xml:space="preserve"> besoins du service auquel appartient le télétravailleur ont évolué et rendent nécessaire la présence permanente de celui-ci dans les locaux de </w:t>
      </w:r>
      <w:r w:rsidR="00F46891" w:rsidRPr="00D748C4">
        <w:rPr>
          <w:rFonts w:ascii="Calibri" w:hAnsi="Calibri" w:cs="Mangal"/>
          <w:i/>
          <w:kern w:val="24"/>
          <w:sz w:val="22"/>
          <w:szCs w:val="22"/>
          <w:lang w:eastAsia="en-US"/>
        </w:rPr>
        <w:t>l’ADPEP 45,</w:t>
      </w:r>
      <w:r w:rsidR="00F46891" w:rsidRPr="00D748C4">
        <w:rPr>
          <w:rFonts w:ascii="Calibri" w:hAnsi="Calibri" w:cs="Mangal"/>
          <w:kern w:val="24"/>
          <w:sz w:val="22"/>
          <w:szCs w:val="22"/>
          <w:lang w:eastAsia="en-US"/>
        </w:rPr>
        <w:t xml:space="preserve"> notamment en raison d’une évolution de l’activité et / ou de l’organisation du service, ou en raison d’un ou plusieurs départs et/ou d’absences de salariés</w:t>
      </w:r>
    </w:p>
    <w:p w14:paraId="3981C864" w14:textId="77777777" w:rsidR="007205B0" w:rsidRPr="00D748C4" w:rsidRDefault="007205B0" w:rsidP="00F46891">
      <w:pPr>
        <w:jc w:val="both"/>
        <w:rPr>
          <w:rFonts w:ascii="Calibri" w:hAnsi="Calibri" w:cs="Mangal"/>
          <w:kern w:val="24"/>
          <w:sz w:val="22"/>
          <w:szCs w:val="22"/>
          <w:lang w:eastAsia="en-US"/>
        </w:rPr>
      </w:pPr>
    </w:p>
    <w:p w14:paraId="42F16DAF" w14:textId="77777777" w:rsidR="00BD4178" w:rsidRPr="00D748C4" w:rsidRDefault="00F46891" w:rsidP="00BD4178">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La réversibilité implique le retour du salarié dans les locaux de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et dans son équipe de travail, ainsi que la restitution du matériel mis à sa disposition par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dans le cadre de ses tâches réalisées à son domicile.</w:t>
      </w:r>
    </w:p>
    <w:p w14:paraId="4309A5BF" w14:textId="77777777" w:rsidR="00BD4178" w:rsidRPr="00D748C4" w:rsidRDefault="00BD4178" w:rsidP="00BD4178">
      <w:pPr>
        <w:jc w:val="both"/>
        <w:rPr>
          <w:rFonts w:ascii="Calibri" w:hAnsi="Calibri" w:cs="Mangal"/>
          <w:kern w:val="24"/>
          <w:sz w:val="22"/>
          <w:szCs w:val="22"/>
          <w:lang w:eastAsia="en-US"/>
        </w:rPr>
      </w:pPr>
    </w:p>
    <w:p w14:paraId="64285BB0" w14:textId="77777777" w:rsidR="00F46891" w:rsidRPr="00D748C4" w:rsidRDefault="007205B0" w:rsidP="00BD4178">
      <w:pPr>
        <w:jc w:val="both"/>
        <w:rPr>
          <w:rFonts w:ascii="Calibri" w:hAnsi="Calibri"/>
          <w:b/>
          <w:bCs/>
          <w:sz w:val="22"/>
          <w:szCs w:val="22"/>
          <w:lang w:eastAsia="en-US"/>
        </w:rPr>
      </w:pPr>
      <w:r w:rsidRPr="00D748C4">
        <w:rPr>
          <w:rFonts w:ascii="Calibri" w:hAnsi="Calibri"/>
          <w:b/>
          <w:bCs/>
          <w:sz w:val="22"/>
          <w:szCs w:val="22"/>
          <w:lang w:eastAsia="en-US"/>
        </w:rPr>
        <w:tab/>
      </w:r>
      <w:r w:rsidR="00F46891" w:rsidRPr="00D748C4">
        <w:rPr>
          <w:rFonts w:ascii="Calibri" w:hAnsi="Calibri"/>
          <w:b/>
          <w:bCs/>
          <w:sz w:val="22"/>
          <w:szCs w:val="22"/>
          <w:lang w:eastAsia="en-US"/>
        </w:rPr>
        <w:t>5.3. Suspension provisoire du télétravail</w:t>
      </w:r>
    </w:p>
    <w:p w14:paraId="7B525DD4" w14:textId="77777777" w:rsidR="007205B0" w:rsidRPr="00D748C4" w:rsidRDefault="007205B0" w:rsidP="00F46891">
      <w:pPr>
        <w:keepNext/>
        <w:keepLines/>
        <w:numPr>
          <w:ilvl w:val="1"/>
          <w:numId w:val="0"/>
        </w:numPr>
        <w:outlineLvl w:val="1"/>
        <w:rPr>
          <w:rFonts w:ascii="Calibri" w:hAnsi="Calibri"/>
          <w:b/>
          <w:bCs/>
          <w:sz w:val="22"/>
          <w:szCs w:val="22"/>
          <w:lang w:eastAsia="en-US"/>
        </w:rPr>
      </w:pPr>
    </w:p>
    <w:p w14:paraId="21E687A0"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En cas de nécessité de service (réunion importante, formation, missions urgentes nécessitant la présence du salarié), le télétravail pourra être suspendu temporairement à l’initiative de l’employeur. </w:t>
      </w:r>
    </w:p>
    <w:p w14:paraId="23EDD779"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Dans la mesure du possible, le salarié sera alors informé avec un délai de prévenance de sept jours.</w:t>
      </w:r>
    </w:p>
    <w:p w14:paraId="76700855" w14:textId="77777777" w:rsidR="007205B0" w:rsidRPr="00D748C4" w:rsidRDefault="007205B0" w:rsidP="00F46891">
      <w:pPr>
        <w:jc w:val="both"/>
        <w:rPr>
          <w:rFonts w:ascii="Calibri" w:hAnsi="Calibri" w:cs="Mangal"/>
          <w:kern w:val="24"/>
          <w:sz w:val="22"/>
          <w:szCs w:val="22"/>
          <w:lang w:eastAsia="en-US"/>
        </w:rPr>
      </w:pPr>
    </w:p>
    <w:p w14:paraId="42FC9ABE" w14:textId="77777777" w:rsidR="00F46891" w:rsidRPr="00D748C4" w:rsidRDefault="007205B0" w:rsidP="00F46891">
      <w:pPr>
        <w:keepNext/>
        <w:keepLines/>
        <w:numPr>
          <w:ilvl w:val="1"/>
          <w:numId w:val="0"/>
        </w:numPr>
        <w:outlineLvl w:val="1"/>
        <w:rPr>
          <w:rFonts w:ascii="Calibri" w:hAnsi="Calibri"/>
          <w:b/>
          <w:bCs/>
          <w:sz w:val="22"/>
          <w:szCs w:val="22"/>
          <w:lang w:eastAsia="en-US"/>
        </w:rPr>
      </w:pPr>
      <w:r w:rsidRPr="00D748C4">
        <w:rPr>
          <w:rFonts w:ascii="Calibri" w:hAnsi="Calibri"/>
          <w:b/>
          <w:bCs/>
          <w:sz w:val="22"/>
          <w:szCs w:val="22"/>
          <w:lang w:eastAsia="en-US"/>
        </w:rPr>
        <w:tab/>
      </w:r>
      <w:r w:rsidR="00F46891" w:rsidRPr="00D748C4">
        <w:rPr>
          <w:rFonts w:ascii="Calibri" w:hAnsi="Calibri"/>
          <w:b/>
          <w:bCs/>
          <w:sz w:val="22"/>
          <w:szCs w:val="22"/>
          <w:lang w:eastAsia="en-US"/>
        </w:rPr>
        <w:t>5.4. Fin de la période de télétravail</w:t>
      </w:r>
    </w:p>
    <w:p w14:paraId="6FC93A38" w14:textId="77777777" w:rsidR="007205B0" w:rsidRPr="00D748C4" w:rsidRDefault="007205B0" w:rsidP="00F46891">
      <w:pPr>
        <w:keepNext/>
        <w:keepLines/>
        <w:numPr>
          <w:ilvl w:val="1"/>
          <w:numId w:val="0"/>
        </w:numPr>
        <w:outlineLvl w:val="1"/>
        <w:rPr>
          <w:rFonts w:ascii="Calibri" w:hAnsi="Calibri"/>
          <w:b/>
          <w:bCs/>
          <w:sz w:val="22"/>
          <w:szCs w:val="22"/>
          <w:lang w:eastAsia="en-US"/>
        </w:rPr>
      </w:pPr>
    </w:p>
    <w:p w14:paraId="15CB7653"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Le télétravail peut être conclu à durée indéterminée ou être assorti d’un terme. Dans l’hypothèse où une durée était fixée, l’accord des parties sera alors requis pour poursuivre le télétravail au-delà de la période initialement convenue. A défaut, le télétravail prendra fin à échéance du terme, sans autre formalité. </w:t>
      </w:r>
    </w:p>
    <w:p w14:paraId="39870AEB" w14:textId="77777777" w:rsidR="007205B0" w:rsidRPr="00D748C4" w:rsidRDefault="007205B0" w:rsidP="00F46891">
      <w:pPr>
        <w:keepNext/>
        <w:keepLines/>
        <w:outlineLvl w:val="0"/>
        <w:rPr>
          <w:rFonts w:ascii="Calibri" w:hAnsi="Calibri"/>
          <w:b/>
          <w:bCs/>
          <w:sz w:val="22"/>
          <w:szCs w:val="22"/>
          <w:lang w:eastAsia="en-US"/>
        </w:rPr>
      </w:pPr>
    </w:p>
    <w:p w14:paraId="0CBABF21" w14:textId="77777777" w:rsidR="00E82CC0" w:rsidRPr="00D748C4" w:rsidRDefault="00E82CC0" w:rsidP="00F46891">
      <w:pPr>
        <w:keepNext/>
        <w:keepLines/>
        <w:outlineLvl w:val="0"/>
        <w:rPr>
          <w:rFonts w:ascii="Calibri" w:hAnsi="Calibri"/>
          <w:b/>
          <w:bCs/>
          <w:sz w:val="22"/>
          <w:szCs w:val="22"/>
          <w:lang w:eastAsia="en-US"/>
        </w:rPr>
      </w:pPr>
    </w:p>
    <w:p w14:paraId="7342FBB9" w14:textId="77777777" w:rsidR="00F46891" w:rsidRPr="00D748C4" w:rsidRDefault="00F46891" w:rsidP="00F46891">
      <w:pPr>
        <w:keepNext/>
        <w:keepLines/>
        <w:outlineLvl w:val="0"/>
        <w:rPr>
          <w:rFonts w:ascii="Calibri" w:hAnsi="Calibri"/>
          <w:b/>
          <w:bCs/>
          <w:caps/>
          <w:sz w:val="22"/>
          <w:szCs w:val="22"/>
          <w:lang w:eastAsia="en-US"/>
        </w:rPr>
      </w:pPr>
      <w:r w:rsidRPr="00D748C4">
        <w:rPr>
          <w:rFonts w:ascii="Calibri" w:hAnsi="Calibri"/>
          <w:b/>
          <w:bCs/>
          <w:caps/>
          <w:sz w:val="22"/>
          <w:szCs w:val="22"/>
          <w:lang w:eastAsia="en-US"/>
        </w:rPr>
        <w:t>Article 6 - Droits individuels et collectifs du salarié télétravailleur</w:t>
      </w:r>
    </w:p>
    <w:p w14:paraId="6BBFE4E3" w14:textId="77777777" w:rsidR="007205B0" w:rsidRPr="00D748C4" w:rsidRDefault="007205B0" w:rsidP="00F46891">
      <w:pPr>
        <w:keepNext/>
        <w:keepLines/>
        <w:outlineLvl w:val="0"/>
        <w:rPr>
          <w:rFonts w:ascii="Calibri" w:hAnsi="Calibri"/>
          <w:b/>
          <w:bCs/>
          <w:sz w:val="22"/>
          <w:szCs w:val="22"/>
          <w:lang w:eastAsia="en-US"/>
        </w:rPr>
      </w:pPr>
    </w:p>
    <w:p w14:paraId="3BBCBBE5" w14:textId="77777777" w:rsidR="00F46891" w:rsidRPr="00D748C4" w:rsidRDefault="00F46891" w:rsidP="00F46891">
      <w:pPr>
        <w:jc w:val="both"/>
        <w:rPr>
          <w:rFonts w:ascii="Calibri" w:hAnsi="Calibri" w:cs="Mangal"/>
          <w:i/>
          <w:kern w:val="24"/>
          <w:sz w:val="22"/>
          <w:szCs w:val="22"/>
          <w:lang w:eastAsia="en-US"/>
        </w:rPr>
      </w:pPr>
      <w:r w:rsidRPr="00D748C4">
        <w:rPr>
          <w:rFonts w:ascii="Calibri" w:hAnsi="Calibri" w:cs="Mangal"/>
          <w:kern w:val="24"/>
          <w:sz w:val="22"/>
          <w:szCs w:val="22"/>
          <w:lang w:eastAsia="en-US"/>
        </w:rPr>
        <w:t xml:space="preserve">Le salarié télétravailleur bénéficie des mêmes droits et avantages légaux et conventionnels que ceux applicables au personnel en situation comparable et travaillant dans les locaux de </w:t>
      </w:r>
      <w:r w:rsidRPr="00D748C4">
        <w:rPr>
          <w:rFonts w:ascii="Calibri" w:hAnsi="Calibri" w:cs="Mangal"/>
          <w:i/>
          <w:kern w:val="24"/>
          <w:sz w:val="22"/>
          <w:szCs w:val="22"/>
          <w:lang w:eastAsia="en-US"/>
        </w:rPr>
        <w:t>l’ADPEP 45.</w:t>
      </w:r>
    </w:p>
    <w:p w14:paraId="52811B87" w14:textId="77777777" w:rsidR="00087EF5" w:rsidRPr="00D748C4" w:rsidRDefault="00087EF5" w:rsidP="00F46891">
      <w:pPr>
        <w:jc w:val="both"/>
        <w:rPr>
          <w:rFonts w:ascii="Calibri" w:hAnsi="Calibri" w:cs="Mangal"/>
          <w:i/>
          <w:kern w:val="24"/>
          <w:sz w:val="22"/>
          <w:szCs w:val="22"/>
          <w:lang w:eastAsia="en-US"/>
        </w:rPr>
      </w:pPr>
    </w:p>
    <w:p w14:paraId="3E09F3FE" w14:textId="77777777" w:rsidR="00F46891" w:rsidRPr="00D748C4" w:rsidRDefault="00F46891" w:rsidP="00F46891">
      <w:pPr>
        <w:jc w:val="both"/>
        <w:rPr>
          <w:rFonts w:ascii="Calibri" w:hAnsi="Calibri" w:cs="Mangal"/>
          <w:i/>
          <w:kern w:val="24"/>
          <w:sz w:val="22"/>
          <w:szCs w:val="22"/>
          <w:lang w:eastAsia="en-US"/>
        </w:rPr>
      </w:pPr>
      <w:r w:rsidRPr="00D748C4">
        <w:rPr>
          <w:rFonts w:ascii="Calibri" w:hAnsi="Calibri" w:cs="Mangal"/>
          <w:kern w:val="24"/>
          <w:sz w:val="22"/>
          <w:szCs w:val="22"/>
          <w:lang w:eastAsia="en-US"/>
        </w:rPr>
        <w:t xml:space="preserve">Ainsi, notamment, les règles et les processus applicables, notamment en matière de rémunération, de gestion de carrière, d’évaluation, d’accès à la formation professionnelle, à l’information </w:t>
      </w:r>
      <w:r w:rsidRPr="00D748C4">
        <w:rPr>
          <w:rFonts w:ascii="Calibri" w:hAnsi="Calibri" w:cs="Mangal"/>
          <w:i/>
          <w:kern w:val="24"/>
          <w:sz w:val="22"/>
          <w:szCs w:val="22"/>
          <w:lang w:eastAsia="en-US"/>
        </w:rPr>
        <w:t>de l’ADPEP 45</w:t>
      </w:r>
      <w:r w:rsidRPr="00D748C4">
        <w:rPr>
          <w:rFonts w:ascii="Calibri" w:hAnsi="Calibri" w:cs="Mangal"/>
          <w:kern w:val="24"/>
          <w:sz w:val="22"/>
          <w:szCs w:val="22"/>
          <w:lang w:eastAsia="en-US"/>
        </w:rPr>
        <w:t xml:space="preserve"> et aux événements organisés par l’ADPEP 45, demeurent les mêmes que ceux applicables aux autres salariés en situation comparable travaillant dans les locaux de </w:t>
      </w:r>
      <w:r w:rsidRPr="00D748C4">
        <w:rPr>
          <w:rFonts w:ascii="Calibri" w:hAnsi="Calibri" w:cs="Mangal"/>
          <w:i/>
          <w:kern w:val="24"/>
          <w:sz w:val="22"/>
          <w:szCs w:val="22"/>
          <w:lang w:eastAsia="en-US"/>
        </w:rPr>
        <w:t>l’ADPEP 45.</w:t>
      </w:r>
    </w:p>
    <w:p w14:paraId="1EE22AF8" w14:textId="77777777" w:rsidR="00087EF5" w:rsidRPr="00D748C4" w:rsidRDefault="00087EF5" w:rsidP="00F46891">
      <w:pPr>
        <w:jc w:val="both"/>
        <w:rPr>
          <w:rFonts w:ascii="Calibri" w:hAnsi="Calibri" w:cs="Mangal"/>
          <w:i/>
          <w:kern w:val="24"/>
          <w:sz w:val="22"/>
          <w:szCs w:val="22"/>
          <w:lang w:eastAsia="en-US"/>
        </w:rPr>
      </w:pPr>
    </w:p>
    <w:p w14:paraId="659741CF"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La direction devra s’assurer régulièrement et en particulier dans le cadre d’un entretien annuel que le salarié télétravailleur bénéficie de l’accompagnement nécessaire à la tenue de son poste et à son développement professionnel, similaire aux autres salariés et que son niveau d’information sur la vie de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et sa participation aux événements collectifs de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le préservent du risque d’isolement.</w:t>
      </w:r>
    </w:p>
    <w:p w14:paraId="76C49A9B" w14:textId="77777777" w:rsidR="00087EF5" w:rsidRPr="00D748C4" w:rsidRDefault="00087EF5" w:rsidP="00F46891">
      <w:pPr>
        <w:jc w:val="both"/>
        <w:rPr>
          <w:rFonts w:ascii="Calibri" w:hAnsi="Calibri" w:cs="Mangal"/>
          <w:kern w:val="24"/>
          <w:sz w:val="22"/>
          <w:szCs w:val="22"/>
          <w:lang w:eastAsia="en-US"/>
        </w:rPr>
      </w:pPr>
    </w:p>
    <w:p w14:paraId="6F6C288A" w14:textId="77777777" w:rsidR="00F46891" w:rsidRPr="00D748C4" w:rsidRDefault="00F46891" w:rsidP="00F46891">
      <w:pPr>
        <w:jc w:val="both"/>
        <w:rPr>
          <w:rFonts w:ascii="Calibri" w:hAnsi="Calibri" w:cs="Mangal"/>
          <w:i/>
          <w:kern w:val="24"/>
          <w:sz w:val="22"/>
          <w:szCs w:val="22"/>
          <w:lang w:eastAsia="en-US"/>
        </w:rPr>
      </w:pPr>
      <w:r w:rsidRPr="00D748C4">
        <w:rPr>
          <w:rFonts w:ascii="Calibri" w:hAnsi="Calibri" w:cs="Mangal"/>
          <w:kern w:val="24"/>
          <w:sz w:val="22"/>
          <w:szCs w:val="22"/>
          <w:lang w:eastAsia="en-US"/>
        </w:rPr>
        <w:t xml:space="preserve">Le salarié télétravailleur bénéficie de la même couverture accident, maladie, frais de santé et prévoyance que les autres salariés de </w:t>
      </w:r>
      <w:r w:rsidRPr="00D748C4">
        <w:rPr>
          <w:rFonts w:ascii="Calibri" w:hAnsi="Calibri" w:cs="Mangal"/>
          <w:i/>
          <w:kern w:val="24"/>
          <w:sz w:val="22"/>
          <w:szCs w:val="22"/>
          <w:lang w:eastAsia="en-US"/>
        </w:rPr>
        <w:t>l’ADPEP 45.</w:t>
      </w:r>
    </w:p>
    <w:p w14:paraId="235C1645" w14:textId="77777777" w:rsidR="00087EF5" w:rsidRPr="00D748C4" w:rsidRDefault="00087EF5" w:rsidP="00F46891">
      <w:pPr>
        <w:jc w:val="both"/>
        <w:rPr>
          <w:rFonts w:ascii="Calibri" w:hAnsi="Calibri" w:cs="Mangal"/>
          <w:i/>
          <w:kern w:val="24"/>
          <w:sz w:val="22"/>
          <w:szCs w:val="22"/>
          <w:lang w:eastAsia="en-US"/>
        </w:rPr>
      </w:pPr>
    </w:p>
    <w:p w14:paraId="1ECF0A58"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Les salariés télétravailleurs conservent les mêmes droits collectifs que l’ensemble des salariés en matière de relations avec les représentants du personnel, d’accès aux communications syndicales et d’accès aux activités sociales.</w:t>
      </w:r>
    </w:p>
    <w:p w14:paraId="07CC8B11"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Les salariés télétravailleurs bénéficient enfin des mêmes conditions de participation et d’éligibilité aux élections professionnelles et font partie, au même titre que les autres salariés, des effectifs pris en compte pour la détermination des seuils.</w:t>
      </w:r>
    </w:p>
    <w:p w14:paraId="4CFFCE63" w14:textId="77777777" w:rsidR="007205B0" w:rsidRPr="00D748C4" w:rsidRDefault="007205B0" w:rsidP="00F46891">
      <w:pPr>
        <w:keepNext/>
        <w:keepLines/>
        <w:outlineLvl w:val="0"/>
        <w:rPr>
          <w:rFonts w:ascii="Calibri" w:hAnsi="Calibri"/>
          <w:b/>
          <w:bCs/>
          <w:sz w:val="22"/>
          <w:szCs w:val="22"/>
          <w:lang w:eastAsia="en-US"/>
        </w:rPr>
      </w:pPr>
    </w:p>
    <w:p w14:paraId="0C9D832F" w14:textId="77777777" w:rsidR="007205B0" w:rsidRPr="00D748C4" w:rsidRDefault="007205B0" w:rsidP="00F46891">
      <w:pPr>
        <w:keepNext/>
        <w:keepLines/>
        <w:outlineLvl w:val="0"/>
        <w:rPr>
          <w:rFonts w:ascii="Calibri" w:hAnsi="Calibri"/>
          <w:b/>
          <w:bCs/>
          <w:sz w:val="22"/>
          <w:szCs w:val="22"/>
          <w:lang w:eastAsia="en-US"/>
        </w:rPr>
      </w:pPr>
    </w:p>
    <w:p w14:paraId="11BE660A" w14:textId="77777777" w:rsidR="00F46891" w:rsidRPr="00D748C4" w:rsidRDefault="00F46891" w:rsidP="00F46891">
      <w:pPr>
        <w:keepNext/>
        <w:keepLines/>
        <w:outlineLvl w:val="0"/>
        <w:rPr>
          <w:rFonts w:ascii="Calibri" w:hAnsi="Calibri"/>
          <w:b/>
          <w:bCs/>
          <w:caps/>
          <w:sz w:val="22"/>
          <w:szCs w:val="22"/>
          <w:lang w:eastAsia="en-US"/>
        </w:rPr>
      </w:pPr>
      <w:r w:rsidRPr="00D748C4">
        <w:rPr>
          <w:rFonts w:ascii="Calibri" w:hAnsi="Calibri"/>
          <w:b/>
          <w:bCs/>
          <w:caps/>
          <w:sz w:val="22"/>
          <w:szCs w:val="22"/>
          <w:lang w:eastAsia="en-US"/>
        </w:rPr>
        <w:t>Article 7 - Respect de la vie privée du télétravailleur</w:t>
      </w:r>
    </w:p>
    <w:p w14:paraId="505D3771" w14:textId="77777777" w:rsidR="007205B0" w:rsidRPr="00D748C4" w:rsidRDefault="007205B0" w:rsidP="00F46891">
      <w:pPr>
        <w:keepNext/>
        <w:keepLines/>
        <w:outlineLvl w:val="0"/>
        <w:rPr>
          <w:rFonts w:ascii="Calibri" w:hAnsi="Calibri"/>
          <w:b/>
          <w:bCs/>
          <w:sz w:val="22"/>
          <w:szCs w:val="22"/>
          <w:lang w:eastAsia="en-US"/>
        </w:rPr>
      </w:pPr>
    </w:p>
    <w:p w14:paraId="2324D187"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L’employeur doit garantir le respect de la vie privée du salarié en télétravail. A cet effet, les plages horaires d'accessibilité durant lesquelles il est joignable sont définies en concertation avec la direction et inscrites dans l’avenant au contrat de travail.</w:t>
      </w:r>
    </w:p>
    <w:p w14:paraId="5686FBF6"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Les heures supplémentaires ne sont pas autorisées, sauf sur demande formalisée de la direction.</w:t>
      </w:r>
    </w:p>
    <w:p w14:paraId="137CF6FE"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 salarié télétravailleur à domicile aura un droit à la déconnexion en dehors de la plage de joignabilité. Aucun reproche ne pourra lui être adressé s’il ne répond pas à une sollicitation adressée en dehors de celle-ci.</w:t>
      </w:r>
    </w:p>
    <w:p w14:paraId="3C1C33F5" w14:textId="77777777" w:rsidR="007205B0" w:rsidRPr="00D748C4" w:rsidRDefault="007205B0" w:rsidP="00F46891">
      <w:pPr>
        <w:jc w:val="both"/>
        <w:rPr>
          <w:rFonts w:ascii="Calibri" w:hAnsi="Calibri" w:cs="Mangal"/>
          <w:kern w:val="24"/>
          <w:sz w:val="22"/>
          <w:szCs w:val="22"/>
          <w:lang w:eastAsia="en-US"/>
        </w:rPr>
      </w:pPr>
    </w:p>
    <w:p w14:paraId="210214FF" w14:textId="77777777" w:rsidR="00BD4178" w:rsidRPr="00D748C4" w:rsidRDefault="00BD4178" w:rsidP="00F46891">
      <w:pPr>
        <w:jc w:val="both"/>
        <w:rPr>
          <w:rFonts w:ascii="Calibri" w:hAnsi="Calibri" w:cs="Mangal"/>
          <w:kern w:val="24"/>
          <w:sz w:val="22"/>
          <w:szCs w:val="22"/>
          <w:lang w:eastAsia="en-US"/>
        </w:rPr>
      </w:pPr>
    </w:p>
    <w:p w14:paraId="67EC500E" w14:textId="77777777" w:rsidR="00F46891" w:rsidRPr="00D748C4" w:rsidRDefault="00F46891" w:rsidP="00F46891">
      <w:pPr>
        <w:keepNext/>
        <w:keepLines/>
        <w:outlineLvl w:val="0"/>
        <w:rPr>
          <w:rFonts w:ascii="Calibri" w:hAnsi="Calibri"/>
          <w:b/>
          <w:bCs/>
          <w:caps/>
          <w:sz w:val="22"/>
          <w:szCs w:val="22"/>
          <w:lang w:eastAsia="en-US"/>
        </w:rPr>
      </w:pPr>
      <w:r w:rsidRPr="00D748C4">
        <w:rPr>
          <w:rFonts w:ascii="Calibri" w:hAnsi="Calibri"/>
          <w:b/>
          <w:bCs/>
          <w:caps/>
          <w:sz w:val="22"/>
          <w:szCs w:val="22"/>
          <w:lang w:eastAsia="en-US"/>
        </w:rPr>
        <w:lastRenderedPageBreak/>
        <w:t xml:space="preserve">Article 8 - </w:t>
      </w:r>
      <w:r w:rsidRPr="00D748C4">
        <w:rPr>
          <w:rFonts w:ascii="Calibri" w:hAnsi="Calibri"/>
          <w:b/>
          <w:caps/>
          <w:sz w:val="22"/>
          <w:szCs w:val="22"/>
          <w:lang w:eastAsia="en-US"/>
        </w:rPr>
        <w:t>Confidentialité r</w:t>
      </w:r>
      <w:r w:rsidRPr="00D748C4">
        <w:rPr>
          <w:rFonts w:ascii="Calibri" w:hAnsi="Calibri"/>
          <w:b/>
          <w:bCs/>
          <w:caps/>
          <w:sz w:val="22"/>
          <w:szCs w:val="22"/>
          <w:lang w:eastAsia="en-US"/>
        </w:rPr>
        <w:t>enforcée et protection des données</w:t>
      </w:r>
    </w:p>
    <w:p w14:paraId="6FC8059F" w14:textId="77777777" w:rsidR="007205B0" w:rsidRPr="00D748C4" w:rsidRDefault="007205B0" w:rsidP="00F46891">
      <w:pPr>
        <w:keepNext/>
        <w:keepLines/>
        <w:outlineLvl w:val="0"/>
        <w:rPr>
          <w:rFonts w:ascii="Calibri" w:hAnsi="Calibri"/>
          <w:b/>
          <w:bCs/>
          <w:sz w:val="22"/>
          <w:szCs w:val="22"/>
          <w:lang w:eastAsia="en-US"/>
        </w:rPr>
      </w:pPr>
    </w:p>
    <w:p w14:paraId="678C8B1D"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L’obligation de confidentialité est renforcée en raison du télétravail.</w:t>
      </w:r>
    </w:p>
    <w:p w14:paraId="15C1B62C"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Le salarié en télétravail doit s’assurer du respect de la confidentialité, l’intégrité et la disponibilité des informations et documents que lui sont confiés et auxquels il a accès dans le cadre professionnel. </w:t>
      </w:r>
    </w:p>
    <w:p w14:paraId="43767945"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 salarié télétravailleur s’engage à n’utiliser le matériel mis à disposition qu’à des fins professionnelles dans le cadre de l’exercice de ses fonctions professionnelles.</w:t>
      </w:r>
    </w:p>
    <w:p w14:paraId="33172A41" w14:textId="77777777" w:rsidR="007205B0" w:rsidRPr="00D748C4" w:rsidRDefault="007205B0" w:rsidP="00F46891">
      <w:pPr>
        <w:jc w:val="both"/>
        <w:rPr>
          <w:rFonts w:ascii="Calibri" w:hAnsi="Calibri" w:cs="Mangal"/>
          <w:kern w:val="24"/>
          <w:sz w:val="22"/>
          <w:szCs w:val="22"/>
          <w:lang w:eastAsia="en-US"/>
        </w:rPr>
      </w:pPr>
    </w:p>
    <w:p w14:paraId="1ABCBF74" w14:textId="77777777" w:rsidR="007205B0" w:rsidRPr="00D748C4" w:rsidRDefault="007205B0" w:rsidP="00F46891">
      <w:pPr>
        <w:jc w:val="both"/>
        <w:rPr>
          <w:rFonts w:ascii="Calibri" w:hAnsi="Calibri" w:cs="Mangal"/>
          <w:kern w:val="24"/>
          <w:sz w:val="22"/>
          <w:szCs w:val="22"/>
          <w:lang w:eastAsia="en-US"/>
        </w:rPr>
      </w:pPr>
    </w:p>
    <w:p w14:paraId="560995B0" w14:textId="77777777" w:rsidR="00F46891" w:rsidRPr="00D748C4" w:rsidRDefault="00F46891" w:rsidP="00F46891">
      <w:pPr>
        <w:keepNext/>
        <w:keepLines/>
        <w:outlineLvl w:val="0"/>
        <w:rPr>
          <w:rFonts w:ascii="Calibri" w:hAnsi="Calibri"/>
          <w:b/>
          <w:bCs/>
          <w:sz w:val="22"/>
          <w:szCs w:val="22"/>
          <w:lang w:eastAsia="en-US"/>
        </w:rPr>
      </w:pPr>
      <w:r w:rsidRPr="00D748C4">
        <w:rPr>
          <w:rFonts w:ascii="Calibri" w:hAnsi="Calibri"/>
          <w:b/>
          <w:bCs/>
          <w:sz w:val="22"/>
          <w:szCs w:val="22"/>
          <w:lang w:eastAsia="en-US"/>
        </w:rPr>
        <w:t>A</w:t>
      </w:r>
      <w:r w:rsidRPr="00D748C4">
        <w:rPr>
          <w:rFonts w:ascii="Calibri" w:hAnsi="Calibri"/>
          <w:b/>
          <w:bCs/>
          <w:caps/>
          <w:sz w:val="22"/>
          <w:szCs w:val="22"/>
          <w:lang w:eastAsia="en-US"/>
        </w:rPr>
        <w:t>rticle 9 - Modalités, équipements et prise en charge</w:t>
      </w:r>
    </w:p>
    <w:p w14:paraId="48C064E4" w14:textId="77777777" w:rsidR="007205B0" w:rsidRPr="00D748C4" w:rsidRDefault="007205B0" w:rsidP="00F46891">
      <w:pPr>
        <w:keepNext/>
        <w:keepLines/>
        <w:numPr>
          <w:ilvl w:val="1"/>
          <w:numId w:val="0"/>
        </w:numPr>
        <w:outlineLvl w:val="1"/>
        <w:rPr>
          <w:rFonts w:ascii="Calibri" w:hAnsi="Calibri"/>
          <w:b/>
          <w:bCs/>
          <w:sz w:val="22"/>
          <w:szCs w:val="22"/>
          <w:lang w:eastAsia="en-US"/>
        </w:rPr>
      </w:pPr>
    </w:p>
    <w:p w14:paraId="17EB6482" w14:textId="77777777" w:rsidR="00F46891" w:rsidRPr="00D748C4" w:rsidRDefault="007205B0" w:rsidP="00F46891">
      <w:pPr>
        <w:keepNext/>
        <w:keepLines/>
        <w:numPr>
          <w:ilvl w:val="1"/>
          <w:numId w:val="0"/>
        </w:numPr>
        <w:outlineLvl w:val="1"/>
        <w:rPr>
          <w:rFonts w:ascii="Calibri" w:hAnsi="Calibri"/>
          <w:b/>
          <w:bCs/>
          <w:sz w:val="22"/>
          <w:szCs w:val="22"/>
          <w:lang w:eastAsia="en-US"/>
        </w:rPr>
      </w:pPr>
      <w:r w:rsidRPr="00D748C4">
        <w:rPr>
          <w:rFonts w:ascii="Calibri" w:hAnsi="Calibri"/>
          <w:b/>
          <w:bCs/>
          <w:sz w:val="22"/>
          <w:szCs w:val="22"/>
          <w:lang w:eastAsia="en-US"/>
        </w:rPr>
        <w:tab/>
      </w:r>
      <w:r w:rsidR="00F46891" w:rsidRPr="00D748C4">
        <w:rPr>
          <w:rFonts w:ascii="Calibri" w:hAnsi="Calibri"/>
          <w:b/>
          <w:bCs/>
          <w:sz w:val="22"/>
          <w:szCs w:val="22"/>
          <w:lang w:eastAsia="en-US"/>
        </w:rPr>
        <w:t>9.1. Lieu du télétravail et espace dédié</w:t>
      </w:r>
    </w:p>
    <w:p w14:paraId="3C7B955C" w14:textId="77777777" w:rsidR="007205B0" w:rsidRPr="00D748C4" w:rsidRDefault="007205B0" w:rsidP="00F46891">
      <w:pPr>
        <w:keepNext/>
        <w:keepLines/>
        <w:numPr>
          <w:ilvl w:val="1"/>
          <w:numId w:val="0"/>
        </w:numPr>
        <w:outlineLvl w:val="1"/>
        <w:rPr>
          <w:rFonts w:ascii="Calibri" w:hAnsi="Calibri"/>
          <w:b/>
          <w:bCs/>
          <w:sz w:val="22"/>
          <w:szCs w:val="22"/>
          <w:lang w:eastAsia="en-US"/>
        </w:rPr>
      </w:pPr>
    </w:p>
    <w:p w14:paraId="6C1DC4DC"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 lieu de télétravail unique est la résidence principale du salarié.</w:t>
      </w:r>
    </w:p>
    <w:p w14:paraId="4D160EFA"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En son sein, le salarié télétravailleur devra disposer d’un espace dédié à la réalisation du travail, tel que prévu à l’article </w:t>
      </w:r>
      <w:r w:rsidR="00161271" w:rsidRPr="00D748C4">
        <w:rPr>
          <w:rFonts w:ascii="Calibri" w:hAnsi="Calibri" w:cs="Mangal"/>
          <w:kern w:val="24"/>
          <w:sz w:val="22"/>
          <w:szCs w:val="22"/>
          <w:lang w:eastAsia="en-US"/>
        </w:rPr>
        <w:t>3</w:t>
      </w:r>
      <w:r w:rsidRPr="00D748C4">
        <w:rPr>
          <w:rFonts w:ascii="Calibri" w:hAnsi="Calibri" w:cs="Mangal"/>
          <w:kern w:val="24"/>
          <w:sz w:val="22"/>
          <w:szCs w:val="22"/>
          <w:lang w:eastAsia="en-US"/>
        </w:rPr>
        <w:t>.2.</w:t>
      </w:r>
    </w:p>
    <w:p w14:paraId="62496BC1"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 salarié s’engage à informer sa Direction en cas de déménagement et à lui communiquer sa nouvelle adresse de télétravail.</w:t>
      </w:r>
      <w:r w:rsidR="008043EF" w:rsidRPr="00D748C4">
        <w:rPr>
          <w:rFonts w:ascii="Calibri" w:hAnsi="Calibri" w:cs="Mangal"/>
          <w:kern w:val="24"/>
          <w:sz w:val="22"/>
          <w:szCs w:val="22"/>
          <w:lang w:eastAsia="en-US"/>
        </w:rPr>
        <w:t xml:space="preserve"> Il est précisé qu’en cas de déménagement du collaborateur, la direction se réserve la possibilité de réexaminer les conditions de mise en œuvre du télétravail visant à une éventuelle remise en cause du télétravail pour ce dernier, en cas de non-conformité.</w:t>
      </w:r>
    </w:p>
    <w:p w14:paraId="35B7AA46" w14:textId="77777777" w:rsidR="007205B0" w:rsidRPr="00D748C4" w:rsidRDefault="007205B0" w:rsidP="00F46891">
      <w:pPr>
        <w:keepNext/>
        <w:keepLines/>
        <w:numPr>
          <w:ilvl w:val="1"/>
          <w:numId w:val="0"/>
        </w:numPr>
        <w:outlineLvl w:val="1"/>
        <w:rPr>
          <w:rFonts w:ascii="Calibri" w:hAnsi="Calibri"/>
          <w:b/>
          <w:bCs/>
          <w:sz w:val="22"/>
          <w:szCs w:val="22"/>
          <w:lang w:eastAsia="en-US"/>
        </w:rPr>
      </w:pPr>
    </w:p>
    <w:p w14:paraId="620C0D21" w14:textId="77777777" w:rsidR="00E82CC0" w:rsidRPr="00D748C4" w:rsidRDefault="00E82CC0" w:rsidP="00F46891">
      <w:pPr>
        <w:keepNext/>
        <w:keepLines/>
        <w:numPr>
          <w:ilvl w:val="1"/>
          <w:numId w:val="0"/>
        </w:numPr>
        <w:outlineLvl w:val="1"/>
        <w:rPr>
          <w:rFonts w:ascii="Calibri" w:hAnsi="Calibri"/>
          <w:b/>
          <w:bCs/>
          <w:sz w:val="22"/>
          <w:szCs w:val="22"/>
          <w:lang w:eastAsia="en-US"/>
        </w:rPr>
      </w:pPr>
    </w:p>
    <w:p w14:paraId="036092B1" w14:textId="77777777" w:rsidR="00F46891" w:rsidRPr="00D748C4" w:rsidRDefault="007205B0" w:rsidP="00F46891">
      <w:pPr>
        <w:keepNext/>
        <w:keepLines/>
        <w:numPr>
          <w:ilvl w:val="1"/>
          <w:numId w:val="0"/>
        </w:numPr>
        <w:outlineLvl w:val="1"/>
        <w:rPr>
          <w:rFonts w:ascii="Calibri" w:hAnsi="Calibri"/>
          <w:b/>
          <w:bCs/>
          <w:sz w:val="22"/>
          <w:szCs w:val="22"/>
          <w:lang w:eastAsia="en-US"/>
        </w:rPr>
      </w:pPr>
      <w:r w:rsidRPr="00D748C4">
        <w:rPr>
          <w:rFonts w:ascii="Calibri" w:hAnsi="Calibri"/>
          <w:b/>
          <w:bCs/>
          <w:sz w:val="22"/>
          <w:szCs w:val="22"/>
          <w:lang w:eastAsia="en-US"/>
        </w:rPr>
        <w:tab/>
      </w:r>
      <w:r w:rsidR="00F46891" w:rsidRPr="00D748C4">
        <w:rPr>
          <w:rFonts w:ascii="Calibri" w:hAnsi="Calibri"/>
          <w:b/>
          <w:bCs/>
          <w:sz w:val="22"/>
          <w:szCs w:val="22"/>
          <w:lang w:eastAsia="en-US"/>
        </w:rPr>
        <w:t xml:space="preserve">9.2. Equipement du télétravailleur </w:t>
      </w:r>
    </w:p>
    <w:p w14:paraId="2AE852C4" w14:textId="77777777" w:rsidR="007205B0" w:rsidRPr="00D748C4" w:rsidRDefault="007205B0" w:rsidP="00F46891">
      <w:pPr>
        <w:keepNext/>
        <w:keepLines/>
        <w:numPr>
          <w:ilvl w:val="1"/>
          <w:numId w:val="0"/>
        </w:numPr>
        <w:outlineLvl w:val="1"/>
        <w:rPr>
          <w:rFonts w:ascii="Calibri" w:hAnsi="Calibri"/>
          <w:b/>
          <w:bCs/>
          <w:sz w:val="22"/>
          <w:szCs w:val="22"/>
          <w:lang w:eastAsia="en-US"/>
        </w:rPr>
      </w:pPr>
    </w:p>
    <w:p w14:paraId="2DBBE11A"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Sous réserve de la conformité des installations électriques du domicile du salarié aux normes électriques en vigueur (qui relève de la responsabilité du télétravailleur, ce dernier devant remettre à cet effet une attestation de conformité</w:t>
      </w:r>
      <w:r w:rsidRPr="00D748C4">
        <w:rPr>
          <w:rFonts w:ascii="Calibri" w:hAnsi="Calibri" w:cs="Mangal"/>
          <w:i/>
          <w:kern w:val="24"/>
          <w:sz w:val="22"/>
          <w:szCs w:val="22"/>
          <w:lang w:eastAsia="en-US"/>
        </w:rPr>
        <w:t>), l’ADPEP 45</w:t>
      </w:r>
      <w:r w:rsidRPr="00D748C4">
        <w:rPr>
          <w:rFonts w:ascii="Calibri" w:hAnsi="Calibri" w:cs="Mangal"/>
          <w:kern w:val="24"/>
          <w:sz w:val="22"/>
          <w:szCs w:val="22"/>
          <w:lang w:eastAsia="en-US"/>
        </w:rPr>
        <w:t xml:space="preserve"> s’engage à fournir au salarié le matériel nécessaire à la réalisation de son activité professionnelle en télétravail.</w:t>
      </w:r>
    </w:p>
    <w:p w14:paraId="1BB76941"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Ainsi,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dotera le salarié d’un ordinateur portable, si celui-ci n’est pas équipé avant passage en télétravail, ainsi que des logiciels nécessaires à la réalisation de son activité professionnelle à distance.</w:t>
      </w:r>
    </w:p>
    <w:p w14:paraId="664DAF0A"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Le salarié télétravailleur sera tenu d’utiliser le matériel informatique mis à disposition par </w:t>
      </w:r>
      <w:r w:rsidRPr="00D748C4">
        <w:rPr>
          <w:rFonts w:ascii="Calibri" w:hAnsi="Calibri" w:cs="Mangal"/>
          <w:i/>
          <w:kern w:val="24"/>
          <w:sz w:val="22"/>
          <w:szCs w:val="22"/>
          <w:lang w:eastAsia="en-US"/>
        </w:rPr>
        <w:t xml:space="preserve">l’ADPEP 45 </w:t>
      </w:r>
      <w:r w:rsidRPr="00D748C4">
        <w:rPr>
          <w:rFonts w:ascii="Calibri" w:hAnsi="Calibri" w:cs="Mangal"/>
          <w:kern w:val="24"/>
          <w:sz w:val="22"/>
          <w:szCs w:val="22"/>
          <w:lang w:eastAsia="en-US"/>
        </w:rPr>
        <w:t xml:space="preserve">pour exercer uniquement son activité professionnelle. Cet équipement reste la propriété de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qui en assure l’entretien.</w:t>
      </w:r>
    </w:p>
    <w:p w14:paraId="4D40F6F6" w14:textId="77777777" w:rsidR="00087EF5" w:rsidRPr="00D748C4" w:rsidRDefault="00087EF5" w:rsidP="00F46891">
      <w:pPr>
        <w:jc w:val="both"/>
        <w:rPr>
          <w:rFonts w:ascii="Calibri" w:hAnsi="Calibri" w:cs="Mangal"/>
          <w:kern w:val="24"/>
          <w:sz w:val="22"/>
          <w:szCs w:val="22"/>
          <w:lang w:eastAsia="en-US"/>
        </w:rPr>
      </w:pPr>
    </w:p>
    <w:p w14:paraId="504F1D86" w14:textId="77777777" w:rsidR="00F46891" w:rsidRPr="006E726B"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Le salarié télétravailleur doit en prendre soin et informer immédiatement la direction en cas de panne, mauvais fonctionnement, de perte ou de vol. Le salarié télétravailleur bénéficie du support technique de la même manière que les salariés présents dans les locaux de </w:t>
      </w:r>
      <w:r w:rsidRPr="00D748C4">
        <w:rPr>
          <w:rFonts w:ascii="Calibri" w:hAnsi="Calibri" w:cs="Mangal"/>
          <w:i/>
          <w:kern w:val="24"/>
          <w:sz w:val="22"/>
          <w:szCs w:val="22"/>
          <w:lang w:eastAsia="en-US"/>
        </w:rPr>
        <w:t>l’ADPEP 45.</w:t>
      </w:r>
      <w:r w:rsidR="006E726B">
        <w:rPr>
          <w:rFonts w:ascii="Calibri" w:hAnsi="Calibri" w:cs="Mangal"/>
          <w:i/>
          <w:kern w:val="24"/>
          <w:sz w:val="22"/>
          <w:szCs w:val="22"/>
          <w:lang w:eastAsia="en-US"/>
        </w:rPr>
        <w:t xml:space="preserve"> </w:t>
      </w:r>
      <w:r w:rsidR="006E726B" w:rsidRPr="006E726B">
        <w:rPr>
          <w:rFonts w:ascii="Calibri" w:hAnsi="Calibri" w:cs="Mangal"/>
          <w:kern w:val="24"/>
          <w:sz w:val="22"/>
          <w:szCs w:val="22"/>
          <w:lang w:eastAsia="en-US"/>
        </w:rPr>
        <w:t>En cas de panne ou de mauvais fonctionnement du matériel, le salarié télétravailleur devra en référer au correspondant informatique afin d’être dépanné à distance. A défaut d’une résolution à distance possible, il devra rapporter le matériel pour une intervention au sein de l’établissement par notre prestataire informatique extérieur.</w:t>
      </w:r>
    </w:p>
    <w:p w14:paraId="062C7593" w14:textId="77777777" w:rsidR="00087EF5" w:rsidRPr="00D748C4" w:rsidRDefault="00087EF5" w:rsidP="00F46891">
      <w:pPr>
        <w:jc w:val="both"/>
        <w:rPr>
          <w:rFonts w:ascii="Calibri" w:hAnsi="Calibri" w:cs="Mangal"/>
          <w:i/>
          <w:kern w:val="24"/>
          <w:sz w:val="22"/>
          <w:szCs w:val="22"/>
          <w:lang w:eastAsia="en-US"/>
        </w:rPr>
      </w:pPr>
    </w:p>
    <w:p w14:paraId="72A73E59"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Si le salarié n’est pas équipé d’un téléphone portable professionnel, il pourra effectuer un renvoi de la ligne fixe du bureau vers son téléphone fixe personnel ou son téléphone mobile personnel.</w:t>
      </w:r>
      <w:r w:rsidR="00087EF5" w:rsidRPr="00D748C4">
        <w:rPr>
          <w:rFonts w:ascii="Calibri" w:hAnsi="Calibri" w:cs="Mangal"/>
          <w:kern w:val="24"/>
          <w:sz w:val="22"/>
          <w:szCs w:val="22"/>
          <w:lang w:eastAsia="en-US"/>
        </w:rPr>
        <w:t xml:space="preserve"> </w:t>
      </w:r>
      <w:r w:rsidRPr="00D748C4">
        <w:rPr>
          <w:rFonts w:ascii="Calibri" w:hAnsi="Calibri" w:cs="Mangal"/>
          <w:kern w:val="24"/>
          <w:sz w:val="22"/>
          <w:szCs w:val="22"/>
          <w:lang w:eastAsia="en-US"/>
        </w:rPr>
        <w:t>Le salarié télétravailleur devra dans tous les cas donner son numéro de téléphone personnel afin d’être joint durant les horaires de référence.</w:t>
      </w:r>
    </w:p>
    <w:p w14:paraId="150FD425" w14:textId="77777777" w:rsidR="007205B0" w:rsidRPr="00D748C4" w:rsidRDefault="007205B0" w:rsidP="00F46891">
      <w:pPr>
        <w:tabs>
          <w:tab w:val="num" w:pos="397"/>
        </w:tabs>
        <w:ind w:left="794" w:hanging="397"/>
        <w:jc w:val="both"/>
        <w:rPr>
          <w:rFonts w:ascii="Calibri" w:hAnsi="Calibri" w:cs="Mangal"/>
          <w:kern w:val="24"/>
          <w:sz w:val="22"/>
          <w:szCs w:val="22"/>
          <w:lang w:eastAsia="en-US"/>
        </w:rPr>
      </w:pPr>
    </w:p>
    <w:p w14:paraId="1B4A5401" w14:textId="77777777" w:rsidR="00E82CC0" w:rsidRPr="00D748C4" w:rsidRDefault="00E82CC0" w:rsidP="00F46891">
      <w:pPr>
        <w:tabs>
          <w:tab w:val="num" w:pos="397"/>
        </w:tabs>
        <w:ind w:left="794" w:hanging="397"/>
        <w:jc w:val="both"/>
        <w:rPr>
          <w:rFonts w:ascii="Calibri" w:hAnsi="Calibri" w:cs="Mangal"/>
          <w:kern w:val="24"/>
          <w:sz w:val="22"/>
          <w:szCs w:val="22"/>
          <w:lang w:eastAsia="en-US"/>
        </w:rPr>
      </w:pPr>
    </w:p>
    <w:p w14:paraId="0D85658F" w14:textId="77777777" w:rsidR="007205B0" w:rsidRPr="00D748C4" w:rsidRDefault="00570F69" w:rsidP="00F46891">
      <w:pPr>
        <w:tabs>
          <w:tab w:val="num" w:pos="397"/>
        </w:tabs>
        <w:ind w:left="794" w:hanging="397"/>
        <w:jc w:val="both"/>
        <w:rPr>
          <w:rFonts w:ascii="Calibri" w:hAnsi="Calibri" w:cs="Mangal"/>
          <w:kern w:val="24"/>
          <w:sz w:val="22"/>
          <w:szCs w:val="22"/>
          <w:lang w:eastAsia="en-US"/>
        </w:rPr>
      </w:pPr>
      <w:r w:rsidRPr="00D748C4">
        <w:rPr>
          <w:rFonts w:ascii="Calibri" w:hAnsi="Calibri" w:cs="Mangal"/>
          <w:b/>
          <w:bCs/>
          <w:kern w:val="24"/>
          <w:sz w:val="22"/>
          <w:szCs w:val="22"/>
          <w:lang w:eastAsia="en-US"/>
        </w:rPr>
        <w:t>9.3. P</w:t>
      </w:r>
      <w:r w:rsidR="00C96D9A">
        <w:rPr>
          <w:rFonts w:ascii="Calibri" w:hAnsi="Calibri" w:cs="Mangal"/>
          <w:b/>
          <w:bCs/>
          <w:kern w:val="24"/>
          <w:sz w:val="22"/>
          <w:szCs w:val="22"/>
          <w:lang w:eastAsia="en-US"/>
        </w:rPr>
        <w:t>r</w:t>
      </w:r>
      <w:r w:rsidRPr="00D748C4">
        <w:rPr>
          <w:rFonts w:ascii="Calibri" w:hAnsi="Calibri" w:cs="Mangal"/>
          <w:b/>
          <w:bCs/>
          <w:kern w:val="24"/>
          <w:sz w:val="22"/>
          <w:szCs w:val="22"/>
          <w:lang w:eastAsia="en-US"/>
        </w:rPr>
        <w:t>ise en charge</w:t>
      </w:r>
    </w:p>
    <w:p w14:paraId="5195E575" w14:textId="77777777" w:rsidR="00570F69" w:rsidRPr="00D748C4" w:rsidRDefault="00570F69" w:rsidP="00570F69">
      <w:pPr>
        <w:tabs>
          <w:tab w:val="num" w:pos="397"/>
        </w:tabs>
        <w:ind w:left="794" w:hanging="397"/>
        <w:rPr>
          <w:rFonts w:ascii="Calibri" w:hAnsi="Calibri" w:cs="Mangal"/>
          <w:kern w:val="24"/>
          <w:sz w:val="22"/>
          <w:szCs w:val="22"/>
          <w:lang w:eastAsia="en-US"/>
        </w:rPr>
      </w:pPr>
    </w:p>
    <w:p w14:paraId="7E90906B" w14:textId="77777777" w:rsidR="00570F69" w:rsidRPr="00D748C4" w:rsidRDefault="0091512E" w:rsidP="00570F69">
      <w:pPr>
        <w:tabs>
          <w:tab w:val="num" w:pos="397"/>
        </w:tabs>
        <w:jc w:val="both"/>
        <w:rPr>
          <w:rFonts w:ascii="Calibri" w:hAnsi="Calibri" w:cs="Mangal"/>
          <w:kern w:val="24"/>
          <w:sz w:val="22"/>
          <w:szCs w:val="22"/>
          <w:lang w:eastAsia="en-US"/>
        </w:rPr>
      </w:pPr>
      <w:r w:rsidRPr="00E42B60">
        <w:rPr>
          <w:rFonts w:ascii="Calibri" w:hAnsi="Calibri" w:cs="Mangal"/>
          <w:kern w:val="24"/>
          <w:sz w:val="22"/>
          <w:szCs w:val="22"/>
          <w:lang w:eastAsia="en-US"/>
        </w:rPr>
        <w:t>Etant basé sur le principe du volontariat, i</w:t>
      </w:r>
      <w:r w:rsidR="00570F69" w:rsidRPr="00E42B60">
        <w:rPr>
          <w:rFonts w:ascii="Calibri" w:hAnsi="Calibri" w:cs="Mangal"/>
          <w:kern w:val="24"/>
          <w:sz w:val="22"/>
          <w:szCs w:val="22"/>
          <w:lang w:eastAsia="en-US"/>
        </w:rPr>
        <w:t>l est rappelé qu’aucune indemnisation en lien avec l’exercice du télétravail n’est prévue.</w:t>
      </w:r>
      <w:r w:rsidR="00570F69" w:rsidRPr="00D748C4">
        <w:rPr>
          <w:rFonts w:ascii="Calibri" w:hAnsi="Calibri" w:cs="Mangal"/>
          <w:kern w:val="24"/>
          <w:sz w:val="22"/>
          <w:szCs w:val="22"/>
          <w:lang w:eastAsia="en-US"/>
        </w:rPr>
        <w:t xml:space="preserve"> </w:t>
      </w:r>
    </w:p>
    <w:p w14:paraId="0B014DB0" w14:textId="77777777" w:rsidR="00570F69" w:rsidRPr="00D748C4" w:rsidRDefault="00570F69" w:rsidP="00F46891">
      <w:pPr>
        <w:tabs>
          <w:tab w:val="num" w:pos="397"/>
        </w:tabs>
        <w:ind w:left="794" w:hanging="397"/>
        <w:jc w:val="both"/>
        <w:rPr>
          <w:rFonts w:ascii="Calibri" w:hAnsi="Calibri" w:cs="Mangal"/>
          <w:kern w:val="24"/>
          <w:sz w:val="22"/>
          <w:szCs w:val="22"/>
          <w:lang w:eastAsia="en-US"/>
        </w:rPr>
      </w:pPr>
    </w:p>
    <w:p w14:paraId="4C0E134E" w14:textId="77777777" w:rsidR="005B1720" w:rsidRPr="00D748C4" w:rsidRDefault="005B1720" w:rsidP="00F46891">
      <w:pPr>
        <w:tabs>
          <w:tab w:val="num" w:pos="397"/>
        </w:tabs>
        <w:ind w:left="794" w:hanging="397"/>
        <w:jc w:val="both"/>
        <w:rPr>
          <w:rFonts w:ascii="Calibri" w:hAnsi="Calibri" w:cs="Mangal"/>
          <w:kern w:val="24"/>
          <w:sz w:val="22"/>
          <w:szCs w:val="22"/>
          <w:lang w:eastAsia="en-US"/>
        </w:rPr>
      </w:pPr>
    </w:p>
    <w:p w14:paraId="53078448" w14:textId="77777777" w:rsidR="00F46891" w:rsidRPr="00D748C4" w:rsidRDefault="00F46891" w:rsidP="00F46891">
      <w:pPr>
        <w:keepNext/>
        <w:keepLines/>
        <w:outlineLvl w:val="0"/>
        <w:rPr>
          <w:rFonts w:ascii="Calibri" w:hAnsi="Calibri"/>
          <w:b/>
          <w:bCs/>
          <w:caps/>
          <w:sz w:val="22"/>
          <w:szCs w:val="22"/>
          <w:lang w:eastAsia="en-US"/>
        </w:rPr>
      </w:pPr>
      <w:r w:rsidRPr="00D748C4">
        <w:rPr>
          <w:rFonts w:ascii="Calibri" w:hAnsi="Calibri"/>
          <w:b/>
          <w:bCs/>
          <w:caps/>
          <w:sz w:val="22"/>
          <w:szCs w:val="22"/>
          <w:lang w:eastAsia="en-US"/>
        </w:rPr>
        <w:t>Article 10 - Prévention des risques de santé et sécurité des télétravailleurs</w:t>
      </w:r>
    </w:p>
    <w:p w14:paraId="626A9C0A" w14:textId="77777777" w:rsidR="007205B0" w:rsidRPr="00D748C4" w:rsidRDefault="007205B0" w:rsidP="00F46891">
      <w:pPr>
        <w:keepNext/>
        <w:keepLines/>
        <w:outlineLvl w:val="0"/>
        <w:rPr>
          <w:rFonts w:ascii="Calibri" w:hAnsi="Calibri"/>
          <w:b/>
          <w:bCs/>
          <w:sz w:val="22"/>
          <w:szCs w:val="22"/>
          <w:lang w:eastAsia="en-US"/>
        </w:rPr>
      </w:pPr>
    </w:p>
    <w:p w14:paraId="2EF11C54"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Les dispositions légales et conventionnelles relatives à la santé et à la sécurité au travail sont applicables aux salariés télétravailleurs.</w:t>
      </w:r>
    </w:p>
    <w:p w14:paraId="72D87D2F"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Le salarié télétravailleur est informé de la politique de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en matière de santé et de sécurité au travail.</w:t>
      </w:r>
    </w:p>
    <w:p w14:paraId="76475687"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doit pouvoir s’assurer que le salarié en situation de télétravail exerce sa mission dans des conditions conformes. Par conséquent, l’employeur et ses représentants en matière de sécurité, le C</w:t>
      </w:r>
      <w:r w:rsidR="00E82CC0" w:rsidRPr="00D748C4">
        <w:rPr>
          <w:rFonts w:ascii="Calibri" w:hAnsi="Calibri" w:cs="Mangal"/>
          <w:kern w:val="24"/>
          <w:sz w:val="22"/>
          <w:szCs w:val="22"/>
          <w:lang w:eastAsia="en-US"/>
        </w:rPr>
        <w:t>SEC</w:t>
      </w:r>
      <w:r w:rsidRPr="00D748C4">
        <w:rPr>
          <w:rFonts w:ascii="Calibri" w:hAnsi="Calibri" w:cs="Mangal"/>
          <w:kern w:val="24"/>
          <w:sz w:val="22"/>
          <w:szCs w:val="22"/>
          <w:lang w:eastAsia="en-US"/>
        </w:rPr>
        <w:t>, l’inspecteur du travail et le médecin du travail peuvent avoir accès au lieu du télétravail, après avoir obtenu l’accord du salarié.</w:t>
      </w:r>
    </w:p>
    <w:p w14:paraId="29CF6CF5"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Aucune visite ne pourra être réalisée sans l’accord préalable du salarié. Toutefois, en cas de refus du salarié de permettre ces visites ou si les membres du C</w:t>
      </w:r>
      <w:r w:rsidR="00E82CC0" w:rsidRPr="00D748C4">
        <w:rPr>
          <w:rFonts w:ascii="Calibri" w:hAnsi="Calibri" w:cs="Mangal"/>
          <w:kern w:val="24"/>
          <w:sz w:val="22"/>
          <w:szCs w:val="22"/>
          <w:lang w:eastAsia="en-US"/>
        </w:rPr>
        <w:t>SEC</w:t>
      </w:r>
      <w:r w:rsidRPr="00D748C4">
        <w:rPr>
          <w:rFonts w:ascii="Calibri" w:hAnsi="Calibri" w:cs="Mangal"/>
          <w:kern w:val="24"/>
          <w:sz w:val="22"/>
          <w:szCs w:val="22"/>
          <w:lang w:eastAsia="en-US"/>
        </w:rPr>
        <w:t xml:space="preserve">, l’inspecteur du travail et / ou le médecin du travail informent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que le lieu de travail ne remplit pas les conditions, notamment légales et conventionnelles permettant le télétravail,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mettra un terme à la période de télétravail.</w:t>
      </w:r>
    </w:p>
    <w:p w14:paraId="1593CCD9" w14:textId="77777777" w:rsidR="00F46891" w:rsidRPr="00D748C4" w:rsidRDefault="00F46891" w:rsidP="00F46891">
      <w:pPr>
        <w:jc w:val="both"/>
        <w:rPr>
          <w:rFonts w:ascii="Calibri" w:hAnsi="Calibri" w:cs="Mangal"/>
          <w:i/>
          <w:kern w:val="24"/>
          <w:sz w:val="22"/>
          <w:szCs w:val="22"/>
          <w:lang w:eastAsia="en-US"/>
        </w:rPr>
      </w:pPr>
      <w:r w:rsidRPr="00D748C4">
        <w:rPr>
          <w:rFonts w:ascii="Calibri" w:hAnsi="Calibri" w:cs="Mangal"/>
          <w:kern w:val="24"/>
          <w:sz w:val="22"/>
          <w:szCs w:val="22"/>
          <w:lang w:eastAsia="en-US"/>
        </w:rPr>
        <w:t xml:space="preserve">En cas d’arrêt de travail lié à une maladie ou à un accident, le salarié télétravailleur informe son responsable hiérarchique dans les mêmes délais que lorsqu’il travaille dans les locaux </w:t>
      </w:r>
      <w:r w:rsidRPr="00D748C4">
        <w:rPr>
          <w:rFonts w:ascii="Calibri" w:hAnsi="Calibri" w:cs="Mangal"/>
          <w:i/>
          <w:kern w:val="24"/>
          <w:sz w:val="22"/>
          <w:szCs w:val="22"/>
          <w:lang w:eastAsia="en-US"/>
        </w:rPr>
        <w:t>de l’ADPEP 45.</w:t>
      </w:r>
    </w:p>
    <w:p w14:paraId="62264C24"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Tout accident survenu au salarié télétravailleur à son domicile pendant les jours de télétravail et dans la plage journalière sera soumis au même régime que s’il était intervenu dans les locaux de </w:t>
      </w:r>
      <w:r w:rsidRPr="00D748C4">
        <w:rPr>
          <w:rFonts w:ascii="Calibri" w:hAnsi="Calibri" w:cs="Mangal"/>
          <w:i/>
          <w:kern w:val="24"/>
          <w:sz w:val="22"/>
          <w:szCs w:val="22"/>
          <w:lang w:eastAsia="en-US"/>
        </w:rPr>
        <w:t xml:space="preserve">l’ADPEP 45 </w:t>
      </w:r>
      <w:r w:rsidRPr="00D748C4">
        <w:rPr>
          <w:rFonts w:ascii="Calibri" w:hAnsi="Calibri" w:cs="Mangal"/>
          <w:kern w:val="24"/>
          <w:sz w:val="22"/>
          <w:szCs w:val="22"/>
          <w:lang w:eastAsia="en-US"/>
        </w:rPr>
        <w:t xml:space="preserve">pendant le temps de travail. </w:t>
      </w:r>
    </w:p>
    <w:p w14:paraId="7243DA77" w14:textId="77777777" w:rsidR="007205B0" w:rsidRPr="00D748C4" w:rsidRDefault="007205B0" w:rsidP="00F46891">
      <w:pPr>
        <w:jc w:val="both"/>
        <w:rPr>
          <w:rFonts w:ascii="Calibri" w:hAnsi="Calibri" w:cs="Mangal"/>
          <w:kern w:val="24"/>
          <w:sz w:val="22"/>
          <w:szCs w:val="22"/>
          <w:lang w:eastAsia="en-US"/>
        </w:rPr>
      </w:pPr>
    </w:p>
    <w:p w14:paraId="3020FBD2" w14:textId="77777777" w:rsidR="007205B0" w:rsidRPr="00D748C4" w:rsidRDefault="007205B0" w:rsidP="00F46891">
      <w:pPr>
        <w:jc w:val="both"/>
        <w:rPr>
          <w:rFonts w:ascii="Calibri" w:hAnsi="Calibri" w:cs="Mangal"/>
          <w:kern w:val="24"/>
          <w:sz w:val="22"/>
          <w:szCs w:val="22"/>
          <w:lang w:eastAsia="en-US"/>
        </w:rPr>
      </w:pPr>
    </w:p>
    <w:p w14:paraId="7C69730A" w14:textId="77777777" w:rsidR="00F46891" w:rsidRPr="00D748C4" w:rsidRDefault="00F46891" w:rsidP="00F46891">
      <w:pPr>
        <w:keepNext/>
        <w:keepLines/>
        <w:outlineLvl w:val="0"/>
        <w:rPr>
          <w:rFonts w:ascii="Calibri" w:hAnsi="Calibri"/>
          <w:b/>
          <w:bCs/>
          <w:caps/>
          <w:sz w:val="22"/>
          <w:szCs w:val="22"/>
          <w:lang w:eastAsia="en-US"/>
        </w:rPr>
      </w:pPr>
      <w:r w:rsidRPr="00D748C4">
        <w:rPr>
          <w:rFonts w:ascii="Calibri" w:hAnsi="Calibri"/>
          <w:b/>
          <w:bCs/>
          <w:caps/>
          <w:sz w:val="22"/>
          <w:szCs w:val="22"/>
          <w:lang w:eastAsia="en-US"/>
        </w:rPr>
        <w:t xml:space="preserve">Article 11 </w:t>
      </w:r>
      <w:r w:rsidR="007205B0" w:rsidRPr="00D748C4">
        <w:rPr>
          <w:rFonts w:ascii="Calibri" w:hAnsi="Calibri"/>
          <w:b/>
          <w:bCs/>
          <w:caps/>
          <w:sz w:val="22"/>
          <w:szCs w:val="22"/>
          <w:lang w:eastAsia="en-US"/>
        </w:rPr>
        <w:t>–</w:t>
      </w:r>
      <w:r w:rsidRPr="00D748C4">
        <w:rPr>
          <w:rFonts w:ascii="Calibri" w:hAnsi="Calibri"/>
          <w:b/>
          <w:bCs/>
          <w:caps/>
          <w:sz w:val="22"/>
          <w:szCs w:val="22"/>
          <w:lang w:eastAsia="en-US"/>
        </w:rPr>
        <w:t xml:space="preserve"> Assurance</w:t>
      </w:r>
    </w:p>
    <w:p w14:paraId="746F38F8" w14:textId="77777777" w:rsidR="007205B0" w:rsidRPr="00D748C4" w:rsidRDefault="007205B0" w:rsidP="00F46891">
      <w:pPr>
        <w:keepNext/>
        <w:keepLines/>
        <w:outlineLvl w:val="0"/>
        <w:rPr>
          <w:rFonts w:ascii="Calibri" w:hAnsi="Calibri"/>
          <w:b/>
          <w:bCs/>
          <w:sz w:val="22"/>
          <w:szCs w:val="22"/>
          <w:lang w:eastAsia="en-US"/>
        </w:rPr>
      </w:pPr>
    </w:p>
    <w:p w14:paraId="69E9897D" w14:textId="77777777" w:rsidR="00F46891" w:rsidRPr="00D748C4" w:rsidRDefault="00F46891" w:rsidP="00F46891">
      <w:pPr>
        <w:jc w:val="both"/>
        <w:rPr>
          <w:rFonts w:ascii="Calibri" w:hAnsi="Calibri" w:cs="Mangal"/>
          <w:i/>
          <w:kern w:val="24"/>
          <w:sz w:val="22"/>
          <w:szCs w:val="22"/>
          <w:lang w:eastAsia="en-US"/>
        </w:rPr>
      </w:pPr>
      <w:r w:rsidRPr="00D748C4">
        <w:rPr>
          <w:rFonts w:ascii="Calibri" w:hAnsi="Calibri" w:cs="Mangal"/>
          <w:kern w:val="24"/>
          <w:sz w:val="22"/>
          <w:szCs w:val="22"/>
          <w:lang w:eastAsia="en-US"/>
        </w:rPr>
        <w:t xml:space="preserve">L’assurance responsabilité civile de </w:t>
      </w:r>
      <w:r w:rsidRPr="00D748C4">
        <w:rPr>
          <w:rFonts w:ascii="Calibri" w:hAnsi="Calibri" w:cs="Mangal"/>
          <w:i/>
          <w:kern w:val="24"/>
          <w:sz w:val="22"/>
          <w:szCs w:val="22"/>
          <w:lang w:eastAsia="en-US"/>
        </w:rPr>
        <w:t>l’ADPEP 45</w:t>
      </w:r>
      <w:r w:rsidRPr="00D748C4">
        <w:rPr>
          <w:rFonts w:ascii="Calibri" w:hAnsi="Calibri" w:cs="Mangal"/>
          <w:kern w:val="24"/>
          <w:sz w:val="22"/>
          <w:szCs w:val="22"/>
          <w:lang w:eastAsia="en-US"/>
        </w:rPr>
        <w:t xml:space="preserve"> s’appliquera dans les mêmes conditions que pour les salariés travaillant dans les locaux de </w:t>
      </w:r>
      <w:r w:rsidRPr="00D748C4">
        <w:rPr>
          <w:rFonts w:ascii="Calibri" w:hAnsi="Calibri" w:cs="Mangal"/>
          <w:i/>
          <w:kern w:val="24"/>
          <w:sz w:val="22"/>
          <w:szCs w:val="22"/>
          <w:lang w:eastAsia="en-US"/>
        </w:rPr>
        <w:t>l’ADPEP 45.</w:t>
      </w:r>
    </w:p>
    <w:p w14:paraId="3F4C62F1"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Le salarié télétravailleur devra prévenir sa compagnie d’assurance qu’il exerce à son domicile une activité professionnelle avec du matériel appartenant à l'employeur et s’assurer que sa multirisque habitation couvre bien son domicile.</w:t>
      </w:r>
    </w:p>
    <w:p w14:paraId="707C8BEB" w14:textId="77777777" w:rsidR="00F46891" w:rsidRPr="00D748C4" w:rsidRDefault="00F46891" w:rsidP="00F46891">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Il devra fournir à </w:t>
      </w:r>
      <w:r w:rsidRPr="00D748C4">
        <w:rPr>
          <w:rFonts w:ascii="Calibri" w:hAnsi="Calibri" w:cs="Mangal"/>
          <w:i/>
          <w:kern w:val="24"/>
          <w:sz w:val="22"/>
          <w:szCs w:val="22"/>
          <w:lang w:eastAsia="en-US"/>
        </w:rPr>
        <w:t xml:space="preserve">l’ADPEP 45 </w:t>
      </w:r>
      <w:r w:rsidRPr="00D748C4">
        <w:rPr>
          <w:rFonts w:ascii="Calibri" w:hAnsi="Calibri" w:cs="Mangal"/>
          <w:kern w:val="24"/>
          <w:sz w:val="22"/>
          <w:szCs w:val="22"/>
          <w:lang w:eastAsia="en-US"/>
        </w:rPr>
        <w:t>une attestation en conséquence avant signature de l’avenant à son contrat de travail.</w:t>
      </w:r>
    </w:p>
    <w:p w14:paraId="7510A470" w14:textId="77777777" w:rsidR="007205B0" w:rsidRPr="00D748C4" w:rsidRDefault="007205B0" w:rsidP="00F46891">
      <w:pPr>
        <w:jc w:val="both"/>
        <w:rPr>
          <w:rFonts w:ascii="Calibri" w:hAnsi="Calibri" w:cs="Mangal"/>
          <w:kern w:val="24"/>
          <w:sz w:val="22"/>
          <w:szCs w:val="22"/>
          <w:lang w:eastAsia="en-US"/>
        </w:rPr>
      </w:pPr>
    </w:p>
    <w:p w14:paraId="1A815673" w14:textId="77777777" w:rsidR="007205B0" w:rsidRPr="00D748C4" w:rsidRDefault="007205B0" w:rsidP="00F46891">
      <w:pPr>
        <w:jc w:val="both"/>
        <w:rPr>
          <w:rFonts w:ascii="Calibri" w:hAnsi="Calibri" w:cs="Mangal"/>
          <w:kern w:val="24"/>
          <w:sz w:val="22"/>
          <w:szCs w:val="22"/>
          <w:lang w:eastAsia="en-US"/>
        </w:rPr>
      </w:pPr>
    </w:p>
    <w:p w14:paraId="6EDE33B2" w14:textId="77777777" w:rsidR="00F46891" w:rsidRPr="00D748C4" w:rsidRDefault="00F46891" w:rsidP="00F46891">
      <w:pPr>
        <w:keepNext/>
        <w:keepLines/>
        <w:outlineLvl w:val="0"/>
        <w:rPr>
          <w:rFonts w:ascii="Calibri" w:hAnsi="Calibri"/>
          <w:b/>
          <w:bCs/>
          <w:caps/>
          <w:sz w:val="22"/>
          <w:szCs w:val="22"/>
          <w:lang w:eastAsia="en-US"/>
        </w:rPr>
      </w:pPr>
      <w:r w:rsidRPr="00D748C4">
        <w:rPr>
          <w:rFonts w:ascii="Calibri" w:hAnsi="Calibri"/>
          <w:b/>
          <w:bCs/>
          <w:caps/>
          <w:sz w:val="22"/>
          <w:szCs w:val="22"/>
          <w:lang w:eastAsia="en-US"/>
        </w:rPr>
        <w:t>Article 12 - Consultation des représentants du personnel</w:t>
      </w:r>
    </w:p>
    <w:p w14:paraId="5D721D29" w14:textId="77777777" w:rsidR="007205B0" w:rsidRPr="00D748C4" w:rsidRDefault="007205B0" w:rsidP="00F46891">
      <w:pPr>
        <w:keepNext/>
        <w:keepLines/>
        <w:outlineLvl w:val="0"/>
        <w:rPr>
          <w:rFonts w:ascii="Calibri" w:hAnsi="Calibri"/>
          <w:b/>
          <w:bCs/>
          <w:sz w:val="22"/>
          <w:szCs w:val="22"/>
          <w:lang w:eastAsia="en-US"/>
        </w:rPr>
      </w:pPr>
    </w:p>
    <w:p w14:paraId="7DD5A481" w14:textId="77777777" w:rsidR="00F46891" w:rsidRPr="00527E30" w:rsidRDefault="00F46891" w:rsidP="00F46891">
      <w:pPr>
        <w:jc w:val="both"/>
        <w:rPr>
          <w:rFonts w:ascii="Calibri" w:hAnsi="Calibri" w:cs="Mangal"/>
          <w:color w:val="FF0000"/>
          <w:kern w:val="24"/>
          <w:sz w:val="22"/>
          <w:szCs w:val="22"/>
          <w:lang w:eastAsia="en-US"/>
        </w:rPr>
      </w:pPr>
      <w:r w:rsidRPr="00E42B60">
        <w:rPr>
          <w:rFonts w:ascii="Calibri" w:hAnsi="Calibri" w:cs="Mangal"/>
          <w:kern w:val="24"/>
          <w:sz w:val="22"/>
          <w:szCs w:val="22"/>
          <w:lang w:eastAsia="en-US"/>
        </w:rPr>
        <w:t xml:space="preserve">Le présent accord est soumis avant sa signature à la consultation </w:t>
      </w:r>
      <w:r w:rsidR="001509B2" w:rsidRPr="00E42B60">
        <w:rPr>
          <w:rFonts w:ascii="Calibri" w:hAnsi="Calibri" w:cs="Mangal"/>
          <w:kern w:val="24"/>
          <w:sz w:val="22"/>
          <w:szCs w:val="22"/>
          <w:lang w:eastAsia="en-US"/>
        </w:rPr>
        <w:t>CSEC</w:t>
      </w:r>
      <w:r w:rsidRPr="00E42B60">
        <w:rPr>
          <w:rFonts w:ascii="Calibri" w:hAnsi="Calibri" w:cs="Mangal"/>
          <w:kern w:val="24"/>
          <w:sz w:val="22"/>
          <w:szCs w:val="22"/>
          <w:lang w:eastAsia="en-US"/>
        </w:rPr>
        <w:t>.</w:t>
      </w:r>
      <w:r w:rsidR="00527E30">
        <w:rPr>
          <w:rFonts w:ascii="Calibri" w:hAnsi="Calibri" w:cs="Mangal"/>
          <w:kern w:val="24"/>
          <w:sz w:val="22"/>
          <w:szCs w:val="22"/>
          <w:lang w:eastAsia="en-US"/>
        </w:rPr>
        <w:t xml:space="preserve"> </w:t>
      </w:r>
    </w:p>
    <w:p w14:paraId="0814D750" w14:textId="77777777" w:rsidR="007205B0" w:rsidRPr="00D748C4" w:rsidRDefault="007205B0" w:rsidP="00F46891">
      <w:pPr>
        <w:jc w:val="both"/>
        <w:rPr>
          <w:rFonts w:ascii="Calibri" w:hAnsi="Calibri" w:cs="Mangal"/>
          <w:kern w:val="24"/>
          <w:sz w:val="22"/>
          <w:szCs w:val="22"/>
          <w:lang w:eastAsia="en-US"/>
        </w:rPr>
      </w:pPr>
    </w:p>
    <w:p w14:paraId="2294C1A6" w14:textId="77777777" w:rsidR="000422D5" w:rsidRPr="00D748C4" w:rsidRDefault="000422D5" w:rsidP="00F46891">
      <w:pPr>
        <w:jc w:val="both"/>
        <w:rPr>
          <w:rFonts w:ascii="Calibri" w:hAnsi="Calibri" w:cs="Mangal"/>
          <w:kern w:val="24"/>
          <w:sz w:val="22"/>
          <w:szCs w:val="22"/>
          <w:lang w:eastAsia="en-US"/>
        </w:rPr>
      </w:pPr>
    </w:p>
    <w:p w14:paraId="3FD5CFE0" w14:textId="77777777" w:rsidR="00F46891" w:rsidRPr="00D748C4" w:rsidRDefault="006224F7" w:rsidP="00F46891">
      <w:pPr>
        <w:keepNext/>
        <w:keepLines/>
        <w:outlineLvl w:val="0"/>
        <w:rPr>
          <w:rFonts w:ascii="Calibri" w:hAnsi="Calibri"/>
          <w:b/>
          <w:bCs/>
          <w:caps/>
          <w:sz w:val="22"/>
          <w:szCs w:val="22"/>
          <w:lang w:eastAsia="en-US"/>
        </w:rPr>
      </w:pPr>
      <w:r>
        <w:rPr>
          <w:rFonts w:ascii="Calibri" w:hAnsi="Calibri"/>
          <w:b/>
          <w:bCs/>
          <w:caps/>
          <w:sz w:val="22"/>
          <w:szCs w:val="22"/>
          <w:lang w:eastAsia="en-US"/>
        </w:rPr>
        <w:t>Article 13</w:t>
      </w:r>
      <w:r w:rsidR="00F46891" w:rsidRPr="00D748C4">
        <w:rPr>
          <w:rFonts w:ascii="Calibri" w:hAnsi="Calibri"/>
          <w:b/>
          <w:bCs/>
          <w:caps/>
          <w:sz w:val="22"/>
          <w:szCs w:val="22"/>
          <w:lang w:eastAsia="en-US"/>
        </w:rPr>
        <w:t xml:space="preserve"> - Durée, </w:t>
      </w:r>
      <w:r w:rsidR="00AF50D1" w:rsidRPr="00D748C4">
        <w:rPr>
          <w:rFonts w:ascii="Calibri" w:hAnsi="Calibri"/>
          <w:b/>
          <w:bCs/>
          <w:caps/>
          <w:sz w:val="22"/>
          <w:szCs w:val="22"/>
          <w:lang w:eastAsia="en-US"/>
        </w:rPr>
        <w:t xml:space="preserve">interprétation et suivi </w:t>
      </w:r>
      <w:r w:rsidR="00F46891" w:rsidRPr="00D748C4">
        <w:rPr>
          <w:rFonts w:ascii="Calibri" w:hAnsi="Calibri"/>
          <w:b/>
          <w:bCs/>
          <w:caps/>
          <w:sz w:val="22"/>
          <w:szCs w:val="22"/>
          <w:lang w:eastAsia="en-US"/>
        </w:rPr>
        <w:t>de l'accord</w:t>
      </w:r>
    </w:p>
    <w:p w14:paraId="0894A4A9" w14:textId="77777777" w:rsidR="007205B0" w:rsidRPr="00D748C4" w:rsidRDefault="007205B0" w:rsidP="00F46891">
      <w:pPr>
        <w:keepNext/>
        <w:keepLines/>
        <w:outlineLvl w:val="0"/>
        <w:rPr>
          <w:rFonts w:ascii="Calibri" w:hAnsi="Calibri"/>
          <w:b/>
          <w:bCs/>
          <w:sz w:val="22"/>
          <w:szCs w:val="22"/>
          <w:lang w:eastAsia="en-US"/>
        </w:rPr>
      </w:pPr>
    </w:p>
    <w:p w14:paraId="497DAA88" w14:textId="77777777" w:rsidR="00AD4E32" w:rsidRPr="00D748C4" w:rsidRDefault="006224F7" w:rsidP="00AD4E32">
      <w:pPr>
        <w:jc w:val="both"/>
        <w:rPr>
          <w:rFonts w:ascii="Calibri" w:hAnsi="Calibri" w:cs="Mangal"/>
          <w:b/>
          <w:kern w:val="24"/>
          <w:sz w:val="22"/>
          <w:szCs w:val="22"/>
          <w:lang w:eastAsia="en-US"/>
        </w:rPr>
      </w:pPr>
      <w:r>
        <w:rPr>
          <w:rFonts w:ascii="Calibri" w:hAnsi="Calibri" w:cs="Mangal"/>
          <w:b/>
          <w:kern w:val="24"/>
          <w:sz w:val="22"/>
          <w:szCs w:val="22"/>
          <w:lang w:eastAsia="en-US"/>
        </w:rPr>
        <w:tab/>
        <w:t>13</w:t>
      </w:r>
      <w:r w:rsidR="00E82CC0" w:rsidRPr="00D748C4">
        <w:rPr>
          <w:rFonts w:ascii="Calibri" w:hAnsi="Calibri" w:cs="Mangal"/>
          <w:b/>
          <w:kern w:val="24"/>
          <w:sz w:val="22"/>
          <w:szCs w:val="22"/>
          <w:lang w:eastAsia="en-US"/>
        </w:rPr>
        <w:t xml:space="preserve">.1. </w:t>
      </w:r>
      <w:r w:rsidR="00AD4E32" w:rsidRPr="00D748C4">
        <w:rPr>
          <w:rFonts w:ascii="Calibri" w:hAnsi="Calibri" w:cs="Mangal"/>
          <w:b/>
          <w:kern w:val="24"/>
          <w:sz w:val="22"/>
          <w:szCs w:val="22"/>
          <w:lang w:eastAsia="en-US"/>
        </w:rPr>
        <w:t>D</w:t>
      </w:r>
      <w:r w:rsidR="00E82CC0" w:rsidRPr="00D748C4">
        <w:rPr>
          <w:rFonts w:ascii="Calibri" w:hAnsi="Calibri" w:cs="Mangal"/>
          <w:b/>
          <w:kern w:val="24"/>
          <w:sz w:val="22"/>
          <w:szCs w:val="22"/>
          <w:lang w:eastAsia="en-US"/>
        </w:rPr>
        <w:t>urée</w:t>
      </w:r>
      <w:r w:rsidR="00AD4E32" w:rsidRPr="00D748C4">
        <w:rPr>
          <w:rFonts w:ascii="Calibri" w:hAnsi="Calibri" w:cs="Mangal"/>
          <w:b/>
          <w:kern w:val="24"/>
          <w:sz w:val="22"/>
          <w:szCs w:val="22"/>
          <w:lang w:eastAsia="en-US"/>
        </w:rPr>
        <w:t xml:space="preserve"> </w:t>
      </w:r>
    </w:p>
    <w:p w14:paraId="7503F3A7" w14:textId="77777777" w:rsidR="00AD4E32" w:rsidRPr="00D748C4" w:rsidRDefault="00AD4E32" w:rsidP="00AD4E32">
      <w:pPr>
        <w:jc w:val="both"/>
        <w:rPr>
          <w:rFonts w:ascii="Calibri" w:hAnsi="Calibri" w:cs="Mangal"/>
          <w:kern w:val="24"/>
          <w:sz w:val="22"/>
          <w:szCs w:val="22"/>
          <w:lang w:eastAsia="en-US"/>
        </w:rPr>
      </w:pPr>
    </w:p>
    <w:p w14:paraId="33A73C1D" w14:textId="77777777" w:rsidR="00AD4E32" w:rsidRPr="00D748C4" w:rsidRDefault="00AD4E32" w:rsidP="00AD4E32">
      <w:pPr>
        <w:jc w:val="both"/>
        <w:rPr>
          <w:rFonts w:ascii="Calibri" w:hAnsi="Calibri" w:cs="Mangal"/>
          <w:kern w:val="24"/>
          <w:sz w:val="22"/>
          <w:szCs w:val="22"/>
          <w:lang w:eastAsia="en-US"/>
        </w:rPr>
      </w:pPr>
      <w:r w:rsidRPr="00D748C4">
        <w:rPr>
          <w:rFonts w:ascii="Calibri" w:hAnsi="Calibri" w:cs="Mangal"/>
          <w:kern w:val="24"/>
          <w:sz w:val="22"/>
          <w:szCs w:val="22"/>
          <w:lang w:eastAsia="en-US"/>
        </w:rPr>
        <w:t xml:space="preserve">Le présent accord collectif est conclu pour une durée déterminée </w:t>
      </w:r>
      <w:r w:rsidR="009A3102">
        <w:rPr>
          <w:rFonts w:ascii="Calibri" w:hAnsi="Calibri" w:cs="Mangal"/>
          <w:kern w:val="24"/>
          <w:sz w:val="22"/>
          <w:szCs w:val="22"/>
          <w:lang w:eastAsia="en-US"/>
        </w:rPr>
        <w:t>d’un an</w:t>
      </w:r>
      <w:r w:rsidRPr="00D748C4">
        <w:rPr>
          <w:rFonts w:ascii="Calibri" w:hAnsi="Calibri" w:cs="Mangal"/>
          <w:kern w:val="24"/>
          <w:sz w:val="22"/>
          <w:szCs w:val="22"/>
          <w:lang w:eastAsia="en-US"/>
        </w:rPr>
        <w:t xml:space="preserve"> à compter </w:t>
      </w:r>
      <w:r w:rsidR="002E3FA9">
        <w:rPr>
          <w:rFonts w:ascii="Calibri" w:hAnsi="Calibri" w:cs="Mangal"/>
          <w:kern w:val="24"/>
          <w:sz w:val="22"/>
          <w:szCs w:val="22"/>
          <w:lang w:eastAsia="en-US"/>
        </w:rPr>
        <w:t>rétroactivement du 1</w:t>
      </w:r>
      <w:r w:rsidR="009A3102">
        <w:rPr>
          <w:rFonts w:ascii="Calibri" w:hAnsi="Calibri" w:cs="Mangal"/>
          <w:kern w:val="24"/>
          <w:sz w:val="22"/>
          <w:szCs w:val="22"/>
          <w:lang w:eastAsia="en-US"/>
        </w:rPr>
        <w:t>4</w:t>
      </w:r>
      <w:r w:rsidR="002E3FA9">
        <w:rPr>
          <w:rFonts w:ascii="Calibri" w:hAnsi="Calibri" w:cs="Mangal"/>
          <w:kern w:val="24"/>
          <w:sz w:val="22"/>
          <w:szCs w:val="22"/>
          <w:lang w:eastAsia="en-US"/>
        </w:rPr>
        <w:t xml:space="preserve"> février 202</w:t>
      </w:r>
      <w:r w:rsidR="009A3102">
        <w:rPr>
          <w:rFonts w:ascii="Calibri" w:hAnsi="Calibri" w:cs="Mangal"/>
          <w:kern w:val="24"/>
          <w:sz w:val="22"/>
          <w:szCs w:val="22"/>
          <w:lang w:eastAsia="en-US"/>
        </w:rPr>
        <w:t>6</w:t>
      </w:r>
      <w:r w:rsidR="002E3FA9">
        <w:rPr>
          <w:rFonts w:ascii="Calibri" w:hAnsi="Calibri" w:cs="Mangal"/>
          <w:kern w:val="24"/>
          <w:sz w:val="22"/>
          <w:szCs w:val="22"/>
          <w:lang w:eastAsia="en-US"/>
        </w:rPr>
        <w:t>. Il prendra fin au 13 février 202</w:t>
      </w:r>
      <w:r w:rsidR="009A3102">
        <w:rPr>
          <w:rFonts w:ascii="Calibri" w:hAnsi="Calibri" w:cs="Mangal"/>
          <w:kern w:val="24"/>
          <w:sz w:val="22"/>
          <w:szCs w:val="22"/>
          <w:lang w:eastAsia="en-US"/>
        </w:rPr>
        <w:t>7</w:t>
      </w:r>
      <w:r w:rsidR="002E3FA9">
        <w:rPr>
          <w:rFonts w:ascii="Calibri" w:hAnsi="Calibri" w:cs="Mangal"/>
          <w:kern w:val="24"/>
          <w:sz w:val="22"/>
          <w:szCs w:val="22"/>
          <w:lang w:eastAsia="en-US"/>
        </w:rPr>
        <w:t>.</w:t>
      </w:r>
    </w:p>
    <w:p w14:paraId="31B9F47C" w14:textId="77777777" w:rsidR="00AD4E32" w:rsidRPr="00D748C4" w:rsidRDefault="00AD4E32" w:rsidP="00AD4E32">
      <w:pPr>
        <w:jc w:val="both"/>
        <w:rPr>
          <w:rFonts w:ascii="Calibri" w:hAnsi="Calibri" w:cs="Mangal"/>
          <w:kern w:val="24"/>
          <w:sz w:val="22"/>
          <w:szCs w:val="22"/>
          <w:lang w:eastAsia="en-US"/>
        </w:rPr>
      </w:pPr>
    </w:p>
    <w:p w14:paraId="45E50B9E" w14:textId="77777777" w:rsidR="00AD4E32" w:rsidRPr="00D748C4" w:rsidRDefault="00AD4E32" w:rsidP="00AD4E32">
      <w:pPr>
        <w:jc w:val="both"/>
        <w:rPr>
          <w:rFonts w:ascii="Calibri" w:hAnsi="Calibri" w:cs="Mangal"/>
          <w:kern w:val="24"/>
          <w:sz w:val="22"/>
          <w:szCs w:val="22"/>
          <w:lang w:eastAsia="en-US"/>
        </w:rPr>
      </w:pPr>
      <w:r w:rsidRPr="00D748C4">
        <w:rPr>
          <w:rFonts w:ascii="Calibri" w:hAnsi="Calibri" w:cs="Mangal"/>
          <w:kern w:val="24"/>
          <w:sz w:val="22"/>
          <w:szCs w:val="22"/>
          <w:lang w:eastAsia="en-US"/>
        </w:rPr>
        <w:t>Les parties conviennent de se réu</w:t>
      </w:r>
      <w:r w:rsidR="001509B2" w:rsidRPr="00D748C4">
        <w:rPr>
          <w:rFonts w:ascii="Calibri" w:hAnsi="Calibri" w:cs="Mangal"/>
          <w:kern w:val="24"/>
          <w:sz w:val="22"/>
          <w:szCs w:val="22"/>
          <w:lang w:eastAsia="en-US"/>
        </w:rPr>
        <w:t>nir 6</w:t>
      </w:r>
      <w:r w:rsidRPr="00D748C4">
        <w:rPr>
          <w:rFonts w:ascii="Calibri" w:hAnsi="Calibri" w:cs="Mangal"/>
          <w:kern w:val="24"/>
          <w:sz w:val="22"/>
          <w:szCs w:val="22"/>
          <w:lang w:eastAsia="en-US"/>
        </w:rPr>
        <w:t xml:space="preserve"> mois avant le terme du présent accord afin d’examiner les suites qu’elles envisagent donner à ce dernier. </w:t>
      </w:r>
    </w:p>
    <w:p w14:paraId="7EFB8CAE" w14:textId="77777777" w:rsidR="001509B2" w:rsidRPr="00D748C4" w:rsidRDefault="001509B2" w:rsidP="001509B2">
      <w:pPr>
        <w:jc w:val="both"/>
        <w:rPr>
          <w:rFonts w:ascii="Calibri" w:hAnsi="Calibri" w:cs="Mangal"/>
          <w:kern w:val="24"/>
          <w:sz w:val="22"/>
          <w:szCs w:val="22"/>
          <w:lang w:eastAsia="en-US"/>
        </w:rPr>
      </w:pPr>
      <w:r w:rsidRPr="00D748C4">
        <w:rPr>
          <w:rFonts w:ascii="Calibri" w:hAnsi="Calibri" w:cs="Mangal"/>
          <w:kern w:val="24"/>
          <w:sz w:val="22"/>
          <w:szCs w:val="22"/>
          <w:lang w:eastAsia="en-US"/>
        </w:rPr>
        <w:t>Il pourra être révisé dans les conditions prévues par les parties (C. trav. article L. 2222-5).</w:t>
      </w:r>
      <w:r w:rsidR="00E82CC0" w:rsidRPr="00D748C4">
        <w:rPr>
          <w:rFonts w:ascii="Calibri" w:hAnsi="Calibri" w:cs="Mangal"/>
          <w:kern w:val="24"/>
          <w:sz w:val="22"/>
          <w:szCs w:val="22"/>
          <w:lang w:eastAsia="en-US"/>
        </w:rPr>
        <w:t xml:space="preserve"> </w:t>
      </w:r>
      <w:r w:rsidRPr="00D748C4">
        <w:rPr>
          <w:rFonts w:ascii="Calibri" w:hAnsi="Calibri" w:cs="Mangal"/>
          <w:kern w:val="24"/>
          <w:sz w:val="22"/>
          <w:szCs w:val="22"/>
          <w:lang w:eastAsia="en-US"/>
        </w:rPr>
        <w:t xml:space="preserve">A l’expiration de cette durée, le présent accord cesse de produire tous ses effets. </w:t>
      </w:r>
    </w:p>
    <w:p w14:paraId="1350D8B7" w14:textId="77777777" w:rsidR="00AD4E32" w:rsidRPr="00D748C4" w:rsidRDefault="00AD4E32" w:rsidP="00AD4E32">
      <w:pPr>
        <w:jc w:val="both"/>
        <w:rPr>
          <w:rFonts w:ascii="Calibri" w:hAnsi="Calibri" w:cs="Mangal"/>
          <w:kern w:val="24"/>
          <w:sz w:val="22"/>
          <w:szCs w:val="22"/>
          <w:lang w:eastAsia="en-US"/>
        </w:rPr>
      </w:pPr>
    </w:p>
    <w:p w14:paraId="1F968E5E" w14:textId="77777777" w:rsidR="00AD4E32" w:rsidRPr="00D748C4" w:rsidRDefault="00AD4E32" w:rsidP="00AD4E32">
      <w:pPr>
        <w:jc w:val="both"/>
        <w:rPr>
          <w:rFonts w:ascii="Calibri" w:hAnsi="Calibri" w:cs="Mangal"/>
          <w:kern w:val="24"/>
          <w:sz w:val="22"/>
          <w:szCs w:val="22"/>
          <w:lang w:eastAsia="en-US"/>
        </w:rPr>
      </w:pPr>
    </w:p>
    <w:p w14:paraId="6DE0743A" w14:textId="77777777" w:rsidR="00AD4E32" w:rsidRPr="00D748C4" w:rsidRDefault="00E82CC0" w:rsidP="00AD4E32">
      <w:pPr>
        <w:jc w:val="both"/>
        <w:rPr>
          <w:rFonts w:ascii="Calibri" w:hAnsi="Calibri" w:cs="Mangal"/>
          <w:b/>
          <w:kern w:val="24"/>
          <w:sz w:val="22"/>
          <w:szCs w:val="22"/>
          <w:lang w:eastAsia="en-US"/>
        </w:rPr>
      </w:pPr>
      <w:r w:rsidRPr="00D748C4">
        <w:rPr>
          <w:rFonts w:ascii="Calibri" w:hAnsi="Calibri" w:cs="Mangal"/>
          <w:b/>
          <w:kern w:val="24"/>
          <w:sz w:val="22"/>
          <w:szCs w:val="22"/>
          <w:lang w:eastAsia="en-US"/>
        </w:rPr>
        <w:lastRenderedPageBreak/>
        <w:tab/>
        <w:t>1</w:t>
      </w:r>
      <w:r w:rsidR="006224F7">
        <w:rPr>
          <w:rFonts w:ascii="Calibri" w:hAnsi="Calibri" w:cs="Mangal"/>
          <w:b/>
          <w:kern w:val="24"/>
          <w:sz w:val="22"/>
          <w:szCs w:val="22"/>
          <w:lang w:eastAsia="en-US"/>
        </w:rPr>
        <w:t>3</w:t>
      </w:r>
      <w:r w:rsidRPr="00D748C4">
        <w:rPr>
          <w:rFonts w:ascii="Calibri" w:hAnsi="Calibri" w:cs="Mangal"/>
          <w:b/>
          <w:kern w:val="24"/>
          <w:sz w:val="22"/>
          <w:szCs w:val="22"/>
          <w:lang w:eastAsia="en-US"/>
        </w:rPr>
        <w:t>.</w:t>
      </w:r>
      <w:proofErr w:type="gramStart"/>
      <w:r w:rsidRPr="00D748C4">
        <w:rPr>
          <w:rFonts w:ascii="Calibri" w:hAnsi="Calibri" w:cs="Mangal"/>
          <w:b/>
          <w:kern w:val="24"/>
          <w:sz w:val="22"/>
          <w:szCs w:val="22"/>
          <w:lang w:eastAsia="en-US"/>
        </w:rPr>
        <w:t>2.</w:t>
      </w:r>
      <w:r w:rsidR="00AD4E32" w:rsidRPr="00D748C4">
        <w:rPr>
          <w:rFonts w:ascii="Calibri" w:hAnsi="Calibri" w:cs="Mangal"/>
          <w:b/>
          <w:kern w:val="24"/>
          <w:sz w:val="22"/>
          <w:szCs w:val="22"/>
          <w:lang w:eastAsia="en-US"/>
        </w:rPr>
        <w:t>I</w:t>
      </w:r>
      <w:r w:rsidRPr="00D748C4">
        <w:rPr>
          <w:rFonts w:ascii="Calibri" w:hAnsi="Calibri" w:cs="Mangal"/>
          <w:b/>
          <w:kern w:val="24"/>
          <w:sz w:val="22"/>
          <w:szCs w:val="22"/>
          <w:lang w:eastAsia="en-US"/>
        </w:rPr>
        <w:t>nterprétation</w:t>
      </w:r>
      <w:proofErr w:type="gramEnd"/>
    </w:p>
    <w:p w14:paraId="56D7CB3B" w14:textId="77777777" w:rsidR="00E82CC0" w:rsidRPr="00D748C4" w:rsidRDefault="00E82CC0" w:rsidP="00AD4E32">
      <w:pPr>
        <w:jc w:val="both"/>
        <w:rPr>
          <w:rFonts w:ascii="Calibri" w:hAnsi="Calibri" w:cs="Mangal"/>
          <w:b/>
          <w:kern w:val="24"/>
          <w:sz w:val="22"/>
          <w:szCs w:val="22"/>
          <w:lang w:eastAsia="en-US"/>
        </w:rPr>
      </w:pPr>
    </w:p>
    <w:p w14:paraId="2F9C8182" w14:textId="77777777" w:rsidR="000422D5" w:rsidRPr="00D748C4" w:rsidRDefault="000422D5" w:rsidP="000422D5">
      <w:pPr>
        <w:jc w:val="both"/>
        <w:rPr>
          <w:rFonts w:ascii="Calibri" w:hAnsi="Calibri" w:cs="Calibri"/>
          <w:color w:val="000000"/>
          <w:sz w:val="22"/>
          <w:szCs w:val="22"/>
        </w:rPr>
      </w:pPr>
      <w:r w:rsidRPr="00D748C4">
        <w:rPr>
          <w:rFonts w:ascii="Calibri" w:hAnsi="Calibri" w:cs="Calibri"/>
          <w:color w:val="000000"/>
          <w:sz w:val="22"/>
          <w:szCs w:val="22"/>
        </w:rPr>
        <w:t xml:space="preserve">En cas de difficulté d’interprétation du présent accord, une commission d’interprétation pourra être saisie. Celle-ci sera composée des membres suivants : </w:t>
      </w:r>
    </w:p>
    <w:p w14:paraId="2221215C" w14:textId="77777777" w:rsidR="000422D5" w:rsidRPr="00D748C4" w:rsidRDefault="000422D5" w:rsidP="000422D5">
      <w:pPr>
        <w:autoSpaceDE w:val="0"/>
        <w:autoSpaceDN w:val="0"/>
        <w:adjustRightInd w:val="0"/>
        <w:jc w:val="both"/>
        <w:rPr>
          <w:rFonts w:ascii="Calibri" w:hAnsi="Calibri" w:cs="Univers-Light"/>
          <w:color w:val="000000"/>
          <w:sz w:val="22"/>
          <w:szCs w:val="22"/>
          <w:u w:val="single"/>
        </w:rPr>
      </w:pPr>
    </w:p>
    <w:p w14:paraId="6C0984AF" w14:textId="77777777" w:rsidR="000422D5" w:rsidRPr="00D748C4" w:rsidRDefault="000422D5" w:rsidP="000422D5">
      <w:p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u w:val="single"/>
        </w:rPr>
        <w:t>a) Salariés</w:t>
      </w:r>
      <w:r w:rsidRPr="00D748C4">
        <w:rPr>
          <w:rFonts w:ascii="Calibri" w:hAnsi="Calibri" w:cs="Univers-Light"/>
          <w:color w:val="000000"/>
          <w:sz w:val="22"/>
          <w:szCs w:val="22"/>
        </w:rPr>
        <w:t xml:space="preserve"> : </w:t>
      </w:r>
    </w:p>
    <w:p w14:paraId="44342B9B" w14:textId="77777777" w:rsidR="000422D5" w:rsidRPr="00D748C4" w:rsidRDefault="000422D5" w:rsidP="000422D5">
      <w:pPr>
        <w:autoSpaceDE w:val="0"/>
        <w:autoSpaceDN w:val="0"/>
        <w:adjustRightInd w:val="0"/>
        <w:jc w:val="both"/>
        <w:rPr>
          <w:rFonts w:ascii="Calibri" w:hAnsi="Calibri" w:cs="Univers-Light"/>
          <w:color w:val="000000"/>
          <w:sz w:val="22"/>
          <w:szCs w:val="22"/>
        </w:rPr>
      </w:pPr>
    </w:p>
    <w:p w14:paraId="2079A0DE" w14:textId="77777777" w:rsidR="000422D5" w:rsidRPr="00D748C4" w:rsidRDefault="000422D5" w:rsidP="000422D5">
      <w:p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 xml:space="preserve">Une organisation représentative, signataire du présent accord composée de six personnes dont : </w:t>
      </w:r>
    </w:p>
    <w:p w14:paraId="751D2A07"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Trois représentants CFDT,</w:t>
      </w:r>
    </w:p>
    <w:p w14:paraId="7AE25662"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Trois représentants CGT.</w:t>
      </w:r>
    </w:p>
    <w:p w14:paraId="5818F9F1" w14:textId="77777777" w:rsidR="000422D5" w:rsidRPr="00D748C4" w:rsidRDefault="000422D5" w:rsidP="000422D5">
      <w:p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La représentation des salariés doit faire en sorte que les secteurs « enfants » et « adultes » soient équitablement représentés.</w:t>
      </w:r>
    </w:p>
    <w:p w14:paraId="513974A2" w14:textId="77777777" w:rsidR="000422D5" w:rsidRPr="00D748C4" w:rsidRDefault="000422D5" w:rsidP="000422D5">
      <w:pPr>
        <w:autoSpaceDE w:val="0"/>
        <w:autoSpaceDN w:val="0"/>
        <w:adjustRightInd w:val="0"/>
        <w:jc w:val="both"/>
        <w:rPr>
          <w:rFonts w:ascii="Calibri" w:hAnsi="Calibri" w:cs="Univers-Light"/>
          <w:color w:val="000000"/>
          <w:sz w:val="22"/>
          <w:szCs w:val="22"/>
          <w:u w:val="single"/>
        </w:rPr>
      </w:pPr>
    </w:p>
    <w:p w14:paraId="243C3BC7" w14:textId="77777777" w:rsidR="000422D5" w:rsidRPr="00D748C4" w:rsidRDefault="000422D5" w:rsidP="000422D5">
      <w:p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u w:val="single"/>
        </w:rPr>
        <w:t>b) Employeur</w:t>
      </w:r>
      <w:r w:rsidRPr="00D748C4">
        <w:rPr>
          <w:rFonts w:ascii="Calibri" w:hAnsi="Calibri" w:cs="Univers-Light"/>
          <w:color w:val="000000"/>
          <w:sz w:val="22"/>
          <w:szCs w:val="22"/>
        </w:rPr>
        <w:t xml:space="preserve"> : </w:t>
      </w:r>
    </w:p>
    <w:p w14:paraId="35CDFB5D" w14:textId="77777777" w:rsidR="000422D5" w:rsidRPr="00D748C4" w:rsidRDefault="000422D5" w:rsidP="000422D5">
      <w:pPr>
        <w:autoSpaceDE w:val="0"/>
        <w:autoSpaceDN w:val="0"/>
        <w:adjustRightInd w:val="0"/>
        <w:jc w:val="both"/>
        <w:rPr>
          <w:rFonts w:ascii="Calibri" w:hAnsi="Calibri" w:cs="Univers-Light"/>
          <w:color w:val="000000"/>
          <w:sz w:val="22"/>
          <w:szCs w:val="22"/>
        </w:rPr>
      </w:pPr>
    </w:p>
    <w:p w14:paraId="3A30EFDC" w14:textId="77777777" w:rsidR="000422D5" w:rsidRPr="00D748C4" w:rsidRDefault="000422D5" w:rsidP="000422D5">
      <w:p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 xml:space="preserve">Une délégation de l’employeur composée de six personnes dont : </w:t>
      </w:r>
    </w:p>
    <w:p w14:paraId="026E92EF"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 xml:space="preserve">Le Directeur Général de l’Association, représentant l’ADPEP45 par délégation du Président, </w:t>
      </w:r>
    </w:p>
    <w:p w14:paraId="67077D4A"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Deux Administrateurs de l’Association.</w:t>
      </w:r>
    </w:p>
    <w:p w14:paraId="255E6F01"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 xml:space="preserve">Deux Directeurs d’établissement ou services gérés par l’ADPEP45 (dont un du secteur « enfants » et un du secteur « adultes »). </w:t>
      </w:r>
    </w:p>
    <w:p w14:paraId="32D55228"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Le responsable des ressources humaines.</w:t>
      </w:r>
    </w:p>
    <w:p w14:paraId="3CBD8560" w14:textId="77777777" w:rsidR="000422D5" w:rsidRPr="00D748C4" w:rsidRDefault="000422D5" w:rsidP="000422D5">
      <w:pPr>
        <w:autoSpaceDE w:val="0"/>
        <w:autoSpaceDN w:val="0"/>
        <w:adjustRightInd w:val="0"/>
        <w:jc w:val="both"/>
        <w:rPr>
          <w:rFonts w:ascii="Calibri" w:hAnsi="Calibri" w:cs="Univers-Light"/>
          <w:color w:val="000000"/>
          <w:sz w:val="22"/>
          <w:szCs w:val="22"/>
        </w:rPr>
      </w:pPr>
    </w:p>
    <w:p w14:paraId="4DB27A3B" w14:textId="77777777" w:rsidR="000422D5" w:rsidRPr="00D748C4" w:rsidRDefault="000422D5" w:rsidP="000422D5">
      <w:pPr>
        <w:jc w:val="both"/>
        <w:rPr>
          <w:rFonts w:ascii="Calibri" w:hAnsi="Calibri" w:cs="Calibri"/>
          <w:color w:val="000000"/>
          <w:sz w:val="22"/>
          <w:szCs w:val="22"/>
        </w:rPr>
      </w:pPr>
      <w:r w:rsidRPr="00D748C4">
        <w:rPr>
          <w:rFonts w:ascii="Calibri" w:hAnsi="Calibri" w:cs="Calibri"/>
          <w:color w:val="000000"/>
          <w:sz w:val="22"/>
          <w:szCs w:val="22"/>
        </w:rPr>
        <w:t xml:space="preserve">Cette saisine sera formulée par écrite et adressée à toutes les parties à l’accord. </w:t>
      </w:r>
    </w:p>
    <w:p w14:paraId="530818C7" w14:textId="77777777" w:rsidR="000422D5" w:rsidRPr="00D748C4" w:rsidRDefault="000422D5" w:rsidP="000422D5">
      <w:pPr>
        <w:jc w:val="both"/>
        <w:rPr>
          <w:rFonts w:ascii="Calibri" w:hAnsi="Calibri" w:cs="Calibri"/>
          <w:bCs/>
          <w:iCs/>
          <w:color w:val="000000"/>
          <w:sz w:val="22"/>
          <w:szCs w:val="22"/>
        </w:rPr>
      </w:pPr>
      <w:r w:rsidRPr="00D748C4">
        <w:rPr>
          <w:rFonts w:ascii="Calibri" w:hAnsi="Calibri" w:cs="Calibri"/>
          <w:bCs/>
          <w:iCs/>
          <w:color w:val="000000"/>
          <w:sz w:val="22"/>
          <w:szCs w:val="22"/>
        </w:rPr>
        <w:t xml:space="preserve">Au plus tard un mois après sa saisine, </w:t>
      </w:r>
      <w:r w:rsidRPr="00D748C4">
        <w:rPr>
          <w:rFonts w:ascii="Calibri" w:hAnsi="Calibri" w:cs="Calibri"/>
          <w:color w:val="000000"/>
          <w:sz w:val="22"/>
          <w:szCs w:val="22"/>
        </w:rPr>
        <w:t>la commission rendra un rapport en faisant</w:t>
      </w:r>
      <w:r w:rsidRPr="00D748C4">
        <w:rPr>
          <w:rFonts w:ascii="Calibri" w:hAnsi="Calibri" w:cs="Calibri"/>
          <w:bCs/>
          <w:iCs/>
          <w:color w:val="000000"/>
          <w:sz w:val="22"/>
          <w:szCs w:val="22"/>
        </w:rPr>
        <w:t xml:space="preserve"> part de son analyse et de son avis. Ce rapport sera transmis à l’ensemble des membres </w:t>
      </w:r>
      <w:r w:rsidRPr="00D748C4">
        <w:rPr>
          <w:rFonts w:ascii="Calibri" w:hAnsi="Calibri" w:cs="Calibri"/>
          <w:color w:val="000000"/>
          <w:sz w:val="22"/>
          <w:szCs w:val="22"/>
        </w:rPr>
        <w:t>du CSEC</w:t>
      </w:r>
      <w:r w:rsidRPr="00D748C4">
        <w:rPr>
          <w:rFonts w:ascii="Calibri" w:hAnsi="Calibri" w:cs="Calibri"/>
          <w:bCs/>
          <w:iCs/>
          <w:color w:val="000000"/>
          <w:sz w:val="22"/>
          <w:szCs w:val="22"/>
        </w:rPr>
        <w:t>, ainsi qu’à la Direction, le lendemain de l’expiration de ce délai.</w:t>
      </w:r>
    </w:p>
    <w:p w14:paraId="78AB60FB" w14:textId="77777777" w:rsidR="000422D5" w:rsidRPr="00D748C4" w:rsidRDefault="000422D5" w:rsidP="000422D5">
      <w:pPr>
        <w:jc w:val="both"/>
        <w:rPr>
          <w:rFonts w:ascii="Calibri" w:hAnsi="Calibri" w:cs="Calibri"/>
          <w:color w:val="000000"/>
          <w:sz w:val="22"/>
          <w:szCs w:val="22"/>
        </w:rPr>
      </w:pPr>
      <w:r w:rsidRPr="00D748C4">
        <w:rPr>
          <w:rFonts w:ascii="Calibri" w:hAnsi="Calibri" w:cs="Calibri"/>
          <w:color w:val="000000"/>
          <w:sz w:val="22"/>
          <w:szCs w:val="22"/>
        </w:rPr>
        <w:t>La difficulté d’interprétation, ayant fait l’objet de l’étude par la commission, sera fixée à l’ordre du jour de la réunion du CSEC suivante la plus proche pour être débattue.</w:t>
      </w:r>
    </w:p>
    <w:p w14:paraId="61B48374" w14:textId="77777777" w:rsidR="000422D5" w:rsidRPr="00D748C4" w:rsidRDefault="000422D5" w:rsidP="000422D5">
      <w:pPr>
        <w:jc w:val="both"/>
        <w:rPr>
          <w:rFonts w:ascii="Calibri" w:hAnsi="Calibri" w:cs="Calibri"/>
          <w:color w:val="000000"/>
          <w:sz w:val="22"/>
          <w:szCs w:val="22"/>
        </w:rPr>
      </w:pPr>
    </w:p>
    <w:p w14:paraId="6523E629" w14:textId="77777777" w:rsidR="000422D5" w:rsidRPr="00D748C4" w:rsidRDefault="00E82CC0" w:rsidP="000422D5">
      <w:pPr>
        <w:jc w:val="both"/>
        <w:rPr>
          <w:rFonts w:ascii="Calibri" w:hAnsi="Calibri" w:cs="Mangal"/>
          <w:b/>
          <w:kern w:val="24"/>
          <w:sz w:val="22"/>
          <w:szCs w:val="22"/>
          <w:lang w:eastAsia="en-US"/>
        </w:rPr>
      </w:pPr>
      <w:r w:rsidRPr="00D748C4">
        <w:rPr>
          <w:rFonts w:ascii="Calibri" w:hAnsi="Calibri" w:cs="Mangal"/>
          <w:b/>
          <w:kern w:val="24"/>
          <w:sz w:val="22"/>
          <w:szCs w:val="22"/>
          <w:lang w:eastAsia="en-US"/>
        </w:rPr>
        <w:tab/>
        <w:t>1</w:t>
      </w:r>
      <w:r w:rsidR="006224F7">
        <w:rPr>
          <w:rFonts w:ascii="Calibri" w:hAnsi="Calibri" w:cs="Mangal"/>
          <w:b/>
          <w:kern w:val="24"/>
          <w:sz w:val="22"/>
          <w:szCs w:val="22"/>
          <w:lang w:eastAsia="en-US"/>
        </w:rPr>
        <w:t>3</w:t>
      </w:r>
      <w:r w:rsidRPr="00D748C4">
        <w:rPr>
          <w:rFonts w:ascii="Calibri" w:hAnsi="Calibri" w:cs="Mangal"/>
          <w:b/>
          <w:kern w:val="24"/>
          <w:sz w:val="22"/>
          <w:szCs w:val="22"/>
          <w:lang w:eastAsia="en-US"/>
        </w:rPr>
        <w:t xml:space="preserve">.3. </w:t>
      </w:r>
      <w:r w:rsidR="000422D5" w:rsidRPr="00D748C4">
        <w:rPr>
          <w:rFonts w:ascii="Calibri" w:hAnsi="Calibri" w:cs="Mangal"/>
          <w:b/>
          <w:kern w:val="24"/>
          <w:sz w:val="22"/>
          <w:szCs w:val="22"/>
          <w:lang w:eastAsia="en-US"/>
        </w:rPr>
        <w:t>S</w:t>
      </w:r>
      <w:r w:rsidRPr="00D748C4">
        <w:rPr>
          <w:rFonts w:ascii="Calibri" w:hAnsi="Calibri" w:cs="Mangal"/>
          <w:b/>
          <w:kern w:val="24"/>
          <w:sz w:val="22"/>
          <w:szCs w:val="22"/>
          <w:lang w:eastAsia="en-US"/>
        </w:rPr>
        <w:t>uivi</w:t>
      </w:r>
      <w:r w:rsidR="000422D5" w:rsidRPr="00D748C4">
        <w:rPr>
          <w:rFonts w:ascii="Calibri" w:hAnsi="Calibri" w:cs="Mangal"/>
          <w:b/>
          <w:kern w:val="24"/>
          <w:sz w:val="22"/>
          <w:szCs w:val="22"/>
          <w:lang w:eastAsia="en-US"/>
        </w:rPr>
        <w:t xml:space="preserve"> </w:t>
      </w:r>
    </w:p>
    <w:p w14:paraId="2D4197C0" w14:textId="77777777" w:rsidR="000422D5" w:rsidRPr="00D748C4" w:rsidRDefault="000422D5" w:rsidP="000422D5">
      <w:pPr>
        <w:jc w:val="both"/>
        <w:rPr>
          <w:rFonts w:ascii="Calibri" w:hAnsi="Calibri" w:cs="Calibri"/>
          <w:bCs/>
          <w:iCs/>
          <w:color w:val="000000"/>
          <w:sz w:val="22"/>
          <w:szCs w:val="22"/>
        </w:rPr>
      </w:pPr>
    </w:p>
    <w:p w14:paraId="486766F5" w14:textId="77777777" w:rsidR="000422D5" w:rsidRPr="00D748C4" w:rsidRDefault="000422D5" w:rsidP="000422D5">
      <w:pPr>
        <w:jc w:val="both"/>
        <w:rPr>
          <w:rFonts w:ascii="Calibri" w:hAnsi="Calibri" w:cs="Calibri"/>
          <w:bCs/>
          <w:iCs/>
          <w:color w:val="000000"/>
          <w:sz w:val="22"/>
          <w:szCs w:val="22"/>
        </w:rPr>
      </w:pPr>
      <w:r w:rsidRPr="00D748C4">
        <w:rPr>
          <w:rFonts w:ascii="Calibri" w:hAnsi="Calibri" w:cs="Calibri"/>
          <w:bCs/>
          <w:iCs/>
          <w:color w:val="000000"/>
          <w:sz w:val="22"/>
          <w:szCs w:val="22"/>
        </w:rPr>
        <w:t xml:space="preserve">Afin d’examiner l’application du présent accord et ses éventuelles difficultés de mise en œuvre, il est créé une commission de suivi composée des membres suivants : </w:t>
      </w:r>
    </w:p>
    <w:p w14:paraId="41E5A669" w14:textId="77777777" w:rsidR="000422D5" w:rsidRPr="00D748C4" w:rsidRDefault="000422D5" w:rsidP="000422D5">
      <w:pPr>
        <w:autoSpaceDE w:val="0"/>
        <w:autoSpaceDN w:val="0"/>
        <w:adjustRightInd w:val="0"/>
        <w:jc w:val="both"/>
        <w:rPr>
          <w:rFonts w:ascii="Calibri" w:hAnsi="Calibri" w:cs="Univers-Light"/>
          <w:color w:val="000000"/>
          <w:sz w:val="22"/>
          <w:szCs w:val="22"/>
          <w:u w:val="single"/>
        </w:rPr>
      </w:pPr>
    </w:p>
    <w:p w14:paraId="222DE915" w14:textId="77777777" w:rsidR="000422D5" w:rsidRPr="00D748C4" w:rsidRDefault="000422D5" w:rsidP="000422D5">
      <w:p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u w:val="single"/>
        </w:rPr>
        <w:t>a) Salariés</w:t>
      </w:r>
      <w:r w:rsidRPr="00D748C4">
        <w:rPr>
          <w:rFonts w:ascii="Calibri" w:hAnsi="Calibri" w:cs="Univers-Light"/>
          <w:color w:val="000000"/>
          <w:sz w:val="22"/>
          <w:szCs w:val="22"/>
        </w:rPr>
        <w:t xml:space="preserve"> : </w:t>
      </w:r>
    </w:p>
    <w:p w14:paraId="5653836C" w14:textId="77777777" w:rsidR="000422D5" w:rsidRPr="00D748C4" w:rsidRDefault="000422D5" w:rsidP="000422D5">
      <w:pPr>
        <w:autoSpaceDE w:val="0"/>
        <w:autoSpaceDN w:val="0"/>
        <w:adjustRightInd w:val="0"/>
        <w:jc w:val="both"/>
        <w:rPr>
          <w:rFonts w:ascii="Calibri" w:hAnsi="Calibri" w:cs="Univers-Light"/>
          <w:color w:val="000000"/>
          <w:sz w:val="22"/>
          <w:szCs w:val="22"/>
        </w:rPr>
      </w:pPr>
    </w:p>
    <w:p w14:paraId="5CE5BA4C" w14:textId="77777777" w:rsidR="000422D5" w:rsidRPr="00D748C4" w:rsidRDefault="000422D5" w:rsidP="000422D5">
      <w:p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 xml:space="preserve">Une organisation représentative, signataire du présent accord composée de six personnes dont : </w:t>
      </w:r>
    </w:p>
    <w:p w14:paraId="7428DD4F"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Trois représentants CFDT,</w:t>
      </w:r>
    </w:p>
    <w:p w14:paraId="5EBF0886"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Trois représentants CGT.</w:t>
      </w:r>
    </w:p>
    <w:p w14:paraId="61B6DB03" w14:textId="77777777" w:rsidR="000422D5" w:rsidRPr="00D748C4" w:rsidRDefault="000422D5" w:rsidP="000422D5">
      <w:p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La représentation des salariés doit faire en sorte que les secteurs « enfants » et « adultes » soient équitablement représentés.</w:t>
      </w:r>
    </w:p>
    <w:p w14:paraId="3EFCF63B" w14:textId="77777777" w:rsidR="000422D5" w:rsidRPr="00D748C4" w:rsidRDefault="000422D5" w:rsidP="000422D5">
      <w:pPr>
        <w:autoSpaceDE w:val="0"/>
        <w:autoSpaceDN w:val="0"/>
        <w:adjustRightInd w:val="0"/>
        <w:jc w:val="both"/>
        <w:rPr>
          <w:rFonts w:ascii="Calibri" w:hAnsi="Calibri" w:cs="Univers-Light"/>
          <w:color w:val="000000"/>
          <w:sz w:val="22"/>
          <w:szCs w:val="22"/>
          <w:u w:val="single"/>
        </w:rPr>
      </w:pPr>
    </w:p>
    <w:p w14:paraId="097EFDBE" w14:textId="77777777" w:rsidR="000422D5" w:rsidRPr="00D748C4" w:rsidRDefault="000422D5" w:rsidP="000422D5">
      <w:p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u w:val="single"/>
        </w:rPr>
        <w:t>b) Employeur</w:t>
      </w:r>
      <w:r w:rsidRPr="00D748C4">
        <w:rPr>
          <w:rFonts w:ascii="Calibri" w:hAnsi="Calibri" w:cs="Univers-Light"/>
          <w:color w:val="000000"/>
          <w:sz w:val="22"/>
          <w:szCs w:val="22"/>
        </w:rPr>
        <w:t xml:space="preserve"> : </w:t>
      </w:r>
    </w:p>
    <w:p w14:paraId="67D9205D" w14:textId="77777777" w:rsidR="000422D5" w:rsidRPr="00D748C4" w:rsidRDefault="000422D5" w:rsidP="000422D5">
      <w:pPr>
        <w:autoSpaceDE w:val="0"/>
        <w:autoSpaceDN w:val="0"/>
        <w:adjustRightInd w:val="0"/>
        <w:jc w:val="both"/>
        <w:rPr>
          <w:rFonts w:ascii="Calibri" w:hAnsi="Calibri" w:cs="Univers-Light"/>
          <w:color w:val="000000"/>
          <w:sz w:val="22"/>
          <w:szCs w:val="22"/>
        </w:rPr>
      </w:pPr>
    </w:p>
    <w:p w14:paraId="0FBB6E6C" w14:textId="77777777" w:rsidR="000422D5" w:rsidRPr="00D748C4" w:rsidRDefault="000422D5" w:rsidP="000422D5">
      <w:p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 xml:space="preserve">Une délégation de l’employeur composée de six personnes dont : </w:t>
      </w:r>
    </w:p>
    <w:p w14:paraId="2487E886"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 xml:space="preserve">Le Directeur Général de l’Association, représentant l’ADPEP45 par délégation du Président, </w:t>
      </w:r>
    </w:p>
    <w:p w14:paraId="0CF01481"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Deux Administrateurs de l’Association.</w:t>
      </w:r>
    </w:p>
    <w:p w14:paraId="714F58B3"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 xml:space="preserve">Deux Directeurs d’établissement ou services gérés par l’ADPEP45 (dont un du secteur « enfants » et un du secteur « adultes »). </w:t>
      </w:r>
    </w:p>
    <w:p w14:paraId="0C0AC1F1" w14:textId="77777777" w:rsidR="000422D5" w:rsidRPr="00D748C4" w:rsidRDefault="000422D5" w:rsidP="000422D5">
      <w:pPr>
        <w:numPr>
          <w:ilvl w:val="0"/>
          <w:numId w:val="31"/>
        </w:numPr>
        <w:autoSpaceDE w:val="0"/>
        <w:autoSpaceDN w:val="0"/>
        <w:adjustRightInd w:val="0"/>
        <w:jc w:val="both"/>
        <w:rPr>
          <w:rFonts w:ascii="Calibri" w:hAnsi="Calibri" w:cs="Univers-Light"/>
          <w:color w:val="000000"/>
          <w:sz w:val="22"/>
          <w:szCs w:val="22"/>
        </w:rPr>
      </w:pPr>
      <w:r w:rsidRPr="00D748C4">
        <w:rPr>
          <w:rFonts w:ascii="Calibri" w:hAnsi="Calibri" w:cs="Univers-Light"/>
          <w:color w:val="000000"/>
          <w:sz w:val="22"/>
          <w:szCs w:val="22"/>
        </w:rPr>
        <w:t>Le responsable des ressources humaines.</w:t>
      </w:r>
    </w:p>
    <w:p w14:paraId="13BEF838" w14:textId="77777777" w:rsidR="000422D5" w:rsidRPr="00D748C4" w:rsidRDefault="000422D5" w:rsidP="000422D5">
      <w:pPr>
        <w:jc w:val="both"/>
        <w:rPr>
          <w:rFonts w:ascii="Calibri" w:hAnsi="Calibri" w:cs="Calibri"/>
          <w:b/>
          <w:bCs/>
          <w:iCs/>
          <w:color w:val="000000"/>
          <w:sz w:val="22"/>
          <w:szCs w:val="22"/>
        </w:rPr>
      </w:pPr>
    </w:p>
    <w:p w14:paraId="204542A1" w14:textId="77777777" w:rsidR="000422D5" w:rsidRPr="00D748C4" w:rsidRDefault="000422D5" w:rsidP="000422D5">
      <w:pPr>
        <w:jc w:val="both"/>
        <w:rPr>
          <w:rFonts w:ascii="Calibri" w:hAnsi="Calibri" w:cs="Calibri"/>
          <w:bCs/>
          <w:iCs/>
          <w:color w:val="000000"/>
          <w:sz w:val="22"/>
          <w:szCs w:val="22"/>
        </w:rPr>
      </w:pPr>
      <w:r w:rsidRPr="00D748C4">
        <w:rPr>
          <w:rFonts w:ascii="Calibri" w:hAnsi="Calibri" w:cs="Calibri"/>
          <w:bCs/>
          <w:iCs/>
          <w:color w:val="000000"/>
          <w:sz w:val="22"/>
          <w:szCs w:val="22"/>
        </w:rPr>
        <w:lastRenderedPageBreak/>
        <w:t>Cette commission de suivi se réunira, à l’initiative du Directeur Général, une première fois dans l’année suivant l’entrée en vigueur de l’accord, puis, une fois par an, à l’initiative de l’une des parties.</w:t>
      </w:r>
    </w:p>
    <w:p w14:paraId="1C19DC81" w14:textId="77777777" w:rsidR="000422D5" w:rsidRPr="00D748C4" w:rsidRDefault="000422D5" w:rsidP="000422D5">
      <w:pPr>
        <w:jc w:val="both"/>
        <w:rPr>
          <w:rFonts w:ascii="Calibri" w:hAnsi="Calibri" w:cs="Calibri"/>
          <w:bCs/>
          <w:iCs/>
          <w:color w:val="000000"/>
          <w:sz w:val="22"/>
          <w:szCs w:val="22"/>
        </w:rPr>
      </w:pPr>
      <w:r w:rsidRPr="00D748C4">
        <w:rPr>
          <w:rFonts w:ascii="Calibri" w:hAnsi="Calibri" w:cs="Calibri"/>
          <w:bCs/>
          <w:iCs/>
          <w:color w:val="000000"/>
          <w:sz w:val="22"/>
          <w:szCs w:val="22"/>
        </w:rPr>
        <w:t>Ces réunions donneront lieu à l’établissement d’un procès-verbal par la Direction. Une fois adopté par la majorité des membres présents de la commission, il pourra être publié sur les panneaux d’affichage réservés aux représentants du personnel ainsi que sur l’intranet de l’association, le cas échéant.</w:t>
      </w:r>
    </w:p>
    <w:p w14:paraId="272CF551" w14:textId="77777777" w:rsidR="000422D5" w:rsidRPr="00D748C4" w:rsidRDefault="000422D5" w:rsidP="000422D5">
      <w:pPr>
        <w:jc w:val="both"/>
        <w:rPr>
          <w:rFonts w:ascii="Calibri" w:hAnsi="Calibri" w:cs="Calibri"/>
          <w:bCs/>
          <w:iCs/>
          <w:color w:val="000000"/>
          <w:sz w:val="22"/>
          <w:szCs w:val="22"/>
        </w:rPr>
      </w:pPr>
    </w:p>
    <w:p w14:paraId="02CBDD9A" w14:textId="77777777" w:rsidR="000422D5" w:rsidRPr="00D748C4" w:rsidRDefault="006224F7" w:rsidP="000422D5">
      <w:pPr>
        <w:jc w:val="both"/>
        <w:rPr>
          <w:rFonts w:ascii="Calibri" w:hAnsi="Calibri" w:cs="Mangal"/>
          <w:b/>
          <w:kern w:val="24"/>
          <w:sz w:val="22"/>
          <w:szCs w:val="22"/>
          <w:lang w:eastAsia="en-US"/>
        </w:rPr>
      </w:pPr>
      <w:r>
        <w:rPr>
          <w:rFonts w:ascii="Calibri" w:hAnsi="Calibri" w:cs="Mangal"/>
          <w:b/>
          <w:kern w:val="24"/>
          <w:sz w:val="22"/>
          <w:szCs w:val="22"/>
          <w:lang w:eastAsia="en-US"/>
        </w:rPr>
        <w:tab/>
        <w:t>13</w:t>
      </w:r>
      <w:r w:rsidR="00E82CC0" w:rsidRPr="00D748C4">
        <w:rPr>
          <w:rFonts w:ascii="Calibri" w:hAnsi="Calibri" w:cs="Mangal"/>
          <w:b/>
          <w:kern w:val="24"/>
          <w:sz w:val="22"/>
          <w:szCs w:val="22"/>
          <w:lang w:eastAsia="en-US"/>
        </w:rPr>
        <w:t>.</w:t>
      </w:r>
      <w:proofErr w:type="gramStart"/>
      <w:r w:rsidR="00E82CC0" w:rsidRPr="00D748C4">
        <w:rPr>
          <w:rFonts w:ascii="Calibri" w:hAnsi="Calibri" w:cs="Mangal"/>
          <w:b/>
          <w:kern w:val="24"/>
          <w:sz w:val="22"/>
          <w:szCs w:val="22"/>
          <w:lang w:eastAsia="en-US"/>
        </w:rPr>
        <w:t>4.</w:t>
      </w:r>
      <w:r w:rsidR="000422D5" w:rsidRPr="00D748C4">
        <w:rPr>
          <w:rFonts w:ascii="Calibri" w:hAnsi="Calibri" w:cs="Mangal"/>
          <w:b/>
          <w:kern w:val="24"/>
          <w:sz w:val="22"/>
          <w:szCs w:val="22"/>
          <w:lang w:eastAsia="en-US"/>
        </w:rPr>
        <w:t>R</w:t>
      </w:r>
      <w:r w:rsidR="00E82CC0" w:rsidRPr="00D748C4">
        <w:rPr>
          <w:rFonts w:ascii="Calibri" w:hAnsi="Calibri" w:cs="Mangal"/>
          <w:b/>
          <w:kern w:val="24"/>
          <w:sz w:val="22"/>
          <w:szCs w:val="22"/>
          <w:lang w:eastAsia="en-US"/>
        </w:rPr>
        <w:t>endez</w:t>
      </w:r>
      <w:proofErr w:type="gramEnd"/>
      <w:r w:rsidR="00E82CC0" w:rsidRPr="00D748C4">
        <w:rPr>
          <w:rFonts w:ascii="Calibri" w:hAnsi="Calibri" w:cs="Mangal"/>
          <w:b/>
          <w:kern w:val="24"/>
          <w:sz w:val="22"/>
          <w:szCs w:val="22"/>
          <w:lang w:eastAsia="en-US"/>
        </w:rPr>
        <w:t>-vous</w:t>
      </w:r>
    </w:p>
    <w:p w14:paraId="620100C2" w14:textId="77777777" w:rsidR="000422D5" w:rsidRPr="00D748C4" w:rsidRDefault="000422D5" w:rsidP="000422D5">
      <w:pPr>
        <w:jc w:val="both"/>
        <w:rPr>
          <w:rFonts w:ascii="Calibri" w:hAnsi="Calibri" w:cs="Calibri"/>
          <w:bCs/>
          <w:iCs/>
          <w:color w:val="000000"/>
          <w:sz w:val="22"/>
          <w:szCs w:val="22"/>
        </w:rPr>
      </w:pPr>
    </w:p>
    <w:p w14:paraId="5B870BF0" w14:textId="77777777" w:rsidR="000422D5" w:rsidRPr="00D748C4" w:rsidRDefault="000422D5" w:rsidP="000422D5">
      <w:pPr>
        <w:jc w:val="both"/>
        <w:rPr>
          <w:rFonts w:ascii="Calibri" w:hAnsi="Calibri" w:cs="Calibri"/>
          <w:bCs/>
          <w:iCs/>
          <w:color w:val="000000"/>
          <w:sz w:val="22"/>
          <w:szCs w:val="22"/>
        </w:rPr>
      </w:pPr>
      <w:r w:rsidRPr="00D748C4">
        <w:rPr>
          <w:rFonts w:ascii="Calibri" w:hAnsi="Calibri" w:cs="Calibri"/>
          <w:bCs/>
          <w:iCs/>
          <w:color w:val="000000"/>
          <w:sz w:val="22"/>
          <w:szCs w:val="22"/>
        </w:rPr>
        <w:t xml:space="preserve">Les parties au présent accord seront tenues de se réunir sur convocation écrite (lettre ou mail) du Directeur Général ou de son représentant, chaque année, dans le mois qui suit le jour anniversaire de l’entrée en vigueur du présent accord, afin de discuter de l’opportunité de réviser ce dernier. </w:t>
      </w:r>
    </w:p>
    <w:p w14:paraId="66E1D186" w14:textId="77777777" w:rsidR="000422D5" w:rsidRPr="00D748C4" w:rsidRDefault="000422D5" w:rsidP="000422D5">
      <w:pPr>
        <w:jc w:val="both"/>
        <w:rPr>
          <w:rFonts w:ascii="Calibri" w:hAnsi="Calibri" w:cs="Calibri"/>
          <w:bCs/>
          <w:iCs/>
          <w:color w:val="000000"/>
          <w:sz w:val="22"/>
          <w:szCs w:val="22"/>
        </w:rPr>
      </w:pPr>
    </w:p>
    <w:p w14:paraId="002FEBA2" w14:textId="77777777" w:rsidR="007205B0" w:rsidRPr="00D748C4" w:rsidRDefault="007205B0" w:rsidP="00F46891">
      <w:pPr>
        <w:jc w:val="both"/>
        <w:rPr>
          <w:rFonts w:ascii="Calibri" w:hAnsi="Calibri" w:cs="Mangal"/>
          <w:kern w:val="24"/>
          <w:sz w:val="22"/>
          <w:szCs w:val="22"/>
          <w:lang w:eastAsia="en-US"/>
        </w:rPr>
      </w:pPr>
    </w:p>
    <w:p w14:paraId="496F532F" w14:textId="77777777" w:rsidR="00F46891" w:rsidRPr="00D748C4" w:rsidRDefault="00F46891" w:rsidP="00F46891">
      <w:pPr>
        <w:keepNext/>
        <w:keepLines/>
        <w:outlineLvl w:val="0"/>
        <w:rPr>
          <w:rFonts w:ascii="Calibri" w:hAnsi="Calibri"/>
          <w:b/>
          <w:bCs/>
          <w:caps/>
          <w:sz w:val="22"/>
          <w:szCs w:val="22"/>
          <w:lang w:eastAsia="en-US"/>
        </w:rPr>
      </w:pPr>
      <w:r w:rsidRPr="00D748C4">
        <w:rPr>
          <w:rFonts w:ascii="Calibri" w:hAnsi="Calibri"/>
          <w:b/>
          <w:bCs/>
          <w:caps/>
          <w:sz w:val="22"/>
          <w:szCs w:val="22"/>
          <w:lang w:eastAsia="en-US"/>
        </w:rPr>
        <w:t>Article 1</w:t>
      </w:r>
      <w:r w:rsidR="006224F7">
        <w:rPr>
          <w:rFonts w:ascii="Calibri" w:hAnsi="Calibri"/>
          <w:b/>
          <w:bCs/>
          <w:caps/>
          <w:sz w:val="22"/>
          <w:szCs w:val="22"/>
          <w:lang w:eastAsia="en-US"/>
        </w:rPr>
        <w:t>4</w:t>
      </w:r>
      <w:r w:rsidRPr="00D748C4">
        <w:rPr>
          <w:rFonts w:ascii="Calibri" w:hAnsi="Calibri"/>
          <w:b/>
          <w:bCs/>
          <w:caps/>
          <w:sz w:val="22"/>
          <w:szCs w:val="22"/>
          <w:lang w:eastAsia="en-US"/>
        </w:rPr>
        <w:t xml:space="preserve"> - Formalités de dépôt et de publicité</w:t>
      </w:r>
    </w:p>
    <w:p w14:paraId="4ED707CB" w14:textId="77777777" w:rsidR="007205B0" w:rsidRPr="00D748C4" w:rsidRDefault="007205B0" w:rsidP="00F46891">
      <w:pPr>
        <w:keepNext/>
        <w:keepLines/>
        <w:outlineLvl w:val="0"/>
        <w:rPr>
          <w:rFonts w:ascii="Calibri" w:hAnsi="Calibri"/>
          <w:b/>
          <w:bCs/>
          <w:sz w:val="22"/>
          <w:szCs w:val="22"/>
          <w:lang w:eastAsia="en-US"/>
        </w:rPr>
      </w:pPr>
    </w:p>
    <w:p w14:paraId="2A52D72E" w14:textId="77777777" w:rsidR="00BF3F38" w:rsidRPr="00D748C4" w:rsidRDefault="00BF3F38" w:rsidP="00BF3F38">
      <w:pPr>
        <w:jc w:val="both"/>
        <w:rPr>
          <w:rFonts w:ascii="Calibri" w:hAnsi="Calibri" w:cs="Mangal"/>
          <w:kern w:val="24"/>
          <w:sz w:val="22"/>
          <w:szCs w:val="22"/>
          <w:lang w:eastAsia="en-US"/>
        </w:rPr>
      </w:pPr>
      <w:r w:rsidRPr="00D748C4">
        <w:rPr>
          <w:rFonts w:ascii="Calibri" w:hAnsi="Calibri" w:cs="Mangal"/>
          <w:kern w:val="24"/>
          <w:sz w:val="22"/>
          <w:szCs w:val="22"/>
          <w:lang w:eastAsia="en-US"/>
        </w:rPr>
        <w:t>Le présent accord sera adressé par l’</w:t>
      </w:r>
      <w:r w:rsidR="009C55DD">
        <w:rPr>
          <w:rFonts w:ascii="Calibri" w:hAnsi="Calibri" w:cs="Mangal"/>
          <w:kern w:val="24"/>
          <w:sz w:val="22"/>
          <w:szCs w:val="22"/>
          <w:lang w:eastAsia="en-US"/>
        </w:rPr>
        <w:t>association</w:t>
      </w:r>
      <w:r w:rsidRPr="00D748C4">
        <w:rPr>
          <w:rFonts w:ascii="Calibri" w:hAnsi="Calibri" w:cs="Mangal"/>
          <w:kern w:val="24"/>
          <w:sz w:val="22"/>
          <w:szCs w:val="22"/>
          <w:lang w:eastAsia="en-US"/>
        </w:rPr>
        <w:t xml:space="preserve"> à la D</w:t>
      </w:r>
      <w:r w:rsidR="009C55DD">
        <w:rPr>
          <w:rFonts w:ascii="Calibri" w:hAnsi="Calibri" w:cs="Mangal"/>
          <w:kern w:val="24"/>
          <w:sz w:val="22"/>
          <w:szCs w:val="22"/>
          <w:lang w:eastAsia="en-US"/>
        </w:rPr>
        <w:t>DETS</w:t>
      </w:r>
      <w:r w:rsidRPr="00D748C4">
        <w:rPr>
          <w:rFonts w:ascii="Calibri" w:hAnsi="Calibri" w:cs="Mangal"/>
          <w:kern w:val="24"/>
          <w:sz w:val="22"/>
          <w:szCs w:val="22"/>
          <w:lang w:eastAsia="en-US"/>
        </w:rPr>
        <w:t xml:space="preserve"> du siège social, en deux exemplaires dont un sur support papier et l’autre sur support électronique, accompagné d’un exemplaire anonymisé afin qu’il soit publié sur la base de données nationale, ainsi qu’au Conseil de Prud’hommes du ressort du siège social.</w:t>
      </w:r>
    </w:p>
    <w:p w14:paraId="4715D0C9" w14:textId="77777777" w:rsidR="008077E2" w:rsidRPr="00D748C4" w:rsidRDefault="00BF3F38" w:rsidP="00BF3F38">
      <w:pPr>
        <w:jc w:val="both"/>
        <w:rPr>
          <w:rFonts w:ascii="Calibri" w:hAnsi="Calibri" w:cs="Mangal"/>
          <w:kern w:val="24"/>
          <w:sz w:val="22"/>
          <w:szCs w:val="22"/>
          <w:lang w:eastAsia="en-US"/>
        </w:rPr>
      </w:pPr>
      <w:r w:rsidRPr="00D748C4">
        <w:rPr>
          <w:rFonts w:ascii="Calibri" w:hAnsi="Calibri" w:cs="Mangal"/>
          <w:kern w:val="24"/>
          <w:sz w:val="22"/>
          <w:szCs w:val="22"/>
          <w:lang w:eastAsia="en-US"/>
        </w:rPr>
        <w:t>Le présent accord est fait en nombre suffisant pour remise à chacune des parties. Son existence figurera aux emplacements réservés à la communication avec le personnel.</w:t>
      </w:r>
    </w:p>
    <w:p w14:paraId="2AF77707" w14:textId="77777777" w:rsidR="00BF3F38" w:rsidRPr="00D748C4" w:rsidRDefault="00BF3F38" w:rsidP="00BF3F38">
      <w:pPr>
        <w:jc w:val="both"/>
        <w:rPr>
          <w:rFonts w:ascii="Calibri" w:hAnsi="Calibri" w:cs="Mangal"/>
          <w:kern w:val="24"/>
          <w:sz w:val="22"/>
          <w:szCs w:val="22"/>
          <w:lang w:eastAsia="en-US"/>
        </w:rPr>
      </w:pPr>
    </w:p>
    <w:p w14:paraId="729E105F" w14:textId="77777777" w:rsidR="00BF3F38" w:rsidRPr="00D748C4" w:rsidRDefault="00BF3F38" w:rsidP="00BF3F38">
      <w:pPr>
        <w:jc w:val="both"/>
        <w:rPr>
          <w:rFonts w:ascii="Calibri" w:hAnsi="Calibri" w:cs="Calibri"/>
          <w:b/>
          <w:bCs/>
          <w:sz w:val="22"/>
          <w:szCs w:val="22"/>
        </w:rPr>
      </w:pPr>
    </w:p>
    <w:p w14:paraId="34E6FBA2" w14:textId="77777777" w:rsidR="003B6DCB" w:rsidRPr="00D748C4" w:rsidRDefault="003B6DCB" w:rsidP="00F46891">
      <w:pPr>
        <w:jc w:val="both"/>
        <w:rPr>
          <w:rFonts w:ascii="Calibri" w:hAnsi="Calibri" w:cs="Calibri"/>
          <w:b/>
          <w:bCs/>
          <w:sz w:val="22"/>
          <w:szCs w:val="22"/>
        </w:rPr>
      </w:pPr>
      <w:r w:rsidRPr="00D748C4">
        <w:rPr>
          <w:rFonts w:ascii="Calibri" w:hAnsi="Calibri" w:cs="Calibri"/>
          <w:b/>
          <w:bCs/>
          <w:sz w:val="22"/>
          <w:szCs w:val="22"/>
        </w:rPr>
        <w:t>A Orléans</w:t>
      </w:r>
      <w:r w:rsidR="00ED55A1" w:rsidRPr="00D748C4">
        <w:rPr>
          <w:rFonts w:ascii="Calibri" w:hAnsi="Calibri" w:cs="Calibri"/>
          <w:b/>
          <w:bCs/>
          <w:sz w:val="22"/>
          <w:szCs w:val="22"/>
        </w:rPr>
        <w:t>,</w:t>
      </w:r>
      <w:r w:rsidRPr="00D748C4">
        <w:rPr>
          <w:rFonts w:ascii="Calibri" w:hAnsi="Calibri" w:cs="Calibri"/>
          <w:b/>
          <w:bCs/>
          <w:sz w:val="22"/>
          <w:szCs w:val="22"/>
        </w:rPr>
        <w:t xml:space="preserve"> le </w:t>
      </w:r>
      <w:r w:rsidR="00E42B60">
        <w:rPr>
          <w:rFonts w:ascii="Calibri" w:hAnsi="Calibri" w:cs="Calibri"/>
          <w:b/>
          <w:bCs/>
          <w:sz w:val="22"/>
          <w:szCs w:val="22"/>
        </w:rPr>
        <w:t>9</w:t>
      </w:r>
      <w:r w:rsidR="009A3102">
        <w:rPr>
          <w:rFonts w:ascii="Calibri" w:hAnsi="Calibri" w:cs="Calibri"/>
          <w:b/>
          <w:bCs/>
          <w:sz w:val="22"/>
          <w:szCs w:val="22"/>
        </w:rPr>
        <w:t xml:space="preserve"> mars 2026</w:t>
      </w:r>
    </w:p>
    <w:p w14:paraId="1C5037B7" w14:textId="77777777" w:rsidR="003B6DCB" w:rsidRPr="00D748C4" w:rsidRDefault="003B6DCB" w:rsidP="00F46891">
      <w:pPr>
        <w:jc w:val="both"/>
        <w:rPr>
          <w:rFonts w:ascii="Calibri" w:hAnsi="Calibri" w:cs="Calibri"/>
          <w:sz w:val="22"/>
          <w:szCs w:val="22"/>
        </w:rPr>
      </w:pPr>
    </w:p>
    <w:p w14:paraId="4C76345B" w14:textId="77777777" w:rsidR="009476B4" w:rsidRPr="00D748C4" w:rsidRDefault="009476B4" w:rsidP="00F46891">
      <w:pPr>
        <w:jc w:val="both"/>
        <w:rPr>
          <w:rFonts w:ascii="Calibri" w:hAnsi="Calibri" w:cs="Calibri"/>
          <w:b/>
          <w:sz w:val="22"/>
          <w:szCs w:val="22"/>
        </w:rPr>
      </w:pPr>
      <w:r w:rsidRPr="00D748C4">
        <w:rPr>
          <w:rFonts w:ascii="Calibri" w:hAnsi="Calibri" w:cs="Calibri"/>
          <w:b/>
          <w:sz w:val="22"/>
          <w:szCs w:val="22"/>
        </w:rPr>
        <w:t>Pour l’Association</w:t>
      </w:r>
      <w:r w:rsidR="00FA7D55" w:rsidRPr="00D748C4">
        <w:rPr>
          <w:rFonts w:ascii="Calibri" w:hAnsi="Calibri" w:cs="Calibri"/>
          <w:b/>
          <w:sz w:val="22"/>
          <w:szCs w:val="22"/>
        </w:rPr>
        <w:t xml:space="preserve"> ADPEP 45</w:t>
      </w:r>
      <w:r w:rsidR="009C55DD">
        <w:rPr>
          <w:rFonts w:ascii="Calibri" w:hAnsi="Calibri" w:cs="Calibri"/>
          <w:b/>
          <w:sz w:val="22"/>
          <w:szCs w:val="22"/>
        </w:rPr>
        <w:tab/>
      </w:r>
      <w:r w:rsidR="009C55DD">
        <w:rPr>
          <w:rFonts w:ascii="Calibri" w:hAnsi="Calibri" w:cs="Calibri"/>
          <w:b/>
          <w:sz w:val="22"/>
          <w:szCs w:val="22"/>
        </w:rPr>
        <w:tab/>
      </w:r>
      <w:r w:rsidR="009C55DD">
        <w:rPr>
          <w:rFonts w:ascii="Calibri" w:hAnsi="Calibri" w:cs="Calibri"/>
          <w:b/>
          <w:sz w:val="22"/>
          <w:szCs w:val="22"/>
        </w:rPr>
        <w:tab/>
      </w:r>
      <w:r w:rsidR="009C55DD">
        <w:rPr>
          <w:rFonts w:ascii="Calibri" w:hAnsi="Calibri" w:cs="Calibri"/>
          <w:b/>
          <w:sz w:val="22"/>
          <w:szCs w:val="22"/>
        </w:rPr>
        <w:tab/>
      </w:r>
    </w:p>
    <w:p w14:paraId="6DC36ED5" w14:textId="77777777" w:rsidR="00600D58" w:rsidRPr="00D748C4" w:rsidRDefault="00600D58" w:rsidP="00F46891">
      <w:pPr>
        <w:jc w:val="both"/>
        <w:rPr>
          <w:rFonts w:ascii="Calibri" w:hAnsi="Calibri" w:cs="Calibri"/>
          <w:b/>
          <w:sz w:val="22"/>
          <w:szCs w:val="22"/>
        </w:rPr>
      </w:pPr>
    </w:p>
    <w:p w14:paraId="7D7FD12B" w14:textId="77777777" w:rsidR="00FA7D55" w:rsidRPr="00D748C4" w:rsidRDefault="009476B4" w:rsidP="00F46891">
      <w:pPr>
        <w:jc w:val="both"/>
        <w:rPr>
          <w:rFonts w:ascii="Calibri" w:hAnsi="Calibri" w:cs="Calibri"/>
          <w:b/>
          <w:sz w:val="22"/>
          <w:szCs w:val="22"/>
        </w:rPr>
      </w:pPr>
      <w:r w:rsidRPr="00D748C4">
        <w:rPr>
          <w:rFonts w:ascii="Calibri" w:hAnsi="Calibri" w:cs="Calibri"/>
          <w:b/>
          <w:sz w:val="22"/>
          <w:szCs w:val="22"/>
        </w:rPr>
        <w:t>Le Président</w:t>
      </w:r>
      <w:r w:rsidR="00FA7D55" w:rsidRPr="00D748C4">
        <w:rPr>
          <w:rFonts w:ascii="Calibri" w:hAnsi="Calibri" w:cs="Calibri"/>
          <w:b/>
          <w:sz w:val="22"/>
          <w:szCs w:val="22"/>
        </w:rPr>
        <w:tab/>
      </w:r>
      <w:r w:rsidR="00FA7D55" w:rsidRPr="00D748C4">
        <w:rPr>
          <w:rFonts w:ascii="Calibri" w:hAnsi="Calibri" w:cs="Calibri"/>
          <w:b/>
          <w:sz w:val="22"/>
          <w:szCs w:val="22"/>
        </w:rPr>
        <w:tab/>
      </w:r>
      <w:r w:rsidR="00FA7D55" w:rsidRPr="00D748C4">
        <w:rPr>
          <w:rFonts w:ascii="Calibri" w:hAnsi="Calibri" w:cs="Calibri"/>
          <w:b/>
          <w:sz w:val="22"/>
          <w:szCs w:val="22"/>
        </w:rPr>
        <w:tab/>
      </w:r>
      <w:r w:rsidR="00FA7D55" w:rsidRPr="00D748C4">
        <w:rPr>
          <w:rFonts w:ascii="Calibri" w:hAnsi="Calibri" w:cs="Calibri"/>
          <w:b/>
          <w:sz w:val="22"/>
          <w:szCs w:val="22"/>
        </w:rPr>
        <w:tab/>
      </w:r>
      <w:r w:rsidR="00FA7D55" w:rsidRPr="00D748C4">
        <w:rPr>
          <w:rFonts w:ascii="Calibri" w:hAnsi="Calibri" w:cs="Calibri"/>
          <w:b/>
          <w:sz w:val="22"/>
          <w:szCs w:val="22"/>
        </w:rPr>
        <w:tab/>
      </w:r>
      <w:r w:rsidR="00FA7D55" w:rsidRPr="00D748C4">
        <w:rPr>
          <w:rFonts w:ascii="Calibri" w:hAnsi="Calibri" w:cs="Calibri"/>
          <w:b/>
          <w:sz w:val="22"/>
          <w:szCs w:val="22"/>
        </w:rPr>
        <w:tab/>
      </w:r>
      <w:r w:rsidR="00FA7D55" w:rsidRPr="00D748C4">
        <w:rPr>
          <w:rFonts w:ascii="Calibri" w:hAnsi="Calibri" w:cs="Calibri"/>
          <w:b/>
          <w:sz w:val="22"/>
          <w:szCs w:val="22"/>
        </w:rPr>
        <w:tab/>
        <w:t>Le Directeur Général</w:t>
      </w:r>
    </w:p>
    <w:p w14:paraId="2B885F20" w14:textId="77777777" w:rsidR="00FA7D55" w:rsidRPr="00D748C4" w:rsidRDefault="00FA7D55" w:rsidP="00F46891">
      <w:pPr>
        <w:autoSpaceDE w:val="0"/>
        <w:autoSpaceDN w:val="0"/>
        <w:adjustRightInd w:val="0"/>
        <w:jc w:val="both"/>
        <w:rPr>
          <w:rFonts w:ascii="Calibri" w:hAnsi="Calibri" w:cs="Calibri"/>
          <w:b/>
          <w:sz w:val="22"/>
          <w:szCs w:val="22"/>
        </w:rPr>
      </w:pPr>
    </w:p>
    <w:p w14:paraId="29B615E2" w14:textId="77777777" w:rsidR="00FA7D55" w:rsidRPr="00D748C4" w:rsidRDefault="00DF00E2" w:rsidP="00F46891">
      <w:pPr>
        <w:autoSpaceDE w:val="0"/>
        <w:autoSpaceDN w:val="0"/>
        <w:adjustRightInd w:val="0"/>
        <w:jc w:val="both"/>
        <w:rPr>
          <w:rFonts w:ascii="Calibri" w:hAnsi="Calibri" w:cs="Calibri"/>
          <w:b/>
          <w:sz w:val="22"/>
          <w:szCs w:val="22"/>
        </w:rPr>
      </w:pPr>
      <w:r>
        <w:rPr>
          <w:rFonts w:ascii="Calibri" w:hAnsi="Calibri" w:cs="Calibri"/>
          <w:b/>
          <w:sz w:val="22"/>
          <w:szCs w:val="22"/>
        </w:rPr>
        <w:t>XXXX</w:t>
      </w:r>
      <w:r w:rsidR="00FA7D55" w:rsidRPr="00D748C4">
        <w:rPr>
          <w:rFonts w:ascii="Calibri" w:hAnsi="Calibri" w:cs="Calibri"/>
          <w:b/>
          <w:sz w:val="22"/>
          <w:szCs w:val="22"/>
        </w:rPr>
        <w:tab/>
      </w:r>
      <w:r w:rsidR="00FA7D55" w:rsidRPr="00D748C4">
        <w:rPr>
          <w:rFonts w:ascii="Calibri" w:hAnsi="Calibri" w:cs="Calibri"/>
          <w:b/>
          <w:sz w:val="22"/>
          <w:szCs w:val="22"/>
        </w:rPr>
        <w:tab/>
      </w:r>
      <w:r w:rsidR="00FA7D55" w:rsidRPr="00D748C4">
        <w:rPr>
          <w:rFonts w:ascii="Calibri" w:hAnsi="Calibri" w:cs="Calibri"/>
          <w:b/>
          <w:sz w:val="22"/>
          <w:szCs w:val="22"/>
        </w:rPr>
        <w:tab/>
      </w:r>
      <w:r w:rsidR="00FA7D55" w:rsidRPr="00D748C4">
        <w:rPr>
          <w:rFonts w:ascii="Calibri" w:hAnsi="Calibri" w:cs="Calibri"/>
          <w:b/>
          <w:sz w:val="22"/>
          <w:szCs w:val="22"/>
        </w:rPr>
        <w:tab/>
      </w:r>
      <w:r w:rsidR="00FA7D55" w:rsidRPr="00D748C4">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00FA7D55" w:rsidRPr="00D748C4">
        <w:rPr>
          <w:rFonts w:ascii="Calibri" w:hAnsi="Calibri" w:cs="Calibri"/>
          <w:b/>
          <w:sz w:val="22"/>
          <w:szCs w:val="22"/>
        </w:rPr>
        <w:tab/>
      </w:r>
      <w:r>
        <w:rPr>
          <w:rFonts w:ascii="Calibri" w:hAnsi="Calibri" w:cs="Calibri"/>
          <w:b/>
          <w:sz w:val="22"/>
          <w:szCs w:val="22"/>
        </w:rPr>
        <w:t>XXXX</w:t>
      </w:r>
    </w:p>
    <w:p w14:paraId="49724EFA" w14:textId="77777777" w:rsidR="009476B4" w:rsidRPr="00D748C4" w:rsidRDefault="00FA7D55" w:rsidP="00F46891">
      <w:pPr>
        <w:jc w:val="both"/>
        <w:rPr>
          <w:rFonts w:ascii="Calibri" w:hAnsi="Calibri" w:cs="Calibri"/>
          <w:b/>
          <w:sz w:val="22"/>
          <w:szCs w:val="22"/>
        </w:rPr>
      </w:pPr>
      <w:r w:rsidRPr="00D748C4">
        <w:rPr>
          <w:rFonts w:ascii="Calibri" w:hAnsi="Calibri" w:cs="Calibri"/>
          <w:b/>
          <w:sz w:val="22"/>
          <w:szCs w:val="22"/>
        </w:rPr>
        <w:tab/>
      </w:r>
    </w:p>
    <w:p w14:paraId="414C986C" w14:textId="77777777" w:rsidR="005B440E" w:rsidRPr="00D748C4" w:rsidRDefault="005B440E" w:rsidP="00F46891">
      <w:pPr>
        <w:autoSpaceDE w:val="0"/>
        <w:autoSpaceDN w:val="0"/>
        <w:adjustRightInd w:val="0"/>
        <w:jc w:val="both"/>
        <w:rPr>
          <w:rFonts w:ascii="Calibri" w:hAnsi="Calibri" w:cs="Calibri"/>
          <w:sz w:val="22"/>
          <w:szCs w:val="22"/>
        </w:rPr>
      </w:pPr>
    </w:p>
    <w:p w14:paraId="32804BA4" w14:textId="77777777" w:rsidR="001509B2" w:rsidRPr="00D748C4" w:rsidRDefault="001509B2" w:rsidP="00F46891">
      <w:pPr>
        <w:autoSpaceDE w:val="0"/>
        <w:autoSpaceDN w:val="0"/>
        <w:adjustRightInd w:val="0"/>
        <w:jc w:val="both"/>
        <w:rPr>
          <w:rFonts w:ascii="Calibri" w:hAnsi="Calibri" w:cs="Calibri"/>
          <w:sz w:val="22"/>
          <w:szCs w:val="22"/>
        </w:rPr>
      </w:pPr>
    </w:p>
    <w:p w14:paraId="7EE29556" w14:textId="77777777" w:rsidR="005B440E" w:rsidRPr="00D748C4" w:rsidRDefault="005B440E" w:rsidP="00F46891">
      <w:pPr>
        <w:autoSpaceDE w:val="0"/>
        <w:autoSpaceDN w:val="0"/>
        <w:adjustRightInd w:val="0"/>
        <w:jc w:val="both"/>
        <w:rPr>
          <w:rFonts w:ascii="Calibri" w:hAnsi="Calibri" w:cs="Calibri"/>
          <w:sz w:val="22"/>
          <w:szCs w:val="22"/>
        </w:rPr>
      </w:pPr>
    </w:p>
    <w:p w14:paraId="5587FE60" w14:textId="77777777" w:rsidR="00885009" w:rsidRPr="00D748C4" w:rsidRDefault="00FA7D55" w:rsidP="00F46891">
      <w:pPr>
        <w:autoSpaceDE w:val="0"/>
        <w:autoSpaceDN w:val="0"/>
        <w:adjustRightInd w:val="0"/>
        <w:jc w:val="both"/>
        <w:rPr>
          <w:rFonts w:ascii="Calibri" w:hAnsi="Calibri" w:cs="Calibri"/>
          <w:sz w:val="22"/>
          <w:szCs w:val="22"/>
        </w:rPr>
      </w:pPr>
      <w:r w:rsidRPr="00D748C4">
        <w:rPr>
          <w:rFonts w:ascii="Calibri" w:hAnsi="Calibri" w:cs="Calibri"/>
          <w:b/>
          <w:sz w:val="22"/>
          <w:szCs w:val="22"/>
        </w:rPr>
        <w:t>Pour les organisations syndicales</w:t>
      </w:r>
    </w:p>
    <w:p w14:paraId="5D3685B6" w14:textId="77777777" w:rsidR="005B440E" w:rsidRPr="00D748C4" w:rsidRDefault="005B440E" w:rsidP="00F46891">
      <w:pPr>
        <w:autoSpaceDE w:val="0"/>
        <w:autoSpaceDN w:val="0"/>
        <w:adjustRightInd w:val="0"/>
        <w:jc w:val="both"/>
        <w:rPr>
          <w:rFonts w:ascii="Calibri" w:hAnsi="Calibri" w:cs="Calibri"/>
          <w:sz w:val="22"/>
          <w:szCs w:val="22"/>
        </w:rPr>
      </w:pPr>
    </w:p>
    <w:p w14:paraId="0FB472FC" w14:textId="77777777" w:rsidR="00D30048" w:rsidRPr="00D748C4" w:rsidRDefault="004E0625" w:rsidP="00F46891">
      <w:pPr>
        <w:autoSpaceDE w:val="0"/>
        <w:autoSpaceDN w:val="0"/>
        <w:adjustRightInd w:val="0"/>
        <w:jc w:val="both"/>
        <w:rPr>
          <w:rFonts w:ascii="Calibri" w:hAnsi="Calibri" w:cs="Calibri"/>
          <w:b/>
          <w:i/>
          <w:iCs/>
          <w:sz w:val="22"/>
          <w:szCs w:val="22"/>
        </w:rPr>
      </w:pPr>
      <w:r w:rsidRPr="00D748C4">
        <w:rPr>
          <w:rFonts w:ascii="Calibri" w:hAnsi="Calibri" w:cs="Calibri"/>
          <w:b/>
          <w:sz w:val="22"/>
          <w:szCs w:val="22"/>
        </w:rPr>
        <w:t xml:space="preserve">Pour </w:t>
      </w:r>
      <w:r w:rsidR="00FA7D55" w:rsidRPr="00D748C4">
        <w:rPr>
          <w:rFonts w:ascii="Calibri" w:hAnsi="Calibri" w:cs="Calibri"/>
          <w:b/>
          <w:sz w:val="22"/>
          <w:szCs w:val="22"/>
        </w:rPr>
        <w:t>La CFDT</w:t>
      </w:r>
      <w:r w:rsidR="00D30048" w:rsidRPr="00D748C4">
        <w:rPr>
          <w:rFonts w:ascii="Calibri" w:hAnsi="Calibri" w:cs="Calibri"/>
          <w:b/>
          <w:sz w:val="22"/>
          <w:szCs w:val="22"/>
        </w:rPr>
        <w:tab/>
      </w:r>
      <w:r w:rsidR="00D30048" w:rsidRPr="00D748C4">
        <w:rPr>
          <w:rFonts w:ascii="Calibri" w:hAnsi="Calibri" w:cs="Calibri"/>
          <w:b/>
          <w:sz w:val="22"/>
          <w:szCs w:val="22"/>
        </w:rPr>
        <w:tab/>
      </w:r>
      <w:r w:rsidR="00D30048" w:rsidRPr="00D748C4">
        <w:rPr>
          <w:rFonts w:ascii="Calibri" w:hAnsi="Calibri" w:cs="Calibri"/>
          <w:b/>
          <w:sz w:val="22"/>
          <w:szCs w:val="22"/>
        </w:rPr>
        <w:tab/>
      </w:r>
      <w:r w:rsidR="00D30048" w:rsidRPr="00D748C4">
        <w:rPr>
          <w:rFonts w:ascii="Calibri" w:hAnsi="Calibri" w:cs="Calibri"/>
          <w:b/>
          <w:sz w:val="22"/>
          <w:szCs w:val="22"/>
        </w:rPr>
        <w:tab/>
      </w:r>
      <w:r w:rsidR="00FA7D55" w:rsidRPr="00D748C4">
        <w:rPr>
          <w:rFonts w:ascii="Calibri" w:hAnsi="Calibri" w:cs="Calibri"/>
          <w:b/>
          <w:sz w:val="22"/>
          <w:szCs w:val="22"/>
        </w:rPr>
        <w:tab/>
      </w:r>
      <w:r w:rsidR="00FA7D55" w:rsidRPr="00D748C4">
        <w:rPr>
          <w:rFonts w:ascii="Calibri" w:hAnsi="Calibri" w:cs="Calibri"/>
          <w:b/>
          <w:sz w:val="22"/>
          <w:szCs w:val="22"/>
        </w:rPr>
        <w:tab/>
      </w:r>
      <w:r w:rsidR="00FA7D55" w:rsidRPr="00D748C4">
        <w:rPr>
          <w:rFonts w:ascii="Calibri" w:hAnsi="Calibri" w:cs="Calibri"/>
          <w:b/>
          <w:sz w:val="22"/>
          <w:szCs w:val="22"/>
        </w:rPr>
        <w:tab/>
      </w:r>
      <w:r w:rsidR="00D30048" w:rsidRPr="00D748C4">
        <w:rPr>
          <w:rFonts w:ascii="Calibri" w:hAnsi="Calibri" w:cs="Calibri"/>
          <w:b/>
          <w:sz w:val="22"/>
          <w:szCs w:val="22"/>
        </w:rPr>
        <w:t xml:space="preserve">Pour </w:t>
      </w:r>
      <w:r w:rsidR="00FA7D55" w:rsidRPr="00D748C4">
        <w:rPr>
          <w:rFonts w:ascii="Calibri" w:hAnsi="Calibri" w:cs="Calibri"/>
          <w:b/>
          <w:sz w:val="22"/>
          <w:szCs w:val="22"/>
        </w:rPr>
        <w:t>la CGT</w:t>
      </w:r>
    </w:p>
    <w:p w14:paraId="18ABD530" w14:textId="77777777" w:rsidR="00FA7D55" w:rsidRPr="00D748C4" w:rsidRDefault="00FA7D55" w:rsidP="00F46891">
      <w:pPr>
        <w:autoSpaceDE w:val="0"/>
        <w:autoSpaceDN w:val="0"/>
        <w:adjustRightInd w:val="0"/>
        <w:jc w:val="both"/>
        <w:rPr>
          <w:rFonts w:ascii="Calibri" w:hAnsi="Calibri" w:cs="Calibri"/>
          <w:sz w:val="22"/>
          <w:szCs w:val="22"/>
        </w:rPr>
      </w:pPr>
    </w:p>
    <w:p w14:paraId="131E494A" w14:textId="77777777" w:rsidR="00FA7D55" w:rsidRPr="00D748C4" w:rsidRDefault="00FA7D55" w:rsidP="00F46891">
      <w:pPr>
        <w:autoSpaceDE w:val="0"/>
        <w:autoSpaceDN w:val="0"/>
        <w:adjustRightInd w:val="0"/>
        <w:jc w:val="both"/>
        <w:rPr>
          <w:rFonts w:ascii="Calibri" w:hAnsi="Calibri" w:cs="Calibri"/>
          <w:sz w:val="22"/>
          <w:szCs w:val="22"/>
        </w:rPr>
      </w:pPr>
    </w:p>
    <w:p w14:paraId="0BEE4DDD" w14:textId="77777777" w:rsidR="00D25263" w:rsidRPr="00D748C4" w:rsidRDefault="00DF00E2" w:rsidP="00F46891">
      <w:pPr>
        <w:jc w:val="both"/>
        <w:rPr>
          <w:rFonts w:ascii="Calibri" w:hAnsi="Calibri"/>
          <w:b/>
          <w:sz w:val="22"/>
          <w:szCs w:val="22"/>
        </w:rPr>
      </w:pPr>
      <w:r>
        <w:rPr>
          <w:rFonts w:ascii="Calibri" w:hAnsi="Calibri"/>
          <w:b/>
          <w:sz w:val="22"/>
          <w:szCs w:val="22"/>
        </w:rPr>
        <w:t>XXXX</w:t>
      </w:r>
      <w:r>
        <w:rPr>
          <w:rFonts w:ascii="Calibri" w:hAnsi="Calibri"/>
          <w:b/>
          <w:sz w:val="22"/>
          <w:szCs w:val="22"/>
        </w:rPr>
        <w:tab/>
      </w:r>
      <w:r>
        <w:rPr>
          <w:rFonts w:ascii="Calibri" w:hAnsi="Calibri"/>
          <w:b/>
          <w:sz w:val="22"/>
          <w:szCs w:val="22"/>
        </w:rPr>
        <w:tab/>
      </w:r>
      <w:r>
        <w:rPr>
          <w:rFonts w:ascii="Calibri" w:hAnsi="Calibri"/>
          <w:b/>
          <w:sz w:val="22"/>
          <w:szCs w:val="22"/>
        </w:rPr>
        <w:tab/>
      </w:r>
      <w:r w:rsidR="00D25263" w:rsidRPr="00D748C4">
        <w:rPr>
          <w:rFonts w:ascii="Calibri" w:hAnsi="Calibri"/>
          <w:b/>
          <w:sz w:val="22"/>
          <w:szCs w:val="22"/>
        </w:rPr>
        <w:tab/>
      </w:r>
      <w:r w:rsidR="00D25263" w:rsidRPr="00D748C4">
        <w:rPr>
          <w:rFonts w:ascii="Calibri" w:hAnsi="Calibri"/>
          <w:b/>
          <w:noProof/>
          <w:sz w:val="22"/>
          <w:szCs w:val="22"/>
        </w:rPr>
        <w:tab/>
      </w:r>
      <w:r w:rsidR="00D25263" w:rsidRPr="00D748C4">
        <w:rPr>
          <w:rFonts w:ascii="Calibri" w:hAnsi="Calibri"/>
          <w:b/>
          <w:noProof/>
          <w:sz w:val="22"/>
          <w:szCs w:val="22"/>
        </w:rPr>
        <w:tab/>
      </w:r>
      <w:r w:rsidR="00D25263" w:rsidRPr="00D748C4">
        <w:rPr>
          <w:rFonts w:ascii="Calibri" w:hAnsi="Calibri"/>
          <w:b/>
          <w:noProof/>
          <w:sz w:val="22"/>
          <w:szCs w:val="22"/>
        </w:rPr>
        <w:tab/>
      </w:r>
      <w:r w:rsidR="00D25263" w:rsidRPr="00D748C4">
        <w:rPr>
          <w:rFonts w:ascii="Calibri" w:hAnsi="Calibri"/>
          <w:b/>
          <w:noProof/>
          <w:sz w:val="22"/>
          <w:szCs w:val="22"/>
        </w:rPr>
        <w:tab/>
      </w:r>
      <w:r>
        <w:rPr>
          <w:rFonts w:ascii="Calibri" w:hAnsi="Calibri"/>
          <w:b/>
          <w:noProof/>
          <w:sz w:val="22"/>
          <w:szCs w:val="22"/>
        </w:rPr>
        <w:t>XXXX</w:t>
      </w:r>
    </w:p>
    <w:p w14:paraId="502DD0AE" w14:textId="77777777" w:rsidR="009F534E" w:rsidRPr="00D748C4" w:rsidRDefault="009F534E" w:rsidP="00F46891">
      <w:pPr>
        <w:jc w:val="both"/>
        <w:rPr>
          <w:rFonts w:ascii="Calibri" w:hAnsi="Calibri"/>
          <w:b/>
          <w:sz w:val="22"/>
          <w:szCs w:val="22"/>
        </w:rPr>
      </w:pPr>
    </w:p>
    <w:p w14:paraId="08AB824C" w14:textId="77777777" w:rsidR="005B440E" w:rsidRPr="00D748C4" w:rsidRDefault="00D25263" w:rsidP="00BD4178">
      <w:pPr>
        <w:jc w:val="both"/>
        <w:rPr>
          <w:rFonts w:ascii="Calibri" w:hAnsi="Calibri" w:cs="Calibri"/>
          <w:sz w:val="22"/>
          <w:szCs w:val="22"/>
        </w:rPr>
      </w:pPr>
      <w:r w:rsidRPr="00D748C4">
        <w:rPr>
          <w:rFonts w:ascii="Calibri" w:hAnsi="Calibri"/>
          <w:noProof/>
          <w:sz w:val="22"/>
          <w:szCs w:val="22"/>
        </w:rPr>
        <w:pict w14:anchorId="09810890">
          <v:shape id="Image 1" o:spid="_x0000_i1026" type="#_x0000_t75" alt="Afficher l'image d'origine" style="width:61.2pt;height:52.8pt;visibility:visible">
            <v:imagedata r:id="rId9" o:title="Afficher l'image d'origine"/>
          </v:shape>
        </w:pict>
      </w:r>
      <w:r w:rsidRPr="00D748C4">
        <w:rPr>
          <w:rFonts w:ascii="Calibri" w:hAnsi="Calibri"/>
          <w:sz w:val="22"/>
          <w:szCs w:val="22"/>
        </w:rPr>
        <w:tab/>
      </w:r>
      <w:r w:rsidRPr="00D748C4">
        <w:rPr>
          <w:rFonts w:ascii="Calibri" w:hAnsi="Calibri"/>
          <w:sz w:val="22"/>
          <w:szCs w:val="22"/>
        </w:rPr>
        <w:tab/>
      </w:r>
      <w:r w:rsidRPr="00D748C4">
        <w:rPr>
          <w:rFonts w:ascii="Calibri" w:hAnsi="Calibri"/>
          <w:sz w:val="22"/>
          <w:szCs w:val="22"/>
        </w:rPr>
        <w:tab/>
      </w:r>
      <w:r w:rsidRPr="00D748C4">
        <w:rPr>
          <w:rFonts w:ascii="Calibri" w:hAnsi="Calibri"/>
          <w:sz w:val="22"/>
          <w:szCs w:val="22"/>
        </w:rPr>
        <w:tab/>
      </w:r>
      <w:r w:rsidRPr="00D748C4">
        <w:rPr>
          <w:rFonts w:ascii="Calibri" w:hAnsi="Calibri"/>
          <w:sz w:val="22"/>
          <w:szCs w:val="22"/>
        </w:rPr>
        <w:tab/>
      </w:r>
      <w:r w:rsidRPr="00D748C4">
        <w:rPr>
          <w:rFonts w:ascii="Calibri" w:hAnsi="Calibri"/>
          <w:sz w:val="22"/>
          <w:szCs w:val="22"/>
        </w:rPr>
        <w:tab/>
      </w:r>
      <w:r w:rsidRPr="00D748C4">
        <w:rPr>
          <w:rFonts w:ascii="Calibri" w:hAnsi="Calibri"/>
          <w:sz w:val="22"/>
          <w:szCs w:val="22"/>
        </w:rPr>
        <w:tab/>
      </w:r>
      <w:r w:rsidRPr="00D748C4">
        <w:rPr>
          <w:rFonts w:ascii="Calibri" w:hAnsi="Calibri"/>
          <w:noProof/>
          <w:sz w:val="22"/>
          <w:szCs w:val="22"/>
        </w:rPr>
        <w:pict w14:anchorId="36324299">
          <v:shape id="Image 2" o:spid="_x0000_i1027" type="#_x0000_t75" alt="Afficher l'image d'origine" style="width:49.8pt;height:52.8pt;visibility:visible">
            <v:imagedata r:id="rId10" o:title="Afficher l'image d'origine"/>
          </v:shape>
        </w:pict>
      </w:r>
    </w:p>
    <w:sectPr w:rsidR="005B440E" w:rsidRPr="00D748C4" w:rsidSect="00B407DC">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DE8EE" w14:textId="77777777" w:rsidR="00E2052E" w:rsidRDefault="00E2052E">
      <w:r>
        <w:separator/>
      </w:r>
    </w:p>
  </w:endnote>
  <w:endnote w:type="continuationSeparator" w:id="0">
    <w:p w14:paraId="6A610E13" w14:textId="77777777" w:rsidR="00E2052E" w:rsidRDefault="00E20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Bold">
    <w:altName w:val="Univers"/>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827B" w14:textId="77777777" w:rsidR="00667BC7" w:rsidRDefault="00667BC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002A" w14:textId="77777777" w:rsidR="007205B0" w:rsidRDefault="007205B0">
    <w:pPr>
      <w:pStyle w:val="Pieddepage"/>
      <w:jc w:val="center"/>
    </w:pPr>
    <w:r>
      <w:fldChar w:fldCharType="begin"/>
    </w:r>
    <w:r>
      <w:instrText>PAGE   \* MERGEFORMAT</w:instrText>
    </w:r>
    <w:r>
      <w:fldChar w:fldCharType="separate"/>
    </w:r>
    <w:r w:rsidR="005C5896">
      <w:rPr>
        <w:noProof/>
      </w:rPr>
      <w:t>10</w:t>
    </w:r>
    <w:r>
      <w:fldChar w:fldCharType="end"/>
    </w:r>
  </w:p>
  <w:p w14:paraId="20C734FC" w14:textId="77777777" w:rsidR="000C7591" w:rsidRPr="00582912" w:rsidRDefault="000C7591" w:rsidP="00582912">
    <w:pPr>
      <w:pStyle w:val="Pieddepage"/>
      <w:jc w:val="center"/>
      <w:rPr>
        <w:rFonts w:ascii="Calibri" w:hAnsi="Calibr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90157" w14:textId="77777777" w:rsidR="00667BC7" w:rsidRDefault="00667B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4F931" w14:textId="77777777" w:rsidR="00E2052E" w:rsidRDefault="00E2052E">
      <w:r>
        <w:separator/>
      </w:r>
    </w:p>
  </w:footnote>
  <w:footnote w:type="continuationSeparator" w:id="0">
    <w:p w14:paraId="1F23FFED" w14:textId="77777777" w:rsidR="00E2052E" w:rsidRDefault="00E20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EBEA5" w14:textId="77777777" w:rsidR="00667BC7" w:rsidRDefault="00667BC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5B13C" w14:textId="77777777" w:rsidR="000C7591" w:rsidRDefault="000C7591">
    <w:pPr>
      <w:pStyle w:val="En-tte"/>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AD354" w14:textId="77777777" w:rsidR="00667BC7" w:rsidRDefault="00667BC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1"/>
      </v:shape>
    </w:pict>
  </w:numPicBullet>
  <w:abstractNum w:abstractNumId="0" w15:restartNumberingAfterBreak="0">
    <w:nsid w:val="036C018D"/>
    <w:multiLevelType w:val="hybridMultilevel"/>
    <w:tmpl w:val="6E622250"/>
    <w:lvl w:ilvl="0" w:tplc="22DEF8A4">
      <w:start w:val="1"/>
      <w:numFmt w:val="bullet"/>
      <w:lvlText w:val="à"/>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2E487B"/>
    <w:multiLevelType w:val="hybridMultilevel"/>
    <w:tmpl w:val="BB74D9C0"/>
    <w:lvl w:ilvl="0" w:tplc="D79ADBBE">
      <w:numFmt w:val="bullet"/>
      <w:lvlText w:val=""/>
      <w:lvlJc w:val="left"/>
      <w:pPr>
        <w:tabs>
          <w:tab w:val="num" w:pos="1080"/>
        </w:tabs>
        <w:ind w:left="1080" w:hanging="360"/>
      </w:pPr>
      <w:rPr>
        <w:rFonts w:ascii="Symbol" w:eastAsia="Century" w:hAnsi="Symbol" w:cs="Century"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DD3585"/>
    <w:multiLevelType w:val="hybridMultilevel"/>
    <w:tmpl w:val="E32CCB2C"/>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652812"/>
    <w:multiLevelType w:val="hybridMultilevel"/>
    <w:tmpl w:val="B2C003C0"/>
    <w:lvl w:ilvl="0" w:tplc="93546816">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B422DE"/>
    <w:multiLevelType w:val="hybridMultilevel"/>
    <w:tmpl w:val="B58EA0CA"/>
    <w:lvl w:ilvl="0" w:tplc="E73A2038">
      <w:numFmt w:val="bullet"/>
      <w:lvlText w:val="-"/>
      <w:lvlJc w:val="left"/>
      <w:pPr>
        <w:tabs>
          <w:tab w:val="num" w:pos="720"/>
        </w:tabs>
        <w:ind w:left="720" w:hanging="360"/>
      </w:pPr>
      <w:rPr>
        <w:rFonts w:ascii="Century" w:eastAsia="Century" w:hAnsi="Century" w:cs="Century" w:hint="default"/>
        <w:color w:val="auto"/>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AA14B45"/>
    <w:multiLevelType w:val="hybridMultilevel"/>
    <w:tmpl w:val="B0DC5AEA"/>
    <w:lvl w:ilvl="0" w:tplc="A4ACF5A4">
      <w:numFmt w:val="bullet"/>
      <w:lvlText w:val=""/>
      <w:lvlPicBulletId w:val="0"/>
      <w:lvlJc w:val="left"/>
      <w:pPr>
        <w:tabs>
          <w:tab w:val="num" w:pos="1440"/>
        </w:tabs>
        <w:ind w:left="1440" w:hanging="360"/>
      </w:pPr>
      <w:rPr>
        <w:rFonts w:ascii="Symbol" w:eastAsia="Century" w:hAnsi="Symbol" w:cs="Century" w:hint="default"/>
        <w:color w:val="auto"/>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ABC44F2"/>
    <w:multiLevelType w:val="hybridMultilevel"/>
    <w:tmpl w:val="53EE2918"/>
    <w:lvl w:ilvl="0" w:tplc="DCC8A23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B34C0D"/>
    <w:multiLevelType w:val="hybridMultilevel"/>
    <w:tmpl w:val="B394AB1C"/>
    <w:lvl w:ilvl="0" w:tplc="040C0003">
      <w:start w:val="1"/>
      <w:numFmt w:val="bullet"/>
      <w:lvlText w:val="o"/>
      <w:lvlJc w:val="left"/>
      <w:pPr>
        <w:tabs>
          <w:tab w:val="num" w:pos="1485"/>
        </w:tabs>
        <w:ind w:left="1485"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76091C"/>
    <w:multiLevelType w:val="hybridMultilevel"/>
    <w:tmpl w:val="70306B76"/>
    <w:lvl w:ilvl="0" w:tplc="22DEF8A4">
      <w:start w:val="1"/>
      <w:numFmt w:val="bullet"/>
      <w:lvlText w:val="à"/>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6D24A7"/>
    <w:multiLevelType w:val="hybridMultilevel"/>
    <w:tmpl w:val="0EC4EDDA"/>
    <w:lvl w:ilvl="0" w:tplc="D79ADBBE">
      <w:numFmt w:val="bullet"/>
      <w:lvlText w:val=""/>
      <w:lvlJc w:val="left"/>
      <w:pPr>
        <w:tabs>
          <w:tab w:val="num" w:pos="360"/>
        </w:tabs>
        <w:ind w:left="360" w:hanging="360"/>
      </w:pPr>
      <w:rPr>
        <w:rFonts w:ascii="Symbol" w:eastAsia="Century" w:hAnsi="Symbol" w:cs="Century" w:hint="default"/>
        <w:color w:val="auto"/>
      </w:rPr>
    </w:lvl>
    <w:lvl w:ilvl="1" w:tplc="040C0003">
      <w:start w:val="1"/>
      <w:numFmt w:val="bullet"/>
      <w:lvlText w:val="o"/>
      <w:lvlJc w:val="left"/>
      <w:pPr>
        <w:tabs>
          <w:tab w:val="num" w:pos="720"/>
        </w:tabs>
        <w:ind w:left="720" w:hanging="360"/>
      </w:pPr>
      <w:rPr>
        <w:rFonts w:ascii="Courier New" w:hAnsi="Courier New" w:cs="Courier New" w:hint="default"/>
      </w:rPr>
    </w:lvl>
    <w:lvl w:ilvl="2" w:tplc="040C0005">
      <w:start w:val="1"/>
      <w:numFmt w:val="bullet"/>
      <w:lvlText w:val=""/>
      <w:lvlJc w:val="left"/>
      <w:pPr>
        <w:tabs>
          <w:tab w:val="num" w:pos="1440"/>
        </w:tabs>
        <w:ind w:left="1440" w:hanging="360"/>
      </w:pPr>
      <w:rPr>
        <w:rFonts w:ascii="Wingdings" w:hAnsi="Wingdings" w:hint="default"/>
      </w:rPr>
    </w:lvl>
    <w:lvl w:ilvl="3" w:tplc="040C000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F996E9C"/>
    <w:multiLevelType w:val="hybridMultilevel"/>
    <w:tmpl w:val="50A67A58"/>
    <w:lvl w:ilvl="0" w:tplc="D79ADBBE">
      <w:numFmt w:val="bullet"/>
      <w:lvlText w:val=""/>
      <w:lvlJc w:val="left"/>
      <w:pPr>
        <w:tabs>
          <w:tab w:val="num" w:pos="1080"/>
        </w:tabs>
        <w:ind w:left="1080" w:hanging="360"/>
      </w:pPr>
      <w:rPr>
        <w:rFonts w:ascii="Symbol" w:eastAsia="Century" w:hAnsi="Symbol" w:cs="Century"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E77A9"/>
    <w:multiLevelType w:val="hybridMultilevel"/>
    <w:tmpl w:val="D0BAE7A8"/>
    <w:lvl w:ilvl="0" w:tplc="22DEF8A4">
      <w:start w:val="1"/>
      <w:numFmt w:val="bullet"/>
      <w:lvlText w:val="à"/>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557A15"/>
    <w:multiLevelType w:val="hybridMultilevel"/>
    <w:tmpl w:val="C07E1A4C"/>
    <w:lvl w:ilvl="0" w:tplc="90F460C4">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753E6E"/>
    <w:multiLevelType w:val="hybridMultilevel"/>
    <w:tmpl w:val="8FA89CAA"/>
    <w:lvl w:ilvl="0" w:tplc="E73A2038">
      <w:numFmt w:val="bullet"/>
      <w:lvlText w:val="-"/>
      <w:lvlJc w:val="left"/>
      <w:pPr>
        <w:tabs>
          <w:tab w:val="num" w:pos="1428"/>
        </w:tabs>
        <w:ind w:left="1428" w:hanging="360"/>
      </w:pPr>
      <w:rPr>
        <w:rFonts w:ascii="Times New Roman" w:eastAsia="Times New Roman" w:hAnsi="Times New Roman" w:cs="Times New Roman" w:hint="default"/>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2DE73C9C"/>
    <w:multiLevelType w:val="hybridMultilevel"/>
    <w:tmpl w:val="EED63AAA"/>
    <w:lvl w:ilvl="0" w:tplc="22DEF8A4">
      <w:start w:val="1"/>
      <w:numFmt w:val="bullet"/>
      <w:lvlText w:val="à"/>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776398"/>
    <w:multiLevelType w:val="hybridMultilevel"/>
    <w:tmpl w:val="311C7E6A"/>
    <w:lvl w:ilvl="0" w:tplc="22DEF8A4">
      <w:start w:val="1"/>
      <w:numFmt w:val="bullet"/>
      <w:lvlText w:val="à"/>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4322B0F"/>
    <w:multiLevelType w:val="multilevel"/>
    <w:tmpl w:val="B0DC5AEA"/>
    <w:lvl w:ilvl="0">
      <w:numFmt w:val="bullet"/>
      <w:lvlText w:val=""/>
      <w:lvlPicBulletId w:val="0"/>
      <w:lvlJc w:val="left"/>
      <w:pPr>
        <w:tabs>
          <w:tab w:val="num" w:pos="1440"/>
        </w:tabs>
        <w:ind w:left="1440" w:hanging="360"/>
      </w:pPr>
      <w:rPr>
        <w:rFonts w:ascii="Symbol" w:eastAsia="Century" w:hAnsi="Symbol" w:cs="Century"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D7A2203"/>
    <w:multiLevelType w:val="hybridMultilevel"/>
    <w:tmpl w:val="39969934"/>
    <w:lvl w:ilvl="0" w:tplc="FDB6B4DE">
      <w:start w:val="1"/>
      <w:numFmt w:val="bullet"/>
      <w:lvlText w:val="-"/>
      <w:lvlJc w:val="left"/>
      <w:pPr>
        <w:ind w:left="757" w:hanging="360"/>
      </w:pPr>
      <w:rPr>
        <w:rFonts w:ascii="Calibri" w:eastAsia="Times New Roman" w:hAnsi="Calibri" w:cs="Mangal" w:hint="default"/>
      </w:rPr>
    </w:lvl>
    <w:lvl w:ilvl="1" w:tplc="040C0003" w:tentative="1">
      <w:start w:val="1"/>
      <w:numFmt w:val="bullet"/>
      <w:lvlText w:val="o"/>
      <w:lvlJc w:val="left"/>
      <w:pPr>
        <w:ind w:left="1477" w:hanging="360"/>
      </w:pPr>
      <w:rPr>
        <w:rFonts w:ascii="Courier New" w:hAnsi="Courier New" w:cs="Courier New" w:hint="default"/>
      </w:rPr>
    </w:lvl>
    <w:lvl w:ilvl="2" w:tplc="040C0005" w:tentative="1">
      <w:start w:val="1"/>
      <w:numFmt w:val="bullet"/>
      <w:lvlText w:val=""/>
      <w:lvlJc w:val="left"/>
      <w:pPr>
        <w:ind w:left="2197" w:hanging="360"/>
      </w:pPr>
      <w:rPr>
        <w:rFonts w:ascii="Wingdings" w:hAnsi="Wingdings" w:hint="default"/>
      </w:rPr>
    </w:lvl>
    <w:lvl w:ilvl="3" w:tplc="040C0001" w:tentative="1">
      <w:start w:val="1"/>
      <w:numFmt w:val="bullet"/>
      <w:lvlText w:val=""/>
      <w:lvlJc w:val="left"/>
      <w:pPr>
        <w:ind w:left="2917" w:hanging="360"/>
      </w:pPr>
      <w:rPr>
        <w:rFonts w:ascii="Symbol" w:hAnsi="Symbol" w:hint="default"/>
      </w:rPr>
    </w:lvl>
    <w:lvl w:ilvl="4" w:tplc="040C0003" w:tentative="1">
      <w:start w:val="1"/>
      <w:numFmt w:val="bullet"/>
      <w:lvlText w:val="o"/>
      <w:lvlJc w:val="left"/>
      <w:pPr>
        <w:ind w:left="3637" w:hanging="360"/>
      </w:pPr>
      <w:rPr>
        <w:rFonts w:ascii="Courier New" w:hAnsi="Courier New" w:cs="Courier New" w:hint="default"/>
      </w:rPr>
    </w:lvl>
    <w:lvl w:ilvl="5" w:tplc="040C0005" w:tentative="1">
      <w:start w:val="1"/>
      <w:numFmt w:val="bullet"/>
      <w:lvlText w:val=""/>
      <w:lvlJc w:val="left"/>
      <w:pPr>
        <w:ind w:left="4357" w:hanging="360"/>
      </w:pPr>
      <w:rPr>
        <w:rFonts w:ascii="Wingdings" w:hAnsi="Wingdings" w:hint="default"/>
      </w:rPr>
    </w:lvl>
    <w:lvl w:ilvl="6" w:tplc="040C0001" w:tentative="1">
      <w:start w:val="1"/>
      <w:numFmt w:val="bullet"/>
      <w:lvlText w:val=""/>
      <w:lvlJc w:val="left"/>
      <w:pPr>
        <w:ind w:left="5077" w:hanging="360"/>
      </w:pPr>
      <w:rPr>
        <w:rFonts w:ascii="Symbol" w:hAnsi="Symbol" w:hint="default"/>
      </w:rPr>
    </w:lvl>
    <w:lvl w:ilvl="7" w:tplc="040C0003" w:tentative="1">
      <w:start w:val="1"/>
      <w:numFmt w:val="bullet"/>
      <w:lvlText w:val="o"/>
      <w:lvlJc w:val="left"/>
      <w:pPr>
        <w:ind w:left="5797" w:hanging="360"/>
      </w:pPr>
      <w:rPr>
        <w:rFonts w:ascii="Courier New" w:hAnsi="Courier New" w:cs="Courier New" w:hint="default"/>
      </w:rPr>
    </w:lvl>
    <w:lvl w:ilvl="8" w:tplc="040C0005" w:tentative="1">
      <w:start w:val="1"/>
      <w:numFmt w:val="bullet"/>
      <w:lvlText w:val=""/>
      <w:lvlJc w:val="left"/>
      <w:pPr>
        <w:ind w:left="6517" w:hanging="360"/>
      </w:pPr>
      <w:rPr>
        <w:rFonts w:ascii="Wingdings" w:hAnsi="Wingdings" w:hint="default"/>
      </w:rPr>
    </w:lvl>
  </w:abstractNum>
  <w:abstractNum w:abstractNumId="18" w15:restartNumberingAfterBreak="0">
    <w:nsid w:val="401E106E"/>
    <w:multiLevelType w:val="hybridMultilevel"/>
    <w:tmpl w:val="05920756"/>
    <w:lvl w:ilvl="0" w:tplc="D79ADBBE">
      <w:numFmt w:val="bullet"/>
      <w:lvlText w:val=""/>
      <w:lvlJc w:val="left"/>
      <w:pPr>
        <w:tabs>
          <w:tab w:val="num" w:pos="1080"/>
        </w:tabs>
        <w:ind w:left="1080" w:hanging="360"/>
      </w:pPr>
      <w:rPr>
        <w:rFonts w:ascii="Symbol" w:eastAsia="Century" w:hAnsi="Symbol" w:cs="Century"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7039A3"/>
    <w:multiLevelType w:val="hybridMultilevel"/>
    <w:tmpl w:val="E3C81D50"/>
    <w:lvl w:ilvl="0" w:tplc="1F9C1794">
      <w:start w:val="1"/>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846FFF"/>
    <w:multiLevelType w:val="hybridMultilevel"/>
    <w:tmpl w:val="3EB29680"/>
    <w:lvl w:ilvl="0" w:tplc="E73A2038">
      <w:numFmt w:val="bullet"/>
      <w:lvlText w:val="-"/>
      <w:lvlJc w:val="left"/>
      <w:pPr>
        <w:tabs>
          <w:tab w:val="num" w:pos="720"/>
        </w:tabs>
        <w:ind w:left="720" w:hanging="360"/>
      </w:pPr>
      <w:rPr>
        <w:rFonts w:ascii="Century" w:eastAsia="Century" w:hAnsi="Century" w:cs="Century"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B439EB"/>
    <w:multiLevelType w:val="hybridMultilevel"/>
    <w:tmpl w:val="D1E4A01E"/>
    <w:lvl w:ilvl="0" w:tplc="9252D2C8">
      <w:start w:val="7"/>
      <w:numFmt w:val="bullet"/>
      <w:lvlText w:val="–"/>
      <w:lvlJc w:val="left"/>
      <w:pPr>
        <w:tabs>
          <w:tab w:val="num" w:pos="1065"/>
        </w:tabs>
        <w:ind w:left="1065" w:hanging="360"/>
      </w:pPr>
      <w:rPr>
        <w:rFonts w:ascii="Univers-Light" w:eastAsia="Times New Roman" w:hAnsi="Univers-Light" w:cs="Univers-Light"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52C17465"/>
    <w:multiLevelType w:val="hybridMultilevel"/>
    <w:tmpl w:val="2BC0CBFC"/>
    <w:lvl w:ilvl="0" w:tplc="A4ACF5A4">
      <w:numFmt w:val="bullet"/>
      <w:lvlText w:val=""/>
      <w:lvlPicBulletId w:val="0"/>
      <w:lvlJc w:val="left"/>
      <w:pPr>
        <w:tabs>
          <w:tab w:val="num" w:pos="720"/>
        </w:tabs>
        <w:ind w:left="720" w:hanging="360"/>
      </w:pPr>
      <w:rPr>
        <w:rFonts w:ascii="Symbol" w:eastAsia="Century" w:hAnsi="Symbol" w:cs="Century"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881AA9"/>
    <w:multiLevelType w:val="multilevel"/>
    <w:tmpl w:val="BC70C252"/>
    <w:lvl w:ilvl="0">
      <w:numFmt w:val="bullet"/>
      <w:lvlText w:val=""/>
      <w:lvlJc w:val="left"/>
      <w:pPr>
        <w:tabs>
          <w:tab w:val="num" w:pos="360"/>
        </w:tabs>
        <w:ind w:left="360" w:hanging="360"/>
      </w:pPr>
      <w:rPr>
        <w:rFonts w:ascii="Symbol" w:eastAsia="Century" w:hAnsi="Symbol" w:cs="Century" w:hint="default"/>
        <w:color w:val="auto"/>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5EAD6354"/>
    <w:multiLevelType w:val="hybridMultilevel"/>
    <w:tmpl w:val="9704E43A"/>
    <w:lvl w:ilvl="0" w:tplc="A4ACF5A4">
      <w:numFmt w:val="bullet"/>
      <w:lvlText w:val=""/>
      <w:lvlPicBulletId w:val="0"/>
      <w:lvlJc w:val="left"/>
      <w:pPr>
        <w:tabs>
          <w:tab w:val="num" w:pos="1776"/>
        </w:tabs>
        <w:ind w:left="1776" w:hanging="360"/>
      </w:pPr>
      <w:rPr>
        <w:rFonts w:ascii="Symbol" w:eastAsia="Century" w:hAnsi="Symbol" w:cs="Century" w:hint="default"/>
        <w:color w:val="auto"/>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5" w15:restartNumberingAfterBreak="0">
    <w:nsid w:val="606A0D8E"/>
    <w:multiLevelType w:val="hybridMultilevel"/>
    <w:tmpl w:val="87FA2A72"/>
    <w:lvl w:ilvl="0" w:tplc="D79ADBBE">
      <w:numFmt w:val="bullet"/>
      <w:lvlText w:val=""/>
      <w:lvlJc w:val="left"/>
      <w:pPr>
        <w:tabs>
          <w:tab w:val="num" w:pos="360"/>
        </w:tabs>
        <w:ind w:left="360" w:hanging="360"/>
      </w:pPr>
      <w:rPr>
        <w:rFonts w:ascii="Symbol" w:eastAsia="Century" w:hAnsi="Symbol" w:cs="Century" w:hint="default"/>
        <w:color w:val="auto"/>
      </w:rPr>
    </w:lvl>
    <w:lvl w:ilvl="1" w:tplc="040C0003" w:tentative="1">
      <w:start w:val="1"/>
      <w:numFmt w:val="bullet"/>
      <w:lvlText w:val="o"/>
      <w:lvlJc w:val="left"/>
      <w:pPr>
        <w:tabs>
          <w:tab w:val="num" w:pos="720"/>
        </w:tabs>
        <w:ind w:left="720" w:hanging="360"/>
      </w:pPr>
      <w:rPr>
        <w:rFonts w:ascii="Courier New" w:hAnsi="Courier New" w:cs="Courier New" w:hint="default"/>
      </w:rPr>
    </w:lvl>
    <w:lvl w:ilvl="2" w:tplc="040C0005" w:tentative="1">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61F8399E"/>
    <w:multiLevelType w:val="hybridMultilevel"/>
    <w:tmpl w:val="6186C6AA"/>
    <w:lvl w:ilvl="0" w:tplc="22DEF8A4">
      <w:start w:val="1"/>
      <w:numFmt w:val="bullet"/>
      <w:lvlText w:val="à"/>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3521A36"/>
    <w:multiLevelType w:val="hybridMultilevel"/>
    <w:tmpl w:val="482A0036"/>
    <w:lvl w:ilvl="0" w:tplc="040C0003">
      <w:start w:val="1"/>
      <w:numFmt w:val="bullet"/>
      <w:lvlText w:val="o"/>
      <w:lvlJc w:val="left"/>
      <w:pPr>
        <w:tabs>
          <w:tab w:val="num" w:pos="1485"/>
        </w:tabs>
        <w:ind w:left="1485" w:hanging="360"/>
      </w:pPr>
      <w:rPr>
        <w:rFonts w:ascii="Courier New" w:hAnsi="Courier New" w:cs="Courier New" w:hint="default"/>
      </w:rPr>
    </w:lvl>
    <w:lvl w:ilvl="1" w:tplc="939C560C">
      <w:numFmt w:val="bullet"/>
      <w:lvlText w:val="-"/>
      <w:lvlJc w:val="left"/>
      <w:pPr>
        <w:tabs>
          <w:tab w:val="num" w:pos="2205"/>
        </w:tabs>
        <w:ind w:left="2205" w:hanging="360"/>
      </w:pPr>
      <w:rPr>
        <w:rFonts w:ascii="Times New Roman" w:eastAsia="Times New Roman" w:hAnsi="Times New Roman" w:cs="Times New Roman" w:hint="default"/>
      </w:rPr>
    </w:lvl>
    <w:lvl w:ilvl="2" w:tplc="040C0005">
      <w:start w:val="1"/>
      <w:numFmt w:val="bullet"/>
      <w:lvlText w:val=""/>
      <w:lvlJc w:val="left"/>
      <w:pPr>
        <w:tabs>
          <w:tab w:val="num" w:pos="2925"/>
        </w:tabs>
        <w:ind w:left="2925" w:hanging="360"/>
      </w:pPr>
      <w:rPr>
        <w:rFonts w:ascii="Wingdings" w:hAnsi="Wingdings" w:hint="default"/>
      </w:rPr>
    </w:lvl>
    <w:lvl w:ilvl="3" w:tplc="040C0001" w:tentative="1">
      <w:start w:val="1"/>
      <w:numFmt w:val="bullet"/>
      <w:lvlText w:val=""/>
      <w:lvlJc w:val="left"/>
      <w:pPr>
        <w:tabs>
          <w:tab w:val="num" w:pos="3645"/>
        </w:tabs>
        <w:ind w:left="3645" w:hanging="360"/>
      </w:pPr>
      <w:rPr>
        <w:rFonts w:ascii="Symbol" w:hAnsi="Symbol" w:hint="default"/>
      </w:rPr>
    </w:lvl>
    <w:lvl w:ilvl="4" w:tplc="040C0003" w:tentative="1">
      <w:start w:val="1"/>
      <w:numFmt w:val="bullet"/>
      <w:lvlText w:val="o"/>
      <w:lvlJc w:val="left"/>
      <w:pPr>
        <w:tabs>
          <w:tab w:val="num" w:pos="4365"/>
        </w:tabs>
        <w:ind w:left="4365" w:hanging="360"/>
      </w:pPr>
      <w:rPr>
        <w:rFonts w:ascii="Courier New" w:hAnsi="Courier New" w:cs="Courier New" w:hint="default"/>
      </w:rPr>
    </w:lvl>
    <w:lvl w:ilvl="5" w:tplc="040C0005" w:tentative="1">
      <w:start w:val="1"/>
      <w:numFmt w:val="bullet"/>
      <w:lvlText w:val=""/>
      <w:lvlJc w:val="left"/>
      <w:pPr>
        <w:tabs>
          <w:tab w:val="num" w:pos="5085"/>
        </w:tabs>
        <w:ind w:left="5085" w:hanging="360"/>
      </w:pPr>
      <w:rPr>
        <w:rFonts w:ascii="Wingdings" w:hAnsi="Wingdings" w:hint="default"/>
      </w:rPr>
    </w:lvl>
    <w:lvl w:ilvl="6" w:tplc="040C0001" w:tentative="1">
      <w:start w:val="1"/>
      <w:numFmt w:val="bullet"/>
      <w:lvlText w:val=""/>
      <w:lvlJc w:val="left"/>
      <w:pPr>
        <w:tabs>
          <w:tab w:val="num" w:pos="5805"/>
        </w:tabs>
        <w:ind w:left="5805" w:hanging="360"/>
      </w:pPr>
      <w:rPr>
        <w:rFonts w:ascii="Symbol" w:hAnsi="Symbol" w:hint="default"/>
      </w:rPr>
    </w:lvl>
    <w:lvl w:ilvl="7" w:tplc="040C0003" w:tentative="1">
      <w:start w:val="1"/>
      <w:numFmt w:val="bullet"/>
      <w:lvlText w:val="o"/>
      <w:lvlJc w:val="left"/>
      <w:pPr>
        <w:tabs>
          <w:tab w:val="num" w:pos="6525"/>
        </w:tabs>
        <w:ind w:left="6525" w:hanging="360"/>
      </w:pPr>
      <w:rPr>
        <w:rFonts w:ascii="Courier New" w:hAnsi="Courier New" w:cs="Courier New" w:hint="default"/>
      </w:rPr>
    </w:lvl>
    <w:lvl w:ilvl="8" w:tplc="040C0005" w:tentative="1">
      <w:start w:val="1"/>
      <w:numFmt w:val="bullet"/>
      <w:lvlText w:val=""/>
      <w:lvlJc w:val="left"/>
      <w:pPr>
        <w:tabs>
          <w:tab w:val="num" w:pos="7245"/>
        </w:tabs>
        <w:ind w:left="7245" w:hanging="360"/>
      </w:pPr>
      <w:rPr>
        <w:rFonts w:ascii="Wingdings" w:hAnsi="Wingdings" w:hint="default"/>
      </w:rPr>
    </w:lvl>
  </w:abstractNum>
  <w:abstractNum w:abstractNumId="28" w15:restartNumberingAfterBreak="0">
    <w:nsid w:val="63CA0109"/>
    <w:multiLevelType w:val="hybridMultilevel"/>
    <w:tmpl w:val="DD26BCA4"/>
    <w:lvl w:ilvl="0" w:tplc="22DEF8A4">
      <w:start w:val="1"/>
      <w:numFmt w:val="bullet"/>
      <w:lvlText w:val="à"/>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897B1A"/>
    <w:multiLevelType w:val="hybridMultilevel"/>
    <w:tmpl w:val="DEAE4F1E"/>
    <w:lvl w:ilvl="0" w:tplc="D79ADBBE">
      <w:numFmt w:val="bullet"/>
      <w:lvlText w:val=""/>
      <w:lvlJc w:val="left"/>
      <w:pPr>
        <w:tabs>
          <w:tab w:val="num" w:pos="360"/>
        </w:tabs>
        <w:ind w:left="360" w:hanging="360"/>
      </w:pPr>
      <w:rPr>
        <w:rFonts w:ascii="Symbol" w:eastAsia="Century" w:hAnsi="Symbol" w:cs="Century" w:hint="default"/>
        <w:color w:val="auto"/>
      </w:rPr>
    </w:lvl>
    <w:lvl w:ilvl="1" w:tplc="040C0003" w:tentative="1">
      <w:start w:val="1"/>
      <w:numFmt w:val="bullet"/>
      <w:lvlText w:val="o"/>
      <w:lvlJc w:val="left"/>
      <w:pPr>
        <w:tabs>
          <w:tab w:val="num" w:pos="720"/>
        </w:tabs>
        <w:ind w:left="720" w:hanging="360"/>
      </w:pPr>
      <w:rPr>
        <w:rFonts w:ascii="Courier New" w:hAnsi="Courier New" w:cs="Courier New" w:hint="default"/>
      </w:rPr>
    </w:lvl>
    <w:lvl w:ilvl="2" w:tplc="040C0005" w:tentative="1">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6E515A3D"/>
    <w:multiLevelType w:val="hybridMultilevel"/>
    <w:tmpl w:val="66AAE72C"/>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083486"/>
    <w:multiLevelType w:val="hybridMultilevel"/>
    <w:tmpl w:val="77A6B120"/>
    <w:lvl w:ilvl="0" w:tplc="22DEF8A4">
      <w:start w:val="1"/>
      <w:numFmt w:val="bullet"/>
      <w:lvlText w:val="à"/>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B4C6B9C"/>
    <w:multiLevelType w:val="hybridMultilevel"/>
    <w:tmpl w:val="2BB2D8D2"/>
    <w:lvl w:ilvl="0" w:tplc="040C0019">
      <w:start w:val="1"/>
      <w:numFmt w:val="lowerLetter"/>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11212383">
    <w:abstractNumId w:val="20"/>
  </w:num>
  <w:num w:numId="2" w16cid:durableId="2113818992">
    <w:abstractNumId w:val="8"/>
  </w:num>
  <w:num w:numId="3" w16cid:durableId="45640069">
    <w:abstractNumId w:val="30"/>
    <w:lvlOverride w:ilvl="0"/>
    <w:lvlOverride w:ilvl="1"/>
    <w:lvlOverride w:ilvl="2"/>
    <w:lvlOverride w:ilvl="3"/>
    <w:lvlOverride w:ilvl="4"/>
    <w:lvlOverride w:ilvl="5"/>
    <w:lvlOverride w:ilvl="6"/>
    <w:lvlOverride w:ilvl="7"/>
    <w:lvlOverride w:ilvl="8"/>
  </w:num>
  <w:num w:numId="4" w16cid:durableId="1697854455">
    <w:abstractNumId w:val="30"/>
  </w:num>
  <w:num w:numId="5" w16cid:durableId="1035815940">
    <w:abstractNumId w:val="28"/>
  </w:num>
  <w:num w:numId="6" w16cid:durableId="46414528">
    <w:abstractNumId w:val="11"/>
  </w:num>
  <w:num w:numId="7" w16cid:durableId="624041467">
    <w:abstractNumId w:val="0"/>
  </w:num>
  <w:num w:numId="8" w16cid:durableId="1656107675">
    <w:abstractNumId w:val="15"/>
  </w:num>
  <w:num w:numId="9" w16cid:durableId="850797122">
    <w:abstractNumId w:val="31"/>
  </w:num>
  <w:num w:numId="10" w16cid:durableId="1744327900">
    <w:abstractNumId w:val="14"/>
  </w:num>
  <w:num w:numId="11" w16cid:durableId="1369261940">
    <w:abstractNumId w:val="26"/>
  </w:num>
  <w:num w:numId="12" w16cid:durableId="1652055657">
    <w:abstractNumId w:val="2"/>
  </w:num>
  <w:num w:numId="13" w16cid:durableId="456997213">
    <w:abstractNumId w:val="24"/>
  </w:num>
  <w:num w:numId="14" w16cid:durableId="1580215813">
    <w:abstractNumId w:val="22"/>
  </w:num>
  <w:num w:numId="15" w16cid:durableId="573126731">
    <w:abstractNumId w:val="5"/>
  </w:num>
  <w:num w:numId="16" w16cid:durableId="1142430502">
    <w:abstractNumId w:val="16"/>
  </w:num>
  <w:num w:numId="17" w16cid:durableId="1083180346">
    <w:abstractNumId w:val="4"/>
  </w:num>
  <w:num w:numId="18" w16cid:durableId="618033291">
    <w:abstractNumId w:val="25"/>
  </w:num>
  <w:num w:numId="19" w16cid:durableId="1252396188">
    <w:abstractNumId w:val="27"/>
  </w:num>
  <w:num w:numId="20" w16cid:durableId="1539195494">
    <w:abstractNumId w:val="9"/>
  </w:num>
  <w:num w:numId="21" w16cid:durableId="1919439406">
    <w:abstractNumId w:val="7"/>
  </w:num>
  <w:num w:numId="22" w16cid:durableId="2041927978">
    <w:abstractNumId w:val="23"/>
  </w:num>
  <w:num w:numId="23" w16cid:durableId="2047483798">
    <w:abstractNumId w:val="29"/>
  </w:num>
  <w:num w:numId="24" w16cid:durableId="22677067">
    <w:abstractNumId w:val="1"/>
  </w:num>
  <w:num w:numId="25" w16cid:durableId="331104276">
    <w:abstractNumId w:val="21"/>
  </w:num>
  <w:num w:numId="26" w16cid:durableId="131100561">
    <w:abstractNumId w:val="10"/>
  </w:num>
  <w:num w:numId="27" w16cid:durableId="1731610779">
    <w:abstractNumId w:val="18"/>
  </w:num>
  <w:num w:numId="28" w16cid:durableId="943460463">
    <w:abstractNumId w:val="3"/>
  </w:num>
  <w:num w:numId="29" w16cid:durableId="620382336">
    <w:abstractNumId w:val="6"/>
  </w:num>
  <w:num w:numId="30" w16cid:durableId="379325642">
    <w:abstractNumId w:val="12"/>
  </w:num>
  <w:num w:numId="31" w16cid:durableId="1247181154">
    <w:abstractNumId w:val="13"/>
  </w:num>
  <w:num w:numId="32" w16cid:durableId="2059939327">
    <w:abstractNumId w:val="17"/>
  </w:num>
  <w:num w:numId="33" w16cid:durableId="1099059870">
    <w:abstractNumId w:val="19"/>
    <w:lvlOverride w:ilvl="0"/>
    <w:lvlOverride w:ilvl="1"/>
    <w:lvlOverride w:ilvl="2"/>
    <w:lvlOverride w:ilvl="3"/>
    <w:lvlOverride w:ilvl="4"/>
    <w:lvlOverride w:ilvl="5"/>
    <w:lvlOverride w:ilvl="6"/>
    <w:lvlOverride w:ilvl="7"/>
    <w:lvlOverride w:ilvl="8"/>
  </w:num>
  <w:num w:numId="34" w16cid:durableId="913244195">
    <w:abstractNumId w:val="19"/>
  </w:num>
  <w:num w:numId="35" w16cid:durableId="204655858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0625"/>
    <w:rsid w:val="00002E3F"/>
    <w:rsid w:val="000031FA"/>
    <w:rsid w:val="0000498A"/>
    <w:rsid w:val="000063DD"/>
    <w:rsid w:val="00006F79"/>
    <w:rsid w:val="000071DC"/>
    <w:rsid w:val="00010AE2"/>
    <w:rsid w:val="00011507"/>
    <w:rsid w:val="00011556"/>
    <w:rsid w:val="00013961"/>
    <w:rsid w:val="00013E3E"/>
    <w:rsid w:val="000142B8"/>
    <w:rsid w:val="00020966"/>
    <w:rsid w:val="000218B1"/>
    <w:rsid w:val="000248AF"/>
    <w:rsid w:val="00024EEC"/>
    <w:rsid w:val="000259F0"/>
    <w:rsid w:val="000422D5"/>
    <w:rsid w:val="00042B84"/>
    <w:rsid w:val="00043DD6"/>
    <w:rsid w:val="000440E2"/>
    <w:rsid w:val="000504DB"/>
    <w:rsid w:val="00051934"/>
    <w:rsid w:val="0005386F"/>
    <w:rsid w:val="0005749C"/>
    <w:rsid w:val="00061140"/>
    <w:rsid w:val="00062439"/>
    <w:rsid w:val="0006287B"/>
    <w:rsid w:val="00062BC9"/>
    <w:rsid w:val="000636C1"/>
    <w:rsid w:val="00063C96"/>
    <w:rsid w:val="00066868"/>
    <w:rsid w:val="00066B8B"/>
    <w:rsid w:val="000711CE"/>
    <w:rsid w:val="0007395C"/>
    <w:rsid w:val="0007553B"/>
    <w:rsid w:val="0008171F"/>
    <w:rsid w:val="00082571"/>
    <w:rsid w:val="0008695A"/>
    <w:rsid w:val="00087EF5"/>
    <w:rsid w:val="000910F1"/>
    <w:rsid w:val="00091F0D"/>
    <w:rsid w:val="00093154"/>
    <w:rsid w:val="00093A60"/>
    <w:rsid w:val="00093FE1"/>
    <w:rsid w:val="00095F01"/>
    <w:rsid w:val="000A13BC"/>
    <w:rsid w:val="000A1A90"/>
    <w:rsid w:val="000A473B"/>
    <w:rsid w:val="000A5219"/>
    <w:rsid w:val="000B005D"/>
    <w:rsid w:val="000B03AA"/>
    <w:rsid w:val="000B08F6"/>
    <w:rsid w:val="000B28B9"/>
    <w:rsid w:val="000C120C"/>
    <w:rsid w:val="000C2228"/>
    <w:rsid w:val="000C3304"/>
    <w:rsid w:val="000C34A8"/>
    <w:rsid w:val="000C3AF8"/>
    <w:rsid w:val="000C4C76"/>
    <w:rsid w:val="000C6295"/>
    <w:rsid w:val="000C7591"/>
    <w:rsid w:val="000D0046"/>
    <w:rsid w:val="000D0FCD"/>
    <w:rsid w:val="000D6074"/>
    <w:rsid w:val="000D75A5"/>
    <w:rsid w:val="000E0DDA"/>
    <w:rsid w:val="000E2E8D"/>
    <w:rsid w:val="000F1FA7"/>
    <w:rsid w:val="000F5B0C"/>
    <w:rsid w:val="000F731A"/>
    <w:rsid w:val="000F75A2"/>
    <w:rsid w:val="001048C8"/>
    <w:rsid w:val="00105518"/>
    <w:rsid w:val="0010556A"/>
    <w:rsid w:val="001068CC"/>
    <w:rsid w:val="00107C8C"/>
    <w:rsid w:val="00107E10"/>
    <w:rsid w:val="00111AAE"/>
    <w:rsid w:val="00113407"/>
    <w:rsid w:val="0012130E"/>
    <w:rsid w:val="00123496"/>
    <w:rsid w:val="00124CF2"/>
    <w:rsid w:val="00125B4A"/>
    <w:rsid w:val="00126F24"/>
    <w:rsid w:val="0013087E"/>
    <w:rsid w:val="0013150D"/>
    <w:rsid w:val="00135EF9"/>
    <w:rsid w:val="001366A8"/>
    <w:rsid w:val="00136BEB"/>
    <w:rsid w:val="00137240"/>
    <w:rsid w:val="00140BCA"/>
    <w:rsid w:val="0014500B"/>
    <w:rsid w:val="00147659"/>
    <w:rsid w:val="001509B2"/>
    <w:rsid w:val="0015233E"/>
    <w:rsid w:val="001539DA"/>
    <w:rsid w:val="00154406"/>
    <w:rsid w:val="00156FA5"/>
    <w:rsid w:val="00161271"/>
    <w:rsid w:val="00171175"/>
    <w:rsid w:val="00171C9E"/>
    <w:rsid w:val="00171D4F"/>
    <w:rsid w:val="00175772"/>
    <w:rsid w:val="00175EB6"/>
    <w:rsid w:val="001764A1"/>
    <w:rsid w:val="00191839"/>
    <w:rsid w:val="001933BA"/>
    <w:rsid w:val="00194483"/>
    <w:rsid w:val="00194E71"/>
    <w:rsid w:val="001964C2"/>
    <w:rsid w:val="001968F2"/>
    <w:rsid w:val="0019797B"/>
    <w:rsid w:val="00197AFB"/>
    <w:rsid w:val="001A427A"/>
    <w:rsid w:val="001A4401"/>
    <w:rsid w:val="001B0046"/>
    <w:rsid w:val="001B050D"/>
    <w:rsid w:val="001B293F"/>
    <w:rsid w:val="001B3161"/>
    <w:rsid w:val="001B401C"/>
    <w:rsid w:val="001B58BE"/>
    <w:rsid w:val="001B6888"/>
    <w:rsid w:val="001C10F8"/>
    <w:rsid w:val="001C5500"/>
    <w:rsid w:val="001C7549"/>
    <w:rsid w:val="001D13BD"/>
    <w:rsid w:val="001D18DA"/>
    <w:rsid w:val="001D1A79"/>
    <w:rsid w:val="001D3D87"/>
    <w:rsid w:val="001D628C"/>
    <w:rsid w:val="001E0A62"/>
    <w:rsid w:val="001E110C"/>
    <w:rsid w:val="001E3958"/>
    <w:rsid w:val="001E7574"/>
    <w:rsid w:val="001F1156"/>
    <w:rsid w:val="001F34D8"/>
    <w:rsid w:val="001F3AEE"/>
    <w:rsid w:val="00200B40"/>
    <w:rsid w:val="00202323"/>
    <w:rsid w:val="002049FD"/>
    <w:rsid w:val="00210A41"/>
    <w:rsid w:val="00211D29"/>
    <w:rsid w:val="00214E7E"/>
    <w:rsid w:val="00217383"/>
    <w:rsid w:val="00217512"/>
    <w:rsid w:val="0021769B"/>
    <w:rsid w:val="00217C68"/>
    <w:rsid w:val="00223AAE"/>
    <w:rsid w:val="002246E8"/>
    <w:rsid w:val="00225AB0"/>
    <w:rsid w:val="00227D22"/>
    <w:rsid w:val="00231617"/>
    <w:rsid w:val="00231CD3"/>
    <w:rsid w:val="00232CFC"/>
    <w:rsid w:val="002334CB"/>
    <w:rsid w:val="002361D6"/>
    <w:rsid w:val="00236BCB"/>
    <w:rsid w:val="002378B1"/>
    <w:rsid w:val="00244810"/>
    <w:rsid w:val="002453E8"/>
    <w:rsid w:val="00246143"/>
    <w:rsid w:val="002527F5"/>
    <w:rsid w:val="00253367"/>
    <w:rsid w:val="00254FA3"/>
    <w:rsid w:val="002552BA"/>
    <w:rsid w:val="002558E5"/>
    <w:rsid w:val="00256EC7"/>
    <w:rsid w:val="00257DAF"/>
    <w:rsid w:val="00260B11"/>
    <w:rsid w:val="002618DB"/>
    <w:rsid w:val="002619D2"/>
    <w:rsid w:val="00261A3E"/>
    <w:rsid w:val="00261C73"/>
    <w:rsid w:val="002621E4"/>
    <w:rsid w:val="002623ED"/>
    <w:rsid w:val="00264623"/>
    <w:rsid w:val="00265F54"/>
    <w:rsid w:val="002666A8"/>
    <w:rsid w:val="002666F8"/>
    <w:rsid w:val="002709E2"/>
    <w:rsid w:val="00271393"/>
    <w:rsid w:val="0027216C"/>
    <w:rsid w:val="002767C0"/>
    <w:rsid w:val="002806DF"/>
    <w:rsid w:val="00284CDA"/>
    <w:rsid w:val="00285D10"/>
    <w:rsid w:val="00285E03"/>
    <w:rsid w:val="002866A4"/>
    <w:rsid w:val="0029053B"/>
    <w:rsid w:val="0029072E"/>
    <w:rsid w:val="00290E37"/>
    <w:rsid w:val="00295107"/>
    <w:rsid w:val="00295AA2"/>
    <w:rsid w:val="0029796D"/>
    <w:rsid w:val="002A3195"/>
    <w:rsid w:val="002A4E80"/>
    <w:rsid w:val="002A7631"/>
    <w:rsid w:val="002B0293"/>
    <w:rsid w:val="002B0C71"/>
    <w:rsid w:val="002B12AB"/>
    <w:rsid w:val="002B130C"/>
    <w:rsid w:val="002B1AB4"/>
    <w:rsid w:val="002B1C4A"/>
    <w:rsid w:val="002B2DF8"/>
    <w:rsid w:val="002B70B2"/>
    <w:rsid w:val="002B7F14"/>
    <w:rsid w:val="002C1F0F"/>
    <w:rsid w:val="002C3F76"/>
    <w:rsid w:val="002C538E"/>
    <w:rsid w:val="002C5C96"/>
    <w:rsid w:val="002C63A7"/>
    <w:rsid w:val="002C6E19"/>
    <w:rsid w:val="002C7FAA"/>
    <w:rsid w:val="002D003F"/>
    <w:rsid w:val="002D0488"/>
    <w:rsid w:val="002E2A51"/>
    <w:rsid w:val="002E3037"/>
    <w:rsid w:val="002E31F7"/>
    <w:rsid w:val="002E3FA9"/>
    <w:rsid w:val="002E55A5"/>
    <w:rsid w:val="002E77BF"/>
    <w:rsid w:val="002F2B50"/>
    <w:rsid w:val="002F426B"/>
    <w:rsid w:val="0030022D"/>
    <w:rsid w:val="0030133E"/>
    <w:rsid w:val="0030372E"/>
    <w:rsid w:val="00305311"/>
    <w:rsid w:val="00305934"/>
    <w:rsid w:val="003116EB"/>
    <w:rsid w:val="00312D48"/>
    <w:rsid w:val="00316AD2"/>
    <w:rsid w:val="00317E6A"/>
    <w:rsid w:val="003314B5"/>
    <w:rsid w:val="0033326F"/>
    <w:rsid w:val="00336214"/>
    <w:rsid w:val="00336218"/>
    <w:rsid w:val="00336D49"/>
    <w:rsid w:val="00336FC6"/>
    <w:rsid w:val="00340763"/>
    <w:rsid w:val="0034231E"/>
    <w:rsid w:val="003423DC"/>
    <w:rsid w:val="003443BB"/>
    <w:rsid w:val="00344E14"/>
    <w:rsid w:val="0034544E"/>
    <w:rsid w:val="003460A2"/>
    <w:rsid w:val="00356AB6"/>
    <w:rsid w:val="0036196C"/>
    <w:rsid w:val="00361B9F"/>
    <w:rsid w:val="0036477C"/>
    <w:rsid w:val="0036540B"/>
    <w:rsid w:val="00367918"/>
    <w:rsid w:val="0037102D"/>
    <w:rsid w:val="00373274"/>
    <w:rsid w:val="003764CB"/>
    <w:rsid w:val="0038509B"/>
    <w:rsid w:val="00386D5C"/>
    <w:rsid w:val="003937E9"/>
    <w:rsid w:val="00395A70"/>
    <w:rsid w:val="003975F2"/>
    <w:rsid w:val="003A0455"/>
    <w:rsid w:val="003A231B"/>
    <w:rsid w:val="003A2A0E"/>
    <w:rsid w:val="003B0371"/>
    <w:rsid w:val="003B06C4"/>
    <w:rsid w:val="003B5FD2"/>
    <w:rsid w:val="003B678B"/>
    <w:rsid w:val="003B6DCB"/>
    <w:rsid w:val="003C16B8"/>
    <w:rsid w:val="003C2645"/>
    <w:rsid w:val="003C29CB"/>
    <w:rsid w:val="003C2B52"/>
    <w:rsid w:val="003C38A6"/>
    <w:rsid w:val="003C5160"/>
    <w:rsid w:val="003C5E69"/>
    <w:rsid w:val="003C77F0"/>
    <w:rsid w:val="003D0C40"/>
    <w:rsid w:val="003D272A"/>
    <w:rsid w:val="003D5633"/>
    <w:rsid w:val="003D5B15"/>
    <w:rsid w:val="003E135E"/>
    <w:rsid w:val="003E24C9"/>
    <w:rsid w:val="003E2D65"/>
    <w:rsid w:val="003E3699"/>
    <w:rsid w:val="003E4178"/>
    <w:rsid w:val="003E481E"/>
    <w:rsid w:val="003E686F"/>
    <w:rsid w:val="003F0541"/>
    <w:rsid w:val="003F11C3"/>
    <w:rsid w:val="003F14B5"/>
    <w:rsid w:val="003F1675"/>
    <w:rsid w:val="003F252E"/>
    <w:rsid w:val="003F2997"/>
    <w:rsid w:val="003F3518"/>
    <w:rsid w:val="003F4215"/>
    <w:rsid w:val="003F5162"/>
    <w:rsid w:val="003F7E7D"/>
    <w:rsid w:val="00402D2A"/>
    <w:rsid w:val="004045B7"/>
    <w:rsid w:val="00406181"/>
    <w:rsid w:val="0041016C"/>
    <w:rsid w:val="004103A2"/>
    <w:rsid w:val="004125A1"/>
    <w:rsid w:val="004143F4"/>
    <w:rsid w:val="00417FF7"/>
    <w:rsid w:val="00420BA8"/>
    <w:rsid w:val="00421AAD"/>
    <w:rsid w:val="00422432"/>
    <w:rsid w:val="00434D2A"/>
    <w:rsid w:val="00436376"/>
    <w:rsid w:val="00436B0F"/>
    <w:rsid w:val="00437C0E"/>
    <w:rsid w:val="004548F2"/>
    <w:rsid w:val="00454D31"/>
    <w:rsid w:val="00462756"/>
    <w:rsid w:val="00463844"/>
    <w:rsid w:val="00463EC4"/>
    <w:rsid w:val="00470887"/>
    <w:rsid w:val="00472529"/>
    <w:rsid w:val="00472748"/>
    <w:rsid w:val="004736E4"/>
    <w:rsid w:val="0047533C"/>
    <w:rsid w:val="00475489"/>
    <w:rsid w:val="00477B91"/>
    <w:rsid w:val="00477F73"/>
    <w:rsid w:val="00480203"/>
    <w:rsid w:val="0048620C"/>
    <w:rsid w:val="004928EC"/>
    <w:rsid w:val="00492AE3"/>
    <w:rsid w:val="004963F5"/>
    <w:rsid w:val="004A0AEA"/>
    <w:rsid w:val="004A3B97"/>
    <w:rsid w:val="004A657A"/>
    <w:rsid w:val="004B0330"/>
    <w:rsid w:val="004B3C47"/>
    <w:rsid w:val="004B3F4D"/>
    <w:rsid w:val="004B4CF7"/>
    <w:rsid w:val="004B6D9E"/>
    <w:rsid w:val="004C15B0"/>
    <w:rsid w:val="004C324B"/>
    <w:rsid w:val="004C4B87"/>
    <w:rsid w:val="004D0DE2"/>
    <w:rsid w:val="004D135A"/>
    <w:rsid w:val="004D1797"/>
    <w:rsid w:val="004D6096"/>
    <w:rsid w:val="004D68FD"/>
    <w:rsid w:val="004E0625"/>
    <w:rsid w:val="004E19C3"/>
    <w:rsid w:val="004E3A6A"/>
    <w:rsid w:val="004E50F5"/>
    <w:rsid w:val="004E5C19"/>
    <w:rsid w:val="004F5C85"/>
    <w:rsid w:val="004F7F3E"/>
    <w:rsid w:val="0050109B"/>
    <w:rsid w:val="00501727"/>
    <w:rsid w:val="00503209"/>
    <w:rsid w:val="0050386A"/>
    <w:rsid w:val="00504DBA"/>
    <w:rsid w:val="00505CEC"/>
    <w:rsid w:val="00506031"/>
    <w:rsid w:val="00512BA5"/>
    <w:rsid w:val="005169AA"/>
    <w:rsid w:val="005174C5"/>
    <w:rsid w:val="00521DD0"/>
    <w:rsid w:val="00522AFD"/>
    <w:rsid w:val="00522D40"/>
    <w:rsid w:val="005232FC"/>
    <w:rsid w:val="005248C4"/>
    <w:rsid w:val="00527E30"/>
    <w:rsid w:val="00531473"/>
    <w:rsid w:val="00531AE7"/>
    <w:rsid w:val="0053494D"/>
    <w:rsid w:val="00535F54"/>
    <w:rsid w:val="005368CB"/>
    <w:rsid w:val="0054038A"/>
    <w:rsid w:val="005433E1"/>
    <w:rsid w:val="00543E8B"/>
    <w:rsid w:val="00547012"/>
    <w:rsid w:val="00547A0D"/>
    <w:rsid w:val="00550960"/>
    <w:rsid w:val="00551136"/>
    <w:rsid w:val="005529D0"/>
    <w:rsid w:val="00554515"/>
    <w:rsid w:val="00561913"/>
    <w:rsid w:val="00564485"/>
    <w:rsid w:val="00566E85"/>
    <w:rsid w:val="00570535"/>
    <w:rsid w:val="0057087E"/>
    <w:rsid w:val="00570A66"/>
    <w:rsid w:val="00570F69"/>
    <w:rsid w:val="005732F1"/>
    <w:rsid w:val="00574543"/>
    <w:rsid w:val="00577191"/>
    <w:rsid w:val="005820BC"/>
    <w:rsid w:val="00582912"/>
    <w:rsid w:val="00583D27"/>
    <w:rsid w:val="005900F5"/>
    <w:rsid w:val="005A018B"/>
    <w:rsid w:val="005A38A6"/>
    <w:rsid w:val="005A5864"/>
    <w:rsid w:val="005B14CE"/>
    <w:rsid w:val="005B1720"/>
    <w:rsid w:val="005B22C3"/>
    <w:rsid w:val="005B440E"/>
    <w:rsid w:val="005B7457"/>
    <w:rsid w:val="005C39BA"/>
    <w:rsid w:val="005C3DDA"/>
    <w:rsid w:val="005C5896"/>
    <w:rsid w:val="005D1D80"/>
    <w:rsid w:val="005D28D6"/>
    <w:rsid w:val="005D59AA"/>
    <w:rsid w:val="005D74D1"/>
    <w:rsid w:val="005D7B79"/>
    <w:rsid w:val="005E0D51"/>
    <w:rsid w:val="005E110A"/>
    <w:rsid w:val="005E23BE"/>
    <w:rsid w:val="005E3991"/>
    <w:rsid w:val="005E4F37"/>
    <w:rsid w:val="005E552B"/>
    <w:rsid w:val="005E7D26"/>
    <w:rsid w:val="005F0C53"/>
    <w:rsid w:val="005F1098"/>
    <w:rsid w:val="005F626D"/>
    <w:rsid w:val="005F7923"/>
    <w:rsid w:val="0060083A"/>
    <w:rsid w:val="00600D58"/>
    <w:rsid w:val="0060124B"/>
    <w:rsid w:val="00604019"/>
    <w:rsid w:val="006129B1"/>
    <w:rsid w:val="006158E5"/>
    <w:rsid w:val="006224F7"/>
    <w:rsid w:val="0062431E"/>
    <w:rsid w:val="006263F5"/>
    <w:rsid w:val="00626BCA"/>
    <w:rsid w:val="006312AF"/>
    <w:rsid w:val="006335DA"/>
    <w:rsid w:val="0063503B"/>
    <w:rsid w:val="006406AC"/>
    <w:rsid w:val="00640ACC"/>
    <w:rsid w:val="00642356"/>
    <w:rsid w:val="0065174C"/>
    <w:rsid w:val="00651F97"/>
    <w:rsid w:val="00654AC5"/>
    <w:rsid w:val="006563D7"/>
    <w:rsid w:val="00662092"/>
    <w:rsid w:val="00662443"/>
    <w:rsid w:val="006649DE"/>
    <w:rsid w:val="00666341"/>
    <w:rsid w:val="00667BC7"/>
    <w:rsid w:val="00674F78"/>
    <w:rsid w:val="0067685E"/>
    <w:rsid w:val="0067734D"/>
    <w:rsid w:val="00680371"/>
    <w:rsid w:val="00681C6F"/>
    <w:rsid w:val="00682733"/>
    <w:rsid w:val="00683A80"/>
    <w:rsid w:val="006917C3"/>
    <w:rsid w:val="00691973"/>
    <w:rsid w:val="00692B56"/>
    <w:rsid w:val="00693A0D"/>
    <w:rsid w:val="00694228"/>
    <w:rsid w:val="00695E4B"/>
    <w:rsid w:val="006A00DA"/>
    <w:rsid w:val="006A067B"/>
    <w:rsid w:val="006A0F03"/>
    <w:rsid w:val="006A1052"/>
    <w:rsid w:val="006A6361"/>
    <w:rsid w:val="006B21FB"/>
    <w:rsid w:val="006B2A58"/>
    <w:rsid w:val="006C0F0D"/>
    <w:rsid w:val="006C5DA9"/>
    <w:rsid w:val="006D1DE5"/>
    <w:rsid w:val="006D3FF7"/>
    <w:rsid w:val="006D6EDA"/>
    <w:rsid w:val="006D71F2"/>
    <w:rsid w:val="006D7B3E"/>
    <w:rsid w:val="006E1138"/>
    <w:rsid w:val="006E232F"/>
    <w:rsid w:val="006E2BC3"/>
    <w:rsid w:val="006E2F52"/>
    <w:rsid w:val="006E3614"/>
    <w:rsid w:val="006E40CB"/>
    <w:rsid w:val="006E507E"/>
    <w:rsid w:val="006E55E2"/>
    <w:rsid w:val="006E5661"/>
    <w:rsid w:val="006E5D6D"/>
    <w:rsid w:val="006E726B"/>
    <w:rsid w:val="006F18D8"/>
    <w:rsid w:val="006F20C7"/>
    <w:rsid w:val="006F272C"/>
    <w:rsid w:val="006F5E35"/>
    <w:rsid w:val="006F7BF6"/>
    <w:rsid w:val="00700215"/>
    <w:rsid w:val="00700C46"/>
    <w:rsid w:val="007022EF"/>
    <w:rsid w:val="00705A90"/>
    <w:rsid w:val="007068DA"/>
    <w:rsid w:val="007139B3"/>
    <w:rsid w:val="007152E4"/>
    <w:rsid w:val="007157D4"/>
    <w:rsid w:val="00717B33"/>
    <w:rsid w:val="007205B0"/>
    <w:rsid w:val="007211FD"/>
    <w:rsid w:val="00721D0E"/>
    <w:rsid w:val="00723129"/>
    <w:rsid w:val="00723EDA"/>
    <w:rsid w:val="00725962"/>
    <w:rsid w:val="0072602A"/>
    <w:rsid w:val="00730A2B"/>
    <w:rsid w:val="00731517"/>
    <w:rsid w:val="0073410F"/>
    <w:rsid w:val="00736C80"/>
    <w:rsid w:val="00740010"/>
    <w:rsid w:val="00744463"/>
    <w:rsid w:val="007447B3"/>
    <w:rsid w:val="007464C5"/>
    <w:rsid w:val="007507C2"/>
    <w:rsid w:val="00751A81"/>
    <w:rsid w:val="0075203A"/>
    <w:rsid w:val="00755D7E"/>
    <w:rsid w:val="007606FF"/>
    <w:rsid w:val="00761E33"/>
    <w:rsid w:val="007658DD"/>
    <w:rsid w:val="00775BB1"/>
    <w:rsid w:val="00776D95"/>
    <w:rsid w:val="007775C9"/>
    <w:rsid w:val="00780F08"/>
    <w:rsid w:val="00781260"/>
    <w:rsid w:val="00781CFB"/>
    <w:rsid w:val="0078255E"/>
    <w:rsid w:val="0078786D"/>
    <w:rsid w:val="00790381"/>
    <w:rsid w:val="00791784"/>
    <w:rsid w:val="00791CBE"/>
    <w:rsid w:val="00793C4F"/>
    <w:rsid w:val="007A3329"/>
    <w:rsid w:val="007A4FAA"/>
    <w:rsid w:val="007A7041"/>
    <w:rsid w:val="007B061D"/>
    <w:rsid w:val="007B0C9E"/>
    <w:rsid w:val="007B2D4B"/>
    <w:rsid w:val="007B4699"/>
    <w:rsid w:val="007B50DD"/>
    <w:rsid w:val="007B5D47"/>
    <w:rsid w:val="007B7C48"/>
    <w:rsid w:val="007C3EEA"/>
    <w:rsid w:val="007C4287"/>
    <w:rsid w:val="007C451C"/>
    <w:rsid w:val="007C55AF"/>
    <w:rsid w:val="007C625E"/>
    <w:rsid w:val="007D3F7A"/>
    <w:rsid w:val="007D7C98"/>
    <w:rsid w:val="007E16E2"/>
    <w:rsid w:val="007E2A3C"/>
    <w:rsid w:val="007E2E80"/>
    <w:rsid w:val="007E32F5"/>
    <w:rsid w:val="007E3AAE"/>
    <w:rsid w:val="007E5907"/>
    <w:rsid w:val="007E5C15"/>
    <w:rsid w:val="007E782C"/>
    <w:rsid w:val="007F0155"/>
    <w:rsid w:val="007F4D5D"/>
    <w:rsid w:val="007F5255"/>
    <w:rsid w:val="007F5484"/>
    <w:rsid w:val="008043EF"/>
    <w:rsid w:val="00806E59"/>
    <w:rsid w:val="0080728A"/>
    <w:rsid w:val="008077E2"/>
    <w:rsid w:val="00821CC9"/>
    <w:rsid w:val="008229E2"/>
    <w:rsid w:val="008304B9"/>
    <w:rsid w:val="00830AC5"/>
    <w:rsid w:val="008340B0"/>
    <w:rsid w:val="008425FB"/>
    <w:rsid w:val="00844982"/>
    <w:rsid w:val="0084662A"/>
    <w:rsid w:val="00847242"/>
    <w:rsid w:val="00851DD9"/>
    <w:rsid w:val="008522D2"/>
    <w:rsid w:val="0085487A"/>
    <w:rsid w:val="00855CC4"/>
    <w:rsid w:val="00856550"/>
    <w:rsid w:val="0086310D"/>
    <w:rsid w:val="00864F24"/>
    <w:rsid w:val="00865987"/>
    <w:rsid w:val="008674D8"/>
    <w:rsid w:val="00870E8B"/>
    <w:rsid w:val="00871371"/>
    <w:rsid w:val="0087421D"/>
    <w:rsid w:val="00885009"/>
    <w:rsid w:val="00886C7C"/>
    <w:rsid w:val="008878AD"/>
    <w:rsid w:val="00890CA9"/>
    <w:rsid w:val="00891AC1"/>
    <w:rsid w:val="00892A3F"/>
    <w:rsid w:val="008960E3"/>
    <w:rsid w:val="008979FF"/>
    <w:rsid w:val="008A1737"/>
    <w:rsid w:val="008A3295"/>
    <w:rsid w:val="008A5C95"/>
    <w:rsid w:val="008A5DFC"/>
    <w:rsid w:val="008B0D1A"/>
    <w:rsid w:val="008B1128"/>
    <w:rsid w:val="008B2106"/>
    <w:rsid w:val="008B6151"/>
    <w:rsid w:val="008B6EB7"/>
    <w:rsid w:val="008C200B"/>
    <w:rsid w:val="008C2D25"/>
    <w:rsid w:val="008C7413"/>
    <w:rsid w:val="008D2404"/>
    <w:rsid w:val="008D3AD2"/>
    <w:rsid w:val="008D53AD"/>
    <w:rsid w:val="008E04BC"/>
    <w:rsid w:val="008E0DD2"/>
    <w:rsid w:val="008E4837"/>
    <w:rsid w:val="008E64B3"/>
    <w:rsid w:val="008E65AE"/>
    <w:rsid w:val="008E76E0"/>
    <w:rsid w:val="008F26E9"/>
    <w:rsid w:val="008F2726"/>
    <w:rsid w:val="008F2E59"/>
    <w:rsid w:val="008F6965"/>
    <w:rsid w:val="00900CA3"/>
    <w:rsid w:val="00901456"/>
    <w:rsid w:val="0090263D"/>
    <w:rsid w:val="0090395A"/>
    <w:rsid w:val="009074A0"/>
    <w:rsid w:val="00913649"/>
    <w:rsid w:val="0091512E"/>
    <w:rsid w:val="00916659"/>
    <w:rsid w:val="00920DC5"/>
    <w:rsid w:val="0092305D"/>
    <w:rsid w:val="0092396B"/>
    <w:rsid w:val="00923ABE"/>
    <w:rsid w:val="00933E5C"/>
    <w:rsid w:val="0094366A"/>
    <w:rsid w:val="00943DE9"/>
    <w:rsid w:val="009476B4"/>
    <w:rsid w:val="00952271"/>
    <w:rsid w:val="00955B66"/>
    <w:rsid w:val="00957977"/>
    <w:rsid w:val="009608FD"/>
    <w:rsid w:val="00961A6D"/>
    <w:rsid w:val="00962000"/>
    <w:rsid w:val="00966155"/>
    <w:rsid w:val="009669C2"/>
    <w:rsid w:val="00972CA1"/>
    <w:rsid w:val="00974E1A"/>
    <w:rsid w:val="009805EB"/>
    <w:rsid w:val="00982BB9"/>
    <w:rsid w:val="0098348A"/>
    <w:rsid w:val="009858F4"/>
    <w:rsid w:val="00990873"/>
    <w:rsid w:val="009936B3"/>
    <w:rsid w:val="009949A5"/>
    <w:rsid w:val="009A3102"/>
    <w:rsid w:val="009A45D5"/>
    <w:rsid w:val="009A5E9F"/>
    <w:rsid w:val="009A6C7E"/>
    <w:rsid w:val="009A7058"/>
    <w:rsid w:val="009B25D3"/>
    <w:rsid w:val="009B4E72"/>
    <w:rsid w:val="009C0885"/>
    <w:rsid w:val="009C21ED"/>
    <w:rsid w:val="009C2F91"/>
    <w:rsid w:val="009C55DD"/>
    <w:rsid w:val="009C6C67"/>
    <w:rsid w:val="009C7F99"/>
    <w:rsid w:val="009D0475"/>
    <w:rsid w:val="009D0745"/>
    <w:rsid w:val="009D0F19"/>
    <w:rsid w:val="009D1EC0"/>
    <w:rsid w:val="009D4AD2"/>
    <w:rsid w:val="009D648D"/>
    <w:rsid w:val="009E2226"/>
    <w:rsid w:val="009E574C"/>
    <w:rsid w:val="009E5D4B"/>
    <w:rsid w:val="009F534E"/>
    <w:rsid w:val="009F786A"/>
    <w:rsid w:val="009F7BBA"/>
    <w:rsid w:val="00A0043C"/>
    <w:rsid w:val="00A05787"/>
    <w:rsid w:val="00A0732C"/>
    <w:rsid w:val="00A1261C"/>
    <w:rsid w:val="00A126FB"/>
    <w:rsid w:val="00A131F9"/>
    <w:rsid w:val="00A2044C"/>
    <w:rsid w:val="00A22111"/>
    <w:rsid w:val="00A22CD8"/>
    <w:rsid w:val="00A22F45"/>
    <w:rsid w:val="00A27B20"/>
    <w:rsid w:val="00A27FFC"/>
    <w:rsid w:val="00A32767"/>
    <w:rsid w:val="00A32DE1"/>
    <w:rsid w:val="00A340D8"/>
    <w:rsid w:val="00A344BF"/>
    <w:rsid w:val="00A35E37"/>
    <w:rsid w:val="00A42028"/>
    <w:rsid w:val="00A423CA"/>
    <w:rsid w:val="00A42DB9"/>
    <w:rsid w:val="00A445DA"/>
    <w:rsid w:val="00A4744D"/>
    <w:rsid w:val="00A50A68"/>
    <w:rsid w:val="00A52515"/>
    <w:rsid w:val="00A5396C"/>
    <w:rsid w:val="00A576BA"/>
    <w:rsid w:val="00A611E4"/>
    <w:rsid w:val="00A616AA"/>
    <w:rsid w:val="00A62C4B"/>
    <w:rsid w:val="00A62F1A"/>
    <w:rsid w:val="00A63B0D"/>
    <w:rsid w:val="00A70313"/>
    <w:rsid w:val="00A708E0"/>
    <w:rsid w:val="00A70B22"/>
    <w:rsid w:val="00A71818"/>
    <w:rsid w:val="00A74A82"/>
    <w:rsid w:val="00A779EC"/>
    <w:rsid w:val="00A80ABA"/>
    <w:rsid w:val="00A82651"/>
    <w:rsid w:val="00A842CE"/>
    <w:rsid w:val="00A85B82"/>
    <w:rsid w:val="00A85F78"/>
    <w:rsid w:val="00A87ADA"/>
    <w:rsid w:val="00A87DDE"/>
    <w:rsid w:val="00A9029C"/>
    <w:rsid w:val="00AA79E4"/>
    <w:rsid w:val="00AB4537"/>
    <w:rsid w:val="00AB49AF"/>
    <w:rsid w:val="00AB670B"/>
    <w:rsid w:val="00AB6976"/>
    <w:rsid w:val="00AB7E3C"/>
    <w:rsid w:val="00AC416A"/>
    <w:rsid w:val="00AC47C4"/>
    <w:rsid w:val="00AD331E"/>
    <w:rsid w:val="00AD4E32"/>
    <w:rsid w:val="00AD6078"/>
    <w:rsid w:val="00AD753F"/>
    <w:rsid w:val="00AE595E"/>
    <w:rsid w:val="00AE603A"/>
    <w:rsid w:val="00AE7742"/>
    <w:rsid w:val="00AE79E8"/>
    <w:rsid w:val="00AF0570"/>
    <w:rsid w:val="00AF4EDF"/>
    <w:rsid w:val="00AF50D1"/>
    <w:rsid w:val="00AF567F"/>
    <w:rsid w:val="00B011EA"/>
    <w:rsid w:val="00B01EBD"/>
    <w:rsid w:val="00B030FE"/>
    <w:rsid w:val="00B03F49"/>
    <w:rsid w:val="00B05B52"/>
    <w:rsid w:val="00B119EC"/>
    <w:rsid w:val="00B15376"/>
    <w:rsid w:val="00B164B1"/>
    <w:rsid w:val="00B21296"/>
    <w:rsid w:val="00B2553E"/>
    <w:rsid w:val="00B31974"/>
    <w:rsid w:val="00B34C09"/>
    <w:rsid w:val="00B377C9"/>
    <w:rsid w:val="00B379DA"/>
    <w:rsid w:val="00B407DC"/>
    <w:rsid w:val="00B4344B"/>
    <w:rsid w:val="00B459A3"/>
    <w:rsid w:val="00B51625"/>
    <w:rsid w:val="00B537AC"/>
    <w:rsid w:val="00B54962"/>
    <w:rsid w:val="00B55B51"/>
    <w:rsid w:val="00B60E76"/>
    <w:rsid w:val="00B62C09"/>
    <w:rsid w:val="00B64F6C"/>
    <w:rsid w:val="00B65C83"/>
    <w:rsid w:val="00B671B3"/>
    <w:rsid w:val="00B71D06"/>
    <w:rsid w:val="00B73632"/>
    <w:rsid w:val="00B74953"/>
    <w:rsid w:val="00B76026"/>
    <w:rsid w:val="00B76AD1"/>
    <w:rsid w:val="00B76B62"/>
    <w:rsid w:val="00B805FC"/>
    <w:rsid w:val="00B81754"/>
    <w:rsid w:val="00B81A43"/>
    <w:rsid w:val="00B83DEA"/>
    <w:rsid w:val="00B86CFF"/>
    <w:rsid w:val="00B90F4F"/>
    <w:rsid w:val="00B93F3C"/>
    <w:rsid w:val="00B95108"/>
    <w:rsid w:val="00B95A9E"/>
    <w:rsid w:val="00BA4E71"/>
    <w:rsid w:val="00BA4EA2"/>
    <w:rsid w:val="00BA55D8"/>
    <w:rsid w:val="00BB186E"/>
    <w:rsid w:val="00BB4D41"/>
    <w:rsid w:val="00BB542E"/>
    <w:rsid w:val="00BB5E3B"/>
    <w:rsid w:val="00BB7AEC"/>
    <w:rsid w:val="00BC164F"/>
    <w:rsid w:val="00BC1BA8"/>
    <w:rsid w:val="00BC3294"/>
    <w:rsid w:val="00BC4A30"/>
    <w:rsid w:val="00BD4178"/>
    <w:rsid w:val="00BD4746"/>
    <w:rsid w:val="00BD5E74"/>
    <w:rsid w:val="00BE1670"/>
    <w:rsid w:val="00BE3791"/>
    <w:rsid w:val="00BE4B67"/>
    <w:rsid w:val="00BE6324"/>
    <w:rsid w:val="00BF0639"/>
    <w:rsid w:val="00BF0F7C"/>
    <w:rsid w:val="00BF3F38"/>
    <w:rsid w:val="00BF4E49"/>
    <w:rsid w:val="00BF50D4"/>
    <w:rsid w:val="00BF592D"/>
    <w:rsid w:val="00BF7D14"/>
    <w:rsid w:val="00C0028E"/>
    <w:rsid w:val="00C0467C"/>
    <w:rsid w:val="00C04711"/>
    <w:rsid w:val="00C05F77"/>
    <w:rsid w:val="00C060F6"/>
    <w:rsid w:val="00C066BE"/>
    <w:rsid w:val="00C07856"/>
    <w:rsid w:val="00C20B5F"/>
    <w:rsid w:val="00C2322A"/>
    <w:rsid w:val="00C30EB7"/>
    <w:rsid w:val="00C30FA6"/>
    <w:rsid w:val="00C31283"/>
    <w:rsid w:val="00C33355"/>
    <w:rsid w:val="00C3550D"/>
    <w:rsid w:val="00C36333"/>
    <w:rsid w:val="00C37C97"/>
    <w:rsid w:val="00C45DAB"/>
    <w:rsid w:val="00C5064B"/>
    <w:rsid w:val="00C53B10"/>
    <w:rsid w:val="00C543E9"/>
    <w:rsid w:val="00C56F09"/>
    <w:rsid w:val="00C61E91"/>
    <w:rsid w:val="00C64431"/>
    <w:rsid w:val="00C72725"/>
    <w:rsid w:val="00C73B09"/>
    <w:rsid w:val="00C750EC"/>
    <w:rsid w:val="00C76493"/>
    <w:rsid w:val="00C77785"/>
    <w:rsid w:val="00C77E95"/>
    <w:rsid w:val="00C805D0"/>
    <w:rsid w:val="00C80958"/>
    <w:rsid w:val="00C81D84"/>
    <w:rsid w:val="00C829F2"/>
    <w:rsid w:val="00C84E9F"/>
    <w:rsid w:val="00C93170"/>
    <w:rsid w:val="00C96D9A"/>
    <w:rsid w:val="00CA002C"/>
    <w:rsid w:val="00CA5877"/>
    <w:rsid w:val="00CA5A4A"/>
    <w:rsid w:val="00CA7CBA"/>
    <w:rsid w:val="00CB3D46"/>
    <w:rsid w:val="00CB49CE"/>
    <w:rsid w:val="00CB7A5E"/>
    <w:rsid w:val="00CC07CD"/>
    <w:rsid w:val="00CC31FB"/>
    <w:rsid w:val="00CC4E07"/>
    <w:rsid w:val="00CC73BD"/>
    <w:rsid w:val="00CD4307"/>
    <w:rsid w:val="00CD6727"/>
    <w:rsid w:val="00CD7B78"/>
    <w:rsid w:val="00CE4902"/>
    <w:rsid w:val="00CE7A08"/>
    <w:rsid w:val="00CF2D93"/>
    <w:rsid w:val="00CF320D"/>
    <w:rsid w:val="00CF4020"/>
    <w:rsid w:val="00CF6464"/>
    <w:rsid w:val="00D010A4"/>
    <w:rsid w:val="00D01D0A"/>
    <w:rsid w:val="00D020E7"/>
    <w:rsid w:val="00D024B5"/>
    <w:rsid w:val="00D02A44"/>
    <w:rsid w:val="00D03961"/>
    <w:rsid w:val="00D03AD2"/>
    <w:rsid w:val="00D11776"/>
    <w:rsid w:val="00D15372"/>
    <w:rsid w:val="00D164D2"/>
    <w:rsid w:val="00D20DF2"/>
    <w:rsid w:val="00D2414F"/>
    <w:rsid w:val="00D25263"/>
    <w:rsid w:val="00D26014"/>
    <w:rsid w:val="00D30048"/>
    <w:rsid w:val="00D31425"/>
    <w:rsid w:val="00D33EB3"/>
    <w:rsid w:val="00D34EBB"/>
    <w:rsid w:val="00D4172C"/>
    <w:rsid w:val="00D41F92"/>
    <w:rsid w:val="00D4231C"/>
    <w:rsid w:val="00D46663"/>
    <w:rsid w:val="00D47AB2"/>
    <w:rsid w:val="00D619AC"/>
    <w:rsid w:val="00D660E7"/>
    <w:rsid w:val="00D66611"/>
    <w:rsid w:val="00D70449"/>
    <w:rsid w:val="00D70B44"/>
    <w:rsid w:val="00D721E2"/>
    <w:rsid w:val="00D722BE"/>
    <w:rsid w:val="00D72912"/>
    <w:rsid w:val="00D748C4"/>
    <w:rsid w:val="00D77F2C"/>
    <w:rsid w:val="00D81FBD"/>
    <w:rsid w:val="00D83486"/>
    <w:rsid w:val="00D836E6"/>
    <w:rsid w:val="00D91117"/>
    <w:rsid w:val="00D93AD3"/>
    <w:rsid w:val="00D93E8B"/>
    <w:rsid w:val="00D94D3E"/>
    <w:rsid w:val="00D96F9F"/>
    <w:rsid w:val="00DA1B3A"/>
    <w:rsid w:val="00DA1C75"/>
    <w:rsid w:val="00DA3575"/>
    <w:rsid w:val="00DA48DC"/>
    <w:rsid w:val="00DA4AEA"/>
    <w:rsid w:val="00DB0FC2"/>
    <w:rsid w:val="00DB12C7"/>
    <w:rsid w:val="00DB3681"/>
    <w:rsid w:val="00DB37E3"/>
    <w:rsid w:val="00DB6066"/>
    <w:rsid w:val="00DB6392"/>
    <w:rsid w:val="00DC0ABA"/>
    <w:rsid w:val="00DC1CDA"/>
    <w:rsid w:val="00DC1DAD"/>
    <w:rsid w:val="00DC2268"/>
    <w:rsid w:val="00DC363D"/>
    <w:rsid w:val="00DC3A64"/>
    <w:rsid w:val="00DC7130"/>
    <w:rsid w:val="00DD6A40"/>
    <w:rsid w:val="00DE1CC9"/>
    <w:rsid w:val="00DE2B50"/>
    <w:rsid w:val="00DE32EC"/>
    <w:rsid w:val="00DE501A"/>
    <w:rsid w:val="00DE6D33"/>
    <w:rsid w:val="00DE7FDE"/>
    <w:rsid w:val="00DF00E2"/>
    <w:rsid w:val="00DF292E"/>
    <w:rsid w:val="00DF2FE6"/>
    <w:rsid w:val="00DF41C8"/>
    <w:rsid w:val="00DF4D97"/>
    <w:rsid w:val="00DF66B4"/>
    <w:rsid w:val="00DF6855"/>
    <w:rsid w:val="00E01559"/>
    <w:rsid w:val="00E04B24"/>
    <w:rsid w:val="00E062E5"/>
    <w:rsid w:val="00E06399"/>
    <w:rsid w:val="00E06F09"/>
    <w:rsid w:val="00E10CDB"/>
    <w:rsid w:val="00E113AF"/>
    <w:rsid w:val="00E1234D"/>
    <w:rsid w:val="00E17CD4"/>
    <w:rsid w:val="00E20135"/>
    <w:rsid w:val="00E2052E"/>
    <w:rsid w:val="00E21EB8"/>
    <w:rsid w:val="00E22EA8"/>
    <w:rsid w:val="00E23607"/>
    <w:rsid w:val="00E2526F"/>
    <w:rsid w:val="00E30A06"/>
    <w:rsid w:val="00E33920"/>
    <w:rsid w:val="00E33F13"/>
    <w:rsid w:val="00E41B10"/>
    <w:rsid w:val="00E41FA9"/>
    <w:rsid w:val="00E42B60"/>
    <w:rsid w:val="00E437D5"/>
    <w:rsid w:val="00E452A9"/>
    <w:rsid w:val="00E45F33"/>
    <w:rsid w:val="00E53ECB"/>
    <w:rsid w:val="00E54981"/>
    <w:rsid w:val="00E56845"/>
    <w:rsid w:val="00E578EE"/>
    <w:rsid w:val="00E57C34"/>
    <w:rsid w:val="00E63988"/>
    <w:rsid w:val="00E64714"/>
    <w:rsid w:val="00E64F7E"/>
    <w:rsid w:val="00E66A38"/>
    <w:rsid w:val="00E73CD8"/>
    <w:rsid w:val="00E749A9"/>
    <w:rsid w:val="00E801DD"/>
    <w:rsid w:val="00E8199F"/>
    <w:rsid w:val="00E82CC0"/>
    <w:rsid w:val="00E833B6"/>
    <w:rsid w:val="00E863AC"/>
    <w:rsid w:val="00E87ADC"/>
    <w:rsid w:val="00E938E5"/>
    <w:rsid w:val="00EA0F17"/>
    <w:rsid w:val="00EA3106"/>
    <w:rsid w:val="00EA491A"/>
    <w:rsid w:val="00EB06B0"/>
    <w:rsid w:val="00EB0D69"/>
    <w:rsid w:val="00EB1638"/>
    <w:rsid w:val="00EB18E8"/>
    <w:rsid w:val="00EB2BFD"/>
    <w:rsid w:val="00EB348E"/>
    <w:rsid w:val="00EB4686"/>
    <w:rsid w:val="00EB4E43"/>
    <w:rsid w:val="00EB7BB4"/>
    <w:rsid w:val="00EC2693"/>
    <w:rsid w:val="00EC31AA"/>
    <w:rsid w:val="00EC50DD"/>
    <w:rsid w:val="00EC5BE1"/>
    <w:rsid w:val="00EC5C34"/>
    <w:rsid w:val="00EC6E87"/>
    <w:rsid w:val="00ED55A1"/>
    <w:rsid w:val="00ED6FBC"/>
    <w:rsid w:val="00EE4948"/>
    <w:rsid w:val="00EE4A71"/>
    <w:rsid w:val="00EE50BF"/>
    <w:rsid w:val="00EF3B29"/>
    <w:rsid w:val="00EF54A7"/>
    <w:rsid w:val="00EF5CF6"/>
    <w:rsid w:val="00F01817"/>
    <w:rsid w:val="00F046A1"/>
    <w:rsid w:val="00F04AED"/>
    <w:rsid w:val="00F06B51"/>
    <w:rsid w:val="00F07A45"/>
    <w:rsid w:val="00F13676"/>
    <w:rsid w:val="00F15B24"/>
    <w:rsid w:val="00F177B9"/>
    <w:rsid w:val="00F208F8"/>
    <w:rsid w:val="00F23123"/>
    <w:rsid w:val="00F27D2D"/>
    <w:rsid w:val="00F30227"/>
    <w:rsid w:val="00F31849"/>
    <w:rsid w:val="00F3566C"/>
    <w:rsid w:val="00F37119"/>
    <w:rsid w:val="00F4046A"/>
    <w:rsid w:val="00F43F5A"/>
    <w:rsid w:val="00F44BB8"/>
    <w:rsid w:val="00F45748"/>
    <w:rsid w:val="00F46891"/>
    <w:rsid w:val="00F47EED"/>
    <w:rsid w:val="00F51278"/>
    <w:rsid w:val="00F53F9E"/>
    <w:rsid w:val="00F55B29"/>
    <w:rsid w:val="00F56EB7"/>
    <w:rsid w:val="00F5773C"/>
    <w:rsid w:val="00F60D19"/>
    <w:rsid w:val="00F63437"/>
    <w:rsid w:val="00F640EB"/>
    <w:rsid w:val="00F67CAC"/>
    <w:rsid w:val="00F758E1"/>
    <w:rsid w:val="00F77470"/>
    <w:rsid w:val="00F80DAF"/>
    <w:rsid w:val="00F81A51"/>
    <w:rsid w:val="00F83A68"/>
    <w:rsid w:val="00F842EE"/>
    <w:rsid w:val="00F8549F"/>
    <w:rsid w:val="00F86C9F"/>
    <w:rsid w:val="00F875AD"/>
    <w:rsid w:val="00F87D7C"/>
    <w:rsid w:val="00F903D3"/>
    <w:rsid w:val="00F91FDF"/>
    <w:rsid w:val="00F92FD0"/>
    <w:rsid w:val="00F94B0A"/>
    <w:rsid w:val="00F94BEB"/>
    <w:rsid w:val="00F94F1E"/>
    <w:rsid w:val="00F95E9C"/>
    <w:rsid w:val="00F95FE2"/>
    <w:rsid w:val="00FA225D"/>
    <w:rsid w:val="00FA5CC2"/>
    <w:rsid w:val="00FA7299"/>
    <w:rsid w:val="00FA73CE"/>
    <w:rsid w:val="00FA7594"/>
    <w:rsid w:val="00FA7D55"/>
    <w:rsid w:val="00FB5053"/>
    <w:rsid w:val="00FB662C"/>
    <w:rsid w:val="00FC15D5"/>
    <w:rsid w:val="00FC1743"/>
    <w:rsid w:val="00FC2451"/>
    <w:rsid w:val="00FC3BCA"/>
    <w:rsid w:val="00FC3E03"/>
    <w:rsid w:val="00FC49F0"/>
    <w:rsid w:val="00FC7547"/>
    <w:rsid w:val="00FD51D5"/>
    <w:rsid w:val="00FD58ED"/>
    <w:rsid w:val="00FD6147"/>
    <w:rsid w:val="00FE0DF9"/>
    <w:rsid w:val="00FE17F4"/>
    <w:rsid w:val="00FE74E4"/>
    <w:rsid w:val="00FF149C"/>
    <w:rsid w:val="00FF1933"/>
    <w:rsid w:val="00FF264B"/>
    <w:rsid w:val="00FF5030"/>
    <w:rsid w:val="00FF6411"/>
    <w:rsid w:val="00FF7D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C385E29"/>
  <w15:chartTrackingRefBased/>
  <w15:docId w15:val="{DE871B2A-3F5D-45C4-9750-9D8F0D1C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2">
    <w:name w:val="heading 2"/>
    <w:basedOn w:val="Normal"/>
    <w:next w:val="Normal"/>
    <w:link w:val="Titre2Car"/>
    <w:semiHidden/>
    <w:unhideWhenUsed/>
    <w:qFormat/>
    <w:rsid w:val="00F53F9E"/>
    <w:pPr>
      <w:keepNext/>
      <w:spacing w:before="240" w:after="60"/>
      <w:outlineLvl w:val="1"/>
    </w:pPr>
    <w:rPr>
      <w:rFonts w:ascii="Calibri Light" w:hAnsi="Calibri Light"/>
      <w:b/>
      <w:bCs/>
      <w:i/>
      <w:iCs/>
      <w:sz w:val="28"/>
      <w:szCs w:val="28"/>
    </w:rPr>
  </w:style>
  <w:style w:type="paragraph" w:styleId="Titre3">
    <w:name w:val="heading 3"/>
    <w:basedOn w:val="Titre2"/>
    <w:next w:val="Normal"/>
    <w:link w:val="Titre3Car"/>
    <w:uiPriority w:val="9"/>
    <w:unhideWhenUsed/>
    <w:qFormat/>
    <w:rsid w:val="00F53F9E"/>
    <w:pPr>
      <w:keepNext w:val="0"/>
      <w:spacing w:before="0" w:after="200" w:line="240" w:lineRule="atLeast"/>
      <w:outlineLvl w:val="2"/>
    </w:pPr>
    <w:rPr>
      <w:rFonts w:ascii="Calibri" w:eastAsia="Calibri" w:hAnsi="Calibri"/>
      <w:bCs w:val="0"/>
      <w:i w:val="0"/>
      <w:iCs w:val="0"/>
      <w:sz w:val="20"/>
      <w:szCs w:val="30"/>
      <w:lang w:val="de-CH" w:eastAsia="de-CH"/>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rsid w:val="00582912"/>
    <w:pPr>
      <w:tabs>
        <w:tab w:val="center" w:pos="4536"/>
        <w:tab w:val="right" w:pos="9072"/>
      </w:tabs>
    </w:pPr>
  </w:style>
  <w:style w:type="paragraph" w:styleId="Pieddepage">
    <w:name w:val="footer"/>
    <w:basedOn w:val="Normal"/>
    <w:link w:val="PieddepageCar"/>
    <w:uiPriority w:val="99"/>
    <w:rsid w:val="00582912"/>
    <w:pPr>
      <w:tabs>
        <w:tab w:val="center" w:pos="4536"/>
        <w:tab w:val="right" w:pos="9072"/>
      </w:tabs>
    </w:pPr>
  </w:style>
  <w:style w:type="character" w:styleId="Numrodepage">
    <w:name w:val="page number"/>
    <w:basedOn w:val="Policepardfaut"/>
    <w:rsid w:val="00582912"/>
  </w:style>
  <w:style w:type="character" w:styleId="Marquedecommentaire">
    <w:name w:val="annotation reference"/>
    <w:semiHidden/>
    <w:rsid w:val="00422432"/>
    <w:rPr>
      <w:sz w:val="16"/>
      <w:szCs w:val="16"/>
    </w:rPr>
  </w:style>
  <w:style w:type="paragraph" w:styleId="Commentaire">
    <w:name w:val="annotation text"/>
    <w:basedOn w:val="Normal"/>
    <w:semiHidden/>
    <w:rsid w:val="00422432"/>
    <w:rPr>
      <w:sz w:val="20"/>
      <w:szCs w:val="20"/>
    </w:rPr>
  </w:style>
  <w:style w:type="paragraph" w:styleId="Objetducommentaire">
    <w:name w:val="annotation subject"/>
    <w:basedOn w:val="Commentaire"/>
    <w:next w:val="Commentaire"/>
    <w:semiHidden/>
    <w:rsid w:val="00422432"/>
    <w:rPr>
      <w:b/>
      <w:bCs/>
    </w:rPr>
  </w:style>
  <w:style w:type="paragraph" w:styleId="Textedebulles">
    <w:name w:val="Balloon Text"/>
    <w:basedOn w:val="Normal"/>
    <w:semiHidden/>
    <w:rsid w:val="00422432"/>
    <w:rPr>
      <w:rFonts w:ascii="Tahoma" w:hAnsi="Tahoma" w:cs="Tahoma"/>
      <w:sz w:val="16"/>
      <w:szCs w:val="16"/>
    </w:rPr>
  </w:style>
  <w:style w:type="paragraph" w:styleId="NormalWeb">
    <w:name w:val="Normal (Web)"/>
    <w:basedOn w:val="Normal"/>
    <w:rsid w:val="00217383"/>
    <w:pPr>
      <w:spacing w:after="100" w:afterAutospacing="1"/>
    </w:pPr>
  </w:style>
  <w:style w:type="paragraph" w:styleId="Notedebasdepage">
    <w:name w:val="footnote text"/>
    <w:basedOn w:val="Normal"/>
    <w:link w:val="NotedebasdepageCar"/>
    <w:rsid w:val="00F46891"/>
    <w:rPr>
      <w:sz w:val="20"/>
      <w:szCs w:val="20"/>
    </w:rPr>
  </w:style>
  <w:style w:type="character" w:customStyle="1" w:styleId="NotedebasdepageCar">
    <w:name w:val="Note de bas de page Car"/>
    <w:basedOn w:val="Policepardfaut"/>
    <w:link w:val="Notedebasdepage"/>
    <w:rsid w:val="00F46891"/>
  </w:style>
  <w:style w:type="character" w:customStyle="1" w:styleId="Appelnotedebasdep1">
    <w:name w:val="Appel note de bas de p.1"/>
    <w:uiPriority w:val="99"/>
    <w:semiHidden/>
    <w:unhideWhenUsed/>
    <w:rsid w:val="00F46891"/>
    <w:rPr>
      <w:rFonts w:cs="Times New Roman"/>
      <w:b/>
      <w:color w:val="81A996"/>
      <w:vertAlign w:val="superscript"/>
    </w:rPr>
  </w:style>
  <w:style w:type="character" w:styleId="Appelnotedebasdep">
    <w:name w:val="footnote reference"/>
    <w:rsid w:val="00F46891"/>
    <w:rPr>
      <w:vertAlign w:val="superscript"/>
    </w:rPr>
  </w:style>
  <w:style w:type="character" w:customStyle="1" w:styleId="PieddepageCar">
    <w:name w:val="Pied de page Car"/>
    <w:link w:val="Pieddepage"/>
    <w:uiPriority w:val="99"/>
    <w:rsid w:val="007205B0"/>
    <w:rPr>
      <w:sz w:val="24"/>
      <w:szCs w:val="24"/>
    </w:rPr>
  </w:style>
  <w:style w:type="paragraph" w:styleId="Paragraphedeliste">
    <w:name w:val="List Paragraph"/>
    <w:basedOn w:val="Normal"/>
    <w:uiPriority w:val="34"/>
    <w:qFormat/>
    <w:rsid w:val="00A50A68"/>
    <w:pPr>
      <w:spacing w:after="200" w:line="276" w:lineRule="auto"/>
      <w:ind w:left="720"/>
      <w:contextualSpacing/>
    </w:pPr>
    <w:rPr>
      <w:rFonts w:ascii="Calibri" w:eastAsia="Calibri" w:hAnsi="Calibri"/>
      <w:sz w:val="22"/>
      <w:szCs w:val="22"/>
      <w:lang w:eastAsia="en-US"/>
    </w:rPr>
  </w:style>
  <w:style w:type="character" w:customStyle="1" w:styleId="Titre3Car">
    <w:name w:val="Titre 3 Car"/>
    <w:link w:val="Titre3"/>
    <w:uiPriority w:val="9"/>
    <w:rsid w:val="00F53F9E"/>
    <w:rPr>
      <w:rFonts w:ascii="Calibri" w:eastAsia="Calibri" w:hAnsi="Calibri"/>
      <w:b/>
      <w:szCs w:val="30"/>
      <w:lang w:val="de-CH" w:eastAsia="de-CH"/>
    </w:rPr>
  </w:style>
  <w:style w:type="character" w:customStyle="1" w:styleId="Titre2Car">
    <w:name w:val="Titre 2 Car"/>
    <w:link w:val="Titre2"/>
    <w:semiHidden/>
    <w:rsid w:val="00F53F9E"/>
    <w:rPr>
      <w:rFonts w:ascii="Calibri Light" w:eastAsia="Times New Roman" w:hAnsi="Calibri Light"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799489">
      <w:bodyDiv w:val="1"/>
      <w:marLeft w:val="0"/>
      <w:marRight w:val="0"/>
      <w:marTop w:val="0"/>
      <w:marBottom w:val="0"/>
      <w:divBdr>
        <w:top w:val="none" w:sz="0" w:space="0" w:color="auto"/>
        <w:left w:val="none" w:sz="0" w:space="0" w:color="auto"/>
        <w:bottom w:val="none" w:sz="0" w:space="0" w:color="auto"/>
        <w:right w:val="none" w:sz="0" w:space="0" w:color="auto"/>
      </w:divBdr>
      <w:divsChild>
        <w:div w:id="1589462809">
          <w:marLeft w:val="0"/>
          <w:marRight w:val="0"/>
          <w:marTop w:val="0"/>
          <w:marBottom w:val="0"/>
          <w:divBdr>
            <w:top w:val="none" w:sz="0" w:space="0" w:color="auto"/>
            <w:left w:val="none" w:sz="0" w:space="0" w:color="auto"/>
            <w:bottom w:val="none" w:sz="0" w:space="0" w:color="auto"/>
            <w:right w:val="none" w:sz="0" w:space="0" w:color="auto"/>
          </w:divBdr>
          <w:divsChild>
            <w:div w:id="252592278">
              <w:marLeft w:val="0"/>
              <w:marRight w:val="0"/>
              <w:marTop w:val="0"/>
              <w:marBottom w:val="0"/>
              <w:divBdr>
                <w:top w:val="none" w:sz="0" w:space="0" w:color="auto"/>
                <w:left w:val="none" w:sz="0" w:space="0" w:color="auto"/>
                <w:bottom w:val="none" w:sz="0" w:space="0" w:color="auto"/>
                <w:right w:val="none" w:sz="0" w:space="0" w:color="auto"/>
              </w:divBdr>
              <w:divsChild>
                <w:div w:id="71928251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103377428">
      <w:bodyDiv w:val="1"/>
      <w:marLeft w:val="0"/>
      <w:marRight w:val="0"/>
      <w:marTop w:val="0"/>
      <w:marBottom w:val="0"/>
      <w:divBdr>
        <w:top w:val="none" w:sz="0" w:space="0" w:color="auto"/>
        <w:left w:val="none" w:sz="0" w:space="0" w:color="auto"/>
        <w:bottom w:val="none" w:sz="0" w:space="0" w:color="auto"/>
        <w:right w:val="none" w:sz="0" w:space="0" w:color="auto"/>
      </w:divBdr>
    </w:div>
    <w:div w:id="1344746499">
      <w:bodyDiv w:val="1"/>
      <w:marLeft w:val="0"/>
      <w:marRight w:val="0"/>
      <w:marTop w:val="0"/>
      <w:marBottom w:val="0"/>
      <w:divBdr>
        <w:top w:val="none" w:sz="0" w:space="0" w:color="auto"/>
        <w:left w:val="none" w:sz="0" w:space="0" w:color="auto"/>
        <w:bottom w:val="none" w:sz="0" w:space="0" w:color="auto"/>
        <w:right w:val="none" w:sz="0" w:space="0" w:color="auto"/>
      </w:divBdr>
    </w:div>
    <w:div w:id="1538859574">
      <w:bodyDiv w:val="1"/>
      <w:marLeft w:val="0"/>
      <w:marRight w:val="0"/>
      <w:marTop w:val="0"/>
      <w:marBottom w:val="0"/>
      <w:divBdr>
        <w:top w:val="none" w:sz="0" w:space="0" w:color="auto"/>
        <w:left w:val="none" w:sz="0" w:space="0" w:color="auto"/>
        <w:bottom w:val="none" w:sz="0" w:space="0" w:color="auto"/>
        <w:right w:val="none" w:sz="0" w:space="0" w:color="auto"/>
      </w:divBdr>
    </w:div>
    <w:div w:id="1604802201">
      <w:bodyDiv w:val="1"/>
      <w:marLeft w:val="0"/>
      <w:marRight w:val="0"/>
      <w:marTop w:val="0"/>
      <w:marBottom w:val="0"/>
      <w:divBdr>
        <w:top w:val="none" w:sz="0" w:space="0" w:color="auto"/>
        <w:left w:val="none" w:sz="0" w:space="0" w:color="auto"/>
        <w:bottom w:val="none" w:sz="0" w:space="0" w:color="auto"/>
        <w:right w:val="none" w:sz="0" w:space="0" w:color="auto"/>
      </w:divBdr>
    </w:div>
    <w:div w:id="1699113297">
      <w:bodyDiv w:val="1"/>
      <w:marLeft w:val="0"/>
      <w:marRight w:val="0"/>
      <w:marTop w:val="0"/>
      <w:marBottom w:val="0"/>
      <w:divBdr>
        <w:top w:val="none" w:sz="0" w:space="0" w:color="auto"/>
        <w:left w:val="none" w:sz="0" w:space="0" w:color="auto"/>
        <w:bottom w:val="none" w:sz="0" w:space="0" w:color="auto"/>
        <w:right w:val="none" w:sz="0" w:space="0" w:color="auto"/>
      </w:divBdr>
    </w:div>
    <w:div w:id="1791633170">
      <w:bodyDiv w:val="1"/>
      <w:marLeft w:val="0"/>
      <w:marRight w:val="0"/>
      <w:marTop w:val="0"/>
      <w:marBottom w:val="0"/>
      <w:divBdr>
        <w:top w:val="none" w:sz="0" w:space="0" w:color="auto"/>
        <w:left w:val="none" w:sz="0" w:space="0" w:color="auto"/>
        <w:bottom w:val="none" w:sz="0" w:space="0" w:color="auto"/>
        <w:right w:val="none" w:sz="0" w:space="0" w:color="auto"/>
      </w:divBdr>
    </w:div>
    <w:div w:id="196484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FB183-6B2D-4A80-9EA4-DACF134A5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4136</Words>
  <Characters>22754</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Modèle d’accord ou de plan d’action</vt:lpstr>
    </vt:vector>
  </TitlesOfParts>
  <Company>PEP45</Company>
  <LinksUpToDate>false</LinksUpToDate>
  <CharactersWithSpaces>26837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d’accord ou de plan d’action</dc:title>
  <dc:subject/>
  <dc:creator>STHRENLI</dc:creator>
  <cp:keywords/>
  <cp:lastModifiedBy>Patricia BORDELOUP</cp:lastModifiedBy>
  <cp:revision>2</cp:revision>
  <cp:lastPrinted>2020-02-13T12:51:00Z</cp:lastPrinted>
  <dcterms:created xsi:type="dcterms:W3CDTF">2026-04-02T15:38:00Z</dcterms:created>
  <dcterms:modified xsi:type="dcterms:W3CDTF">2026-04-02T15:38:00Z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9583294</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N</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N</vt:lpwstr>
  </property>
  <property fmtid="{D5CDD505-2E9C-101B-9397-08002B2CF9AE}" pid="14" name="adxRibbonButtonChemin">
    <vt:lpwstr>O</vt:lpwstr>
  </property>
  <property fmtid="{D5CDD505-2E9C-101B-9397-08002B2CF9AE}" pid="15" name="GetChemin">
    <vt:lpwstr>288624102</vt:lpwstr>
  </property>
</Properties>
</file>