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FB144" w14:textId="00705AD8" w:rsidR="00193070" w:rsidRPr="00193070" w:rsidRDefault="00B95A2C" w:rsidP="00193070">
      <w:pPr>
        <w:tabs>
          <w:tab w:val="center" w:pos="4536"/>
          <w:tab w:val="right" w:pos="9072"/>
        </w:tabs>
        <w:spacing w:after="200"/>
        <w:jc w:val="center"/>
        <w:rPr>
          <w:rFonts w:cstheme="minorHAnsi"/>
          <w:b/>
          <w:sz w:val="36"/>
          <w:szCs w:val="36"/>
        </w:rPr>
      </w:pPr>
      <w:r w:rsidRPr="00FA211A">
        <w:rPr>
          <w:rFonts w:cstheme="minorHAnsi"/>
          <w:b/>
          <w:sz w:val="36"/>
          <w:szCs w:val="36"/>
        </w:rPr>
        <w:t xml:space="preserve">ACCORD </w:t>
      </w:r>
      <w:r w:rsidR="00193070">
        <w:rPr>
          <w:rFonts w:cstheme="minorHAnsi"/>
          <w:b/>
          <w:sz w:val="36"/>
          <w:szCs w:val="36"/>
        </w:rPr>
        <w:t>NEGOCIATION ANNUELLE OBLIGATOIRE 2026</w:t>
      </w:r>
    </w:p>
    <w:p w14:paraId="317D338C" w14:textId="77777777" w:rsidR="00B95A2C" w:rsidRPr="00FA211A" w:rsidRDefault="00B95A2C" w:rsidP="00B95A2C">
      <w:pPr>
        <w:spacing w:after="200"/>
        <w:jc w:val="center"/>
        <w:rPr>
          <w:rFonts w:cstheme="minorHAnsi"/>
          <w:b/>
          <w:sz w:val="40"/>
          <w:szCs w:val="40"/>
        </w:rPr>
      </w:pPr>
    </w:p>
    <w:p w14:paraId="2B2F3E1A" w14:textId="77777777" w:rsidR="00B95A2C" w:rsidRPr="00FA211A" w:rsidRDefault="00B95A2C" w:rsidP="00B95A2C">
      <w:pPr>
        <w:spacing w:after="0" w:line="240" w:lineRule="auto"/>
        <w:rPr>
          <w:rFonts w:eastAsia="Times New Roman" w:cstheme="minorHAnsi"/>
          <w:b/>
          <w:lang w:eastAsia="fr-FR"/>
        </w:rPr>
      </w:pPr>
      <w:r w:rsidRPr="00FA211A">
        <w:rPr>
          <w:rFonts w:eastAsia="Times New Roman" w:cstheme="minorHAnsi"/>
          <w:b/>
          <w:lang w:eastAsia="fr-FR"/>
        </w:rPr>
        <w:t>ENTRE :</w:t>
      </w:r>
    </w:p>
    <w:p w14:paraId="4E6E46C8" w14:textId="77777777" w:rsidR="00B95A2C" w:rsidRPr="00FD4AFA" w:rsidRDefault="00B95A2C" w:rsidP="00B95A2C">
      <w:pPr>
        <w:spacing w:after="0" w:line="240" w:lineRule="auto"/>
        <w:jc w:val="both"/>
        <w:rPr>
          <w:rFonts w:eastAsia="Times New Roman" w:cstheme="minorHAnsi"/>
          <w:sz w:val="20"/>
          <w:szCs w:val="20"/>
          <w:lang w:eastAsia="fr-FR"/>
        </w:rPr>
      </w:pPr>
      <w:r w:rsidRPr="00FD4AFA">
        <w:rPr>
          <w:rFonts w:eastAsia="Times New Roman" w:cstheme="minorHAnsi"/>
          <w:sz w:val="20"/>
          <w:szCs w:val="20"/>
          <w:lang w:eastAsia="fr-FR"/>
        </w:rPr>
        <w:t xml:space="preserve">La société Merlines Maroquinerie, </w:t>
      </w:r>
    </w:p>
    <w:p w14:paraId="779E509A" w14:textId="77777777" w:rsidR="00B95A2C" w:rsidRPr="00FD4AFA" w:rsidRDefault="00B95A2C" w:rsidP="00B95A2C">
      <w:pPr>
        <w:spacing w:after="0" w:line="240" w:lineRule="auto"/>
        <w:jc w:val="both"/>
        <w:rPr>
          <w:rFonts w:eastAsia="Times New Roman" w:cstheme="minorHAnsi"/>
          <w:sz w:val="20"/>
          <w:szCs w:val="20"/>
          <w:lang w:eastAsia="fr-FR"/>
        </w:rPr>
      </w:pPr>
      <w:r w:rsidRPr="00FD4AFA">
        <w:rPr>
          <w:rFonts w:eastAsia="Times New Roman" w:cstheme="minorHAnsi"/>
          <w:sz w:val="20"/>
          <w:szCs w:val="20"/>
          <w:lang w:eastAsia="fr-FR"/>
        </w:rPr>
        <w:t>ZAC du Vieux Chêne – 19340 MONESTIER MERLINES</w:t>
      </w:r>
    </w:p>
    <w:p w14:paraId="0F871E02" w14:textId="77777777" w:rsidR="00B95A2C" w:rsidRPr="00FD4AFA" w:rsidRDefault="00B95A2C" w:rsidP="00B95A2C">
      <w:pPr>
        <w:spacing w:after="0" w:line="240" w:lineRule="auto"/>
        <w:jc w:val="both"/>
        <w:rPr>
          <w:rFonts w:eastAsia="Times New Roman" w:cstheme="minorHAnsi"/>
          <w:sz w:val="20"/>
          <w:szCs w:val="20"/>
          <w:lang w:eastAsia="fr-FR"/>
        </w:rPr>
      </w:pPr>
      <w:r w:rsidRPr="00FD4AFA">
        <w:rPr>
          <w:rFonts w:eastAsia="Times New Roman" w:cstheme="minorHAnsi"/>
          <w:sz w:val="20"/>
          <w:szCs w:val="20"/>
          <w:lang w:eastAsia="fr-FR"/>
        </w:rPr>
        <w:t>N° SIREN 891 636 169</w:t>
      </w:r>
    </w:p>
    <w:p w14:paraId="4D96E228" w14:textId="473523C2" w:rsidR="00B95A2C" w:rsidRPr="00FD4AFA" w:rsidRDefault="00B95A2C" w:rsidP="00B95A2C">
      <w:pPr>
        <w:spacing w:after="0" w:line="240" w:lineRule="auto"/>
        <w:jc w:val="both"/>
        <w:rPr>
          <w:rFonts w:eastAsia="Times New Roman" w:cstheme="minorHAnsi"/>
          <w:sz w:val="20"/>
          <w:szCs w:val="20"/>
          <w:lang w:eastAsia="fr-FR"/>
        </w:rPr>
      </w:pPr>
      <w:r w:rsidRPr="00FD4AFA">
        <w:rPr>
          <w:rFonts w:eastAsia="Times New Roman" w:cstheme="minorHAnsi"/>
          <w:sz w:val="20"/>
          <w:szCs w:val="20"/>
          <w:lang w:eastAsia="fr-FR"/>
        </w:rPr>
        <w:t>Représentée par, agissant en qualité de Directeur de Site,</w:t>
      </w:r>
    </w:p>
    <w:p w14:paraId="306EF18C" w14:textId="77777777" w:rsidR="00B95A2C" w:rsidRPr="00FA211A" w:rsidRDefault="00B95A2C" w:rsidP="00B95A2C">
      <w:pPr>
        <w:spacing w:after="0" w:line="240" w:lineRule="auto"/>
        <w:jc w:val="both"/>
        <w:rPr>
          <w:rFonts w:eastAsia="Times New Roman" w:cstheme="minorHAnsi"/>
          <w:lang w:eastAsia="fr-FR"/>
        </w:rPr>
      </w:pPr>
    </w:p>
    <w:p w14:paraId="2B35599C" w14:textId="77777777" w:rsidR="00B95A2C" w:rsidRPr="00FA211A" w:rsidRDefault="00B95A2C" w:rsidP="00B95A2C">
      <w:pPr>
        <w:spacing w:after="0" w:line="240" w:lineRule="auto"/>
        <w:ind w:left="6372" w:firstLine="708"/>
        <w:rPr>
          <w:rFonts w:eastAsia="Times New Roman" w:cstheme="minorHAnsi"/>
          <w:b/>
          <w:lang w:eastAsia="fr-FR"/>
        </w:rPr>
      </w:pPr>
      <w:r w:rsidRPr="00FA211A">
        <w:rPr>
          <w:rFonts w:eastAsia="Times New Roman" w:cstheme="minorHAnsi"/>
          <w:b/>
          <w:lang w:eastAsia="fr-FR"/>
        </w:rPr>
        <w:t>D’UNE PART</w:t>
      </w:r>
    </w:p>
    <w:p w14:paraId="38BB6FAB" w14:textId="77777777" w:rsidR="00B95A2C" w:rsidRPr="00FA211A" w:rsidRDefault="00B95A2C" w:rsidP="00B95A2C">
      <w:pPr>
        <w:spacing w:after="0" w:line="240" w:lineRule="auto"/>
        <w:ind w:left="6372" w:firstLine="708"/>
        <w:rPr>
          <w:rFonts w:eastAsia="Times New Roman" w:cstheme="minorHAnsi"/>
          <w:b/>
          <w:lang w:eastAsia="fr-FR"/>
        </w:rPr>
      </w:pPr>
    </w:p>
    <w:p w14:paraId="09B7BD3B" w14:textId="77777777" w:rsidR="00B95A2C" w:rsidRPr="00FA211A" w:rsidRDefault="00B95A2C" w:rsidP="00B95A2C">
      <w:pPr>
        <w:spacing w:after="0" w:line="240" w:lineRule="auto"/>
        <w:ind w:left="6372" w:firstLine="708"/>
        <w:rPr>
          <w:rFonts w:eastAsia="Times New Roman" w:cstheme="minorHAnsi"/>
          <w:b/>
          <w:lang w:eastAsia="fr-FR"/>
        </w:rPr>
      </w:pPr>
    </w:p>
    <w:p w14:paraId="68E32632" w14:textId="77777777" w:rsidR="00B95A2C" w:rsidRDefault="00B95A2C" w:rsidP="00B95A2C">
      <w:pPr>
        <w:spacing w:after="0" w:line="240" w:lineRule="auto"/>
        <w:rPr>
          <w:rFonts w:eastAsia="Times New Roman" w:cstheme="minorHAnsi"/>
          <w:b/>
          <w:lang w:eastAsia="fr-FR"/>
        </w:rPr>
      </w:pPr>
      <w:r w:rsidRPr="00FA211A">
        <w:rPr>
          <w:rFonts w:eastAsia="Times New Roman" w:cstheme="minorHAnsi"/>
          <w:b/>
          <w:lang w:eastAsia="fr-FR"/>
        </w:rPr>
        <w:t>ET</w:t>
      </w:r>
    </w:p>
    <w:p w14:paraId="6300AF0B" w14:textId="5CA9A590" w:rsidR="001A1ED5" w:rsidRPr="00FD4AFA" w:rsidRDefault="001A1ED5" w:rsidP="001A1ED5">
      <w:pPr>
        <w:spacing w:after="0" w:line="240" w:lineRule="auto"/>
        <w:rPr>
          <w:rFonts w:eastAsia="Times New Roman" w:cstheme="minorHAnsi"/>
          <w:b/>
          <w:sz w:val="20"/>
          <w:szCs w:val="20"/>
          <w:lang w:eastAsia="fr-FR"/>
        </w:rPr>
      </w:pPr>
      <w:r w:rsidRPr="00FD4AFA">
        <w:rPr>
          <w:rFonts w:eastAsia="Times New Roman" w:cstheme="minorHAnsi"/>
          <w:sz w:val="20"/>
          <w:szCs w:val="20"/>
          <w:lang w:eastAsia="fr-FR"/>
        </w:rPr>
        <w:t>Le syndicat CFDT, représenté par Déléguée Syndicale</w:t>
      </w:r>
    </w:p>
    <w:p w14:paraId="3FE583DE" w14:textId="77777777" w:rsidR="001A1ED5" w:rsidRPr="00FA211A" w:rsidRDefault="001A1ED5" w:rsidP="00B95A2C">
      <w:pPr>
        <w:spacing w:after="0" w:line="240" w:lineRule="auto"/>
        <w:rPr>
          <w:rFonts w:eastAsia="Times New Roman" w:cstheme="minorHAnsi"/>
          <w:b/>
          <w:lang w:eastAsia="fr-FR"/>
        </w:rPr>
      </w:pPr>
    </w:p>
    <w:p w14:paraId="6D3D3AFB" w14:textId="77777777" w:rsidR="00B95A2C" w:rsidRPr="00FA211A" w:rsidRDefault="00B95A2C" w:rsidP="00B95A2C">
      <w:pPr>
        <w:spacing w:after="0" w:line="240" w:lineRule="auto"/>
        <w:ind w:left="7080"/>
        <w:rPr>
          <w:rFonts w:eastAsia="Times New Roman" w:cstheme="minorHAnsi"/>
          <w:b/>
          <w:lang w:eastAsia="fr-FR"/>
        </w:rPr>
      </w:pPr>
      <w:r w:rsidRPr="00FA211A">
        <w:rPr>
          <w:rFonts w:eastAsia="Times New Roman" w:cstheme="minorHAnsi"/>
          <w:b/>
          <w:lang w:eastAsia="fr-FR"/>
        </w:rPr>
        <w:t>D’AUTRE PART</w:t>
      </w:r>
    </w:p>
    <w:p w14:paraId="610CA1D2" w14:textId="77777777" w:rsidR="00B95A2C" w:rsidRPr="00FA211A" w:rsidRDefault="00B95A2C" w:rsidP="00B95A2C">
      <w:pPr>
        <w:spacing w:after="200"/>
        <w:jc w:val="both"/>
        <w:rPr>
          <w:rFonts w:cstheme="minorHAnsi"/>
        </w:rPr>
      </w:pPr>
    </w:p>
    <w:p w14:paraId="3CA8F232" w14:textId="77777777" w:rsidR="00B95A2C" w:rsidRPr="00FA211A" w:rsidRDefault="00B95A2C" w:rsidP="00B95A2C">
      <w:pPr>
        <w:spacing w:after="200"/>
        <w:jc w:val="both"/>
        <w:outlineLvl w:val="0"/>
        <w:rPr>
          <w:rFonts w:cstheme="minorHAnsi"/>
          <w:b/>
          <w:sz w:val="24"/>
          <w:szCs w:val="24"/>
          <w:u w:val="single"/>
        </w:rPr>
      </w:pPr>
      <w:r w:rsidRPr="00FA211A">
        <w:rPr>
          <w:rFonts w:cstheme="minorHAnsi"/>
          <w:b/>
          <w:sz w:val="24"/>
          <w:szCs w:val="24"/>
          <w:u w:val="single"/>
        </w:rPr>
        <w:t>Préambule</w:t>
      </w:r>
    </w:p>
    <w:p w14:paraId="504B0645" w14:textId="77777777" w:rsidR="00FB6B50" w:rsidRPr="00FD4AFA" w:rsidRDefault="00FB6B50" w:rsidP="00FB6B50">
      <w:pPr>
        <w:spacing w:after="0" w:line="240" w:lineRule="auto"/>
        <w:rPr>
          <w:rFonts w:eastAsia="Times New Roman" w:cstheme="minorHAnsi"/>
          <w:sz w:val="20"/>
          <w:szCs w:val="20"/>
          <w:lang w:eastAsia="fr-FR"/>
        </w:rPr>
      </w:pPr>
      <w:r w:rsidRPr="00FD4AFA">
        <w:rPr>
          <w:rFonts w:eastAsia="Times New Roman" w:cstheme="minorHAnsi"/>
          <w:sz w:val="20"/>
          <w:szCs w:val="20"/>
          <w:lang w:eastAsia="fr-FR"/>
        </w:rPr>
        <w:t>Le présent accord intervient dans le cadre des négociations menées au sein de l’entreprise en application des dispositions des articles L.2242-1 et suivants du Code du travail.</w:t>
      </w:r>
    </w:p>
    <w:p w14:paraId="22B26FA8" w14:textId="77777777" w:rsidR="00FB6B50" w:rsidRPr="00FD4AFA" w:rsidRDefault="00FB6B50" w:rsidP="00FB6B50">
      <w:pPr>
        <w:spacing w:after="0" w:line="240" w:lineRule="auto"/>
        <w:rPr>
          <w:rFonts w:eastAsia="Times New Roman" w:cstheme="minorHAnsi"/>
          <w:sz w:val="20"/>
          <w:szCs w:val="20"/>
          <w:lang w:eastAsia="fr-FR"/>
        </w:rPr>
      </w:pPr>
    </w:p>
    <w:p w14:paraId="4BB2E038" w14:textId="77777777" w:rsidR="00FB6B50" w:rsidRPr="00FD4AFA" w:rsidRDefault="00FB6B50" w:rsidP="00FB6B50">
      <w:pPr>
        <w:spacing w:after="0" w:line="240" w:lineRule="auto"/>
        <w:rPr>
          <w:rFonts w:eastAsia="Times New Roman" w:cstheme="minorHAnsi"/>
          <w:sz w:val="20"/>
          <w:szCs w:val="20"/>
          <w:lang w:eastAsia="fr-FR"/>
        </w:rPr>
      </w:pPr>
      <w:r w:rsidRPr="00FD4AFA">
        <w:rPr>
          <w:rFonts w:eastAsia="Times New Roman" w:cstheme="minorHAnsi"/>
          <w:sz w:val="20"/>
          <w:szCs w:val="20"/>
          <w:lang w:eastAsia="fr-FR"/>
        </w:rPr>
        <w:t>Dans le cadre de la Négociation Annuelle Obligatoire pour l’année 2026, les partenaires sociaux se sont rencontrés les :</w:t>
      </w:r>
    </w:p>
    <w:p w14:paraId="2D940F9E" w14:textId="272847E4" w:rsidR="001922C4" w:rsidRPr="00C623D3" w:rsidRDefault="00193070" w:rsidP="001922C4">
      <w:pPr>
        <w:pStyle w:val="Paragraphedeliste"/>
        <w:numPr>
          <w:ilvl w:val="0"/>
          <w:numId w:val="33"/>
        </w:numPr>
        <w:spacing w:after="0" w:line="240" w:lineRule="auto"/>
        <w:jc w:val="both"/>
        <w:rPr>
          <w:rFonts w:eastAsia="Times New Roman" w:cstheme="minorHAnsi"/>
          <w:sz w:val="20"/>
          <w:szCs w:val="20"/>
          <w:lang w:eastAsia="fr-FR"/>
        </w:rPr>
      </w:pPr>
      <w:r>
        <w:rPr>
          <w:rFonts w:eastAsia="Times New Roman" w:cstheme="minorHAnsi"/>
          <w:sz w:val="20"/>
          <w:szCs w:val="20"/>
          <w:lang w:eastAsia="fr-FR"/>
        </w:rPr>
        <w:t xml:space="preserve">7 </w:t>
      </w:r>
      <w:r w:rsidR="001922C4" w:rsidRPr="00C623D3">
        <w:rPr>
          <w:rFonts w:eastAsia="Times New Roman" w:cstheme="minorHAnsi"/>
          <w:sz w:val="20"/>
          <w:szCs w:val="20"/>
          <w:lang w:eastAsia="fr-FR"/>
        </w:rPr>
        <w:t xml:space="preserve">janvier </w:t>
      </w:r>
      <w:r>
        <w:rPr>
          <w:rFonts w:eastAsia="Times New Roman" w:cstheme="minorHAnsi"/>
          <w:sz w:val="20"/>
          <w:szCs w:val="20"/>
          <w:lang w:eastAsia="fr-FR"/>
        </w:rPr>
        <w:t>2026</w:t>
      </w:r>
      <w:r w:rsidR="001922C4" w:rsidRPr="00C623D3">
        <w:rPr>
          <w:rFonts w:eastAsia="Times New Roman" w:cstheme="minorHAnsi"/>
          <w:sz w:val="20"/>
          <w:szCs w:val="20"/>
          <w:lang w:eastAsia="fr-FR"/>
        </w:rPr>
        <w:t xml:space="preserve"> à </w:t>
      </w:r>
      <w:r>
        <w:rPr>
          <w:rFonts w:eastAsia="Times New Roman" w:cstheme="minorHAnsi"/>
          <w:sz w:val="20"/>
          <w:szCs w:val="20"/>
          <w:lang w:eastAsia="fr-FR"/>
        </w:rPr>
        <w:t>9h00</w:t>
      </w:r>
    </w:p>
    <w:p w14:paraId="2427FD9C" w14:textId="285786F9" w:rsidR="001922C4" w:rsidRPr="00C623D3" w:rsidRDefault="00193070" w:rsidP="001922C4">
      <w:pPr>
        <w:pStyle w:val="Paragraphedeliste"/>
        <w:numPr>
          <w:ilvl w:val="0"/>
          <w:numId w:val="33"/>
        </w:numPr>
        <w:spacing w:after="0" w:line="240" w:lineRule="auto"/>
        <w:jc w:val="both"/>
        <w:rPr>
          <w:rFonts w:eastAsia="Times New Roman" w:cstheme="minorHAnsi"/>
          <w:sz w:val="20"/>
          <w:szCs w:val="20"/>
          <w:lang w:eastAsia="fr-FR"/>
        </w:rPr>
      </w:pPr>
      <w:r>
        <w:rPr>
          <w:rFonts w:eastAsia="Times New Roman" w:cstheme="minorHAnsi"/>
          <w:sz w:val="20"/>
          <w:szCs w:val="20"/>
          <w:lang w:eastAsia="fr-FR"/>
        </w:rPr>
        <w:t>24 février 2026</w:t>
      </w:r>
      <w:r w:rsidR="001922C4" w:rsidRPr="00C623D3">
        <w:rPr>
          <w:rFonts w:eastAsia="Times New Roman" w:cstheme="minorHAnsi"/>
          <w:sz w:val="20"/>
          <w:szCs w:val="20"/>
          <w:lang w:eastAsia="fr-FR"/>
        </w:rPr>
        <w:t xml:space="preserve"> à </w:t>
      </w:r>
      <w:r>
        <w:rPr>
          <w:rFonts w:eastAsia="Times New Roman" w:cstheme="minorHAnsi"/>
          <w:sz w:val="20"/>
          <w:szCs w:val="20"/>
          <w:lang w:eastAsia="fr-FR"/>
        </w:rPr>
        <w:t>8h00</w:t>
      </w:r>
    </w:p>
    <w:p w14:paraId="2D392204" w14:textId="28CBD696" w:rsidR="001922C4" w:rsidRPr="00C623D3" w:rsidRDefault="00193070" w:rsidP="001922C4">
      <w:pPr>
        <w:pStyle w:val="Paragraphedeliste"/>
        <w:numPr>
          <w:ilvl w:val="0"/>
          <w:numId w:val="33"/>
        </w:numPr>
        <w:spacing w:after="0" w:line="240" w:lineRule="auto"/>
        <w:jc w:val="both"/>
        <w:rPr>
          <w:rFonts w:eastAsia="Times New Roman" w:cstheme="minorHAnsi"/>
          <w:sz w:val="20"/>
          <w:szCs w:val="20"/>
          <w:lang w:eastAsia="fr-FR"/>
        </w:rPr>
      </w:pPr>
      <w:r>
        <w:rPr>
          <w:rFonts w:eastAsia="Times New Roman" w:cstheme="minorHAnsi"/>
          <w:sz w:val="20"/>
          <w:szCs w:val="20"/>
          <w:lang w:eastAsia="fr-FR"/>
        </w:rPr>
        <w:t>19 mars 2026 à 8h30</w:t>
      </w:r>
    </w:p>
    <w:p w14:paraId="7725DFEA" w14:textId="77777777" w:rsidR="001922C4" w:rsidRPr="00C623D3" w:rsidRDefault="001922C4" w:rsidP="001922C4">
      <w:pPr>
        <w:spacing w:after="0" w:line="240" w:lineRule="auto"/>
        <w:jc w:val="both"/>
        <w:rPr>
          <w:rFonts w:eastAsia="Times New Roman" w:cstheme="minorHAnsi"/>
          <w:sz w:val="20"/>
          <w:szCs w:val="20"/>
          <w:lang w:eastAsia="fr-FR"/>
        </w:rPr>
      </w:pPr>
    </w:p>
    <w:p w14:paraId="030C011C" w14:textId="77777777" w:rsidR="001922C4" w:rsidRPr="00C623D3" w:rsidRDefault="001922C4" w:rsidP="001922C4">
      <w:pPr>
        <w:spacing w:after="0" w:line="240" w:lineRule="auto"/>
        <w:jc w:val="both"/>
        <w:rPr>
          <w:rFonts w:eastAsia="Times New Roman" w:cstheme="minorHAnsi"/>
          <w:sz w:val="20"/>
          <w:szCs w:val="20"/>
          <w:lang w:eastAsia="fr-FR"/>
        </w:rPr>
      </w:pPr>
    </w:p>
    <w:p w14:paraId="7E932E43" w14:textId="77777777" w:rsidR="001922C4" w:rsidRPr="00C623D3"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La Direction était représentée également par :</w:t>
      </w:r>
    </w:p>
    <w:p w14:paraId="6F62CF27" w14:textId="04D80D82" w:rsidR="001922C4" w:rsidRPr="00C623D3"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Monsieur, Directeur des Ressources Humaines Groupe</w:t>
      </w:r>
    </w:p>
    <w:p w14:paraId="3CB20407" w14:textId="6F8AE095" w:rsidR="001922C4" w:rsidRPr="00C623D3"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Monsieur, Directeur d’activité</w:t>
      </w:r>
    </w:p>
    <w:p w14:paraId="0FF3F40D" w14:textId="3D0B62A3" w:rsidR="001922C4"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Madame</w:t>
      </w:r>
      <w:r w:rsidR="00F86E07">
        <w:rPr>
          <w:rFonts w:eastAsia="Times New Roman" w:cstheme="minorHAnsi"/>
          <w:sz w:val="20"/>
          <w:szCs w:val="20"/>
          <w:lang w:eastAsia="fr-FR"/>
        </w:rPr>
        <w:t xml:space="preserve">, </w:t>
      </w:r>
      <w:r w:rsidRPr="00C623D3">
        <w:rPr>
          <w:rFonts w:eastAsia="Times New Roman" w:cstheme="minorHAnsi"/>
          <w:sz w:val="20"/>
          <w:szCs w:val="20"/>
          <w:lang w:eastAsia="fr-FR"/>
        </w:rPr>
        <w:t>Responsable des Ressources Humaines Site</w:t>
      </w:r>
      <w:r w:rsidR="00FB6B50">
        <w:rPr>
          <w:rFonts w:eastAsia="Times New Roman" w:cstheme="minorHAnsi"/>
          <w:sz w:val="20"/>
          <w:szCs w:val="20"/>
          <w:lang w:eastAsia="fr-FR"/>
        </w:rPr>
        <w:t>.</w:t>
      </w:r>
    </w:p>
    <w:p w14:paraId="239F4263" w14:textId="73A4454C" w:rsidR="00FB6B50" w:rsidRPr="00C623D3" w:rsidRDefault="00FB6B50" w:rsidP="001922C4">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Madame était accompagnée de Monsieur en sa qualité de membre du Comité Social Economique.</w:t>
      </w:r>
    </w:p>
    <w:p w14:paraId="48A3FD0A"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3B264C61" w14:textId="77777777" w:rsidR="00FB6B50" w:rsidRPr="00FB6B50" w:rsidRDefault="00FB6B50" w:rsidP="00FB6B50">
      <w:p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Le présent accord a pour objet de formaliser les compromis trouvés entre les parties s’agissant des thèmes de négociation suivants :</w:t>
      </w:r>
    </w:p>
    <w:p w14:paraId="474D03B9" w14:textId="77777777" w:rsidR="00FB6B50" w:rsidRPr="00FB6B50" w:rsidRDefault="00FB6B50" w:rsidP="00FB6B50">
      <w:pPr>
        <w:pStyle w:val="Paragraphedeliste"/>
        <w:numPr>
          <w:ilvl w:val="0"/>
          <w:numId w:val="38"/>
        </w:num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la rémunération, le temps de travail et le partage de la valeur ajoutée au sein de l’entreprise ;</w:t>
      </w:r>
    </w:p>
    <w:p w14:paraId="7094ABEB" w14:textId="77777777" w:rsidR="00FB6B50" w:rsidRPr="00FB6B50" w:rsidRDefault="00FB6B50" w:rsidP="00FB6B50">
      <w:pPr>
        <w:pStyle w:val="Paragraphedeliste"/>
        <w:numPr>
          <w:ilvl w:val="0"/>
          <w:numId w:val="38"/>
        </w:num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 l'égalité professionnelle entre les femmes et les hommes, notamment sur les mesures visant à supprimer les écarts de rémunération, et la qualité de vie et des conditions de travail ;</w:t>
      </w:r>
    </w:p>
    <w:p w14:paraId="169E504A" w14:textId="77777777" w:rsidR="001922C4" w:rsidRPr="00C623D3" w:rsidRDefault="001922C4" w:rsidP="001922C4">
      <w:pPr>
        <w:spacing w:after="0" w:line="240" w:lineRule="auto"/>
        <w:jc w:val="both"/>
        <w:rPr>
          <w:rFonts w:eastAsia="Times New Roman" w:cstheme="minorHAnsi"/>
          <w:sz w:val="20"/>
          <w:szCs w:val="20"/>
          <w:lang w:eastAsia="fr-FR"/>
        </w:rPr>
      </w:pPr>
    </w:p>
    <w:p w14:paraId="1DD546CB" w14:textId="77777777" w:rsidR="00FB6B50" w:rsidRPr="00FB6B50" w:rsidRDefault="00FB6B50" w:rsidP="00FB6B50">
      <w:p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Préalablement à la première réunion, les organisations syndicales ont reçu les informations nécessaires à la négociation.</w:t>
      </w:r>
    </w:p>
    <w:p w14:paraId="1A098D39" w14:textId="77777777" w:rsidR="00FB6B50" w:rsidRPr="00FB6B50" w:rsidRDefault="00FB6B50" w:rsidP="00FB6B50">
      <w:pPr>
        <w:spacing w:after="0" w:line="240" w:lineRule="auto"/>
        <w:jc w:val="both"/>
        <w:rPr>
          <w:rFonts w:eastAsia="Times New Roman" w:cstheme="minorHAnsi"/>
          <w:sz w:val="20"/>
          <w:szCs w:val="20"/>
          <w:lang w:eastAsia="fr-FR"/>
        </w:rPr>
      </w:pPr>
    </w:p>
    <w:p w14:paraId="7B7B9560" w14:textId="77777777" w:rsidR="00FB6B50" w:rsidRPr="00FB6B50" w:rsidRDefault="00FB6B50" w:rsidP="00FB6B50">
      <w:p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Le présent accord est donc établi dans le cadre des dispositions des articles L.2242-1 et suivants du Code du travail.</w:t>
      </w:r>
    </w:p>
    <w:p w14:paraId="4F1E83A1" w14:textId="77777777" w:rsidR="00FB6B50" w:rsidRPr="00FB6B50" w:rsidRDefault="00FB6B50" w:rsidP="00FB6B50">
      <w:p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Il constate notamment l’engagement sérieux et loyal des négociations, reprend les propositions respectives des parties.</w:t>
      </w:r>
    </w:p>
    <w:p w14:paraId="60AC85C9" w14:textId="77777777" w:rsidR="00FB6B50" w:rsidRPr="00FB6B50" w:rsidRDefault="00FB6B50" w:rsidP="00FB6B50">
      <w:pPr>
        <w:spacing w:after="0" w:line="240" w:lineRule="auto"/>
        <w:jc w:val="both"/>
        <w:rPr>
          <w:rFonts w:eastAsia="Times New Roman" w:cstheme="minorHAnsi"/>
          <w:sz w:val="20"/>
          <w:szCs w:val="20"/>
          <w:lang w:eastAsia="fr-FR"/>
        </w:rPr>
      </w:pPr>
    </w:p>
    <w:p w14:paraId="5595691A" w14:textId="77777777" w:rsidR="00FB6B50" w:rsidRPr="00FB6B50" w:rsidRDefault="00FB6B50" w:rsidP="00FB6B50">
      <w:p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Au terme de fructueux échanges, les parties ont pu aboutir au présent accord relatif à :</w:t>
      </w:r>
    </w:p>
    <w:p w14:paraId="5FEDF8AA" w14:textId="6FFFCA95" w:rsidR="00FB6B50" w:rsidRPr="00FB6B50" w:rsidRDefault="00FB6B50" w:rsidP="00FB6B50">
      <w:pPr>
        <w:pStyle w:val="Paragraphedeliste"/>
        <w:numPr>
          <w:ilvl w:val="0"/>
          <w:numId w:val="38"/>
        </w:num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La négociation sur la rémunération</w:t>
      </w:r>
      <w:r w:rsidR="003C2D18">
        <w:rPr>
          <w:rFonts w:eastAsia="Times New Roman" w:cstheme="minorHAnsi"/>
          <w:sz w:val="20"/>
          <w:szCs w:val="20"/>
          <w:lang w:eastAsia="fr-FR"/>
        </w:rPr>
        <w:t xml:space="preserve"> </w:t>
      </w:r>
      <w:r w:rsidRPr="00FB6B50">
        <w:rPr>
          <w:rFonts w:eastAsia="Times New Roman" w:cstheme="minorHAnsi"/>
          <w:sz w:val="20"/>
          <w:szCs w:val="20"/>
          <w:lang w:eastAsia="fr-FR"/>
        </w:rPr>
        <w:t>et le partage de la valeur ajoutée dans l'entreprise ;</w:t>
      </w:r>
    </w:p>
    <w:p w14:paraId="47697304" w14:textId="77777777" w:rsidR="00FB6B50" w:rsidRDefault="00FB6B50" w:rsidP="00FB6B50">
      <w:pPr>
        <w:pStyle w:val="Paragraphedeliste"/>
        <w:numPr>
          <w:ilvl w:val="0"/>
          <w:numId w:val="38"/>
        </w:num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La négociation sur l'égalité professionnelle entre les femmes et les hommes, portant notamment sur les mesures visant à supprimer les écarts de rémunération, et la qualité de vie et des conditions de travail.</w:t>
      </w:r>
    </w:p>
    <w:p w14:paraId="0DCF2D63" w14:textId="77777777" w:rsidR="00FB6B50" w:rsidRDefault="00FB6B50" w:rsidP="00FB6B50">
      <w:pPr>
        <w:spacing w:after="0" w:line="240" w:lineRule="auto"/>
        <w:jc w:val="both"/>
        <w:rPr>
          <w:rFonts w:eastAsia="Times New Roman" w:cstheme="minorHAnsi"/>
          <w:sz w:val="20"/>
          <w:szCs w:val="20"/>
          <w:lang w:eastAsia="fr-FR"/>
        </w:rPr>
      </w:pPr>
    </w:p>
    <w:p w14:paraId="0328D519" w14:textId="77777777" w:rsidR="00FB6B50" w:rsidRDefault="00FB6B50" w:rsidP="00FB6B50">
      <w:p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La Direction, après avoir pris connaissance des propositions des organisations syndicales développées ci-après, a répondu aux différentes questions et demandes.</w:t>
      </w:r>
    </w:p>
    <w:p w14:paraId="457AE8E0" w14:textId="77777777" w:rsidR="0041379A" w:rsidRPr="00FB6B50" w:rsidRDefault="0041379A" w:rsidP="00FB6B50">
      <w:pPr>
        <w:spacing w:after="0" w:line="240" w:lineRule="auto"/>
        <w:jc w:val="both"/>
        <w:rPr>
          <w:rFonts w:eastAsia="Times New Roman" w:cstheme="minorHAnsi"/>
          <w:sz w:val="20"/>
          <w:szCs w:val="20"/>
          <w:lang w:eastAsia="fr-FR"/>
        </w:rPr>
      </w:pPr>
    </w:p>
    <w:p w14:paraId="5083BF2D" w14:textId="77777777" w:rsidR="00FB6B50" w:rsidRPr="00FB6B50" w:rsidRDefault="00FB6B50" w:rsidP="00FB6B50">
      <w:pPr>
        <w:spacing w:after="0" w:line="240" w:lineRule="auto"/>
        <w:jc w:val="both"/>
        <w:rPr>
          <w:rFonts w:eastAsia="Times New Roman" w:cstheme="minorHAnsi"/>
          <w:sz w:val="20"/>
          <w:szCs w:val="20"/>
          <w:lang w:eastAsia="fr-FR"/>
        </w:rPr>
      </w:pPr>
      <w:r w:rsidRPr="00FB6B50">
        <w:rPr>
          <w:rFonts w:eastAsia="Times New Roman" w:cstheme="minorHAnsi"/>
          <w:sz w:val="20"/>
          <w:szCs w:val="20"/>
          <w:lang w:eastAsia="fr-FR"/>
        </w:rPr>
        <w:t>Après échanges, ces propositions font l’objet du présent accord.</w:t>
      </w:r>
    </w:p>
    <w:p w14:paraId="4E1B2A0B" w14:textId="77777777" w:rsidR="00FB6B50" w:rsidRPr="00FB6B50" w:rsidRDefault="00FB6B50" w:rsidP="00FB6B50">
      <w:pPr>
        <w:spacing w:after="0" w:line="240" w:lineRule="auto"/>
        <w:jc w:val="both"/>
        <w:rPr>
          <w:rFonts w:eastAsia="Times New Roman" w:cstheme="minorHAnsi"/>
          <w:sz w:val="20"/>
          <w:szCs w:val="20"/>
          <w:lang w:eastAsia="fr-FR"/>
        </w:rPr>
      </w:pPr>
    </w:p>
    <w:p w14:paraId="6CF8BF71" w14:textId="77777777" w:rsidR="00FB6B50" w:rsidRPr="00FB6B50" w:rsidRDefault="00FB6B50" w:rsidP="001922C4">
      <w:pPr>
        <w:spacing w:after="0" w:line="240" w:lineRule="auto"/>
        <w:jc w:val="both"/>
        <w:rPr>
          <w:rFonts w:eastAsia="Times New Roman" w:cstheme="minorHAnsi"/>
          <w:sz w:val="20"/>
          <w:szCs w:val="20"/>
          <w:lang w:eastAsia="fr-FR"/>
        </w:rPr>
      </w:pPr>
    </w:p>
    <w:p w14:paraId="320E7DCF" w14:textId="77777777" w:rsidR="001922C4" w:rsidRPr="00C623D3" w:rsidRDefault="001922C4" w:rsidP="001922C4">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Article 1. Champ d’application</w:t>
      </w:r>
    </w:p>
    <w:p w14:paraId="70FD335B" w14:textId="77777777" w:rsidR="001922C4" w:rsidRPr="00C623D3" w:rsidRDefault="001922C4" w:rsidP="001922C4">
      <w:pPr>
        <w:spacing w:after="0" w:line="240" w:lineRule="auto"/>
        <w:jc w:val="both"/>
        <w:rPr>
          <w:rFonts w:eastAsia="Times New Roman" w:cstheme="minorHAnsi"/>
          <w:sz w:val="20"/>
          <w:szCs w:val="20"/>
          <w:lang w:eastAsia="fr-FR"/>
        </w:rPr>
      </w:pPr>
    </w:p>
    <w:p w14:paraId="3CA81D00" w14:textId="77777777" w:rsidR="001922C4" w:rsidRPr="00C623D3"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Le présent accord concerne l’ensemble des salariés de l’entreprise quelle que soit leur ancienneté.</w:t>
      </w:r>
    </w:p>
    <w:p w14:paraId="186D550E"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3564BB93"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747CC6CC" w14:textId="77777777" w:rsidR="001922C4" w:rsidRPr="00C623D3" w:rsidRDefault="001922C4" w:rsidP="001922C4">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Article 2. Durée</w:t>
      </w:r>
    </w:p>
    <w:p w14:paraId="71E37C7D"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3F2BB555" w14:textId="77777777" w:rsidR="001922C4" w:rsidRPr="00C623D3"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Le présent accord est conclu pour une durée déterminée d’un an à compter de sa signature.</w:t>
      </w:r>
    </w:p>
    <w:p w14:paraId="0AD84357" w14:textId="77777777" w:rsidR="001922C4" w:rsidRPr="00C623D3" w:rsidRDefault="001922C4" w:rsidP="001922C4">
      <w:pPr>
        <w:spacing w:after="0" w:line="240" w:lineRule="auto"/>
        <w:jc w:val="both"/>
        <w:rPr>
          <w:rFonts w:eastAsia="Times New Roman" w:cstheme="minorHAnsi"/>
          <w:sz w:val="20"/>
          <w:szCs w:val="20"/>
          <w:lang w:eastAsia="fr-FR"/>
        </w:rPr>
      </w:pPr>
    </w:p>
    <w:p w14:paraId="259C22B2" w14:textId="77777777" w:rsidR="001922C4" w:rsidRPr="00C623D3" w:rsidRDefault="001922C4" w:rsidP="001922C4">
      <w:pPr>
        <w:spacing w:after="0" w:line="240" w:lineRule="auto"/>
        <w:rPr>
          <w:rFonts w:eastAsia="Times New Roman" w:cstheme="minorHAnsi"/>
          <w:b/>
          <w:sz w:val="20"/>
          <w:szCs w:val="20"/>
          <w:u w:val="single"/>
          <w:lang w:eastAsia="fr-FR"/>
        </w:rPr>
      </w:pPr>
    </w:p>
    <w:p w14:paraId="780D8844" w14:textId="2877D0DA" w:rsidR="001922C4" w:rsidRPr="00C623D3" w:rsidRDefault="001922C4" w:rsidP="001922C4">
      <w:pPr>
        <w:spacing w:after="0" w:line="240" w:lineRule="auto"/>
        <w:rPr>
          <w:rFonts w:eastAsia="Times New Roman" w:cstheme="minorHAnsi"/>
          <w:b/>
          <w:sz w:val="20"/>
          <w:szCs w:val="20"/>
          <w:u w:val="single"/>
          <w:lang w:eastAsia="fr-FR"/>
        </w:rPr>
      </w:pPr>
      <w:r w:rsidRPr="00C623D3">
        <w:rPr>
          <w:rFonts w:eastAsia="Times New Roman" w:cstheme="minorHAnsi"/>
          <w:b/>
          <w:sz w:val="20"/>
          <w:szCs w:val="20"/>
          <w:u w:val="single"/>
          <w:lang w:eastAsia="fr-FR"/>
        </w:rPr>
        <w:t xml:space="preserve">Article </w:t>
      </w:r>
      <w:r w:rsidR="00193070">
        <w:rPr>
          <w:rFonts w:eastAsia="Times New Roman" w:cstheme="minorHAnsi"/>
          <w:b/>
          <w:sz w:val="20"/>
          <w:szCs w:val="20"/>
          <w:u w:val="single"/>
          <w:lang w:eastAsia="fr-FR"/>
        </w:rPr>
        <w:t>3</w:t>
      </w:r>
      <w:r w:rsidRPr="00C623D3">
        <w:rPr>
          <w:rFonts w:eastAsia="Times New Roman" w:cstheme="minorHAnsi"/>
          <w:b/>
          <w:sz w:val="20"/>
          <w:szCs w:val="20"/>
          <w:u w:val="single"/>
          <w:lang w:eastAsia="fr-FR"/>
        </w:rPr>
        <w:t>. Rémunération</w:t>
      </w:r>
      <w:r w:rsidR="003C2D18">
        <w:rPr>
          <w:rFonts w:eastAsia="Times New Roman" w:cstheme="minorHAnsi"/>
          <w:b/>
          <w:sz w:val="20"/>
          <w:szCs w:val="20"/>
          <w:u w:val="single"/>
          <w:lang w:eastAsia="fr-FR"/>
        </w:rPr>
        <w:t xml:space="preserve"> et partage de la valeur ajoutée</w:t>
      </w:r>
    </w:p>
    <w:p w14:paraId="3A318FC4" w14:textId="77777777" w:rsidR="001922C4" w:rsidRPr="00C623D3" w:rsidRDefault="001922C4" w:rsidP="001922C4">
      <w:pPr>
        <w:spacing w:after="0" w:line="240" w:lineRule="auto"/>
        <w:rPr>
          <w:rFonts w:eastAsia="Times New Roman" w:cstheme="minorHAnsi"/>
          <w:b/>
          <w:sz w:val="20"/>
          <w:szCs w:val="20"/>
          <w:u w:val="single"/>
          <w:lang w:eastAsia="fr-FR"/>
        </w:rPr>
      </w:pPr>
    </w:p>
    <w:p w14:paraId="253D1FDC" w14:textId="2A136C62" w:rsidR="003C2D18" w:rsidRDefault="003C2D18" w:rsidP="003C2D18">
      <w:pPr>
        <w:pStyle w:val="Paragraphedeliste"/>
        <w:numPr>
          <w:ilvl w:val="1"/>
          <w:numId w:val="40"/>
        </w:numPr>
        <w:spacing w:after="0" w:line="240" w:lineRule="auto"/>
        <w:jc w:val="both"/>
        <w:rPr>
          <w:rFonts w:eastAsia="Calibri" w:cstheme="minorHAnsi"/>
          <w:b/>
          <w:bCs/>
          <w:sz w:val="20"/>
          <w:szCs w:val="20"/>
          <w:u w:val="single"/>
        </w:rPr>
      </w:pPr>
      <w:r>
        <w:rPr>
          <w:rFonts w:eastAsia="Calibri" w:cstheme="minorHAnsi"/>
          <w:b/>
          <w:bCs/>
          <w:sz w:val="20"/>
          <w:szCs w:val="20"/>
          <w:u w:val="single"/>
        </w:rPr>
        <w:t>Dispositions concernant les rémunérations</w:t>
      </w:r>
    </w:p>
    <w:p w14:paraId="7CE9634F" w14:textId="77777777" w:rsidR="003C2D18" w:rsidRPr="003C2D18" w:rsidRDefault="003C2D18" w:rsidP="003C2D18">
      <w:pPr>
        <w:spacing w:after="0" w:line="240" w:lineRule="auto"/>
        <w:jc w:val="both"/>
        <w:rPr>
          <w:rFonts w:eastAsia="Calibri" w:cstheme="minorHAnsi"/>
          <w:b/>
          <w:bCs/>
          <w:sz w:val="20"/>
          <w:szCs w:val="20"/>
          <w:u w:val="single"/>
        </w:rPr>
      </w:pPr>
    </w:p>
    <w:p w14:paraId="1A651DCF" w14:textId="5CE7F206" w:rsidR="001922C4" w:rsidRPr="00110DCD" w:rsidRDefault="003C2D18" w:rsidP="003C2D18">
      <w:pPr>
        <w:pStyle w:val="Paragraphedeliste"/>
        <w:spacing w:after="0" w:line="240" w:lineRule="auto"/>
        <w:jc w:val="both"/>
        <w:rPr>
          <w:rFonts w:eastAsia="Calibri" w:cstheme="minorHAnsi"/>
          <w:b/>
          <w:bCs/>
          <w:sz w:val="20"/>
          <w:szCs w:val="20"/>
          <w:u w:val="single"/>
        </w:rPr>
      </w:pPr>
      <w:r>
        <w:rPr>
          <w:rFonts w:eastAsia="Calibri" w:cstheme="minorHAnsi"/>
          <w:b/>
          <w:bCs/>
          <w:sz w:val="20"/>
          <w:szCs w:val="20"/>
          <w:u w:val="single"/>
        </w:rPr>
        <w:t xml:space="preserve">3.1.2. </w:t>
      </w:r>
      <w:r w:rsidR="001922C4" w:rsidRPr="00110DCD">
        <w:rPr>
          <w:rFonts w:eastAsia="Calibri" w:cstheme="minorHAnsi"/>
          <w:b/>
          <w:bCs/>
          <w:sz w:val="20"/>
          <w:szCs w:val="20"/>
          <w:u w:val="single"/>
        </w:rPr>
        <w:t xml:space="preserve">Augmentation des rémunérations du personnel statut </w:t>
      </w:r>
      <w:r>
        <w:rPr>
          <w:rFonts w:eastAsia="Calibri" w:cstheme="minorHAnsi"/>
          <w:b/>
          <w:bCs/>
          <w:sz w:val="20"/>
          <w:szCs w:val="20"/>
          <w:u w:val="single"/>
        </w:rPr>
        <w:t>Ouvrier/Employé/Tam applicable</w:t>
      </w:r>
      <w:r w:rsidR="001922C4" w:rsidRPr="00110DCD">
        <w:rPr>
          <w:rFonts w:eastAsia="Calibri" w:cstheme="minorHAnsi"/>
          <w:b/>
          <w:bCs/>
          <w:sz w:val="20"/>
          <w:szCs w:val="20"/>
          <w:u w:val="single"/>
        </w:rPr>
        <w:t xml:space="preserve"> </w:t>
      </w:r>
      <w:r>
        <w:rPr>
          <w:rFonts w:eastAsia="Calibri" w:cstheme="minorHAnsi"/>
          <w:b/>
          <w:bCs/>
          <w:sz w:val="20"/>
          <w:szCs w:val="20"/>
          <w:u w:val="single"/>
        </w:rPr>
        <w:br/>
      </w:r>
      <w:r w:rsidR="001922C4" w:rsidRPr="00110DCD">
        <w:rPr>
          <w:rFonts w:eastAsia="Calibri" w:cstheme="minorHAnsi"/>
          <w:b/>
          <w:bCs/>
          <w:sz w:val="20"/>
          <w:szCs w:val="20"/>
          <w:u w:val="single"/>
        </w:rPr>
        <w:t>au 1</w:t>
      </w:r>
      <w:r w:rsidR="001922C4" w:rsidRPr="00110DCD">
        <w:rPr>
          <w:rFonts w:eastAsia="Calibri" w:cstheme="minorHAnsi"/>
          <w:b/>
          <w:bCs/>
          <w:sz w:val="20"/>
          <w:szCs w:val="20"/>
          <w:u w:val="single"/>
          <w:vertAlign w:val="superscript"/>
        </w:rPr>
        <w:t>er</w:t>
      </w:r>
      <w:r w:rsidR="001922C4" w:rsidRPr="00110DCD">
        <w:rPr>
          <w:rFonts w:eastAsia="Calibri" w:cstheme="minorHAnsi"/>
          <w:b/>
          <w:bCs/>
          <w:sz w:val="20"/>
          <w:szCs w:val="20"/>
          <w:u w:val="single"/>
        </w:rPr>
        <w:t xml:space="preserve"> </w:t>
      </w:r>
      <w:r w:rsidR="00193070" w:rsidRPr="00110DCD">
        <w:rPr>
          <w:rFonts w:eastAsia="Calibri" w:cstheme="minorHAnsi"/>
          <w:b/>
          <w:bCs/>
          <w:sz w:val="20"/>
          <w:szCs w:val="20"/>
          <w:u w:val="single"/>
        </w:rPr>
        <w:t>mai 2026</w:t>
      </w:r>
      <w:r w:rsidR="001922C4" w:rsidRPr="00110DCD">
        <w:rPr>
          <w:rFonts w:eastAsia="Calibri" w:cstheme="minorHAnsi"/>
          <w:b/>
          <w:bCs/>
          <w:sz w:val="20"/>
          <w:szCs w:val="20"/>
          <w:u w:val="single"/>
        </w:rPr>
        <w:t xml:space="preserve"> :</w:t>
      </w:r>
    </w:p>
    <w:p w14:paraId="34354C3E" w14:textId="77777777" w:rsidR="001922C4" w:rsidRPr="00C623D3" w:rsidRDefault="001922C4" w:rsidP="001922C4">
      <w:pPr>
        <w:spacing w:after="0" w:line="240" w:lineRule="auto"/>
        <w:contextualSpacing/>
        <w:jc w:val="both"/>
        <w:rPr>
          <w:rFonts w:eastAsia="Calibri" w:cstheme="minorHAnsi"/>
          <w:sz w:val="20"/>
          <w:szCs w:val="20"/>
        </w:rPr>
      </w:pPr>
    </w:p>
    <w:p w14:paraId="0525D8B9" w14:textId="7E601B40" w:rsidR="001922C4" w:rsidRDefault="003C2D18" w:rsidP="003C2D18">
      <w:pPr>
        <w:pStyle w:val="Paragraphedeliste"/>
        <w:numPr>
          <w:ilvl w:val="0"/>
          <w:numId w:val="38"/>
        </w:numPr>
        <w:spacing w:after="0" w:line="240" w:lineRule="auto"/>
        <w:jc w:val="both"/>
        <w:rPr>
          <w:rFonts w:eastAsia="Calibri" w:cstheme="minorHAnsi"/>
          <w:sz w:val="20"/>
          <w:szCs w:val="20"/>
        </w:rPr>
      </w:pPr>
      <w:r w:rsidRPr="003C2D18">
        <w:rPr>
          <w:rFonts w:eastAsia="Calibri" w:cstheme="minorHAnsi"/>
          <w:sz w:val="20"/>
          <w:szCs w:val="20"/>
          <w:u w:val="single"/>
        </w:rPr>
        <w:t>Statut ouvrier / employé</w:t>
      </w:r>
      <w:r>
        <w:rPr>
          <w:rFonts w:eastAsia="Calibri" w:cstheme="minorHAnsi"/>
          <w:sz w:val="20"/>
          <w:szCs w:val="20"/>
        </w:rPr>
        <w:t xml:space="preserve"> : </w:t>
      </w:r>
      <w:r w:rsidR="001922C4" w:rsidRPr="003C2D18">
        <w:rPr>
          <w:rFonts w:eastAsia="Calibri" w:cstheme="minorHAnsi"/>
          <w:sz w:val="20"/>
          <w:szCs w:val="20"/>
        </w:rPr>
        <w:t xml:space="preserve">Une enveloppe d’augmentation individuelles de </w:t>
      </w:r>
      <w:r w:rsidR="0041379A" w:rsidRPr="00D63515">
        <w:rPr>
          <w:rFonts w:eastAsia="Calibri" w:cstheme="minorHAnsi"/>
          <w:sz w:val="20"/>
          <w:szCs w:val="20"/>
        </w:rPr>
        <w:t>1</w:t>
      </w:r>
      <w:r w:rsidR="00193070" w:rsidRPr="00D63515">
        <w:rPr>
          <w:rFonts w:eastAsia="Calibri" w:cstheme="minorHAnsi"/>
          <w:sz w:val="20"/>
          <w:szCs w:val="20"/>
        </w:rPr>
        <w:t xml:space="preserve"> %</w:t>
      </w:r>
      <w:r w:rsidR="001922C4" w:rsidRPr="003C2D18">
        <w:rPr>
          <w:rFonts w:eastAsia="Calibri" w:cstheme="minorHAnsi"/>
          <w:sz w:val="20"/>
          <w:szCs w:val="20"/>
        </w:rPr>
        <w:t xml:space="preserve"> de la masse salariale brute</w:t>
      </w:r>
      <w:r>
        <w:rPr>
          <w:rFonts w:eastAsia="Calibri" w:cstheme="minorHAnsi"/>
          <w:sz w:val="20"/>
          <w:szCs w:val="20"/>
        </w:rPr>
        <w:t xml:space="preserve"> mensuelle Ouvrier/Employé</w:t>
      </w:r>
      <w:r w:rsidR="001922C4" w:rsidRPr="003C2D18">
        <w:rPr>
          <w:rFonts w:eastAsia="Calibri" w:cstheme="minorHAnsi"/>
          <w:sz w:val="20"/>
          <w:szCs w:val="20"/>
        </w:rPr>
        <w:t xml:space="preserve"> arrêtée au 31</w:t>
      </w:r>
      <w:r>
        <w:rPr>
          <w:rFonts w:eastAsia="Calibri" w:cstheme="minorHAnsi"/>
          <w:sz w:val="20"/>
          <w:szCs w:val="20"/>
        </w:rPr>
        <w:t xml:space="preserve"> décembre 2025.</w:t>
      </w:r>
    </w:p>
    <w:p w14:paraId="36E61867" w14:textId="28A9A4BB" w:rsidR="003C2D18" w:rsidRPr="003C2D18" w:rsidRDefault="003C2D18" w:rsidP="003C2D18">
      <w:pPr>
        <w:pStyle w:val="Paragraphedeliste"/>
        <w:numPr>
          <w:ilvl w:val="0"/>
          <w:numId w:val="38"/>
        </w:numPr>
        <w:spacing w:after="0" w:line="240" w:lineRule="auto"/>
        <w:jc w:val="both"/>
        <w:rPr>
          <w:rFonts w:eastAsia="Calibri" w:cstheme="minorHAnsi"/>
          <w:sz w:val="20"/>
          <w:szCs w:val="20"/>
        </w:rPr>
      </w:pPr>
      <w:r>
        <w:rPr>
          <w:rFonts w:eastAsia="Calibri" w:cstheme="minorHAnsi"/>
          <w:sz w:val="20"/>
          <w:szCs w:val="20"/>
          <w:u w:val="single"/>
        </w:rPr>
        <w:t>Statut TAM </w:t>
      </w:r>
      <w:r w:rsidRPr="003C2D18">
        <w:rPr>
          <w:rFonts w:eastAsia="Calibri" w:cstheme="minorHAnsi"/>
          <w:sz w:val="20"/>
          <w:szCs w:val="20"/>
        </w:rPr>
        <w:t>:</w:t>
      </w:r>
      <w:r>
        <w:rPr>
          <w:rFonts w:eastAsia="Calibri" w:cstheme="minorHAnsi"/>
          <w:sz w:val="20"/>
          <w:szCs w:val="20"/>
        </w:rPr>
        <w:t xml:space="preserve"> </w:t>
      </w:r>
      <w:r w:rsidRPr="00504A28">
        <w:rPr>
          <w:rFonts w:eastAsia="Calibri" w:cstheme="minorHAnsi"/>
          <w:sz w:val="20"/>
          <w:szCs w:val="20"/>
        </w:rPr>
        <w:t xml:space="preserve">Une enveloppe d’augmentation individuelles de </w:t>
      </w:r>
      <w:r w:rsidRPr="00D63515">
        <w:rPr>
          <w:rFonts w:eastAsia="Calibri" w:cstheme="minorHAnsi"/>
          <w:sz w:val="20"/>
          <w:szCs w:val="20"/>
        </w:rPr>
        <w:t>1 %</w:t>
      </w:r>
      <w:r w:rsidRPr="00504A28">
        <w:rPr>
          <w:rFonts w:eastAsia="Calibri" w:cstheme="minorHAnsi"/>
          <w:sz w:val="20"/>
          <w:szCs w:val="20"/>
        </w:rPr>
        <w:t xml:space="preserve"> de la</w:t>
      </w:r>
      <w:r w:rsidRPr="00C623D3">
        <w:rPr>
          <w:rFonts w:eastAsia="Calibri" w:cstheme="minorHAnsi"/>
          <w:sz w:val="20"/>
          <w:szCs w:val="20"/>
        </w:rPr>
        <w:t xml:space="preserve"> masse salariale brute </w:t>
      </w:r>
      <w:r>
        <w:rPr>
          <w:rFonts w:eastAsia="Calibri" w:cstheme="minorHAnsi"/>
          <w:sz w:val="20"/>
          <w:szCs w:val="20"/>
        </w:rPr>
        <w:t xml:space="preserve">mensuelle TAM </w:t>
      </w:r>
      <w:r w:rsidRPr="00C623D3">
        <w:rPr>
          <w:rFonts w:eastAsia="Calibri" w:cstheme="minorHAnsi"/>
          <w:sz w:val="20"/>
          <w:szCs w:val="20"/>
        </w:rPr>
        <w:t xml:space="preserve">arrêtée au </w:t>
      </w:r>
      <w:r>
        <w:rPr>
          <w:rFonts w:eastAsia="Calibri" w:cstheme="minorHAnsi"/>
          <w:sz w:val="20"/>
          <w:szCs w:val="20"/>
        </w:rPr>
        <w:t>31 décembre 2025.</w:t>
      </w:r>
    </w:p>
    <w:p w14:paraId="1C5A7BC2" w14:textId="77777777" w:rsidR="001922C4" w:rsidRPr="00C623D3" w:rsidRDefault="001922C4" w:rsidP="001922C4">
      <w:pPr>
        <w:spacing w:after="0" w:line="240" w:lineRule="auto"/>
        <w:contextualSpacing/>
        <w:jc w:val="both"/>
        <w:rPr>
          <w:rFonts w:eastAsia="Calibri" w:cstheme="minorHAnsi"/>
          <w:sz w:val="20"/>
          <w:szCs w:val="20"/>
        </w:rPr>
      </w:pPr>
    </w:p>
    <w:p w14:paraId="564A7853" w14:textId="77777777" w:rsidR="001922C4" w:rsidRDefault="001922C4" w:rsidP="001922C4">
      <w:pPr>
        <w:spacing w:after="0" w:line="240" w:lineRule="auto"/>
        <w:contextualSpacing/>
        <w:jc w:val="both"/>
        <w:rPr>
          <w:rFonts w:eastAsia="Calibri" w:cstheme="minorHAnsi"/>
          <w:sz w:val="20"/>
          <w:szCs w:val="20"/>
        </w:rPr>
      </w:pPr>
      <w:r w:rsidRPr="00C623D3">
        <w:rPr>
          <w:rFonts w:eastAsia="Calibri" w:cstheme="minorHAnsi"/>
          <w:sz w:val="20"/>
          <w:szCs w:val="20"/>
        </w:rPr>
        <w:t xml:space="preserve">Un processus d’arbitrage et validation est mis en place impliquant le N+1, le N+2, le RH et la Direction. Un retour individuel sera fait auprès de chaque collaborateur afin d’expliquer le montant alloué ou non lors de la détermination des AI. </w:t>
      </w:r>
    </w:p>
    <w:p w14:paraId="01F6E07F" w14:textId="77777777" w:rsidR="001922C4" w:rsidRDefault="001922C4" w:rsidP="001922C4">
      <w:pPr>
        <w:spacing w:after="0" w:line="240" w:lineRule="auto"/>
        <w:contextualSpacing/>
        <w:jc w:val="both"/>
        <w:rPr>
          <w:rFonts w:eastAsia="Calibri" w:cstheme="minorHAnsi"/>
          <w:sz w:val="20"/>
          <w:szCs w:val="20"/>
        </w:rPr>
      </w:pPr>
    </w:p>
    <w:p w14:paraId="1A863D7F" w14:textId="77777777" w:rsidR="001922C4" w:rsidRDefault="001922C4" w:rsidP="001922C4">
      <w:pPr>
        <w:spacing w:after="0" w:line="240" w:lineRule="auto"/>
        <w:ind w:left="360"/>
        <w:contextualSpacing/>
        <w:jc w:val="both"/>
        <w:rPr>
          <w:rFonts w:eastAsia="Calibri" w:cstheme="minorHAnsi"/>
          <w:sz w:val="20"/>
          <w:szCs w:val="20"/>
        </w:rPr>
      </w:pPr>
    </w:p>
    <w:p w14:paraId="6DF81142" w14:textId="77777777" w:rsidR="001922C4" w:rsidRPr="00CA0C38" w:rsidRDefault="001922C4" w:rsidP="001922C4">
      <w:pPr>
        <w:spacing w:after="0" w:line="240" w:lineRule="auto"/>
        <w:contextualSpacing/>
        <w:jc w:val="both"/>
        <w:rPr>
          <w:rFonts w:eastAsia="Calibri" w:cstheme="minorHAnsi"/>
          <w:sz w:val="20"/>
          <w:szCs w:val="20"/>
        </w:rPr>
      </w:pPr>
    </w:p>
    <w:p w14:paraId="2E7080EC" w14:textId="77777777" w:rsidR="001922C4" w:rsidRDefault="001922C4" w:rsidP="001922C4">
      <w:pPr>
        <w:spacing w:after="0" w:line="240" w:lineRule="auto"/>
        <w:jc w:val="both"/>
        <w:rPr>
          <w:rFonts w:eastAsia="Times New Roman" w:cstheme="minorHAnsi"/>
          <w:bCs/>
          <w:sz w:val="20"/>
          <w:szCs w:val="20"/>
          <w:lang w:eastAsia="fr-FR"/>
        </w:rPr>
      </w:pPr>
    </w:p>
    <w:p w14:paraId="78047CBB" w14:textId="77777777" w:rsidR="00FC0D7B" w:rsidRDefault="00FC0D7B" w:rsidP="00A86826">
      <w:pPr>
        <w:spacing w:after="0" w:line="240" w:lineRule="auto"/>
        <w:jc w:val="both"/>
        <w:rPr>
          <w:rFonts w:eastAsia="Times New Roman" w:cstheme="minorHAnsi"/>
          <w:b/>
          <w:sz w:val="20"/>
          <w:szCs w:val="20"/>
          <w:u w:val="single"/>
          <w:lang w:eastAsia="fr-FR"/>
        </w:rPr>
      </w:pPr>
    </w:p>
    <w:p w14:paraId="410499C3" w14:textId="390FAD73" w:rsidR="00A86826" w:rsidRPr="00A86826" w:rsidRDefault="00110DCD" w:rsidP="003C2D18">
      <w:pPr>
        <w:spacing w:after="0" w:line="240" w:lineRule="auto"/>
        <w:ind w:firstLine="708"/>
        <w:jc w:val="both"/>
        <w:rPr>
          <w:rFonts w:eastAsia="Calibri" w:cstheme="minorHAnsi"/>
          <w:b/>
          <w:bCs/>
          <w:sz w:val="20"/>
          <w:szCs w:val="20"/>
          <w:u w:val="single"/>
        </w:rPr>
      </w:pPr>
      <w:r w:rsidRPr="00A86826">
        <w:rPr>
          <w:rFonts w:eastAsia="Times New Roman" w:cstheme="minorHAnsi"/>
          <w:b/>
          <w:sz w:val="20"/>
          <w:szCs w:val="20"/>
          <w:u w:val="single"/>
          <w:lang w:eastAsia="fr-FR"/>
        </w:rPr>
        <w:t>3.</w:t>
      </w:r>
      <w:r w:rsidR="003C2D18">
        <w:rPr>
          <w:rFonts w:eastAsia="Times New Roman" w:cstheme="minorHAnsi"/>
          <w:b/>
          <w:sz w:val="20"/>
          <w:szCs w:val="20"/>
          <w:u w:val="single"/>
          <w:lang w:eastAsia="fr-FR"/>
        </w:rPr>
        <w:t>1.</w:t>
      </w:r>
      <w:r w:rsidR="0038151A">
        <w:rPr>
          <w:rFonts w:eastAsia="Times New Roman" w:cstheme="minorHAnsi"/>
          <w:b/>
          <w:sz w:val="20"/>
          <w:szCs w:val="20"/>
          <w:u w:val="single"/>
          <w:lang w:eastAsia="fr-FR"/>
        </w:rPr>
        <w:t>2</w:t>
      </w:r>
      <w:r w:rsidR="003C2D18">
        <w:rPr>
          <w:rFonts w:eastAsia="Times New Roman" w:cstheme="minorHAnsi"/>
          <w:b/>
          <w:sz w:val="20"/>
          <w:szCs w:val="20"/>
          <w:u w:val="single"/>
          <w:lang w:eastAsia="fr-FR"/>
        </w:rPr>
        <w:t xml:space="preserve">. </w:t>
      </w:r>
      <w:r w:rsidR="001922C4" w:rsidRPr="00A86826">
        <w:rPr>
          <w:rFonts w:eastAsia="Times New Roman" w:cstheme="minorHAnsi"/>
          <w:b/>
          <w:sz w:val="20"/>
          <w:szCs w:val="20"/>
          <w:u w:val="single"/>
          <w:lang w:eastAsia="fr-FR"/>
        </w:rPr>
        <w:t>Tickets restaurant</w:t>
      </w:r>
      <w:r w:rsidR="00A86826" w:rsidRPr="00A86826">
        <w:rPr>
          <w:rFonts w:eastAsia="Times New Roman" w:cstheme="minorHAnsi"/>
          <w:b/>
          <w:sz w:val="20"/>
          <w:szCs w:val="20"/>
          <w:u w:val="single"/>
          <w:lang w:eastAsia="fr-FR"/>
        </w:rPr>
        <w:t xml:space="preserve"> </w:t>
      </w:r>
      <w:r w:rsidR="00A86826" w:rsidRPr="00A86826">
        <w:rPr>
          <w:rFonts w:eastAsia="Calibri" w:cstheme="minorHAnsi"/>
          <w:b/>
          <w:bCs/>
          <w:sz w:val="20"/>
          <w:szCs w:val="20"/>
          <w:u w:val="single"/>
        </w:rPr>
        <w:t>personnel statut ouvrier et employé, technicien et agent de maitrise</w:t>
      </w:r>
      <w:r w:rsidR="00DE780C">
        <w:rPr>
          <w:rFonts w:eastAsia="Calibri" w:cstheme="minorHAnsi"/>
          <w:b/>
          <w:bCs/>
          <w:sz w:val="20"/>
          <w:szCs w:val="20"/>
          <w:u w:val="single"/>
        </w:rPr>
        <w:t>,</w:t>
      </w:r>
      <w:r w:rsidR="00A86826" w:rsidRPr="00A86826">
        <w:rPr>
          <w:rFonts w:eastAsia="Calibri" w:cstheme="minorHAnsi"/>
          <w:b/>
          <w:bCs/>
          <w:sz w:val="20"/>
          <w:szCs w:val="20"/>
          <w:u w:val="single"/>
        </w:rPr>
        <w:t xml:space="preserve"> cadre :</w:t>
      </w:r>
    </w:p>
    <w:p w14:paraId="2D0EA8AA" w14:textId="688B99BD" w:rsidR="001922C4" w:rsidRPr="00C623D3" w:rsidRDefault="001922C4" w:rsidP="001922C4">
      <w:pPr>
        <w:spacing w:after="0" w:line="240" w:lineRule="auto"/>
        <w:jc w:val="both"/>
        <w:rPr>
          <w:rFonts w:eastAsia="Times New Roman" w:cstheme="minorHAnsi"/>
          <w:b/>
          <w:sz w:val="20"/>
          <w:szCs w:val="20"/>
          <w:u w:val="single"/>
          <w:lang w:eastAsia="fr-FR"/>
        </w:rPr>
      </w:pPr>
    </w:p>
    <w:p w14:paraId="26694DD0" w14:textId="77777777" w:rsidR="001922C4" w:rsidRDefault="001922C4" w:rsidP="001922C4">
      <w:pPr>
        <w:spacing w:after="0" w:line="240" w:lineRule="auto"/>
        <w:jc w:val="both"/>
        <w:rPr>
          <w:rFonts w:eastAsia="Times New Roman" w:cstheme="minorHAnsi"/>
          <w:b/>
          <w:sz w:val="20"/>
          <w:szCs w:val="20"/>
          <w:u w:val="single"/>
          <w:lang w:eastAsia="fr-FR"/>
        </w:rPr>
      </w:pPr>
    </w:p>
    <w:p w14:paraId="5812EB1D" w14:textId="04786CDA" w:rsidR="00193070" w:rsidRDefault="00193070" w:rsidP="001922C4">
      <w:pPr>
        <w:spacing w:after="0" w:line="240" w:lineRule="auto"/>
        <w:jc w:val="both"/>
        <w:rPr>
          <w:rFonts w:eastAsia="Times New Roman" w:cstheme="minorHAnsi"/>
          <w:bCs/>
          <w:sz w:val="20"/>
          <w:szCs w:val="20"/>
          <w:lang w:eastAsia="fr-FR"/>
        </w:rPr>
      </w:pPr>
      <w:r w:rsidRPr="00193070">
        <w:rPr>
          <w:rFonts w:eastAsia="Times New Roman" w:cstheme="minorHAnsi"/>
          <w:bCs/>
          <w:sz w:val="20"/>
          <w:szCs w:val="20"/>
          <w:lang w:eastAsia="fr-FR"/>
        </w:rPr>
        <w:t>Il est convenu de mettre</w:t>
      </w:r>
      <w:r>
        <w:rPr>
          <w:rFonts w:eastAsia="Times New Roman" w:cstheme="minorHAnsi"/>
          <w:bCs/>
          <w:sz w:val="20"/>
          <w:szCs w:val="20"/>
          <w:lang w:eastAsia="fr-FR"/>
        </w:rPr>
        <w:t xml:space="preserve"> en place des tickets restaurants pour les collaborateurs de journée ainsi que pour ceux étant en journée de façon ponctuelle.</w:t>
      </w:r>
    </w:p>
    <w:p w14:paraId="32AE0360" w14:textId="4AF50B7D" w:rsidR="00193070" w:rsidRDefault="00193070" w:rsidP="001922C4">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Les conditions des tickets restaurants sont les suivantes :</w:t>
      </w:r>
    </w:p>
    <w:p w14:paraId="1F09C33A" w14:textId="0F97594C" w:rsidR="00193070" w:rsidRDefault="00F0756C" w:rsidP="00193070">
      <w:pPr>
        <w:pStyle w:val="Paragraphedeliste"/>
        <w:numPr>
          <w:ilvl w:val="0"/>
          <w:numId w:val="31"/>
        </w:num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 xml:space="preserve">La valeur de ticket est de </w:t>
      </w:r>
      <w:r w:rsidR="0041379A">
        <w:rPr>
          <w:rFonts w:eastAsia="Times New Roman" w:cstheme="minorHAnsi"/>
          <w:bCs/>
          <w:sz w:val="20"/>
          <w:szCs w:val="20"/>
          <w:lang w:eastAsia="fr-FR"/>
        </w:rPr>
        <w:t>5</w:t>
      </w:r>
      <w:r>
        <w:rPr>
          <w:rFonts w:eastAsia="Times New Roman" w:cstheme="minorHAnsi"/>
          <w:bCs/>
          <w:sz w:val="20"/>
          <w:szCs w:val="20"/>
          <w:lang w:eastAsia="fr-FR"/>
        </w:rPr>
        <w:t>€</w:t>
      </w:r>
    </w:p>
    <w:p w14:paraId="79B08DA0" w14:textId="6348D3DD" w:rsidR="00F0756C" w:rsidRDefault="00F0756C" w:rsidP="00193070">
      <w:pPr>
        <w:pStyle w:val="Paragraphedeliste"/>
        <w:numPr>
          <w:ilvl w:val="0"/>
          <w:numId w:val="31"/>
        </w:num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1 ticket sera attribué par jour travaillé répondant aux critères d’attribution légaux.</w:t>
      </w:r>
    </w:p>
    <w:p w14:paraId="3437D9B7" w14:textId="77777777" w:rsidR="001922C4" w:rsidRPr="00F0756C" w:rsidRDefault="001922C4" w:rsidP="00F0756C">
      <w:pPr>
        <w:spacing w:after="0" w:line="240" w:lineRule="auto"/>
        <w:jc w:val="both"/>
        <w:rPr>
          <w:rFonts w:eastAsia="Times New Roman" w:cstheme="minorHAnsi"/>
          <w:bCs/>
          <w:sz w:val="20"/>
          <w:szCs w:val="20"/>
          <w:lang w:eastAsia="fr-FR"/>
        </w:rPr>
      </w:pPr>
    </w:p>
    <w:p w14:paraId="5DA806DD" w14:textId="6465E0E7" w:rsidR="001922C4" w:rsidRDefault="001922C4" w:rsidP="001922C4">
      <w:p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t xml:space="preserve">La répartition de la prise </w:t>
      </w:r>
      <w:r w:rsidR="00F0756C">
        <w:rPr>
          <w:rFonts w:eastAsia="Times New Roman" w:cstheme="minorHAnsi"/>
          <w:bCs/>
          <w:sz w:val="20"/>
          <w:szCs w:val="20"/>
          <w:lang w:eastAsia="fr-FR"/>
        </w:rPr>
        <w:t xml:space="preserve">en charge est de </w:t>
      </w:r>
      <w:r w:rsidR="00F0756C" w:rsidRPr="00CA0C38">
        <w:rPr>
          <w:rFonts w:eastAsia="Times New Roman" w:cstheme="minorHAnsi"/>
          <w:bCs/>
          <w:sz w:val="20"/>
          <w:szCs w:val="20"/>
          <w:lang w:eastAsia="fr-FR"/>
        </w:rPr>
        <w:t>:</w:t>
      </w:r>
      <w:r w:rsidRPr="00CA0C38">
        <w:rPr>
          <w:rFonts w:eastAsia="Times New Roman" w:cstheme="minorHAnsi"/>
          <w:bCs/>
          <w:sz w:val="20"/>
          <w:szCs w:val="20"/>
          <w:lang w:eastAsia="fr-FR"/>
        </w:rPr>
        <w:t xml:space="preserve"> 60% pour l’employeur et 40% pour le salarié.</w:t>
      </w:r>
    </w:p>
    <w:p w14:paraId="55E648EE" w14:textId="77777777" w:rsidR="0041379A" w:rsidRDefault="0041379A" w:rsidP="001922C4">
      <w:pPr>
        <w:spacing w:after="0" w:line="240" w:lineRule="auto"/>
        <w:jc w:val="both"/>
        <w:rPr>
          <w:rFonts w:eastAsia="Times New Roman" w:cstheme="minorHAnsi"/>
          <w:bCs/>
          <w:sz w:val="20"/>
          <w:szCs w:val="20"/>
          <w:lang w:eastAsia="fr-FR"/>
        </w:rPr>
      </w:pPr>
    </w:p>
    <w:p w14:paraId="57348F9F" w14:textId="77777777" w:rsidR="0041379A" w:rsidRPr="00D63515" w:rsidRDefault="0041379A" w:rsidP="0041379A">
      <w:pPr>
        <w:spacing w:after="0" w:line="240" w:lineRule="auto"/>
        <w:jc w:val="both"/>
        <w:rPr>
          <w:rFonts w:eastAsia="Times New Roman" w:cstheme="minorHAnsi"/>
          <w:bCs/>
          <w:sz w:val="20"/>
          <w:szCs w:val="20"/>
          <w:lang w:eastAsia="fr-FR"/>
        </w:rPr>
      </w:pPr>
      <w:r w:rsidRPr="00D63515">
        <w:rPr>
          <w:rFonts w:eastAsia="Times New Roman" w:cstheme="minorHAnsi"/>
          <w:bCs/>
          <w:sz w:val="20"/>
          <w:szCs w:val="20"/>
          <w:lang w:eastAsia="fr-FR"/>
        </w:rPr>
        <w:t xml:space="preserve">Le ticket restaurant sera mis en place sur la paie du mois de mai 2026. </w:t>
      </w:r>
    </w:p>
    <w:p w14:paraId="7155A291" w14:textId="6309E270" w:rsidR="0041379A" w:rsidRPr="00C623D3" w:rsidRDefault="0041379A" w:rsidP="0041379A">
      <w:pPr>
        <w:spacing w:after="0" w:line="240" w:lineRule="auto"/>
        <w:jc w:val="both"/>
        <w:rPr>
          <w:rFonts w:eastAsia="Times New Roman" w:cstheme="minorHAnsi"/>
          <w:bCs/>
          <w:sz w:val="20"/>
          <w:szCs w:val="20"/>
          <w:lang w:eastAsia="fr-FR"/>
        </w:rPr>
      </w:pPr>
      <w:r w:rsidRPr="00D63515">
        <w:rPr>
          <w:rFonts w:eastAsia="Times New Roman" w:cstheme="minorHAnsi"/>
          <w:bCs/>
          <w:sz w:val="20"/>
          <w:szCs w:val="20"/>
          <w:lang w:eastAsia="fr-FR"/>
        </w:rPr>
        <w:t>La période d’éléments variables de paie prise en compte pour le calcul sera du 13 avril au 10 mai 2026.</w:t>
      </w:r>
    </w:p>
    <w:p w14:paraId="3A1922B7" w14:textId="77777777" w:rsidR="0041379A" w:rsidRDefault="0041379A" w:rsidP="001922C4">
      <w:pPr>
        <w:spacing w:after="0" w:line="240" w:lineRule="auto"/>
        <w:jc w:val="both"/>
        <w:rPr>
          <w:rFonts w:eastAsia="Times New Roman" w:cstheme="minorHAnsi"/>
          <w:bCs/>
          <w:sz w:val="20"/>
          <w:szCs w:val="20"/>
          <w:lang w:eastAsia="fr-FR"/>
        </w:rPr>
      </w:pPr>
    </w:p>
    <w:p w14:paraId="121C2DC5" w14:textId="77777777" w:rsidR="001922C4" w:rsidRDefault="001922C4" w:rsidP="001922C4">
      <w:pPr>
        <w:spacing w:after="0" w:line="240" w:lineRule="auto"/>
        <w:jc w:val="both"/>
        <w:rPr>
          <w:rFonts w:eastAsia="Times New Roman" w:cstheme="minorHAnsi"/>
          <w:bCs/>
          <w:sz w:val="20"/>
          <w:szCs w:val="20"/>
          <w:lang w:eastAsia="fr-FR"/>
        </w:rPr>
      </w:pPr>
    </w:p>
    <w:p w14:paraId="5E149E1B" w14:textId="77777777" w:rsidR="001922C4" w:rsidRDefault="001922C4" w:rsidP="001922C4">
      <w:pPr>
        <w:spacing w:after="0" w:line="240" w:lineRule="auto"/>
        <w:jc w:val="both"/>
        <w:rPr>
          <w:rFonts w:eastAsia="Times New Roman" w:cstheme="minorHAnsi"/>
          <w:bCs/>
          <w:sz w:val="20"/>
          <w:szCs w:val="20"/>
          <w:lang w:eastAsia="fr-FR"/>
        </w:rPr>
      </w:pPr>
    </w:p>
    <w:p w14:paraId="58024CD8" w14:textId="1E88A633" w:rsidR="001922C4" w:rsidRPr="00C623D3" w:rsidRDefault="00110DCD" w:rsidP="003C2D18">
      <w:pPr>
        <w:spacing w:after="0" w:line="240" w:lineRule="auto"/>
        <w:ind w:firstLine="708"/>
        <w:jc w:val="both"/>
        <w:rPr>
          <w:rFonts w:eastAsia="Times New Roman" w:cstheme="minorHAnsi"/>
          <w:b/>
          <w:sz w:val="20"/>
          <w:szCs w:val="20"/>
          <w:u w:val="single"/>
          <w:lang w:eastAsia="fr-FR"/>
        </w:rPr>
      </w:pPr>
      <w:r>
        <w:rPr>
          <w:rFonts w:eastAsia="Times New Roman" w:cstheme="minorHAnsi"/>
          <w:b/>
          <w:sz w:val="20"/>
          <w:szCs w:val="20"/>
          <w:u w:val="single"/>
          <w:lang w:eastAsia="fr-FR"/>
        </w:rPr>
        <w:t>3.</w:t>
      </w:r>
      <w:r w:rsidR="003C2D18">
        <w:rPr>
          <w:rFonts w:eastAsia="Times New Roman" w:cstheme="minorHAnsi"/>
          <w:b/>
          <w:sz w:val="20"/>
          <w:szCs w:val="20"/>
          <w:u w:val="single"/>
          <w:lang w:eastAsia="fr-FR"/>
        </w:rPr>
        <w:t>1.3. Prime p</w:t>
      </w:r>
      <w:r w:rsidR="003C2D18" w:rsidRPr="00C623D3">
        <w:rPr>
          <w:rFonts w:eastAsia="Times New Roman" w:cstheme="minorHAnsi"/>
          <w:b/>
          <w:sz w:val="20"/>
          <w:szCs w:val="20"/>
          <w:u w:val="single"/>
          <w:lang w:eastAsia="fr-FR"/>
        </w:rPr>
        <w:t>anier</w:t>
      </w:r>
      <w:r w:rsidR="001922C4" w:rsidRPr="00C623D3">
        <w:rPr>
          <w:rFonts w:eastAsia="Times New Roman" w:cstheme="minorHAnsi"/>
          <w:b/>
          <w:sz w:val="20"/>
          <w:szCs w:val="20"/>
          <w:u w:val="single"/>
          <w:lang w:eastAsia="fr-FR"/>
        </w:rPr>
        <w:t xml:space="preserve"> </w:t>
      </w:r>
    </w:p>
    <w:p w14:paraId="6B4AEEE8"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34BC1E76" w14:textId="0C62C54B" w:rsidR="001922C4" w:rsidRDefault="001922C4" w:rsidP="001922C4">
      <w:p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t xml:space="preserve">Pour les collaborateurs travaillant en horaires postés, </w:t>
      </w:r>
      <w:r w:rsidR="00F0756C">
        <w:rPr>
          <w:rFonts w:eastAsia="Times New Roman" w:cstheme="minorHAnsi"/>
          <w:bCs/>
          <w:sz w:val="20"/>
          <w:szCs w:val="20"/>
          <w:lang w:eastAsia="fr-FR"/>
        </w:rPr>
        <w:t xml:space="preserve">le montant de la prime panier sera de </w:t>
      </w:r>
      <w:r w:rsidR="00D63515" w:rsidRPr="00FD4AFA">
        <w:rPr>
          <w:rFonts w:eastAsia="Times New Roman" w:cstheme="minorHAnsi"/>
          <w:bCs/>
          <w:sz w:val="20"/>
          <w:szCs w:val="20"/>
          <w:lang w:eastAsia="fr-FR"/>
        </w:rPr>
        <w:t>7</w:t>
      </w:r>
      <w:r w:rsidR="00F0756C" w:rsidRPr="00FD4AFA">
        <w:rPr>
          <w:rFonts w:eastAsia="Times New Roman" w:cstheme="minorHAnsi"/>
          <w:bCs/>
          <w:sz w:val="20"/>
          <w:szCs w:val="20"/>
          <w:lang w:eastAsia="fr-FR"/>
        </w:rPr>
        <w:t>€</w:t>
      </w:r>
      <w:r w:rsidR="00F0756C">
        <w:rPr>
          <w:rFonts w:eastAsia="Times New Roman" w:cstheme="minorHAnsi"/>
          <w:bCs/>
          <w:sz w:val="20"/>
          <w:szCs w:val="20"/>
          <w:lang w:eastAsia="fr-FR"/>
        </w:rPr>
        <w:t xml:space="preserve"> au lieu de 6€.</w:t>
      </w:r>
    </w:p>
    <w:p w14:paraId="0BF9E5C4" w14:textId="77777777" w:rsidR="0041379A" w:rsidRPr="00FD4AFA" w:rsidRDefault="004B7B79" w:rsidP="001922C4">
      <w:pPr>
        <w:spacing w:after="0" w:line="240" w:lineRule="auto"/>
        <w:jc w:val="both"/>
        <w:rPr>
          <w:rFonts w:eastAsia="Times New Roman" w:cstheme="minorHAnsi"/>
          <w:bCs/>
          <w:sz w:val="20"/>
          <w:szCs w:val="20"/>
          <w:lang w:eastAsia="fr-FR"/>
        </w:rPr>
      </w:pPr>
      <w:r w:rsidRPr="00FD4AFA">
        <w:rPr>
          <w:rFonts w:eastAsia="Times New Roman" w:cstheme="minorHAnsi"/>
          <w:bCs/>
          <w:sz w:val="20"/>
          <w:szCs w:val="20"/>
          <w:lang w:eastAsia="fr-FR"/>
        </w:rPr>
        <w:t xml:space="preserve">Le nouveau montant de la prime panier sera mis en place sur la paie du mois de mai 2026. </w:t>
      </w:r>
    </w:p>
    <w:p w14:paraId="6DA5E375" w14:textId="74000F05" w:rsidR="004B7B79" w:rsidRPr="00C623D3" w:rsidRDefault="004B7B79" w:rsidP="001922C4">
      <w:pPr>
        <w:spacing w:after="0" w:line="240" w:lineRule="auto"/>
        <w:jc w:val="both"/>
        <w:rPr>
          <w:rFonts w:eastAsia="Times New Roman" w:cstheme="minorHAnsi"/>
          <w:bCs/>
          <w:sz w:val="20"/>
          <w:szCs w:val="20"/>
          <w:lang w:eastAsia="fr-FR"/>
        </w:rPr>
      </w:pPr>
      <w:r w:rsidRPr="00FD4AFA">
        <w:rPr>
          <w:rFonts w:eastAsia="Times New Roman" w:cstheme="minorHAnsi"/>
          <w:bCs/>
          <w:sz w:val="20"/>
          <w:szCs w:val="20"/>
          <w:lang w:eastAsia="fr-FR"/>
        </w:rPr>
        <w:t>La période d’éléments variables de paie prise en compte pour le calcul sera du 13 avril au 10 mai 2026.</w:t>
      </w:r>
    </w:p>
    <w:p w14:paraId="2FE9692A"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287430FF"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0C887E15" w14:textId="535DB99A" w:rsidR="001922C4" w:rsidRDefault="00110DCD" w:rsidP="003C2D18">
      <w:pPr>
        <w:spacing w:after="0" w:line="240" w:lineRule="auto"/>
        <w:ind w:firstLine="708"/>
        <w:jc w:val="both"/>
        <w:rPr>
          <w:rFonts w:eastAsia="Times New Roman" w:cstheme="minorHAnsi"/>
          <w:b/>
          <w:sz w:val="20"/>
          <w:szCs w:val="20"/>
          <w:u w:val="single"/>
          <w:lang w:eastAsia="fr-FR"/>
        </w:rPr>
      </w:pPr>
      <w:r>
        <w:rPr>
          <w:rFonts w:eastAsia="Times New Roman" w:cstheme="minorHAnsi"/>
          <w:b/>
          <w:sz w:val="20"/>
          <w:szCs w:val="20"/>
          <w:u w:val="single"/>
          <w:lang w:eastAsia="fr-FR"/>
        </w:rPr>
        <w:t>3.</w:t>
      </w:r>
      <w:r w:rsidR="003C2D18">
        <w:rPr>
          <w:rFonts w:eastAsia="Times New Roman" w:cstheme="minorHAnsi"/>
          <w:b/>
          <w:sz w:val="20"/>
          <w:szCs w:val="20"/>
          <w:u w:val="single"/>
          <w:lang w:eastAsia="fr-FR"/>
        </w:rPr>
        <w:t>1.</w:t>
      </w:r>
      <w:r w:rsidR="0038151A">
        <w:rPr>
          <w:rFonts w:eastAsia="Times New Roman" w:cstheme="minorHAnsi"/>
          <w:b/>
          <w:sz w:val="20"/>
          <w:szCs w:val="20"/>
          <w:u w:val="single"/>
          <w:lang w:eastAsia="fr-FR"/>
        </w:rPr>
        <w:t>4</w:t>
      </w:r>
      <w:r w:rsidR="003C2D18">
        <w:rPr>
          <w:rFonts w:eastAsia="Times New Roman" w:cstheme="minorHAnsi"/>
          <w:b/>
          <w:sz w:val="20"/>
          <w:szCs w:val="20"/>
          <w:u w:val="single"/>
          <w:lang w:eastAsia="fr-FR"/>
        </w:rPr>
        <w:t>.</w:t>
      </w:r>
      <w:r w:rsidR="001922C4" w:rsidRPr="00C623D3">
        <w:rPr>
          <w:rFonts w:eastAsia="Times New Roman" w:cstheme="minorHAnsi"/>
          <w:b/>
          <w:sz w:val="20"/>
          <w:szCs w:val="20"/>
          <w:u w:val="single"/>
          <w:lang w:eastAsia="fr-FR"/>
        </w:rPr>
        <w:t xml:space="preserve"> Prime </w:t>
      </w:r>
      <w:r w:rsidR="001922C4">
        <w:rPr>
          <w:rFonts w:eastAsia="Times New Roman" w:cstheme="minorHAnsi"/>
          <w:b/>
          <w:sz w:val="20"/>
          <w:szCs w:val="20"/>
          <w:u w:val="single"/>
          <w:lang w:eastAsia="fr-FR"/>
        </w:rPr>
        <w:t>de fin d’année</w:t>
      </w:r>
      <w:r w:rsidR="001922C4" w:rsidRPr="00C623D3">
        <w:rPr>
          <w:rFonts w:eastAsia="Times New Roman" w:cstheme="minorHAnsi"/>
          <w:b/>
          <w:sz w:val="20"/>
          <w:szCs w:val="20"/>
          <w:u w:val="single"/>
          <w:lang w:eastAsia="fr-FR"/>
        </w:rPr>
        <w:t xml:space="preserve"> </w:t>
      </w:r>
    </w:p>
    <w:p w14:paraId="6B599E21"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68144229" w14:textId="4B4CF0BA" w:rsidR="001922C4" w:rsidRDefault="001922C4" w:rsidP="001922C4">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 xml:space="preserve">Il </w:t>
      </w:r>
      <w:r>
        <w:rPr>
          <w:rFonts w:eastAsia="Times New Roman" w:cstheme="minorHAnsi"/>
          <w:bCs/>
          <w:sz w:val="20"/>
          <w:szCs w:val="20"/>
          <w:lang w:eastAsia="fr-FR"/>
        </w:rPr>
        <w:t>est</w:t>
      </w:r>
      <w:r w:rsidRPr="00C623D3">
        <w:rPr>
          <w:rFonts w:eastAsia="Times New Roman" w:cstheme="minorHAnsi"/>
          <w:bCs/>
          <w:sz w:val="20"/>
          <w:szCs w:val="20"/>
          <w:lang w:eastAsia="fr-FR"/>
        </w:rPr>
        <w:t xml:space="preserve"> convenu </w:t>
      </w:r>
      <w:r w:rsidR="00F0756C">
        <w:rPr>
          <w:rFonts w:eastAsia="Times New Roman" w:cstheme="minorHAnsi"/>
          <w:bCs/>
          <w:sz w:val="20"/>
          <w:szCs w:val="20"/>
          <w:lang w:eastAsia="fr-FR"/>
        </w:rPr>
        <w:t xml:space="preserve">de reconduire la prime de fin d’année </w:t>
      </w:r>
      <w:r w:rsidR="003C2D18">
        <w:rPr>
          <w:rFonts w:eastAsia="Times New Roman" w:cstheme="minorHAnsi"/>
          <w:bCs/>
          <w:sz w:val="20"/>
          <w:szCs w:val="20"/>
          <w:lang w:eastAsia="fr-FR"/>
        </w:rPr>
        <w:t xml:space="preserve">pour les salariés statut ouvrier/employé/ TAM </w:t>
      </w:r>
      <w:r w:rsidR="00F0756C">
        <w:rPr>
          <w:rFonts w:eastAsia="Times New Roman" w:cstheme="minorHAnsi"/>
          <w:bCs/>
          <w:sz w:val="20"/>
          <w:szCs w:val="20"/>
          <w:lang w:eastAsia="fr-FR"/>
        </w:rPr>
        <w:t>d’un montant de 500€ brut versée sur la paie de novembre.</w:t>
      </w:r>
    </w:p>
    <w:p w14:paraId="3276E481" w14:textId="77777777" w:rsidR="003C2D18" w:rsidRDefault="003C2D18" w:rsidP="001922C4">
      <w:pPr>
        <w:spacing w:after="0" w:line="240" w:lineRule="auto"/>
        <w:jc w:val="both"/>
        <w:rPr>
          <w:rFonts w:eastAsia="Times New Roman" w:cstheme="minorHAnsi"/>
          <w:bCs/>
          <w:sz w:val="20"/>
          <w:szCs w:val="20"/>
          <w:lang w:eastAsia="fr-FR"/>
        </w:rPr>
      </w:pPr>
    </w:p>
    <w:p w14:paraId="73F3D05C" w14:textId="447F3320" w:rsidR="003C2D18" w:rsidRPr="003C2D18" w:rsidRDefault="003C2D18" w:rsidP="003C2D18">
      <w:pPr>
        <w:spacing w:after="0" w:line="240" w:lineRule="auto"/>
        <w:jc w:val="both"/>
        <w:rPr>
          <w:rFonts w:eastAsia="Times New Roman" w:cstheme="minorHAnsi"/>
          <w:bCs/>
          <w:sz w:val="20"/>
          <w:szCs w:val="20"/>
          <w:lang w:eastAsia="fr-FR"/>
        </w:rPr>
      </w:pPr>
      <w:r w:rsidRPr="003C2D18">
        <w:rPr>
          <w:rFonts w:eastAsia="Times New Roman" w:cstheme="minorHAnsi"/>
          <w:bCs/>
          <w:sz w:val="20"/>
          <w:szCs w:val="20"/>
          <w:lang w:eastAsia="fr-FR"/>
        </w:rPr>
        <w:t>Cette prime sera versée au prorata du temps de présence sur la période de référence.</w:t>
      </w:r>
    </w:p>
    <w:p w14:paraId="6B8D58DF" w14:textId="77777777" w:rsidR="003C2D18" w:rsidRPr="003C2D18" w:rsidRDefault="003C2D18" w:rsidP="003C2D18">
      <w:pPr>
        <w:spacing w:after="0" w:line="240" w:lineRule="auto"/>
        <w:jc w:val="both"/>
        <w:rPr>
          <w:rFonts w:eastAsia="Times New Roman" w:cstheme="minorHAnsi"/>
          <w:bCs/>
          <w:sz w:val="20"/>
          <w:szCs w:val="20"/>
          <w:lang w:eastAsia="fr-FR"/>
        </w:rPr>
      </w:pPr>
      <w:r w:rsidRPr="003C2D18">
        <w:rPr>
          <w:rFonts w:eastAsia="Times New Roman" w:cstheme="minorHAnsi"/>
          <w:bCs/>
          <w:sz w:val="20"/>
          <w:szCs w:val="20"/>
          <w:lang w:eastAsia="fr-FR"/>
        </w:rPr>
        <w:t xml:space="preserve">Toutes les absences non assimilées à du temps de travail effectif viennent en déduction de cette prime notamment la maladie, la maladie professionnelle, l’accident de travail/trajet, le congé sans solde, l’invalidité les absences diverses, les absences non autorisées non payées, le congé parental d’éducation, le congé maternité, le congé de présence parentale, les retards et les absences ayant pour conséquences une suspension du contrat de travail. </w:t>
      </w:r>
    </w:p>
    <w:p w14:paraId="2897622B" w14:textId="77777777" w:rsidR="003C2D18" w:rsidRPr="003C2D18" w:rsidRDefault="003C2D18" w:rsidP="003C2D18">
      <w:pPr>
        <w:spacing w:after="0" w:line="240" w:lineRule="auto"/>
        <w:jc w:val="both"/>
        <w:rPr>
          <w:rFonts w:eastAsia="Times New Roman" w:cstheme="minorHAnsi"/>
          <w:bCs/>
          <w:sz w:val="20"/>
          <w:szCs w:val="20"/>
          <w:lang w:eastAsia="fr-FR"/>
        </w:rPr>
      </w:pPr>
    </w:p>
    <w:p w14:paraId="529DC889" w14:textId="4AE88F03" w:rsidR="003C2D18" w:rsidRPr="003C2D18" w:rsidRDefault="003C2D18" w:rsidP="003C2D18">
      <w:pPr>
        <w:spacing w:after="0" w:line="240" w:lineRule="auto"/>
        <w:jc w:val="both"/>
        <w:rPr>
          <w:rFonts w:eastAsia="Times New Roman" w:cstheme="minorHAnsi"/>
          <w:bCs/>
          <w:sz w:val="20"/>
          <w:szCs w:val="20"/>
          <w:lang w:eastAsia="fr-FR"/>
        </w:rPr>
      </w:pPr>
      <w:r w:rsidRPr="00FD4AFA">
        <w:rPr>
          <w:rFonts w:eastAsia="Times New Roman" w:cstheme="minorHAnsi"/>
          <w:bCs/>
          <w:sz w:val="20"/>
          <w:szCs w:val="20"/>
          <w:lang w:eastAsia="fr-FR"/>
        </w:rPr>
        <w:t xml:space="preserve">Les absences prisent en considération seront celles de la période d’éléments variables du </w:t>
      </w:r>
      <w:r w:rsidRPr="00FD4AFA">
        <w:rPr>
          <w:rFonts w:eastAsia="Times New Roman" w:cstheme="minorHAnsi"/>
          <w:bCs/>
          <w:sz w:val="20"/>
          <w:szCs w:val="20"/>
          <w:lang w:eastAsia="fr-FR"/>
        </w:rPr>
        <w:br/>
      </w:r>
      <w:r w:rsidR="0041379A" w:rsidRPr="00FD4AFA">
        <w:rPr>
          <w:rFonts w:eastAsia="Times New Roman" w:cstheme="minorHAnsi"/>
          <w:bCs/>
          <w:sz w:val="20"/>
          <w:szCs w:val="20"/>
          <w:lang w:eastAsia="fr-FR"/>
        </w:rPr>
        <w:t xml:space="preserve">10 novembre </w:t>
      </w:r>
      <w:r w:rsidR="00036EB7" w:rsidRPr="00FD4AFA">
        <w:rPr>
          <w:rFonts w:eastAsia="Times New Roman" w:cstheme="minorHAnsi"/>
          <w:bCs/>
          <w:sz w:val="20"/>
          <w:szCs w:val="20"/>
          <w:lang w:eastAsia="fr-FR"/>
        </w:rPr>
        <w:t>2025 au</w:t>
      </w:r>
      <w:r w:rsidRPr="00FD4AFA">
        <w:rPr>
          <w:rFonts w:eastAsia="Times New Roman" w:cstheme="minorHAnsi"/>
          <w:bCs/>
          <w:sz w:val="20"/>
          <w:szCs w:val="20"/>
          <w:lang w:eastAsia="fr-FR"/>
        </w:rPr>
        <w:t xml:space="preserve"> </w:t>
      </w:r>
      <w:r w:rsidR="0041379A" w:rsidRPr="00FD4AFA">
        <w:rPr>
          <w:rFonts w:eastAsia="Times New Roman" w:cstheme="minorHAnsi"/>
          <w:bCs/>
          <w:sz w:val="20"/>
          <w:szCs w:val="20"/>
          <w:lang w:eastAsia="fr-FR"/>
        </w:rPr>
        <w:t>8</w:t>
      </w:r>
      <w:r w:rsidRPr="00FD4AFA">
        <w:rPr>
          <w:rFonts w:eastAsia="Times New Roman" w:cstheme="minorHAnsi"/>
          <w:bCs/>
          <w:sz w:val="20"/>
          <w:szCs w:val="20"/>
          <w:lang w:eastAsia="fr-FR"/>
        </w:rPr>
        <w:t xml:space="preserve"> novembre 202</w:t>
      </w:r>
      <w:r w:rsidR="0041379A" w:rsidRPr="00FD4AFA">
        <w:rPr>
          <w:rFonts w:eastAsia="Times New Roman" w:cstheme="minorHAnsi"/>
          <w:bCs/>
          <w:sz w:val="20"/>
          <w:szCs w:val="20"/>
          <w:lang w:eastAsia="fr-FR"/>
        </w:rPr>
        <w:t>6</w:t>
      </w:r>
      <w:r w:rsidRPr="00FD4AFA">
        <w:rPr>
          <w:rFonts w:eastAsia="Times New Roman" w:cstheme="minorHAnsi"/>
          <w:bCs/>
          <w:sz w:val="20"/>
          <w:szCs w:val="20"/>
          <w:lang w:eastAsia="fr-FR"/>
        </w:rPr>
        <w:t>.</w:t>
      </w:r>
      <w:r w:rsidRPr="003C2D18">
        <w:rPr>
          <w:rFonts w:eastAsia="Times New Roman" w:cstheme="minorHAnsi"/>
          <w:bCs/>
          <w:sz w:val="20"/>
          <w:szCs w:val="20"/>
          <w:lang w:eastAsia="fr-FR"/>
        </w:rPr>
        <w:t xml:space="preserve"> </w:t>
      </w:r>
    </w:p>
    <w:p w14:paraId="0A232376" w14:textId="77777777" w:rsidR="003C2D18" w:rsidRPr="003C2D18" w:rsidRDefault="003C2D18" w:rsidP="003C2D18">
      <w:pPr>
        <w:spacing w:after="0" w:line="240" w:lineRule="auto"/>
        <w:jc w:val="both"/>
        <w:rPr>
          <w:rFonts w:eastAsia="Times New Roman" w:cstheme="minorHAnsi"/>
          <w:bCs/>
          <w:sz w:val="20"/>
          <w:szCs w:val="20"/>
          <w:lang w:eastAsia="fr-FR"/>
        </w:rPr>
      </w:pPr>
    </w:p>
    <w:p w14:paraId="6C3B0791" w14:textId="77777777" w:rsidR="001922C4" w:rsidRDefault="001922C4" w:rsidP="001922C4">
      <w:pPr>
        <w:spacing w:after="0" w:line="240" w:lineRule="auto"/>
        <w:jc w:val="both"/>
        <w:rPr>
          <w:rFonts w:eastAsia="Times New Roman" w:cstheme="minorHAnsi"/>
          <w:bCs/>
          <w:sz w:val="20"/>
          <w:szCs w:val="20"/>
          <w:lang w:eastAsia="fr-FR"/>
        </w:rPr>
      </w:pPr>
    </w:p>
    <w:p w14:paraId="2F9E3C5D" w14:textId="77777777" w:rsidR="001922C4" w:rsidRDefault="001922C4" w:rsidP="001922C4">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 xml:space="preserve">Les autres conditions en vigueur sont reconduites à </w:t>
      </w:r>
      <w:r w:rsidRPr="00CA0C38">
        <w:rPr>
          <w:rFonts w:eastAsia="Times New Roman" w:cstheme="minorHAnsi"/>
          <w:bCs/>
          <w:sz w:val="20"/>
          <w:szCs w:val="20"/>
          <w:lang w:eastAsia="fr-FR"/>
        </w:rPr>
        <w:t>l’identique</w:t>
      </w:r>
      <w:r>
        <w:rPr>
          <w:rFonts w:eastAsia="Times New Roman" w:cstheme="minorHAnsi"/>
          <w:bCs/>
          <w:sz w:val="20"/>
          <w:szCs w:val="20"/>
          <w:lang w:eastAsia="fr-FR"/>
        </w:rPr>
        <w:t>.</w:t>
      </w:r>
    </w:p>
    <w:p w14:paraId="3F78F821" w14:textId="77777777" w:rsidR="003C2D18" w:rsidRDefault="003C2D18" w:rsidP="001922C4">
      <w:pPr>
        <w:spacing w:after="0" w:line="240" w:lineRule="auto"/>
        <w:jc w:val="both"/>
        <w:rPr>
          <w:rFonts w:eastAsia="Times New Roman" w:cstheme="minorHAnsi"/>
          <w:bCs/>
          <w:sz w:val="20"/>
          <w:szCs w:val="20"/>
          <w:lang w:eastAsia="fr-FR"/>
        </w:rPr>
      </w:pPr>
    </w:p>
    <w:p w14:paraId="43423D64" w14:textId="30BA96EB" w:rsidR="003C2D18" w:rsidRDefault="003C2D18" w:rsidP="001922C4">
      <w:pPr>
        <w:spacing w:after="0" w:line="240" w:lineRule="auto"/>
        <w:jc w:val="both"/>
        <w:rPr>
          <w:rFonts w:eastAsia="Times New Roman" w:cstheme="minorHAnsi"/>
          <w:b/>
          <w:sz w:val="20"/>
          <w:szCs w:val="20"/>
          <w:u w:val="single"/>
          <w:lang w:eastAsia="fr-FR"/>
        </w:rPr>
      </w:pPr>
      <w:r w:rsidRPr="003C2D18">
        <w:rPr>
          <w:rFonts w:eastAsia="Times New Roman" w:cstheme="minorHAnsi"/>
          <w:b/>
          <w:sz w:val="20"/>
          <w:szCs w:val="20"/>
          <w:u w:val="single"/>
          <w:lang w:eastAsia="fr-FR"/>
        </w:rPr>
        <w:t>Article 3.2. Evolution individuelle des rémunération</w:t>
      </w:r>
      <w:r>
        <w:rPr>
          <w:rFonts w:eastAsia="Times New Roman" w:cstheme="minorHAnsi"/>
          <w:b/>
          <w:sz w:val="20"/>
          <w:szCs w:val="20"/>
          <w:u w:val="single"/>
          <w:lang w:eastAsia="fr-FR"/>
        </w:rPr>
        <w:t>s</w:t>
      </w:r>
    </w:p>
    <w:p w14:paraId="06CE3027" w14:textId="77777777" w:rsidR="003C2D18" w:rsidRDefault="003C2D18" w:rsidP="001922C4">
      <w:pPr>
        <w:spacing w:after="0" w:line="240" w:lineRule="auto"/>
        <w:jc w:val="both"/>
        <w:rPr>
          <w:rFonts w:eastAsia="Times New Roman" w:cstheme="minorHAnsi"/>
          <w:b/>
          <w:sz w:val="20"/>
          <w:szCs w:val="20"/>
          <w:u w:val="single"/>
          <w:lang w:eastAsia="fr-FR"/>
        </w:rPr>
      </w:pPr>
    </w:p>
    <w:p w14:paraId="52957BAE" w14:textId="77777777" w:rsidR="008D5464" w:rsidRP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Le principe des augmentations promotionnelles reste maintenu pour les salariés ayant changé de qualification ou de métier.</w:t>
      </w:r>
    </w:p>
    <w:p w14:paraId="4BB693A8" w14:textId="77777777" w:rsidR="008D5464" w:rsidRPr="008D5464" w:rsidRDefault="008D5464" w:rsidP="008D5464">
      <w:pPr>
        <w:spacing w:after="0" w:line="240" w:lineRule="auto"/>
        <w:jc w:val="both"/>
        <w:rPr>
          <w:rFonts w:eastAsia="Times New Roman" w:cstheme="minorHAnsi"/>
          <w:bCs/>
          <w:sz w:val="20"/>
          <w:szCs w:val="20"/>
          <w:lang w:eastAsia="fr-FR"/>
        </w:rPr>
      </w:pPr>
    </w:p>
    <w:p w14:paraId="364B7EE1" w14:textId="77777777" w:rsid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L’ensemble des dispositions décrites ci-dessus ne saurait cependant faire échec à l’application des accords fixant au plan national des salaires, ressources minimales ou conditions de travail plus favorables qui seraient bien évidemment appliquées aux modalités et conditions desdits accords.</w:t>
      </w:r>
    </w:p>
    <w:p w14:paraId="3287575A" w14:textId="77777777" w:rsidR="008D5464" w:rsidRDefault="008D5464" w:rsidP="008D5464">
      <w:pPr>
        <w:spacing w:after="0" w:line="240" w:lineRule="auto"/>
        <w:jc w:val="both"/>
        <w:rPr>
          <w:rFonts w:eastAsia="Times New Roman" w:cstheme="minorHAnsi"/>
          <w:bCs/>
          <w:sz w:val="20"/>
          <w:szCs w:val="20"/>
          <w:lang w:eastAsia="fr-FR"/>
        </w:rPr>
      </w:pPr>
    </w:p>
    <w:p w14:paraId="595A2FF4" w14:textId="13C6672F" w:rsidR="008D5464" w:rsidRDefault="008D5464" w:rsidP="008D5464">
      <w:pPr>
        <w:spacing w:after="0" w:line="240" w:lineRule="auto"/>
        <w:jc w:val="both"/>
        <w:rPr>
          <w:rFonts w:eastAsia="Times New Roman" w:cstheme="minorHAnsi"/>
          <w:b/>
          <w:sz w:val="20"/>
          <w:szCs w:val="20"/>
          <w:u w:val="single"/>
          <w:lang w:eastAsia="fr-FR"/>
        </w:rPr>
      </w:pPr>
      <w:r w:rsidRPr="008D5464">
        <w:rPr>
          <w:rFonts w:eastAsia="Times New Roman" w:cstheme="minorHAnsi"/>
          <w:b/>
          <w:sz w:val="20"/>
          <w:szCs w:val="20"/>
          <w:u w:val="single"/>
          <w:lang w:eastAsia="fr-FR"/>
        </w:rPr>
        <w:t>Article 3.3 Partage de la valeur ajoutée</w:t>
      </w:r>
    </w:p>
    <w:p w14:paraId="38BB7EC0" w14:textId="77777777" w:rsidR="008D5464" w:rsidRDefault="008D5464" w:rsidP="008D5464">
      <w:pPr>
        <w:spacing w:after="0" w:line="240" w:lineRule="auto"/>
        <w:jc w:val="both"/>
        <w:rPr>
          <w:rFonts w:eastAsia="Times New Roman" w:cstheme="minorHAnsi"/>
          <w:b/>
          <w:sz w:val="20"/>
          <w:szCs w:val="20"/>
          <w:u w:val="single"/>
          <w:lang w:eastAsia="fr-FR"/>
        </w:rPr>
      </w:pPr>
    </w:p>
    <w:p w14:paraId="75203069" w14:textId="5A782D84" w:rsidR="0041140E" w:rsidRDefault="0041140E"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Les parties rappellent</w:t>
      </w:r>
      <w:r>
        <w:rPr>
          <w:rFonts w:eastAsia="Times New Roman" w:cstheme="minorHAnsi"/>
          <w:bCs/>
          <w:sz w:val="20"/>
          <w:szCs w:val="20"/>
          <w:lang w:eastAsia="fr-FR"/>
        </w:rPr>
        <w:t xml:space="preserve"> qu’un accord relatif à la participation sera mis en place lorsque les conditions légales seront remplies à savoir dans les 5 ans suivant le dépassement du seuil de 50 salariés sur 12 mois consécutifs.</w:t>
      </w:r>
    </w:p>
    <w:p w14:paraId="25FE0733" w14:textId="77777777" w:rsidR="0041140E" w:rsidRDefault="0041140E" w:rsidP="008D5464">
      <w:pPr>
        <w:spacing w:after="0" w:line="240" w:lineRule="auto"/>
        <w:jc w:val="both"/>
        <w:rPr>
          <w:rFonts w:eastAsia="Times New Roman" w:cstheme="minorHAnsi"/>
          <w:b/>
          <w:sz w:val="20"/>
          <w:szCs w:val="20"/>
          <w:u w:val="single"/>
          <w:lang w:eastAsia="fr-FR"/>
        </w:rPr>
      </w:pPr>
    </w:p>
    <w:p w14:paraId="0C90CA41" w14:textId="563AFFD6" w:rsidR="008D5464" w:rsidRP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 xml:space="preserve">Les parties rappellent qu’un accord relatif à l’intéressement a été conclu le </w:t>
      </w:r>
      <w:r>
        <w:rPr>
          <w:rFonts w:eastAsia="Times New Roman" w:cstheme="minorHAnsi"/>
          <w:bCs/>
          <w:sz w:val="20"/>
          <w:szCs w:val="20"/>
          <w:lang w:eastAsia="fr-FR"/>
        </w:rPr>
        <w:t>26 juin 2025</w:t>
      </w:r>
      <w:r w:rsidRPr="008D5464">
        <w:rPr>
          <w:rFonts w:eastAsia="Times New Roman" w:cstheme="minorHAnsi"/>
          <w:bCs/>
          <w:sz w:val="20"/>
          <w:szCs w:val="20"/>
          <w:lang w:eastAsia="fr-FR"/>
        </w:rPr>
        <w:t xml:space="preserve"> pour une durée d</w:t>
      </w:r>
      <w:r>
        <w:rPr>
          <w:rFonts w:eastAsia="Times New Roman" w:cstheme="minorHAnsi"/>
          <w:bCs/>
          <w:sz w:val="20"/>
          <w:szCs w:val="20"/>
          <w:lang w:eastAsia="fr-FR"/>
        </w:rPr>
        <w:t>’un an.</w:t>
      </w:r>
      <w:r w:rsidRPr="008D5464">
        <w:rPr>
          <w:rFonts w:eastAsia="Times New Roman" w:cstheme="minorHAnsi"/>
          <w:bCs/>
          <w:sz w:val="20"/>
          <w:szCs w:val="20"/>
          <w:lang w:eastAsia="fr-FR"/>
        </w:rPr>
        <w:t xml:space="preserve"> Par conséquent, il n’y a pas lieu de négocier sur ce thème.</w:t>
      </w:r>
    </w:p>
    <w:p w14:paraId="1E43989C" w14:textId="77777777" w:rsidR="008D5464" w:rsidRPr="008D5464" w:rsidRDefault="008D5464" w:rsidP="008D5464">
      <w:pPr>
        <w:spacing w:after="0" w:line="240" w:lineRule="auto"/>
        <w:jc w:val="both"/>
        <w:rPr>
          <w:rFonts w:eastAsia="Times New Roman" w:cstheme="minorHAnsi"/>
          <w:bCs/>
          <w:sz w:val="20"/>
          <w:szCs w:val="20"/>
          <w:lang w:eastAsia="fr-FR"/>
        </w:rPr>
      </w:pPr>
    </w:p>
    <w:p w14:paraId="49C647BA" w14:textId="507F75BC" w:rsidR="008D5464" w:rsidRP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 xml:space="preserve">Constatant que l’entreprise est couverte par </w:t>
      </w:r>
      <w:r w:rsidR="00AC0FEF">
        <w:rPr>
          <w:rFonts w:eastAsia="Times New Roman" w:cstheme="minorHAnsi"/>
          <w:bCs/>
          <w:sz w:val="20"/>
          <w:szCs w:val="20"/>
          <w:lang w:eastAsia="fr-FR"/>
        </w:rPr>
        <w:t>un</w:t>
      </w:r>
      <w:r w:rsidRPr="008D5464">
        <w:rPr>
          <w:rFonts w:eastAsia="Times New Roman" w:cstheme="minorHAnsi"/>
          <w:bCs/>
          <w:sz w:val="20"/>
          <w:szCs w:val="20"/>
          <w:lang w:eastAsia="fr-FR"/>
        </w:rPr>
        <w:t xml:space="preserve"> accord spécifique portant sur l’intéressement</w:t>
      </w:r>
      <w:r w:rsidR="00AC0FEF">
        <w:rPr>
          <w:rFonts w:eastAsia="Times New Roman" w:cstheme="minorHAnsi"/>
          <w:bCs/>
          <w:sz w:val="20"/>
          <w:szCs w:val="20"/>
          <w:lang w:eastAsia="fr-FR"/>
        </w:rPr>
        <w:t xml:space="preserve"> et non soumise à l’obligation de mise en place de la participation</w:t>
      </w:r>
      <w:r w:rsidRPr="008D5464">
        <w:rPr>
          <w:rFonts w:eastAsia="Times New Roman" w:cstheme="minorHAnsi"/>
          <w:bCs/>
          <w:sz w:val="20"/>
          <w:szCs w:val="20"/>
          <w:lang w:eastAsia="fr-FR"/>
        </w:rPr>
        <w:t>, les parties n’ont pas entendu développer ce point.</w:t>
      </w:r>
    </w:p>
    <w:p w14:paraId="1336A1DA" w14:textId="77777777" w:rsidR="003C2D18" w:rsidRPr="003C2D18" w:rsidRDefault="003C2D18" w:rsidP="001922C4">
      <w:pPr>
        <w:spacing w:after="0" w:line="240" w:lineRule="auto"/>
        <w:jc w:val="both"/>
        <w:rPr>
          <w:rFonts w:eastAsia="Times New Roman" w:cstheme="minorHAnsi"/>
          <w:bCs/>
          <w:sz w:val="20"/>
          <w:szCs w:val="20"/>
          <w:lang w:eastAsia="fr-FR"/>
        </w:rPr>
      </w:pPr>
    </w:p>
    <w:p w14:paraId="6C73973E" w14:textId="7A02D93A" w:rsidR="001922C4" w:rsidRPr="00C623D3" w:rsidRDefault="001922C4" w:rsidP="001922C4">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 xml:space="preserve">Article </w:t>
      </w:r>
      <w:r w:rsidR="00110DCD">
        <w:rPr>
          <w:rFonts w:eastAsia="Times New Roman" w:cstheme="minorHAnsi"/>
          <w:b/>
          <w:sz w:val="20"/>
          <w:szCs w:val="20"/>
          <w:u w:val="single"/>
          <w:lang w:eastAsia="fr-FR"/>
        </w:rPr>
        <w:t>4</w:t>
      </w:r>
      <w:r w:rsidRPr="00C623D3">
        <w:rPr>
          <w:rFonts w:eastAsia="Times New Roman" w:cstheme="minorHAnsi"/>
          <w:b/>
          <w:sz w:val="20"/>
          <w:szCs w:val="20"/>
          <w:u w:val="single"/>
          <w:lang w:eastAsia="fr-FR"/>
        </w:rPr>
        <w:t>. Mesures sociales : jours supplémentaires de congés</w:t>
      </w:r>
    </w:p>
    <w:p w14:paraId="297E0A87"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6366B130" w14:textId="77777777" w:rsidR="001922C4" w:rsidRPr="00C623D3" w:rsidRDefault="001922C4" w:rsidP="001922C4">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 xml:space="preserve">Ces mesures prennent effet dès la signature du présent accord. Des justificatifs devront être fournis pour bénéficier de ces jours supplémentaires. </w:t>
      </w:r>
    </w:p>
    <w:p w14:paraId="75A85799" w14:textId="44D4A063" w:rsidR="001922C4" w:rsidRPr="00C623D3" w:rsidRDefault="001922C4" w:rsidP="001922C4">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Ces jours supplémentaires n’impacteront pas le calcul de la prime d’intéressement.</w:t>
      </w:r>
    </w:p>
    <w:p w14:paraId="56358EA1" w14:textId="77777777" w:rsidR="001922C4" w:rsidRPr="00C623D3" w:rsidRDefault="001922C4" w:rsidP="001922C4">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 xml:space="preserve">Ces jours sont comptabilisés sur une année civile, non reportables et attribués sans condition d’ancienneté. </w:t>
      </w:r>
    </w:p>
    <w:p w14:paraId="5FAD8EAD" w14:textId="77777777" w:rsidR="001922C4" w:rsidRPr="00C623D3" w:rsidRDefault="001922C4" w:rsidP="001922C4">
      <w:pPr>
        <w:spacing w:after="0" w:line="240" w:lineRule="auto"/>
        <w:jc w:val="both"/>
        <w:rPr>
          <w:rFonts w:eastAsia="Times New Roman" w:cstheme="minorHAnsi"/>
          <w:bCs/>
          <w:sz w:val="20"/>
          <w:szCs w:val="20"/>
          <w:lang w:eastAsia="fr-FR"/>
        </w:rPr>
      </w:pPr>
    </w:p>
    <w:p w14:paraId="20477B09"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7147C93B" w14:textId="176E4311" w:rsidR="001922C4" w:rsidRPr="00FB6B50" w:rsidRDefault="00110DCD" w:rsidP="008D5464">
      <w:pPr>
        <w:spacing w:after="0" w:line="240" w:lineRule="auto"/>
        <w:ind w:firstLine="708"/>
        <w:jc w:val="both"/>
        <w:rPr>
          <w:rFonts w:eastAsia="Times New Roman" w:cstheme="minorHAnsi"/>
          <w:b/>
          <w:sz w:val="20"/>
          <w:szCs w:val="20"/>
          <w:u w:val="single"/>
          <w:lang w:eastAsia="fr-FR"/>
        </w:rPr>
      </w:pPr>
      <w:r>
        <w:rPr>
          <w:rFonts w:eastAsia="Times New Roman" w:cstheme="minorHAnsi"/>
          <w:b/>
          <w:sz w:val="20"/>
          <w:szCs w:val="20"/>
          <w:u w:val="single"/>
          <w:lang w:eastAsia="fr-FR"/>
        </w:rPr>
        <w:t>4</w:t>
      </w:r>
      <w:r w:rsidR="001922C4" w:rsidRPr="00C623D3">
        <w:rPr>
          <w:rFonts w:eastAsia="Times New Roman" w:cstheme="minorHAnsi"/>
          <w:b/>
          <w:sz w:val="20"/>
          <w:szCs w:val="20"/>
          <w:u w:val="single"/>
          <w:lang w:eastAsia="fr-FR"/>
        </w:rPr>
        <w:t>.1</w:t>
      </w:r>
      <w:r w:rsidR="008D5464">
        <w:rPr>
          <w:rFonts w:eastAsia="Times New Roman" w:cstheme="minorHAnsi"/>
          <w:b/>
          <w:sz w:val="20"/>
          <w:szCs w:val="20"/>
          <w:u w:val="single"/>
          <w:lang w:eastAsia="fr-FR"/>
        </w:rPr>
        <w:t xml:space="preserve">.1 </w:t>
      </w:r>
      <w:r w:rsidR="001922C4" w:rsidRPr="00C623D3">
        <w:rPr>
          <w:rFonts w:eastAsia="Times New Roman" w:cstheme="minorHAnsi"/>
          <w:b/>
          <w:sz w:val="20"/>
          <w:szCs w:val="20"/>
          <w:u w:val="single"/>
          <w:lang w:eastAsia="fr-FR"/>
        </w:rPr>
        <w:t xml:space="preserve">Jours supplémentaires pour les enfants en situation de </w:t>
      </w:r>
      <w:r w:rsidR="001922C4" w:rsidRPr="00FB6B50">
        <w:rPr>
          <w:rFonts w:eastAsia="Times New Roman" w:cstheme="minorHAnsi"/>
          <w:b/>
          <w:sz w:val="20"/>
          <w:szCs w:val="20"/>
          <w:u w:val="single"/>
          <w:lang w:eastAsia="fr-FR"/>
        </w:rPr>
        <w:t>handicap ou bénéficiant d’une ALD</w:t>
      </w:r>
    </w:p>
    <w:p w14:paraId="69FFC8C7"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14C66D50" w14:textId="7482FF47" w:rsidR="001922C4" w:rsidRPr="00C623D3" w:rsidRDefault="00110DCD" w:rsidP="001922C4">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 xml:space="preserve">Il est convenu que </w:t>
      </w:r>
      <w:r w:rsidR="00AB576E">
        <w:rPr>
          <w:rFonts w:eastAsia="Times New Roman" w:cstheme="minorHAnsi"/>
          <w:bCs/>
          <w:sz w:val="20"/>
          <w:szCs w:val="20"/>
          <w:lang w:eastAsia="fr-FR"/>
        </w:rPr>
        <w:t>l</w:t>
      </w:r>
      <w:r w:rsidR="001922C4" w:rsidRPr="00C623D3">
        <w:rPr>
          <w:rFonts w:eastAsia="Times New Roman" w:cstheme="minorHAnsi"/>
          <w:bCs/>
          <w:sz w:val="20"/>
          <w:szCs w:val="20"/>
          <w:lang w:eastAsia="fr-FR"/>
        </w:rPr>
        <w:t xml:space="preserve">es parents d’enfants en situation de handicap reconnu </w:t>
      </w:r>
      <w:r w:rsidR="001922C4" w:rsidRPr="00FB6B50">
        <w:rPr>
          <w:rFonts w:eastAsia="Times New Roman" w:cstheme="minorHAnsi"/>
          <w:bCs/>
          <w:sz w:val="20"/>
          <w:szCs w:val="20"/>
          <w:lang w:eastAsia="fr-FR"/>
        </w:rPr>
        <w:t xml:space="preserve">ou bénéficiant d’une ALD figurant sur la liste de l’article D322-1 du code de la sécurité sociale bénéficient de </w:t>
      </w:r>
      <w:r w:rsidR="00FB6B50" w:rsidRPr="00FD4AFA">
        <w:rPr>
          <w:rFonts w:eastAsia="Times New Roman" w:cstheme="minorHAnsi"/>
          <w:bCs/>
          <w:sz w:val="20"/>
          <w:szCs w:val="20"/>
          <w:lang w:eastAsia="fr-FR"/>
        </w:rPr>
        <w:t>2</w:t>
      </w:r>
      <w:r w:rsidR="001922C4" w:rsidRPr="00FB6B50">
        <w:rPr>
          <w:rFonts w:eastAsia="Times New Roman" w:cstheme="minorHAnsi"/>
          <w:bCs/>
          <w:sz w:val="20"/>
          <w:szCs w:val="20"/>
          <w:lang w:eastAsia="fr-FR"/>
        </w:rPr>
        <w:t xml:space="preserve"> jours de CP rémunérés et fractionnables</w:t>
      </w:r>
      <w:r w:rsidR="001922C4" w:rsidRPr="00C623D3">
        <w:rPr>
          <w:rFonts w:eastAsia="Times New Roman" w:cstheme="minorHAnsi"/>
          <w:bCs/>
          <w:sz w:val="20"/>
          <w:szCs w:val="20"/>
          <w:lang w:eastAsia="fr-FR"/>
        </w:rPr>
        <w:t xml:space="preserve"> en demi-journée sur l’année. </w:t>
      </w:r>
      <w:r w:rsidR="001922C4">
        <w:rPr>
          <w:rFonts w:eastAsia="Times New Roman" w:cstheme="minorHAnsi"/>
          <w:bCs/>
          <w:sz w:val="20"/>
          <w:szCs w:val="20"/>
          <w:lang w:eastAsia="fr-FR"/>
        </w:rPr>
        <w:t>Ces jours sont attribués par nombre d’enfant concernés par cette mesure.</w:t>
      </w:r>
    </w:p>
    <w:p w14:paraId="1B5C4293" w14:textId="77777777" w:rsidR="001922C4" w:rsidRPr="00C623D3" w:rsidRDefault="001922C4" w:rsidP="001922C4">
      <w:pPr>
        <w:spacing w:after="0" w:line="240" w:lineRule="auto"/>
        <w:jc w:val="both"/>
        <w:rPr>
          <w:rFonts w:eastAsia="Times New Roman" w:cstheme="minorHAnsi"/>
          <w:bCs/>
          <w:sz w:val="20"/>
          <w:szCs w:val="20"/>
          <w:lang w:eastAsia="fr-FR"/>
        </w:rPr>
      </w:pPr>
    </w:p>
    <w:p w14:paraId="1614A120" w14:textId="0FFF494D" w:rsidR="001922C4" w:rsidRPr="00C623D3" w:rsidRDefault="00110DCD" w:rsidP="008D5464">
      <w:pPr>
        <w:spacing w:after="0" w:line="240" w:lineRule="auto"/>
        <w:ind w:firstLine="708"/>
        <w:jc w:val="both"/>
        <w:rPr>
          <w:rFonts w:eastAsia="Times New Roman" w:cstheme="minorHAnsi"/>
          <w:b/>
          <w:sz w:val="20"/>
          <w:szCs w:val="20"/>
          <w:u w:val="single"/>
          <w:lang w:eastAsia="fr-FR"/>
        </w:rPr>
      </w:pPr>
      <w:r>
        <w:rPr>
          <w:rFonts w:eastAsia="Times New Roman" w:cstheme="minorHAnsi"/>
          <w:b/>
          <w:sz w:val="20"/>
          <w:szCs w:val="20"/>
          <w:u w:val="single"/>
          <w:lang w:eastAsia="fr-FR"/>
        </w:rPr>
        <w:t>4</w:t>
      </w:r>
      <w:r w:rsidR="001922C4" w:rsidRPr="00C623D3">
        <w:rPr>
          <w:rFonts w:eastAsia="Times New Roman" w:cstheme="minorHAnsi"/>
          <w:b/>
          <w:sz w:val="20"/>
          <w:szCs w:val="20"/>
          <w:u w:val="single"/>
          <w:lang w:eastAsia="fr-FR"/>
        </w:rPr>
        <w:t>.</w:t>
      </w:r>
      <w:r w:rsidR="008D5464">
        <w:rPr>
          <w:rFonts w:eastAsia="Times New Roman" w:cstheme="minorHAnsi"/>
          <w:b/>
          <w:sz w:val="20"/>
          <w:szCs w:val="20"/>
          <w:u w:val="single"/>
          <w:lang w:eastAsia="fr-FR"/>
        </w:rPr>
        <w:t>1.2</w:t>
      </w:r>
      <w:r w:rsidR="001922C4" w:rsidRPr="00C623D3">
        <w:rPr>
          <w:rFonts w:eastAsia="Times New Roman" w:cstheme="minorHAnsi"/>
          <w:b/>
          <w:sz w:val="20"/>
          <w:szCs w:val="20"/>
          <w:u w:val="single"/>
          <w:lang w:eastAsia="fr-FR"/>
        </w:rPr>
        <w:t xml:space="preserve"> Jours enfant malade</w:t>
      </w:r>
    </w:p>
    <w:p w14:paraId="3075F356"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3804F240" w14:textId="22E0CCE9" w:rsidR="001922C4" w:rsidRPr="00425169" w:rsidRDefault="00110DCD" w:rsidP="001922C4">
      <w:pPr>
        <w:rPr>
          <w:rFonts w:eastAsia="Times New Roman" w:cstheme="minorHAnsi"/>
          <w:bCs/>
          <w:sz w:val="20"/>
          <w:szCs w:val="20"/>
          <w:lang w:eastAsia="fr-FR"/>
        </w:rPr>
      </w:pPr>
      <w:r>
        <w:rPr>
          <w:rFonts w:eastAsia="Times New Roman" w:cstheme="minorHAnsi"/>
          <w:bCs/>
          <w:sz w:val="20"/>
          <w:szCs w:val="20"/>
          <w:lang w:eastAsia="fr-FR"/>
        </w:rPr>
        <w:t>Actuellement la direction autorise</w:t>
      </w:r>
      <w:r w:rsidR="001922C4" w:rsidRPr="00425169">
        <w:rPr>
          <w:rFonts w:eastAsia="Times New Roman" w:cstheme="minorHAnsi"/>
          <w:bCs/>
          <w:sz w:val="20"/>
          <w:szCs w:val="20"/>
          <w:lang w:eastAsia="fr-FR"/>
        </w:rPr>
        <w:t xml:space="preserve"> </w:t>
      </w:r>
      <w:r w:rsidR="00F0756C">
        <w:rPr>
          <w:rFonts w:eastAsia="Times New Roman" w:cstheme="minorHAnsi"/>
          <w:bCs/>
          <w:sz w:val="20"/>
          <w:szCs w:val="20"/>
          <w:lang w:eastAsia="fr-FR"/>
        </w:rPr>
        <w:t>1</w:t>
      </w:r>
      <w:r w:rsidR="001922C4" w:rsidRPr="00425169">
        <w:rPr>
          <w:rFonts w:eastAsia="Times New Roman" w:cstheme="minorHAnsi"/>
          <w:bCs/>
          <w:sz w:val="20"/>
          <w:szCs w:val="20"/>
          <w:lang w:eastAsia="fr-FR"/>
        </w:rPr>
        <w:t xml:space="preserve"> journée d’absence pour enfant hospitalisé ou malade. </w:t>
      </w:r>
      <w:r w:rsidR="00F0756C">
        <w:rPr>
          <w:rFonts w:eastAsia="Times New Roman" w:cstheme="minorHAnsi"/>
          <w:bCs/>
          <w:sz w:val="20"/>
          <w:szCs w:val="20"/>
          <w:lang w:eastAsia="fr-FR"/>
        </w:rPr>
        <w:t xml:space="preserve">Il est convenu d’autoriser </w:t>
      </w:r>
      <w:r w:rsidR="00FB6B50" w:rsidRPr="00FD4AFA">
        <w:rPr>
          <w:rFonts w:eastAsia="Times New Roman" w:cstheme="minorHAnsi"/>
          <w:bCs/>
          <w:sz w:val="20"/>
          <w:szCs w:val="20"/>
          <w:lang w:eastAsia="fr-FR"/>
        </w:rPr>
        <w:t>1</w:t>
      </w:r>
      <w:r w:rsidR="00F0756C" w:rsidRPr="00FD4AFA">
        <w:rPr>
          <w:rFonts w:eastAsia="Times New Roman" w:cstheme="minorHAnsi"/>
          <w:bCs/>
          <w:sz w:val="20"/>
          <w:szCs w:val="20"/>
          <w:lang w:eastAsia="fr-FR"/>
        </w:rPr>
        <w:t xml:space="preserve"> journée supplémentaire</w:t>
      </w:r>
      <w:r w:rsidR="00FD4AFA">
        <w:rPr>
          <w:rFonts w:eastAsia="Times New Roman" w:cstheme="minorHAnsi"/>
          <w:bCs/>
          <w:sz w:val="20"/>
          <w:szCs w:val="20"/>
          <w:lang w:eastAsia="fr-FR"/>
        </w:rPr>
        <w:t xml:space="preserve"> rémunérée</w:t>
      </w:r>
      <w:r w:rsidR="001922C4" w:rsidRPr="00425169">
        <w:rPr>
          <w:rFonts w:eastAsia="Times New Roman" w:cstheme="minorHAnsi"/>
          <w:bCs/>
          <w:sz w:val="20"/>
          <w:szCs w:val="20"/>
          <w:lang w:eastAsia="fr-FR"/>
        </w:rPr>
        <w:t xml:space="preserve">.  </w:t>
      </w:r>
      <w:r w:rsidR="00F0756C">
        <w:rPr>
          <w:rFonts w:eastAsia="Times New Roman" w:cstheme="minorHAnsi"/>
          <w:bCs/>
          <w:sz w:val="20"/>
          <w:szCs w:val="20"/>
          <w:lang w:eastAsia="fr-FR"/>
        </w:rPr>
        <w:t xml:space="preserve">Ce qui porte à </w:t>
      </w:r>
      <w:r w:rsidR="00FB6B50" w:rsidRPr="00FD4AFA">
        <w:rPr>
          <w:rFonts w:eastAsia="Times New Roman" w:cstheme="minorHAnsi"/>
          <w:bCs/>
          <w:sz w:val="20"/>
          <w:szCs w:val="20"/>
          <w:lang w:eastAsia="fr-FR"/>
        </w:rPr>
        <w:t>2</w:t>
      </w:r>
      <w:r w:rsidR="00F0756C" w:rsidRPr="00FD4AFA">
        <w:rPr>
          <w:rFonts w:eastAsia="Times New Roman" w:cstheme="minorHAnsi"/>
          <w:bCs/>
          <w:sz w:val="20"/>
          <w:szCs w:val="20"/>
          <w:lang w:eastAsia="fr-FR"/>
        </w:rPr>
        <w:t xml:space="preserve"> journées d’absences rémunérées</w:t>
      </w:r>
      <w:r w:rsidR="00F0756C">
        <w:rPr>
          <w:rFonts w:eastAsia="Times New Roman" w:cstheme="minorHAnsi"/>
          <w:bCs/>
          <w:sz w:val="20"/>
          <w:szCs w:val="20"/>
          <w:lang w:eastAsia="fr-FR"/>
        </w:rPr>
        <w:t xml:space="preserve"> au lieu d’1 journée d’absence rémunérée. </w:t>
      </w:r>
      <w:r w:rsidR="001922C4" w:rsidRPr="00425169">
        <w:rPr>
          <w:rFonts w:eastAsia="Times New Roman" w:cstheme="minorHAnsi"/>
          <w:bCs/>
          <w:sz w:val="20"/>
          <w:szCs w:val="20"/>
          <w:lang w:eastAsia="fr-FR"/>
        </w:rPr>
        <w:t>Ces journées sont des jours de congés rémunérés supplémentaires.</w:t>
      </w:r>
    </w:p>
    <w:p w14:paraId="30CE4A15" w14:textId="77777777" w:rsidR="001922C4" w:rsidRPr="00425169" w:rsidRDefault="001922C4" w:rsidP="001922C4">
      <w:pPr>
        <w:rPr>
          <w:rFonts w:eastAsia="Times New Roman" w:cstheme="minorHAnsi"/>
          <w:bCs/>
          <w:sz w:val="20"/>
          <w:szCs w:val="20"/>
          <w:lang w:eastAsia="fr-FR"/>
        </w:rPr>
      </w:pPr>
      <w:r w:rsidRPr="00425169">
        <w:rPr>
          <w:rFonts w:eastAsia="Times New Roman" w:cstheme="minorHAnsi"/>
          <w:bCs/>
          <w:sz w:val="20"/>
          <w:szCs w:val="20"/>
          <w:lang w:eastAsia="fr-FR"/>
        </w:rPr>
        <w:t>Les conditions restent les mêmes à savoir :</w:t>
      </w:r>
    </w:p>
    <w:p w14:paraId="74FCD062" w14:textId="0CB6633E" w:rsidR="001922C4" w:rsidRPr="00425169" w:rsidRDefault="001922C4" w:rsidP="001922C4">
      <w:pPr>
        <w:pStyle w:val="Paragraphedeliste"/>
        <w:numPr>
          <w:ilvl w:val="0"/>
          <w:numId w:val="28"/>
        </w:numPr>
        <w:spacing w:after="200" w:line="276" w:lineRule="auto"/>
        <w:jc w:val="both"/>
        <w:rPr>
          <w:rFonts w:eastAsia="Times New Roman" w:cstheme="minorHAnsi"/>
          <w:bCs/>
          <w:sz w:val="20"/>
          <w:szCs w:val="20"/>
          <w:lang w:eastAsia="fr-FR"/>
        </w:rPr>
      </w:pPr>
      <w:r w:rsidRPr="00425169">
        <w:rPr>
          <w:rFonts w:eastAsia="Times New Roman" w:cstheme="minorHAnsi"/>
          <w:bCs/>
          <w:sz w:val="20"/>
          <w:szCs w:val="20"/>
          <w:lang w:eastAsia="fr-FR"/>
        </w:rPr>
        <w:t>Mise en place pour les enfants jusqu’à la 1</w:t>
      </w:r>
      <w:r w:rsidR="00FD4AFA">
        <w:rPr>
          <w:rFonts w:eastAsia="Times New Roman" w:cstheme="minorHAnsi"/>
          <w:bCs/>
          <w:sz w:val="20"/>
          <w:szCs w:val="20"/>
          <w:lang w:eastAsia="fr-FR"/>
        </w:rPr>
        <w:t>6</w:t>
      </w:r>
      <w:r w:rsidRPr="00425169">
        <w:rPr>
          <w:rFonts w:eastAsia="Times New Roman" w:cstheme="minorHAnsi"/>
          <w:bCs/>
          <w:sz w:val="20"/>
          <w:szCs w:val="20"/>
          <w:lang w:eastAsia="fr-FR"/>
        </w:rPr>
        <w:t>ème année</w:t>
      </w:r>
      <w:r w:rsidR="0041379A">
        <w:rPr>
          <w:rFonts w:eastAsia="Times New Roman" w:cstheme="minorHAnsi"/>
          <w:bCs/>
          <w:sz w:val="20"/>
          <w:szCs w:val="20"/>
          <w:lang w:eastAsia="fr-FR"/>
        </w:rPr>
        <w:t xml:space="preserve"> </w:t>
      </w:r>
    </w:p>
    <w:p w14:paraId="21D327C1" w14:textId="77777777" w:rsidR="001922C4" w:rsidRPr="00425169" w:rsidRDefault="001922C4" w:rsidP="001922C4">
      <w:pPr>
        <w:pStyle w:val="Paragraphedeliste"/>
        <w:numPr>
          <w:ilvl w:val="0"/>
          <w:numId w:val="28"/>
        </w:numPr>
        <w:spacing w:after="200" w:line="276" w:lineRule="auto"/>
        <w:jc w:val="both"/>
        <w:rPr>
          <w:rFonts w:eastAsia="Times New Roman" w:cstheme="minorHAnsi"/>
          <w:bCs/>
          <w:sz w:val="20"/>
          <w:szCs w:val="20"/>
          <w:lang w:eastAsia="fr-FR"/>
        </w:rPr>
      </w:pPr>
      <w:r w:rsidRPr="00425169">
        <w:rPr>
          <w:rFonts w:eastAsia="Times New Roman" w:cstheme="minorHAnsi"/>
          <w:bCs/>
          <w:sz w:val="20"/>
          <w:szCs w:val="20"/>
          <w:lang w:eastAsia="fr-FR"/>
        </w:rPr>
        <w:t>Transmission d’un bulletin d’hospitalisation avec mention d’une intervention chirurgicale, ou d’un certificat médical mentionnant la nécessaire présence parentale</w:t>
      </w:r>
    </w:p>
    <w:p w14:paraId="3CA8DD2C" w14:textId="0B7332C1" w:rsidR="001922C4" w:rsidRPr="00CA0C38" w:rsidRDefault="0041379A" w:rsidP="001922C4">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C</w:t>
      </w:r>
      <w:r w:rsidR="001922C4" w:rsidRPr="00CA0C38">
        <w:rPr>
          <w:rFonts w:eastAsia="Times New Roman" w:cstheme="minorHAnsi"/>
          <w:bCs/>
          <w:sz w:val="20"/>
          <w:szCs w:val="20"/>
          <w:lang w:eastAsia="fr-FR"/>
        </w:rPr>
        <w:t>es jours pourront être attribués aux salariés vivant en famille recomposée, sur présentation de l’avis d’imposition mentionnant les enfants à charge</w:t>
      </w:r>
      <w:r w:rsidR="001922C4">
        <w:rPr>
          <w:rFonts w:eastAsia="Times New Roman" w:cstheme="minorHAnsi"/>
          <w:bCs/>
          <w:sz w:val="20"/>
          <w:szCs w:val="20"/>
          <w:lang w:eastAsia="fr-FR"/>
        </w:rPr>
        <w:t xml:space="preserve"> ou sur un justificatif de domicile sur lequel figure les deux conjoints</w:t>
      </w:r>
      <w:r w:rsidR="001922C4" w:rsidRPr="00CA0C38">
        <w:rPr>
          <w:rFonts w:eastAsia="Times New Roman" w:cstheme="minorHAnsi"/>
          <w:bCs/>
          <w:sz w:val="20"/>
          <w:szCs w:val="20"/>
          <w:lang w:eastAsia="fr-FR"/>
        </w:rPr>
        <w:t>. Toutefois, afin de garantir une application équitable de cette mesure, un salarié ne pourra bénéficier de ces jours qu’au titre d’un seul foyer.</w:t>
      </w:r>
    </w:p>
    <w:p w14:paraId="3539B475" w14:textId="77777777" w:rsidR="001922C4" w:rsidRPr="00CA0C38" w:rsidRDefault="001922C4" w:rsidP="001922C4">
      <w:pPr>
        <w:spacing w:after="0" w:line="240" w:lineRule="auto"/>
        <w:jc w:val="both"/>
        <w:rPr>
          <w:rFonts w:eastAsia="Times New Roman" w:cstheme="minorHAnsi"/>
          <w:bCs/>
          <w:sz w:val="20"/>
          <w:szCs w:val="20"/>
          <w:lang w:eastAsia="fr-FR"/>
        </w:rPr>
      </w:pPr>
    </w:p>
    <w:p w14:paraId="01CCAD52" w14:textId="77777777" w:rsidR="001922C4" w:rsidRPr="00CA0C38" w:rsidRDefault="001922C4" w:rsidP="001922C4">
      <w:p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t>Ainsi, un salarié ayant des enfants issus d’une précédente union et des enfants avec son conjoint actuel ne pourra cumuler plusieurs droits à absence pour enfant malade. Il devra désigner le foyer pour lequel il souhaite bénéficier de ces jours d’absence.</w:t>
      </w:r>
    </w:p>
    <w:p w14:paraId="2421DAD6" w14:textId="77777777" w:rsidR="001922C4" w:rsidRPr="00CA0C38" w:rsidRDefault="001922C4" w:rsidP="001922C4">
      <w:pPr>
        <w:spacing w:after="0" w:line="240" w:lineRule="auto"/>
        <w:jc w:val="both"/>
        <w:rPr>
          <w:rFonts w:eastAsia="Times New Roman" w:cstheme="minorHAnsi"/>
          <w:bCs/>
          <w:sz w:val="20"/>
          <w:szCs w:val="20"/>
          <w:lang w:eastAsia="fr-FR"/>
        </w:rPr>
      </w:pPr>
    </w:p>
    <w:p w14:paraId="41D5187D" w14:textId="77777777" w:rsidR="001922C4" w:rsidRDefault="001922C4" w:rsidP="001922C4">
      <w:p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lastRenderedPageBreak/>
        <w:t>Cette mesure vise à mieux prendre en compte les réalités des familles recomposées tout en assurant un cadre clair et équitable pour l’ensemble des salariés.</w:t>
      </w:r>
    </w:p>
    <w:p w14:paraId="27194E9A" w14:textId="77777777" w:rsidR="001922C4" w:rsidRDefault="001922C4" w:rsidP="001922C4">
      <w:pPr>
        <w:spacing w:after="0" w:line="240" w:lineRule="auto"/>
        <w:jc w:val="both"/>
        <w:rPr>
          <w:rFonts w:eastAsia="Times New Roman" w:cstheme="minorHAnsi"/>
          <w:bCs/>
          <w:sz w:val="20"/>
          <w:szCs w:val="20"/>
          <w:lang w:eastAsia="fr-FR"/>
        </w:rPr>
      </w:pPr>
    </w:p>
    <w:p w14:paraId="10E91F99" w14:textId="77777777" w:rsidR="001922C4" w:rsidRDefault="001922C4" w:rsidP="001922C4">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Il est également convenu que ces jours seront fractionnables en demi-journée.</w:t>
      </w:r>
    </w:p>
    <w:p w14:paraId="5A6DE628" w14:textId="77777777" w:rsidR="001922C4" w:rsidRPr="00FE15A8" w:rsidRDefault="001922C4" w:rsidP="001922C4">
      <w:pPr>
        <w:spacing w:after="0" w:line="240" w:lineRule="auto"/>
        <w:jc w:val="both"/>
        <w:rPr>
          <w:rFonts w:eastAsia="Times New Roman" w:cstheme="minorHAnsi"/>
          <w:bCs/>
          <w:sz w:val="20"/>
          <w:szCs w:val="20"/>
          <w:lang w:eastAsia="fr-FR"/>
        </w:rPr>
      </w:pPr>
    </w:p>
    <w:p w14:paraId="45236180"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164853ED" w14:textId="3DF4C197" w:rsidR="008D5464" w:rsidRDefault="008D5464" w:rsidP="001922C4">
      <w:pPr>
        <w:spacing w:after="0" w:line="240" w:lineRule="auto"/>
        <w:jc w:val="both"/>
        <w:rPr>
          <w:rFonts w:eastAsia="Times New Roman" w:cstheme="minorHAnsi"/>
          <w:b/>
          <w:sz w:val="20"/>
          <w:szCs w:val="20"/>
          <w:u w:val="single"/>
          <w:lang w:eastAsia="fr-FR"/>
        </w:rPr>
      </w:pPr>
      <w:r w:rsidRPr="008D5464">
        <w:rPr>
          <w:rFonts w:eastAsia="Times New Roman" w:cstheme="minorHAnsi"/>
          <w:b/>
          <w:sz w:val="20"/>
          <w:szCs w:val="20"/>
          <w:u w:val="single"/>
          <w:lang w:eastAsia="fr-FR"/>
        </w:rPr>
        <w:t>Article 5 – Négociation sur l’égalité professionnelle et la qualité de vie et des conditions de travail</w:t>
      </w:r>
    </w:p>
    <w:p w14:paraId="124813E8" w14:textId="77777777" w:rsidR="008D5464" w:rsidRDefault="008D5464" w:rsidP="001922C4">
      <w:pPr>
        <w:spacing w:after="0" w:line="240" w:lineRule="auto"/>
        <w:jc w:val="both"/>
        <w:rPr>
          <w:rFonts w:eastAsia="Times New Roman" w:cstheme="minorHAnsi"/>
          <w:b/>
          <w:sz w:val="20"/>
          <w:szCs w:val="20"/>
          <w:u w:val="single"/>
          <w:lang w:eastAsia="fr-FR"/>
        </w:rPr>
      </w:pPr>
    </w:p>
    <w:p w14:paraId="476D6A98" w14:textId="69CD66BB" w:rsidR="008D5464" w:rsidRDefault="008D5464" w:rsidP="001922C4">
      <w:pPr>
        <w:spacing w:after="0" w:line="240" w:lineRule="auto"/>
        <w:jc w:val="both"/>
        <w:rPr>
          <w:rFonts w:eastAsia="Times New Roman" w:cstheme="minorHAnsi"/>
          <w:b/>
          <w:sz w:val="20"/>
          <w:szCs w:val="20"/>
          <w:u w:val="single"/>
          <w:lang w:eastAsia="fr-FR"/>
        </w:rPr>
      </w:pPr>
      <w:r>
        <w:rPr>
          <w:rFonts w:eastAsia="Times New Roman" w:cstheme="minorHAnsi"/>
          <w:b/>
          <w:sz w:val="20"/>
          <w:szCs w:val="20"/>
          <w:lang w:eastAsia="fr-FR"/>
        </w:rPr>
        <w:t>A</w:t>
      </w:r>
      <w:r w:rsidRPr="008D5464">
        <w:rPr>
          <w:rFonts w:eastAsia="Times New Roman" w:cstheme="minorHAnsi"/>
          <w:b/>
          <w:sz w:val="20"/>
          <w:szCs w:val="20"/>
          <w:u w:val="single"/>
          <w:lang w:eastAsia="fr-FR"/>
        </w:rPr>
        <w:t>rticle 5.1 Egalité professionnelle entre les hommes et les femmes</w:t>
      </w:r>
    </w:p>
    <w:p w14:paraId="601CF823" w14:textId="77777777" w:rsidR="008D5464" w:rsidRDefault="008D5464" w:rsidP="001922C4">
      <w:pPr>
        <w:spacing w:after="0" w:line="240" w:lineRule="auto"/>
        <w:jc w:val="both"/>
        <w:rPr>
          <w:rFonts w:eastAsia="Times New Roman" w:cstheme="minorHAnsi"/>
          <w:bCs/>
          <w:sz w:val="20"/>
          <w:szCs w:val="20"/>
          <w:lang w:eastAsia="fr-FR"/>
        </w:rPr>
      </w:pPr>
    </w:p>
    <w:p w14:paraId="4D02DEBF" w14:textId="22BF465D" w:rsidR="008D5464" w:rsidRP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 xml:space="preserve">Conformément à l’article L.2242-1 du Code du travail, l’entreprise et les partenaires sociaux </w:t>
      </w:r>
      <w:r w:rsidR="00AC0FEF">
        <w:rPr>
          <w:rFonts w:eastAsia="Times New Roman" w:cstheme="minorHAnsi"/>
          <w:bCs/>
          <w:sz w:val="20"/>
          <w:szCs w:val="20"/>
          <w:lang w:eastAsia="fr-FR"/>
        </w:rPr>
        <w:t>doivent</w:t>
      </w:r>
      <w:r w:rsidRPr="008D5464">
        <w:rPr>
          <w:rFonts w:eastAsia="Times New Roman" w:cstheme="minorHAnsi"/>
          <w:bCs/>
          <w:sz w:val="20"/>
          <w:szCs w:val="20"/>
          <w:lang w:eastAsia="fr-FR"/>
        </w:rPr>
        <w:t xml:space="preserve"> engag</w:t>
      </w:r>
      <w:r w:rsidR="00AC0FEF">
        <w:rPr>
          <w:rFonts w:eastAsia="Times New Roman" w:cstheme="minorHAnsi"/>
          <w:bCs/>
          <w:sz w:val="20"/>
          <w:szCs w:val="20"/>
          <w:lang w:eastAsia="fr-FR"/>
        </w:rPr>
        <w:t>er</w:t>
      </w:r>
      <w:r w:rsidRPr="008D5464">
        <w:rPr>
          <w:rFonts w:eastAsia="Times New Roman" w:cstheme="minorHAnsi"/>
          <w:bCs/>
          <w:sz w:val="20"/>
          <w:szCs w:val="20"/>
          <w:lang w:eastAsia="fr-FR"/>
        </w:rPr>
        <w:t xml:space="preserve"> une négociation portant sur l’égalité professionnelle entre les femmes et les hommes</w:t>
      </w:r>
      <w:r w:rsidR="00AC0FEF">
        <w:rPr>
          <w:rFonts w:eastAsia="Times New Roman" w:cstheme="minorHAnsi"/>
          <w:bCs/>
          <w:sz w:val="20"/>
          <w:szCs w:val="20"/>
          <w:lang w:eastAsia="fr-FR"/>
        </w:rPr>
        <w:t xml:space="preserve">. </w:t>
      </w:r>
    </w:p>
    <w:p w14:paraId="022834CF" w14:textId="77777777" w:rsidR="008D5464" w:rsidRP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 </w:t>
      </w:r>
    </w:p>
    <w:p w14:paraId="2473EFE8" w14:textId="61F201B4" w:rsidR="008D5464" w:rsidRP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 xml:space="preserve">Celle-ci </w:t>
      </w:r>
      <w:r w:rsidR="00AC0FEF">
        <w:rPr>
          <w:rFonts w:eastAsia="Times New Roman" w:cstheme="minorHAnsi"/>
          <w:bCs/>
          <w:sz w:val="20"/>
          <w:szCs w:val="20"/>
          <w:lang w:eastAsia="fr-FR"/>
        </w:rPr>
        <w:t>doit</w:t>
      </w:r>
      <w:r w:rsidRPr="008D5464">
        <w:rPr>
          <w:rFonts w:eastAsia="Times New Roman" w:cstheme="minorHAnsi"/>
          <w:bCs/>
          <w:sz w:val="20"/>
          <w:szCs w:val="20"/>
          <w:lang w:eastAsia="fr-FR"/>
        </w:rPr>
        <w:t xml:space="preserve"> notamment port</w:t>
      </w:r>
      <w:r w:rsidR="00AC0FEF">
        <w:rPr>
          <w:rFonts w:eastAsia="Times New Roman" w:cstheme="minorHAnsi"/>
          <w:bCs/>
          <w:sz w:val="20"/>
          <w:szCs w:val="20"/>
          <w:lang w:eastAsia="fr-FR"/>
        </w:rPr>
        <w:t>er</w:t>
      </w:r>
      <w:r w:rsidRPr="008D5464">
        <w:rPr>
          <w:rFonts w:eastAsia="Times New Roman" w:cstheme="minorHAnsi"/>
          <w:bCs/>
          <w:sz w:val="20"/>
          <w:szCs w:val="20"/>
          <w:lang w:eastAsia="fr-FR"/>
        </w:rPr>
        <w:t xml:space="preserve"> sur les objectifs et les mesures permettant d’atteindre l’égalité professionnelle entre les femmes et les hommes, notamment en matière de suppression des écarts de rémunération, d’accès à l’emploi, de formation professionnelle, de déroulement de carrière et de</w:t>
      </w:r>
      <w:r>
        <w:rPr>
          <w:rFonts w:eastAsia="Times New Roman" w:cstheme="minorHAnsi"/>
          <w:bCs/>
          <w:sz w:val="20"/>
          <w:szCs w:val="20"/>
          <w:lang w:eastAsia="fr-FR"/>
        </w:rPr>
        <w:t xml:space="preserve"> </w:t>
      </w:r>
      <w:r w:rsidRPr="008D5464">
        <w:rPr>
          <w:rFonts w:eastAsia="Times New Roman" w:cstheme="minorHAnsi"/>
          <w:bCs/>
          <w:sz w:val="20"/>
          <w:szCs w:val="20"/>
          <w:lang w:eastAsia="fr-FR"/>
        </w:rPr>
        <w:t>promotion professionnelle, de conditions de travail et d’emploi, en particulier pour les salariés à temps partiel, et de mixité des emplois.</w:t>
      </w:r>
    </w:p>
    <w:p w14:paraId="0EC77039" w14:textId="77777777" w:rsidR="008D5464" w:rsidRP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 </w:t>
      </w:r>
    </w:p>
    <w:p w14:paraId="1429057D" w14:textId="77777777" w:rsid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Dans ce cadre, la Direction a remis aux partenaires sociaux différents indicateurs chiffrés via la BDESE et a rappelé que les grilles de salaires s’appliquaient de la même manière aux femmes et aux hommes.</w:t>
      </w:r>
    </w:p>
    <w:p w14:paraId="0C97D3FE" w14:textId="77777777" w:rsidR="008D5464" w:rsidRDefault="008D5464" w:rsidP="008D5464">
      <w:pPr>
        <w:spacing w:after="0" w:line="240" w:lineRule="auto"/>
        <w:jc w:val="both"/>
        <w:rPr>
          <w:rFonts w:eastAsia="Times New Roman" w:cstheme="minorHAnsi"/>
          <w:bCs/>
          <w:sz w:val="20"/>
          <w:szCs w:val="20"/>
          <w:lang w:eastAsia="fr-FR"/>
        </w:rPr>
      </w:pPr>
    </w:p>
    <w:p w14:paraId="6BFB3FC2" w14:textId="39469B0D" w:rsidR="008D5464" w:rsidRDefault="008D5464" w:rsidP="008D5464">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La Direction indique qu’une négociation sera ouverte sur le thème égalité professionnelle homme femme sur le 1</w:t>
      </w:r>
      <w:r w:rsidRPr="008D5464">
        <w:rPr>
          <w:rFonts w:eastAsia="Times New Roman" w:cstheme="minorHAnsi"/>
          <w:bCs/>
          <w:sz w:val="20"/>
          <w:szCs w:val="20"/>
          <w:vertAlign w:val="superscript"/>
          <w:lang w:eastAsia="fr-FR"/>
        </w:rPr>
        <w:t>er</w:t>
      </w:r>
      <w:r>
        <w:rPr>
          <w:rFonts w:eastAsia="Times New Roman" w:cstheme="minorHAnsi"/>
          <w:bCs/>
          <w:sz w:val="20"/>
          <w:szCs w:val="20"/>
          <w:lang w:eastAsia="fr-FR"/>
        </w:rPr>
        <w:t xml:space="preserve"> semestre 2026.</w:t>
      </w:r>
    </w:p>
    <w:p w14:paraId="123287E3" w14:textId="77777777" w:rsidR="008D5464" w:rsidRDefault="008D5464" w:rsidP="008D5464">
      <w:pPr>
        <w:spacing w:after="0" w:line="240" w:lineRule="auto"/>
        <w:jc w:val="both"/>
        <w:rPr>
          <w:rFonts w:eastAsia="Times New Roman" w:cstheme="minorHAnsi"/>
          <w:bCs/>
          <w:sz w:val="20"/>
          <w:szCs w:val="20"/>
          <w:lang w:eastAsia="fr-FR"/>
        </w:rPr>
      </w:pPr>
    </w:p>
    <w:p w14:paraId="44B728CA" w14:textId="48741CE5" w:rsidR="001922C4" w:rsidRDefault="001922C4" w:rsidP="001922C4">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 xml:space="preserve">Article </w:t>
      </w:r>
      <w:r w:rsidR="00AB576E">
        <w:rPr>
          <w:rFonts w:eastAsia="Times New Roman" w:cstheme="minorHAnsi"/>
          <w:b/>
          <w:sz w:val="20"/>
          <w:szCs w:val="20"/>
          <w:u w:val="single"/>
          <w:lang w:eastAsia="fr-FR"/>
        </w:rPr>
        <w:t>5</w:t>
      </w:r>
      <w:r w:rsidRPr="00C623D3">
        <w:rPr>
          <w:rFonts w:eastAsia="Times New Roman" w:cstheme="minorHAnsi"/>
          <w:b/>
          <w:sz w:val="20"/>
          <w:szCs w:val="20"/>
          <w:u w:val="single"/>
          <w:lang w:eastAsia="fr-FR"/>
        </w:rPr>
        <w:t>.</w:t>
      </w:r>
      <w:r w:rsidR="008D5464">
        <w:rPr>
          <w:rFonts w:eastAsia="Times New Roman" w:cstheme="minorHAnsi"/>
          <w:b/>
          <w:sz w:val="20"/>
          <w:szCs w:val="20"/>
          <w:u w:val="single"/>
          <w:lang w:eastAsia="fr-FR"/>
        </w:rPr>
        <w:t>2.</w:t>
      </w:r>
      <w:r w:rsidR="008D5464" w:rsidRPr="00C623D3">
        <w:rPr>
          <w:rFonts w:eastAsia="Times New Roman" w:cstheme="minorHAnsi"/>
          <w:b/>
          <w:sz w:val="20"/>
          <w:szCs w:val="20"/>
          <w:u w:val="single"/>
          <w:lang w:eastAsia="fr-FR"/>
        </w:rPr>
        <w:t xml:space="preserve"> Qualité</w:t>
      </w:r>
      <w:r w:rsidRPr="00C623D3">
        <w:rPr>
          <w:rFonts w:eastAsia="Times New Roman" w:cstheme="minorHAnsi"/>
          <w:b/>
          <w:sz w:val="20"/>
          <w:szCs w:val="20"/>
          <w:u w:val="single"/>
          <w:lang w:eastAsia="fr-FR"/>
        </w:rPr>
        <w:t xml:space="preserve"> de vie au travail</w:t>
      </w:r>
    </w:p>
    <w:p w14:paraId="7E373F3E" w14:textId="77777777" w:rsidR="008D5464" w:rsidRDefault="008D5464" w:rsidP="001922C4">
      <w:pPr>
        <w:spacing w:after="0" w:line="240" w:lineRule="auto"/>
        <w:jc w:val="both"/>
        <w:rPr>
          <w:rFonts w:eastAsia="Times New Roman" w:cstheme="minorHAnsi"/>
          <w:b/>
          <w:sz w:val="20"/>
          <w:szCs w:val="20"/>
          <w:u w:val="single"/>
          <w:lang w:eastAsia="fr-FR"/>
        </w:rPr>
      </w:pPr>
    </w:p>
    <w:p w14:paraId="25E48186" w14:textId="6BA55D50" w:rsidR="008D5464" w:rsidRDefault="008D5464" w:rsidP="003C197A">
      <w:pPr>
        <w:spacing w:after="0" w:line="240" w:lineRule="auto"/>
        <w:ind w:firstLine="708"/>
        <w:jc w:val="both"/>
        <w:rPr>
          <w:rFonts w:eastAsia="Times New Roman" w:cstheme="minorHAnsi"/>
          <w:b/>
          <w:sz w:val="20"/>
          <w:szCs w:val="20"/>
          <w:u w:val="single"/>
          <w:lang w:eastAsia="fr-FR"/>
        </w:rPr>
      </w:pPr>
      <w:r>
        <w:rPr>
          <w:rFonts w:eastAsia="Times New Roman" w:cstheme="minorHAnsi"/>
          <w:b/>
          <w:sz w:val="20"/>
          <w:szCs w:val="20"/>
          <w:u w:val="single"/>
          <w:lang w:eastAsia="fr-FR"/>
        </w:rPr>
        <w:t>5.2.1 Articulation entre la vie professionnelle et la vie personnelle pour les salariés</w:t>
      </w:r>
    </w:p>
    <w:p w14:paraId="09DB9508" w14:textId="77777777" w:rsidR="008D5464" w:rsidRDefault="008D5464" w:rsidP="001922C4">
      <w:pPr>
        <w:spacing w:after="0" w:line="240" w:lineRule="auto"/>
        <w:jc w:val="both"/>
        <w:rPr>
          <w:rFonts w:eastAsia="Times New Roman" w:cstheme="minorHAnsi"/>
          <w:b/>
          <w:sz w:val="20"/>
          <w:szCs w:val="20"/>
          <w:u w:val="single"/>
          <w:lang w:eastAsia="fr-FR"/>
        </w:rPr>
      </w:pPr>
    </w:p>
    <w:p w14:paraId="7F45B89E" w14:textId="7C6D0D53" w:rsidR="008D5464" w:rsidRDefault="008D5464" w:rsidP="008D5464">
      <w:pPr>
        <w:spacing w:after="0" w:line="240" w:lineRule="auto"/>
        <w:jc w:val="both"/>
        <w:rPr>
          <w:rFonts w:eastAsia="Times New Roman" w:cstheme="minorHAnsi"/>
          <w:bCs/>
          <w:sz w:val="20"/>
          <w:szCs w:val="20"/>
          <w:lang w:eastAsia="fr-FR"/>
        </w:rPr>
      </w:pPr>
      <w:r w:rsidRPr="008D5464">
        <w:rPr>
          <w:rFonts w:eastAsia="Times New Roman" w:cstheme="minorHAnsi"/>
          <w:bCs/>
          <w:sz w:val="20"/>
          <w:szCs w:val="20"/>
          <w:lang w:eastAsia="fr-FR"/>
        </w:rPr>
        <w:t>Constatant que l’articulation entre la vie personnelle et la vie professionnelle ne constitue pas une difficulté particulière pour les salariés de l’entreprise, les parties à l’accord n’ont pas souhaité développer ce point, les mesures prévues aux points.</w:t>
      </w:r>
    </w:p>
    <w:p w14:paraId="7DCEE360" w14:textId="77777777" w:rsidR="00C366EF" w:rsidRDefault="00C366EF" w:rsidP="008D5464">
      <w:pPr>
        <w:spacing w:after="0" w:line="240" w:lineRule="auto"/>
        <w:jc w:val="both"/>
        <w:rPr>
          <w:rFonts w:eastAsia="Times New Roman" w:cstheme="minorHAnsi"/>
          <w:bCs/>
          <w:sz w:val="20"/>
          <w:szCs w:val="20"/>
          <w:lang w:eastAsia="fr-FR"/>
        </w:rPr>
      </w:pPr>
    </w:p>
    <w:p w14:paraId="692046AD" w14:textId="6944F8EF" w:rsidR="00C366EF" w:rsidRPr="00C366EF" w:rsidRDefault="00C366EF" w:rsidP="00C366EF">
      <w:pPr>
        <w:spacing w:after="0" w:line="240" w:lineRule="auto"/>
        <w:ind w:firstLine="708"/>
        <w:jc w:val="both"/>
        <w:rPr>
          <w:rFonts w:eastAsia="Times New Roman" w:cstheme="minorHAnsi"/>
          <w:b/>
          <w:sz w:val="20"/>
          <w:szCs w:val="20"/>
          <w:u w:val="single"/>
          <w:lang w:eastAsia="fr-FR"/>
        </w:rPr>
      </w:pPr>
      <w:r w:rsidRPr="00C366EF">
        <w:rPr>
          <w:rFonts w:eastAsia="Times New Roman" w:cstheme="minorHAnsi"/>
          <w:b/>
          <w:sz w:val="20"/>
          <w:szCs w:val="20"/>
          <w:u w:val="single"/>
          <w:lang w:eastAsia="fr-FR"/>
        </w:rPr>
        <w:t>5.2.2</w:t>
      </w:r>
      <w:r w:rsidRPr="00C763F3">
        <w:rPr>
          <w:rFonts w:asciiTheme="majorHAnsi" w:hAnsiTheme="majorHAnsi" w:cstheme="majorHAnsi"/>
          <w:b/>
          <w:u w:val="single"/>
        </w:rPr>
        <w:t xml:space="preserve"> </w:t>
      </w:r>
      <w:r w:rsidRPr="00C366EF">
        <w:rPr>
          <w:rFonts w:eastAsia="Times New Roman" w:cstheme="minorHAnsi"/>
          <w:b/>
          <w:sz w:val="20"/>
          <w:szCs w:val="20"/>
          <w:u w:val="single"/>
          <w:lang w:eastAsia="fr-FR"/>
        </w:rPr>
        <w:t>Prise en charge du supplément de cotisations prévu par l’article L. 241-3-1 CSS.</w:t>
      </w:r>
    </w:p>
    <w:p w14:paraId="16444985" w14:textId="77777777" w:rsidR="00C366EF" w:rsidRPr="00C366EF" w:rsidRDefault="00C366EF" w:rsidP="00C366EF">
      <w:pPr>
        <w:spacing w:after="0" w:line="240" w:lineRule="auto"/>
        <w:jc w:val="both"/>
        <w:rPr>
          <w:rFonts w:eastAsia="Times New Roman" w:cstheme="minorHAnsi"/>
          <w:b/>
          <w:sz w:val="20"/>
          <w:szCs w:val="20"/>
          <w:u w:val="single"/>
          <w:lang w:eastAsia="fr-FR"/>
        </w:rPr>
      </w:pPr>
    </w:p>
    <w:p w14:paraId="54C531A8" w14:textId="49B1DA50" w:rsidR="00C366EF" w:rsidRPr="00C366EF" w:rsidRDefault="003D372A" w:rsidP="00C366EF">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Les parties à l’accord n’ont pas souhaité développer ce point.</w:t>
      </w:r>
    </w:p>
    <w:p w14:paraId="30092013" w14:textId="77777777" w:rsidR="00C366EF" w:rsidRDefault="00C366EF" w:rsidP="008D5464">
      <w:pPr>
        <w:spacing w:after="0" w:line="240" w:lineRule="auto"/>
        <w:jc w:val="both"/>
        <w:rPr>
          <w:rFonts w:eastAsia="Times New Roman" w:cstheme="minorHAnsi"/>
          <w:bCs/>
          <w:sz w:val="20"/>
          <w:szCs w:val="20"/>
          <w:lang w:eastAsia="fr-FR"/>
        </w:rPr>
      </w:pPr>
    </w:p>
    <w:p w14:paraId="56C4C32D" w14:textId="77777777" w:rsidR="007114CC" w:rsidRDefault="007114CC" w:rsidP="008D5464">
      <w:pPr>
        <w:spacing w:after="0" w:line="240" w:lineRule="auto"/>
        <w:jc w:val="both"/>
        <w:rPr>
          <w:rFonts w:eastAsia="Times New Roman" w:cstheme="minorHAnsi"/>
          <w:bCs/>
          <w:sz w:val="20"/>
          <w:szCs w:val="20"/>
          <w:lang w:eastAsia="fr-FR"/>
        </w:rPr>
      </w:pPr>
    </w:p>
    <w:p w14:paraId="3DEDF6D0" w14:textId="09D2D300" w:rsidR="007114CC" w:rsidRDefault="007114CC" w:rsidP="003C197A">
      <w:pPr>
        <w:spacing w:after="0" w:line="240" w:lineRule="auto"/>
        <w:ind w:firstLine="708"/>
        <w:jc w:val="both"/>
        <w:rPr>
          <w:rFonts w:eastAsia="Times New Roman" w:cstheme="minorHAnsi"/>
          <w:b/>
          <w:sz w:val="20"/>
          <w:szCs w:val="20"/>
          <w:u w:val="single"/>
          <w:lang w:eastAsia="fr-FR"/>
        </w:rPr>
      </w:pPr>
      <w:r w:rsidRPr="007114CC">
        <w:rPr>
          <w:rFonts w:eastAsia="Times New Roman" w:cstheme="minorHAnsi"/>
          <w:b/>
          <w:sz w:val="20"/>
          <w:szCs w:val="20"/>
          <w:u w:val="single"/>
          <w:lang w:eastAsia="fr-FR"/>
        </w:rPr>
        <w:t>5.2.</w:t>
      </w:r>
      <w:r w:rsidR="00C366EF">
        <w:rPr>
          <w:rFonts w:eastAsia="Times New Roman" w:cstheme="minorHAnsi"/>
          <w:b/>
          <w:sz w:val="20"/>
          <w:szCs w:val="20"/>
          <w:u w:val="single"/>
          <w:lang w:eastAsia="fr-FR"/>
        </w:rPr>
        <w:t>3</w:t>
      </w:r>
      <w:r w:rsidRPr="007114CC">
        <w:rPr>
          <w:rFonts w:eastAsia="Times New Roman" w:cstheme="minorHAnsi"/>
          <w:b/>
          <w:sz w:val="20"/>
          <w:szCs w:val="20"/>
          <w:u w:val="single"/>
          <w:lang w:eastAsia="fr-FR"/>
        </w:rPr>
        <w:t xml:space="preserve"> Mesures permettant de lutter contre les discriminations</w:t>
      </w:r>
    </w:p>
    <w:p w14:paraId="1FE8F507" w14:textId="77777777" w:rsidR="007114CC" w:rsidRDefault="007114CC" w:rsidP="008D5464">
      <w:pPr>
        <w:spacing w:after="0" w:line="240" w:lineRule="auto"/>
        <w:jc w:val="both"/>
        <w:rPr>
          <w:rFonts w:eastAsia="Times New Roman" w:cstheme="minorHAnsi"/>
          <w:b/>
          <w:sz w:val="20"/>
          <w:szCs w:val="20"/>
          <w:u w:val="single"/>
          <w:lang w:eastAsia="fr-FR"/>
        </w:rPr>
      </w:pPr>
    </w:p>
    <w:p w14:paraId="3C1AE217" w14:textId="77777777" w:rsidR="007114CC" w:rsidRPr="009A5FD9" w:rsidRDefault="007114CC" w:rsidP="007114CC">
      <w:pPr>
        <w:spacing w:after="0" w:line="240" w:lineRule="auto"/>
        <w:jc w:val="both"/>
        <w:rPr>
          <w:rFonts w:asciiTheme="majorHAnsi" w:hAnsiTheme="majorHAnsi" w:cstheme="majorHAnsi"/>
        </w:rPr>
      </w:pPr>
      <w:r w:rsidRPr="007114CC">
        <w:rPr>
          <w:rFonts w:eastAsia="Times New Roman" w:cstheme="minorHAnsi"/>
          <w:bCs/>
          <w:sz w:val="20"/>
          <w:szCs w:val="20"/>
          <w:lang w:eastAsia="fr-FR"/>
        </w:rPr>
        <w:t>Les parties conviennent qu’aucun problème particulier n’a été relevé sur ce thème</w:t>
      </w:r>
      <w:r w:rsidRPr="009A5FD9">
        <w:rPr>
          <w:rFonts w:asciiTheme="majorHAnsi" w:hAnsiTheme="majorHAnsi" w:cstheme="majorHAnsi"/>
        </w:rPr>
        <w:t xml:space="preserve">. </w:t>
      </w:r>
    </w:p>
    <w:p w14:paraId="4F7DECAD" w14:textId="77777777" w:rsidR="007114CC" w:rsidRPr="007114CC" w:rsidRDefault="007114CC" w:rsidP="008D5464">
      <w:pPr>
        <w:spacing w:after="0" w:line="240" w:lineRule="auto"/>
        <w:jc w:val="both"/>
        <w:rPr>
          <w:rFonts w:eastAsia="Times New Roman" w:cstheme="minorHAnsi"/>
          <w:bCs/>
          <w:sz w:val="20"/>
          <w:szCs w:val="20"/>
          <w:lang w:eastAsia="fr-FR"/>
        </w:rPr>
      </w:pPr>
    </w:p>
    <w:p w14:paraId="40B6656C" w14:textId="77777777" w:rsidR="003D372A" w:rsidRDefault="003D372A" w:rsidP="003C197A">
      <w:pPr>
        <w:spacing w:after="0" w:line="240" w:lineRule="auto"/>
        <w:ind w:firstLine="708"/>
        <w:jc w:val="both"/>
        <w:rPr>
          <w:rFonts w:eastAsia="Times New Roman" w:cstheme="minorHAnsi"/>
          <w:b/>
          <w:sz w:val="20"/>
          <w:szCs w:val="20"/>
          <w:u w:val="single"/>
          <w:lang w:eastAsia="fr-FR"/>
        </w:rPr>
      </w:pPr>
    </w:p>
    <w:p w14:paraId="1459B7DD" w14:textId="77777777" w:rsidR="003D372A" w:rsidRDefault="003D372A" w:rsidP="003C197A">
      <w:pPr>
        <w:spacing w:after="0" w:line="240" w:lineRule="auto"/>
        <w:ind w:firstLine="708"/>
        <w:jc w:val="both"/>
        <w:rPr>
          <w:rFonts w:eastAsia="Times New Roman" w:cstheme="minorHAnsi"/>
          <w:b/>
          <w:sz w:val="20"/>
          <w:szCs w:val="20"/>
          <w:u w:val="single"/>
          <w:lang w:eastAsia="fr-FR"/>
        </w:rPr>
      </w:pPr>
    </w:p>
    <w:p w14:paraId="3505F2CD" w14:textId="77777777" w:rsidR="00FD4AFA" w:rsidRDefault="00FD4AFA" w:rsidP="003C197A">
      <w:pPr>
        <w:spacing w:after="0" w:line="240" w:lineRule="auto"/>
        <w:ind w:firstLine="708"/>
        <w:jc w:val="both"/>
        <w:rPr>
          <w:rFonts w:eastAsia="Times New Roman" w:cstheme="minorHAnsi"/>
          <w:b/>
          <w:sz w:val="20"/>
          <w:szCs w:val="20"/>
          <w:u w:val="single"/>
          <w:lang w:eastAsia="fr-FR"/>
        </w:rPr>
      </w:pPr>
    </w:p>
    <w:p w14:paraId="507EC644" w14:textId="4C09F4ED" w:rsidR="007114CC" w:rsidRDefault="007114CC" w:rsidP="003C197A">
      <w:pPr>
        <w:spacing w:after="0" w:line="240" w:lineRule="auto"/>
        <w:ind w:firstLine="708"/>
        <w:jc w:val="both"/>
        <w:rPr>
          <w:rFonts w:eastAsia="Times New Roman" w:cstheme="minorHAnsi"/>
          <w:b/>
          <w:sz w:val="20"/>
          <w:szCs w:val="20"/>
          <w:u w:val="single"/>
          <w:lang w:eastAsia="fr-FR"/>
        </w:rPr>
      </w:pPr>
      <w:r>
        <w:rPr>
          <w:rFonts w:eastAsia="Times New Roman" w:cstheme="minorHAnsi"/>
          <w:b/>
          <w:sz w:val="20"/>
          <w:szCs w:val="20"/>
          <w:u w:val="single"/>
          <w:lang w:eastAsia="fr-FR"/>
        </w:rPr>
        <w:t>5.2.</w:t>
      </w:r>
      <w:r w:rsidR="00C366EF">
        <w:rPr>
          <w:rFonts w:eastAsia="Times New Roman" w:cstheme="minorHAnsi"/>
          <w:b/>
          <w:sz w:val="20"/>
          <w:szCs w:val="20"/>
          <w:u w:val="single"/>
          <w:lang w:eastAsia="fr-FR"/>
        </w:rPr>
        <w:t>4</w:t>
      </w:r>
      <w:r>
        <w:rPr>
          <w:rFonts w:eastAsia="Times New Roman" w:cstheme="minorHAnsi"/>
          <w:b/>
          <w:sz w:val="20"/>
          <w:szCs w:val="20"/>
          <w:u w:val="single"/>
          <w:lang w:eastAsia="fr-FR"/>
        </w:rPr>
        <w:t xml:space="preserve"> Insertion professionnelle et maintien dans l’emploi des travailleurs handicapés</w:t>
      </w:r>
    </w:p>
    <w:p w14:paraId="5A7A0C6C" w14:textId="77777777" w:rsidR="007114CC" w:rsidRDefault="007114CC" w:rsidP="001922C4">
      <w:pPr>
        <w:spacing w:after="0" w:line="240" w:lineRule="auto"/>
        <w:jc w:val="both"/>
        <w:rPr>
          <w:rFonts w:eastAsia="Times New Roman" w:cstheme="minorHAnsi"/>
          <w:b/>
          <w:sz w:val="20"/>
          <w:szCs w:val="20"/>
          <w:u w:val="single"/>
          <w:lang w:eastAsia="fr-FR"/>
        </w:rPr>
      </w:pPr>
    </w:p>
    <w:p w14:paraId="4190D209" w14:textId="77777777" w:rsidR="007114CC" w:rsidRPr="00AF6C0A" w:rsidRDefault="007114CC" w:rsidP="007114CC">
      <w:pPr>
        <w:spacing w:after="0" w:line="240" w:lineRule="auto"/>
        <w:jc w:val="both"/>
        <w:rPr>
          <w:rFonts w:eastAsia="Times New Roman" w:cstheme="minorHAnsi"/>
          <w:bCs/>
          <w:sz w:val="20"/>
          <w:szCs w:val="20"/>
          <w:lang w:eastAsia="fr-FR"/>
        </w:rPr>
      </w:pPr>
      <w:r w:rsidRPr="00AF6C0A">
        <w:rPr>
          <w:rFonts w:eastAsia="Times New Roman" w:cstheme="minorHAnsi"/>
          <w:bCs/>
          <w:sz w:val="20"/>
          <w:szCs w:val="20"/>
          <w:lang w:eastAsia="fr-FR"/>
        </w:rPr>
        <w:t>La Direction a réaffirmé son attachement au respect du principe de non-discrimination en raison du handicap, tout particulièrement en ce qui concerne le recrutement et l’emploi de travailleurs handicapés.</w:t>
      </w:r>
    </w:p>
    <w:p w14:paraId="6BD67816" w14:textId="77777777" w:rsidR="007114CC" w:rsidRPr="00AF6C0A" w:rsidRDefault="007114CC" w:rsidP="007114CC">
      <w:pPr>
        <w:spacing w:after="0" w:line="240" w:lineRule="auto"/>
        <w:jc w:val="both"/>
        <w:rPr>
          <w:rFonts w:eastAsia="Times New Roman" w:cstheme="minorHAnsi"/>
          <w:bCs/>
          <w:sz w:val="20"/>
          <w:szCs w:val="20"/>
          <w:lang w:eastAsia="fr-FR"/>
        </w:rPr>
      </w:pPr>
    </w:p>
    <w:p w14:paraId="1DC9D583" w14:textId="77777777" w:rsidR="007114CC" w:rsidRPr="00AF6C0A" w:rsidRDefault="007114CC" w:rsidP="007114CC">
      <w:pPr>
        <w:spacing w:after="0" w:line="240" w:lineRule="auto"/>
        <w:jc w:val="both"/>
        <w:rPr>
          <w:rFonts w:eastAsia="Times New Roman" w:cstheme="minorHAnsi"/>
          <w:bCs/>
          <w:sz w:val="20"/>
          <w:szCs w:val="20"/>
          <w:lang w:eastAsia="fr-FR"/>
        </w:rPr>
      </w:pPr>
      <w:r w:rsidRPr="00FD4AFA">
        <w:rPr>
          <w:rFonts w:eastAsia="Times New Roman" w:cstheme="minorHAnsi"/>
          <w:bCs/>
          <w:sz w:val="20"/>
          <w:szCs w:val="20"/>
          <w:lang w:eastAsia="fr-FR"/>
        </w:rPr>
        <w:t>Il est rappelé que la société emploie actuellement 5.66% de travailleurs handicapés et leurs conditions de travail sont revues avec le médecin du travail.</w:t>
      </w:r>
    </w:p>
    <w:p w14:paraId="6310BD42" w14:textId="77777777" w:rsidR="007114CC" w:rsidRPr="00AF6C0A" w:rsidRDefault="007114CC" w:rsidP="007114CC">
      <w:pPr>
        <w:spacing w:after="0" w:line="240" w:lineRule="auto"/>
        <w:jc w:val="both"/>
        <w:rPr>
          <w:rFonts w:eastAsia="Times New Roman" w:cstheme="minorHAnsi"/>
          <w:bCs/>
          <w:sz w:val="20"/>
          <w:szCs w:val="20"/>
          <w:lang w:eastAsia="fr-FR"/>
        </w:rPr>
      </w:pPr>
    </w:p>
    <w:p w14:paraId="14396F6F" w14:textId="77777777" w:rsidR="007114CC" w:rsidRDefault="007114CC" w:rsidP="007114CC">
      <w:pPr>
        <w:spacing w:after="0" w:line="240" w:lineRule="auto"/>
        <w:jc w:val="both"/>
        <w:rPr>
          <w:rFonts w:eastAsia="Times New Roman" w:cstheme="minorHAnsi"/>
          <w:bCs/>
          <w:sz w:val="20"/>
          <w:szCs w:val="20"/>
          <w:lang w:eastAsia="fr-FR"/>
        </w:rPr>
      </w:pPr>
      <w:r w:rsidRPr="00AF6C0A">
        <w:rPr>
          <w:rFonts w:eastAsia="Times New Roman" w:cstheme="minorHAnsi"/>
          <w:bCs/>
          <w:sz w:val="20"/>
          <w:szCs w:val="20"/>
          <w:lang w:eastAsia="fr-FR"/>
        </w:rPr>
        <w:t>Pour nombre d’entre eux, leur handicap n’est pas apparent et les salariés ne souhaitent pas que leur handicap soit connu des autres travailleurs. Pour autant dans la démarche de sensibilisation au handicap, les actions de sensibilisation menées seront poursuivies.</w:t>
      </w:r>
    </w:p>
    <w:p w14:paraId="4E97C89E" w14:textId="77777777" w:rsidR="007114CC" w:rsidRDefault="007114CC" w:rsidP="007114CC">
      <w:pPr>
        <w:spacing w:after="0" w:line="240" w:lineRule="auto"/>
        <w:jc w:val="both"/>
        <w:rPr>
          <w:rFonts w:eastAsia="Times New Roman" w:cstheme="minorHAnsi"/>
          <w:bCs/>
          <w:sz w:val="20"/>
          <w:szCs w:val="20"/>
          <w:lang w:eastAsia="fr-FR"/>
        </w:rPr>
      </w:pPr>
    </w:p>
    <w:p w14:paraId="5E89B0B8" w14:textId="0DF2CBAD" w:rsidR="007114CC" w:rsidRDefault="007114CC" w:rsidP="007114CC">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 xml:space="preserve">Par Décision </w:t>
      </w:r>
      <w:r w:rsidR="00C366EF">
        <w:rPr>
          <w:rFonts w:eastAsia="Times New Roman" w:cstheme="minorHAnsi"/>
          <w:bCs/>
          <w:sz w:val="20"/>
          <w:szCs w:val="20"/>
          <w:lang w:eastAsia="fr-FR"/>
        </w:rPr>
        <w:t>Unilatéral</w:t>
      </w:r>
      <w:r>
        <w:rPr>
          <w:rFonts w:eastAsia="Times New Roman" w:cstheme="minorHAnsi"/>
          <w:bCs/>
          <w:sz w:val="20"/>
          <w:szCs w:val="20"/>
          <w:lang w:eastAsia="fr-FR"/>
        </w:rPr>
        <w:t xml:space="preserve"> Employeur signée en date </w:t>
      </w:r>
      <w:r w:rsidR="003C197A">
        <w:rPr>
          <w:rFonts w:eastAsia="Times New Roman" w:cstheme="minorHAnsi"/>
          <w:bCs/>
          <w:sz w:val="20"/>
          <w:szCs w:val="20"/>
          <w:lang w:eastAsia="fr-FR"/>
        </w:rPr>
        <w:t>du 24</w:t>
      </w:r>
      <w:r>
        <w:rPr>
          <w:rFonts w:eastAsia="Times New Roman" w:cstheme="minorHAnsi"/>
          <w:bCs/>
          <w:sz w:val="20"/>
          <w:szCs w:val="20"/>
          <w:lang w:eastAsia="fr-FR"/>
        </w:rPr>
        <w:t xml:space="preserve"> avril 2025, la Direction a crée un congé spécifique </w:t>
      </w:r>
      <w:r w:rsidR="003C197A">
        <w:rPr>
          <w:rFonts w:eastAsia="Times New Roman" w:cstheme="minorHAnsi"/>
          <w:bCs/>
          <w:sz w:val="20"/>
          <w:szCs w:val="20"/>
          <w:lang w:eastAsia="fr-FR"/>
        </w:rPr>
        <w:t>pour les salariés ayant un handicap reconnu.</w:t>
      </w:r>
    </w:p>
    <w:p w14:paraId="09362D87" w14:textId="77777777" w:rsidR="003C197A" w:rsidRDefault="003C197A" w:rsidP="007114CC">
      <w:pPr>
        <w:spacing w:after="0" w:line="240" w:lineRule="auto"/>
        <w:jc w:val="both"/>
        <w:rPr>
          <w:rFonts w:eastAsia="Times New Roman" w:cstheme="minorHAnsi"/>
          <w:bCs/>
          <w:sz w:val="20"/>
          <w:szCs w:val="20"/>
          <w:lang w:eastAsia="fr-FR"/>
        </w:rPr>
      </w:pPr>
    </w:p>
    <w:p w14:paraId="5DD8D120" w14:textId="77777777" w:rsidR="003C197A" w:rsidRPr="003C197A" w:rsidRDefault="003C197A" w:rsidP="003C197A">
      <w:p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Il est convenu que les salariés bénéficiant d’une reconnaissance de travailleur handicapé ou de l’un des documents listés ci-dessous, peuvent bénéficier d’une journée d’absence rémunérée par an (en année civile) sans condition d’ancienneté, pour se rendre à un rendez-vous médical ou administratif en lien avec leur handicap.</w:t>
      </w:r>
    </w:p>
    <w:p w14:paraId="61DBAA84" w14:textId="77777777" w:rsidR="003C197A" w:rsidRPr="003C197A" w:rsidRDefault="003C197A" w:rsidP="003C197A">
      <w:p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 xml:space="preserve">Ce congé n’est pas reportable d’une année à l’autre. </w:t>
      </w:r>
    </w:p>
    <w:p w14:paraId="43296764" w14:textId="77777777" w:rsidR="003C197A" w:rsidRPr="003C197A" w:rsidRDefault="003C197A" w:rsidP="003C197A">
      <w:p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Pour bénéficier de cet avantage, le salarié devra fournir un justificatif au service RH parmi les documents suivants :</w:t>
      </w:r>
    </w:p>
    <w:p w14:paraId="26702E36" w14:textId="77777777" w:rsidR="003C197A" w:rsidRPr="003C197A" w:rsidRDefault="003C197A" w:rsidP="003C197A">
      <w:pPr>
        <w:numPr>
          <w:ilvl w:val="0"/>
          <w:numId w:val="41"/>
        </w:num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 xml:space="preserve">Reconnaissance de la Qualité de Travailleur Handicapé </w:t>
      </w:r>
    </w:p>
    <w:p w14:paraId="38A9A103" w14:textId="77777777" w:rsidR="003C197A" w:rsidRPr="003C197A" w:rsidRDefault="003C197A" w:rsidP="003C197A">
      <w:pPr>
        <w:numPr>
          <w:ilvl w:val="0"/>
          <w:numId w:val="41"/>
        </w:num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 xml:space="preserve">Personne titulaire de la carte Mobilité Inclusion, mention Invalidité </w:t>
      </w:r>
    </w:p>
    <w:p w14:paraId="5E92D04C" w14:textId="77777777" w:rsidR="003C197A" w:rsidRPr="003C197A" w:rsidRDefault="003C197A" w:rsidP="003C197A">
      <w:pPr>
        <w:numPr>
          <w:ilvl w:val="0"/>
          <w:numId w:val="41"/>
        </w:num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 xml:space="preserve">Personne bénéficiaire de l’AAH </w:t>
      </w:r>
    </w:p>
    <w:p w14:paraId="414DD624" w14:textId="77777777" w:rsidR="003C197A" w:rsidRPr="003C197A" w:rsidRDefault="003C197A" w:rsidP="003C197A">
      <w:pPr>
        <w:numPr>
          <w:ilvl w:val="0"/>
          <w:numId w:val="41"/>
        </w:num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Titulaire d’une pension d’invalidité toutes catégories </w:t>
      </w:r>
    </w:p>
    <w:p w14:paraId="621CF772" w14:textId="77777777" w:rsidR="003C197A" w:rsidRPr="003C197A" w:rsidRDefault="003C197A" w:rsidP="003C197A">
      <w:pPr>
        <w:numPr>
          <w:ilvl w:val="0"/>
          <w:numId w:val="41"/>
        </w:num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 xml:space="preserve">Incapacité partielle/permanente supérieure ou égale à 10% </w:t>
      </w:r>
    </w:p>
    <w:p w14:paraId="0C4DBE7D" w14:textId="77777777" w:rsidR="003C197A" w:rsidRPr="003C197A" w:rsidRDefault="003C197A" w:rsidP="003C197A">
      <w:pPr>
        <w:spacing w:after="0" w:line="240" w:lineRule="auto"/>
        <w:jc w:val="both"/>
        <w:rPr>
          <w:rFonts w:eastAsia="Times New Roman" w:cstheme="minorHAnsi"/>
          <w:bCs/>
          <w:sz w:val="20"/>
          <w:szCs w:val="20"/>
          <w:lang w:eastAsia="fr-FR"/>
        </w:rPr>
      </w:pPr>
    </w:p>
    <w:p w14:paraId="1D916E5F" w14:textId="77777777" w:rsidR="003C197A" w:rsidRPr="003C197A" w:rsidRDefault="003C197A" w:rsidP="003C197A">
      <w:p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Cette absence n’impactera pas le calcul de la prime d’intéressement.</w:t>
      </w:r>
    </w:p>
    <w:p w14:paraId="7A74C2B9" w14:textId="77777777" w:rsidR="007114CC" w:rsidRPr="00AF6C0A" w:rsidRDefault="007114CC" w:rsidP="007114CC">
      <w:pPr>
        <w:spacing w:after="0" w:line="240" w:lineRule="auto"/>
        <w:jc w:val="both"/>
        <w:rPr>
          <w:rFonts w:eastAsia="Times New Roman" w:cstheme="minorHAnsi"/>
          <w:bCs/>
          <w:sz w:val="20"/>
          <w:szCs w:val="20"/>
          <w:lang w:eastAsia="fr-FR"/>
        </w:rPr>
      </w:pPr>
    </w:p>
    <w:p w14:paraId="6C5F2565" w14:textId="384F669F" w:rsidR="007114CC" w:rsidRDefault="007114CC" w:rsidP="007114CC">
      <w:pPr>
        <w:spacing w:after="0" w:line="240" w:lineRule="auto"/>
        <w:jc w:val="both"/>
        <w:rPr>
          <w:rFonts w:eastAsia="Times New Roman" w:cstheme="minorHAnsi"/>
          <w:bCs/>
          <w:sz w:val="20"/>
          <w:szCs w:val="20"/>
          <w:lang w:eastAsia="fr-FR"/>
        </w:rPr>
      </w:pPr>
      <w:r w:rsidRPr="00AF6C0A">
        <w:rPr>
          <w:rFonts w:eastAsia="Times New Roman" w:cstheme="minorHAnsi"/>
          <w:bCs/>
          <w:sz w:val="20"/>
          <w:szCs w:val="20"/>
          <w:lang w:eastAsia="fr-FR"/>
        </w:rPr>
        <w:t xml:space="preserve">Il est convenu de porter à </w:t>
      </w:r>
      <w:r w:rsidRPr="00FD4AFA">
        <w:rPr>
          <w:rFonts w:eastAsia="Times New Roman" w:cstheme="minorHAnsi"/>
          <w:bCs/>
          <w:sz w:val="20"/>
          <w:szCs w:val="20"/>
          <w:lang w:eastAsia="fr-FR"/>
        </w:rPr>
        <w:t>2</w:t>
      </w:r>
      <w:r w:rsidRPr="00AF6C0A">
        <w:rPr>
          <w:rFonts w:eastAsia="Times New Roman" w:cstheme="minorHAnsi"/>
          <w:bCs/>
          <w:sz w:val="20"/>
          <w:szCs w:val="20"/>
          <w:lang w:eastAsia="fr-FR"/>
        </w:rPr>
        <w:t xml:space="preserve"> jours ces absences rémunérées aux mêmes conditions.</w:t>
      </w:r>
    </w:p>
    <w:p w14:paraId="5B483331" w14:textId="77777777" w:rsidR="003C197A" w:rsidRDefault="003C197A" w:rsidP="007114CC">
      <w:pPr>
        <w:spacing w:after="0" w:line="240" w:lineRule="auto"/>
        <w:jc w:val="both"/>
        <w:rPr>
          <w:rFonts w:eastAsia="Times New Roman" w:cstheme="minorHAnsi"/>
          <w:bCs/>
          <w:sz w:val="20"/>
          <w:szCs w:val="20"/>
          <w:lang w:eastAsia="fr-FR"/>
        </w:rPr>
      </w:pPr>
    </w:p>
    <w:p w14:paraId="79DE3D4E" w14:textId="2061F234" w:rsidR="003C197A" w:rsidRDefault="003C197A" w:rsidP="007114CC">
      <w:pPr>
        <w:spacing w:after="0" w:line="240" w:lineRule="auto"/>
        <w:jc w:val="both"/>
        <w:rPr>
          <w:rFonts w:eastAsia="Times New Roman" w:cstheme="minorHAnsi"/>
          <w:b/>
          <w:sz w:val="20"/>
          <w:szCs w:val="20"/>
          <w:u w:val="single"/>
          <w:lang w:eastAsia="fr-FR"/>
        </w:rPr>
      </w:pPr>
      <w:r>
        <w:rPr>
          <w:rFonts w:eastAsia="Times New Roman" w:cstheme="minorHAnsi"/>
          <w:bCs/>
          <w:sz w:val="20"/>
          <w:szCs w:val="20"/>
          <w:lang w:eastAsia="fr-FR"/>
        </w:rPr>
        <w:tab/>
      </w:r>
      <w:r w:rsidRPr="003C197A">
        <w:rPr>
          <w:rFonts w:eastAsia="Times New Roman" w:cstheme="minorHAnsi"/>
          <w:b/>
          <w:sz w:val="20"/>
          <w:szCs w:val="20"/>
          <w:u w:val="single"/>
          <w:lang w:eastAsia="fr-FR"/>
        </w:rPr>
        <w:t>5.2.</w:t>
      </w:r>
      <w:r w:rsidR="00C366EF">
        <w:rPr>
          <w:rFonts w:eastAsia="Times New Roman" w:cstheme="minorHAnsi"/>
          <w:b/>
          <w:sz w:val="20"/>
          <w:szCs w:val="20"/>
          <w:u w:val="single"/>
          <w:lang w:eastAsia="fr-FR"/>
        </w:rPr>
        <w:t>5</w:t>
      </w:r>
      <w:r w:rsidRPr="003C197A">
        <w:rPr>
          <w:rFonts w:eastAsia="Times New Roman" w:cstheme="minorHAnsi"/>
          <w:b/>
          <w:sz w:val="20"/>
          <w:szCs w:val="20"/>
          <w:u w:val="single"/>
          <w:lang w:eastAsia="fr-FR"/>
        </w:rPr>
        <w:t xml:space="preserve"> Prévoyance</w:t>
      </w:r>
    </w:p>
    <w:p w14:paraId="0C74B8FB" w14:textId="77777777" w:rsidR="003C197A" w:rsidRPr="00C763F3" w:rsidRDefault="003C197A" w:rsidP="003C197A">
      <w:pPr>
        <w:spacing w:after="0" w:line="240" w:lineRule="auto"/>
        <w:jc w:val="both"/>
        <w:rPr>
          <w:rFonts w:asciiTheme="majorHAnsi" w:hAnsiTheme="majorHAnsi" w:cstheme="majorHAnsi"/>
        </w:rPr>
      </w:pPr>
    </w:p>
    <w:p w14:paraId="74E92941" w14:textId="77777777" w:rsidR="003C197A" w:rsidRPr="003C197A" w:rsidRDefault="003C197A" w:rsidP="003C197A">
      <w:p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Le personnel disposant d’une couverture prévoyance</w:t>
      </w:r>
      <w:r w:rsidRPr="00C763F3">
        <w:rPr>
          <w:rFonts w:asciiTheme="majorHAnsi" w:hAnsiTheme="majorHAnsi" w:cstheme="majorHAnsi"/>
        </w:rPr>
        <w:t xml:space="preserve"> </w:t>
      </w:r>
      <w:r w:rsidRPr="003C197A">
        <w:rPr>
          <w:rFonts w:eastAsia="Times New Roman" w:cstheme="minorHAnsi"/>
          <w:bCs/>
          <w:sz w:val="20"/>
          <w:szCs w:val="20"/>
          <w:lang w:eastAsia="fr-FR"/>
        </w:rPr>
        <w:t>mise en place par accord collectif, les parties ont constaté que ce thème de négociation est déjà traité.</w:t>
      </w:r>
    </w:p>
    <w:p w14:paraId="1D626559" w14:textId="77777777" w:rsidR="003C197A" w:rsidRDefault="003C197A" w:rsidP="007114CC">
      <w:pPr>
        <w:spacing w:after="0" w:line="240" w:lineRule="auto"/>
        <w:jc w:val="both"/>
        <w:rPr>
          <w:rFonts w:eastAsia="Times New Roman" w:cstheme="minorHAnsi"/>
          <w:bCs/>
          <w:sz w:val="20"/>
          <w:szCs w:val="20"/>
          <w:lang w:eastAsia="fr-FR"/>
        </w:rPr>
      </w:pPr>
    </w:p>
    <w:p w14:paraId="4F62803C" w14:textId="491C1570" w:rsidR="003C197A" w:rsidRPr="003C197A" w:rsidRDefault="003C197A" w:rsidP="007114CC">
      <w:pPr>
        <w:spacing w:after="0" w:line="240" w:lineRule="auto"/>
        <w:jc w:val="both"/>
        <w:rPr>
          <w:rFonts w:eastAsia="Times New Roman" w:cstheme="minorHAnsi"/>
          <w:b/>
          <w:sz w:val="20"/>
          <w:szCs w:val="20"/>
          <w:u w:val="single"/>
          <w:lang w:eastAsia="fr-FR"/>
        </w:rPr>
      </w:pPr>
      <w:r>
        <w:rPr>
          <w:rFonts w:eastAsia="Times New Roman" w:cstheme="minorHAnsi"/>
          <w:bCs/>
          <w:sz w:val="20"/>
          <w:szCs w:val="20"/>
          <w:lang w:eastAsia="fr-FR"/>
        </w:rPr>
        <w:tab/>
      </w:r>
      <w:r w:rsidRPr="003C197A">
        <w:rPr>
          <w:rFonts w:eastAsia="Times New Roman" w:cstheme="minorHAnsi"/>
          <w:b/>
          <w:sz w:val="20"/>
          <w:szCs w:val="20"/>
          <w:u w:val="single"/>
          <w:lang w:eastAsia="fr-FR"/>
        </w:rPr>
        <w:t>5.2.</w:t>
      </w:r>
      <w:r w:rsidR="00C366EF">
        <w:rPr>
          <w:rFonts w:eastAsia="Times New Roman" w:cstheme="minorHAnsi"/>
          <w:b/>
          <w:sz w:val="20"/>
          <w:szCs w:val="20"/>
          <w:u w:val="single"/>
          <w:lang w:eastAsia="fr-FR"/>
        </w:rPr>
        <w:t>6</w:t>
      </w:r>
      <w:r w:rsidRPr="003C197A">
        <w:rPr>
          <w:rFonts w:eastAsia="Times New Roman" w:cstheme="minorHAnsi"/>
          <w:b/>
          <w:sz w:val="20"/>
          <w:szCs w:val="20"/>
          <w:u w:val="single"/>
          <w:lang w:eastAsia="fr-FR"/>
        </w:rPr>
        <w:t xml:space="preserve"> Prévoyance frais de santé</w:t>
      </w:r>
    </w:p>
    <w:p w14:paraId="6863390F" w14:textId="77777777" w:rsidR="007114CC" w:rsidRDefault="007114CC" w:rsidP="001922C4">
      <w:pPr>
        <w:spacing w:after="0" w:line="240" w:lineRule="auto"/>
        <w:jc w:val="both"/>
        <w:rPr>
          <w:rFonts w:eastAsia="Times New Roman" w:cstheme="minorHAnsi"/>
          <w:b/>
          <w:sz w:val="20"/>
          <w:szCs w:val="20"/>
          <w:u w:val="single"/>
          <w:lang w:eastAsia="fr-FR"/>
        </w:rPr>
      </w:pPr>
    </w:p>
    <w:p w14:paraId="0CF23BDC" w14:textId="2E13ED6B" w:rsidR="003C197A" w:rsidRDefault="003C197A" w:rsidP="003C197A">
      <w:p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 xml:space="preserve">La prise en charge de la part patronale de la complémentaire santé est maintenue dans les conditions actuelles. Pour rappel elle est de 50%. </w:t>
      </w:r>
    </w:p>
    <w:p w14:paraId="2ACA5AFC" w14:textId="77777777" w:rsidR="003C197A" w:rsidRDefault="003C197A" w:rsidP="003C197A">
      <w:pPr>
        <w:spacing w:after="0" w:line="240" w:lineRule="auto"/>
        <w:jc w:val="both"/>
        <w:rPr>
          <w:rFonts w:eastAsia="Times New Roman" w:cstheme="minorHAnsi"/>
          <w:bCs/>
          <w:sz w:val="20"/>
          <w:szCs w:val="20"/>
          <w:lang w:eastAsia="fr-FR"/>
        </w:rPr>
      </w:pPr>
    </w:p>
    <w:p w14:paraId="2078F929" w14:textId="28EB9ECD" w:rsidR="003C197A" w:rsidRDefault="003C197A" w:rsidP="003C197A">
      <w:pPr>
        <w:spacing w:after="0" w:line="240" w:lineRule="auto"/>
        <w:jc w:val="both"/>
        <w:rPr>
          <w:rFonts w:eastAsia="Times New Roman" w:cstheme="minorHAnsi"/>
          <w:b/>
          <w:sz w:val="20"/>
          <w:szCs w:val="20"/>
          <w:u w:val="single"/>
          <w:lang w:eastAsia="fr-FR"/>
        </w:rPr>
      </w:pPr>
      <w:r>
        <w:rPr>
          <w:rFonts w:eastAsia="Times New Roman" w:cstheme="minorHAnsi"/>
          <w:bCs/>
          <w:sz w:val="20"/>
          <w:szCs w:val="20"/>
          <w:lang w:eastAsia="fr-FR"/>
        </w:rPr>
        <w:tab/>
      </w:r>
      <w:r w:rsidRPr="003C197A">
        <w:rPr>
          <w:rFonts w:eastAsia="Times New Roman" w:cstheme="minorHAnsi"/>
          <w:b/>
          <w:sz w:val="20"/>
          <w:szCs w:val="20"/>
          <w:u w:val="single"/>
          <w:lang w:eastAsia="fr-FR"/>
        </w:rPr>
        <w:t>5.2.</w:t>
      </w:r>
      <w:r w:rsidR="00C366EF">
        <w:rPr>
          <w:rFonts w:eastAsia="Times New Roman" w:cstheme="minorHAnsi"/>
          <w:b/>
          <w:sz w:val="20"/>
          <w:szCs w:val="20"/>
          <w:u w:val="single"/>
          <w:lang w:eastAsia="fr-FR"/>
        </w:rPr>
        <w:t>7</w:t>
      </w:r>
      <w:r w:rsidRPr="003C197A">
        <w:rPr>
          <w:rFonts w:eastAsia="Times New Roman" w:cstheme="minorHAnsi"/>
          <w:b/>
          <w:sz w:val="20"/>
          <w:szCs w:val="20"/>
          <w:u w:val="single"/>
          <w:lang w:eastAsia="fr-FR"/>
        </w:rPr>
        <w:t xml:space="preserve"> Exercice de droit d’expression directe et collective des salariés</w:t>
      </w:r>
    </w:p>
    <w:p w14:paraId="22CCA352" w14:textId="77777777" w:rsidR="003C197A" w:rsidRDefault="003C197A" w:rsidP="003C197A">
      <w:pPr>
        <w:spacing w:after="0" w:line="240" w:lineRule="auto"/>
        <w:jc w:val="both"/>
        <w:rPr>
          <w:rFonts w:eastAsia="Times New Roman" w:cstheme="minorHAnsi"/>
          <w:b/>
          <w:sz w:val="20"/>
          <w:szCs w:val="20"/>
          <w:u w:val="single"/>
          <w:lang w:eastAsia="fr-FR"/>
        </w:rPr>
      </w:pPr>
    </w:p>
    <w:p w14:paraId="75136621" w14:textId="34D1784F" w:rsidR="003D372A" w:rsidRDefault="003D372A" w:rsidP="003C197A">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Les parties à l’accord n’ont pas souhaité développer ce point.</w:t>
      </w:r>
    </w:p>
    <w:p w14:paraId="0B239B31" w14:textId="77777777" w:rsidR="003D372A" w:rsidRDefault="003C197A" w:rsidP="003C197A">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ab/>
      </w:r>
    </w:p>
    <w:p w14:paraId="1B38FB3D" w14:textId="77777777" w:rsidR="00FD4AFA" w:rsidRDefault="00FD4AFA" w:rsidP="003C197A">
      <w:pPr>
        <w:spacing w:after="0" w:line="240" w:lineRule="auto"/>
        <w:jc w:val="both"/>
        <w:rPr>
          <w:rFonts w:eastAsia="Times New Roman" w:cstheme="minorHAnsi"/>
          <w:b/>
          <w:sz w:val="20"/>
          <w:szCs w:val="20"/>
          <w:u w:val="single"/>
          <w:lang w:eastAsia="fr-FR"/>
        </w:rPr>
      </w:pPr>
    </w:p>
    <w:p w14:paraId="68B0CE5D" w14:textId="77777777" w:rsidR="00FD4AFA" w:rsidRDefault="00FD4AFA" w:rsidP="003C197A">
      <w:pPr>
        <w:spacing w:after="0" w:line="240" w:lineRule="auto"/>
        <w:jc w:val="both"/>
        <w:rPr>
          <w:rFonts w:eastAsia="Times New Roman" w:cstheme="minorHAnsi"/>
          <w:b/>
          <w:sz w:val="20"/>
          <w:szCs w:val="20"/>
          <w:u w:val="single"/>
          <w:lang w:eastAsia="fr-FR"/>
        </w:rPr>
      </w:pPr>
    </w:p>
    <w:p w14:paraId="5E4C6460" w14:textId="77777777" w:rsidR="00FD4AFA" w:rsidRDefault="00FD4AFA" w:rsidP="003C197A">
      <w:pPr>
        <w:spacing w:after="0" w:line="240" w:lineRule="auto"/>
        <w:jc w:val="both"/>
        <w:rPr>
          <w:rFonts w:eastAsia="Times New Roman" w:cstheme="minorHAnsi"/>
          <w:b/>
          <w:sz w:val="20"/>
          <w:szCs w:val="20"/>
          <w:u w:val="single"/>
          <w:lang w:eastAsia="fr-FR"/>
        </w:rPr>
      </w:pPr>
    </w:p>
    <w:p w14:paraId="1F01802B" w14:textId="61E9B833" w:rsidR="003C197A" w:rsidRDefault="003C197A" w:rsidP="003C197A">
      <w:pPr>
        <w:spacing w:after="0" w:line="240" w:lineRule="auto"/>
        <w:jc w:val="both"/>
        <w:rPr>
          <w:rFonts w:eastAsia="Times New Roman" w:cstheme="minorHAnsi"/>
          <w:b/>
          <w:sz w:val="20"/>
          <w:szCs w:val="20"/>
          <w:u w:val="single"/>
          <w:lang w:eastAsia="fr-FR"/>
        </w:rPr>
      </w:pPr>
      <w:r w:rsidRPr="003C197A">
        <w:rPr>
          <w:rFonts w:eastAsia="Times New Roman" w:cstheme="minorHAnsi"/>
          <w:b/>
          <w:sz w:val="20"/>
          <w:szCs w:val="20"/>
          <w:u w:val="single"/>
          <w:lang w:eastAsia="fr-FR"/>
        </w:rPr>
        <w:t>5.2.</w:t>
      </w:r>
      <w:r w:rsidR="00C366EF">
        <w:rPr>
          <w:rFonts w:eastAsia="Times New Roman" w:cstheme="minorHAnsi"/>
          <w:b/>
          <w:sz w:val="20"/>
          <w:szCs w:val="20"/>
          <w:u w:val="single"/>
          <w:lang w:eastAsia="fr-FR"/>
        </w:rPr>
        <w:t>8</w:t>
      </w:r>
      <w:r w:rsidRPr="003C197A">
        <w:rPr>
          <w:rFonts w:eastAsia="Times New Roman" w:cstheme="minorHAnsi"/>
          <w:b/>
          <w:sz w:val="20"/>
          <w:szCs w:val="20"/>
          <w:u w:val="single"/>
          <w:lang w:eastAsia="fr-FR"/>
        </w:rPr>
        <w:t xml:space="preserve"> Droit à la déconnexion</w:t>
      </w:r>
    </w:p>
    <w:p w14:paraId="7B944104" w14:textId="77777777" w:rsidR="003C197A" w:rsidRDefault="003C197A" w:rsidP="003C197A">
      <w:pPr>
        <w:spacing w:after="0" w:line="240" w:lineRule="auto"/>
        <w:jc w:val="both"/>
        <w:rPr>
          <w:rFonts w:eastAsia="Times New Roman" w:cstheme="minorHAnsi"/>
          <w:b/>
          <w:sz w:val="20"/>
          <w:szCs w:val="20"/>
          <w:u w:val="single"/>
          <w:lang w:eastAsia="fr-FR"/>
        </w:rPr>
      </w:pPr>
    </w:p>
    <w:p w14:paraId="6B8FFB0A" w14:textId="068BE919" w:rsidR="003C197A" w:rsidRDefault="003C197A" w:rsidP="003C197A">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Les parties à l’accord n’ont donc pas souhaité développer davantage ce point.</w:t>
      </w:r>
    </w:p>
    <w:p w14:paraId="25E3E643" w14:textId="77777777" w:rsidR="003C197A" w:rsidRDefault="003C197A" w:rsidP="003C197A">
      <w:pPr>
        <w:spacing w:after="0" w:line="240" w:lineRule="auto"/>
        <w:jc w:val="both"/>
        <w:rPr>
          <w:rFonts w:eastAsia="Times New Roman" w:cstheme="minorHAnsi"/>
          <w:bCs/>
          <w:sz w:val="20"/>
          <w:szCs w:val="20"/>
          <w:lang w:eastAsia="fr-FR"/>
        </w:rPr>
      </w:pPr>
    </w:p>
    <w:p w14:paraId="71003724" w14:textId="16EA4B2D" w:rsidR="003C197A" w:rsidRPr="003C197A" w:rsidRDefault="003C197A" w:rsidP="003C197A">
      <w:pPr>
        <w:spacing w:after="0" w:line="240" w:lineRule="auto"/>
        <w:jc w:val="both"/>
        <w:rPr>
          <w:rFonts w:eastAsia="Times New Roman" w:cstheme="minorHAnsi"/>
          <w:b/>
          <w:sz w:val="20"/>
          <w:szCs w:val="20"/>
          <w:u w:val="single"/>
          <w:lang w:eastAsia="fr-FR"/>
        </w:rPr>
      </w:pPr>
      <w:r>
        <w:rPr>
          <w:rFonts w:eastAsia="Times New Roman" w:cstheme="minorHAnsi"/>
          <w:bCs/>
          <w:sz w:val="20"/>
          <w:szCs w:val="20"/>
          <w:lang w:eastAsia="fr-FR"/>
        </w:rPr>
        <w:lastRenderedPageBreak/>
        <w:tab/>
      </w:r>
      <w:r w:rsidRPr="003C197A">
        <w:rPr>
          <w:rFonts w:eastAsia="Times New Roman" w:cstheme="minorHAnsi"/>
          <w:b/>
          <w:sz w:val="20"/>
          <w:szCs w:val="20"/>
          <w:u w:val="single"/>
          <w:lang w:eastAsia="fr-FR"/>
        </w:rPr>
        <w:t>5.2.</w:t>
      </w:r>
      <w:r w:rsidR="00C366EF">
        <w:rPr>
          <w:rFonts w:eastAsia="Times New Roman" w:cstheme="minorHAnsi"/>
          <w:b/>
          <w:sz w:val="20"/>
          <w:szCs w:val="20"/>
          <w:u w:val="single"/>
          <w:lang w:eastAsia="fr-FR"/>
        </w:rPr>
        <w:t>9</w:t>
      </w:r>
      <w:r w:rsidRPr="003C197A">
        <w:rPr>
          <w:rFonts w:eastAsia="Times New Roman" w:cstheme="minorHAnsi"/>
          <w:b/>
          <w:sz w:val="20"/>
          <w:szCs w:val="20"/>
          <w:u w:val="single"/>
          <w:lang w:eastAsia="fr-FR"/>
        </w:rPr>
        <w:t xml:space="preserve"> Mobilité</w:t>
      </w:r>
    </w:p>
    <w:p w14:paraId="31595139" w14:textId="77777777" w:rsidR="003C197A" w:rsidRDefault="003C197A" w:rsidP="003C197A">
      <w:pPr>
        <w:spacing w:after="0" w:line="240" w:lineRule="auto"/>
        <w:jc w:val="both"/>
        <w:rPr>
          <w:rFonts w:eastAsia="Times New Roman" w:cstheme="minorHAnsi"/>
          <w:bCs/>
          <w:sz w:val="20"/>
          <w:szCs w:val="20"/>
          <w:lang w:eastAsia="fr-FR"/>
        </w:rPr>
      </w:pPr>
    </w:p>
    <w:p w14:paraId="418AE1BB" w14:textId="77777777" w:rsidR="003C197A" w:rsidRPr="003C197A" w:rsidRDefault="003C197A" w:rsidP="003C197A">
      <w:p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Il est rappelé pour les entreprises de 50 salariés et plus, que des mesures peuvent être envisagées lors de la négociation annuelle sur l'amélioration de la mobilité des salariés entre leur lieu de résidence habituelle et leur lieu de travail.</w:t>
      </w:r>
    </w:p>
    <w:p w14:paraId="1425ECDB" w14:textId="235C1415" w:rsidR="003C197A" w:rsidRDefault="003C197A" w:rsidP="003C197A">
      <w:pPr>
        <w:spacing w:after="0" w:line="240" w:lineRule="auto"/>
        <w:jc w:val="both"/>
        <w:rPr>
          <w:rFonts w:eastAsia="Times New Roman" w:cstheme="minorHAnsi"/>
          <w:bCs/>
          <w:sz w:val="20"/>
          <w:szCs w:val="20"/>
          <w:lang w:eastAsia="fr-FR"/>
        </w:rPr>
      </w:pPr>
      <w:r w:rsidRPr="003C197A">
        <w:rPr>
          <w:rFonts w:eastAsia="Times New Roman" w:cstheme="minorHAnsi"/>
          <w:bCs/>
          <w:sz w:val="20"/>
          <w:szCs w:val="20"/>
          <w:lang w:eastAsia="fr-FR"/>
        </w:rPr>
        <w:t>La Direction a réaffirmé son attachement à la thématique</w:t>
      </w:r>
      <w:r>
        <w:rPr>
          <w:rFonts w:eastAsia="Times New Roman" w:cstheme="minorHAnsi"/>
          <w:bCs/>
          <w:sz w:val="20"/>
          <w:szCs w:val="20"/>
          <w:lang w:eastAsia="fr-FR"/>
        </w:rPr>
        <w:t xml:space="preserve">. </w:t>
      </w:r>
    </w:p>
    <w:p w14:paraId="4FB2C331" w14:textId="54C4F79D" w:rsidR="003C197A" w:rsidRDefault="003C197A" w:rsidP="003C197A">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Du covoiturage entre salariés s’est développé, par le biais d’une plateforme de covoiturage.</w:t>
      </w:r>
    </w:p>
    <w:p w14:paraId="793FCB1E" w14:textId="088FD59B" w:rsidR="003C197A" w:rsidRPr="003C197A" w:rsidRDefault="003C197A" w:rsidP="003C197A">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 xml:space="preserve">La Direction indique travailler sur ce sujet avec les collectivités et les entreprises locales </w:t>
      </w:r>
      <w:r w:rsidR="004B7B79">
        <w:rPr>
          <w:rFonts w:eastAsia="Times New Roman" w:cstheme="minorHAnsi"/>
          <w:bCs/>
          <w:sz w:val="20"/>
          <w:szCs w:val="20"/>
          <w:lang w:eastAsia="fr-FR"/>
        </w:rPr>
        <w:t>afin de trouver des solutions.</w:t>
      </w:r>
    </w:p>
    <w:p w14:paraId="588A6BF3" w14:textId="77777777" w:rsidR="003C197A" w:rsidRDefault="003C197A" w:rsidP="001922C4">
      <w:pPr>
        <w:spacing w:after="0" w:line="240" w:lineRule="auto"/>
        <w:jc w:val="both"/>
        <w:rPr>
          <w:rFonts w:eastAsia="Times New Roman" w:cstheme="minorHAnsi"/>
          <w:b/>
          <w:sz w:val="20"/>
          <w:szCs w:val="20"/>
          <w:u w:val="single"/>
          <w:lang w:eastAsia="fr-FR"/>
        </w:rPr>
      </w:pPr>
    </w:p>
    <w:p w14:paraId="1771E99F" w14:textId="256E68FD" w:rsidR="001922C4" w:rsidRPr="00C623D3" w:rsidRDefault="001922C4" w:rsidP="001922C4">
      <w:pPr>
        <w:spacing w:after="0" w:line="240" w:lineRule="auto"/>
        <w:jc w:val="both"/>
        <w:rPr>
          <w:rFonts w:eastAsia="Times New Roman" w:cstheme="minorHAnsi"/>
          <w:b/>
          <w:sz w:val="20"/>
          <w:szCs w:val="20"/>
          <w:u w:val="single"/>
          <w:lang w:eastAsia="fr-FR"/>
        </w:rPr>
      </w:pPr>
      <w:bookmarkStart w:id="0" w:name="_Hlk101428740"/>
      <w:r w:rsidRPr="00C623D3">
        <w:rPr>
          <w:rFonts w:eastAsia="Times New Roman" w:cstheme="minorHAnsi"/>
          <w:b/>
          <w:sz w:val="20"/>
          <w:szCs w:val="20"/>
          <w:u w:val="single"/>
          <w:lang w:eastAsia="fr-FR"/>
        </w:rPr>
        <w:t xml:space="preserve">Article </w:t>
      </w:r>
      <w:r w:rsidR="00A86826">
        <w:rPr>
          <w:rFonts w:eastAsia="Times New Roman" w:cstheme="minorHAnsi"/>
          <w:b/>
          <w:sz w:val="20"/>
          <w:szCs w:val="20"/>
          <w:u w:val="single"/>
          <w:lang w:eastAsia="fr-FR"/>
        </w:rPr>
        <w:t>6</w:t>
      </w:r>
      <w:r w:rsidRPr="00C623D3">
        <w:rPr>
          <w:rFonts w:eastAsia="Times New Roman" w:cstheme="minorHAnsi"/>
          <w:b/>
          <w:sz w:val="20"/>
          <w:szCs w:val="20"/>
          <w:u w:val="single"/>
          <w:lang w:eastAsia="fr-FR"/>
        </w:rPr>
        <w:t>. Publicité - Dépôt</w:t>
      </w:r>
    </w:p>
    <w:p w14:paraId="081C2606" w14:textId="77777777" w:rsidR="001922C4" w:rsidRPr="00C623D3" w:rsidRDefault="001922C4" w:rsidP="001922C4">
      <w:pPr>
        <w:spacing w:after="0" w:line="240" w:lineRule="auto"/>
        <w:jc w:val="both"/>
        <w:rPr>
          <w:rFonts w:eastAsia="Times New Roman" w:cstheme="minorHAnsi"/>
          <w:b/>
          <w:sz w:val="20"/>
          <w:szCs w:val="20"/>
          <w:u w:val="single"/>
          <w:lang w:eastAsia="fr-FR"/>
        </w:rPr>
      </w:pPr>
    </w:p>
    <w:p w14:paraId="3AEB5C91" w14:textId="77777777" w:rsidR="001922C4" w:rsidRPr="00C623D3"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Le présent accord est établi en </w:t>
      </w:r>
      <w:r>
        <w:rPr>
          <w:rFonts w:eastAsia="Times New Roman" w:cstheme="minorHAnsi"/>
          <w:sz w:val="20"/>
          <w:szCs w:val="20"/>
          <w:lang w:eastAsia="fr-FR"/>
        </w:rPr>
        <w:t>6</w:t>
      </w:r>
      <w:r w:rsidRPr="00C623D3">
        <w:rPr>
          <w:rFonts w:eastAsia="Times New Roman" w:cstheme="minorHAnsi"/>
          <w:sz w:val="20"/>
          <w:szCs w:val="20"/>
          <w:lang w:eastAsia="fr-FR"/>
        </w:rPr>
        <w:t xml:space="preserve"> exemplaires originaux dont un pour chacune des parties signataires. Il sera déposé conformément aux articles L. 2231-6 et D. 2231-2 du code du travail auprès de la Direction Régionale de l'Economie, de l'Emploi, du Travail et des Solidarités, en un exemplaire original et une version électronique à l’initiative de la Direction de l’entreprise et en un exemplaire auprès du Greffe du Conseil des prud’hommes de Tulle.</w:t>
      </w:r>
    </w:p>
    <w:p w14:paraId="724AFCD7" w14:textId="77777777" w:rsidR="001922C4" w:rsidRPr="00C623D3" w:rsidRDefault="001922C4" w:rsidP="001922C4">
      <w:pPr>
        <w:spacing w:after="0" w:line="240" w:lineRule="auto"/>
        <w:jc w:val="both"/>
        <w:rPr>
          <w:rFonts w:eastAsia="Times New Roman" w:cstheme="minorHAnsi"/>
          <w:sz w:val="20"/>
          <w:szCs w:val="20"/>
          <w:lang w:eastAsia="fr-FR"/>
        </w:rPr>
      </w:pPr>
    </w:p>
    <w:p w14:paraId="41D2BFF6" w14:textId="77777777" w:rsidR="001922C4"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Mention de son existence sera portée sur les panneaux d’affichage réservés aux communications de la Direction.</w:t>
      </w:r>
    </w:p>
    <w:p w14:paraId="057AB467" w14:textId="77777777" w:rsidR="00FD4AFA" w:rsidRPr="00C623D3" w:rsidRDefault="00FD4AFA" w:rsidP="001922C4">
      <w:pPr>
        <w:spacing w:after="0" w:line="240" w:lineRule="auto"/>
        <w:jc w:val="both"/>
        <w:rPr>
          <w:rFonts w:eastAsia="Times New Roman" w:cstheme="minorHAnsi"/>
          <w:sz w:val="20"/>
          <w:szCs w:val="20"/>
          <w:lang w:eastAsia="fr-FR"/>
        </w:rPr>
      </w:pPr>
    </w:p>
    <w:bookmarkEnd w:id="0"/>
    <w:p w14:paraId="4D1B23F2" w14:textId="77777777" w:rsidR="001922C4" w:rsidRPr="00C623D3" w:rsidRDefault="001922C4" w:rsidP="001922C4">
      <w:pPr>
        <w:spacing w:after="0" w:line="240" w:lineRule="auto"/>
        <w:jc w:val="both"/>
        <w:rPr>
          <w:rFonts w:eastAsia="Times New Roman" w:cstheme="minorHAnsi"/>
          <w:sz w:val="20"/>
          <w:szCs w:val="20"/>
          <w:lang w:eastAsia="fr-FR"/>
        </w:rPr>
      </w:pPr>
    </w:p>
    <w:p w14:paraId="2DC1781B" w14:textId="3875DCC4" w:rsidR="0038151A" w:rsidRPr="0038151A" w:rsidRDefault="0038151A" w:rsidP="0038151A">
      <w:pPr>
        <w:spacing w:after="0" w:line="240" w:lineRule="auto"/>
        <w:jc w:val="both"/>
        <w:rPr>
          <w:rFonts w:eastAsia="Times New Roman" w:cstheme="minorHAnsi"/>
          <w:b/>
          <w:sz w:val="20"/>
          <w:szCs w:val="20"/>
          <w:u w:val="single"/>
          <w:lang w:eastAsia="fr-FR"/>
        </w:rPr>
      </w:pPr>
      <w:r w:rsidRPr="0038151A">
        <w:rPr>
          <w:rFonts w:eastAsia="Times New Roman" w:cstheme="minorHAnsi"/>
          <w:b/>
          <w:sz w:val="20"/>
          <w:szCs w:val="20"/>
          <w:u w:val="single"/>
          <w:lang w:eastAsia="fr-FR"/>
        </w:rPr>
        <w:t xml:space="preserve">Article </w:t>
      </w:r>
      <w:r>
        <w:rPr>
          <w:rFonts w:eastAsia="Times New Roman" w:cstheme="minorHAnsi"/>
          <w:b/>
          <w:sz w:val="20"/>
          <w:szCs w:val="20"/>
          <w:u w:val="single"/>
          <w:lang w:eastAsia="fr-FR"/>
        </w:rPr>
        <w:t>7</w:t>
      </w:r>
      <w:r w:rsidRPr="0038151A">
        <w:rPr>
          <w:rFonts w:eastAsia="Times New Roman" w:cstheme="minorHAnsi"/>
          <w:b/>
          <w:sz w:val="20"/>
          <w:szCs w:val="20"/>
          <w:u w:val="single"/>
          <w:lang w:eastAsia="fr-FR"/>
        </w:rPr>
        <w:t xml:space="preserve"> – </w:t>
      </w:r>
      <w:r w:rsidR="00DE780C">
        <w:rPr>
          <w:rFonts w:eastAsia="Times New Roman" w:cstheme="minorHAnsi"/>
          <w:b/>
          <w:sz w:val="20"/>
          <w:szCs w:val="20"/>
          <w:u w:val="single"/>
          <w:lang w:eastAsia="fr-FR"/>
        </w:rPr>
        <w:t>Dé</w:t>
      </w:r>
      <w:r w:rsidR="00DE780C" w:rsidRPr="0038151A">
        <w:rPr>
          <w:rFonts w:eastAsia="Times New Roman" w:cstheme="minorHAnsi"/>
          <w:b/>
          <w:sz w:val="20"/>
          <w:szCs w:val="20"/>
          <w:u w:val="single"/>
          <w:lang w:eastAsia="fr-FR"/>
        </w:rPr>
        <w:t>nonciation et r</w:t>
      </w:r>
      <w:r w:rsidR="00DE780C">
        <w:rPr>
          <w:rFonts w:eastAsia="Times New Roman" w:cstheme="minorHAnsi"/>
          <w:b/>
          <w:sz w:val="20"/>
          <w:szCs w:val="20"/>
          <w:u w:val="single"/>
          <w:lang w:eastAsia="fr-FR"/>
        </w:rPr>
        <w:t>é</w:t>
      </w:r>
      <w:r w:rsidR="00DE780C" w:rsidRPr="0038151A">
        <w:rPr>
          <w:rFonts w:eastAsia="Times New Roman" w:cstheme="minorHAnsi"/>
          <w:b/>
          <w:sz w:val="20"/>
          <w:szCs w:val="20"/>
          <w:u w:val="single"/>
          <w:lang w:eastAsia="fr-FR"/>
        </w:rPr>
        <w:t>vision de l’accord - suivi</w:t>
      </w:r>
    </w:p>
    <w:p w14:paraId="7229739B" w14:textId="77777777" w:rsidR="0038151A" w:rsidRPr="0038151A" w:rsidRDefault="0038151A" w:rsidP="0038151A">
      <w:pPr>
        <w:spacing w:after="0" w:line="240" w:lineRule="auto"/>
        <w:jc w:val="both"/>
        <w:rPr>
          <w:rFonts w:eastAsia="Times New Roman" w:cstheme="minorHAnsi"/>
          <w:b/>
          <w:sz w:val="20"/>
          <w:szCs w:val="20"/>
          <w:u w:val="single"/>
          <w:lang w:eastAsia="fr-FR"/>
        </w:rPr>
      </w:pPr>
    </w:p>
    <w:p w14:paraId="5E2A54DC" w14:textId="77777777" w:rsidR="0038151A" w:rsidRPr="0038151A" w:rsidRDefault="0038151A" w:rsidP="0038151A">
      <w:pPr>
        <w:spacing w:after="0" w:line="240" w:lineRule="auto"/>
        <w:jc w:val="both"/>
        <w:rPr>
          <w:rFonts w:eastAsia="Times New Roman" w:cstheme="minorHAnsi"/>
          <w:sz w:val="20"/>
          <w:szCs w:val="20"/>
          <w:lang w:eastAsia="fr-FR"/>
        </w:rPr>
      </w:pPr>
      <w:r w:rsidRPr="0038151A">
        <w:rPr>
          <w:rFonts w:eastAsia="Times New Roman" w:cstheme="minorHAnsi"/>
          <w:sz w:val="20"/>
          <w:szCs w:val="20"/>
          <w:lang w:eastAsia="fr-FR"/>
        </w:rPr>
        <w:t>Au terme de cette durée d'application, il prendra fin automatiquement, sans se transformer en accord à durée indéterminée.</w:t>
      </w:r>
    </w:p>
    <w:p w14:paraId="190664AD" w14:textId="77777777" w:rsidR="0038151A" w:rsidRPr="0038151A" w:rsidRDefault="0038151A" w:rsidP="0038151A">
      <w:pPr>
        <w:spacing w:after="0" w:line="240" w:lineRule="auto"/>
        <w:jc w:val="both"/>
        <w:rPr>
          <w:rFonts w:eastAsia="Times New Roman" w:cstheme="minorHAnsi"/>
          <w:sz w:val="20"/>
          <w:szCs w:val="20"/>
          <w:lang w:eastAsia="fr-FR"/>
        </w:rPr>
      </w:pPr>
    </w:p>
    <w:p w14:paraId="2550F1C7" w14:textId="77777777" w:rsidR="0038151A" w:rsidRPr="0038151A" w:rsidRDefault="0038151A" w:rsidP="0038151A">
      <w:pPr>
        <w:spacing w:after="0" w:line="240" w:lineRule="auto"/>
        <w:jc w:val="both"/>
        <w:rPr>
          <w:rFonts w:eastAsia="Times New Roman" w:cstheme="minorHAnsi"/>
          <w:sz w:val="20"/>
          <w:szCs w:val="20"/>
          <w:lang w:eastAsia="fr-FR"/>
        </w:rPr>
      </w:pPr>
      <w:r w:rsidRPr="0038151A">
        <w:rPr>
          <w:rFonts w:eastAsia="Times New Roman" w:cstheme="minorHAnsi"/>
          <w:sz w:val="20"/>
          <w:szCs w:val="20"/>
          <w:lang w:eastAsia="fr-FR"/>
        </w:rPr>
        <w:t>Étant conclu pour une durée déterminée l'accord ne peut être dénoncé.</w:t>
      </w:r>
    </w:p>
    <w:p w14:paraId="253EE41E" w14:textId="77777777" w:rsidR="001922C4" w:rsidRDefault="001922C4" w:rsidP="001922C4">
      <w:pPr>
        <w:spacing w:after="0" w:line="240" w:lineRule="auto"/>
        <w:jc w:val="both"/>
        <w:rPr>
          <w:rFonts w:eastAsia="Times New Roman" w:cstheme="minorHAnsi"/>
          <w:sz w:val="20"/>
          <w:szCs w:val="20"/>
          <w:lang w:eastAsia="fr-FR"/>
        </w:rPr>
      </w:pPr>
    </w:p>
    <w:p w14:paraId="07560CB0" w14:textId="3E99AC4A" w:rsidR="001922C4" w:rsidRPr="00C623D3" w:rsidRDefault="001922C4" w:rsidP="001922C4">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Fait à </w:t>
      </w:r>
      <w:r w:rsidR="00AB576E">
        <w:rPr>
          <w:rFonts w:eastAsia="Times New Roman" w:cstheme="minorHAnsi"/>
          <w:sz w:val="20"/>
          <w:szCs w:val="20"/>
          <w:lang w:eastAsia="fr-FR"/>
        </w:rPr>
        <w:t>Monestier Merlines</w:t>
      </w:r>
      <w:r w:rsidRPr="00C623D3">
        <w:rPr>
          <w:rFonts w:eastAsia="Times New Roman" w:cstheme="minorHAnsi"/>
          <w:sz w:val="20"/>
          <w:szCs w:val="20"/>
          <w:lang w:eastAsia="fr-FR"/>
        </w:rPr>
        <w:t>, le</w:t>
      </w:r>
      <w:r>
        <w:rPr>
          <w:rFonts w:eastAsia="Times New Roman" w:cstheme="minorHAnsi"/>
          <w:sz w:val="20"/>
          <w:szCs w:val="20"/>
          <w:lang w:eastAsia="fr-FR"/>
        </w:rPr>
        <w:t xml:space="preserve"> </w:t>
      </w:r>
      <w:r w:rsidR="00AB576E">
        <w:rPr>
          <w:rFonts w:eastAsia="Times New Roman" w:cstheme="minorHAnsi"/>
          <w:sz w:val="20"/>
          <w:szCs w:val="20"/>
          <w:lang w:eastAsia="fr-FR"/>
        </w:rPr>
        <w:t>19 mars 2026</w:t>
      </w:r>
    </w:p>
    <w:p w14:paraId="0B31611B" w14:textId="77777777" w:rsidR="001922C4" w:rsidRPr="00C623D3" w:rsidRDefault="001922C4" w:rsidP="001922C4">
      <w:pPr>
        <w:spacing w:after="0" w:line="240" w:lineRule="auto"/>
        <w:jc w:val="both"/>
        <w:rPr>
          <w:rFonts w:eastAsia="Times New Roman" w:cstheme="minorHAnsi"/>
          <w:sz w:val="20"/>
          <w:szCs w:val="20"/>
          <w:lang w:eastAsia="fr-FR"/>
        </w:rPr>
      </w:pPr>
    </w:p>
    <w:p w14:paraId="0066FFE3" w14:textId="77777777" w:rsidR="001922C4" w:rsidRDefault="001922C4" w:rsidP="001922C4">
      <w:pPr>
        <w:spacing w:after="0" w:line="240" w:lineRule="auto"/>
        <w:rPr>
          <w:rFonts w:eastAsia="Times New Roman" w:cstheme="minorHAnsi"/>
          <w:sz w:val="20"/>
          <w:szCs w:val="20"/>
          <w:lang w:eastAsia="fr-FR"/>
        </w:rPr>
      </w:pPr>
    </w:p>
    <w:p w14:paraId="0A7347FD" w14:textId="000372DE" w:rsidR="001922C4" w:rsidRDefault="001922C4" w:rsidP="001922C4">
      <w:pPr>
        <w:spacing w:after="0" w:line="240" w:lineRule="auto"/>
        <w:rPr>
          <w:rFonts w:eastAsia="Times New Roman" w:cstheme="minorHAnsi"/>
          <w:sz w:val="20"/>
          <w:szCs w:val="20"/>
          <w:lang w:eastAsia="fr-FR"/>
        </w:rPr>
      </w:pPr>
      <w:r w:rsidRPr="00C623D3">
        <w:rPr>
          <w:rFonts w:eastAsia="Times New Roman" w:cstheme="minorHAnsi"/>
          <w:sz w:val="20"/>
          <w:szCs w:val="20"/>
          <w:lang w:eastAsia="fr-FR"/>
        </w:rPr>
        <w:t xml:space="preserve"> (DS - CFDT)</w:t>
      </w:r>
    </w:p>
    <w:p w14:paraId="039D61F3" w14:textId="77777777" w:rsidR="001922C4" w:rsidRDefault="001922C4" w:rsidP="001922C4">
      <w:pPr>
        <w:spacing w:after="0" w:line="240" w:lineRule="auto"/>
        <w:rPr>
          <w:rFonts w:eastAsia="Times New Roman" w:cstheme="minorHAnsi"/>
          <w:sz w:val="24"/>
          <w:szCs w:val="24"/>
        </w:rPr>
      </w:pPr>
    </w:p>
    <w:p w14:paraId="47C34923" w14:textId="77777777" w:rsidR="001922C4" w:rsidRDefault="001922C4" w:rsidP="001922C4">
      <w:pPr>
        <w:spacing w:after="0" w:line="240" w:lineRule="auto"/>
        <w:rPr>
          <w:rFonts w:eastAsia="Times New Roman" w:cstheme="minorHAnsi"/>
          <w:sz w:val="24"/>
          <w:szCs w:val="24"/>
        </w:rPr>
      </w:pPr>
    </w:p>
    <w:p w14:paraId="29D99232" w14:textId="77777777" w:rsidR="001922C4" w:rsidRDefault="001922C4" w:rsidP="001922C4">
      <w:pPr>
        <w:spacing w:after="0" w:line="240" w:lineRule="auto"/>
        <w:rPr>
          <w:rFonts w:eastAsia="Times New Roman" w:cstheme="minorHAnsi"/>
          <w:sz w:val="24"/>
          <w:szCs w:val="24"/>
        </w:rPr>
      </w:pPr>
    </w:p>
    <w:p w14:paraId="1ACA49E1" w14:textId="77777777" w:rsidR="001922C4" w:rsidRDefault="001922C4" w:rsidP="001922C4">
      <w:pPr>
        <w:spacing w:after="0" w:line="240" w:lineRule="auto"/>
        <w:rPr>
          <w:rFonts w:eastAsia="Times New Roman" w:cstheme="minorHAnsi"/>
          <w:sz w:val="20"/>
          <w:szCs w:val="20"/>
          <w:lang w:eastAsia="fr-FR"/>
        </w:rPr>
      </w:pPr>
    </w:p>
    <w:p w14:paraId="38440BDE" w14:textId="2977561B" w:rsidR="001922C4" w:rsidRPr="00C623D3" w:rsidRDefault="001922C4" w:rsidP="001922C4">
      <w:pPr>
        <w:spacing w:after="0" w:line="240" w:lineRule="auto"/>
        <w:rPr>
          <w:rFonts w:eastAsia="Times New Roman" w:cstheme="minorHAnsi"/>
          <w:sz w:val="20"/>
          <w:szCs w:val="20"/>
          <w:lang w:eastAsia="fr-FR"/>
        </w:rPr>
      </w:pPr>
      <w:r w:rsidRPr="00C623D3">
        <w:rPr>
          <w:rFonts w:eastAsia="Times New Roman" w:cstheme="minorHAnsi"/>
          <w:sz w:val="20"/>
          <w:szCs w:val="20"/>
          <w:lang w:eastAsia="fr-FR"/>
        </w:rPr>
        <w:tab/>
      </w:r>
      <w:r w:rsidRPr="00C623D3">
        <w:rPr>
          <w:rFonts w:eastAsia="Times New Roman" w:cstheme="minorHAnsi"/>
          <w:sz w:val="20"/>
          <w:szCs w:val="20"/>
          <w:lang w:eastAsia="fr-FR"/>
        </w:rPr>
        <w:tab/>
      </w:r>
      <w:r w:rsidRPr="00C623D3">
        <w:rPr>
          <w:rFonts w:eastAsia="Times New Roman" w:cstheme="minorHAnsi"/>
          <w:sz w:val="20"/>
          <w:szCs w:val="20"/>
          <w:lang w:eastAsia="fr-FR"/>
        </w:rPr>
        <w:tab/>
      </w:r>
      <w:r>
        <w:rPr>
          <w:rFonts w:eastAsia="Times New Roman" w:cstheme="minorHAnsi"/>
          <w:sz w:val="20"/>
          <w:szCs w:val="20"/>
          <w:lang w:eastAsia="fr-FR"/>
        </w:rPr>
        <w:t xml:space="preserve">                                 </w:t>
      </w:r>
      <w:r w:rsidR="00AB576E">
        <w:rPr>
          <w:rFonts w:eastAsia="Times New Roman" w:cstheme="minorHAnsi"/>
          <w:sz w:val="20"/>
          <w:szCs w:val="20"/>
          <w:lang w:eastAsia="fr-FR"/>
        </w:rPr>
        <w:tab/>
      </w:r>
      <w:r w:rsidR="00AB576E">
        <w:rPr>
          <w:rFonts w:eastAsia="Times New Roman" w:cstheme="minorHAnsi"/>
          <w:sz w:val="20"/>
          <w:szCs w:val="20"/>
          <w:lang w:eastAsia="fr-FR"/>
        </w:rPr>
        <w:tab/>
      </w:r>
      <w:r w:rsidRPr="00C623D3">
        <w:rPr>
          <w:rFonts w:eastAsia="Times New Roman" w:cstheme="minorHAnsi"/>
          <w:sz w:val="20"/>
          <w:szCs w:val="20"/>
          <w:lang w:eastAsia="fr-FR"/>
        </w:rPr>
        <w:t>Directeur de Site</w:t>
      </w:r>
    </w:p>
    <w:p w14:paraId="25880C55" w14:textId="77777777" w:rsidR="001922C4" w:rsidRDefault="001922C4" w:rsidP="001922C4">
      <w:pPr>
        <w:spacing w:after="0" w:line="240" w:lineRule="auto"/>
        <w:rPr>
          <w:rFonts w:eastAsia="Times New Roman" w:cstheme="minorHAnsi"/>
          <w:sz w:val="20"/>
          <w:szCs w:val="20"/>
          <w:lang w:eastAsia="fr-FR"/>
        </w:rPr>
      </w:pPr>
    </w:p>
    <w:p w14:paraId="0A945997" w14:textId="77777777" w:rsidR="001922C4" w:rsidRDefault="001922C4" w:rsidP="001922C4">
      <w:pPr>
        <w:spacing w:after="0" w:line="240" w:lineRule="auto"/>
        <w:rPr>
          <w:rFonts w:eastAsia="Times New Roman" w:cstheme="minorHAnsi"/>
          <w:sz w:val="20"/>
          <w:szCs w:val="20"/>
          <w:lang w:eastAsia="fr-FR"/>
        </w:rPr>
      </w:pPr>
    </w:p>
    <w:p w14:paraId="783DB684" w14:textId="77777777" w:rsidR="001922C4" w:rsidRDefault="001922C4" w:rsidP="001922C4">
      <w:pPr>
        <w:spacing w:after="0" w:line="240" w:lineRule="auto"/>
        <w:rPr>
          <w:rFonts w:eastAsia="Times New Roman" w:cstheme="minorHAnsi"/>
          <w:sz w:val="20"/>
          <w:szCs w:val="20"/>
          <w:lang w:eastAsia="fr-FR"/>
        </w:rPr>
      </w:pPr>
    </w:p>
    <w:p w14:paraId="728FDCC9" w14:textId="77777777" w:rsidR="001922C4" w:rsidRDefault="001922C4" w:rsidP="001922C4">
      <w:pPr>
        <w:spacing w:after="0" w:line="240" w:lineRule="auto"/>
        <w:rPr>
          <w:rFonts w:eastAsia="Times New Roman" w:cstheme="minorHAnsi"/>
          <w:sz w:val="20"/>
          <w:szCs w:val="20"/>
          <w:lang w:eastAsia="fr-FR"/>
        </w:rPr>
      </w:pPr>
    </w:p>
    <w:p w14:paraId="14160E86" w14:textId="77777777" w:rsidR="001922C4" w:rsidRPr="00C623D3" w:rsidRDefault="001922C4" w:rsidP="001922C4">
      <w:pPr>
        <w:spacing w:after="0" w:line="240" w:lineRule="auto"/>
        <w:rPr>
          <w:rFonts w:eastAsia="Times New Roman" w:cstheme="minorHAnsi"/>
          <w:sz w:val="20"/>
          <w:szCs w:val="20"/>
          <w:lang w:eastAsia="fr-FR"/>
        </w:rPr>
      </w:pPr>
    </w:p>
    <w:p w14:paraId="26A9F1FB" w14:textId="5753082C" w:rsidR="00A73EAF" w:rsidRPr="00B95A2C" w:rsidRDefault="00A73EAF" w:rsidP="001922C4">
      <w:pPr>
        <w:spacing w:after="200"/>
        <w:jc w:val="both"/>
      </w:pPr>
    </w:p>
    <w:sectPr w:rsidR="00A73EAF" w:rsidRPr="00B95A2C" w:rsidSect="009E3563">
      <w:headerReference w:type="default" r:id="rId8"/>
      <w:footerReference w:type="default" r:id="rId9"/>
      <w:pgSz w:w="11906" w:h="16838"/>
      <w:pgMar w:top="2694" w:right="1417" w:bottom="22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754C4" w14:textId="77777777" w:rsidR="00A17C44" w:rsidRDefault="00A17C44" w:rsidP="006108B8">
      <w:pPr>
        <w:spacing w:after="0" w:line="240" w:lineRule="auto"/>
      </w:pPr>
      <w:r>
        <w:separator/>
      </w:r>
    </w:p>
  </w:endnote>
  <w:endnote w:type="continuationSeparator" w:id="0">
    <w:p w14:paraId="100E6965" w14:textId="77777777" w:rsidR="00A17C44" w:rsidRDefault="00A17C44" w:rsidP="00610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utler">
    <w:altName w:val="Cambria"/>
    <w:panose1 w:val="00000000000000000000"/>
    <w:charset w:val="00"/>
    <w:family w:val="roman"/>
    <w:notTrueType/>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90033" w14:textId="4D34ADC8" w:rsidR="006108B8" w:rsidRDefault="004C5514">
    <w:pPr>
      <w:pStyle w:val="Pieddepage"/>
    </w:pPr>
    <w:r>
      <w:rPr>
        <w:noProof/>
      </w:rPr>
      <mc:AlternateContent>
        <mc:Choice Requires="wps">
          <w:drawing>
            <wp:anchor distT="45720" distB="45720" distL="114300" distR="114300" simplePos="0" relativeHeight="251663360" behindDoc="0" locked="0" layoutInCell="1" allowOverlap="1" wp14:anchorId="44DACE41" wp14:editId="78FBC0D9">
              <wp:simplePos x="0" y="0"/>
              <wp:positionH relativeFrom="column">
                <wp:posOffset>2205355</wp:posOffset>
              </wp:positionH>
              <wp:positionV relativeFrom="paragraph">
                <wp:posOffset>-584835</wp:posOffset>
              </wp:positionV>
              <wp:extent cx="2360930" cy="1404620"/>
              <wp:effectExtent l="0" t="0" r="0" b="4445"/>
              <wp:wrapNone/>
              <wp:docPr id="20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2F08E08" w14:textId="77777777" w:rsidR="004C5514" w:rsidRPr="006108B8" w:rsidRDefault="004C5514" w:rsidP="004C5514">
                          <w:pPr>
                            <w:spacing w:after="0" w:line="240" w:lineRule="auto"/>
                            <w:rPr>
                              <w:rFonts w:asciiTheme="majorHAnsi" w:hAnsiTheme="majorHAnsi" w:cstheme="majorHAnsi"/>
                              <w:sz w:val="13"/>
                              <w:szCs w:val="13"/>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DACE41" id="_x0000_t202" coordsize="21600,21600" o:spt="202" path="m,l,21600r21600,l21600,xe">
              <v:stroke joinstyle="miter"/>
              <v:path gradientshapeok="t" o:connecttype="rect"/>
            </v:shapetype>
            <v:shape id="Zone de texte 2" o:spid="_x0000_s1026" type="#_x0000_t202" style="position:absolute;margin-left:173.65pt;margin-top:-46.05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" filled="f" stroked="f">
              <v:textbox style="mso-fit-shape-to-text:t">
                <w:txbxContent>
                  <w:p w14:paraId="52F08E08" w14:textId="77777777" w:rsidR="004C5514" w:rsidRPr="006108B8" w:rsidRDefault="004C5514" w:rsidP="004C5514">
                    <w:pPr>
                      <w:spacing w:after="0" w:line="240" w:lineRule="auto"/>
                      <w:rPr>
                        <w:rFonts w:asciiTheme="majorHAnsi" w:hAnsiTheme="majorHAnsi" w:cstheme="majorHAnsi"/>
                        <w:sz w:val="13"/>
                        <w:szCs w:val="13"/>
                      </w:rPr>
                    </w:pPr>
                  </w:p>
                </w:txbxContent>
              </v:textbox>
            </v:shape>
          </w:pict>
        </mc:Fallback>
      </mc:AlternateContent>
    </w:r>
    <w:r w:rsidR="006108B8">
      <w:rPr>
        <w:noProof/>
      </w:rPr>
      <mc:AlternateContent>
        <mc:Choice Requires="wps">
          <w:drawing>
            <wp:anchor distT="45720" distB="45720" distL="114300" distR="114300" simplePos="0" relativeHeight="251660288" behindDoc="0" locked="0" layoutInCell="1" allowOverlap="1" wp14:anchorId="1776BA23" wp14:editId="40CF8637">
              <wp:simplePos x="0" y="0"/>
              <wp:positionH relativeFrom="column">
                <wp:posOffset>-657225</wp:posOffset>
              </wp:positionH>
              <wp:positionV relativeFrom="paragraph">
                <wp:posOffset>-675640</wp:posOffset>
              </wp:positionV>
              <wp:extent cx="2360930" cy="1404620"/>
              <wp:effectExtent l="0" t="0" r="0" b="444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61C4C6D2" w14:textId="77777777" w:rsidR="000C21EE" w:rsidRDefault="000C21EE" w:rsidP="006108B8">
                          <w:pPr>
                            <w:pStyle w:val="Paragraphestandard"/>
                            <w:spacing w:line="240" w:lineRule="auto"/>
                            <w:rPr>
                              <w:rFonts w:asciiTheme="majorHAnsi" w:hAnsiTheme="majorHAnsi" w:cstheme="majorHAnsi"/>
                              <w:color w:val="00294C"/>
                              <w:sz w:val="13"/>
                              <w:szCs w:val="13"/>
                            </w:rPr>
                          </w:pPr>
                        </w:p>
                        <w:p w14:paraId="524440D0" w14:textId="77777777" w:rsidR="000C21EE" w:rsidRDefault="000C21EE" w:rsidP="006108B8">
                          <w:pPr>
                            <w:pStyle w:val="Paragraphestandard"/>
                            <w:spacing w:line="240" w:lineRule="auto"/>
                            <w:rPr>
                              <w:rFonts w:asciiTheme="majorHAnsi" w:hAnsiTheme="majorHAnsi" w:cstheme="majorHAnsi"/>
                              <w:color w:val="00294C"/>
                              <w:sz w:val="13"/>
                              <w:szCs w:val="13"/>
                            </w:rPr>
                          </w:pPr>
                        </w:p>
                        <w:p w14:paraId="2FA460D8" w14:textId="550C41C7" w:rsidR="006108B8" w:rsidRPr="006108B8" w:rsidRDefault="000C21EE" w:rsidP="006108B8">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ZAC du Vieux Chêne</w:t>
                          </w:r>
                        </w:p>
                        <w:p w14:paraId="50240546" w14:textId="4EE2C0D7" w:rsidR="006108B8" w:rsidRPr="006108B8" w:rsidRDefault="000C21EE" w:rsidP="006108B8">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19340 MONESTIER-MERLINES</w:t>
                          </w:r>
                        </w:p>
                        <w:p w14:paraId="1144D9A5" w14:textId="77777777" w:rsidR="006108B8" w:rsidRPr="006108B8" w:rsidRDefault="006108B8" w:rsidP="006108B8">
                          <w:pPr>
                            <w:spacing w:after="0" w:line="240" w:lineRule="auto"/>
                            <w:rPr>
                              <w:rFonts w:asciiTheme="majorHAnsi" w:hAnsiTheme="majorHAnsi" w:cstheme="majorHAnsi"/>
                              <w:color w:val="00294C"/>
                              <w:sz w:val="13"/>
                              <w:szCs w:val="13"/>
                            </w:rPr>
                          </w:pPr>
                        </w:p>
                        <w:p w14:paraId="195E4079" w14:textId="2775C82A" w:rsidR="006108B8" w:rsidRPr="006108B8" w:rsidRDefault="006108B8" w:rsidP="006108B8">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sidR="000C21EE">
                            <w:rPr>
                              <w:rFonts w:asciiTheme="majorHAnsi" w:hAnsiTheme="majorHAnsi" w:cstheme="majorHAnsi"/>
                              <w:color w:val="00294C"/>
                              <w:sz w:val="13"/>
                              <w:szCs w:val="13"/>
                            </w:rPr>
                            <w:t>50</w:t>
                          </w:r>
                          <w:r w:rsidRPr="006108B8">
                            <w:rPr>
                              <w:rFonts w:asciiTheme="majorHAnsi" w:hAnsiTheme="majorHAnsi" w:cstheme="majorHAnsi"/>
                              <w:color w:val="00294C"/>
                              <w:sz w:val="13"/>
                              <w:szCs w:val="13"/>
                            </w:rPr>
                            <w:t xml:space="preserve"> 000 €</w:t>
                          </w:r>
                        </w:p>
                        <w:p w14:paraId="4FDC17E8" w14:textId="1F40DFAB" w:rsidR="006108B8" w:rsidRPr="006108B8" w:rsidRDefault="006108B8" w:rsidP="006108B8">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Siret</w:t>
                          </w:r>
                          <w:r w:rsidR="000C21EE">
                            <w:rPr>
                              <w:rFonts w:asciiTheme="majorHAnsi" w:hAnsiTheme="majorHAnsi" w:cstheme="majorHAnsi"/>
                              <w:color w:val="00294C"/>
                              <w:sz w:val="13"/>
                              <w:szCs w:val="13"/>
                            </w:rPr>
                            <w:t xml:space="preserve"> </w:t>
                          </w:r>
                          <w:r w:rsidRPr="006108B8">
                            <w:rPr>
                              <w:rFonts w:asciiTheme="majorHAnsi" w:hAnsiTheme="majorHAnsi" w:cstheme="majorHAnsi"/>
                              <w:color w:val="00294C"/>
                              <w:sz w:val="13"/>
                              <w:szCs w:val="13"/>
                            </w:rPr>
                            <w:t xml:space="preserve">: </w:t>
                          </w:r>
                          <w:r w:rsidR="000B276F">
                            <w:rPr>
                              <w:rFonts w:asciiTheme="majorHAnsi" w:hAnsiTheme="majorHAnsi" w:cstheme="majorHAnsi"/>
                              <w:color w:val="00294C"/>
                              <w:sz w:val="13"/>
                              <w:szCs w:val="13"/>
                            </w:rPr>
                            <w:t>891 636 169 000 15</w:t>
                          </w:r>
                        </w:p>
                        <w:p w14:paraId="498DF0BA" w14:textId="3C870836" w:rsidR="006108B8" w:rsidRPr="006108B8" w:rsidRDefault="006108B8" w:rsidP="006108B8">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RCS </w:t>
                          </w:r>
                          <w:r w:rsidR="000B276F">
                            <w:rPr>
                              <w:rFonts w:asciiTheme="majorHAnsi" w:hAnsiTheme="majorHAnsi" w:cstheme="majorHAnsi"/>
                              <w:color w:val="00294C"/>
                              <w:sz w:val="13"/>
                              <w:szCs w:val="13"/>
                            </w:rPr>
                            <w:t>Brive</w:t>
                          </w:r>
                        </w:p>
                        <w:p w14:paraId="6558FA6B" w14:textId="6559AD6C" w:rsidR="006108B8" w:rsidRPr="006108B8" w:rsidRDefault="006108B8" w:rsidP="006108B8">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N° TVA : </w:t>
                          </w:r>
                          <w:r w:rsidR="001436A8">
                            <w:rPr>
                              <w:rFonts w:asciiTheme="majorHAnsi" w:hAnsiTheme="majorHAnsi" w:cstheme="majorHAnsi"/>
                              <w:color w:val="00294C"/>
                              <w:sz w:val="13"/>
                              <w:szCs w:val="13"/>
                            </w:rPr>
                            <w:t>FR47 891 636 169</w:t>
                          </w:r>
                        </w:p>
                        <w:p w14:paraId="218BB576" w14:textId="4AB05BD6" w:rsidR="006108B8" w:rsidRPr="006108B8" w:rsidRDefault="006108B8" w:rsidP="006108B8">
                          <w:pPr>
                            <w:spacing w:after="0" w:line="240" w:lineRule="auto"/>
                            <w:rPr>
                              <w:rFonts w:asciiTheme="majorHAnsi" w:hAnsiTheme="majorHAnsi" w:cstheme="majorHAnsi"/>
                              <w:sz w:val="13"/>
                              <w:szCs w:val="13"/>
                            </w:rPr>
                          </w:pPr>
                          <w:r w:rsidRPr="006108B8">
                            <w:rPr>
                              <w:rFonts w:asciiTheme="majorHAnsi" w:hAnsiTheme="majorHAnsi" w:cstheme="majorHAnsi"/>
                              <w:color w:val="00294C"/>
                              <w:sz w:val="13"/>
                              <w:szCs w:val="13"/>
                            </w:rPr>
                            <w:t xml:space="preserve">APE/NAF : </w:t>
                          </w:r>
                          <w:r w:rsidR="000B276F">
                            <w:rPr>
                              <w:rFonts w:asciiTheme="majorHAnsi" w:hAnsiTheme="majorHAnsi" w:cstheme="majorHAnsi"/>
                              <w:color w:val="00294C"/>
                              <w:sz w:val="13"/>
                              <w:szCs w:val="13"/>
                            </w:rPr>
                            <w:t>1512Z</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776BA23" id="_x0000_s1027" type="#_x0000_t202" style="position:absolute;margin-left:-51.75pt;margin-top:-53.2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" filled="f" stroked="f">
              <v:textbox style="mso-fit-shape-to-text:t">
                <w:txbxContent>
                  <w:p w14:paraId="61C4C6D2" w14:textId="77777777" w:rsidR="000C21EE" w:rsidRDefault="000C21EE" w:rsidP="006108B8">
                    <w:pPr>
                      <w:pStyle w:val="Paragraphestandard"/>
                      <w:spacing w:line="240" w:lineRule="auto"/>
                      <w:rPr>
                        <w:rFonts w:asciiTheme="majorHAnsi" w:hAnsiTheme="majorHAnsi" w:cstheme="majorHAnsi"/>
                        <w:color w:val="00294C"/>
                        <w:sz w:val="13"/>
                        <w:szCs w:val="13"/>
                      </w:rPr>
                    </w:pPr>
                  </w:p>
                  <w:p w14:paraId="524440D0" w14:textId="77777777" w:rsidR="000C21EE" w:rsidRDefault="000C21EE" w:rsidP="006108B8">
                    <w:pPr>
                      <w:pStyle w:val="Paragraphestandard"/>
                      <w:spacing w:line="240" w:lineRule="auto"/>
                      <w:rPr>
                        <w:rFonts w:asciiTheme="majorHAnsi" w:hAnsiTheme="majorHAnsi" w:cstheme="majorHAnsi"/>
                        <w:color w:val="00294C"/>
                        <w:sz w:val="13"/>
                        <w:szCs w:val="13"/>
                      </w:rPr>
                    </w:pPr>
                  </w:p>
                  <w:p w14:paraId="2FA460D8" w14:textId="550C41C7" w:rsidR="006108B8" w:rsidRPr="006108B8" w:rsidRDefault="000C21EE" w:rsidP="006108B8">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ZAC du Vieux Chêne</w:t>
                    </w:r>
                  </w:p>
                  <w:p w14:paraId="50240546" w14:textId="4EE2C0D7" w:rsidR="006108B8" w:rsidRPr="006108B8" w:rsidRDefault="000C21EE" w:rsidP="006108B8">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19340 MONESTIER-MERLINES</w:t>
                    </w:r>
                  </w:p>
                  <w:p w14:paraId="1144D9A5" w14:textId="77777777" w:rsidR="006108B8" w:rsidRPr="006108B8" w:rsidRDefault="006108B8" w:rsidP="006108B8">
                    <w:pPr>
                      <w:spacing w:after="0" w:line="240" w:lineRule="auto"/>
                      <w:rPr>
                        <w:rFonts w:asciiTheme="majorHAnsi" w:hAnsiTheme="majorHAnsi" w:cstheme="majorHAnsi"/>
                        <w:color w:val="00294C"/>
                        <w:sz w:val="13"/>
                        <w:szCs w:val="13"/>
                      </w:rPr>
                    </w:pPr>
                  </w:p>
                  <w:p w14:paraId="195E4079" w14:textId="2775C82A" w:rsidR="006108B8" w:rsidRPr="006108B8" w:rsidRDefault="006108B8" w:rsidP="006108B8">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sidR="000C21EE">
                      <w:rPr>
                        <w:rFonts w:asciiTheme="majorHAnsi" w:hAnsiTheme="majorHAnsi" w:cstheme="majorHAnsi"/>
                        <w:color w:val="00294C"/>
                        <w:sz w:val="13"/>
                        <w:szCs w:val="13"/>
                      </w:rPr>
                      <w:t>50</w:t>
                    </w:r>
                    <w:r w:rsidRPr="006108B8">
                      <w:rPr>
                        <w:rFonts w:asciiTheme="majorHAnsi" w:hAnsiTheme="majorHAnsi" w:cstheme="majorHAnsi"/>
                        <w:color w:val="00294C"/>
                        <w:sz w:val="13"/>
                        <w:szCs w:val="13"/>
                      </w:rPr>
                      <w:t xml:space="preserve"> 000 €</w:t>
                    </w:r>
                  </w:p>
                  <w:p w14:paraId="4FDC17E8" w14:textId="1F40DFAB" w:rsidR="006108B8" w:rsidRPr="006108B8" w:rsidRDefault="006108B8" w:rsidP="006108B8">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Siret</w:t>
                    </w:r>
                    <w:r w:rsidR="000C21EE">
                      <w:rPr>
                        <w:rFonts w:asciiTheme="majorHAnsi" w:hAnsiTheme="majorHAnsi" w:cstheme="majorHAnsi"/>
                        <w:color w:val="00294C"/>
                        <w:sz w:val="13"/>
                        <w:szCs w:val="13"/>
                      </w:rPr>
                      <w:t xml:space="preserve"> </w:t>
                    </w:r>
                    <w:r w:rsidRPr="006108B8">
                      <w:rPr>
                        <w:rFonts w:asciiTheme="majorHAnsi" w:hAnsiTheme="majorHAnsi" w:cstheme="majorHAnsi"/>
                        <w:color w:val="00294C"/>
                        <w:sz w:val="13"/>
                        <w:szCs w:val="13"/>
                      </w:rPr>
                      <w:t xml:space="preserve">: </w:t>
                    </w:r>
                    <w:r w:rsidR="000B276F">
                      <w:rPr>
                        <w:rFonts w:asciiTheme="majorHAnsi" w:hAnsiTheme="majorHAnsi" w:cstheme="majorHAnsi"/>
                        <w:color w:val="00294C"/>
                        <w:sz w:val="13"/>
                        <w:szCs w:val="13"/>
                      </w:rPr>
                      <w:t>891 636 169 000 15</w:t>
                    </w:r>
                  </w:p>
                  <w:p w14:paraId="498DF0BA" w14:textId="3C870836" w:rsidR="006108B8" w:rsidRPr="006108B8" w:rsidRDefault="006108B8" w:rsidP="006108B8">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RCS </w:t>
                    </w:r>
                    <w:r w:rsidR="000B276F">
                      <w:rPr>
                        <w:rFonts w:asciiTheme="majorHAnsi" w:hAnsiTheme="majorHAnsi" w:cstheme="majorHAnsi"/>
                        <w:color w:val="00294C"/>
                        <w:sz w:val="13"/>
                        <w:szCs w:val="13"/>
                      </w:rPr>
                      <w:t>Brive</w:t>
                    </w:r>
                  </w:p>
                  <w:p w14:paraId="6558FA6B" w14:textId="6559AD6C" w:rsidR="006108B8" w:rsidRPr="006108B8" w:rsidRDefault="006108B8" w:rsidP="006108B8">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N° TVA : </w:t>
                    </w:r>
                    <w:r w:rsidR="001436A8">
                      <w:rPr>
                        <w:rFonts w:asciiTheme="majorHAnsi" w:hAnsiTheme="majorHAnsi" w:cstheme="majorHAnsi"/>
                        <w:color w:val="00294C"/>
                        <w:sz w:val="13"/>
                        <w:szCs w:val="13"/>
                      </w:rPr>
                      <w:t>FR47 891 636 169</w:t>
                    </w:r>
                  </w:p>
                  <w:p w14:paraId="218BB576" w14:textId="4AB05BD6" w:rsidR="006108B8" w:rsidRPr="006108B8" w:rsidRDefault="006108B8" w:rsidP="006108B8">
                    <w:pPr>
                      <w:spacing w:after="0" w:line="240" w:lineRule="auto"/>
                      <w:rPr>
                        <w:rFonts w:asciiTheme="majorHAnsi" w:hAnsiTheme="majorHAnsi" w:cstheme="majorHAnsi"/>
                        <w:sz w:val="13"/>
                        <w:szCs w:val="13"/>
                      </w:rPr>
                    </w:pPr>
                    <w:r w:rsidRPr="006108B8">
                      <w:rPr>
                        <w:rFonts w:asciiTheme="majorHAnsi" w:hAnsiTheme="majorHAnsi" w:cstheme="majorHAnsi"/>
                        <w:color w:val="00294C"/>
                        <w:sz w:val="13"/>
                        <w:szCs w:val="13"/>
                      </w:rPr>
                      <w:t xml:space="preserve">APE/NAF : </w:t>
                    </w:r>
                    <w:r w:rsidR="000B276F">
                      <w:rPr>
                        <w:rFonts w:asciiTheme="majorHAnsi" w:hAnsiTheme="majorHAnsi" w:cstheme="majorHAnsi"/>
                        <w:color w:val="00294C"/>
                        <w:sz w:val="13"/>
                        <w:szCs w:val="13"/>
                      </w:rPr>
                      <w:t>1512Z</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02F7" w14:textId="77777777" w:rsidR="00A17C44" w:rsidRDefault="00A17C44" w:rsidP="006108B8">
      <w:pPr>
        <w:spacing w:after="0" w:line="240" w:lineRule="auto"/>
      </w:pPr>
      <w:r>
        <w:separator/>
      </w:r>
    </w:p>
  </w:footnote>
  <w:footnote w:type="continuationSeparator" w:id="0">
    <w:p w14:paraId="26C5D308" w14:textId="77777777" w:rsidR="00A17C44" w:rsidRDefault="00A17C44" w:rsidP="006108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B928" w14:textId="77777777" w:rsidR="006108B8" w:rsidRDefault="009E3563">
    <w:pPr>
      <w:pStyle w:val="En-tte"/>
    </w:pPr>
    <w:r>
      <w:rPr>
        <w:noProof/>
      </w:rPr>
      <w:drawing>
        <wp:anchor distT="0" distB="0" distL="114300" distR="114300" simplePos="0" relativeHeight="251666432" behindDoc="1" locked="0" layoutInCell="1" allowOverlap="1" wp14:anchorId="59EDE02E" wp14:editId="0123524D">
          <wp:simplePos x="0" y="0"/>
          <wp:positionH relativeFrom="column">
            <wp:posOffset>-890270</wp:posOffset>
          </wp:positionH>
          <wp:positionV relativeFrom="paragraph">
            <wp:posOffset>-440055</wp:posOffset>
          </wp:positionV>
          <wp:extent cx="7525681" cy="10645199"/>
          <wp:effectExtent l="0" t="0" r="0" b="0"/>
          <wp:wrapNone/>
          <wp:docPr id="218" name="Imag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Image 218"/>
                  <pic:cNvPicPr/>
                </pic:nvPicPr>
                <pic:blipFill>
                  <a:blip r:embed="rId1">
                    <a:extLst>
                      <a:ext uri="{28A0092B-C50C-407E-A947-70E740481C1C}">
                        <a14:useLocalDpi xmlns:a14="http://schemas.microsoft.com/office/drawing/2010/main" val="0"/>
                      </a:ext>
                    </a:extLst>
                  </a:blip>
                  <a:stretch>
                    <a:fillRect/>
                  </a:stretch>
                </pic:blipFill>
                <pic:spPr>
                  <a:xfrm>
                    <a:off x="0" y="0"/>
                    <a:ext cx="7525681" cy="106451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6541"/>
    <w:multiLevelType w:val="hybridMultilevel"/>
    <w:tmpl w:val="FF5AA96C"/>
    <w:lvl w:ilvl="0" w:tplc="3F3C3330">
      <w:start w:val="1"/>
      <w:numFmt w:val="decimal"/>
      <w:lvlText w:val="%1.2"/>
      <w:lvlJc w:val="left"/>
      <w:pPr>
        <w:ind w:left="1068" w:hanging="360"/>
      </w:pPr>
      <w:rPr>
        <w:rFonts w:hint="default"/>
      </w:rPr>
    </w:lvl>
    <w:lvl w:ilvl="1" w:tplc="911E936A">
      <w:start w:val="1"/>
      <w:numFmt w:val="decimal"/>
      <w:lvlText w:val="%2.1"/>
      <w:lvlJc w:val="left"/>
      <w:pPr>
        <w:ind w:left="1788" w:hanging="360"/>
      </w:pPr>
      <w:rPr>
        <w:rFonts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05DF660D"/>
    <w:multiLevelType w:val="hybridMultilevel"/>
    <w:tmpl w:val="810051BC"/>
    <w:lvl w:ilvl="0" w:tplc="F75AED1A">
      <w:start w:val="1"/>
      <w:numFmt w:val="bullet"/>
      <w:lvlText w:val="-"/>
      <w:lvlJc w:val="left"/>
      <w:pPr>
        <w:tabs>
          <w:tab w:val="num" w:pos="720"/>
        </w:tabs>
        <w:ind w:left="720" w:hanging="360"/>
      </w:pPr>
      <w:rPr>
        <w:rFonts w:ascii="Times New Roman" w:hAnsi="Times New Roman" w:hint="default"/>
      </w:rPr>
    </w:lvl>
    <w:lvl w:ilvl="1" w:tplc="C512DAEE" w:tentative="1">
      <w:start w:val="1"/>
      <w:numFmt w:val="bullet"/>
      <w:lvlText w:val="-"/>
      <w:lvlJc w:val="left"/>
      <w:pPr>
        <w:tabs>
          <w:tab w:val="num" w:pos="1440"/>
        </w:tabs>
        <w:ind w:left="1440" w:hanging="360"/>
      </w:pPr>
      <w:rPr>
        <w:rFonts w:ascii="Times New Roman" w:hAnsi="Times New Roman" w:hint="default"/>
      </w:rPr>
    </w:lvl>
    <w:lvl w:ilvl="2" w:tplc="97D41320" w:tentative="1">
      <w:start w:val="1"/>
      <w:numFmt w:val="bullet"/>
      <w:lvlText w:val="-"/>
      <w:lvlJc w:val="left"/>
      <w:pPr>
        <w:tabs>
          <w:tab w:val="num" w:pos="2160"/>
        </w:tabs>
        <w:ind w:left="2160" w:hanging="360"/>
      </w:pPr>
      <w:rPr>
        <w:rFonts w:ascii="Times New Roman" w:hAnsi="Times New Roman" w:hint="default"/>
      </w:rPr>
    </w:lvl>
    <w:lvl w:ilvl="3" w:tplc="2902842A" w:tentative="1">
      <w:start w:val="1"/>
      <w:numFmt w:val="bullet"/>
      <w:lvlText w:val="-"/>
      <w:lvlJc w:val="left"/>
      <w:pPr>
        <w:tabs>
          <w:tab w:val="num" w:pos="2880"/>
        </w:tabs>
        <w:ind w:left="2880" w:hanging="360"/>
      </w:pPr>
      <w:rPr>
        <w:rFonts w:ascii="Times New Roman" w:hAnsi="Times New Roman" w:hint="default"/>
      </w:rPr>
    </w:lvl>
    <w:lvl w:ilvl="4" w:tplc="A438AB00" w:tentative="1">
      <w:start w:val="1"/>
      <w:numFmt w:val="bullet"/>
      <w:lvlText w:val="-"/>
      <w:lvlJc w:val="left"/>
      <w:pPr>
        <w:tabs>
          <w:tab w:val="num" w:pos="3600"/>
        </w:tabs>
        <w:ind w:left="3600" w:hanging="360"/>
      </w:pPr>
      <w:rPr>
        <w:rFonts w:ascii="Times New Roman" w:hAnsi="Times New Roman" w:hint="default"/>
      </w:rPr>
    </w:lvl>
    <w:lvl w:ilvl="5" w:tplc="AE8CB812" w:tentative="1">
      <w:start w:val="1"/>
      <w:numFmt w:val="bullet"/>
      <w:lvlText w:val="-"/>
      <w:lvlJc w:val="left"/>
      <w:pPr>
        <w:tabs>
          <w:tab w:val="num" w:pos="4320"/>
        </w:tabs>
        <w:ind w:left="4320" w:hanging="360"/>
      </w:pPr>
      <w:rPr>
        <w:rFonts w:ascii="Times New Roman" w:hAnsi="Times New Roman" w:hint="default"/>
      </w:rPr>
    </w:lvl>
    <w:lvl w:ilvl="6" w:tplc="332A2EF6" w:tentative="1">
      <w:start w:val="1"/>
      <w:numFmt w:val="bullet"/>
      <w:lvlText w:val="-"/>
      <w:lvlJc w:val="left"/>
      <w:pPr>
        <w:tabs>
          <w:tab w:val="num" w:pos="5040"/>
        </w:tabs>
        <w:ind w:left="5040" w:hanging="360"/>
      </w:pPr>
      <w:rPr>
        <w:rFonts w:ascii="Times New Roman" w:hAnsi="Times New Roman" w:hint="default"/>
      </w:rPr>
    </w:lvl>
    <w:lvl w:ilvl="7" w:tplc="0352CA2C" w:tentative="1">
      <w:start w:val="1"/>
      <w:numFmt w:val="bullet"/>
      <w:lvlText w:val="-"/>
      <w:lvlJc w:val="left"/>
      <w:pPr>
        <w:tabs>
          <w:tab w:val="num" w:pos="5760"/>
        </w:tabs>
        <w:ind w:left="5760" w:hanging="360"/>
      </w:pPr>
      <w:rPr>
        <w:rFonts w:ascii="Times New Roman" w:hAnsi="Times New Roman" w:hint="default"/>
      </w:rPr>
    </w:lvl>
    <w:lvl w:ilvl="8" w:tplc="A9FA46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6FD2FE1"/>
    <w:multiLevelType w:val="hybridMultilevel"/>
    <w:tmpl w:val="093C85CA"/>
    <w:lvl w:ilvl="0" w:tplc="E848C9C4">
      <w:start w:val="12"/>
      <w:numFmt w:val="bullet"/>
      <w:lvlText w:val="-"/>
      <w:lvlJc w:val="left"/>
      <w:pPr>
        <w:ind w:left="720" w:hanging="360"/>
      </w:pPr>
      <w:rPr>
        <w:rFonts w:ascii="Butler" w:eastAsia="Calibri" w:hAnsi="Butle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F5150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B970FE"/>
    <w:multiLevelType w:val="multilevel"/>
    <w:tmpl w:val="285EED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7D47AA"/>
    <w:multiLevelType w:val="hybridMultilevel"/>
    <w:tmpl w:val="A432B6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007212"/>
    <w:multiLevelType w:val="hybridMultilevel"/>
    <w:tmpl w:val="CD76A1BA"/>
    <w:lvl w:ilvl="0" w:tplc="F4A89526">
      <w:start w:val="1"/>
      <w:numFmt w:val="bullet"/>
      <w:lvlText w:val="-"/>
      <w:lvlJc w:val="left"/>
      <w:pPr>
        <w:tabs>
          <w:tab w:val="num" w:pos="720"/>
        </w:tabs>
        <w:ind w:left="720" w:hanging="360"/>
      </w:pPr>
      <w:rPr>
        <w:rFonts w:ascii="Times New Roman" w:hAnsi="Times New Roman" w:hint="default"/>
      </w:rPr>
    </w:lvl>
    <w:lvl w:ilvl="1" w:tplc="37B0EAA0" w:tentative="1">
      <w:start w:val="1"/>
      <w:numFmt w:val="bullet"/>
      <w:lvlText w:val="-"/>
      <w:lvlJc w:val="left"/>
      <w:pPr>
        <w:tabs>
          <w:tab w:val="num" w:pos="1440"/>
        </w:tabs>
        <w:ind w:left="1440" w:hanging="360"/>
      </w:pPr>
      <w:rPr>
        <w:rFonts w:ascii="Times New Roman" w:hAnsi="Times New Roman" w:hint="default"/>
      </w:rPr>
    </w:lvl>
    <w:lvl w:ilvl="2" w:tplc="AC0485D8" w:tentative="1">
      <w:start w:val="1"/>
      <w:numFmt w:val="bullet"/>
      <w:lvlText w:val="-"/>
      <w:lvlJc w:val="left"/>
      <w:pPr>
        <w:tabs>
          <w:tab w:val="num" w:pos="2160"/>
        </w:tabs>
        <w:ind w:left="2160" w:hanging="360"/>
      </w:pPr>
      <w:rPr>
        <w:rFonts w:ascii="Times New Roman" w:hAnsi="Times New Roman" w:hint="default"/>
      </w:rPr>
    </w:lvl>
    <w:lvl w:ilvl="3" w:tplc="1FF2C86A" w:tentative="1">
      <w:start w:val="1"/>
      <w:numFmt w:val="bullet"/>
      <w:lvlText w:val="-"/>
      <w:lvlJc w:val="left"/>
      <w:pPr>
        <w:tabs>
          <w:tab w:val="num" w:pos="2880"/>
        </w:tabs>
        <w:ind w:left="2880" w:hanging="360"/>
      </w:pPr>
      <w:rPr>
        <w:rFonts w:ascii="Times New Roman" w:hAnsi="Times New Roman" w:hint="default"/>
      </w:rPr>
    </w:lvl>
    <w:lvl w:ilvl="4" w:tplc="01649D1C" w:tentative="1">
      <w:start w:val="1"/>
      <w:numFmt w:val="bullet"/>
      <w:lvlText w:val="-"/>
      <w:lvlJc w:val="left"/>
      <w:pPr>
        <w:tabs>
          <w:tab w:val="num" w:pos="3600"/>
        </w:tabs>
        <w:ind w:left="3600" w:hanging="360"/>
      </w:pPr>
      <w:rPr>
        <w:rFonts w:ascii="Times New Roman" w:hAnsi="Times New Roman" w:hint="default"/>
      </w:rPr>
    </w:lvl>
    <w:lvl w:ilvl="5" w:tplc="CF64C774" w:tentative="1">
      <w:start w:val="1"/>
      <w:numFmt w:val="bullet"/>
      <w:lvlText w:val="-"/>
      <w:lvlJc w:val="left"/>
      <w:pPr>
        <w:tabs>
          <w:tab w:val="num" w:pos="4320"/>
        </w:tabs>
        <w:ind w:left="4320" w:hanging="360"/>
      </w:pPr>
      <w:rPr>
        <w:rFonts w:ascii="Times New Roman" w:hAnsi="Times New Roman" w:hint="default"/>
      </w:rPr>
    </w:lvl>
    <w:lvl w:ilvl="6" w:tplc="30E05854" w:tentative="1">
      <w:start w:val="1"/>
      <w:numFmt w:val="bullet"/>
      <w:lvlText w:val="-"/>
      <w:lvlJc w:val="left"/>
      <w:pPr>
        <w:tabs>
          <w:tab w:val="num" w:pos="5040"/>
        </w:tabs>
        <w:ind w:left="5040" w:hanging="360"/>
      </w:pPr>
      <w:rPr>
        <w:rFonts w:ascii="Times New Roman" w:hAnsi="Times New Roman" w:hint="default"/>
      </w:rPr>
    </w:lvl>
    <w:lvl w:ilvl="7" w:tplc="E3F01548" w:tentative="1">
      <w:start w:val="1"/>
      <w:numFmt w:val="bullet"/>
      <w:lvlText w:val="-"/>
      <w:lvlJc w:val="left"/>
      <w:pPr>
        <w:tabs>
          <w:tab w:val="num" w:pos="5760"/>
        </w:tabs>
        <w:ind w:left="5760" w:hanging="360"/>
      </w:pPr>
      <w:rPr>
        <w:rFonts w:ascii="Times New Roman" w:hAnsi="Times New Roman" w:hint="default"/>
      </w:rPr>
    </w:lvl>
    <w:lvl w:ilvl="8" w:tplc="F23EF84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6972A18"/>
    <w:multiLevelType w:val="hybridMultilevel"/>
    <w:tmpl w:val="73200844"/>
    <w:lvl w:ilvl="0" w:tplc="3AE01C84">
      <w:start w:val="1"/>
      <w:numFmt w:val="upperLetter"/>
      <w:lvlText w:val="%1)"/>
      <w:lvlJc w:val="left"/>
      <w:pPr>
        <w:ind w:left="1065" w:hanging="360"/>
      </w:pPr>
      <w:rPr>
        <w:rFonts w:eastAsiaTheme="minorHAnsi" w:hint="default"/>
        <w:color w:val="auto"/>
        <w:sz w:val="22"/>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8" w15:restartNumberingAfterBreak="0">
    <w:nsid w:val="32720D75"/>
    <w:multiLevelType w:val="multilevel"/>
    <w:tmpl w:val="C5BC6B24"/>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9" w15:restartNumberingAfterBreak="0">
    <w:nsid w:val="32762391"/>
    <w:multiLevelType w:val="multilevel"/>
    <w:tmpl w:val="35788912"/>
    <w:lvl w:ilvl="0">
      <w:start w:val="1"/>
      <w:numFmt w:val="decimal"/>
      <w:lvlText w:val="%1"/>
      <w:lvlJc w:val="left"/>
      <w:pPr>
        <w:ind w:left="360" w:hanging="360"/>
      </w:pPr>
      <w:rPr>
        <w:rFonts w:hint="default"/>
        <w:u w:val="none"/>
      </w:rPr>
    </w:lvl>
    <w:lvl w:ilvl="1">
      <w:start w:val="1"/>
      <w:numFmt w:val="decimal"/>
      <w:lvlText w:val="%1.%2"/>
      <w:lvlJc w:val="left"/>
      <w:pPr>
        <w:ind w:left="1068" w:hanging="360"/>
      </w:pPr>
      <w:rPr>
        <w:rFonts w:hint="default"/>
        <w:u w:val="none"/>
      </w:rPr>
    </w:lvl>
    <w:lvl w:ilvl="2">
      <w:start w:val="1"/>
      <w:numFmt w:val="decimal"/>
      <w:lvlText w:val="%1.%2.%3"/>
      <w:lvlJc w:val="left"/>
      <w:pPr>
        <w:ind w:left="2136" w:hanging="720"/>
      </w:pPr>
      <w:rPr>
        <w:rFonts w:hint="default"/>
        <w:u w:val="none"/>
      </w:rPr>
    </w:lvl>
    <w:lvl w:ilvl="3">
      <w:start w:val="1"/>
      <w:numFmt w:val="decimal"/>
      <w:lvlText w:val="%1.%2.%3.%4"/>
      <w:lvlJc w:val="left"/>
      <w:pPr>
        <w:ind w:left="2844" w:hanging="720"/>
      </w:pPr>
      <w:rPr>
        <w:rFonts w:hint="default"/>
        <w:u w:val="none"/>
      </w:rPr>
    </w:lvl>
    <w:lvl w:ilvl="4">
      <w:start w:val="1"/>
      <w:numFmt w:val="decimal"/>
      <w:lvlText w:val="%1.%2.%3.%4.%5"/>
      <w:lvlJc w:val="left"/>
      <w:pPr>
        <w:ind w:left="3912" w:hanging="1080"/>
      </w:pPr>
      <w:rPr>
        <w:rFonts w:hint="default"/>
        <w:u w:val="none"/>
      </w:rPr>
    </w:lvl>
    <w:lvl w:ilvl="5">
      <w:start w:val="1"/>
      <w:numFmt w:val="decimal"/>
      <w:lvlText w:val="%1.%2.%3.%4.%5.%6"/>
      <w:lvlJc w:val="left"/>
      <w:pPr>
        <w:ind w:left="4620" w:hanging="1080"/>
      </w:pPr>
      <w:rPr>
        <w:rFonts w:hint="default"/>
        <w:u w:val="none"/>
      </w:rPr>
    </w:lvl>
    <w:lvl w:ilvl="6">
      <w:start w:val="1"/>
      <w:numFmt w:val="decimal"/>
      <w:lvlText w:val="%1.%2.%3.%4.%5.%6.%7"/>
      <w:lvlJc w:val="left"/>
      <w:pPr>
        <w:ind w:left="5688" w:hanging="1440"/>
      </w:pPr>
      <w:rPr>
        <w:rFonts w:hint="default"/>
        <w:u w:val="none"/>
      </w:rPr>
    </w:lvl>
    <w:lvl w:ilvl="7">
      <w:start w:val="1"/>
      <w:numFmt w:val="decimal"/>
      <w:lvlText w:val="%1.%2.%3.%4.%5.%6.%7.%8"/>
      <w:lvlJc w:val="left"/>
      <w:pPr>
        <w:ind w:left="6396" w:hanging="1440"/>
      </w:pPr>
      <w:rPr>
        <w:rFonts w:hint="default"/>
        <w:u w:val="none"/>
      </w:rPr>
    </w:lvl>
    <w:lvl w:ilvl="8">
      <w:start w:val="1"/>
      <w:numFmt w:val="decimal"/>
      <w:lvlText w:val="%1.%2.%3.%4.%5.%6.%7.%8.%9"/>
      <w:lvlJc w:val="left"/>
      <w:pPr>
        <w:ind w:left="7464" w:hanging="1800"/>
      </w:pPr>
      <w:rPr>
        <w:rFonts w:hint="default"/>
        <w:u w:val="none"/>
      </w:rPr>
    </w:lvl>
  </w:abstractNum>
  <w:abstractNum w:abstractNumId="10" w15:restartNumberingAfterBreak="0">
    <w:nsid w:val="376905AB"/>
    <w:multiLevelType w:val="multilevel"/>
    <w:tmpl w:val="EBD62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8D051E6"/>
    <w:multiLevelType w:val="hybridMultilevel"/>
    <w:tmpl w:val="452654BC"/>
    <w:lvl w:ilvl="0" w:tplc="040C000D">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393D0D61"/>
    <w:multiLevelType w:val="multilevel"/>
    <w:tmpl w:val="064AB070"/>
    <w:lvl w:ilvl="0">
      <w:start w:val="1"/>
      <w:numFmt w:val="decimal"/>
      <w:lvlText w:val="%1"/>
      <w:lvlJc w:val="left"/>
      <w:pPr>
        <w:ind w:left="360" w:hanging="360"/>
      </w:pPr>
      <w:rPr>
        <w:rFonts w:hint="default"/>
        <w:u w:val="none"/>
      </w:rPr>
    </w:lvl>
    <w:lvl w:ilvl="1">
      <w:start w:val="1"/>
      <w:numFmt w:val="decimal"/>
      <w:lvlText w:val="%1.%2"/>
      <w:lvlJc w:val="left"/>
      <w:pPr>
        <w:ind w:left="1065" w:hanging="360"/>
      </w:pPr>
      <w:rPr>
        <w:rFonts w:hint="default"/>
        <w:u w:val="none"/>
      </w:rPr>
    </w:lvl>
    <w:lvl w:ilvl="2">
      <w:start w:val="1"/>
      <w:numFmt w:val="decimal"/>
      <w:lvlText w:val="%1.%2.%3"/>
      <w:lvlJc w:val="left"/>
      <w:pPr>
        <w:ind w:left="2130" w:hanging="720"/>
      </w:pPr>
      <w:rPr>
        <w:rFonts w:hint="default"/>
        <w:u w:val="none"/>
      </w:rPr>
    </w:lvl>
    <w:lvl w:ilvl="3">
      <w:start w:val="1"/>
      <w:numFmt w:val="decimal"/>
      <w:lvlText w:val="%1.%2.%3.%4"/>
      <w:lvlJc w:val="left"/>
      <w:pPr>
        <w:ind w:left="2835" w:hanging="720"/>
      </w:pPr>
      <w:rPr>
        <w:rFonts w:hint="default"/>
        <w:u w:val="none"/>
      </w:rPr>
    </w:lvl>
    <w:lvl w:ilvl="4">
      <w:start w:val="1"/>
      <w:numFmt w:val="decimal"/>
      <w:lvlText w:val="%1.%2.%3.%4.%5"/>
      <w:lvlJc w:val="left"/>
      <w:pPr>
        <w:ind w:left="3900" w:hanging="1080"/>
      </w:pPr>
      <w:rPr>
        <w:rFonts w:hint="default"/>
        <w:u w:val="none"/>
      </w:rPr>
    </w:lvl>
    <w:lvl w:ilvl="5">
      <w:start w:val="1"/>
      <w:numFmt w:val="decimal"/>
      <w:lvlText w:val="%1.%2.%3.%4.%5.%6"/>
      <w:lvlJc w:val="left"/>
      <w:pPr>
        <w:ind w:left="4605" w:hanging="1080"/>
      </w:pPr>
      <w:rPr>
        <w:rFonts w:hint="default"/>
        <w:u w:val="none"/>
      </w:rPr>
    </w:lvl>
    <w:lvl w:ilvl="6">
      <w:start w:val="1"/>
      <w:numFmt w:val="decimal"/>
      <w:lvlText w:val="%1.%2.%3.%4.%5.%6.%7"/>
      <w:lvlJc w:val="left"/>
      <w:pPr>
        <w:ind w:left="5670" w:hanging="1440"/>
      </w:pPr>
      <w:rPr>
        <w:rFonts w:hint="default"/>
        <w:u w:val="none"/>
      </w:rPr>
    </w:lvl>
    <w:lvl w:ilvl="7">
      <w:start w:val="1"/>
      <w:numFmt w:val="decimal"/>
      <w:lvlText w:val="%1.%2.%3.%4.%5.%6.%7.%8"/>
      <w:lvlJc w:val="left"/>
      <w:pPr>
        <w:ind w:left="6375" w:hanging="1440"/>
      </w:pPr>
      <w:rPr>
        <w:rFonts w:hint="default"/>
        <w:u w:val="none"/>
      </w:rPr>
    </w:lvl>
    <w:lvl w:ilvl="8">
      <w:start w:val="1"/>
      <w:numFmt w:val="decimal"/>
      <w:lvlText w:val="%1.%2.%3.%4.%5.%6.%7.%8.%9"/>
      <w:lvlJc w:val="left"/>
      <w:pPr>
        <w:ind w:left="7440" w:hanging="1800"/>
      </w:pPr>
      <w:rPr>
        <w:rFonts w:hint="default"/>
        <w:u w:val="none"/>
      </w:rPr>
    </w:lvl>
  </w:abstractNum>
  <w:abstractNum w:abstractNumId="13" w15:restartNumberingAfterBreak="0">
    <w:nsid w:val="3D065329"/>
    <w:multiLevelType w:val="multilevel"/>
    <w:tmpl w:val="0ACC7E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2613C2"/>
    <w:multiLevelType w:val="hybridMultilevel"/>
    <w:tmpl w:val="C7AA51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53257D4"/>
    <w:multiLevelType w:val="hybridMultilevel"/>
    <w:tmpl w:val="6740675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83647C"/>
    <w:multiLevelType w:val="multilevel"/>
    <w:tmpl w:val="55B47048"/>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6614242"/>
    <w:multiLevelType w:val="hybridMultilevel"/>
    <w:tmpl w:val="9C527D04"/>
    <w:lvl w:ilvl="0" w:tplc="2060569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A223C6"/>
    <w:multiLevelType w:val="hybridMultilevel"/>
    <w:tmpl w:val="DAEAD2FE"/>
    <w:lvl w:ilvl="0" w:tplc="F9A00422">
      <w:start w:val="1"/>
      <w:numFmt w:val="upp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9" w15:restartNumberingAfterBreak="0">
    <w:nsid w:val="4BE43A39"/>
    <w:multiLevelType w:val="hybridMultilevel"/>
    <w:tmpl w:val="F17E171A"/>
    <w:lvl w:ilvl="0" w:tplc="91063782">
      <w:start w:val="13"/>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C6E5BFE"/>
    <w:multiLevelType w:val="hybridMultilevel"/>
    <w:tmpl w:val="629C5644"/>
    <w:lvl w:ilvl="0" w:tplc="E2C2C6F6">
      <w:numFmt w:val="bullet"/>
      <w:lvlText w:val="-"/>
      <w:lvlJc w:val="left"/>
      <w:pPr>
        <w:ind w:left="720" w:hanging="360"/>
      </w:pPr>
      <w:rPr>
        <w:rFonts w:ascii="Butler" w:eastAsia="Calibri" w:hAnsi="Butle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2E3DF6"/>
    <w:multiLevelType w:val="hybridMultilevel"/>
    <w:tmpl w:val="ACB2C50A"/>
    <w:lvl w:ilvl="0" w:tplc="9BE8BD7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4103E0"/>
    <w:multiLevelType w:val="hybridMultilevel"/>
    <w:tmpl w:val="CF26A13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3" w15:restartNumberingAfterBreak="0">
    <w:nsid w:val="50C90414"/>
    <w:multiLevelType w:val="hybridMultilevel"/>
    <w:tmpl w:val="66704E44"/>
    <w:lvl w:ilvl="0" w:tplc="472A8922">
      <w:start w:val="1"/>
      <w:numFmt w:val="upperLetter"/>
      <w:lvlText w:val="%1."/>
      <w:lvlJc w:val="left"/>
      <w:pPr>
        <w:ind w:left="1080" w:hanging="360"/>
      </w:pPr>
      <w:rPr>
        <w:rFonts w:hint="default"/>
        <w:u w:val="singl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513A667B"/>
    <w:multiLevelType w:val="hybridMultilevel"/>
    <w:tmpl w:val="A2AC411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28B783A"/>
    <w:multiLevelType w:val="hybridMultilevel"/>
    <w:tmpl w:val="95FEC7D0"/>
    <w:lvl w:ilvl="0" w:tplc="57581F7E">
      <w:start w:val="3"/>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3A51681"/>
    <w:multiLevelType w:val="hybridMultilevel"/>
    <w:tmpl w:val="16A6541A"/>
    <w:lvl w:ilvl="0" w:tplc="9C12E852">
      <w:start w:val="1"/>
      <w:numFmt w:val="lowerLetter"/>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7692DF2"/>
    <w:multiLevelType w:val="hybridMultilevel"/>
    <w:tmpl w:val="CE1E14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0D629ED"/>
    <w:multiLevelType w:val="hybridMultilevel"/>
    <w:tmpl w:val="28B0667A"/>
    <w:lvl w:ilvl="0" w:tplc="8CDA32B8">
      <w:start w:val="7"/>
      <w:numFmt w:val="bullet"/>
      <w:lvlText w:val="-"/>
      <w:lvlJc w:val="left"/>
      <w:pPr>
        <w:ind w:left="1440" w:hanging="360"/>
      </w:pPr>
      <w:rPr>
        <w:rFonts w:ascii="Arial Narrow" w:eastAsia="Times New Roman" w:hAnsi="Arial Narrow"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61D31DF9"/>
    <w:multiLevelType w:val="multilevel"/>
    <w:tmpl w:val="EDB61D6E"/>
    <w:lvl w:ilvl="0">
      <w:start w:val="1"/>
      <w:numFmt w:val="decimal"/>
      <w:lvlText w:val="%1"/>
      <w:lvlJc w:val="left"/>
      <w:pPr>
        <w:ind w:left="360" w:hanging="360"/>
      </w:pPr>
      <w:rPr>
        <w:rFonts w:hint="default"/>
        <w:u w:val="none"/>
      </w:rPr>
    </w:lvl>
    <w:lvl w:ilvl="1">
      <w:start w:val="1"/>
      <w:numFmt w:val="upperLetter"/>
      <w:lvlText w:val="%2."/>
      <w:lvlJc w:val="left"/>
      <w:pPr>
        <w:ind w:left="1068" w:hanging="360"/>
      </w:pPr>
    </w:lvl>
    <w:lvl w:ilvl="2">
      <w:start w:val="1"/>
      <w:numFmt w:val="decimal"/>
      <w:lvlText w:val="%1.%2.%3"/>
      <w:lvlJc w:val="left"/>
      <w:pPr>
        <w:ind w:left="2136" w:hanging="720"/>
      </w:pPr>
      <w:rPr>
        <w:rFonts w:hint="default"/>
        <w:u w:val="none"/>
      </w:rPr>
    </w:lvl>
    <w:lvl w:ilvl="3">
      <w:start w:val="1"/>
      <w:numFmt w:val="decimal"/>
      <w:lvlText w:val="%1.%2.%3.%4"/>
      <w:lvlJc w:val="left"/>
      <w:pPr>
        <w:ind w:left="2844" w:hanging="720"/>
      </w:pPr>
      <w:rPr>
        <w:rFonts w:hint="default"/>
        <w:u w:val="none"/>
      </w:rPr>
    </w:lvl>
    <w:lvl w:ilvl="4">
      <w:start w:val="1"/>
      <w:numFmt w:val="decimal"/>
      <w:lvlText w:val="%1.%2.%3.%4.%5"/>
      <w:lvlJc w:val="left"/>
      <w:pPr>
        <w:ind w:left="3912" w:hanging="1080"/>
      </w:pPr>
      <w:rPr>
        <w:rFonts w:hint="default"/>
        <w:u w:val="none"/>
      </w:rPr>
    </w:lvl>
    <w:lvl w:ilvl="5">
      <w:start w:val="1"/>
      <w:numFmt w:val="decimal"/>
      <w:lvlText w:val="%1.%2.%3.%4.%5.%6"/>
      <w:lvlJc w:val="left"/>
      <w:pPr>
        <w:ind w:left="4620" w:hanging="1080"/>
      </w:pPr>
      <w:rPr>
        <w:rFonts w:hint="default"/>
        <w:u w:val="none"/>
      </w:rPr>
    </w:lvl>
    <w:lvl w:ilvl="6">
      <w:start w:val="1"/>
      <w:numFmt w:val="decimal"/>
      <w:lvlText w:val="%1.%2.%3.%4.%5.%6.%7"/>
      <w:lvlJc w:val="left"/>
      <w:pPr>
        <w:ind w:left="5688" w:hanging="1440"/>
      </w:pPr>
      <w:rPr>
        <w:rFonts w:hint="default"/>
        <w:u w:val="none"/>
      </w:rPr>
    </w:lvl>
    <w:lvl w:ilvl="7">
      <w:start w:val="1"/>
      <w:numFmt w:val="decimal"/>
      <w:lvlText w:val="%1.%2.%3.%4.%5.%6.%7.%8"/>
      <w:lvlJc w:val="left"/>
      <w:pPr>
        <w:ind w:left="6396" w:hanging="1440"/>
      </w:pPr>
      <w:rPr>
        <w:rFonts w:hint="default"/>
        <w:u w:val="none"/>
      </w:rPr>
    </w:lvl>
    <w:lvl w:ilvl="8">
      <w:start w:val="1"/>
      <w:numFmt w:val="decimal"/>
      <w:lvlText w:val="%1.%2.%3.%4.%5.%6.%7.%8.%9"/>
      <w:lvlJc w:val="left"/>
      <w:pPr>
        <w:ind w:left="7104" w:hanging="1440"/>
      </w:pPr>
      <w:rPr>
        <w:rFonts w:hint="default"/>
        <w:u w:val="none"/>
      </w:rPr>
    </w:lvl>
  </w:abstractNum>
  <w:abstractNum w:abstractNumId="30" w15:restartNumberingAfterBreak="0">
    <w:nsid w:val="62B45B4F"/>
    <w:multiLevelType w:val="hybridMultilevel"/>
    <w:tmpl w:val="63948180"/>
    <w:lvl w:ilvl="0" w:tplc="AD148DF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A30B13"/>
    <w:multiLevelType w:val="hybridMultilevel"/>
    <w:tmpl w:val="47446622"/>
    <w:lvl w:ilvl="0" w:tplc="3B1628E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2" w15:restartNumberingAfterBreak="0">
    <w:nsid w:val="6BA20419"/>
    <w:multiLevelType w:val="multilevel"/>
    <w:tmpl w:val="D37CFC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CF96D1C"/>
    <w:multiLevelType w:val="multilevel"/>
    <w:tmpl w:val="58C4CA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5A772E"/>
    <w:multiLevelType w:val="hybridMultilevel"/>
    <w:tmpl w:val="FF4213A2"/>
    <w:lvl w:ilvl="0" w:tplc="A6963CE4">
      <w:start w:val="1"/>
      <w:numFmt w:val="bullet"/>
      <w:lvlText w:val="-"/>
      <w:lvlJc w:val="left"/>
      <w:pPr>
        <w:tabs>
          <w:tab w:val="num" w:pos="720"/>
        </w:tabs>
        <w:ind w:left="720" w:hanging="360"/>
      </w:pPr>
      <w:rPr>
        <w:rFonts w:ascii="Times New Roman" w:hAnsi="Times New Roman" w:hint="default"/>
      </w:rPr>
    </w:lvl>
    <w:lvl w:ilvl="1" w:tplc="626E6E68" w:tentative="1">
      <w:start w:val="1"/>
      <w:numFmt w:val="bullet"/>
      <w:lvlText w:val="-"/>
      <w:lvlJc w:val="left"/>
      <w:pPr>
        <w:tabs>
          <w:tab w:val="num" w:pos="1440"/>
        </w:tabs>
        <w:ind w:left="1440" w:hanging="360"/>
      </w:pPr>
      <w:rPr>
        <w:rFonts w:ascii="Times New Roman" w:hAnsi="Times New Roman" w:hint="default"/>
      </w:rPr>
    </w:lvl>
    <w:lvl w:ilvl="2" w:tplc="E6445066" w:tentative="1">
      <w:start w:val="1"/>
      <w:numFmt w:val="bullet"/>
      <w:lvlText w:val="-"/>
      <w:lvlJc w:val="left"/>
      <w:pPr>
        <w:tabs>
          <w:tab w:val="num" w:pos="2160"/>
        </w:tabs>
        <w:ind w:left="2160" w:hanging="360"/>
      </w:pPr>
      <w:rPr>
        <w:rFonts w:ascii="Times New Roman" w:hAnsi="Times New Roman" w:hint="default"/>
      </w:rPr>
    </w:lvl>
    <w:lvl w:ilvl="3" w:tplc="BC942E42" w:tentative="1">
      <w:start w:val="1"/>
      <w:numFmt w:val="bullet"/>
      <w:lvlText w:val="-"/>
      <w:lvlJc w:val="left"/>
      <w:pPr>
        <w:tabs>
          <w:tab w:val="num" w:pos="2880"/>
        </w:tabs>
        <w:ind w:left="2880" w:hanging="360"/>
      </w:pPr>
      <w:rPr>
        <w:rFonts w:ascii="Times New Roman" w:hAnsi="Times New Roman" w:hint="default"/>
      </w:rPr>
    </w:lvl>
    <w:lvl w:ilvl="4" w:tplc="E99C895A" w:tentative="1">
      <w:start w:val="1"/>
      <w:numFmt w:val="bullet"/>
      <w:lvlText w:val="-"/>
      <w:lvlJc w:val="left"/>
      <w:pPr>
        <w:tabs>
          <w:tab w:val="num" w:pos="3600"/>
        </w:tabs>
        <w:ind w:left="3600" w:hanging="360"/>
      </w:pPr>
      <w:rPr>
        <w:rFonts w:ascii="Times New Roman" w:hAnsi="Times New Roman" w:hint="default"/>
      </w:rPr>
    </w:lvl>
    <w:lvl w:ilvl="5" w:tplc="A322EF46" w:tentative="1">
      <w:start w:val="1"/>
      <w:numFmt w:val="bullet"/>
      <w:lvlText w:val="-"/>
      <w:lvlJc w:val="left"/>
      <w:pPr>
        <w:tabs>
          <w:tab w:val="num" w:pos="4320"/>
        </w:tabs>
        <w:ind w:left="4320" w:hanging="360"/>
      </w:pPr>
      <w:rPr>
        <w:rFonts w:ascii="Times New Roman" w:hAnsi="Times New Roman" w:hint="default"/>
      </w:rPr>
    </w:lvl>
    <w:lvl w:ilvl="6" w:tplc="DDB2ABE8" w:tentative="1">
      <w:start w:val="1"/>
      <w:numFmt w:val="bullet"/>
      <w:lvlText w:val="-"/>
      <w:lvlJc w:val="left"/>
      <w:pPr>
        <w:tabs>
          <w:tab w:val="num" w:pos="5040"/>
        </w:tabs>
        <w:ind w:left="5040" w:hanging="360"/>
      </w:pPr>
      <w:rPr>
        <w:rFonts w:ascii="Times New Roman" w:hAnsi="Times New Roman" w:hint="default"/>
      </w:rPr>
    </w:lvl>
    <w:lvl w:ilvl="7" w:tplc="90582262" w:tentative="1">
      <w:start w:val="1"/>
      <w:numFmt w:val="bullet"/>
      <w:lvlText w:val="-"/>
      <w:lvlJc w:val="left"/>
      <w:pPr>
        <w:tabs>
          <w:tab w:val="num" w:pos="5760"/>
        </w:tabs>
        <w:ind w:left="5760" w:hanging="360"/>
      </w:pPr>
      <w:rPr>
        <w:rFonts w:ascii="Times New Roman" w:hAnsi="Times New Roman" w:hint="default"/>
      </w:rPr>
    </w:lvl>
    <w:lvl w:ilvl="8" w:tplc="4EB6F4D2"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18D093E"/>
    <w:multiLevelType w:val="multilevel"/>
    <w:tmpl w:val="5DA4C464"/>
    <w:lvl w:ilvl="0">
      <w:start w:val="1"/>
      <w:numFmt w:val="decimal"/>
      <w:lvlText w:val="%1"/>
      <w:lvlJc w:val="left"/>
      <w:pPr>
        <w:ind w:left="360" w:hanging="360"/>
      </w:pPr>
      <w:rPr>
        <w:rFonts w:hint="default"/>
        <w:u w:val="none"/>
      </w:rPr>
    </w:lvl>
    <w:lvl w:ilvl="1">
      <w:start w:val="1"/>
      <w:numFmt w:val="decimal"/>
      <w:lvlText w:val="%1.%2"/>
      <w:lvlJc w:val="left"/>
      <w:pPr>
        <w:ind w:left="1770" w:hanging="360"/>
      </w:pPr>
      <w:rPr>
        <w:rFonts w:hint="default"/>
        <w:u w:val="none"/>
      </w:rPr>
    </w:lvl>
    <w:lvl w:ilvl="2">
      <w:start w:val="1"/>
      <w:numFmt w:val="decimal"/>
      <w:lvlText w:val="%1.%2.%3"/>
      <w:lvlJc w:val="left"/>
      <w:pPr>
        <w:ind w:left="3540" w:hanging="720"/>
      </w:pPr>
      <w:rPr>
        <w:rFonts w:hint="default"/>
        <w:u w:val="none"/>
      </w:rPr>
    </w:lvl>
    <w:lvl w:ilvl="3">
      <w:start w:val="1"/>
      <w:numFmt w:val="decimal"/>
      <w:lvlText w:val="%1.%2.%3.%4"/>
      <w:lvlJc w:val="left"/>
      <w:pPr>
        <w:ind w:left="4950" w:hanging="720"/>
      </w:pPr>
      <w:rPr>
        <w:rFonts w:hint="default"/>
        <w:u w:val="none"/>
      </w:rPr>
    </w:lvl>
    <w:lvl w:ilvl="4">
      <w:start w:val="1"/>
      <w:numFmt w:val="decimal"/>
      <w:lvlText w:val="%1.%2.%3.%4.%5"/>
      <w:lvlJc w:val="left"/>
      <w:pPr>
        <w:ind w:left="6720" w:hanging="1080"/>
      </w:pPr>
      <w:rPr>
        <w:rFonts w:hint="default"/>
        <w:u w:val="none"/>
      </w:rPr>
    </w:lvl>
    <w:lvl w:ilvl="5">
      <w:start w:val="1"/>
      <w:numFmt w:val="decimal"/>
      <w:lvlText w:val="%1.%2.%3.%4.%5.%6"/>
      <w:lvlJc w:val="left"/>
      <w:pPr>
        <w:ind w:left="8130" w:hanging="1080"/>
      </w:pPr>
      <w:rPr>
        <w:rFonts w:hint="default"/>
        <w:u w:val="none"/>
      </w:rPr>
    </w:lvl>
    <w:lvl w:ilvl="6">
      <w:start w:val="1"/>
      <w:numFmt w:val="decimal"/>
      <w:lvlText w:val="%1.%2.%3.%4.%5.%6.%7"/>
      <w:lvlJc w:val="left"/>
      <w:pPr>
        <w:ind w:left="9900" w:hanging="1440"/>
      </w:pPr>
      <w:rPr>
        <w:rFonts w:hint="default"/>
        <w:u w:val="none"/>
      </w:rPr>
    </w:lvl>
    <w:lvl w:ilvl="7">
      <w:start w:val="1"/>
      <w:numFmt w:val="decimal"/>
      <w:lvlText w:val="%1.%2.%3.%4.%5.%6.%7.%8"/>
      <w:lvlJc w:val="left"/>
      <w:pPr>
        <w:ind w:left="11310" w:hanging="1440"/>
      </w:pPr>
      <w:rPr>
        <w:rFonts w:hint="default"/>
        <w:u w:val="none"/>
      </w:rPr>
    </w:lvl>
    <w:lvl w:ilvl="8">
      <w:start w:val="1"/>
      <w:numFmt w:val="decimal"/>
      <w:lvlText w:val="%1.%2.%3.%4.%5.%6.%7.%8.%9"/>
      <w:lvlJc w:val="left"/>
      <w:pPr>
        <w:ind w:left="13080" w:hanging="1800"/>
      </w:pPr>
      <w:rPr>
        <w:rFonts w:hint="default"/>
        <w:u w:val="none"/>
      </w:rPr>
    </w:lvl>
  </w:abstractNum>
  <w:abstractNum w:abstractNumId="36" w15:restartNumberingAfterBreak="0">
    <w:nsid w:val="71B80018"/>
    <w:multiLevelType w:val="hybridMultilevel"/>
    <w:tmpl w:val="718A21A6"/>
    <w:lvl w:ilvl="0" w:tplc="0708268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684D2D"/>
    <w:multiLevelType w:val="hybridMultilevel"/>
    <w:tmpl w:val="D6483B62"/>
    <w:lvl w:ilvl="0" w:tplc="179ACE6E">
      <w:start w:val="3"/>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110AF6"/>
    <w:multiLevelType w:val="hybridMultilevel"/>
    <w:tmpl w:val="EE5CFB9C"/>
    <w:lvl w:ilvl="0" w:tplc="C3B2296E">
      <w:start w:val="6"/>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D92480"/>
    <w:multiLevelType w:val="multilevel"/>
    <w:tmpl w:val="E8468310"/>
    <w:lvl w:ilvl="0">
      <w:start w:val="1"/>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2768" w:hanging="1440"/>
      </w:pPr>
      <w:rPr>
        <w:rFonts w:hint="default"/>
      </w:rPr>
    </w:lvl>
  </w:abstractNum>
  <w:num w:numId="1" w16cid:durableId="77991774">
    <w:abstractNumId w:val="19"/>
  </w:num>
  <w:num w:numId="2" w16cid:durableId="181281980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0861">
    <w:abstractNumId w:val="5"/>
  </w:num>
  <w:num w:numId="4" w16cid:durableId="960376705">
    <w:abstractNumId w:val="22"/>
  </w:num>
  <w:num w:numId="5" w16cid:durableId="541480589">
    <w:abstractNumId w:val="28"/>
  </w:num>
  <w:num w:numId="6" w16cid:durableId="662706833">
    <w:abstractNumId w:val="20"/>
  </w:num>
  <w:num w:numId="7" w16cid:durableId="329334898">
    <w:abstractNumId w:val="17"/>
  </w:num>
  <w:num w:numId="8" w16cid:durableId="1769498588">
    <w:abstractNumId w:val="4"/>
  </w:num>
  <w:num w:numId="9" w16cid:durableId="1789660602">
    <w:abstractNumId w:val="16"/>
  </w:num>
  <w:num w:numId="10" w16cid:durableId="1501459632">
    <w:abstractNumId w:val="14"/>
  </w:num>
  <w:num w:numId="11" w16cid:durableId="956836084">
    <w:abstractNumId w:val="30"/>
  </w:num>
  <w:num w:numId="12" w16cid:durableId="652948258">
    <w:abstractNumId w:val="0"/>
  </w:num>
  <w:num w:numId="13" w16cid:durableId="2080134865">
    <w:abstractNumId w:val="27"/>
  </w:num>
  <w:num w:numId="14" w16cid:durableId="1804036009">
    <w:abstractNumId w:val="8"/>
  </w:num>
  <w:num w:numId="15" w16cid:durableId="1515193312">
    <w:abstractNumId w:val="29"/>
  </w:num>
  <w:num w:numId="16" w16cid:durableId="1964193070">
    <w:abstractNumId w:val="24"/>
  </w:num>
  <w:num w:numId="17" w16cid:durableId="979923058">
    <w:abstractNumId w:val="39"/>
  </w:num>
  <w:num w:numId="18" w16cid:durableId="1190870308">
    <w:abstractNumId w:val="26"/>
  </w:num>
  <w:num w:numId="19" w16cid:durableId="810370077">
    <w:abstractNumId w:val="21"/>
  </w:num>
  <w:num w:numId="20" w16cid:durableId="1647780103">
    <w:abstractNumId w:val="33"/>
  </w:num>
  <w:num w:numId="21" w16cid:durableId="155539310">
    <w:abstractNumId w:val="9"/>
  </w:num>
  <w:num w:numId="22" w16cid:durableId="1720012259">
    <w:abstractNumId w:val="35"/>
  </w:num>
  <w:num w:numId="23" w16cid:durableId="1836919704">
    <w:abstractNumId w:val="7"/>
  </w:num>
  <w:num w:numId="24" w16cid:durableId="2093164136">
    <w:abstractNumId w:val="23"/>
  </w:num>
  <w:num w:numId="25" w16cid:durableId="321660814">
    <w:abstractNumId w:val="31"/>
  </w:num>
  <w:num w:numId="26" w16cid:durableId="1820227031">
    <w:abstractNumId w:val="18"/>
  </w:num>
  <w:num w:numId="27" w16cid:durableId="873154649">
    <w:abstractNumId w:val="15"/>
  </w:num>
  <w:num w:numId="28" w16cid:durableId="829754700">
    <w:abstractNumId w:val="38"/>
  </w:num>
  <w:num w:numId="29" w16cid:durableId="1641961858">
    <w:abstractNumId w:val="25"/>
  </w:num>
  <w:num w:numId="30" w16cid:durableId="685601117">
    <w:abstractNumId w:val="12"/>
  </w:num>
  <w:num w:numId="31" w16cid:durableId="215894073">
    <w:abstractNumId w:val="2"/>
  </w:num>
  <w:num w:numId="32" w16cid:durableId="1601254379">
    <w:abstractNumId w:val="10"/>
  </w:num>
  <w:num w:numId="33" w16cid:durableId="1961717643">
    <w:abstractNumId w:val="36"/>
  </w:num>
  <w:num w:numId="34" w16cid:durableId="1783454663">
    <w:abstractNumId w:val="34"/>
  </w:num>
  <w:num w:numId="35" w16cid:durableId="1130320483">
    <w:abstractNumId w:val="1"/>
  </w:num>
  <w:num w:numId="36" w16cid:durableId="1552158121">
    <w:abstractNumId w:val="6"/>
  </w:num>
  <w:num w:numId="37" w16cid:durableId="741022110">
    <w:abstractNumId w:val="13"/>
  </w:num>
  <w:num w:numId="38" w16cid:durableId="1822384758">
    <w:abstractNumId w:val="37"/>
  </w:num>
  <w:num w:numId="39" w16cid:durableId="1758213857">
    <w:abstractNumId w:val="3"/>
  </w:num>
  <w:num w:numId="40" w16cid:durableId="971834295">
    <w:abstractNumId w:val="32"/>
  </w:num>
  <w:num w:numId="41" w16cid:durableId="196176016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8B8"/>
    <w:rsid w:val="00027220"/>
    <w:rsid w:val="00036EB7"/>
    <w:rsid w:val="00062CE4"/>
    <w:rsid w:val="0008307A"/>
    <w:rsid w:val="00096EB4"/>
    <w:rsid w:val="000B276F"/>
    <w:rsid w:val="000B5D53"/>
    <w:rsid w:val="000C21EE"/>
    <w:rsid w:val="00100A1A"/>
    <w:rsid w:val="00110DCD"/>
    <w:rsid w:val="001436A8"/>
    <w:rsid w:val="00145780"/>
    <w:rsid w:val="0019061C"/>
    <w:rsid w:val="001922C4"/>
    <w:rsid w:val="00193070"/>
    <w:rsid w:val="001A1ED5"/>
    <w:rsid w:val="001C1A78"/>
    <w:rsid w:val="001C78E9"/>
    <w:rsid w:val="00210BD3"/>
    <w:rsid w:val="00215685"/>
    <w:rsid w:val="002242BA"/>
    <w:rsid w:val="00227A93"/>
    <w:rsid w:val="002402E4"/>
    <w:rsid w:val="002639CA"/>
    <w:rsid w:val="00276816"/>
    <w:rsid w:val="00286487"/>
    <w:rsid w:val="00287C09"/>
    <w:rsid w:val="002F228C"/>
    <w:rsid w:val="0030623A"/>
    <w:rsid w:val="00330009"/>
    <w:rsid w:val="00344714"/>
    <w:rsid w:val="003623F8"/>
    <w:rsid w:val="0038151A"/>
    <w:rsid w:val="003A7B0D"/>
    <w:rsid w:val="003C197A"/>
    <w:rsid w:val="003C2D18"/>
    <w:rsid w:val="003C4F5D"/>
    <w:rsid w:val="003D372A"/>
    <w:rsid w:val="003D6EE3"/>
    <w:rsid w:val="003E1EA1"/>
    <w:rsid w:val="004000D9"/>
    <w:rsid w:val="0041140E"/>
    <w:rsid w:val="0041379A"/>
    <w:rsid w:val="00443E32"/>
    <w:rsid w:val="004672D1"/>
    <w:rsid w:val="004716FF"/>
    <w:rsid w:val="004A0FCC"/>
    <w:rsid w:val="004B7B79"/>
    <w:rsid w:val="004C5514"/>
    <w:rsid w:val="004F230F"/>
    <w:rsid w:val="004F36E7"/>
    <w:rsid w:val="00556828"/>
    <w:rsid w:val="00576F5F"/>
    <w:rsid w:val="00590A09"/>
    <w:rsid w:val="005C4078"/>
    <w:rsid w:val="005D16FE"/>
    <w:rsid w:val="005F334F"/>
    <w:rsid w:val="005F426A"/>
    <w:rsid w:val="006108B8"/>
    <w:rsid w:val="00660F77"/>
    <w:rsid w:val="006748BF"/>
    <w:rsid w:val="006904D5"/>
    <w:rsid w:val="006C0965"/>
    <w:rsid w:val="006F3A74"/>
    <w:rsid w:val="00706E9D"/>
    <w:rsid w:val="007114CC"/>
    <w:rsid w:val="007264A7"/>
    <w:rsid w:val="0076568B"/>
    <w:rsid w:val="007A1993"/>
    <w:rsid w:val="007D299E"/>
    <w:rsid w:val="007D4B55"/>
    <w:rsid w:val="00800CFF"/>
    <w:rsid w:val="00886276"/>
    <w:rsid w:val="008C162D"/>
    <w:rsid w:val="008D5464"/>
    <w:rsid w:val="008F1197"/>
    <w:rsid w:val="009355B1"/>
    <w:rsid w:val="00951B4B"/>
    <w:rsid w:val="00996E39"/>
    <w:rsid w:val="009D0E75"/>
    <w:rsid w:val="009E00D1"/>
    <w:rsid w:val="009E3563"/>
    <w:rsid w:val="00A06D86"/>
    <w:rsid w:val="00A17C44"/>
    <w:rsid w:val="00A41CAF"/>
    <w:rsid w:val="00A57E06"/>
    <w:rsid w:val="00A73EAF"/>
    <w:rsid w:val="00A86826"/>
    <w:rsid w:val="00A873C6"/>
    <w:rsid w:val="00A93D5B"/>
    <w:rsid w:val="00AA1C42"/>
    <w:rsid w:val="00AB51AC"/>
    <w:rsid w:val="00AB576E"/>
    <w:rsid w:val="00AC0FEF"/>
    <w:rsid w:val="00AC5617"/>
    <w:rsid w:val="00AD2FC0"/>
    <w:rsid w:val="00AE620C"/>
    <w:rsid w:val="00B168AD"/>
    <w:rsid w:val="00B26F8B"/>
    <w:rsid w:val="00B37ED8"/>
    <w:rsid w:val="00B42A9C"/>
    <w:rsid w:val="00B476A2"/>
    <w:rsid w:val="00B67D3D"/>
    <w:rsid w:val="00B713E7"/>
    <w:rsid w:val="00B832A8"/>
    <w:rsid w:val="00B9442E"/>
    <w:rsid w:val="00B95A2C"/>
    <w:rsid w:val="00BC21A4"/>
    <w:rsid w:val="00BF2F9E"/>
    <w:rsid w:val="00C14E38"/>
    <w:rsid w:val="00C27031"/>
    <w:rsid w:val="00C34E59"/>
    <w:rsid w:val="00C366EF"/>
    <w:rsid w:val="00C644F0"/>
    <w:rsid w:val="00C878CB"/>
    <w:rsid w:val="00C95E5F"/>
    <w:rsid w:val="00CA7151"/>
    <w:rsid w:val="00CB307E"/>
    <w:rsid w:val="00CB6A87"/>
    <w:rsid w:val="00D07A2E"/>
    <w:rsid w:val="00D63515"/>
    <w:rsid w:val="00D67F04"/>
    <w:rsid w:val="00D82890"/>
    <w:rsid w:val="00D85F8E"/>
    <w:rsid w:val="00DC4AB6"/>
    <w:rsid w:val="00DE3ED9"/>
    <w:rsid w:val="00DE5EC1"/>
    <w:rsid w:val="00DE780C"/>
    <w:rsid w:val="00E15D7B"/>
    <w:rsid w:val="00E2152E"/>
    <w:rsid w:val="00E24B2B"/>
    <w:rsid w:val="00E66B4E"/>
    <w:rsid w:val="00E9609F"/>
    <w:rsid w:val="00EE6FAF"/>
    <w:rsid w:val="00EF5C2F"/>
    <w:rsid w:val="00EF6B37"/>
    <w:rsid w:val="00F0756C"/>
    <w:rsid w:val="00F141DA"/>
    <w:rsid w:val="00F26C50"/>
    <w:rsid w:val="00F35228"/>
    <w:rsid w:val="00F86E07"/>
    <w:rsid w:val="00F92910"/>
    <w:rsid w:val="00FA1AFA"/>
    <w:rsid w:val="00FA43BE"/>
    <w:rsid w:val="00FB07E1"/>
    <w:rsid w:val="00FB6B50"/>
    <w:rsid w:val="00FC0D7B"/>
    <w:rsid w:val="00FD4AFA"/>
    <w:rsid w:val="00FF21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07AF9"/>
  <w15:chartTrackingRefBased/>
  <w15:docId w15:val="{2106D180-D2EF-4E97-B71A-60FD3941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79A"/>
    <w:pPr>
      <w:spacing w:line="25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108B8"/>
    <w:pPr>
      <w:tabs>
        <w:tab w:val="center" w:pos="4536"/>
        <w:tab w:val="right" w:pos="9072"/>
      </w:tabs>
      <w:spacing w:after="0" w:line="240" w:lineRule="auto"/>
    </w:pPr>
  </w:style>
  <w:style w:type="character" w:customStyle="1" w:styleId="En-tteCar">
    <w:name w:val="En-tête Car"/>
    <w:basedOn w:val="Policepardfaut"/>
    <w:link w:val="En-tte"/>
    <w:uiPriority w:val="99"/>
    <w:rsid w:val="006108B8"/>
  </w:style>
  <w:style w:type="paragraph" w:styleId="Pieddepage">
    <w:name w:val="footer"/>
    <w:basedOn w:val="Normal"/>
    <w:link w:val="PieddepageCar"/>
    <w:uiPriority w:val="99"/>
    <w:unhideWhenUsed/>
    <w:rsid w:val="006108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08B8"/>
  </w:style>
  <w:style w:type="paragraph" w:customStyle="1" w:styleId="Paragraphestandard">
    <w:name w:val="[Paragraphe standard]"/>
    <w:basedOn w:val="Normal"/>
    <w:uiPriority w:val="99"/>
    <w:rsid w:val="006108B8"/>
    <w:pPr>
      <w:autoSpaceDE w:val="0"/>
      <w:autoSpaceDN w:val="0"/>
      <w:adjustRightInd w:val="0"/>
      <w:spacing w:after="0" w:line="288" w:lineRule="auto"/>
      <w:textAlignment w:val="center"/>
    </w:pPr>
    <w:rPr>
      <w:rFonts w:ascii="Minion Pro" w:hAnsi="Minion Pro" w:cs="Minion Pro"/>
      <w:color w:val="000000"/>
      <w:sz w:val="24"/>
      <w:szCs w:val="24"/>
    </w:rPr>
  </w:style>
  <w:style w:type="character" w:customStyle="1" w:styleId="hgkelc">
    <w:name w:val="hgkelc"/>
    <w:basedOn w:val="Policepardfaut"/>
    <w:rsid w:val="004672D1"/>
  </w:style>
  <w:style w:type="character" w:customStyle="1" w:styleId="acopre">
    <w:name w:val="acopre"/>
    <w:basedOn w:val="Policepardfaut"/>
    <w:rsid w:val="004672D1"/>
  </w:style>
  <w:style w:type="paragraph" w:styleId="Paragraphedeliste">
    <w:name w:val="List Paragraph"/>
    <w:basedOn w:val="Normal"/>
    <w:uiPriority w:val="34"/>
    <w:qFormat/>
    <w:rsid w:val="000B276F"/>
    <w:pPr>
      <w:spacing w:line="259" w:lineRule="auto"/>
      <w:ind w:left="720"/>
      <w:contextualSpacing/>
    </w:pPr>
  </w:style>
  <w:style w:type="paragraph" w:customStyle="1" w:styleId="Texte">
    <w:name w:val="Texte"/>
    <w:rsid w:val="00B95A2C"/>
    <w:pPr>
      <w:spacing w:after="0" w:line="240" w:lineRule="auto"/>
      <w:ind w:left="567"/>
      <w:jc w:val="both"/>
    </w:pPr>
    <w:rPr>
      <w:rFonts w:ascii="Helvetica" w:eastAsia="Times New Roman" w:hAnsi="Helvetica" w:cs="Times New Roman"/>
      <w:color w:val="000000"/>
      <w:szCs w:val="20"/>
      <w:lang w:eastAsia="fr-FR"/>
    </w:rPr>
  </w:style>
  <w:style w:type="paragraph" w:styleId="Corpsdetexte">
    <w:name w:val="Body Text"/>
    <w:basedOn w:val="Normal"/>
    <w:link w:val="CorpsdetexteCar"/>
    <w:rsid w:val="00B95A2C"/>
    <w:pPr>
      <w:spacing w:after="0" w:line="240" w:lineRule="exact"/>
      <w:jc w:val="both"/>
    </w:pPr>
    <w:rPr>
      <w:rFonts w:ascii="Times New Roman" w:eastAsia="Times New Roman" w:hAnsi="Times New Roman" w:cs="Times New Roman"/>
      <w:szCs w:val="20"/>
      <w:lang w:eastAsia="fr-FR"/>
    </w:rPr>
  </w:style>
  <w:style w:type="character" w:customStyle="1" w:styleId="CorpsdetexteCar">
    <w:name w:val="Corps de texte Car"/>
    <w:basedOn w:val="Policepardfaut"/>
    <w:link w:val="Corpsdetexte"/>
    <w:rsid w:val="00B95A2C"/>
    <w:rPr>
      <w:rFonts w:ascii="Times New Roman" w:eastAsia="Times New Roman" w:hAnsi="Times New Roman" w:cs="Times New Roman"/>
      <w:szCs w:val="20"/>
      <w:lang w:eastAsia="fr-FR"/>
    </w:rPr>
  </w:style>
  <w:style w:type="paragraph" w:customStyle="1" w:styleId="texte0">
    <w:name w:val="texte"/>
    <w:basedOn w:val="Textebrut"/>
    <w:rsid w:val="00B95A2C"/>
    <w:pPr>
      <w:jc w:val="both"/>
    </w:pPr>
    <w:rPr>
      <w:rFonts w:ascii="Arial" w:eastAsia="MS Mincho" w:hAnsi="Arial" w:cs="Arial"/>
      <w:sz w:val="22"/>
      <w:szCs w:val="22"/>
      <w:lang w:eastAsia="fr-FR"/>
    </w:rPr>
  </w:style>
  <w:style w:type="paragraph" w:styleId="Textebrut">
    <w:name w:val="Plain Text"/>
    <w:basedOn w:val="Normal"/>
    <w:link w:val="TextebrutCar"/>
    <w:uiPriority w:val="99"/>
    <w:semiHidden/>
    <w:unhideWhenUsed/>
    <w:rsid w:val="00B95A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B95A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48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EA850-8A60-438A-82EE-A893CFB4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Pages>
  <Words>2226</Words>
  <Characters>12245</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Bourdelin</dc:creator>
  <cp:keywords/>
  <dc:description/>
  <cp:lastModifiedBy>Angéline FEROUSSIER</cp:lastModifiedBy>
  <cp:revision>16</cp:revision>
  <cp:lastPrinted>2026-03-19T13:02:00Z</cp:lastPrinted>
  <dcterms:created xsi:type="dcterms:W3CDTF">2026-02-26T09:56:00Z</dcterms:created>
  <dcterms:modified xsi:type="dcterms:W3CDTF">2026-03-23T09:22:00Z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1195387128</vt:i4>
  </property>
  <property fmtid="{D5CDD505-2E9C-101B-9397-08002B2CF9AE}" pid="3" name="_NewReviewCycle">
    <vt:lpwstr/>
  </property>
  <property fmtid="{D5CDD505-2E9C-101B-9397-08002B2CF9AE}" pid="4" name="_EmailSubject">
    <vt:lpwstr>accord</vt:lpwstr>
  </property>
  <property fmtid="{D5CDD505-2E9C-101B-9397-08002B2CF9AE}" pid="5" name="_AuthorEmail">
    <vt:lpwstr>v.boiron@merlinesmaroquinerie.fr</vt:lpwstr>
  </property>
  <property fmtid="{D5CDD505-2E9C-101B-9397-08002B2CF9AE}" pid="6" name="_AuthorEmailDisplayName">
    <vt:lpwstr>Virginie BOIRON</vt:lpwstr>
  </property>
  <property fmtid="{D5CDD505-2E9C-101B-9397-08002B2CF9AE}" pid="7" name="_PreviousAdHocReviewCycleID">
    <vt:i4>496500083</vt:i4>
  </property>
  <property fmtid="{D5CDD505-2E9C-101B-9397-08002B2CF9AE}" pid="8" name="_ReviewingToolsShownOnce">
    <vt:lpwstr/>
  </property>
</Properties>
</file>