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F2D85" w:rsidRPr="001F2D85" w14:paraId="38127DA2" w14:textId="77777777" w:rsidTr="00364A9A">
        <w:tc>
          <w:tcPr>
            <w:tcW w:w="5000" w:type="pct"/>
          </w:tcPr>
          <w:p w14:paraId="50258D16" w14:textId="6A6F7121" w:rsidR="001F2D85" w:rsidRDefault="001F2D85" w:rsidP="00E826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/>
            </w:r>
            <w:r w:rsidR="000D194F">
              <w:rPr>
                <w:rFonts w:ascii="Arial" w:hAnsi="Arial" w:cs="Arial"/>
                <w:b/>
                <w:bCs/>
              </w:rPr>
              <w:t>ACCORD D’ENTREPRISE</w:t>
            </w:r>
            <w:r>
              <w:rPr>
                <w:rFonts w:ascii="Arial" w:hAnsi="Arial" w:cs="Arial"/>
                <w:b/>
                <w:bCs/>
              </w:rPr>
              <w:t> :</w:t>
            </w:r>
          </w:p>
          <w:p w14:paraId="323C8614" w14:textId="77777777" w:rsidR="001F2D85" w:rsidRDefault="001F2D85" w:rsidP="001F2D85">
            <w:pPr>
              <w:jc w:val="center"/>
              <w:rPr>
                <w:rFonts w:ascii="Arial" w:hAnsi="Arial" w:cs="Arial"/>
              </w:rPr>
            </w:pPr>
            <w:r w:rsidRPr="001F2D85">
              <w:rPr>
                <w:rFonts w:ascii="Arial" w:hAnsi="Arial" w:cs="Arial"/>
              </w:rPr>
              <w:t>Mise en place d’un dispositif de chèques-vacances</w:t>
            </w:r>
          </w:p>
          <w:p w14:paraId="56272DBD" w14:textId="3D44B7C8" w:rsidR="001F2D85" w:rsidRPr="001F2D85" w:rsidRDefault="001F2D85" w:rsidP="001F2D8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B8ECFFD" w14:textId="77777777" w:rsidR="009105E9" w:rsidRDefault="009105E9" w:rsidP="001F2D85">
      <w:pPr>
        <w:rPr>
          <w:rFonts w:ascii="Arial" w:hAnsi="Arial" w:cs="Arial"/>
        </w:rPr>
      </w:pPr>
    </w:p>
    <w:p w14:paraId="318332E5" w14:textId="3EC5F683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 xml:space="preserve">La société PHARMACIE D'OLBY, SARL unipersonnelle au capital social de 10000 €, dont le siège social est situé au 24 IMPASSE DES BUISSONNETS 63210 OLBY, immatriculée au Registre du Commerce et des Sociétés de </w:t>
      </w:r>
      <w:proofErr w:type="spellStart"/>
      <w:r w:rsidRPr="001F2D85">
        <w:rPr>
          <w:rFonts w:ascii="Arial" w:hAnsi="Arial" w:cs="Arial"/>
        </w:rPr>
        <w:t>Clermont-ferrand</w:t>
      </w:r>
      <w:proofErr w:type="spellEnd"/>
      <w:r w:rsidRPr="001F2D85">
        <w:rPr>
          <w:rFonts w:ascii="Arial" w:hAnsi="Arial" w:cs="Arial"/>
        </w:rPr>
        <w:t xml:space="preserve"> sous le numéro 882 010 242, représentée par M. Aymeric Antraigue agissant et ayant les pouvoirs nécessaires en tant que gérant.</w:t>
      </w:r>
    </w:p>
    <w:p w14:paraId="6067861C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Ci-après dénommée « l’Employeur »,</w:t>
      </w:r>
    </w:p>
    <w:p w14:paraId="119312E3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1 – Objet</w:t>
      </w:r>
    </w:p>
    <w:p w14:paraId="4308B269" w14:textId="15B90EAA" w:rsidR="001F2D85" w:rsidRPr="001F2D85" w:rsidRDefault="000D194F" w:rsidP="001F2D85">
      <w:pPr>
        <w:rPr>
          <w:rFonts w:ascii="Arial" w:hAnsi="Arial" w:cs="Arial"/>
        </w:rPr>
      </w:pPr>
      <w:r>
        <w:rPr>
          <w:rFonts w:ascii="Arial" w:hAnsi="Arial" w:cs="Arial"/>
        </w:rPr>
        <w:t>Le présent accord</w:t>
      </w:r>
      <w:r w:rsidR="001F2D85" w:rsidRPr="001F2D85">
        <w:rPr>
          <w:rFonts w:ascii="Arial" w:hAnsi="Arial" w:cs="Arial"/>
        </w:rPr>
        <w:t xml:space="preserve"> a pour objet de mettre en place un dispositif de chèques-vacances, conformément aux dispositions du Code du tourisme et aux règles applicables en matière de cotisations sociales.</w:t>
      </w:r>
    </w:p>
    <w:p w14:paraId="4AEC66D7" w14:textId="77777777" w:rsid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</w:rPr>
        <w:t>Ce dispositif relève des activités sociales et culturelles.</w:t>
      </w:r>
      <w:r w:rsidRPr="001F2D85">
        <w:rPr>
          <w:rFonts w:ascii="Arial" w:hAnsi="Arial" w:cs="Arial"/>
          <w:b/>
          <w:bCs/>
        </w:rPr>
        <w:t xml:space="preserve"> </w:t>
      </w:r>
    </w:p>
    <w:p w14:paraId="2D8CAE0F" w14:textId="6D32A4E2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2 – Bénéficiaires</w:t>
      </w:r>
    </w:p>
    <w:p w14:paraId="7D226580" w14:textId="5191018B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Le dispositif bénéficie à l’ensemble des salariés de l’entreprise, sans condition d’ancienneté</w:t>
      </w:r>
      <w:r w:rsidR="009105E9">
        <w:rPr>
          <w:rFonts w:ascii="Arial" w:hAnsi="Arial" w:cs="Arial"/>
        </w:rPr>
        <w:t>, ainsi qu’au gérant</w:t>
      </w:r>
      <w:r w:rsidRPr="001F2D85">
        <w:rPr>
          <w:rFonts w:ascii="Arial" w:hAnsi="Arial" w:cs="Arial"/>
        </w:rPr>
        <w:t>.</w:t>
      </w:r>
    </w:p>
    <w:p w14:paraId="2B9CE194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Sont éligibles les salariés :</w:t>
      </w:r>
    </w:p>
    <w:p w14:paraId="3C86AAD4" w14:textId="77777777" w:rsidR="001F2D85" w:rsidRPr="001F2D85" w:rsidRDefault="001F2D85" w:rsidP="001F2D85">
      <w:pPr>
        <w:numPr>
          <w:ilvl w:val="0"/>
          <w:numId w:val="2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présents</w:t>
      </w:r>
      <w:proofErr w:type="gramEnd"/>
      <w:r w:rsidRPr="001F2D85">
        <w:rPr>
          <w:rFonts w:ascii="Arial" w:hAnsi="Arial" w:cs="Arial"/>
        </w:rPr>
        <w:t xml:space="preserve"> à l’effectif à la date d’attribution</w:t>
      </w:r>
    </w:p>
    <w:p w14:paraId="15546C79" w14:textId="1AB2BAB7" w:rsidR="001F2D85" w:rsidRPr="001F2D85" w:rsidRDefault="001F2D85" w:rsidP="001F2D85">
      <w:pPr>
        <w:numPr>
          <w:ilvl w:val="0"/>
          <w:numId w:val="2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titulaires</w:t>
      </w:r>
      <w:proofErr w:type="gramEnd"/>
      <w:r w:rsidRPr="001F2D85">
        <w:rPr>
          <w:rFonts w:ascii="Arial" w:hAnsi="Arial" w:cs="Arial"/>
        </w:rPr>
        <w:t xml:space="preserve"> d’un contrat de travail en cours d’exécutio</w:t>
      </w:r>
      <w:r>
        <w:rPr>
          <w:rFonts w:ascii="Arial" w:hAnsi="Arial" w:cs="Arial"/>
        </w:rPr>
        <w:t>n</w:t>
      </w:r>
    </w:p>
    <w:p w14:paraId="2D9CF9A1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3 – Montant des chèques-vacances</w:t>
      </w:r>
    </w:p>
    <w:p w14:paraId="58783ED8" w14:textId="3540D2E8" w:rsidR="009105E9" w:rsidRPr="009105E9" w:rsidRDefault="009105E9" w:rsidP="009105E9">
      <w:pPr>
        <w:rPr>
          <w:rFonts w:ascii="Arial" w:hAnsi="Arial" w:cs="Arial"/>
        </w:rPr>
      </w:pPr>
      <w:r w:rsidRPr="009105E9">
        <w:rPr>
          <w:rFonts w:ascii="Arial" w:hAnsi="Arial" w:cs="Arial"/>
        </w:rPr>
        <w:t>Le montant nominal annuel maximum (plafond de dotation) est fixé à 500 € par bénéficiaire.</w:t>
      </w:r>
    </w:p>
    <w:p w14:paraId="57460BD5" w14:textId="1F4BECBE" w:rsidR="009105E9" w:rsidRDefault="009105E9" w:rsidP="009105E9">
      <w:pPr>
        <w:rPr>
          <w:rFonts w:ascii="Arial" w:hAnsi="Arial" w:cs="Arial"/>
        </w:rPr>
      </w:pPr>
      <w:r w:rsidRPr="009105E9">
        <w:rPr>
          <w:rFonts w:ascii="Arial" w:hAnsi="Arial" w:cs="Arial"/>
        </w:rPr>
        <w:t xml:space="preserve">Chaque bénéficiaire est libre de souscrire au montant de son choix, par tranche de </w:t>
      </w:r>
      <w:r>
        <w:rPr>
          <w:rFonts w:ascii="Arial" w:hAnsi="Arial" w:cs="Arial"/>
        </w:rPr>
        <w:t>1</w:t>
      </w:r>
      <w:r w:rsidRPr="009105E9">
        <w:rPr>
          <w:rFonts w:ascii="Arial" w:hAnsi="Arial" w:cs="Arial"/>
        </w:rPr>
        <w:t>0 €, dans la limite de ce plafond de 500 €.</w:t>
      </w:r>
    </w:p>
    <w:p w14:paraId="102A06AC" w14:textId="321B2ACF" w:rsidR="001F2D85" w:rsidRPr="001F2D85" w:rsidRDefault="001F2D85" w:rsidP="009105E9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4 – Participation financière de l’employeur</w:t>
      </w:r>
    </w:p>
    <w:p w14:paraId="374EC110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4.1 Principe de modulation</w:t>
      </w:r>
    </w:p>
    <w:p w14:paraId="11A57430" w14:textId="77777777" w:rsid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 xml:space="preserve">La participation de l’employeur est modulée en fonction de la rémunération brute du salarié, conformément aux règles d’exonération sociale. </w:t>
      </w:r>
    </w:p>
    <w:p w14:paraId="318BA968" w14:textId="3CCFF98D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La rémunération prise en compte correspond à la moyenne brute des trois derniers mois précédant l’attribution, comparée au plafond mensuel de la sécurité sociale (PMSS).</w:t>
      </w:r>
    </w:p>
    <w:p w14:paraId="7186196C" w14:textId="623D0769" w:rsidR="001F2D85" w:rsidRPr="009105E9" w:rsidRDefault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 xml:space="preserve">À titre indicatif, le PMSS est </w:t>
      </w:r>
      <w:r>
        <w:rPr>
          <w:rFonts w:ascii="Arial" w:hAnsi="Arial" w:cs="Arial"/>
        </w:rPr>
        <w:t>de</w:t>
      </w:r>
      <w:r w:rsidRPr="001F2D85">
        <w:rPr>
          <w:rFonts w:ascii="Arial" w:hAnsi="Arial" w:cs="Arial"/>
        </w:rPr>
        <w:t xml:space="preserve"> 4 005 € en 2026.</w:t>
      </w:r>
    </w:p>
    <w:p w14:paraId="2450AC69" w14:textId="13670060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lastRenderedPageBreak/>
        <w:t>4.2 Taux de prise en charge</w:t>
      </w:r>
    </w:p>
    <w:p w14:paraId="159629CC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Salariés dont la rémunération est supérieure au PMSS :</w:t>
      </w:r>
    </w:p>
    <w:p w14:paraId="4B75977A" w14:textId="53AF76AC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→ Participation employeur : 50 %</w:t>
      </w:r>
    </w:p>
    <w:p w14:paraId="7940F284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Salariés dont la rémunération est inférieure ou égale au PMSS :</w:t>
      </w:r>
    </w:p>
    <w:p w14:paraId="084ADA98" w14:textId="0D689568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→ Participation employeur : 60 %</w:t>
      </w:r>
    </w:p>
    <w:p w14:paraId="28A705C6" w14:textId="408A2711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Ce barème respecte les règles maximales d’exonération (50 % au-delà du PMSS, jusqu’à 80 % en dessous).</w:t>
      </w:r>
    </w:p>
    <w:p w14:paraId="2A955340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4.3 Majoration pour charges de famille</w:t>
      </w:r>
    </w:p>
    <w:p w14:paraId="5D32ADB0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La participation de l’employeur est majorée :</w:t>
      </w:r>
    </w:p>
    <w:p w14:paraId="75C1DE2F" w14:textId="52DA017A" w:rsidR="001F2D85" w:rsidRPr="001F2D85" w:rsidRDefault="001F2D85" w:rsidP="001F2D85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de</w:t>
      </w:r>
      <w:proofErr w:type="gramEnd"/>
      <w:r w:rsidRPr="001F2D85">
        <w:rPr>
          <w:rFonts w:ascii="Arial" w:hAnsi="Arial" w:cs="Arial"/>
        </w:rPr>
        <w:t xml:space="preserve"> +5 % par enfant à charge,</w:t>
      </w:r>
    </w:p>
    <w:p w14:paraId="1599370E" w14:textId="3B122250" w:rsidR="001F2D85" w:rsidRPr="001F2D85" w:rsidRDefault="001F2D85" w:rsidP="001F2D85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de</w:t>
      </w:r>
      <w:proofErr w:type="gramEnd"/>
      <w:r w:rsidRPr="001F2D85">
        <w:rPr>
          <w:rFonts w:ascii="Arial" w:hAnsi="Arial" w:cs="Arial"/>
        </w:rPr>
        <w:t xml:space="preserve"> +10 % par enfant handicapé,</w:t>
      </w:r>
    </w:p>
    <w:p w14:paraId="75C741D1" w14:textId="0F098122" w:rsidR="001F2D85" w:rsidRPr="001F2D85" w:rsidRDefault="001F2D85" w:rsidP="001F2D85">
      <w:p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dans</w:t>
      </w:r>
      <w:proofErr w:type="gramEnd"/>
      <w:r w:rsidRPr="001F2D85">
        <w:rPr>
          <w:rFonts w:ascii="Arial" w:hAnsi="Arial" w:cs="Arial"/>
        </w:rPr>
        <w:t xml:space="preserve"> la limite globale de +15 %.</w:t>
      </w:r>
    </w:p>
    <w:p w14:paraId="7834D9FF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4.4 Respect des plafonds sociaux</w:t>
      </w:r>
    </w:p>
    <w:p w14:paraId="6100E590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La contribution de l’employeur est mise en œuvre dans le respect :</w:t>
      </w:r>
    </w:p>
    <w:p w14:paraId="38AF0696" w14:textId="3CEE04D5" w:rsidR="001F2D85" w:rsidRPr="001F2D85" w:rsidRDefault="001F2D85" w:rsidP="001F2D85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du</w:t>
      </w:r>
      <w:proofErr w:type="gramEnd"/>
      <w:r w:rsidRPr="001F2D85">
        <w:rPr>
          <w:rFonts w:ascii="Arial" w:hAnsi="Arial" w:cs="Arial"/>
        </w:rPr>
        <w:t xml:space="preserve"> plafond d’exonération sociale fixé à 30 % du SMIC brut mensuel par an et par salarié (environ 540 € en 2026)</w:t>
      </w:r>
    </w:p>
    <w:p w14:paraId="2D9C810F" w14:textId="6A6E0E65" w:rsidR="001F2D85" w:rsidRPr="001F2D85" w:rsidRDefault="001F2D85" w:rsidP="001F2D85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des</w:t>
      </w:r>
      <w:proofErr w:type="gramEnd"/>
      <w:r w:rsidRPr="001F2D85">
        <w:rPr>
          <w:rFonts w:ascii="Arial" w:hAnsi="Arial" w:cs="Arial"/>
        </w:rPr>
        <w:t xml:space="preserve"> plafonds de participation (50 % / 80 % selon revenus)</w:t>
      </w:r>
    </w:p>
    <w:p w14:paraId="45AD9A79" w14:textId="2F191D6B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 xml:space="preserve">En cas de dépassement, la fraction excédentaire </w:t>
      </w:r>
      <w:r>
        <w:rPr>
          <w:rFonts w:ascii="Arial" w:hAnsi="Arial" w:cs="Arial"/>
        </w:rPr>
        <w:t>sera</w:t>
      </w:r>
      <w:r w:rsidRPr="001F2D85">
        <w:rPr>
          <w:rFonts w:ascii="Arial" w:hAnsi="Arial" w:cs="Arial"/>
        </w:rPr>
        <w:t xml:space="preserve"> soumise à cotisations sociales.</w:t>
      </w:r>
    </w:p>
    <w:p w14:paraId="51FC9BD2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5 – Participation du salarié</w:t>
      </w:r>
    </w:p>
    <w:p w14:paraId="0FC90FED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Le salarié participe au financement des chèques-vacances à hauteur du solde restant après participation de l’employeur.</w:t>
      </w:r>
    </w:p>
    <w:p w14:paraId="27D23152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6 – Modalités d’attribution</w:t>
      </w:r>
    </w:p>
    <w:p w14:paraId="2C9A8599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Les chèques-vacances sont attribués une fois par an.</w:t>
      </w:r>
    </w:p>
    <w:p w14:paraId="2BD74928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L’employeur détermine :</w:t>
      </w:r>
    </w:p>
    <w:p w14:paraId="0DBABC2D" w14:textId="44D3AA59" w:rsidR="001F2D85" w:rsidRPr="001F2D85" w:rsidRDefault="001F2D85" w:rsidP="001F2D85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la</w:t>
      </w:r>
      <w:proofErr w:type="gramEnd"/>
      <w:r w:rsidRPr="001F2D85">
        <w:rPr>
          <w:rFonts w:ascii="Arial" w:hAnsi="Arial" w:cs="Arial"/>
        </w:rPr>
        <w:t xml:space="preserve"> date d’attribution</w:t>
      </w:r>
    </w:p>
    <w:p w14:paraId="46E85FF8" w14:textId="56BF67D7" w:rsidR="001F2D85" w:rsidRPr="001F2D85" w:rsidRDefault="001F2D85" w:rsidP="001F2D85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les</w:t>
      </w:r>
      <w:proofErr w:type="gramEnd"/>
      <w:r w:rsidRPr="001F2D85">
        <w:rPr>
          <w:rFonts w:ascii="Arial" w:hAnsi="Arial" w:cs="Arial"/>
        </w:rPr>
        <w:t xml:space="preserve"> modalités pratiques de commande et de distribution</w:t>
      </w:r>
    </w:p>
    <w:p w14:paraId="7FC1287F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7 – Caractère facultatif et faculté de refus</w:t>
      </w:r>
    </w:p>
    <w:p w14:paraId="7884A6B2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L’adhésion au dispositif est facultative.</w:t>
      </w:r>
    </w:p>
    <w:p w14:paraId="40D1B6A4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Chaque salarié peut :</w:t>
      </w:r>
    </w:p>
    <w:p w14:paraId="5AF0F87E" w14:textId="77777777" w:rsidR="001F2D85" w:rsidRDefault="001F2D85" w:rsidP="001F2D85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accepter</w:t>
      </w:r>
      <w:proofErr w:type="gramEnd"/>
      <w:r w:rsidRPr="001F2D85">
        <w:rPr>
          <w:rFonts w:ascii="Arial" w:hAnsi="Arial" w:cs="Arial"/>
        </w:rPr>
        <w:t xml:space="preserve"> de participer</w:t>
      </w:r>
    </w:p>
    <w:p w14:paraId="61689DAA" w14:textId="003DB90E" w:rsidR="001F2D85" w:rsidRPr="001F2D85" w:rsidRDefault="001F2D85" w:rsidP="001F2D85">
      <w:pPr>
        <w:pStyle w:val="Paragraphedeliste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ou</w:t>
      </w:r>
      <w:proofErr w:type="gramEnd"/>
      <w:r w:rsidRPr="001F2D85">
        <w:rPr>
          <w:rFonts w:ascii="Arial" w:hAnsi="Arial" w:cs="Arial"/>
        </w:rPr>
        <w:t xml:space="preserve"> refuser le bénéfice des chèques-vacances</w:t>
      </w:r>
    </w:p>
    <w:p w14:paraId="68F85BF3" w14:textId="06539E62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lastRenderedPageBreak/>
        <w:t>En cas de refus, aucune compensation financière ne sera versée</w:t>
      </w:r>
    </w:p>
    <w:p w14:paraId="1AEC6986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8 – Nature juridique</w:t>
      </w:r>
    </w:p>
    <w:p w14:paraId="6C499699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Le présent dispositif :</w:t>
      </w:r>
    </w:p>
    <w:p w14:paraId="0E10852F" w14:textId="77777777" w:rsidR="001F2D85" w:rsidRPr="001F2D85" w:rsidRDefault="001F2D85" w:rsidP="001F2D85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ne</w:t>
      </w:r>
      <w:proofErr w:type="gramEnd"/>
      <w:r w:rsidRPr="001F2D85">
        <w:rPr>
          <w:rFonts w:ascii="Arial" w:hAnsi="Arial" w:cs="Arial"/>
        </w:rPr>
        <w:t xml:space="preserve"> constitue ni un élément de rémunération,</w:t>
      </w:r>
    </w:p>
    <w:p w14:paraId="581B80DA" w14:textId="77777777" w:rsidR="001F2D85" w:rsidRPr="001F2D85" w:rsidRDefault="001F2D85" w:rsidP="001F2D85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ni</w:t>
      </w:r>
      <w:proofErr w:type="gramEnd"/>
      <w:r w:rsidRPr="001F2D85">
        <w:rPr>
          <w:rFonts w:ascii="Arial" w:hAnsi="Arial" w:cs="Arial"/>
        </w:rPr>
        <w:t xml:space="preserve"> un avantage contractuel,</w:t>
      </w:r>
    </w:p>
    <w:p w14:paraId="3644E943" w14:textId="77777777" w:rsidR="001F2D85" w:rsidRPr="001F2D85" w:rsidRDefault="001F2D85" w:rsidP="001F2D85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ni</w:t>
      </w:r>
      <w:proofErr w:type="gramEnd"/>
      <w:r w:rsidRPr="001F2D85">
        <w:rPr>
          <w:rFonts w:ascii="Arial" w:hAnsi="Arial" w:cs="Arial"/>
        </w:rPr>
        <w:t xml:space="preserve"> un usage d’entreprise,</w:t>
      </w:r>
    </w:p>
    <w:p w14:paraId="52C518CC" w14:textId="2BAA17E4" w:rsid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Il est institué à titre discrétionnaire par l’employeur.</w:t>
      </w:r>
    </w:p>
    <w:p w14:paraId="53204A5D" w14:textId="77777777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9 – Révision et suppression</w:t>
      </w:r>
    </w:p>
    <w:p w14:paraId="3D72D927" w14:textId="77777777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>L’employeur se réserve la possibilité de :</w:t>
      </w:r>
    </w:p>
    <w:p w14:paraId="2723CF38" w14:textId="77777777" w:rsidR="001F2D85" w:rsidRPr="001F2D85" w:rsidRDefault="001F2D85" w:rsidP="001F2D85">
      <w:pPr>
        <w:pStyle w:val="Paragraphedeliste"/>
        <w:numPr>
          <w:ilvl w:val="0"/>
          <w:numId w:val="4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modifier</w:t>
      </w:r>
      <w:proofErr w:type="gramEnd"/>
    </w:p>
    <w:p w14:paraId="33ED3563" w14:textId="77777777" w:rsidR="001F2D85" w:rsidRPr="001F2D85" w:rsidRDefault="001F2D85" w:rsidP="001F2D85">
      <w:pPr>
        <w:pStyle w:val="Paragraphedeliste"/>
        <w:numPr>
          <w:ilvl w:val="0"/>
          <w:numId w:val="4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suspendre</w:t>
      </w:r>
      <w:proofErr w:type="gramEnd"/>
    </w:p>
    <w:p w14:paraId="7E99F744" w14:textId="77777777" w:rsidR="001F2D85" w:rsidRPr="001F2D85" w:rsidRDefault="001F2D85" w:rsidP="001F2D85">
      <w:pPr>
        <w:pStyle w:val="Paragraphedeliste"/>
        <w:numPr>
          <w:ilvl w:val="0"/>
          <w:numId w:val="4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ou</w:t>
      </w:r>
      <w:proofErr w:type="gramEnd"/>
      <w:r w:rsidRPr="001F2D85">
        <w:rPr>
          <w:rFonts w:ascii="Arial" w:hAnsi="Arial" w:cs="Arial"/>
        </w:rPr>
        <w:t xml:space="preserve"> supprimer</w:t>
      </w:r>
    </w:p>
    <w:p w14:paraId="2522E253" w14:textId="3E5EBC03" w:rsidR="001F2D85" w:rsidRPr="001F2D85" w:rsidRDefault="001F2D85" w:rsidP="001F2D85">
      <w:p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le</w:t>
      </w:r>
      <w:proofErr w:type="gramEnd"/>
      <w:r w:rsidRPr="001F2D85">
        <w:rPr>
          <w:rFonts w:ascii="Arial" w:hAnsi="Arial" w:cs="Arial"/>
        </w:rPr>
        <w:t xml:space="preserve"> dispositif à tout moment, sous réserve d’un délai de prévenance raisonnable.</w:t>
      </w:r>
    </w:p>
    <w:p w14:paraId="7E96903C" w14:textId="341D1EDF" w:rsidR="001F2D85" w:rsidRPr="001F2D85" w:rsidRDefault="001F2D85" w:rsidP="001F2D85">
      <w:pPr>
        <w:rPr>
          <w:rFonts w:ascii="Arial" w:hAnsi="Arial" w:cs="Arial"/>
          <w:b/>
          <w:bCs/>
        </w:rPr>
      </w:pPr>
      <w:r w:rsidRPr="001F2D85">
        <w:rPr>
          <w:rFonts w:ascii="Arial" w:hAnsi="Arial" w:cs="Arial"/>
          <w:b/>
          <w:bCs/>
        </w:rPr>
        <w:t>Article 10 – Entrée en vigueur</w:t>
      </w:r>
      <w:r w:rsidR="00364A9A">
        <w:rPr>
          <w:rFonts w:ascii="Arial" w:hAnsi="Arial" w:cs="Arial"/>
          <w:b/>
          <w:bCs/>
        </w:rPr>
        <w:t xml:space="preserve"> - Durée</w:t>
      </w:r>
    </w:p>
    <w:p w14:paraId="3447B0AC" w14:textId="2AF216B7" w:rsidR="001F2D85" w:rsidRPr="001F2D85" w:rsidRDefault="000D194F" w:rsidP="001F2D85">
      <w:pPr>
        <w:rPr>
          <w:rFonts w:ascii="Arial" w:hAnsi="Arial" w:cs="Arial"/>
        </w:rPr>
      </w:pPr>
      <w:r>
        <w:rPr>
          <w:rFonts w:ascii="Arial" w:hAnsi="Arial" w:cs="Arial"/>
        </w:rPr>
        <w:t>Le présent accord</w:t>
      </w:r>
      <w:r w:rsidR="001F2D85" w:rsidRPr="001F2D85">
        <w:rPr>
          <w:rFonts w:ascii="Arial" w:hAnsi="Arial" w:cs="Arial"/>
        </w:rPr>
        <w:t xml:space="preserve"> prend effet à compter du </w:t>
      </w:r>
      <w:r w:rsidR="00364A9A">
        <w:rPr>
          <w:rFonts w:ascii="Arial" w:hAnsi="Arial" w:cs="Arial"/>
        </w:rPr>
        <w:t>20</w:t>
      </w:r>
      <w:r w:rsidR="001F2D85">
        <w:rPr>
          <w:rFonts w:ascii="Arial" w:hAnsi="Arial" w:cs="Arial"/>
        </w:rPr>
        <w:t>/03/2026</w:t>
      </w:r>
      <w:r w:rsidR="00364A9A">
        <w:rPr>
          <w:rFonts w:ascii="Arial" w:hAnsi="Arial" w:cs="Arial"/>
        </w:rPr>
        <w:t xml:space="preserve"> et s’applique pour l’année civile 2026</w:t>
      </w:r>
      <w:r w:rsidR="001F2D85" w:rsidRPr="001F2D85">
        <w:rPr>
          <w:rFonts w:ascii="Arial" w:hAnsi="Arial" w:cs="Arial"/>
        </w:rPr>
        <w:t>.</w:t>
      </w:r>
    </w:p>
    <w:p w14:paraId="7DD2898B" w14:textId="2820A3F8" w:rsidR="001F2D85" w:rsidRPr="001F2D85" w:rsidRDefault="000D194F" w:rsidP="001F2D85">
      <w:pPr>
        <w:rPr>
          <w:rFonts w:ascii="Arial" w:hAnsi="Arial" w:cs="Arial"/>
        </w:rPr>
      </w:pPr>
      <w:r>
        <w:rPr>
          <w:rFonts w:ascii="Arial" w:hAnsi="Arial" w:cs="Arial"/>
        </w:rPr>
        <w:t>Il est</w:t>
      </w:r>
      <w:r w:rsidR="001F2D85" w:rsidRPr="001F2D85">
        <w:rPr>
          <w:rFonts w:ascii="Arial" w:hAnsi="Arial" w:cs="Arial"/>
        </w:rPr>
        <w:t xml:space="preserve"> porté à la connaissance des salariés par :</w:t>
      </w:r>
    </w:p>
    <w:p w14:paraId="6D02F245" w14:textId="77777777" w:rsidR="001F2D85" w:rsidRPr="001F2D85" w:rsidRDefault="001F2D85" w:rsidP="001F2D85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affichage</w:t>
      </w:r>
      <w:proofErr w:type="gramEnd"/>
    </w:p>
    <w:p w14:paraId="3B1CA9BF" w14:textId="77777777" w:rsidR="001F2D85" w:rsidRPr="001F2D85" w:rsidRDefault="001F2D85" w:rsidP="001F2D85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remise</w:t>
      </w:r>
      <w:proofErr w:type="gramEnd"/>
      <w:r w:rsidRPr="001F2D85">
        <w:rPr>
          <w:rFonts w:ascii="Arial" w:hAnsi="Arial" w:cs="Arial"/>
        </w:rPr>
        <w:t xml:space="preserve"> en main propre</w:t>
      </w:r>
    </w:p>
    <w:p w14:paraId="6441BDD2" w14:textId="4C36B3A9" w:rsidR="001F2D85" w:rsidRDefault="001F2D85" w:rsidP="001F2D85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proofErr w:type="gramStart"/>
      <w:r w:rsidRPr="001F2D85">
        <w:rPr>
          <w:rFonts w:ascii="Arial" w:hAnsi="Arial" w:cs="Arial"/>
        </w:rPr>
        <w:t>ou</w:t>
      </w:r>
      <w:proofErr w:type="gramEnd"/>
      <w:r w:rsidRPr="001F2D85">
        <w:rPr>
          <w:rFonts w:ascii="Arial" w:hAnsi="Arial" w:cs="Arial"/>
        </w:rPr>
        <w:t xml:space="preserve"> tout autre moyen</w:t>
      </w:r>
    </w:p>
    <w:p w14:paraId="34462D39" w14:textId="7A10AE59" w:rsidR="009E7E70" w:rsidRPr="009E7E70" w:rsidRDefault="009E7E70" w:rsidP="009E7E70">
      <w:pPr>
        <w:rPr>
          <w:rFonts w:ascii="Arial" w:hAnsi="Arial" w:cs="Arial"/>
          <w:b/>
          <w:bCs/>
        </w:rPr>
      </w:pPr>
      <w:r w:rsidRPr="009E7E70">
        <w:rPr>
          <w:rFonts w:ascii="Arial" w:hAnsi="Arial" w:cs="Arial"/>
          <w:b/>
          <w:bCs/>
        </w:rPr>
        <w:t>Article 11 – Dépôt et publicité</w:t>
      </w:r>
    </w:p>
    <w:p w14:paraId="532DF64F" w14:textId="2EBFC949" w:rsidR="009E7E70" w:rsidRDefault="009E7E70" w:rsidP="009E7E70">
      <w:pPr>
        <w:rPr>
          <w:rFonts w:ascii="Arial" w:hAnsi="Arial" w:cs="Arial"/>
        </w:rPr>
      </w:pPr>
      <w:r w:rsidRPr="009E7E70">
        <w:rPr>
          <w:rFonts w:ascii="Arial" w:hAnsi="Arial" w:cs="Arial"/>
        </w:rPr>
        <w:t>Le présent accord sera déposé par le représentant légal de l'entreprise sur la plateforme de téléprocédure du ministère du travail avec l’ensemble des pièces mentionnées à l’article D2231-7 du Code du travail</w:t>
      </w:r>
      <w:r>
        <w:rPr>
          <w:rFonts w:ascii="Arial" w:hAnsi="Arial" w:cs="Arial"/>
        </w:rPr>
        <w:t xml:space="preserve">, comprenant notamment : </w:t>
      </w:r>
    </w:p>
    <w:p w14:paraId="3CDA57EC" w14:textId="46552D60" w:rsidR="009E7E70" w:rsidRDefault="009E7E70" w:rsidP="009E7E70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 w:rsidRPr="009E7E70">
        <w:rPr>
          <w:rFonts w:ascii="Arial" w:hAnsi="Arial" w:cs="Arial"/>
        </w:rPr>
        <w:t>Le procès-verbal de consultation des salariés attestant de leur approbation de l’accord à la majorité des suffrages exprimés le cas échéant</w:t>
      </w:r>
      <w:r>
        <w:rPr>
          <w:rFonts w:ascii="Arial" w:hAnsi="Arial" w:cs="Arial"/>
        </w:rPr>
        <w:t> ;</w:t>
      </w:r>
    </w:p>
    <w:p w14:paraId="72F731B8" w14:textId="7A2432D1" w:rsidR="009E7E70" w:rsidRPr="009E7E70" w:rsidRDefault="009E7E70" w:rsidP="009E7E70">
      <w:pPr>
        <w:pStyle w:val="Paragraphedeliste"/>
        <w:numPr>
          <w:ilvl w:val="0"/>
          <w:numId w:val="5"/>
        </w:numPr>
        <w:rPr>
          <w:rFonts w:ascii="Arial" w:hAnsi="Arial" w:cs="Arial"/>
        </w:rPr>
      </w:pPr>
      <w:r w:rsidRPr="009E7E70">
        <w:rPr>
          <w:rFonts w:ascii="Arial" w:hAnsi="Arial" w:cs="Arial"/>
        </w:rPr>
        <w:t>La version de l’accord signée des parties</w:t>
      </w:r>
      <w:r>
        <w:rPr>
          <w:rFonts w:ascii="Arial" w:hAnsi="Arial" w:cs="Arial"/>
        </w:rPr>
        <w:t>.</w:t>
      </w:r>
    </w:p>
    <w:p w14:paraId="36BFA901" w14:textId="3F1D8ABD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 xml:space="preserve">Fait à </w:t>
      </w:r>
      <w:r>
        <w:rPr>
          <w:rFonts w:ascii="Arial" w:hAnsi="Arial" w:cs="Arial"/>
        </w:rPr>
        <w:t>Olby</w:t>
      </w:r>
      <w:r w:rsidRPr="001F2D85">
        <w:rPr>
          <w:rFonts w:ascii="Arial" w:hAnsi="Arial" w:cs="Arial"/>
        </w:rPr>
        <w:t>,</w:t>
      </w:r>
    </w:p>
    <w:p w14:paraId="71C3687F" w14:textId="73F3D1FD" w:rsidR="001F2D85" w:rsidRPr="001F2D85" w:rsidRDefault="001F2D85" w:rsidP="001F2D85">
      <w:pPr>
        <w:rPr>
          <w:rFonts w:ascii="Arial" w:hAnsi="Arial" w:cs="Arial"/>
        </w:rPr>
      </w:pPr>
      <w:r w:rsidRPr="001F2D85">
        <w:rPr>
          <w:rFonts w:ascii="Arial" w:hAnsi="Arial" w:cs="Arial"/>
        </w:rPr>
        <w:t xml:space="preserve">Le </w:t>
      </w:r>
      <w:r w:rsidR="00364A9A">
        <w:rPr>
          <w:rFonts w:ascii="Arial" w:hAnsi="Arial" w:cs="Arial"/>
        </w:rPr>
        <w:t>19</w:t>
      </w:r>
      <w:r>
        <w:rPr>
          <w:rFonts w:ascii="Arial" w:hAnsi="Arial" w:cs="Arial"/>
        </w:rPr>
        <w:t>/03/2026</w:t>
      </w:r>
    </w:p>
    <w:p w14:paraId="4253585A" w14:textId="63C5A302" w:rsidR="001F2D85" w:rsidRDefault="001F2D85" w:rsidP="001F2D85">
      <w:pPr>
        <w:rPr>
          <w:rFonts w:ascii="Arial" w:hAnsi="Arial" w:cs="Arial"/>
        </w:rPr>
      </w:pPr>
      <w:r>
        <w:rPr>
          <w:rFonts w:ascii="Arial" w:hAnsi="Arial" w:cs="Arial"/>
        </w:rPr>
        <w:t>M. Aymeric ANTRAIGUE</w:t>
      </w:r>
    </w:p>
    <w:p w14:paraId="70D58D96" w14:textId="77777777" w:rsidR="00364A9A" w:rsidRDefault="00364A9A" w:rsidP="001F2D85">
      <w:pPr>
        <w:rPr>
          <w:rFonts w:ascii="Arial" w:hAnsi="Arial" w:cs="Arial"/>
        </w:rPr>
      </w:pPr>
    </w:p>
    <w:p w14:paraId="2FE59A3C" w14:textId="546A7286" w:rsidR="00364A9A" w:rsidRDefault="00364A9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F2D85" w:rsidRPr="001F2D85" w14:paraId="7EE498E8" w14:textId="77777777" w:rsidTr="00364A9A">
        <w:tc>
          <w:tcPr>
            <w:tcW w:w="5000" w:type="pct"/>
          </w:tcPr>
          <w:p w14:paraId="3B99AECD" w14:textId="11D3C445" w:rsidR="00364A9A" w:rsidRPr="00364A9A" w:rsidRDefault="001F2D85" w:rsidP="00364A9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 w:rsidR="00364A9A">
              <w:rPr>
                <w:rFonts w:ascii="Arial" w:hAnsi="Arial" w:cs="Arial"/>
              </w:rPr>
              <w:br w:type="page"/>
            </w:r>
          </w:p>
          <w:p w14:paraId="206EF508" w14:textId="6EFA46F5" w:rsidR="001F2D85" w:rsidRDefault="001F2D85" w:rsidP="00364A9A">
            <w:pPr>
              <w:jc w:val="center"/>
              <w:rPr>
                <w:rFonts w:ascii="Arial" w:hAnsi="Arial" w:cs="Arial"/>
                <w:b/>
                <w:bCs/>
              </w:rPr>
            </w:pPr>
            <w:r w:rsidRPr="001F2D85">
              <w:rPr>
                <w:rFonts w:ascii="Arial" w:hAnsi="Arial" w:cs="Arial"/>
                <w:b/>
                <w:bCs/>
              </w:rPr>
              <w:t>ÉMARGEMENT DES SALARIÉS</w:t>
            </w:r>
          </w:p>
          <w:p w14:paraId="30F9EC22" w14:textId="77777777" w:rsidR="001F2D85" w:rsidRPr="001F2D85" w:rsidRDefault="001F2D85" w:rsidP="00047FE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814BBBC" w14:textId="77777777" w:rsidR="001F2D85" w:rsidRPr="001F2D85" w:rsidRDefault="001F2D85" w:rsidP="001F2D85">
      <w:pPr>
        <w:jc w:val="center"/>
        <w:rPr>
          <w:rFonts w:ascii="Arial" w:hAnsi="Arial" w:cs="Arial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265"/>
        <w:gridCol w:w="1983"/>
        <w:gridCol w:w="1843"/>
        <w:gridCol w:w="2971"/>
      </w:tblGrid>
      <w:tr w:rsidR="00364A9A" w14:paraId="3C87D3D3" w14:textId="77777777" w:rsidTr="009E7E70">
        <w:tc>
          <w:tcPr>
            <w:tcW w:w="1250" w:type="pct"/>
            <w:vAlign w:val="center"/>
          </w:tcPr>
          <w:p w14:paraId="512F2CCA" w14:textId="2C03CD09" w:rsidR="00364A9A" w:rsidRPr="00E84BC6" w:rsidRDefault="00364A9A" w:rsidP="00E84BC6">
            <w:pPr>
              <w:jc w:val="center"/>
              <w:rPr>
                <w:rFonts w:ascii="Arial" w:hAnsi="Arial" w:cs="Arial"/>
                <w:b/>
                <w:bCs/>
              </w:rPr>
            </w:pPr>
            <w:r w:rsidRPr="00E84BC6">
              <w:rPr>
                <w:rFonts w:ascii="Arial" w:hAnsi="Arial" w:cs="Arial"/>
                <w:b/>
                <w:bCs/>
              </w:rPr>
              <w:t>Salarié</w:t>
            </w:r>
          </w:p>
        </w:tc>
        <w:tc>
          <w:tcPr>
            <w:tcW w:w="1094" w:type="pct"/>
          </w:tcPr>
          <w:p w14:paraId="490C0750" w14:textId="3C03553C" w:rsidR="00364A9A" w:rsidRPr="00E84BC6" w:rsidRDefault="00364A9A" w:rsidP="00E84BC6">
            <w:pPr>
              <w:jc w:val="center"/>
              <w:rPr>
                <w:rFonts w:ascii="Arial" w:hAnsi="Arial" w:cs="Arial"/>
                <w:b/>
                <w:bCs/>
              </w:rPr>
            </w:pPr>
            <w:r w:rsidRPr="009E7E70">
              <w:rPr>
                <w:rFonts w:ascii="Arial" w:hAnsi="Arial" w:cs="Arial"/>
                <w:b/>
                <w:bCs/>
                <w:sz w:val="20"/>
                <w:szCs w:val="20"/>
              </w:rPr>
              <w:t>Souhaite bénéficier des chèques vacances</w:t>
            </w:r>
            <w:r w:rsidRPr="00E84BC6">
              <w:rPr>
                <w:rFonts w:ascii="Arial" w:hAnsi="Arial" w:cs="Arial"/>
                <w:b/>
                <w:bCs/>
              </w:rPr>
              <w:br/>
              <w:t>(Oui / Non)</w:t>
            </w:r>
          </w:p>
        </w:tc>
        <w:tc>
          <w:tcPr>
            <w:tcW w:w="1017" w:type="pct"/>
            <w:vAlign w:val="center"/>
          </w:tcPr>
          <w:p w14:paraId="46522635" w14:textId="0C48F8A6" w:rsidR="00364A9A" w:rsidRPr="00E84BC6" w:rsidRDefault="00364A9A" w:rsidP="00E84BC6">
            <w:pPr>
              <w:jc w:val="center"/>
              <w:rPr>
                <w:rFonts w:ascii="Arial" w:hAnsi="Arial" w:cs="Arial"/>
                <w:b/>
                <w:bCs/>
              </w:rPr>
            </w:pPr>
            <w:r w:rsidRPr="009E7E70">
              <w:rPr>
                <w:rFonts w:ascii="Arial" w:hAnsi="Arial" w:cs="Arial"/>
                <w:b/>
                <w:bCs/>
                <w:sz w:val="20"/>
                <w:szCs w:val="20"/>
              </w:rPr>
              <w:t>Montant Souhaité</w:t>
            </w:r>
            <w:r w:rsidRPr="009E7E70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(Le cas échéant)</w:t>
            </w:r>
          </w:p>
        </w:tc>
        <w:tc>
          <w:tcPr>
            <w:tcW w:w="1639" w:type="pct"/>
            <w:vAlign w:val="center"/>
          </w:tcPr>
          <w:p w14:paraId="58908D41" w14:textId="7CCA5FD6" w:rsidR="00364A9A" w:rsidRPr="00E84BC6" w:rsidRDefault="00364A9A" w:rsidP="00E84BC6">
            <w:pPr>
              <w:jc w:val="center"/>
              <w:rPr>
                <w:rFonts w:ascii="Arial" w:hAnsi="Arial" w:cs="Arial"/>
                <w:b/>
                <w:bCs/>
              </w:rPr>
            </w:pPr>
            <w:r w:rsidRPr="00E84BC6">
              <w:rPr>
                <w:rFonts w:ascii="Arial" w:hAnsi="Arial" w:cs="Arial"/>
                <w:b/>
                <w:bCs/>
              </w:rPr>
              <w:t xml:space="preserve">Signature </w:t>
            </w:r>
            <w:r w:rsidRPr="00E84BC6">
              <w:rPr>
                <w:rFonts w:ascii="Arial" w:hAnsi="Arial" w:cs="Arial"/>
                <w:b/>
                <w:bCs/>
              </w:rPr>
              <w:br/>
              <w:t>précédée de la date</w:t>
            </w:r>
          </w:p>
        </w:tc>
      </w:tr>
      <w:tr w:rsidR="00364A9A" w14:paraId="00FEE330" w14:textId="77777777" w:rsidTr="009E7E70">
        <w:tc>
          <w:tcPr>
            <w:tcW w:w="1250" w:type="pct"/>
          </w:tcPr>
          <w:p w14:paraId="1CE32466" w14:textId="77777777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  <w:p w14:paraId="7C57DF34" w14:textId="77777777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  <w:p w14:paraId="41D61DFE" w14:textId="2128CB9B" w:rsidR="007C4A43" w:rsidRDefault="007C4A43" w:rsidP="001F2D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4" w:type="pct"/>
          </w:tcPr>
          <w:p w14:paraId="1861C369" w14:textId="77777777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7" w:type="pct"/>
          </w:tcPr>
          <w:p w14:paraId="73B506FD" w14:textId="6D816738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pct"/>
          </w:tcPr>
          <w:p w14:paraId="02DA0503" w14:textId="77777777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</w:tc>
      </w:tr>
      <w:tr w:rsidR="00364A9A" w14:paraId="3FA977CD" w14:textId="77777777" w:rsidTr="009E7E70">
        <w:tc>
          <w:tcPr>
            <w:tcW w:w="1250" w:type="pct"/>
          </w:tcPr>
          <w:p w14:paraId="5AC6BEBC" w14:textId="77777777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  <w:p w14:paraId="68F40561" w14:textId="77777777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  <w:p w14:paraId="50708441" w14:textId="77777777" w:rsidR="007C4A43" w:rsidRDefault="007C4A43" w:rsidP="001F2D85">
            <w:pPr>
              <w:jc w:val="center"/>
              <w:rPr>
                <w:rFonts w:ascii="Arial" w:hAnsi="Arial" w:cs="Arial"/>
              </w:rPr>
            </w:pPr>
          </w:p>
          <w:p w14:paraId="4D5E6A87" w14:textId="50F82596" w:rsidR="007C4A43" w:rsidRDefault="007C4A43" w:rsidP="001F2D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94" w:type="pct"/>
          </w:tcPr>
          <w:p w14:paraId="7DC2BB60" w14:textId="77777777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7" w:type="pct"/>
          </w:tcPr>
          <w:p w14:paraId="6771611B" w14:textId="7992548E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9" w:type="pct"/>
          </w:tcPr>
          <w:p w14:paraId="03A72E57" w14:textId="77777777" w:rsidR="00364A9A" w:rsidRDefault="00364A9A" w:rsidP="001F2D8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4A3BDC" w14:textId="2E18A172" w:rsidR="001B61BE" w:rsidRDefault="001B61BE" w:rsidP="001F2D85">
      <w:pPr>
        <w:jc w:val="center"/>
        <w:rPr>
          <w:rFonts w:ascii="Arial" w:hAnsi="Arial" w:cs="Arial"/>
        </w:rPr>
      </w:pPr>
    </w:p>
    <w:p w14:paraId="01F65541" w14:textId="586A769F" w:rsidR="001B61BE" w:rsidRDefault="001B61BE">
      <w:pPr>
        <w:rPr>
          <w:rFonts w:ascii="Arial" w:hAnsi="Arial" w:cs="Arial"/>
        </w:rPr>
      </w:pPr>
    </w:p>
    <w:sectPr w:rsidR="001B61BE" w:rsidSect="009E7E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78EA6" w14:textId="77777777" w:rsidR="00610DEF" w:rsidRDefault="00610DEF" w:rsidP="001F2D85">
      <w:pPr>
        <w:spacing w:after="0" w:line="240" w:lineRule="auto"/>
      </w:pPr>
      <w:r>
        <w:separator/>
      </w:r>
    </w:p>
  </w:endnote>
  <w:endnote w:type="continuationSeparator" w:id="0">
    <w:p w14:paraId="5BAB5257" w14:textId="77777777" w:rsidR="00610DEF" w:rsidRDefault="00610DEF" w:rsidP="001F2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913859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5B224FB4" w14:textId="0909E432" w:rsidR="001F2D85" w:rsidRPr="001F2D85" w:rsidRDefault="001F2D85">
            <w:pPr>
              <w:pStyle w:val="Pieddepage"/>
              <w:jc w:val="center"/>
              <w:rPr>
                <w:rFonts w:ascii="Arial" w:hAnsi="Arial" w:cs="Arial"/>
              </w:rPr>
            </w:pPr>
            <w:r w:rsidRPr="001F2D85">
              <w:rPr>
                <w:rFonts w:ascii="Arial" w:hAnsi="Arial" w:cs="Arial"/>
              </w:rPr>
              <w:t xml:space="preserve">Page </w:t>
            </w:r>
            <w:r w:rsidRPr="001F2D85">
              <w:rPr>
                <w:rFonts w:ascii="Arial" w:hAnsi="Arial" w:cs="Arial"/>
                <w:b/>
                <w:bCs/>
              </w:rPr>
              <w:fldChar w:fldCharType="begin"/>
            </w:r>
            <w:r w:rsidRPr="001F2D85">
              <w:rPr>
                <w:rFonts w:ascii="Arial" w:hAnsi="Arial" w:cs="Arial"/>
                <w:b/>
                <w:bCs/>
              </w:rPr>
              <w:instrText>PAGE</w:instrText>
            </w:r>
            <w:r w:rsidRPr="001F2D85">
              <w:rPr>
                <w:rFonts w:ascii="Arial" w:hAnsi="Arial" w:cs="Arial"/>
                <w:b/>
                <w:bCs/>
              </w:rPr>
              <w:fldChar w:fldCharType="separate"/>
            </w:r>
            <w:r w:rsidRPr="001F2D85">
              <w:rPr>
                <w:rFonts w:ascii="Arial" w:hAnsi="Arial" w:cs="Arial"/>
                <w:b/>
                <w:bCs/>
              </w:rPr>
              <w:t>2</w:t>
            </w:r>
            <w:r w:rsidRPr="001F2D85">
              <w:rPr>
                <w:rFonts w:ascii="Arial" w:hAnsi="Arial" w:cs="Arial"/>
                <w:b/>
                <w:bCs/>
              </w:rPr>
              <w:fldChar w:fldCharType="end"/>
            </w:r>
            <w:r w:rsidRPr="001F2D85">
              <w:rPr>
                <w:rFonts w:ascii="Arial" w:hAnsi="Arial" w:cs="Arial"/>
              </w:rPr>
              <w:t xml:space="preserve"> sur </w:t>
            </w:r>
            <w:r w:rsidRPr="001F2D85">
              <w:rPr>
                <w:rFonts w:ascii="Arial" w:hAnsi="Arial" w:cs="Arial"/>
                <w:b/>
                <w:bCs/>
              </w:rPr>
              <w:fldChar w:fldCharType="begin"/>
            </w:r>
            <w:r w:rsidRPr="001F2D85">
              <w:rPr>
                <w:rFonts w:ascii="Arial" w:hAnsi="Arial" w:cs="Arial"/>
                <w:b/>
                <w:bCs/>
              </w:rPr>
              <w:instrText>NUMPAGES</w:instrText>
            </w:r>
            <w:r w:rsidRPr="001F2D85">
              <w:rPr>
                <w:rFonts w:ascii="Arial" w:hAnsi="Arial" w:cs="Arial"/>
                <w:b/>
                <w:bCs/>
              </w:rPr>
              <w:fldChar w:fldCharType="separate"/>
            </w:r>
            <w:r w:rsidRPr="001F2D85">
              <w:rPr>
                <w:rFonts w:ascii="Arial" w:hAnsi="Arial" w:cs="Arial"/>
                <w:b/>
                <w:bCs/>
              </w:rPr>
              <w:t>2</w:t>
            </w:r>
            <w:r w:rsidRPr="001F2D85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578CCE1B" w14:textId="77777777" w:rsidR="001F2D85" w:rsidRDefault="001F2D8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A1CE8" w14:textId="77777777" w:rsidR="00610DEF" w:rsidRDefault="00610DEF" w:rsidP="001F2D85">
      <w:pPr>
        <w:spacing w:after="0" w:line="240" w:lineRule="auto"/>
      </w:pPr>
      <w:r>
        <w:separator/>
      </w:r>
    </w:p>
  </w:footnote>
  <w:footnote w:type="continuationSeparator" w:id="0">
    <w:p w14:paraId="4D1A3C5E" w14:textId="77777777" w:rsidR="00610DEF" w:rsidRDefault="00610DEF" w:rsidP="001F2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31674"/>
    <w:multiLevelType w:val="hybridMultilevel"/>
    <w:tmpl w:val="2F66E21C"/>
    <w:lvl w:ilvl="0" w:tplc="5BFEA1C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B734D"/>
    <w:multiLevelType w:val="hybridMultilevel"/>
    <w:tmpl w:val="2F0680E8"/>
    <w:lvl w:ilvl="0" w:tplc="5BFEA1C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F526F"/>
    <w:multiLevelType w:val="hybridMultilevel"/>
    <w:tmpl w:val="57608C60"/>
    <w:lvl w:ilvl="0" w:tplc="5BFEA1C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66BE9"/>
    <w:multiLevelType w:val="multilevel"/>
    <w:tmpl w:val="53BA7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560947"/>
    <w:multiLevelType w:val="hybridMultilevel"/>
    <w:tmpl w:val="434ACE2A"/>
    <w:lvl w:ilvl="0" w:tplc="5BFEA1C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241380">
    <w:abstractNumId w:val="0"/>
  </w:num>
  <w:num w:numId="2" w16cid:durableId="526404887">
    <w:abstractNumId w:val="3"/>
  </w:num>
  <w:num w:numId="3" w16cid:durableId="1360930397">
    <w:abstractNumId w:val="4"/>
  </w:num>
  <w:num w:numId="4" w16cid:durableId="1559046941">
    <w:abstractNumId w:val="1"/>
  </w:num>
  <w:num w:numId="5" w16cid:durableId="952439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D85"/>
    <w:rsid w:val="000D194F"/>
    <w:rsid w:val="00137319"/>
    <w:rsid w:val="001B61BE"/>
    <w:rsid w:val="001F2D85"/>
    <w:rsid w:val="00364A9A"/>
    <w:rsid w:val="00610DEF"/>
    <w:rsid w:val="00675DED"/>
    <w:rsid w:val="006A431E"/>
    <w:rsid w:val="007312DA"/>
    <w:rsid w:val="007C4A43"/>
    <w:rsid w:val="009105E9"/>
    <w:rsid w:val="009E7E70"/>
    <w:rsid w:val="00AD540A"/>
    <w:rsid w:val="00B904A3"/>
    <w:rsid w:val="00D84328"/>
    <w:rsid w:val="00DC1CE8"/>
    <w:rsid w:val="00E84BC6"/>
    <w:rsid w:val="00F26A06"/>
    <w:rsid w:val="00F9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CE6FD"/>
  <w15:chartTrackingRefBased/>
  <w15:docId w15:val="{08A0519B-1503-4694-B0D6-BCC1E55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A9A"/>
  </w:style>
  <w:style w:type="paragraph" w:styleId="Titre1">
    <w:name w:val="heading 1"/>
    <w:basedOn w:val="Normal"/>
    <w:next w:val="Normal"/>
    <w:link w:val="Titre1Car"/>
    <w:uiPriority w:val="9"/>
    <w:qFormat/>
    <w:rsid w:val="001F2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F2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F2D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F2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F2D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F2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F2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F2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F2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F2D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F2D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F2D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F2D85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F2D85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F2D8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F2D8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F2D8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F2D8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F2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F2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F2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F2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F2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F2D8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F2D8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F2D85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F2D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F2D85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1F2D85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1F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F2D85"/>
  </w:style>
  <w:style w:type="paragraph" w:styleId="Pieddepage">
    <w:name w:val="footer"/>
    <w:basedOn w:val="Normal"/>
    <w:link w:val="PieddepageCar"/>
    <w:uiPriority w:val="99"/>
    <w:unhideWhenUsed/>
    <w:rsid w:val="001F2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F2D85"/>
  </w:style>
  <w:style w:type="table" w:styleId="Grilledutableau">
    <w:name w:val="Table Grid"/>
    <w:basedOn w:val="TableauNormal"/>
    <w:uiPriority w:val="39"/>
    <w:rsid w:val="001F2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687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Aymeric Antraigue</dc:creator>
  <cp:keywords/>
  <dc:description/>
  <cp:lastModifiedBy>Aymeric Antraigue</cp:lastModifiedBy>
  <cp:revision>3</cp:revision>
  <cp:lastPrinted>2026-03-30T14:41:00Z</cp:lastPrinted>
  <dcterms:created xsi:type="dcterms:W3CDTF">2026-03-30T15:05:00Z</dcterms:created>
  <dcterms:modified xsi:type="dcterms:W3CDTF">2026-03-30T15:05:00Z</dcterms:modified>
</cp:coreProperties>
</file>