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13AD" w14:textId="77777777" w:rsidR="00E10F14" w:rsidRDefault="00E10F14" w:rsidP="00E10F14">
      <w:pPr>
        <w:rPr>
          <w:rFonts w:ascii="Arial" w:hAnsi="Arial" w:cs="Arial"/>
          <w:sz w:val="20"/>
          <w:szCs w:val="20"/>
        </w:rPr>
      </w:pPr>
    </w:p>
    <w:p w14:paraId="50E4BC4C" w14:textId="77777777" w:rsidR="00E10F14" w:rsidRPr="00FB14B0" w:rsidRDefault="00E10F14" w:rsidP="00E10F14">
      <w:pPr>
        <w:rPr>
          <w:rFonts w:ascii="Arial" w:hAnsi="Arial" w:cs="Arial"/>
          <w:sz w:val="20"/>
          <w:szCs w:val="20"/>
        </w:rPr>
      </w:pPr>
    </w:p>
    <w:p w14:paraId="72189163" w14:textId="77777777" w:rsidR="00E10F14" w:rsidRPr="003002D7" w:rsidRDefault="00E10F14" w:rsidP="00E10F14">
      <w:pPr>
        <w:rPr>
          <w:rFonts w:ascii="Arial" w:hAnsi="Arial" w:cs="Arial"/>
          <w:sz w:val="20"/>
          <w:szCs w:val="20"/>
        </w:rPr>
      </w:pPr>
    </w:p>
    <w:p w14:paraId="338E84BE" w14:textId="77777777" w:rsidR="00E10F14" w:rsidRPr="005D6BAA"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rPr>
      </w:pPr>
    </w:p>
    <w:p w14:paraId="7D873793" w14:textId="77777777" w:rsidR="00E10F14"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PROCES VERBAL D</w:t>
      </w:r>
      <w:r w:rsidRPr="00660AD4">
        <w:rPr>
          <w:rFonts w:ascii="Arial" w:hAnsi="Arial" w:cs="Arial"/>
          <w:b/>
        </w:rPr>
        <w:t>’</w:t>
      </w:r>
      <w:r w:rsidRPr="003002D7">
        <w:rPr>
          <w:rFonts w:ascii="Arial" w:hAnsi="Arial" w:cs="Arial"/>
          <w:b/>
        </w:rPr>
        <w:t>ACCORD</w:t>
      </w:r>
    </w:p>
    <w:p w14:paraId="476BF857" w14:textId="77777777" w:rsidR="00E10F14"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NEGOCIATION ANNUELLE SUR LA REMUNERATION, LE TEMPS DE TRAVAIL ET LA VALEUR AJOUTEE DE L’ENTREPRISE ANNEE 2026</w:t>
      </w:r>
    </w:p>
    <w:p w14:paraId="1422F7DA" w14:textId="77777777" w:rsidR="00E10F14" w:rsidRPr="005D6BAA" w:rsidRDefault="00E10F14" w:rsidP="00E10F14">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hAnsi="Arial" w:cs="Arial"/>
          <w:b/>
        </w:rPr>
        <w:t>STEF TRANSPORT BRIVE</w:t>
      </w:r>
    </w:p>
    <w:p w14:paraId="1C8B1C4C" w14:textId="77777777" w:rsidR="00E10F14" w:rsidRPr="005D6BAA" w:rsidRDefault="00E10F14" w:rsidP="00E10F14">
      <w:pPr>
        <w:rPr>
          <w:rFonts w:ascii="Arial" w:hAnsi="Arial" w:cs="Arial"/>
          <w:sz w:val="20"/>
          <w:szCs w:val="20"/>
        </w:rPr>
      </w:pPr>
    </w:p>
    <w:p w14:paraId="1FC948A2" w14:textId="77777777" w:rsidR="00E10F14" w:rsidRPr="005D6BAA" w:rsidRDefault="00E10F14" w:rsidP="00E10F14">
      <w:pPr>
        <w:tabs>
          <w:tab w:val="left" w:pos="3706"/>
        </w:tabs>
        <w:rPr>
          <w:rFonts w:ascii="Arial" w:hAnsi="Arial" w:cs="Arial"/>
          <w:sz w:val="20"/>
          <w:szCs w:val="20"/>
        </w:rPr>
      </w:pPr>
    </w:p>
    <w:p w14:paraId="07F42B19" w14:textId="77777777" w:rsidR="00E10F14" w:rsidRPr="00FF3A92" w:rsidRDefault="00E10F14" w:rsidP="00E10F14">
      <w:pPr>
        <w:jc w:val="both"/>
        <w:rPr>
          <w:rFonts w:ascii="Arial" w:hAnsi="Arial" w:cs="Arial"/>
          <w:sz w:val="20"/>
          <w:szCs w:val="20"/>
        </w:rPr>
      </w:pPr>
      <w:r w:rsidRPr="00D60D13">
        <w:rPr>
          <w:rFonts w:ascii="Arial" w:hAnsi="Arial" w:cs="Arial"/>
          <w:sz w:val="20"/>
          <w:szCs w:val="20"/>
          <w:u w:val="single"/>
        </w:rPr>
        <w:t>Entre les soussignés</w:t>
      </w:r>
      <w:r w:rsidRPr="00FF3A92">
        <w:rPr>
          <w:rFonts w:ascii="Arial" w:hAnsi="Arial" w:cs="Arial"/>
          <w:sz w:val="20"/>
          <w:szCs w:val="20"/>
        </w:rPr>
        <w:t> :</w:t>
      </w:r>
    </w:p>
    <w:p w14:paraId="3D26130F" w14:textId="77777777" w:rsidR="00E10F14" w:rsidRPr="005D6BAA" w:rsidRDefault="00E10F14" w:rsidP="00E10F14">
      <w:pPr>
        <w:jc w:val="both"/>
        <w:rPr>
          <w:rFonts w:ascii="Arial" w:hAnsi="Arial" w:cs="Arial"/>
          <w:sz w:val="20"/>
          <w:szCs w:val="20"/>
        </w:rPr>
      </w:pPr>
    </w:p>
    <w:p w14:paraId="78B5EA08" w14:textId="77777777" w:rsidR="00E10F14" w:rsidRPr="005D6BAA" w:rsidRDefault="00E10F14" w:rsidP="00E10F14">
      <w:pPr>
        <w:tabs>
          <w:tab w:val="num" w:pos="1428"/>
        </w:tabs>
        <w:jc w:val="both"/>
        <w:rPr>
          <w:rFonts w:ascii="Arial" w:hAnsi="Arial" w:cs="Arial"/>
          <w:b/>
          <w:sz w:val="20"/>
          <w:szCs w:val="20"/>
        </w:rPr>
      </w:pPr>
      <w:r>
        <w:rPr>
          <w:rFonts w:ascii="Arial" w:hAnsi="Arial" w:cs="Arial"/>
          <w:sz w:val="20"/>
          <w:szCs w:val="20"/>
        </w:rPr>
        <w:t xml:space="preserve">La société STEF Transport Brive dont le siège social est situé Z.A. de l’Escudier Nord– 19270 DONZENAC </w:t>
      </w:r>
      <w:r w:rsidRPr="003002D7">
        <w:rPr>
          <w:rFonts w:ascii="Arial" w:hAnsi="Arial" w:cs="Arial"/>
          <w:sz w:val="20"/>
          <w:szCs w:val="20"/>
        </w:rPr>
        <w:t>représenté</w:t>
      </w:r>
      <w:r>
        <w:rPr>
          <w:rFonts w:ascii="Arial" w:hAnsi="Arial" w:cs="Arial"/>
          <w:sz w:val="20"/>
          <w:szCs w:val="20"/>
        </w:rPr>
        <w:t>e</w:t>
      </w:r>
      <w:r w:rsidRPr="003002D7">
        <w:rPr>
          <w:rFonts w:ascii="Arial" w:hAnsi="Arial" w:cs="Arial"/>
          <w:sz w:val="20"/>
          <w:szCs w:val="20"/>
        </w:rPr>
        <w:t xml:space="preserve"> par </w:t>
      </w:r>
      <w:r>
        <w:rPr>
          <w:rFonts w:ascii="Arial" w:hAnsi="Arial" w:cs="Arial"/>
          <w:sz w:val="20"/>
          <w:szCs w:val="20"/>
        </w:rPr>
        <w:t xml:space="preserve">Monsieur </w:t>
      </w:r>
      <w:r w:rsidR="00D1711F">
        <w:rPr>
          <w:rFonts w:ascii="Arial" w:hAnsi="Arial" w:cs="Arial"/>
          <w:sz w:val="20"/>
          <w:szCs w:val="20"/>
        </w:rPr>
        <w:t>X</w:t>
      </w:r>
      <w:r>
        <w:rPr>
          <w:rFonts w:ascii="Arial" w:hAnsi="Arial" w:cs="Arial"/>
          <w:sz w:val="20"/>
          <w:szCs w:val="20"/>
        </w:rPr>
        <w:t>, Directeur de Filiale.</w:t>
      </w:r>
    </w:p>
    <w:p w14:paraId="75E02EF6" w14:textId="77777777" w:rsidR="00E10F14" w:rsidRPr="005D6BAA" w:rsidRDefault="00E10F14" w:rsidP="00E10F14">
      <w:pPr>
        <w:tabs>
          <w:tab w:val="num" w:pos="1428"/>
        </w:tabs>
        <w:jc w:val="both"/>
        <w:rPr>
          <w:rFonts w:ascii="Arial" w:hAnsi="Arial" w:cs="Arial"/>
          <w:b/>
          <w:sz w:val="20"/>
          <w:szCs w:val="20"/>
        </w:rPr>
      </w:pPr>
    </w:p>
    <w:p w14:paraId="34768F86" w14:textId="77777777" w:rsidR="00E10F14" w:rsidRPr="005D6BAA" w:rsidRDefault="00E10F14" w:rsidP="00E10F14">
      <w:pPr>
        <w:tabs>
          <w:tab w:val="num" w:pos="1428"/>
        </w:tabs>
        <w:jc w:val="right"/>
        <w:rPr>
          <w:rFonts w:ascii="Arial" w:hAnsi="Arial" w:cs="Arial"/>
          <w:sz w:val="20"/>
          <w:szCs w:val="20"/>
        </w:rPr>
      </w:pPr>
      <w:r w:rsidRPr="005D6BAA">
        <w:rPr>
          <w:rFonts w:ascii="Arial" w:hAnsi="Arial" w:cs="Arial"/>
          <w:sz w:val="20"/>
          <w:szCs w:val="20"/>
        </w:rPr>
        <w:t>d’une part,</w:t>
      </w:r>
    </w:p>
    <w:p w14:paraId="436CE0C5" w14:textId="77777777" w:rsidR="00E10F14" w:rsidRPr="005D6BAA" w:rsidRDefault="00E10F14" w:rsidP="00E10F14">
      <w:pPr>
        <w:jc w:val="both"/>
        <w:rPr>
          <w:rFonts w:ascii="Arial" w:hAnsi="Arial" w:cs="Arial"/>
          <w:sz w:val="20"/>
          <w:szCs w:val="20"/>
        </w:rPr>
      </w:pPr>
      <w:r w:rsidRPr="00D60D13">
        <w:rPr>
          <w:rFonts w:ascii="Arial" w:hAnsi="Arial" w:cs="Arial"/>
          <w:sz w:val="20"/>
          <w:szCs w:val="20"/>
          <w:u w:val="single"/>
        </w:rPr>
        <w:t>et</w:t>
      </w:r>
      <w:r w:rsidRPr="005D6BAA">
        <w:rPr>
          <w:rFonts w:ascii="Arial" w:hAnsi="Arial" w:cs="Arial"/>
          <w:sz w:val="20"/>
          <w:szCs w:val="20"/>
        </w:rPr>
        <w:t> :</w:t>
      </w:r>
    </w:p>
    <w:p w14:paraId="42F7BE48" w14:textId="77777777" w:rsidR="00E10F14" w:rsidRPr="005D6BAA" w:rsidRDefault="00E10F14" w:rsidP="00E10F14">
      <w:pPr>
        <w:jc w:val="both"/>
        <w:rPr>
          <w:rFonts w:ascii="Arial" w:hAnsi="Arial" w:cs="Arial"/>
          <w:sz w:val="20"/>
          <w:szCs w:val="20"/>
        </w:rPr>
      </w:pPr>
    </w:p>
    <w:p w14:paraId="354BAC65" w14:textId="77777777" w:rsidR="00E10F14" w:rsidRDefault="00E10F14" w:rsidP="00E10F14">
      <w:pPr>
        <w:tabs>
          <w:tab w:val="num" w:pos="1425"/>
        </w:tabs>
        <w:jc w:val="both"/>
        <w:rPr>
          <w:rFonts w:ascii="Arial" w:hAnsi="Arial" w:cs="Arial"/>
          <w:sz w:val="20"/>
          <w:szCs w:val="20"/>
        </w:rPr>
      </w:pPr>
      <w:r w:rsidRPr="005D6BAA">
        <w:rPr>
          <w:rFonts w:ascii="Arial" w:hAnsi="Arial" w:cs="Arial"/>
          <w:sz w:val="20"/>
          <w:szCs w:val="20"/>
        </w:rPr>
        <w:t>Les organisations représentatives dans l’entreprise représentée par :</w:t>
      </w:r>
    </w:p>
    <w:p w14:paraId="3321692C" w14:textId="77777777" w:rsidR="00E10F14" w:rsidRPr="005D6BAA" w:rsidRDefault="00E10F14" w:rsidP="00E10F14">
      <w:pPr>
        <w:tabs>
          <w:tab w:val="num" w:pos="1425"/>
        </w:tabs>
        <w:jc w:val="both"/>
        <w:rPr>
          <w:rFonts w:ascii="Arial" w:hAnsi="Arial" w:cs="Arial"/>
          <w:sz w:val="20"/>
          <w:szCs w:val="20"/>
        </w:rPr>
      </w:pPr>
    </w:p>
    <w:p w14:paraId="23CC8598" w14:textId="77777777" w:rsidR="00E10F14" w:rsidRDefault="00E10F14" w:rsidP="00E10F14">
      <w:pPr>
        <w:numPr>
          <w:ilvl w:val="0"/>
          <w:numId w:val="5"/>
        </w:numPr>
        <w:jc w:val="both"/>
        <w:rPr>
          <w:rFonts w:ascii="Arial" w:hAnsi="Arial" w:cs="Arial"/>
          <w:sz w:val="20"/>
          <w:szCs w:val="20"/>
        </w:rPr>
      </w:pPr>
      <w:r w:rsidRPr="00CD151D">
        <w:rPr>
          <w:rFonts w:ascii="Arial" w:hAnsi="Arial" w:cs="Arial"/>
          <w:sz w:val="20"/>
          <w:szCs w:val="20"/>
        </w:rPr>
        <w:t xml:space="preserve">Monsieur </w:t>
      </w:r>
      <w:r w:rsidR="00B15124">
        <w:rPr>
          <w:rFonts w:ascii="Arial" w:hAnsi="Arial" w:cs="Arial"/>
          <w:sz w:val="20"/>
          <w:szCs w:val="20"/>
        </w:rPr>
        <w:t>x</w:t>
      </w:r>
      <w:r w:rsidRPr="00CD151D">
        <w:rPr>
          <w:rFonts w:ascii="Arial" w:hAnsi="Arial" w:cs="Arial"/>
          <w:sz w:val="20"/>
          <w:szCs w:val="20"/>
        </w:rPr>
        <w:t xml:space="preserve">, </w:t>
      </w:r>
      <w:r w:rsidR="00D1711F">
        <w:rPr>
          <w:rFonts w:ascii="Arial" w:hAnsi="Arial" w:cs="Arial"/>
          <w:sz w:val="20"/>
          <w:szCs w:val="20"/>
        </w:rPr>
        <w:t>X</w:t>
      </w:r>
    </w:p>
    <w:p w14:paraId="782DCC11" w14:textId="77777777" w:rsidR="00E10F14" w:rsidRDefault="00E10F14" w:rsidP="00E10F14">
      <w:pPr>
        <w:numPr>
          <w:ilvl w:val="0"/>
          <w:numId w:val="5"/>
        </w:numPr>
        <w:jc w:val="both"/>
        <w:rPr>
          <w:rFonts w:ascii="Arial" w:hAnsi="Arial" w:cs="Arial"/>
          <w:sz w:val="20"/>
          <w:szCs w:val="20"/>
        </w:rPr>
      </w:pPr>
      <w:r w:rsidRPr="00CD151D">
        <w:rPr>
          <w:rFonts w:ascii="Arial" w:hAnsi="Arial" w:cs="Arial"/>
          <w:sz w:val="20"/>
          <w:szCs w:val="20"/>
        </w:rPr>
        <w:t xml:space="preserve">Monsieur </w:t>
      </w:r>
      <w:r w:rsidR="00B15124">
        <w:rPr>
          <w:rFonts w:ascii="Arial" w:hAnsi="Arial" w:cs="Arial"/>
          <w:sz w:val="20"/>
          <w:szCs w:val="20"/>
        </w:rPr>
        <w:t>x</w:t>
      </w:r>
      <w:r w:rsidRPr="00CD151D">
        <w:rPr>
          <w:rFonts w:ascii="Arial" w:hAnsi="Arial" w:cs="Arial"/>
          <w:sz w:val="20"/>
          <w:szCs w:val="20"/>
        </w:rPr>
        <w:t xml:space="preserve">, </w:t>
      </w:r>
      <w:r w:rsidR="00D1711F">
        <w:rPr>
          <w:rFonts w:ascii="Arial" w:hAnsi="Arial" w:cs="Arial"/>
          <w:sz w:val="20"/>
          <w:szCs w:val="20"/>
        </w:rPr>
        <w:t>X</w:t>
      </w:r>
    </w:p>
    <w:p w14:paraId="0FFA9CB1" w14:textId="77777777" w:rsidR="00E10F14" w:rsidRPr="00CD151D" w:rsidRDefault="00E10F14" w:rsidP="00E10F14">
      <w:pPr>
        <w:numPr>
          <w:ilvl w:val="0"/>
          <w:numId w:val="5"/>
        </w:numPr>
        <w:jc w:val="both"/>
        <w:rPr>
          <w:rFonts w:ascii="Arial" w:hAnsi="Arial" w:cs="Arial"/>
          <w:sz w:val="20"/>
          <w:szCs w:val="20"/>
        </w:rPr>
      </w:pPr>
      <w:r>
        <w:rPr>
          <w:rFonts w:ascii="Arial" w:hAnsi="Arial" w:cs="Arial"/>
          <w:sz w:val="20"/>
          <w:szCs w:val="20"/>
        </w:rPr>
        <w:t xml:space="preserve">Madame </w:t>
      </w:r>
      <w:r w:rsidR="00B15124">
        <w:rPr>
          <w:rFonts w:ascii="Arial" w:hAnsi="Arial" w:cs="Arial"/>
          <w:sz w:val="20"/>
          <w:szCs w:val="20"/>
        </w:rPr>
        <w:t>x</w:t>
      </w:r>
      <w:r>
        <w:rPr>
          <w:rFonts w:ascii="Arial" w:hAnsi="Arial" w:cs="Arial"/>
          <w:sz w:val="20"/>
          <w:szCs w:val="20"/>
        </w:rPr>
        <w:t xml:space="preserve">, </w:t>
      </w:r>
      <w:r w:rsidR="00D1711F">
        <w:rPr>
          <w:rFonts w:ascii="Arial" w:hAnsi="Arial" w:cs="Arial"/>
          <w:sz w:val="20"/>
          <w:szCs w:val="20"/>
        </w:rPr>
        <w:t>X</w:t>
      </w:r>
    </w:p>
    <w:p w14:paraId="1C59F72A" w14:textId="77777777" w:rsidR="00E10F14" w:rsidRPr="00CD151D" w:rsidRDefault="00E10F14" w:rsidP="00E10F14">
      <w:pPr>
        <w:ind w:left="720"/>
        <w:jc w:val="both"/>
        <w:rPr>
          <w:rFonts w:ascii="Arial" w:hAnsi="Arial" w:cs="Arial"/>
          <w:sz w:val="20"/>
          <w:szCs w:val="20"/>
        </w:rPr>
      </w:pPr>
    </w:p>
    <w:p w14:paraId="426BB6F6" w14:textId="77777777" w:rsidR="00E10F14" w:rsidRPr="005D6BAA" w:rsidRDefault="00E10F14" w:rsidP="00E10F14">
      <w:pPr>
        <w:jc w:val="right"/>
        <w:rPr>
          <w:rFonts w:ascii="Arial" w:hAnsi="Arial" w:cs="Arial"/>
          <w:sz w:val="20"/>
          <w:szCs w:val="20"/>
        </w:rPr>
      </w:pPr>
      <w:r w:rsidRPr="005D6BAA">
        <w:rPr>
          <w:rFonts w:ascii="Arial" w:hAnsi="Arial" w:cs="Arial"/>
          <w:sz w:val="20"/>
          <w:szCs w:val="20"/>
        </w:rPr>
        <w:t>d’autre part.</w:t>
      </w:r>
    </w:p>
    <w:p w14:paraId="3956D7C1" w14:textId="77777777" w:rsidR="00E10F14" w:rsidRPr="00C45FDB" w:rsidRDefault="00E10F14" w:rsidP="00E10F14">
      <w:pPr>
        <w:tabs>
          <w:tab w:val="left" w:pos="3706"/>
        </w:tabs>
        <w:rPr>
          <w:rFonts w:ascii="Arial" w:hAnsi="Arial" w:cs="Arial"/>
          <w:sz w:val="20"/>
          <w:szCs w:val="20"/>
          <w:u w:val="single"/>
        </w:rPr>
      </w:pPr>
    </w:p>
    <w:p w14:paraId="539FDF87" w14:textId="77777777" w:rsidR="00E10F14" w:rsidRPr="005D6BAA" w:rsidRDefault="00E10F14" w:rsidP="00E10F14">
      <w:pPr>
        <w:rPr>
          <w:rFonts w:ascii="Arial" w:hAnsi="Arial" w:cs="Arial"/>
          <w:sz w:val="20"/>
          <w:szCs w:val="20"/>
        </w:rPr>
      </w:pPr>
    </w:p>
    <w:p w14:paraId="374F24C5" w14:textId="77777777" w:rsidR="00E10F14" w:rsidRPr="005D6BAA" w:rsidRDefault="00E10F14" w:rsidP="00E10F14">
      <w:pPr>
        <w:tabs>
          <w:tab w:val="left" w:pos="3706"/>
        </w:tabs>
        <w:rPr>
          <w:rFonts w:ascii="Arial" w:hAnsi="Arial" w:cs="Arial"/>
          <w:sz w:val="20"/>
          <w:szCs w:val="20"/>
        </w:rPr>
      </w:pPr>
    </w:p>
    <w:p w14:paraId="72427487" w14:textId="77777777" w:rsidR="00E10F14" w:rsidRDefault="00E10F14" w:rsidP="00E10F14">
      <w:pPr>
        <w:tabs>
          <w:tab w:val="left" w:pos="3706"/>
        </w:tabs>
        <w:rPr>
          <w:rFonts w:ascii="Arial" w:hAnsi="Arial" w:cs="Arial"/>
          <w:sz w:val="20"/>
          <w:szCs w:val="20"/>
        </w:rPr>
      </w:pPr>
      <w:r>
        <w:rPr>
          <w:rFonts w:ascii="Arial" w:hAnsi="Arial" w:cs="Arial"/>
          <w:sz w:val="20"/>
          <w:szCs w:val="20"/>
        </w:rPr>
        <w:t>Il a été convenu :</w:t>
      </w:r>
    </w:p>
    <w:p w14:paraId="7A7D4C83" w14:textId="77777777" w:rsidR="00E10F14" w:rsidRPr="005D6BAA" w:rsidRDefault="00E10F14" w:rsidP="00E10F14">
      <w:pPr>
        <w:tabs>
          <w:tab w:val="left" w:pos="3706"/>
        </w:tabs>
        <w:rPr>
          <w:rFonts w:ascii="Arial" w:hAnsi="Arial" w:cs="Arial"/>
          <w:sz w:val="20"/>
          <w:szCs w:val="20"/>
        </w:rPr>
      </w:pPr>
    </w:p>
    <w:p w14:paraId="33ED25F7" w14:textId="77777777" w:rsidR="00E10F14" w:rsidRPr="00042B76" w:rsidRDefault="00E10F14" w:rsidP="00E10F14">
      <w:pPr>
        <w:jc w:val="both"/>
        <w:rPr>
          <w:rFonts w:ascii="Arial" w:hAnsi="Arial" w:cs="Arial"/>
          <w:sz w:val="20"/>
          <w:szCs w:val="20"/>
        </w:rPr>
      </w:pPr>
      <w:r w:rsidRPr="00042B76">
        <w:rPr>
          <w:rFonts w:ascii="Arial" w:hAnsi="Arial" w:cs="Arial"/>
          <w:sz w:val="20"/>
          <w:szCs w:val="20"/>
        </w:rPr>
        <w:t xml:space="preserve">Dans le cadre de la négociation annuelle obligatoire </w:t>
      </w:r>
      <w:r>
        <w:rPr>
          <w:rFonts w:ascii="Arial" w:hAnsi="Arial" w:cs="Arial"/>
          <w:sz w:val="20"/>
          <w:szCs w:val="20"/>
        </w:rPr>
        <w:t xml:space="preserve">relative à la rémunération, le temps de travail le partage de la valeur ajoutée </w:t>
      </w:r>
      <w:r w:rsidRPr="00042B76">
        <w:rPr>
          <w:rFonts w:ascii="Arial" w:hAnsi="Arial" w:cs="Arial"/>
          <w:sz w:val="20"/>
          <w:szCs w:val="20"/>
        </w:rPr>
        <w:t xml:space="preserve">prévue aux </w:t>
      </w:r>
      <w:r w:rsidRPr="00CC1DB0">
        <w:rPr>
          <w:rFonts w:ascii="Arial" w:hAnsi="Arial" w:cs="Arial"/>
          <w:sz w:val="20"/>
          <w:szCs w:val="20"/>
        </w:rPr>
        <w:t>articles L. 2242-1</w:t>
      </w:r>
      <w:r>
        <w:rPr>
          <w:rFonts w:ascii="Arial" w:hAnsi="Arial" w:cs="Arial"/>
          <w:sz w:val="20"/>
          <w:szCs w:val="20"/>
        </w:rPr>
        <w:t>3</w:t>
      </w:r>
      <w:r w:rsidRPr="00CC1DB0">
        <w:rPr>
          <w:rFonts w:ascii="Arial" w:hAnsi="Arial" w:cs="Arial"/>
          <w:sz w:val="20"/>
          <w:szCs w:val="20"/>
        </w:rPr>
        <w:t xml:space="preserve"> et suivant du code du travail</w:t>
      </w:r>
      <w:r w:rsidRPr="00042B76">
        <w:rPr>
          <w:rFonts w:ascii="Arial" w:hAnsi="Arial" w:cs="Arial"/>
          <w:sz w:val="20"/>
          <w:szCs w:val="20"/>
        </w:rPr>
        <w:t xml:space="preserve"> qui s’est</w:t>
      </w:r>
      <w:r>
        <w:rPr>
          <w:rFonts w:ascii="Arial" w:hAnsi="Arial" w:cs="Arial"/>
          <w:sz w:val="20"/>
          <w:szCs w:val="20"/>
        </w:rPr>
        <w:t xml:space="preserve"> déroulée lors des réunions du</w:t>
      </w:r>
      <w:r w:rsidRPr="00346507">
        <w:t xml:space="preserve"> </w:t>
      </w:r>
      <w:r w:rsidRPr="00346507">
        <w:rPr>
          <w:rFonts w:ascii="Arial" w:hAnsi="Arial" w:cs="Arial"/>
          <w:sz w:val="20"/>
          <w:szCs w:val="20"/>
        </w:rPr>
        <w:t>réunions du vendredi 6 février 2026, du jeudi 26 février 2026, et du jeudi 12 mars 2026,</w:t>
      </w:r>
      <w:r>
        <w:rPr>
          <w:rFonts w:ascii="Arial" w:hAnsi="Arial" w:cs="Arial"/>
          <w:sz w:val="20"/>
          <w:szCs w:val="20"/>
        </w:rPr>
        <w:t xml:space="preserve"> </w:t>
      </w:r>
      <w:r w:rsidRPr="00042B76">
        <w:rPr>
          <w:rFonts w:ascii="Arial" w:hAnsi="Arial" w:cs="Arial"/>
          <w:sz w:val="20"/>
          <w:szCs w:val="20"/>
        </w:rPr>
        <w:t>les parties au présent accord ont convenu et arrêté ce qui suit :</w:t>
      </w:r>
    </w:p>
    <w:p w14:paraId="2BD64F9F" w14:textId="77777777" w:rsidR="00E10F14" w:rsidRPr="00042B76" w:rsidRDefault="00E10F14" w:rsidP="00E10F14">
      <w:pPr>
        <w:jc w:val="both"/>
        <w:rPr>
          <w:rFonts w:ascii="Arial" w:hAnsi="Arial" w:cs="Arial"/>
          <w:sz w:val="20"/>
          <w:szCs w:val="20"/>
        </w:rPr>
      </w:pPr>
    </w:p>
    <w:p w14:paraId="57B946E6" w14:textId="77777777" w:rsidR="00E10F14" w:rsidRPr="00042B76" w:rsidRDefault="00E10F14" w:rsidP="00E10F14">
      <w:pPr>
        <w:jc w:val="both"/>
        <w:rPr>
          <w:rFonts w:ascii="Arial" w:hAnsi="Arial" w:cs="Arial"/>
          <w:b/>
          <w:sz w:val="20"/>
          <w:szCs w:val="20"/>
          <w:u w:val="single"/>
        </w:rPr>
      </w:pPr>
      <w:r>
        <w:rPr>
          <w:rFonts w:ascii="Arial" w:hAnsi="Arial" w:cs="Arial"/>
          <w:b/>
          <w:sz w:val="20"/>
          <w:szCs w:val="20"/>
          <w:u w:val="single"/>
        </w:rPr>
        <w:t xml:space="preserve">ARTICLE 1 : </w:t>
      </w:r>
      <w:r w:rsidRPr="00042B76">
        <w:rPr>
          <w:rFonts w:ascii="Arial" w:hAnsi="Arial" w:cs="Arial"/>
          <w:b/>
          <w:sz w:val="20"/>
          <w:szCs w:val="20"/>
          <w:u w:val="single"/>
        </w:rPr>
        <w:t>CHAMP D’APPLICATION DE L’ACCORD</w:t>
      </w:r>
    </w:p>
    <w:p w14:paraId="79E1D1F9" w14:textId="77777777" w:rsidR="00E10F14" w:rsidRPr="00042B76" w:rsidRDefault="00E10F14" w:rsidP="00E10F14">
      <w:pPr>
        <w:jc w:val="both"/>
        <w:rPr>
          <w:rFonts w:ascii="Arial" w:hAnsi="Arial" w:cs="Arial"/>
          <w:b/>
          <w:sz w:val="20"/>
          <w:szCs w:val="20"/>
          <w:u w:val="single"/>
        </w:rPr>
      </w:pPr>
    </w:p>
    <w:p w14:paraId="6741374A" w14:textId="77777777" w:rsidR="00E10F14" w:rsidRPr="00042B76" w:rsidRDefault="00E10F14" w:rsidP="00E10F14">
      <w:pPr>
        <w:jc w:val="both"/>
        <w:rPr>
          <w:rFonts w:ascii="Arial" w:hAnsi="Arial" w:cs="Arial"/>
          <w:sz w:val="20"/>
          <w:szCs w:val="20"/>
        </w:rPr>
      </w:pPr>
      <w:r w:rsidRPr="00042B76">
        <w:rPr>
          <w:rFonts w:ascii="Arial" w:hAnsi="Arial" w:cs="Arial"/>
          <w:sz w:val="20"/>
          <w:szCs w:val="20"/>
        </w:rPr>
        <w:t>Le présent accord s’applique à</w:t>
      </w:r>
      <w:r>
        <w:rPr>
          <w:rFonts w:ascii="Arial" w:hAnsi="Arial" w:cs="Arial"/>
          <w:sz w:val="20"/>
          <w:szCs w:val="20"/>
        </w:rPr>
        <w:t xml:space="preserve"> la société STEF </w:t>
      </w:r>
      <w:r w:rsidRPr="00407D80">
        <w:rPr>
          <w:rFonts w:ascii="Arial" w:hAnsi="Arial" w:cs="Arial"/>
          <w:sz w:val="20"/>
          <w:szCs w:val="20"/>
        </w:rPr>
        <w:t xml:space="preserve">Transport Brive </w:t>
      </w:r>
      <w:r w:rsidRPr="00042B76">
        <w:rPr>
          <w:rFonts w:ascii="Arial" w:hAnsi="Arial" w:cs="Arial"/>
          <w:sz w:val="20"/>
          <w:szCs w:val="20"/>
        </w:rPr>
        <w:t>et au personnel qui y est rattaché.</w:t>
      </w:r>
    </w:p>
    <w:p w14:paraId="4BF2F935" w14:textId="77777777" w:rsidR="00E10F14" w:rsidRPr="00042B76" w:rsidRDefault="00E10F14" w:rsidP="00E10F14">
      <w:pPr>
        <w:jc w:val="both"/>
        <w:rPr>
          <w:rFonts w:ascii="Arial" w:hAnsi="Arial" w:cs="Arial"/>
          <w:sz w:val="20"/>
          <w:szCs w:val="20"/>
        </w:rPr>
      </w:pPr>
    </w:p>
    <w:p w14:paraId="434F529A" w14:textId="77777777" w:rsidR="00E10F14" w:rsidRDefault="00E10F14" w:rsidP="00E10F14">
      <w:pPr>
        <w:jc w:val="both"/>
        <w:rPr>
          <w:rFonts w:ascii="Arial" w:hAnsi="Arial" w:cs="Arial"/>
          <w:b/>
          <w:sz w:val="20"/>
          <w:szCs w:val="20"/>
          <w:u w:val="single"/>
        </w:rPr>
      </w:pPr>
      <w:r>
        <w:rPr>
          <w:rFonts w:ascii="Arial" w:hAnsi="Arial" w:cs="Arial"/>
          <w:b/>
          <w:sz w:val="20"/>
          <w:szCs w:val="20"/>
          <w:u w:val="single"/>
        </w:rPr>
        <w:t xml:space="preserve">ARTICLE 2 : SALAIRES EFFECTIFS : </w:t>
      </w:r>
      <w:r w:rsidRPr="00B4640F">
        <w:rPr>
          <w:rFonts w:ascii="Arial" w:hAnsi="Arial" w:cs="Arial"/>
          <w:b/>
          <w:sz w:val="20"/>
          <w:szCs w:val="20"/>
          <w:u w:val="single"/>
        </w:rPr>
        <w:t>AUGMENTATION GENERALE DES SALAIRES </w:t>
      </w:r>
    </w:p>
    <w:p w14:paraId="5520AA72" w14:textId="77777777" w:rsidR="00E56688" w:rsidRDefault="00E56688" w:rsidP="00E10F14">
      <w:pPr>
        <w:jc w:val="both"/>
        <w:rPr>
          <w:rFonts w:ascii="Arial" w:hAnsi="Arial" w:cs="Arial"/>
          <w:b/>
          <w:sz w:val="20"/>
          <w:szCs w:val="20"/>
          <w:u w:val="single"/>
        </w:rPr>
      </w:pPr>
    </w:p>
    <w:p w14:paraId="6137C2B6" w14:textId="77777777" w:rsidR="00E56688" w:rsidRPr="00B4640F" w:rsidRDefault="00E56688" w:rsidP="00E10F14">
      <w:pPr>
        <w:jc w:val="both"/>
        <w:rPr>
          <w:rFonts w:ascii="Arial" w:hAnsi="Arial" w:cs="Arial"/>
          <w:b/>
          <w:sz w:val="20"/>
          <w:szCs w:val="20"/>
          <w:u w:val="single"/>
        </w:rPr>
      </w:pPr>
    </w:p>
    <w:p w14:paraId="33359E27" w14:textId="77777777" w:rsidR="00E56688" w:rsidRPr="00E56688" w:rsidRDefault="00E56688" w:rsidP="00E56688">
      <w:pPr>
        <w:ind w:left="284"/>
        <w:jc w:val="both"/>
        <w:rPr>
          <w:rFonts w:ascii="Arial" w:hAnsi="Arial" w:cs="Arial"/>
          <w:b/>
          <w:bCs/>
          <w:sz w:val="20"/>
          <w:szCs w:val="20"/>
          <w:u w:val="single"/>
        </w:rPr>
      </w:pPr>
      <w:r>
        <w:rPr>
          <w:rFonts w:ascii="Arial" w:hAnsi="Arial" w:cs="Arial"/>
          <w:b/>
          <w:bCs/>
          <w:sz w:val="20"/>
          <w:szCs w:val="20"/>
          <w:u w:val="single"/>
        </w:rPr>
        <w:t xml:space="preserve">2.1 </w:t>
      </w:r>
      <w:r w:rsidRPr="00E56688">
        <w:rPr>
          <w:rFonts w:ascii="Arial" w:hAnsi="Arial" w:cs="Arial"/>
          <w:b/>
          <w:bCs/>
          <w:sz w:val="20"/>
          <w:szCs w:val="20"/>
          <w:u w:val="single"/>
        </w:rPr>
        <w:t>Augmentation générale des salaires</w:t>
      </w:r>
    </w:p>
    <w:p w14:paraId="2B01166F" w14:textId="77777777" w:rsidR="00E10F14" w:rsidRDefault="00E10F14" w:rsidP="00E10F14">
      <w:pPr>
        <w:jc w:val="both"/>
        <w:rPr>
          <w:rFonts w:ascii="Arial" w:hAnsi="Arial" w:cs="Arial"/>
          <w:b/>
          <w:sz w:val="20"/>
          <w:szCs w:val="20"/>
        </w:rPr>
      </w:pPr>
    </w:p>
    <w:p w14:paraId="63C6791D" w14:textId="77777777" w:rsidR="00E10F14" w:rsidRDefault="00E10F14" w:rsidP="00E10F14">
      <w:pPr>
        <w:jc w:val="both"/>
        <w:rPr>
          <w:rFonts w:ascii="Arial" w:hAnsi="Arial" w:cs="Arial"/>
          <w:sz w:val="20"/>
          <w:szCs w:val="20"/>
        </w:rPr>
      </w:pPr>
      <w:r w:rsidRPr="00F21394">
        <w:rPr>
          <w:rFonts w:ascii="Arial" w:hAnsi="Arial" w:cs="Arial"/>
          <w:sz w:val="20"/>
          <w:szCs w:val="20"/>
        </w:rPr>
        <w:t xml:space="preserve">Le salaire mensuel </w:t>
      </w:r>
      <w:r>
        <w:rPr>
          <w:rFonts w:ascii="Arial" w:hAnsi="Arial" w:cs="Arial"/>
          <w:sz w:val="20"/>
          <w:szCs w:val="20"/>
        </w:rPr>
        <w:t xml:space="preserve">brut de base (pour un temps plein soit 151.67 h/ mois) de l’ensemble du personnel présent à l’effectif de la société STEF </w:t>
      </w:r>
      <w:r w:rsidRPr="00407D80">
        <w:rPr>
          <w:rFonts w:ascii="Arial" w:hAnsi="Arial" w:cs="Arial"/>
          <w:sz w:val="20"/>
          <w:szCs w:val="20"/>
        </w:rPr>
        <w:t>Transport Brive</w:t>
      </w:r>
      <w:r>
        <w:rPr>
          <w:rFonts w:ascii="Arial" w:hAnsi="Arial" w:cs="Arial"/>
          <w:sz w:val="20"/>
          <w:szCs w:val="20"/>
        </w:rPr>
        <w:t xml:space="preserve"> à l’entrée en vigueur du présent accord est augmenté, selon les modalités suivantes :</w:t>
      </w:r>
    </w:p>
    <w:p w14:paraId="502130BD" w14:textId="77777777" w:rsidR="00E10F14" w:rsidRDefault="00E10F14" w:rsidP="00E10F14">
      <w:pPr>
        <w:jc w:val="both"/>
        <w:rPr>
          <w:rFonts w:ascii="Arial" w:hAnsi="Arial" w:cs="Arial"/>
          <w:sz w:val="20"/>
          <w:szCs w:val="20"/>
        </w:rPr>
      </w:pPr>
    </w:p>
    <w:p w14:paraId="2457AF62"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 xml:space="preserve">0,90 </w:t>
      </w:r>
      <w:r w:rsidRPr="002A16B4">
        <w:rPr>
          <w:rFonts w:ascii="Arial" w:hAnsi="Arial" w:cs="Arial"/>
          <w:bCs/>
          <w:sz w:val="20"/>
          <w:szCs w:val="20"/>
        </w:rPr>
        <w:t xml:space="preserve">% pour la catégorie Ouvrier sédentaire </w:t>
      </w:r>
    </w:p>
    <w:p w14:paraId="52F00B95"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8</w:t>
      </w:r>
      <w:r>
        <w:rPr>
          <w:rFonts w:ascii="Arial" w:hAnsi="Arial" w:cs="Arial"/>
          <w:bCs/>
          <w:sz w:val="20"/>
          <w:szCs w:val="20"/>
        </w:rPr>
        <w:t xml:space="preserve">0 </w:t>
      </w:r>
      <w:r w:rsidRPr="002A16B4">
        <w:rPr>
          <w:rFonts w:ascii="Arial" w:hAnsi="Arial" w:cs="Arial"/>
          <w:bCs/>
          <w:sz w:val="20"/>
          <w:szCs w:val="20"/>
        </w:rPr>
        <w:t>% pour la catégorie Ouvrier roulant</w:t>
      </w:r>
    </w:p>
    <w:p w14:paraId="5DF929D2"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9</w:t>
      </w:r>
      <w:r>
        <w:rPr>
          <w:rFonts w:ascii="Arial" w:hAnsi="Arial" w:cs="Arial"/>
          <w:bCs/>
          <w:sz w:val="20"/>
          <w:szCs w:val="20"/>
        </w:rPr>
        <w:t xml:space="preserve">0 </w:t>
      </w:r>
      <w:r w:rsidRPr="002A16B4">
        <w:rPr>
          <w:rFonts w:ascii="Arial" w:hAnsi="Arial" w:cs="Arial"/>
          <w:bCs/>
          <w:sz w:val="20"/>
          <w:szCs w:val="20"/>
        </w:rPr>
        <w:t>% pour la catégorie Employé</w:t>
      </w:r>
    </w:p>
    <w:p w14:paraId="3AC63D33"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6</w:t>
      </w:r>
      <w:r>
        <w:rPr>
          <w:rFonts w:ascii="Arial" w:hAnsi="Arial" w:cs="Arial"/>
          <w:bCs/>
          <w:sz w:val="20"/>
          <w:szCs w:val="20"/>
        </w:rPr>
        <w:t xml:space="preserve">0 </w:t>
      </w:r>
      <w:r w:rsidRPr="002A16B4">
        <w:rPr>
          <w:rFonts w:ascii="Arial" w:hAnsi="Arial" w:cs="Arial"/>
          <w:bCs/>
          <w:sz w:val="20"/>
          <w:szCs w:val="20"/>
        </w:rPr>
        <w:t>% pour la catégorie Maîtrise</w:t>
      </w:r>
    </w:p>
    <w:p w14:paraId="6226942F"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 xml:space="preserve">0,60 </w:t>
      </w:r>
      <w:r w:rsidRPr="002A16B4">
        <w:rPr>
          <w:rFonts w:ascii="Arial" w:hAnsi="Arial" w:cs="Arial"/>
          <w:bCs/>
          <w:sz w:val="20"/>
          <w:szCs w:val="20"/>
        </w:rPr>
        <w:t>% pour la catégorie Haute maîtrise</w:t>
      </w:r>
    </w:p>
    <w:p w14:paraId="7D0FB3ED" w14:textId="77777777" w:rsidR="00E10F14" w:rsidRPr="002A16B4" w:rsidRDefault="00E10F14" w:rsidP="00E10F14">
      <w:pPr>
        <w:numPr>
          <w:ilvl w:val="0"/>
          <w:numId w:val="13"/>
        </w:numPr>
        <w:jc w:val="both"/>
        <w:rPr>
          <w:rFonts w:ascii="Arial" w:hAnsi="Arial" w:cs="Arial"/>
          <w:bCs/>
          <w:sz w:val="20"/>
          <w:szCs w:val="20"/>
        </w:rPr>
      </w:pPr>
      <w:r>
        <w:rPr>
          <w:rFonts w:ascii="Arial" w:hAnsi="Arial" w:cs="Arial"/>
          <w:bCs/>
          <w:sz w:val="20"/>
          <w:szCs w:val="20"/>
        </w:rPr>
        <w:t>0,</w:t>
      </w:r>
      <w:r w:rsidR="00D00D36">
        <w:rPr>
          <w:rFonts w:ascii="Arial" w:hAnsi="Arial" w:cs="Arial"/>
          <w:bCs/>
          <w:sz w:val="20"/>
          <w:szCs w:val="20"/>
        </w:rPr>
        <w:t>5</w:t>
      </w:r>
      <w:r>
        <w:rPr>
          <w:rFonts w:ascii="Arial" w:hAnsi="Arial" w:cs="Arial"/>
          <w:bCs/>
          <w:sz w:val="20"/>
          <w:szCs w:val="20"/>
        </w:rPr>
        <w:t xml:space="preserve">0 </w:t>
      </w:r>
      <w:r w:rsidRPr="002A16B4">
        <w:rPr>
          <w:rFonts w:ascii="Arial" w:hAnsi="Arial" w:cs="Arial"/>
          <w:bCs/>
          <w:sz w:val="20"/>
          <w:szCs w:val="20"/>
        </w:rPr>
        <w:t xml:space="preserve">% pour la catégorie Cadre </w:t>
      </w:r>
    </w:p>
    <w:p w14:paraId="5E7677AB" w14:textId="77777777" w:rsidR="00E10F14" w:rsidRDefault="00E10F14" w:rsidP="00E10F14">
      <w:pPr>
        <w:jc w:val="both"/>
        <w:rPr>
          <w:rFonts w:ascii="Arial" w:hAnsi="Arial" w:cs="Arial"/>
          <w:sz w:val="20"/>
          <w:szCs w:val="20"/>
        </w:rPr>
      </w:pPr>
    </w:p>
    <w:p w14:paraId="01D9BC9B" w14:textId="77777777" w:rsidR="00E10F14" w:rsidRDefault="00E10F14" w:rsidP="00E10F14">
      <w:pPr>
        <w:jc w:val="both"/>
        <w:rPr>
          <w:rFonts w:ascii="Arial" w:hAnsi="Arial" w:cs="Arial"/>
          <w:sz w:val="20"/>
          <w:szCs w:val="20"/>
        </w:rPr>
      </w:pPr>
      <w:r>
        <w:rPr>
          <w:rFonts w:ascii="Arial" w:hAnsi="Arial" w:cs="Arial"/>
          <w:sz w:val="20"/>
          <w:szCs w:val="20"/>
        </w:rPr>
        <w:t>Pour les salariés à temps partiel, les parties conviennent que cette augmentation générale des salaires sera versée au prorata de leur temps de travail.</w:t>
      </w:r>
    </w:p>
    <w:p w14:paraId="192545DA" w14:textId="77777777" w:rsidR="00E10F14" w:rsidRDefault="00E10F14" w:rsidP="00E10F14">
      <w:pPr>
        <w:jc w:val="both"/>
        <w:rPr>
          <w:rFonts w:ascii="Arial" w:hAnsi="Arial" w:cs="Arial"/>
          <w:sz w:val="20"/>
          <w:szCs w:val="20"/>
        </w:rPr>
      </w:pPr>
    </w:p>
    <w:p w14:paraId="45F570DF" w14:textId="77777777" w:rsidR="00E10F14" w:rsidRDefault="00E10F14" w:rsidP="00E10F14">
      <w:pPr>
        <w:jc w:val="both"/>
        <w:rPr>
          <w:rFonts w:ascii="Arial" w:hAnsi="Arial" w:cs="Arial"/>
          <w:sz w:val="20"/>
          <w:szCs w:val="20"/>
        </w:rPr>
      </w:pPr>
      <w:r>
        <w:rPr>
          <w:rFonts w:ascii="Arial" w:hAnsi="Arial" w:cs="Arial"/>
          <w:sz w:val="20"/>
          <w:szCs w:val="20"/>
        </w:rPr>
        <w:lastRenderedPageBreak/>
        <w:t>Par ailleurs, les contrats con</w:t>
      </w:r>
      <w:r w:rsidRPr="000B1E7E">
        <w:rPr>
          <w:rFonts w:ascii="Arial" w:hAnsi="Arial" w:cs="Arial"/>
          <w:sz w:val="20"/>
          <w:szCs w:val="20"/>
        </w:rPr>
        <w:t>clus dans le cadre de la politique de l’emploi qui disposent déjà d’une évolution programmée de leur taux horaire, ne se verront pas appliqu</w:t>
      </w:r>
      <w:r>
        <w:rPr>
          <w:rFonts w:ascii="Arial" w:hAnsi="Arial" w:cs="Arial"/>
          <w:sz w:val="20"/>
          <w:szCs w:val="20"/>
        </w:rPr>
        <w:t xml:space="preserve">er cette augmentation générale. </w:t>
      </w:r>
    </w:p>
    <w:p w14:paraId="73F80016" w14:textId="77777777" w:rsidR="00E10F14" w:rsidRDefault="00E10F14" w:rsidP="00E10F14">
      <w:pPr>
        <w:jc w:val="both"/>
        <w:rPr>
          <w:rFonts w:ascii="Arial" w:hAnsi="Arial" w:cs="Arial"/>
          <w:sz w:val="20"/>
          <w:szCs w:val="20"/>
        </w:rPr>
      </w:pPr>
    </w:p>
    <w:p w14:paraId="0C284D79" w14:textId="77777777" w:rsidR="00E10F14" w:rsidRDefault="00E10F14" w:rsidP="00E10F14">
      <w:pPr>
        <w:jc w:val="both"/>
        <w:rPr>
          <w:rFonts w:ascii="Arial" w:hAnsi="Arial" w:cs="Arial"/>
          <w:sz w:val="20"/>
          <w:szCs w:val="20"/>
        </w:rPr>
      </w:pPr>
      <w:r>
        <w:rPr>
          <w:rFonts w:ascii="Arial" w:hAnsi="Arial" w:cs="Arial"/>
          <w:sz w:val="20"/>
          <w:szCs w:val="20"/>
        </w:rPr>
        <w:t>De même, l</w:t>
      </w:r>
      <w:r w:rsidRPr="000B1E7E">
        <w:rPr>
          <w:rFonts w:ascii="Arial" w:hAnsi="Arial" w:cs="Arial"/>
          <w:sz w:val="20"/>
          <w:szCs w:val="20"/>
        </w:rPr>
        <w:t>es salariés qui viendraient à être embauchés postérieurement à la mise en place de ces dispositions, au sein de l’entreprise, ne pourront pas se prévaloir de l’augmentation générale des salaires ci-dessus décrite.</w:t>
      </w:r>
    </w:p>
    <w:p w14:paraId="0130C9A4" w14:textId="77777777" w:rsidR="00E10F14" w:rsidRDefault="00E10F14" w:rsidP="00E10F14">
      <w:pPr>
        <w:jc w:val="both"/>
        <w:rPr>
          <w:rFonts w:ascii="Arial" w:hAnsi="Arial" w:cs="Arial"/>
          <w:sz w:val="20"/>
          <w:szCs w:val="20"/>
        </w:rPr>
      </w:pPr>
    </w:p>
    <w:p w14:paraId="47B45246" w14:textId="77777777" w:rsidR="00E10F14" w:rsidRDefault="00E10F14" w:rsidP="00E10F14">
      <w:pPr>
        <w:jc w:val="both"/>
        <w:rPr>
          <w:rFonts w:ascii="Arial" w:hAnsi="Arial" w:cs="Arial"/>
          <w:sz w:val="20"/>
          <w:szCs w:val="20"/>
        </w:rPr>
      </w:pPr>
      <w:r>
        <w:rPr>
          <w:rFonts w:ascii="Arial" w:hAnsi="Arial" w:cs="Arial"/>
          <w:sz w:val="20"/>
          <w:szCs w:val="20"/>
        </w:rPr>
        <w:t>Cette revalorisation sera effective au 1</w:t>
      </w:r>
      <w:r w:rsidRPr="00346507">
        <w:rPr>
          <w:rFonts w:ascii="Arial" w:hAnsi="Arial" w:cs="Arial"/>
          <w:sz w:val="20"/>
          <w:szCs w:val="20"/>
          <w:vertAlign w:val="superscript"/>
        </w:rPr>
        <w:t>er</w:t>
      </w:r>
      <w:r>
        <w:rPr>
          <w:rFonts w:ascii="Arial" w:hAnsi="Arial" w:cs="Arial"/>
          <w:sz w:val="20"/>
          <w:szCs w:val="20"/>
        </w:rPr>
        <w:t xml:space="preserve"> avril 2026.</w:t>
      </w:r>
    </w:p>
    <w:p w14:paraId="6BC51C06" w14:textId="77777777" w:rsidR="00E56688" w:rsidRDefault="00E56688" w:rsidP="00E10F14">
      <w:pPr>
        <w:jc w:val="both"/>
        <w:rPr>
          <w:rFonts w:ascii="Arial" w:hAnsi="Arial" w:cs="Arial"/>
          <w:sz w:val="20"/>
          <w:szCs w:val="20"/>
        </w:rPr>
      </w:pPr>
    </w:p>
    <w:p w14:paraId="03D0FA42" w14:textId="77777777" w:rsidR="00E56688" w:rsidRDefault="00E56688" w:rsidP="00E10F14">
      <w:pPr>
        <w:jc w:val="both"/>
        <w:rPr>
          <w:rFonts w:ascii="Arial" w:hAnsi="Arial" w:cs="Arial"/>
          <w:sz w:val="20"/>
          <w:szCs w:val="20"/>
        </w:rPr>
      </w:pPr>
    </w:p>
    <w:p w14:paraId="031D74FF" w14:textId="77777777" w:rsidR="00E56688" w:rsidRPr="00E56688" w:rsidRDefault="00E56688" w:rsidP="00E56688">
      <w:pPr>
        <w:ind w:firstLine="360"/>
        <w:jc w:val="both"/>
        <w:rPr>
          <w:rFonts w:ascii="Arial" w:hAnsi="Arial" w:cs="Arial"/>
          <w:sz w:val="20"/>
          <w:szCs w:val="20"/>
        </w:rPr>
      </w:pPr>
      <w:r>
        <w:rPr>
          <w:rFonts w:ascii="Arial" w:hAnsi="Arial" w:cs="Arial"/>
          <w:sz w:val="20"/>
          <w:szCs w:val="20"/>
        </w:rPr>
        <w:t xml:space="preserve">1.2. </w:t>
      </w:r>
      <w:r w:rsidRPr="00E56688">
        <w:rPr>
          <w:rFonts w:ascii="Arial" w:hAnsi="Arial" w:cs="Arial"/>
          <w:b/>
          <w:bCs/>
          <w:sz w:val="20"/>
          <w:szCs w:val="20"/>
          <w:u w:val="single"/>
        </w:rPr>
        <w:t>Revalorisation du ticket restaurant et du panier jour</w:t>
      </w:r>
    </w:p>
    <w:p w14:paraId="1C1E04E6" w14:textId="77777777" w:rsidR="00E56688" w:rsidRPr="00E56688" w:rsidRDefault="00E56688" w:rsidP="00E56688">
      <w:pPr>
        <w:jc w:val="both"/>
        <w:rPr>
          <w:rFonts w:ascii="Arial" w:hAnsi="Arial" w:cs="Arial"/>
          <w:bCs/>
          <w:sz w:val="20"/>
          <w:szCs w:val="20"/>
        </w:rPr>
      </w:pPr>
    </w:p>
    <w:p w14:paraId="46AEB01E" w14:textId="77777777" w:rsidR="00E56688" w:rsidRPr="00E56688" w:rsidRDefault="00E56688" w:rsidP="00E56688">
      <w:pPr>
        <w:numPr>
          <w:ilvl w:val="0"/>
          <w:numId w:val="16"/>
        </w:numPr>
        <w:jc w:val="both"/>
        <w:rPr>
          <w:rFonts w:ascii="Arial" w:hAnsi="Arial" w:cs="Arial"/>
          <w:b/>
          <w:bCs/>
          <w:sz w:val="20"/>
          <w:szCs w:val="20"/>
          <w:u w:val="single"/>
        </w:rPr>
      </w:pPr>
      <w:r w:rsidRPr="00E56688">
        <w:rPr>
          <w:rFonts w:ascii="Arial" w:hAnsi="Arial" w:cs="Arial"/>
          <w:bCs/>
          <w:sz w:val="20"/>
          <w:szCs w:val="20"/>
        </w:rPr>
        <w:t>Revalorisation des Tickets restaurants de </w:t>
      </w:r>
      <w:r>
        <w:rPr>
          <w:rFonts w:ascii="Arial" w:hAnsi="Arial" w:cs="Arial"/>
          <w:bCs/>
          <w:sz w:val="20"/>
          <w:szCs w:val="20"/>
        </w:rPr>
        <w:t>9</w:t>
      </w:r>
      <w:r w:rsidRPr="00E56688">
        <w:rPr>
          <w:rFonts w:ascii="Arial" w:hAnsi="Arial" w:cs="Arial"/>
          <w:bCs/>
          <w:sz w:val="20"/>
          <w:szCs w:val="20"/>
        </w:rPr>
        <w:t xml:space="preserve"> € à </w:t>
      </w:r>
      <w:r w:rsidRPr="00E56688">
        <w:rPr>
          <w:rFonts w:ascii="Arial" w:hAnsi="Arial" w:cs="Arial"/>
          <w:b/>
          <w:sz w:val="20"/>
          <w:szCs w:val="20"/>
        </w:rPr>
        <w:t>9</w:t>
      </w:r>
      <w:r>
        <w:rPr>
          <w:rFonts w:ascii="Arial" w:hAnsi="Arial" w:cs="Arial"/>
          <w:b/>
          <w:sz w:val="20"/>
          <w:szCs w:val="20"/>
        </w:rPr>
        <w:t xml:space="preserve">,30 </w:t>
      </w:r>
      <w:r w:rsidRPr="00E56688">
        <w:rPr>
          <w:rFonts w:ascii="Arial" w:hAnsi="Arial" w:cs="Arial"/>
          <w:b/>
          <w:sz w:val="20"/>
          <w:szCs w:val="20"/>
        </w:rPr>
        <w:t>€</w:t>
      </w:r>
      <w:r w:rsidRPr="00E56688">
        <w:rPr>
          <w:rFonts w:ascii="Arial" w:hAnsi="Arial" w:cs="Arial"/>
          <w:b/>
          <w:bCs/>
          <w:sz w:val="20"/>
          <w:szCs w:val="20"/>
        </w:rPr>
        <w:t xml:space="preserve"> </w:t>
      </w:r>
      <w:r w:rsidRPr="00E56688">
        <w:rPr>
          <w:rFonts w:ascii="Arial" w:hAnsi="Arial" w:cs="Arial"/>
          <w:bCs/>
          <w:sz w:val="20"/>
          <w:szCs w:val="20"/>
        </w:rPr>
        <w:t>(5,</w:t>
      </w:r>
      <w:r w:rsidR="00873838">
        <w:rPr>
          <w:rFonts w:ascii="Arial" w:hAnsi="Arial" w:cs="Arial"/>
          <w:bCs/>
          <w:sz w:val="20"/>
          <w:szCs w:val="20"/>
        </w:rPr>
        <w:t xml:space="preserve">58 </w:t>
      </w:r>
      <w:r w:rsidRPr="00E56688">
        <w:rPr>
          <w:rFonts w:ascii="Arial" w:hAnsi="Arial" w:cs="Arial"/>
          <w:bCs/>
          <w:sz w:val="20"/>
          <w:szCs w:val="20"/>
        </w:rPr>
        <w:t>€ à la charge de l’employeur et 3,</w:t>
      </w:r>
      <w:r w:rsidR="00873838">
        <w:rPr>
          <w:rFonts w:ascii="Arial" w:hAnsi="Arial" w:cs="Arial"/>
          <w:bCs/>
          <w:sz w:val="20"/>
          <w:szCs w:val="20"/>
        </w:rPr>
        <w:t>72</w:t>
      </w:r>
      <w:r w:rsidRPr="00E56688">
        <w:rPr>
          <w:rFonts w:ascii="Arial" w:hAnsi="Arial" w:cs="Arial"/>
          <w:bCs/>
          <w:sz w:val="20"/>
          <w:szCs w:val="20"/>
        </w:rPr>
        <w:t xml:space="preserve"> € à la charge du salarié) </w:t>
      </w:r>
      <w:r w:rsidRPr="00E56688">
        <w:rPr>
          <w:rFonts w:ascii="Arial" w:hAnsi="Arial" w:cs="Arial"/>
          <w:b/>
          <w:bCs/>
          <w:sz w:val="20"/>
          <w:szCs w:val="20"/>
          <w:u w:val="single"/>
        </w:rPr>
        <w:t>;</w:t>
      </w:r>
    </w:p>
    <w:p w14:paraId="36A74118" w14:textId="77777777" w:rsidR="00E56688" w:rsidRPr="00E56688" w:rsidRDefault="00E56688" w:rsidP="00E56688">
      <w:pPr>
        <w:jc w:val="both"/>
        <w:rPr>
          <w:rFonts w:ascii="Arial" w:hAnsi="Arial" w:cs="Arial"/>
          <w:b/>
          <w:bCs/>
          <w:sz w:val="20"/>
          <w:szCs w:val="20"/>
          <w:u w:val="single"/>
        </w:rPr>
      </w:pPr>
    </w:p>
    <w:p w14:paraId="49791986" w14:textId="77777777" w:rsidR="00E56688" w:rsidRPr="00E56688" w:rsidRDefault="00E56688" w:rsidP="00E56688">
      <w:pPr>
        <w:numPr>
          <w:ilvl w:val="0"/>
          <w:numId w:val="16"/>
        </w:numPr>
        <w:jc w:val="both"/>
        <w:rPr>
          <w:rFonts w:ascii="Arial" w:hAnsi="Arial" w:cs="Arial"/>
          <w:b/>
          <w:bCs/>
          <w:sz w:val="20"/>
          <w:szCs w:val="20"/>
          <w:u w:val="single"/>
        </w:rPr>
      </w:pPr>
      <w:r w:rsidRPr="00E56688">
        <w:rPr>
          <w:rFonts w:ascii="Arial" w:hAnsi="Arial" w:cs="Arial"/>
          <w:bCs/>
          <w:sz w:val="20"/>
          <w:szCs w:val="20"/>
        </w:rPr>
        <w:t>Revalorisation d</w:t>
      </w:r>
      <w:r w:rsidR="00873838">
        <w:rPr>
          <w:rFonts w:ascii="Arial" w:hAnsi="Arial" w:cs="Arial"/>
          <w:bCs/>
          <w:sz w:val="20"/>
          <w:szCs w:val="20"/>
        </w:rPr>
        <w:t>u panier jour </w:t>
      </w:r>
      <w:r w:rsidRPr="00E56688">
        <w:rPr>
          <w:rFonts w:ascii="Arial" w:hAnsi="Arial" w:cs="Arial"/>
          <w:bCs/>
          <w:sz w:val="20"/>
          <w:szCs w:val="20"/>
        </w:rPr>
        <w:t>de </w:t>
      </w:r>
      <w:r w:rsidR="00873838">
        <w:rPr>
          <w:rFonts w:ascii="Arial" w:hAnsi="Arial" w:cs="Arial"/>
          <w:bCs/>
          <w:sz w:val="20"/>
          <w:szCs w:val="20"/>
        </w:rPr>
        <w:t>5</w:t>
      </w:r>
      <w:r>
        <w:rPr>
          <w:rFonts w:ascii="Arial" w:hAnsi="Arial" w:cs="Arial"/>
          <w:bCs/>
          <w:sz w:val="20"/>
          <w:szCs w:val="20"/>
        </w:rPr>
        <w:t>,</w:t>
      </w:r>
      <w:r w:rsidR="00873838">
        <w:rPr>
          <w:rFonts w:ascii="Arial" w:hAnsi="Arial" w:cs="Arial"/>
          <w:bCs/>
          <w:sz w:val="20"/>
          <w:szCs w:val="20"/>
        </w:rPr>
        <w:t>40</w:t>
      </w:r>
      <w:r w:rsidRPr="00E56688">
        <w:rPr>
          <w:rFonts w:ascii="Arial" w:hAnsi="Arial" w:cs="Arial"/>
          <w:bCs/>
          <w:sz w:val="20"/>
          <w:szCs w:val="20"/>
        </w:rPr>
        <w:t xml:space="preserve"> € à </w:t>
      </w:r>
      <w:r w:rsidR="00873838" w:rsidRPr="00873838">
        <w:rPr>
          <w:rFonts w:ascii="Arial" w:hAnsi="Arial" w:cs="Arial"/>
          <w:b/>
          <w:sz w:val="20"/>
          <w:szCs w:val="20"/>
        </w:rPr>
        <w:t>5,7</w:t>
      </w:r>
      <w:r w:rsidRPr="00873838">
        <w:rPr>
          <w:rFonts w:ascii="Arial" w:hAnsi="Arial" w:cs="Arial"/>
          <w:b/>
          <w:sz w:val="20"/>
          <w:szCs w:val="20"/>
        </w:rPr>
        <w:t>0</w:t>
      </w:r>
      <w:r w:rsidRPr="00E56688">
        <w:rPr>
          <w:rFonts w:ascii="Arial" w:hAnsi="Arial" w:cs="Arial"/>
          <w:b/>
          <w:bCs/>
          <w:sz w:val="20"/>
          <w:szCs w:val="20"/>
        </w:rPr>
        <w:t xml:space="preserve"> € </w:t>
      </w:r>
    </w:p>
    <w:p w14:paraId="45D5016C" w14:textId="77777777" w:rsidR="00E56688" w:rsidRPr="00E56688" w:rsidRDefault="00E56688" w:rsidP="00E56688">
      <w:pPr>
        <w:jc w:val="both"/>
        <w:rPr>
          <w:rFonts w:ascii="Arial" w:hAnsi="Arial" w:cs="Arial"/>
          <w:b/>
          <w:bCs/>
          <w:sz w:val="20"/>
          <w:szCs w:val="20"/>
          <w:u w:val="single"/>
        </w:rPr>
      </w:pPr>
    </w:p>
    <w:p w14:paraId="17A45A9D" w14:textId="77777777" w:rsidR="00E56688" w:rsidRPr="00E56688" w:rsidRDefault="00E56688" w:rsidP="00E56688">
      <w:pPr>
        <w:jc w:val="both"/>
        <w:rPr>
          <w:rFonts w:ascii="Arial" w:hAnsi="Arial" w:cs="Arial"/>
          <w:sz w:val="20"/>
          <w:szCs w:val="20"/>
        </w:rPr>
      </w:pPr>
      <w:r w:rsidRPr="00E56688">
        <w:rPr>
          <w:rFonts w:ascii="Arial" w:hAnsi="Arial" w:cs="Arial"/>
          <w:sz w:val="20"/>
          <w:szCs w:val="20"/>
        </w:rPr>
        <w:t>Cette revalorisation sera effective au 1</w:t>
      </w:r>
      <w:r w:rsidRPr="00E56688">
        <w:rPr>
          <w:rFonts w:ascii="Arial" w:hAnsi="Arial" w:cs="Arial"/>
          <w:sz w:val="20"/>
          <w:szCs w:val="20"/>
          <w:vertAlign w:val="superscript"/>
        </w:rPr>
        <w:t>er</w:t>
      </w:r>
      <w:r w:rsidRPr="00E56688">
        <w:rPr>
          <w:rFonts w:ascii="Arial" w:hAnsi="Arial" w:cs="Arial"/>
          <w:sz w:val="20"/>
          <w:szCs w:val="20"/>
        </w:rPr>
        <w:t xml:space="preserve"> avril 202</w:t>
      </w:r>
      <w:r>
        <w:rPr>
          <w:rFonts w:ascii="Arial" w:hAnsi="Arial" w:cs="Arial"/>
          <w:sz w:val="20"/>
          <w:szCs w:val="20"/>
        </w:rPr>
        <w:t>6</w:t>
      </w:r>
      <w:r w:rsidRPr="00E56688">
        <w:rPr>
          <w:rFonts w:ascii="Arial" w:hAnsi="Arial" w:cs="Arial"/>
          <w:sz w:val="20"/>
          <w:szCs w:val="20"/>
        </w:rPr>
        <w:t>.</w:t>
      </w:r>
    </w:p>
    <w:p w14:paraId="1734EC5D" w14:textId="77777777" w:rsidR="00E10F14" w:rsidRDefault="00E10F14" w:rsidP="00E10F14">
      <w:pPr>
        <w:jc w:val="both"/>
        <w:rPr>
          <w:rFonts w:ascii="Arial" w:hAnsi="Arial" w:cs="Arial"/>
          <w:sz w:val="20"/>
          <w:szCs w:val="20"/>
        </w:rPr>
      </w:pPr>
    </w:p>
    <w:p w14:paraId="645C6F85" w14:textId="77777777" w:rsidR="00E10F14" w:rsidRDefault="00E10F14" w:rsidP="00E10F14">
      <w:pPr>
        <w:jc w:val="both"/>
        <w:rPr>
          <w:rFonts w:ascii="Arial" w:hAnsi="Arial" w:cs="Arial"/>
          <w:sz w:val="20"/>
          <w:szCs w:val="20"/>
        </w:rPr>
      </w:pPr>
    </w:p>
    <w:p w14:paraId="492F22F3" w14:textId="77777777" w:rsidR="00E10F14" w:rsidRPr="0064121D" w:rsidRDefault="00E10F14" w:rsidP="00E10F14">
      <w:pPr>
        <w:rPr>
          <w:rFonts w:ascii="Arial" w:hAnsi="Arial" w:cs="Arial"/>
          <w:b/>
          <w:sz w:val="20"/>
          <w:szCs w:val="20"/>
          <w:u w:val="single"/>
        </w:rPr>
      </w:pPr>
      <w:r w:rsidRPr="0064121D">
        <w:rPr>
          <w:rFonts w:ascii="Arial" w:hAnsi="Arial" w:cs="Arial"/>
          <w:b/>
          <w:sz w:val="20"/>
          <w:szCs w:val="20"/>
          <w:u w:val="single"/>
        </w:rPr>
        <w:t xml:space="preserve">ARTICLE </w:t>
      </w:r>
      <w:r>
        <w:rPr>
          <w:rFonts w:ascii="Arial" w:hAnsi="Arial" w:cs="Arial"/>
          <w:b/>
          <w:sz w:val="20"/>
          <w:szCs w:val="20"/>
          <w:u w:val="single"/>
        </w:rPr>
        <w:t>3 :</w:t>
      </w:r>
      <w:r w:rsidRPr="0064121D">
        <w:rPr>
          <w:rFonts w:ascii="Arial" w:hAnsi="Arial" w:cs="Arial"/>
          <w:b/>
          <w:sz w:val="20"/>
          <w:szCs w:val="20"/>
          <w:u w:val="single"/>
        </w:rPr>
        <w:t xml:space="preserve"> </w:t>
      </w:r>
      <w:r>
        <w:rPr>
          <w:rFonts w:ascii="Arial" w:hAnsi="Arial" w:cs="Arial"/>
          <w:b/>
          <w:sz w:val="20"/>
          <w:szCs w:val="20"/>
          <w:u w:val="single"/>
        </w:rPr>
        <w:t xml:space="preserve">DUREE EFFECTIVE ET ORGANISATION DU </w:t>
      </w:r>
      <w:r w:rsidRPr="0064121D">
        <w:rPr>
          <w:rFonts w:ascii="Arial" w:hAnsi="Arial" w:cs="Arial"/>
          <w:b/>
          <w:sz w:val="20"/>
          <w:szCs w:val="20"/>
          <w:u w:val="single"/>
        </w:rPr>
        <w:t>TEMPS DE TRAVAIL</w:t>
      </w:r>
    </w:p>
    <w:p w14:paraId="305C91C1" w14:textId="77777777" w:rsidR="00E10F14" w:rsidRPr="00BF5EB7" w:rsidRDefault="00E10F14" w:rsidP="00E10F14">
      <w:pPr>
        <w:jc w:val="both"/>
        <w:rPr>
          <w:rFonts w:ascii="Arial" w:hAnsi="Arial" w:cs="Arial"/>
          <w:sz w:val="20"/>
          <w:szCs w:val="20"/>
          <w:u w:val="single"/>
        </w:rPr>
      </w:pPr>
    </w:p>
    <w:p w14:paraId="6A506BE8" w14:textId="77777777" w:rsidR="00E10F14" w:rsidRPr="0047788C" w:rsidRDefault="00E10F14" w:rsidP="00E10F14">
      <w:pPr>
        <w:ind w:left="360"/>
        <w:jc w:val="both"/>
        <w:rPr>
          <w:rFonts w:ascii="Arial" w:hAnsi="Arial" w:cs="Arial"/>
          <w:b/>
          <w:bCs/>
          <w:sz w:val="20"/>
          <w:szCs w:val="20"/>
          <w:u w:val="single"/>
        </w:rPr>
      </w:pPr>
      <w:r w:rsidRPr="00B4640F">
        <w:rPr>
          <w:rFonts w:ascii="Arial" w:hAnsi="Arial" w:cs="Arial"/>
          <w:b/>
          <w:bCs/>
          <w:sz w:val="20"/>
          <w:szCs w:val="20"/>
        </w:rPr>
        <w:t>3.1.</w:t>
      </w:r>
      <w:r>
        <w:rPr>
          <w:rFonts w:ascii="Arial" w:hAnsi="Arial" w:cs="Arial"/>
          <w:b/>
          <w:bCs/>
          <w:sz w:val="20"/>
          <w:szCs w:val="20"/>
          <w:u w:val="single"/>
        </w:rPr>
        <w:t xml:space="preserve"> </w:t>
      </w:r>
      <w:r w:rsidRPr="0047788C">
        <w:rPr>
          <w:rFonts w:ascii="Arial" w:hAnsi="Arial" w:cs="Arial"/>
          <w:b/>
          <w:bCs/>
          <w:sz w:val="20"/>
          <w:szCs w:val="20"/>
          <w:u w:val="single"/>
        </w:rPr>
        <w:t>Aménagement du temps de travail</w:t>
      </w:r>
    </w:p>
    <w:p w14:paraId="2A489879" w14:textId="77777777" w:rsidR="00E10F14" w:rsidRPr="00BF5EB7" w:rsidRDefault="00E10F14" w:rsidP="00E10F14">
      <w:pPr>
        <w:ind w:left="1080"/>
        <w:jc w:val="both"/>
        <w:rPr>
          <w:rFonts w:ascii="Arial" w:hAnsi="Arial" w:cs="Arial"/>
          <w:sz w:val="20"/>
          <w:szCs w:val="20"/>
          <w:u w:val="single"/>
        </w:rPr>
      </w:pPr>
    </w:p>
    <w:p w14:paraId="3E0E10BB"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société STEF Transport Brive bénéficie d’un accord d’aménagement du temps de travail signé avec les Organisations représentatives dans l’entreprise le 31 janvier 2001 modifié par avenant en date du 29 mars 2016.</w:t>
      </w:r>
    </w:p>
    <w:p w14:paraId="3CA4A74E" w14:textId="77777777" w:rsidR="00E10F14" w:rsidRPr="00BF5EB7" w:rsidRDefault="00E10F14" w:rsidP="00E10F14">
      <w:pPr>
        <w:jc w:val="both"/>
        <w:rPr>
          <w:rFonts w:ascii="Arial" w:hAnsi="Arial" w:cs="Arial"/>
          <w:sz w:val="20"/>
          <w:szCs w:val="20"/>
        </w:rPr>
      </w:pPr>
    </w:p>
    <w:p w14:paraId="13B33F38"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également d’un accord d’aménagement du temps de travail du personnel roulant signé le 28 décembre 2007. </w:t>
      </w:r>
    </w:p>
    <w:p w14:paraId="5E8CFFB0" w14:textId="77777777" w:rsidR="00E10F14" w:rsidRPr="00BF5EB7" w:rsidRDefault="00E10F14" w:rsidP="00E10F14">
      <w:pPr>
        <w:jc w:val="both"/>
        <w:rPr>
          <w:rFonts w:ascii="Arial" w:hAnsi="Arial" w:cs="Arial"/>
          <w:sz w:val="20"/>
          <w:szCs w:val="20"/>
        </w:rPr>
      </w:pPr>
    </w:p>
    <w:p w14:paraId="6239F38E"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Les dispositions de ces accords sont celles applicables en vigueur.</w:t>
      </w:r>
    </w:p>
    <w:p w14:paraId="644168A6" w14:textId="77777777" w:rsidR="00E10F14" w:rsidRPr="00BF5EB7" w:rsidRDefault="00E10F14" w:rsidP="00E10F14">
      <w:pPr>
        <w:jc w:val="both"/>
        <w:rPr>
          <w:rFonts w:ascii="Arial" w:hAnsi="Arial" w:cs="Arial"/>
          <w:sz w:val="20"/>
          <w:szCs w:val="20"/>
        </w:rPr>
      </w:pPr>
    </w:p>
    <w:p w14:paraId="3C588EE2"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la direction entend réaffirmer la pleine application de cet accord.</w:t>
      </w:r>
    </w:p>
    <w:p w14:paraId="2C6E4121" w14:textId="77777777" w:rsidR="00E10F14" w:rsidRPr="00BF5EB7" w:rsidRDefault="00E10F14" w:rsidP="00E10F14">
      <w:pPr>
        <w:jc w:val="both"/>
        <w:rPr>
          <w:rFonts w:ascii="Arial" w:hAnsi="Arial" w:cs="Arial"/>
          <w:sz w:val="20"/>
          <w:szCs w:val="20"/>
        </w:rPr>
      </w:pPr>
    </w:p>
    <w:p w14:paraId="1CC55E57" w14:textId="77777777" w:rsidR="00E10F14" w:rsidRPr="0047788C" w:rsidRDefault="00E10F14" w:rsidP="00E10F14">
      <w:pPr>
        <w:numPr>
          <w:ilvl w:val="1"/>
          <w:numId w:val="14"/>
        </w:numPr>
        <w:jc w:val="both"/>
        <w:rPr>
          <w:rFonts w:ascii="Arial" w:hAnsi="Arial" w:cs="Arial"/>
          <w:b/>
          <w:bCs/>
          <w:sz w:val="20"/>
          <w:szCs w:val="20"/>
          <w:u w:val="single"/>
        </w:rPr>
      </w:pPr>
      <w:r w:rsidRPr="0047788C">
        <w:rPr>
          <w:rFonts w:ascii="Arial" w:hAnsi="Arial" w:cs="Arial"/>
          <w:b/>
          <w:bCs/>
          <w:sz w:val="20"/>
          <w:szCs w:val="20"/>
          <w:u w:val="single"/>
        </w:rPr>
        <w:t>Travail à temps partiel</w:t>
      </w:r>
    </w:p>
    <w:p w14:paraId="5AC0F0CB" w14:textId="77777777" w:rsidR="00E10F14" w:rsidRPr="00BF5EB7" w:rsidRDefault="00E10F14" w:rsidP="00E10F14">
      <w:pPr>
        <w:ind w:left="1080"/>
        <w:jc w:val="both"/>
        <w:rPr>
          <w:rFonts w:ascii="Arial" w:hAnsi="Arial" w:cs="Arial"/>
          <w:sz w:val="20"/>
          <w:szCs w:val="20"/>
          <w:u w:val="single"/>
        </w:rPr>
      </w:pPr>
    </w:p>
    <w:p w14:paraId="36E276A3"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Direction rappelle le principe d'égalité de traitement entre les salariés travaillant à temps plein et ceux travaillant à temps partiel en termes de carrière et de rémunération.</w:t>
      </w:r>
    </w:p>
    <w:p w14:paraId="28EE0B5B" w14:textId="77777777" w:rsidR="00E10F14" w:rsidRPr="00BF5EB7" w:rsidRDefault="00E10F14" w:rsidP="00E10F14">
      <w:pPr>
        <w:jc w:val="both"/>
        <w:rPr>
          <w:rFonts w:ascii="Arial" w:hAnsi="Arial" w:cs="Arial"/>
          <w:sz w:val="20"/>
          <w:szCs w:val="20"/>
        </w:rPr>
      </w:pPr>
    </w:p>
    <w:p w14:paraId="4F36681E"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La société STEF Transport Brive s'engage à ce que les salariés travaillant à temps partiel bénéficient des mêmes évolutions de rémunération (à due proportion du temps de travail) et de carrière que les salariés à temps plein. Aucune mobilité géographique ou professionnelle ne peut être refusée ou imposée aux salariés au prétexte qu'ils travaillent à temps partiel.</w:t>
      </w:r>
    </w:p>
    <w:p w14:paraId="75451A5E" w14:textId="77777777" w:rsidR="00E10F14" w:rsidRPr="00BF5EB7" w:rsidRDefault="00E10F14" w:rsidP="00E10F14">
      <w:pPr>
        <w:jc w:val="both"/>
        <w:rPr>
          <w:rFonts w:ascii="Arial" w:hAnsi="Arial" w:cs="Arial"/>
          <w:sz w:val="20"/>
          <w:szCs w:val="20"/>
        </w:rPr>
      </w:pPr>
    </w:p>
    <w:p w14:paraId="77116F52" w14:textId="77777777" w:rsidR="00E10F14" w:rsidRDefault="00E10F14" w:rsidP="00E10F14">
      <w:pPr>
        <w:jc w:val="both"/>
        <w:rPr>
          <w:rFonts w:ascii="Arial" w:hAnsi="Arial" w:cs="Arial"/>
          <w:sz w:val="20"/>
          <w:szCs w:val="20"/>
        </w:rPr>
      </w:pPr>
      <w:r w:rsidRPr="00BF5EB7">
        <w:rPr>
          <w:rFonts w:ascii="Arial" w:hAnsi="Arial" w:cs="Arial"/>
          <w:sz w:val="20"/>
          <w:szCs w:val="20"/>
        </w:rPr>
        <w:t>La société STEF Transport Brive s'attache à veiller à ce que l'organisation et la charge de travail d'un salarié à temps partiel soient compatibles avec son temps de travail.</w:t>
      </w:r>
    </w:p>
    <w:p w14:paraId="72E8A1A2" w14:textId="77777777" w:rsidR="00E10F14" w:rsidRDefault="00E10F14" w:rsidP="00E10F14">
      <w:pPr>
        <w:jc w:val="both"/>
        <w:rPr>
          <w:rFonts w:ascii="Arial" w:hAnsi="Arial" w:cs="Arial"/>
          <w:sz w:val="20"/>
          <w:szCs w:val="20"/>
        </w:rPr>
      </w:pPr>
    </w:p>
    <w:p w14:paraId="618DC600" w14:textId="77777777" w:rsidR="00E10F14" w:rsidRPr="00BF5EB7" w:rsidRDefault="00E10F14" w:rsidP="00E10F14">
      <w:pPr>
        <w:numPr>
          <w:ilvl w:val="1"/>
          <w:numId w:val="14"/>
        </w:numPr>
        <w:jc w:val="both"/>
        <w:rPr>
          <w:rFonts w:ascii="Arial" w:hAnsi="Arial" w:cs="Arial"/>
          <w:b/>
          <w:bCs/>
          <w:sz w:val="20"/>
          <w:szCs w:val="20"/>
          <w:u w:val="single"/>
        </w:rPr>
      </w:pPr>
      <w:r>
        <w:rPr>
          <w:rFonts w:ascii="Arial" w:hAnsi="Arial" w:cs="Arial"/>
          <w:b/>
          <w:bCs/>
          <w:sz w:val="20"/>
          <w:szCs w:val="20"/>
          <w:u w:val="single"/>
        </w:rPr>
        <w:t xml:space="preserve"> </w:t>
      </w:r>
      <w:r w:rsidRPr="00BF5EB7">
        <w:rPr>
          <w:rFonts w:ascii="Arial" w:hAnsi="Arial" w:cs="Arial"/>
          <w:b/>
          <w:bCs/>
          <w:sz w:val="20"/>
          <w:szCs w:val="20"/>
          <w:u w:val="single"/>
        </w:rPr>
        <w:t xml:space="preserve">Repos compensateur de nuit </w:t>
      </w:r>
    </w:p>
    <w:p w14:paraId="16F1DB79" w14:textId="77777777" w:rsidR="00E10F14" w:rsidRPr="00BF5EB7" w:rsidRDefault="00E10F14" w:rsidP="00E10F14">
      <w:pPr>
        <w:jc w:val="both"/>
        <w:rPr>
          <w:rFonts w:ascii="Arial" w:hAnsi="Arial" w:cs="Arial"/>
          <w:bCs/>
          <w:sz w:val="20"/>
          <w:szCs w:val="20"/>
        </w:rPr>
      </w:pPr>
    </w:p>
    <w:p w14:paraId="577D72E5"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Le travail de nuit présente des contraintes spécifiques susceptibles d’avoir un impact sur la santé et l’équilibre de vie des salariés. Ainsi, afin de prendre en compte cette contrainte, il a été convenu la mise en place du repos compensateur de nuit. </w:t>
      </w:r>
    </w:p>
    <w:p w14:paraId="02AD8F0A" w14:textId="77777777" w:rsidR="00E10F14" w:rsidRPr="00BF5EB7" w:rsidRDefault="00E10F14" w:rsidP="00E10F14">
      <w:pPr>
        <w:jc w:val="both"/>
        <w:rPr>
          <w:rFonts w:ascii="Arial" w:hAnsi="Arial" w:cs="Arial"/>
          <w:bCs/>
          <w:sz w:val="20"/>
          <w:szCs w:val="20"/>
        </w:rPr>
      </w:pPr>
    </w:p>
    <w:p w14:paraId="57552FEC"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A compter du 1</w:t>
      </w:r>
      <w:r w:rsidRPr="00BF5EB7">
        <w:rPr>
          <w:rFonts w:ascii="Arial" w:hAnsi="Arial" w:cs="Arial"/>
          <w:bCs/>
          <w:sz w:val="20"/>
          <w:szCs w:val="20"/>
          <w:vertAlign w:val="superscript"/>
        </w:rPr>
        <w:t>er</w:t>
      </w:r>
      <w:r w:rsidRPr="00BF5EB7">
        <w:rPr>
          <w:rFonts w:ascii="Arial" w:hAnsi="Arial" w:cs="Arial"/>
          <w:bCs/>
          <w:sz w:val="20"/>
          <w:szCs w:val="20"/>
        </w:rPr>
        <w:t xml:space="preserve"> avril 2026, la valorisation des heures de nuit évolue de la manière suivante pour les salariés bénéficiant d’un décompte horaire :</w:t>
      </w:r>
    </w:p>
    <w:p w14:paraId="7A1C60E7"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La majoration des heures de nuit est maintenue intégralement à hauteur de 25% en paiement.</w:t>
      </w:r>
    </w:p>
    <w:p w14:paraId="2DBE6B8A"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Un repos compensateur de 1% du volume d’heures de nuit effectuées sera désormais attribué en complément de la majoration pécuniaire des heures de nuit. </w:t>
      </w:r>
    </w:p>
    <w:p w14:paraId="7D305D14" w14:textId="77777777" w:rsidR="00E10F14" w:rsidRPr="00BF5EB7" w:rsidRDefault="00E10F14" w:rsidP="00E10F14">
      <w:pPr>
        <w:jc w:val="both"/>
        <w:rPr>
          <w:rFonts w:ascii="Arial" w:hAnsi="Arial" w:cs="Arial"/>
          <w:bCs/>
          <w:sz w:val="20"/>
          <w:szCs w:val="20"/>
        </w:rPr>
      </w:pPr>
    </w:p>
    <w:p w14:paraId="436FC133"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lastRenderedPageBreak/>
        <w:t>Le repos compensateur de nuit est calculé sur un mois civil sur la base d’heures de nuit réellement effectuées.</w:t>
      </w:r>
    </w:p>
    <w:p w14:paraId="3153A1F6" w14:textId="77777777" w:rsidR="00E10F14" w:rsidRPr="00BF5EB7" w:rsidRDefault="00E10F14" w:rsidP="00E10F14">
      <w:pPr>
        <w:jc w:val="both"/>
        <w:rPr>
          <w:rFonts w:ascii="Arial" w:hAnsi="Arial" w:cs="Arial"/>
          <w:bCs/>
          <w:sz w:val="20"/>
          <w:szCs w:val="20"/>
        </w:rPr>
      </w:pPr>
    </w:p>
    <w:p w14:paraId="70792B70"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Ne sont pas concernés les salariés soumis à un décompte du temps de travail au forfait. </w:t>
      </w:r>
    </w:p>
    <w:p w14:paraId="7384560E" w14:textId="77777777" w:rsidR="00E10F14" w:rsidRPr="00BF5EB7" w:rsidRDefault="00E10F14" w:rsidP="00E10F14">
      <w:pPr>
        <w:jc w:val="both"/>
        <w:rPr>
          <w:rFonts w:ascii="Arial" w:hAnsi="Arial" w:cs="Arial"/>
          <w:bCs/>
          <w:sz w:val="20"/>
          <w:szCs w:val="20"/>
        </w:rPr>
      </w:pPr>
    </w:p>
    <w:p w14:paraId="36E6465B"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En cas d’arrivée ou de sortie en cours d’années, le repos compensateur de nuit sera acquis au prorata du temps de présence.</w:t>
      </w:r>
    </w:p>
    <w:p w14:paraId="3B25E0DC" w14:textId="77777777" w:rsidR="00E10F14" w:rsidRPr="00BF5EB7" w:rsidRDefault="00E10F14" w:rsidP="00E10F14">
      <w:pPr>
        <w:jc w:val="both"/>
        <w:rPr>
          <w:rFonts w:ascii="Arial" w:hAnsi="Arial" w:cs="Arial"/>
          <w:bCs/>
          <w:sz w:val="20"/>
          <w:szCs w:val="20"/>
        </w:rPr>
      </w:pPr>
    </w:p>
    <w:p w14:paraId="37301C8F" w14:textId="77777777" w:rsidR="00E10F14" w:rsidRPr="00BF5EB7" w:rsidRDefault="00E10F14" w:rsidP="00E10F14">
      <w:pPr>
        <w:jc w:val="both"/>
        <w:rPr>
          <w:rFonts w:ascii="Arial" w:hAnsi="Arial" w:cs="Arial"/>
          <w:bCs/>
          <w:sz w:val="20"/>
          <w:szCs w:val="20"/>
        </w:rPr>
      </w:pPr>
      <w:r w:rsidRPr="00BF5EB7">
        <w:rPr>
          <w:rFonts w:ascii="Arial" w:hAnsi="Arial" w:cs="Arial"/>
          <w:bCs/>
          <w:sz w:val="20"/>
          <w:szCs w:val="20"/>
        </w:rPr>
        <w:t xml:space="preserve">Le compteur du repos compensateur de nuit apparaitra sur le bulletin de paie des salariés concernés chaque mois. </w:t>
      </w:r>
    </w:p>
    <w:p w14:paraId="4BC45C1C" w14:textId="77777777" w:rsidR="00E10F14" w:rsidRPr="00BF5EB7" w:rsidRDefault="00E10F14" w:rsidP="00E10F14">
      <w:pPr>
        <w:jc w:val="both"/>
        <w:rPr>
          <w:rFonts w:ascii="Arial" w:hAnsi="Arial" w:cs="Arial"/>
          <w:bCs/>
          <w:sz w:val="20"/>
          <w:szCs w:val="20"/>
        </w:rPr>
      </w:pPr>
    </w:p>
    <w:p w14:paraId="470E86EC" w14:textId="77777777" w:rsidR="00E10F14" w:rsidRPr="00BF5EB7" w:rsidRDefault="00E10F14" w:rsidP="00E10F14">
      <w:pPr>
        <w:jc w:val="both"/>
        <w:rPr>
          <w:rFonts w:ascii="Arial" w:hAnsi="Arial" w:cs="Arial"/>
          <w:sz w:val="20"/>
          <w:szCs w:val="20"/>
        </w:rPr>
      </w:pPr>
      <w:r w:rsidRPr="00BF5EB7">
        <w:rPr>
          <w:rFonts w:ascii="Arial" w:hAnsi="Arial" w:cs="Arial"/>
          <w:bCs/>
          <w:sz w:val="20"/>
          <w:szCs w:val="20"/>
        </w:rPr>
        <w:t>L</w:t>
      </w:r>
      <w:r w:rsidRPr="00BF5EB7">
        <w:rPr>
          <w:rFonts w:ascii="Arial" w:hAnsi="Arial" w:cs="Arial"/>
          <w:sz w:val="20"/>
          <w:szCs w:val="20"/>
        </w:rPr>
        <w:t>e repos acquis devra être pris conformément aux règles applicables en matière de pose de congés et repos compensateur dans l’entreprise.</w:t>
      </w:r>
    </w:p>
    <w:p w14:paraId="135AE307" w14:textId="77777777" w:rsidR="00E10F14" w:rsidRPr="00BF5EB7" w:rsidRDefault="00E10F14" w:rsidP="00E10F14">
      <w:pPr>
        <w:jc w:val="both"/>
        <w:rPr>
          <w:rFonts w:ascii="Arial" w:hAnsi="Arial" w:cs="Arial"/>
          <w:sz w:val="20"/>
          <w:szCs w:val="20"/>
        </w:rPr>
      </w:pPr>
    </w:p>
    <w:p w14:paraId="20C44E79"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Le repos compensateur de nuit est pris d’un commun accord entre le salarié et le manager au format demi-journée ou journée complète. </w:t>
      </w:r>
    </w:p>
    <w:p w14:paraId="26034403" w14:textId="77777777" w:rsidR="00E10F14" w:rsidRPr="00BF5EB7" w:rsidRDefault="00E10F14" w:rsidP="00E10F14">
      <w:pPr>
        <w:jc w:val="both"/>
        <w:rPr>
          <w:rFonts w:ascii="Arial" w:hAnsi="Arial" w:cs="Arial"/>
          <w:sz w:val="20"/>
          <w:szCs w:val="20"/>
        </w:rPr>
      </w:pPr>
    </w:p>
    <w:p w14:paraId="6654E893"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A défaut d’accord, le manager se réserve la possibilité de fixer unilatéralement les dates de prise du repos compensateur de nuit.</w:t>
      </w:r>
    </w:p>
    <w:p w14:paraId="626B4629" w14:textId="77777777" w:rsidR="00E10F14" w:rsidRPr="00BF5EB7" w:rsidRDefault="00E10F14" w:rsidP="00E10F14">
      <w:pPr>
        <w:jc w:val="both"/>
        <w:rPr>
          <w:rFonts w:ascii="Arial" w:hAnsi="Arial" w:cs="Arial"/>
          <w:sz w:val="20"/>
          <w:szCs w:val="20"/>
        </w:rPr>
      </w:pPr>
    </w:p>
    <w:p w14:paraId="486F8F46"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Le repos compensateur de nuit est cumulable sur une année civile entendue du 1er janvier au 31 décembre de l’année considérée. </w:t>
      </w:r>
    </w:p>
    <w:p w14:paraId="7AD85E59" w14:textId="77777777" w:rsidR="00E10F14" w:rsidRPr="00BF5EB7" w:rsidRDefault="00E10F14" w:rsidP="00E10F14">
      <w:pPr>
        <w:jc w:val="both"/>
        <w:rPr>
          <w:rFonts w:ascii="Arial" w:hAnsi="Arial" w:cs="Arial"/>
          <w:sz w:val="20"/>
          <w:szCs w:val="20"/>
        </w:rPr>
      </w:pPr>
    </w:p>
    <w:p w14:paraId="59A86814" w14:textId="77777777" w:rsidR="00E10F14" w:rsidRDefault="00E10F14" w:rsidP="00E10F14">
      <w:pPr>
        <w:jc w:val="both"/>
        <w:rPr>
          <w:rFonts w:ascii="Arial" w:hAnsi="Arial" w:cs="Arial"/>
          <w:sz w:val="20"/>
          <w:szCs w:val="20"/>
        </w:rPr>
      </w:pPr>
      <w:r w:rsidRPr="00BF5EB7">
        <w:rPr>
          <w:rFonts w:ascii="Arial" w:hAnsi="Arial" w:cs="Arial"/>
          <w:sz w:val="20"/>
          <w:szCs w:val="20"/>
        </w:rPr>
        <w:t>Les jours de repos compensateur de nuit doivent, en conséquence, être pris au plus tard le 31 décembre de chaque année</w:t>
      </w:r>
    </w:p>
    <w:p w14:paraId="2CADA8E6" w14:textId="77777777" w:rsidR="00E10F14" w:rsidRDefault="00E10F14" w:rsidP="00E10F14">
      <w:pPr>
        <w:jc w:val="both"/>
        <w:rPr>
          <w:rFonts w:ascii="Arial" w:hAnsi="Arial" w:cs="Arial"/>
          <w:sz w:val="20"/>
          <w:szCs w:val="20"/>
        </w:rPr>
      </w:pPr>
    </w:p>
    <w:p w14:paraId="1D354D08" w14:textId="77777777" w:rsidR="00E10F14" w:rsidRPr="00BF5EB7" w:rsidRDefault="00E10F14" w:rsidP="00E10F14">
      <w:pPr>
        <w:jc w:val="both"/>
        <w:rPr>
          <w:rFonts w:ascii="Arial" w:hAnsi="Arial" w:cs="Arial"/>
          <w:sz w:val="20"/>
          <w:szCs w:val="20"/>
          <w:u w:val="single"/>
        </w:rPr>
      </w:pPr>
    </w:p>
    <w:p w14:paraId="20D8FEB4" w14:textId="77777777" w:rsidR="00E10F14" w:rsidRPr="00BF5EB7" w:rsidRDefault="00E10F14" w:rsidP="00E10F14">
      <w:pPr>
        <w:jc w:val="both"/>
        <w:rPr>
          <w:rFonts w:ascii="Arial" w:hAnsi="Arial" w:cs="Arial"/>
          <w:b/>
          <w:bCs/>
          <w:sz w:val="20"/>
          <w:szCs w:val="20"/>
          <w:u w:val="single"/>
        </w:rPr>
      </w:pPr>
      <w:r>
        <w:rPr>
          <w:rFonts w:ascii="Arial" w:hAnsi="Arial" w:cs="Arial"/>
          <w:b/>
          <w:bCs/>
          <w:sz w:val="20"/>
          <w:szCs w:val="20"/>
          <w:u w:val="single"/>
        </w:rPr>
        <w:t xml:space="preserve">ARTICLE 4 : </w:t>
      </w:r>
      <w:r w:rsidRPr="00BF5EB7">
        <w:rPr>
          <w:rFonts w:ascii="Arial" w:hAnsi="Arial" w:cs="Arial"/>
          <w:b/>
          <w:bCs/>
          <w:sz w:val="20"/>
          <w:szCs w:val="20"/>
          <w:u w:val="single"/>
        </w:rPr>
        <w:t xml:space="preserve">Intéressement, participation, épargne salariale </w:t>
      </w:r>
    </w:p>
    <w:p w14:paraId="3FB00E37" w14:textId="77777777" w:rsidR="00E10F14" w:rsidRPr="00BF5EB7" w:rsidRDefault="00E10F14" w:rsidP="00E10F14">
      <w:pPr>
        <w:jc w:val="both"/>
        <w:rPr>
          <w:rFonts w:ascii="Arial" w:hAnsi="Arial" w:cs="Arial"/>
          <w:sz w:val="20"/>
          <w:szCs w:val="20"/>
        </w:rPr>
      </w:pPr>
    </w:p>
    <w:p w14:paraId="601E311D" w14:textId="77777777" w:rsidR="00E10F14" w:rsidRPr="002F7BB2" w:rsidRDefault="00E10F14" w:rsidP="00E10F14">
      <w:pPr>
        <w:ind w:left="360"/>
        <w:jc w:val="both"/>
        <w:rPr>
          <w:rFonts w:ascii="Arial" w:hAnsi="Arial" w:cs="Arial"/>
          <w:b/>
          <w:bCs/>
          <w:sz w:val="20"/>
          <w:szCs w:val="20"/>
        </w:rPr>
      </w:pPr>
      <w:r>
        <w:rPr>
          <w:rFonts w:ascii="Arial" w:hAnsi="Arial" w:cs="Arial"/>
          <w:b/>
          <w:bCs/>
          <w:sz w:val="20"/>
          <w:szCs w:val="20"/>
        </w:rPr>
        <w:t xml:space="preserve">4.1. </w:t>
      </w:r>
      <w:r w:rsidRPr="002F7BB2">
        <w:rPr>
          <w:rFonts w:ascii="Arial" w:hAnsi="Arial" w:cs="Arial"/>
          <w:b/>
          <w:bCs/>
          <w:sz w:val="20"/>
          <w:szCs w:val="20"/>
          <w:u w:val="single"/>
        </w:rPr>
        <w:t xml:space="preserve">Intéressement </w:t>
      </w:r>
    </w:p>
    <w:p w14:paraId="014F1D46" w14:textId="77777777" w:rsidR="00E10F14" w:rsidRPr="0004419D" w:rsidRDefault="00E10F14" w:rsidP="00E10F14">
      <w:pPr>
        <w:ind w:left="1080"/>
        <w:jc w:val="both"/>
        <w:rPr>
          <w:rFonts w:ascii="Arial" w:hAnsi="Arial" w:cs="Arial"/>
          <w:sz w:val="20"/>
          <w:szCs w:val="20"/>
          <w:u w:val="single"/>
        </w:rPr>
      </w:pPr>
    </w:p>
    <w:p w14:paraId="5322C3F2"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d’un accord d’intéressement en date du 19 juin 2025, pour les années : 2025-2026-2027. </w:t>
      </w:r>
    </w:p>
    <w:p w14:paraId="77C3F99F" w14:textId="77777777" w:rsidR="00E10F14" w:rsidRPr="00BF5EB7" w:rsidRDefault="00E10F14" w:rsidP="00E10F14">
      <w:pPr>
        <w:ind w:left="1080"/>
        <w:jc w:val="both"/>
        <w:rPr>
          <w:rFonts w:ascii="Arial" w:hAnsi="Arial" w:cs="Arial"/>
          <w:sz w:val="20"/>
          <w:szCs w:val="20"/>
        </w:rPr>
      </w:pPr>
    </w:p>
    <w:p w14:paraId="344C44D8"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les parties ont entendu réaffirmer la pleine application de cet accord.</w:t>
      </w:r>
    </w:p>
    <w:p w14:paraId="6CF9E483" w14:textId="77777777" w:rsidR="00E10F14" w:rsidRPr="00BF5EB7" w:rsidRDefault="00E10F14" w:rsidP="00E10F14">
      <w:pPr>
        <w:ind w:left="1080"/>
        <w:jc w:val="both"/>
        <w:rPr>
          <w:rFonts w:ascii="Arial" w:hAnsi="Arial" w:cs="Arial"/>
          <w:sz w:val="20"/>
          <w:szCs w:val="20"/>
          <w:u w:val="single"/>
        </w:rPr>
      </w:pPr>
    </w:p>
    <w:p w14:paraId="49C071D2" w14:textId="77777777" w:rsidR="00E10F14" w:rsidRPr="002F7BB2" w:rsidRDefault="00E10F14" w:rsidP="00E10F14">
      <w:pPr>
        <w:numPr>
          <w:ilvl w:val="1"/>
          <w:numId w:val="15"/>
        </w:numPr>
        <w:jc w:val="both"/>
        <w:rPr>
          <w:rFonts w:ascii="Arial" w:hAnsi="Arial" w:cs="Arial"/>
          <w:b/>
          <w:bCs/>
          <w:sz w:val="20"/>
          <w:szCs w:val="20"/>
          <w:u w:val="single"/>
        </w:rPr>
      </w:pPr>
      <w:r w:rsidRPr="002F7BB2">
        <w:rPr>
          <w:rFonts w:ascii="Arial" w:hAnsi="Arial" w:cs="Arial"/>
          <w:b/>
          <w:bCs/>
          <w:sz w:val="20"/>
          <w:szCs w:val="20"/>
          <w:u w:val="single"/>
        </w:rPr>
        <w:t>Participation</w:t>
      </w:r>
    </w:p>
    <w:p w14:paraId="76DB656B" w14:textId="77777777" w:rsidR="00E10F14" w:rsidRPr="00BF5EB7" w:rsidRDefault="00E10F14" w:rsidP="00E10F14">
      <w:pPr>
        <w:ind w:left="1080"/>
        <w:jc w:val="both"/>
        <w:rPr>
          <w:rFonts w:ascii="Arial" w:hAnsi="Arial" w:cs="Arial"/>
          <w:sz w:val="20"/>
          <w:szCs w:val="20"/>
          <w:u w:val="single"/>
        </w:rPr>
      </w:pPr>
    </w:p>
    <w:p w14:paraId="59CEBBCC"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 xml:space="preserve">La société STEF Transport Brive bénéficie d’un accord de participation en date du 29 mars 2016. </w:t>
      </w:r>
    </w:p>
    <w:p w14:paraId="6B0759BF" w14:textId="77777777" w:rsidR="00E10F14" w:rsidRPr="00BF5EB7" w:rsidRDefault="00E10F14" w:rsidP="00E10F14">
      <w:pPr>
        <w:ind w:left="1068"/>
        <w:jc w:val="both"/>
        <w:rPr>
          <w:rFonts w:ascii="Arial" w:hAnsi="Arial" w:cs="Arial"/>
          <w:sz w:val="20"/>
          <w:szCs w:val="20"/>
        </w:rPr>
      </w:pPr>
    </w:p>
    <w:p w14:paraId="140AF005" w14:textId="77777777" w:rsidR="00E10F14" w:rsidRPr="00BF5EB7" w:rsidRDefault="00E10F14" w:rsidP="00E10F14">
      <w:pPr>
        <w:jc w:val="both"/>
        <w:rPr>
          <w:rFonts w:ascii="Arial" w:hAnsi="Arial" w:cs="Arial"/>
          <w:sz w:val="20"/>
          <w:szCs w:val="20"/>
        </w:rPr>
      </w:pPr>
      <w:r w:rsidRPr="00BF5EB7">
        <w:rPr>
          <w:rFonts w:ascii="Arial" w:hAnsi="Arial" w:cs="Arial"/>
          <w:sz w:val="20"/>
          <w:szCs w:val="20"/>
        </w:rPr>
        <w:t>Dans ce cadre les parties ont entendu réaffirmer la pleine application de cet accord.</w:t>
      </w:r>
    </w:p>
    <w:p w14:paraId="02A6BE92" w14:textId="77777777" w:rsidR="00E10F14" w:rsidRDefault="00E10F14" w:rsidP="00E10F14">
      <w:pPr>
        <w:jc w:val="both"/>
        <w:rPr>
          <w:rFonts w:ascii="Arial" w:hAnsi="Arial" w:cs="Arial"/>
          <w:b/>
          <w:sz w:val="20"/>
          <w:szCs w:val="20"/>
          <w:u w:val="single"/>
        </w:rPr>
      </w:pPr>
    </w:p>
    <w:p w14:paraId="51E996D8" w14:textId="77777777" w:rsidR="00E10F14" w:rsidRDefault="00E10F14" w:rsidP="00E10F14">
      <w:pPr>
        <w:jc w:val="both"/>
        <w:rPr>
          <w:rFonts w:ascii="Arial" w:hAnsi="Arial" w:cs="Arial"/>
          <w:b/>
          <w:sz w:val="20"/>
          <w:szCs w:val="20"/>
          <w:u w:val="single"/>
        </w:rPr>
      </w:pPr>
    </w:p>
    <w:p w14:paraId="094CB1F8" w14:textId="77777777" w:rsidR="00E10F14" w:rsidRPr="00BD2403" w:rsidRDefault="00E10F14" w:rsidP="00E10F14">
      <w:pPr>
        <w:jc w:val="both"/>
        <w:rPr>
          <w:rFonts w:ascii="Arial" w:hAnsi="Arial" w:cs="Arial"/>
          <w:b/>
          <w:sz w:val="20"/>
          <w:szCs w:val="20"/>
          <w:u w:val="single"/>
        </w:rPr>
      </w:pPr>
      <w:r w:rsidRPr="00BD2403">
        <w:rPr>
          <w:rFonts w:ascii="Arial" w:hAnsi="Arial" w:cs="Arial"/>
          <w:b/>
          <w:sz w:val="20"/>
          <w:szCs w:val="20"/>
          <w:u w:val="single"/>
        </w:rPr>
        <w:t xml:space="preserve">ARTICLE </w:t>
      </w:r>
      <w:r>
        <w:rPr>
          <w:rFonts w:ascii="Arial" w:hAnsi="Arial" w:cs="Arial"/>
          <w:b/>
          <w:sz w:val="20"/>
          <w:szCs w:val="20"/>
          <w:u w:val="single"/>
        </w:rPr>
        <w:t>5</w:t>
      </w:r>
      <w:r w:rsidRPr="00BD2403">
        <w:rPr>
          <w:rFonts w:ascii="Arial" w:hAnsi="Arial" w:cs="Arial"/>
          <w:b/>
          <w:sz w:val="20"/>
          <w:szCs w:val="20"/>
          <w:u w:val="single"/>
        </w:rPr>
        <w:t> : SUIVI DE LA MISE EN ŒUVRE DES MESURES VISANT A SUPPRIMER LES ECARTS DE REMUNERATION ET LES DIFFERENCES DE DEROULEMENT DE CARRIERE ENTRE LES FEMMES ET LES HOMMES</w:t>
      </w:r>
    </w:p>
    <w:p w14:paraId="5E5424E0" w14:textId="77777777" w:rsidR="00E10F14" w:rsidRDefault="00E10F14" w:rsidP="00E10F14">
      <w:pPr>
        <w:jc w:val="both"/>
        <w:rPr>
          <w:rFonts w:ascii="Arial" w:hAnsi="Arial" w:cs="Arial"/>
          <w:sz w:val="20"/>
          <w:szCs w:val="20"/>
        </w:rPr>
      </w:pPr>
    </w:p>
    <w:p w14:paraId="5D177E8A" w14:textId="77777777" w:rsidR="00E10F14" w:rsidRDefault="00E10F14" w:rsidP="00E10F14">
      <w:pPr>
        <w:jc w:val="both"/>
        <w:rPr>
          <w:rFonts w:ascii="Arial" w:hAnsi="Arial" w:cs="Arial"/>
          <w:sz w:val="20"/>
          <w:szCs w:val="20"/>
        </w:rPr>
      </w:pPr>
      <w:r w:rsidRPr="00660AD4">
        <w:rPr>
          <w:rFonts w:ascii="Arial" w:hAnsi="Arial" w:cs="Arial"/>
          <w:sz w:val="20"/>
          <w:szCs w:val="20"/>
        </w:rPr>
        <w:t>Le Groupe STEF s’est saisi du thème</w:t>
      </w:r>
      <w:r>
        <w:rPr>
          <w:rFonts w:ascii="Arial" w:hAnsi="Arial" w:cs="Arial"/>
          <w:sz w:val="20"/>
          <w:szCs w:val="20"/>
        </w:rPr>
        <w:t xml:space="preserve"> et un accord Groupe portant sur l’égalité Femmes/Hommes, la qualité de vie et les conditions de travail a été signé le 9 janvier 2025 pour une durée de 5 ans. </w:t>
      </w:r>
    </w:p>
    <w:p w14:paraId="695E53D0" w14:textId="77777777" w:rsidR="00E10F14" w:rsidRPr="00F6028F" w:rsidRDefault="00E10F14" w:rsidP="00E10F14">
      <w:pPr>
        <w:jc w:val="both"/>
        <w:rPr>
          <w:rFonts w:ascii="Arial" w:hAnsi="Arial" w:cs="Arial"/>
          <w:sz w:val="20"/>
          <w:szCs w:val="20"/>
        </w:rPr>
      </w:pPr>
    </w:p>
    <w:p w14:paraId="62C2510A" w14:textId="77777777" w:rsidR="00E10F14" w:rsidRDefault="00E10F14" w:rsidP="00E10F14">
      <w:pPr>
        <w:jc w:val="both"/>
        <w:rPr>
          <w:rFonts w:ascii="Arial" w:hAnsi="Arial" w:cs="Arial"/>
          <w:sz w:val="20"/>
          <w:szCs w:val="20"/>
        </w:rPr>
      </w:pPr>
      <w:r w:rsidRPr="00F6028F">
        <w:rPr>
          <w:rFonts w:ascii="Arial" w:hAnsi="Arial" w:cs="Arial"/>
          <w:sz w:val="20"/>
          <w:szCs w:val="20"/>
        </w:rPr>
        <w:t xml:space="preserve">La Société </w:t>
      </w:r>
      <w:r>
        <w:rPr>
          <w:rFonts w:ascii="Arial" w:hAnsi="Arial" w:cs="Arial"/>
          <w:sz w:val="20"/>
          <w:szCs w:val="20"/>
        </w:rPr>
        <w:t xml:space="preserve">STEF </w:t>
      </w:r>
      <w:r w:rsidRPr="00407D80">
        <w:rPr>
          <w:rFonts w:ascii="Arial" w:hAnsi="Arial" w:cs="Arial"/>
          <w:sz w:val="20"/>
          <w:szCs w:val="20"/>
        </w:rPr>
        <w:t xml:space="preserve">Transport Brive </w:t>
      </w:r>
      <w:r w:rsidRPr="00F6028F">
        <w:rPr>
          <w:rFonts w:ascii="Arial" w:hAnsi="Arial" w:cs="Arial"/>
          <w:sz w:val="20"/>
          <w:szCs w:val="20"/>
        </w:rPr>
        <w:t xml:space="preserve">entend donc se placer dans le cadre de </w:t>
      </w:r>
      <w:r>
        <w:rPr>
          <w:rFonts w:ascii="Arial" w:hAnsi="Arial" w:cs="Arial"/>
          <w:sz w:val="20"/>
          <w:szCs w:val="20"/>
        </w:rPr>
        <w:t>cet accord</w:t>
      </w:r>
      <w:r w:rsidRPr="00F6028F">
        <w:rPr>
          <w:rFonts w:ascii="Arial" w:hAnsi="Arial" w:cs="Arial"/>
          <w:sz w:val="20"/>
          <w:szCs w:val="20"/>
        </w:rPr>
        <w:t xml:space="preserve"> « Groupe ».</w:t>
      </w:r>
    </w:p>
    <w:p w14:paraId="53ABDDD9" w14:textId="77777777" w:rsidR="00E10F14" w:rsidRDefault="00E10F14" w:rsidP="00E10F14">
      <w:pPr>
        <w:jc w:val="both"/>
        <w:rPr>
          <w:rFonts w:ascii="Arial" w:hAnsi="Arial" w:cs="Arial"/>
          <w:sz w:val="20"/>
          <w:szCs w:val="20"/>
        </w:rPr>
      </w:pPr>
    </w:p>
    <w:p w14:paraId="036AB949" w14:textId="77777777" w:rsidR="00E10F14" w:rsidRDefault="00E10F14" w:rsidP="00E10F14">
      <w:pPr>
        <w:jc w:val="both"/>
        <w:rPr>
          <w:rFonts w:ascii="Arial" w:hAnsi="Arial" w:cs="Arial"/>
          <w:sz w:val="20"/>
          <w:szCs w:val="20"/>
        </w:rPr>
      </w:pPr>
      <w:r>
        <w:rPr>
          <w:rFonts w:ascii="Arial" w:hAnsi="Arial" w:cs="Arial"/>
          <w:sz w:val="20"/>
          <w:szCs w:val="20"/>
        </w:rPr>
        <w:t>I</w:t>
      </w:r>
      <w:r w:rsidRPr="00F6028F">
        <w:rPr>
          <w:rFonts w:ascii="Arial" w:hAnsi="Arial" w:cs="Arial"/>
          <w:sz w:val="20"/>
          <w:szCs w:val="20"/>
        </w:rPr>
        <w:t xml:space="preserve">l est établi par le </w:t>
      </w:r>
      <w:r>
        <w:rPr>
          <w:rFonts w:ascii="Arial" w:hAnsi="Arial" w:cs="Arial"/>
          <w:sz w:val="20"/>
          <w:szCs w:val="20"/>
        </w:rPr>
        <w:t xml:space="preserve">présent </w:t>
      </w:r>
      <w:r w:rsidRPr="00F6028F">
        <w:rPr>
          <w:rFonts w:ascii="Arial" w:hAnsi="Arial" w:cs="Arial"/>
          <w:sz w:val="20"/>
          <w:szCs w:val="20"/>
        </w:rPr>
        <w:t>accord que la Direction a ouvert, dans le cadre de ses obligations annuelles, et conformément aux dispositions légales, une négociation portant sur le suivi de la mise en œuvre des mesures visant à supprimer les écarts de rémunération et les différences de déroulement de carrière entre les Femmes</w:t>
      </w:r>
      <w:r>
        <w:rPr>
          <w:rFonts w:ascii="Arial" w:hAnsi="Arial" w:cs="Arial"/>
          <w:sz w:val="20"/>
          <w:szCs w:val="20"/>
        </w:rPr>
        <w:t xml:space="preserve"> et les Hommes</w:t>
      </w:r>
      <w:r w:rsidRPr="00F6028F">
        <w:rPr>
          <w:rFonts w:ascii="Arial" w:hAnsi="Arial" w:cs="Arial"/>
          <w:sz w:val="20"/>
          <w:szCs w:val="20"/>
        </w:rPr>
        <w:t>.</w:t>
      </w:r>
      <w:r>
        <w:rPr>
          <w:rFonts w:ascii="Arial" w:hAnsi="Arial" w:cs="Arial"/>
          <w:sz w:val="20"/>
          <w:szCs w:val="20"/>
        </w:rPr>
        <w:t xml:space="preserve"> C’est pourquoi il a été présenté un rapport spécifique sur l’égalité </w:t>
      </w:r>
      <w:r w:rsidRPr="00F81283">
        <w:rPr>
          <w:rFonts w:ascii="Arial" w:hAnsi="Arial" w:cs="Arial"/>
          <w:sz w:val="20"/>
          <w:szCs w:val="20"/>
        </w:rPr>
        <w:t>professionnelle au cours des réunions de négociations.</w:t>
      </w:r>
    </w:p>
    <w:p w14:paraId="3052C4C4" w14:textId="77777777" w:rsidR="00E10F14" w:rsidRDefault="00E10F14" w:rsidP="00E10F14">
      <w:pPr>
        <w:jc w:val="both"/>
        <w:rPr>
          <w:rFonts w:ascii="Arial" w:hAnsi="Arial" w:cs="Arial"/>
          <w:sz w:val="20"/>
          <w:szCs w:val="20"/>
        </w:rPr>
      </w:pPr>
    </w:p>
    <w:p w14:paraId="72536339" w14:textId="77777777" w:rsidR="00E10F14" w:rsidRPr="00407D80" w:rsidRDefault="00E10F14" w:rsidP="00E10F14">
      <w:pPr>
        <w:jc w:val="both"/>
        <w:rPr>
          <w:rFonts w:ascii="Arial" w:hAnsi="Arial" w:cs="Arial"/>
          <w:sz w:val="20"/>
          <w:szCs w:val="20"/>
        </w:rPr>
      </w:pPr>
      <w:r w:rsidRPr="00407D80">
        <w:rPr>
          <w:rFonts w:ascii="Arial" w:hAnsi="Arial" w:cs="Arial"/>
          <w:sz w:val="20"/>
          <w:szCs w:val="20"/>
        </w:rPr>
        <w:t>La société STEF Transport Brive bénéficie d’un accord portant l’égalité professionnelle et salariale entre les femmes et les hommes conclu en dat</w:t>
      </w:r>
      <w:r>
        <w:rPr>
          <w:rFonts w:ascii="Arial" w:hAnsi="Arial" w:cs="Arial"/>
          <w:sz w:val="20"/>
          <w:szCs w:val="20"/>
        </w:rPr>
        <w:t>e du 17 décembre 2025</w:t>
      </w:r>
      <w:r w:rsidRPr="00407D80">
        <w:rPr>
          <w:rFonts w:ascii="Arial" w:hAnsi="Arial" w:cs="Arial"/>
          <w:sz w:val="20"/>
          <w:szCs w:val="20"/>
        </w:rPr>
        <w:t>, pour une durée de trois ans.</w:t>
      </w:r>
    </w:p>
    <w:p w14:paraId="0412819D" w14:textId="77777777" w:rsidR="00E10F14" w:rsidRDefault="00E10F14" w:rsidP="00E10F14">
      <w:pPr>
        <w:jc w:val="both"/>
        <w:rPr>
          <w:rFonts w:ascii="Arial" w:hAnsi="Arial" w:cs="Arial"/>
          <w:sz w:val="20"/>
          <w:szCs w:val="20"/>
        </w:rPr>
      </w:pPr>
    </w:p>
    <w:p w14:paraId="550319E8" w14:textId="77777777" w:rsidR="00E10F14" w:rsidRDefault="00E10F14" w:rsidP="00E10F14">
      <w:pPr>
        <w:jc w:val="both"/>
        <w:rPr>
          <w:rFonts w:ascii="Arial" w:hAnsi="Arial" w:cs="Arial"/>
          <w:sz w:val="20"/>
          <w:szCs w:val="20"/>
        </w:rPr>
      </w:pPr>
    </w:p>
    <w:p w14:paraId="7305CA1F" w14:textId="77777777" w:rsidR="00E10F14" w:rsidRDefault="00E10F14" w:rsidP="00E10F14">
      <w:pPr>
        <w:jc w:val="both"/>
        <w:rPr>
          <w:rFonts w:ascii="Arial" w:hAnsi="Arial" w:cs="Arial"/>
          <w:b/>
          <w:sz w:val="20"/>
          <w:szCs w:val="20"/>
        </w:rPr>
      </w:pPr>
      <w:r w:rsidRPr="0047788C">
        <w:rPr>
          <w:rFonts w:ascii="Arial" w:hAnsi="Arial" w:cs="Arial"/>
          <w:b/>
          <w:sz w:val="20"/>
          <w:szCs w:val="20"/>
          <w:u w:val="single"/>
        </w:rPr>
        <w:t xml:space="preserve">ARTICLE </w:t>
      </w:r>
      <w:r>
        <w:rPr>
          <w:rFonts w:ascii="Arial" w:hAnsi="Arial" w:cs="Arial"/>
          <w:b/>
          <w:sz w:val="20"/>
          <w:szCs w:val="20"/>
          <w:u w:val="single"/>
        </w:rPr>
        <w:t>6</w:t>
      </w:r>
      <w:r w:rsidRPr="0047788C">
        <w:rPr>
          <w:rFonts w:ascii="Arial" w:hAnsi="Arial" w:cs="Arial"/>
          <w:b/>
          <w:sz w:val="20"/>
          <w:szCs w:val="20"/>
          <w:u w:val="single"/>
        </w:rPr>
        <w:t> : ARTICULATION ENTRE LA VIE PERSONNELLE ET LA VIE PROFESSIONNELLE</w:t>
      </w:r>
      <w:r w:rsidRPr="0047788C">
        <w:rPr>
          <w:rFonts w:ascii="Arial" w:hAnsi="Arial" w:cs="Arial"/>
          <w:b/>
          <w:sz w:val="20"/>
          <w:szCs w:val="20"/>
        </w:rPr>
        <w:t> :</w:t>
      </w:r>
    </w:p>
    <w:p w14:paraId="4027F63B" w14:textId="77777777" w:rsidR="00E10F14" w:rsidRPr="0047788C" w:rsidRDefault="00E10F14" w:rsidP="00E10F14">
      <w:pPr>
        <w:jc w:val="both"/>
        <w:rPr>
          <w:rFonts w:ascii="Arial" w:hAnsi="Arial" w:cs="Arial"/>
          <w:b/>
          <w:sz w:val="20"/>
          <w:szCs w:val="20"/>
          <w:u w:val="single"/>
        </w:rPr>
      </w:pPr>
    </w:p>
    <w:p w14:paraId="581E0FB9" w14:textId="77777777" w:rsidR="00E10F14" w:rsidRDefault="00E10F14" w:rsidP="00E10F14">
      <w:pPr>
        <w:ind w:left="360"/>
        <w:jc w:val="both"/>
        <w:rPr>
          <w:rFonts w:ascii="Arial" w:hAnsi="Arial" w:cs="Arial"/>
          <w:b/>
          <w:sz w:val="20"/>
          <w:szCs w:val="20"/>
          <w:u w:val="single"/>
        </w:rPr>
      </w:pPr>
      <w:r>
        <w:rPr>
          <w:rFonts w:ascii="Arial" w:hAnsi="Arial" w:cs="Arial"/>
          <w:b/>
          <w:sz w:val="20"/>
          <w:szCs w:val="20"/>
        </w:rPr>
        <w:t xml:space="preserve">6.1 </w:t>
      </w:r>
      <w:r w:rsidRPr="0047788C">
        <w:rPr>
          <w:rFonts w:ascii="Arial" w:hAnsi="Arial" w:cs="Arial"/>
          <w:b/>
          <w:sz w:val="20"/>
          <w:szCs w:val="20"/>
          <w:u w:val="single"/>
        </w:rPr>
        <w:t>Sensibilisation du management</w:t>
      </w:r>
    </w:p>
    <w:p w14:paraId="144E0154" w14:textId="77777777" w:rsidR="00E10F14" w:rsidRPr="0047788C" w:rsidRDefault="00E10F14" w:rsidP="00E10F14">
      <w:pPr>
        <w:ind w:left="360"/>
        <w:jc w:val="both"/>
        <w:rPr>
          <w:rFonts w:ascii="Arial" w:hAnsi="Arial" w:cs="Arial"/>
          <w:b/>
          <w:sz w:val="20"/>
          <w:szCs w:val="20"/>
          <w:u w:val="dash"/>
        </w:rPr>
      </w:pPr>
    </w:p>
    <w:p w14:paraId="0F95B42F" w14:textId="77777777" w:rsidR="00E10F14" w:rsidRDefault="00E10F14" w:rsidP="00E10F14">
      <w:pPr>
        <w:jc w:val="both"/>
        <w:rPr>
          <w:rFonts w:ascii="Arial" w:hAnsi="Arial" w:cs="Arial"/>
          <w:sz w:val="20"/>
          <w:szCs w:val="20"/>
        </w:rPr>
      </w:pPr>
      <w:r w:rsidRPr="0047788C">
        <w:rPr>
          <w:rFonts w:ascii="Arial" w:hAnsi="Arial" w:cs="Arial"/>
          <w:sz w:val="20"/>
          <w:szCs w:val="20"/>
        </w:rPr>
        <w:t>Les parties s'engagent à aider les salariés à concilier au mieux leur vie professionnelle et leur vie personnelle</w:t>
      </w:r>
      <w:bookmarkStart w:id="0" w:name="A90C637D1E4FA707-EFL"/>
      <w:bookmarkEnd w:id="0"/>
      <w:r w:rsidRPr="0047788C">
        <w:rPr>
          <w:rFonts w:ascii="Arial" w:hAnsi="Arial" w:cs="Arial"/>
          <w:sz w:val="20"/>
          <w:szCs w:val="20"/>
        </w:rPr>
        <w:t xml:space="preserve"> et ce, conformément à l’accord Groupe signé en date du </w:t>
      </w:r>
      <w:r w:rsidR="00AE6939">
        <w:rPr>
          <w:rFonts w:ascii="Arial" w:hAnsi="Arial" w:cs="Arial"/>
          <w:sz w:val="20"/>
          <w:szCs w:val="20"/>
        </w:rPr>
        <w:t>1</w:t>
      </w:r>
      <w:r w:rsidR="00AE6939" w:rsidRPr="00AE6939">
        <w:rPr>
          <w:rFonts w:ascii="Arial" w:hAnsi="Arial" w:cs="Arial"/>
          <w:sz w:val="20"/>
          <w:szCs w:val="20"/>
          <w:vertAlign w:val="superscript"/>
        </w:rPr>
        <w:t>er</w:t>
      </w:r>
      <w:r w:rsidR="00AE6939">
        <w:rPr>
          <w:rFonts w:ascii="Arial" w:hAnsi="Arial" w:cs="Arial"/>
          <w:sz w:val="20"/>
          <w:szCs w:val="20"/>
        </w:rPr>
        <w:t xml:space="preserve"> janvier 2025.</w:t>
      </w:r>
    </w:p>
    <w:p w14:paraId="7D2E192E" w14:textId="77777777" w:rsidR="00E10F14" w:rsidRPr="0047788C" w:rsidRDefault="00E10F14" w:rsidP="00E10F14">
      <w:pPr>
        <w:jc w:val="both"/>
        <w:rPr>
          <w:rFonts w:ascii="Arial" w:hAnsi="Arial" w:cs="Arial"/>
          <w:sz w:val="20"/>
          <w:szCs w:val="20"/>
        </w:rPr>
      </w:pPr>
    </w:p>
    <w:p w14:paraId="6C88FD0F" w14:textId="77777777" w:rsidR="00E10F14" w:rsidRDefault="00E10F14" w:rsidP="00E10F14">
      <w:pPr>
        <w:ind w:left="360"/>
        <w:jc w:val="both"/>
        <w:rPr>
          <w:rFonts w:ascii="Arial" w:hAnsi="Arial" w:cs="Arial"/>
          <w:b/>
          <w:sz w:val="20"/>
          <w:szCs w:val="20"/>
          <w:u w:val="single"/>
        </w:rPr>
      </w:pPr>
      <w:bookmarkStart w:id="1" w:name="A90D637D1E4FA707-EFL"/>
      <w:bookmarkStart w:id="2" w:name="A90E637D1E4FA707-EFL"/>
      <w:bookmarkEnd w:id="1"/>
      <w:bookmarkEnd w:id="2"/>
      <w:r>
        <w:rPr>
          <w:rFonts w:ascii="Arial" w:hAnsi="Arial" w:cs="Arial"/>
          <w:b/>
          <w:sz w:val="20"/>
          <w:szCs w:val="20"/>
        </w:rPr>
        <w:t xml:space="preserve">6.2 </w:t>
      </w:r>
      <w:r w:rsidRPr="0047788C">
        <w:rPr>
          <w:rFonts w:ascii="Arial" w:hAnsi="Arial" w:cs="Arial"/>
          <w:b/>
          <w:sz w:val="20"/>
          <w:szCs w:val="20"/>
          <w:u w:val="single"/>
        </w:rPr>
        <w:t>Réunions et déplacements professionnels</w:t>
      </w:r>
    </w:p>
    <w:p w14:paraId="5E611252" w14:textId="77777777" w:rsidR="00E10F14" w:rsidRPr="0047788C" w:rsidRDefault="00E10F14" w:rsidP="00E10F14">
      <w:pPr>
        <w:ind w:left="360"/>
        <w:jc w:val="both"/>
        <w:rPr>
          <w:rFonts w:ascii="Arial" w:hAnsi="Arial" w:cs="Arial"/>
          <w:b/>
          <w:sz w:val="20"/>
          <w:szCs w:val="20"/>
        </w:rPr>
      </w:pPr>
    </w:p>
    <w:p w14:paraId="4D08C6F4"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société STEF Transport Brive veille à prendre en considération les contraintes de la vie personnelle et familiale dans l'organisation des réunions et déplacements professionnels. Ainsi, les réunions doivent être planifiées pendant les horaires habituels de travail. Les réunions tardives ou matinales doivent être évitées au maximum ou, en tout état de cause, planifiées à l'avance.</w:t>
      </w:r>
    </w:p>
    <w:p w14:paraId="64C55F72" w14:textId="77777777" w:rsidR="00E10F14" w:rsidRDefault="00E10F14" w:rsidP="00E10F14">
      <w:pPr>
        <w:jc w:val="both"/>
        <w:rPr>
          <w:rFonts w:ascii="Arial" w:hAnsi="Arial" w:cs="Arial"/>
          <w:sz w:val="20"/>
          <w:szCs w:val="20"/>
        </w:rPr>
      </w:pPr>
    </w:p>
    <w:p w14:paraId="02EB8C55" w14:textId="77777777" w:rsidR="00E10F14" w:rsidRPr="0047788C" w:rsidRDefault="00E10F14" w:rsidP="00E10F14">
      <w:pPr>
        <w:jc w:val="both"/>
        <w:rPr>
          <w:rFonts w:ascii="Arial" w:hAnsi="Arial" w:cs="Arial"/>
          <w:sz w:val="20"/>
          <w:szCs w:val="20"/>
        </w:rPr>
      </w:pPr>
    </w:p>
    <w:p w14:paraId="21734C48"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7 :  MESURES PERMETTANT DE LUTTER CONTRE LES DISCRIMINATIONS</w:t>
      </w:r>
      <w:r w:rsidRPr="0047788C">
        <w:rPr>
          <w:rFonts w:ascii="Arial" w:hAnsi="Arial" w:cs="Arial"/>
          <w:b/>
          <w:sz w:val="20"/>
          <w:szCs w:val="20"/>
        </w:rPr>
        <w:t> :</w:t>
      </w:r>
    </w:p>
    <w:p w14:paraId="5F4230DC" w14:textId="77777777" w:rsidR="00E10F14" w:rsidRPr="0047788C" w:rsidRDefault="00E10F14" w:rsidP="00E10F14">
      <w:pPr>
        <w:jc w:val="both"/>
        <w:rPr>
          <w:rFonts w:ascii="Arial" w:hAnsi="Arial" w:cs="Arial"/>
          <w:sz w:val="20"/>
          <w:szCs w:val="20"/>
        </w:rPr>
      </w:pPr>
    </w:p>
    <w:p w14:paraId="09595C70"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parties rappellent qu’aucun salarié ne peut être sanctionné, licencié, ou faire l'objet d'une mesure discriminatoire directe ou indirecte en matière de rémunération, d'intéressement, de distribution d'actions, de formation, de reclassement, d'affectation, de qualification, de classification, de promotion professionnelle, de mutation ou de renouvellement de contrat en raison de :</w:t>
      </w:r>
    </w:p>
    <w:p w14:paraId="443BF979"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origine ;</w:t>
      </w:r>
    </w:p>
    <w:p w14:paraId="4BDE670E"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sexe ;</w:t>
      </w:r>
    </w:p>
    <w:p w14:paraId="2E246498"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mœurs, de son orientation ou de son identité sexuelle. Plus particulièrement, aucun salarié ne peut faire l'objet d'une telle mesure pour avoir refusé, en raison de son orientation sexuelle, une mutation géographique incriminant l'homosexualité ;</w:t>
      </w:r>
    </w:p>
    <w:p w14:paraId="4533F342"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âge ;</w:t>
      </w:r>
    </w:p>
    <w:p w14:paraId="75081539"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sa situation de famille ou de sa grossesse ;</w:t>
      </w:r>
    </w:p>
    <w:p w14:paraId="52231B46"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caractéristiques génétiques ;</w:t>
      </w:r>
    </w:p>
    <w:p w14:paraId="27DA381A"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appartenance ou de sa non-appartenance, vraie ou supposée, à une ethnie, une nation ou une race ;</w:t>
      </w:r>
    </w:p>
    <w:p w14:paraId="79A717F5"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opinions politiques ;</w:t>
      </w:r>
    </w:p>
    <w:p w14:paraId="1A4EFC08"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activités syndicales ou mutualistes ;</w:t>
      </w:r>
    </w:p>
    <w:p w14:paraId="63277348"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ses convictions religieuses ;</w:t>
      </w:r>
    </w:p>
    <w:p w14:paraId="7B7E69B8"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apparence physique ;</w:t>
      </w:r>
    </w:p>
    <w:p w14:paraId="3BAAAC82"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nom de famille ; </w:t>
      </w:r>
    </w:p>
    <w:p w14:paraId="1DA8CA06"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lieu de résidence ;</w:t>
      </w:r>
    </w:p>
    <w:p w14:paraId="6F5B1700" w14:textId="77777777" w:rsidR="00E10F14" w:rsidRPr="0047788C" w:rsidRDefault="00E10F14" w:rsidP="00E10F14">
      <w:pPr>
        <w:numPr>
          <w:ilvl w:val="0"/>
          <w:numId w:val="3"/>
        </w:numPr>
        <w:jc w:val="both"/>
        <w:rPr>
          <w:rFonts w:ascii="Arial" w:hAnsi="Arial" w:cs="Arial"/>
          <w:sz w:val="20"/>
          <w:szCs w:val="20"/>
        </w:rPr>
      </w:pPr>
      <w:r w:rsidRPr="0047788C">
        <w:rPr>
          <w:rFonts w:ascii="Arial" w:hAnsi="Arial" w:cs="Arial"/>
          <w:sz w:val="20"/>
          <w:szCs w:val="20"/>
        </w:rPr>
        <w:t>son état de santé ou de son handicap.</w:t>
      </w:r>
    </w:p>
    <w:p w14:paraId="148E5E81" w14:textId="77777777" w:rsidR="00E10F14" w:rsidRPr="0047788C" w:rsidRDefault="00E10F14" w:rsidP="00E10F14">
      <w:pPr>
        <w:jc w:val="both"/>
        <w:rPr>
          <w:rFonts w:ascii="Arial" w:hAnsi="Arial" w:cs="Arial"/>
          <w:sz w:val="20"/>
          <w:szCs w:val="20"/>
        </w:rPr>
      </w:pPr>
    </w:p>
    <w:p w14:paraId="34CC25F3"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Ainsi La société STEF Transport Brive s’engage à afficher dans ses locaux les textes relatifs à la prohibition des discriminations. Elle s’engage de plus à sensibiliser ses managers et ses collaborateurs en charge du recrutement à la lutte contre toute forme de discrimination dans les relations de travail.</w:t>
      </w:r>
    </w:p>
    <w:p w14:paraId="16D89FC4" w14:textId="77777777" w:rsidR="00E10F14" w:rsidRPr="0047788C" w:rsidRDefault="00E10F14" w:rsidP="00E10F14">
      <w:pPr>
        <w:jc w:val="both"/>
        <w:rPr>
          <w:rFonts w:ascii="Arial" w:hAnsi="Arial" w:cs="Arial"/>
          <w:sz w:val="20"/>
          <w:szCs w:val="20"/>
        </w:rPr>
      </w:pPr>
    </w:p>
    <w:p w14:paraId="0F75D66E" w14:textId="77777777" w:rsidR="00E10F14" w:rsidRPr="0047788C" w:rsidRDefault="00E10F14" w:rsidP="00E10F14">
      <w:pPr>
        <w:jc w:val="both"/>
        <w:rPr>
          <w:rFonts w:ascii="Arial" w:hAnsi="Arial" w:cs="Arial"/>
          <w:sz w:val="20"/>
          <w:szCs w:val="20"/>
        </w:rPr>
      </w:pPr>
    </w:p>
    <w:p w14:paraId="36B00497"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8 : INSERTION PROFESSIONNELLE ET MAINTIEN DANS L’EMPLOI DES TRAVAILLEURS HANDICAPES</w:t>
      </w:r>
      <w:r w:rsidRPr="0047788C">
        <w:rPr>
          <w:rFonts w:ascii="Arial" w:hAnsi="Arial" w:cs="Arial"/>
          <w:b/>
          <w:sz w:val="20"/>
          <w:szCs w:val="20"/>
        </w:rPr>
        <w:t> :</w:t>
      </w:r>
    </w:p>
    <w:p w14:paraId="19ACEB66" w14:textId="77777777" w:rsidR="00E10F14" w:rsidRPr="0047788C" w:rsidRDefault="00E10F14" w:rsidP="00E10F14">
      <w:pPr>
        <w:jc w:val="both"/>
        <w:rPr>
          <w:rFonts w:ascii="Arial" w:hAnsi="Arial" w:cs="Arial"/>
          <w:sz w:val="20"/>
          <w:szCs w:val="20"/>
        </w:rPr>
      </w:pPr>
    </w:p>
    <w:p w14:paraId="19CF7A07"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 xml:space="preserve">La société STEF Transport Brive bénéficie des dispositions de l’accord du Groupe STEF portant sur l’emploi et le maintien des travailleurs en situation de handicap signé le </w:t>
      </w:r>
      <w:r>
        <w:rPr>
          <w:rFonts w:ascii="Arial" w:hAnsi="Arial" w:cs="Arial"/>
          <w:sz w:val="20"/>
          <w:szCs w:val="20"/>
        </w:rPr>
        <w:t xml:space="preserve">12 mai 2025 </w:t>
      </w:r>
      <w:r w:rsidRPr="0047788C">
        <w:rPr>
          <w:rFonts w:ascii="Arial" w:hAnsi="Arial" w:cs="Arial"/>
          <w:sz w:val="20"/>
          <w:szCs w:val="20"/>
        </w:rPr>
        <w:t xml:space="preserve">couvrant les exercices </w:t>
      </w:r>
      <w:r>
        <w:rPr>
          <w:rFonts w:ascii="Arial" w:hAnsi="Arial" w:cs="Arial"/>
          <w:sz w:val="20"/>
          <w:szCs w:val="20"/>
        </w:rPr>
        <w:t>2025,2026,2027,2028.</w:t>
      </w:r>
    </w:p>
    <w:p w14:paraId="47892D71" w14:textId="77777777" w:rsidR="00E10F14" w:rsidRDefault="00E10F14" w:rsidP="00E10F14">
      <w:pPr>
        <w:jc w:val="both"/>
        <w:rPr>
          <w:rFonts w:ascii="Arial" w:hAnsi="Arial" w:cs="Arial"/>
          <w:sz w:val="20"/>
          <w:szCs w:val="20"/>
        </w:rPr>
      </w:pPr>
    </w:p>
    <w:p w14:paraId="74A12C27" w14:textId="77777777" w:rsidR="00E10F14" w:rsidRPr="0047788C" w:rsidRDefault="00E10F14" w:rsidP="00E10F14">
      <w:pPr>
        <w:jc w:val="both"/>
        <w:rPr>
          <w:rFonts w:ascii="Arial" w:hAnsi="Arial" w:cs="Arial"/>
          <w:sz w:val="20"/>
          <w:szCs w:val="20"/>
        </w:rPr>
      </w:pPr>
    </w:p>
    <w:p w14:paraId="6627C7C8"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9 : L’EXERCICE DU DROIT D’EXPRESSION DIRECTE ET COLLECTIVE DES SALARIES</w:t>
      </w:r>
      <w:r w:rsidRPr="0047788C">
        <w:rPr>
          <w:rFonts w:ascii="Arial" w:hAnsi="Arial" w:cs="Arial"/>
          <w:b/>
          <w:sz w:val="20"/>
          <w:szCs w:val="20"/>
        </w:rPr>
        <w:t> :</w:t>
      </w:r>
    </w:p>
    <w:p w14:paraId="1F2827FD" w14:textId="77777777" w:rsidR="00E10F14" w:rsidRPr="0047788C" w:rsidRDefault="00E10F14" w:rsidP="00E10F14">
      <w:pPr>
        <w:jc w:val="both"/>
        <w:rPr>
          <w:rFonts w:ascii="Arial" w:hAnsi="Arial" w:cs="Arial"/>
          <w:sz w:val="20"/>
          <w:szCs w:val="20"/>
        </w:rPr>
      </w:pPr>
    </w:p>
    <w:p w14:paraId="6292D0B3"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lastRenderedPageBreak/>
        <w:t>L’entreprise s’engage à ce que tous les salariés bénéficient dans la société STEF Transport Brive d'un droit d'expression directe et collectif sur le contenu, les conditions d'exercice et l'organisation de leur travail.</w:t>
      </w:r>
    </w:p>
    <w:p w14:paraId="355D6148" w14:textId="77777777" w:rsidR="00E10F14" w:rsidRPr="0047788C" w:rsidRDefault="00E10F14" w:rsidP="00E10F14">
      <w:pPr>
        <w:jc w:val="both"/>
        <w:rPr>
          <w:rFonts w:ascii="Arial" w:hAnsi="Arial" w:cs="Arial"/>
          <w:sz w:val="20"/>
          <w:szCs w:val="20"/>
        </w:rPr>
      </w:pPr>
    </w:p>
    <w:p w14:paraId="5A69E377"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L'expression directe et collective des salariés a pour objet de définir les actions à mettre en œuvre pour améliorer leurs conditions de travail, l'organisation de l'activité et la qualité de la production dans l'unité de travail à laquelle ils appartiennent et dans l'entreprise.</w:t>
      </w:r>
    </w:p>
    <w:p w14:paraId="2B48440B" w14:textId="77777777" w:rsidR="00E10F14" w:rsidRPr="0047788C" w:rsidRDefault="00E10F14" w:rsidP="00E10F14">
      <w:pPr>
        <w:jc w:val="both"/>
        <w:rPr>
          <w:rFonts w:ascii="Arial" w:hAnsi="Arial" w:cs="Arial"/>
          <w:sz w:val="20"/>
          <w:szCs w:val="20"/>
        </w:rPr>
      </w:pPr>
    </w:p>
    <w:p w14:paraId="0E671E7C"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opinions que les salariés, quelle que soit leur place dans la hiérarchie professionnelle, émettent dans l'exercice du droit d'expression ne peuvent motiver une sanction ou un licenciement.</w:t>
      </w:r>
    </w:p>
    <w:p w14:paraId="25092F46"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 droit des salariés à l'expression directe et collective s'exerce sur les lieux et pendant le temps de travail. Le temps consacré à l'expression est rémunéré comme temps de travail.</w:t>
      </w:r>
    </w:p>
    <w:p w14:paraId="6C675B0E"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Ce droit d'expression s'exerce dans le respect des prérogatives et attributions des instances représentatives du personnel ainsi que des responsabilités qui sont celles de l'encadrement.</w:t>
      </w:r>
    </w:p>
    <w:p w14:paraId="541D24FE" w14:textId="77777777" w:rsidR="00E10F14" w:rsidRPr="0047788C" w:rsidRDefault="00E10F14" w:rsidP="00E10F14">
      <w:pPr>
        <w:jc w:val="both"/>
        <w:rPr>
          <w:rFonts w:ascii="Arial" w:hAnsi="Arial" w:cs="Arial"/>
          <w:sz w:val="20"/>
          <w:szCs w:val="20"/>
        </w:rPr>
      </w:pPr>
    </w:p>
    <w:p w14:paraId="7D20F651" w14:textId="77777777" w:rsidR="00E10F14" w:rsidRDefault="00E10F14" w:rsidP="00E10F14">
      <w:pPr>
        <w:jc w:val="both"/>
        <w:rPr>
          <w:rFonts w:ascii="Arial" w:hAnsi="Arial" w:cs="Arial"/>
          <w:sz w:val="20"/>
          <w:szCs w:val="20"/>
        </w:rPr>
      </w:pPr>
      <w:r w:rsidRPr="0047788C">
        <w:rPr>
          <w:rFonts w:ascii="Arial" w:hAnsi="Arial" w:cs="Arial"/>
          <w:sz w:val="20"/>
          <w:szCs w:val="20"/>
        </w:rPr>
        <w:t>En outre, la liberté d’expression a pour limite la malveillance à l'égard des personnes et de la société. Elle s’exerce dans les limites de l’abus de droit à la liberté d’expression.</w:t>
      </w:r>
    </w:p>
    <w:p w14:paraId="74967DA7" w14:textId="77777777" w:rsidR="00541DB6" w:rsidRPr="0047788C" w:rsidRDefault="00541DB6" w:rsidP="00E10F14">
      <w:pPr>
        <w:jc w:val="both"/>
        <w:rPr>
          <w:rFonts w:ascii="Arial" w:hAnsi="Arial" w:cs="Arial"/>
          <w:sz w:val="20"/>
          <w:szCs w:val="20"/>
        </w:rPr>
      </w:pPr>
    </w:p>
    <w:p w14:paraId="4C5F762A"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10 : REGIMES DE PREVOYANCE ET FRAIS DE SANTE</w:t>
      </w:r>
    </w:p>
    <w:p w14:paraId="054504E6" w14:textId="77777777" w:rsidR="00E10F14" w:rsidRPr="0047788C" w:rsidRDefault="00E10F14" w:rsidP="00E10F14">
      <w:pPr>
        <w:jc w:val="both"/>
        <w:rPr>
          <w:rFonts w:ascii="Arial" w:hAnsi="Arial" w:cs="Arial"/>
          <w:sz w:val="20"/>
          <w:szCs w:val="20"/>
        </w:rPr>
      </w:pPr>
    </w:p>
    <w:p w14:paraId="43D9A4A6"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société STEF Transport Brive bénéficie des dispositions des accords relatifs aux régimes complémentaires Frais de santé et prévoyance mis en place dès 2006 au sein du Groupe STEF, et dont des avenants ont été signés en date des 14 décembre 2011, 19 février 2015, 13 décembre 2016, 17 Avril 2018, 8 janvier 2020, 29 décembre 2022, 29 novembre 2023</w:t>
      </w:r>
      <w:r>
        <w:rPr>
          <w:rFonts w:ascii="Arial" w:hAnsi="Arial" w:cs="Arial"/>
          <w:sz w:val="20"/>
          <w:szCs w:val="20"/>
        </w:rPr>
        <w:t>, et 9 janvier 2025</w:t>
      </w:r>
      <w:r w:rsidRPr="0047788C">
        <w:rPr>
          <w:rFonts w:ascii="Arial" w:hAnsi="Arial" w:cs="Arial"/>
          <w:sz w:val="20"/>
          <w:szCs w:val="20"/>
        </w:rPr>
        <w:t>.</w:t>
      </w:r>
    </w:p>
    <w:p w14:paraId="0F8E5DE2" w14:textId="77777777" w:rsidR="00E10F14" w:rsidRPr="0047788C" w:rsidRDefault="00E10F14" w:rsidP="00E10F14">
      <w:pPr>
        <w:jc w:val="both"/>
        <w:rPr>
          <w:rFonts w:ascii="Arial" w:hAnsi="Arial" w:cs="Arial"/>
          <w:sz w:val="20"/>
          <w:szCs w:val="20"/>
        </w:rPr>
      </w:pPr>
    </w:p>
    <w:p w14:paraId="63B457F4"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Par conséquent, la société STEF Transport Brive bénéficie des dispositions inscrites dans ces avenants.</w:t>
      </w:r>
    </w:p>
    <w:p w14:paraId="189F15F7" w14:textId="77777777" w:rsidR="00E10F14" w:rsidRPr="0047788C" w:rsidRDefault="00E10F14" w:rsidP="00E10F14">
      <w:pPr>
        <w:jc w:val="both"/>
        <w:rPr>
          <w:rFonts w:ascii="Arial" w:hAnsi="Arial" w:cs="Arial"/>
          <w:sz w:val="20"/>
          <w:szCs w:val="20"/>
        </w:rPr>
      </w:pPr>
    </w:p>
    <w:p w14:paraId="2A1A74E8" w14:textId="77777777" w:rsidR="00E10F14" w:rsidRPr="0047788C" w:rsidRDefault="00E10F14" w:rsidP="00E10F14">
      <w:pPr>
        <w:jc w:val="both"/>
        <w:rPr>
          <w:rFonts w:ascii="Arial" w:hAnsi="Arial" w:cs="Arial"/>
          <w:b/>
          <w:sz w:val="20"/>
          <w:szCs w:val="20"/>
        </w:rPr>
      </w:pPr>
    </w:p>
    <w:p w14:paraId="5403A965" w14:textId="77777777" w:rsidR="00E10F14" w:rsidRPr="0047788C" w:rsidRDefault="00E10F14" w:rsidP="00E10F14">
      <w:pPr>
        <w:jc w:val="both"/>
        <w:rPr>
          <w:rFonts w:ascii="Arial" w:hAnsi="Arial" w:cs="Arial"/>
          <w:b/>
          <w:sz w:val="20"/>
          <w:szCs w:val="20"/>
        </w:rPr>
      </w:pPr>
      <w:r w:rsidRPr="0047788C">
        <w:rPr>
          <w:rFonts w:ascii="Arial" w:hAnsi="Arial" w:cs="Arial"/>
          <w:b/>
          <w:sz w:val="20"/>
          <w:szCs w:val="20"/>
          <w:u w:val="single"/>
        </w:rPr>
        <w:t>ARTICLE 11 : DROIT A LA DECONNEXION</w:t>
      </w:r>
    </w:p>
    <w:p w14:paraId="2B865B9D" w14:textId="77777777" w:rsidR="00E10F14" w:rsidRPr="0047788C" w:rsidRDefault="00E10F14" w:rsidP="00E10F14">
      <w:pPr>
        <w:jc w:val="both"/>
        <w:rPr>
          <w:rFonts w:ascii="Arial" w:hAnsi="Arial" w:cs="Arial"/>
          <w:b/>
          <w:sz w:val="20"/>
          <w:szCs w:val="20"/>
        </w:rPr>
      </w:pPr>
    </w:p>
    <w:p w14:paraId="5C755A4B"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Les salariés de la société STEF Transport Brive doivent bénéficier des temps de repos minimum tels que prévu par les dispositions légales.</w:t>
      </w:r>
    </w:p>
    <w:p w14:paraId="1D15DB4C"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L'effectivité du respect par le salarié de ces durées minimales de repos implique pour ce dernier un droit de déconnexion des outils de communication à distance.</w:t>
      </w:r>
    </w:p>
    <w:p w14:paraId="6A8AA33C"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ab/>
      </w:r>
    </w:p>
    <w:p w14:paraId="63A53094"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En effet, les parties reconnaissent que les nouvelles technologies de l’information et de la communication (utilisation de la messagerie électronique, ordinateurs portables, téléphonie mobile et Smartphones) font aujourd’hui partie intégrante de l’environnement de travail de certaines fonctions et sont indispensables au bon fonctionnement de l’entreprise. Toutefois, elles soulignent la nécessité de veiller à ce que leur usage :</w:t>
      </w:r>
    </w:p>
    <w:p w14:paraId="53457A4D"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Respecte la qualité du lien social au sein des équipes et ne devienne pas un facteur conduisant à l’isolement des salariés sur leur lieu de travail</w:t>
      </w:r>
    </w:p>
    <w:p w14:paraId="2B71C254"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Garantisse le maintien d’une relation de qualité et de respect du salarié  tant sur le fond que sur la forme de la communication</w:t>
      </w:r>
    </w:p>
    <w:p w14:paraId="4638C8A3" w14:textId="77777777" w:rsidR="00E10F14" w:rsidRPr="0047788C" w:rsidRDefault="00E10F14" w:rsidP="00E10F14">
      <w:pPr>
        <w:numPr>
          <w:ilvl w:val="0"/>
          <w:numId w:val="10"/>
        </w:numPr>
        <w:jc w:val="both"/>
        <w:rPr>
          <w:rFonts w:ascii="Arial" w:hAnsi="Arial" w:cs="Arial"/>
          <w:sz w:val="20"/>
          <w:szCs w:val="20"/>
        </w:rPr>
      </w:pPr>
      <w:r w:rsidRPr="0047788C">
        <w:rPr>
          <w:rFonts w:ascii="Arial" w:hAnsi="Arial" w:cs="Arial"/>
          <w:sz w:val="20"/>
          <w:szCs w:val="20"/>
        </w:rPr>
        <w:t>Ne devienne pas un mode exclusif d’animation managériale et de transmission des consignes de travail</w:t>
      </w:r>
    </w:p>
    <w:p w14:paraId="0B75F0EE"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Par ailleurs, les parties demandent à chaque salarié entrant dans le champ d’application du présent accord d’utiliser les moyens de communication mis à sa disposition dans le respect de la vie personnelle des collaborateurs. Ainsi et de façon à limiter l’usage de la messagerie et du téléphone en dehors du temps de travail, sauf cas exceptionnel :</w:t>
      </w:r>
    </w:p>
    <w:p w14:paraId="46A89A86" w14:textId="77777777" w:rsidR="00E10F14" w:rsidRPr="0047788C" w:rsidRDefault="00E10F14" w:rsidP="00E10F14">
      <w:pPr>
        <w:numPr>
          <w:ilvl w:val="0"/>
          <w:numId w:val="9"/>
        </w:numPr>
        <w:jc w:val="both"/>
        <w:rPr>
          <w:rFonts w:ascii="Arial" w:hAnsi="Arial" w:cs="Arial"/>
          <w:sz w:val="20"/>
          <w:szCs w:val="20"/>
        </w:rPr>
      </w:pPr>
      <w:r w:rsidRPr="0047788C">
        <w:rPr>
          <w:rFonts w:ascii="Arial" w:hAnsi="Arial" w:cs="Arial"/>
          <w:sz w:val="20"/>
          <w:szCs w:val="20"/>
        </w:rPr>
        <w:t>Il est rappelé à l’ensemble des salariés de limiter l’envoi d’e-mails et d’appels téléphoniques dans cette période ;</w:t>
      </w:r>
    </w:p>
    <w:p w14:paraId="4D3CEC22" w14:textId="77777777" w:rsidR="00E10F14" w:rsidRPr="0047788C" w:rsidRDefault="00E10F14" w:rsidP="00E10F14">
      <w:pPr>
        <w:numPr>
          <w:ilvl w:val="0"/>
          <w:numId w:val="9"/>
        </w:numPr>
        <w:jc w:val="both"/>
        <w:rPr>
          <w:rFonts w:ascii="Arial" w:hAnsi="Arial" w:cs="Arial"/>
          <w:sz w:val="20"/>
          <w:szCs w:val="20"/>
        </w:rPr>
      </w:pPr>
      <w:r w:rsidRPr="0047788C">
        <w:rPr>
          <w:rFonts w:ascii="Arial" w:hAnsi="Arial" w:cs="Arial"/>
          <w:sz w:val="20"/>
          <w:szCs w:val="20"/>
        </w:rPr>
        <w:t>Il est préconisé d’utiliser les fonctions d’envoi différé des e-mails en dehors du temps de travail.</w:t>
      </w:r>
    </w:p>
    <w:p w14:paraId="353BABF2" w14:textId="77777777" w:rsidR="00E10F14" w:rsidRDefault="00E10F14" w:rsidP="00E10F14">
      <w:pPr>
        <w:jc w:val="both"/>
        <w:rPr>
          <w:rFonts w:ascii="Arial" w:hAnsi="Arial" w:cs="Arial"/>
          <w:b/>
          <w:sz w:val="20"/>
          <w:szCs w:val="20"/>
          <w:u w:val="single"/>
        </w:rPr>
      </w:pPr>
    </w:p>
    <w:p w14:paraId="4D40235A" w14:textId="77777777" w:rsidR="00E10F14" w:rsidRPr="0047788C" w:rsidRDefault="00E10F14" w:rsidP="00E10F14">
      <w:pPr>
        <w:jc w:val="both"/>
        <w:rPr>
          <w:rFonts w:ascii="Arial" w:hAnsi="Arial" w:cs="Arial"/>
          <w:b/>
          <w:sz w:val="20"/>
          <w:szCs w:val="20"/>
          <w:u w:val="single"/>
        </w:rPr>
      </w:pPr>
    </w:p>
    <w:p w14:paraId="309915A1" w14:textId="77777777" w:rsidR="00CB4169" w:rsidRDefault="00CB4169" w:rsidP="00E10F14">
      <w:pPr>
        <w:jc w:val="both"/>
        <w:rPr>
          <w:rFonts w:ascii="Arial" w:hAnsi="Arial" w:cs="Arial"/>
          <w:b/>
          <w:sz w:val="20"/>
          <w:szCs w:val="20"/>
          <w:u w:val="single"/>
        </w:rPr>
      </w:pPr>
    </w:p>
    <w:p w14:paraId="7BDF8479" w14:textId="77777777" w:rsidR="00CB4169" w:rsidRDefault="00CB4169" w:rsidP="00E10F14">
      <w:pPr>
        <w:jc w:val="both"/>
        <w:rPr>
          <w:rFonts w:ascii="Arial" w:hAnsi="Arial" w:cs="Arial"/>
          <w:b/>
          <w:sz w:val="20"/>
          <w:szCs w:val="20"/>
          <w:u w:val="single"/>
        </w:rPr>
      </w:pPr>
    </w:p>
    <w:p w14:paraId="48E9FEA2" w14:textId="77777777" w:rsidR="00CB4169" w:rsidRDefault="00CB4169" w:rsidP="00E10F14">
      <w:pPr>
        <w:jc w:val="both"/>
        <w:rPr>
          <w:rFonts w:ascii="Arial" w:hAnsi="Arial" w:cs="Arial"/>
          <w:b/>
          <w:sz w:val="20"/>
          <w:szCs w:val="20"/>
          <w:u w:val="single"/>
        </w:rPr>
      </w:pPr>
    </w:p>
    <w:p w14:paraId="53DA5D40" w14:textId="77777777" w:rsidR="00E10F14" w:rsidRPr="0047788C" w:rsidRDefault="00E10F14" w:rsidP="00E10F14">
      <w:pPr>
        <w:jc w:val="both"/>
        <w:rPr>
          <w:rFonts w:ascii="Arial" w:hAnsi="Arial" w:cs="Arial"/>
          <w:b/>
          <w:sz w:val="20"/>
          <w:szCs w:val="20"/>
          <w:u w:val="single"/>
        </w:rPr>
      </w:pPr>
      <w:r w:rsidRPr="0047788C">
        <w:rPr>
          <w:rFonts w:ascii="Arial" w:hAnsi="Arial" w:cs="Arial"/>
          <w:b/>
          <w:sz w:val="20"/>
          <w:szCs w:val="20"/>
          <w:u w:val="single"/>
        </w:rPr>
        <w:t xml:space="preserve">ARTICLE 12 : CONDITIONS DE TRAVAIL </w:t>
      </w:r>
    </w:p>
    <w:p w14:paraId="7B383644" w14:textId="77777777" w:rsidR="00E10F14" w:rsidRPr="0047788C" w:rsidRDefault="00E10F14" w:rsidP="00E10F14">
      <w:pPr>
        <w:jc w:val="both"/>
        <w:rPr>
          <w:rFonts w:ascii="Arial" w:hAnsi="Arial" w:cs="Arial"/>
          <w:b/>
          <w:bCs/>
          <w:i/>
          <w:sz w:val="20"/>
          <w:szCs w:val="20"/>
        </w:rPr>
      </w:pPr>
    </w:p>
    <w:p w14:paraId="3686BCA0" w14:textId="77777777" w:rsidR="00E10F14" w:rsidRPr="0047788C" w:rsidRDefault="00E10F14" w:rsidP="00E10F14">
      <w:pPr>
        <w:jc w:val="both"/>
        <w:rPr>
          <w:rFonts w:ascii="Arial" w:hAnsi="Arial" w:cs="Arial"/>
          <w:sz w:val="20"/>
          <w:szCs w:val="20"/>
        </w:rPr>
      </w:pPr>
      <w:r w:rsidRPr="0047788C">
        <w:rPr>
          <w:rFonts w:ascii="Arial" w:hAnsi="Arial" w:cs="Arial"/>
          <w:sz w:val="20"/>
          <w:szCs w:val="20"/>
        </w:rPr>
        <w:t>La Direction entend réaffirmer son engagement dans l’amélioration quotidienne des conditions de travail des salariés. Ce travail a déjà été entamé et sera poursuivi.</w:t>
      </w:r>
    </w:p>
    <w:p w14:paraId="69FF0B95" w14:textId="77777777" w:rsidR="00E10F14" w:rsidRDefault="00E10F14" w:rsidP="00E10F14">
      <w:pPr>
        <w:jc w:val="both"/>
        <w:rPr>
          <w:rFonts w:ascii="Arial" w:hAnsi="Arial" w:cs="Arial"/>
          <w:sz w:val="20"/>
          <w:szCs w:val="20"/>
        </w:rPr>
      </w:pPr>
    </w:p>
    <w:p w14:paraId="786C3B93" w14:textId="77777777" w:rsidR="00E10F14" w:rsidRPr="00660AD4" w:rsidRDefault="00E10F14" w:rsidP="00E10F14">
      <w:pPr>
        <w:jc w:val="both"/>
        <w:rPr>
          <w:rFonts w:ascii="Arial" w:hAnsi="Arial" w:cs="Arial"/>
          <w:sz w:val="20"/>
          <w:szCs w:val="20"/>
        </w:rPr>
      </w:pPr>
    </w:p>
    <w:p w14:paraId="6B367E8B" w14:textId="77777777" w:rsidR="00E10F14" w:rsidRPr="00AC67BA" w:rsidRDefault="00E10F14" w:rsidP="00E10F14">
      <w:pPr>
        <w:numPr>
          <w:ilvl w:val="12"/>
          <w:numId w:val="0"/>
        </w:numPr>
        <w:overflowPunct w:val="0"/>
        <w:autoSpaceDE w:val="0"/>
        <w:autoSpaceDN w:val="0"/>
        <w:adjustRightInd w:val="0"/>
        <w:jc w:val="both"/>
        <w:textAlignment w:val="baseline"/>
        <w:rPr>
          <w:rFonts w:ascii="Arial" w:hAnsi="Arial" w:cs="Arial"/>
          <w:b/>
          <w:sz w:val="20"/>
          <w:szCs w:val="20"/>
          <w:u w:val="single"/>
        </w:rPr>
      </w:pPr>
      <w:bookmarkStart w:id="3" w:name="R1438003FB8E461E-EFL"/>
      <w:bookmarkEnd w:id="3"/>
      <w:r w:rsidRPr="00AC67BA">
        <w:rPr>
          <w:rFonts w:ascii="Arial" w:hAnsi="Arial" w:cs="Arial"/>
          <w:b/>
          <w:sz w:val="20"/>
          <w:szCs w:val="20"/>
          <w:u w:val="single"/>
        </w:rPr>
        <w:t>ARTICLE</w:t>
      </w:r>
      <w:r>
        <w:rPr>
          <w:rFonts w:ascii="Arial" w:hAnsi="Arial" w:cs="Arial"/>
          <w:b/>
          <w:sz w:val="20"/>
          <w:szCs w:val="20"/>
          <w:u w:val="single"/>
        </w:rPr>
        <w:t xml:space="preserve"> 13</w:t>
      </w:r>
      <w:r w:rsidRPr="00AC67BA">
        <w:rPr>
          <w:rFonts w:ascii="Arial" w:hAnsi="Arial" w:cs="Arial"/>
          <w:b/>
          <w:sz w:val="20"/>
          <w:szCs w:val="20"/>
          <w:u w:val="single"/>
        </w:rPr>
        <w:t xml:space="preserve"> : PUBLICITE </w:t>
      </w:r>
      <w:r>
        <w:rPr>
          <w:rFonts w:ascii="Arial" w:hAnsi="Arial" w:cs="Arial"/>
          <w:b/>
          <w:sz w:val="20"/>
          <w:szCs w:val="20"/>
          <w:u w:val="single"/>
        </w:rPr>
        <w:t xml:space="preserve">ET DEPOT </w:t>
      </w:r>
      <w:r w:rsidRPr="00AC67BA">
        <w:rPr>
          <w:rFonts w:ascii="Arial" w:hAnsi="Arial" w:cs="Arial"/>
          <w:b/>
          <w:sz w:val="20"/>
          <w:szCs w:val="20"/>
          <w:u w:val="single"/>
        </w:rPr>
        <w:t>DE L’ACCORD</w:t>
      </w:r>
    </w:p>
    <w:p w14:paraId="24A19C59" w14:textId="77777777" w:rsidR="00E10F14" w:rsidRPr="005D6BAA" w:rsidRDefault="00E10F14" w:rsidP="00E10F14">
      <w:pPr>
        <w:overflowPunct w:val="0"/>
        <w:autoSpaceDE w:val="0"/>
        <w:autoSpaceDN w:val="0"/>
        <w:adjustRightInd w:val="0"/>
        <w:jc w:val="both"/>
        <w:textAlignment w:val="baseline"/>
        <w:rPr>
          <w:rFonts w:ascii="Arial" w:hAnsi="Arial" w:cs="Arial"/>
          <w:spacing w:val="40"/>
          <w:sz w:val="20"/>
          <w:szCs w:val="20"/>
        </w:rPr>
      </w:pPr>
    </w:p>
    <w:p w14:paraId="66F7D3ED" w14:textId="77777777" w:rsidR="00E10F14" w:rsidRPr="0044180F"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44180F">
        <w:rPr>
          <w:rFonts w:ascii="Arial" w:hAnsi="Arial" w:cs="Arial"/>
          <w:sz w:val="20"/>
          <w:szCs w:val="20"/>
        </w:rPr>
        <w:t>Conformément à l’article L. 2231-5 du code du travail, le texte du présent accord est notifié à l'ensemble des organisations syndicales représentatives dans l'entreprise.</w:t>
      </w:r>
    </w:p>
    <w:p w14:paraId="4C8A23E2" w14:textId="77777777" w:rsidR="00E10F14" w:rsidRPr="0044180F"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44180F">
        <w:rPr>
          <w:rFonts w:ascii="Arial" w:hAnsi="Arial" w:cs="Arial"/>
          <w:sz w:val="20"/>
          <w:szCs w:val="20"/>
        </w:rPr>
        <w:br/>
      </w:r>
      <w:bookmarkStart w:id="4" w:name="_Hlk189132951"/>
      <w:r w:rsidRPr="0044180F">
        <w:rPr>
          <w:rFonts w:ascii="Arial" w:hAnsi="Arial" w:cs="Arial"/>
          <w:sz w:val="20"/>
          <w:szCs w:val="20"/>
        </w:rPr>
        <w:t>Cet accord sera déposé sur la plateforme nationale « TéléAccords » du ministère du travail par le représentant légal de l'entreprise, ainsi qu'au greffe du conseil de prud'hommes.</w:t>
      </w:r>
    </w:p>
    <w:p w14:paraId="6A8F6772" w14:textId="77777777" w:rsidR="00E10F14" w:rsidRPr="006C6381" w:rsidRDefault="00E10F14" w:rsidP="00E10F14">
      <w:pPr>
        <w:rPr>
          <w:rFonts w:cs="Arial"/>
          <w:sz w:val="20"/>
          <w:szCs w:val="20"/>
        </w:rPr>
      </w:pPr>
    </w:p>
    <w:p w14:paraId="1A807228"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Les parties conviennent que </w:t>
      </w:r>
      <w:r w:rsidRPr="00FD77B8">
        <w:rPr>
          <w:rFonts w:ascii="Arial" w:hAnsi="Arial" w:cs="Arial"/>
          <w:sz w:val="20"/>
          <w:szCs w:val="20"/>
        </w:rPr>
        <w:t xml:space="preserve">la structure de rémunération des personnels est un élément </w:t>
      </w:r>
      <w:r>
        <w:rPr>
          <w:rFonts w:ascii="Arial" w:hAnsi="Arial" w:cs="Arial"/>
          <w:sz w:val="20"/>
          <w:szCs w:val="20"/>
        </w:rPr>
        <w:t xml:space="preserve">stratégique </w:t>
      </w:r>
      <w:r w:rsidRPr="00FD77B8">
        <w:rPr>
          <w:rFonts w:ascii="Arial" w:hAnsi="Arial" w:cs="Arial"/>
          <w:sz w:val="20"/>
          <w:szCs w:val="20"/>
        </w:rPr>
        <w:t>de compétitivité et d’attractivité, qu’il convient de garder confidentiel</w:t>
      </w:r>
      <w:r w:rsidRPr="00FD77B8">
        <w:t xml:space="preserve"> </w:t>
      </w:r>
      <w:r w:rsidRPr="00FD77B8">
        <w:rPr>
          <w:rFonts w:ascii="Arial" w:hAnsi="Arial" w:cs="Arial"/>
          <w:sz w:val="20"/>
          <w:szCs w:val="20"/>
        </w:rPr>
        <w:t xml:space="preserve">dans un contexte </w:t>
      </w:r>
      <w:r>
        <w:rPr>
          <w:rFonts w:ascii="Arial" w:hAnsi="Arial" w:cs="Arial"/>
          <w:sz w:val="20"/>
          <w:szCs w:val="20"/>
        </w:rPr>
        <w:t>concurrentiel.</w:t>
      </w:r>
    </w:p>
    <w:p w14:paraId="4CA83808"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6C7A5A07"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5D6BAA">
        <w:rPr>
          <w:rFonts w:ascii="Arial" w:hAnsi="Arial" w:cs="Arial"/>
          <w:sz w:val="20"/>
          <w:szCs w:val="20"/>
        </w:rPr>
        <w:t>Les salariés sont informés de la signature du présent a</w:t>
      </w:r>
      <w:r>
        <w:rPr>
          <w:rFonts w:ascii="Arial" w:hAnsi="Arial" w:cs="Arial"/>
          <w:sz w:val="20"/>
          <w:szCs w:val="20"/>
        </w:rPr>
        <w:t xml:space="preserve">ccord </w:t>
      </w:r>
      <w:r w:rsidRPr="005D6BAA">
        <w:rPr>
          <w:rFonts w:ascii="Arial" w:hAnsi="Arial" w:cs="Arial"/>
          <w:sz w:val="20"/>
          <w:szCs w:val="20"/>
        </w:rPr>
        <w:t>par voie d’affichage et peuvent en prendre connaissance auprès du service des Ressources Humaines où un exemplaire est tenu à leur disposition.</w:t>
      </w:r>
    </w:p>
    <w:p w14:paraId="2CDCB78E"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2A7A838D"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Le présent accord pourra être dénoncé par l’une ou l’autre des parties signataires ou adhérentes après préavis de 3 mois, par lettre recommandée avec accusé de réception et selon les modalités suivantes :</w:t>
      </w:r>
    </w:p>
    <w:p w14:paraId="39157E35"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089783C2" w14:textId="77777777" w:rsidR="00E10F14" w:rsidRDefault="00E10F14" w:rsidP="00E10F14">
      <w:pPr>
        <w:numPr>
          <w:ilvl w:val="0"/>
          <w:numId w:val="2"/>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la dénonciation doit être notifiée par son auteur aux autres signataires de l’accord</w:t>
      </w:r>
    </w:p>
    <w:p w14:paraId="37A66E69" w14:textId="77777777" w:rsidR="00E10F14" w:rsidRPr="00337740" w:rsidRDefault="00E10F14" w:rsidP="00E10F14">
      <w:pPr>
        <w:numPr>
          <w:ilvl w:val="0"/>
          <w:numId w:val="12"/>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 xml:space="preserve">la dénonciation doit être déposée </w:t>
      </w:r>
      <w:r w:rsidRPr="00337740">
        <w:rPr>
          <w:rFonts w:ascii="Arial" w:hAnsi="Arial" w:cs="Arial"/>
          <w:sz w:val="20"/>
          <w:szCs w:val="20"/>
        </w:rPr>
        <w:t>sur la plateforme nationale « TéléAccords » du ministère du travail.</w:t>
      </w:r>
    </w:p>
    <w:p w14:paraId="06E6902F"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56360CFA" w14:textId="77777777" w:rsidR="00E10F14" w:rsidRPr="00B40FA0"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729CAB9C"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40FA0">
        <w:rPr>
          <w:rFonts w:ascii="Arial" w:hAnsi="Arial" w:cs="Arial"/>
          <w:sz w:val="20"/>
          <w:szCs w:val="20"/>
        </w:rPr>
        <w:t xml:space="preserve">Le présent accord pourra faire l’objet d’une révision </w:t>
      </w:r>
      <w:r>
        <w:rPr>
          <w:rFonts w:ascii="Arial" w:hAnsi="Arial" w:cs="Arial"/>
          <w:sz w:val="20"/>
          <w:szCs w:val="20"/>
        </w:rPr>
        <w:t>dans le cadre des dispositions légales</w:t>
      </w:r>
      <w:r w:rsidRPr="00B40FA0">
        <w:rPr>
          <w:rFonts w:ascii="Arial" w:hAnsi="Arial" w:cs="Arial"/>
          <w:sz w:val="20"/>
          <w:szCs w:val="20"/>
        </w:rPr>
        <w:t>.</w:t>
      </w:r>
    </w:p>
    <w:bookmarkEnd w:id="4"/>
    <w:p w14:paraId="7F7062E0"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158E1819"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073F4024" w14:textId="77777777" w:rsidR="00E10F14" w:rsidRPr="00BB71F6" w:rsidRDefault="00E10F14" w:rsidP="00E10F14">
      <w:pPr>
        <w:numPr>
          <w:ilvl w:val="12"/>
          <w:numId w:val="0"/>
        </w:numPr>
        <w:overflowPunct w:val="0"/>
        <w:autoSpaceDE w:val="0"/>
        <w:autoSpaceDN w:val="0"/>
        <w:adjustRightInd w:val="0"/>
        <w:jc w:val="both"/>
        <w:textAlignment w:val="baseline"/>
        <w:rPr>
          <w:rFonts w:ascii="Arial" w:hAnsi="Arial" w:cs="Arial"/>
          <w:b/>
          <w:sz w:val="20"/>
          <w:szCs w:val="20"/>
          <w:u w:val="single"/>
        </w:rPr>
      </w:pPr>
      <w:r w:rsidRPr="00BB71F6">
        <w:rPr>
          <w:rFonts w:ascii="Arial" w:hAnsi="Arial" w:cs="Arial"/>
          <w:b/>
          <w:sz w:val="20"/>
          <w:szCs w:val="20"/>
          <w:u w:val="single"/>
        </w:rPr>
        <w:t xml:space="preserve">ARTICLE </w:t>
      </w:r>
      <w:r>
        <w:rPr>
          <w:rFonts w:ascii="Arial" w:hAnsi="Arial" w:cs="Arial"/>
          <w:b/>
          <w:sz w:val="20"/>
          <w:szCs w:val="20"/>
          <w:u w:val="single"/>
        </w:rPr>
        <w:t>14</w:t>
      </w:r>
      <w:r w:rsidRPr="00BB71F6">
        <w:rPr>
          <w:rFonts w:ascii="Arial" w:hAnsi="Arial" w:cs="Arial"/>
          <w:b/>
          <w:sz w:val="20"/>
          <w:szCs w:val="20"/>
          <w:u w:val="single"/>
        </w:rPr>
        <w:t xml:space="preserve"> : DUREE DE L’ACCORD</w:t>
      </w:r>
    </w:p>
    <w:p w14:paraId="208C5C61" w14:textId="77777777" w:rsidR="00E10F14" w:rsidRPr="00BB71F6"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43C0AAAA"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BB71F6">
        <w:rPr>
          <w:rFonts w:ascii="Arial" w:hAnsi="Arial" w:cs="Arial"/>
          <w:sz w:val="20"/>
          <w:szCs w:val="20"/>
        </w:rPr>
        <w:t xml:space="preserve">Le présent accord est conclu pour une durée indéterminée et s’appliquera à compter du </w:t>
      </w:r>
      <w:r>
        <w:rPr>
          <w:rFonts w:ascii="Arial" w:hAnsi="Arial" w:cs="Arial"/>
          <w:sz w:val="20"/>
          <w:szCs w:val="20"/>
        </w:rPr>
        <w:t>1</w:t>
      </w:r>
      <w:r w:rsidRPr="002F7BB2">
        <w:rPr>
          <w:rFonts w:ascii="Arial" w:hAnsi="Arial" w:cs="Arial"/>
          <w:sz w:val="20"/>
          <w:szCs w:val="20"/>
          <w:vertAlign w:val="superscript"/>
        </w:rPr>
        <w:t>er</w:t>
      </w:r>
      <w:r>
        <w:rPr>
          <w:rFonts w:ascii="Arial" w:hAnsi="Arial" w:cs="Arial"/>
          <w:sz w:val="20"/>
          <w:szCs w:val="20"/>
        </w:rPr>
        <w:t xml:space="preserve"> avril 2026.</w:t>
      </w:r>
    </w:p>
    <w:p w14:paraId="516002CA"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6B57E0B6" w14:textId="77777777" w:rsidR="00E10F14" w:rsidRPr="005D6BAA"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r w:rsidRPr="005D6BAA">
        <w:rPr>
          <w:rFonts w:ascii="Arial" w:hAnsi="Arial" w:cs="Arial"/>
          <w:sz w:val="20"/>
          <w:szCs w:val="20"/>
        </w:rPr>
        <w:t xml:space="preserve">A </w:t>
      </w:r>
      <w:r>
        <w:rPr>
          <w:rFonts w:ascii="Arial" w:hAnsi="Arial" w:cs="Arial"/>
          <w:sz w:val="20"/>
          <w:szCs w:val="20"/>
        </w:rPr>
        <w:t>Donzenac,</w:t>
      </w:r>
      <w:r w:rsidRPr="005D6BAA">
        <w:rPr>
          <w:rFonts w:ascii="Arial" w:hAnsi="Arial" w:cs="Arial"/>
          <w:sz w:val="20"/>
          <w:szCs w:val="20"/>
        </w:rPr>
        <w:t xml:space="preserve"> le </w:t>
      </w:r>
      <w:r w:rsidR="00D93A11">
        <w:rPr>
          <w:rFonts w:ascii="Arial" w:hAnsi="Arial" w:cs="Arial"/>
          <w:sz w:val="20"/>
          <w:szCs w:val="20"/>
        </w:rPr>
        <w:t>1</w:t>
      </w:r>
      <w:r w:rsidR="00D93A11" w:rsidRPr="00D93A11">
        <w:rPr>
          <w:rFonts w:ascii="Arial" w:hAnsi="Arial" w:cs="Arial"/>
          <w:sz w:val="20"/>
          <w:szCs w:val="20"/>
          <w:vertAlign w:val="superscript"/>
        </w:rPr>
        <w:t>er</w:t>
      </w:r>
      <w:r w:rsidR="00D93A11">
        <w:rPr>
          <w:rFonts w:ascii="Arial" w:hAnsi="Arial" w:cs="Arial"/>
          <w:sz w:val="20"/>
          <w:szCs w:val="20"/>
        </w:rPr>
        <w:t xml:space="preserve"> avril</w:t>
      </w:r>
      <w:r>
        <w:rPr>
          <w:rFonts w:ascii="Arial" w:hAnsi="Arial" w:cs="Arial"/>
          <w:sz w:val="20"/>
          <w:szCs w:val="20"/>
        </w:rPr>
        <w:t xml:space="preserve"> 2026, </w:t>
      </w:r>
      <w:r w:rsidRPr="005D6BAA">
        <w:rPr>
          <w:rFonts w:ascii="Arial" w:hAnsi="Arial" w:cs="Arial"/>
          <w:sz w:val="20"/>
          <w:szCs w:val="20"/>
        </w:rPr>
        <w:t xml:space="preserve">en </w:t>
      </w:r>
      <w:r>
        <w:rPr>
          <w:rFonts w:ascii="Arial" w:hAnsi="Arial" w:cs="Arial"/>
          <w:sz w:val="20"/>
          <w:szCs w:val="20"/>
        </w:rPr>
        <w:t>6</w:t>
      </w:r>
      <w:r w:rsidRPr="005D6BAA">
        <w:rPr>
          <w:rFonts w:ascii="Arial" w:hAnsi="Arial" w:cs="Arial"/>
          <w:sz w:val="20"/>
          <w:szCs w:val="20"/>
        </w:rPr>
        <w:t xml:space="preserve"> exemplaires originaux, remis à chaque interlocuteur désigné.</w:t>
      </w:r>
    </w:p>
    <w:p w14:paraId="2554A473" w14:textId="77777777" w:rsidR="00E10F14" w:rsidRDefault="00E10F14" w:rsidP="00E10F14">
      <w:pPr>
        <w:numPr>
          <w:ilvl w:val="12"/>
          <w:numId w:val="0"/>
        </w:numPr>
        <w:overflowPunct w:val="0"/>
        <w:autoSpaceDE w:val="0"/>
        <w:autoSpaceDN w:val="0"/>
        <w:adjustRightInd w:val="0"/>
        <w:jc w:val="both"/>
        <w:textAlignment w:val="baseline"/>
        <w:rPr>
          <w:rFonts w:ascii="Arial" w:hAnsi="Arial" w:cs="Arial"/>
          <w:sz w:val="20"/>
          <w:szCs w:val="20"/>
        </w:rPr>
      </w:pPr>
    </w:p>
    <w:p w14:paraId="3B358CD8"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Pour la société STEF Transport Brive</w:t>
      </w:r>
    </w:p>
    <w:p w14:paraId="106915BC"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D1711F">
        <w:rPr>
          <w:rFonts w:ascii="Arial" w:hAnsi="Arial" w:cs="Arial"/>
          <w:b/>
          <w:sz w:val="20"/>
          <w:szCs w:val="20"/>
        </w:rPr>
        <w:t>X</w:t>
      </w:r>
      <w:r w:rsidRPr="00005DF8">
        <w:rPr>
          <w:rFonts w:ascii="Arial" w:hAnsi="Arial" w:cs="Arial"/>
          <w:b/>
          <w:sz w:val="20"/>
          <w:szCs w:val="20"/>
        </w:rPr>
        <w:t xml:space="preserve"> – Directeur de Filiale</w:t>
      </w:r>
    </w:p>
    <w:p w14:paraId="2A7389EA" w14:textId="77777777" w:rsidR="00E10F14" w:rsidRPr="00005DF8" w:rsidRDefault="00E10F14" w:rsidP="00E10F14">
      <w:pPr>
        <w:jc w:val="both"/>
        <w:rPr>
          <w:rFonts w:ascii="Arial" w:hAnsi="Arial" w:cs="Arial"/>
          <w:b/>
          <w:sz w:val="20"/>
          <w:szCs w:val="20"/>
        </w:rPr>
      </w:pPr>
    </w:p>
    <w:p w14:paraId="2D7EADD3" w14:textId="77777777" w:rsidR="00E10F14" w:rsidRPr="00005DF8" w:rsidRDefault="00E10F14" w:rsidP="00E10F14">
      <w:pPr>
        <w:jc w:val="both"/>
        <w:rPr>
          <w:rFonts w:ascii="Arial" w:hAnsi="Arial" w:cs="Arial"/>
          <w:b/>
          <w:sz w:val="20"/>
          <w:szCs w:val="20"/>
        </w:rPr>
      </w:pPr>
    </w:p>
    <w:p w14:paraId="6FDF4CFE" w14:textId="77777777" w:rsidR="00E10F14" w:rsidRPr="00005DF8" w:rsidRDefault="00E10F14" w:rsidP="00E10F14">
      <w:pPr>
        <w:jc w:val="both"/>
        <w:rPr>
          <w:rFonts w:ascii="Arial" w:hAnsi="Arial" w:cs="Arial"/>
          <w:b/>
          <w:sz w:val="20"/>
          <w:szCs w:val="20"/>
        </w:rPr>
      </w:pPr>
    </w:p>
    <w:p w14:paraId="6499A834" w14:textId="1D2DAE7C" w:rsidR="00E10F14" w:rsidRPr="00005DF8" w:rsidRDefault="00D1711F" w:rsidP="00E10F14">
      <w:pPr>
        <w:jc w:val="both"/>
        <w:rPr>
          <w:rFonts w:ascii="Arial" w:hAnsi="Arial" w:cs="Arial"/>
          <w:b/>
          <w:sz w:val="20"/>
          <w:szCs w:val="20"/>
        </w:rPr>
      </w:pPr>
      <w:r>
        <w:rPr>
          <w:rFonts w:ascii="Arial" w:hAnsi="Arial" w:cs="Arial"/>
          <w:b/>
          <w:sz w:val="20"/>
          <w:szCs w:val="20"/>
        </w:rPr>
        <w:t>X</w:t>
      </w:r>
      <w:r w:rsidR="00E10F14" w:rsidRPr="00005DF8">
        <w:rPr>
          <w:rFonts w:ascii="Arial" w:hAnsi="Arial" w:cs="Arial"/>
          <w:b/>
          <w:sz w:val="20"/>
          <w:szCs w:val="20"/>
        </w:rPr>
        <w:t xml:space="preserve"> </w:t>
      </w:r>
    </w:p>
    <w:p w14:paraId="75D6BD83"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D1711F">
        <w:rPr>
          <w:rFonts w:ascii="Arial" w:hAnsi="Arial" w:cs="Arial"/>
          <w:b/>
          <w:sz w:val="20"/>
          <w:szCs w:val="20"/>
        </w:rPr>
        <w:t>X</w:t>
      </w:r>
    </w:p>
    <w:p w14:paraId="4A3136A3" w14:textId="77777777" w:rsidR="00E10F14" w:rsidRPr="00005DF8" w:rsidRDefault="00E10F14" w:rsidP="00E10F14">
      <w:pPr>
        <w:jc w:val="both"/>
        <w:rPr>
          <w:rFonts w:ascii="Arial" w:hAnsi="Arial" w:cs="Arial"/>
          <w:b/>
          <w:sz w:val="20"/>
          <w:szCs w:val="20"/>
        </w:rPr>
      </w:pPr>
    </w:p>
    <w:p w14:paraId="5D09E25B" w14:textId="77777777" w:rsidR="00E10F14" w:rsidRPr="00005DF8" w:rsidRDefault="00E10F14" w:rsidP="00E10F14">
      <w:pPr>
        <w:jc w:val="both"/>
        <w:rPr>
          <w:rFonts w:ascii="Arial" w:hAnsi="Arial" w:cs="Arial"/>
          <w:b/>
          <w:sz w:val="20"/>
          <w:szCs w:val="20"/>
        </w:rPr>
      </w:pPr>
    </w:p>
    <w:p w14:paraId="5F3DA069" w14:textId="77777777" w:rsidR="00E10F14" w:rsidRPr="00005DF8" w:rsidRDefault="00E10F14" w:rsidP="00E10F14">
      <w:pPr>
        <w:jc w:val="both"/>
        <w:rPr>
          <w:rFonts w:ascii="Arial" w:hAnsi="Arial" w:cs="Arial"/>
          <w:b/>
          <w:sz w:val="20"/>
          <w:szCs w:val="20"/>
        </w:rPr>
      </w:pPr>
    </w:p>
    <w:p w14:paraId="5A3FD6CD" w14:textId="77777777" w:rsidR="00E10F14" w:rsidRPr="00005DF8" w:rsidRDefault="00E10F14" w:rsidP="00E10F14">
      <w:pPr>
        <w:jc w:val="both"/>
        <w:rPr>
          <w:rFonts w:ascii="Arial" w:hAnsi="Arial" w:cs="Arial"/>
          <w:b/>
          <w:sz w:val="20"/>
          <w:szCs w:val="20"/>
        </w:rPr>
      </w:pPr>
    </w:p>
    <w:p w14:paraId="5E205D93" w14:textId="51F0C7CC" w:rsidR="00E10F14" w:rsidRPr="00005DF8" w:rsidRDefault="00D1711F" w:rsidP="00E10F14">
      <w:pPr>
        <w:jc w:val="both"/>
        <w:rPr>
          <w:rFonts w:ascii="Arial" w:hAnsi="Arial" w:cs="Arial"/>
          <w:b/>
          <w:sz w:val="20"/>
          <w:szCs w:val="20"/>
        </w:rPr>
      </w:pPr>
      <w:r>
        <w:rPr>
          <w:rFonts w:ascii="Arial" w:hAnsi="Arial" w:cs="Arial"/>
          <w:b/>
          <w:sz w:val="20"/>
          <w:szCs w:val="20"/>
        </w:rPr>
        <w:t>X</w:t>
      </w:r>
    </w:p>
    <w:p w14:paraId="1AB2A7D9" w14:textId="77777777" w:rsidR="00E10F14" w:rsidRPr="00005DF8" w:rsidRDefault="00E10F14" w:rsidP="00E10F14">
      <w:pPr>
        <w:jc w:val="both"/>
        <w:rPr>
          <w:rFonts w:ascii="Arial" w:hAnsi="Arial" w:cs="Arial"/>
          <w:b/>
          <w:sz w:val="20"/>
          <w:szCs w:val="20"/>
        </w:rPr>
      </w:pPr>
      <w:r w:rsidRPr="00005DF8">
        <w:rPr>
          <w:rFonts w:ascii="Arial" w:hAnsi="Arial" w:cs="Arial"/>
          <w:b/>
          <w:sz w:val="20"/>
          <w:szCs w:val="20"/>
        </w:rPr>
        <w:t xml:space="preserve">Monsieur </w:t>
      </w:r>
      <w:r w:rsidR="00D1711F">
        <w:rPr>
          <w:rFonts w:ascii="Arial" w:hAnsi="Arial" w:cs="Arial"/>
          <w:b/>
          <w:sz w:val="20"/>
          <w:szCs w:val="20"/>
        </w:rPr>
        <w:t>X</w:t>
      </w:r>
    </w:p>
    <w:p w14:paraId="52DDE255" w14:textId="77777777" w:rsidR="00E10F14" w:rsidRPr="00005DF8" w:rsidRDefault="00E10F14" w:rsidP="00E10F14">
      <w:pPr>
        <w:jc w:val="both"/>
        <w:rPr>
          <w:rFonts w:ascii="Arial" w:hAnsi="Arial" w:cs="Arial"/>
          <w:b/>
          <w:sz w:val="20"/>
          <w:szCs w:val="20"/>
        </w:rPr>
      </w:pPr>
    </w:p>
    <w:p w14:paraId="2540C10E" w14:textId="77777777" w:rsidR="00E10F14" w:rsidRPr="00005DF8" w:rsidRDefault="00E10F14" w:rsidP="00E10F14">
      <w:pPr>
        <w:jc w:val="both"/>
        <w:rPr>
          <w:rFonts w:ascii="Arial" w:hAnsi="Arial" w:cs="Arial"/>
          <w:b/>
          <w:sz w:val="20"/>
          <w:szCs w:val="20"/>
        </w:rPr>
      </w:pPr>
    </w:p>
    <w:p w14:paraId="403AF853" w14:textId="77777777" w:rsidR="00E10F14" w:rsidRPr="00005DF8" w:rsidRDefault="00E10F14" w:rsidP="00E10F14">
      <w:pPr>
        <w:jc w:val="both"/>
        <w:rPr>
          <w:rFonts w:ascii="Arial" w:hAnsi="Arial" w:cs="Arial"/>
          <w:b/>
          <w:sz w:val="20"/>
          <w:szCs w:val="20"/>
        </w:rPr>
      </w:pPr>
    </w:p>
    <w:p w14:paraId="31555182" w14:textId="77777777" w:rsidR="00E10F14" w:rsidRPr="00005DF8" w:rsidRDefault="00E10F14" w:rsidP="00E10F14">
      <w:pPr>
        <w:jc w:val="both"/>
        <w:rPr>
          <w:rFonts w:ascii="Arial" w:hAnsi="Arial" w:cs="Arial"/>
          <w:b/>
          <w:sz w:val="20"/>
          <w:szCs w:val="20"/>
        </w:rPr>
      </w:pPr>
    </w:p>
    <w:p w14:paraId="3124BB66" w14:textId="69ED5C09" w:rsidR="00E10F14" w:rsidRPr="00005DF8" w:rsidRDefault="00D1711F" w:rsidP="00E10F14">
      <w:pPr>
        <w:jc w:val="both"/>
        <w:rPr>
          <w:rFonts w:ascii="Arial" w:hAnsi="Arial" w:cs="Arial"/>
          <w:b/>
          <w:sz w:val="20"/>
          <w:szCs w:val="20"/>
        </w:rPr>
      </w:pPr>
      <w:r>
        <w:rPr>
          <w:rFonts w:ascii="Arial" w:hAnsi="Arial" w:cs="Arial"/>
          <w:b/>
          <w:sz w:val="20"/>
          <w:szCs w:val="20"/>
        </w:rPr>
        <w:t>X</w:t>
      </w:r>
    </w:p>
    <w:p w14:paraId="6936035B" w14:textId="77777777" w:rsidR="00E10F14" w:rsidRPr="00005DF8" w:rsidRDefault="00E10F14" w:rsidP="00E10F14">
      <w:pPr>
        <w:jc w:val="both"/>
        <w:rPr>
          <w:rFonts w:ascii="Arial" w:hAnsi="Arial" w:cs="Arial"/>
          <w:bCs/>
          <w:sz w:val="20"/>
          <w:szCs w:val="20"/>
        </w:rPr>
      </w:pPr>
      <w:r w:rsidRPr="00005DF8">
        <w:rPr>
          <w:rFonts w:ascii="Arial" w:hAnsi="Arial" w:cs="Arial"/>
          <w:b/>
          <w:sz w:val="20"/>
          <w:szCs w:val="20"/>
        </w:rPr>
        <w:t xml:space="preserve">Madame </w:t>
      </w:r>
      <w:r w:rsidR="00D1711F">
        <w:rPr>
          <w:rFonts w:ascii="Arial" w:hAnsi="Arial" w:cs="Arial"/>
          <w:b/>
          <w:sz w:val="20"/>
          <w:szCs w:val="20"/>
        </w:rPr>
        <w:t>X</w:t>
      </w:r>
    </w:p>
    <w:p w14:paraId="582BA8F4" w14:textId="77777777" w:rsidR="00837515" w:rsidRDefault="00837515" w:rsidP="002B2548">
      <w:pPr>
        <w:tabs>
          <w:tab w:val="left" w:pos="5103"/>
        </w:tabs>
        <w:rPr>
          <w:rFonts w:ascii="Arial" w:hAnsi="Arial" w:cs="Arial"/>
          <w:sz w:val="20"/>
          <w:szCs w:val="20"/>
        </w:rPr>
      </w:pPr>
    </w:p>
    <w:sectPr w:rsidR="00837515" w:rsidSect="00660AD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439A4" w14:textId="77777777" w:rsidR="00C83738" w:rsidRDefault="00C83738" w:rsidP="00253008">
      <w:r>
        <w:separator/>
      </w:r>
    </w:p>
  </w:endnote>
  <w:endnote w:type="continuationSeparator" w:id="0">
    <w:p w14:paraId="355C18AB" w14:textId="77777777" w:rsidR="00C83738" w:rsidRDefault="00C83738" w:rsidP="0025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67E6" w14:textId="77777777" w:rsidR="00560EFA" w:rsidRDefault="00E92CC7" w:rsidP="00560EFA">
    <w:pPr>
      <w:pStyle w:val="Pieddepage"/>
      <w:rPr>
        <w:rFonts w:ascii="Comic Sans MS" w:hAnsi="Comic Sans MS" w:cs="Arial"/>
        <w:i/>
        <w:sz w:val="14"/>
        <w:szCs w:val="14"/>
      </w:rPr>
    </w:pPr>
    <w:r>
      <w:rPr>
        <w:rFonts w:ascii="Comic Sans MS" w:hAnsi="Comic Sans MS" w:cs="Arial"/>
        <w:i/>
        <w:sz w:val="14"/>
        <w:szCs w:val="14"/>
      </w:rPr>
      <w:t>--------------------------------------------------------------------------------------------------------------------------------------------------------</w:t>
    </w:r>
    <w:r w:rsidR="00560EFA" w:rsidRPr="00F078E0">
      <w:rPr>
        <w:rFonts w:ascii="Comic Sans MS" w:hAnsi="Comic Sans MS" w:cs="Arial"/>
        <w:i/>
        <w:sz w:val="14"/>
        <w:szCs w:val="14"/>
      </w:rPr>
      <w:t xml:space="preserve">Négociation rémunération,  temps de travail , partage de la valeur ajoutée, égalité professionnelle, qualité de vie  au travail.    </w:t>
    </w:r>
  </w:p>
  <w:p w14:paraId="7CD59BF2" w14:textId="77777777" w:rsidR="00560EFA" w:rsidRPr="00560EFA" w:rsidRDefault="00560EFA" w:rsidP="00560EFA">
    <w:pPr>
      <w:pStyle w:val="Pieddepage"/>
      <w:rPr>
        <w:rFonts w:ascii="Comic Sans MS" w:hAnsi="Comic Sans MS" w:cs="Arial"/>
        <w:i/>
        <w:sz w:val="14"/>
        <w:szCs w:val="14"/>
      </w:rPr>
    </w:pPr>
    <w:r w:rsidRPr="00F078E0">
      <w:rPr>
        <w:rFonts w:ascii="Comic Sans MS" w:hAnsi="Comic Sans MS" w:cs="Arial"/>
        <w:i/>
        <w:sz w:val="14"/>
        <w:szCs w:val="14"/>
      </w:rPr>
      <w:t xml:space="preserve">Stef </w:t>
    </w:r>
    <w:r w:rsidR="00DE44E9">
      <w:rPr>
        <w:rFonts w:ascii="Comic Sans MS" w:hAnsi="Comic Sans MS" w:cs="Arial"/>
        <w:i/>
        <w:sz w:val="14"/>
        <w:szCs w:val="14"/>
      </w:rPr>
      <w:t>Transport</w:t>
    </w:r>
    <w:r w:rsidR="00635D08">
      <w:rPr>
        <w:rFonts w:ascii="Comic Sans MS" w:hAnsi="Comic Sans MS" w:cs="Arial"/>
        <w:i/>
        <w:sz w:val="14"/>
        <w:szCs w:val="14"/>
      </w:rPr>
      <w:t xml:space="preserve"> </w:t>
    </w:r>
    <w:r w:rsidR="00582364">
      <w:rPr>
        <w:rFonts w:ascii="Comic Sans MS" w:hAnsi="Comic Sans MS" w:cs="Arial"/>
        <w:i/>
        <w:sz w:val="14"/>
        <w:szCs w:val="14"/>
      </w:rPr>
      <w:t>Brive</w:t>
    </w:r>
    <w:r>
      <w:rPr>
        <w:rFonts w:ascii="Comic Sans MS" w:hAnsi="Comic Sans MS" w:cs="Arial"/>
        <w:i/>
        <w:sz w:val="14"/>
        <w:szCs w:val="14"/>
      </w:rPr>
      <w:t>–</w:t>
    </w:r>
    <w:r w:rsidR="00D77A44">
      <w:rPr>
        <w:rFonts w:ascii="Comic Sans MS" w:hAnsi="Comic Sans MS" w:cs="Arial"/>
        <w:i/>
        <w:sz w:val="14"/>
        <w:szCs w:val="14"/>
      </w:rPr>
      <w:t xml:space="preserve"> 2</w:t>
    </w:r>
    <w:r w:rsidR="008C3450">
      <w:rPr>
        <w:rFonts w:ascii="Comic Sans MS" w:hAnsi="Comic Sans MS" w:cs="Arial"/>
        <w:i/>
        <w:sz w:val="14"/>
        <w:szCs w:val="14"/>
      </w:rPr>
      <w:t>02</w:t>
    </w:r>
    <w:r w:rsidR="00AE6939">
      <w:rPr>
        <w:rFonts w:ascii="Comic Sans MS" w:hAnsi="Comic Sans MS" w:cs="Arial"/>
        <w:i/>
        <w:sz w:val="14"/>
        <w:szCs w:val="14"/>
      </w:rPr>
      <w:t>6</w:t>
    </w:r>
    <w:r>
      <w:rPr>
        <w:rFonts w:ascii="Comic Sans MS" w:hAnsi="Comic Sans MS" w:cs="Arial"/>
        <w:i/>
        <w:sz w:val="14"/>
        <w:szCs w:val="14"/>
      </w:rPr>
      <w:tab/>
    </w:r>
    <w:r>
      <w:rPr>
        <w:rFonts w:ascii="Comic Sans MS" w:hAnsi="Comic Sans MS" w:cs="Arial"/>
        <w:i/>
        <w:sz w:val="14"/>
        <w:szCs w:val="14"/>
      </w:rPr>
      <w:tab/>
    </w:r>
    <w:r w:rsidRPr="00560EFA">
      <w:rPr>
        <w:rFonts w:ascii="Calibri" w:hAnsi="Calibri" w:cs="Arial"/>
        <w:b/>
        <w:sz w:val="14"/>
        <w:szCs w:val="14"/>
      </w:rPr>
      <w:fldChar w:fldCharType="begin"/>
    </w:r>
    <w:r w:rsidRPr="00560EFA">
      <w:rPr>
        <w:rFonts w:ascii="Calibri" w:hAnsi="Calibri" w:cs="Arial"/>
        <w:b/>
        <w:sz w:val="14"/>
        <w:szCs w:val="14"/>
      </w:rPr>
      <w:instrText>PAGE   \* MERGEFORMAT</w:instrText>
    </w:r>
    <w:r w:rsidRPr="00560EFA">
      <w:rPr>
        <w:rFonts w:ascii="Calibri" w:hAnsi="Calibri" w:cs="Arial"/>
        <w:b/>
        <w:sz w:val="14"/>
        <w:szCs w:val="14"/>
      </w:rPr>
      <w:fldChar w:fldCharType="separate"/>
    </w:r>
    <w:r w:rsidR="00B13809">
      <w:rPr>
        <w:rFonts w:ascii="Calibri" w:hAnsi="Calibri" w:cs="Arial"/>
        <w:b/>
        <w:noProof/>
        <w:sz w:val="14"/>
        <w:szCs w:val="14"/>
      </w:rPr>
      <w:t>5</w:t>
    </w:r>
    <w:r w:rsidRPr="00560EFA">
      <w:rPr>
        <w:rFonts w:ascii="Calibri" w:hAnsi="Calibri" w:cs="Arial"/>
        <w:b/>
        <w:sz w:val="14"/>
        <w:szCs w:val="14"/>
      </w:rPr>
      <w:fldChar w:fldCharType="end"/>
    </w:r>
    <w:r w:rsidRPr="00560EFA">
      <w:rPr>
        <w:rFonts w:ascii="Calibri" w:hAnsi="Calibri" w:cs="Arial"/>
        <w:b/>
        <w:sz w:val="14"/>
        <w:szCs w:val="14"/>
      </w:rPr>
      <w:t>/</w:t>
    </w:r>
    <w:r w:rsidRPr="00560EFA">
      <w:rPr>
        <w:rFonts w:ascii="Calibri" w:hAnsi="Calibri" w:cs="Arial"/>
        <w:i/>
        <w:sz w:val="14"/>
        <w:szCs w:val="14"/>
      </w:rPr>
      <w:fldChar w:fldCharType="begin"/>
    </w:r>
    <w:r w:rsidRPr="00560EFA">
      <w:rPr>
        <w:rFonts w:ascii="Calibri" w:hAnsi="Calibri" w:cs="Arial"/>
        <w:i/>
        <w:sz w:val="14"/>
        <w:szCs w:val="14"/>
      </w:rPr>
      <w:instrText xml:space="preserve"> NUMPAGES   \* MERGEFORMAT </w:instrText>
    </w:r>
    <w:r w:rsidRPr="00560EFA">
      <w:rPr>
        <w:rFonts w:ascii="Calibri" w:hAnsi="Calibri" w:cs="Arial"/>
        <w:i/>
        <w:sz w:val="14"/>
        <w:szCs w:val="14"/>
      </w:rPr>
      <w:fldChar w:fldCharType="separate"/>
    </w:r>
    <w:r w:rsidR="00B13809">
      <w:rPr>
        <w:rFonts w:ascii="Calibri" w:hAnsi="Calibri" w:cs="Arial"/>
        <w:i/>
        <w:noProof/>
        <w:sz w:val="14"/>
        <w:szCs w:val="14"/>
      </w:rPr>
      <w:t>5</w:t>
    </w:r>
    <w:r w:rsidRPr="00560EFA">
      <w:rPr>
        <w:rFonts w:ascii="Calibri" w:hAnsi="Calibri" w:cs="Arial"/>
        <w:i/>
        <w:sz w:val="14"/>
        <w:szCs w:val="14"/>
      </w:rPr>
      <w:fldChar w:fldCharType="end"/>
    </w:r>
  </w:p>
  <w:p w14:paraId="29CC985D" w14:textId="77777777" w:rsidR="00D5720D" w:rsidRPr="00560EFA" w:rsidRDefault="00D5720D" w:rsidP="00560E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B039" w14:textId="77777777" w:rsidR="00F078E0" w:rsidRDefault="00F078E0">
    <w:pPr>
      <w:pStyle w:val="Pieddepage"/>
      <w:rPr>
        <w:rFonts w:ascii="Comic Sans MS" w:hAnsi="Comic Sans MS" w:cs="Arial"/>
        <w:i/>
        <w:sz w:val="14"/>
        <w:szCs w:val="14"/>
      </w:rPr>
    </w:pPr>
    <w:r w:rsidRPr="00F078E0">
      <w:rPr>
        <w:rFonts w:ascii="Comic Sans MS" w:hAnsi="Comic Sans MS" w:cs="Arial"/>
        <w:i/>
        <w:sz w:val="16"/>
        <w:szCs w:val="16"/>
      </w:rPr>
      <w:t>--------------------------------------------------------------------------------------------------------------------------------</w:t>
    </w:r>
    <w:r>
      <w:rPr>
        <w:rFonts w:ascii="Comic Sans MS" w:hAnsi="Comic Sans MS" w:cs="Arial"/>
        <w:i/>
        <w:sz w:val="16"/>
        <w:szCs w:val="16"/>
      </w:rPr>
      <w:t>--------</w:t>
    </w:r>
    <w:r w:rsidR="00B153B8" w:rsidRPr="00F078E0">
      <w:rPr>
        <w:rFonts w:ascii="Comic Sans MS" w:hAnsi="Comic Sans MS" w:cs="Arial"/>
        <w:i/>
        <w:sz w:val="14"/>
        <w:szCs w:val="14"/>
      </w:rPr>
      <w:t xml:space="preserve">Négociation rémunération, </w:t>
    </w:r>
    <w:r w:rsidR="00D5720D" w:rsidRPr="00F078E0">
      <w:rPr>
        <w:rFonts w:ascii="Comic Sans MS" w:hAnsi="Comic Sans MS" w:cs="Arial"/>
        <w:i/>
        <w:sz w:val="14"/>
        <w:szCs w:val="14"/>
      </w:rPr>
      <w:t xml:space="preserve"> temps de travail </w:t>
    </w:r>
    <w:r w:rsidR="00B153B8" w:rsidRPr="00F078E0">
      <w:rPr>
        <w:rFonts w:ascii="Comic Sans MS" w:hAnsi="Comic Sans MS" w:cs="Arial"/>
        <w:i/>
        <w:sz w:val="14"/>
        <w:szCs w:val="14"/>
      </w:rPr>
      <w:t>,</w:t>
    </w:r>
    <w:r w:rsidR="00D5720D" w:rsidRPr="00F078E0">
      <w:rPr>
        <w:rFonts w:ascii="Comic Sans MS" w:hAnsi="Comic Sans MS" w:cs="Arial"/>
        <w:i/>
        <w:sz w:val="14"/>
        <w:szCs w:val="14"/>
      </w:rPr>
      <w:t xml:space="preserve"> partage de la valeur ajoutée</w:t>
    </w:r>
    <w:r w:rsidR="00B153B8" w:rsidRPr="00F078E0">
      <w:rPr>
        <w:rFonts w:ascii="Comic Sans MS" w:hAnsi="Comic Sans MS" w:cs="Arial"/>
        <w:i/>
        <w:sz w:val="14"/>
        <w:szCs w:val="14"/>
      </w:rPr>
      <w:t>,</w:t>
    </w:r>
    <w:r w:rsidR="00525CD4" w:rsidRPr="00F078E0">
      <w:rPr>
        <w:rFonts w:ascii="Comic Sans MS" w:hAnsi="Comic Sans MS" w:cs="Arial"/>
        <w:i/>
        <w:sz w:val="14"/>
        <w:szCs w:val="14"/>
      </w:rPr>
      <w:t xml:space="preserve"> </w:t>
    </w:r>
    <w:r w:rsidR="00B153B8" w:rsidRPr="00F078E0">
      <w:rPr>
        <w:rFonts w:ascii="Comic Sans MS" w:hAnsi="Comic Sans MS" w:cs="Arial"/>
        <w:i/>
        <w:sz w:val="14"/>
        <w:szCs w:val="14"/>
      </w:rPr>
      <w:t>égalité professionnelle, qualité de vie  au travail.</w:t>
    </w:r>
    <w:r w:rsidR="00C45FDB" w:rsidRPr="00F078E0">
      <w:rPr>
        <w:rFonts w:ascii="Comic Sans MS" w:hAnsi="Comic Sans MS" w:cs="Arial"/>
        <w:i/>
        <w:sz w:val="14"/>
        <w:szCs w:val="14"/>
      </w:rPr>
      <w:t xml:space="preserve">    </w:t>
    </w:r>
  </w:p>
  <w:p w14:paraId="3AC552C0" w14:textId="77777777" w:rsidR="00D5720D" w:rsidRPr="00560EFA" w:rsidRDefault="00C45FDB" w:rsidP="00560EFA">
    <w:pPr>
      <w:pStyle w:val="Pieddepage"/>
      <w:rPr>
        <w:rFonts w:ascii="Comic Sans MS" w:hAnsi="Comic Sans MS" w:cs="Arial"/>
        <w:i/>
        <w:sz w:val="14"/>
        <w:szCs w:val="14"/>
      </w:rPr>
    </w:pPr>
    <w:r w:rsidRPr="00F078E0">
      <w:rPr>
        <w:rFonts w:ascii="Comic Sans MS" w:hAnsi="Comic Sans MS" w:cs="Arial"/>
        <w:i/>
        <w:sz w:val="14"/>
        <w:szCs w:val="14"/>
      </w:rPr>
      <w:t xml:space="preserve">Stef </w:t>
    </w:r>
    <w:r w:rsidR="00DE44E9">
      <w:rPr>
        <w:rFonts w:ascii="Comic Sans MS" w:hAnsi="Comic Sans MS" w:cs="Arial"/>
        <w:i/>
        <w:sz w:val="14"/>
        <w:szCs w:val="14"/>
      </w:rPr>
      <w:t>Transport Brive</w:t>
    </w:r>
    <w:r w:rsidRPr="00F078E0">
      <w:rPr>
        <w:rFonts w:ascii="Comic Sans MS" w:hAnsi="Comic Sans MS" w:cs="Arial"/>
        <w:i/>
        <w:sz w:val="14"/>
        <w:szCs w:val="14"/>
      </w:rPr>
      <w:t xml:space="preserve"> </w:t>
    </w:r>
    <w:r w:rsidR="0064426D">
      <w:rPr>
        <w:rFonts w:ascii="Comic Sans MS" w:hAnsi="Comic Sans MS" w:cs="Arial"/>
        <w:i/>
        <w:sz w:val="14"/>
        <w:szCs w:val="14"/>
      </w:rPr>
      <w:t>–</w:t>
    </w:r>
    <w:r w:rsidR="00EB56FC">
      <w:rPr>
        <w:rFonts w:ascii="Comic Sans MS" w:hAnsi="Comic Sans MS" w:cs="Arial"/>
        <w:i/>
        <w:sz w:val="14"/>
        <w:szCs w:val="14"/>
      </w:rPr>
      <w:t xml:space="preserve"> 202</w:t>
    </w:r>
    <w:r w:rsidR="00BD6807">
      <w:rPr>
        <w:rFonts w:ascii="Comic Sans MS" w:hAnsi="Comic Sans MS" w:cs="Arial"/>
        <w:i/>
        <w:sz w:val="14"/>
        <w:szCs w:val="14"/>
      </w:rPr>
      <w:t>6</w:t>
    </w:r>
    <w:r w:rsidR="0064426D">
      <w:rPr>
        <w:rFonts w:ascii="Comic Sans MS" w:hAnsi="Comic Sans MS" w:cs="Arial"/>
        <w:i/>
        <w:sz w:val="14"/>
        <w:szCs w:val="14"/>
      </w:rPr>
      <w:tab/>
    </w:r>
    <w:r w:rsidR="00560EFA">
      <w:rPr>
        <w:rFonts w:ascii="Comic Sans MS" w:hAnsi="Comic Sans MS" w:cs="Arial"/>
        <w:i/>
        <w:sz w:val="14"/>
        <w:szCs w:val="14"/>
      </w:rPr>
      <w:tab/>
    </w:r>
    <w:r w:rsidR="00560EFA" w:rsidRPr="00560EFA">
      <w:rPr>
        <w:rFonts w:ascii="Calibri" w:hAnsi="Calibri" w:cs="Arial"/>
        <w:b/>
        <w:sz w:val="14"/>
        <w:szCs w:val="14"/>
      </w:rPr>
      <w:fldChar w:fldCharType="begin"/>
    </w:r>
    <w:r w:rsidR="00560EFA" w:rsidRPr="00560EFA">
      <w:rPr>
        <w:rFonts w:ascii="Calibri" w:hAnsi="Calibri" w:cs="Arial"/>
        <w:b/>
        <w:sz w:val="14"/>
        <w:szCs w:val="14"/>
      </w:rPr>
      <w:instrText>PAGE   \* MERGEFORMAT</w:instrText>
    </w:r>
    <w:r w:rsidR="00560EFA" w:rsidRPr="00560EFA">
      <w:rPr>
        <w:rFonts w:ascii="Calibri" w:hAnsi="Calibri" w:cs="Arial"/>
        <w:b/>
        <w:sz w:val="14"/>
        <w:szCs w:val="14"/>
      </w:rPr>
      <w:fldChar w:fldCharType="separate"/>
    </w:r>
    <w:r w:rsidR="00B13809">
      <w:rPr>
        <w:rFonts w:ascii="Calibri" w:hAnsi="Calibri" w:cs="Arial"/>
        <w:b/>
        <w:noProof/>
        <w:sz w:val="14"/>
        <w:szCs w:val="14"/>
      </w:rPr>
      <w:t>1</w:t>
    </w:r>
    <w:r w:rsidR="00560EFA" w:rsidRPr="00560EFA">
      <w:rPr>
        <w:rFonts w:ascii="Calibri" w:hAnsi="Calibri" w:cs="Arial"/>
        <w:b/>
        <w:sz w:val="14"/>
        <w:szCs w:val="14"/>
      </w:rPr>
      <w:fldChar w:fldCharType="end"/>
    </w:r>
    <w:r w:rsidR="00560EFA" w:rsidRPr="00560EFA">
      <w:rPr>
        <w:rFonts w:ascii="Calibri" w:hAnsi="Calibri" w:cs="Arial"/>
        <w:b/>
        <w:sz w:val="14"/>
        <w:szCs w:val="14"/>
      </w:rPr>
      <w:t>/</w:t>
    </w:r>
    <w:r w:rsidR="00560EFA" w:rsidRPr="00560EFA">
      <w:rPr>
        <w:rFonts w:ascii="Calibri" w:hAnsi="Calibri" w:cs="Arial"/>
        <w:i/>
        <w:sz w:val="14"/>
        <w:szCs w:val="14"/>
      </w:rPr>
      <w:fldChar w:fldCharType="begin"/>
    </w:r>
    <w:r w:rsidR="00560EFA" w:rsidRPr="00560EFA">
      <w:rPr>
        <w:rFonts w:ascii="Calibri" w:hAnsi="Calibri" w:cs="Arial"/>
        <w:i/>
        <w:sz w:val="14"/>
        <w:szCs w:val="14"/>
      </w:rPr>
      <w:instrText xml:space="preserve"> NUMPAGES   \* MERGEFORMAT </w:instrText>
    </w:r>
    <w:r w:rsidR="00560EFA" w:rsidRPr="00560EFA">
      <w:rPr>
        <w:rFonts w:ascii="Calibri" w:hAnsi="Calibri" w:cs="Arial"/>
        <w:i/>
        <w:sz w:val="14"/>
        <w:szCs w:val="14"/>
      </w:rPr>
      <w:fldChar w:fldCharType="separate"/>
    </w:r>
    <w:r w:rsidR="00B13809">
      <w:rPr>
        <w:rFonts w:ascii="Calibri" w:hAnsi="Calibri" w:cs="Arial"/>
        <w:i/>
        <w:noProof/>
        <w:sz w:val="14"/>
        <w:szCs w:val="14"/>
      </w:rPr>
      <w:t>5</w:t>
    </w:r>
    <w:r w:rsidR="00560EFA" w:rsidRPr="00560EFA">
      <w:rPr>
        <w:rFonts w:ascii="Calibri" w:hAnsi="Calibri" w:cs="Arial"/>
        <w: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6BE3" w14:textId="77777777" w:rsidR="00C83738" w:rsidRDefault="00C83738" w:rsidP="00253008">
      <w:r>
        <w:separator/>
      </w:r>
    </w:p>
  </w:footnote>
  <w:footnote w:type="continuationSeparator" w:id="0">
    <w:p w14:paraId="67E8D811" w14:textId="77777777" w:rsidR="00C83738" w:rsidRDefault="00C83738" w:rsidP="0025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B8D91" w14:textId="77777777" w:rsidR="00D5720D" w:rsidRDefault="00D5720D" w:rsidP="006F34A1">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09A6" w14:textId="0A0F3F8C" w:rsidR="00D5720D" w:rsidRDefault="005F7834" w:rsidP="006E0231">
    <w:pPr>
      <w:pStyle w:val="En-tte"/>
      <w:jc w:val="center"/>
    </w:pPr>
    <w:r>
      <w:rPr>
        <w:noProof/>
      </w:rPr>
      <w:drawing>
        <wp:inline distT="0" distB="0" distL="0" distR="0" wp14:anchorId="69B3C4DB" wp14:editId="0A235F64">
          <wp:extent cx="2240280" cy="5105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0280" cy="510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CE4"/>
    <w:multiLevelType w:val="hybridMultilevel"/>
    <w:tmpl w:val="905245EC"/>
    <w:lvl w:ilvl="0" w:tplc="0AB88F78">
      <w:start w:val="102"/>
      <w:numFmt w:val="decimal"/>
      <w:lvlText w:val="%1."/>
      <w:lvlJc w:val="left"/>
      <w:pPr>
        <w:ind w:left="744" w:hanging="3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C45FD7"/>
    <w:multiLevelType w:val="hybridMultilevel"/>
    <w:tmpl w:val="2EB08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CE659C"/>
    <w:multiLevelType w:val="hybridMultilevel"/>
    <w:tmpl w:val="B88ECEA8"/>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5FB6D76"/>
    <w:multiLevelType w:val="hybridMultilevel"/>
    <w:tmpl w:val="1624B43A"/>
    <w:lvl w:ilvl="0" w:tplc="0AB88F78">
      <w:start w:val="102"/>
      <w:numFmt w:val="decimal"/>
      <w:lvlText w:val="%1."/>
      <w:lvlJc w:val="left"/>
      <w:pPr>
        <w:ind w:left="744" w:hanging="3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EC70DE"/>
    <w:multiLevelType w:val="multilevel"/>
    <w:tmpl w:val="7D2C6B7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23E4B3A"/>
    <w:multiLevelType w:val="hybridMultilevel"/>
    <w:tmpl w:val="7BB0B340"/>
    <w:lvl w:ilvl="0" w:tplc="0DF01E4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D21202"/>
    <w:multiLevelType w:val="hybridMultilevel"/>
    <w:tmpl w:val="1436AEB8"/>
    <w:lvl w:ilvl="0" w:tplc="6854CB3C">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5314D0"/>
    <w:multiLevelType w:val="hybridMultilevel"/>
    <w:tmpl w:val="3E8A8B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D907BCC"/>
    <w:multiLevelType w:val="hybridMultilevel"/>
    <w:tmpl w:val="7F6609BC"/>
    <w:lvl w:ilvl="0" w:tplc="3640C538">
      <w:start w:val="2"/>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9" w15:restartNumberingAfterBreak="0">
    <w:nsid w:val="42737DCD"/>
    <w:multiLevelType w:val="hybridMultilevel"/>
    <w:tmpl w:val="344A6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0C7F31"/>
    <w:multiLevelType w:val="hybridMultilevel"/>
    <w:tmpl w:val="84342470"/>
    <w:lvl w:ilvl="0" w:tplc="4086B9EA">
      <w:start w:val="1"/>
      <w:numFmt w:val="bullet"/>
      <w:lvlText w:val="-"/>
      <w:lvlJc w:val="left"/>
      <w:pPr>
        <w:tabs>
          <w:tab w:val="num" w:pos="720"/>
        </w:tabs>
        <w:ind w:left="720" w:hanging="360"/>
      </w:pPr>
      <w:rPr>
        <w:rFonts w:ascii="Times New Roman" w:hAnsi="Times New Roman" w:hint="default"/>
      </w:rPr>
    </w:lvl>
    <w:lvl w:ilvl="1" w:tplc="D83C1448" w:tentative="1">
      <w:start w:val="1"/>
      <w:numFmt w:val="bullet"/>
      <w:lvlText w:val="-"/>
      <w:lvlJc w:val="left"/>
      <w:pPr>
        <w:tabs>
          <w:tab w:val="num" w:pos="1440"/>
        </w:tabs>
        <w:ind w:left="1440" w:hanging="360"/>
      </w:pPr>
      <w:rPr>
        <w:rFonts w:ascii="Times New Roman" w:hAnsi="Times New Roman" w:hint="default"/>
      </w:rPr>
    </w:lvl>
    <w:lvl w:ilvl="2" w:tplc="7A2EB010" w:tentative="1">
      <w:start w:val="1"/>
      <w:numFmt w:val="bullet"/>
      <w:lvlText w:val="-"/>
      <w:lvlJc w:val="left"/>
      <w:pPr>
        <w:tabs>
          <w:tab w:val="num" w:pos="2160"/>
        </w:tabs>
        <w:ind w:left="2160" w:hanging="360"/>
      </w:pPr>
      <w:rPr>
        <w:rFonts w:ascii="Times New Roman" w:hAnsi="Times New Roman" w:hint="default"/>
      </w:rPr>
    </w:lvl>
    <w:lvl w:ilvl="3" w:tplc="EE20F722" w:tentative="1">
      <w:start w:val="1"/>
      <w:numFmt w:val="bullet"/>
      <w:lvlText w:val="-"/>
      <w:lvlJc w:val="left"/>
      <w:pPr>
        <w:tabs>
          <w:tab w:val="num" w:pos="2880"/>
        </w:tabs>
        <w:ind w:left="2880" w:hanging="360"/>
      </w:pPr>
      <w:rPr>
        <w:rFonts w:ascii="Times New Roman" w:hAnsi="Times New Roman" w:hint="default"/>
      </w:rPr>
    </w:lvl>
    <w:lvl w:ilvl="4" w:tplc="56E86F24" w:tentative="1">
      <w:start w:val="1"/>
      <w:numFmt w:val="bullet"/>
      <w:lvlText w:val="-"/>
      <w:lvlJc w:val="left"/>
      <w:pPr>
        <w:tabs>
          <w:tab w:val="num" w:pos="3600"/>
        </w:tabs>
        <w:ind w:left="3600" w:hanging="360"/>
      </w:pPr>
      <w:rPr>
        <w:rFonts w:ascii="Times New Roman" w:hAnsi="Times New Roman" w:hint="default"/>
      </w:rPr>
    </w:lvl>
    <w:lvl w:ilvl="5" w:tplc="56CC4060" w:tentative="1">
      <w:start w:val="1"/>
      <w:numFmt w:val="bullet"/>
      <w:lvlText w:val="-"/>
      <w:lvlJc w:val="left"/>
      <w:pPr>
        <w:tabs>
          <w:tab w:val="num" w:pos="4320"/>
        </w:tabs>
        <w:ind w:left="4320" w:hanging="360"/>
      </w:pPr>
      <w:rPr>
        <w:rFonts w:ascii="Times New Roman" w:hAnsi="Times New Roman" w:hint="default"/>
      </w:rPr>
    </w:lvl>
    <w:lvl w:ilvl="6" w:tplc="2F5E7CBA" w:tentative="1">
      <w:start w:val="1"/>
      <w:numFmt w:val="bullet"/>
      <w:lvlText w:val="-"/>
      <w:lvlJc w:val="left"/>
      <w:pPr>
        <w:tabs>
          <w:tab w:val="num" w:pos="5040"/>
        </w:tabs>
        <w:ind w:left="5040" w:hanging="360"/>
      </w:pPr>
      <w:rPr>
        <w:rFonts w:ascii="Times New Roman" w:hAnsi="Times New Roman" w:hint="default"/>
      </w:rPr>
    </w:lvl>
    <w:lvl w:ilvl="7" w:tplc="82FC6CAE" w:tentative="1">
      <w:start w:val="1"/>
      <w:numFmt w:val="bullet"/>
      <w:lvlText w:val="-"/>
      <w:lvlJc w:val="left"/>
      <w:pPr>
        <w:tabs>
          <w:tab w:val="num" w:pos="5760"/>
        </w:tabs>
        <w:ind w:left="5760" w:hanging="360"/>
      </w:pPr>
      <w:rPr>
        <w:rFonts w:ascii="Times New Roman" w:hAnsi="Times New Roman" w:hint="default"/>
      </w:rPr>
    </w:lvl>
    <w:lvl w:ilvl="8" w:tplc="A862520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AAE100A"/>
    <w:multiLevelType w:val="multilevel"/>
    <w:tmpl w:val="EAC08C6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E1068B1"/>
    <w:multiLevelType w:val="hybridMultilevel"/>
    <w:tmpl w:val="EAFE913C"/>
    <w:lvl w:ilvl="0" w:tplc="4DC6055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B7503F"/>
    <w:multiLevelType w:val="multilevel"/>
    <w:tmpl w:val="90BCE70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CA26A5"/>
    <w:multiLevelType w:val="multilevel"/>
    <w:tmpl w:val="A080C89E"/>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7FD1E00"/>
    <w:multiLevelType w:val="multilevel"/>
    <w:tmpl w:val="EA7C29E4"/>
    <w:lvl w:ilvl="0">
      <w:start w:val="1"/>
      <w:numFmt w:val="decimal"/>
      <w:lvlText w:val="%1."/>
      <w:lvlJc w:val="left"/>
      <w:pPr>
        <w:ind w:left="720"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7513B8F"/>
    <w:multiLevelType w:val="hybridMultilevel"/>
    <w:tmpl w:val="3A00A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164B25"/>
    <w:multiLevelType w:val="hybridMultilevel"/>
    <w:tmpl w:val="3290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F24592"/>
    <w:multiLevelType w:val="hybridMultilevel"/>
    <w:tmpl w:val="60F877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9"/>
  </w:num>
  <w:num w:numId="2">
    <w:abstractNumId w:val="17"/>
  </w:num>
  <w:num w:numId="3">
    <w:abstractNumId w:val="5"/>
  </w:num>
  <w:num w:numId="4">
    <w:abstractNumId w:val="12"/>
    <w:lvlOverride w:ilvl="0"/>
    <w:lvlOverride w:ilvl="1"/>
    <w:lvlOverride w:ilvl="2"/>
    <w:lvlOverride w:ilvl="3"/>
    <w:lvlOverride w:ilvl="4"/>
    <w:lvlOverride w:ilvl="5"/>
    <w:lvlOverride w:ilvl="6"/>
    <w:lvlOverride w:ilvl="7"/>
    <w:lvlOverride w:ilvl="8"/>
  </w:num>
  <w:num w:numId="5">
    <w:abstractNumId w:val="9"/>
    <w:lvlOverride w:ilvl="0"/>
    <w:lvlOverride w:ilvl="1"/>
    <w:lvlOverride w:ilvl="2"/>
    <w:lvlOverride w:ilvl="3"/>
    <w:lvlOverride w:ilvl="4"/>
    <w:lvlOverride w:ilvl="5"/>
    <w:lvlOverride w:ilvl="6"/>
    <w:lvlOverride w:ilvl="7"/>
    <w:lvlOverride w:ilvl="8"/>
  </w:num>
  <w:num w:numId="6">
    <w:abstractNumId w:val="8"/>
  </w:num>
  <w:num w:numId="7">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lvlOverride w:ilvl="2"/>
    <w:lvlOverride w:ilvl="3"/>
    <w:lvlOverride w:ilvl="4"/>
    <w:lvlOverride w:ilvl="5"/>
    <w:lvlOverride w:ilvl="6"/>
    <w:lvlOverride w:ilvl="7"/>
    <w:lvlOverride w:ilvl="8"/>
  </w:num>
  <w:num w:numId="9">
    <w:abstractNumId w:val="18"/>
  </w:num>
  <w:num w:numId="10">
    <w:abstractNumId w:val="7"/>
  </w:num>
  <w:num w:numId="11">
    <w:abstractNumId w:val="6"/>
  </w:num>
  <w:num w:numId="12">
    <w:abstractNumId w:val="1"/>
  </w:num>
  <w:num w:numId="13">
    <w:abstractNumId w:val="2"/>
  </w:num>
  <w:num w:numId="14">
    <w:abstractNumId w:val="11"/>
  </w:num>
  <w:num w:numId="15">
    <w:abstractNumId w:val="14"/>
  </w:num>
  <w:num w:numId="16">
    <w:abstractNumId w:val="10"/>
  </w:num>
  <w:num w:numId="17">
    <w:abstractNumId w:val="15"/>
  </w:num>
  <w:num w:numId="18">
    <w:abstractNumId w:val="13"/>
  </w:num>
  <w:num w:numId="19">
    <w:abstractNumId w:val="0"/>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E7"/>
    <w:rsid w:val="0000065D"/>
    <w:rsid w:val="0000727A"/>
    <w:rsid w:val="000133CD"/>
    <w:rsid w:val="00014804"/>
    <w:rsid w:val="0001604E"/>
    <w:rsid w:val="0001616F"/>
    <w:rsid w:val="0002054A"/>
    <w:rsid w:val="000221AB"/>
    <w:rsid w:val="00023F41"/>
    <w:rsid w:val="0002541E"/>
    <w:rsid w:val="00027930"/>
    <w:rsid w:val="000318D0"/>
    <w:rsid w:val="0003408B"/>
    <w:rsid w:val="00035AB0"/>
    <w:rsid w:val="0004295D"/>
    <w:rsid w:val="00042D64"/>
    <w:rsid w:val="0004716D"/>
    <w:rsid w:val="00050786"/>
    <w:rsid w:val="00050ED2"/>
    <w:rsid w:val="00052ED8"/>
    <w:rsid w:val="000538CB"/>
    <w:rsid w:val="00056A6D"/>
    <w:rsid w:val="00062EF7"/>
    <w:rsid w:val="0006386B"/>
    <w:rsid w:val="00065629"/>
    <w:rsid w:val="0006631F"/>
    <w:rsid w:val="00070476"/>
    <w:rsid w:val="000706E0"/>
    <w:rsid w:val="00072B23"/>
    <w:rsid w:val="000928FD"/>
    <w:rsid w:val="000A2AF8"/>
    <w:rsid w:val="000A3A04"/>
    <w:rsid w:val="000A4805"/>
    <w:rsid w:val="000A575A"/>
    <w:rsid w:val="000B1ABE"/>
    <w:rsid w:val="000B1BB4"/>
    <w:rsid w:val="000B1E7E"/>
    <w:rsid w:val="000B6E0B"/>
    <w:rsid w:val="000C14E4"/>
    <w:rsid w:val="000C1F51"/>
    <w:rsid w:val="000C5772"/>
    <w:rsid w:val="000D04A0"/>
    <w:rsid w:val="000D1366"/>
    <w:rsid w:val="000D2E7A"/>
    <w:rsid w:val="000D6C6C"/>
    <w:rsid w:val="000D6DA3"/>
    <w:rsid w:val="000E34C0"/>
    <w:rsid w:val="000E5C15"/>
    <w:rsid w:val="000E7400"/>
    <w:rsid w:val="00100D57"/>
    <w:rsid w:val="00102553"/>
    <w:rsid w:val="00105147"/>
    <w:rsid w:val="00106C3A"/>
    <w:rsid w:val="00107661"/>
    <w:rsid w:val="00111000"/>
    <w:rsid w:val="00112793"/>
    <w:rsid w:val="001128DB"/>
    <w:rsid w:val="0011560E"/>
    <w:rsid w:val="001164DA"/>
    <w:rsid w:val="0012656E"/>
    <w:rsid w:val="00134662"/>
    <w:rsid w:val="00136AFF"/>
    <w:rsid w:val="00140906"/>
    <w:rsid w:val="00141516"/>
    <w:rsid w:val="0014166A"/>
    <w:rsid w:val="001419B5"/>
    <w:rsid w:val="00147AFD"/>
    <w:rsid w:val="00150A0D"/>
    <w:rsid w:val="00150CB2"/>
    <w:rsid w:val="001534F4"/>
    <w:rsid w:val="001560FF"/>
    <w:rsid w:val="0015792A"/>
    <w:rsid w:val="00157CA6"/>
    <w:rsid w:val="0016226C"/>
    <w:rsid w:val="00162B8F"/>
    <w:rsid w:val="00163A69"/>
    <w:rsid w:val="00164799"/>
    <w:rsid w:val="001655B6"/>
    <w:rsid w:val="0016661E"/>
    <w:rsid w:val="001729ED"/>
    <w:rsid w:val="00175D97"/>
    <w:rsid w:val="00182E1D"/>
    <w:rsid w:val="00184B7A"/>
    <w:rsid w:val="00190D2E"/>
    <w:rsid w:val="0019115B"/>
    <w:rsid w:val="00192C0D"/>
    <w:rsid w:val="00192C1C"/>
    <w:rsid w:val="00194DEC"/>
    <w:rsid w:val="0019699B"/>
    <w:rsid w:val="00196F6C"/>
    <w:rsid w:val="001A3350"/>
    <w:rsid w:val="001A72C7"/>
    <w:rsid w:val="001B53A1"/>
    <w:rsid w:val="001C01FB"/>
    <w:rsid w:val="001C06F5"/>
    <w:rsid w:val="001C2351"/>
    <w:rsid w:val="001C2396"/>
    <w:rsid w:val="001C2B1A"/>
    <w:rsid w:val="001C312F"/>
    <w:rsid w:val="001C5FE6"/>
    <w:rsid w:val="001D53B0"/>
    <w:rsid w:val="001D6BBB"/>
    <w:rsid w:val="001D78A4"/>
    <w:rsid w:val="001D791B"/>
    <w:rsid w:val="001E189C"/>
    <w:rsid w:val="001E1FC4"/>
    <w:rsid w:val="001E3BF6"/>
    <w:rsid w:val="001F0768"/>
    <w:rsid w:val="001F10FB"/>
    <w:rsid w:val="002049CF"/>
    <w:rsid w:val="002063AF"/>
    <w:rsid w:val="00207212"/>
    <w:rsid w:val="00211424"/>
    <w:rsid w:val="002118A2"/>
    <w:rsid w:val="00215BC4"/>
    <w:rsid w:val="00217EF8"/>
    <w:rsid w:val="00223EB9"/>
    <w:rsid w:val="00224A02"/>
    <w:rsid w:val="00230514"/>
    <w:rsid w:val="002347DF"/>
    <w:rsid w:val="002406B8"/>
    <w:rsid w:val="002436AF"/>
    <w:rsid w:val="00245627"/>
    <w:rsid w:val="002463AF"/>
    <w:rsid w:val="00246D12"/>
    <w:rsid w:val="00251362"/>
    <w:rsid w:val="00253008"/>
    <w:rsid w:val="00262694"/>
    <w:rsid w:val="00262A72"/>
    <w:rsid w:val="00264805"/>
    <w:rsid w:val="0026727E"/>
    <w:rsid w:val="00274B0C"/>
    <w:rsid w:val="002802E7"/>
    <w:rsid w:val="002866B1"/>
    <w:rsid w:val="00286FA2"/>
    <w:rsid w:val="00294AE3"/>
    <w:rsid w:val="00295E86"/>
    <w:rsid w:val="00296AEA"/>
    <w:rsid w:val="002A01D9"/>
    <w:rsid w:val="002A09BC"/>
    <w:rsid w:val="002A1086"/>
    <w:rsid w:val="002A16B4"/>
    <w:rsid w:val="002A1C4B"/>
    <w:rsid w:val="002A3412"/>
    <w:rsid w:val="002A4296"/>
    <w:rsid w:val="002B085E"/>
    <w:rsid w:val="002B09FE"/>
    <w:rsid w:val="002B2548"/>
    <w:rsid w:val="002B2E41"/>
    <w:rsid w:val="002B3124"/>
    <w:rsid w:val="002C28B9"/>
    <w:rsid w:val="002C3576"/>
    <w:rsid w:val="002C3C38"/>
    <w:rsid w:val="002D18BF"/>
    <w:rsid w:val="002D257E"/>
    <w:rsid w:val="002D3703"/>
    <w:rsid w:val="002E53BC"/>
    <w:rsid w:val="002E7991"/>
    <w:rsid w:val="002F02D3"/>
    <w:rsid w:val="002F1644"/>
    <w:rsid w:val="002F313D"/>
    <w:rsid w:val="002F449E"/>
    <w:rsid w:val="003002D7"/>
    <w:rsid w:val="00300378"/>
    <w:rsid w:val="00302DD0"/>
    <w:rsid w:val="00303C30"/>
    <w:rsid w:val="00306A96"/>
    <w:rsid w:val="00310074"/>
    <w:rsid w:val="003110F8"/>
    <w:rsid w:val="00312325"/>
    <w:rsid w:val="00313545"/>
    <w:rsid w:val="003142D2"/>
    <w:rsid w:val="003204A0"/>
    <w:rsid w:val="00321E13"/>
    <w:rsid w:val="003231CC"/>
    <w:rsid w:val="003238C2"/>
    <w:rsid w:val="00330824"/>
    <w:rsid w:val="00342047"/>
    <w:rsid w:val="00344A4B"/>
    <w:rsid w:val="00347660"/>
    <w:rsid w:val="00347A26"/>
    <w:rsid w:val="00350917"/>
    <w:rsid w:val="00354EE4"/>
    <w:rsid w:val="00355437"/>
    <w:rsid w:val="0035658C"/>
    <w:rsid w:val="00361887"/>
    <w:rsid w:val="003664A3"/>
    <w:rsid w:val="00374616"/>
    <w:rsid w:val="00376419"/>
    <w:rsid w:val="00387072"/>
    <w:rsid w:val="00387D7A"/>
    <w:rsid w:val="00393344"/>
    <w:rsid w:val="003A3177"/>
    <w:rsid w:val="003A4D6B"/>
    <w:rsid w:val="003A54B5"/>
    <w:rsid w:val="003A5EF6"/>
    <w:rsid w:val="003A65E6"/>
    <w:rsid w:val="003A7968"/>
    <w:rsid w:val="003B1980"/>
    <w:rsid w:val="003B1C50"/>
    <w:rsid w:val="003B2823"/>
    <w:rsid w:val="003B483A"/>
    <w:rsid w:val="003C00EE"/>
    <w:rsid w:val="003C30AD"/>
    <w:rsid w:val="003C30D4"/>
    <w:rsid w:val="003D059A"/>
    <w:rsid w:val="003D3CAC"/>
    <w:rsid w:val="003D5F20"/>
    <w:rsid w:val="003D7F1D"/>
    <w:rsid w:val="003E27AF"/>
    <w:rsid w:val="003E3E0D"/>
    <w:rsid w:val="003E635E"/>
    <w:rsid w:val="003F150B"/>
    <w:rsid w:val="003F28D0"/>
    <w:rsid w:val="003F4572"/>
    <w:rsid w:val="003F56BA"/>
    <w:rsid w:val="00405B1F"/>
    <w:rsid w:val="00407D80"/>
    <w:rsid w:val="004142A4"/>
    <w:rsid w:val="004143A5"/>
    <w:rsid w:val="00417CB1"/>
    <w:rsid w:val="00421BDB"/>
    <w:rsid w:val="004230A6"/>
    <w:rsid w:val="00425908"/>
    <w:rsid w:val="0043335D"/>
    <w:rsid w:val="00434563"/>
    <w:rsid w:val="00436420"/>
    <w:rsid w:val="0044093F"/>
    <w:rsid w:val="00442656"/>
    <w:rsid w:val="00445390"/>
    <w:rsid w:val="0044539E"/>
    <w:rsid w:val="0045046C"/>
    <w:rsid w:val="00460B49"/>
    <w:rsid w:val="00463A1C"/>
    <w:rsid w:val="004663E1"/>
    <w:rsid w:val="00471BAD"/>
    <w:rsid w:val="0047280C"/>
    <w:rsid w:val="00473CC9"/>
    <w:rsid w:val="00476FBF"/>
    <w:rsid w:val="004771EA"/>
    <w:rsid w:val="0048022B"/>
    <w:rsid w:val="00484D8A"/>
    <w:rsid w:val="004920AE"/>
    <w:rsid w:val="004A1C78"/>
    <w:rsid w:val="004A2C23"/>
    <w:rsid w:val="004A396E"/>
    <w:rsid w:val="004A7F6F"/>
    <w:rsid w:val="004B6991"/>
    <w:rsid w:val="004B74FD"/>
    <w:rsid w:val="004C03F8"/>
    <w:rsid w:val="004C40EE"/>
    <w:rsid w:val="004C415D"/>
    <w:rsid w:val="004C44F2"/>
    <w:rsid w:val="004C57B4"/>
    <w:rsid w:val="004C7538"/>
    <w:rsid w:val="004D0E04"/>
    <w:rsid w:val="004D2A2A"/>
    <w:rsid w:val="004D4EB5"/>
    <w:rsid w:val="004D7A33"/>
    <w:rsid w:val="004E5B42"/>
    <w:rsid w:val="004E6F99"/>
    <w:rsid w:val="004F0901"/>
    <w:rsid w:val="004F094A"/>
    <w:rsid w:val="004F29E1"/>
    <w:rsid w:val="004F355A"/>
    <w:rsid w:val="004F3E66"/>
    <w:rsid w:val="00502DA1"/>
    <w:rsid w:val="00503262"/>
    <w:rsid w:val="00503A3F"/>
    <w:rsid w:val="005046BA"/>
    <w:rsid w:val="0051124E"/>
    <w:rsid w:val="005127B4"/>
    <w:rsid w:val="00513B7A"/>
    <w:rsid w:val="005146BC"/>
    <w:rsid w:val="00514AFA"/>
    <w:rsid w:val="00522CBE"/>
    <w:rsid w:val="00523BC5"/>
    <w:rsid w:val="00525CD4"/>
    <w:rsid w:val="0052761D"/>
    <w:rsid w:val="00530F9E"/>
    <w:rsid w:val="00530FB6"/>
    <w:rsid w:val="00532FAC"/>
    <w:rsid w:val="00535C11"/>
    <w:rsid w:val="00537B34"/>
    <w:rsid w:val="00537BA3"/>
    <w:rsid w:val="005402A8"/>
    <w:rsid w:val="00541DB6"/>
    <w:rsid w:val="005517DE"/>
    <w:rsid w:val="00556C3F"/>
    <w:rsid w:val="00560EFA"/>
    <w:rsid w:val="005610A5"/>
    <w:rsid w:val="005616A0"/>
    <w:rsid w:val="00562AB9"/>
    <w:rsid w:val="00563388"/>
    <w:rsid w:val="00563844"/>
    <w:rsid w:val="00563F5C"/>
    <w:rsid w:val="005653A8"/>
    <w:rsid w:val="00565CDC"/>
    <w:rsid w:val="00566EF1"/>
    <w:rsid w:val="005716C7"/>
    <w:rsid w:val="0057328A"/>
    <w:rsid w:val="0057419F"/>
    <w:rsid w:val="00574E53"/>
    <w:rsid w:val="00574F18"/>
    <w:rsid w:val="0057596E"/>
    <w:rsid w:val="00582364"/>
    <w:rsid w:val="00584329"/>
    <w:rsid w:val="00584963"/>
    <w:rsid w:val="00591ABC"/>
    <w:rsid w:val="005931C3"/>
    <w:rsid w:val="00593892"/>
    <w:rsid w:val="005974E7"/>
    <w:rsid w:val="005A2AAE"/>
    <w:rsid w:val="005A4A53"/>
    <w:rsid w:val="005A70C0"/>
    <w:rsid w:val="005B3FC4"/>
    <w:rsid w:val="005B4D96"/>
    <w:rsid w:val="005B515D"/>
    <w:rsid w:val="005B6A25"/>
    <w:rsid w:val="005C215E"/>
    <w:rsid w:val="005C27CA"/>
    <w:rsid w:val="005C3AE3"/>
    <w:rsid w:val="005C5130"/>
    <w:rsid w:val="005C5A87"/>
    <w:rsid w:val="005C5F39"/>
    <w:rsid w:val="005C71BB"/>
    <w:rsid w:val="005D0542"/>
    <w:rsid w:val="005D35D2"/>
    <w:rsid w:val="005D39B9"/>
    <w:rsid w:val="005D6BAA"/>
    <w:rsid w:val="005D6CEA"/>
    <w:rsid w:val="005E3504"/>
    <w:rsid w:val="005F2EAA"/>
    <w:rsid w:val="005F46FE"/>
    <w:rsid w:val="005F7834"/>
    <w:rsid w:val="005F7E3D"/>
    <w:rsid w:val="00600F78"/>
    <w:rsid w:val="00603C03"/>
    <w:rsid w:val="00607251"/>
    <w:rsid w:val="00613A03"/>
    <w:rsid w:val="00614D14"/>
    <w:rsid w:val="00614F93"/>
    <w:rsid w:val="00617B09"/>
    <w:rsid w:val="00621288"/>
    <w:rsid w:val="006215DA"/>
    <w:rsid w:val="00621E93"/>
    <w:rsid w:val="00621F8B"/>
    <w:rsid w:val="006273B8"/>
    <w:rsid w:val="00634BD6"/>
    <w:rsid w:val="00635D08"/>
    <w:rsid w:val="0064121D"/>
    <w:rsid w:val="0064426D"/>
    <w:rsid w:val="00646B7D"/>
    <w:rsid w:val="00647BD8"/>
    <w:rsid w:val="0065013E"/>
    <w:rsid w:val="00652F68"/>
    <w:rsid w:val="006566AE"/>
    <w:rsid w:val="00656EAD"/>
    <w:rsid w:val="00660AD4"/>
    <w:rsid w:val="00660F62"/>
    <w:rsid w:val="00665B6D"/>
    <w:rsid w:val="00672778"/>
    <w:rsid w:val="0068705F"/>
    <w:rsid w:val="00691528"/>
    <w:rsid w:val="006966DD"/>
    <w:rsid w:val="006A6171"/>
    <w:rsid w:val="006B0ECB"/>
    <w:rsid w:val="006B1409"/>
    <w:rsid w:val="006B3DB0"/>
    <w:rsid w:val="006B5D8C"/>
    <w:rsid w:val="006B6C33"/>
    <w:rsid w:val="006C3834"/>
    <w:rsid w:val="006D0420"/>
    <w:rsid w:val="006D07BA"/>
    <w:rsid w:val="006D08FB"/>
    <w:rsid w:val="006D1CB4"/>
    <w:rsid w:val="006D1E93"/>
    <w:rsid w:val="006D2B2E"/>
    <w:rsid w:val="006E0104"/>
    <w:rsid w:val="006E0231"/>
    <w:rsid w:val="006E2A39"/>
    <w:rsid w:val="006E2FA8"/>
    <w:rsid w:val="006E735C"/>
    <w:rsid w:val="006F34A1"/>
    <w:rsid w:val="006F5828"/>
    <w:rsid w:val="006F6622"/>
    <w:rsid w:val="00701313"/>
    <w:rsid w:val="00701B6D"/>
    <w:rsid w:val="00707E7E"/>
    <w:rsid w:val="00710A4E"/>
    <w:rsid w:val="007149C7"/>
    <w:rsid w:val="00714FA2"/>
    <w:rsid w:val="00715D3A"/>
    <w:rsid w:val="007168B0"/>
    <w:rsid w:val="00720595"/>
    <w:rsid w:val="00722F41"/>
    <w:rsid w:val="00723A09"/>
    <w:rsid w:val="00727DAB"/>
    <w:rsid w:val="00730D1B"/>
    <w:rsid w:val="00731AA6"/>
    <w:rsid w:val="0073380E"/>
    <w:rsid w:val="00740542"/>
    <w:rsid w:val="00742659"/>
    <w:rsid w:val="00746687"/>
    <w:rsid w:val="00751A49"/>
    <w:rsid w:val="007532F6"/>
    <w:rsid w:val="00753D28"/>
    <w:rsid w:val="00763551"/>
    <w:rsid w:val="00763B12"/>
    <w:rsid w:val="00771A5A"/>
    <w:rsid w:val="007751F1"/>
    <w:rsid w:val="00777007"/>
    <w:rsid w:val="00777ED9"/>
    <w:rsid w:val="00781D67"/>
    <w:rsid w:val="007908C4"/>
    <w:rsid w:val="0079757D"/>
    <w:rsid w:val="007A4F8B"/>
    <w:rsid w:val="007B1E75"/>
    <w:rsid w:val="007B2DA7"/>
    <w:rsid w:val="007B5311"/>
    <w:rsid w:val="007B62D7"/>
    <w:rsid w:val="007C20AD"/>
    <w:rsid w:val="007C4916"/>
    <w:rsid w:val="007C6099"/>
    <w:rsid w:val="007C7564"/>
    <w:rsid w:val="007C778C"/>
    <w:rsid w:val="007D2594"/>
    <w:rsid w:val="007D7C6A"/>
    <w:rsid w:val="007E0918"/>
    <w:rsid w:val="007E1DDC"/>
    <w:rsid w:val="007E78EF"/>
    <w:rsid w:val="007F4435"/>
    <w:rsid w:val="007F4E7A"/>
    <w:rsid w:val="007F6E75"/>
    <w:rsid w:val="008006F1"/>
    <w:rsid w:val="008008A0"/>
    <w:rsid w:val="00800964"/>
    <w:rsid w:val="0080235F"/>
    <w:rsid w:val="0080413E"/>
    <w:rsid w:val="0080691A"/>
    <w:rsid w:val="00807799"/>
    <w:rsid w:val="00813069"/>
    <w:rsid w:val="00815345"/>
    <w:rsid w:val="0081549F"/>
    <w:rsid w:val="008174D2"/>
    <w:rsid w:val="00817E7A"/>
    <w:rsid w:val="00821BF7"/>
    <w:rsid w:val="00825714"/>
    <w:rsid w:val="008257F2"/>
    <w:rsid w:val="00830BA0"/>
    <w:rsid w:val="008325DC"/>
    <w:rsid w:val="00833206"/>
    <w:rsid w:val="0083360C"/>
    <w:rsid w:val="00834DDF"/>
    <w:rsid w:val="0083712E"/>
    <w:rsid w:val="00837515"/>
    <w:rsid w:val="0084074A"/>
    <w:rsid w:val="00841B47"/>
    <w:rsid w:val="00846368"/>
    <w:rsid w:val="00857262"/>
    <w:rsid w:val="00857981"/>
    <w:rsid w:val="00862362"/>
    <w:rsid w:val="00862368"/>
    <w:rsid w:val="00870F7C"/>
    <w:rsid w:val="00873838"/>
    <w:rsid w:val="008762A4"/>
    <w:rsid w:val="00876858"/>
    <w:rsid w:val="008769A9"/>
    <w:rsid w:val="00880F57"/>
    <w:rsid w:val="00882300"/>
    <w:rsid w:val="00886D8B"/>
    <w:rsid w:val="008904EE"/>
    <w:rsid w:val="008943BF"/>
    <w:rsid w:val="00897682"/>
    <w:rsid w:val="008B03C1"/>
    <w:rsid w:val="008B1578"/>
    <w:rsid w:val="008B1C6E"/>
    <w:rsid w:val="008B24E0"/>
    <w:rsid w:val="008B42E3"/>
    <w:rsid w:val="008B57CE"/>
    <w:rsid w:val="008C11EA"/>
    <w:rsid w:val="008C2640"/>
    <w:rsid w:val="008C3450"/>
    <w:rsid w:val="008C4A3D"/>
    <w:rsid w:val="008C6AF2"/>
    <w:rsid w:val="008C7D26"/>
    <w:rsid w:val="008D1F65"/>
    <w:rsid w:val="008D2339"/>
    <w:rsid w:val="008E0542"/>
    <w:rsid w:val="008E1E01"/>
    <w:rsid w:val="008F2FCB"/>
    <w:rsid w:val="008F39DA"/>
    <w:rsid w:val="008F5570"/>
    <w:rsid w:val="00900C0A"/>
    <w:rsid w:val="00904C94"/>
    <w:rsid w:val="00905C19"/>
    <w:rsid w:val="00906466"/>
    <w:rsid w:val="00906F3D"/>
    <w:rsid w:val="00913442"/>
    <w:rsid w:val="0091417E"/>
    <w:rsid w:val="00915079"/>
    <w:rsid w:val="009255B2"/>
    <w:rsid w:val="0093202F"/>
    <w:rsid w:val="00932974"/>
    <w:rsid w:val="009337F5"/>
    <w:rsid w:val="0093626F"/>
    <w:rsid w:val="009423B6"/>
    <w:rsid w:val="00944906"/>
    <w:rsid w:val="00946032"/>
    <w:rsid w:val="00946B2E"/>
    <w:rsid w:val="00954C07"/>
    <w:rsid w:val="0095599C"/>
    <w:rsid w:val="009642D8"/>
    <w:rsid w:val="0096473B"/>
    <w:rsid w:val="009711B6"/>
    <w:rsid w:val="00973127"/>
    <w:rsid w:val="00975511"/>
    <w:rsid w:val="0097662C"/>
    <w:rsid w:val="00977913"/>
    <w:rsid w:val="00980751"/>
    <w:rsid w:val="009812A1"/>
    <w:rsid w:val="0098455D"/>
    <w:rsid w:val="0098576A"/>
    <w:rsid w:val="00994272"/>
    <w:rsid w:val="00997366"/>
    <w:rsid w:val="009A0DE7"/>
    <w:rsid w:val="009A2F85"/>
    <w:rsid w:val="009A4E26"/>
    <w:rsid w:val="009B1C37"/>
    <w:rsid w:val="009B45B5"/>
    <w:rsid w:val="009B4FF3"/>
    <w:rsid w:val="009B539A"/>
    <w:rsid w:val="009B7228"/>
    <w:rsid w:val="009C17A5"/>
    <w:rsid w:val="009C54E5"/>
    <w:rsid w:val="009D4F29"/>
    <w:rsid w:val="009E3E6E"/>
    <w:rsid w:val="009F34EC"/>
    <w:rsid w:val="009F3F38"/>
    <w:rsid w:val="00A02A7A"/>
    <w:rsid w:val="00A03429"/>
    <w:rsid w:val="00A045B8"/>
    <w:rsid w:val="00A06FF7"/>
    <w:rsid w:val="00A109F9"/>
    <w:rsid w:val="00A1143F"/>
    <w:rsid w:val="00A124AB"/>
    <w:rsid w:val="00A130F6"/>
    <w:rsid w:val="00A1348B"/>
    <w:rsid w:val="00A1660B"/>
    <w:rsid w:val="00A16804"/>
    <w:rsid w:val="00A168EB"/>
    <w:rsid w:val="00A2698A"/>
    <w:rsid w:val="00A33F17"/>
    <w:rsid w:val="00A35882"/>
    <w:rsid w:val="00A37FAE"/>
    <w:rsid w:val="00A407F5"/>
    <w:rsid w:val="00A41851"/>
    <w:rsid w:val="00A51BCC"/>
    <w:rsid w:val="00A51C45"/>
    <w:rsid w:val="00A54AD0"/>
    <w:rsid w:val="00A60F28"/>
    <w:rsid w:val="00A638C4"/>
    <w:rsid w:val="00A651D5"/>
    <w:rsid w:val="00A66995"/>
    <w:rsid w:val="00A7637E"/>
    <w:rsid w:val="00A80865"/>
    <w:rsid w:val="00A903CC"/>
    <w:rsid w:val="00A927E1"/>
    <w:rsid w:val="00A94760"/>
    <w:rsid w:val="00AA5E77"/>
    <w:rsid w:val="00AA7AA9"/>
    <w:rsid w:val="00AB2D81"/>
    <w:rsid w:val="00AB7663"/>
    <w:rsid w:val="00AB7C65"/>
    <w:rsid w:val="00AC3209"/>
    <w:rsid w:val="00AC5C2A"/>
    <w:rsid w:val="00AC67BA"/>
    <w:rsid w:val="00AD0616"/>
    <w:rsid w:val="00AD073B"/>
    <w:rsid w:val="00AD37B7"/>
    <w:rsid w:val="00AD4F5A"/>
    <w:rsid w:val="00AD5AFA"/>
    <w:rsid w:val="00AD6531"/>
    <w:rsid w:val="00AD725E"/>
    <w:rsid w:val="00AE00AD"/>
    <w:rsid w:val="00AE555C"/>
    <w:rsid w:val="00AE6939"/>
    <w:rsid w:val="00AF0BBA"/>
    <w:rsid w:val="00AF1723"/>
    <w:rsid w:val="00AF1967"/>
    <w:rsid w:val="00AF57A1"/>
    <w:rsid w:val="00AF7B4C"/>
    <w:rsid w:val="00B011B5"/>
    <w:rsid w:val="00B03B78"/>
    <w:rsid w:val="00B0566A"/>
    <w:rsid w:val="00B13809"/>
    <w:rsid w:val="00B15124"/>
    <w:rsid w:val="00B15267"/>
    <w:rsid w:val="00B153B8"/>
    <w:rsid w:val="00B16578"/>
    <w:rsid w:val="00B17947"/>
    <w:rsid w:val="00B20ECD"/>
    <w:rsid w:val="00B26041"/>
    <w:rsid w:val="00B27920"/>
    <w:rsid w:val="00B31CD6"/>
    <w:rsid w:val="00B320F2"/>
    <w:rsid w:val="00B32411"/>
    <w:rsid w:val="00B32527"/>
    <w:rsid w:val="00B32A24"/>
    <w:rsid w:val="00B40FA0"/>
    <w:rsid w:val="00B44470"/>
    <w:rsid w:val="00B44F4A"/>
    <w:rsid w:val="00B46DA5"/>
    <w:rsid w:val="00B51401"/>
    <w:rsid w:val="00B540E4"/>
    <w:rsid w:val="00B62E06"/>
    <w:rsid w:val="00B6322E"/>
    <w:rsid w:val="00B64D22"/>
    <w:rsid w:val="00B65219"/>
    <w:rsid w:val="00B75130"/>
    <w:rsid w:val="00B7555F"/>
    <w:rsid w:val="00B760BD"/>
    <w:rsid w:val="00B779FE"/>
    <w:rsid w:val="00B812ED"/>
    <w:rsid w:val="00B90668"/>
    <w:rsid w:val="00B90C16"/>
    <w:rsid w:val="00B93D81"/>
    <w:rsid w:val="00BA1B91"/>
    <w:rsid w:val="00BA44D7"/>
    <w:rsid w:val="00BA463C"/>
    <w:rsid w:val="00BA5F28"/>
    <w:rsid w:val="00BB71F6"/>
    <w:rsid w:val="00BC4130"/>
    <w:rsid w:val="00BD040C"/>
    <w:rsid w:val="00BD2403"/>
    <w:rsid w:val="00BD6807"/>
    <w:rsid w:val="00BE19C7"/>
    <w:rsid w:val="00BE1F09"/>
    <w:rsid w:val="00BE5770"/>
    <w:rsid w:val="00BF0120"/>
    <w:rsid w:val="00BF02B8"/>
    <w:rsid w:val="00BF4EA7"/>
    <w:rsid w:val="00BF6847"/>
    <w:rsid w:val="00BF7C85"/>
    <w:rsid w:val="00C007D0"/>
    <w:rsid w:val="00C012DB"/>
    <w:rsid w:val="00C04189"/>
    <w:rsid w:val="00C04679"/>
    <w:rsid w:val="00C04748"/>
    <w:rsid w:val="00C04DE8"/>
    <w:rsid w:val="00C07405"/>
    <w:rsid w:val="00C13651"/>
    <w:rsid w:val="00C15B13"/>
    <w:rsid w:val="00C21954"/>
    <w:rsid w:val="00C2786F"/>
    <w:rsid w:val="00C33F5C"/>
    <w:rsid w:val="00C429AB"/>
    <w:rsid w:val="00C434D7"/>
    <w:rsid w:val="00C43EFF"/>
    <w:rsid w:val="00C45463"/>
    <w:rsid w:val="00C45FDB"/>
    <w:rsid w:val="00C4643D"/>
    <w:rsid w:val="00C55C2B"/>
    <w:rsid w:val="00C56C33"/>
    <w:rsid w:val="00C60140"/>
    <w:rsid w:val="00C60FF3"/>
    <w:rsid w:val="00C62F15"/>
    <w:rsid w:val="00C6629B"/>
    <w:rsid w:val="00C66C57"/>
    <w:rsid w:val="00C67CBA"/>
    <w:rsid w:val="00C74FFF"/>
    <w:rsid w:val="00C756B9"/>
    <w:rsid w:val="00C772A7"/>
    <w:rsid w:val="00C812DA"/>
    <w:rsid w:val="00C813A3"/>
    <w:rsid w:val="00C83738"/>
    <w:rsid w:val="00C9167D"/>
    <w:rsid w:val="00C9591B"/>
    <w:rsid w:val="00C9734F"/>
    <w:rsid w:val="00CA20B0"/>
    <w:rsid w:val="00CA499C"/>
    <w:rsid w:val="00CA4C6B"/>
    <w:rsid w:val="00CA5AD7"/>
    <w:rsid w:val="00CA645B"/>
    <w:rsid w:val="00CA6D42"/>
    <w:rsid w:val="00CA79E2"/>
    <w:rsid w:val="00CB1CB9"/>
    <w:rsid w:val="00CB4169"/>
    <w:rsid w:val="00CB42F6"/>
    <w:rsid w:val="00CC18F4"/>
    <w:rsid w:val="00CC1DB0"/>
    <w:rsid w:val="00CC2C82"/>
    <w:rsid w:val="00CC47D8"/>
    <w:rsid w:val="00CC6F0B"/>
    <w:rsid w:val="00CD1126"/>
    <w:rsid w:val="00CD1237"/>
    <w:rsid w:val="00CD151D"/>
    <w:rsid w:val="00CD2174"/>
    <w:rsid w:val="00CD22DC"/>
    <w:rsid w:val="00CD4F9C"/>
    <w:rsid w:val="00CD534F"/>
    <w:rsid w:val="00CD6E3A"/>
    <w:rsid w:val="00CF12BC"/>
    <w:rsid w:val="00CF38D6"/>
    <w:rsid w:val="00CF649C"/>
    <w:rsid w:val="00D00487"/>
    <w:rsid w:val="00D00D36"/>
    <w:rsid w:val="00D00FB2"/>
    <w:rsid w:val="00D038F3"/>
    <w:rsid w:val="00D04168"/>
    <w:rsid w:val="00D1001C"/>
    <w:rsid w:val="00D1711F"/>
    <w:rsid w:val="00D23694"/>
    <w:rsid w:val="00D2468F"/>
    <w:rsid w:val="00D27213"/>
    <w:rsid w:val="00D27D41"/>
    <w:rsid w:val="00D302E8"/>
    <w:rsid w:val="00D42494"/>
    <w:rsid w:val="00D4361F"/>
    <w:rsid w:val="00D44165"/>
    <w:rsid w:val="00D4453A"/>
    <w:rsid w:val="00D45D6B"/>
    <w:rsid w:val="00D524EA"/>
    <w:rsid w:val="00D53163"/>
    <w:rsid w:val="00D53915"/>
    <w:rsid w:val="00D56A2B"/>
    <w:rsid w:val="00D5720D"/>
    <w:rsid w:val="00D57649"/>
    <w:rsid w:val="00D60D13"/>
    <w:rsid w:val="00D61AB5"/>
    <w:rsid w:val="00D7015C"/>
    <w:rsid w:val="00D71A4D"/>
    <w:rsid w:val="00D71F75"/>
    <w:rsid w:val="00D733CF"/>
    <w:rsid w:val="00D75B5F"/>
    <w:rsid w:val="00D77A44"/>
    <w:rsid w:val="00D81B34"/>
    <w:rsid w:val="00D87A2E"/>
    <w:rsid w:val="00D93A11"/>
    <w:rsid w:val="00D9735B"/>
    <w:rsid w:val="00DA063C"/>
    <w:rsid w:val="00DA0FBF"/>
    <w:rsid w:val="00DA2DB7"/>
    <w:rsid w:val="00DA6FB6"/>
    <w:rsid w:val="00DA7CC3"/>
    <w:rsid w:val="00DB197B"/>
    <w:rsid w:val="00DB63D4"/>
    <w:rsid w:val="00DB771B"/>
    <w:rsid w:val="00DC0A15"/>
    <w:rsid w:val="00DD5BBA"/>
    <w:rsid w:val="00DD70EE"/>
    <w:rsid w:val="00DE3036"/>
    <w:rsid w:val="00DE44E9"/>
    <w:rsid w:val="00DE66BB"/>
    <w:rsid w:val="00DF1631"/>
    <w:rsid w:val="00DF1AA4"/>
    <w:rsid w:val="00E04A55"/>
    <w:rsid w:val="00E10743"/>
    <w:rsid w:val="00E10F14"/>
    <w:rsid w:val="00E142B5"/>
    <w:rsid w:val="00E14FB8"/>
    <w:rsid w:val="00E179D4"/>
    <w:rsid w:val="00E2104F"/>
    <w:rsid w:val="00E2375A"/>
    <w:rsid w:val="00E271B1"/>
    <w:rsid w:val="00E30CBC"/>
    <w:rsid w:val="00E32F9D"/>
    <w:rsid w:val="00E33904"/>
    <w:rsid w:val="00E35398"/>
    <w:rsid w:val="00E368E2"/>
    <w:rsid w:val="00E47F39"/>
    <w:rsid w:val="00E52FC7"/>
    <w:rsid w:val="00E53D7F"/>
    <w:rsid w:val="00E54F9F"/>
    <w:rsid w:val="00E561F0"/>
    <w:rsid w:val="00E564D0"/>
    <w:rsid w:val="00E56688"/>
    <w:rsid w:val="00E60010"/>
    <w:rsid w:val="00E65547"/>
    <w:rsid w:val="00E70D80"/>
    <w:rsid w:val="00E71537"/>
    <w:rsid w:val="00E7369A"/>
    <w:rsid w:val="00E73E77"/>
    <w:rsid w:val="00E7480A"/>
    <w:rsid w:val="00E7556A"/>
    <w:rsid w:val="00E77DA5"/>
    <w:rsid w:val="00E808F5"/>
    <w:rsid w:val="00E86D2C"/>
    <w:rsid w:val="00E90F16"/>
    <w:rsid w:val="00E92CC7"/>
    <w:rsid w:val="00E9703F"/>
    <w:rsid w:val="00E970D8"/>
    <w:rsid w:val="00EA22DC"/>
    <w:rsid w:val="00EA4E89"/>
    <w:rsid w:val="00EB023B"/>
    <w:rsid w:val="00EB091F"/>
    <w:rsid w:val="00EB35CE"/>
    <w:rsid w:val="00EB56FC"/>
    <w:rsid w:val="00EB6F25"/>
    <w:rsid w:val="00EC115D"/>
    <w:rsid w:val="00EC4B95"/>
    <w:rsid w:val="00ED0107"/>
    <w:rsid w:val="00ED1648"/>
    <w:rsid w:val="00ED2051"/>
    <w:rsid w:val="00ED2B2A"/>
    <w:rsid w:val="00ED2FBF"/>
    <w:rsid w:val="00ED3921"/>
    <w:rsid w:val="00ED5247"/>
    <w:rsid w:val="00EE2754"/>
    <w:rsid w:val="00EE596C"/>
    <w:rsid w:val="00EE6407"/>
    <w:rsid w:val="00EF7888"/>
    <w:rsid w:val="00F016AD"/>
    <w:rsid w:val="00F078E0"/>
    <w:rsid w:val="00F152D0"/>
    <w:rsid w:val="00F165C0"/>
    <w:rsid w:val="00F2119F"/>
    <w:rsid w:val="00F2131A"/>
    <w:rsid w:val="00F21394"/>
    <w:rsid w:val="00F25E4B"/>
    <w:rsid w:val="00F35ECC"/>
    <w:rsid w:val="00F36C73"/>
    <w:rsid w:val="00F41E24"/>
    <w:rsid w:val="00F57716"/>
    <w:rsid w:val="00F6028F"/>
    <w:rsid w:val="00F60D47"/>
    <w:rsid w:val="00F632CD"/>
    <w:rsid w:val="00F6405F"/>
    <w:rsid w:val="00F67F7B"/>
    <w:rsid w:val="00F70CA7"/>
    <w:rsid w:val="00F716D5"/>
    <w:rsid w:val="00F7255A"/>
    <w:rsid w:val="00F7310F"/>
    <w:rsid w:val="00F76296"/>
    <w:rsid w:val="00F81283"/>
    <w:rsid w:val="00F91025"/>
    <w:rsid w:val="00F917BE"/>
    <w:rsid w:val="00F91DB7"/>
    <w:rsid w:val="00FA0478"/>
    <w:rsid w:val="00FA1164"/>
    <w:rsid w:val="00FA3C11"/>
    <w:rsid w:val="00FA3C1F"/>
    <w:rsid w:val="00FA49E0"/>
    <w:rsid w:val="00FA6E06"/>
    <w:rsid w:val="00FA7B14"/>
    <w:rsid w:val="00FB0BD4"/>
    <w:rsid w:val="00FB14B0"/>
    <w:rsid w:val="00FB60BE"/>
    <w:rsid w:val="00FB752A"/>
    <w:rsid w:val="00FC11A0"/>
    <w:rsid w:val="00FC703C"/>
    <w:rsid w:val="00FD30B2"/>
    <w:rsid w:val="00FD3914"/>
    <w:rsid w:val="00FD3B15"/>
    <w:rsid w:val="00FD4569"/>
    <w:rsid w:val="00FD77B8"/>
    <w:rsid w:val="00FE15E3"/>
    <w:rsid w:val="00FE66E8"/>
    <w:rsid w:val="00FF3A92"/>
    <w:rsid w:val="00FF4797"/>
    <w:rsid w:val="00FF4870"/>
    <w:rsid w:val="00FF57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8DE7823"/>
  <w15:chartTrackingRefBased/>
  <w15:docId w15:val="{C60A8A28-E272-4526-AB0F-4A1784BD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964"/>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53008"/>
    <w:pPr>
      <w:tabs>
        <w:tab w:val="center" w:pos="4536"/>
        <w:tab w:val="right" w:pos="9072"/>
      </w:tabs>
    </w:pPr>
  </w:style>
  <w:style w:type="character" w:customStyle="1" w:styleId="En-tteCar">
    <w:name w:val="En-tête Car"/>
    <w:link w:val="En-tte"/>
    <w:rsid w:val="00253008"/>
    <w:rPr>
      <w:sz w:val="24"/>
      <w:szCs w:val="24"/>
    </w:rPr>
  </w:style>
  <w:style w:type="paragraph" w:styleId="Pieddepage">
    <w:name w:val="footer"/>
    <w:basedOn w:val="Normal"/>
    <w:link w:val="PieddepageCar"/>
    <w:uiPriority w:val="99"/>
    <w:rsid w:val="00253008"/>
    <w:pPr>
      <w:tabs>
        <w:tab w:val="center" w:pos="4536"/>
        <w:tab w:val="right" w:pos="9072"/>
      </w:tabs>
    </w:pPr>
  </w:style>
  <w:style w:type="character" w:customStyle="1" w:styleId="PieddepageCar">
    <w:name w:val="Pied de page Car"/>
    <w:link w:val="Pieddepage"/>
    <w:uiPriority w:val="99"/>
    <w:rsid w:val="00253008"/>
    <w:rPr>
      <w:sz w:val="24"/>
      <w:szCs w:val="24"/>
    </w:rPr>
  </w:style>
  <w:style w:type="paragraph" w:styleId="Textedebulles">
    <w:name w:val="Balloon Text"/>
    <w:basedOn w:val="Normal"/>
    <w:link w:val="TextedebullesCar"/>
    <w:rsid w:val="0011560E"/>
    <w:rPr>
      <w:rFonts w:ascii="Tahoma" w:hAnsi="Tahoma" w:cs="Tahoma"/>
      <w:sz w:val="16"/>
      <w:szCs w:val="16"/>
    </w:rPr>
  </w:style>
  <w:style w:type="character" w:customStyle="1" w:styleId="TextedebullesCar">
    <w:name w:val="Texte de bulles Car"/>
    <w:link w:val="Textedebulles"/>
    <w:rsid w:val="0011560E"/>
    <w:rPr>
      <w:rFonts w:ascii="Tahoma" w:hAnsi="Tahoma" w:cs="Tahoma"/>
      <w:sz w:val="16"/>
      <w:szCs w:val="16"/>
    </w:rPr>
  </w:style>
  <w:style w:type="character" w:styleId="Marquedecommentaire">
    <w:name w:val="annotation reference"/>
    <w:rsid w:val="00B760BD"/>
    <w:rPr>
      <w:sz w:val="16"/>
      <w:szCs w:val="16"/>
    </w:rPr>
  </w:style>
  <w:style w:type="paragraph" w:styleId="Commentaire">
    <w:name w:val="annotation text"/>
    <w:basedOn w:val="Normal"/>
    <w:link w:val="CommentaireCar"/>
    <w:rsid w:val="00B760BD"/>
    <w:rPr>
      <w:sz w:val="20"/>
      <w:szCs w:val="20"/>
    </w:rPr>
  </w:style>
  <w:style w:type="character" w:customStyle="1" w:styleId="CommentaireCar">
    <w:name w:val="Commentaire Car"/>
    <w:basedOn w:val="Policepardfaut"/>
    <w:link w:val="Commentaire"/>
    <w:rsid w:val="00B760BD"/>
  </w:style>
  <w:style w:type="paragraph" w:styleId="Objetducommentaire">
    <w:name w:val="annotation subject"/>
    <w:basedOn w:val="Commentaire"/>
    <w:next w:val="Commentaire"/>
    <w:link w:val="ObjetducommentaireCar"/>
    <w:rsid w:val="00B760BD"/>
    <w:rPr>
      <w:b/>
      <w:bCs/>
    </w:rPr>
  </w:style>
  <w:style w:type="character" w:customStyle="1" w:styleId="ObjetducommentaireCar">
    <w:name w:val="Objet du commentaire Car"/>
    <w:link w:val="Objetducommentaire"/>
    <w:rsid w:val="00B760BD"/>
    <w:rPr>
      <w:b/>
      <w:bCs/>
    </w:rPr>
  </w:style>
  <w:style w:type="paragraph" w:styleId="Paragraphedeliste">
    <w:name w:val="List Paragraph"/>
    <w:basedOn w:val="Normal"/>
    <w:uiPriority w:val="34"/>
    <w:qFormat/>
    <w:rsid w:val="00387072"/>
    <w:pPr>
      <w:ind w:left="720"/>
    </w:pPr>
    <w:rPr>
      <w:rFonts w:ascii="Calibri" w:eastAsia="Calibri" w:hAnsi="Calibri"/>
      <w:sz w:val="22"/>
      <w:szCs w:val="22"/>
      <w:lang w:eastAsia="en-US"/>
    </w:rPr>
  </w:style>
  <w:style w:type="paragraph" w:styleId="Rvision">
    <w:name w:val="Revision"/>
    <w:hidden/>
    <w:uiPriority w:val="99"/>
    <w:semiHidden/>
    <w:rsid w:val="00CA645B"/>
    <w:rPr>
      <w:sz w:val="24"/>
      <w:szCs w:val="24"/>
    </w:rPr>
  </w:style>
  <w:style w:type="character" w:customStyle="1" w:styleId="txt">
    <w:name w:val="txt"/>
    <w:rsid w:val="005C27CA"/>
  </w:style>
  <w:style w:type="paragraph" w:styleId="NormalWeb">
    <w:name w:val="Normal (Web)"/>
    <w:basedOn w:val="Normal"/>
    <w:uiPriority w:val="99"/>
    <w:unhideWhenUsed/>
    <w:rsid w:val="00BA44D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96">
      <w:bodyDiv w:val="1"/>
      <w:marLeft w:val="0"/>
      <w:marRight w:val="0"/>
      <w:marTop w:val="0"/>
      <w:marBottom w:val="0"/>
      <w:divBdr>
        <w:top w:val="none" w:sz="0" w:space="0" w:color="auto"/>
        <w:left w:val="none" w:sz="0" w:space="0" w:color="auto"/>
        <w:bottom w:val="none" w:sz="0" w:space="0" w:color="auto"/>
        <w:right w:val="none" w:sz="0" w:space="0" w:color="auto"/>
      </w:divBdr>
    </w:div>
    <w:div w:id="126550040">
      <w:bodyDiv w:val="1"/>
      <w:marLeft w:val="0"/>
      <w:marRight w:val="0"/>
      <w:marTop w:val="0"/>
      <w:marBottom w:val="0"/>
      <w:divBdr>
        <w:top w:val="none" w:sz="0" w:space="0" w:color="auto"/>
        <w:left w:val="none" w:sz="0" w:space="0" w:color="auto"/>
        <w:bottom w:val="none" w:sz="0" w:space="0" w:color="auto"/>
        <w:right w:val="none" w:sz="0" w:space="0" w:color="auto"/>
      </w:divBdr>
    </w:div>
    <w:div w:id="436365411">
      <w:bodyDiv w:val="1"/>
      <w:marLeft w:val="0"/>
      <w:marRight w:val="0"/>
      <w:marTop w:val="0"/>
      <w:marBottom w:val="0"/>
      <w:divBdr>
        <w:top w:val="none" w:sz="0" w:space="0" w:color="auto"/>
        <w:left w:val="none" w:sz="0" w:space="0" w:color="auto"/>
        <w:bottom w:val="none" w:sz="0" w:space="0" w:color="auto"/>
        <w:right w:val="none" w:sz="0" w:space="0" w:color="auto"/>
      </w:divBdr>
    </w:div>
    <w:div w:id="595669709">
      <w:bodyDiv w:val="1"/>
      <w:marLeft w:val="0"/>
      <w:marRight w:val="0"/>
      <w:marTop w:val="0"/>
      <w:marBottom w:val="0"/>
      <w:divBdr>
        <w:top w:val="none" w:sz="0" w:space="0" w:color="auto"/>
        <w:left w:val="none" w:sz="0" w:space="0" w:color="auto"/>
        <w:bottom w:val="none" w:sz="0" w:space="0" w:color="auto"/>
        <w:right w:val="none" w:sz="0" w:space="0" w:color="auto"/>
      </w:divBdr>
    </w:div>
    <w:div w:id="744450518">
      <w:bodyDiv w:val="1"/>
      <w:marLeft w:val="0"/>
      <w:marRight w:val="0"/>
      <w:marTop w:val="0"/>
      <w:marBottom w:val="0"/>
      <w:divBdr>
        <w:top w:val="none" w:sz="0" w:space="0" w:color="auto"/>
        <w:left w:val="none" w:sz="0" w:space="0" w:color="auto"/>
        <w:bottom w:val="none" w:sz="0" w:space="0" w:color="auto"/>
        <w:right w:val="none" w:sz="0" w:space="0" w:color="auto"/>
      </w:divBdr>
    </w:div>
    <w:div w:id="795106222">
      <w:bodyDiv w:val="1"/>
      <w:marLeft w:val="0"/>
      <w:marRight w:val="0"/>
      <w:marTop w:val="0"/>
      <w:marBottom w:val="0"/>
      <w:divBdr>
        <w:top w:val="none" w:sz="0" w:space="0" w:color="auto"/>
        <w:left w:val="none" w:sz="0" w:space="0" w:color="auto"/>
        <w:bottom w:val="none" w:sz="0" w:space="0" w:color="auto"/>
        <w:right w:val="none" w:sz="0" w:space="0" w:color="auto"/>
      </w:divBdr>
    </w:div>
    <w:div w:id="978919021">
      <w:bodyDiv w:val="1"/>
      <w:marLeft w:val="0"/>
      <w:marRight w:val="0"/>
      <w:marTop w:val="0"/>
      <w:marBottom w:val="0"/>
      <w:divBdr>
        <w:top w:val="none" w:sz="0" w:space="0" w:color="auto"/>
        <w:left w:val="none" w:sz="0" w:space="0" w:color="auto"/>
        <w:bottom w:val="none" w:sz="0" w:space="0" w:color="auto"/>
        <w:right w:val="none" w:sz="0" w:space="0" w:color="auto"/>
      </w:divBdr>
    </w:div>
    <w:div w:id="1067874728">
      <w:bodyDiv w:val="1"/>
      <w:marLeft w:val="0"/>
      <w:marRight w:val="0"/>
      <w:marTop w:val="0"/>
      <w:marBottom w:val="0"/>
      <w:divBdr>
        <w:top w:val="none" w:sz="0" w:space="0" w:color="auto"/>
        <w:left w:val="none" w:sz="0" w:space="0" w:color="auto"/>
        <w:bottom w:val="none" w:sz="0" w:space="0" w:color="auto"/>
        <w:right w:val="none" w:sz="0" w:space="0" w:color="auto"/>
      </w:divBdr>
    </w:div>
    <w:div w:id="1558740804">
      <w:bodyDiv w:val="1"/>
      <w:marLeft w:val="0"/>
      <w:marRight w:val="0"/>
      <w:marTop w:val="0"/>
      <w:marBottom w:val="0"/>
      <w:divBdr>
        <w:top w:val="none" w:sz="0" w:space="0" w:color="auto"/>
        <w:left w:val="none" w:sz="0" w:space="0" w:color="auto"/>
        <w:bottom w:val="none" w:sz="0" w:space="0" w:color="auto"/>
        <w:right w:val="none" w:sz="0" w:space="0" w:color="auto"/>
      </w:divBdr>
    </w:div>
    <w:div w:id="1585260278">
      <w:bodyDiv w:val="1"/>
      <w:marLeft w:val="0"/>
      <w:marRight w:val="0"/>
      <w:marTop w:val="0"/>
      <w:marBottom w:val="0"/>
      <w:divBdr>
        <w:top w:val="none" w:sz="0" w:space="0" w:color="auto"/>
        <w:left w:val="none" w:sz="0" w:space="0" w:color="auto"/>
        <w:bottom w:val="none" w:sz="0" w:space="0" w:color="auto"/>
        <w:right w:val="none" w:sz="0" w:space="0" w:color="auto"/>
      </w:divBdr>
    </w:div>
    <w:div w:id="1835991721">
      <w:bodyDiv w:val="1"/>
      <w:marLeft w:val="0"/>
      <w:marRight w:val="0"/>
      <w:marTop w:val="0"/>
      <w:marBottom w:val="0"/>
      <w:divBdr>
        <w:top w:val="none" w:sz="0" w:space="0" w:color="auto"/>
        <w:left w:val="none" w:sz="0" w:space="0" w:color="auto"/>
        <w:bottom w:val="none" w:sz="0" w:space="0" w:color="auto"/>
        <w:right w:val="none" w:sz="0" w:space="0" w:color="auto"/>
      </w:divBdr>
    </w:div>
    <w:div w:id="1869222337">
      <w:bodyDiv w:val="1"/>
      <w:marLeft w:val="360"/>
      <w:marRight w:val="360"/>
      <w:marTop w:val="360"/>
      <w:marBottom w:val="360"/>
      <w:divBdr>
        <w:top w:val="none" w:sz="0" w:space="0" w:color="auto"/>
        <w:left w:val="none" w:sz="0" w:space="0" w:color="auto"/>
        <w:bottom w:val="none" w:sz="0" w:space="0" w:color="auto"/>
        <w:right w:val="none" w:sz="0" w:space="0" w:color="auto"/>
      </w:divBdr>
      <w:divsChild>
        <w:div w:id="909459246">
          <w:marLeft w:val="0"/>
          <w:marRight w:val="0"/>
          <w:marTop w:val="0"/>
          <w:marBottom w:val="0"/>
          <w:divBdr>
            <w:top w:val="none" w:sz="0" w:space="0" w:color="auto"/>
            <w:left w:val="none" w:sz="0" w:space="0" w:color="auto"/>
            <w:bottom w:val="none" w:sz="0" w:space="0" w:color="auto"/>
            <w:right w:val="none" w:sz="0" w:space="0" w:color="auto"/>
          </w:divBdr>
          <w:divsChild>
            <w:div w:id="1420440127">
              <w:marLeft w:val="0"/>
              <w:marRight w:val="0"/>
              <w:marTop w:val="0"/>
              <w:marBottom w:val="0"/>
              <w:divBdr>
                <w:top w:val="none" w:sz="0" w:space="0" w:color="auto"/>
                <w:left w:val="none" w:sz="0" w:space="0" w:color="auto"/>
                <w:bottom w:val="none" w:sz="0" w:space="0" w:color="auto"/>
                <w:right w:val="none" w:sz="0" w:space="0" w:color="auto"/>
              </w:divBdr>
              <w:divsChild>
                <w:div w:id="2135558937">
                  <w:marLeft w:val="6"/>
                  <w:marRight w:val="0"/>
                  <w:marTop w:val="0"/>
                  <w:marBottom w:val="0"/>
                  <w:divBdr>
                    <w:top w:val="none" w:sz="0" w:space="0" w:color="auto"/>
                    <w:left w:val="none" w:sz="0" w:space="0" w:color="auto"/>
                    <w:bottom w:val="none" w:sz="0" w:space="0" w:color="auto"/>
                    <w:right w:val="none" w:sz="0" w:space="0" w:color="auto"/>
                  </w:divBdr>
                  <w:divsChild>
                    <w:div w:id="427195988">
                      <w:marLeft w:val="0"/>
                      <w:marRight w:val="0"/>
                      <w:marTop w:val="0"/>
                      <w:marBottom w:val="0"/>
                      <w:divBdr>
                        <w:top w:val="none" w:sz="0" w:space="0" w:color="auto"/>
                        <w:left w:val="none" w:sz="0" w:space="0" w:color="auto"/>
                        <w:bottom w:val="none" w:sz="0" w:space="0" w:color="auto"/>
                        <w:right w:val="none" w:sz="0" w:space="0" w:color="auto"/>
                      </w:divBdr>
                    </w:div>
                    <w:div w:id="1225338800">
                      <w:marLeft w:val="0"/>
                      <w:marRight w:val="0"/>
                      <w:marTop w:val="0"/>
                      <w:marBottom w:val="0"/>
                      <w:divBdr>
                        <w:top w:val="none" w:sz="0" w:space="0" w:color="auto"/>
                        <w:left w:val="none" w:sz="0" w:space="0" w:color="auto"/>
                        <w:bottom w:val="none" w:sz="0" w:space="0" w:color="auto"/>
                        <w:right w:val="none" w:sz="0" w:space="0" w:color="auto"/>
                      </w:divBdr>
                    </w:div>
                    <w:div w:id="18137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12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F9CD-75C4-4C5F-9DAB-BF33533E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2352</Words>
  <Characters>12938</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ACCORD DE SUBSTITUTION</vt:lpstr>
    </vt:vector>
  </TitlesOfParts>
  <Company>STEF</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SUBSTITUTION</dc:title>
  <dc:subject/>
  <dc:creator>Aurélie Frejaville</dc:creator>
  <cp:keywords/>
  <cp:lastModifiedBy>Marie Auzoles</cp:lastModifiedBy>
  <cp:revision>2</cp:revision>
  <cp:lastPrinted>2026-03-13T07:44:00Z</cp:lastPrinted>
  <dcterms:created xsi:type="dcterms:W3CDTF">2026-04-08T13:46:00Z</dcterms:created>
  <dcterms:modified xsi:type="dcterms:W3CDTF">2026-04-08T13:46:00Z</dcterms:modified>
</cp:coreProperties>
</file>