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51458" w14:textId="6E531283" w:rsidR="003839B9" w:rsidRDefault="00FB6463" w:rsidP="00021A10">
      <w:pPr>
        <w:tabs>
          <w:tab w:val="left" w:pos="5580"/>
        </w:tabs>
        <w:jc w:val="both"/>
        <w:rPr>
          <w:rFonts w:ascii="Arial" w:hAnsi="Arial"/>
          <w:sz w:val="20"/>
        </w:rPr>
      </w:pPr>
      <w:r w:rsidRPr="001916C5">
        <w:rPr>
          <w:rFonts w:asciiTheme="minorHAnsi" w:hAnsiTheme="minorHAnsi" w:cstheme="minorHAnsi"/>
          <w:noProof/>
        </w:rPr>
        <mc:AlternateContent>
          <mc:Choice Requires="wps">
            <w:drawing>
              <wp:anchor distT="0" distB="0" distL="114935" distR="97790" simplePos="0" relativeHeight="251661824" behindDoc="1" locked="0" layoutInCell="1" allowOverlap="1" wp14:anchorId="6B0FE639" wp14:editId="1FE05F12">
                <wp:simplePos x="0" y="0"/>
                <wp:positionH relativeFrom="column">
                  <wp:posOffset>499745</wp:posOffset>
                </wp:positionH>
                <wp:positionV relativeFrom="paragraph">
                  <wp:posOffset>-567690</wp:posOffset>
                </wp:positionV>
                <wp:extent cx="5829300" cy="731520"/>
                <wp:effectExtent l="19050" t="19050" r="38100" b="30480"/>
                <wp:wrapNone/>
                <wp:docPr id="13" name="Frame1"/>
                <wp:cNvGraphicFramePr/>
                <a:graphic xmlns:a="http://schemas.openxmlformats.org/drawingml/2006/main">
                  <a:graphicData uri="http://schemas.microsoft.com/office/word/2010/wordprocessingShape">
                    <wps:wsp>
                      <wps:cNvSpPr txBox="1"/>
                      <wps:spPr>
                        <a:xfrm>
                          <a:off x="0" y="0"/>
                          <a:ext cx="5829300" cy="731520"/>
                        </a:xfrm>
                        <a:prstGeom prst="rect">
                          <a:avLst/>
                        </a:prstGeom>
                        <a:solidFill>
                          <a:srgbClr val="A5A5A5"/>
                        </a:solidFill>
                        <a:ln w="38100">
                          <a:solidFill>
                            <a:srgbClr val="F2F2F2"/>
                          </a:solidFill>
                        </a:ln>
                        <a:effectLst>
                          <a:outerShdw dist="24130" dir="2700000">
                            <a:srgbClr val="525252"/>
                          </a:outerShdw>
                        </a:effectLst>
                      </wps:spPr>
                      <wps:txbx>
                        <w:txbxContent>
                          <w:p w14:paraId="23271880" w14:textId="77777777" w:rsidR="00FB6463" w:rsidRDefault="00FB6463" w:rsidP="00FB6463">
                            <w:pPr>
                              <w:pStyle w:val="NormalWeb"/>
                              <w:spacing w:before="0" w:after="0"/>
                              <w:jc w:val="center"/>
                              <w:rPr>
                                <w:rFonts w:ascii="Calibri Light" w:hAnsi="Calibri Light" w:cs="Calibri Light"/>
                                <w:b/>
                                <w:bCs/>
                                <w:color w:val="212529"/>
                                <w:sz w:val="22"/>
                                <w:szCs w:val="22"/>
                              </w:rPr>
                            </w:pPr>
                          </w:p>
                          <w:p w14:paraId="2DE3B241" w14:textId="77777777" w:rsidR="00FB6463" w:rsidRDefault="00FB6463" w:rsidP="00FB6463">
                            <w:pPr>
                              <w:pStyle w:val="NormalWeb"/>
                              <w:spacing w:before="0"/>
                              <w:jc w:val="center"/>
                              <w:rPr>
                                <w:rFonts w:ascii="Calibri Light" w:hAnsi="Calibri Light" w:cs="Calibri Light"/>
                                <w:b/>
                                <w:bCs/>
                                <w:color w:val="FFFFFF"/>
                                <w:sz w:val="26"/>
                                <w:szCs w:val="26"/>
                              </w:rPr>
                            </w:pPr>
                            <w:r>
                              <w:rPr>
                                <w:rFonts w:ascii="Calibri Light" w:hAnsi="Calibri Light" w:cs="Calibri Light"/>
                                <w:b/>
                                <w:bCs/>
                                <w:color w:val="FFFFFF"/>
                                <w:sz w:val="26"/>
                                <w:szCs w:val="26"/>
                              </w:rPr>
                              <w:t>ACCORD DE PROROGATION DES MANDATS DES MEMBRES DU CSE</w:t>
                            </w:r>
                          </w:p>
                          <w:p w14:paraId="133A3398" w14:textId="77777777" w:rsidR="00FB6463" w:rsidRPr="00CC7C64" w:rsidRDefault="00FB6463" w:rsidP="00FB6463">
                            <w:pPr>
                              <w:jc w:val="center"/>
                              <w:rPr>
                                <w:rFonts w:ascii="Calibri Light" w:hAnsi="Calibri Light" w:cs="Calibri Light"/>
                                <w:b/>
                                <w:bCs/>
                                <w:color w:val="FFFFFF"/>
                                <w:sz w:val="26"/>
                                <w:szCs w:val="26"/>
                              </w:rPr>
                            </w:pPr>
                          </w:p>
                        </w:txbxContent>
                      </wps:txbx>
                      <wps:bodyPr lIns="91440" tIns="45720" rIns="91440" bIns="45720" anchor="t">
                        <a:noAutofit/>
                      </wps:bodyPr>
                    </wps:wsp>
                  </a:graphicData>
                </a:graphic>
              </wp:anchor>
            </w:drawing>
          </mc:Choice>
          <mc:Fallback>
            <w:pict>
              <v:shapetype w14:anchorId="6B0FE639" id="_x0000_t202" coordsize="21600,21600" o:spt="202" path="m,l,21600r21600,l21600,xe">
                <v:stroke joinstyle="miter"/>
                <v:path gradientshapeok="t" o:connecttype="rect"/>
              </v:shapetype>
              <v:shape id="Frame1" o:spid="_x0000_s1026" type="#_x0000_t202" style="position:absolute;left:0;text-align:left;margin-left:39.35pt;margin-top:-44.7pt;width:459pt;height:57.6pt;z-index:-251654656;visibility:visible;mso-wrap-style:square;mso-wrap-distance-left:9.05pt;mso-wrap-distance-top:0;mso-wrap-distance-right:7.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" fillcolor="#a5a5a5" strokecolor="#f2f2f2" strokeweight="3pt">
                <v:shadow on="t" color="#525252" origin=",.5" offset=".47394mm,.47394mm"/>
                <v:textbox>
                  <w:txbxContent>
                    <w:p w14:paraId="23271880" w14:textId="77777777" w:rsidR="00FB6463" w:rsidRDefault="00FB6463" w:rsidP="00FB6463">
                      <w:pPr>
                        <w:pStyle w:val="NormalWeb"/>
                        <w:spacing w:before="0" w:after="0"/>
                        <w:jc w:val="center"/>
                        <w:rPr>
                          <w:rFonts w:ascii="Calibri Light" w:hAnsi="Calibri Light" w:cs="Calibri Light"/>
                          <w:b/>
                          <w:bCs/>
                          <w:color w:val="212529"/>
                          <w:sz w:val="22"/>
                          <w:szCs w:val="22"/>
                        </w:rPr>
                      </w:pPr>
                    </w:p>
                    <w:p w14:paraId="2DE3B241" w14:textId="77777777" w:rsidR="00FB6463" w:rsidRDefault="00FB6463" w:rsidP="00FB6463">
                      <w:pPr>
                        <w:pStyle w:val="NormalWeb"/>
                        <w:spacing w:before="0"/>
                        <w:jc w:val="center"/>
                        <w:rPr>
                          <w:rFonts w:ascii="Calibri Light" w:hAnsi="Calibri Light" w:cs="Calibri Light"/>
                          <w:b/>
                          <w:bCs/>
                          <w:color w:val="FFFFFF"/>
                          <w:sz w:val="26"/>
                          <w:szCs w:val="26"/>
                        </w:rPr>
                      </w:pPr>
                      <w:r>
                        <w:rPr>
                          <w:rFonts w:ascii="Calibri Light" w:hAnsi="Calibri Light" w:cs="Calibri Light"/>
                          <w:b/>
                          <w:bCs/>
                          <w:color w:val="FFFFFF"/>
                          <w:sz w:val="26"/>
                          <w:szCs w:val="26"/>
                        </w:rPr>
                        <w:t>ACCORD DE PROROGATION DES MANDATS DES MEMBRES DU CSE</w:t>
                      </w:r>
                    </w:p>
                    <w:p w14:paraId="133A3398" w14:textId="77777777" w:rsidR="00FB6463" w:rsidRPr="00CC7C64" w:rsidRDefault="00FB6463" w:rsidP="00FB6463">
                      <w:pPr>
                        <w:jc w:val="center"/>
                        <w:rPr>
                          <w:rFonts w:ascii="Calibri Light" w:hAnsi="Calibri Light" w:cs="Calibri Light"/>
                          <w:b/>
                          <w:bCs/>
                          <w:color w:val="FFFFFF"/>
                          <w:sz w:val="26"/>
                          <w:szCs w:val="26"/>
                        </w:rPr>
                      </w:pPr>
                    </w:p>
                  </w:txbxContent>
                </v:textbox>
              </v:shape>
            </w:pict>
          </mc:Fallback>
        </mc:AlternateContent>
      </w:r>
      <w:r w:rsidR="0083415F">
        <w:rPr>
          <w:rFonts w:ascii="Arial" w:hAnsi="Arial" w:cs="Arial"/>
          <w:noProof/>
          <w:sz w:val="32"/>
          <w:szCs w:val="32"/>
        </w:rPr>
        <w:drawing>
          <wp:anchor distT="0" distB="0" distL="114300" distR="114300" simplePos="0" relativeHeight="251659776" behindDoc="0" locked="0" layoutInCell="1" allowOverlap="1" wp14:anchorId="4B917046" wp14:editId="258CFB48">
            <wp:simplePos x="0" y="0"/>
            <wp:positionH relativeFrom="column">
              <wp:posOffset>-515620</wp:posOffset>
            </wp:positionH>
            <wp:positionV relativeFrom="paragraph">
              <wp:posOffset>-434340</wp:posOffset>
            </wp:positionV>
            <wp:extent cx="777875" cy="701675"/>
            <wp:effectExtent l="0" t="0" r="3175" b="317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NE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7875" cy="701675"/>
                    </a:xfrm>
                    <a:prstGeom prst="rect">
                      <a:avLst/>
                    </a:prstGeom>
                  </pic:spPr>
                </pic:pic>
              </a:graphicData>
            </a:graphic>
            <wp14:sizeRelH relativeFrom="page">
              <wp14:pctWidth>0</wp14:pctWidth>
            </wp14:sizeRelH>
            <wp14:sizeRelV relativeFrom="page">
              <wp14:pctHeight>0</wp14:pctHeight>
            </wp14:sizeRelV>
          </wp:anchor>
        </w:drawing>
      </w:r>
    </w:p>
    <w:p w14:paraId="315A21D3" w14:textId="77777777" w:rsidR="003839B9" w:rsidRDefault="003839B9" w:rsidP="00021A10">
      <w:pPr>
        <w:tabs>
          <w:tab w:val="left" w:pos="5580"/>
        </w:tabs>
        <w:jc w:val="both"/>
        <w:rPr>
          <w:rFonts w:ascii="Arial" w:hAnsi="Arial"/>
          <w:sz w:val="20"/>
        </w:rPr>
      </w:pPr>
    </w:p>
    <w:p w14:paraId="69D07BC8" w14:textId="77777777" w:rsidR="003839B9" w:rsidRDefault="003839B9" w:rsidP="00021A10">
      <w:pPr>
        <w:tabs>
          <w:tab w:val="left" w:pos="5580"/>
        </w:tabs>
        <w:jc w:val="both"/>
        <w:rPr>
          <w:rFonts w:ascii="Arial" w:hAnsi="Arial"/>
          <w:sz w:val="20"/>
        </w:rPr>
      </w:pPr>
    </w:p>
    <w:p w14:paraId="7E29A994" w14:textId="77777777" w:rsidR="003839B9" w:rsidRDefault="003839B9" w:rsidP="00021A10">
      <w:pPr>
        <w:tabs>
          <w:tab w:val="left" w:pos="5580"/>
        </w:tabs>
        <w:jc w:val="both"/>
        <w:rPr>
          <w:rFonts w:ascii="Arial" w:hAnsi="Arial"/>
          <w:sz w:val="20"/>
        </w:rPr>
      </w:pPr>
    </w:p>
    <w:p w14:paraId="598E0F2E" w14:textId="547A2E67" w:rsidR="00FB6463" w:rsidRPr="001916C5" w:rsidRDefault="00FB6463" w:rsidP="00FB6463">
      <w:pPr>
        <w:jc w:val="both"/>
        <w:rPr>
          <w:rFonts w:asciiTheme="minorHAnsi" w:hAnsiTheme="minorHAnsi" w:cstheme="minorHAnsi"/>
          <w:b/>
          <w:color w:val="000000"/>
        </w:rPr>
      </w:pPr>
      <w:r w:rsidRPr="001916C5">
        <w:rPr>
          <w:rFonts w:asciiTheme="minorHAnsi" w:hAnsiTheme="minorHAnsi" w:cstheme="minorHAnsi"/>
          <w:b/>
          <w:color w:val="000000"/>
        </w:rPr>
        <w:t xml:space="preserve">ENTRE </w:t>
      </w:r>
    </w:p>
    <w:p w14:paraId="39E92D5B" w14:textId="77777777" w:rsidR="00FB6463" w:rsidRPr="001916C5" w:rsidRDefault="00FB6463" w:rsidP="00FB6463">
      <w:pPr>
        <w:jc w:val="both"/>
        <w:rPr>
          <w:rFonts w:asciiTheme="minorHAnsi" w:hAnsiTheme="minorHAnsi" w:cstheme="minorHAnsi"/>
          <w:color w:val="000000"/>
        </w:rPr>
      </w:pPr>
    </w:p>
    <w:p w14:paraId="417DC723" w14:textId="45312BB6" w:rsidR="00FB6463" w:rsidRPr="00FB6463" w:rsidRDefault="00FB6463" w:rsidP="00FB6463">
      <w:pPr>
        <w:spacing w:line="276" w:lineRule="auto"/>
        <w:jc w:val="both"/>
        <w:rPr>
          <w:rFonts w:asciiTheme="minorHAnsi" w:hAnsiTheme="minorHAnsi" w:cstheme="minorHAnsi"/>
          <w:color w:val="212529"/>
          <w:sz w:val="20"/>
          <w:lang w:eastAsia="zh-CN"/>
        </w:rPr>
      </w:pPr>
      <w:r w:rsidRPr="00FB6463">
        <w:rPr>
          <w:rFonts w:asciiTheme="minorHAnsi" w:hAnsiTheme="minorHAnsi" w:cstheme="minorHAnsi"/>
          <w:color w:val="212529"/>
          <w:sz w:val="20"/>
          <w:lang w:eastAsia="zh-CN"/>
        </w:rPr>
        <w:t>La société NES (National Electronique Service) située ZI de la Saussaye – rue des Genêts 45590 Saint Cyr en Val, représentée par</w:t>
      </w:r>
      <w:r w:rsidR="00F85A50">
        <w:rPr>
          <w:rFonts w:asciiTheme="minorHAnsi" w:hAnsiTheme="minorHAnsi" w:cstheme="minorHAnsi"/>
          <w:color w:val="212529"/>
          <w:sz w:val="20"/>
          <w:lang w:eastAsia="zh-CN"/>
        </w:rPr>
        <w:t xml:space="preserve"> XXXX</w:t>
      </w:r>
      <w:r w:rsidRPr="00FB6463">
        <w:rPr>
          <w:rFonts w:asciiTheme="minorHAnsi" w:hAnsiTheme="minorHAnsi" w:cstheme="minorHAnsi"/>
          <w:color w:val="212529"/>
          <w:sz w:val="20"/>
          <w:lang w:eastAsia="zh-CN"/>
        </w:rPr>
        <w:t xml:space="preserve"> agissant en qualité de Directeur Général,</w:t>
      </w:r>
    </w:p>
    <w:p w14:paraId="114D63B5" w14:textId="77777777" w:rsidR="00FB6463" w:rsidRPr="00FB6463" w:rsidRDefault="00FB6463" w:rsidP="00FB6463">
      <w:pPr>
        <w:jc w:val="both"/>
        <w:rPr>
          <w:rFonts w:asciiTheme="minorHAnsi" w:hAnsiTheme="minorHAnsi" w:cstheme="minorHAnsi"/>
          <w:color w:val="212529"/>
          <w:sz w:val="20"/>
          <w:lang w:eastAsia="zh-CN"/>
        </w:rPr>
      </w:pPr>
    </w:p>
    <w:p w14:paraId="60F6CFFF" w14:textId="77777777" w:rsidR="00FB6463" w:rsidRPr="00FB6463" w:rsidRDefault="00FB6463" w:rsidP="00FB6463">
      <w:pPr>
        <w:jc w:val="both"/>
        <w:rPr>
          <w:rFonts w:asciiTheme="minorHAnsi" w:hAnsiTheme="minorHAnsi" w:cstheme="minorHAnsi"/>
          <w:color w:val="212529"/>
          <w:sz w:val="20"/>
          <w:lang w:eastAsia="zh-CN"/>
        </w:rPr>
      </w:pPr>
    </w:p>
    <w:p w14:paraId="77966125" w14:textId="77777777" w:rsidR="00FB6463" w:rsidRPr="00FB6463" w:rsidRDefault="00FB6463" w:rsidP="00FB6463">
      <w:pPr>
        <w:jc w:val="both"/>
        <w:rPr>
          <w:rFonts w:asciiTheme="minorHAnsi" w:hAnsiTheme="minorHAnsi" w:cstheme="minorHAnsi"/>
          <w:color w:val="212529"/>
          <w:sz w:val="20"/>
          <w:lang w:eastAsia="zh-CN"/>
        </w:rPr>
      </w:pPr>
      <w:proofErr w:type="gramStart"/>
      <w:r w:rsidRPr="00FB6463">
        <w:rPr>
          <w:rFonts w:asciiTheme="minorHAnsi" w:hAnsiTheme="minorHAnsi" w:cstheme="minorHAnsi"/>
          <w:color w:val="212529"/>
          <w:sz w:val="20"/>
          <w:lang w:eastAsia="zh-CN"/>
        </w:rPr>
        <w:t>d’une</w:t>
      </w:r>
      <w:proofErr w:type="gramEnd"/>
      <w:r w:rsidRPr="00FB6463">
        <w:rPr>
          <w:rFonts w:asciiTheme="minorHAnsi" w:hAnsiTheme="minorHAnsi" w:cstheme="minorHAnsi"/>
          <w:color w:val="212529"/>
          <w:sz w:val="20"/>
          <w:lang w:eastAsia="zh-CN"/>
        </w:rPr>
        <w:t xml:space="preserve"> part, </w:t>
      </w:r>
    </w:p>
    <w:p w14:paraId="5F19BDC7" w14:textId="77777777" w:rsidR="00FB6463" w:rsidRPr="00FB6463" w:rsidRDefault="00FB6463" w:rsidP="00FB6463">
      <w:pPr>
        <w:jc w:val="both"/>
        <w:rPr>
          <w:rFonts w:asciiTheme="minorHAnsi" w:hAnsiTheme="minorHAnsi" w:cstheme="minorHAnsi"/>
          <w:color w:val="212529"/>
          <w:sz w:val="20"/>
          <w:lang w:eastAsia="zh-CN"/>
        </w:rPr>
      </w:pPr>
    </w:p>
    <w:p w14:paraId="79926683" w14:textId="77777777" w:rsidR="00FB6463" w:rsidRPr="00FB6463" w:rsidRDefault="00FB6463" w:rsidP="00FB6463">
      <w:pPr>
        <w:jc w:val="both"/>
        <w:rPr>
          <w:rFonts w:asciiTheme="minorHAnsi" w:hAnsiTheme="minorHAnsi" w:cstheme="minorHAnsi"/>
          <w:color w:val="212529"/>
          <w:sz w:val="20"/>
          <w:lang w:eastAsia="zh-CN"/>
        </w:rPr>
      </w:pPr>
      <w:r w:rsidRPr="00FB6463">
        <w:rPr>
          <w:rFonts w:asciiTheme="minorHAnsi" w:hAnsiTheme="minorHAnsi" w:cstheme="minorHAnsi"/>
          <w:color w:val="212529"/>
          <w:sz w:val="20"/>
          <w:lang w:eastAsia="zh-CN"/>
        </w:rPr>
        <w:t>ET</w:t>
      </w:r>
    </w:p>
    <w:p w14:paraId="0073AD06" w14:textId="77777777" w:rsidR="00FB6463" w:rsidRPr="00FB6463" w:rsidRDefault="00FB6463" w:rsidP="00FB6463">
      <w:pPr>
        <w:jc w:val="both"/>
        <w:rPr>
          <w:rFonts w:asciiTheme="minorHAnsi" w:hAnsiTheme="minorHAnsi" w:cstheme="minorHAnsi"/>
          <w:color w:val="212529"/>
          <w:sz w:val="20"/>
          <w:lang w:eastAsia="zh-CN"/>
        </w:rPr>
      </w:pPr>
    </w:p>
    <w:p w14:paraId="70C1755A" w14:textId="129090EB" w:rsidR="00FB6463" w:rsidRPr="00FB6463" w:rsidRDefault="00FB6463" w:rsidP="00FB6463">
      <w:pPr>
        <w:jc w:val="both"/>
        <w:rPr>
          <w:rFonts w:asciiTheme="minorHAnsi" w:hAnsiTheme="minorHAnsi" w:cstheme="minorHAnsi"/>
          <w:color w:val="212529"/>
          <w:sz w:val="20"/>
          <w:lang w:eastAsia="zh-CN"/>
        </w:rPr>
      </w:pPr>
      <w:r w:rsidRPr="00FB6463">
        <w:rPr>
          <w:rFonts w:asciiTheme="minorHAnsi" w:hAnsiTheme="minorHAnsi" w:cstheme="minorHAnsi"/>
          <w:color w:val="212529"/>
          <w:sz w:val="20"/>
          <w:lang w:eastAsia="zh-CN"/>
        </w:rPr>
        <w:t xml:space="preserve">Le syndicat CFDT représenté par </w:t>
      </w:r>
      <w:r w:rsidR="00F85A50">
        <w:rPr>
          <w:rFonts w:asciiTheme="minorHAnsi" w:hAnsiTheme="minorHAnsi" w:cstheme="minorHAnsi"/>
          <w:color w:val="212529"/>
          <w:sz w:val="20"/>
          <w:lang w:eastAsia="zh-CN"/>
        </w:rPr>
        <w:t>XXXX</w:t>
      </w:r>
      <w:r w:rsidRPr="00FB6463">
        <w:rPr>
          <w:rFonts w:asciiTheme="minorHAnsi" w:hAnsiTheme="minorHAnsi" w:cstheme="minorHAnsi"/>
          <w:color w:val="212529"/>
          <w:sz w:val="20"/>
          <w:lang w:eastAsia="zh-CN"/>
        </w:rPr>
        <w:t xml:space="preserve"> en sa qualité de Délégué Syndical</w:t>
      </w:r>
    </w:p>
    <w:p w14:paraId="48BFE40C" w14:textId="77777777" w:rsidR="00FB6463" w:rsidRPr="00FB6463" w:rsidRDefault="00FB6463" w:rsidP="00FB6463">
      <w:pPr>
        <w:jc w:val="both"/>
        <w:rPr>
          <w:rFonts w:asciiTheme="minorHAnsi" w:hAnsiTheme="minorHAnsi" w:cstheme="minorHAnsi"/>
          <w:color w:val="212529"/>
          <w:sz w:val="20"/>
          <w:lang w:eastAsia="zh-CN"/>
        </w:rPr>
      </w:pPr>
    </w:p>
    <w:p w14:paraId="049C8A63" w14:textId="41735CB3" w:rsidR="00FB6463" w:rsidRPr="00FB6463" w:rsidRDefault="00FB6463" w:rsidP="00FB6463">
      <w:pPr>
        <w:jc w:val="both"/>
        <w:rPr>
          <w:rFonts w:asciiTheme="minorHAnsi" w:hAnsiTheme="minorHAnsi" w:cstheme="minorHAnsi"/>
          <w:color w:val="212529"/>
          <w:sz w:val="20"/>
          <w:lang w:eastAsia="zh-CN"/>
        </w:rPr>
      </w:pPr>
      <w:r w:rsidRPr="00FB6463">
        <w:rPr>
          <w:rFonts w:asciiTheme="minorHAnsi" w:hAnsiTheme="minorHAnsi" w:cstheme="minorHAnsi"/>
          <w:color w:val="212529"/>
          <w:sz w:val="20"/>
          <w:lang w:eastAsia="zh-CN"/>
        </w:rPr>
        <w:t xml:space="preserve">Le syndicat FO représenté par </w:t>
      </w:r>
      <w:r w:rsidR="00F85A50">
        <w:rPr>
          <w:rFonts w:asciiTheme="minorHAnsi" w:hAnsiTheme="minorHAnsi" w:cstheme="minorHAnsi"/>
          <w:color w:val="212529"/>
          <w:sz w:val="20"/>
          <w:lang w:eastAsia="zh-CN"/>
        </w:rPr>
        <w:t xml:space="preserve">XXXX </w:t>
      </w:r>
      <w:r w:rsidRPr="00FB6463">
        <w:rPr>
          <w:rFonts w:asciiTheme="minorHAnsi" w:hAnsiTheme="minorHAnsi" w:cstheme="minorHAnsi"/>
          <w:color w:val="212529"/>
          <w:sz w:val="20"/>
          <w:lang w:eastAsia="zh-CN"/>
        </w:rPr>
        <w:t>en sa qualité de Délégué Syndical.</w:t>
      </w:r>
    </w:p>
    <w:p w14:paraId="0475AC45" w14:textId="77777777" w:rsidR="00FB6463" w:rsidRPr="00FB6463" w:rsidRDefault="00FB6463" w:rsidP="00FB6463">
      <w:pPr>
        <w:jc w:val="both"/>
        <w:rPr>
          <w:rFonts w:asciiTheme="minorHAnsi" w:hAnsiTheme="minorHAnsi" w:cstheme="minorHAnsi"/>
          <w:color w:val="212529"/>
          <w:sz w:val="20"/>
          <w:lang w:eastAsia="zh-CN"/>
        </w:rPr>
      </w:pPr>
    </w:p>
    <w:p w14:paraId="315E7E4D" w14:textId="77777777" w:rsidR="00FB6463" w:rsidRPr="00FB6463" w:rsidRDefault="00FB6463" w:rsidP="00FB6463">
      <w:pPr>
        <w:jc w:val="both"/>
        <w:rPr>
          <w:rFonts w:asciiTheme="minorHAnsi" w:hAnsiTheme="minorHAnsi" w:cstheme="minorHAnsi"/>
          <w:color w:val="212529"/>
          <w:sz w:val="20"/>
          <w:lang w:eastAsia="zh-CN"/>
        </w:rPr>
      </w:pPr>
    </w:p>
    <w:p w14:paraId="11202266" w14:textId="77777777" w:rsidR="00FB6463" w:rsidRPr="00FB6463" w:rsidRDefault="00FB6463" w:rsidP="00FB6463">
      <w:pPr>
        <w:jc w:val="both"/>
        <w:rPr>
          <w:rFonts w:asciiTheme="minorHAnsi" w:hAnsiTheme="minorHAnsi" w:cstheme="minorHAnsi"/>
          <w:color w:val="212529"/>
          <w:sz w:val="20"/>
          <w:lang w:eastAsia="zh-CN"/>
        </w:rPr>
      </w:pPr>
      <w:proofErr w:type="gramStart"/>
      <w:r w:rsidRPr="00FB6463">
        <w:rPr>
          <w:rFonts w:asciiTheme="minorHAnsi" w:hAnsiTheme="minorHAnsi" w:cstheme="minorHAnsi"/>
          <w:color w:val="212529"/>
          <w:sz w:val="20"/>
          <w:lang w:eastAsia="zh-CN"/>
        </w:rPr>
        <w:t>d’autre</w:t>
      </w:r>
      <w:proofErr w:type="gramEnd"/>
      <w:r w:rsidRPr="00FB6463">
        <w:rPr>
          <w:rFonts w:asciiTheme="minorHAnsi" w:hAnsiTheme="minorHAnsi" w:cstheme="minorHAnsi"/>
          <w:color w:val="212529"/>
          <w:sz w:val="20"/>
          <w:lang w:eastAsia="zh-CN"/>
        </w:rPr>
        <w:t xml:space="preserve"> part,</w:t>
      </w:r>
    </w:p>
    <w:p w14:paraId="18D44F0A" w14:textId="77777777" w:rsidR="00FB6463" w:rsidRPr="001916C5" w:rsidRDefault="00FB6463" w:rsidP="00FB6463">
      <w:pPr>
        <w:pStyle w:val="NormalWeb"/>
        <w:spacing w:before="0"/>
        <w:jc w:val="both"/>
        <w:rPr>
          <w:rStyle w:val="underline"/>
          <w:rFonts w:asciiTheme="minorHAnsi" w:hAnsiTheme="minorHAnsi" w:cstheme="minorHAnsi"/>
          <w:b/>
          <w:bCs/>
          <w:color w:val="212529"/>
          <w:sz w:val="20"/>
          <w:szCs w:val="20"/>
        </w:rPr>
      </w:pPr>
    </w:p>
    <w:p w14:paraId="23E8FE03" w14:textId="77777777" w:rsidR="00FB6463" w:rsidRPr="001916C5" w:rsidRDefault="00FB6463" w:rsidP="00FB6463">
      <w:pPr>
        <w:pStyle w:val="NormalWeb"/>
        <w:spacing w:before="0"/>
        <w:jc w:val="center"/>
        <w:rPr>
          <w:rStyle w:val="underline"/>
          <w:rFonts w:asciiTheme="minorHAnsi" w:hAnsiTheme="minorHAnsi" w:cstheme="minorHAnsi"/>
          <w:b/>
          <w:bCs/>
          <w:color w:val="212529"/>
          <w:sz w:val="20"/>
          <w:szCs w:val="20"/>
        </w:rPr>
      </w:pPr>
      <w:r w:rsidRPr="001916C5">
        <w:rPr>
          <w:rStyle w:val="underline"/>
          <w:rFonts w:asciiTheme="minorHAnsi" w:hAnsiTheme="minorHAnsi" w:cstheme="minorHAnsi"/>
          <w:b/>
          <w:bCs/>
          <w:color w:val="212529"/>
          <w:sz w:val="20"/>
          <w:szCs w:val="20"/>
        </w:rPr>
        <w:t>***</w:t>
      </w:r>
    </w:p>
    <w:p w14:paraId="3C658897" w14:textId="77777777" w:rsidR="00FB6463" w:rsidRPr="001916C5" w:rsidRDefault="00FB6463" w:rsidP="00FB6463">
      <w:pPr>
        <w:pStyle w:val="NormalWeb"/>
        <w:spacing w:before="0"/>
        <w:jc w:val="both"/>
        <w:rPr>
          <w:rStyle w:val="underline"/>
          <w:rFonts w:asciiTheme="minorHAnsi" w:hAnsiTheme="minorHAnsi" w:cstheme="minorHAnsi"/>
          <w:b/>
          <w:bCs/>
          <w:color w:val="212529"/>
          <w:sz w:val="20"/>
          <w:szCs w:val="20"/>
        </w:rPr>
      </w:pPr>
      <w:r w:rsidRPr="001916C5">
        <w:rPr>
          <w:rStyle w:val="underline"/>
          <w:rFonts w:asciiTheme="minorHAnsi" w:hAnsiTheme="minorHAnsi" w:cstheme="minorHAnsi"/>
          <w:b/>
          <w:bCs/>
          <w:color w:val="212529"/>
          <w:sz w:val="20"/>
          <w:szCs w:val="20"/>
        </w:rPr>
        <w:t xml:space="preserve">En préambule, </w:t>
      </w:r>
    </w:p>
    <w:p w14:paraId="1E35D7FB" w14:textId="77777777" w:rsidR="00FB6463" w:rsidRPr="001916C5" w:rsidRDefault="00FB6463" w:rsidP="00FB6463">
      <w:pPr>
        <w:pStyle w:val="NormalWeb"/>
        <w:spacing w:before="0"/>
        <w:jc w:val="both"/>
        <w:rPr>
          <w:rFonts w:asciiTheme="minorHAnsi" w:hAnsiTheme="minorHAnsi" w:cstheme="minorHAnsi"/>
          <w:color w:val="212529"/>
          <w:sz w:val="20"/>
          <w:szCs w:val="20"/>
        </w:rPr>
      </w:pPr>
      <w:r w:rsidRPr="001916C5">
        <w:rPr>
          <w:rStyle w:val="underline"/>
          <w:rFonts w:asciiTheme="minorHAnsi" w:hAnsiTheme="minorHAnsi" w:cstheme="minorHAnsi"/>
          <w:color w:val="212529"/>
          <w:sz w:val="20"/>
          <w:szCs w:val="20"/>
        </w:rPr>
        <w:t>Il a été préalablement exposé :</w:t>
      </w:r>
    </w:p>
    <w:p w14:paraId="12AB8AD5"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 xml:space="preserve">La durée des mandats du Comité Social et Economique est de 4 années. </w:t>
      </w:r>
      <w:r w:rsidRPr="001916C5">
        <w:rPr>
          <w:rFonts w:asciiTheme="minorHAnsi" w:hAnsiTheme="minorHAnsi" w:cstheme="minorHAnsi"/>
          <w:color w:val="212529"/>
          <w:sz w:val="20"/>
          <w:szCs w:val="20"/>
        </w:rPr>
        <w:t xml:space="preserve">Les mandats des représentants élus du personnel au CSE arrivent à échéance le </w:t>
      </w:r>
      <w:r w:rsidRPr="001916C5">
        <w:rPr>
          <w:rFonts w:asciiTheme="minorHAnsi" w:hAnsiTheme="minorHAnsi" w:cstheme="minorHAnsi"/>
          <w:b/>
          <w:bCs/>
          <w:color w:val="212529"/>
          <w:sz w:val="20"/>
          <w:szCs w:val="20"/>
        </w:rPr>
        <w:t>0</w:t>
      </w:r>
      <w:r>
        <w:rPr>
          <w:rFonts w:asciiTheme="minorHAnsi" w:hAnsiTheme="minorHAnsi" w:cstheme="minorHAnsi"/>
          <w:b/>
          <w:bCs/>
          <w:color w:val="212529"/>
          <w:sz w:val="20"/>
          <w:szCs w:val="20"/>
        </w:rPr>
        <w:t>4 avril 2026</w:t>
      </w:r>
      <w:r w:rsidRPr="001916C5">
        <w:rPr>
          <w:rFonts w:asciiTheme="minorHAnsi" w:hAnsiTheme="minorHAnsi" w:cstheme="minorHAnsi"/>
          <w:color w:val="212529"/>
          <w:sz w:val="20"/>
          <w:szCs w:val="20"/>
        </w:rPr>
        <w:t>.</w:t>
      </w:r>
    </w:p>
    <w:p w14:paraId="59F9CE44"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 xml:space="preserve">Les parties signataires ont considéré que </w:t>
      </w:r>
      <w:proofErr w:type="gramStart"/>
      <w:r>
        <w:rPr>
          <w:rFonts w:asciiTheme="minorHAnsi" w:hAnsiTheme="minorHAnsi" w:cstheme="minorHAnsi"/>
          <w:color w:val="212529"/>
          <w:sz w:val="20"/>
          <w:szCs w:val="20"/>
        </w:rPr>
        <w:t>suite à</w:t>
      </w:r>
      <w:proofErr w:type="gramEnd"/>
      <w:r>
        <w:rPr>
          <w:rFonts w:asciiTheme="minorHAnsi" w:hAnsiTheme="minorHAnsi" w:cstheme="minorHAnsi"/>
          <w:color w:val="212529"/>
          <w:sz w:val="20"/>
          <w:szCs w:val="20"/>
        </w:rPr>
        <w:t xml:space="preserve"> l’annulation du 1</w:t>
      </w:r>
      <w:r w:rsidRPr="00414D26">
        <w:rPr>
          <w:rFonts w:asciiTheme="minorHAnsi" w:hAnsiTheme="minorHAnsi" w:cstheme="minorHAnsi"/>
          <w:color w:val="212529"/>
          <w:sz w:val="20"/>
          <w:szCs w:val="20"/>
          <w:vertAlign w:val="superscript"/>
        </w:rPr>
        <w:t>er</w:t>
      </w:r>
      <w:r>
        <w:rPr>
          <w:rFonts w:asciiTheme="minorHAnsi" w:hAnsiTheme="minorHAnsi" w:cstheme="minorHAnsi"/>
          <w:color w:val="212529"/>
          <w:sz w:val="20"/>
          <w:szCs w:val="20"/>
        </w:rPr>
        <w:t xml:space="preserve"> tour des élections de mars 2026, une nouvelle organisation d’un 1</w:t>
      </w:r>
      <w:r w:rsidRPr="00414D26">
        <w:rPr>
          <w:rFonts w:asciiTheme="minorHAnsi" w:hAnsiTheme="minorHAnsi" w:cstheme="minorHAnsi"/>
          <w:color w:val="212529"/>
          <w:sz w:val="20"/>
          <w:szCs w:val="20"/>
          <w:vertAlign w:val="superscript"/>
        </w:rPr>
        <w:t>er</w:t>
      </w:r>
      <w:r>
        <w:rPr>
          <w:rFonts w:asciiTheme="minorHAnsi" w:hAnsiTheme="minorHAnsi" w:cstheme="minorHAnsi"/>
          <w:color w:val="212529"/>
          <w:sz w:val="20"/>
          <w:szCs w:val="20"/>
        </w:rPr>
        <w:t xml:space="preserve"> tour rapidement s’avérait complexe </w:t>
      </w:r>
      <w:proofErr w:type="gramStart"/>
      <w:r>
        <w:rPr>
          <w:rFonts w:asciiTheme="minorHAnsi" w:hAnsiTheme="minorHAnsi" w:cstheme="minorHAnsi"/>
          <w:color w:val="212529"/>
          <w:sz w:val="20"/>
          <w:szCs w:val="20"/>
        </w:rPr>
        <w:t>au vue</w:t>
      </w:r>
      <w:proofErr w:type="gramEnd"/>
      <w:r>
        <w:rPr>
          <w:rFonts w:asciiTheme="minorHAnsi" w:hAnsiTheme="minorHAnsi" w:cstheme="minorHAnsi"/>
          <w:color w:val="212529"/>
          <w:sz w:val="20"/>
          <w:szCs w:val="20"/>
        </w:rPr>
        <w:t xml:space="preserve"> des jours fériés, ponts et congés d’été du personnel.</w:t>
      </w:r>
    </w:p>
    <w:p w14:paraId="5F6AEC14"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Partant de ce constat, les parties ont recherché dans l’intérêt général à assurer une cohérence et une continuité des institutions représentatives du personnel.</w:t>
      </w:r>
    </w:p>
    <w:p w14:paraId="23EFB241"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La Direction a proposé de prolonger les mandats actuels pour un temps limité, et ce afin de permettre le déroulement des nouvelles élections dans de meilleures conditions.</w:t>
      </w:r>
    </w:p>
    <w:p w14:paraId="3D962C2C" w14:textId="77777777" w:rsidR="00FB6463" w:rsidRPr="001916C5"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Les délégués syndicaux et les membres du CSE sont favorables.</w:t>
      </w:r>
    </w:p>
    <w:p w14:paraId="4529758B" w14:textId="77777777" w:rsidR="00FB6463" w:rsidRPr="001916C5" w:rsidRDefault="00FB6463" w:rsidP="00FB6463">
      <w:pPr>
        <w:jc w:val="both"/>
        <w:rPr>
          <w:rFonts w:asciiTheme="minorHAnsi" w:hAnsiTheme="minorHAnsi" w:cstheme="minorHAnsi"/>
          <w:color w:val="212529"/>
        </w:rPr>
      </w:pPr>
    </w:p>
    <w:p w14:paraId="628F1C00" w14:textId="77777777" w:rsidR="00FB6463" w:rsidRPr="001916C5" w:rsidRDefault="00FB6463" w:rsidP="00FB6463">
      <w:pPr>
        <w:pStyle w:val="NormalWeb"/>
        <w:spacing w:before="0"/>
        <w:jc w:val="center"/>
        <w:rPr>
          <w:rFonts w:asciiTheme="minorHAnsi" w:hAnsiTheme="minorHAnsi" w:cstheme="minorHAnsi"/>
          <w:b/>
          <w:bCs/>
          <w:color w:val="212529"/>
          <w:sz w:val="20"/>
          <w:szCs w:val="20"/>
        </w:rPr>
      </w:pPr>
      <w:r w:rsidRPr="001916C5">
        <w:rPr>
          <w:rFonts w:asciiTheme="minorHAnsi" w:hAnsiTheme="minorHAnsi" w:cstheme="minorHAnsi"/>
          <w:b/>
          <w:bCs/>
          <w:color w:val="212529"/>
          <w:sz w:val="20"/>
          <w:szCs w:val="20"/>
        </w:rPr>
        <w:t>***</w:t>
      </w:r>
    </w:p>
    <w:p w14:paraId="27322948" w14:textId="77777777" w:rsidR="00FB6463" w:rsidRPr="001916C5" w:rsidRDefault="00FB6463" w:rsidP="00FB6463">
      <w:pPr>
        <w:pStyle w:val="NormalWeb"/>
        <w:spacing w:before="0"/>
        <w:jc w:val="both"/>
        <w:rPr>
          <w:rStyle w:val="underline"/>
          <w:rFonts w:asciiTheme="minorHAnsi" w:hAnsiTheme="minorHAnsi" w:cstheme="minorHAnsi"/>
          <w:color w:val="212529"/>
          <w:sz w:val="20"/>
          <w:szCs w:val="20"/>
        </w:rPr>
      </w:pPr>
    </w:p>
    <w:p w14:paraId="4A667D9B" w14:textId="77777777" w:rsidR="00FB6463" w:rsidRPr="001916C5" w:rsidRDefault="00FB6463" w:rsidP="00FB6463">
      <w:pPr>
        <w:pStyle w:val="NormalWeb"/>
        <w:spacing w:before="120" w:after="0"/>
        <w:jc w:val="both"/>
        <w:rPr>
          <w:rFonts w:asciiTheme="minorHAnsi" w:hAnsiTheme="minorHAnsi" w:cstheme="minorHAnsi"/>
          <w:color w:val="212529"/>
          <w:sz w:val="20"/>
          <w:szCs w:val="20"/>
        </w:rPr>
      </w:pPr>
      <w:r w:rsidRPr="001916C5">
        <w:rPr>
          <w:rStyle w:val="underline"/>
          <w:rFonts w:asciiTheme="minorHAnsi" w:hAnsiTheme="minorHAnsi" w:cstheme="minorHAnsi"/>
          <w:color w:val="212529"/>
          <w:sz w:val="20"/>
          <w:szCs w:val="20"/>
        </w:rPr>
        <w:t>Il a donc été convenu ce qui suit :</w:t>
      </w:r>
    </w:p>
    <w:p w14:paraId="58ED83F7" w14:textId="77777777" w:rsidR="00FB6463" w:rsidRDefault="00FB6463" w:rsidP="00FB6463">
      <w:pPr>
        <w:rPr>
          <w:rStyle w:val="underline"/>
          <w:rFonts w:asciiTheme="minorHAnsi" w:hAnsiTheme="minorHAnsi" w:cstheme="minorHAnsi"/>
          <w:b/>
          <w:bCs/>
          <w:color w:val="212529"/>
          <w:lang w:eastAsia="zh-CN"/>
        </w:rPr>
      </w:pPr>
      <w:r>
        <w:rPr>
          <w:rStyle w:val="underline"/>
          <w:rFonts w:asciiTheme="minorHAnsi" w:hAnsiTheme="minorHAnsi" w:cstheme="minorHAnsi"/>
          <w:b/>
          <w:bCs/>
          <w:color w:val="212529"/>
        </w:rPr>
        <w:br w:type="page"/>
      </w:r>
    </w:p>
    <w:p w14:paraId="2AEC80B6" w14:textId="77777777" w:rsidR="00FB6463" w:rsidRPr="001916C5" w:rsidRDefault="00FB6463" w:rsidP="00FB6463">
      <w:pPr>
        <w:pStyle w:val="NormalWeb"/>
        <w:spacing w:before="0"/>
        <w:jc w:val="both"/>
        <w:rPr>
          <w:rFonts w:asciiTheme="minorHAnsi" w:hAnsiTheme="minorHAnsi" w:cstheme="minorHAnsi"/>
          <w:color w:val="212529"/>
          <w:sz w:val="20"/>
          <w:szCs w:val="20"/>
        </w:rPr>
      </w:pPr>
      <w:r w:rsidRPr="001916C5">
        <w:rPr>
          <w:rStyle w:val="underline"/>
          <w:rFonts w:asciiTheme="minorHAnsi" w:hAnsiTheme="minorHAnsi" w:cstheme="minorHAnsi"/>
          <w:b/>
          <w:bCs/>
          <w:color w:val="212529"/>
          <w:sz w:val="20"/>
          <w:szCs w:val="20"/>
        </w:rPr>
        <w:lastRenderedPageBreak/>
        <w:t>Article 1. Prorogation des mandats</w:t>
      </w:r>
    </w:p>
    <w:p w14:paraId="4E1281C2" w14:textId="77777777" w:rsidR="00FB6463" w:rsidRDefault="00FB6463" w:rsidP="00FB6463">
      <w:pPr>
        <w:pStyle w:val="NormalWeb"/>
        <w:spacing w:before="0"/>
        <w:jc w:val="both"/>
        <w:rPr>
          <w:rFonts w:asciiTheme="minorHAnsi" w:hAnsiTheme="minorHAnsi" w:cstheme="minorHAnsi"/>
          <w:color w:val="212529"/>
          <w:sz w:val="20"/>
          <w:szCs w:val="20"/>
        </w:rPr>
      </w:pPr>
      <w:r w:rsidRPr="001916C5">
        <w:rPr>
          <w:rFonts w:asciiTheme="minorHAnsi" w:hAnsiTheme="minorHAnsi" w:cstheme="minorHAnsi"/>
          <w:color w:val="212529"/>
          <w:sz w:val="20"/>
          <w:szCs w:val="20"/>
        </w:rPr>
        <w:t xml:space="preserve">Les parties </w:t>
      </w:r>
      <w:r>
        <w:rPr>
          <w:rFonts w:asciiTheme="minorHAnsi" w:hAnsiTheme="minorHAnsi" w:cstheme="minorHAnsi"/>
          <w:color w:val="212529"/>
          <w:sz w:val="20"/>
          <w:szCs w:val="20"/>
        </w:rPr>
        <w:t>signataires conviennent que les mandats du CSE (titulaires et suppléants) sont prorogés jusqu’à la date de proclamation des résultats définitifs des élections qui seront organisées et finalisées avant le 31 décembre 2026.</w:t>
      </w:r>
    </w:p>
    <w:p w14:paraId="3708DFCC" w14:textId="77777777" w:rsidR="00FB6463" w:rsidRDefault="00FB6463" w:rsidP="00FB6463">
      <w:pPr>
        <w:pStyle w:val="NormalWeb"/>
        <w:spacing w:before="0"/>
        <w:jc w:val="both"/>
        <w:rPr>
          <w:rFonts w:asciiTheme="minorHAnsi" w:hAnsiTheme="minorHAnsi" w:cstheme="minorHAnsi"/>
          <w:color w:val="212529"/>
          <w:sz w:val="20"/>
          <w:szCs w:val="20"/>
        </w:rPr>
      </w:pPr>
    </w:p>
    <w:p w14:paraId="6A7E534C" w14:textId="77777777" w:rsidR="00FB6463" w:rsidRPr="001916C5" w:rsidRDefault="00FB6463" w:rsidP="00FB6463">
      <w:pPr>
        <w:pStyle w:val="NormalWeb"/>
        <w:spacing w:before="0"/>
        <w:jc w:val="both"/>
        <w:rPr>
          <w:rFonts w:asciiTheme="minorHAnsi" w:hAnsiTheme="minorHAnsi" w:cstheme="minorHAnsi"/>
          <w:color w:val="212529"/>
          <w:sz w:val="20"/>
          <w:szCs w:val="20"/>
        </w:rPr>
      </w:pPr>
      <w:r w:rsidRPr="001916C5">
        <w:rPr>
          <w:rStyle w:val="underline"/>
          <w:rFonts w:asciiTheme="minorHAnsi" w:hAnsiTheme="minorHAnsi" w:cstheme="minorHAnsi"/>
          <w:b/>
          <w:bCs/>
          <w:color w:val="212529"/>
          <w:sz w:val="20"/>
          <w:szCs w:val="20"/>
        </w:rPr>
        <w:t xml:space="preserve">Article </w:t>
      </w:r>
      <w:r>
        <w:rPr>
          <w:rStyle w:val="underline"/>
          <w:rFonts w:asciiTheme="minorHAnsi" w:hAnsiTheme="minorHAnsi" w:cstheme="minorHAnsi"/>
          <w:b/>
          <w:bCs/>
          <w:color w:val="212529"/>
          <w:sz w:val="20"/>
          <w:szCs w:val="20"/>
        </w:rPr>
        <w:t>2</w:t>
      </w:r>
      <w:r w:rsidRPr="001916C5">
        <w:rPr>
          <w:rStyle w:val="underline"/>
          <w:rFonts w:asciiTheme="minorHAnsi" w:hAnsiTheme="minorHAnsi" w:cstheme="minorHAnsi"/>
          <w:b/>
          <w:bCs/>
          <w:color w:val="212529"/>
          <w:sz w:val="20"/>
          <w:szCs w:val="20"/>
        </w:rPr>
        <w:t xml:space="preserve">. </w:t>
      </w:r>
      <w:r>
        <w:rPr>
          <w:rStyle w:val="underline"/>
          <w:rFonts w:asciiTheme="minorHAnsi" w:hAnsiTheme="minorHAnsi" w:cstheme="minorHAnsi"/>
          <w:b/>
          <w:bCs/>
          <w:color w:val="212529"/>
          <w:sz w:val="20"/>
          <w:szCs w:val="20"/>
        </w:rPr>
        <w:t>Date d’entrée en vigueur et durée d’application</w:t>
      </w:r>
    </w:p>
    <w:p w14:paraId="0B4E81AD"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Le présent accord est conclu à l’unanimité et s’applique à compter de la signature du présent accord.</w:t>
      </w:r>
    </w:p>
    <w:p w14:paraId="5DD16F03"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Il est conclu pour une durée déterminée et cessera de produire tout effet ç la survenance de son terme.</w:t>
      </w:r>
    </w:p>
    <w:p w14:paraId="469CA386" w14:textId="77777777" w:rsidR="00FB6463" w:rsidRDefault="00FB6463" w:rsidP="00FB6463">
      <w:pPr>
        <w:pStyle w:val="NormalWeb"/>
        <w:spacing w:before="0"/>
        <w:jc w:val="both"/>
        <w:rPr>
          <w:rStyle w:val="underline"/>
          <w:rFonts w:asciiTheme="minorHAnsi" w:hAnsiTheme="minorHAnsi" w:cstheme="minorHAnsi"/>
          <w:b/>
          <w:bCs/>
          <w:color w:val="212529"/>
          <w:sz w:val="20"/>
          <w:szCs w:val="20"/>
        </w:rPr>
      </w:pPr>
    </w:p>
    <w:p w14:paraId="023A38EE" w14:textId="77777777" w:rsidR="00FB6463" w:rsidRPr="001916C5" w:rsidRDefault="00FB6463" w:rsidP="00FB6463">
      <w:pPr>
        <w:pStyle w:val="NormalWeb"/>
        <w:spacing w:before="0"/>
        <w:jc w:val="both"/>
        <w:rPr>
          <w:rFonts w:asciiTheme="minorHAnsi" w:hAnsiTheme="minorHAnsi" w:cstheme="minorHAnsi"/>
          <w:color w:val="212529"/>
          <w:sz w:val="20"/>
          <w:szCs w:val="20"/>
        </w:rPr>
      </w:pPr>
      <w:r w:rsidRPr="001916C5">
        <w:rPr>
          <w:rStyle w:val="underline"/>
          <w:rFonts w:asciiTheme="minorHAnsi" w:hAnsiTheme="minorHAnsi" w:cstheme="minorHAnsi"/>
          <w:b/>
          <w:bCs/>
          <w:color w:val="212529"/>
          <w:sz w:val="20"/>
          <w:szCs w:val="20"/>
        </w:rPr>
        <w:t xml:space="preserve">Article </w:t>
      </w:r>
      <w:r>
        <w:rPr>
          <w:rStyle w:val="underline"/>
          <w:rFonts w:asciiTheme="minorHAnsi" w:hAnsiTheme="minorHAnsi" w:cstheme="minorHAnsi"/>
          <w:b/>
          <w:bCs/>
          <w:color w:val="212529"/>
          <w:sz w:val="20"/>
          <w:szCs w:val="20"/>
        </w:rPr>
        <w:t>3</w:t>
      </w:r>
      <w:r w:rsidRPr="001916C5">
        <w:rPr>
          <w:rStyle w:val="underline"/>
          <w:rFonts w:asciiTheme="minorHAnsi" w:hAnsiTheme="minorHAnsi" w:cstheme="minorHAnsi"/>
          <w:b/>
          <w:bCs/>
          <w:color w:val="212529"/>
          <w:sz w:val="20"/>
          <w:szCs w:val="20"/>
        </w:rPr>
        <w:t>. Dépôt de l’accord</w:t>
      </w:r>
    </w:p>
    <w:p w14:paraId="0EA6AF7F"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L’accord sera notifié à chacune des organisations syndicales représentatives au sein des entreprises entrant dans le périmètre de l’accord.</w:t>
      </w:r>
    </w:p>
    <w:p w14:paraId="2BA754FC"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 xml:space="preserve">L’accord sera déposé sur la plateforme dédiée </w:t>
      </w:r>
      <w:hyperlink r:id="rId8" w:history="1">
        <w:r w:rsidRPr="00A36DCF">
          <w:rPr>
            <w:rStyle w:val="Lienhypertexte"/>
            <w:rFonts w:asciiTheme="minorHAnsi" w:hAnsiTheme="minorHAnsi" w:cstheme="minorHAnsi"/>
            <w:sz w:val="20"/>
            <w:szCs w:val="20"/>
          </w:rPr>
          <w:t>www.teleaccords.travail-emploi.gouv.fr</w:t>
        </w:r>
      </w:hyperlink>
      <w:r w:rsidRPr="001916C5">
        <w:rPr>
          <w:rFonts w:asciiTheme="minorHAnsi" w:hAnsiTheme="minorHAnsi" w:cstheme="minorHAnsi"/>
          <w:color w:val="212529"/>
          <w:sz w:val="20"/>
          <w:szCs w:val="20"/>
        </w:rPr>
        <w:t>, a</w:t>
      </w:r>
      <w:r>
        <w:rPr>
          <w:rFonts w:asciiTheme="minorHAnsi" w:hAnsiTheme="minorHAnsi" w:cstheme="minorHAnsi"/>
          <w:color w:val="212529"/>
          <w:sz w:val="20"/>
          <w:szCs w:val="20"/>
        </w:rPr>
        <w:t>ssorti des éléments d’information prévus par la réglementation en vigueur, le dépôt sur cette plateforme valant dépôt auprès de la DIRECCTE.</w:t>
      </w:r>
    </w:p>
    <w:p w14:paraId="4D741AB7" w14:textId="77777777" w:rsidR="00FB6463"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Un exemplaire sera également déposé auprès du secrétariat du greffe du Con</w:t>
      </w:r>
      <w:r w:rsidRPr="001916C5">
        <w:rPr>
          <w:rFonts w:asciiTheme="minorHAnsi" w:hAnsiTheme="minorHAnsi" w:cstheme="minorHAnsi"/>
          <w:color w:val="212529"/>
          <w:sz w:val="20"/>
          <w:szCs w:val="20"/>
        </w:rPr>
        <w:t>seil des Prud’hommes</w:t>
      </w:r>
      <w:r>
        <w:rPr>
          <w:rFonts w:asciiTheme="minorHAnsi" w:hAnsiTheme="minorHAnsi" w:cstheme="minorHAnsi"/>
          <w:color w:val="212529"/>
          <w:sz w:val="20"/>
          <w:szCs w:val="20"/>
        </w:rPr>
        <w:t xml:space="preserve"> d’Orléans</w:t>
      </w:r>
      <w:r w:rsidRPr="001916C5">
        <w:rPr>
          <w:rFonts w:asciiTheme="minorHAnsi" w:hAnsiTheme="minorHAnsi" w:cstheme="minorHAnsi"/>
          <w:color w:val="212529"/>
          <w:sz w:val="20"/>
          <w:szCs w:val="20"/>
        </w:rPr>
        <w:t>.</w:t>
      </w:r>
    </w:p>
    <w:p w14:paraId="7A31D025" w14:textId="77777777" w:rsidR="00FB6463" w:rsidRPr="001916C5" w:rsidRDefault="00FB6463" w:rsidP="00FB6463">
      <w:pPr>
        <w:pStyle w:val="NormalWeb"/>
        <w:spacing w:before="0"/>
        <w:jc w:val="both"/>
        <w:rPr>
          <w:rFonts w:asciiTheme="minorHAnsi" w:hAnsiTheme="minorHAnsi" w:cstheme="minorHAnsi"/>
          <w:color w:val="212529"/>
          <w:sz w:val="20"/>
          <w:szCs w:val="20"/>
        </w:rPr>
      </w:pPr>
      <w:r>
        <w:rPr>
          <w:rFonts w:asciiTheme="minorHAnsi" w:hAnsiTheme="minorHAnsi" w:cstheme="minorHAnsi"/>
          <w:color w:val="212529"/>
          <w:sz w:val="20"/>
          <w:szCs w:val="20"/>
        </w:rPr>
        <w:t xml:space="preserve">L’accord sera à la disposition du personnel sur le disque réseau partagé </w:t>
      </w:r>
      <w:r w:rsidRPr="00582A90">
        <w:rPr>
          <w:rFonts w:asciiTheme="minorHAnsi" w:hAnsiTheme="minorHAnsi" w:cstheme="minorHAnsi"/>
          <w:color w:val="212529"/>
          <w:sz w:val="20"/>
          <w:szCs w:val="20"/>
        </w:rPr>
        <w:t>S:\INFORMATIONS_RH</w:t>
      </w:r>
      <w:r>
        <w:rPr>
          <w:rFonts w:asciiTheme="minorHAnsi" w:hAnsiTheme="minorHAnsi" w:cstheme="minorHAnsi"/>
          <w:color w:val="212529"/>
          <w:sz w:val="20"/>
          <w:szCs w:val="20"/>
        </w:rPr>
        <w:t xml:space="preserve"> et un exemplaire sera affiché sur les panneaux d’information du personnel.</w:t>
      </w:r>
    </w:p>
    <w:p w14:paraId="2D1354C2" w14:textId="77777777" w:rsidR="00FB6463" w:rsidRDefault="00FB6463" w:rsidP="00FB6463">
      <w:pPr>
        <w:pStyle w:val="NormalWeb"/>
        <w:spacing w:before="0"/>
        <w:ind w:left="3540" w:hanging="3540"/>
        <w:rPr>
          <w:rFonts w:asciiTheme="minorHAnsi" w:hAnsiTheme="minorHAnsi" w:cstheme="minorHAnsi"/>
          <w:color w:val="212529"/>
          <w:sz w:val="20"/>
          <w:szCs w:val="20"/>
        </w:rPr>
      </w:pPr>
    </w:p>
    <w:p w14:paraId="6D8785AE" w14:textId="66783843" w:rsidR="00FB6463" w:rsidRPr="001916C5" w:rsidRDefault="00FB6463" w:rsidP="00FB6463">
      <w:pPr>
        <w:pStyle w:val="NormalWeb"/>
        <w:spacing w:before="0"/>
        <w:ind w:left="3540" w:hanging="3540"/>
        <w:rPr>
          <w:rFonts w:asciiTheme="minorHAnsi" w:hAnsiTheme="minorHAnsi" w:cstheme="minorHAnsi"/>
          <w:color w:val="212529"/>
          <w:sz w:val="20"/>
          <w:szCs w:val="20"/>
        </w:rPr>
      </w:pPr>
      <w:r>
        <w:rPr>
          <w:rFonts w:asciiTheme="minorHAnsi" w:hAnsiTheme="minorHAnsi" w:cstheme="minorHAnsi"/>
          <w:color w:val="212529"/>
          <w:sz w:val="20"/>
          <w:szCs w:val="20"/>
        </w:rPr>
        <w:t xml:space="preserve">Fait </w:t>
      </w:r>
      <w:r w:rsidRPr="001916C5">
        <w:rPr>
          <w:rFonts w:asciiTheme="minorHAnsi" w:hAnsiTheme="minorHAnsi" w:cstheme="minorHAnsi"/>
          <w:color w:val="212529"/>
          <w:sz w:val="20"/>
          <w:szCs w:val="20"/>
        </w:rPr>
        <w:t>à Saint</w:t>
      </w:r>
      <w:r>
        <w:rPr>
          <w:rFonts w:asciiTheme="minorHAnsi" w:hAnsiTheme="minorHAnsi" w:cstheme="minorHAnsi"/>
          <w:color w:val="212529"/>
          <w:sz w:val="20"/>
          <w:szCs w:val="20"/>
        </w:rPr>
        <w:t xml:space="preserve"> Cyr en Val,</w:t>
      </w:r>
      <w:r w:rsidRPr="001916C5">
        <w:rPr>
          <w:rFonts w:asciiTheme="minorHAnsi" w:hAnsiTheme="minorHAnsi" w:cstheme="minorHAnsi"/>
          <w:color w:val="212529"/>
          <w:sz w:val="20"/>
          <w:szCs w:val="20"/>
        </w:rPr>
        <w:t xml:space="preserve"> le</w:t>
      </w:r>
      <w:r>
        <w:rPr>
          <w:rFonts w:asciiTheme="minorHAnsi" w:hAnsiTheme="minorHAnsi" w:cstheme="minorHAnsi"/>
          <w:color w:val="212529"/>
          <w:sz w:val="20"/>
          <w:szCs w:val="20"/>
        </w:rPr>
        <w:t xml:space="preserve"> 24/03/2026</w:t>
      </w:r>
    </w:p>
    <w:p w14:paraId="03204EFD" w14:textId="77777777" w:rsidR="00FB6463" w:rsidRPr="001916C5" w:rsidRDefault="00FB6463" w:rsidP="00FB6463">
      <w:pPr>
        <w:rPr>
          <w:rFonts w:asciiTheme="minorHAnsi" w:hAnsiTheme="minorHAnsi" w:cstheme="minorHAnsi"/>
          <w:b/>
        </w:rPr>
      </w:pPr>
    </w:p>
    <w:p w14:paraId="0982ED3F" w14:textId="6D827601" w:rsidR="00FB6463" w:rsidRPr="001916C5" w:rsidRDefault="00FB6463" w:rsidP="00FB6463">
      <w:pPr>
        <w:tabs>
          <w:tab w:val="left" w:pos="1800"/>
        </w:tabs>
        <w:rPr>
          <w:rFonts w:asciiTheme="minorHAnsi" w:hAnsiTheme="minorHAnsi" w:cstheme="minorHAnsi"/>
          <w:b/>
          <w:bCs/>
        </w:rPr>
      </w:pPr>
      <w:r w:rsidRPr="001916C5">
        <w:rPr>
          <w:rFonts w:asciiTheme="minorHAnsi" w:hAnsiTheme="minorHAnsi" w:cstheme="minorHAnsi"/>
          <w:b/>
          <w:bCs/>
        </w:rPr>
        <w:t xml:space="preserve">Pour </w:t>
      </w:r>
      <w:r>
        <w:rPr>
          <w:rFonts w:asciiTheme="minorHAnsi" w:hAnsiTheme="minorHAnsi" w:cstheme="minorHAnsi"/>
          <w:b/>
          <w:bCs/>
        </w:rPr>
        <w:t>NE</w:t>
      </w:r>
      <w:r w:rsidR="00C37509">
        <w:rPr>
          <w:rFonts w:asciiTheme="minorHAnsi" w:hAnsiTheme="minorHAnsi" w:cstheme="minorHAnsi"/>
          <w:b/>
          <w:bCs/>
        </w:rPr>
        <w:t>S</w:t>
      </w:r>
    </w:p>
    <w:p w14:paraId="7ED4393E" w14:textId="728D13A4" w:rsidR="00FB6463" w:rsidRPr="001916C5" w:rsidRDefault="00F85A50" w:rsidP="00FB6463">
      <w:pPr>
        <w:tabs>
          <w:tab w:val="left" w:pos="1800"/>
        </w:tabs>
        <w:rPr>
          <w:rFonts w:asciiTheme="minorHAnsi" w:hAnsiTheme="minorHAnsi" w:cstheme="minorHAnsi"/>
          <w:b/>
          <w:bCs/>
        </w:rPr>
      </w:pPr>
      <w:r>
        <w:rPr>
          <w:rFonts w:asciiTheme="minorHAnsi" w:hAnsiTheme="minorHAnsi" w:cstheme="minorHAnsi"/>
          <w:b/>
          <w:bCs/>
        </w:rPr>
        <w:t>XXXX</w:t>
      </w:r>
      <w:r w:rsidR="00FB6463">
        <w:rPr>
          <w:rFonts w:asciiTheme="minorHAnsi" w:hAnsiTheme="minorHAnsi" w:cstheme="minorHAnsi"/>
          <w:b/>
          <w:bCs/>
        </w:rPr>
        <w:t xml:space="preserve">, </w:t>
      </w:r>
      <w:r w:rsidR="00FB6463" w:rsidRPr="001916C5">
        <w:rPr>
          <w:rFonts w:asciiTheme="minorHAnsi" w:hAnsiTheme="minorHAnsi" w:cstheme="minorHAnsi"/>
          <w:b/>
          <w:bCs/>
        </w:rPr>
        <w:t>Direct</w:t>
      </w:r>
      <w:r w:rsidR="00FB6463">
        <w:rPr>
          <w:rFonts w:asciiTheme="minorHAnsi" w:hAnsiTheme="minorHAnsi" w:cstheme="minorHAnsi"/>
          <w:b/>
          <w:bCs/>
        </w:rPr>
        <w:t xml:space="preserve">eur </w:t>
      </w:r>
      <w:r w:rsidR="00FB6463" w:rsidRPr="001916C5">
        <w:rPr>
          <w:rFonts w:asciiTheme="minorHAnsi" w:hAnsiTheme="minorHAnsi" w:cstheme="minorHAnsi"/>
          <w:b/>
          <w:bCs/>
        </w:rPr>
        <w:t>Général</w:t>
      </w:r>
    </w:p>
    <w:p w14:paraId="2EA4E891" w14:textId="77777777" w:rsidR="00FB6463" w:rsidRDefault="00FB6463" w:rsidP="00FB6463">
      <w:pPr>
        <w:tabs>
          <w:tab w:val="left" w:pos="1800"/>
        </w:tabs>
        <w:rPr>
          <w:rFonts w:asciiTheme="minorHAnsi" w:hAnsiTheme="minorHAnsi" w:cstheme="minorHAnsi"/>
          <w:b/>
          <w:bCs/>
        </w:rPr>
      </w:pPr>
    </w:p>
    <w:p w14:paraId="34151A28" w14:textId="77777777" w:rsidR="00C37509" w:rsidRPr="001916C5" w:rsidRDefault="00C37509" w:rsidP="00FB6463">
      <w:pPr>
        <w:tabs>
          <w:tab w:val="left" w:pos="1800"/>
        </w:tabs>
        <w:rPr>
          <w:rFonts w:asciiTheme="minorHAnsi" w:hAnsiTheme="minorHAnsi" w:cstheme="minorHAnsi"/>
          <w:b/>
          <w:bCs/>
        </w:rPr>
      </w:pPr>
    </w:p>
    <w:p w14:paraId="077AC058" w14:textId="77777777" w:rsidR="00FB6463" w:rsidRDefault="00FB6463" w:rsidP="00FB6463">
      <w:pPr>
        <w:tabs>
          <w:tab w:val="left" w:pos="1800"/>
        </w:tabs>
        <w:rPr>
          <w:rFonts w:asciiTheme="minorHAnsi" w:hAnsiTheme="minorHAnsi" w:cstheme="minorHAnsi"/>
          <w:b/>
          <w:bCs/>
        </w:rPr>
      </w:pPr>
    </w:p>
    <w:p w14:paraId="0AA85BAD" w14:textId="77777777" w:rsidR="00C37509" w:rsidRPr="001916C5" w:rsidRDefault="00C37509" w:rsidP="00FB6463">
      <w:pPr>
        <w:tabs>
          <w:tab w:val="left" w:pos="1800"/>
        </w:tabs>
        <w:rPr>
          <w:rFonts w:asciiTheme="minorHAnsi" w:hAnsiTheme="minorHAnsi" w:cstheme="minorHAnsi"/>
          <w:b/>
          <w:bCs/>
        </w:rPr>
      </w:pPr>
    </w:p>
    <w:p w14:paraId="0B31B641" w14:textId="77777777" w:rsidR="00FB6463" w:rsidRPr="001916C5" w:rsidRDefault="00FB6463" w:rsidP="00FB6463">
      <w:pPr>
        <w:tabs>
          <w:tab w:val="left" w:pos="4500"/>
        </w:tabs>
        <w:spacing w:line="240" w:lineRule="exact"/>
        <w:rPr>
          <w:rFonts w:asciiTheme="minorHAnsi" w:eastAsia="Calibri" w:hAnsiTheme="minorHAnsi" w:cstheme="minorHAnsi"/>
          <w:b/>
          <w:bCs/>
        </w:rPr>
      </w:pPr>
    </w:p>
    <w:p w14:paraId="0D299DA1" w14:textId="77777777" w:rsidR="00FB6463" w:rsidRPr="001916C5" w:rsidRDefault="00FB6463" w:rsidP="00FB6463">
      <w:pPr>
        <w:tabs>
          <w:tab w:val="left" w:pos="1800"/>
        </w:tabs>
        <w:rPr>
          <w:rFonts w:asciiTheme="minorHAnsi" w:hAnsiTheme="minorHAnsi" w:cstheme="minorHAnsi"/>
          <w:b/>
          <w:bCs/>
        </w:rPr>
      </w:pPr>
      <w:r w:rsidRPr="001916C5">
        <w:rPr>
          <w:rFonts w:asciiTheme="minorHAnsi" w:hAnsiTheme="minorHAnsi" w:cstheme="minorHAnsi"/>
          <w:b/>
          <w:bCs/>
        </w:rPr>
        <w:t>Pour la CFDT</w:t>
      </w:r>
    </w:p>
    <w:p w14:paraId="1090DDF1" w14:textId="61C276B8" w:rsidR="00FB6463" w:rsidRPr="001916C5" w:rsidRDefault="00F85A50" w:rsidP="00FB6463">
      <w:pPr>
        <w:tabs>
          <w:tab w:val="left" w:pos="4500"/>
        </w:tabs>
        <w:spacing w:line="240" w:lineRule="exact"/>
        <w:rPr>
          <w:rFonts w:asciiTheme="minorHAnsi" w:hAnsiTheme="minorHAnsi" w:cstheme="minorHAnsi"/>
          <w:b/>
          <w:bCs/>
        </w:rPr>
      </w:pPr>
      <w:r>
        <w:rPr>
          <w:rFonts w:asciiTheme="minorHAnsi" w:hAnsiTheme="minorHAnsi" w:cstheme="minorHAnsi"/>
          <w:b/>
          <w:bCs/>
        </w:rPr>
        <w:t>XXXX</w:t>
      </w:r>
      <w:r w:rsidR="00FB6463">
        <w:rPr>
          <w:rFonts w:asciiTheme="minorHAnsi" w:hAnsiTheme="minorHAnsi" w:cstheme="minorHAnsi"/>
          <w:b/>
          <w:bCs/>
        </w:rPr>
        <w:t xml:space="preserve">, </w:t>
      </w:r>
      <w:r w:rsidR="00FB6463" w:rsidRPr="001916C5">
        <w:rPr>
          <w:rFonts w:asciiTheme="minorHAnsi" w:hAnsiTheme="minorHAnsi" w:cstheme="minorHAnsi"/>
          <w:b/>
          <w:bCs/>
        </w:rPr>
        <w:t>Délégué Syndical</w:t>
      </w:r>
    </w:p>
    <w:p w14:paraId="209F1FB9" w14:textId="77777777" w:rsidR="00FB6463" w:rsidRPr="001916C5" w:rsidRDefault="00FB6463" w:rsidP="00FB6463">
      <w:pPr>
        <w:tabs>
          <w:tab w:val="left" w:pos="4500"/>
        </w:tabs>
        <w:spacing w:line="240" w:lineRule="exact"/>
        <w:rPr>
          <w:rFonts w:asciiTheme="minorHAnsi" w:hAnsiTheme="minorHAnsi" w:cstheme="minorHAnsi"/>
          <w:b/>
          <w:bCs/>
        </w:rPr>
      </w:pPr>
    </w:p>
    <w:p w14:paraId="1390C664" w14:textId="77777777" w:rsidR="00FB6463" w:rsidRDefault="00FB6463" w:rsidP="00FB6463">
      <w:pPr>
        <w:tabs>
          <w:tab w:val="left" w:pos="6200"/>
        </w:tabs>
        <w:spacing w:line="240" w:lineRule="exact"/>
        <w:rPr>
          <w:rFonts w:asciiTheme="minorHAnsi" w:hAnsiTheme="minorHAnsi" w:cstheme="minorHAnsi"/>
          <w:b/>
          <w:bCs/>
        </w:rPr>
      </w:pPr>
    </w:p>
    <w:p w14:paraId="1BCF8FCC" w14:textId="77777777" w:rsidR="00C37509" w:rsidRDefault="00C37509" w:rsidP="00FB6463">
      <w:pPr>
        <w:tabs>
          <w:tab w:val="left" w:pos="6200"/>
        </w:tabs>
        <w:spacing w:line="240" w:lineRule="exact"/>
        <w:rPr>
          <w:rFonts w:asciiTheme="minorHAnsi" w:hAnsiTheme="minorHAnsi" w:cstheme="minorHAnsi"/>
          <w:b/>
          <w:bCs/>
        </w:rPr>
      </w:pPr>
    </w:p>
    <w:p w14:paraId="2D77D811" w14:textId="77777777" w:rsidR="00C37509" w:rsidRPr="001916C5" w:rsidRDefault="00C37509" w:rsidP="00FB6463">
      <w:pPr>
        <w:tabs>
          <w:tab w:val="left" w:pos="6200"/>
        </w:tabs>
        <w:spacing w:line="240" w:lineRule="exact"/>
        <w:rPr>
          <w:rFonts w:asciiTheme="minorHAnsi" w:hAnsiTheme="minorHAnsi" w:cstheme="minorHAnsi"/>
          <w:b/>
          <w:bCs/>
        </w:rPr>
      </w:pPr>
    </w:p>
    <w:p w14:paraId="34179710" w14:textId="77777777" w:rsidR="00FB6463" w:rsidRPr="001916C5" w:rsidRDefault="00FB6463" w:rsidP="00FB6463">
      <w:pPr>
        <w:tabs>
          <w:tab w:val="left" w:pos="6200"/>
        </w:tabs>
        <w:spacing w:line="240" w:lineRule="exact"/>
        <w:rPr>
          <w:rFonts w:asciiTheme="minorHAnsi" w:hAnsiTheme="minorHAnsi" w:cstheme="minorHAnsi"/>
          <w:b/>
          <w:bCs/>
        </w:rPr>
      </w:pPr>
    </w:p>
    <w:p w14:paraId="080B0527" w14:textId="77777777" w:rsidR="00FB6463" w:rsidRPr="001916C5" w:rsidRDefault="00FB6463" w:rsidP="00FB6463">
      <w:pPr>
        <w:tabs>
          <w:tab w:val="left" w:pos="6200"/>
        </w:tabs>
        <w:spacing w:line="240" w:lineRule="exact"/>
        <w:rPr>
          <w:rFonts w:asciiTheme="minorHAnsi" w:hAnsiTheme="minorHAnsi" w:cstheme="minorHAnsi"/>
          <w:b/>
          <w:bCs/>
        </w:rPr>
      </w:pPr>
    </w:p>
    <w:p w14:paraId="29D14F75" w14:textId="77777777" w:rsidR="00FB6463" w:rsidRPr="001916C5" w:rsidRDefault="00FB6463" w:rsidP="00FB6463">
      <w:pPr>
        <w:tabs>
          <w:tab w:val="left" w:pos="1800"/>
        </w:tabs>
        <w:rPr>
          <w:rFonts w:asciiTheme="minorHAnsi" w:hAnsiTheme="minorHAnsi" w:cstheme="minorHAnsi"/>
          <w:b/>
          <w:bCs/>
        </w:rPr>
      </w:pPr>
      <w:r w:rsidRPr="001916C5">
        <w:rPr>
          <w:rFonts w:asciiTheme="minorHAnsi" w:hAnsiTheme="minorHAnsi" w:cstheme="minorHAnsi"/>
          <w:b/>
          <w:bCs/>
        </w:rPr>
        <w:t xml:space="preserve">Pour </w:t>
      </w:r>
      <w:r>
        <w:rPr>
          <w:rFonts w:asciiTheme="minorHAnsi" w:hAnsiTheme="minorHAnsi" w:cstheme="minorHAnsi"/>
          <w:b/>
          <w:bCs/>
        </w:rPr>
        <w:t>FO</w:t>
      </w:r>
    </w:p>
    <w:p w14:paraId="5DE20E60" w14:textId="4A8BA09F" w:rsidR="00FB6463" w:rsidRPr="001916C5" w:rsidRDefault="00F85A50" w:rsidP="00FB6463">
      <w:pPr>
        <w:tabs>
          <w:tab w:val="left" w:pos="4500"/>
        </w:tabs>
        <w:spacing w:line="240" w:lineRule="exact"/>
        <w:rPr>
          <w:rFonts w:asciiTheme="minorHAnsi" w:hAnsiTheme="minorHAnsi" w:cstheme="minorHAnsi"/>
          <w:b/>
          <w:bCs/>
        </w:rPr>
      </w:pPr>
      <w:r>
        <w:rPr>
          <w:rFonts w:asciiTheme="minorHAnsi" w:hAnsiTheme="minorHAnsi" w:cstheme="minorHAnsi"/>
          <w:b/>
          <w:bCs/>
        </w:rPr>
        <w:t>XXXX</w:t>
      </w:r>
      <w:r w:rsidR="00FB6463">
        <w:rPr>
          <w:rFonts w:asciiTheme="minorHAnsi" w:hAnsiTheme="minorHAnsi" w:cstheme="minorHAnsi"/>
          <w:b/>
          <w:bCs/>
        </w:rPr>
        <w:t xml:space="preserve">, </w:t>
      </w:r>
      <w:r w:rsidR="00FB6463" w:rsidRPr="001916C5">
        <w:rPr>
          <w:rFonts w:asciiTheme="minorHAnsi" w:hAnsiTheme="minorHAnsi" w:cstheme="minorHAnsi"/>
          <w:b/>
          <w:bCs/>
        </w:rPr>
        <w:t>Délégué Syndica</w:t>
      </w:r>
      <w:r w:rsidR="00FB6463">
        <w:rPr>
          <w:rFonts w:asciiTheme="minorHAnsi" w:hAnsiTheme="minorHAnsi" w:cstheme="minorHAnsi"/>
          <w:b/>
          <w:bCs/>
        </w:rPr>
        <w:t>l</w:t>
      </w:r>
    </w:p>
    <w:p w14:paraId="17F5CBA0" w14:textId="75C60BDF" w:rsidR="005B0DAF" w:rsidRPr="00C37509" w:rsidRDefault="005B0DAF" w:rsidP="00C37509">
      <w:pPr>
        <w:tabs>
          <w:tab w:val="left" w:pos="5580"/>
        </w:tabs>
        <w:jc w:val="both"/>
        <w:rPr>
          <w:rFonts w:ascii="Arial" w:hAnsi="Arial"/>
          <w:sz w:val="20"/>
        </w:rPr>
      </w:pPr>
    </w:p>
    <w:sectPr w:rsidR="005B0DAF" w:rsidRPr="00C37509" w:rsidSect="00B21CB1">
      <w:headerReference w:type="default" r:id="rId9"/>
      <w:footerReference w:type="default" r:id="rId10"/>
      <w:pgSz w:w="11906" w:h="16838" w:code="9"/>
      <w:pgMar w:top="1134" w:right="1418" w:bottom="719"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3E0F4" w14:textId="77777777" w:rsidR="00BB372F" w:rsidRDefault="00BB372F">
      <w:r>
        <w:separator/>
      </w:r>
    </w:p>
  </w:endnote>
  <w:endnote w:type="continuationSeparator" w:id="0">
    <w:p w14:paraId="4A5C0A40" w14:textId="77777777" w:rsidR="00BB372F" w:rsidRDefault="00BB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696E" w14:textId="77777777" w:rsidR="003839B9" w:rsidRPr="00336461" w:rsidRDefault="003839B9" w:rsidP="003839B9">
    <w:pPr>
      <w:pStyle w:val="Pieddepage"/>
      <w:tabs>
        <w:tab w:val="clear" w:pos="4536"/>
        <w:tab w:val="clear" w:pos="9072"/>
      </w:tabs>
      <w:jc w:val="center"/>
      <w:rPr>
        <w:rFonts w:ascii="Arial" w:hAnsi="Arial" w:cs="Arial"/>
        <w:color w:val="808080"/>
        <w:sz w:val="14"/>
        <w:szCs w:val="14"/>
        <w:lang w:eastAsia="ar-SA"/>
      </w:rPr>
    </w:pPr>
    <w:r w:rsidRPr="00336461">
      <w:rPr>
        <w:rFonts w:ascii="Arial" w:hAnsi="Arial" w:cs="Arial"/>
        <w:color w:val="808080"/>
        <w:sz w:val="14"/>
        <w:szCs w:val="14"/>
        <w:lang w:eastAsia="ar-SA"/>
      </w:rPr>
      <w:t>Zone de la Saussaye - Rue des Genêts - 45075 SAINT CYR EN VAL - Tél. : 02 38 25 13 00 - Fax : 02 38 25 13 01</w:t>
    </w:r>
  </w:p>
  <w:p w14:paraId="53C446E0" w14:textId="77777777" w:rsidR="003839B9" w:rsidRPr="00FD2DE1" w:rsidRDefault="003839B9" w:rsidP="003839B9">
    <w:pPr>
      <w:pStyle w:val="Pieddepage"/>
      <w:tabs>
        <w:tab w:val="clear" w:pos="4536"/>
        <w:tab w:val="clear" w:pos="9072"/>
      </w:tabs>
      <w:jc w:val="center"/>
      <w:rPr>
        <w:sz w:val="14"/>
        <w:szCs w:val="14"/>
      </w:rPr>
    </w:pPr>
    <w:r w:rsidRPr="00336461">
      <w:rPr>
        <w:rFonts w:ascii="Arial" w:hAnsi="Arial" w:cs="Arial"/>
        <w:color w:val="808080"/>
        <w:sz w:val="14"/>
        <w:szCs w:val="14"/>
        <w:lang w:eastAsia="ar-SA"/>
      </w:rPr>
      <w:t>S.A.S. au capital de 756 000 € - Siret : 387 544 869 000</w:t>
    </w:r>
    <w:r>
      <w:rPr>
        <w:rFonts w:ascii="Arial" w:hAnsi="Arial" w:cs="Arial"/>
        <w:color w:val="808080"/>
        <w:sz w:val="14"/>
        <w:szCs w:val="14"/>
        <w:lang w:eastAsia="ar-SA"/>
      </w:rPr>
      <w:t>51</w:t>
    </w:r>
    <w:r w:rsidRPr="00336461">
      <w:rPr>
        <w:rFonts w:ascii="Arial" w:hAnsi="Arial" w:cs="Arial"/>
        <w:color w:val="808080"/>
        <w:sz w:val="14"/>
        <w:szCs w:val="14"/>
        <w:lang w:eastAsia="ar-SA"/>
      </w:rPr>
      <w:t xml:space="preserve"> - APE :</w:t>
    </w:r>
    <w:r>
      <w:rPr>
        <w:rFonts w:ascii="Arial" w:hAnsi="Arial" w:cs="Arial"/>
        <w:color w:val="808080"/>
        <w:sz w:val="14"/>
        <w:szCs w:val="14"/>
        <w:lang w:eastAsia="ar-SA"/>
      </w:rPr>
      <w:t xml:space="preserve"> 4643Z</w:t>
    </w:r>
    <w:r w:rsidRPr="00336461">
      <w:rPr>
        <w:rFonts w:ascii="Arial" w:hAnsi="Arial" w:cs="Arial"/>
        <w:color w:val="808080"/>
        <w:sz w:val="14"/>
        <w:szCs w:val="14"/>
        <w:lang w:eastAsia="ar-SA"/>
      </w:rPr>
      <w:t xml:space="preserve"> - N°TVA : FR88387544869</w:t>
    </w:r>
  </w:p>
  <w:p w14:paraId="2BDFD5C5" w14:textId="77777777" w:rsidR="00982C5C" w:rsidRPr="002E4934" w:rsidRDefault="00982C5C" w:rsidP="00B21CB1">
    <w:pPr>
      <w:pStyle w:val="Pieddepage"/>
      <w:tabs>
        <w:tab w:val="clear" w:pos="9072"/>
        <w:tab w:val="right" w:pos="10260"/>
      </w:tabs>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E93C2" w14:textId="77777777" w:rsidR="00BB372F" w:rsidRDefault="00BB372F">
      <w:r>
        <w:separator/>
      </w:r>
    </w:p>
  </w:footnote>
  <w:footnote w:type="continuationSeparator" w:id="0">
    <w:p w14:paraId="5D9933F3" w14:textId="77777777" w:rsidR="00BB372F" w:rsidRDefault="00BB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DCA3" w14:textId="77777777" w:rsidR="00982C5C" w:rsidRDefault="00982C5C" w:rsidP="00B21CB1">
    <w:pPr>
      <w:pStyle w:val="En-tte"/>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19B3"/>
    <w:multiLevelType w:val="hybridMultilevel"/>
    <w:tmpl w:val="C604FF40"/>
    <w:lvl w:ilvl="0" w:tplc="A500911E">
      <w:start w:val="1"/>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19F45973"/>
    <w:multiLevelType w:val="singleLevel"/>
    <w:tmpl w:val="B9AA3EFA"/>
    <w:lvl w:ilvl="0">
      <w:numFmt w:val="bullet"/>
      <w:lvlText w:val="-"/>
      <w:lvlJc w:val="left"/>
      <w:pPr>
        <w:tabs>
          <w:tab w:val="num" w:pos="420"/>
        </w:tabs>
        <w:ind w:left="420" w:hanging="360"/>
      </w:pPr>
      <w:rPr>
        <w:rFonts w:hint="default"/>
      </w:rPr>
    </w:lvl>
  </w:abstractNum>
  <w:abstractNum w:abstractNumId="2" w15:restartNumberingAfterBreak="0">
    <w:nsid w:val="7D7004B7"/>
    <w:multiLevelType w:val="hybridMultilevel"/>
    <w:tmpl w:val="436E68E4"/>
    <w:lvl w:ilvl="0" w:tplc="BFCED238">
      <w:start w:val="1"/>
      <w:numFmt w:val="bullet"/>
      <w:lvlText w:val="-"/>
      <w:lvlJc w:val="left"/>
      <w:pPr>
        <w:tabs>
          <w:tab w:val="num" w:pos="1072"/>
        </w:tabs>
        <w:ind w:left="1072" w:hanging="360"/>
      </w:pPr>
      <w:rPr>
        <w:rFonts w:ascii="Verdana" w:eastAsia="Times New Roman" w:hAnsi="Verdana" w:cs="Times New Roman" w:hint="default"/>
        <w:i/>
      </w:rPr>
    </w:lvl>
    <w:lvl w:ilvl="1" w:tplc="040C0003">
      <w:start w:val="1"/>
      <w:numFmt w:val="bullet"/>
      <w:lvlText w:val="o"/>
      <w:lvlJc w:val="left"/>
      <w:pPr>
        <w:tabs>
          <w:tab w:val="num" w:pos="1792"/>
        </w:tabs>
        <w:ind w:left="1792" w:hanging="360"/>
      </w:pPr>
      <w:rPr>
        <w:rFonts w:ascii="Courier New" w:hAnsi="Courier New" w:cs="Courier New" w:hint="default"/>
      </w:rPr>
    </w:lvl>
    <w:lvl w:ilvl="2" w:tplc="040C0005" w:tentative="1">
      <w:start w:val="1"/>
      <w:numFmt w:val="bullet"/>
      <w:lvlText w:val=""/>
      <w:lvlJc w:val="left"/>
      <w:pPr>
        <w:tabs>
          <w:tab w:val="num" w:pos="2512"/>
        </w:tabs>
        <w:ind w:left="2512" w:hanging="360"/>
      </w:pPr>
      <w:rPr>
        <w:rFonts w:ascii="Wingdings" w:hAnsi="Wingdings" w:hint="default"/>
      </w:rPr>
    </w:lvl>
    <w:lvl w:ilvl="3" w:tplc="040C0001" w:tentative="1">
      <w:start w:val="1"/>
      <w:numFmt w:val="bullet"/>
      <w:lvlText w:val=""/>
      <w:lvlJc w:val="left"/>
      <w:pPr>
        <w:tabs>
          <w:tab w:val="num" w:pos="3232"/>
        </w:tabs>
        <w:ind w:left="3232" w:hanging="360"/>
      </w:pPr>
      <w:rPr>
        <w:rFonts w:ascii="Symbol" w:hAnsi="Symbol" w:hint="default"/>
      </w:rPr>
    </w:lvl>
    <w:lvl w:ilvl="4" w:tplc="040C0003" w:tentative="1">
      <w:start w:val="1"/>
      <w:numFmt w:val="bullet"/>
      <w:lvlText w:val="o"/>
      <w:lvlJc w:val="left"/>
      <w:pPr>
        <w:tabs>
          <w:tab w:val="num" w:pos="3952"/>
        </w:tabs>
        <w:ind w:left="3952" w:hanging="360"/>
      </w:pPr>
      <w:rPr>
        <w:rFonts w:ascii="Courier New" w:hAnsi="Courier New" w:cs="Courier New" w:hint="default"/>
      </w:rPr>
    </w:lvl>
    <w:lvl w:ilvl="5" w:tplc="040C0005" w:tentative="1">
      <w:start w:val="1"/>
      <w:numFmt w:val="bullet"/>
      <w:lvlText w:val=""/>
      <w:lvlJc w:val="left"/>
      <w:pPr>
        <w:tabs>
          <w:tab w:val="num" w:pos="4672"/>
        </w:tabs>
        <w:ind w:left="4672" w:hanging="360"/>
      </w:pPr>
      <w:rPr>
        <w:rFonts w:ascii="Wingdings" w:hAnsi="Wingdings" w:hint="default"/>
      </w:rPr>
    </w:lvl>
    <w:lvl w:ilvl="6" w:tplc="040C0001" w:tentative="1">
      <w:start w:val="1"/>
      <w:numFmt w:val="bullet"/>
      <w:lvlText w:val=""/>
      <w:lvlJc w:val="left"/>
      <w:pPr>
        <w:tabs>
          <w:tab w:val="num" w:pos="5392"/>
        </w:tabs>
        <w:ind w:left="5392" w:hanging="360"/>
      </w:pPr>
      <w:rPr>
        <w:rFonts w:ascii="Symbol" w:hAnsi="Symbol" w:hint="default"/>
      </w:rPr>
    </w:lvl>
    <w:lvl w:ilvl="7" w:tplc="040C0003" w:tentative="1">
      <w:start w:val="1"/>
      <w:numFmt w:val="bullet"/>
      <w:lvlText w:val="o"/>
      <w:lvlJc w:val="left"/>
      <w:pPr>
        <w:tabs>
          <w:tab w:val="num" w:pos="6112"/>
        </w:tabs>
        <w:ind w:left="6112" w:hanging="360"/>
      </w:pPr>
      <w:rPr>
        <w:rFonts w:ascii="Courier New" w:hAnsi="Courier New" w:cs="Courier New" w:hint="default"/>
      </w:rPr>
    </w:lvl>
    <w:lvl w:ilvl="8" w:tplc="040C0005" w:tentative="1">
      <w:start w:val="1"/>
      <w:numFmt w:val="bullet"/>
      <w:lvlText w:val=""/>
      <w:lvlJc w:val="left"/>
      <w:pPr>
        <w:tabs>
          <w:tab w:val="num" w:pos="6832"/>
        </w:tabs>
        <w:ind w:left="6832" w:hanging="360"/>
      </w:pPr>
      <w:rPr>
        <w:rFonts w:ascii="Wingdings" w:hAnsi="Wingdings" w:hint="default"/>
      </w:rPr>
    </w:lvl>
  </w:abstractNum>
  <w:num w:numId="1" w16cid:durableId="1854491536">
    <w:abstractNumId w:val="1"/>
  </w:num>
  <w:num w:numId="2" w16cid:durableId="2122412871">
    <w:abstractNumId w:val="2"/>
  </w:num>
  <w:num w:numId="3" w16cid:durableId="204678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63B"/>
    <w:rsid w:val="00021A10"/>
    <w:rsid w:val="00026ED7"/>
    <w:rsid w:val="00043836"/>
    <w:rsid w:val="000569F0"/>
    <w:rsid w:val="000D6A85"/>
    <w:rsid w:val="000E54FD"/>
    <w:rsid w:val="00100512"/>
    <w:rsid w:val="00100FC6"/>
    <w:rsid w:val="00124D7C"/>
    <w:rsid w:val="00146FBF"/>
    <w:rsid w:val="00160428"/>
    <w:rsid w:val="001661C9"/>
    <w:rsid w:val="00186531"/>
    <w:rsid w:val="001D76AA"/>
    <w:rsid w:val="001E3DAE"/>
    <w:rsid w:val="00204E38"/>
    <w:rsid w:val="00215336"/>
    <w:rsid w:val="0029719E"/>
    <w:rsid w:val="002C3AF3"/>
    <w:rsid w:val="002E4934"/>
    <w:rsid w:val="00337B4D"/>
    <w:rsid w:val="003456A3"/>
    <w:rsid w:val="00345847"/>
    <w:rsid w:val="00371974"/>
    <w:rsid w:val="003833B5"/>
    <w:rsid w:val="003839B9"/>
    <w:rsid w:val="003A3C2D"/>
    <w:rsid w:val="004036D7"/>
    <w:rsid w:val="004112B3"/>
    <w:rsid w:val="00412C58"/>
    <w:rsid w:val="00430679"/>
    <w:rsid w:val="004473DF"/>
    <w:rsid w:val="0045332F"/>
    <w:rsid w:val="00474A48"/>
    <w:rsid w:val="0054428D"/>
    <w:rsid w:val="00555F63"/>
    <w:rsid w:val="00556C37"/>
    <w:rsid w:val="005B0DAF"/>
    <w:rsid w:val="005D560E"/>
    <w:rsid w:val="005E12D2"/>
    <w:rsid w:val="005F36B6"/>
    <w:rsid w:val="00600F1F"/>
    <w:rsid w:val="00633BD5"/>
    <w:rsid w:val="00651781"/>
    <w:rsid w:val="00651868"/>
    <w:rsid w:val="0069627A"/>
    <w:rsid w:val="006E633D"/>
    <w:rsid w:val="007306B4"/>
    <w:rsid w:val="00771608"/>
    <w:rsid w:val="007A24D4"/>
    <w:rsid w:val="007A563B"/>
    <w:rsid w:val="007A6585"/>
    <w:rsid w:val="007B6866"/>
    <w:rsid w:val="0083415F"/>
    <w:rsid w:val="00846795"/>
    <w:rsid w:val="00871FCA"/>
    <w:rsid w:val="008B3D95"/>
    <w:rsid w:val="008D2E03"/>
    <w:rsid w:val="008F478E"/>
    <w:rsid w:val="00902D81"/>
    <w:rsid w:val="009058A5"/>
    <w:rsid w:val="00914ECB"/>
    <w:rsid w:val="009200C2"/>
    <w:rsid w:val="009422B7"/>
    <w:rsid w:val="009543B1"/>
    <w:rsid w:val="00973B34"/>
    <w:rsid w:val="00976EEA"/>
    <w:rsid w:val="00982C5C"/>
    <w:rsid w:val="009A1D68"/>
    <w:rsid w:val="009E6437"/>
    <w:rsid w:val="00A34915"/>
    <w:rsid w:val="00B04C08"/>
    <w:rsid w:val="00B04E0A"/>
    <w:rsid w:val="00B21CB1"/>
    <w:rsid w:val="00B31071"/>
    <w:rsid w:val="00B5639C"/>
    <w:rsid w:val="00B7266C"/>
    <w:rsid w:val="00BB372F"/>
    <w:rsid w:val="00BC466E"/>
    <w:rsid w:val="00BD40FA"/>
    <w:rsid w:val="00C37509"/>
    <w:rsid w:val="00C50846"/>
    <w:rsid w:val="00C76A94"/>
    <w:rsid w:val="00C9615A"/>
    <w:rsid w:val="00CA1A5C"/>
    <w:rsid w:val="00CB0365"/>
    <w:rsid w:val="00CB24A6"/>
    <w:rsid w:val="00CF5273"/>
    <w:rsid w:val="00D11586"/>
    <w:rsid w:val="00D23288"/>
    <w:rsid w:val="00D30D41"/>
    <w:rsid w:val="00D56B64"/>
    <w:rsid w:val="00D70BF5"/>
    <w:rsid w:val="00D92482"/>
    <w:rsid w:val="00DF38D8"/>
    <w:rsid w:val="00E770F2"/>
    <w:rsid w:val="00EA2865"/>
    <w:rsid w:val="00EB39D1"/>
    <w:rsid w:val="00F03638"/>
    <w:rsid w:val="00F17FD6"/>
    <w:rsid w:val="00F21BD0"/>
    <w:rsid w:val="00F7394E"/>
    <w:rsid w:val="00F85A50"/>
    <w:rsid w:val="00FB6463"/>
    <w:rsid w:val="00FD1729"/>
    <w:rsid w:val="00FE0C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3E587"/>
  <w15:docId w15:val="{5E747570-8FEA-4823-83A7-5B3102669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071"/>
    <w:rPr>
      <w:sz w:val="24"/>
    </w:rPr>
  </w:style>
  <w:style w:type="paragraph" w:styleId="Titre3">
    <w:name w:val="heading 3"/>
    <w:basedOn w:val="Normal"/>
    <w:next w:val="Normal"/>
    <w:qFormat/>
    <w:rsid w:val="00021A10"/>
    <w:pPr>
      <w:keepNext/>
      <w:jc w:val="center"/>
      <w:outlineLvl w:val="2"/>
    </w:pPr>
    <w:rPr>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A563B"/>
    <w:pPr>
      <w:tabs>
        <w:tab w:val="center" w:pos="4536"/>
        <w:tab w:val="right" w:pos="9072"/>
      </w:tabs>
    </w:pPr>
  </w:style>
  <w:style w:type="paragraph" w:styleId="Pieddepage">
    <w:name w:val="footer"/>
    <w:basedOn w:val="Normal"/>
    <w:rsid w:val="007A563B"/>
    <w:pPr>
      <w:tabs>
        <w:tab w:val="center" w:pos="4536"/>
        <w:tab w:val="right" w:pos="9072"/>
      </w:tabs>
    </w:pPr>
  </w:style>
  <w:style w:type="paragraph" w:styleId="Retraitcorpsdetexte">
    <w:name w:val="Body Text Indent"/>
    <w:basedOn w:val="Normal"/>
    <w:rsid w:val="007A563B"/>
    <w:pPr>
      <w:ind w:left="142"/>
      <w:jc w:val="both"/>
    </w:pPr>
  </w:style>
  <w:style w:type="paragraph" w:styleId="Retraitcorpsdetexte3">
    <w:name w:val="Body Text Indent 3"/>
    <w:basedOn w:val="Normal"/>
    <w:rsid w:val="007A563B"/>
    <w:pPr>
      <w:tabs>
        <w:tab w:val="left" w:pos="709"/>
        <w:tab w:val="left" w:pos="1985"/>
      </w:tabs>
      <w:ind w:left="142"/>
      <w:jc w:val="both"/>
    </w:pPr>
    <w:rPr>
      <w:b/>
    </w:rPr>
  </w:style>
  <w:style w:type="paragraph" w:styleId="Normalcentr">
    <w:name w:val="Block Text"/>
    <w:basedOn w:val="Normal"/>
    <w:rsid w:val="00021A10"/>
    <w:pPr>
      <w:ind w:left="5328" w:right="-157" w:firstLine="336"/>
    </w:pPr>
    <w:rPr>
      <w:b/>
      <w:bCs/>
      <w:szCs w:val="24"/>
    </w:rPr>
  </w:style>
  <w:style w:type="paragraph" w:styleId="Textedebulles">
    <w:name w:val="Balloon Text"/>
    <w:basedOn w:val="Normal"/>
    <w:link w:val="TextedebullesCar"/>
    <w:rsid w:val="005D560E"/>
    <w:rPr>
      <w:rFonts w:ascii="Tahoma" w:hAnsi="Tahoma" w:cs="Tahoma"/>
      <w:sz w:val="16"/>
      <w:szCs w:val="16"/>
    </w:rPr>
  </w:style>
  <w:style w:type="character" w:customStyle="1" w:styleId="TextedebullesCar">
    <w:name w:val="Texte de bulles Car"/>
    <w:basedOn w:val="Policepardfaut"/>
    <w:link w:val="Textedebulles"/>
    <w:rsid w:val="005D560E"/>
    <w:rPr>
      <w:rFonts w:ascii="Tahoma" w:hAnsi="Tahoma" w:cs="Tahoma"/>
      <w:sz w:val="16"/>
      <w:szCs w:val="16"/>
    </w:rPr>
  </w:style>
  <w:style w:type="character" w:customStyle="1" w:styleId="underline">
    <w:name w:val="underline"/>
    <w:basedOn w:val="Policepardfaut"/>
    <w:qFormat/>
    <w:rsid w:val="00FB6463"/>
  </w:style>
  <w:style w:type="paragraph" w:styleId="NormalWeb">
    <w:name w:val="Normal (Web)"/>
    <w:basedOn w:val="Normal"/>
    <w:qFormat/>
    <w:rsid w:val="00FB6463"/>
    <w:pPr>
      <w:spacing w:before="280" w:after="280"/>
    </w:pPr>
    <w:rPr>
      <w:szCs w:val="24"/>
      <w:lang w:eastAsia="zh-CN"/>
    </w:rPr>
  </w:style>
  <w:style w:type="character" w:styleId="Lienhypertexte">
    <w:name w:val="Hyperlink"/>
    <w:basedOn w:val="Policepardfaut"/>
    <w:uiPriority w:val="99"/>
    <w:unhideWhenUsed/>
    <w:rsid w:val="00FB64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2264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SAS N</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 N</dc:title>
  <dc:creator>Admin</dc:creator>
  <cp:lastModifiedBy>Vincent RICHARD</cp:lastModifiedBy>
  <cp:revision>2</cp:revision>
  <cp:lastPrinted>2021-04-06T12:19:00Z</cp:lastPrinted>
  <dcterms:created xsi:type="dcterms:W3CDTF">2026-04-07T15:01:00Z</dcterms:created>
  <dcterms:modified xsi:type="dcterms:W3CDTF">2026-04-07T15:01:00Z</dcterms:modified>
</cp:coreProperties>
</file>