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DC241" w14:textId="77777777" w:rsidR="006D0362" w:rsidRPr="002D6781" w:rsidRDefault="006D0362" w:rsidP="002614E0">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eastAsia="Calibri"/>
          <w:b/>
          <w:bCs/>
          <w:szCs w:val="20"/>
        </w:rPr>
      </w:pPr>
    </w:p>
    <w:p w14:paraId="7391E76A" w14:textId="74BDFC9E" w:rsidR="006D0362" w:rsidRPr="002D6781" w:rsidRDefault="006D0362" w:rsidP="002614E0">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eastAsia="Calibri"/>
          <w:b/>
          <w:bCs/>
          <w:szCs w:val="20"/>
        </w:rPr>
      </w:pPr>
      <w:r w:rsidRPr="002D6781">
        <w:rPr>
          <w:rFonts w:eastAsia="Calibri"/>
          <w:b/>
          <w:bCs/>
          <w:szCs w:val="20"/>
        </w:rPr>
        <w:t xml:space="preserve">ACCORD RELATIF A LA </w:t>
      </w:r>
      <w:r w:rsidRPr="006D0362">
        <w:rPr>
          <w:rFonts w:eastAsia="Calibri"/>
          <w:b/>
          <w:bCs/>
          <w:szCs w:val="20"/>
        </w:rPr>
        <w:t>NEGOCIATION ANNUELLE OBLIGATOIRE SUR LA REMUNERATION, LE TEMPS DE TRAVAIL ET LE PARTAGE DE LA VALEUR AJOUTEE</w:t>
      </w:r>
      <w:r>
        <w:rPr>
          <w:rFonts w:eastAsia="Calibri"/>
          <w:b/>
          <w:bCs/>
          <w:szCs w:val="20"/>
        </w:rPr>
        <w:t xml:space="preserve"> </w:t>
      </w:r>
    </w:p>
    <w:p w14:paraId="3F67C95E" w14:textId="77777777" w:rsidR="006D0362" w:rsidRPr="002D6781" w:rsidRDefault="006D0362" w:rsidP="002614E0">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eastAsia="Calibri"/>
          <w:b/>
          <w:bCs/>
          <w:szCs w:val="20"/>
        </w:rPr>
      </w:pPr>
    </w:p>
    <w:p w14:paraId="0BA4E3E8" w14:textId="29DDAB2F" w:rsidR="006D0362" w:rsidRPr="002D6781" w:rsidRDefault="006D0362" w:rsidP="002614E0">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eastAsia="Calibri"/>
          <w:b/>
          <w:bCs/>
          <w:szCs w:val="20"/>
        </w:rPr>
      </w:pPr>
      <w:r w:rsidRPr="002D6781">
        <w:rPr>
          <w:rFonts w:eastAsia="Calibri"/>
          <w:b/>
          <w:bCs/>
          <w:szCs w:val="20"/>
        </w:rPr>
        <w:t>SIMK RETAIL</w:t>
      </w:r>
      <w:r w:rsidR="003E533B">
        <w:rPr>
          <w:rFonts w:eastAsia="Calibri"/>
          <w:b/>
          <w:bCs/>
          <w:szCs w:val="20"/>
        </w:rPr>
        <w:t xml:space="preserve"> –</w:t>
      </w:r>
      <w:r w:rsidR="00970338">
        <w:rPr>
          <w:rFonts w:eastAsia="Calibri"/>
          <w:b/>
          <w:bCs/>
          <w:szCs w:val="20"/>
        </w:rPr>
        <w:t xml:space="preserve"> 2026</w:t>
      </w:r>
    </w:p>
    <w:p w14:paraId="4FC7FD11" w14:textId="77777777" w:rsidR="006D0362" w:rsidRPr="002D6781" w:rsidRDefault="006D0362" w:rsidP="002614E0">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eastAsia="Calibri"/>
          <w:b/>
          <w:bCs/>
          <w:szCs w:val="20"/>
        </w:rPr>
      </w:pPr>
    </w:p>
    <w:p w14:paraId="46446172" w14:textId="704799B2" w:rsidR="006D0362" w:rsidRDefault="006D0362" w:rsidP="002614E0">
      <w:pPr>
        <w:spacing w:line="280" w:lineRule="exact"/>
        <w:rPr>
          <w:rFonts w:eastAsia="Calibri"/>
          <w:szCs w:val="20"/>
        </w:rPr>
      </w:pPr>
    </w:p>
    <w:p w14:paraId="02D0C6ED" w14:textId="77777777" w:rsidR="006D0362" w:rsidRDefault="006D0362" w:rsidP="002614E0">
      <w:pPr>
        <w:spacing w:line="280" w:lineRule="exact"/>
        <w:rPr>
          <w:rFonts w:eastAsia="Calibri"/>
          <w:szCs w:val="20"/>
        </w:rPr>
      </w:pPr>
    </w:p>
    <w:p w14:paraId="485B3E50" w14:textId="77777777" w:rsidR="006D0362" w:rsidRPr="002D6781" w:rsidRDefault="006D0362" w:rsidP="002614E0">
      <w:pPr>
        <w:spacing w:line="280" w:lineRule="exact"/>
        <w:rPr>
          <w:rFonts w:eastAsia="Calibri"/>
          <w:b/>
          <w:bCs/>
          <w:szCs w:val="20"/>
        </w:rPr>
      </w:pPr>
      <w:r w:rsidRPr="002D6781">
        <w:rPr>
          <w:rFonts w:eastAsia="Calibri"/>
          <w:b/>
          <w:bCs/>
          <w:szCs w:val="20"/>
        </w:rPr>
        <w:t xml:space="preserve">ENTRE </w:t>
      </w:r>
    </w:p>
    <w:p w14:paraId="6F724C1D" w14:textId="77777777" w:rsidR="006D0362" w:rsidRPr="00296A77" w:rsidRDefault="006D0362" w:rsidP="002614E0">
      <w:pPr>
        <w:spacing w:line="280" w:lineRule="exact"/>
        <w:rPr>
          <w:bCs/>
        </w:rPr>
      </w:pPr>
    </w:p>
    <w:p w14:paraId="0EDEF890" w14:textId="78F0FF54" w:rsidR="006D0362" w:rsidRDefault="006D0362" w:rsidP="002614E0">
      <w:pPr>
        <w:spacing w:line="280" w:lineRule="exact"/>
        <w:rPr>
          <w:rFonts w:eastAsia="Calibri"/>
          <w:bCs/>
          <w:szCs w:val="20"/>
        </w:rPr>
      </w:pPr>
      <w:r w:rsidRPr="0001298D">
        <w:rPr>
          <w:rFonts w:eastAsia="Calibri"/>
          <w:bCs/>
          <w:szCs w:val="20"/>
        </w:rPr>
        <w:t>SIMK RETAIL, société par actions simplifiée au capital social de 10.000 €, dont le siège social est situé au 309 AVENUE GEORGES DURAND 72100 LE MANS, immatriculée au Registre du Commerce et des Sociétés de Le</w:t>
      </w:r>
      <w:r w:rsidR="003E533B">
        <w:rPr>
          <w:rFonts w:eastAsia="Calibri"/>
          <w:bCs/>
          <w:szCs w:val="20"/>
        </w:rPr>
        <w:t xml:space="preserve"> M</w:t>
      </w:r>
      <w:r w:rsidRPr="0001298D">
        <w:rPr>
          <w:rFonts w:eastAsia="Calibri"/>
          <w:bCs/>
          <w:szCs w:val="20"/>
        </w:rPr>
        <w:t>ans sous le numéro 902 467 653</w:t>
      </w:r>
    </w:p>
    <w:p w14:paraId="1AF261E4" w14:textId="77777777" w:rsidR="006D0362" w:rsidRPr="00296A77" w:rsidRDefault="006D0362" w:rsidP="002614E0">
      <w:pPr>
        <w:spacing w:line="280" w:lineRule="exact"/>
        <w:rPr>
          <w:rFonts w:eastAsia="Calibri"/>
          <w:bCs/>
          <w:szCs w:val="20"/>
        </w:rPr>
      </w:pPr>
    </w:p>
    <w:p w14:paraId="5FA2166F" w14:textId="77777777" w:rsidR="006D0362" w:rsidRPr="00296A77" w:rsidRDefault="006D0362" w:rsidP="002614E0">
      <w:pPr>
        <w:spacing w:line="280" w:lineRule="exact"/>
        <w:jc w:val="right"/>
        <w:rPr>
          <w:rFonts w:eastAsia="Calibri"/>
          <w:b/>
          <w:bCs/>
          <w:szCs w:val="20"/>
        </w:rPr>
      </w:pPr>
      <w:r w:rsidRPr="00296A77">
        <w:rPr>
          <w:rFonts w:eastAsia="Calibri"/>
          <w:b/>
          <w:szCs w:val="20"/>
        </w:rPr>
        <w:t>D'UNE PART</w:t>
      </w:r>
    </w:p>
    <w:p w14:paraId="68437969" w14:textId="77777777" w:rsidR="006D0362" w:rsidRPr="00296A77" w:rsidRDefault="006D0362" w:rsidP="002614E0">
      <w:pPr>
        <w:spacing w:line="280" w:lineRule="exact"/>
        <w:rPr>
          <w:rFonts w:eastAsia="Calibri"/>
          <w:bCs/>
          <w:szCs w:val="20"/>
        </w:rPr>
      </w:pPr>
    </w:p>
    <w:p w14:paraId="7F95B038" w14:textId="77777777" w:rsidR="006D0362" w:rsidRPr="00B92402" w:rsidRDefault="006D0362" w:rsidP="002614E0">
      <w:pPr>
        <w:spacing w:line="280" w:lineRule="exact"/>
        <w:rPr>
          <w:rFonts w:eastAsia="Calibri"/>
          <w:b/>
          <w:bCs/>
          <w:szCs w:val="20"/>
        </w:rPr>
      </w:pPr>
      <w:r w:rsidRPr="00B92402">
        <w:rPr>
          <w:rFonts w:eastAsia="Calibri"/>
          <w:b/>
          <w:bCs/>
          <w:szCs w:val="20"/>
        </w:rPr>
        <w:t xml:space="preserve">ET </w:t>
      </w:r>
    </w:p>
    <w:p w14:paraId="2C9656F2" w14:textId="77777777" w:rsidR="006D0362" w:rsidRPr="00296A77" w:rsidRDefault="006D0362" w:rsidP="002614E0">
      <w:pPr>
        <w:spacing w:line="280" w:lineRule="exact"/>
        <w:rPr>
          <w:rFonts w:eastAsia="Calibri"/>
          <w:bCs/>
          <w:szCs w:val="20"/>
        </w:rPr>
      </w:pPr>
    </w:p>
    <w:p w14:paraId="1E924C78" w14:textId="77777777" w:rsidR="006D0362" w:rsidRDefault="006D0362" w:rsidP="002614E0">
      <w:pPr>
        <w:spacing w:line="280" w:lineRule="exact"/>
        <w:rPr>
          <w:rFonts w:eastAsia="Calibri"/>
          <w:szCs w:val="20"/>
        </w:rPr>
      </w:pPr>
      <w:r w:rsidRPr="00296A77">
        <w:rPr>
          <w:rFonts w:eastAsia="Calibri"/>
          <w:szCs w:val="20"/>
        </w:rPr>
        <w:t>Les organisations syndicales représentatives suivantes</w:t>
      </w:r>
      <w:r>
        <w:rPr>
          <w:rFonts w:eastAsia="Calibri"/>
          <w:szCs w:val="20"/>
        </w:rPr>
        <w:t> :</w:t>
      </w:r>
    </w:p>
    <w:p w14:paraId="6D8C672A" w14:textId="77777777" w:rsidR="006D0362" w:rsidRPr="00296A77" w:rsidRDefault="006D0362" w:rsidP="002614E0">
      <w:pPr>
        <w:spacing w:line="280" w:lineRule="exact"/>
        <w:rPr>
          <w:rFonts w:eastAsia="Calibri"/>
          <w:bCs/>
          <w:szCs w:val="20"/>
        </w:rPr>
      </w:pPr>
    </w:p>
    <w:p w14:paraId="3E5EB2B7" w14:textId="50803F90" w:rsidR="006D0362" w:rsidRPr="00277982" w:rsidRDefault="006D0362" w:rsidP="002614E0">
      <w:pPr>
        <w:numPr>
          <w:ilvl w:val="0"/>
          <w:numId w:val="15"/>
        </w:numPr>
        <w:spacing w:line="280" w:lineRule="exact"/>
        <w:rPr>
          <w:rFonts w:eastAsia="Calibri"/>
          <w:bCs/>
          <w:szCs w:val="20"/>
        </w:rPr>
      </w:pPr>
      <w:r>
        <w:rPr>
          <w:rFonts w:eastAsia="Calibri"/>
          <w:b/>
          <w:bCs/>
          <w:szCs w:val="20"/>
        </w:rPr>
        <w:t xml:space="preserve">SAIS </w:t>
      </w:r>
    </w:p>
    <w:p w14:paraId="51FAE514" w14:textId="77777777" w:rsidR="006D0362" w:rsidRPr="00296A77" w:rsidRDefault="006D0362" w:rsidP="002614E0">
      <w:pPr>
        <w:spacing w:line="280" w:lineRule="exact"/>
        <w:rPr>
          <w:rFonts w:eastAsia="Calibri"/>
          <w:bCs/>
          <w:szCs w:val="20"/>
        </w:rPr>
      </w:pPr>
    </w:p>
    <w:p w14:paraId="21331EDD" w14:textId="37F4F5E7" w:rsidR="006D0362" w:rsidRPr="002546AF" w:rsidRDefault="006D0362" w:rsidP="002614E0">
      <w:pPr>
        <w:numPr>
          <w:ilvl w:val="0"/>
          <w:numId w:val="15"/>
        </w:numPr>
        <w:spacing w:line="280" w:lineRule="exact"/>
        <w:rPr>
          <w:rFonts w:eastAsia="Calibri"/>
          <w:bCs/>
          <w:szCs w:val="20"/>
        </w:rPr>
      </w:pPr>
      <w:r>
        <w:rPr>
          <w:rFonts w:eastAsia="Calibri"/>
          <w:b/>
          <w:bCs/>
          <w:szCs w:val="20"/>
        </w:rPr>
        <w:t xml:space="preserve">SNEC-CFE-CGC </w:t>
      </w:r>
    </w:p>
    <w:p w14:paraId="0AD56410" w14:textId="77777777" w:rsidR="002546AF" w:rsidRDefault="002546AF" w:rsidP="002546AF">
      <w:pPr>
        <w:pStyle w:val="Paragraphedeliste"/>
        <w:rPr>
          <w:rFonts w:eastAsia="Calibri"/>
          <w:bCs/>
          <w:szCs w:val="20"/>
        </w:rPr>
      </w:pPr>
    </w:p>
    <w:p w14:paraId="17509E4B" w14:textId="77777777" w:rsidR="002546AF" w:rsidRPr="00296A77" w:rsidRDefault="002546AF" w:rsidP="002546AF">
      <w:pPr>
        <w:spacing w:line="280" w:lineRule="exact"/>
        <w:ind w:left="720"/>
        <w:rPr>
          <w:rFonts w:eastAsia="Calibri"/>
          <w:bCs/>
          <w:szCs w:val="20"/>
        </w:rPr>
      </w:pPr>
    </w:p>
    <w:p w14:paraId="4133BBA8" w14:textId="77777777" w:rsidR="006D0362" w:rsidRPr="00296A77" w:rsidRDefault="006D0362" w:rsidP="002614E0">
      <w:pPr>
        <w:spacing w:line="280" w:lineRule="exact"/>
        <w:jc w:val="right"/>
        <w:rPr>
          <w:rFonts w:eastAsia="Calibri"/>
          <w:b/>
          <w:bCs/>
          <w:szCs w:val="20"/>
        </w:rPr>
      </w:pPr>
      <w:r w:rsidRPr="00296A77">
        <w:rPr>
          <w:rFonts w:eastAsia="Calibri"/>
          <w:b/>
          <w:szCs w:val="20"/>
        </w:rPr>
        <w:t>D'AUTRE PART,</w:t>
      </w:r>
    </w:p>
    <w:p w14:paraId="78B2FEC9" w14:textId="77777777" w:rsidR="006D0362" w:rsidRDefault="006D0362" w:rsidP="002614E0">
      <w:pPr>
        <w:spacing w:line="280" w:lineRule="exact"/>
        <w:rPr>
          <w:rFonts w:eastAsia="Calibri"/>
          <w:bCs/>
          <w:szCs w:val="20"/>
        </w:rPr>
      </w:pPr>
    </w:p>
    <w:p w14:paraId="4ACEC122" w14:textId="77777777" w:rsidR="00C152F3" w:rsidRDefault="00C152F3" w:rsidP="002614E0">
      <w:pPr>
        <w:spacing w:line="280" w:lineRule="exact"/>
        <w:rPr>
          <w:rFonts w:eastAsia="Calibri"/>
          <w:bCs/>
          <w:szCs w:val="20"/>
        </w:rPr>
      </w:pPr>
    </w:p>
    <w:p w14:paraId="7A044038" w14:textId="77777777" w:rsidR="00C152F3" w:rsidRPr="00296A77" w:rsidRDefault="00C152F3" w:rsidP="002614E0">
      <w:pPr>
        <w:spacing w:line="280" w:lineRule="exact"/>
        <w:rPr>
          <w:rFonts w:eastAsia="Calibri"/>
          <w:bCs/>
          <w:szCs w:val="20"/>
        </w:rPr>
      </w:pPr>
    </w:p>
    <w:p w14:paraId="05E54E4C" w14:textId="77777777" w:rsidR="006D0362" w:rsidRPr="00296A77" w:rsidRDefault="006D0362" w:rsidP="002614E0">
      <w:pPr>
        <w:spacing w:line="280" w:lineRule="exact"/>
        <w:rPr>
          <w:rFonts w:eastAsia="Calibri"/>
          <w:bCs/>
          <w:szCs w:val="20"/>
        </w:rPr>
      </w:pPr>
      <w:r w:rsidRPr="00296A77">
        <w:rPr>
          <w:rFonts w:eastAsia="Calibri"/>
          <w:szCs w:val="20"/>
        </w:rPr>
        <w:t>Il a été convenu ce qui suit :</w:t>
      </w:r>
    </w:p>
    <w:p w14:paraId="48F97507" w14:textId="77777777" w:rsidR="006D0362" w:rsidRPr="00296A77" w:rsidRDefault="006D0362" w:rsidP="002614E0">
      <w:pPr>
        <w:spacing w:line="280" w:lineRule="exact"/>
        <w:rPr>
          <w:rFonts w:eastAsia="Calibri"/>
          <w:bCs/>
          <w:szCs w:val="20"/>
        </w:rPr>
      </w:pPr>
    </w:p>
    <w:p w14:paraId="250B68F5" w14:textId="77777777" w:rsidR="006D0362" w:rsidRPr="00296A77" w:rsidRDefault="006D0362" w:rsidP="002614E0">
      <w:pPr>
        <w:spacing w:line="280" w:lineRule="exact"/>
        <w:rPr>
          <w:rFonts w:eastAsia="Calibri"/>
          <w:bCs/>
          <w:szCs w:val="20"/>
        </w:rPr>
      </w:pPr>
    </w:p>
    <w:p w14:paraId="41C6498F" w14:textId="77777777" w:rsidR="006D0362" w:rsidRDefault="006D0362" w:rsidP="002614E0">
      <w:pPr>
        <w:spacing w:line="280" w:lineRule="exact"/>
        <w:rPr>
          <w:rFonts w:eastAsia="Calibri"/>
          <w:b/>
          <w:szCs w:val="20"/>
        </w:rPr>
      </w:pPr>
      <w:r w:rsidRPr="00296A77">
        <w:rPr>
          <w:rFonts w:eastAsia="Calibri"/>
          <w:b/>
          <w:szCs w:val="20"/>
        </w:rPr>
        <w:t>PREAMBULE :</w:t>
      </w:r>
    </w:p>
    <w:p w14:paraId="1ADD2FCE" w14:textId="54FA173F" w:rsidR="00F31AFE" w:rsidRDefault="00F31AFE" w:rsidP="002614E0">
      <w:pPr>
        <w:spacing w:line="280" w:lineRule="exact"/>
        <w:rPr>
          <w:rFonts w:eastAsia="Calibri" w:cs="Arial"/>
          <w:b/>
          <w:sz w:val="20"/>
          <w:lang w:eastAsia="en-US"/>
        </w:rPr>
      </w:pPr>
    </w:p>
    <w:p w14:paraId="680F478C" w14:textId="6428AF54" w:rsidR="00BC2E73" w:rsidRPr="00E33F17" w:rsidRDefault="00BC2E73" w:rsidP="002614E0">
      <w:pPr>
        <w:pStyle w:val="texte"/>
        <w:spacing w:line="280" w:lineRule="exact"/>
        <w:rPr>
          <w:rStyle w:val="txt1"/>
          <w:sz w:val="20"/>
          <w:szCs w:val="22"/>
        </w:rPr>
      </w:pPr>
      <w:r w:rsidRPr="00E33F17">
        <w:rPr>
          <w:rStyle w:val="txt1"/>
          <w:sz w:val="20"/>
          <w:szCs w:val="22"/>
        </w:rPr>
        <w:t xml:space="preserve">Conformément aux dispositions du Code du travail, la Direction de </w:t>
      </w:r>
      <w:r w:rsidR="006D0362">
        <w:rPr>
          <w:rStyle w:val="txt1"/>
          <w:sz w:val="20"/>
          <w:szCs w:val="22"/>
        </w:rPr>
        <w:t>SIMK RETAIL</w:t>
      </w:r>
      <w:r w:rsidRPr="00E33F17">
        <w:rPr>
          <w:rStyle w:val="txt1"/>
          <w:sz w:val="20"/>
          <w:szCs w:val="22"/>
        </w:rPr>
        <w:t xml:space="preserve"> a décidé d’engager la négociation </w:t>
      </w:r>
      <w:r w:rsidR="0086503B" w:rsidRPr="00E33F17">
        <w:rPr>
          <w:rStyle w:val="txt1"/>
          <w:sz w:val="20"/>
          <w:szCs w:val="22"/>
        </w:rPr>
        <w:t>périodique</w:t>
      </w:r>
      <w:r w:rsidRPr="00E33F17">
        <w:rPr>
          <w:rStyle w:val="txt1"/>
          <w:sz w:val="20"/>
          <w:szCs w:val="22"/>
        </w:rPr>
        <w:t xml:space="preserve"> obligatoire portant</w:t>
      </w:r>
      <w:r w:rsidR="001C6178" w:rsidRPr="00E33F17">
        <w:rPr>
          <w:rStyle w:val="txt1"/>
          <w:sz w:val="20"/>
          <w:szCs w:val="22"/>
        </w:rPr>
        <w:t xml:space="preserve"> </w:t>
      </w:r>
      <w:r w:rsidR="0086503B" w:rsidRPr="00E33F17">
        <w:rPr>
          <w:rStyle w:val="txt1"/>
          <w:sz w:val="20"/>
          <w:szCs w:val="22"/>
        </w:rPr>
        <w:t>sur la rémunération, le temps de travail et le partage de la valeur ajoutée</w:t>
      </w:r>
      <w:r w:rsidRPr="00E33F17">
        <w:rPr>
          <w:rStyle w:val="txt1"/>
          <w:sz w:val="20"/>
          <w:szCs w:val="22"/>
        </w:rPr>
        <w:t>.</w:t>
      </w:r>
    </w:p>
    <w:p w14:paraId="2D38C23E" w14:textId="77777777" w:rsidR="0086503B" w:rsidRPr="00E33F17" w:rsidRDefault="0086503B" w:rsidP="002614E0">
      <w:pPr>
        <w:pStyle w:val="texte"/>
        <w:spacing w:line="280" w:lineRule="exact"/>
        <w:rPr>
          <w:rStyle w:val="txt1"/>
          <w:sz w:val="20"/>
          <w:szCs w:val="22"/>
        </w:rPr>
      </w:pPr>
    </w:p>
    <w:p w14:paraId="5F11B856" w14:textId="4C7FC0AC" w:rsidR="00CD3B17" w:rsidRDefault="001C6178" w:rsidP="002614E0">
      <w:pPr>
        <w:pStyle w:val="texte"/>
        <w:spacing w:line="280" w:lineRule="exact"/>
        <w:rPr>
          <w:rStyle w:val="txt1"/>
          <w:sz w:val="20"/>
          <w:szCs w:val="22"/>
        </w:rPr>
      </w:pPr>
      <w:r w:rsidRPr="00E33F17">
        <w:rPr>
          <w:rStyle w:val="txt1"/>
          <w:sz w:val="20"/>
          <w:szCs w:val="22"/>
        </w:rPr>
        <w:t>Dans ces conditions</w:t>
      </w:r>
      <w:r w:rsidR="006B4154" w:rsidRPr="00E33F17">
        <w:rPr>
          <w:rStyle w:val="txt1"/>
          <w:sz w:val="20"/>
          <w:szCs w:val="22"/>
        </w:rPr>
        <w:t>,</w:t>
      </w:r>
      <w:r w:rsidRPr="00E33F17">
        <w:rPr>
          <w:rStyle w:val="txt1"/>
          <w:sz w:val="20"/>
          <w:szCs w:val="22"/>
        </w:rPr>
        <w:t xml:space="preserve"> </w:t>
      </w:r>
      <w:r w:rsidR="006D0362">
        <w:rPr>
          <w:rStyle w:val="txt1"/>
          <w:sz w:val="20"/>
          <w:szCs w:val="22"/>
        </w:rPr>
        <w:t>une réunion de négociation s’est tenue</w:t>
      </w:r>
      <w:r w:rsidRPr="00E33F17">
        <w:rPr>
          <w:rStyle w:val="txt1"/>
          <w:sz w:val="20"/>
          <w:szCs w:val="22"/>
        </w:rPr>
        <w:t xml:space="preserve"> le</w:t>
      </w:r>
      <w:r w:rsidR="00803886" w:rsidRPr="00E33F17">
        <w:rPr>
          <w:rStyle w:val="txt1"/>
          <w:sz w:val="20"/>
          <w:szCs w:val="22"/>
        </w:rPr>
        <w:t xml:space="preserve"> </w:t>
      </w:r>
      <w:r w:rsidR="006D0362">
        <w:rPr>
          <w:rStyle w:val="txt1"/>
          <w:sz w:val="20"/>
          <w:szCs w:val="22"/>
        </w:rPr>
        <w:t>31 mars 2026.</w:t>
      </w:r>
    </w:p>
    <w:p w14:paraId="78992FA9" w14:textId="77777777" w:rsidR="00085149" w:rsidRDefault="00085149" w:rsidP="002614E0">
      <w:pPr>
        <w:pStyle w:val="texte"/>
        <w:spacing w:line="280" w:lineRule="exact"/>
        <w:rPr>
          <w:rStyle w:val="txt1"/>
          <w:sz w:val="20"/>
          <w:szCs w:val="22"/>
        </w:rPr>
      </w:pPr>
    </w:p>
    <w:p w14:paraId="7828C856" w14:textId="77777777" w:rsidR="00085149" w:rsidRDefault="00085149" w:rsidP="00085149">
      <w:r>
        <w:t>Dans ce cadre, la Direction a rappelé les mesures sociales déjà actées :</w:t>
      </w:r>
    </w:p>
    <w:p w14:paraId="4F9A775D" w14:textId="77777777" w:rsidR="00085149" w:rsidRDefault="00085149" w:rsidP="00085149">
      <w:pPr>
        <w:numPr>
          <w:ilvl w:val="0"/>
          <w:numId w:val="16"/>
        </w:numPr>
        <w:pBdr>
          <w:top w:val="nil"/>
          <w:left w:val="nil"/>
          <w:bottom w:val="nil"/>
          <w:right w:val="nil"/>
          <w:between w:val="nil"/>
        </w:pBdr>
        <w:rPr>
          <w:color w:val="000000"/>
        </w:rPr>
      </w:pPr>
      <w:r>
        <w:rPr>
          <w:rFonts w:eastAsia="Arial" w:cs="Arial"/>
          <w:color w:val="000000"/>
          <w:sz w:val="20"/>
          <w:szCs w:val="20"/>
        </w:rPr>
        <w:t>Dans le cadre de l’accord relatif au frais de santé signé le 17 novembre 2025 qui a acté la mise en place d’un nouveau régime frais de santé à compter du 1</w:t>
      </w:r>
      <w:r>
        <w:rPr>
          <w:rFonts w:eastAsia="Arial" w:cs="Arial"/>
          <w:color w:val="000000"/>
          <w:sz w:val="20"/>
          <w:szCs w:val="20"/>
          <w:vertAlign w:val="superscript"/>
        </w:rPr>
        <w:t>er</w:t>
      </w:r>
      <w:r>
        <w:rPr>
          <w:rFonts w:eastAsia="Arial" w:cs="Arial"/>
          <w:color w:val="000000"/>
          <w:sz w:val="20"/>
          <w:szCs w:val="20"/>
        </w:rPr>
        <w:t xml:space="preserve"> janvier 2026. La Société a consacré un budget supplémentaire de 35000€ (hors charges) pour améliorer </w:t>
      </w:r>
      <w:proofErr w:type="gramStart"/>
      <w:r>
        <w:rPr>
          <w:rFonts w:eastAsia="Arial" w:cs="Arial"/>
          <w:color w:val="000000"/>
          <w:sz w:val="20"/>
          <w:szCs w:val="20"/>
        </w:rPr>
        <w:t>la couverture frais</w:t>
      </w:r>
      <w:proofErr w:type="gramEnd"/>
      <w:r>
        <w:rPr>
          <w:rFonts w:eastAsia="Arial" w:cs="Arial"/>
          <w:color w:val="000000"/>
          <w:sz w:val="20"/>
          <w:szCs w:val="20"/>
        </w:rPr>
        <w:t xml:space="preserve"> de santé de l’ensemble des salariés. </w:t>
      </w:r>
    </w:p>
    <w:p w14:paraId="73E21674" w14:textId="77777777" w:rsidR="00085149" w:rsidRDefault="00085149" w:rsidP="00085149">
      <w:pPr>
        <w:numPr>
          <w:ilvl w:val="0"/>
          <w:numId w:val="16"/>
        </w:numPr>
        <w:pBdr>
          <w:top w:val="nil"/>
          <w:left w:val="nil"/>
          <w:bottom w:val="nil"/>
          <w:right w:val="nil"/>
          <w:between w:val="nil"/>
        </w:pBdr>
        <w:rPr>
          <w:color w:val="000000"/>
        </w:rPr>
      </w:pPr>
      <w:r>
        <w:rPr>
          <w:rFonts w:eastAsia="Arial" w:cs="Arial"/>
          <w:color w:val="000000"/>
          <w:sz w:val="20"/>
          <w:szCs w:val="20"/>
        </w:rPr>
        <w:t>L’accord relatif aux dernières NAO actait la mise en place d’une rémunération variable pour les niveaux 5 dont le 1</w:t>
      </w:r>
      <w:r>
        <w:rPr>
          <w:rFonts w:eastAsia="Arial" w:cs="Arial"/>
          <w:color w:val="000000"/>
          <w:sz w:val="20"/>
          <w:szCs w:val="20"/>
          <w:vertAlign w:val="superscript"/>
        </w:rPr>
        <w:t>er</w:t>
      </w:r>
      <w:r>
        <w:rPr>
          <w:rFonts w:eastAsia="Arial" w:cs="Arial"/>
          <w:color w:val="000000"/>
          <w:sz w:val="20"/>
          <w:szCs w:val="20"/>
        </w:rPr>
        <w:t xml:space="preserve"> paiement doit intervenir fin avril 2026 au titre de l’exercice 1/11/2024 au 31/10/2025. Il est prévu que cette rémunération variable soit versée à 40% au titres d’objectifs individuels et 60% au titre d’objectifs collectifs. Compte tenu des résultats de l’exercice précédent, les objectifs collectifs ne sont pas atteints. Il est donc acté de la mise en place d’un </w:t>
      </w:r>
      <w:r>
        <w:rPr>
          <w:rFonts w:eastAsia="Arial" w:cs="Arial"/>
          <w:color w:val="000000"/>
          <w:sz w:val="20"/>
          <w:szCs w:val="20"/>
        </w:rPr>
        <w:lastRenderedPageBreak/>
        <w:t>arbitrage exceptionnel au titre l’exercice 2024/2025 : la part des objectifs individuels sera portée à 75% du potentiel d’atteinte et la part collective sera réduite à 25%.</w:t>
      </w:r>
    </w:p>
    <w:p w14:paraId="00131C14" w14:textId="3CC2C29E" w:rsidR="00085149" w:rsidRPr="00085149" w:rsidRDefault="00085149" w:rsidP="00085149">
      <w:pPr>
        <w:numPr>
          <w:ilvl w:val="0"/>
          <w:numId w:val="16"/>
        </w:numPr>
        <w:pBdr>
          <w:top w:val="nil"/>
          <w:left w:val="nil"/>
          <w:bottom w:val="nil"/>
          <w:right w:val="nil"/>
          <w:between w:val="nil"/>
        </w:pBdr>
        <w:rPr>
          <w:rStyle w:val="txt1"/>
          <w:rFonts w:cs="Times New Roman"/>
          <w:sz w:val="22"/>
          <w:szCs w:val="22"/>
        </w:rPr>
      </w:pPr>
      <w:r>
        <w:rPr>
          <w:rFonts w:eastAsia="Arial" w:cs="Arial"/>
          <w:color w:val="000000"/>
          <w:sz w:val="20"/>
          <w:szCs w:val="20"/>
        </w:rPr>
        <w:t>Les discussions ont également porté sur la mise en place d’une « Prime de partage de la Valeur ».</w:t>
      </w:r>
    </w:p>
    <w:p w14:paraId="45D99861" w14:textId="77777777" w:rsidR="005312B6" w:rsidRDefault="005312B6" w:rsidP="002614E0">
      <w:pPr>
        <w:spacing w:line="280" w:lineRule="exact"/>
        <w:rPr>
          <w:rStyle w:val="txt1"/>
          <w:sz w:val="20"/>
          <w:szCs w:val="22"/>
        </w:rPr>
      </w:pPr>
    </w:p>
    <w:p w14:paraId="6F0CEF40" w14:textId="09C6E6AA" w:rsidR="00FC3FE9" w:rsidRPr="00FC3FE9" w:rsidRDefault="00FC3FE9" w:rsidP="002614E0">
      <w:pPr>
        <w:spacing w:line="280" w:lineRule="exact"/>
        <w:rPr>
          <w:rStyle w:val="txt1"/>
          <w:sz w:val="20"/>
          <w:szCs w:val="22"/>
        </w:rPr>
      </w:pPr>
      <w:r w:rsidRPr="00FC3FE9">
        <w:rPr>
          <w:rStyle w:val="txt1"/>
          <w:sz w:val="20"/>
          <w:szCs w:val="22"/>
        </w:rPr>
        <w:t>Les négociations menées ont porté sur l’ensemble des thèmes obligatoires de négociations prévus par L. 2242-15 et suivants du Code du travail.</w:t>
      </w:r>
    </w:p>
    <w:p w14:paraId="11678AE0" w14:textId="77777777" w:rsidR="00B21FB0" w:rsidRDefault="00B21FB0" w:rsidP="002614E0">
      <w:pPr>
        <w:spacing w:line="280" w:lineRule="exact"/>
        <w:rPr>
          <w:rStyle w:val="txt1"/>
          <w:sz w:val="20"/>
          <w:szCs w:val="22"/>
        </w:rPr>
      </w:pPr>
    </w:p>
    <w:p w14:paraId="47B7929C" w14:textId="3D36E0A8" w:rsidR="005C70BE" w:rsidRDefault="00B5047D" w:rsidP="002614E0">
      <w:pPr>
        <w:spacing w:line="280" w:lineRule="exact"/>
        <w:rPr>
          <w:rStyle w:val="txt1"/>
          <w:sz w:val="20"/>
          <w:szCs w:val="22"/>
        </w:rPr>
      </w:pPr>
      <w:r>
        <w:rPr>
          <w:rStyle w:val="txt1"/>
          <w:sz w:val="20"/>
          <w:szCs w:val="22"/>
        </w:rPr>
        <w:t xml:space="preserve">A l’issue </w:t>
      </w:r>
      <w:r w:rsidR="006D0362">
        <w:rPr>
          <w:rStyle w:val="txt1"/>
          <w:sz w:val="20"/>
          <w:szCs w:val="22"/>
        </w:rPr>
        <w:t>de cette réunion</w:t>
      </w:r>
      <w:r>
        <w:rPr>
          <w:rStyle w:val="txt1"/>
          <w:sz w:val="20"/>
          <w:szCs w:val="22"/>
        </w:rPr>
        <w:t xml:space="preserve">, </w:t>
      </w:r>
      <w:r w:rsidR="00E615B4">
        <w:rPr>
          <w:rStyle w:val="txt1"/>
          <w:sz w:val="20"/>
          <w:szCs w:val="22"/>
        </w:rPr>
        <w:t xml:space="preserve">les parties </w:t>
      </w:r>
      <w:r w:rsidR="00956BC0" w:rsidRPr="00956BC0">
        <w:rPr>
          <w:rFonts w:cs="Arial"/>
          <w:color w:val="000000"/>
          <w:sz w:val="20"/>
        </w:rPr>
        <w:t>ont convenu de la mise en place d'une Prime de Partage de la Valeur (PPV)</w:t>
      </w:r>
      <w:r w:rsidR="00956BC0">
        <w:rPr>
          <w:rFonts w:cs="Arial"/>
          <w:color w:val="000000"/>
          <w:sz w:val="20"/>
        </w:rPr>
        <w:t>.</w:t>
      </w:r>
    </w:p>
    <w:p w14:paraId="08025B91" w14:textId="451BE7AD" w:rsidR="00422E0E" w:rsidRDefault="00422E0E" w:rsidP="002614E0">
      <w:pPr>
        <w:spacing w:line="280" w:lineRule="exact"/>
        <w:rPr>
          <w:rStyle w:val="txt1"/>
          <w:sz w:val="20"/>
          <w:szCs w:val="22"/>
        </w:rPr>
      </w:pPr>
    </w:p>
    <w:p w14:paraId="5A939E81" w14:textId="6CE478B1" w:rsidR="00E42270" w:rsidRPr="00E33F17" w:rsidRDefault="00956BC0" w:rsidP="002614E0">
      <w:pPr>
        <w:spacing w:line="280" w:lineRule="exact"/>
        <w:rPr>
          <w:rStyle w:val="txt1"/>
          <w:sz w:val="20"/>
          <w:szCs w:val="22"/>
        </w:rPr>
      </w:pPr>
      <w:r w:rsidRPr="00956BC0">
        <w:rPr>
          <w:rFonts w:cs="Arial"/>
          <w:color w:val="000000"/>
          <w:sz w:val="20"/>
        </w:rPr>
        <w:t>Le présent accord a donc pour objet de clore la Négociation Annuelle Obligatoire pour l'année 2026 en en formalisant l'engagement de la Direction concernant le versement de cette prime.</w:t>
      </w:r>
    </w:p>
    <w:p w14:paraId="5B5228D0" w14:textId="77777777" w:rsidR="00141008" w:rsidRPr="00141008" w:rsidRDefault="00141008" w:rsidP="002614E0">
      <w:pPr>
        <w:pStyle w:val="Titre1"/>
        <w:spacing w:before="0" w:line="280" w:lineRule="exact"/>
      </w:pPr>
      <w:r w:rsidRPr="00141008">
        <w:t>Article 1 : Champ d’application</w:t>
      </w:r>
    </w:p>
    <w:p w14:paraId="79F489F4" w14:textId="77777777" w:rsidR="00141008" w:rsidRPr="00296A77" w:rsidRDefault="00141008" w:rsidP="002614E0">
      <w:pPr>
        <w:keepNext/>
        <w:spacing w:line="280" w:lineRule="exact"/>
        <w:rPr>
          <w:rFonts w:eastAsia="Calibri"/>
          <w:bCs/>
          <w:szCs w:val="20"/>
        </w:rPr>
      </w:pPr>
    </w:p>
    <w:p w14:paraId="556E96C6" w14:textId="603474F6" w:rsidR="00141008" w:rsidRDefault="00141008" w:rsidP="002614E0">
      <w:pPr>
        <w:keepNext/>
        <w:spacing w:line="280" w:lineRule="exact"/>
        <w:rPr>
          <w:rFonts w:eastAsia="Calibri"/>
          <w:bCs/>
          <w:szCs w:val="20"/>
        </w:rPr>
      </w:pPr>
      <w:r w:rsidRPr="00296A77">
        <w:rPr>
          <w:rFonts w:eastAsia="Calibri"/>
          <w:szCs w:val="20"/>
        </w:rPr>
        <w:t xml:space="preserve">Le présent accord s’applique au sein de l’entreprise </w:t>
      </w:r>
      <w:r>
        <w:rPr>
          <w:rFonts w:eastAsia="Calibri"/>
          <w:szCs w:val="20"/>
        </w:rPr>
        <w:t>SIMK RETAIL</w:t>
      </w:r>
      <w:r w:rsidRPr="00296A77">
        <w:rPr>
          <w:rFonts w:eastAsia="Calibri"/>
          <w:szCs w:val="20"/>
        </w:rPr>
        <w:t xml:space="preserve">. </w:t>
      </w:r>
    </w:p>
    <w:p w14:paraId="38C8F587" w14:textId="6C349FB7" w:rsidR="00F31AFE" w:rsidRDefault="00F31AFE" w:rsidP="002614E0">
      <w:pPr>
        <w:spacing w:line="280" w:lineRule="exact"/>
        <w:rPr>
          <w:rStyle w:val="txt1"/>
          <w:sz w:val="20"/>
          <w:szCs w:val="22"/>
        </w:rPr>
      </w:pPr>
    </w:p>
    <w:p w14:paraId="068DB966" w14:textId="63BC0849" w:rsidR="001F3C22" w:rsidRPr="00296A77" w:rsidRDefault="001F3C22" w:rsidP="009F59DF">
      <w:pPr>
        <w:pStyle w:val="Titre1"/>
        <w:keepLines w:val="0"/>
        <w:spacing w:before="0" w:line="280" w:lineRule="exact"/>
      </w:pPr>
      <w:r w:rsidRPr="00296A77">
        <w:t xml:space="preserve">Article </w:t>
      </w:r>
      <w:r>
        <w:t>2</w:t>
      </w:r>
      <w:r w:rsidRPr="00296A77">
        <w:t xml:space="preserve"> : </w:t>
      </w:r>
      <w:r>
        <w:t>Mise en place d’une Prime de partage de la valeur (PPV)</w:t>
      </w:r>
    </w:p>
    <w:p w14:paraId="39E01C0D" w14:textId="77777777" w:rsidR="00E42270" w:rsidRPr="009F59DF" w:rsidRDefault="00E42270" w:rsidP="009F59DF">
      <w:pPr>
        <w:keepNext/>
        <w:spacing w:line="280" w:lineRule="exact"/>
        <w:rPr>
          <w:rStyle w:val="txt1"/>
          <w:sz w:val="22"/>
          <w:szCs w:val="24"/>
        </w:rPr>
      </w:pPr>
    </w:p>
    <w:p w14:paraId="43584E80" w14:textId="6805856C" w:rsidR="001F3C22" w:rsidRPr="009F59DF" w:rsidRDefault="001F3C22" w:rsidP="009F59DF">
      <w:pPr>
        <w:keepNext/>
        <w:spacing w:line="280" w:lineRule="exact"/>
        <w:rPr>
          <w:rFonts w:cs="Arial"/>
          <w:color w:val="000000"/>
          <w:szCs w:val="24"/>
        </w:rPr>
      </w:pPr>
      <w:r w:rsidRPr="001F3C22">
        <w:rPr>
          <w:rFonts w:cs="Arial"/>
          <w:color w:val="000000"/>
          <w:szCs w:val="24"/>
        </w:rPr>
        <w:t>Au titre des négociations sur la rémunération et le partage de la valeur ajoutée pour l'année</w:t>
      </w:r>
      <w:r w:rsidRPr="009F59DF">
        <w:rPr>
          <w:rFonts w:cs="Arial"/>
          <w:color w:val="000000"/>
          <w:szCs w:val="24"/>
        </w:rPr>
        <w:t xml:space="preserve"> 2026</w:t>
      </w:r>
      <w:r w:rsidRPr="001F3C22">
        <w:rPr>
          <w:rFonts w:cs="Arial"/>
          <w:color w:val="000000"/>
          <w:szCs w:val="24"/>
        </w:rPr>
        <w:t>, les parties signataires conviennent expressément de la mise en place d'une Prime de Partage de la Valeur (PPV) au bénéfice des salariés de l'entreprise.</w:t>
      </w:r>
    </w:p>
    <w:p w14:paraId="181C2D5B" w14:textId="77777777" w:rsidR="001F3C22" w:rsidRPr="001F3C22" w:rsidRDefault="001F3C22" w:rsidP="001F3C22">
      <w:pPr>
        <w:spacing w:line="280" w:lineRule="exact"/>
        <w:rPr>
          <w:rFonts w:cs="Arial"/>
          <w:color w:val="000000"/>
          <w:szCs w:val="24"/>
        </w:rPr>
      </w:pPr>
    </w:p>
    <w:p w14:paraId="2DC852F4" w14:textId="6ED6587F" w:rsidR="001F3C22" w:rsidRPr="009F59DF" w:rsidRDefault="001F3C22" w:rsidP="001F3C22">
      <w:pPr>
        <w:spacing w:line="280" w:lineRule="exact"/>
        <w:rPr>
          <w:rFonts w:cs="Arial"/>
          <w:color w:val="000000"/>
          <w:szCs w:val="24"/>
        </w:rPr>
      </w:pPr>
      <w:r w:rsidRPr="001F3C22">
        <w:rPr>
          <w:rFonts w:cs="Arial"/>
          <w:color w:val="000000"/>
          <w:szCs w:val="24"/>
        </w:rPr>
        <w:t xml:space="preserve">Afin de garantir la parfaite lisibilité de ce dispositif, les </w:t>
      </w:r>
      <w:r w:rsidRPr="009F59DF">
        <w:rPr>
          <w:rFonts w:cs="Arial"/>
          <w:color w:val="000000"/>
          <w:szCs w:val="24"/>
        </w:rPr>
        <w:t>P</w:t>
      </w:r>
      <w:r w:rsidRPr="001F3C22">
        <w:rPr>
          <w:rFonts w:cs="Arial"/>
          <w:color w:val="000000"/>
          <w:szCs w:val="24"/>
        </w:rPr>
        <w:t>arties conviennent que les modalités de cette prime (notamment son montant global, ses critères de modulation, ses conditions d'éligibilité et sa date de versement) ne sont pas détaillées dans le présent accord de NAO.</w:t>
      </w:r>
    </w:p>
    <w:p w14:paraId="2EC59ECA" w14:textId="77777777" w:rsidR="001F3C22" w:rsidRPr="001F3C22" w:rsidRDefault="001F3C22" w:rsidP="001F3C22">
      <w:pPr>
        <w:spacing w:line="280" w:lineRule="exact"/>
        <w:rPr>
          <w:rFonts w:cs="Arial"/>
          <w:color w:val="000000"/>
          <w:szCs w:val="24"/>
        </w:rPr>
      </w:pPr>
    </w:p>
    <w:p w14:paraId="2D274D51" w14:textId="0016362C" w:rsidR="00141008" w:rsidRPr="009F59DF" w:rsidRDefault="001F3C22" w:rsidP="002614E0">
      <w:pPr>
        <w:spacing w:line="280" w:lineRule="exact"/>
        <w:rPr>
          <w:rStyle w:val="txt1"/>
          <w:sz w:val="22"/>
          <w:szCs w:val="24"/>
        </w:rPr>
      </w:pPr>
      <w:r w:rsidRPr="001F3C22">
        <w:rPr>
          <w:rFonts w:cs="Arial"/>
          <w:color w:val="000000"/>
          <w:szCs w:val="24"/>
        </w:rPr>
        <w:t xml:space="preserve">L'ensemble de ces modalités fait l'objet d'un accord d'entreprise distinct et autonome, intitulé « </w:t>
      </w:r>
      <w:r w:rsidRPr="001F3C22">
        <w:rPr>
          <w:rFonts w:cs="Arial"/>
          <w:i/>
          <w:iCs/>
          <w:color w:val="000000"/>
          <w:szCs w:val="24"/>
        </w:rPr>
        <w:t xml:space="preserve">Accord </w:t>
      </w:r>
      <w:r w:rsidR="00F90E89" w:rsidRPr="009F59DF">
        <w:rPr>
          <w:rFonts w:cs="Arial"/>
          <w:i/>
          <w:iCs/>
          <w:color w:val="000000"/>
          <w:szCs w:val="24"/>
        </w:rPr>
        <w:t>relatif à la</w:t>
      </w:r>
      <w:r w:rsidRPr="001F3C22">
        <w:rPr>
          <w:rFonts w:cs="Arial"/>
          <w:i/>
          <w:iCs/>
          <w:color w:val="000000"/>
          <w:szCs w:val="24"/>
        </w:rPr>
        <w:t xml:space="preserve"> Prime de Partage de la Valeur</w:t>
      </w:r>
      <w:r w:rsidRPr="001F3C22">
        <w:rPr>
          <w:rFonts w:cs="Arial"/>
          <w:color w:val="000000"/>
          <w:szCs w:val="24"/>
        </w:rPr>
        <w:t xml:space="preserve"> », conclu ce même jour entre la Direction et les Organisations Syndicales Représentatives. Il est expressément renvoyé aux stipulations de cet accord spécifique concernant le versement de la PPV.</w:t>
      </w:r>
    </w:p>
    <w:p w14:paraId="6FA90B62" w14:textId="77777777" w:rsidR="00E42270" w:rsidRPr="009F59DF" w:rsidRDefault="00E42270" w:rsidP="002614E0">
      <w:pPr>
        <w:spacing w:line="280" w:lineRule="exact"/>
        <w:rPr>
          <w:rStyle w:val="txt1"/>
          <w:sz w:val="22"/>
          <w:szCs w:val="24"/>
        </w:rPr>
      </w:pPr>
    </w:p>
    <w:p w14:paraId="22B44121" w14:textId="4DFCD60A" w:rsidR="00141008" w:rsidRPr="00296A77" w:rsidRDefault="00141008" w:rsidP="002614E0">
      <w:pPr>
        <w:pStyle w:val="Titre1"/>
        <w:spacing w:before="0" w:line="280" w:lineRule="exact"/>
      </w:pPr>
      <w:r w:rsidRPr="00296A77">
        <w:t xml:space="preserve">Article </w:t>
      </w:r>
      <w:r w:rsidR="00B70257">
        <w:t>3</w:t>
      </w:r>
      <w:r w:rsidRPr="00296A77">
        <w:t> : Durée de l’accord</w:t>
      </w:r>
    </w:p>
    <w:p w14:paraId="783357E4" w14:textId="77777777" w:rsidR="00141008" w:rsidRPr="00296A77" w:rsidRDefault="00141008" w:rsidP="002614E0">
      <w:pPr>
        <w:keepNext/>
        <w:spacing w:line="280" w:lineRule="exact"/>
        <w:rPr>
          <w:rFonts w:eastAsia="Calibri"/>
          <w:bCs/>
          <w:szCs w:val="20"/>
        </w:rPr>
      </w:pPr>
    </w:p>
    <w:p w14:paraId="64BFBBEA" w14:textId="5DFC8953" w:rsidR="00141008" w:rsidRDefault="00141008" w:rsidP="002614E0">
      <w:pPr>
        <w:keepNext/>
        <w:spacing w:line="280" w:lineRule="exact"/>
        <w:rPr>
          <w:rFonts w:eastAsia="Calibri"/>
          <w:szCs w:val="20"/>
        </w:rPr>
      </w:pPr>
      <w:r w:rsidRPr="00296A77">
        <w:rPr>
          <w:rFonts w:eastAsia="Calibri"/>
          <w:szCs w:val="20"/>
        </w:rPr>
        <w:t xml:space="preserve">Le présent accord prend </w:t>
      </w:r>
      <w:r w:rsidRPr="00957600">
        <w:rPr>
          <w:rFonts w:eastAsia="Calibri"/>
          <w:szCs w:val="20"/>
        </w:rPr>
        <w:t xml:space="preserve">effet le </w:t>
      </w:r>
      <w:r w:rsidR="009F59DF" w:rsidRPr="00957600">
        <w:rPr>
          <w:rFonts w:eastAsia="Calibri"/>
          <w:szCs w:val="20"/>
        </w:rPr>
        <w:t>7 avril</w:t>
      </w:r>
      <w:r w:rsidRPr="00957600">
        <w:rPr>
          <w:rFonts w:eastAsia="Calibri"/>
          <w:szCs w:val="20"/>
        </w:rPr>
        <w:t xml:space="preserve"> 2026</w:t>
      </w:r>
      <w:r>
        <w:rPr>
          <w:rFonts w:eastAsia="Calibri"/>
          <w:szCs w:val="20"/>
        </w:rPr>
        <w:t>.</w:t>
      </w:r>
      <w:r w:rsidRPr="006F14EB">
        <w:t xml:space="preserve"> </w:t>
      </w:r>
      <w:r>
        <w:t xml:space="preserve">Il est conclu à durée déterminée </w:t>
      </w:r>
      <w:r w:rsidR="006D7409">
        <w:t>de 12 mois. Au terme de ce délai, il cessera de produire effet et ne sera pas tacitement reconductible.</w:t>
      </w:r>
    </w:p>
    <w:p w14:paraId="2A98E40A" w14:textId="77777777" w:rsidR="00141008" w:rsidRPr="006F14EB" w:rsidRDefault="00141008" w:rsidP="002614E0">
      <w:pPr>
        <w:spacing w:line="280" w:lineRule="exact"/>
        <w:rPr>
          <w:rFonts w:eastAsia="Calibri"/>
          <w:szCs w:val="20"/>
        </w:rPr>
      </w:pPr>
    </w:p>
    <w:p w14:paraId="467119EA" w14:textId="77777777" w:rsidR="00141008" w:rsidRDefault="00141008" w:rsidP="002614E0">
      <w:pPr>
        <w:spacing w:line="280" w:lineRule="exact"/>
        <w:rPr>
          <w:rFonts w:eastAsia="Calibri"/>
          <w:szCs w:val="20"/>
        </w:rPr>
      </w:pPr>
      <w:r w:rsidRPr="00895C4E">
        <w:rPr>
          <w:rFonts w:eastAsia="Calibri"/>
          <w:szCs w:val="20"/>
        </w:rPr>
        <w:t>Le présent accord cessera automatiquement et de plein droit de produire effet après le paiement de la prime.</w:t>
      </w:r>
    </w:p>
    <w:p w14:paraId="29B08341" w14:textId="77777777" w:rsidR="0028579C" w:rsidRPr="00E33F17" w:rsidRDefault="0028579C" w:rsidP="002614E0">
      <w:pPr>
        <w:spacing w:line="280" w:lineRule="exact"/>
        <w:rPr>
          <w:rFonts w:eastAsia="Calibri" w:cs="Arial"/>
          <w:sz w:val="20"/>
          <w:lang w:eastAsia="en-US"/>
        </w:rPr>
      </w:pPr>
    </w:p>
    <w:p w14:paraId="70F5844A" w14:textId="228B71EC" w:rsidR="00141008" w:rsidRPr="00296A77" w:rsidRDefault="00141008" w:rsidP="002614E0">
      <w:pPr>
        <w:pStyle w:val="Titre1"/>
        <w:spacing w:before="0" w:line="280" w:lineRule="exact"/>
      </w:pPr>
      <w:r w:rsidRPr="00296A77">
        <w:t xml:space="preserve">Article </w:t>
      </w:r>
      <w:r w:rsidR="00B70257">
        <w:t>4</w:t>
      </w:r>
      <w:r>
        <w:t> </w:t>
      </w:r>
      <w:r w:rsidRPr="00296A77">
        <w:t xml:space="preserve">: </w:t>
      </w:r>
      <w:r>
        <w:t>A</w:t>
      </w:r>
      <w:r w:rsidRPr="00296A77">
        <w:t>dhésion</w:t>
      </w:r>
    </w:p>
    <w:p w14:paraId="15E0ED1E" w14:textId="77777777" w:rsidR="00141008" w:rsidRPr="00296A77" w:rsidRDefault="00141008" w:rsidP="002614E0">
      <w:pPr>
        <w:keepNext/>
        <w:spacing w:line="280" w:lineRule="exact"/>
        <w:rPr>
          <w:rFonts w:eastAsia="Calibri"/>
          <w:bCs/>
          <w:szCs w:val="20"/>
        </w:rPr>
      </w:pPr>
    </w:p>
    <w:p w14:paraId="70F55077" w14:textId="77777777" w:rsidR="00141008" w:rsidRDefault="00141008" w:rsidP="002614E0">
      <w:pPr>
        <w:keepNext/>
        <w:spacing w:line="280" w:lineRule="exact"/>
        <w:rPr>
          <w:rFonts w:eastAsia="Calibri"/>
          <w:szCs w:val="20"/>
        </w:rPr>
      </w:pPr>
      <w:r w:rsidRPr="00296A77">
        <w:rPr>
          <w:rFonts w:eastAsia="Calibri"/>
          <w:szCs w:val="20"/>
        </w:rPr>
        <w:t>Conformément à l'article L. 2261-3 du Code du travail, toute organisation syndicale de salariés représentative dans l'entreprise, qui n'est pas signataire du présent accord, pourra y adhérer ultérieurement.</w:t>
      </w:r>
    </w:p>
    <w:p w14:paraId="0E1CEAC2" w14:textId="77777777" w:rsidR="00141008" w:rsidRPr="00296A77" w:rsidRDefault="00141008" w:rsidP="002614E0">
      <w:pPr>
        <w:spacing w:line="280" w:lineRule="exact"/>
        <w:rPr>
          <w:rFonts w:eastAsia="Calibri"/>
          <w:bCs/>
          <w:szCs w:val="20"/>
        </w:rPr>
      </w:pPr>
    </w:p>
    <w:p w14:paraId="0666BBF8" w14:textId="77777777" w:rsidR="00141008" w:rsidRDefault="00141008" w:rsidP="002614E0">
      <w:pPr>
        <w:spacing w:line="280" w:lineRule="exact"/>
        <w:rPr>
          <w:rFonts w:eastAsia="Calibri"/>
          <w:szCs w:val="20"/>
        </w:rPr>
      </w:pPr>
      <w:r w:rsidRPr="00296A77">
        <w:rPr>
          <w:rFonts w:eastAsia="Calibri"/>
          <w:szCs w:val="20"/>
        </w:rPr>
        <w:t xml:space="preserve">L'adhésion produira effet à partir du jour qui suivra celui de son dépôt au greffe du conseil de prud'hommes compétent et à la </w:t>
      </w:r>
      <w:r>
        <w:rPr>
          <w:rFonts w:eastAsia="Calibri"/>
          <w:bCs/>
          <w:szCs w:val="20"/>
        </w:rPr>
        <w:t>DREETS</w:t>
      </w:r>
      <w:r w:rsidRPr="00296A77">
        <w:rPr>
          <w:rFonts w:eastAsia="Calibri"/>
          <w:szCs w:val="20"/>
        </w:rPr>
        <w:t>.</w:t>
      </w:r>
    </w:p>
    <w:p w14:paraId="2E45C202" w14:textId="77777777" w:rsidR="00141008" w:rsidRPr="00296A77" w:rsidRDefault="00141008" w:rsidP="002614E0">
      <w:pPr>
        <w:spacing w:line="280" w:lineRule="exact"/>
        <w:rPr>
          <w:rFonts w:eastAsia="Calibri"/>
          <w:bCs/>
          <w:szCs w:val="20"/>
        </w:rPr>
      </w:pPr>
    </w:p>
    <w:p w14:paraId="453080F2" w14:textId="77777777" w:rsidR="00141008" w:rsidRPr="00296A77" w:rsidRDefault="00141008" w:rsidP="002614E0">
      <w:pPr>
        <w:spacing w:line="280" w:lineRule="exact"/>
        <w:rPr>
          <w:rFonts w:eastAsia="Calibri"/>
          <w:bCs/>
          <w:szCs w:val="20"/>
        </w:rPr>
      </w:pPr>
      <w:r w:rsidRPr="00296A77">
        <w:rPr>
          <w:rFonts w:eastAsia="Calibri"/>
          <w:szCs w:val="20"/>
        </w:rPr>
        <w:lastRenderedPageBreak/>
        <w:t>Notification devra également en être faite, dans le délai de huit jours, par lettre recommandée, aux parties signataires.</w:t>
      </w:r>
    </w:p>
    <w:p w14:paraId="70CFA2EC" w14:textId="77777777" w:rsidR="00141008" w:rsidRPr="00296A77" w:rsidRDefault="00141008" w:rsidP="002614E0">
      <w:pPr>
        <w:spacing w:line="280" w:lineRule="exact"/>
        <w:rPr>
          <w:rFonts w:eastAsia="Calibri"/>
          <w:bCs/>
          <w:szCs w:val="20"/>
        </w:rPr>
      </w:pPr>
    </w:p>
    <w:p w14:paraId="68AA1DDC" w14:textId="7ED69153" w:rsidR="00141008" w:rsidRPr="00296A77" w:rsidRDefault="00141008" w:rsidP="002614E0">
      <w:pPr>
        <w:pStyle w:val="Titre1"/>
        <w:spacing w:before="0" w:line="280" w:lineRule="exact"/>
      </w:pPr>
      <w:bookmarkStart w:id="0" w:name="_Toc479245061"/>
      <w:r w:rsidRPr="00296A77">
        <w:t xml:space="preserve">Article </w:t>
      </w:r>
      <w:r w:rsidR="00B70257">
        <w:t>5 </w:t>
      </w:r>
      <w:r w:rsidRPr="00296A77">
        <w:t xml:space="preserve">: </w:t>
      </w:r>
      <w:r>
        <w:t>R</w:t>
      </w:r>
      <w:r w:rsidRPr="00296A77">
        <w:t>évision de l’accord</w:t>
      </w:r>
      <w:bookmarkEnd w:id="0"/>
    </w:p>
    <w:p w14:paraId="614870F0" w14:textId="77777777" w:rsidR="00141008" w:rsidRPr="00296A77" w:rsidRDefault="00141008" w:rsidP="002614E0">
      <w:pPr>
        <w:keepNext/>
        <w:spacing w:line="280" w:lineRule="exact"/>
        <w:rPr>
          <w:rFonts w:eastAsia="Calibri"/>
          <w:bCs/>
          <w:szCs w:val="20"/>
        </w:rPr>
      </w:pPr>
    </w:p>
    <w:p w14:paraId="3321963B" w14:textId="77777777" w:rsidR="00141008" w:rsidRPr="00296A77" w:rsidRDefault="00141008" w:rsidP="002614E0">
      <w:pPr>
        <w:keepNext/>
        <w:spacing w:line="280" w:lineRule="exact"/>
        <w:rPr>
          <w:rFonts w:eastAsia="Calibri"/>
          <w:bCs/>
          <w:szCs w:val="20"/>
        </w:rPr>
      </w:pPr>
      <w:r w:rsidRPr="00296A77">
        <w:rPr>
          <w:rFonts w:eastAsia="Calibri"/>
          <w:szCs w:val="20"/>
        </w:rPr>
        <w:t xml:space="preserve">L’accord pourra être révisé au terme d’un délai de </w:t>
      </w:r>
      <w:r>
        <w:rPr>
          <w:rFonts w:eastAsia="Calibri"/>
          <w:szCs w:val="20"/>
        </w:rPr>
        <w:t>3 mois</w:t>
      </w:r>
      <w:r w:rsidRPr="00296A77">
        <w:rPr>
          <w:rFonts w:eastAsia="Calibri"/>
          <w:szCs w:val="20"/>
        </w:rPr>
        <w:t xml:space="preserve"> suivant sa prise d’effet.</w:t>
      </w:r>
    </w:p>
    <w:p w14:paraId="2A8D369E" w14:textId="77777777" w:rsidR="00141008" w:rsidRDefault="00141008" w:rsidP="002614E0">
      <w:pPr>
        <w:spacing w:line="280" w:lineRule="exact"/>
        <w:rPr>
          <w:rFonts w:eastAsia="Calibri"/>
          <w:szCs w:val="20"/>
        </w:rPr>
      </w:pPr>
    </w:p>
    <w:p w14:paraId="0675156E" w14:textId="77777777" w:rsidR="00141008" w:rsidRDefault="00141008" w:rsidP="002614E0">
      <w:pPr>
        <w:spacing w:line="280" w:lineRule="exact"/>
        <w:rPr>
          <w:rFonts w:eastAsia="Calibri"/>
          <w:szCs w:val="20"/>
        </w:rPr>
      </w:pPr>
      <w:r w:rsidRPr="00296A77">
        <w:rPr>
          <w:rFonts w:eastAsia="Calibri"/>
          <w:szCs w:val="20"/>
        </w:rPr>
        <w:t>La procédure de révision du présent accord ne peut être engagée que par la Direction ou l’une des parties habilitées en application des dispositions du Code du travail.</w:t>
      </w:r>
    </w:p>
    <w:p w14:paraId="54C3E21E" w14:textId="77777777" w:rsidR="00141008" w:rsidRPr="00296A77" w:rsidRDefault="00141008" w:rsidP="002614E0">
      <w:pPr>
        <w:spacing w:line="280" w:lineRule="exact"/>
        <w:rPr>
          <w:rFonts w:eastAsia="Calibri"/>
          <w:bCs/>
          <w:szCs w:val="20"/>
        </w:rPr>
      </w:pPr>
    </w:p>
    <w:p w14:paraId="79C68BD6" w14:textId="77777777" w:rsidR="00141008" w:rsidRPr="00296A77" w:rsidRDefault="00141008" w:rsidP="002614E0">
      <w:pPr>
        <w:spacing w:line="280" w:lineRule="exact"/>
        <w:rPr>
          <w:rFonts w:eastAsia="Calibri"/>
          <w:bCs/>
          <w:szCs w:val="20"/>
        </w:rPr>
      </w:pPr>
      <w:r w:rsidRPr="00296A77">
        <w:rPr>
          <w:rFonts w:eastAsia="Calibri"/>
          <w:szCs w:val="20"/>
        </w:rPr>
        <w:t xml:space="preserve">Information devra en être faite à la Direction, lorsque celle-ci n’est pas à l’origine de l’engagement de la procédure, et à chacune des autres parties habilitées à engager la procédure de révision par courrier recommandé avec accusé de </w:t>
      </w:r>
      <w:r>
        <w:rPr>
          <w:rFonts w:eastAsia="Calibri"/>
          <w:szCs w:val="20"/>
        </w:rPr>
        <w:t>réception</w:t>
      </w:r>
      <w:r w:rsidRPr="00296A77">
        <w:rPr>
          <w:rFonts w:eastAsia="Calibri"/>
          <w:szCs w:val="20"/>
        </w:rPr>
        <w:t>.</w:t>
      </w:r>
    </w:p>
    <w:p w14:paraId="50EF8302" w14:textId="77777777" w:rsidR="00141008" w:rsidRPr="00296A77" w:rsidRDefault="00141008" w:rsidP="002614E0">
      <w:pPr>
        <w:spacing w:line="280" w:lineRule="exact"/>
        <w:rPr>
          <w:rFonts w:eastAsia="Calibri"/>
          <w:bCs/>
          <w:szCs w:val="20"/>
        </w:rPr>
      </w:pPr>
    </w:p>
    <w:p w14:paraId="0F81BDB8" w14:textId="590036D7" w:rsidR="00141008" w:rsidRPr="00296A77" w:rsidRDefault="00141008" w:rsidP="002614E0">
      <w:pPr>
        <w:pStyle w:val="Titre1"/>
        <w:spacing w:before="0" w:line="280" w:lineRule="exact"/>
      </w:pPr>
      <w:r w:rsidRPr="00296A77">
        <w:t xml:space="preserve">Article </w:t>
      </w:r>
      <w:r w:rsidR="00B70257">
        <w:t>6</w:t>
      </w:r>
      <w:r w:rsidRPr="00296A77">
        <w:t xml:space="preserve"> : </w:t>
      </w:r>
      <w:r>
        <w:t>D</w:t>
      </w:r>
      <w:r w:rsidRPr="00296A77">
        <w:t>énonciation de l’accord</w:t>
      </w:r>
    </w:p>
    <w:p w14:paraId="7F57F516" w14:textId="77777777" w:rsidR="00141008" w:rsidRPr="00296A77" w:rsidRDefault="00141008" w:rsidP="002614E0">
      <w:pPr>
        <w:keepNext/>
        <w:spacing w:line="280" w:lineRule="exact"/>
        <w:rPr>
          <w:rFonts w:eastAsia="Calibri"/>
          <w:bCs/>
          <w:szCs w:val="20"/>
        </w:rPr>
      </w:pPr>
    </w:p>
    <w:p w14:paraId="6C624480" w14:textId="77777777" w:rsidR="00141008" w:rsidRDefault="00141008" w:rsidP="002614E0">
      <w:pPr>
        <w:keepNext/>
        <w:spacing w:line="280" w:lineRule="exact"/>
        <w:rPr>
          <w:rFonts w:eastAsia="Calibri"/>
          <w:szCs w:val="20"/>
        </w:rPr>
      </w:pPr>
      <w:r w:rsidRPr="00296A77">
        <w:rPr>
          <w:rFonts w:eastAsia="Calibri"/>
          <w:szCs w:val="20"/>
        </w:rPr>
        <w:t xml:space="preserve">Le présent accord pourra être dénoncé par l'ensemble des parties signataires moyennant un préavis de </w:t>
      </w:r>
      <w:r>
        <w:rPr>
          <w:rFonts w:eastAsia="Calibri"/>
          <w:szCs w:val="20"/>
        </w:rPr>
        <w:t>3</w:t>
      </w:r>
      <w:r w:rsidRPr="00296A77">
        <w:rPr>
          <w:rFonts w:eastAsia="Calibri"/>
          <w:szCs w:val="20"/>
        </w:rPr>
        <w:t xml:space="preserve"> mois. Néanmoins, les parties signataires pourront, à l’occasion de la dénonciation et à l’unanimité, prévoir un délai de préavis différent. </w:t>
      </w:r>
    </w:p>
    <w:p w14:paraId="10EAD7EA" w14:textId="77777777" w:rsidR="00141008" w:rsidRPr="00296A77" w:rsidRDefault="00141008" w:rsidP="002614E0">
      <w:pPr>
        <w:spacing w:line="280" w:lineRule="exact"/>
        <w:rPr>
          <w:rFonts w:eastAsia="Calibri"/>
          <w:bCs/>
          <w:szCs w:val="20"/>
        </w:rPr>
      </w:pPr>
    </w:p>
    <w:p w14:paraId="1C69F7C3" w14:textId="77777777" w:rsidR="00141008" w:rsidRPr="00296A77" w:rsidRDefault="00141008" w:rsidP="002614E0">
      <w:pPr>
        <w:spacing w:line="280" w:lineRule="exact"/>
        <w:rPr>
          <w:rFonts w:eastAsia="Calibri"/>
          <w:bCs/>
          <w:szCs w:val="20"/>
        </w:rPr>
      </w:pPr>
      <w:r w:rsidRPr="00296A77">
        <w:rPr>
          <w:rFonts w:eastAsia="Calibri"/>
          <w:szCs w:val="20"/>
        </w:rPr>
        <w:t>Les signataires se réuniront pendant la durée du préavis pour discuter les possibilités d'un nouvel accord.</w:t>
      </w:r>
    </w:p>
    <w:p w14:paraId="2852BFD2" w14:textId="77777777" w:rsidR="00141008" w:rsidRDefault="00141008" w:rsidP="002614E0">
      <w:pPr>
        <w:spacing w:line="280" w:lineRule="exact"/>
        <w:rPr>
          <w:rFonts w:eastAsia="Calibri"/>
          <w:bCs/>
          <w:szCs w:val="20"/>
        </w:rPr>
      </w:pPr>
    </w:p>
    <w:p w14:paraId="099595D0" w14:textId="5AFB676D" w:rsidR="00141008" w:rsidRPr="00296A77" w:rsidRDefault="00141008" w:rsidP="002614E0">
      <w:pPr>
        <w:pStyle w:val="Titre1"/>
        <w:spacing w:before="0" w:line="280" w:lineRule="exact"/>
      </w:pPr>
      <w:r w:rsidRPr="00296A77">
        <w:t xml:space="preserve">Article </w:t>
      </w:r>
      <w:r w:rsidR="00B70257">
        <w:t>7</w:t>
      </w:r>
      <w:r w:rsidRPr="00296A77">
        <w:t xml:space="preserve"> : </w:t>
      </w:r>
      <w:r>
        <w:t>C</w:t>
      </w:r>
      <w:r w:rsidRPr="00296A77">
        <w:t>ommunication de l'accord</w:t>
      </w:r>
    </w:p>
    <w:p w14:paraId="4AA0FAB8" w14:textId="77777777" w:rsidR="00141008" w:rsidRPr="00296A77" w:rsidRDefault="00141008" w:rsidP="002614E0">
      <w:pPr>
        <w:keepNext/>
        <w:spacing w:line="280" w:lineRule="exact"/>
        <w:rPr>
          <w:rFonts w:eastAsia="Calibri"/>
          <w:bCs/>
          <w:szCs w:val="20"/>
        </w:rPr>
      </w:pPr>
    </w:p>
    <w:p w14:paraId="1CBF3A7D" w14:textId="77777777" w:rsidR="00141008" w:rsidRPr="00296A77" w:rsidRDefault="00141008" w:rsidP="002614E0">
      <w:pPr>
        <w:keepNext/>
        <w:spacing w:line="280" w:lineRule="exact"/>
        <w:rPr>
          <w:rFonts w:eastAsia="Calibri"/>
          <w:bCs/>
          <w:szCs w:val="20"/>
        </w:rPr>
      </w:pPr>
      <w:r w:rsidRPr="00296A77">
        <w:rPr>
          <w:rFonts w:eastAsia="Calibri"/>
          <w:szCs w:val="20"/>
        </w:rPr>
        <w:t>Le texte du présent accord, une fois signé, sera notifié à l'ensemble des organisations syndicales représentatives dans l'entreprise.</w:t>
      </w:r>
    </w:p>
    <w:p w14:paraId="6F33987C" w14:textId="77777777" w:rsidR="00141008" w:rsidRDefault="00141008" w:rsidP="002614E0">
      <w:pPr>
        <w:spacing w:line="280" w:lineRule="exact"/>
        <w:rPr>
          <w:rFonts w:eastAsia="Calibri"/>
          <w:bCs/>
          <w:szCs w:val="20"/>
        </w:rPr>
      </w:pPr>
    </w:p>
    <w:p w14:paraId="296DCD67" w14:textId="55E3BBB9" w:rsidR="00141008" w:rsidRPr="00296A77" w:rsidRDefault="00141008" w:rsidP="002614E0">
      <w:pPr>
        <w:pStyle w:val="Titre1"/>
        <w:spacing w:before="0" w:line="280" w:lineRule="exact"/>
      </w:pPr>
      <w:r w:rsidRPr="00296A77">
        <w:t xml:space="preserve">Article </w:t>
      </w:r>
      <w:r w:rsidR="00B70257">
        <w:t>8</w:t>
      </w:r>
      <w:r>
        <w:t> </w:t>
      </w:r>
      <w:r w:rsidRPr="00296A77">
        <w:t xml:space="preserve">: </w:t>
      </w:r>
      <w:r>
        <w:t>D</w:t>
      </w:r>
      <w:r w:rsidRPr="00296A77">
        <w:t>épôt de l</w:t>
      </w:r>
      <w:r>
        <w:t>’</w:t>
      </w:r>
      <w:r w:rsidRPr="00296A77">
        <w:t>accord</w:t>
      </w:r>
    </w:p>
    <w:p w14:paraId="746DA1BC" w14:textId="77777777" w:rsidR="00141008" w:rsidRPr="00296A77" w:rsidRDefault="00141008" w:rsidP="002614E0">
      <w:pPr>
        <w:keepNext/>
        <w:spacing w:line="280" w:lineRule="exact"/>
        <w:rPr>
          <w:rFonts w:eastAsia="Calibri"/>
          <w:bCs/>
          <w:szCs w:val="20"/>
        </w:rPr>
      </w:pPr>
    </w:p>
    <w:p w14:paraId="2CE2A7C7" w14:textId="77777777" w:rsidR="00141008" w:rsidRDefault="00141008" w:rsidP="002614E0">
      <w:pPr>
        <w:keepNext/>
        <w:spacing w:line="280" w:lineRule="exact"/>
        <w:rPr>
          <w:rFonts w:eastAsia="Calibri"/>
          <w:bCs/>
          <w:szCs w:val="20"/>
        </w:rPr>
      </w:pPr>
      <w:r w:rsidRPr="00296A77">
        <w:rPr>
          <w:rFonts w:eastAsia="Calibri"/>
          <w:szCs w:val="20"/>
        </w:rPr>
        <w:t>Le présent accord, accompagné des pièces prévues par les textes en vigueur, sera déposé sur la plateforme de téléprocédure dénommée</w:t>
      </w:r>
      <w:r>
        <w:rPr>
          <w:rFonts w:eastAsia="Calibri"/>
          <w:szCs w:val="20"/>
        </w:rPr>
        <w:t xml:space="preserve"> </w:t>
      </w:r>
      <w:r w:rsidRPr="00296A77">
        <w:rPr>
          <w:rFonts w:eastAsia="Calibri"/>
          <w:szCs w:val="20"/>
        </w:rPr>
        <w:t xml:space="preserve">« </w:t>
      </w:r>
      <w:proofErr w:type="spellStart"/>
      <w:r w:rsidRPr="00296A77">
        <w:rPr>
          <w:rFonts w:eastAsia="Calibri"/>
          <w:szCs w:val="20"/>
        </w:rPr>
        <w:t>TéléAccords</w:t>
      </w:r>
      <w:proofErr w:type="spellEnd"/>
      <w:r w:rsidRPr="00296A77">
        <w:rPr>
          <w:rFonts w:eastAsia="Calibri"/>
          <w:szCs w:val="20"/>
        </w:rPr>
        <w:t xml:space="preserve"> » et au conseil de </w:t>
      </w:r>
      <w:r w:rsidRPr="008A7864">
        <w:rPr>
          <w:rFonts w:eastAsia="Calibri"/>
          <w:szCs w:val="20"/>
        </w:rPr>
        <w:t>prud’hommes du Mans</w:t>
      </w:r>
      <w:r w:rsidRPr="008A7864">
        <w:rPr>
          <w:rFonts w:eastAsia="Calibri"/>
          <w:bCs/>
          <w:szCs w:val="20"/>
        </w:rPr>
        <w:t>.</w:t>
      </w:r>
    </w:p>
    <w:p w14:paraId="0E4B4826" w14:textId="77777777" w:rsidR="00141008" w:rsidRPr="00296A77" w:rsidRDefault="00141008" w:rsidP="002614E0">
      <w:pPr>
        <w:spacing w:line="280" w:lineRule="exact"/>
        <w:rPr>
          <w:rFonts w:eastAsia="Calibri"/>
          <w:bCs/>
          <w:szCs w:val="20"/>
        </w:rPr>
      </w:pPr>
    </w:p>
    <w:p w14:paraId="791B9EE3" w14:textId="0B496733" w:rsidR="00141008" w:rsidRPr="00296A77" w:rsidRDefault="00141008" w:rsidP="002614E0">
      <w:pPr>
        <w:pStyle w:val="Titre1"/>
        <w:spacing w:before="0" w:line="280" w:lineRule="exact"/>
      </w:pPr>
      <w:r w:rsidRPr="00296A77">
        <w:t xml:space="preserve">Article </w:t>
      </w:r>
      <w:r w:rsidR="00731390">
        <w:t>9</w:t>
      </w:r>
      <w:r>
        <w:t> </w:t>
      </w:r>
      <w:r w:rsidRPr="00296A77">
        <w:t xml:space="preserve">: </w:t>
      </w:r>
      <w:r>
        <w:t>P</w:t>
      </w:r>
      <w:r w:rsidRPr="00296A77">
        <w:t>ublication de l’accord</w:t>
      </w:r>
    </w:p>
    <w:p w14:paraId="33AB5670" w14:textId="77777777" w:rsidR="00141008" w:rsidRPr="00296A77" w:rsidRDefault="00141008" w:rsidP="002614E0">
      <w:pPr>
        <w:keepNext/>
        <w:spacing w:line="280" w:lineRule="exact"/>
        <w:rPr>
          <w:rFonts w:eastAsia="Calibri"/>
          <w:bCs/>
          <w:szCs w:val="20"/>
        </w:rPr>
      </w:pPr>
    </w:p>
    <w:p w14:paraId="4F1FD6C9" w14:textId="77777777" w:rsidR="00141008" w:rsidRPr="00296A77" w:rsidRDefault="00141008" w:rsidP="002614E0">
      <w:pPr>
        <w:keepNext/>
        <w:spacing w:line="280" w:lineRule="exact"/>
        <w:rPr>
          <w:rFonts w:eastAsia="Calibri"/>
          <w:bCs/>
          <w:szCs w:val="20"/>
        </w:rPr>
      </w:pPr>
      <w:r w:rsidRPr="00296A77">
        <w:rPr>
          <w:rFonts w:eastAsia="Calibri"/>
          <w:szCs w:val="20"/>
        </w:rPr>
        <w:t xml:space="preserve">Le </w:t>
      </w:r>
      <w:bookmarkStart w:id="1" w:name="_Hlk13237215"/>
      <w:r w:rsidRPr="00296A77">
        <w:rPr>
          <w:rFonts w:eastAsia="Calibri"/>
          <w:szCs w:val="20"/>
        </w:rPr>
        <w:t>présent accord fera l’objet d’une publication dans la base de données nationale visée à l’article L. 2231-5-1 du Code du travail dans une version ne comportant pas les noms et prénoms des négociateurs et des signataires.</w:t>
      </w:r>
    </w:p>
    <w:bookmarkEnd w:id="1"/>
    <w:p w14:paraId="137FBD88" w14:textId="77777777" w:rsidR="00141008" w:rsidRPr="00296A77" w:rsidRDefault="00141008" w:rsidP="002614E0">
      <w:pPr>
        <w:spacing w:line="280" w:lineRule="exact"/>
        <w:rPr>
          <w:rFonts w:eastAsia="Calibri"/>
          <w:bCs/>
          <w:szCs w:val="20"/>
        </w:rPr>
      </w:pPr>
    </w:p>
    <w:p w14:paraId="2696BC16" w14:textId="77777777" w:rsidR="00141008" w:rsidRDefault="00141008" w:rsidP="002614E0">
      <w:pPr>
        <w:spacing w:line="280" w:lineRule="exact"/>
        <w:rPr>
          <w:rFonts w:eastAsia="Calibri"/>
          <w:bCs/>
          <w:szCs w:val="20"/>
        </w:rPr>
      </w:pPr>
    </w:p>
    <w:p w14:paraId="4FF0999F" w14:textId="77777777" w:rsidR="00C152F3" w:rsidRDefault="00C152F3" w:rsidP="002614E0">
      <w:pPr>
        <w:spacing w:line="280" w:lineRule="exact"/>
        <w:rPr>
          <w:rFonts w:eastAsia="Calibri"/>
          <w:bCs/>
          <w:szCs w:val="20"/>
        </w:rPr>
      </w:pPr>
    </w:p>
    <w:p w14:paraId="7721272C" w14:textId="77777777" w:rsidR="00C152F3" w:rsidRDefault="00C152F3" w:rsidP="002614E0">
      <w:pPr>
        <w:spacing w:line="280" w:lineRule="exact"/>
        <w:rPr>
          <w:rFonts w:eastAsia="Calibri"/>
          <w:bCs/>
          <w:szCs w:val="20"/>
        </w:rPr>
      </w:pPr>
    </w:p>
    <w:p w14:paraId="73C60F14" w14:textId="77777777" w:rsidR="00C152F3" w:rsidRDefault="00C152F3" w:rsidP="002614E0">
      <w:pPr>
        <w:spacing w:line="280" w:lineRule="exact"/>
        <w:rPr>
          <w:rFonts w:eastAsia="Calibri"/>
          <w:bCs/>
          <w:szCs w:val="20"/>
        </w:rPr>
      </w:pPr>
    </w:p>
    <w:p w14:paraId="1E54EED3" w14:textId="77777777" w:rsidR="00C152F3" w:rsidRDefault="00C152F3" w:rsidP="002614E0">
      <w:pPr>
        <w:spacing w:line="280" w:lineRule="exact"/>
        <w:rPr>
          <w:rFonts w:eastAsia="Calibri"/>
          <w:bCs/>
          <w:szCs w:val="20"/>
        </w:rPr>
      </w:pPr>
    </w:p>
    <w:p w14:paraId="294E5707" w14:textId="77777777" w:rsidR="00C152F3" w:rsidRDefault="00C152F3" w:rsidP="002614E0">
      <w:pPr>
        <w:spacing w:line="280" w:lineRule="exact"/>
        <w:rPr>
          <w:rFonts w:eastAsia="Calibri"/>
          <w:bCs/>
          <w:szCs w:val="20"/>
        </w:rPr>
      </w:pPr>
    </w:p>
    <w:p w14:paraId="28D36EC6" w14:textId="77777777" w:rsidR="00C152F3" w:rsidRDefault="00C152F3" w:rsidP="002614E0">
      <w:pPr>
        <w:spacing w:line="280" w:lineRule="exact"/>
        <w:rPr>
          <w:rFonts w:eastAsia="Calibri"/>
          <w:bCs/>
          <w:szCs w:val="20"/>
        </w:rPr>
      </w:pPr>
    </w:p>
    <w:p w14:paraId="7D61D679" w14:textId="77777777" w:rsidR="00C152F3" w:rsidRDefault="00C152F3" w:rsidP="002614E0">
      <w:pPr>
        <w:spacing w:line="280" w:lineRule="exact"/>
        <w:rPr>
          <w:rFonts w:eastAsia="Calibri"/>
          <w:bCs/>
          <w:szCs w:val="20"/>
        </w:rPr>
      </w:pPr>
    </w:p>
    <w:p w14:paraId="6B90B2D0" w14:textId="77777777" w:rsidR="00C152F3" w:rsidRDefault="00C152F3" w:rsidP="002614E0">
      <w:pPr>
        <w:spacing w:line="280" w:lineRule="exact"/>
        <w:rPr>
          <w:rFonts w:eastAsia="Calibri"/>
          <w:bCs/>
          <w:szCs w:val="20"/>
        </w:rPr>
      </w:pPr>
    </w:p>
    <w:p w14:paraId="1DE2BA6F" w14:textId="77777777" w:rsidR="00C152F3" w:rsidRDefault="00C152F3" w:rsidP="002614E0">
      <w:pPr>
        <w:spacing w:line="280" w:lineRule="exact"/>
        <w:rPr>
          <w:rFonts w:eastAsia="Calibri"/>
          <w:bCs/>
          <w:szCs w:val="20"/>
        </w:rPr>
      </w:pPr>
    </w:p>
    <w:p w14:paraId="71B2FF07" w14:textId="77777777" w:rsidR="00C152F3" w:rsidRPr="00296A77" w:rsidRDefault="00C152F3" w:rsidP="002614E0">
      <w:pPr>
        <w:spacing w:line="280" w:lineRule="exact"/>
        <w:rPr>
          <w:rFonts w:eastAsia="Calibri"/>
          <w:bCs/>
          <w:szCs w:val="20"/>
        </w:rPr>
      </w:pPr>
    </w:p>
    <w:p w14:paraId="7FBA5BE0" w14:textId="77777777" w:rsidR="00141008" w:rsidRPr="00296A77" w:rsidRDefault="00141008" w:rsidP="002614E0">
      <w:pPr>
        <w:spacing w:line="280" w:lineRule="exact"/>
        <w:rPr>
          <w:rFonts w:eastAsia="Calibri"/>
          <w:bCs/>
          <w:szCs w:val="20"/>
        </w:rPr>
      </w:pPr>
    </w:p>
    <w:p w14:paraId="2595FC3A" w14:textId="365CED61" w:rsidR="00141008" w:rsidRPr="00296A77" w:rsidRDefault="00141008" w:rsidP="002614E0">
      <w:pPr>
        <w:spacing w:line="280" w:lineRule="exact"/>
        <w:rPr>
          <w:rFonts w:eastAsia="Calibri"/>
          <w:bCs/>
          <w:szCs w:val="20"/>
        </w:rPr>
      </w:pPr>
      <w:r w:rsidRPr="00296A77">
        <w:rPr>
          <w:rFonts w:eastAsia="Calibri"/>
          <w:szCs w:val="20"/>
        </w:rPr>
        <w:t xml:space="preserve">Fait </w:t>
      </w:r>
      <w:r>
        <w:rPr>
          <w:rFonts w:eastAsia="Calibri"/>
          <w:szCs w:val="20"/>
        </w:rPr>
        <w:t>au Mans</w:t>
      </w:r>
      <w:r w:rsidRPr="00296A77">
        <w:rPr>
          <w:rFonts w:eastAsia="Calibri"/>
          <w:szCs w:val="20"/>
        </w:rPr>
        <w:t xml:space="preserve">, le </w:t>
      </w:r>
      <w:r w:rsidR="003440CA">
        <w:rPr>
          <w:rFonts w:eastAsia="Calibri"/>
          <w:szCs w:val="20"/>
        </w:rPr>
        <w:t>7 avril</w:t>
      </w:r>
      <w:r>
        <w:rPr>
          <w:rFonts w:eastAsia="Calibri"/>
          <w:szCs w:val="20"/>
        </w:rPr>
        <w:t xml:space="preserve"> 2026</w:t>
      </w:r>
    </w:p>
    <w:p w14:paraId="05F9F139" w14:textId="77777777" w:rsidR="00141008" w:rsidRDefault="00141008" w:rsidP="002614E0">
      <w:pPr>
        <w:spacing w:line="280" w:lineRule="exact"/>
        <w:rPr>
          <w:rFonts w:eastAsia="Calibri"/>
          <w:szCs w:val="20"/>
        </w:rPr>
      </w:pPr>
      <w:r w:rsidRPr="00296A77">
        <w:rPr>
          <w:rFonts w:eastAsia="Calibri"/>
          <w:szCs w:val="20"/>
        </w:rPr>
        <w:t xml:space="preserve">En </w:t>
      </w:r>
      <w:r>
        <w:rPr>
          <w:rFonts w:eastAsia="Calibri"/>
          <w:szCs w:val="20"/>
        </w:rPr>
        <w:t xml:space="preserve">5 </w:t>
      </w:r>
      <w:r w:rsidRPr="00296A77">
        <w:rPr>
          <w:rFonts w:eastAsia="Calibri"/>
          <w:szCs w:val="20"/>
        </w:rPr>
        <w:t>exemplaires originaux.</w:t>
      </w:r>
    </w:p>
    <w:p w14:paraId="103BB270" w14:textId="77777777" w:rsidR="002614E0" w:rsidRDefault="002614E0" w:rsidP="002614E0">
      <w:pPr>
        <w:spacing w:line="280" w:lineRule="exact"/>
        <w:rPr>
          <w:rFonts w:eastAsia="Calibri"/>
          <w:bCs/>
          <w:szCs w:val="20"/>
        </w:rPr>
      </w:pPr>
    </w:p>
    <w:p w14:paraId="5D393599" w14:textId="77777777" w:rsidR="002614E0" w:rsidRDefault="002614E0" w:rsidP="002614E0">
      <w:pPr>
        <w:spacing w:line="280" w:lineRule="exact"/>
        <w:rPr>
          <w:rFonts w:eastAsia="Calibri"/>
          <w:bCs/>
          <w:szCs w:val="20"/>
        </w:rPr>
      </w:pPr>
    </w:p>
    <w:p w14:paraId="45A40605" w14:textId="77777777" w:rsidR="00C152F3" w:rsidRDefault="00C152F3" w:rsidP="002614E0">
      <w:pPr>
        <w:spacing w:line="280" w:lineRule="exact"/>
        <w:rPr>
          <w:rFonts w:eastAsia="Calibri"/>
          <w:bCs/>
          <w:szCs w:val="20"/>
        </w:rPr>
      </w:pPr>
    </w:p>
    <w:p w14:paraId="3207F091" w14:textId="77777777" w:rsidR="00C152F3" w:rsidRPr="00296A77" w:rsidRDefault="00C152F3" w:rsidP="002614E0">
      <w:pPr>
        <w:spacing w:line="280" w:lineRule="exact"/>
        <w:rPr>
          <w:rFonts w:eastAsia="Calibri"/>
          <w:bCs/>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09"/>
      </w:tblGrid>
      <w:tr w:rsidR="002614E0" w:rsidRPr="008A7864" w14:paraId="52EC28B5" w14:textId="77777777" w:rsidTr="00085149">
        <w:tc>
          <w:tcPr>
            <w:tcW w:w="5245" w:type="dxa"/>
          </w:tcPr>
          <w:p w14:paraId="76CA1BC9" w14:textId="77777777" w:rsidR="002614E0" w:rsidRPr="00824276" w:rsidRDefault="002614E0" w:rsidP="002614E0">
            <w:pPr>
              <w:spacing w:line="280" w:lineRule="exact"/>
              <w:rPr>
                <w:rFonts w:eastAsia="Calibri" w:cs="Arial"/>
              </w:rPr>
            </w:pPr>
            <w:r w:rsidRPr="00824276">
              <w:rPr>
                <w:rFonts w:eastAsia="Calibri" w:cs="Arial"/>
                <w:b/>
              </w:rPr>
              <w:t>Pour SAIS</w:t>
            </w:r>
            <w:r w:rsidRPr="00824276">
              <w:rPr>
                <w:rFonts w:eastAsia="Calibri" w:cs="Arial"/>
              </w:rPr>
              <w:t xml:space="preserve">, </w:t>
            </w:r>
          </w:p>
          <w:p w14:paraId="015962A0" w14:textId="77777777" w:rsidR="002614E0" w:rsidRDefault="002614E0" w:rsidP="002614E0">
            <w:pPr>
              <w:spacing w:line="280" w:lineRule="exact"/>
              <w:rPr>
                <w:rFonts w:eastAsia="Calibri" w:cs="Arial"/>
              </w:rPr>
            </w:pPr>
          </w:p>
          <w:p w14:paraId="1478C770" w14:textId="77777777" w:rsidR="002614E0" w:rsidRDefault="002614E0" w:rsidP="002614E0">
            <w:pPr>
              <w:spacing w:line="280" w:lineRule="exact"/>
              <w:rPr>
                <w:rFonts w:eastAsia="Calibri" w:cs="Arial"/>
                <w:bCs/>
              </w:rPr>
            </w:pPr>
          </w:p>
          <w:p w14:paraId="2FA87D47" w14:textId="77777777" w:rsidR="00C152F3" w:rsidRDefault="00C152F3" w:rsidP="002614E0">
            <w:pPr>
              <w:spacing w:line="280" w:lineRule="exact"/>
              <w:rPr>
                <w:rFonts w:eastAsia="Calibri" w:cs="Arial"/>
                <w:bCs/>
              </w:rPr>
            </w:pPr>
          </w:p>
          <w:p w14:paraId="0172AAAA" w14:textId="77777777" w:rsidR="00C152F3" w:rsidRDefault="00C152F3" w:rsidP="002614E0">
            <w:pPr>
              <w:spacing w:line="280" w:lineRule="exact"/>
              <w:rPr>
                <w:rFonts w:eastAsia="Calibri" w:cs="Arial"/>
                <w:bCs/>
              </w:rPr>
            </w:pPr>
          </w:p>
          <w:p w14:paraId="4D4D4B0A" w14:textId="77777777" w:rsidR="00C152F3" w:rsidRPr="008A7864" w:rsidRDefault="00C152F3" w:rsidP="002614E0">
            <w:pPr>
              <w:spacing w:line="280" w:lineRule="exact"/>
              <w:rPr>
                <w:rFonts w:eastAsia="Calibri" w:cs="Arial"/>
                <w:bCs/>
              </w:rPr>
            </w:pPr>
          </w:p>
          <w:p w14:paraId="7887E07C" w14:textId="77777777" w:rsidR="002614E0" w:rsidRPr="008A7864" w:rsidRDefault="002614E0" w:rsidP="002614E0">
            <w:pPr>
              <w:spacing w:line="280" w:lineRule="exact"/>
              <w:rPr>
                <w:rFonts w:eastAsia="Calibri" w:cs="Arial"/>
                <w:bCs/>
                <w:lang w:eastAsia="en-US"/>
              </w:rPr>
            </w:pPr>
          </w:p>
        </w:tc>
        <w:tc>
          <w:tcPr>
            <w:tcW w:w="3809" w:type="dxa"/>
          </w:tcPr>
          <w:p w14:paraId="0FBBFC39" w14:textId="77777777" w:rsidR="002614E0" w:rsidRPr="00824276" w:rsidRDefault="002614E0" w:rsidP="002614E0">
            <w:pPr>
              <w:spacing w:line="280" w:lineRule="exact"/>
              <w:jc w:val="right"/>
              <w:rPr>
                <w:rFonts w:eastAsia="Calibri" w:cs="Arial"/>
                <w:b/>
                <w:lang w:eastAsia="en-US"/>
              </w:rPr>
            </w:pPr>
            <w:r w:rsidRPr="00824276">
              <w:rPr>
                <w:rFonts w:eastAsia="Calibri" w:cs="Arial"/>
                <w:b/>
                <w:lang w:eastAsia="en-US"/>
              </w:rPr>
              <w:t>Pour SIMK RETAIL</w:t>
            </w:r>
          </w:p>
          <w:p w14:paraId="39C7BDE5" w14:textId="29A3394F" w:rsidR="002546AF" w:rsidRPr="008A7864" w:rsidRDefault="002614E0" w:rsidP="002546AF">
            <w:pPr>
              <w:spacing w:line="280" w:lineRule="exact"/>
              <w:jc w:val="right"/>
              <w:rPr>
                <w:rFonts w:eastAsia="Calibri" w:cs="Arial"/>
                <w:bCs/>
                <w:lang w:eastAsia="en-US"/>
              </w:rPr>
            </w:pPr>
            <w:r w:rsidRPr="00824276">
              <w:rPr>
                <w:rFonts w:eastAsia="Calibri" w:cs="Arial"/>
                <w:lang w:eastAsia="en-US"/>
              </w:rPr>
              <w:t xml:space="preserve">  </w:t>
            </w:r>
          </w:p>
          <w:p w14:paraId="3ECCD3F5" w14:textId="376C71DC" w:rsidR="002614E0" w:rsidRPr="008A7864" w:rsidRDefault="002614E0" w:rsidP="002614E0">
            <w:pPr>
              <w:spacing w:line="280" w:lineRule="exact"/>
              <w:jc w:val="right"/>
              <w:rPr>
                <w:rFonts w:eastAsia="Calibri" w:cs="Arial"/>
                <w:bCs/>
                <w:lang w:eastAsia="en-US"/>
              </w:rPr>
            </w:pPr>
          </w:p>
        </w:tc>
      </w:tr>
      <w:tr w:rsidR="002614E0" w:rsidRPr="008A7864" w14:paraId="3C82D01B" w14:textId="77777777" w:rsidTr="00085149">
        <w:tc>
          <w:tcPr>
            <w:tcW w:w="5245" w:type="dxa"/>
          </w:tcPr>
          <w:p w14:paraId="48E28544" w14:textId="36AE7ECE" w:rsidR="002614E0" w:rsidRPr="00085149" w:rsidRDefault="002614E0" w:rsidP="002614E0">
            <w:pPr>
              <w:spacing w:line="280" w:lineRule="exact"/>
              <w:rPr>
                <w:rFonts w:eastAsia="Calibri" w:cs="Arial"/>
                <w:b/>
              </w:rPr>
            </w:pPr>
            <w:r w:rsidRPr="008A7864">
              <w:rPr>
                <w:rFonts w:eastAsia="Calibri" w:cs="Arial"/>
                <w:b/>
              </w:rPr>
              <w:t xml:space="preserve">Pour </w:t>
            </w:r>
            <w:r>
              <w:rPr>
                <w:rFonts w:eastAsia="Calibri" w:cs="Arial"/>
                <w:b/>
              </w:rPr>
              <w:t>la SNEC-CFE-CGC</w:t>
            </w:r>
            <w:r w:rsidRPr="008A7864">
              <w:rPr>
                <w:rFonts w:eastAsia="Calibri" w:cs="Arial"/>
              </w:rPr>
              <w:t xml:space="preserve">, </w:t>
            </w:r>
            <w:r>
              <w:rPr>
                <w:rFonts w:eastAsia="Calibri" w:cs="Arial"/>
              </w:rPr>
              <w:t xml:space="preserve">                 </w:t>
            </w:r>
          </w:p>
          <w:p w14:paraId="371C5D24" w14:textId="75DA4A69" w:rsidR="002614E0" w:rsidRPr="008A7864" w:rsidRDefault="002614E0" w:rsidP="00085149">
            <w:pPr>
              <w:spacing w:line="280" w:lineRule="exact"/>
              <w:rPr>
                <w:rFonts w:eastAsia="Calibri" w:cs="Arial"/>
                <w:bCs/>
                <w:lang w:eastAsia="en-US"/>
              </w:rPr>
            </w:pPr>
          </w:p>
        </w:tc>
        <w:tc>
          <w:tcPr>
            <w:tcW w:w="3809" w:type="dxa"/>
          </w:tcPr>
          <w:p w14:paraId="562DF7A8" w14:textId="77777777" w:rsidR="002614E0" w:rsidRPr="008A7864" w:rsidRDefault="002614E0" w:rsidP="002614E0">
            <w:pPr>
              <w:spacing w:line="280" w:lineRule="exact"/>
              <w:rPr>
                <w:rFonts w:eastAsia="Calibri" w:cs="Arial"/>
                <w:bCs/>
                <w:lang w:eastAsia="en-US"/>
              </w:rPr>
            </w:pPr>
          </w:p>
        </w:tc>
      </w:tr>
    </w:tbl>
    <w:p w14:paraId="0176811E" w14:textId="77777777" w:rsidR="002614E0" w:rsidRPr="008A7864" w:rsidRDefault="002614E0" w:rsidP="002614E0">
      <w:pPr>
        <w:spacing w:line="280" w:lineRule="exact"/>
        <w:rPr>
          <w:rFonts w:eastAsia="Calibri"/>
          <w:szCs w:val="20"/>
        </w:rPr>
      </w:pPr>
    </w:p>
    <w:p w14:paraId="3A43FF31" w14:textId="77777777" w:rsidR="002614E0" w:rsidRPr="008A7864" w:rsidRDefault="002614E0" w:rsidP="002614E0">
      <w:pPr>
        <w:spacing w:line="280" w:lineRule="exact"/>
        <w:rPr>
          <w:rFonts w:eastAsia="Calibri"/>
          <w:bCs/>
          <w:szCs w:val="20"/>
        </w:rPr>
      </w:pPr>
    </w:p>
    <w:p w14:paraId="7CAA4D28" w14:textId="0F491053" w:rsidR="00115997" w:rsidRPr="00E33F17" w:rsidRDefault="00115997" w:rsidP="002614E0">
      <w:pPr>
        <w:spacing w:line="280" w:lineRule="exact"/>
        <w:rPr>
          <w:rFonts w:cs="Arial"/>
          <w:sz w:val="20"/>
        </w:rPr>
      </w:pPr>
    </w:p>
    <w:sectPr w:rsidR="00115997" w:rsidRPr="00E33F17" w:rsidSect="00876380">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C4D7B" w14:textId="77777777" w:rsidR="000D56C1" w:rsidRDefault="000D56C1" w:rsidP="00CF0103">
      <w:r>
        <w:separator/>
      </w:r>
    </w:p>
  </w:endnote>
  <w:endnote w:type="continuationSeparator" w:id="0">
    <w:p w14:paraId="2D5538B1" w14:textId="77777777" w:rsidR="000D56C1" w:rsidRDefault="000D56C1" w:rsidP="00CF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Noto Sans Symbols">
    <w:charset w:val="00"/>
    <w:family w:val="auto"/>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BA62F" w14:textId="206CEA70" w:rsidR="00613696" w:rsidRDefault="00613696" w:rsidP="00141008">
    <w:pPr>
      <w:pStyle w:val="Pieddepage"/>
      <w:tabs>
        <w:tab w:val="clear" w:pos="9072"/>
        <w:tab w:val="left" w:pos="2908"/>
        <w:tab w:val="right" w:pos="9070"/>
      </w:tabs>
      <w:jc w:val="right"/>
    </w:pPr>
    <w:r>
      <w:t xml:space="preserve">Page </w:t>
    </w:r>
    <w:r>
      <w:rPr>
        <w:b/>
        <w:bCs/>
        <w:sz w:val="24"/>
        <w:szCs w:val="24"/>
      </w:rPr>
      <w:fldChar w:fldCharType="begin"/>
    </w:r>
    <w:r>
      <w:rPr>
        <w:b/>
        <w:bCs/>
      </w:rPr>
      <w:instrText>PAGE</w:instrText>
    </w:r>
    <w:r>
      <w:rPr>
        <w:b/>
        <w:bCs/>
        <w:sz w:val="24"/>
        <w:szCs w:val="24"/>
      </w:rPr>
      <w:fldChar w:fldCharType="separate"/>
    </w:r>
    <w:r w:rsidR="001B5379">
      <w:rPr>
        <w:b/>
        <w:bCs/>
        <w:noProof/>
      </w:rPr>
      <w:t>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B5379">
      <w:rPr>
        <w:b/>
        <w:bCs/>
        <w:noProof/>
      </w:rPr>
      <w:t>8</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19D3C" w14:textId="77777777" w:rsidR="000D56C1" w:rsidRDefault="000D56C1" w:rsidP="00CF0103">
      <w:r>
        <w:separator/>
      </w:r>
    </w:p>
  </w:footnote>
  <w:footnote w:type="continuationSeparator" w:id="0">
    <w:p w14:paraId="7B1975B5" w14:textId="77777777" w:rsidR="000D56C1" w:rsidRDefault="000D56C1" w:rsidP="00CF0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11087"/>
    <w:multiLevelType w:val="hybridMultilevel"/>
    <w:tmpl w:val="A1D04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8A6A59"/>
    <w:multiLevelType w:val="hybridMultilevel"/>
    <w:tmpl w:val="32CE76DE"/>
    <w:lvl w:ilvl="0" w:tplc="8B1C36D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3450E9D"/>
    <w:multiLevelType w:val="hybridMultilevel"/>
    <w:tmpl w:val="A2CE2DF6"/>
    <w:lvl w:ilvl="0" w:tplc="484E30C8">
      <w:start w:val="8"/>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9727B4C"/>
    <w:multiLevelType w:val="hybridMultilevel"/>
    <w:tmpl w:val="D71843A6"/>
    <w:lvl w:ilvl="0" w:tplc="E43430A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2B0183F"/>
    <w:multiLevelType w:val="hybridMultilevel"/>
    <w:tmpl w:val="AC8A9FDA"/>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A37CBD"/>
    <w:multiLevelType w:val="hybridMultilevel"/>
    <w:tmpl w:val="7430AE8E"/>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8D586A"/>
    <w:multiLevelType w:val="hybridMultilevel"/>
    <w:tmpl w:val="48BCD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FB178A0"/>
    <w:multiLevelType w:val="hybridMultilevel"/>
    <w:tmpl w:val="A7BEB71C"/>
    <w:lvl w:ilvl="0" w:tplc="02D4F92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440D3E"/>
    <w:multiLevelType w:val="hybridMultilevel"/>
    <w:tmpl w:val="6DC6C7E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8D4217"/>
    <w:multiLevelType w:val="hybridMultilevel"/>
    <w:tmpl w:val="FB2C4D92"/>
    <w:lvl w:ilvl="0" w:tplc="FB80293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D9577D"/>
    <w:multiLevelType w:val="hybridMultilevel"/>
    <w:tmpl w:val="2A3EEBD4"/>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882A7E"/>
    <w:multiLevelType w:val="multilevel"/>
    <w:tmpl w:val="A0E60B00"/>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AED561E"/>
    <w:multiLevelType w:val="hybridMultilevel"/>
    <w:tmpl w:val="0D00172A"/>
    <w:lvl w:ilvl="0" w:tplc="D0EEDAA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30F5419"/>
    <w:multiLevelType w:val="hybridMultilevel"/>
    <w:tmpl w:val="36E2E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1752FB"/>
    <w:multiLevelType w:val="hybridMultilevel"/>
    <w:tmpl w:val="7A208E1A"/>
    <w:lvl w:ilvl="0" w:tplc="0A106C70">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7377037">
    <w:abstractNumId w:val="11"/>
  </w:num>
  <w:num w:numId="2" w16cid:durableId="1459176590">
    <w:abstractNumId w:val="15"/>
  </w:num>
  <w:num w:numId="3" w16cid:durableId="168912376">
    <w:abstractNumId w:val="4"/>
  </w:num>
  <w:num w:numId="4" w16cid:durableId="2129160111">
    <w:abstractNumId w:val="2"/>
  </w:num>
  <w:num w:numId="5" w16cid:durableId="996956595">
    <w:abstractNumId w:val="8"/>
  </w:num>
  <w:num w:numId="6" w16cid:durableId="1253197228">
    <w:abstractNumId w:val="0"/>
  </w:num>
  <w:num w:numId="7" w16cid:durableId="1569532363">
    <w:abstractNumId w:val="13"/>
  </w:num>
  <w:num w:numId="8" w16cid:durableId="1216043617">
    <w:abstractNumId w:val="6"/>
  </w:num>
  <w:num w:numId="9" w16cid:durableId="794829807">
    <w:abstractNumId w:val="1"/>
  </w:num>
  <w:num w:numId="10" w16cid:durableId="1541747464">
    <w:abstractNumId w:val="9"/>
  </w:num>
  <w:num w:numId="11" w16cid:durableId="1645810951">
    <w:abstractNumId w:val="7"/>
  </w:num>
  <w:num w:numId="12" w16cid:durableId="1306549568">
    <w:abstractNumId w:val="3"/>
  </w:num>
  <w:num w:numId="13" w16cid:durableId="661658826">
    <w:abstractNumId w:val="5"/>
  </w:num>
  <w:num w:numId="14" w16cid:durableId="369303615">
    <w:abstractNumId w:val="14"/>
  </w:num>
  <w:num w:numId="15" w16cid:durableId="1005402932">
    <w:abstractNumId w:val="10"/>
  </w:num>
  <w:num w:numId="16" w16cid:durableId="895580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6B"/>
    <w:rsid w:val="00001326"/>
    <w:rsid w:val="00002B53"/>
    <w:rsid w:val="000042B4"/>
    <w:rsid w:val="0001051C"/>
    <w:rsid w:val="0001796E"/>
    <w:rsid w:val="00020594"/>
    <w:rsid w:val="00024A0F"/>
    <w:rsid w:val="0002581F"/>
    <w:rsid w:val="00030232"/>
    <w:rsid w:val="00031D2C"/>
    <w:rsid w:val="00033BC0"/>
    <w:rsid w:val="0004362E"/>
    <w:rsid w:val="0005286F"/>
    <w:rsid w:val="000674F1"/>
    <w:rsid w:val="000734FB"/>
    <w:rsid w:val="00074AED"/>
    <w:rsid w:val="00085149"/>
    <w:rsid w:val="0009047D"/>
    <w:rsid w:val="000A2A17"/>
    <w:rsid w:val="000A4887"/>
    <w:rsid w:val="000A4CA6"/>
    <w:rsid w:val="000A72CF"/>
    <w:rsid w:val="000A782A"/>
    <w:rsid w:val="000B42ED"/>
    <w:rsid w:val="000C424C"/>
    <w:rsid w:val="000C4269"/>
    <w:rsid w:val="000D56C1"/>
    <w:rsid w:val="000E3648"/>
    <w:rsid w:val="000E7E2C"/>
    <w:rsid w:val="000F2682"/>
    <w:rsid w:val="000F54F9"/>
    <w:rsid w:val="00100880"/>
    <w:rsid w:val="0010400C"/>
    <w:rsid w:val="00111340"/>
    <w:rsid w:val="00112243"/>
    <w:rsid w:val="00112C9B"/>
    <w:rsid w:val="001142DF"/>
    <w:rsid w:val="00115997"/>
    <w:rsid w:val="0011671A"/>
    <w:rsid w:val="0011756B"/>
    <w:rsid w:val="00117D18"/>
    <w:rsid w:val="00120D69"/>
    <w:rsid w:val="00126A89"/>
    <w:rsid w:val="00141008"/>
    <w:rsid w:val="0014299F"/>
    <w:rsid w:val="0014678D"/>
    <w:rsid w:val="00166B90"/>
    <w:rsid w:val="0017526D"/>
    <w:rsid w:val="001837E6"/>
    <w:rsid w:val="001A12BA"/>
    <w:rsid w:val="001B5379"/>
    <w:rsid w:val="001C330B"/>
    <w:rsid w:val="001C5EFC"/>
    <w:rsid w:val="001C6178"/>
    <w:rsid w:val="001D440D"/>
    <w:rsid w:val="001D5691"/>
    <w:rsid w:val="001F3C22"/>
    <w:rsid w:val="001F3C24"/>
    <w:rsid w:val="00204947"/>
    <w:rsid w:val="002073D7"/>
    <w:rsid w:val="002144F0"/>
    <w:rsid w:val="002265F7"/>
    <w:rsid w:val="002348A0"/>
    <w:rsid w:val="002478F3"/>
    <w:rsid w:val="002543BF"/>
    <w:rsid w:val="002546AF"/>
    <w:rsid w:val="002601AA"/>
    <w:rsid w:val="002614E0"/>
    <w:rsid w:val="002765EB"/>
    <w:rsid w:val="00280DCB"/>
    <w:rsid w:val="002824C0"/>
    <w:rsid w:val="0028428B"/>
    <w:rsid w:val="0028514C"/>
    <w:rsid w:val="0028579C"/>
    <w:rsid w:val="0028630E"/>
    <w:rsid w:val="002A27B5"/>
    <w:rsid w:val="002D22E1"/>
    <w:rsid w:val="002E3700"/>
    <w:rsid w:val="002F6A01"/>
    <w:rsid w:val="003219D1"/>
    <w:rsid w:val="00326E43"/>
    <w:rsid w:val="00327645"/>
    <w:rsid w:val="003309BB"/>
    <w:rsid w:val="003440CA"/>
    <w:rsid w:val="00346A44"/>
    <w:rsid w:val="00352D6B"/>
    <w:rsid w:val="00357F06"/>
    <w:rsid w:val="0036113C"/>
    <w:rsid w:val="00362957"/>
    <w:rsid w:val="003808F2"/>
    <w:rsid w:val="0038398B"/>
    <w:rsid w:val="00387476"/>
    <w:rsid w:val="00390BDA"/>
    <w:rsid w:val="00395FDF"/>
    <w:rsid w:val="00396B88"/>
    <w:rsid w:val="003B2ECA"/>
    <w:rsid w:val="003B4B7B"/>
    <w:rsid w:val="003C1EB6"/>
    <w:rsid w:val="003D0B62"/>
    <w:rsid w:val="003E2211"/>
    <w:rsid w:val="003E41AD"/>
    <w:rsid w:val="003E52F9"/>
    <w:rsid w:val="003E533B"/>
    <w:rsid w:val="003E5E45"/>
    <w:rsid w:val="003F2A04"/>
    <w:rsid w:val="003F35A9"/>
    <w:rsid w:val="00400DB6"/>
    <w:rsid w:val="004138C3"/>
    <w:rsid w:val="004201F1"/>
    <w:rsid w:val="00422E0E"/>
    <w:rsid w:val="00425D4A"/>
    <w:rsid w:val="00430855"/>
    <w:rsid w:val="004523EC"/>
    <w:rsid w:val="00492FC2"/>
    <w:rsid w:val="0049700B"/>
    <w:rsid w:val="004B4AEE"/>
    <w:rsid w:val="004C4B65"/>
    <w:rsid w:val="004D2366"/>
    <w:rsid w:val="004D5196"/>
    <w:rsid w:val="004D537B"/>
    <w:rsid w:val="004D6015"/>
    <w:rsid w:val="004E7023"/>
    <w:rsid w:val="004F1193"/>
    <w:rsid w:val="004F3537"/>
    <w:rsid w:val="00500921"/>
    <w:rsid w:val="00500F69"/>
    <w:rsid w:val="00503EF5"/>
    <w:rsid w:val="00513FFE"/>
    <w:rsid w:val="00515D52"/>
    <w:rsid w:val="00516A80"/>
    <w:rsid w:val="00523899"/>
    <w:rsid w:val="005312AB"/>
    <w:rsid w:val="005312B6"/>
    <w:rsid w:val="00533397"/>
    <w:rsid w:val="00537476"/>
    <w:rsid w:val="00543CFA"/>
    <w:rsid w:val="00546B9B"/>
    <w:rsid w:val="00554613"/>
    <w:rsid w:val="0056304A"/>
    <w:rsid w:val="005641A3"/>
    <w:rsid w:val="0057486F"/>
    <w:rsid w:val="005771E5"/>
    <w:rsid w:val="0059274D"/>
    <w:rsid w:val="0059431A"/>
    <w:rsid w:val="005976B4"/>
    <w:rsid w:val="005A0B92"/>
    <w:rsid w:val="005A56C3"/>
    <w:rsid w:val="005C3796"/>
    <w:rsid w:val="005C70BE"/>
    <w:rsid w:val="005D0A5E"/>
    <w:rsid w:val="005D1535"/>
    <w:rsid w:val="005D5827"/>
    <w:rsid w:val="005D74CB"/>
    <w:rsid w:val="005F5189"/>
    <w:rsid w:val="005F76B8"/>
    <w:rsid w:val="0060456B"/>
    <w:rsid w:val="00605F9D"/>
    <w:rsid w:val="006062E8"/>
    <w:rsid w:val="00613696"/>
    <w:rsid w:val="0061655E"/>
    <w:rsid w:val="006210A9"/>
    <w:rsid w:val="006411E6"/>
    <w:rsid w:val="00651F00"/>
    <w:rsid w:val="00653803"/>
    <w:rsid w:val="006542D6"/>
    <w:rsid w:val="006551F7"/>
    <w:rsid w:val="00677188"/>
    <w:rsid w:val="00680B0C"/>
    <w:rsid w:val="006863D2"/>
    <w:rsid w:val="006906F2"/>
    <w:rsid w:val="006918EF"/>
    <w:rsid w:val="00691FF5"/>
    <w:rsid w:val="006A3D77"/>
    <w:rsid w:val="006B2183"/>
    <w:rsid w:val="006B4154"/>
    <w:rsid w:val="006B45D9"/>
    <w:rsid w:val="006C69B8"/>
    <w:rsid w:val="006D0362"/>
    <w:rsid w:val="006D41FD"/>
    <w:rsid w:val="006D7409"/>
    <w:rsid w:val="006D7704"/>
    <w:rsid w:val="006F5666"/>
    <w:rsid w:val="00710B81"/>
    <w:rsid w:val="0072172E"/>
    <w:rsid w:val="00731390"/>
    <w:rsid w:val="00735FD4"/>
    <w:rsid w:val="00744125"/>
    <w:rsid w:val="00751A05"/>
    <w:rsid w:val="007569A6"/>
    <w:rsid w:val="00761AC3"/>
    <w:rsid w:val="0077231B"/>
    <w:rsid w:val="00780F8B"/>
    <w:rsid w:val="00785889"/>
    <w:rsid w:val="0079133C"/>
    <w:rsid w:val="00794439"/>
    <w:rsid w:val="007A0C2E"/>
    <w:rsid w:val="007A3835"/>
    <w:rsid w:val="007A723C"/>
    <w:rsid w:val="007B55DA"/>
    <w:rsid w:val="007B6F37"/>
    <w:rsid w:val="007C40C0"/>
    <w:rsid w:val="007C438F"/>
    <w:rsid w:val="007C454E"/>
    <w:rsid w:val="007E0ABB"/>
    <w:rsid w:val="007E1280"/>
    <w:rsid w:val="007E4F01"/>
    <w:rsid w:val="007F1BAD"/>
    <w:rsid w:val="008007B7"/>
    <w:rsid w:val="00803886"/>
    <w:rsid w:val="00815354"/>
    <w:rsid w:val="00822074"/>
    <w:rsid w:val="00822648"/>
    <w:rsid w:val="008347C6"/>
    <w:rsid w:val="00834D71"/>
    <w:rsid w:val="00836D60"/>
    <w:rsid w:val="008540E3"/>
    <w:rsid w:val="008563A5"/>
    <w:rsid w:val="0086111D"/>
    <w:rsid w:val="0086503B"/>
    <w:rsid w:val="00876380"/>
    <w:rsid w:val="00876986"/>
    <w:rsid w:val="008825ED"/>
    <w:rsid w:val="00883751"/>
    <w:rsid w:val="00883A30"/>
    <w:rsid w:val="0088401A"/>
    <w:rsid w:val="008843B9"/>
    <w:rsid w:val="00885844"/>
    <w:rsid w:val="0089733C"/>
    <w:rsid w:val="008A1EC9"/>
    <w:rsid w:val="008A45AB"/>
    <w:rsid w:val="008A5026"/>
    <w:rsid w:val="008A5A99"/>
    <w:rsid w:val="008B3306"/>
    <w:rsid w:val="008C3116"/>
    <w:rsid w:val="008C73CE"/>
    <w:rsid w:val="008D377B"/>
    <w:rsid w:val="008E3404"/>
    <w:rsid w:val="008E7C6B"/>
    <w:rsid w:val="008F180C"/>
    <w:rsid w:val="008F1915"/>
    <w:rsid w:val="008F6D69"/>
    <w:rsid w:val="008F7316"/>
    <w:rsid w:val="00911CFD"/>
    <w:rsid w:val="00913CBB"/>
    <w:rsid w:val="00915FD3"/>
    <w:rsid w:val="009427DA"/>
    <w:rsid w:val="00944727"/>
    <w:rsid w:val="009478C5"/>
    <w:rsid w:val="00953AE8"/>
    <w:rsid w:val="00955092"/>
    <w:rsid w:val="0095539D"/>
    <w:rsid w:val="00956BC0"/>
    <w:rsid w:val="00957600"/>
    <w:rsid w:val="00957B48"/>
    <w:rsid w:val="0096222E"/>
    <w:rsid w:val="00970338"/>
    <w:rsid w:val="0097087A"/>
    <w:rsid w:val="009708C1"/>
    <w:rsid w:val="00973062"/>
    <w:rsid w:val="0097619F"/>
    <w:rsid w:val="0097731D"/>
    <w:rsid w:val="00993801"/>
    <w:rsid w:val="009A4A4B"/>
    <w:rsid w:val="009A6CA7"/>
    <w:rsid w:val="009A73A3"/>
    <w:rsid w:val="009B6A74"/>
    <w:rsid w:val="009B7AF0"/>
    <w:rsid w:val="009C17E8"/>
    <w:rsid w:val="009C771A"/>
    <w:rsid w:val="009D246B"/>
    <w:rsid w:val="009E1262"/>
    <w:rsid w:val="009F59DF"/>
    <w:rsid w:val="00A03C7D"/>
    <w:rsid w:val="00A1022A"/>
    <w:rsid w:val="00A230FC"/>
    <w:rsid w:val="00A262DD"/>
    <w:rsid w:val="00A43A81"/>
    <w:rsid w:val="00A63089"/>
    <w:rsid w:val="00A63690"/>
    <w:rsid w:val="00A6417E"/>
    <w:rsid w:val="00A72594"/>
    <w:rsid w:val="00A77304"/>
    <w:rsid w:val="00A84776"/>
    <w:rsid w:val="00A849B8"/>
    <w:rsid w:val="00A84F86"/>
    <w:rsid w:val="00A8516C"/>
    <w:rsid w:val="00AA026F"/>
    <w:rsid w:val="00AA48F0"/>
    <w:rsid w:val="00AA4A44"/>
    <w:rsid w:val="00AB151F"/>
    <w:rsid w:val="00AC575C"/>
    <w:rsid w:val="00AD67EB"/>
    <w:rsid w:val="00AE6371"/>
    <w:rsid w:val="00AF0380"/>
    <w:rsid w:val="00AF26CB"/>
    <w:rsid w:val="00AF3269"/>
    <w:rsid w:val="00AF4A2E"/>
    <w:rsid w:val="00AF6658"/>
    <w:rsid w:val="00B03332"/>
    <w:rsid w:val="00B0468B"/>
    <w:rsid w:val="00B0778F"/>
    <w:rsid w:val="00B15FD7"/>
    <w:rsid w:val="00B163EC"/>
    <w:rsid w:val="00B173F4"/>
    <w:rsid w:val="00B17ED3"/>
    <w:rsid w:val="00B21FB0"/>
    <w:rsid w:val="00B37AA7"/>
    <w:rsid w:val="00B41683"/>
    <w:rsid w:val="00B44591"/>
    <w:rsid w:val="00B5047D"/>
    <w:rsid w:val="00B51A1D"/>
    <w:rsid w:val="00B65B08"/>
    <w:rsid w:val="00B6786E"/>
    <w:rsid w:val="00B70257"/>
    <w:rsid w:val="00B74920"/>
    <w:rsid w:val="00B85EFB"/>
    <w:rsid w:val="00B92986"/>
    <w:rsid w:val="00B935B3"/>
    <w:rsid w:val="00B94427"/>
    <w:rsid w:val="00B97614"/>
    <w:rsid w:val="00BA58F7"/>
    <w:rsid w:val="00BB276B"/>
    <w:rsid w:val="00BB2B7F"/>
    <w:rsid w:val="00BB7420"/>
    <w:rsid w:val="00BC2E73"/>
    <w:rsid w:val="00BD7BC6"/>
    <w:rsid w:val="00BE3608"/>
    <w:rsid w:val="00BF4CAF"/>
    <w:rsid w:val="00C03067"/>
    <w:rsid w:val="00C152F3"/>
    <w:rsid w:val="00C241E5"/>
    <w:rsid w:val="00C36257"/>
    <w:rsid w:val="00C52D68"/>
    <w:rsid w:val="00C745BD"/>
    <w:rsid w:val="00C748D6"/>
    <w:rsid w:val="00C74C68"/>
    <w:rsid w:val="00C84A70"/>
    <w:rsid w:val="00C93BE1"/>
    <w:rsid w:val="00CA2068"/>
    <w:rsid w:val="00CB6677"/>
    <w:rsid w:val="00CC2FCA"/>
    <w:rsid w:val="00CC3B7A"/>
    <w:rsid w:val="00CC3FE4"/>
    <w:rsid w:val="00CD048F"/>
    <w:rsid w:val="00CD3B17"/>
    <w:rsid w:val="00CD4DA8"/>
    <w:rsid w:val="00CD5DF9"/>
    <w:rsid w:val="00CE0C5C"/>
    <w:rsid w:val="00CE3883"/>
    <w:rsid w:val="00CF0103"/>
    <w:rsid w:val="00D05F19"/>
    <w:rsid w:val="00D2087A"/>
    <w:rsid w:val="00D257A2"/>
    <w:rsid w:val="00D447DB"/>
    <w:rsid w:val="00D47E95"/>
    <w:rsid w:val="00D55A81"/>
    <w:rsid w:val="00D567CB"/>
    <w:rsid w:val="00D70563"/>
    <w:rsid w:val="00D70669"/>
    <w:rsid w:val="00D72B95"/>
    <w:rsid w:val="00D72E96"/>
    <w:rsid w:val="00D75F5A"/>
    <w:rsid w:val="00D84CE3"/>
    <w:rsid w:val="00D85C7C"/>
    <w:rsid w:val="00D9026C"/>
    <w:rsid w:val="00D916E8"/>
    <w:rsid w:val="00D956A7"/>
    <w:rsid w:val="00DA1D20"/>
    <w:rsid w:val="00DA3F96"/>
    <w:rsid w:val="00DA43DD"/>
    <w:rsid w:val="00DA52EF"/>
    <w:rsid w:val="00DA5FCD"/>
    <w:rsid w:val="00DB3666"/>
    <w:rsid w:val="00DE0CC8"/>
    <w:rsid w:val="00DE38AB"/>
    <w:rsid w:val="00DF1377"/>
    <w:rsid w:val="00DF2AE3"/>
    <w:rsid w:val="00DF7BC5"/>
    <w:rsid w:val="00E054EF"/>
    <w:rsid w:val="00E078B2"/>
    <w:rsid w:val="00E241FA"/>
    <w:rsid w:val="00E3214E"/>
    <w:rsid w:val="00E33F17"/>
    <w:rsid w:val="00E42270"/>
    <w:rsid w:val="00E44E29"/>
    <w:rsid w:val="00E45856"/>
    <w:rsid w:val="00E45E8D"/>
    <w:rsid w:val="00E506BE"/>
    <w:rsid w:val="00E615B4"/>
    <w:rsid w:val="00E64029"/>
    <w:rsid w:val="00E752D3"/>
    <w:rsid w:val="00E81F4C"/>
    <w:rsid w:val="00E838BD"/>
    <w:rsid w:val="00E8429E"/>
    <w:rsid w:val="00E9186A"/>
    <w:rsid w:val="00E93745"/>
    <w:rsid w:val="00EA0760"/>
    <w:rsid w:val="00EA3C78"/>
    <w:rsid w:val="00EB1C37"/>
    <w:rsid w:val="00EC0F45"/>
    <w:rsid w:val="00EC52F8"/>
    <w:rsid w:val="00ED43DF"/>
    <w:rsid w:val="00ED4CB5"/>
    <w:rsid w:val="00EE1BF1"/>
    <w:rsid w:val="00EE6F40"/>
    <w:rsid w:val="00EF3AFF"/>
    <w:rsid w:val="00EF50BF"/>
    <w:rsid w:val="00F00377"/>
    <w:rsid w:val="00F05AC6"/>
    <w:rsid w:val="00F31AFE"/>
    <w:rsid w:val="00F344E0"/>
    <w:rsid w:val="00F41538"/>
    <w:rsid w:val="00F50213"/>
    <w:rsid w:val="00F5420B"/>
    <w:rsid w:val="00F5531B"/>
    <w:rsid w:val="00F5790A"/>
    <w:rsid w:val="00F719FB"/>
    <w:rsid w:val="00F807AE"/>
    <w:rsid w:val="00F86A81"/>
    <w:rsid w:val="00F90E89"/>
    <w:rsid w:val="00F92225"/>
    <w:rsid w:val="00F926E9"/>
    <w:rsid w:val="00F93A6E"/>
    <w:rsid w:val="00FB2EC1"/>
    <w:rsid w:val="00FC0BAB"/>
    <w:rsid w:val="00FC3FE9"/>
    <w:rsid w:val="00FC6C3F"/>
    <w:rsid w:val="00FD2519"/>
    <w:rsid w:val="00FF49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0C1ED"/>
  <w15:chartTrackingRefBased/>
  <w15:docId w15:val="{4CA36F6D-3BCC-4740-A08C-E65D6B363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56B"/>
    <w:pPr>
      <w:jc w:val="both"/>
    </w:pPr>
    <w:rPr>
      <w:rFonts w:ascii="Arial" w:eastAsia="Times New Roman" w:hAnsi="Arial"/>
      <w:sz w:val="22"/>
      <w:szCs w:val="22"/>
    </w:rPr>
  </w:style>
  <w:style w:type="paragraph" w:styleId="Titre1">
    <w:name w:val="heading 1"/>
    <w:basedOn w:val="Normal"/>
    <w:next w:val="Normal"/>
    <w:link w:val="Titre1Car"/>
    <w:uiPriority w:val="9"/>
    <w:qFormat/>
    <w:rsid w:val="00141008"/>
    <w:pPr>
      <w:keepNext/>
      <w:keepLines/>
      <w:spacing w:before="240"/>
      <w:outlineLvl w:val="0"/>
    </w:pPr>
    <w:rPr>
      <w:rFonts w:eastAsiaTheme="majorEastAsia" w:cs="Arial"/>
      <w:b/>
      <w:bCs/>
      <w:sz w:val="20"/>
      <w:szCs w:val="20"/>
      <w:u w:val="single"/>
    </w:rPr>
  </w:style>
  <w:style w:type="paragraph" w:styleId="Titre2">
    <w:name w:val="heading 2"/>
    <w:basedOn w:val="Normal"/>
    <w:next w:val="Normal"/>
    <w:link w:val="Titre2Car"/>
    <w:uiPriority w:val="9"/>
    <w:semiHidden/>
    <w:unhideWhenUsed/>
    <w:qFormat/>
    <w:rsid w:val="005641A3"/>
    <w:pPr>
      <w:keepNext/>
      <w:spacing w:before="240" w:after="60"/>
      <w:outlineLvl w:val="1"/>
    </w:pPr>
    <w:rPr>
      <w:rFonts w:ascii="Calibri Light" w:hAnsi="Calibri Light"/>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
    <w:name w:val="texte"/>
    <w:basedOn w:val="Textebrut"/>
    <w:rsid w:val="0011756B"/>
    <w:rPr>
      <w:rFonts w:ascii="Arial" w:eastAsia="MS Mincho" w:hAnsi="Arial" w:cs="Arial"/>
      <w:sz w:val="22"/>
      <w:szCs w:val="20"/>
    </w:rPr>
  </w:style>
  <w:style w:type="character" w:customStyle="1" w:styleId="txt1">
    <w:name w:val="txt1"/>
    <w:rsid w:val="0011756B"/>
    <w:rPr>
      <w:rFonts w:ascii="Arial" w:hAnsi="Arial" w:cs="Arial" w:hint="default"/>
      <w:b w:val="0"/>
      <w:bCs w:val="0"/>
      <w:color w:val="000000"/>
      <w:spacing w:val="0"/>
      <w:sz w:val="18"/>
      <w:szCs w:val="18"/>
    </w:rPr>
  </w:style>
  <w:style w:type="paragraph" w:styleId="Textebrut">
    <w:name w:val="Plain Text"/>
    <w:basedOn w:val="Normal"/>
    <w:link w:val="TextebrutCar"/>
    <w:uiPriority w:val="99"/>
    <w:semiHidden/>
    <w:unhideWhenUsed/>
    <w:rsid w:val="0011756B"/>
    <w:rPr>
      <w:rFonts w:ascii="Consolas" w:hAnsi="Consolas"/>
      <w:sz w:val="21"/>
      <w:szCs w:val="21"/>
    </w:rPr>
  </w:style>
  <w:style w:type="character" w:customStyle="1" w:styleId="TextebrutCar">
    <w:name w:val="Texte brut Car"/>
    <w:link w:val="Textebrut"/>
    <w:uiPriority w:val="99"/>
    <w:semiHidden/>
    <w:rsid w:val="0011756B"/>
    <w:rPr>
      <w:rFonts w:ascii="Consolas" w:eastAsia="Times New Roman" w:hAnsi="Consolas" w:cs="Times New Roman"/>
      <w:sz w:val="21"/>
      <w:szCs w:val="21"/>
      <w:lang w:eastAsia="fr-FR"/>
    </w:rPr>
  </w:style>
  <w:style w:type="table" w:styleId="Grilledutableau">
    <w:name w:val="Table Grid"/>
    <w:basedOn w:val="TableauNormal"/>
    <w:uiPriority w:val="39"/>
    <w:rsid w:val="00126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CF0103"/>
    <w:rPr>
      <w:sz w:val="20"/>
      <w:szCs w:val="20"/>
    </w:rPr>
  </w:style>
  <w:style w:type="character" w:customStyle="1" w:styleId="NotedebasdepageCar">
    <w:name w:val="Note de bas de page Car"/>
    <w:link w:val="Notedebasdepage"/>
    <w:uiPriority w:val="99"/>
    <w:semiHidden/>
    <w:rsid w:val="00CF0103"/>
    <w:rPr>
      <w:rFonts w:ascii="Arial" w:eastAsia="Times New Roman" w:hAnsi="Arial"/>
    </w:rPr>
  </w:style>
  <w:style w:type="character" w:styleId="Appelnotedebasdep">
    <w:name w:val="footnote reference"/>
    <w:uiPriority w:val="99"/>
    <w:semiHidden/>
    <w:unhideWhenUsed/>
    <w:rsid w:val="00CF0103"/>
    <w:rPr>
      <w:vertAlign w:val="superscript"/>
    </w:rPr>
  </w:style>
  <w:style w:type="paragraph" w:styleId="Textedebulles">
    <w:name w:val="Balloon Text"/>
    <w:basedOn w:val="Normal"/>
    <w:link w:val="TextedebullesCar"/>
    <w:uiPriority w:val="99"/>
    <w:semiHidden/>
    <w:unhideWhenUsed/>
    <w:rsid w:val="000E3648"/>
    <w:rPr>
      <w:rFonts w:ascii="Tahoma" w:hAnsi="Tahoma" w:cs="Tahoma"/>
      <w:sz w:val="16"/>
      <w:szCs w:val="16"/>
    </w:rPr>
  </w:style>
  <w:style w:type="character" w:customStyle="1" w:styleId="TextedebullesCar">
    <w:name w:val="Texte de bulles Car"/>
    <w:link w:val="Textedebulles"/>
    <w:uiPriority w:val="99"/>
    <w:semiHidden/>
    <w:rsid w:val="000E3648"/>
    <w:rPr>
      <w:rFonts w:ascii="Tahoma" w:eastAsia="Times New Roman" w:hAnsi="Tahoma" w:cs="Tahoma"/>
      <w:sz w:val="16"/>
      <w:szCs w:val="16"/>
    </w:rPr>
  </w:style>
  <w:style w:type="paragraph" w:styleId="En-tte">
    <w:name w:val="header"/>
    <w:basedOn w:val="Normal"/>
    <w:link w:val="En-tteCar"/>
    <w:uiPriority w:val="99"/>
    <w:unhideWhenUsed/>
    <w:rsid w:val="004201F1"/>
    <w:pPr>
      <w:tabs>
        <w:tab w:val="center" w:pos="4536"/>
        <w:tab w:val="right" w:pos="9072"/>
      </w:tabs>
    </w:pPr>
  </w:style>
  <w:style w:type="character" w:customStyle="1" w:styleId="En-tteCar">
    <w:name w:val="En-tête Car"/>
    <w:link w:val="En-tte"/>
    <w:uiPriority w:val="99"/>
    <w:rsid w:val="004201F1"/>
    <w:rPr>
      <w:rFonts w:ascii="Arial" w:eastAsia="Times New Roman" w:hAnsi="Arial"/>
      <w:sz w:val="22"/>
      <w:szCs w:val="22"/>
    </w:rPr>
  </w:style>
  <w:style w:type="paragraph" w:styleId="Pieddepage">
    <w:name w:val="footer"/>
    <w:basedOn w:val="Normal"/>
    <w:link w:val="PieddepageCar"/>
    <w:uiPriority w:val="99"/>
    <w:unhideWhenUsed/>
    <w:rsid w:val="004201F1"/>
    <w:pPr>
      <w:tabs>
        <w:tab w:val="center" w:pos="4536"/>
        <w:tab w:val="right" w:pos="9072"/>
      </w:tabs>
    </w:pPr>
  </w:style>
  <w:style w:type="character" w:customStyle="1" w:styleId="PieddepageCar">
    <w:name w:val="Pied de page Car"/>
    <w:link w:val="Pieddepage"/>
    <w:uiPriority w:val="99"/>
    <w:rsid w:val="004201F1"/>
    <w:rPr>
      <w:rFonts w:ascii="Arial" w:eastAsia="Times New Roman" w:hAnsi="Arial"/>
      <w:sz w:val="22"/>
      <w:szCs w:val="22"/>
    </w:rPr>
  </w:style>
  <w:style w:type="paragraph" w:styleId="Paragraphedeliste">
    <w:name w:val="List Paragraph"/>
    <w:basedOn w:val="Normal"/>
    <w:uiPriority w:val="34"/>
    <w:qFormat/>
    <w:rsid w:val="0004362E"/>
    <w:pPr>
      <w:ind w:left="708"/>
    </w:pPr>
  </w:style>
  <w:style w:type="character" w:customStyle="1" w:styleId="Titre2Car">
    <w:name w:val="Titre 2 Car"/>
    <w:link w:val="Titre2"/>
    <w:uiPriority w:val="9"/>
    <w:semiHidden/>
    <w:rsid w:val="005641A3"/>
    <w:rPr>
      <w:rFonts w:ascii="Calibri Light" w:eastAsia="Times New Roman" w:hAnsi="Calibri Light" w:cs="Times New Roman"/>
      <w:b/>
      <w:bCs/>
      <w:i/>
      <w:iCs/>
      <w:sz w:val="28"/>
      <w:szCs w:val="28"/>
    </w:rPr>
  </w:style>
  <w:style w:type="character" w:styleId="Textedelespacerserv">
    <w:name w:val="Placeholder Text"/>
    <w:basedOn w:val="Policepardfaut"/>
    <w:uiPriority w:val="99"/>
    <w:semiHidden/>
    <w:rsid w:val="000A4887"/>
    <w:rPr>
      <w:color w:val="808080"/>
    </w:rPr>
  </w:style>
  <w:style w:type="character" w:customStyle="1" w:styleId="Titre1Car">
    <w:name w:val="Titre 1 Car"/>
    <w:basedOn w:val="Policepardfaut"/>
    <w:link w:val="Titre1"/>
    <w:uiPriority w:val="9"/>
    <w:rsid w:val="00141008"/>
    <w:rPr>
      <w:rFonts w:ascii="Arial" w:eastAsiaTheme="majorEastAsia" w:hAnsi="Arial" w:cs="Arial"/>
      <w:b/>
      <w:bCs/>
      <w:u w:val="single"/>
    </w:rPr>
  </w:style>
  <w:style w:type="character" w:styleId="Marquedecommentaire">
    <w:name w:val="annotation reference"/>
    <w:basedOn w:val="Policepardfaut"/>
    <w:uiPriority w:val="99"/>
    <w:semiHidden/>
    <w:unhideWhenUsed/>
    <w:rsid w:val="00F41538"/>
    <w:rPr>
      <w:sz w:val="16"/>
      <w:szCs w:val="16"/>
    </w:rPr>
  </w:style>
  <w:style w:type="paragraph" w:styleId="Commentaire">
    <w:name w:val="annotation text"/>
    <w:basedOn w:val="Normal"/>
    <w:link w:val="CommentaireCar"/>
    <w:uiPriority w:val="99"/>
    <w:unhideWhenUsed/>
    <w:rsid w:val="00F41538"/>
    <w:rPr>
      <w:sz w:val="20"/>
      <w:szCs w:val="20"/>
    </w:rPr>
  </w:style>
  <w:style w:type="character" w:customStyle="1" w:styleId="CommentaireCar">
    <w:name w:val="Commentaire Car"/>
    <w:basedOn w:val="Policepardfaut"/>
    <w:link w:val="Commentaire"/>
    <w:uiPriority w:val="99"/>
    <w:rsid w:val="00F41538"/>
    <w:rPr>
      <w:rFonts w:ascii="Arial" w:eastAsia="Times New Roman" w:hAnsi="Arial"/>
    </w:rPr>
  </w:style>
  <w:style w:type="paragraph" w:styleId="Objetducommentaire">
    <w:name w:val="annotation subject"/>
    <w:basedOn w:val="Commentaire"/>
    <w:next w:val="Commentaire"/>
    <w:link w:val="ObjetducommentaireCar"/>
    <w:uiPriority w:val="99"/>
    <w:semiHidden/>
    <w:unhideWhenUsed/>
    <w:rsid w:val="00F41538"/>
    <w:rPr>
      <w:b/>
      <w:bCs/>
    </w:rPr>
  </w:style>
  <w:style w:type="character" w:customStyle="1" w:styleId="ObjetducommentaireCar">
    <w:name w:val="Objet du commentaire Car"/>
    <w:basedOn w:val="CommentaireCar"/>
    <w:link w:val="Objetducommentaire"/>
    <w:uiPriority w:val="99"/>
    <w:semiHidden/>
    <w:rsid w:val="00F41538"/>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49841">
      <w:bodyDiv w:val="1"/>
      <w:marLeft w:val="0"/>
      <w:marRight w:val="0"/>
      <w:marTop w:val="0"/>
      <w:marBottom w:val="0"/>
      <w:divBdr>
        <w:top w:val="none" w:sz="0" w:space="0" w:color="auto"/>
        <w:left w:val="none" w:sz="0" w:space="0" w:color="auto"/>
        <w:bottom w:val="none" w:sz="0" w:space="0" w:color="auto"/>
        <w:right w:val="none" w:sz="0" w:space="0" w:color="auto"/>
      </w:divBdr>
    </w:div>
    <w:div w:id="328676280">
      <w:bodyDiv w:val="1"/>
      <w:marLeft w:val="0"/>
      <w:marRight w:val="0"/>
      <w:marTop w:val="0"/>
      <w:marBottom w:val="0"/>
      <w:divBdr>
        <w:top w:val="none" w:sz="0" w:space="0" w:color="auto"/>
        <w:left w:val="none" w:sz="0" w:space="0" w:color="auto"/>
        <w:bottom w:val="none" w:sz="0" w:space="0" w:color="auto"/>
        <w:right w:val="none" w:sz="0" w:space="0" w:color="auto"/>
      </w:divBdr>
    </w:div>
    <w:div w:id="496308318">
      <w:bodyDiv w:val="1"/>
      <w:marLeft w:val="0"/>
      <w:marRight w:val="0"/>
      <w:marTop w:val="0"/>
      <w:marBottom w:val="0"/>
      <w:divBdr>
        <w:top w:val="none" w:sz="0" w:space="0" w:color="auto"/>
        <w:left w:val="none" w:sz="0" w:space="0" w:color="auto"/>
        <w:bottom w:val="none" w:sz="0" w:space="0" w:color="auto"/>
        <w:right w:val="none" w:sz="0" w:space="0" w:color="auto"/>
      </w:divBdr>
    </w:div>
    <w:div w:id="620038021">
      <w:bodyDiv w:val="1"/>
      <w:marLeft w:val="0"/>
      <w:marRight w:val="0"/>
      <w:marTop w:val="0"/>
      <w:marBottom w:val="0"/>
      <w:divBdr>
        <w:top w:val="none" w:sz="0" w:space="0" w:color="auto"/>
        <w:left w:val="none" w:sz="0" w:space="0" w:color="auto"/>
        <w:bottom w:val="none" w:sz="0" w:space="0" w:color="auto"/>
        <w:right w:val="none" w:sz="0" w:space="0" w:color="auto"/>
      </w:divBdr>
    </w:div>
    <w:div w:id="1056854877">
      <w:bodyDiv w:val="1"/>
      <w:marLeft w:val="0"/>
      <w:marRight w:val="0"/>
      <w:marTop w:val="0"/>
      <w:marBottom w:val="0"/>
      <w:divBdr>
        <w:top w:val="none" w:sz="0" w:space="0" w:color="auto"/>
        <w:left w:val="none" w:sz="0" w:space="0" w:color="auto"/>
        <w:bottom w:val="none" w:sz="0" w:space="0" w:color="auto"/>
        <w:right w:val="none" w:sz="0" w:space="0" w:color="auto"/>
      </w:divBdr>
    </w:div>
    <w:div w:id="1225486805">
      <w:bodyDiv w:val="1"/>
      <w:marLeft w:val="0"/>
      <w:marRight w:val="0"/>
      <w:marTop w:val="0"/>
      <w:marBottom w:val="0"/>
      <w:divBdr>
        <w:top w:val="none" w:sz="0" w:space="0" w:color="auto"/>
        <w:left w:val="none" w:sz="0" w:space="0" w:color="auto"/>
        <w:bottom w:val="none" w:sz="0" w:space="0" w:color="auto"/>
        <w:right w:val="none" w:sz="0" w:space="0" w:color="auto"/>
      </w:divBdr>
    </w:div>
    <w:div w:id="169168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2024-03-08T00:00:00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B71516732454B912E38FA22544EFC" ma:contentTypeVersion="18" ma:contentTypeDescription="Create a new document." ma:contentTypeScope="" ma:versionID="7d5422896352a98c3937d6849a8256b9">
  <xsd:schema xmlns:xsd="http://www.w3.org/2001/XMLSchema" xmlns:xs="http://www.w3.org/2001/XMLSchema" xmlns:p="http://schemas.microsoft.com/office/2006/metadata/properties" xmlns:ns2="07f6b267-5d3d-4b72-9bf1-567b93ca5b75" xmlns:ns3="b7fa61ed-4bfb-44d4-b0d7-865203dc721f" targetNamespace="http://schemas.microsoft.com/office/2006/metadata/properties" ma:root="true" ma:fieldsID="7389478ad7e3ac8b0efc50d3936ec6f3" ns2:_="" ns3:_="">
    <xsd:import namespace="07f6b267-5d3d-4b72-9bf1-567b93ca5b75"/>
    <xsd:import namespace="b7fa61ed-4bfb-44d4-b0d7-865203dc72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6b267-5d3d-4b72-9bf1-567b93ca5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ada0e1-0a23-459c-9a9d-3e69e67f94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fa61ed-4bfb-44d4-b0d7-865203dc721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cad01f4-2318-4ef2-8a4b-1977ec9a7ae6}" ma:internalName="TaxCatchAll" ma:showField="CatchAllData" ma:web="b7fa61ed-4bfb-44d4-b0d7-865203dc72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b7fa61ed-4bfb-44d4-b0d7-865203dc721f" xsi:nil="true"/>
    <lcf76f155ced4ddcb4097134ff3c332f xmlns="07f6b267-5d3d-4b72-9bf1-567b93ca5b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09327F-232E-4252-92E0-07EF6B145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f6b267-5d3d-4b72-9bf1-567b93ca5b75"/>
    <ds:schemaRef ds:uri="b7fa61ed-4bfb-44d4-b0d7-865203dc7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D15B0-A53D-409C-B8AF-31C9702A5B93}">
  <ds:schemaRefs>
    <ds:schemaRef ds:uri="http://schemas.microsoft.com/sharepoint/v3/contenttype/forms"/>
  </ds:schemaRefs>
</ds:datastoreItem>
</file>

<file path=customXml/itemProps4.xml><?xml version="1.0" encoding="utf-8"?>
<ds:datastoreItem xmlns:ds="http://schemas.openxmlformats.org/officeDocument/2006/customXml" ds:itemID="{F3CDB43D-DD99-4022-A679-7CCC1146C460}">
  <ds:schemaRefs>
    <ds:schemaRef ds:uri="http://schemas.openxmlformats.org/officeDocument/2006/bibliography"/>
  </ds:schemaRefs>
</ds:datastoreItem>
</file>

<file path=customXml/itemProps5.xml><?xml version="1.0" encoding="utf-8"?>
<ds:datastoreItem xmlns:ds="http://schemas.openxmlformats.org/officeDocument/2006/customXml" ds:itemID="{0AF90D7E-3C19-456B-8F9E-459A03BA7BEA}">
  <ds:schemaRefs>
    <ds:schemaRef ds:uri="http://schemas.microsoft.com/office/2006/metadata/properties"/>
    <ds:schemaRef ds:uri="http://schemas.microsoft.com/office/infopath/2007/PartnerControls"/>
    <ds:schemaRef ds:uri="b7fa61ed-4bfb-44d4-b0d7-865203dc721f"/>
    <ds:schemaRef ds:uri="07f6b267-5d3d-4b72-9bf1-567b93ca5b7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933</Words>
  <Characters>5134</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dc:creator>
  <cp:keywords/>
  <cp:lastModifiedBy>Océane HALNA</cp:lastModifiedBy>
  <cp:revision>2</cp:revision>
  <cp:lastPrinted>2026-04-07T06:52:00Z</cp:lastPrinted>
  <dcterms:created xsi:type="dcterms:W3CDTF">2026-04-10T09:38:00Z</dcterms:created>
  <dcterms:modified xsi:type="dcterms:W3CDTF">2026-04-10T09:38:00Z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0x0101006F6B71516732454B912E38FA22544EFC</vt:lpwstr>
  </property>
  <property fmtid="{D5CDD505-2E9C-101B-9397-08002B2CF9AE}" pid="3" name="MediaServiceImageTags">
    <vt:lpwstr/>
  </property>
</Properties>
</file>