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80F4D" w14:textId="77777777" w:rsidR="00344D00" w:rsidRPr="009B1A35" w:rsidRDefault="00344D00">
      <w:pPr>
        <w:rPr>
          <w:rFonts w:ascii="Arial" w:hAnsi="Arial" w:cs="Arial"/>
          <w:sz w:val="22"/>
          <w:szCs w:val="22"/>
        </w:rPr>
      </w:pPr>
    </w:p>
    <w:p w14:paraId="1C9FFA2E" w14:textId="77777777" w:rsidR="007D77CB" w:rsidRPr="009B1A35" w:rsidRDefault="007D77CB">
      <w:pPr>
        <w:rPr>
          <w:rFonts w:ascii="Arial" w:hAnsi="Arial" w:cs="Arial"/>
          <w:sz w:val="22"/>
          <w:szCs w:val="22"/>
        </w:rPr>
      </w:pPr>
    </w:p>
    <w:p w14:paraId="404D7E45" w14:textId="77777777" w:rsidR="007D77CB" w:rsidRDefault="007D77CB">
      <w:pPr>
        <w:rPr>
          <w:rFonts w:ascii="Arial" w:hAnsi="Arial" w:cs="Arial"/>
          <w:sz w:val="22"/>
          <w:szCs w:val="22"/>
        </w:rPr>
      </w:pPr>
    </w:p>
    <w:p w14:paraId="77F1E272" w14:textId="77777777" w:rsidR="008031A5" w:rsidRDefault="008031A5">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7"/>
      </w:tblGrid>
      <w:tr w:rsidR="009B1A35" w:rsidRPr="009B1A35" w14:paraId="54F6F842" w14:textId="77777777" w:rsidTr="009B1A35">
        <w:trPr>
          <w:jc w:val="center"/>
        </w:trPr>
        <w:tc>
          <w:tcPr>
            <w:tcW w:w="8927" w:type="dxa"/>
          </w:tcPr>
          <w:p w14:paraId="15893743" w14:textId="77777777" w:rsidR="00E46396" w:rsidRDefault="00E46396" w:rsidP="00D82AA9">
            <w:pPr>
              <w:spacing w:before="120" w:after="120"/>
              <w:jc w:val="center"/>
              <w:rPr>
                <w:rFonts w:ascii="Arial" w:eastAsia="Times New Roman" w:hAnsi="Arial" w:cs="Arial"/>
                <w:b/>
                <w:lang w:eastAsia="fr-FR"/>
              </w:rPr>
            </w:pPr>
            <w:r>
              <w:rPr>
                <w:rFonts w:ascii="Arial" w:eastAsia="Times New Roman" w:hAnsi="Arial" w:cs="Arial"/>
                <w:b/>
                <w:lang w:eastAsia="fr-FR"/>
              </w:rPr>
              <w:t>Procès-verbal d’ouverture des négociations portant sur les écarts de rémunération entre les hommes et les femmes</w:t>
            </w:r>
          </w:p>
          <w:p w14:paraId="4C19C4F4" w14:textId="77777777" w:rsidR="00E46396" w:rsidRDefault="00E46396" w:rsidP="00D82AA9">
            <w:pPr>
              <w:spacing w:before="120" w:after="120"/>
              <w:jc w:val="center"/>
              <w:rPr>
                <w:rFonts w:ascii="Arial" w:eastAsia="Times New Roman" w:hAnsi="Arial" w:cs="Arial"/>
                <w:b/>
                <w:lang w:eastAsia="fr-FR"/>
              </w:rPr>
            </w:pPr>
            <w:proofErr w:type="gramStart"/>
            <w:r>
              <w:rPr>
                <w:rFonts w:ascii="Arial" w:eastAsia="Times New Roman" w:hAnsi="Arial" w:cs="Arial"/>
                <w:b/>
                <w:lang w:eastAsia="fr-FR"/>
              </w:rPr>
              <w:t>et</w:t>
            </w:r>
            <w:proofErr w:type="gramEnd"/>
          </w:p>
          <w:p w14:paraId="13A5A6A6" w14:textId="77777777" w:rsidR="009B1A35" w:rsidRPr="009B1A35" w:rsidRDefault="00D82AA9" w:rsidP="00D82AA9">
            <w:pPr>
              <w:spacing w:before="120" w:after="120"/>
              <w:jc w:val="center"/>
              <w:rPr>
                <w:rFonts w:ascii="Arial" w:eastAsia="Times New Roman" w:hAnsi="Arial" w:cs="Arial"/>
                <w:b/>
                <w:sz w:val="22"/>
                <w:szCs w:val="22"/>
                <w:lang w:eastAsia="fr-FR"/>
              </w:rPr>
            </w:pPr>
            <w:r w:rsidRPr="00D82AA9">
              <w:rPr>
                <w:rFonts w:ascii="Arial" w:eastAsia="Times New Roman" w:hAnsi="Arial" w:cs="Arial"/>
                <w:b/>
                <w:lang w:eastAsia="fr-FR"/>
              </w:rPr>
              <w:t>Accord d’entreprise sur la négociation annuelle obligatoire 202</w:t>
            </w:r>
            <w:r w:rsidR="00C65DFB">
              <w:rPr>
                <w:rFonts w:ascii="Arial" w:eastAsia="Times New Roman" w:hAnsi="Arial" w:cs="Arial"/>
                <w:b/>
                <w:lang w:eastAsia="fr-FR"/>
              </w:rPr>
              <w:t>5</w:t>
            </w:r>
            <w:r w:rsidRPr="00D82AA9">
              <w:rPr>
                <w:rFonts w:ascii="Arial" w:eastAsia="Times New Roman" w:hAnsi="Arial" w:cs="Arial"/>
                <w:b/>
                <w:lang w:eastAsia="fr-FR"/>
              </w:rPr>
              <w:t xml:space="preserve"> portant sur « </w:t>
            </w:r>
            <w:r w:rsidRPr="00D82AA9">
              <w:rPr>
                <w:rFonts w:ascii="Arial" w:eastAsia="Times New Roman" w:hAnsi="Arial" w:cs="Arial"/>
                <w:b/>
                <w:i/>
                <w:iCs/>
                <w:lang w:eastAsia="fr-FR"/>
              </w:rPr>
              <w:t>la rémunération, le temps de travail et le partage de la valeur ajoutée</w:t>
            </w:r>
            <w:r w:rsidRPr="00D82AA9">
              <w:rPr>
                <w:rFonts w:ascii="Arial" w:eastAsia="Times New Roman" w:hAnsi="Arial" w:cs="Arial"/>
                <w:b/>
                <w:lang w:eastAsia="fr-FR"/>
              </w:rPr>
              <w:t xml:space="preserve"> » et sur </w:t>
            </w:r>
            <w:r w:rsidRPr="00D82AA9">
              <w:rPr>
                <w:rFonts w:ascii="Arial" w:eastAsia="Times New Roman" w:hAnsi="Arial" w:cs="Arial"/>
                <w:b/>
                <w:i/>
                <w:iCs/>
                <w:lang w:eastAsia="fr-FR"/>
              </w:rPr>
              <w:t xml:space="preserve">« l'égalité professionnelle entre les femmes et les hommes, et la qualité de vie </w:t>
            </w:r>
            <w:r w:rsidR="00EA6ED1">
              <w:rPr>
                <w:rFonts w:ascii="Arial" w:eastAsia="Times New Roman" w:hAnsi="Arial" w:cs="Arial"/>
                <w:b/>
                <w:i/>
                <w:iCs/>
                <w:lang w:eastAsia="fr-FR"/>
              </w:rPr>
              <w:t>et des conditions de</w:t>
            </w:r>
            <w:r w:rsidRPr="00D82AA9">
              <w:rPr>
                <w:rFonts w:ascii="Arial" w:eastAsia="Times New Roman" w:hAnsi="Arial" w:cs="Arial"/>
                <w:b/>
                <w:i/>
                <w:iCs/>
                <w:lang w:eastAsia="fr-FR"/>
              </w:rPr>
              <w:t xml:space="preserve"> travail </w:t>
            </w:r>
            <w:r w:rsidRPr="00D82AA9">
              <w:rPr>
                <w:rFonts w:ascii="Arial" w:eastAsia="Times New Roman" w:hAnsi="Arial" w:cs="Arial"/>
                <w:b/>
                <w:lang w:eastAsia="fr-FR"/>
              </w:rPr>
              <w:t>»</w:t>
            </w:r>
          </w:p>
        </w:tc>
      </w:tr>
    </w:tbl>
    <w:p w14:paraId="219EE088" w14:textId="77777777" w:rsidR="009B1A35" w:rsidRDefault="009B1A35" w:rsidP="009B1A35">
      <w:pPr>
        <w:spacing w:before="120" w:after="120"/>
        <w:jc w:val="both"/>
        <w:rPr>
          <w:rFonts w:ascii="Arial" w:eastAsia="Times New Roman" w:hAnsi="Arial" w:cs="Arial"/>
          <w:sz w:val="22"/>
          <w:szCs w:val="22"/>
          <w:lang w:eastAsia="fr-FR"/>
        </w:rPr>
      </w:pPr>
    </w:p>
    <w:p w14:paraId="6718921A" w14:textId="77777777" w:rsidR="008031A5" w:rsidRPr="009B1A35" w:rsidRDefault="008031A5" w:rsidP="009B1A35">
      <w:pPr>
        <w:spacing w:before="120" w:after="120"/>
        <w:jc w:val="both"/>
        <w:rPr>
          <w:rFonts w:ascii="Arial" w:eastAsia="Times New Roman" w:hAnsi="Arial" w:cs="Arial"/>
          <w:sz w:val="22"/>
          <w:szCs w:val="22"/>
          <w:lang w:eastAsia="fr-FR"/>
        </w:rPr>
      </w:pPr>
    </w:p>
    <w:p w14:paraId="34A9E156" w14:textId="77777777" w:rsidR="009B1A35" w:rsidRPr="009B1A35" w:rsidRDefault="009B1A35" w:rsidP="009B1A35">
      <w:pPr>
        <w:spacing w:before="120" w:after="120"/>
        <w:jc w:val="both"/>
        <w:rPr>
          <w:rFonts w:ascii="Arial" w:eastAsia="Times New Roman" w:hAnsi="Arial" w:cs="Arial"/>
          <w:sz w:val="22"/>
          <w:szCs w:val="22"/>
          <w:lang w:eastAsia="fr-FR"/>
        </w:rPr>
      </w:pPr>
    </w:p>
    <w:p w14:paraId="74367DAD" w14:textId="77777777" w:rsidR="009B1A35" w:rsidRPr="009B1A35" w:rsidRDefault="009B1A35" w:rsidP="009B1A35">
      <w:pPr>
        <w:spacing w:before="120" w:after="120"/>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 xml:space="preserve">Entre : </w:t>
      </w:r>
    </w:p>
    <w:p w14:paraId="69804317" w14:textId="7FC32D34" w:rsidR="009B1A35" w:rsidRDefault="009B1A35" w:rsidP="009B1A35">
      <w:pPr>
        <w:spacing w:before="120" w:after="120"/>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 xml:space="preserve">La </w:t>
      </w:r>
      <w:r w:rsidRPr="009B1A35">
        <w:rPr>
          <w:rFonts w:ascii="Arial" w:eastAsia="Times New Roman" w:hAnsi="Arial" w:cs="Arial"/>
          <w:b/>
          <w:sz w:val="22"/>
          <w:szCs w:val="22"/>
          <w:lang w:eastAsia="fr-FR"/>
        </w:rPr>
        <w:t>société SEMAT SA</w:t>
      </w:r>
      <w:r w:rsidRPr="009B1A35">
        <w:rPr>
          <w:rFonts w:ascii="Arial" w:eastAsia="Times New Roman" w:hAnsi="Arial" w:cs="Arial"/>
          <w:sz w:val="22"/>
          <w:szCs w:val="22"/>
          <w:lang w:eastAsia="fr-FR"/>
        </w:rPr>
        <w:t>,</w:t>
      </w:r>
      <w:r w:rsidRPr="009B1A35">
        <w:rPr>
          <w:rFonts w:ascii="Arial" w:eastAsia="Times New Roman" w:hAnsi="Arial" w:cs="Arial"/>
          <w:b/>
          <w:sz w:val="22"/>
          <w:szCs w:val="22"/>
          <w:lang w:eastAsia="fr-FR"/>
        </w:rPr>
        <w:t xml:space="preserve"> </w:t>
      </w:r>
      <w:r w:rsidRPr="009B1A35">
        <w:rPr>
          <w:rFonts w:ascii="Arial" w:eastAsia="Times New Roman" w:hAnsi="Arial" w:cs="Arial"/>
          <w:sz w:val="22"/>
          <w:szCs w:val="22"/>
          <w:lang w:eastAsia="fr-FR"/>
        </w:rPr>
        <w:t xml:space="preserve">335 avenue Jean Guiton – 17000 LA ROCHELLE, immatriculée au RCS 778 128 462, représentée par </w:t>
      </w:r>
      <w:r w:rsidR="00E137F5">
        <w:rPr>
          <w:rFonts w:ascii="Arial" w:eastAsia="Times New Roman" w:hAnsi="Arial" w:cs="Arial"/>
          <w:sz w:val="22"/>
          <w:szCs w:val="22"/>
          <w:lang w:eastAsia="fr-FR"/>
        </w:rPr>
        <w:t xml:space="preserve">      </w:t>
      </w:r>
      <w:r w:rsidRPr="009B1A35">
        <w:rPr>
          <w:rFonts w:ascii="Arial" w:eastAsia="Times New Roman" w:hAnsi="Arial" w:cs="Arial"/>
          <w:sz w:val="22"/>
          <w:szCs w:val="22"/>
          <w:lang w:eastAsia="fr-FR"/>
        </w:rPr>
        <w:t xml:space="preserve"> en sa qualité de Direct</w:t>
      </w:r>
      <w:r w:rsidR="00C65DFB">
        <w:rPr>
          <w:rFonts w:ascii="Arial" w:eastAsia="Times New Roman" w:hAnsi="Arial" w:cs="Arial"/>
          <w:sz w:val="22"/>
          <w:szCs w:val="22"/>
          <w:lang w:eastAsia="fr-FR"/>
        </w:rPr>
        <w:t>eur</w:t>
      </w:r>
      <w:r w:rsidRPr="009B1A35">
        <w:rPr>
          <w:rFonts w:ascii="Arial" w:eastAsia="Times New Roman" w:hAnsi="Arial" w:cs="Arial"/>
          <w:sz w:val="22"/>
          <w:szCs w:val="22"/>
          <w:lang w:eastAsia="fr-FR"/>
        </w:rPr>
        <w:t xml:space="preserve"> </w:t>
      </w:r>
      <w:r w:rsidR="00C65DFB">
        <w:rPr>
          <w:rFonts w:ascii="Arial" w:eastAsia="Times New Roman" w:hAnsi="Arial" w:cs="Arial"/>
          <w:sz w:val="22"/>
          <w:szCs w:val="22"/>
          <w:lang w:eastAsia="fr-FR"/>
        </w:rPr>
        <w:t>Général</w:t>
      </w:r>
      <w:r w:rsidRPr="009B1A35">
        <w:rPr>
          <w:rFonts w:ascii="Arial" w:eastAsia="Times New Roman" w:hAnsi="Arial" w:cs="Arial"/>
          <w:sz w:val="22"/>
          <w:szCs w:val="22"/>
          <w:lang w:eastAsia="fr-FR"/>
        </w:rPr>
        <w:t xml:space="preserve">, </w:t>
      </w:r>
    </w:p>
    <w:p w14:paraId="789AC343" w14:textId="77777777" w:rsidR="00CB4766" w:rsidRPr="009B1A35" w:rsidRDefault="00CB4766" w:rsidP="009B1A35">
      <w:pPr>
        <w:spacing w:before="120" w:after="120"/>
        <w:jc w:val="both"/>
        <w:rPr>
          <w:rFonts w:ascii="Arial" w:eastAsia="Times New Roman" w:hAnsi="Arial" w:cs="Arial"/>
          <w:sz w:val="22"/>
          <w:szCs w:val="22"/>
          <w:lang w:eastAsia="fr-FR"/>
        </w:rPr>
      </w:pPr>
    </w:p>
    <w:p w14:paraId="6441CF7C" w14:textId="77777777" w:rsidR="009B1A35" w:rsidRPr="009B1A35" w:rsidRDefault="009B1A35" w:rsidP="009B1A35">
      <w:pPr>
        <w:spacing w:before="120" w:after="120"/>
        <w:ind w:left="6381" w:firstLine="709"/>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D’une part,</w:t>
      </w:r>
    </w:p>
    <w:p w14:paraId="4BC1A27C" w14:textId="77777777" w:rsidR="009B1A35" w:rsidRPr="009B1A35" w:rsidRDefault="009B1A35" w:rsidP="009B1A35">
      <w:pPr>
        <w:spacing w:before="120" w:after="120"/>
        <w:jc w:val="both"/>
        <w:rPr>
          <w:rFonts w:ascii="Arial" w:eastAsia="Times New Roman" w:hAnsi="Arial" w:cs="Arial"/>
          <w:sz w:val="22"/>
          <w:szCs w:val="22"/>
          <w:lang w:eastAsia="fr-FR"/>
        </w:rPr>
      </w:pPr>
    </w:p>
    <w:p w14:paraId="5E83521A" w14:textId="77777777" w:rsidR="009B1A35" w:rsidRPr="009B1A35" w:rsidRDefault="009B1A35" w:rsidP="009B1A35">
      <w:pPr>
        <w:spacing w:before="120" w:after="120"/>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Et :</w:t>
      </w:r>
    </w:p>
    <w:p w14:paraId="6EF18E3A" w14:textId="77777777" w:rsidR="009B1A35" w:rsidRPr="009B1A35" w:rsidRDefault="009B1A35" w:rsidP="00060B03">
      <w:pPr>
        <w:spacing w:before="120" w:after="0"/>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 xml:space="preserve">Le </w:t>
      </w:r>
      <w:r w:rsidRPr="009B1A35">
        <w:rPr>
          <w:rFonts w:ascii="Arial" w:eastAsia="Times New Roman" w:hAnsi="Arial" w:cs="Arial"/>
          <w:b/>
          <w:sz w:val="22"/>
          <w:szCs w:val="22"/>
          <w:lang w:eastAsia="fr-FR"/>
        </w:rPr>
        <w:t>syndicat CGT,</w:t>
      </w:r>
    </w:p>
    <w:p w14:paraId="43EA3EA8" w14:textId="38829D8C" w:rsidR="009B1A35" w:rsidRPr="009B1A35" w:rsidRDefault="009B1A35" w:rsidP="00060B03">
      <w:pPr>
        <w:spacing w:after="360"/>
        <w:jc w:val="both"/>
        <w:rPr>
          <w:rFonts w:ascii="Arial" w:eastAsia="Times New Roman" w:hAnsi="Arial" w:cs="Arial"/>
          <w:sz w:val="22"/>
          <w:szCs w:val="22"/>
          <w:lang w:eastAsia="fr-FR"/>
        </w:rPr>
      </w:pPr>
      <w:proofErr w:type="gramStart"/>
      <w:r w:rsidRPr="009B1A35">
        <w:rPr>
          <w:rFonts w:ascii="Arial" w:eastAsia="Times New Roman" w:hAnsi="Arial" w:cs="Arial"/>
          <w:sz w:val="22"/>
          <w:szCs w:val="22"/>
          <w:lang w:eastAsia="fr-FR"/>
        </w:rPr>
        <w:t>représenté</w:t>
      </w:r>
      <w:proofErr w:type="gramEnd"/>
      <w:r w:rsidRPr="009B1A35">
        <w:rPr>
          <w:rFonts w:ascii="Arial" w:eastAsia="Times New Roman" w:hAnsi="Arial" w:cs="Arial"/>
          <w:sz w:val="22"/>
          <w:szCs w:val="22"/>
          <w:lang w:eastAsia="fr-FR"/>
        </w:rPr>
        <w:t xml:space="preserve"> par Monsieur </w:t>
      </w:r>
      <w:r w:rsidR="00E137F5">
        <w:rPr>
          <w:rFonts w:ascii="Arial" w:eastAsia="Times New Roman" w:hAnsi="Arial" w:cs="Arial"/>
          <w:sz w:val="22"/>
          <w:szCs w:val="22"/>
          <w:lang w:eastAsia="fr-FR"/>
        </w:rPr>
        <w:t xml:space="preserve">    </w:t>
      </w:r>
      <w:proofErr w:type="gramStart"/>
      <w:r w:rsidR="00E137F5">
        <w:rPr>
          <w:rFonts w:ascii="Arial" w:eastAsia="Times New Roman" w:hAnsi="Arial" w:cs="Arial"/>
          <w:sz w:val="22"/>
          <w:szCs w:val="22"/>
          <w:lang w:eastAsia="fr-FR"/>
        </w:rPr>
        <w:t xml:space="preserve">  </w:t>
      </w:r>
      <w:r w:rsidR="0036017E">
        <w:rPr>
          <w:rFonts w:ascii="Arial" w:eastAsia="Times New Roman" w:hAnsi="Arial" w:cs="Arial"/>
          <w:sz w:val="22"/>
          <w:szCs w:val="22"/>
          <w:lang w:eastAsia="fr-FR"/>
        </w:rPr>
        <w:t>,</w:t>
      </w:r>
      <w:proofErr w:type="gramEnd"/>
      <w:r w:rsidR="0036017E">
        <w:rPr>
          <w:rFonts w:ascii="Arial" w:eastAsia="Times New Roman" w:hAnsi="Arial" w:cs="Arial"/>
          <w:sz w:val="22"/>
          <w:szCs w:val="22"/>
          <w:lang w:eastAsia="fr-FR"/>
        </w:rPr>
        <w:t xml:space="preserve"> Délégué </w:t>
      </w:r>
      <w:r w:rsidR="00BC408E">
        <w:rPr>
          <w:rFonts w:ascii="Arial" w:eastAsia="Times New Roman" w:hAnsi="Arial" w:cs="Arial"/>
          <w:sz w:val="22"/>
          <w:szCs w:val="22"/>
          <w:lang w:eastAsia="fr-FR"/>
        </w:rPr>
        <w:t>s</w:t>
      </w:r>
      <w:r w:rsidR="0036017E">
        <w:rPr>
          <w:rFonts w:ascii="Arial" w:eastAsia="Times New Roman" w:hAnsi="Arial" w:cs="Arial"/>
          <w:sz w:val="22"/>
          <w:szCs w:val="22"/>
          <w:lang w:eastAsia="fr-FR"/>
        </w:rPr>
        <w:t xml:space="preserve">yndical adjoint, dument </w:t>
      </w:r>
      <w:r w:rsidR="00E8792B">
        <w:rPr>
          <w:rFonts w:ascii="Arial" w:eastAsia="Times New Roman" w:hAnsi="Arial" w:cs="Arial"/>
          <w:sz w:val="22"/>
          <w:szCs w:val="22"/>
          <w:lang w:eastAsia="fr-FR"/>
        </w:rPr>
        <w:t>habilité à cet effet</w:t>
      </w:r>
      <w:r w:rsidR="00D56A71">
        <w:rPr>
          <w:rFonts w:ascii="Arial" w:eastAsia="Times New Roman" w:hAnsi="Arial" w:cs="Arial"/>
          <w:sz w:val="22"/>
          <w:szCs w:val="22"/>
          <w:lang w:eastAsia="fr-FR"/>
        </w:rPr>
        <w:t xml:space="preserve"> </w:t>
      </w:r>
      <w:r w:rsidRPr="009B1A35">
        <w:rPr>
          <w:rFonts w:ascii="Arial" w:eastAsia="Times New Roman" w:hAnsi="Arial" w:cs="Arial"/>
          <w:sz w:val="22"/>
          <w:szCs w:val="22"/>
          <w:lang w:eastAsia="fr-FR"/>
        </w:rPr>
        <w:t>;</w:t>
      </w:r>
    </w:p>
    <w:p w14:paraId="0C7288FA" w14:textId="77777777" w:rsidR="009B1A35" w:rsidRPr="009B1A35" w:rsidRDefault="009B1A35" w:rsidP="00060B03">
      <w:pPr>
        <w:spacing w:before="120" w:after="0"/>
        <w:jc w:val="both"/>
        <w:rPr>
          <w:rFonts w:ascii="Arial" w:eastAsia="Times New Roman" w:hAnsi="Arial" w:cs="Arial"/>
          <w:b/>
          <w:sz w:val="22"/>
          <w:szCs w:val="22"/>
          <w:lang w:eastAsia="fr-FR"/>
        </w:rPr>
      </w:pPr>
      <w:r w:rsidRPr="009B1A35">
        <w:rPr>
          <w:rFonts w:ascii="Arial" w:eastAsia="Times New Roman" w:hAnsi="Arial" w:cs="Arial"/>
          <w:sz w:val="22"/>
          <w:szCs w:val="22"/>
          <w:lang w:eastAsia="fr-FR"/>
        </w:rPr>
        <w:t xml:space="preserve">Le </w:t>
      </w:r>
      <w:r w:rsidRPr="009B1A35">
        <w:rPr>
          <w:rFonts w:ascii="Arial" w:eastAsia="Times New Roman" w:hAnsi="Arial" w:cs="Arial"/>
          <w:b/>
          <w:sz w:val="22"/>
          <w:szCs w:val="22"/>
          <w:lang w:eastAsia="fr-FR"/>
        </w:rPr>
        <w:t>syndicat CFE-CGC,</w:t>
      </w:r>
    </w:p>
    <w:p w14:paraId="20FD9F69" w14:textId="670ED17F" w:rsidR="009B1A35" w:rsidRPr="009B1A35" w:rsidRDefault="009B1A35" w:rsidP="00060B03">
      <w:pPr>
        <w:spacing w:after="120"/>
        <w:jc w:val="both"/>
        <w:rPr>
          <w:rFonts w:ascii="Arial" w:eastAsia="Times New Roman" w:hAnsi="Arial" w:cs="Arial"/>
          <w:sz w:val="22"/>
          <w:szCs w:val="22"/>
          <w:lang w:eastAsia="fr-FR"/>
        </w:rPr>
      </w:pPr>
      <w:proofErr w:type="gramStart"/>
      <w:r w:rsidRPr="009B1A35">
        <w:rPr>
          <w:rFonts w:ascii="Arial" w:eastAsia="Times New Roman" w:hAnsi="Arial" w:cs="Arial"/>
          <w:sz w:val="22"/>
          <w:szCs w:val="22"/>
          <w:lang w:eastAsia="fr-FR"/>
        </w:rPr>
        <w:t>représenté</w:t>
      </w:r>
      <w:proofErr w:type="gramEnd"/>
      <w:r w:rsidRPr="009B1A35">
        <w:rPr>
          <w:rFonts w:ascii="Arial" w:eastAsia="Times New Roman" w:hAnsi="Arial" w:cs="Arial"/>
          <w:sz w:val="22"/>
          <w:szCs w:val="22"/>
          <w:lang w:eastAsia="fr-FR"/>
        </w:rPr>
        <w:t xml:space="preserve"> par </w:t>
      </w:r>
      <w:r w:rsidR="0036017E">
        <w:rPr>
          <w:rFonts w:ascii="Arial" w:eastAsia="Times New Roman" w:hAnsi="Arial" w:cs="Arial"/>
          <w:sz w:val="22"/>
          <w:szCs w:val="22"/>
          <w:lang w:eastAsia="fr-FR"/>
        </w:rPr>
        <w:t xml:space="preserve">Madame </w:t>
      </w:r>
      <w:r w:rsidR="00E137F5">
        <w:rPr>
          <w:rFonts w:ascii="Arial" w:eastAsia="Times New Roman" w:hAnsi="Arial" w:cs="Arial"/>
          <w:sz w:val="22"/>
          <w:szCs w:val="22"/>
          <w:lang w:eastAsia="fr-FR"/>
        </w:rPr>
        <w:t xml:space="preserve"> </w:t>
      </w:r>
      <w:proofErr w:type="gramStart"/>
      <w:r w:rsidR="00E137F5">
        <w:rPr>
          <w:rFonts w:ascii="Arial" w:eastAsia="Times New Roman" w:hAnsi="Arial" w:cs="Arial"/>
          <w:sz w:val="22"/>
          <w:szCs w:val="22"/>
          <w:lang w:eastAsia="fr-FR"/>
        </w:rPr>
        <w:t xml:space="preserve">  </w:t>
      </w:r>
      <w:r w:rsidR="0036017E">
        <w:rPr>
          <w:rFonts w:ascii="Arial" w:eastAsia="Times New Roman" w:hAnsi="Arial" w:cs="Arial"/>
          <w:sz w:val="22"/>
          <w:szCs w:val="22"/>
          <w:lang w:eastAsia="fr-FR"/>
        </w:rPr>
        <w:t>,</w:t>
      </w:r>
      <w:proofErr w:type="gramEnd"/>
      <w:r w:rsidR="0036017E">
        <w:rPr>
          <w:rFonts w:ascii="Arial" w:eastAsia="Times New Roman" w:hAnsi="Arial" w:cs="Arial"/>
          <w:sz w:val="22"/>
          <w:szCs w:val="22"/>
          <w:lang w:eastAsia="fr-FR"/>
        </w:rPr>
        <w:t xml:space="preserve"> </w:t>
      </w:r>
      <w:r w:rsidR="00E8792B">
        <w:rPr>
          <w:rFonts w:ascii="Arial" w:eastAsia="Times New Roman" w:hAnsi="Arial" w:cs="Arial"/>
          <w:sz w:val="22"/>
          <w:szCs w:val="22"/>
          <w:lang w:eastAsia="fr-FR"/>
        </w:rPr>
        <w:t>dument</w:t>
      </w:r>
      <w:r w:rsidR="0036017E">
        <w:rPr>
          <w:rFonts w:ascii="Arial" w:eastAsia="Times New Roman" w:hAnsi="Arial" w:cs="Arial"/>
          <w:sz w:val="22"/>
          <w:szCs w:val="22"/>
          <w:lang w:eastAsia="fr-FR"/>
        </w:rPr>
        <w:t xml:space="preserve"> </w:t>
      </w:r>
      <w:r w:rsidR="00E8792B">
        <w:rPr>
          <w:rFonts w:ascii="Arial" w:eastAsia="Times New Roman" w:hAnsi="Arial" w:cs="Arial"/>
          <w:sz w:val="22"/>
          <w:szCs w:val="22"/>
          <w:lang w:eastAsia="fr-FR"/>
        </w:rPr>
        <w:t>habilité</w:t>
      </w:r>
      <w:r w:rsidR="00471BF9">
        <w:rPr>
          <w:rFonts w:ascii="Arial" w:eastAsia="Times New Roman" w:hAnsi="Arial" w:cs="Arial"/>
          <w:sz w:val="22"/>
          <w:szCs w:val="22"/>
          <w:lang w:eastAsia="fr-FR"/>
        </w:rPr>
        <w:t>e</w:t>
      </w:r>
      <w:r w:rsidR="00E8792B">
        <w:rPr>
          <w:rFonts w:ascii="Arial" w:eastAsia="Times New Roman" w:hAnsi="Arial" w:cs="Arial"/>
          <w:sz w:val="22"/>
          <w:szCs w:val="22"/>
          <w:lang w:eastAsia="fr-FR"/>
        </w:rPr>
        <w:t xml:space="preserve"> à cet effet</w:t>
      </w:r>
      <w:r w:rsidRPr="009B1A35">
        <w:rPr>
          <w:rFonts w:ascii="Arial" w:eastAsia="Times New Roman" w:hAnsi="Arial" w:cs="Arial"/>
          <w:sz w:val="22"/>
          <w:szCs w:val="22"/>
          <w:lang w:eastAsia="fr-FR"/>
        </w:rPr>
        <w:t>.</w:t>
      </w:r>
    </w:p>
    <w:p w14:paraId="3CD948A6" w14:textId="77777777" w:rsidR="009B1A35" w:rsidRDefault="009B1A35" w:rsidP="009B1A35">
      <w:pPr>
        <w:spacing w:before="120" w:after="120"/>
        <w:ind w:left="7090"/>
        <w:jc w:val="both"/>
        <w:rPr>
          <w:rFonts w:ascii="Arial" w:eastAsia="Times New Roman" w:hAnsi="Arial" w:cs="Arial"/>
          <w:sz w:val="22"/>
          <w:szCs w:val="22"/>
          <w:lang w:eastAsia="fr-FR"/>
        </w:rPr>
      </w:pPr>
    </w:p>
    <w:p w14:paraId="76C4E969" w14:textId="77777777" w:rsidR="009B1A35" w:rsidRPr="009B1A35" w:rsidRDefault="009B1A35" w:rsidP="009B1A35">
      <w:pPr>
        <w:spacing w:before="120" w:after="120"/>
        <w:ind w:left="7090"/>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D’autre part,</w:t>
      </w:r>
    </w:p>
    <w:p w14:paraId="7B3B4A91" w14:textId="77777777" w:rsidR="009B1A35" w:rsidRDefault="009B1A35" w:rsidP="009B1A35">
      <w:pPr>
        <w:spacing w:before="120" w:after="120"/>
        <w:jc w:val="both"/>
        <w:rPr>
          <w:rFonts w:ascii="Arial" w:eastAsia="Times New Roman" w:hAnsi="Arial" w:cs="Arial"/>
          <w:b/>
          <w:sz w:val="22"/>
          <w:szCs w:val="22"/>
          <w:lang w:eastAsia="fr-FR"/>
        </w:rPr>
      </w:pPr>
    </w:p>
    <w:p w14:paraId="2CA88C65" w14:textId="77777777" w:rsidR="00060B03" w:rsidRPr="009B1A35" w:rsidRDefault="00060B03" w:rsidP="009B1A35">
      <w:pPr>
        <w:spacing w:before="120" w:after="120"/>
        <w:jc w:val="both"/>
        <w:rPr>
          <w:rFonts w:ascii="Arial" w:eastAsia="Times New Roman" w:hAnsi="Arial" w:cs="Arial"/>
          <w:b/>
          <w:sz w:val="22"/>
          <w:szCs w:val="22"/>
          <w:lang w:eastAsia="fr-FR"/>
        </w:rPr>
      </w:pPr>
    </w:p>
    <w:p w14:paraId="591ED1EF" w14:textId="77777777" w:rsidR="009B1A35" w:rsidRDefault="009B1A35" w:rsidP="009B1A35">
      <w:pPr>
        <w:spacing w:before="120" w:after="120"/>
        <w:jc w:val="both"/>
        <w:rPr>
          <w:rFonts w:ascii="Arial" w:eastAsia="Times New Roman" w:hAnsi="Arial" w:cs="Arial"/>
          <w:b/>
          <w:sz w:val="22"/>
          <w:szCs w:val="22"/>
          <w:lang w:eastAsia="fr-FR"/>
        </w:rPr>
      </w:pPr>
    </w:p>
    <w:p w14:paraId="0E68B676" w14:textId="77777777" w:rsidR="00D82AA9" w:rsidRDefault="00D82AA9" w:rsidP="009B1A35">
      <w:pPr>
        <w:spacing w:before="120" w:after="120"/>
        <w:jc w:val="both"/>
        <w:rPr>
          <w:rFonts w:ascii="Arial" w:eastAsia="Times New Roman" w:hAnsi="Arial" w:cs="Arial"/>
          <w:b/>
          <w:sz w:val="22"/>
          <w:szCs w:val="22"/>
          <w:lang w:eastAsia="fr-FR"/>
        </w:rPr>
      </w:pPr>
    </w:p>
    <w:p w14:paraId="622C9146" w14:textId="77777777" w:rsidR="00D82AA9" w:rsidRDefault="00D82AA9" w:rsidP="009B1A35">
      <w:pPr>
        <w:spacing w:before="120" w:after="120"/>
        <w:jc w:val="both"/>
        <w:rPr>
          <w:rFonts w:ascii="Arial" w:eastAsia="Times New Roman" w:hAnsi="Arial" w:cs="Arial"/>
          <w:b/>
          <w:sz w:val="22"/>
          <w:szCs w:val="22"/>
          <w:lang w:eastAsia="fr-FR"/>
        </w:rPr>
      </w:pPr>
    </w:p>
    <w:p w14:paraId="62CE2469" w14:textId="77777777" w:rsidR="00D82AA9" w:rsidRDefault="00D82AA9" w:rsidP="009B1A35">
      <w:pPr>
        <w:spacing w:before="120" w:after="120"/>
        <w:jc w:val="both"/>
        <w:rPr>
          <w:rFonts w:ascii="Arial" w:eastAsia="Times New Roman" w:hAnsi="Arial" w:cs="Arial"/>
          <w:b/>
          <w:sz w:val="22"/>
          <w:szCs w:val="22"/>
          <w:lang w:eastAsia="fr-FR"/>
        </w:rPr>
      </w:pPr>
    </w:p>
    <w:p w14:paraId="1957C543" w14:textId="77777777" w:rsidR="00D82AA9" w:rsidRDefault="00D82AA9" w:rsidP="009B1A35">
      <w:pPr>
        <w:spacing w:before="120" w:after="120"/>
        <w:jc w:val="both"/>
        <w:rPr>
          <w:rFonts w:ascii="Arial" w:eastAsia="Times New Roman" w:hAnsi="Arial" w:cs="Arial"/>
          <w:b/>
          <w:sz w:val="22"/>
          <w:szCs w:val="22"/>
          <w:lang w:eastAsia="fr-FR"/>
        </w:rPr>
      </w:pPr>
    </w:p>
    <w:p w14:paraId="57374B25" w14:textId="77777777" w:rsidR="00D82AA9" w:rsidRDefault="00D82AA9" w:rsidP="009B1A35">
      <w:pPr>
        <w:spacing w:before="120" w:after="120"/>
        <w:jc w:val="both"/>
        <w:rPr>
          <w:rFonts w:ascii="Arial" w:eastAsia="Times New Roman" w:hAnsi="Arial" w:cs="Arial"/>
          <w:b/>
          <w:sz w:val="22"/>
          <w:szCs w:val="22"/>
          <w:lang w:eastAsia="fr-FR"/>
        </w:rPr>
      </w:pPr>
    </w:p>
    <w:p w14:paraId="7F4A9FEE" w14:textId="77777777" w:rsidR="00D82AA9" w:rsidRDefault="00D82AA9" w:rsidP="009B1A35">
      <w:pPr>
        <w:spacing w:before="120" w:after="120"/>
        <w:jc w:val="both"/>
        <w:rPr>
          <w:rFonts w:ascii="Arial" w:eastAsia="Times New Roman" w:hAnsi="Arial" w:cs="Arial"/>
          <w:b/>
          <w:sz w:val="22"/>
          <w:szCs w:val="22"/>
          <w:lang w:eastAsia="fr-FR"/>
        </w:rPr>
      </w:pPr>
    </w:p>
    <w:p w14:paraId="6CE67754" w14:textId="77777777" w:rsidR="00D82AA9" w:rsidRDefault="00D82AA9" w:rsidP="009B1A35">
      <w:pPr>
        <w:spacing w:before="120" w:after="120"/>
        <w:jc w:val="both"/>
        <w:rPr>
          <w:rFonts w:ascii="Arial" w:eastAsia="Times New Roman" w:hAnsi="Arial" w:cs="Arial"/>
          <w:b/>
          <w:sz w:val="22"/>
          <w:szCs w:val="22"/>
          <w:lang w:eastAsia="fr-FR"/>
        </w:rPr>
      </w:pPr>
    </w:p>
    <w:p w14:paraId="607CB3BF" w14:textId="77777777" w:rsidR="009B1A35" w:rsidRDefault="009B1A35" w:rsidP="004071CA">
      <w:pPr>
        <w:spacing w:before="120" w:after="0"/>
        <w:jc w:val="both"/>
        <w:rPr>
          <w:rFonts w:ascii="Arial" w:eastAsia="Times New Roman" w:hAnsi="Arial" w:cs="Arial"/>
          <w:b/>
          <w:sz w:val="22"/>
          <w:szCs w:val="22"/>
          <w:u w:val="single"/>
          <w:lang w:eastAsia="fr-FR"/>
        </w:rPr>
      </w:pPr>
      <w:r w:rsidRPr="009B1A35">
        <w:rPr>
          <w:rFonts w:ascii="Arial" w:eastAsia="Times New Roman" w:hAnsi="Arial" w:cs="Arial"/>
          <w:b/>
          <w:sz w:val="22"/>
          <w:szCs w:val="22"/>
          <w:u w:val="single"/>
          <w:lang w:eastAsia="fr-FR"/>
        </w:rPr>
        <w:t>PREAMBULE</w:t>
      </w:r>
    </w:p>
    <w:p w14:paraId="2B088553" w14:textId="77777777" w:rsidR="00752DBB" w:rsidRPr="009B1A35" w:rsidRDefault="00752DBB" w:rsidP="004071CA">
      <w:pPr>
        <w:spacing w:before="120" w:after="0"/>
        <w:jc w:val="both"/>
        <w:rPr>
          <w:rFonts w:ascii="Arial" w:eastAsia="Times New Roman" w:hAnsi="Arial" w:cs="Arial"/>
          <w:b/>
          <w:sz w:val="22"/>
          <w:szCs w:val="22"/>
          <w:u w:val="single"/>
          <w:lang w:eastAsia="fr-FR"/>
        </w:rPr>
      </w:pPr>
    </w:p>
    <w:p w14:paraId="00EF79F4" w14:textId="229B9179" w:rsidR="009B1A35" w:rsidRDefault="009B1A35" w:rsidP="00D82AA9">
      <w:pPr>
        <w:spacing w:after="0"/>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 xml:space="preserve">Conformément à l’article L. 2242-1 du Code du travail, la négociation annuelle obligatoire sur </w:t>
      </w:r>
      <w:r w:rsidRPr="009B1A35">
        <w:rPr>
          <w:rFonts w:ascii="Arial" w:eastAsia="Times New Roman" w:hAnsi="Arial" w:cs="Arial"/>
          <w:iCs/>
          <w:sz w:val="22"/>
          <w:szCs w:val="22"/>
          <w:lang w:eastAsia="fr-FR"/>
        </w:rPr>
        <w:t>« </w:t>
      </w:r>
      <w:r w:rsidRPr="009B1A35">
        <w:rPr>
          <w:rFonts w:ascii="Arial" w:eastAsia="Times New Roman" w:hAnsi="Arial" w:cs="Arial"/>
          <w:i/>
          <w:sz w:val="22"/>
          <w:szCs w:val="22"/>
          <w:lang w:eastAsia="fr-FR"/>
        </w:rPr>
        <w:t>la rémunération, le temps de travail et le partage de la valeur ajoutée</w:t>
      </w:r>
      <w:r w:rsidRPr="009B1A35">
        <w:rPr>
          <w:rFonts w:ascii="Arial" w:eastAsia="Times New Roman" w:hAnsi="Arial" w:cs="Arial"/>
          <w:iCs/>
          <w:sz w:val="22"/>
          <w:szCs w:val="22"/>
          <w:lang w:eastAsia="fr-FR"/>
        </w:rPr>
        <w:t> »</w:t>
      </w:r>
      <w:r w:rsidRPr="009B1A35">
        <w:rPr>
          <w:rFonts w:ascii="Arial" w:eastAsia="Times New Roman" w:hAnsi="Arial" w:cs="Arial"/>
          <w:sz w:val="22"/>
          <w:szCs w:val="22"/>
          <w:lang w:eastAsia="fr-FR"/>
        </w:rPr>
        <w:t xml:space="preserve"> et sur « </w:t>
      </w:r>
      <w:r w:rsidRPr="009B1A35">
        <w:rPr>
          <w:rFonts w:ascii="Arial" w:eastAsia="Times New Roman" w:hAnsi="Arial" w:cs="Arial"/>
          <w:i/>
          <w:iCs/>
          <w:sz w:val="22"/>
          <w:szCs w:val="22"/>
          <w:lang w:eastAsia="fr-FR"/>
        </w:rPr>
        <w:t xml:space="preserve">l'égalité professionnelle entre les femmes et les hommes, la qualité de vie </w:t>
      </w:r>
      <w:r w:rsidR="00EA6ED1">
        <w:rPr>
          <w:rFonts w:ascii="Arial" w:eastAsia="Times New Roman" w:hAnsi="Arial" w:cs="Arial"/>
          <w:i/>
          <w:iCs/>
          <w:sz w:val="22"/>
          <w:szCs w:val="22"/>
          <w:lang w:eastAsia="fr-FR"/>
        </w:rPr>
        <w:t>et des conditions de</w:t>
      </w:r>
      <w:r w:rsidRPr="009B1A35">
        <w:rPr>
          <w:rFonts w:ascii="Arial" w:eastAsia="Times New Roman" w:hAnsi="Arial" w:cs="Arial"/>
          <w:i/>
          <w:iCs/>
          <w:sz w:val="22"/>
          <w:szCs w:val="22"/>
          <w:lang w:eastAsia="fr-FR"/>
        </w:rPr>
        <w:t xml:space="preserve"> travail</w:t>
      </w:r>
      <w:r w:rsidRPr="009B1A35">
        <w:rPr>
          <w:rFonts w:ascii="Arial" w:eastAsia="Times New Roman" w:hAnsi="Arial" w:cs="Arial"/>
          <w:sz w:val="22"/>
          <w:szCs w:val="22"/>
          <w:lang w:eastAsia="fr-FR"/>
        </w:rPr>
        <w:t xml:space="preserve"> » </w:t>
      </w:r>
      <w:r w:rsidR="00D82AA9">
        <w:rPr>
          <w:rFonts w:ascii="Arial" w:eastAsia="Times New Roman" w:hAnsi="Arial" w:cs="Arial"/>
          <w:sz w:val="22"/>
          <w:szCs w:val="22"/>
          <w:lang w:eastAsia="fr-FR"/>
        </w:rPr>
        <w:t>a été</w:t>
      </w:r>
      <w:r w:rsidRPr="009B1A35">
        <w:rPr>
          <w:rFonts w:ascii="Arial" w:eastAsia="Times New Roman" w:hAnsi="Arial" w:cs="Arial"/>
          <w:sz w:val="22"/>
          <w:szCs w:val="22"/>
          <w:lang w:eastAsia="fr-FR"/>
        </w:rPr>
        <w:t xml:space="preserve"> engagée par la tenue de la première réunion de négociation du</w:t>
      </w:r>
      <w:r>
        <w:rPr>
          <w:rFonts w:ascii="Arial" w:eastAsia="Times New Roman" w:hAnsi="Arial" w:cs="Arial"/>
          <w:sz w:val="22"/>
          <w:szCs w:val="22"/>
          <w:lang w:eastAsia="fr-FR"/>
        </w:rPr>
        <w:t xml:space="preserve"> 0</w:t>
      </w:r>
      <w:r w:rsidR="00933144">
        <w:rPr>
          <w:rFonts w:ascii="Arial" w:eastAsia="Times New Roman" w:hAnsi="Arial" w:cs="Arial"/>
          <w:sz w:val="22"/>
          <w:szCs w:val="22"/>
          <w:lang w:eastAsia="fr-FR"/>
        </w:rPr>
        <w:t>7</w:t>
      </w:r>
      <w:r>
        <w:rPr>
          <w:rFonts w:ascii="Arial" w:eastAsia="Times New Roman" w:hAnsi="Arial" w:cs="Arial"/>
          <w:sz w:val="22"/>
          <w:szCs w:val="22"/>
          <w:lang w:eastAsia="fr-FR"/>
        </w:rPr>
        <w:t>/</w:t>
      </w:r>
      <w:r w:rsidR="003508B1">
        <w:rPr>
          <w:rFonts w:ascii="Arial" w:eastAsia="Times New Roman" w:hAnsi="Arial" w:cs="Arial"/>
          <w:sz w:val="22"/>
          <w:szCs w:val="22"/>
          <w:lang w:eastAsia="fr-FR"/>
        </w:rPr>
        <w:t>09/</w:t>
      </w:r>
      <w:r>
        <w:rPr>
          <w:rFonts w:ascii="Arial" w:eastAsia="Times New Roman" w:hAnsi="Arial" w:cs="Arial"/>
          <w:sz w:val="22"/>
          <w:szCs w:val="22"/>
          <w:lang w:eastAsia="fr-FR"/>
        </w:rPr>
        <w:t>202</w:t>
      </w:r>
      <w:r w:rsidR="00933144">
        <w:rPr>
          <w:rFonts w:ascii="Arial" w:eastAsia="Times New Roman" w:hAnsi="Arial" w:cs="Arial"/>
          <w:sz w:val="22"/>
          <w:szCs w:val="22"/>
          <w:lang w:eastAsia="fr-FR"/>
        </w:rPr>
        <w:t>3</w:t>
      </w:r>
      <w:r w:rsidRPr="009B1A35">
        <w:rPr>
          <w:rFonts w:ascii="Arial" w:eastAsia="Times New Roman" w:hAnsi="Arial" w:cs="Arial"/>
          <w:sz w:val="22"/>
          <w:szCs w:val="22"/>
          <w:lang w:eastAsia="fr-FR"/>
        </w:rPr>
        <w:t xml:space="preserve">. </w:t>
      </w:r>
    </w:p>
    <w:p w14:paraId="7E262CF9" w14:textId="77777777" w:rsidR="00D82AA9" w:rsidRDefault="00D82AA9" w:rsidP="00D82AA9">
      <w:pPr>
        <w:spacing w:after="0"/>
        <w:jc w:val="both"/>
        <w:rPr>
          <w:rFonts w:ascii="Arial" w:eastAsia="Times New Roman" w:hAnsi="Arial" w:cs="Arial"/>
          <w:sz w:val="22"/>
          <w:szCs w:val="22"/>
          <w:lang w:eastAsia="fr-FR"/>
        </w:rPr>
      </w:pPr>
    </w:p>
    <w:p w14:paraId="19985A86" w14:textId="77777777" w:rsidR="00D82AA9" w:rsidRPr="00D82AA9" w:rsidRDefault="00D82AA9" w:rsidP="00D82AA9">
      <w:pPr>
        <w:spacing w:after="120"/>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La négociation s’est déroulée au cours des réunions suivantes :</w:t>
      </w:r>
    </w:p>
    <w:p w14:paraId="04D594AF" w14:textId="77777777" w:rsidR="00933144" w:rsidRPr="009B1A35" w:rsidRDefault="00933144" w:rsidP="00933144">
      <w:pPr>
        <w:numPr>
          <w:ilvl w:val="0"/>
          <w:numId w:val="14"/>
        </w:numPr>
        <w:spacing w:after="120"/>
        <w:ind w:left="284" w:hanging="284"/>
        <w:rPr>
          <w:rFonts w:ascii="Arial" w:hAnsi="Arial" w:cs="Arial"/>
          <w:bCs/>
          <w:sz w:val="22"/>
          <w:szCs w:val="22"/>
        </w:rPr>
      </w:pPr>
      <w:r w:rsidRPr="009B1A35">
        <w:rPr>
          <w:rFonts w:ascii="Arial" w:hAnsi="Arial" w:cs="Arial"/>
          <w:bCs/>
          <w:sz w:val="22"/>
          <w:szCs w:val="22"/>
        </w:rPr>
        <w:t xml:space="preserve">Le </w:t>
      </w:r>
      <w:r w:rsidR="00C65DFB">
        <w:rPr>
          <w:rFonts w:ascii="Arial" w:hAnsi="Arial" w:cs="Arial"/>
          <w:bCs/>
          <w:sz w:val="22"/>
          <w:szCs w:val="22"/>
        </w:rPr>
        <w:t>3</w:t>
      </w:r>
      <w:r w:rsidR="007E6F58">
        <w:rPr>
          <w:rFonts w:ascii="Arial" w:hAnsi="Arial" w:cs="Arial"/>
          <w:bCs/>
          <w:sz w:val="22"/>
          <w:szCs w:val="22"/>
        </w:rPr>
        <w:t>/10</w:t>
      </w:r>
      <w:r w:rsidRPr="009B1A35">
        <w:rPr>
          <w:rFonts w:ascii="Arial" w:hAnsi="Arial" w:cs="Arial"/>
          <w:bCs/>
          <w:sz w:val="22"/>
          <w:szCs w:val="22"/>
        </w:rPr>
        <w:t>/202</w:t>
      </w:r>
      <w:r w:rsidR="00C65DFB">
        <w:rPr>
          <w:rFonts w:ascii="Arial" w:hAnsi="Arial" w:cs="Arial"/>
          <w:bCs/>
          <w:sz w:val="22"/>
          <w:szCs w:val="22"/>
        </w:rPr>
        <w:t>5</w:t>
      </w:r>
      <w:r w:rsidRPr="009B1A35">
        <w:rPr>
          <w:rFonts w:ascii="Arial" w:hAnsi="Arial" w:cs="Arial"/>
          <w:bCs/>
          <w:sz w:val="22"/>
          <w:szCs w:val="22"/>
        </w:rPr>
        <w:t xml:space="preserve">, de </w:t>
      </w:r>
      <w:r w:rsidR="00C65DFB">
        <w:rPr>
          <w:rFonts w:ascii="Arial" w:hAnsi="Arial" w:cs="Arial"/>
          <w:bCs/>
          <w:sz w:val="22"/>
          <w:szCs w:val="22"/>
        </w:rPr>
        <w:t>9</w:t>
      </w:r>
      <w:r w:rsidRPr="009B1A35">
        <w:rPr>
          <w:rFonts w:ascii="Arial" w:hAnsi="Arial" w:cs="Arial"/>
          <w:bCs/>
          <w:sz w:val="22"/>
          <w:szCs w:val="22"/>
        </w:rPr>
        <w:t>h</w:t>
      </w:r>
      <w:r>
        <w:rPr>
          <w:rFonts w:ascii="Arial" w:hAnsi="Arial" w:cs="Arial"/>
          <w:bCs/>
          <w:sz w:val="22"/>
          <w:szCs w:val="22"/>
        </w:rPr>
        <w:t>00</w:t>
      </w:r>
      <w:r w:rsidRPr="009B1A35">
        <w:rPr>
          <w:rFonts w:ascii="Arial" w:hAnsi="Arial" w:cs="Arial"/>
          <w:bCs/>
          <w:sz w:val="22"/>
          <w:szCs w:val="22"/>
        </w:rPr>
        <w:t xml:space="preserve"> à 1</w:t>
      </w:r>
      <w:r w:rsidR="00C65DFB">
        <w:rPr>
          <w:rFonts w:ascii="Arial" w:hAnsi="Arial" w:cs="Arial"/>
          <w:bCs/>
          <w:sz w:val="22"/>
          <w:szCs w:val="22"/>
        </w:rPr>
        <w:t>1</w:t>
      </w:r>
      <w:r w:rsidRPr="009B1A35">
        <w:rPr>
          <w:rFonts w:ascii="Arial" w:hAnsi="Arial" w:cs="Arial"/>
          <w:bCs/>
          <w:sz w:val="22"/>
          <w:szCs w:val="22"/>
        </w:rPr>
        <w:t>h</w:t>
      </w:r>
      <w:r>
        <w:rPr>
          <w:rFonts w:ascii="Arial" w:hAnsi="Arial" w:cs="Arial"/>
          <w:bCs/>
          <w:sz w:val="22"/>
          <w:szCs w:val="22"/>
        </w:rPr>
        <w:t>00</w:t>
      </w:r>
      <w:r w:rsidRPr="009B1A35">
        <w:rPr>
          <w:rFonts w:ascii="Arial" w:hAnsi="Arial" w:cs="Arial"/>
          <w:bCs/>
          <w:sz w:val="22"/>
          <w:szCs w:val="22"/>
        </w:rPr>
        <w:t xml:space="preserve">, sur le site de Port Neuf à LA ROCHELLE </w:t>
      </w:r>
    </w:p>
    <w:p w14:paraId="10B5B46D" w14:textId="77777777" w:rsidR="00933144" w:rsidRDefault="00933144" w:rsidP="00933144">
      <w:pPr>
        <w:numPr>
          <w:ilvl w:val="0"/>
          <w:numId w:val="14"/>
        </w:numPr>
        <w:spacing w:after="120"/>
        <w:ind w:left="284" w:hanging="284"/>
        <w:rPr>
          <w:rFonts w:ascii="Arial" w:hAnsi="Arial" w:cs="Arial"/>
          <w:bCs/>
          <w:sz w:val="22"/>
          <w:szCs w:val="22"/>
        </w:rPr>
      </w:pPr>
      <w:r w:rsidRPr="001B5A18">
        <w:rPr>
          <w:rFonts w:ascii="Arial" w:hAnsi="Arial" w:cs="Arial"/>
          <w:bCs/>
          <w:sz w:val="22"/>
          <w:szCs w:val="22"/>
        </w:rPr>
        <w:t xml:space="preserve">Le </w:t>
      </w:r>
      <w:r w:rsidR="00A36D1D">
        <w:rPr>
          <w:rFonts w:ascii="Arial" w:hAnsi="Arial" w:cs="Arial"/>
          <w:bCs/>
          <w:sz w:val="22"/>
          <w:szCs w:val="22"/>
        </w:rPr>
        <w:t>1</w:t>
      </w:r>
      <w:r w:rsidR="00C65DFB">
        <w:rPr>
          <w:rFonts w:ascii="Arial" w:hAnsi="Arial" w:cs="Arial"/>
          <w:bCs/>
          <w:sz w:val="22"/>
          <w:szCs w:val="22"/>
        </w:rPr>
        <w:t>6</w:t>
      </w:r>
      <w:r w:rsidR="00A36D1D">
        <w:rPr>
          <w:rFonts w:ascii="Arial" w:hAnsi="Arial" w:cs="Arial"/>
          <w:bCs/>
          <w:sz w:val="22"/>
          <w:szCs w:val="22"/>
        </w:rPr>
        <w:t>/10</w:t>
      </w:r>
      <w:r w:rsidRPr="001B5A18">
        <w:rPr>
          <w:rFonts w:ascii="Arial" w:hAnsi="Arial" w:cs="Arial"/>
          <w:bCs/>
          <w:sz w:val="22"/>
          <w:szCs w:val="22"/>
        </w:rPr>
        <w:t>/202</w:t>
      </w:r>
      <w:r w:rsidR="00C65DFB">
        <w:rPr>
          <w:rFonts w:ascii="Arial" w:hAnsi="Arial" w:cs="Arial"/>
          <w:bCs/>
          <w:sz w:val="22"/>
          <w:szCs w:val="22"/>
        </w:rPr>
        <w:t>5</w:t>
      </w:r>
      <w:r w:rsidRPr="001B5A18">
        <w:rPr>
          <w:rFonts w:ascii="Arial" w:hAnsi="Arial" w:cs="Arial"/>
          <w:bCs/>
          <w:sz w:val="22"/>
          <w:szCs w:val="22"/>
        </w:rPr>
        <w:t xml:space="preserve">, de </w:t>
      </w:r>
      <w:r w:rsidR="00C65DFB">
        <w:rPr>
          <w:rFonts w:ascii="Arial" w:hAnsi="Arial" w:cs="Arial"/>
          <w:bCs/>
          <w:sz w:val="22"/>
          <w:szCs w:val="22"/>
        </w:rPr>
        <w:t>9</w:t>
      </w:r>
      <w:r w:rsidRPr="001B5A18">
        <w:rPr>
          <w:rFonts w:ascii="Arial" w:hAnsi="Arial" w:cs="Arial"/>
          <w:bCs/>
          <w:sz w:val="22"/>
          <w:szCs w:val="22"/>
        </w:rPr>
        <w:t>h</w:t>
      </w:r>
      <w:r>
        <w:rPr>
          <w:rFonts w:ascii="Arial" w:hAnsi="Arial" w:cs="Arial"/>
          <w:bCs/>
          <w:sz w:val="22"/>
          <w:szCs w:val="22"/>
        </w:rPr>
        <w:t>00</w:t>
      </w:r>
      <w:r w:rsidRPr="001B5A18">
        <w:rPr>
          <w:rFonts w:ascii="Arial" w:hAnsi="Arial" w:cs="Arial"/>
          <w:bCs/>
          <w:sz w:val="22"/>
          <w:szCs w:val="22"/>
        </w:rPr>
        <w:t xml:space="preserve"> à 12h</w:t>
      </w:r>
      <w:r>
        <w:rPr>
          <w:rFonts w:ascii="Arial" w:hAnsi="Arial" w:cs="Arial"/>
          <w:bCs/>
          <w:sz w:val="22"/>
          <w:szCs w:val="22"/>
        </w:rPr>
        <w:t>00</w:t>
      </w:r>
      <w:r w:rsidRPr="001B5A18">
        <w:rPr>
          <w:rFonts w:ascii="Arial" w:hAnsi="Arial" w:cs="Arial"/>
          <w:bCs/>
          <w:sz w:val="22"/>
          <w:szCs w:val="22"/>
        </w:rPr>
        <w:t>, sur le site de</w:t>
      </w:r>
      <w:r>
        <w:rPr>
          <w:rFonts w:ascii="Arial" w:hAnsi="Arial" w:cs="Arial"/>
          <w:bCs/>
          <w:sz w:val="22"/>
          <w:szCs w:val="22"/>
        </w:rPr>
        <w:t xml:space="preserve"> </w:t>
      </w:r>
      <w:r w:rsidRPr="001B5A18">
        <w:rPr>
          <w:rFonts w:ascii="Arial" w:hAnsi="Arial" w:cs="Arial"/>
          <w:bCs/>
          <w:sz w:val="22"/>
          <w:szCs w:val="22"/>
        </w:rPr>
        <w:t xml:space="preserve">Port Neuf à LA ROCHELLE </w:t>
      </w:r>
    </w:p>
    <w:p w14:paraId="25D76B94" w14:textId="77777777" w:rsidR="00933144" w:rsidRDefault="00933144" w:rsidP="00933144">
      <w:pPr>
        <w:numPr>
          <w:ilvl w:val="0"/>
          <w:numId w:val="14"/>
        </w:numPr>
        <w:spacing w:after="120"/>
        <w:ind w:left="284" w:hanging="284"/>
        <w:rPr>
          <w:rFonts w:ascii="Arial" w:hAnsi="Arial" w:cs="Arial"/>
          <w:bCs/>
          <w:sz w:val="22"/>
          <w:szCs w:val="22"/>
        </w:rPr>
      </w:pPr>
      <w:r w:rsidRPr="001B5A18">
        <w:rPr>
          <w:rFonts w:ascii="Arial" w:hAnsi="Arial" w:cs="Arial"/>
          <w:bCs/>
          <w:sz w:val="22"/>
          <w:szCs w:val="22"/>
        </w:rPr>
        <w:t xml:space="preserve">Le </w:t>
      </w:r>
      <w:r w:rsidR="00C65DFB">
        <w:rPr>
          <w:rFonts w:ascii="Arial" w:hAnsi="Arial" w:cs="Arial"/>
          <w:bCs/>
          <w:sz w:val="22"/>
          <w:szCs w:val="22"/>
        </w:rPr>
        <w:t>31</w:t>
      </w:r>
      <w:r w:rsidR="00A36D1D">
        <w:rPr>
          <w:rFonts w:ascii="Arial" w:hAnsi="Arial" w:cs="Arial"/>
          <w:bCs/>
          <w:sz w:val="22"/>
          <w:szCs w:val="22"/>
        </w:rPr>
        <w:t>/10/202</w:t>
      </w:r>
      <w:r w:rsidR="00C65DFB">
        <w:rPr>
          <w:rFonts w:ascii="Arial" w:hAnsi="Arial" w:cs="Arial"/>
          <w:bCs/>
          <w:sz w:val="22"/>
          <w:szCs w:val="22"/>
        </w:rPr>
        <w:t>5</w:t>
      </w:r>
      <w:r w:rsidRPr="001B5A18">
        <w:rPr>
          <w:rFonts w:ascii="Arial" w:hAnsi="Arial" w:cs="Arial"/>
          <w:bCs/>
          <w:sz w:val="22"/>
          <w:szCs w:val="22"/>
        </w:rPr>
        <w:t xml:space="preserve">, de </w:t>
      </w:r>
      <w:r w:rsidR="00C65DFB">
        <w:rPr>
          <w:rFonts w:ascii="Arial" w:hAnsi="Arial" w:cs="Arial"/>
          <w:bCs/>
          <w:sz w:val="22"/>
          <w:szCs w:val="22"/>
        </w:rPr>
        <w:t>9</w:t>
      </w:r>
      <w:r w:rsidRPr="001B5A18">
        <w:rPr>
          <w:rFonts w:ascii="Arial" w:hAnsi="Arial" w:cs="Arial"/>
          <w:bCs/>
          <w:sz w:val="22"/>
          <w:szCs w:val="22"/>
        </w:rPr>
        <w:t>h</w:t>
      </w:r>
      <w:r>
        <w:rPr>
          <w:rFonts w:ascii="Arial" w:hAnsi="Arial" w:cs="Arial"/>
          <w:bCs/>
          <w:sz w:val="22"/>
          <w:szCs w:val="22"/>
        </w:rPr>
        <w:t>00</w:t>
      </w:r>
      <w:r w:rsidRPr="001B5A18">
        <w:rPr>
          <w:rFonts w:ascii="Arial" w:hAnsi="Arial" w:cs="Arial"/>
          <w:bCs/>
          <w:sz w:val="22"/>
          <w:szCs w:val="22"/>
        </w:rPr>
        <w:t xml:space="preserve"> à 1</w:t>
      </w:r>
      <w:r w:rsidR="00C65DFB">
        <w:rPr>
          <w:rFonts w:ascii="Arial" w:hAnsi="Arial" w:cs="Arial"/>
          <w:bCs/>
          <w:sz w:val="22"/>
          <w:szCs w:val="22"/>
        </w:rPr>
        <w:t>2</w:t>
      </w:r>
      <w:r>
        <w:rPr>
          <w:rFonts w:ascii="Arial" w:hAnsi="Arial" w:cs="Arial"/>
          <w:bCs/>
          <w:sz w:val="22"/>
          <w:szCs w:val="22"/>
        </w:rPr>
        <w:t>h00</w:t>
      </w:r>
      <w:r w:rsidRPr="001B5A18">
        <w:rPr>
          <w:rFonts w:ascii="Arial" w:hAnsi="Arial" w:cs="Arial"/>
          <w:bCs/>
          <w:sz w:val="22"/>
          <w:szCs w:val="22"/>
        </w:rPr>
        <w:t xml:space="preserve">, sur le site de Port Neuf à LA ROCHELLE </w:t>
      </w:r>
    </w:p>
    <w:p w14:paraId="5446C629" w14:textId="77777777" w:rsidR="00933144" w:rsidRDefault="00933144" w:rsidP="00933144">
      <w:pPr>
        <w:numPr>
          <w:ilvl w:val="0"/>
          <w:numId w:val="14"/>
        </w:numPr>
        <w:spacing w:after="120"/>
        <w:ind w:left="284" w:hanging="284"/>
        <w:rPr>
          <w:rFonts w:ascii="Arial" w:hAnsi="Arial" w:cs="Arial"/>
          <w:bCs/>
          <w:sz w:val="22"/>
          <w:szCs w:val="22"/>
        </w:rPr>
      </w:pPr>
      <w:r w:rsidRPr="001B5A18">
        <w:rPr>
          <w:rFonts w:ascii="Arial" w:hAnsi="Arial" w:cs="Arial"/>
          <w:bCs/>
          <w:sz w:val="22"/>
          <w:szCs w:val="22"/>
        </w:rPr>
        <w:t xml:space="preserve">Le </w:t>
      </w:r>
      <w:r w:rsidR="00C65DFB">
        <w:rPr>
          <w:rFonts w:ascii="Arial" w:hAnsi="Arial" w:cs="Arial"/>
          <w:bCs/>
          <w:sz w:val="22"/>
          <w:szCs w:val="22"/>
        </w:rPr>
        <w:t>19</w:t>
      </w:r>
      <w:r w:rsidR="00A36D1D">
        <w:rPr>
          <w:rFonts w:ascii="Arial" w:hAnsi="Arial" w:cs="Arial"/>
          <w:bCs/>
          <w:sz w:val="22"/>
          <w:szCs w:val="22"/>
        </w:rPr>
        <w:t>/1</w:t>
      </w:r>
      <w:r w:rsidR="00C65DFB">
        <w:rPr>
          <w:rFonts w:ascii="Arial" w:hAnsi="Arial" w:cs="Arial"/>
          <w:bCs/>
          <w:sz w:val="22"/>
          <w:szCs w:val="22"/>
        </w:rPr>
        <w:t>1</w:t>
      </w:r>
      <w:r w:rsidR="00A36D1D">
        <w:rPr>
          <w:rFonts w:ascii="Arial" w:hAnsi="Arial" w:cs="Arial"/>
          <w:bCs/>
          <w:sz w:val="22"/>
          <w:szCs w:val="22"/>
        </w:rPr>
        <w:t>/202</w:t>
      </w:r>
      <w:r w:rsidR="00C65DFB">
        <w:rPr>
          <w:rFonts w:ascii="Arial" w:hAnsi="Arial" w:cs="Arial"/>
          <w:bCs/>
          <w:sz w:val="22"/>
          <w:szCs w:val="22"/>
        </w:rPr>
        <w:t>5</w:t>
      </w:r>
      <w:r w:rsidRPr="001B5A18">
        <w:rPr>
          <w:rFonts w:ascii="Arial" w:hAnsi="Arial" w:cs="Arial"/>
          <w:bCs/>
          <w:sz w:val="22"/>
          <w:szCs w:val="22"/>
        </w:rPr>
        <w:t xml:space="preserve">, de </w:t>
      </w:r>
      <w:r w:rsidR="00C65DFB">
        <w:rPr>
          <w:rFonts w:ascii="Arial" w:hAnsi="Arial" w:cs="Arial"/>
          <w:bCs/>
          <w:sz w:val="22"/>
          <w:szCs w:val="22"/>
        </w:rPr>
        <w:t>9</w:t>
      </w:r>
      <w:r w:rsidRPr="001B5A18">
        <w:rPr>
          <w:rFonts w:ascii="Arial" w:hAnsi="Arial" w:cs="Arial"/>
          <w:bCs/>
          <w:sz w:val="22"/>
          <w:szCs w:val="22"/>
        </w:rPr>
        <w:t>h</w:t>
      </w:r>
      <w:r>
        <w:rPr>
          <w:rFonts w:ascii="Arial" w:hAnsi="Arial" w:cs="Arial"/>
          <w:bCs/>
          <w:sz w:val="22"/>
          <w:szCs w:val="22"/>
        </w:rPr>
        <w:t>00</w:t>
      </w:r>
      <w:r w:rsidRPr="001B5A18">
        <w:rPr>
          <w:rFonts w:ascii="Arial" w:hAnsi="Arial" w:cs="Arial"/>
          <w:bCs/>
          <w:sz w:val="22"/>
          <w:szCs w:val="22"/>
        </w:rPr>
        <w:t xml:space="preserve"> à 12</w:t>
      </w:r>
      <w:r>
        <w:rPr>
          <w:rFonts w:ascii="Arial" w:hAnsi="Arial" w:cs="Arial"/>
          <w:bCs/>
          <w:sz w:val="22"/>
          <w:szCs w:val="22"/>
        </w:rPr>
        <w:t>h00</w:t>
      </w:r>
      <w:r w:rsidRPr="001B5A18">
        <w:rPr>
          <w:rFonts w:ascii="Arial" w:hAnsi="Arial" w:cs="Arial"/>
          <w:bCs/>
          <w:sz w:val="22"/>
          <w:szCs w:val="22"/>
        </w:rPr>
        <w:t xml:space="preserve">, sur le site de Port Neuf à LA ROCHELLE </w:t>
      </w:r>
    </w:p>
    <w:p w14:paraId="3A2CF1FB" w14:textId="77777777" w:rsidR="00C65DFB" w:rsidRDefault="00A36D1D">
      <w:pPr>
        <w:numPr>
          <w:ilvl w:val="0"/>
          <w:numId w:val="14"/>
        </w:numPr>
        <w:spacing w:after="120"/>
        <w:ind w:left="284" w:hanging="284"/>
        <w:rPr>
          <w:rFonts w:ascii="Arial" w:hAnsi="Arial" w:cs="Arial"/>
          <w:bCs/>
          <w:sz w:val="22"/>
          <w:szCs w:val="22"/>
        </w:rPr>
      </w:pPr>
      <w:r w:rsidRPr="00C65DFB">
        <w:rPr>
          <w:rFonts w:ascii="Arial" w:hAnsi="Arial" w:cs="Arial"/>
          <w:bCs/>
          <w:sz w:val="22"/>
          <w:szCs w:val="22"/>
        </w:rPr>
        <w:t xml:space="preserve">Le </w:t>
      </w:r>
      <w:r w:rsidR="00C65DFB">
        <w:rPr>
          <w:rFonts w:ascii="Arial" w:hAnsi="Arial" w:cs="Arial"/>
          <w:bCs/>
          <w:sz w:val="22"/>
          <w:szCs w:val="22"/>
        </w:rPr>
        <w:t>26</w:t>
      </w:r>
      <w:r w:rsidRPr="00C65DFB">
        <w:rPr>
          <w:rFonts w:ascii="Arial" w:hAnsi="Arial" w:cs="Arial"/>
          <w:bCs/>
          <w:sz w:val="22"/>
          <w:szCs w:val="22"/>
        </w:rPr>
        <w:t>/11/202</w:t>
      </w:r>
      <w:r w:rsidR="00C65DFB">
        <w:rPr>
          <w:rFonts w:ascii="Arial" w:hAnsi="Arial" w:cs="Arial"/>
          <w:bCs/>
          <w:sz w:val="22"/>
          <w:szCs w:val="22"/>
        </w:rPr>
        <w:t>5</w:t>
      </w:r>
      <w:r w:rsidRPr="00C65DFB">
        <w:rPr>
          <w:rFonts w:ascii="Arial" w:hAnsi="Arial" w:cs="Arial"/>
          <w:bCs/>
          <w:sz w:val="22"/>
          <w:szCs w:val="22"/>
        </w:rPr>
        <w:t xml:space="preserve">, de </w:t>
      </w:r>
      <w:r w:rsidR="00C65DFB">
        <w:rPr>
          <w:rFonts w:ascii="Arial" w:hAnsi="Arial" w:cs="Arial"/>
          <w:bCs/>
          <w:sz w:val="22"/>
          <w:szCs w:val="22"/>
        </w:rPr>
        <w:t>9</w:t>
      </w:r>
      <w:r w:rsidRPr="00C65DFB">
        <w:rPr>
          <w:rFonts w:ascii="Arial" w:hAnsi="Arial" w:cs="Arial"/>
          <w:bCs/>
          <w:sz w:val="22"/>
          <w:szCs w:val="22"/>
        </w:rPr>
        <w:t xml:space="preserve">h00 à 12h00, sur le site de Port Neuf à LA ROCHELLE </w:t>
      </w:r>
    </w:p>
    <w:p w14:paraId="694BF0EA" w14:textId="77777777" w:rsidR="00C65DFB" w:rsidRDefault="00A36D1D">
      <w:pPr>
        <w:numPr>
          <w:ilvl w:val="0"/>
          <w:numId w:val="14"/>
        </w:numPr>
        <w:spacing w:after="120"/>
        <w:ind w:left="284" w:hanging="284"/>
        <w:rPr>
          <w:rFonts w:ascii="Arial" w:hAnsi="Arial" w:cs="Arial"/>
          <w:bCs/>
          <w:sz w:val="22"/>
          <w:szCs w:val="22"/>
        </w:rPr>
      </w:pPr>
      <w:r w:rsidRPr="00C65DFB">
        <w:rPr>
          <w:rFonts w:ascii="Arial" w:hAnsi="Arial" w:cs="Arial"/>
          <w:bCs/>
          <w:sz w:val="22"/>
          <w:szCs w:val="22"/>
        </w:rPr>
        <w:t xml:space="preserve">Le </w:t>
      </w:r>
      <w:r w:rsidR="00C65DFB">
        <w:rPr>
          <w:rFonts w:ascii="Arial" w:hAnsi="Arial" w:cs="Arial"/>
          <w:bCs/>
          <w:sz w:val="22"/>
          <w:szCs w:val="22"/>
        </w:rPr>
        <w:t>1</w:t>
      </w:r>
      <w:r w:rsidRPr="00C65DFB">
        <w:rPr>
          <w:rFonts w:ascii="Arial" w:hAnsi="Arial" w:cs="Arial"/>
          <w:bCs/>
          <w:sz w:val="22"/>
          <w:szCs w:val="22"/>
        </w:rPr>
        <w:t>/1</w:t>
      </w:r>
      <w:r w:rsidR="00C65DFB">
        <w:rPr>
          <w:rFonts w:ascii="Arial" w:hAnsi="Arial" w:cs="Arial"/>
          <w:bCs/>
          <w:sz w:val="22"/>
          <w:szCs w:val="22"/>
        </w:rPr>
        <w:t>2</w:t>
      </w:r>
      <w:r w:rsidRPr="00C65DFB">
        <w:rPr>
          <w:rFonts w:ascii="Arial" w:hAnsi="Arial" w:cs="Arial"/>
          <w:bCs/>
          <w:sz w:val="22"/>
          <w:szCs w:val="22"/>
        </w:rPr>
        <w:t>/202</w:t>
      </w:r>
      <w:r w:rsidR="00C65DFB">
        <w:rPr>
          <w:rFonts w:ascii="Arial" w:hAnsi="Arial" w:cs="Arial"/>
          <w:bCs/>
          <w:sz w:val="22"/>
          <w:szCs w:val="22"/>
        </w:rPr>
        <w:t>5</w:t>
      </w:r>
      <w:r w:rsidRPr="00C65DFB">
        <w:rPr>
          <w:rFonts w:ascii="Arial" w:hAnsi="Arial" w:cs="Arial"/>
          <w:bCs/>
          <w:sz w:val="22"/>
          <w:szCs w:val="22"/>
        </w:rPr>
        <w:t>, de</w:t>
      </w:r>
      <w:r w:rsidR="00C65DFB">
        <w:rPr>
          <w:rFonts w:ascii="Arial" w:hAnsi="Arial" w:cs="Arial"/>
          <w:bCs/>
          <w:sz w:val="22"/>
          <w:szCs w:val="22"/>
        </w:rPr>
        <w:t xml:space="preserve"> 9</w:t>
      </w:r>
      <w:r w:rsidRPr="00C65DFB">
        <w:rPr>
          <w:rFonts w:ascii="Arial" w:hAnsi="Arial" w:cs="Arial"/>
          <w:bCs/>
          <w:sz w:val="22"/>
          <w:szCs w:val="22"/>
        </w:rPr>
        <w:t>h00 à 1</w:t>
      </w:r>
      <w:r w:rsidR="00C65DFB">
        <w:rPr>
          <w:rFonts w:ascii="Arial" w:hAnsi="Arial" w:cs="Arial"/>
          <w:bCs/>
          <w:sz w:val="22"/>
          <w:szCs w:val="22"/>
        </w:rPr>
        <w:t>1</w:t>
      </w:r>
      <w:r w:rsidRPr="00C65DFB">
        <w:rPr>
          <w:rFonts w:ascii="Arial" w:hAnsi="Arial" w:cs="Arial"/>
          <w:bCs/>
          <w:sz w:val="22"/>
          <w:szCs w:val="22"/>
        </w:rPr>
        <w:t>h00, sur le site de Port Neuf à LA ROCHELLE</w:t>
      </w:r>
    </w:p>
    <w:p w14:paraId="21662CD5" w14:textId="77777777" w:rsidR="00A36D1D" w:rsidRPr="00C65DFB" w:rsidRDefault="00C65DFB">
      <w:pPr>
        <w:numPr>
          <w:ilvl w:val="0"/>
          <w:numId w:val="14"/>
        </w:numPr>
        <w:spacing w:after="120"/>
        <w:ind w:left="284" w:hanging="284"/>
        <w:rPr>
          <w:rFonts w:ascii="Arial" w:hAnsi="Arial" w:cs="Arial"/>
          <w:bCs/>
          <w:sz w:val="22"/>
          <w:szCs w:val="22"/>
        </w:rPr>
      </w:pPr>
      <w:r w:rsidRPr="00C65DFB">
        <w:rPr>
          <w:rFonts w:ascii="Arial" w:hAnsi="Arial" w:cs="Arial"/>
          <w:bCs/>
          <w:sz w:val="22"/>
          <w:szCs w:val="22"/>
        </w:rPr>
        <w:t xml:space="preserve">Le </w:t>
      </w:r>
      <w:r>
        <w:rPr>
          <w:rFonts w:ascii="Arial" w:hAnsi="Arial" w:cs="Arial"/>
          <w:bCs/>
          <w:sz w:val="22"/>
          <w:szCs w:val="22"/>
        </w:rPr>
        <w:t>5</w:t>
      </w:r>
      <w:r w:rsidRPr="00C65DFB">
        <w:rPr>
          <w:rFonts w:ascii="Arial" w:hAnsi="Arial" w:cs="Arial"/>
          <w:bCs/>
          <w:sz w:val="22"/>
          <w:szCs w:val="22"/>
        </w:rPr>
        <w:t>/1</w:t>
      </w:r>
      <w:r>
        <w:rPr>
          <w:rFonts w:ascii="Arial" w:hAnsi="Arial" w:cs="Arial"/>
          <w:bCs/>
          <w:sz w:val="22"/>
          <w:szCs w:val="22"/>
        </w:rPr>
        <w:t>2</w:t>
      </w:r>
      <w:r w:rsidRPr="00C65DFB">
        <w:rPr>
          <w:rFonts w:ascii="Arial" w:hAnsi="Arial" w:cs="Arial"/>
          <w:bCs/>
          <w:sz w:val="22"/>
          <w:szCs w:val="22"/>
        </w:rPr>
        <w:t>/202</w:t>
      </w:r>
      <w:r>
        <w:rPr>
          <w:rFonts w:ascii="Arial" w:hAnsi="Arial" w:cs="Arial"/>
          <w:bCs/>
          <w:sz w:val="22"/>
          <w:szCs w:val="22"/>
        </w:rPr>
        <w:t>5</w:t>
      </w:r>
      <w:r w:rsidRPr="00C65DFB">
        <w:rPr>
          <w:rFonts w:ascii="Arial" w:hAnsi="Arial" w:cs="Arial"/>
          <w:bCs/>
          <w:sz w:val="22"/>
          <w:szCs w:val="22"/>
        </w:rPr>
        <w:t>, de</w:t>
      </w:r>
      <w:r>
        <w:rPr>
          <w:rFonts w:ascii="Arial" w:hAnsi="Arial" w:cs="Arial"/>
          <w:bCs/>
          <w:sz w:val="22"/>
          <w:szCs w:val="22"/>
        </w:rPr>
        <w:t xml:space="preserve"> 8</w:t>
      </w:r>
      <w:r w:rsidRPr="00C65DFB">
        <w:rPr>
          <w:rFonts w:ascii="Arial" w:hAnsi="Arial" w:cs="Arial"/>
          <w:bCs/>
          <w:sz w:val="22"/>
          <w:szCs w:val="22"/>
        </w:rPr>
        <w:t xml:space="preserve">h00 à </w:t>
      </w:r>
      <w:r>
        <w:rPr>
          <w:rFonts w:ascii="Arial" w:hAnsi="Arial" w:cs="Arial"/>
          <w:bCs/>
          <w:sz w:val="22"/>
          <w:szCs w:val="22"/>
        </w:rPr>
        <w:t>9</w:t>
      </w:r>
      <w:r w:rsidRPr="00C65DFB">
        <w:rPr>
          <w:rFonts w:ascii="Arial" w:hAnsi="Arial" w:cs="Arial"/>
          <w:bCs/>
          <w:sz w:val="22"/>
          <w:szCs w:val="22"/>
        </w:rPr>
        <w:t>h00, sur le site de Port Neuf à LA ROCHELLE</w:t>
      </w:r>
    </w:p>
    <w:p w14:paraId="67D2A977" w14:textId="77777777" w:rsidR="00933144" w:rsidRDefault="00933144" w:rsidP="00D82AA9">
      <w:pPr>
        <w:spacing w:after="0"/>
        <w:jc w:val="both"/>
        <w:rPr>
          <w:rFonts w:ascii="Arial" w:eastAsia="Times New Roman" w:hAnsi="Arial" w:cs="Arial"/>
          <w:iCs/>
          <w:sz w:val="22"/>
          <w:szCs w:val="22"/>
          <w:lang w:eastAsia="fr-FR"/>
        </w:rPr>
      </w:pPr>
    </w:p>
    <w:p w14:paraId="17BC1C04" w14:textId="77777777" w:rsidR="00D82AA9" w:rsidRPr="00D82AA9" w:rsidRDefault="00D82AA9" w:rsidP="00D82AA9">
      <w:pPr>
        <w:spacing w:after="0"/>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 xml:space="preserve">Il est rappelé que, conformément aux dispositions de l’article L. 2242-14 du </w:t>
      </w:r>
      <w:r>
        <w:rPr>
          <w:rFonts w:ascii="Arial" w:eastAsia="Times New Roman" w:hAnsi="Arial" w:cs="Arial"/>
          <w:iCs/>
          <w:sz w:val="22"/>
          <w:szCs w:val="22"/>
          <w:lang w:eastAsia="fr-FR"/>
        </w:rPr>
        <w:t>C</w:t>
      </w:r>
      <w:r w:rsidRPr="00D82AA9">
        <w:rPr>
          <w:rFonts w:ascii="Arial" w:eastAsia="Times New Roman" w:hAnsi="Arial" w:cs="Arial"/>
          <w:iCs/>
          <w:sz w:val="22"/>
          <w:szCs w:val="22"/>
          <w:lang w:eastAsia="fr-FR"/>
        </w:rPr>
        <w:t>ode du travail, ont été précisés, lors de la première réunion susvisée, les éléments suivants :</w:t>
      </w:r>
    </w:p>
    <w:p w14:paraId="268B7A81" w14:textId="77777777" w:rsidR="00D82AA9" w:rsidRPr="00D82AA9" w:rsidRDefault="00D82AA9" w:rsidP="00497B3A">
      <w:pPr>
        <w:numPr>
          <w:ilvl w:val="0"/>
          <w:numId w:val="19"/>
        </w:numPr>
        <w:spacing w:before="120" w:after="0"/>
        <w:ind w:left="284" w:hanging="284"/>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 xml:space="preserve">Le lieu et </w:t>
      </w:r>
      <w:r w:rsidR="00933144">
        <w:rPr>
          <w:rFonts w:ascii="Arial" w:eastAsia="Times New Roman" w:hAnsi="Arial" w:cs="Arial"/>
          <w:iCs/>
          <w:sz w:val="22"/>
          <w:szCs w:val="22"/>
          <w:lang w:eastAsia="fr-FR"/>
        </w:rPr>
        <w:t>le</w:t>
      </w:r>
      <w:r w:rsidRPr="00D82AA9">
        <w:rPr>
          <w:rFonts w:ascii="Arial" w:eastAsia="Times New Roman" w:hAnsi="Arial" w:cs="Arial"/>
          <w:iCs/>
          <w:sz w:val="22"/>
          <w:szCs w:val="22"/>
          <w:lang w:eastAsia="fr-FR"/>
        </w:rPr>
        <w:t xml:space="preserve"> calendrier des réunions ; </w:t>
      </w:r>
    </w:p>
    <w:p w14:paraId="4FE7716B" w14:textId="77777777" w:rsidR="00D82AA9" w:rsidRDefault="00D82AA9" w:rsidP="00497B3A">
      <w:pPr>
        <w:numPr>
          <w:ilvl w:val="0"/>
          <w:numId w:val="19"/>
        </w:numPr>
        <w:spacing w:before="120" w:after="0"/>
        <w:ind w:left="284" w:hanging="284"/>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Les informations que l'employeur a remis aux délégués syndicaux et aux salariés composant les délégations syndicales, en vue de la négociation et la date de cette remise.</w:t>
      </w:r>
    </w:p>
    <w:p w14:paraId="7CF6E571" w14:textId="77777777" w:rsidR="00D82AA9" w:rsidRPr="00D82AA9" w:rsidRDefault="00D82AA9" w:rsidP="00D82AA9">
      <w:pPr>
        <w:spacing w:after="0"/>
        <w:ind w:left="207"/>
        <w:jc w:val="both"/>
        <w:rPr>
          <w:rFonts w:ascii="Arial" w:eastAsia="Times New Roman" w:hAnsi="Arial" w:cs="Arial"/>
          <w:iCs/>
          <w:sz w:val="22"/>
          <w:szCs w:val="22"/>
          <w:lang w:eastAsia="fr-FR"/>
        </w:rPr>
      </w:pPr>
    </w:p>
    <w:p w14:paraId="26CD1C82" w14:textId="77777777" w:rsidR="00D82AA9" w:rsidRPr="00D82AA9" w:rsidRDefault="00D82AA9" w:rsidP="00D82AA9">
      <w:pPr>
        <w:spacing w:after="0"/>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En outre, les informations remises ont permis d’analyser la situation comparée entre les hommes et les femmes.</w:t>
      </w:r>
    </w:p>
    <w:p w14:paraId="25CB75D4" w14:textId="77777777" w:rsidR="00D82AA9" w:rsidRPr="00D82AA9" w:rsidRDefault="00D82AA9" w:rsidP="00D82AA9">
      <w:pPr>
        <w:spacing w:before="120" w:after="0"/>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Une négociation sérieuse et loyale a été engagée sur les écarts de rémunération entre les hommes et les femmes.</w:t>
      </w:r>
    </w:p>
    <w:p w14:paraId="1408BBF5" w14:textId="323B1AE5" w:rsidR="002E7532" w:rsidRPr="002E7532" w:rsidRDefault="00D82AA9" w:rsidP="002E7532">
      <w:pPr>
        <w:spacing w:before="120" w:after="0"/>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La Direction a également présenté le contexte économique dans lequel évolue la société</w:t>
      </w:r>
      <w:r w:rsidR="002E7532">
        <w:rPr>
          <w:rFonts w:ascii="Arial" w:eastAsia="Times New Roman" w:hAnsi="Arial" w:cs="Arial"/>
          <w:iCs/>
          <w:sz w:val="22"/>
          <w:szCs w:val="22"/>
          <w:lang w:eastAsia="fr-FR"/>
        </w:rPr>
        <w:t xml:space="preserve"> lors du CSE du 19 septembre </w:t>
      </w:r>
      <w:r w:rsidR="007C5E59">
        <w:rPr>
          <w:rFonts w:ascii="Arial" w:eastAsia="Times New Roman" w:hAnsi="Arial" w:cs="Arial"/>
          <w:iCs/>
          <w:sz w:val="22"/>
          <w:szCs w:val="22"/>
          <w:lang w:eastAsia="fr-FR"/>
        </w:rPr>
        <w:t>2025 avec</w:t>
      </w:r>
      <w:r w:rsidR="002E7532">
        <w:rPr>
          <w:rFonts w:ascii="Arial" w:eastAsia="Times New Roman" w:hAnsi="Arial" w:cs="Arial"/>
          <w:iCs/>
          <w:sz w:val="22"/>
          <w:szCs w:val="22"/>
          <w:lang w:eastAsia="fr-FR"/>
        </w:rPr>
        <w:t xml:space="preserve"> une </w:t>
      </w:r>
      <w:r w:rsidR="002E7532" w:rsidRPr="002E7532">
        <w:rPr>
          <w:rFonts w:ascii="Arial" w:eastAsia="Times New Roman" w:hAnsi="Arial" w:cs="Arial"/>
          <w:iCs/>
          <w:sz w:val="22"/>
          <w:szCs w:val="22"/>
          <w:lang w:eastAsia="fr-FR"/>
        </w:rPr>
        <w:t>prévision d'activité 2026 en baisse significative par rapport aux années passées. </w:t>
      </w:r>
    </w:p>
    <w:p w14:paraId="4453649F" w14:textId="77777777" w:rsidR="00D82AA9" w:rsidRPr="009B1A35" w:rsidRDefault="00D82AA9" w:rsidP="00D82AA9">
      <w:pPr>
        <w:spacing w:before="120" w:after="0"/>
        <w:jc w:val="both"/>
        <w:rPr>
          <w:rFonts w:ascii="Arial" w:eastAsia="Times New Roman" w:hAnsi="Arial" w:cs="Arial"/>
          <w:iCs/>
          <w:sz w:val="22"/>
          <w:szCs w:val="22"/>
          <w:lang w:eastAsia="fr-FR"/>
        </w:rPr>
      </w:pPr>
      <w:r w:rsidRPr="00D82AA9">
        <w:rPr>
          <w:rFonts w:ascii="Arial" w:eastAsia="Times New Roman" w:hAnsi="Arial" w:cs="Arial"/>
          <w:iCs/>
          <w:sz w:val="22"/>
          <w:szCs w:val="22"/>
          <w:lang w:eastAsia="fr-FR"/>
        </w:rPr>
        <w:t>A l’issue de ces réunions, les parties ont conclu le présent accord.</w:t>
      </w:r>
    </w:p>
    <w:p w14:paraId="4E480A84" w14:textId="77777777" w:rsidR="009B1A35" w:rsidRDefault="009B1A35" w:rsidP="009B1A35">
      <w:pPr>
        <w:spacing w:before="120" w:after="120"/>
        <w:jc w:val="both"/>
        <w:rPr>
          <w:rFonts w:ascii="Arial" w:eastAsia="Times New Roman" w:hAnsi="Arial" w:cs="Arial"/>
          <w:sz w:val="22"/>
          <w:szCs w:val="22"/>
          <w:lang w:eastAsia="fr-FR"/>
        </w:rPr>
      </w:pPr>
    </w:p>
    <w:p w14:paraId="3CC8533A" w14:textId="77777777" w:rsidR="00D82AA9" w:rsidRPr="00D82AA9" w:rsidRDefault="00D82AA9" w:rsidP="00752DBB">
      <w:pPr>
        <w:spacing w:before="120"/>
        <w:jc w:val="both"/>
        <w:rPr>
          <w:rFonts w:ascii="Arial" w:eastAsia="Times New Roman" w:hAnsi="Arial" w:cs="Arial"/>
          <w:b/>
          <w:sz w:val="22"/>
          <w:szCs w:val="22"/>
          <w:u w:val="single"/>
          <w:lang w:eastAsia="fr-FR"/>
        </w:rPr>
      </w:pPr>
      <w:r w:rsidRPr="00D82AA9">
        <w:rPr>
          <w:rFonts w:ascii="Arial" w:eastAsia="Times New Roman" w:hAnsi="Arial" w:cs="Arial"/>
          <w:b/>
          <w:sz w:val="22"/>
          <w:szCs w:val="22"/>
          <w:u w:val="single"/>
          <w:lang w:eastAsia="fr-FR"/>
        </w:rPr>
        <w:t>ARTICLE 1</w:t>
      </w:r>
      <w:r w:rsidRPr="00D82AA9">
        <w:rPr>
          <w:rFonts w:ascii="Arial" w:eastAsia="Times New Roman" w:hAnsi="Arial" w:cs="Arial"/>
          <w:b/>
          <w:sz w:val="22"/>
          <w:szCs w:val="22"/>
          <w:lang w:eastAsia="fr-FR"/>
        </w:rPr>
        <w:t xml:space="preserve"> : SUR LA REMUNERATION</w:t>
      </w:r>
      <w:r w:rsidR="0097301D">
        <w:rPr>
          <w:rFonts w:ascii="Arial" w:eastAsia="Times New Roman" w:hAnsi="Arial" w:cs="Arial"/>
          <w:b/>
          <w:sz w:val="22"/>
          <w:szCs w:val="22"/>
          <w:lang w:eastAsia="fr-FR"/>
        </w:rPr>
        <w:t xml:space="preserve"> ET</w:t>
      </w:r>
      <w:r w:rsidRPr="00D82AA9">
        <w:rPr>
          <w:rFonts w:ascii="Arial" w:eastAsia="Times New Roman" w:hAnsi="Arial" w:cs="Arial"/>
          <w:b/>
          <w:sz w:val="22"/>
          <w:szCs w:val="22"/>
          <w:lang w:eastAsia="fr-FR"/>
        </w:rPr>
        <w:t xml:space="preserve"> LE TEMPS DE TRAVAIL </w:t>
      </w:r>
    </w:p>
    <w:p w14:paraId="6C2DB9C6" w14:textId="77777777" w:rsidR="00D82AA9" w:rsidRPr="00D82AA9" w:rsidRDefault="00D82AA9" w:rsidP="00D82AA9">
      <w:pPr>
        <w:spacing w:before="120" w:after="120"/>
        <w:jc w:val="both"/>
        <w:rPr>
          <w:rFonts w:ascii="Arial" w:eastAsia="Times New Roman" w:hAnsi="Arial" w:cs="Arial"/>
          <w:sz w:val="22"/>
          <w:szCs w:val="22"/>
          <w:lang w:eastAsia="fr-FR"/>
        </w:rPr>
      </w:pPr>
      <w:r w:rsidRPr="00D82AA9">
        <w:rPr>
          <w:rFonts w:ascii="Arial" w:eastAsia="Times New Roman" w:hAnsi="Arial" w:cs="Arial"/>
          <w:sz w:val="22"/>
          <w:szCs w:val="22"/>
          <w:lang w:eastAsia="fr-FR"/>
        </w:rPr>
        <w:t>La négociation a porté sur tous les points mentionnés à l’article L</w:t>
      </w:r>
      <w:r w:rsidR="00452501">
        <w:rPr>
          <w:rFonts w:ascii="Arial" w:eastAsia="Times New Roman" w:hAnsi="Arial" w:cs="Arial"/>
          <w:sz w:val="22"/>
          <w:szCs w:val="22"/>
          <w:lang w:eastAsia="fr-FR"/>
        </w:rPr>
        <w:t xml:space="preserve">. </w:t>
      </w:r>
      <w:r w:rsidRPr="00D82AA9">
        <w:rPr>
          <w:rFonts w:ascii="Arial" w:eastAsia="Times New Roman" w:hAnsi="Arial" w:cs="Arial"/>
          <w:sz w:val="22"/>
          <w:szCs w:val="22"/>
          <w:lang w:eastAsia="fr-FR"/>
        </w:rPr>
        <w:t xml:space="preserve">2242-15 du Code du travail et sur la programmation et le suivi des mesures visant à supprimer les écarts de rémunération et les différences de déroulement de carrière entre les femmes et les hommes. </w:t>
      </w:r>
    </w:p>
    <w:p w14:paraId="313CDBBD" w14:textId="77777777" w:rsidR="009B1A35" w:rsidRDefault="00D82AA9" w:rsidP="00D82AA9">
      <w:pPr>
        <w:spacing w:after="0"/>
        <w:jc w:val="both"/>
        <w:rPr>
          <w:rFonts w:ascii="Arial" w:eastAsia="Times New Roman" w:hAnsi="Arial" w:cs="Arial"/>
          <w:sz w:val="22"/>
          <w:szCs w:val="22"/>
          <w:lang w:eastAsia="fr-FR"/>
        </w:rPr>
      </w:pPr>
      <w:r w:rsidRPr="00D82AA9">
        <w:rPr>
          <w:rFonts w:ascii="Arial" w:eastAsia="Times New Roman" w:hAnsi="Arial" w:cs="Arial"/>
          <w:sz w:val="22"/>
          <w:szCs w:val="22"/>
          <w:lang w:eastAsia="fr-FR"/>
        </w:rPr>
        <w:t>A titre particulier et au regard de la situation de l’entreprise, il est convenu les points suivants :</w:t>
      </w:r>
    </w:p>
    <w:p w14:paraId="06C6B06A" w14:textId="77777777" w:rsidR="00D82AA9" w:rsidRPr="00752DBB" w:rsidRDefault="00D82AA9" w:rsidP="00D82AA9">
      <w:pPr>
        <w:spacing w:after="0"/>
        <w:jc w:val="both"/>
        <w:rPr>
          <w:rFonts w:ascii="Arial" w:eastAsia="Times New Roman" w:hAnsi="Arial" w:cs="Arial"/>
          <w:lang w:eastAsia="fr-FR"/>
        </w:rPr>
      </w:pPr>
    </w:p>
    <w:p w14:paraId="0F6A8251" w14:textId="77777777" w:rsidR="00D82AA9" w:rsidRDefault="00D82AA9" w:rsidP="00D82AA9">
      <w:pPr>
        <w:spacing w:after="0"/>
        <w:ind w:left="284"/>
        <w:jc w:val="both"/>
        <w:rPr>
          <w:rFonts w:ascii="Arial" w:eastAsia="Times New Roman" w:hAnsi="Arial" w:cs="Arial"/>
          <w:b/>
          <w:sz w:val="22"/>
          <w:szCs w:val="22"/>
          <w:lang w:eastAsia="fr-FR"/>
        </w:rPr>
      </w:pPr>
      <w:r w:rsidRPr="00D82AA9">
        <w:rPr>
          <w:rFonts w:ascii="Arial" w:eastAsia="Times New Roman" w:hAnsi="Arial" w:cs="Arial"/>
          <w:b/>
          <w:sz w:val="22"/>
          <w:szCs w:val="22"/>
          <w:lang w:eastAsia="fr-FR"/>
        </w:rPr>
        <w:t>A.</w:t>
      </w:r>
      <w:r w:rsidRPr="00D82AA9">
        <w:rPr>
          <w:rFonts w:ascii="Arial" w:eastAsia="Times New Roman" w:hAnsi="Arial" w:cs="Arial"/>
          <w:b/>
          <w:sz w:val="22"/>
          <w:szCs w:val="22"/>
          <w:lang w:eastAsia="fr-FR"/>
        </w:rPr>
        <w:tab/>
        <w:t>Les salaires effectifs</w:t>
      </w:r>
    </w:p>
    <w:p w14:paraId="04160C8F" w14:textId="77777777" w:rsidR="00D82AA9" w:rsidRDefault="00D82AA9" w:rsidP="009B1A35">
      <w:pPr>
        <w:tabs>
          <w:tab w:val="left" w:pos="708"/>
          <w:tab w:val="center" w:pos="4536"/>
          <w:tab w:val="right" w:pos="9072"/>
        </w:tabs>
        <w:spacing w:after="0"/>
        <w:jc w:val="both"/>
        <w:rPr>
          <w:rFonts w:ascii="Arial" w:eastAsia="Times New Roman" w:hAnsi="Arial" w:cs="Arial"/>
          <w:b/>
          <w:sz w:val="22"/>
          <w:szCs w:val="22"/>
          <w:lang w:eastAsia="fr-FR"/>
        </w:rPr>
      </w:pPr>
    </w:p>
    <w:p w14:paraId="5CEC8717" w14:textId="77777777" w:rsidR="00AF62FC" w:rsidRPr="00886FB7" w:rsidRDefault="00AF62FC" w:rsidP="00AF62FC">
      <w:pPr>
        <w:tabs>
          <w:tab w:val="left" w:pos="851"/>
          <w:tab w:val="left" w:pos="892"/>
          <w:tab w:val="left" w:pos="6220"/>
        </w:tabs>
        <w:suppressAutoHyphens/>
        <w:spacing w:after="0"/>
        <w:jc w:val="both"/>
        <w:rPr>
          <w:rFonts w:ascii="Arial" w:hAnsi="Arial" w:cs="Arial"/>
          <w:b/>
          <w:i/>
          <w:sz w:val="22"/>
          <w:szCs w:val="22"/>
        </w:rPr>
      </w:pPr>
      <w:r w:rsidRPr="00886FB7">
        <w:rPr>
          <w:rFonts w:ascii="Arial" w:hAnsi="Arial" w:cs="Arial"/>
          <w:b/>
          <w:i/>
          <w:sz w:val="22"/>
          <w:szCs w:val="22"/>
        </w:rPr>
        <w:t xml:space="preserve">Mesures salariales – Augmentations générales des salaires de base </w:t>
      </w:r>
    </w:p>
    <w:p w14:paraId="79075F95" w14:textId="77777777" w:rsidR="00AF62FC" w:rsidRDefault="00AF62FC" w:rsidP="00AF62FC">
      <w:pPr>
        <w:tabs>
          <w:tab w:val="left" w:pos="851"/>
          <w:tab w:val="left" w:pos="892"/>
          <w:tab w:val="left" w:pos="6220"/>
        </w:tabs>
        <w:suppressAutoHyphens/>
        <w:jc w:val="both"/>
        <w:rPr>
          <w:rFonts w:ascii="Arial" w:hAnsi="Arial" w:cs="Arial"/>
          <w:sz w:val="22"/>
          <w:szCs w:val="22"/>
        </w:rPr>
      </w:pPr>
      <w:r w:rsidRPr="00886FB7">
        <w:rPr>
          <w:rFonts w:ascii="Arial" w:hAnsi="Arial" w:cs="Arial"/>
          <w:sz w:val="22"/>
          <w:szCs w:val="22"/>
        </w:rPr>
        <w:t xml:space="preserve">Les mesures générales prennent en compte la performance de l’entreprise dans la durée et reconnaissent la contribution collective du personnel. </w:t>
      </w:r>
    </w:p>
    <w:p w14:paraId="731819FE" w14:textId="77777777" w:rsidR="007C5E59" w:rsidRDefault="007C5E59" w:rsidP="00AF62FC">
      <w:pPr>
        <w:tabs>
          <w:tab w:val="left" w:pos="851"/>
          <w:tab w:val="left" w:pos="892"/>
          <w:tab w:val="left" w:pos="6220"/>
        </w:tabs>
        <w:suppressAutoHyphens/>
        <w:jc w:val="both"/>
        <w:rPr>
          <w:rFonts w:ascii="Arial" w:hAnsi="Arial" w:cs="Arial"/>
          <w:sz w:val="22"/>
          <w:szCs w:val="22"/>
        </w:rPr>
      </w:pPr>
    </w:p>
    <w:p w14:paraId="2AEADC5A" w14:textId="77777777" w:rsidR="00AF62FC" w:rsidRPr="00730B46" w:rsidRDefault="00A36D1D" w:rsidP="00AF62FC">
      <w:pPr>
        <w:numPr>
          <w:ilvl w:val="0"/>
          <w:numId w:val="24"/>
        </w:numPr>
        <w:spacing w:after="0"/>
        <w:ind w:left="426" w:hanging="426"/>
        <w:jc w:val="both"/>
        <w:rPr>
          <w:rFonts w:ascii="Arial" w:eastAsia="Times New Roman" w:hAnsi="Arial" w:cs="Arial"/>
          <w:b/>
          <w:sz w:val="22"/>
          <w:szCs w:val="22"/>
          <w:u w:val="single"/>
          <w:lang w:eastAsia="fr-FR"/>
        </w:rPr>
      </w:pPr>
      <w:r w:rsidRPr="00730B46">
        <w:rPr>
          <w:rFonts w:ascii="Arial" w:eastAsia="Times New Roman" w:hAnsi="Arial" w:cs="Arial"/>
          <w:b/>
          <w:sz w:val="22"/>
          <w:szCs w:val="22"/>
          <w:u w:val="single"/>
          <w:lang w:eastAsia="fr-FR"/>
        </w:rPr>
        <w:t xml:space="preserve">Ensemble du personnel </w:t>
      </w:r>
    </w:p>
    <w:p w14:paraId="0F14410A" w14:textId="77777777" w:rsidR="00AF62FC" w:rsidRPr="00AF62FC" w:rsidRDefault="00AF62FC" w:rsidP="00AF62FC">
      <w:pPr>
        <w:spacing w:after="0"/>
        <w:ind w:left="426"/>
        <w:jc w:val="both"/>
        <w:rPr>
          <w:rFonts w:ascii="Arial" w:eastAsia="Times New Roman" w:hAnsi="Arial" w:cs="Arial"/>
          <w:b/>
          <w:color w:val="4472C4"/>
          <w:sz w:val="16"/>
          <w:szCs w:val="16"/>
          <w:u w:val="single"/>
          <w:lang w:eastAsia="fr-FR"/>
        </w:rPr>
      </w:pPr>
    </w:p>
    <w:p w14:paraId="170FD608" w14:textId="77777777" w:rsidR="00AF62FC" w:rsidRPr="00444830" w:rsidRDefault="00AF62FC" w:rsidP="00544022">
      <w:pPr>
        <w:spacing w:after="0"/>
        <w:jc w:val="both"/>
        <w:rPr>
          <w:rFonts w:ascii="Arial" w:hAnsi="Arial" w:cs="Arial"/>
          <w:sz w:val="22"/>
          <w:szCs w:val="22"/>
        </w:rPr>
      </w:pPr>
      <w:r w:rsidRPr="0056499C">
        <w:rPr>
          <w:rFonts w:ascii="Arial" w:eastAsia="Times New Roman" w:hAnsi="Arial" w:cs="Arial"/>
          <w:b/>
          <w:sz w:val="22"/>
          <w:szCs w:val="22"/>
          <w:lang w:eastAsia="fr-FR"/>
        </w:rPr>
        <w:lastRenderedPageBreak/>
        <w:t>Augmentation générale des salaires de base</w:t>
      </w:r>
      <w:r>
        <w:rPr>
          <w:rFonts w:ascii="Arial" w:eastAsia="Times New Roman" w:hAnsi="Arial" w:cs="Arial"/>
          <w:b/>
          <w:sz w:val="22"/>
          <w:szCs w:val="22"/>
          <w:lang w:eastAsia="fr-FR"/>
        </w:rPr>
        <w:t xml:space="preserve"> </w:t>
      </w:r>
      <w:r w:rsidRPr="00C65DFB">
        <w:rPr>
          <w:rFonts w:ascii="Arial" w:eastAsia="Times New Roman" w:hAnsi="Arial" w:cs="Arial"/>
          <w:bCs/>
          <w:sz w:val="22"/>
          <w:szCs w:val="22"/>
          <w:lang w:eastAsia="fr-FR"/>
        </w:rPr>
        <w:t xml:space="preserve">: </w:t>
      </w:r>
      <w:r w:rsidR="00C65DFB" w:rsidRPr="00544022">
        <w:rPr>
          <w:rFonts w:ascii="Arial" w:eastAsia="Times New Roman" w:hAnsi="Arial" w:cs="Arial"/>
          <w:color w:val="000000"/>
          <w:lang w:eastAsia="fr-FR"/>
        </w:rPr>
        <w:t>Application de l’accord de négociation annuelle des salaire</w:t>
      </w:r>
      <w:r w:rsidR="00544022" w:rsidRPr="00544022">
        <w:rPr>
          <w:rFonts w:ascii="Arial" w:eastAsia="Times New Roman" w:hAnsi="Arial" w:cs="Arial"/>
          <w:color w:val="000000"/>
          <w:lang w:eastAsia="fr-FR"/>
        </w:rPr>
        <w:t xml:space="preserve">s </w:t>
      </w:r>
      <w:r w:rsidR="00C65DFB" w:rsidRPr="00544022">
        <w:rPr>
          <w:rFonts w:ascii="Arial" w:eastAsia="Times New Roman" w:hAnsi="Arial" w:cs="Arial"/>
          <w:color w:val="000000"/>
          <w:lang w:eastAsia="fr-FR"/>
        </w:rPr>
        <w:t>signé en juin 2009</w:t>
      </w:r>
      <w:r w:rsidR="00C65DFB" w:rsidRPr="00544022">
        <w:rPr>
          <w:rFonts w:ascii="Arial" w:eastAsia="Times New Roman" w:hAnsi="Arial" w:cs="Arial"/>
          <w:bCs/>
          <w:lang w:eastAsia="fr-FR"/>
        </w:rPr>
        <w:t xml:space="preserve"> </w:t>
      </w:r>
      <w:r w:rsidR="00544022">
        <w:rPr>
          <w:rFonts w:ascii="Arial" w:eastAsia="Times New Roman" w:hAnsi="Arial" w:cs="Arial"/>
          <w:bCs/>
          <w:lang w:eastAsia="fr-FR"/>
        </w:rPr>
        <w:t xml:space="preserve">qui se traduit par une augmentation de </w:t>
      </w:r>
      <w:r w:rsidR="00A36D1D" w:rsidRPr="00544022">
        <w:rPr>
          <w:rFonts w:ascii="Arial" w:hAnsi="Arial" w:cs="Arial"/>
        </w:rPr>
        <w:t>1</w:t>
      </w:r>
      <w:r w:rsidR="00C65DFB" w:rsidRPr="00544022">
        <w:rPr>
          <w:rFonts w:ascii="Arial" w:hAnsi="Arial" w:cs="Arial"/>
        </w:rPr>
        <w:t>%</w:t>
      </w:r>
      <w:r w:rsidRPr="00544022">
        <w:rPr>
          <w:rFonts w:ascii="Arial" w:hAnsi="Arial" w:cs="Arial"/>
        </w:rPr>
        <w:t xml:space="preserve"> </w:t>
      </w:r>
      <w:r w:rsidRPr="00444830">
        <w:rPr>
          <w:rFonts w:ascii="Arial" w:hAnsi="Arial" w:cs="Arial"/>
          <w:sz w:val="22"/>
          <w:szCs w:val="22"/>
        </w:rPr>
        <w:t>d</w:t>
      </w:r>
      <w:r w:rsidR="005F7A64" w:rsidRPr="00444830">
        <w:rPr>
          <w:rFonts w:ascii="Arial" w:hAnsi="Arial" w:cs="Arial"/>
          <w:sz w:val="22"/>
          <w:szCs w:val="22"/>
        </w:rPr>
        <w:t>es</w:t>
      </w:r>
      <w:r w:rsidRPr="00444830">
        <w:rPr>
          <w:rFonts w:ascii="Arial" w:hAnsi="Arial" w:cs="Arial"/>
          <w:sz w:val="22"/>
          <w:szCs w:val="22"/>
        </w:rPr>
        <w:t xml:space="preserve"> salaire</w:t>
      </w:r>
      <w:r w:rsidR="005F7A64" w:rsidRPr="00444830">
        <w:rPr>
          <w:rFonts w:ascii="Arial" w:hAnsi="Arial" w:cs="Arial"/>
          <w:sz w:val="22"/>
          <w:szCs w:val="22"/>
        </w:rPr>
        <w:t>s</w:t>
      </w:r>
      <w:r w:rsidRPr="00444830">
        <w:rPr>
          <w:rFonts w:ascii="Arial" w:hAnsi="Arial" w:cs="Arial"/>
          <w:sz w:val="22"/>
          <w:szCs w:val="22"/>
        </w:rPr>
        <w:t xml:space="preserve"> de base brut au </w:t>
      </w:r>
      <w:r w:rsidR="006F061B" w:rsidRPr="00444830">
        <w:rPr>
          <w:rFonts w:ascii="Arial" w:hAnsi="Arial" w:cs="Arial"/>
          <w:sz w:val="22"/>
          <w:szCs w:val="22"/>
        </w:rPr>
        <w:t>31/12/202</w:t>
      </w:r>
      <w:r w:rsidR="00C65DFB" w:rsidRPr="00444830">
        <w:rPr>
          <w:rFonts w:ascii="Arial" w:hAnsi="Arial" w:cs="Arial"/>
          <w:sz w:val="22"/>
          <w:szCs w:val="22"/>
        </w:rPr>
        <w:t>5</w:t>
      </w:r>
      <w:r w:rsidR="005F7A64" w:rsidRPr="00444830">
        <w:rPr>
          <w:rFonts w:ascii="Arial" w:hAnsi="Arial" w:cs="Arial"/>
          <w:sz w:val="22"/>
          <w:szCs w:val="22"/>
        </w:rPr>
        <w:t xml:space="preserve"> et de la grille SEMAT servant de base de calcul à la prime d’ancienneté</w:t>
      </w:r>
    </w:p>
    <w:p w14:paraId="5592A9A0" w14:textId="77777777" w:rsidR="003508B1" w:rsidRPr="00444830" w:rsidRDefault="003508B1" w:rsidP="00855BE7">
      <w:pPr>
        <w:spacing w:after="0"/>
        <w:ind w:left="993" w:hanging="284"/>
        <w:rPr>
          <w:rFonts w:ascii="Arial" w:hAnsi="Arial" w:cs="Arial"/>
          <w:i/>
          <w:iCs/>
          <w:sz w:val="22"/>
          <w:szCs w:val="22"/>
        </w:rPr>
      </w:pPr>
    </w:p>
    <w:p w14:paraId="7FB2EC29" w14:textId="77777777" w:rsidR="009F78C7" w:rsidRPr="00444830" w:rsidRDefault="009F78C7" w:rsidP="009F78C7">
      <w:pPr>
        <w:spacing w:after="0"/>
        <w:jc w:val="both"/>
        <w:rPr>
          <w:rFonts w:ascii="Arial" w:eastAsia="Times New Roman" w:hAnsi="Arial" w:cs="Arial"/>
          <w:b/>
          <w:i/>
          <w:iCs/>
          <w:sz w:val="22"/>
          <w:szCs w:val="22"/>
          <w:lang w:eastAsia="fr-FR"/>
        </w:rPr>
      </w:pPr>
      <w:r w:rsidRPr="00444830">
        <w:rPr>
          <w:rFonts w:ascii="Arial" w:eastAsia="Times New Roman" w:hAnsi="Arial" w:cs="Arial"/>
          <w:b/>
          <w:i/>
          <w:iCs/>
          <w:sz w:val="22"/>
          <w:szCs w:val="22"/>
          <w:lang w:eastAsia="fr-FR"/>
        </w:rPr>
        <w:t xml:space="preserve">Mesures salariales – Augmentations individuelles / Développement des compétences </w:t>
      </w:r>
    </w:p>
    <w:p w14:paraId="0E1AEFC9" w14:textId="77777777" w:rsidR="005F7A64" w:rsidRPr="00444830" w:rsidRDefault="005F7A64" w:rsidP="009F78C7">
      <w:pPr>
        <w:tabs>
          <w:tab w:val="left" w:pos="708"/>
          <w:tab w:val="center" w:pos="4536"/>
          <w:tab w:val="right" w:pos="9072"/>
        </w:tabs>
        <w:spacing w:after="0"/>
        <w:jc w:val="both"/>
        <w:rPr>
          <w:rFonts w:ascii="Arial" w:eastAsia="Times New Roman" w:hAnsi="Arial" w:cs="Arial"/>
          <w:bCs/>
          <w:sz w:val="22"/>
          <w:szCs w:val="22"/>
          <w:lang w:eastAsia="fr-FR"/>
        </w:rPr>
      </w:pPr>
    </w:p>
    <w:p w14:paraId="3A6DB47B" w14:textId="77777777" w:rsidR="009F78C7" w:rsidRDefault="00544022" w:rsidP="009F78C7">
      <w:pPr>
        <w:tabs>
          <w:tab w:val="left" w:pos="708"/>
          <w:tab w:val="center" w:pos="4536"/>
          <w:tab w:val="right" w:pos="9072"/>
        </w:tabs>
        <w:spacing w:after="0"/>
        <w:jc w:val="both"/>
        <w:rPr>
          <w:rFonts w:ascii="Arial" w:eastAsia="Times New Roman" w:hAnsi="Arial" w:cs="Arial"/>
          <w:bCs/>
          <w:sz w:val="22"/>
          <w:szCs w:val="22"/>
          <w:lang w:eastAsia="fr-FR"/>
        </w:rPr>
      </w:pPr>
      <w:r w:rsidRPr="00444830">
        <w:rPr>
          <w:rFonts w:ascii="Arial" w:eastAsia="Times New Roman" w:hAnsi="Arial" w:cs="Arial"/>
          <w:bCs/>
          <w:sz w:val="22"/>
          <w:szCs w:val="22"/>
          <w:lang w:eastAsia="fr-FR"/>
        </w:rPr>
        <w:t>Ces mesures seront appliquées en cas d'évolution de poste ou accord contractuel</w:t>
      </w:r>
      <w:r w:rsidR="00601276">
        <w:rPr>
          <w:rFonts w:ascii="Arial" w:eastAsia="Times New Roman" w:hAnsi="Arial" w:cs="Arial"/>
          <w:bCs/>
          <w:sz w:val="22"/>
          <w:szCs w:val="22"/>
          <w:lang w:eastAsia="fr-FR"/>
        </w:rPr>
        <w:t>.</w:t>
      </w:r>
    </w:p>
    <w:p w14:paraId="0F5B4973" w14:textId="77777777" w:rsidR="00C45EA6" w:rsidRDefault="00C45EA6" w:rsidP="00C45EA6">
      <w:pPr>
        <w:tabs>
          <w:tab w:val="left" w:pos="708"/>
          <w:tab w:val="center" w:pos="4536"/>
          <w:tab w:val="right" w:pos="9072"/>
        </w:tabs>
        <w:spacing w:after="0"/>
        <w:jc w:val="both"/>
        <w:rPr>
          <w:rFonts w:ascii="Arial" w:eastAsia="Times New Roman" w:hAnsi="Arial" w:cs="Arial"/>
          <w:bCs/>
          <w:sz w:val="22"/>
          <w:szCs w:val="22"/>
          <w:lang w:eastAsia="fr-FR"/>
        </w:rPr>
      </w:pPr>
    </w:p>
    <w:p w14:paraId="7DBC8D3F" w14:textId="527F0107" w:rsidR="00C45EA6" w:rsidRPr="00C45EA6" w:rsidRDefault="00C45EA6" w:rsidP="00C45EA6">
      <w:pPr>
        <w:tabs>
          <w:tab w:val="left" w:pos="708"/>
          <w:tab w:val="center" w:pos="4536"/>
          <w:tab w:val="right" w:pos="9072"/>
        </w:tabs>
        <w:spacing w:after="0"/>
        <w:jc w:val="both"/>
        <w:rPr>
          <w:rFonts w:ascii="Arial" w:eastAsia="Times New Roman" w:hAnsi="Arial" w:cs="Arial"/>
          <w:bCs/>
          <w:sz w:val="22"/>
          <w:szCs w:val="22"/>
          <w:lang w:eastAsia="fr-FR"/>
        </w:rPr>
      </w:pPr>
      <w:r w:rsidRPr="00C45EA6">
        <w:rPr>
          <w:rFonts w:ascii="Arial" w:eastAsia="Times New Roman" w:hAnsi="Arial" w:cs="Arial"/>
          <w:bCs/>
          <w:sz w:val="22"/>
          <w:szCs w:val="22"/>
          <w:highlight w:val="yellow"/>
          <w:lang w:eastAsia="fr-FR"/>
        </w:rPr>
        <w:t xml:space="preserve">D’autre part, les parties s’engagent à se réunir </w:t>
      </w:r>
      <w:r w:rsidR="00E076D4" w:rsidRPr="00C45EA6">
        <w:rPr>
          <w:rFonts w:ascii="Arial" w:eastAsia="Times New Roman" w:hAnsi="Arial" w:cs="Arial"/>
          <w:bCs/>
          <w:sz w:val="22"/>
          <w:szCs w:val="22"/>
          <w:highlight w:val="yellow"/>
          <w:lang w:eastAsia="fr-FR"/>
        </w:rPr>
        <w:t>au cours du deuxième trimestre 2026</w:t>
      </w:r>
      <w:r w:rsidR="00E076D4">
        <w:rPr>
          <w:rFonts w:ascii="Arial" w:eastAsia="Times New Roman" w:hAnsi="Arial" w:cs="Arial"/>
          <w:bCs/>
          <w:sz w:val="22"/>
          <w:szCs w:val="22"/>
          <w:lang w:eastAsia="fr-FR"/>
        </w:rPr>
        <w:t xml:space="preserve"> </w:t>
      </w:r>
      <w:r w:rsidRPr="00C45EA6">
        <w:rPr>
          <w:rFonts w:ascii="Arial" w:eastAsia="Times New Roman" w:hAnsi="Arial" w:cs="Arial"/>
          <w:bCs/>
          <w:sz w:val="22"/>
          <w:szCs w:val="22"/>
          <w:highlight w:val="yellow"/>
          <w:lang w:eastAsia="fr-FR"/>
        </w:rPr>
        <w:t>afin de définir conjointement les critères qui serviront de base à l’attribution des augmentations individuelles</w:t>
      </w:r>
      <w:r w:rsidR="00E076D4">
        <w:rPr>
          <w:rFonts w:ascii="Arial" w:eastAsia="Times New Roman" w:hAnsi="Arial" w:cs="Arial"/>
          <w:bCs/>
          <w:sz w:val="22"/>
          <w:szCs w:val="22"/>
          <w:lang w:eastAsia="fr-FR"/>
        </w:rPr>
        <w:t>.</w:t>
      </w:r>
    </w:p>
    <w:p w14:paraId="178CB070" w14:textId="77777777" w:rsidR="00C45EA6" w:rsidRPr="00C45EA6" w:rsidRDefault="00C45EA6" w:rsidP="009F78C7">
      <w:pPr>
        <w:tabs>
          <w:tab w:val="left" w:pos="708"/>
          <w:tab w:val="center" w:pos="4536"/>
          <w:tab w:val="right" w:pos="9072"/>
        </w:tabs>
        <w:spacing w:after="0"/>
        <w:jc w:val="both"/>
        <w:rPr>
          <w:rFonts w:ascii="Arial" w:eastAsia="Times New Roman" w:hAnsi="Arial" w:cs="Arial"/>
          <w:bCs/>
          <w:sz w:val="22"/>
          <w:szCs w:val="22"/>
          <w:lang w:eastAsia="fr-FR"/>
        </w:rPr>
      </w:pPr>
    </w:p>
    <w:p w14:paraId="1DB1B0F2" w14:textId="77777777" w:rsidR="009F78C7" w:rsidRDefault="009F78C7" w:rsidP="009F78C7">
      <w:pPr>
        <w:spacing w:after="0"/>
        <w:ind w:left="709"/>
        <w:jc w:val="both"/>
        <w:rPr>
          <w:rFonts w:ascii="Arial" w:eastAsia="Times New Roman" w:hAnsi="Arial" w:cs="Arial"/>
          <w:bCs/>
          <w:sz w:val="22"/>
          <w:szCs w:val="22"/>
          <w:lang w:eastAsia="fr-FR"/>
        </w:rPr>
      </w:pPr>
      <w:bookmarkStart w:id="0" w:name="_Hlk92786646"/>
    </w:p>
    <w:bookmarkEnd w:id="0"/>
    <w:p w14:paraId="44DDFAB9" w14:textId="77777777" w:rsidR="00AF62FC" w:rsidRPr="00515014" w:rsidRDefault="00544022" w:rsidP="00AF62FC">
      <w:pPr>
        <w:numPr>
          <w:ilvl w:val="0"/>
          <w:numId w:val="27"/>
        </w:numPr>
        <w:spacing w:after="0"/>
        <w:ind w:left="709"/>
        <w:jc w:val="both"/>
        <w:rPr>
          <w:rFonts w:ascii="Arial" w:eastAsia="Times New Roman" w:hAnsi="Arial" w:cs="Arial"/>
          <w:b/>
          <w:sz w:val="22"/>
          <w:szCs w:val="22"/>
          <w:lang w:eastAsia="fr-FR"/>
        </w:rPr>
      </w:pPr>
      <w:r>
        <w:rPr>
          <w:rFonts w:ascii="Arial" w:eastAsia="Times New Roman" w:hAnsi="Arial" w:cs="Arial"/>
          <w:b/>
          <w:sz w:val="22"/>
          <w:szCs w:val="22"/>
          <w:lang w:eastAsia="fr-FR"/>
        </w:rPr>
        <w:t xml:space="preserve">Prime assiduité </w:t>
      </w:r>
      <w:r w:rsidR="00662C47">
        <w:rPr>
          <w:rFonts w:ascii="Arial" w:eastAsia="Times New Roman" w:hAnsi="Arial" w:cs="Arial"/>
          <w:b/>
          <w:sz w:val="22"/>
          <w:szCs w:val="22"/>
          <w:lang w:eastAsia="fr-FR"/>
        </w:rPr>
        <w:t>(hors membres du Comité de Direction)</w:t>
      </w:r>
    </w:p>
    <w:p w14:paraId="12E857A3" w14:textId="77777777" w:rsidR="00AF62FC" w:rsidRPr="00515014" w:rsidRDefault="00AF62FC" w:rsidP="00AF62FC">
      <w:pPr>
        <w:tabs>
          <w:tab w:val="left" w:pos="708"/>
          <w:tab w:val="center" w:pos="4536"/>
          <w:tab w:val="right" w:pos="9072"/>
        </w:tabs>
        <w:spacing w:after="0"/>
        <w:jc w:val="both"/>
        <w:rPr>
          <w:rFonts w:ascii="Arial" w:eastAsia="Times New Roman" w:hAnsi="Arial" w:cs="Arial"/>
          <w:b/>
          <w:sz w:val="16"/>
          <w:szCs w:val="16"/>
          <w:lang w:eastAsia="fr-FR"/>
        </w:rPr>
      </w:pPr>
    </w:p>
    <w:p w14:paraId="7676C62D" w14:textId="3F965D2F" w:rsidR="00C81C4B" w:rsidRPr="004D1C0B" w:rsidRDefault="00544022" w:rsidP="00C81C4B">
      <w:pPr>
        <w:tabs>
          <w:tab w:val="left" w:pos="708"/>
          <w:tab w:val="center" w:pos="4536"/>
          <w:tab w:val="right" w:pos="9072"/>
        </w:tabs>
        <w:spacing w:after="0"/>
        <w:jc w:val="both"/>
        <w:rPr>
          <w:rFonts w:ascii="Arial" w:eastAsia="Times New Roman" w:hAnsi="Arial" w:cs="Arial"/>
          <w:bCs/>
          <w:sz w:val="22"/>
          <w:szCs w:val="22"/>
          <w:lang w:eastAsia="fr-FR"/>
        </w:rPr>
      </w:pPr>
      <w:r w:rsidRPr="004D1C0B">
        <w:rPr>
          <w:rFonts w:ascii="Arial" w:eastAsia="Times New Roman" w:hAnsi="Arial" w:cs="Arial"/>
          <w:bCs/>
          <w:sz w:val="22"/>
          <w:szCs w:val="22"/>
          <w:lang w:eastAsia="fr-FR"/>
        </w:rPr>
        <w:t>Une prime d’assiduité</w:t>
      </w:r>
      <w:r w:rsidR="00560AD3" w:rsidRPr="004D1C0B">
        <w:rPr>
          <w:rFonts w:ascii="Arial" w:eastAsia="Times New Roman" w:hAnsi="Arial" w:cs="Arial"/>
          <w:bCs/>
          <w:sz w:val="22"/>
          <w:szCs w:val="22"/>
          <w:lang w:eastAsia="fr-FR"/>
        </w:rPr>
        <w:t>,</w:t>
      </w:r>
      <w:r w:rsidRPr="004D1C0B">
        <w:rPr>
          <w:rFonts w:ascii="Arial" w:eastAsia="Times New Roman" w:hAnsi="Arial" w:cs="Arial"/>
          <w:bCs/>
          <w:sz w:val="22"/>
          <w:szCs w:val="22"/>
          <w:lang w:eastAsia="fr-FR"/>
        </w:rPr>
        <w:t xml:space="preserve"> </w:t>
      </w:r>
      <w:r w:rsidR="00560AD3" w:rsidRPr="004D1C0B">
        <w:rPr>
          <w:rFonts w:ascii="Arial" w:eastAsia="Times New Roman" w:hAnsi="Arial" w:cs="Arial"/>
          <w:bCs/>
          <w:sz w:val="22"/>
          <w:szCs w:val="22"/>
          <w:lang w:eastAsia="fr-FR"/>
        </w:rPr>
        <w:t xml:space="preserve">visant à </w:t>
      </w:r>
      <w:r w:rsidR="007204F2" w:rsidRPr="004D1C0B">
        <w:rPr>
          <w:rFonts w:ascii="Arial" w:eastAsia="Times New Roman" w:hAnsi="Arial" w:cs="Arial"/>
          <w:bCs/>
          <w:sz w:val="22"/>
          <w:szCs w:val="22"/>
          <w:lang w:eastAsia="fr-FR"/>
        </w:rPr>
        <w:t xml:space="preserve">réduire </w:t>
      </w:r>
      <w:r w:rsidR="00560AD3" w:rsidRPr="004D1C0B">
        <w:rPr>
          <w:rFonts w:ascii="Arial" w:eastAsia="Times New Roman" w:hAnsi="Arial" w:cs="Arial"/>
          <w:bCs/>
          <w:sz w:val="22"/>
          <w:szCs w:val="22"/>
          <w:lang w:eastAsia="fr-FR"/>
        </w:rPr>
        <w:t xml:space="preserve">le taux </w:t>
      </w:r>
      <w:r w:rsidR="007204F2" w:rsidRPr="004D1C0B">
        <w:rPr>
          <w:rFonts w:ascii="Arial" w:eastAsia="Times New Roman" w:hAnsi="Arial" w:cs="Arial"/>
          <w:bCs/>
          <w:sz w:val="22"/>
          <w:szCs w:val="22"/>
          <w:lang w:eastAsia="fr-FR"/>
        </w:rPr>
        <w:t>d’absentéisme, sera</w:t>
      </w:r>
      <w:r w:rsidR="00774C87" w:rsidRPr="004D1C0B">
        <w:rPr>
          <w:rFonts w:ascii="Arial" w:eastAsia="Times New Roman" w:hAnsi="Arial" w:cs="Arial"/>
          <w:bCs/>
          <w:sz w:val="22"/>
          <w:szCs w:val="22"/>
          <w:lang w:eastAsia="fr-FR"/>
        </w:rPr>
        <w:t xml:space="preserve"> mise en place </w:t>
      </w:r>
      <w:r w:rsidR="00FB5A57" w:rsidRPr="004D1C0B">
        <w:rPr>
          <w:rFonts w:ascii="Arial" w:eastAsia="Times New Roman" w:hAnsi="Arial" w:cs="Arial"/>
          <w:bCs/>
          <w:sz w:val="22"/>
          <w:szCs w:val="22"/>
          <w:lang w:eastAsia="fr-FR"/>
        </w:rPr>
        <w:t xml:space="preserve">à titre expérimental </w:t>
      </w:r>
      <w:r w:rsidR="00774C87" w:rsidRPr="004D1C0B">
        <w:rPr>
          <w:rFonts w:ascii="Arial" w:eastAsia="Times New Roman" w:hAnsi="Arial" w:cs="Arial"/>
          <w:bCs/>
          <w:sz w:val="22"/>
          <w:szCs w:val="22"/>
          <w:lang w:eastAsia="fr-FR"/>
        </w:rPr>
        <w:t>pour la période couvrant le 1</w:t>
      </w:r>
      <w:r w:rsidR="00774C87" w:rsidRPr="004D1C0B">
        <w:rPr>
          <w:rFonts w:ascii="Arial" w:eastAsia="Times New Roman" w:hAnsi="Arial" w:cs="Arial"/>
          <w:bCs/>
          <w:sz w:val="22"/>
          <w:szCs w:val="22"/>
          <w:vertAlign w:val="superscript"/>
          <w:lang w:eastAsia="fr-FR"/>
        </w:rPr>
        <w:t>er</w:t>
      </w:r>
      <w:r w:rsidR="00774C87" w:rsidRPr="004D1C0B">
        <w:rPr>
          <w:rFonts w:ascii="Arial" w:eastAsia="Times New Roman" w:hAnsi="Arial" w:cs="Arial"/>
          <w:bCs/>
          <w:sz w:val="22"/>
          <w:szCs w:val="22"/>
          <w:lang w:eastAsia="fr-FR"/>
        </w:rPr>
        <w:t xml:space="preserve"> semestre 2026. Elle sera </w:t>
      </w:r>
      <w:r w:rsidR="00560AD3" w:rsidRPr="004D1C0B">
        <w:rPr>
          <w:rFonts w:ascii="Arial" w:eastAsia="Times New Roman" w:hAnsi="Arial" w:cs="Arial"/>
          <w:bCs/>
          <w:sz w:val="22"/>
          <w:szCs w:val="22"/>
          <w:lang w:eastAsia="fr-FR"/>
        </w:rPr>
        <w:t>d’un montant brut</w:t>
      </w:r>
      <w:r w:rsidRPr="004D1C0B">
        <w:rPr>
          <w:rFonts w:ascii="Arial" w:eastAsia="Times New Roman" w:hAnsi="Arial" w:cs="Arial"/>
          <w:bCs/>
          <w:sz w:val="22"/>
          <w:szCs w:val="22"/>
          <w:lang w:eastAsia="fr-FR"/>
        </w:rPr>
        <w:t xml:space="preserve"> de 100€</w:t>
      </w:r>
      <w:r w:rsidR="00E110D8">
        <w:rPr>
          <w:rFonts w:ascii="Arial" w:eastAsia="Times New Roman" w:hAnsi="Arial" w:cs="Arial"/>
          <w:bCs/>
          <w:sz w:val="22"/>
          <w:szCs w:val="22"/>
          <w:lang w:eastAsia="fr-FR"/>
        </w:rPr>
        <w:t>,</w:t>
      </w:r>
      <w:r w:rsidRPr="004D1C0B">
        <w:rPr>
          <w:rFonts w:ascii="Arial" w:eastAsia="Times New Roman" w:hAnsi="Arial" w:cs="Arial"/>
          <w:bCs/>
          <w:sz w:val="22"/>
          <w:szCs w:val="22"/>
          <w:lang w:eastAsia="fr-FR"/>
        </w:rPr>
        <w:t xml:space="preserve"> sera versée trimestriellement</w:t>
      </w:r>
      <w:r w:rsidR="00FB5A57" w:rsidRPr="004D1C0B">
        <w:rPr>
          <w:rFonts w:ascii="Arial" w:eastAsia="Times New Roman" w:hAnsi="Arial" w:cs="Arial"/>
          <w:bCs/>
          <w:sz w:val="22"/>
          <w:szCs w:val="22"/>
          <w:lang w:eastAsia="fr-FR"/>
        </w:rPr>
        <w:t xml:space="preserve"> </w:t>
      </w:r>
      <w:r w:rsidRPr="004D1C0B">
        <w:rPr>
          <w:rFonts w:ascii="Arial" w:eastAsia="Times New Roman" w:hAnsi="Arial" w:cs="Arial"/>
          <w:bCs/>
          <w:sz w:val="22"/>
          <w:szCs w:val="22"/>
          <w:lang w:eastAsia="fr-FR"/>
        </w:rPr>
        <w:t>en avril</w:t>
      </w:r>
      <w:r w:rsidR="005927D6">
        <w:rPr>
          <w:rFonts w:ascii="Arial" w:eastAsia="Times New Roman" w:hAnsi="Arial" w:cs="Arial"/>
          <w:bCs/>
          <w:sz w:val="22"/>
          <w:szCs w:val="22"/>
          <w:lang w:eastAsia="fr-FR"/>
        </w:rPr>
        <w:t xml:space="preserve"> </w:t>
      </w:r>
      <w:r w:rsidR="005927D6" w:rsidRPr="004D1C0B">
        <w:rPr>
          <w:rFonts w:ascii="Arial" w:eastAsia="Times New Roman" w:hAnsi="Arial" w:cs="Arial"/>
          <w:bCs/>
          <w:sz w:val="22"/>
          <w:szCs w:val="22"/>
          <w:lang w:eastAsia="fr-FR"/>
        </w:rPr>
        <w:t>pour tous les salariés présents ayant au minimum 3 mois d’ancienneté au 31 mars 2026</w:t>
      </w:r>
      <w:r w:rsidR="005927D6">
        <w:rPr>
          <w:rFonts w:ascii="Arial" w:eastAsia="Times New Roman" w:hAnsi="Arial" w:cs="Arial"/>
          <w:bCs/>
          <w:sz w:val="22"/>
          <w:szCs w:val="22"/>
          <w:lang w:eastAsia="fr-FR"/>
        </w:rPr>
        <w:t xml:space="preserve">, ainsi qu’en </w:t>
      </w:r>
      <w:r w:rsidR="00C81C4B" w:rsidRPr="004D1C0B">
        <w:rPr>
          <w:rFonts w:ascii="Arial" w:eastAsia="Times New Roman" w:hAnsi="Arial" w:cs="Arial"/>
          <w:bCs/>
          <w:sz w:val="22"/>
          <w:szCs w:val="22"/>
          <w:lang w:eastAsia="fr-FR"/>
        </w:rPr>
        <w:t>j</w:t>
      </w:r>
      <w:r w:rsidRPr="004D1C0B">
        <w:rPr>
          <w:rFonts w:ascii="Arial" w:eastAsia="Times New Roman" w:hAnsi="Arial" w:cs="Arial"/>
          <w:bCs/>
          <w:sz w:val="22"/>
          <w:szCs w:val="22"/>
          <w:lang w:eastAsia="fr-FR"/>
        </w:rPr>
        <w:t>uillet 2026</w:t>
      </w:r>
      <w:r w:rsidR="005927D6">
        <w:rPr>
          <w:rFonts w:ascii="Arial" w:eastAsia="Times New Roman" w:hAnsi="Arial" w:cs="Arial"/>
          <w:bCs/>
          <w:sz w:val="22"/>
          <w:szCs w:val="22"/>
          <w:lang w:eastAsia="fr-FR"/>
        </w:rPr>
        <w:t xml:space="preserve"> </w:t>
      </w:r>
      <w:r w:rsidR="005927D6" w:rsidRPr="004D1C0B">
        <w:rPr>
          <w:rFonts w:ascii="Arial" w:eastAsia="Times New Roman" w:hAnsi="Arial" w:cs="Arial"/>
          <w:bCs/>
          <w:sz w:val="22"/>
          <w:szCs w:val="22"/>
          <w:lang w:eastAsia="fr-FR"/>
        </w:rPr>
        <w:t>pour tous les salariés présents ayant au minimum 3 mois d’ancienneté au 3</w:t>
      </w:r>
      <w:r w:rsidR="00693DA8">
        <w:rPr>
          <w:rFonts w:ascii="Arial" w:eastAsia="Times New Roman" w:hAnsi="Arial" w:cs="Arial"/>
          <w:bCs/>
          <w:sz w:val="22"/>
          <w:szCs w:val="22"/>
          <w:lang w:eastAsia="fr-FR"/>
        </w:rPr>
        <w:t>0</w:t>
      </w:r>
      <w:r w:rsidR="005927D6" w:rsidRPr="004D1C0B">
        <w:rPr>
          <w:rFonts w:ascii="Arial" w:eastAsia="Times New Roman" w:hAnsi="Arial" w:cs="Arial"/>
          <w:bCs/>
          <w:sz w:val="22"/>
          <w:szCs w:val="22"/>
          <w:lang w:eastAsia="fr-FR"/>
        </w:rPr>
        <w:t xml:space="preserve"> </w:t>
      </w:r>
      <w:r w:rsidR="005927D6">
        <w:rPr>
          <w:rFonts w:ascii="Arial" w:eastAsia="Times New Roman" w:hAnsi="Arial" w:cs="Arial"/>
          <w:bCs/>
          <w:sz w:val="22"/>
          <w:szCs w:val="22"/>
          <w:lang w:eastAsia="fr-FR"/>
        </w:rPr>
        <w:t>jui</w:t>
      </w:r>
      <w:r w:rsidR="00693DA8">
        <w:rPr>
          <w:rFonts w:ascii="Arial" w:eastAsia="Times New Roman" w:hAnsi="Arial" w:cs="Arial"/>
          <w:bCs/>
          <w:sz w:val="22"/>
          <w:szCs w:val="22"/>
          <w:lang w:eastAsia="fr-FR"/>
        </w:rPr>
        <w:t>n</w:t>
      </w:r>
      <w:r w:rsidR="005927D6" w:rsidRPr="004D1C0B">
        <w:rPr>
          <w:rFonts w:ascii="Arial" w:eastAsia="Times New Roman" w:hAnsi="Arial" w:cs="Arial"/>
          <w:bCs/>
          <w:sz w:val="22"/>
          <w:szCs w:val="22"/>
          <w:lang w:eastAsia="fr-FR"/>
        </w:rPr>
        <w:t xml:space="preserve"> 2026</w:t>
      </w:r>
      <w:r w:rsidR="005927D6">
        <w:rPr>
          <w:rFonts w:ascii="Arial" w:eastAsia="Times New Roman" w:hAnsi="Arial" w:cs="Arial"/>
          <w:bCs/>
          <w:sz w:val="22"/>
          <w:szCs w:val="22"/>
          <w:lang w:eastAsia="fr-FR"/>
        </w:rPr>
        <w:t>.</w:t>
      </w:r>
      <w:r w:rsidR="00C81C4B" w:rsidRPr="004D1C0B">
        <w:rPr>
          <w:rFonts w:ascii="Arial" w:eastAsia="Times New Roman" w:hAnsi="Arial" w:cs="Arial"/>
          <w:bCs/>
          <w:sz w:val="22"/>
          <w:szCs w:val="22"/>
          <w:lang w:eastAsia="fr-FR"/>
        </w:rPr>
        <w:t xml:space="preserve"> </w:t>
      </w:r>
    </w:p>
    <w:p w14:paraId="459DB4DE" w14:textId="77777777" w:rsidR="00444830" w:rsidRPr="004D1C0B" w:rsidRDefault="00444830" w:rsidP="00C81C4B">
      <w:pPr>
        <w:tabs>
          <w:tab w:val="left" w:pos="708"/>
          <w:tab w:val="center" w:pos="4536"/>
          <w:tab w:val="right" w:pos="9072"/>
        </w:tabs>
        <w:spacing w:after="0"/>
        <w:jc w:val="both"/>
        <w:rPr>
          <w:rFonts w:ascii="Arial" w:eastAsia="Times New Roman" w:hAnsi="Arial" w:cs="Arial"/>
          <w:bCs/>
          <w:sz w:val="22"/>
          <w:szCs w:val="22"/>
          <w:lang w:eastAsia="fr-FR"/>
        </w:rPr>
      </w:pPr>
    </w:p>
    <w:p w14:paraId="4E3080B0" w14:textId="3CE92171" w:rsidR="00A36D1D" w:rsidRPr="004D1C0B" w:rsidRDefault="00C81C4B" w:rsidP="00C81C4B">
      <w:pPr>
        <w:tabs>
          <w:tab w:val="left" w:pos="708"/>
          <w:tab w:val="center" w:pos="4536"/>
          <w:tab w:val="right" w:pos="9072"/>
        </w:tabs>
        <w:spacing w:after="0"/>
        <w:jc w:val="both"/>
        <w:rPr>
          <w:rFonts w:ascii="Arial" w:eastAsia="Times New Roman" w:hAnsi="Arial" w:cs="Arial"/>
          <w:bCs/>
          <w:sz w:val="22"/>
          <w:szCs w:val="22"/>
          <w:lang w:eastAsia="fr-FR"/>
        </w:rPr>
      </w:pPr>
      <w:r w:rsidRPr="004D1C0B">
        <w:rPr>
          <w:rFonts w:ascii="Arial" w:eastAsia="Times New Roman" w:hAnsi="Arial" w:cs="Arial"/>
          <w:bCs/>
          <w:sz w:val="22"/>
          <w:szCs w:val="22"/>
          <w:lang w:eastAsia="fr-FR"/>
        </w:rPr>
        <w:t>Elle sera versée pour tout salarié n’ayant pas eu</w:t>
      </w:r>
      <w:r w:rsidR="009E7B4C" w:rsidRPr="004D1C0B">
        <w:rPr>
          <w:rFonts w:ascii="Arial" w:eastAsia="Times New Roman" w:hAnsi="Arial" w:cs="Arial"/>
          <w:bCs/>
          <w:sz w:val="22"/>
          <w:szCs w:val="22"/>
          <w:lang w:eastAsia="fr-FR"/>
        </w:rPr>
        <w:t xml:space="preserve"> de période d’absence pour </w:t>
      </w:r>
      <w:r w:rsidRPr="004D1C0B">
        <w:rPr>
          <w:rFonts w:ascii="Arial" w:eastAsia="Times New Roman" w:hAnsi="Arial" w:cs="Arial"/>
          <w:bCs/>
          <w:sz w:val="22"/>
          <w:szCs w:val="22"/>
          <w:lang w:eastAsia="fr-FR"/>
        </w:rPr>
        <w:t xml:space="preserve">arrêt maladie </w:t>
      </w:r>
      <w:r w:rsidR="005164B9" w:rsidRPr="004D1C0B">
        <w:rPr>
          <w:rFonts w:ascii="Arial" w:eastAsia="Times New Roman" w:hAnsi="Arial" w:cs="Arial"/>
          <w:bCs/>
          <w:sz w:val="22"/>
          <w:szCs w:val="22"/>
          <w:lang w:eastAsia="fr-FR"/>
        </w:rPr>
        <w:t xml:space="preserve">(hors accident du travail) </w:t>
      </w:r>
      <w:r w:rsidRPr="004D1C0B">
        <w:rPr>
          <w:rFonts w:ascii="Arial" w:eastAsia="Times New Roman" w:hAnsi="Arial" w:cs="Arial"/>
          <w:bCs/>
          <w:sz w:val="22"/>
          <w:szCs w:val="22"/>
          <w:lang w:eastAsia="fr-FR"/>
        </w:rPr>
        <w:t>ou d’absence non autorisée</w:t>
      </w:r>
      <w:r w:rsidR="007C5E59">
        <w:rPr>
          <w:rFonts w:ascii="Arial" w:eastAsia="Times New Roman" w:hAnsi="Arial" w:cs="Arial"/>
          <w:bCs/>
          <w:sz w:val="22"/>
          <w:szCs w:val="22"/>
          <w:lang w:eastAsia="fr-FR"/>
        </w:rPr>
        <w:t xml:space="preserve"> sur le trimestre effectué.</w:t>
      </w:r>
    </w:p>
    <w:p w14:paraId="35C5CA30" w14:textId="77777777" w:rsidR="00C030E1" w:rsidRDefault="00C030E1" w:rsidP="00C030E1">
      <w:pPr>
        <w:spacing w:after="0"/>
        <w:rPr>
          <w:rFonts w:ascii="Arial" w:hAnsi="Arial" w:cs="Arial"/>
          <w:sz w:val="22"/>
          <w:szCs w:val="22"/>
        </w:rPr>
      </w:pPr>
    </w:p>
    <w:p w14:paraId="5CF0EB2C" w14:textId="7D35989C" w:rsidR="00FB5A57" w:rsidRDefault="00FB5A57" w:rsidP="00C030E1">
      <w:pPr>
        <w:spacing w:after="0"/>
        <w:rPr>
          <w:rFonts w:ascii="Arial" w:hAnsi="Arial" w:cs="Arial"/>
          <w:sz w:val="22"/>
          <w:szCs w:val="22"/>
        </w:rPr>
      </w:pPr>
      <w:r w:rsidRPr="00C030E1">
        <w:rPr>
          <w:rFonts w:ascii="Arial" w:hAnsi="Arial" w:cs="Arial"/>
          <w:sz w:val="22"/>
          <w:szCs w:val="22"/>
        </w:rPr>
        <w:t>Les parties conviennent d</w:t>
      </w:r>
      <w:r w:rsidR="005927D6">
        <w:rPr>
          <w:rFonts w:ascii="Arial" w:hAnsi="Arial" w:cs="Arial"/>
          <w:sz w:val="22"/>
          <w:szCs w:val="22"/>
        </w:rPr>
        <w:t xml:space="preserve">’établir </w:t>
      </w:r>
      <w:r w:rsidRPr="00C030E1">
        <w:rPr>
          <w:rFonts w:ascii="Arial" w:hAnsi="Arial" w:cs="Arial"/>
          <w:sz w:val="22"/>
          <w:szCs w:val="22"/>
        </w:rPr>
        <w:t xml:space="preserve">le bilan </w:t>
      </w:r>
      <w:r w:rsidR="005927D6">
        <w:rPr>
          <w:rFonts w:ascii="Arial" w:hAnsi="Arial" w:cs="Arial"/>
          <w:sz w:val="22"/>
          <w:szCs w:val="22"/>
        </w:rPr>
        <w:t xml:space="preserve">sur la réduction de l’absentéisme versus le taux national de la métallurgie </w:t>
      </w:r>
      <w:r w:rsidRPr="00C030E1">
        <w:rPr>
          <w:rFonts w:ascii="Arial" w:eastAsia="Times New Roman" w:hAnsi="Arial" w:cs="Arial"/>
          <w:bCs/>
          <w:sz w:val="22"/>
          <w:szCs w:val="22"/>
          <w:lang w:eastAsia="fr-FR"/>
        </w:rPr>
        <w:t>au plus tard le 31 juillet 2026</w:t>
      </w:r>
      <w:r w:rsidR="00C030E1">
        <w:rPr>
          <w:rFonts w:ascii="Arial" w:eastAsia="Times New Roman" w:hAnsi="Arial" w:cs="Arial"/>
          <w:bCs/>
          <w:sz w:val="22"/>
          <w:szCs w:val="22"/>
          <w:lang w:eastAsia="fr-FR"/>
        </w:rPr>
        <w:t xml:space="preserve"> afin</w:t>
      </w:r>
      <w:r w:rsidR="005927D6">
        <w:rPr>
          <w:rFonts w:ascii="Arial" w:eastAsia="Times New Roman" w:hAnsi="Arial" w:cs="Arial"/>
          <w:bCs/>
          <w:sz w:val="22"/>
          <w:szCs w:val="22"/>
          <w:lang w:eastAsia="fr-FR"/>
        </w:rPr>
        <w:t xml:space="preserve"> </w:t>
      </w:r>
      <w:r w:rsidR="004F0480">
        <w:rPr>
          <w:rFonts w:ascii="Arial" w:hAnsi="Arial" w:cs="Arial"/>
          <w:sz w:val="22"/>
          <w:szCs w:val="22"/>
        </w:rPr>
        <w:t>d</w:t>
      </w:r>
      <w:r w:rsidR="004F0480" w:rsidRPr="00C030E1">
        <w:rPr>
          <w:rFonts w:ascii="Arial" w:hAnsi="Arial" w:cs="Arial"/>
          <w:sz w:val="22"/>
          <w:szCs w:val="22"/>
        </w:rPr>
        <w:t>’étudier</w:t>
      </w:r>
      <w:r w:rsidRPr="00C030E1">
        <w:rPr>
          <w:rFonts w:ascii="Arial" w:hAnsi="Arial" w:cs="Arial"/>
          <w:sz w:val="22"/>
          <w:szCs w:val="22"/>
        </w:rPr>
        <w:t xml:space="preserve"> l’opportunité de faire évoluer ou renouveler cette prime</w:t>
      </w:r>
      <w:r w:rsidR="00C030E1">
        <w:rPr>
          <w:rFonts w:ascii="Arial" w:hAnsi="Arial" w:cs="Arial"/>
          <w:sz w:val="22"/>
          <w:szCs w:val="22"/>
        </w:rPr>
        <w:t xml:space="preserve"> jusqu’au 31 décembre 2026.</w:t>
      </w:r>
    </w:p>
    <w:p w14:paraId="217AF0E5" w14:textId="77777777" w:rsidR="005164B9" w:rsidRDefault="005164B9" w:rsidP="00C030E1">
      <w:pPr>
        <w:spacing w:after="0"/>
        <w:rPr>
          <w:rFonts w:ascii="Arial" w:hAnsi="Arial" w:cs="Arial"/>
          <w:sz w:val="22"/>
          <w:szCs w:val="22"/>
        </w:rPr>
      </w:pPr>
    </w:p>
    <w:p w14:paraId="047848FA" w14:textId="3F3E65A6" w:rsidR="005164B9" w:rsidRDefault="005164B9" w:rsidP="00C030E1">
      <w:pPr>
        <w:spacing w:after="0"/>
        <w:rPr>
          <w:rFonts w:ascii="Arial" w:hAnsi="Arial" w:cs="Arial"/>
          <w:color w:val="000000"/>
          <w:sz w:val="22"/>
          <w:szCs w:val="22"/>
        </w:rPr>
      </w:pPr>
      <w:r>
        <w:rPr>
          <w:rFonts w:ascii="Arial" w:hAnsi="Arial" w:cs="Arial"/>
          <w:color w:val="000000"/>
          <w:sz w:val="22"/>
          <w:szCs w:val="22"/>
        </w:rPr>
        <w:t>Un suivi régulier de l’absentéisme sera présenté en CSE</w:t>
      </w:r>
      <w:r w:rsidR="00693DA8">
        <w:rPr>
          <w:rFonts w:ascii="Arial" w:hAnsi="Arial" w:cs="Arial"/>
          <w:color w:val="000000"/>
          <w:sz w:val="22"/>
          <w:szCs w:val="22"/>
        </w:rPr>
        <w:t>.</w:t>
      </w:r>
    </w:p>
    <w:p w14:paraId="159452C0" w14:textId="77777777" w:rsidR="00A767C0" w:rsidRDefault="00A767C0" w:rsidP="00A767C0">
      <w:pPr>
        <w:tabs>
          <w:tab w:val="left" w:pos="708"/>
          <w:tab w:val="center" w:pos="4536"/>
          <w:tab w:val="right" w:pos="9072"/>
        </w:tabs>
        <w:spacing w:after="0"/>
        <w:jc w:val="both"/>
        <w:rPr>
          <w:rFonts w:ascii="Arial" w:eastAsia="Times New Roman" w:hAnsi="Arial" w:cs="Arial"/>
          <w:b/>
          <w:i/>
          <w:iCs/>
          <w:sz w:val="22"/>
          <w:szCs w:val="22"/>
          <w:lang w:eastAsia="fr-FR"/>
        </w:rPr>
      </w:pPr>
    </w:p>
    <w:p w14:paraId="76373E81" w14:textId="77777777" w:rsidR="00A767C0" w:rsidRPr="004721A0" w:rsidRDefault="00A767C0" w:rsidP="00444830">
      <w:pPr>
        <w:numPr>
          <w:ilvl w:val="0"/>
          <w:numId w:val="27"/>
        </w:numPr>
        <w:tabs>
          <w:tab w:val="left" w:pos="708"/>
          <w:tab w:val="center" w:pos="4536"/>
          <w:tab w:val="right" w:pos="9072"/>
        </w:tabs>
        <w:spacing w:after="0"/>
        <w:jc w:val="both"/>
        <w:rPr>
          <w:rFonts w:ascii="Arial" w:eastAsia="Times New Roman" w:hAnsi="Arial" w:cs="Arial"/>
          <w:b/>
          <w:i/>
          <w:iCs/>
          <w:sz w:val="22"/>
          <w:szCs w:val="22"/>
          <w:lang w:eastAsia="fr-FR"/>
        </w:rPr>
      </w:pPr>
      <w:r>
        <w:rPr>
          <w:rFonts w:ascii="Arial" w:eastAsia="Times New Roman" w:hAnsi="Arial" w:cs="Arial"/>
          <w:b/>
          <w:i/>
          <w:iCs/>
          <w:sz w:val="22"/>
          <w:szCs w:val="22"/>
          <w:lang w:eastAsia="fr-FR"/>
        </w:rPr>
        <w:t>Prime d’ancienneté SEMAT</w:t>
      </w:r>
    </w:p>
    <w:p w14:paraId="4065C1E4" w14:textId="77777777" w:rsidR="00A767C0" w:rsidRDefault="00A767C0" w:rsidP="00A767C0">
      <w:pPr>
        <w:tabs>
          <w:tab w:val="left" w:pos="708"/>
          <w:tab w:val="center" w:pos="4536"/>
          <w:tab w:val="right" w:pos="9072"/>
        </w:tabs>
        <w:spacing w:after="0"/>
        <w:jc w:val="both"/>
        <w:rPr>
          <w:rFonts w:ascii="Arial" w:eastAsia="Times New Roman" w:hAnsi="Arial" w:cs="Arial"/>
          <w:b/>
          <w:i/>
          <w:iCs/>
          <w:sz w:val="22"/>
          <w:szCs w:val="22"/>
          <w:lang w:eastAsia="fr-FR"/>
        </w:rPr>
      </w:pPr>
    </w:p>
    <w:p w14:paraId="1ACC1861" w14:textId="57CE6C0B" w:rsidR="00A767C0" w:rsidRDefault="003D1494" w:rsidP="00A767C0">
      <w:pPr>
        <w:tabs>
          <w:tab w:val="left" w:pos="708"/>
          <w:tab w:val="center" w:pos="4536"/>
          <w:tab w:val="right" w:pos="9072"/>
        </w:tabs>
        <w:spacing w:after="0"/>
        <w:jc w:val="both"/>
        <w:rPr>
          <w:rFonts w:ascii="Arial" w:eastAsia="Times New Roman" w:hAnsi="Arial" w:cs="Arial"/>
          <w:bCs/>
          <w:color w:val="000000"/>
          <w:sz w:val="22"/>
          <w:szCs w:val="22"/>
          <w:lang w:eastAsia="fr-FR"/>
        </w:rPr>
      </w:pPr>
      <w:r w:rsidRPr="00730B46">
        <w:rPr>
          <w:rFonts w:ascii="Arial" w:eastAsia="Times New Roman" w:hAnsi="Arial" w:cs="Arial"/>
          <w:bCs/>
          <w:sz w:val="22"/>
          <w:szCs w:val="22"/>
          <w:lang w:eastAsia="fr-FR"/>
        </w:rPr>
        <w:t xml:space="preserve">La </w:t>
      </w:r>
      <w:r w:rsidR="00A767C0" w:rsidRPr="00730B46">
        <w:rPr>
          <w:rFonts w:ascii="Arial" w:eastAsia="Times New Roman" w:hAnsi="Arial" w:cs="Arial"/>
          <w:bCs/>
          <w:sz w:val="22"/>
          <w:szCs w:val="22"/>
          <w:lang w:eastAsia="fr-FR"/>
        </w:rPr>
        <w:t>prime d’ancienneté SEMAT sera maintenu</w:t>
      </w:r>
      <w:r w:rsidRPr="00730B46">
        <w:rPr>
          <w:rFonts w:ascii="Arial" w:eastAsia="Times New Roman" w:hAnsi="Arial" w:cs="Arial"/>
          <w:bCs/>
          <w:sz w:val="22"/>
          <w:szCs w:val="22"/>
          <w:lang w:eastAsia="fr-FR"/>
        </w:rPr>
        <w:t>e</w:t>
      </w:r>
      <w:r w:rsidR="00A767C0" w:rsidRPr="00730B46">
        <w:rPr>
          <w:rFonts w:ascii="Arial" w:eastAsia="Times New Roman" w:hAnsi="Arial" w:cs="Arial"/>
          <w:bCs/>
          <w:sz w:val="22"/>
          <w:szCs w:val="22"/>
          <w:lang w:eastAsia="fr-FR"/>
        </w:rPr>
        <w:t xml:space="preserve"> selon les règles en vigueur </w:t>
      </w:r>
      <w:r w:rsidRPr="00730B46">
        <w:rPr>
          <w:rFonts w:ascii="Arial" w:eastAsia="Times New Roman" w:hAnsi="Arial" w:cs="Arial"/>
          <w:bCs/>
          <w:sz w:val="22"/>
          <w:szCs w:val="22"/>
          <w:lang w:eastAsia="fr-FR"/>
        </w:rPr>
        <w:t xml:space="preserve">jusqu’au 31 décembre </w:t>
      </w:r>
      <w:r w:rsidR="00A767C0" w:rsidRPr="00730B46">
        <w:rPr>
          <w:rFonts w:ascii="Arial" w:eastAsia="Times New Roman" w:hAnsi="Arial" w:cs="Arial"/>
          <w:bCs/>
          <w:sz w:val="22"/>
          <w:szCs w:val="22"/>
          <w:lang w:eastAsia="fr-FR"/>
        </w:rPr>
        <w:t>202</w:t>
      </w:r>
      <w:r w:rsidRPr="00730B46">
        <w:rPr>
          <w:rFonts w:ascii="Arial" w:eastAsia="Times New Roman" w:hAnsi="Arial" w:cs="Arial"/>
          <w:bCs/>
          <w:sz w:val="22"/>
          <w:szCs w:val="22"/>
          <w:lang w:eastAsia="fr-FR"/>
        </w:rPr>
        <w:t>7</w:t>
      </w:r>
      <w:r w:rsidR="00A767C0" w:rsidRPr="00730B46">
        <w:rPr>
          <w:rFonts w:ascii="Arial" w:eastAsia="Times New Roman" w:hAnsi="Arial" w:cs="Arial"/>
          <w:bCs/>
          <w:sz w:val="22"/>
          <w:szCs w:val="22"/>
          <w:lang w:eastAsia="fr-FR"/>
        </w:rPr>
        <w:t xml:space="preserve"> pour tous les collaborateurs</w:t>
      </w:r>
      <w:r w:rsidRPr="00730B46">
        <w:rPr>
          <w:rFonts w:ascii="Arial" w:eastAsia="Times New Roman" w:hAnsi="Arial" w:cs="Arial"/>
          <w:bCs/>
          <w:sz w:val="22"/>
          <w:szCs w:val="22"/>
          <w:lang w:eastAsia="fr-FR"/>
        </w:rPr>
        <w:t xml:space="preserve"> éligibles</w:t>
      </w:r>
      <w:r w:rsidR="00A767C0" w:rsidRPr="00730B46">
        <w:rPr>
          <w:rFonts w:ascii="Arial" w:eastAsia="Times New Roman" w:hAnsi="Arial" w:cs="Arial"/>
          <w:bCs/>
          <w:sz w:val="22"/>
          <w:szCs w:val="22"/>
          <w:lang w:eastAsia="fr-FR"/>
        </w:rPr>
        <w:t xml:space="preserve">. </w:t>
      </w:r>
      <w:r w:rsidR="00444830" w:rsidRPr="00730B46">
        <w:rPr>
          <w:rFonts w:ascii="Arial" w:eastAsia="Times New Roman" w:hAnsi="Arial" w:cs="Arial"/>
          <w:bCs/>
          <w:sz w:val="22"/>
          <w:szCs w:val="22"/>
          <w:lang w:eastAsia="fr-FR"/>
        </w:rPr>
        <w:t>Cette prime sera l’objet d</w:t>
      </w:r>
      <w:r w:rsidR="004F0480" w:rsidRPr="00730B46">
        <w:rPr>
          <w:rFonts w:ascii="Arial" w:eastAsia="Times New Roman" w:hAnsi="Arial" w:cs="Arial"/>
          <w:bCs/>
          <w:sz w:val="22"/>
          <w:szCs w:val="22"/>
          <w:lang w:eastAsia="fr-FR"/>
        </w:rPr>
        <w:t xml:space="preserve">e discussions lors des prochaines négociations </w:t>
      </w:r>
      <w:r w:rsidR="00444830" w:rsidRPr="00730B46">
        <w:rPr>
          <w:rFonts w:ascii="Arial" w:eastAsia="Times New Roman" w:hAnsi="Arial" w:cs="Arial"/>
          <w:bCs/>
          <w:sz w:val="22"/>
          <w:szCs w:val="22"/>
          <w:lang w:eastAsia="fr-FR"/>
        </w:rPr>
        <w:t xml:space="preserve">tenant compte des spécificités </w:t>
      </w:r>
      <w:r w:rsidR="00444830">
        <w:rPr>
          <w:rFonts w:ascii="Arial" w:eastAsia="Times New Roman" w:hAnsi="Arial" w:cs="Arial"/>
          <w:bCs/>
          <w:color w:val="000000"/>
          <w:sz w:val="22"/>
          <w:szCs w:val="22"/>
          <w:lang w:eastAsia="fr-FR"/>
        </w:rPr>
        <w:t>de l</w:t>
      </w:r>
      <w:r w:rsidR="00797CC0">
        <w:rPr>
          <w:rFonts w:ascii="Arial" w:eastAsia="Times New Roman" w:hAnsi="Arial" w:cs="Arial"/>
          <w:bCs/>
          <w:color w:val="000000"/>
          <w:sz w:val="22"/>
          <w:szCs w:val="22"/>
          <w:lang w:eastAsia="fr-FR"/>
        </w:rPr>
        <w:t xml:space="preserve">’évolution de la </w:t>
      </w:r>
      <w:r w:rsidR="00444830">
        <w:rPr>
          <w:rFonts w:ascii="Arial" w:eastAsia="Times New Roman" w:hAnsi="Arial" w:cs="Arial"/>
          <w:bCs/>
          <w:color w:val="000000"/>
          <w:sz w:val="22"/>
          <w:szCs w:val="22"/>
          <w:lang w:eastAsia="fr-FR"/>
        </w:rPr>
        <w:t>convention collective de la métallurgie</w:t>
      </w:r>
      <w:r w:rsidR="00797CC0">
        <w:rPr>
          <w:rFonts w:ascii="Arial" w:eastAsia="Times New Roman" w:hAnsi="Arial" w:cs="Arial"/>
          <w:bCs/>
          <w:color w:val="000000"/>
          <w:sz w:val="22"/>
          <w:szCs w:val="22"/>
          <w:lang w:eastAsia="fr-FR"/>
        </w:rPr>
        <w:t xml:space="preserve"> depuis le 01/01/24</w:t>
      </w:r>
      <w:r w:rsidR="00693DA8">
        <w:rPr>
          <w:rFonts w:ascii="Arial" w:eastAsia="Times New Roman" w:hAnsi="Arial" w:cs="Arial"/>
          <w:bCs/>
          <w:color w:val="000000"/>
          <w:sz w:val="22"/>
          <w:szCs w:val="22"/>
          <w:lang w:eastAsia="fr-FR"/>
        </w:rPr>
        <w:t>.</w:t>
      </w:r>
    </w:p>
    <w:p w14:paraId="22CFFED5" w14:textId="77777777" w:rsidR="00A767C0" w:rsidRDefault="00A767C0" w:rsidP="004721A0">
      <w:pPr>
        <w:tabs>
          <w:tab w:val="left" w:pos="708"/>
          <w:tab w:val="center" w:pos="4536"/>
          <w:tab w:val="right" w:pos="9072"/>
        </w:tabs>
        <w:spacing w:after="0"/>
        <w:jc w:val="both"/>
        <w:rPr>
          <w:rFonts w:ascii="Arial" w:eastAsia="Times New Roman" w:hAnsi="Arial" w:cs="Arial"/>
          <w:b/>
          <w:i/>
          <w:iCs/>
          <w:sz w:val="22"/>
          <w:szCs w:val="22"/>
          <w:lang w:eastAsia="fr-FR"/>
        </w:rPr>
      </w:pPr>
    </w:p>
    <w:p w14:paraId="206FF0B2" w14:textId="77777777" w:rsidR="004721A0" w:rsidRPr="004721A0" w:rsidRDefault="00D727BA" w:rsidP="007204F2">
      <w:pPr>
        <w:numPr>
          <w:ilvl w:val="0"/>
          <w:numId w:val="27"/>
        </w:numPr>
        <w:tabs>
          <w:tab w:val="left" w:pos="708"/>
          <w:tab w:val="center" w:pos="4536"/>
          <w:tab w:val="right" w:pos="9072"/>
        </w:tabs>
        <w:spacing w:after="0"/>
        <w:jc w:val="both"/>
        <w:rPr>
          <w:rFonts w:ascii="Arial" w:eastAsia="Times New Roman" w:hAnsi="Arial" w:cs="Arial"/>
          <w:b/>
          <w:i/>
          <w:iCs/>
          <w:sz w:val="22"/>
          <w:szCs w:val="22"/>
          <w:lang w:eastAsia="fr-FR"/>
        </w:rPr>
      </w:pPr>
      <w:r>
        <w:rPr>
          <w:rFonts w:ascii="Arial" w:eastAsia="Times New Roman" w:hAnsi="Arial" w:cs="Arial"/>
          <w:b/>
          <w:i/>
          <w:iCs/>
          <w:sz w:val="22"/>
          <w:szCs w:val="22"/>
          <w:lang w:eastAsia="fr-FR"/>
        </w:rPr>
        <w:t>A</w:t>
      </w:r>
      <w:r w:rsidR="00774C87">
        <w:rPr>
          <w:rFonts w:ascii="Arial" w:eastAsia="Times New Roman" w:hAnsi="Arial" w:cs="Arial"/>
          <w:b/>
          <w:i/>
          <w:iCs/>
          <w:sz w:val="22"/>
          <w:szCs w:val="22"/>
          <w:lang w:eastAsia="fr-FR"/>
        </w:rPr>
        <w:t xml:space="preserve">ccord </w:t>
      </w:r>
      <w:r>
        <w:rPr>
          <w:rFonts w:ascii="Arial" w:eastAsia="Times New Roman" w:hAnsi="Arial" w:cs="Arial"/>
          <w:b/>
          <w:i/>
          <w:iCs/>
          <w:sz w:val="22"/>
          <w:szCs w:val="22"/>
          <w:lang w:eastAsia="fr-FR"/>
        </w:rPr>
        <w:t>pluriannuel</w:t>
      </w:r>
      <w:r w:rsidR="00774C87">
        <w:rPr>
          <w:rFonts w:ascii="Arial" w:eastAsia="Times New Roman" w:hAnsi="Arial" w:cs="Arial"/>
          <w:b/>
          <w:i/>
          <w:iCs/>
          <w:sz w:val="22"/>
          <w:szCs w:val="22"/>
          <w:lang w:eastAsia="fr-FR"/>
        </w:rPr>
        <w:t xml:space="preserve"> du temps de travail</w:t>
      </w:r>
    </w:p>
    <w:p w14:paraId="0171A2CD" w14:textId="77777777" w:rsidR="008B6D65" w:rsidRDefault="008B6D65" w:rsidP="00D727BA">
      <w:pPr>
        <w:spacing w:after="0" w:line="278" w:lineRule="auto"/>
        <w:rPr>
          <w:rFonts w:ascii="Arial" w:hAnsi="Arial" w:cs="Arial"/>
        </w:rPr>
      </w:pPr>
    </w:p>
    <w:p w14:paraId="50E7EBEB" w14:textId="4AAB8307" w:rsidR="00E076D4" w:rsidRPr="00E076D4" w:rsidRDefault="00E076D4" w:rsidP="00E076D4">
      <w:pPr>
        <w:spacing w:after="0" w:line="278" w:lineRule="auto"/>
        <w:rPr>
          <w:rFonts w:ascii="Arial" w:hAnsi="Arial" w:cs="Arial"/>
          <w:sz w:val="22"/>
          <w:szCs w:val="22"/>
        </w:rPr>
      </w:pPr>
      <w:r w:rsidRPr="00E076D4">
        <w:rPr>
          <w:rFonts w:ascii="Arial" w:hAnsi="Arial" w:cs="Arial"/>
          <w:sz w:val="22"/>
          <w:szCs w:val="22"/>
          <w:highlight w:val="yellow"/>
        </w:rPr>
        <w:t>Compte-tenu de la fluctuation d’activité prévue pour l’année 2026, les parties avaient convenu d’engager une négociation un accord pluriannuel du temps de travail à durée déterminée pour une durée d’un an. Cependant, malgré plusieurs réunions, aucun accord n’a pu être trouvé et les négociations sont restées closes à ce stade.</w:t>
      </w:r>
    </w:p>
    <w:p w14:paraId="0A248EBC" w14:textId="6C528018" w:rsidR="00E076D4" w:rsidRDefault="00E076D4" w:rsidP="00E076D4">
      <w:pPr>
        <w:spacing w:after="0" w:line="278" w:lineRule="auto"/>
        <w:rPr>
          <w:rFonts w:ascii="Arial" w:hAnsi="Arial" w:cs="Arial"/>
          <w:sz w:val="22"/>
          <w:szCs w:val="22"/>
        </w:rPr>
      </w:pPr>
    </w:p>
    <w:p w14:paraId="7D44BBDC" w14:textId="77777777" w:rsidR="00E076D4" w:rsidRDefault="00E076D4" w:rsidP="00E076D4">
      <w:pPr>
        <w:spacing w:after="0" w:line="278" w:lineRule="auto"/>
        <w:rPr>
          <w:rFonts w:ascii="Arial" w:hAnsi="Arial" w:cs="Arial"/>
          <w:sz w:val="22"/>
          <w:szCs w:val="22"/>
        </w:rPr>
      </w:pPr>
    </w:p>
    <w:p w14:paraId="464F4D18" w14:textId="1A16CCBD" w:rsidR="0023624F" w:rsidRPr="0023624F" w:rsidRDefault="0023624F" w:rsidP="0023624F">
      <w:pPr>
        <w:numPr>
          <w:ilvl w:val="0"/>
          <w:numId w:val="32"/>
        </w:numPr>
        <w:spacing w:after="0" w:line="278" w:lineRule="auto"/>
        <w:rPr>
          <w:rFonts w:ascii="Arial" w:hAnsi="Arial" w:cs="Arial"/>
        </w:rPr>
      </w:pPr>
      <w:r>
        <w:rPr>
          <w:rFonts w:ascii="Arial" w:eastAsia="Times New Roman" w:hAnsi="Arial" w:cs="Arial"/>
          <w:b/>
          <w:i/>
          <w:iCs/>
          <w:sz w:val="22"/>
          <w:szCs w:val="22"/>
          <w:lang w:eastAsia="fr-FR"/>
        </w:rPr>
        <w:t>Banque de temps</w:t>
      </w:r>
    </w:p>
    <w:p w14:paraId="3F21DD3A" w14:textId="77777777" w:rsidR="0023624F" w:rsidRPr="0023624F" w:rsidRDefault="0023624F" w:rsidP="0023624F">
      <w:pPr>
        <w:spacing w:after="0" w:line="278" w:lineRule="auto"/>
        <w:ind w:left="720"/>
        <w:rPr>
          <w:rFonts w:ascii="Arial" w:hAnsi="Arial" w:cs="Arial"/>
        </w:rPr>
      </w:pPr>
    </w:p>
    <w:p w14:paraId="1A36C75A" w14:textId="788352AF" w:rsidR="0023624F" w:rsidRPr="00EB2D05" w:rsidRDefault="0023624F" w:rsidP="0023624F">
      <w:pPr>
        <w:spacing w:after="0" w:line="278" w:lineRule="auto"/>
        <w:ind w:left="284"/>
        <w:rPr>
          <w:rFonts w:ascii="Arial" w:hAnsi="Arial" w:cs="Arial"/>
          <w:sz w:val="22"/>
          <w:szCs w:val="22"/>
        </w:rPr>
      </w:pPr>
      <w:r>
        <w:rPr>
          <w:rFonts w:ascii="Arial" w:hAnsi="Arial" w:cs="Arial"/>
          <w:sz w:val="22"/>
          <w:szCs w:val="22"/>
        </w:rPr>
        <w:t xml:space="preserve">Les </w:t>
      </w:r>
      <w:r w:rsidRPr="00EB2D05">
        <w:rPr>
          <w:rFonts w:ascii="Arial" w:hAnsi="Arial" w:cs="Arial"/>
          <w:sz w:val="22"/>
          <w:szCs w:val="22"/>
        </w:rPr>
        <w:t xml:space="preserve">collaborateurs de l’entreprise </w:t>
      </w:r>
      <w:r>
        <w:rPr>
          <w:rFonts w:ascii="Arial" w:hAnsi="Arial" w:cs="Arial"/>
          <w:sz w:val="22"/>
          <w:szCs w:val="22"/>
        </w:rPr>
        <w:t>auront la p</w:t>
      </w:r>
      <w:r w:rsidRPr="00EB2D05">
        <w:rPr>
          <w:rFonts w:ascii="Arial" w:hAnsi="Arial" w:cs="Arial"/>
          <w:sz w:val="22"/>
          <w:szCs w:val="22"/>
        </w:rPr>
        <w:t>ossibilité</w:t>
      </w:r>
      <w:r>
        <w:rPr>
          <w:rFonts w:ascii="Arial" w:hAnsi="Arial" w:cs="Arial"/>
          <w:sz w:val="22"/>
          <w:szCs w:val="22"/>
        </w:rPr>
        <w:t xml:space="preserve">, </w:t>
      </w:r>
      <w:r w:rsidRPr="00EB2D05">
        <w:rPr>
          <w:rFonts w:ascii="Arial" w:hAnsi="Arial" w:cs="Arial"/>
          <w:sz w:val="22"/>
          <w:szCs w:val="22"/>
        </w:rPr>
        <w:t xml:space="preserve">après validation de </w:t>
      </w:r>
      <w:r>
        <w:rPr>
          <w:rFonts w:ascii="Arial" w:hAnsi="Arial" w:cs="Arial"/>
          <w:sz w:val="22"/>
          <w:szCs w:val="22"/>
        </w:rPr>
        <w:t>leur</w:t>
      </w:r>
      <w:r w:rsidRPr="00EB2D05">
        <w:rPr>
          <w:rFonts w:ascii="Arial" w:hAnsi="Arial" w:cs="Arial"/>
          <w:sz w:val="22"/>
          <w:szCs w:val="22"/>
        </w:rPr>
        <w:t xml:space="preserve"> manager</w:t>
      </w:r>
      <w:r>
        <w:rPr>
          <w:rFonts w:ascii="Arial" w:hAnsi="Arial" w:cs="Arial"/>
          <w:sz w:val="22"/>
          <w:szCs w:val="22"/>
        </w:rPr>
        <w:t>,</w:t>
      </w:r>
      <w:r w:rsidRPr="00EB2D05">
        <w:rPr>
          <w:rFonts w:ascii="Arial" w:hAnsi="Arial" w:cs="Arial"/>
          <w:sz w:val="22"/>
          <w:szCs w:val="22"/>
        </w:rPr>
        <w:t xml:space="preserve"> d</w:t>
      </w:r>
      <w:r>
        <w:rPr>
          <w:rFonts w:ascii="Arial" w:hAnsi="Arial" w:cs="Arial"/>
          <w:sz w:val="22"/>
          <w:szCs w:val="22"/>
        </w:rPr>
        <w:t>e s’absenter pour une absence de courte durée (max</w:t>
      </w:r>
      <w:r w:rsidRPr="00EB2D05">
        <w:rPr>
          <w:rFonts w:ascii="Arial" w:hAnsi="Arial" w:cs="Arial"/>
          <w:sz w:val="22"/>
          <w:szCs w:val="22"/>
        </w:rPr>
        <w:t>im</w:t>
      </w:r>
      <w:r>
        <w:rPr>
          <w:rFonts w:ascii="Arial" w:hAnsi="Arial" w:cs="Arial"/>
          <w:sz w:val="22"/>
          <w:szCs w:val="22"/>
        </w:rPr>
        <w:t xml:space="preserve">um une </w:t>
      </w:r>
      <w:r w:rsidRPr="00EB2D05">
        <w:rPr>
          <w:rFonts w:ascii="Arial" w:hAnsi="Arial" w:cs="Arial"/>
          <w:sz w:val="22"/>
          <w:szCs w:val="22"/>
        </w:rPr>
        <w:t>heure hebdomadaire</w:t>
      </w:r>
      <w:r>
        <w:rPr>
          <w:rFonts w:ascii="Arial" w:hAnsi="Arial" w:cs="Arial"/>
          <w:sz w:val="22"/>
          <w:szCs w:val="22"/>
        </w:rPr>
        <w:t xml:space="preserve">). La </w:t>
      </w:r>
      <w:r w:rsidRPr="00EB2D05">
        <w:rPr>
          <w:rFonts w:ascii="Arial" w:hAnsi="Arial" w:cs="Arial"/>
          <w:sz w:val="22"/>
          <w:szCs w:val="22"/>
        </w:rPr>
        <w:t xml:space="preserve">récupération </w:t>
      </w:r>
      <w:r w:rsidR="00956947">
        <w:rPr>
          <w:rFonts w:ascii="Arial" w:hAnsi="Arial" w:cs="Arial"/>
          <w:sz w:val="22"/>
          <w:szCs w:val="22"/>
        </w:rPr>
        <w:t xml:space="preserve">cette absence </w:t>
      </w:r>
      <w:r>
        <w:rPr>
          <w:rFonts w:ascii="Arial" w:hAnsi="Arial" w:cs="Arial"/>
          <w:sz w:val="22"/>
          <w:szCs w:val="22"/>
        </w:rPr>
        <w:t xml:space="preserve">devra être réalisée </w:t>
      </w:r>
      <w:r w:rsidRPr="00EB2D05">
        <w:rPr>
          <w:rFonts w:ascii="Arial" w:hAnsi="Arial" w:cs="Arial"/>
          <w:sz w:val="22"/>
          <w:szCs w:val="22"/>
        </w:rPr>
        <w:t>sur la semaine de pose</w:t>
      </w:r>
      <w:r w:rsidR="00BD412C">
        <w:rPr>
          <w:rFonts w:ascii="Arial" w:hAnsi="Arial" w:cs="Arial"/>
          <w:sz w:val="22"/>
          <w:szCs w:val="22"/>
        </w:rPr>
        <w:t xml:space="preserve">. Cette nouvelle règle </w:t>
      </w:r>
      <w:r w:rsidR="00BD412C">
        <w:rPr>
          <w:rFonts w:ascii="Arial" w:hAnsi="Arial" w:cs="Arial"/>
          <w:sz w:val="22"/>
          <w:szCs w:val="22"/>
        </w:rPr>
        <w:lastRenderedPageBreak/>
        <w:t>remplace celle actuellement en place</w:t>
      </w:r>
      <w:r w:rsidR="00AB54DF">
        <w:rPr>
          <w:rFonts w:ascii="Arial" w:hAnsi="Arial" w:cs="Arial"/>
          <w:sz w:val="22"/>
          <w:szCs w:val="22"/>
        </w:rPr>
        <w:t xml:space="preserve"> pour l’année 2026.</w:t>
      </w:r>
      <w:r w:rsidR="00BD412C">
        <w:rPr>
          <w:rFonts w:ascii="Arial" w:hAnsi="Arial" w:cs="Arial"/>
          <w:sz w:val="22"/>
          <w:szCs w:val="22"/>
        </w:rPr>
        <w:t xml:space="preserve"> L</w:t>
      </w:r>
      <w:r w:rsidRPr="0023624F">
        <w:rPr>
          <w:rFonts w:ascii="Arial" w:hAnsi="Arial" w:cs="Arial"/>
          <w:sz w:val="22"/>
          <w:szCs w:val="22"/>
        </w:rPr>
        <w:t xml:space="preserve">es heures créditées acquises au 31/12/2025 </w:t>
      </w:r>
      <w:r w:rsidR="00BD412C">
        <w:rPr>
          <w:rFonts w:ascii="Arial" w:hAnsi="Arial" w:cs="Arial"/>
          <w:sz w:val="22"/>
          <w:szCs w:val="22"/>
        </w:rPr>
        <w:t xml:space="preserve">dans la banque de temps </w:t>
      </w:r>
      <w:r w:rsidRPr="0023624F">
        <w:rPr>
          <w:rFonts w:ascii="Arial" w:hAnsi="Arial" w:cs="Arial"/>
          <w:sz w:val="22"/>
          <w:szCs w:val="22"/>
        </w:rPr>
        <w:t>pourront être utilisées selon les usages en vigueur</w:t>
      </w:r>
      <w:r w:rsidR="00AB54DF">
        <w:rPr>
          <w:rFonts w:ascii="Arial" w:hAnsi="Arial" w:cs="Arial"/>
          <w:sz w:val="22"/>
          <w:szCs w:val="22"/>
        </w:rPr>
        <w:t>.</w:t>
      </w:r>
    </w:p>
    <w:p w14:paraId="1682A356" w14:textId="77777777" w:rsidR="0023624F" w:rsidRPr="00FF3E5F" w:rsidRDefault="0023624F" w:rsidP="00D727BA">
      <w:pPr>
        <w:spacing w:after="0" w:line="278" w:lineRule="auto"/>
        <w:rPr>
          <w:rFonts w:ascii="Arial" w:hAnsi="Arial" w:cs="Arial"/>
        </w:rPr>
      </w:pPr>
    </w:p>
    <w:p w14:paraId="1BAC4C84" w14:textId="7A60B200" w:rsidR="00601276" w:rsidRDefault="00601276" w:rsidP="0023624F">
      <w:pPr>
        <w:numPr>
          <w:ilvl w:val="0"/>
          <w:numId w:val="32"/>
        </w:numPr>
        <w:tabs>
          <w:tab w:val="left" w:pos="708"/>
          <w:tab w:val="center" w:pos="4536"/>
          <w:tab w:val="right" w:pos="9072"/>
        </w:tabs>
        <w:spacing w:after="0"/>
        <w:jc w:val="both"/>
        <w:rPr>
          <w:rFonts w:ascii="Arial" w:eastAsia="Times New Roman" w:hAnsi="Arial" w:cs="Arial"/>
          <w:b/>
          <w:i/>
          <w:iCs/>
          <w:sz w:val="22"/>
          <w:szCs w:val="22"/>
          <w:lang w:eastAsia="fr-FR"/>
        </w:rPr>
      </w:pPr>
      <w:r>
        <w:rPr>
          <w:rFonts w:ascii="Arial" w:eastAsia="Times New Roman" w:hAnsi="Arial" w:cs="Arial"/>
          <w:b/>
          <w:i/>
          <w:iCs/>
          <w:sz w:val="22"/>
          <w:szCs w:val="22"/>
          <w:lang w:eastAsia="fr-FR"/>
        </w:rPr>
        <w:t>Droit à la déconnexion</w:t>
      </w:r>
    </w:p>
    <w:p w14:paraId="3C002404" w14:textId="77777777" w:rsidR="00730B46" w:rsidRDefault="00730B46" w:rsidP="00730B46">
      <w:pPr>
        <w:tabs>
          <w:tab w:val="left" w:pos="708"/>
          <w:tab w:val="center" w:pos="4536"/>
          <w:tab w:val="right" w:pos="9072"/>
        </w:tabs>
        <w:spacing w:after="0"/>
        <w:jc w:val="both"/>
        <w:rPr>
          <w:rFonts w:ascii="Arial" w:eastAsia="Times New Roman" w:hAnsi="Arial" w:cs="Arial"/>
          <w:b/>
          <w:i/>
          <w:iCs/>
          <w:sz w:val="22"/>
          <w:szCs w:val="22"/>
          <w:lang w:eastAsia="fr-FR"/>
        </w:rPr>
      </w:pPr>
    </w:p>
    <w:p w14:paraId="6C7292E7" w14:textId="7A70879D" w:rsidR="005C04C0" w:rsidRPr="00730B46" w:rsidRDefault="00730B46" w:rsidP="00730B46">
      <w:pPr>
        <w:tabs>
          <w:tab w:val="left" w:pos="708"/>
          <w:tab w:val="center" w:pos="4536"/>
          <w:tab w:val="right" w:pos="9072"/>
        </w:tabs>
        <w:spacing w:after="0"/>
        <w:ind w:left="284"/>
        <w:jc w:val="both"/>
        <w:rPr>
          <w:rFonts w:ascii="Arial" w:eastAsia="Times New Roman" w:hAnsi="Arial" w:cs="Arial"/>
          <w:b/>
          <w:i/>
          <w:iCs/>
          <w:sz w:val="22"/>
          <w:szCs w:val="22"/>
          <w:lang w:eastAsia="fr-FR"/>
        </w:rPr>
      </w:pPr>
      <w:proofErr w:type="gramStart"/>
      <w:r w:rsidRPr="00730B46">
        <w:rPr>
          <w:rFonts w:ascii="Arial" w:eastAsia="Times New Roman" w:hAnsi="Arial" w:cs="Arial"/>
          <w:bCs/>
          <w:sz w:val="22"/>
          <w:szCs w:val="22"/>
          <w:lang w:eastAsia="fr-FR"/>
        </w:rPr>
        <w:t>Suite aux</w:t>
      </w:r>
      <w:proofErr w:type="gramEnd"/>
      <w:r w:rsidRPr="00730B46">
        <w:rPr>
          <w:rFonts w:ascii="Arial" w:eastAsia="Times New Roman" w:hAnsi="Arial" w:cs="Arial"/>
          <w:bCs/>
          <w:sz w:val="22"/>
          <w:szCs w:val="22"/>
          <w:lang w:eastAsia="fr-FR"/>
        </w:rPr>
        <w:t xml:space="preserve"> différents échanges lors des réunions de négociation, les parties conviennent de signer un accord d‘entreprise incluant notamment des plages d’envoi et de réception de </w:t>
      </w:r>
      <w:r w:rsidRPr="00EB2D05">
        <w:rPr>
          <w:rFonts w:ascii="Arial" w:eastAsia="Times New Roman" w:hAnsi="Arial" w:cs="Arial"/>
          <w:bCs/>
          <w:sz w:val="22"/>
          <w:szCs w:val="22"/>
          <w:lang w:eastAsia="fr-FR"/>
        </w:rPr>
        <w:t>m</w:t>
      </w:r>
      <w:r w:rsidR="00EB2D05" w:rsidRPr="00EB2D05">
        <w:rPr>
          <w:rFonts w:ascii="Arial" w:eastAsia="Times New Roman" w:hAnsi="Arial" w:cs="Arial"/>
          <w:bCs/>
          <w:sz w:val="22"/>
          <w:szCs w:val="22"/>
          <w:lang w:eastAsia="fr-FR"/>
        </w:rPr>
        <w:t>e</w:t>
      </w:r>
      <w:r w:rsidRPr="00EB2D05">
        <w:rPr>
          <w:rFonts w:ascii="Arial" w:eastAsia="Times New Roman" w:hAnsi="Arial" w:cs="Arial"/>
          <w:bCs/>
          <w:sz w:val="22"/>
          <w:szCs w:val="22"/>
          <w:lang w:eastAsia="fr-FR"/>
        </w:rPr>
        <w:t>ssage</w:t>
      </w:r>
      <w:r w:rsidR="00EB2D05" w:rsidRPr="00EB2D05">
        <w:rPr>
          <w:rFonts w:ascii="Arial" w:eastAsia="Times New Roman" w:hAnsi="Arial" w:cs="Arial"/>
          <w:bCs/>
          <w:sz w:val="22"/>
          <w:szCs w:val="22"/>
          <w:lang w:eastAsia="fr-FR"/>
        </w:rPr>
        <w:t>s</w:t>
      </w:r>
      <w:r w:rsidRPr="00730B46">
        <w:rPr>
          <w:rFonts w:ascii="Arial" w:eastAsia="Times New Roman" w:hAnsi="Arial" w:cs="Arial"/>
          <w:bCs/>
          <w:sz w:val="22"/>
          <w:szCs w:val="22"/>
          <w:lang w:eastAsia="fr-FR"/>
        </w:rPr>
        <w:t>.</w:t>
      </w:r>
    </w:p>
    <w:p w14:paraId="027AA5E0" w14:textId="77777777" w:rsidR="005C04C0" w:rsidRPr="00730B46" w:rsidRDefault="005C04C0" w:rsidP="00730B46">
      <w:pPr>
        <w:tabs>
          <w:tab w:val="left" w:pos="708"/>
          <w:tab w:val="center" w:pos="4536"/>
          <w:tab w:val="right" w:pos="9072"/>
        </w:tabs>
        <w:spacing w:after="0"/>
        <w:ind w:left="284"/>
        <w:jc w:val="both"/>
        <w:rPr>
          <w:rFonts w:ascii="Arial" w:eastAsia="Times New Roman" w:hAnsi="Arial" w:cs="Arial"/>
          <w:b/>
          <w:i/>
          <w:iCs/>
          <w:sz w:val="22"/>
          <w:szCs w:val="22"/>
          <w:lang w:eastAsia="fr-FR"/>
        </w:rPr>
      </w:pPr>
    </w:p>
    <w:p w14:paraId="363A42E4" w14:textId="77777777" w:rsidR="00C030E1" w:rsidRPr="004721A0" w:rsidRDefault="00444830" w:rsidP="0023624F">
      <w:pPr>
        <w:numPr>
          <w:ilvl w:val="0"/>
          <w:numId w:val="32"/>
        </w:numPr>
        <w:tabs>
          <w:tab w:val="left" w:pos="708"/>
          <w:tab w:val="center" w:pos="4536"/>
          <w:tab w:val="right" w:pos="9072"/>
        </w:tabs>
        <w:spacing w:after="0"/>
        <w:jc w:val="both"/>
        <w:rPr>
          <w:rFonts w:ascii="Arial" w:eastAsia="Times New Roman" w:hAnsi="Arial" w:cs="Arial"/>
          <w:b/>
          <w:i/>
          <w:iCs/>
          <w:sz w:val="22"/>
          <w:szCs w:val="22"/>
          <w:lang w:eastAsia="fr-FR"/>
        </w:rPr>
      </w:pPr>
      <w:r>
        <w:rPr>
          <w:rFonts w:ascii="Arial" w:eastAsia="Times New Roman" w:hAnsi="Arial" w:cs="Arial"/>
          <w:b/>
          <w:i/>
          <w:iCs/>
          <w:sz w:val="22"/>
          <w:szCs w:val="22"/>
          <w:lang w:eastAsia="fr-FR"/>
        </w:rPr>
        <w:t>C</w:t>
      </w:r>
      <w:r w:rsidR="00774C87">
        <w:rPr>
          <w:rFonts w:ascii="Arial" w:eastAsia="Times New Roman" w:hAnsi="Arial" w:cs="Arial"/>
          <w:b/>
          <w:i/>
          <w:iCs/>
          <w:sz w:val="22"/>
          <w:szCs w:val="22"/>
          <w:lang w:eastAsia="fr-FR"/>
        </w:rPr>
        <w:t>ompte-épargne temps</w:t>
      </w:r>
      <w:r w:rsidR="00C030E1">
        <w:rPr>
          <w:rFonts w:ascii="Arial" w:eastAsia="Times New Roman" w:hAnsi="Arial" w:cs="Arial"/>
          <w:b/>
          <w:i/>
          <w:iCs/>
          <w:sz w:val="22"/>
          <w:szCs w:val="22"/>
          <w:lang w:eastAsia="fr-FR"/>
        </w:rPr>
        <w:t xml:space="preserve"> et </w:t>
      </w:r>
      <w:r w:rsidR="00C030E1" w:rsidRPr="00444830">
        <w:rPr>
          <w:rFonts w:ascii="Arial" w:eastAsia="Times New Roman" w:hAnsi="Arial" w:cs="Arial"/>
          <w:b/>
          <w:i/>
          <w:iCs/>
          <w:sz w:val="22"/>
          <w:szCs w:val="22"/>
          <w:lang w:eastAsia="fr-FR"/>
        </w:rPr>
        <w:t>Gestion Emplois et Parcours Professionnel</w:t>
      </w:r>
      <w:r w:rsidR="00C030E1">
        <w:rPr>
          <w:rFonts w:ascii="Arial" w:eastAsia="Times New Roman" w:hAnsi="Arial" w:cs="Arial"/>
          <w:b/>
          <w:i/>
          <w:iCs/>
          <w:sz w:val="22"/>
          <w:szCs w:val="22"/>
          <w:lang w:eastAsia="fr-FR"/>
        </w:rPr>
        <w:t xml:space="preserve"> (GEPP)</w:t>
      </w:r>
    </w:p>
    <w:p w14:paraId="7424E75D" w14:textId="77777777" w:rsidR="00E16789" w:rsidRDefault="00E16789" w:rsidP="00E16789">
      <w:pPr>
        <w:spacing w:after="0"/>
        <w:jc w:val="both"/>
        <w:rPr>
          <w:rFonts w:ascii="Arial" w:eastAsia="Times New Roman" w:hAnsi="Arial" w:cs="Arial"/>
          <w:bCs/>
          <w:sz w:val="22"/>
          <w:szCs w:val="22"/>
          <w:lang w:eastAsia="fr-FR"/>
        </w:rPr>
      </w:pPr>
    </w:p>
    <w:p w14:paraId="46CCD704" w14:textId="77777777" w:rsidR="00E16789" w:rsidRDefault="00E16789" w:rsidP="007204F2">
      <w:pPr>
        <w:spacing w:after="0"/>
        <w:ind w:left="284"/>
        <w:jc w:val="both"/>
        <w:rPr>
          <w:rFonts w:ascii="Arial" w:eastAsia="Times New Roman" w:hAnsi="Arial" w:cs="Arial"/>
          <w:bCs/>
          <w:sz w:val="22"/>
          <w:szCs w:val="22"/>
          <w:lang w:eastAsia="fr-FR"/>
        </w:rPr>
      </w:pPr>
      <w:r>
        <w:rPr>
          <w:rFonts w:ascii="Arial" w:eastAsia="Times New Roman" w:hAnsi="Arial" w:cs="Arial"/>
          <w:bCs/>
          <w:sz w:val="22"/>
          <w:szCs w:val="22"/>
          <w:lang w:eastAsia="fr-FR"/>
        </w:rPr>
        <w:t>Les parties conviennent d</w:t>
      </w:r>
      <w:r w:rsidR="00FF6CCE">
        <w:rPr>
          <w:rFonts w:ascii="Arial" w:eastAsia="Times New Roman" w:hAnsi="Arial" w:cs="Arial"/>
          <w:bCs/>
          <w:sz w:val="22"/>
          <w:szCs w:val="22"/>
          <w:lang w:eastAsia="fr-FR"/>
        </w:rPr>
        <w:t>’ouvrir</w:t>
      </w:r>
      <w:r>
        <w:rPr>
          <w:rFonts w:ascii="Arial" w:eastAsia="Times New Roman" w:hAnsi="Arial" w:cs="Arial"/>
          <w:bCs/>
          <w:sz w:val="22"/>
          <w:szCs w:val="22"/>
          <w:lang w:eastAsia="fr-FR"/>
        </w:rPr>
        <w:t xml:space="preserve"> </w:t>
      </w:r>
      <w:r w:rsidR="00FF6CCE">
        <w:rPr>
          <w:rFonts w:ascii="Arial" w:eastAsia="Times New Roman" w:hAnsi="Arial" w:cs="Arial"/>
          <w:bCs/>
          <w:sz w:val="22"/>
          <w:szCs w:val="22"/>
          <w:lang w:eastAsia="fr-FR"/>
        </w:rPr>
        <w:t xml:space="preserve">des discussions sur </w:t>
      </w:r>
      <w:r w:rsidR="00444830">
        <w:rPr>
          <w:rFonts w:ascii="Arial" w:eastAsia="Times New Roman" w:hAnsi="Arial" w:cs="Arial"/>
          <w:bCs/>
          <w:sz w:val="22"/>
          <w:szCs w:val="22"/>
          <w:lang w:eastAsia="fr-FR"/>
        </w:rPr>
        <w:t xml:space="preserve">la mise en place d’un accord </w:t>
      </w:r>
      <w:r w:rsidR="00601276">
        <w:rPr>
          <w:rFonts w:ascii="Arial" w:eastAsia="Times New Roman" w:hAnsi="Arial" w:cs="Arial"/>
          <w:bCs/>
          <w:sz w:val="22"/>
          <w:szCs w:val="22"/>
          <w:lang w:eastAsia="fr-FR"/>
        </w:rPr>
        <w:t>d</w:t>
      </w:r>
      <w:r w:rsidR="00444830">
        <w:rPr>
          <w:rFonts w:ascii="Arial" w:eastAsia="Times New Roman" w:hAnsi="Arial" w:cs="Arial"/>
          <w:bCs/>
          <w:sz w:val="22"/>
          <w:szCs w:val="22"/>
          <w:lang w:eastAsia="fr-FR"/>
        </w:rPr>
        <w:t>‘entreprise sur le compte-</w:t>
      </w:r>
      <w:r w:rsidR="00601276">
        <w:rPr>
          <w:rFonts w:ascii="Arial" w:eastAsia="Times New Roman" w:hAnsi="Arial" w:cs="Arial"/>
          <w:bCs/>
          <w:sz w:val="22"/>
          <w:szCs w:val="22"/>
          <w:lang w:eastAsia="fr-FR"/>
        </w:rPr>
        <w:t>épargne</w:t>
      </w:r>
      <w:r w:rsidR="0017267E">
        <w:rPr>
          <w:rFonts w:ascii="Arial" w:eastAsia="Times New Roman" w:hAnsi="Arial" w:cs="Arial"/>
          <w:bCs/>
          <w:sz w:val="22"/>
          <w:szCs w:val="22"/>
          <w:lang w:eastAsia="fr-FR"/>
        </w:rPr>
        <w:t xml:space="preserve"> temps, ainsi que la </w:t>
      </w:r>
      <w:r w:rsidR="0017267E" w:rsidRPr="0017267E">
        <w:rPr>
          <w:rFonts w:ascii="Arial" w:eastAsia="Times New Roman" w:hAnsi="Arial" w:cs="Arial"/>
          <w:bCs/>
          <w:i/>
          <w:iCs/>
          <w:sz w:val="22"/>
          <w:szCs w:val="22"/>
          <w:lang w:eastAsia="fr-FR"/>
        </w:rPr>
        <w:t>Gestion Emplois et Parcours Professionnel (GEPP)</w:t>
      </w:r>
      <w:r w:rsidR="00601276">
        <w:rPr>
          <w:rFonts w:ascii="Arial" w:eastAsia="Times New Roman" w:hAnsi="Arial" w:cs="Arial"/>
          <w:bCs/>
          <w:sz w:val="22"/>
          <w:szCs w:val="22"/>
          <w:lang w:eastAsia="fr-FR"/>
        </w:rPr>
        <w:t xml:space="preserve"> au</w:t>
      </w:r>
      <w:r w:rsidR="00444830">
        <w:rPr>
          <w:rFonts w:ascii="Arial" w:eastAsia="Times New Roman" w:hAnsi="Arial" w:cs="Arial"/>
          <w:bCs/>
          <w:sz w:val="22"/>
          <w:szCs w:val="22"/>
          <w:lang w:eastAsia="fr-FR"/>
        </w:rPr>
        <w:t xml:space="preserve"> cours </w:t>
      </w:r>
      <w:r w:rsidR="00FF4E19">
        <w:rPr>
          <w:rFonts w:ascii="Arial" w:eastAsia="Times New Roman" w:hAnsi="Arial" w:cs="Arial"/>
          <w:bCs/>
          <w:sz w:val="22"/>
          <w:szCs w:val="22"/>
          <w:lang w:eastAsia="fr-FR"/>
        </w:rPr>
        <w:t>du 1</w:t>
      </w:r>
      <w:r w:rsidR="00FF4E19" w:rsidRPr="00FF4E19">
        <w:rPr>
          <w:rFonts w:ascii="Arial" w:eastAsia="Times New Roman" w:hAnsi="Arial" w:cs="Arial"/>
          <w:bCs/>
          <w:sz w:val="22"/>
          <w:szCs w:val="22"/>
          <w:vertAlign w:val="superscript"/>
          <w:lang w:eastAsia="fr-FR"/>
        </w:rPr>
        <w:t>er</w:t>
      </w:r>
      <w:r w:rsidR="00FF4E19">
        <w:rPr>
          <w:rFonts w:ascii="Arial" w:eastAsia="Times New Roman" w:hAnsi="Arial" w:cs="Arial"/>
          <w:bCs/>
          <w:sz w:val="22"/>
          <w:szCs w:val="22"/>
          <w:lang w:eastAsia="fr-FR"/>
        </w:rPr>
        <w:t xml:space="preserve"> </w:t>
      </w:r>
      <w:r w:rsidR="00444830">
        <w:rPr>
          <w:rFonts w:ascii="Arial" w:eastAsia="Times New Roman" w:hAnsi="Arial" w:cs="Arial"/>
          <w:bCs/>
          <w:sz w:val="22"/>
          <w:szCs w:val="22"/>
          <w:lang w:eastAsia="fr-FR"/>
        </w:rPr>
        <w:t>semestre 2026</w:t>
      </w:r>
      <w:r w:rsidR="00FF4E19">
        <w:rPr>
          <w:rFonts w:ascii="Arial" w:eastAsia="Times New Roman" w:hAnsi="Arial" w:cs="Arial"/>
          <w:bCs/>
          <w:sz w:val="22"/>
          <w:szCs w:val="22"/>
          <w:lang w:eastAsia="fr-FR"/>
        </w:rPr>
        <w:t xml:space="preserve">. </w:t>
      </w:r>
    </w:p>
    <w:p w14:paraId="3B619496" w14:textId="77777777" w:rsidR="00E16789" w:rsidRDefault="00E16789" w:rsidP="007204F2">
      <w:pPr>
        <w:spacing w:after="0"/>
        <w:ind w:left="284"/>
        <w:jc w:val="both"/>
        <w:rPr>
          <w:rFonts w:ascii="Arial" w:eastAsia="Times New Roman" w:hAnsi="Arial" w:cs="Arial"/>
          <w:bCs/>
          <w:sz w:val="22"/>
          <w:szCs w:val="22"/>
          <w:lang w:eastAsia="fr-FR"/>
        </w:rPr>
      </w:pPr>
    </w:p>
    <w:p w14:paraId="298E1A0E" w14:textId="2D901D8B" w:rsidR="005C04C0" w:rsidRPr="004721A0" w:rsidRDefault="0023624F" w:rsidP="007204F2">
      <w:pPr>
        <w:tabs>
          <w:tab w:val="left" w:pos="708"/>
          <w:tab w:val="center" w:pos="4536"/>
          <w:tab w:val="right" w:pos="9072"/>
        </w:tabs>
        <w:spacing w:after="0"/>
        <w:ind w:left="426"/>
        <w:jc w:val="both"/>
        <w:rPr>
          <w:rFonts w:ascii="Arial" w:eastAsia="Times New Roman" w:hAnsi="Arial" w:cs="Arial"/>
          <w:b/>
          <w:i/>
          <w:iCs/>
          <w:sz w:val="22"/>
          <w:szCs w:val="22"/>
          <w:lang w:eastAsia="fr-FR"/>
        </w:rPr>
      </w:pPr>
      <w:r>
        <w:rPr>
          <w:rFonts w:ascii="Arial" w:eastAsia="Times New Roman" w:hAnsi="Arial" w:cs="Arial"/>
          <w:b/>
          <w:i/>
          <w:iCs/>
          <w:sz w:val="22"/>
          <w:szCs w:val="22"/>
          <w:lang w:eastAsia="fr-FR"/>
        </w:rPr>
        <w:t>H</w:t>
      </w:r>
      <w:r w:rsidR="007204F2">
        <w:rPr>
          <w:rFonts w:ascii="Arial" w:eastAsia="Times New Roman" w:hAnsi="Arial" w:cs="Arial"/>
          <w:b/>
          <w:i/>
          <w:iCs/>
          <w:sz w:val="22"/>
          <w:szCs w:val="22"/>
          <w:lang w:eastAsia="fr-FR"/>
        </w:rPr>
        <w:t xml:space="preserve">. </w:t>
      </w:r>
      <w:r w:rsidR="00601276">
        <w:rPr>
          <w:rFonts w:ascii="Arial" w:eastAsia="Times New Roman" w:hAnsi="Arial" w:cs="Arial"/>
          <w:b/>
          <w:i/>
          <w:iCs/>
          <w:sz w:val="22"/>
          <w:szCs w:val="22"/>
          <w:lang w:eastAsia="fr-FR"/>
        </w:rPr>
        <w:t>A</w:t>
      </w:r>
      <w:r w:rsidR="005C04C0">
        <w:rPr>
          <w:rFonts w:ascii="Arial" w:eastAsia="Times New Roman" w:hAnsi="Arial" w:cs="Arial"/>
          <w:b/>
          <w:i/>
          <w:iCs/>
          <w:sz w:val="22"/>
          <w:szCs w:val="22"/>
          <w:lang w:eastAsia="fr-FR"/>
        </w:rPr>
        <w:t xml:space="preserve">ccord intéressement </w:t>
      </w:r>
    </w:p>
    <w:p w14:paraId="4B8A6393" w14:textId="77777777" w:rsidR="00774C87" w:rsidRDefault="00774C87" w:rsidP="00774C87">
      <w:pPr>
        <w:tabs>
          <w:tab w:val="left" w:pos="708"/>
          <w:tab w:val="center" w:pos="4536"/>
          <w:tab w:val="right" w:pos="9072"/>
        </w:tabs>
        <w:spacing w:after="0"/>
        <w:jc w:val="both"/>
        <w:rPr>
          <w:rFonts w:ascii="Arial" w:eastAsia="Times New Roman" w:hAnsi="Arial" w:cs="Arial"/>
          <w:b/>
          <w:i/>
          <w:iCs/>
          <w:sz w:val="22"/>
          <w:szCs w:val="22"/>
          <w:lang w:eastAsia="fr-FR"/>
        </w:rPr>
      </w:pPr>
    </w:p>
    <w:p w14:paraId="171AEC1A" w14:textId="77777777" w:rsidR="00774C87" w:rsidRPr="00730B46" w:rsidRDefault="00AB5094" w:rsidP="007204F2">
      <w:pPr>
        <w:spacing w:after="0"/>
        <w:ind w:left="284"/>
        <w:rPr>
          <w:rFonts w:ascii="Arial" w:eastAsia="Times New Roman" w:hAnsi="Arial" w:cs="Arial"/>
          <w:b/>
          <w:i/>
          <w:iCs/>
          <w:sz w:val="22"/>
          <w:szCs w:val="22"/>
          <w:lang w:eastAsia="fr-FR"/>
        </w:rPr>
      </w:pPr>
      <w:r w:rsidRPr="00730B46">
        <w:rPr>
          <w:rFonts w:ascii="Arial" w:eastAsia="Times New Roman" w:hAnsi="Arial" w:cs="Arial"/>
          <w:color w:val="000000"/>
          <w:sz w:val="22"/>
          <w:szCs w:val="22"/>
          <w:lang w:eastAsia="fr-FR"/>
        </w:rPr>
        <w:t xml:space="preserve">Les parties conviennent de poursuivre les discussions sur </w:t>
      </w:r>
      <w:r w:rsidR="005C04C0" w:rsidRPr="00730B46">
        <w:rPr>
          <w:rFonts w:ascii="Arial" w:eastAsia="Times New Roman" w:hAnsi="Arial" w:cs="Arial"/>
          <w:color w:val="000000"/>
          <w:sz w:val="22"/>
          <w:szCs w:val="22"/>
          <w:lang w:eastAsia="fr-FR"/>
        </w:rPr>
        <w:t xml:space="preserve">un </w:t>
      </w:r>
      <w:r w:rsidR="00774C87" w:rsidRPr="00730B46">
        <w:rPr>
          <w:rFonts w:ascii="Arial" w:eastAsia="Times New Roman" w:hAnsi="Arial" w:cs="Arial"/>
          <w:color w:val="000000"/>
          <w:sz w:val="22"/>
          <w:szCs w:val="22"/>
          <w:lang w:eastAsia="fr-FR"/>
        </w:rPr>
        <w:t>accord</w:t>
      </w:r>
      <w:r w:rsidR="005C04C0" w:rsidRPr="00730B46">
        <w:rPr>
          <w:rFonts w:ascii="Arial" w:eastAsia="Times New Roman" w:hAnsi="Arial" w:cs="Arial"/>
          <w:color w:val="000000"/>
          <w:sz w:val="22"/>
          <w:szCs w:val="22"/>
          <w:lang w:eastAsia="fr-FR"/>
        </w:rPr>
        <w:t xml:space="preserve"> </w:t>
      </w:r>
      <w:r w:rsidR="00FB3387" w:rsidRPr="00730B46">
        <w:rPr>
          <w:rFonts w:ascii="Arial" w:eastAsia="Times New Roman" w:hAnsi="Arial" w:cs="Arial"/>
          <w:color w:val="000000"/>
          <w:sz w:val="22"/>
          <w:szCs w:val="22"/>
          <w:lang w:eastAsia="fr-FR"/>
        </w:rPr>
        <w:t>d</w:t>
      </w:r>
      <w:r w:rsidRPr="00730B46">
        <w:rPr>
          <w:rFonts w:ascii="Arial" w:eastAsia="Times New Roman" w:hAnsi="Arial" w:cs="Arial"/>
          <w:color w:val="000000"/>
          <w:sz w:val="22"/>
          <w:szCs w:val="22"/>
          <w:lang w:eastAsia="fr-FR"/>
        </w:rPr>
        <w:t>’intéressement</w:t>
      </w:r>
      <w:r w:rsidR="00797CC0">
        <w:rPr>
          <w:rFonts w:ascii="Arial" w:eastAsia="Times New Roman" w:hAnsi="Arial" w:cs="Arial"/>
          <w:color w:val="000000"/>
          <w:sz w:val="22"/>
          <w:szCs w:val="22"/>
          <w:lang w:eastAsia="fr-FR"/>
        </w:rPr>
        <w:t xml:space="preserve"> au titre de l’année 2026</w:t>
      </w:r>
      <w:r w:rsidR="00EB2D05">
        <w:rPr>
          <w:rFonts w:ascii="Arial" w:eastAsia="Times New Roman" w:hAnsi="Arial" w:cs="Arial"/>
          <w:color w:val="000000"/>
          <w:sz w:val="22"/>
          <w:szCs w:val="22"/>
          <w:lang w:eastAsia="fr-FR"/>
        </w:rPr>
        <w:t>.</w:t>
      </w:r>
      <w:r w:rsidR="00774C87" w:rsidRPr="00797CC0">
        <w:rPr>
          <w:rFonts w:ascii="Arial" w:eastAsia="Times New Roman" w:hAnsi="Arial" w:cs="Arial"/>
          <w:color w:val="FF0000"/>
          <w:sz w:val="22"/>
          <w:szCs w:val="22"/>
          <w:lang w:eastAsia="fr-FR"/>
        </w:rPr>
        <w:br/>
      </w:r>
    </w:p>
    <w:p w14:paraId="7EE051EC" w14:textId="77777777" w:rsidR="004721A0" w:rsidRDefault="004721A0" w:rsidP="00452501">
      <w:pPr>
        <w:spacing w:after="0"/>
        <w:ind w:left="284"/>
        <w:jc w:val="both"/>
        <w:rPr>
          <w:rFonts w:ascii="Arial" w:eastAsia="Times New Roman" w:hAnsi="Arial" w:cs="Arial"/>
          <w:b/>
          <w:sz w:val="22"/>
          <w:szCs w:val="22"/>
          <w:lang w:eastAsia="fr-FR"/>
        </w:rPr>
      </w:pPr>
    </w:p>
    <w:p w14:paraId="7EB3B893" w14:textId="41D9D106" w:rsidR="00452501" w:rsidRDefault="0023624F" w:rsidP="007204F2">
      <w:pPr>
        <w:tabs>
          <w:tab w:val="left" w:pos="0"/>
        </w:tabs>
        <w:spacing w:after="0"/>
        <w:ind w:left="360"/>
        <w:jc w:val="both"/>
        <w:rPr>
          <w:rFonts w:ascii="Arial" w:eastAsia="Times New Roman" w:hAnsi="Arial" w:cs="Arial"/>
          <w:b/>
          <w:sz w:val="22"/>
          <w:szCs w:val="22"/>
          <w:lang w:eastAsia="fr-FR"/>
        </w:rPr>
      </w:pPr>
      <w:r>
        <w:rPr>
          <w:rFonts w:ascii="Arial" w:eastAsia="Times New Roman" w:hAnsi="Arial" w:cs="Arial"/>
          <w:b/>
          <w:sz w:val="22"/>
          <w:szCs w:val="22"/>
          <w:lang w:eastAsia="fr-FR"/>
        </w:rPr>
        <w:t>I</w:t>
      </w:r>
      <w:r w:rsidR="007204F2" w:rsidRPr="007204F2">
        <w:rPr>
          <w:rFonts w:ascii="Arial" w:eastAsia="Times New Roman" w:hAnsi="Arial" w:cs="Arial"/>
          <w:b/>
          <w:sz w:val="22"/>
          <w:szCs w:val="22"/>
          <w:lang w:eastAsia="fr-FR"/>
        </w:rPr>
        <w:t>.</w:t>
      </w:r>
      <w:r w:rsidR="007204F2">
        <w:rPr>
          <w:rFonts w:ascii="Arial" w:eastAsia="Times New Roman" w:hAnsi="Arial" w:cs="Arial"/>
          <w:b/>
          <w:sz w:val="22"/>
          <w:szCs w:val="22"/>
          <w:lang w:eastAsia="fr-FR"/>
        </w:rPr>
        <w:t xml:space="preserve"> L</w:t>
      </w:r>
      <w:r w:rsidR="00452501" w:rsidRPr="00752DBB">
        <w:rPr>
          <w:rFonts w:ascii="Arial" w:eastAsia="Times New Roman" w:hAnsi="Arial" w:cs="Arial"/>
          <w:b/>
          <w:sz w:val="22"/>
          <w:szCs w:val="22"/>
          <w:lang w:eastAsia="fr-FR"/>
        </w:rPr>
        <w:t>a programmation et le suivi des mesures visant</w:t>
      </w:r>
      <w:r w:rsidR="00452501" w:rsidRPr="00452501">
        <w:rPr>
          <w:rFonts w:ascii="Arial" w:eastAsia="Times New Roman" w:hAnsi="Arial" w:cs="Arial"/>
          <w:b/>
          <w:sz w:val="22"/>
          <w:szCs w:val="22"/>
          <w:lang w:eastAsia="fr-FR"/>
        </w:rPr>
        <w:t xml:space="preserve"> à supprimer les écarts de rémunération et les différences de déroulement de carrière entre les femmes et les hommes</w:t>
      </w:r>
    </w:p>
    <w:p w14:paraId="4FBCEAB2" w14:textId="77777777" w:rsidR="00D82AA9" w:rsidRDefault="00D82AA9" w:rsidP="007204F2">
      <w:pPr>
        <w:tabs>
          <w:tab w:val="left" w:pos="0"/>
          <w:tab w:val="left" w:pos="708"/>
          <w:tab w:val="center" w:pos="4536"/>
          <w:tab w:val="right" w:pos="9072"/>
        </w:tabs>
        <w:spacing w:after="0"/>
        <w:ind w:firstLine="142"/>
        <w:jc w:val="both"/>
        <w:rPr>
          <w:rFonts w:ascii="Arial" w:eastAsia="Times New Roman" w:hAnsi="Arial" w:cs="Arial"/>
          <w:b/>
          <w:sz w:val="22"/>
          <w:szCs w:val="22"/>
          <w:lang w:eastAsia="fr-FR"/>
        </w:rPr>
      </w:pPr>
    </w:p>
    <w:p w14:paraId="1D847BEB" w14:textId="77777777" w:rsidR="000F733D" w:rsidRDefault="00452501" w:rsidP="007204F2">
      <w:pPr>
        <w:pStyle w:val="Pieddepage"/>
        <w:tabs>
          <w:tab w:val="left" w:pos="708"/>
        </w:tabs>
        <w:ind w:left="284"/>
        <w:jc w:val="both"/>
        <w:rPr>
          <w:rFonts w:ascii="Arial" w:hAnsi="Arial" w:cs="Arial"/>
          <w:sz w:val="22"/>
          <w:szCs w:val="22"/>
        </w:rPr>
      </w:pPr>
      <w:r w:rsidRPr="00452501">
        <w:rPr>
          <w:rFonts w:ascii="Arial" w:hAnsi="Arial" w:cs="Arial"/>
          <w:sz w:val="22"/>
          <w:szCs w:val="22"/>
        </w:rPr>
        <w:t xml:space="preserve">Les négociateurs ne constatent aucun </w:t>
      </w:r>
      <w:r w:rsidRPr="00752DBB">
        <w:rPr>
          <w:rFonts w:ascii="Arial" w:hAnsi="Arial" w:cs="Arial"/>
          <w:sz w:val="22"/>
          <w:szCs w:val="22"/>
        </w:rPr>
        <w:t>écart significatif de</w:t>
      </w:r>
      <w:r w:rsidRPr="00452501">
        <w:rPr>
          <w:rFonts w:ascii="Arial" w:hAnsi="Arial" w:cs="Arial"/>
          <w:sz w:val="22"/>
          <w:szCs w:val="22"/>
        </w:rPr>
        <w:t xml:space="preserve"> rémunération entre le salaire des hommes et des femmes sur des fonctions similaires.</w:t>
      </w:r>
    </w:p>
    <w:p w14:paraId="7E92A442" w14:textId="77777777" w:rsidR="00452501" w:rsidRPr="00452501" w:rsidRDefault="00452501" w:rsidP="007204F2">
      <w:pPr>
        <w:pStyle w:val="Pieddepage"/>
        <w:tabs>
          <w:tab w:val="left" w:pos="708"/>
        </w:tabs>
        <w:ind w:left="284"/>
        <w:jc w:val="both"/>
        <w:rPr>
          <w:rFonts w:ascii="Arial" w:hAnsi="Arial" w:cs="Arial"/>
          <w:sz w:val="22"/>
          <w:szCs w:val="22"/>
        </w:rPr>
      </w:pPr>
    </w:p>
    <w:p w14:paraId="5AB47987" w14:textId="77777777" w:rsidR="00452501" w:rsidRDefault="00452501" w:rsidP="007204F2">
      <w:pPr>
        <w:pStyle w:val="Pieddepage"/>
        <w:tabs>
          <w:tab w:val="left" w:pos="708"/>
        </w:tabs>
        <w:ind w:left="284"/>
        <w:jc w:val="both"/>
        <w:rPr>
          <w:rFonts w:ascii="Arial" w:hAnsi="Arial" w:cs="Arial"/>
          <w:sz w:val="22"/>
          <w:szCs w:val="22"/>
        </w:rPr>
      </w:pPr>
      <w:r w:rsidRPr="00452501">
        <w:rPr>
          <w:rFonts w:ascii="Arial" w:hAnsi="Arial" w:cs="Arial"/>
          <w:sz w:val="22"/>
          <w:szCs w:val="22"/>
        </w:rPr>
        <w:t>La Direction souhaite poursuivre sur cette dynamique.</w:t>
      </w:r>
    </w:p>
    <w:p w14:paraId="58A70C21" w14:textId="77777777" w:rsidR="000F733D" w:rsidRDefault="000F733D" w:rsidP="007204F2">
      <w:pPr>
        <w:pStyle w:val="Pieddepage"/>
        <w:tabs>
          <w:tab w:val="left" w:pos="708"/>
        </w:tabs>
        <w:ind w:left="284"/>
        <w:jc w:val="both"/>
        <w:rPr>
          <w:rFonts w:ascii="Arial" w:hAnsi="Arial" w:cs="Arial"/>
          <w:sz w:val="22"/>
          <w:szCs w:val="22"/>
        </w:rPr>
      </w:pPr>
    </w:p>
    <w:p w14:paraId="1B8930E5" w14:textId="77777777" w:rsidR="000F733D" w:rsidRDefault="000F733D" w:rsidP="007204F2">
      <w:pPr>
        <w:pStyle w:val="Pieddepage"/>
        <w:tabs>
          <w:tab w:val="left" w:pos="708"/>
        </w:tabs>
        <w:ind w:left="284"/>
        <w:jc w:val="both"/>
        <w:rPr>
          <w:rFonts w:ascii="Arial" w:hAnsi="Arial" w:cs="Arial"/>
          <w:sz w:val="22"/>
          <w:szCs w:val="22"/>
        </w:rPr>
      </w:pPr>
      <w:r>
        <w:rPr>
          <w:rFonts w:ascii="Arial" w:hAnsi="Arial" w:cs="Arial"/>
          <w:sz w:val="22"/>
          <w:szCs w:val="22"/>
        </w:rPr>
        <w:t>Les parties à la négociation n’ont donc formulé aucune proposition à ce titre.</w:t>
      </w:r>
    </w:p>
    <w:p w14:paraId="79259209" w14:textId="77777777" w:rsidR="00452501" w:rsidRPr="00452501" w:rsidRDefault="00452501" w:rsidP="007204F2">
      <w:pPr>
        <w:pStyle w:val="Pieddepage"/>
        <w:tabs>
          <w:tab w:val="left" w:pos="708"/>
        </w:tabs>
        <w:ind w:left="284"/>
        <w:jc w:val="both"/>
        <w:rPr>
          <w:rFonts w:ascii="Arial" w:hAnsi="Arial" w:cs="Arial"/>
          <w:sz w:val="22"/>
          <w:szCs w:val="22"/>
        </w:rPr>
      </w:pPr>
    </w:p>
    <w:p w14:paraId="31606319" w14:textId="77777777" w:rsidR="00452501" w:rsidRPr="00452501" w:rsidRDefault="00452501" w:rsidP="007204F2">
      <w:pPr>
        <w:pStyle w:val="Pieddepage"/>
        <w:tabs>
          <w:tab w:val="left" w:pos="708"/>
        </w:tabs>
        <w:ind w:left="284"/>
        <w:jc w:val="both"/>
        <w:rPr>
          <w:rFonts w:ascii="Arial" w:hAnsi="Arial" w:cs="Arial"/>
          <w:sz w:val="22"/>
          <w:szCs w:val="22"/>
        </w:rPr>
      </w:pPr>
      <w:r w:rsidRPr="00452501">
        <w:rPr>
          <w:rFonts w:ascii="Arial" w:hAnsi="Arial" w:cs="Arial"/>
          <w:sz w:val="22"/>
          <w:szCs w:val="22"/>
        </w:rPr>
        <w:t>Les parties conviennent que le présent accord vaut procès-verbal de négociations au sens de l’article L.</w:t>
      </w:r>
      <w:r>
        <w:rPr>
          <w:rFonts w:ascii="Arial" w:hAnsi="Arial" w:cs="Arial"/>
          <w:sz w:val="22"/>
          <w:szCs w:val="22"/>
        </w:rPr>
        <w:t xml:space="preserve"> </w:t>
      </w:r>
      <w:r w:rsidRPr="00452501">
        <w:rPr>
          <w:rFonts w:ascii="Arial" w:hAnsi="Arial" w:cs="Arial"/>
          <w:sz w:val="22"/>
          <w:szCs w:val="22"/>
        </w:rPr>
        <w:t>2242-6 du Code du travail et sera déposé à ce titre auprès de l’autorité administrative.</w:t>
      </w:r>
    </w:p>
    <w:p w14:paraId="59C68B6D" w14:textId="77777777" w:rsidR="00D82AA9" w:rsidRDefault="00D82AA9" w:rsidP="007204F2">
      <w:pPr>
        <w:tabs>
          <w:tab w:val="left" w:pos="0"/>
          <w:tab w:val="left" w:pos="708"/>
          <w:tab w:val="center" w:pos="4536"/>
          <w:tab w:val="right" w:pos="9072"/>
        </w:tabs>
        <w:spacing w:after="0"/>
        <w:ind w:firstLine="142"/>
        <w:jc w:val="both"/>
        <w:rPr>
          <w:rFonts w:ascii="Arial" w:eastAsia="Times New Roman" w:hAnsi="Arial" w:cs="Arial"/>
          <w:b/>
          <w:sz w:val="22"/>
          <w:szCs w:val="22"/>
          <w:lang w:eastAsia="fr-FR"/>
        </w:rPr>
      </w:pPr>
    </w:p>
    <w:p w14:paraId="30DFAA2B" w14:textId="77777777" w:rsidR="00452501" w:rsidRPr="009B1A35" w:rsidRDefault="00452501" w:rsidP="009B1A35">
      <w:pPr>
        <w:tabs>
          <w:tab w:val="left" w:pos="708"/>
          <w:tab w:val="center" w:pos="4536"/>
          <w:tab w:val="right" w:pos="9072"/>
        </w:tabs>
        <w:spacing w:after="0"/>
        <w:jc w:val="both"/>
        <w:rPr>
          <w:rFonts w:ascii="Arial" w:eastAsia="Times New Roman" w:hAnsi="Arial" w:cs="Arial"/>
          <w:b/>
          <w:sz w:val="22"/>
          <w:szCs w:val="22"/>
          <w:lang w:eastAsia="fr-FR"/>
        </w:rPr>
      </w:pPr>
    </w:p>
    <w:p w14:paraId="0F8FF7BC" w14:textId="77777777" w:rsidR="009B1A35" w:rsidRDefault="009B1A35" w:rsidP="004976E4">
      <w:pPr>
        <w:spacing w:after="0"/>
        <w:jc w:val="both"/>
        <w:rPr>
          <w:rFonts w:ascii="Arial" w:eastAsia="Times New Roman" w:hAnsi="Arial" w:cs="Arial"/>
          <w:b/>
          <w:sz w:val="22"/>
          <w:szCs w:val="22"/>
          <w:lang w:eastAsia="fr-FR"/>
        </w:rPr>
      </w:pPr>
      <w:r w:rsidRPr="009B1A35">
        <w:rPr>
          <w:rFonts w:ascii="Arial" w:eastAsia="Times New Roman" w:hAnsi="Arial" w:cs="Arial"/>
          <w:b/>
          <w:sz w:val="22"/>
          <w:szCs w:val="22"/>
          <w:u w:val="single"/>
          <w:lang w:eastAsia="fr-FR"/>
        </w:rPr>
        <w:t>ARTICLE 2</w:t>
      </w:r>
      <w:r w:rsidRPr="009B1A35">
        <w:rPr>
          <w:rFonts w:ascii="Arial" w:eastAsia="Times New Roman" w:hAnsi="Arial" w:cs="Arial"/>
          <w:b/>
          <w:sz w:val="22"/>
          <w:szCs w:val="22"/>
          <w:lang w:eastAsia="fr-FR"/>
        </w:rPr>
        <w:t xml:space="preserve"> : </w:t>
      </w:r>
      <w:r w:rsidR="00452501" w:rsidRPr="00452501">
        <w:rPr>
          <w:rFonts w:ascii="Arial" w:eastAsia="Times New Roman" w:hAnsi="Arial" w:cs="Arial"/>
          <w:b/>
          <w:sz w:val="22"/>
          <w:szCs w:val="22"/>
          <w:lang w:eastAsia="fr-FR"/>
        </w:rPr>
        <w:t>SUR L’EGALITE PROFESIONNELLE ENTRE LES HOMMES ET LES FEMMES</w:t>
      </w:r>
    </w:p>
    <w:p w14:paraId="211F9F0C" w14:textId="77777777" w:rsidR="004976E4" w:rsidRPr="009B1A35" w:rsidRDefault="004976E4" w:rsidP="004976E4">
      <w:pPr>
        <w:spacing w:after="0"/>
        <w:jc w:val="both"/>
        <w:rPr>
          <w:rFonts w:ascii="Arial" w:eastAsia="Times New Roman" w:hAnsi="Arial" w:cs="Arial"/>
          <w:b/>
          <w:sz w:val="22"/>
          <w:szCs w:val="22"/>
          <w:lang w:eastAsia="fr-FR"/>
        </w:rPr>
      </w:pPr>
    </w:p>
    <w:p w14:paraId="5525483B" w14:textId="77777777" w:rsidR="00452501" w:rsidRPr="00452501" w:rsidRDefault="00452501" w:rsidP="00AF62FC">
      <w:pPr>
        <w:spacing w:after="0"/>
        <w:jc w:val="both"/>
        <w:rPr>
          <w:rFonts w:ascii="Arial" w:hAnsi="Arial" w:cs="Arial"/>
          <w:sz w:val="22"/>
          <w:szCs w:val="22"/>
        </w:rPr>
      </w:pPr>
      <w:r w:rsidRPr="00452501">
        <w:rPr>
          <w:rFonts w:ascii="Arial" w:hAnsi="Arial" w:cs="Arial"/>
          <w:sz w:val="22"/>
          <w:szCs w:val="22"/>
        </w:rPr>
        <w:t>La négociation a porté sur tous les points mentionnés à l’article L</w:t>
      </w:r>
      <w:r>
        <w:rPr>
          <w:rFonts w:ascii="Arial" w:hAnsi="Arial" w:cs="Arial"/>
          <w:sz w:val="22"/>
          <w:szCs w:val="22"/>
        </w:rPr>
        <w:t xml:space="preserve">. </w:t>
      </w:r>
      <w:r w:rsidRPr="00452501">
        <w:rPr>
          <w:rFonts w:ascii="Arial" w:hAnsi="Arial" w:cs="Arial"/>
          <w:sz w:val="22"/>
          <w:szCs w:val="22"/>
        </w:rPr>
        <w:t xml:space="preserve">2242-17 du Code du travail. Les parties n’ont pas souhaité convenir de nouvelles mesures sur ces sujets. </w:t>
      </w:r>
    </w:p>
    <w:p w14:paraId="1250D41B" w14:textId="77777777" w:rsidR="009F49C2" w:rsidRDefault="009F49C2" w:rsidP="009B1A35">
      <w:pPr>
        <w:tabs>
          <w:tab w:val="left" w:pos="708"/>
          <w:tab w:val="center" w:pos="4536"/>
          <w:tab w:val="right" w:pos="9072"/>
        </w:tabs>
        <w:spacing w:after="0"/>
        <w:jc w:val="both"/>
        <w:rPr>
          <w:rFonts w:ascii="Arial" w:eastAsia="Times New Roman" w:hAnsi="Arial" w:cs="Arial"/>
          <w:sz w:val="22"/>
          <w:szCs w:val="22"/>
          <w:lang w:eastAsia="fr-FR"/>
        </w:rPr>
      </w:pPr>
    </w:p>
    <w:p w14:paraId="41E5CD06" w14:textId="77777777" w:rsidR="009F49C2" w:rsidRPr="009B1A35" w:rsidRDefault="009F49C2" w:rsidP="009B1A35">
      <w:pPr>
        <w:tabs>
          <w:tab w:val="left" w:pos="708"/>
          <w:tab w:val="center" w:pos="4536"/>
          <w:tab w:val="right" w:pos="9072"/>
        </w:tabs>
        <w:spacing w:after="0"/>
        <w:jc w:val="both"/>
        <w:rPr>
          <w:rFonts w:ascii="Arial" w:eastAsia="Times New Roman" w:hAnsi="Arial" w:cs="Arial"/>
          <w:sz w:val="22"/>
          <w:szCs w:val="22"/>
          <w:lang w:eastAsia="fr-FR"/>
        </w:rPr>
      </w:pPr>
    </w:p>
    <w:p w14:paraId="27F74861" w14:textId="77777777" w:rsidR="009B1A35" w:rsidRPr="009B1A35" w:rsidRDefault="009B1A35" w:rsidP="009B1A35">
      <w:pPr>
        <w:spacing w:after="0"/>
        <w:jc w:val="both"/>
        <w:rPr>
          <w:rFonts w:ascii="Arial" w:eastAsia="Times New Roman" w:hAnsi="Arial" w:cs="Arial"/>
          <w:b/>
          <w:sz w:val="22"/>
          <w:szCs w:val="22"/>
          <w:u w:val="single"/>
          <w:lang w:eastAsia="fr-FR"/>
        </w:rPr>
      </w:pPr>
      <w:r w:rsidRPr="009B1A35">
        <w:rPr>
          <w:rFonts w:ascii="Arial" w:eastAsia="Times New Roman" w:hAnsi="Arial" w:cs="Arial"/>
          <w:b/>
          <w:sz w:val="22"/>
          <w:szCs w:val="22"/>
          <w:u w:val="single"/>
          <w:lang w:eastAsia="fr-FR"/>
        </w:rPr>
        <w:t>ARTICLE 3</w:t>
      </w:r>
      <w:r w:rsidRPr="009B1A35">
        <w:rPr>
          <w:rFonts w:ascii="Arial" w:eastAsia="Times New Roman" w:hAnsi="Arial" w:cs="Arial"/>
          <w:b/>
          <w:sz w:val="22"/>
          <w:szCs w:val="22"/>
          <w:lang w:eastAsia="fr-FR"/>
        </w:rPr>
        <w:t xml:space="preserve"> : </w:t>
      </w:r>
      <w:r w:rsidR="00452501">
        <w:rPr>
          <w:rFonts w:ascii="Arial" w:eastAsia="Times New Roman" w:hAnsi="Arial" w:cs="Arial"/>
          <w:b/>
          <w:sz w:val="22"/>
          <w:szCs w:val="22"/>
          <w:lang w:eastAsia="fr-FR"/>
        </w:rPr>
        <w:t>DISPOSITIONS FINALES</w:t>
      </w:r>
    </w:p>
    <w:p w14:paraId="54A08BFA" w14:textId="77777777" w:rsidR="009B1A35" w:rsidRDefault="009B1A35" w:rsidP="00421699">
      <w:pPr>
        <w:tabs>
          <w:tab w:val="left" w:pos="708"/>
          <w:tab w:val="center" w:pos="4536"/>
          <w:tab w:val="right" w:pos="9072"/>
        </w:tabs>
        <w:spacing w:after="0"/>
        <w:jc w:val="both"/>
        <w:rPr>
          <w:rFonts w:ascii="Arial" w:eastAsia="Times New Roman" w:hAnsi="Arial" w:cs="Arial"/>
          <w:sz w:val="22"/>
          <w:szCs w:val="22"/>
          <w:lang w:eastAsia="fr-FR"/>
        </w:rPr>
      </w:pPr>
    </w:p>
    <w:p w14:paraId="2E26CE63" w14:textId="2A1C1363" w:rsidR="00452501" w:rsidRDefault="00452501" w:rsidP="00452501">
      <w:pPr>
        <w:spacing w:after="240"/>
        <w:jc w:val="both"/>
        <w:rPr>
          <w:rFonts w:ascii="Arial" w:hAnsi="Arial" w:cs="Arial"/>
          <w:sz w:val="22"/>
          <w:szCs w:val="22"/>
        </w:rPr>
      </w:pPr>
      <w:r w:rsidRPr="00452501">
        <w:rPr>
          <w:rFonts w:ascii="Arial" w:hAnsi="Arial" w:cs="Arial"/>
          <w:sz w:val="22"/>
          <w:szCs w:val="22"/>
        </w:rPr>
        <w:t>Les parties signataires conviennent expressément que les dispositions du présent accord correspondent aux résultats de leur négociation annuelle portant sur l’ensemble des thèmes mentionnés en préambule laquelle se trouve donc clôturée les concernant.</w:t>
      </w:r>
      <w:r w:rsidR="00176B20">
        <w:rPr>
          <w:rFonts w:ascii="Arial" w:hAnsi="Arial" w:cs="Arial"/>
          <w:sz w:val="22"/>
          <w:szCs w:val="22"/>
        </w:rPr>
        <w:t> </w:t>
      </w:r>
    </w:p>
    <w:p w14:paraId="071270D7" w14:textId="49123213" w:rsidR="00176B20" w:rsidRDefault="00176B20" w:rsidP="00452501">
      <w:pPr>
        <w:spacing w:after="240"/>
        <w:jc w:val="both"/>
        <w:rPr>
          <w:rFonts w:ascii="Arial" w:hAnsi="Arial" w:cs="Arial"/>
          <w:sz w:val="22"/>
          <w:szCs w:val="22"/>
        </w:rPr>
      </w:pPr>
      <w:r>
        <w:rPr>
          <w:rFonts w:ascii="Arial" w:hAnsi="Arial" w:cs="Arial"/>
          <w:sz w:val="22"/>
          <w:szCs w:val="22"/>
        </w:rPr>
        <w:t>Les parties conviennent d’engager la prochaine négociation annuelle des salaires portant sur l’année 2026 en septembre 2026.</w:t>
      </w:r>
    </w:p>
    <w:p w14:paraId="21C87A44" w14:textId="77777777" w:rsidR="00452501" w:rsidRDefault="00452501" w:rsidP="00452501">
      <w:pPr>
        <w:tabs>
          <w:tab w:val="left" w:pos="708"/>
          <w:tab w:val="center" w:pos="4536"/>
          <w:tab w:val="right" w:pos="9072"/>
        </w:tabs>
        <w:spacing w:after="120"/>
        <w:jc w:val="both"/>
        <w:rPr>
          <w:rFonts w:ascii="Arial" w:eastAsia="Times New Roman" w:hAnsi="Arial" w:cs="Arial"/>
          <w:b/>
          <w:sz w:val="22"/>
          <w:szCs w:val="22"/>
          <w:lang w:eastAsia="fr-FR"/>
        </w:rPr>
      </w:pPr>
      <w:r w:rsidRPr="00452501">
        <w:rPr>
          <w:rFonts w:ascii="Arial" w:eastAsia="Times New Roman" w:hAnsi="Arial" w:cs="Arial"/>
          <w:b/>
          <w:sz w:val="22"/>
          <w:szCs w:val="22"/>
          <w:lang w:eastAsia="fr-FR"/>
        </w:rPr>
        <w:t>3.1</w:t>
      </w:r>
      <w:r w:rsidRPr="00452501">
        <w:rPr>
          <w:rFonts w:ascii="Arial" w:eastAsia="Times New Roman" w:hAnsi="Arial" w:cs="Arial"/>
          <w:b/>
          <w:sz w:val="22"/>
          <w:szCs w:val="22"/>
          <w:lang w:eastAsia="fr-FR"/>
        </w:rPr>
        <w:tab/>
        <w:t>Validité de l’accord</w:t>
      </w:r>
    </w:p>
    <w:p w14:paraId="2307556D" w14:textId="77777777" w:rsidR="00452501" w:rsidRP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r w:rsidRPr="00452501">
        <w:rPr>
          <w:rFonts w:ascii="Arial" w:eastAsia="Times New Roman" w:hAnsi="Arial" w:cs="Arial"/>
          <w:bCs/>
          <w:sz w:val="22"/>
          <w:szCs w:val="22"/>
          <w:lang w:eastAsia="fr-FR"/>
        </w:rPr>
        <w:lastRenderedPageBreak/>
        <w:t>La validité de l’accord est subordonnée au respect des règles mentionnées à l’article L</w:t>
      </w:r>
      <w:r w:rsidR="00CA1F4B">
        <w:rPr>
          <w:rFonts w:ascii="Arial" w:eastAsia="Times New Roman" w:hAnsi="Arial" w:cs="Arial"/>
          <w:bCs/>
          <w:sz w:val="22"/>
          <w:szCs w:val="22"/>
          <w:lang w:eastAsia="fr-FR"/>
        </w:rPr>
        <w:t>.</w:t>
      </w:r>
      <w:r w:rsidRPr="00452501">
        <w:rPr>
          <w:rFonts w:ascii="Arial" w:eastAsia="Times New Roman" w:hAnsi="Arial" w:cs="Arial"/>
          <w:bCs/>
          <w:sz w:val="22"/>
          <w:szCs w:val="22"/>
          <w:lang w:eastAsia="fr-FR"/>
        </w:rPr>
        <w:t xml:space="preserve"> 2232-12 du Code du travail. La Direction notifiera l’accord aux organisations syndicales représentatives.</w:t>
      </w:r>
    </w:p>
    <w:p w14:paraId="6B64FE74" w14:textId="77777777" w:rsidR="00452501" w:rsidRPr="00452501" w:rsidRDefault="00452501" w:rsidP="00452501">
      <w:pPr>
        <w:tabs>
          <w:tab w:val="left" w:pos="708"/>
          <w:tab w:val="center" w:pos="4536"/>
          <w:tab w:val="right" w:pos="9072"/>
        </w:tabs>
        <w:spacing w:after="0"/>
        <w:jc w:val="both"/>
        <w:rPr>
          <w:rFonts w:ascii="Arial" w:eastAsia="Times New Roman" w:hAnsi="Arial" w:cs="Arial"/>
          <w:bCs/>
          <w:lang w:eastAsia="fr-FR"/>
        </w:rPr>
      </w:pPr>
    </w:p>
    <w:p w14:paraId="1C828966" w14:textId="77777777" w:rsidR="00452501" w:rsidRPr="00452501" w:rsidRDefault="00452501" w:rsidP="00452501">
      <w:pPr>
        <w:tabs>
          <w:tab w:val="left" w:pos="708"/>
          <w:tab w:val="center" w:pos="4536"/>
          <w:tab w:val="right" w:pos="9072"/>
        </w:tabs>
        <w:spacing w:after="120"/>
        <w:jc w:val="both"/>
        <w:rPr>
          <w:rFonts w:ascii="Arial" w:eastAsia="Times New Roman" w:hAnsi="Arial" w:cs="Arial"/>
          <w:b/>
          <w:sz w:val="22"/>
          <w:szCs w:val="22"/>
          <w:lang w:eastAsia="fr-FR"/>
        </w:rPr>
      </w:pPr>
      <w:r w:rsidRPr="00452501">
        <w:rPr>
          <w:rFonts w:ascii="Arial" w:eastAsia="Times New Roman" w:hAnsi="Arial" w:cs="Arial"/>
          <w:b/>
          <w:sz w:val="22"/>
          <w:szCs w:val="22"/>
          <w:lang w:eastAsia="fr-FR"/>
        </w:rPr>
        <w:t>3.2</w:t>
      </w:r>
      <w:r w:rsidRPr="00452501">
        <w:rPr>
          <w:rFonts w:ascii="Arial" w:eastAsia="Times New Roman" w:hAnsi="Arial" w:cs="Arial"/>
          <w:b/>
          <w:sz w:val="22"/>
          <w:szCs w:val="22"/>
          <w:lang w:eastAsia="fr-FR"/>
        </w:rPr>
        <w:tab/>
        <w:t xml:space="preserve">Durée </w:t>
      </w:r>
      <w:r>
        <w:rPr>
          <w:rFonts w:ascii="Arial" w:eastAsia="Times New Roman" w:hAnsi="Arial" w:cs="Arial"/>
          <w:b/>
          <w:sz w:val="22"/>
          <w:szCs w:val="22"/>
          <w:lang w:eastAsia="fr-FR"/>
        </w:rPr>
        <w:t>–</w:t>
      </w:r>
      <w:r w:rsidRPr="00452501">
        <w:rPr>
          <w:rFonts w:ascii="Arial" w:eastAsia="Times New Roman" w:hAnsi="Arial" w:cs="Arial"/>
          <w:b/>
          <w:sz w:val="22"/>
          <w:szCs w:val="22"/>
          <w:lang w:eastAsia="fr-FR"/>
        </w:rPr>
        <w:t xml:space="preserve"> Révision</w:t>
      </w:r>
      <w:r w:rsidR="003F70BB">
        <w:rPr>
          <w:rFonts w:ascii="Arial" w:eastAsia="Times New Roman" w:hAnsi="Arial" w:cs="Arial"/>
          <w:b/>
          <w:sz w:val="22"/>
          <w:szCs w:val="22"/>
          <w:lang w:eastAsia="fr-FR"/>
        </w:rPr>
        <w:t xml:space="preserve"> </w:t>
      </w:r>
    </w:p>
    <w:p w14:paraId="56DDDF33" w14:textId="77777777" w:rsid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r w:rsidRPr="00452501">
        <w:rPr>
          <w:rFonts w:ascii="Arial" w:eastAsia="Times New Roman" w:hAnsi="Arial" w:cs="Arial"/>
          <w:bCs/>
          <w:sz w:val="22"/>
          <w:szCs w:val="22"/>
          <w:lang w:eastAsia="fr-FR"/>
        </w:rPr>
        <w:t xml:space="preserve">Le présent accord est conclu pour une durée </w:t>
      </w:r>
      <w:r w:rsidR="00ED546E">
        <w:rPr>
          <w:rFonts w:ascii="Arial" w:eastAsia="Times New Roman" w:hAnsi="Arial" w:cs="Arial"/>
          <w:bCs/>
          <w:sz w:val="22"/>
          <w:szCs w:val="22"/>
          <w:lang w:eastAsia="fr-FR"/>
        </w:rPr>
        <w:t>in</w:t>
      </w:r>
      <w:r w:rsidRPr="00452501">
        <w:rPr>
          <w:rFonts w:ascii="Arial" w:eastAsia="Times New Roman" w:hAnsi="Arial" w:cs="Arial"/>
          <w:bCs/>
          <w:sz w:val="22"/>
          <w:szCs w:val="22"/>
          <w:lang w:eastAsia="fr-FR"/>
        </w:rPr>
        <w:t>déterminée</w:t>
      </w:r>
      <w:r w:rsidR="00ED546E">
        <w:rPr>
          <w:rFonts w:ascii="Arial" w:eastAsia="Times New Roman" w:hAnsi="Arial" w:cs="Arial"/>
          <w:bCs/>
          <w:sz w:val="22"/>
          <w:szCs w:val="22"/>
          <w:lang w:eastAsia="fr-FR"/>
        </w:rPr>
        <w:t xml:space="preserve">, sauf </w:t>
      </w:r>
      <w:r w:rsidR="00E25EE8">
        <w:rPr>
          <w:rFonts w:ascii="Arial" w:eastAsia="Times New Roman" w:hAnsi="Arial" w:cs="Arial"/>
          <w:bCs/>
          <w:sz w:val="22"/>
          <w:szCs w:val="22"/>
          <w:lang w:eastAsia="fr-FR"/>
        </w:rPr>
        <w:t xml:space="preserve">pour les mesures ayant le cas échéant une durée d’application </w:t>
      </w:r>
      <w:r w:rsidR="00ED546E">
        <w:rPr>
          <w:rFonts w:ascii="Arial" w:eastAsia="Times New Roman" w:hAnsi="Arial" w:cs="Arial"/>
          <w:bCs/>
          <w:sz w:val="22"/>
          <w:szCs w:val="22"/>
          <w:lang w:eastAsia="fr-FR"/>
        </w:rPr>
        <w:t>précisée dans l’accord</w:t>
      </w:r>
      <w:r w:rsidRPr="00452501">
        <w:rPr>
          <w:rFonts w:ascii="Arial" w:eastAsia="Times New Roman" w:hAnsi="Arial" w:cs="Arial"/>
          <w:bCs/>
          <w:sz w:val="22"/>
          <w:szCs w:val="22"/>
          <w:lang w:eastAsia="fr-FR"/>
        </w:rPr>
        <w:t>.</w:t>
      </w:r>
    </w:p>
    <w:p w14:paraId="18C89CDE" w14:textId="77777777" w:rsidR="00452501" w:rsidRP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p>
    <w:p w14:paraId="6336B55B" w14:textId="77777777" w:rsid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r w:rsidRPr="00452501">
        <w:rPr>
          <w:rFonts w:ascii="Arial" w:eastAsia="Times New Roman" w:hAnsi="Arial" w:cs="Arial"/>
          <w:bCs/>
          <w:sz w:val="22"/>
          <w:szCs w:val="22"/>
          <w:lang w:eastAsia="fr-FR"/>
        </w:rPr>
        <w:t>Il pourra être révisé, modifié ou complété conformément aux dispositions légales.</w:t>
      </w:r>
    </w:p>
    <w:p w14:paraId="44D8538D" w14:textId="77777777" w:rsidR="00452501" w:rsidRPr="00452501" w:rsidRDefault="00452501" w:rsidP="00452501">
      <w:pPr>
        <w:tabs>
          <w:tab w:val="left" w:pos="708"/>
          <w:tab w:val="center" w:pos="4536"/>
          <w:tab w:val="right" w:pos="9072"/>
        </w:tabs>
        <w:spacing w:after="0"/>
        <w:jc w:val="both"/>
        <w:rPr>
          <w:rFonts w:ascii="Arial" w:eastAsia="Times New Roman" w:hAnsi="Arial" w:cs="Arial"/>
          <w:bCs/>
          <w:lang w:eastAsia="fr-FR"/>
        </w:rPr>
      </w:pPr>
    </w:p>
    <w:p w14:paraId="3A0A2CDA" w14:textId="77777777" w:rsidR="00452501" w:rsidRPr="00452501" w:rsidRDefault="00452501" w:rsidP="00452501">
      <w:pPr>
        <w:tabs>
          <w:tab w:val="left" w:pos="708"/>
          <w:tab w:val="center" w:pos="4536"/>
          <w:tab w:val="right" w:pos="9072"/>
        </w:tabs>
        <w:spacing w:after="120"/>
        <w:jc w:val="both"/>
        <w:rPr>
          <w:rFonts w:ascii="Arial" w:eastAsia="Times New Roman" w:hAnsi="Arial" w:cs="Arial"/>
          <w:b/>
          <w:sz w:val="22"/>
          <w:szCs w:val="22"/>
          <w:lang w:eastAsia="fr-FR"/>
        </w:rPr>
      </w:pPr>
      <w:r w:rsidRPr="00452501">
        <w:rPr>
          <w:rFonts w:ascii="Arial" w:eastAsia="Times New Roman" w:hAnsi="Arial" w:cs="Arial"/>
          <w:b/>
          <w:sz w:val="22"/>
          <w:szCs w:val="22"/>
          <w:lang w:eastAsia="fr-FR"/>
        </w:rPr>
        <w:t>3.3</w:t>
      </w:r>
      <w:r w:rsidRPr="00452501">
        <w:rPr>
          <w:rFonts w:ascii="Arial" w:eastAsia="Times New Roman" w:hAnsi="Arial" w:cs="Arial"/>
          <w:b/>
          <w:sz w:val="22"/>
          <w:szCs w:val="22"/>
          <w:lang w:eastAsia="fr-FR"/>
        </w:rPr>
        <w:tab/>
        <w:t>Entrée en vigueur – Publicité et dépôt</w:t>
      </w:r>
    </w:p>
    <w:p w14:paraId="33677EDD" w14:textId="77777777" w:rsid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r w:rsidRPr="00452501">
        <w:rPr>
          <w:rFonts w:ascii="Arial" w:eastAsia="Times New Roman" w:hAnsi="Arial" w:cs="Arial"/>
          <w:bCs/>
          <w:sz w:val="22"/>
          <w:szCs w:val="22"/>
          <w:lang w:eastAsia="fr-FR"/>
        </w:rPr>
        <w:t>Le présent accord prend effet au jour de sa signature selon les modalités prévues.</w:t>
      </w:r>
    </w:p>
    <w:p w14:paraId="247AABB2" w14:textId="77777777" w:rsidR="00452501" w:rsidRP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p>
    <w:p w14:paraId="1119831D" w14:textId="77777777" w:rsid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r w:rsidRPr="00452501">
        <w:rPr>
          <w:rFonts w:ascii="Arial" w:eastAsia="Times New Roman" w:hAnsi="Arial" w:cs="Arial"/>
          <w:bCs/>
          <w:sz w:val="22"/>
          <w:szCs w:val="22"/>
          <w:lang w:eastAsia="fr-FR"/>
        </w:rPr>
        <w:t>Il est établi en un nombre suffisant d’exemplaires pour remise à chaque organisation syndicale représentative et pour les formalités de dépôt prévues par l’article D. 2231-2 du Code du travail.</w:t>
      </w:r>
    </w:p>
    <w:p w14:paraId="1AC7B2E6" w14:textId="77777777" w:rsidR="00452501" w:rsidRP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p>
    <w:p w14:paraId="7A26E057" w14:textId="77777777" w:rsid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r w:rsidRPr="00452501">
        <w:rPr>
          <w:rFonts w:ascii="Arial" w:eastAsia="Times New Roman" w:hAnsi="Arial" w:cs="Arial"/>
          <w:bCs/>
          <w:sz w:val="22"/>
          <w:szCs w:val="22"/>
          <w:lang w:eastAsia="fr-FR"/>
        </w:rPr>
        <w:t>Il fera l'objet d'une information collective dans l’entreprise.</w:t>
      </w:r>
    </w:p>
    <w:p w14:paraId="4079720D" w14:textId="77777777" w:rsidR="00452501" w:rsidRP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p>
    <w:p w14:paraId="0E192DB9" w14:textId="77777777" w:rsidR="009B1A35" w:rsidRPr="00452501" w:rsidRDefault="00452501" w:rsidP="00452501">
      <w:pPr>
        <w:tabs>
          <w:tab w:val="left" w:pos="708"/>
          <w:tab w:val="center" w:pos="4536"/>
          <w:tab w:val="right" w:pos="9072"/>
        </w:tabs>
        <w:spacing w:after="0"/>
        <w:jc w:val="both"/>
        <w:rPr>
          <w:rFonts w:ascii="Arial" w:eastAsia="Times New Roman" w:hAnsi="Arial" w:cs="Arial"/>
          <w:bCs/>
          <w:sz w:val="22"/>
          <w:szCs w:val="22"/>
          <w:lang w:eastAsia="fr-FR"/>
        </w:rPr>
      </w:pPr>
      <w:r w:rsidRPr="00452501">
        <w:rPr>
          <w:rFonts w:ascii="Arial" w:eastAsia="Times New Roman" w:hAnsi="Arial" w:cs="Arial"/>
          <w:bCs/>
          <w:sz w:val="22"/>
          <w:szCs w:val="22"/>
          <w:lang w:eastAsia="fr-FR"/>
        </w:rPr>
        <w:t>Il sera versé dans la base de données nationale prévue à l’article L</w:t>
      </w:r>
      <w:r w:rsidR="00F718BE">
        <w:rPr>
          <w:rFonts w:ascii="Arial" w:eastAsia="Times New Roman" w:hAnsi="Arial" w:cs="Arial"/>
          <w:bCs/>
          <w:sz w:val="22"/>
          <w:szCs w:val="22"/>
          <w:lang w:eastAsia="fr-FR"/>
        </w:rPr>
        <w:t>.</w:t>
      </w:r>
      <w:r w:rsidRPr="00452501">
        <w:rPr>
          <w:rFonts w:ascii="Arial" w:eastAsia="Times New Roman" w:hAnsi="Arial" w:cs="Arial"/>
          <w:bCs/>
          <w:sz w:val="22"/>
          <w:szCs w:val="22"/>
          <w:lang w:eastAsia="fr-FR"/>
        </w:rPr>
        <w:t xml:space="preserve"> 2231-5-1 du Code du travail.</w:t>
      </w:r>
    </w:p>
    <w:p w14:paraId="76FBD33E" w14:textId="77777777" w:rsidR="00A450E4" w:rsidRDefault="00A450E4" w:rsidP="009B1A35">
      <w:pPr>
        <w:tabs>
          <w:tab w:val="left" w:pos="708"/>
          <w:tab w:val="center" w:pos="4536"/>
          <w:tab w:val="right" w:pos="9072"/>
        </w:tabs>
        <w:spacing w:after="0"/>
        <w:jc w:val="both"/>
        <w:rPr>
          <w:rFonts w:ascii="Arial" w:eastAsia="Times New Roman" w:hAnsi="Arial" w:cs="Arial"/>
          <w:b/>
          <w:sz w:val="22"/>
          <w:szCs w:val="22"/>
          <w:u w:val="single"/>
          <w:lang w:eastAsia="fr-FR"/>
        </w:rPr>
      </w:pPr>
    </w:p>
    <w:p w14:paraId="35E3E4D7" w14:textId="1F7CFDAB" w:rsidR="009B1A35" w:rsidRDefault="009B1A35" w:rsidP="009B1A35">
      <w:pPr>
        <w:tabs>
          <w:tab w:val="left" w:pos="708"/>
          <w:tab w:val="center" w:pos="4536"/>
          <w:tab w:val="right" w:pos="9072"/>
        </w:tabs>
        <w:spacing w:after="0"/>
        <w:jc w:val="both"/>
        <w:rPr>
          <w:rFonts w:ascii="Arial" w:eastAsia="Times New Roman" w:hAnsi="Arial" w:cs="Arial"/>
          <w:sz w:val="22"/>
          <w:szCs w:val="22"/>
          <w:lang w:eastAsia="fr-FR"/>
        </w:rPr>
      </w:pPr>
      <w:r w:rsidRPr="009B1A35">
        <w:rPr>
          <w:rFonts w:ascii="Arial" w:eastAsia="Times New Roman" w:hAnsi="Arial" w:cs="Arial"/>
          <w:sz w:val="22"/>
          <w:szCs w:val="22"/>
          <w:lang w:eastAsia="fr-FR"/>
        </w:rPr>
        <w:t>Fait à</w:t>
      </w:r>
      <w:r>
        <w:rPr>
          <w:rFonts w:ascii="Arial" w:eastAsia="Times New Roman" w:hAnsi="Arial" w:cs="Arial"/>
          <w:sz w:val="22"/>
          <w:szCs w:val="22"/>
          <w:lang w:eastAsia="fr-FR"/>
        </w:rPr>
        <w:t xml:space="preserve"> la ROCHELLE, le </w:t>
      </w:r>
      <w:r w:rsidR="00774C87">
        <w:rPr>
          <w:rFonts w:ascii="Arial" w:eastAsia="Times New Roman" w:hAnsi="Arial" w:cs="Arial"/>
          <w:sz w:val="22"/>
          <w:szCs w:val="22"/>
          <w:lang w:eastAsia="fr-FR"/>
        </w:rPr>
        <w:t>1</w:t>
      </w:r>
      <w:r w:rsidR="00C45EA6">
        <w:rPr>
          <w:rFonts w:ascii="Arial" w:eastAsia="Times New Roman" w:hAnsi="Arial" w:cs="Arial"/>
          <w:sz w:val="22"/>
          <w:szCs w:val="22"/>
          <w:lang w:eastAsia="fr-FR"/>
        </w:rPr>
        <w:t>9</w:t>
      </w:r>
      <w:r w:rsidR="002C7173">
        <w:rPr>
          <w:rFonts w:ascii="Arial" w:eastAsia="Times New Roman" w:hAnsi="Arial" w:cs="Arial"/>
          <w:sz w:val="22"/>
          <w:szCs w:val="22"/>
          <w:lang w:eastAsia="fr-FR"/>
        </w:rPr>
        <w:t>/</w:t>
      </w:r>
      <w:r w:rsidR="00774C87">
        <w:rPr>
          <w:rFonts w:ascii="Arial" w:eastAsia="Times New Roman" w:hAnsi="Arial" w:cs="Arial"/>
          <w:sz w:val="22"/>
          <w:szCs w:val="22"/>
          <w:lang w:eastAsia="fr-FR"/>
        </w:rPr>
        <w:t>12</w:t>
      </w:r>
      <w:r w:rsidR="002C7173">
        <w:rPr>
          <w:rFonts w:ascii="Arial" w:eastAsia="Times New Roman" w:hAnsi="Arial" w:cs="Arial"/>
          <w:sz w:val="22"/>
          <w:szCs w:val="22"/>
          <w:lang w:eastAsia="fr-FR"/>
        </w:rPr>
        <w:t>/2025</w:t>
      </w:r>
      <w:r w:rsidRPr="009B1A35">
        <w:rPr>
          <w:rFonts w:ascii="Arial" w:eastAsia="Times New Roman" w:hAnsi="Arial" w:cs="Arial"/>
          <w:sz w:val="22"/>
          <w:szCs w:val="22"/>
          <w:lang w:eastAsia="fr-FR"/>
        </w:rPr>
        <w:t>.</w:t>
      </w:r>
    </w:p>
    <w:p w14:paraId="02CED491" w14:textId="77777777" w:rsidR="002C7173" w:rsidRDefault="002C7173" w:rsidP="002C7173">
      <w:pPr>
        <w:spacing w:after="0"/>
        <w:jc w:val="both"/>
        <w:rPr>
          <w:rFonts w:ascii="Arial" w:eastAsia="Times New Roman" w:hAnsi="Arial" w:cs="Arial"/>
          <w:sz w:val="22"/>
          <w:szCs w:val="22"/>
          <w:lang w:eastAsia="fr-FR"/>
        </w:rPr>
      </w:pPr>
    </w:p>
    <w:p w14:paraId="53BD6497" w14:textId="77777777" w:rsidR="002C7173" w:rsidRPr="00E509C9" w:rsidRDefault="002C7173" w:rsidP="002C7173">
      <w:pPr>
        <w:tabs>
          <w:tab w:val="left" w:pos="4536"/>
        </w:tabs>
        <w:spacing w:after="0"/>
        <w:jc w:val="both"/>
        <w:rPr>
          <w:rFonts w:ascii="Arial" w:eastAsia="Times New Roman" w:hAnsi="Arial" w:cs="Arial"/>
          <w:sz w:val="22"/>
          <w:szCs w:val="22"/>
          <w:lang w:eastAsia="fr-FR"/>
        </w:rPr>
      </w:pPr>
      <w:r w:rsidRPr="00E509C9">
        <w:rPr>
          <w:rFonts w:ascii="Arial" w:eastAsia="Times New Roman" w:hAnsi="Arial" w:cs="Arial"/>
          <w:sz w:val="22"/>
          <w:szCs w:val="22"/>
          <w:lang w:eastAsia="fr-FR"/>
        </w:rPr>
        <w:t xml:space="preserve">Pour le </w:t>
      </w:r>
      <w:r w:rsidRPr="00E509C9">
        <w:rPr>
          <w:rFonts w:ascii="Arial" w:eastAsia="Times New Roman" w:hAnsi="Arial" w:cs="Arial"/>
          <w:bCs/>
          <w:sz w:val="22"/>
          <w:szCs w:val="22"/>
          <w:lang w:eastAsia="fr-FR"/>
        </w:rPr>
        <w:t>syndicat CGT,</w:t>
      </w:r>
      <w:r>
        <w:rPr>
          <w:rFonts w:ascii="Arial" w:eastAsia="Times New Roman" w:hAnsi="Arial" w:cs="Arial"/>
          <w:bCs/>
          <w:sz w:val="22"/>
          <w:szCs w:val="22"/>
          <w:lang w:eastAsia="fr-FR"/>
        </w:rPr>
        <w:tab/>
      </w:r>
      <w:r w:rsidR="00BF61DF">
        <w:rPr>
          <w:rFonts w:ascii="Arial" w:eastAsia="Times New Roman" w:hAnsi="Arial" w:cs="Arial"/>
          <w:bCs/>
          <w:sz w:val="22"/>
          <w:szCs w:val="22"/>
          <w:lang w:eastAsia="fr-FR"/>
        </w:rPr>
        <w:tab/>
      </w:r>
      <w:r w:rsidR="00BF61DF">
        <w:rPr>
          <w:rFonts w:ascii="Arial" w:eastAsia="Times New Roman" w:hAnsi="Arial" w:cs="Arial"/>
          <w:bCs/>
          <w:sz w:val="22"/>
          <w:szCs w:val="22"/>
          <w:lang w:eastAsia="fr-FR"/>
        </w:rPr>
        <w:tab/>
      </w:r>
      <w:r w:rsidR="00BF61DF">
        <w:rPr>
          <w:rFonts w:ascii="Arial" w:eastAsia="Times New Roman" w:hAnsi="Arial" w:cs="Arial"/>
          <w:bCs/>
          <w:sz w:val="22"/>
          <w:szCs w:val="22"/>
          <w:lang w:eastAsia="fr-FR"/>
        </w:rPr>
        <w:tab/>
      </w:r>
      <w:r>
        <w:rPr>
          <w:rFonts w:ascii="Arial" w:eastAsia="Times New Roman" w:hAnsi="Arial" w:cs="Arial"/>
          <w:bCs/>
          <w:sz w:val="22"/>
          <w:szCs w:val="22"/>
          <w:lang w:eastAsia="fr-FR"/>
        </w:rPr>
        <w:t xml:space="preserve">Pour la société </w:t>
      </w:r>
    </w:p>
    <w:p w14:paraId="23C8CB41" w14:textId="4D5C8E8A" w:rsidR="009B1A35" w:rsidRDefault="002C7173" w:rsidP="002C7173">
      <w:pPr>
        <w:tabs>
          <w:tab w:val="left" w:pos="708"/>
          <w:tab w:val="center" w:pos="5387"/>
          <w:tab w:val="right" w:pos="9072"/>
        </w:tabs>
        <w:spacing w:after="0"/>
        <w:jc w:val="both"/>
        <w:rPr>
          <w:rFonts w:ascii="Arial" w:eastAsia="Times New Roman" w:hAnsi="Arial" w:cs="Arial"/>
          <w:sz w:val="22"/>
          <w:szCs w:val="22"/>
          <w:lang w:eastAsia="fr-FR"/>
        </w:rPr>
      </w:pPr>
      <w:r w:rsidRPr="00E509C9">
        <w:rPr>
          <w:rFonts w:ascii="Arial" w:eastAsia="Times New Roman" w:hAnsi="Arial" w:cs="Arial"/>
          <w:sz w:val="22"/>
          <w:szCs w:val="22"/>
          <w:lang w:eastAsia="fr-FR"/>
        </w:rPr>
        <w:t xml:space="preserve">Monsieur </w:t>
      </w:r>
      <w:r w:rsidR="00E137F5">
        <w:rPr>
          <w:rFonts w:ascii="Arial" w:eastAsia="Times New Roman" w:hAnsi="Arial" w:cs="Arial"/>
          <w:sz w:val="22"/>
          <w:szCs w:val="22"/>
          <w:lang w:eastAsia="fr-FR"/>
        </w:rPr>
        <w:t xml:space="preserve"> </w:t>
      </w:r>
      <w:r>
        <w:rPr>
          <w:rFonts w:ascii="Arial" w:eastAsia="Times New Roman" w:hAnsi="Arial" w:cs="Arial"/>
          <w:sz w:val="22"/>
          <w:szCs w:val="22"/>
          <w:lang w:eastAsia="fr-FR"/>
        </w:rPr>
        <w:tab/>
      </w:r>
      <w:r w:rsidR="00BF61DF">
        <w:rPr>
          <w:rFonts w:ascii="Arial" w:eastAsia="Times New Roman" w:hAnsi="Arial" w:cs="Arial"/>
          <w:sz w:val="22"/>
          <w:szCs w:val="22"/>
          <w:lang w:eastAsia="fr-FR"/>
        </w:rPr>
        <w:t xml:space="preserve">                                                             </w:t>
      </w:r>
    </w:p>
    <w:p w14:paraId="4F8FE0C1" w14:textId="5007AC09" w:rsidR="00E110D8" w:rsidRDefault="00E110D8" w:rsidP="002C7173">
      <w:pPr>
        <w:tabs>
          <w:tab w:val="left" w:pos="708"/>
          <w:tab w:val="center" w:pos="5387"/>
          <w:tab w:val="right" w:pos="9072"/>
        </w:tabs>
        <w:spacing w:after="0"/>
        <w:jc w:val="both"/>
        <w:rPr>
          <w:rFonts w:ascii="Arial" w:eastAsia="Times New Roman" w:hAnsi="Arial" w:cs="Arial"/>
          <w:sz w:val="22"/>
          <w:szCs w:val="22"/>
          <w:lang w:eastAsia="fr-FR"/>
        </w:rPr>
      </w:pPr>
      <w:r>
        <w:rPr>
          <w:rFonts w:ascii="Arial" w:eastAsia="Times New Roman" w:hAnsi="Arial" w:cs="Arial"/>
          <w:sz w:val="22"/>
          <w:szCs w:val="22"/>
          <w:lang w:eastAsia="fr-FR"/>
        </w:rPr>
        <w:tab/>
      </w:r>
      <w:r>
        <w:rPr>
          <w:rFonts w:ascii="Arial" w:eastAsia="Times New Roman" w:hAnsi="Arial" w:cs="Arial"/>
          <w:sz w:val="22"/>
          <w:szCs w:val="22"/>
          <w:lang w:eastAsia="fr-FR"/>
        </w:rPr>
        <w:tab/>
        <w:t xml:space="preserve">                                                            Directeur Général</w:t>
      </w:r>
    </w:p>
    <w:p w14:paraId="692A3149" w14:textId="77777777" w:rsidR="002C7173" w:rsidRDefault="002C7173" w:rsidP="002C7173">
      <w:pPr>
        <w:tabs>
          <w:tab w:val="left" w:pos="708"/>
          <w:tab w:val="center" w:pos="4536"/>
          <w:tab w:val="right" w:pos="9072"/>
        </w:tabs>
        <w:spacing w:after="0"/>
        <w:jc w:val="both"/>
        <w:rPr>
          <w:rFonts w:ascii="Arial" w:eastAsia="Times New Roman" w:hAnsi="Arial" w:cs="Arial"/>
          <w:sz w:val="22"/>
          <w:szCs w:val="22"/>
          <w:lang w:eastAsia="fr-FR"/>
        </w:rPr>
      </w:pPr>
    </w:p>
    <w:p w14:paraId="441486DF" w14:textId="77777777" w:rsidR="00963325" w:rsidRDefault="00963325" w:rsidP="002C7173">
      <w:pPr>
        <w:tabs>
          <w:tab w:val="left" w:pos="708"/>
          <w:tab w:val="center" w:pos="4536"/>
          <w:tab w:val="right" w:pos="9072"/>
        </w:tabs>
        <w:spacing w:after="0"/>
        <w:jc w:val="both"/>
        <w:rPr>
          <w:rFonts w:ascii="Arial" w:eastAsia="Times New Roman" w:hAnsi="Arial" w:cs="Arial"/>
          <w:sz w:val="22"/>
          <w:szCs w:val="22"/>
          <w:lang w:eastAsia="fr-FR"/>
        </w:rPr>
      </w:pPr>
    </w:p>
    <w:p w14:paraId="12B1B1F6" w14:textId="77777777" w:rsidR="002C7173" w:rsidRPr="00E509C9" w:rsidRDefault="002C7173" w:rsidP="002C7173">
      <w:pPr>
        <w:spacing w:after="0"/>
        <w:jc w:val="both"/>
        <w:rPr>
          <w:rFonts w:ascii="Arial" w:eastAsia="Times New Roman" w:hAnsi="Arial" w:cs="Arial"/>
          <w:sz w:val="22"/>
          <w:szCs w:val="22"/>
          <w:lang w:eastAsia="fr-FR"/>
        </w:rPr>
      </w:pPr>
      <w:r w:rsidRPr="00E509C9">
        <w:rPr>
          <w:rFonts w:ascii="Arial" w:eastAsia="Times New Roman" w:hAnsi="Arial" w:cs="Arial"/>
          <w:sz w:val="22"/>
          <w:szCs w:val="22"/>
          <w:lang w:eastAsia="fr-FR"/>
        </w:rPr>
        <w:t xml:space="preserve">Pour le </w:t>
      </w:r>
      <w:r w:rsidRPr="002C7173">
        <w:rPr>
          <w:rFonts w:ascii="Arial" w:eastAsia="Times New Roman" w:hAnsi="Arial" w:cs="Arial"/>
          <w:sz w:val="22"/>
          <w:szCs w:val="22"/>
          <w:lang w:eastAsia="fr-FR"/>
        </w:rPr>
        <w:t>syndicat CFE-CGC,</w:t>
      </w:r>
    </w:p>
    <w:p w14:paraId="4604E82F" w14:textId="72D51D25" w:rsidR="002C7173" w:rsidRDefault="002C7173" w:rsidP="002C7173">
      <w:pPr>
        <w:tabs>
          <w:tab w:val="left" w:pos="708"/>
          <w:tab w:val="center" w:pos="4536"/>
          <w:tab w:val="right" w:pos="9072"/>
        </w:tabs>
        <w:spacing w:after="0"/>
        <w:jc w:val="both"/>
        <w:rPr>
          <w:rFonts w:ascii="Arial" w:eastAsia="Times New Roman" w:hAnsi="Arial" w:cs="Arial"/>
          <w:sz w:val="22"/>
          <w:szCs w:val="22"/>
          <w:lang w:eastAsia="fr-FR"/>
        </w:rPr>
      </w:pPr>
      <w:r>
        <w:rPr>
          <w:rFonts w:ascii="Arial" w:eastAsia="Times New Roman" w:hAnsi="Arial" w:cs="Arial"/>
          <w:sz w:val="22"/>
          <w:szCs w:val="22"/>
          <w:lang w:eastAsia="fr-FR"/>
        </w:rPr>
        <w:t>Madame</w:t>
      </w:r>
      <w:r>
        <w:rPr>
          <w:rFonts w:ascii="Arial" w:eastAsia="Times New Roman" w:hAnsi="Arial" w:cs="Arial"/>
          <w:sz w:val="22"/>
          <w:szCs w:val="22"/>
          <w:lang w:eastAsia="fr-FR"/>
        </w:rPr>
        <w:tab/>
      </w:r>
    </w:p>
    <w:sectPr w:rsidR="002C7173" w:rsidSect="00FB3387">
      <w:headerReference w:type="even" r:id="rId8"/>
      <w:headerReference w:type="default" r:id="rId9"/>
      <w:footerReference w:type="even" r:id="rId10"/>
      <w:footerReference w:type="default" r:id="rId11"/>
      <w:headerReference w:type="first" r:id="rId12"/>
      <w:footerReference w:type="first" r:id="rId13"/>
      <w:pgSz w:w="11900" w:h="16840" w:code="9"/>
      <w:pgMar w:top="1077" w:right="1127" w:bottom="1418" w:left="1418" w:header="426"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41E9C" w14:textId="77777777" w:rsidR="00600A8C" w:rsidRDefault="00600A8C">
      <w:r>
        <w:separator/>
      </w:r>
    </w:p>
  </w:endnote>
  <w:endnote w:type="continuationSeparator" w:id="0">
    <w:p w14:paraId="40C003BE" w14:textId="77777777" w:rsidR="00600A8C" w:rsidRDefault="00600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AG Rounded Std Thin">
    <w:panose1 w:val="020F0802020204020204"/>
    <w:charset w:val="00"/>
    <w:family w:val="swiss"/>
    <w:notTrueType/>
    <w:pitch w:val="variable"/>
    <w:sig w:usb0="800000A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20B52" w14:textId="77777777" w:rsidR="00C321EB" w:rsidRDefault="00C321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94B1" w14:textId="77777777" w:rsidR="006035F4" w:rsidRPr="009B1A35" w:rsidRDefault="006035F4">
    <w:pPr>
      <w:pStyle w:val="Pieddepage"/>
      <w:jc w:val="right"/>
      <w:rPr>
        <w:rFonts w:ascii="Arial" w:hAnsi="Arial" w:cs="Arial"/>
        <w:sz w:val="16"/>
        <w:szCs w:val="16"/>
      </w:rPr>
    </w:pPr>
    <w:r w:rsidRPr="009B1A35">
      <w:rPr>
        <w:rFonts w:ascii="Arial" w:hAnsi="Arial" w:cs="Arial"/>
        <w:sz w:val="16"/>
        <w:szCs w:val="16"/>
      </w:rPr>
      <w:fldChar w:fldCharType="begin"/>
    </w:r>
    <w:r w:rsidRPr="009B1A35">
      <w:rPr>
        <w:rFonts w:ascii="Arial" w:hAnsi="Arial" w:cs="Arial"/>
        <w:sz w:val="16"/>
        <w:szCs w:val="16"/>
      </w:rPr>
      <w:instrText>PAGE   \* MERGEFORMAT</w:instrText>
    </w:r>
    <w:r w:rsidRPr="009B1A35">
      <w:rPr>
        <w:rFonts w:ascii="Arial" w:hAnsi="Arial" w:cs="Arial"/>
        <w:sz w:val="16"/>
        <w:szCs w:val="16"/>
      </w:rPr>
      <w:fldChar w:fldCharType="separate"/>
    </w:r>
    <w:r w:rsidR="00152787">
      <w:rPr>
        <w:rFonts w:ascii="Arial" w:hAnsi="Arial" w:cs="Arial"/>
        <w:noProof/>
        <w:sz w:val="16"/>
        <w:szCs w:val="16"/>
      </w:rPr>
      <w:t>4</w:t>
    </w:r>
    <w:r w:rsidRPr="009B1A35">
      <w:rPr>
        <w:rFonts w:ascii="Arial" w:hAnsi="Arial" w:cs="Arial"/>
        <w:sz w:val="16"/>
        <w:szCs w:val="16"/>
      </w:rPr>
      <w:fldChar w:fldCharType="end"/>
    </w:r>
    <w:r w:rsidRPr="009B1A35">
      <w:rPr>
        <w:rFonts w:ascii="Arial" w:hAnsi="Arial" w:cs="Arial"/>
        <w:sz w:val="16"/>
        <w:szCs w:val="16"/>
      </w:rPr>
      <w:t>/</w:t>
    </w:r>
    <w:r w:rsidR="00A450E4">
      <w:rPr>
        <w:rFonts w:ascii="Arial" w:hAnsi="Arial" w:cs="Arial"/>
        <w:sz w:val="16"/>
        <w:szCs w:val="16"/>
      </w:rPr>
      <w:t>5</w:t>
    </w:r>
  </w:p>
  <w:p w14:paraId="5CA94D80" w14:textId="77777777" w:rsidR="006035F4" w:rsidRPr="009B1A35" w:rsidRDefault="006035F4">
    <w:pPr>
      <w:pStyle w:val="Pieddepage"/>
      <w:rPr>
        <w:rFonts w:ascii="Arial" w:hAnsi="Arial" w:cs="Arial"/>
        <w:strike/>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F60F" w14:textId="77777777" w:rsidR="00C321EB" w:rsidRDefault="00C321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4FE76" w14:textId="77777777" w:rsidR="00600A8C" w:rsidRDefault="00600A8C">
      <w:r>
        <w:separator/>
      </w:r>
    </w:p>
  </w:footnote>
  <w:footnote w:type="continuationSeparator" w:id="0">
    <w:p w14:paraId="0CFE27E0" w14:textId="77777777" w:rsidR="00600A8C" w:rsidRDefault="00600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4B46" w14:textId="7FE54293" w:rsidR="006035F4" w:rsidRDefault="006035F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7C87" w14:textId="494341E4" w:rsidR="006035F4" w:rsidRDefault="007C5E59" w:rsidP="00B97BF6">
    <w:pPr>
      <w:pStyle w:val="En-tte"/>
      <w:ind w:left="-993"/>
    </w:pPr>
    <w:r>
      <w:rPr>
        <w:noProof/>
      </w:rPr>
      <w:drawing>
        <wp:inline distT="0" distB="0" distL="0" distR="0" wp14:anchorId="3D5628D8" wp14:editId="54FEAD18">
          <wp:extent cx="7772400" cy="838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6411" b="27179"/>
                  <a:stretch>
                    <a:fillRect/>
                  </a:stretch>
                </pic:blipFill>
                <pic:spPr bwMode="auto">
                  <a:xfrm>
                    <a:off x="0" y="0"/>
                    <a:ext cx="7772400" cy="8382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B4A7" w14:textId="60819972" w:rsidR="006035F4" w:rsidRDefault="006035F4">
    <w:pPr>
      <w:pStyle w:val="En-tte"/>
    </w:pPr>
  </w:p>
  <w:p w14:paraId="4E366A1F" w14:textId="77777777" w:rsidR="006035F4" w:rsidRDefault="006035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6ABA"/>
    <w:multiLevelType w:val="hybridMultilevel"/>
    <w:tmpl w:val="F0E4F636"/>
    <w:lvl w:ilvl="0" w:tplc="040C0015">
      <w:start w:val="5"/>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E81C3A"/>
    <w:multiLevelType w:val="hybridMultilevel"/>
    <w:tmpl w:val="28EC676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FE005A"/>
    <w:multiLevelType w:val="hybridMultilevel"/>
    <w:tmpl w:val="3926C56E"/>
    <w:lvl w:ilvl="0" w:tplc="6E1A5654">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B7402D"/>
    <w:multiLevelType w:val="hybridMultilevel"/>
    <w:tmpl w:val="7A5A7358"/>
    <w:lvl w:ilvl="0" w:tplc="4852D0D0">
      <w:numFmt w:val="bullet"/>
      <w:lvlText w:val="-"/>
      <w:lvlJc w:val="left"/>
      <w:pPr>
        <w:ind w:left="720" w:hanging="360"/>
      </w:pPr>
      <w:rPr>
        <w:rFonts w:ascii="VAG Rounded Std Thin" w:eastAsia="Times New Roman" w:hAnsi="VAG Rounded Std Thi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2945DC"/>
    <w:multiLevelType w:val="hybridMultilevel"/>
    <w:tmpl w:val="7AAA32D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D50796"/>
    <w:multiLevelType w:val="hybridMultilevel"/>
    <w:tmpl w:val="EDD8378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1DF04EE"/>
    <w:multiLevelType w:val="hybridMultilevel"/>
    <w:tmpl w:val="AF8C3C68"/>
    <w:lvl w:ilvl="0" w:tplc="4852D0D0">
      <w:numFmt w:val="bullet"/>
      <w:lvlText w:val="-"/>
      <w:lvlJc w:val="left"/>
      <w:pPr>
        <w:ind w:left="720" w:hanging="360"/>
      </w:pPr>
      <w:rPr>
        <w:rFonts w:ascii="VAG Rounded Std Thin" w:eastAsia="Times New Roman" w:hAnsi="VAG Rounded Std Thi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3E2044"/>
    <w:multiLevelType w:val="hybridMultilevel"/>
    <w:tmpl w:val="0D8CF1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F33EC0"/>
    <w:multiLevelType w:val="hybridMultilevel"/>
    <w:tmpl w:val="3F3E7CB4"/>
    <w:lvl w:ilvl="0" w:tplc="4852D0D0">
      <w:numFmt w:val="bullet"/>
      <w:lvlText w:val="-"/>
      <w:lvlJc w:val="left"/>
      <w:pPr>
        <w:ind w:left="720" w:hanging="360"/>
      </w:pPr>
      <w:rPr>
        <w:rFonts w:ascii="VAG Rounded Std Thin" w:eastAsia="Times New Roman" w:hAnsi="VAG Rounded Std Thi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736FD2"/>
    <w:multiLevelType w:val="hybridMultilevel"/>
    <w:tmpl w:val="4D52984E"/>
    <w:lvl w:ilvl="0" w:tplc="4852D0D0">
      <w:numFmt w:val="bullet"/>
      <w:lvlText w:val="-"/>
      <w:lvlJc w:val="left"/>
      <w:pPr>
        <w:ind w:left="720" w:hanging="360"/>
      </w:pPr>
      <w:rPr>
        <w:rFonts w:ascii="VAG Rounded Std Thin" w:eastAsia="Times New Roman" w:hAnsi="VAG Rounded Std Thi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F314F7"/>
    <w:multiLevelType w:val="hybridMultilevel"/>
    <w:tmpl w:val="1E225C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052452"/>
    <w:multiLevelType w:val="hybridMultilevel"/>
    <w:tmpl w:val="0A9C78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8350C7"/>
    <w:multiLevelType w:val="hybridMultilevel"/>
    <w:tmpl w:val="C39A6CF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97D2427"/>
    <w:multiLevelType w:val="hybridMultilevel"/>
    <w:tmpl w:val="40EAAA7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E36BD8"/>
    <w:multiLevelType w:val="hybridMultilevel"/>
    <w:tmpl w:val="0B7877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076BFC"/>
    <w:multiLevelType w:val="hybridMultilevel"/>
    <w:tmpl w:val="2D2E9610"/>
    <w:lvl w:ilvl="0" w:tplc="FF6C7E48">
      <w:start w:val="1"/>
      <w:numFmt w:val="bullet"/>
      <w:lvlText w:val="-"/>
      <w:lvlJc w:val="left"/>
      <w:pPr>
        <w:ind w:left="720" w:hanging="360"/>
      </w:pPr>
      <w:rPr>
        <w:rFonts w:ascii="Garamond" w:eastAsia="Times New Roman" w:hAnsi="Garamon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D156FFE"/>
    <w:multiLevelType w:val="hybridMultilevel"/>
    <w:tmpl w:val="48CE6FA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DE0463A"/>
    <w:multiLevelType w:val="hybridMultilevel"/>
    <w:tmpl w:val="B702599C"/>
    <w:lvl w:ilvl="0" w:tplc="B1DE351A">
      <w:start w:val="2"/>
      <w:numFmt w:val="upperLetter"/>
      <w:lvlText w:val="%1."/>
      <w:lvlJc w:val="left"/>
      <w:pPr>
        <w:ind w:left="1364" w:hanging="360"/>
      </w:pPr>
      <w:rPr>
        <w:rFonts w:hint="default"/>
      </w:rPr>
    </w:lvl>
    <w:lvl w:ilvl="1" w:tplc="040C0019" w:tentative="1">
      <w:start w:val="1"/>
      <w:numFmt w:val="lowerLetter"/>
      <w:lvlText w:val="%2."/>
      <w:lvlJc w:val="left"/>
      <w:pPr>
        <w:ind w:left="2084" w:hanging="360"/>
      </w:pPr>
    </w:lvl>
    <w:lvl w:ilvl="2" w:tplc="040C001B" w:tentative="1">
      <w:start w:val="1"/>
      <w:numFmt w:val="lowerRoman"/>
      <w:lvlText w:val="%3."/>
      <w:lvlJc w:val="right"/>
      <w:pPr>
        <w:ind w:left="2804" w:hanging="180"/>
      </w:pPr>
    </w:lvl>
    <w:lvl w:ilvl="3" w:tplc="040C000F" w:tentative="1">
      <w:start w:val="1"/>
      <w:numFmt w:val="decimal"/>
      <w:lvlText w:val="%4."/>
      <w:lvlJc w:val="left"/>
      <w:pPr>
        <w:ind w:left="3524" w:hanging="360"/>
      </w:pPr>
    </w:lvl>
    <w:lvl w:ilvl="4" w:tplc="040C0019" w:tentative="1">
      <w:start w:val="1"/>
      <w:numFmt w:val="lowerLetter"/>
      <w:lvlText w:val="%5."/>
      <w:lvlJc w:val="left"/>
      <w:pPr>
        <w:ind w:left="4244" w:hanging="360"/>
      </w:pPr>
    </w:lvl>
    <w:lvl w:ilvl="5" w:tplc="040C001B" w:tentative="1">
      <w:start w:val="1"/>
      <w:numFmt w:val="lowerRoman"/>
      <w:lvlText w:val="%6."/>
      <w:lvlJc w:val="right"/>
      <w:pPr>
        <w:ind w:left="4964" w:hanging="180"/>
      </w:pPr>
    </w:lvl>
    <w:lvl w:ilvl="6" w:tplc="040C000F" w:tentative="1">
      <w:start w:val="1"/>
      <w:numFmt w:val="decimal"/>
      <w:lvlText w:val="%7."/>
      <w:lvlJc w:val="left"/>
      <w:pPr>
        <w:ind w:left="5684" w:hanging="360"/>
      </w:pPr>
    </w:lvl>
    <w:lvl w:ilvl="7" w:tplc="040C0019" w:tentative="1">
      <w:start w:val="1"/>
      <w:numFmt w:val="lowerLetter"/>
      <w:lvlText w:val="%8."/>
      <w:lvlJc w:val="left"/>
      <w:pPr>
        <w:ind w:left="6404" w:hanging="360"/>
      </w:pPr>
    </w:lvl>
    <w:lvl w:ilvl="8" w:tplc="040C001B" w:tentative="1">
      <w:start w:val="1"/>
      <w:numFmt w:val="lowerRoman"/>
      <w:lvlText w:val="%9."/>
      <w:lvlJc w:val="right"/>
      <w:pPr>
        <w:ind w:left="7124" w:hanging="180"/>
      </w:pPr>
    </w:lvl>
  </w:abstractNum>
  <w:abstractNum w:abstractNumId="18" w15:restartNumberingAfterBreak="0">
    <w:nsid w:val="56BF3885"/>
    <w:multiLevelType w:val="hybridMultilevel"/>
    <w:tmpl w:val="B70834FC"/>
    <w:lvl w:ilvl="0" w:tplc="70ACE312">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A58398F"/>
    <w:multiLevelType w:val="hybridMultilevel"/>
    <w:tmpl w:val="C60065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552593"/>
    <w:multiLevelType w:val="hybridMultilevel"/>
    <w:tmpl w:val="DD04A52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B981B8B"/>
    <w:multiLevelType w:val="hybridMultilevel"/>
    <w:tmpl w:val="5C8256F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C7F46B5"/>
    <w:multiLevelType w:val="hybridMultilevel"/>
    <w:tmpl w:val="72B62E7C"/>
    <w:lvl w:ilvl="0" w:tplc="901AB01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1A014E8"/>
    <w:multiLevelType w:val="hybridMultilevel"/>
    <w:tmpl w:val="18A28180"/>
    <w:lvl w:ilvl="0" w:tplc="040C0015">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41E21DB"/>
    <w:multiLevelType w:val="hybridMultilevel"/>
    <w:tmpl w:val="8B84EAC4"/>
    <w:lvl w:ilvl="0" w:tplc="188AD046">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59C6380"/>
    <w:multiLevelType w:val="hybridMultilevel"/>
    <w:tmpl w:val="04B27E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1574D1"/>
    <w:multiLevelType w:val="hybridMultilevel"/>
    <w:tmpl w:val="80C8F3CC"/>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67EF7D3D"/>
    <w:multiLevelType w:val="hybridMultilevel"/>
    <w:tmpl w:val="A26C70AE"/>
    <w:lvl w:ilvl="0" w:tplc="188AD046">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D81BF4"/>
    <w:multiLevelType w:val="hybridMultilevel"/>
    <w:tmpl w:val="3CC6C690"/>
    <w:lvl w:ilvl="0" w:tplc="59581B22">
      <w:start w:val="4"/>
      <w:numFmt w:val="bullet"/>
      <w:lvlText w:val="-"/>
      <w:lvlJc w:val="left"/>
      <w:pPr>
        <w:ind w:left="1068" w:hanging="360"/>
      </w:pPr>
      <w:rPr>
        <w:rFonts w:ascii="Arial" w:eastAsia="Cambria"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9" w15:restartNumberingAfterBreak="0">
    <w:nsid w:val="6C3B4EFB"/>
    <w:multiLevelType w:val="hybridMultilevel"/>
    <w:tmpl w:val="66728A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1B6368D"/>
    <w:multiLevelType w:val="hybridMultilevel"/>
    <w:tmpl w:val="FEFE1DFE"/>
    <w:lvl w:ilvl="0" w:tplc="9FA4BC8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CE4AE1"/>
    <w:multiLevelType w:val="hybridMultilevel"/>
    <w:tmpl w:val="B5F617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8486791">
    <w:abstractNumId w:val="30"/>
  </w:num>
  <w:num w:numId="2" w16cid:durableId="938291808">
    <w:abstractNumId w:val="18"/>
  </w:num>
  <w:num w:numId="3" w16cid:durableId="965237402">
    <w:abstractNumId w:val="15"/>
  </w:num>
  <w:num w:numId="4" w16cid:durableId="574358006">
    <w:abstractNumId w:val="29"/>
  </w:num>
  <w:num w:numId="5" w16cid:durableId="1970434446">
    <w:abstractNumId w:val="19"/>
  </w:num>
  <w:num w:numId="6" w16cid:durableId="879786663">
    <w:abstractNumId w:val="14"/>
  </w:num>
  <w:num w:numId="7" w16cid:durableId="512762199">
    <w:abstractNumId w:val="25"/>
  </w:num>
  <w:num w:numId="8" w16cid:durableId="1357661585">
    <w:abstractNumId w:val="8"/>
  </w:num>
  <w:num w:numId="9" w16cid:durableId="193731921">
    <w:abstractNumId w:val="4"/>
  </w:num>
  <w:num w:numId="10" w16cid:durableId="1442261684">
    <w:abstractNumId w:val="6"/>
  </w:num>
  <w:num w:numId="11" w16cid:durableId="4289854">
    <w:abstractNumId w:val="1"/>
  </w:num>
  <w:num w:numId="12" w16cid:durableId="312368133">
    <w:abstractNumId w:val="9"/>
  </w:num>
  <w:num w:numId="13" w16cid:durableId="2003775871">
    <w:abstractNumId w:val="3"/>
  </w:num>
  <w:num w:numId="14" w16cid:durableId="454256524">
    <w:abstractNumId w:val="11"/>
  </w:num>
  <w:num w:numId="15" w16cid:durableId="828596682">
    <w:abstractNumId w:val="16"/>
  </w:num>
  <w:num w:numId="16" w16cid:durableId="1234780382">
    <w:abstractNumId w:val="21"/>
  </w:num>
  <w:num w:numId="17" w16cid:durableId="985284880">
    <w:abstractNumId w:val="5"/>
  </w:num>
  <w:num w:numId="18" w16cid:durableId="1364549428">
    <w:abstractNumId w:val="22"/>
  </w:num>
  <w:num w:numId="19" w16cid:durableId="717708946">
    <w:abstractNumId w:val="10"/>
  </w:num>
  <w:num w:numId="20" w16cid:durableId="1416827395">
    <w:abstractNumId w:val="2"/>
  </w:num>
  <w:num w:numId="21" w16cid:durableId="1111895443">
    <w:abstractNumId w:val="7"/>
  </w:num>
  <w:num w:numId="22" w16cid:durableId="604776403">
    <w:abstractNumId w:val="12"/>
  </w:num>
  <w:num w:numId="23" w16cid:durableId="231432023">
    <w:abstractNumId w:val="26"/>
  </w:num>
  <w:num w:numId="24" w16cid:durableId="1436830060">
    <w:abstractNumId w:val="31"/>
  </w:num>
  <w:num w:numId="25" w16cid:durableId="2035306520">
    <w:abstractNumId w:val="13"/>
  </w:num>
  <w:num w:numId="26" w16cid:durableId="1694069600">
    <w:abstractNumId w:val="17"/>
  </w:num>
  <w:num w:numId="27" w16cid:durableId="2005234235">
    <w:abstractNumId w:val="23"/>
  </w:num>
  <w:num w:numId="28" w16cid:durableId="181750190">
    <w:abstractNumId w:val="28"/>
  </w:num>
  <w:num w:numId="29" w16cid:durableId="1460227064">
    <w:abstractNumId w:val="24"/>
  </w:num>
  <w:num w:numId="30" w16cid:durableId="773596817">
    <w:abstractNumId w:val="20"/>
  </w:num>
  <w:num w:numId="31" w16cid:durableId="1423067919">
    <w:abstractNumId w:val="27"/>
  </w:num>
  <w:num w:numId="32" w16cid:durableId="260335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38A"/>
    <w:rsid w:val="00004EA5"/>
    <w:rsid w:val="00014DAC"/>
    <w:rsid w:val="00024CA3"/>
    <w:rsid w:val="0002698B"/>
    <w:rsid w:val="000407F5"/>
    <w:rsid w:val="00051465"/>
    <w:rsid w:val="00060B03"/>
    <w:rsid w:val="0007055E"/>
    <w:rsid w:val="00092190"/>
    <w:rsid w:val="00096A0C"/>
    <w:rsid w:val="000C2DAF"/>
    <w:rsid w:val="000C4672"/>
    <w:rsid w:val="000C693D"/>
    <w:rsid w:val="000D313F"/>
    <w:rsid w:val="000D3FED"/>
    <w:rsid w:val="000F5C9A"/>
    <w:rsid w:val="000F733D"/>
    <w:rsid w:val="00113115"/>
    <w:rsid w:val="00117849"/>
    <w:rsid w:val="00121B0D"/>
    <w:rsid w:val="00145DF7"/>
    <w:rsid w:val="001478FC"/>
    <w:rsid w:val="00151C35"/>
    <w:rsid w:val="001524ED"/>
    <w:rsid w:val="00152787"/>
    <w:rsid w:val="001638BA"/>
    <w:rsid w:val="0016571F"/>
    <w:rsid w:val="00166FD4"/>
    <w:rsid w:val="0017267E"/>
    <w:rsid w:val="0017482B"/>
    <w:rsid w:val="00176B20"/>
    <w:rsid w:val="001B4259"/>
    <w:rsid w:val="001D7AA1"/>
    <w:rsid w:val="001E37B5"/>
    <w:rsid w:val="00202C35"/>
    <w:rsid w:val="00205F46"/>
    <w:rsid w:val="0021299D"/>
    <w:rsid w:val="00213C45"/>
    <w:rsid w:val="00226335"/>
    <w:rsid w:val="00230F86"/>
    <w:rsid w:val="0023624F"/>
    <w:rsid w:val="002539D3"/>
    <w:rsid w:val="00266074"/>
    <w:rsid w:val="00266286"/>
    <w:rsid w:val="00267B24"/>
    <w:rsid w:val="0027466E"/>
    <w:rsid w:val="00277E23"/>
    <w:rsid w:val="002A1AA9"/>
    <w:rsid w:val="002A7F4E"/>
    <w:rsid w:val="002B08B9"/>
    <w:rsid w:val="002B6F4F"/>
    <w:rsid w:val="002C7173"/>
    <w:rsid w:val="002D1A07"/>
    <w:rsid w:val="002D363C"/>
    <w:rsid w:val="002E7532"/>
    <w:rsid w:val="00301324"/>
    <w:rsid w:val="00301B27"/>
    <w:rsid w:val="00303419"/>
    <w:rsid w:val="00320925"/>
    <w:rsid w:val="00325174"/>
    <w:rsid w:val="00340400"/>
    <w:rsid w:val="00343E67"/>
    <w:rsid w:val="00344D00"/>
    <w:rsid w:val="00345F47"/>
    <w:rsid w:val="003508B1"/>
    <w:rsid w:val="00357F2D"/>
    <w:rsid w:val="0036017E"/>
    <w:rsid w:val="00365619"/>
    <w:rsid w:val="00371226"/>
    <w:rsid w:val="00374F12"/>
    <w:rsid w:val="00386C9F"/>
    <w:rsid w:val="003961B2"/>
    <w:rsid w:val="003B292E"/>
    <w:rsid w:val="003B70B7"/>
    <w:rsid w:val="003C3559"/>
    <w:rsid w:val="003D1494"/>
    <w:rsid w:val="003E6E02"/>
    <w:rsid w:val="003F70BB"/>
    <w:rsid w:val="00400A47"/>
    <w:rsid w:val="004071CA"/>
    <w:rsid w:val="00415BC1"/>
    <w:rsid w:val="00421699"/>
    <w:rsid w:val="004216A8"/>
    <w:rsid w:val="00430417"/>
    <w:rsid w:val="0044331D"/>
    <w:rsid w:val="00444830"/>
    <w:rsid w:val="00452501"/>
    <w:rsid w:val="00453DD2"/>
    <w:rsid w:val="004569A5"/>
    <w:rsid w:val="00471BF9"/>
    <w:rsid w:val="004721A0"/>
    <w:rsid w:val="004976E4"/>
    <w:rsid w:val="00497B3A"/>
    <w:rsid w:val="004A0220"/>
    <w:rsid w:val="004D1C0B"/>
    <w:rsid w:val="004D671E"/>
    <w:rsid w:val="004E0A94"/>
    <w:rsid w:val="004F0480"/>
    <w:rsid w:val="00500112"/>
    <w:rsid w:val="00502806"/>
    <w:rsid w:val="00507575"/>
    <w:rsid w:val="005164B9"/>
    <w:rsid w:val="00537D81"/>
    <w:rsid w:val="00544022"/>
    <w:rsid w:val="0055349A"/>
    <w:rsid w:val="00560AD3"/>
    <w:rsid w:val="00561B97"/>
    <w:rsid w:val="005762C2"/>
    <w:rsid w:val="00576750"/>
    <w:rsid w:val="0059120A"/>
    <w:rsid w:val="005927D6"/>
    <w:rsid w:val="00594E92"/>
    <w:rsid w:val="00595966"/>
    <w:rsid w:val="005C04C0"/>
    <w:rsid w:val="005C12E6"/>
    <w:rsid w:val="005C2E97"/>
    <w:rsid w:val="005D730D"/>
    <w:rsid w:val="005F46F7"/>
    <w:rsid w:val="005F7A64"/>
    <w:rsid w:val="00600A8C"/>
    <w:rsid w:val="00601276"/>
    <w:rsid w:val="006035F4"/>
    <w:rsid w:val="00644C46"/>
    <w:rsid w:val="00655D85"/>
    <w:rsid w:val="00662C47"/>
    <w:rsid w:val="006631ED"/>
    <w:rsid w:val="006714E0"/>
    <w:rsid w:val="006829B8"/>
    <w:rsid w:val="00693DA8"/>
    <w:rsid w:val="006A1B2F"/>
    <w:rsid w:val="006C0CCE"/>
    <w:rsid w:val="006F061B"/>
    <w:rsid w:val="00700C9F"/>
    <w:rsid w:val="0070601A"/>
    <w:rsid w:val="00715F2D"/>
    <w:rsid w:val="007204F2"/>
    <w:rsid w:val="00730B46"/>
    <w:rsid w:val="0073423A"/>
    <w:rsid w:val="00737608"/>
    <w:rsid w:val="0074278F"/>
    <w:rsid w:val="00742FD7"/>
    <w:rsid w:val="00752DBB"/>
    <w:rsid w:val="0077310A"/>
    <w:rsid w:val="00774C87"/>
    <w:rsid w:val="00797CC0"/>
    <w:rsid w:val="007A329A"/>
    <w:rsid w:val="007A3E57"/>
    <w:rsid w:val="007C5E59"/>
    <w:rsid w:val="007C6EF2"/>
    <w:rsid w:val="007C7DBA"/>
    <w:rsid w:val="007D77CB"/>
    <w:rsid w:val="007E5C83"/>
    <w:rsid w:val="007E6F58"/>
    <w:rsid w:val="007F004E"/>
    <w:rsid w:val="007F4F6C"/>
    <w:rsid w:val="00800287"/>
    <w:rsid w:val="00802ECF"/>
    <w:rsid w:val="008031A5"/>
    <w:rsid w:val="00820F18"/>
    <w:rsid w:val="00826F7F"/>
    <w:rsid w:val="00855BE7"/>
    <w:rsid w:val="00885ACA"/>
    <w:rsid w:val="008B6D65"/>
    <w:rsid w:val="008F6E26"/>
    <w:rsid w:val="009078F9"/>
    <w:rsid w:val="00914594"/>
    <w:rsid w:val="00925723"/>
    <w:rsid w:val="00933144"/>
    <w:rsid w:val="00940399"/>
    <w:rsid w:val="00950586"/>
    <w:rsid w:val="00956947"/>
    <w:rsid w:val="00963325"/>
    <w:rsid w:val="0097301D"/>
    <w:rsid w:val="009925FE"/>
    <w:rsid w:val="009926C5"/>
    <w:rsid w:val="009B1A35"/>
    <w:rsid w:val="009C738A"/>
    <w:rsid w:val="009E2FC1"/>
    <w:rsid w:val="009E7B4C"/>
    <w:rsid w:val="009F49C2"/>
    <w:rsid w:val="009F78C7"/>
    <w:rsid w:val="00A1391F"/>
    <w:rsid w:val="00A25BB0"/>
    <w:rsid w:val="00A36D1D"/>
    <w:rsid w:val="00A37142"/>
    <w:rsid w:val="00A450E4"/>
    <w:rsid w:val="00A53DD7"/>
    <w:rsid w:val="00A767C0"/>
    <w:rsid w:val="00A81FC4"/>
    <w:rsid w:val="00A90B11"/>
    <w:rsid w:val="00AB48A7"/>
    <w:rsid w:val="00AB5094"/>
    <w:rsid w:val="00AB54DF"/>
    <w:rsid w:val="00AC342D"/>
    <w:rsid w:val="00AC78B5"/>
    <w:rsid w:val="00AF05F8"/>
    <w:rsid w:val="00AF62FC"/>
    <w:rsid w:val="00AF731B"/>
    <w:rsid w:val="00B10574"/>
    <w:rsid w:val="00B122B1"/>
    <w:rsid w:val="00B12FBF"/>
    <w:rsid w:val="00B25BDB"/>
    <w:rsid w:val="00B41E83"/>
    <w:rsid w:val="00B97BF6"/>
    <w:rsid w:val="00BC0BAC"/>
    <w:rsid w:val="00BC1D04"/>
    <w:rsid w:val="00BC408E"/>
    <w:rsid w:val="00BC630E"/>
    <w:rsid w:val="00BD412C"/>
    <w:rsid w:val="00BD5BE1"/>
    <w:rsid w:val="00BE0858"/>
    <w:rsid w:val="00BE7140"/>
    <w:rsid w:val="00BF61DF"/>
    <w:rsid w:val="00C030E1"/>
    <w:rsid w:val="00C12EC3"/>
    <w:rsid w:val="00C158E4"/>
    <w:rsid w:val="00C20DAA"/>
    <w:rsid w:val="00C25A91"/>
    <w:rsid w:val="00C321EB"/>
    <w:rsid w:val="00C34C30"/>
    <w:rsid w:val="00C36427"/>
    <w:rsid w:val="00C45EA6"/>
    <w:rsid w:val="00C51F44"/>
    <w:rsid w:val="00C538CE"/>
    <w:rsid w:val="00C627F3"/>
    <w:rsid w:val="00C65DFB"/>
    <w:rsid w:val="00C77958"/>
    <w:rsid w:val="00C81C4B"/>
    <w:rsid w:val="00C9083C"/>
    <w:rsid w:val="00CA1F4B"/>
    <w:rsid w:val="00CB4766"/>
    <w:rsid w:val="00CC17F6"/>
    <w:rsid w:val="00CE00C3"/>
    <w:rsid w:val="00CE35DE"/>
    <w:rsid w:val="00D034CD"/>
    <w:rsid w:val="00D03FFF"/>
    <w:rsid w:val="00D050D7"/>
    <w:rsid w:val="00D56A71"/>
    <w:rsid w:val="00D66B83"/>
    <w:rsid w:val="00D727BA"/>
    <w:rsid w:val="00D7668A"/>
    <w:rsid w:val="00D82AA9"/>
    <w:rsid w:val="00DA7FCD"/>
    <w:rsid w:val="00DE486A"/>
    <w:rsid w:val="00E01858"/>
    <w:rsid w:val="00E041A7"/>
    <w:rsid w:val="00E076D4"/>
    <w:rsid w:val="00E10A19"/>
    <w:rsid w:val="00E110D8"/>
    <w:rsid w:val="00E137F5"/>
    <w:rsid w:val="00E16789"/>
    <w:rsid w:val="00E25EE8"/>
    <w:rsid w:val="00E46396"/>
    <w:rsid w:val="00E509C9"/>
    <w:rsid w:val="00E55BD0"/>
    <w:rsid w:val="00E67582"/>
    <w:rsid w:val="00E67D83"/>
    <w:rsid w:val="00E8792B"/>
    <w:rsid w:val="00EA2A9C"/>
    <w:rsid w:val="00EA6ED1"/>
    <w:rsid w:val="00EB2D05"/>
    <w:rsid w:val="00ED546E"/>
    <w:rsid w:val="00ED5B72"/>
    <w:rsid w:val="00F01C74"/>
    <w:rsid w:val="00F0775D"/>
    <w:rsid w:val="00F07A27"/>
    <w:rsid w:val="00F144DB"/>
    <w:rsid w:val="00F21AA6"/>
    <w:rsid w:val="00F70B72"/>
    <w:rsid w:val="00F718BE"/>
    <w:rsid w:val="00F81A15"/>
    <w:rsid w:val="00F9491E"/>
    <w:rsid w:val="00FA1E37"/>
    <w:rsid w:val="00FA25BE"/>
    <w:rsid w:val="00FA2B59"/>
    <w:rsid w:val="00FA3ED4"/>
    <w:rsid w:val="00FB3387"/>
    <w:rsid w:val="00FB5A57"/>
    <w:rsid w:val="00FC286B"/>
    <w:rsid w:val="00FD56E9"/>
    <w:rsid w:val="00FF3E5F"/>
    <w:rsid w:val="00FF4E19"/>
    <w:rsid w:val="00FF60F1"/>
    <w:rsid w:val="00FF6C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7D5CF"/>
  <w15:chartTrackingRefBased/>
  <w15:docId w15:val="{74C09C99-BC95-4C0B-885C-7FA0C3DFE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501"/>
    <w:pPr>
      <w:spacing w:after="200"/>
    </w:pPr>
    <w:rPr>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C738A"/>
    <w:pPr>
      <w:tabs>
        <w:tab w:val="center" w:pos="4536"/>
        <w:tab w:val="right" w:pos="9072"/>
      </w:tabs>
      <w:spacing w:after="0"/>
    </w:pPr>
  </w:style>
  <w:style w:type="character" w:customStyle="1" w:styleId="En-tteCar">
    <w:name w:val="En-tête Car"/>
    <w:basedOn w:val="Policepardfaut"/>
    <w:link w:val="En-tte"/>
    <w:uiPriority w:val="99"/>
    <w:rsid w:val="009C738A"/>
  </w:style>
  <w:style w:type="paragraph" w:styleId="Pieddepage">
    <w:name w:val="footer"/>
    <w:basedOn w:val="Normal"/>
    <w:link w:val="PieddepageCar"/>
    <w:uiPriority w:val="99"/>
    <w:unhideWhenUsed/>
    <w:rsid w:val="009C738A"/>
    <w:pPr>
      <w:tabs>
        <w:tab w:val="center" w:pos="4536"/>
        <w:tab w:val="right" w:pos="9072"/>
      </w:tabs>
      <w:spacing w:after="0"/>
    </w:pPr>
  </w:style>
  <w:style w:type="character" w:customStyle="1" w:styleId="PieddepageCar">
    <w:name w:val="Pied de page Car"/>
    <w:basedOn w:val="Policepardfaut"/>
    <w:link w:val="Pieddepage"/>
    <w:uiPriority w:val="99"/>
    <w:rsid w:val="009C738A"/>
  </w:style>
  <w:style w:type="paragraph" w:styleId="NormalWeb">
    <w:name w:val="Normal (Web)"/>
    <w:basedOn w:val="Normal"/>
    <w:rsid w:val="00CE00C3"/>
    <w:pPr>
      <w:spacing w:before="100" w:beforeAutospacing="1" w:after="100" w:afterAutospacing="1"/>
    </w:pPr>
    <w:rPr>
      <w:rFonts w:ascii="Times New Roman" w:eastAsia="Times New Roman" w:hAnsi="Times New Roman"/>
      <w:lang w:eastAsia="fr-FR"/>
    </w:rPr>
  </w:style>
  <w:style w:type="table" w:styleId="Grilledutableau">
    <w:name w:val="Table Grid"/>
    <w:basedOn w:val="TableauNormal"/>
    <w:uiPriority w:val="59"/>
    <w:rsid w:val="009B1A3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B1A35"/>
    <w:pPr>
      <w:ind w:left="708"/>
    </w:pPr>
  </w:style>
  <w:style w:type="paragraph" w:styleId="Textedebulles">
    <w:name w:val="Balloon Text"/>
    <w:basedOn w:val="Normal"/>
    <w:link w:val="TextedebullesCar"/>
    <w:uiPriority w:val="99"/>
    <w:semiHidden/>
    <w:unhideWhenUsed/>
    <w:rsid w:val="00A37142"/>
    <w:pPr>
      <w:spacing w:after="0"/>
    </w:pPr>
    <w:rPr>
      <w:rFonts w:ascii="Tahoma" w:hAnsi="Tahoma" w:cs="Tahoma"/>
      <w:sz w:val="16"/>
      <w:szCs w:val="16"/>
    </w:rPr>
  </w:style>
  <w:style w:type="character" w:customStyle="1" w:styleId="TextedebullesCar">
    <w:name w:val="Texte de bulles Car"/>
    <w:link w:val="Textedebulles"/>
    <w:uiPriority w:val="99"/>
    <w:semiHidden/>
    <w:rsid w:val="00A37142"/>
    <w:rPr>
      <w:rFonts w:ascii="Tahoma" w:hAnsi="Tahoma" w:cs="Tahoma"/>
      <w:sz w:val="16"/>
      <w:szCs w:val="16"/>
      <w:lang w:eastAsia="en-US"/>
    </w:rPr>
  </w:style>
  <w:style w:type="paragraph" w:styleId="Rvision">
    <w:name w:val="Revision"/>
    <w:hidden/>
    <w:uiPriority w:val="99"/>
    <w:semiHidden/>
    <w:rsid w:val="008031A5"/>
    <w:rPr>
      <w:sz w:val="24"/>
      <w:szCs w:val="24"/>
      <w:lang w:eastAsia="en-US"/>
    </w:rPr>
  </w:style>
  <w:style w:type="character" w:styleId="Marquedecommentaire">
    <w:name w:val="annotation reference"/>
    <w:unhideWhenUsed/>
    <w:rsid w:val="00933144"/>
    <w:rPr>
      <w:sz w:val="16"/>
      <w:szCs w:val="16"/>
    </w:rPr>
  </w:style>
  <w:style w:type="paragraph" w:styleId="Commentaire">
    <w:name w:val="annotation text"/>
    <w:basedOn w:val="Normal"/>
    <w:link w:val="CommentaireCar"/>
    <w:unhideWhenUsed/>
    <w:rsid w:val="00933144"/>
    <w:rPr>
      <w:sz w:val="20"/>
      <w:szCs w:val="20"/>
    </w:rPr>
  </w:style>
  <w:style w:type="character" w:customStyle="1" w:styleId="CommentaireCar">
    <w:name w:val="Commentaire Car"/>
    <w:link w:val="Commentaire"/>
    <w:rsid w:val="00933144"/>
    <w:rPr>
      <w:lang w:eastAsia="en-US"/>
    </w:rPr>
  </w:style>
  <w:style w:type="paragraph" w:styleId="Objetducommentaire">
    <w:name w:val="annotation subject"/>
    <w:basedOn w:val="Commentaire"/>
    <w:next w:val="Commentaire"/>
    <w:link w:val="ObjetducommentaireCar"/>
    <w:uiPriority w:val="99"/>
    <w:semiHidden/>
    <w:unhideWhenUsed/>
    <w:rsid w:val="00933144"/>
    <w:rPr>
      <w:b/>
      <w:bCs/>
    </w:rPr>
  </w:style>
  <w:style w:type="character" w:customStyle="1" w:styleId="ObjetducommentaireCar">
    <w:name w:val="Objet du commentaire Car"/>
    <w:link w:val="Objetducommentaire"/>
    <w:uiPriority w:val="99"/>
    <w:semiHidden/>
    <w:rsid w:val="00933144"/>
    <w:rPr>
      <w:b/>
      <w:bCs/>
      <w:lang w:eastAsia="en-US"/>
    </w:rPr>
  </w:style>
  <w:style w:type="table" w:styleId="TableauListe3-Accentuation1">
    <w:name w:val="List Table 3 Accent 1"/>
    <w:basedOn w:val="TableauNormal"/>
    <w:uiPriority w:val="48"/>
    <w:rsid w:val="004721A0"/>
    <w:tblPr>
      <w:tblStyleRowBandSize w:val="1"/>
      <w:tblStyleColBandSize w:val="1"/>
      <w:tblBorders>
        <w:top w:val="single" w:sz="4" w:space="0" w:color="156082"/>
        <w:left w:val="single" w:sz="4" w:space="0" w:color="156082"/>
        <w:bottom w:val="single" w:sz="4" w:space="0" w:color="156082"/>
        <w:right w:val="single" w:sz="4" w:space="0" w:color="156082"/>
      </w:tblBorders>
    </w:tblPr>
    <w:tblStylePr w:type="firstRow">
      <w:rPr>
        <w:b/>
        <w:bCs/>
        <w:color w:val="FFFFFF"/>
      </w:rPr>
      <w:tblPr/>
      <w:tcPr>
        <w:shd w:val="clear" w:color="auto" w:fill="156082"/>
      </w:tcPr>
    </w:tblStylePr>
    <w:tblStylePr w:type="lastRow">
      <w:rPr>
        <w:b/>
        <w:bCs/>
      </w:rPr>
      <w:tblPr/>
      <w:tcPr>
        <w:tcBorders>
          <w:top w:val="double" w:sz="4" w:space="0" w:color="15608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56082"/>
          <w:right w:val="single" w:sz="4" w:space="0" w:color="156082"/>
        </w:tcBorders>
      </w:tcPr>
    </w:tblStylePr>
    <w:tblStylePr w:type="band1Horz">
      <w:tblPr/>
      <w:tcPr>
        <w:tcBorders>
          <w:top w:val="single" w:sz="4" w:space="0" w:color="156082"/>
          <w:bottom w:val="single" w:sz="4" w:space="0" w:color="15608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left w:val="nil"/>
        </w:tcBorders>
      </w:tcPr>
    </w:tblStylePr>
    <w:tblStylePr w:type="swCell">
      <w:tblPr/>
      <w:tcPr>
        <w:tcBorders>
          <w:top w:val="double" w:sz="4" w:space="0" w:color="156082"/>
          <w:right w:val="nil"/>
        </w:tcBorders>
      </w:tcPr>
    </w:tblStylePr>
  </w:style>
  <w:style w:type="paragraph" w:styleId="Notedefin">
    <w:name w:val="endnote text"/>
    <w:basedOn w:val="Normal"/>
    <w:link w:val="NotedefinCar"/>
    <w:uiPriority w:val="99"/>
    <w:semiHidden/>
    <w:unhideWhenUsed/>
    <w:rsid w:val="00802ECF"/>
    <w:rPr>
      <w:sz w:val="20"/>
      <w:szCs w:val="20"/>
    </w:rPr>
  </w:style>
  <w:style w:type="character" w:customStyle="1" w:styleId="NotedefinCar">
    <w:name w:val="Note de fin Car"/>
    <w:link w:val="Notedefin"/>
    <w:uiPriority w:val="99"/>
    <w:semiHidden/>
    <w:rsid w:val="00802ECF"/>
    <w:rPr>
      <w:lang w:eastAsia="en-US"/>
    </w:rPr>
  </w:style>
  <w:style w:type="character" w:styleId="Appeldenotedefin">
    <w:name w:val="endnote reference"/>
    <w:uiPriority w:val="99"/>
    <w:semiHidden/>
    <w:unhideWhenUsed/>
    <w:rsid w:val="00802ECF"/>
    <w:rPr>
      <w:vertAlign w:val="superscript"/>
    </w:rPr>
  </w:style>
  <w:style w:type="paragraph" w:styleId="Notedebasdepage">
    <w:name w:val="footnote text"/>
    <w:basedOn w:val="Normal"/>
    <w:link w:val="NotedebasdepageCar"/>
    <w:uiPriority w:val="99"/>
    <w:semiHidden/>
    <w:unhideWhenUsed/>
    <w:rsid w:val="00802ECF"/>
    <w:rPr>
      <w:sz w:val="20"/>
      <w:szCs w:val="20"/>
    </w:rPr>
  </w:style>
  <w:style w:type="character" w:customStyle="1" w:styleId="NotedebasdepageCar">
    <w:name w:val="Note de bas de page Car"/>
    <w:link w:val="Notedebasdepage"/>
    <w:uiPriority w:val="99"/>
    <w:semiHidden/>
    <w:rsid w:val="00802ECF"/>
    <w:rPr>
      <w:lang w:eastAsia="en-US"/>
    </w:rPr>
  </w:style>
  <w:style w:type="character" w:styleId="Appelnotedebasdep">
    <w:name w:val="footnote reference"/>
    <w:uiPriority w:val="99"/>
    <w:semiHidden/>
    <w:unhideWhenUsed/>
    <w:rsid w:val="00802E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31758">
      <w:bodyDiv w:val="1"/>
      <w:marLeft w:val="0"/>
      <w:marRight w:val="0"/>
      <w:marTop w:val="0"/>
      <w:marBottom w:val="0"/>
      <w:divBdr>
        <w:top w:val="none" w:sz="0" w:space="0" w:color="auto"/>
        <w:left w:val="none" w:sz="0" w:space="0" w:color="auto"/>
        <w:bottom w:val="none" w:sz="0" w:space="0" w:color="auto"/>
        <w:right w:val="none" w:sz="0" w:space="0" w:color="auto"/>
      </w:divBdr>
      <w:divsChild>
        <w:div w:id="680354429">
          <w:marLeft w:val="0"/>
          <w:marRight w:val="0"/>
          <w:marTop w:val="0"/>
          <w:marBottom w:val="0"/>
          <w:divBdr>
            <w:top w:val="none" w:sz="0" w:space="0" w:color="auto"/>
            <w:left w:val="none" w:sz="0" w:space="0" w:color="auto"/>
            <w:bottom w:val="none" w:sz="0" w:space="0" w:color="auto"/>
            <w:right w:val="none" w:sz="0" w:space="0" w:color="auto"/>
          </w:divBdr>
        </w:div>
        <w:div w:id="1594195409">
          <w:marLeft w:val="0"/>
          <w:marRight w:val="0"/>
          <w:marTop w:val="0"/>
          <w:marBottom w:val="0"/>
          <w:divBdr>
            <w:top w:val="none" w:sz="0" w:space="0" w:color="auto"/>
            <w:left w:val="none" w:sz="0" w:space="0" w:color="auto"/>
            <w:bottom w:val="none" w:sz="0" w:space="0" w:color="auto"/>
            <w:right w:val="none" w:sz="0" w:space="0" w:color="auto"/>
          </w:divBdr>
        </w:div>
        <w:div w:id="1710184852">
          <w:marLeft w:val="0"/>
          <w:marRight w:val="0"/>
          <w:marTop w:val="0"/>
          <w:marBottom w:val="0"/>
          <w:divBdr>
            <w:top w:val="none" w:sz="0" w:space="0" w:color="auto"/>
            <w:left w:val="none" w:sz="0" w:space="0" w:color="auto"/>
            <w:bottom w:val="none" w:sz="0" w:space="0" w:color="auto"/>
            <w:right w:val="none" w:sz="0" w:space="0" w:color="auto"/>
          </w:divBdr>
        </w:div>
        <w:div w:id="1866363115">
          <w:marLeft w:val="0"/>
          <w:marRight w:val="0"/>
          <w:marTop w:val="0"/>
          <w:marBottom w:val="0"/>
          <w:divBdr>
            <w:top w:val="none" w:sz="0" w:space="0" w:color="auto"/>
            <w:left w:val="none" w:sz="0" w:space="0" w:color="auto"/>
            <w:bottom w:val="none" w:sz="0" w:space="0" w:color="auto"/>
            <w:right w:val="none" w:sz="0" w:space="0" w:color="auto"/>
          </w:divBdr>
        </w:div>
        <w:div w:id="1907376032">
          <w:marLeft w:val="0"/>
          <w:marRight w:val="0"/>
          <w:marTop w:val="0"/>
          <w:marBottom w:val="0"/>
          <w:divBdr>
            <w:top w:val="none" w:sz="0" w:space="0" w:color="auto"/>
            <w:left w:val="none" w:sz="0" w:space="0" w:color="auto"/>
            <w:bottom w:val="none" w:sz="0" w:space="0" w:color="auto"/>
            <w:right w:val="none" w:sz="0" w:space="0" w:color="auto"/>
          </w:divBdr>
        </w:div>
      </w:divsChild>
    </w:div>
    <w:div w:id="823082281">
      <w:bodyDiv w:val="1"/>
      <w:marLeft w:val="0"/>
      <w:marRight w:val="0"/>
      <w:marTop w:val="0"/>
      <w:marBottom w:val="0"/>
      <w:divBdr>
        <w:top w:val="none" w:sz="0" w:space="0" w:color="auto"/>
        <w:left w:val="none" w:sz="0" w:space="0" w:color="auto"/>
        <w:bottom w:val="none" w:sz="0" w:space="0" w:color="auto"/>
        <w:right w:val="none" w:sz="0" w:space="0" w:color="auto"/>
      </w:divBdr>
      <w:divsChild>
        <w:div w:id="380597918">
          <w:marLeft w:val="0"/>
          <w:marRight w:val="0"/>
          <w:marTop w:val="0"/>
          <w:marBottom w:val="0"/>
          <w:divBdr>
            <w:top w:val="none" w:sz="0" w:space="0" w:color="auto"/>
            <w:left w:val="none" w:sz="0" w:space="0" w:color="auto"/>
            <w:bottom w:val="none" w:sz="0" w:space="0" w:color="auto"/>
            <w:right w:val="none" w:sz="0" w:space="0" w:color="auto"/>
          </w:divBdr>
          <w:divsChild>
            <w:div w:id="495533231">
              <w:marLeft w:val="0"/>
              <w:marRight w:val="0"/>
              <w:marTop w:val="0"/>
              <w:marBottom w:val="0"/>
              <w:divBdr>
                <w:top w:val="none" w:sz="0" w:space="0" w:color="auto"/>
                <w:left w:val="none" w:sz="0" w:space="0" w:color="auto"/>
                <w:bottom w:val="none" w:sz="0" w:space="0" w:color="auto"/>
                <w:right w:val="none" w:sz="0" w:space="0" w:color="auto"/>
              </w:divBdr>
              <w:divsChild>
                <w:div w:id="893663523">
                  <w:marLeft w:val="0"/>
                  <w:marRight w:val="0"/>
                  <w:marTop w:val="0"/>
                  <w:marBottom w:val="0"/>
                  <w:divBdr>
                    <w:top w:val="none" w:sz="0" w:space="0" w:color="auto"/>
                    <w:left w:val="none" w:sz="0" w:space="0" w:color="auto"/>
                    <w:bottom w:val="none" w:sz="0" w:space="0" w:color="auto"/>
                    <w:right w:val="none" w:sz="0" w:space="0" w:color="auto"/>
                  </w:divBdr>
                  <w:divsChild>
                    <w:div w:id="547649522">
                      <w:marLeft w:val="0"/>
                      <w:marRight w:val="0"/>
                      <w:marTop w:val="0"/>
                      <w:marBottom w:val="0"/>
                      <w:divBdr>
                        <w:top w:val="none" w:sz="0" w:space="0" w:color="auto"/>
                        <w:left w:val="none" w:sz="0" w:space="0" w:color="auto"/>
                        <w:bottom w:val="none" w:sz="0" w:space="0" w:color="auto"/>
                        <w:right w:val="none" w:sz="0" w:space="0" w:color="auto"/>
                      </w:divBdr>
                      <w:divsChild>
                        <w:div w:id="201537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8044236">
      <w:bodyDiv w:val="1"/>
      <w:marLeft w:val="0"/>
      <w:marRight w:val="0"/>
      <w:marTop w:val="0"/>
      <w:marBottom w:val="0"/>
      <w:divBdr>
        <w:top w:val="none" w:sz="0" w:space="0" w:color="auto"/>
        <w:left w:val="none" w:sz="0" w:space="0" w:color="auto"/>
        <w:bottom w:val="none" w:sz="0" w:space="0" w:color="auto"/>
        <w:right w:val="none" w:sz="0" w:space="0" w:color="auto"/>
      </w:divBdr>
      <w:divsChild>
        <w:div w:id="47917170">
          <w:marLeft w:val="0"/>
          <w:marRight w:val="0"/>
          <w:marTop w:val="0"/>
          <w:marBottom w:val="0"/>
          <w:divBdr>
            <w:top w:val="none" w:sz="0" w:space="0" w:color="auto"/>
            <w:left w:val="none" w:sz="0" w:space="0" w:color="auto"/>
            <w:bottom w:val="none" w:sz="0" w:space="0" w:color="auto"/>
            <w:right w:val="none" w:sz="0" w:space="0" w:color="auto"/>
          </w:divBdr>
        </w:div>
        <w:div w:id="139462014">
          <w:marLeft w:val="0"/>
          <w:marRight w:val="0"/>
          <w:marTop w:val="0"/>
          <w:marBottom w:val="0"/>
          <w:divBdr>
            <w:top w:val="none" w:sz="0" w:space="0" w:color="auto"/>
            <w:left w:val="none" w:sz="0" w:space="0" w:color="auto"/>
            <w:bottom w:val="none" w:sz="0" w:space="0" w:color="auto"/>
            <w:right w:val="none" w:sz="0" w:space="0" w:color="auto"/>
          </w:divBdr>
        </w:div>
        <w:div w:id="631638222">
          <w:marLeft w:val="0"/>
          <w:marRight w:val="0"/>
          <w:marTop w:val="0"/>
          <w:marBottom w:val="0"/>
          <w:divBdr>
            <w:top w:val="none" w:sz="0" w:space="0" w:color="auto"/>
            <w:left w:val="none" w:sz="0" w:space="0" w:color="auto"/>
            <w:bottom w:val="none" w:sz="0" w:space="0" w:color="auto"/>
            <w:right w:val="none" w:sz="0" w:space="0" w:color="auto"/>
          </w:divBdr>
        </w:div>
        <w:div w:id="909270226">
          <w:marLeft w:val="0"/>
          <w:marRight w:val="0"/>
          <w:marTop w:val="0"/>
          <w:marBottom w:val="0"/>
          <w:divBdr>
            <w:top w:val="none" w:sz="0" w:space="0" w:color="auto"/>
            <w:left w:val="none" w:sz="0" w:space="0" w:color="auto"/>
            <w:bottom w:val="none" w:sz="0" w:space="0" w:color="auto"/>
            <w:right w:val="none" w:sz="0" w:space="0" w:color="auto"/>
          </w:divBdr>
        </w:div>
        <w:div w:id="1107192830">
          <w:marLeft w:val="0"/>
          <w:marRight w:val="0"/>
          <w:marTop w:val="0"/>
          <w:marBottom w:val="0"/>
          <w:divBdr>
            <w:top w:val="none" w:sz="0" w:space="0" w:color="auto"/>
            <w:left w:val="none" w:sz="0" w:space="0" w:color="auto"/>
            <w:bottom w:val="none" w:sz="0" w:space="0" w:color="auto"/>
            <w:right w:val="none" w:sz="0" w:space="0" w:color="auto"/>
          </w:divBdr>
        </w:div>
      </w:divsChild>
    </w:div>
    <w:div w:id="144225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9AC0E-56A0-4608-95DF-4E1B0688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1428</Words>
  <Characters>7859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Fidal</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CUROT</dc:creator>
  <cp:keywords/>
  <cp:lastModifiedBy>DELCOURT Jean-Philippe</cp:lastModifiedBy>
  <cp:revision>2</cp:revision>
  <cp:lastPrinted>2025-12-12T15:34:00Z</cp:lastPrinted>
  <dcterms:created xsi:type="dcterms:W3CDTF">2026-01-14T13:26:00Z</dcterms:created>
  <dcterms:modified xsi:type="dcterms:W3CDTF">2026-01-14T13:26:00Z</dcterms:modified>
</cp:coreProperties>
</file>