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FAD7F" w14:textId="77777777" w:rsidR="00E769E6" w:rsidRPr="00EA4C76" w:rsidRDefault="00E769E6" w:rsidP="00E769E6">
      <w:pPr>
        <w:pStyle w:val="FromTo"/>
        <w:rPr>
          <w:rFonts w:ascii="Vinci Sans" w:hAnsi="Vinci Sans"/>
          <w:sz w:val="20"/>
        </w:rPr>
        <w:sectPr w:rsidR="00E769E6" w:rsidRPr="00EA4C76" w:rsidSect="00104867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2608" w:right="1247" w:bottom="2268" w:left="1247" w:header="993" w:footer="510" w:gutter="0"/>
          <w:cols w:space="708"/>
          <w:titlePg/>
          <w:docGrid w:linePitch="360"/>
        </w:sectPr>
      </w:pPr>
    </w:p>
    <w:p w14:paraId="51D7FA86" w14:textId="77777777" w:rsidR="00E769E6" w:rsidRDefault="00E769E6" w:rsidP="00E769E6">
      <w:pPr>
        <w:rPr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4DB9" w:rsidRPr="000D0E1E" w14:paraId="38520AF2" w14:textId="77777777" w:rsidTr="00224DB9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B9CA" w14:textId="77777777" w:rsidR="00224DB9" w:rsidRDefault="00224DB9">
            <w:pPr>
              <w:jc w:val="center"/>
              <w:rPr>
                <w:b/>
              </w:rPr>
            </w:pPr>
            <w:r>
              <w:rPr>
                <w:b/>
              </w:rPr>
              <w:t xml:space="preserve">PROCES-VERBAL D’ACCORD </w:t>
            </w:r>
          </w:p>
          <w:p w14:paraId="7DEB1FEB" w14:textId="19901B04" w:rsidR="00224DB9" w:rsidRDefault="00224DB9">
            <w:pPr>
              <w:jc w:val="center"/>
              <w:rPr>
                <w:b/>
              </w:rPr>
            </w:pPr>
            <w:r>
              <w:rPr>
                <w:b/>
              </w:rPr>
              <w:t>PORTANT SUR LA NEGOCIATION ANNUELLE OBLIGATOIRE 202</w:t>
            </w:r>
            <w:r w:rsidR="0040653A">
              <w:rPr>
                <w:b/>
              </w:rPr>
              <w:t>6</w:t>
            </w:r>
          </w:p>
          <w:p w14:paraId="40347AA6" w14:textId="2E4E1BAC" w:rsidR="00224DB9" w:rsidRPr="0040653A" w:rsidRDefault="00224DB9">
            <w:pPr>
              <w:jc w:val="center"/>
              <w:rPr>
                <w:lang w:val="es-ES"/>
              </w:rPr>
            </w:pPr>
            <w:r w:rsidRPr="0040653A">
              <w:rPr>
                <w:b/>
                <w:lang w:val="es-ES"/>
              </w:rPr>
              <w:t xml:space="preserve">DE LA SOCIETE </w:t>
            </w:r>
            <w:r w:rsidR="006B164D" w:rsidRPr="0040653A">
              <w:rPr>
                <w:b/>
                <w:lang w:val="es-ES"/>
              </w:rPr>
              <w:t>EJL BATIMENT</w:t>
            </w:r>
          </w:p>
        </w:tc>
      </w:tr>
    </w:tbl>
    <w:p w14:paraId="3E7ABB2F" w14:textId="77777777" w:rsidR="00224DB9" w:rsidRPr="0040653A" w:rsidRDefault="00224DB9" w:rsidP="00224DB9">
      <w:pPr>
        <w:rPr>
          <w:lang w:val="es-ES"/>
        </w:rPr>
      </w:pPr>
    </w:p>
    <w:p w14:paraId="056BC8AE" w14:textId="31939ACD" w:rsidR="00224DB9" w:rsidRPr="0040653A" w:rsidRDefault="00224DB9" w:rsidP="00224DB9">
      <w:pPr>
        <w:pStyle w:val="Alinea"/>
        <w:spacing w:before="0"/>
        <w:rPr>
          <w:rFonts w:ascii="Vinci Sans" w:hAnsi="Vinci Sans"/>
          <w:b/>
          <w:bCs/>
          <w:sz w:val="22"/>
          <w:szCs w:val="22"/>
          <w:lang w:val="es-ES" w:eastAsia="en-US"/>
        </w:rPr>
      </w:pPr>
    </w:p>
    <w:p w14:paraId="282AB720" w14:textId="77777777" w:rsidR="003F1E40" w:rsidRPr="00317984" w:rsidRDefault="003F1E40" w:rsidP="003F1E40">
      <w:pPr>
        <w:jc w:val="both"/>
      </w:pPr>
      <w:r w:rsidRPr="00317984">
        <w:rPr>
          <w:b/>
        </w:rPr>
        <w:t>ENTRE</w:t>
      </w:r>
      <w:r w:rsidRPr="00317984">
        <w:t xml:space="preserve"> :</w:t>
      </w:r>
    </w:p>
    <w:p w14:paraId="09C00F3C" w14:textId="77777777" w:rsidR="003F1E40" w:rsidRPr="00317984" w:rsidRDefault="003F1E40" w:rsidP="003F1E40">
      <w:pPr>
        <w:jc w:val="both"/>
      </w:pPr>
    </w:p>
    <w:p w14:paraId="281524A6" w14:textId="13E296F9" w:rsidR="003F1E40" w:rsidRPr="00317984" w:rsidRDefault="00F26C34" w:rsidP="003F1E40">
      <w:pPr>
        <w:jc w:val="both"/>
        <w:rPr>
          <w:rFonts w:cs="Arial"/>
        </w:rPr>
      </w:pPr>
      <w:r w:rsidRPr="00217E51">
        <w:rPr>
          <w:color w:val="000000"/>
          <w:szCs w:val="22"/>
        </w:rPr>
        <w:t>La société</w:t>
      </w:r>
      <w:r>
        <w:rPr>
          <w:color w:val="000000"/>
          <w:szCs w:val="22"/>
        </w:rPr>
        <w:t xml:space="preserve"> </w:t>
      </w:r>
      <w:r w:rsidRPr="00217E51">
        <w:rPr>
          <w:color w:val="000000"/>
          <w:szCs w:val="22"/>
        </w:rPr>
        <w:t>E</w:t>
      </w:r>
      <w:r>
        <w:rPr>
          <w:color w:val="000000"/>
          <w:szCs w:val="22"/>
        </w:rPr>
        <w:t>JL BATIMENT</w:t>
      </w:r>
      <w:r w:rsidRPr="00217E51">
        <w:rPr>
          <w:color w:val="000000"/>
          <w:szCs w:val="22"/>
        </w:rPr>
        <w:t xml:space="preserve">, société par actions simplifiée à associé unique au capital de </w:t>
      </w:r>
      <w:r>
        <w:rPr>
          <w:color w:val="000000"/>
          <w:szCs w:val="22"/>
        </w:rPr>
        <w:t>54 282,50</w:t>
      </w:r>
      <w:r w:rsidRPr="00217E51">
        <w:rPr>
          <w:color w:val="000000"/>
          <w:szCs w:val="22"/>
        </w:rPr>
        <w:t xml:space="preserve"> €, immatriculée au R.C.S. de </w:t>
      </w:r>
      <w:r>
        <w:rPr>
          <w:color w:val="000000"/>
          <w:szCs w:val="22"/>
        </w:rPr>
        <w:t>Lille Métropole</w:t>
      </w:r>
      <w:r w:rsidRPr="00217E51">
        <w:rPr>
          <w:color w:val="000000"/>
          <w:szCs w:val="22"/>
        </w:rPr>
        <w:t xml:space="preserve"> sous le numéro </w:t>
      </w:r>
      <w:r>
        <w:rPr>
          <w:color w:val="000000"/>
          <w:szCs w:val="22"/>
        </w:rPr>
        <w:t>538 274 499</w:t>
      </w:r>
      <w:r w:rsidRPr="00217E51">
        <w:rPr>
          <w:color w:val="000000"/>
          <w:szCs w:val="22"/>
        </w:rPr>
        <w:t xml:space="preserve">, dont le siège social est situé </w:t>
      </w:r>
      <w:r>
        <w:rPr>
          <w:color w:val="000000"/>
          <w:szCs w:val="22"/>
        </w:rPr>
        <w:t>106 Quai de Boulogne</w:t>
      </w:r>
      <w:r w:rsidRPr="00217E51">
        <w:rPr>
          <w:color w:val="000000"/>
          <w:szCs w:val="22"/>
        </w:rPr>
        <w:t xml:space="preserve"> – </w:t>
      </w:r>
      <w:r>
        <w:rPr>
          <w:color w:val="000000"/>
          <w:szCs w:val="22"/>
        </w:rPr>
        <w:t>59053 ROUBAIX</w:t>
      </w:r>
      <w:r w:rsidRPr="00217E51">
        <w:rPr>
          <w:color w:val="000000"/>
          <w:szCs w:val="22"/>
        </w:rPr>
        <w:t xml:space="preserve">, inscrite à l’URSSAF </w:t>
      </w:r>
      <w:r>
        <w:rPr>
          <w:color w:val="000000"/>
          <w:szCs w:val="22"/>
        </w:rPr>
        <w:t>Nord Pas de Calais</w:t>
      </w:r>
      <w:r w:rsidRPr="00217E51">
        <w:rPr>
          <w:color w:val="000000"/>
          <w:szCs w:val="22"/>
        </w:rPr>
        <w:t xml:space="preserve">, représentée par Monsieur </w:t>
      </w:r>
      <w:r w:rsidR="000D0E1E">
        <w:rPr>
          <w:color w:val="000000"/>
          <w:szCs w:val="22"/>
        </w:rPr>
        <w:t>xxx</w:t>
      </w:r>
      <w:r w:rsidRPr="00217E51">
        <w:rPr>
          <w:color w:val="000000"/>
          <w:szCs w:val="22"/>
        </w:rPr>
        <w:t>, Directeur</w:t>
      </w:r>
      <w:r w:rsidR="003B41B7">
        <w:rPr>
          <w:color w:val="000000"/>
          <w:szCs w:val="22"/>
        </w:rPr>
        <w:t xml:space="preserve"> </w:t>
      </w:r>
      <w:r w:rsidR="000D0E1E">
        <w:rPr>
          <w:color w:val="000000"/>
          <w:szCs w:val="22"/>
        </w:rPr>
        <w:t>xxx</w:t>
      </w:r>
      <w:r>
        <w:rPr>
          <w:color w:val="000000"/>
          <w:szCs w:val="22"/>
        </w:rPr>
        <w:t>,</w:t>
      </w:r>
    </w:p>
    <w:p w14:paraId="4E2BC274" w14:textId="77777777" w:rsidR="003F1E40" w:rsidRPr="00317984" w:rsidRDefault="003F1E40" w:rsidP="003F1E40">
      <w:pPr>
        <w:spacing w:after="60"/>
        <w:jc w:val="right"/>
        <w:outlineLvl w:val="6"/>
        <w:rPr>
          <w:b/>
          <w:i/>
        </w:rPr>
      </w:pPr>
    </w:p>
    <w:p w14:paraId="7FCFC749" w14:textId="77777777" w:rsidR="003F1E40" w:rsidRPr="00317984" w:rsidRDefault="003F1E40" w:rsidP="003F1E40">
      <w:pPr>
        <w:spacing w:after="60"/>
        <w:jc w:val="right"/>
        <w:outlineLvl w:val="6"/>
        <w:rPr>
          <w:b/>
          <w:i/>
        </w:rPr>
      </w:pPr>
      <w:r w:rsidRPr="00317984">
        <w:rPr>
          <w:b/>
          <w:i/>
        </w:rPr>
        <w:t>D'UNE PART</w:t>
      </w:r>
    </w:p>
    <w:p w14:paraId="611D31FB" w14:textId="77777777" w:rsidR="003F1E40" w:rsidRPr="00317984" w:rsidRDefault="003F1E40" w:rsidP="003F1E40">
      <w:pPr>
        <w:jc w:val="both"/>
        <w:rPr>
          <w:b/>
        </w:rPr>
      </w:pPr>
      <w:r w:rsidRPr="00317984">
        <w:rPr>
          <w:b/>
        </w:rPr>
        <w:t>ET</w:t>
      </w:r>
    </w:p>
    <w:p w14:paraId="38134AC4" w14:textId="77777777" w:rsidR="003F1E40" w:rsidRPr="00317984" w:rsidRDefault="003F1E40" w:rsidP="003F1E40">
      <w:pPr>
        <w:jc w:val="both"/>
      </w:pPr>
    </w:p>
    <w:p w14:paraId="57282036" w14:textId="77777777" w:rsidR="003F1E40" w:rsidRPr="00317984" w:rsidRDefault="003F1E40" w:rsidP="003F1E40">
      <w:pPr>
        <w:jc w:val="both"/>
      </w:pPr>
      <w:r w:rsidRPr="00317984">
        <w:t>Les Organisations Syndicales représentatives dans l'entreprise :</w:t>
      </w:r>
    </w:p>
    <w:p w14:paraId="39689DBF" w14:textId="77777777" w:rsidR="003F1E40" w:rsidRPr="00317984" w:rsidRDefault="003F1E40" w:rsidP="003F1E40">
      <w:pPr>
        <w:jc w:val="both"/>
      </w:pPr>
    </w:p>
    <w:p w14:paraId="7D7871F6" w14:textId="52EAB22C" w:rsidR="003F1E40" w:rsidRPr="00317984" w:rsidRDefault="003F1E40" w:rsidP="003F1E40">
      <w:pPr>
        <w:numPr>
          <w:ilvl w:val="0"/>
          <w:numId w:val="31"/>
        </w:numPr>
        <w:tabs>
          <w:tab w:val="num" w:pos="360"/>
        </w:tabs>
        <w:ind w:left="360"/>
        <w:jc w:val="both"/>
        <w:rPr>
          <w:rFonts w:cs="Arial"/>
        </w:rPr>
      </w:pPr>
      <w:r w:rsidRPr="00317984">
        <w:rPr>
          <w:rFonts w:cs="Arial"/>
        </w:rPr>
        <w:t xml:space="preserve">Monsieur </w:t>
      </w:r>
      <w:r w:rsidR="000D0E1E">
        <w:rPr>
          <w:rFonts w:cs="Arial"/>
          <w:b/>
        </w:rPr>
        <w:t>xxx</w:t>
      </w:r>
      <w:r w:rsidRPr="00317984">
        <w:rPr>
          <w:rFonts w:cs="Arial"/>
          <w:b/>
        </w:rPr>
        <w:t xml:space="preserve"> </w:t>
      </w:r>
      <w:r w:rsidRPr="00317984">
        <w:rPr>
          <w:rFonts w:cs="Arial"/>
        </w:rPr>
        <w:t xml:space="preserve">pour le syndicat </w:t>
      </w:r>
      <w:r w:rsidRPr="00317984">
        <w:rPr>
          <w:rFonts w:cs="Arial"/>
          <w:b/>
        </w:rPr>
        <w:t>C.G.T.</w:t>
      </w:r>
      <w:r w:rsidRPr="00317984">
        <w:rPr>
          <w:rFonts w:cs="Arial"/>
        </w:rPr>
        <w:t xml:space="preserve"> </w:t>
      </w:r>
    </w:p>
    <w:p w14:paraId="10B8F8CF" w14:textId="77777777" w:rsidR="003F1E40" w:rsidRPr="00317984" w:rsidRDefault="003F1E40" w:rsidP="003F1E40">
      <w:pPr>
        <w:jc w:val="both"/>
      </w:pPr>
    </w:p>
    <w:p w14:paraId="6892D5C2" w14:textId="77777777" w:rsidR="003F1E40" w:rsidRPr="00317984" w:rsidRDefault="003F1E40" w:rsidP="003F1E40">
      <w:pPr>
        <w:rPr>
          <w:rFonts w:cs="Arial"/>
          <w:b/>
        </w:rPr>
      </w:pPr>
    </w:p>
    <w:p w14:paraId="641F70C1" w14:textId="77777777" w:rsidR="003F1E40" w:rsidRPr="00317984" w:rsidRDefault="003F1E40" w:rsidP="003F1E40">
      <w:pPr>
        <w:spacing w:after="60"/>
        <w:jc w:val="right"/>
        <w:outlineLvl w:val="6"/>
        <w:rPr>
          <w:b/>
          <w:i/>
        </w:rPr>
      </w:pPr>
      <w:r w:rsidRPr="00317984">
        <w:rPr>
          <w:b/>
          <w:i/>
        </w:rPr>
        <w:t>D'AUTRE PART</w:t>
      </w:r>
    </w:p>
    <w:p w14:paraId="253590EE" w14:textId="77777777" w:rsidR="003F1E40" w:rsidRPr="00317984" w:rsidRDefault="003F1E40" w:rsidP="003F1E40">
      <w:pPr>
        <w:jc w:val="both"/>
        <w:rPr>
          <w:b/>
        </w:rPr>
      </w:pPr>
    </w:p>
    <w:p w14:paraId="1305B4C2" w14:textId="77777777" w:rsidR="003F1E40" w:rsidRPr="00C063CB" w:rsidRDefault="003F1E40" w:rsidP="003F1E40">
      <w:pPr>
        <w:tabs>
          <w:tab w:val="left" w:pos="2760"/>
        </w:tabs>
        <w:jc w:val="both"/>
        <w:rPr>
          <w:b/>
          <w:szCs w:val="22"/>
        </w:rPr>
      </w:pPr>
      <w:r w:rsidRPr="00C063CB">
        <w:rPr>
          <w:b/>
          <w:szCs w:val="22"/>
        </w:rPr>
        <w:t>IL A ETE CONVENU ET ARRETE CE QUI SUIT :</w:t>
      </w:r>
    </w:p>
    <w:p w14:paraId="5CF43617" w14:textId="77777777" w:rsidR="003F1E40" w:rsidRPr="00C063CB" w:rsidRDefault="003F1E40" w:rsidP="003F1E40">
      <w:pPr>
        <w:rPr>
          <w:b/>
          <w:szCs w:val="22"/>
        </w:rPr>
      </w:pPr>
    </w:p>
    <w:p w14:paraId="45EDEBDE" w14:textId="47B7A8D5" w:rsidR="00F26C34" w:rsidRDefault="003F1E40" w:rsidP="00F26C34">
      <w:pPr>
        <w:tabs>
          <w:tab w:val="left" w:pos="2760"/>
        </w:tabs>
        <w:jc w:val="both"/>
        <w:rPr>
          <w:szCs w:val="22"/>
        </w:rPr>
      </w:pPr>
      <w:r w:rsidRPr="00C063CB">
        <w:rPr>
          <w:szCs w:val="22"/>
        </w:rPr>
        <w:t>Dans le cadre de la négociation annuelle obligatoire prévue aux articles L.2242-1 et suivants du Code du Travail, la Direction et les Organisations Syndicales représentatives dans l’entreprise</w:t>
      </w:r>
      <w:r w:rsidR="00F26C34">
        <w:rPr>
          <w:szCs w:val="22"/>
        </w:rPr>
        <w:t xml:space="preserve">, se sont réunies les </w:t>
      </w:r>
      <w:r w:rsidR="0040653A">
        <w:rPr>
          <w:szCs w:val="22"/>
        </w:rPr>
        <w:t>28 novembre 2025,</w:t>
      </w:r>
      <w:r w:rsidR="00F26C34">
        <w:rPr>
          <w:szCs w:val="22"/>
        </w:rPr>
        <w:t xml:space="preserve"> </w:t>
      </w:r>
      <w:r w:rsidR="0040653A">
        <w:rPr>
          <w:szCs w:val="22"/>
        </w:rPr>
        <w:t>19 décembre</w:t>
      </w:r>
      <w:r w:rsidR="00F26C34">
        <w:rPr>
          <w:szCs w:val="22"/>
        </w:rPr>
        <w:t xml:space="preserve"> 202</w:t>
      </w:r>
      <w:r w:rsidR="003B41B7">
        <w:rPr>
          <w:szCs w:val="22"/>
        </w:rPr>
        <w:t>5</w:t>
      </w:r>
      <w:r w:rsidR="00F26C34">
        <w:rPr>
          <w:szCs w:val="22"/>
        </w:rPr>
        <w:t xml:space="preserve"> et le </w:t>
      </w:r>
      <w:r w:rsidR="0040653A">
        <w:rPr>
          <w:szCs w:val="22"/>
        </w:rPr>
        <w:t>26</w:t>
      </w:r>
      <w:r w:rsidR="00F26C34">
        <w:rPr>
          <w:szCs w:val="22"/>
        </w:rPr>
        <w:t xml:space="preserve"> janvier 202</w:t>
      </w:r>
      <w:r w:rsidR="0040653A">
        <w:rPr>
          <w:szCs w:val="22"/>
        </w:rPr>
        <w:t>6</w:t>
      </w:r>
      <w:r w:rsidR="00F26C34">
        <w:rPr>
          <w:szCs w:val="22"/>
        </w:rPr>
        <w:t xml:space="preserve">. </w:t>
      </w:r>
    </w:p>
    <w:p w14:paraId="537E7804" w14:textId="77777777" w:rsidR="00F26C34" w:rsidRDefault="00F26C34" w:rsidP="00F26C34">
      <w:pPr>
        <w:tabs>
          <w:tab w:val="left" w:pos="2760"/>
        </w:tabs>
        <w:jc w:val="both"/>
        <w:rPr>
          <w:szCs w:val="22"/>
        </w:rPr>
      </w:pPr>
    </w:p>
    <w:p w14:paraId="021F6E38" w14:textId="77777777" w:rsidR="003F1E40" w:rsidRDefault="003F1E40" w:rsidP="003F1E40">
      <w:pPr>
        <w:tabs>
          <w:tab w:val="left" w:pos="2760"/>
        </w:tabs>
        <w:jc w:val="both"/>
        <w:rPr>
          <w:szCs w:val="22"/>
        </w:rPr>
      </w:pPr>
      <w:r w:rsidRPr="00C063CB">
        <w:rPr>
          <w:szCs w:val="22"/>
        </w:rPr>
        <w:t>Lors de la première réunion, après avoir évoqué les lieux, le calendrier prévisionnel des réunions et la composition des délégations syndicales, la Direction a commenté les statistiques adressées aux organisations syndicales et a échangé avec celles-ci.</w:t>
      </w:r>
    </w:p>
    <w:p w14:paraId="0AD404D5" w14:textId="77777777" w:rsidR="003F1E40" w:rsidRPr="00C063CB" w:rsidRDefault="003F1E40" w:rsidP="003F1E40">
      <w:pPr>
        <w:tabs>
          <w:tab w:val="left" w:pos="2760"/>
        </w:tabs>
        <w:jc w:val="both"/>
        <w:rPr>
          <w:szCs w:val="22"/>
        </w:rPr>
      </w:pPr>
    </w:p>
    <w:p w14:paraId="02CA127D" w14:textId="49F1A2A1" w:rsidR="003F1E40" w:rsidRDefault="003F1E40" w:rsidP="003F1E40">
      <w:pPr>
        <w:jc w:val="both"/>
        <w:rPr>
          <w:szCs w:val="22"/>
        </w:rPr>
      </w:pPr>
      <w:r w:rsidRPr="00C063CB">
        <w:rPr>
          <w:szCs w:val="22"/>
        </w:rPr>
        <w:t xml:space="preserve">Au cours de la deuxième réunion, le </w:t>
      </w:r>
      <w:r w:rsidR="0040653A">
        <w:rPr>
          <w:szCs w:val="22"/>
        </w:rPr>
        <w:t xml:space="preserve">19 décembre </w:t>
      </w:r>
      <w:r w:rsidR="00E017D9">
        <w:rPr>
          <w:szCs w:val="22"/>
        </w:rPr>
        <w:t>202</w:t>
      </w:r>
      <w:r w:rsidR="003B41B7">
        <w:rPr>
          <w:szCs w:val="22"/>
        </w:rPr>
        <w:t>5</w:t>
      </w:r>
      <w:r w:rsidRPr="00C063CB">
        <w:rPr>
          <w:szCs w:val="22"/>
        </w:rPr>
        <w:t>, la Direction a évoqué les éléments de contexte tant à l’externe qu’à l’interne dans lesquels l’entreprise évolue et qu’elle prend en compte pour élaborer sa politique salariale. Au cours de cette de deuxième réunion, la Direction a recueilli les observations et revendications des Organisations Syndicales.</w:t>
      </w:r>
    </w:p>
    <w:p w14:paraId="393351E3" w14:textId="77777777" w:rsidR="00E017D9" w:rsidRPr="00C063CB" w:rsidRDefault="00E017D9" w:rsidP="003F1E40">
      <w:pPr>
        <w:jc w:val="both"/>
        <w:rPr>
          <w:szCs w:val="22"/>
        </w:rPr>
      </w:pPr>
    </w:p>
    <w:p w14:paraId="1D33E4E0" w14:textId="214061F6" w:rsidR="003F1E40" w:rsidRPr="00C063CB" w:rsidRDefault="003F1E40" w:rsidP="003F1E40">
      <w:pPr>
        <w:tabs>
          <w:tab w:val="left" w:pos="2760"/>
        </w:tabs>
        <w:jc w:val="both"/>
        <w:rPr>
          <w:szCs w:val="22"/>
        </w:rPr>
      </w:pPr>
      <w:r w:rsidRPr="00C063CB">
        <w:rPr>
          <w:szCs w:val="22"/>
        </w:rPr>
        <w:t xml:space="preserve">Lors de la troisième réunion du </w:t>
      </w:r>
      <w:r w:rsidR="003B41B7">
        <w:rPr>
          <w:szCs w:val="22"/>
        </w:rPr>
        <w:t>2</w:t>
      </w:r>
      <w:r w:rsidR="0040653A">
        <w:rPr>
          <w:szCs w:val="22"/>
        </w:rPr>
        <w:t>6</w:t>
      </w:r>
      <w:r>
        <w:rPr>
          <w:szCs w:val="22"/>
        </w:rPr>
        <w:t xml:space="preserve"> janvier 202</w:t>
      </w:r>
      <w:r w:rsidR="0040653A">
        <w:rPr>
          <w:szCs w:val="22"/>
        </w:rPr>
        <w:t>6</w:t>
      </w:r>
      <w:r w:rsidRPr="00C063CB">
        <w:rPr>
          <w:szCs w:val="22"/>
        </w:rPr>
        <w:t>, la Direction a enfin exposé ses propositions pour l’année 202</w:t>
      </w:r>
      <w:r w:rsidR="0040653A">
        <w:rPr>
          <w:szCs w:val="22"/>
        </w:rPr>
        <w:t>6</w:t>
      </w:r>
      <w:r w:rsidRPr="00C063CB">
        <w:rPr>
          <w:szCs w:val="22"/>
        </w:rPr>
        <w:t xml:space="preserve"> et recueilli les observations et revendications des Organisations Syndicales.</w:t>
      </w:r>
    </w:p>
    <w:p w14:paraId="6AE014AF" w14:textId="77777777" w:rsidR="003F1E40" w:rsidRPr="00C063CB" w:rsidRDefault="003F1E40" w:rsidP="003F1E40">
      <w:pPr>
        <w:tabs>
          <w:tab w:val="left" w:pos="2760"/>
        </w:tabs>
        <w:jc w:val="both"/>
        <w:rPr>
          <w:szCs w:val="22"/>
        </w:rPr>
      </w:pPr>
      <w:r w:rsidRPr="00C063CB">
        <w:rPr>
          <w:szCs w:val="22"/>
        </w:rPr>
        <w:t>Des propositions ont été faites par la Direction pour aboutir à un accord majoritaire avec les Organisations syndicales et ceci dans l’intérêt des salariés.</w:t>
      </w:r>
    </w:p>
    <w:p w14:paraId="31866713" w14:textId="77777777" w:rsidR="003F1E40" w:rsidRPr="00C063CB" w:rsidRDefault="003F1E40" w:rsidP="003F1E40">
      <w:pPr>
        <w:tabs>
          <w:tab w:val="left" w:pos="2760"/>
        </w:tabs>
        <w:jc w:val="both"/>
        <w:rPr>
          <w:szCs w:val="22"/>
        </w:rPr>
      </w:pPr>
    </w:p>
    <w:p w14:paraId="0C2D1427" w14:textId="77777777" w:rsidR="003F1E40" w:rsidRPr="00C063CB" w:rsidRDefault="003F1E40" w:rsidP="003F1E40">
      <w:pPr>
        <w:tabs>
          <w:tab w:val="left" w:pos="2760"/>
        </w:tabs>
        <w:jc w:val="both"/>
        <w:rPr>
          <w:szCs w:val="22"/>
        </w:rPr>
      </w:pPr>
      <w:r w:rsidRPr="00C063CB">
        <w:rPr>
          <w:szCs w:val="22"/>
        </w:rPr>
        <w:lastRenderedPageBreak/>
        <w:t>A l’issue de ces réunions, il a été convenu ce qui suit entre la Direction et les Organisations syndicales :</w:t>
      </w:r>
    </w:p>
    <w:p w14:paraId="3E605A10" w14:textId="5DC67DF1" w:rsidR="00A6406C" w:rsidRDefault="00A6406C">
      <w:pPr>
        <w:rPr>
          <w:b/>
          <w:szCs w:val="22"/>
        </w:rPr>
      </w:pPr>
    </w:p>
    <w:p w14:paraId="0B39B44B" w14:textId="77777777" w:rsidR="00224DB9" w:rsidRDefault="00224DB9" w:rsidP="00224DB9">
      <w:pPr>
        <w:tabs>
          <w:tab w:val="left" w:pos="2760"/>
        </w:tabs>
        <w:jc w:val="both"/>
        <w:rPr>
          <w:b/>
          <w:szCs w:val="22"/>
        </w:rPr>
      </w:pPr>
    </w:p>
    <w:p w14:paraId="3FC651F3" w14:textId="77777777" w:rsidR="00224DB9" w:rsidRDefault="00224DB9" w:rsidP="00224DB9">
      <w:pPr>
        <w:tabs>
          <w:tab w:val="left" w:pos="2760"/>
        </w:tabs>
        <w:jc w:val="both"/>
        <w:rPr>
          <w:b/>
          <w:szCs w:val="22"/>
        </w:rPr>
      </w:pPr>
      <w:r>
        <w:rPr>
          <w:b/>
          <w:szCs w:val="22"/>
        </w:rPr>
        <w:t>ARTICLE 1 – CHAMP D’APPLICATION DU PROTOCOLE D’ACCORD :</w:t>
      </w:r>
    </w:p>
    <w:p w14:paraId="3642B3AA" w14:textId="77777777" w:rsidR="00224DB9" w:rsidRDefault="00224DB9" w:rsidP="00224DB9">
      <w:pPr>
        <w:tabs>
          <w:tab w:val="left" w:pos="2760"/>
        </w:tabs>
        <w:jc w:val="both"/>
        <w:rPr>
          <w:b/>
          <w:i/>
          <w:szCs w:val="22"/>
        </w:rPr>
      </w:pPr>
    </w:p>
    <w:p w14:paraId="37F3592D" w14:textId="36DDC104" w:rsidR="00224DB9" w:rsidRDefault="00224DB9" w:rsidP="00224DB9">
      <w:pPr>
        <w:tabs>
          <w:tab w:val="left" w:pos="2760"/>
        </w:tabs>
        <w:jc w:val="both"/>
        <w:rPr>
          <w:szCs w:val="22"/>
        </w:rPr>
      </w:pPr>
      <w:r>
        <w:rPr>
          <w:szCs w:val="22"/>
        </w:rPr>
        <w:t xml:space="preserve">Le présent protocole d’accord s’applique à l’ensemble des salariés de l’entreprise </w:t>
      </w:r>
      <w:r w:rsidR="006B164D">
        <w:rPr>
          <w:szCs w:val="22"/>
        </w:rPr>
        <w:t>EJL BATIMENT</w:t>
      </w:r>
      <w:r>
        <w:rPr>
          <w:szCs w:val="22"/>
        </w:rPr>
        <w:t xml:space="preserve"> sous réserve des conditions de présence et/ou d’attribution spécifique à chaque mesure.</w:t>
      </w:r>
    </w:p>
    <w:p w14:paraId="0DB0D3B7" w14:textId="77777777" w:rsidR="00224DB9" w:rsidRDefault="00224DB9" w:rsidP="00224DB9">
      <w:pPr>
        <w:tabs>
          <w:tab w:val="left" w:pos="2760"/>
        </w:tabs>
        <w:jc w:val="both"/>
        <w:rPr>
          <w:szCs w:val="22"/>
        </w:rPr>
      </w:pPr>
    </w:p>
    <w:p w14:paraId="53B6C814" w14:textId="77777777" w:rsidR="00224DB9" w:rsidRDefault="00224DB9" w:rsidP="00224DB9">
      <w:pPr>
        <w:jc w:val="both"/>
        <w:rPr>
          <w:b/>
          <w:szCs w:val="22"/>
        </w:rPr>
      </w:pPr>
    </w:p>
    <w:p w14:paraId="262694BD" w14:textId="77777777" w:rsidR="00224DB9" w:rsidRDefault="00224DB9" w:rsidP="00224DB9">
      <w:pPr>
        <w:jc w:val="both"/>
        <w:rPr>
          <w:b/>
          <w:szCs w:val="22"/>
        </w:rPr>
      </w:pPr>
      <w:r>
        <w:rPr>
          <w:b/>
          <w:szCs w:val="22"/>
        </w:rPr>
        <w:t>ARTICLE 2 – ENGAGEMENTS DES PARTIES :</w:t>
      </w:r>
    </w:p>
    <w:p w14:paraId="3124D899" w14:textId="77777777" w:rsidR="00224DB9" w:rsidRDefault="00224DB9" w:rsidP="00224DB9">
      <w:pPr>
        <w:tabs>
          <w:tab w:val="left" w:pos="2760"/>
        </w:tabs>
        <w:jc w:val="both"/>
        <w:rPr>
          <w:szCs w:val="22"/>
        </w:rPr>
      </w:pPr>
    </w:p>
    <w:p w14:paraId="6D96396D" w14:textId="7CB6AD68" w:rsidR="00224DB9" w:rsidRDefault="00224DB9" w:rsidP="00224DB9">
      <w:pPr>
        <w:pStyle w:val="Paragraphedeliste"/>
        <w:numPr>
          <w:ilvl w:val="0"/>
          <w:numId w:val="29"/>
        </w:num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Augmentations des salaires au 1</w:t>
      </w:r>
      <w:r>
        <w:rPr>
          <w:b/>
          <w:szCs w:val="22"/>
          <w:u w:val="single"/>
          <w:vertAlign w:val="superscript"/>
        </w:rPr>
        <w:t>er</w:t>
      </w:r>
      <w:r>
        <w:rPr>
          <w:b/>
          <w:szCs w:val="22"/>
          <w:u w:val="single"/>
        </w:rPr>
        <w:t xml:space="preserve"> janvier 202</w:t>
      </w:r>
      <w:r w:rsidR="00E4382C">
        <w:rPr>
          <w:b/>
          <w:szCs w:val="22"/>
          <w:u w:val="single"/>
        </w:rPr>
        <w:t>6</w:t>
      </w:r>
    </w:p>
    <w:p w14:paraId="380A2269" w14:textId="1CA57329" w:rsidR="003B41B7" w:rsidRPr="005A350D" w:rsidRDefault="003B41B7" w:rsidP="003B41B7">
      <w:pPr>
        <w:jc w:val="both"/>
        <w:rPr>
          <w:szCs w:val="22"/>
        </w:rPr>
      </w:pPr>
      <w:r w:rsidRPr="005A350D">
        <w:rPr>
          <w:szCs w:val="22"/>
        </w:rPr>
        <w:t xml:space="preserve">L’augmentation moyenne des salaires pour l’ensemble du personnel de </w:t>
      </w:r>
      <w:r>
        <w:rPr>
          <w:szCs w:val="22"/>
        </w:rPr>
        <w:t>EJL BATIMENT</w:t>
      </w:r>
      <w:r w:rsidRPr="005A350D">
        <w:rPr>
          <w:szCs w:val="22"/>
        </w:rPr>
        <w:t xml:space="preserve"> est fixée à </w:t>
      </w:r>
      <w:r w:rsidR="0040653A">
        <w:rPr>
          <w:b/>
          <w:bCs/>
          <w:szCs w:val="22"/>
        </w:rPr>
        <w:t>1,5</w:t>
      </w:r>
      <w:r w:rsidRPr="005A350D">
        <w:rPr>
          <w:b/>
          <w:bCs/>
          <w:szCs w:val="22"/>
        </w:rPr>
        <w:t>%</w:t>
      </w:r>
      <w:r w:rsidRPr="005A350D">
        <w:rPr>
          <w:szCs w:val="22"/>
        </w:rPr>
        <w:t xml:space="preserve"> de la masse salariale.</w:t>
      </w:r>
    </w:p>
    <w:p w14:paraId="77D6E93D" w14:textId="31022C75" w:rsidR="003B41B7" w:rsidRPr="005A350D" w:rsidRDefault="003B41B7" w:rsidP="003B41B7">
      <w:pPr>
        <w:jc w:val="both"/>
        <w:rPr>
          <w:szCs w:val="22"/>
        </w:rPr>
      </w:pPr>
      <w:r w:rsidRPr="005A350D">
        <w:rPr>
          <w:szCs w:val="22"/>
        </w:rPr>
        <w:t>Une enveloppe supplémentaire de 0.</w:t>
      </w:r>
      <w:r w:rsidR="0040653A">
        <w:rPr>
          <w:szCs w:val="22"/>
        </w:rPr>
        <w:t>2</w:t>
      </w:r>
      <w:r w:rsidRPr="005A350D">
        <w:rPr>
          <w:szCs w:val="22"/>
        </w:rPr>
        <w:t>% pourra éventuellement être versée pour les métiers en tension, les promotions….</w:t>
      </w:r>
    </w:p>
    <w:p w14:paraId="0ABEB3DD" w14:textId="77777777" w:rsidR="003B41B7" w:rsidRPr="005A350D" w:rsidRDefault="003B41B7" w:rsidP="003B41B7">
      <w:pPr>
        <w:jc w:val="both"/>
        <w:rPr>
          <w:szCs w:val="22"/>
        </w:rPr>
      </w:pPr>
    </w:p>
    <w:p w14:paraId="5106CB93" w14:textId="77777777" w:rsidR="003B41B7" w:rsidRPr="005A350D" w:rsidRDefault="003B41B7" w:rsidP="003B41B7">
      <w:pPr>
        <w:jc w:val="both"/>
        <w:rPr>
          <w:szCs w:val="22"/>
        </w:rPr>
      </w:pPr>
      <w:r w:rsidRPr="005A350D">
        <w:rPr>
          <w:szCs w:val="22"/>
        </w:rPr>
        <w:t>Les augmentations de salaires sont strictement individualisées.</w:t>
      </w:r>
    </w:p>
    <w:p w14:paraId="0CBC9947" w14:textId="77777777" w:rsidR="003B41B7" w:rsidRPr="005A350D" w:rsidRDefault="003B41B7" w:rsidP="003B41B7">
      <w:pPr>
        <w:jc w:val="both"/>
        <w:rPr>
          <w:szCs w:val="22"/>
        </w:rPr>
      </w:pPr>
    </w:p>
    <w:p w14:paraId="3A50E839" w14:textId="77777777" w:rsidR="003B41B7" w:rsidRPr="005A350D" w:rsidRDefault="003B41B7" w:rsidP="003B41B7">
      <w:pPr>
        <w:jc w:val="both"/>
        <w:rPr>
          <w:szCs w:val="22"/>
        </w:rPr>
      </w:pPr>
      <w:r w:rsidRPr="005A350D">
        <w:rPr>
          <w:szCs w:val="22"/>
        </w:rPr>
        <w:t>La Direction affirme être attentive :</w:t>
      </w:r>
    </w:p>
    <w:p w14:paraId="4CE9ABB9" w14:textId="77777777" w:rsidR="003B41B7" w:rsidRPr="005A350D" w:rsidRDefault="003B41B7" w:rsidP="003B41B7">
      <w:pPr>
        <w:pStyle w:val="Paragraphedeliste"/>
        <w:numPr>
          <w:ilvl w:val="0"/>
          <w:numId w:val="30"/>
        </w:numPr>
        <w:jc w:val="both"/>
        <w:rPr>
          <w:szCs w:val="22"/>
        </w:rPr>
      </w:pPr>
      <w:r w:rsidRPr="005A350D">
        <w:rPr>
          <w:szCs w:val="22"/>
        </w:rPr>
        <w:t>aux collaborateurs n’ayant pas changé de qualification depuis 5 ans</w:t>
      </w:r>
    </w:p>
    <w:p w14:paraId="3B6DA9F4" w14:textId="77777777" w:rsidR="003B41B7" w:rsidRPr="005A350D" w:rsidRDefault="003B41B7" w:rsidP="003B41B7">
      <w:pPr>
        <w:pStyle w:val="Paragraphedeliste"/>
        <w:numPr>
          <w:ilvl w:val="0"/>
          <w:numId w:val="30"/>
        </w:numPr>
        <w:jc w:val="both"/>
        <w:rPr>
          <w:szCs w:val="22"/>
        </w:rPr>
      </w:pPr>
      <w:r w:rsidRPr="005A350D">
        <w:rPr>
          <w:szCs w:val="22"/>
        </w:rPr>
        <w:t>à l’équité en terme de rémunération entre hommes et femmes, à compétences et expériences égales</w:t>
      </w:r>
    </w:p>
    <w:p w14:paraId="791DD5FF" w14:textId="77777777" w:rsidR="003B41B7" w:rsidRPr="005A350D" w:rsidRDefault="003B41B7" w:rsidP="003B41B7">
      <w:pPr>
        <w:jc w:val="both"/>
        <w:rPr>
          <w:szCs w:val="22"/>
        </w:rPr>
      </w:pPr>
    </w:p>
    <w:p w14:paraId="0CE89C2D" w14:textId="77777777" w:rsidR="00224DB9" w:rsidRDefault="00224DB9" w:rsidP="00224DB9">
      <w:pPr>
        <w:jc w:val="both"/>
        <w:rPr>
          <w:szCs w:val="22"/>
        </w:rPr>
      </w:pPr>
    </w:p>
    <w:p w14:paraId="55F18FAB" w14:textId="77777777" w:rsidR="00224DB9" w:rsidRDefault="00224DB9" w:rsidP="00224DB9">
      <w:pPr>
        <w:pStyle w:val="Paragraphedeliste"/>
        <w:numPr>
          <w:ilvl w:val="0"/>
          <w:numId w:val="29"/>
        </w:num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Indemnités de Petits déplacements</w:t>
      </w:r>
    </w:p>
    <w:p w14:paraId="26ACBB15" w14:textId="721F3B56" w:rsidR="00E017D9" w:rsidRDefault="005D6752" w:rsidP="00E017D9">
      <w:pPr>
        <w:jc w:val="both"/>
        <w:rPr>
          <w:szCs w:val="22"/>
        </w:rPr>
      </w:pPr>
      <w:r w:rsidRPr="005D6752">
        <w:rPr>
          <w:szCs w:val="22"/>
        </w:rPr>
        <w:t>Au 1er janvier 202</w:t>
      </w:r>
      <w:r w:rsidR="00E4382C">
        <w:rPr>
          <w:szCs w:val="22"/>
        </w:rPr>
        <w:t>6</w:t>
      </w:r>
      <w:r w:rsidRPr="005D6752">
        <w:rPr>
          <w:szCs w:val="22"/>
        </w:rPr>
        <w:t>, les montants d’indemnités de petits déplacements sont réévalués à la hausse</w:t>
      </w:r>
      <w:r w:rsidR="00B72E2C">
        <w:rPr>
          <w:szCs w:val="22"/>
        </w:rPr>
        <w:t xml:space="preserve"> </w:t>
      </w:r>
      <w:r w:rsidRPr="005D6752">
        <w:rPr>
          <w:szCs w:val="22"/>
        </w:rPr>
        <w:t>:</w:t>
      </w:r>
    </w:p>
    <w:p w14:paraId="4CB82367" w14:textId="77777777" w:rsidR="00E4382C" w:rsidRDefault="00E4382C" w:rsidP="00E017D9">
      <w:pPr>
        <w:jc w:val="both"/>
        <w:rPr>
          <w:szCs w:val="22"/>
        </w:rPr>
      </w:pPr>
    </w:p>
    <w:p w14:paraId="35F09E83" w14:textId="522547B6" w:rsidR="00B72E2C" w:rsidRDefault="00E4382C" w:rsidP="00E4382C">
      <w:pPr>
        <w:jc w:val="center"/>
        <w:rPr>
          <w:szCs w:val="22"/>
        </w:rPr>
      </w:pPr>
      <w:r w:rsidRPr="00E4382C">
        <w:rPr>
          <w:noProof/>
          <w:szCs w:val="22"/>
        </w:rPr>
        <w:drawing>
          <wp:inline distT="0" distB="0" distL="0" distR="0" wp14:anchorId="7B3CF717" wp14:editId="485DB71A">
            <wp:extent cx="2714297" cy="2564946"/>
            <wp:effectExtent l="0" t="0" r="0" b="6985"/>
            <wp:docPr id="1684885388" name="Image 1" descr="Une image contenant texte, capture d’écran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885388" name="Image 1" descr="Une image contenant texte, capture d’écran, nombre, Police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2024" cy="2572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00899" w14:textId="77777777" w:rsidR="00E4382C" w:rsidRDefault="00E4382C" w:rsidP="00E017D9">
      <w:pPr>
        <w:jc w:val="both"/>
        <w:rPr>
          <w:szCs w:val="22"/>
        </w:rPr>
      </w:pPr>
    </w:p>
    <w:p w14:paraId="0F52941E" w14:textId="77777777" w:rsidR="00E4382C" w:rsidRDefault="00E4382C" w:rsidP="00E017D9">
      <w:pPr>
        <w:jc w:val="both"/>
        <w:rPr>
          <w:szCs w:val="22"/>
        </w:rPr>
      </w:pPr>
    </w:p>
    <w:p w14:paraId="6922AF92" w14:textId="77777777" w:rsidR="00E4382C" w:rsidRDefault="00E4382C" w:rsidP="00E017D9">
      <w:pPr>
        <w:jc w:val="both"/>
        <w:rPr>
          <w:szCs w:val="22"/>
        </w:rPr>
      </w:pPr>
    </w:p>
    <w:p w14:paraId="59D32002" w14:textId="77777777" w:rsidR="00E4382C" w:rsidRDefault="00E4382C" w:rsidP="00E017D9">
      <w:pPr>
        <w:jc w:val="both"/>
        <w:rPr>
          <w:szCs w:val="22"/>
        </w:rPr>
      </w:pPr>
    </w:p>
    <w:p w14:paraId="1DEEDE28" w14:textId="77777777" w:rsidR="005B5923" w:rsidRPr="005A350D" w:rsidRDefault="005B5923" w:rsidP="005B5923">
      <w:pPr>
        <w:pStyle w:val="Paragraphedeliste"/>
        <w:numPr>
          <w:ilvl w:val="0"/>
          <w:numId w:val="34"/>
        </w:numPr>
        <w:jc w:val="both"/>
        <w:rPr>
          <w:b/>
          <w:szCs w:val="22"/>
          <w:u w:val="single"/>
        </w:rPr>
      </w:pPr>
      <w:r w:rsidRPr="005A350D">
        <w:rPr>
          <w:b/>
          <w:szCs w:val="22"/>
          <w:u w:val="single"/>
        </w:rPr>
        <w:t>Indemnités de Grand déplacement</w:t>
      </w:r>
    </w:p>
    <w:p w14:paraId="6FCD5F1F" w14:textId="77A8040A" w:rsidR="005B5923" w:rsidRPr="005A350D" w:rsidRDefault="005B5923" w:rsidP="005B5923">
      <w:pPr>
        <w:jc w:val="both"/>
        <w:rPr>
          <w:szCs w:val="22"/>
        </w:rPr>
      </w:pPr>
      <w:r w:rsidRPr="005A350D">
        <w:rPr>
          <w:szCs w:val="22"/>
        </w:rPr>
        <w:t>Au 1</w:t>
      </w:r>
      <w:r w:rsidRPr="005A350D">
        <w:rPr>
          <w:szCs w:val="22"/>
          <w:vertAlign w:val="superscript"/>
        </w:rPr>
        <w:t>er</w:t>
      </w:r>
      <w:r w:rsidRPr="005A350D">
        <w:rPr>
          <w:szCs w:val="22"/>
        </w:rPr>
        <w:t xml:space="preserve"> janvier 202</w:t>
      </w:r>
      <w:r w:rsidR="00E4382C">
        <w:rPr>
          <w:szCs w:val="22"/>
        </w:rPr>
        <w:t>6</w:t>
      </w:r>
      <w:r w:rsidRPr="005A350D">
        <w:rPr>
          <w:szCs w:val="22"/>
        </w:rPr>
        <w:t xml:space="preserve">, les montants des indemnités de Grand Déplacements sont réévalués de la manière suivante : </w:t>
      </w:r>
    </w:p>
    <w:p w14:paraId="34C72A1D" w14:textId="77777777" w:rsidR="005B5923" w:rsidRPr="005A350D" w:rsidRDefault="005B5923" w:rsidP="005B5923">
      <w:pPr>
        <w:rPr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134"/>
        <w:gridCol w:w="3134"/>
      </w:tblGrid>
      <w:tr w:rsidR="005B5923" w:rsidRPr="005A350D" w14:paraId="1A984C47" w14:textId="77777777" w:rsidTr="00494C4B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C22" w14:textId="63F0AFAC" w:rsidR="005B5923" w:rsidRPr="005A350D" w:rsidRDefault="005B5923" w:rsidP="00494C4B">
            <w:pPr>
              <w:jc w:val="center"/>
              <w:rPr>
                <w:b/>
                <w:bCs/>
              </w:rPr>
            </w:pPr>
            <w:r w:rsidRPr="005A350D">
              <w:rPr>
                <w:b/>
                <w:bCs/>
              </w:rPr>
              <w:t xml:space="preserve">Grand Déplacement &lt; </w:t>
            </w:r>
            <w:r>
              <w:rPr>
                <w:b/>
                <w:bCs/>
              </w:rPr>
              <w:t>25</w:t>
            </w:r>
            <w:r w:rsidRPr="005A350D">
              <w:rPr>
                <w:b/>
                <w:bCs/>
              </w:rPr>
              <w:t>0 kms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6C6" w14:textId="6EB1551B" w:rsidR="005B5923" w:rsidRPr="005A350D" w:rsidRDefault="005B5923" w:rsidP="00494C4B">
            <w:pPr>
              <w:jc w:val="center"/>
              <w:rPr>
                <w:b/>
                <w:bCs/>
              </w:rPr>
            </w:pPr>
            <w:r w:rsidRPr="005A350D">
              <w:rPr>
                <w:b/>
                <w:bCs/>
              </w:rPr>
              <w:t xml:space="preserve">Grand Déplacement &gt; </w:t>
            </w:r>
            <w:r>
              <w:rPr>
                <w:b/>
                <w:bCs/>
              </w:rPr>
              <w:t>25</w:t>
            </w:r>
            <w:r w:rsidRPr="005A350D">
              <w:rPr>
                <w:b/>
                <w:bCs/>
              </w:rPr>
              <w:t>0 kms</w:t>
            </w:r>
          </w:p>
        </w:tc>
      </w:tr>
      <w:tr w:rsidR="005B5923" w:rsidRPr="005A350D" w14:paraId="5A28722B" w14:textId="77777777" w:rsidTr="00494C4B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0B2B" w14:textId="2A52DEEF" w:rsidR="005B5923" w:rsidRPr="005A350D" w:rsidRDefault="005B5923" w:rsidP="00494C4B">
            <w:pPr>
              <w:jc w:val="center"/>
            </w:pPr>
            <w:r w:rsidRPr="005A350D">
              <w:t>6</w:t>
            </w:r>
            <w:r w:rsidR="00E4382C">
              <w:t>8</w:t>
            </w:r>
            <w:r w:rsidRPr="005A350D">
              <w:t>€ du lundi au jeudi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667B" w14:textId="3B82CF6B" w:rsidR="005B5923" w:rsidRPr="005A350D" w:rsidRDefault="005B5923" w:rsidP="00494C4B">
            <w:pPr>
              <w:jc w:val="center"/>
            </w:pPr>
            <w:r w:rsidRPr="005A350D">
              <w:t>8</w:t>
            </w:r>
            <w:r w:rsidR="00E4382C">
              <w:t>8</w:t>
            </w:r>
            <w:r w:rsidRPr="005A350D">
              <w:t>€ du lundi au jeudi</w:t>
            </w:r>
          </w:p>
        </w:tc>
      </w:tr>
      <w:tr w:rsidR="005B5923" w:rsidRPr="005A350D" w14:paraId="76013709" w14:textId="77777777" w:rsidTr="00494C4B">
        <w:trPr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D4A1" w14:textId="77777777" w:rsidR="005B5923" w:rsidRPr="005A350D" w:rsidRDefault="005B5923" w:rsidP="00494C4B">
            <w:pPr>
              <w:jc w:val="center"/>
            </w:pPr>
            <w:r w:rsidRPr="005A350D">
              <w:t>17,07€ le vendredi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0BBE" w14:textId="77777777" w:rsidR="005B5923" w:rsidRPr="005A350D" w:rsidRDefault="005B5923" w:rsidP="00494C4B">
            <w:pPr>
              <w:jc w:val="center"/>
            </w:pPr>
            <w:r w:rsidRPr="005A350D">
              <w:t>17,07€ le vendredi</w:t>
            </w:r>
          </w:p>
        </w:tc>
      </w:tr>
    </w:tbl>
    <w:p w14:paraId="1C8AE107" w14:textId="77777777" w:rsidR="005B5923" w:rsidRPr="005A350D" w:rsidRDefault="005B5923" w:rsidP="005B5923">
      <w:pPr>
        <w:rPr>
          <w:szCs w:val="22"/>
        </w:rPr>
      </w:pPr>
    </w:p>
    <w:p w14:paraId="4943DF88" w14:textId="46D4E263" w:rsidR="005B5923" w:rsidRPr="005A350D" w:rsidRDefault="005B5923" w:rsidP="005B5923">
      <w:pPr>
        <w:jc w:val="both"/>
        <w:rPr>
          <w:szCs w:val="22"/>
        </w:rPr>
      </w:pPr>
      <w:r>
        <w:rPr>
          <w:szCs w:val="22"/>
        </w:rPr>
        <w:t>La direction s’engage à avoir des échanges avec les Organisations syndicales sur les conditions des Grands déplacements effectués en région parisienne, de la même manière que pour les déplacements hors de la délégation.</w:t>
      </w:r>
    </w:p>
    <w:p w14:paraId="4BE34510" w14:textId="77777777" w:rsidR="005B5923" w:rsidRPr="005A350D" w:rsidRDefault="005B5923" w:rsidP="005B5923">
      <w:pPr>
        <w:jc w:val="both"/>
        <w:rPr>
          <w:szCs w:val="22"/>
        </w:rPr>
      </w:pPr>
    </w:p>
    <w:p w14:paraId="68DD5CCA" w14:textId="77777777" w:rsidR="005B5923" w:rsidRPr="005A350D" w:rsidRDefault="005B5923" w:rsidP="005B5923">
      <w:pPr>
        <w:jc w:val="both"/>
        <w:rPr>
          <w:szCs w:val="22"/>
        </w:rPr>
      </w:pPr>
      <w:r w:rsidRPr="005A350D">
        <w:rPr>
          <w:szCs w:val="22"/>
        </w:rPr>
        <w:t>La direction rappelle que le versement des Indemnités de Grands Déplacements est soumis à un découchage effectif, et ces indemnités sont versées à réception de l’attestation sur l’honneur complétée par le salarié.</w:t>
      </w:r>
    </w:p>
    <w:p w14:paraId="1571CBBB" w14:textId="77777777" w:rsidR="005B5923" w:rsidRDefault="005B5923" w:rsidP="005B5923">
      <w:pPr>
        <w:pStyle w:val="Paragraphedeliste"/>
        <w:jc w:val="both"/>
        <w:rPr>
          <w:b/>
          <w:szCs w:val="22"/>
          <w:u w:val="single"/>
        </w:rPr>
      </w:pPr>
    </w:p>
    <w:p w14:paraId="565AFA5D" w14:textId="77777777" w:rsidR="005B5923" w:rsidRDefault="005B5923" w:rsidP="005B5923">
      <w:pPr>
        <w:pStyle w:val="Paragraphedeliste"/>
        <w:jc w:val="both"/>
        <w:rPr>
          <w:b/>
          <w:szCs w:val="22"/>
          <w:u w:val="single"/>
        </w:rPr>
      </w:pPr>
    </w:p>
    <w:p w14:paraId="71BFE7F7" w14:textId="49A19196" w:rsidR="00224DB9" w:rsidRDefault="00224DB9" w:rsidP="005B5923">
      <w:pPr>
        <w:pStyle w:val="Paragraphedeliste"/>
        <w:numPr>
          <w:ilvl w:val="0"/>
          <w:numId w:val="34"/>
        </w:num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Indemnité repas (panier)</w:t>
      </w:r>
    </w:p>
    <w:p w14:paraId="3CFCD00E" w14:textId="0C2D6A14" w:rsidR="00224DB9" w:rsidRDefault="00224DB9" w:rsidP="00C92602">
      <w:pPr>
        <w:jc w:val="both"/>
        <w:rPr>
          <w:szCs w:val="22"/>
        </w:rPr>
      </w:pPr>
      <w:r>
        <w:rPr>
          <w:szCs w:val="22"/>
        </w:rPr>
        <w:t>Au 1</w:t>
      </w:r>
      <w:r>
        <w:rPr>
          <w:szCs w:val="22"/>
          <w:vertAlign w:val="superscript"/>
        </w:rPr>
        <w:t>er</w:t>
      </w:r>
      <w:r>
        <w:rPr>
          <w:szCs w:val="22"/>
        </w:rPr>
        <w:t xml:space="preserve"> janvier 202</w:t>
      </w:r>
      <w:r w:rsidR="00E4382C">
        <w:rPr>
          <w:szCs w:val="22"/>
        </w:rPr>
        <w:t>6</w:t>
      </w:r>
      <w:r>
        <w:rPr>
          <w:szCs w:val="22"/>
        </w:rPr>
        <w:t xml:space="preserve">, le montant de l’indemnité est </w:t>
      </w:r>
      <w:r w:rsidR="00B72E2C">
        <w:rPr>
          <w:szCs w:val="22"/>
        </w:rPr>
        <w:t>maintenu</w:t>
      </w:r>
      <w:r>
        <w:rPr>
          <w:szCs w:val="22"/>
        </w:rPr>
        <w:t xml:space="preserve"> à 1</w:t>
      </w:r>
      <w:r w:rsidR="00202D82">
        <w:rPr>
          <w:szCs w:val="22"/>
        </w:rPr>
        <w:t>5</w:t>
      </w:r>
      <w:r w:rsidR="00E017D9">
        <w:rPr>
          <w:szCs w:val="22"/>
        </w:rPr>
        <w:t>,50</w:t>
      </w:r>
      <w:r>
        <w:rPr>
          <w:szCs w:val="22"/>
        </w:rPr>
        <w:t>€ par jour travaillé.</w:t>
      </w:r>
    </w:p>
    <w:p w14:paraId="49C67B0F" w14:textId="77777777" w:rsidR="00224DB9" w:rsidRDefault="00224DB9" w:rsidP="00C92602">
      <w:pPr>
        <w:jc w:val="both"/>
        <w:rPr>
          <w:szCs w:val="22"/>
        </w:rPr>
      </w:pPr>
    </w:p>
    <w:p w14:paraId="012ECE62" w14:textId="0A736DA7" w:rsidR="00400AFE" w:rsidRPr="00074C28" w:rsidRDefault="00400AFE" w:rsidP="005B5923">
      <w:pPr>
        <w:pStyle w:val="Paragraphedeliste"/>
        <w:numPr>
          <w:ilvl w:val="0"/>
          <w:numId w:val="34"/>
        </w:numPr>
        <w:jc w:val="both"/>
        <w:rPr>
          <w:b/>
          <w:bCs/>
          <w:szCs w:val="22"/>
          <w:u w:val="single"/>
        </w:rPr>
      </w:pPr>
      <w:r w:rsidRPr="00074C28">
        <w:rPr>
          <w:b/>
          <w:bCs/>
          <w:szCs w:val="22"/>
          <w:u w:val="single"/>
        </w:rPr>
        <w:t>CSE</w:t>
      </w:r>
      <w:r w:rsidR="00074C28" w:rsidRPr="00074C28">
        <w:rPr>
          <w:b/>
          <w:bCs/>
          <w:szCs w:val="22"/>
          <w:u w:val="single"/>
        </w:rPr>
        <w:t xml:space="preserve"> – Budget ASC</w:t>
      </w:r>
    </w:p>
    <w:p w14:paraId="09DBF189" w14:textId="4DBC9F29" w:rsidR="00400AFE" w:rsidRPr="00400AFE" w:rsidRDefault="0082291E" w:rsidP="00C92602">
      <w:pPr>
        <w:jc w:val="both"/>
        <w:rPr>
          <w:szCs w:val="22"/>
        </w:rPr>
      </w:pPr>
      <w:r w:rsidRPr="0082291E">
        <w:rPr>
          <w:szCs w:val="22"/>
        </w:rPr>
        <w:t xml:space="preserve">Le montant du forfait unitaire du CSE, attribué aux salariés d’EJL BATIMENT présents le 1er janvier, est porté à </w:t>
      </w:r>
      <w:r>
        <w:rPr>
          <w:szCs w:val="22"/>
        </w:rPr>
        <w:t>30</w:t>
      </w:r>
      <w:r w:rsidRPr="0082291E">
        <w:rPr>
          <w:szCs w:val="22"/>
        </w:rPr>
        <w:t xml:space="preserve">0€, soit une augmentation de </w:t>
      </w:r>
      <w:r>
        <w:rPr>
          <w:szCs w:val="22"/>
        </w:rPr>
        <w:t>5</w:t>
      </w:r>
      <w:r w:rsidRPr="0082291E">
        <w:rPr>
          <w:szCs w:val="22"/>
        </w:rPr>
        <w:t>0€</w:t>
      </w:r>
      <w:r w:rsidR="00E017D9">
        <w:rPr>
          <w:szCs w:val="22"/>
        </w:rPr>
        <w:t>.</w:t>
      </w:r>
    </w:p>
    <w:p w14:paraId="02A5A759" w14:textId="77777777" w:rsidR="00400AFE" w:rsidRDefault="00400AFE" w:rsidP="00C92602">
      <w:pPr>
        <w:jc w:val="both"/>
        <w:rPr>
          <w:szCs w:val="22"/>
        </w:rPr>
      </w:pPr>
    </w:p>
    <w:p w14:paraId="575DF8F8" w14:textId="60F9625F" w:rsidR="00FD6D4B" w:rsidRPr="00326854" w:rsidRDefault="00FD6D4B" w:rsidP="00FD6D4B">
      <w:pPr>
        <w:pStyle w:val="Paragraphedeliste"/>
        <w:numPr>
          <w:ilvl w:val="0"/>
          <w:numId w:val="33"/>
        </w:numPr>
        <w:jc w:val="both"/>
        <w:rPr>
          <w:b/>
          <w:bCs/>
          <w:szCs w:val="22"/>
          <w:u w:val="single"/>
        </w:rPr>
      </w:pPr>
      <w:r w:rsidRPr="00326854">
        <w:rPr>
          <w:b/>
          <w:bCs/>
          <w:szCs w:val="22"/>
          <w:u w:val="single"/>
        </w:rPr>
        <w:t>« </w:t>
      </w:r>
      <w:r w:rsidR="00326854" w:rsidRPr="00326854">
        <w:rPr>
          <w:b/>
          <w:bCs/>
          <w:szCs w:val="22"/>
          <w:u w:val="single"/>
        </w:rPr>
        <w:t>Jour</w:t>
      </w:r>
      <w:r w:rsidRPr="00326854">
        <w:rPr>
          <w:b/>
          <w:bCs/>
          <w:szCs w:val="22"/>
          <w:u w:val="single"/>
        </w:rPr>
        <w:t xml:space="preserve"> </w:t>
      </w:r>
      <w:r w:rsidR="00B72E2C">
        <w:rPr>
          <w:b/>
          <w:bCs/>
          <w:szCs w:val="22"/>
          <w:u w:val="single"/>
        </w:rPr>
        <w:t>de pont offert</w:t>
      </w:r>
      <w:r w:rsidRPr="00326854">
        <w:rPr>
          <w:b/>
          <w:bCs/>
          <w:szCs w:val="22"/>
          <w:u w:val="single"/>
        </w:rPr>
        <w:t> »</w:t>
      </w:r>
    </w:p>
    <w:p w14:paraId="6CE66C61" w14:textId="3CE6FCBE" w:rsidR="00FD6D4B" w:rsidRPr="00250BD8" w:rsidRDefault="00FD6D4B" w:rsidP="00FD6D4B">
      <w:pPr>
        <w:jc w:val="both"/>
        <w:rPr>
          <w:szCs w:val="22"/>
        </w:rPr>
      </w:pPr>
      <w:r>
        <w:rPr>
          <w:szCs w:val="22"/>
        </w:rPr>
        <w:t xml:space="preserve">Le </w:t>
      </w:r>
      <w:r w:rsidR="00B72E2C">
        <w:rPr>
          <w:szCs w:val="22"/>
        </w:rPr>
        <w:t xml:space="preserve">vendredi </w:t>
      </w:r>
      <w:r w:rsidR="00E4382C">
        <w:rPr>
          <w:szCs w:val="22"/>
        </w:rPr>
        <w:t>15</w:t>
      </w:r>
      <w:r>
        <w:rPr>
          <w:szCs w:val="22"/>
        </w:rPr>
        <w:t xml:space="preserve"> mai </w:t>
      </w:r>
      <w:r w:rsidRPr="00250BD8">
        <w:rPr>
          <w:szCs w:val="22"/>
        </w:rPr>
        <w:t>202</w:t>
      </w:r>
      <w:r w:rsidR="00E4382C">
        <w:rPr>
          <w:szCs w:val="22"/>
        </w:rPr>
        <w:t>6</w:t>
      </w:r>
      <w:r w:rsidRPr="00250BD8">
        <w:rPr>
          <w:szCs w:val="22"/>
        </w:rPr>
        <w:t xml:space="preserve">, </w:t>
      </w:r>
      <w:r>
        <w:rPr>
          <w:szCs w:val="22"/>
        </w:rPr>
        <w:t>l’ensemble des collaborateurs de EJL BATIMENT bénéficiera d’un jour de pont rémunéré.</w:t>
      </w:r>
    </w:p>
    <w:p w14:paraId="217D9A84" w14:textId="77777777" w:rsidR="00224DB9" w:rsidRDefault="00224DB9" w:rsidP="00224DB9">
      <w:pPr>
        <w:jc w:val="both"/>
        <w:rPr>
          <w:szCs w:val="22"/>
        </w:rPr>
      </w:pPr>
    </w:p>
    <w:p w14:paraId="020EE8B0" w14:textId="77777777" w:rsidR="00224DB9" w:rsidRDefault="00224DB9" w:rsidP="00FD6D4B">
      <w:pPr>
        <w:pStyle w:val="Corpsdetexte"/>
        <w:numPr>
          <w:ilvl w:val="0"/>
          <w:numId w:val="33"/>
        </w:numPr>
        <w:spacing w:after="0"/>
        <w:jc w:val="both"/>
        <w:rPr>
          <w:b/>
          <w:bCs/>
          <w:szCs w:val="22"/>
          <w:u w:val="single"/>
        </w:rPr>
      </w:pPr>
      <w:r>
        <w:rPr>
          <w:rFonts w:cs="Arial"/>
          <w:b/>
          <w:bCs/>
          <w:szCs w:val="22"/>
          <w:u w:val="single"/>
        </w:rPr>
        <w:t>Congé « Enfant malade »</w:t>
      </w:r>
    </w:p>
    <w:p w14:paraId="7C815EA7" w14:textId="7862DA5A" w:rsidR="00224DB9" w:rsidRDefault="00224DB9" w:rsidP="00224DB9">
      <w:pPr>
        <w:pStyle w:val="Corpsdetexte"/>
        <w:spacing w:after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 compter du </w:t>
      </w:r>
      <w:r w:rsidRPr="00326854">
        <w:rPr>
          <w:rFonts w:cs="Arial"/>
          <w:szCs w:val="22"/>
        </w:rPr>
        <w:t>1</w:t>
      </w:r>
      <w:r w:rsidRPr="00326854">
        <w:rPr>
          <w:rFonts w:cs="Arial"/>
          <w:szCs w:val="22"/>
          <w:vertAlign w:val="superscript"/>
        </w:rPr>
        <w:t>er</w:t>
      </w:r>
      <w:r w:rsidRPr="00326854">
        <w:rPr>
          <w:rFonts w:cs="Arial"/>
          <w:szCs w:val="22"/>
        </w:rPr>
        <w:t xml:space="preserve"> janvier 202</w:t>
      </w:r>
      <w:r w:rsidR="00E4382C">
        <w:rPr>
          <w:rFonts w:cs="Arial"/>
          <w:szCs w:val="22"/>
        </w:rPr>
        <w:t>6</w:t>
      </w:r>
      <w:r w:rsidRPr="00326854">
        <w:rPr>
          <w:rFonts w:cs="Arial"/>
          <w:szCs w:val="22"/>
        </w:rPr>
        <w:t xml:space="preserve">, les collaborateurs </w:t>
      </w:r>
      <w:r>
        <w:rPr>
          <w:rFonts w:cs="Arial"/>
          <w:szCs w:val="22"/>
        </w:rPr>
        <w:t xml:space="preserve">de </w:t>
      </w:r>
      <w:r w:rsidR="006B164D">
        <w:rPr>
          <w:rFonts w:cs="Arial"/>
          <w:szCs w:val="22"/>
        </w:rPr>
        <w:t>EJL BATIMENT</w:t>
      </w:r>
      <w:r>
        <w:rPr>
          <w:rFonts w:cs="Arial"/>
          <w:szCs w:val="22"/>
        </w:rPr>
        <w:t xml:space="preserve"> pourront bénéficier d’1 jour par enfant malade par an, avec maintien de rémunération, sous réserve que l’enfant soit mineur, et sur présentation d’un bulletin d’hospitalisation. </w:t>
      </w:r>
    </w:p>
    <w:p w14:paraId="0A192648" w14:textId="5E5CCA5B" w:rsidR="00921F63" w:rsidRDefault="00921F63">
      <w:pPr>
        <w:rPr>
          <w:rFonts w:cs="Arial"/>
          <w:szCs w:val="22"/>
        </w:rPr>
      </w:pPr>
    </w:p>
    <w:p w14:paraId="458128F4" w14:textId="77777777" w:rsidR="00224DB9" w:rsidRDefault="00224DB9" w:rsidP="00FD6D4B">
      <w:pPr>
        <w:pStyle w:val="Paragraphedeliste"/>
        <w:numPr>
          <w:ilvl w:val="0"/>
          <w:numId w:val="33"/>
        </w:numPr>
        <w:jc w:val="both"/>
        <w:rPr>
          <w:b/>
          <w:szCs w:val="22"/>
          <w:u w:val="single"/>
        </w:rPr>
      </w:pPr>
      <w:r>
        <w:rPr>
          <w:b/>
          <w:szCs w:val="22"/>
          <w:u w:val="single"/>
        </w:rPr>
        <w:t>Assistant social</w:t>
      </w:r>
    </w:p>
    <w:p w14:paraId="14DF2B6B" w14:textId="06B4971A" w:rsidR="00224DB9" w:rsidRDefault="00224DB9" w:rsidP="00224DB9">
      <w:pPr>
        <w:jc w:val="both"/>
        <w:rPr>
          <w:szCs w:val="22"/>
        </w:rPr>
      </w:pPr>
      <w:r>
        <w:rPr>
          <w:szCs w:val="22"/>
        </w:rPr>
        <w:t>La Direction confirme pour 202</w:t>
      </w:r>
      <w:r w:rsidR="00E4382C">
        <w:rPr>
          <w:szCs w:val="22"/>
        </w:rPr>
        <w:t>6</w:t>
      </w:r>
      <w:r>
        <w:rPr>
          <w:szCs w:val="22"/>
        </w:rPr>
        <w:t xml:space="preserve"> le </w:t>
      </w:r>
      <w:r w:rsidR="00400AFE">
        <w:rPr>
          <w:szCs w:val="22"/>
        </w:rPr>
        <w:t xml:space="preserve">renouvellement du contrat SSTRN pour les collaborateurs d’EJL BATIMENT. </w:t>
      </w:r>
    </w:p>
    <w:p w14:paraId="509176EB" w14:textId="77777777" w:rsidR="00224DB9" w:rsidRDefault="00224DB9" w:rsidP="00224DB9">
      <w:pPr>
        <w:jc w:val="both"/>
        <w:rPr>
          <w:szCs w:val="22"/>
        </w:rPr>
      </w:pPr>
    </w:p>
    <w:p w14:paraId="5ECF5E18" w14:textId="77777777" w:rsidR="0019528F" w:rsidRDefault="0019528F" w:rsidP="00224DB9">
      <w:pPr>
        <w:jc w:val="both"/>
        <w:rPr>
          <w:szCs w:val="22"/>
        </w:rPr>
      </w:pPr>
    </w:p>
    <w:p w14:paraId="778C0769" w14:textId="77777777" w:rsidR="00224DB9" w:rsidRDefault="00224DB9" w:rsidP="00224DB9">
      <w:pPr>
        <w:jc w:val="both"/>
        <w:rPr>
          <w:b/>
          <w:szCs w:val="22"/>
        </w:rPr>
      </w:pPr>
    </w:p>
    <w:p w14:paraId="5CB0AE5A" w14:textId="77777777" w:rsidR="00276FFA" w:rsidRPr="00C063CB" w:rsidRDefault="00276FFA" w:rsidP="00276FFA">
      <w:pPr>
        <w:jc w:val="both"/>
        <w:rPr>
          <w:b/>
          <w:szCs w:val="22"/>
        </w:rPr>
      </w:pPr>
      <w:r w:rsidRPr="00C063CB">
        <w:rPr>
          <w:b/>
          <w:szCs w:val="22"/>
        </w:rPr>
        <w:t>ARTICLE 3 – DUREE D’APPLICATION DE L’ACCORD</w:t>
      </w:r>
    </w:p>
    <w:p w14:paraId="666E6C63" w14:textId="77777777" w:rsidR="00276FFA" w:rsidRPr="00C063CB" w:rsidRDefault="00276FFA" w:rsidP="00276FFA">
      <w:pPr>
        <w:jc w:val="both"/>
        <w:rPr>
          <w:szCs w:val="22"/>
        </w:rPr>
      </w:pPr>
      <w:r w:rsidRPr="00C063CB">
        <w:rPr>
          <w:szCs w:val="22"/>
        </w:rPr>
        <w:t>Le procès-verbal est conclu dans le cadre des articles L.2242-1 et suivants du Code du Travail pour une durée déterminée d’un an à compter de sa date d’application. A cette dernière date, il cessera automatiquement de produire effet.</w:t>
      </w:r>
    </w:p>
    <w:p w14:paraId="3540FDCA" w14:textId="77777777" w:rsidR="00276FFA" w:rsidRPr="00C063CB" w:rsidRDefault="00276FFA" w:rsidP="00276FFA">
      <w:pPr>
        <w:rPr>
          <w:szCs w:val="22"/>
        </w:rPr>
      </w:pPr>
    </w:p>
    <w:p w14:paraId="1954FBF0" w14:textId="77777777" w:rsidR="00276FFA" w:rsidRPr="00C063CB" w:rsidRDefault="00276FFA" w:rsidP="00276FFA">
      <w:pPr>
        <w:rPr>
          <w:szCs w:val="22"/>
        </w:rPr>
      </w:pPr>
    </w:p>
    <w:p w14:paraId="6C51D996" w14:textId="77777777" w:rsidR="00276FFA" w:rsidRPr="00C063CB" w:rsidRDefault="00276FFA" w:rsidP="00276FFA">
      <w:pPr>
        <w:jc w:val="both"/>
        <w:rPr>
          <w:b/>
          <w:szCs w:val="22"/>
        </w:rPr>
      </w:pPr>
      <w:r w:rsidRPr="00C063CB">
        <w:rPr>
          <w:b/>
          <w:szCs w:val="22"/>
        </w:rPr>
        <w:t>ARTICLE 4 – MODALITES DE PUBLICITE DE L’ACCORD</w:t>
      </w:r>
    </w:p>
    <w:p w14:paraId="195A8B8A" w14:textId="77777777" w:rsidR="00276FFA" w:rsidRPr="00C063CB" w:rsidRDefault="00276FFA" w:rsidP="00276FFA">
      <w:pPr>
        <w:jc w:val="both"/>
        <w:rPr>
          <w:szCs w:val="22"/>
        </w:rPr>
      </w:pPr>
      <w:r w:rsidRPr="00C063CB">
        <w:rPr>
          <w:szCs w:val="22"/>
        </w:rPr>
        <w:t>Le présent protocole d’accord sera consultable librement, dans les mêmes conditions que l’ensemble des accords d’entreprise, auprès de la Direction des Ressources Humaines à Roubaix. Mention sera faite sur la liste affichée des accords d’entreprise en vigueur dans l’entreprise.</w:t>
      </w:r>
    </w:p>
    <w:p w14:paraId="41A7DB97" w14:textId="77777777" w:rsidR="00276FFA" w:rsidRPr="00C063CB" w:rsidRDefault="00276FFA" w:rsidP="00276FFA">
      <w:pPr>
        <w:jc w:val="both"/>
        <w:rPr>
          <w:szCs w:val="22"/>
        </w:rPr>
      </w:pPr>
    </w:p>
    <w:p w14:paraId="1ADB4143" w14:textId="77777777" w:rsidR="00AA630A" w:rsidRPr="00C063CB" w:rsidRDefault="00AA630A" w:rsidP="00276FFA">
      <w:pPr>
        <w:jc w:val="both"/>
        <w:rPr>
          <w:szCs w:val="22"/>
        </w:rPr>
      </w:pPr>
    </w:p>
    <w:p w14:paraId="176D5CB0" w14:textId="77777777" w:rsidR="00276FFA" w:rsidRPr="00C063CB" w:rsidRDefault="00276FFA" w:rsidP="00276FFA">
      <w:pPr>
        <w:jc w:val="both"/>
        <w:rPr>
          <w:b/>
          <w:szCs w:val="22"/>
        </w:rPr>
      </w:pPr>
      <w:r w:rsidRPr="00C063CB">
        <w:rPr>
          <w:b/>
          <w:szCs w:val="22"/>
        </w:rPr>
        <w:t>ARTICLE 5 – NOTIFICATION DE L’ACCORD</w:t>
      </w:r>
    </w:p>
    <w:p w14:paraId="0B291457" w14:textId="77777777" w:rsidR="00276FFA" w:rsidRPr="00C063CB" w:rsidRDefault="00276FFA" w:rsidP="00276FFA">
      <w:pPr>
        <w:jc w:val="both"/>
        <w:rPr>
          <w:szCs w:val="22"/>
        </w:rPr>
      </w:pPr>
      <w:r w:rsidRPr="00C063CB">
        <w:rPr>
          <w:szCs w:val="22"/>
        </w:rPr>
        <w:t xml:space="preserve">Conformément à l’article L.2231-5 du Code du Travail, le présent accord sera notifié à l’ensemble des organisations représentatives à l’issue de la procédure de signature. Il est convenu que c’est l’employeur qui </w:t>
      </w:r>
      <w:r w:rsidRPr="00C063CB">
        <w:rPr>
          <w:szCs w:val="22"/>
        </w:rPr>
        <w:lastRenderedPageBreak/>
        <w:t>procédera à cette notification. Cette notification fait courir le délai de huit jours de l’article L.2231-12 du Code du Travail.</w:t>
      </w:r>
    </w:p>
    <w:p w14:paraId="41FDF2B2" w14:textId="77777777" w:rsidR="00276FFA" w:rsidRDefault="00276FFA" w:rsidP="00276FFA">
      <w:pPr>
        <w:jc w:val="both"/>
        <w:rPr>
          <w:szCs w:val="22"/>
        </w:rPr>
      </w:pPr>
    </w:p>
    <w:p w14:paraId="46546D22" w14:textId="77777777" w:rsidR="00276FFA" w:rsidRPr="00C063CB" w:rsidRDefault="00276FFA" w:rsidP="00276FFA">
      <w:pPr>
        <w:jc w:val="both"/>
        <w:rPr>
          <w:szCs w:val="22"/>
        </w:rPr>
      </w:pPr>
    </w:p>
    <w:p w14:paraId="2FEB7C5B" w14:textId="77777777" w:rsidR="00276FFA" w:rsidRPr="00C063CB" w:rsidRDefault="00276FFA" w:rsidP="00276FFA">
      <w:pPr>
        <w:jc w:val="both"/>
        <w:rPr>
          <w:b/>
          <w:szCs w:val="22"/>
        </w:rPr>
      </w:pPr>
      <w:r w:rsidRPr="00C063CB">
        <w:rPr>
          <w:b/>
          <w:szCs w:val="22"/>
        </w:rPr>
        <w:t>ARTICLE 6 – FORMALITES</w:t>
      </w:r>
    </w:p>
    <w:p w14:paraId="5FA11CFE" w14:textId="23A342D3" w:rsidR="00276FFA" w:rsidRPr="00C063CB" w:rsidRDefault="00276FFA" w:rsidP="00276FFA">
      <w:pPr>
        <w:jc w:val="both"/>
        <w:rPr>
          <w:szCs w:val="22"/>
        </w:rPr>
      </w:pPr>
      <w:r w:rsidRPr="00C063CB">
        <w:rPr>
          <w:szCs w:val="22"/>
        </w:rPr>
        <w:t xml:space="preserve">Le présent procès-verbal est établi en </w:t>
      </w:r>
      <w:r w:rsidR="00FD6D4B">
        <w:rPr>
          <w:szCs w:val="22"/>
        </w:rPr>
        <w:t>5</w:t>
      </w:r>
      <w:r w:rsidRPr="00C063CB">
        <w:rPr>
          <w:szCs w:val="22"/>
        </w:rPr>
        <w:t xml:space="preserve"> exemplaires originaux :</w:t>
      </w:r>
    </w:p>
    <w:p w14:paraId="42E2337C" w14:textId="77777777" w:rsidR="00276FFA" w:rsidRPr="00C063CB" w:rsidRDefault="00276FFA" w:rsidP="00276FFA">
      <w:pPr>
        <w:numPr>
          <w:ilvl w:val="0"/>
          <w:numId w:val="27"/>
        </w:numPr>
        <w:contextualSpacing/>
        <w:jc w:val="both"/>
        <w:rPr>
          <w:szCs w:val="22"/>
        </w:rPr>
      </w:pPr>
      <w:r w:rsidRPr="00C063CB">
        <w:rPr>
          <w:szCs w:val="22"/>
        </w:rPr>
        <w:t>Un exemplaire sera remis à chaque organisation syndicales</w:t>
      </w:r>
    </w:p>
    <w:p w14:paraId="7ADDF582" w14:textId="77777777" w:rsidR="00276FFA" w:rsidRPr="00C063CB" w:rsidRDefault="00276FFA" w:rsidP="00276FFA">
      <w:pPr>
        <w:numPr>
          <w:ilvl w:val="0"/>
          <w:numId w:val="27"/>
        </w:numPr>
        <w:contextualSpacing/>
        <w:jc w:val="both"/>
        <w:rPr>
          <w:szCs w:val="22"/>
        </w:rPr>
      </w:pPr>
      <w:r w:rsidRPr="00C063CB">
        <w:rPr>
          <w:szCs w:val="22"/>
        </w:rPr>
        <w:t xml:space="preserve">deux exemplaires dont l’un en version électronique, seront transmis à la DREETS, accompagné du procès-verbal d’ouverture des négociations. </w:t>
      </w:r>
    </w:p>
    <w:p w14:paraId="302077C9" w14:textId="60253D74" w:rsidR="00276FFA" w:rsidRPr="00C063CB" w:rsidRDefault="00276FFA" w:rsidP="00276FFA">
      <w:pPr>
        <w:numPr>
          <w:ilvl w:val="0"/>
          <w:numId w:val="27"/>
        </w:numPr>
        <w:contextualSpacing/>
        <w:jc w:val="both"/>
        <w:rPr>
          <w:szCs w:val="22"/>
        </w:rPr>
      </w:pPr>
      <w:r w:rsidRPr="00C063CB">
        <w:rPr>
          <w:szCs w:val="22"/>
        </w:rPr>
        <w:t xml:space="preserve">Un exemplaire sera déposé auprès du greffe du Conseil des Prud’hommes de </w:t>
      </w:r>
      <w:r w:rsidR="00AA630A">
        <w:rPr>
          <w:szCs w:val="22"/>
        </w:rPr>
        <w:t>Tourcoing</w:t>
      </w:r>
      <w:r w:rsidRPr="00C063CB">
        <w:rPr>
          <w:szCs w:val="22"/>
        </w:rPr>
        <w:t>.</w:t>
      </w:r>
    </w:p>
    <w:p w14:paraId="68A021B9" w14:textId="77777777" w:rsidR="00276FFA" w:rsidRPr="00C063CB" w:rsidRDefault="00276FFA" w:rsidP="00276FFA">
      <w:pPr>
        <w:numPr>
          <w:ilvl w:val="0"/>
          <w:numId w:val="27"/>
        </w:numPr>
        <w:contextualSpacing/>
        <w:jc w:val="both"/>
        <w:rPr>
          <w:szCs w:val="22"/>
        </w:rPr>
      </w:pPr>
      <w:r w:rsidRPr="00C063CB">
        <w:rPr>
          <w:szCs w:val="22"/>
        </w:rPr>
        <w:t xml:space="preserve">Un exemplaire sera conservé par l’entreprise </w:t>
      </w:r>
    </w:p>
    <w:p w14:paraId="623AAFE4" w14:textId="77777777" w:rsidR="00276FFA" w:rsidRDefault="00276FFA" w:rsidP="00276FFA">
      <w:pPr>
        <w:pStyle w:val="Sansinterligne"/>
      </w:pPr>
    </w:p>
    <w:p w14:paraId="7706BF4E" w14:textId="77777777" w:rsidR="00276FFA" w:rsidRPr="006072E5" w:rsidRDefault="00276FFA" w:rsidP="00276FFA">
      <w:pPr>
        <w:autoSpaceDE w:val="0"/>
        <w:autoSpaceDN w:val="0"/>
        <w:adjustRightInd w:val="0"/>
        <w:rPr>
          <w:rFonts w:cs="Helvetica-Bold"/>
          <w:b/>
          <w:bCs/>
          <w:szCs w:val="22"/>
        </w:rPr>
      </w:pPr>
    </w:p>
    <w:p w14:paraId="4175679C" w14:textId="35402332" w:rsidR="00224DB9" w:rsidRDefault="00224DB9" w:rsidP="00224DB9">
      <w:pPr>
        <w:jc w:val="both"/>
        <w:rPr>
          <w:szCs w:val="22"/>
        </w:rPr>
      </w:pPr>
      <w:r>
        <w:rPr>
          <w:szCs w:val="22"/>
        </w:rPr>
        <w:t xml:space="preserve">Fait à </w:t>
      </w:r>
      <w:r w:rsidR="00BC00FC">
        <w:rPr>
          <w:szCs w:val="22"/>
        </w:rPr>
        <w:t>Douai</w:t>
      </w:r>
      <w:r>
        <w:rPr>
          <w:szCs w:val="22"/>
        </w:rPr>
        <w:t xml:space="preserve">, le </w:t>
      </w:r>
      <w:r w:rsidR="00E4382C">
        <w:rPr>
          <w:szCs w:val="22"/>
        </w:rPr>
        <w:t>26</w:t>
      </w:r>
      <w:r>
        <w:rPr>
          <w:szCs w:val="22"/>
        </w:rPr>
        <w:t xml:space="preserve"> janvier 202</w:t>
      </w:r>
      <w:r w:rsidR="00E4382C">
        <w:rPr>
          <w:szCs w:val="22"/>
        </w:rPr>
        <w:t>6</w:t>
      </w:r>
    </w:p>
    <w:p w14:paraId="5014AC07" w14:textId="51B5E356" w:rsidR="00224DB9" w:rsidRDefault="00224DB9" w:rsidP="00224DB9">
      <w:pPr>
        <w:jc w:val="both"/>
        <w:rPr>
          <w:b/>
          <w:szCs w:val="22"/>
        </w:rPr>
      </w:pPr>
      <w:r>
        <w:rPr>
          <w:szCs w:val="22"/>
        </w:rPr>
        <w:t xml:space="preserve">(en </w:t>
      </w:r>
      <w:r w:rsidR="00FD6D4B">
        <w:rPr>
          <w:szCs w:val="22"/>
        </w:rPr>
        <w:t>5</w:t>
      </w:r>
      <w:r>
        <w:rPr>
          <w:szCs w:val="22"/>
        </w:rPr>
        <w:t xml:space="preserve"> exemplaires)</w:t>
      </w:r>
    </w:p>
    <w:p w14:paraId="44187903" w14:textId="77777777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  <w:u w:val="single"/>
        </w:rPr>
      </w:pPr>
    </w:p>
    <w:p w14:paraId="79E73437" w14:textId="6D6836B5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  <w:u w:val="single"/>
        </w:rPr>
      </w:pPr>
      <w:r>
        <w:rPr>
          <w:rFonts w:eastAsia="Calibri"/>
          <w:szCs w:val="22"/>
          <w:u w:val="single"/>
        </w:rPr>
        <w:t xml:space="preserve">Pour la Société </w:t>
      </w:r>
      <w:r w:rsidR="006B164D">
        <w:rPr>
          <w:rFonts w:eastAsia="Calibri"/>
          <w:b/>
          <w:szCs w:val="22"/>
          <w:u w:val="single"/>
        </w:rPr>
        <w:t>EJL BATIMENT</w:t>
      </w:r>
    </w:p>
    <w:p w14:paraId="35CB10CD" w14:textId="77777777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4A5054D3" w14:textId="62130325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b/>
          <w:szCs w:val="22"/>
        </w:rPr>
      </w:pPr>
      <w:r>
        <w:rPr>
          <w:rFonts w:eastAsia="Calibri"/>
          <w:szCs w:val="22"/>
        </w:rPr>
        <w:t xml:space="preserve">Monsieur </w:t>
      </w:r>
      <w:r w:rsidR="000D0E1E">
        <w:rPr>
          <w:rFonts w:eastAsia="Calibri"/>
          <w:b/>
          <w:szCs w:val="22"/>
        </w:rPr>
        <w:t>xxx</w:t>
      </w:r>
    </w:p>
    <w:p w14:paraId="3EB2E25F" w14:textId="689962AC" w:rsidR="0019528F" w:rsidRDefault="000D0E1E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  <w:r>
        <w:rPr>
          <w:rFonts w:eastAsia="Calibri"/>
          <w:b/>
          <w:szCs w:val="22"/>
        </w:rPr>
        <w:t>xxx</w:t>
      </w:r>
    </w:p>
    <w:p w14:paraId="06D30004" w14:textId="77777777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67B4595D" w14:textId="6DA92470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0CE7CFA2" w14:textId="34151F8B" w:rsidR="00BC00FC" w:rsidRDefault="00BC00FC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2967D8FC" w14:textId="4A21A708" w:rsidR="00BC00FC" w:rsidRDefault="00BC00FC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0811AFE2" w14:textId="77777777" w:rsidR="00921F63" w:rsidRDefault="00921F63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p w14:paraId="6C6B5397" w14:textId="6FA48B25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  <w:u w:val="single"/>
        </w:rPr>
      </w:pPr>
      <w:r>
        <w:rPr>
          <w:rFonts w:eastAsia="Calibri"/>
          <w:szCs w:val="22"/>
          <w:u w:val="single"/>
        </w:rPr>
        <w:t xml:space="preserve">Pour les </w:t>
      </w:r>
      <w:r w:rsidR="00A6406C">
        <w:rPr>
          <w:rFonts w:eastAsia="Calibri"/>
          <w:szCs w:val="22"/>
          <w:u w:val="single"/>
        </w:rPr>
        <w:t>représentants du personnel</w:t>
      </w:r>
    </w:p>
    <w:p w14:paraId="6C72ADE8" w14:textId="7318E29A" w:rsidR="00224DB9" w:rsidRDefault="00224DB9" w:rsidP="00224DB9">
      <w:pPr>
        <w:tabs>
          <w:tab w:val="left" w:pos="3855"/>
        </w:tabs>
        <w:spacing w:line="276" w:lineRule="auto"/>
        <w:rPr>
          <w:rFonts w:eastAsia="Calibri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</w:tblGrid>
      <w:tr w:rsidR="00AA630A" w14:paraId="41681D69" w14:textId="77777777" w:rsidTr="00BC00FC">
        <w:tc>
          <w:tcPr>
            <w:tcW w:w="4701" w:type="dxa"/>
          </w:tcPr>
          <w:p w14:paraId="542DE389" w14:textId="4BE1C37B" w:rsidR="00AA630A" w:rsidRDefault="00AA630A" w:rsidP="00AA630A">
            <w:pPr>
              <w:tabs>
                <w:tab w:val="left" w:pos="0"/>
              </w:tabs>
              <w:jc w:val="both"/>
              <w:rPr>
                <w:rFonts w:eastAsia="Calibri"/>
                <w:szCs w:val="22"/>
              </w:rPr>
            </w:pPr>
            <w:r w:rsidRPr="00F3000D">
              <w:rPr>
                <w:rFonts w:cs="Arial"/>
                <w:b/>
                <w:szCs w:val="22"/>
              </w:rPr>
              <w:t xml:space="preserve">M. </w:t>
            </w:r>
            <w:r w:rsidR="000D0E1E">
              <w:rPr>
                <w:rFonts w:cs="Arial"/>
                <w:b/>
                <w:szCs w:val="22"/>
              </w:rPr>
              <w:t>xxx</w:t>
            </w:r>
            <w:r w:rsidRPr="00F3000D">
              <w:rPr>
                <w:rFonts w:cs="Arial"/>
                <w:szCs w:val="22"/>
              </w:rPr>
              <w:t xml:space="preserve"> pour le syndicat </w:t>
            </w:r>
            <w:r w:rsidRPr="00F3000D">
              <w:rPr>
                <w:rFonts w:cs="Arial"/>
                <w:b/>
                <w:szCs w:val="22"/>
              </w:rPr>
              <w:t>C.G.T.</w:t>
            </w:r>
            <w:r w:rsidRPr="00F3000D">
              <w:rPr>
                <w:rFonts w:cs="Arial"/>
                <w:szCs w:val="22"/>
              </w:rPr>
              <w:t xml:space="preserve"> </w:t>
            </w:r>
          </w:p>
        </w:tc>
      </w:tr>
    </w:tbl>
    <w:p w14:paraId="35811A9D" w14:textId="77777777" w:rsidR="00224DB9" w:rsidRDefault="00224DB9" w:rsidP="00224DB9">
      <w:pPr>
        <w:tabs>
          <w:tab w:val="left" w:pos="0"/>
        </w:tabs>
        <w:jc w:val="both"/>
        <w:rPr>
          <w:color w:val="000000"/>
          <w:szCs w:val="22"/>
        </w:rPr>
      </w:pPr>
    </w:p>
    <w:p w14:paraId="120FFCC5" w14:textId="77777777" w:rsidR="00224DB9" w:rsidRDefault="00224DB9" w:rsidP="00224DB9">
      <w:pPr>
        <w:tabs>
          <w:tab w:val="left" w:pos="0"/>
        </w:tabs>
        <w:jc w:val="both"/>
        <w:rPr>
          <w:szCs w:val="22"/>
        </w:rPr>
      </w:pPr>
    </w:p>
    <w:p w14:paraId="0A60DD19" w14:textId="77777777" w:rsidR="00224DB9" w:rsidRDefault="00224DB9" w:rsidP="00224DB9">
      <w:pPr>
        <w:tabs>
          <w:tab w:val="left" w:pos="0"/>
        </w:tabs>
        <w:jc w:val="both"/>
        <w:rPr>
          <w:szCs w:val="22"/>
        </w:rPr>
      </w:pPr>
    </w:p>
    <w:sectPr w:rsidR="00224DB9" w:rsidSect="003F1E40">
      <w:headerReference w:type="even" r:id="rId12"/>
      <w:type w:val="continuous"/>
      <w:pgSz w:w="11906" w:h="16838" w:code="9"/>
      <w:pgMar w:top="2268" w:right="1247" w:bottom="1418" w:left="1247" w:header="851" w:footer="7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B080C" w14:textId="77777777" w:rsidR="00684E05" w:rsidRDefault="00684E05">
      <w:r>
        <w:separator/>
      </w:r>
    </w:p>
  </w:endnote>
  <w:endnote w:type="continuationSeparator" w:id="0">
    <w:p w14:paraId="15D5FFFE" w14:textId="77777777" w:rsidR="00684E05" w:rsidRDefault="0068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nci Sans">
    <w:altName w:val="Vinci Sans"/>
    <w:panose1 w:val="020B0501040101020203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inci Sans Medium">
    <w:altName w:val="Calibri"/>
    <w:panose1 w:val="020B0501040101020203"/>
    <w:charset w:val="00"/>
    <w:family w:val="swiss"/>
    <w:pitch w:val="variable"/>
    <w:sig w:usb0="00000007" w:usb1="00000000" w:usb2="00000000" w:usb3="00000000" w:csb0="00000093" w:csb1="00000000"/>
  </w:font>
  <w:font w:name="Vinci Sans Bold">
    <w:panose1 w:val="020B0501040101020203"/>
    <w:charset w:val="4D"/>
    <w:family w:val="swiss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6150741"/>
      <w:docPartObj>
        <w:docPartGallery w:val="Page Numbers (Bottom of Page)"/>
        <w:docPartUnique/>
      </w:docPartObj>
    </w:sdtPr>
    <w:sdtEndPr/>
    <w:sdtContent>
      <w:p w14:paraId="39799B66" w14:textId="1924135D" w:rsidR="00AA630A" w:rsidRDefault="00AA63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D26501" w14:textId="77777777" w:rsidR="00AA630A" w:rsidRDefault="00AA630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D6778" w14:textId="6AD2C369" w:rsidR="007468E9" w:rsidRPr="00A970A7" w:rsidRDefault="00A970A7" w:rsidP="007468E9">
    <w:pPr>
      <w:pStyle w:val="Pieddepage"/>
      <w:rPr>
        <w:caps/>
      </w:rPr>
    </w:pPr>
    <w:r w:rsidRPr="00A970A7">
      <w:rPr>
        <w:caps/>
      </w:rPr>
      <w:t>EJL BATIMENT</w:t>
    </w:r>
  </w:p>
  <w:p w14:paraId="329F8377" w14:textId="1D337F48" w:rsidR="00A970A7" w:rsidRPr="00A970A7" w:rsidRDefault="00A970A7" w:rsidP="007468E9">
    <w:pPr>
      <w:pStyle w:val="Pieddepage"/>
      <w:rPr>
        <w:caps/>
      </w:rPr>
    </w:pPr>
    <w:r w:rsidRPr="00A970A7">
      <w:rPr>
        <w:noProof/>
      </w:rPr>
      <w:drawing>
        <wp:anchor distT="0" distB="0" distL="114300" distR="114300" simplePos="0" relativeHeight="251659264" behindDoc="1" locked="0" layoutInCell="1" allowOverlap="1" wp14:anchorId="61E7FFFB" wp14:editId="1FEAC409">
          <wp:simplePos x="0" y="0"/>
          <wp:positionH relativeFrom="column">
            <wp:posOffset>5359400</wp:posOffset>
          </wp:positionH>
          <wp:positionV relativeFrom="paragraph">
            <wp:posOffset>80010</wp:posOffset>
          </wp:positionV>
          <wp:extent cx="1080000" cy="280800"/>
          <wp:effectExtent l="0" t="0" r="0" b="0"/>
          <wp:wrapNone/>
          <wp:docPr id="1140942587" name="Image 11409425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70A7">
      <w:rPr>
        <w:szCs w:val="22"/>
        <w:shd w:val="clear" w:color="auto" w:fill="FFFFFF"/>
      </w:rPr>
      <w:t>380 RUE JEAN PERRIN - ZI DOUAI DORIGNIES – 59500 Douai </w:t>
    </w:r>
  </w:p>
  <w:p w14:paraId="2CDE6194" w14:textId="090A0111" w:rsidR="007468E9" w:rsidRPr="00A970A7" w:rsidRDefault="007468E9" w:rsidP="007468E9">
    <w:pPr>
      <w:pStyle w:val="Pieddepage"/>
    </w:pPr>
    <w:r w:rsidRPr="00A970A7">
      <w:t>106 QUAI DE BOULOGNE</w:t>
    </w:r>
    <w:r w:rsidR="00A970A7" w:rsidRPr="00A970A7">
      <w:t xml:space="preserve"> - </w:t>
    </w:r>
    <w:r w:rsidRPr="00A970A7">
      <w:t>CS 60164</w:t>
    </w:r>
    <w:r w:rsidR="00A970A7" w:rsidRPr="00A970A7">
      <w:t xml:space="preserve"> - </w:t>
    </w:r>
    <w:r w:rsidRPr="00A970A7">
      <w:t>59053 ROUBAIX Cedex</w:t>
    </w:r>
  </w:p>
  <w:p w14:paraId="6A5235B1" w14:textId="55B151B2" w:rsidR="007468E9" w:rsidRPr="00A970A7" w:rsidRDefault="007468E9" w:rsidP="007468E9">
    <w:pPr>
      <w:pStyle w:val="Pieddepage"/>
    </w:pPr>
    <w:r w:rsidRPr="00A970A7">
      <w:t>Tél. : +33 3 20 99 78 78</w:t>
    </w:r>
  </w:p>
  <w:p w14:paraId="47501E0D" w14:textId="22C93CF0" w:rsidR="007468E9" w:rsidRPr="00A970A7" w:rsidRDefault="007468E9" w:rsidP="00A970A7">
    <w:pPr>
      <w:pStyle w:val="Pieddepage"/>
    </w:pPr>
    <w:r w:rsidRPr="00A970A7">
      <w:t>Fax : +33 3 20 99 78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6EDE1" w14:textId="77777777" w:rsidR="00684E05" w:rsidRDefault="00684E05">
      <w:r>
        <w:separator/>
      </w:r>
    </w:p>
  </w:footnote>
  <w:footnote w:type="continuationSeparator" w:id="0">
    <w:p w14:paraId="74A406DE" w14:textId="77777777" w:rsidR="00684E05" w:rsidRDefault="0068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8073" w14:textId="5CA43960" w:rsidR="00E769E6" w:rsidRPr="008D426F" w:rsidRDefault="003F1E40" w:rsidP="008D426F">
    <w:pPr>
      <w:pStyle w:val="En-tte"/>
    </w:pPr>
    <w:r>
      <w:rPr>
        <w:noProof/>
      </w:rPr>
      <w:drawing>
        <wp:inline distT="0" distB="0" distL="0" distR="0" wp14:anchorId="2339F623" wp14:editId="61ACD4AF">
          <wp:extent cx="1381542" cy="668020"/>
          <wp:effectExtent l="0" t="0" r="9525" b="0"/>
          <wp:docPr id="1449840029" name="Image 2" descr="Une image contenant logo, texte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40029" name="Image 2" descr="Une image contenant logo, texte, Police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3218" cy="6785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DE51" w14:textId="4976A024" w:rsidR="00E769E6" w:rsidRPr="00A86306" w:rsidRDefault="00104867" w:rsidP="00E8780B">
    <w:pPr>
      <w:pStyle w:val="En-tte"/>
      <w:tabs>
        <w:tab w:val="clear" w:pos="4536"/>
        <w:tab w:val="clear" w:pos="9072"/>
        <w:tab w:val="left" w:pos="3818"/>
      </w:tabs>
      <w:rPr>
        <w:sz w:val="40"/>
        <w:szCs w:val="40"/>
      </w:rPr>
    </w:pPr>
    <w:r>
      <w:rPr>
        <w:noProof/>
        <w:sz w:val="40"/>
        <w:szCs w:val="40"/>
      </w:rPr>
      <w:drawing>
        <wp:inline distT="0" distB="0" distL="0" distR="0" wp14:anchorId="66EA6822" wp14:editId="3D2F4F61">
          <wp:extent cx="1575905" cy="762000"/>
          <wp:effectExtent l="0" t="0" r="5715" b="0"/>
          <wp:docPr id="1089986678" name="Image 1" descr="Une image contenant logo, texte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885304" name="Image 1" descr="Une image contenant logo, texte, Police, Graph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9303" cy="7733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A5E8" w14:textId="1CDD903A" w:rsidR="005D2026" w:rsidRDefault="005D20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8B95CF2"/>
    <w:multiLevelType w:val="hybridMultilevel"/>
    <w:tmpl w:val="3C722E34"/>
    <w:lvl w:ilvl="0" w:tplc="F12E02F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8D915CE"/>
    <w:multiLevelType w:val="multilevel"/>
    <w:tmpl w:val="CF00DC58"/>
    <w:lvl w:ilvl="0">
      <w:start w:val="1"/>
      <w:numFmt w:val="lowerLetter"/>
      <w:lvlText w:val="%1."/>
      <w:lvlJc w:val="left"/>
      <w:pPr>
        <w:tabs>
          <w:tab w:val="num" w:pos="2197"/>
        </w:tabs>
        <w:ind w:left="2197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77"/>
        </w:tabs>
        <w:ind w:left="1117" w:firstLine="0"/>
      </w:pPr>
    </w:lvl>
    <w:lvl w:ilvl="2">
      <w:start w:val="1"/>
      <w:numFmt w:val="decimal"/>
      <w:lvlText w:val="%3."/>
      <w:lvlJc w:val="left"/>
      <w:pPr>
        <w:tabs>
          <w:tab w:val="num" w:pos="2197"/>
        </w:tabs>
        <w:ind w:left="1837" w:firstLine="0"/>
      </w:pPr>
    </w:lvl>
    <w:lvl w:ilvl="3">
      <w:start w:val="1"/>
      <w:numFmt w:val="lowerLetter"/>
      <w:lvlText w:val="%4)"/>
      <w:lvlJc w:val="left"/>
      <w:pPr>
        <w:tabs>
          <w:tab w:val="num" w:pos="2917"/>
        </w:tabs>
        <w:ind w:left="2557" w:firstLine="0"/>
      </w:pPr>
    </w:lvl>
    <w:lvl w:ilvl="4">
      <w:start w:val="1"/>
      <w:numFmt w:val="decimal"/>
      <w:lvlText w:val="(%5)"/>
      <w:lvlJc w:val="left"/>
      <w:pPr>
        <w:tabs>
          <w:tab w:val="num" w:pos="3637"/>
        </w:tabs>
        <w:ind w:left="3277" w:firstLine="0"/>
      </w:pPr>
    </w:lvl>
    <w:lvl w:ilvl="5">
      <w:start w:val="1"/>
      <w:numFmt w:val="lowerLetter"/>
      <w:lvlText w:val="(%6)"/>
      <w:lvlJc w:val="left"/>
      <w:pPr>
        <w:tabs>
          <w:tab w:val="num" w:pos="4357"/>
        </w:tabs>
        <w:ind w:left="3997" w:firstLine="0"/>
      </w:pPr>
    </w:lvl>
    <w:lvl w:ilvl="6">
      <w:start w:val="1"/>
      <w:numFmt w:val="lowerRoman"/>
      <w:lvlText w:val="(%7)"/>
      <w:lvlJc w:val="left"/>
      <w:pPr>
        <w:tabs>
          <w:tab w:val="num" w:pos="5077"/>
        </w:tabs>
        <w:ind w:left="4717" w:firstLine="0"/>
      </w:pPr>
    </w:lvl>
    <w:lvl w:ilvl="7">
      <w:start w:val="1"/>
      <w:numFmt w:val="lowerLetter"/>
      <w:lvlText w:val="(%8)"/>
      <w:lvlJc w:val="left"/>
      <w:pPr>
        <w:tabs>
          <w:tab w:val="num" w:pos="5797"/>
        </w:tabs>
        <w:ind w:left="5437" w:firstLine="0"/>
      </w:pPr>
    </w:lvl>
    <w:lvl w:ilvl="8">
      <w:start w:val="1"/>
      <w:numFmt w:val="lowerRoman"/>
      <w:lvlText w:val="(%9)"/>
      <w:lvlJc w:val="left"/>
      <w:pPr>
        <w:tabs>
          <w:tab w:val="num" w:pos="6517"/>
        </w:tabs>
        <w:ind w:left="6157" w:firstLine="0"/>
      </w:pPr>
    </w:lvl>
  </w:abstractNum>
  <w:abstractNum w:abstractNumId="3" w15:restartNumberingAfterBreak="0">
    <w:nsid w:val="0D0810E4"/>
    <w:multiLevelType w:val="hybridMultilevel"/>
    <w:tmpl w:val="B65A15DC"/>
    <w:lvl w:ilvl="0" w:tplc="020CC5F4">
      <w:numFmt w:val="bullet"/>
      <w:lvlText w:val="-"/>
      <w:lvlJc w:val="left"/>
      <w:pPr>
        <w:ind w:left="720" w:hanging="360"/>
      </w:pPr>
      <w:rPr>
        <w:rFonts w:ascii="Vinci Sans" w:eastAsia="Times New Roman" w:hAnsi="Vinci Sans" w:cs="Times New Roman" w:hint="default"/>
        <w:b w:val="0"/>
        <w:strike w:val="0"/>
        <w:dstrike w:val="0"/>
        <w:color w:val="auto"/>
        <w:sz w:val="23"/>
        <w:u w:val="none"/>
        <w:effect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027AC"/>
    <w:multiLevelType w:val="hybridMultilevel"/>
    <w:tmpl w:val="A0AC5BC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90F4C"/>
    <w:multiLevelType w:val="hybridMultilevel"/>
    <w:tmpl w:val="D51E5B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C54AF"/>
    <w:multiLevelType w:val="hybridMultilevel"/>
    <w:tmpl w:val="F3F21FD0"/>
    <w:lvl w:ilvl="0" w:tplc="02C23934">
      <w:numFmt w:val="bullet"/>
      <w:lvlText w:val="-"/>
      <w:lvlJc w:val="left"/>
      <w:pPr>
        <w:ind w:left="720" w:hanging="360"/>
      </w:pPr>
      <w:rPr>
        <w:rFonts w:ascii="Vinci Sans" w:eastAsiaTheme="minorHAnsi" w:hAnsi="Vinci San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C63"/>
    <w:multiLevelType w:val="hybridMultilevel"/>
    <w:tmpl w:val="50EA770C"/>
    <w:lvl w:ilvl="0" w:tplc="8E888748">
      <w:start w:val="1"/>
      <w:numFmt w:val="decimal"/>
      <w:lvlText w:val="%1-"/>
      <w:lvlJc w:val="left"/>
      <w:pPr>
        <w:ind w:left="720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45D2B"/>
    <w:multiLevelType w:val="hybridMultilevel"/>
    <w:tmpl w:val="F75C2FA8"/>
    <w:lvl w:ilvl="0" w:tplc="D74E70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96C63"/>
    <w:multiLevelType w:val="hybridMultilevel"/>
    <w:tmpl w:val="2668C632"/>
    <w:lvl w:ilvl="0" w:tplc="17DE21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5532AF"/>
    <w:multiLevelType w:val="hybridMultilevel"/>
    <w:tmpl w:val="D834EEC0"/>
    <w:lvl w:ilvl="0" w:tplc="CED42EA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B0E7F"/>
    <w:multiLevelType w:val="singleLevel"/>
    <w:tmpl w:val="040C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2" w15:restartNumberingAfterBreak="0">
    <w:nsid w:val="44B33EC1"/>
    <w:multiLevelType w:val="hybridMultilevel"/>
    <w:tmpl w:val="9160ADA8"/>
    <w:lvl w:ilvl="0" w:tplc="372AB638">
      <w:start w:val="6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97F2C"/>
    <w:multiLevelType w:val="hybridMultilevel"/>
    <w:tmpl w:val="DB8665E2"/>
    <w:lvl w:ilvl="0" w:tplc="8CEA56F8">
      <w:numFmt w:val="bullet"/>
      <w:lvlText w:val="-"/>
      <w:lvlJc w:val="left"/>
      <w:pPr>
        <w:ind w:left="720" w:hanging="360"/>
      </w:pPr>
      <w:rPr>
        <w:rFonts w:ascii="Vinci Sans" w:eastAsia="Calibri" w:hAnsi="Vinci San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15FC"/>
    <w:multiLevelType w:val="hybridMultilevel"/>
    <w:tmpl w:val="4FE21AF8"/>
    <w:lvl w:ilvl="0" w:tplc="D442902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C50C00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F436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1A5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B8B7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3AF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4C1F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DCE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3C6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373BF"/>
    <w:multiLevelType w:val="hybridMultilevel"/>
    <w:tmpl w:val="DD76A6B6"/>
    <w:lvl w:ilvl="0" w:tplc="44C24CD0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B026D"/>
    <w:multiLevelType w:val="hybridMultilevel"/>
    <w:tmpl w:val="F36651F2"/>
    <w:lvl w:ilvl="0" w:tplc="02C23934">
      <w:numFmt w:val="bullet"/>
      <w:lvlText w:val="-"/>
      <w:lvlJc w:val="left"/>
      <w:pPr>
        <w:ind w:left="720" w:hanging="360"/>
      </w:pPr>
      <w:rPr>
        <w:rFonts w:ascii="Vinci Sans" w:eastAsiaTheme="minorHAnsi" w:hAnsi="Vinci San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00FAC"/>
    <w:multiLevelType w:val="multilevel"/>
    <w:tmpl w:val="D1E2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0C567F"/>
    <w:multiLevelType w:val="hybridMultilevel"/>
    <w:tmpl w:val="3730A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8557F"/>
    <w:multiLevelType w:val="hybridMultilevel"/>
    <w:tmpl w:val="7744D7F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A4BE7"/>
    <w:multiLevelType w:val="hybridMultilevel"/>
    <w:tmpl w:val="764EF8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717372">
    <w:abstractNumId w:val="2"/>
  </w:num>
  <w:num w:numId="2" w16cid:durableId="234432834">
    <w:abstractNumId w:val="2"/>
  </w:num>
  <w:num w:numId="3" w16cid:durableId="1646080486">
    <w:abstractNumId w:val="2"/>
  </w:num>
  <w:num w:numId="4" w16cid:durableId="520823574">
    <w:abstractNumId w:val="14"/>
  </w:num>
  <w:num w:numId="5" w16cid:durableId="502278513">
    <w:abstractNumId w:val="14"/>
  </w:num>
  <w:num w:numId="6" w16cid:durableId="475992786">
    <w:abstractNumId w:val="14"/>
  </w:num>
  <w:num w:numId="7" w16cid:durableId="824394480">
    <w:abstractNumId w:val="2"/>
  </w:num>
  <w:num w:numId="8" w16cid:durableId="669797585">
    <w:abstractNumId w:val="2"/>
  </w:num>
  <w:num w:numId="9" w16cid:durableId="819469231">
    <w:abstractNumId w:val="14"/>
  </w:num>
  <w:num w:numId="10" w16cid:durableId="645359548">
    <w:abstractNumId w:val="14"/>
  </w:num>
  <w:num w:numId="11" w16cid:durableId="1147238173">
    <w:abstractNumId w:val="2"/>
  </w:num>
  <w:num w:numId="12" w16cid:durableId="1493905732">
    <w:abstractNumId w:val="2"/>
  </w:num>
  <w:num w:numId="13" w16cid:durableId="157159173">
    <w:abstractNumId w:val="2"/>
  </w:num>
  <w:num w:numId="14" w16cid:durableId="1386416301">
    <w:abstractNumId w:val="8"/>
  </w:num>
  <w:num w:numId="15" w16cid:durableId="1607468759">
    <w:abstractNumId w:val="3"/>
  </w:num>
  <w:num w:numId="16" w16cid:durableId="19593366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8129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6634688">
    <w:abstractNumId w:val="20"/>
  </w:num>
  <w:num w:numId="19" w16cid:durableId="768620572">
    <w:abstractNumId w:val="19"/>
  </w:num>
  <w:num w:numId="20" w16cid:durableId="1217157978">
    <w:abstractNumId w:val="5"/>
  </w:num>
  <w:num w:numId="21" w16cid:durableId="1076323773">
    <w:abstractNumId w:val="18"/>
  </w:num>
  <w:num w:numId="22" w16cid:durableId="12916710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3288">
    <w:abstractNumId w:val="9"/>
  </w:num>
  <w:num w:numId="24" w16cid:durableId="2114201259">
    <w:abstractNumId w:val="8"/>
  </w:num>
  <w:num w:numId="25" w16cid:durableId="972366589">
    <w:abstractNumId w:val="13"/>
  </w:num>
  <w:num w:numId="26" w16cid:durableId="1007901746">
    <w:abstractNumId w:val="1"/>
  </w:num>
  <w:num w:numId="27" w16cid:durableId="431096451">
    <w:abstractNumId w:val="16"/>
  </w:num>
  <w:num w:numId="28" w16cid:durableId="1258556217">
    <w:abstractNumId w:val="0"/>
    <w:lvlOverride w:ilvl="0">
      <w:lvl w:ilvl="0">
        <w:numFmt w:val="bullet"/>
        <w:lvlText w:val=""/>
        <w:legacy w:legacy="1" w:legacySpace="0" w:legacyIndent="454"/>
        <w:lvlJc w:val="left"/>
        <w:pPr>
          <w:ind w:left="0" w:firstLine="0"/>
        </w:pPr>
        <w:rPr>
          <w:rFonts w:ascii="Symbol" w:hAnsi="Symbol" w:cs="Symbol" w:hint="default"/>
        </w:rPr>
      </w:lvl>
    </w:lvlOverride>
  </w:num>
  <w:num w:numId="29" w16cid:durableId="1929271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8385979">
    <w:abstractNumId w:val="6"/>
  </w:num>
  <w:num w:numId="31" w16cid:durableId="536938398">
    <w:abstractNumId w:val="11"/>
  </w:num>
  <w:num w:numId="32" w16cid:durableId="1899048741">
    <w:abstractNumId w:val="10"/>
  </w:num>
  <w:num w:numId="33" w16cid:durableId="883638989">
    <w:abstractNumId w:val="12"/>
  </w:num>
  <w:num w:numId="34" w16cid:durableId="10397445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76"/>
    <w:rsid w:val="0003525C"/>
    <w:rsid w:val="0006202C"/>
    <w:rsid w:val="00074C28"/>
    <w:rsid w:val="0008530C"/>
    <w:rsid w:val="00086C23"/>
    <w:rsid w:val="000C0655"/>
    <w:rsid w:val="000C37E6"/>
    <w:rsid w:val="000D0E1E"/>
    <w:rsid w:val="00104867"/>
    <w:rsid w:val="00110F93"/>
    <w:rsid w:val="00141428"/>
    <w:rsid w:val="00151C2E"/>
    <w:rsid w:val="001538C4"/>
    <w:rsid w:val="001753E5"/>
    <w:rsid w:val="00190D3E"/>
    <w:rsid w:val="00190F78"/>
    <w:rsid w:val="0019528F"/>
    <w:rsid w:val="001C6670"/>
    <w:rsid w:val="001E0D09"/>
    <w:rsid w:val="00202D82"/>
    <w:rsid w:val="002131BE"/>
    <w:rsid w:val="00224DB9"/>
    <w:rsid w:val="00225EC5"/>
    <w:rsid w:val="0023705B"/>
    <w:rsid w:val="00260BDE"/>
    <w:rsid w:val="00276FFA"/>
    <w:rsid w:val="002858C7"/>
    <w:rsid w:val="0028747A"/>
    <w:rsid w:val="002C60CA"/>
    <w:rsid w:val="003076DB"/>
    <w:rsid w:val="00326854"/>
    <w:rsid w:val="00351928"/>
    <w:rsid w:val="00356BB4"/>
    <w:rsid w:val="003910D7"/>
    <w:rsid w:val="003B1206"/>
    <w:rsid w:val="003B41B7"/>
    <w:rsid w:val="003B69DB"/>
    <w:rsid w:val="003C2155"/>
    <w:rsid w:val="003F1E40"/>
    <w:rsid w:val="00400AFE"/>
    <w:rsid w:val="0040653A"/>
    <w:rsid w:val="00422C56"/>
    <w:rsid w:val="00427B9D"/>
    <w:rsid w:val="00485497"/>
    <w:rsid w:val="004D2E05"/>
    <w:rsid w:val="004D66BB"/>
    <w:rsid w:val="004E7E5C"/>
    <w:rsid w:val="00526897"/>
    <w:rsid w:val="005A61DF"/>
    <w:rsid w:val="005B55A7"/>
    <w:rsid w:val="005B5923"/>
    <w:rsid w:val="005D2026"/>
    <w:rsid w:val="005D6752"/>
    <w:rsid w:val="005F0DC2"/>
    <w:rsid w:val="006062E5"/>
    <w:rsid w:val="00611261"/>
    <w:rsid w:val="00627B57"/>
    <w:rsid w:val="00653CD2"/>
    <w:rsid w:val="00654D4F"/>
    <w:rsid w:val="00657296"/>
    <w:rsid w:val="00684E05"/>
    <w:rsid w:val="006A6534"/>
    <w:rsid w:val="006B164D"/>
    <w:rsid w:val="006F4687"/>
    <w:rsid w:val="00701F8B"/>
    <w:rsid w:val="00730435"/>
    <w:rsid w:val="007468E9"/>
    <w:rsid w:val="007662E9"/>
    <w:rsid w:val="0076765C"/>
    <w:rsid w:val="00777159"/>
    <w:rsid w:val="007874D8"/>
    <w:rsid w:val="007A2E68"/>
    <w:rsid w:val="007A705B"/>
    <w:rsid w:val="007C48A8"/>
    <w:rsid w:val="007E4560"/>
    <w:rsid w:val="0082291E"/>
    <w:rsid w:val="00841CB9"/>
    <w:rsid w:val="00891D1D"/>
    <w:rsid w:val="008D426F"/>
    <w:rsid w:val="008D6EEF"/>
    <w:rsid w:val="009168E2"/>
    <w:rsid w:val="00921F63"/>
    <w:rsid w:val="009764A4"/>
    <w:rsid w:val="009D1C5F"/>
    <w:rsid w:val="009D77C6"/>
    <w:rsid w:val="00A53C3D"/>
    <w:rsid w:val="00A57441"/>
    <w:rsid w:val="00A63BA2"/>
    <w:rsid w:val="00A6406C"/>
    <w:rsid w:val="00A67BA1"/>
    <w:rsid w:val="00A86306"/>
    <w:rsid w:val="00A970A7"/>
    <w:rsid w:val="00AA5B13"/>
    <w:rsid w:val="00AA630A"/>
    <w:rsid w:val="00AB58D0"/>
    <w:rsid w:val="00AD63D6"/>
    <w:rsid w:val="00B1464E"/>
    <w:rsid w:val="00B24A93"/>
    <w:rsid w:val="00B535CB"/>
    <w:rsid w:val="00B72E2C"/>
    <w:rsid w:val="00BB0B8C"/>
    <w:rsid w:val="00BC00FC"/>
    <w:rsid w:val="00C11614"/>
    <w:rsid w:val="00C12C9C"/>
    <w:rsid w:val="00C4097B"/>
    <w:rsid w:val="00C47675"/>
    <w:rsid w:val="00C52518"/>
    <w:rsid w:val="00C62820"/>
    <w:rsid w:val="00C8604C"/>
    <w:rsid w:val="00C92602"/>
    <w:rsid w:val="00CA0B87"/>
    <w:rsid w:val="00CC0CFE"/>
    <w:rsid w:val="00CE31F7"/>
    <w:rsid w:val="00D05CE3"/>
    <w:rsid w:val="00D15FE8"/>
    <w:rsid w:val="00D34C01"/>
    <w:rsid w:val="00D653B3"/>
    <w:rsid w:val="00DB0B9F"/>
    <w:rsid w:val="00DC0B46"/>
    <w:rsid w:val="00DC6EBE"/>
    <w:rsid w:val="00DD77D1"/>
    <w:rsid w:val="00DF58D0"/>
    <w:rsid w:val="00E017D9"/>
    <w:rsid w:val="00E4382C"/>
    <w:rsid w:val="00E45C2A"/>
    <w:rsid w:val="00E769E6"/>
    <w:rsid w:val="00E8780B"/>
    <w:rsid w:val="00E94856"/>
    <w:rsid w:val="00E9752D"/>
    <w:rsid w:val="00EA3787"/>
    <w:rsid w:val="00EA4C76"/>
    <w:rsid w:val="00EC4668"/>
    <w:rsid w:val="00EF1339"/>
    <w:rsid w:val="00F114C3"/>
    <w:rsid w:val="00F26C34"/>
    <w:rsid w:val="00F34DF1"/>
    <w:rsid w:val="00F732BE"/>
    <w:rsid w:val="00F90F30"/>
    <w:rsid w:val="00FD1419"/>
    <w:rsid w:val="00FD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7994C8"/>
  <w15:chartTrackingRefBased/>
  <w15:docId w15:val="{81378667-3DD8-AC41-ACE7-F4C20D6A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BDE"/>
    <w:rPr>
      <w:rFonts w:ascii="Vinci Sans" w:hAnsi="Vinci Sans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d">
    <w:name w:val="End"/>
    <w:basedOn w:val="Normal"/>
    <w:rPr>
      <w:sz w:val="2"/>
    </w:rPr>
  </w:style>
  <w:style w:type="paragraph" w:styleId="TM3">
    <w:name w:val="toc 3"/>
    <w:basedOn w:val="Normal"/>
    <w:next w:val="Normal"/>
    <w:autoRedefine/>
    <w:semiHidden/>
    <w:pPr>
      <w:tabs>
        <w:tab w:val="right" w:leader="dot" w:pos="9062"/>
      </w:tabs>
      <w:spacing w:before="120" w:line="360" w:lineRule="auto"/>
      <w:ind w:left="403" w:firstLine="397"/>
      <w:jc w:val="both"/>
    </w:pPr>
  </w:style>
  <w:style w:type="paragraph" w:styleId="TM2">
    <w:name w:val="toc 2"/>
    <w:basedOn w:val="Normal"/>
    <w:next w:val="Normal"/>
    <w:autoRedefine/>
    <w:semiHidden/>
    <w:pPr>
      <w:tabs>
        <w:tab w:val="right" w:leader="dot" w:pos="9062"/>
      </w:tabs>
      <w:spacing w:before="180" w:line="360" w:lineRule="auto"/>
      <w:ind w:left="198" w:firstLine="397"/>
      <w:jc w:val="both"/>
    </w:pPr>
    <w:rPr>
      <w:szCs w:val="22"/>
    </w:rPr>
  </w:style>
  <w:style w:type="character" w:styleId="Lienhypertextesuivivisit">
    <w:name w:val="FollowedHyperlink"/>
    <w:basedOn w:val="Policepardfaut"/>
    <w:rPr>
      <w:color w:val="FF6600"/>
      <w:u w:val="single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spacing w:line="200" w:lineRule="exact"/>
    </w:pPr>
    <w:rPr>
      <w:rFonts w:ascii="Vinci Sans Medium" w:hAnsi="Vinci Sans Medium"/>
      <w:sz w:val="15"/>
    </w:rPr>
  </w:style>
  <w:style w:type="paragraph" w:customStyle="1" w:styleId="DocTitle">
    <w:name w:val="DocTitle"/>
    <w:basedOn w:val="Normal"/>
    <w:rPr>
      <w:rFonts w:ascii="Vinci Sans Medium" w:hAnsi="Vinci Sans Medium"/>
      <w:sz w:val="30"/>
    </w:rPr>
  </w:style>
  <w:style w:type="paragraph" w:customStyle="1" w:styleId="FromTo">
    <w:name w:val="FromTo"/>
    <w:basedOn w:val="Normal"/>
    <w:rPr>
      <w:rFonts w:ascii="Vinci Sans Medium" w:hAnsi="Vinci Sans Medium"/>
    </w:rPr>
  </w:style>
  <w:style w:type="paragraph" w:customStyle="1" w:styleId="Service">
    <w:name w:val="Service"/>
    <w:basedOn w:val="Normal"/>
    <w:pPr>
      <w:tabs>
        <w:tab w:val="left" w:pos="2820"/>
      </w:tabs>
    </w:pPr>
    <w:rPr>
      <w:rFonts w:ascii="Vinci Sans Bold" w:hAnsi="Vinci Sans Bold"/>
      <w:color w:val="1B326C"/>
    </w:rPr>
  </w:style>
  <w:style w:type="paragraph" w:customStyle="1" w:styleId="FromToAns">
    <w:name w:val="FromTo Ans"/>
    <w:basedOn w:val="FromTo"/>
    <w:rPr>
      <w:rFonts w:ascii="Vinci Sans" w:hAnsi="Vinci Sans"/>
    </w:rPr>
  </w:style>
  <w:style w:type="paragraph" w:customStyle="1" w:styleId="Puce">
    <w:name w:val="Puce"/>
    <w:basedOn w:val="Normal"/>
    <w:autoRedefine/>
    <w:pPr>
      <w:jc w:val="center"/>
    </w:pPr>
    <w:rPr>
      <w:sz w:val="10"/>
    </w:rPr>
  </w:style>
  <w:style w:type="paragraph" w:customStyle="1" w:styleId="Mentions">
    <w:name w:val="Mentions"/>
    <w:basedOn w:val="Pieddepage"/>
    <w:pPr>
      <w:spacing w:line="160" w:lineRule="exact"/>
    </w:pPr>
    <w:rPr>
      <w:sz w:val="12"/>
      <w:szCs w:val="12"/>
    </w:rPr>
  </w:style>
  <w:style w:type="character" w:styleId="Lienhypertexte">
    <w:name w:val="Hyperlink"/>
    <w:basedOn w:val="Policepardfaut"/>
    <w:rsid w:val="008D426F"/>
    <w:rPr>
      <w:color w:val="0563C1" w:themeColor="hyperlink"/>
      <w:u w:val="single"/>
    </w:rPr>
  </w:style>
  <w:style w:type="paragraph" w:customStyle="1" w:styleId="Logo">
    <w:name w:val="Logo"/>
    <w:pPr>
      <w:framePr w:wrap="around" w:vAnchor="page" w:hAnchor="page" w:x="1192" w:y="568"/>
      <w:ind w:left="6"/>
      <w:suppressOverlap/>
    </w:pPr>
    <w:rPr>
      <w:rFonts w:ascii="Vinci Sans" w:hAnsi="Vinci Sans"/>
      <w:noProof/>
      <w:color w:val="FFFFFF"/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8D426F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rsid w:val="00E769E6"/>
    <w:rPr>
      <w:rFonts w:ascii="Vinci Sans" w:hAnsi="Vinci Sans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E769E6"/>
    <w:rPr>
      <w:rFonts w:ascii="Vinci Sans Medium" w:hAnsi="Vinci Sans Medium"/>
      <w:sz w:val="15"/>
    </w:rPr>
  </w:style>
  <w:style w:type="paragraph" w:styleId="Paragraphedeliste">
    <w:name w:val="List Paragraph"/>
    <w:aliases w:val="Sous catégorie,List Paragraph,PBM ART,Conclusion de partie,Body Texte,Para. de Liste,Par. de liste,Bullet List,FooterText,numbered,List Paragraph1,Bulletr List Paragraph,列出段落,列出段落1,List Paragraph2,List Paragraph21,Listeafsnit1,リスト段落1"/>
    <w:basedOn w:val="Normal"/>
    <w:link w:val="ParagraphedelisteCar"/>
    <w:uiPriority w:val="34"/>
    <w:qFormat/>
    <w:rsid w:val="001538C4"/>
    <w:pPr>
      <w:ind w:left="720"/>
      <w:contextualSpacing/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4D66BB"/>
    <w:pPr>
      <w:spacing w:after="200"/>
    </w:pPr>
    <w:rPr>
      <w:rFonts w:asciiTheme="minorHAnsi" w:eastAsiaTheme="minorEastAsia" w:hAnsiTheme="minorHAnsi" w:cstheme="minorBidi"/>
      <w:b/>
      <w:bCs/>
      <w:smallCaps/>
      <w:color w:val="595959" w:themeColor="text1" w:themeTint="A6"/>
      <w:sz w:val="21"/>
      <w:szCs w:val="21"/>
      <w:lang w:eastAsia="en-US"/>
    </w:rPr>
  </w:style>
  <w:style w:type="paragraph" w:customStyle="1" w:styleId="xmsonormal">
    <w:name w:val="x_msonormal"/>
    <w:basedOn w:val="Normal"/>
    <w:rsid w:val="004D66BB"/>
    <w:rPr>
      <w:rFonts w:ascii="Calibri" w:eastAsiaTheme="minorHAnsi" w:hAnsi="Calibri" w:cs="Calibri"/>
      <w:szCs w:val="22"/>
    </w:rPr>
  </w:style>
  <w:style w:type="paragraph" w:styleId="NormalWeb">
    <w:name w:val="Normal (Web)"/>
    <w:basedOn w:val="Normal"/>
    <w:uiPriority w:val="99"/>
    <w:unhideWhenUsed/>
    <w:rsid w:val="004D66B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Corpsdetexte">
    <w:name w:val="Body Text"/>
    <w:basedOn w:val="Normal"/>
    <w:link w:val="CorpsdetexteCar"/>
    <w:unhideWhenUsed/>
    <w:rsid w:val="004D66BB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4D66BB"/>
    <w:rPr>
      <w:rFonts w:ascii="Vinci Sans" w:hAnsi="Vinci Sans"/>
      <w:sz w:val="22"/>
    </w:rPr>
  </w:style>
  <w:style w:type="paragraph" w:styleId="Sansinterligne">
    <w:name w:val="No Spacing"/>
    <w:uiPriority w:val="1"/>
    <w:qFormat/>
    <w:rsid w:val="004D66BB"/>
  </w:style>
  <w:style w:type="table" w:styleId="Grilledutableau">
    <w:name w:val="Table Grid"/>
    <w:basedOn w:val="TableauNormal"/>
    <w:uiPriority w:val="59"/>
    <w:rsid w:val="007E4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6A6534"/>
    <w:rPr>
      <w:rFonts w:ascii="Calibri" w:eastAsiaTheme="minorHAnsi" w:hAnsi="Calibri" w:cstheme="minorBidi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6A6534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Alinea">
    <w:name w:val="Alinea"/>
    <w:basedOn w:val="Normal"/>
    <w:rsid w:val="00224DB9"/>
    <w:pPr>
      <w:spacing w:before="150"/>
      <w:jc w:val="both"/>
    </w:pPr>
    <w:rPr>
      <w:rFonts w:ascii="Helvetica" w:eastAsiaTheme="minorHAnsi" w:hAnsi="Helvetica"/>
      <w:sz w:val="20"/>
    </w:rPr>
  </w:style>
  <w:style w:type="paragraph" w:customStyle="1" w:styleId="Alliste">
    <w:name w:val="Alliste"/>
    <w:basedOn w:val="Normal"/>
    <w:rsid w:val="00224DB9"/>
    <w:pPr>
      <w:ind w:left="454"/>
      <w:jc w:val="both"/>
    </w:pPr>
    <w:rPr>
      <w:rFonts w:ascii="Helvetica" w:eastAsiaTheme="minorHAnsi" w:hAnsi="Helvetica"/>
      <w:sz w:val="20"/>
    </w:rPr>
  </w:style>
  <w:style w:type="paragraph" w:customStyle="1" w:styleId="Premention1">
    <w:name w:val="Premention1"/>
    <w:basedOn w:val="Normal"/>
    <w:rsid w:val="00224DB9"/>
    <w:pPr>
      <w:spacing w:before="250"/>
      <w:jc w:val="both"/>
    </w:pPr>
    <w:rPr>
      <w:rFonts w:ascii="Helvetica" w:eastAsiaTheme="minorHAnsi" w:hAnsi="Helvetica"/>
      <w:sz w:val="20"/>
    </w:rPr>
  </w:style>
  <w:style w:type="character" w:customStyle="1" w:styleId="ParagraphedelisteCar">
    <w:name w:val="Paragraphe de liste Car"/>
    <w:aliases w:val="Sous catégorie Car,List Paragraph Car,PBM ART Car,Conclusion de partie Car,Body Texte Car,Para. de Liste Car,Par. de liste Car,Bullet List Car,FooterText Car,numbered Car,List Paragraph1 Car,Bulletr List Paragraph Car,列出段落 Car"/>
    <w:link w:val="Paragraphedeliste"/>
    <w:uiPriority w:val="34"/>
    <w:locked/>
    <w:rsid w:val="003B41B7"/>
    <w:rPr>
      <w:rFonts w:ascii="Vinci Sans" w:hAnsi="Vinci 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Télécopie / Fax</vt:lpstr>
    </vt:vector>
  </TitlesOfParts>
  <Company> 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Télécopie / Fax</dc:title>
  <dc:subject/>
  <dc:creator>Microsoft Office User</dc:creator>
  <cp:keywords/>
  <dc:description/>
  <cp:lastModifiedBy>BUTAYE Sophie</cp:lastModifiedBy>
  <cp:revision>3</cp:revision>
  <cp:lastPrinted>2026-01-26T08:50:00Z</cp:lastPrinted>
  <dcterms:created xsi:type="dcterms:W3CDTF">2026-02-26T15:58:00Z</dcterms:created>
  <dcterms:modified xsi:type="dcterms:W3CDTF">2026-02-26T15:59:00Z</dcterms:modified>
</cp:coreProperties>
</file>