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26F" w:rsidRDefault="0016126F">
      <w:pPr>
        <w:ind w:left="709"/>
      </w:pPr>
      <w:bookmarkStart w:id="0" w:name="_GoBack"/>
      <w:bookmarkEnd w:id="0"/>
      <w:r>
        <w:t xml:space="preserve"> </w:t>
      </w:r>
    </w:p>
    <w:p w:rsidR="00C66055" w:rsidRDefault="00C66055">
      <w:pPr>
        <w:ind w:left="709"/>
      </w:pPr>
    </w:p>
    <w:p w:rsidR="0016126F" w:rsidRDefault="00161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</w:pPr>
    </w:p>
    <w:p w:rsidR="0016126F" w:rsidRDefault="004A39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jc w:val="center"/>
        <w:outlineLvl w:val="0"/>
        <w:rPr>
          <w:b/>
          <w:bCs/>
        </w:rPr>
      </w:pPr>
      <w:r>
        <w:rPr>
          <w:b/>
          <w:bCs/>
        </w:rPr>
        <w:t>AVENANT à l’</w:t>
      </w:r>
      <w:r w:rsidR="0016126F">
        <w:rPr>
          <w:b/>
          <w:bCs/>
        </w:rPr>
        <w:t>ACCORD d’ENTREPRISE</w:t>
      </w:r>
      <w:r>
        <w:rPr>
          <w:b/>
          <w:bCs/>
        </w:rPr>
        <w:t xml:space="preserve"> du </w:t>
      </w:r>
      <w:r w:rsidR="006E2576">
        <w:rPr>
          <w:b/>
          <w:bCs/>
        </w:rPr>
        <w:t>02/06/2006</w:t>
      </w:r>
    </w:p>
    <w:p w:rsidR="0016126F" w:rsidRDefault="00161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jc w:val="center"/>
        <w:outlineLvl w:val="0"/>
        <w:rPr>
          <w:b/>
          <w:bCs/>
        </w:rPr>
      </w:pPr>
      <w:r>
        <w:rPr>
          <w:b/>
          <w:bCs/>
        </w:rPr>
        <w:t>sur la JOURNEE DE SOLIDARITE</w:t>
      </w:r>
    </w:p>
    <w:p w:rsidR="0016126F" w:rsidRDefault="00161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jc w:val="center"/>
        <w:rPr>
          <w:b/>
          <w:bCs/>
        </w:rPr>
      </w:pPr>
    </w:p>
    <w:p w:rsidR="0016126F" w:rsidRDefault="0016126F">
      <w:pPr>
        <w:ind w:left="709"/>
        <w:jc w:val="center"/>
        <w:rPr>
          <w:b/>
          <w:bCs/>
        </w:rPr>
      </w:pPr>
    </w:p>
    <w:p w:rsidR="0016126F" w:rsidRDefault="0016126F">
      <w:pPr>
        <w:ind w:left="709"/>
        <w:jc w:val="center"/>
        <w:rPr>
          <w:b/>
          <w:bCs/>
        </w:rPr>
      </w:pPr>
    </w:p>
    <w:p w:rsidR="00E653E5" w:rsidRDefault="00E653E5">
      <w:pPr>
        <w:ind w:left="709"/>
        <w:jc w:val="center"/>
        <w:rPr>
          <w:b/>
          <w:bCs/>
        </w:rPr>
      </w:pPr>
    </w:p>
    <w:p w:rsidR="00E653E5" w:rsidRDefault="00E653E5">
      <w:pPr>
        <w:ind w:left="709"/>
        <w:jc w:val="center"/>
        <w:rPr>
          <w:b/>
          <w:bCs/>
        </w:rPr>
      </w:pPr>
    </w:p>
    <w:p w:rsidR="0016126F" w:rsidRDefault="0016126F">
      <w:pPr>
        <w:ind w:left="709"/>
        <w:jc w:val="left"/>
        <w:outlineLvl w:val="0"/>
      </w:pPr>
      <w:r>
        <w:rPr>
          <w:b/>
          <w:bCs/>
        </w:rPr>
        <w:t>ENTRE</w:t>
      </w:r>
      <w:r>
        <w:t> :</w:t>
      </w:r>
    </w:p>
    <w:p w:rsidR="0016126F" w:rsidRDefault="0016126F">
      <w:pPr>
        <w:ind w:left="709"/>
        <w:jc w:val="left"/>
      </w:pPr>
    </w:p>
    <w:p w:rsidR="0016126F" w:rsidRDefault="0016126F" w:rsidP="0050446B">
      <w:pPr>
        <w:ind w:left="709"/>
      </w:pPr>
      <w:r>
        <w:t xml:space="preserve">ALDIS, SAS au capital de 240 000 euros dont le siège social est situé route de </w:t>
      </w:r>
      <w:r w:rsidR="0050446B">
        <w:t xml:space="preserve">Mulhouse </w:t>
      </w:r>
      <w:r>
        <w:t>à ALTKIRCH (68130),</w:t>
      </w:r>
    </w:p>
    <w:p w:rsidR="0016126F" w:rsidRDefault="0016126F">
      <w:pPr>
        <w:ind w:left="709"/>
        <w:jc w:val="left"/>
      </w:pPr>
    </w:p>
    <w:p w:rsidR="0016126F" w:rsidRDefault="0016126F">
      <w:pPr>
        <w:ind w:left="709"/>
        <w:jc w:val="left"/>
        <w:outlineLvl w:val="0"/>
      </w:pPr>
      <w:r>
        <w:t>Immatriculée au RCS de MULHOUSE sous le numéro 87 B 461,</w:t>
      </w:r>
    </w:p>
    <w:p w:rsidR="0016126F" w:rsidRDefault="0016126F">
      <w:pPr>
        <w:ind w:left="709"/>
        <w:jc w:val="left"/>
      </w:pPr>
    </w:p>
    <w:p w:rsidR="0016126F" w:rsidRDefault="0016126F" w:rsidP="0050446B">
      <w:pPr>
        <w:ind w:left="709"/>
      </w:pPr>
      <w:r>
        <w:t xml:space="preserve">Représentée par </w:t>
      </w:r>
      <w:r w:rsidR="000B5949">
        <w:t>…………………..</w:t>
      </w:r>
      <w:r w:rsidR="004A39C2">
        <w:t>, Président</w:t>
      </w:r>
      <w:r>
        <w:t xml:space="preserve"> ayant tous pouvoirs à l’effet des présentes,</w:t>
      </w:r>
    </w:p>
    <w:p w:rsidR="0016126F" w:rsidRDefault="0016126F">
      <w:pPr>
        <w:ind w:left="709"/>
        <w:jc w:val="left"/>
      </w:pPr>
    </w:p>
    <w:p w:rsidR="0016126F" w:rsidRDefault="0016126F">
      <w:pPr>
        <w:ind w:left="709"/>
        <w:jc w:val="left"/>
      </w:pPr>
    </w:p>
    <w:p w:rsidR="0016126F" w:rsidRDefault="0016126F">
      <w:pPr>
        <w:ind w:left="709"/>
        <w:jc w:val="right"/>
      </w:pPr>
      <w:r>
        <w:rPr>
          <w:u w:val="single"/>
        </w:rPr>
        <w:t>D’UNE PART</w:t>
      </w:r>
      <w:r>
        <w:t>,</w:t>
      </w:r>
    </w:p>
    <w:p w:rsidR="0016126F" w:rsidRDefault="0016126F">
      <w:pPr>
        <w:ind w:left="709"/>
        <w:jc w:val="left"/>
        <w:outlineLvl w:val="0"/>
        <w:rPr>
          <w:b/>
          <w:bCs/>
        </w:rPr>
      </w:pPr>
      <w:r>
        <w:rPr>
          <w:b/>
          <w:bCs/>
        </w:rPr>
        <w:t>ET</w:t>
      </w:r>
    </w:p>
    <w:p w:rsidR="0016126F" w:rsidRDefault="0016126F">
      <w:pPr>
        <w:ind w:left="709"/>
        <w:jc w:val="left"/>
      </w:pPr>
    </w:p>
    <w:p w:rsidR="0016126F" w:rsidRDefault="0016126F">
      <w:pPr>
        <w:ind w:left="709"/>
        <w:jc w:val="left"/>
      </w:pPr>
      <w:r>
        <w:t xml:space="preserve">L’organisation syndicale CFTC représentée par </w:t>
      </w:r>
      <w:r w:rsidR="000B5949">
        <w:t>………………………………………..</w:t>
      </w:r>
    </w:p>
    <w:p w:rsidR="0016126F" w:rsidRDefault="0016126F">
      <w:pPr>
        <w:ind w:left="709"/>
        <w:jc w:val="left"/>
      </w:pPr>
    </w:p>
    <w:p w:rsidR="00E31E6E" w:rsidRDefault="00E31E6E">
      <w:pPr>
        <w:ind w:left="709"/>
        <w:jc w:val="left"/>
      </w:pPr>
    </w:p>
    <w:p w:rsidR="0016126F" w:rsidRDefault="0016126F">
      <w:pPr>
        <w:ind w:left="709"/>
        <w:jc w:val="right"/>
        <w:outlineLvl w:val="0"/>
      </w:pPr>
      <w:r>
        <w:rPr>
          <w:u w:val="single"/>
        </w:rPr>
        <w:t>D’AUTRE PART</w:t>
      </w:r>
      <w:r>
        <w:t>,</w:t>
      </w:r>
    </w:p>
    <w:p w:rsidR="0016126F" w:rsidRDefault="0016126F">
      <w:pPr>
        <w:ind w:left="709"/>
        <w:jc w:val="right"/>
      </w:pPr>
    </w:p>
    <w:p w:rsidR="00E653E5" w:rsidRDefault="00E653E5">
      <w:pPr>
        <w:ind w:left="709"/>
        <w:jc w:val="right"/>
      </w:pPr>
    </w:p>
    <w:p w:rsidR="00E653E5" w:rsidRDefault="00E653E5">
      <w:pPr>
        <w:ind w:left="709"/>
        <w:jc w:val="right"/>
      </w:pPr>
    </w:p>
    <w:p w:rsidR="00E653E5" w:rsidRDefault="00E653E5">
      <w:pPr>
        <w:ind w:left="709"/>
        <w:jc w:val="right"/>
      </w:pPr>
    </w:p>
    <w:p w:rsidR="00E653E5" w:rsidRDefault="00E653E5">
      <w:pPr>
        <w:ind w:left="709"/>
        <w:jc w:val="right"/>
      </w:pPr>
    </w:p>
    <w:p w:rsidR="0016126F" w:rsidRDefault="0016126F">
      <w:pPr>
        <w:ind w:left="709"/>
        <w:jc w:val="right"/>
      </w:pPr>
    </w:p>
    <w:p w:rsidR="0016126F" w:rsidRDefault="0016126F">
      <w:pPr>
        <w:ind w:left="709"/>
        <w:jc w:val="left"/>
        <w:outlineLvl w:val="0"/>
        <w:rPr>
          <w:b/>
          <w:bCs/>
          <w:u w:val="single"/>
        </w:rPr>
      </w:pPr>
      <w:r>
        <w:rPr>
          <w:b/>
          <w:bCs/>
          <w:u w:val="single"/>
        </w:rPr>
        <w:t>PREAMBULE</w:t>
      </w:r>
    </w:p>
    <w:p w:rsidR="0016126F" w:rsidRDefault="0016126F">
      <w:pPr>
        <w:ind w:left="709"/>
        <w:jc w:val="left"/>
        <w:rPr>
          <w:u w:val="single"/>
        </w:rPr>
      </w:pPr>
    </w:p>
    <w:p w:rsidR="0016126F" w:rsidRDefault="004A39C2" w:rsidP="0050446B">
      <w:pPr>
        <w:ind w:left="709"/>
      </w:pPr>
      <w:r>
        <w:t xml:space="preserve">Le présent avenant </w:t>
      </w:r>
      <w:r w:rsidR="007C0535">
        <w:t xml:space="preserve">a pour objet de réviser l’accord d’entreprise signé le 02/06/2006 relatif à la journée de solidarité en modifiant la date de fixation </w:t>
      </w:r>
      <w:r w:rsidR="0050446B">
        <w:t xml:space="preserve"> </w:t>
      </w:r>
      <w:r w:rsidR="007F610C">
        <w:t xml:space="preserve">initialement convenue. </w:t>
      </w:r>
    </w:p>
    <w:p w:rsidR="007F610C" w:rsidRDefault="007F610C" w:rsidP="0050446B">
      <w:pPr>
        <w:ind w:left="709"/>
      </w:pPr>
      <w:r>
        <w:t>Cet avenant est conclu pour une durée déterminée d’une année.</w:t>
      </w:r>
    </w:p>
    <w:p w:rsidR="0016126F" w:rsidRDefault="0016126F">
      <w:pPr>
        <w:ind w:left="709"/>
        <w:jc w:val="left"/>
      </w:pPr>
    </w:p>
    <w:p w:rsidR="0016126F" w:rsidRDefault="0016126F">
      <w:pPr>
        <w:ind w:left="709"/>
        <w:jc w:val="left"/>
        <w:rPr>
          <w:u w:val="single"/>
        </w:rPr>
      </w:pPr>
    </w:p>
    <w:p w:rsidR="0016126F" w:rsidRDefault="0016126F">
      <w:pPr>
        <w:ind w:left="709"/>
        <w:jc w:val="left"/>
        <w:outlineLvl w:val="0"/>
        <w:rPr>
          <w:b/>
          <w:bCs/>
          <w:u w:val="single"/>
        </w:rPr>
      </w:pPr>
      <w:r>
        <w:rPr>
          <w:b/>
          <w:bCs/>
          <w:u w:val="single"/>
        </w:rPr>
        <w:t xml:space="preserve">Article 1. </w:t>
      </w:r>
      <w:r w:rsidR="007C0535">
        <w:rPr>
          <w:b/>
          <w:bCs/>
          <w:u w:val="single"/>
        </w:rPr>
        <w:t>Nouvelle f</w:t>
      </w:r>
      <w:r>
        <w:rPr>
          <w:b/>
          <w:bCs/>
          <w:u w:val="single"/>
        </w:rPr>
        <w:t xml:space="preserve">ixation de la journée de solidarité </w:t>
      </w:r>
    </w:p>
    <w:p w:rsidR="0016126F" w:rsidRDefault="0016126F">
      <w:pPr>
        <w:ind w:left="709"/>
        <w:jc w:val="left"/>
        <w:outlineLvl w:val="0"/>
        <w:rPr>
          <w:b/>
          <w:bCs/>
          <w:u w:val="single"/>
        </w:rPr>
      </w:pPr>
    </w:p>
    <w:p w:rsidR="0016126F" w:rsidRDefault="0016126F" w:rsidP="00B147C9">
      <w:pPr>
        <w:pStyle w:val="Retraitcorpsdetexte"/>
        <w:tabs>
          <w:tab w:val="clear" w:pos="426"/>
        </w:tabs>
        <w:jc w:val="both"/>
        <w:outlineLvl w:val="0"/>
      </w:pPr>
      <w:r>
        <w:t xml:space="preserve">La journée de solidarité telle que définie aux articles L </w:t>
      </w:r>
      <w:r w:rsidR="00B147C9">
        <w:t>3133-7</w:t>
      </w:r>
      <w:r>
        <w:t xml:space="preserve"> et L </w:t>
      </w:r>
      <w:r w:rsidR="00B147C9">
        <w:t>3133-8</w:t>
      </w:r>
      <w:r>
        <w:t xml:space="preserve"> est fixée pour l’année 20</w:t>
      </w:r>
      <w:r w:rsidR="00C66055">
        <w:t>26</w:t>
      </w:r>
      <w:r>
        <w:t xml:space="preserve"> au </w:t>
      </w:r>
      <w:r w:rsidR="00C66055">
        <w:rPr>
          <w:b/>
        </w:rPr>
        <w:t xml:space="preserve">vendredi 8 Mai 2026 </w:t>
      </w:r>
      <w:r w:rsidR="00B809BA" w:rsidRPr="00B809BA">
        <w:t>et au</w:t>
      </w:r>
      <w:r w:rsidR="00A02CDA">
        <w:rPr>
          <w:b/>
        </w:rPr>
        <w:t xml:space="preserve"> </w:t>
      </w:r>
      <w:r w:rsidR="001D4109">
        <w:rPr>
          <w:b/>
        </w:rPr>
        <w:t xml:space="preserve">samedi </w:t>
      </w:r>
      <w:r w:rsidR="00C66055">
        <w:rPr>
          <w:b/>
        </w:rPr>
        <w:t>15 Aout 2026</w:t>
      </w:r>
      <w:r>
        <w:t xml:space="preserve"> qu</w:t>
      </w:r>
      <w:r w:rsidR="00B809BA">
        <w:t>i seront</w:t>
      </w:r>
      <w:r w:rsidR="0050446B">
        <w:t xml:space="preserve"> par conséquent travaillé</w:t>
      </w:r>
      <w:r w:rsidR="00B809BA">
        <w:t>s</w:t>
      </w:r>
      <w:r>
        <w:t xml:space="preserve">. </w:t>
      </w:r>
    </w:p>
    <w:p w:rsidR="0016126F" w:rsidRDefault="0016126F">
      <w:pPr>
        <w:ind w:left="709"/>
        <w:jc w:val="left"/>
        <w:outlineLvl w:val="0"/>
      </w:pPr>
    </w:p>
    <w:p w:rsidR="00284205" w:rsidRDefault="00284205" w:rsidP="000A27BC">
      <w:pPr>
        <w:ind w:left="709"/>
        <w:outlineLvl w:val="0"/>
      </w:pPr>
      <w:r>
        <w:t>Chaque salarié ne travaillera qu’une seule journée. Pour les salariés qui ne travaillent pas ordinairement ce</w:t>
      </w:r>
      <w:r w:rsidR="00D82F4A">
        <w:t>s</w:t>
      </w:r>
      <w:r>
        <w:t xml:space="preserve"> jour</w:t>
      </w:r>
      <w:r w:rsidR="00D82F4A">
        <w:t>s</w:t>
      </w:r>
      <w:r>
        <w:t>-là, ou se trouvent en situation de congé, les modalités de fixation de la journée de solidarité sont définies par l’employeur.</w:t>
      </w:r>
    </w:p>
    <w:p w:rsidR="0016126F" w:rsidRDefault="003E1983" w:rsidP="000A27BC">
      <w:pPr>
        <w:ind w:left="709"/>
        <w:outlineLvl w:val="0"/>
      </w:pPr>
      <w:r>
        <w:t>Des tableaux de présence prévisionnelle</w:t>
      </w:r>
      <w:r w:rsidR="00D82F4A">
        <w:t>s</w:t>
      </w:r>
      <w:r>
        <w:t xml:space="preserve"> ont été mis en place dans chaque service par le</w:t>
      </w:r>
      <w:r w:rsidR="007A2DD9">
        <w:t>s</w:t>
      </w:r>
      <w:r>
        <w:t xml:space="preserve"> Ressources Humaines afin d’équilibrer les effectifs pour chacune des journées de solidarités.</w:t>
      </w:r>
    </w:p>
    <w:p w:rsidR="00124D60" w:rsidRDefault="00124D60" w:rsidP="000A27BC">
      <w:pPr>
        <w:ind w:left="709"/>
        <w:outlineLvl w:val="0"/>
      </w:pPr>
    </w:p>
    <w:p w:rsidR="00124D60" w:rsidRDefault="00124D60" w:rsidP="000A27BC">
      <w:pPr>
        <w:ind w:left="709"/>
        <w:outlineLvl w:val="0"/>
      </w:pPr>
    </w:p>
    <w:p w:rsidR="00E653E5" w:rsidRDefault="00E653E5">
      <w:pPr>
        <w:ind w:left="709"/>
        <w:jc w:val="left"/>
        <w:outlineLvl w:val="0"/>
      </w:pPr>
    </w:p>
    <w:p w:rsidR="0016126F" w:rsidRDefault="0016126F">
      <w:pPr>
        <w:tabs>
          <w:tab w:val="left" w:pos="426"/>
        </w:tabs>
        <w:ind w:left="709"/>
        <w:jc w:val="left"/>
      </w:pPr>
    </w:p>
    <w:p w:rsidR="0016126F" w:rsidRDefault="0016126F">
      <w:pPr>
        <w:tabs>
          <w:tab w:val="left" w:pos="426"/>
        </w:tabs>
        <w:ind w:left="709"/>
        <w:jc w:val="left"/>
        <w:outlineLvl w:val="0"/>
        <w:rPr>
          <w:b/>
          <w:bCs/>
          <w:u w:val="single"/>
        </w:rPr>
      </w:pPr>
      <w:r>
        <w:rPr>
          <w:b/>
          <w:bCs/>
          <w:u w:val="single"/>
        </w:rPr>
        <w:t xml:space="preserve">Article </w:t>
      </w:r>
      <w:r w:rsidR="004A39C2">
        <w:rPr>
          <w:b/>
          <w:bCs/>
          <w:u w:val="single"/>
        </w:rPr>
        <w:t>2</w:t>
      </w:r>
      <w:r>
        <w:rPr>
          <w:b/>
          <w:bCs/>
          <w:u w:val="single"/>
        </w:rPr>
        <w:t xml:space="preserve">. </w:t>
      </w:r>
      <w:r w:rsidR="00124D60">
        <w:rPr>
          <w:b/>
          <w:bCs/>
          <w:u w:val="single"/>
        </w:rPr>
        <w:t>Formalité et d</w:t>
      </w:r>
      <w:r>
        <w:rPr>
          <w:b/>
          <w:bCs/>
          <w:u w:val="single"/>
        </w:rPr>
        <w:t xml:space="preserve">épôt  </w:t>
      </w:r>
    </w:p>
    <w:p w:rsidR="0016126F" w:rsidRDefault="0016126F">
      <w:pPr>
        <w:tabs>
          <w:tab w:val="left" w:pos="426"/>
        </w:tabs>
        <w:ind w:left="709"/>
        <w:jc w:val="left"/>
        <w:rPr>
          <w:u w:val="single"/>
        </w:rPr>
      </w:pPr>
    </w:p>
    <w:p w:rsidR="00124D60" w:rsidRPr="000524E1" w:rsidRDefault="00124D60" w:rsidP="00124D60">
      <w:pPr>
        <w:spacing w:line="240" w:lineRule="auto"/>
        <w:jc w:val="left"/>
        <w:rPr>
          <w:szCs w:val="22"/>
          <w:lang w:eastAsia="en-US"/>
        </w:rPr>
      </w:pPr>
    </w:p>
    <w:p w:rsidR="00124D60" w:rsidRPr="000524E1" w:rsidRDefault="00124D60" w:rsidP="00124D60">
      <w:pPr>
        <w:spacing w:line="240" w:lineRule="auto"/>
        <w:jc w:val="left"/>
        <w:rPr>
          <w:szCs w:val="22"/>
          <w:lang w:eastAsia="en-US"/>
        </w:rPr>
      </w:pPr>
      <w:r w:rsidRPr="000524E1">
        <w:rPr>
          <w:szCs w:val="22"/>
          <w:lang w:eastAsia="en-US"/>
        </w:rPr>
        <w:t>Un exemplaire du présent accord sera remis à chaque signataire.</w:t>
      </w:r>
    </w:p>
    <w:p w:rsidR="00124D60" w:rsidRPr="000524E1" w:rsidRDefault="00124D60" w:rsidP="00124D60">
      <w:pPr>
        <w:spacing w:line="240" w:lineRule="auto"/>
        <w:jc w:val="left"/>
        <w:rPr>
          <w:szCs w:val="22"/>
          <w:lang w:eastAsia="en-US"/>
        </w:rPr>
      </w:pPr>
    </w:p>
    <w:p w:rsidR="00124D60" w:rsidRPr="000524E1" w:rsidRDefault="00124D60" w:rsidP="00124D60">
      <w:pPr>
        <w:jc w:val="left"/>
        <w:rPr>
          <w:szCs w:val="22"/>
        </w:rPr>
      </w:pPr>
      <w:r w:rsidRPr="000524E1">
        <w:rPr>
          <w:szCs w:val="22"/>
          <w:lang w:eastAsia="en-US"/>
        </w:rPr>
        <w:t xml:space="preserve">Conformément aux dispositions légales, le présent accord sera déposé par la partie la plus diligente sur la </w:t>
      </w:r>
      <w:r w:rsidRPr="000524E1">
        <w:rPr>
          <w:szCs w:val="22"/>
        </w:rPr>
        <w:t>plateforme nationale "TéléAccords" à l’adresse suivante : www.teleaccords.travail-emploi.gouv.fr.</w:t>
      </w:r>
    </w:p>
    <w:p w:rsidR="00124D60" w:rsidRPr="000524E1" w:rsidRDefault="00124D60" w:rsidP="00124D60">
      <w:pPr>
        <w:spacing w:line="240" w:lineRule="auto"/>
        <w:jc w:val="left"/>
        <w:rPr>
          <w:szCs w:val="22"/>
          <w:lang w:eastAsia="en-US"/>
        </w:rPr>
      </w:pPr>
    </w:p>
    <w:p w:rsidR="00124D60" w:rsidRPr="000524E1" w:rsidRDefault="00124D60" w:rsidP="00124D60">
      <w:pPr>
        <w:spacing w:line="240" w:lineRule="auto"/>
        <w:jc w:val="left"/>
        <w:rPr>
          <w:szCs w:val="22"/>
          <w:lang w:eastAsia="en-US"/>
        </w:rPr>
      </w:pPr>
      <w:r w:rsidRPr="000524E1">
        <w:rPr>
          <w:szCs w:val="22"/>
          <w:lang w:eastAsia="en-US"/>
        </w:rPr>
        <w:t xml:space="preserve">Ce dépôt sur la plateforme </w:t>
      </w:r>
      <w:r w:rsidR="000B48E8">
        <w:rPr>
          <w:szCs w:val="22"/>
          <w:lang w:eastAsia="en-US"/>
        </w:rPr>
        <w:t>vaut dépôt auprès de la DREETS</w:t>
      </w:r>
      <w:r w:rsidRPr="000524E1">
        <w:rPr>
          <w:szCs w:val="22"/>
          <w:lang w:eastAsia="en-US"/>
        </w:rPr>
        <w:t xml:space="preserve"> et donne lieu à un récépissé de dépôt.</w:t>
      </w:r>
    </w:p>
    <w:p w:rsidR="00124D60" w:rsidRPr="000524E1" w:rsidRDefault="00124D60" w:rsidP="00124D60">
      <w:pPr>
        <w:spacing w:line="240" w:lineRule="auto"/>
        <w:jc w:val="left"/>
        <w:rPr>
          <w:szCs w:val="22"/>
          <w:lang w:eastAsia="en-US"/>
        </w:rPr>
      </w:pPr>
    </w:p>
    <w:p w:rsidR="00124D60" w:rsidRPr="000524E1" w:rsidRDefault="00124D60" w:rsidP="00124D60">
      <w:pPr>
        <w:spacing w:line="240" w:lineRule="auto"/>
        <w:jc w:val="left"/>
        <w:rPr>
          <w:szCs w:val="22"/>
          <w:lang w:eastAsia="en-US"/>
        </w:rPr>
      </w:pPr>
      <w:r w:rsidRPr="000524E1">
        <w:rPr>
          <w:szCs w:val="22"/>
          <w:lang w:eastAsia="en-US"/>
        </w:rPr>
        <w:t>Deux versions de l’accord seront déposées :</w:t>
      </w:r>
    </w:p>
    <w:p w:rsidR="00124D60" w:rsidRPr="000524E1" w:rsidRDefault="00124D60" w:rsidP="00124D60">
      <w:pPr>
        <w:spacing w:line="240" w:lineRule="auto"/>
        <w:jc w:val="left"/>
        <w:rPr>
          <w:szCs w:val="22"/>
          <w:lang w:eastAsia="en-US"/>
        </w:rPr>
      </w:pPr>
    </w:p>
    <w:p w:rsidR="00124D60" w:rsidRPr="000524E1" w:rsidRDefault="00124D60" w:rsidP="00124D60">
      <w:pPr>
        <w:numPr>
          <w:ilvl w:val="0"/>
          <w:numId w:val="40"/>
        </w:numPr>
        <w:spacing w:line="240" w:lineRule="auto"/>
        <w:jc w:val="left"/>
        <w:rPr>
          <w:szCs w:val="22"/>
          <w:lang w:eastAsia="en-US"/>
        </w:rPr>
      </w:pPr>
      <w:r w:rsidRPr="000524E1">
        <w:rPr>
          <w:szCs w:val="22"/>
          <w:lang w:eastAsia="en-US"/>
        </w:rPr>
        <w:t>la version intégrale de l’accord signée par les parties,</w:t>
      </w:r>
    </w:p>
    <w:p w:rsidR="00124D60" w:rsidRPr="000524E1" w:rsidRDefault="00124D60" w:rsidP="00124D60">
      <w:pPr>
        <w:spacing w:line="240" w:lineRule="auto"/>
        <w:ind w:left="720"/>
        <w:jc w:val="left"/>
        <w:rPr>
          <w:szCs w:val="22"/>
          <w:lang w:eastAsia="en-US"/>
        </w:rPr>
      </w:pPr>
    </w:p>
    <w:p w:rsidR="00124D60" w:rsidRPr="000524E1" w:rsidRDefault="00124D60" w:rsidP="00124D60">
      <w:pPr>
        <w:numPr>
          <w:ilvl w:val="0"/>
          <w:numId w:val="40"/>
        </w:numPr>
        <w:spacing w:line="240" w:lineRule="auto"/>
        <w:jc w:val="left"/>
        <w:rPr>
          <w:szCs w:val="22"/>
          <w:lang w:eastAsia="en-US"/>
        </w:rPr>
      </w:pPr>
      <w:r w:rsidRPr="000524E1">
        <w:rPr>
          <w:szCs w:val="22"/>
          <w:lang w:eastAsia="en-US"/>
        </w:rPr>
        <w:t>la version publiable anonymisée.</w:t>
      </w:r>
    </w:p>
    <w:p w:rsidR="00124D60" w:rsidRPr="000524E1" w:rsidRDefault="00124D60" w:rsidP="00124D60">
      <w:pPr>
        <w:spacing w:line="240" w:lineRule="auto"/>
        <w:ind w:left="720"/>
        <w:jc w:val="left"/>
        <w:rPr>
          <w:szCs w:val="22"/>
          <w:lang w:eastAsia="en-US"/>
        </w:rPr>
      </w:pPr>
    </w:p>
    <w:p w:rsidR="00124D60" w:rsidRPr="000524E1" w:rsidRDefault="00124D60" w:rsidP="00124D60">
      <w:pPr>
        <w:spacing w:line="240" w:lineRule="auto"/>
        <w:jc w:val="left"/>
        <w:rPr>
          <w:szCs w:val="22"/>
          <w:lang w:eastAsia="en-US"/>
        </w:rPr>
      </w:pPr>
      <w:r w:rsidRPr="000524E1">
        <w:rPr>
          <w:szCs w:val="22"/>
          <w:lang w:eastAsia="en-US"/>
        </w:rPr>
        <w:t>L’accord sera déposé également en un exemplaire original auprès du greffe du Conseil de Prud’hommes de MULHOUSE.</w:t>
      </w:r>
    </w:p>
    <w:p w:rsidR="006E7F84" w:rsidRPr="000524E1" w:rsidRDefault="006E7F84" w:rsidP="00124D60">
      <w:pPr>
        <w:spacing w:line="240" w:lineRule="auto"/>
        <w:jc w:val="left"/>
        <w:rPr>
          <w:szCs w:val="22"/>
          <w:lang w:eastAsia="en-US"/>
        </w:rPr>
      </w:pPr>
    </w:p>
    <w:p w:rsidR="006E7F84" w:rsidRPr="000524E1" w:rsidRDefault="006E7F84" w:rsidP="00124D60">
      <w:pPr>
        <w:spacing w:line="240" w:lineRule="auto"/>
        <w:jc w:val="left"/>
        <w:rPr>
          <w:szCs w:val="22"/>
          <w:lang w:eastAsia="en-US"/>
        </w:rPr>
      </w:pPr>
    </w:p>
    <w:p w:rsidR="006E7F84" w:rsidRPr="000524E1" w:rsidRDefault="006E7F84" w:rsidP="00124D60">
      <w:pPr>
        <w:spacing w:line="240" w:lineRule="auto"/>
        <w:jc w:val="left"/>
        <w:rPr>
          <w:szCs w:val="22"/>
          <w:lang w:eastAsia="en-US"/>
        </w:rPr>
      </w:pPr>
    </w:p>
    <w:p w:rsidR="009A746F" w:rsidRPr="000524E1" w:rsidRDefault="00A02CDA" w:rsidP="009A746F">
      <w:pPr>
        <w:pStyle w:val="Corpsdetexte"/>
        <w:tabs>
          <w:tab w:val="left" w:pos="4536"/>
        </w:tabs>
        <w:rPr>
          <w:szCs w:val="22"/>
        </w:rPr>
      </w:pPr>
      <w:r>
        <w:rPr>
          <w:szCs w:val="22"/>
        </w:rPr>
        <w:tab/>
        <w:t xml:space="preserve">Fait à Altkirch, le </w:t>
      </w:r>
      <w:r w:rsidR="00C66055">
        <w:rPr>
          <w:szCs w:val="22"/>
        </w:rPr>
        <w:t>03/02/2026</w:t>
      </w:r>
    </w:p>
    <w:p w:rsidR="009A746F" w:rsidRPr="009A746F" w:rsidRDefault="009A746F" w:rsidP="009A746F">
      <w:pPr>
        <w:pStyle w:val="Corpsdetexte"/>
        <w:tabs>
          <w:tab w:val="left" w:pos="4536"/>
        </w:tabs>
        <w:rPr>
          <w:szCs w:val="22"/>
        </w:rPr>
      </w:pPr>
    </w:p>
    <w:p w:rsidR="009A746F" w:rsidRPr="009A746F" w:rsidRDefault="009A746F" w:rsidP="009A746F">
      <w:pPr>
        <w:pStyle w:val="Corpsdetexte"/>
        <w:tabs>
          <w:tab w:val="left" w:pos="4536"/>
        </w:tabs>
        <w:rPr>
          <w:szCs w:val="22"/>
        </w:rPr>
      </w:pPr>
    </w:p>
    <w:p w:rsidR="009A746F" w:rsidRPr="009A746F" w:rsidRDefault="009A746F" w:rsidP="009A746F">
      <w:pPr>
        <w:pStyle w:val="Corpsdetexte"/>
        <w:tabs>
          <w:tab w:val="left" w:pos="4536"/>
        </w:tabs>
        <w:rPr>
          <w:szCs w:val="22"/>
        </w:rPr>
      </w:pPr>
    </w:p>
    <w:p w:rsidR="009A746F" w:rsidRPr="009A746F" w:rsidRDefault="009A746F" w:rsidP="009A746F">
      <w:pPr>
        <w:pStyle w:val="Corpsdetexte"/>
        <w:tabs>
          <w:tab w:val="left" w:pos="4536"/>
        </w:tabs>
        <w:rPr>
          <w:szCs w:val="22"/>
        </w:rPr>
      </w:pPr>
    </w:p>
    <w:p w:rsidR="009A746F" w:rsidRPr="009A746F" w:rsidRDefault="009A746F" w:rsidP="009A746F">
      <w:pPr>
        <w:pStyle w:val="Corpsdetexte"/>
        <w:tabs>
          <w:tab w:val="left" w:pos="4536"/>
        </w:tabs>
        <w:rPr>
          <w:szCs w:val="22"/>
        </w:rPr>
      </w:pPr>
    </w:p>
    <w:p w:rsidR="009A746F" w:rsidRPr="009A746F" w:rsidRDefault="009A746F" w:rsidP="009A746F">
      <w:pPr>
        <w:tabs>
          <w:tab w:val="left" w:pos="4536"/>
        </w:tabs>
        <w:rPr>
          <w:szCs w:val="22"/>
        </w:rPr>
      </w:pPr>
      <w:r w:rsidRPr="009A746F">
        <w:rPr>
          <w:szCs w:val="22"/>
        </w:rPr>
        <w:t>Pour l’organisation syndicale</w:t>
      </w:r>
      <w:r w:rsidRPr="009A746F">
        <w:rPr>
          <w:szCs w:val="22"/>
        </w:rPr>
        <w:tab/>
        <w:t>Pour la société ALDIS SAS</w:t>
      </w:r>
    </w:p>
    <w:p w:rsidR="009A746F" w:rsidRPr="009A746F" w:rsidRDefault="009A746F" w:rsidP="009A746F">
      <w:pPr>
        <w:tabs>
          <w:tab w:val="left" w:pos="4536"/>
        </w:tabs>
        <w:rPr>
          <w:szCs w:val="22"/>
        </w:rPr>
      </w:pPr>
      <w:r w:rsidRPr="009A746F">
        <w:rPr>
          <w:szCs w:val="22"/>
        </w:rPr>
        <w:t>Représentative suivante :</w:t>
      </w:r>
      <w:r w:rsidRPr="009A746F">
        <w:rPr>
          <w:szCs w:val="22"/>
        </w:rPr>
        <w:tab/>
      </w:r>
      <w:r w:rsidR="000B5949">
        <w:rPr>
          <w:szCs w:val="22"/>
        </w:rPr>
        <w:t>………………………….</w:t>
      </w:r>
      <w:r w:rsidRPr="009A746F">
        <w:rPr>
          <w:szCs w:val="22"/>
        </w:rPr>
        <w:t xml:space="preserve"> en qualité de Président</w:t>
      </w:r>
    </w:p>
    <w:p w:rsidR="009A746F" w:rsidRPr="009A746F" w:rsidRDefault="009A746F" w:rsidP="009A746F">
      <w:pPr>
        <w:tabs>
          <w:tab w:val="left" w:pos="4536"/>
        </w:tabs>
        <w:rPr>
          <w:szCs w:val="22"/>
        </w:rPr>
      </w:pPr>
      <w:r w:rsidRPr="009A746F">
        <w:rPr>
          <w:szCs w:val="22"/>
        </w:rPr>
        <w:t xml:space="preserve">CFTC représentée </w:t>
      </w:r>
      <w:r w:rsidR="000B5949">
        <w:rPr>
          <w:szCs w:val="22"/>
        </w:rPr>
        <w:t>…………………….</w:t>
      </w:r>
    </w:p>
    <w:p w:rsidR="0016126F" w:rsidRPr="009A746F" w:rsidRDefault="0016126F">
      <w:pPr>
        <w:tabs>
          <w:tab w:val="left" w:pos="426"/>
        </w:tabs>
        <w:jc w:val="left"/>
        <w:rPr>
          <w:szCs w:val="22"/>
        </w:rPr>
      </w:pPr>
    </w:p>
    <w:p w:rsidR="0016126F" w:rsidRPr="009A746F" w:rsidRDefault="0016126F">
      <w:pPr>
        <w:tabs>
          <w:tab w:val="left" w:pos="426"/>
        </w:tabs>
        <w:jc w:val="left"/>
        <w:rPr>
          <w:szCs w:val="22"/>
        </w:rPr>
      </w:pPr>
    </w:p>
    <w:p w:rsidR="0016126F" w:rsidRPr="009A746F" w:rsidRDefault="0016126F">
      <w:pPr>
        <w:tabs>
          <w:tab w:val="left" w:pos="426"/>
        </w:tabs>
        <w:jc w:val="left"/>
        <w:rPr>
          <w:szCs w:val="22"/>
        </w:rPr>
      </w:pPr>
    </w:p>
    <w:p w:rsidR="0016126F" w:rsidRDefault="0016126F">
      <w:pPr>
        <w:tabs>
          <w:tab w:val="left" w:pos="426"/>
        </w:tabs>
        <w:jc w:val="left"/>
      </w:pPr>
    </w:p>
    <w:sectPr w:rsidR="0016126F" w:rsidSect="000A0431">
      <w:footerReference w:type="even" r:id="rId8"/>
      <w:footerReference w:type="default" r:id="rId9"/>
      <w:pgSz w:w="11906" w:h="16838"/>
      <w:pgMar w:top="1417" w:right="1417" w:bottom="1417" w:left="141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C16" w:rsidRDefault="00745C16">
      <w:r>
        <w:separator/>
      </w:r>
    </w:p>
  </w:endnote>
  <w:endnote w:type="continuationSeparator" w:id="0">
    <w:p w:rsidR="00745C16" w:rsidRDefault="00745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P TypographicSymbol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983" w:rsidRDefault="003E1983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</w:p>
  <w:p w:rsidR="003E1983" w:rsidRDefault="003E198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983" w:rsidRDefault="003E1983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C34469">
      <w:rPr>
        <w:rStyle w:val="Numrodepage"/>
        <w:noProof/>
      </w:rPr>
      <w:t>2</w:t>
    </w:r>
    <w:r>
      <w:rPr>
        <w:rStyle w:val="Numrodepage"/>
      </w:rPr>
      <w:fldChar w:fldCharType="end"/>
    </w:r>
  </w:p>
  <w:p w:rsidR="003E1983" w:rsidRDefault="003E198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C16" w:rsidRDefault="00745C16">
      <w:r>
        <w:separator/>
      </w:r>
    </w:p>
  </w:footnote>
  <w:footnote w:type="continuationSeparator" w:id="0">
    <w:p w:rsidR="00745C16" w:rsidRDefault="00745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FBCC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BC25B3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2DD033A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71722C9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77426EF"/>
    <w:multiLevelType w:val="singleLevel"/>
    <w:tmpl w:val="74AA361A"/>
    <w:lvl w:ilvl="0">
      <w:start w:val="1"/>
      <w:numFmt w:val="decimal"/>
      <w:lvlText w:val="%1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22"/>
      </w:rPr>
    </w:lvl>
  </w:abstractNum>
  <w:abstractNum w:abstractNumId="6">
    <w:nsid w:val="09BB0DDA"/>
    <w:multiLevelType w:val="singleLevel"/>
    <w:tmpl w:val="EC32E6DC"/>
    <w:lvl w:ilvl="0">
      <w:start w:val="1"/>
      <w:numFmt w:val="bullet"/>
      <w:lvlText w:val="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6"/>
      </w:rPr>
    </w:lvl>
  </w:abstractNum>
  <w:abstractNum w:abstractNumId="7">
    <w:nsid w:val="0B0B4968"/>
    <w:multiLevelType w:val="hybridMultilevel"/>
    <w:tmpl w:val="CF707F2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E67E13"/>
    <w:multiLevelType w:val="singleLevel"/>
    <w:tmpl w:val="996089C0"/>
    <w:lvl w:ilvl="0">
      <w:start w:val="1"/>
      <w:numFmt w:val="decimal"/>
      <w:pStyle w:val="Listenumros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w w:val="100"/>
        <w:sz w:val="22"/>
      </w:rPr>
    </w:lvl>
  </w:abstractNum>
  <w:abstractNum w:abstractNumId="9">
    <w:nsid w:val="158D7741"/>
    <w:multiLevelType w:val="singleLevel"/>
    <w:tmpl w:val="61B6E28C"/>
    <w:lvl w:ilvl="0">
      <w:start w:val="1"/>
      <w:numFmt w:val="decimal"/>
      <w:lvlText w:val="%1"/>
      <w:lvlJc w:val="left"/>
      <w:pPr>
        <w:tabs>
          <w:tab w:val="num" w:pos="357"/>
        </w:tabs>
        <w:ind w:left="357" w:hanging="357"/>
      </w:pPr>
      <w:rPr>
        <w:rFonts w:ascii="Times New Roman" w:hAnsi="Times New Roman"/>
        <w:b/>
        <w:i w:val="0"/>
        <w:sz w:val="22"/>
      </w:rPr>
    </w:lvl>
  </w:abstractNum>
  <w:abstractNum w:abstractNumId="10">
    <w:nsid w:val="164749B6"/>
    <w:multiLevelType w:val="singleLevel"/>
    <w:tmpl w:val="3E6E859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16F44C06"/>
    <w:multiLevelType w:val="singleLevel"/>
    <w:tmpl w:val="74AA361A"/>
    <w:lvl w:ilvl="0">
      <w:start w:val="1"/>
      <w:numFmt w:val="decimal"/>
      <w:lvlText w:val="%1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22"/>
      </w:rPr>
    </w:lvl>
  </w:abstractNum>
  <w:abstractNum w:abstractNumId="12">
    <w:nsid w:val="18A5233D"/>
    <w:multiLevelType w:val="singleLevel"/>
    <w:tmpl w:val="68C23D56"/>
    <w:lvl w:ilvl="0">
      <w:start w:val="1"/>
      <w:numFmt w:val="bullet"/>
      <w:lvlText w:val="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6"/>
      </w:rPr>
    </w:lvl>
  </w:abstractNum>
  <w:abstractNum w:abstractNumId="13">
    <w:nsid w:val="1B4E3444"/>
    <w:multiLevelType w:val="hybridMultilevel"/>
    <w:tmpl w:val="BAA292D2"/>
    <w:lvl w:ilvl="0" w:tplc="040C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1B664991"/>
    <w:multiLevelType w:val="singleLevel"/>
    <w:tmpl w:val="3E6E859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1FEC6462"/>
    <w:multiLevelType w:val="hybridMultilevel"/>
    <w:tmpl w:val="B84CD77C"/>
    <w:lvl w:ilvl="0" w:tplc="FFFFFFFF">
      <w:start w:val="20"/>
      <w:numFmt w:val="bullet"/>
      <w:lvlText w:val="-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3CE61CB"/>
    <w:multiLevelType w:val="hybridMultilevel"/>
    <w:tmpl w:val="DD1CFC46"/>
    <w:lvl w:ilvl="0" w:tplc="63D201B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F013F2"/>
    <w:multiLevelType w:val="singleLevel"/>
    <w:tmpl w:val="FFFFFFFF"/>
    <w:lvl w:ilvl="0">
      <w:numFmt w:val="bullet"/>
      <w:lvlText w:val=""/>
      <w:legacy w:legacy="1" w:legacySpace="0" w:legacyIndent="205"/>
      <w:lvlJc w:val="left"/>
      <w:pPr>
        <w:ind w:left="205" w:hanging="205"/>
      </w:pPr>
      <w:rPr>
        <w:rFonts w:ascii="WP TypographicSymbols" w:hAnsi="Times New Roman" w:hint="default"/>
      </w:rPr>
    </w:lvl>
  </w:abstractNum>
  <w:abstractNum w:abstractNumId="18">
    <w:nsid w:val="2F440A1B"/>
    <w:multiLevelType w:val="singleLevel"/>
    <w:tmpl w:val="FFFFFFFF"/>
    <w:lvl w:ilvl="0">
      <w:numFmt w:val="bullet"/>
      <w:lvlText w:val=""/>
      <w:legacy w:legacy="1" w:legacySpace="0" w:legacyIndent="205"/>
      <w:lvlJc w:val="left"/>
      <w:pPr>
        <w:ind w:left="205" w:hanging="205"/>
      </w:pPr>
      <w:rPr>
        <w:rFonts w:ascii="WP TypographicSymbols" w:hAnsi="Times New Roman" w:hint="default"/>
      </w:rPr>
    </w:lvl>
  </w:abstractNum>
  <w:abstractNum w:abstractNumId="19">
    <w:nsid w:val="30945A46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32F75DA6"/>
    <w:multiLevelType w:val="singleLevel"/>
    <w:tmpl w:val="FFFFFFFF"/>
    <w:lvl w:ilvl="0">
      <w:numFmt w:val="bullet"/>
      <w:lvlText w:val=""/>
      <w:legacy w:legacy="1" w:legacySpace="0" w:legacyIndent="205"/>
      <w:lvlJc w:val="left"/>
      <w:pPr>
        <w:ind w:left="205" w:hanging="205"/>
      </w:pPr>
      <w:rPr>
        <w:rFonts w:ascii="WP TypographicSymbols" w:hAnsi="Times New Roman" w:hint="default"/>
      </w:rPr>
    </w:lvl>
  </w:abstractNum>
  <w:abstractNum w:abstractNumId="21">
    <w:nsid w:val="360C24F5"/>
    <w:multiLevelType w:val="hybridMultilevel"/>
    <w:tmpl w:val="F7727992"/>
    <w:lvl w:ilvl="0" w:tplc="040C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C000B">
      <w:start w:val="1"/>
      <w:numFmt w:val="bullet"/>
      <w:lvlText w:val="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3B3A560B"/>
    <w:multiLevelType w:val="singleLevel"/>
    <w:tmpl w:val="FFFFFFFF"/>
    <w:lvl w:ilvl="0">
      <w:numFmt w:val="bullet"/>
      <w:lvlText w:val=""/>
      <w:legacy w:legacy="1" w:legacySpace="0" w:legacyIndent="205"/>
      <w:lvlJc w:val="left"/>
      <w:pPr>
        <w:ind w:left="205" w:hanging="205"/>
      </w:pPr>
      <w:rPr>
        <w:rFonts w:ascii="WP TypographicSymbols" w:hAnsi="Times New Roman" w:hint="default"/>
      </w:rPr>
    </w:lvl>
  </w:abstractNum>
  <w:abstractNum w:abstractNumId="23">
    <w:nsid w:val="3E4E795C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451B53F8"/>
    <w:multiLevelType w:val="singleLevel"/>
    <w:tmpl w:val="2DEE5934"/>
    <w:lvl w:ilvl="0">
      <w:start w:val="1"/>
      <w:numFmt w:val="bullet"/>
      <w:lvlText w:val="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6"/>
      </w:rPr>
    </w:lvl>
  </w:abstractNum>
  <w:abstractNum w:abstractNumId="25">
    <w:nsid w:val="4BFD6A5B"/>
    <w:multiLevelType w:val="singleLevel"/>
    <w:tmpl w:val="FFFFFFFF"/>
    <w:lvl w:ilvl="0">
      <w:numFmt w:val="bullet"/>
      <w:lvlText w:val=""/>
      <w:legacy w:legacy="1" w:legacySpace="0" w:legacyIndent="205"/>
      <w:lvlJc w:val="left"/>
      <w:pPr>
        <w:ind w:left="205" w:hanging="205"/>
      </w:pPr>
      <w:rPr>
        <w:rFonts w:ascii="WP TypographicSymbols" w:hAnsi="Times New Roman" w:hint="default"/>
      </w:rPr>
    </w:lvl>
  </w:abstractNum>
  <w:abstractNum w:abstractNumId="26">
    <w:nsid w:val="55E460D9"/>
    <w:multiLevelType w:val="singleLevel"/>
    <w:tmpl w:val="FFFFFFFF"/>
    <w:lvl w:ilvl="0">
      <w:numFmt w:val="bullet"/>
      <w:lvlText w:val=""/>
      <w:legacy w:legacy="1" w:legacySpace="0" w:legacyIndent="205"/>
      <w:lvlJc w:val="left"/>
      <w:pPr>
        <w:ind w:left="205" w:hanging="205"/>
      </w:pPr>
      <w:rPr>
        <w:rFonts w:ascii="WP TypographicSymbols" w:hAnsi="Times New Roman" w:hint="default"/>
      </w:rPr>
    </w:lvl>
  </w:abstractNum>
  <w:abstractNum w:abstractNumId="27">
    <w:nsid w:val="57646A5B"/>
    <w:multiLevelType w:val="singleLevel"/>
    <w:tmpl w:val="446A29D2"/>
    <w:lvl w:ilvl="0">
      <w:start w:val="1"/>
      <w:numFmt w:val="bullet"/>
      <w:lvlText w:val="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6"/>
      </w:rPr>
    </w:lvl>
  </w:abstractNum>
  <w:abstractNum w:abstractNumId="28">
    <w:nsid w:val="5B6B5F98"/>
    <w:multiLevelType w:val="singleLevel"/>
    <w:tmpl w:val="3E6E859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5E9D0321"/>
    <w:multiLevelType w:val="singleLevel"/>
    <w:tmpl w:val="E46807EA"/>
    <w:lvl w:ilvl="0">
      <w:start w:val="1"/>
      <w:numFmt w:val="bullet"/>
      <w:pStyle w:val="puce"/>
      <w:lvlText w:val="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6"/>
      </w:rPr>
    </w:lvl>
  </w:abstractNum>
  <w:abstractNum w:abstractNumId="30">
    <w:nsid w:val="62E70BA7"/>
    <w:multiLevelType w:val="hybridMultilevel"/>
    <w:tmpl w:val="94065070"/>
    <w:lvl w:ilvl="0" w:tplc="040C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653616AE"/>
    <w:multiLevelType w:val="singleLevel"/>
    <w:tmpl w:val="74AA361A"/>
    <w:lvl w:ilvl="0">
      <w:start w:val="1"/>
      <w:numFmt w:val="decimal"/>
      <w:lvlText w:val="%1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22"/>
      </w:rPr>
    </w:lvl>
  </w:abstractNum>
  <w:abstractNum w:abstractNumId="32">
    <w:nsid w:val="6ACE2C2D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6B7A6D3F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>
    <w:nsid w:val="72C53F2B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4856A2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>
    <w:nsid w:val="78F52379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C495427"/>
    <w:multiLevelType w:val="singleLevel"/>
    <w:tmpl w:val="FFFFFFFF"/>
    <w:lvl w:ilvl="0">
      <w:numFmt w:val="bullet"/>
      <w:lvlText w:val=""/>
      <w:legacy w:legacy="1" w:legacySpace="0" w:legacyIndent="205"/>
      <w:lvlJc w:val="left"/>
      <w:pPr>
        <w:ind w:left="205" w:hanging="205"/>
      </w:pPr>
      <w:rPr>
        <w:rFonts w:ascii="WP TypographicSymbols" w:hAnsi="Times New Roman" w:hint="default"/>
      </w:rPr>
    </w:lvl>
  </w:abstractNum>
  <w:abstractNum w:abstractNumId="38">
    <w:nsid w:val="7E443D7E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8"/>
  </w:num>
  <w:num w:numId="3">
    <w:abstractNumId w:val="23"/>
  </w:num>
  <w:num w:numId="4">
    <w:abstractNumId w:val="24"/>
  </w:num>
  <w:num w:numId="5">
    <w:abstractNumId w:val="0"/>
  </w:num>
  <w:num w:numId="6">
    <w:abstractNumId w:val="8"/>
  </w:num>
  <w:num w:numId="7">
    <w:abstractNumId w:val="1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567" w:hanging="283"/>
        </w:pPr>
        <w:rPr>
          <w:rFonts w:ascii="Times New Roman" w:hAnsi="Times New Roman" w:hint="default"/>
          <w:sz w:val="22"/>
        </w:rPr>
      </w:lvl>
    </w:lvlOverride>
  </w:num>
  <w:num w:numId="8">
    <w:abstractNumId w:val="1"/>
    <w:lvlOverride w:ilvl="0">
      <w:lvl w:ilvl="0">
        <w:numFmt w:val="bullet"/>
        <w:lvlText w:val=""/>
        <w:legacy w:legacy="1" w:legacySpace="0" w:legacyIndent="205"/>
        <w:lvlJc w:val="left"/>
        <w:pPr>
          <w:ind w:left="205" w:hanging="205"/>
        </w:pPr>
        <w:rPr>
          <w:rFonts w:ascii="WP TypographicSymbols" w:hAnsi="WP TypographicSymbols" w:hint="default"/>
        </w:rPr>
      </w:lvl>
    </w:lvlOverride>
  </w:num>
  <w:num w:numId="9">
    <w:abstractNumId w:val="14"/>
  </w:num>
  <w:num w:numId="10">
    <w:abstractNumId w:val="10"/>
  </w:num>
  <w:num w:numId="11">
    <w:abstractNumId w:val="9"/>
  </w:num>
  <w:num w:numId="12">
    <w:abstractNumId w:val="28"/>
  </w:num>
  <w:num w:numId="13">
    <w:abstractNumId w:val="11"/>
  </w:num>
  <w:num w:numId="14">
    <w:abstractNumId w:val="5"/>
  </w:num>
  <w:num w:numId="15">
    <w:abstractNumId w:val="31"/>
  </w:num>
  <w:num w:numId="16">
    <w:abstractNumId w:val="6"/>
  </w:num>
  <w:num w:numId="17">
    <w:abstractNumId w:val="27"/>
  </w:num>
  <w:num w:numId="18">
    <w:abstractNumId w:val="34"/>
  </w:num>
  <w:num w:numId="19">
    <w:abstractNumId w:val="12"/>
  </w:num>
  <w:num w:numId="20">
    <w:abstractNumId w:val="33"/>
  </w:num>
  <w:num w:numId="21">
    <w:abstractNumId w:val="26"/>
  </w:num>
  <w:num w:numId="22">
    <w:abstractNumId w:val="20"/>
  </w:num>
  <w:num w:numId="23">
    <w:abstractNumId w:val="37"/>
  </w:num>
  <w:num w:numId="24">
    <w:abstractNumId w:val="18"/>
  </w:num>
  <w:num w:numId="25">
    <w:abstractNumId w:val="25"/>
  </w:num>
  <w:num w:numId="26">
    <w:abstractNumId w:val="32"/>
  </w:num>
  <w:num w:numId="27">
    <w:abstractNumId w:val="35"/>
  </w:num>
  <w:num w:numId="28">
    <w:abstractNumId w:val="19"/>
  </w:num>
  <w:num w:numId="29">
    <w:abstractNumId w:val="36"/>
  </w:num>
  <w:num w:numId="30">
    <w:abstractNumId w:val="3"/>
  </w:num>
  <w:num w:numId="31">
    <w:abstractNumId w:val="4"/>
  </w:num>
  <w:num w:numId="32">
    <w:abstractNumId w:val="22"/>
  </w:num>
  <w:num w:numId="33">
    <w:abstractNumId w:val="17"/>
  </w:num>
  <w:num w:numId="34">
    <w:abstractNumId w:val="29"/>
  </w:num>
  <w:num w:numId="35">
    <w:abstractNumId w:val="7"/>
  </w:num>
  <w:num w:numId="36">
    <w:abstractNumId w:val="30"/>
  </w:num>
  <w:num w:numId="37">
    <w:abstractNumId w:val="21"/>
  </w:num>
  <w:num w:numId="38">
    <w:abstractNumId w:val="13"/>
  </w:num>
  <w:num w:numId="39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7BC"/>
    <w:rsid w:val="00006E81"/>
    <w:rsid w:val="00036B00"/>
    <w:rsid w:val="000524E1"/>
    <w:rsid w:val="000A0431"/>
    <w:rsid w:val="000A27BC"/>
    <w:rsid w:val="000B48E8"/>
    <w:rsid w:val="000B5949"/>
    <w:rsid w:val="000D55E4"/>
    <w:rsid w:val="00106849"/>
    <w:rsid w:val="001176C2"/>
    <w:rsid w:val="00124D60"/>
    <w:rsid w:val="001418FA"/>
    <w:rsid w:val="0016126F"/>
    <w:rsid w:val="001678FA"/>
    <w:rsid w:val="00167E0A"/>
    <w:rsid w:val="001702BD"/>
    <w:rsid w:val="00173489"/>
    <w:rsid w:val="001D4109"/>
    <w:rsid w:val="00224624"/>
    <w:rsid w:val="00276C8E"/>
    <w:rsid w:val="00284205"/>
    <w:rsid w:val="002872C1"/>
    <w:rsid w:val="002B57E2"/>
    <w:rsid w:val="002D4276"/>
    <w:rsid w:val="002E5B79"/>
    <w:rsid w:val="00324935"/>
    <w:rsid w:val="00370A26"/>
    <w:rsid w:val="00393E30"/>
    <w:rsid w:val="003A3E6D"/>
    <w:rsid w:val="003B095A"/>
    <w:rsid w:val="003C48B3"/>
    <w:rsid w:val="003E1983"/>
    <w:rsid w:val="00416402"/>
    <w:rsid w:val="004309D5"/>
    <w:rsid w:val="004A39C2"/>
    <w:rsid w:val="004F37DE"/>
    <w:rsid w:val="0050446B"/>
    <w:rsid w:val="00525C6E"/>
    <w:rsid w:val="005A5C20"/>
    <w:rsid w:val="005D2D47"/>
    <w:rsid w:val="0064792E"/>
    <w:rsid w:val="00693803"/>
    <w:rsid w:val="006B6A0D"/>
    <w:rsid w:val="006D110F"/>
    <w:rsid w:val="006E2576"/>
    <w:rsid w:val="006E5D8C"/>
    <w:rsid w:val="006E7F84"/>
    <w:rsid w:val="006F2B4E"/>
    <w:rsid w:val="00741DA3"/>
    <w:rsid w:val="00745C16"/>
    <w:rsid w:val="007A2DD9"/>
    <w:rsid w:val="007C0535"/>
    <w:rsid w:val="007C2D81"/>
    <w:rsid w:val="007C4611"/>
    <w:rsid w:val="007D0347"/>
    <w:rsid w:val="007D69D0"/>
    <w:rsid w:val="007E0B63"/>
    <w:rsid w:val="007F610C"/>
    <w:rsid w:val="008153D3"/>
    <w:rsid w:val="008270E5"/>
    <w:rsid w:val="008370F9"/>
    <w:rsid w:val="008536F6"/>
    <w:rsid w:val="0088187F"/>
    <w:rsid w:val="008B4ED4"/>
    <w:rsid w:val="00936589"/>
    <w:rsid w:val="00937407"/>
    <w:rsid w:val="009A746F"/>
    <w:rsid w:val="009F1A4F"/>
    <w:rsid w:val="00A02CDA"/>
    <w:rsid w:val="00A1261C"/>
    <w:rsid w:val="00A47B7D"/>
    <w:rsid w:val="00A604B9"/>
    <w:rsid w:val="00AA33BE"/>
    <w:rsid w:val="00AE3BFD"/>
    <w:rsid w:val="00B13A7F"/>
    <w:rsid w:val="00B147C9"/>
    <w:rsid w:val="00B41CF6"/>
    <w:rsid w:val="00B809BA"/>
    <w:rsid w:val="00C32B36"/>
    <w:rsid w:val="00C34469"/>
    <w:rsid w:val="00C66055"/>
    <w:rsid w:val="00C850F9"/>
    <w:rsid w:val="00CA6D12"/>
    <w:rsid w:val="00CC4F40"/>
    <w:rsid w:val="00CC51B3"/>
    <w:rsid w:val="00D2791D"/>
    <w:rsid w:val="00D53A08"/>
    <w:rsid w:val="00D5733B"/>
    <w:rsid w:val="00D82F4A"/>
    <w:rsid w:val="00DA05AA"/>
    <w:rsid w:val="00DC2111"/>
    <w:rsid w:val="00E31E6E"/>
    <w:rsid w:val="00E653E5"/>
    <w:rsid w:val="00E70D55"/>
    <w:rsid w:val="00E942AD"/>
    <w:rsid w:val="00EA3471"/>
    <w:rsid w:val="00F02C48"/>
    <w:rsid w:val="00F23031"/>
    <w:rsid w:val="00F45CA9"/>
    <w:rsid w:val="00F6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60" w:lineRule="atLeast"/>
      <w:jc w:val="both"/>
    </w:pPr>
    <w:rPr>
      <w:sz w:val="22"/>
    </w:rPr>
  </w:style>
  <w:style w:type="paragraph" w:styleId="Titre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32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  <w:sz w:val="24"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i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customStyle="1" w:styleId="puce">
    <w:name w:val="puce"/>
    <w:pPr>
      <w:numPr>
        <w:numId w:val="34"/>
      </w:numPr>
      <w:tabs>
        <w:tab w:val="left" w:pos="284"/>
      </w:tabs>
      <w:spacing w:before="120" w:line="260" w:lineRule="atLeast"/>
      <w:jc w:val="both"/>
    </w:pPr>
    <w:rPr>
      <w:sz w:val="22"/>
    </w:rPr>
  </w:style>
  <w:style w:type="paragraph" w:customStyle="1" w:styleId="Retrait2">
    <w:name w:val="Retrait 2"/>
    <w:basedOn w:val="Normal"/>
    <w:pPr>
      <w:spacing w:before="120"/>
      <w:ind w:left="568" w:hanging="284"/>
    </w:pPr>
  </w:style>
  <w:style w:type="paragraph" w:customStyle="1" w:styleId="Retrait3">
    <w:name w:val="Retrait 3"/>
    <w:basedOn w:val="Retrait2"/>
    <w:pPr>
      <w:ind w:left="851"/>
    </w:pPr>
  </w:style>
  <w:style w:type="paragraph" w:styleId="Listenumros">
    <w:name w:val="List Number"/>
    <w:basedOn w:val="Normal"/>
    <w:pPr>
      <w:numPr>
        <w:numId w:val="6"/>
      </w:numPr>
      <w:tabs>
        <w:tab w:val="left" w:pos="284"/>
      </w:tabs>
      <w:spacing w:before="120"/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character" w:styleId="Appeldenotedefin">
    <w:name w:val="endnote reference"/>
    <w:semiHidden/>
    <w:rPr>
      <w:vertAlign w:val="superscript"/>
    </w:rPr>
  </w:style>
  <w:style w:type="paragraph" w:styleId="Textebrut">
    <w:name w:val="Plain Text"/>
    <w:basedOn w:val="Normal"/>
  </w:style>
  <w:style w:type="paragraph" w:styleId="Titr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M1">
    <w:name w:val="toc 1"/>
    <w:basedOn w:val="Normal"/>
    <w:next w:val="Normal"/>
    <w:semiHidden/>
  </w:style>
  <w:style w:type="paragraph" w:styleId="TM2">
    <w:name w:val="toc 2"/>
    <w:basedOn w:val="Normal"/>
    <w:next w:val="Normal"/>
    <w:semiHidden/>
    <w:pPr>
      <w:ind w:left="220"/>
    </w:pPr>
  </w:style>
  <w:style w:type="paragraph" w:styleId="TM3">
    <w:name w:val="toc 3"/>
    <w:basedOn w:val="Normal"/>
    <w:next w:val="Normal"/>
    <w:semiHidden/>
    <w:pPr>
      <w:ind w:left="440"/>
    </w:pPr>
  </w:style>
  <w:style w:type="paragraph" w:styleId="TM4">
    <w:name w:val="toc 4"/>
    <w:basedOn w:val="Normal"/>
    <w:next w:val="Normal"/>
    <w:semiHidden/>
    <w:pPr>
      <w:ind w:left="660"/>
    </w:pPr>
  </w:style>
  <w:style w:type="paragraph" w:styleId="TM5">
    <w:name w:val="toc 5"/>
    <w:basedOn w:val="Normal"/>
    <w:next w:val="Normal"/>
    <w:semiHidden/>
    <w:pPr>
      <w:ind w:left="880"/>
    </w:pPr>
  </w:style>
  <w:style w:type="paragraph" w:styleId="Corpsdetexte">
    <w:name w:val="Body Text"/>
    <w:basedOn w:val="Normal"/>
    <w:pPr>
      <w:spacing w:after="120"/>
    </w:pPr>
  </w:style>
  <w:style w:type="paragraph" w:styleId="Sous-titr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Corpsdetexte2">
    <w:name w:val="Body Text 2"/>
    <w:basedOn w:val="Normal"/>
    <w:pPr>
      <w:jc w:val="left"/>
    </w:pPr>
    <w:rPr>
      <w:i/>
      <w:iCs/>
    </w:rPr>
  </w:style>
  <w:style w:type="paragraph" w:styleId="Corpsdetexte3">
    <w:name w:val="Body Text 3"/>
    <w:basedOn w:val="Normal"/>
    <w:pPr>
      <w:jc w:val="left"/>
    </w:pPr>
  </w:style>
  <w:style w:type="paragraph" w:styleId="Retraitcorpsdetexte">
    <w:name w:val="Body Text Indent"/>
    <w:basedOn w:val="Normal"/>
    <w:pPr>
      <w:tabs>
        <w:tab w:val="left" w:pos="426"/>
      </w:tabs>
      <w:ind w:left="709"/>
      <w:jc w:val="left"/>
    </w:p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2">
    <w:name w:val="Body Text Indent 2"/>
    <w:basedOn w:val="Normal"/>
    <w:pPr>
      <w:tabs>
        <w:tab w:val="left" w:pos="426"/>
      </w:tabs>
      <w:ind w:left="2127"/>
      <w:jc w:val="left"/>
    </w:pPr>
  </w:style>
  <w:style w:type="paragraph" w:styleId="Textedebulles">
    <w:name w:val="Balloon Text"/>
    <w:basedOn w:val="Normal"/>
    <w:semiHidden/>
    <w:rsid w:val="008818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60" w:lineRule="atLeast"/>
      <w:jc w:val="both"/>
    </w:pPr>
    <w:rPr>
      <w:sz w:val="22"/>
    </w:rPr>
  </w:style>
  <w:style w:type="paragraph" w:styleId="Titre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32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  <w:sz w:val="24"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i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customStyle="1" w:styleId="puce">
    <w:name w:val="puce"/>
    <w:pPr>
      <w:numPr>
        <w:numId w:val="34"/>
      </w:numPr>
      <w:tabs>
        <w:tab w:val="left" w:pos="284"/>
      </w:tabs>
      <w:spacing w:before="120" w:line="260" w:lineRule="atLeast"/>
      <w:jc w:val="both"/>
    </w:pPr>
    <w:rPr>
      <w:sz w:val="22"/>
    </w:rPr>
  </w:style>
  <w:style w:type="paragraph" w:customStyle="1" w:styleId="Retrait2">
    <w:name w:val="Retrait 2"/>
    <w:basedOn w:val="Normal"/>
    <w:pPr>
      <w:spacing w:before="120"/>
      <w:ind w:left="568" w:hanging="284"/>
    </w:pPr>
  </w:style>
  <w:style w:type="paragraph" w:customStyle="1" w:styleId="Retrait3">
    <w:name w:val="Retrait 3"/>
    <w:basedOn w:val="Retrait2"/>
    <w:pPr>
      <w:ind w:left="851"/>
    </w:pPr>
  </w:style>
  <w:style w:type="paragraph" w:styleId="Listenumros">
    <w:name w:val="List Number"/>
    <w:basedOn w:val="Normal"/>
    <w:pPr>
      <w:numPr>
        <w:numId w:val="6"/>
      </w:numPr>
      <w:tabs>
        <w:tab w:val="left" w:pos="284"/>
      </w:tabs>
      <w:spacing w:before="120"/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character" w:styleId="Appeldenotedefin">
    <w:name w:val="endnote reference"/>
    <w:semiHidden/>
    <w:rPr>
      <w:vertAlign w:val="superscript"/>
    </w:rPr>
  </w:style>
  <w:style w:type="paragraph" w:styleId="Textebrut">
    <w:name w:val="Plain Text"/>
    <w:basedOn w:val="Normal"/>
  </w:style>
  <w:style w:type="paragraph" w:styleId="Titr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M1">
    <w:name w:val="toc 1"/>
    <w:basedOn w:val="Normal"/>
    <w:next w:val="Normal"/>
    <w:semiHidden/>
  </w:style>
  <w:style w:type="paragraph" w:styleId="TM2">
    <w:name w:val="toc 2"/>
    <w:basedOn w:val="Normal"/>
    <w:next w:val="Normal"/>
    <w:semiHidden/>
    <w:pPr>
      <w:ind w:left="220"/>
    </w:pPr>
  </w:style>
  <w:style w:type="paragraph" w:styleId="TM3">
    <w:name w:val="toc 3"/>
    <w:basedOn w:val="Normal"/>
    <w:next w:val="Normal"/>
    <w:semiHidden/>
    <w:pPr>
      <w:ind w:left="440"/>
    </w:pPr>
  </w:style>
  <w:style w:type="paragraph" w:styleId="TM4">
    <w:name w:val="toc 4"/>
    <w:basedOn w:val="Normal"/>
    <w:next w:val="Normal"/>
    <w:semiHidden/>
    <w:pPr>
      <w:ind w:left="660"/>
    </w:pPr>
  </w:style>
  <w:style w:type="paragraph" w:styleId="TM5">
    <w:name w:val="toc 5"/>
    <w:basedOn w:val="Normal"/>
    <w:next w:val="Normal"/>
    <w:semiHidden/>
    <w:pPr>
      <w:ind w:left="880"/>
    </w:pPr>
  </w:style>
  <w:style w:type="paragraph" w:styleId="Corpsdetexte">
    <w:name w:val="Body Text"/>
    <w:basedOn w:val="Normal"/>
    <w:pPr>
      <w:spacing w:after="120"/>
    </w:pPr>
  </w:style>
  <w:style w:type="paragraph" w:styleId="Sous-titr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Corpsdetexte2">
    <w:name w:val="Body Text 2"/>
    <w:basedOn w:val="Normal"/>
    <w:pPr>
      <w:jc w:val="left"/>
    </w:pPr>
    <w:rPr>
      <w:i/>
      <w:iCs/>
    </w:rPr>
  </w:style>
  <w:style w:type="paragraph" w:styleId="Corpsdetexte3">
    <w:name w:val="Body Text 3"/>
    <w:basedOn w:val="Normal"/>
    <w:pPr>
      <w:jc w:val="left"/>
    </w:pPr>
  </w:style>
  <w:style w:type="paragraph" w:styleId="Retraitcorpsdetexte">
    <w:name w:val="Body Text Indent"/>
    <w:basedOn w:val="Normal"/>
    <w:pPr>
      <w:tabs>
        <w:tab w:val="left" w:pos="426"/>
      </w:tabs>
      <w:ind w:left="709"/>
      <w:jc w:val="left"/>
    </w:p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2">
    <w:name w:val="Body Text Indent 2"/>
    <w:basedOn w:val="Normal"/>
    <w:pPr>
      <w:tabs>
        <w:tab w:val="left" w:pos="426"/>
      </w:tabs>
      <w:ind w:left="2127"/>
      <w:jc w:val="left"/>
    </w:pPr>
  </w:style>
  <w:style w:type="paragraph" w:styleId="Textedebulles">
    <w:name w:val="Balloon Text"/>
    <w:basedOn w:val="Normal"/>
    <w:semiHidden/>
    <w:rsid w:val="00881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AVENANT de REVISION à l’ACCORD d’ENTREPRISE</vt:lpstr>
    </vt:vector>
  </TitlesOfParts>
  <Company>FIDAL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AVENANT de REVISION à l’ACCORD d’ENTREPRISE</dc:title>
  <dc:creator>Doyhenart</dc:creator>
  <cp:lastModifiedBy>altsocial</cp:lastModifiedBy>
  <cp:revision>2</cp:revision>
  <cp:lastPrinted>2026-01-13T08:39:00Z</cp:lastPrinted>
  <dcterms:created xsi:type="dcterms:W3CDTF">2026-03-05T14:52:00Z</dcterms:created>
  <dcterms:modified xsi:type="dcterms:W3CDTF">2026-03-05T14:52:00Z</dcterms:modified>
</cp:coreProperties>
</file>