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-111"/>
        <w:tblW w:w="6948" w:type="dxa"/>
        <w:shd w:val="pct12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8"/>
      </w:tblGrid>
      <w:tr w:rsidR="0028675A" w:rsidRPr="00F5509D" w14:paraId="61CFF6D9" w14:textId="77777777" w:rsidTr="005E01A6">
        <w:tblPrEx>
          <w:tblCellMar>
            <w:top w:w="0" w:type="dxa"/>
            <w:bottom w:w="0" w:type="dxa"/>
          </w:tblCellMar>
        </w:tblPrEx>
        <w:trPr>
          <w:trHeight w:val="1536"/>
        </w:trPr>
        <w:tc>
          <w:tcPr>
            <w:tcW w:w="6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auto" w:fill="FFFFFF"/>
          </w:tcPr>
          <w:p w14:paraId="559983A7" w14:textId="77777777" w:rsidR="00F74AA3" w:rsidRPr="00BE3F88" w:rsidRDefault="005E0338" w:rsidP="005E01A6">
            <w:pPr>
              <w:ind w:left="993" w:right="10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ACCORD</w:t>
            </w:r>
            <w:r w:rsidR="00F74AA3"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PORTANT SUR LA </w:t>
            </w:r>
          </w:p>
          <w:p w14:paraId="7D5C8870" w14:textId="77777777" w:rsidR="00495547" w:rsidRPr="00BE3F88" w:rsidRDefault="0028675A" w:rsidP="005E01A6">
            <w:pPr>
              <w:ind w:left="993" w:right="10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NÉGOCIATION ANNUELLE OBLIGATOIRE</w:t>
            </w:r>
          </w:p>
          <w:p w14:paraId="61EB2AAB" w14:textId="77777777" w:rsidR="00495547" w:rsidRPr="00BE3F88" w:rsidRDefault="00C55565" w:rsidP="005E01A6">
            <w:pPr>
              <w:ind w:left="993" w:right="10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Portant sur l</w:t>
            </w:r>
            <w:r w:rsidR="00247C9F"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Rémunération,</w:t>
            </w:r>
            <w:r w:rsidR="00247C9F"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le Temps de travail</w:t>
            </w:r>
            <w:r w:rsidR="00247C9F"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, le partage de la valeur ajoutée, l’égalité professionnelle entre les femmes et les hommes </w:t>
            </w:r>
          </w:p>
          <w:p w14:paraId="15D0D73D" w14:textId="77777777" w:rsidR="00495547" w:rsidRPr="00BE3F88" w:rsidRDefault="00247C9F" w:rsidP="005E01A6">
            <w:pPr>
              <w:ind w:left="993" w:right="10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et la qualité de vie au travail</w:t>
            </w:r>
            <w:r w:rsidR="00495547" w:rsidRPr="00BE3F88"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07DDEEF8" w14:textId="77777777" w:rsidR="00495547" w:rsidRPr="00BE3F88" w:rsidRDefault="00495547" w:rsidP="005E01A6">
            <w:pPr>
              <w:ind w:left="993" w:right="10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8254F39" w14:textId="77777777" w:rsidR="000711A3" w:rsidRDefault="000711A3" w:rsidP="005E01A6">
            <w:pPr>
              <w:ind w:left="99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11A3">
              <w:rPr>
                <w:rFonts w:ascii="Calibri" w:hAnsi="Calibri" w:cs="Calibri"/>
                <w:b/>
                <w:sz w:val="22"/>
                <w:szCs w:val="22"/>
              </w:rPr>
              <w:t xml:space="preserve">Pour les Etablissements relevant de la branche </w:t>
            </w:r>
          </w:p>
          <w:p w14:paraId="7A5D2135" w14:textId="77777777" w:rsidR="0028675A" w:rsidRPr="00BE3F88" w:rsidRDefault="000711A3" w:rsidP="00EC416C">
            <w:pPr>
              <w:ind w:left="993"/>
              <w:jc w:val="center"/>
              <w:rPr>
                <w:rFonts w:ascii="Calibri" w:hAnsi="Calibri" w:cs="Calibri"/>
                <w:b/>
                <w:sz w:val="22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711A3">
              <w:rPr>
                <w:rFonts w:ascii="Calibri" w:hAnsi="Calibri" w:cs="Calibri"/>
                <w:b/>
                <w:sz w:val="22"/>
                <w:szCs w:val="22"/>
              </w:rPr>
              <w:t>« Enseignement Supérieur et Recherche »</w:t>
            </w:r>
          </w:p>
        </w:tc>
      </w:tr>
    </w:tbl>
    <w:p w14:paraId="023DC1C5" w14:textId="6CCBD04D" w:rsidR="00176BF1" w:rsidRPr="00F5509D" w:rsidRDefault="00BE3F88" w:rsidP="007F48FA">
      <w:pPr>
        <w:pStyle w:val="Titre5"/>
        <w:ind w:left="-851"/>
        <w:rPr>
          <w:rFonts w:ascii="Calibri" w:hAnsi="Calibri" w:cs="Calibri"/>
          <w:sz w:val="22"/>
          <w:szCs w:val="24"/>
          <w:u w:val="none"/>
        </w:rPr>
      </w:pPr>
      <w:r>
        <w:rPr>
          <w:rFonts w:ascii="Calibri" w:hAnsi="Calibri" w:cs="Calibri"/>
          <w:noProof/>
          <w:sz w:val="22"/>
          <w:szCs w:val="24"/>
          <w:u w:val="none"/>
        </w:rPr>
        <w:drawing>
          <wp:anchor distT="0" distB="0" distL="114300" distR="114300" simplePos="0" relativeHeight="251657216" behindDoc="0" locked="0" layoutInCell="1" allowOverlap="1" wp14:anchorId="226801F1" wp14:editId="41CCE722">
            <wp:simplePos x="0" y="0"/>
            <wp:positionH relativeFrom="column">
              <wp:posOffset>-781685</wp:posOffset>
            </wp:positionH>
            <wp:positionV relativeFrom="paragraph">
              <wp:posOffset>-309880</wp:posOffset>
            </wp:positionV>
            <wp:extent cx="2181225" cy="971550"/>
            <wp:effectExtent l="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3F5B5D" w14:textId="77777777" w:rsidR="00176BF1" w:rsidRPr="00F5509D" w:rsidRDefault="00176BF1" w:rsidP="00DA2ECB">
      <w:pPr>
        <w:pStyle w:val="Titre5"/>
        <w:ind w:left="-851"/>
        <w:jc w:val="both"/>
        <w:rPr>
          <w:rFonts w:ascii="Calibri" w:hAnsi="Calibri" w:cs="Calibri"/>
          <w:sz w:val="22"/>
          <w:szCs w:val="24"/>
          <w:u w:val="none"/>
        </w:rPr>
      </w:pPr>
    </w:p>
    <w:p w14:paraId="17A0CC7E" w14:textId="77777777" w:rsidR="007B1A59" w:rsidRPr="00F5509D" w:rsidRDefault="00CF400B" w:rsidP="00B82CB3">
      <w:pPr>
        <w:pStyle w:val="Titre5"/>
        <w:ind w:left="-567"/>
        <w:jc w:val="both"/>
        <w:rPr>
          <w:rFonts w:ascii="Calibri" w:hAnsi="Calibri" w:cs="Calibri"/>
          <w:sz w:val="22"/>
          <w:szCs w:val="24"/>
          <w:u w:val="none"/>
        </w:rPr>
      </w:pPr>
      <w:r w:rsidRPr="00F5509D">
        <w:rPr>
          <w:rFonts w:ascii="Calibri" w:hAnsi="Calibri" w:cs="Calibri"/>
          <w:sz w:val="22"/>
          <w:szCs w:val="24"/>
          <w:u w:val="none"/>
        </w:rPr>
        <w:t>D</w:t>
      </w:r>
      <w:r w:rsidR="0004449F" w:rsidRPr="00F5509D">
        <w:rPr>
          <w:rFonts w:ascii="Calibri" w:hAnsi="Calibri" w:cs="Calibri"/>
          <w:sz w:val="22"/>
          <w:szCs w:val="24"/>
          <w:u w:val="none"/>
        </w:rPr>
        <w:t>RH/</w:t>
      </w:r>
      <w:r w:rsidR="00E8582F" w:rsidRPr="00F5509D">
        <w:rPr>
          <w:rFonts w:ascii="Calibri" w:hAnsi="Calibri" w:cs="Calibri"/>
          <w:sz w:val="22"/>
          <w:szCs w:val="24"/>
          <w:u w:val="none"/>
        </w:rPr>
        <w:t xml:space="preserve"> </w:t>
      </w:r>
    </w:p>
    <w:p w14:paraId="0ED1AFC1" w14:textId="77777777" w:rsidR="00B71944" w:rsidRPr="00F5509D" w:rsidRDefault="00B71944" w:rsidP="00B71944">
      <w:pPr>
        <w:rPr>
          <w:rFonts w:ascii="Calibri" w:hAnsi="Calibri" w:cs="Calibri"/>
          <w:sz w:val="22"/>
          <w:szCs w:val="24"/>
        </w:rPr>
      </w:pPr>
    </w:p>
    <w:p w14:paraId="1D503883" w14:textId="77777777" w:rsidR="0028675A" w:rsidRPr="00F5509D" w:rsidRDefault="0028675A" w:rsidP="00B3083E">
      <w:pPr>
        <w:ind w:right="567"/>
        <w:jc w:val="both"/>
        <w:rPr>
          <w:rFonts w:ascii="Calibri" w:hAnsi="Calibri" w:cs="Calibri"/>
          <w:sz w:val="22"/>
          <w:szCs w:val="24"/>
          <w:u w:val="single"/>
        </w:rPr>
      </w:pPr>
    </w:p>
    <w:p w14:paraId="2994B250" w14:textId="77777777" w:rsidR="00E705CE" w:rsidRPr="00BE3F88" w:rsidRDefault="00E705CE" w:rsidP="00E2761B">
      <w:pPr>
        <w:jc w:val="both"/>
        <w:rPr>
          <w:rFonts w:ascii="Calibri" w:hAnsi="Calibri" w:cs="Calibri"/>
          <w:b/>
          <w:caps/>
          <w:sz w:val="2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896DCB" w14:textId="77777777" w:rsidR="00E705CE" w:rsidRPr="00BE3F88" w:rsidRDefault="00E705CE" w:rsidP="00E2761B">
      <w:pPr>
        <w:jc w:val="both"/>
        <w:rPr>
          <w:rFonts w:ascii="Calibri" w:hAnsi="Calibri" w:cs="Calibri"/>
          <w:b/>
          <w:caps/>
          <w:sz w:val="2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B45F091" w14:textId="77777777" w:rsidR="00E05FDC" w:rsidRPr="00BE3F88" w:rsidRDefault="00644FDD" w:rsidP="00E2761B">
      <w:pPr>
        <w:jc w:val="both"/>
        <w:rPr>
          <w:rFonts w:ascii="Calibri" w:hAnsi="Calibri" w:cs="Calibri"/>
          <w:b/>
          <w:caps/>
          <w:sz w:val="2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E3F88">
        <w:rPr>
          <w:rFonts w:ascii="Calibri" w:hAnsi="Calibri" w:cs="Calibri"/>
          <w:b/>
          <w:caps/>
          <w:sz w:val="2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Entre</w:t>
      </w:r>
    </w:p>
    <w:p w14:paraId="252AD321" w14:textId="77777777" w:rsidR="00644FDD" w:rsidRPr="00BE3F88" w:rsidRDefault="00644FDD" w:rsidP="000711A3">
      <w:pPr>
        <w:jc w:val="both"/>
        <w:rPr>
          <w:rFonts w:ascii="Calibri" w:hAnsi="Calibri" w:cs="Calibri"/>
          <w:b/>
          <w:caps/>
          <w:sz w:val="2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6F25467" w14:textId="77777777" w:rsidR="00644FDD" w:rsidRPr="00C84868" w:rsidRDefault="000711A3" w:rsidP="00C84868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L’Institut Catholique de Lille (ICL-ESR) recouvrant l’ensemble des établissements de la branche «</w:t>
      </w:r>
      <w:r w:rsidRPr="00C84868">
        <w:rPr>
          <w:rFonts w:ascii="Calibri" w:hAnsi="Calibri" w:cs="Calibri"/>
          <w:b/>
          <w:sz w:val="22"/>
          <w:szCs w:val="22"/>
        </w:rPr>
        <w:t> Enseignement Supérieur et Recherche »</w:t>
      </w:r>
      <w:r w:rsidRPr="00BE3F88">
        <w:rPr>
          <w:rFonts w:ascii="Calibri" w:hAnsi="Calibri" w:cs="Calibr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 w:rsidRPr="00C84868">
        <w:rPr>
          <w:rFonts w:ascii="Calibri" w:hAnsi="Calibri" w:cs="Calibri"/>
          <w:sz w:val="22"/>
          <w:szCs w:val="22"/>
        </w:rPr>
        <w:t xml:space="preserve">dont le siège est situé au </w:t>
      </w:r>
      <w:r w:rsidR="00644FDD" w:rsidRPr="00C84868">
        <w:rPr>
          <w:rFonts w:ascii="Calibri" w:hAnsi="Calibri" w:cs="Calibri"/>
          <w:sz w:val="22"/>
          <w:szCs w:val="22"/>
        </w:rPr>
        <w:t xml:space="preserve">60 boulevard Vauban à Lille, représenté par, Recteur. </w:t>
      </w:r>
    </w:p>
    <w:p w14:paraId="499CF532" w14:textId="77777777" w:rsidR="00C04BF2" w:rsidRPr="00C84868" w:rsidRDefault="00C04BF2" w:rsidP="00C84868">
      <w:pPr>
        <w:jc w:val="both"/>
        <w:rPr>
          <w:rFonts w:ascii="Calibri" w:hAnsi="Calibri" w:cs="Calibri"/>
          <w:sz w:val="22"/>
          <w:szCs w:val="22"/>
        </w:rPr>
      </w:pPr>
    </w:p>
    <w:p w14:paraId="257749B8" w14:textId="77777777" w:rsidR="00644FDD" w:rsidRPr="00BE3F88" w:rsidRDefault="00644FDD" w:rsidP="00B10E79">
      <w:pPr>
        <w:jc w:val="both"/>
        <w:rPr>
          <w:rFonts w:ascii="Calibri" w:hAnsi="Calibri" w:cs="Calibri"/>
          <w:b/>
          <w:caps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E3F88">
        <w:rPr>
          <w:rFonts w:ascii="Calibri" w:hAnsi="Calibri" w:cs="Calibri"/>
          <w:b/>
          <w:caps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ET </w:t>
      </w:r>
    </w:p>
    <w:p w14:paraId="6C53E76A" w14:textId="77777777" w:rsidR="00E705CE" w:rsidRPr="00C84868" w:rsidRDefault="00E705CE" w:rsidP="00B10E79">
      <w:pPr>
        <w:jc w:val="both"/>
        <w:rPr>
          <w:rFonts w:ascii="Calibri" w:hAnsi="Calibri" w:cs="Calibri"/>
          <w:sz w:val="22"/>
          <w:szCs w:val="22"/>
        </w:rPr>
      </w:pPr>
    </w:p>
    <w:p w14:paraId="69E1C9F6" w14:textId="77777777" w:rsidR="00E705CE" w:rsidRPr="00C84868" w:rsidRDefault="00E705CE" w:rsidP="00170416">
      <w:pPr>
        <w:ind w:right="-425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 xml:space="preserve">L’organisation syndicale SUD SOLIDAIRES, représentée par, dûment mandatée, </w:t>
      </w:r>
    </w:p>
    <w:p w14:paraId="160DD755" w14:textId="77777777" w:rsidR="00644FDD" w:rsidRPr="00C84868" w:rsidRDefault="00644FDD" w:rsidP="00170416">
      <w:pPr>
        <w:ind w:right="-425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L’organisation syndicale SN</w:t>
      </w:r>
      <w:r w:rsidR="002D2C8D" w:rsidRPr="00C84868">
        <w:rPr>
          <w:rFonts w:ascii="Calibri" w:hAnsi="Calibri" w:cs="Calibri"/>
          <w:sz w:val="22"/>
          <w:szCs w:val="22"/>
        </w:rPr>
        <w:t>E</w:t>
      </w:r>
      <w:r w:rsidRPr="00C84868">
        <w:rPr>
          <w:rFonts w:ascii="Calibri" w:hAnsi="Calibri" w:cs="Calibri"/>
          <w:sz w:val="22"/>
          <w:szCs w:val="22"/>
        </w:rPr>
        <w:t>PL-CFTC, représentée par, dûment mandaté,</w:t>
      </w:r>
    </w:p>
    <w:p w14:paraId="2C0AA01C" w14:textId="77777777" w:rsidR="00644FDD" w:rsidRPr="00C84868" w:rsidRDefault="00644FDD" w:rsidP="00170416">
      <w:pPr>
        <w:ind w:right="-425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 xml:space="preserve">L’organisation syndicale SYNEP CFE-CGC, représentée par, dûment mandaté. </w:t>
      </w:r>
    </w:p>
    <w:p w14:paraId="2EAD2FE9" w14:textId="77777777" w:rsidR="00644FDD" w:rsidRPr="00C84868" w:rsidRDefault="00644FDD" w:rsidP="00B10E79">
      <w:pPr>
        <w:jc w:val="both"/>
        <w:rPr>
          <w:rFonts w:ascii="Calibri" w:hAnsi="Calibri" w:cs="Calibri"/>
          <w:sz w:val="22"/>
          <w:szCs w:val="22"/>
        </w:rPr>
      </w:pPr>
    </w:p>
    <w:p w14:paraId="4513BA09" w14:textId="77777777" w:rsidR="009D2C05" w:rsidRPr="00C84868" w:rsidRDefault="009D2C05" w:rsidP="00B10E79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 xml:space="preserve">Ont, conformément aux articles L. </w:t>
      </w:r>
      <w:r w:rsidR="0049238F" w:rsidRPr="00C84868">
        <w:rPr>
          <w:rFonts w:ascii="Calibri" w:hAnsi="Calibri" w:cs="Calibri"/>
          <w:sz w:val="22"/>
          <w:szCs w:val="22"/>
        </w:rPr>
        <w:t>2242-1 et suivants</w:t>
      </w:r>
      <w:r w:rsidR="00DE3F0B" w:rsidRPr="00C84868">
        <w:rPr>
          <w:rFonts w:ascii="Calibri" w:hAnsi="Calibri" w:cs="Calibri"/>
          <w:sz w:val="22"/>
          <w:szCs w:val="22"/>
        </w:rPr>
        <w:t xml:space="preserve"> </w:t>
      </w:r>
      <w:r w:rsidRPr="00C84868">
        <w:rPr>
          <w:rFonts w:ascii="Calibri" w:hAnsi="Calibri" w:cs="Calibri"/>
          <w:sz w:val="22"/>
          <w:szCs w:val="22"/>
        </w:rPr>
        <w:t xml:space="preserve">du Code du Travail, engagé la </w:t>
      </w:r>
      <w:r w:rsidR="00372AC6" w:rsidRPr="00C84868">
        <w:rPr>
          <w:rFonts w:ascii="Calibri" w:hAnsi="Calibri" w:cs="Calibri"/>
          <w:b/>
          <w:sz w:val="22"/>
          <w:szCs w:val="22"/>
        </w:rPr>
        <w:t>N</w:t>
      </w:r>
      <w:r w:rsidRPr="00C84868">
        <w:rPr>
          <w:rFonts w:ascii="Calibri" w:hAnsi="Calibri" w:cs="Calibri"/>
          <w:b/>
          <w:sz w:val="22"/>
          <w:szCs w:val="22"/>
        </w:rPr>
        <w:t xml:space="preserve">égociation </w:t>
      </w:r>
      <w:r w:rsidR="00372AC6" w:rsidRPr="00C84868">
        <w:rPr>
          <w:rFonts w:ascii="Calibri" w:hAnsi="Calibri" w:cs="Calibri"/>
          <w:b/>
          <w:sz w:val="22"/>
          <w:szCs w:val="22"/>
        </w:rPr>
        <w:t>A</w:t>
      </w:r>
      <w:r w:rsidRPr="00C84868">
        <w:rPr>
          <w:rFonts w:ascii="Calibri" w:hAnsi="Calibri" w:cs="Calibri"/>
          <w:b/>
          <w:sz w:val="22"/>
          <w:szCs w:val="22"/>
        </w:rPr>
        <w:t xml:space="preserve">nnuelle </w:t>
      </w:r>
      <w:r w:rsidR="00372AC6" w:rsidRPr="00C84868">
        <w:rPr>
          <w:rFonts w:ascii="Calibri" w:hAnsi="Calibri" w:cs="Calibri"/>
          <w:b/>
          <w:sz w:val="22"/>
          <w:szCs w:val="22"/>
        </w:rPr>
        <w:t>O</w:t>
      </w:r>
      <w:r w:rsidRPr="00C84868">
        <w:rPr>
          <w:rFonts w:ascii="Calibri" w:hAnsi="Calibri" w:cs="Calibri"/>
          <w:b/>
          <w:sz w:val="22"/>
          <w:szCs w:val="22"/>
        </w:rPr>
        <w:t>bligatoire</w:t>
      </w:r>
      <w:r w:rsidRPr="00C84868">
        <w:rPr>
          <w:rFonts w:ascii="Calibri" w:hAnsi="Calibri" w:cs="Calibri"/>
          <w:sz w:val="22"/>
          <w:szCs w:val="22"/>
        </w:rPr>
        <w:t xml:space="preserve"> sur les thèmes mentionnés. </w:t>
      </w:r>
    </w:p>
    <w:p w14:paraId="20D4D48C" w14:textId="77777777" w:rsidR="00372AC6" w:rsidRPr="00C84868" w:rsidRDefault="00372AC6" w:rsidP="00B10E79">
      <w:pPr>
        <w:jc w:val="both"/>
        <w:rPr>
          <w:rFonts w:ascii="Calibri" w:hAnsi="Calibri" w:cs="Calibri"/>
          <w:sz w:val="22"/>
          <w:szCs w:val="22"/>
        </w:rPr>
      </w:pPr>
    </w:p>
    <w:p w14:paraId="1FEABA34" w14:textId="77777777" w:rsidR="00BC7B48" w:rsidRPr="00C84868" w:rsidRDefault="00BC7B48" w:rsidP="00B10E79">
      <w:pPr>
        <w:jc w:val="both"/>
        <w:rPr>
          <w:rFonts w:ascii="Calibri" w:hAnsi="Calibri" w:cs="Calibri"/>
          <w:sz w:val="22"/>
          <w:szCs w:val="22"/>
        </w:rPr>
      </w:pPr>
      <w:r w:rsidRPr="00F61877">
        <w:rPr>
          <w:rFonts w:ascii="Calibri" w:hAnsi="Calibri" w:cs="Calibri"/>
          <w:sz w:val="22"/>
          <w:szCs w:val="22"/>
        </w:rPr>
        <w:t xml:space="preserve">Les parties se sont rencontrées à plusieurs reprises : </w:t>
      </w:r>
      <w:r w:rsidR="006E355D" w:rsidRPr="00F61877">
        <w:rPr>
          <w:rFonts w:ascii="Calibri" w:hAnsi="Calibri" w:cs="Calibri"/>
          <w:sz w:val="22"/>
          <w:szCs w:val="22"/>
        </w:rPr>
        <w:t>13 janvier</w:t>
      </w:r>
      <w:r w:rsidR="00F61877" w:rsidRPr="00F61877">
        <w:rPr>
          <w:rFonts w:ascii="Calibri" w:hAnsi="Calibri" w:cs="Calibri"/>
          <w:sz w:val="22"/>
          <w:szCs w:val="22"/>
        </w:rPr>
        <w:t>, 22 janvier, 28 janvier</w:t>
      </w:r>
      <w:r w:rsidR="00521A39">
        <w:rPr>
          <w:rFonts w:ascii="Calibri" w:hAnsi="Calibri" w:cs="Calibri"/>
          <w:sz w:val="22"/>
          <w:szCs w:val="22"/>
        </w:rPr>
        <w:t xml:space="preserve">, </w:t>
      </w:r>
      <w:r w:rsidR="00F61877">
        <w:rPr>
          <w:rFonts w:ascii="Calibri" w:hAnsi="Calibri" w:cs="Calibri"/>
          <w:sz w:val="22"/>
          <w:szCs w:val="22"/>
        </w:rPr>
        <w:t>3</w:t>
      </w:r>
      <w:r w:rsidR="00F61877" w:rsidRPr="00F61877">
        <w:rPr>
          <w:rFonts w:ascii="Calibri" w:hAnsi="Calibri" w:cs="Calibri"/>
          <w:sz w:val="22"/>
          <w:szCs w:val="22"/>
        </w:rPr>
        <w:t xml:space="preserve"> février</w:t>
      </w:r>
      <w:r w:rsidR="00521A39">
        <w:rPr>
          <w:rFonts w:ascii="Calibri" w:hAnsi="Calibri" w:cs="Calibri"/>
          <w:sz w:val="22"/>
          <w:szCs w:val="22"/>
        </w:rPr>
        <w:t xml:space="preserve"> et</w:t>
      </w:r>
      <w:r w:rsidR="005F59BC">
        <w:rPr>
          <w:rFonts w:ascii="Calibri" w:hAnsi="Calibri" w:cs="Calibri"/>
          <w:sz w:val="22"/>
          <w:szCs w:val="22"/>
        </w:rPr>
        <w:br/>
      </w:r>
      <w:r w:rsidR="00521A39">
        <w:rPr>
          <w:rFonts w:ascii="Calibri" w:hAnsi="Calibri" w:cs="Calibri"/>
          <w:sz w:val="22"/>
          <w:szCs w:val="22"/>
        </w:rPr>
        <w:t xml:space="preserve">6 février </w:t>
      </w:r>
      <w:r w:rsidR="00F61877" w:rsidRPr="00F61877">
        <w:rPr>
          <w:rFonts w:ascii="Calibri" w:hAnsi="Calibri" w:cs="Calibri"/>
          <w:sz w:val="22"/>
          <w:szCs w:val="22"/>
        </w:rPr>
        <w:t>2026.</w:t>
      </w:r>
    </w:p>
    <w:p w14:paraId="0AF63157" w14:textId="77777777" w:rsidR="00644FDD" w:rsidRPr="00C84868" w:rsidRDefault="00644FDD" w:rsidP="00B10E79">
      <w:pPr>
        <w:jc w:val="both"/>
        <w:rPr>
          <w:rFonts w:ascii="Calibri" w:hAnsi="Calibri" w:cs="Calibri"/>
          <w:sz w:val="22"/>
          <w:szCs w:val="22"/>
        </w:rPr>
      </w:pPr>
    </w:p>
    <w:p w14:paraId="21CF7EEB" w14:textId="77777777" w:rsidR="00644FDD" w:rsidRPr="00C84868" w:rsidRDefault="00644FDD" w:rsidP="00B10E79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Les organisations syndicales ont présen</w:t>
      </w:r>
      <w:r w:rsidR="000A0709" w:rsidRPr="00C84868">
        <w:rPr>
          <w:rFonts w:ascii="Calibri" w:hAnsi="Calibri" w:cs="Calibri"/>
          <w:sz w:val="22"/>
          <w:szCs w:val="22"/>
        </w:rPr>
        <w:t>té leurs demandes</w:t>
      </w:r>
      <w:r w:rsidRPr="00C84868">
        <w:rPr>
          <w:rFonts w:ascii="Calibri" w:hAnsi="Calibri" w:cs="Calibri"/>
          <w:sz w:val="22"/>
          <w:szCs w:val="22"/>
        </w:rPr>
        <w:t xml:space="preserve">. </w:t>
      </w:r>
      <w:r w:rsidRPr="00C84868">
        <w:rPr>
          <w:rFonts w:ascii="Calibri" w:hAnsi="Calibri" w:cs="Calibri"/>
          <w:color w:val="000000"/>
          <w:sz w:val="22"/>
          <w:szCs w:val="22"/>
        </w:rPr>
        <w:t xml:space="preserve">Des discussions </w:t>
      </w:r>
      <w:r w:rsidR="0049238F" w:rsidRPr="00C84868">
        <w:rPr>
          <w:rFonts w:ascii="Calibri" w:hAnsi="Calibri" w:cs="Calibri"/>
          <w:color w:val="000000"/>
          <w:sz w:val="22"/>
          <w:szCs w:val="22"/>
        </w:rPr>
        <w:t>s’</w:t>
      </w:r>
      <w:r w:rsidRPr="00C84868">
        <w:rPr>
          <w:rFonts w:ascii="Calibri" w:hAnsi="Calibri" w:cs="Calibri"/>
          <w:color w:val="000000"/>
          <w:sz w:val="22"/>
          <w:szCs w:val="22"/>
        </w:rPr>
        <w:t xml:space="preserve">en </w:t>
      </w:r>
      <w:r w:rsidR="0049238F" w:rsidRPr="00C84868">
        <w:rPr>
          <w:rFonts w:ascii="Calibri" w:hAnsi="Calibri" w:cs="Calibri"/>
          <w:color w:val="000000"/>
          <w:sz w:val="22"/>
          <w:szCs w:val="22"/>
        </w:rPr>
        <w:t>s</w:t>
      </w:r>
      <w:r w:rsidRPr="00C84868">
        <w:rPr>
          <w:rFonts w:ascii="Calibri" w:hAnsi="Calibri" w:cs="Calibri"/>
          <w:color w:val="000000"/>
          <w:sz w:val="22"/>
          <w:szCs w:val="22"/>
        </w:rPr>
        <w:t>ont suivi</w:t>
      </w:r>
      <w:r w:rsidR="0049238F" w:rsidRPr="00C84868">
        <w:rPr>
          <w:rFonts w:ascii="Calibri" w:hAnsi="Calibri" w:cs="Calibri"/>
          <w:color w:val="000000"/>
          <w:sz w:val="22"/>
          <w:szCs w:val="22"/>
        </w:rPr>
        <w:t>es</w:t>
      </w:r>
      <w:r w:rsidRPr="00C84868">
        <w:rPr>
          <w:rFonts w:ascii="Calibri" w:hAnsi="Calibri" w:cs="Calibri"/>
          <w:color w:val="000000"/>
          <w:sz w:val="22"/>
          <w:szCs w:val="22"/>
        </w:rPr>
        <w:t xml:space="preserve"> lors</w:t>
      </w:r>
      <w:r w:rsidRPr="00C84868">
        <w:rPr>
          <w:rFonts w:ascii="Calibri" w:hAnsi="Calibri" w:cs="Calibri"/>
          <w:sz w:val="22"/>
          <w:szCs w:val="22"/>
        </w:rPr>
        <w:t xml:space="preserve"> des réunions citées ci-dessus. Elles constatent au terme de la négociation, avoir pu aboutir à un accord et conviennent d’établir un procès-verbal d</w:t>
      </w:r>
      <w:r w:rsidR="00DE3F0B" w:rsidRPr="00C84868">
        <w:rPr>
          <w:rFonts w:ascii="Calibri" w:hAnsi="Calibri" w:cs="Calibri"/>
          <w:sz w:val="22"/>
          <w:szCs w:val="22"/>
        </w:rPr>
        <w:t>ans les conditions définies par l’article L. 2232-12 du code du travail.</w:t>
      </w:r>
    </w:p>
    <w:p w14:paraId="3044CC92" w14:textId="77777777" w:rsidR="00247DE2" w:rsidRPr="00C84868" w:rsidRDefault="00247DE2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5A68D6A7" w14:textId="77777777" w:rsidR="000A0709" w:rsidRPr="00C84868" w:rsidRDefault="00597E99" w:rsidP="00C84868">
      <w:pPr>
        <w:numPr>
          <w:ilvl w:val="0"/>
          <w:numId w:val="5"/>
        </w:numPr>
        <w:ind w:right="-2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84868">
        <w:rPr>
          <w:rFonts w:ascii="Calibri" w:hAnsi="Calibri" w:cs="Calibri"/>
          <w:b/>
          <w:sz w:val="22"/>
          <w:szCs w:val="22"/>
          <w:u w:val="single"/>
        </w:rPr>
        <w:t xml:space="preserve">Etat des </w:t>
      </w:r>
      <w:r w:rsidR="008B7A50" w:rsidRPr="00C84868">
        <w:rPr>
          <w:rFonts w:ascii="Calibri" w:hAnsi="Calibri" w:cs="Calibri"/>
          <w:b/>
          <w:sz w:val="22"/>
          <w:szCs w:val="22"/>
          <w:u w:val="single"/>
        </w:rPr>
        <w:t>d</w:t>
      </w:r>
      <w:r w:rsidR="000A0709" w:rsidRPr="00C84868">
        <w:rPr>
          <w:rFonts w:ascii="Calibri" w:hAnsi="Calibri" w:cs="Calibri"/>
          <w:b/>
          <w:sz w:val="22"/>
          <w:szCs w:val="22"/>
          <w:u w:val="single"/>
        </w:rPr>
        <w:t>emandes formulées par la délégation syndicale :</w:t>
      </w:r>
    </w:p>
    <w:p w14:paraId="02FFA7CD" w14:textId="77777777" w:rsidR="000A0709" w:rsidRPr="00C84868" w:rsidRDefault="000A0709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24D522DD" w14:textId="77777777" w:rsidR="000A0709" w:rsidRDefault="000A0709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Les organisations</w:t>
      </w:r>
      <w:r w:rsidR="00597E99" w:rsidRPr="00C84868">
        <w:rPr>
          <w:rFonts w:ascii="Calibri" w:hAnsi="Calibri" w:cs="Calibri"/>
          <w:sz w:val="22"/>
          <w:szCs w:val="22"/>
        </w:rPr>
        <w:t xml:space="preserve"> syndicales ont fait part des </w:t>
      </w:r>
      <w:r w:rsidRPr="00C84868">
        <w:rPr>
          <w:rFonts w:ascii="Calibri" w:hAnsi="Calibri" w:cs="Calibri"/>
          <w:sz w:val="22"/>
          <w:szCs w:val="22"/>
        </w:rPr>
        <w:t>demande</w:t>
      </w:r>
      <w:r w:rsidR="00597E99" w:rsidRPr="00C84868">
        <w:rPr>
          <w:rFonts w:ascii="Calibri" w:hAnsi="Calibri" w:cs="Calibri"/>
          <w:sz w:val="22"/>
          <w:szCs w:val="22"/>
        </w:rPr>
        <w:t>s</w:t>
      </w:r>
      <w:r w:rsidRPr="00C84868">
        <w:rPr>
          <w:rFonts w:ascii="Calibri" w:hAnsi="Calibri" w:cs="Calibri"/>
          <w:sz w:val="22"/>
          <w:szCs w:val="22"/>
        </w:rPr>
        <w:t xml:space="preserve"> commune</w:t>
      </w:r>
      <w:r w:rsidR="00597E99" w:rsidRPr="00C84868">
        <w:rPr>
          <w:rFonts w:ascii="Calibri" w:hAnsi="Calibri" w:cs="Calibri"/>
          <w:sz w:val="22"/>
          <w:szCs w:val="22"/>
        </w:rPr>
        <w:t>s</w:t>
      </w:r>
      <w:r w:rsidRPr="00C84868">
        <w:rPr>
          <w:rFonts w:ascii="Calibri" w:hAnsi="Calibri" w:cs="Calibri"/>
          <w:sz w:val="22"/>
          <w:szCs w:val="22"/>
        </w:rPr>
        <w:t xml:space="preserve"> suivante</w:t>
      </w:r>
      <w:r w:rsidR="00597E99" w:rsidRPr="00C84868">
        <w:rPr>
          <w:rFonts w:ascii="Calibri" w:hAnsi="Calibri" w:cs="Calibri"/>
          <w:sz w:val="22"/>
          <w:szCs w:val="22"/>
        </w:rPr>
        <w:t>s</w:t>
      </w:r>
      <w:r w:rsidRPr="00C84868">
        <w:rPr>
          <w:rFonts w:ascii="Calibri" w:hAnsi="Calibri" w:cs="Calibri"/>
          <w:sz w:val="22"/>
          <w:szCs w:val="22"/>
        </w:rPr>
        <w:t> :</w:t>
      </w:r>
    </w:p>
    <w:p w14:paraId="1FA74564" w14:textId="77777777" w:rsidR="00495318" w:rsidRPr="00C84868" w:rsidRDefault="00495318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6F1DD448" w14:textId="77777777" w:rsidR="00741AA8" w:rsidRDefault="00741AA8" w:rsidP="00247DE2">
      <w:pPr>
        <w:numPr>
          <w:ilvl w:val="0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Demande de fournir les tableaux </w:t>
      </w:r>
      <w:r w:rsidR="00170416">
        <w:rPr>
          <w:rFonts w:ascii="Calibri" w:eastAsia="Calibri" w:hAnsi="Calibri" w:cs="Calibri"/>
          <w:sz w:val="22"/>
          <w:szCs w:val="22"/>
          <w:lang w:eastAsia="en-US"/>
        </w:rPr>
        <w:t xml:space="preserve">de rémunération 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>relatifs à la répartition du personnel administratif</w:t>
      </w:r>
      <w:r w:rsidR="00F61877">
        <w:rPr>
          <w:rFonts w:ascii="Calibri" w:eastAsia="Calibri" w:hAnsi="Calibri" w:cs="Calibri"/>
          <w:sz w:val="22"/>
          <w:szCs w:val="22"/>
          <w:lang w:eastAsia="en-US"/>
        </w:rPr>
        <w:t xml:space="preserve"> et e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>nseignant :</w:t>
      </w:r>
    </w:p>
    <w:p w14:paraId="6665CEE2" w14:textId="77777777" w:rsidR="00741AA8" w:rsidRPr="00C8486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Pr="00C8486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er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 quartile</w:t>
      </w:r>
    </w:p>
    <w:p w14:paraId="6ABE9056" w14:textId="77777777" w:rsidR="00741AA8" w:rsidRPr="00C8486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Médiane</w:t>
      </w:r>
    </w:p>
    <w:p w14:paraId="2BB42416" w14:textId="77777777" w:rsidR="00741AA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3</w:t>
      </w:r>
      <w:r w:rsidR="00862AAE" w:rsidRPr="00C8486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ème</w:t>
      </w:r>
      <w:r w:rsidR="00862AAE"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>quartile</w:t>
      </w:r>
    </w:p>
    <w:p w14:paraId="38D92899" w14:textId="77777777" w:rsidR="00741AA8" w:rsidRPr="00C84868" w:rsidRDefault="00741AA8" w:rsidP="00247DE2">
      <w:pPr>
        <w:ind w:left="216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DF74FCB" w14:textId="77777777" w:rsidR="00741AA8" w:rsidRPr="00C84868" w:rsidRDefault="00741AA8" w:rsidP="00247DE2">
      <w:pPr>
        <w:numPr>
          <w:ilvl w:val="0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Demande de fournir le tableau des rémunérations pour les </w:t>
      </w:r>
      <w:r w:rsidR="006A6D3E" w:rsidRPr="00C84868">
        <w:rPr>
          <w:rFonts w:ascii="Calibri" w:eastAsia="Calibri" w:hAnsi="Calibri" w:cs="Calibri"/>
          <w:sz w:val="22"/>
          <w:szCs w:val="22"/>
          <w:lang w:eastAsia="en-US"/>
        </w:rPr>
        <w:t>différents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 directeur</w:t>
      </w:r>
      <w:r w:rsidR="006A6D3E" w:rsidRPr="00C84868">
        <w:rPr>
          <w:rFonts w:ascii="Calibri" w:eastAsia="Calibri" w:hAnsi="Calibri" w:cs="Calibri"/>
          <w:sz w:val="22"/>
          <w:szCs w:val="22"/>
          <w:lang w:eastAsia="en-US"/>
        </w:rPr>
        <w:t>s</w:t>
      </w:r>
      <w:r w:rsidR="00D06FAA">
        <w:rPr>
          <w:rFonts w:ascii="Calibri" w:eastAsia="Calibri" w:hAnsi="Calibri" w:cs="Calibri"/>
          <w:sz w:val="22"/>
          <w:szCs w:val="22"/>
          <w:lang w:eastAsia="en-US"/>
        </w:rPr>
        <w:t> :</w:t>
      </w:r>
    </w:p>
    <w:p w14:paraId="13BD1343" w14:textId="77777777" w:rsidR="00741AA8" w:rsidRPr="00C8486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Pr="00C8486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er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 xml:space="preserve"> quartile</w:t>
      </w:r>
    </w:p>
    <w:p w14:paraId="5798B633" w14:textId="77777777" w:rsidR="00741AA8" w:rsidRPr="00C8486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Médiane</w:t>
      </w:r>
    </w:p>
    <w:p w14:paraId="18929999" w14:textId="77777777" w:rsidR="00741AA8" w:rsidRPr="00C8486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3</w:t>
      </w:r>
      <w:r w:rsidR="00453C98" w:rsidRPr="00453C9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ème</w:t>
      </w:r>
      <w:r w:rsidR="00453C9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C84868">
        <w:rPr>
          <w:rFonts w:ascii="Calibri" w:eastAsia="Calibri" w:hAnsi="Calibri" w:cs="Calibri"/>
          <w:sz w:val="22"/>
          <w:szCs w:val="22"/>
          <w:lang w:eastAsia="en-US"/>
        </w:rPr>
        <w:t>quartile</w:t>
      </w:r>
    </w:p>
    <w:p w14:paraId="4B1B389B" w14:textId="77777777" w:rsidR="00741AA8" w:rsidRDefault="00741AA8" w:rsidP="00247DE2">
      <w:pPr>
        <w:numPr>
          <w:ilvl w:val="2"/>
          <w:numId w:val="6"/>
        </w:numPr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84868">
        <w:rPr>
          <w:rFonts w:ascii="Calibri" w:eastAsia="Calibri" w:hAnsi="Calibri" w:cs="Calibri"/>
          <w:sz w:val="22"/>
          <w:szCs w:val="22"/>
          <w:lang w:eastAsia="en-US"/>
        </w:rPr>
        <w:t>Année d’ancienneté</w:t>
      </w:r>
    </w:p>
    <w:p w14:paraId="6E576AB9" w14:textId="77777777" w:rsidR="005E33CB" w:rsidRPr="00C84868" w:rsidRDefault="005E33CB" w:rsidP="005E33CB">
      <w:pPr>
        <w:ind w:left="216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AA621EF" w14:textId="77777777" w:rsidR="006A6D3E" w:rsidRDefault="006A6D3E" w:rsidP="00247DE2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D958F5">
        <w:rPr>
          <w:rFonts w:ascii="Calibri" w:hAnsi="Calibri" w:cs="Calibri"/>
          <w:sz w:val="22"/>
          <w:szCs w:val="22"/>
        </w:rPr>
        <w:t xml:space="preserve">Demande </w:t>
      </w:r>
      <w:bookmarkStart w:id="0" w:name="_Hlk189038837"/>
      <w:r w:rsidRPr="00D958F5">
        <w:rPr>
          <w:rFonts w:ascii="Calibri" w:hAnsi="Calibri" w:cs="Calibri"/>
          <w:sz w:val="22"/>
          <w:szCs w:val="22"/>
        </w:rPr>
        <w:t xml:space="preserve">d’une augmentation </w:t>
      </w:r>
      <w:bookmarkEnd w:id="0"/>
      <w:r w:rsidR="006E355D" w:rsidRPr="006E355D">
        <w:rPr>
          <w:rFonts w:ascii="Calibri" w:hAnsi="Calibri" w:cs="Calibri"/>
          <w:sz w:val="22"/>
          <w:szCs w:val="22"/>
        </w:rPr>
        <w:t>des minimas d</w:t>
      </w:r>
      <w:r w:rsidR="00D06FAA">
        <w:rPr>
          <w:rFonts w:ascii="Calibri" w:hAnsi="Calibri" w:cs="Calibri"/>
          <w:sz w:val="22"/>
          <w:szCs w:val="22"/>
        </w:rPr>
        <w:t xml:space="preserve">es grilles de la convention collective EPI </w:t>
      </w:r>
      <w:r w:rsidR="006E355D" w:rsidRPr="006E355D">
        <w:rPr>
          <w:rFonts w:ascii="Calibri" w:hAnsi="Calibri" w:cs="Calibri"/>
          <w:sz w:val="22"/>
          <w:szCs w:val="22"/>
        </w:rPr>
        <w:t>de 1%.</w:t>
      </w:r>
    </w:p>
    <w:p w14:paraId="4270A8DD" w14:textId="77777777" w:rsidR="006A6D3E" w:rsidRPr="00A074FE" w:rsidRDefault="006A6D3E" w:rsidP="00247DE2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A074FE">
        <w:rPr>
          <w:rFonts w:ascii="Calibri" w:hAnsi="Calibri" w:cs="Calibri"/>
          <w:sz w:val="22"/>
          <w:szCs w:val="22"/>
        </w:rPr>
        <w:t>Mise en place d’un Compte épargne temps.</w:t>
      </w:r>
    </w:p>
    <w:p w14:paraId="770AF45B" w14:textId="77777777" w:rsidR="006A6D3E" w:rsidRDefault="006A6D3E" w:rsidP="00247DE2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D958F5">
        <w:rPr>
          <w:rFonts w:ascii="Calibri" w:hAnsi="Calibri" w:cs="Calibri"/>
          <w:sz w:val="22"/>
          <w:szCs w:val="22"/>
        </w:rPr>
        <w:t xml:space="preserve">Mise en place d’un accord pour </w:t>
      </w:r>
      <w:r w:rsidR="00DC77D7" w:rsidRPr="00D958F5">
        <w:rPr>
          <w:rFonts w:ascii="Calibri" w:hAnsi="Calibri" w:cs="Calibri"/>
          <w:sz w:val="22"/>
          <w:szCs w:val="22"/>
        </w:rPr>
        <w:t xml:space="preserve">un </w:t>
      </w:r>
      <w:r w:rsidR="0050625B">
        <w:rPr>
          <w:rFonts w:ascii="Calibri" w:hAnsi="Calibri" w:cs="Calibri"/>
          <w:sz w:val="22"/>
          <w:szCs w:val="22"/>
        </w:rPr>
        <w:t>Plan d’</w:t>
      </w:r>
      <w:r w:rsidRPr="00D958F5">
        <w:rPr>
          <w:rFonts w:ascii="Calibri" w:hAnsi="Calibri" w:cs="Calibri"/>
          <w:sz w:val="22"/>
          <w:szCs w:val="22"/>
        </w:rPr>
        <w:t>Epargne Entreprise.</w:t>
      </w:r>
    </w:p>
    <w:p w14:paraId="7A4D5199" w14:textId="77777777" w:rsidR="006E355D" w:rsidRPr="00D958F5" w:rsidRDefault="006E355D" w:rsidP="00247DE2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6E355D">
        <w:rPr>
          <w:rFonts w:ascii="Calibri" w:hAnsi="Calibri" w:cs="Calibri"/>
          <w:sz w:val="22"/>
          <w:szCs w:val="22"/>
        </w:rPr>
        <w:t>Révision du dispositif des astreintes.</w:t>
      </w:r>
    </w:p>
    <w:p w14:paraId="0340553E" w14:textId="77777777" w:rsidR="006A6D3E" w:rsidRDefault="006A6D3E" w:rsidP="00247DE2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A074FE">
        <w:rPr>
          <w:rFonts w:ascii="Calibri" w:hAnsi="Calibri" w:cs="Calibri"/>
          <w:sz w:val="22"/>
          <w:szCs w:val="22"/>
        </w:rPr>
        <w:lastRenderedPageBreak/>
        <w:t xml:space="preserve">Mise en place d’un accord d’aménagement du temps de travail pour les </w:t>
      </w:r>
      <w:r w:rsidR="00247DE2">
        <w:rPr>
          <w:rFonts w:ascii="Calibri" w:hAnsi="Calibri" w:cs="Calibri"/>
          <w:sz w:val="22"/>
          <w:szCs w:val="22"/>
        </w:rPr>
        <w:t>se</w:t>
      </w:r>
      <w:r w:rsidRPr="00A074FE">
        <w:rPr>
          <w:rFonts w:ascii="Calibri" w:hAnsi="Calibri" w:cs="Calibri"/>
          <w:sz w:val="22"/>
          <w:szCs w:val="22"/>
        </w:rPr>
        <w:t>niors.</w:t>
      </w:r>
    </w:p>
    <w:p w14:paraId="5612EC56" w14:textId="77777777" w:rsidR="006E355D" w:rsidRPr="006E355D" w:rsidRDefault="006E355D" w:rsidP="006E355D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6E355D">
        <w:rPr>
          <w:rFonts w:ascii="Calibri" w:hAnsi="Calibri" w:cs="Calibri"/>
          <w:sz w:val="22"/>
          <w:szCs w:val="22"/>
        </w:rPr>
        <w:t>Demande d’une augmentation des œuvres sociales au taux de 1.05 % de la masse salariale (contre 0,85%) au 01/01/26.</w:t>
      </w:r>
    </w:p>
    <w:p w14:paraId="2F017DA8" w14:textId="77777777" w:rsidR="006E355D" w:rsidRPr="006E355D" w:rsidRDefault="006E355D" w:rsidP="006E355D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6E355D">
        <w:rPr>
          <w:rFonts w:ascii="Calibri" w:hAnsi="Calibri" w:cs="Calibri"/>
          <w:sz w:val="22"/>
          <w:szCs w:val="22"/>
        </w:rPr>
        <w:t>Mise en place d’une prime de l’entreprise pour les médaillés.</w:t>
      </w:r>
    </w:p>
    <w:p w14:paraId="673E5B6A" w14:textId="77777777" w:rsidR="006E355D" w:rsidRPr="006E355D" w:rsidRDefault="006E355D" w:rsidP="006E355D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6E355D">
        <w:rPr>
          <w:rFonts w:ascii="Calibri" w:hAnsi="Calibri" w:cs="Calibri"/>
          <w:sz w:val="22"/>
          <w:szCs w:val="22"/>
        </w:rPr>
        <w:t>Suppression de la carence pour les salariés de plus de 20 ans d’ancienneté.</w:t>
      </w:r>
    </w:p>
    <w:p w14:paraId="5E45D2FD" w14:textId="77777777" w:rsidR="006E355D" w:rsidRPr="006E355D" w:rsidRDefault="006E355D" w:rsidP="006E355D">
      <w:pPr>
        <w:pStyle w:val="Paragraphedeliste"/>
        <w:numPr>
          <w:ilvl w:val="0"/>
          <w:numId w:val="6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6E355D">
        <w:rPr>
          <w:rFonts w:ascii="Calibri" w:hAnsi="Calibri" w:cs="Calibri"/>
          <w:sz w:val="22"/>
          <w:szCs w:val="22"/>
        </w:rPr>
        <w:t>Mise en place d’une prime de cooptation pour l’aide au recrutement d’un collaborateur.</w:t>
      </w:r>
    </w:p>
    <w:p w14:paraId="37BC19D0" w14:textId="77777777" w:rsidR="005F4C7F" w:rsidRPr="00C84868" w:rsidRDefault="005F4C7F" w:rsidP="005F4C7F">
      <w:pPr>
        <w:pStyle w:val="Paragraphedeliste"/>
        <w:ind w:left="720"/>
        <w:contextualSpacing/>
        <w:jc w:val="both"/>
        <w:rPr>
          <w:rFonts w:ascii="Calibri" w:hAnsi="Calibri" w:cs="Calibri"/>
          <w:sz w:val="22"/>
          <w:szCs w:val="22"/>
        </w:rPr>
      </w:pPr>
    </w:p>
    <w:p w14:paraId="46371B9A" w14:textId="77777777" w:rsidR="003F7EA5" w:rsidRPr="00C84868" w:rsidRDefault="003F7EA5" w:rsidP="00247DE2">
      <w:pPr>
        <w:pStyle w:val="Titre1"/>
        <w:numPr>
          <w:ilvl w:val="0"/>
          <w:numId w:val="0"/>
        </w:numPr>
        <w:jc w:val="both"/>
        <w:rPr>
          <w:rFonts w:cs="Calibri"/>
          <w:b w:val="0"/>
          <w:sz w:val="22"/>
          <w:szCs w:val="22"/>
          <w:u w:val="none"/>
        </w:rPr>
      </w:pPr>
    </w:p>
    <w:p w14:paraId="4B2AB105" w14:textId="77777777" w:rsidR="00951CA7" w:rsidRPr="00EC416C" w:rsidRDefault="006E274F" w:rsidP="00EC416C">
      <w:pPr>
        <w:ind w:right="-2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EC416C">
        <w:rPr>
          <w:rFonts w:ascii="Calibri" w:hAnsi="Calibri" w:cs="Calibri"/>
          <w:b/>
          <w:sz w:val="24"/>
          <w:szCs w:val="24"/>
          <w:u w:val="single"/>
        </w:rPr>
        <w:t>Conclusion</w:t>
      </w:r>
      <w:r w:rsidR="00A57EE0" w:rsidRPr="00EC416C">
        <w:rPr>
          <w:rFonts w:ascii="Calibri" w:hAnsi="Calibri" w:cs="Calibri"/>
          <w:b/>
          <w:sz w:val="24"/>
          <w:szCs w:val="24"/>
          <w:u w:val="single"/>
        </w:rPr>
        <w:t>s</w:t>
      </w:r>
      <w:r w:rsidRPr="00EC416C">
        <w:rPr>
          <w:rFonts w:ascii="Calibri" w:hAnsi="Calibri" w:cs="Calibri"/>
          <w:b/>
          <w:sz w:val="24"/>
          <w:szCs w:val="24"/>
          <w:u w:val="single"/>
        </w:rPr>
        <w:t xml:space="preserve"> de la Négociation Annuelle Obligatoire</w:t>
      </w:r>
    </w:p>
    <w:p w14:paraId="3FD5F0FF" w14:textId="77777777" w:rsidR="00C55565" w:rsidRPr="00C84868" w:rsidRDefault="00C55565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0D8B3ADC" w14:textId="77777777" w:rsidR="003F7EA5" w:rsidRPr="00C84868" w:rsidRDefault="003F7EA5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84868">
        <w:rPr>
          <w:rFonts w:ascii="Calibri" w:hAnsi="Calibri" w:cs="Calibri"/>
          <w:b/>
          <w:sz w:val="22"/>
          <w:szCs w:val="22"/>
          <w:u w:val="single"/>
        </w:rPr>
        <w:t>Rémunération :</w:t>
      </w:r>
    </w:p>
    <w:p w14:paraId="315DC3B1" w14:textId="77777777" w:rsidR="008B7A50" w:rsidRDefault="008B7A50" w:rsidP="00C84868">
      <w:pPr>
        <w:ind w:right="-2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52938DC" w14:textId="77777777" w:rsidR="00DD262C" w:rsidRPr="00280272" w:rsidRDefault="00DD262C" w:rsidP="00E82E7B">
      <w:pPr>
        <w:jc w:val="both"/>
        <w:rPr>
          <w:rFonts w:ascii="Calibri" w:hAnsi="Calibri" w:cs="Calibri"/>
          <w:bCs/>
          <w:sz w:val="22"/>
          <w:szCs w:val="22"/>
        </w:rPr>
      </w:pPr>
      <w:r w:rsidRPr="00280272">
        <w:rPr>
          <w:rFonts w:ascii="Calibri" w:hAnsi="Calibri" w:cs="Calibri"/>
          <w:bCs/>
          <w:sz w:val="22"/>
          <w:szCs w:val="22"/>
        </w:rPr>
        <w:t>Pour tenir compte de l’investissement et de la contribution des collaborateurs au développement d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es </w:t>
      </w:r>
      <w:r w:rsidRPr="00280272">
        <w:rPr>
          <w:rFonts w:ascii="Calibri" w:hAnsi="Calibri" w:cs="Calibri"/>
          <w:bCs/>
          <w:sz w:val="22"/>
          <w:szCs w:val="22"/>
        </w:rPr>
        <w:t>établissements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 de l’ICL</w:t>
      </w:r>
      <w:r w:rsidRPr="00280272">
        <w:rPr>
          <w:rFonts w:ascii="Calibri" w:hAnsi="Calibri" w:cs="Calibri"/>
          <w:bCs/>
          <w:sz w:val="22"/>
          <w:szCs w:val="22"/>
        </w:rPr>
        <w:t>,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 tout en veillant à l’équilibre économique de </w:t>
      </w:r>
      <w:r w:rsidR="005F4C7F" w:rsidRPr="00280272">
        <w:rPr>
          <w:rFonts w:ascii="Calibri" w:hAnsi="Calibri" w:cs="Calibri"/>
          <w:bCs/>
          <w:sz w:val="22"/>
          <w:szCs w:val="22"/>
        </w:rPr>
        <w:t>l’ICL, les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 parties signataires du présent accord ont </w:t>
      </w:r>
      <w:r w:rsidR="005F4C7F" w:rsidRPr="00280272">
        <w:rPr>
          <w:rFonts w:ascii="Calibri" w:hAnsi="Calibri" w:cs="Calibri"/>
          <w:bCs/>
          <w:sz w:val="22"/>
          <w:szCs w:val="22"/>
        </w:rPr>
        <w:t>convenu p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our </w:t>
      </w:r>
      <w:r w:rsidR="00E82E7B" w:rsidRPr="00170416">
        <w:rPr>
          <w:rFonts w:ascii="Calibri" w:hAnsi="Calibri" w:cs="Calibri"/>
          <w:b/>
          <w:sz w:val="22"/>
          <w:szCs w:val="22"/>
        </w:rPr>
        <w:t>l’année 202</w:t>
      </w:r>
      <w:r w:rsidR="006E355D" w:rsidRPr="00170416">
        <w:rPr>
          <w:rFonts w:ascii="Calibri" w:hAnsi="Calibri" w:cs="Calibri"/>
          <w:b/>
          <w:sz w:val="22"/>
          <w:szCs w:val="22"/>
        </w:rPr>
        <w:t>6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 d’appliquer </w:t>
      </w:r>
      <w:r w:rsidR="005F4C7F" w:rsidRPr="00280272">
        <w:rPr>
          <w:rFonts w:ascii="Calibri" w:hAnsi="Calibri" w:cs="Calibri"/>
          <w:bCs/>
          <w:sz w:val="22"/>
          <w:szCs w:val="22"/>
        </w:rPr>
        <w:t xml:space="preserve">les 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mesures salariales </w:t>
      </w:r>
      <w:r w:rsidR="005F4C7F" w:rsidRPr="00280272">
        <w:rPr>
          <w:rFonts w:ascii="Calibri" w:hAnsi="Calibri" w:cs="Calibri"/>
          <w:bCs/>
          <w:sz w:val="22"/>
          <w:szCs w:val="22"/>
        </w:rPr>
        <w:t xml:space="preserve">suivantes </w:t>
      </w:r>
      <w:r w:rsidR="00E82E7B" w:rsidRPr="00280272">
        <w:rPr>
          <w:rFonts w:ascii="Calibri" w:hAnsi="Calibri" w:cs="Calibri"/>
          <w:bCs/>
          <w:sz w:val="22"/>
          <w:szCs w:val="22"/>
        </w:rPr>
        <w:t xml:space="preserve">à l’ensemble des </w:t>
      </w:r>
      <w:r w:rsidR="00E82E7B" w:rsidRPr="00280272">
        <w:rPr>
          <w:rFonts w:ascii="Calibri" w:hAnsi="Calibri" w:cs="Calibri"/>
          <w:bCs/>
          <w:sz w:val="22"/>
          <w:szCs w:val="22"/>
          <w:u w:val="single"/>
        </w:rPr>
        <w:t>salariés permanents</w:t>
      </w:r>
      <w:r w:rsidR="00E82E7B" w:rsidRPr="00280272">
        <w:rPr>
          <w:rFonts w:ascii="Calibri" w:hAnsi="Calibri" w:cs="Calibri"/>
          <w:b/>
          <w:sz w:val="22"/>
          <w:szCs w:val="22"/>
        </w:rPr>
        <w:t xml:space="preserve"> </w:t>
      </w:r>
      <w:r w:rsidR="00E82E7B" w:rsidRPr="00280272">
        <w:rPr>
          <w:rFonts w:ascii="Calibri" w:hAnsi="Calibri" w:cs="Calibri"/>
          <w:bCs/>
          <w:sz w:val="22"/>
          <w:szCs w:val="22"/>
        </w:rPr>
        <w:t>:</w:t>
      </w:r>
    </w:p>
    <w:p w14:paraId="49774EC6" w14:textId="77777777" w:rsidR="00E82E7B" w:rsidRDefault="00E82E7B" w:rsidP="00495318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0115EFB4" w14:textId="77777777" w:rsidR="0050625B" w:rsidRPr="00BE74CB" w:rsidRDefault="0050625B" w:rsidP="00D06FAA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E74CB">
        <w:rPr>
          <w:rFonts w:ascii="Calibri" w:hAnsi="Calibri" w:cs="Calibri"/>
          <w:b/>
          <w:bCs/>
          <w:sz w:val="22"/>
          <w:szCs w:val="22"/>
        </w:rPr>
        <w:t>Une prime exceptionnelle généralisée</w:t>
      </w:r>
      <w:r w:rsidR="00521A39" w:rsidRPr="00BE74CB">
        <w:rPr>
          <w:rStyle w:val="Appelnotedebasdep"/>
          <w:rFonts w:ascii="Calibri" w:hAnsi="Calibri" w:cs="Calibri"/>
          <w:b/>
          <w:bCs/>
          <w:sz w:val="22"/>
          <w:szCs w:val="22"/>
        </w:rPr>
        <w:footnoteReference w:id="1"/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BE74CB">
        <w:rPr>
          <w:rFonts w:ascii="Calibri" w:hAnsi="Calibri" w:cs="Calibri"/>
          <w:sz w:val="22"/>
          <w:szCs w:val="22"/>
        </w:rPr>
        <w:t>à hauteur de</w:t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C7DC8" w:rsidRPr="00BE74CB">
        <w:rPr>
          <w:rFonts w:ascii="Calibri" w:hAnsi="Calibri" w:cs="Calibri"/>
          <w:b/>
          <w:bCs/>
          <w:sz w:val="22"/>
          <w:szCs w:val="22"/>
        </w:rPr>
        <w:t>8</w:t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00 € bruts </w:t>
      </w:r>
      <w:r w:rsidRPr="00BE74CB">
        <w:rPr>
          <w:rFonts w:ascii="Calibri" w:hAnsi="Calibri" w:cs="Calibri"/>
          <w:sz w:val="22"/>
          <w:szCs w:val="22"/>
        </w:rPr>
        <w:t>par collaborateur à temps complet, et au prorata du temps de travail en cas de temps partiel.</w:t>
      </w:r>
      <w:r w:rsidRPr="00BE74CB">
        <w:rPr>
          <w:rFonts w:ascii="Calibri" w:hAnsi="Calibri" w:cs="Calibri"/>
          <w:sz w:val="22"/>
          <w:szCs w:val="22"/>
        </w:rPr>
        <w:br/>
      </w:r>
      <w:r w:rsidRPr="00BE74CB">
        <w:rPr>
          <w:rFonts w:ascii="Calibri" w:hAnsi="Calibri" w:cs="Calibri"/>
          <w:sz w:val="22"/>
          <w:szCs w:val="22"/>
        </w:rPr>
        <w:sym w:font="Wingdings" w:char="F0E8"/>
      </w:r>
      <w:r w:rsidRPr="00BE74CB">
        <w:rPr>
          <w:rFonts w:ascii="Calibri" w:hAnsi="Calibri" w:cs="Calibri"/>
          <w:sz w:val="22"/>
          <w:szCs w:val="22"/>
        </w:rPr>
        <w:t xml:space="preserve">Soit un montant d’environ </w:t>
      </w:r>
      <w:r w:rsidR="00D34ABC" w:rsidRPr="00BE74CB">
        <w:rPr>
          <w:rFonts w:ascii="Calibri" w:hAnsi="Calibri" w:cs="Calibri"/>
          <w:b/>
          <w:bCs/>
          <w:sz w:val="22"/>
          <w:szCs w:val="22"/>
        </w:rPr>
        <w:t>993</w:t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 k€ bruts</w:t>
      </w:r>
      <w:r w:rsidRPr="00BE74CB">
        <w:rPr>
          <w:rFonts w:ascii="Calibri" w:hAnsi="Calibri" w:cs="Calibri"/>
          <w:sz w:val="22"/>
          <w:szCs w:val="22"/>
        </w:rPr>
        <w:t xml:space="preserve"> </w:t>
      </w:r>
      <w:r w:rsidRPr="00BE74CB">
        <w:rPr>
          <w:rFonts w:ascii="Calibri" w:hAnsi="Calibri" w:cs="Calibri"/>
          <w:b/>
          <w:bCs/>
          <w:sz w:val="22"/>
          <w:szCs w:val="22"/>
        </w:rPr>
        <w:t>chargés</w:t>
      </w:r>
      <w:r w:rsidRPr="00BE74CB">
        <w:rPr>
          <w:rFonts w:ascii="Calibri" w:hAnsi="Calibri" w:cs="Calibri"/>
          <w:sz w:val="22"/>
          <w:szCs w:val="22"/>
        </w:rPr>
        <w:t xml:space="preserve"> (</w:t>
      </w:r>
      <w:r w:rsidRPr="00BE74CB">
        <w:rPr>
          <w:rFonts w:ascii="Calibri" w:hAnsi="Calibri" w:cs="Calibri"/>
          <w:b/>
          <w:bCs/>
          <w:sz w:val="22"/>
          <w:szCs w:val="22"/>
        </w:rPr>
        <w:t>1.</w:t>
      </w:r>
      <w:r w:rsidR="00D34ABC" w:rsidRPr="00BE74CB">
        <w:rPr>
          <w:rFonts w:ascii="Calibri" w:hAnsi="Calibri" w:cs="Calibri"/>
          <w:b/>
          <w:bCs/>
          <w:sz w:val="22"/>
          <w:szCs w:val="22"/>
        </w:rPr>
        <w:t xml:space="preserve">68 </w:t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% </w:t>
      </w:r>
      <w:r w:rsidRPr="00BE74CB">
        <w:rPr>
          <w:rFonts w:ascii="Calibri" w:hAnsi="Calibri" w:cs="Calibri"/>
          <w:sz w:val="22"/>
          <w:szCs w:val="22"/>
        </w:rPr>
        <w:t>au global de la masse salariale brute chargée).</w:t>
      </w:r>
      <w:r w:rsidR="00170416" w:rsidRPr="00BE74CB">
        <w:rPr>
          <w:rFonts w:ascii="Calibri" w:hAnsi="Calibri" w:cs="Calibri"/>
          <w:sz w:val="22"/>
          <w:szCs w:val="22"/>
        </w:rPr>
        <w:t xml:space="preserve"> Cette prime serait versée sur la paie de </w:t>
      </w:r>
      <w:r w:rsidR="00170416" w:rsidRPr="00BE74CB">
        <w:rPr>
          <w:rFonts w:ascii="Calibri" w:hAnsi="Calibri" w:cs="Calibri"/>
          <w:b/>
          <w:bCs/>
          <w:sz w:val="22"/>
          <w:szCs w:val="22"/>
        </w:rPr>
        <w:t>février 2026</w:t>
      </w:r>
      <w:r w:rsidR="00170416" w:rsidRPr="00BE74CB">
        <w:rPr>
          <w:rFonts w:ascii="Calibri" w:hAnsi="Calibri" w:cs="Calibri"/>
          <w:sz w:val="22"/>
          <w:szCs w:val="22"/>
        </w:rPr>
        <w:t>.</w:t>
      </w:r>
    </w:p>
    <w:p w14:paraId="419983D6" w14:textId="77777777" w:rsidR="0050625B" w:rsidRPr="00441EA8" w:rsidRDefault="0050625B" w:rsidP="0050625B">
      <w:pPr>
        <w:jc w:val="both"/>
        <w:rPr>
          <w:rFonts w:ascii="Calibri" w:hAnsi="Calibri" w:cs="Calibri"/>
          <w:sz w:val="22"/>
          <w:szCs w:val="22"/>
        </w:rPr>
      </w:pPr>
    </w:p>
    <w:p w14:paraId="39639278" w14:textId="77777777" w:rsidR="0050625B" w:rsidRPr="00441EA8" w:rsidRDefault="00170416" w:rsidP="00170416">
      <w:pPr>
        <w:numPr>
          <w:ilvl w:val="0"/>
          <w:numId w:val="19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Une r</w:t>
      </w:r>
      <w:r w:rsidRPr="00441EA8">
        <w:rPr>
          <w:rFonts w:ascii="Calibri" w:hAnsi="Calibri" w:cs="Calibri"/>
          <w:b/>
          <w:sz w:val="22"/>
          <w:szCs w:val="22"/>
        </w:rPr>
        <w:t>evalorisation salariale</w:t>
      </w:r>
      <w:r>
        <w:rPr>
          <w:rFonts w:ascii="Calibri" w:hAnsi="Calibri" w:cs="Calibri"/>
          <w:b/>
          <w:sz w:val="22"/>
          <w:szCs w:val="22"/>
        </w:rPr>
        <w:t xml:space="preserve"> individuelle, sur proposition du manager</w:t>
      </w:r>
      <w:r w:rsidR="0050625B" w:rsidRPr="00441EA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0625B" w:rsidRPr="00441EA8">
        <w:rPr>
          <w:rFonts w:ascii="Calibri" w:hAnsi="Calibri" w:cs="Calibri"/>
          <w:b/>
          <w:sz w:val="22"/>
          <w:szCs w:val="22"/>
        </w:rPr>
        <w:t>notamment en cas d’évolution significative des missions</w:t>
      </w:r>
      <w:r w:rsidR="0050625B" w:rsidRPr="00441EA8">
        <w:rPr>
          <w:rFonts w:ascii="Calibri" w:hAnsi="Calibri" w:cs="Calibri"/>
          <w:bCs/>
          <w:sz w:val="22"/>
          <w:szCs w:val="22"/>
        </w:rPr>
        <w:t xml:space="preserve">, avec effet rétroactif au </w:t>
      </w:r>
      <w:r w:rsidR="0050625B" w:rsidRPr="00441EA8">
        <w:rPr>
          <w:rFonts w:ascii="Calibri" w:hAnsi="Calibri" w:cs="Calibri"/>
          <w:bCs/>
          <w:sz w:val="22"/>
          <w:szCs w:val="22"/>
          <w:u w:val="single"/>
        </w:rPr>
        <w:t>1</w:t>
      </w:r>
      <w:r w:rsidR="0050625B" w:rsidRPr="00441EA8">
        <w:rPr>
          <w:rFonts w:ascii="Calibri" w:hAnsi="Calibri" w:cs="Calibri"/>
          <w:bCs/>
          <w:sz w:val="22"/>
          <w:szCs w:val="22"/>
          <w:u w:val="single"/>
          <w:vertAlign w:val="superscript"/>
        </w:rPr>
        <w:t>er</w:t>
      </w:r>
      <w:r w:rsidR="0050625B" w:rsidRPr="00441EA8">
        <w:rPr>
          <w:rFonts w:ascii="Calibri" w:hAnsi="Calibri" w:cs="Calibri"/>
          <w:bCs/>
          <w:sz w:val="22"/>
          <w:szCs w:val="22"/>
          <w:u w:val="single"/>
        </w:rPr>
        <w:t xml:space="preserve"> janvier 2026</w:t>
      </w:r>
      <w:r w:rsidR="0050625B" w:rsidRPr="00441EA8">
        <w:rPr>
          <w:rFonts w:ascii="Calibri" w:hAnsi="Calibri" w:cs="Calibri"/>
          <w:bCs/>
          <w:sz w:val="22"/>
          <w:szCs w:val="22"/>
        </w:rPr>
        <w:t>.</w:t>
      </w:r>
    </w:p>
    <w:p w14:paraId="3BF6CFD9" w14:textId="77777777" w:rsidR="0050625B" w:rsidRPr="00441EA8" w:rsidRDefault="0050625B" w:rsidP="00D06FAA">
      <w:pPr>
        <w:pStyle w:val="Paragraphedeliste"/>
        <w:ind w:left="709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D34ABC">
        <w:rPr>
          <w:rFonts w:ascii="Calibri" w:hAnsi="Calibri" w:cs="Calibri"/>
          <w:bCs/>
          <w:sz w:val="22"/>
          <w:szCs w:val="22"/>
        </w:rPr>
        <w:sym w:font="Wingdings" w:char="F0E8"/>
      </w:r>
      <w:r w:rsidRPr="00D34ABC">
        <w:rPr>
          <w:rFonts w:ascii="Calibri" w:hAnsi="Calibri" w:cs="Calibri"/>
          <w:bCs/>
          <w:sz w:val="22"/>
          <w:szCs w:val="22"/>
        </w:rPr>
        <w:t xml:space="preserve">Pour un montant global annuel brut chargé d’environ </w:t>
      </w:r>
      <w:r w:rsidR="00D34ABC" w:rsidRPr="00D34ABC">
        <w:rPr>
          <w:rFonts w:ascii="Calibri" w:hAnsi="Calibri" w:cs="Calibri"/>
          <w:b/>
          <w:bCs/>
          <w:sz w:val="22"/>
          <w:szCs w:val="22"/>
        </w:rPr>
        <w:t>590 k€</w:t>
      </w:r>
      <w:r w:rsidRPr="00D34ABC">
        <w:rPr>
          <w:rFonts w:ascii="Calibri" w:hAnsi="Calibri" w:cs="Calibri"/>
          <w:b/>
          <w:bCs/>
          <w:sz w:val="22"/>
          <w:szCs w:val="22"/>
        </w:rPr>
        <w:t xml:space="preserve"> sur 25/26</w:t>
      </w:r>
      <w:r w:rsidRPr="00D34ABC">
        <w:rPr>
          <w:rFonts w:ascii="Calibri" w:hAnsi="Calibri" w:cs="Calibri"/>
          <w:bCs/>
          <w:sz w:val="22"/>
          <w:szCs w:val="22"/>
        </w:rPr>
        <w:t xml:space="preserve"> (</w:t>
      </w:r>
      <w:r w:rsidRPr="00D34ABC">
        <w:rPr>
          <w:rFonts w:ascii="Calibri" w:hAnsi="Calibri" w:cs="Calibri"/>
          <w:b/>
          <w:sz w:val="22"/>
          <w:szCs w:val="22"/>
        </w:rPr>
        <w:t>1</w:t>
      </w:r>
      <w:r w:rsidRPr="00D34ABC">
        <w:rPr>
          <w:rFonts w:ascii="Calibri" w:hAnsi="Calibri" w:cs="Calibri"/>
          <w:b/>
          <w:bCs/>
          <w:sz w:val="22"/>
          <w:szCs w:val="22"/>
        </w:rPr>
        <w:t xml:space="preserve"> %</w:t>
      </w:r>
      <w:r w:rsidRPr="00D34ABC">
        <w:rPr>
          <w:rFonts w:ascii="Calibri" w:hAnsi="Calibri" w:cs="Calibri"/>
          <w:bCs/>
          <w:sz w:val="22"/>
          <w:szCs w:val="22"/>
        </w:rPr>
        <w:t xml:space="preserve"> au global de la masse salariale brute chargée).</w:t>
      </w:r>
    </w:p>
    <w:p w14:paraId="069091E6" w14:textId="77777777" w:rsidR="0050625B" w:rsidRPr="00441EA8" w:rsidRDefault="0050625B" w:rsidP="0050625B">
      <w:pPr>
        <w:pStyle w:val="Paragraphedeliste"/>
        <w:ind w:left="1418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7339E4C4" w14:textId="77777777" w:rsidR="0050625B" w:rsidRPr="00441EA8" w:rsidRDefault="00D06FAA" w:rsidP="00D06FAA">
      <w:pPr>
        <w:pStyle w:val="Paragraphedeliste"/>
        <w:numPr>
          <w:ilvl w:val="1"/>
          <w:numId w:val="7"/>
        </w:numPr>
        <w:ind w:left="709" w:hanging="425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</w:t>
      </w:r>
      <w:r w:rsidR="0050625B" w:rsidRPr="00441EA8">
        <w:rPr>
          <w:rFonts w:ascii="Calibri" w:hAnsi="Calibri" w:cs="Calibri"/>
          <w:b/>
          <w:bCs/>
          <w:sz w:val="22"/>
          <w:szCs w:val="22"/>
        </w:rPr>
        <w:t>ne prime exceptionnelle de performance individuelle</w:t>
      </w:r>
      <w:r w:rsidR="00170416">
        <w:rPr>
          <w:rFonts w:ascii="Calibri" w:hAnsi="Calibri" w:cs="Calibri"/>
          <w:b/>
          <w:bCs/>
          <w:sz w:val="22"/>
          <w:szCs w:val="22"/>
        </w:rPr>
        <w:t>, sur proposition du manager</w:t>
      </w:r>
      <w:r w:rsidR="0050625B" w:rsidRPr="00441EA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70416" w:rsidRPr="00170416">
        <w:rPr>
          <w:rFonts w:ascii="Calibri" w:hAnsi="Calibri" w:cs="Calibri"/>
          <w:bCs/>
          <w:sz w:val="22"/>
          <w:szCs w:val="22"/>
        </w:rPr>
        <w:t>étudié</w:t>
      </w:r>
      <w:r w:rsidR="001370CA">
        <w:rPr>
          <w:rFonts w:ascii="Calibri" w:hAnsi="Calibri" w:cs="Calibri"/>
          <w:bCs/>
          <w:sz w:val="22"/>
          <w:szCs w:val="22"/>
        </w:rPr>
        <w:t>e</w:t>
      </w:r>
      <w:r w:rsidR="00170416" w:rsidRPr="00170416">
        <w:rPr>
          <w:rFonts w:ascii="Calibri" w:hAnsi="Calibri" w:cs="Calibri"/>
          <w:bCs/>
          <w:sz w:val="22"/>
          <w:szCs w:val="22"/>
        </w:rPr>
        <w:t xml:space="preserve"> selon les critères habituels</w:t>
      </w:r>
      <w:r w:rsidR="00170416" w:rsidRPr="00441EA8">
        <w:rPr>
          <w:rFonts w:ascii="Calibri" w:hAnsi="Calibri" w:cs="Calibri"/>
          <w:bCs/>
          <w:sz w:val="22"/>
          <w:szCs w:val="22"/>
        </w:rPr>
        <w:t xml:space="preserve"> lors des revues de personnels (rencontre annuelle entre Managers et la DRH)</w:t>
      </w:r>
      <w:r w:rsidR="00170416">
        <w:rPr>
          <w:rFonts w:ascii="Calibri" w:hAnsi="Calibri" w:cs="Calibri"/>
          <w:bCs/>
          <w:sz w:val="22"/>
          <w:szCs w:val="22"/>
        </w:rPr>
        <w:t xml:space="preserve"> </w:t>
      </w:r>
      <w:r w:rsidR="0050625B" w:rsidRPr="00441EA8">
        <w:rPr>
          <w:rFonts w:ascii="Calibri" w:hAnsi="Calibri" w:cs="Calibri"/>
          <w:b/>
          <w:bCs/>
          <w:sz w:val="22"/>
          <w:szCs w:val="22"/>
        </w:rPr>
        <w:t>:</w:t>
      </w:r>
    </w:p>
    <w:p w14:paraId="0F0A2699" w14:textId="77777777" w:rsidR="00170416" w:rsidRDefault="0050625B" w:rsidP="00D06FAA">
      <w:pPr>
        <w:pStyle w:val="Paragraphedeliste"/>
        <w:ind w:left="709"/>
        <w:jc w:val="both"/>
        <w:rPr>
          <w:rFonts w:ascii="Calibri" w:hAnsi="Calibri" w:cs="Calibri"/>
          <w:b/>
          <w:sz w:val="22"/>
          <w:szCs w:val="22"/>
        </w:rPr>
      </w:pPr>
      <w:r w:rsidRPr="00441EA8">
        <w:rPr>
          <w:rFonts w:ascii="Calibri" w:hAnsi="Calibri" w:cs="Calibri"/>
          <w:b/>
          <w:bCs/>
          <w:sz w:val="22"/>
          <w:szCs w:val="22"/>
        </w:rPr>
        <w:sym w:font="Wingdings" w:char="F0E8"/>
      </w:r>
      <w:r w:rsidRPr="00441EA8">
        <w:rPr>
          <w:rFonts w:ascii="Calibri" w:hAnsi="Calibri" w:cs="Calibri"/>
          <w:bCs/>
          <w:sz w:val="22"/>
          <w:szCs w:val="22"/>
        </w:rPr>
        <w:t xml:space="preserve">Pour un montant global brut chargé d’environ </w:t>
      </w:r>
      <w:r w:rsidRPr="00F15233">
        <w:rPr>
          <w:rFonts w:ascii="Calibri" w:hAnsi="Calibri" w:cs="Calibri"/>
          <w:b/>
          <w:bCs/>
          <w:sz w:val="22"/>
          <w:szCs w:val="22"/>
        </w:rPr>
        <w:t>1.</w:t>
      </w:r>
      <w:r w:rsidR="00D34ABC" w:rsidRPr="00F15233">
        <w:rPr>
          <w:rFonts w:ascii="Calibri" w:hAnsi="Calibri" w:cs="Calibri"/>
          <w:b/>
          <w:bCs/>
          <w:sz w:val="22"/>
          <w:szCs w:val="22"/>
        </w:rPr>
        <w:t>203</w:t>
      </w:r>
      <w:r w:rsidRPr="00F15233">
        <w:rPr>
          <w:rFonts w:ascii="Calibri" w:hAnsi="Calibri" w:cs="Calibri"/>
          <w:b/>
          <w:bCs/>
          <w:sz w:val="22"/>
          <w:szCs w:val="22"/>
        </w:rPr>
        <w:t xml:space="preserve"> million </w:t>
      </w:r>
      <w:r w:rsidRPr="00DA6B6F">
        <w:rPr>
          <w:rFonts w:ascii="Calibri" w:hAnsi="Calibri" w:cs="Calibri"/>
          <w:b/>
          <w:bCs/>
          <w:sz w:val="22"/>
          <w:szCs w:val="22"/>
        </w:rPr>
        <w:t xml:space="preserve">€ </w:t>
      </w:r>
      <w:r w:rsidRPr="00DA6B6F">
        <w:rPr>
          <w:rFonts w:ascii="Calibri" w:hAnsi="Calibri" w:cs="Calibri"/>
          <w:bCs/>
          <w:sz w:val="22"/>
          <w:szCs w:val="22"/>
        </w:rPr>
        <w:t>(</w:t>
      </w:r>
      <w:r w:rsidRPr="00BE74CB">
        <w:rPr>
          <w:rFonts w:ascii="Calibri" w:hAnsi="Calibri" w:cs="Calibri"/>
          <w:b/>
          <w:sz w:val="22"/>
          <w:szCs w:val="22"/>
        </w:rPr>
        <w:t>2.</w:t>
      </w:r>
      <w:r w:rsidR="00D34ABC" w:rsidRPr="00BE74CB">
        <w:rPr>
          <w:rFonts w:ascii="Calibri" w:hAnsi="Calibri" w:cs="Calibri"/>
          <w:b/>
          <w:sz w:val="22"/>
          <w:szCs w:val="22"/>
        </w:rPr>
        <w:t>03</w:t>
      </w:r>
      <w:r w:rsidRPr="00BE74CB">
        <w:rPr>
          <w:rFonts w:ascii="Calibri" w:hAnsi="Calibri" w:cs="Calibri"/>
          <w:b/>
          <w:bCs/>
          <w:sz w:val="22"/>
          <w:szCs w:val="22"/>
        </w:rPr>
        <w:t xml:space="preserve"> %</w:t>
      </w:r>
      <w:r w:rsidRPr="00DA6B6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A6B6F">
        <w:rPr>
          <w:rFonts w:ascii="Calibri" w:hAnsi="Calibri" w:cs="Calibri"/>
          <w:bCs/>
          <w:sz w:val="22"/>
          <w:szCs w:val="22"/>
        </w:rPr>
        <w:t>au</w:t>
      </w:r>
      <w:r w:rsidRPr="00F1523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15233">
        <w:rPr>
          <w:rFonts w:ascii="Calibri" w:hAnsi="Calibri" w:cs="Calibri"/>
          <w:bCs/>
          <w:sz w:val="22"/>
          <w:szCs w:val="22"/>
        </w:rPr>
        <w:t>global de la masse salariale brute chargée, dont la prime recherche</w:t>
      </w:r>
      <w:r w:rsidR="00170416" w:rsidRPr="00F15233">
        <w:rPr>
          <w:rFonts w:ascii="Calibri" w:hAnsi="Calibri" w:cs="Calibri"/>
          <w:bCs/>
          <w:sz w:val="22"/>
          <w:szCs w:val="22"/>
        </w:rPr>
        <w:t xml:space="preserve"> reprise ci-dessous</w:t>
      </w:r>
      <w:r w:rsidRPr="00F15233">
        <w:rPr>
          <w:rFonts w:ascii="Calibri" w:hAnsi="Calibri" w:cs="Calibri"/>
          <w:bCs/>
          <w:sz w:val="22"/>
          <w:szCs w:val="22"/>
        </w:rPr>
        <w:t>).</w:t>
      </w:r>
      <w:r w:rsidR="00170416" w:rsidRPr="00F15233">
        <w:rPr>
          <w:rFonts w:ascii="Calibri" w:hAnsi="Calibri" w:cs="Calibri"/>
          <w:b/>
          <w:sz w:val="22"/>
          <w:szCs w:val="22"/>
        </w:rPr>
        <w:t xml:space="preserve"> Cette prime serait versée sur la paie de mars 2026.</w:t>
      </w:r>
      <w:r w:rsidR="00170416">
        <w:rPr>
          <w:rFonts w:ascii="Calibri" w:hAnsi="Calibri" w:cs="Calibri"/>
          <w:b/>
          <w:sz w:val="22"/>
          <w:szCs w:val="22"/>
        </w:rPr>
        <w:t xml:space="preserve"> </w:t>
      </w:r>
    </w:p>
    <w:p w14:paraId="13776492" w14:textId="77777777" w:rsidR="00D34ABC" w:rsidRPr="00441EA8" w:rsidRDefault="00D34ABC" w:rsidP="00D06FAA">
      <w:pPr>
        <w:pStyle w:val="Paragraphedeliste"/>
        <w:ind w:left="709"/>
        <w:jc w:val="both"/>
        <w:rPr>
          <w:rFonts w:ascii="Calibri" w:hAnsi="Calibri" w:cs="Calibri"/>
          <w:bCs/>
          <w:sz w:val="22"/>
          <w:szCs w:val="22"/>
        </w:rPr>
      </w:pPr>
    </w:p>
    <w:p w14:paraId="6659F63A" w14:textId="77777777" w:rsidR="0050625B" w:rsidRPr="00441EA8" w:rsidRDefault="0050625B" w:rsidP="0050625B">
      <w:pPr>
        <w:pStyle w:val="Paragraphedeliste"/>
        <w:numPr>
          <w:ilvl w:val="0"/>
          <w:numId w:val="24"/>
        </w:numPr>
        <w:ind w:left="1134" w:hanging="283"/>
        <w:rPr>
          <w:rFonts w:ascii="Calibri" w:hAnsi="Calibri" w:cs="Calibri"/>
          <w:sz w:val="22"/>
          <w:szCs w:val="22"/>
        </w:rPr>
      </w:pPr>
      <w:r w:rsidRPr="00441EA8">
        <w:rPr>
          <w:rFonts w:ascii="Calibri" w:hAnsi="Calibri" w:cs="Calibri"/>
          <w:sz w:val="22"/>
          <w:szCs w:val="22"/>
        </w:rPr>
        <w:t>Sur proposition du Vice-Recteur Recherche :</w:t>
      </w:r>
    </w:p>
    <w:p w14:paraId="2447E9F6" w14:textId="77777777" w:rsidR="0050625B" w:rsidRDefault="0050625B" w:rsidP="0050625B">
      <w:pPr>
        <w:pStyle w:val="Paragraphedeliste"/>
        <w:ind w:left="113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441EA8">
        <w:rPr>
          <w:rFonts w:ascii="Calibri" w:hAnsi="Calibri" w:cs="Calibri"/>
          <w:b/>
          <w:bCs/>
          <w:sz w:val="22"/>
          <w:szCs w:val="22"/>
        </w:rPr>
        <w:t>Une prime exceptionnelle de performance individuelle</w:t>
      </w:r>
      <w:r w:rsidRPr="00441EA8">
        <w:rPr>
          <w:rFonts w:ascii="Calibri" w:hAnsi="Calibri" w:cs="Calibri"/>
          <w:bCs/>
          <w:sz w:val="22"/>
          <w:szCs w:val="22"/>
        </w:rPr>
        <w:t xml:space="preserve"> au titre de l’activité Recherche, avec l’appui du Conseil Scientifique et </w:t>
      </w:r>
      <w:r w:rsidRPr="00441EA8">
        <w:rPr>
          <w:rFonts w:ascii="Calibri" w:hAnsi="Calibri" w:cs="Calibri"/>
          <w:b/>
          <w:bCs/>
          <w:sz w:val="22"/>
          <w:szCs w:val="22"/>
        </w:rPr>
        <w:t xml:space="preserve">sur la base d’une grille d’analyse reprenant les </w:t>
      </w:r>
      <w:r w:rsidRPr="00F15233">
        <w:rPr>
          <w:rFonts w:ascii="Calibri" w:hAnsi="Calibri" w:cs="Calibri"/>
          <w:b/>
          <w:bCs/>
          <w:sz w:val="22"/>
          <w:szCs w:val="22"/>
        </w:rPr>
        <w:t xml:space="preserve">critères HCERES </w:t>
      </w:r>
      <w:r w:rsidRPr="00F15233">
        <w:rPr>
          <w:rFonts w:ascii="Calibri" w:hAnsi="Calibri" w:cs="Calibri"/>
          <w:bCs/>
          <w:sz w:val="22"/>
          <w:szCs w:val="22"/>
        </w:rPr>
        <w:t xml:space="preserve">et en lien avec les doyens et directeurs, pour un montant global brut chargé de </w:t>
      </w:r>
      <w:r w:rsidRPr="00F15233">
        <w:rPr>
          <w:rFonts w:ascii="Calibri" w:hAnsi="Calibri" w:cs="Calibri"/>
          <w:b/>
          <w:bCs/>
          <w:sz w:val="22"/>
          <w:szCs w:val="22"/>
        </w:rPr>
        <w:t>75 000 euros</w:t>
      </w:r>
      <w:r w:rsidRPr="00F15233">
        <w:rPr>
          <w:rFonts w:ascii="Calibri" w:hAnsi="Calibri" w:cs="Calibri"/>
          <w:bCs/>
          <w:sz w:val="22"/>
          <w:szCs w:val="22"/>
        </w:rPr>
        <w:t xml:space="preserve"> (près de </w:t>
      </w:r>
      <w:r w:rsidRPr="00F15233">
        <w:rPr>
          <w:rFonts w:ascii="Calibri" w:hAnsi="Calibri" w:cs="Calibri"/>
          <w:b/>
          <w:bCs/>
          <w:sz w:val="22"/>
          <w:szCs w:val="22"/>
        </w:rPr>
        <w:t>0.1</w:t>
      </w:r>
      <w:r w:rsidR="00713B3E" w:rsidRPr="00F15233">
        <w:rPr>
          <w:rFonts w:ascii="Calibri" w:hAnsi="Calibri" w:cs="Calibri"/>
          <w:b/>
          <w:bCs/>
          <w:sz w:val="22"/>
          <w:szCs w:val="22"/>
        </w:rPr>
        <w:t>2</w:t>
      </w:r>
      <w:r w:rsidRPr="00F15233">
        <w:rPr>
          <w:rFonts w:ascii="Calibri" w:hAnsi="Calibri" w:cs="Calibri"/>
          <w:b/>
          <w:bCs/>
          <w:sz w:val="22"/>
          <w:szCs w:val="22"/>
        </w:rPr>
        <w:t>%</w:t>
      </w:r>
      <w:r w:rsidRPr="00F15233">
        <w:rPr>
          <w:rFonts w:ascii="Calibri" w:hAnsi="Calibri" w:cs="Calibri"/>
          <w:bCs/>
          <w:sz w:val="22"/>
          <w:szCs w:val="22"/>
        </w:rPr>
        <w:t xml:space="preserve"> de la masse salariale).</w:t>
      </w:r>
      <w:r w:rsidRPr="00441EA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5E74281" w14:textId="77777777" w:rsidR="005E33CB" w:rsidRDefault="005E33CB" w:rsidP="0050625B">
      <w:pPr>
        <w:pStyle w:val="Paragraphedeliste"/>
        <w:ind w:left="113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3EF3B49" w14:textId="77777777" w:rsidR="005E33CB" w:rsidRPr="00441EA8" w:rsidRDefault="005F59BC" w:rsidP="005E33CB">
      <w:pPr>
        <w:pStyle w:val="Paragraphedeliste"/>
        <w:ind w:left="92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 w:type="page"/>
      </w:r>
    </w:p>
    <w:p w14:paraId="4BC23310" w14:textId="77777777" w:rsidR="005E33CB" w:rsidRPr="00441EA8" w:rsidRDefault="005E33CB" w:rsidP="005E33CB">
      <w:pPr>
        <w:pStyle w:val="Paragraphedeliste"/>
        <w:ind w:left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La direction rappelle que l’</w:t>
      </w:r>
      <w:r w:rsidRPr="00441EA8">
        <w:rPr>
          <w:rFonts w:ascii="Calibri" w:hAnsi="Calibri" w:cs="Calibri"/>
          <w:b/>
          <w:sz w:val="22"/>
          <w:szCs w:val="22"/>
        </w:rPr>
        <w:t>ensemble de ces mesures viennent en plus des décisions locales,</w:t>
      </w:r>
      <w:r w:rsidRPr="00441EA8">
        <w:rPr>
          <w:rFonts w:ascii="Calibri" w:hAnsi="Calibri" w:cs="Calibri"/>
          <w:b/>
          <w:sz w:val="22"/>
          <w:szCs w:val="22"/>
        </w:rPr>
        <w:br/>
        <w:t xml:space="preserve">des mesures légales et conventionnelles, à savoir : </w:t>
      </w:r>
    </w:p>
    <w:p w14:paraId="742DDAF4" w14:textId="77777777" w:rsidR="005E33CB" w:rsidRPr="00441EA8" w:rsidRDefault="005E33CB" w:rsidP="005E33CB">
      <w:pPr>
        <w:ind w:left="284"/>
        <w:jc w:val="both"/>
        <w:rPr>
          <w:rFonts w:ascii="Calibri" w:hAnsi="Calibri" w:cs="Calibri"/>
          <w:b/>
          <w:sz w:val="22"/>
          <w:szCs w:val="22"/>
        </w:rPr>
      </w:pPr>
    </w:p>
    <w:p w14:paraId="1E35C34B" w14:textId="77777777" w:rsidR="005E33CB" w:rsidRPr="00441EA8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 xml:space="preserve">L’application des dispositions de la convention collective EPI depuis le </w:t>
      </w:r>
      <w:r w:rsidRPr="00441EA8">
        <w:rPr>
          <w:rFonts w:ascii="Calibri" w:hAnsi="Calibri" w:cs="Calibri"/>
          <w:b/>
          <w:sz w:val="22"/>
          <w:szCs w:val="22"/>
        </w:rPr>
        <w:br/>
        <w:t>1</w:t>
      </w:r>
      <w:r w:rsidRPr="00441EA8">
        <w:rPr>
          <w:rFonts w:ascii="Calibri" w:hAnsi="Calibri" w:cs="Calibri"/>
          <w:b/>
          <w:sz w:val="22"/>
          <w:szCs w:val="22"/>
          <w:vertAlign w:val="superscript"/>
        </w:rPr>
        <w:t>er</w:t>
      </w:r>
      <w:r w:rsidRPr="00441EA8">
        <w:rPr>
          <w:rFonts w:ascii="Calibri" w:hAnsi="Calibri" w:cs="Calibri"/>
          <w:b/>
          <w:sz w:val="22"/>
          <w:szCs w:val="22"/>
        </w:rPr>
        <w:t xml:space="preserve"> janvier 2026 et notamment :</w:t>
      </w:r>
    </w:p>
    <w:p w14:paraId="0F91E971" w14:textId="77777777" w:rsidR="005E33CB" w:rsidRPr="00713B3E" w:rsidRDefault="005E33CB" w:rsidP="005E33CB">
      <w:pPr>
        <w:pStyle w:val="Paragraphedeliste"/>
        <w:numPr>
          <w:ilvl w:val="2"/>
          <w:numId w:val="26"/>
        </w:numPr>
        <w:ind w:left="851" w:hanging="142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713B3E">
        <w:rPr>
          <w:rFonts w:ascii="Calibri" w:hAnsi="Calibri" w:cs="Calibri"/>
          <w:b/>
          <w:sz w:val="22"/>
          <w:szCs w:val="22"/>
        </w:rPr>
        <w:t>La mise en conformité des dispositions de la convention collective EPI en matière de Complémentaire santé</w:t>
      </w:r>
      <w:r w:rsidRPr="00713B3E">
        <w:rPr>
          <w:rFonts w:ascii="Calibri" w:hAnsi="Calibri" w:cs="Calibri"/>
          <w:bCs/>
          <w:sz w:val="22"/>
          <w:szCs w:val="22"/>
        </w:rPr>
        <w:t xml:space="preserve"> (mutuelle) et de prévoyance : </w:t>
      </w:r>
    </w:p>
    <w:p w14:paraId="6BB55BAE" w14:textId="77777777" w:rsidR="005E33CB" w:rsidRPr="00713B3E" w:rsidRDefault="005E33CB" w:rsidP="005E33CB">
      <w:pPr>
        <w:pStyle w:val="Paragraphedeliste"/>
        <w:numPr>
          <w:ilvl w:val="3"/>
          <w:numId w:val="27"/>
        </w:numPr>
        <w:ind w:left="1560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713B3E">
        <w:rPr>
          <w:rFonts w:ascii="Calibri" w:hAnsi="Calibri" w:cs="Calibri"/>
          <w:bCs/>
          <w:sz w:val="22"/>
          <w:szCs w:val="22"/>
        </w:rPr>
        <w:t xml:space="preserve">L’augmentation de </w:t>
      </w:r>
      <w:r w:rsidR="00E34189" w:rsidRPr="00713B3E">
        <w:rPr>
          <w:rFonts w:ascii="Calibri" w:hAnsi="Calibri" w:cs="Calibri"/>
          <w:bCs/>
          <w:sz w:val="22"/>
          <w:szCs w:val="22"/>
        </w:rPr>
        <w:t>7</w:t>
      </w:r>
      <w:r w:rsidRPr="00713B3E">
        <w:rPr>
          <w:rFonts w:ascii="Calibri" w:hAnsi="Calibri" w:cs="Calibri"/>
          <w:bCs/>
          <w:sz w:val="22"/>
          <w:szCs w:val="22"/>
        </w:rPr>
        <w:t xml:space="preserve"> % des tarifs au 01/01/2026, </w:t>
      </w:r>
      <w:r w:rsidRPr="00713B3E">
        <w:rPr>
          <w:rFonts w:ascii="Calibri" w:hAnsi="Calibri" w:cs="Calibri"/>
          <w:b/>
          <w:sz w:val="22"/>
          <w:szCs w:val="22"/>
          <w:u w:val="single"/>
        </w:rPr>
        <w:t>prise en charge en partie par l’ICL</w:t>
      </w:r>
      <w:r w:rsidRPr="00713B3E">
        <w:rPr>
          <w:rFonts w:ascii="Calibri" w:hAnsi="Calibri" w:cs="Calibri"/>
          <w:b/>
          <w:bCs/>
          <w:sz w:val="22"/>
          <w:szCs w:val="22"/>
        </w:rPr>
        <w:t xml:space="preserve"> soit un </w:t>
      </w:r>
      <w:r w:rsidR="00713B3E" w:rsidRPr="00713B3E">
        <w:rPr>
          <w:rFonts w:ascii="Calibri" w:hAnsi="Calibri" w:cs="Calibri"/>
          <w:b/>
          <w:bCs/>
          <w:sz w:val="22"/>
          <w:szCs w:val="22"/>
        </w:rPr>
        <w:t>sur</w:t>
      </w:r>
      <w:r w:rsidRPr="00713B3E">
        <w:rPr>
          <w:rFonts w:ascii="Calibri" w:hAnsi="Calibri" w:cs="Calibri"/>
          <w:b/>
          <w:bCs/>
          <w:sz w:val="22"/>
          <w:szCs w:val="22"/>
        </w:rPr>
        <w:t xml:space="preserve">coût annuel de + </w:t>
      </w:r>
      <w:r w:rsidR="00E34189" w:rsidRPr="00713B3E">
        <w:rPr>
          <w:rFonts w:ascii="Calibri" w:hAnsi="Calibri" w:cs="Calibri"/>
          <w:b/>
          <w:bCs/>
          <w:sz w:val="22"/>
          <w:szCs w:val="22"/>
        </w:rPr>
        <w:t>41</w:t>
      </w:r>
      <w:r w:rsidRPr="00713B3E">
        <w:rPr>
          <w:rFonts w:ascii="Calibri" w:hAnsi="Calibri" w:cs="Calibri"/>
          <w:b/>
          <w:bCs/>
          <w:sz w:val="22"/>
          <w:szCs w:val="22"/>
        </w:rPr>
        <w:t> 000 €.</w:t>
      </w:r>
    </w:p>
    <w:p w14:paraId="278B14EE" w14:textId="77777777" w:rsidR="005E33CB" w:rsidRDefault="005E33CB" w:rsidP="005E33CB">
      <w:pPr>
        <w:pStyle w:val="Paragraphedeliste"/>
        <w:numPr>
          <w:ilvl w:val="2"/>
          <w:numId w:val="26"/>
        </w:numPr>
        <w:ind w:left="851" w:hanging="142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 xml:space="preserve">Les mesures de rattrapage salarial </w:t>
      </w:r>
      <w:r w:rsidRPr="00441EA8">
        <w:rPr>
          <w:rFonts w:ascii="Calibri" w:hAnsi="Calibri" w:cs="Calibri"/>
          <w:bCs/>
          <w:sz w:val="22"/>
          <w:szCs w:val="22"/>
        </w:rPr>
        <w:t>liées au changement de classification des postes issue de l’EPI.</w:t>
      </w:r>
    </w:p>
    <w:p w14:paraId="1DAEA589" w14:textId="77777777" w:rsidR="005E33CB" w:rsidRDefault="005E33CB" w:rsidP="005E33CB">
      <w:pPr>
        <w:pStyle w:val="Paragraphedeliste"/>
        <w:numPr>
          <w:ilvl w:val="2"/>
          <w:numId w:val="26"/>
        </w:numPr>
        <w:ind w:left="851" w:hanging="142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>Le maintien d</w:t>
      </w:r>
      <w:r w:rsidR="001370CA">
        <w:rPr>
          <w:rFonts w:ascii="Calibri" w:hAnsi="Calibri" w:cs="Calibri"/>
          <w:b/>
          <w:sz w:val="22"/>
          <w:szCs w:val="22"/>
        </w:rPr>
        <w:t>u versement d’une prime</w:t>
      </w:r>
      <w:r w:rsidRPr="00441EA8">
        <w:rPr>
          <w:rFonts w:ascii="Calibri" w:hAnsi="Calibri" w:cs="Calibri"/>
          <w:b/>
          <w:sz w:val="22"/>
          <w:szCs w:val="22"/>
        </w:rPr>
        <w:t xml:space="preserve"> d’ancienneté (cf. accord d’établissement du 08/12/20</w:t>
      </w:r>
      <w:r w:rsidR="00DA6B6F">
        <w:rPr>
          <w:rFonts w:ascii="Calibri" w:hAnsi="Calibri" w:cs="Calibri"/>
          <w:b/>
          <w:sz w:val="22"/>
          <w:szCs w:val="22"/>
        </w:rPr>
        <w:t>2</w:t>
      </w:r>
      <w:r w:rsidRPr="00441EA8">
        <w:rPr>
          <w:rFonts w:ascii="Calibri" w:hAnsi="Calibri" w:cs="Calibri"/>
          <w:b/>
          <w:sz w:val="22"/>
          <w:szCs w:val="22"/>
        </w:rPr>
        <w:t>5</w:t>
      </w:r>
      <w:r w:rsidRPr="00441EA8">
        <w:rPr>
          <w:rFonts w:ascii="Calibri" w:hAnsi="Calibri" w:cs="Calibri"/>
          <w:bCs/>
          <w:sz w:val="22"/>
          <w:szCs w:val="22"/>
        </w:rPr>
        <w:t>), soit environ 0.5% de la masse salariale en fonction de la date d’entrée de chacune et chacun.</w:t>
      </w:r>
    </w:p>
    <w:p w14:paraId="50113FA7" w14:textId="77777777" w:rsidR="005E33CB" w:rsidRDefault="005E33CB" w:rsidP="005E33CB">
      <w:pPr>
        <w:pStyle w:val="Paragraphedeliste"/>
        <w:numPr>
          <w:ilvl w:val="2"/>
          <w:numId w:val="26"/>
        </w:numPr>
        <w:ind w:left="851" w:hanging="142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 xml:space="preserve">Le maintien </w:t>
      </w:r>
      <w:r w:rsidRPr="00441EA8">
        <w:rPr>
          <w:rFonts w:ascii="Calibri" w:hAnsi="Calibri" w:cs="Calibri"/>
          <w:bCs/>
          <w:sz w:val="22"/>
          <w:szCs w:val="22"/>
        </w:rPr>
        <w:t>du versement</w:t>
      </w:r>
      <w:r w:rsidRPr="00441EA8">
        <w:rPr>
          <w:rFonts w:ascii="Calibri" w:hAnsi="Calibri" w:cs="Calibri"/>
          <w:b/>
          <w:sz w:val="22"/>
          <w:szCs w:val="22"/>
        </w:rPr>
        <w:t xml:space="preserve"> de la prime de fin d’année.</w:t>
      </w:r>
    </w:p>
    <w:p w14:paraId="40C3BD10" w14:textId="77777777" w:rsidR="00BF4541" w:rsidRDefault="00BF4541" w:rsidP="00BE74CB">
      <w:pPr>
        <w:pStyle w:val="Paragraphedeliste"/>
        <w:ind w:left="851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3038EF06" w14:textId="77777777" w:rsidR="00BF4541" w:rsidRPr="00BE74CB" w:rsidRDefault="00BF4541" w:rsidP="00BE74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 w:rsidRPr="00BE74CB">
        <w:rPr>
          <w:rFonts w:ascii="Calibri" w:hAnsi="Calibri" w:cs="Calibri"/>
          <w:bCs/>
          <w:sz w:val="22"/>
          <w:szCs w:val="22"/>
        </w:rPr>
        <w:t>Le versement</w:t>
      </w:r>
      <w:r w:rsidRPr="00BE74CB">
        <w:rPr>
          <w:rFonts w:ascii="Calibri" w:hAnsi="Calibri" w:cs="Calibri"/>
          <w:b/>
          <w:sz w:val="22"/>
          <w:szCs w:val="22"/>
        </w:rPr>
        <w:t xml:space="preserve"> d’une prime de partage de la valeur (PPV) versée en décembre 2025 représentant un coût global de 440 k€.</w:t>
      </w:r>
    </w:p>
    <w:p w14:paraId="1336755A" w14:textId="77777777" w:rsidR="005E33CB" w:rsidRPr="00441EA8" w:rsidRDefault="005E33CB" w:rsidP="005E33CB">
      <w:pPr>
        <w:pStyle w:val="Paragraphedeliste"/>
        <w:jc w:val="both"/>
        <w:rPr>
          <w:rFonts w:ascii="Calibri" w:hAnsi="Calibri" w:cs="Calibri"/>
          <w:bCs/>
          <w:sz w:val="22"/>
          <w:szCs w:val="22"/>
        </w:rPr>
      </w:pPr>
    </w:p>
    <w:p w14:paraId="2B40ABB4" w14:textId="77777777" w:rsidR="005E33CB" w:rsidRPr="00441EA8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 xml:space="preserve">L’augmentation légale du SMIC de 1.18 % </w:t>
      </w:r>
      <w:r w:rsidRPr="00441EA8">
        <w:rPr>
          <w:rFonts w:ascii="Calibri" w:hAnsi="Calibri" w:cs="Calibri"/>
          <w:bCs/>
          <w:sz w:val="22"/>
          <w:szCs w:val="22"/>
        </w:rPr>
        <w:t>applicable depuis le 1er janvier 2026.</w:t>
      </w:r>
    </w:p>
    <w:p w14:paraId="6B07E018" w14:textId="77777777" w:rsidR="005E33CB" w:rsidRPr="00441EA8" w:rsidRDefault="005E33CB" w:rsidP="005E33CB">
      <w:pPr>
        <w:pStyle w:val="Paragraphedeliste"/>
        <w:rPr>
          <w:rFonts w:ascii="Calibri" w:hAnsi="Calibri" w:cs="Calibri"/>
          <w:bCs/>
          <w:sz w:val="22"/>
          <w:szCs w:val="22"/>
        </w:rPr>
      </w:pPr>
    </w:p>
    <w:p w14:paraId="282CF267" w14:textId="77777777" w:rsidR="005E33CB" w:rsidRPr="00441EA8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>Le maintien de la valeur faciale des titres restaurant à 10</w:t>
      </w:r>
      <w:r w:rsidR="00BE74CB">
        <w:rPr>
          <w:rFonts w:ascii="Calibri" w:hAnsi="Calibri" w:cs="Calibri"/>
          <w:b/>
          <w:sz w:val="22"/>
          <w:szCs w:val="22"/>
        </w:rPr>
        <w:t xml:space="preserve"> </w:t>
      </w:r>
      <w:r w:rsidRPr="00441EA8">
        <w:rPr>
          <w:rFonts w:ascii="Calibri" w:hAnsi="Calibri" w:cs="Calibri"/>
          <w:b/>
          <w:sz w:val="22"/>
          <w:szCs w:val="22"/>
        </w:rPr>
        <w:t xml:space="preserve">€ </w:t>
      </w:r>
      <w:r w:rsidRPr="00441EA8">
        <w:rPr>
          <w:rFonts w:ascii="Calibri" w:hAnsi="Calibri" w:cs="Calibri"/>
          <w:bCs/>
          <w:sz w:val="22"/>
          <w:szCs w:val="22"/>
        </w:rPr>
        <w:t>avec prise en charge à hauteur de 60 % par l’ICL.</w:t>
      </w:r>
    </w:p>
    <w:p w14:paraId="5F5C32A8" w14:textId="77777777" w:rsidR="005E33CB" w:rsidRPr="00441EA8" w:rsidRDefault="005E33CB" w:rsidP="005E33CB">
      <w:pPr>
        <w:pStyle w:val="Paragraphedeliste"/>
        <w:ind w:left="567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14:paraId="6F103DAE" w14:textId="77777777" w:rsidR="005E33CB" w:rsidRPr="00441EA8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>La poursuite de la prise en charge des frais de transport et du forfait mobilité durable</w:t>
      </w:r>
      <w:r w:rsidRPr="00441EA8">
        <w:rPr>
          <w:rFonts w:ascii="Calibri" w:hAnsi="Calibri" w:cs="Calibri"/>
          <w:bCs/>
          <w:sz w:val="22"/>
          <w:szCs w:val="22"/>
        </w:rPr>
        <w:t xml:space="preserve"> dans le cadre de l’incitation à des moyens alternatifs de trajets domicile/travail.</w:t>
      </w:r>
    </w:p>
    <w:p w14:paraId="5D1B3691" w14:textId="77777777" w:rsidR="005E33CB" w:rsidRPr="00441EA8" w:rsidRDefault="005E33CB" w:rsidP="005E33CB">
      <w:pPr>
        <w:pStyle w:val="Paragraphedeliste"/>
        <w:ind w:left="567"/>
        <w:contextualSpacing/>
        <w:rPr>
          <w:rFonts w:ascii="Calibri" w:hAnsi="Calibri" w:cs="Calibri"/>
          <w:bCs/>
          <w:sz w:val="22"/>
          <w:szCs w:val="22"/>
        </w:rPr>
      </w:pPr>
    </w:p>
    <w:p w14:paraId="78094A57" w14:textId="77777777" w:rsidR="005E33CB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 w:rsidRPr="00441EA8">
        <w:rPr>
          <w:rFonts w:ascii="Calibri" w:hAnsi="Calibri" w:cs="Calibri"/>
          <w:b/>
          <w:sz w:val="22"/>
          <w:szCs w:val="22"/>
        </w:rPr>
        <w:t xml:space="preserve">La participation de l’employeur au budget d’œuvres sociales du Comité Social et Economique (CSE) </w:t>
      </w:r>
      <w:r w:rsidRPr="00441EA8">
        <w:rPr>
          <w:rFonts w:ascii="Calibri" w:hAnsi="Calibri" w:cs="Calibri"/>
          <w:bCs/>
          <w:sz w:val="22"/>
          <w:szCs w:val="22"/>
        </w:rPr>
        <w:t>pour la distribution de bons et cartes cadeaux, chèques vacances, chèques culture…, soit 0.85 % de la masse salariale brute.</w:t>
      </w:r>
    </w:p>
    <w:p w14:paraId="1775DA81" w14:textId="77777777" w:rsidR="005E33CB" w:rsidRDefault="005E33CB" w:rsidP="005E33CB">
      <w:pPr>
        <w:pStyle w:val="Paragraphedeliste"/>
        <w:rPr>
          <w:rFonts w:ascii="Calibri" w:hAnsi="Calibri" w:cs="Calibri"/>
          <w:bCs/>
          <w:sz w:val="22"/>
          <w:szCs w:val="22"/>
        </w:rPr>
      </w:pPr>
    </w:p>
    <w:p w14:paraId="1F4C33BF" w14:textId="77777777" w:rsidR="005E33CB" w:rsidRPr="001B5451" w:rsidRDefault="005E33CB" w:rsidP="005E33CB">
      <w:pPr>
        <w:pStyle w:val="Paragraphedeliste"/>
        <w:numPr>
          <w:ilvl w:val="1"/>
          <w:numId w:val="7"/>
        </w:numPr>
        <w:ind w:left="709" w:hanging="42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Un budget </w:t>
      </w:r>
      <w:r w:rsidRPr="00441EA8">
        <w:rPr>
          <w:rFonts w:ascii="Calibri" w:hAnsi="Calibri" w:cs="Calibri"/>
          <w:b/>
          <w:sz w:val="22"/>
          <w:szCs w:val="22"/>
        </w:rPr>
        <w:t xml:space="preserve">alloué à la formation des salariés </w:t>
      </w:r>
      <w:r w:rsidR="00713B3E" w:rsidRPr="00713B3E">
        <w:rPr>
          <w:rFonts w:ascii="Calibri" w:hAnsi="Calibri" w:cs="Calibri"/>
          <w:bCs/>
          <w:sz w:val="22"/>
          <w:szCs w:val="22"/>
        </w:rPr>
        <w:t>(</w:t>
      </w:r>
      <w:r w:rsidRPr="00713B3E">
        <w:rPr>
          <w:rFonts w:ascii="Calibri" w:hAnsi="Calibri" w:cs="Calibri"/>
          <w:bCs/>
          <w:sz w:val="22"/>
          <w:szCs w:val="22"/>
        </w:rPr>
        <w:t>au-delà du budget légal de 1%</w:t>
      </w:r>
      <w:r w:rsidR="00713B3E" w:rsidRPr="00713B3E">
        <w:rPr>
          <w:rFonts w:ascii="Calibri" w:hAnsi="Calibri" w:cs="Calibri"/>
          <w:bCs/>
          <w:sz w:val="22"/>
          <w:szCs w:val="22"/>
        </w:rPr>
        <w:t>)</w:t>
      </w:r>
      <w:r w:rsidRPr="001B5451">
        <w:rPr>
          <w:rFonts w:ascii="Calibri" w:hAnsi="Calibri" w:cs="Calibri"/>
          <w:bCs/>
          <w:sz w:val="22"/>
          <w:szCs w:val="22"/>
        </w:rPr>
        <w:t xml:space="preserve"> qui s’élève à plus </w:t>
      </w:r>
      <w:r w:rsidRPr="007F769D">
        <w:rPr>
          <w:rFonts w:ascii="Calibri" w:hAnsi="Calibri" w:cs="Calibri"/>
          <w:bCs/>
          <w:sz w:val="22"/>
          <w:szCs w:val="22"/>
        </w:rPr>
        <w:t xml:space="preserve">de </w:t>
      </w:r>
      <w:r w:rsidR="007F769D" w:rsidRPr="007F769D">
        <w:rPr>
          <w:rFonts w:ascii="Calibri" w:hAnsi="Calibri" w:cs="Calibri"/>
          <w:bCs/>
          <w:sz w:val="22"/>
          <w:szCs w:val="22"/>
        </w:rPr>
        <w:t>463 000</w:t>
      </w:r>
      <w:r w:rsidRPr="007F769D">
        <w:rPr>
          <w:rFonts w:ascii="Calibri" w:hAnsi="Calibri" w:cs="Calibri"/>
          <w:bCs/>
          <w:sz w:val="22"/>
          <w:szCs w:val="22"/>
        </w:rPr>
        <w:t xml:space="preserve"> € répartis</w:t>
      </w:r>
      <w:r w:rsidRPr="001B5451">
        <w:rPr>
          <w:rFonts w:ascii="Calibri" w:hAnsi="Calibri" w:cs="Calibri"/>
          <w:bCs/>
          <w:sz w:val="22"/>
          <w:szCs w:val="22"/>
        </w:rPr>
        <w:t xml:space="preserve"> entre les formations externes, internes et frais annexes.</w:t>
      </w:r>
    </w:p>
    <w:p w14:paraId="4969F8A8" w14:textId="77777777" w:rsidR="005E33CB" w:rsidRPr="00441EA8" w:rsidRDefault="005E33CB" w:rsidP="005E33CB">
      <w:pPr>
        <w:pStyle w:val="Paragraphedeliste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14:paraId="01752FCF" w14:textId="77777777" w:rsidR="0050625B" w:rsidRDefault="0050625B" w:rsidP="0050625B">
      <w:pPr>
        <w:pStyle w:val="Paragraphedeliste"/>
        <w:ind w:left="92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7B7C576" w14:textId="77777777" w:rsidR="00BA5E15" w:rsidRPr="005E33CB" w:rsidRDefault="00BA5E15" w:rsidP="00BA5E15">
      <w:pPr>
        <w:numPr>
          <w:ilvl w:val="0"/>
          <w:numId w:val="1"/>
        </w:numPr>
        <w:tabs>
          <w:tab w:val="clear" w:pos="720"/>
        </w:tabs>
        <w:ind w:left="284" w:right="-2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E33CB">
        <w:rPr>
          <w:rFonts w:ascii="Calibri" w:hAnsi="Calibri" w:cs="Calibri"/>
          <w:b/>
          <w:bCs/>
          <w:sz w:val="22"/>
          <w:szCs w:val="22"/>
        </w:rPr>
        <w:t>En réponse aux propositions des organisations syndicales portant </w:t>
      </w:r>
      <w:r w:rsidR="005E33CB" w:rsidRPr="005E33CB">
        <w:rPr>
          <w:rFonts w:ascii="Calibri" w:hAnsi="Calibri" w:cs="Calibri"/>
          <w:b/>
          <w:bCs/>
          <w:sz w:val="22"/>
          <w:szCs w:val="22"/>
        </w:rPr>
        <w:t>sur :</w:t>
      </w:r>
      <w:r w:rsidRPr="005E33C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01EE842" w14:textId="77777777" w:rsidR="00BA5E15" w:rsidRPr="00441EA8" w:rsidRDefault="00BA5E15" w:rsidP="0050625B">
      <w:pPr>
        <w:pStyle w:val="Paragraphedeliste"/>
        <w:ind w:left="92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CC0E749" w14:textId="77777777" w:rsidR="00BA5E15" w:rsidRPr="005E33CB" w:rsidRDefault="00BA5E15" w:rsidP="005E33CB">
      <w:pPr>
        <w:numPr>
          <w:ilvl w:val="1"/>
          <w:numId w:val="7"/>
        </w:numPr>
        <w:ind w:left="567" w:hanging="283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La </w:t>
      </w:r>
      <w:r w:rsidRPr="00D02B26">
        <w:rPr>
          <w:rFonts w:ascii="Calibri" w:hAnsi="Calibri" w:cs="Calibri"/>
          <w:b/>
          <w:sz w:val="22"/>
          <w:szCs w:val="22"/>
        </w:rPr>
        <w:t>révision des minimas de 1%</w:t>
      </w:r>
      <w:r>
        <w:rPr>
          <w:rFonts w:ascii="Calibri" w:hAnsi="Calibri" w:cs="Calibri"/>
          <w:b/>
          <w:sz w:val="22"/>
          <w:szCs w:val="22"/>
        </w:rPr>
        <w:t xml:space="preserve"> : </w:t>
      </w:r>
      <w:r w:rsidRPr="005E33CB">
        <w:rPr>
          <w:rFonts w:ascii="Calibri" w:hAnsi="Calibri" w:cs="Calibri"/>
          <w:bCs/>
          <w:sz w:val="22"/>
          <w:szCs w:val="22"/>
        </w:rPr>
        <w:t>la Direction ne peut y donner une suite favorable, en raison notamment de l’application depuis le 1</w:t>
      </w:r>
      <w:r w:rsidR="005F59BC" w:rsidRPr="005F59BC">
        <w:rPr>
          <w:rFonts w:ascii="Calibri" w:hAnsi="Calibri" w:cs="Calibri"/>
          <w:bCs/>
          <w:sz w:val="22"/>
          <w:szCs w:val="22"/>
          <w:vertAlign w:val="superscript"/>
        </w:rPr>
        <w:t>er</w:t>
      </w:r>
      <w:r w:rsidR="005F59BC">
        <w:rPr>
          <w:rFonts w:ascii="Calibri" w:hAnsi="Calibri" w:cs="Calibri"/>
          <w:bCs/>
          <w:sz w:val="22"/>
          <w:szCs w:val="22"/>
        </w:rPr>
        <w:t xml:space="preserve"> </w:t>
      </w:r>
      <w:r w:rsidRPr="005E33CB">
        <w:rPr>
          <w:rFonts w:ascii="Calibri" w:hAnsi="Calibri" w:cs="Calibri"/>
          <w:bCs/>
          <w:sz w:val="22"/>
          <w:szCs w:val="22"/>
        </w:rPr>
        <w:t xml:space="preserve">janvier 2026 des dispositions de la nouvelle convention collective EPI. Celle-ci a fait l’objet d’une négociation d’un accord de transposition et d’adaptation signé le 8 décembre 2025. </w:t>
      </w:r>
    </w:p>
    <w:p w14:paraId="7F75994B" w14:textId="77777777" w:rsidR="00BA5E15" w:rsidRPr="005E33CB" w:rsidRDefault="00BA5E15" w:rsidP="005E33CB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 w:rsidRPr="005E33CB">
        <w:rPr>
          <w:rFonts w:ascii="Calibri" w:hAnsi="Calibri" w:cs="Calibri"/>
          <w:bCs/>
          <w:sz w:val="22"/>
          <w:szCs w:val="22"/>
        </w:rPr>
        <w:t xml:space="preserve">La mise en place de cette nouvelle convention collective a généré un surcoût pour l’ICL notamment en matière de complémentaire santé et de prévoyance, de rattrapage salarial lié à l’application des nouveaux minimas annuels de salaire et des nouvelles grilles de classification. Il est rappelé que l’avenant 69 </w:t>
      </w:r>
      <w:r w:rsidR="005F59BC">
        <w:rPr>
          <w:rFonts w:ascii="Calibri" w:hAnsi="Calibri" w:cs="Calibri"/>
          <w:bCs/>
          <w:sz w:val="22"/>
          <w:szCs w:val="22"/>
        </w:rPr>
        <w:t xml:space="preserve">qui prévoit une revalorisation des </w:t>
      </w:r>
      <w:r w:rsidRPr="005E33CB">
        <w:rPr>
          <w:rFonts w:ascii="Calibri" w:hAnsi="Calibri" w:cs="Calibri"/>
          <w:bCs/>
          <w:sz w:val="22"/>
          <w:szCs w:val="22"/>
        </w:rPr>
        <w:t xml:space="preserve">minimas </w:t>
      </w:r>
      <w:r w:rsidR="005F59BC">
        <w:rPr>
          <w:rFonts w:ascii="Calibri" w:hAnsi="Calibri" w:cs="Calibri"/>
          <w:bCs/>
          <w:sz w:val="22"/>
          <w:szCs w:val="22"/>
        </w:rPr>
        <w:t>des grilles de rémunération d</w:t>
      </w:r>
      <w:r w:rsidRPr="005E33CB">
        <w:rPr>
          <w:rFonts w:ascii="Calibri" w:hAnsi="Calibri" w:cs="Calibri"/>
          <w:bCs/>
          <w:sz w:val="22"/>
          <w:szCs w:val="22"/>
        </w:rPr>
        <w:t>e l’EPI est en attente d’arrêté d’extension.</w:t>
      </w:r>
      <w:r w:rsidR="005E33CB" w:rsidRPr="005E33CB">
        <w:rPr>
          <w:rFonts w:ascii="Calibri" w:hAnsi="Calibri" w:cs="Calibri"/>
          <w:bCs/>
          <w:sz w:val="22"/>
          <w:szCs w:val="22"/>
        </w:rPr>
        <w:t>.</w:t>
      </w:r>
      <w:r w:rsidRPr="005E33CB">
        <w:rPr>
          <w:rFonts w:ascii="Calibri" w:hAnsi="Calibri" w:cs="Calibri"/>
          <w:bCs/>
          <w:sz w:val="22"/>
          <w:szCs w:val="22"/>
        </w:rPr>
        <w:t>. Ce</w:t>
      </w:r>
      <w:r w:rsidR="005F59BC">
        <w:rPr>
          <w:rFonts w:ascii="Calibri" w:hAnsi="Calibri" w:cs="Calibri"/>
          <w:bCs/>
          <w:sz w:val="22"/>
          <w:szCs w:val="22"/>
        </w:rPr>
        <w:t xml:space="preserve">t avenant </w:t>
      </w:r>
      <w:r w:rsidRPr="005E33CB">
        <w:rPr>
          <w:rFonts w:ascii="Calibri" w:hAnsi="Calibri" w:cs="Calibri"/>
          <w:bCs/>
          <w:sz w:val="22"/>
          <w:szCs w:val="22"/>
        </w:rPr>
        <w:t>aura également un impact sur la masse salariale de l’ICL</w:t>
      </w:r>
      <w:r w:rsidR="00713B3E">
        <w:rPr>
          <w:rFonts w:ascii="Calibri" w:hAnsi="Calibri" w:cs="Calibri"/>
          <w:bCs/>
          <w:sz w:val="22"/>
          <w:szCs w:val="22"/>
        </w:rPr>
        <w:t xml:space="preserve"> 25/26</w:t>
      </w:r>
      <w:r w:rsidRPr="005E33CB">
        <w:rPr>
          <w:rFonts w:ascii="Calibri" w:hAnsi="Calibri" w:cs="Calibri"/>
          <w:bCs/>
          <w:sz w:val="22"/>
          <w:szCs w:val="22"/>
        </w:rPr>
        <w:t xml:space="preserve">. </w:t>
      </w:r>
    </w:p>
    <w:p w14:paraId="5D86DC86" w14:textId="77777777" w:rsidR="00BA5E15" w:rsidRPr="005E33CB" w:rsidRDefault="00BA5E15" w:rsidP="005E33CB">
      <w:pPr>
        <w:ind w:left="567"/>
        <w:jc w:val="both"/>
        <w:rPr>
          <w:rFonts w:ascii="Calibri" w:hAnsi="Calibri" w:cs="Calibri"/>
          <w:bCs/>
          <w:sz w:val="22"/>
          <w:szCs w:val="22"/>
        </w:rPr>
      </w:pPr>
      <w:r w:rsidRPr="005E33CB">
        <w:rPr>
          <w:rFonts w:ascii="Calibri" w:hAnsi="Calibri" w:cs="Calibri"/>
          <w:bCs/>
          <w:sz w:val="22"/>
          <w:szCs w:val="22"/>
        </w:rPr>
        <w:t xml:space="preserve">Par ailleurs, la branche EPI est actuellement en cours de négociation annuelle obligatoire (NAO de branche) et à date du présent accord, la direction de l’ICL n’a aucune visibilité sur les conclusions de cette négociation et de l’impact </w:t>
      </w:r>
      <w:r w:rsidR="00EC416C">
        <w:rPr>
          <w:rFonts w:ascii="Calibri" w:hAnsi="Calibri" w:cs="Calibri"/>
          <w:bCs/>
          <w:sz w:val="22"/>
          <w:szCs w:val="22"/>
        </w:rPr>
        <w:t xml:space="preserve">de </w:t>
      </w:r>
      <w:r w:rsidRPr="005E33CB">
        <w:rPr>
          <w:rFonts w:ascii="Calibri" w:hAnsi="Calibri" w:cs="Calibri"/>
          <w:bCs/>
          <w:sz w:val="22"/>
          <w:szCs w:val="22"/>
        </w:rPr>
        <w:t xml:space="preserve">celles-ci </w:t>
      </w:r>
      <w:r w:rsidR="00EC416C">
        <w:rPr>
          <w:rFonts w:ascii="Calibri" w:hAnsi="Calibri" w:cs="Calibri"/>
          <w:bCs/>
          <w:sz w:val="22"/>
          <w:szCs w:val="22"/>
        </w:rPr>
        <w:t>sur la masse salariale 25/26 de l’ICL-ESR.</w:t>
      </w:r>
    </w:p>
    <w:p w14:paraId="19C6F618" w14:textId="77777777" w:rsidR="009F1A96" w:rsidRDefault="009F1A96" w:rsidP="00D958F5">
      <w:pPr>
        <w:pStyle w:val="Paragraphedeliste"/>
        <w:ind w:left="360"/>
        <w:contextualSpacing/>
        <w:jc w:val="both"/>
        <w:rPr>
          <w:rFonts w:ascii="Calibri" w:hAnsi="Calibri" w:cs="Calibri"/>
          <w:sz w:val="22"/>
          <w:szCs w:val="22"/>
        </w:rPr>
      </w:pPr>
    </w:p>
    <w:p w14:paraId="00DBC267" w14:textId="77777777" w:rsidR="006E274F" w:rsidRDefault="006E274F" w:rsidP="00C84868">
      <w:pPr>
        <w:pStyle w:val="Paragraphedeliste"/>
        <w:ind w:left="360"/>
        <w:contextualSpacing/>
        <w:jc w:val="both"/>
        <w:rPr>
          <w:rFonts w:ascii="Calibri" w:hAnsi="Calibri" w:cs="Calibri"/>
          <w:sz w:val="22"/>
          <w:szCs w:val="22"/>
        </w:rPr>
      </w:pPr>
    </w:p>
    <w:p w14:paraId="09BD8811" w14:textId="77777777" w:rsidR="007274A3" w:rsidRDefault="007274A3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lastRenderedPageBreak/>
        <w:t>Egalité professionnelle entre les hommes et les femmes</w:t>
      </w:r>
    </w:p>
    <w:p w14:paraId="4719B2D1" w14:textId="77777777" w:rsidR="007274A3" w:rsidRDefault="007274A3" w:rsidP="007274A3">
      <w:pPr>
        <w:ind w:left="360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3FEDDB92" w14:textId="77777777" w:rsidR="007274A3" w:rsidRPr="00D06FAA" w:rsidRDefault="007274A3" w:rsidP="007274A3">
      <w:pPr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D06FAA">
        <w:rPr>
          <w:rFonts w:ascii="Calibri" w:hAnsi="Calibri" w:cs="Calibri"/>
          <w:bCs/>
          <w:sz w:val="22"/>
          <w:szCs w:val="22"/>
        </w:rPr>
        <w:t xml:space="preserve">Il est rappelé l’existence d’un </w:t>
      </w:r>
      <w:r w:rsidRPr="00BE74CB">
        <w:rPr>
          <w:rFonts w:ascii="Calibri" w:hAnsi="Calibri" w:cs="Calibri"/>
          <w:b/>
          <w:sz w:val="22"/>
          <w:szCs w:val="22"/>
        </w:rPr>
        <w:t>accord d’entreprise relatif à l’égalité professionnelle</w:t>
      </w:r>
      <w:r w:rsidRPr="00D06FAA">
        <w:rPr>
          <w:rFonts w:ascii="Calibri" w:hAnsi="Calibri" w:cs="Calibri"/>
          <w:bCs/>
          <w:sz w:val="22"/>
          <w:szCs w:val="22"/>
        </w:rPr>
        <w:t xml:space="preserve"> H/F signé en avril 2024 </w:t>
      </w:r>
      <w:r w:rsidR="00D06FAA">
        <w:rPr>
          <w:rFonts w:ascii="Calibri" w:hAnsi="Calibri" w:cs="Calibri"/>
          <w:bCs/>
          <w:sz w:val="22"/>
          <w:szCs w:val="22"/>
        </w:rPr>
        <w:t xml:space="preserve">et conclu </w:t>
      </w:r>
      <w:r w:rsidRPr="00D06FAA">
        <w:rPr>
          <w:rFonts w:ascii="Calibri" w:hAnsi="Calibri" w:cs="Calibri"/>
          <w:bCs/>
          <w:sz w:val="22"/>
          <w:szCs w:val="22"/>
        </w:rPr>
        <w:t>pour une durée de quatre ans.</w:t>
      </w:r>
    </w:p>
    <w:p w14:paraId="230D57E4" w14:textId="77777777" w:rsidR="007274A3" w:rsidRPr="00D06FAA" w:rsidRDefault="007274A3" w:rsidP="007274A3">
      <w:pPr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D06FAA">
        <w:rPr>
          <w:rFonts w:ascii="Calibri" w:hAnsi="Calibri" w:cs="Calibri"/>
          <w:bCs/>
          <w:sz w:val="22"/>
          <w:szCs w:val="22"/>
        </w:rPr>
        <w:t xml:space="preserve">Il est convenu d’assurer </w:t>
      </w:r>
      <w:r w:rsidR="00D06FAA">
        <w:rPr>
          <w:rFonts w:ascii="Calibri" w:hAnsi="Calibri" w:cs="Calibri"/>
          <w:bCs/>
          <w:sz w:val="22"/>
          <w:szCs w:val="22"/>
        </w:rPr>
        <w:t xml:space="preserve">annuellement </w:t>
      </w:r>
      <w:r w:rsidRPr="00D06FAA">
        <w:rPr>
          <w:rFonts w:ascii="Calibri" w:hAnsi="Calibri" w:cs="Calibri"/>
          <w:bCs/>
          <w:sz w:val="22"/>
          <w:szCs w:val="22"/>
        </w:rPr>
        <w:t>le suivi des engagements pris dans cet accord en faveur de l’égalité professionnelle</w:t>
      </w:r>
      <w:r w:rsidR="00D06FAA">
        <w:rPr>
          <w:rFonts w:ascii="Calibri" w:hAnsi="Calibri" w:cs="Calibri"/>
          <w:bCs/>
          <w:sz w:val="22"/>
          <w:szCs w:val="22"/>
        </w:rPr>
        <w:t>.</w:t>
      </w:r>
    </w:p>
    <w:p w14:paraId="51F1963A" w14:textId="77777777" w:rsidR="007274A3" w:rsidRDefault="007274A3" w:rsidP="007274A3">
      <w:pPr>
        <w:ind w:left="360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3C1D0517" w14:textId="77777777" w:rsidR="00C32209" w:rsidRPr="00C84868" w:rsidRDefault="003F7EA5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84868">
        <w:rPr>
          <w:rFonts w:ascii="Calibri" w:hAnsi="Calibri" w:cs="Calibri"/>
          <w:b/>
          <w:sz w:val="22"/>
          <w:szCs w:val="22"/>
          <w:u w:val="single"/>
        </w:rPr>
        <w:t>Durée et organisation du temps de travail</w:t>
      </w:r>
    </w:p>
    <w:p w14:paraId="40590AEA" w14:textId="77777777" w:rsidR="003F7EA5" w:rsidRPr="00C84868" w:rsidRDefault="003F7EA5" w:rsidP="00C84868">
      <w:pPr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14:paraId="33047864" w14:textId="77777777" w:rsidR="007274A3" w:rsidRDefault="002F4F9B" w:rsidP="00D06FAA">
      <w:pPr>
        <w:ind w:right="-2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Il est ici rappelé</w:t>
      </w:r>
      <w:r w:rsidR="007274A3">
        <w:rPr>
          <w:rFonts w:ascii="Calibri" w:hAnsi="Calibri" w:cs="Calibri"/>
          <w:sz w:val="22"/>
          <w:szCs w:val="22"/>
        </w:rPr>
        <w:t xml:space="preserve"> que : </w:t>
      </w:r>
    </w:p>
    <w:p w14:paraId="4D8B75CF" w14:textId="77777777" w:rsidR="002F4F9B" w:rsidRDefault="007274A3" w:rsidP="005F59BC">
      <w:pPr>
        <w:ind w:left="567" w:right="-2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06FAA">
        <w:rPr>
          <w:rFonts w:ascii="Calibri" w:hAnsi="Calibri" w:cs="Calibri"/>
          <w:sz w:val="22"/>
          <w:szCs w:val="22"/>
        </w:rPr>
        <w:tab/>
      </w:r>
      <w:r w:rsidR="00E87C86">
        <w:rPr>
          <w:rFonts w:ascii="Calibri" w:hAnsi="Calibri" w:cs="Calibri"/>
          <w:sz w:val="22"/>
          <w:szCs w:val="22"/>
        </w:rPr>
        <w:t xml:space="preserve">un accord </w:t>
      </w:r>
      <w:r w:rsidR="002F4F9B" w:rsidRPr="00C84868">
        <w:rPr>
          <w:rFonts w:ascii="Calibri" w:hAnsi="Calibri" w:cs="Calibri"/>
          <w:b/>
          <w:sz w:val="22"/>
          <w:szCs w:val="22"/>
        </w:rPr>
        <w:t xml:space="preserve">relatif à la mise en place et aux modalités de </w:t>
      </w:r>
      <w:r w:rsidR="009F1A96" w:rsidRPr="00C84868">
        <w:rPr>
          <w:rFonts w:ascii="Calibri" w:hAnsi="Calibri" w:cs="Calibri"/>
          <w:b/>
          <w:sz w:val="22"/>
          <w:szCs w:val="22"/>
        </w:rPr>
        <w:t>télétravail</w:t>
      </w:r>
      <w:r w:rsidR="009F1A96" w:rsidRPr="00C84868">
        <w:rPr>
          <w:rFonts w:ascii="Calibri" w:hAnsi="Calibri" w:cs="Calibri"/>
          <w:sz w:val="22"/>
          <w:szCs w:val="22"/>
        </w:rPr>
        <w:t xml:space="preserve"> </w:t>
      </w:r>
      <w:r w:rsidR="009F1A96">
        <w:rPr>
          <w:rFonts w:ascii="Calibri" w:hAnsi="Calibri" w:cs="Calibri"/>
          <w:sz w:val="22"/>
          <w:szCs w:val="22"/>
        </w:rPr>
        <w:t xml:space="preserve">a </w:t>
      </w:r>
      <w:r w:rsidR="00E87C86">
        <w:rPr>
          <w:rFonts w:ascii="Calibri" w:hAnsi="Calibri" w:cs="Calibri"/>
          <w:sz w:val="22"/>
          <w:szCs w:val="22"/>
        </w:rPr>
        <w:t xml:space="preserve">été </w:t>
      </w:r>
      <w:r>
        <w:rPr>
          <w:rFonts w:ascii="Calibri" w:hAnsi="Calibri" w:cs="Calibri"/>
          <w:sz w:val="22"/>
          <w:szCs w:val="22"/>
        </w:rPr>
        <w:t xml:space="preserve">révisé et </w:t>
      </w:r>
      <w:r w:rsidR="002F4F9B" w:rsidRPr="00C84868">
        <w:rPr>
          <w:rFonts w:ascii="Calibri" w:hAnsi="Calibri" w:cs="Calibri"/>
          <w:sz w:val="22"/>
          <w:szCs w:val="22"/>
        </w:rPr>
        <w:t>signé avec les partenaires sociaux</w:t>
      </w:r>
      <w:r w:rsidR="00E87C86">
        <w:rPr>
          <w:rFonts w:ascii="Calibri" w:hAnsi="Calibri" w:cs="Calibri"/>
          <w:sz w:val="22"/>
          <w:szCs w:val="22"/>
        </w:rPr>
        <w:t xml:space="preserve"> le 3 octobre 2024</w:t>
      </w:r>
      <w:r w:rsidR="00E43167">
        <w:rPr>
          <w:rFonts w:ascii="Calibri" w:hAnsi="Calibri" w:cs="Calibri"/>
          <w:sz w:val="22"/>
          <w:szCs w:val="22"/>
        </w:rPr>
        <w:t xml:space="preserve"> avec une entrée en vigueur au</w:t>
      </w:r>
      <w:r w:rsidR="005F59BC">
        <w:rPr>
          <w:rFonts w:ascii="Calibri" w:hAnsi="Calibri" w:cs="Calibri"/>
          <w:sz w:val="22"/>
          <w:szCs w:val="22"/>
        </w:rPr>
        <w:t xml:space="preserve"> </w:t>
      </w:r>
      <w:r w:rsidR="00E43167">
        <w:rPr>
          <w:rFonts w:ascii="Calibri" w:hAnsi="Calibri" w:cs="Calibri"/>
          <w:sz w:val="22"/>
          <w:szCs w:val="22"/>
        </w:rPr>
        <w:t>1</w:t>
      </w:r>
      <w:r w:rsidR="00E43167" w:rsidRPr="00F37FE5">
        <w:rPr>
          <w:rFonts w:ascii="Calibri" w:hAnsi="Calibri" w:cs="Calibri"/>
          <w:sz w:val="22"/>
          <w:szCs w:val="22"/>
          <w:vertAlign w:val="superscript"/>
        </w:rPr>
        <w:t>er</w:t>
      </w:r>
      <w:r w:rsidR="00E43167">
        <w:rPr>
          <w:rFonts w:ascii="Calibri" w:hAnsi="Calibri" w:cs="Calibri"/>
          <w:sz w:val="22"/>
          <w:szCs w:val="22"/>
        </w:rPr>
        <w:t xml:space="preserve"> janvier 2025 pour une durée de 4 ans.</w:t>
      </w:r>
      <w:r w:rsidR="002F4F9B" w:rsidRPr="00C84868">
        <w:rPr>
          <w:rFonts w:ascii="Calibri" w:hAnsi="Calibri" w:cs="Calibri"/>
          <w:sz w:val="22"/>
          <w:szCs w:val="22"/>
        </w:rPr>
        <w:t xml:space="preserve"> </w:t>
      </w:r>
    </w:p>
    <w:p w14:paraId="7A336C19" w14:textId="77777777" w:rsidR="007274A3" w:rsidRDefault="007274A3" w:rsidP="005F59BC">
      <w:pPr>
        <w:ind w:left="567" w:right="-2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06FAA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un accord sur le </w:t>
      </w:r>
      <w:r w:rsidRPr="00927E9C">
        <w:rPr>
          <w:rFonts w:ascii="Calibri" w:hAnsi="Calibri" w:cs="Calibri"/>
          <w:b/>
          <w:bCs/>
          <w:sz w:val="22"/>
          <w:szCs w:val="22"/>
        </w:rPr>
        <w:t>droit à la déconnexion</w:t>
      </w:r>
      <w:r>
        <w:rPr>
          <w:rFonts w:ascii="Calibri" w:hAnsi="Calibri" w:cs="Calibri"/>
          <w:sz w:val="22"/>
          <w:szCs w:val="22"/>
        </w:rPr>
        <w:t xml:space="preserve"> est également en application depuis mars 2025 et ce pour une durée de quatre ans.</w:t>
      </w:r>
    </w:p>
    <w:p w14:paraId="21C6FC7C" w14:textId="77777777" w:rsidR="0028283E" w:rsidRPr="00C84868" w:rsidRDefault="0028283E" w:rsidP="002C1464">
      <w:pPr>
        <w:ind w:left="284" w:right="-2" w:hanging="284"/>
        <w:jc w:val="both"/>
        <w:rPr>
          <w:rFonts w:ascii="Calibri" w:hAnsi="Calibri" w:cs="Calibri"/>
          <w:sz w:val="22"/>
          <w:szCs w:val="22"/>
        </w:rPr>
      </w:pPr>
    </w:p>
    <w:p w14:paraId="69D0EF32" w14:textId="77777777" w:rsidR="00B10E79" w:rsidRDefault="00B701BA" w:rsidP="002C1464">
      <w:pPr>
        <w:numPr>
          <w:ilvl w:val="0"/>
          <w:numId w:val="1"/>
        </w:numPr>
        <w:tabs>
          <w:tab w:val="clear" w:pos="720"/>
        </w:tabs>
        <w:ind w:left="284" w:right="-2" w:hanging="284"/>
        <w:jc w:val="both"/>
        <w:rPr>
          <w:rFonts w:ascii="Calibri" w:hAnsi="Calibri" w:cs="Calibri"/>
          <w:sz w:val="22"/>
          <w:szCs w:val="22"/>
        </w:rPr>
      </w:pPr>
      <w:bookmarkStart w:id="1" w:name="_Hlk156573181"/>
      <w:r w:rsidRPr="00927E9C">
        <w:rPr>
          <w:rFonts w:ascii="Calibri" w:hAnsi="Calibri" w:cs="Calibri"/>
          <w:sz w:val="22"/>
          <w:szCs w:val="22"/>
        </w:rPr>
        <w:t>En réponse aux propositions des organisations sy</w:t>
      </w:r>
      <w:r w:rsidR="002E46F0" w:rsidRPr="00927E9C">
        <w:rPr>
          <w:rFonts w:ascii="Calibri" w:hAnsi="Calibri" w:cs="Calibri"/>
          <w:sz w:val="22"/>
          <w:szCs w:val="22"/>
        </w:rPr>
        <w:t>ndicales portant</w:t>
      </w:r>
      <w:r w:rsidR="00B10E79" w:rsidRPr="00927E9C">
        <w:rPr>
          <w:rFonts w:ascii="Calibri" w:hAnsi="Calibri" w:cs="Calibri"/>
          <w:sz w:val="22"/>
          <w:szCs w:val="22"/>
        </w:rPr>
        <w:t> </w:t>
      </w:r>
      <w:r w:rsidR="001B5451" w:rsidRPr="00927E9C">
        <w:rPr>
          <w:rFonts w:ascii="Calibri" w:hAnsi="Calibri" w:cs="Calibri"/>
          <w:sz w:val="22"/>
          <w:szCs w:val="22"/>
        </w:rPr>
        <w:t xml:space="preserve">sur </w:t>
      </w:r>
      <w:r w:rsidR="00B10E79" w:rsidRPr="00927E9C">
        <w:rPr>
          <w:rFonts w:ascii="Calibri" w:hAnsi="Calibri" w:cs="Calibri"/>
          <w:sz w:val="22"/>
          <w:szCs w:val="22"/>
        </w:rPr>
        <w:t xml:space="preserve">: </w:t>
      </w:r>
    </w:p>
    <w:p w14:paraId="0F753C51" w14:textId="77777777" w:rsidR="002502DF" w:rsidRPr="002502DF" w:rsidRDefault="002502DF" w:rsidP="002502DF">
      <w:pPr>
        <w:ind w:left="284" w:right="-2"/>
        <w:jc w:val="both"/>
        <w:rPr>
          <w:rFonts w:ascii="Calibri" w:hAnsi="Calibri" w:cs="Calibri"/>
          <w:sz w:val="16"/>
          <w:szCs w:val="16"/>
        </w:rPr>
      </w:pPr>
    </w:p>
    <w:p w14:paraId="1F97992A" w14:textId="77777777" w:rsidR="00B10E79" w:rsidRPr="001B5451" w:rsidRDefault="001B5451" w:rsidP="000931A7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sz w:val="22"/>
          <w:szCs w:val="22"/>
        </w:rPr>
      </w:pPr>
      <w:r w:rsidRPr="001B5451">
        <w:rPr>
          <w:rFonts w:ascii="Calibri" w:hAnsi="Calibri" w:cs="Calibri"/>
          <w:b/>
          <w:bCs/>
          <w:sz w:val="22"/>
          <w:szCs w:val="22"/>
        </w:rPr>
        <w:t>L</w:t>
      </w:r>
      <w:r w:rsidR="002E46F0" w:rsidRPr="001B5451">
        <w:rPr>
          <w:rFonts w:ascii="Calibri" w:hAnsi="Calibri" w:cs="Calibri"/>
          <w:b/>
          <w:bCs/>
          <w:sz w:val="22"/>
          <w:szCs w:val="22"/>
        </w:rPr>
        <w:t xml:space="preserve">a </w:t>
      </w:r>
      <w:bookmarkEnd w:id="1"/>
      <w:r w:rsidRPr="001B5451">
        <w:rPr>
          <w:rFonts w:ascii="Calibri" w:hAnsi="Calibri" w:cs="Calibri"/>
          <w:b/>
          <w:bCs/>
          <w:sz w:val="22"/>
          <w:szCs w:val="22"/>
        </w:rPr>
        <w:t>r</w:t>
      </w:r>
      <w:r w:rsidR="00B10E79" w:rsidRPr="001B5451">
        <w:rPr>
          <w:rFonts w:ascii="Calibri" w:hAnsi="Calibri" w:cs="Calibri"/>
          <w:b/>
          <w:bCs/>
          <w:sz w:val="22"/>
          <w:szCs w:val="22"/>
        </w:rPr>
        <w:t>évision du dispositif des astreintes</w:t>
      </w:r>
      <w:r w:rsidR="00B10E79" w:rsidRPr="001B5451">
        <w:rPr>
          <w:rFonts w:ascii="Calibri" w:hAnsi="Calibri" w:cs="Calibri"/>
          <w:sz w:val="22"/>
          <w:szCs w:val="22"/>
        </w:rPr>
        <w:t> :</w:t>
      </w:r>
      <w:r>
        <w:rPr>
          <w:rFonts w:ascii="Calibri" w:hAnsi="Calibri" w:cs="Calibri"/>
          <w:sz w:val="22"/>
          <w:szCs w:val="22"/>
        </w:rPr>
        <w:t xml:space="preserve"> la direction </w:t>
      </w:r>
      <w:r w:rsidR="00B10E79" w:rsidRPr="001B5451">
        <w:rPr>
          <w:rFonts w:ascii="Calibri" w:hAnsi="Calibri" w:cs="Calibri"/>
          <w:sz w:val="22"/>
          <w:szCs w:val="22"/>
        </w:rPr>
        <w:t>rappel</w:t>
      </w:r>
      <w:r>
        <w:rPr>
          <w:rFonts w:ascii="Calibri" w:hAnsi="Calibri" w:cs="Calibri"/>
          <w:sz w:val="22"/>
          <w:szCs w:val="22"/>
        </w:rPr>
        <w:t>le</w:t>
      </w:r>
      <w:r w:rsidR="00B10E79" w:rsidRPr="001B5451">
        <w:rPr>
          <w:rFonts w:ascii="Calibri" w:hAnsi="Calibri" w:cs="Calibri"/>
          <w:sz w:val="22"/>
          <w:szCs w:val="22"/>
        </w:rPr>
        <w:t xml:space="preserve"> que l’accord d’établissement portant sur les astreintes au sein de l’ICL arrive à échéance fin septembre 2026. Un </w:t>
      </w:r>
      <w:r w:rsidR="00D02B26" w:rsidRPr="001B5451">
        <w:rPr>
          <w:rFonts w:ascii="Calibri" w:hAnsi="Calibri" w:cs="Calibri"/>
          <w:sz w:val="22"/>
          <w:szCs w:val="22"/>
        </w:rPr>
        <w:t>nouveau calendrier de négociation sur le sujet sera proposé courant 2026.</w:t>
      </w:r>
    </w:p>
    <w:p w14:paraId="15DB9A68" w14:textId="77777777" w:rsidR="00B10E79" w:rsidRDefault="001B5451" w:rsidP="00D02B26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sz w:val="22"/>
          <w:szCs w:val="22"/>
        </w:rPr>
      </w:pPr>
      <w:r w:rsidRPr="001B5451">
        <w:rPr>
          <w:rFonts w:ascii="Calibri" w:hAnsi="Calibri" w:cs="Calibri"/>
          <w:b/>
          <w:bCs/>
          <w:sz w:val="22"/>
          <w:szCs w:val="22"/>
        </w:rPr>
        <w:t>La m</w:t>
      </w:r>
      <w:r w:rsidR="00D02B26" w:rsidRPr="001B5451">
        <w:rPr>
          <w:rFonts w:ascii="Calibri" w:hAnsi="Calibri" w:cs="Calibri"/>
          <w:b/>
          <w:bCs/>
          <w:sz w:val="22"/>
          <w:szCs w:val="22"/>
        </w:rPr>
        <w:t xml:space="preserve">ise </w:t>
      </w:r>
      <w:r w:rsidR="00B10E79" w:rsidRPr="001B5451">
        <w:rPr>
          <w:rFonts w:ascii="Calibri" w:hAnsi="Calibri" w:cs="Calibri"/>
          <w:b/>
          <w:bCs/>
          <w:sz w:val="22"/>
          <w:szCs w:val="22"/>
        </w:rPr>
        <w:t>en place d’un accord d’aménagement du temps de travail pour les seniors</w:t>
      </w:r>
      <w:r>
        <w:rPr>
          <w:rFonts w:ascii="Calibri" w:hAnsi="Calibri" w:cs="Calibri"/>
          <w:sz w:val="22"/>
          <w:szCs w:val="22"/>
        </w:rPr>
        <w:t> : l</w:t>
      </w:r>
      <w:r w:rsidR="00D02B26" w:rsidRPr="00D02B26">
        <w:rPr>
          <w:rFonts w:ascii="Calibri" w:hAnsi="Calibri" w:cs="Calibri"/>
          <w:sz w:val="22"/>
          <w:szCs w:val="22"/>
        </w:rPr>
        <w:t xml:space="preserve">a direction précise qu’une négociation sur l’emploi des seniors, conformément aux </w:t>
      </w:r>
      <w:r w:rsidR="007274A3" w:rsidRPr="00D02B26">
        <w:rPr>
          <w:rFonts w:ascii="Calibri" w:hAnsi="Calibri" w:cs="Calibri"/>
          <w:sz w:val="22"/>
          <w:szCs w:val="22"/>
        </w:rPr>
        <w:t>dispositions</w:t>
      </w:r>
      <w:r w:rsidR="00D02B26" w:rsidRPr="00D02B26">
        <w:rPr>
          <w:rFonts w:ascii="Calibri" w:hAnsi="Calibri" w:cs="Calibri"/>
          <w:sz w:val="22"/>
          <w:szCs w:val="22"/>
        </w:rPr>
        <w:t xml:space="preserve"> </w:t>
      </w:r>
      <w:r w:rsidR="00927E9C">
        <w:rPr>
          <w:rFonts w:ascii="Calibri" w:hAnsi="Calibri" w:cs="Calibri"/>
          <w:sz w:val="22"/>
          <w:szCs w:val="22"/>
        </w:rPr>
        <w:t xml:space="preserve">de la loi « Seniors » du 24 octobre 2025, </w:t>
      </w:r>
      <w:r w:rsidR="00D02B26" w:rsidRPr="00D02B26">
        <w:rPr>
          <w:rFonts w:ascii="Calibri" w:hAnsi="Calibri" w:cs="Calibri"/>
          <w:sz w:val="22"/>
          <w:szCs w:val="22"/>
        </w:rPr>
        <w:t xml:space="preserve">sera ouverte durant l’année 2026 </w:t>
      </w:r>
      <w:r w:rsidR="00D02B26">
        <w:rPr>
          <w:rFonts w:ascii="Calibri" w:hAnsi="Calibri" w:cs="Calibri"/>
          <w:sz w:val="22"/>
          <w:szCs w:val="22"/>
        </w:rPr>
        <w:t xml:space="preserve">et ce </w:t>
      </w:r>
      <w:r w:rsidR="00D02B26" w:rsidRPr="00D02B26">
        <w:rPr>
          <w:rFonts w:ascii="Calibri" w:hAnsi="Calibri" w:cs="Calibri"/>
          <w:sz w:val="22"/>
          <w:szCs w:val="22"/>
        </w:rPr>
        <w:t>dès que le décret d’application sera publié.</w:t>
      </w:r>
    </w:p>
    <w:p w14:paraId="24BF3976" w14:textId="77777777" w:rsidR="007274A3" w:rsidRDefault="007274A3" w:rsidP="008D23A5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570C27C0" w14:textId="77777777" w:rsidR="008D23A5" w:rsidRPr="00C84868" w:rsidRDefault="008D23A5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84868">
        <w:rPr>
          <w:rFonts w:ascii="Calibri" w:hAnsi="Calibri" w:cs="Calibri"/>
          <w:b/>
          <w:sz w:val="22"/>
          <w:szCs w:val="22"/>
          <w:u w:val="single"/>
        </w:rPr>
        <w:t>Politique sociale et qualité de vie au travail</w:t>
      </w:r>
    </w:p>
    <w:p w14:paraId="085DE052" w14:textId="77777777" w:rsidR="008D23A5" w:rsidRDefault="008D23A5" w:rsidP="008D23A5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14736F07" w14:textId="77777777" w:rsidR="001B5451" w:rsidRPr="00927E9C" w:rsidRDefault="001B5451" w:rsidP="001B5451">
      <w:pPr>
        <w:numPr>
          <w:ilvl w:val="0"/>
          <w:numId w:val="1"/>
        </w:numPr>
        <w:tabs>
          <w:tab w:val="clear" w:pos="720"/>
        </w:tabs>
        <w:ind w:left="284" w:right="-2" w:hanging="284"/>
        <w:jc w:val="both"/>
        <w:rPr>
          <w:rFonts w:ascii="Calibri" w:hAnsi="Calibri" w:cs="Calibri"/>
          <w:sz w:val="22"/>
          <w:szCs w:val="22"/>
        </w:rPr>
      </w:pPr>
      <w:r w:rsidRPr="00927E9C">
        <w:rPr>
          <w:rFonts w:ascii="Calibri" w:hAnsi="Calibri" w:cs="Calibri"/>
          <w:sz w:val="22"/>
          <w:szCs w:val="22"/>
        </w:rPr>
        <w:t xml:space="preserve">En réponse aux propositions des organisations syndicales portant sur : </w:t>
      </w:r>
    </w:p>
    <w:p w14:paraId="2B770CBA" w14:textId="77777777" w:rsidR="001B5451" w:rsidRPr="002502DF" w:rsidRDefault="001B5451" w:rsidP="008D23A5">
      <w:pPr>
        <w:ind w:right="-2"/>
        <w:jc w:val="both"/>
        <w:rPr>
          <w:rFonts w:ascii="Calibri" w:hAnsi="Calibri" w:cs="Calibri"/>
          <w:sz w:val="16"/>
          <w:szCs w:val="16"/>
        </w:rPr>
      </w:pPr>
    </w:p>
    <w:p w14:paraId="1130035B" w14:textId="77777777" w:rsidR="00B10E79" w:rsidRPr="00927E9C" w:rsidRDefault="001B5451" w:rsidP="00D02B26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sz w:val="22"/>
          <w:szCs w:val="22"/>
        </w:rPr>
      </w:pPr>
      <w:r w:rsidRPr="00927E9C">
        <w:rPr>
          <w:rFonts w:ascii="Calibri" w:hAnsi="Calibri" w:cs="Calibri"/>
          <w:b/>
          <w:bCs/>
          <w:sz w:val="22"/>
          <w:szCs w:val="22"/>
        </w:rPr>
        <w:t>L’a</w:t>
      </w:r>
      <w:r w:rsidR="00B10E79" w:rsidRPr="00927E9C">
        <w:rPr>
          <w:rFonts w:ascii="Calibri" w:hAnsi="Calibri" w:cs="Calibri"/>
          <w:b/>
          <w:bCs/>
          <w:sz w:val="22"/>
          <w:szCs w:val="22"/>
        </w:rPr>
        <w:t>ugmentation des œuvres sociales</w:t>
      </w:r>
      <w:r w:rsidR="00B10E79" w:rsidRPr="00927E9C">
        <w:rPr>
          <w:rFonts w:ascii="Calibri" w:hAnsi="Calibri" w:cs="Calibri"/>
          <w:sz w:val="22"/>
          <w:szCs w:val="22"/>
        </w:rPr>
        <w:t xml:space="preserve"> au taux de 1.05 % de la masse salariale (contre 0,85%) au 01/01/26</w:t>
      </w:r>
      <w:r w:rsidR="00D02B26" w:rsidRPr="00927E9C">
        <w:rPr>
          <w:rFonts w:ascii="Calibri" w:hAnsi="Calibri" w:cs="Calibri"/>
          <w:sz w:val="22"/>
          <w:szCs w:val="22"/>
        </w:rPr>
        <w:t> : la direction n’envisage pas de revalorisation du budget d’œuvres sociales pour l’année 2026 pour les raisons déjà précitées</w:t>
      </w:r>
      <w:r w:rsidRPr="00927E9C">
        <w:rPr>
          <w:rFonts w:ascii="Calibri" w:hAnsi="Calibri" w:cs="Calibri"/>
          <w:sz w:val="22"/>
          <w:szCs w:val="22"/>
        </w:rPr>
        <w:t xml:space="preserve"> au point 1 du présent accord</w:t>
      </w:r>
      <w:r w:rsidR="00927E9C" w:rsidRPr="00927E9C">
        <w:rPr>
          <w:rFonts w:ascii="Calibri" w:hAnsi="Calibri" w:cs="Calibri"/>
          <w:sz w:val="22"/>
          <w:szCs w:val="22"/>
        </w:rPr>
        <w:t>.</w:t>
      </w:r>
    </w:p>
    <w:p w14:paraId="79FD6DFB" w14:textId="77777777" w:rsidR="00B10E79" w:rsidRPr="00927E9C" w:rsidRDefault="001B5451" w:rsidP="00D02B26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sz w:val="22"/>
          <w:szCs w:val="22"/>
        </w:rPr>
      </w:pPr>
      <w:r w:rsidRPr="00927E9C">
        <w:rPr>
          <w:rFonts w:ascii="Calibri" w:hAnsi="Calibri" w:cs="Calibri"/>
          <w:sz w:val="22"/>
          <w:szCs w:val="22"/>
        </w:rPr>
        <w:t xml:space="preserve">La </w:t>
      </w:r>
      <w:r w:rsidRPr="00927E9C">
        <w:rPr>
          <w:rFonts w:ascii="Calibri" w:hAnsi="Calibri" w:cs="Calibri"/>
          <w:b/>
          <w:bCs/>
          <w:sz w:val="22"/>
          <w:szCs w:val="22"/>
        </w:rPr>
        <w:t>s</w:t>
      </w:r>
      <w:r w:rsidR="00B10E79" w:rsidRPr="00927E9C">
        <w:rPr>
          <w:rFonts w:ascii="Calibri" w:hAnsi="Calibri" w:cs="Calibri"/>
          <w:b/>
          <w:bCs/>
          <w:sz w:val="22"/>
          <w:szCs w:val="22"/>
        </w:rPr>
        <w:t>uppression de la carence pour les salariés de plus de 20 ans d’ancienneté</w:t>
      </w:r>
      <w:r w:rsidR="00E54657" w:rsidRPr="00927E9C">
        <w:rPr>
          <w:rFonts w:ascii="Calibri" w:hAnsi="Calibri" w:cs="Calibri"/>
          <w:sz w:val="22"/>
          <w:szCs w:val="22"/>
        </w:rPr>
        <w:t xml:space="preserve"> : </w:t>
      </w:r>
      <w:r w:rsidRPr="00927E9C">
        <w:rPr>
          <w:rFonts w:ascii="Calibri" w:hAnsi="Calibri" w:cs="Calibri"/>
          <w:sz w:val="22"/>
          <w:szCs w:val="22"/>
        </w:rPr>
        <w:t xml:space="preserve">la direction rappelle que les dispositions portant sur le maintien de salaire en cas d’arrêt maladie notamment a fait l’objet d’un accord d’établissement </w:t>
      </w:r>
      <w:r w:rsidR="00EC416C">
        <w:rPr>
          <w:rFonts w:ascii="Calibri" w:hAnsi="Calibri" w:cs="Calibri"/>
          <w:sz w:val="22"/>
          <w:szCs w:val="22"/>
        </w:rPr>
        <w:t xml:space="preserve">récent </w:t>
      </w:r>
      <w:r w:rsidRPr="00927E9C">
        <w:rPr>
          <w:rFonts w:ascii="Calibri" w:hAnsi="Calibri" w:cs="Calibri"/>
          <w:sz w:val="22"/>
          <w:szCs w:val="22"/>
        </w:rPr>
        <w:t xml:space="preserve">qui a été négocié et signé </w:t>
      </w:r>
      <w:r w:rsidR="00EC416C">
        <w:rPr>
          <w:rFonts w:ascii="Calibri" w:hAnsi="Calibri" w:cs="Calibri"/>
          <w:sz w:val="22"/>
          <w:szCs w:val="22"/>
        </w:rPr>
        <w:t>en décembre 2025</w:t>
      </w:r>
      <w:r w:rsidRPr="00927E9C">
        <w:rPr>
          <w:rFonts w:ascii="Calibri" w:hAnsi="Calibri" w:cs="Calibri"/>
          <w:sz w:val="22"/>
          <w:szCs w:val="22"/>
        </w:rPr>
        <w:t xml:space="preserve">. Il n’est donc pas prévu de remettre en cause l’accord en question. </w:t>
      </w:r>
    </w:p>
    <w:p w14:paraId="0A7131AB" w14:textId="77777777" w:rsidR="002502DF" w:rsidRDefault="001B5451" w:rsidP="002502DF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sz w:val="22"/>
          <w:szCs w:val="22"/>
        </w:rPr>
      </w:pPr>
      <w:r w:rsidRPr="001B5451">
        <w:rPr>
          <w:rFonts w:ascii="Calibri" w:hAnsi="Calibri" w:cs="Calibri"/>
          <w:sz w:val="22"/>
          <w:szCs w:val="22"/>
        </w:rPr>
        <w:t xml:space="preserve">La mise en place d’une </w:t>
      </w:r>
      <w:r w:rsidR="00B10E79" w:rsidRPr="001B5451">
        <w:rPr>
          <w:rFonts w:ascii="Calibri" w:hAnsi="Calibri" w:cs="Calibri"/>
          <w:b/>
          <w:bCs/>
          <w:sz w:val="22"/>
          <w:szCs w:val="22"/>
        </w:rPr>
        <w:t>prime de cooptation</w:t>
      </w:r>
      <w:r w:rsidR="00B10E79" w:rsidRPr="001B5451">
        <w:rPr>
          <w:rFonts w:ascii="Calibri" w:hAnsi="Calibri" w:cs="Calibri"/>
          <w:sz w:val="22"/>
          <w:szCs w:val="22"/>
        </w:rPr>
        <w:t xml:space="preserve"> pour l’aide au recrutement d’un collaborateur</w:t>
      </w:r>
      <w:r w:rsidRPr="001B5451">
        <w:rPr>
          <w:rFonts w:ascii="Calibri" w:hAnsi="Calibri" w:cs="Calibri"/>
          <w:sz w:val="22"/>
          <w:szCs w:val="22"/>
        </w:rPr>
        <w:t> : la direction n</w:t>
      </w:r>
      <w:r w:rsidR="005F59BC">
        <w:rPr>
          <w:rFonts w:ascii="Calibri" w:hAnsi="Calibri" w:cs="Calibri"/>
          <w:sz w:val="22"/>
          <w:szCs w:val="22"/>
        </w:rPr>
        <w:t>’est pas favorable à la création en interne de</w:t>
      </w:r>
      <w:r w:rsidRPr="001B5451">
        <w:rPr>
          <w:rFonts w:ascii="Calibri" w:hAnsi="Calibri" w:cs="Calibri"/>
          <w:sz w:val="22"/>
          <w:szCs w:val="22"/>
        </w:rPr>
        <w:t xml:space="preserve"> ce type de dispositif</w:t>
      </w:r>
      <w:r>
        <w:rPr>
          <w:rFonts w:ascii="Calibri" w:hAnsi="Calibri" w:cs="Calibri"/>
          <w:sz w:val="22"/>
          <w:szCs w:val="22"/>
        </w:rPr>
        <w:t>.</w:t>
      </w:r>
    </w:p>
    <w:p w14:paraId="338B2DC9" w14:textId="77777777" w:rsidR="002502DF" w:rsidRDefault="002502DF" w:rsidP="002502DF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7D68487D" w14:textId="77777777" w:rsidR="00927E9C" w:rsidRPr="00927E9C" w:rsidRDefault="002502DF" w:rsidP="00A21E1B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La m</w:t>
      </w:r>
      <w:r w:rsidR="00927E9C" w:rsidRPr="00927E9C">
        <w:rPr>
          <w:rFonts w:ascii="Calibri" w:hAnsi="Calibri" w:cs="Calibri"/>
          <w:sz w:val="22"/>
          <w:szCs w:val="22"/>
        </w:rPr>
        <w:t xml:space="preserve">ise en place </w:t>
      </w:r>
      <w:r w:rsidR="00927E9C" w:rsidRPr="00927E9C">
        <w:rPr>
          <w:rFonts w:ascii="Calibri" w:hAnsi="Calibri" w:cs="Calibri"/>
          <w:b/>
          <w:bCs/>
          <w:sz w:val="22"/>
          <w:szCs w:val="22"/>
        </w:rPr>
        <w:t>d’une prime de l’entreprise pour les médaillés</w:t>
      </w:r>
      <w:r w:rsidR="00927E9C" w:rsidRPr="00927E9C">
        <w:rPr>
          <w:rFonts w:ascii="Calibri" w:hAnsi="Calibri" w:cs="Calibri"/>
          <w:sz w:val="22"/>
          <w:szCs w:val="22"/>
        </w:rPr>
        <w:t xml:space="preserve"> : la direction y est favorable. Il est </w:t>
      </w:r>
      <w:r w:rsidR="00EC416C">
        <w:rPr>
          <w:rFonts w:ascii="Calibri" w:hAnsi="Calibri" w:cs="Calibri"/>
          <w:sz w:val="22"/>
          <w:szCs w:val="22"/>
        </w:rPr>
        <w:t xml:space="preserve">donc </w:t>
      </w:r>
      <w:r w:rsidR="00927E9C" w:rsidRPr="00927E9C">
        <w:rPr>
          <w:rFonts w:ascii="Calibri" w:hAnsi="Calibri" w:cs="Calibri"/>
          <w:sz w:val="22"/>
          <w:szCs w:val="22"/>
        </w:rPr>
        <w:t xml:space="preserve">convenu les modalités suivantes : </w:t>
      </w:r>
    </w:p>
    <w:p w14:paraId="24B1E6C3" w14:textId="77777777" w:rsidR="00BA5E15" w:rsidRPr="007274A3" w:rsidRDefault="007274A3" w:rsidP="00927E9C">
      <w:pPr>
        <w:numPr>
          <w:ilvl w:val="2"/>
          <w:numId w:val="28"/>
        </w:numPr>
        <w:tabs>
          <w:tab w:val="clear" w:pos="2160"/>
        </w:tabs>
        <w:ind w:left="1276" w:right="-2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7274A3">
        <w:rPr>
          <w:rFonts w:ascii="Calibri" w:hAnsi="Calibri" w:cs="Calibri"/>
          <w:b/>
          <w:bCs/>
          <w:sz w:val="22"/>
          <w:szCs w:val="22"/>
        </w:rPr>
        <w:t>Une prime p</w:t>
      </w:r>
      <w:r w:rsidR="00BA5E15" w:rsidRPr="007274A3">
        <w:rPr>
          <w:rFonts w:ascii="Calibri" w:hAnsi="Calibri" w:cs="Calibri"/>
          <w:b/>
          <w:bCs/>
          <w:sz w:val="22"/>
          <w:szCs w:val="22"/>
        </w:rPr>
        <w:t>our la médaille du travail</w:t>
      </w:r>
      <w:r w:rsidR="00BA5E15" w:rsidRPr="00927E9C">
        <w:rPr>
          <w:rFonts w:ascii="Calibri" w:hAnsi="Calibri" w:cs="Calibri"/>
          <w:b/>
          <w:bCs/>
          <w:sz w:val="22"/>
          <w:szCs w:val="22"/>
          <w:vertAlign w:val="superscript"/>
        </w:rPr>
        <w:footnoteReference w:id="2"/>
      </w:r>
      <w:r w:rsidR="00BA5E15" w:rsidRPr="007274A3">
        <w:rPr>
          <w:rFonts w:ascii="Calibri" w:hAnsi="Calibri" w:cs="Calibri"/>
          <w:b/>
          <w:bCs/>
          <w:sz w:val="22"/>
          <w:szCs w:val="22"/>
        </w:rPr>
        <w:t xml:space="preserve"> décernée après :</w:t>
      </w:r>
    </w:p>
    <w:p w14:paraId="57EE8A59" w14:textId="77777777" w:rsidR="00BA5E15" w:rsidRPr="00441EA8" w:rsidRDefault="00927E9C" w:rsidP="00927E9C">
      <w:pPr>
        <w:pStyle w:val="Paragraphedeliste"/>
        <w:numPr>
          <w:ilvl w:val="0"/>
          <w:numId w:val="25"/>
        </w:numPr>
        <w:ind w:left="1560" w:hanging="28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  <w:r w:rsidR="00BA5E15" w:rsidRPr="00441EA8">
        <w:rPr>
          <w:rFonts w:ascii="Calibri" w:hAnsi="Calibri" w:cs="Calibri"/>
          <w:b/>
          <w:bCs/>
          <w:sz w:val="22"/>
          <w:szCs w:val="22"/>
        </w:rPr>
        <w:t>20 ans d’ancienneté à l’ICL</w:t>
      </w:r>
      <w:r w:rsidR="00BA5E15" w:rsidRPr="00441EA8">
        <w:rPr>
          <w:rFonts w:ascii="Calibri" w:hAnsi="Calibri" w:cs="Calibri"/>
          <w:sz w:val="22"/>
          <w:szCs w:val="22"/>
        </w:rPr>
        <w:t xml:space="preserve"> (médaille </w:t>
      </w:r>
      <w:r w:rsidR="003051DE">
        <w:rPr>
          <w:rFonts w:ascii="Calibri" w:hAnsi="Calibri" w:cs="Calibri"/>
          <w:sz w:val="22"/>
          <w:szCs w:val="22"/>
        </w:rPr>
        <w:t>de bronze</w:t>
      </w:r>
      <w:r w:rsidR="00BA5E15" w:rsidRPr="00441EA8">
        <w:rPr>
          <w:rFonts w:ascii="Calibri" w:hAnsi="Calibri" w:cs="Calibri"/>
          <w:sz w:val="22"/>
          <w:szCs w:val="22"/>
        </w:rPr>
        <w:t xml:space="preserve">) : versement d’une prime à hauteur </w:t>
      </w:r>
      <w:r w:rsidR="00BA5E15" w:rsidRPr="00441EA8">
        <w:rPr>
          <w:rFonts w:ascii="Calibri" w:hAnsi="Calibri" w:cs="Calibri"/>
          <w:sz w:val="22"/>
          <w:szCs w:val="22"/>
          <w:u w:val="single"/>
        </w:rPr>
        <w:t>d’1/3 du smic</w:t>
      </w:r>
      <w:r w:rsidR="00BA5E15" w:rsidRPr="00441EA8">
        <w:rPr>
          <w:rFonts w:ascii="Calibri" w:hAnsi="Calibri" w:cs="Calibri"/>
          <w:sz w:val="22"/>
          <w:szCs w:val="22"/>
        </w:rPr>
        <w:t xml:space="preserve"> mensuel brut soit environ </w:t>
      </w:r>
      <w:r w:rsidR="00BA5E15" w:rsidRPr="00441EA8">
        <w:rPr>
          <w:rFonts w:ascii="Calibri" w:hAnsi="Calibri" w:cs="Calibri"/>
          <w:b/>
          <w:bCs/>
          <w:sz w:val="22"/>
          <w:szCs w:val="22"/>
        </w:rPr>
        <w:t>607 €.</w:t>
      </w:r>
    </w:p>
    <w:p w14:paraId="753E6B6B" w14:textId="77777777" w:rsidR="00BA5E15" w:rsidRPr="00927E9C" w:rsidRDefault="00927E9C" w:rsidP="00927E9C">
      <w:pPr>
        <w:pStyle w:val="Paragraphedeliste"/>
        <w:numPr>
          <w:ilvl w:val="0"/>
          <w:numId w:val="25"/>
        </w:numPr>
        <w:ind w:left="1560" w:hanging="28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EC416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A5E15" w:rsidRPr="00441EA8">
        <w:rPr>
          <w:rFonts w:ascii="Calibri" w:hAnsi="Calibri" w:cs="Calibri"/>
          <w:b/>
          <w:bCs/>
          <w:sz w:val="22"/>
          <w:szCs w:val="22"/>
        </w:rPr>
        <w:t>30 ans d’ancienneté à l’ICL</w:t>
      </w:r>
      <w:r w:rsidR="00BA5E15" w:rsidRPr="00927E9C">
        <w:rPr>
          <w:rFonts w:ascii="Calibri" w:hAnsi="Calibri" w:cs="Calibri"/>
          <w:b/>
          <w:bCs/>
          <w:sz w:val="22"/>
          <w:szCs w:val="22"/>
        </w:rPr>
        <w:t> </w:t>
      </w:r>
      <w:r w:rsidR="00BA5E15" w:rsidRPr="00927E9C">
        <w:rPr>
          <w:rFonts w:ascii="Calibri" w:hAnsi="Calibri" w:cs="Calibri"/>
          <w:sz w:val="22"/>
          <w:szCs w:val="22"/>
        </w:rPr>
        <w:t xml:space="preserve">(médaille </w:t>
      </w:r>
      <w:r w:rsidR="003051DE">
        <w:rPr>
          <w:rFonts w:ascii="Calibri" w:hAnsi="Calibri" w:cs="Calibri"/>
          <w:sz w:val="22"/>
          <w:szCs w:val="22"/>
        </w:rPr>
        <w:t>d’argent</w:t>
      </w:r>
      <w:r w:rsidR="00BA5E15" w:rsidRPr="00927E9C">
        <w:rPr>
          <w:rFonts w:ascii="Calibri" w:hAnsi="Calibri" w:cs="Calibri"/>
          <w:sz w:val="22"/>
          <w:szCs w:val="22"/>
        </w:rPr>
        <w:t>) : versement d’une prime à hauteur de 2/3 du smic mensuel brut soit environ</w:t>
      </w:r>
      <w:r w:rsidR="00BA5E15" w:rsidRPr="00927E9C">
        <w:rPr>
          <w:rFonts w:ascii="Calibri" w:hAnsi="Calibri" w:cs="Calibri"/>
          <w:b/>
          <w:bCs/>
          <w:sz w:val="22"/>
          <w:szCs w:val="22"/>
        </w:rPr>
        <w:t xml:space="preserve"> 1215 €.</w:t>
      </w:r>
    </w:p>
    <w:p w14:paraId="76ABE812" w14:textId="77777777" w:rsidR="00BA5E15" w:rsidRPr="00927E9C" w:rsidRDefault="00EC416C" w:rsidP="00927E9C">
      <w:pPr>
        <w:pStyle w:val="Paragraphedeliste"/>
        <w:numPr>
          <w:ilvl w:val="0"/>
          <w:numId w:val="25"/>
        </w:numPr>
        <w:ind w:left="1560" w:hanging="284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</w:t>
      </w:r>
      <w:r w:rsidR="00BA5E15" w:rsidRPr="00441EA8">
        <w:rPr>
          <w:rFonts w:ascii="Calibri" w:hAnsi="Calibri" w:cs="Calibri"/>
          <w:b/>
          <w:bCs/>
          <w:sz w:val="22"/>
          <w:szCs w:val="22"/>
        </w:rPr>
        <w:t>40 ans d’ancienneté à l’ICL</w:t>
      </w:r>
      <w:r w:rsidR="00BA5E15" w:rsidRPr="00927E9C">
        <w:rPr>
          <w:rFonts w:ascii="Calibri" w:hAnsi="Calibri" w:cs="Calibri"/>
          <w:b/>
          <w:bCs/>
          <w:sz w:val="22"/>
          <w:szCs w:val="22"/>
        </w:rPr>
        <w:t> (</w:t>
      </w:r>
      <w:r w:rsidR="00BA5E15" w:rsidRPr="00EC416C">
        <w:rPr>
          <w:rFonts w:ascii="Calibri" w:hAnsi="Calibri" w:cs="Calibri"/>
          <w:sz w:val="22"/>
          <w:szCs w:val="22"/>
        </w:rPr>
        <w:t xml:space="preserve">médaille d’or) : versement d’une prime à hauteur d’1 smic mensuel brut soit environ </w:t>
      </w:r>
      <w:r w:rsidR="00BA5E15" w:rsidRPr="00927E9C">
        <w:rPr>
          <w:rFonts w:ascii="Calibri" w:hAnsi="Calibri" w:cs="Calibri"/>
          <w:b/>
          <w:bCs/>
          <w:sz w:val="22"/>
          <w:szCs w:val="22"/>
        </w:rPr>
        <w:t>1823 €.</w:t>
      </w:r>
    </w:p>
    <w:p w14:paraId="3BF2F2A6" w14:textId="77777777" w:rsidR="007274A3" w:rsidRDefault="007274A3" w:rsidP="00927E9C">
      <w:pPr>
        <w:pStyle w:val="Corpsdetexte"/>
        <w:ind w:left="1560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253AABC" w14:textId="77777777" w:rsidR="007274A3" w:rsidRDefault="00F07468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lastRenderedPageBreak/>
        <w:t>P</w:t>
      </w:r>
      <w:r w:rsidR="007274A3">
        <w:rPr>
          <w:rFonts w:ascii="Calibri" w:hAnsi="Calibri" w:cs="Calibri"/>
          <w:b/>
          <w:sz w:val="22"/>
          <w:szCs w:val="22"/>
          <w:u w:val="single"/>
        </w:rPr>
        <w:t>révoyance et complémentaire santé</w:t>
      </w:r>
    </w:p>
    <w:p w14:paraId="0EC9E5BC" w14:textId="77777777" w:rsidR="007274A3" w:rsidRPr="00C84868" w:rsidRDefault="007274A3" w:rsidP="00C84868">
      <w:pPr>
        <w:pStyle w:val="Corpsdetexte"/>
        <w:ind w:right="-2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727F2573" w14:textId="77777777" w:rsidR="00D958F5" w:rsidRDefault="00CC0257" w:rsidP="00F07468">
      <w:pPr>
        <w:ind w:right="-2"/>
        <w:jc w:val="both"/>
        <w:rPr>
          <w:rFonts w:ascii="Calibri" w:hAnsi="Calibri" w:cs="Calibri"/>
          <w:sz w:val="22"/>
          <w:szCs w:val="22"/>
        </w:rPr>
      </w:pPr>
      <w:r w:rsidRPr="00A31F6A">
        <w:rPr>
          <w:rFonts w:ascii="Calibri" w:hAnsi="Calibri" w:cs="Calibri"/>
          <w:sz w:val="22"/>
          <w:szCs w:val="22"/>
        </w:rPr>
        <w:t xml:space="preserve">Une révision des accords </w:t>
      </w:r>
      <w:r w:rsidR="0028283E" w:rsidRPr="00A31F6A">
        <w:rPr>
          <w:rFonts w:ascii="Calibri" w:hAnsi="Calibri" w:cs="Calibri"/>
          <w:sz w:val="22"/>
          <w:szCs w:val="22"/>
        </w:rPr>
        <w:t>f</w:t>
      </w:r>
      <w:r w:rsidRPr="00A31F6A">
        <w:rPr>
          <w:rFonts w:ascii="Calibri" w:hAnsi="Calibri" w:cs="Calibri"/>
          <w:sz w:val="22"/>
          <w:szCs w:val="22"/>
        </w:rPr>
        <w:t xml:space="preserve">rais de santé et de prévoyance </w:t>
      </w:r>
      <w:r w:rsidR="00D958F5" w:rsidRPr="00A31F6A">
        <w:rPr>
          <w:rFonts w:ascii="Calibri" w:hAnsi="Calibri" w:cs="Calibri"/>
          <w:sz w:val="22"/>
          <w:szCs w:val="22"/>
        </w:rPr>
        <w:t>a</w:t>
      </w:r>
      <w:r w:rsidRPr="00A31F6A">
        <w:rPr>
          <w:rFonts w:ascii="Calibri" w:hAnsi="Calibri" w:cs="Calibri"/>
          <w:sz w:val="22"/>
          <w:szCs w:val="22"/>
        </w:rPr>
        <w:t xml:space="preserve"> été signé</w:t>
      </w:r>
      <w:r w:rsidR="00A31F6A">
        <w:rPr>
          <w:rFonts w:ascii="Calibri" w:hAnsi="Calibri" w:cs="Calibri"/>
          <w:sz w:val="22"/>
          <w:szCs w:val="22"/>
        </w:rPr>
        <w:t>e</w:t>
      </w:r>
      <w:r w:rsidR="00927E9C">
        <w:rPr>
          <w:rFonts w:ascii="Calibri" w:hAnsi="Calibri" w:cs="Calibri"/>
          <w:sz w:val="22"/>
          <w:szCs w:val="22"/>
        </w:rPr>
        <w:t xml:space="preserve"> le 16</w:t>
      </w:r>
      <w:r w:rsidR="007274A3">
        <w:rPr>
          <w:rFonts w:ascii="Calibri" w:hAnsi="Calibri" w:cs="Calibri"/>
          <w:sz w:val="22"/>
          <w:szCs w:val="22"/>
        </w:rPr>
        <w:t xml:space="preserve"> décembre </w:t>
      </w:r>
      <w:r w:rsidRPr="00A31F6A">
        <w:rPr>
          <w:rFonts w:ascii="Calibri" w:hAnsi="Calibri" w:cs="Calibri"/>
          <w:sz w:val="22"/>
          <w:szCs w:val="22"/>
        </w:rPr>
        <w:t>202</w:t>
      </w:r>
      <w:r w:rsidR="00B10E79">
        <w:rPr>
          <w:rFonts w:ascii="Calibri" w:hAnsi="Calibri" w:cs="Calibri"/>
          <w:sz w:val="22"/>
          <w:szCs w:val="22"/>
        </w:rPr>
        <w:t xml:space="preserve">5 </w:t>
      </w:r>
      <w:r w:rsidR="00EC416C">
        <w:rPr>
          <w:rFonts w:ascii="Calibri" w:hAnsi="Calibri" w:cs="Calibri"/>
          <w:sz w:val="22"/>
          <w:szCs w:val="22"/>
        </w:rPr>
        <w:t xml:space="preserve">pour notamment être </w:t>
      </w:r>
      <w:r w:rsidR="00B10E79">
        <w:rPr>
          <w:rFonts w:ascii="Calibri" w:hAnsi="Calibri" w:cs="Calibri"/>
          <w:sz w:val="22"/>
          <w:szCs w:val="22"/>
        </w:rPr>
        <w:t>en conformité avec les nouvelles dispositions conventionnelles EPI</w:t>
      </w:r>
      <w:r w:rsidR="00EC416C">
        <w:rPr>
          <w:rFonts w:ascii="Calibri" w:hAnsi="Calibri" w:cs="Calibri"/>
          <w:sz w:val="22"/>
          <w:szCs w:val="22"/>
        </w:rPr>
        <w:t xml:space="preserve">. Cet accord prévoit également une </w:t>
      </w:r>
      <w:r w:rsidR="00F07468">
        <w:rPr>
          <w:rFonts w:ascii="Calibri" w:hAnsi="Calibri" w:cs="Calibri"/>
          <w:sz w:val="22"/>
          <w:szCs w:val="22"/>
        </w:rPr>
        <w:t xml:space="preserve">couverture </w:t>
      </w:r>
      <w:r w:rsidR="00EC416C">
        <w:rPr>
          <w:rFonts w:ascii="Calibri" w:hAnsi="Calibri" w:cs="Calibri"/>
          <w:sz w:val="22"/>
          <w:szCs w:val="22"/>
        </w:rPr>
        <w:t xml:space="preserve">de </w:t>
      </w:r>
      <w:r w:rsidR="00F07468">
        <w:rPr>
          <w:rFonts w:ascii="Calibri" w:hAnsi="Calibri" w:cs="Calibri"/>
          <w:sz w:val="22"/>
          <w:szCs w:val="22"/>
        </w:rPr>
        <w:t xml:space="preserve">frais de santé </w:t>
      </w:r>
      <w:r w:rsidR="00EC416C">
        <w:rPr>
          <w:rFonts w:ascii="Calibri" w:hAnsi="Calibri" w:cs="Calibri"/>
          <w:sz w:val="22"/>
          <w:szCs w:val="22"/>
        </w:rPr>
        <w:t xml:space="preserve">(mutuelle) </w:t>
      </w:r>
      <w:r w:rsidR="00F07468">
        <w:rPr>
          <w:rFonts w:ascii="Calibri" w:hAnsi="Calibri" w:cs="Calibri"/>
          <w:sz w:val="22"/>
          <w:szCs w:val="22"/>
        </w:rPr>
        <w:t>et de prévoyance plus favorable pour les salariés</w:t>
      </w:r>
      <w:r w:rsidR="00EC416C">
        <w:rPr>
          <w:rFonts w:ascii="Calibri" w:hAnsi="Calibri" w:cs="Calibri"/>
          <w:sz w:val="22"/>
          <w:szCs w:val="22"/>
        </w:rPr>
        <w:t xml:space="preserve"> de l’ICL-ESR</w:t>
      </w:r>
      <w:r w:rsidR="00F07468">
        <w:rPr>
          <w:rFonts w:ascii="Calibri" w:hAnsi="Calibri" w:cs="Calibri"/>
          <w:sz w:val="22"/>
          <w:szCs w:val="22"/>
        </w:rPr>
        <w:t>.</w:t>
      </w:r>
    </w:p>
    <w:p w14:paraId="12CCA9E9" w14:textId="77777777" w:rsidR="00A35F9C" w:rsidRPr="00C84868" w:rsidRDefault="00A35F9C" w:rsidP="002C1464">
      <w:pPr>
        <w:ind w:left="284" w:right="-2" w:hanging="284"/>
        <w:jc w:val="both"/>
        <w:rPr>
          <w:rFonts w:ascii="Calibri" w:hAnsi="Calibri" w:cs="Calibri"/>
          <w:sz w:val="22"/>
          <w:szCs w:val="22"/>
        </w:rPr>
      </w:pPr>
    </w:p>
    <w:p w14:paraId="509F104F" w14:textId="77777777" w:rsidR="0028283E" w:rsidRPr="00A57EE0" w:rsidRDefault="00BA5E15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57EE0">
        <w:rPr>
          <w:rFonts w:ascii="Calibri" w:hAnsi="Calibri" w:cs="Calibri"/>
          <w:b/>
          <w:sz w:val="22"/>
          <w:szCs w:val="22"/>
          <w:u w:val="single"/>
        </w:rPr>
        <w:t>Epargne salariale</w:t>
      </w:r>
    </w:p>
    <w:p w14:paraId="0141772D" w14:textId="77777777" w:rsidR="00A35F9C" w:rsidRDefault="00A35F9C" w:rsidP="00BA5E15"/>
    <w:p w14:paraId="4785AFF8" w14:textId="77777777" w:rsidR="00A35F9C" w:rsidRPr="00A35F9C" w:rsidRDefault="00A35F9C" w:rsidP="00F07468">
      <w:pPr>
        <w:ind w:right="-2"/>
        <w:jc w:val="both"/>
        <w:rPr>
          <w:rFonts w:ascii="Calibri" w:hAnsi="Calibri" w:cs="Calibri"/>
          <w:sz w:val="22"/>
          <w:szCs w:val="22"/>
        </w:rPr>
      </w:pPr>
      <w:r w:rsidRPr="00A35F9C">
        <w:rPr>
          <w:rFonts w:ascii="Calibri" w:hAnsi="Calibri" w:cs="Calibri"/>
          <w:sz w:val="22"/>
          <w:szCs w:val="22"/>
        </w:rPr>
        <w:t>En réponse aux propositions des organisations syndicales portant </w:t>
      </w:r>
      <w:r w:rsidRPr="00D02B26">
        <w:rPr>
          <w:rFonts w:ascii="Calibri" w:hAnsi="Calibri" w:cs="Calibri"/>
          <w:sz w:val="22"/>
          <w:szCs w:val="22"/>
        </w:rPr>
        <w:t>sur la mise en place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F9C">
        <w:rPr>
          <w:rFonts w:ascii="Calibri" w:hAnsi="Calibri" w:cs="Calibri"/>
          <w:sz w:val="22"/>
          <w:szCs w:val="22"/>
        </w:rPr>
        <w:t xml:space="preserve">: </w:t>
      </w:r>
    </w:p>
    <w:p w14:paraId="6EBCA6E4" w14:textId="77777777" w:rsidR="00A35F9C" w:rsidRDefault="00A35F9C" w:rsidP="00BA5E15"/>
    <w:p w14:paraId="565B706A" w14:textId="77777777" w:rsidR="00A35F9C" w:rsidRPr="00BA5E15" w:rsidRDefault="00BA5E15" w:rsidP="00A21E1B">
      <w:pPr>
        <w:numPr>
          <w:ilvl w:val="1"/>
          <w:numId w:val="28"/>
        </w:numPr>
        <w:tabs>
          <w:tab w:val="clear" w:pos="1440"/>
        </w:tabs>
        <w:ind w:left="709" w:right="-2" w:hanging="425"/>
        <w:jc w:val="both"/>
      </w:pPr>
      <w:r w:rsidRPr="00F07468">
        <w:rPr>
          <w:rFonts w:ascii="Calibri" w:hAnsi="Calibri" w:cs="Calibri"/>
          <w:b/>
          <w:sz w:val="22"/>
          <w:szCs w:val="22"/>
        </w:rPr>
        <w:t>d’un compte épargne temps</w:t>
      </w:r>
      <w:r w:rsidR="00D06FAA" w:rsidRPr="00F07468">
        <w:rPr>
          <w:rFonts w:ascii="Calibri" w:hAnsi="Calibri" w:cs="Calibri"/>
          <w:b/>
          <w:sz w:val="22"/>
          <w:szCs w:val="22"/>
        </w:rPr>
        <w:t xml:space="preserve"> et </w:t>
      </w:r>
      <w:r w:rsidRPr="00F07468">
        <w:rPr>
          <w:rFonts w:ascii="Calibri" w:hAnsi="Calibri" w:cs="Calibri"/>
          <w:b/>
          <w:sz w:val="22"/>
          <w:szCs w:val="22"/>
        </w:rPr>
        <w:t>d’un plan d’épargne d’entreprise</w:t>
      </w:r>
      <w:r w:rsidR="00A35F9C" w:rsidRPr="00F07468">
        <w:rPr>
          <w:rFonts w:ascii="Calibri" w:hAnsi="Calibri" w:cs="Calibri"/>
          <w:b/>
          <w:sz w:val="22"/>
          <w:szCs w:val="22"/>
        </w:rPr>
        <w:t xml:space="preserve"> : </w:t>
      </w:r>
      <w:r w:rsidRPr="00F07468">
        <w:rPr>
          <w:rFonts w:ascii="Calibri" w:hAnsi="Calibri" w:cs="Calibri"/>
          <w:sz w:val="22"/>
          <w:szCs w:val="22"/>
        </w:rPr>
        <w:t>la Direction ne peut y donner une suite favorable</w:t>
      </w:r>
      <w:r w:rsidR="00A35F9C" w:rsidRPr="00F07468">
        <w:rPr>
          <w:rFonts w:ascii="Calibri" w:hAnsi="Calibri" w:cs="Calibri"/>
          <w:sz w:val="22"/>
          <w:szCs w:val="22"/>
        </w:rPr>
        <w:t xml:space="preserve"> pour les mêmes raisons qu’évoquées au point 1 « rémunération » du présent accord.</w:t>
      </w:r>
      <w:r w:rsidR="00D06FAA" w:rsidRPr="00F07468">
        <w:rPr>
          <w:rFonts w:ascii="Calibri" w:hAnsi="Calibri" w:cs="Calibri"/>
          <w:sz w:val="22"/>
          <w:szCs w:val="22"/>
        </w:rPr>
        <w:t xml:space="preserve"> Il est rappelé par ailleurs que le plan d’épargne d’entreprise</w:t>
      </w:r>
      <w:r w:rsidR="00F07468" w:rsidRPr="00F07468">
        <w:rPr>
          <w:rFonts w:ascii="Calibri" w:hAnsi="Calibri" w:cs="Calibri"/>
          <w:sz w:val="22"/>
          <w:szCs w:val="22"/>
        </w:rPr>
        <w:t xml:space="preserve"> (PEE),</w:t>
      </w:r>
      <w:r w:rsidR="00D06FAA" w:rsidRPr="00F07468">
        <w:rPr>
          <w:rFonts w:ascii="Calibri" w:hAnsi="Calibri" w:cs="Calibri"/>
          <w:sz w:val="22"/>
          <w:szCs w:val="22"/>
        </w:rPr>
        <w:t xml:space="preserve"> </w:t>
      </w:r>
      <w:r w:rsidR="00F07468" w:rsidRPr="00F07468">
        <w:rPr>
          <w:rFonts w:ascii="Calibri" w:hAnsi="Calibri" w:cs="Calibri"/>
          <w:sz w:val="22"/>
          <w:szCs w:val="22"/>
        </w:rPr>
        <w:t>s’il devait être mis en place devrait intégrer l’établiss</w:t>
      </w:r>
      <w:r w:rsidR="00D06FAA" w:rsidRPr="00F07468">
        <w:rPr>
          <w:rFonts w:ascii="Calibri" w:hAnsi="Calibri" w:cs="Calibri"/>
          <w:sz w:val="22"/>
          <w:szCs w:val="22"/>
        </w:rPr>
        <w:t>ement secondaire IEL.</w:t>
      </w:r>
      <w:r w:rsidR="00F07468" w:rsidRPr="00F07468">
        <w:rPr>
          <w:rFonts w:ascii="Calibri" w:hAnsi="Calibri" w:cs="Calibri"/>
          <w:sz w:val="22"/>
          <w:szCs w:val="22"/>
        </w:rPr>
        <w:t xml:space="preserve"> Pour rappel, un PEE ne peut être mis en place qu’</w:t>
      </w:r>
      <w:r w:rsidR="00F07468">
        <w:rPr>
          <w:rFonts w:ascii="Calibri" w:hAnsi="Calibri" w:cs="Calibri"/>
          <w:sz w:val="22"/>
          <w:szCs w:val="22"/>
        </w:rPr>
        <w:t xml:space="preserve">à l’échelle </w:t>
      </w:r>
      <w:r w:rsidR="00F07468" w:rsidRPr="00F07468">
        <w:rPr>
          <w:rFonts w:ascii="Calibri" w:hAnsi="Calibri" w:cs="Calibri"/>
          <w:sz w:val="22"/>
          <w:szCs w:val="22"/>
        </w:rPr>
        <w:t>de l’entreprise.</w:t>
      </w:r>
    </w:p>
    <w:p w14:paraId="0CF46874" w14:textId="77777777" w:rsidR="00536813" w:rsidRPr="00C84868" w:rsidRDefault="00536813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1757EABB" w14:textId="77777777" w:rsidR="00F74AA3" w:rsidRPr="00A57EE0" w:rsidRDefault="00F74AA3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57EE0">
        <w:rPr>
          <w:rFonts w:ascii="Calibri" w:hAnsi="Calibri" w:cs="Calibri"/>
          <w:b/>
          <w:sz w:val="22"/>
          <w:szCs w:val="22"/>
          <w:u w:val="single"/>
        </w:rPr>
        <w:t>Durée et application de l’accord</w:t>
      </w:r>
    </w:p>
    <w:p w14:paraId="22D4D171" w14:textId="77777777" w:rsidR="00F07468" w:rsidRPr="00F07468" w:rsidRDefault="00F07468" w:rsidP="00F07468"/>
    <w:p w14:paraId="597396CB" w14:textId="77777777" w:rsidR="0099196D" w:rsidRDefault="00F74AA3" w:rsidP="00C8486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C84868">
        <w:rPr>
          <w:rFonts w:ascii="Calibri" w:hAnsi="Calibri" w:cs="Calibri"/>
          <w:color w:val="auto"/>
          <w:sz w:val="22"/>
          <w:szCs w:val="22"/>
        </w:rPr>
        <w:t>Le présent accord est conclu pour une durée déterminée</w:t>
      </w:r>
      <w:r w:rsidR="00C55565" w:rsidRPr="00C84868">
        <w:rPr>
          <w:rFonts w:ascii="Calibri" w:hAnsi="Calibri" w:cs="Calibri"/>
          <w:color w:val="auto"/>
          <w:sz w:val="22"/>
          <w:szCs w:val="22"/>
        </w:rPr>
        <w:t xml:space="preserve"> d’un an</w:t>
      </w:r>
      <w:r w:rsidR="00C32209" w:rsidRPr="00C84868">
        <w:rPr>
          <w:rFonts w:ascii="Calibri" w:hAnsi="Calibri" w:cs="Calibri"/>
          <w:color w:val="auto"/>
          <w:sz w:val="22"/>
          <w:szCs w:val="22"/>
        </w:rPr>
        <w:t>.</w:t>
      </w:r>
      <w:r w:rsidR="0099196D" w:rsidRPr="00C84868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426CD32C" w14:textId="77777777" w:rsidR="00774BBB" w:rsidRDefault="00774BBB" w:rsidP="00C8486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3EE0843" w14:textId="77777777" w:rsidR="00AE27EA" w:rsidRPr="00A57EE0" w:rsidRDefault="0099196D" w:rsidP="00A57EE0">
      <w:pPr>
        <w:numPr>
          <w:ilvl w:val="3"/>
          <w:numId w:val="6"/>
        </w:numPr>
        <w:ind w:left="284" w:right="-2" w:hanging="284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57EE0">
        <w:rPr>
          <w:rFonts w:ascii="Calibri" w:hAnsi="Calibri" w:cs="Calibri"/>
          <w:b/>
          <w:sz w:val="22"/>
          <w:szCs w:val="22"/>
          <w:u w:val="single"/>
        </w:rPr>
        <w:t>Modalités de dépôt</w:t>
      </w:r>
    </w:p>
    <w:p w14:paraId="3DBFE4E8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</w:p>
    <w:p w14:paraId="05BD67B6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Le présent accord sera déposé :</w:t>
      </w:r>
    </w:p>
    <w:p w14:paraId="4E4052E9" w14:textId="77777777" w:rsidR="004F634F" w:rsidRPr="00C84868" w:rsidRDefault="004F634F" w:rsidP="00C84868">
      <w:p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-</w:t>
      </w:r>
      <w:r w:rsidRPr="00C84868">
        <w:rPr>
          <w:rFonts w:ascii="Calibri" w:hAnsi="Calibri" w:cs="Calibri"/>
          <w:sz w:val="22"/>
          <w:szCs w:val="22"/>
        </w:rPr>
        <w:tab/>
        <w:t>à la Direction Régionale de</w:t>
      </w:r>
      <w:r w:rsidR="00AD317A" w:rsidRPr="00C84868">
        <w:rPr>
          <w:rFonts w:ascii="Calibri" w:hAnsi="Calibri" w:cs="Calibri"/>
          <w:sz w:val="22"/>
          <w:szCs w:val="22"/>
        </w:rPr>
        <w:t xml:space="preserve"> l’Economie, de l’Emploi, du Travail et des Solidarités (DREETS) </w:t>
      </w:r>
      <w:r w:rsidRPr="00C84868">
        <w:rPr>
          <w:rFonts w:ascii="Calibri" w:hAnsi="Calibri" w:cs="Calibri"/>
          <w:sz w:val="22"/>
          <w:szCs w:val="22"/>
        </w:rPr>
        <w:t xml:space="preserve">en 2 exemplaires, dont un exemplaire original et une version sur support électronique, </w:t>
      </w:r>
    </w:p>
    <w:p w14:paraId="14B98B6A" w14:textId="77777777" w:rsidR="004F634F" w:rsidRPr="00C84868" w:rsidRDefault="004F634F" w:rsidP="00C84868">
      <w:p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-</w:t>
      </w:r>
      <w:r w:rsidRPr="00C84868">
        <w:rPr>
          <w:rFonts w:ascii="Calibri" w:hAnsi="Calibri" w:cs="Calibri"/>
          <w:sz w:val="22"/>
          <w:szCs w:val="22"/>
        </w:rPr>
        <w:tab/>
        <w:t xml:space="preserve">au secrétariat greffe du Conseil de Prud'hommes en un exemplaire original. </w:t>
      </w:r>
    </w:p>
    <w:p w14:paraId="2D262206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</w:p>
    <w:p w14:paraId="2AF402B8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En outre, un exemplaire original sera établi pour chaque partie.</w:t>
      </w:r>
    </w:p>
    <w:p w14:paraId="6E190BB5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</w:p>
    <w:p w14:paraId="51E307CD" w14:textId="77777777" w:rsidR="004F634F" w:rsidRPr="00C84868" w:rsidRDefault="004F634F" w:rsidP="00C84868">
      <w:pPr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sz w:val="22"/>
          <w:szCs w:val="22"/>
        </w:rPr>
        <w:t>Le présent accord sera notifié à l'ensemble des organisations syndicales représentatives dans l'entreprise.</w:t>
      </w:r>
    </w:p>
    <w:p w14:paraId="0DAF36CA" w14:textId="77777777" w:rsidR="001306D4" w:rsidRPr="00C84868" w:rsidRDefault="00AD317A" w:rsidP="00DD262C">
      <w:pPr>
        <w:pStyle w:val="Titre1"/>
        <w:numPr>
          <w:ilvl w:val="0"/>
          <w:numId w:val="0"/>
        </w:numPr>
        <w:ind w:left="4962" w:right="-2"/>
        <w:jc w:val="both"/>
        <w:rPr>
          <w:rFonts w:cs="Calibri"/>
          <w:sz w:val="22"/>
          <w:szCs w:val="22"/>
          <w:u w:val="none"/>
        </w:rPr>
      </w:pPr>
      <w:r w:rsidRPr="00C84868">
        <w:rPr>
          <w:rFonts w:cs="Calibri"/>
          <w:sz w:val="22"/>
          <w:szCs w:val="22"/>
          <w:u w:val="none"/>
        </w:rPr>
        <w:t>F</w:t>
      </w:r>
      <w:r w:rsidR="00CE6BE0" w:rsidRPr="00C84868">
        <w:rPr>
          <w:rFonts w:cs="Calibri"/>
          <w:sz w:val="22"/>
          <w:szCs w:val="22"/>
          <w:u w:val="none"/>
        </w:rPr>
        <w:t xml:space="preserve">ait à </w:t>
      </w:r>
      <w:r w:rsidR="00083DEF" w:rsidRPr="00C84868">
        <w:rPr>
          <w:rFonts w:cs="Calibri"/>
          <w:sz w:val="22"/>
          <w:szCs w:val="22"/>
          <w:u w:val="none"/>
        </w:rPr>
        <w:t>L</w:t>
      </w:r>
      <w:r w:rsidR="00962107" w:rsidRPr="00C84868">
        <w:rPr>
          <w:rFonts w:cs="Calibri"/>
          <w:sz w:val="22"/>
          <w:szCs w:val="22"/>
          <w:u w:val="none"/>
        </w:rPr>
        <w:t xml:space="preserve">ille, </w:t>
      </w:r>
      <w:r w:rsidR="00962107" w:rsidRPr="00D958F5">
        <w:rPr>
          <w:rFonts w:cs="Calibri"/>
          <w:sz w:val="22"/>
          <w:szCs w:val="22"/>
          <w:u w:val="none"/>
        </w:rPr>
        <w:t>le</w:t>
      </w:r>
      <w:r w:rsidR="00F74AA3" w:rsidRPr="00D958F5">
        <w:rPr>
          <w:rFonts w:cs="Calibri"/>
          <w:sz w:val="22"/>
          <w:szCs w:val="22"/>
          <w:u w:val="none"/>
        </w:rPr>
        <w:t xml:space="preserve"> </w:t>
      </w:r>
      <w:r w:rsidR="00BE74CB">
        <w:rPr>
          <w:rFonts w:cs="Calibri"/>
          <w:sz w:val="22"/>
          <w:szCs w:val="22"/>
          <w:u w:val="none"/>
        </w:rPr>
        <w:t xml:space="preserve">6 février </w:t>
      </w:r>
      <w:r w:rsidR="00B10E79">
        <w:rPr>
          <w:rFonts w:cs="Calibri"/>
          <w:sz w:val="22"/>
          <w:szCs w:val="22"/>
          <w:u w:val="none"/>
        </w:rPr>
        <w:t>2026</w:t>
      </w:r>
      <w:r w:rsidR="003039DB" w:rsidRPr="00C84868">
        <w:rPr>
          <w:rFonts w:cs="Calibri"/>
          <w:sz w:val="22"/>
          <w:szCs w:val="22"/>
          <w:u w:val="none"/>
        </w:rPr>
        <w:t xml:space="preserve"> (en </w:t>
      </w:r>
      <w:r w:rsidR="006E43E2" w:rsidRPr="00C84868">
        <w:rPr>
          <w:rFonts w:cs="Calibri"/>
          <w:sz w:val="22"/>
          <w:szCs w:val="22"/>
          <w:u w:val="none"/>
        </w:rPr>
        <w:t>6</w:t>
      </w:r>
      <w:r w:rsidR="003039DB" w:rsidRPr="00C84868">
        <w:rPr>
          <w:rFonts w:cs="Calibri"/>
          <w:sz w:val="22"/>
          <w:szCs w:val="22"/>
          <w:u w:val="none"/>
        </w:rPr>
        <w:t xml:space="preserve"> exemplaires originaux)</w:t>
      </w:r>
    </w:p>
    <w:p w14:paraId="15D5ABC4" w14:textId="77777777" w:rsidR="00C64812" w:rsidRPr="00C84868" w:rsidRDefault="00AE27EA" w:rsidP="00DD262C">
      <w:pPr>
        <w:pStyle w:val="Titre1"/>
        <w:numPr>
          <w:ilvl w:val="0"/>
          <w:numId w:val="0"/>
        </w:numPr>
        <w:ind w:left="4962" w:right="-2"/>
        <w:jc w:val="both"/>
        <w:rPr>
          <w:rFonts w:cs="Calibri"/>
          <w:b w:val="0"/>
          <w:i/>
          <w:sz w:val="22"/>
          <w:szCs w:val="22"/>
          <w:u w:val="none"/>
        </w:rPr>
      </w:pPr>
      <w:r w:rsidRPr="00C84868">
        <w:rPr>
          <w:rFonts w:cs="Calibri"/>
          <w:b w:val="0"/>
          <w:i/>
          <w:sz w:val="22"/>
          <w:szCs w:val="22"/>
          <w:u w:val="none"/>
        </w:rPr>
        <w:t>Un exemplaire original sera remis à chacune des parties.</w:t>
      </w:r>
    </w:p>
    <w:p w14:paraId="412B4383" w14:textId="77777777" w:rsidR="001B19E8" w:rsidRDefault="001B19E8" w:rsidP="00DD262C">
      <w:pPr>
        <w:ind w:left="4962" w:right="-2"/>
        <w:jc w:val="both"/>
        <w:rPr>
          <w:rFonts w:ascii="Calibri" w:hAnsi="Calibri" w:cs="Calibri"/>
          <w:sz w:val="22"/>
          <w:szCs w:val="22"/>
        </w:rPr>
      </w:pPr>
    </w:p>
    <w:p w14:paraId="33C9D31B" w14:textId="77777777" w:rsidR="001B19E8" w:rsidRDefault="001B19E8" w:rsidP="00DD262C">
      <w:pPr>
        <w:ind w:left="4962" w:right="-2"/>
        <w:jc w:val="both"/>
        <w:rPr>
          <w:rFonts w:ascii="Calibri" w:hAnsi="Calibri" w:cs="Calibri"/>
          <w:sz w:val="22"/>
          <w:szCs w:val="22"/>
        </w:rPr>
      </w:pPr>
    </w:p>
    <w:p w14:paraId="60B47678" w14:textId="77777777" w:rsidR="00DD262C" w:rsidRPr="00C84868" w:rsidRDefault="00DD262C" w:rsidP="00DD262C">
      <w:pPr>
        <w:ind w:left="4962" w:right="-2"/>
        <w:jc w:val="both"/>
        <w:rPr>
          <w:rFonts w:ascii="Calibri" w:hAnsi="Calibri" w:cs="Calibri"/>
          <w:sz w:val="22"/>
          <w:szCs w:val="22"/>
        </w:rPr>
      </w:pPr>
    </w:p>
    <w:p w14:paraId="0631B443" w14:textId="77777777" w:rsidR="007F414A" w:rsidRPr="00C84868" w:rsidRDefault="007F414A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3BDD1993" w14:textId="77777777" w:rsidR="00DD262C" w:rsidRPr="00C84868" w:rsidRDefault="00DD262C" w:rsidP="00DD262C">
      <w:pPr>
        <w:pStyle w:val="Lgende"/>
        <w:tabs>
          <w:tab w:val="clear" w:pos="4536"/>
        </w:tabs>
        <w:ind w:right="-569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14:paraId="2C2AEED3" w14:textId="77777777" w:rsidR="00DD262C" w:rsidRPr="00C84868" w:rsidRDefault="00DD262C" w:rsidP="00DD262C">
      <w:pPr>
        <w:pStyle w:val="En-tte"/>
        <w:tabs>
          <w:tab w:val="clear" w:pos="4536"/>
          <w:tab w:val="clear" w:pos="9072"/>
          <w:tab w:val="left" w:pos="4678"/>
        </w:tabs>
        <w:ind w:right="-2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DD262C">
        <w:rPr>
          <w:rFonts w:ascii="Calibri" w:hAnsi="Calibri" w:cs="Calibri"/>
          <w:sz w:val="22"/>
          <w:szCs w:val="22"/>
          <w:u w:val="single"/>
        </w:rPr>
        <w:t>SUD SOLIDAIRES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</w:t>
      </w:r>
      <w:r w:rsidRPr="00C84868">
        <w:rPr>
          <w:rFonts w:ascii="Calibri" w:hAnsi="Calibri" w:cs="Calibri"/>
          <w:sz w:val="22"/>
          <w:szCs w:val="22"/>
          <w:u w:val="single"/>
        </w:rPr>
        <w:t>Recteur</w:t>
      </w:r>
    </w:p>
    <w:p w14:paraId="0618E701" w14:textId="77777777" w:rsidR="007F1DB7" w:rsidRPr="00C84868" w:rsidRDefault="007F1DB7" w:rsidP="00C84868">
      <w:pPr>
        <w:pStyle w:val="En-tte"/>
        <w:tabs>
          <w:tab w:val="clear" w:pos="4536"/>
          <w:tab w:val="clear" w:pos="9072"/>
          <w:tab w:val="left" w:pos="6096"/>
        </w:tabs>
        <w:ind w:right="-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62B662" w14:textId="77777777" w:rsidR="007F1DB7" w:rsidRPr="00C84868" w:rsidRDefault="007F1DB7" w:rsidP="00DD262C">
      <w:pPr>
        <w:pStyle w:val="En-tte"/>
        <w:tabs>
          <w:tab w:val="clear" w:pos="4536"/>
          <w:tab w:val="clear" w:pos="9072"/>
          <w:tab w:val="left" w:pos="6096"/>
        </w:tabs>
        <w:ind w:right="-2"/>
        <w:jc w:val="both"/>
        <w:rPr>
          <w:rFonts w:ascii="Calibri" w:hAnsi="Calibri" w:cs="Calibri"/>
          <w:sz w:val="22"/>
          <w:szCs w:val="22"/>
        </w:rPr>
      </w:pPr>
      <w:r w:rsidRPr="00C84868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59FB76BC" w14:textId="77777777" w:rsidR="00AD317A" w:rsidRPr="00C84868" w:rsidRDefault="00AD317A" w:rsidP="00C84868">
      <w:pPr>
        <w:ind w:right="-2"/>
        <w:jc w:val="both"/>
        <w:rPr>
          <w:rFonts w:ascii="Calibri" w:hAnsi="Calibri" w:cs="Calibri"/>
          <w:sz w:val="22"/>
          <w:szCs w:val="22"/>
        </w:rPr>
      </w:pPr>
    </w:p>
    <w:p w14:paraId="1F06FFC9" w14:textId="77777777" w:rsidR="00D5613F" w:rsidRPr="00C84868" w:rsidRDefault="00470009" w:rsidP="00C84868">
      <w:pPr>
        <w:pStyle w:val="Lgende"/>
        <w:tabs>
          <w:tab w:val="clear" w:pos="4536"/>
          <w:tab w:val="left" w:pos="6096"/>
        </w:tabs>
        <w:ind w:right="-569"/>
        <w:jc w:val="both"/>
        <w:rPr>
          <w:rFonts w:ascii="Calibri" w:hAnsi="Calibri" w:cs="Calibri"/>
          <w:b/>
          <w:bCs/>
          <w:sz w:val="22"/>
          <w:szCs w:val="22"/>
        </w:rPr>
      </w:pPr>
      <w:r w:rsidRPr="00C84868">
        <w:rPr>
          <w:rFonts w:ascii="Calibri" w:hAnsi="Calibri" w:cs="Calibri"/>
          <w:b/>
          <w:bCs/>
          <w:sz w:val="22"/>
          <w:szCs w:val="22"/>
        </w:rPr>
        <w:tab/>
      </w:r>
      <w:r w:rsidRPr="00C84868">
        <w:rPr>
          <w:rFonts w:ascii="Calibri" w:hAnsi="Calibri" w:cs="Calibri"/>
          <w:b/>
          <w:bCs/>
          <w:sz w:val="22"/>
          <w:szCs w:val="22"/>
        </w:rPr>
        <w:tab/>
      </w:r>
      <w:r w:rsidRPr="00C84868">
        <w:rPr>
          <w:rFonts w:ascii="Calibri" w:hAnsi="Calibri" w:cs="Calibri"/>
          <w:b/>
          <w:bCs/>
          <w:sz w:val="22"/>
          <w:szCs w:val="22"/>
        </w:rPr>
        <w:tab/>
      </w:r>
      <w:r w:rsidR="00CE6BE0" w:rsidRPr="00C84868">
        <w:rPr>
          <w:rFonts w:ascii="Calibri" w:hAnsi="Calibri" w:cs="Calibri"/>
          <w:b/>
          <w:bCs/>
          <w:sz w:val="22"/>
          <w:szCs w:val="22"/>
        </w:rPr>
        <w:tab/>
      </w:r>
      <w:r w:rsidR="00BD3516" w:rsidRPr="00C84868">
        <w:rPr>
          <w:rFonts w:ascii="Calibri" w:hAnsi="Calibri" w:cs="Calibri"/>
          <w:b/>
          <w:bCs/>
          <w:sz w:val="22"/>
          <w:szCs w:val="22"/>
        </w:rPr>
        <w:t xml:space="preserve">             </w:t>
      </w:r>
    </w:p>
    <w:p w14:paraId="6A8F94AA" w14:textId="77777777" w:rsidR="00096202" w:rsidRPr="00C84868" w:rsidRDefault="00247C9F" w:rsidP="00C84868">
      <w:pPr>
        <w:pStyle w:val="Lgende"/>
        <w:tabs>
          <w:tab w:val="clear" w:pos="4536"/>
          <w:tab w:val="left" w:pos="6096"/>
        </w:tabs>
        <w:ind w:right="-569"/>
        <w:jc w:val="both"/>
        <w:rPr>
          <w:rFonts w:ascii="Calibri" w:hAnsi="Calibri" w:cs="Calibri"/>
          <w:b/>
          <w:bCs/>
          <w:sz w:val="22"/>
          <w:szCs w:val="22"/>
        </w:rPr>
      </w:pPr>
      <w:r w:rsidRPr="00C84868">
        <w:rPr>
          <w:rFonts w:ascii="Calibri" w:hAnsi="Calibri" w:cs="Calibri"/>
          <w:bCs/>
          <w:sz w:val="22"/>
          <w:szCs w:val="22"/>
        </w:rPr>
        <w:t xml:space="preserve">   </w:t>
      </w:r>
      <w:r w:rsidR="00CE6BE0" w:rsidRPr="00C84868">
        <w:rPr>
          <w:rFonts w:ascii="Calibri" w:hAnsi="Calibri" w:cs="Calibri"/>
          <w:bCs/>
          <w:sz w:val="22"/>
          <w:szCs w:val="22"/>
          <w:u w:val="single"/>
        </w:rPr>
        <w:t>SNE</w:t>
      </w:r>
      <w:r w:rsidR="00693E9F" w:rsidRPr="00C84868">
        <w:rPr>
          <w:rFonts w:ascii="Calibri" w:hAnsi="Calibri" w:cs="Calibri"/>
          <w:bCs/>
          <w:sz w:val="22"/>
          <w:szCs w:val="22"/>
          <w:u w:val="single"/>
        </w:rPr>
        <w:t>PL</w:t>
      </w:r>
      <w:r w:rsidR="00CE6BE0" w:rsidRPr="00C84868">
        <w:rPr>
          <w:rFonts w:ascii="Calibri" w:hAnsi="Calibri" w:cs="Calibri"/>
          <w:bCs/>
          <w:sz w:val="22"/>
          <w:szCs w:val="22"/>
          <w:u w:val="single"/>
        </w:rPr>
        <w:t xml:space="preserve"> CFTC</w:t>
      </w:r>
      <w:r w:rsidR="008641DA" w:rsidRPr="00C84868">
        <w:rPr>
          <w:rFonts w:ascii="Calibri" w:hAnsi="Calibri" w:cs="Calibri"/>
          <w:b/>
          <w:bCs/>
          <w:sz w:val="22"/>
          <w:szCs w:val="22"/>
        </w:rPr>
        <w:tab/>
        <w:t xml:space="preserve">             </w:t>
      </w:r>
    </w:p>
    <w:p w14:paraId="21472503" w14:textId="77777777" w:rsidR="00096202" w:rsidRPr="00C84868" w:rsidRDefault="00096202" w:rsidP="00C84868">
      <w:pPr>
        <w:pStyle w:val="Lgende"/>
        <w:tabs>
          <w:tab w:val="clear" w:pos="4536"/>
          <w:tab w:val="left" w:pos="6096"/>
        </w:tabs>
        <w:ind w:right="-569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163A31B" w14:textId="77777777" w:rsidR="00AD317A" w:rsidRDefault="00AD317A" w:rsidP="00C84868">
      <w:pPr>
        <w:jc w:val="both"/>
        <w:rPr>
          <w:rFonts w:ascii="Calibri" w:hAnsi="Calibri" w:cs="Calibri"/>
          <w:sz w:val="22"/>
          <w:szCs w:val="22"/>
        </w:rPr>
      </w:pPr>
    </w:p>
    <w:p w14:paraId="2675136F" w14:textId="77777777" w:rsidR="002502DF" w:rsidRDefault="002502DF" w:rsidP="00C84868">
      <w:pPr>
        <w:jc w:val="both"/>
        <w:rPr>
          <w:rFonts w:ascii="Calibri" w:hAnsi="Calibri" w:cs="Calibri"/>
          <w:sz w:val="22"/>
          <w:szCs w:val="22"/>
        </w:rPr>
      </w:pPr>
    </w:p>
    <w:p w14:paraId="74774DE1" w14:textId="77777777" w:rsidR="00DD262C" w:rsidRPr="00C84868" w:rsidRDefault="00DD262C" w:rsidP="00C84868">
      <w:pPr>
        <w:jc w:val="both"/>
        <w:rPr>
          <w:rFonts w:ascii="Calibri" w:hAnsi="Calibri" w:cs="Calibri"/>
          <w:sz w:val="22"/>
          <w:szCs w:val="22"/>
        </w:rPr>
      </w:pPr>
    </w:p>
    <w:p w14:paraId="1FF3B8A9" w14:textId="77777777" w:rsidR="00CE6BE0" w:rsidRPr="00DD262C" w:rsidRDefault="00CE6BE0" w:rsidP="00C84868">
      <w:pPr>
        <w:pStyle w:val="En-tte"/>
        <w:tabs>
          <w:tab w:val="clear" w:pos="4536"/>
          <w:tab w:val="clear" w:pos="9072"/>
          <w:tab w:val="left" w:pos="6096"/>
        </w:tabs>
        <w:ind w:right="-2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63FFF20D" w14:textId="77777777" w:rsidR="005E01A6" w:rsidRDefault="00A364AC" w:rsidP="00C84868">
      <w:pPr>
        <w:pStyle w:val="En-tte"/>
        <w:tabs>
          <w:tab w:val="clear" w:pos="4536"/>
          <w:tab w:val="clear" w:pos="9072"/>
          <w:tab w:val="left" w:pos="1418"/>
          <w:tab w:val="left" w:pos="6096"/>
        </w:tabs>
        <w:ind w:right="-2"/>
        <w:jc w:val="both"/>
        <w:rPr>
          <w:rFonts w:ascii="Calibri" w:hAnsi="Calibri" w:cs="Calibri"/>
          <w:bCs/>
          <w:sz w:val="22"/>
          <w:szCs w:val="22"/>
          <w:u w:val="single"/>
          <w:lang w:val="en-US"/>
        </w:rPr>
      </w:pPr>
      <w:r w:rsidRPr="00DD262C">
        <w:rPr>
          <w:rFonts w:ascii="Calibri" w:hAnsi="Calibri" w:cs="Calibri"/>
          <w:bCs/>
          <w:sz w:val="22"/>
          <w:szCs w:val="22"/>
          <w:u w:val="single"/>
          <w:lang w:val="en-US"/>
        </w:rPr>
        <w:t>SYNEP CFE-</w:t>
      </w:r>
      <w:r w:rsidR="00CE6BE0" w:rsidRPr="00DD262C">
        <w:rPr>
          <w:rFonts w:ascii="Calibri" w:hAnsi="Calibri" w:cs="Calibri"/>
          <w:bCs/>
          <w:sz w:val="22"/>
          <w:szCs w:val="22"/>
          <w:u w:val="single"/>
          <w:lang w:val="en-US"/>
        </w:rPr>
        <w:t>CGC</w:t>
      </w:r>
    </w:p>
    <w:p w14:paraId="6CF5C193" w14:textId="77777777" w:rsidR="005E01A6" w:rsidRDefault="005E01A6" w:rsidP="00C84868">
      <w:pPr>
        <w:pStyle w:val="En-tte"/>
        <w:tabs>
          <w:tab w:val="clear" w:pos="4536"/>
          <w:tab w:val="clear" w:pos="9072"/>
          <w:tab w:val="left" w:pos="1418"/>
          <w:tab w:val="left" w:pos="6096"/>
        </w:tabs>
        <w:ind w:right="-2"/>
        <w:jc w:val="both"/>
        <w:rPr>
          <w:rFonts w:ascii="Calibri" w:hAnsi="Calibri" w:cs="Calibri"/>
          <w:bCs/>
          <w:sz w:val="22"/>
          <w:szCs w:val="22"/>
          <w:u w:val="single"/>
          <w:lang w:val="en-US"/>
        </w:rPr>
      </w:pPr>
    </w:p>
    <w:p w14:paraId="2B1010FA" w14:textId="049C7F74" w:rsidR="005E01A6" w:rsidRPr="00DD262C" w:rsidRDefault="00BE3F88" w:rsidP="00C84868">
      <w:pPr>
        <w:pStyle w:val="En-tte"/>
        <w:tabs>
          <w:tab w:val="clear" w:pos="4536"/>
          <w:tab w:val="clear" w:pos="9072"/>
          <w:tab w:val="left" w:pos="1418"/>
          <w:tab w:val="left" w:pos="6096"/>
        </w:tabs>
        <w:ind w:right="-2"/>
        <w:jc w:val="both"/>
        <w:rPr>
          <w:rFonts w:ascii="Calibri" w:hAnsi="Calibri" w:cs="Calibri"/>
          <w:bCs/>
          <w:sz w:val="22"/>
          <w:szCs w:val="22"/>
          <w:u w:val="single"/>
          <w:lang w:val="en-US"/>
        </w:rPr>
      </w:pPr>
      <w:r>
        <w:rPr>
          <w:rFonts w:ascii="Calibri" w:hAnsi="Calibri" w:cs="Calibri"/>
          <w:bCs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F3A18" wp14:editId="316B8365">
                <wp:simplePos x="0" y="0"/>
                <wp:positionH relativeFrom="column">
                  <wp:posOffset>-589915</wp:posOffset>
                </wp:positionH>
                <wp:positionV relativeFrom="paragraph">
                  <wp:posOffset>73025</wp:posOffset>
                </wp:positionV>
                <wp:extent cx="5941695" cy="848360"/>
                <wp:effectExtent l="0" t="0" r="0" b="0"/>
                <wp:wrapNone/>
                <wp:docPr id="48543940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1695" cy="84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580B8" w14:textId="77777777" w:rsidR="005E01A6" w:rsidRPr="006977AD" w:rsidRDefault="005E01A6" w:rsidP="005E01A6">
                            <w:pPr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b/>
                                <w:sz w:val="12"/>
                                <w:szCs w:val="12"/>
                              </w:rPr>
                              <w:t>ICL Direction d</w:t>
                            </w:r>
                            <w:r w:rsidR="00B10E79">
                              <w:rPr>
                                <w:b/>
                                <w:sz w:val="12"/>
                                <w:szCs w:val="12"/>
                              </w:rPr>
                              <w:t xml:space="preserve">u Développement Humain et Transformation - </w:t>
                            </w:r>
                            <w:r w:rsidRPr="008851C9">
                              <w:rPr>
                                <w:i/>
                                <w:sz w:val="12"/>
                                <w:szCs w:val="12"/>
                              </w:rPr>
                              <w:t>Institut Catholique de Lille, Établissement d’Enseignement Supérieur Privé d’Intérêt Général (EESPIG)</w:t>
                            </w:r>
                          </w:p>
                          <w:p w14:paraId="55C7DE98" w14:textId="77777777" w:rsidR="005E01A6" w:rsidRPr="008851C9" w:rsidRDefault="005E01A6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sz w:val="12"/>
                                <w:szCs w:val="12"/>
                              </w:rPr>
                              <w:t>Adresse postale : 60 boulevard Vauban – CS 40109 – 59016 Lille Cedex</w:t>
                            </w:r>
                          </w:p>
                          <w:p w14:paraId="6FB35F8F" w14:textId="77777777" w:rsidR="005E01A6" w:rsidRPr="008851C9" w:rsidRDefault="005E01A6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sz w:val="12"/>
                                <w:szCs w:val="12"/>
                              </w:rPr>
                              <w:t xml:space="preserve">Adresse physique : bâtiment Sainte Philomène – 3 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rue </w:t>
                            </w:r>
                            <w:r w:rsidRPr="008851C9">
                              <w:rPr>
                                <w:sz w:val="12"/>
                                <w:szCs w:val="12"/>
                              </w:rPr>
                              <w:t>Panckoucke – 1</w:t>
                            </w:r>
                            <w:r w:rsidRPr="008851C9">
                              <w:rPr>
                                <w:sz w:val="12"/>
                                <w:szCs w:val="12"/>
                                <w:vertAlign w:val="superscript"/>
                              </w:rPr>
                              <w:t>er</w:t>
                            </w:r>
                            <w:r w:rsidRPr="008851C9">
                              <w:rPr>
                                <w:sz w:val="12"/>
                                <w:szCs w:val="12"/>
                              </w:rPr>
                              <w:t xml:space="preserve"> étage – 59000 Lille</w:t>
                            </w:r>
                          </w:p>
                          <w:p w14:paraId="4F65D1D5" w14:textId="77777777" w:rsidR="005E01A6" w:rsidRPr="008851C9" w:rsidRDefault="002502DF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AC0A6D">
                                <w:rPr>
                                  <w:rStyle w:val="Lienhypertexte"/>
                                  <w:sz w:val="12"/>
                                  <w:szCs w:val="12"/>
                                </w:rPr>
                                <w:t>RessourcesHumaines@univ-catholille.fr</w:t>
                              </w:r>
                            </w:hyperlink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14:paraId="102FACFA" w14:textId="77777777" w:rsidR="005E01A6" w:rsidRPr="008851C9" w:rsidRDefault="005E01A6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sz w:val="12"/>
                                <w:szCs w:val="12"/>
                              </w:rPr>
                              <w:t>Tél : +33 (0)3 20 13 40 13</w:t>
                            </w:r>
                          </w:p>
                          <w:p w14:paraId="100BA912" w14:textId="77777777" w:rsidR="005E01A6" w:rsidRPr="008851C9" w:rsidRDefault="005E01A6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sz w:val="12"/>
                                <w:szCs w:val="12"/>
                              </w:rPr>
                              <w:t>Siret 775.624.240.000.13 – Code APE 8542Z – N° TVA intracommunautaire – FR 66 775 624 240</w:t>
                            </w:r>
                          </w:p>
                          <w:p w14:paraId="2A61DE7F" w14:textId="77777777" w:rsidR="005E01A6" w:rsidRPr="008851C9" w:rsidRDefault="005E01A6" w:rsidP="005E01A6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851C9">
                              <w:rPr>
                                <w:sz w:val="12"/>
                                <w:szCs w:val="12"/>
                              </w:rPr>
                              <w:t>Organisme de formation, enregistré sous le n°31 59 00468 59. Cet enregistrement ne vaut pas agrément de l’État - www.univ-catholille.fr</w:t>
                            </w:r>
                          </w:p>
                          <w:p w14:paraId="07A18881" w14:textId="77777777" w:rsidR="005E01A6" w:rsidRPr="007F2C6A" w:rsidRDefault="005E01A6" w:rsidP="005E01A6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AFE7296" w14:textId="77777777" w:rsidR="005E01A6" w:rsidRPr="007F2C6A" w:rsidRDefault="005E01A6" w:rsidP="005E01A6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F3A1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6.45pt;margin-top:5.75pt;width:467.85pt;height:6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" filled="f" stroked="f">
                <v:textbox>
                  <w:txbxContent>
                    <w:p w14:paraId="4C2580B8" w14:textId="77777777" w:rsidR="005E01A6" w:rsidRPr="006977AD" w:rsidRDefault="005E01A6" w:rsidP="005E01A6">
                      <w:pPr>
                        <w:rPr>
                          <w:b/>
                          <w:sz w:val="12"/>
                          <w:szCs w:val="12"/>
                        </w:rPr>
                      </w:pPr>
                      <w:r w:rsidRPr="008851C9">
                        <w:rPr>
                          <w:b/>
                          <w:sz w:val="12"/>
                          <w:szCs w:val="12"/>
                        </w:rPr>
                        <w:t>ICL Direction d</w:t>
                      </w:r>
                      <w:r w:rsidR="00B10E79">
                        <w:rPr>
                          <w:b/>
                          <w:sz w:val="12"/>
                          <w:szCs w:val="12"/>
                        </w:rPr>
                        <w:t xml:space="preserve">u Développement Humain et Transformation - </w:t>
                      </w:r>
                      <w:r w:rsidRPr="008851C9">
                        <w:rPr>
                          <w:i/>
                          <w:sz w:val="12"/>
                          <w:szCs w:val="12"/>
                        </w:rPr>
                        <w:t>Institut Catholique de Lille, Établissement d’Enseignement Supérieur Privé d’Intérêt Général (EESPIG)</w:t>
                      </w:r>
                    </w:p>
                    <w:p w14:paraId="55C7DE98" w14:textId="77777777" w:rsidR="005E01A6" w:rsidRPr="008851C9" w:rsidRDefault="005E01A6" w:rsidP="005E01A6">
                      <w:pPr>
                        <w:rPr>
                          <w:sz w:val="12"/>
                          <w:szCs w:val="12"/>
                        </w:rPr>
                      </w:pPr>
                      <w:r w:rsidRPr="008851C9">
                        <w:rPr>
                          <w:sz w:val="12"/>
                          <w:szCs w:val="12"/>
                        </w:rPr>
                        <w:t>Adresse postale : 60 boulevard Vauban – CS 40109 – 59016 Lille Cedex</w:t>
                      </w:r>
                    </w:p>
                    <w:p w14:paraId="6FB35F8F" w14:textId="77777777" w:rsidR="005E01A6" w:rsidRPr="008851C9" w:rsidRDefault="005E01A6" w:rsidP="005E01A6">
                      <w:pPr>
                        <w:rPr>
                          <w:sz w:val="12"/>
                          <w:szCs w:val="12"/>
                        </w:rPr>
                      </w:pPr>
                      <w:r w:rsidRPr="008851C9">
                        <w:rPr>
                          <w:sz w:val="12"/>
                          <w:szCs w:val="12"/>
                        </w:rPr>
                        <w:t xml:space="preserve">Adresse physique : bâtiment Sainte Philomène – 3 </w:t>
                      </w:r>
                      <w:r>
                        <w:rPr>
                          <w:sz w:val="12"/>
                          <w:szCs w:val="12"/>
                        </w:rPr>
                        <w:t xml:space="preserve">rue </w:t>
                      </w:r>
                      <w:r w:rsidRPr="008851C9">
                        <w:rPr>
                          <w:sz w:val="12"/>
                          <w:szCs w:val="12"/>
                        </w:rPr>
                        <w:t>Panckoucke – 1</w:t>
                      </w:r>
                      <w:r w:rsidRPr="008851C9">
                        <w:rPr>
                          <w:sz w:val="12"/>
                          <w:szCs w:val="12"/>
                          <w:vertAlign w:val="superscript"/>
                        </w:rPr>
                        <w:t>er</w:t>
                      </w:r>
                      <w:r w:rsidRPr="008851C9">
                        <w:rPr>
                          <w:sz w:val="12"/>
                          <w:szCs w:val="12"/>
                        </w:rPr>
                        <w:t xml:space="preserve"> étage – 59000 Lille</w:t>
                      </w:r>
                    </w:p>
                    <w:p w14:paraId="4F65D1D5" w14:textId="77777777" w:rsidR="005E01A6" w:rsidRPr="008851C9" w:rsidRDefault="002502DF" w:rsidP="005E01A6">
                      <w:pPr>
                        <w:rPr>
                          <w:sz w:val="12"/>
                          <w:szCs w:val="12"/>
                        </w:rPr>
                      </w:pPr>
                      <w:hyperlink r:id="rId10" w:history="1">
                        <w:r w:rsidRPr="00AC0A6D">
                          <w:rPr>
                            <w:rStyle w:val="Lienhypertexte"/>
                            <w:sz w:val="12"/>
                            <w:szCs w:val="12"/>
                          </w:rPr>
                          <w:t>RessourcesHumaines@univ-catholille.fr</w:t>
                        </w:r>
                      </w:hyperlink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</w:p>
                    <w:p w14:paraId="102FACFA" w14:textId="77777777" w:rsidR="005E01A6" w:rsidRPr="008851C9" w:rsidRDefault="005E01A6" w:rsidP="005E01A6">
                      <w:pPr>
                        <w:rPr>
                          <w:sz w:val="12"/>
                          <w:szCs w:val="12"/>
                        </w:rPr>
                      </w:pPr>
                      <w:r w:rsidRPr="008851C9">
                        <w:rPr>
                          <w:sz w:val="12"/>
                          <w:szCs w:val="12"/>
                        </w:rPr>
                        <w:t>Tél : +33 (0)3 20 13 40 13</w:t>
                      </w:r>
                    </w:p>
                    <w:p w14:paraId="100BA912" w14:textId="77777777" w:rsidR="005E01A6" w:rsidRPr="008851C9" w:rsidRDefault="005E01A6" w:rsidP="005E01A6">
                      <w:pPr>
                        <w:rPr>
                          <w:sz w:val="12"/>
                          <w:szCs w:val="12"/>
                        </w:rPr>
                      </w:pPr>
                      <w:r w:rsidRPr="008851C9">
                        <w:rPr>
                          <w:sz w:val="12"/>
                          <w:szCs w:val="12"/>
                        </w:rPr>
                        <w:t>Siret 775.624.240.000.13 – Code APE 8542Z – N° TVA intracommunautaire – FR 66 775 624 240</w:t>
                      </w:r>
                    </w:p>
                    <w:p w14:paraId="2A61DE7F" w14:textId="77777777" w:rsidR="005E01A6" w:rsidRPr="008851C9" w:rsidRDefault="005E01A6" w:rsidP="005E01A6">
                      <w:pPr>
                        <w:rPr>
                          <w:sz w:val="12"/>
                          <w:szCs w:val="12"/>
                        </w:rPr>
                      </w:pPr>
                      <w:r w:rsidRPr="008851C9">
                        <w:rPr>
                          <w:sz w:val="12"/>
                          <w:szCs w:val="12"/>
                        </w:rPr>
                        <w:t>Organisme de formation, enregistré sous le n°31 59 00468 59. Cet enregistrement ne vaut pas agrément de l’État - www.univ-catholille.fr</w:t>
                      </w:r>
                    </w:p>
                    <w:p w14:paraId="07A18881" w14:textId="77777777" w:rsidR="005E01A6" w:rsidRPr="007F2C6A" w:rsidRDefault="005E01A6" w:rsidP="005E01A6">
                      <w:pPr>
                        <w:rPr>
                          <w:sz w:val="12"/>
                        </w:rPr>
                      </w:pPr>
                    </w:p>
                    <w:p w14:paraId="5AFE7296" w14:textId="77777777" w:rsidR="005E01A6" w:rsidRPr="007F2C6A" w:rsidRDefault="005E01A6" w:rsidP="005E01A6">
                      <w:pPr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E01A6" w:rsidRPr="00DD262C" w:rsidSect="00597E99">
      <w:footerReference w:type="even" r:id="rId11"/>
      <w:footerReference w:type="default" r:id="rId12"/>
      <w:type w:val="continuous"/>
      <w:pgSz w:w="11906" w:h="16838" w:code="9"/>
      <w:pgMar w:top="851" w:right="1274" w:bottom="1276" w:left="1418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29B0" w14:textId="77777777" w:rsidR="00B10752" w:rsidRDefault="00B10752">
      <w:r>
        <w:separator/>
      </w:r>
    </w:p>
  </w:endnote>
  <w:endnote w:type="continuationSeparator" w:id="0">
    <w:p w14:paraId="4D4FB674" w14:textId="77777777" w:rsidR="00B10752" w:rsidRDefault="00B1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5EC8" w14:textId="77777777" w:rsidR="00FF03BA" w:rsidRDefault="00FF03B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C6B0082" w14:textId="77777777" w:rsidR="00FF03BA" w:rsidRDefault="00FF03B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ADF6" w14:textId="77777777" w:rsidR="00FF03BA" w:rsidRDefault="00FF03BA" w:rsidP="004A2DCE">
    <w:pPr>
      <w:pStyle w:val="Pieddepage"/>
      <w:framePr w:wrap="around" w:vAnchor="text" w:hAnchor="page" w:x="10521" w:y="183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861D7">
      <w:rPr>
        <w:rStyle w:val="Numrodepage"/>
        <w:noProof/>
      </w:rPr>
      <w:t>5</w:t>
    </w:r>
    <w:r>
      <w:rPr>
        <w:rStyle w:val="Numrodepage"/>
      </w:rPr>
      <w:fldChar w:fldCharType="end"/>
    </w:r>
    <w:r w:rsidR="00B22DF2">
      <w:rPr>
        <w:rStyle w:val="Numrodepage"/>
      </w:rPr>
      <w:t>/</w:t>
    </w:r>
    <w:r w:rsidR="002502DF">
      <w:rPr>
        <w:rStyle w:val="Numrodepage"/>
      </w:rPr>
      <w:t>5</w:t>
    </w:r>
  </w:p>
  <w:p w14:paraId="7BFCB3A5" w14:textId="77777777" w:rsidR="00FF03BA" w:rsidRDefault="00FF03B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CA6A" w14:textId="77777777" w:rsidR="00B10752" w:rsidRDefault="00B10752">
      <w:r>
        <w:separator/>
      </w:r>
    </w:p>
  </w:footnote>
  <w:footnote w:type="continuationSeparator" w:id="0">
    <w:p w14:paraId="734CFEB0" w14:textId="77777777" w:rsidR="00B10752" w:rsidRDefault="00B10752">
      <w:r>
        <w:continuationSeparator/>
      </w:r>
    </w:p>
  </w:footnote>
  <w:footnote w:id="1">
    <w:p w14:paraId="0277846B" w14:textId="77777777" w:rsidR="00521A39" w:rsidRDefault="00521A39" w:rsidP="00521A39">
      <w:pPr>
        <w:rPr>
          <w:i/>
          <w:iCs/>
        </w:rPr>
      </w:pPr>
      <w:r>
        <w:rPr>
          <w:rStyle w:val="Appelnotedebasdep"/>
        </w:rPr>
        <w:footnoteRef/>
      </w:r>
      <w:r>
        <w:t xml:space="preserve"> </w:t>
      </w:r>
      <w:r>
        <w:rPr>
          <w:i/>
          <w:iCs/>
        </w:rPr>
        <w:t xml:space="preserve">Seuls les collaborateurs dits « permanents » (cf. annexes 1 et 2 de l’accord d’établissement du 08/12/2025) ayant intégré les effectifs avant le 01/03/2025 et toujours présents dans les effectifs au 28 février 2026 seront bénéficiaires de cette prime. </w:t>
      </w:r>
    </w:p>
    <w:p w14:paraId="3E1FB465" w14:textId="77777777" w:rsidR="00521A39" w:rsidRDefault="00521A39" w:rsidP="00521A39">
      <w:pPr>
        <w:rPr>
          <w:i/>
          <w:iCs/>
        </w:rPr>
      </w:pPr>
      <w:r>
        <w:rPr>
          <w:i/>
          <w:iCs/>
        </w:rPr>
        <w:t xml:space="preserve">Par ailleurs, en cas d’absence sur l’année 2025 (autre que maternité, paternité, accident du travail), la prime généralisée supportera un abattement dès le </w:t>
      </w:r>
      <w:r w:rsidR="00F15233" w:rsidRPr="00071B87">
        <w:rPr>
          <w:i/>
          <w:iCs/>
        </w:rPr>
        <w:t>31</w:t>
      </w:r>
      <w:r w:rsidR="00F15233" w:rsidRPr="00071B87">
        <w:rPr>
          <w:i/>
          <w:iCs/>
          <w:vertAlign w:val="superscript"/>
        </w:rPr>
        <w:t>ème</w:t>
      </w:r>
      <w:r w:rsidR="00F15233" w:rsidRPr="00071B87">
        <w:rPr>
          <w:i/>
          <w:iCs/>
        </w:rPr>
        <w:t xml:space="preserve"> </w:t>
      </w:r>
      <w:r w:rsidRPr="00071B87">
        <w:rPr>
          <w:i/>
          <w:iCs/>
        </w:rPr>
        <w:t>jour d’absence.</w:t>
      </w:r>
    </w:p>
    <w:p w14:paraId="61585105" w14:textId="77777777" w:rsidR="00521A39" w:rsidRDefault="00521A39">
      <w:pPr>
        <w:pStyle w:val="Notedebasdepage"/>
      </w:pPr>
    </w:p>
  </w:footnote>
  <w:footnote w:id="2">
    <w:p w14:paraId="142924DB" w14:textId="77777777" w:rsidR="00BA5E15" w:rsidRPr="00EC0897" w:rsidRDefault="00BA5E15" w:rsidP="00BA5E15">
      <w:pPr>
        <w:pStyle w:val="Notedebasdepage"/>
        <w:jc w:val="both"/>
        <w:rPr>
          <w:i/>
          <w:iCs/>
        </w:rPr>
      </w:pPr>
      <w:r w:rsidRPr="00EC0897">
        <w:rPr>
          <w:rStyle w:val="Appelnotedebasdep"/>
          <w:i/>
          <w:iCs/>
        </w:rPr>
        <w:footnoteRef/>
      </w:r>
      <w:r w:rsidRPr="00EC0897">
        <w:rPr>
          <w:i/>
          <w:iCs/>
        </w:rPr>
        <w:t xml:space="preserve"> La prime sera versée sous réserve que les intéressé(e)s soient présents lors de </w:t>
      </w:r>
      <w:r>
        <w:rPr>
          <w:i/>
          <w:iCs/>
        </w:rPr>
        <w:t xml:space="preserve">la </w:t>
      </w:r>
      <w:r w:rsidRPr="00EC0897">
        <w:rPr>
          <w:i/>
          <w:iCs/>
        </w:rPr>
        <w:t>cérémonie de remise des médailles du travail et qu’ils aient accepté de remplir les formalités administratives demandées par la préfecture.</w:t>
      </w:r>
      <w:r>
        <w:rPr>
          <w:i/>
          <w:iCs/>
        </w:rPr>
        <w:t xml:space="preserve"> Cette prime, exonérée de charges sociales, sera versée au prorata du temps contractuel de travail. La valeur du smic prise en compte est celle applicable au 1</w:t>
      </w:r>
      <w:r w:rsidRPr="00EC0897">
        <w:rPr>
          <w:i/>
          <w:iCs/>
          <w:vertAlign w:val="superscript"/>
        </w:rPr>
        <w:t>er</w:t>
      </w:r>
      <w:r>
        <w:rPr>
          <w:i/>
          <w:iCs/>
        </w:rPr>
        <w:t xml:space="preserve"> janvier 2026.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5pt;height:11.45pt" o:bullet="t">
        <v:imagedata r:id="rId1" o:title="mso91D3"/>
      </v:shape>
    </w:pict>
  </w:numPicBullet>
  <w:abstractNum w:abstractNumId="0" w15:restartNumberingAfterBreak="0">
    <w:nsid w:val="0C20640D"/>
    <w:multiLevelType w:val="hybridMultilevel"/>
    <w:tmpl w:val="33129B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D019C"/>
    <w:multiLevelType w:val="hybridMultilevel"/>
    <w:tmpl w:val="BCE89F8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203864"/>
        <w:sz w:val="20"/>
      </w:rPr>
    </w:lvl>
    <w:lvl w:ilvl="1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14B93"/>
    <w:multiLevelType w:val="hybridMultilevel"/>
    <w:tmpl w:val="06A8B6E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26D76"/>
    <w:multiLevelType w:val="hybridMultilevel"/>
    <w:tmpl w:val="434C2E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E4ACE"/>
    <w:multiLevelType w:val="hybridMultilevel"/>
    <w:tmpl w:val="E79249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E1F8E"/>
    <w:multiLevelType w:val="hybridMultilevel"/>
    <w:tmpl w:val="A9DC0904"/>
    <w:lvl w:ilvl="0" w:tplc="040C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254032EF"/>
    <w:multiLevelType w:val="hybridMultilevel"/>
    <w:tmpl w:val="7B2CDE5A"/>
    <w:lvl w:ilvl="0" w:tplc="0ABC18AE">
      <w:start w:val="1"/>
      <w:numFmt w:val="decimal"/>
      <w:pStyle w:val="Titre1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0137326"/>
    <w:multiLevelType w:val="hybridMultilevel"/>
    <w:tmpl w:val="7BD051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4B2C"/>
    <w:multiLevelType w:val="hybridMultilevel"/>
    <w:tmpl w:val="505C47F6"/>
    <w:lvl w:ilvl="0" w:tplc="040C0003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9" w15:restartNumberingAfterBreak="0">
    <w:nsid w:val="34FF5606"/>
    <w:multiLevelType w:val="hybridMultilevel"/>
    <w:tmpl w:val="522005A0"/>
    <w:lvl w:ilvl="0" w:tplc="64C2F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66B74"/>
    <w:multiLevelType w:val="hybridMultilevel"/>
    <w:tmpl w:val="FC2E0990"/>
    <w:lvl w:ilvl="0" w:tplc="CF52378A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746062"/>
    <w:multiLevelType w:val="hybridMultilevel"/>
    <w:tmpl w:val="3070AC52"/>
    <w:lvl w:ilvl="0" w:tplc="747C38D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B7B67"/>
    <w:multiLevelType w:val="hybridMultilevel"/>
    <w:tmpl w:val="CE7CE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04A5E"/>
    <w:multiLevelType w:val="hybridMultilevel"/>
    <w:tmpl w:val="611C0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B316C"/>
    <w:multiLevelType w:val="hybridMultilevel"/>
    <w:tmpl w:val="EE70D1E4"/>
    <w:lvl w:ilvl="0" w:tplc="6FF6CE82">
      <w:start w:val="2"/>
      <w:numFmt w:val="bullet"/>
      <w:lvlText w:val="-"/>
      <w:lvlJc w:val="left"/>
      <w:pPr>
        <w:ind w:left="1776" w:hanging="360"/>
      </w:pPr>
      <w:rPr>
        <w:rFonts w:ascii="Aptos" w:eastAsia="Aptos" w:hAnsi="Aptos" w:cs="Aptos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FC81C86"/>
    <w:multiLevelType w:val="hybridMultilevel"/>
    <w:tmpl w:val="9CE0B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93F38"/>
    <w:multiLevelType w:val="hybridMultilevel"/>
    <w:tmpl w:val="258A91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203864"/>
        <w:sz w:val="20"/>
      </w:rPr>
    </w:lvl>
    <w:lvl w:ilvl="1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05FB8"/>
    <w:multiLevelType w:val="hybridMultilevel"/>
    <w:tmpl w:val="EDA80B34"/>
    <w:lvl w:ilvl="0" w:tplc="3D3470E8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656532"/>
    <w:multiLevelType w:val="hybridMultilevel"/>
    <w:tmpl w:val="1F28C5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E7D62"/>
    <w:multiLevelType w:val="hybridMultilevel"/>
    <w:tmpl w:val="BE74E256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58ED3979"/>
    <w:multiLevelType w:val="hybridMultilevel"/>
    <w:tmpl w:val="F30A5AE2"/>
    <w:lvl w:ilvl="0" w:tplc="B016E40A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D253B"/>
    <w:multiLevelType w:val="hybridMultilevel"/>
    <w:tmpl w:val="0CDCC2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C3B21"/>
    <w:multiLevelType w:val="hybridMultilevel"/>
    <w:tmpl w:val="46B4C518"/>
    <w:lvl w:ilvl="0" w:tplc="040C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3" w15:restartNumberingAfterBreak="0">
    <w:nsid w:val="5FB56B79"/>
    <w:multiLevelType w:val="hybridMultilevel"/>
    <w:tmpl w:val="950C72C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203864"/>
        <w:sz w:val="20"/>
      </w:rPr>
    </w:lvl>
    <w:lvl w:ilvl="1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74743"/>
    <w:multiLevelType w:val="hybridMultilevel"/>
    <w:tmpl w:val="E0C0A1D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10E64"/>
    <w:multiLevelType w:val="multilevel"/>
    <w:tmpl w:val="E7764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564B5E"/>
    <w:multiLevelType w:val="hybridMultilevel"/>
    <w:tmpl w:val="DD7A2B1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203864"/>
        <w:sz w:val="20"/>
      </w:rPr>
    </w:lvl>
    <w:lvl w:ilvl="1" w:tplc="B7AAA49A">
      <w:numFmt w:val="bullet"/>
      <w:lvlText w:val="-"/>
      <w:lvlJc w:val="left"/>
      <w:pPr>
        <w:ind w:left="1440" w:hanging="360"/>
      </w:pPr>
      <w:rPr>
        <w:rFonts w:ascii="Century Gothic" w:eastAsia="Calibri" w:hAnsi="Century Gothic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555966">
    <w:abstractNumId w:val="18"/>
  </w:num>
  <w:num w:numId="2" w16cid:durableId="1755055474">
    <w:abstractNumId w:val="6"/>
  </w:num>
  <w:num w:numId="3" w16cid:durableId="557280161">
    <w:abstractNumId w:val="20"/>
  </w:num>
  <w:num w:numId="4" w16cid:durableId="1491747306">
    <w:abstractNumId w:val="10"/>
  </w:num>
  <w:num w:numId="5" w16cid:durableId="1999186724">
    <w:abstractNumId w:val="25"/>
  </w:num>
  <w:num w:numId="6" w16cid:durableId="7621457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7819694">
    <w:abstractNumId w:val="26"/>
  </w:num>
  <w:num w:numId="8" w16cid:durableId="1763260466">
    <w:abstractNumId w:val="24"/>
  </w:num>
  <w:num w:numId="9" w16cid:durableId="257297131">
    <w:abstractNumId w:val="16"/>
  </w:num>
  <w:num w:numId="10" w16cid:durableId="246616953">
    <w:abstractNumId w:val="9"/>
  </w:num>
  <w:num w:numId="11" w16cid:durableId="780883240">
    <w:abstractNumId w:val="4"/>
  </w:num>
  <w:num w:numId="12" w16cid:durableId="769160218">
    <w:abstractNumId w:val="3"/>
  </w:num>
  <w:num w:numId="13" w16cid:durableId="1571384703">
    <w:abstractNumId w:val="19"/>
  </w:num>
  <w:num w:numId="14" w16cid:durableId="1872451193">
    <w:abstractNumId w:val="0"/>
  </w:num>
  <w:num w:numId="15" w16cid:durableId="809055779">
    <w:abstractNumId w:val="13"/>
  </w:num>
  <w:num w:numId="16" w16cid:durableId="776869096">
    <w:abstractNumId w:val="12"/>
  </w:num>
  <w:num w:numId="17" w16cid:durableId="1003388786">
    <w:abstractNumId w:val="22"/>
  </w:num>
  <w:num w:numId="18" w16cid:durableId="49038639">
    <w:abstractNumId w:val="15"/>
  </w:num>
  <w:num w:numId="19" w16cid:durableId="1837526584">
    <w:abstractNumId w:val="17"/>
  </w:num>
  <w:num w:numId="20" w16cid:durableId="903372648">
    <w:abstractNumId w:val="7"/>
  </w:num>
  <w:num w:numId="21" w16cid:durableId="1678381072">
    <w:abstractNumId w:val="2"/>
  </w:num>
  <w:num w:numId="22" w16cid:durableId="150327894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70311614">
    <w:abstractNumId w:val="11"/>
  </w:num>
  <w:num w:numId="24" w16cid:durableId="1732072254">
    <w:abstractNumId w:val="5"/>
  </w:num>
  <w:num w:numId="25" w16cid:durableId="806319885">
    <w:abstractNumId w:val="8"/>
  </w:num>
  <w:num w:numId="26" w16cid:durableId="2052337647">
    <w:abstractNumId w:val="1"/>
  </w:num>
  <w:num w:numId="27" w16cid:durableId="634407690">
    <w:abstractNumId w:val="23"/>
  </w:num>
  <w:num w:numId="28" w16cid:durableId="1199606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2AE"/>
    <w:rsid w:val="00002D2C"/>
    <w:rsid w:val="00003A8C"/>
    <w:rsid w:val="000054B9"/>
    <w:rsid w:val="000077BD"/>
    <w:rsid w:val="00010F9E"/>
    <w:rsid w:val="00011EA7"/>
    <w:rsid w:val="00012341"/>
    <w:rsid w:val="00014BA0"/>
    <w:rsid w:val="0001530A"/>
    <w:rsid w:val="00020940"/>
    <w:rsid w:val="00020D08"/>
    <w:rsid w:val="00020EAC"/>
    <w:rsid w:val="0002519A"/>
    <w:rsid w:val="00026C35"/>
    <w:rsid w:val="00030C04"/>
    <w:rsid w:val="00032132"/>
    <w:rsid w:val="00034B6B"/>
    <w:rsid w:val="000373AA"/>
    <w:rsid w:val="00040D82"/>
    <w:rsid w:val="0004390A"/>
    <w:rsid w:val="0004449F"/>
    <w:rsid w:val="00047E63"/>
    <w:rsid w:val="00047F3C"/>
    <w:rsid w:val="000517FA"/>
    <w:rsid w:val="000520EE"/>
    <w:rsid w:val="00052F8B"/>
    <w:rsid w:val="00053EE3"/>
    <w:rsid w:val="00054DE3"/>
    <w:rsid w:val="000557EF"/>
    <w:rsid w:val="0006428B"/>
    <w:rsid w:val="0006473A"/>
    <w:rsid w:val="00065D5A"/>
    <w:rsid w:val="0007050D"/>
    <w:rsid w:val="000711A3"/>
    <w:rsid w:val="00071B87"/>
    <w:rsid w:val="000732DA"/>
    <w:rsid w:val="00073B3A"/>
    <w:rsid w:val="00076B30"/>
    <w:rsid w:val="00083DEF"/>
    <w:rsid w:val="00083FB6"/>
    <w:rsid w:val="00084B86"/>
    <w:rsid w:val="00087C6B"/>
    <w:rsid w:val="00091D2F"/>
    <w:rsid w:val="00091F72"/>
    <w:rsid w:val="000931A7"/>
    <w:rsid w:val="00095187"/>
    <w:rsid w:val="00096202"/>
    <w:rsid w:val="000A0709"/>
    <w:rsid w:val="000A369D"/>
    <w:rsid w:val="000A39B7"/>
    <w:rsid w:val="000A41EF"/>
    <w:rsid w:val="000A787F"/>
    <w:rsid w:val="000B01FB"/>
    <w:rsid w:val="000B141E"/>
    <w:rsid w:val="000B1945"/>
    <w:rsid w:val="000B1D81"/>
    <w:rsid w:val="000B3809"/>
    <w:rsid w:val="000B6533"/>
    <w:rsid w:val="000B6699"/>
    <w:rsid w:val="000B6BFE"/>
    <w:rsid w:val="000B7328"/>
    <w:rsid w:val="000B76B8"/>
    <w:rsid w:val="000C0C01"/>
    <w:rsid w:val="000C2A9F"/>
    <w:rsid w:val="000C704F"/>
    <w:rsid w:val="000D17BF"/>
    <w:rsid w:val="000D40DA"/>
    <w:rsid w:val="000D46CE"/>
    <w:rsid w:val="000D56CD"/>
    <w:rsid w:val="000E2928"/>
    <w:rsid w:val="000E32A6"/>
    <w:rsid w:val="000E370A"/>
    <w:rsid w:val="000E4037"/>
    <w:rsid w:val="000E547A"/>
    <w:rsid w:val="000E7B31"/>
    <w:rsid w:val="000F0E8D"/>
    <w:rsid w:val="000F18AC"/>
    <w:rsid w:val="000F2031"/>
    <w:rsid w:val="000F2067"/>
    <w:rsid w:val="000F3856"/>
    <w:rsid w:val="000F3BE1"/>
    <w:rsid w:val="000F66C5"/>
    <w:rsid w:val="000F6AB1"/>
    <w:rsid w:val="000F7BA0"/>
    <w:rsid w:val="001017F1"/>
    <w:rsid w:val="001042B7"/>
    <w:rsid w:val="0010509A"/>
    <w:rsid w:val="0010659A"/>
    <w:rsid w:val="00111118"/>
    <w:rsid w:val="00115D17"/>
    <w:rsid w:val="0011739B"/>
    <w:rsid w:val="00117427"/>
    <w:rsid w:val="001179CE"/>
    <w:rsid w:val="0012276F"/>
    <w:rsid w:val="001306D4"/>
    <w:rsid w:val="0013123C"/>
    <w:rsid w:val="001346B9"/>
    <w:rsid w:val="00134EF6"/>
    <w:rsid w:val="00137093"/>
    <w:rsid w:val="001370CA"/>
    <w:rsid w:val="00137B7A"/>
    <w:rsid w:val="00137B84"/>
    <w:rsid w:val="0014023A"/>
    <w:rsid w:val="00145360"/>
    <w:rsid w:val="00147666"/>
    <w:rsid w:val="00147A83"/>
    <w:rsid w:val="00151133"/>
    <w:rsid w:val="00151FA7"/>
    <w:rsid w:val="001529F1"/>
    <w:rsid w:val="00156FD2"/>
    <w:rsid w:val="00160ADB"/>
    <w:rsid w:val="001651AB"/>
    <w:rsid w:val="00165817"/>
    <w:rsid w:val="00166274"/>
    <w:rsid w:val="001701A0"/>
    <w:rsid w:val="00170416"/>
    <w:rsid w:val="00170A6C"/>
    <w:rsid w:val="001711BA"/>
    <w:rsid w:val="00173D71"/>
    <w:rsid w:val="00174A7C"/>
    <w:rsid w:val="00175774"/>
    <w:rsid w:val="00175DD4"/>
    <w:rsid w:val="00176BF1"/>
    <w:rsid w:val="00181DDD"/>
    <w:rsid w:val="001834CA"/>
    <w:rsid w:val="001906EC"/>
    <w:rsid w:val="00191150"/>
    <w:rsid w:val="00195E41"/>
    <w:rsid w:val="00196F9B"/>
    <w:rsid w:val="001A2329"/>
    <w:rsid w:val="001A318B"/>
    <w:rsid w:val="001A4AE7"/>
    <w:rsid w:val="001A5BA4"/>
    <w:rsid w:val="001A6745"/>
    <w:rsid w:val="001A7B9A"/>
    <w:rsid w:val="001B1205"/>
    <w:rsid w:val="001B144D"/>
    <w:rsid w:val="001B19E8"/>
    <w:rsid w:val="001B1EED"/>
    <w:rsid w:val="001B4314"/>
    <w:rsid w:val="001B5451"/>
    <w:rsid w:val="001B6AD1"/>
    <w:rsid w:val="001B7789"/>
    <w:rsid w:val="001B7D56"/>
    <w:rsid w:val="001C4185"/>
    <w:rsid w:val="001C4D24"/>
    <w:rsid w:val="001C7FFC"/>
    <w:rsid w:val="001D281B"/>
    <w:rsid w:val="001D38C8"/>
    <w:rsid w:val="001D5FB4"/>
    <w:rsid w:val="001D5FBD"/>
    <w:rsid w:val="001D778E"/>
    <w:rsid w:val="001D7993"/>
    <w:rsid w:val="001D7F59"/>
    <w:rsid w:val="001E05CD"/>
    <w:rsid w:val="001E0649"/>
    <w:rsid w:val="001E06CD"/>
    <w:rsid w:val="001E212F"/>
    <w:rsid w:val="001E240E"/>
    <w:rsid w:val="001E36B4"/>
    <w:rsid w:val="001E396F"/>
    <w:rsid w:val="001E4E5B"/>
    <w:rsid w:val="001E5270"/>
    <w:rsid w:val="001E74AB"/>
    <w:rsid w:val="001F0ADB"/>
    <w:rsid w:val="001F259B"/>
    <w:rsid w:val="0020127A"/>
    <w:rsid w:val="00201869"/>
    <w:rsid w:val="0020729E"/>
    <w:rsid w:val="00210A2C"/>
    <w:rsid w:val="00211E3F"/>
    <w:rsid w:val="00216EB8"/>
    <w:rsid w:val="0021770B"/>
    <w:rsid w:val="00220C1E"/>
    <w:rsid w:val="002219BF"/>
    <w:rsid w:val="002265B7"/>
    <w:rsid w:val="0022660E"/>
    <w:rsid w:val="002266AA"/>
    <w:rsid w:val="00227344"/>
    <w:rsid w:val="00227A6A"/>
    <w:rsid w:val="00232B61"/>
    <w:rsid w:val="002345B3"/>
    <w:rsid w:val="00235ABB"/>
    <w:rsid w:val="00236602"/>
    <w:rsid w:val="002416BC"/>
    <w:rsid w:val="002442EF"/>
    <w:rsid w:val="0024650C"/>
    <w:rsid w:val="0024666E"/>
    <w:rsid w:val="0024771C"/>
    <w:rsid w:val="00247C9F"/>
    <w:rsid w:val="00247DE2"/>
    <w:rsid w:val="002502DF"/>
    <w:rsid w:val="00254678"/>
    <w:rsid w:val="00255A6C"/>
    <w:rsid w:val="002619A2"/>
    <w:rsid w:val="0026215B"/>
    <w:rsid w:val="00264E8D"/>
    <w:rsid w:val="0026557F"/>
    <w:rsid w:val="00266125"/>
    <w:rsid w:val="002663F4"/>
    <w:rsid w:val="00266875"/>
    <w:rsid w:val="0027531B"/>
    <w:rsid w:val="00280272"/>
    <w:rsid w:val="002802AC"/>
    <w:rsid w:val="00281691"/>
    <w:rsid w:val="0028283E"/>
    <w:rsid w:val="00283674"/>
    <w:rsid w:val="002852D2"/>
    <w:rsid w:val="0028675A"/>
    <w:rsid w:val="00290CF8"/>
    <w:rsid w:val="002911E0"/>
    <w:rsid w:val="002912AE"/>
    <w:rsid w:val="00293DFC"/>
    <w:rsid w:val="002940D2"/>
    <w:rsid w:val="00296B93"/>
    <w:rsid w:val="002973A7"/>
    <w:rsid w:val="002A11A0"/>
    <w:rsid w:val="002A3B7D"/>
    <w:rsid w:val="002A4AF7"/>
    <w:rsid w:val="002B1ADD"/>
    <w:rsid w:val="002B2B66"/>
    <w:rsid w:val="002B30BD"/>
    <w:rsid w:val="002B4E94"/>
    <w:rsid w:val="002B5265"/>
    <w:rsid w:val="002B5D3F"/>
    <w:rsid w:val="002B7DA1"/>
    <w:rsid w:val="002C1362"/>
    <w:rsid w:val="002C1464"/>
    <w:rsid w:val="002C29D8"/>
    <w:rsid w:val="002C2A5E"/>
    <w:rsid w:val="002D0746"/>
    <w:rsid w:val="002D2C8D"/>
    <w:rsid w:val="002D4490"/>
    <w:rsid w:val="002D47B6"/>
    <w:rsid w:val="002D5F91"/>
    <w:rsid w:val="002D62E1"/>
    <w:rsid w:val="002D63E8"/>
    <w:rsid w:val="002D714C"/>
    <w:rsid w:val="002E0A1C"/>
    <w:rsid w:val="002E0EC3"/>
    <w:rsid w:val="002E1BF6"/>
    <w:rsid w:val="002E2249"/>
    <w:rsid w:val="002E430D"/>
    <w:rsid w:val="002E46F0"/>
    <w:rsid w:val="002E4FF2"/>
    <w:rsid w:val="002E5212"/>
    <w:rsid w:val="002E7CCC"/>
    <w:rsid w:val="002F0B60"/>
    <w:rsid w:val="002F116E"/>
    <w:rsid w:val="002F1174"/>
    <w:rsid w:val="002F4DCF"/>
    <w:rsid w:val="002F4F9B"/>
    <w:rsid w:val="002F62E8"/>
    <w:rsid w:val="002F6341"/>
    <w:rsid w:val="002F666F"/>
    <w:rsid w:val="002F70D1"/>
    <w:rsid w:val="003005A4"/>
    <w:rsid w:val="00300E2C"/>
    <w:rsid w:val="003015FC"/>
    <w:rsid w:val="00301C54"/>
    <w:rsid w:val="003039DB"/>
    <w:rsid w:val="003044E7"/>
    <w:rsid w:val="003051DE"/>
    <w:rsid w:val="0030558E"/>
    <w:rsid w:val="00307B63"/>
    <w:rsid w:val="00312DDF"/>
    <w:rsid w:val="00314A1A"/>
    <w:rsid w:val="003165BC"/>
    <w:rsid w:val="0032505F"/>
    <w:rsid w:val="00326281"/>
    <w:rsid w:val="00327DCB"/>
    <w:rsid w:val="003337AF"/>
    <w:rsid w:val="0034532A"/>
    <w:rsid w:val="00345772"/>
    <w:rsid w:val="00346F64"/>
    <w:rsid w:val="00347043"/>
    <w:rsid w:val="00347E03"/>
    <w:rsid w:val="00352E56"/>
    <w:rsid w:val="003573E8"/>
    <w:rsid w:val="00357902"/>
    <w:rsid w:val="00367AE0"/>
    <w:rsid w:val="00371C24"/>
    <w:rsid w:val="00371D9F"/>
    <w:rsid w:val="00372AC6"/>
    <w:rsid w:val="00373BF1"/>
    <w:rsid w:val="003742CF"/>
    <w:rsid w:val="003765DC"/>
    <w:rsid w:val="00376F1B"/>
    <w:rsid w:val="00382C47"/>
    <w:rsid w:val="00384230"/>
    <w:rsid w:val="00385F95"/>
    <w:rsid w:val="00387107"/>
    <w:rsid w:val="00387150"/>
    <w:rsid w:val="00387158"/>
    <w:rsid w:val="00387B60"/>
    <w:rsid w:val="003902FF"/>
    <w:rsid w:val="003953BF"/>
    <w:rsid w:val="00396BAE"/>
    <w:rsid w:val="00396FBF"/>
    <w:rsid w:val="003A4E5D"/>
    <w:rsid w:val="003B2B18"/>
    <w:rsid w:val="003B5483"/>
    <w:rsid w:val="003B7970"/>
    <w:rsid w:val="003B7CD5"/>
    <w:rsid w:val="003C1CF1"/>
    <w:rsid w:val="003C3BDB"/>
    <w:rsid w:val="003C4EF2"/>
    <w:rsid w:val="003C56CD"/>
    <w:rsid w:val="003C5A14"/>
    <w:rsid w:val="003C5DCD"/>
    <w:rsid w:val="003C64D8"/>
    <w:rsid w:val="003D1144"/>
    <w:rsid w:val="003E05C0"/>
    <w:rsid w:val="003E17ED"/>
    <w:rsid w:val="003E1F9F"/>
    <w:rsid w:val="003E77FB"/>
    <w:rsid w:val="003F0154"/>
    <w:rsid w:val="003F04E2"/>
    <w:rsid w:val="003F7EA5"/>
    <w:rsid w:val="00401009"/>
    <w:rsid w:val="00401452"/>
    <w:rsid w:val="004043A7"/>
    <w:rsid w:val="0040471C"/>
    <w:rsid w:val="004052A7"/>
    <w:rsid w:val="00407680"/>
    <w:rsid w:val="00410340"/>
    <w:rsid w:val="00410CE5"/>
    <w:rsid w:val="0041142E"/>
    <w:rsid w:val="004147A2"/>
    <w:rsid w:val="00415B2A"/>
    <w:rsid w:val="0042112B"/>
    <w:rsid w:val="004223B2"/>
    <w:rsid w:val="004243C5"/>
    <w:rsid w:val="00424B90"/>
    <w:rsid w:val="004256DF"/>
    <w:rsid w:val="0042643E"/>
    <w:rsid w:val="004356B3"/>
    <w:rsid w:val="00441EA8"/>
    <w:rsid w:val="004433F0"/>
    <w:rsid w:val="00443A72"/>
    <w:rsid w:val="00443CDF"/>
    <w:rsid w:val="00443FC3"/>
    <w:rsid w:val="00445697"/>
    <w:rsid w:val="0044593A"/>
    <w:rsid w:val="00446395"/>
    <w:rsid w:val="00450A2F"/>
    <w:rsid w:val="00451DC7"/>
    <w:rsid w:val="00453B2C"/>
    <w:rsid w:val="00453B31"/>
    <w:rsid w:val="00453C03"/>
    <w:rsid w:val="00453C98"/>
    <w:rsid w:val="00454FD4"/>
    <w:rsid w:val="00460FAD"/>
    <w:rsid w:val="00463487"/>
    <w:rsid w:val="00464B5A"/>
    <w:rsid w:val="00470009"/>
    <w:rsid w:val="004725D6"/>
    <w:rsid w:val="004726BF"/>
    <w:rsid w:val="00474504"/>
    <w:rsid w:val="00477309"/>
    <w:rsid w:val="00482D61"/>
    <w:rsid w:val="00484EF8"/>
    <w:rsid w:val="00485FC3"/>
    <w:rsid w:val="00486BDF"/>
    <w:rsid w:val="0049238F"/>
    <w:rsid w:val="004931CA"/>
    <w:rsid w:val="004937C6"/>
    <w:rsid w:val="00493820"/>
    <w:rsid w:val="00493F86"/>
    <w:rsid w:val="00495318"/>
    <w:rsid w:val="00495547"/>
    <w:rsid w:val="00496939"/>
    <w:rsid w:val="004A0858"/>
    <w:rsid w:val="004A2DCE"/>
    <w:rsid w:val="004B14E5"/>
    <w:rsid w:val="004B1883"/>
    <w:rsid w:val="004B2CE7"/>
    <w:rsid w:val="004C1DBE"/>
    <w:rsid w:val="004D02BB"/>
    <w:rsid w:val="004D6D07"/>
    <w:rsid w:val="004E18D6"/>
    <w:rsid w:val="004E512C"/>
    <w:rsid w:val="004E6FA8"/>
    <w:rsid w:val="004E71C5"/>
    <w:rsid w:val="004F225E"/>
    <w:rsid w:val="004F634F"/>
    <w:rsid w:val="00502BF4"/>
    <w:rsid w:val="0050625B"/>
    <w:rsid w:val="0050716C"/>
    <w:rsid w:val="00515BEF"/>
    <w:rsid w:val="005174C8"/>
    <w:rsid w:val="00521A39"/>
    <w:rsid w:val="00523EEE"/>
    <w:rsid w:val="0052461B"/>
    <w:rsid w:val="0052662C"/>
    <w:rsid w:val="00533260"/>
    <w:rsid w:val="00534617"/>
    <w:rsid w:val="00534693"/>
    <w:rsid w:val="005346AC"/>
    <w:rsid w:val="00535AA9"/>
    <w:rsid w:val="0053605A"/>
    <w:rsid w:val="00536813"/>
    <w:rsid w:val="0054096D"/>
    <w:rsid w:val="00541442"/>
    <w:rsid w:val="00542EF0"/>
    <w:rsid w:val="00544746"/>
    <w:rsid w:val="0054483D"/>
    <w:rsid w:val="00547FEE"/>
    <w:rsid w:val="00552580"/>
    <w:rsid w:val="00552F41"/>
    <w:rsid w:val="00553141"/>
    <w:rsid w:val="005650E5"/>
    <w:rsid w:val="005660B0"/>
    <w:rsid w:val="00571C40"/>
    <w:rsid w:val="00573F67"/>
    <w:rsid w:val="00577EC6"/>
    <w:rsid w:val="005859F7"/>
    <w:rsid w:val="005871C5"/>
    <w:rsid w:val="005904C5"/>
    <w:rsid w:val="00597B61"/>
    <w:rsid w:val="00597D22"/>
    <w:rsid w:val="00597E99"/>
    <w:rsid w:val="005A2A94"/>
    <w:rsid w:val="005A3A91"/>
    <w:rsid w:val="005A5FC1"/>
    <w:rsid w:val="005B2369"/>
    <w:rsid w:val="005B36A8"/>
    <w:rsid w:val="005B3C60"/>
    <w:rsid w:val="005B6EC5"/>
    <w:rsid w:val="005C181C"/>
    <w:rsid w:val="005C51CF"/>
    <w:rsid w:val="005C54B8"/>
    <w:rsid w:val="005C6AA2"/>
    <w:rsid w:val="005D2F92"/>
    <w:rsid w:val="005D3453"/>
    <w:rsid w:val="005D4BA7"/>
    <w:rsid w:val="005D5926"/>
    <w:rsid w:val="005D5B7A"/>
    <w:rsid w:val="005D70BA"/>
    <w:rsid w:val="005E0025"/>
    <w:rsid w:val="005E01A6"/>
    <w:rsid w:val="005E0338"/>
    <w:rsid w:val="005E0861"/>
    <w:rsid w:val="005E270F"/>
    <w:rsid w:val="005E33CB"/>
    <w:rsid w:val="005E6185"/>
    <w:rsid w:val="005F07B0"/>
    <w:rsid w:val="005F4BD2"/>
    <w:rsid w:val="005F4BDF"/>
    <w:rsid w:val="005F4C7F"/>
    <w:rsid w:val="005F59BC"/>
    <w:rsid w:val="005F6752"/>
    <w:rsid w:val="00600D86"/>
    <w:rsid w:val="00602B41"/>
    <w:rsid w:val="00611AA7"/>
    <w:rsid w:val="0061397F"/>
    <w:rsid w:val="00621C43"/>
    <w:rsid w:val="006220E5"/>
    <w:rsid w:val="006251E3"/>
    <w:rsid w:val="00631393"/>
    <w:rsid w:val="00637482"/>
    <w:rsid w:val="00641541"/>
    <w:rsid w:val="006448F8"/>
    <w:rsid w:val="00644FDD"/>
    <w:rsid w:val="00645EEC"/>
    <w:rsid w:val="0065028C"/>
    <w:rsid w:val="00650434"/>
    <w:rsid w:val="00650AED"/>
    <w:rsid w:val="0065427A"/>
    <w:rsid w:val="0065427F"/>
    <w:rsid w:val="0065459E"/>
    <w:rsid w:val="00662CAC"/>
    <w:rsid w:val="00664CAB"/>
    <w:rsid w:val="006657EA"/>
    <w:rsid w:val="00666A58"/>
    <w:rsid w:val="00670473"/>
    <w:rsid w:val="006707B3"/>
    <w:rsid w:val="00673C3A"/>
    <w:rsid w:val="00675032"/>
    <w:rsid w:val="006778F6"/>
    <w:rsid w:val="0068078A"/>
    <w:rsid w:val="00682697"/>
    <w:rsid w:val="00682C87"/>
    <w:rsid w:val="00683E91"/>
    <w:rsid w:val="00685972"/>
    <w:rsid w:val="00687BEF"/>
    <w:rsid w:val="00692FD6"/>
    <w:rsid w:val="00693B01"/>
    <w:rsid w:val="00693BCC"/>
    <w:rsid w:val="00693E9F"/>
    <w:rsid w:val="00694AAE"/>
    <w:rsid w:val="006973B3"/>
    <w:rsid w:val="006A254E"/>
    <w:rsid w:val="006A3EDC"/>
    <w:rsid w:val="006A6D3E"/>
    <w:rsid w:val="006B443B"/>
    <w:rsid w:val="006B767D"/>
    <w:rsid w:val="006C1C0D"/>
    <w:rsid w:val="006D21E9"/>
    <w:rsid w:val="006D2971"/>
    <w:rsid w:val="006D3E33"/>
    <w:rsid w:val="006D467B"/>
    <w:rsid w:val="006D5629"/>
    <w:rsid w:val="006D76B0"/>
    <w:rsid w:val="006E20CD"/>
    <w:rsid w:val="006E274F"/>
    <w:rsid w:val="006E2F7D"/>
    <w:rsid w:val="006E355D"/>
    <w:rsid w:val="006E367C"/>
    <w:rsid w:val="006E400A"/>
    <w:rsid w:val="006E43E2"/>
    <w:rsid w:val="006E7812"/>
    <w:rsid w:val="006F013A"/>
    <w:rsid w:val="006F0F5B"/>
    <w:rsid w:val="006F1165"/>
    <w:rsid w:val="006F572B"/>
    <w:rsid w:val="006F5EF4"/>
    <w:rsid w:val="006F66B0"/>
    <w:rsid w:val="006F6757"/>
    <w:rsid w:val="007013EB"/>
    <w:rsid w:val="0070467D"/>
    <w:rsid w:val="007074BF"/>
    <w:rsid w:val="0070757E"/>
    <w:rsid w:val="00710CE7"/>
    <w:rsid w:val="00710F1B"/>
    <w:rsid w:val="00712997"/>
    <w:rsid w:val="00712DD5"/>
    <w:rsid w:val="0071382F"/>
    <w:rsid w:val="00713B3E"/>
    <w:rsid w:val="0071602F"/>
    <w:rsid w:val="00716943"/>
    <w:rsid w:val="00717999"/>
    <w:rsid w:val="00717FBA"/>
    <w:rsid w:val="007200FD"/>
    <w:rsid w:val="0072111D"/>
    <w:rsid w:val="00721AFB"/>
    <w:rsid w:val="00721B56"/>
    <w:rsid w:val="007240BF"/>
    <w:rsid w:val="00724509"/>
    <w:rsid w:val="0072559D"/>
    <w:rsid w:val="00725778"/>
    <w:rsid w:val="00725BF2"/>
    <w:rsid w:val="007274A3"/>
    <w:rsid w:val="00727B42"/>
    <w:rsid w:val="0073022D"/>
    <w:rsid w:val="007314D9"/>
    <w:rsid w:val="00732FB4"/>
    <w:rsid w:val="0073486E"/>
    <w:rsid w:val="007355ED"/>
    <w:rsid w:val="00741AA8"/>
    <w:rsid w:val="00742269"/>
    <w:rsid w:val="00742D2B"/>
    <w:rsid w:val="007432DD"/>
    <w:rsid w:val="007447E8"/>
    <w:rsid w:val="00745FDE"/>
    <w:rsid w:val="00750E51"/>
    <w:rsid w:val="00752BD2"/>
    <w:rsid w:val="0075438F"/>
    <w:rsid w:val="00754809"/>
    <w:rsid w:val="00756F3C"/>
    <w:rsid w:val="007571EB"/>
    <w:rsid w:val="007575C9"/>
    <w:rsid w:val="007630B4"/>
    <w:rsid w:val="007667E9"/>
    <w:rsid w:val="00767FB0"/>
    <w:rsid w:val="00773C05"/>
    <w:rsid w:val="00774964"/>
    <w:rsid w:val="00774B87"/>
    <w:rsid w:val="00774B92"/>
    <w:rsid w:val="00774BBB"/>
    <w:rsid w:val="00776B03"/>
    <w:rsid w:val="00777A7E"/>
    <w:rsid w:val="00780E37"/>
    <w:rsid w:val="00782B7D"/>
    <w:rsid w:val="007903AA"/>
    <w:rsid w:val="007933B3"/>
    <w:rsid w:val="00793D4C"/>
    <w:rsid w:val="00795948"/>
    <w:rsid w:val="007A0FA6"/>
    <w:rsid w:val="007A1E78"/>
    <w:rsid w:val="007A7C71"/>
    <w:rsid w:val="007A7CB2"/>
    <w:rsid w:val="007B1A59"/>
    <w:rsid w:val="007B55B1"/>
    <w:rsid w:val="007C4773"/>
    <w:rsid w:val="007C5B0C"/>
    <w:rsid w:val="007D5168"/>
    <w:rsid w:val="007D597A"/>
    <w:rsid w:val="007D6AA3"/>
    <w:rsid w:val="007D71BF"/>
    <w:rsid w:val="007E05B8"/>
    <w:rsid w:val="007E066F"/>
    <w:rsid w:val="007E0FFF"/>
    <w:rsid w:val="007E1107"/>
    <w:rsid w:val="007F1DB7"/>
    <w:rsid w:val="007F2C67"/>
    <w:rsid w:val="007F414A"/>
    <w:rsid w:val="007F4257"/>
    <w:rsid w:val="007F48FA"/>
    <w:rsid w:val="007F6B18"/>
    <w:rsid w:val="007F769D"/>
    <w:rsid w:val="00800C7A"/>
    <w:rsid w:val="00801BD5"/>
    <w:rsid w:val="00801CDE"/>
    <w:rsid w:val="0080394D"/>
    <w:rsid w:val="00804B45"/>
    <w:rsid w:val="00805CA8"/>
    <w:rsid w:val="008105EA"/>
    <w:rsid w:val="00810767"/>
    <w:rsid w:val="008156CD"/>
    <w:rsid w:val="00815B3F"/>
    <w:rsid w:val="00816557"/>
    <w:rsid w:val="00816A40"/>
    <w:rsid w:val="008202AD"/>
    <w:rsid w:val="008208FB"/>
    <w:rsid w:val="00826556"/>
    <w:rsid w:val="00827C06"/>
    <w:rsid w:val="00830B03"/>
    <w:rsid w:val="00831A88"/>
    <w:rsid w:val="00833718"/>
    <w:rsid w:val="008339F3"/>
    <w:rsid w:val="00833FE7"/>
    <w:rsid w:val="008348EF"/>
    <w:rsid w:val="00834D70"/>
    <w:rsid w:val="00835B87"/>
    <w:rsid w:val="0084029C"/>
    <w:rsid w:val="00844C5A"/>
    <w:rsid w:val="0084599C"/>
    <w:rsid w:val="00850479"/>
    <w:rsid w:val="00851BAD"/>
    <w:rsid w:val="00852CE4"/>
    <w:rsid w:val="008533A7"/>
    <w:rsid w:val="0085730B"/>
    <w:rsid w:val="00861BF8"/>
    <w:rsid w:val="00862AAE"/>
    <w:rsid w:val="00862FAF"/>
    <w:rsid w:val="008641DA"/>
    <w:rsid w:val="00864B76"/>
    <w:rsid w:val="00867DA4"/>
    <w:rsid w:val="00870943"/>
    <w:rsid w:val="00870C17"/>
    <w:rsid w:val="008772E3"/>
    <w:rsid w:val="008776E9"/>
    <w:rsid w:val="00891E2A"/>
    <w:rsid w:val="00897878"/>
    <w:rsid w:val="008A0678"/>
    <w:rsid w:val="008A207B"/>
    <w:rsid w:val="008A280F"/>
    <w:rsid w:val="008A293A"/>
    <w:rsid w:val="008A302B"/>
    <w:rsid w:val="008A40C7"/>
    <w:rsid w:val="008A45E9"/>
    <w:rsid w:val="008B1F8B"/>
    <w:rsid w:val="008B4187"/>
    <w:rsid w:val="008B64CD"/>
    <w:rsid w:val="008B74F0"/>
    <w:rsid w:val="008B7A50"/>
    <w:rsid w:val="008C129F"/>
    <w:rsid w:val="008C169A"/>
    <w:rsid w:val="008C1D7B"/>
    <w:rsid w:val="008C24CC"/>
    <w:rsid w:val="008D18F0"/>
    <w:rsid w:val="008D19B4"/>
    <w:rsid w:val="008D23A5"/>
    <w:rsid w:val="008D6B08"/>
    <w:rsid w:val="008D6D5B"/>
    <w:rsid w:val="008E08A5"/>
    <w:rsid w:val="008E36FA"/>
    <w:rsid w:val="008E476C"/>
    <w:rsid w:val="008E5A68"/>
    <w:rsid w:val="008E6FC8"/>
    <w:rsid w:val="008F0134"/>
    <w:rsid w:val="008F11D5"/>
    <w:rsid w:val="008F3FAB"/>
    <w:rsid w:val="008F48DE"/>
    <w:rsid w:val="008F4D08"/>
    <w:rsid w:val="008F7B50"/>
    <w:rsid w:val="0090015A"/>
    <w:rsid w:val="009006D0"/>
    <w:rsid w:val="009028B1"/>
    <w:rsid w:val="009046A5"/>
    <w:rsid w:val="009055A7"/>
    <w:rsid w:val="00906D8B"/>
    <w:rsid w:val="00907E1E"/>
    <w:rsid w:val="0091227C"/>
    <w:rsid w:val="009134BF"/>
    <w:rsid w:val="00916666"/>
    <w:rsid w:val="00916E3C"/>
    <w:rsid w:val="00917D2B"/>
    <w:rsid w:val="009238BA"/>
    <w:rsid w:val="00924243"/>
    <w:rsid w:val="00925706"/>
    <w:rsid w:val="00926A7A"/>
    <w:rsid w:val="00927E9C"/>
    <w:rsid w:val="009307AC"/>
    <w:rsid w:val="00933640"/>
    <w:rsid w:val="0093617C"/>
    <w:rsid w:val="009377C2"/>
    <w:rsid w:val="00937E74"/>
    <w:rsid w:val="00937FF7"/>
    <w:rsid w:val="00940E44"/>
    <w:rsid w:val="00942E35"/>
    <w:rsid w:val="00942EF4"/>
    <w:rsid w:val="009432CE"/>
    <w:rsid w:val="00945DD6"/>
    <w:rsid w:val="00946146"/>
    <w:rsid w:val="009468F9"/>
    <w:rsid w:val="00947757"/>
    <w:rsid w:val="00947C48"/>
    <w:rsid w:val="009500FC"/>
    <w:rsid w:val="00951CA7"/>
    <w:rsid w:val="009521BE"/>
    <w:rsid w:val="00953A03"/>
    <w:rsid w:val="00954797"/>
    <w:rsid w:val="009549F7"/>
    <w:rsid w:val="00954D6D"/>
    <w:rsid w:val="00955FB5"/>
    <w:rsid w:val="00956D2B"/>
    <w:rsid w:val="00957467"/>
    <w:rsid w:val="00960C00"/>
    <w:rsid w:val="00960F57"/>
    <w:rsid w:val="00961727"/>
    <w:rsid w:val="00962107"/>
    <w:rsid w:val="00962D2B"/>
    <w:rsid w:val="00962D81"/>
    <w:rsid w:val="00964DEC"/>
    <w:rsid w:val="00965B01"/>
    <w:rsid w:val="009678F1"/>
    <w:rsid w:val="009713EB"/>
    <w:rsid w:val="00977469"/>
    <w:rsid w:val="00981C59"/>
    <w:rsid w:val="00985886"/>
    <w:rsid w:val="0099196D"/>
    <w:rsid w:val="00993775"/>
    <w:rsid w:val="009A0633"/>
    <w:rsid w:val="009A1D06"/>
    <w:rsid w:val="009A58E8"/>
    <w:rsid w:val="009A5CE7"/>
    <w:rsid w:val="009B04EE"/>
    <w:rsid w:val="009B0CF5"/>
    <w:rsid w:val="009B174B"/>
    <w:rsid w:val="009B54BC"/>
    <w:rsid w:val="009B63EB"/>
    <w:rsid w:val="009C084B"/>
    <w:rsid w:val="009C121E"/>
    <w:rsid w:val="009C2C1F"/>
    <w:rsid w:val="009C60D2"/>
    <w:rsid w:val="009C77E8"/>
    <w:rsid w:val="009D0ADA"/>
    <w:rsid w:val="009D11D0"/>
    <w:rsid w:val="009D14A0"/>
    <w:rsid w:val="009D2C05"/>
    <w:rsid w:val="009D2E45"/>
    <w:rsid w:val="009D5311"/>
    <w:rsid w:val="009E53CF"/>
    <w:rsid w:val="009E7255"/>
    <w:rsid w:val="009F13BE"/>
    <w:rsid w:val="009F1A96"/>
    <w:rsid w:val="009F426E"/>
    <w:rsid w:val="009F4FD7"/>
    <w:rsid w:val="009F6F9A"/>
    <w:rsid w:val="00A006EF"/>
    <w:rsid w:val="00A022C9"/>
    <w:rsid w:val="00A03720"/>
    <w:rsid w:val="00A05A75"/>
    <w:rsid w:val="00A0727C"/>
    <w:rsid w:val="00A074FE"/>
    <w:rsid w:val="00A10850"/>
    <w:rsid w:val="00A132D2"/>
    <w:rsid w:val="00A16EC5"/>
    <w:rsid w:val="00A21E1B"/>
    <w:rsid w:val="00A21E4E"/>
    <w:rsid w:val="00A24AAC"/>
    <w:rsid w:val="00A26C3E"/>
    <w:rsid w:val="00A27C75"/>
    <w:rsid w:val="00A27D51"/>
    <w:rsid w:val="00A31F6A"/>
    <w:rsid w:val="00A32F73"/>
    <w:rsid w:val="00A3346F"/>
    <w:rsid w:val="00A33895"/>
    <w:rsid w:val="00A34A27"/>
    <w:rsid w:val="00A35963"/>
    <w:rsid w:val="00A35F9C"/>
    <w:rsid w:val="00A364AC"/>
    <w:rsid w:val="00A416EB"/>
    <w:rsid w:val="00A41A25"/>
    <w:rsid w:val="00A424BC"/>
    <w:rsid w:val="00A456E6"/>
    <w:rsid w:val="00A46988"/>
    <w:rsid w:val="00A51722"/>
    <w:rsid w:val="00A51F3D"/>
    <w:rsid w:val="00A52588"/>
    <w:rsid w:val="00A54633"/>
    <w:rsid w:val="00A55294"/>
    <w:rsid w:val="00A5766E"/>
    <w:rsid w:val="00A57EE0"/>
    <w:rsid w:val="00A60F00"/>
    <w:rsid w:val="00A62FB2"/>
    <w:rsid w:val="00A642FF"/>
    <w:rsid w:val="00A648AB"/>
    <w:rsid w:val="00A6501D"/>
    <w:rsid w:val="00A6576C"/>
    <w:rsid w:val="00A65CB5"/>
    <w:rsid w:val="00A7233A"/>
    <w:rsid w:val="00A725A3"/>
    <w:rsid w:val="00A72809"/>
    <w:rsid w:val="00A74686"/>
    <w:rsid w:val="00A74C2C"/>
    <w:rsid w:val="00A7666B"/>
    <w:rsid w:val="00A84A88"/>
    <w:rsid w:val="00A909EC"/>
    <w:rsid w:val="00A90B75"/>
    <w:rsid w:val="00A95B13"/>
    <w:rsid w:val="00A95B90"/>
    <w:rsid w:val="00A9682D"/>
    <w:rsid w:val="00A96F69"/>
    <w:rsid w:val="00A97EEE"/>
    <w:rsid w:val="00AA22AD"/>
    <w:rsid w:val="00AA2758"/>
    <w:rsid w:val="00AA55A5"/>
    <w:rsid w:val="00AB2166"/>
    <w:rsid w:val="00AB262D"/>
    <w:rsid w:val="00AB4438"/>
    <w:rsid w:val="00AB592E"/>
    <w:rsid w:val="00AB6A8C"/>
    <w:rsid w:val="00AC06BA"/>
    <w:rsid w:val="00AC07F3"/>
    <w:rsid w:val="00AC1A5C"/>
    <w:rsid w:val="00AC24B1"/>
    <w:rsid w:val="00AC4726"/>
    <w:rsid w:val="00AC50BF"/>
    <w:rsid w:val="00AC56E1"/>
    <w:rsid w:val="00AC582B"/>
    <w:rsid w:val="00AD317A"/>
    <w:rsid w:val="00AD4B29"/>
    <w:rsid w:val="00AD537C"/>
    <w:rsid w:val="00AD54F5"/>
    <w:rsid w:val="00AE27EA"/>
    <w:rsid w:val="00AE35E9"/>
    <w:rsid w:val="00AE381B"/>
    <w:rsid w:val="00AE3BF6"/>
    <w:rsid w:val="00AE4AF6"/>
    <w:rsid w:val="00AE4C63"/>
    <w:rsid w:val="00AE5F96"/>
    <w:rsid w:val="00AF1A0A"/>
    <w:rsid w:val="00AF2846"/>
    <w:rsid w:val="00AF2897"/>
    <w:rsid w:val="00AF339B"/>
    <w:rsid w:val="00AF368F"/>
    <w:rsid w:val="00AF43F2"/>
    <w:rsid w:val="00AF78B7"/>
    <w:rsid w:val="00B07646"/>
    <w:rsid w:val="00B0775C"/>
    <w:rsid w:val="00B07CAF"/>
    <w:rsid w:val="00B10752"/>
    <w:rsid w:val="00B10E79"/>
    <w:rsid w:val="00B11A53"/>
    <w:rsid w:val="00B11F9E"/>
    <w:rsid w:val="00B1250D"/>
    <w:rsid w:val="00B12EC0"/>
    <w:rsid w:val="00B20B8C"/>
    <w:rsid w:val="00B22DF2"/>
    <w:rsid w:val="00B23B35"/>
    <w:rsid w:val="00B23BD4"/>
    <w:rsid w:val="00B254D4"/>
    <w:rsid w:val="00B3083E"/>
    <w:rsid w:val="00B314A4"/>
    <w:rsid w:val="00B317A9"/>
    <w:rsid w:val="00B3400C"/>
    <w:rsid w:val="00B35DF4"/>
    <w:rsid w:val="00B41512"/>
    <w:rsid w:val="00B418F6"/>
    <w:rsid w:val="00B41F10"/>
    <w:rsid w:val="00B42225"/>
    <w:rsid w:val="00B43416"/>
    <w:rsid w:val="00B43945"/>
    <w:rsid w:val="00B450F0"/>
    <w:rsid w:val="00B45352"/>
    <w:rsid w:val="00B45D45"/>
    <w:rsid w:val="00B4678E"/>
    <w:rsid w:val="00B46A4D"/>
    <w:rsid w:val="00B4751F"/>
    <w:rsid w:val="00B5176E"/>
    <w:rsid w:val="00B519D1"/>
    <w:rsid w:val="00B520DA"/>
    <w:rsid w:val="00B52958"/>
    <w:rsid w:val="00B53D37"/>
    <w:rsid w:val="00B55A5D"/>
    <w:rsid w:val="00B5761E"/>
    <w:rsid w:val="00B600E2"/>
    <w:rsid w:val="00B61369"/>
    <w:rsid w:val="00B61C73"/>
    <w:rsid w:val="00B63349"/>
    <w:rsid w:val="00B649BC"/>
    <w:rsid w:val="00B66A05"/>
    <w:rsid w:val="00B67C60"/>
    <w:rsid w:val="00B701BA"/>
    <w:rsid w:val="00B71944"/>
    <w:rsid w:val="00B72450"/>
    <w:rsid w:val="00B7400F"/>
    <w:rsid w:val="00B74FFE"/>
    <w:rsid w:val="00B76D91"/>
    <w:rsid w:val="00B775ED"/>
    <w:rsid w:val="00B77915"/>
    <w:rsid w:val="00B80FB7"/>
    <w:rsid w:val="00B81AE0"/>
    <w:rsid w:val="00B82254"/>
    <w:rsid w:val="00B82CB3"/>
    <w:rsid w:val="00B85AB5"/>
    <w:rsid w:val="00B8610C"/>
    <w:rsid w:val="00B90121"/>
    <w:rsid w:val="00B90474"/>
    <w:rsid w:val="00B91F18"/>
    <w:rsid w:val="00B91FA6"/>
    <w:rsid w:val="00B96DA5"/>
    <w:rsid w:val="00BA4CB2"/>
    <w:rsid w:val="00BA58FC"/>
    <w:rsid w:val="00BA5E15"/>
    <w:rsid w:val="00BA7FBC"/>
    <w:rsid w:val="00BB138D"/>
    <w:rsid w:val="00BB280A"/>
    <w:rsid w:val="00BB36D1"/>
    <w:rsid w:val="00BB4FDF"/>
    <w:rsid w:val="00BC015A"/>
    <w:rsid w:val="00BC3FAF"/>
    <w:rsid w:val="00BC4776"/>
    <w:rsid w:val="00BC7B48"/>
    <w:rsid w:val="00BD3516"/>
    <w:rsid w:val="00BD4693"/>
    <w:rsid w:val="00BD76D3"/>
    <w:rsid w:val="00BD7C14"/>
    <w:rsid w:val="00BE3F88"/>
    <w:rsid w:val="00BE4678"/>
    <w:rsid w:val="00BE74CB"/>
    <w:rsid w:val="00BE788C"/>
    <w:rsid w:val="00BF4541"/>
    <w:rsid w:val="00BF5D92"/>
    <w:rsid w:val="00BF6B9A"/>
    <w:rsid w:val="00C003B1"/>
    <w:rsid w:val="00C01455"/>
    <w:rsid w:val="00C04076"/>
    <w:rsid w:val="00C04BF2"/>
    <w:rsid w:val="00C05777"/>
    <w:rsid w:val="00C063E3"/>
    <w:rsid w:val="00C065BD"/>
    <w:rsid w:val="00C07480"/>
    <w:rsid w:val="00C12BE2"/>
    <w:rsid w:val="00C220BE"/>
    <w:rsid w:val="00C22EDA"/>
    <w:rsid w:val="00C243C2"/>
    <w:rsid w:val="00C24919"/>
    <w:rsid w:val="00C258D5"/>
    <w:rsid w:val="00C2675D"/>
    <w:rsid w:val="00C26BF7"/>
    <w:rsid w:val="00C32209"/>
    <w:rsid w:val="00C340E0"/>
    <w:rsid w:val="00C34DF8"/>
    <w:rsid w:val="00C35E2D"/>
    <w:rsid w:val="00C40856"/>
    <w:rsid w:val="00C4199A"/>
    <w:rsid w:val="00C47565"/>
    <w:rsid w:val="00C55565"/>
    <w:rsid w:val="00C567FA"/>
    <w:rsid w:val="00C60545"/>
    <w:rsid w:val="00C60DE8"/>
    <w:rsid w:val="00C63517"/>
    <w:rsid w:val="00C637B0"/>
    <w:rsid w:val="00C64812"/>
    <w:rsid w:val="00C64DCC"/>
    <w:rsid w:val="00C70DF9"/>
    <w:rsid w:val="00C7153A"/>
    <w:rsid w:val="00C726EF"/>
    <w:rsid w:val="00C72CEB"/>
    <w:rsid w:val="00C7336D"/>
    <w:rsid w:val="00C74551"/>
    <w:rsid w:val="00C7499A"/>
    <w:rsid w:val="00C761B7"/>
    <w:rsid w:val="00C77D42"/>
    <w:rsid w:val="00C83168"/>
    <w:rsid w:val="00C832AE"/>
    <w:rsid w:val="00C84868"/>
    <w:rsid w:val="00C876E7"/>
    <w:rsid w:val="00C901A7"/>
    <w:rsid w:val="00CA0157"/>
    <w:rsid w:val="00CA5097"/>
    <w:rsid w:val="00CA723C"/>
    <w:rsid w:val="00CB346A"/>
    <w:rsid w:val="00CB49FF"/>
    <w:rsid w:val="00CB6E81"/>
    <w:rsid w:val="00CC0257"/>
    <w:rsid w:val="00CC1F04"/>
    <w:rsid w:val="00CC3024"/>
    <w:rsid w:val="00CC4757"/>
    <w:rsid w:val="00CD1D87"/>
    <w:rsid w:val="00CD64B3"/>
    <w:rsid w:val="00CD714B"/>
    <w:rsid w:val="00CD742C"/>
    <w:rsid w:val="00CE4805"/>
    <w:rsid w:val="00CE5FD4"/>
    <w:rsid w:val="00CE6BE0"/>
    <w:rsid w:val="00CF400B"/>
    <w:rsid w:val="00CF43EC"/>
    <w:rsid w:val="00CF50CC"/>
    <w:rsid w:val="00CF7ECD"/>
    <w:rsid w:val="00D02B26"/>
    <w:rsid w:val="00D03E8D"/>
    <w:rsid w:val="00D06FAA"/>
    <w:rsid w:val="00D13864"/>
    <w:rsid w:val="00D14339"/>
    <w:rsid w:val="00D14C3A"/>
    <w:rsid w:val="00D15528"/>
    <w:rsid w:val="00D16A87"/>
    <w:rsid w:val="00D17472"/>
    <w:rsid w:val="00D24483"/>
    <w:rsid w:val="00D3257B"/>
    <w:rsid w:val="00D3297A"/>
    <w:rsid w:val="00D33EE6"/>
    <w:rsid w:val="00D34AAE"/>
    <w:rsid w:val="00D34ABC"/>
    <w:rsid w:val="00D42A91"/>
    <w:rsid w:val="00D46112"/>
    <w:rsid w:val="00D51603"/>
    <w:rsid w:val="00D5613F"/>
    <w:rsid w:val="00D60E4D"/>
    <w:rsid w:val="00D63760"/>
    <w:rsid w:val="00D651AE"/>
    <w:rsid w:val="00D657E0"/>
    <w:rsid w:val="00D71E0F"/>
    <w:rsid w:val="00D73FB4"/>
    <w:rsid w:val="00D7606A"/>
    <w:rsid w:val="00D76864"/>
    <w:rsid w:val="00D77CB6"/>
    <w:rsid w:val="00D80D85"/>
    <w:rsid w:val="00D84BAB"/>
    <w:rsid w:val="00D876F5"/>
    <w:rsid w:val="00D92182"/>
    <w:rsid w:val="00D958F5"/>
    <w:rsid w:val="00D9754B"/>
    <w:rsid w:val="00DA1E09"/>
    <w:rsid w:val="00DA2ECB"/>
    <w:rsid w:val="00DA4D25"/>
    <w:rsid w:val="00DA4F5D"/>
    <w:rsid w:val="00DA6B6F"/>
    <w:rsid w:val="00DA7744"/>
    <w:rsid w:val="00DB142B"/>
    <w:rsid w:val="00DB165E"/>
    <w:rsid w:val="00DB1AE0"/>
    <w:rsid w:val="00DB3648"/>
    <w:rsid w:val="00DB4476"/>
    <w:rsid w:val="00DB53F4"/>
    <w:rsid w:val="00DB7048"/>
    <w:rsid w:val="00DC04BD"/>
    <w:rsid w:val="00DC0EE3"/>
    <w:rsid w:val="00DC2245"/>
    <w:rsid w:val="00DC2641"/>
    <w:rsid w:val="00DC4590"/>
    <w:rsid w:val="00DC635E"/>
    <w:rsid w:val="00DC77D7"/>
    <w:rsid w:val="00DC7DC8"/>
    <w:rsid w:val="00DD262C"/>
    <w:rsid w:val="00DD2FD5"/>
    <w:rsid w:val="00DD5AF1"/>
    <w:rsid w:val="00DE0175"/>
    <w:rsid w:val="00DE01F0"/>
    <w:rsid w:val="00DE09F5"/>
    <w:rsid w:val="00DE3F0B"/>
    <w:rsid w:val="00DE612B"/>
    <w:rsid w:val="00DE69BD"/>
    <w:rsid w:val="00DF00C6"/>
    <w:rsid w:val="00DF0402"/>
    <w:rsid w:val="00DF2AC6"/>
    <w:rsid w:val="00DF51A8"/>
    <w:rsid w:val="00DF5607"/>
    <w:rsid w:val="00DF5982"/>
    <w:rsid w:val="00DF7505"/>
    <w:rsid w:val="00E012CC"/>
    <w:rsid w:val="00E05FDC"/>
    <w:rsid w:val="00E06646"/>
    <w:rsid w:val="00E11453"/>
    <w:rsid w:val="00E115DC"/>
    <w:rsid w:val="00E12FA8"/>
    <w:rsid w:val="00E1490D"/>
    <w:rsid w:val="00E21C67"/>
    <w:rsid w:val="00E25E78"/>
    <w:rsid w:val="00E2736E"/>
    <w:rsid w:val="00E2761B"/>
    <w:rsid w:val="00E3036C"/>
    <w:rsid w:val="00E31B84"/>
    <w:rsid w:val="00E31E08"/>
    <w:rsid w:val="00E33144"/>
    <w:rsid w:val="00E34189"/>
    <w:rsid w:val="00E34947"/>
    <w:rsid w:val="00E37D2C"/>
    <w:rsid w:val="00E408F5"/>
    <w:rsid w:val="00E40E00"/>
    <w:rsid w:val="00E43167"/>
    <w:rsid w:val="00E43E36"/>
    <w:rsid w:val="00E444A4"/>
    <w:rsid w:val="00E476B2"/>
    <w:rsid w:val="00E5165C"/>
    <w:rsid w:val="00E54657"/>
    <w:rsid w:val="00E5477B"/>
    <w:rsid w:val="00E55D0C"/>
    <w:rsid w:val="00E55EDA"/>
    <w:rsid w:val="00E655EA"/>
    <w:rsid w:val="00E66D7F"/>
    <w:rsid w:val="00E67DB9"/>
    <w:rsid w:val="00E705CE"/>
    <w:rsid w:val="00E720F9"/>
    <w:rsid w:val="00E72EFC"/>
    <w:rsid w:val="00E74B89"/>
    <w:rsid w:val="00E80753"/>
    <w:rsid w:val="00E82E7B"/>
    <w:rsid w:val="00E8582F"/>
    <w:rsid w:val="00E85B0D"/>
    <w:rsid w:val="00E861D7"/>
    <w:rsid w:val="00E87C17"/>
    <w:rsid w:val="00E87C86"/>
    <w:rsid w:val="00E90752"/>
    <w:rsid w:val="00E91FEB"/>
    <w:rsid w:val="00E92762"/>
    <w:rsid w:val="00E9592A"/>
    <w:rsid w:val="00E96B7B"/>
    <w:rsid w:val="00E96D52"/>
    <w:rsid w:val="00E979F0"/>
    <w:rsid w:val="00E97F8B"/>
    <w:rsid w:val="00EA4B69"/>
    <w:rsid w:val="00EB2797"/>
    <w:rsid w:val="00EB587F"/>
    <w:rsid w:val="00EB74F9"/>
    <w:rsid w:val="00EB760C"/>
    <w:rsid w:val="00EB77AC"/>
    <w:rsid w:val="00EC0D57"/>
    <w:rsid w:val="00EC1479"/>
    <w:rsid w:val="00EC416C"/>
    <w:rsid w:val="00ED151A"/>
    <w:rsid w:val="00ED1CB2"/>
    <w:rsid w:val="00ED22E8"/>
    <w:rsid w:val="00ED2A29"/>
    <w:rsid w:val="00ED3E80"/>
    <w:rsid w:val="00ED59B2"/>
    <w:rsid w:val="00EE0835"/>
    <w:rsid w:val="00EE70B0"/>
    <w:rsid w:val="00EF04D5"/>
    <w:rsid w:val="00EF2164"/>
    <w:rsid w:val="00F0124F"/>
    <w:rsid w:val="00F01D28"/>
    <w:rsid w:val="00F020E8"/>
    <w:rsid w:val="00F028E5"/>
    <w:rsid w:val="00F06340"/>
    <w:rsid w:val="00F07468"/>
    <w:rsid w:val="00F10EE0"/>
    <w:rsid w:val="00F12F6E"/>
    <w:rsid w:val="00F13596"/>
    <w:rsid w:val="00F15233"/>
    <w:rsid w:val="00F155C2"/>
    <w:rsid w:val="00F15B10"/>
    <w:rsid w:val="00F20933"/>
    <w:rsid w:val="00F24A47"/>
    <w:rsid w:val="00F25515"/>
    <w:rsid w:val="00F279BC"/>
    <w:rsid w:val="00F34211"/>
    <w:rsid w:val="00F37FE5"/>
    <w:rsid w:val="00F40CB0"/>
    <w:rsid w:val="00F4276A"/>
    <w:rsid w:val="00F4727C"/>
    <w:rsid w:val="00F4764C"/>
    <w:rsid w:val="00F5101D"/>
    <w:rsid w:val="00F52357"/>
    <w:rsid w:val="00F53A31"/>
    <w:rsid w:val="00F5509D"/>
    <w:rsid w:val="00F569A5"/>
    <w:rsid w:val="00F577B7"/>
    <w:rsid w:val="00F578C7"/>
    <w:rsid w:val="00F613BF"/>
    <w:rsid w:val="00F61877"/>
    <w:rsid w:val="00F62A10"/>
    <w:rsid w:val="00F63B7D"/>
    <w:rsid w:val="00F706C3"/>
    <w:rsid w:val="00F70AEE"/>
    <w:rsid w:val="00F7185A"/>
    <w:rsid w:val="00F71A11"/>
    <w:rsid w:val="00F74AA3"/>
    <w:rsid w:val="00F74BBA"/>
    <w:rsid w:val="00F7595A"/>
    <w:rsid w:val="00F75F7C"/>
    <w:rsid w:val="00F8106A"/>
    <w:rsid w:val="00F816F6"/>
    <w:rsid w:val="00F85C72"/>
    <w:rsid w:val="00F9098F"/>
    <w:rsid w:val="00F918E0"/>
    <w:rsid w:val="00F93F22"/>
    <w:rsid w:val="00F9450D"/>
    <w:rsid w:val="00F95D0E"/>
    <w:rsid w:val="00FA013F"/>
    <w:rsid w:val="00FA282A"/>
    <w:rsid w:val="00FA31E5"/>
    <w:rsid w:val="00FA477E"/>
    <w:rsid w:val="00FA4F54"/>
    <w:rsid w:val="00FA7DD4"/>
    <w:rsid w:val="00FB0377"/>
    <w:rsid w:val="00FB1A8B"/>
    <w:rsid w:val="00FB4068"/>
    <w:rsid w:val="00FB5EF6"/>
    <w:rsid w:val="00FB678E"/>
    <w:rsid w:val="00FC3327"/>
    <w:rsid w:val="00FC3D82"/>
    <w:rsid w:val="00FC6EED"/>
    <w:rsid w:val="00FE0C21"/>
    <w:rsid w:val="00FE43B1"/>
    <w:rsid w:val="00FE66E8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7D23AA"/>
  <w15:chartTrackingRefBased/>
  <w15:docId w15:val="{417FC969-FC69-4275-BD29-67DF57D7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121"/>
  </w:style>
  <w:style w:type="paragraph" w:styleId="Titre1">
    <w:name w:val="heading 1"/>
    <w:basedOn w:val="Normal"/>
    <w:next w:val="Normal"/>
    <w:qFormat/>
    <w:rsid w:val="00AC07F3"/>
    <w:pPr>
      <w:keepNext/>
      <w:numPr>
        <w:numId w:val="2"/>
      </w:numPr>
      <w:outlineLvl w:val="0"/>
    </w:pPr>
    <w:rPr>
      <w:rFonts w:ascii="Calibri" w:hAnsi="Calibri"/>
      <w:b/>
      <w:sz w:val="24"/>
      <w:u w:val="single"/>
    </w:rPr>
  </w:style>
  <w:style w:type="paragraph" w:styleId="Titre2">
    <w:name w:val="heading 2"/>
    <w:basedOn w:val="Normal"/>
    <w:next w:val="Normal"/>
    <w:qFormat/>
    <w:rsid w:val="00AC07F3"/>
    <w:pPr>
      <w:keepNext/>
      <w:numPr>
        <w:numId w:val="3"/>
      </w:numPr>
      <w:jc w:val="center"/>
      <w:outlineLvl w:val="1"/>
    </w:pPr>
    <w:rPr>
      <w:rFonts w:ascii="Calibri" w:hAnsi="Calibri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-1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  <w:iCs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ind w:right="-284"/>
    </w:pPr>
    <w:rPr>
      <w:sz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tabs>
        <w:tab w:val="left" w:pos="4536"/>
      </w:tabs>
    </w:pPr>
    <w:rPr>
      <w:sz w:val="24"/>
    </w:rPr>
  </w:style>
  <w:style w:type="paragraph" w:styleId="Retraitcorpsdetexte">
    <w:name w:val="Body Text Indent"/>
    <w:basedOn w:val="Normal"/>
    <w:pPr>
      <w:ind w:left="1134"/>
      <w:jc w:val="both"/>
    </w:pPr>
    <w:rPr>
      <w:sz w:val="24"/>
    </w:rPr>
  </w:style>
  <w:style w:type="paragraph" w:styleId="Retraitcorpsdetexte2">
    <w:name w:val="Body Text Indent 2"/>
    <w:basedOn w:val="Normal"/>
    <w:pPr>
      <w:ind w:left="1418" w:hanging="284"/>
      <w:jc w:val="both"/>
    </w:pPr>
    <w:rPr>
      <w:sz w:val="24"/>
    </w:rPr>
  </w:style>
  <w:style w:type="paragraph" w:styleId="Textedebulles">
    <w:name w:val="Balloon Text"/>
    <w:basedOn w:val="Normal"/>
    <w:semiHidden/>
    <w:rsid w:val="000A369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20D08"/>
    <w:pPr>
      <w:ind w:left="708"/>
    </w:pPr>
  </w:style>
  <w:style w:type="paragraph" w:customStyle="1" w:styleId="Default">
    <w:name w:val="Default"/>
    <w:rsid w:val="00F74A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uiPriority w:val="99"/>
    <w:unhideWhenUsed/>
    <w:rsid w:val="0044593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4593A"/>
    <w:pPr>
      <w:spacing w:after="160"/>
    </w:pPr>
    <w:rPr>
      <w:rFonts w:ascii="Calibri" w:eastAsia="Calibri" w:hAnsi="Calibri"/>
      <w:lang w:eastAsia="en-US"/>
    </w:rPr>
  </w:style>
  <w:style w:type="character" w:customStyle="1" w:styleId="CommentaireCar">
    <w:name w:val="Commentaire Car"/>
    <w:link w:val="Commentaire"/>
    <w:uiPriority w:val="99"/>
    <w:rsid w:val="0044593A"/>
    <w:rPr>
      <w:rFonts w:ascii="Calibri" w:eastAsia="Calibri" w:hAnsi="Calibri"/>
      <w:lang w:eastAsia="en-US"/>
    </w:rPr>
  </w:style>
  <w:style w:type="character" w:styleId="lev">
    <w:name w:val="Strong"/>
    <w:uiPriority w:val="22"/>
    <w:qFormat/>
    <w:rsid w:val="00D3297A"/>
    <w:rPr>
      <w:b/>
      <w:bCs/>
    </w:rPr>
  </w:style>
  <w:style w:type="paragraph" w:styleId="NormalWeb">
    <w:name w:val="Normal (Web)"/>
    <w:basedOn w:val="Normal"/>
    <w:uiPriority w:val="99"/>
    <w:unhideWhenUsed/>
    <w:rsid w:val="00E705CE"/>
    <w:pPr>
      <w:spacing w:before="100" w:beforeAutospacing="1" w:after="100" w:afterAutospacing="1"/>
    </w:pPr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unhideWhenUsed/>
    <w:rsid w:val="00891E2A"/>
    <w:rPr>
      <w:rFonts w:ascii="Calibri" w:eastAsia="Calibri" w:hAnsi="Calibri" w:cs="Calibri"/>
      <w:lang w:eastAsia="en-US"/>
    </w:rPr>
  </w:style>
  <w:style w:type="character" w:customStyle="1" w:styleId="NotedebasdepageCar">
    <w:name w:val="Note de bas de page Car"/>
    <w:link w:val="Notedebasdepage"/>
    <w:uiPriority w:val="99"/>
    <w:rsid w:val="00891E2A"/>
    <w:rPr>
      <w:rFonts w:ascii="Calibri" w:eastAsia="Calibri" w:hAnsi="Calibri" w:cs="Calibri"/>
      <w:lang w:eastAsia="en-US"/>
    </w:rPr>
  </w:style>
  <w:style w:type="character" w:styleId="Appelnotedebasdep">
    <w:name w:val="footnote reference"/>
    <w:uiPriority w:val="99"/>
    <w:unhideWhenUsed/>
    <w:rsid w:val="00891E2A"/>
    <w:rPr>
      <w:vertAlign w:val="superscript"/>
    </w:rPr>
  </w:style>
  <w:style w:type="paragraph" w:styleId="Rvision">
    <w:name w:val="Revision"/>
    <w:hidden/>
    <w:uiPriority w:val="99"/>
    <w:semiHidden/>
    <w:rsid w:val="00F70AEE"/>
  </w:style>
  <w:style w:type="paragraph" w:styleId="Objetducommentaire">
    <w:name w:val="annotation subject"/>
    <w:basedOn w:val="Commentaire"/>
    <w:next w:val="Commentaire"/>
    <w:link w:val="ObjetducommentaireCar"/>
    <w:rsid w:val="00F70AEE"/>
    <w:pPr>
      <w:spacing w:after="0"/>
    </w:pPr>
    <w:rPr>
      <w:rFonts w:ascii="Times New Roman" w:eastAsia="Times New Roman" w:hAnsi="Times New Roman"/>
      <w:b/>
      <w:bCs/>
      <w:lang w:eastAsia="fr-FR"/>
    </w:rPr>
  </w:style>
  <w:style w:type="character" w:customStyle="1" w:styleId="ObjetducommentaireCar">
    <w:name w:val="Objet du commentaire Car"/>
    <w:link w:val="Objetducommentaire"/>
    <w:rsid w:val="00F70AEE"/>
    <w:rPr>
      <w:rFonts w:ascii="Calibri" w:eastAsia="Calibri" w:hAnsi="Calibri"/>
      <w:b/>
      <w:bCs/>
      <w:lang w:eastAsia="en-US"/>
    </w:rPr>
  </w:style>
  <w:style w:type="character" w:customStyle="1" w:styleId="PieddepageCar">
    <w:name w:val="Pied de page Car"/>
    <w:link w:val="Pieddepage"/>
    <w:uiPriority w:val="99"/>
    <w:rsid w:val="0050625B"/>
  </w:style>
  <w:style w:type="character" w:styleId="Lienhypertexte">
    <w:name w:val="Hyperlink"/>
    <w:rsid w:val="002502D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25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4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6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9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4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2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71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6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9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4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12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5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392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4241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58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245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7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4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38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44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8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64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39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8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ssourcesHumaines@univ-catholil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sourcesHumaines@univ-catholille.f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24653-C7F9-4FD8-8E92-37A0D821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1809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COMPTE RENDU DES REUNIONS</vt:lpstr>
    </vt:vector>
  </TitlesOfParts>
  <Company> </Company>
  <LinksUpToDate>false</LinksUpToDate>
  <CharactersWithSpaces>11737</CharactersWithSpaces>
  <SharedDoc>false</SharedDoc>
  <HLinks>
    <vt:vector size="6" baseType="variant"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mailto:RessourcesHumaines@univ-catholille.fr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COMPTE RENDU DES REUNIONS</dc:title>
  <dc:subject/>
  <dc:creator>CHAUSSOY CLEMENCE</dc:creator>
  <cp:keywords/>
  <dc:description/>
  <cp:lastModifiedBy>PERDREAU JUSTINE</cp:lastModifiedBy>
  <cp:revision>2</cp:revision>
  <cp:lastPrinted>2026-02-06T14:03:00Z</cp:lastPrinted>
  <dcterms:created xsi:type="dcterms:W3CDTF">2026-02-19T07:56:00Z</dcterms:created>
  <dcterms:modified xsi:type="dcterms:W3CDTF">2026-02-19T07:56:00Z</dcterms:modified>
</cp:coreProperties>
</file>