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22D05" w14:textId="21D694BE" w:rsidR="00654F89" w:rsidRDefault="00654F89" w:rsidP="00654F89">
      <w:pPr>
        <w:pStyle w:val="Titre2"/>
        <w:numPr>
          <w:ilvl w:val="0"/>
          <w:numId w:val="0"/>
        </w:numPr>
        <w:jc w:val="center"/>
        <w:rPr>
          <w:rFonts w:ascii="Verdana" w:hAnsi="Verdana"/>
          <w:color w:val="C0504D" w:themeColor="accent2"/>
          <w:sz w:val="24"/>
          <w:szCs w:val="24"/>
        </w:rPr>
      </w:pPr>
      <w:bookmarkStart w:id="0" w:name="_Toc172630170"/>
      <w:bookmarkStart w:id="1" w:name="_Toc463362005"/>
      <w:r w:rsidRPr="00654F89">
        <w:rPr>
          <w:rFonts w:ascii="Verdana" w:hAnsi="Verdana"/>
          <w:noProof/>
          <w:color w:val="C0504D" w:themeColor="accent2"/>
          <w:sz w:val="24"/>
          <w:szCs w:val="24"/>
        </w:rPr>
        <mc:AlternateContent>
          <mc:Choice Requires="wps">
            <w:drawing>
              <wp:anchor distT="0" distB="0" distL="114300" distR="114300" simplePos="0" relativeHeight="251659264" behindDoc="1" locked="0" layoutInCell="1" allowOverlap="1" wp14:anchorId="312AF96F" wp14:editId="5D30F2C4">
                <wp:simplePos x="0" y="0"/>
                <wp:positionH relativeFrom="margin">
                  <wp:posOffset>-8255</wp:posOffset>
                </wp:positionH>
                <wp:positionV relativeFrom="paragraph">
                  <wp:posOffset>-41910</wp:posOffset>
                </wp:positionV>
                <wp:extent cx="5707380" cy="1005840"/>
                <wp:effectExtent l="0" t="0" r="26670" b="22860"/>
                <wp:wrapNone/>
                <wp:docPr id="1998194349" name="Zone de texte 1"/>
                <wp:cNvGraphicFramePr/>
                <a:graphic xmlns:a="http://schemas.openxmlformats.org/drawingml/2006/main">
                  <a:graphicData uri="http://schemas.microsoft.com/office/word/2010/wordprocessingShape">
                    <wps:wsp>
                      <wps:cNvSpPr txBox="1"/>
                      <wps:spPr>
                        <a:xfrm>
                          <a:off x="0" y="0"/>
                          <a:ext cx="5707380" cy="1005840"/>
                        </a:xfrm>
                        <a:prstGeom prst="rect">
                          <a:avLst/>
                        </a:prstGeom>
                        <a:solidFill>
                          <a:schemeClr val="lt1"/>
                        </a:solidFill>
                        <a:ln w="6350">
                          <a:solidFill>
                            <a:prstClr val="black"/>
                          </a:solidFill>
                        </a:ln>
                      </wps:spPr>
                      <wps:txbx>
                        <w:txbxContent>
                          <w:p w14:paraId="23740FF7" w14:textId="77777777" w:rsidR="00654F89" w:rsidRDefault="00654F8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12AF96F" id="_x0000_t202" coordsize="21600,21600" o:spt="202" path="m,l,21600r21600,l21600,xe">
                <v:stroke joinstyle="miter"/>
                <v:path gradientshapeok="t" o:connecttype="rect"/>
              </v:shapetype>
              <v:shape id="Zone de texte 1" o:spid="_x0000_s1026" type="#_x0000_t202" style="position:absolute;left:0;text-align:left;margin-left:-.65pt;margin-top:-3.3pt;width:449.4pt;height:79.2pt;z-index:-2516572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pNgOAIAAH0EAAAOAAAAZHJzL2Uyb0RvYy54bWysVN+P2jAMfp+0/yHK+2jh4GAV5cQ4MU1C&#10;dydx0z2HNKHV0jhLAi376+eE8uu2p2kvqR07n+3PdqcPba3IXlhXgc5pv5dSIjSHotLbnH5/XX6a&#10;UOI80wVToEVOD8LRh9nHD9PGZGIAJahCWIIg2mWNyWnpvcmSxPFS1Mz1wAiNRgm2Zh5Vu00KyxpE&#10;r1UySNP7pAFbGAtcOIe3j0cjnUV8KQX3z1I64YnKKebm42njuQlnMpuybGuZKSvepcH+IYuaVRqD&#10;nqEemWdkZ6s/oOqKW3AgfY9DnYCUFRexBqymn76rZl0yI2ItSI4zZ5rc/4PlT/u1ebHEt1+gxQYG&#10;QhrjMoeXoZ5W2jp8MVOCdqTwcKZNtJ5wvByN0/HdBE0cbf00HU2Gkdjk8txY578KqEkQcmqxL5Eu&#10;tl85jyHR9eQSojlQVbGslIpKmAWxUJbsGXZR+ZgkvrjxUpo0Ob2/G6UR+MYWoM/vN4rxH6HMWwTU&#10;lMbLS/FB8u2m7RjZQHFAoiwcZ8gZvqwQd8Wcf2EWhwYJwEXwz3hIBZgMdBIlJdhff7sP/thLtFLS&#10;4BDm1P3cMSsoUd80dvlzf4hUEh+V4Wg8QMVeWzbXFr2rF4AM9XHlDI9i8PfqJEoL9RvuyzxERRPT&#10;HGPn1J/EhT+uBu4bF/N5dMI5Ncyv9NrwAB06Evh8bd+YNV0/PY7CE5zGlWXv2nr0DS81zHceZBV7&#10;Hgg+strxjjMe29LtY1iiaz16Xf4as98AAAD//wMAUEsDBBQABgAIAAAAIQDTjs+n3QAAAAkBAAAP&#10;AAAAZHJzL2Rvd25yZXYueG1sTI/BTsMwDIbvSLxDZCRuW1rQStY1nQANLpwYaGevyZKIJqmarCtv&#10;jznBybL+T78/N9vZ92zSY3IxSCiXBTAduqhcMBI+P14WAljKGBT2MWgJ3zrBtr2+arBW8RLe9bTP&#10;hlFJSDVKsDkPNeeps9pjWsZBB8pOcfSYaR0NVyNeqNz3/K4oKu7RBbpgcdDPVndf+7OXsHsya9MJ&#10;HO1OKOem+XB6M69S3t7MjxtgWc/5D4ZffVKHlpyO8RxUYr2ERXlPJM2qAka5WD+sgB0JXJUCeNvw&#10;/x+0PwAAAP//AwBQSwECLQAUAAYACAAAACEAtoM4kv4AAADhAQAAEwAAAAAAAAAAAAAAAAAAAAAA&#10;W0NvbnRlbnRfVHlwZXNdLnhtbFBLAQItABQABgAIAAAAIQA4/SH/1gAAAJQBAAALAAAAAAAAAAAA&#10;AAAAAC8BAABfcmVscy8ucmVsc1BLAQItABQABgAIAAAAIQDkEpNgOAIAAH0EAAAOAAAAAAAAAAAA&#10;AAAAAC4CAABkcnMvZTJvRG9jLnhtbFBLAQItABQABgAIAAAAIQDTjs+n3QAAAAkBAAAPAAAAAAAA&#10;AAAAAAAAAJIEAABkcnMvZG93bnJldi54bWxQSwUGAAAAAAQABADzAAAAnAUAAAAA&#10;" fillcolor="white [3201]" strokeweight=".5pt">
                <v:textbox>
                  <w:txbxContent>
                    <w:p w14:paraId="23740FF7" w14:textId="77777777" w:rsidR="00654F89" w:rsidRDefault="00654F89"/>
                  </w:txbxContent>
                </v:textbox>
                <w10:wrap anchorx="margin"/>
              </v:shape>
            </w:pict>
          </mc:Fallback>
        </mc:AlternateContent>
      </w:r>
    </w:p>
    <w:p w14:paraId="4E98E8C9" w14:textId="7154AA3A" w:rsidR="00786958" w:rsidRPr="00654F89" w:rsidRDefault="00B65D7A" w:rsidP="00654F89">
      <w:pPr>
        <w:pStyle w:val="Titre2"/>
        <w:numPr>
          <w:ilvl w:val="0"/>
          <w:numId w:val="0"/>
        </w:numPr>
        <w:jc w:val="center"/>
        <w:rPr>
          <w:rFonts w:ascii="Verdana" w:hAnsi="Verdana"/>
          <w:b w:val="0"/>
          <w:bCs w:val="0"/>
          <w:color w:val="000000"/>
          <w:sz w:val="24"/>
          <w:szCs w:val="24"/>
        </w:rPr>
      </w:pPr>
      <w:r w:rsidRPr="00654F89">
        <w:rPr>
          <w:rFonts w:ascii="Verdana" w:hAnsi="Verdana"/>
          <w:color w:val="C0504D" w:themeColor="accent2"/>
          <w:sz w:val="24"/>
          <w:szCs w:val="24"/>
        </w:rPr>
        <w:t>Accord collectif</w:t>
      </w:r>
      <w:r w:rsidR="00AB519B">
        <w:rPr>
          <w:rFonts w:ascii="Verdana" w:hAnsi="Verdana"/>
          <w:color w:val="C0504D" w:themeColor="accent2"/>
          <w:sz w:val="24"/>
          <w:szCs w:val="24"/>
        </w:rPr>
        <w:t xml:space="preserve"> à durée </w:t>
      </w:r>
      <w:r w:rsidR="00A16777">
        <w:rPr>
          <w:rFonts w:ascii="Verdana" w:hAnsi="Verdana"/>
          <w:color w:val="C0504D" w:themeColor="accent2"/>
          <w:sz w:val="24"/>
          <w:szCs w:val="24"/>
        </w:rPr>
        <w:t>in</w:t>
      </w:r>
      <w:r w:rsidR="00AB519B">
        <w:rPr>
          <w:rFonts w:ascii="Verdana" w:hAnsi="Verdana"/>
          <w:color w:val="C0504D" w:themeColor="accent2"/>
          <w:sz w:val="24"/>
          <w:szCs w:val="24"/>
        </w:rPr>
        <w:t>déterminée</w:t>
      </w:r>
      <w:r w:rsidRPr="00654F89">
        <w:rPr>
          <w:rFonts w:ascii="Verdana" w:hAnsi="Verdana"/>
          <w:color w:val="C0504D" w:themeColor="accent2"/>
          <w:sz w:val="24"/>
          <w:szCs w:val="24"/>
        </w:rPr>
        <w:t xml:space="preserve"> </w:t>
      </w:r>
      <w:bookmarkEnd w:id="0"/>
      <w:r w:rsidR="00AE364B" w:rsidRPr="00654F89">
        <w:rPr>
          <w:rFonts w:ascii="Verdana" w:hAnsi="Verdana"/>
          <w:color w:val="C0504D" w:themeColor="accent2"/>
          <w:sz w:val="24"/>
          <w:szCs w:val="24"/>
        </w:rPr>
        <w:t xml:space="preserve">sur </w:t>
      </w:r>
      <w:r w:rsidR="00711656" w:rsidRPr="00654F89">
        <w:rPr>
          <w:rFonts w:ascii="Verdana" w:hAnsi="Verdana"/>
          <w:color w:val="C0504D" w:themeColor="accent2"/>
          <w:sz w:val="24"/>
          <w:szCs w:val="24"/>
        </w:rPr>
        <w:t xml:space="preserve">la </w:t>
      </w:r>
      <w:r w:rsidR="00AE364B" w:rsidRPr="00654F89">
        <w:rPr>
          <w:rFonts w:ascii="Verdana" w:hAnsi="Verdana"/>
          <w:color w:val="C0504D" w:themeColor="accent2"/>
          <w:sz w:val="24"/>
          <w:szCs w:val="24"/>
        </w:rPr>
        <w:t>négociation collective et obligatoire</w:t>
      </w:r>
      <w:r w:rsidR="00654F89">
        <w:rPr>
          <w:rFonts w:ascii="Verdana" w:hAnsi="Verdana"/>
          <w:color w:val="C0504D" w:themeColor="accent2"/>
          <w:sz w:val="24"/>
          <w:szCs w:val="24"/>
        </w:rPr>
        <w:t xml:space="preserve"> 202</w:t>
      </w:r>
      <w:r w:rsidR="00AD47FB">
        <w:rPr>
          <w:rFonts w:ascii="Verdana" w:hAnsi="Verdana"/>
          <w:color w:val="C0504D" w:themeColor="accent2"/>
          <w:sz w:val="24"/>
          <w:szCs w:val="24"/>
        </w:rPr>
        <w:t>6</w:t>
      </w:r>
      <w:r w:rsidR="00711656" w:rsidRPr="00654F89">
        <w:rPr>
          <w:rFonts w:ascii="Verdana" w:hAnsi="Verdana"/>
          <w:color w:val="C0504D" w:themeColor="accent2"/>
          <w:sz w:val="24"/>
          <w:szCs w:val="24"/>
        </w:rPr>
        <w:t xml:space="preserve"> </w:t>
      </w:r>
      <w:r w:rsidR="00926DB5">
        <w:rPr>
          <w:rFonts w:ascii="Verdana" w:hAnsi="Verdana"/>
          <w:color w:val="C0504D" w:themeColor="accent2"/>
          <w:sz w:val="24"/>
          <w:szCs w:val="24"/>
        </w:rPr>
        <w:t>relative aux conditions de travail et avantages collectifs</w:t>
      </w:r>
      <w:r w:rsidR="00AE364B" w:rsidRPr="00654F89">
        <w:rPr>
          <w:rFonts w:ascii="Verdana" w:hAnsi="Verdana"/>
          <w:color w:val="C0504D" w:themeColor="accent2"/>
          <w:sz w:val="24"/>
          <w:szCs w:val="24"/>
        </w:rPr>
        <w:t xml:space="preserve"> </w:t>
      </w:r>
      <w:bookmarkEnd w:id="1"/>
    </w:p>
    <w:p w14:paraId="1D415D11" w14:textId="77777777" w:rsidR="00654F89" w:rsidRPr="00654F89" w:rsidRDefault="00654F89" w:rsidP="00B65D7A">
      <w:pPr>
        <w:rPr>
          <w:rFonts w:ascii="Verdana" w:hAnsi="Verdana"/>
          <w:b/>
          <w:bCs/>
          <w:color w:val="000000"/>
          <w:sz w:val="24"/>
          <w:szCs w:val="24"/>
        </w:rPr>
      </w:pPr>
    </w:p>
    <w:p w14:paraId="00429E68" w14:textId="6F9C0D5F" w:rsidR="00B65D7A" w:rsidRPr="00654F89" w:rsidRDefault="00B65D7A" w:rsidP="00B65D7A">
      <w:pPr>
        <w:rPr>
          <w:rFonts w:ascii="Verdana" w:hAnsi="Verdana"/>
          <w:b/>
          <w:bCs/>
          <w:color w:val="000000"/>
          <w:sz w:val="20"/>
          <w:szCs w:val="20"/>
        </w:rPr>
      </w:pPr>
      <w:r w:rsidRPr="00654F89">
        <w:rPr>
          <w:rFonts w:ascii="Verdana" w:hAnsi="Verdana"/>
          <w:b/>
          <w:bCs/>
          <w:color w:val="000000"/>
          <w:sz w:val="20"/>
          <w:szCs w:val="20"/>
        </w:rPr>
        <w:t>Entre :</w:t>
      </w:r>
    </w:p>
    <w:p w14:paraId="1DC20852" w14:textId="0C545EC2" w:rsidR="00D35C19" w:rsidRPr="00654F89" w:rsidRDefault="00D35C19" w:rsidP="00AD47FB">
      <w:pPr>
        <w:spacing w:after="0"/>
        <w:jc w:val="both"/>
        <w:rPr>
          <w:rFonts w:ascii="Verdana" w:hAnsi="Verdana"/>
          <w:b/>
          <w:bCs/>
          <w:color w:val="000000"/>
          <w:sz w:val="20"/>
          <w:szCs w:val="20"/>
        </w:rPr>
      </w:pPr>
      <w:bookmarkStart w:id="2" w:name="_Hlk159929717"/>
      <w:r w:rsidRPr="00654F89">
        <w:rPr>
          <w:rFonts w:ascii="Verdana" w:hAnsi="Verdana" w:cs="Tahoma"/>
          <w:b/>
          <w:bCs/>
          <w:sz w:val="20"/>
          <w:szCs w:val="20"/>
        </w:rPr>
        <w:t>La SOCIETE</w:t>
      </w:r>
      <w:r w:rsidR="00AD47FB">
        <w:rPr>
          <w:rFonts w:ascii="Verdana" w:hAnsi="Verdana" w:cs="Tahoma"/>
          <w:b/>
          <w:bCs/>
          <w:sz w:val="20"/>
          <w:szCs w:val="20"/>
        </w:rPr>
        <w:t xml:space="preserve"> D’EXPLOITATION DES EMBIEZ</w:t>
      </w:r>
      <w:r w:rsidRPr="00654F89">
        <w:rPr>
          <w:rFonts w:ascii="Verdana" w:hAnsi="Verdana" w:cs="Tahoma"/>
          <w:b/>
          <w:bCs/>
          <w:sz w:val="20"/>
          <w:szCs w:val="20"/>
        </w:rPr>
        <w:t xml:space="preserve">, </w:t>
      </w:r>
      <w:r w:rsidRPr="00654F89">
        <w:rPr>
          <w:rFonts w:ascii="Verdana" w:hAnsi="Verdana" w:cs="Tahoma"/>
          <w:bCs/>
          <w:sz w:val="20"/>
          <w:szCs w:val="20"/>
        </w:rPr>
        <w:t xml:space="preserve">SAS immatriculée au RCS de Toulon sous le numéro 419 542 444, dont le siège social est situé Ile des Embiez – 83140 SIX FOURS LES PLAGES, </w:t>
      </w:r>
      <w:r w:rsidR="00F53F1A">
        <w:rPr>
          <w:rFonts w:ascii="Verdana" w:hAnsi="Verdana" w:cs="Tahoma"/>
          <w:bCs/>
          <w:sz w:val="20"/>
          <w:szCs w:val="20"/>
        </w:rPr>
        <w:t>M……</w:t>
      </w:r>
      <w:r w:rsidR="00AD47FB" w:rsidRPr="00AD47FB">
        <w:rPr>
          <w:rFonts w:ascii="Verdana" w:hAnsi="Verdana" w:cs="Tahoma"/>
          <w:bCs/>
          <w:sz w:val="20"/>
          <w:szCs w:val="20"/>
        </w:rPr>
        <w:t>, dûment habilité</w:t>
      </w:r>
      <w:r w:rsidR="00654F89" w:rsidRPr="00654F89">
        <w:rPr>
          <w:rFonts w:ascii="Verdana" w:hAnsi="Verdana"/>
          <w:b/>
          <w:bCs/>
          <w:color w:val="000000"/>
          <w:sz w:val="20"/>
          <w:szCs w:val="20"/>
        </w:rPr>
        <w:tab/>
      </w:r>
    </w:p>
    <w:bookmarkEnd w:id="2"/>
    <w:p w14:paraId="32BD9A05" w14:textId="77777777" w:rsidR="00B65D7A" w:rsidRPr="00654F89" w:rsidRDefault="00B65D7A" w:rsidP="00B65D7A">
      <w:pPr>
        <w:rPr>
          <w:rFonts w:ascii="Verdana" w:hAnsi="Verdana"/>
          <w:b/>
          <w:bCs/>
          <w:color w:val="000000"/>
          <w:sz w:val="20"/>
          <w:szCs w:val="20"/>
        </w:rPr>
      </w:pPr>
      <w:r w:rsidRPr="00654F89">
        <w:rPr>
          <w:rFonts w:ascii="Verdana" w:hAnsi="Verdana"/>
          <w:b/>
          <w:bCs/>
          <w:color w:val="000000"/>
          <w:sz w:val="20"/>
          <w:szCs w:val="20"/>
        </w:rPr>
        <w:t>D'une part</w:t>
      </w:r>
    </w:p>
    <w:p w14:paraId="2BF1F6FB" w14:textId="77777777" w:rsidR="00B65D7A" w:rsidRPr="00654F89" w:rsidRDefault="00B65D7A" w:rsidP="00B65D7A">
      <w:pPr>
        <w:rPr>
          <w:rFonts w:ascii="Verdana" w:hAnsi="Verdana"/>
          <w:b/>
          <w:bCs/>
          <w:color w:val="000000"/>
          <w:sz w:val="20"/>
          <w:szCs w:val="20"/>
        </w:rPr>
      </w:pPr>
      <w:r w:rsidRPr="00654F89">
        <w:rPr>
          <w:rFonts w:ascii="Verdana" w:hAnsi="Verdana"/>
          <w:b/>
          <w:bCs/>
          <w:color w:val="000000"/>
          <w:sz w:val="20"/>
          <w:szCs w:val="20"/>
        </w:rPr>
        <w:t>Et</w:t>
      </w:r>
    </w:p>
    <w:p w14:paraId="7BF68E29" w14:textId="650A9E26" w:rsidR="00D35C19" w:rsidRPr="00654F89" w:rsidRDefault="007453B1" w:rsidP="00654F89">
      <w:pPr>
        <w:spacing w:after="0"/>
        <w:rPr>
          <w:rFonts w:ascii="Verdana" w:hAnsi="Verdana"/>
          <w:b/>
          <w:bCs/>
          <w:color w:val="000000"/>
          <w:sz w:val="20"/>
          <w:szCs w:val="20"/>
        </w:rPr>
      </w:pPr>
      <w:r w:rsidRPr="007453B1">
        <w:rPr>
          <w:rFonts w:ascii="Verdana" w:eastAsia="MS Mincho" w:hAnsi="Verdana" w:cs="Arial"/>
          <w:sz w:val="20"/>
          <w:szCs w:val="20"/>
          <w:lang w:eastAsia="fr-FR"/>
        </w:rPr>
        <w:t xml:space="preserve">L’organisation syndicale représentative au niveau national, CFDT représentée par son délégué syndical </w:t>
      </w:r>
      <w:r w:rsidR="00F53F1A">
        <w:rPr>
          <w:rFonts w:ascii="Verdana" w:eastAsia="MS Mincho" w:hAnsi="Verdana" w:cs="Arial"/>
          <w:sz w:val="20"/>
          <w:szCs w:val="20"/>
          <w:lang w:eastAsia="fr-FR"/>
        </w:rPr>
        <w:t>M…….</w:t>
      </w:r>
    </w:p>
    <w:p w14:paraId="2435806D" w14:textId="775E6932" w:rsidR="00B65D7A" w:rsidRPr="00654F89" w:rsidRDefault="00B65D7A" w:rsidP="00B65D7A">
      <w:pPr>
        <w:rPr>
          <w:rFonts w:ascii="Verdana" w:hAnsi="Verdana"/>
          <w:b/>
          <w:bCs/>
          <w:color w:val="000000"/>
          <w:sz w:val="20"/>
          <w:szCs w:val="20"/>
        </w:rPr>
      </w:pPr>
      <w:r w:rsidRPr="00654F89">
        <w:rPr>
          <w:rFonts w:ascii="Verdana" w:hAnsi="Verdana"/>
          <w:b/>
          <w:bCs/>
          <w:color w:val="000000"/>
          <w:sz w:val="20"/>
          <w:szCs w:val="20"/>
        </w:rPr>
        <w:t>D'autre part</w:t>
      </w:r>
    </w:p>
    <w:p w14:paraId="366436AC" w14:textId="77777777" w:rsidR="00B65D7A" w:rsidRPr="00654F89" w:rsidRDefault="00B65D7A" w:rsidP="00B65D7A">
      <w:pPr>
        <w:rPr>
          <w:rFonts w:ascii="Verdana" w:hAnsi="Verdana"/>
          <w:color w:val="000000"/>
          <w:sz w:val="20"/>
          <w:szCs w:val="20"/>
        </w:rPr>
      </w:pPr>
      <w:r w:rsidRPr="00654F89">
        <w:rPr>
          <w:rFonts w:ascii="Verdana" w:hAnsi="Verdana"/>
          <w:color w:val="000000"/>
          <w:sz w:val="20"/>
          <w:szCs w:val="20"/>
        </w:rPr>
        <w:t xml:space="preserve">Il a été conclu le présent accord </w:t>
      </w:r>
    </w:p>
    <w:p w14:paraId="3D9233AF" w14:textId="77777777" w:rsidR="00955240" w:rsidRPr="00654F89" w:rsidRDefault="00955240" w:rsidP="00B65D7A">
      <w:pPr>
        <w:rPr>
          <w:rFonts w:ascii="Verdana" w:hAnsi="Verdana"/>
          <w:b/>
          <w:color w:val="000000"/>
          <w:sz w:val="20"/>
          <w:szCs w:val="20"/>
          <w:u w:val="single"/>
        </w:rPr>
      </w:pPr>
      <w:r w:rsidRPr="00654F89">
        <w:rPr>
          <w:rFonts w:ascii="Verdana" w:hAnsi="Verdana"/>
          <w:b/>
          <w:color w:val="000000"/>
          <w:sz w:val="20"/>
          <w:szCs w:val="20"/>
          <w:u w:val="single"/>
        </w:rPr>
        <w:t xml:space="preserve">PREAMBULE : </w:t>
      </w:r>
    </w:p>
    <w:p w14:paraId="14227643" w14:textId="787537FA" w:rsidR="007453B1" w:rsidRPr="007453B1" w:rsidRDefault="007453B1" w:rsidP="007453B1">
      <w:pPr>
        <w:spacing w:after="100" w:afterAutospacing="1" w:line="240" w:lineRule="auto"/>
        <w:jc w:val="both"/>
        <w:rPr>
          <w:rFonts w:ascii="Verdana" w:eastAsia="Times New Roman" w:hAnsi="Verdana" w:cs="Segoe UI"/>
          <w:sz w:val="20"/>
          <w:szCs w:val="20"/>
          <w:lang w:eastAsia="fr-FR"/>
        </w:rPr>
      </w:pPr>
      <w:r w:rsidRPr="007453B1">
        <w:rPr>
          <w:rFonts w:ascii="Verdana" w:eastAsia="Times New Roman" w:hAnsi="Verdana" w:cs="Segoe UI"/>
          <w:sz w:val="20"/>
          <w:szCs w:val="20"/>
          <w:lang w:eastAsia="fr-FR"/>
        </w:rPr>
        <w:t>Dans le cadre des négociations annuelles obligatoires 202</w:t>
      </w:r>
      <w:r w:rsidR="00A16777">
        <w:rPr>
          <w:rFonts w:ascii="Verdana" w:eastAsia="Times New Roman" w:hAnsi="Verdana" w:cs="Segoe UI"/>
          <w:sz w:val="20"/>
          <w:szCs w:val="20"/>
          <w:lang w:eastAsia="fr-FR"/>
        </w:rPr>
        <w:t>6</w:t>
      </w:r>
      <w:r w:rsidRPr="007453B1">
        <w:rPr>
          <w:rFonts w:ascii="Verdana" w:eastAsia="Times New Roman" w:hAnsi="Verdana" w:cs="Segoe UI"/>
          <w:sz w:val="20"/>
          <w:szCs w:val="20"/>
          <w:lang w:eastAsia="fr-FR"/>
        </w:rPr>
        <w:t xml:space="preserve"> prévues aux articles L. 2242-1 et suivants du code du travail, les parties ont souhaité ouvrir des négociations afin de trouver un accord sur la rémunération, le temps de travail et le partage de la valeur ajoutée dans l’entreprise.</w:t>
      </w:r>
    </w:p>
    <w:p w14:paraId="091FA93B" w14:textId="282D5C4B" w:rsidR="007453B1" w:rsidRPr="007453B1" w:rsidRDefault="007453B1" w:rsidP="007453B1">
      <w:pPr>
        <w:spacing w:after="100" w:afterAutospacing="1" w:line="240" w:lineRule="auto"/>
        <w:jc w:val="both"/>
        <w:rPr>
          <w:rFonts w:ascii="Verdana" w:eastAsia="Times New Roman" w:hAnsi="Verdana" w:cs="Segoe UI"/>
          <w:sz w:val="20"/>
          <w:szCs w:val="20"/>
          <w:lang w:eastAsia="fr-FR"/>
        </w:rPr>
      </w:pPr>
      <w:r w:rsidRPr="007453B1">
        <w:rPr>
          <w:rFonts w:ascii="Verdana" w:eastAsia="Times New Roman" w:hAnsi="Verdana" w:cs="Segoe UI"/>
          <w:sz w:val="20"/>
          <w:szCs w:val="20"/>
          <w:lang w:eastAsia="fr-FR"/>
        </w:rPr>
        <w:t xml:space="preserve">Cette négociation a donné lieu aux réunions suivantes en présence de </w:t>
      </w:r>
      <w:r w:rsidR="00F53F1A">
        <w:rPr>
          <w:rFonts w:ascii="Verdana" w:eastAsia="Times New Roman" w:hAnsi="Verdana" w:cs="Segoe UI"/>
          <w:sz w:val="20"/>
          <w:szCs w:val="20"/>
          <w:lang w:eastAsia="fr-FR"/>
        </w:rPr>
        <w:t>M….</w:t>
      </w:r>
      <w:r w:rsidRPr="007453B1">
        <w:rPr>
          <w:rFonts w:ascii="Verdana" w:eastAsia="Times New Roman" w:hAnsi="Verdana" w:cs="Segoe UI"/>
          <w:sz w:val="20"/>
          <w:szCs w:val="20"/>
          <w:lang w:eastAsia="fr-FR"/>
        </w:rPr>
        <w:t xml:space="preserve">, Délégué Syndical CFDT, </w:t>
      </w:r>
      <w:r w:rsidR="00F53F1A">
        <w:rPr>
          <w:rFonts w:ascii="Verdana" w:eastAsia="Times New Roman" w:hAnsi="Verdana" w:cs="Segoe UI"/>
          <w:sz w:val="20"/>
          <w:szCs w:val="20"/>
          <w:lang w:eastAsia="fr-FR"/>
        </w:rPr>
        <w:t>MMMM</w:t>
      </w:r>
      <w:r w:rsidRPr="007453B1">
        <w:rPr>
          <w:rFonts w:ascii="Verdana" w:eastAsia="Times New Roman" w:hAnsi="Verdana" w:cs="Segoe UI"/>
          <w:sz w:val="20"/>
          <w:szCs w:val="20"/>
          <w:lang w:eastAsia="fr-FR"/>
        </w:rPr>
        <w:t xml:space="preserve">, secrétaire adjointe CFDT, </w:t>
      </w:r>
      <w:r w:rsidR="00F53F1A">
        <w:rPr>
          <w:rFonts w:ascii="Verdana" w:eastAsia="Times New Roman" w:hAnsi="Verdana" w:cs="Segoe UI"/>
          <w:sz w:val="20"/>
          <w:szCs w:val="20"/>
          <w:lang w:eastAsia="fr-FR"/>
        </w:rPr>
        <w:t>M…</w:t>
      </w:r>
      <w:r>
        <w:rPr>
          <w:rFonts w:ascii="Verdana" w:eastAsia="Times New Roman" w:hAnsi="Verdana" w:cs="Segoe UI"/>
          <w:sz w:val="20"/>
          <w:szCs w:val="20"/>
          <w:lang w:eastAsia="fr-FR"/>
        </w:rPr>
        <w:t xml:space="preserve">, Directrice des Ressources Humaines Groupe </w:t>
      </w:r>
      <w:r w:rsidRPr="007453B1">
        <w:rPr>
          <w:rFonts w:ascii="Verdana" w:eastAsia="Times New Roman" w:hAnsi="Verdana" w:cs="Segoe UI"/>
          <w:sz w:val="20"/>
          <w:szCs w:val="20"/>
          <w:lang w:eastAsia="fr-FR"/>
        </w:rPr>
        <w:t xml:space="preserve">et </w:t>
      </w:r>
      <w:r w:rsidR="00F53F1A">
        <w:rPr>
          <w:rFonts w:ascii="Verdana" w:eastAsia="Times New Roman" w:hAnsi="Verdana" w:cs="Segoe UI"/>
          <w:sz w:val="20"/>
          <w:szCs w:val="20"/>
          <w:lang w:eastAsia="fr-FR"/>
        </w:rPr>
        <w:t>M….</w:t>
      </w:r>
      <w:r w:rsidRPr="007453B1">
        <w:rPr>
          <w:rFonts w:ascii="Verdana" w:eastAsia="Times New Roman" w:hAnsi="Verdana" w:cs="Segoe UI"/>
          <w:sz w:val="20"/>
          <w:szCs w:val="20"/>
          <w:lang w:eastAsia="fr-FR"/>
        </w:rPr>
        <w:t>, Directrice des Ressources Humaines :</w:t>
      </w:r>
    </w:p>
    <w:p w14:paraId="1EABFB73" w14:textId="59803A6C" w:rsidR="007453B1" w:rsidRPr="007453B1" w:rsidRDefault="007453B1" w:rsidP="007453B1">
      <w:pPr>
        <w:pStyle w:val="Paragraphedeliste"/>
        <w:numPr>
          <w:ilvl w:val="0"/>
          <w:numId w:val="34"/>
        </w:numPr>
        <w:spacing w:after="100" w:afterAutospacing="1" w:line="240" w:lineRule="auto"/>
        <w:jc w:val="both"/>
        <w:rPr>
          <w:rFonts w:ascii="Verdana" w:eastAsia="Times New Roman" w:hAnsi="Verdana" w:cs="Segoe UI"/>
          <w:sz w:val="20"/>
          <w:szCs w:val="20"/>
          <w:lang w:eastAsia="fr-FR"/>
        </w:rPr>
      </w:pPr>
      <w:r>
        <w:rPr>
          <w:rFonts w:ascii="Verdana" w:eastAsia="Times New Roman" w:hAnsi="Verdana" w:cs="Segoe UI"/>
          <w:sz w:val="20"/>
          <w:szCs w:val="20"/>
          <w:lang w:eastAsia="fr-FR"/>
        </w:rPr>
        <w:t>Mercredi 17 décembre</w:t>
      </w:r>
      <w:r w:rsidRPr="007453B1">
        <w:rPr>
          <w:rFonts w:ascii="Verdana" w:eastAsia="Times New Roman" w:hAnsi="Verdana" w:cs="Segoe UI"/>
          <w:sz w:val="20"/>
          <w:szCs w:val="20"/>
          <w:lang w:eastAsia="fr-FR"/>
        </w:rPr>
        <w:t xml:space="preserve"> 2025 à 1</w:t>
      </w:r>
      <w:r>
        <w:rPr>
          <w:rFonts w:ascii="Verdana" w:eastAsia="Times New Roman" w:hAnsi="Verdana" w:cs="Segoe UI"/>
          <w:sz w:val="20"/>
          <w:szCs w:val="20"/>
          <w:lang w:eastAsia="fr-FR"/>
        </w:rPr>
        <w:t>0</w:t>
      </w:r>
      <w:r w:rsidRPr="007453B1">
        <w:rPr>
          <w:rFonts w:ascii="Verdana" w:eastAsia="Times New Roman" w:hAnsi="Verdana" w:cs="Segoe UI"/>
          <w:sz w:val="20"/>
          <w:szCs w:val="20"/>
          <w:lang w:eastAsia="fr-FR"/>
        </w:rPr>
        <w:t>h00 ;</w:t>
      </w:r>
    </w:p>
    <w:p w14:paraId="46DA3B66" w14:textId="7E8B60FD" w:rsidR="007453B1" w:rsidRPr="007453B1" w:rsidRDefault="007453B1" w:rsidP="007453B1">
      <w:pPr>
        <w:pStyle w:val="Paragraphedeliste"/>
        <w:numPr>
          <w:ilvl w:val="0"/>
          <w:numId w:val="34"/>
        </w:numPr>
        <w:spacing w:after="100" w:afterAutospacing="1" w:line="240" w:lineRule="auto"/>
        <w:jc w:val="both"/>
        <w:rPr>
          <w:rFonts w:ascii="Verdana" w:eastAsia="Times New Roman" w:hAnsi="Verdana" w:cs="Segoe UI"/>
          <w:sz w:val="20"/>
          <w:szCs w:val="20"/>
          <w:lang w:eastAsia="fr-FR"/>
        </w:rPr>
      </w:pPr>
      <w:r>
        <w:rPr>
          <w:rFonts w:ascii="Verdana" w:eastAsia="Times New Roman" w:hAnsi="Verdana" w:cs="Segoe UI"/>
          <w:sz w:val="20"/>
          <w:szCs w:val="20"/>
          <w:lang w:eastAsia="fr-FR"/>
        </w:rPr>
        <w:t>Mercredi 7 janvier</w:t>
      </w:r>
      <w:r w:rsidRPr="007453B1">
        <w:rPr>
          <w:rFonts w:ascii="Verdana" w:eastAsia="Times New Roman" w:hAnsi="Verdana" w:cs="Segoe UI"/>
          <w:sz w:val="20"/>
          <w:szCs w:val="20"/>
          <w:lang w:eastAsia="fr-FR"/>
        </w:rPr>
        <w:t xml:space="preserve"> 202</w:t>
      </w:r>
      <w:r>
        <w:rPr>
          <w:rFonts w:ascii="Verdana" w:eastAsia="Times New Roman" w:hAnsi="Verdana" w:cs="Segoe UI"/>
          <w:sz w:val="20"/>
          <w:szCs w:val="20"/>
          <w:lang w:eastAsia="fr-FR"/>
        </w:rPr>
        <w:t>6</w:t>
      </w:r>
      <w:r w:rsidRPr="007453B1">
        <w:rPr>
          <w:rFonts w:ascii="Verdana" w:eastAsia="Times New Roman" w:hAnsi="Verdana" w:cs="Segoe UI"/>
          <w:sz w:val="20"/>
          <w:szCs w:val="20"/>
          <w:lang w:eastAsia="fr-FR"/>
        </w:rPr>
        <w:t xml:space="preserve"> à 1</w:t>
      </w:r>
      <w:r>
        <w:rPr>
          <w:rFonts w:ascii="Verdana" w:eastAsia="Times New Roman" w:hAnsi="Verdana" w:cs="Segoe UI"/>
          <w:sz w:val="20"/>
          <w:szCs w:val="20"/>
          <w:lang w:eastAsia="fr-FR"/>
        </w:rPr>
        <w:t>1</w:t>
      </w:r>
      <w:r w:rsidRPr="007453B1">
        <w:rPr>
          <w:rFonts w:ascii="Verdana" w:eastAsia="Times New Roman" w:hAnsi="Verdana" w:cs="Segoe UI"/>
          <w:sz w:val="20"/>
          <w:szCs w:val="20"/>
          <w:lang w:eastAsia="fr-FR"/>
        </w:rPr>
        <w:t>h30 ;</w:t>
      </w:r>
    </w:p>
    <w:p w14:paraId="0B1B7D1F" w14:textId="278EF93C" w:rsidR="007453B1" w:rsidRDefault="007453B1" w:rsidP="007453B1">
      <w:pPr>
        <w:pStyle w:val="Paragraphedeliste"/>
        <w:numPr>
          <w:ilvl w:val="0"/>
          <w:numId w:val="34"/>
        </w:numPr>
        <w:spacing w:after="100" w:afterAutospacing="1" w:line="240" w:lineRule="auto"/>
        <w:jc w:val="both"/>
        <w:rPr>
          <w:rFonts w:ascii="Verdana" w:eastAsia="Times New Roman" w:hAnsi="Verdana" w:cs="Segoe UI"/>
          <w:sz w:val="20"/>
          <w:szCs w:val="20"/>
          <w:lang w:eastAsia="fr-FR"/>
        </w:rPr>
      </w:pPr>
      <w:r>
        <w:rPr>
          <w:rFonts w:ascii="Verdana" w:eastAsia="Times New Roman" w:hAnsi="Verdana" w:cs="Segoe UI"/>
          <w:sz w:val="20"/>
          <w:szCs w:val="20"/>
          <w:lang w:eastAsia="fr-FR"/>
        </w:rPr>
        <w:t>Mercredi 14 janvier</w:t>
      </w:r>
      <w:r w:rsidRPr="007453B1">
        <w:rPr>
          <w:rFonts w:ascii="Verdana" w:eastAsia="Times New Roman" w:hAnsi="Verdana" w:cs="Segoe UI"/>
          <w:sz w:val="20"/>
          <w:szCs w:val="20"/>
          <w:lang w:eastAsia="fr-FR"/>
        </w:rPr>
        <w:t xml:space="preserve"> 202</w:t>
      </w:r>
      <w:r>
        <w:rPr>
          <w:rFonts w:ascii="Verdana" w:eastAsia="Times New Roman" w:hAnsi="Verdana" w:cs="Segoe UI"/>
          <w:sz w:val="20"/>
          <w:szCs w:val="20"/>
          <w:lang w:eastAsia="fr-FR"/>
        </w:rPr>
        <w:t>6</w:t>
      </w:r>
      <w:r w:rsidRPr="007453B1">
        <w:rPr>
          <w:rFonts w:ascii="Verdana" w:eastAsia="Times New Roman" w:hAnsi="Verdana" w:cs="Segoe UI"/>
          <w:sz w:val="20"/>
          <w:szCs w:val="20"/>
          <w:lang w:eastAsia="fr-FR"/>
        </w:rPr>
        <w:t xml:space="preserve"> à 1</w:t>
      </w:r>
      <w:r>
        <w:rPr>
          <w:rFonts w:ascii="Verdana" w:eastAsia="Times New Roman" w:hAnsi="Verdana" w:cs="Segoe UI"/>
          <w:sz w:val="20"/>
          <w:szCs w:val="20"/>
          <w:lang w:eastAsia="fr-FR"/>
        </w:rPr>
        <w:t>4</w:t>
      </w:r>
      <w:r w:rsidRPr="007453B1">
        <w:rPr>
          <w:rFonts w:ascii="Verdana" w:eastAsia="Times New Roman" w:hAnsi="Verdana" w:cs="Segoe UI"/>
          <w:sz w:val="20"/>
          <w:szCs w:val="20"/>
          <w:lang w:eastAsia="fr-FR"/>
        </w:rPr>
        <w:t>h00 ;</w:t>
      </w:r>
    </w:p>
    <w:p w14:paraId="2753CD9D" w14:textId="56FFE340" w:rsidR="00D35C19" w:rsidRPr="007453B1" w:rsidRDefault="007453B1" w:rsidP="007453B1">
      <w:pPr>
        <w:pStyle w:val="Paragraphedeliste"/>
        <w:numPr>
          <w:ilvl w:val="0"/>
          <w:numId w:val="34"/>
        </w:numPr>
        <w:spacing w:after="100" w:afterAutospacing="1" w:line="240" w:lineRule="auto"/>
        <w:jc w:val="both"/>
        <w:rPr>
          <w:rFonts w:ascii="Verdana" w:eastAsia="Times New Roman" w:hAnsi="Verdana" w:cs="Segoe UI"/>
          <w:sz w:val="20"/>
          <w:szCs w:val="20"/>
          <w:lang w:eastAsia="fr-FR"/>
        </w:rPr>
      </w:pPr>
      <w:r>
        <w:rPr>
          <w:rFonts w:ascii="Verdana" w:eastAsia="Times New Roman" w:hAnsi="Verdana" w:cs="Segoe UI"/>
          <w:sz w:val="20"/>
          <w:szCs w:val="20"/>
          <w:lang w:eastAsia="fr-FR"/>
        </w:rPr>
        <w:t>Mardi 20 janvier</w:t>
      </w:r>
      <w:r w:rsidR="00576A95" w:rsidRPr="007453B1">
        <w:rPr>
          <w:rFonts w:ascii="Verdana" w:eastAsia="Times New Roman" w:hAnsi="Verdana" w:cs="Segoe UI"/>
          <w:sz w:val="20"/>
          <w:szCs w:val="20"/>
          <w:lang w:eastAsia="fr-FR"/>
        </w:rPr>
        <w:t xml:space="preserve"> 202</w:t>
      </w:r>
      <w:r>
        <w:rPr>
          <w:rFonts w:ascii="Verdana" w:eastAsia="Times New Roman" w:hAnsi="Verdana" w:cs="Segoe UI"/>
          <w:sz w:val="20"/>
          <w:szCs w:val="20"/>
          <w:lang w:eastAsia="fr-FR"/>
        </w:rPr>
        <w:t>6</w:t>
      </w:r>
      <w:r w:rsidR="00D35C19" w:rsidRPr="007453B1">
        <w:rPr>
          <w:rFonts w:ascii="Verdana" w:eastAsia="Times New Roman" w:hAnsi="Verdana" w:cs="Segoe UI"/>
          <w:sz w:val="20"/>
          <w:szCs w:val="20"/>
          <w:lang w:eastAsia="fr-FR"/>
        </w:rPr>
        <w:t xml:space="preserve"> à </w:t>
      </w:r>
      <w:r w:rsidR="00576A95" w:rsidRPr="007453B1">
        <w:rPr>
          <w:rFonts w:ascii="Verdana" w:eastAsia="Times New Roman" w:hAnsi="Verdana" w:cs="Segoe UI"/>
          <w:sz w:val="20"/>
          <w:szCs w:val="20"/>
          <w:lang w:eastAsia="fr-FR"/>
        </w:rPr>
        <w:t>1</w:t>
      </w:r>
      <w:r>
        <w:rPr>
          <w:rFonts w:ascii="Verdana" w:eastAsia="Times New Roman" w:hAnsi="Verdana" w:cs="Segoe UI"/>
          <w:sz w:val="20"/>
          <w:szCs w:val="20"/>
          <w:lang w:eastAsia="fr-FR"/>
        </w:rPr>
        <w:t>6</w:t>
      </w:r>
      <w:r w:rsidR="00D35C19" w:rsidRPr="007453B1">
        <w:rPr>
          <w:rFonts w:ascii="Verdana" w:eastAsia="Times New Roman" w:hAnsi="Verdana" w:cs="Segoe UI"/>
          <w:sz w:val="20"/>
          <w:szCs w:val="20"/>
          <w:lang w:eastAsia="fr-FR"/>
        </w:rPr>
        <w:t>h00 ;</w:t>
      </w:r>
    </w:p>
    <w:p w14:paraId="5FC1E2FB" w14:textId="79657DA7" w:rsidR="00D35C19" w:rsidRPr="00654F89" w:rsidRDefault="00D35C19" w:rsidP="00D35C19">
      <w:pPr>
        <w:spacing w:after="100" w:afterAutospacing="1" w:line="240" w:lineRule="auto"/>
        <w:jc w:val="both"/>
        <w:rPr>
          <w:rFonts w:ascii="Verdana" w:eastAsia="Times New Roman" w:hAnsi="Verdana" w:cs="Segoe UI"/>
          <w:sz w:val="20"/>
          <w:szCs w:val="20"/>
          <w:lang w:eastAsia="fr-FR"/>
        </w:rPr>
      </w:pPr>
      <w:r w:rsidRPr="00654F89">
        <w:rPr>
          <w:rFonts w:ascii="Verdana" w:eastAsia="Times New Roman" w:hAnsi="Verdana" w:cs="Segoe UI"/>
          <w:sz w:val="20"/>
          <w:szCs w:val="20"/>
          <w:lang w:eastAsia="fr-FR"/>
        </w:rPr>
        <w:t xml:space="preserve">Au cours de ces réunions, </w:t>
      </w:r>
      <w:r w:rsidR="008E61CA" w:rsidRPr="00654F89">
        <w:rPr>
          <w:rFonts w:ascii="Verdana" w:eastAsia="Times New Roman" w:hAnsi="Verdana" w:cs="Segoe UI"/>
          <w:sz w:val="20"/>
          <w:szCs w:val="20"/>
          <w:lang w:eastAsia="fr-FR"/>
        </w:rPr>
        <w:t>l</w:t>
      </w:r>
      <w:r w:rsidRPr="00654F89">
        <w:rPr>
          <w:rFonts w:ascii="Verdana" w:eastAsia="Times New Roman" w:hAnsi="Verdana" w:cs="Segoe UI"/>
          <w:sz w:val="20"/>
          <w:szCs w:val="20"/>
          <w:lang w:eastAsia="fr-FR"/>
        </w:rPr>
        <w:t>es parties ont échangé et négocié conformément aux articles L.2242-1 et suivants du Code du travail.</w:t>
      </w:r>
    </w:p>
    <w:p w14:paraId="48A7992C" w14:textId="027E8115" w:rsidR="007453B1" w:rsidRDefault="007453B1" w:rsidP="00E60203">
      <w:pPr>
        <w:spacing w:after="100" w:afterAutospacing="1" w:line="240" w:lineRule="auto"/>
        <w:contextualSpacing/>
        <w:jc w:val="both"/>
        <w:rPr>
          <w:rFonts w:ascii="Verdana" w:eastAsia="Times New Roman" w:hAnsi="Verdana" w:cs="Segoe UI"/>
          <w:sz w:val="20"/>
          <w:szCs w:val="20"/>
          <w:lang w:eastAsia="fr-FR"/>
        </w:rPr>
      </w:pPr>
      <w:r w:rsidRPr="007453B1">
        <w:rPr>
          <w:rFonts w:ascii="Verdana" w:eastAsia="Times New Roman" w:hAnsi="Verdana" w:cs="Segoe UI"/>
          <w:sz w:val="20"/>
          <w:szCs w:val="20"/>
          <w:lang w:eastAsia="fr-FR"/>
        </w:rPr>
        <w:t xml:space="preserve">Les </w:t>
      </w:r>
      <w:r>
        <w:rPr>
          <w:rFonts w:ascii="Verdana" w:eastAsia="Times New Roman" w:hAnsi="Verdana" w:cs="Segoe UI"/>
          <w:sz w:val="20"/>
          <w:szCs w:val="20"/>
          <w:lang w:eastAsia="fr-FR"/>
        </w:rPr>
        <w:t>représentants syndicaux</w:t>
      </w:r>
      <w:r w:rsidRPr="007453B1">
        <w:rPr>
          <w:rFonts w:ascii="Verdana" w:eastAsia="Times New Roman" w:hAnsi="Verdana" w:cs="Segoe UI"/>
          <w:sz w:val="20"/>
          <w:szCs w:val="20"/>
          <w:lang w:eastAsia="fr-FR"/>
        </w:rPr>
        <w:t xml:space="preserve"> ont fait part des demandes ci-</w:t>
      </w:r>
      <w:r w:rsidR="00926DB5" w:rsidRPr="007453B1">
        <w:rPr>
          <w:rFonts w:ascii="Verdana" w:eastAsia="Times New Roman" w:hAnsi="Verdana" w:cs="Segoe UI"/>
          <w:sz w:val="20"/>
          <w:szCs w:val="20"/>
          <w:lang w:eastAsia="fr-FR"/>
        </w:rPr>
        <w:t>après</w:t>
      </w:r>
      <w:r w:rsidR="00B30FCE">
        <w:rPr>
          <w:rFonts w:ascii="Verdana" w:eastAsia="Times New Roman" w:hAnsi="Verdana" w:cs="Segoe UI"/>
          <w:sz w:val="20"/>
          <w:szCs w:val="20"/>
          <w:lang w:eastAsia="fr-FR"/>
        </w:rPr>
        <w:t xml:space="preserve"> portant spécifiquement sur les conditions de travail et avantages collectifs</w:t>
      </w:r>
      <w:r w:rsidR="00926DB5">
        <w:rPr>
          <w:rFonts w:ascii="Verdana" w:eastAsia="Times New Roman" w:hAnsi="Verdana" w:cs="Segoe UI"/>
          <w:sz w:val="20"/>
          <w:szCs w:val="20"/>
          <w:lang w:eastAsia="fr-FR"/>
        </w:rPr>
        <w:t xml:space="preserve"> </w:t>
      </w:r>
      <w:r w:rsidR="00926DB5" w:rsidRPr="007453B1">
        <w:rPr>
          <w:rFonts w:ascii="Verdana" w:eastAsia="Times New Roman" w:hAnsi="Verdana" w:cs="Segoe UI"/>
          <w:sz w:val="20"/>
          <w:szCs w:val="20"/>
          <w:lang w:eastAsia="fr-FR"/>
        </w:rPr>
        <w:t>:</w:t>
      </w:r>
    </w:p>
    <w:p w14:paraId="49B19802" w14:textId="519798A1" w:rsidR="00D51153" w:rsidRPr="00D51153" w:rsidRDefault="002D1496" w:rsidP="00D51153">
      <w:pPr>
        <w:pStyle w:val="Paragraphedeliste"/>
        <w:numPr>
          <w:ilvl w:val="0"/>
          <w:numId w:val="41"/>
        </w:numPr>
        <w:spacing w:after="100" w:afterAutospacing="1" w:line="240" w:lineRule="auto"/>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 xml:space="preserve">Des mesures </w:t>
      </w:r>
      <w:r w:rsidR="00A735AE" w:rsidRPr="00D51153">
        <w:rPr>
          <w:rFonts w:ascii="Verdana" w:eastAsia="Times New Roman" w:hAnsi="Verdana" w:cs="Segoe UI"/>
          <w:sz w:val="20"/>
          <w:szCs w:val="20"/>
          <w:lang w:eastAsia="fr-FR"/>
        </w:rPr>
        <w:t>concernant l’emploi et l’amélioration des conditions de travail des salariés « séniors »</w:t>
      </w:r>
      <w:r w:rsidR="00D51153" w:rsidRPr="00D51153">
        <w:rPr>
          <w:rFonts w:ascii="Verdana" w:eastAsia="Times New Roman" w:hAnsi="Verdana" w:cs="Segoe UI"/>
          <w:sz w:val="20"/>
          <w:szCs w:val="20"/>
          <w:lang w:eastAsia="fr-FR"/>
        </w:rPr>
        <w:t xml:space="preserve"> : </w:t>
      </w:r>
    </w:p>
    <w:p w14:paraId="5B033F8C" w14:textId="36454A08" w:rsidR="00A735AE" w:rsidRPr="00D51153" w:rsidRDefault="00D51153" w:rsidP="00D51153">
      <w:pPr>
        <w:pStyle w:val="Paragraphedeliste"/>
        <w:numPr>
          <w:ilvl w:val="0"/>
          <w:numId w:val="38"/>
        </w:numPr>
        <w:spacing w:after="100" w:afterAutospacing="1" w:line="240" w:lineRule="auto"/>
        <w:jc w:val="both"/>
        <w:rPr>
          <w:rFonts w:ascii="Verdana" w:eastAsia="Times New Roman" w:hAnsi="Verdana" w:cs="Segoe UI"/>
          <w:b/>
          <w:bCs/>
          <w:sz w:val="20"/>
          <w:szCs w:val="20"/>
          <w:lang w:eastAsia="fr-FR"/>
        </w:rPr>
      </w:pPr>
      <w:r>
        <w:rPr>
          <w:rFonts w:ascii="Verdana" w:eastAsia="Times New Roman" w:hAnsi="Verdana" w:cs="Segoe UI"/>
          <w:b/>
          <w:bCs/>
          <w:sz w:val="20"/>
          <w:szCs w:val="20"/>
          <w:lang w:eastAsia="fr-FR"/>
        </w:rPr>
        <w:t>C</w:t>
      </w:r>
      <w:r w:rsidR="00A735AE" w:rsidRPr="00D51153">
        <w:rPr>
          <w:rFonts w:ascii="Verdana" w:eastAsia="Times New Roman" w:hAnsi="Verdana" w:cs="Segoe UI"/>
          <w:b/>
          <w:bCs/>
          <w:sz w:val="20"/>
          <w:szCs w:val="20"/>
          <w:lang w:eastAsia="fr-FR"/>
        </w:rPr>
        <w:t xml:space="preserve">ongés </w:t>
      </w:r>
      <w:r w:rsidRPr="00D51153">
        <w:rPr>
          <w:rFonts w:ascii="Verdana" w:eastAsia="Times New Roman" w:hAnsi="Verdana" w:cs="Segoe UI"/>
          <w:b/>
          <w:bCs/>
          <w:sz w:val="20"/>
          <w:szCs w:val="20"/>
          <w:lang w:eastAsia="fr-FR"/>
        </w:rPr>
        <w:t>supplémentaires :</w:t>
      </w:r>
    </w:p>
    <w:p w14:paraId="0EB2B7F6" w14:textId="6E04F528" w:rsidR="00A735AE" w:rsidRPr="00A735AE" w:rsidRDefault="00A735AE" w:rsidP="00A735AE">
      <w:pPr>
        <w:pStyle w:val="Paragraphedeliste"/>
        <w:numPr>
          <w:ilvl w:val="2"/>
          <w:numId w:val="36"/>
        </w:numPr>
        <w:spacing w:after="100" w:afterAutospacing="1" w:line="240" w:lineRule="auto"/>
        <w:rPr>
          <w:rFonts w:ascii="Verdana" w:eastAsia="Times New Roman" w:hAnsi="Verdana" w:cs="Segoe UI"/>
          <w:sz w:val="20"/>
          <w:szCs w:val="20"/>
          <w:lang w:eastAsia="fr-FR"/>
        </w:rPr>
      </w:pPr>
      <w:r w:rsidRPr="00A735AE">
        <w:rPr>
          <w:rFonts w:ascii="Verdana" w:eastAsia="Times New Roman" w:hAnsi="Verdana" w:cs="Segoe UI"/>
          <w:sz w:val="20"/>
          <w:szCs w:val="20"/>
          <w:lang w:eastAsia="fr-FR"/>
        </w:rPr>
        <w:t>2 jours à partir de 50 ans ou 10 ans d’ancienneté</w:t>
      </w:r>
    </w:p>
    <w:p w14:paraId="794818F4" w14:textId="249E46A7" w:rsidR="00A735AE" w:rsidRPr="00A735AE" w:rsidRDefault="00A735AE" w:rsidP="00A735AE">
      <w:pPr>
        <w:pStyle w:val="Paragraphedeliste"/>
        <w:numPr>
          <w:ilvl w:val="2"/>
          <w:numId w:val="36"/>
        </w:numPr>
        <w:spacing w:after="100" w:afterAutospacing="1" w:line="240" w:lineRule="auto"/>
        <w:rPr>
          <w:rFonts w:ascii="Verdana" w:eastAsia="Times New Roman" w:hAnsi="Verdana" w:cs="Segoe UI"/>
          <w:sz w:val="20"/>
          <w:szCs w:val="20"/>
          <w:lang w:eastAsia="fr-FR"/>
        </w:rPr>
      </w:pPr>
      <w:r w:rsidRPr="00A735AE">
        <w:rPr>
          <w:rFonts w:ascii="Verdana" w:eastAsia="Times New Roman" w:hAnsi="Verdana" w:cs="Segoe UI"/>
          <w:sz w:val="20"/>
          <w:szCs w:val="20"/>
          <w:lang w:eastAsia="fr-FR"/>
        </w:rPr>
        <w:t xml:space="preserve">4 jours à partir de 53 ans ou 15 ans d’ancienneté </w:t>
      </w:r>
    </w:p>
    <w:p w14:paraId="2DFE36C9" w14:textId="1E5D2C26" w:rsidR="002D1496" w:rsidRDefault="00A735AE" w:rsidP="00A735AE">
      <w:pPr>
        <w:pStyle w:val="Paragraphedeliste"/>
        <w:numPr>
          <w:ilvl w:val="2"/>
          <w:numId w:val="36"/>
        </w:numPr>
        <w:spacing w:after="100" w:afterAutospacing="1" w:line="240" w:lineRule="auto"/>
        <w:rPr>
          <w:rFonts w:ascii="Verdana" w:eastAsia="Times New Roman" w:hAnsi="Verdana" w:cs="Segoe UI"/>
          <w:sz w:val="20"/>
          <w:szCs w:val="20"/>
          <w:lang w:eastAsia="fr-FR"/>
        </w:rPr>
      </w:pPr>
      <w:r w:rsidRPr="00A735AE">
        <w:rPr>
          <w:rFonts w:ascii="Verdana" w:eastAsia="Times New Roman" w:hAnsi="Verdana" w:cs="Segoe UI"/>
          <w:sz w:val="20"/>
          <w:szCs w:val="20"/>
          <w:lang w:eastAsia="fr-FR"/>
        </w:rPr>
        <w:t>6 jours à partir de 56 ans ou 20 ans d’ancienneté</w:t>
      </w:r>
    </w:p>
    <w:p w14:paraId="5D8A9F0E" w14:textId="3704F1EB" w:rsidR="00D51153" w:rsidRPr="00D51153" w:rsidRDefault="00D51153" w:rsidP="00D51153">
      <w:pPr>
        <w:pStyle w:val="Paragraphedeliste"/>
        <w:numPr>
          <w:ilvl w:val="0"/>
          <w:numId w:val="38"/>
        </w:numPr>
        <w:spacing w:after="100" w:afterAutospacing="1" w:line="240" w:lineRule="auto"/>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Accord systématique de l’employeur pour les salariés éligibles à la retraite progressive</w:t>
      </w:r>
    </w:p>
    <w:p w14:paraId="2A04B2DB" w14:textId="745D38C4" w:rsidR="00D51153" w:rsidRPr="00D51153" w:rsidRDefault="00D51153" w:rsidP="00D51153">
      <w:pPr>
        <w:pStyle w:val="Paragraphedeliste"/>
        <w:numPr>
          <w:ilvl w:val="0"/>
          <w:numId w:val="39"/>
        </w:numPr>
        <w:spacing w:after="100" w:afterAutospacing="1" w:line="240" w:lineRule="auto"/>
        <w:ind w:left="1776"/>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 xml:space="preserve">Possibilité pour les salariés seniors qui le souhaitent de travailler à temps partiel </w:t>
      </w:r>
    </w:p>
    <w:p w14:paraId="4A1732F5" w14:textId="76D0C080" w:rsidR="00D51153" w:rsidRDefault="00D51153" w:rsidP="00D51153">
      <w:pPr>
        <w:pStyle w:val="Paragraphedeliste"/>
        <w:numPr>
          <w:ilvl w:val="0"/>
          <w:numId w:val="39"/>
        </w:numPr>
        <w:spacing w:after="100" w:afterAutospacing="1" w:line="240" w:lineRule="auto"/>
        <w:ind w:left="1776"/>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lastRenderedPageBreak/>
        <w:t xml:space="preserve">Systématiser les entretiens professionnels pour les salariés « seniors « et répondre à leurs souhaits d’aménagements de </w:t>
      </w:r>
      <w:r w:rsidR="00332DB6" w:rsidRPr="00D51153">
        <w:rPr>
          <w:rFonts w:ascii="Verdana" w:eastAsia="Times New Roman" w:hAnsi="Verdana" w:cs="Segoe UI"/>
          <w:sz w:val="20"/>
          <w:szCs w:val="20"/>
          <w:lang w:eastAsia="fr-FR"/>
        </w:rPr>
        <w:t>postes,</w:t>
      </w:r>
      <w:r w:rsidRPr="00D51153">
        <w:rPr>
          <w:rFonts w:ascii="Verdana" w:eastAsia="Times New Roman" w:hAnsi="Verdana" w:cs="Segoe UI"/>
          <w:sz w:val="20"/>
          <w:szCs w:val="20"/>
          <w:lang w:eastAsia="fr-FR"/>
        </w:rPr>
        <w:t xml:space="preserve"> prises de nouvelles responsabilités afin qu’ils s’épanouissent dans leur travail jusqu’à la retraite</w:t>
      </w:r>
    </w:p>
    <w:p w14:paraId="6DAF8D78" w14:textId="72BCA51D" w:rsidR="00D51153" w:rsidRPr="00D51153" w:rsidRDefault="00D51153" w:rsidP="00D51153">
      <w:pPr>
        <w:pStyle w:val="Paragraphedeliste"/>
        <w:numPr>
          <w:ilvl w:val="0"/>
          <w:numId w:val="42"/>
        </w:numPr>
        <w:spacing w:after="100" w:afterAutospacing="1" w:line="240" w:lineRule="auto"/>
        <w:jc w:val="both"/>
        <w:rPr>
          <w:rFonts w:ascii="Verdana" w:eastAsia="Times New Roman" w:hAnsi="Verdana" w:cs="Segoe UI"/>
          <w:sz w:val="20"/>
          <w:szCs w:val="20"/>
          <w:lang w:eastAsia="fr-FR"/>
        </w:rPr>
      </w:pPr>
      <w:r w:rsidRPr="00D51153">
        <w:rPr>
          <w:rFonts w:ascii="Verdana" w:eastAsia="Times New Roman" w:hAnsi="Verdana" w:cs="Segoe UI"/>
          <w:sz w:val="20"/>
          <w:szCs w:val="20"/>
          <w:lang w:eastAsia="fr-FR"/>
        </w:rPr>
        <w:t xml:space="preserve">Augmentation du budget des Œuvres sociales à 0.6% </w:t>
      </w:r>
    </w:p>
    <w:p w14:paraId="1D331CFC" w14:textId="513AA1F9" w:rsidR="007453B1" w:rsidRDefault="007453B1" w:rsidP="007453B1">
      <w:pPr>
        <w:spacing w:after="100" w:afterAutospacing="1" w:line="240" w:lineRule="auto"/>
        <w:jc w:val="both"/>
        <w:rPr>
          <w:rFonts w:ascii="Verdana" w:eastAsia="Times New Roman" w:hAnsi="Verdana" w:cs="Segoe UI"/>
          <w:sz w:val="20"/>
          <w:szCs w:val="20"/>
          <w:lang w:eastAsia="fr-FR"/>
        </w:rPr>
      </w:pPr>
      <w:r w:rsidRPr="007453B1">
        <w:rPr>
          <w:rFonts w:ascii="Verdana" w:eastAsia="Times New Roman" w:hAnsi="Verdana" w:cs="Segoe UI"/>
          <w:sz w:val="20"/>
          <w:szCs w:val="20"/>
          <w:lang w:eastAsia="fr-FR"/>
        </w:rPr>
        <w:t xml:space="preserve">Les propositions de toutes les parties ont été exposées, entendues et discutées. Les négociations en vue du présent accord ont été conduites dans un souci commun </w:t>
      </w:r>
      <w:r w:rsidR="00926DB5">
        <w:rPr>
          <w:rFonts w:ascii="Verdana" w:eastAsia="Times New Roman" w:hAnsi="Verdana" w:cs="Segoe UI"/>
          <w:sz w:val="20"/>
          <w:szCs w:val="20"/>
          <w:lang w:eastAsia="fr-FR"/>
        </w:rPr>
        <w:t>d’améliorer les</w:t>
      </w:r>
      <w:r w:rsidRPr="007453B1">
        <w:rPr>
          <w:rFonts w:ascii="Verdana" w:eastAsia="Times New Roman" w:hAnsi="Verdana" w:cs="Segoe UI"/>
          <w:sz w:val="20"/>
          <w:szCs w:val="20"/>
          <w:lang w:eastAsia="fr-FR"/>
        </w:rPr>
        <w:t xml:space="preserve"> conditions de travail des salariés </w:t>
      </w:r>
      <w:r w:rsidR="00926DB5">
        <w:rPr>
          <w:rFonts w:ascii="Verdana" w:eastAsia="Times New Roman" w:hAnsi="Verdana" w:cs="Segoe UI"/>
          <w:sz w:val="20"/>
          <w:szCs w:val="20"/>
          <w:lang w:eastAsia="fr-FR"/>
        </w:rPr>
        <w:t xml:space="preserve">en prenant en compte </w:t>
      </w:r>
      <w:r w:rsidRPr="007453B1">
        <w:rPr>
          <w:rFonts w:ascii="Verdana" w:eastAsia="Times New Roman" w:hAnsi="Verdana" w:cs="Segoe UI"/>
          <w:sz w:val="20"/>
          <w:szCs w:val="20"/>
          <w:lang w:eastAsia="fr-FR"/>
        </w:rPr>
        <w:t xml:space="preserve">les besoins de l’entreprise et l’optimisation de son organisation. </w:t>
      </w:r>
    </w:p>
    <w:p w14:paraId="0E5ABFBF" w14:textId="0F174D72" w:rsidR="00AB2231" w:rsidRDefault="00AB2231" w:rsidP="007453B1">
      <w:pPr>
        <w:spacing w:after="100" w:afterAutospacing="1" w:line="240" w:lineRule="auto"/>
        <w:jc w:val="both"/>
        <w:rPr>
          <w:rFonts w:ascii="Verdana" w:eastAsia="Times New Roman" w:hAnsi="Verdana" w:cs="Segoe UI"/>
          <w:sz w:val="20"/>
          <w:szCs w:val="20"/>
          <w:lang w:eastAsia="fr-FR"/>
        </w:rPr>
      </w:pPr>
      <w:bookmarkStart w:id="3" w:name="_Hlk222390023"/>
      <w:r>
        <w:rPr>
          <w:rFonts w:ascii="Verdana" w:eastAsia="Times New Roman" w:hAnsi="Verdana" w:cs="Segoe UI"/>
          <w:sz w:val="20"/>
          <w:szCs w:val="20"/>
          <w:lang w:eastAsia="fr-FR"/>
        </w:rPr>
        <w:t>Compte tenu des durées d’engagement différentes des mesures envisagées dans le cadre de cette négociation, il a été convenu de signer 2 accords distincts, l’un à durée déterminée pour les mesures exceptionnelles et non pérennes, l’autre à durée indéterminée pour les avantages et mesures ayant vocation à s’inscrire dans la durée, formant un tout indivisible lié aux négociations annuelles obligatoires 2026.</w:t>
      </w:r>
    </w:p>
    <w:bookmarkEnd w:id="3"/>
    <w:p w14:paraId="4FD2DE6C" w14:textId="77777777" w:rsidR="00576A95" w:rsidRPr="00654F89" w:rsidRDefault="00576A95" w:rsidP="00576A95">
      <w:pPr>
        <w:pBdr>
          <w:top w:val="single" w:sz="4" w:space="1" w:color="auto"/>
          <w:left w:val="single" w:sz="4" w:space="4" w:color="auto"/>
          <w:bottom w:val="single" w:sz="4" w:space="1" w:color="auto"/>
          <w:right w:val="single" w:sz="4" w:space="4" w:color="auto"/>
        </w:pBdr>
        <w:rPr>
          <w:rFonts w:ascii="Verdana" w:hAnsi="Verdana"/>
          <w:b/>
          <w:color w:val="000000"/>
          <w:sz w:val="20"/>
          <w:szCs w:val="20"/>
        </w:rPr>
      </w:pPr>
      <w:r w:rsidRPr="00654F89">
        <w:rPr>
          <w:rFonts w:ascii="Verdana" w:hAnsi="Verdana"/>
          <w:b/>
          <w:bCs/>
          <w:color w:val="000000"/>
          <w:sz w:val="20"/>
          <w:szCs w:val="20"/>
        </w:rPr>
        <w:t xml:space="preserve">Art. </w:t>
      </w:r>
      <w:r>
        <w:rPr>
          <w:rFonts w:ascii="Verdana" w:hAnsi="Verdana"/>
          <w:b/>
          <w:bCs/>
          <w:color w:val="000000"/>
          <w:sz w:val="20"/>
          <w:szCs w:val="20"/>
        </w:rPr>
        <w:t>1</w:t>
      </w:r>
      <w:r w:rsidRPr="00654F89">
        <w:rPr>
          <w:rFonts w:ascii="Verdana" w:hAnsi="Verdana"/>
          <w:b/>
          <w:color w:val="000000"/>
          <w:sz w:val="20"/>
          <w:szCs w:val="20"/>
        </w:rPr>
        <w:t xml:space="preserve">. – </w:t>
      </w:r>
      <w:r>
        <w:rPr>
          <w:rFonts w:ascii="Verdana" w:hAnsi="Verdana"/>
          <w:b/>
          <w:color w:val="000000"/>
          <w:sz w:val="20"/>
          <w:szCs w:val="20"/>
        </w:rPr>
        <w:t>CHAMP D’APPLICATION</w:t>
      </w:r>
    </w:p>
    <w:p w14:paraId="67ABB032" w14:textId="656D2672" w:rsidR="00576A95" w:rsidRPr="00395A9F" w:rsidRDefault="00576A95" w:rsidP="00576A95">
      <w:pPr>
        <w:jc w:val="both"/>
        <w:rPr>
          <w:rFonts w:ascii="Verdana" w:hAnsi="Verdana"/>
          <w:sz w:val="20"/>
        </w:rPr>
      </w:pPr>
      <w:r w:rsidRPr="00395A9F">
        <w:rPr>
          <w:rFonts w:ascii="Verdana" w:hAnsi="Verdana"/>
          <w:sz w:val="20"/>
        </w:rPr>
        <w:t>Le présent accord a été conclu en application des articles L. 2242-1 et suivants du Code du travail et plus spécialement des articles L. 2242-15 et L. 2242-16 qui concernent la négociation annuelle obligatoire sur la rémunération</w:t>
      </w:r>
      <w:r w:rsidR="00926DB5">
        <w:rPr>
          <w:rFonts w:ascii="Verdana" w:hAnsi="Verdana"/>
          <w:sz w:val="20"/>
        </w:rPr>
        <w:t>,</w:t>
      </w:r>
      <w:r w:rsidR="00A16777">
        <w:rPr>
          <w:rFonts w:ascii="Verdana" w:hAnsi="Verdana"/>
          <w:sz w:val="20"/>
        </w:rPr>
        <w:t xml:space="preserve"> </w:t>
      </w:r>
      <w:r w:rsidRPr="00395A9F">
        <w:rPr>
          <w:rFonts w:ascii="Verdana" w:hAnsi="Verdana"/>
          <w:sz w:val="20"/>
        </w:rPr>
        <w:t>le temps de travail</w:t>
      </w:r>
      <w:r w:rsidR="00926DB5">
        <w:rPr>
          <w:rFonts w:ascii="Verdana" w:hAnsi="Verdana"/>
          <w:sz w:val="20"/>
        </w:rPr>
        <w:t xml:space="preserve"> et le partage de la valeur ajoutée dans l’entreprise</w:t>
      </w:r>
      <w:r w:rsidR="00A16777">
        <w:rPr>
          <w:rFonts w:ascii="Verdana" w:hAnsi="Verdana"/>
          <w:sz w:val="20"/>
        </w:rPr>
        <w:t>.</w:t>
      </w:r>
      <w:r w:rsidRPr="00395A9F">
        <w:rPr>
          <w:rFonts w:ascii="Verdana" w:hAnsi="Verdana"/>
          <w:sz w:val="20"/>
        </w:rPr>
        <w:t xml:space="preserve"> </w:t>
      </w:r>
    </w:p>
    <w:p w14:paraId="40935BA2" w14:textId="77777777" w:rsidR="00576A95" w:rsidRPr="00395A9F" w:rsidRDefault="00576A95" w:rsidP="00576A95">
      <w:pPr>
        <w:jc w:val="both"/>
        <w:rPr>
          <w:rFonts w:ascii="Verdana" w:hAnsi="Verdana"/>
          <w:sz w:val="20"/>
        </w:rPr>
      </w:pPr>
      <w:r w:rsidRPr="00395A9F">
        <w:rPr>
          <w:rFonts w:ascii="Verdana" w:hAnsi="Verdana"/>
          <w:sz w:val="20"/>
        </w:rPr>
        <w:t>Le présent accord concerne l'ensemble des salariés de la Société.</w:t>
      </w:r>
    </w:p>
    <w:p w14:paraId="702F3E26" w14:textId="77777777" w:rsidR="00576A95" w:rsidRPr="00654F89" w:rsidRDefault="00576A95" w:rsidP="00576A95">
      <w:pPr>
        <w:spacing w:after="0"/>
        <w:jc w:val="both"/>
        <w:rPr>
          <w:rFonts w:ascii="Verdana" w:hAnsi="Verdana"/>
          <w:color w:val="000000"/>
          <w:sz w:val="20"/>
          <w:szCs w:val="20"/>
        </w:rPr>
      </w:pPr>
    </w:p>
    <w:p w14:paraId="5F703203" w14:textId="77777777" w:rsidR="00576A95" w:rsidRPr="00654F89" w:rsidRDefault="00576A95" w:rsidP="00576A95">
      <w:pPr>
        <w:pBdr>
          <w:top w:val="single" w:sz="4" w:space="1" w:color="auto"/>
          <w:left w:val="single" w:sz="4" w:space="4" w:color="auto"/>
          <w:bottom w:val="single" w:sz="4" w:space="1" w:color="auto"/>
          <w:right w:val="single" w:sz="4" w:space="4" w:color="auto"/>
        </w:pBdr>
        <w:rPr>
          <w:rFonts w:ascii="Verdana" w:hAnsi="Verdana"/>
          <w:b/>
          <w:color w:val="000000"/>
          <w:sz w:val="20"/>
          <w:szCs w:val="20"/>
        </w:rPr>
      </w:pPr>
      <w:r w:rsidRPr="00654F89">
        <w:rPr>
          <w:rFonts w:ascii="Verdana" w:hAnsi="Verdana"/>
          <w:b/>
          <w:bCs/>
          <w:color w:val="000000"/>
          <w:sz w:val="20"/>
          <w:szCs w:val="20"/>
        </w:rPr>
        <w:t xml:space="preserve">Art. </w:t>
      </w:r>
      <w:r>
        <w:rPr>
          <w:rFonts w:ascii="Verdana" w:hAnsi="Verdana"/>
          <w:b/>
          <w:bCs/>
          <w:color w:val="000000"/>
          <w:sz w:val="20"/>
          <w:szCs w:val="20"/>
        </w:rPr>
        <w:t>2</w:t>
      </w:r>
      <w:r w:rsidRPr="00654F89">
        <w:rPr>
          <w:rFonts w:ascii="Verdana" w:hAnsi="Verdana"/>
          <w:b/>
          <w:color w:val="000000"/>
          <w:sz w:val="20"/>
          <w:szCs w:val="20"/>
        </w:rPr>
        <w:t xml:space="preserve">. – </w:t>
      </w:r>
      <w:r>
        <w:rPr>
          <w:rFonts w:ascii="Verdana" w:hAnsi="Verdana"/>
          <w:b/>
          <w:color w:val="000000"/>
          <w:sz w:val="20"/>
          <w:szCs w:val="20"/>
        </w:rPr>
        <w:t>DUREE</w:t>
      </w:r>
    </w:p>
    <w:p w14:paraId="6E3B80D1" w14:textId="578C400A" w:rsidR="00576A95" w:rsidRDefault="00926DB5" w:rsidP="00576A95">
      <w:pPr>
        <w:jc w:val="both"/>
        <w:rPr>
          <w:rFonts w:ascii="Verdana" w:hAnsi="Verdana"/>
          <w:sz w:val="20"/>
        </w:rPr>
      </w:pPr>
      <w:r>
        <w:rPr>
          <w:rFonts w:ascii="Verdana" w:hAnsi="Verdana"/>
          <w:sz w:val="20"/>
        </w:rPr>
        <w:t>En complément de l’accord à durée déterminée dans le cadre des NAO 2026 portant sur la rémunération, le temps de travail et le partage de la valeur ajoutée dans l’entreprise, l</w:t>
      </w:r>
      <w:r w:rsidR="00576A95" w:rsidRPr="00395A9F">
        <w:rPr>
          <w:rFonts w:ascii="Verdana" w:hAnsi="Verdana"/>
          <w:sz w:val="20"/>
        </w:rPr>
        <w:t>e présent accord</w:t>
      </w:r>
      <w:r w:rsidR="00576A95">
        <w:rPr>
          <w:rFonts w:ascii="Verdana" w:hAnsi="Verdana"/>
          <w:sz w:val="20"/>
        </w:rPr>
        <w:t xml:space="preserve"> a été</w:t>
      </w:r>
      <w:r w:rsidR="00576A95" w:rsidRPr="00395A9F">
        <w:rPr>
          <w:rFonts w:ascii="Verdana" w:hAnsi="Verdana"/>
          <w:sz w:val="20"/>
        </w:rPr>
        <w:t xml:space="preserve"> conclu pour une durée </w:t>
      </w:r>
      <w:r>
        <w:rPr>
          <w:rFonts w:ascii="Verdana" w:hAnsi="Verdana"/>
          <w:sz w:val="20"/>
        </w:rPr>
        <w:t>in</w:t>
      </w:r>
      <w:r w:rsidR="00576A95" w:rsidRPr="00395A9F">
        <w:rPr>
          <w:rFonts w:ascii="Verdana" w:hAnsi="Verdana"/>
          <w:sz w:val="20"/>
        </w:rPr>
        <w:t>déterminée</w:t>
      </w:r>
      <w:r>
        <w:rPr>
          <w:rFonts w:ascii="Verdana" w:hAnsi="Verdana"/>
          <w:sz w:val="20"/>
        </w:rPr>
        <w:t xml:space="preserve"> </w:t>
      </w:r>
      <w:r w:rsidR="00576A95" w:rsidRPr="00395A9F">
        <w:rPr>
          <w:rFonts w:ascii="Verdana" w:hAnsi="Verdana"/>
          <w:sz w:val="20"/>
        </w:rPr>
        <w:t>à compter du 1er janvier 202</w:t>
      </w:r>
      <w:r w:rsidR="00FF6E40">
        <w:rPr>
          <w:rFonts w:ascii="Verdana" w:hAnsi="Verdana"/>
          <w:sz w:val="20"/>
        </w:rPr>
        <w:t>6</w:t>
      </w:r>
      <w:r>
        <w:rPr>
          <w:rFonts w:ascii="Verdana" w:hAnsi="Verdana"/>
          <w:sz w:val="20"/>
        </w:rPr>
        <w:t xml:space="preserve">. </w:t>
      </w:r>
    </w:p>
    <w:p w14:paraId="1CD4C766" w14:textId="3ADB2B23" w:rsidR="00926DB5" w:rsidRPr="00395A9F" w:rsidRDefault="00926DB5" w:rsidP="00576A95">
      <w:pPr>
        <w:jc w:val="both"/>
        <w:rPr>
          <w:rFonts w:ascii="Verdana" w:hAnsi="Verdana"/>
          <w:sz w:val="20"/>
        </w:rPr>
      </w:pPr>
      <w:r>
        <w:rPr>
          <w:rFonts w:ascii="Verdana" w:hAnsi="Verdana"/>
          <w:sz w:val="20"/>
        </w:rPr>
        <w:t>Il porte principalement sur les conditions de travail et les avantages collectifs.</w:t>
      </w:r>
    </w:p>
    <w:p w14:paraId="07333D76" w14:textId="77777777" w:rsidR="00576A95" w:rsidRPr="00654F89" w:rsidRDefault="00576A95" w:rsidP="00576A95">
      <w:pPr>
        <w:spacing w:after="0"/>
        <w:jc w:val="both"/>
        <w:rPr>
          <w:rFonts w:ascii="Verdana" w:hAnsi="Verdana"/>
          <w:color w:val="000000"/>
          <w:sz w:val="20"/>
          <w:szCs w:val="20"/>
        </w:rPr>
      </w:pPr>
    </w:p>
    <w:p w14:paraId="53C998D4" w14:textId="77777777" w:rsidR="00576A95" w:rsidRPr="00654F89" w:rsidRDefault="00576A95" w:rsidP="00576A95">
      <w:pPr>
        <w:pBdr>
          <w:top w:val="single" w:sz="4" w:space="1" w:color="auto"/>
          <w:left w:val="single" w:sz="4" w:space="4" w:color="auto"/>
          <w:bottom w:val="single" w:sz="4" w:space="1" w:color="auto"/>
          <w:right w:val="single" w:sz="4" w:space="4" w:color="auto"/>
        </w:pBdr>
        <w:rPr>
          <w:rFonts w:ascii="Verdana" w:hAnsi="Verdana"/>
          <w:b/>
          <w:color w:val="000000"/>
          <w:sz w:val="20"/>
          <w:szCs w:val="20"/>
        </w:rPr>
      </w:pPr>
      <w:r w:rsidRPr="00654F89">
        <w:rPr>
          <w:rFonts w:ascii="Verdana" w:hAnsi="Verdana"/>
          <w:b/>
          <w:bCs/>
          <w:color w:val="000000"/>
          <w:sz w:val="20"/>
          <w:szCs w:val="20"/>
        </w:rPr>
        <w:t xml:space="preserve">Art. </w:t>
      </w:r>
      <w:r>
        <w:rPr>
          <w:rFonts w:ascii="Verdana" w:hAnsi="Verdana"/>
          <w:b/>
          <w:bCs/>
          <w:color w:val="000000"/>
          <w:sz w:val="20"/>
          <w:szCs w:val="20"/>
        </w:rPr>
        <w:t>3</w:t>
      </w:r>
      <w:r w:rsidRPr="00654F89">
        <w:rPr>
          <w:rFonts w:ascii="Verdana" w:hAnsi="Verdana"/>
          <w:b/>
          <w:color w:val="000000"/>
          <w:sz w:val="20"/>
          <w:szCs w:val="20"/>
        </w:rPr>
        <w:t xml:space="preserve">. – </w:t>
      </w:r>
      <w:r>
        <w:rPr>
          <w:rFonts w:ascii="Verdana" w:hAnsi="Verdana"/>
          <w:b/>
          <w:color w:val="000000"/>
          <w:sz w:val="20"/>
          <w:szCs w:val="20"/>
        </w:rPr>
        <w:t>OBJET</w:t>
      </w:r>
    </w:p>
    <w:p w14:paraId="77F8E95C" w14:textId="77777777" w:rsidR="00576A95" w:rsidRPr="00395A9F" w:rsidRDefault="00576A95" w:rsidP="00576A95">
      <w:pPr>
        <w:jc w:val="both"/>
        <w:rPr>
          <w:rFonts w:ascii="Verdana" w:hAnsi="Verdana"/>
          <w:sz w:val="20"/>
        </w:rPr>
      </w:pPr>
      <w:r w:rsidRPr="00395A9F">
        <w:rPr>
          <w:rFonts w:ascii="Verdana" w:hAnsi="Verdana"/>
          <w:sz w:val="20"/>
        </w:rPr>
        <w:t>L'objet du présent accord est relatif à la fixation des salaires effectifs, de la durée effective du travail, de l'organisation du temps de travail, du partage de la valeur ajoutée.</w:t>
      </w:r>
    </w:p>
    <w:p w14:paraId="231D614A" w14:textId="77777777" w:rsidR="00576A95" w:rsidRPr="00395A9F" w:rsidRDefault="00576A95" w:rsidP="00576A95">
      <w:pPr>
        <w:jc w:val="both"/>
        <w:rPr>
          <w:rFonts w:ascii="Verdana" w:hAnsi="Verdana"/>
          <w:sz w:val="20"/>
        </w:rPr>
      </w:pPr>
      <w:r w:rsidRPr="00395A9F">
        <w:rPr>
          <w:rFonts w:ascii="Verdana" w:hAnsi="Verdana"/>
          <w:sz w:val="20"/>
        </w:rPr>
        <w:t xml:space="preserve">L'ensemble des avantages et normes qu'il institue constitue un tout indivisible, ceux-ci ayant été consentis les uns en contrepartie des autres. </w:t>
      </w:r>
    </w:p>
    <w:p w14:paraId="23CC8DEE" w14:textId="77777777" w:rsidR="00576A95" w:rsidRDefault="00576A95" w:rsidP="00576A95">
      <w:pPr>
        <w:spacing w:after="0" w:line="240" w:lineRule="auto"/>
        <w:ind w:left="-2127"/>
        <w:jc w:val="both"/>
        <w:rPr>
          <w:rFonts w:ascii="Verdana" w:hAnsi="Verdana"/>
          <w:sz w:val="20"/>
          <w:szCs w:val="20"/>
        </w:rPr>
      </w:pPr>
    </w:p>
    <w:p w14:paraId="72F29762" w14:textId="0FA1C3F7" w:rsidR="006268CD" w:rsidRPr="00654F89" w:rsidRDefault="006268CD" w:rsidP="006268CD">
      <w:pPr>
        <w:pBdr>
          <w:top w:val="single" w:sz="4" w:space="1" w:color="auto"/>
          <w:left w:val="single" w:sz="4" w:space="4" w:color="auto"/>
          <w:bottom w:val="single" w:sz="4" w:space="1" w:color="auto"/>
          <w:right w:val="single" w:sz="4" w:space="4" w:color="auto"/>
        </w:pBdr>
        <w:rPr>
          <w:rFonts w:ascii="Verdana" w:hAnsi="Verdana"/>
          <w:b/>
          <w:color w:val="000000"/>
          <w:sz w:val="20"/>
          <w:szCs w:val="20"/>
        </w:rPr>
      </w:pPr>
      <w:r w:rsidRPr="00654F89">
        <w:rPr>
          <w:rFonts w:ascii="Verdana" w:hAnsi="Verdana"/>
          <w:b/>
          <w:bCs/>
          <w:color w:val="000000"/>
          <w:sz w:val="20"/>
          <w:szCs w:val="20"/>
        </w:rPr>
        <w:t xml:space="preserve">Art. </w:t>
      </w:r>
      <w:r w:rsidR="00B30FCE">
        <w:rPr>
          <w:rFonts w:ascii="Verdana" w:hAnsi="Verdana"/>
          <w:b/>
          <w:bCs/>
          <w:color w:val="000000"/>
          <w:sz w:val="20"/>
          <w:szCs w:val="20"/>
        </w:rPr>
        <w:t>4</w:t>
      </w:r>
      <w:r w:rsidRPr="00654F89">
        <w:rPr>
          <w:rFonts w:ascii="Verdana" w:hAnsi="Verdana"/>
          <w:b/>
          <w:color w:val="000000"/>
          <w:sz w:val="20"/>
          <w:szCs w:val="20"/>
        </w:rPr>
        <w:t xml:space="preserve">. – </w:t>
      </w:r>
      <w:r>
        <w:rPr>
          <w:rFonts w:ascii="Verdana" w:hAnsi="Verdana"/>
          <w:b/>
          <w:color w:val="000000"/>
          <w:sz w:val="20"/>
          <w:szCs w:val="20"/>
        </w:rPr>
        <w:t>BUDGET DES ŒUVRES SOCIALES</w:t>
      </w:r>
    </w:p>
    <w:p w14:paraId="7CFF14C5" w14:textId="77777777" w:rsidR="006268CD" w:rsidRDefault="006268CD" w:rsidP="006268CD">
      <w:pPr>
        <w:pStyle w:val="NormalWeb"/>
        <w:jc w:val="both"/>
        <w:rPr>
          <w:rFonts w:ascii="Verdana" w:hAnsi="Verdana"/>
          <w:sz w:val="20"/>
          <w:szCs w:val="20"/>
        </w:rPr>
      </w:pPr>
      <w:r w:rsidRPr="006268CD">
        <w:rPr>
          <w:rStyle w:val="lev"/>
          <w:rFonts w:ascii="Verdana" w:hAnsi="Verdana"/>
          <w:b w:val="0"/>
          <w:bCs w:val="0"/>
          <w:sz w:val="20"/>
          <w:szCs w:val="20"/>
        </w:rPr>
        <w:t>Dans le cadre de la politique sociale de l’entreprise et au-delà des mesures de rétribution financière</w:t>
      </w:r>
      <w:r>
        <w:rPr>
          <w:rStyle w:val="lev"/>
          <w:rFonts w:ascii="Verdana" w:hAnsi="Verdana"/>
          <w:b w:val="0"/>
          <w:bCs w:val="0"/>
          <w:sz w:val="20"/>
          <w:szCs w:val="20"/>
        </w:rPr>
        <w:t xml:space="preserve"> mise en avant par la Direction</w:t>
      </w:r>
      <w:r w:rsidRPr="006268CD">
        <w:rPr>
          <w:rStyle w:val="lev"/>
          <w:rFonts w:ascii="Verdana" w:hAnsi="Verdana"/>
          <w:b w:val="0"/>
          <w:bCs w:val="0"/>
          <w:sz w:val="20"/>
          <w:szCs w:val="20"/>
        </w:rPr>
        <w:t xml:space="preserve">, </w:t>
      </w:r>
      <w:r>
        <w:rPr>
          <w:rStyle w:val="lev"/>
          <w:rFonts w:ascii="Verdana" w:hAnsi="Verdana"/>
          <w:b w:val="0"/>
          <w:bCs w:val="0"/>
          <w:sz w:val="20"/>
          <w:szCs w:val="20"/>
        </w:rPr>
        <w:t xml:space="preserve">les </w:t>
      </w:r>
      <w:r w:rsidRPr="006268CD">
        <w:rPr>
          <w:rStyle w:val="lev"/>
          <w:rFonts w:ascii="Verdana" w:hAnsi="Verdana"/>
          <w:b w:val="0"/>
          <w:bCs w:val="0"/>
          <w:sz w:val="20"/>
          <w:szCs w:val="20"/>
        </w:rPr>
        <w:t>parties</w:t>
      </w:r>
      <w:r>
        <w:rPr>
          <w:rStyle w:val="lev"/>
          <w:rFonts w:ascii="Verdana" w:hAnsi="Verdana"/>
          <w:b w:val="0"/>
          <w:bCs w:val="0"/>
          <w:sz w:val="20"/>
          <w:szCs w:val="20"/>
        </w:rPr>
        <w:t xml:space="preserve"> </w:t>
      </w:r>
      <w:r w:rsidRPr="006268CD">
        <w:rPr>
          <w:rFonts w:ascii="Verdana" w:hAnsi="Verdana"/>
          <w:sz w:val="20"/>
          <w:szCs w:val="20"/>
        </w:rPr>
        <w:t>ont convenu de revaloriser le budget alloué aux œuvres sociales.</w:t>
      </w:r>
    </w:p>
    <w:p w14:paraId="3A593C1A" w14:textId="3A89F608" w:rsidR="006268CD" w:rsidRPr="006268CD" w:rsidRDefault="006268CD" w:rsidP="006268CD">
      <w:pPr>
        <w:pStyle w:val="NormalWeb"/>
        <w:jc w:val="both"/>
        <w:rPr>
          <w:rFonts w:ascii="Verdana" w:hAnsi="Verdana"/>
          <w:sz w:val="20"/>
          <w:szCs w:val="20"/>
        </w:rPr>
      </w:pPr>
      <w:r w:rsidRPr="006268CD">
        <w:rPr>
          <w:rFonts w:ascii="Verdana" w:hAnsi="Verdana"/>
          <w:sz w:val="20"/>
          <w:szCs w:val="20"/>
        </w:rPr>
        <w:t xml:space="preserve">À ce titre, le pourcentage de la masse salariale brute consacré au financement des œuvres sociales est porté de </w:t>
      </w:r>
      <w:r w:rsidRPr="006268CD">
        <w:rPr>
          <w:rStyle w:val="lev"/>
          <w:rFonts w:ascii="Verdana" w:hAnsi="Verdana"/>
          <w:b w:val="0"/>
          <w:bCs w:val="0"/>
          <w:sz w:val="20"/>
          <w:szCs w:val="20"/>
        </w:rPr>
        <w:t>0,2 % à 0,4 %</w:t>
      </w:r>
      <w:r w:rsidRPr="006268CD">
        <w:rPr>
          <w:rFonts w:ascii="Verdana" w:hAnsi="Verdana"/>
          <w:sz w:val="20"/>
          <w:szCs w:val="20"/>
        </w:rPr>
        <w:t xml:space="preserve">, à compter du </w:t>
      </w:r>
      <w:r>
        <w:rPr>
          <w:rFonts w:ascii="Verdana" w:hAnsi="Verdana"/>
          <w:sz w:val="20"/>
          <w:szCs w:val="20"/>
        </w:rPr>
        <w:t>1</w:t>
      </w:r>
      <w:r w:rsidRPr="006268CD">
        <w:rPr>
          <w:rFonts w:ascii="Verdana" w:hAnsi="Verdana"/>
          <w:sz w:val="20"/>
          <w:szCs w:val="20"/>
          <w:vertAlign w:val="superscript"/>
        </w:rPr>
        <w:t>ier</w:t>
      </w:r>
      <w:r>
        <w:rPr>
          <w:rFonts w:ascii="Verdana" w:hAnsi="Verdana"/>
          <w:sz w:val="20"/>
          <w:szCs w:val="20"/>
        </w:rPr>
        <w:t xml:space="preserve"> janvier 2026.</w:t>
      </w:r>
    </w:p>
    <w:p w14:paraId="0C638DFC" w14:textId="77777777" w:rsidR="006268CD" w:rsidRPr="006268CD" w:rsidRDefault="006268CD" w:rsidP="006268CD">
      <w:pPr>
        <w:pStyle w:val="NormalWeb"/>
        <w:jc w:val="both"/>
        <w:rPr>
          <w:rFonts w:ascii="Verdana" w:hAnsi="Verdana"/>
          <w:sz w:val="20"/>
          <w:szCs w:val="20"/>
        </w:rPr>
      </w:pPr>
      <w:r w:rsidRPr="006268CD">
        <w:rPr>
          <w:rFonts w:ascii="Verdana" w:hAnsi="Verdana"/>
          <w:sz w:val="20"/>
          <w:szCs w:val="20"/>
        </w:rPr>
        <w:lastRenderedPageBreak/>
        <w:t>Cette revalorisation vise à renforcer les actions bénéficiant au collectif des salariés et à contribuer à l’amélioration de leurs conditions de vie au travail.</w:t>
      </w:r>
    </w:p>
    <w:p w14:paraId="624ABC89" w14:textId="77777777" w:rsidR="006268CD" w:rsidRPr="006268CD" w:rsidRDefault="006268CD" w:rsidP="006268CD">
      <w:pPr>
        <w:pStyle w:val="NormalWeb"/>
        <w:jc w:val="both"/>
        <w:rPr>
          <w:rFonts w:ascii="Verdana" w:hAnsi="Verdana"/>
          <w:sz w:val="20"/>
          <w:szCs w:val="20"/>
        </w:rPr>
      </w:pPr>
      <w:r w:rsidRPr="006268CD">
        <w:rPr>
          <w:rFonts w:ascii="Verdana" w:hAnsi="Verdana"/>
          <w:sz w:val="20"/>
          <w:szCs w:val="20"/>
        </w:rPr>
        <w:t>Les modalités d’utilisation de ce budget relèvent des instances compétentes, conformément aux dispositions légales et réglementaires en vigueur.</w:t>
      </w:r>
    </w:p>
    <w:p w14:paraId="31CF49CC" w14:textId="77777777" w:rsidR="006268CD" w:rsidRDefault="006268CD" w:rsidP="00576A95">
      <w:pPr>
        <w:spacing w:after="0" w:line="240" w:lineRule="auto"/>
        <w:ind w:left="-2127"/>
        <w:jc w:val="both"/>
        <w:rPr>
          <w:rFonts w:ascii="Verdana" w:hAnsi="Verdana"/>
          <w:sz w:val="20"/>
          <w:szCs w:val="20"/>
        </w:rPr>
      </w:pPr>
    </w:p>
    <w:p w14:paraId="5D3C793C" w14:textId="4BE7A668" w:rsidR="00576A95" w:rsidRPr="00654F89" w:rsidRDefault="00576A95" w:rsidP="00576A95">
      <w:pPr>
        <w:pBdr>
          <w:top w:val="single" w:sz="4" w:space="1" w:color="auto"/>
          <w:left w:val="single" w:sz="4" w:space="4" w:color="auto"/>
          <w:bottom w:val="single" w:sz="4" w:space="1" w:color="auto"/>
          <w:right w:val="single" w:sz="4" w:space="4" w:color="auto"/>
        </w:pBdr>
        <w:rPr>
          <w:rFonts w:ascii="Verdana" w:hAnsi="Verdana"/>
          <w:b/>
          <w:color w:val="000000"/>
          <w:sz w:val="20"/>
          <w:szCs w:val="20"/>
        </w:rPr>
      </w:pPr>
      <w:r w:rsidRPr="00654F89">
        <w:rPr>
          <w:rFonts w:ascii="Verdana" w:hAnsi="Verdana"/>
          <w:b/>
          <w:bCs/>
          <w:color w:val="000000"/>
          <w:sz w:val="20"/>
          <w:szCs w:val="20"/>
        </w:rPr>
        <w:t xml:space="preserve">Art </w:t>
      </w:r>
      <w:r w:rsidR="00B30FCE">
        <w:rPr>
          <w:rFonts w:ascii="Verdana" w:hAnsi="Verdana"/>
          <w:b/>
          <w:bCs/>
          <w:color w:val="000000"/>
          <w:sz w:val="20"/>
          <w:szCs w:val="20"/>
        </w:rPr>
        <w:t>5</w:t>
      </w:r>
      <w:r w:rsidRPr="00654F89">
        <w:rPr>
          <w:rFonts w:ascii="Verdana" w:hAnsi="Verdana"/>
          <w:b/>
          <w:color w:val="000000"/>
          <w:sz w:val="20"/>
          <w:szCs w:val="20"/>
        </w:rPr>
        <w:t>. – DUREE EFFECTIVE DU TRAVAIL ET ORGANISATION DU TEMPS DE TRAVAIL</w:t>
      </w:r>
    </w:p>
    <w:p w14:paraId="0A296DC4" w14:textId="77777777" w:rsidR="00BE3100" w:rsidRDefault="00BE3100" w:rsidP="00A90713">
      <w:pPr>
        <w:spacing w:after="0"/>
        <w:jc w:val="both"/>
        <w:rPr>
          <w:rFonts w:ascii="Verdana" w:hAnsi="Verdana"/>
          <w:b/>
          <w:bCs/>
          <w:color w:val="000000"/>
          <w:sz w:val="20"/>
          <w:szCs w:val="20"/>
        </w:rPr>
      </w:pPr>
    </w:p>
    <w:p w14:paraId="68BB3C9F" w14:textId="2802F02C" w:rsidR="00BE3100" w:rsidRDefault="00193636" w:rsidP="00A90713">
      <w:pPr>
        <w:spacing w:after="0"/>
        <w:jc w:val="both"/>
        <w:rPr>
          <w:rFonts w:ascii="Verdana" w:hAnsi="Verdana"/>
          <w:color w:val="000000"/>
          <w:sz w:val="20"/>
          <w:szCs w:val="20"/>
        </w:rPr>
      </w:pPr>
      <w:r w:rsidRPr="00654F89">
        <w:rPr>
          <w:rFonts w:ascii="Verdana" w:hAnsi="Verdana"/>
          <w:color w:val="000000"/>
          <w:sz w:val="20"/>
          <w:szCs w:val="20"/>
        </w:rPr>
        <w:t xml:space="preserve">Les parties conviennent que le </w:t>
      </w:r>
      <w:r w:rsidRPr="00654F89">
        <w:rPr>
          <w:rFonts w:ascii="Verdana" w:hAnsi="Verdana"/>
          <w:b/>
          <w:bCs/>
          <w:color w:val="000000"/>
          <w:sz w:val="20"/>
          <w:szCs w:val="20"/>
        </w:rPr>
        <w:t xml:space="preserve">26 décembre </w:t>
      </w:r>
      <w:r w:rsidR="00BE3100">
        <w:rPr>
          <w:rFonts w:ascii="Verdana" w:hAnsi="Verdana"/>
          <w:b/>
          <w:bCs/>
          <w:color w:val="000000"/>
          <w:sz w:val="20"/>
          <w:szCs w:val="20"/>
        </w:rPr>
        <w:t>de chaque année</w:t>
      </w:r>
      <w:r w:rsidRPr="00654F89">
        <w:rPr>
          <w:rFonts w:ascii="Verdana" w:hAnsi="Verdana"/>
          <w:color w:val="000000"/>
          <w:sz w:val="20"/>
          <w:szCs w:val="20"/>
        </w:rPr>
        <w:t xml:space="preserve"> sera un jour </w:t>
      </w:r>
      <w:r w:rsidR="00323D67">
        <w:rPr>
          <w:rFonts w:ascii="Verdana" w:hAnsi="Verdana"/>
          <w:color w:val="000000"/>
          <w:sz w:val="20"/>
          <w:szCs w:val="20"/>
        </w:rPr>
        <w:t xml:space="preserve">de congé </w:t>
      </w:r>
      <w:r w:rsidRPr="00654F89">
        <w:rPr>
          <w:rFonts w:ascii="Verdana" w:hAnsi="Verdana"/>
          <w:color w:val="000000"/>
          <w:sz w:val="20"/>
          <w:szCs w:val="20"/>
        </w:rPr>
        <w:t>offert à tous collaborateurs présents en contrat à durée indéterminée dans l’entreprise à cette date et</w:t>
      </w:r>
      <w:r w:rsidR="00323D67">
        <w:rPr>
          <w:rFonts w:ascii="Verdana" w:hAnsi="Verdana"/>
          <w:color w:val="000000"/>
          <w:sz w:val="20"/>
          <w:szCs w:val="20"/>
        </w:rPr>
        <w:t xml:space="preserve"> </w:t>
      </w:r>
      <w:r w:rsidR="00A90713">
        <w:rPr>
          <w:rFonts w:ascii="Verdana" w:hAnsi="Verdana"/>
          <w:color w:val="000000"/>
          <w:sz w:val="20"/>
          <w:szCs w:val="20"/>
        </w:rPr>
        <w:t>ayant sold</w:t>
      </w:r>
      <w:r w:rsidR="00937150">
        <w:rPr>
          <w:rFonts w:ascii="Verdana" w:hAnsi="Verdana"/>
          <w:color w:val="000000"/>
          <w:sz w:val="20"/>
          <w:szCs w:val="20"/>
        </w:rPr>
        <w:t>é</w:t>
      </w:r>
      <w:r w:rsidR="00A90713">
        <w:rPr>
          <w:rFonts w:ascii="Verdana" w:hAnsi="Verdana"/>
          <w:color w:val="000000"/>
          <w:sz w:val="20"/>
          <w:szCs w:val="20"/>
        </w:rPr>
        <w:t xml:space="preserve"> leurs congés payés</w:t>
      </w:r>
      <w:r w:rsidR="00A5234B">
        <w:rPr>
          <w:rFonts w:ascii="Verdana" w:hAnsi="Verdana"/>
          <w:color w:val="000000"/>
          <w:sz w:val="20"/>
          <w:szCs w:val="20"/>
        </w:rPr>
        <w:t xml:space="preserve"> et d’ancienneté</w:t>
      </w:r>
      <w:r w:rsidR="00A90713">
        <w:rPr>
          <w:rFonts w:ascii="Verdana" w:hAnsi="Verdana"/>
          <w:color w:val="000000"/>
          <w:sz w:val="20"/>
          <w:szCs w:val="20"/>
        </w:rPr>
        <w:t xml:space="preserve"> au </w:t>
      </w:r>
      <w:r w:rsidR="00BE3100">
        <w:rPr>
          <w:rFonts w:ascii="Verdana" w:hAnsi="Verdana"/>
          <w:color w:val="000000"/>
          <w:sz w:val="20"/>
          <w:szCs w:val="20"/>
        </w:rPr>
        <w:t>31 décembre de l’année N.</w:t>
      </w:r>
    </w:p>
    <w:p w14:paraId="38C5ACC7" w14:textId="77777777" w:rsidR="00BE3100" w:rsidRDefault="00BE3100" w:rsidP="00A90713">
      <w:pPr>
        <w:spacing w:after="0"/>
        <w:jc w:val="both"/>
        <w:rPr>
          <w:rFonts w:ascii="Verdana" w:hAnsi="Verdana"/>
          <w:color w:val="000000"/>
          <w:sz w:val="20"/>
          <w:szCs w:val="20"/>
        </w:rPr>
      </w:pPr>
    </w:p>
    <w:p w14:paraId="264A7206" w14:textId="77777777" w:rsidR="00BE3100" w:rsidRDefault="00BE3100" w:rsidP="00A90713">
      <w:pPr>
        <w:spacing w:after="0"/>
        <w:jc w:val="both"/>
        <w:rPr>
          <w:rFonts w:ascii="Verdana" w:hAnsi="Verdana"/>
          <w:color w:val="000000"/>
          <w:sz w:val="20"/>
          <w:szCs w:val="20"/>
        </w:rPr>
      </w:pPr>
    </w:p>
    <w:p w14:paraId="08BE80EA" w14:textId="13C49C22" w:rsidR="00BE3100" w:rsidRPr="00654F89" w:rsidRDefault="00BE3100" w:rsidP="00BE3100">
      <w:pPr>
        <w:pBdr>
          <w:top w:val="single" w:sz="4" w:space="1" w:color="auto"/>
          <w:left w:val="single" w:sz="4" w:space="4" w:color="auto"/>
          <w:bottom w:val="single" w:sz="4" w:space="1" w:color="auto"/>
          <w:right w:val="single" w:sz="4" w:space="4" w:color="auto"/>
        </w:pBdr>
        <w:rPr>
          <w:rFonts w:ascii="Verdana" w:hAnsi="Verdana"/>
          <w:b/>
          <w:color w:val="000000"/>
          <w:sz w:val="20"/>
          <w:szCs w:val="20"/>
        </w:rPr>
      </w:pPr>
      <w:r w:rsidRPr="00654F89">
        <w:rPr>
          <w:rFonts w:ascii="Verdana" w:hAnsi="Verdana"/>
          <w:b/>
          <w:bCs/>
          <w:color w:val="000000"/>
          <w:sz w:val="20"/>
          <w:szCs w:val="20"/>
        </w:rPr>
        <w:t xml:space="preserve">Art </w:t>
      </w:r>
      <w:r w:rsidR="00B30FCE">
        <w:rPr>
          <w:rFonts w:ascii="Verdana" w:hAnsi="Verdana"/>
          <w:b/>
          <w:bCs/>
          <w:color w:val="000000"/>
          <w:sz w:val="20"/>
          <w:szCs w:val="20"/>
        </w:rPr>
        <w:t>6</w:t>
      </w:r>
      <w:r w:rsidRPr="00654F89">
        <w:rPr>
          <w:rFonts w:ascii="Verdana" w:hAnsi="Verdana"/>
          <w:b/>
          <w:color w:val="000000"/>
          <w:sz w:val="20"/>
          <w:szCs w:val="20"/>
        </w:rPr>
        <w:t>. –</w:t>
      </w:r>
      <w:r>
        <w:rPr>
          <w:rFonts w:ascii="Verdana" w:hAnsi="Verdana"/>
          <w:b/>
          <w:color w:val="000000"/>
          <w:sz w:val="20"/>
          <w:szCs w:val="20"/>
        </w:rPr>
        <w:t>CONGES D’ANCIENNETE</w:t>
      </w:r>
    </w:p>
    <w:p w14:paraId="4F058ABA" w14:textId="77777777" w:rsidR="00BE3100" w:rsidRPr="00BE3100" w:rsidRDefault="00BE3100" w:rsidP="00464215">
      <w:pPr>
        <w:pStyle w:val="NormalWeb"/>
        <w:contextualSpacing/>
        <w:jc w:val="both"/>
        <w:rPr>
          <w:rFonts w:ascii="Verdana" w:hAnsi="Verdana"/>
          <w:sz w:val="20"/>
          <w:szCs w:val="20"/>
        </w:rPr>
      </w:pPr>
      <w:r w:rsidRPr="00BE3100">
        <w:rPr>
          <w:rStyle w:val="lev"/>
          <w:rFonts w:ascii="Verdana" w:hAnsi="Verdana"/>
          <w:b w:val="0"/>
          <w:bCs w:val="0"/>
          <w:sz w:val="20"/>
          <w:szCs w:val="20"/>
        </w:rPr>
        <w:t>Dans le cadre des négociations annuelles obligatoires, les parties ont convenu de mettre en place des congés d’ancienneté au bénéfice des salariés de l’entreprise.</w:t>
      </w:r>
    </w:p>
    <w:p w14:paraId="50756549" w14:textId="77777777" w:rsidR="00BE3100" w:rsidRDefault="00BE3100" w:rsidP="00464215">
      <w:pPr>
        <w:pStyle w:val="NormalWeb"/>
        <w:contextualSpacing/>
        <w:jc w:val="both"/>
        <w:rPr>
          <w:rFonts w:ascii="Verdana" w:hAnsi="Verdana"/>
          <w:sz w:val="20"/>
          <w:szCs w:val="20"/>
        </w:rPr>
      </w:pPr>
    </w:p>
    <w:p w14:paraId="22A7E334" w14:textId="71BF3C33" w:rsidR="00BE3100" w:rsidRPr="00BE3100" w:rsidRDefault="00BE3100" w:rsidP="00464215">
      <w:pPr>
        <w:pStyle w:val="NormalWeb"/>
        <w:contextualSpacing/>
        <w:jc w:val="both"/>
        <w:rPr>
          <w:rFonts w:ascii="Verdana" w:hAnsi="Verdana"/>
          <w:sz w:val="20"/>
          <w:szCs w:val="20"/>
        </w:rPr>
      </w:pPr>
      <w:r w:rsidRPr="00BE3100">
        <w:rPr>
          <w:rFonts w:ascii="Verdana" w:hAnsi="Verdana"/>
          <w:sz w:val="20"/>
          <w:szCs w:val="20"/>
        </w:rPr>
        <w:t>Ces congés d’ancienneté ont pour objet de reconnaître l’engagement et la fidélité des salariés au sein de l’entreprise.</w:t>
      </w:r>
    </w:p>
    <w:p w14:paraId="2C4797CE" w14:textId="77777777" w:rsidR="00BE3100" w:rsidRDefault="00BE3100" w:rsidP="00464215">
      <w:pPr>
        <w:pStyle w:val="NormalWeb"/>
        <w:contextualSpacing/>
        <w:jc w:val="both"/>
        <w:rPr>
          <w:rFonts w:ascii="Verdana" w:hAnsi="Verdana"/>
          <w:sz w:val="20"/>
          <w:szCs w:val="20"/>
        </w:rPr>
      </w:pPr>
    </w:p>
    <w:p w14:paraId="3B0FD0E4" w14:textId="77777777" w:rsidR="0098056D" w:rsidRDefault="00BE3100" w:rsidP="00464215">
      <w:pPr>
        <w:pStyle w:val="NormalWeb"/>
        <w:contextualSpacing/>
        <w:jc w:val="both"/>
        <w:rPr>
          <w:rFonts w:ascii="Verdana" w:hAnsi="Verdana"/>
          <w:sz w:val="20"/>
          <w:szCs w:val="20"/>
        </w:rPr>
      </w:pPr>
      <w:r w:rsidRPr="00BE3100">
        <w:rPr>
          <w:rFonts w:ascii="Verdana" w:hAnsi="Verdana"/>
          <w:sz w:val="20"/>
          <w:szCs w:val="20"/>
        </w:rPr>
        <w:t>À ce titre, il est accordé aux salariés remplissant les conditions d’ancienneté suivantes des jours de congés supplémentaires, attribués comme suit :</w:t>
      </w:r>
    </w:p>
    <w:p w14:paraId="3ECC2A3B" w14:textId="23958B5A" w:rsidR="0098056D" w:rsidRDefault="00BE3100" w:rsidP="00464215">
      <w:pPr>
        <w:pStyle w:val="NormalWeb"/>
        <w:ind w:left="708"/>
        <w:contextualSpacing/>
        <w:jc w:val="both"/>
        <w:rPr>
          <w:rFonts w:ascii="Verdana" w:hAnsi="Verdana"/>
          <w:sz w:val="20"/>
          <w:szCs w:val="20"/>
        </w:rPr>
      </w:pPr>
      <w:r w:rsidRPr="00BE3100">
        <w:rPr>
          <w:rFonts w:ascii="Verdana" w:hAnsi="Verdana"/>
          <w:sz w:val="20"/>
          <w:szCs w:val="20"/>
        </w:rPr>
        <w:br/>
      </w:r>
      <w:r w:rsidR="0098056D">
        <w:rPr>
          <w:rFonts w:ascii="Verdana" w:hAnsi="Verdana"/>
          <w:sz w:val="20"/>
          <w:szCs w:val="20"/>
        </w:rPr>
        <w:t xml:space="preserve">- </w:t>
      </w:r>
      <w:r>
        <w:rPr>
          <w:rFonts w:ascii="Verdana" w:hAnsi="Verdana"/>
          <w:sz w:val="20"/>
          <w:szCs w:val="20"/>
        </w:rPr>
        <w:t xml:space="preserve">2 </w:t>
      </w:r>
      <w:r w:rsidR="0098056D">
        <w:rPr>
          <w:rFonts w:ascii="Verdana" w:hAnsi="Verdana"/>
          <w:sz w:val="20"/>
          <w:szCs w:val="20"/>
        </w:rPr>
        <w:t>jours ouvrés</w:t>
      </w:r>
      <w:r w:rsidRPr="00BE3100">
        <w:rPr>
          <w:rFonts w:ascii="Verdana" w:hAnsi="Verdana"/>
          <w:sz w:val="20"/>
          <w:szCs w:val="20"/>
        </w:rPr>
        <w:t xml:space="preserve"> à partir de </w:t>
      </w:r>
      <w:r w:rsidR="0098056D">
        <w:rPr>
          <w:rFonts w:ascii="Verdana" w:hAnsi="Verdana"/>
          <w:sz w:val="20"/>
          <w:szCs w:val="20"/>
        </w:rPr>
        <w:t xml:space="preserve">10 </w:t>
      </w:r>
      <w:r w:rsidRPr="00BE3100">
        <w:rPr>
          <w:rFonts w:ascii="Verdana" w:hAnsi="Verdana"/>
          <w:sz w:val="20"/>
          <w:szCs w:val="20"/>
        </w:rPr>
        <w:t>années d’ancienneté ;</w:t>
      </w:r>
    </w:p>
    <w:p w14:paraId="756B3D35" w14:textId="77777777" w:rsidR="0098056D" w:rsidRDefault="0098056D" w:rsidP="00464215">
      <w:pPr>
        <w:pStyle w:val="NormalWeb"/>
        <w:ind w:left="708"/>
        <w:contextualSpacing/>
        <w:jc w:val="both"/>
        <w:rPr>
          <w:rFonts w:ascii="Verdana" w:hAnsi="Verdana"/>
          <w:sz w:val="20"/>
          <w:szCs w:val="20"/>
        </w:rPr>
      </w:pPr>
      <w:r>
        <w:rPr>
          <w:rFonts w:ascii="Verdana" w:hAnsi="Verdana"/>
          <w:sz w:val="20"/>
          <w:szCs w:val="20"/>
        </w:rPr>
        <w:t>- 4 jours ouvrés à partir de 15 années d’ancienneté ;</w:t>
      </w:r>
    </w:p>
    <w:p w14:paraId="1DC40F5E" w14:textId="7ABC444F" w:rsidR="00BE3100" w:rsidRPr="00BE3100" w:rsidRDefault="0098056D" w:rsidP="00464215">
      <w:pPr>
        <w:pStyle w:val="NormalWeb"/>
        <w:ind w:left="708"/>
        <w:contextualSpacing/>
        <w:rPr>
          <w:rFonts w:ascii="Verdana" w:hAnsi="Verdana"/>
          <w:sz w:val="20"/>
          <w:szCs w:val="20"/>
        </w:rPr>
      </w:pPr>
      <w:r>
        <w:rPr>
          <w:rFonts w:ascii="Verdana" w:hAnsi="Verdana"/>
          <w:sz w:val="20"/>
          <w:szCs w:val="20"/>
        </w:rPr>
        <w:t>- 6 jours ouvrés à partir de 20 ans et plus d’ancienneté.</w:t>
      </w:r>
      <w:r w:rsidR="00BE3100" w:rsidRPr="00BE3100">
        <w:rPr>
          <w:rFonts w:ascii="Verdana" w:hAnsi="Verdana"/>
          <w:sz w:val="20"/>
          <w:szCs w:val="20"/>
        </w:rPr>
        <w:br/>
      </w:r>
    </w:p>
    <w:p w14:paraId="058E5BF3" w14:textId="77777777" w:rsidR="00BE3100" w:rsidRDefault="00BE3100" w:rsidP="00464215">
      <w:pPr>
        <w:pStyle w:val="NormalWeb"/>
        <w:contextualSpacing/>
        <w:jc w:val="both"/>
        <w:rPr>
          <w:rFonts w:ascii="Verdana" w:hAnsi="Verdana"/>
          <w:sz w:val="20"/>
          <w:szCs w:val="20"/>
        </w:rPr>
      </w:pPr>
      <w:r w:rsidRPr="00BE3100">
        <w:rPr>
          <w:rFonts w:ascii="Verdana" w:hAnsi="Verdana"/>
          <w:sz w:val="20"/>
          <w:szCs w:val="20"/>
        </w:rPr>
        <w:t>Les congés d’ancienneté sont attribués selon les mêmes règles de prise et de gestion que les congés payés légaux, sauf dispositions spécifiques contraires.</w:t>
      </w:r>
    </w:p>
    <w:p w14:paraId="2E82CFB4" w14:textId="630BA625" w:rsidR="0098056D" w:rsidRDefault="0098056D" w:rsidP="00464215">
      <w:pPr>
        <w:pStyle w:val="NormalWeb"/>
        <w:contextualSpacing/>
        <w:jc w:val="both"/>
        <w:rPr>
          <w:rFonts w:ascii="Verdana" w:hAnsi="Verdana"/>
          <w:sz w:val="20"/>
          <w:szCs w:val="20"/>
        </w:rPr>
      </w:pPr>
      <w:r>
        <w:rPr>
          <w:rFonts w:ascii="Verdana" w:hAnsi="Verdana"/>
          <w:sz w:val="20"/>
          <w:szCs w:val="20"/>
        </w:rPr>
        <w:t xml:space="preserve">Ils devront être pris au cours de l’année </w:t>
      </w:r>
      <w:r w:rsidR="007628A7">
        <w:rPr>
          <w:rFonts w:ascii="Verdana" w:hAnsi="Verdana"/>
          <w:sz w:val="20"/>
          <w:szCs w:val="20"/>
        </w:rPr>
        <w:t>N</w:t>
      </w:r>
      <w:r>
        <w:rPr>
          <w:rFonts w:ascii="Verdana" w:hAnsi="Verdana"/>
          <w:sz w:val="20"/>
          <w:szCs w:val="20"/>
        </w:rPr>
        <w:t xml:space="preserve">, faute de quoi, </w:t>
      </w:r>
      <w:r w:rsidR="007628A7">
        <w:rPr>
          <w:rFonts w:ascii="Verdana" w:hAnsi="Verdana"/>
          <w:sz w:val="20"/>
          <w:szCs w:val="20"/>
        </w:rPr>
        <w:t>ils seront perdus au 1</w:t>
      </w:r>
      <w:r w:rsidR="007628A7" w:rsidRPr="007628A7">
        <w:rPr>
          <w:rFonts w:ascii="Verdana" w:hAnsi="Verdana"/>
          <w:sz w:val="20"/>
          <w:szCs w:val="20"/>
          <w:vertAlign w:val="superscript"/>
        </w:rPr>
        <w:t>ier</w:t>
      </w:r>
      <w:r w:rsidR="007628A7">
        <w:rPr>
          <w:rFonts w:ascii="Verdana" w:hAnsi="Verdana"/>
          <w:sz w:val="20"/>
          <w:szCs w:val="20"/>
        </w:rPr>
        <w:t xml:space="preserve"> janvier de l’année N+1.</w:t>
      </w:r>
    </w:p>
    <w:p w14:paraId="578BFDDF" w14:textId="77777777" w:rsidR="007628A7" w:rsidRDefault="007628A7" w:rsidP="00464215">
      <w:pPr>
        <w:pStyle w:val="NormalWeb"/>
        <w:contextualSpacing/>
        <w:jc w:val="both"/>
        <w:rPr>
          <w:rFonts w:ascii="Verdana" w:hAnsi="Verdana"/>
          <w:sz w:val="20"/>
          <w:szCs w:val="20"/>
        </w:rPr>
      </w:pPr>
    </w:p>
    <w:p w14:paraId="36674C19" w14:textId="31188B00" w:rsidR="007628A7" w:rsidRPr="00AB519B" w:rsidRDefault="007628A7" w:rsidP="00464215">
      <w:pPr>
        <w:pStyle w:val="NormalWeb"/>
        <w:contextualSpacing/>
        <w:jc w:val="both"/>
        <w:rPr>
          <w:rFonts w:ascii="Verdana" w:hAnsi="Verdana"/>
          <w:sz w:val="20"/>
          <w:szCs w:val="20"/>
        </w:rPr>
      </w:pPr>
      <w:r w:rsidRPr="00AB519B">
        <w:rPr>
          <w:rFonts w:ascii="Verdana" w:hAnsi="Verdana"/>
          <w:sz w:val="20"/>
          <w:szCs w:val="20"/>
        </w:rPr>
        <w:t>Les congés d’ancienneté sont attribués proportionnellement au temps de présence du salarié sur la période de référence, étant précisé que sont assimilées à du temps de présence les périodes légalement reconnues comme du temps de travail effectif.</w:t>
      </w:r>
    </w:p>
    <w:p w14:paraId="416A21BD" w14:textId="77777777" w:rsidR="00BE3100" w:rsidRDefault="00BE3100" w:rsidP="00464215">
      <w:pPr>
        <w:pStyle w:val="NormalWeb"/>
        <w:contextualSpacing/>
        <w:jc w:val="both"/>
        <w:rPr>
          <w:rFonts w:ascii="Verdana" w:hAnsi="Verdana"/>
          <w:sz w:val="20"/>
          <w:szCs w:val="20"/>
        </w:rPr>
      </w:pPr>
      <w:r w:rsidRPr="00AB519B">
        <w:rPr>
          <w:rFonts w:ascii="Verdana" w:hAnsi="Verdana"/>
          <w:sz w:val="20"/>
          <w:szCs w:val="20"/>
        </w:rPr>
        <w:t>Les modalités pratiques d’application pourront, le cas échéant, être précisées par note interne ou accord ultérieur.</w:t>
      </w:r>
    </w:p>
    <w:p w14:paraId="2F12B538" w14:textId="77777777" w:rsidR="0098056D" w:rsidRDefault="0098056D" w:rsidP="00464215">
      <w:pPr>
        <w:pStyle w:val="NormalWeb"/>
        <w:contextualSpacing/>
        <w:jc w:val="both"/>
        <w:rPr>
          <w:rFonts w:ascii="Verdana" w:hAnsi="Verdana"/>
          <w:sz w:val="20"/>
          <w:szCs w:val="20"/>
        </w:rPr>
      </w:pPr>
    </w:p>
    <w:p w14:paraId="3FAB31B7" w14:textId="20806645" w:rsidR="00BE3100" w:rsidRPr="001D13DE" w:rsidRDefault="0098056D" w:rsidP="00464215">
      <w:pPr>
        <w:pStyle w:val="NormalWeb"/>
        <w:contextualSpacing/>
        <w:jc w:val="both"/>
        <w:rPr>
          <w:rFonts w:ascii="Verdana" w:hAnsi="Verdana"/>
          <w:color w:val="000000"/>
          <w:sz w:val="20"/>
          <w:szCs w:val="20"/>
        </w:rPr>
      </w:pPr>
      <w:r>
        <w:rPr>
          <w:rFonts w:ascii="Verdana" w:hAnsi="Verdana"/>
          <w:sz w:val="20"/>
          <w:szCs w:val="20"/>
        </w:rPr>
        <w:t>Cette mesure prend effet dès le 1</w:t>
      </w:r>
      <w:r w:rsidRPr="0098056D">
        <w:rPr>
          <w:rFonts w:ascii="Verdana" w:hAnsi="Verdana"/>
          <w:sz w:val="20"/>
          <w:szCs w:val="20"/>
          <w:vertAlign w:val="superscript"/>
        </w:rPr>
        <w:t>ier</w:t>
      </w:r>
      <w:r>
        <w:rPr>
          <w:rFonts w:ascii="Verdana" w:hAnsi="Verdana"/>
          <w:sz w:val="20"/>
          <w:szCs w:val="20"/>
        </w:rPr>
        <w:t xml:space="preserve"> janvier 2026 pour les salariés remplissant les conditions d’octroi.</w:t>
      </w:r>
    </w:p>
    <w:p w14:paraId="782EFC1C" w14:textId="78A67726" w:rsidR="00576A95" w:rsidRPr="00654F89" w:rsidRDefault="00576A95" w:rsidP="00576A95">
      <w:pPr>
        <w:pBdr>
          <w:top w:val="single" w:sz="4" w:space="1" w:color="auto"/>
          <w:left w:val="single" w:sz="4" w:space="4" w:color="auto"/>
          <w:bottom w:val="single" w:sz="4" w:space="1" w:color="auto"/>
          <w:right w:val="single" w:sz="4" w:space="4" w:color="auto"/>
        </w:pBdr>
        <w:jc w:val="both"/>
        <w:rPr>
          <w:rFonts w:ascii="Verdana" w:hAnsi="Verdana"/>
          <w:b/>
          <w:bCs/>
          <w:color w:val="000000"/>
          <w:sz w:val="20"/>
          <w:szCs w:val="20"/>
        </w:rPr>
      </w:pPr>
      <w:r w:rsidRPr="00654F89">
        <w:rPr>
          <w:rFonts w:ascii="Verdana" w:hAnsi="Verdana"/>
          <w:b/>
          <w:bCs/>
          <w:color w:val="000000"/>
          <w:sz w:val="20"/>
          <w:szCs w:val="20"/>
        </w:rPr>
        <w:t xml:space="preserve">Art. </w:t>
      </w:r>
      <w:r w:rsidR="00B30FCE">
        <w:rPr>
          <w:rFonts w:ascii="Verdana" w:hAnsi="Verdana"/>
          <w:b/>
          <w:bCs/>
          <w:color w:val="000000"/>
          <w:sz w:val="20"/>
          <w:szCs w:val="20"/>
        </w:rPr>
        <w:t>7</w:t>
      </w:r>
      <w:r w:rsidRPr="00654F89">
        <w:rPr>
          <w:rFonts w:ascii="Verdana" w:hAnsi="Verdana"/>
          <w:b/>
          <w:color w:val="000000"/>
          <w:sz w:val="20"/>
          <w:szCs w:val="20"/>
        </w:rPr>
        <w:t xml:space="preserve"> –</w:t>
      </w:r>
      <w:r w:rsidR="008F1EDD">
        <w:rPr>
          <w:rFonts w:ascii="Verdana" w:hAnsi="Verdana"/>
          <w:b/>
          <w:color w:val="000000"/>
          <w:sz w:val="20"/>
          <w:szCs w:val="20"/>
        </w:rPr>
        <w:t>DISPOSITIONS GENERALES</w:t>
      </w:r>
    </w:p>
    <w:p w14:paraId="3D8AA7BF" w14:textId="2535F2DA" w:rsidR="00576A95" w:rsidRPr="00654F89" w:rsidRDefault="00B30FCE" w:rsidP="00B4505C">
      <w:pPr>
        <w:pStyle w:val="Article"/>
        <w:numPr>
          <w:ilvl w:val="0"/>
          <w:numId w:val="0"/>
        </w:numPr>
        <w:ind w:left="720"/>
        <w:rPr>
          <w:sz w:val="20"/>
          <w:szCs w:val="20"/>
        </w:rPr>
      </w:pPr>
      <w:r>
        <w:rPr>
          <w:sz w:val="20"/>
          <w:szCs w:val="20"/>
        </w:rPr>
        <w:t>7</w:t>
      </w:r>
      <w:r w:rsidR="003440C2">
        <w:rPr>
          <w:sz w:val="20"/>
          <w:szCs w:val="20"/>
        </w:rPr>
        <w:t xml:space="preserve">.1. </w:t>
      </w:r>
      <w:r w:rsidR="00576A95" w:rsidRPr="00654F89">
        <w:rPr>
          <w:sz w:val="20"/>
          <w:szCs w:val="20"/>
        </w:rPr>
        <w:t xml:space="preserve">Interprétation </w:t>
      </w:r>
    </w:p>
    <w:p w14:paraId="0B5221AF" w14:textId="77777777" w:rsidR="00576A95" w:rsidRPr="00654F89" w:rsidRDefault="00576A95" w:rsidP="00576A95">
      <w:pPr>
        <w:pStyle w:val="Article"/>
        <w:numPr>
          <w:ilvl w:val="0"/>
          <w:numId w:val="0"/>
        </w:numPr>
        <w:ind w:left="1440"/>
        <w:rPr>
          <w:sz w:val="20"/>
          <w:szCs w:val="20"/>
        </w:rPr>
      </w:pPr>
    </w:p>
    <w:p w14:paraId="68E2DB23"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olor w:val="000000"/>
          <w:sz w:val="20"/>
          <w:szCs w:val="20"/>
        </w:rPr>
      </w:pPr>
      <w:r w:rsidRPr="00654F89">
        <w:rPr>
          <w:rFonts w:ascii="Verdana" w:hAnsi="Verdana"/>
          <w:color w:val="000000"/>
          <w:sz w:val="20"/>
          <w:szCs w:val="20"/>
        </w:rPr>
        <w:t xml:space="preserve">En cas de difficulté d’interprétation du présent accord, une commission d’interprétation pourra être saisie. Celle-ci sera composée des membres suivants : </w:t>
      </w:r>
    </w:p>
    <w:p w14:paraId="61FDC021" w14:textId="77777777" w:rsidR="00576A95" w:rsidRPr="00654F89" w:rsidRDefault="00576A95" w:rsidP="00576A95">
      <w:pPr>
        <w:widowControl w:val="0"/>
        <w:numPr>
          <w:ilvl w:val="0"/>
          <w:numId w:val="25"/>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jc w:val="both"/>
        <w:rPr>
          <w:rFonts w:ascii="Verdana" w:hAnsi="Verdana"/>
          <w:sz w:val="20"/>
          <w:szCs w:val="20"/>
        </w:rPr>
      </w:pPr>
      <w:r w:rsidRPr="00654F89">
        <w:rPr>
          <w:rFonts w:ascii="Verdana" w:hAnsi="Verdana"/>
          <w:sz w:val="20"/>
          <w:szCs w:val="20"/>
        </w:rPr>
        <w:t>Le représentant de l’employeur</w:t>
      </w:r>
    </w:p>
    <w:p w14:paraId="5EC099D6" w14:textId="77777777" w:rsidR="00576A95" w:rsidRPr="00654F89" w:rsidRDefault="00576A95" w:rsidP="00576A95">
      <w:pPr>
        <w:widowControl w:val="0"/>
        <w:numPr>
          <w:ilvl w:val="0"/>
          <w:numId w:val="25"/>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jc w:val="both"/>
        <w:rPr>
          <w:rFonts w:ascii="Verdana" w:hAnsi="Verdana"/>
          <w:sz w:val="20"/>
          <w:szCs w:val="20"/>
        </w:rPr>
      </w:pPr>
      <w:r w:rsidRPr="00654F89">
        <w:rPr>
          <w:rFonts w:ascii="Verdana" w:hAnsi="Verdana"/>
          <w:sz w:val="20"/>
          <w:szCs w:val="20"/>
        </w:rPr>
        <w:lastRenderedPageBreak/>
        <w:t>Le délégué syndical</w:t>
      </w:r>
    </w:p>
    <w:p w14:paraId="1DDA9D82"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olor w:val="000000"/>
          <w:sz w:val="20"/>
          <w:szCs w:val="20"/>
        </w:rPr>
      </w:pPr>
    </w:p>
    <w:p w14:paraId="66D933E1"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olor w:val="000000"/>
          <w:sz w:val="20"/>
          <w:szCs w:val="20"/>
        </w:rPr>
      </w:pPr>
      <w:r w:rsidRPr="00654F89">
        <w:rPr>
          <w:rFonts w:ascii="Verdana" w:hAnsi="Verdana"/>
          <w:color w:val="000000"/>
          <w:sz w:val="20"/>
          <w:szCs w:val="20"/>
        </w:rPr>
        <w:t xml:space="preserve">Cette saisine sera formulée par écrit et adressée à toutes les parties à l’accord. </w:t>
      </w:r>
    </w:p>
    <w:p w14:paraId="35A82CA9"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Cs/>
          <w:iCs/>
          <w:color w:val="000000"/>
          <w:kern w:val="2"/>
          <w:sz w:val="20"/>
          <w:szCs w:val="20"/>
        </w:rPr>
      </w:pPr>
      <w:r w:rsidRPr="00654F89">
        <w:rPr>
          <w:rFonts w:ascii="Verdana" w:hAnsi="Verdana" w:cs="Tahoma"/>
          <w:bCs/>
          <w:iCs/>
          <w:color w:val="000000"/>
          <w:kern w:val="2"/>
          <w:sz w:val="20"/>
          <w:szCs w:val="20"/>
        </w:rPr>
        <w:t xml:space="preserve">Au plus tard un mois après sa saisine, </w:t>
      </w:r>
      <w:r w:rsidRPr="00654F89">
        <w:rPr>
          <w:rFonts w:ascii="Verdana" w:hAnsi="Verdana"/>
          <w:color w:val="000000"/>
          <w:sz w:val="20"/>
          <w:szCs w:val="20"/>
        </w:rPr>
        <w:t>la commission rendra un rapport en faisant</w:t>
      </w:r>
      <w:r w:rsidRPr="00654F89">
        <w:rPr>
          <w:rFonts w:ascii="Verdana" w:hAnsi="Verdana" w:cs="Tahoma"/>
          <w:bCs/>
          <w:iCs/>
          <w:color w:val="000000"/>
          <w:kern w:val="2"/>
          <w:sz w:val="20"/>
          <w:szCs w:val="20"/>
        </w:rPr>
        <w:t xml:space="preserve"> part de son analyse et de son avis. Ce rapport sera transmis à l’ensemble des membres </w:t>
      </w:r>
      <w:r w:rsidRPr="00654F89">
        <w:rPr>
          <w:rFonts w:ascii="Verdana" w:hAnsi="Verdana"/>
          <w:color w:val="000000"/>
          <w:sz w:val="20"/>
          <w:szCs w:val="20"/>
        </w:rPr>
        <w:t>du comité social et économique</w:t>
      </w:r>
      <w:r w:rsidRPr="00654F89">
        <w:rPr>
          <w:rFonts w:ascii="Verdana" w:hAnsi="Verdana" w:cs="Tahoma"/>
          <w:bCs/>
          <w:iCs/>
          <w:color w:val="000000"/>
          <w:kern w:val="2"/>
          <w:sz w:val="20"/>
          <w:szCs w:val="20"/>
        </w:rPr>
        <w:t>, ainsi qu’à la Direction, le lendemain de l’expiration de ce délai.</w:t>
      </w:r>
    </w:p>
    <w:p w14:paraId="0FC614C8"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Verdana" w:hAnsi="Verdana" w:cs="Tahoma"/>
          <w:bCs/>
          <w:iCs/>
          <w:color w:val="000000"/>
          <w:kern w:val="2"/>
          <w:sz w:val="20"/>
          <w:szCs w:val="20"/>
        </w:rPr>
      </w:pPr>
    </w:p>
    <w:p w14:paraId="3D17F7C6" w14:textId="77777777" w:rsidR="00576A95"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olor w:val="000000"/>
          <w:sz w:val="20"/>
          <w:szCs w:val="20"/>
        </w:rPr>
      </w:pPr>
      <w:r w:rsidRPr="00654F89">
        <w:rPr>
          <w:rFonts w:ascii="Verdana" w:hAnsi="Verdana"/>
          <w:color w:val="000000"/>
          <w:sz w:val="20"/>
          <w:szCs w:val="20"/>
        </w:rPr>
        <w:t>La difficulté d’interprétation, ayant fait l’objet de l’étude par la commission, sera fixée à l’ordre du jour de la réunion mensuelle du comité social et économique suivante la plus proche pour être débattue.</w:t>
      </w:r>
    </w:p>
    <w:p w14:paraId="5B894CD5" w14:textId="77777777" w:rsidR="00576A95" w:rsidRPr="00654F89"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olor w:val="000000"/>
          <w:sz w:val="20"/>
          <w:szCs w:val="20"/>
        </w:rPr>
      </w:pPr>
    </w:p>
    <w:p w14:paraId="3D55626B" w14:textId="21B26D63" w:rsidR="00576A95" w:rsidRDefault="00B30FCE" w:rsidP="00B4505C">
      <w:pPr>
        <w:pStyle w:val="Article"/>
        <w:numPr>
          <w:ilvl w:val="0"/>
          <w:numId w:val="0"/>
        </w:numPr>
        <w:ind w:left="720"/>
        <w:rPr>
          <w:sz w:val="20"/>
          <w:szCs w:val="20"/>
        </w:rPr>
      </w:pPr>
      <w:r>
        <w:rPr>
          <w:sz w:val="20"/>
          <w:szCs w:val="20"/>
        </w:rPr>
        <w:t>7</w:t>
      </w:r>
      <w:r w:rsidR="003440C2">
        <w:rPr>
          <w:sz w:val="20"/>
          <w:szCs w:val="20"/>
        </w:rPr>
        <w:t xml:space="preserve">.2. </w:t>
      </w:r>
      <w:r w:rsidR="00576A95" w:rsidRPr="00654F89">
        <w:rPr>
          <w:sz w:val="20"/>
          <w:szCs w:val="20"/>
        </w:rPr>
        <w:t>Rendez-vous</w:t>
      </w:r>
    </w:p>
    <w:p w14:paraId="0FAD70F3" w14:textId="77777777" w:rsidR="00576A95" w:rsidRPr="00654F89" w:rsidRDefault="00576A95" w:rsidP="00576A95">
      <w:pPr>
        <w:pStyle w:val="Article"/>
        <w:numPr>
          <w:ilvl w:val="0"/>
          <w:numId w:val="0"/>
        </w:numPr>
        <w:ind w:left="1440"/>
        <w:rPr>
          <w:sz w:val="20"/>
          <w:szCs w:val="20"/>
        </w:rPr>
      </w:pPr>
    </w:p>
    <w:p w14:paraId="6859E9A0" w14:textId="6BB9EBC0" w:rsidR="00464215" w:rsidRDefault="0046421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sz w:val="20"/>
          <w:szCs w:val="20"/>
        </w:rPr>
      </w:pPr>
      <w:r w:rsidRPr="00464215">
        <w:rPr>
          <w:rFonts w:ascii="Verdana" w:hAnsi="Verdana"/>
          <w:sz w:val="20"/>
          <w:szCs w:val="20"/>
        </w:rPr>
        <w:t>Les parties conviennent de se réunir, à l’initiative de la partie la plus diligente, afin d’examiner l’opportunité d’une éventuelle révision du présent accord, notamment dans le cadre des négociations annuelles obligatoires prévues aux articles L.2242-1 et suivants du Code du travail.</w:t>
      </w:r>
    </w:p>
    <w:p w14:paraId="3B34AB00" w14:textId="77777777" w:rsidR="005844D6" w:rsidRDefault="005844D6"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sz w:val="20"/>
          <w:szCs w:val="20"/>
        </w:rPr>
      </w:pPr>
    </w:p>
    <w:p w14:paraId="2099CCD4" w14:textId="551B40C9" w:rsidR="005844D6" w:rsidRPr="005844D6" w:rsidRDefault="005844D6" w:rsidP="005844D6">
      <w:pPr>
        <w:tabs>
          <w:tab w:val="left" w:pos="-1099"/>
          <w:tab w:val="left" w:pos="-720"/>
          <w:tab w:val="left" w:pos="0"/>
          <w:tab w:val="left" w:pos="26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
          <w:iCs/>
          <w:color w:val="000000"/>
          <w:kern w:val="2"/>
          <w:sz w:val="20"/>
          <w:szCs w:val="20"/>
        </w:rPr>
      </w:pPr>
      <w:r>
        <w:rPr>
          <w:rFonts w:ascii="Verdana" w:hAnsi="Verdana" w:cs="Tahoma"/>
          <w:b/>
          <w:iCs/>
          <w:color w:val="000000"/>
          <w:kern w:val="2"/>
          <w:sz w:val="20"/>
          <w:szCs w:val="20"/>
        </w:rPr>
        <w:tab/>
        <w:t xml:space="preserve">       </w:t>
      </w:r>
      <w:r w:rsidR="00B30FCE">
        <w:rPr>
          <w:rFonts w:ascii="Verdana" w:hAnsi="Verdana" w:cs="Tahoma"/>
          <w:b/>
          <w:iCs/>
          <w:color w:val="000000"/>
          <w:kern w:val="2"/>
          <w:sz w:val="20"/>
          <w:szCs w:val="20"/>
        </w:rPr>
        <w:t>7</w:t>
      </w:r>
      <w:r w:rsidRPr="005844D6">
        <w:rPr>
          <w:rFonts w:ascii="Verdana" w:hAnsi="Verdana" w:cs="Tahoma"/>
          <w:b/>
          <w:iCs/>
          <w:color w:val="000000"/>
          <w:kern w:val="2"/>
          <w:sz w:val="20"/>
          <w:szCs w:val="20"/>
        </w:rPr>
        <w:t>.3</w:t>
      </w:r>
      <w:r>
        <w:rPr>
          <w:rFonts w:ascii="Verdana" w:hAnsi="Verdana" w:cs="Tahoma"/>
          <w:b/>
          <w:iCs/>
          <w:color w:val="000000"/>
          <w:kern w:val="2"/>
          <w:sz w:val="20"/>
          <w:szCs w:val="20"/>
        </w:rPr>
        <w:t>.</w:t>
      </w:r>
      <w:r w:rsidRPr="005844D6">
        <w:rPr>
          <w:rFonts w:ascii="Verdana" w:hAnsi="Verdana" w:cs="Tahoma"/>
          <w:b/>
          <w:iCs/>
          <w:color w:val="000000"/>
          <w:kern w:val="2"/>
          <w:sz w:val="20"/>
          <w:szCs w:val="20"/>
        </w:rPr>
        <w:t xml:space="preserve"> Durée</w:t>
      </w:r>
    </w:p>
    <w:p w14:paraId="4753AB7F" w14:textId="77777777" w:rsidR="005844D6" w:rsidRPr="005844D6" w:rsidRDefault="005844D6" w:rsidP="005844D6">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Cs/>
          <w:iCs/>
          <w:color w:val="000000"/>
          <w:kern w:val="2"/>
          <w:sz w:val="20"/>
          <w:szCs w:val="20"/>
        </w:rPr>
      </w:pPr>
    </w:p>
    <w:p w14:paraId="6FE6EFBD" w14:textId="77777777" w:rsidR="005844D6" w:rsidRPr="005844D6" w:rsidRDefault="005844D6" w:rsidP="005844D6">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Cs/>
          <w:iCs/>
          <w:color w:val="000000"/>
          <w:kern w:val="2"/>
          <w:sz w:val="20"/>
          <w:szCs w:val="20"/>
        </w:rPr>
      </w:pPr>
      <w:r w:rsidRPr="005844D6">
        <w:rPr>
          <w:rFonts w:ascii="Verdana" w:hAnsi="Verdana" w:cs="Tahoma"/>
          <w:bCs/>
          <w:iCs/>
          <w:color w:val="000000"/>
          <w:kern w:val="2"/>
          <w:sz w:val="20"/>
          <w:szCs w:val="20"/>
        </w:rPr>
        <w:t>Le présent accord est conclu pour une durée indéterminée conformément à l’article L.2222-4 du Code du travail.</w:t>
      </w:r>
    </w:p>
    <w:p w14:paraId="58CC1071" w14:textId="77777777" w:rsidR="005844D6" w:rsidRDefault="005844D6" w:rsidP="005844D6">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Cs/>
          <w:iCs/>
          <w:color w:val="000000"/>
          <w:kern w:val="2"/>
          <w:sz w:val="20"/>
          <w:szCs w:val="20"/>
        </w:rPr>
      </w:pPr>
    </w:p>
    <w:p w14:paraId="472FC04F" w14:textId="11914659" w:rsidR="005844D6" w:rsidRPr="005844D6" w:rsidRDefault="005844D6" w:rsidP="005844D6">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
          <w:iCs/>
          <w:color w:val="000000"/>
          <w:kern w:val="2"/>
          <w:sz w:val="20"/>
          <w:szCs w:val="20"/>
        </w:rPr>
      </w:pPr>
      <w:r>
        <w:rPr>
          <w:rFonts w:ascii="Verdana" w:hAnsi="Verdana" w:cs="Tahoma"/>
          <w:bCs/>
          <w:iCs/>
          <w:color w:val="000000"/>
          <w:kern w:val="2"/>
          <w:sz w:val="20"/>
          <w:szCs w:val="20"/>
        </w:rPr>
        <w:tab/>
      </w:r>
      <w:r w:rsidRPr="005844D6">
        <w:rPr>
          <w:rFonts w:ascii="Verdana" w:hAnsi="Verdana" w:cs="Tahoma"/>
          <w:b/>
          <w:iCs/>
          <w:color w:val="000000"/>
          <w:kern w:val="2"/>
          <w:sz w:val="20"/>
          <w:szCs w:val="20"/>
        </w:rPr>
        <w:t xml:space="preserve">      </w:t>
      </w:r>
      <w:r w:rsidR="00B30FCE">
        <w:rPr>
          <w:rFonts w:ascii="Verdana" w:hAnsi="Verdana" w:cs="Tahoma"/>
          <w:b/>
          <w:iCs/>
          <w:color w:val="000000"/>
          <w:kern w:val="2"/>
          <w:sz w:val="20"/>
          <w:szCs w:val="20"/>
        </w:rPr>
        <w:t>7</w:t>
      </w:r>
      <w:r w:rsidRPr="005844D6">
        <w:rPr>
          <w:rFonts w:ascii="Verdana" w:hAnsi="Verdana" w:cs="Tahoma"/>
          <w:b/>
          <w:iCs/>
          <w:color w:val="000000"/>
          <w:kern w:val="2"/>
          <w:sz w:val="20"/>
          <w:szCs w:val="20"/>
        </w:rPr>
        <w:t>.4</w:t>
      </w:r>
      <w:r>
        <w:rPr>
          <w:rFonts w:ascii="Verdana" w:hAnsi="Verdana" w:cs="Tahoma"/>
          <w:b/>
          <w:iCs/>
          <w:color w:val="000000"/>
          <w:kern w:val="2"/>
          <w:sz w:val="20"/>
          <w:szCs w:val="20"/>
        </w:rPr>
        <w:t>.</w:t>
      </w:r>
      <w:r w:rsidRPr="005844D6">
        <w:rPr>
          <w:rFonts w:ascii="Verdana" w:hAnsi="Verdana" w:cs="Tahoma"/>
          <w:b/>
          <w:iCs/>
          <w:color w:val="000000"/>
          <w:kern w:val="2"/>
          <w:sz w:val="20"/>
          <w:szCs w:val="20"/>
        </w:rPr>
        <w:t xml:space="preserve"> Révision</w:t>
      </w:r>
    </w:p>
    <w:p w14:paraId="0DF181DA" w14:textId="77777777" w:rsidR="005844D6" w:rsidRPr="005844D6" w:rsidRDefault="005844D6" w:rsidP="005844D6">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Cs/>
          <w:iCs/>
          <w:color w:val="000000"/>
          <w:kern w:val="2"/>
          <w:sz w:val="20"/>
          <w:szCs w:val="20"/>
        </w:rPr>
      </w:pPr>
    </w:p>
    <w:p w14:paraId="050F31EF" w14:textId="77777777" w:rsidR="005844D6" w:rsidRPr="005844D6" w:rsidRDefault="005844D6" w:rsidP="005844D6">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Cs/>
          <w:iCs/>
          <w:color w:val="000000"/>
          <w:kern w:val="2"/>
          <w:sz w:val="20"/>
          <w:szCs w:val="20"/>
        </w:rPr>
      </w:pPr>
      <w:r w:rsidRPr="005844D6">
        <w:rPr>
          <w:rFonts w:ascii="Verdana" w:hAnsi="Verdana" w:cs="Tahoma"/>
          <w:bCs/>
          <w:iCs/>
          <w:color w:val="000000"/>
          <w:kern w:val="2"/>
          <w:sz w:val="20"/>
          <w:szCs w:val="20"/>
        </w:rPr>
        <w:t>Le présent accord pourra être révisé conformément aux dispositions des articles L.2261-7-1 et suivants du Code du travail.</w:t>
      </w:r>
    </w:p>
    <w:p w14:paraId="32FB57F8" w14:textId="77777777" w:rsidR="005844D6" w:rsidRPr="005844D6" w:rsidRDefault="005844D6" w:rsidP="005844D6">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
          <w:iCs/>
          <w:color w:val="000000"/>
          <w:kern w:val="2"/>
          <w:sz w:val="20"/>
          <w:szCs w:val="20"/>
        </w:rPr>
      </w:pPr>
    </w:p>
    <w:p w14:paraId="6F6A9D22" w14:textId="0D448A52" w:rsidR="005844D6" w:rsidRPr="005844D6" w:rsidRDefault="005844D6" w:rsidP="005844D6">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
          <w:iCs/>
          <w:color w:val="000000"/>
          <w:kern w:val="2"/>
          <w:sz w:val="20"/>
          <w:szCs w:val="20"/>
        </w:rPr>
      </w:pPr>
      <w:r w:rsidRPr="005844D6">
        <w:rPr>
          <w:rFonts w:ascii="Verdana" w:hAnsi="Verdana" w:cs="Segoe UI Emoji"/>
          <w:b/>
          <w:iCs/>
          <w:color w:val="000000"/>
          <w:kern w:val="2"/>
          <w:sz w:val="20"/>
          <w:szCs w:val="20"/>
        </w:rPr>
        <w:tab/>
        <w:t xml:space="preserve">       </w:t>
      </w:r>
      <w:r w:rsidR="00B30FCE">
        <w:rPr>
          <w:rFonts w:ascii="Verdana" w:hAnsi="Verdana" w:cs="Segoe UI Emoji"/>
          <w:b/>
          <w:iCs/>
          <w:color w:val="000000"/>
          <w:kern w:val="2"/>
          <w:sz w:val="20"/>
          <w:szCs w:val="20"/>
        </w:rPr>
        <w:t>7</w:t>
      </w:r>
      <w:r w:rsidRPr="005844D6">
        <w:rPr>
          <w:rFonts w:ascii="Verdana" w:hAnsi="Verdana" w:cs="Segoe UI Emoji"/>
          <w:b/>
          <w:iCs/>
          <w:color w:val="000000"/>
          <w:kern w:val="2"/>
          <w:sz w:val="20"/>
          <w:szCs w:val="20"/>
        </w:rPr>
        <w:t>.5</w:t>
      </w:r>
      <w:r>
        <w:rPr>
          <w:rFonts w:ascii="Verdana" w:hAnsi="Verdana" w:cs="Segoe UI Emoji"/>
          <w:b/>
          <w:iCs/>
          <w:color w:val="000000"/>
          <w:kern w:val="2"/>
          <w:sz w:val="20"/>
          <w:szCs w:val="20"/>
        </w:rPr>
        <w:t>.</w:t>
      </w:r>
      <w:r w:rsidRPr="005844D6">
        <w:rPr>
          <w:rFonts w:ascii="Verdana" w:hAnsi="Verdana" w:cs="Segoe UI Emoji"/>
          <w:b/>
          <w:iCs/>
          <w:color w:val="000000"/>
          <w:kern w:val="2"/>
          <w:sz w:val="20"/>
          <w:szCs w:val="20"/>
        </w:rPr>
        <w:t xml:space="preserve"> Dénonciation</w:t>
      </w:r>
    </w:p>
    <w:p w14:paraId="681B0B99" w14:textId="77777777" w:rsidR="005844D6" w:rsidRPr="005844D6" w:rsidRDefault="005844D6" w:rsidP="005844D6">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Cs/>
          <w:iCs/>
          <w:color w:val="000000"/>
          <w:kern w:val="2"/>
          <w:sz w:val="20"/>
          <w:szCs w:val="20"/>
        </w:rPr>
      </w:pPr>
    </w:p>
    <w:p w14:paraId="4920335E" w14:textId="7098DC4C" w:rsidR="005844D6" w:rsidRPr="00464215" w:rsidRDefault="005844D6" w:rsidP="005844D6">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Cs/>
          <w:iCs/>
          <w:color w:val="000000"/>
          <w:kern w:val="2"/>
          <w:sz w:val="20"/>
          <w:szCs w:val="20"/>
        </w:rPr>
      </w:pPr>
      <w:r w:rsidRPr="005844D6">
        <w:rPr>
          <w:rFonts w:ascii="Verdana" w:hAnsi="Verdana" w:cs="Tahoma"/>
          <w:bCs/>
          <w:iCs/>
          <w:color w:val="000000"/>
          <w:kern w:val="2"/>
          <w:sz w:val="20"/>
          <w:szCs w:val="20"/>
        </w:rPr>
        <w:t>Le présent accord pourra être dénoncé dans les conditions prévues aux articles L.2261-9 et suivants du Code du travail.</w:t>
      </w:r>
    </w:p>
    <w:p w14:paraId="32B8E4F0" w14:textId="77777777" w:rsidR="00576A95" w:rsidRPr="00464215" w:rsidRDefault="00576A95" w:rsidP="00576A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jc w:val="both"/>
        <w:rPr>
          <w:rFonts w:ascii="Verdana" w:hAnsi="Verdana" w:cs="Tahoma"/>
          <w:bCs/>
          <w:iCs/>
          <w:color w:val="000000"/>
          <w:kern w:val="2"/>
          <w:sz w:val="20"/>
          <w:szCs w:val="20"/>
        </w:rPr>
      </w:pPr>
    </w:p>
    <w:p w14:paraId="7A33AB51" w14:textId="216B9C66" w:rsidR="00576A95" w:rsidRDefault="00B30FCE" w:rsidP="00B4505C">
      <w:pPr>
        <w:pStyle w:val="Article"/>
        <w:numPr>
          <w:ilvl w:val="0"/>
          <w:numId w:val="0"/>
        </w:numPr>
        <w:ind w:left="1440" w:hanging="720"/>
        <w:rPr>
          <w:sz w:val="20"/>
          <w:szCs w:val="20"/>
        </w:rPr>
      </w:pPr>
      <w:r>
        <w:rPr>
          <w:sz w:val="20"/>
          <w:szCs w:val="20"/>
        </w:rPr>
        <w:t>7</w:t>
      </w:r>
      <w:r w:rsidR="003440C2">
        <w:rPr>
          <w:sz w:val="20"/>
          <w:szCs w:val="20"/>
        </w:rPr>
        <w:t>.</w:t>
      </w:r>
      <w:r>
        <w:rPr>
          <w:sz w:val="20"/>
          <w:szCs w:val="20"/>
        </w:rPr>
        <w:t>6</w:t>
      </w:r>
      <w:r w:rsidR="003440C2">
        <w:rPr>
          <w:sz w:val="20"/>
          <w:szCs w:val="20"/>
        </w:rPr>
        <w:t xml:space="preserve">. </w:t>
      </w:r>
      <w:r w:rsidR="00576A95" w:rsidRPr="00654F89">
        <w:rPr>
          <w:sz w:val="20"/>
          <w:szCs w:val="20"/>
        </w:rPr>
        <w:t>Dépôt / Publicité</w:t>
      </w:r>
    </w:p>
    <w:p w14:paraId="2B40445A" w14:textId="77777777" w:rsidR="00576A95" w:rsidRPr="00654F89" w:rsidRDefault="00576A95" w:rsidP="00576A95">
      <w:pPr>
        <w:pStyle w:val="Article"/>
        <w:numPr>
          <w:ilvl w:val="0"/>
          <w:numId w:val="0"/>
        </w:numPr>
        <w:ind w:left="1440"/>
        <w:rPr>
          <w:sz w:val="20"/>
          <w:szCs w:val="20"/>
        </w:rPr>
      </w:pPr>
    </w:p>
    <w:p w14:paraId="2E8BD1BF" w14:textId="77777777" w:rsidR="00464215" w:rsidRPr="00464215" w:rsidRDefault="00464215" w:rsidP="00464215">
      <w:pPr>
        <w:spacing w:after="0"/>
        <w:jc w:val="both"/>
        <w:rPr>
          <w:rFonts w:ascii="Verdana" w:hAnsi="Verdana"/>
          <w:sz w:val="20"/>
          <w:szCs w:val="20"/>
        </w:rPr>
      </w:pPr>
      <w:r w:rsidRPr="00464215">
        <w:rPr>
          <w:rFonts w:ascii="Verdana" w:hAnsi="Verdana"/>
          <w:sz w:val="20"/>
          <w:szCs w:val="20"/>
        </w:rPr>
        <w:t xml:space="preserve">Le présent accord sera déposé par voie dématérialisée sur la plateforme </w:t>
      </w:r>
      <w:proofErr w:type="spellStart"/>
      <w:r w:rsidRPr="00464215">
        <w:rPr>
          <w:rFonts w:ascii="Verdana" w:hAnsi="Verdana"/>
          <w:sz w:val="20"/>
          <w:szCs w:val="20"/>
        </w:rPr>
        <w:t>TéléAccords</w:t>
      </w:r>
      <w:proofErr w:type="spellEnd"/>
      <w:r w:rsidRPr="00464215">
        <w:rPr>
          <w:rFonts w:ascii="Verdana" w:hAnsi="Verdana"/>
          <w:sz w:val="20"/>
          <w:szCs w:val="20"/>
        </w:rPr>
        <w:t xml:space="preserve"> conformément aux dispositions des articles D.2231-2 et suivants du Code du travail.</w:t>
      </w:r>
    </w:p>
    <w:p w14:paraId="44FA5584" w14:textId="77777777" w:rsidR="00464215" w:rsidRPr="00464215" w:rsidRDefault="00464215" w:rsidP="00464215">
      <w:pPr>
        <w:spacing w:after="0"/>
        <w:jc w:val="both"/>
        <w:rPr>
          <w:rFonts w:ascii="Verdana" w:hAnsi="Verdana"/>
          <w:sz w:val="20"/>
          <w:szCs w:val="20"/>
        </w:rPr>
      </w:pPr>
      <w:r w:rsidRPr="00464215">
        <w:rPr>
          <w:rFonts w:ascii="Verdana" w:hAnsi="Verdana"/>
          <w:sz w:val="20"/>
          <w:szCs w:val="20"/>
        </w:rPr>
        <w:t>Un exemplaire sera remis à chacune des organisations signataires.</w:t>
      </w:r>
    </w:p>
    <w:p w14:paraId="2645751C" w14:textId="77777777" w:rsidR="00576A95" w:rsidRPr="00654F89" w:rsidRDefault="00576A95" w:rsidP="00576A95">
      <w:pPr>
        <w:spacing w:after="0"/>
        <w:jc w:val="both"/>
        <w:rPr>
          <w:rFonts w:ascii="Verdana" w:hAnsi="Verdana"/>
          <w:sz w:val="20"/>
          <w:szCs w:val="20"/>
        </w:rPr>
      </w:pPr>
      <w:r w:rsidRPr="00654F89">
        <w:rPr>
          <w:rFonts w:ascii="Verdana" w:hAnsi="Verdana"/>
          <w:sz w:val="20"/>
          <w:szCs w:val="20"/>
        </w:rPr>
        <w:t>Son existence figurera aux emplacements réservés à la communication avec le personnel.</w:t>
      </w:r>
    </w:p>
    <w:p w14:paraId="51AA7183" w14:textId="77777777" w:rsidR="00576A95" w:rsidRPr="00654F89" w:rsidRDefault="00576A95" w:rsidP="00576A95">
      <w:pPr>
        <w:spacing w:after="0"/>
        <w:jc w:val="both"/>
        <w:rPr>
          <w:rFonts w:ascii="Verdana" w:hAnsi="Verdana" w:cs="Tahoma"/>
          <w:color w:val="000000"/>
          <w:sz w:val="20"/>
          <w:szCs w:val="20"/>
        </w:rPr>
      </w:pPr>
    </w:p>
    <w:p w14:paraId="12D198BB" w14:textId="121FE04C" w:rsidR="00576A95" w:rsidRPr="00654F89" w:rsidRDefault="00576A95" w:rsidP="00576A95">
      <w:pPr>
        <w:jc w:val="both"/>
        <w:rPr>
          <w:rFonts w:ascii="Verdana" w:hAnsi="Verdana"/>
          <w:color w:val="000000"/>
          <w:sz w:val="20"/>
          <w:szCs w:val="20"/>
        </w:rPr>
      </w:pPr>
      <w:r w:rsidRPr="00654F89">
        <w:rPr>
          <w:rFonts w:ascii="Verdana" w:hAnsi="Verdana"/>
          <w:color w:val="000000"/>
          <w:sz w:val="20"/>
          <w:szCs w:val="20"/>
        </w:rPr>
        <w:t xml:space="preserve">A Six Fours les Plages, le </w:t>
      </w:r>
      <w:r w:rsidR="007467FD">
        <w:rPr>
          <w:rFonts w:ascii="Verdana" w:hAnsi="Verdana"/>
          <w:color w:val="000000"/>
          <w:sz w:val="20"/>
          <w:szCs w:val="20"/>
        </w:rPr>
        <w:t>10 mars</w:t>
      </w:r>
      <w:r>
        <w:rPr>
          <w:rFonts w:ascii="Verdana" w:hAnsi="Verdana"/>
          <w:color w:val="000000"/>
          <w:sz w:val="20"/>
          <w:szCs w:val="20"/>
        </w:rPr>
        <w:t xml:space="preserve"> 202</w:t>
      </w:r>
      <w:r w:rsidR="00A5234B">
        <w:rPr>
          <w:rFonts w:ascii="Verdana" w:hAnsi="Verdana"/>
          <w:color w:val="000000"/>
          <w:sz w:val="20"/>
          <w:szCs w:val="20"/>
        </w:rPr>
        <w:t>6</w:t>
      </w:r>
      <w:r w:rsidRPr="00654F89">
        <w:rPr>
          <w:rFonts w:ascii="Verdana" w:hAnsi="Verdana"/>
          <w:color w:val="000000"/>
          <w:sz w:val="20"/>
          <w:szCs w:val="20"/>
        </w:rPr>
        <w:t xml:space="preserve"> </w:t>
      </w:r>
    </w:p>
    <w:p w14:paraId="0DDCE98C" w14:textId="77777777" w:rsidR="00576A95" w:rsidRDefault="00576A95" w:rsidP="00576A95">
      <w:pPr>
        <w:spacing w:after="0"/>
        <w:jc w:val="both"/>
        <w:rPr>
          <w:rFonts w:ascii="Verdana" w:hAnsi="Verdana"/>
          <w:b/>
          <w:color w:val="000000"/>
          <w:sz w:val="20"/>
          <w:szCs w:val="20"/>
        </w:rPr>
      </w:pPr>
    </w:p>
    <w:p w14:paraId="6EF84865" w14:textId="64ED89A3" w:rsidR="00576A95" w:rsidRPr="00654F89" w:rsidRDefault="00576A95" w:rsidP="00576A95">
      <w:pPr>
        <w:spacing w:after="0"/>
        <w:jc w:val="both"/>
        <w:rPr>
          <w:rFonts w:ascii="Verdana" w:hAnsi="Verdana"/>
          <w:b/>
          <w:color w:val="000000"/>
          <w:sz w:val="20"/>
          <w:szCs w:val="20"/>
        </w:rPr>
      </w:pPr>
      <w:r w:rsidRPr="00654F89">
        <w:rPr>
          <w:rFonts w:ascii="Verdana" w:hAnsi="Verdana"/>
          <w:b/>
          <w:color w:val="000000"/>
          <w:sz w:val="20"/>
          <w:szCs w:val="20"/>
        </w:rPr>
        <w:t xml:space="preserve">Pour la </w:t>
      </w:r>
      <w:r w:rsidR="00BC4853">
        <w:rPr>
          <w:rFonts w:ascii="Verdana" w:hAnsi="Verdana"/>
          <w:b/>
          <w:color w:val="000000"/>
          <w:sz w:val="20"/>
          <w:szCs w:val="20"/>
        </w:rPr>
        <w:t>C.F.D.T</w:t>
      </w:r>
      <w:r w:rsidRPr="00654F89">
        <w:rPr>
          <w:rFonts w:ascii="Verdana" w:hAnsi="Verdana"/>
          <w:b/>
          <w:color w:val="000000"/>
          <w:sz w:val="20"/>
          <w:szCs w:val="20"/>
        </w:rPr>
        <w:tab/>
      </w:r>
      <w:r w:rsidRPr="00654F89">
        <w:rPr>
          <w:rFonts w:ascii="Verdana" w:hAnsi="Verdana"/>
          <w:b/>
          <w:color w:val="000000"/>
          <w:sz w:val="20"/>
          <w:szCs w:val="20"/>
        </w:rPr>
        <w:tab/>
      </w:r>
      <w:r w:rsidRPr="00654F89">
        <w:rPr>
          <w:rFonts w:ascii="Verdana" w:hAnsi="Verdana"/>
          <w:b/>
          <w:color w:val="000000"/>
          <w:sz w:val="20"/>
          <w:szCs w:val="20"/>
        </w:rPr>
        <w:tab/>
      </w:r>
      <w:r w:rsidRPr="00654F89">
        <w:rPr>
          <w:rFonts w:ascii="Verdana" w:hAnsi="Verdana"/>
          <w:color w:val="000000"/>
          <w:sz w:val="20"/>
          <w:szCs w:val="20"/>
        </w:rPr>
        <w:tab/>
        <w:t xml:space="preserve">       </w:t>
      </w:r>
      <w:r w:rsidRPr="00654F89">
        <w:rPr>
          <w:rFonts w:ascii="Verdana" w:hAnsi="Verdana"/>
          <w:color w:val="000000"/>
          <w:sz w:val="20"/>
          <w:szCs w:val="20"/>
        </w:rPr>
        <w:tab/>
      </w:r>
      <w:r w:rsidRPr="00654F89">
        <w:rPr>
          <w:rFonts w:ascii="Verdana" w:hAnsi="Verdana"/>
          <w:color w:val="000000"/>
          <w:sz w:val="20"/>
          <w:szCs w:val="20"/>
        </w:rPr>
        <w:tab/>
      </w:r>
      <w:r w:rsidRPr="00654F89">
        <w:rPr>
          <w:rFonts w:ascii="Verdana" w:hAnsi="Verdana"/>
          <w:b/>
          <w:color w:val="000000"/>
          <w:sz w:val="20"/>
          <w:szCs w:val="20"/>
        </w:rPr>
        <w:t>Pour la Société</w:t>
      </w:r>
    </w:p>
    <w:p w14:paraId="4356155C" w14:textId="64FBDE79" w:rsidR="00576A95" w:rsidRDefault="00F53F1A" w:rsidP="00186AE5">
      <w:pPr>
        <w:spacing w:after="0"/>
        <w:jc w:val="both"/>
        <w:rPr>
          <w:rFonts w:ascii="Verdana" w:hAnsi="Verdana"/>
          <w:b/>
          <w:bCs/>
          <w:sz w:val="20"/>
          <w:u w:val="single"/>
        </w:rPr>
      </w:pPr>
      <w:r>
        <w:rPr>
          <w:rFonts w:ascii="Verdana" w:hAnsi="Verdana"/>
          <w:b/>
          <w:color w:val="000000"/>
          <w:sz w:val="20"/>
          <w:szCs w:val="20"/>
        </w:rPr>
        <w:t>……..</w:t>
      </w:r>
      <w:r>
        <w:rPr>
          <w:rFonts w:ascii="Verdana" w:hAnsi="Verdana"/>
          <w:b/>
          <w:color w:val="000000"/>
          <w:sz w:val="20"/>
          <w:szCs w:val="20"/>
        </w:rPr>
        <w:tab/>
      </w:r>
      <w:r>
        <w:rPr>
          <w:rFonts w:ascii="Verdana" w:hAnsi="Verdana"/>
          <w:b/>
          <w:color w:val="000000"/>
          <w:sz w:val="20"/>
          <w:szCs w:val="20"/>
        </w:rPr>
        <w:tab/>
      </w:r>
      <w:r w:rsidR="00576A95">
        <w:rPr>
          <w:rFonts w:ascii="Verdana" w:hAnsi="Verdana"/>
          <w:b/>
          <w:color w:val="000000"/>
          <w:sz w:val="20"/>
          <w:szCs w:val="20"/>
        </w:rPr>
        <w:tab/>
      </w:r>
      <w:r w:rsidR="00576A95">
        <w:rPr>
          <w:rFonts w:ascii="Verdana" w:hAnsi="Verdana"/>
          <w:b/>
          <w:color w:val="000000"/>
          <w:sz w:val="20"/>
          <w:szCs w:val="20"/>
        </w:rPr>
        <w:tab/>
      </w:r>
      <w:r w:rsidR="00576A95">
        <w:rPr>
          <w:rFonts w:ascii="Verdana" w:hAnsi="Verdana"/>
          <w:b/>
          <w:color w:val="000000"/>
          <w:sz w:val="20"/>
          <w:szCs w:val="20"/>
        </w:rPr>
        <w:tab/>
      </w:r>
      <w:r w:rsidR="00576A95">
        <w:rPr>
          <w:rFonts w:ascii="Verdana" w:hAnsi="Verdana"/>
          <w:b/>
          <w:color w:val="000000"/>
          <w:sz w:val="20"/>
          <w:szCs w:val="20"/>
        </w:rPr>
        <w:tab/>
      </w:r>
      <w:r w:rsidR="00576A95">
        <w:rPr>
          <w:rFonts w:ascii="Verdana" w:hAnsi="Verdana"/>
          <w:b/>
          <w:color w:val="000000"/>
          <w:sz w:val="20"/>
          <w:szCs w:val="20"/>
        </w:rPr>
        <w:tab/>
      </w:r>
      <w:r w:rsidR="00576A95">
        <w:rPr>
          <w:rFonts w:ascii="Verdana" w:hAnsi="Verdana"/>
          <w:b/>
          <w:color w:val="000000"/>
          <w:sz w:val="20"/>
          <w:szCs w:val="20"/>
        </w:rPr>
        <w:tab/>
      </w:r>
      <w:r>
        <w:rPr>
          <w:rFonts w:ascii="Verdana" w:hAnsi="Verdana"/>
          <w:b/>
          <w:color w:val="000000"/>
          <w:sz w:val="20"/>
          <w:szCs w:val="20"/>
        </w:rPr>
        <w:t>……</w:t>
      </w:r>
    </w:p>
    <w:p w14:paraId="0F72E015" w14:textId="77777777" w:rsidR="00576A95" w:rsidRDefault="00576A95" w:rsidP="005C78FD">
      <w:pPr>
        <w:jc w:val="both"/>
        <w:rPr>
          <w:rFonts w:ascii="Verdana" w:hAnsi="Verdana"/>
          <w:bCs/>
          <w:color w:val="000000"/>
          <w:sz w:val="20"/>
          <w:szCs w:val="20"/>
        </w:rPr>
      </w:pPr>
    </w:p>
    <w:p w14:paraId="5C2D0060" w14:textId="77777777" w:rsidR="00576A95" w:rsidRDefault="00576A95" w:rsidP="005C78FD">
      <w:pPr>
        <w:jc w:val="both"/>
        <w:rPr>
          <w:rFonts w:ascii="Verdana" w:hAnsi="Verdana"/>
          <w:bCs/>
          <w:color w:val="000000"/>
          <w:sz w:val="20"/>
          <w:szCs w:val="20"/>
        </w:rPr>
      </w:pPr>
    </w:p>
    <w:p w14:paraId="16FF4D85" w14:textId="77777777" w:rsidR="00576A95" w:rsidRDefault="00576A95" w:rsidP="005C78FD">
      <w:pPr>
        <w:jc w:val="both"/>
        <w:rPr>
          <w:rFonts w:ascii="Verdana" w:hAnsi="Verdana"/>
          <w:bCs/>
          <w:color w:val="000000"/>
          <w:sz w:val="20"/>
          <w:szCs w:val="20"/>
        </w:rPr>
      </w:pPr>
    </w:p>
    <w:p w14:paraId="44A09E76" w14:textId="76EB409B" w:rsidR="005C78FD" w:rsidRPr="00654F89" w:rsidRDefault="005C78FD" w:rsidP="00064966">
      <w:pPr>
        <w:spacing w:after="0"/>
        <w:jc w:val="both"/>
        <w:rPr>
          <w:rFonts w:ascii="Verdana" w:hAnsi="Verdana"/>
          <w:b/>
          <w:color w:val="000000"/>
          <w:sz w:val="20"/>
          <w:szCs w:val="20"/>
        </w:rPr>
      </w:pPr>
    </w:p>
    <w:sectPr w:rsidR="005C78FD" w:rsidRPr="00654F89" w:rsidSect="00654F89">
      <w:headerReference w:type="default" r:id="rId7"/>
      <w:footerReference w:type="default" r:id="rId8"/>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23AC4" w14:textId="77777777" w:rsidR="006C6FA6" w:rsidRDefault="006C6FA6" w:rsidP="00C20578">
      <w:pPr>
        <w:spacing w:after="0" w:line="240" w:lineRule="auto"/>
      </w:pPr>
      <w:r>
        <w:separator/>
      </w:r>
    </w:p>
  </w:endnote>
  <w:endnote w:type="continuationSeparator" w:id="0">
    <w:p w14:paraId="082B7BB3" w14:textId="77777777" w:rsidR="006C6FA6" w:rsidRDefault="006C6FA6" w:rsidP="00C20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Grande">
    <w:altName w:val="Arial"/>
    <w:charset w:val="00"/>
    <w:family w:val="auto"/>
    <w:pitch w:val="variable"/>
    <w:sig w:usb0="00000000" w:usb1="5000A1FF" w:usb2="00000000" w:usb3="00000000" w:csb0="000001BF" w:csb1="00000000"/>
  </w:font>
  <w:font w:name="ヒラギノ角ゴ Pro W3">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435897"/>
      <w:docPartObj>
        <w:docPartGallery w:val="Page Numbers (Bottom of Page)"/>
        <w:docPartUnique/>
      </w:docPartObj>
    </w:sdtPr>
    <w:sdtEndPr/>
    <w:sdtContent>
      <w:p w14:paraId="6EF3EB95" w14:textId="781AB02F" w:rsidR="00654F89" w:rsidRPr="00E6755A" w:rsidRDefault="00654F89" w:rsidP="00654F89">
        <w:pPr>
          <w:keepLines/>
          <w:spacing w:after="0" w:line="240" w:lineRule="auto"/>
          <w:jc w:val="center"/>
          <w:rPr>
            <w:b/>
            <w:bCs/>
            <w:sz w:val="16"/>
            <w:szCs w:val="16"/>
          </w:rPr>
        </w:pPr>
        <w:r w:rsidRPr="00E6755A">
          <w:rPr>
            <w:b/>
            <w:bCs/>
            <w:sz w:val="16"/>
            <w:szCs w:val="16"/>
          </w:rPr>
          <w:t xml:space="preserve">SOCIETE </w:t>
        </w:r>
        <w:r w:rsidR="007453B1">
          <w:rPr>
            <w:b/>
            <w:bCs/>
            <w:sz w:val="16"/>
            <w:szCs w:val="16"/>
          </w:rPr>
          <w:t>D’EXPLOITATION DES EMBIEZ</w:t>
        </w:r>
      </w:p>
      <w:p w14:paraId="1EA1AE77" w14:textId="77777777" w:rsidR="00654F89" w:rsidRPr="00E6755A" w:rsidRDefault="00654F89" w:rsidP="00654F89">
        <w:pPr>
          <w:keepLines/>
          <w:spacing w:after="0" w:line="240" w:lineRule="auto"/>
          <w:jc w:val="center"/>
          <w:rPr>
            <w:sz w:val="16"/>
            <w:szCs w:val="16"/>
          </w:rPr>
        </w:pPr>
        <w:r w:rsidRPr="00E6755A">
          <w:rPr>
            <w:sz w:val="16"/>
            <w:szCs w:val="16"/>
          </w:rPr>
          <w:t>S.A.S. au capital de 1.600.000 €</w:t>
        </w:r>
      </w:p>
      <w:p w14:paraId="3BAEBE1B" w14:textId="77777777" w:rsidR="00654F89" w:rsidRPr="00E6755A" w:rsidRDefault="00654F89" w:rsidP="00654F89">
        <w:pPr>
          <w:keepLines/>
          <w:spacing w:after="0" w:line="240" w:lineRule="auto"/>
          <w:jc w:val="center"/>
          <w:rPr>
            <w:sz w:val="16"/>
            <w:szCs w:val="16"/>
          </w:rPr>
        </w:pPr>
        <w:r w:rsidRPr="00E6755A">
          <w:rPr>
            <w:sz w:val="16"/>
            <w:szCs w:val="16"/>
          </w:rPr>
          <w:t xml:space="preserve">Ile des Embiez 83140 Six Fours les Plages - R.C.S. Toulon 419 542 444 </w:t>
        </w:r>
      </w:p>
      <w:p w14:paraId="39BFF876" w14:textId="77777777" w:rsidR="00654F89" w:rsidRPr="00E6755A" w:rsidRDefault="00654F89" w:rsidP="00654F89">
        <w:pPr>
          <w:keepLines/>
          <w:spacing w:after="0" w:line="240" w:lineRule="auto"/>
          <w:jc w:val="center"/>
          <w:rPr>
            <w:sz w:val="16"/>
            <w:szCs w:val="16"/>
          </w:rPr>
        </w:pPr>
        <w:r w:rsidRPr="00E6755A">
          <w:rPr>
            <w:sz w:val="16"/>
            <w:szCs w:val="16"/>
          </w:rPr>
          <w:t>Tél. : 04 94 10 98 76 - Fax : 04 94 74 92 96</w:t>
        </w:r>
      </w:p>
      <w:p w14:paraId="14AB9ADD" w14:textId="77777777" w:rsidR="00654F89" w:rsidRPr="00E6755A" w:rsidRDefault="00654F89" w:rsidP="00654F89">
        <w:pPr>
          <w:tabs>
            <w:tab w:val="left" w:pos="3480"/>
          </w:tabs>
          <w:spacing w:after="0" w:line="240" w:lineRule="auto"/>
        </w:pPr>
      </w:p>
      <w:p w14:paraId="27A1662F" w14:textId="1660DB84" w:rsidR="00C20578" w:rsidRDefault="00C20578">
        <w:pPr>
          <w:pStyle w:val="Pieddepage"/>
          <w:jc w:val="right"/>
        </w:pPr>
        <w:r>
          <w:fldChar w:fldCharType="begin"/>
        </w:r>
        <w:r>
          <w:instrText>PAGE   \* MERGEFORMAT</w:instrText>
        </w:r>
        <w:r>
          <w:fldChar w:fldCharType="separate"/>
        </w:r>
        <w:r w:rsidR="004926C7">
          <w:rPr>
            <w:noProof/>
          </w:rPr>
          <w:t>6</w:t>
        </w:r>
        <w:r>
          <w:fldChar w:fldCharType="end"/>
        </w:r>
      </w:p>
    </w:sdtContent>
  </w:sdt>
  <w:p w14:paraId="75D9E653" w14:textId="77777777" w:rsidR="00C20578" w:rsidRDefault="00C2057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33768" w14:textId="77777777" w:rsidR="006C6FA6" w:rsidRDefault="006C6FA6" w:rsidP="00C20578">
      <w:pPr>
        <w:spacing w:after="0" w:line="240" w:lineRule="auto"/>
      </w:pPr>
      <w:r>
        <w:separator/>
      </w:r>
    </w:p>
  </w:footnote>
  <w:footnote w:type="continuationSeparator" w:id="0">
    <w:p w14:paraId="3D4801F6" w14:textId="77777777" w:rsidR="006C6FA6" w:rsidRDefault="006C6FA6" w:rsidP="00C205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6DED" w14:textId="6ADAEF73" w:rsidR="000821D9" w:rsidRDefault="00AD47FB" w:rsidP="00654F89">
    <w:pPr>
      <w:pStyle w:val="En-tte"/>
      <w:jc w:val="center"/>
    </w:pPr>
    <w:r>
      <w:rPr>
        <w:noProof/>
      </w:rPr>
      <w:drawing>
        <wp:inline distT="0" distB="0" distL="0" distR="0" wp14:anchorId="14A5A1EE" wp14:editId="1812AFD5">
          <wp:extent cx="1014374" cy="640080"/>
          <wp:effectExtent l="0" t="0" r="0" b="7620"/>
          <wp:docPr id="111491939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0196" cy="64375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start w:val="1"/>
      <w:numFmt w:val="bullet"/>
      <w:lvlText w:val="·"/>
      <w:lvlJc w:val="left"/>
      <w:pPr>
        <w:tabs>
          <w:tab w:val="num" w:pos="360"/>
        </w:tabs>
        <w:ind w:left="360" w:firstLine="0"/>
      </w:pPr>
      <w:rPr>
        <w:rFonts w:ascii="Lucida Grande" w:eastAsia="ヒラギノ角ゴ Pro W3" w:hAnsi="Symbol" w:hint="default"/>
        <w:color w:val="000000"/>
        <w:position w:val="0"/>
        <w:sz w:val="24"/>
      </w:rPr>
    </w:lvl>
    <w:lvl w:ilvl="1">
      <w:start w:val="1"/>
      <w:numFmt w:val="bullet"/>
      <w:lvlText w:val="o"/>
      <w:lvlJc w:val="left"/>
      <w:pPr>
        <w:tabs>
          <w:tab w:val="num" w:pos="360"/>
        </w:tabs>
        <w:ind w:left="360" w:firstLine="720"/>
      </w:pPr>
      <w:rPr>
        <w:rFonts w:ascii="Courier New" w:eastAsia="ヒラギノ角ゴ Pro W3" w:hAnsi="Courier New" w:hint="default"/>
        <w:color w:val="000000"/>
        <w:position w:val="0"/>
        <w:sz w:val="24"/>
      </w:rPr>
    </w:lvl>
    <w:lvl w:ilvl="2">
      <w:start w:val="1"/>
      <w:numFmt w:val="bullet"/>
      <w:lvlText w:val=""/>
      <w:lvlJc w:val="left"/>
      <w:pPr>
        <w:tabs>
          <w:tab w:val="num" w:pos="360"/>
        </w:tabs>
        <w:ind w:left="360" w:firstLine="1440"/>
      </w:pPr>
      <w:rPr>
        <w:rFonts w:ascii="Wingdings" w:eastAsia="ヒラギノ角ゴ Pro W3" w:hAnsi="Wingdings" w:hint="default"/>
        <w:color w:val="000000"/>
        <w:position w:val="0"/>
        <w:sz w:val="24"/>
      </w:rPr>
    </w:lvl>
    <w:lvl w:ilvl="3">
      <w:start w:val="1"/>
      <w:numFmt w:val="bullet"/>
      <w:lvlText w:val="·"/>
      <w:lvlJc w:val="left"/>
      <w:pPr>
        <w:tabs>
          <w:tab w:val="num" w:pos="360"/>
        </w:tabs>
        <w:ind w:left="360" w:firstLine="2160"/>
      </w:pPr>
      <w:rPr>
        <w:rFonts w:ascii="Lucida Grande" w:eastAsia="ヒラギノ角ゴ Pro W3" w:hAnsi="Symbol" w:hint="default"/>
        <w:color w:val="000000"/>
        <w:position w:val="0"/>
        <w:sz w:val="24"/>
      </w:rPr>
    </w:lvl>
    <w:lvl w:ilvl="4">
      <w:start w:val="1"/>
      <w:numFmt w:val="bullet"/>
      <w:lvlText w:val="o"/>
      <w:lvlJc w:val="left"/>
      <w:pPr>
        <w:tabs>
          <w:tab w:val="num" w:pos="360"/>
        </w:tabs>
        <w:ind w:left="360" w:firstLine="2880"/>
      </w:pPr>
      <w:rPr>
        <w:rFonts w:ascii="Courier New" w:eastAsia="ヒラギノ角ゴ Pro W3" w:hAnsi="Courier New" w:hint="default"/>
        <w:color w:val="000000"/>
        <w:position w:val="0"/>
        <w:sz w:val="24"/>
      </w:rPr>
    </w:lvl>
    <w:lvl w:ilvl="5">
      <w:start w:val="1"/>
      <w:numFmt w:val="bullet"/>
      <w:lvlText w:val=""/>
      <w:lvlJc w:val="left"/>
      <w:pPr>
        <w:tabs>
          <w:tab w:val="num" w:pos="360"/>
        </w:tabs>
        <w:ind w:left="360" w:firstLine="3600"/>
      </w:pPr>
      <w:rPr>
        <w:rFonts w:ascii="Wingdings" w:eastAsia="ヒラギノ角ゴ Pro W3" w:hAnsi="Wingdings" w:hint="default"/>
        <w:color w:val="000000"/>
        <w:position w:val="0"/>
        <w:sz w:val="24"/>
      </w:rPr>
    </w:lvl>
    <w:lvl w:ilvl="6">
      <w:start w:val="1"/>
      <w:numFmt w:val="bullet"/>
      <w:lvlText w:val="·"/>
      <w:lvlJc w:val="left"/>
      <w:pPr>
        <w:tabs>
          <w:tab w:val="num" w:pos="360"/>
        </w:tabs>
        <w:ind w:left="360" w:firstLine="4320"/>
      </w:pPr>
      <w:rPr>
        <w:rFonts w:ascii="Lucida Grande" w:eastAsia="ヒラギノ角ゴ Pro W3" w:hAnsi="Symbol" w:hint="default"/>
        <w:color w:val="000000"/>
        <w:position w:val="0"/>
        <w:sz w:val="24"/>
      </w:rPr>
    </w:lvl>
    <w:lvl w:ilvl="7">
      <w:start w:val="1"/>
      <w:numFmt w:val="bullet"/>
      <w:lvlText w:val="o"/>
      <w:lvlJc w:val="left"/>
      <w:pPr>
        <w:tabs>
          <w:tab w:val="num" w:pos="360"/>
        </w:tabs>
        <w:ind w:left="360" w:firstLine="5040"/>
      </w:pPr>
      <w:rPr>
        <w:rFonts w:ascii="Courier New" w:eastAsia="ヒラギノ角ゴ Pro W3" w:hAnsi="Courier New" w:hint="default"/>
        <w:color w:val="000000"/>
        <w:position w:val="0"/>
        <w:sz w:val="24"/>
      </w:rPr>
    </w:lvl>
    <w:lvl w:ilvl="8">
      <w:start w:val="1"/>
      <w:numFmt w:val="bullet"/>
      <w:lvlText w:val=""/>
      <w:lvlJc w:val="left"/>
      <w:pPr>
        <w:tabs>
          <w:tab w:val="num" w:pos="360"/>
        </w:tabs>
        <w:ind w:left="360" w:firstLine="5760"/>
      </w:pPr>
      <w:rPr>
        <w:rFonts w:ascii="Wingdings" w:eastAsia="ヒラギノ角ゴ Pro W3" w:hAnsi="Wingdings" w:hint="default"/>
        <w:color w:val="000000"/>
        <w:position w:val="0"/>
        <w:sz w:val="24"/>
      </w:rPr>
    </w:lvl>
  </w:abstractNum>
  <w:abstractNum w:abstractNumId="1" w15:restartNumberingAfterBreak="0">
    <w:nsid w:val="00000003"/>
    <w:multiLevelType w:val="multilevel"/>
    <w:tmpl w:val="894EE875"/>
    <w:lvl w:ilvl="0">
      <w:start w:val="1"/>
      <w:numFmt w:val="bullet"/>
      <w:lvlText w:val="·"/>
      <w:lvlJc w:val="left"/>
      <w:pPr>
        <w:tabs>
          <w:tab w:val="num" w:pos="360"/>
        </w:tabs>
        <w:ind w:left="360" w:firstLine="360"/>
      </w:pPr>
      <w:rPr>
        <w:rFonts w:ascii="Lucida Grande" w:eastAsia="ヒラギノ角ゴ Pro W3" w:hAnsi="Symbol" w:hint="default"/>
        <w:color w:val="000000"/>
        <w:position w:val="0"/>
        <w:sz w:val="24"/>
      </w:rPr>
    </w:lvl>
    <w:lvl w:ilvl="1">
      <w:start w:val="1"/>
      <w:numFmt w:val="bullet"/>
      <w:lvlText w:val="o"/>
      <w:lvlJc w:val="left"/>
      <w:pPr>
        <w:tabs>
          <w:tab w:val="num" w:pos="360"/>
        </w:tabs>
        <w:ind w:left="360" w:firstLine="1080"/>
      </w:pPr>
      <w:rPr>
        <w:rFonts w:ascii="Courier New" w:eastAsia="ヒラギノ角ゴ Pro W3" w:hAnsi="Courier New" w:hint="default"/>
        <w:color w:val="000000"/>
        <w:position w:val="0"/>
        <w:sz w:val="24"/>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sz w:val="24"/>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sz w:val="24"/>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sz w:val="24"/>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sz w:val="24"/>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sz w:val="24"/>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sz w:val="24"/>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sz w:val="24"/>
      </w:rPr>
    </w:lvl>
  </w:abstractNum>
  <w:abstractNum w:abstractNumId="2" w15:restartNumberingAfterBreak="0">
    <w:nsid w:val="00916102"/>
    <w:multiLevelType w:val="multilevel"/>
    <w:tmpl w:val="992C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D525CA"/>
    <w:multiLevelType w:val="hybridMultilevel"/>
    <w:tmpl w:val="F6B65A7A"/>
    <w:lvl w:ilvl="0" w:tplc="43940FF8">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CF5151"/>
    <w:multiLevelType w:val="hybridMultilevel"/>
    <w:tmpl w:val="2048E26A"/>
    <w:lvl w:ilvl="0" w:tplc="726858C6">
      <w:numFmt w:val="bullet"/>
      <w:lvlText w:val="•"/>
      <w:lvlJc w:val="left"/>
      <w:pPr>
        <w:ind w:left="720" w:hanging="360"/>
      </w:pPr>
      <w:rPr>
        <w:rFonts w:ascii="Verdana" w:eastAsia="Times New Roman" w:hAnsi="Verdana"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4D027D"/>
    <w:multiLevelType w:val="hybridMultilevel"/>
    <w:tmpl w:val="2014134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44317"/>
    <w:multiLevelType w:val="hybridMultilevel"/>
    <w:tmpl w:val="BF4E8998"/>
    <w:lvl w:ilvl="0" w:tplc="35766218">
      <w:start w:val="19"/>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DA616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3B28B5"/>
    <w:multiLevelType w:val="hybridMultilevel"/>
    <w:tmpl w:val="C6E0F5E6"/>
    <w:lvl w:ilvl="0" w:tplc="D34ED540">
      <w:start w:val="1"/>
      <w:numFmt w:val="bullet"/>
      <w:lvlText w:val=""/>
      <w:lvlJc w:val="left"/>
      <w:pPr>
        <w:ind w:left="2208" w:hanging="360"/>
      </w:pPr>
      <w:rPr>
        <w:rFonts w:ascii="Wingdings" w:hAnsi="Wingdings" w:hint="default"/>
        <w:u w:color="C00000"/>
      </w:rPr>
    </w:lvl>
    <w:lvl w:ilvl="1" w:tplc="040C0003" w:tentative="1">
      <w:start w:val="1"/>
      <w:numFmt w:val="bullet"/>
      <w:lvlText w:val="o"/>
      <w:lvlJc w:val="left"/>
      <w:pPr>
        <w:ind w:left="2928" w:hanging="360"/>
      </w:pPr>
      <w:rPr>
        <w:rFonts w:ascii="Courier New" w:hAnsi="Courier New" w:cs="Courier New" w:hint="default"/>
      </w:rPr>
    </w:lvl>
    <w:lvl w:ilvl="2" w:tplc="040C0005" w:tentative="1">
      <w:start w:val="1"/>
      <w:numFmt w:val="bullet"/>
      <w:lvlText w:val=""/>
      <w:lvlJc w:val="left"/>
      <w:pPr>
        <w:ind w:left="3648" w:hanging="360"/>
      </w:pPr>
      <w:rPr>
        <w:rFonts w:ascii="Wingdings" w:hAnsi="Wingdings" w:hint="default"/>
      </w:rPr>
    </w:lvl>
    <w:lvl w:ilvl="3" w:tplc="040C0001" w:tentative="1">
      <w:start w:val="1"/>
      <w:numFmt w:val="bullet"/>
      <w:lvlText w:val=""/>
      <w:lvlJc w:val="left"/>
      <w:pPr>
        <w:ind w:left="4368" w:hanging="360"/>
      </w:pPr>
      <w:rPr>
        <w:rFonts w:ascii="Symbol" w:hAnsi="Symbol" w:hint="default"/>
      </w:rPr>
    </w:lvl>
    <w:lvl w:ilvl="4" w:tplc="040C0003" w:tentative="1">
      <w:start w:val="1"/>
      <w:numFmt w:val="bullet"/>
      <w:lvlText w:val="o"/>
      <w:lvlJc w:val="left"/>
      <w:pPr>
        <w:ind w:left="5088" w:hanging="360"/>
      </w:pPr>
      <w:rPr>
        <w:rFonts w:ascii="Courier New" w:hAnsi="Courier New" w:cs="Courier New" w:hint="default"/>
      </w:rPr>
    </w:lvl>
    <w:lvl w:ilvl="5" w:tplc="040C0005" w:tentative="1">
      <w:start w:val="1"/>
      <w:numFmt w:val="bullet"/>
      <w:lvlText w:val=""/>
      <w:lvlJc w:val="left"/>
      <w:pPr>
        <w:ind w:left="5808" w:hanging="360"/>
      </w:pPr>
      <w:rPr>
        <w:rFonts w:ascii="Wingdings" w:hAnsi="Wingdings" w:hint="default"/>
      </w:rPr>
    </w:lvl>
    <w:lvl w:ilvl="6" w:tplc="040C0001" w:tentative="1">
      <w:start w:val="1"/>
      <w:numFmt w:val="bullet"/>
      <w:lvlText w:val=""/>
      <w:lvlJc w:val="left"/>
      <w:pPr>
        <w:ind w:left="6528" w:hanging="360"/>
      </w:pPr>
      <w:rPr>
        <w:rFonts w:ascii="Symbol" w:hAnsi="Symbol" w:hint="default"/>
      </w:rPr>
    </w:lvl>
    <w:lvl w:ilvl="7" w:tplc="040C0003" w:tentative="1">
      <w:start w:val="1"/>
      <w:numFmt w:val="bullet"/>
      <w:lvlText w:val="o"/>
      <w:lvlJc w:val="left"/>
      <w:pPr>
        <w:ind w:left="7248" w:hanging="360"/>
      </w:pPr>
      <w:rPr>
        <w:rFonts w:ascii="Courier New" w:hAnsi="Courier New" w:cs="Courier New" w:hint="default"/>
      </w:rPr>
    </w:lvl>
    <w:lvl w:ilvl="8" w:tplc="040C0005" w:tentative="1">
      <w:start w:val="1"/>
      <w:numFmt w:val="bullet"/>
      <w:lvlText w:val=""/>
      <w:lvlJc w:val="left"/>
      <w:pPr>
        <w:ind w:left="7968" w:hanging="360"/>
      </w:pPr>
      <w:rPr>
        <w:rFonts w:ascii="Wingdings" w:hAnsi="Wingdings" w:hint="default"/>
      </w:rPr>
    </w:lvl>
  </w:abstractNum>
  <w:abstractNum w:abstractNumId="9" w15:restartNumberingAfterBreak="0">
    <w:nsid w:val="25EA39CF"/>
    <w:multiLevelType w:val="hybridMultilevel"/>
    <w:tmpl w:val="A6D4893C"/>
    <w:lvl w:ilvl="0" w:tplc="63AC1EF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900E33"/>
    <w:multiLevelType w:val="hybridMultilevel"/>
    <w:tmpl w:val="DF52C7E4"/>
    <w:lvl w:ilvl="0" w:tplc="D34ED540">
      <w:start w:val="1"/>
      <w:numFmt w:val="bullet"/>
      <w:lvlText w:val=""/>
      <w:lvlJc w:val="left"/>
      <w:pPr>
        <w:ind w:left="2136" w:hanging="360"/>
      </w:pPr>
      <w:rPr>
        <w:rFonts w:ascii="Wingdings" w:hAnsi="Wingdings" w:hint="default"/>
        <w:u w:color="C00000"/>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1" w15:restartNumberingAfterBreak="0">
    <w:nsid w:val="27104E5C"/>
    <w:multiLevelType w:val="multilevel"/>
    <w:tmpl w:val="52B8D574"/>
    <w:lvl w:ilvl="0">
      <w:start w:val="4"/>
      <w:numFmt w:val="decimal"/>
      <w:lvlText w:val="%1."/>
      <w:lvlJc w:val="left"/>
      <w:pPr>
        <w:ind w:left="360" w:hanging="360"/>
      </w:pPr>
      <w:rPr>
        <w:rFonts w:hint="default"/>
      </w:rPr>
    </w:lvl>
    <w:lvl w:ilvl="1">
      <w:start w:val="1"/>
      <w:numFmt w:val="decimal"/>
      <w:pStyle w:val="Article"/>
      <w:lvlText w:val="%1.%2."/>
      <w:lvlJc w:val="left"/>
      <w:pPr>
        <w:ind w:left="2564"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287546EE"/>
    <w:multiLevelType w:val="hybridMultilevel"/>
    <w:tmpl w:val="E44CF040"/>
    <w:lvl w:ilvl="0" w:tplc="A5CC0B74">
      <w:start w:val="3"/>
      <w:numFmt w:val="bullet"/>
      <w:lvlText w:val="-"/>
      <w:lvlJc w:val="left"/>
      <w:pPr>
        <w:ind w:left="720" w:hanging="360"/>
      </w:pPr>
      <w:rPr>
        <w:rFonts w:ascii="Verdana" w:eastAsia="Calibri" w:hAnsi="Verdana" w:cs="Times New Roman" w:hint="default"/>
        <w:b/>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C437DA"/>
    <w:multiLevelType w:val="hybridMultilevel"/>
    <w:tmpl w:val="DAC41660"/>
    <w:lvl w:ilvl="0" w:tplc="00000003">
      <w:start w:val="2"/>
      <w:numFmt w:val="bullet"/>
      <w:lvlText w:val="-"/>
      <w:lvlJc w:val="left"/>
      <w:pPr>
        <w:ind w:left="720" w:hanging="360"/>
      </w:pPr>
      <w:rPr>
        <w:rFonts w:ascii="Liberation Serif" w:hAnsi="Liberation Serif"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0976E3"/>
    <w:multiLevelType w:val="hybridMultilevel"/>
    <w:tmpl w:val="D9E4819E"/>
    <w:lvl w:ilvl="0" w:tplc="C88AE0AC">
      <w:start w:val="4"/>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997ABC"/>
    <w:multiLevelType w:val="hybridMultilevel"/>
    <w:tmpl w:val="B72A4B8A"/>
    <w:lvl w:ilvl="0" w:tplc="00000003">
      <w:start w:val="2"/>
      <w:numFmt w:val="bullet"/>
      <w:lvlText w:val="-"/>
      <w:lvlJc w:val="left"/>
      <w:pPr>
        <w:ind w:left="1428" w:hanging="360"/>
      </w:pPr>
      <w:rPr>
        <w:rFonts w:ascii="Liberation Serif" w:hAnsi="Liberation Serif" w:cs="Times New Roman"/>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3FB6578D"/>
    <w:multiLevelType w:val="hybridMultilevel"/>
    <w:tmpl w:val="18FCCAF0"/>
    <w:lvl w:ilvl="0" w:tplc="00000003">
      <w:start w:val="2"/>
      <w:numFmt w:val="bullet"/>
      <w:lvlText w:val="-"/>
      <w:lvlJc w:val="left"/>
      <w:pPr>
        <w:ind w:left="1080" w:hanging="360"/>
      </w:pPr>
      <w:rPr>
        <w:rFonts w:ascii="Liberation Serif" w:hAnsi="Liberation Serif" w:cs="Times New Roman"/>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44DF4F0F"/>
    <w:multiLevelType w:val="hybridMultilevel"/>
    <w:tmpl w:val="6E1A5618"/>
    <w:lvl w:ilvl="0" w:tplc="00000003">
      <w:start w:val="2"/>
      <w:numFmt w:val="bullet"/>
      <w:lvlText w:val="-"/>
      <w:lvlJc w:val="left"/>
      <w:pPr>
        <w:ind w:left="720" w:hanging="360"/>
      </w:pPr>
      <w:rPr>
        <w:rFonts w:ascii="Liberation Serif" w:hAnsi="Liberation Serif"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72755A"/>
    <w:multiLevelType w:val="multilevel"/>
    <w:tmpl w:val="844482AC"/>
    <w:lvl w:ilvl="0">
      <w:start w:val="1"/>
      <w:numFmt w:val="upperRoman"/>
      <w:pStyle w:val="Titre1"/>
      <w:lvlText w:val="%1."/>
      <w:lvlJc w:val="left"/>
      <w:pPr>
        <w:tabs>
          <w:tab w:val="num" w:pos="1080"/>
        </w:tabs>
        <w:ind w:left="0" w:firstLine="0"/>
      </w:pPr>
      <w:rPr>
        <w:rFonts w:ascii="Arial" w:hAnsi="Arial" w:cs="Times New Roman" w:hint="default"/>
        <w:b/>
        <w:i w:val="0"/>
        <w:sz w:val="36"/>
        <w:szCs w:val="36"/>
      </w:rPr>
    </w:lvl>
    <w:lvl w:ilvl="1">
      <w:start w:val="1"/>
      <w:numFmt w:val="decimal"/>
      <w:pStyle w:val="Titre2"/>
      <w:lvlText w:val="%2."/>
      <w:lvlJc w:val="left"/>
      <w:pPr>
        <w:tabs>
          <w:tab w:val="num" w:pos="1080"/>
        </w:tabs>
        <w:ind w:left="720" w:firstLine="0"/>
      </w:pPr>
    </w:lvl>
    <w:lvl w:ilvl="2">
      <w:start w:val="1"/>
      <w:numFmt w:val="decimal"/>
      <w:pStyle w:val="Titre3"/>
      <w:lvlText w:val="%2.%3."/>
      <w:lvlJc w:val="left"/>
      <w:pPr>
        <w:tabs>
          <w:tab w:val="num" w:pos="4680"/>
        </w:tabs>
        <w:ind w:left="3960" w:firstLine="0"/>
      </w:pPr>
    </w:lvl>
    <w:lvl w:ilvl="3">
      <w:start w:val="1"/>
      <w:numFmt w:val="decimal"/>
      <w:pStyle w:val="Titre4"/>
      <w:lvlText w:val="%2.%3.%4."/>
      <w:lvlJc w:val="left"/>
      <w:pPr>
        <w:tabs>
          <w:tab w:val="num" w:pos="6609"/>
        </w:tabs>
        <w:ind w:left="5529" w:firstLine="0"/>
      </w:pPr>
    </w:lvl>
    <w:lvl w:ilvl="4">
      <w:start w:val="1"/>
      <w:numFmt w:val="bullet"/>
      <w:pStyle w:val="Titre5"/>
      <w:lvlText w:val=""/>
      <w:lvlJc w:val="left"/>
      <w:pPr>
        <w:tabs>
          <w:tab w:val="num" w:pos="3240"/>
        </w:tabs>
        <w:ind w:left="2880" w:firstLine="0"/>
      </w:pPr>
      <w:rPr>
        <w:rFonts w:ascii="Wingdings" w:hAnsi="Wingdings" w:hint="default"/>
        <w:color w:val="auto"/>
      </w:rPr>
    </w:lvl>
    <w:lvl w:ilvl="5">
      <w:start w:val="1"/>
      <w:numFmt w:val="bullet"/>
      <w:pStyle w:val="Titre6"/>
      <w:lvlText w:val=""/>
      <w:lvlJc w:val="left"/>
      <w:pPr>
        <w:tabs>
          <w:tab w:val="num" w:pos="3960"/>
        </w:tabs>
        <w:ind w:left="3600" w:firstLine="0"/>
      </w:pPr>
      <w:rPr>
        <w:rFonts w:ascii="Wingdings" w:hAnsi="Wingdings" w:hint="default"/>
        <w:color w:val="auto"/>
      </w:rPr>
    </w:lvl>
    <w:lvl w:ilvl="6">
      <w:start w:val="1"/>
      <w:numFmt w:val="bullet"/>
      <w:pStyle w:val="Titre7"/>
      <w:lvlText w:val=""/>
      <w:lvlJc w:val="left"/>
      <w:pPr>
        <w:tabs>
          <w:tab w:val="num" w:pos="4680"/>
        </w:tabs>
        <w:ind w:left="4320" w:firstLine="0"/>
      </w:pPr>
      <w:rPr>
        <w:rFonts w:ascii="Wingdings" w:hAnsi="Wingdings" w:hint="default"/>
        <w:color w:val="auto"/>
      </w:rPr>
    </w:lvl>
    <w:lvl w:ilvl="7">
      <w:start w:val="1"/>
      <w:numFmt w:val="lowerLetter"/>
      <w:pStyle w:val="Titre8"/>
      <w:lvlText w:val="(%8)"/>
      <w:lvlJc w:val="left"/>
      <w:pPr>
        <w:tabs>
          <w:tab w:val="num" w:pos="5400"/>
        </w:tabs>
        <w:ind w:left="5040" w:firstLine="0"/>
      </w:pPr>
    </w:lvl>
    <w:lvl w:ilvl="8">
      <w:start w:val="1"/>
      <w:numFmt w:val="lowerRoman"/>
      <w:pStyle w:val="Titre9"/>
      <w:lvlText w:val="(%9)"/>
      <w:lvlJc w:val="left"/>
      <w:pPr>
        <w:tabs>
          <w:tab w:val="num" w:pos="6120"/>
        </w:tabs>
        <w:ind w:left="5760" w:firstLine="0"/>
      </w:pPr>
    </w:lvl>
  </w:abstractNum>
  <w:abstractNum w:abstractNumId="19" w15:restartNumberingAfterBreak="0">
    <w:nsid w:val="47F07DCF"/>
    <w:multiLevelType w:val="hybridMultilevel"/>
    <w:tmpl w:val="E2244048"/>
    <w:lvl w:ilvl="0" w:tplc="4BCC2DAC">
      <w:numFmt w:val="bullet"/>
      <w:lvlText w:val="-"/>
      <w:lvlJc w:val="left"/>
      <w:pPr>
        <w:tabs>
          <w:tab w:val="num" w:pos="0"/>
        </w:tabs>
        <w:ind w:left="357" w:hanging="357"/>
      </w:pPr>
      <w:rPr>
        <w:rFonts w:ascii="Arial" w:eastAsia="MS Mincho"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B57C78"/>
    <w:multiLevelType w:val="hybridMultilevel"/>
    <w:tmpl w:val="D0BEC080"/>
    <w:lvl w:ilvl="0" w:tplc="00000003">
      <w:start w:val="2"/>
      <w:numFmt w:val="bullet"/>
      <w:lvlText w:val="-"/>
      <w:lvlJc w:val="left"/>
      <w:pPr>
        <w:ind w:left="1080" w:hanging="360"/>
      </w:pPr>
      <w:rPr>
        <w:rFonts w:ascii="Liberation Serif" w:hAnsi="Liberation Serif" w:cs="Times New Roman"/>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499053D2"/>
    <w:multiLevelType w:val="hybridMultilevel"/>
    <w:tmpl w:val="E684035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4B430B59"/>
    <w:multiLevelType w:val="hybridMultilevel"/>
    <w:tmpl w:val="25C2E6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0E2B7F"/>
    <w:multiLevelType w:val="hybridMultilevel"/>
    <w:tmpl w:val="40625CCE"/>
    <w:lvl w:ilvl="0" w:tplc="B90C77A4">
      <w:start w:val="14"/>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1F411F"/>
    <w:multiLevelType w:val="multilevel"/>
    <w:tmpl w:val="453A4F1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27B1045"/>
    <w:multiLevelType w:val="hybridMultilevel"/>
    <w:tmpl w:val="9210ED0C"/>
    <w:lvl w:ilvl="0" w:tplc="00000003">
      <w:start w:val="2"/>
      <w:numFmt w:val="bullet"/>
      <w:lvlText w:val="-"/>
      <w:lvlJc w:val="left"/>
      <w:pPr>
        <w:ind w:left="720" w:hanging="360"/>
      </w:pPr>
      <w:rPr>
        <w:rFonts w:ascii="Liberation Serif" w:hAnsi="Liberation Serif"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4B09AB"/>
    <w:multiLevelType w:val="hybridMultilevel"/>
    <w:tmpl w:val="184099A2"/>
    <w:lvl w:ilvl="0" w:tplc="00000003">
      <w:start w:val="2"/>
      <w:numFmt w:val="bullet"/>
      <w:lvlText w:val="-"/>
      <w:lvlJc w:val="left"/>
      <w:pPr>
        <w:ind w:left="720" w:hanging="360"/>
      </w:pPr>
      <w:rPr>
        <w:rFonts w:ascii="Liberation Serif" w:hAnsi="Liberation Serif"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7F1E1B"/>
    <w:multiLevelType w:val="multilevel"/>
    <w:tmpl w:val="3358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93E4D"/>
    <w:multiLevelType w:val="multilevel"/>
    <w:tmpl w:val="B8227F06"/>
    <w:lvl w:ilvl="0">
      <w:start w:val="3"/>
      <w:numFmt w:val="decimal"/>
      <w:lvlText w:val="%1"/>
      <w:lvlJc w:val="left"/>
      <w:pPr>
        <w:ind w:left="384" w:hanging="384"/>
      </w:pPr>
      <w:rPr>
        <w:rFonts w:hint="default"/>
        <w:u w:val="none"/>
      </w:rPr>
    </w:lvl>
    <w:lvl w:ilvl="1">
      <w:start w:val="1"/>
      <w:numFmt w:val="decimal"/>
      <w:lvlText w:val="%1-%2"/>
      <w:lvlJc w:val="left"/>
      <w:pPr>
        <w:ind w:left="862"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440" w:hanging="144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2160" w:hanging="2160"/>
      </w:pPr>
      <w:rPr>
        <w:rFonts w:hint="default"/>
        <w:u w:val="none"/>
      </w:rPr>
    </w:lvl>
    <w:lvl w:ilvl="8">
      <w:start w:val="1"/>
      <w:numFmt w:val="decimal"/>
      <w:lvlText w:val="%1-%2.%3.%4.%5.%6.%7.%8.%9"/>
      <w:lvlJc w:val="left"/>
      <w:pPr>
        <w:ind w:left="2520" w:hanging="2520"/>
      </w:pPr>
      <w:rPr>
        <w:rFonts w:hint="default"/>
        <w:u w:val="none"/>
      </w:rPr>
    </w:lvl>
  </w:abstractNum>
  <w:abstractNum w:abstractNumId="29" w15:restartNumberingAfterBreak="0">
    <w:nsid w:val="56565C4B"/>
    <w:multiLevelType w:val="hybridMultilevel"/>
    <w:tmpl w:val="8AFC4F34"/>
    <w:lvl w:ilvl="0" w:tplc="C85C0F8A">
      <w:start w:val="3"/>
      <w:numFmt w:val="bullet"/>
      <w:lvlText w:val="-"/>
      <w:lvlJc w:val="left"/>
      <w:pPr>
        <w:ind w:left="1068" w:hanging="360"/>
      </w:pPr>
      <w:rPr>
        <w:rFonts w:ascii="Verdana" w:eastAsia="Calibri" w:hAnsi="Verdana"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5A2C16C0"/>
    <w:multiLevelType w:val="hybridMultilevel"/>
    <w:tmpl w:val="12C0B6FA"/>
    <w:lvl w:ilvl="0" w:tplc="7D4E7CFA">
      <w:start w:val="3"/>
      <w:numFmt w:val="bullet"/>
      <w:lvlText w:val="-"/>
      <w:lvlJc w:val="left"/>
      <w:pPr>
        <w:ind w:left="1068" w:hanging="360"/>
      </w:pPr>
      <w:rPr>
        <w:rFonts w:ascii="Verdana" w:eastAsia="Calibri" w:hAnsi="Verdana"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1" w15:restartNumberingAfterBreak="0">
    <w:nsid w:val="5AD31068"/>
    <w:multiLevelType w:val="multilevel"/>
    <w:tmpl w:val="48E87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346404"/>
    <w:multiLevelType w:val="hybridMultilevel"/>
    <w:tmpl w:val="5F6AE85E"/>
    <w:lvl w:ilvl="0" w:tplc="D34ED540">
      <w:start w:val="1"/>
      <w:numFmt w:val="bullet"/>
      <w:lvlText w:val=""/>
      <w:lvlJc w:val="left"/>
      <w:pPr>
        <w:ind w:left="720" w:hanging="360"/>
      </w:pPr>
      <w:rPr>
        <w:rFonts w:ascii="Wingdings" w:hAnsi="Wingdings" w:hint="default"/>
        <w:u w:color="C00000"/>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6A4A0B"/>
    <w:multiLevelType w:val="hybridMultilevel"/>
    <w:tmpl w:val="BF162900"/>
    <w:lvl w:ilvl="0" w:tplc="13586680">
      <w:numFmt w:val="bullet"/>
      <w:lvlText w:val="-"/>
      <w:lvlJc w:val="left"/>
      <w:pPr>
        <w:ind w:left="720" w:hanging="360"/>
      </w:pPr>
      <w:rPr>
        <w:rFonts w:ascii="Arial" w:eastAsia="Times New Roman" w:hAnsi="Arial"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060FED"/>
    <w:multiLevelType w:val="multilevel"/>
    <w:tmpl w:val="44C48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E94CBF"/>
    <w:multiLevelType w:val="hybridMultilevel"/>
    <w:tmpl w:val="23F4CCC4"/>
    <w:lvl w:ilvl="0" w:tplc="13586680">
      <w:numFmt w:val="bullet"/>
      <w:lvlText w:val="-"/>
      <w:lvlJc w:val="left"/>
      <w:pPr>
        <w:ind w:left="720" w:hanging="360"/>
      </w:pPr>
      <w:rPr>
        <w:rFonts w:ascii="Arial" w:eastAsia="Times New Roman" w:hAnsi="Arial"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FA0F93"/>
    <w:multiLevelType w:val="hybridMultilevel"/>
    <w:tmpl w:val="C0A64510"/>
    <w:lvl w:ilvl="0" w:tplc="040C000B">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7" w15:restartNumberingAfterBreak="0">
    <w:nsid w:val="69A41517"/>
    <w:multiLevelType w:val="hybridMultilevel"/>
    <w:tmpl w:val="A3325B32"/>
    <w:lvl w:ilvl="0" w:tplc="040C0001">
      <w:start w:val="1"/>
      <w:numFmt w:val="bullet"/>
      <w:lvlText w:val=""/>
      <w:lvlJc w:val="left"/>
      <w:pPr>
        <w:ind w:left="-1407" w:hanging="360"/>
      </w:pPr>
      <w:rPr>
        <w:rFonts w:ascii="Symbol" w:hAnsi="Symbol" w:hint="default"/>
      </w:rPr>
    </w:lvl>
    <w:lvl w:ilvl="1" w:tplc="040C0003" w:tentative="1">
      <w:start w:val="1"/>
      <w:numFmt w:val="bullet"/>
      <w:lvlText w:val="o"/>
      <w:lvlJc w:val="left"/>
      <w:pPr>
        <w:ind w:left="-687" w:hanging="360"/>
      </w:pPr>
      <w:rPr>
        <w:rFonts w:ascii="Courier New" w:hAnsi="Courier New" w:cs="Courier New" w:hint="default"/>
      </w:rPr>
    </w:lvl>
    <w:lvl w:ilvl="2" w:tplc="040C0005" w:tentative="1">
      <w:start w:val="1"/>
      <w:numFmt w:val="bullet"/>
      <w:lvlText w:val=""/>
      <w:lvlJc w:val="left"/>
      <w:pPr>
        <w:ind w:left="33" w:hanging="360"/>
      </w:pPr>
      <w:rPr>
        <w:rFonts w:ascii="Wingdings" w:hAnsi="Wingdings" w:hint="default"/>
      </w:rPr>
    </w:lvl>
    <w:lvl w:ilvl="3" w:tplc="040C0001" w:tentative="1">
      <w:start w:val="1"/>
      <w:numFmt w:val="bullet"/>
      <w:lvlText w:val=""/>
      <w:lvlJc w:val="left"/>
      <w:pPr>
        <w:ind w:left="753" w:hanging="360"/>
      </w:pPr>
      <w:rPr>
        <w:rFonts w:ascii="Symbol" w:hAnsi="Symbol" w:hint="default"/>
      </w:rPr>
    </w:lvl>
    <w:lvl w:ilvl="4" w:tplc="040C0003" w:tentative="1">
      <w:start w:val="1"/>
      <w:numFmt w:val="bullet"/>
      <w:lvlText w:val="o"/>
      <w:lvlJc w:val="left"/>
      <w:pPr>
        <w:ind w:left="1473" w:hanging="360"/>
      </w:pPr>
      <w:rPr>
        <w:rFonts w:ascii="Courier New" w:hAnsi="Courier New" w:cs="Courier New" w:hint="default"/>
      </w:rPr>
    </w:lvl>
    <w:lvl w:ilvl="5" w:tplc="040C0005" w:tentative="1">
      <w:start w:val="1"/>
      <w:numFmt w:val="bullet"/>
      <w:lvlText w:val=""/>
      <w:lvlJc w:val="left"/>
      <w:pPr>
        <w:ind w:left="2193" w:hanging="360"/>
      </w:pPr>
      <w:rPr>
        <w:rFonts w:ascii="Wingdings" w:hAnsi="Wingdings" w:hint="default"/>
      </w:rPr>
    </w:lvl>
    <w:lvl w:ilvl="6" w:tplc="040C0001" w:tentative="1">
      <w:start w:val="1"/>
      <w:numFmt w:val="bullet"/>
      <w:lvlText w:val=""/>
      <w:lvlJc w:val="left"/>
      <w:pPr>
        <w:ind w:left="2913" w:hanging="360"/>
      </w:pPr>
      <w:rPr>
        <w:rFonts w:ascii="Symbol" w:hAnsi="Symbol" w:hint="default"/>
      </w:rPr>
    </w:lvl>
    <w:lvl w:ilvl="7" w:tplc="040C0003" w:tentative="1">
      <w:start w:val="1"/>
      <w:numFmt w:val="bullet"/>
      <w:lvlText w:val="o"/>
      <w:lvlJc w:val="left"/>
      <w:pPr>
        <w:ind w:left="3633" w:hanging="360"/>
      </w:pPr>
      <w:rPr>
        <w:rFonts w:ascii="Courier New" w:hAnsi="Courier New" w:cs="Courier New" w:hint="default"/>
      </w:rPr>
    </w:lvl>
    <w:lvl w:ilvl="8" w:tplc="040C0005" w:tentative="1">
      <w:start w:val="1"/>
      <w:numFmt w:val="bullet"/>
      <w:lvlText w:val=""/>
      <w:lvlJc w:val="left"/>
      <w:pPr>
        <w:ind w:left="4353" w:hanging="360"/>
      </w:pPr>
      <w:rPr>
        <w:rFonts w:ascii="Wingdings" w:hAnsi="Wingdings" w:hint="default"/>
      </w:rPr>
    </w:lvl>
  </w:abstractNum>
  <w:abstractNum w:abstractNumId="38" w15:restartNumberingAfterBreak="0">
    <w:nsid w:val="6AF2085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CFD689A"/>
    <w:multiLevelType w:val="hybridMultilevel"/>
    <w:tmpl w:val="65FCDF92"/>
    <w:lvl w:ilvl="0" w:tplc="040C000F">
      <w:start w:val="1"/>
      <w:numFmt w:val="decimal"/>
      <w:lvlText w:val="%1."/>
      <w:lvlJc w:val="left"/>
      <w:pPr>
        <w:tabs>
          <w:tab w:val="num" w:pos="720"/>
        </w:tabs>
        <w:ind w:left="720" w:hanging="360"/>
      </w:pPr>
      <w:rPr>
        <w:rFonts w:hint="default"/>
      </w:rPr>
    </w:lvl>
    <w:lvl w:ilvl="1" w:tplc="9BA46034">
      <w:start w:val="3"/>
      <w:numFmt w:val="bullet"/>
      <w:lvlText w:val="-"/>
      <w:lvlJc w:val="left"/>
      <w:pPr>
        <w:tabs>
          <w:tab w:val="num" w:pos="1440"/>
        </w:tabs>
        <w:ind w:left="1440" w:hanging="360"/>
      </w:pPr>
      <w:rPr>
        <w:rFonts w:ascii="Times New Roman" w:eastAsia="Times New Roman" w:hAnsi="Times New Roman" w:cs="Times New Roman"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0" w15:restartNumberingAfterBreak="0">
    <w:nsid w:val="6DD02577"/>
    <w:multiLevelType w:val="multilevel"/>
    <w:tmpl w:val="DC846912"/>
    <w:lvl w:ilvl="0">
      <w:start w:val="3"/>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EAE4E2A"/>
    <w:multiLevelType w:val="hybridMultilevel"/>
    <w:tmpl w:val="5E8A2822"/>
    <w:lvl w:ilvl="0" w:tplc="4BCC2DAC">
      <w:numFmt w:val="bullet"/>
      <w:lvlText w:val="-"/>
      <w:lvlJc w:val="left"/>
      <w:pPr>
        <w:tabs>
          <w:tab w:val="num" w:pos="0"/>
        </w:tabs>
        <w:ind w:left="357" w:hanging="357"/>
      </w:pPr>
      <w:rPr>
        <w:rFonts w:ascii="Arial" w:eastAsia="MS Mincho"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BCC2DAC">
      <w:numFmt w:val="bullet"/>
      <w:lvlText w:val="-"/>
      <w:lvlJc w:val="left"/>
      <w:pPr>
        <w:tabs>
          <w:tab w:val="num" w:pos="1800"/>
        </w:tabs>
        <w:ind w:left="2157" w:hanging="357"/>
      </w:pPr>
      <w:rPr>
        <w:rFonts w:ascii="Arial" w:eastAsia="MS Mincho" w:hAnsi="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7118B8"/>
    <w:multiLevelType w:val="multilevel"/>
    <w:tmpl w:val="1C4CEED8"/>
    <w:lvl w:ilvl="0">
      <w:start w:val="3"/>
      <w:numFmt w:val="decimal"/>
      <w:lvlText w:val="%1"/>
      <w:lvlJc w:val="left"/>
      <w:pPr>
        <w:ind w:left="576" w:hanging="576"/>
      </w:pPr>
      <w:rPr>
        <w:rFonts w:hint="default"/>
      </w:rPr>
    </w:lvl>
    <w:lvl w:ilvl="1">
      <w:start w:val="1"/>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480" w:hanging="2160"/>
      </w:pPr>
      <w:rPr>
        <w:rFonts w:hint="default"/>
      </w:rPr>
    </w:lvl>
  </w:abstractNum>
  <w:abstractNum w:abstractNumId="43" w15:restartNumberingAfterBreak="0">
    <w:nsid w:val="794F2CCE"/>
    <w:multiLevelType w:val="hybridMultilevel"/>
    <w:tmpl w:val="351E065C"/>
    <w:lvl w:ilvl="0" w:tplc="00000003">
      <w:start w:val="2"/>
      <w:numFmt w:val="bullet"/>
      <w:lvlText w:val="-"/>
      <w:lvlJc w:val="left"/>
      <w:pPr>
        <w:ind w:left="720" w:hanging="360"/>
      </w:pPr>
      <w:rPr>
        <w:rFonts w:ascii="Liberation Serif" w:hAnsi="Liberation Serif"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3E5BB6"/>
    <w:multiLevelType w:val="hybridMultilevel"/>
    <w:tmpl w:val="F892904E"/>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5" w15:restartNumberingAfterBreak="0">
    <w:nsid w:val="7C786AD7"/>
    <w:multiLevelType w:val="multilevel"/>
    <w:tmpl w:val="E04C699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7E38070D"/>
    <w:multiLevelType w:val="hybridMultilevel"/>
    <w:tmpl w:val="5F78E0A6"/>
    <w:lvl w:ilvl="0" w:tplc="7DA0CADE">
      <w:start w:val="3"/>
      <w:numFmt w:val="bullet"/>
      <w:lvlText w:val="-"/>
      <w:lvlJc w:val="left"/>
      <w:pPr>
        <w:ind w:left="720" w:hanging="360"/>
      </w:pPr>
      <w:rPr>
        <w:rFonts w:ascii="Verdana" w:eastAsia="Calibri" w:hAnsi="Verdana" w:cs="Times New Roman" w:hint="default"/>
      </w:rPr>
    </w:lvl>
    <w:lvl w:ilvl="1" w:tplc="040C0003">
      <w:start w:val="1"/>
      <w:numFmt w:val="bullet"/>
      <w:lvlText w:val="o"/>
      <w:lvlJc w:val="left"/>
      <w:pPr>
        <w:ind w:left="1636"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E9F7089"/>
    <w:multiLevelType w:val="hybridMultilevel"/>
    <w:tmpl w:val="A442FD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69238147">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startOverride w:val="1"/>
    </w:lvlOverride>
    <w:lvlOverride w:ilvl="8">
      <w:startOverride w:val="1"/>
    </w:lvlOverride>
  </w:num>
  <w:num w:numId="2" w16cid:durableId="391003776">
    <w:abstractNumId w:val="19"/>
  </w:num>
  <w:num w:numId="3" w16cid:durableId="1030305966">
    <w:abstractNumId w:val="21"/>
  </w:num>
  <w:num w:numId="4" w16cid:durableId="999456688">
    <w:abstractNumId w:val="0"/>
  </w:num>
  <w:num w:numId="5" w16cid:durableId="1743485167">
    <w:abstractNumId w:val="1"/>
  </w:num>
  <w:num w:numId="6" w16cid:durableId="1558667811">
    <w:abstractNumId w:val="14"/>
  </w:num>
  <w:num w:numId="7" w16cid:durableId="1576666636">
    <w:abstractNumId w:val="12"/>
  </w:num>
  <w:num w:numId="8" w16cid:durableId="421686861">
    <w:abstractNumId w:val="46"/>
  </w:num>
  <w:num w:numId="9" w16cid:durableId="1355840771">
    <w:abstractNumId w:val="23"/>
  </w:num>
  <w:num w:numId="10" w16cid:durableId="1843272117">
    <w:abstractNumId w:val="2"/>
  </w:num>
  <w:num w:numId="11" w16cid:durableId="1302728508">
    <w:abstractNumId w:val="31"/>
  </w:num>
  <w:num w:numId="12" w16cid:durableId="1093430431">
    <w:abstractNumId w:val="28"/>
  </w:num>
  <w:num w:numId="13" w16cid:durableId="1030767262">
    <w:abstractNumId w:val="37"/>
  </w:num>
  <w:num w:numId="14" w16cid:durableId="321813451">
    <w:abstractNumId w:val="44"/>
  </w:num>
  <w:num w:numId="15" w16cid:durableId="1296644868">
    <w:abstractNumId w:val="30"/>
  </w:num>
  <w:num w:numId="16" w16cid:durableId="338702628">
    <w:abstractNumId w:val="29"/>
  </w:num>
  <w:num w:numId="17" w16cid:durableId="1340696675">
    <w:abstractNumId w:val="33"/>
  </w:num>
  <w:num w:numId="18" w16cid:durableId="599798686">
    <w:abstractNumId w:val="35"/>
  </w:num>
  <w:num w:numId="19" w16cid:durableId="1245337110">
    <w:abstractNumId w:val="34"/>
  </w:num>
  <w:num w:numId="20" w16cid:durableId="1693801400">
    <w:abstractNumId w:val="47"/>
  </w:num>
  <w:num w:numId="21" w16cid:durableId="757336658">
    <w:abstractNumId w:val="40"/>
  </w:num>
  <w:num w:numId="22" w16cid:durableId="929000014">
    <w:abstractNumId w:val="42"/>
  </w:num>
  <w:num w:numId="23" w16cid:durableId="411587265">
    <w:abstractNumId w:val="41"/>
  </w:num>
  <w:num w:numId="24" w16cid:durableId="1392775189">
    <w:abstractNumId w:val="7"/>
  </w:num>
  <w:num w:numId="25" w16cid:durableId="1452285842">
    <w:abstractNumId w:val="3"/>
  </w:num>
  <w:num w:numId="26" w16cid:durableId="1611468823">
    <w:abstractNumId w:val="38"/>
  </w:num>
  <w:num w:numId="27" w16cid:durableId="854222868">
    <w:abstractNumId w:val="24"/>
  </w:num>
  <w:num w:numId="28" w16cid:durableId="30149585">
    <w:abstractNumId w:val="11"/>
  </w:num>
  <w:num w:numId="29" w16cid:durableId="39015313">
    <w:abstractNumId w:val="9"/>
  </w:num>
  <w:num w:numId="30" w16cid:durableId="1657607002">
    <w:abstractNumId w:val="5"/>
  </w:num>
  <w:num w:numId="31" w16cid:durableId="622854890">
    <w:abstractNumId w:val="39"/>
  </w:num>
  <w:num w:numId="32" w16cid:durableId="703020512">
    <w:abstractNumId w:val="6"/>
  </w:num>
  <w:num w:numId="33" w16cid:durableId="1748771444">
    <w:abstractNumId w:val="27"/>
  </w:num>
  <w:num w:numId="34" w16cid:durableId="1113011878">
    <w:abstractNumId w:val="20"/>
  </w:num>
  <w:num w:numId="35" w16cid:durableId="1022970922">
    <w:abstractNumId w:val="4"/>
  </w:num>
  <w:num w:numId="36" w16cid:durableId="1676221763">
    <w:abstractNumId w:val="32"/>
  </w:num>
  <w:num w:numId="37" w16cid:durableId="1987588549">
    <w:abstractNumId w:val="8"/>
  </w:num>
  <w:num w:numId="38" w16cid:durableId="1216623237">
    <w:abstractNumId w:val="36"/>
  </w:num>
  <w:num w:numId="39" w16cid:durableId="1060445824">
    <w:abstractNumId w:val="22"/>
  </w:num>
  <w:num w:numId="40" w16cid:durableId="414546736">
    <w:abstractNumId w:val="10"/>
  </w:num>
  <w:num w:numId="41" w16cid:durableId="272178051">
    <w:abstractNumId w:val="13"/>
  </w:num>
  <w:num w:numId="42" w16cid:durableId="1601718446">
    <w:abstractNumId w:val="43"/>
  </w:num>
  <w:num w:numId="43" w16cid:durableId="2134982294">
    <w:abstractNumId w:val="26"/>
  </w:num>
  <w:num w:numId="44" w16cid:durableId="860511897">
    <w:abstractNumId w:val="25"/>
  </w:num>
  <w:num w:numId="45" w16cid:durableId="858197977">
    <w:abstractNumId w:val="45"/>
  </w:num>
  <w:num w:numId="46" w16cid:durableId="1334987728">
    <w:abstractNumId w:val="16"/>
  </w:num>
  <w:num w:numId="47" w16cid:durableId="1092240200">
    <w:abstractNumId w:val="17"/>
  </w:num>
  <w:num w:numId="48" w16cid:durableId="17742056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D7A"/>
    <w:rsid w:val="00004C2C"/>
    <w:rsid w:val="00016BD1"/>
    <w:rsid w:val="0002606A"/>
    <w:rsid w:val="00064840"/>
    <w:rsid w:val="00064966"/>
    <w:rsid w:val="00070579"/>
    <w:rsid w:val="000821D9"/>
    <w:rsid w:val="00084B3F"/>
    <w:rsid w:val="00090605"/>
    <w:rsid w:val="00092A86"/>
    <w:rsid w:val="000A745A"/>
    <w:rsid w:val="000C104D"/>
    <w:rsid w:val="000C546B"/>
    <w:rsid w:val="000C76BB"/>
    <w:rsid w:val="000F2F64"/>
    <w:rsid w:val="000F4B41"/>
    <w:rsid w:val="000F5FE2"/>
    <w:rsid w:val="000F6816"/>
    <w:rsid w:val="001108ED"/>
    <w:rsid w:val="00114F36"/>
    <w:rsid w:val="0012114C"/>
    <w:rsid w:val="001262D3"/>
    <w:rsid w:val="00134483"/>
    <w:rsid w:val="0016161B"/>
    <w:rsid w:val="00167348"/>
    <w:rsid w:val="00175FCF"/>
    <w:rsid w:val="001768DE"/>
    <w:rsid w:val="00186AE5"/>
    <w:rsid w:val="00187D13"/>
    <w:rsid w:val="00193636"/>
    <w:rsid w:val="001A058A"/>
    <w:rsid w:val="001A1908"/>
    <w:rsid w:val="00223A8F"/>
    <w:rsid w:val="0022401A"/>
    <w:rsid w:val="00230BD3"/>
    <w:rsid w:val="00292AA8"/>
    <w:rsid w:val="002A09A1"/>
    <w:rsid w:val="002B634A"/>
    <w:rsid w:val="002C7BCC"/>
    <w:rsid w:val="002D1496"/>
    <w:rsid w:val="002D1B9A"/>
    <w:rsid w:val="002D33B7"/>
    <w:rsid w:val="002D4045"/>
    <w:rsid w:val="002D4EBF"/>
    <w:rsid w:val="002F3C2A"/>
    <w:rsid w:val="00323D67"/>
    <w:rsid w:val="00332DB6"/>
    <w:rsid w:val="003440C2"/>
    <w:rsid w:val="00352A89"/>
    <w:rsid w:val="00363918"/>
    <w:rsid w:val="00365CFE"/>
    <w:rsid w:val="0039761E"/>
    <w:rsid w:val="003B0863"/>
    <w:rsid w:val="003B2497"/>
    <w:rsid w:val="00401699"/>
    <w:rsid w:val="0041120F"/>
    <w:rsid w:val="004335CB"/>
    <w:rsid w:val="004434E0"/>
    <w:rsid w:val="004546DC"/>
    <w:rsid w:val="00461412"/>
    <w:rsid w:val="00464215"/>
    <w:rsid w:val="00467B0B"/>
    <w:rsid w:val="004707DF"/>
    <w:rsid w:val="004926C7"/>
    <w:rsid w:val="00496781"/>
    <w:rsid w:val="004B08D3"/>
    <w:rsid w:val="004B1D01"/>
    <w:rsid w:val="004C67EC"/>
    <w:rsid w:val="004D63C9"/>
    <w:rsid w:val="005024D0"/>
    <w:rsid w:val="0050550A"/>
    <w:rsid w:val="005157AE"/>
    <w:rsid w:val="00524113"/>
    <w:rsid w:val="00554F59"/>
    <w:rsid w:val="005607C1"/>
    <w:rsid w:val="00576A95"/>
    <w:rsid w:val="005844D6"/>
    <w:rsid w:val="00591297"/>
    <w:rsid w:val="00592D29"/>
    <w:rsid w:val="005B39A5"/>
    <w:rsid w:val="005B69A4"/>
    <w:rsid w:val="005C78FD"/>
    <w:rsid w:val="005E5E84"/>
    <w:rsid w:val="005E7461"/>
    <w:rsid w:val="005F2C09"/>
    <w:rsid w:val="006268CD"/>
    <w:rsid w:val="0063676E"/>
    <w:rsid w:val="006503CE"/>
    <w:rsid w:val="00654F89"/>
    <w:rsid w:val="00673DBE"/>
    <w:rsid w:val="00692962"/>
    <w:rsid w:val="00694750"/>
    <w:rsid w:val="006B02DA"/>
    <w:rsid w:val="006B4E0D"/>
    <w:rsid w:val="006C172D"/>
    <w:rsid w:val="006C6563"/>
    <w:rsid w:val="006C6FA6"/>
    <w:rsid w:val="006D2F90"/>
    <w:rsid w:val="006E4D78"/>
    <w:rsid w:val="00711656"/>
    <w:rsid w:val="007453B1"/>
    <w:rsid w:val="007467FD"/>
    <w:rsid w:val="007628A7"/>
    <w:rsid w:val="007629F3"/>
    <w:rsid w:val="00765223"/>
    <w:rsid w:val="00772BE2"/>
    <w:rsid w:val="0077675E"/>
    <w:rsid w:val="00784284"/>
    <w:rsid w:val="00786958"/>
    <w:rsid w:val="0078743C"/>
    <w:rsid w:val="007B5C93"/>
    <w:rsid w:val="007C19B3"/>
    <w:rsid w:val="007C41D8"/>
    <w:rsid w:val="007D27E3"/>
    <w:rsid w:val="007D54E0"/>
    <w:rsid w:val="007D6A51"/>
    <w:rsid w:val="0080083B"/>
    <w:rsid w:val="008023FD"/>
    <w:rsid w:val="008224F3"/>
    <w:rsid w:val="00833624"/>
    <w:rsid w:val="00862939"/>
    <w:rsid w:val="008D17E7"/>
    <w:rsid w:val="008E61CA"/>
    <w:rsid w:val="008F1EDD"/>
    <w:rsid w:val="008F36EA"/>
    <w:rsid w:val="008F769F"/>
    <w:rsid w:val="00910CDF"/>
    <w:rsid w:val="00926375"/>
    <w:rsid w:val="00926DB5"/>
    <w:rsid w:val="00932FBC"/>
    <w:rsid w:val="00937150"/>
    <w:rsid w:val="00945B9F"/>
    <w:rsid w:val="00955240"/>
    <w:rsid w:val="00965D70"/>
    <w:rsid w:val="00970636"/>
    <w:rsid w:val="00977F09"/>
    <w:rsid w:val="0098056D"/>
    <w:rsid w:val="00996A8A"/>
    <w:rsid w:val="00997D28"/>
    <w:rsid w:val="009A2047"/>
    <w:rsid w:val="009A3195"/>
    <w:rsid w:val="009F2409"/>
    <w:rsid w:val="00A14555"/>
    <w:rsid w:val="00A16777"/>
    <w:rsid w:val="00A22259"/>
    <w:rsid w:val="00A32D58"/>
    <w:rsid w:val="00A5234B"/>
    <w:rsid w:val="00A63A06"/>
    <w:rsid w:val="00A735AE"/>
    <w:rsid w:val="00A82D53"/>
    <w:rsid w:val="00A90713"/>
    <w:rsid w:val="00AB2231"/>
    <w:rsid w:val="00AB4C08"/>
    <w:rsid w:val="00AB519B"/>
    <w:rsid w:val="00AD3ACD"/>
    <w:rsid w:val="00AD47FB"/>
    <w:rsid w:val="00AE364B"/>
    <w:rsid w:val="00B110F4"/>
    <w:rsid w:val="00B25AF2"/>
    <w:rsid w:val="00B269FD"/>
    <w:rsid w:val="00B30FCE"/>
    <w:rsid w:val="00B44420"/>
    <w:rsid w:val="00B4505C"/>
    <w:rsid w:val="00B55FD3"/>
    <w:rsid w:val="00B6403D"/>
    <w:rsid w:val="00B65D7A"/>
    <w:rsid w:val="00B67E25"/>
    <w:rsid w:val="00B71DBF"/>
    <w:rsid w:val="00B90F60"/>
    <w:rsid w:val="00B91659"/>
    <w:rsid w:val="00BB57BC"/>
    <w:rsid w:val="00BC4853"/>
    <w:rsid w:val="00BE3100"/>
    <w:rsid w:val="00C20578"/>
    <w:rsid w:val="00CC32A6"/>
    <w:rsid w:val="00CE3A16"/>
    <w:rsid w:val="00CE48BF"/>
    <w:rsid w:val="00CF4FE9"/>
    <w:rsid w:val="00D009F2"/>
    <w:rsid w:val="00D166F0"/>
    <w:rsid w:val="00D22D36"/>
    <w:rsid w:val="00D263D4"/>
    <w:rsid w:val="00D33A97"/>
    <w:rsid w:val="00D35C19"/>
    <w:rsid w:val="00D51153"/>
    <w:rsid w:val="00D74139"/>
    <w:rsid w:val="00D7528B"/>
    <w:rsid w:val="00DA6CC8"/>
    <w:rsid w:val="00DC6A0D"/>
    <w:rsid w:val="00DC7BB1"/>
    <w:rsid w:val="00E01E3E"/>
    <w:rsid w:val="00E118FA"/>
    <w:rsid w:val="00E22C0D"/>
    <w:rsid w:val="00E4210E"/>
    <w:rsid w:val="00E51914"/>
    <w:rsid w:val="00E5774D"/>
    <w:rsid w:val="00E60203"/>
    <w:rsid w:val="00E84674"/>
    <w:rsid w:val="00E8709B"/>
    <w:rsid w:val="00E96EC5"/>
    <w:rsid w:val="00EA3797"/>
    <w:rsid w:val="00EA3B7F"/>
    <w:rsid w:val="00EB1523"/>
    <w:rsid w:val="00EB5846"/>
    <w:rsid w:val="00ED76B9"/>
    <w:rsid w:val="00EF7F85"/>
    <w:rsid w:val="00F0499A"/>
    <w:rsid w:val="00F2572C"/>
    <w:rsid w:val="00F37F58"/>
    <w:rsid w:val="00F45514"/>
    <w:rsid w:val="00F53F1A"/>
    <w:rsid w:val="00F658B4"/>
    <w:rsid w:val="00F94312"/>
    <w:rsid w:val="00FA3BC7"/>
    <w:rsid w:val="00FB503F"/>
    <w:rsid w:val="00FC3BEE"/>
    <w:rsid w:val="00FE4BBC"/>
    <w:rsid w:val="00FF6E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F4387"/>
  <w15:docId w15:val="{13F6C878-EB4B-4D8B-B728-C532AB1B6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100"/>
    <w:pPr>
      <w:spacing w:after="160" w:line="259" w:lineRule="auto"/>
    </w:pPr>
    <w:rPr>
      <w:rFonts w:ascii="Calibri" w:eastAsia="Calibri" w:hAnsi="Calibri" w:cs="Times New Roman"/>
    </w:rPr>
  </w:style>
  <w:style w:type="paragraph" w:styleId="Titre1">
    <w:name w:val="heading 1"/>
    <w:next w:val="Normal"/>
    <w:link w:val="Titre1Car"/>
    <w:qFormat/>
    <w:rsid w:val="00B65D7A"/>
    <w:pPr>
      <w:keepNext/>
      <w:numPr>
        <w:numId w:val="1"/>
      </w:numPr>
      <w:pBdr>
        <w:bottom w:val="single" w:sz="8" w:space="1" w:color="auto"/>
      </w:pBdr>
      <w:tabs>
        <w:tab w:val="right" w:pos="709"/>
      </w:tabs>
      <w:spacing w:after="480" w:line="240" w:lineRule="auto"/>
      <w:ind w:left="720" w:hanging="1004"/>
      <w:jc w:val="both"/>
      <w:outlineLvl w:val="0"/>
    </w:pPr>
    <w:rPr>
      <w:rFonts w:ascii="Arial" w:eastAsia="Times New Roman" w:hAnsi="Arial" w:cs="Times New Roman"/>
      <w:b/>
      <w:bCs/>
      <w:color w:val="800000"/>
      <w:kern w:val="32"/>
      <w:sz w:val="44"/>
      <w:szCs w:val="32"/>
      <w:lang w:eastAsia="fr-FR"/>
    </w:rPr>
  </w:style>
  <w:style w:type="paragraph" w:styleId="Titre2">
    <w:name w:val="heading 2"/>
    <w:next w:val="Normal"/>
    <w:link w:val="Titre2Car"/>
    <w:unhideWhenUsed/>
    <w:qFormat/>
    <w:rsid w:val="00B65D7A"/>
    <w:pPr>
      <w:keepNext/>
      <w:numPr>
        <w:ilvl w:val="1"/>
        <w:numId w:val="1"/>
      </w:numPr>
      <w:tabs>
        <w:tab w:val="left" w:pos="425"/>
      </w:tabs>
      <w:spacing w:after="120" w:line="240" w:lineRule="auto"/>
      <w:jc w:val="both"/>
      <w:outlineLvl w:val="1"/>
    </w:pPr>
    <w:rPr>
      <w:rFonts w:ascii="Arial" w:eastAsia="Times New Roman" w:hAnsi="Arial" w:cs="Times New Roman"/>
      <w:b/>
      <w:bCs/>
      <w:iCs/>
      <w:color w:val="800000"/>
      <w:sz w:val="28"/>
      <w:szCs w:val="28"/>
      <w:lang w:eastAsia="fr-FR"/>
    </w:rPr>
  </w:style>
  <w:style w:type="paragraph" w:styleId="Titre3">
    <w:name w:val="heading 3"/>
    <w:next w:val="Normal"/>
    <w:link w:val="Titre3Car"/>
    <w:unhideWhenUsed/>
    <w:qFormat/>
    <w:rsid w:val="00B65D7A"/>
    <w:pPr>
      <w:keepNext/>
      <w:numPr>
        <w:ilvl w:val="2"/>
        <w:numId w:val="1"/>
      </w:numPr>
      <w:tabs>
        <w:tab w:val="left" w:pos="357"/>
      </w:tabs>
      <w:spacing w:after="0" w:line="240" w:lineRule="auto"/>
      <w:ind w:left="737" w:hanging="737"/>
      <w:jc w:val="both"/>
      <w:outlineLvl w:val="2"/>
    </w:pPr>
    <w:rPr>
      <w:rFonts w:ascii="Arial" w:eastAsia="Times New Roman" w:hAnsi="Arial" w:cs="Times New Roman"/>
      <w:b/>
      <w:bCs/>
      <w:color w:val="5F5F5F"/>
      <w:szCs w:val="26"/>
      <w:lang w:eastAsia="fr-FR"/>
    </w:rPr>
  </w:style>
  <w:style w:type="paragraph" w:styleId="Titre4">
    <w:name w:val="heading 4"/>
    <w:next w:val="Normal"/>
    <w:link w:val="Titre4Car"/>
    <w:semiHidden/>
    <w:unhideWhenUsed/>
    <w:qFormat/>
    <w:rsid w:val="00B65D7A"/>
    <w:pPr>
      <w:keepNext/>
      <w:numPr>
        <w:ilvl w:val="3"/>
        <w:numId w:val="1"/>
      </w:numPr>
      <w:tabs>
        <w:tab w:val="left" w:pos="357"/>
      </w:tabs>
      <w:spacing w:after="0" w:line="240" w:lineRule="auto"/>
      <w:ind w:left="357" w:hanging="357"/>
      <w:jc w:val="both"/>
      <w:outlineLvl w:val="3"/>
    </w:pPr>
    <w:rPr>
      <w:rFonts w:ascii="Arial" w:eastAsia="Times New Roman" w:hAnsi="Arial" w:cs="Times New Roman"/>
      <w:b/>
      <w:bCs/>
      <w:i/>
      <w:color w:val="5F5F5F"/>
      <w:sz w:val="20"/>
      <w:szCs w:val="28"/>
      <w:lang w:eastAsia="fr-FR"/>
    </w:rPr>
  </w:style>
  <w:style w:type="paragraph" w:styleId="Titre5">
    <w:name w:val="heading 5"/>
    <w:next w:val="Normal"/>
    <w:link w:val="Titre5Car"/>
    <w:semiHidden/>
    <w:unhideWhenUsed/>
    <w:qFormat/>
    <w:rsid w:val="00B65D7A"/>
    <w:pPr>
      <w:numPr>
        <w:ilvl w:val="4"/>
        <w:numId w:val="1"/>
      </w:numPr>
      <w:tabs>
        <w:tab w:val="right" w:pos="284"/>
      </w:tabs>
      <w:spacing w:after="0" w:line="240" w:lineRule="auto"/>
      <w:ind w:left="568" w:hanging="284"/>
      <w:jc w:val="both"/>
      <w:outlineLvl w:val="4"/>
    </w:pPr>
    <w:rPr>
      <w:rFonts w:ascii="Arial" w:eastAsia="Times New Roman" w:hAnsi="Arial" w:cs="Times New Roman"/>
      <w:bCs/>
      <w:iCs/>
      <w:szCs w:val="26"/>
      <w:lang w:eastAsia="fr-FR"/>
    </w:rPr>
  </w:style>
  <w:style w:type="paragraph" w:styleId="Titre6">
    <w:name w:val="heading 6"/>
    <w:next w:val="Normal"/>
    <w:link w:val="Titre6Car"/>
    <w:semiHidden/>
    <w:unhideWhenUsed/>
    <w:qFormat/>
    <w:rsid w:val="00B65D7A"/>
    <w:pPr>
      <w:numPr>
        <w:ilvl w:val="5"/>
        <w:numId w:val="1"/>
      </w:numPr>
      <w:tabs>
        <w:tab w:val="right" w:pos="567"/>
      </w:tabs>
      <w:spacing w:after="0" w:line="240" w:lineRule="auto"/>
      <w:ind w:left="851" w:hanging="284"/>
      <w:jc w:val="both"/>
      <w:outlineLvl w:val="5"/>
    </w:pPr>
    <w:rPr>
      <w:rFonts w:ascii="Arial" w:eastAsia="Times New Roman" w:hAnsi="Arial" w:cs="Times New Roman"/>
      <w:bCs/>
      <w:lang w:eastAsia="fr-FR"/>
    </w:rPr>
  </w:style>
  <w:style w:type="paragraph" w:styleId="Titre7">
    <w:name w:val="heading 7"/>
    <w:next w:val="Normal"/>
    <w:link w:val="Titre7Car"/>
    <w:uiPriority w:val="99"/>
    <w:semiHidden/>
    <w:unhideWhenUsed/>
    <w:qFormat/>
    <w:rsid w:val="00B65D7A"/>
    <w:pPr>
      <w:numPr>
        <w:ilvl w:val="6"/>
        <w:numId w:val="1"/>
      </w:numPr>
      <w:tabs>
        <w:tab w:val="right" w:pos="851"/>
      </w:tabs>
      <w:spacing w:after="0" w:line="240" w:lineRule="auto"/>
      <w:ind w:left="1135" w:hanging="284"/>
      <w:jc w:val="both"/>
      <w:outlineLvl w:val="6"/>
    </w:pPr>
    <w:rPr>
      <w:rFonts w:ascii="Arial" w:eastAsia="Times New Roman" w:hAnsi="Arial" w:cs="Times New Roman"/>
      <w:szCs w:val="20"/>
      <w:lang w:eastAsia="fr-FR"/>
    </w:rPr>
  </w:style>
  <w:style w:type="paragraph" w:styleId="Titre8">
    <w:name w:val="heading 8"/>
    <w:basedOn w:val="Normal"/>
    <w:next w:val="Normal"/>
    <w:link w:val="Titre8Car"/>
    <w:uiPriority w:val="99"/>
    <w:semiHidden/>
    <w:unhideWhenUsed/>
    <w:qFormat/>
    <w:rsid w:val="00B65D7A"/>
    <w:pPr>
      <w:numPr>
        <w:ilvl w:val="7"/>
        <w:numId w:val="1"/>
      </w:numPr>
      <w:spacing w:before="240" w:after="60" w:line="240" w:lineRule="auto"/>
      <w:jc w:val="both"/>
      <w:outlineLvl w:val="7"/>
    </w:pPr>
    <w:rPr>
      <w:rFonts w:ascii="Arial" w:eastAsia="Times New Roman" w:hAnsi="Arial" w:cs="Arial"/>
      <w:i/>
      <w:iCs/>
      <w:color w:val="5F5F5F"/>
      <w:sz w:val="20"/>
      <w:szCs w:val="24"/>
      <w:lang w:eastAsia="fr-FR"/>
    </w:rPr>
  </w:style>
  <w:style w:type="paragraph" w:styleId="Titre9">
    <w:name w:val="heading 9"/>
    <w:basedOn w:val="Normal"/>
    <w:next w:val="Normal"/>
    <w:link w:val="Titre9Car"/>
    <w:uiPriority w:val="99"/>
    <w:semiHidden/>
    <w:unhideWhenUsed/>
    <w:qFormat/>
    <w:rsid w:val="00B65D7A"/>
    <w:pPr>
      <w:numPr>
        <w:ilvl w:val="8"/>
        <w:numId w:val="1"/>
      </w:numPr>
      <w:spacing w:before="240" w:after="60" w:line="240" w:lineRule="auto"/>
      <w:jc w:val="both"/>
      <w:outlineLvl w:val="8"/>
    </w:pPr>
    <w:rPr>
      <w:rFonts w:ascii="Arial" w:eastAsia="Times New Roman" w:hAnsi="Arial" w:cs="Arial"/>
      <w:color w:val="5F5F5F"/>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65D7A"/>
    <w:rPr>
      <w:rFonts w:ascii="Arial" w:eastAsia="Times New Roman" w:hAnsi="Arial" w:cs="Times New Roman"/>
      <w:b/>
      <w:bCs/>
      <w:color w:val="800000"/>
      <w:kern w:val="32"/>
      <w:sz w:val="44"/>
      <w:szCs w:val="32"/>
      <w:lang w:eastAsia="fr-FR"/>
    </w:rPr>
  </w:style>
  <w:style w:type="character" w:customStyle="1" w:styleId="Titre2Car">
    <w:name w:val="Titre 2 Car"/>
    <w:basedOn w:val="Policepardfaut"/>
    <w:link w:val="Titre2"/>
    <w:rsid w:val="00B65D7A"/>
    <w:rPr>
      <w:rFonts w:ascii="Arial" w:eastAsia="Times New Roman" w:hAnsi="Arial" w:cs="Times New Roman"/>
      <w:b/>
      <w:bCs/>
      <w:iCs/>
      <w:color w:val="800000"/>
      <w:sz w:val="28"/>
      <w:szCs w:val="28"/>
      <w:lang w:eastAsia="fr-FR"/>
    </w:rPr>
  </w:style>
  <w:style w:type="character" w:customStyle="1" w:styleId="Titre3Car">
    <w:name w:val="Titre 3 Car"/>
    <w:basedOn w:val="Policepardfaut"/>
    <w:link w:val="Titre3"/>
    <w:rsid w:val="00B65D7A"/>
    <w:rPr>
      <w:rFonts w:ascii="Arial" w:eastAsia="Times New Roman" w:hAnsi="Arial" w:cs="Times New Roman"/>
      <w:b/>
      <w:bCs/>
      <w:color w:val="5F5F5F"/>
      <w:szCs w:val="26"/>
      <w:lang w:eastAsia="fr-FR"/>
    </w:rPr>
  </w:style>
  <w:style w:type="character" w:customStyle="1" w:styleId="Titre4Car">
    <w:name w:val="Titre 4 Car"/>
    <w:basedOn w:val="Policepardfaut"/>
    <w:link w:val="Titre4"/>
    <w:semiHidden/>
    <w:rsid w:val="00B65D7A"/>
    <w:rPr>
      <w:rFonts w:ascii="Arial" w:eastAsia="Times New Roman" w:hAnsi="Arial" w:cs="Times New Roman"/>
      <w:b/>
      <w:bCs/>
      <w:i/>
      <w:color w:val="5F5F5F"/>
      <w:sz w:val="20"/>
      <w:szCs w:val="28"/>
      <w:lang w:eastAsia="fr-FR"/>
    </w:rPr>
  </w:style>
  <w:style w:type="character" w:customStyle="1" w:styleId="Titre5Car">
    <w:name w:val="Titre 5 Car"/>
    <w:basedOn w:val="Policepardfaut"/>
    <w:link w:val="Titre5"/>
    <w:semiHidden/>
    <w:rsid w:val="00B65D7A"/>
    <w:rPr>
      <w:rFonts w:ascii="Arial" w:eastAsia="Times New Roman" w:hAnsi="Arial" w:cs="Times New Roman"/>
      <w:bCs/>
      <w:iCs/>
      <w:szCs w:val="26"/>
      <w:lang w:eastAsia="fr-FR"/>
    </w:rPr>
  </w:style>
  <w:style w:type="character" w:customStyle="1" w:styleId="Titre6Car">
    <w:name w:val="Titre 6 Car"/>
    <w:basedOn w:val="Policepardfaut"/>
    <w:link w:val="Titre6"/>
    <w:semiHidden/>
    <w:rsid w:val="00B65D7A"/>
    <w:rPr>
      <w:rFonts w:ascii="Arial" w:eastAsia="Times New Roman" w:hAnsi="Arial" w:cs="Times New Roman"/>
      <w:bCs/>
      <w:lang w:eastAsia="fr-FR"/>
    </w:rPr>
  </w:style>
  <w:style w:type="character" w:customStyle="1" w:styleId="Titre7Car">
    <w:name w:val="Titre 7 Car"/>
    <w:basedOn w:val="Policepardfaut"/>
    <w:link w:val="Titre7"/>
    <w:uiPriority w:val="99"/>
    <w:semiHidden/>
    <w:rsid w:val="00B65D7A"/>
    <w:rPr>
      <w:rFonts w:ascii="Arial" w:eastAsia="Times New Roman" w:hAnsi="Arial" w:cs="Times New Roman"/>
      <w:szCs w:val="20"/>
      <w:lang w:eastAsia="fr-FR"/>
    </w:rPr>
  </w:style>
  <w:style w:type="character" w:customStyle="1" w:styleId="Titre8Car">
    <w:name w:val="Titre 8 Car"/>
    <w:basedOn w:val="Policepardfaut"/>
    <w:link w:val="Titre8"/>
    <w:uiPriority w:val="99"/>
    <w:semiHidden/>
    <w:rsid w:val="00B65D7A"/>
    <w:rPr>
      <w:rFonts w:ascii="Arial" w:eastAsia="Times New Roman" w:hAnsi="Arial" w:cs="Arial"/>
      <w:i/>
      <w:iCs/>
      <w:color w:val="5F5F5F"/>
      <w:sz w:val="20"/>
      <w:szCs w:val="24"/>
      <w:lang w:eastAsia="fr-FR"/>
    </w:rPr>
  </w:style>
  <w:style w:type="character" w:customStyle="1" w:styleId="Titre9Car">
    <w:name w:val="Titre 9 Car"/>
    <w:basedOn w:val="Policepardfaut"/>
    <w:link w:val="Titre9"/>
    <w:uiPriority w:val="99"/>
    <w:semiHidden/>
    <w:rsid w:val="00B65D7A"/>
    <w:rPr>
      <w:rFonts w:ascii="Arial" w:eastAsia="Times New Roman" w:hAnsi="Arial" w:cs="Arial"/>
      <w:color w:val="5F5F5F"/>
      <w:lang w:eastAsia="fr-FR"/>
    </w:rPr>
  </w:style>
  <w:style w:type="paragraph" w:styleId="Paragraphedeliste">
    <w:name w:val="List Paragraph"/>
    <w:basedOn w:val="Normal"/>
    <w:uiPriority w:val="34"/>
    <w:qFormat/>
    <w:rsid w:val="004B1D01"/>
    <w:pPr>
      <w:ind w:left="720"/>
      <w:contextualSpacing/>
    </w:pPr>
  </w:style>
  <w:style w:type="paragraph" w:styleId="En-tte">
    <w:name w:val="header"/>
    <w:basedOn w:val="Normal"/>
    <w:link w:val="En-tteCar"/>
    <w:uiPriority w:val="99"/>
    <w:unhideWhenUsed/>
    <w:rsid w:val="00C20578"/>
    <w:pPr>
      <w:tabs>
        <w:tab w:val="center" w:pos="4536"/>
        <w:tab w:val="right" w:pos="9072"/>
      </w:tabs>
      <w:spacing w:after="0" w:line="240" w:lineRule="auto"/>
    </w:pPr>
  </w:style>
  <w:style w:type="character" w:customStyle="1" w:styleId="En-tteCar">
    <w:name w:val="En-tête Car"/>
    <w:basedOn w:val="Policepardfaut"/>
    <w:link w:val="En-tte"/>
    <w:uiPriority w:val="99"/>
    <w:rsid w:val="00C20578"/>
    <w:rPr>
      <w:rFonts w:ascii="Calibri" w:eastAsia="Calibri" w:hAnsi="Calibri" w:cs="Times New Roman"/>
    </w:rPr>
  </w:style>
  <w:style w:type="paragraph" w:styleId="Pieddepage">
    <w:name w:val="footer"/>
    <w:basedOn w:val="Normal"/>
    <w:link w:val="PieddepageCar"/>
    <w:uiPriority w:val="99"/>
    <w:unhideWhenUsed/>
    <w:rsid w:val="00C205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20578"/>
    <w:rPr>
      <w:rFonts w:ascii="Calibri" w:eastAsia="Calibri" w:hAnsi="Calibri" w:cs="Times New Roman"/>
    </w:rPr>
  </w:style>
  <w:style w:type="paragraph" w:styleId="Textedebulles">
    <w:name w:val="Balloon Text"/>
    <w:basedOn w:val="Normal"/>
    <w:link w:val="TextedebullesCar"/>
    <w:uiPriority w:val="99"/>
    <w:semiHidden/>
    <w:unhideWhenUsed/>
    <w:rsid w:val="00C2057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0578"/>
    <w:rPr>
      <w:rFonts w:ascii="Segoe UI" w:eastAsia="Calibri" w:hAnsi="Segoe UI" w:cs="Segoe UI"/>
      <w:sz w:val="18"/>
      <w:szCs w:val="18"/>
    </w:rPr>
  </w:style>
  <w:style w:type="character" w:styleId="Marquedecommentaire">
    <w:name w:val="annotation reference"/>
    <w:basedOn w:val="Policepardfaut"/>
    <w:uiPriority w:val="99"/>
    <w:semiHidden/>
    <w:unhideWhenUsed/>
    <w:rsid w:val="00AB4C08"/>
    <w:rPr>
      <w:sz w:val="16"/>
      <w:szCs w:val="16"/>
    </w:rPr>
  </w:style>
  <w:style w:type="paragraph" w:styleId="Commentaire">
    <w:name w:val="annotation text"/>
    <w:basedOn w:val="Normal"/>
    <w:link w:val="CommentaireCar"/>
    <w:uiPriority w:val="99"/>
    <w:unhideWhenUsed/>
    <w:rsid w:val="00AB4C08"/>
    <w:pPr>
      <w:spacing w:line="240" w:lineRule="auto"/>
    </w:pPr>
    <w:rPr>
      <w:sz w:val="20"/>
      <w:szCs w:val="20"/>
    </w:rPr>
  </w:style>
  <w:style w:type="character" w:customStyle="1" w:styleId="CommentaireCar">
    <w:name w:val="Commentaire Car"/>
    <w:basedOn w:val="Policepardfaut"/>
    <w:link w:val="Commentaire"/>
    <w:uiPriority w:val="99"/>
    <w:rsid w:val="00AB4C08"/>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AB4C08"/>
    <w:rPr>
      <w:b/>
      <w:bCs/>
    </w:rPr>
  </w:style>
  <w:style w:type="character" w:customStyle="1" w:styleId="ObjetducommentaireCar">
    <w:name w:val="Objet du commentaire Car"/>
    <w:basedOn w:val="CommentaireCar"/>
    <w:link w:val="Objetducommentaire"/>
    <w:uiPriority w:val="99"/>
    <w:semiHidden/>
    <w:rsid w:val="00AB4C08"/>
    <w:rPr>
      <w:rFonts w:ascii="Calibri" w:eastAsia="Calibri" w:hAnsi="Calibri" w:cs="Times New Roman"/>
      <w:b/>
      <w:bCs/>
      <w:sz w:val="20"/>
      <w:szCs w:val="20"/>
    </w:rPr>
  </w:style>
  <w:style w:type="paragraph" w:customStyle="1" w:styleId="texte">
    <w:name w:val="texte"/>
    <w:basedOn w:val="Textebrut"/>
    <w:rsid w:val="00786958"/>
    <w:pPr>
      <w:jc w:val="both"/>
    </w:pPr>
    <w:rPr>
      <w:rFonts w:ascii="Arial" w:eastAsia="MS Mincho" w:hAnsi="Arial" w:cs="Arial"/>
      <w:color w:val="5F5F5F"/>
      <w:sz w:val="20"/>
      <w:szCs w:val="20"/>
      <w:lang w:eastAsia="fr-FR"/>
    </w:rPr>
  </w:style>
  <w:style w:type="paragraph" w:styleId="Textebrut">
    <w:name w:val="Plain Text"/>
    <w:basedOn w:val="Normal"/>
    <w:link w:val="TextebrutCar"/>
    <w:uiPriority w:val="99"/>
    <w:semiHidden/>
    <w:unhideWhenUsed/>
    <w:rsid w:val="00786958"/>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786958"/>
    <w:rPr>
      <w:rFonts w:ascii="Consolas" w:eastAsia="Calibri" w:hAnsi="Consolas" w:cs="Times New Roman"/>
      <w:sz w:val="21"/>
      <w:szCs w:val="21"/>
    </w:rPr>
  </w:style>
  <w:style w:type="paragraph" w:styleId="Corpsdetexte">
    <w:name w:val="Body Text"/>
    <w:basedOn w:val="Normal"/>
    <w:link w:val="CorpsdetexteCar"/>
    <w:rsid w:val="00772BE2"/>
    <w:pPr>
      <w:spacing w:after="0" w:line="240" w:lineRule="atLeast"/>
      <w:jc w:val="both"/>
    </w:pPr>
    <w:rPr>
      <w:rFonts w:ascii="Times New Roman" w:eastAsia="Times New Roman" w:hAnsi="Times New Roman"/>
      <w:b/>
      <w:szCs w:val="20"/>
    </w:rPr>
  </w:style>
  <w:style w:type="character" w:customStyle="1" w:styleId="CorpsdetexteCar">
    <w:name w:val="Corps de texte Car"/>
    <w:basedOn w:val="Policepardfaut"/>
    <w:link w:val="Corpsdetexte"/>
    <w:rsid w:val="00772BE2"/>
    <w:rPr>
      <w:rFonts w:ascii="Times New Roman" w:eastAsia="Times New Roman" w:hAnsi="Times New Roman" w:cs="Times New Roman"/>
      <w:b/>
      <w:szCs w:val="20"/>
    </w:rPr>
  </w:style>
  <w:style w:type="paragraph" w:styleId="NormalWeb">
    <w:name w:val="Normal (Web)"/>
    <w:basedOn w:val="Normal"/>
    <w:uiPriority w:val="99"/>
    <w:unhideWhenUsed/>
    <w:rsid w:val="00B25AF2"/>
    <w:pPr>
      <w:spacing w:before="100" w:beforeAutospacing="1" w:after="100" w:afterAutospacing="1" w:line="240" w:lineRule="auto"/>
    </w:pPr>
    <w:rPr>
      <w:rFonts w:ascii="Times New Roman" w:eastAsia="Times New Roman" w:hAnsi="Times New Roman"/>
      <w:sz w:val="24"/>
      <w:szCs w:val="24"/>
      <w:lang w:eastAsia="fr-FR"/>
    </w:rPr>
  </w:style>
  <w:style w:type="paragraph" w:styleId="Rvision">
    <w:name w:val="Revision"/>
    <w:hidden/>
    <w:uiPriority w:val="99"/>
    <w:semiHidden/>
    <w:rsid w:val="005C78FD"/>
    <w:pPr>
      <w:spacing w:after="0" w:line="240" w:lineRule="auto"/>
    </w:pPr>
    <w:rPr>
      <w:rFonts w:ascii="Calibri" w:eastAsia="Calibri" w:hAnsi="Calibri" w:cs="Times New Roman"/>
    </w:rPr>
  </w:style>
  <w:style w:type="character" w:styleId="Lienhypertexte">
    <w:name w:val="Hyperlink"/>
    <w:basedOn w:val="Policepardfaut"/>
    <w:uiPriority w:val="99"/>
    <w:unhideWhenUsed/>
    <w:rsid w:val="005C78FD"/>
    <w:rPr>
      <w:color w:val="0000FF" w:themeColor="hyperlink"/>
      <w:u w:val="single"/>
    </w:rPr>
  </w:style>
  <w:style w:type="character" w:styleId="Mentionnonrsolue">
    <w:name w:val="Unresolved Mention"/>
    <w:basedOn w:val="Policepardfaut"/>
    <w:uiPriority w:val="99"/>
    <w:semiHidden/>
    <w:unhideWhenUsed/>
    <w:rsid w:val="005C78FD"/>
    <w:rPr>
      <w:color w:val="605E5C"/>
      <w:shd w:val="clear" w:color="auto" w:fill="E1DFDD"/>
    </w:rPr>
  </w:style>
  <w:style w:type="paragraph" w:customStyle="1" w:styleId="Article">
    <w:name w:val="Article"/>
    <w:basedOn w:val="Normal"/>
    <w:link w:val="ArticleCar"/>
    <w:autoRedefine/>
    <w:qFormat/>
    <w:rsid w:val="00654F89"/>
    <w:pPr>
      <w:numPr>
        <w:ilvl w:val="1"/>
        <w:numId w:val="28"/>
      </w:numPr>
      <w:spacing w:after="0" w:line="240" w:lineRule="auto"/>
      <w:ind w:left="1440"/>
      <w:jc w:val="both"/>
    </w:pPr>
    <w:rPr>
      <w:rFonts w:ascii="Verdana" w:hAnsi="Verdana"/>
      <w:b/>
    </w:rPr>
  </w:style>
  <w:style w:type="character" w:customStyle="1" w:styleId="ArticleCar">
    <w:name w:val="Article Car"/>
    <w:link w:val="Article"/>
    <w:rsid w:val="00654F89"/>
    <w:rPr>
      <w:rFonts w:ascii="Verdana" w:eastAsia="Calibri" w:hAnsi="Verdana" w:cs="Times New Roman"/>
      <w:b/>
    </w:rPr>
  </w:style>
  <w:style w:type="paragraph" w:customStyle="1" w:styleId="Default">
    <w:name w:val="Default"/>
    <w:rsid w:val="00576A95"/>
    <w:pPr>
      <w:autoSpaceDE w:val="0"/>
      <w:autoSpaceDN w:val="0"/>
      <w:adjustRightInd w:val="0"/>
      <w:spacing w:after="0" w:line="240" w:lineRule="auto"/>
    </w:pPr>
    <w:rPr>
      <w:rFonts w:ascii="Calibri" w:eastAsia="Calibri" w:hAnsi="Calibri" w:cs="Calibri"/>
      <w:color w:val="000000"/>
      <w:sz w:val="24"/>
      <w:szCs w:val="24"/>
      <w:lang w:eastAsia="fr-FR"/>
    </w:rPr>
  </w:style>
  <w:style w:type="character" w:styleId="lev">
    <w:name w:val="Strong"/>
    <w:basedOn w:val="Policepardfaut"/>
    <w:uiPriority w:val="22"/>
    <w:qFormat/>
    <w:rsid w:val="006268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527568">
      <w:bodyDiv w:val="1"/>
      <w:marLeft w:val="0"/>
      <w:marRight w:val="0"/>
      <w:marTop w:val="0"/>
      <w:marBottom w:val="0"/>
      <w:divBdr>
        <w:top w:val="none" w:sz="0" w:space="0" w:color="auto"/>
        <w:left w:val="none" w:sz="0" w:space="0" w:color="auto"/>
        <w:bottom w:val="none" w:sz="0" w:space="0" w:color="auto"/>
        <w:right w:val="none" w:sz="0" w:space="0" w:color="auto"/>
      </w:divBdr>
    </w:div>
    <w:div w:id="826937685">
      <w:bodyDiv w:val="1"/>
      <w:marLeft w:val="0"/>
      <w:marRight w:val="0"/>
      <w:marTop w:val="0"/>
      <w:marBottom w:val="0"/>
      <w:divBdr>
        <w:top w:val="none" w:sz="0" w:space="0" w:color="auto"/>
        <w:left w:val="none" w:sz="0" w:space="0" w:color="auto"/>
        <w:bottom w:val="none" w:sz="0" w:space="0" w:color="auto"/>
        <w:right w:val="none" w:sz="0" w:space="0" w:color="auto"/>
      </w:divBdr>
    </w:div>
    <w:div w:id="1529683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1299</Words>
  <Characters>7145</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Karine BEAUDOUIN</cp:lastModifiedBy>
  <cp:revision>3</cp:revision>
  <cp:lastPrinted>2025-02-18T12:52:00Z</cp:lastPrinted>
  <dcterms:created xsi:type="dcterms:W3CDTF">2026-03-20T08:45:00Z</dcterms:created>
  <dcterms:modified xsi:type="dcterms:W3CDTF">2026-03-20T08:47:00Z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Doc">
    <vt:lpwstr>536814221</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ButtonSaveIrys">
    <vt:lpwstr>O</vt:lpwstr>
  </property>
  <property fmtid="{D5CDD505-2E9C-101B-9397-08002B2CF9AE}" pid="10" name="adxRibbonButtonChemin">
    <vt:lpwstr>N</vt:lpwstr>
  </property>
</Properties>
</file>