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682A5" w14:textId="69FA3D8F" w:rsidR="00566E8C" w:rsidRPr="00A756C4" w:rsidRDefault="00566E8C" w:rsidP="00F60FDA">
      <w:pPr>
        <w:pBdr>
          <w:top w:val="single" w:sz="6" w:space="1" w:color="auto" w:shadow="1"/>
          <w:left w:val="single" w:sz="6" w:space="4" w:color="auto" w:shadow="1"/>
          <w:bottom w:val="single" w:sz="6" w:space="1" w:color="auto" w:shadow="1"/>
          <w:right w:val="single" w:sz="6" w:space="4" w:color="auto" w:shadow="1"/>
        </w:pBdr>
        <w:shd w:val="clear" w:color="auto" w:fill="F2F2F2" w:themeFill="background1" w:themeFillShade="F2"/>
        <w:spacing w:after="0" w:line="240" w:lineRule="auto"/>
        <w:jc w:val="center"/>
        <w:rPr>
          <w:rFonts w:ascii="Calibri" w:eastAsia="Calibri" w:hAnsi="Calibri" w:cs="Calibri"/>
          <w:b/>
          <w:bCs/>
          <w14:ligatures w14:val="none"/>
        </w:rPr>
      </w:pPr>
      <w:r w:rsidRPr="00A756C4">
        <w:rPr>
          <w:rFonts w:ascii="Calibri" w:eastAsia="Calibri" w:hAnsi="Calibri" w:cs="Calibri"/>
          <w:b/>
          <w:bCs/>
          <w14:ligatures w14:val="none"/>
        </w:rPr>
        <w:t xml:space="preserve">ACCORD D’ENTREPRISE RELATIF </w:t>
      </w:r>
      <w:r w:rsidR="002868A0" w:rsidRPr="00A756C4">
        <w:rPr>
          <w:rFonts w:ascii="Calibri" w:eastAsia="Calibri" w:hAnsi="Calibri" w:cs="Calibri"/>
          <w:b/>
          <w:bCs/>
          <w14:ligatures w14:val="none"/>
        </w:rPr>
        <w:t>AU</w:t>
      </w:r>
      <w:r w:rsidR="001C1442">
        <w:rPr>
          <w:rFonts w:ascii="Calibri" w:eastAsia="Calibri" w:hAnsi="Calibri" w:cs="Calibri"/>
          <w:b/>
          <w:bCs/>
          <w14:ligatures w14:val="none"/>
        </w:rPr>
        <w:t>X</w:t>
      </w:r>
    </w:p>
    <w:p w14:paraId="295EE9CE" w14:textId="5D1AC814" w:rsidR="00566E8C" w:rsidRPr="00A756C4" w:rsidRDefault="002868A0" w:rsidP="00F60FDA">
      <w:pPr>
        <w:pBdr>
          <w:top w:val="single" w:sz="6" w:space="1" w:color="auto" w:shadow="1"/>
          <w:left w:val="single" w:sz="6" w:space="4" w:color="auto" w:shadow="1"/>
          <w:bottom w:val="single" w:sz="6" w:space="1" w:color="auto" w:shadow="1"/>
          <w:right w:val="single" w:sz="6" w:space="4" w:color="auto" w:shadow="1"/>
        </w:pBdr>
        <w:shd w:val="clear" w:color="auto" w:fill="F2F2F2" w:themeFill="background1" w:themeFillShade="F2"/>
        <w:spacing w:after="0" w:line="240" w:lineRule="auto"/>
        <w:jc w:val="center"/>
        <w:rPr>
          <w:rFonts w:ascii="Calibri" w:eastAsia="Calibri" w:hAnsi="Calibri" w:cs="Calibri"/>
          <w:b/>
          <w:bCs/>
          <w14:ligatures w14:val="none"/>
        </w:rPr>
      </w:pPr>
      <w:r w:rsidRPr="00A756C4">
        <w:rPr>
          <w:rFonts w:ascii="Calibri" w:eastAsia="Calibri" w:hAnsi="Calibri" w:cs="Calibri"/>
          <w:b/>
          <w:bCs/>
          <w14:ligatures w14:val="none"/>
        </w:rPr>
        <w:t xml:space="preserve">HEURES SUPPLEMENTAIRES </w:t>
      </w:r>
    </w:p>
    <w:p w14:paraId="393C5309" w14:textId="77777777" w:rsidR="00566E8C" w:rsidRPr="00AA750D" w:rsidRDefault="00566E8C" w:rsidP="00F60FDA">
      <w:pPr>
        <w:spacing w:after="0" w:line="240" w:lineRule="auto"/>
        <w:jc w:val="both"/>
        <w:rPr>
          <w:rFonts w:ascii="Calibri" w:eastAsia="Times New Roman" w:hAnsi="Calibri" w:cs="Calibri"/>
          <w:b/>
          <w:bCs/>
          <w:kern w:val="0"/>
          <w:lang w:eastAsia="fr-FR"/>
          <w14:ligatures w14:val="none"/>
        </w:rPr>
      </w:pPr>
    </w:p>
    <w:p w14:paraId="5A4A59E2" w14:textId="77777777" w:rsidR="00566E8C" w:rsidRPr="00AA750D" w:rsidRDefault="00566E8C" w:rsidP="00F60FDA">
      <w:pPr>
        <w:spacing w:after="0" w:line="240" w:lineRule="auto"/>
        <w:jc w:val="both"/>
        <w:rPr>
          <w:rFonts w:ascii="Calibri" w:eastAsia="Times New Roman" w:hAnsi="Calibri" w:cs="Calibri"/>
          <w:b/>
          <w:bCs/>
          <w:kern w:val="0"/>
          <w:lang w:eastAsia="fr-FR"/>
          <w14:ligatures w14:val="none"/>
        </w:rPr>
      </w:pPr>
      <w:r w:rsidRPr="00AA750D">
        <w:rPr>
          <w:rFonts w:ascii="Calibri" w:eastAsia="Times New Roman" w:hAnsi="Calibri" w:cs="Calibri"/>
          <w:b/>
          <w:bCs/>
          <w:kern w:val="0"/>
          <w:lang w:eastAsia="fr-FR"/>
          <w14:ligatures w14:val="none"/>
        </w:rPr>
        <w:t xml:space="preserve">ENTRE : </w:t>
      </w:r>
    </w:p>
    <w:p w14:paraId="7167163B" w14:textId="77777777" w:rsidR="00566E8C" w:rsidRPr="00AA750D" w:rsidRDefault="00566E8C" w:rsidP="00F60FDA">
      <w:pPr>
        <w:spacing w:after="0" w:line="240" w:lineRule="auto"/>
        <w:jc w:val="both"/>
        <w:rPr>
          <w:rFonts w:ascii="Calibri" w:eastAsia="Times New Roman" w:hAnsi="Calibri" w:cs="Calibri"/>
          <w:b/>
          <w:bCs/>
          <w:kern w:val="0"/>
          <w:lang w:eastAsia="fr-FR"/>
          <w14:ligatures w14:val="none"/>
        </w:rPr>
      </w:pPr>
    </w:p>
    <w:p w14:paraId="1ACCBB30" w14:textId="5CBE96EE" w:rsidR="00566E8C" w:rsidRDefault="00566E8C" w:rsidP="00F60FDA">
      <w:pPr>
        <w:spacing w:after="0" w:line="240" w:lineRule="auto"/>
        <w:jc w:val="both"/>
        <w:rPr>
          <w:rFonts w:ascii="Calibri" w:eastAsia="Calibri" w:hAnsi="Calibri" w:cs="Calibri"/>
          <w14:ligatures w14:val="none"/>
        </w:rPr>
      </w:pPr>
      <w:r w:rsidRPr="009D2EBC">
        <w:rPr>
          <w:rFonts w:ascii="Calibri" w:eastAsia="Calibri" w:hAnsi="Calibri" w:cs="Calibri"/>
          <w:bCs/>
          <w14:ligatures w14:val="none"/>
        </w:rPr>
        <w:t xml:space="preserve">La société </w:t>
      </w:r>
      <w:sdt>
        <w:sdtPr>
          <w:rPr>
            <w:rFonts w:ascii="Calibri" w:eastAsia="Calibri" w:hAnsi="Calibri" w:cs="Calibri"/>
            <w:bCs/>
            <w14:ligatures w14:val="none"/>
          </w:rPr>
          <w:alias w:val="Dénomination"/>
          <w:tag w:val="Dénomination"/>
          <w:id w:val="1774436643"/>
          <w:placeholder>
            <w:docPart w:val="6FC8647F652C4616A85AA2814E98D534"/>
          </w:placeholder>
          <w:text/>
        </w:sdtPr>
        <w:sdtEndPr/>
        <w:sdtContent>
          <w:r w:rsidR="00F21D6D" w:rsidRPr="009D2EBC">
            <w:rPr>
              <w:rFonts w:ascii="Calibri" w:eastAsia="Calibri" w:hAnsi="Calibri" w:cs="Calibri"/>
              <w:bCs/>
              <w14:ligatures w14:val="none"/>
            </w:rPr>
            <w:t>BILLAULT TRAVAUX PUBLICS</w:t>
          </w:r>
        </w:sdtContent>
      </w:sdt>
      <w:r w:rsidRPr="00AA750D">
        <w:rPr>
          <w:rFonts w:ascii="Calibri" w:eastAsia="Calibri" w:hAnsi="Calibri" w:cs="Calibri"/>
          <w14:ligatures w14:val="none"/>
        </w:rPr>
        <w:t xml:space="preserve">, </w:t>
      </w:r>
      <w:sdt>
        <w:sdtPr>
          <w:rPr>
            <w:rFonts w:ascii="Calibri" w:eastAsia="Calibri" w:hAnsi="Calibri" w:cs="Calibri"/>
            <w14:ligatures w14:val="none"/>
          </w:rPr>
          <w:alias w:val="Forme juridique (ex. SAS, SARL)"/>
          <w:tag w:val="Forme juridique (ex. SAS, SARL)"/>
          <w:id w:val="-119455666"/>
          <w:placeholder>
            <w:docPart w:val="F00D2BAD859441D0B01E18E2B87405C0"/>
          </w:placeholder>
          <w:text/>
        </w:sdtPr>
        <w:sdtEndPr/>
        <w:sdtContent>
          <w:r w:rsidR="00F21D6D">
            <w:rPr>
              <w:rFonts w:ascii="Calibri" w:eastAsia="Calibri" w:hAnsi="Calibri" w:cs="Calibri"/>
              <w14:ligatures w14:val="none"/>
            </w:rPr>
            <w:t>SAS</w:t>
          </w:r>
        </w:sdtContent>
      </w:sdt>
      <w:r w:rsidRPr="00AA750D">
        <w:rPr>
          <w:rFonts w:ascii="Calibri" w:eastAsia="Calibri" w:hAnsi="Calibri" w:cs="Calibri"/>
          <w14:ligatures w14:val="none"/>
        </w:rPr>
        <w:t xml:space="preserve">, immatriculée au RCS de </w:t>
      </w:r>
      <w:sdt>
        <w:sdtPr>
          <w:rPr>
            <w:rFonts w:ascii="Calibri" w:eastAsia="Calibri" w:hAnsi="Calibri" w:cs="Calibri"/>
            <w14:ligatures w14:val="none"/>
          </w:rPr>
          <w:id w:val="-1951923819"/>
          <w:placeholder>
            <w:docPart w:val="58106209FAE045B59FD0B1B175F8B3D7"/>
          </w:placeholder>
          <w:text/>
        </w:sdtPr>
        <w:sdtEndPr/>
        <w:sdtContent>
          <w:r w:rsidR="00F21D6D">
            <w:rPr>
              <w:rFonts w:ascii="Calibri" w:eastAsia="Calibri" w:hAnsi="Calibri" w:cs="Calibri"/>
              <w14:ligatures w14:val="none"/>
            </w:rPr>
            <w:t>AUXERRE</w:t>
          </w:r>
        </w:sdtContent>
      </w:sdt>
      <w:r w:rsidRPr="00AA750D">
        <w:rPr>
          <w:rFonts w:ascii="Calibri" w:eastAsia="Calibri" w:hAnsi="Calibri" w:cs="Calibri"/>
          <w14:ligatures w14:val="none"/>
        </w:rPr>
        <w:t xml:space="preserve"> sous le numéro </w:t>
      </w:r>
      <w:sdt>
        <w:sdtPr>
          <w:rPr>
            <w:rFonts w:ascii="Calibri" w:eastAsia="Calibri" w:hAnsi="Calibri" w:cs="Calibri"/>
            <w14:ligatures w14:val="none"/>
          </w:rPr>
          <w:alias w:val="n°SIREN (9 chiffres)"/>
          <w:tag w:val="n°SIREN (9 chiffres)"/>
          <w:id w:val="-495497016"/>
          <w:placeholder>
            <w:docPart w:val="1E8A86254BA748C69A242B95D1FB7B07"/>
          </w:placeholder>
          <w:text/>
        </w:sdtPr>
        <w:sdtEndPr/>
        <w:sdtContent>
          <w:r w:rsidR="00F21D6D">
            <w:rPr>
              <w:rFonts w:ascii="Calibri" w:eastAsia="Calibri" w:hAnsi="Calibri" w:cs="Calibri"/>
              <w14:ligatures w14:val="none"/>
            </w:rPr>
            <w:t>853 966 158</w:t>
          </w:r>
        </w:sdtContent>
      </w:sdt>
      <w:r w:rsidRPr="00AA750D">
        <w:rPr>
          <w:rFonts w:ascii="Calibri" w:eastAsia="Calibri" w:hAnsi="Calibri" w:cs="Calibri"/>
          <w14:ligatures w14:val="none"/>
        </w:rPr>
        <w:t xml:space="preserve">, dont le siège social est situé au </w:t>
      </w:r>
      <w:sdt>
        <w:sdtPr>
          <w:rPr>
            <w:rFonts w:ascii="Calibri" w:eastAsia="Calibri" w:hAnsi="Calibri" w:cs="Calibri"/>
            <w14:ligatures w14:val="none"/>
          </w:rPr>
          <w:id w:val="493379753"/>
          <w:placeholder>
            <w:docPart w:val="A299597E362245B7BDC408CD19F4B7C0"/>
          </w:placeholder>
          <w:text/>
        </w:sdtPr>
        <w:sdtEndPr/>
        <w:sdtContent>
          <w:r w:rsidR="00F21D6D">
            <w:rPr>
              <w:rFonts w:ascii="Calibri" w:eastAsia="Calibri" w:hAnsi="Calibri" w:cs="Calibri"/>
              <w14:ligatures w14:val="none"/>
            </w:rPr>
            <w:t>1, Rue des Entreprises</w:t>
          </w:r>
        </w:sdtContent>
      </w:sdt>
      <w:r w:rsidRPr="00AA750D">
        <w:rPr>
          <w:rFonts w:ascii="Calibri" w:eastAsia="Calibri" w:hAnsi="Calibri" w:cs="Calibri"/>
          <w14:ligatures w14:val="none"/>
        </w:rPr>
        <w:t xml:space="preserve">, </w:t>
      </w:r>
      <w:r w:rsidR="00F21D6D">
        <w:rPr>
          <w:rFonts w:ascii="Calibri" w:eastAsia="Calibri" w:hAnsi="Calibri" w:cs="Calibri"/>
          <w14:ligatures w14:val="none"/>
        </w:rPr>
        <w:t xml:space="preserve">89170 Saint-Fargeau, représentée par la société BILLAULT GROUPE, Président, prise en la personne de son représentant légal </w:t>
      </w:r>
      <w:r w:rsidR="00E745D4">
        <w:rPr>
          <w:rFonts w:ascii="Calibri" w:eastAsia="Calibri" w:hAnsi="Calibri" w:cs="Calibri"/>
          <w14:ligatures w14:val="none"/>
        </w:rPr>
        <w:t>xxxxx</w:t>
      </w:r>
      <w:r w:rsidR="00F21D6D">
        <w:rPr>
          <w:rFonts w:ascii="Calibri" w:eastAsia="Calibri" w:hAnsi="Calibri" w:cs="Calibri"/>
          <w14:ligatures w14:val="none"/>
        </w:rPr>
        <w:t xml:space="preserve"> en qualité de Gérant,</w:t>
      </w:r>
    </w:p>
    <w:p w14:paraId="2D6C0FD7" w14:textId="77777777" w:rsidR="00F21D6D" w:rsidRDefault="00F21D6D" w:rsidP="00F60FDA">
      <w:pPr>
        <w:spacing w:after="0" w:line="240" w:lineRule="auto"/>
        <w:jc w:val="both"/>
        <w:rPr>
          <w:rFonts w:ascii="Calibri" w:eastAsia="Calibri" w:hAnsi="Calibri" w:cs="Calibri"/>
          <w14:ligatures w14:val="none"/>
        </w:rPr>
      </w:pPr>
    </w:p>
    <w:p w14:paraId="4AE4A1E6" w14:textId="1D586303" w:rsidR="00F21D6D" w:rsidRPr="00AA750D" w:rsidRDefault="00F21D6D" w:rsidP="00F60FDA">
      <w:pPr>
        <w:spacing w:after="0" w:line="240" w:lineRule="auto"/>
        <w:jc w:val="both"/>
        <w:rPr>
          <w:rFonts w:ascii="Calibri" w:eastAsia="Calibri" w:hAnsi="Calibri" w:cs="Calibri"/>
          <w14:ligatures w14:val="none"/>
        </w:rPr>
      </w:pPr>
      <w:r>
        <w:rPr>
          <w:rFonts w:ascii="Calibri" w:eastAsia="Calibri" w:hAnsi="Calibri" w:cs="Calibri"/>
          <w14:ligatures w14:val="none"/>
        </w:rPr>
        <w:t>ci-après « L’Entreprise »</w:t>
      </w:r>
    </w:p>
    <w:p w14:paraId="3B35EDB0" w14:textId="77777777" w:rsidR="00566E8C" w:rsidRPr="00AA750D" w:rsidRDefault="00566E8C" w:rsidP="00F60FDA">
      <w:pPr>
        <w:spacing w:after="0" w:line="240" w:lineRule="auto"/>
        <w:jc w:val="both"/>
        <w:rPr>
          <w:rFonts w:ascii="Calibri" w:eastAsia="Calibri" w:hAnsi="Calibri" w:cs="Calibri"/>
          <w:b/>
          <w:bCs/>
          <w14:ligatures w14:val="none"/>
        </w:rPr>
      </w:pPr>
    </w:p>
    <w:p w14:paraId="1EEC5D32" w14:textId="77777777" w:rsidR="00566E8C" w:rsidRPr="00F60FDA" w:rsidRDefault="00566E8C" w:rsidP="00F60FDA">
      <w:pPr>
        <w:spacing w:after="0" w:line="240" w:lineRule="auto"/>
        <w:jc w:val="both"/>
        <w:rPr>
          <w:rFonts w:ascii="Calibri" w:hAnsi="Calibri" w:cs="Calibri"/>
          <w:b/>
        </w:rPr>
      </w:pPr>
      <w:r w:rsidRPr="00F60FDA">
        <w:rPr>
          <w:rFonts w:ascii="Calibri" w:hAnsi="Calibri" w:cs="Calibri"/>
          <w:b/>
        </w:rPr>
        <w:t>ET :</w:t>
      </w:r>
      <w:r w:rsidRPr="00F60FDA">
        <w:rPr>
          <w:rFonts w:ascii="Calibri" w:hAnsi="Calibri" w:cs="Calibri"/>
        </w:rPr>
        <w:br/>
      </w:r>
    </w:p>
    <w:p w14:paraId="2B09514A" w14:textId="474BA8D9" w:rsidR="00342002" w:rsidRPr="00AA750D" w:rsidRDefault="00F21D6D" w:rsidP="00F60FDA">
      <w:pPr>
        <w:spacing w:after="0" w:line="240" w:lineRule="auto"/>
        <w:jc w:val="both"/>
        <w:rPr>
          <w:rFonts w:ascii="Calibri" w:eastAsia="Times New Roman" w:hAnsi="Calibri" w:cs="Calibri"/>
          <w:color w:val="000000"/>
          <w:kern w:val="0"/>
          <w:lang w:eastAsia="fr-FR"/>
        </w:rPr>
      </w:pPr>
      <w:r>
        <w:rPr>
          <w:rFonts w:ascii="Calibri" w:eastAsia="Calibri" w:hAnsi="Calibri" w:cs="Calibri"/>
          <w14:ligatures w14:val="none"/>
        </w:rPr>
        <w:t>Les salariés de l’entreprise BILLAULT TRAVAUX PUBLICS, consultés sur le projet d’accord</w:t>
      </w:r>
    </w:p>
    <w:p w14:paraId="432CB0B0" w14:textId="77777777" w:rsidR="00FC66E5" w:rsidRPr="00AA750D" w:rsidRDefault="00FC66E5" w:rsidP="00F60FDA">
      <w:pPr>
        <w:spacing w:after="0" w:line="240" w:lineRule="auto"/>
        <w:rPr>
          <w:rFonts w:ascii="Calibri" w:hAnsi="Calibri" w:cs="Calibri"/>
        </w:rPr>
      </w:pPr>
    </w:p>
    <w:p w14:paraId="635594C0" w14:textId="77777777" w:rsidR="000E28BD" w:rsidRPr="00AA750D" w:rsidRDefault="000E28BD" w:rsidP="00F60FDA">
      <w:pPr>
        <w:spacing w:after="0" w:line="240" w:lineRule="auto"/>
        <w:rPr>
          <w:rFonts w:ascii="Calibri" w:hAnsi="Calibri" w:cs="Calibri"/>
        </w:rPr>
      </w:pPr>
    </w:p>
    <w:p w14:paraId="1F3E27EC" w14:textId="1C77D245" w:rsidR="00A653FF" w:rsidRPr="00AA750D" w:rsidRDefault="0035613C" w:rsidP="00F60FDA">
      <w:pPr>
        <w:spacing w:after="0" w:line="240" w:lineRule="auto"/>
        <w:jc w:val="center"/>
        <w:rPr>
          <w:rFonts w:ascii="Calibri" w:hAnsi="Calibri" w:cs="Calibri"/>
        </w:rPr>
      </w:pPr>
      <w:r w:rsidRPr="00AA750D">
        <w:rPr>
          <w:rFonts w:ascii="Calibri" w:eastAsia="Times New Roman" w:hAnsi="Calibri" w:cs="Calibri"/>
          <w:b/>
          <w:kern w:val="0"/>
          <w:lang w:eastAsia="fr-FR"/>
          <w14:ligatures w14:val="none"/>
        </w:rPr>
        <w:t>PREAMBULE</w:t>
      </w:r>
    </w:p>
    <w:p w14:paraId="004405AB" w14:textId="77777777" w:rsidR="001B3475" w:rsidRPr="00AA750D" w:rsidRDefault="001B3475" w:rsidP="00F60FDA">
      <w:pPr>
        <w:spacing w:after="0" w:line="240" w:lineRule="auto"/>
        <w:rPr>
          <w:rFonts w:ascii="Calibri" w:hAnsi="Calibri" w:cs="Calibri"/>
        </w:rPr>
      </w:pPr>
    </w:p>
    <w:p w14:paraId="013B5CA2" w14:textId="3AD6540C" w:rsidR="001C1442" w:rsidRDefault="003B6F7C" w:rsidP="00F60FDA">
      <w:pPr>
        <w:spacing w:after="0" w:line="240" w:lineRule="auto"/>
        <w:jc w:val="both"/>
        <w:rPr>
          <w:rFonts w:ascii="Calibri" w:hAnsi="Calibri" w:cs="Calibri"/>
        </w:rPr>
      </w:pPr>
      <w:r w:rsidRPr="00AA750D">
        <w:rPr>
          <w:rFonts w:ascii="Calibri" w:hAnsi="Calibri" w:cs="Calibri"/>
        </w:rPr>
        <w:t>A</w:t>
      </w:r>
      <w:r w:rsidR="00A17574" w:rsidRPr="00AA750D">
        <w:rPr>
          <w:rFonts w:ascii="Calibri" w:hAnsi="Calibri" w:cs="Calibri"/>
        </w:rPr>
        <w:t>fin de répondre aux besoins de l’</w:t>
      </w:r>
      <w:r w:rsidR="00F60FDA">
        <w:rPr>
          <w:rFonts w:ascii="Calibri" w:hAnsi="Calibri" w:cs="Calibri"/>
        </w:rPr>
        <w:t>E</w:t>
      </w:r>
      <w:r w:rsidR="00A17574" w:rsidRPr="00AA750D">
        <w:rPr>
          <w:rFonts w:ascii="Calibri" w:hAnsi="Calibri" w:cs="Calibri"/>
        </w:rPr>
        <w:t>ntreprise, dont l’activité peut être fluctuante</w:t>
      </w:r>
      <w:r w:rsidRPr="00AA750D">
        <w:rPr>
          <w:rFonts w:ascii="Calibri" w:hAnsi="Calibri" w:cs="Calibri"/>
        </w:rPr>
        <w:t>,</w:t>
      </w:r>
      <w:r w:rsidR="00A17574" w:rsidRPr="00AA750D">
        <w:rPr>
          <w:rFonts w:ascii="Calibri" w:hAnsi="Calibri" w:cs="Calibri"/>
        </w:rPr>
        <w:t xml:space="preserve"> </w:t>
      </w:r>
      <w:r w:rsidR="001C1442">
        <w:rPr>
          <w:rFonts w:ascii="Calibri" w:hAnsi="Calibri" w:cs="Calibri"/>
        </w:rPr>
        <w:t xml:space="preserve">la Direction de l’Entreprise a proposé à l’ensemble du personnel le présent accord relatif aux heures supplémentaires. </w:t>
      </w:r>
    </w:p>
    <w:p w14:paraId="63A430C1" w14:textId="77777777" w:rsidR="001C1442" w:rsidRDefault="001C1442" w:rsidP="00F60FDA">
      <w:pPr>
        <w:spacing w:after="0" w:line="240" w:lineRule="auto"/>
        <w:jc w:val="both"/>
        <w:rPr>
          <w:rFonts w:ascii="Calibri" w:hAnsi="Calibri" w:cs="Calibri"/>
        </w:rPr>
      </w:pPr>
    </w:p>
    <w:p w14:paraId="3F5CC785" w14:textId="33BE83AF" w:rsidR="00A17574" w:rsidRPr="00AA750D" w:rsidRDefault="001C1442" w:rsidP="00F60FDA">
      <w:pPr>
        <w:spacing w:after="0" w:line="240" w:lineRule="auto"/>
        <w:jc w:val="both"/>
        <w:rPr>
          <w:rFonts w:ascii="Calibri" w:hAnsi="Calibri" w:cs="Calibri"/>
        </w:rPr>
      </w:pPr>
      <w:r>
        <w:rPr>
          <w:rFonts w:ascii="Calibri" w:hAnsi="Calibri" w:cs="Calibri"/>
        </w:rPr>
        <w:t xml:space="preserve">Les dispositions du présent </w:t>
      </w:r>
      <w:r w:rsidR="00F60FDA">
        <w:rPr>
          <w:rFonts w:ascii="Calibri" w:hAnsi="Calibri" w:cs="Calibri"/>
        </w:rPr>
        <w:t>a</w:t>
      </w:r>
      <w:r>
        <w:rPr>
          <w:rFonts w:ascii="Calibri" w:hAnsi="Calibri" w:cs="Calibri"/>
        </w:rPr>
        <w:t xml:space="preserve">ccord adaptent à l’organisation de l’Entreprise </w:t>
      </w:r>
      <w:r w:rsidR="00F21D6D">
        <w:rPr>
          <w:rFonts w:ascii="Calibri" w:hAnsi="Calibri" w:cs="Calibri"/>
        </w:rPr>
        <w:t xml:space="preserve">les dispositions </w:t>
      </w:r>
      <w:r>
        <w:rPr>
          <w:rFonts w:ascii="Calibri" w:hAnsi="Calibri" w:cs="Calibri"/>
        </w:rPr>
        <w:t>telles qu’elles résultent de la convention collective applicable</w:t>
      </w:r>
      <w:r w:rsidR="00DC1B5A" w:rsidRPr="00AA750D">
        <w:rPr>
          <w:rFonts w:ascii="Calibri" w:hAnsi="Calibri" w:cs="Calibri"/>
        </w:rPr>
        <w:t>.</w:t>
      </w:r>
    </w:p>
    <w:p w14:paraId="3C273789" w14:textId="77777777" w:rsidR="001B3475" w:rsidRPr="00AA750D" w:rsidRDefault="001B3475" w:rsidP="00F60FDA">
      <w:pPr>
        <w:spacing w:after="0" w:line="240" w:lineRule="auto"/>
        <w:jc w:val="both"/>
        <w:rPr>
          <w:rFonts w:ascii="Calibri" w:hAnsi="Calibri" w:cs="Calibri"/>
        </w:rPr>
      </w:pPr>
    </w:p>
    <w:p w14:paraId="69E9B917" w14:textId="2D51140A" w:rsidR="00A17574" w:rsidRPr="00AA750D" w:rsidRDefault="00A17574" w:rsidP="00F60FDA">
      <w:pPr>
        <w:spacing w:after="0" w:line="240" w:lineRule="auto"/>
        <w:jc w:val="both"/>
        <w:rPr>
          <w:rFonts w:ascii="Calibri" w:hAnsi="Calibri" w:cs="Calibri"/>
        </w:rPr>
      </w:pPr>
      <w:r w:rsidRPr="00AA750D">
        <w:rPr>
          <w:rFonts w:ascii="Calibri" w:hAnsi="Calibri" w:cs="Calibri"/>
        </w:rPr>
        <w:t xml:space="preserve">Le présent accord </w:t>
      </w:r>
      <w:r w:rsidR="00EA0AFE" w:rsidRPr="00AA750D">
        <w:rPr>
          <w:rFonts w:ascii="Calibri" w:hAnsi="Calibri" w:cs="Calibri"/>
        </w:rPr>
        <w:t xml:space="preserve">(ci-après « l’Accord ») </w:t>
      </w:r>
      <w:r w:rsidRPr="00AA750D">
        <w:rPr>
          <w:rFonts w:ascii="Calibri" w:hAnsi="Calibri" w:cs="Calibri"/>
        </w:rPr>
        <w:t xml:space="preserve">est conclu en application </w:t>
      </w:r>
      <w:r w:rsidR="003D4E17" w:rsidRPr="00AA750D">
        <w:rPr>
          <w:rFonts w:ascii="Calibri" w:hAnsi="Calibri" w:cs="Calibri"/>
        </w:rPr>
        <w:t>de l’article L. 3121-33 du Code du travail.</w:t>
      </w:r>
    </w:p>
    <w:p w14:paraId="2054F243" w14:textId="4811641A" w:rsidR="001B3475" w:rsidRPr="00AA750D" w:rsidRDefault="00EA0AFE" w:rsidP="00F60FDA">
      <w:pPr>
        <w:tabs>
          <w:tab w:val="left" w:pos="2590"/>
        </w:tabs>
        <w:spacing w:after="0" w:line="240" w:lineRule="auto"/>
        <w:rPr>
          <w:rFonts w:ascii="Calibri" w:hAnsi="Calibri" w:cs="Calibri"/>
        </w:rPr>
      </w:pPr>
      <w:r w:rsidRPr="00AA750D">
        <w:rPr>
          <w:rFonts w:ascii="Calibri" w:hAnsi="Calibri" w:cs="Calibri"/>
        </w:rPr>
        <w:tab/>
      </w:r>
    </w:p>
    <w:p w14:paraId="071F1AF2" w14:textId="3CAB9785" w:rsidR="008C6BB5" w:rsidRPr="00AA750D" w:rsidRDefault="008C6BB5" w:rsidP="00F60FDA">
      <w:pPr>
        <w:numPr>
          <w:ilvl w:val="1"/>
          <w:numId w:val="1"/>
        </w:numPr>
        <w:autoSpaceDE w:val="0"/>
        <w:autoSpaceDN w:val="0"/>
        <w:spacing w:after="0" w:line="240" w:lineRule="auto"/>
        <w:contextualSpacing/>
        <w:jc w:val="both"/>
        <w:rPr>
          <w:rFonts w:ascii="Calibri" w:eastAsia="Times New Roman" w:hAnsi="Calibri" w:cs="Calibri"/>
          <w:b/>
          <w:kern w:val="0"/>
          <w:lang w:eastAsia="fr-FR"/>
          <w14:ligatures w14:val="none"/>
        </w:rPr>
      </w:pPr>
      <w:r w:rsidRPr="00AA750D">
        <w:rPr>
          <w:rFonts w:ascii="Calibri" w:eastAsia="Times New Roman" w:hAnsi="Calibri" w:cs="Calibri"/>
          <w:b/>
          <w:kern w:val="0"/>
          <w:lang w:eastAsia="fr-FR"/>
          <w14:ligatures w14:val="none"/>
        </w:rPr>
        <w:t>CHAMP D’APPLICATION</w:t>
      </w:r>
    </w:p>
    <w:p w14:paraId="4F59712F" w14:textId="77777777" w:rsidR="008C6BB5" w:rsidRPr="00AA750D" w:rsidRDefault="008C6BB5" w:rsidP="00F60FDA">
      <w:pPr>
        <w:spacing w:after="0" w:line="240" w:lineRule="auto"/>
        <w:rPr>
          <w:rFonts w:ascii="Calibri" w:hAnsi="Calibri" w:cs="Calibri"/>
          <w:b/>
          <w:u w:val="single"/>
        </w:rPr>
      </w:pPr>
    </w:p>
    <w:p w14:paraId="3557E58D" w14:textId="6A11CDCF" w:rsidR="008C6BB5" w:rsidRDefault="008C6BB5" w:rsidP="00F60FDA">
      <w:pPr>
        <w:spacing w:after="0" w:line="240" w:lineRule="auto"/>
        <w:jc w:val="both"/>
        <w:rPr>
          <w:rFonts w:ascii="Calibri" w:hAnsi="Calibri" w:cs="Calibri"/>
        </w:rPr>
      </w:pPr>
      <w:r w:rsidRPr="00AA750D">
        <w:rPr>
          <w:rFonts w:ascii="Calibri" w:hAnsi="Calibri" w:cs="Calibri"/>
        </w:rPr>
        <w:t>L</w:t>
      </w:r>
      <w:r w:rsidR="00EA0AFE" w:rsidRPr="00AA750D">
        <w:rPr>
          <w:rFonts w:ascii="Calibri" w:hAnsi="Calibri" w:cs="Calibri"/>
        </w:rPr>
        <w:t xml:space="preserve">’Accord </w:t>
      </w:r>
      <w:r w:rsidRPr="00AA750D">
        <w:rPr>
          <w:rFonts w:ascii="Calibri" w:hAnsi="Calibri" w:cs="Calibri"/>
        </w:rPr>
        <w:t>s’applique à l’ensemble des salariés présents et futurs de l</w:t>
      </w:r>
      <w:r w:rsidR="00EA7EC2" w:rsidRPr="00AA750D">
        <w:rPr>
          <w:rFonts w:ascii="Calibri" w:hAnsi="Calibri" w:cs="Calibri"/>
        </w:rPr>
        <w:t>’entreprise</w:t>
      </w:r>
      <w:r w:rsidR="008D74D4" w:rsidRPr="00AA750D">
        <w:rPr>
          <w:rFonts w:ascii="Calibri" w:hAnsi="Calibri" w:cs="Calibri"/>
        </w:rPr>
        <w:t xml:space="preserve"> dont le temps de travail est décompté en heures</w:t>
      </w:r>
      <w:r w:rsidR="002851F7" w:rsidRPr="00AA750D">
        <w:rPr>
          <w:rFonts w:ascii="Calibri" w:hAnsi="Calibri" w:cs="Calibri"/>
        </w:rPr>
        <w:t>,</w:t>
      </w:r>
      <w:r w:rsidR="00EA7EC2" w:rsidRPr="00AA750D">
        <w:rPr>
          <w:rFonts w:ascii="Calibri" w:hAnsi="Calibri" w:cs="Calibri"/>
        </w:rPr>
        <w:t xml:space="preserve"> </w:t>
      </w:r>
      <w:r w:rsidRPr="00AA750D">
        <w:rPr>
          <w:rFonts w:ascii="Calibri" w:hAnsi="Calibri" w:cs="Calibri"/>
        </w:rPr>
        <w:t>quel</w:t>
      </w:r>
      <w:r w:rsidR="000F44A9" w:rsidRPr="00AA750D">
        <w:rPr>
          <w:rFonts w:ascii="Calibri" w:hAnsi="Calibri" w:cs="Calibri"/>
        </w:rPr>
        <w:t>le</w:t>
      </w:r>
      <w:r w:rsidRPr="00AA750D">
        <w:rPr>
          <w:rFonts w:ascii="Calibri" w:hAnsi="Calibri" w:cs="Calibri"/>
        </w:rPr>
        <w:t xml:space="preserve"> que soit la nature de leur contrat (CDI/CDD), sous réserve des dispositions individuelles spécifiques éventuellement prévues par les contrats de travail.</w:t>
      </w:r>
    </w:p>
    <w:p w14:paraId="02DE11C9" w14:textId="77777777" w:rsidR="00F21D6D" w:rsidRDefault="00F21D6D" w:rsidP="00F60FDA">
      <w:pPr>
        <w:spacing w:after="0" w:line="240" w:lineRule="auto"/>
        <w:jc w:val="both"/>
        <w:rPr>
          <w:rFonts w:ascii="Calibri" w:hAnsi="Calibri" w:cs="Calibri"/>
        </w:rPr>
      </w:pPr>
    </w:p>
    <w:p w14:paraId="376EF50D" w14:textId="08621D6D" w:rsidR="00F21D6D" w:rsidRPr="00AA750D" w:rsidRDefault="00F21D6D" w:rsidP="00F60FDA">
      <w:pPr>
        <w:spacing w:after="0" w:line="240" w:lineRule="auto"/>
        <w:jc w:val="both"/>
        <w:rPr>
          <w:rFonts w:ascii="Calibri" w:hAnsi="Calibri" w:cs="Calibri"/>
        </w:rPr>
      </w:pPr>
      <w:r>
        <w:rPr>
          <w:rFonts w:ascii="Calibri" w:hAnsi="Calibri" w:cs="Calibri"/>
        </w:rPr>
        <w:t xml:space="preserve">Les dispositions du présent Accord se substituent aux dispositions conventionnelles, usages ou engagements unilatéraux </w:t>
      </w:r>
      <w:r w:rsidR="001C1442">
        <w:rPr>
          <w:rFonts w:ascii="Calibri" w:hAnsi="Calibri" w:cs="Calibri"/>
        </w:rPr>
        <w:t xml:space="preserve">ayant le même objet, </w:t>
      </w:r>
      <w:r>
        <w:rPr>
          <w:rFonts w:ascii="Calibri" w:hAnsi="Calibri" w:cs="Calibri"/>
        </w:rPr>
        <w:t>applicables</w:t>
      </w:r>
      <w:r w:rsidR="001C1442">
        <w:rPr>
          <w:rFonts w:ascii="Calibri" w:hAnsi="Calibri" w:cs="Calibri"/>
        </w:rPr>
        <w:t xml:space="preserve"> à l’Entreprise à la date d’entrée en vigueur du présent Accord.</w:t>
      </w:r>
    </w:p>
    <w:p w14:paraId="7CE6AB6B" w14:textId="77777777" w:rsidR="001B3475" w:rsidRPr="00AA750D" w:rsidRDefault="001B3475" w:rsidP="00F60FDA">
      <w:pPr>
        <w:spacing w:after="0" w:line="240" w:lineRule="auto"/>
        <w:rPr>
          <w:rFonts w:ascii="Calibri" w:hAnsi="Calibri" w:cs="Calibri"/>
        </w:rPr>
      </w:pPr>
    </w:p>
    <w:p w14:paraId="2530F500" w14:textId="76E6A19F" w:rsidR="004E4758" w:rsidRPr="00AA750D" w:rsidRDefault="004E4758" w:rsidP="00F60FDA">
      <w:pPr>
        <w:numPr>
          <w:ilvl w:val="1"/>
          <w:numId w:val="1"/>
        </w:numPr>
        <w:autoSpaceDE w:val="0"/>
        <w:autoSpaceDN w:val="0"/>
        <w:spacing w:after="0" w:line="240" w:lineRule="auto"/>
        <w:contextualSpacing/>
        <w:jc w:val="both"/>
        <w:rPr>
          <w:rFonts w:ascii="Calibri" w:eastAsia="Times New Roman" w:hAnsi="Calibri" w:cs="Calibri"/>
          <w:b/>
          <w:kern w:val="0"/>
          <w:lang w:eastAsia="fr-FR"/>
          <w14:ligatures w14:val="none"/>
        </w:rPr>
      </w:pPr>
      <w:r w:rsidRPr="00AA750D">
        <w:rPr>
          <w:rFonts w:ascii="Calibri" w:eastAsia="Times New Roman" w:hAnsi="Calibri" w:cs="Calibri"/>
          <w:b/>
          <w:kern w:val="0"/>
          <w:lang w:eastAsia="fr-FR"/>
          <w14:ligatures w14:val="none"/>
        </w:rPr>
        <w:t>PRINCIPE ET MODALITES DE RECOURS AUX HEURES SUPPLEMENTAIRES</w:t>
      </w:r>
    </w:p>
    <w:p w14:paraId="6233D717" w14:textId="77777777" w:rsidR="004E4758" w:rsidRPr="00AA750D" w:rsidRDefault="004E4758" w:rsidP="00F60FDA">
      <w:pPr>
        <w:spacing w:after="0" w:line="240" w:lineRule="auto"/>
        <w:ind w:right="-24"/>
        <w:jc w:val="both"/>
        <w:rPr>
          <w:rFonts w:ascii="Calibri" w:eastAsia="Times New Roman" w:hAnsi="Calibri" w:cs="Calibri"/>
          <w:b/>
          <w:bCs/>
          <w:color w:val="212529"/>
          <w:u w:val="single"/>
          <w:lang w:eastAsia="fr-FR"/>
        </w:rPr>
      </w:pPr>
    </w:p>
    <w:p w14:paraId="79CF823E" w14:textId="2844CC67" w:rsidR="004E4758" w:rsidRPr="00AA750D" w:rsidRDefault="004E4758" w:rsidP="00F60FDA">
      <w:pPr>
        <w:spacing w:after="0" w:line="240" w:lineRule="auto"/>
        <w:jc w:val="both"/>
        <w:rPr>
          <w:rFonts w:ascii="Calibri" w:hAnsi="Calibri" w:cs="Calibri"/>
        </w:rPr>
      </w:pPr>
      <w:r w:rsidRPr="00AA750D">
        <w:rPr>
          <w:rFonts w:ascii="Calibri" w:hAnsi="Calibri" w:cs="Calibri"/>
        </w:rPr>
        <w:t>Constituent des heures supplémentaires les heures de travail accomplies au-delà de la durée légale de travail, fixée à ce jour à 35 heures par semaine.</w:t>
      </w:r>
    </w:p>
    <w:p w14:paraId="34FFC1A7" w14:textId="77777777" w:rsidR="001B3475" w:rsidRPr="00AA750D" w:rsidRDefault="001B3475" w:rsidP="00F60FDA">
      <w:pPr>
        <w:spacing w:after="0" w:line="240" w:lineRule="auto"/>
        <w:jc w:val="both"/>
        <w:rPr>
          <w:rFonts w:ascii="Calibri" w:hAnsi="Calibri" w:cs="Calibri"/>
        </w:rPr>
      </w:pPr>
    </w:p>
    <w:p w14:paraId="06607FA6" w14:textId="782CDA41" w:rsidR="00892199" w:rsidRPr="00AA750D" w:rsidRDefault="004E4758" w:rsidP="00F60FDA">
      <w:pPr>
        <w:spacing w:after="0" w:line="240" w:lineRule="auto"/>
        <w:jc w:val="both"/>
        <w:rPr>
          <w:rFonts w:ascii="Calibri" w:hAnsi="Calibri" w:cs="Calibri"/>
        </w:rPr>
      </w:pPr>
      <w:r w:rsidRPr="00AA750D">
        <w:rPr>
          <w:rFonts w:ascii="Calibri" w:hAnsi="Calibri" w:cs="Calibri"/>
        </w:rPr>
        <w:t>Par ailleurs, seules s</w:t>
      </w:r>
      <w:r w:rsidR="001E28B2" w:rsidRPr="00AA750D">
        <w:rPr>
          <w:rFonts w:ascii="Calibri" w:hAnsi="Calibri" w:cs="Calibri"/>
        </w:rPr>
        <w:t>o</w:t>
      </w:r>
      <w:r w:rsidRPr="00AA750D">
        <w:rPr>
          <w:rFonts w:ascii="Calibri" w:hAnsi="Calibri" w:cs="Calibri"/>
        </w:rPr>
        <w:t xml:space="preserve">nt considérées comme des heures supplémentaires celles effectuées à la demande de l’employeur </w:t>
      </w:r>
      <w:r w:rsidR="001E28B2" w:rsidRPr="00AA750D">
        <w:rPr>
          <w:rFonts w:ascii="Calibri" w:hAnsi="Calibri" w:cs="Calibri"/>
        </w:rPr>
        <w:t>et</w:t>
      </w:r>
      <w:r w:rsidRPr="00AA750D">
        <w:rPr>
          <w:rFonts w:ascii="Calibri" w:hAnsi="Calibri" w:cs="Calibri"/>
        </w:rPr>
        <w:t xml:space="preserve"> celles effectuées de la propre initiative des salariés </w:t>
      </w:r>
      <w:r w:rsidR="001E28B2" w:rsidRPr="00AA750D">
        <w:rPr>
          <w:rFonts w:ascii="Calibri" w:hAnsi="Calibri" w:cs="Calibri"/>
        </w:rPr>
        <w:t>lorsque leur réalisation est rendue absolument nécessaire en considération des tâches confiées.</w:t>
      </w:r>
    </w:p>
    <w:p w14:paraId="024EEE58" w14:textId="77777777" w:rsidR="001B3475" w:rsidRPr="00AA750D" w:rsidRDefault="001B3475" w:rsidP="00F60FDA">
      <w:pPr>
        <w:spacing w:after="0" w:line="240" w:lineRule="auto"/>
        <w:jc w:val="both"/>
        <w:rPr>
          <w:rFonts w:ascii="Calibri" w:hAnsi="Calibri" w:cs="Calibri"/>
        </w:rPr>
      </w:pPr>
    </w:p>
    <w:p w14:paraId="24B3EA51" w14:textId="7B5144CF" w:rsidR="004E4758" w:rsidRPr="00AA750D" w:rsidRDefault="004E4758" w:rsidP="00F60FDA">
      <w:pPr>
        <w:spacing w:after="0" w:line="240" w:lineRule="auto"/>
        <w:jc w:val="both"/>
        <w:rPr>
          <w:rFonts w:ascii="Calibri" w:hAnsi="Calibri" w:cs="Calibri"/>
        </w:rPr>
      </w:pPr>
      <w:r w:rsidRPr="00AA750D">
        <w:rPr>
          <w:rFonts w:ascii="Calibri" w:hAnsi="Calibri" w:cs="Calibri"/>
        </w:rPr>
        <w:t>Seules les heures accomplies dans les conditions précitées</w:t>
      </w:r>
      <w:r w:rsidR="001E28B2" w:rsidRPr="00AA750D">
        <w:rPr>
          <w:rFonts w:ascii="Calibri" w:hAnsi="Calibri" w:cs="Calibri"/>
        </w:rPr>
        <w:t>,</w:t>
      </w:r>
      <w:r w:rsidRPr="00AA750D">
        <w:rPr>
          <w:rFonts w:ascii="Calibri" w:hAnsi="Calibri" w:cs="Calibri"/>
        </w:rPr>
        <w:t xml:space="preserve"> et au-delà de la durée légale hebdomadaire</w:t>
      </w:r>
      <w:r w:rsidR="001E28B2" w:rsidRPr="00AA750D">
        <w:rPr>
          <w:rFonts w:ascii="Calibri" w:hAnsi="Calibri" w:cs="Calibri"/>
        </w:rPr>
        <w:t>,</w:t>
      </w:r>
      <w:r w:rsidRPr="00AA750D">
        <w:rPr>
          <w:rFonts w:ascii="Calibri" w:hAnsi="Calibri" w:cs="Calibri"/>
        </w:rPr>
        <w:t xml:space="preserve"> ouvriront droit </w:t>
      </w:r>
      <w:r w:rsidR="001E28B2" w:rsidRPr="00AA750D">
        <w:rPr>
          <w:rFonts w:ascii="Calibri" w:hAnsi="Calibri" w:cs="Calibri"/>
        </w:rPr>
        <w:t xml:space="preserve">au régime applicable </w:t>
      </w:r>
      <w:r w:rsidRPr="00AA750D">
        <w:rPr>
          <w:rFonts w:ascii="Calibri" w:hAnsi="Calibri" w:cs="Calibri"/>
        </w:rPr>
        <w:t>aux heures supplémentaires.</w:t>
      </w:r>
    </w:p>
    <w:p w14:paraId="2B0A462C" w14:textId="44D47E2D" w:rsidR="00040A9B" w:rsidRDefault="00040A9B">
      <w:pPr>
        <w:rPr>
          <w:rFonts w:ascii="Calibri" w:hAnsi="Calibri" w:cs="Calibri"/>
        </w:rPr>
      </w:pPr>
      <w:r>
        <w:rPr>
          <w:rFonts w:ascii="Calibri" w:hAnsi="Calibri" w:cs="Calibri"/>
        </w:rPr>
        <w:br w:type="page"/>
      </w:r>
    </w:p>
    <w:p w14:paraId="26F970D8" w14:textId="77777777" w:rsidR="000564C2" w:rsidRPr="00AA750D" w:rsidRDefault="000564C2" w:rsidP="00F60FDA">
      <w:pPr>
        <w:spacing w:after="0" w:line="240" w:lineRule="auto"/>
        <w:rPr>
          <w:rFonts w:ascii="Calibri" w:hAnsi="Calibri" w:cs="Calibri"/>
        </w:rPr>
      </w:pPr>
    </w:p>
    <w:p w14:paraId="2EB488E0" w14:textId="4CCE7A0A" w:rsidR="000564C2" w:rsidRPr="00AA750D" w:rsidRDefault="00DE580F" w:rsidP="00F60FDA">
      <w:pPr>
        <w:numPr>
          <w:ilvl w:val="1"/>
          <w:numId w:val="1"/>
        </w:numPr>
        <w:autoSpaceDE w:val="0"/>
        <w:autoSpaceDN w:val="0"/>
        <w:spacing w:after="0" w:line="240" w:lineRule="auto"/>
        <w:contextualSpacing/>
        <w:jc w:val="both"/>
        <w:rPr>
          <w:rFonts w:ascii="Calibri" w:eastAsia="Times New Roman" w:hAnsi="Calibri" w:cs="Calibri"/>
          <w:b/>
          <w:kern w:val="0"/>
          <w:lang w:eastAsia="fr-FR"/>
          <w14:ligatures w14:val="none"/>
        </w:rPr>
      </w:pPr>
      <w:r w:rsidRPr="00AA750D">
        <w:rPr>
          <w:rFonts w:ascii="Calibri" w:eastAsia="Times New Roman" w:hAnsi="Calibri" w:cs="Calibri"/>
          <w:b/>
          <w:kern w:val="0"/>
          <w:lang w:eastAsia="fr-FR"/>
          <w14:ligatures w14:val="none"/>
        </w:rPr>
        <w:t>TAUX DE MAJORATION DES HEURES SUPPLEMENTAIRES</w:t>
      </w:r>
    </w:p>
    <w:p w14:paraId="5EF3B6E4" w14:textId="77777777" w:rsidR="000564C2" w:rsidRPr="00AA750D" w:rsidRDefault="000564C2" w:rsidP="00F60FDA">
      <w:pPr>
        <w:pStyle w:val="Corpsdetexte"/>
      </w:pPr>
    </w:p>
    <w:p w14:paraId="46BC278A" w14:textId="255021A1" w:rsidR="000564C2" w:rsidRPr="00AA750D" w:rsidRDefault="000564C2" w:rsidP="00F60FDA">
      <w:pPr>
        <w:spacing w:after="0" w:line="240" w:lineRule="auto"/>
        <w:jc w:val="both"/>
        <w:rPr>
          <w:rFonts w:ascii="Calibri" w:hAnsi="Calibri" w:cs="Calibri"/>
        </w:rPr>
      </w:pPr>
      <w:r w:rsidRPr="00AA750D">
        <w:rPr>
          <w:rFonts w:ascii="Calibri" w:hAnsi="Calibri" w:cs="Calibri"/>
        </w:rPr>
        <w:t xml:space="preserve">Le taux de majoration des heures supplémentaires est fixé à </w:t>
      </w:r>
      <w:bookmarkStart w:id="0" w:name="_Hlk143070099"/>
      <w:sdt>
        <w:sdtPr>
          <w:rPr>
            <w:rFonts w:ascii="Calibri" w:hAnsi="Calibri" w:cs="Calibri"/>
          </w:rPr>
          <w:alias w:val="Pourcentage de majoration"/>
          <w:tag w:val="Pourcentage de majoration"/>
          <w:id w:val="-475688468"/>
          <w:placeholder>
            <w:docPart w:val="5A1FEADA2ECF43BA9CDBAD5E8A4B7996"/>
          </w:placeholder>
        </w:sdtPr>
        <w:sdtEndPr/>
        <w:sdtContent>
          <w:r w:rsidR="00777100">
            <w:rPr>
              <w:rFonts w:ascii="Calibri" w:hAnsi="Calibri" w:cs="Calibri"/>
            </w:rPr>
            <w:t>25%</w:t>
          </w:r>
        </w:sdtContent>
      </w:sdt>
      <w:r w:rsidRPr="00AA750D">
        <w:rPr>
          <w:rFonts w:ascii="Calibri" w:hAnsi="Calibri" w:cs="Calibri"/>
        </w:rPr>
        <w:t xml:space="preserve"> % pour chacune des </w:t>
      </w:r>
      <w:r w:rsidR="003B5F2F" w:rsidRPr="00AA750D">
        <w:rPr>
          <w:rFonts w:ascii="Calibri" w:hAnsi="Calibri" w:cs="Calibri"/>
        </w:rPr>
        <w:t>8</w:t>
      </w:r>
      <w:r w:rsidRPr="00AA750D">
        <w:rPr>
          <w:rFonts w:ascii="Calibri" w:hAnsi="Calibri" w:cs="Calibri"/>
        </w:rPr>
        <w:t xml:space="preserve"> premières heures supplémentaires, les heures suivantes donn</w:t>
      </w:r>
      <w:r w:rsidR="001E28B2" w:rsidRPr="00AA750D">
        <w:rPr>
          <w:rFonts w:ascii="Calibri" w:hAnsi="Calibri" w:cs="Calibri"/>
        </w:rPr>
        <w:t>a</w:t>
      </w:r>
      <w:r w:rsidRPr="00AA750D">
        <w:rPr>
          <w:rFonts w:ascii="Calibri" w:hAnsi="Calibri" w:cs="Calibri"/>
        </w:rPr>
        <w:t xml:space="preserve">nt lieu à une majoration de </w:t>
      </w:r>
      <w:sdt>
        <w:sdtPr>
          <w:rPr>
            <w:rFonts w:ascii="Calibri" w:hAnsi="Calibri" w:cs="Calibri"/>
          </w:rPr>
          <w:alias w:val="Pourcentage de majoration"/>
          <w:tag w:val="Pourcentage de majoration"/>
          <w:id w:val="154727762"/>
          <w:placeholder>
            <w:docPart w:val="8B6F0D8841A74F519B689ECD076B3840"/>
          </w:placeholder>
        </w:sdtPr>
        <w:sdtEndPr/>
        <w:sdtContent>
          <w:r w:rsidR="00777100">
            <w:rPr>
              <w:rFonts w:ascii="Calibri" w:hAnsi="Calibri" w:cs="Calibri"/>
            </w:rPr>
            <w:t>50</w:t>
          </w:r>
        </w:sdtContent>
      </w:sdt>
      <w:r w:rsidRPr="00AA750D">
        <w:rPr>
          <w:rFonts w:ascii="Calibri" w:hAnsi="Calibri" w:cs="Calibri"/>
        </w:rPr>
        <w:t xml:space="preserve"> %.</w:t>
      </w:r>
      <w:bookmarkEnd w:id="0"/>
    </w:p>
    <w:p w14:paraId="0C59A650" w14:textId="77777777" w:rsidR="008E304B" w:rsidRDefault="008E304B" w:rsidP="00F60FDA">
      <w:pPr>
        <w:spacing w:after="0" w:line="240" w:lineRule="auto"/>
        <w:jc w:val="both"/>
        <w:rPr>
          <w:rFonts w:ascii="Calibri" w:hAnsi="Calibri" w:cs="Calibri"/>
        </w:rPr>
      </w:pPr>
    </w:p>
    <w:p w14:paraId="636FD9FC" w14:textId="77777777" w:rsidR="00F1799B" w:rsidRPr="00AA750D" w:rsidRDefault="00F1799B" w:rsidP="00F60FDA">
      <w:pPr>
        <w:spacing w:after="0" w:line="240" w:lineRule="auto"/>
        <w:jc w:val="both"/>
        <w:rPr>
          <w:rFonts w:ascii="Calibri" w:hAnsi="Calibri" w:cs="Calibri"/>
        </w:rPr>
      </w:pPr>
    </w:p>
    <w:p w14:paraId="253FF3A7" w14:textId="5E49E7B0" w:rsidR="006235FB" w:rsidRPr="00AA750D" w:rsidRDefault="006235FB" w:rsidP="00F60FDA">
      <w:pPr>
        <w:numPr>
          <w:ilvl w:val="1"/>
          <w:numId w:val="1"/>
        </w:numPr>
        <w:autoSpaceDE w:val="0"/>
        <w:autoSpaceDN w:val="0"/>
        <w:spacing w:after="0" w:line="240" w:lineRule="auto"/>
        <w:contextualSpacing/>
        <w:jc w:val="both"/>
        <w:rPr>
          <w:rFonts w:ascii="Calibri" w:eastAsia="Times New Roman" w:hAnsi="Calibri" w:cs="Calibri"/>
          <w:b/>
          <w:kern w:val="0"/>
          <w:lang w:eastAsia="fr-FR"/>
          <w14:ligatures w14:val="none"/>
        </w:rPr>
      </w:pPr>
      <w:r w:rsidRPr="00AA750D">
        <w:rPr>
          <w:rFonts w:ascii="Calibri" w:eastAsia="Times New Roman" w:hAnsi="Calibri" w:cs="Calibri"/>
          <w:b/>
          <w:kern w:val="0"/>
          <w:lang w:eastAsia="fr-FR"/>
          <w14:ligatures w14:val="none"/>
        </w:rPr>
        <w:t>CONTINGENT ANNUEL D’HEURES SUPPLEMENTAIRES</w:t>
      </w:r>
    </w:p>
    <w:p w14:paraId="217318D3" w14:textId="77777777" w:rsidR="006235FB" w:rsidRPr="00AA750D" w:rsidRDefault="006235FB" w:rsidP="00F60FDA">
      <w:pPr>
        <w:spacing w:after="0" w:line="240" w:lineRule="auto"/>
        <w:rPr>
          <w:rFonts w:ascii="Calibri" w:hAnsi="Calibri" w:cs="Calibri"/>
        </w:rPr>
      </w:pPr>
    </w:p>
    <w:p w14:paraId="213E527F" w14:textId="1FA7A120" w:rsidR="00232D21" w:rsidRPr="00AA750D" w:rsidRDefault="006235FB" w:rsidP="00F60FDA">
      <w:pPr>
        <w:spacing w:after="0" w:line="240" w:lineRule="auto"/>
        <w:jc w:val="both"/>
        <w:rPr>
          <w:rFonts w:ascii="Calibri" w:hAnsi="Calibri" w:cs="Calibri"/>
        </w:rPr>
      </w:pPr>
      <w:r w:rsidRPr="00AA750D">
        <w:rPr>
          <w:rFonts w:ascii="Calibri" w:hAnsi="Calibri" w:cs="Calibri"/>
        </w:rPr>
        <w:t xml:space="preserve">Le contingent annuel d’heures supplémentaires </w:t>
      </w:r>
      <w:r w:rsidR="009F00AC" w:rsidRPr="00AA750D">
        <w:rPr>
          <w:rFonts w:ascii="Calibri" w:hAnsi="Calibri" w:cs="Calibri"/>
        </w:rPr>
        <w:t xml:space="preserve">est </w:t>
      </w:r>
      <w:r w:rsidRPr="00AA750D">
        <w:rPr>
          <w:rFonts w:ascii="Calibri" w:hAnsi="Calibri" w:cs="Calibri"/>
        </w:rPr>
        <w:t xml:space="preserve">fixé à </w:t>
      </w:r>
      <w:sdt>
        <w:sdtPr>
          <w:rPr>
            <w:rFonts w:ascii="Calibri" w:hAnsi="Calibri" w:cs="Calibri"/>
          </w:rPr>
          <w:alias w:val="Nombre d'heures"/>
          <w:tag w:val="Nombre d'heures"/>
          <w:id w:val="-340386924"/>
          <w:placeholder>
            <w:docPart w:val="EDB5B2D37906474F9B4E959F8D490CB5"/>
          </w:placeholder>
        </w:sdtPr>
        <w:sdtEndPr/>
        <w:sdtContent>
          <w:r w:rsidR="00777100">
            <w:rPr>
              <w:rFonts w:ascii="Calibri" w:hAnsi="Calibri" w:cs="Calibri"/>
            </w:rPr>
            <w:t>280</w:t>
          </w:r>
        </w:sdtContent>
      </w:sdt>
      <w:r w:rsidR="00EC26A2" w:rsidRPr="00AA750D">
        <w:rPr>
          <w:rFonts w:ascii="Calibri" w:hAnsi="Calibri" w:cs="Calibri"/>
        </w:rPr>
        <w:t xml:space="preserve"> </w:t>
      </w:r>
      <w:r w:rsidRPr="00AA750D">
        <w:rPr>
          <w:rFonts w:ascii="Calibri" w:hAnsi="Calibri" w:cs="Calibri"/>
        </w:rPr>
        <w:t>heures par an et par salarié.</w:t>
      </w:r>
    </w:p>
    <w:p w14:paraId="083C04BF" w14:textId="77777777" w:rsidR="001B3475" w:rsidRPr="00AA750D" w:rsidRDefault="001B3475" w:rsidP="00F60FDA">
      <w:pPr>
        <w:spacing w:after="0" w:line="240" w:lineRule="auto"/>
        <w:jc w:val="both"/>
        <w:rPr>
          <w:rFonts w:ascii="Calibri" w:hAnsi="Calibri" w:cs="Calibri"/>
        </w:rPr>
      </w:pPr>
    </w:p>
    <w:p w14:paraId="540BC6B1" w14:textId="4F343767" w:rsidR="006235FB" w:rsidRDefault="006235FB" w:rsidP="00F60FDA">
      <w:pPr>
        <w:spacing w:after="0" w:line="240" w:lineRule="auto"/>
        <w:jc w:val="both"/>
        <w:rPr>
          <w:rFonts w:ascii="Calibri" w:hAnsi="Calibri" w:cs="Calibri"/>
        </w:rPr>
      </w:pPr>
      <w:r w:rsidRPr="00AA750D">
        <w:rPr>
          <w:rFonts w:ascii="Calibri" w:hAnsi="Calibri" w:cs="Calibri"/>
        </w:rPr>
        <w:t xml:space="preserve">La période de référence pour calculer le contingent est l’année civile. </w:t>
      </w:r>
    </w:p>
    <w:p w14:paraId="02597B27" w14:textId="77777777" w:rsidR="00BF1498" w:rsidRPr="00BF1498" w:rsidRDefault="00BF1498" w:rsidP="00F60FDA">
      <w:pPr>
        <w:spacing w:after="0" w:line="240" w:lineRule="auto"/>
        <w:jc w:val="both"/>
        <w:rPr>
          <w:rFonts w:ascii="Calibri" w:hAnsi="Calibri" w:cs="Calibri"/>
        </w:rPr>
      </w:pPr>
    </w:p>
    <w:p w14:paraId="5E9D3D3A" w14:textId="2F9E6499" w:rsidR="00BF1498" w:rsidRPr="00BF1498" w:rsidRDefault="00BF1498" w:rsidP="00F60FDA">
      <w:pPr>
        <w:spacing w:after="0" w:line="240" w:lineRule="auto"/>
        <w:jc w:val="both"/>
        <w:rPr>
          <w:rFonts w:ascii="Calibri" w:hAnsi="Calibri" w:cs="Calibri"/>
        </w:rPr>
      </w:pPr>
      <w:r w:rsidRPr="00BF1498">
        <w:rPr>
          <w:rFonts w:ascii="Calibri" w:hAnsi="Calibri" w:cs="Calibri"/>
        </w:rPr>
        <w:t>La réalisation d’heures supplémentaires se fait dans le respect des durées maximales du travail à savoir :</w:t>
      </w:r>
    </w:p>
    <w:p w14:paraId="16D29C50" w14:textId="77777777" w:rsidR="00BF1498" w:rsidRPr="00BF1498" w:rsidRDefault="00BF1498" w:rsidP="00F60FDA">
      <w:pPr>
        <w:pStyle w:val="Paragraphedeliste"/>
        <w:numPr>
          <w:ilvl w:val="0"/>
          <w:numId w:val="17"/>
        </w:numPr>
        <w:spacing w:after="0" w:line="240" w:lineRule="auto"/>
        <w:rPr>
          <w:rFonts w:ascii="Calibri" w:eastAsia="Calibri" w:hAnsi="Calibri" w:cs="Calibri"/>
          <w14:ligatures w14:val="none"/>
        </w:rPr>
      </w:pPr>
      <w:r w:rsidRPr="00BF1498">
        <w:rPr>
          <w:rFonts w:ascii="Calibri" w:eastAsia="Calibri" w:hAnsi="Calibri" w:cs="Calibri"/>
          <w14:ligatures w14:val="none"/>
        </w:rPr>
        <w:t>Durée maximale journalière : 10 heures</w:t>
      </w:r>
    </w:p>
    <w:p w14:paraId="28C371AB" w14:textId="77777777" w:rsidR="00BF1498" w:rsidRPr="00BF1498" w:rsidRDefault="00BF1498" w:rsidP="00F60FDA">
      <w:pPr>
        <w:pStyle w:val="Paragraphedeliste"/>
        <w:numPr>
          <w:ilvl w:val="0"/>
          <w:numId w:val="17"/>
        </w:numPr>
        <w:spacing w:after="0" w:line="240" w:lineRule="auto"/>
        <w:rPr>
          <w:rFonts w:ascii="Calibri" w:eastAsia="Calibri" w:hAnsi="Calibri" w:cs="Calibri"/>
          <w14:ligatures w14:val="none"/>
        </w:rPr>
      </w:pPr>
      <w:r w:rsidRPr="00BF1498">
        <w:rPr>
          <w:rFonts w:ascii="Calibri" w:eastAsia="Calibri" w:hAnsi="Calibri" w:cs="Calibri"/>
          <w14:ligatures w14:val="none"/>
        </w:rPr>
        <w:t>Durée maximale hebdomadaire : 48 heures</w:t>
      </w:r>
    </w:p>
    <w:p w14:paraId="6CEC8755" w14:textId="77777777" w:rsidR="00BF1498" w:rsidRDefault="00BF1498" w:rsidP="00F60FDA">
      <w:pPr>
        <w:pStyle w:val="Paragraphedeliste"/>
        <w:numPr>
          <w:ilvl w:val="0"/>
          <w:numId w:val="17"/>
        </w:numPr>
        <w:spacing w:after="0" w:line="240" w:lineRule="auto"/>
        <w:rPr>
          <w:rFonts w:ascii="Calibri" w:eastAsia="Calibri" w:hAnsi="Calibri" w:cs="Calibri"/>
          <w14:ligatures w14:val="none"/>
        </w:rPr>
      </w:pPr>
      <w:r w:rsidRPr="00BF1498">
        <w:rPr>
          <w:rFonts w:ascii="Calibri" w:eastAsia="Calibri" w:hAnsi="Calibri" w:cs="Calibri"/>
          <w14:ligatures w14:val="none"/>
        </w:rPr>
        <w:t xml:space="preserve">Durée maximale moyenne sur 12 semaines : 44 heures </w:t>
      </w:r>
    </w:p>
    <w:p w14:paraId="44979BF3" w14:textId="6F0B7C2B" w:rsidR="006D1E3D" w:rsidRPr="00BF1498" w:rsidRDefault="006D1E3D" w:rsidP="00F60FDA">
      <w:pPr>
        <w:pStyle w:val="Paragraphedeliste"/>
        <w:numPr>
          <w:ilvl w:val="0"/>
          <w:numId w:val="17"/>
        </w:numPr>
        <w:spacing w:after="0" w:line="240" w:lineRule="auto"/>
        <w:rPr>
          <w:rFonts w:ascii="Calibri" w:eastAsia="Calibri" w:hAnsi="Calibri" w:cs="Calibri"/>
          <w14:ligatures w14:val="none"/>
        </w:rPr>
      </w:pPr>
      <w:r w:rsidRPr="006D1E3D">
        <w:rPr>
          <w:rFonts w:ascii="Calibri" w:eastAsia="Calibri" w:hAnsi="Calibri" w:cs="Calibri"/>
          <w14:ligatures w14:val="none"/>
        </w:rPr>
        <w:t>Durée moyenne sur un semestre civil : 44 heures</w:t>
      </w:r>
    </w:p>
    <w:p w14:paraId="4910BC64" w14:textId="77777777" w:rsidR="00BF1498" w:rsidRPr="00BF1498" w:rsidRDefault="00BF1498" w:rsidP="00F60FDA">
      <w:pPr>
        <w:pStyle w:val="Paragraphedeliste"/>
        <w:numPr>
          <w:ilvl w:val="0"/>
          <w:numId w:val="17"/>
        </w:numPr>
        <w:spacing w:after="0" w:line="240" w:lineRule="auto"/>
        <w:rPr>
          <w:rFonts w:ascii="Calibri" w:eastAsia="Calibri" w:hAnsi="Calibri" w:cs="Calibri"/>
          <w14:ligatures w14:val="none"/>
        </w:rPr>
      </w:pPr>
      <w:r w:rsidRPr="00BF1498">
        <w:rPr>
          <w:rFonts w:ascii="Calibri" w:eastAsia="Calibri" w:hAnsi="Calibri" w:cs="Calibri"/>
          <w14:ligatures w14:val="none"/>
        </w:rPr>
        <w:t xml:space="preserve">Amplitude journée de travail : 13 heures </w:t>
      </w:r>
    </w:p>
    <w:p w14:paraId="5F194AD1" w14:textId="77777777" w:rsidR="001B3475" w:rsidRPr="00AA750D" w:rsidRDefault="001B3475" w:rsidP="00F60FDA">
      <w:pPr>
        <w:spacing w:after="0" w:line="240" w:lineRule="auto"/>
        <w:rPr>
          <w:rFonts w:ascii="Calibri" w:hAnsi="Calibri" w:cs="Calibri"/>
        </w:rPr>
      </w:pPr>
    </w:p>
    <w:p w14:paraId="1D964335" w14:textId="4C52C2B8" w:rsidR="00912C70" w:rsidRPr="00AA750D" w:rsidRDefault="00912C70" w:rsidP="00F60FDA">
      <w:pPr>
        <w:numPr>
          <w:ilvl w:val="1"/>
          <w:numId w:val="1"/>
        </w:numPr>
        <w:autoSpaceDE w:val="0"/>
        <w:autoSpaceDN w:val="0"/>
        <w:spacing w:after="0" w:line="240" w:lineRule="auto"/>
        <w:contextualSpacing/>
        <w:jc w:val="both"/>
        <w:rPr>
          <w:rFonts w:ascii="Calibri" w:eastAsia="Times New Roman" w:hAnsi="Calibri" w:cs="Calibri"/>
          <w:b/>
          <w:kern w:val="0"/>
          <w:lang w:eastAsia="fr-FR"/>
          <w14:ligatures w14:val="none"/>
        </w:rPr>
      </w:pPr>
      <w:r w:rsidRPr="00AA750D">
        <w:rPr>
          <w:rFonts w:ascii="Calibri" w:eastAsia="Times New Roman" w:hAnsi="Calibri" w:cs="Calibri"/>
          <w:b/>
          <w:kern w:val="0"/>
          <w:lang w:eastAsia="fr-FR"/>
          <w14:ligatures w14:val="none"/>
        </w:rPr>
        <w:t>CONTREPARTIE OBLIGATOIRE EN REPOS</w:t>
      </w:r>
    </w:p>
    <w:p w14:paraId="289CFC8E" w14:textId="77777777" w:rsidR="00912C70" w:rsidRPr="00AA750D" w:rsidRDefault="00912C70" w:rsidP="00F60FDA">
      <w:pPr>
        <w:spacing w:after="0" w:line="240" w:lineRule="auto"/>
        <w:rPr>
          <w:rFonts w:ascii="Calibri" w:hAnsi="Calibri" w:cs="Calibri"/>
        </w:rPr>
      </w:pPr>
    </w:p>
    <w:p w14:paraId="3887AE30" w14:textId="663381A2" w:rsidR="00002C59" w:rsidRPr="00AA750D" w:rsidRDefault="00002C59" w:rsidP="00F60FDA">
      <w:pPr>
        <w:spacing w:after="0" w:line="240" w:lineRule="auto"/>
        <w:jc w:val="both"/>
        <w:rPr>
          <w:rFonts w:ascii="Calibri" w:hAnsi="Calibri" w:cs="Calibri"/>
        </w:rPr>
      </w:pPr>
      <w:r w:rsidRPr="00AA750D">
        <w:rPr>
          <w:rFonts w:ascii="Calibri" w:hAnsi="Calibri" w:cs="Calibri"/>
        </w:rPr>
        <w:t>Des heures supplémentaires pourront être effectuées de manière exceptionnelle au-delà du contingent annuel d’heures supplémentaires.</w:t>
      </w:r>
    </w:p>
    <w:p w14:paraId="47199F57" w14:textId="77777777" w:rsidR="00002C59" w:rsidRPr="00AA750D" w:rsidRDefault="00002C59" w:rsidP="00F60FDA">
      <w:pPr>
        <w:spacing w:after="0" w:line="240" w:lineRule="auto"/>
        <w:jc w:val="both"/>
        <w:rPr>
          <w:rFonts w:ascii="Calibri" w:hAnsi="Calibri" w:cs="Calibri"/>
        </w:rPr>
      </w:pPr>
    </w:p>
    <w:p w14:paraId="2991A52F" w14:textId="610122EE" w:rsidR="00912C70" w:rsidRPr="00AA750D" w:rsidRDefault="00AB6050" w:rsidP="00F60FDA">
      <w:pPr>
        <w:spacing w:after="0" w:line="240" w:lineRule="auto"/>
        <w:jc w:val="both"/>
        <w:rPr>
          <w:rFonts w:ascii="Calibri" w:hAnsi="Calibri" w:cs="Calibri"/>
        </w:rPr>
      </w:pPr>
      <w:r w:rsidRPr="00AA750D">
        <w:rPr>
          <w:rFonts w:ascii="Calibri" w:hAnsi="Calibri" w:cs="Calibri"/>
        </w:rPr>
        <w:t>Les</w:t>
      </w:r>
      <w:r w:rsidR="00912C70" w:rsidRPr="00AA750D">
        <w:rPr>
          <w:rFonts w:ascii="Calibri" w:hAnsi="Calibri" w:cs="Calibri"/>
        </w:rPr>
        <w:t xml:space="preserve"> heures effectuées au-delà du contingent ouvrent droit à une contrepartie obligatoire sous forme de repos.</w:t>
      </w:r>
    </w:p>
    <w:p w14:paraId="67A0B494" w14:textId="2F67B6E4" w:rsidR="001B3475" w:rsidRDefault="001B3475" w:rsidP="00F60FDA">
      <w:pPr>
        <w:spacing w:after="0" w:line="240" w:lineRule="auto"/>
        <w:jc w:val="both"/>
        <w:rPr>
          <w:rFonts w:ascii="Calibri" w:hAnsi="Calibri" w:cs="Calibri"/>
        </w:rPr>
      </w:pPr>
    </w:p>
    <w:p w14:paraId="06B36D6C" w14:textId="190BB0B3" w:rsidR="00777100" w:rsidRDefault="00777100" w:rsidP="00F60FDA">
      <w:pPr>
        <w:spacing w:after="0" w:line="240" w:lineRule="auto"/>
        <w:jc w:val="both"/>
        <w:rPr>
          <w:rFonts w:ascii="Calibri" w:hAnsi="Calibri" w:cs="Calibri"/>
        </w:rPr>
      </w:pPr>
      <w:r>
        <w:rPr>
          <w:rFonts w:ascii="Calibri" w:hAnsi="Calibri" w:cs="Calibri"/>
        </w:rPr>
        <w:t xml:space="preserve">La contrepartie en repos est fixée conformément aux dispositions de l’article L. 3121-33 du code du travail. </w:t>
      </w:r>
    </w:p>
    <w:p w14:paraId="75C9FE80" w14:textId="77777777" w:rsidR="00777100" w:rsidRDefault="00777100" w:rsidP="00F60FDA">
      <w:pPr>
        <w:spacing w:after="0" w:line="240" w:lineRule="auto"/>
        <w:jc w:val="both"/>
        <w:rPr>
          <w:rFonts w:ascii="Calibri" w:hAnsi="Calibri" w:cs="Calibri"/>
        </w:rPr>
      </w:pPr>
    </w:p>
    <w:p w14:paraId="5C1E1FE0" w14:textId="6E69E8F4" w:rsidR="00777100" w:rsidRPr="00AA750D" w:rsidRDefault="00777100" w:rsidP="00F60FDA">
      <w:pPr>
        <w:spacing w:after="0" w:line="240" w:lineRule="auto"/>
        <w:jc w:val="both"/>
        <w:rPr>
          <w:rFonts w:ascii="Calibri" w:hAnsi="Calibri" w:cs="Calibri"/>
        </w:rPr>
      </w:pPr>
      <w:r>
        <w:rPr>
          <w:rFonts w:ascii="Calibri" w:hAnsi="Calibri" w:cs="Calibri"/>
        </w:rPr>
        <w:t>En conséquence à la date de signature du présent accord la contrepartie obligatoire en repos est égale à :</w:t>
      </w:r>
    </w:p>
    <w:p w14:paraId="5261ABB0" w14:textId="77777777" w:rsidR="00777100" w:rsidRPr="00777100" w:rsidRDefault="00777100" w:rsidP="00F60FDA">
      <w:pPr>
        <w:numPr>
          <w:ilvl w:val="0"/>
          <w:numId w:val="15"/>
        </w:numPr>
        <w:spacing w:after="0" w:line="240" w:lineRule="auto"/>
        <w:jc w:val="both"/>
        <w:rPr>
          <w:rFonts w:ascii="Calibri" w:hAnsi="Calibri" w:cs="Calibri"/>
        </w:rPr>
      </w:pPr>
      <w:r w:rsidRPr="00777100">
        <w:rPr>
          <w:rFonts w:ascii="Calibri" w:hAnsi="Calibri" w:cs="Calibri"/>
        </w:rPr>
        <w:t xml:space="preserve">50% des heures supplémentaires accomplies au-delà du contingent annuel pour les entreprises de 20 salariés au plus ; </w:t>
      </w:r>
    </w:p>
    <w:p w14:paraId="78B98250" w14:textId="74A6291D" w:rsidR="001B3475" w:rsidRPr="00777100" w:rsidRDefault="00777100" w:rsidP="00F60FDA">
      <w:pPr>
        <w:pStyle w:val="Paragraphedeliste"/>
        <w:numPr>
          <w:ilvl w:val="0"/>
          <w:numId w:val="15"/>
        </w:numPr>
        <w:spacing w:after="0" w:line="240" w:lineRule="auto"/>
        <w:jc w:val="both"/>
        <w:rPr>
          <w:rFonts w:ascii="Calibri" w:hAnsi="Calibri" w:cs="Calibri"/>
        </w:rPr>
      </w:pPr>
      <w:r w:rsidRPr="00777100">
        <w:rPr>
          <w:rFonts w:ascii="Calibri" w:hAnsi="Calibri" w:cs="Calibri"/>
        </w:rPr>
        <w:t>100% de ces mêmes heures pour les entreprises de plus de 20 salariés.</w:t>
      </w:r>
    </w:p>
    <w:p w14:paraId="448FA65B" w14:textId="77777777" w:rsidR="00777100" w:rsidRDefault="00777100" w:rsidP="00F60FDA">
      <w:pPr>
        <w:spacing w:after="0" w:line="240" w:lineRule="auto"/>
        <w:jc w:val="both"/>
        <w:rPr>
          <w:rFonts w:ascii="Calibri" w:hAnsi="Calibri" w:cs="Calibri"/>
        </w:rPr>
      </w:pPr>
    </w:p>
    <w:p w14:paraId="64266B36" w14:textId="6062ACE5" w:rsidR="001B3475" w:rsidRPr="00AA750D" w:rsidRDefault="00912C70" w:rsidP="00F60FDA">
      <w:pPr>
        <w:spacing w:after="0" w:line="240" w:lineRule="auto"/>
        <w:jc w:val="both"/>
        <w:rPr>
          <w:rFonts w:ascii="Calibri" w:hAnsi="Calibri" w:cs="Calibri"/>
        </w:rPr>
      </w:pPr>
      <w:r w:rsidRPr="00AA750D">
        <w:rPr>
          <w:rFonts w:ascii="Calibri" w:hAnsi="Calibri" w:cs="Calibri"/>
        </w:rPr>
        <w:t>L</w:t>
      </w:r>
      <w:r w:rsidR="00006031" w:rsidRPr="00AA750D">
        <w:rPr>
          <w:rFonts w:ascii="Calibri" w:hAnsi="Calibri" w:cs="Calibri"/>
        </w:rPr>
        <w:t>a</w:t>
      </w:r>
      <w:r w:rsidRPr="00AA750D">
        <w:rPr>
          <w:rFonts w:ascii="Calibri" w:hAnsi="Calibri" w:cs="Calibri"/>
        </w:rPr>
        <w:t xml:space="preserve"> contrepartie obligatoire en repos </w:t>
      </w:r>
      <w:r w:rsidR="00006031" w:rsidRPr="00AA750D">
        <w:rPr>
          <w:rFonts w:ascii="Calibri" w:hAnsi="Calibri" w:cs="Calibri"/>
        </w:rPr>
        <w:t>est</w:t>
      </w:r>
      <w:r w:rsidRPr="00AA750D">
        <w:rPr>
          <w:rFonts w:ascii="Calibri" w:hAnsi="Calibri" w:cs="Calibri"/>
        </w:rPr>
        <w:t xml:space="preserve"> prise à l’initiative de l’employeur, en période de faible activité. </w:t>
      </w:r>
    </w:p>
    <w:p w14:paraId="6471CA1A" w14:textId="77777777" w:rsidR="001B3475" w:rsidRPr="00AA750D" w:rsidRDefault="001B3475" w:rsidP="00F60FDA">
      <w:pPr>
        <w:spacing w:after="0" w:line="240" w:lineRule="auto"/>
        <w:jc w:val="both"/>
        <w:rPr>
          <w:rFonts w:ascii="Calibri" w:hAnsi="Calibri" w:cs="Calibri"/>
        </w:rPr>
      </w:pPr>
    </w:p>
    <w:p w14:paraId="178F506D" w14:textId="2F866E1A" w:rsidR="00912C70" w:rsidRPr="00AA750D" w:rsidRDefault="0072618A" w:rsidP="00F60FDA">
      <w:pPr>
        <w:spacing w:after="0" w:line="240" w:lineRule="auto"/>
        <w:jc w:val="both"/>
        <w:rPr>
          <w:rFonts w:ascii="Calibri" w:hAnsi="Calibri" w:cs="Calibri"/>
        </w:rPr>
      </w:pPr>
      <w:r w:rsidRPr="00AA750D">
        <w:rPr>
          <w:rFonts w:ascii="Calibri" w:hAnsi="Calibri" w:cs="Calibri"/>
        </w:rPr>
        <w:t xml:space="preserve">Toutefois, avec </w:t>
      </w:r>
      <w:r w:rsidR="00912C70" w:rsidRPr="00AA750D">
        <w:rPr>
          <w:rFonts w:ascii="Calibri" w:hAnsi="Calibri" w:cs="Calibri"/>
        </w:rPr>
        <w:t xml:space="preserve">l’accord de la </w:t>
      </w:r>
      <w:r w:rsidRPr="00AA750D">
        <w:rPr>
          <w:rFonts w:ascii="Calibri" w:hAnsi="Calibri" w:cs="Calibri"/>
        </w:rPr>
        <w:t>D</w:t>
      </w:r>
      <w:r w:rsidR="00912C70" w:rsidRPr="00AA750D">
        <w:rPr>
          <w:rFonts w:ascii="Calibri" w:hAnsi="Calibri" w:cs="Calibri"/>
        </w:rPr>
        <w:t>irection, la contrepartie obligatoire en repos pourra être prise à la demande du salarié.</w:t>
      </w:r>
    </w:p>
    <w:p w14:paraId="0400682D" w14:textId="77777777" w:rsidR="001B3475" w:rsidRPr="00AA750D" w:rsidRDefault="001B3475" w:rsidP="00F60FDA">
      <w:pPr>
        <w:spacing w:after="0" w:line="240" w:lineRule="auto"/>
        <w:jc w:val="both"/>
        <w:rPr>
          <w:rFonts w:ascii="Calibri" w:hAnsi="Calibri" w:cs="Calibri"/>
        </w:rPr>
      </w:pPr>
    </w:p>
    <w:p w14:paraId="700D3518" w14:textId="13CF479E" w:rsidR="00912C70" w:rsidRPr="00AA750D" w:rsidRDefault="00912C70" w:rsidP="00F60FDA">
      <w:pPr>
        <w:spacing w:after="0" w:line="240" w:lineRule="auto"/>
        <w:jc w:val="both"/>
        <w:rPr>
          <w:rFonts w:ascii="Calibri" w:hAnsi="Calibri" w:cs="Calibri"/>
        </w:rPr>
      </w:pPr>
      <w:r w:rsidRPr="00AA750D">
        <w:rPr>
          <w:rFonts w:ascii="Calibri" w:hAnsi="Calibri" w:cs="Calibri"/>
        </w:rPr>
        <w:t>Dans cette hypothèse, ce dernier pourra formuler sa demande</w:t>
      </w:r>
      <w:r w:rsidR="00BF1498">
        <w:rPr>
          <w:rFonts w:ascii="Calibri" w:hAnsi="Calibri" w:cs="Calibri"/>
        </w:rPr>
        <w:t xml:space="preserve"> par écrit (</w:t>
      </w:r>
      <w:r w:rsidRPr="00AA750D">
        <w:rPr>
          <w:rFonts w:ascii="Calibri" w:hAnsi="Calibri" w:cs="Calibri"/>
        </w:rPr>
        <w:t xml:space="preserve">au </w:t>
      </w:r>
      <w:r w:rsidR="0072333A" w:rsidRPr="00AA750D">
        <w:rPr>
          <w:rFonts w:ascii="Calibri" w:hAnsi="Calibri" w:cs="Calibri"/>
        </w:rPr>
        <w:t xml:space="preserve">moins </w:t>
      </w:r>
      <w:sdt>
        <w:sdtPr>
          <w:rPr>
            <w:rFonts w:ascii="Calibri" w:hAnsi="Calibri" w:cs="Calibri"/>
          </w:rPr>
          <w:id w:val="125671805"/>
          <w:placeholder>
            <w:docPart w:val="067CCEDB17974C3BA7178AC446A2A1AB"/>
          </w:placeholder>
          <w:comboBox>
            <w:listItem w:value="Choisissez un élément."/>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comboBox>
        </w:sdtPr>
        <w:sdtEndPr/>
        <w:sdtContent>
          <w:r w:rsidR="00BF1498">
            <w:rPr>
              <w:rFonts w:ascii="Calibri" w:hAnsi="Calibri" w:cs="Calibri"/>
            </w:rPr>
            <w:t>2</w:t>
          </w:r>
        </w:sdtContent>
      </w:sdt>
      <w:r w:rsidR="0070141E" w:rsidRPr="00AA750D">
        <w:rPr>
          <w:rFonts w:ascii="Calibri" w:hAnsi="Calibri" w:cs="Calibri"/>
        </w:rPr>
        <w:t xml:space="preserve"> </w:t>
      </w:r>
      <w:r w:rsidR="00D555C2" w:rsidRPr="00AA750D">
        <w:rPr>
          <w:rFonts w:ascii="Calibri" w:hAnsi="Calibri" w:cs="Calibri"/>
        </w:rPr>
        <w:t>semaine</w:t>
      </w:r>
      <w:r w:rsidR="00137A92" w:rsidRPr="00AA750D">
        <w:rPr>
          <w:rFonts w:ascii="Calibri" w:hAnsi="Calibri" w:cs="Calibri"/>
        </w:rPr>
        <w:t>s</w:t>
      </w:r>
      <w:r w:rsidR="00744088" w:rsidRPr="00AA750D">
        <w:rPr>
          <w:rFonts w:ascii="Calibri" w:hAnsi="Calibri" w:cs="Calibri"/>
        </w:rPr>
        <w:t xml:space="preserve"> </w:t>
      </w:r>
      <w:r w:rsidRPr="00AA750D">
        <w:rPr>
          <w:rFonts w:ascii="Calibri" w:hAnsi="Calibri" w:cs="Calibri"/>
        </w:rPr>
        <w:t>à l’avance</w:t>
      </w:r>
      <w:r w:rsidR="00137A92" w:rsidRPr="00AA750D">
        <w:rPr>
          <w:rFonts w:ascii="Calibri" w:hAnsi="Calibri" w:cs="Calibri"/>
        </w:rPr>
        <w:t>,</w:t>
      </w:r>
      <w:r w:rsidRPr="00AA750D">
        <w:rPr>
          <w:rFonts w:ascii="Calibri" w:hAnsi="Calibri" w:cs="Calibri"/>
        </w:rPr>
        <w:t xml:space="preserve"> en précisant la date et la durée de repos.</w:t>
      </w:r>
    </w:p>
    <w:p w14:paraId="5C58AE1E" w14:textId="77777777" w:rsidR="001B3475" w:rsidRPr="00AA750D" w:rsidRDefault="001B3475" w:rsidP="00F60FDA">
      <w:pPr>
        <w:spacing w:after="0" w:line="240" w:lineRule="auto"/>
        <w:jc w:val="both"/>
        <w:rPr>
          <w:rFonts w:ascii="Calibri" w:hAnsi="Calibri" w:cs="Calibri"/>
        </w:rPr>
      </w:pPr>
    </w:p>
    <w:p w14:paraId="45BACF35" w14:textId="4D70FFA3" w:rsidR="00912C70" w:rsidRPr="00AA750D" w:rsidRDefault="00912C70" w:rsidP="00F60FDA">
      <w:pPr>
        <w:spacing w:after="0" w:line="240" w:lineRule="auto"/>
        <w:jc w:val="both"/>
        <w:rPr>
          <w:rFonts w:ascii="Calibri" w:hAnsi="Calibri" w:cs="Calibri"/>
        </w:rPr>
      </w:pPr>
      <w:r w:rsidRPr="00AA750D">
        <w:rPr>
          <w:rFonts w:ascii="Calibri" w:hAnsi="Calibri" w:cs="Calibri"/>
        </w:rPr>
        <w:t xml:space="preserve">La contrepartie obligatoire en repos </w:t>
      </w:r>
      <w:r w:rsidR="00EB3BA0" w:rsidRPr="00AA750D">
        <w:rPr>
          <w:rFonts w:ascii="Calibri" w:hAnsi="Calibri" w:cs="Calibri"/>
        </w:rPr>
        <w:t xml:space="preserve">est </w:t>
      </w:r>
      <w:r w:rsidR="00AD30A0" w:rsidRPr="00AA750D">
        <w:rPr>
          <w:rFonts w:ascii="Calibri" w:hAnsi="Calibri" w:cs="Calibri"/>
        </w:rPr>
        <w:t>pris</w:t>
      </w:r>
      <w:r w:rsidR="00C967EA" w:rsidRPr="00AA750D">
        <w:rPr>
          <w:rFonts w:ascii="Calibri" w:hAnsi="Calibri" w:cs="Calibri"/>
        </w:rPr>
        <w:t>e</w:t>
      </w:r>
      <w:r w:rsidR="00AD30A0" w:rsidRPr="00AA750D">
        <w:rPr>
          <w:rFonts w:ascii="Calibri" w:hAnsi="Calibri" w:cs="Calibri"/>
        </w:rPr>
        <w:t xml:space="preserve"> par </w:t>
      </w:r>
      <w:sdt>
        <w:sdtPr>
          <w:rPr>
            <w:rFonts w:ascii="Calibri" w:hAnsi="Calibri" w:cs="Calibri"/>
          </w:rPr>
          <w:alias w:val="Mode de prise du repos compensateur"/>
          <w:tag w:val="Mode de prise du repos compensateur"/>
          <w:id w:val="-227846699"/>
          <w:placeholder>
            <w:docPart w:val="6F311F331EE948659120A35F733EC792"/>
          </w:placeholder>
          <w:comboBox>
            <w:listItem w:value="Choisissez un élément."/>
            <w:listItem w:displayText="journées" w:value="journées"/>
            <w:listItem w:displayText="demi-journées" w:value="demi-journées"/>
            <w:listItem w:displayText="journées ou demi-journées" w:value="journées ou demi-journées"/>
          </w:comboBox>
        </w:sdtPr>
        <w:sdtEndPr/>
        <w:sdtContent>
          <w:r w:rsidR="00777100">
            <w:rPr>
              <w:rFonts w:ascii="Calibri" w:hAnsi="Calibri" w:cs="Calibri"/>
            </w:rPr>
            <w:t>journées ou demi-journées</w:t>
          </w:r>
        </w:sdtContent>
      </w:sdt>
      <w:r w:rsidR="00AD30A0" w:rsidRPr="00AA750D">
        <w:rPr>
          <w:rFonts w:ascii="Calibri" w:hAnsi="Calibri" w:cs="Calibri"/>
        </w:rPr>
        <w:t>, dès que le salari</w:t>
      </w:r>
      <w:r w:rsidR="00477A8D" w:rsidRPr="00AA750D">
        <w:rPr>
          <w:rFonts w:ascii="Calibri" w:hAnsi="Calibri" w:cs="Calibri"/>
        </w:rPr>
        <w:t>é</w:t>
      </w:r>
      <w:r w:rsidR="00AD30A0" w:rsidRPr="00AA750D">
        <w:rPr>
          <w:rFonts w:ascii="Calibri" w:hAnsi="Calibri" w:cs="Calibri"/>
        </w:rPr>
        <w:t xml:space="preserve"> a acquis un crédit de 7 heures</w:t>
      </w:r>
      <w:r w:rsidR="00FD4744" w:rsidRPr="00AA750D">
        <w:rPr>
          <w:rFonts w:ascii="Calibri" w:hAnsi="Calibri" w:cs="Calibri"/>
        </w:rPr>
        <w:t>,</w:t>
      </w:r>
      <w:r w:rsidR="00B6005C" w:rsidRPr="00AA750D">
        <w:rPr>
          <w:rFonts w:ascii="Calibri" w:hAnsi="Calibri" w:cs="Calibri"/>
        </w:rPr>
        <w:t xml:space="preserve"> </w:t>
      </w:r>
      <w:r w:rsidRPr="00AA750D">
        <w:rPr>
          <w:rFonts w:ascii="Calibri" w:hAnsi="Calibri" w:cs="Calibri"/>
        </w:rPr>
        <w:t>dans un délai maximum de deux</w:t>
      </w:r>
      <w:r w:rsidR="00BF1498">
        <w:rPr>
          <w:rFonts w:ascii="Calibri" w:hAnsi="Calibri" w:cs="Calibri"/>
        </w:rPr>
        <w:t xml:space="preserve"> (2)</w:t>
      </w:r>
      <w:r w:rsidRPr="00AA750D">
        <w:rPr>
          <w:rFonts w:ascii="Calibri" w:hAnsi="Calibri" w:cs="Calibri"/>
        </w:rPr>
        <w:t xml:space="preserve"> mois suivant l'ouverture du droit.</w:t>
      </w:r>
    </w:p>
    <w:p w14:paraId="514BE6EF" w14:textId="77777777" w:rsidR="001B3475" w:rsidRDefault="001B3475" w:rsidP="00F60FDA">
      <w:pPr>
        <w:spacing w:after="0" w:line="240" w:lineRule="auto"/>
        <w:jc w:val="both"/>
        <w:rPr>
          <w:rFonts w:ascii="Calibri" w:hAnsi="Calibri" w:cs="Calibri"/>
        </w:rPr>
      </w:pPr>
    </w:p>
    <w:p w14:paraId="6A95B024" w14:textId="384C69FB" w:rsidR="00BF1498" w:rsidRDefault="00BF1498" w:rsidP="00F60FDA">
      <w:pPr>
        <w:spacing w:after="0" w:line="240" w:lineRule="auto"/>
        <w:jc w:val="both"/>
        <w:rPr>
          <w:rFonts w:ascii="Calibri" w:hAnsi="Calibri" w:cs="Calibri"/>
        </w:rPr>
      </w:pPr>
      <w:r>
        <w:rPr>
          <w:rFonts w:ascii="Calibri" w:hAnsi="Calibri" w:cs="Calibri"/>
        </w:rPr>
        <w:t xml:space="preserve">L’employeur devra apporter une réponse au salarié dans le 7 jours qui suivent sa demande. </w:t>
      </w:r>
    </w:p>
    <w:p w14:paraId="6CF83637" w14:textId="77777777" w:rsidR="00BF1498" w:rsidRPr="00AA750D" w:rsidRDefault="00BF1498" w:rsidP="00F60FDA">
      <w:pPr>
        <w:spacing w:after="0" w:line="240" w:lineRule="auto"/>
        <w:jc w:val="both"/>
        <w:rPr>
          <w:rFonts w:ascii="Calibri" w:hAnsi="Calibri" w:cs="Calibri"/>
        </w:rPr>
      </w:pPr>
    </w:p>
    <w:p w14:paraId="2AABF6E7" w14:textId="3096D5F2" w:rsidR="00912C70" w:rsidRPr="00AA750D" w:rsidRDefault="00DE0D55" w:rsidP="00F60FDA">
      <w:pPr>
        <w:spacing w:after="0" w:line="240" w:lineRule="auto"/>
        <w:jc w:val="both"/>
        <w:rPr>
          <w:rFonts w:ascii="Calibri" w:hAnsi="Calibri" w:cs="Calibri"/>
        </w:rPr>
      </w:pPr>
      <w:r w:rsidRPr="00AA750D">
        <w:rPr>
          <w:rFonts w:ascii="Calibri" w:hAnsi="Calibri" w:cs="Calibri"/>
        </w:rPr>
        <w:lastRenderedPageBreak/>
        <w:t>Comp</w:t>
      </w:r>
      <w:r w:rsidR="009D2A6C" w:rsidRPr="00AA750D">
        <w:rPr>
          <w:rFonts w:ascii="Calibri" w:hAnsi="Calibri" w:cs="Calibri"/>
        </w:rPr>
        <w:t>te tenu des</w:t>
      </w:r>
      <w:r w:rsidR="00912C70" w:rsidRPr="00AA750D">
        <w:rPr>
          <w:rFonts w:ascii="Calibri" w:hAnsi="Calibri" w:cs="Calibri"/>
        </w:rPr>
        <w:t xml:space="preserve"> </w:t>
      </w:r>
      <w:r w:rsidR="00FD4744" w:rsidRPr="00AA750D">
        <w:rPr>
          <w:rFonts w:ascii="Calibri" w:hAnsi="Calibri" w:cs="Calibri"/>
        </w:rPr>
        <w:t>nécessités</w:t>
      </w:r>
      <w:r w:rsidR="00912C70" w:rsidRPr="00AA750D">
        <w:rPr>
          <w:rFonts w:ascii="Calibri" w:hAnsi="Calibri" w:cs="Calibri"/>
        </w:rPr>
        <w:t xml:space="preserve"> de fonctionnement </w:t>
      </w:r>
      <w:r w:rsidR="009D2A6C" w:rsidRPr="00AA750D">
        <w:rPr>
          <w:rFonts w:ascii="Calibri" w:hAnsi="Calibri" w:cs="Calibri"/>
        </w:rPr>
        <w:t>de</w:t>
      </w:r>
      <w:r w:rsidR="00912C70" w:rsidRPr="00AA750D">
        <w:rPr>
          <w:rFonts w:ascii="Calibri" w:hAnsi="Calibri" w:cs="Calibri"/>
        </w:rPr>
        <w:t xml:space="preserve"> l'entreprise, l'employeur pourra différer la prise effective de la </w:t>
      </w:r>
      <w:r w:rsidR="001B3475" w:rsidRPr="00AA750D">
        <w:rPr>
          <w:rFonts w:ascii="Calibri" w:hAnsi="Calibri" w:cs="Calibri"/>
        </w:rPr>
        <w:t>contrepartie obligatoire en repos</w:t>
      </w:r>
      <w:r w:rsidR="00FD4744" w:rsidRPr="00AA750D">
        <w:rPr>
          <w:rFonts w:ascii="Calibri" w:hAnsi="Calibri" w:cs="Calibri"/>
        </w:rPr>
        <w:t>,</w:t>
      </w:r>
      <w:r w:rsidR="00912C70" w:rsidRPr="00AA750D">
        <w:rPr>
          <w:rFonts w:ascii="Calibri" w:hAnsi="Calibri" w:cs="Calibri"/>
        </w:rPr>
        <w:t xml:space="preserve"> dans un délai maximal de deux mois. </w:t>
      </w:r>
    </w:p>
    <w:p w14:paraId="2D647B00" w14:textId="77777777" w:rsidR="00BF1498" w:rsidRDefault="00BF1498" w:rsidP="00F60FDA">
      <w:pPr>
        <w:spacing w:after="0" w:line="240" w:lineRule="auto"/>
        <w:jc w:val="both"/>
        <w:rPr>
          <w:rFonts w:ascii="Calibri" w:hAnsi="Calibri" w:cs="Calibri"/>
        </w:rPr>
      </w:pPr>
    </w:p>
    <w:p w14:paraId="222BBCCF" w14:textId="0944BF1D" w:rsidR="00912C70" w:rsidRPr="00AA750D" w:rsidRDefault="00912C70" w:rsidP="00F60FDA">
      <w:pPr>
        <w:spacing w:after="0" w:line="240" w:lineRule="auto"/>
        <w:jc w:val="both"/>
        <w:rPr>
          <w:rFonts w:ascii="Calibri" w:hAnsi="Calibri" w:cs="Calibri"/>
        </w:rPr>
      </w:pPr>
      <w:r w:rsidRPr="00AA750D">
        <w:rPr>
          <w:rFonts w:ascii="Calibri" w:hAnsi="Calibri" w:cs="Calibri"/>
        </w:rPr>
        <w:t xml:space="preserve">En outre, lorsque des impératifs font obstacle à ce que plusieurs demandes de </w:t>
      </w:r>
      <w:r w:rsidR="003448D1" w:rsidRPr="00AA750D">
        <w:rPr>
          <w:rFonts w:ascii="Calibri" w:hAnsi="Calibri" w:cs="Calibri"/>
        </w:rPr>
        <w:t xml:space="preserve">prise de </w:t>
      </w:r>
      <w:r w:rsidRPr="00AA750D">
        <w:rPr>
          <w:rFonts w:ascii="Calibri" w:hAnsi="Calibri" w:cs="Calibri"/>
        </w:rPr>
        <w:t xml:space="preserve">contrepartie obligatoire en repos soient satisfaites simultanément, les </w:t>
      </w:r>
      <w:r w:rsidR="00E66F49" w:rsidRPr="00AA750D">
        <w:rPr>
          <w:rFonts w:ascii="Calibri" w:hAnsi="Calibri" w:cs="Calibri"/>
        </w:rPr>
        <w:t>salariés</w:t>
      </w:r>
      <w:r w:rsidRPr="00AA750D">
        <w:rPr>
          <w:rFonts w:ascii="Calibri" w:hAnsi="Calibri" w:cs="Calibri"/>
        </w:rPr>
        <w:t xml:space="preserve"> sont partagés selon l’ordre de priorité suivant : </w:t>
      </w:r>
    </w:p>
    <w:p w14:paraId="5B0019F1" w14:textId="77777777" w:rsidR="001B3475" w:rsidRPr="00AA750D" w:rsidRDefault="001B3475" w:rsidP="00F60FDA">
      <w:pPr>
        <w:spacing w:after="0" w:line="240" w:lineRule="auto"/>
        <w:jc w:val="both"/>
        <w:rPr>
          <w:rFonts w:ascii="Calibri" w:hAnsi="Calibri" w:cs="Calibri"/>
        </w:rPr>
      </w:pPr>
    </w:p>
    <w:p w14:paraId="1A10A7ED" w14:textId="66026F0F" w:rsidR="001B3475" w:rsidRPr="00AA750D" w:rsidRDefault="001B3475" w:rsidP="00F60FDA">
      <w:pPr>
        <w:pStyle w:val="Paragraphedeliste"/>
        <w:numPr>
          <w:ilvl w:val="0"/>
          <w:numId w:val="7"/>
        </w:numPr>
        <w:spacing w:after="0" w:line="240" w:lineRule="auto"/>
        <w:jc w:val="both"/>
        <w:rPr>
          <w:rFonts w:ascii="Calibri" w:hAnsi="Calibri" w:cs="Calibri"/>
        </w:rPr>
      </w:pPr>
      <w:r w:rsidRPr="00AA750D">
        <w:rPr>
          <w:rFonts w:ascii="Calibri" w:hAnsi="Calibri" w:cs="Calibri"/>
        </w:rPr>
        <w:t>Les demandes déjà différée</w:t>
      </w:r>
      <w:r w:rsidR="003E151B" w:rsidRPr="00AA750D">
        <w:rPr>
          <w:rFonts w:ascii="Calibri" w:hAnsi="Calibri" w:cs="Calibri"/>
        </w:rPr>
        <w:t>s</w:t>
      </w:r>
      <w:r w:rsidRPr="00AA750D">
        <w:rPr>
          <w:rFonts w:ascii="Calibri" w:hAnsi="Calibri" w:cs="Calibri"/>
        </w:rPr>
        <w:t> ;</w:t>
      </w:r>
    </w:p>
    <w:p w14:paraId="02F71038" w14:textId="57740C81" w:rsidR="00912C70" w:rsidRPr="00AA750D" w:rsidRDefault="00912C70" w:rsidP="00F60FDA">
      <w:pPr>
        <w:pStyle w:val="Paragraphedeliste"/>
        <w:numPr>
          <w:ilvl w:val="0"/>
          <w:numId w:val="7"/>
        </w:numPr>
        <w:spacing w:after="0" w:line="240" w:lineRule="auto"/>
        <w:jc w:val="both"/>
        <w:rPr>
          <w:rFonts w:ascii="Calibri" w:hAnsi="Calibri" w:cs="Calibri"/>
        </w:rPr>
      </w:pPr>
      <w:r w:rsidRPr="00AA750D">
        <w:rPr>
          <w:rFonts w:ascii="Calibri" w:hAnsi="Calibri" w:cs="Calibri"/>
        </w:rPr>
        <w:t>La situation de famille ;</w:t>
      </w:r>
    </w:p>
    <w:p w14:paraId="58FD5160" w14:textId="0909FEC8" w:rsidR="001B3475" w:rsidRPr="00AA750D" w:rsidRDefault="00912C70" w:rsidP="00F60FDA">
      <w:pPr>
        <w:pStyle w:val="Paragraphedeliste"/>
        <w:numPr>
          <w:ilvl w:val="0"/>
          <w:numId w:val="7"/>
        </w:numPr>
        <w:spacing w:after="0" w:line="240" w:lineRule="auto"/>
        <w:jc w:val="both"/>
        <w:rPr>
          <w:rFonts w:ascii="Calibri" w:hAnsi="Calibri" w:cs="Calibri"/>
        </w:rPr>
      </w:pPr>
      <w:r w:rsidRPr="00AA750D">
        <w:rPr>
          <w:rFonts w:ascii="Calibri" w:hAnsi="Calibri" w:cs="Calibri"/>
        </w:rPr>
        <w:t>L’ancienneté dans l’entreprise.</w:t>
      </w:r>
    </w:p>
    <w:p w14:paraId="292DE7F0" w14:textId="77777777" w:rsidR="00B6005C" w:rsidRPr="00AA750D" w:rsidRDefault="00B6005C" w:rsidP="00F60FDA">
      <w:pPr>
        <w:spacing w:after="0" w:line="240" w:lineRule="auto"/>
        <w:rPr>
          <w:rFonts w:ascii="Calibri" w:hAnsi="Calibri" w:cs="Calibri"/>
        </w:rPr>
      </w:pPr>
    </w:p>
    <w:p w14:paraId="3C5BD96D" w14:textId="77777777" w:rsidR="001B3475" w:rsidRPr="00AA750D" w:rsidRDefault="001B3475" w:rsidP="00F60FDA">
      <w:pPr>
        <w:spacing w:after="0" w:line="240" w:lineRule="auto"/>
        <w:rPr>
          <w:rFonts w:ascii="Calibri" w:hAnsi="Calibri" w:cs="Calibri"/>
        </w:rPr>
      </w:pPr>
    </w:p>
    <w:p w14:paraId="07E25E23" w14:textId="1C70FD6F" w:rsidR="00A653FF" w:rsidRPr="00AA750D" w:rsidRDefault="001C1442" w:rsidP="00F60FDA">
      <w:pPr>
        <w:numPr>
          <w:ilvl w:val="1"/>
          <w:numId w:val="1"/>
        </w:numPr>
        <w:autoSpaceDE w:val="0"/>
        <w:autoSpaceDN w:val="0"/>
        <w:spacing w:after="0" w:line="240" w:lineRule="auto"/>
        <w:contextualSpacing/>
        <w:jc w:val="both"/>
        <w:rPr>
          <w:rFonts w:ascii="Calibri" w:eastAsia="Times New Roman" w:hAnsi="Calibri" w:cs="Calibri"/>
          <w:color w:val="000000"/>
          <w:kern w:val="0"/>
          <w:lang w:eastAsia="fr-FR"/>
          <w14:ligatures w14:val="none"/>
        </w:rPr>
      </w:pPr>
      <w:r>
        <w:rPr>
          <w:rFonts w:ascii="Calibri" w:eastAsia="Times New Roman" w:hAnsi="Calibri" w:cs="Calibri"/>
          <w:b/>
          <w:kern w:val="0"/>
          <w:lang w:eastAsia="fr-FR"/>
          <w14:ligatures w14:val="none"/>
        </w:rPr>
        <w:t>DISPOSITIONS FINALES</w:t>
      </w:r>
    </w:p>
    <w:p w14:paraId="12421A97" w14:textId="77777777" w:rsidR="00A653FF" w:rsidRPr="00AA750D" w:rsidRDefault="00A653FF" w:rsidP="00F60FDA">
      <w:pPr>
        <w:spacing w:after="0" w:line="240" w:lineRule="auto"/>
        <w:rPr>
          <w:rFonts w:ascii="Calibri" w:hAnsi="Calibri" w:cs="Calibri"/>
        </w:rPr>
      </w:pPr>
    </w:p>
    <w:p w14:paraId="576D8D84" w14:textId="6A7D43E4" w:rsidR="001C1442" w:rsidRPr="006B734B" w:rsidRDefault="001C1442" w:rsidP="00F60FDA">
      <w:pPr>
        <w:pStyle w:val="Titre1"/>
        <w:spacing w:before="0" w:after="0" w:line="240" w:lineRule="auto"/>
        <w:ind w:left="432" w:hanging="432"/>
        <w:rPr>
          <w:rFonts w:ascii="Calibri" w:hAnsi="Calibri" w:cs="Calibri"/>
          <w:b/>
          <w:color w:val="auto"/>
          <w:sz w:val="24"/>
          <w:szCs w:val="24"/>
        </w:rPr>
      </w:pPr>
      <w:bookmarkStart w:id="1" w:name="_Toc83904500"/>
      <w:r>
        <w:rPr>
          <w:rFonts w:ascii="Calibri" w:hAnsi="Calibri" w:cs="Calibri"/>
          <w:b/>
          <w:color w:val="auto"/>
          <w:sz w:val="24"/>
          <w:szCs w:val="24"/>
        </w:rPr>
        <w:t>6</w:t>
      </w:r>
      <w:r w:rsidRPr="006B734B">
        <w:rPr>
          <w:rFonts w:ascii="Calibri" w:hAnsi="Calibri" w:cs="Calibri"/>
          <w:b/>
          <w:color w:val="auto"/>
          <w:sz w:val="24"/>
          <w:szCs w:val="24"/>
        </w:rPr>
        <w:t>.1 Durée et entrée en vigueur de l’accord</w:t>
      </w:r>
      <w:bookmarkEnd w:id="1"/>
    </w:p>
    <w:p w14:paraId="20DAF8B1" w14:textId="77777777" w:rsidR="001C1442" w:rsidRPr="001C1442" w:rsidRDefault="001C1442" w:rsidP="00F60FDA">
      <w:pPr>
        <w:spacing w:after="0" w:line="240" w:lineRule="auto"/>
        <w:jc w:val="both"/>
        <w:rPr>
          <w:rFonts w:ascii="Calibri" w:hAnsi="Calibri" w:cs="Calibri"/>
        </w:rPr>
      </w:pPr>
    </w:p>
    <w:p w14:paraId="0B835BD2" w14:textId="77777777" w:rsidR="001C1442" w:rsidRPr="001C1442" w:rsidRDefault="001C1442" w:rsidP="00F60FDA">
      <w:pPr>
        <w:spacing w:after="0" w:line="240" w:lineRule="auto"/>
        <w:jc w:val="both"/>
        <w:rPr>
          <w:rFonts w:ascii="Calibri" w:hAnsi="Calibri" w:cs="Calibri"/>
        </w:rPr>
      </w:pPr>
      <w:r w:rsidRPr="001C1442">
        <w:rPr>
          <w:rFonts w:ascii="Calibri" w:hAnsi="Calibri" w:cs="Calibri"/>
        </w:rPr>
        <w:t>Le présent accord est conclu pour une durée indéterminée.</w:t>
      </w:r>
    </w:p>
    <w:p w14:paraId="49663FA3" w14:textId="77777777" w:rsidR="001C1442" w:rsidRPr="001C1442" w:rsidRDefault="001C1442" w:rsidP="00F60FDA">
      <w:pPr>
        <w:spacing w:after="0" w:line="240" w:lineRule="auto"/>
        <w:jc w:val="both"/>
        <w:rPr>
          <w:rFonts w:ascii="Calibri" w:hAnsi="Calibri" w:cs="Calibri"/>
        </w:rPr>
      </w:pPr>
    </w:p>
    <w:p w14:paraId="72A41A77" w14:textId="39F6F060" w:rsidR="001C1442" w:rsidRPr="001C1442" w:rsidRDefault="001C1442" w:rsidP="00F60FDA">
      <w:pPr>
        <w:spacing w:after="0" w:line="240" w:lineRule="auto"/>
        <w:jc w:val="both"/>
        <w:rPr>
          <w:rFonts w:ascii="Calibri" w:hAnsi="Calibri" w:cs="Calibri"/>
        </w:rPr>
      </w:pPr>
      <w:r>
        <w:rPr>
          <w:rFonts w:ascii="Calibri" w:hAnsi="Calibri" w:cs="Calibri"/>
        </w:rPr>
        <w:t>Il</w:t>
      </w:r>
      <w:r w:rsidRPr="001C1442">
        <w:rPr>
          <w:rFonts w:ascii="Calibri" w:hAnsi="Calibri" w:cs="Calibri"/>
        </w:rPr>
        <w:t xml:space="preserve"> entrera en vigueur le 1</w:t>
      </w:r>
      <w:r w:rsidRPr="001C1442">
        <w:rPr>
          <w:rFonts w:ascii="Calibri" w:hAnsi="Calibri" w:cs="Calibri"/>
          <w:vertAlign w:val="superscript"/>
        </w:rPr>
        <w:t>er</w:t>
      </w:r>
      <w:r w:rsidRPr="001C1442">
        <w:rPr>
          <w:rFonts w:ascii="Calibri" w:hAnsi="Calibri" w:cs="Calibri"/>
        </w:rPr>
        <w:t xml:space="preserve"> </w:t>
      </w:r>
      <w:r>
        <w:rPr>
          <w:rFonts w:ascii="Calibri" w:hAnsi="Calibri" w:cs="Calibri"/>
        </w:rPr>
        <w:t>avril</w:t>
      </w:r>
      <w:r w:rsidRPr="001C1442">
        <w:rPr>
          <w:rFonts w:ascii="Calibri" w:hAnsi="Calibri" w:cs="Calibri"/>
        </w:rPr>
        <w:t xml:space="preserve"> 2026, sous réserve de son approbation à la majorité des 2/3 du personnel. </w:t>
      </w:r>
    </w:p>
    <w:p w14:paraId="1C9847A9" w14:textId="77777777" w:rsidR="001C1442" w:rsidRPr="001C1442" w:rsidRDefault="001C1442" w:rsidP="00F60FDA">
      <w:pPr>
        <w:spacing w:after="0" w:line="240" w:lineRule="auto"/>
        <w:jc w:val="both"/>
        <w:rPr>
          <w:rFonts w:ascii="Calibri" w:hAnsi="Calibri" w:cs="Calibri"/>
        </w:rPr>
      </w:pPr>
    </w:p>
    <w:p w14:paraId="1901DEC3" w14:textId="73321778" w:rsidR="001C1442" w:rsidRPr="001C1442" w:rsidRDefault="001C1442" w:rsidP="00F60FDA">
      <w:pPr>
        <w:pStyle w:val="Titre1"/>
        <w:spacing w:before="0" w:after="0" w:line="240" w:lineRule="auto"/>
        <w:ind w:left="432" w:hanging="432"/>
        <w:rPr>
          <w:rFonts w:ascii="Calibri" w:hAnsi="Calibri" w:cs="Calibri"/>
          <w:b/>
          <w:color w:val="auto"/>
          <w:sz w:val="22"/>
          <w:szCs w:val="22"/>
        </w:rPr>
      </w:pPr>
      <w:bookmarkStart w:id="2" w:name="_Toc83904501"/>
      <w:r>
        <w:rPr>
          <w:rFonts w:ascii="Calibri" w:hAnsi="Calibri" w:cs="Calibri"/>
          <w:b/>
          <w:color w:val="auto"/>
          <w:sz w:val="22"/>
          <w:szCs w:val="22"/>
        </w:rPr>
        <w:t>6</w:t>
      </w:r>
      <w:r w:rsidRPr="001C1442">
        <w:rPr>
          <w:rFonts w:ascii="Calibri" w:hAnsi="Calibri" w:cs="Calibri"/>
          <w:b/>
          <w:color w:val="auto"/>
          <w:sz w:val="22"/>
          <w:szCs w:val="22"/>
        </w:rPr>
        <w:t>.2 Suivi, interprétation et révision de l’accord</w:t>
      </w:r>
      <w:bookmarkEnd w:id="2"/>
    </w:p>
    <w:p w14:paraId="77CB9370" w14:textId="77777777" w:rsidR="001C1442" w:rsidRPr="001C1442" w:rsidRDefault="001C1442" w:rsidP="00F60FDA">
      <w:pPr>
        <w:spacing w:after="0" w:line="240" w:lineRule="auto"/>
        <w:jc w:val="both"/>
        <w:rPr>
          <w:rFonts w:ascii="Calibri" w:hAnsi="Calibri" w:cs="Calibri"/>
        </w:rPr>
      </w:pPr>
    </w:p>
    <w:p w14:paraId="57E41D28" w14:textId="21BC075D" w:rsidR="001C1442" w:rsidRPr="001C1442" w:rsidRDefault="001C1442" w:rsidP="00F60FDA">
      <w:pPr>
        <w:pStyle w:val="Titre2"/>
        <w:spacing w:before="0" w:after="0" w:line="240" w:lineRule="auto"/>
        <w:ind w:left="576" w:hanging="576"/>
        <w:rPr>
          <w:rFonts w:ascii="Calibri" w:hAnsi="Calibri" w:cs="Calibri"/>
          <w:color w:val="auto"/>
          <w:sz w:val="22"/>
          <w:szCs w:val="22"/>
        </w:rPr>
      </w:pPr>
      <w:bookmarkStart w:id="3" w:name="_Toc83904502"/>
      <w:r>
        <w:rPr>
          <w:rFonts w:ascii="Calibri" w:hAnsi="Calibri" w:cs="Calibri"/>
          <w:color w:val="auto"/>
          <w:sz w:val="22"/>
          <w:szCs w:val="22"/>
        </w:rPr>
        <w:t>6</w:t>
      </w:r>
      <w:r w:rsidRPr="001C1442">
        <w:rPr>
          <w:rFonts w:ascii="Calibri" w:hAnsi="Calibri" w:cs="Calibri"/>
          <w:color w:val="auto"/>
          <w:sz w:val="22"/>
          <w:szCs w:val="22"/>
        </w:rPr>
        <w:t>.2.1. Suivi et Interprétation de l’accord</w:t>
      </w:r>
      <w:bookmarkEnd w:id="3"/>
    </w:p>
    <w:p w14:paraId="653F6FE8" w14:textId="77777777" w:rsidR="001C1442" w:rsidRPr="001C1442" w:rsidRDefault="001C1442" w:rsidP="00F60FDA">
      <w:pPr>
        <w:spacing w:after="0" w:line="240" w:lineRule="auto"/>
        <w:jc w:val="both"/>
        <w:rPr>
          <w:rFonts w:ascii="Calibri" w:hAnsi="Calibri" w:cs="Calibri"/>
        </w:rPr>
      </w:pPr>
    </w:p>
    <w:p w14:paraId="4DB4F218" w14:textId="77777777" w:rsidR="001C1442" w:rsidRPr="001C1442" w:rsidRDefault="001C1442" w:rsidP="00F60FDA">
      <w:pPr>
        <w:spacing w:after="0" w:line="240" w:lineRule="auto"/>
        <w:jc w:val="both"/>
        <w:rPr>
          <w:rFonts w:ascii="Calibri" w:hAnsi="Calibri" w:cs="Calibri"/>
        </w:rPr>
      </w:pPr>
      <w:r w:rsidRPr="001C1442">
        <w:rPr>
          <w:rFonts w:ascii="Calibri" w:hAnsi="Calibri" w:cs="Calibri"/>
        </w:rPr>
        <w:t xml:space="preserve">Pour la mise en œuvre du présent accord, il est prévu que la Direction et un représentant des salariés se réuniront tous les ans afin de dresser le bilan de son application et de discuter, le cas échéant de l’opportunité d’adapter certaines de ces dispositions. </w:t>
      </w:r>
    </w:p>
    <w:p w14:paraId="31B86241" w14:textId="77777777" w:rsidR="001C1442" w:rsidRPr="001C1442" w:rsidRDefault="001C1442" w:rsidP="00F60FDA">
      <w:pPr>
        <w:spacing w:after="0" w:line="240" w:lineRule="auto"/>
        <w:jc w:val="both"/>
        <w:rPr>
          <w:rFonts w:ascii="Calibri" w:hAnsi="Calibri" w:cs="Calibri"/>
        </w:rPr>
      </w:pPr>
    </w:p>
    <w:p w14:paraId="099E21CC" w14:textId="77777777" w:rsidR="001C1442" w:rsidRPr="001C1442" w:rsidRDefault="001C1442" w:rsidP="00F60FDA">
      <w:pPr>
        <w:spacing w:after="0" w:line="240" w:lineRule="auto"/>
        <w:jc w:val="both"/>
        <w:rPr>
          <w:rFonts w:ascii="Calibri" w:hAnsi="Calibri" w:cs="Calibri"/>
        </w:rPr>
      </w:pPr>
      <w:r w:rsidRPr="001C1442">
        <w:rPr>
          <w:rFonts w:ascii="Calibri" w:hAnsi="Calibri" w:cs="Calibri"/>
        </w:rPr>
        <w:t>Les parties conviennent par ailleurs de se réunir dans un délai d’un mois en cas de modifications des règles légales ou réglementaires susceptibles de remettre en cause tout ou partie du présent accord.</w:t>
      </w:r>
    </w:p>
    <w:p w14:paraId="12833BD8" w14:textId="77777777" w:rsidR="001C1442" w:rsidRPr="001C1442" w:rsidRDefault="001C1442" w:rsidP="00F60FDA">
      <w:pPr>
        <w:spacing w:after="0" w:line="240" w:lineRule="auto"/>
        <w:jc w:val="both"/>
        <w:rPr>
          <w:rFonts w:ascii="Calibri" w:hAnsi="Calibri" w:cs="Calibri"/>
        </w:rPr>
      </w:pPr>
    </w:p>
    <w:p w14:paraId="4F9B91CD" w14:textId="77777777" w:rsidR="001C1442" w:rsidRPr="001C1442" w:rsidRDefault="001C1442" w:rsidP="00F60FDA">
      <w:pPr>
        <w:spacing w:after="0" w:line="240" w:lineRule="auto"/>
        <w:jc w:val="both"/>
        <w:rPr>
          <w:rFonts w:ascii="Calibri" w:hAnsi="Calibri" w:cs="Calibri"/>
        </w:rPr>
      </w:pPr>
      <w:r w:rsidRPr="001C1442">
        <w:rPr>
          <w:rFonts w:ascii="Calibri" w:hAnsi="Calibri" w:cs="Calibri"/>
        </w:rPr>
        <w:t xml:space="preserve">Les Parties conviennent qu’en cas de difficulté particulière dans l’application ou l’interprétation du présent accord, une rencontre sera organisée entre la Direction et le représentant des salariés. </w:t>
      </w:r>
    </w:p>
    <w:p w14:paraId="1E35587D" w14:textId="77777777" w:rsidR="001C1442" w:rsidRPr="001C1442" w:rsidRDefault="001C1442" w:rsidP="00F60FDA">
      <w:pPr>
        <w:spacing w:after="0" w:line="240" w:lineRule="auto"/>
        <w:jc w:val="both"/>
        <w:rPr>
          <w:rFonts w:ascii="Calibri" w:hAnsi="Calibri" w:cs="Calibri"/>
        </w:rPr>
      </w:pPr>
    </w:p>
    <w:p w14:paraId="7F908647" w14:textId="709CDCAC" w:rsidR="001C1442" w:rsidRPr="001C1442" w:rsidRDefault="001C1442" w:rsidP="00F60FDA">
      <w:pPr>
        <w:pStyle w:val="Titre2"/>
        <w:spacing w:before="0" w:after="0" w:line="240" w:lineRule="auto"/>
        <w:ind w:left="576" w:hanging="576"/>
        <w:rPr>
          <w:rFonts w:ascii="Calibri" w:hAnsi="Calibri" w:cs="Calibri"/>
          <w:bCs/>
          <w:color w:val="auto"/>
          <w:sz w:val="22"/>
          <w:szCs w:val="22"/>
        </w:rPr>
      </w:pPr>
      <w:bookmarkStart w:id="4" w:name="_Toc83904503"/>
      <w:r>
        <w:rPr>
          <w:rFonts w:ascii="Calibri" w:hAnsi="Calibri" w:cs="Calibri"/>
          <w:color w:val="auto"/>
          <w:sz w:val="22"/>
          <w:szCs w:val="22"/>
        </w:rPr>
        <w:t>6</w:t>
      </w:r>
      <w:r w:rsidRPr="001C1442">
        <w:rPr>
          <w:rFonts w:ascii="Calibri" w:hAnsi="Calibri" w:cs="Calibri"/>
          <w:color w:val="auto"/>
          <w:sz w:val="22"/>
          <w:szCs w:val="22"/>
        </w:rPr>
        <w:t>.2.2. Révision de l’accord</w:t>
      </w:r>
      <w:bookmarkEnd w:id="4"/>
    </w:p>
    <w:p w14:paraId="667C4DF2" w14:textId="77777777" w:rsidR="001C1442" w:rsidRPr="001C1442" w:rsidRDefault="001C1442" w:rsidP="00F60FDA">
      <w:pPr>
        <w:spacing w:after="0" w:line="240" w:lineRule="auto"/>
        <w:jc w:val="both"/>
        <w:rPr>
          <w:rFonts w:ascii="Calibri" w:hAnsi="Calibri" w:cs="Calibri"/>
        </w:rPr>
      </w:pPr>
    </w:p>
    <w:p w14:paraId="49C73C5E" w14:textId="77777777" w:rsidR="001C1442" w:rsidRPr="001C1442" w:rsidRDefault="001C1442" w:rsidP="00F60FDA">
      <w:pPr>
        <w:spacing w:after="0" w:line="240" w:lineRule="auto"/>
        <w:jc w:val="both"/>
        <w:rPr>
          <w:rFonts w:ascii="Calibri" w:hAnsi="Calibri" w:cs="Calibri"/>
        </w:rPr>
      </w:pPr>
      <w:r w:rsidRPr="001C1442">
        <w:rPr>
          <w:rFonts w:ascii="Calibri" w:hAnsi="Calibri" w:cs="Calibri"/>
        </w:rPr>
        <w:t>Pendant sa durée d'application, le présent accord peut être révisé dans les conditions légales en vigueur.</w:t>
      </w:r>
    </w:p>
    <w:p w14:paraId="7B63BADC" w14:textId="77777777" w:rsidR="001C1442" w:rsidRPr="001C1442" w:rsidRDefault="001C1442" w:rsidP="00F60FDA">
      <w:pPr>
        <w:spacing w:after="0" w:line="240" w:lineRule="auto"/>
        <w:jc w:val="both"/>
        <w:rPr>
          <w:rFonts w:ascii="Calibri" w:hAnsi="Calibri" w:cs="Calibri"/>
        </w:rPr>
      </w:pPr>
    </w:p>
    <w:p w14:paraId="3C048C86" w14:textId="77777777" w:rsidR="001C1442" w:rsidRPr="001C1442" w:rsidRDefault="001C1442" w:rsidP="00F60FDA">
      <w:pPr>
        <w:spacing w:after="0" w:line="240" w:lineRule="auto"/>
        <w:jc w:val="both"/>
        <w:rPr>
          <w:rFonts w:ascii="Calibri" w:hAnsi="Calibri" w:cs="Calibri"/>
        </w:rPr>
      </w:pPr>
      <w:r w:rsidRPr="001C1442">
        <w:rPr>
          <w:rFonts w:ascii="Calibri" w:hAnsi="Calibri" w:cs="Calibri"/>
        </w:rPr>
        <w:t>Les dispositions de l'avenant de révision se substitueront de plein droit à celles de l'accord qu'elles modifieront, soit à la date qui aura été expressément convenue soit, à défaut, à partir du lendemain de son dépôt.</w:t>
      </w:r>
    </w:p>
    <w:p w14:paraId="27FF19D9" w14:textId="77777777" w:rsidR="00A653FF" w:rsidRPr="001C1442" w:rsidRDefault="00A653FF" w:rsidP="00F60FDA">
      <w:pPr>
        <w:spacing w:after="0" w:line="240" w:lineRule="auto"/>
        <w:rPr>
          <w:rFonts w:ascii="Calibri" w:hAnsi="Calibri" w:cs="Calibri"/>
        </w:rPr>
      </w:pPr>
    </w:p>
    <w:p w14:paraId="14F75CFA" w14:textId="45BCA2E7" w:rsidR="00A653FF" w:rsidRPr="001C1442" w:rsidRDefault="001C1442" w:rsidP="00F60FDA">
      <w:pPr>
        <w:numPr>
          <w:ilvl w:val="1"/>
          <w:numId w:val="1"/>
        </w:numPr>
        <w:autoSpaceDE w:val="0"/>
        <w:autoSpaceDN w:val="0"/>
        <w:spacing w:after="0" w:line="240" w:lineRule="auto"/>
        <w:contextualSpacing/>
        <w:jc w:val="both"/>
        <w:rPr>
          <w:rFonts w:ascii="Calibri" w:hAnsi="Calibri" w:cs="Calibri"/>
        </w:rPr>
      </w:pPr>
      <w:r>
        <w:rPr>
          <w:rFonts w:ascii="Calibri" w:eastAsia="Times New Roman" w:hAnsi="Calibri" w:cs="Calibri"/>
          <w:b/>
          <w:kern w:val="0"/>
          <w:lang w:eastAsia="fr-FR"/>
          <w14:ligatures w14:val="none"/>
        </w:rPr>
        <w:t>DENONCIATION DE L’ACCORD</w:t>
      </w:r>
    </w:p>
    <w:p w14:paraId="774C4231" w14:textId="77777777" w:rsidR="001C1442" w:rsidRPr="001C1442" w:rsidRDefault="001C1442" w:rsidP="00F60FDA">
      <w:pPr>
        <w:autoSpaceDE w:val="0"/>
        <w:autoSpaceDN w:val="0"/>
        <w:spacing w:after="0" w:line="240" w:lineRule="auto"/>
        <w:ind w:left="1080"/>
        <w:contextualSpacing/>
        <w:jc w:val="both"/>
        <w:rPr>
          <w:rFonts w:ascii="Calibri" w:hAnsi="Calibri" w:cs="Calibri"/>
        </w:rPr>
      </w:pPr>
    </w:p>
    <w:p w14:paraId="2FD6BA41" w14:textId="1B3CFA0A" w:rsidR="001C1442" w:rsidRDefault="001C1442" w:rsidP="00F60FDA">
      <w:pPr>
        <w:pStyle w:val="EFLnormal"/>
        <w:spacing w:before="0" w:line="240" w:lineRule="auto"/>
        <w:rPr>
          <w:rFonts w:ascii="Calibri" w:hAnsi="Calibri" w:cs="Calibri"/>
          <w:color w:val="000000" w:themeColor="text1"/>
        </w:rPr>
      </w:pPr>
      <w:r w:rsidRPr="001C1442">
        <w:rPr>
          <w:rFonts w:ascii="Calibri" w:hAnsi="Calibri" w:cs="Calibri"/>
        </w:rPr>
        <w:t xml:space="preserve">Le présent </w:t>
      </w:r>
      <w:r>
        <w:rPr>
          <w:rFonts w:ascii="Calibri" w:hAnsi="Calibri" w:cs="Calibri"/>
        </w:rPr>
        <w:t>A</w:t>
      </w:r>
      <w:r w:rsidRPr="001C1442">
        <w:rPr>
          <w:rFonts w:ascii="Calibri" w:hAnsi="Calibri" w:cs="Calibri"/>
        </w:rPr>
        <w:t xml:space="preserve">ccord peut être dénoncé à l'initiative de la Société dans les conditions fixées par le Code du travail et moyennant un préavis </w:t>
      </w:r>
      <w:r w:rsidRPr="001C1442">
        <w:rPr>
          <w:rFonts w:ascii="Calibri" w:hAnsi="Calibri" w:cs="Calibri"/>
          <w:color w:val="000000" w:themeColor="text1"/>
        </w:rPr>
        <w:t>de 3 mois</w:t>
      </w:r>
      <w:r>
        <w:rPr>
          <w:rFonts w:ascii="Calibri" w:hAnsi="Calibri" w:cs="Calibri"/>
          <w:color w:val="000000" w:themeColor="text1"/>
        </w:rPr>
        <w:t>.</w:t>
      </w:r>
    </w:p>
    <w:p w14:paraId="780FEDEA" w14:textId="77777777" w:rsidR="001C1442" w:rsidRPr="001C1442" w:rsidRDefault="001C1442" w:rsidP="00F60FDA">
      <w:pPr>
        <w:pStyle w:val="EFLnormal"/>
        <w:spacing w:before="0" w:line="240" w:lineRule="auto"/>
        <w:rPr>
          <w:rFonts w:ascii="Calibri" w:hAnsi="Calibri" w:cs="Calibri"/>
        </w:rPr>
      </w:pPr>
    </w:p>
    <w:p w14:paraId="5BB40BA1" w14:textId="4CDEBAE0" w:rsidR="001C1442" w:rsidRDefault="001C1442" w:rsidP="00F60FDA">
      <w:pPr>
        <w:pStyle w:val="EFLnormal"/>
        <w:spacing w:before="0" w:line="240" w:lineRule="auto"/>
        <w:rPr>
          <w:rFonts w:ascii="Calibri" w:hAnsi="Calibri" w:cs="Calibri"/>
          <w:color w:val="000000" w:themeColor="text1"/>
        </w:rPr>
      </w:pPr>
      <w:r w:rsidRPr="001C1442">
        <w:rPr>
          <w:rFonts w:ascii="Calibri" w:hAnsi="Calibri" w:cs="Calibri"/>
        </w:rPr>
        <w:t xml:space="preserve">Le présent </w:t>
      </w:r>
      <w:r>
        <w:rPr>
          <w:rFonts w:ascii="Calibri" w:hAnsi="Calibri" w:cs="Calibri"/>
        </w:rPr>
        <w:t>A</w:t>
      </w:r>
      <w:r w:rsidRPr="001C1442">
        <w:rPr>
          <w:rFonts w:ascii="Calibri" w:hAnsi="Calibri" w:cs="Calibri"/>
        </w:rPr>
        <w:t xml:space="preserve">ccord peut aussi être dénoncé à l'initiative des 2/3 des salariés de la Société dans les conditions fixées par le Code du travail et moyennant un préavis de 3 mois, sous réserve que la </w:t>
      </w:r>
      <w:r w:rsidRPr="001C1442">
        <w:rPr>
          <w:rFonts w:ascii="Calibri" w:hAnsi="Calibri" w:cs="Calibri"/>
        </w:rPr>
        <w:lastRenderedPageBreak/>
        <w:t xml:space="preserve">dénonciation soit notifiée à la Société </w:t>
      </w:r>
      <w:r w:rsidRPr="001C1442">
        <w:rPr>
          <w:rFonts w:ascii="Calibri" w:hAnsi="Calibri" w:cs="Calibri"/>
          <w:color w:val="000000" w:themeColor="text1"/>
        </w:rPr>
        <w:t xml:space="preserve">collectivement et par écrit et qu'elle ait lieu dans le mois précédant chaque date anniversaire de la conclusion du présent </w:t>
      </w:r>
      <w:r>
        <w:rPr>
          <w:rFonts w:ascii="Calibri" w:hAnsi="Calibri" w:cs="Calibri"/>
          <w:color w:val="000000" w:themeColor="text1"/>
        </w:rPr>
        <w:t>A</w:t>
      </w:r>
      <w:r w:rsidRPr="001C1442">
        <w:rPr>
          <w:rFonts w:ascii="Calibri" w:hAnsi="Calibri" w:cs="Calibri"/>
          <w:color w:val="000000" w:themeColor="text1"/>
        </w:rPr>
        <w:t>ccord</w:t>
      </w:r>
      <w:r w:rsidR="00924E2F">
        <w:rPr>
          <w:rFonts w:ascii="Calibri" w:hAnsi="Calibri" w:cs="Calibri"/>
          <w:color w:val="000000" w:themeColor="text1"/>
        </w:rPr>
        <w:t>.</w:t>
      </w:r>
    </w:p>
    <w:p w14:paraId="6F5F14A4" w14:textId="77777777" w:rsidR="00924E2F" w:rsidRPr="001C1442" w:rsidRDefault="00924E2F" w:rsidP="00F60FDA">
      <w:pPr>
        <w:pStyle w:val="EFLnormal"/>
        <w:spacing w:before="0" w:line="240" w:lineRule="auto"/>
        <w:rPr>
          <w:rFonts w:ascii="Calibri" w:hAnsi="Calibri" w:cs="Calibri"/>
          <w:iCs/>
          <w:color w:val="000000" w:themeColor="text1"/>
        </w:rPr>
      </w:pPr>
    </w:p>
    <w:p w14:paraId="252F0C49" w14:textId="25D8DA31" w:rsidR="001C1442" w:rsidRPr="001C1442" w:rsidRDefault="001C1442" w:rsidP="00F60FDA">
      <w:pPr>
        <w:pStyle w:val="EFLnormal"/>
        <w:spacing w:before="0" w:line="240" w:lineRule="auto"/>
        <w:rPr>
          <w:rFonts w:ascii="Calibri" w:hAnsi="Calibri" w:cs="Calibri"/>
        </w:rPr>
      </w:pPr>
      <w:r w:rsidRPr="001C1442">
        <w:rPr>
          <w:rFonts w:ascii="Calibri" w:hAnsi="Calibri" w:cs="Calibri"/>
        </w:rPr>
        <w:t xml:space="preserve">Lorsque la dénonciation émane de </w:t>
      </w:r>
      <w:r w:rsidR="00924E2F">
        <w:rPr>
          <w:rFonts w:ascii="Calibri" w:hAnsi="Calibri" w:cs="Calibri"/>
        </w:rPr>
        <w:t>l’Entreprise</w:t>
      </w:r>
      <w:r w:rsidRPr="001C1442">
        <w:rPr>
          <w:rFonts w:ascii="Calibri" w:hAnsi="Calibri" w:cs="Calibri"/>
        </w:rPr>
        <w:t xml:space="preserve"> ou des salariés représentant au moins les 2/3 du personnel, le présent </w:t>
      </w:r>
      <w:r>
        <w:rPr>
          <w:rFonts w:ascii="Calibri" w:hAnsi="Calibri" w:cs="Calibri"/>
        </w:rPr>
        <w:t>A</w:t>
      </w:r>
      <w:r w:rsidRPr="001C1442">
        <w:rPr>
          <w:rFonts w:ascii="Calibri" w:hAnsi="Calibri" w:cs="Calibri"/>
        </w:rPr>
        <w:t>ccord continue de produire effet jusqu'à l'entrée en vigueur de la convention ou de l'accord qui lui est substitué ou, à défaut, pendant une durée de 12 mois, à compter de l'expiration du préavis de dénonciation</w:t>
      </w:r>
    </w:p>
    <w:p w14:paraId="20392897" w14:textId="77777777" w:rsidR="00A653FF" w:rsidRPr="001C1442" w:rsidRDefault="00A653FF" w:rsidP="00F60FDA">
      <w:pPr>
        <w:autoSpaceDE w:val="0"/>
        <w:autoSpaceDN w:val="0"/>
        <w:spacing w:after="0" w:line="240" w:lineRule="auto"/>
        <w:rPr>
          <w:rFonts w:ascii="Calibri" w:eastAsia="Times New Roman" w:hAnsi="Calibri" w:cs="Calibri"/>
          <w:color w:val="000000"/>
          <w:kern w:val="0"/>
          <w:lang w:eastAsia="fr-FR"/>
          <w14:ligatures w14:val="none"/>
        </w:rPr>
      </w:pPr>
    </w:p>
    <w:p w14:paraId="4BD6F9ED" w14:textId="77777777" w:rsidR="00A653FF" w:rsidRPr="001C1442" w:rsidRDefault="00A653FF" w:rsidP="00F60FDA">
      <w:pPr>
        <w:numPr>
          <w:ilvl w:val="1"/>
          <w:numId w:val="1"/>
        </w:numPr>
        <w:spacing w:after="0" w:line="240" w:lineRule="auto"/>
        <w:contextualSpacing/>
        <w:jc w:val="both"/>
        <w:rPr>
          <w:rFonts w:ascii="Calibri" w:eastAsia="Times New Roman" w:hAnsi="Calibri" w:cs="Calibri"/>
          <w:b/>
          <w:kern w:val="0"/>
          <w:lang w:eastAsia="fr-FR"/>
          <w14:ligatures w14:val="none"/>
        </w:rPr>
      </w:pPr>
      <w:r w:rsidRPr="001C1442">
        <w:rPr>
          <w:rFonts w:ascii="Calibri" w:eastAsia="Times New Roman" w:hAnsi="Calibri" w:cs="Calibri"/>
          <w:b/>
          <w:kern w:val="0"/>
          <w:lang w:eastAsia="fr-FR"/>
          <w14:ligatures w14:val="none"/>
        </w:rPr>
        <w:t xml:space="preserve">NOTIFICATION ET DEPÔT </w:t>
      </w:r>
    </w:p>
    <w:p w14:paraId="5A50B15A" w14:textId="77777777" w:rsidR="00A653FF" w:rsidRPr="00AA750D" w:rsidRDefault="00A653FF" w:rsidP="00F60FDA">
      <w:pPr>
        <w:autoSpaceDE w:val="0"/>
        <w:autoSpaceDN w:val="0"/>
        <w:spacing w:after="0" w:line="240" w:lineRule="auto"/>
        <w:jc w:val="both"/>
        <w:rPr>
          <w:rFonts w:ascii="Calibri" w:eastAsia="Times New Roman" w:hAnsi="Calibri" w:cs="Calibri"/>
          <w:color w:val="000000"/>
          <w:kern w:val="0"/>
          <w:lang w:eastAsia="fr-FR"/>
          <w14:ligatures w14:val="none"/>
        </w:rPr>
      </w:pPr>
    </w:p>
    <w:p w14:paraId="64B0B1D8" w14:textId="2F618B34" w:rsidR="00A653FF" w:rsidRPr="00AA750D" w:rsidRDefault="006D1E3D" w:rsidP="00F60FDA">
      <w:pPr>
        <w:autoSpaceDE w:val="0"/>
        <w:autoSpaceDN w:val="0"/>
        <w:spacing w:after="0" w:line="240" w:lineRule="auto"/>
        <w:jc w:val="both"/>
        <w:rPr>
          <w:rFonts w:ascii="Calibri" w:eastAsia="Times New Roman" w:hAnsi="Calibri" w:cs="Calibri"/>
          <w:color w:val="000000"/>
          <w:kern w:val="0"/>
          <w:lang w:eastAsia="fr-FR"/>
          <w14:ligatures w14:val="none"/>
        </w:rPr>
      </w:pPr>
      <w:r>
        <w:rPr>
          <w:rFonts w:ascii="Calibri" w:eastAsia="Times New Roman" w:hAnsi="Calibri" w:cs="Calibri"/>
          <w:color w:val="000000"/>
          <w:kern w:val="0"/>
          <w:lang w:eastAsia="fr-FR"/>
          <w14:ligatures w14:val="none"/>
        </w:rPr>
        <w:t>L’Accord sera</w:t>
      </w:r>
      <w:r w:rsidR="00A653FF" w:rsidRPr="00AA750D">
        <w:rPr>
          <w:rFonts w:ascii="Calibri" w:eastAsia="Times New Roman" w:hAnsi="Calibri" w:cs="Calibri"/>
          <w:color w:val="000000"/>
          <w:kern w:val="0"/>
          <w:lang w:eastAsia="fr-FR"/>
          <w14:ligatures w14:val="none"/>
        </w:rPr>
        <w:t xml:space="preserve"> déposé sur la plateforme de téléprocédure Téléaccords et envoyé au secrétariat du greffe du Conseil des prud'hommes d</w:t>
      </w:r>
      <w:r w:rsidR="00CB5476">
        <w:rPr>
          <w:rFonts w:ascii="Calibri" w:eastAsia="Times New Roman" w:hAnsi="Calibri" w:cs="Calibri"/>
          <w:color w:val="000000"/>
          <w:kern w:val="0"/>
          <w:lang w:eastAsia="fr-FR"/>
          <w14:ligatures w14:val="none"/>
        </w:rPr>
        <w:t>’AUXERRE</w:t>
      </w:r>
      <w:r w:rsidR="00A653FF" w:rsidRPr="00AA750D">
        <w:rPr>
          <w:rFonts w:ascii="Calibri" w:eastAsia="Times New Roman" w:hAnsi="Calibri" w:cs="Calibri"/>
          <w:color w:val="000000"/>
          <w:kern w:val="0"/>
          <w:lang w:eastAsia="fr-FR"/>
          <w14:ligatures w14:val="none"/>
        </w:rPr>
        <w:t>.</w:t>
      </w:r>
    </w:p>
    <w:p w14:paraId="69A397BD" w14:textId="77777777" w:rsidR="00A653FF" w:rsidRDefault="00A653FF" w:rsidP="00F60FDA">
      <w:pPr>
        <w:autoSpaceDE w:val="0"/>
        <w:autoSpaceDN w:val="0"/>
        <w:spacing w:after="0" w:line="240" w:lineRule="auto"/>
        <w:jc w:val="both"/>
        <w:rPr>
          <w:rFonts w:ascii="Calibri" w:eastAsia="Times New Roman" w:hAnsi="Calibri" w:cs="Calibri"/>
          <w:kern w:val="0"/>
          <w:lang w:eastAsia="fr-FR"/>
          <w14:ligatures w14:val="none"/>
        </w:rPr>
      </w:pPr>
    </w:p>
    <w:p w14:paraId="08024F6D" w14:textId="77777777" w:rsidR="001C1442" w:rsidRPr="006B734B" w:rsidRDefault="001C1442" w:rsidP="00F60FDA">
      <w:pPr>
        <w:pStyle w:val="EFLnormal"/>
        <w:spacing w:before="0" w:line="240" w:lineRule="auto"/>
        <w:rPr>
          <w:rFonts w:ascii="Calibri" w:hAnsi="Calibri" w:cs="Calibri"/>
          <w:sz w:val="24"/>
          <w:szCs w:val="24"/>
        </w:rPr>
      </w:pPr>
      <w:r w:rsidRPr="006B734B">
        <w:rPr>
          <w:rFonts w:ascii="Calibri" w:hAnsi="Calibri" w:cs="Calibri"/>
          <w:sz w:val="24"/>
          <w:szCs w:val="24"/>
        </w:rPr>
        <w:t>A ce dépôt, sera jointe une version anonymisée de l'accord aux fins de publication sur le site Légifrance.</w:t>
      </w:r>
    </w:p>
    <w:p w14:paraId="6C25FA5A" w14:textId="77777777" w:rsidR="001C1442" w:rsidRPr="00AA750D" w:rsidRDefault="001C1442" w:rsidP="00F60FDA">
      <w:pPr>
        <w:autoSpaceDE w:val="0"/>
        <w:autoSpaceDN w:val="0"/>
        <w:spacing w:after="0" w:line="240" w:lineRule="auto"/>
        <w:jc w:val="both"/>
        <w:rPr>
          <w:rFonts w:ascii="Calibri" w:eastAsia="Times New Roman" w:hAnsi="Calibri" w:cs="Calibri"/>
          <w:kern w:val="0"/>
          <w:lang w:eastAsia="fr-FR"/>
          <w14:ligatures w14:val="none"/>
        </w:rPr>
      </w:pPr>
    </w:p>
    <w:p w14:paraId="31A3B6BD" w14:textId="45CF5A39" w:rsidR="00A653FF" w:rsidRDefault="009D2EBC" w:rsidP="00F60FDA">
      <w:pPr>
        <w:autoSpaceDE w:val="0"/>
        <w:autoSpaceDN w:val="0"/>
        <w:spacing w:after="0" w:line="240" w:lineRule="auto"/>
        <w:jc w:val="both"/>
        <w:rPr>
          <w:rFonts w:ascii="Calibri" w:eastAsia="Times New Roman" w:hAnsi="Calibri" w:cs="Calibri"/>
          <w:color w:val="000000"/>
          <w:kern w:val="0"/>
          <w:sz w:val="24"/>
          <w:szCs w:val="24"/>
          <w:lang w:eastAsia="fr-FR"/>
          <w14:ligatures w14:val="none"/>
        </w:rPr>
      </w:pPr>
      <w:r>
        <w:rPr>
          <w:rFonts w:ascii="Calibri" w:eastAsia="Times New Roman" w:hAnsi="Calibri" w:cs="Calibri"/>
          <w:color w:val="000000"/>
          <w:kern w:val="0"/>
          <w:sz w:val="24"/>
          <w:szCs w:val="24"/>
          <w:lang w:eastAsia="fr-FR"/>
          <w14:ligatures w14:val="none"/>
        </w:rPr>
        <w:t xml:space="preserve">L’Entreprise </w:t>
      </w:r>
      <w:r w:rsidRPr="009D2EBC">
        <w:rPr>
          <w:rFonts w:ascii="Calibri" w:eastAsia="Times New Roman" w:hAnsi="Calibri" w:cs="Calibri"/>
          <w:color w:val="000000"/>
          <w:kern w:val="0"/>
          <w:sz w:val="24"/>
          <w:szCs w:val="24"/>
          <w:lang w:eastAsia="fr-FR"/>
          <w14:ligatures w14:val="none"/>
        </w:rPr>
        <w:t>transmettra la version anonymisée du présent accord à la commission paritaire permanente de négociation et d'interprétation de branche et en informera le personnel.</w:t>
      </w:r>
    </w:p>
    <w:p w14:paraId="2BCAB5D7" w14:textId="77777777" w:rsidR="009D2EBC" w:rsidRPr="009D2EBC" w:rsidRDefault="009D2EBC" w:rsidP="00F60FDA">
      <w:pPr>
        <w:autoSpaceDE w:val="0"/>
        <w:autoSpaceDN w:val="0"/>
        <w:spacing w:after="0" w:line="240" w:lineRule="auto"/>
        <w:jc w:val="both"/>
        <w:rPr>
          <w:rFonts w:ascii="Calibri" w:eastAsia="Times New Roman" w:hAnsi="Calibri" w:cs="Calibri"/>
          <w:color w:val="000000"/>
          <w:kern w:val="0"/>
          <w:sz w:val="24"/>
          <w:szCs w:val="24"/>
          <w:lang w:eastAsia="fr-FR"/>
          <w14:ligatures w14:val="none"/>
        </w:rPr>
      </w:pPr>
    </w:p>
    <w:p w14:paraId="3AFB26A1" w14:textId="77777777" w:rsidR="001C1442" w:rsidRPr="001C1442" w:rsidRDefault="001C1442" w:rsidP="00F60FDA">
      <w:pPr>
        <w:spacing w:after="0" w:line="240" w:lineRule="auto"/>
        <w:jc w:val="both"/>
        <w:rPr>
          <w:rFonts w:ascii="Calibri" w:eastAsia="Times New Roman" w:hAnsi="Calibri" w:cs="Calibri"/>
          <w:kern w:val="0"/>
          <w:lang w:eastAsia="fr-FR"/>
        </w:rPr>
      </w:pPr>
      <w:r w:rsidRPr="001C1442">
        <w:rPr>
          <w:rFonts w:ascii="Calibri" w:eastAsia="Times New Roman" w:hAnsi="Calibri" w:cs="Calibri"/>
          <w:kern w:val="0"/>
          <w:lang w:eastAsia="fr-FR"/>
        </w:rPr>
        <w:t>Fait à __________________</w:t>
      </w:r>
    </w:p>
    <w:p w14:paraId="5005B419" w14:textId="77777777" w:rsidR="001C1442" w:rsidRPr="001C1442" w:rsidRDefault="001C1442" w:rsidP="00F60FDA">
      <w:pPr>
        <w:spacing w:after="0" w:line="240" w:lineRule="auto"/>
        <w:jc w:val="both"/>
        <w:rPr>
          <w:rFonts w:ascii="Calibri" w:eastAsia="Times New Roman" w:hAnsi="Calibri" w:cs="Calibri"/>
          <w:kern w:val="0"/>
          <w:lang w:eastAsia="fr-FR"/>
        </w:rPr>
      </w:pPr>
    </w:p>
    <w:p w14:paraId="05DAF31C" w14:textId="77777777" w:rsidR="001C1442" w:rsidRPr="001C1442" w:rsidRDefault="001C1442" w:rsidP="00F60FDA">
      <w:pPr>
        <w:spacing w:after="0" w:line="240" w:lineRule="auto"/>
        <w:jc w:val="both"/>
        <w:rPr>
          <w:rFonts w:ascii="Calibri" w:eastAsia="Times New Roman" w:hAnsi="Calibri" w:cs="Calibri"/>
          <w:kern w:val="0"/>
          <w:lang w:eastAsia="fr-FR"/>
        </w:rPr>
      </w:pPr>
      <w:r w:rsidRPr="001C1442">
        <w:rPr>
          <w:rFonts w:ascii="Calibri" w:eastAsia="Times New Roman" w:hAnsi="Calibri" w:cs="Calibri"/>
          <w:kern w:val="0"/>
          <w:lang w:eastAsia="fr-FR"/>
        </w:rPr>
        <w:t xml:space="preserve">Le </w:t>
      </w:r>
      <w:sdt>
        <w:sdtPr>
          <w:rPr>
            <w:rFonts w:ascii="Calibri" w:eastAsia="Times New Roman" w:hAnsi="Calibri" w:cs="Calibri"/>
            <w:kern w:val="0"/>
            <w:lang w:eastAsia="fr-FR"/>
          </w:rPr>
          <w:alias w:val="Date de l'acte"/>
          <w:tag w:val="Date de l'acte"/>
          <w:id w:val="1622646697"/>
          <w:placeholder>
            <w:docPart w:val="C32837B87B3F4B3AABB912A75982DD44"/>
          </w:placeholder>
          <w:date>
            <w:dateFormat w:val="d MMMM yyyy"/>
            <w:lid w:val="fr-FR"/>
            <w:storeMappedDataAs w:val="dateTime"/>
            <w:calendar w:val="gregorian"/>
          </w:date>
        </w:sdtPr>
        <w:sdtEndPr/>
        <w:sdtContent>
          <w:r w:rsidRPr="001C1442">
            <w:rPr>
              <w:rFonts w:ascii="Calibri" w:eastAsia="Times New Roman" w:hAnsi="Calibri" w:cs="Calibri"/>
              <w:kern w:val="0"/>
              <w:lang w:eastAsia="fr-FR"/>
            </w:rPr>
            <w:t>_________________</w:t>
          </w:r>
        </w:sdtContent>
      </w:sdt>
    </w:p>
    <w:p w14:paraId="3BAD2C59" w14:textId="77777777" w:rsidR="001C1442" w:rsidRPr="001C1442" w:rsidRDefault="001C1442" w:rsidP="00F60FDA">
      <w:pPr>
        <w:spacing w:after="0" w:line="240" w:lineRule="auto"/>
        <w:jc w:val="both"/>
        <w:rPr>
          <w:rFonts w:ascii="Calibri" w:eastAsia="Times New Roman" w:hAnsi="Calibri" w:cs="Calibri"/>
          <w:kern w:val="0"/>
          <w:lang w:eastAsia="fr-FR"/>
        </w:rPr>
      </w:pPr>
    </w:p>
    <w:p w14:paraId="7D8B2E7E" w14:textId="77777777" w:rsidR="001C1442" w:rsidRPr="001C1442" w:rsidRDefault="001C1442" w:rsidP="00F60FDA">
      <w:pPr>
        <w:spacing w:after="0" w:line="240" w:lineRule="auto"/>
        <w:jc w:val="both"/>
        <w:rPr>
          <w:rFonts w:ascii="Calibri" w:eastAsia="Times New Roman" w:hAnsi="Calibri" w:cs="Calibri"/>
          <w:kern w:val="0"/>
          <w:lang w:eastAsia="fr-FR"/>
        </w:rPr>
      </w:pPr>
      <w:r w:rsidRPr="001C1442">
        <w:rPr>
          <w:rFonts w:ascii="Calibri" w:eastAsia="Times New Roman" w:hAnsi="Calibri" w:cs="Calibri"/>
          <w:kern w:val="0"/>
          <w:lang w:eastAsia="fr-FR"/>
        </w:rPr>
        <w:t xml:space="preserve">En </w:t>
      </w:r>
      <w:sdt>
        <w:sdtPr>
          <w:rPr>
            <w:rFonts w:ascii="Calibri" w:eastAsia="Times New Roman" w:hAnsi="Calibri" w:cs="Calibri"/>
            <w:kern w:val="0"/>
            <w:lang w:eastAsia="fr-FR"/>
          </w:rPr>
          <w:alias w:val="Nombre d'exemplaires du protocole préélectoral"/>
          <w:tag w:val="Nombre d'exemplaires du protocole préélectoral"/>
          <w:id w:val="-543601913"/>
          <w:placeholder>
            <w:docPart w:val="841408C65A5F48F8BF5A721ED670826E"/>
          </w:placeholder>
          <w:comboBox>
            <w:listItem w:value="Choisissez un élément."/>
            <w:listItem w:displayText="un" w:value="un"/>
            <w:listItem w:displayText="deux" w:value="deux"/>
            <w:listItem w:displayText="trois" w:value="trois"/>
            <w:listItem w:displayText="quatre" w:value="quatre"/>
            <w:listItem w:displayText="cinq" w:value="cinq"/>
          </w:comboBox>
        </w:sdtPr>
        <w:sdtEndPr/>
        <w:sdtContent>
          <w:r w:rsidRPr="001C1442">
            <w:rPr>
              <w:rFonts w:ascii="Calibri" w:eastAsia="Times New Roman" w:hAnsi="Calibri" w:cs="Calibri"/>
              <w:kern w:val="0"/>
              <w:lang w:eastAsia="fr-FR"/>
            </w:rPr>
            <w:t>3</w:t>
          </w:r>
        </w:sdtContent>
      </w:sdt>
      <w:r w:rsidRPr="001C1442">
        <w:rPr>
          <w:rFonts w:ascii="Calibri" w:eastAsia="Times New Roman" w:hAnsi="Calibri" w:cs="Calibri"/>
          <w:kern w:val="0"/>
          <w:lang w:eastAsia="fr-FR"/>
        </w:rPr>
        <w:t xml:space="preserve"> exemplaires.</w:t>
      </w:r>
    </w:p>
    <w:p w14:paraId="5F8381A5" w14:textId="77777777" w:rsidR="001C1442" w:rsidRPr="001C1442" w:rsidRDefault="001C1442" w:rsidP="00F60FDA">
      <w:pPr>
        <w:spacing w:after="0" w:line="240" w:lineRule="auto"/>
        <w:jc w:val="both"/>
        <w:rPr>
          <w:rFonts w:ascii="Calibri" w:eastAsia="Times New Roman" w:hAnsi="Calibri" w:cs="Calibri"/>
          <w:kern w:val="0"/>
          <w:lang w:eastAsia="fr-FR"/>
        </w:rPr>
      </w:pPr>
    </w:p>
    <w:p w14:paraId="53118A1B" w14:textId="77777777" w:rsidR="001C1442" w:rsidRPr="001C1442" w:rsidRDefault="001C1442" w:rsidP="00F60FDA">
      <w:pPr>
        <w:spacing w:after="0" w:line="240" w:lineRule="auto"/>
        <w:jc w:val="both"/>
        <w:rPr>
          <w:rFonts w:ascii="Calibri" w:eastAsia="Times New Roman" w:hAnsi="Calibri" w:cs="Calibri"/>
          <w:kern w:val="0"/>
          <w:lang w:eastAsia="fr-FR"/>
        </w:rPr>
      </w:pPr>
    </w:p>
    <w:p w14:paraId="62EC0E9D" w14:textId="32FF6A52" w:rsidR="001C1442" w:rsidRDefault="001C1442" w:rsidP="00F60FDA">
      <w:pPr>
        <w:spacing w:after="0" w:line="240" w:lineRule="auto"/>
        <w:jc w:val="center"/>
        <w:rPr>
          <w:rFonts w:ascii="Calibri" w:eastAsia="Times New Roman" w:hAnsi="Calibri" w:cs="Calibri"/>
          <w:b/>
          <w:kern w:val="0"/>
          <w:lang w:eastAsia="fr-FR"/>
        </w:rPr>
      </w:pPr>
      <w:r w:rsidRPr="001C1442">
        <w:rPr>
          <w:rFonts w:ascii="Calibri" w:eastAsia="Times New Roman" w:hAnsi="Calibri" w:cs="Calibri"/>
          <w:b/>
          <w:kern w:val="0"/>
          <w:lang w:eastAsia="fr-FR"/>
        </w:rPr>
        <w:t>Pour la Société</w:t>
      </w:r>
      <w:r w:rsidR="009D2EBC">
        <w:rPr>
          <w:rFonts w:ascii="Calibri" w:eastAsia="Times New Roman" w:hAnsi="Calibri" w:cs="Calibri"/>
          <w:b/>
          <w:kern w:val="0"/>
          <w:lang w:eastAsia="fr-FR"/>
        </w:rPr>
        <w:t xml:space="preserve"> BILLAULT TRAVAUX PUBLICS</w:t>
      </w:r>
    </w:p>
    <w:p w14:paraId="5F398F30" w14:textId="77777777" w:rsidR="009D2EBC" w:rsidRPr="001C1442" w:rsidRDefault="009D2EBC" w:rsidP="00F60FDA">
      <w:pPr>
        <w:spacing w:after="0" w:line="240" w:lineRule="auto"/>
        <w:jc w:val="center"/>
        <w:rPr>
          <w:rFonts w:ascii="Calibri" w:eastAsia="Times New Roman" w:hAnsi="Calibri" w:cs="Calibri"/>
          <w:kern w:val="0"/>
          <w:lang w:eastAsia="fr-FR"/>
        </w:rPr>
      </w:pPr>
    </w:p>
    <w:p w14:paraId="14F990F4" w14:textId="77777777" w:rsidR="001C1442" w:rsidRPr="001C1442" w:rsidRDefault="001C1442" w:rsidP="00F60FDA">
      <w:pPr>
        <w:spacing w:after="0" w:line="240" w:lineRule="auto"/>
        <w:rPr>
          <w:rFonts w:ascii="Calibri" w:hAnsi="Calibri" w:cs="Calibri"/>
        </w:rPr>
      </w:pPr>
    </w:p>
    <w:p w14:paraId="453A940B" w14:textId="77777777" w:rsidR="001C1442" w:rsidRPr="001C1442" w:rsidRDefault="001C1442" w:rsidP="00F60FDA">
      <w:pPr>
        <w:spacing w:after="0" w:line="240" w:lineRule="auto"/>
        <w:rPr>
          <w:rFonts w:ascii="Calibri" w:hAnsi="Calibri" w:cs="Calibri"/>
        </w:rPr>
      </w:pPr>
    </w:p>
    <w:p w14:paraId="734E34B2" w14:textId="77777777" w:rsidR="001C1442" w:rsidRPr="001C1442" w:rsidRDefault="001C1442" w:rsidP="00F60FDA">
      <w:pPr>
        <w:spacing w:after="0" w:line="240" w:lineRule="auto"/>
        <w:rPr>
          <w:rFonts w:ascii="Calibri" w:hAnsi="Calibri" w:cs="Calibri"/>
        </w:rPr>
      </w:pPr>
    </w:p>
    <w:p w14:paraId="59A90978" w14:textId="5B0608AA" w:rsidR="00A653FF" w:rsidRPr="001C1442" w:rsidRDefault="00A653FF" w:rsidP="00F60FDA">
      <w:pPr>
        <w:spacing w:after="0" w:line="240" w:lineRule="auto"/>
        <w:jc w:val="both"/>
        <w:rPr>
          <w:rFonts w:ascii="Calibri" w:hAnsi="Calibri" w:cs="Calibri"/>
        </w:rPr>
      </w:pPr>
    </w:p>
    <w:sectPr w:rsidR="00A653FF" w:rsidRPr="001C1442">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F01A1" w14:textId="77777777" w:rsidR="009D343F" w:rsidRDefault="009D343F" w:rsidP="00103334">
      <w:pPr>
        <w:spacing w:after="0" w:line="240" w:lineRule="auto"/>
      </w:pPr>
      <w:r>
        <w:separator/>
      </w:r>
    </w:p>
  </w:endnote>
  <w:endnote w:type="continuationSeparator" w:id="0">
    <w:p w14:paraId="52D4F4A5" w14:textId="77777777" w:rsidR="009D343F" w:rsidRDefault="009D343F" w:rsidP="00103334">
      <w:pPr>
        <w:spacing w:after="0" w:line="240" w:lineRule="auto"/>
      </w:pPr>
      <w:r>
        <w:continuationSeparator/>
      </w:r>
    </w:p>
  </w:endnote>
  <w:endnote w:type="continuationNotice" w:id="1">
    <w:p w14:paraId="5BCF24BD" w14:textId="77777777" w:rsidR="009D343F" w:rsidRDefault="009D34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07E8C" w14:textId="77777777" w:rsidR="005575BE" w:rsidRDefault="005575B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rPr>
      <w:id w:val="1816605052"/>
      <w:docPartObj>
        <w:docPartGallery w:val="Page Numbers (Bottom of Page)"/>
        <w:docPartUnique/>
      </w:docPartObj>
    </w:sdtPr>
    <w:sdtEndPr/>
    <w:sdtContent>
      <w:p w14:paraId="5E072F4C" w14:textId="3EF72759" w:rsidR="00103334" w:rsidRPr="00103334" w:rsidRDefault="00950C35" w:rsidP="00950C35">
        <w:pPr>
          <w:pStyle w:val="Pieddepage"/>
          <w:jc w:val="right"/>
          <w:rPr>
            <w:rFonts w:ascii="Calibri" w:hAnsi="Calibri" w:cs="Calibri"/>
          </w:rPr>
        </w:pPr>
        <w:r w:rsidRPr="00950C35">
          <w:rPr>
            <w:rFonts w:ascii="Calibri" w:hAnsi="Calibri" w:cs="Calibri"/>
          </w:rPr>
          <w:fldChar w:fldCharType="begin"/>
        </w:r>
        <w:r w:rsidRPr="00950C35">
          <w:rPr>
            <w:rFonts w:ascii="Calibri" w:hAnsi="Calibri" w:cs="Calibri"/>
          </w:rPr>
          <w:instrText>PAGE   \* MERGEFORMAT</w:instrText>
        </w:r>
        <w:r w:rsidRPr="00950C35">
          <w:rPr>
            <w:rFonts w:ascii="Calibri" w:hAnsi="Calibri" w:cs="Calibri"/>
          </w:rPr>
          <w:fldChar w:fldCharType="separate"/>
        </w:r>
        <w:r w:rsidRPr="00950C35">
          <w:rPr>
            <w:rFonts w:ascii="Calibri" w:hAnsi="Calibri" w:cs="Calibri"/>
          </w:rPr>
          <w:t>1</w:t>
        </w:r>
        <w:r w:rsidRPr="00950C35">
          <w:rPr>
            <w:rFonts w:ascii="Calibri" w:hAnsi="Calibri" w:cs="Calibri"/>
          </w:rPr>
          <w:fldChar w:fldCharType="end"/>
        </w:r>
        <w:r w:rsidRPr="00950C35">
          <w:rPr>
            <w:rFonts w:ascii="Calibri" w:hAnsi="Calibri" w:cs="Calibri"/>
          </w:rPr>
          <w:t xml:space="preserve"> | </w:t>
        </w:r>
        <w:r w:rsidRPr="00950C35">
          <w:rPr>
            <w:rFonts w:ascii="Calibri" w:hAnsi="Calibri" w:cs="Calibri"/>
          </w:rPr>
          <w:fldChar w:fldCharType="begin"/>
        </w:r>
        <w:r w:rsidRPr="00950C35">
          <w:rPr>
            <w:rFonts w:ascii="Calibri" w:hAnsi="Calibri" w:cs="Calibri"/>
          </w:rPr>
          <w:instrText>NUMPAGES  \* Arabic  \* MERGEFORMAT</w:instrText>
        </w:r>
        <w:r w:rsidRPr="00950C35">
          <w:rPr>
            <w:rFonts w:ascii="Calibri" w:hAnsi="Calibri" w:cs="Calibri"/>
          </w:rPr>
          <w:fldChar w:fldCharType="separate"/>
        </w:r>
        <w:r w:rsidRPr="00950C35">
          <w:rPr>
            <w:rFonts w:ascii="Calibri" w:hAnsi="Calibri" w:cs="Calibri"/>
          </w:rPr>
          <w:t>2</w:t>
        </w:r>
        <w:r w:rsidRPr="00950C35">
          <w:rPr>
            <w:rFonts w:ascii="Calibri" w:hAnsi="Calibri" w:cs="Calibri"/>
          </w:rPr>
          <w:fldChar w:fldCharType="end"/>
        </w:r>
      </w:p>
    </w:sdtContent>
  </w:sdt>
  <w:p w14:paraId="46D59BB0" w14:textId="77777777" w:rsidR="00103334" w:rsidRDefault="00103334">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251D6" w14:textId="77777777" w:rsidR="005575BE" w:rsidRDefault="005575B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87F72D" w14:textId="77777777" w:rsidR="009D343F" w:rsidRDefault="009D343F" w:rsidP="00103334">
      <w:pPr>
        <w:spacing w:after="0" w:line="240" w:lineRule="auto"/>
      </w:pPr>
      <w:r>
        <w:separator/>
      </w:r>
    </w:p>
  </w:footnote>
  <w:footnote w:type="continuationSeparator" w:id="0">
    <w:p w14:paraId="0DECE07C" w14:textId="77777777" w:rsidR="009D343F" w:rsidRDefault="009D343F" w:rsidP="00103334">
      <w:pPr>
        <w:spacing w:after="0" w:line="240" w:lineRule="auto"/>
      </w:pPr>
      <w:r>
        <w:continuationSeparator/>
      </w:r>
    </w:p>
  </w:footnote>
  <w:footnote w:type="continuationNotice" w:id="1">
    <w:p w14:paraId="0DD42876" w14:textId="77777777" w:rsidR="009D343F" w:rsidRDefault="009D343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4DC1F" w14:textId="0EFA8191" w:rsidR="005575BE" w:rsidRDefault="005575B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C4DC5" w14:textId="3B496048" w:rsidR="005575BE" w:rsidRDefault="005575B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146EC" w14:textId="35E4360E" w:rsidR="005575BE" w:rsidRDefault="005575B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96D6E"/>
    <w:multiLevelType w:val="hybridMultilevel"/>
    <w:tmpl w:val="EFD2D4E8"/>
    <w:lvl w:ilvl="0" w:tplc="EF8A1946">
      <w:start w:val="1"/>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6B97714"/>
    <w:multiLevelType w:val="hybridMultilevel"/>
    <w:tmpl w:val="31FE53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CDC5331"/>
    <w:multiLevelType w:val="hybridMultilevel"/>
    <w:tmpl w:val="A22AC4E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1DC663F5"/>
    <w:multiLevelType w:val="hybridMultilevel"/>
    <w:tmpl w:val="CF70A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F9B2995"/>
    <w:multiLevelType w:val="multilevel"/>
    <w:tmpl w:val="C388E85C"/>
    <w:lvl w:ilvl="0">
      <w:start w:val="1"/>
      <w:numFmt w:val="decimal"/>
      <w:lvlText w:val="%1"/>
      <w:lvlJc w:val="left"/>
      <w:pPr>
        <w:ind w:left="360" w:hanging="360"/>
      </w:pPr>
      <w:rPr>
        <w:rFonts w:cs="Times New Roman"/>
      </w:rPr>
    </w:lvl>
    <w:lvl w:ilvl="1">
      <w:start w:val="1"/>
      <w:numFmt w:val="decimal"/>
      <w:lvlText w:val="Article %2"/>
      <w:lvlJc w:val="left"/>
      <w:pPr>
        <w:ind w:left="1080" w:hanging="720"/>
      </w:pPr>
      <w:rPr>
        <w:rFonts w:cs="Times New Roman"/>
        <w:b/>
        <w:bCs/>
      </w:rPr>
    </w:lvl>
    <w:lvl w:ilvl="2">
      <w:start w:val="1"/>
      <w:numFmt w:val="decimal"/>
      <w:lvlText w:val="%1.%2.%3"/>
      <w:lvlJc w:val="left"/>
      <w:pPr>
        <w:ind w:left="1440" w:hanging="720"/>
      </w:pPr>
      <w:rPr>
        <w:rFonts w:cs="Times New Roman"/>
      </w:rPr>
    </w:lvl>
    <w:lvl w:ilvl="3">
      <w:start w:val="1"/>
      <w:numFmt w:val="decimal"/>
      <w:lvlText w:val="%1.%2.%3.%4"/>
      <w:lvlJc w:val="left"/>
      <w:pPr>
        <w:ind w:left="2160" w:hanging="1080"/>
      </w:pPr>
      <w:rPr>
        <w:rFonts w:cs="Times New Roman"/>
      </w:rPr>
    </w:lvl>
    <w:lvl w:ilvl="4">
      <w:start w:val="1"/>
      <w:numFmt w:val="decimal"/>
      <w:lvlText w:val="%1.%2.%3.%4.%5"/>
      <w:lvlJc w:val="left"/>
      <w:pPr>
        <w:ind w:left="2880" w:hanging="1440"/>
      </w:pPr>
      <w:rPr>
        <w:rFonts w:cs="Times New Roman"/>
      </w:rPr>
    </w:lvl>
    <w:lvl w:ilvl="5">
      <w:start w:val="1"/>
      <w:numFmt w:val="decimal"/>
      <w:lvlText w:val="%1.%2.%3.%4.%5.%6"/>
      <w:lvlJc w:val="left"/>
      <w:pPr>
        <w:ind w:left="3240" w:hanging="1440"/>
      </w:pPr>
      <w:rPr>
        <w:rFonts w:cs="Times New Roman"/>
      </w:rPr>
    </w:lvl>
    <w:lvl w:ilvl="6">
      <w:start w:val="1"/>
      <w:numFmt w:val="decimal"/>
      <w:lvlText w:val="%1.%2.%3.%4.%5.%6.%7"/>
      <w:lvlJc w:val="left"/>
      <w:pPr>
        <w:ind w:left="3960" w:hanging="1800"/>
      </w:pPr>
      <w:rPr>
        <w:rFonts w:cs="Times New Roman"/>
      </w:rPr>
    </w:lvl>
    <w:lvl w:ilvl="7">
      <w:start w:val="1"/>
      <w:numFmt w:val="decimal"/>
      <w:lvlText w:val="%1.%2.%3.%4.%5.%6.%7.%8"/>
      <w:lvlJc w:val="left"/>
      <w:pPr>
        <w:ind w:left="4680" w:hanging="2160"/>
      </w:pPr>
      <w:rPr>
        <w:rFonts w:cs="Times New Roman"/>
      </w:rPr>
    </w:lvl>
    <w:lvl w:ilvl="8">
      <w:start w:val="1"/>
      <w:numFmt w:val="decimal"/>
      <w:lvlText w:val="%1.%2.%3.%4.%5.%6.%7.%8.%9"/>
      <w:lvlJc w:val="left"/>
      <w:pPr>
        <w:ind w:left="5400" w:hanging="2520"/>
      </w:pPr>
      <w:rPr>
        <w:rFonts w:cs="Times New Roman"/>
      </w:rPr>
    </w:lvl>
  </w:abstractNum>
  <w:abstractNum w:abstractNumId="5" w15:restartNumberingAfterBreak="0">
    <w:nsid w:val="4ED64086"/>
    <w:multiLevelType w:val="hybridMultilevel"/>
    <w:tmpl w:val="10ACD464"/>
    <w:lvl w:ilvl="0" w:tplc="2C88DB5E">
      <w:numFmt w:val="bullet"/>
      <w:lvlText w:val="-"/>
      <w:lvlJc w:val="left"/>
      <w:pPr>
        <w:ind w:left="1080" w:hanging="360"/>
      </w:pPr>
      <w:rPr>
        <w:rFonts w:ascii="Calibri" w:eastAsiaTheme="minorHAnsi"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5256039F"/>
    <w:multiLevelType w:val="hybridMultilevel"/>
    <w:tmpl w:val="4E48B20A"/>
    <w:lvl w:ilvl="0" w:tplc="D15A049A">
      <w:start w:val="1"/>
      <w:numFmt w:val="bullet"/>
      <w:lvlText w:val=""/>
      <w:lvlJc w:val="left"/>
      <w:pPr>
        <w:ind w:left="720" w:hanging="360"/>
      </w:pPr>
      <w:rPr>
        <w:rFonts w:ascii="Symbol" w:hAnsi="Symbol"/>
      </w:rPr>
    </w:lvl>
    <w:lvl w:ilvl="1" w:tplc="C3702082">
      <w:start w:val="1"/>
      <w:numFmt w:val="bullet"/>
      <w:lvlText w:val=""/>
      <w:lvlJc w:val="left"/>
      <w:pPr>
        <w:ind w:left="720" w:hanging="360"/>
      </w:pPr>
      <w:rPr>
        <w:rFonts w:ascii="Symbol" w:hAnsi="Symbol"/>
      </w:rPr>
    </w:lvl>
    <w:lvl w:ilvl="2" w:tplc="80E8C444">
      <w:start w:val="1"/>
      <w:numFmt w:val="bullet"/>
      <w:lvlText w:val=""/>
      <w:lvlJc w:val="left"/>
      <w:pPr>
        <w:ind w:left="720" w:hanging="360"/>
      </w:pPr>
      <w:rPr>
        <w:rFonts w:ascii="Symbol" w:hAnsi="Symbol"/>
      </w:rPr>
    </w:lvl>
    <w:lvl w:ilvl="3" w:tplc="1890B5E6">
      <w:start w:val="1"/>
      <w:numFmt w:val="bullet"/>
      <w:lvlText w:val=""/>
      <w:lvlJc w:val="left"/>
      <w:pPr>
        <w:ind w:left="720" w:hanging="360"/>
      </w:pPr>
      <w:rPr>
        <w:rFonts w:ascii="Symbol" w:hAnsi="Symbol"/>
      </w:rPr>
    </w:lvl>
    <w:lvl w:ilvl="4" w:tplc="B07ACA52">
      <w:start w:val="1"/>
      <w:numFmt w:val="bullet"/>
      <w:lvlText w:val=""/>
      <w:lvlJc w:val="left"/>
      <w:pPr>
        <w:ind w:left="720" w:hanging="360"/>
      </w:pPr>
      <w:rPr>
        <w:rFonts w:ascii="Symbol" w:hAnsi="Symbol"/>
      </w:rPr>
    </w:lvl>
    <w:lvl w:ilvl="5" w:tplc="57A4C132">
      <w:start w:val="1"/>
      <w:numFmt w:val="bullet"/>
      <w:lvlText w:val=""/>
      <w:lvlJc w:val="left"/>
      <w:pPr>
        <w:ind w:left="720" w:hanging="360"/>
      </w:pPr>
      <w:rPr>
        <w:rFonts w:ascii="Symbol" w:hAnsi="Symbol"/>
      </w:rPr>
    </w:lvl>
    <w:lvl w:ilvl="6" w:tplc="4A7E2218">
      <w:start w:val="1"/>
      <w:numFmt w:val="bullet"/>
      <w:lvlText w:val=""/>
      <w:lvlJc w:val="left"/>
      <w:pPr>
        <w:ind w:left="720" w:hanging="360"/>
      </w:pPr>
      <w:rPr>
        <w:rFonts w:ascii="Symbol" w:hAnsi="Symbol"/>
      </w:rPr>
    </w:lvl>
    <w:lvl w:ilvl="7" w:tplc="4A7AB17E">
      <w:start w:val="1"/>
      <w:numFmt w:val="bullet"/>
      <w:lvlText w:val=""/>
      <w:lvlJc w:val="left"/>
      <w:pPr>
        <w:ind w:left="720" w:hanging="360"/>
      </w:pPr>
      <w:rPr>
        <w:rFonts w:ascii="Symbol" w:hAnsi="Symbol"/>
      </w:rPr>
    </w:lvl>
    <w:lvl w:ilvl="8" w:tplc="ADDAEF70">
      <w:start w:val="1"/>
      <w:numFmt w:val="bullet"/>
      <w:lvlText w:val=""/>
      <w:lvlJc w:val="left"/>
      <w:pPr>
        <w:ind w:left="720" w:hanging="360"/>
      </w:pPr>
      <w:rPr>
        <w:rFonts w:ascii="Symbol" w:hAnsi="Symbol"/>
      </w:rPr>
    </w:lvl>
  </w:abstractNum>
  <w:abstractNum w:abstractNumId="7" w15:restartNumberingAfterBreak="0">
    <w:nsid w:val="538C78FD"/>
    <w:multiLevelType w:val="hybridMultilevel"/>
    <w:tmpl w:val="1E9CA47A"/>
    <w:lvl w:ilvl="0" w:tplc="2C88DB5E">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8660D14"/>
    <w:multiLevelType w:val="multilevel"/>
    <w:tmpl w:val="84D20922"/>
    <w:lvl w:ilvl="0">
      <w:start w:val="1"/>
      <w:numFmt w:val="bullet"/>
      <w:lvlText w:val=""/>
      <w:lvlJc w:val="left"/>
      <w:pPr>
        <w:tabs>
          <w:tab w:val="num" w:pos="0"/>
        </w:tabs>
        <w:ind w:left="720" w:hanging="360"/>
      </w:pPr>
      <w:rPr>
        <w:rFonts w:ascii="Symbol" w:hAnsi="Symbol" w:hint="default"/>
        <w:u w:color="FF660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5C1B358B"/>
    <w:multiLevelType w:val="hybridMultilevel"/>
    <w:tmpl w:val="BD805DE6"/>
    <w:lvl w:ilvl="0" w:tplc="9BC69A5A">
      <w:start w:val="1"/>
      <w:numFmt w:val="bullet"/>
      <w:lvlText w:val=""/>
      <w:lvlJc w:val="left"/>
      <w:pPr>
        <w:ind w:left="720" w:hanging="360"/>
      </w:pPr>
      <w:rPr>
        <w:rFonts w:ascii="Symbol" w:hAnsi="Symbol"/>
      </w:rPr>
    </w:lvl>
    <w:lvl w:ilvl="1" w:tplc="1AEC4DC4">
      <w:start w:val="1"/>
      <w:numFmt w:val="bullet"/>
      <w:lvlText w:val=""/>
      <w:lvlJc w:val="left"/>
      <w:pPr>
        <w:ind w:left="720" w:hanging="360"/>
      </w:pPr>
      <w:rPr>
        <w:rFonts w:ascii="Symbol" w:hAnsi="Symbol"/>
      </w:rPr>
    </w:lvl>
    <w:lvl w:ilvl="2" w:tplc="EA042C86">
      <w:start w:val="1"/>
      <w:numFmt w:val="bullet"/>
      <w:lvlText w:val=""/>
      <w:lvlJc w:val="left"/>
      <w:pPr>
        <w:ind w:left="720" w:hanging="360"/>
      </w:pPr>
      <w:rPr>
        <w:rFonts w:ascii="Symbol" w:hAnsi="Symbol"/>
      </w:rPr>
    </w:lvl>
    <w:lvl w:ilvl="3" w:tplc="9BBCF1AC">
      <w:start w:val="1"/>
      <w:numFmt w:val="bullet"/>
      <w:lvlText w:val=""/>
      <w:lvlJc w:val="left"/>
      <w:pPr>
        <w:ind w:left="720" w:hanging="360"/>
      </w:pPr>
      <w:rPr>
        <w:rFonts w:ascii="Symbol" w:hAnsi="Symbol"/>
      </w:rPr>
    </w:lvl>
    <w:lvl w:ilvl="4" w:tplc="E52C4536">
      <w:start w:val="1"/>
      <w:numFmt w:val="bullet"/>
      <w:lvlText w:val=""/>
      <w:lvlJc w:val="left"/>
      <w:pPr>
        <w:ind w:left="720" w:hanging="360"/>
      </w:pPr>
      <w:rPr>
        <w:rFonts w:ascii="Symbol" w:hAnsi="Symbol"/>
      </w:rPr>
    </w:lvl>
    <w:lvl w:ilvl="5" w:tplc="80AA819A">
      <w:start w:val="1"/>
      <w:numFmt w:val="bullet"/>
      <w:lvlText w:val=""/>
      <w:lvlJc w:val="left"/>
      <w:pPr>
        <w:ind w:left="720" w:hanging="360"/>
      </w:pPr>
      <w:rPr>
        <w:rFonts w:ascii="Symbol" w:hAnsi="Symbol"/>
      </w:rPr>
    </w:lvl>
    <w:lvl w:ilvl="6" w:tplc="531CAE8A">
      <w:start w:val="1"/>
      <w:numFmt w:val="bullet"/>
      <w:lvlText w:val=""/>
      <w:lvlJc w:val="left"/>
      <w:pPr>
        <w:ind w:left="720" w:hanging="360"/>
      </w:pPr>
      <w:rPr>
        <w:rFonts w:ascii="Symbol" w:hAnsi="Symbol"/>
      </w:rPr>
    </w:lvl>
    <w:lvl w:ilvl="7" w:tplc="7DA6AAFE">
      <w:start w:val="1"/>
      <w:numFmt w:val="bullet"/>
      <w:lvlText w:val=""/>
      <w:lvlJc w:val="left"/>
      <w:pPr>
        <w:ind w:left="720" w:hanging="360"/>
      </w:pPr>
      <w:rPr>
        <w:rFonts w:ascii="Symbol" w:hAnsi="Symbol"/>
      </w:rPr>
    </w:lvl>
    <w:lvl w:ilvl="8" w:tplc="5C2442AE">
      <w:start w:val="1"/>
      <w:numFmt w:val="bullet"/>
      <w:lvlText w:val=""/>
      <w:lvlJc w:val="left"/>
      <w:pPr>
        <w:ind w:left="720" w:hanging="360"/>
      </w:pPr>
      <w:rPr>
        <w:rFonts w:ascii="Symbol" w:hAnsi="Symbol"/>
      </w:rPr>
    </w:lvl>
  </w:abstractNum>
  <w:abstractNum w:abstractNumId="10" w15:restartNumberingAfterBreak="0">
    <w:nsid w:val="5F770FFE"/>
    <w:multiLevelType w:val="hybridMultilevel"/>
    <w:tmpl w:val="524A7B82"/>
    <w:lvl w:ilvl="0" w:tplc="BDE0C6E8">
      <w:start w:val="1"/>
      <w:numFmt w:val="bullet"/>
      <w:lvlText w:val=""/>
      <w:lvlJc w:val="left"/>
      <w:pPr>
        <w:ind w:left="720" w:hanging="360"/>
      </w:pPr>
      <w:rPr>
        <w:rFonts w:ascii="Symbol" w:hAnsi="Symbol"/>
      </w:rPr>
    </w:lvl>
    <w:lvl w:ilvl="1" w:tplc="466864F6">
      <w:start w:val="1"/>
      <w:numFmt w:val="bullet"/>
      <w:lvlText w:val=""/>
      <w:lvlJc w:val="left"/>
      <w:pPr>
        <w:ind w:left="720" w:hanging="360"/>
      </w:pPr>
      <w:rPr>
        <w:rFonts w:ascii="Symbol" w:hAnsi="Symbol"/>
      </w:rPr>
    </w:lvl>
    <w:lvl w:ilvl="2" w:tplc="9A7E494E">
      <w:start w:val="1"/>
      <w:numFmt w:val="bullet"/>
      <w:lvlText w:val=""/>
      <w:lvlJc w:val="left"/>
      <w:pPr>
        <w:ind w:left="720" w:hanging="360"/>
      </w:pPr>
      <w:rPr>
        <w:rFonts w:ascii="Symbol" w:hAnsi="Symbol"/>
      </w:rPr>
    </w:lvl>
    <w:lvl w:ilvl="3" w:tplc="AB880836">
      <w:start w:val="1"/>
      <w:numFmt w:val="bullet"/>
      <w:lvlText w:val=""/>
      <w:lvlJc w:val="left"/>
      <w:pPr>
        <w:ind w:left="720" w:hanging="360"/>
      </w:pPr>
      <w:rPr>
        <w:rFonts w:ascii="Symbol" w:hAnsi="Symbol"/>
      </w:rPr>
    </w:lvl>
    <w:lvl w:ilvl="4" w:tplc="628AD61C">
      <w:start w:val="1"/>
      <w:numFmt w:val="bullet"/>
      <w:lvlText w:val=""/>
      <w:lvlJc w:val="left"/>
      <w:pPr>
        <w:ind w:left="720" w:hanging="360"/>
      </w:pPr>
      <w:rPr>
        <w:rFonts w:ascii="Symbol" w:hAnsi="Symbol"/>
      </w:rPr>
    </w:lvl>
    <w:lvl w:ilvl="5" w:tplc="84508736">
      <w:start w:val="1"/>
      <w:numFmt w:val="bullet"/>
      <w:lvlText w:val=""/>
      <w:lvlJc w:val="left"/>
      <w:pPr>
        <w:ind w:left="720" w:hanging="360"/>
      </w:pPr>
      <w:rPr>
        <w:rFonts w:ascii="Symbol" w:hAnsi="Symbol"/>
      </w:rPr>
    </w:lvl>
    <w:lvl w:ilvl="6" w:tplc="A7167702">
      <w:start w:val="1"/>
      <w:numFmt w:val="bullet"/>
      <w:lvlText w:val=""/>
      <w:lvlJc w:val="left"/>
      <w:pPr>
        <w:ind w:left="720" w:hanging="360"/>
      </w:pPr>
      <w:rPr>
        <w:rFonts w:ascii="Symbol" w:hAnsi="Symbol"/>
      </w:rPr>
    </w:lvl>
    <w:lvl w:ilvl="7" w:tplc="ED16F3EC">
      <w:start w:val="1"/>
      <w:numFmt w:val="bullet"/>
      <w:lvlText w:val=""/>
      <w:lvlJc w:val="left"/>
      <w:pPr>
        <w:ind w:left="720" w:hanging="360"/>
      </w:pPr>
      <w:rPr>
        <w:rFonts w:ascii="Symbol" w:hAnsi="Symbol"/>
      </w:rPr>
    </w:lvl>
    <w:lvl w:ilvl="8" w:tplc="6FF69B88">
      <w:start w:val="1"/>
      <w:numFmt w:val="bullet"/>
      <w:lvlText w:val=""/>
      <w:lvlJc w:val="left"/>
      <w:pPr>
        <w:ind w:left="720" w:hanging="360"/>
      </w:pPr>
      <w:rPr>
        <w:rFonts w:ascii="Symbol" w:hAnsi="Symbol"/>
      </w:rPr>
    </w:lvl>
  </w:abstractNum>
  <w:abstractNum w:abstractNumId="11" w15:restartNumberingAfterBreak="0">
    <w:nsid w:val="6E017875"/>
    <w:multiLevelType w:val="hybridMultilevel"/>
    <w:tmpl w:val="CDB8C7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93F3C87"/>
    <w:multiLevelType w:val="hybridMultilevel"/>
    <w:tmpl w:val="6C0CA0E6"/>
    <w:lvl w:ilvl="0" w:tplc="106C6AA4">
      <w:start w:val="1"/>
      <w:numFmt w:val="bullet"/>
      <w:lvlText w:val=""/>
      <w:lvlJc w:val="left"/>
      <w:pPr>
        <w:ind w:left="720" w:hanging="360"/>
      </w:pPr>
      <w:rPr>
        <w:rFonts w:ascii="Symbol" w:hAnsi="Symbol"/>
      </w:rPr>
    </w:lvl>
    <w:lvl w:ilvl="1" w:tplc="B00060CA">
      <w:start w:val="1"/>
      <w:numFmt w:val="bullet"/>
      <w:lvlText w:val=""/>
      <w:lvlJc w:val="left"/>
      <w:pPr>
        <w:ind w:left="720" w:hanging="360"/>
      </w:pPr>
      <w:rPr>
        <w:rFonts w:ascii="Symbol" w:hAnsi="Symbol"/>
      </w:rPr>
    </w:lvl>
    <w:lvl w:ilvl="2" w:tplc="97D67F28">
      <w:start w:val="1"/>
      <w:numFmt w:val="bullet"/>
      <w:lvlText w:val=""/>
      <w:lvlJc w:val="left"/>
      <w:pPr>
        <w:ind w:left="720" w:hanging="360"/>
      </w:pPr>
      <w:rPr>
        <w:rFonts w:ascii="Symbol" w:hAnsi="Symbol"/>
      </w:rPr>
    </w:lvl>
    <w:lvl w:ilvl="3" w:tplc="A23A09FC">
      <w:start w:val="1"/>
      <w:numFmt w:val="bullet"/>
      <w:lvlText w:val=""/>
      <w:lvlJc w:val="left"/>
      <w:pPr>
        <w:ind w:left="720" w:hanging="360"/>
      </w:pPr>
      <w:rPr>
        <w:rFonts w:ascii="Symbol" w:hAnsi="Symbol"/>
      </w:rPr>
    </w:lvl>
    <w:lvl w:ilvl="4" w:tplc="722A4F4A">
      <w:start w:val="1"/>
      <w:numFmt w:val="bullet"/>
      <w:lvlText w:val=""/>
      <w:lvlJc w:val="left"/>
      <w:pPr>
        <w:ind w:left="720" w:hanging="360"/>
      </w:pPr>
      <w:rPr>
        <w:rFonts w:ascii="Symbol" w:hAnsi="Symbol"/>
      </w:rPr>
    </w:lvl>
    <w:lvl w:ilvl="5" w:tplc="1ECE2814">
      <w:start w:val="1"/>
      <w:numFmt w:val="bullet"/>
      <w:lvlText w:val=""/>
      <w:lvlJc w:val="left"/>
      <w:pPr>
        <w:ind w:left="720" w:hanging="360"/>
      </w:pPr>
      <w:rPr>
        <w:rFonts w:ascii="Symbol" w:hAnsi="Symbol"/>
      </w:rPr>
    </w:lvl>
    <w:lvl w:ilvl="6" w:tplc="E73C9196">
      <w:start w:val="1"/>
      <w:numFmt w:val="bullet"/>
      <w:lvlText w:val=""/>
      <w:lvlJc w:val="left"/>
      <w:pPr>
        <w:ind w:left="720" w:hanging="360"/>
      </w:pPr>
      <w:rPr>
        <w:rFonts w:ascii="Symbol" w:hAnsi="Symbol"/>
      </w:rPr>
    </w:lvl>
    <w:lvl w:ilvl="7" w:tplc="B7A6F906">
      <w:start w:val="1"/>
      <w:numFmt w:val="bullet"/>
      <w:lvlText w:val=""/>
      <w:lvlJc w:val="left"/>
      <w:pPr>
        <w:ind w:left="720" w:hanging="360"/>
      </w:pPr>
      <w:rPr>
        <w:rFonts w:ascii="Symbol" w:hAnsi="Symbol"/>
      </w:rPr>
    </w:lvl>
    <w:lvl w:ilvl="8" w:tplc="EFEE387E">
      <w:start w:val="1"/>
      <w:numFmt w:val="bullet"/>
      <w:lvlText w:val=""/>
      <w:lvlJc w:val="left"/>
      <w:pPr>
        <w:ind w:left="720" w:hanging="360"/>
      </w:pPr>
      <w:rPr>
        <w:rFonts w:ascii="Symbol" w:hAnsi="Symbol"/>
      </w:rPr>
    </w:lvl>
  </w:abstractNum>
  <w:abstractNum w:abstractNumId="13" w15:restartNumberingAfterBreak="0">
    <w:nsid w:val="7CB4565A"/>
    <w:multiLevelType w:val="multilevel"/>
    <w:tmpl w:val="255813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E07370B"/>
    <w:multiLevelType w:val="hybridMultilevel"/>
    <w:tmpl w:val="BC56A62A"/>
    <w:lvl w:ilvl="0" w:tplc="040C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E2C42F6"/>
    <w:multiLevelType w:val="multilevel"/>
    <w:tmpl w:val="C388E85C"/>
    <w:lvl w:ilvl="0">
      <w:start w:val="1"/>
      <w:numFmt w:val="decimal"/>
      <w:lvlText w:val="%1"/>
      <w:lvlJc w:val="left"/>
      <w:pPr>
        <w:ind w:left="360" w:hanging="360"/>
      </w:pPr>
      <w:rPr>
        <w:rFonts w:cs="Times New Roman"/>
      </w:rPr>
    </w:lvl>
    <w:lvl w:ilvl="1">
      <w:start w:val="1"/>
      <w:numFmt w:val="decimal"/>
      <w:lvlText w:val="Article %2"/>
      <w:lvlJc w:val="left"/>
      <w:pPr>
        <w:ind w:left="1080" w:hanging="720"/>
      </w:pPr>
      <w:rPr>
        <w:rFonts w:cs="Times New Roman"/>
        <w:b/>
        <w:bCs/>
      </w:rPr>
    </w:lvl>
    <w:lvl w:ilvl="2">
      <w:start w:val="1"/>
      <w:numFmt w:val="decimal"/>
      <w:lvlText w:val="%1.%2.%3"/>
      <w:lvlJc w:val="left"/>
      <w:pPr>
        <w:ind w:left="1440" w:hanging="720"/>
      </w:pPr>
      <w:rPr>
        <w:rFonts w:cs="Times New Roman"/>
      </w:rPr>
    </w:lvl>
    <w:lvl w:ilvl="3">
      <w:start w:val="1"/>
      <w:numFmt w:val="decimal"/>
      <w:lvlText w:val="%1.%2.%3.%4"/>
      <w:lvlJc w:val="left"/>
      <w:pPr>
        <w:ind w:left="2160" w:hanging="1080"/>
      </w:pPr>
      <w:rPr>
        <w:rFonts w:cs="Times New Roman"/>
      </w:rPr>
    </w:lvl>
    <w:lvl w:ilvl="4">
      <w:start w:val="1"/>
      <w:numFmt w:val="decimal"/>
      <w:lvlText w:val="%1.%2.%3.%4.%5"/>
      <w:lvlJc w:val="left"/>
      <w:pPr>
        <w:ind w:left="2880" w:hanging="1440"/>
      </w:pPr>
      <w:rPr>
        <w:rFonts w:cs="Times New Roman"/>
      </w:rPr>
    </w:lvl>
    <w:lvl w:ilvl="5">
      <w:start w:val="1"/>
      <w:numFmt w:val="decimal"/>
      <w:lvlText w:val="%1.%2.%3.%4.%5.%6"/>
      <w:lvlJc w:val="left"/>
      <w:pPr>
        <w:ind w:left="3240" w:hanging="1440"/>
      </w:pPr>
      <w:rPr>
        <w:rFonts w:cs="Times New Roman"/>
      </w:rPr>
    </w:lvl>
    <w:lvl w:ilvl="6">
      <w:start w:val="1"/>
      <w:numFmt w:val="decimal"/>
      <w:lvlText w:val="%1.%2.%3.%4.%5.%6.%7"/>
      <w:lvlJc w:val="left"/>
      <w:pPr>
        <w:ind w:left="3960" w:hanging="1800"/>
      </w:pPr>
      <w:rPr>
        <w:rFonts w:cs="Times New Roman"/>
      </w:rPr>
    </w:lvl>
    <w:lvl w:ilvl="7">
      <w:start w:val="1"/>
      <w:numFmt w:val="decimal"/>
      <w:lvlText w:val="%1.%2.%3.%4.%5.%6.%7.%8"/>
      <w:lvlJc w:val="left"/>
      <w:pPr>
        <w:ind w:left="4680" w:hanging="2160"/>
      </w:pPr>
      <w:rPr>
        <w:rFonts w:cs="Times New Roman"/>
      </w:rPr>
    </w:lvl>
    <w:lvl w:ilvl="8">
      <w:start w:val="1"/>
      <w:numFmt w:val="decimal"/>
      <w:lvlText w:val="%1.%2.%3.%4.%5.%6.%7.%8.%9"/>
      <w:lvlJc w:val="left"/>
      <w:pPr>
        <w:ind w:left="5400" w:hanging="2520"/>
      </w:pPr>
      <w:rPr>
        <w:rFonts w:cs="Times New Roman"/>
      </w:rPr>
    </w:lvl>
  </w:abstractNum>
  <w:num w:numId="1" w16cid:durableId="831528707">
    <w:abstractNumId w:val="4"/>
  </w:num>
  <w:num w:numId="2" w16cid:durableId="1180124166">
    <w:abstractNumId w:val="8"/>
  </w:num>
  <w:num w:numId="3" w16cid:durableId="288516950">
    <w:abstractNumId w:val="1"/>
  </w:num>
  <w:num w:numId="4" w16cid:durableId="510148970">
    <w:abstractNumId w:val="6"/>
  </w:num>
  <w:num w:numId="5" w16cid:durableId="984554888">
    <w:abstractNumId w:val="9"/>
  </w:num>
  <w:num w:numId="6" w16cid:durableId="2114280241">
    <w:abstractNumId w:val="3"/>
  </w:num>
  <w:num w:numId="7" w16cid:durableId="1458795459">
    <w:abstractNumId w:val="14"/>
  </w:num>
  <w:num w:numId="8" w16cid:durableId="1951080695">
    <w:abstractNumId w:val="11"/>
  </w:num>
  <w:num w:numId="9" w16cid:durableId="1888641761">
    <w:abstractNumId w:val="7"/>
  </w:num>
  <w:num w:numId="10" w16cid:durableId="1312101231">
    <w:abstractNumId w:val="5"/>
  </w:num>
  <w:num w:numId="11" w16cid:durableId="344748043">
    <w:abstractNumId w:val="2"/>
  </w:num>
  <w:num w:numId="12" w16cid:durableId="215363005">
    <w:abstractNumId w:val="15"/>
  </w:num>
  <w:num w:numId="13" w16cid:durableId="507448702">
    <w:abstractNumId w:val="10"/>
  </w:num>
  <w:num w:numId="14" w16cid:durableId="1221358496">
    <w:abstractNumId w:val="12"/>
  </w:num>
  <w:num w:numId="15" w16cid:durableId="1126004470">
    <w:abstractNumId w:val="13"/>
  </w:num>
  <w:num w:numId="16" w16cid:durableId="1303777588">
    <w:abstractNumId w:val="13"/>
    <w:lvlOverride w:ilvl="1">
      <w:lvl w:ilvl="1">
        <w:numFmt w:val="bullet"/>
        <w:lvlText w:val=""/>
        <w:lvlJc w:val="left"/>
        <w:pPr>
          <w:tabs>
            <w:tab w:val="num" w:pos="1440"/>
          </w:tabs>
          <w:ind w:left="1440" w:hanging="360"/>
        </w:pPr>
        <w:rPr>
          <w:rFonts w:ascii="Symbol" w:hAnsi="Symbol" w:hint="default"/>
          <w:sz w:val="20"/>
        </w:rPr>
      </w:lvl>
    </w:lvlOverride>
  </w:num>
  <w:num w:numId="17" w16cid:durableId="1771575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855"/>
    <w:rsid w:val="00002C59"/>
    <w:rsid w:val="00006031"/>
    <w:rsid w:val="00013577"/>
    <w:rsid w:val="0001749B"/>
    <w:rsid w:val="00033CE1"/>
    <w:rsid w:val="00040A9B"/>
    <w:rsid w:val="00054FB1"/>
    <w:rsid w:val="000564C2"/>
    <w:rsid w:val="000742D6"/>
    <w:rsid w:val="000C605F"/>
    <w:rsid w:val="000E28BD"/>
    <w:rsid w:val="000F44A9"/>
    <w:rsid w:val="00103334"/>
    <w:rsid w:val="00122AA2"/>
    <w:rsid w:val="00137A92"/>
    <w:rsid w:val="00152984"/>
    <w:rsid w:val="00156718"/>
    <w:rsid w:val="00157F64"/>
    <w:rsid w:val="001600D5"/>
    <w:rsid w:val="00162000"/>
    <w:rsid w:val="001677CC"/>
    <w:rsid w:val="00191805"/>
    <w:rsid w:val="001A5BE0"/>
    <w:rsid w:val="001B2223"/>
    <w:rsid w:val="001B3475"/>
    <w:rsid w:val="001C1442"/>
    <w:rsid w:val="001E28B2"/>
    <w:rsid w:val="00205825"/>
    <w:rsid w:val="00211C74"/>
    <w:rsid w:val="00232D21"/>
    <w:rsid w:val="00260944"/>
    <w:rsid w:val="00273C38"/>
    <w:rsid w:val="002851F7"/>
    <w:rsid w:val="002868A0"/>
    <w:rsid w:val="002918F0"/>
    <w:rsid w:val="002D554A"/>
    <w:rsid w:val="00333454"/>
    <w:rsid w:val="0033586C"/>
    <w:rsid w:val="00342002"/>
    <w:rsid w:val="003448D1"/>
    <w:rsid w:val="0035613C"/>
    <w:rsid w:val="003844ED"/>
    <w:rsid w:val="00393419"/>
    <w:rsid w:val="003A0155"/>
    <w:rsid w:val="003B5F2F"/>
    <w:rsid w:val="003B6F7C"/>
    <w:rsid w:val="003D4E17"/>
    <w:rsid w:val="003E0CB7"/>
    <w:rsid w:val="003E151B"/>
    <w:rsid w:val="00432EB8"/>
    <w:rsid w:val="00477A8D"/>
    <w:rsid w:val="004E4758"/>
    <w:rsid w:val="004F7496"/>
    <w:rsid w:val="00522ED2"/>
    <w:rsid w:val="00550E6A"/>
    <w:rsid w:val="005513D6"/>
    <w:rsid w:val="00554B67"/>
    <w:rsid w:val="005575BE"/>
    <w:rsid w:val="00566E8C"/>
    <w:rsid w:val="005A0E05"/>
    <w:rsid w:val="005B20BA"/>
    <w:rsid w:val="005F5E71"/>
    <w:rsid w:val="00607469"/>
    <w:rsid w:val="00614AFD"/>
    <w:rsid w:val="00620B97"/>
    <w:rsid w:val="006235FB"/>
    <w:rsid w:val="006D1E3D"/>
    <w:rsid w:val="0070141E"/>
    <w:rsid w:val="00701603"/>
    <w:rsid w:val="00707521"/>
    <w:rsid w:val="0072333A"/>
    <w:rsid w:val="0072618A"/>
    <w:rsid w:val="0074258F"/>
    <w:rsid w:val="00744088"/>
    <w:rsid w:val="00777100"/>
    <w:rsid w:val="007A4E75"/>
    <w:rsid w:val="007E7B35"/>
    <w:rsid w:val="007F30A8"/>
    <w:rsid w:val="008106F0"/>
    <w:rsid w:val="00825855"/>
    <w:rsid w:val="00840FED"/>
    <w:rsid w:val="00871550"/>
    <w:rsid w:val="00892199"/>
    <w:rsid w:val="008928C0"/>
    <w:rsid w:val="008A7097"/>
    <w:rsid w:val="008C21EF"/>
    <w:rsid w:val="008C6BB5"/>
    <w:rsid w:val="008D74D4"/>
    <w:rsid w:val="008E304B"/>
    <w:rsid w:val="00906FCC"/>
    <w:rsid w:val="00912C70"/>
    <w:rsid w:val="00916CD8"/>
    <w:rsid w:val="00924E2F"/>
    <w:rsid w:val="00926BFB"/>
    <w:rsid w:val="0093667C"/>
    <w:rsid w:val="00950C35"/>
    <w:rsid w:val="00953D46"/>
    <w:rsid w:val="0097499A"/>
    <w:rsid w:val="009769FC"/>
    <w:rsid w:val="0098743C"/>
    <w:rsid w:val="009947AE"/>
    <w:rsid w:val="00995069"/>
    <w:rsid w:val="009D2A6C"/>
    <w:rsid w:val="009D2EBC"/>
    <w:rsid w:val="009D343F"/>
    <w:rsid w:val="009F00AC"/>
    <w:rsid w:val="00A17574"/>
    <w:rsid w:val="00A23CFC"/>
    <w:rsid w:val="00A3553D"/>
    <w:rsid w:val="00A653FF"/>
    <w:rsid w:val="00A756C4"/>
    <w:rsid w:val="00A97B6A"/>
    <w:rsid w:val="00AA750D"/>
    <w:rsid w:val="00AB3F3E"/>
    <w:rsid w:val="00AB6050"/>
    <w:rsid w:val="00AD30A0"/>
    <w:rsid w:val="00AE0DC2"/>
    <w:rsid w:val="00B16391"/>
    <w:rsid w:val="00B223A4"/>
    <w:rsid w:val="00B6005C"/>
    <w:rsid w:val="00B83A39"/>
    <w:rsid w:val="00B85734"/>
    <w:rsid w:val="00BB3E1E"/>
    <w:rsid w:val="00BC4216"/>
    <w:rsid w:val="00BF1498"/>
    <w:rsid w:val="00C31CB1"/>
    <w:rsid w:val="00C77C17"/>
    <w:rsid w:val="00C967EA"/>
    <w:rsid w:val="00CB5476"/>
    <w:rsid w:val="00CB5511"/>
    <w:rsid w:val="00CD151E"/>
    <w:rsid w:val="00D10415"/>
    <w:rsid w:val="00D24311"/>
    <w:rsid w:val="00D555C2"/>
    <w:rsid w:val="00D92070"/>
    <w:rsid w:val="00DA6917"/>
    <w:rsid w:val="00DB510C"/>
    <w:rsid w:val="00DC1B5A"/>
    <w:rsid w:val="00DD7BB3"/>
    <w:rsid w:val="00DD7D9A"/>
    <w:rsid w:val="00DE0D55"/>
    <w:rsid w:val="00DE580F"/>
    <w:rsid w:val="00DE6DF1"/>
    <w:rsid w:val="00DF1A99"/>
    <w:rsid w:val="00E12FB6"/>
    <w:rsid w:val="00E66F49"/>
    <w:rsid w:val="00E7335F"/>
    <w:rsid w:val="00E745D4"/>
    <w:rsid w:val="00E8117E"/>
    <w:rsid w:val="00EA0AFE"/>
    <w:rsid w:val="00EA271F"/>
    <w:rsid w:val="00EA7EC2"/>
    <w:rsid w:val="00EB3BA0"/>
    <w:rsid w:val="00EC26A2"/>
    <w:rsid w:val="00ED3260"/>
    <w:rsid w:val="00EE0419"/>
    <w:rsid w:val="00EE7ECD"/>
    <w:rsid w:val="00F1799B"/>
    <w:rsid w:val="00F21D6D"/>
    <w:rsid w:val="00F26BA4"/>
    <w:rsid w:val="00F60FDA"/>
    <w:rsid w:val="00F71BCD"/>
    <w:rsid w:val="00F72118"/>
    <w:rsid w:val="00F7359C"/>
    <w:rsid w:val="00FA744E"/>
    <w:rsid w:val="00FC5814"/>
    <w:rsid w:val="00FC66E5"/>
    <w:rsid w:val="00FD4744"/>
    <w:rsid w:val="00FE7F02"/>
    <w:rsid w:val="00FF7E3E"/>
    <w:rsid w:val="3C03026B"/>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A042A65"/>
  <w15:chartTrackingRefBased/>
  <w15:docId w15:val="{DD15FAAE-3E7B-4C30-9A58-D8352573A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Calibri"/>
        <w:kern w:val="2"/>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6E8C"/>
    <w:rPr>
      <w:rFonts w:asciiTheme="minorHAnsi" w:hAnsiTheme="minorHAnsi" w:cstheme="minorBidi"/>
      <w14:ligatures w14:val="standardContextual"/>
    </w:rPr>
  </w:style>
  <w:style w:type="paragraph" w:styleId="Titre1">
    <w:name w:val="heading 1"/>
    <w:basedOn w:val="Normal"/>
    <w:next w:val="Normal"/>
    <w:link w:val="Titre1Car"/>
    <w:uiPriority w:val="9"/>
    <w:qFormat/>
    <w:rsid w:val="0082585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82585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825855"/>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825855"/>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825855"/>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825855"/>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825855"/>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825855"/>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825855"/>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25855"/>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825855"/>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825855"/>
    <w:rPr>
      <w:rFonts w:asciiTheme="minorHAnsi" w:eastAsiaTheme="majorEastAsia" w:hAnsiTheme="minorHAnsi" w:cstheme="majorBidi"/>
      <w:color w:val="0F4761" w:themeColor="accent1" w:themeShade="BF"/>
      <w:sz w:val="28"/>
      <w:szCs w:val="28"/>
    </w:rPr>
  </w:style>
  <w:style w:type="character" w:customStyle="1" w:styleId="Titre4Car">
    <w:name w:val="Titre 4 Car"/>
    <w:basedOn w:val="Policepardfaut"/>
    <w:link w:val="Titre4"/>
    <w:uiPriority w:val="9"/>
    <w:semiHidden/>
    <w:rsid w:val="00825855"/>
    <w:rPr>
      <w:rFonts w:asciiTheme="minorHAnsi" w:eastAsiaTheme="majorEastAsia" w:hAnsiTheme="minorHAnsi" w:cstheme="majorBidi"/>
      <w:i/>
      <w:iCs/>
      <w:color w:val="0F4761" w:themeColor="accent1" w:themeShade="BF"/>
    </w:rPr>
  </w:style>
  <w:style w:type="character" w:customStyle="1" w:styleId="Titre5Car">
    <w:name w:val="Titre 5 Car"/>
    <w:basedOn w:val="Policepardfaut"/>
    <w:link w:val="Titre5"/>
    <w:uiPriority w:val="9"/>
    <w:semiHidden/>
    <w:rsid w:val="00825855"/>
    <w:rPr>
      <w:rFonts w:asciiTheme="minorHAnsi" w:eastAsiaTheme="majorEastAsia" w:hAnsiTheme="minorHAnsi" w:cstheme="majorBidi"/>
      <w:color w:val="0F4761" w:themeColor="accent1" w:themeShade="BF"/>
    </w:rPr>
  </w:style>
  <w:style w:type="character" w:customStyle="1" w:styleId="Titre6Car">
    <w:name w:val="Titre 6 Car"/>
    <w:basedOn w:val="Policepardfaut"/>
    <w:link w:val="Titre6"/>
    <w:uiPriority w:val="9"/>
    <w:semiHidden/>
    <w:rsid w:val="00825855"/>
    <w:rPr>
      <w:rFonts w:asciiTheme="minorHAnsi" w:eastAsiaTheme="majorEastAsia" w:hAnsiTheme="minorHAnsi" w:cstheme="majorBidi"/>
      <w:i/>
      <w:iCs/>
      <w:color w:val="595959" w:themeColor="text1" w:themeTint="A6"/>
    </w:rPr>
  </w:style>
  <w:style w:type="character" w:customStyle="1" w:styleId="Titre7Car">
    <w:name w:val="Titre 7 Car"/>
    <w:basedOn w:val="Policepardfaut"/>
    <w:link w:val="Titre7"/>
    <w:uiPriority w:val="9"/>
    <w:semiHidden/>
    <w:rsid w:val="00825855"/>
    <w:rPr>
      <w:rFonts w:asciiTheme="minorHAnsi" w:eastAsiaTheme="majorEastAsia" w:hAnsiTheme="minorHAnsi" w:cstheme="majorBidi"/>
      <w:color w:val="595959" w:themeColor="text1" w:themeTint="A6"/>
    </w:rPr>
  </w:style>
  <w:style w:type="character" w:customStyle="1" w:styleId="Titre8Car">
    <w:name w:val="Titre 8 Car"/>
    <w:basedOn w:val="Policepardfaut"/>
    <w:link w:val="Titre8"/>
    <w:uiPriority w:val="9"/>
    <w:semiHidden/>
    <w:rsid w:val="00825855"/>
    <w:rPr>
      <w:rFonts w:asciiTheme="minorHAnsi" w:eastAsiaTheme="majorEastAsia" w:hAnsiTheme="minorHAnsi" w:cstheme="majorBidi"/>
      <w:i/>
      <w:iCs/>
      <w:color w:val="272727" w:themeColor="text1" w:themeTint="D8"/>
    </w:rPr>
  </w:style>
  <w:style w:type="character" w:customStyle="1" w:styleId="Titre9Car">
    <w:name w:val="Titre 9 Car"/>
    <w:basedOn w:val="Policepardfaut"/>
    <w:link w:val="Titre9"/>
    <w:uiPriority w:val="9"/>
    <w:semiHidden/>
    <w:rsid w:val="00825855"/>
    <w:rPr>
      <w:rFonts w:asciiTheme="minorHAnsi" w:eastAsiaTheme="majorEastAsia" w:hAnsiTheme="minorHAnsi" w:cstheme="majorBidi"/>
      <w:color w:val="272727" w:themeColor="text1" w:themeTint="D8"/>
    </w:rPr>
  </w:style>
  <w:style w:type="paragraph" w:styleId="Titre">
    <w:name w:val="Title"/>
    <w:basedOn w:val="Normal"/>
    <w:next w:val="Normal"/>
    <w:link w:val="TitreCar"/>
    <w:uiPriority w:val="10"/>
    <w:qFormat/>
    <w:rsid w:val="0082585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825855"/>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825855"/>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825855"/>
    <w:rPr>
      <w:rFonts w:asciiTheme="minorHAnsi" w:eastAsiaTheme="majorEastAsia" w:hAnsiTheme="minorHAnsi" w:cstheme="majorBidi"/>
      <w:color w:val="595959" w:themeColor="text1" w:themeTint="A6"/>
      <w:spacing w:val="15"/>
      <w:sz w:val="28"/>
      <w:szCs w:val="28"/>
    </w:rPr>
  </w:style>
  <w:style w:type="paragraph" w:styleId="Citation">
    <w:name w:val="Quote"/>
    <w:basedOn w:val="Normal"/>
    <w:next w:val="Normal"/>
    <w:link w:val="CitationCar"/>
    <w:uiPriority w:val="29"/>
    <w:qFormat/>
    <w:rsid w:val="00825855"/>
    <w:pPr>
      <w:spacing w:before="160"/>
      <w:jc w:val="center"/>
    </w:pPr>
    <w:rPr>
      <w:i/>
      <w:iCs/>
      <w:color w:val="404040" w:themeColor="text1" w:themeTint="BF"/>
    </w:rPr>
  </w:style>
  <w:style w:type="character" w:customStyle="1" w:styleId="CitationCar">
    <w:name w:val="Citation Car"/>
    <w:basedOn w:val="Policepardfaut"/>
    <w:link w:val="Citation"/>
    <w:uiPriority w:val="29"/>
    <w:rsid w:val="00825855"/>
    <w:rPr>
      <w:i/>
      <w:iCs/>
      <w:color w:val="404040" w:themeColor="text1" w:themeTint="BF"/>
    </w:rPr>
  </w:style>
  <w:style w:type="paragraph" w:styleId="Paragraphedeliste">
    <w:name w:val="List Paragraph"/>
    <w:basedOn w:val="Normal"/>
    <w:link w:val="ParagraphedelisteCar"/>
    <w:uiPriority w:val="34"/>
    <w:qFormat/>
    <w:rsid w:val="00825855"/>
    <w:pPr>
      <w:ind w:left="720"/>
      <w:contextualSpacing/>
    </w:pPr>
  </w:style>
  <w:style w:type="character" w:styleId="Accentuationintense">
    <w:name w:val="Intense Emphasis"/>
    <w:basedOn w:val="Policepardfaut"/>
    <w:uiPriority w:val="21"/>
    <w:qFormat/>
    <w:rsid w:val="00825855"/>
    <w:rPr>
      <w:i/>
      <w:iCs/>
      <w:color w:val="0F4761" w:themeColor="accent1" w:themeShade="BF"/>
    </w:rPr>
  </w:style>
  <w:style w:type="paragraph" w:styleId="Citationintense">
    <w:name w:val="Intense Quote"/>
    <w:basedOn w:val="Normal"/>
    <w:next w:val="Normal"/>
    <w:link w:val="CitationintenseCar"/>
    <w:uiPriority w:val="30"/>
    <w:qFormat/>
    <w:rsid w:val="0082585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825855"/>
    <w:rPr>
      <w:i/>
      <w:iCs/>
      <w:color w:val="0F4761" w:themeColor="accent1" w:themeShade="BF"/>
    </w:rPr>
  </w:style>
  <w:style w:type="character" w:styleId="Rfrenceintense">
    <w:name w:val="Intense Reference"/>
    <w:basedOn w:val="Policepardfaut"/>
    <w:uiPriority w:val="32"/>
    <w:qFormat/>
    <w:rsid w:val="00825855"/>
    <w:rPr>
      <w:b/>
      <w:bCs/>
      <w:smallCaps/>
      <w:color w:val="0F4761" w:themeColor="accent1" w:themeShade="BF"/>
      <w:spacing w:val="5"/>
    </w:rPr>
  </w:style>
  <w:style w:type="character" w:styleId="Marquedecommentaire">
    <w:name w:val="annotation reference"/>
    <w:basedOn w:val="Policepardfaut"/>
    <w:unhideWhenUsed/>
    <w:rsid w:val="00566E8C"/>
    <w:rPr>
      <w:sz w:val="16"/>
      <w:szCs w:val="16"/>
    </w:rPr>
  </w:style>
  <w:style w:type="paragraph" w:styleId="Commentaire">
    <w:name w:val="annotation text"/>
    <w:basedOn w:val="Normal"/>
    <w:link w:val="CommentaireCar"/>
    <w:uiPriority w:val="99"/>
    <w:unhideWhenUsed/>
    <w:rsid w:val="00566E8C"/>
    <w:pPr>
      <w:spacing w:line="240" w:lineRule="auto"/>
    </w:pPr>
    <w:rPr>
      <w:rFonts w:ascii="Calibri" w:eastAsia="Calibri" w:hAnsi="Calibri" w:cs="Times New Roman"/>
      <w:sz w:val="20"/>
      <w:szCs w:val="20"/>
      <w14:ligatures w14:val="none"/>
    </w:rPr>
  </w:style>
  <w:style w:type="character" w:customStyle="1" w:styleId="CommentaireCar">
    <w:name w:val="Commentaire Car"/>
    <w:basedOn w:val="Policepardfaut"/>
    <w:link w:val="Commentaire"/>
    <w:uiPriority w:val="99"/>
    <w:rsid w:val="00566E8C"/>
    <w:rPr>
      <w:rFonts w:eastAsia="Calibri" w:cs="Times New Roman"/>
      <w:sz w:val="20"/>
      <w:szCs w:val="20"/>
    </w:rPr>
  </w:style>
  <w:style w:type="character" w:styleId="Textedelespacerserv">
    <w:name w:val="Placeholder Text"/>
    <w:basedOn w:val="Policepardfaut"/>
    <w:uiPriority w:val="99"/>
    <w:semiHidden/>
    <w:rsid w:val="00566E8C"/>
    <w:rPr>
      <w:color w:val="808080"/>
    </w:rPr>
  </w:style>
  <w:style w:type="paragraph" w:customStyle="1" w:styleId="EFLsoussignee">
    <w:name w:val="EFLsoussignee"/>
    <w:basedOn w:val="Normal"/>
    <w:rsid w:val="00566E8C"/>
    <w:pPr>
      <w:autoSpaceDE w:val="0"/>
      <w:autoSpaceDN w:val="0"/>
      <w:spacing w:before="200" w:after="120" w:line="260" w:lineRule="exact"/>
      <w:contextualSpacing/>
      <w:jc w:val="both"/>
    </w:pPr>
    <w:rPr>
      <w:rFonts w:ascii="Times New Roman" w:eastAsia="Times New Roman" w:hAnsi="Times New Roman" w:cs="Times New Roman"/>
      <w:color w:val="000000"/>
      <w:kern w:val="0"/>
      <w:lang w:eastAsia="fr-FR"/>
      <w14:ligatures w14:val="none"/>
    </w:rPr>
  </w:style>
  <w:style w:type="character" w:styleId="Lienhypertexte">
    <w:name w:val="Hyperlink"/>
    <w:basedOn w:val="Policepardfaut"/>
    <w:uiPriority w:val="99"/>
    <w:unhideWhenUsed/>
    <w:rsid w:val="00A653FF"/>
    <w:rPr>
      <w:color w:val="467886" w:themeColor="hyperlink"/>
      <w:u w:val="single"/>
    </w:rPr>
  </w:style>
  <w:style w:type="paragraph" w:customStyle="1" w:styleId="EFLnormal">
    <w:name w:val="EFLnormal"/>
    <w:basedOn w:val="Normal"/>
    <w:link w:val="EFLnormalCar"/>
    <w:rsid w:val="00A653FF"/>
    <w:pPr>
      <w:autoSpaceDE w:val="0"/>
      <w:autoSpaceDN w:val="0"/>
      <w:spacing w:before="120" w:after="0" w:line="260" w:lineRule="exact"/>
      <w:jc w:val="both"/>
    </w:pPr>
    <w:rPr>
      <w:rFonts w:ascii="Times New Roman" w:eastAsia="Times New Roman" w:hAnsi="Times New Roman" w:cs="Times New Roman"/>
      <w:color w:val="000000"/>
      <w:kern w:val="0"/>
      <w:lang w:eastAsia="fr-FR"/>
      <w14:ligatures w14:val="none"/>
    </w:rPr>
  </w:style>
  <w:style w:type="character" w:customStyle="1" w:styleId="EFLnormalCar">
    <w:name w:val="EFLnormal Car"/>
    <w:link w:val="EFLnormal"/>
    <w:rsid w:val="00A653FF"/>
    <w:rPr>
      <w:rFonts w:ascii="Times New Roman" w:eastAsia="Times New Roman" w:hAnsi="Times New Roman" w:cs="Times New Roman"/>
      <w:color w:val="000000"/>
      <w:kern w:val="0"/>
      <w:lang w:eastAsia="fr-FR"/>
    </w:rPr>
  </w:style>
  <w:style w:type="paragraph" w:styleId="Objetducommentaire">
    <w:name w:val="annotation subject"/>
    <w:basedOn w:val="Commentaire"/>
    <w:next w:val="Commentaire"/>
    <w:link w:val="ObjetducommentaireCar"/>
    <w:uiPriority w:val="99"/>
    <w:semiHidden/>
    <w:unhideWhenUsed/>
    <w:rsid w:val="00232D21"/>
    <w:rPr>
      <w:rFonts w:asciiTheme="minorHAnsi" w:eastAsiaTheme="minorHAnsi" w:hAnsiTheme="minorHAnsi" w:cstheme="minorBidi"/>
      <w:b/>
      <w:bCs/>
      <w14:ligatures w14:val="standardContextual"/>
    </w:rPr>
  </w:style>
  <w:style w:type="character" w:customStyle="1" w:styleId="ObjetducommentaireCar">
    <w:name w:val="Objet du commentaire Car"/>
    <w:basedOn w:val="CommentaireCar"/>
    <w:link w:val="Objetducommentaire"/>
    <w:uiPriority w:val="99"/>
    <w:semiHidden/>
    <w:rsid w:val="00232D21"/>
    <w:rPr>
      <w:rFonts w:asciiTheme="minorHAnsi" w:eastAsia="Calibri" w:hAnsiTheme="minorHAnsi" w:cstheme="minorBidi"/>
      <w:b/>
      <w:bCs/>
      <w:sz w:val="20"/>
      <w:szCs w:val="20"/>
      <w14:ligatures w14:val="standardContextual"/>
    </w:rPr>
  </w:style>
  <w:style w:type="paragraph" w:styleId="Corpsdetexte">
    <w:name w:val="Body Text"/>
    <w:basedOn w:val="Normal"/>
    <w:link w:val="CorpsdetexteCar"/>
    <w:uiPriority w:val="1"/>
    <w:qFormat/>
    <w:rsid w:val="000564C2"/>
    <w:pPr>
      <w:widowControl w:val="0"/>
      <w:autoSpaceDE w:val="0"/>
      <w:autoSpaceDN w:val="0"/>
      <w:spacing w:after="0" w:line="240" w:lineRule="auto"/>
    </w:pPr>
    <w:rPr>
      <w:rFonts w:ascii="Calibri" w:eastAsia="Calibri" w:hAnsi="Calibri" w:cs="Calibri"/>
      <w:kern w:val="0"/>
      <w14:ligatures w14:val="none"/>
    </w:rPr>
  </w:style>
  <w:style w:type="character" w:customStyle="1" w:styleId="CorpsdetexteCar">
    <w:name w:val="Corps de texte Car"/>
    <w:basedOn w:val="Policepardfaut"/>
    <w:link w:val="Corpsdetexte"/>
    <w:uiPriority w:val="1"/>
    <w:rsid w:val="000564C2"/>
    <w:rPr>
      <w:rFonts w:eastAsia="Calibri"/>
      <w:kern w:val="0"/>
    </w:rPr>
  </w:style>
  <w:style w:type="paragraph" w:styleId="En-tte">
    <w:name w:val="header"/>
    <w:basedOn w:val="Normal"/>
    <w:link w:val="En-tteCar"/>
    <w:uiPriority w:val="99"/>
    <w:unhideWhenUsed/>
    <w:rsid w:val="00103334"/>
    <w:pPr>
      <w:tabs>
        <w:tab w:val="center" w:pos="4536"/>
        <w:tab w:val="right" w:pos="9072"/>
      </w:tabs>
      <w:spacing w:after="0" w:line="240" w:lineRule="auto"/>
    </w:pPr>
  </w:style>
  <w:style w:type="character" w:customStyle="1" w:styleId="En-tteCar">
    <w:name w:val="En-tête Car"/>
    <w:basedOn w:val="Policepardfaut"/>
    <w:link w:val="En-tte"/>
    <w:uiPriority w:val="99"/>
    <w:rsid w:val="00103334"/>
    <w:rPr>
      <w:rFonts w:asciiTheme="minorHAnsi" w:hAnsiTheme="minorHAnsi" w:cstheme="minorBidi"/>
      <w14:ligatures w14:val="standardContextual"/>
    </w:rPr>
  </w:style>
  <w:style w:type="paragraph" w:styleId="Pieddepage">
    <w:name w:val="footer"/>
    <w:basedOn w:val="Normal"/>
    <w:link w:val="PieddepageCar"/>
    <w:uiPriority w:val="99"/>
    <w:unhideWhenUsed/>
    <w:rsid w:val="0010333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03334"/>
    <w:rPr>
      <w:rFonts w:asciiTheme="minorHAnsi" w:hAnsiTheme="minorHAnsi" w:cstheme="minorBidi"/>
      <w14:ligatures w14:val="standardContextual"/>
    </w:rPr>
  </w:style>
  <w:style w:type="paragraph" w:customStyle="1" w:styleId="pf0">
    <w:name w:val="pf0"/>
    <w:basedOn w:val="Normal"/>
    <w:rsid w:val="000E28BD"/>
    <w:pPr>
      <w:spacing w:before="100" w:beforeAutospacing="1" w:after="100" w:afterAutospacing="1" w:line="240" w:lineRule="auto"/>
    </w:pPr>
    <w:rPr>
      <w:rFonts w:ascii="Times New Roman" w:eastAsia="Times New Roman" w:hAnsi="Times New Roman" w:cs="Times New Roman"/>
      <w:kern w:val="0"/>
      <w:sz w:val="24"/>
      <w:szCs w:val="24"/>
      <w:lang w:eastAsia="fr-FR"/>
      <w14:ligatures w14:val="none"/>
    </w:rPr>
  </w:style>
  <w:style w:type="character" w:customStyle="1" w:styleId="cf01">
    <w:name w:val="cf01"/>
    <w:basedOn w:val="Policepardfaut"/>
    <w:rsid w:val="000E28BD"/>
    <w:rPr>
      <w:rFonts w:ascii="Segoe UI" w:hAnsi="Segoe UI" w:cs="Segoe UI" w:hint="default"/>
      <w:sz w:val="18"/>
      <w:szCs w:val="18"/>
    </w:rPr>
  </w:style>
  <w:style w:type="character" w:customStyle="1" w:styleId="cf11">
    <w:name w:val="cf11"/>
    <w:basedOn w:val="Policepardfaut"/>
    <w:rsid w:val="000E28BD"/>
    <w:rPr>
      <w:rFonts w:ascii="Segoe UI" w:hAnsi="Segoe UI" w:cs="Segoe UI" w:hint="default"/>
      <w:b/>
      <w:bCs/>
      <w:sz w:val="18"/>
      <w:szCs w:val="18"/>
    </w:rPr>
  </w:style>
  <w:style w:type="character" w:customStyle="1" w:styleId="cf21">
    <w:name w:val="cf21"/>
    <w:basedOn w:val="Policepardfaut"/>
    <w:rsid w:val="000E28BD"/>
    <w:rPr>
      <w:rFonts w:ascii="Segoe UI" w:hAnsi="Segoe UI" w:cs="Segoe UI" w:hint="default"/>
      <w:b/>
      <w:bCs/>
      <w:sz w:val="18"/>
      <w:szCs w:val="18"/>
    </w:rPr>
  </w:style>
  <w:style w:type="character" w:styleId="Mentionnonrsolue">
    <w:name w:val="Unresolved Mention"/>
    <w:basedOn w:val="Policepardfaut"/>
    <w:uiPriority w:val="99"/>
    <w:semiHidden/>
    <w:unhideWhenUsed/>
    <w:rsid w:val="00E7335F"/>
    <w:rPr>
      <w:color w:val="605E5C"/>
      <w:shd w:val="clear" w:color="auto" w:fill="E1DFDD"/>
    </w:rPr>
  </w:style>
  <w:style w:type="character" w:customStyle="1" w:styleId="ParagraphedelisteCar">
    <w:name w:val="Paragraphe de liste Car"/>
    <w:link w:val="Paragraphedeliste"/>
    <w:uiPriority w:val="34"/>
    <w:locked/>
    <w:rsid w:val="00BF1498"/>
    <w:rPr>
      <w:rFonts w:asciiTheme="minorHAnsi" w:hAnsiTheme="minorHAnsi" w:cstheme="minorBidi"/>
      <w14:ligatures w14:val="standardContextual"/>
    </w:rPr>
  </w:style>
  <w:style w:type="character" w:customStyle="1" w:styleId="EFLvariable">
    <w:name w:val="EFLvariable"/>
    <w:basedOn w:val="Policepardfaut"/>
    <w:rsid w:val="001C1442"/>
    <w:rPr>
      <w:i/>
      <w:iCs/>
      <w:color w:val="0070C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921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FC8647F652C4616A85AA2814E98D534"/>
        <w:category>
          <w:name w:val="Général"/>
          <w:gallery w:val="placeholder"/>
        </w:category>
        <w:types>
          <w:type w:val="bbPlcHdr"/>
        </w:types>
        <w:behaviors>
          <w:behavior w:val="content"/>
        </w:behaviors>
        <w:guid w:val="{2C899C53-3F61-4C0E-B03C-2FE9357744C8}"/>
      </w:docPartPr>
      <w:docPartBody>
        <w:p w:rsidR="00A843D6" w:rsidRDefault="00770BEF">
          <w:pPr>
            <w:pStyle w:val="6FC8647F652C4616A85AA2814E98D5341"/>
          </w:pPr>
          <w:r w:rsidRPr="00103334">
            <w:rPr>
              <w:rFonts w:ascii="Calibri" w:eastAsia="Calibri" w:hAnsi="Calibri" w:cs="Calibri"/>
              <w:color w:val="808080"/>
              <w14:ligatures w14:val="none"/>
            </w:rPr>
            <w:t>Mentionnez la dénomination précise de la Société</w:t>
          </w:r>
        </w:p>
      </w:docPartBody>
    </w:docPart>
    <w:docPart>
      <w:docPartPr>
        <w:name w:val="F00D2BAD859441D0B01E18E2B87405C0"/>
        <w:category>
          <w:name w:val="Général"/>
          <w:gallery w:val="placeholder"/>
        </w:category>
        <w:types>
          <w:type w:val="bbPlcHdr"/>
        </w:types>
        <w:behaviors>
          <w:behavior w:val="content"/>
        </w:behaviors>
        <w:guid w:val="{B85A1262-11D6-4C1D-B00E-76FA50A7ED7C}"/>
      </w:docPartPr>
      <w:docPartBody>
        <w:p w:rsidR="00A843D6" w:rsidRDefault="00770BEF">
          <w:pPr>
            <w:pStyle w:val="F00D2BAD859441D0B01E18E2B87405C01"/>
          </w:pPr>
          <w:r w:rsidRPr="00103334">
            <w:rPr>
              <w:rFonts w:ascii="Calibri" w:eastAsia="Calibri" w:hAnsi="Calibri" w:cs="Calibri"/>
              <w:color w:val="808080"/>
              <w14:ligatures w14:val="none"/>
            </w:rPr>
            <w:t>Précisez la forme juridique de la Société</w:t>
          </w:r>
        </w:p>
      </w:docPartBody>
    </w:docPart>
    <w:docPart>
      <w:docPartPr>
        <w:name w:val="58106209FAE045B59FD0B1B175F8B3D7"/>
        <w:category>
          <w:name w:val="Général"/>
          <w:gallery w:val="placeholder"/>
        </w:category>
        <w:types>
          <w:type w:val="bbPlcHdr"/>
        </w:types>
        <w:behaviors>
          <w:behavior w:val="content"/>
        </w:behaviors>
        <w:guid w:val="{8E0883A7-CA16-4820-877C-43A7FD415D2D}"/>
      </w:docPartPr>
      <w:docPartBody>
        <w:p w:rsidR="00A843D6" w:rsidRDefault="00770BEF">
          <w:pPr>
            <w:pStyle w:val="58106209FAE045B59FD0B1B175F8B3D71"/>
          </w:pPr>
          <w:r w:rsidRPr="00103334">
            <w:rPr>
              <w:rFonts w:ascii="Calibri" w:eastAsia="Calibri" w:hAnsi="Calibri" w:cs="Calibri"/>
              <w:color w:val="808080"/>
              <w14:ligatures w14:val="none"/>
            </w:rPr>
            <w:t>Mentionnez la ville d’immatriculation</w:t>
          </w:r>
        </w:p>
      </w:docPartBody>
    </w:docPart>
    <w:docPart>
      <w:docPartPr>
        <w:name w:val="1E8A86254BA748C69A242B95D1FB7B07"/>
        <w:category>
          <w:name w:val="Général"/>
          <w:gallery w:val="placeholder"/>
        </w:category>
        <w:types>
          <w:type w:val="bbPlcHdr"/>
        </w:types>
        <w:behaviors>
          <w:behavior w:val="content"/>
        </w:behaviors>
        <w:guid w:val="{4695B5FE-79F8-45C3-A78C-6B988FBD64E9}"/>
      </w:docPartPr>
      <w:docPartBody>
        <w:p w:rsidR="00A843D6" w:rsidRDefault="00770BEF">
          <w:pPr>
            <w:pStyle w:val="1E8A86254BA748C69A242B95D1FB7B071"/>
          </w:pPr>
          <w:r w:rsidRPr="00103334">
            <w:rPr>
              <w:rFonts w:ascii="Calibri" w:eastAsia="Calibri" w:hAnsi="Calibri" w:cs="Calibri"/>
              <w:color w:val="808080"/>
              <w14:ligatures w14:val="none"/>
            </w:rPr>
            <w:t>Précisez le n° SIREN de la Société (9 chiffres)</w:t>
          </w:r>
        </w:p>
      </w:docPartBody>
    </w:docPart>
    <w:docPart>
      <w:docPartPr>
        <w:name w:val="A299597E362245B7BDC408CD19F4B7C0"/>
        <w:category>
          <w:name w:val="Général"/>
          <w:gallery w:val="placeholder"/>
        </w:category>
        <w:types>
          <w:type w:val="bbPlcHdr"/>
        </w:types>
        <w:behaviors>
          <w:behavior w:val="content"/>
        </w:behaviors>
        <w:guid w:val="{50E5F6AC-9886-4AE0-B4BE-181B0985B17E}"/>
      </w:docPartPr>
      <w:docPartBody>
        <w:p w:rsidR="00A843D6" w:rsidRDefault="00770BEF">
          <w:pPr>
            <w:pStyle w:val="A299597E362245B7BDC408CD19F4B7C01"/>
          </w:pPr>
          <w:r w:rsidRPr="00103334">
            <w:rPr>
              <w:rFonts w:ascii="Calibri" w:eastAsia="Calibri" w:hAnsi="Calibri" w:cs="Calibri"/>
              <w:color w:val="808080"/>
              <w14:ligatures w14:val="none"/>
            </w:rPr>
            <w:t>Indiquez l’adresse du siège social de la Société</w:t>
          </w:r>
        </w:p>
      </w:docPartBody>
    </w:docPart>
    <w:docPart>
      <w:docPartPr>
        <w:name w:val="EDB5B2D37906474F9B4E959F8D490CB5"/>
        <w:category>
          <w:name w:val="Général"/>
          <w:gallery w:val="placeholder"/>
        </w:category>
        <w:types>
          <w:type w:val="bbPlcHdr"/>
        </w:types>
        <w:behaviors>
          <w:behavior w:val="content"/>
        </w:behaviors>
        <w:guid w:val="{3BA4128E-C9D2-4D31-84EC-EA2735302713}"/>
      </w:docPartPr>
      <w:docPartBody>
        <w:p w:rsidR="00A843D6" w:rsidRDefault="00770BEF">
          <w:pPr>
            <w:pStyle w:val="EDB5B2D37906474F9B4E959F8D490CB52"/>
          </w:pPr>
          <w:r w:rsidRPr="00103334">
            <w:rPr>
              <w:rStyle w:val="Textedelespacerserv"/>
              <w:rFonts w:ascii="Calibri" w:hAnsi="Calibri" w:cs="Calibri"/>
            </w:rPr>
            <w:t>Choisissez le nombre d’heures</w:t>
          </w:r>
        </w:p>
      </w:docPartBody>
    </w:docPart>
    <w:docPart>
      <w:docPartPr>
        <w:name w:val="5A1FEADA2ECF43BA9CDBAD5E8A4B7996"/>
        <w:category>
          <w:name w:val="Général"/>
          <w:gallery w:val="placeholder"/>
        </w:category>
        <w:types>
          <w:type w:val="bbPlcHdr"/>
        </w:types>
        <w:behaviors>
          <w:behavior w:val="content"/>
        </w:behaviors>
        <w:guid w:val="{733908CC-790F-4529-95A2-3587D696B5E4}"/>
      </w:docPartPr>
      <w:docPartBody>
        <w:p w:rsidR="00A843D6" w:rsidRDefault="00770BEF">
          <w:pPr>
            <w:pStyle w:val="5A1FEADA2ECF43BA9CDBAD5E8A4B79962"/>
          </w:pPr>
          <w:r w:rsidRPr="00103334">
            <w:rPr>
              <w:rStyle w:val="Textedelespacerserv"/>
              <w:rFonts w:ascii="Calibri" w:hAnsi="Calibri" w:cs="Calibri"/>
            </w:rPr>
            <w:t>Indiquez le pourcentage de majoration</w:t>
          </w:r>
        </w:p>
      </w:docPartBody>
    </w:docPart>
    <w:docPart>
      <w:docPartPr>
        <w:name w:val="8B6F0D8841A74F519B689ECD076B3840"/>
        <w:category>
          <w:name w:val="Général"/>
          <w:gallery w:val="placeholder"/>
        </w:category>
        <w:types>
          <w:type w:val="bbPlcHdr"/>
        </w:types>
        <w:behaviors>
          <w:behavior w:val="content"/>
        </w:behaviors>
        <w:guid w:val="{C6650A6C-51AC-49B3-97D0-E2EDEBC74A4E}"/>
      </w:docPartPr>
      <w:docPartBody>
        <w:p w:rsidR="00A843D6" w:rsidRDefault="00770BEF">
          <w:pPr>
            <w:pStyle w:val="8B6F0D8841A74F519B689ECD076B38402"/>
          </w:pPr>
          <w:r w:rsidRPr="00103334">
            <w:rPr>
              <w:rStyle w:val="Textedelespacerserv"/>
              <w:rFonts w:ascii="Calibri" w:hAnsi="Calibri" w:cs="Calibri"/>
            </w:rPr>
            <w:t>Indiquez le pourcentage de majoration</w:t>
          </w:r>
        </w:p>
      </w:docPartBody>
    </w:docPart>
    <w:docPart>
      <w:docPartPr>
        <w:name w:val="067CCEDB17974C3BA7178AC446A2A1AB"/>
        <w:category>
          <w:name w:val="Général"/>
          <w:gallery w:val="placeholder"/>
        </w:category>
        <w:types>
          <w:type w:val="bbPlcHdr"/>
        </w:types>
        <w:behaviors>
          <w:behavior w:val="content"/>
        </w:behaviors>
        <w:guid w:val="{F32180C9-986D-4A21-AD72-FA667C10897D}"/>
      </w:docPartPr>
      <w:docPartBody>
        <w:p w:rsidR="00F16C40" w:rsidRDefault="00770BEF">
          <w:pPr>
            <w:pStyle w:val="067CCEDB17974C3BA7178AC446A2A1AB2"/>
          </w:pPr>
          <w:r w:rsidRPr="00103334">
            <w:rPr>
              <w:rStyle w:val="Textedelespacerserv"/>
              <w:rFonts w:ascii="Calibri" w:hAnsi="Calibri" w:cs="Calibri"/>
            </w:rPr>
            <w:t>Choisissez le délai de prévenance</w:t>
          </w:r>
        </w:p>
      </w:docPartBody>
    </w:docPart>
    <w:docPart>
      <w:docPartPr>
        <w:name w:val="6F311F331EE948659120A35F733EC792"/>
        <w:category>
          <w:name w:val="Général"/>
          <w:gallery w:val="placeholder"/>
        </w:category>
        <w:types>
          <w:type w:val="bbPlcHdr"/>
        </w:types>
        <w:behaviors>
          <w:behavior w:val="content"/>
        </w:behaviors>
        <w:guid w:val="{234C3E38-A176-41ED-B494-785AEEE77A4D}"/>
      </w:docPartPr>
      <w:docPartBody>
        <w:p w:rsidR="00F16C40" w:rsidRDefault="00770BEF">
          <w:pPr>
            <w:pStyle w:val="6F311F331EE948659120A35F733EC7922"/>
          </w:pPr>
          <w:r w:rsidRPr="00103334">
            <w:rPr>
              <w:rStyle w:val="Textedelespacerserv"/>
              <w:rFonts w:ascii="Calibri" w:hAnsi="Calibri" w:cs="Calibri"/>
            </w:rPr>
            <w:t>Précisez le mode de prise du repos compensateur</w:t>
          </w:r>
        </w:p>
      </w:docPartBody>
    </w:docPart>
    <w:docPart>
      <w:docPartPr>
        <w:name w:val="C32837B87B3F4B3AABB912A75982DD44"/>
        <w:category>
          <w:name w:val="Général"/>
          <w:gallery w:val="placeholder"/>
        </w:category>
        <w:types>
          <w:type w:val="bbPlcHdr"/>
        </w:types>
        <w:behaviors>
          <w:behavior w:val="content"/>
        </w:behaviors>
        <w:guid w:val="{9CCF00AD-E2A0-468E-BA79-05CAE21FA14C}"/>
      </w:docPartPr>
      <w:docPartBody>
        <w:p w:rsidR="001A51BF" w:rsidRDefault="001A51BF" w:rsidP="001A51BF">
          <w:pPr>
            <w:pStyle w:val="C32837B87B3F4B3AABB912A75982DD44"/>
          </w:pPr>
          <w:r w:rsidRPr="003164EB">
            <w:rPr>
              <w:rFonts w:eastAsia="Times New Roman" w:cs="Calibri"/>
              <w:color w:val="808080"/>
              <w:kern w:val="0"/>
            </w:rPr>
            <w:t>Indiquez la date de l’acte</w:t>
          </w:r>
        </w:p>
      </w:docPartBody>
    </w:docPart>
    <w:docPart>
      <w:docPartPr>
        <w:name w:val="841408C65A5F48F8BF5A721ED670826E"/>
        <w:category>
          <w:name w:val="Général"/>
          <w:gallery w:val="placeholder"/>
        </w:category>
        <w:types>
          <w:type w:val="bbPlcHdr"/>
        </w:types>
        <w:behaviors>
          <w:behavior w:val="content"/>
        </w:behaviors>
        <w:guid w:val="{D4F6CB6C-900B-430A-A383-B668BBEA1CA4}"/>
      </w:docPartPr>
      <w:docPartBody>
        <w:p w:rsidR="001A51BF" w:rsidRDefault="001A51BF" w:rsidP="001A51BF">
          <w:pPr>
            <w:pStyle w:val="841408C65A5F48F8BF5A721ED670826E"/>
          </w:pPr>
          <w:r w:rsidRPr="003164EB">
            <w:rPr>
              <w:rFonts w:eastAsia="Times New Roman" w:cs="Calibri"/>
              <w:color w:val="808080"/>
              <w:kern w:val="0"/>
            </w:rPr>
            <w:t>Indiquez le nombre d’exemplaires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17DA"/>
    <w:rsid w:val="00013577"/>
    <w:rsid w:val="000C605F"/>
    <w:rsid w:val="00156718"/>
    <w:rsid w:val="00162000"/>
    <w:rsid w:val="00163144"/>
    <w:rsid w:val="001A51BF"/>
    <w:rsid w:val="001D0F8F"/>
    <w:rsid w:val="001D360D"/>
    <w:rsid w:val="00211C74"/>
    <w:rsid w:val="002374D1"/>
    <w:rsid w:val="00273C38"/>
    <w:rsid w:val="00297D62"/>
    <w:rsid w:val="002E59DD"/>
    <w:rsid w:val="00393419"/>
    <w:rsid w:val="004B5BCD"/>
    <w:rsid w:val="004F7496"/>
    <w:rsid w:val="005A7620"/>
    <w:rsid w:val="005F5E71"/>
    <w:rsid w:val="006C4024"/>
    <w:rsid w:val="00707521"/>
    <w:rsid w:val="00770BEF"/>
    <w:rsid w:val="00840FED"/>
    <w:rsid w:val="009769FC"/>
    <w:rsid w:val="00A843D6"/>
    <w:rsid w:val="00A97B6A"/>
    <w:rsid w:val="00AC17DA"/>
    <w:rsid w:val="00B85734"/>
    <w:rsid w:val="00C24884"/>
    <w:rsid w:val="00C61166"/>
    <w:rsid w:val="00D37933"/>
    <w:rsid w:val="00DD7BB3"/>
    <w:rsid w:val="00EA271F"/>
    <w:rsid w:val="00F16C40"/>
    <w:rsid w:val="00FE7F02"/>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DA92B8A"/>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Pr>
      <w:color w:val="808080"/>
    </w:rPr>
  </w:style>
  <w:style w:type="paragraph" w:customStyle="1" w:styleId="6FC8647F652C4616A85AA2814E98D5341">
    <w:name w:val="6FC8647F652C4616A85AA2814E98D5341"/>
    <w:pPr>
      <w:spacing w:line="259" w:lineRule="auto"/>
    </w:pPr>
    <w:rPr>
      <w:rFonts w:eastAsiaTheme="minorHAnsi"/>
      <w:sz w:val="22"/>
      <w:szCs w:val="22"/>
      <w:lang w:eastAsia="en-US"/>
    </w:rPr>
  </w:style>
  <w:style w:type="paragraph" w:customStyle="1" w:styleId="F00D2BAD859441D0B01E18E2B87405C01">
    <w:name w:val="F00D2BAD859441D0B01E18E2B87405C01"/>
    <w:pPr>
      <w:spacing w:line="259" w:lineRule="auto"/>
    </w:pPr>
    <w:rPr>
      <w:rFonts w:eastAsiaTheme="minorHAnsi"/>
      <w:sz w:val="22"/>
      <w:szCs w:val="22"/>
      <w:lang w:eastAsia="en-US"/>
    </w:rPr>
  </w:style>
  <w:style w:type="paragraph" w:customStyle="1" w:styleId="58106209FAE045B59FD0B1B175F8B3D71">
    <w:name w:val="58106209FAE045B59FD0B1B175F8B3D71"/>
    <w:pPr>
      <w:spacing w:line="259" w:lineRule="auto"/>
    </w:pPr>
    <w:rPr>
      <w:rFonts w:eastAsiaTheme="minorHAnsi"/>
      <w:sz w:val="22"/>
      <w:szCs w:val="22"/>
      <w:lang w:eastAsia="en-US"/>
    </w:rPr>
  </w:style>
  <w:style w:type="paragraph" w:customStyle="1" w:styleId="1E8A86254BA748C69A242B95D1FB7B071">
    <w:name w:val="1E8A86254BA748C69A242B95D1FB7B071"/>
    <w:pPr>
      <w:spacing w:line="259" w:lineRule="auto"/>
    </w:pPr>
    <w:rPr>
      <w:rFonts w:eastAsiaTheme="minorHAnsi"/>
      <w:sz w:val="22"/>
      <w:szCs w:val="22"/>
      <w:lang w:eastAsia="en-US"/>
    </w:rPr>
  </w:style>
  <w:style w:type="paragraph" w:customStyle="1" w:styleId="A299597E362245B7BDC408CD19F4B7C01">
    <w:name w:val="A299597E362245B7BDC408CD19F4B7C01"/>
    <w:pPr>
      <w:spacing w:line="259" w:lineRule="auto"/>
    </w:pPr>
    <w:rPr>
      <w:rFonts w:eastAsiaTheme="minorHAnsi"/>
      <w:sz w:val="22"/>
      <w:szCs w:val="22"/>
      <w:lang w:eastAsia="en-US"/>
    </w:rPr>
  </w:style>
  <w:style w:type="paragraph" w:customStyle="1" w:styleId="5A1FEADA2ECF43BA9CDBAD5E8A4B79962">
    <w:name w:val="5A1FEADA2ECF43BA9CDBAD5E8A4B79962"/>
    <w:pPr>
      <w:spacing w:line="259" w:lineRule="auto"/>
    </w:pPr>
    <w:rPr>
      <w:rFonts w:eastAsiaTheme="minorHAnsi"/>
      <w:sz w:val="22"/>
      <w:szCs w:val="22"/>
      <w:lang w:eastAsia="en-US"/>
    </w:rPr>
  </w:style>
  <w:style w:type="paragraph" w:customStyle="1" w:styleId="8B6F0D8841A74F519B689ECD076B38402">
    <w:name w:val="8B6F0D8841A74F519B689ECD076B38402"/>
    <w:pPr>
      <w:spacing w:line="259" w:lineRule="auto"/>
    </w:pPr>
    <w:rPr>
      <w:rFonts w:eastAsiaTheme="minorHAnsi"/>
      <w:sz w:val="22"/>
      <w:szCs w:val="22"/>
      <w:lang w:eastAsia="en-US"/>
    </w:rPr>
  </w:style>
  <w:style w:type="paragraph" w:customStyle="1" w:styleId="EDB5B2D37906474F9B4E959F8D490CB52">
    <w:name w:val="EDB5B2D37906474F9B4E959F8D490CB52"/>
    <w:pPr>
      <w:spacing w:line="259" w:lineRule="auto"/>
    </w:pPr>
    <w:rPr>
      <w:rFonts w:eastAsiaTheme="minorHAnsi"/>
      <w:sz w:val="22"/>
      <w:szCs w:val="22"/>
      <w:lang w:eastAsia="en-US"/>
    </w:rPr>
  </w:style>
  <w:style w:type="paragraph" w:customStyle="1" w:styleId="067CCEDB17974C3BA7178AC446A2A1AB2">
    <w:name w:val="067CCEDB17974C3BA7178AC446A2A1AB2"/>
    <w:pPr>
      <w:spacing w:line="259" w:lineRule="auto"/>
    </w:pPr>
    <w:rPr>
      <w:rFonts w:eastAsiaTheme="minorHAnsi"/>
      <w:sz w:val="22"/>
      <w:szCs w:val="22"/>
      <w:lang w:eastAsia="en-US"/>
    </w:rPr>
  </w:style>
  <w:style w:type="paragraph" w:customStyle="1" w:styleId="6F311F331EE948659120A35F733EC7922">
    <w:name w:val="6F311F331EE948659120A35F733EC7922"/>
    <w:pPr>
      <w:spacing w:line="259" w:lineRule="auto"/>
    </w:pPr>
    <w:rPr>
      <w:rFonts w:eastAsiaTheme="minorHAnsi"/>
      <w:sz w:val="22"/>
      <w:szCs w:val="22"/>
      <w:lang w:eastAsia="en-US"/>
    </w:rPr>
  </w:style>
  <w:style w:type="paragraph" w:customStyle="1" w:styleId="C32837B87B3F4B3AABB912A75982DD44">
    <w:name w:val="C32837B87B3F4B3AABB912A75982DD44"/>
    <w:rsid w:val="001A51BF"/>
  </w:style>
  <w:style w:type="paragraph" w:customStyle="1" w:styleId="841408C65A5F48F8BF5A721ED670826E">
    <w:name w:val="841408C65A5F48F8BF5A721ED670826E"/>
    <w:rsid w:val="001A51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3190CDE9ED96244B0CE27A08860D689" ma:contentTypeVersion="12" ma:contentTypeDescription="Create a new document." ma:contentTypeScope="" ma:versionID="b676f1bdc9f5de41f0f1c60b43739939">
  <xsd:schema xmlns:xsd="http://www.w3.org/2001/XMLSchema" xmlns:xs="http://www.w3.org/2001/XMLSchema" xmlns:p="http://schemas.microsoft.com/office/2006/metadata/properties" xmlns:ns2="c59a506a-e206-47c0-ba1b-5ff4c45e90cf" xmlns:ns3="db7149e3-24f8-48c7-9f90-4194c4beced9" targetNamespace="http://schemas.microsoft.com/office/2006/metadata/properties" ma:root="true" ma:fieldsID="883ae11c84ed105f9a647518de4717cb" ns2:_="" ns3:_="">
    <xsd:import namespace="c59a506a-e206-47c0-ba1b-5ff4c45e90cf"/>
    <xsd:import namespace="db7149e3-24f8-48c7-9f90-4194c4beced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9a506a-e206-47c0-ba1b-5ff4c45e90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3eb47d7-22b5-4ad9-ac89-87250bbdf32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7149e3-24f8-48c7-9f90-4194c4beced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3bfeb71-7640-45ab-a0d5-8efe1edb8ec4}" ma:internalName="TaxCatchAll" ma:showField="CatchAllData" ma:web="db7149e3-24f8-48c7-9f90-4194c4bece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59a506a-e206-47c0-ba1b-5ff4c45e90cf">
      <Terms xmlns="http://schemas.microsoft.com/office/infopath/2007/PartnerControls"/>
    </lcf76f155ced4ddcb4097134ff3c332f>
    <TaxCatchAll xmlns="db7149e3-24f8-48c7-9f90-4194c4beced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6950D0-F092-4DCF-AF18-C1442D0DD1A8}">
  <ds:schemaRefs>
    <ds:schemaRef ds:uri="http://schemas.openxmlformats.org/officeDocument/2006/bibliography"/>
  </ds:schemaRefs>
</ds:datastoreItem>
</file>

<file path=customXml/itemProps2.xml><?xml version="1.0" encoding="utf-8"?>
<ds:datastoreItem xmlns:ds="http://schemas.openxmlformats.org/officeDocument/2006/customXml" ds:itemID="{BC52E4CD-208F-4550-9117-202607987B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9a506a-e206-47c0-ba1b-5ff4c45e90cf"/>
    <ds:schemaRef ds:uri="db7149e3-24f8-48c7-9f90-4194c4bece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AB423A-09A1-477F-9F6A-5B3328657A4B}">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b7149e3-24f8-48c7-9f90-4194c4beced9"/>
    <ds:schemaRef ds:uri="http://purl.org/dc/terms/"/>
    <ds:schemaRef ds:uri="c59a506a-e206-47c0-ba1b-5ff4c45e90cf"/>
    <ds:schemaRef ds:uri="http://www.w3.org/XML/1998/namespace"/>
    <ds:schemaRef ds:uri="http://purl.org/dc/dcmitype/"/>
  </ds:schemaRefs>
</ds:datastoreItem>
</file>

<file path=customXml/itemProps4.xml><?xml version="1.0" encoding="utf-8"?>
<ds:datastoreItem xmlns:ds="http://schemas.openxmlformats.org/officeDocument/2006/customXml" ds:itemID="{61A58C0D-C589-450E-ADAB-10DE5DE6791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1174</Words>
  <Characters>6458</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Stanislas Pelé</dc:creator>
  <cp:keywords/>
  <dc:description/>
  <cp:lastModifiedBy>Hélène GANTZER</cp:lastModifiedBy>
  <cp:revision>3</cp:revision>
  <cp:lastPrinted>2026-03-09T16:14:00Z</cp:lastPrinted>
  <dcterms:created xsi:type="dcterms:W3CDTF">2026-03-20T14:56:00Z</dcterms:created>
  <dcterms:modified xsi:type="dcterms:W3CDTF">2026-03-20T14:56:00Z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0x01010033190CDE9ED96244B0CE27A08860D689</vt:lpwstr>
  </property>
  <property fmtid="{D5CDD505-2E9C-101B-9397-08002B2CF9AE}" pid="3" name="Order">
    <vt:r8>669300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