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3DB24" w14:textId="77777777" w:rsidR="006135D5" w:rsidRDefault="006135D5" w:rsidP="00DC01B8">
      <w:pPr>
        <w:pBdr>
          <w:top w:val="single" w:sz="12" w:space="1" w:color="auto"/>
          <w:left w:val="single" w:sz="12" w:space="4" w:color="auto"/>
          <w:bottom w:val="single" w:sz="12" w:space="1" w:color="auto"/>
          <w:right w:val="single" w:sz="12" w:space="4" w:color="auto"/>
        </w:pBdr>
        <w:jc w:val="center"/>
        <w:rPr>
          <w:b/>
          <w:sz w:val="32"/>
        </w:rPr>
      </w:pPr>
    </w:p>
    <w:p w14:paraId="454AE2AC" w14:textId="77777777" w:rsidR="00623245" w:rsidRDefault="002635BF" w:rsidP="00DC01B8">
      <w:pPr>
        <w:pBdr>
          <w:top w:val="single" w:sz="12" w:space="1" w:color="auto"/>
          <w:left w:val="single" w:sz="12" w:space="4" w:color="auto"/>
          <w:bottom w:val="single" w:sz="12" w:space="1" w:color="auto"/>
          <w:right w:val="single" w:sz="12" w:space="4" w:color="auto"/>
        </w:pBdr>
        <w:jc w:val="center"/>
        <w:rPr>
          <w:b/>
          <w:sz w:val="32"/>
        </w:rPr>
      </w:pPr>
      <w:r w:rsidRPr="00DC01B8">
        <w:rPr>
          <w:b/>
          <w:sz w:val="32"/>
        </w:rPr>
        <w:t xml:space="preserve">ACCORD </w:t>
      </w:r>
      <w:r w:rsidR="00E741EC" w:rsidRPr="00DC01B8">
        <w:rPr>
          <w:b/>
          <w:sz w:val="32"/>
        </w:rPr>
        <w:t xml:space="preserve">COLLECTIF </w:t>
      </w:r>
      <w:r w:rsidRPr="00DC01B8">
        <w:rPr>
          <w:b/>
          <w:sz w:val="32"/>
        </w:rPr>
        <w:t>SUR LA NEGOCIATIO</w:t>
      </w:r>
      <w:r w:rsidR="00C2507A">
        <w:rPr>
          <w:b/>
          <w:sz w:val="32"/>
        </w:rPr>
        <w:t>N</w:t>
      </w:r>
    </w:p>
    <w:p w14:paraId="64E6BE38" w14:textId="281E6596" w:rsidR="00F74DA3" w:rsidRDefault="00C2507A" w:rsidP="00F74DA3">
      <w:pPr>
        <w:pBdr>
          <w:top w:val="single" w:sz="12" w:space="1" w:color="auto"/>
          <w:left w:val="single" w:sz="12" w:space="4" w:color="auto"/>
          <w:bottom w:val="single" w:sz="12" w:space="1" w:color="auto"/>
          <w:right w:val="single" w:sz="12" w:space="4" w:color="auto"/>
        </w:pBdr>
        <w:jc w:val="center"/>
        <w:rPr>
          <w:b/>
          <w:sz w:val="32"/>
        </w:rPr>
      </w:pPr>
      <w:r>
        <w:rPr>
          <w:b/>
          <w:sz w:val="32"/>
        </w:rPr>
        <w:t>ANNUELLE</w:t>
      </w:r>
      <w:r w:rsidR="007B170C">
        <w:rPr>
          <w:b/>
          <w:sz w:val="32"/>
        </w:rPr>
        <w:t xml:space="preserve"> </w:t>
      </w:r>
      <w:r w:rsidR="00623245">
        <w:rPr>
          <w:b/>
          <w:sz w:val="32"/>
        </w:rPr>
        <w:t>OBLIGATOIRE</w:t>
      </w:r>
      <w:r w:rsidR="00B0003E">
        <w:rPr>
          <w:b/>
          <w:sz w:val="32"/>
        </w:rPr>
        <w:t xml:space="preserve"> POUR 20</w:t>
      </w:r>
      <w:r w:rsidR="00623245">
        <w:rPr>
          <w:b/>
          <w:sz w:val="32"/>
        </w:rPr>
        <w:t>2</w:t>
      </w:r>
      <w:r w:rsidR="00B831BE">
        <w:rPr>
          <w:b/>
          <w:sz w:val="32"/>
        </w:rPr>
        <w:t>6</w:t>
      </w:r>
    </w:p>
    <w:p w14:paraId="031C4D1A" w14:textId="77777777" w:rsidR="00994475" w:rsidRPr="00DC01B8" w:rsidRDefault="00994475" w:rsidP="00F74DA3">
      <w:pPr>
        <w:pBdr>
          <w:top w:val="single" w:sz="12" w:space="1" w:color="auto"/>
          <w:left w:val="single" w:sz="12" w:space="4" w:color="auto"/>
          <w:bottom w:val="single" w:sz="12" w:space="1" w:color="auto"/>
          <w:right w:val="single" w:sz="12" w:space="4" w:color="auto"/>
        </w:pBdr>
        <w:jc w:val="center"/>
        <w:rPr>
          <w:b/>
          <w:sz w:val="32"/>
        </w:rPr>
      </w:pPr>
    </w:p>
    <w:p w14:paraId="6FC6A15B" w14:textId="77777777" w:rsidR="002635BF" w:rsidRPr="0071182D" w:rsidRDefault="002635BF">
      <w:pPr>
        <w:rPr>
          <w:sz w:val="16"/>
          <w:szCs w:val="16"/>
        </w:rPr>
      </w:pPr>
    </w:p>
    <w:p w14:paraId="322901C5" w14:textId="77777777" w:rsidR="003E5825" w:rsidRDefault="003E5825">
      <w:pPr>
        <w:rPr>
          <w:sz w:val="16"/>
          <w:szCs w:val="16"/>
        </w:rPr>
      </w:pPr>
    </w:p>
    <w:p w14:paraId="6A35A7B9" w14:textId="77777777" w:rsidR="006135D5" w:rsidRDefault="006135D5">
      <w:pPr>
        <w:rPr>
          <w:sz w:val="16"/>
          <w:szCs w:val="16"/>
        </w:rPr>
      </w:pPr>
    </w:p>
    <w:p w14:paraId="27705726" w14:textId="77777777" w:rsidR="002635BF" w:rsidRDefault="009B5305">
      <w:pPr>
        <w:pStyle w:val="Normalcentr"/>
        <w:ind w:left="0" w:right="1"/>
      </w:pPr>
      <w:bookmarkStart w:id="0" w:name="_Hlk190080203"/>
      <w:r>
        <w:t xml:space="preserve">A l’issue </w:t>
      </w:r>
      <w:r w:rsidR="002635BF">
        <w:t>de</w:t>
      </w:r>
      <w:r w:rsidR="0020352B">
        <w:t>s</w:t>
      </w:r>
      <w:r w:rsidR="002635BF">
        <w:t xml:space="preserve"> réun</w:t>
      </w:r>
      <w:r w:rsidR="001F3A28">
        <w:t>ion</w:t>
      </w:r>
      <w:r w:rsidR="0020352B">
        <w:t>s</w:t>
      </w:r>
      <w:r w:rsidR="001F3A28">
        <w:t xml:space="preserve"> de négociation </w:t>
      </w:r>
      <w:r>
        <w:t xml:space="preserve">annuelle obligatoire </w:t>
      </w:r>
      <w:r w:rsidR="0020352B">
        <w:t>prévues</w:t>
      </w:r>
      <w:r>
        <w:t xml:space="preserve"> aux articles </w:t>
      </w:r>
      <w:r w:rsidR="00C2507A">
        <w:rPr>
          <w:sz w:val="22"/>
          <w:szCs w:val="22"/>
        </w:rPr>
        <w:t>L. 2242</w:t>
      </w:r>
      <w:r w:rsidR="00C2507A" w:rsidRPr="00285021">
        <w:rPr>
          <w:sz w:val="22"/>
          <w:szCs w:val="22"/>
        </w:rPr>
        <w:t>-</w:t>
      </w:r>
      <w:r w:rsidR="00C2507A">
        <w:rPr>
          <w:sz w:val="22"/>
          <w:szCs w:val="22"/>
        </w:rPr>
        <w:t>1 à L. 2242-19</w:t>
      </w:r>
      <w:r w:rsidR="00C2507A" w:rsidRPr="00285021">
        <w:rPr>
          <w:sz w:val="22"/>
          <w:szCs w:val="22"/>
        </w:rPr>
        <w:t xml:space="preserve"> </w:t>
      </w:r>
      <w:r>
        <w:t>du Code du Travail</w:t>
      </w:r>
      <w:r w:rsidR="002635BF">
        <w:t xml:space="preserve">, </w:t>
      </w:r>
      <w:r>
        <w:t>il a été convenu ce qui suit </w:t>
      </w:r>
      <w:r w:rsidR="00A3225A">
        <w:t xml:space="preserve">entre </w:t>
      </w:r>
      <w:r>
        <w:t xml:space="preserve">: </w:t>
      </w:r>
    </w:p>
    <w:p w14:paraId="1BCC18B6" w14:textId="77777777" w:rsidR="002635BF" w:rsidRDefault="002635BF">
      <w:pPr>
        <w:pStyle w:val="Normalcentr"/>
        <w:ind w:left="0" w:right="1"/>
        <w:rPr>
          <w:sz w:val="16"/>
          <w:szCs w:val="16"/>
        </w:rPr>
      </w:pPr>
    </w:p>
    <w:p w14:paraId="7FDCB1AA" w14:textId="77777777" w:rsidR="00563805" w:rsidRDefault="00563805">
      <w:pPr>
        <w:pStyle w:val="Normalcentr"/>
        <w:ind w:left="0" w:right="1"/>
        <w:rPr>
          <w:sz w:val="16"/>
          <w:szCs w:val="16"/>
        </w:rPr>
      </w:pPr>
    </w:p>
    <w:p w14:paraId="5098C5C3" w14:textId="77777777" w:rsidR="008B3F36" w:rsidRPr="0071182D" w:rsidRDefault="008B3F36">
      <w:pPr>
        <w:pStyle w:val="Normalcentr"/>
        <w:ind w:left="0" w:right="1"/>
        <w:rPr>
          <w:sz w:val="16"/>
          <w:szCs w:val="16"/>
        </w:rPr>
      </w:pPr>
    </w:p>
    <w:p w14:paraId="0FE79F30" w14:textId="77777777" w:rsidR="002635BF" w:rsidRDefault="002635BF">
      <w:pPr>
        <w:pStyle w:val="Normalcentr"/>
        <w:ind w:left="0" w:right="1"/>
      </w:pPr>
      <w:r>
        <w:t xml:space="preserve">D’une part, </w:t>
      </w:r>
    </w:p>
    <w:p w14:paraId="43D2A3A4" w14:textId="35DF8B89" w:rsidR="001742A9" w:rsidRPr="00623245" w:rsidRDefault="00064F73" w:rsidP="00623245">
      <w:pPr>
        <w:spacing w:before="120"/>
        <w:jc w:val="both"/>
        <w:rPr>
          <w:sz w:val="24"/>
          <w:szCs w:val="24"/>
        </w:rPr>
      </w:pPr>
      <w:r w:rsidRPr="00064F73">
        <w:rPr>
          <w:sz w:val="24"/>
        </w:rPr>
        <w:sym w:font="Wingdings" w:char="F0F0"/>
      </w:r>
      <w:r w:rsidR="00E859B8" w:rsidRPr="00E859B8">
        <w:rPr>
          <w:sz w:val="24"/>
          <w:szCs w:val="24"/>
        </w:rPr>
        <w:t xml:space="preserve"> </w:t>
      </w:r>
      <w:r w:rsidR="00E859B8" w:rsidRPr="00E859B8">
        <w:rPr>
          <w:b/>
          <w:sz w:val="24"/>
          <w:szCs w:val="24"/>
        </w:rPr>
        <w:t>L</w:t>
      </w:r>
      <w:r w:rsidR="00623245">
        <w:rPr>
          <w:b/>
          <w:sz w:val="24"/>
          <w:szCs w:val="24"/>
        </w:rPr>
        <w:t>a</w:t>
      </w:r>
      <w:r w:rsidR="00885B83">
        <w:rPr>
          <w:b/>
          <w:sz w:val="24"/>
          <w:szCs w:val="24"/>
        </w:rPr>
        <w:t xml:space="preserve"> société Valloire Habitat </w:t>
      </w:r>
      <w:r w:rsidR="00E859B8" w:rsidRPr="00E859B8">
        <w:rPr>
          <w:sz w:val="24"/>
          <w:szCs w:val="24"/>
        </w:rPr>
        <w:t>représenté</w:t>
      </w:r>
      <w:r w:rsidR="00885B83">
        <w:rPr>
          <w:sz w:val="24"/>
          <w:szCs w:val="24"/>
        </w:rPr>
        <w:t>e</w:t>
      </w:r>
      <w:r w:rsidR="00E859B8" w:rsidRPr="00E859B8">
        <w:rPr>
          <w:sz w:val="24"/>
          <w:szCs w:val="24"/>
        </w:rPr>
        <w:t xml:space="preserve"> par </w:t>
      </w:r>
      <w:r w:rsidR="006341DE">
        <w:rPr>
          <w:sz w:val="24"/>
          <w:szCs w:val="24"/>
        </w:rPr>
        <w:t>XXXXX</w:t>
      </w:r>
      <w:r w:rsidR="00E859B8" w:rsidRPr="00E859B8">
        <w:rPr>
          <w:sz w:val="24"/>
          <w:szCs w:val="24"/>
        </w:rPr>
        <w:t xml:space="preserve"> en sa qualité de Directeur Général</w:t>
      </w:r>
      <w:r w:rsidR="00623245">
        <w:rPr>
          <w:sz w:val="24"/>
          <w:szCs w:val="24"/>
        </w:rPr>
        <w:t>,</w:t>
      </w:r>
      <w:r w:rsidR="00E859B8" w:rsidRPr="00E859B8">
        <w:rPr>
          <w:szCs w:val="24"/>
        </w:rPr>
        <w:t xml:space="preserve"> </w:t>
      </w:r>
      <w:r w:rsidR="00E859B8" w:rsidRPr="00623245">
        <w:rPr>
          <w:sz w:val="24"/>
          <w:szCs w:val="24"/>
        </w:rPr>
        <w:t>siège social :</w:t>
      </w:r>
      <w:r w:rsidR="001742A9" w:rsidRPr="00623245">
        <w:rPr>
          <w:sz w:val="24"/>
          <w:szCs w:val="24"/>
        </w:rPr>
        <w:t xml:space="preserve"> 24 rue du Pot de Fer à ORLEANS.</w:t>
      </w:r>
    </w:p>
    <w:p w14:paraId="02DCB50E" w14:textId="77777777" w:rsidR="002635BF" w:rsidRPr="001742A9" w:rsidRDefault="002635BF">
      <w:pPr>
        <w:rPr>
          <w:sz w:val="16"/>
          <w:szCs w:val="16"/>
        </w:rPr>
      </w:pPr>
    </w:p>
    <w:p w14:paraId="681A91D5" w14:textId="77777777" w:rsidR="002635BF" w:rsidRDefault="002635BF">
      <w:pPr>
        <w:rPr>
          <w:sz w:val="16"/>
          <w:szCs w:val="16"/>
        </w:rPr>
      </w:pPr>
    </w:p>
    <w:p w14:paraId="5E59779D" w14:textId="77777777" w:rsidR="002635BF" w:rsidRDefault="002635BF">
      <w:pPr>
        <w:pStyle w:val="Corpsdetexte"/>
        <w:rPr>
          <w:sz w:val="22"/>
        </w:rPr>
      </w:pPr>
      <w:r>
        <w:t>et d'autre part,</w:t>
      </w:r>
    </w:p>
    <w:p w14:paraId="294EADB5" w14:textId="77777777" w:rsidR="002635BF" w:rsidRPr="007B4857" w:rsidRDefault="002635BF">
      <w:pPr>
        <w:rPr>
          <w:sz w:val="16"/>
          <w:szCs w:val="16"/>
        </w:rPr>
      </w:pPr>
    </w:p>
    <w:p w14:paraId="4A6AD344" w14:textId="77777777" w:rsidR="002635BF" w:rsidRDefault="002635BF">
      <w:pPr>
        <w:pStyle w:val="Corpsdetexte"/>
      </w:pPr>
      <w:r>
        <w:sym w:font="Wingdings" w:char="F0F0"/>
      </w:r>
      <w:r>
        <w:t xml:space="preserve"> </w:t>
      </w:r>
      <w:r w:rsidR="00064F73" w:rsidRPr="00064F73">
        <w:rPr>
          <w:b/>
        </w:rPr>
        <w:t>L</w:t>
      </w:r>
      <w:r w:rsidR="00AF0BE9">
        <w:rPr>
          <w:b/>
        </w:rPr>
        <w:t xml:space="preserve">es </w:t>
      </w:r>
      <w:r w:rsidR="0020352B">
        <w:rPr>
          <w:b/>
        </w:rPr>
        <w:t>organisation</w:t>
      </w:r>
      <w:r w:rsidR="00AF0BE9">
        <w:rPr>
          <w:b/>
        </w:rPr>
        <w:t>s</w:t>
      </w:r>
      <w:r w:rsidR="0020352B">
        <w:rPr>
          <w:b/>
        </w:rPr>
        <w:t xml:space="preserve"> syndicale</w:t>
      </w:r>
      <w:r w:rsidR="00AF0BE9">
        <w:rPr>
          <w:b/>
        </w:rPr>
        <w:t>s</w:t>
      </w:r>
      <w:r w:rsidR="0020352B">
        <w:rPr>
          <w:b/>
        </w:rPr>
        <w:t xml:space="preserve"> représentative</w:t>
      </w:r>
      <w:r w:rsidR="00AF0BE9">
        <w:rPr>
          <w:b/>
        </w:rPr>
        <w:t>s</w:t>
      </w:r>
      <w:r>
        <w:rPr>
          <w:b/>
        </w:rPr>
        <w:t xml:space="preserve"> dans l'entreprise</w:t>
      </w:r>
      <w:r>
        <w:t xml:space="preserve"> :</w:t>
      </w:r>
    </w:p>
    <w:p w14:paraId="7F37C1B9" w14:textId="7D28BF5B" w:rsidR="00DC0C1B" w:rsidRPr="00DC0C1B" w:rsidRDefault="00DC0C1B" w:rsidP="001E2395">
      <w:pPr>
        <w:pStyle w:val="Normalps"/>
        <w:numPr>
          <w:ilvl w:val="0"/>
          <w:numId w:val="7"/>
        </w:numPr>
        <w:spacing w:before="120"/>
        <w:ind w:left="426" w:hanging="357"/>
        <w:rPr>
          <w:szCs w:val="24"/>
        </w:rPr>
      </w:pPr>
      <w:bookmarkStart w:id="1" w:name="_Hlk158206376"/>
      <w:r w:rsidRPr="00DC0C1B">
        <w:rPr>
          <w:szCs w:val="24"/>
        </w:rPr>
        <w:t xml:space="preserve">UNSA représentée par </w:t>
      </w:r>
      <w:r w:rsidR="006341DE">
        <w:rPr>
          <w:szCs w:val="24"/>
        </w:rPr>
        <w:t>XXXXX</w:t>
      </w:r>
      <w:r w:rsidR="006341DE" w:rsidRPr="00E859B8">
        <w:rPr>
          <w:szCs w:val="24"/>
        </w:rPr>
        <w:t xml:space="preserve"> </w:t>
      </w:r>
      <w:r w:rsidRPr="00DC0C1B">
        <w:rPr>
          <w:szCs w:val="24"/>
        </w:rPr>
        <w:t>en sa qualité de Déléguée Syndicale,</w:t>
      </w:r>
    </w:p>
    <w:bookmarkEnd w:id="1"/>
    <w:p w14:paraId="190FD73C" w14:textId="4421FCA3" w:rsidR="00623245" w:rsidRDefault="00623245" w:rsidP="001E2395">
      <w:pPr>
        <w:pStyle w:val="Normalps"/>
        <w:numPr>
          <w:ilvl w:val="0"/>
          <w:numId w:val="7"/>
        </w:numPr>
        <w:spacing w:before="120"/>
        <w:ind w:left="426" w:hanging="357"/>
        <w:rPr>
          <w:szCs w:val="24"/>
        </w:rPr>
      </w:pPr>
      <w:r w:rsidRPr="00AF0BE9">
        <w:rPr>
          <w:szCs w:val="24"/>
        </w:rPr>
        <w:t xml:space="preserve">CFDT représentée par </w:t>
      </w:r>
      <w:r w:rsidR="006341DE">
        <w:rPr>
          <w:szCs w:val="24"/>
        </w:rPr>
        <w:t>XXXXX</w:t>
      </w:r>
      <w:r w:rsidR="006341DE" w:rsidRPr="00E859B8">
        <w:rPr>
          <w:szCs w:val="24"/>
        </w:rPr>
        <w:t xml:space="preserve"> </w:t>
      </w:r>
      <w:r w:rsidRPr="00AF0BE9">
        <w:rPr>
          <w:szCs w:val="24"/>
        </w:rPr>
        <w:t>en</w:t>
      </w:r>
      <w:r>
        <w:rPr>
          <w:szCs w:val="24"/>
        </w:rPr>
        <w:t xml:space="preserve"> sa qualité de Déléguée Syndicale,</w:t>
      </w:r>
    </w:p>
    <w:p w14:paraId="0FC0EA8C" w14:textId="19DBB1E4" w:rsidR="00AF0BE9" w:rsidRPr="00AF0BE9" w:rsidRDefault="00AF0BE9" w:rsidP="001E2395">
      <w:pPr>
        <w:pStyle w:val="Normalps"/>
        <w:numPr>
          <w:ilvl w:val="0"/>
          <w:numId w:val="7"/>
        </w:numPr>
        <w:spacing w:before="120"/>
        <w:ind w:left="426" w:hanging="357"/>
        <w:rPr>
          <w:szCs w:val="24"/>
        </w:rPr>
      </w:pPr>
      <w:r w:rsidRPr="00AF0BE9">
        <w:rPr>
          <w:szCs w:val="24"/>
        </w:rPr>
        <w:t xml:space="preserve">CFTC représentée par </w:t>
      </w:r>
      <w:r w:rsidR="006341DE">
        <w:rPr>
          <w:szCs w:val="24"/>
        </w:rPr>
        <w:t>XXXXX</w:t>
      </w:r>
      <w:r w:rsidR="006341DE" w:rsidRPr="00E859B8">
        <w:rPr>
          <w:szCs w:val="24"/>
        </w:rPr>
        <w:t xml:space="preserve"> </w:t>
      </w:r>
      <w:r w:rsidRPr="00AF0BE9">
        <w:rPr>
          <w:szCs w:val="24"/>
        </w:rPr>
        <w:t>en sa qualité de Délégué Syndical,</w:t>
      </w:r>
    </w:p>
    <w:p w14:paraId="76F2B6DA" w14:textId="77777777" w:rsidR="00AF0BE9" w:rsidRDefault="00AF0BE9" w:rsidP="00AF0BE9">
      <w:pPr>
        <w:pStyle w:val="Normalps"/>
        <w:spacing w:before="120"/>
        <w:ind w:left="0"/>
        <w:rPr>
          <w:szCs w:val="24"/>
        </w:rPr>
      </w:pPr>
      <w:r>
        <w:rPr>
          <w:szCs w:val="24"/>
        </w:rPr>
        <w:t>m</w:t>
      </w:r>
      <w:r w:rsidRPr="00AF0BE9">
        <w:rPr>
          <w:szCs w:val="24"/>
        </w:rPr>
        <w:t>andatés à cet effet.</w:t>
      </w:r>
    </w:p>
    <w:bookmarkEnd w:id="0"/>
    <w:p w14:paraId="585DB9A9" w14:textId="77777777" w:rsidR="00BC614F" w:rsidRDefault="00BC614F" w:rsidP="00AF0BE9">
      <w:pPr>
        <w:pStyle w:val="Normalps"/>
        <w:spacing w:before="120"/>
        <w:ind w:left="0"/>
        <w:rPr>
          <w:szCs w:val="24"/>
        </w:rPr>
      </w:pPr>
    </w:p>
    <w:p w14:paraId="1EA87AF6" w14:textId="77777777" w:rsidR="00BC614F" w:rsidRPr="00982623" w:rsidRDefault="00BC614F" w:rsidP="00AF0BE9">
      <w:pPr>
        <w:pStyle w:val="Normalps"/>
        <w:spacing w:before="120"/>
        <w:ind w:left="0"/>
        <w:rPr>
          <w:b/>
          <w:bCs/>
          <w:szCs w:val="24"/>
          <w:u w:val="single"/>
        </w:rPr>
      </w:pPr>
      <w:r w:rsidRPr="00982623">
        <w:rPr>
          <w:b/>
          <w:bCs/>
          <w:szCs w:val="24"/>
          <w:u w:val="single"/>
        </w:rPr>
        <w:t>Préambule</w:t>
      </w:r>
    </w:p>
    <w:p w14:paraId="4081FECB" w14:textId="77777777" w:rsidR="00982623" w:rsidRDefault="00982623" w:rsidP="00982623">
      <w:pPr>
        <w:pStyle w:val="Corpsdetexte2"/>
        <w:rPr>
          <w:sz w:val="22"/>
          <w:szCs w:val="18"/>
        </w:rPr>
      </w:pPr>
    </w:p>
    <w:p w14:paraId="561879E7" w14:textId="73EAD0A1" w:rsidR="008F0F7F" w:rsidRDefault="008F0F7F" w:rsidP="008F0F7F">
      <w:pPr>
        <w:jc w:val="both"/>
        <w:rPr>
          <w:sz w:val="24"/>
          <w:szCs w:val="24"/>
        </w:rPr>
      </w:pPr>
      <w:r w:rsidRPr="008F0F7F">
        <w:rPr>
          <w:sz w:val="24"/>
          <w:szCs w:val="24"/>
        </w:rPr>
        <w:t xml:space="preserve">Dans </w:t>
      </w:r>
      <w:r w:rsidR="0098473D">
        <w:rPr>
          <w:sz w:val="24"/>
          <w:szCs w:val="24"/>
        </w:rPr>
        <w:t>l</w:t>
      </w:r>
      <w:r w:rsidRPr="008F0F7F">
        <w:rPr>
          <w:sz w:val="24"/>
          <w:szCs w:val="24"/>
        </w:rPr>
        <w:t>e cadre</w:t>
      </w:r>
      <w:r w:rsidR="0098473D">
        <w:rPr>
          <w:sz w:val="24"/>
          <w:szCs w:val="24"/>
        </w:rPr>
        <w:t xml:space="preserve"> </w:t>
      </w:r>
      <w:r w:rsidR="0098473D" w:rsidRPr="0098473D">
        <w:rPr>
          <w:sz w:val="24"/>
          <w:szCs w:val="24"/>
        </w:rPr>
        <w:t xml:space="preserve">de </w:t>
      </w:r>
      <w:r w:rsidR="00F9036A">
        <w:rPr>
          <w:sz w:val="24"/>
          <w:szCs w:val="24"/>
        </w:rPr>
        <w:t xml:space="preserve">la </w:t>
      </w:r>
      <w:r w:rsidR="0098473D" w:rsidRPr="0098473D">
        <w:rPr>
          <w:sz w:val="24"/>
          <w:szCs w:val="24"/>
        </w:rPr>
        <w:t>négociation annuelle obligatoire</w:t>
      </w:r>
      <w:r w:rsidRPr="008F0F7F">
        <w:rPr>
          <w:sz w:val="24"/>
          <w:szCs w:val="24"/>
        </w:rPr>
        <w:t>, la direction a convié les organisations syndicales présentes dans l’entreprise. Les parties se sont rencontrées le</w:t>
      </w:r>
      <w:r>
        <w:rPr>
          <w:sz w:val="24"/>
          <w:szCs w:val="24"/>
        </w:rPr>
        <w:t>s</w:t>
      </w:r>
      <w:r w:rsidRPr="008F0F7F">
        <w:rPr>
          <w:sz w:val="24"/>
          <w:szCs w:val="24"/>
        </w:rPr>
        <w:t xml:space="preserve"> 1</w:t>
      </w:r>
      <w:r w:rsidR="006E064A">
        <w:rPr>
          <w:sz w:val="24"/>
          <w:szCs w:val="24"/>
        </w:rPr>
        <w:t>4</w:t>
      </w:r>
      <w:r w:rsidRPr="008F0F7F">
        <w:rPr>
          <w:sz w:val="24"/>
          <w:szCs w:val="24"/>
        </w:rPr>
        <w:t xml:space="preserve"> Janvier, 2</w:t>
      </w:r>
      <w:r w:rsidR="00ED65D0">
        <w:rPr>
          <w:sz w:val="24"/>
          <w:szCs w:val="24"/>
        </w:rPr>
        <w:t>8</w:t>
      </w:r>
      <w:r w:rsidRPr="008F0F7F">
        <w:rPr>
          <w:sz w:val="24"/>
          <w:szCs w:val="24"/>
        </w:rPr>
        <w:t xml:space="preserve"> Janvier et </w:t>
      </w:r>
      <w:r w:rsidR="006E064A">
        <w:rPr>
          <w:sz w:val="24"/>
          <w:szCs w:val="24"/>
        </w:rPr>
        <w:t>13 Mars</w:t>
      </w:r>
      <w:r w:rsidRPr="008F0F7F">
        <w:rPr>
          <w:sz w:val="24"/>
          <w:szCs w:val="24"/>
        </w:rPr>
        <w:t xml:space="preserve"> 202</w:t>
      </w:r>
      <w:r w:rsidR="006E064A">
        <w:rPr>
          <w:sz w:val="24"/>
          <w:szCs w:val="24"/>
        </w:rPr>
        <w:t>6</w:t>
      </w:r>
      <w:r w:rsidRPr="008F0F7F">
        <w:rPr>
          <w:sz w:val="24"/>
          <w:szCs w:val="24"/>
        </w:rPr>
        <w:t xml:space="preserve">. </w:t>
      </w:r>
    </w:p>
    <w:p w14:paraId="3B548622" w14:textId="77777777" w:rsidR="005D7CAC" w:rsidRDefault="005D7CAC" w:rsidP="008F0F7F">
      <w:pPr>
        <w:jc w:val="both"/>
        <w:rPr>
          <w:sz w:val="24"/>
          <w:szCs w:val="24"/>
        </w:rPr>
      </w:pPr>
    </w:p>
    <w:p w14:paraId="733E89E1" w14:textId="77777777" w:rsidR="005D7CAC" w:rsidRPr="008F0F7F" w:rsidRDefault="005D7CAC" w:rsidP="005D7CAC">
      <w:pPr>
        <w:jc w:val="both"/>
        <w:rPr>
          <w:sz w:val="24"/>
          <w:szCs w:val="24"/>
        </w:rPr>
      </w:pPr>
      <w:r w:rsidRPr="008F0F7F">
        <w:rPr>
          <w:sz w:val="24"/>
          <w:szCs w:val="24"/>
        </w:rPr>
        <w:t xml:space="preserve">Au terme de ces réunions, il est conclu le présent accord :  </w:t>
      </w:r>
    </w:p>
    <w:p w14:paraId="1241E1A9" w14:textId="77777777" w:rsidR="005D7CAC" w:rsidRPr="008F0F7F" w:rsidRDefault="005D7CAC" w:rsidP="008F0F7F">
      <w:pPr>
        <w:jc w:val="both"/>
        <w:rPr>
          <w:sz w:val="24"/>
          <w:szCs w:val="24"/>
        </w:rPr>
      </w:pPr>
    </w:p>
    <w:p w14:paraId="5615D28C" w14:textId="77777777" w:rsidR="005D7CAC" w:rsidRDefault="005D7CAC" w:rsidP="005D7CAC">
      <w:pPr>
        <w:pStyle w:val="Normalcentr"/>
        <w:ind w:left="0"/>
        <w:rPr>
          <w:b/>
          <w:u w:val="single"/>
        </w:rPr>
      </w:pPr>
      <w:bookmarkStart w:id="2" w:name="_Hlk189574794"/>
      <w:r>
        <w:rPr>
          <w:b/>
          <w:u w:val="single"/>
        </w:rPr>
        <w:t>Article 1 – Objet de l’accord</w:t>
      </w:r>
      <w:r w:rsidRPr="00A2025C">
        <w:rPr>
          <w:b/>
        </w:rPr>
        <w:t> :</w:t>
      </w:r>
      <w:r>
        <w:rPr>
          <w:b/>
          <w:u w:val="single"/>
        </w:rPr>
        <w:t xml:space="preserve"> </w:t>
      </w:r>
    </w:p>
    <w:p w14:paraId="1E3B279E" w14:textId="77777777" w:rsidR="005D7CAC" w:rsidRDefault="005D7CAC" w:rsidP="005D7CAC">
      <w:pPr>
        <w:pStyle w:val="Normalcentr"/>
        <w:ind w:left="0"/>
        <w:rPr>
          <w:sz w:val="16"/>
          <w:szCs w:val="16"/>
        </w:rPr>
      </w:pPr>
    </w:p>
    <w:p w14:paraId="5E6B9B4F" w14:textId="77777777" w:rsidR="005D7CAC" w:rsidRDefault="005D7CAC" w:rsidP="005D7CAC">
      <w:pPr>
        <w:rPr>
          <w:b/>
          <w:sz w:val="24"/>
        </w:rPr>
      </w:pPr>
      <w:r>
        <w:rPr>
          <w:b/>
          <w:sz w:val="24"/>
        </w:rPr>
        <w:t>Thèmes abordés lors de la négociation annuelle obligatoire :</w:t>
      </w:r>
    </w:p>
    <w:p w14:paraId="61320767" w14:textId="77777777" w:rsidR="005D7CAC" w:rsidRDefault="005D7CAC" w:rsidP="005D7CAC">
      <w:pPr>
        <w:rPr>
          <w:b/>
          <w:sz w:val="24"/>
        </w:rPr>
      </w:pPr>
    </w:p>
    <w:p w14:paraId="0A3AEEC7" w14:textId="77777777" w:rsidR="006E064A" w:rsidRPr="00726E5D" w:rsidRDefault="006E064A" w:rsidP="006E064A">
      <w:pPr>
        <w:pStyle w:val="Corpsdetexte"/>
        <w:numPr>
          <w:ilvl w:val="0"/>
          <w:numId w:val="6"/>
        </w:numPr>
        <w:jc w:val="both"/>
        <w:rPr>
          <w:szCs w:val="22"/>
        </w:rPr>
      </w:pPr>
      <w:r w:rsidRPr="00726E5D">
        <w:rPr>
          <w:szCs w:val="22"/>
        </w:rPr>
        <w:t xml:space="preserve">La rémunération, le temps de travail et le partage de la valeur ajoutée : </w:t>
      </w:r>
    </w:p>
    <w:p w14:paraId="11E6FF85" w14:textId="77777777" w:rsidR="006E064A" w:rsidRPr="00726E5D" w:rsidRDefault="006E064A" w:rsidP="006E064A">
      <w:pPr>
        <w:pStyle w:val="Corpsdetexte"/>
        <w:numPr>
          <w:ilvl w:val="1"/>
          <w:numId w:val="6"/>
        </w:numPr>
        <w:jc w:val="both"/>
        <w:rPr>
          <w:szCs w:val="22"/>
        </w:rPr>
      </w:pPr>
      <w:r w:rsidRPr="00726E5D">
        <w:rPr>
          <w:szCs w:val="22"/>
        </w:rPr>
        <w:t xml:space="preserve">salaires effectifs, </w:t>
      </w:r>
    </w:p>
    <w:p w14:paraId="65E53FC5" w14:textId="77777777" w:rsidR="006E064A" w:rsidRPr="00726E5D" w:rsidRDefault="006E064A" w:rsidP="006E064A">
      <w:pPr>
        <w:pStyle w:val="Corpsdetexte"/>
        <w:numPr>
          <w:ilvl w:val="1"/>
          <w:numId w:val="6"/>
        </w:numPr>
        <w:jc w:val="both"/>
        <w:rPr>
          <w:szCs w:val="22"/>
        </w:rPr>
      </w:pPr>
      <w:r w:rsidRPr="00726E5D">
        <w:rPr>
          <w:szCs w:val="22"/>
        </w:rPr>
        <w:t xml:space="preserve">durée effective et organisation du temps de travail, </w:t>
      </w:r>
    </w:p>
    <w:p w14:paraId="26CC5A16" w14:textId="77777777" w:rsidR="006E064A" w:rsidRPr="00726E5D" w:rsidRDefault="006E064A" w:rsidP="006E064A">
      <w:pPr>
        <w:pStyle w:val="Corpsdetexte"/>
        <w:numPr>
          <w:ilvl w:val="1"/>
          <w:numId w:val="6"/>
        </w:numPr>
        <w:jc w:val="both"/>
        <w:rPr>
          <w:szCs w:val="22"/>
        </w:rPr>
      </w:pPr>
      <w:r w:rsidRPr="00726E5D">
        <w:rPr>
          <w:szCs w:val="22"/>
        </w:rPr>
        <w:t>intéressement, épargne salariale...</w:t>
      </w:r>
      <w:r>
        <w:rPr>
          <w:szCs w:val="22"/>
        </w:rPr>
        <w:t>,</w:t>
      </w:r>
    </w:p>
    <w:p w14:paraId="08A8B897" w14:textId="77777777" w:rsidR="006E064A" w:rsidRPr="00726E5D" w:rsidRDefault="006E064A" w:rsidP="006E064A">
      <w:pPr>
        <w:pStyle w:val="Corpsdetexte"/>
        <w:numPr>
          <w:ilvl w:val="0"/>
          <w:numId w:val="6"/>
        </w:numPr>
        <w:jc w:val="both"/>
        <w:rPr>
          <w:szCs w:val="22"/>
        </w:rPr>
      </w:pPr>
      <w:r w:rsidRPr="00726E5D">
        <w:rPr>
          <w:szCs w:val="22"/>
        </w:rPr>
        <w:t>L’égalité professionnelle et la qualité de vie au travail :</w:t>
      </w:r>
    </w:p>
    <w:p w14:paraId="4BBE2DFB" w14:textId="77777777" w:rsidR="006E064A" w:rsidRPr="00726E5D" w:rsidRDefault="006E064A" w:rsidP="006E064A">
      <w:pPr>
        <w:pStyle w:val="Corpsdetexte"/>
        <w:numPr>
          <w:ilvl w:val="1"/>
          <w:numId w:val="6"/>
        </w:numPr>
        <w:jc w:val="both"/>
        <w:rPr>
          <w:szCs w:val="22"/>
        </w:rPr>
      </w:pPr>
      <w:r w:rsidRPr="00726E5D">
        <w:rPr>
          <w:szCs w:val="22"/>
        </w:rPr>
        <w:t xml:space="preserve">égalité hommes-femmes, </w:t>
      </w:r>
    </w:p>
    <w:p w14:paraId="59F6C7B4" w14:textId="77777777" w:rsidR="006E064A" w:rsidRPr="00726E5D" w:rsidRDefault="006E064A" w:rsidP="006E064A">
      <w:pPr>
        <w:pStyle w:val="Corpsdetexte"/>
        <w:numPr>
          <w:ilvl w:val="1"/>
          <w:numId w:val="6"/>
        </w:numPr>
        <w:jc w:val="both"/>
        <w:rPr>
          <w:szCs w:val="22"/>
        </w:rPr>
      </w:pPr>
      <w:r w:rsidRPr="00726E5D">
        <w:rPr>
          <w:szCs w:val="22"/>
        </w:rPr>
        <w:t>articulation vie personnelle/professionnelle,</w:t>
      </w:r>
    </w:p>
    <w:p w14:paraId="6B583634" w14:textId="77777777" w:rsidR="006E064A" w:rsidRPr="00726E5D" w:rsidRDefault="006E064A" w:rsidP="006E064A">
      <w:pPr>
        <w:pStyle w:val="Corpsdetexte"/>
        <w:numPr>
          <w:ilvl w:val="1"/>
          <w:numId w:val="6"/>
        </w:numPr>
        <w:jc w:val="both"/>
        <w:rPr>
          <w:szCs w:val="22"/>
        </w:rPr>
      </w:pPr>
      <w:r w:rsidRPr="00726E5D">
        <w:rPr>
          <w:szCs w:val="22"/>
        </w:rPr>
        <w:t>lutte contre les discriminations,</w:t>
      </w:r>
    </w:p>
    <w:p w14:paraId="322465B9" w14:textId="77777777" w:rsidR="006E064A" w:rsidRPr="00726E5D" w:rsidRDefault="006E064A" w:rsidP="006E064A">
      <w:pPr>
        <w:pStyle w:val="Corpsdetexte"/>
        <w:numPr>
          <w:ilvl w:val="1"/>
          <w:numId w:val="6"/>
        </w:numPr>
        <w:jc w:val="both"/>
        <w:rPr>
          <w:szCs w:val="22"/>
        </w:rPr>
      </w:pPr>
      <w:r w:rsidRPr="00726E5D">
        <w:rPr>
          <w:szCs w:val="22"/>
        </w:rPr>
        <w:t xml:space="preserve">protection sociale complémentaire, </w:t>
      </w:r>
    </w:p>
    <w:p w14:paraId="395F355C" w14:textId="77777777" w:rsidR="006E064A" w:rsidRPr="00726E5D" w:rsidRDefault="006E064A" w:rsidP="006E064A">
      <w:pPr>
        <w:pStyle w:val="Corpsdetexte"/>
        <w:numPr>
          <w:ilvl w:val="1"/>
          <w:numId w:val="6"/>
        </w:numPr>
        <w:jc w:val="both"/>
        <w:rPr>
          <w:szCs w:val="22"/>
        </w:rPr>
      </w:pPr>
      <w:r w:rsidRPr="00726E5D">
        <w:rPr>
          <w:szCs w:val="22"/>
        </w:rPr>
        <w:t xml:space="preserve">insertion professionnelle et maintien dans l’emploi des travailleurs handicapés, </w:t>
      </w:r>
    </w:p>
    <w:p w14:paraId="148EEB62" w14:textId="77777777" w:rsidR="006E064A" w:rsidRPr="00726E5D" w:rsidRDefault="006E064A" w:rsidP="006E064A">
      <w:pPr>
        <w:pStyle w:val="Corpsdetexte"/>
        <w:numPr>
          <w:ilvl w:val="1"/>
          <w:numId w:val="6"/>
        </w:numPr>
        <w:jc w:val="both"/>
        <w:rPr>
          <w:szCs w:val="22"/>
        </w:rPr>
      </w:pPr>
      <w:r w:rsidRPr="00726E5D">
        <w:rPr>
          <w:szCs w:val="22"/>
        </w:rPr>
        <w:t>droit d’expression directe et collective des salariés,</w:t>
      </w:r>
    </w:p>
    <w:p w14:paraId="49E8C3BA" w14:textId="77777777" w:rsidR="006E064A" w:rsidRDefault="006E064A" w:rsidP="006E064A">
      <w:pPr>
        <w:pStyle w:val="Corpsdetexte"/>
        <w:numPr>
          <w:ilvl w:val="1"/>
          <w:numId w:val="6"/>
        </w:numPr>
        <w:jc w:val="both"/>
        <w:rPr>
          <w:szCs w:val="22"/>
        </w:rPr>
      </w:pPr>
      <w:r w:rsidRPr="00726E5D">
        <w:rPr>
          <w:szCs w:val="22"/>
        </w:rPr>
        <w:t>droit à la déconnexion des salariés</w:t>
      </w:r>
      <w:r>
        <w:rPr>
          <w:szCs w:val="22"/>
        </w:rPr>
        <w:t>,</w:t>
      </w:r>
    </w:p>
    <w:p w14:paraId="01A98819" w14:textId="77777777" w:rsidR="006E064A" w:rsidRPr="00726E5D" w:rsidRDefault="006E064A" w:rsidP="006E064A">
      <w:pPr>
        <w:pStyle w:val="Corpsdetexte"/>
        <w:numPr>
          <w:ilvl w:val="1"/>
          <w:numId w:val="6"/>
        </w:numPr>
        <w:jc w:val="both"/>
        <w:rPr>
          <w:szCs w:val="22"/>
        </w:rPr>
      </w:pPr>
      <w:r>
        <w:rPr>
          <w:szCs w:val="22"/>
        </w:rPr>
        <w:t>conditions de travail</w:t>
      </w:r>
      <w:r w:rsidRPr="00726E5D">
        <w:rPr>
          <w:szCs w:val="22"/>
        </w:rPr>
        <w:t>.</w:t>
      </w:r>
    </w:p>
    <w:p w14:paraId="0E423E8F" w14:textId="77777777" w:rsidR="005D7CAC" w:rsidRDefault="005D7CAC" w:rsidP="005D7CAC">
      <w:pPr>
        <w:pStyle w:val="Corpsdetexte"/>
        <w:jc w:val="both"/>
        <w:rPr>
          <w:szCs w:val="22"/>
        </w:rPr>
      </w:pPr>
    </w:p>
    <w:p w14:paraId="6DDA75A1" w14:textId="77777777" w:rsidR="006E064A" w:rsidRDefault="006E064A" w:rsidP="005D7CAC">
      <w:pPr>
        <w:pStyle w:val="Corpsdetexte"/>
        <w:jc w:val="both"/>
        <w:rPr>
          <w:szCs w:val="22"/>
        </w:rPr>
      </w:pPr>
    </w:p>
    <w:p w14:paraId="39167C2A" w14:textId="77777777" w:rsidR="006E064A" w:rsidRDefault="006E064A" w:rsidP="005D7CAC">
      <w:pPr>
        <w:pStyle w:val="Corpsdetexte"/>
        <w:jc w:val="both"/>
        <w:rPr>
          <w:szCs w:val="22"/>
        </w:rPr>
      </w:pPr>
    </w:p>
    <w:p w14:paraId="1E66BBE2" w14:textId="77777777" w:rsidR="005D7CAC" w:rsidRDefault="005D7CAC" w:rsidP="005D7CAC">
      <w:pPr>
        <w:pStyle w:val="Normalcentr"/>
        <w:numPr>
          <w:ilvl w:val="0"/>
          <w:numId w:val="1"/>
        </w:numPr>
        <w:tabs>
          <w:tab w:val="clear" w:pos="360"/>
          <w:tab w:val="num" w:pos="-491"/>
        </w:tabs>
        <w:ind w:left="0"/>
        <w:rPr>
          <w:b/>
          <w:u w:val="single"/>
        </w:rPr>
      </w:pPr>
      <w:r>
        <w:rPr>
          <w:b/>
          <w:u w:val="single"/>
        </w:rPr>
        <w:lastRenderedPageBreak/>
        <w:t xml:space="preserve">Sur les salaires effectifs et le partage de la valeur ajoutée </w:t>
      </w:r>
      <w:r w:rsidRPr="00A2025C">
        <w:rPr>
          <w:b/>
        </w:rPr>
        <w:t> :</w:t>
      </w:r>
      <w:r>
        <w:rPr>
          <w:b/>
          <w:u w:val="single"/>
        </w:rPr>
        <w:t xml:space="preserve"> </w:t>
      </w:r>
    </w:p>
    <w:p w14:paraId="66428EF6" w14:textId="77777777" w:rsidR="005D7CAC" w:rsidRDefault="005D7CAC" w:rsidP="005D7CAC">
      <w:pPr>
        <w:pStyle w:val="Retraitcorpsdetexte"/>
        <w:ind w:left="0"/>
        <w:rPr>
          <w:sz w:val="16"/>
          <w:szCs w:val="16"/>
        </w:rPr>
      </w:pPr>
    </w:p>
    <w:p w14:paraId="2273669C" w14:textId="77777777" w:rsidR="005D7CAC" w:rsidRDefault="005D7CAC" w:rsidP="00BE2CBE">
      <w:pPr>
        <w:pStyle w:val="Retraitcorpsdetexte"/>
        <w:numPr>
          <w:ilvl w:val="0"/>
          <w:numId w:val="2"/>
        </w:numPr>
        <w:ind w:left="709"/>
        <w:rPr>
          <w:b/>
        </w:rPr>
      </w:pPr>
      <w:r>
        <w:rPr>
          <w:b/>
        </w:rPr>
        <w:t xml:space="preserve">Sur les augmentations de salaires du personnel : </w:t>
      </w:r>
    </w:p>
    <w:p w14:paraId="6679B013" w14:textId="77777777" w:rsidR="00D30099" w:rsidRDefault="00D30099" w:rsidP="00D30099">
      <w:pPr>
        <w:pStyle w:val="Retraitcorpsdetexte"/>
        <w:ind w:left="0"/>
        <w:rPr>
          <w:b/>
        </w:rPr>
      </w:pPr>
    </w:p>
    <w:p w14:paraId="05FD30E5" w14:textId="77777777" w:rsidR="00D30099" w:rsidRPr="000D07B8" w:rsidRDefault="00D30099" w:rsidP="00D30099">
      <w:pPr>
        <w:pStyle w:val="Retraitcorpsdetexte"/>
        <w:spacing w:before="120"/>
        <w:ind w:left="0"/>
      </w:pPr>
      <w:r w:rsidRPr="000D07B8">
        <w:t>Les parties se sont mises d'accord pour un budget de 1,</w:t>
      </w:r>
      <w:r>
        <w:t>92</w:t>
      </w:r>
      <w:r w:rsidRPr="000D07B8">
        <w:t xml:space="preserve"> % de la masse salariale, réparti comme suit :</w:t>
      </w:r>
    </w:p>
    <w:p w14:paraId="355B2DEA" w14:textId="77777777" w:rsidR="00D30099" w:rsidRDefault="00D30099" w:rsidP="00D30099">
      <w:pPr>
        <w:pStyle w:val="Retraitcorpsdetexte"/>
        <w:ind w:left="0"/>
        <w:rPr>
          <w:b/>
        </w:rPr>
      </w:pPr>
    </w:p>
    <w:p w14:paraId="4A98C6AC" w14:textId="77777777" w:rsidR="00D30099" w:rsidRDefault="00D30099" w:rsidP="00D30099">
      <w:pPr>
        <w:pStyle w:val="Retraitcorpsdetexte"/>
        <w:numPr>
          <w:ilvl w:val="0"/>
          <w:numId w:val="6"/>
        </w:numPr>
        <w:tabs>
          <w:tab w:val="clear" w:pos="720"/>
        </w:tabs>
        <w:spacing w:before="120"/>
        <w:ind w:left="426"/>
      </w:pPr>
      <w:bookmarkStart w:id="3" w:name="_Hlk190183104"/>
      <w:r>
        <w:rPr>
          <w:b/>
          <w:bCs/>
          <w:szCs w:val="24"/>
        </w:rPr>
        <w:t>1</w:t>
      </w:r>
      <w:r w:rsidRPr="00B6296C">
        <w:rPr>
          <w:b/>
          <w:bCs/>
          <w:szCs w:val="24"/>
        </w:rPr>
        <w:t>,</w:t>
      </w:r>
      <w:r>
        <w:rPr>
          <w:b/>
          <w:bCs/>
          <w:szCs w:val="24"/>
        </w:rPr>
        <w:t>22</w:t>
      </w:r>
      <w:r w:rsidRPr="00B6296C">
        <w:rPr>
          <w:b/>
          <w:bCs/>
          <w:szCs w:val="24"/>
        </w:rPr>
        <w:t>% d’augmentation générale</w:t>
      </w:r>
      <w:r w:rsidRPr="00B6296C">
        <w:rPr>
          <w:szCs w:val="24"/>
        </w:rPr>
        <w:t xml:space="preserve"> (AG) avec rétroactivité au 01/01/2</w:t>
      </w:r>
      <w:r>
        <w:rPr>
          <w:szCs w:val="24"/>
        </w:rPr>
        <w:t xml:space="preserve">6 </w:t>
      </w:r>
      <w:r>
        <w:t>en fonction des tranches de salaires et d’ancienneté selon le barème suivant :</w:t>
      </w:r>
    </w:p>
    <w:p w14:paraId="27827729" w14:textId="77777777" w:rsidR="00D30099" w:rsidRPr="00D30099" w:rsidRDefault="006F656E" w:rsidP="00982366">
      <w:pPr>
        <w:pStyle w:val="Retraitcorpsdetexte"/>
        <w:spacing w:before="120"/>
        <w:ind w:left="360"/>
        <w:jc w:val="center"/>
        <w:rPr>
          <w:szCs w:val="24"/>
        </w:rPr>
      </w:pPr>
      <w:r>
        <w:pict w14:anchorId="6AE412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8pt;height:108pt">
            <v:imagedata r:id="rId8" o:title=""/>
          </v:shape>
        </w:pict>
      </w:r>
    </w:p>
    <w:p w14:paraId="2538035B" w14:textId="532235E9" w:rsidR="00D30099" w:rsidRPr="00B6296C" w:rsidRDefault="00D30099" w:rsidP="00D30099">
      <w:pPr>
        <w:pStyle w:val="Retraitcorpsdetexte"/>
        <w:spacing w:before="120"/>
        <w:ind w:left="360"/>
        <w:rPr>
          <w:szCs w:val="24"/>
        </w:rPr>
      </w:pPr>
    </w:p>
    <w:p w14:paraId="70E56D88" w14:textId="2E2F07C5" w:rsidR="00D30099" w:rsidRPr="00B6296C" w:rsidRDefault="00D30099" w:rsidP="00D30099">
      <w:pPr>
        <w:pStyle w:val="Retraitcorpsdetexte"/>
        <w:numPr>
          <w:ilvl w:val="0"/>
          <w:numId w:val="16"/>
        </w:numPr>
        <w:ind w:left="360" w:hanging="360"/>
        <w:rPr>
          <w:szCs w:val="24"/>
        </w:rPr>
      </w:pPr>
      <w:r>
        <w:rPr>
          <w:b/>
          <w:bCs/>
          <w:szCs w:val="24"/>
        </w:rPr>
        <w:t>0</w:t>
      </w:r>
      <w:r w:rsidRPr="00B6296C">
        <w:rPr>
          <w:b/>
          <w:bCs/>
          <w:szCs w:val="24"/>
        </w:rPr>
        <w:t>,</w:t>
      </w:r>
      <w:r>
        <w:rPr>
          <w:b/>
          <w:bCs/>
          <w:szCs w:val="24"/>
        </w:rPr>
        <w:t>7</w:t>
      </w:r>
      <w:r w:rsidRPr="00B6296C">
        <w:rPr>
          <w:b/>
          <w:bCs/>
          <w:szCs w:val="24"/>
        </w:rPr>
        <w:t>0% d’augmentations individuelles</w:t>
      </w:r>
      <w:r w:rsidRPr="00B6296C">
        <w:rPr>
          <w:szCs w:val="24"/>
        </w:rPr>
        <w:t xml:space="preserve"> (AI) avec rétroactivité au 01/01/2</w:t>
      </w:r>
      <w:r>
        <w:rPr>
          <w:szCs w:val="24"/>
        </w:rPr>
        <w:t xml:space="preserve">6 </w:t>
      </w:r>
      <w:r w:rsidRPr="00B6296C">
        <w:rPr>
          <w:szCs w:val="24"/>
        </w:rPr>
        <w:t>selon le degré de satisfaction et l'atteinte des objectifs.</w:t>
      </w:r>
    </w:p>
    <w:p w14:paraId="2CA7F271" w14:textId="77777777" w:rsidR="00D30099" w:rsidRDefault="00D30099" w:rsidP="00D30099">
      <w:pPr>
        <w:pStyle w:val="Retraitcorpsdetexte"/>
        <w:ind w:left="360"/>
        <w:rPr>
          <w:szCs w:val="24"/>
        </w:rPr>
      </w:pPr>
    </w:p>
    <w:p w14:paraId="420CB297" w14:textId="540E593E" w:rsidR="00D30099" w:rsidRDefault="00D30099" w:rsidP="00D30099">
      <w:pPr>
        <w:pStyle w:val="Corpsdetexte2"/>
        <w:rPr>
          <w:szCs w:val="24"/>
        </w:rPr>
      </w:pPr>
      <w:r w:rsidRPr="00ED56F3">
        <w:rPr>
          <w:szCs w:val="24"/>
        </w:rPr>
        <w:t xml:space="preserve">Sont éligibles à l’application de </w:t>
      </w:r>
      <w:r>
        <w:rPr>
          <w:szCs w:val="24"/>
        </w:rPr>
        <w:t>ces enveloppes</w:t>
      </w:r>
      <w:r w:rsidRPr="00ED56F3">
        <w:rPr>
          <w:szCs w:val="24"/>
        </w:rPr>
        <w:t>, les salariés présents au 31/12/2</w:t>
      </w:r>
      <w:r>
        <w:rPr>
          <w:szCs w:val="24"/>
        </w:rPr>
        <w:t>5</w:t>
      </w:r>
      <w:r w:rsidRPr="00ED56F3">
        <w:rPr>
          <w:szCs w:val="24"/>
        </w:rPr>
        <w:t xml:space="preserve"> et liés à la société par un contrat de travail</w:t>
      </w:r>
      <w:r>
        <w:rPr>
          <w:szCs w:val="24"/>
        </w:rPr>
        <w:t xml:space="preserve"> </w:t>
      </w:r>
      <w:r w:rsidRPr="00ED56F3">
        <w:rPr>
          <w:szCs w:val="24"/>
        </w:rPr>
        <w:t xml:space="preserve">à la date de mise en paiement des salaires du mois </w:t>
      </w:r>
      <w:r>
        <w:rPr>
          <w:szCs w:val="24"/>
        </w:rPr>
        <w:t>d’</w:t>
      </w:r>
      <w:r w:rsidRPr="00D85FE5">
        <w:rPr>
          <w:szCs w:val="24"/>
        </w:rPr>
        <w:t xml:space="preserve">Avril </w:t>
      </w:r>
      <w:r w:rsidRPr="00ED56F3">
        <w:rPr>
          <w:szCs w:val="24"/>
        </w:rPr>
        <w:t>202</w:t>
      </w:r>
      <w:r>
        <w:rPr>
          <w:szCs w:val="24"/>
        </w:rPr>
        <w:t>6,</w:t>
      </w:r>
      <w:r w:rsidRPr="00ED56F3">
        <w:rPr>
          <w:szCs w:val="24"/>
        </w:rPr>
        <w:t xml:space="preserve"> </w:t>
      </w:r>
      <w:r w:rsidRPr="006E1F78">
        <w:rPr>
          <w:szCs w:val="24"/>
        </w:rPr>
        <w:t>hors apprentis</w:t>
      </w:r>
      <w:r>
        <w:rPr>
          <w:szCs w:val="24"/>
        </w:rPr>
        <w:t> (cf. barème légal)</w:t>
      </w:r>
      <w:r w:rsidRPr="0029057A">
        <w:rPr>
          <w:szCs w:val="24"/>
        </w:rPr>
        <w:t xml:space="preserve"> </w:t>
      </w:r>
      <w:r>
        <w:rPr>
          <w:szCs w:val="24"/>
        </w:rPr>
        <w:t xml:space="preserve">et salariés ayant bénéficié </w:t>
      </w:r>
      <w:r>
        <w:rPr>
          <w:color w:val="000000"/>
        </w:rPr>
        <w:t xml:space="preserve">d’une augmentation pour </w:t>
      </w:r>
      <w:r w:rsidRPr="001E2395">
        <w:rPr>
          <w:color w:val="000000"/>
        </w:rPr>
        <w:t>promotion</w:t>
      </w:r>
      <w:r>
        <w:rPr>
          <w:color w:val="000000"/>
        </w:rPr>
        <w:t xml:space="preserve"> significative </w:t>
      </w:r>
      <w:r w:rsidRPr="00D16ABB">
        <w:rPr>
          <w:color w:val="000000"/>
        </w:rPr>
        <w:t>(ex : changement de grade</w:t>
      </w:r>
      <w:r>
        <w:rPr>
          <w:color w:val="000000"/>
        </w:rPr>
        <w:t>, de poste, de fonctions,…</w:t>
      </w:r>
      <w:r w:rsidRPr="00D16ABB">
        <w:rPr>
          <w:color w:val="000000"/>
        </w:rPr>
        <w:t>)</w:t>
      </w:r>
      <w:r>
        <w:rPr>
          <w:szCs w:val="24"/>
        </w:rPr>
        <w:t>.</w:t>
      </w:r>
    </w:p>
    <w:bookmarkEnd w:id="3"/>
    <w:p w14:paraId="7C2C2704" w14:textId="77777777" w:rsidR="00D30099" w:rsidRDefault="00D30099" w:rsidP="00D30099">
      <w:pPr>
        <w:pStyle w:val="Corpsdetexte2"/>
        <w:rPr>
          <w:szCs w:val="24"/>
        </w:rPr>
      </w:pPr>
    </w:p>
    <w:p w14:paraId="44E1AE54" w14:textId="1D2DA7BA" w:rsidR="00D30099" w:rsidRPr="006E1F78" w:rsidRDefault="00D30099" w:rsidP="00D30099">
      <w:pPr>
        <w:pStyle w:val="Corpsdetexte2"/>
      </w:pPr>
      <w:bookmarkStart w:id="4" w:name="_Hlk190078759"/>
      <w:r w:rsidRPr="00594A9E">
        <w:rPr>
          <w:szCs w:val="24"/>
        </w:rPr>
        <w:t xml:space="preserve">L’enveloppe de </w:t>
      </w:r>
      <w:r>
        <w:rPr>
          <w:szCs w:val="24"/>
        </w:rPr>
        <w:t>0</w:t>
      </w:r>
      <w:r w:rsidRPr="00594A9E">
        <w:rPr>
          <w:szCs w:val="24"/>
        </w:rPr>
        <w:t>,</w:t>
      </w:r>
      <w:r>
        <w:rPr>
          <w:szCs w:val="24"/>
        </w:rPr>
        <w:t>70</w:t>
      </w:r>
      <w:r w:rsidRPr="00594A9E">
        <w:rPr>
          <w:szCs w:val="24"/>
        </w:rPr>
        <w:t xml:space="preserve">% </w:t>
      </w:r>
      <w:r>
        <w:rPr>
          <w:szCs w:val="24"/>
        </w:rPr>
        <w:t xml:space="preserve">d’AI </w:t>
      </w:r>
      <w:r w:rsidRPr="00594A9E">
        <w:rPr>
          <w:szCs w:val="24"/>
        </w:rPr>
        <w:t>inclut :</w:t>
      </w:r>
      <w:r>
        <w:rPr>
          <w:szCs w:val="24"/>
        </w:rPr>
        <w:t xml:space="preserve"> les éventuelles </w:t>
      </w:r>
      <w:r w:rsidRPr="00C25FAF">
        <w:rPr>
          <w:color w:val="000000"/>
        </w:rPr>
        <w:t>augmentation</w:t>
      </w:r>
      <w:r>
        <w:rPr>
          <w:color w:val="000000"/>
        </w:rPr>
        <w:t>s liées</w:t>
      </w:r>
      <w:r w:rsidRPr="00C25FAF">
        <w:rPr>
          <w:color w:val="000000"/>
        </w:rPr>
        <w:t xml:space="preserve"> </w:t>
      </w:r>
      <w:r>
        <w:rPr>
          <w:color w:val="000000"/>
        </w:rPr>
        <w:t>a</w:t>
      </w:r>
      <w:r w:rsidRPr="00C25FAF">
        <w:rPr>
          <w:color w:val="000000"/>
        </w:rPr>
        <w:t xml:space="preserve">u SMIC </w:t>
      </w:r>
      <w:r>
        <w:rPr>
          <w:color w:val="000000"/>
        </w:rPr>
        <w:t>ou à l’</w:t>
      </w:r>
      <w:r w:rsidRPr="00C25FAF">
        <w:t>application des minimas conventionnels de branche</w:t>
      </w:r>
      <w:r>
        <w:t>, ainsi que la garantie pour l'ensemble des salariés d'obtenir</w:t>
      </w:r>
      <w:r w:rsidRPr="00B43EC5">
        <w:t xml:space="preserve"> </w:t>
      </w:r>
      <w:r w:rsidRPr="00010AAC">
        <w:t xml:space="preserve">au minimum 1,8% sur </w:t>
      </w:r>
      <w:r>
        <w:t>le</w:t>
      </w:r>
      <w:r w:rsidRPr="00010AAC">
        <w:t xml:space="preserve"> salaire de base </w:t>
      </w:r>
      <w:r w:rsidRPr="004D3C41">
        <w:rPr>
          <w:u w:val="single"/>
        </w:rPr>
        <w:t>en cumul sur 3 ans</w:t>
      </w:r>
      <w:r w:rsidRPr="006E1F78">
        <w:t xml:space="preserve"> (0 salarié concerné en 202</w:t>
      </w:r>
      <w:r>
        <w:t>6</w:t>
      </w:r>
      <w:r w:rsidRPr="006E1F78">
        <w:t>).</w:t>
      </w:r>
    </w:p>
    <w:p w14:paraId="20E99952" w14:textId="77777777" w:rsidR="00D30099" w:rsidRDefault="00D30099" w:rsidP="00D30099">
      <w:pPr>
        <w:pStyle w:val="Corpsdetexte2"/>
      </w:pPr>
    </w:p>
    <w:p w14:paraId="3CAB993C" w14:textId="77777777" w:rsidR="00D30099" w:rsidRPr="00D16ABB" w:rsidRDefault="00D30099" w:rsidP="00D30099">
      <w:pPr>
        <w:jc w:val="both"/>
        <w:rPr>
          <w:color w:val="000000"/>
          <w:sz w:val="24"/>
        </w:rPr>
      </w:pPr>
      <w:r w:rsidRPr="00D16ABB">
        <w:rPr>
          <w:color w:val="000000"/>
          <w:sz w:val="24"/>
        </w:rPr>
        <w:t xml:space="preserve">NB : Les propositions spécifiques d’augmentation pour </w:t>
      </w:r>
      <w:r w:rsidRPr="00D16ABB">
        <w:rPr>
          <w:color w:val="000000"/>
          <w:sz w:val="24"/>
          <w:u w:val="single"/>
        </w:rPr>
        <w:t>promotion</w:t>
      </w:r>
      <w:r w:rsidRPr="00D16ABB">
        <w:rPr>
          <w:color w:val="000000"/>
          <w:sz w:val="24"/>
        </w:rPr>
        <w:t xml:space="preserve"> significative (ex : changement de grade</w:t>
      </w:r>
      <w:r>
        <w:rPr>
          <w:color w:val="000000"/>
          <w:sz w:val="24"/>
        </w:rPr>
        <w:t>, de poste, de fonctions,…</w:t>
      </w:r>
      <w:r w:rsidRPr="00D16ABB">
        <w:rPr>
          <w:color w:val="000000"/>
          <w:sz w:val="24"/>
        </w:rPr>
        <w:t xml:space="preserve">) </w:t>
      </w:r>
      <w:r>
        <w:rPr>
          <w:color w:val="000000"/>
          <w:sz w:val="24"/>
        </w:rPr>
        <w:t xml:space="preserve">ne </w:t>
      </w:r>
      <w:r w:rsidRPr="00D16ABB">
        <w:rPr>
          <w:color w:val="000000"/>
          <w:sz w:val="24"/>
        </w:rPr>
        <w:t xml:space="preserve">sont </w:t>
      </w:r>
      <w:r>
        <w:rPr>
          <w:color w:val="000000"/>
          <w:sz w:val="24"/>
        </w:rPr>
        <w:t xml:space="preserve">pas </w:t>
      </w:r>
      <w:r w:rsidRPr="00D16ABB">
        <w:rPr>
          <w:color w:val="000000"/>
          <w:sz w:val="24"/>
        </w:rPr>
        <w:t xml:space="preserve">comptabilisées </w:t>
      </w:r>
      <w:r>
        <w:rPr>
          <w:color w:val="000000"/>
          <w:sz w:val="24"/>
        </w:rPr>
        <w:t>dans</w:t>
      </w:r>
      <w:r w:rsidRPr="00D16ABB">
        <w:rPr>
          <w:color w:val="000000"/>
          <w:sz w:val="24"/>
        </w:rPr>
        <w:t xml:space="preserve"> l</w:t>
      </w:r>
      <w:r>
        <w:rPr>
          <w:color w:val="000000"/>
          <w:sz w:val="24"/>
        </w:rPr>
        <w:t xml:space="preserve">es </w:t>
      </w:r>
      <w:r w:rsidRPr="00D16ABB">
        <w:rPr>
          <w:color w:val="000000"/>
          <w:sz w:val="24"/>
        </w:rPr>
        <w:t>enveloppe</w:t>
      </w:r>
      <w:r>
        <w:rPr>
          <w:color w:val="000000"/>
          <w:sz w:val="24"/>
        </w:rPr>
        <w:t>s</w:t>
      </w:r>
      <w:r w:rsidRPr="00D16ABB">
        <w:rPr>
          <w:color w:val="000000"/>
          <w:sz w:val="24"/>
        </w:rPr>
        <w:t xml:space="preserve"> </w:t>
      </w:r>
      <w:r>
        <w:rPr>
          <w:color w:val="000000"/>
          <w:sz w:val="24"/>
        </w:rPr>
        <w:t>d’</w:t>
      </w:r>
      <w:r w:rsidRPr="00D16ABB">
        <w:rPr>
          <w:color w:val="000000"/>
          <w:sz w:val="24"/>
        </w:rPr>
        <w:t>augmentations</w:t>
      </w:r>
      <w:r>
        <w:rPr>
          <w:color w:val="000000"/>
          <w:sz w:val="24"/>
        </w:rPr>
        <w:t xml:space="preserve"> des salaires</w:t>
      </w:r>
      <w:r w:rsidRPr="00D16ABB">
        <w:rPr>
          <w:color w:val="000000"/>
          <w:sz w:val="24"/>
        </w:rPr>
        <w:t>.</w:t>
      </w:r>
    </w:p>
    <w:bookmarkEnd w:id="4"/>
    <w:p w14:paraId="1139A9A8" w14:textId="77777777" w:rsidR="005D7CAC" w:rsidRPr="000D07B8" w:rsidRDefault="005D7CAC" w:rsidP="005D7CAC">
      <w:pPr>
        <w:pStyle w:val="Retraitcorpsdetexte"/>
        <w:spacing w:before="120"/>
        <w:ind w:left="0"/>
      </w:pPr>
    </w:p>
    <w:p w14:paraId="6C2E565D" w14:textId="77777777" w:rsidR="005D7CAC" w:rsidRPr="000D07B8" w:rsidRDefault="005D7CAC" w:rsidP="00BE2CBE">
      <w:pPr>
        <w:pStyle w:val="Retraitcorpsdetexte"/>
        <w:numPr>
          <w:ilvl w:val="0"/>
          <w:numId w:val="2"/>
        </w:numPr>
        <w:ind w:left="709"/>
        <w:rPr>
          <w:b/>
        </w:rPr>
      </w:pPr>
      <w:r w:rsidRPr="000D07B8">
        <w:rPr>
          <w:b/>
        </w:rPr>
        <w:t>Sur les compléments de salaire :</w:t>
      </w:r>
    </w:p>
    <w:p w14:paraId="48B420CD" w14:textId="77777777" w:rsidR="005D7CAC" w:rsidRPr="000D07B8" w:rsidRDefault="005D7CAC" w:rsidP="005D7CAC">
      <w:pPr>
        <w:pStyle w:val="Corpsdetexte2"/>
        <w:numPr>
          <w:ilvl w:val="0"/>
          <w:numId w:val="3"/>
        </w:numPr>
        <w:tabs>
          <w:tab w:val="num" w:pos="360"/>
        </w:tabs>
        <w:spacing w:before="120"/>
      </w:pPr>
      <w:r w:rsidRPr="000D07B8">
        <w:t>Rappel des compléments de salaires mis en place depuis 1998 et des montants investis par l’employeur.</w:t>
      </w:r>
    </w:p>
    <w:p w14:paraId="415B2B6B" w14:textId="7CA5B2BF" w:rsidR="005D7CAC" w:rsidRDefault="00507340" w:rsidP="005D7CAC">
      <w:pPr>
        <w:pStyle w:val="Corpsdetexte2"/>
        <w:numPr>
          <w:ilvl w:val="0"/>
          <w:numId w:val="3"/>
        </w:numPr>
        <w:tabs>
          <w:tab w:val="num" w:pos="360"/>
        </w:tabs>
      </w:pPr>
      <w:r>
        <w:rPr>
          <w:u w:val="single"/>
        </w:rPr>
        <w:t>Prime d’ancienneté</w:t>
      </w:r>
      <w:r w:rsidR="005D7CAC" w:rsidRPr="00691A01">
        <w:t xml:space="preserve"> : </w:t>
      </w:r>
      <w:r>
        <w:t xml:space="preserve">la conclusion des négociations sur ce thème a abouti à la signature d’un accord le 13/03/26 pour </w:t>
      </w:r>
      <w:r w:rsidR="00982366">
        <w:t>la réintroduction du</w:t>
      </w:r>
      <w:r w:rsidR="00982366">
        <w:rPr>
          <w:rFonts w:cs="Arial"/>
          <w:iCs/>
          <w:szCs w:val="22"/>
        </w:rPr>
        <w:t xml:space="preserve"> dispositif </w:t>
      </w:r>
      <w:r w:rsidR="00982366" w:rsidRPr="00444C2E">
        <w:rPr>
          <w:rFonts w:cs="Arial"/>
          <w:iCs/>
          <w:szCs w:val="22"/>
        </w:rPr>
        <w:t xml:space="preserve">de prime d’ancienneté </w:t>
      </w:r>
      <w:r w:rsidR="00982366">
        <w:rPr>
          <w:rFonts w:cs="Arial"/>
          <w:szCs w:val="22"/>
        </w:rPr>
        <w:t xml:space="preserve">conformément aux dispositions de </w:t>
      </w:r>
      <w:r w:rsidR="00982366" w:rsidRPr="008B2D5A">
        <w:rPr>
          <w:rFonts w:cs="Arial"/>
          <w:szCs w:val="22"/>
        </w:rPr>
        <w:t>l'article 27</w:t>
      </w:r>
      <w:r w:rsidR="00982366" w:rsidRPr="00444C2E">
        <w:rPr>
          <w:rFonts w:cs="Arial"/>
          <w:iCs/>
          <w:szCs w:val="22"/>
        </w:rPr>
        <w:t xml:space="preserve"> de la convention collective </w:t>
      </w:r>
      <w:r w:rsidR="00982366">
        <w:rPr>
          <w:rFonts w:cs="Arial"/>
          <w:iCs/>
          <w:szCs w:val="22"/>
        </w:rPr>
        <w:t xml:space="preserve">HLM, </w:t>
      </w:r>
      <w:r w:rsidR="00982366" w:rsidRPr="00444C2E">
        <w:rPr>
          <w:rFonts w:cs="Arial"/>
          <w:iCs/>
          <w:szCs w:val="22"/>
        </w:rPr>
        <w:t>à compter de 2026</w:t>
      </w:r>
      <w:r w:rsidR="00982366">
        <w:rPr>
          <w:rFonts w:cs="Arial"/>
          <w:iCs/>
          <w:szCs w:val="22"/>
        </w:rPr>
        <w:t>,</w:t>
      </w:r>
      <w:r w:rsidR="00982366" w:rsidRPr="00444C2E">
        <w:rPr>
          <w:rFonts w:cs="Arial"/>
          <w:iCs/>
          <w:szCs w:val="22"/>
        </w:rPr>
        <w:t xml:space="preserve"> sans rétroactivité</w:t>
      </w:r>
      <w:r w:rsidR="00982366">
        <w:rPr>
          <w:rFonts w:cs="Arial"/>
          <w:iCs/>
          <w:szCs w:val="22"/>
        </w:rPr>
        <w:t>,</w:t>
      </w:r>
      <w:r w:rsidR="00982366" w:rsidRPr="00444C2E">
        <w:rPr>
          <w:rFonts w:cs="Arial"/>
          <w:iCs/>
          <w:szCs w:val="22"/>
        </w:rPr>
        <w:t xml:space="preserve"> avec un déclenchement du premier cycle de 3 ans en 2029 à date anniversaire</w:t>
      </w:r>
      <w:r w:rsidR="005D7CAC" w:rsidRPr="00691A01">
        <w:t>.</w:t>
      </w:r>
    </w:p>
    <w:p w14:paraId="09E8618D" w14:textId="2023947A" w:rsidR="00507340" w:rsidRPr="00691A01" w:rsidRDefault="00507340" w:rsidP="005D7CAC">
      <w:pPr>
        <w:pStyle w:val="Corpsdetexte2"/>
        <w:numPr>
          <w:ilvl w:val="0"/>
          <w:numId w:val="3"/>
        </w:numPr>
        <w:tabs>
          <w:tab w:val="num" w:pos="360"/>
        </w:tabs>
      </w:pPr>
      <w:r>
        <w:rPr>
          <w:u w:val="single"/>
        </w:rPr>
        <w:t>Intéressement</w:t>
      </w:r>
      <w:r w:rsidRPr="00507340">
        <w:t> :</w:t>
      </w:r>
      <w:r>
        <w:t xml:space="preserve"> un avenant à l’accord d’intéressement a également été conclu pour introduire un </w:t>
      </w:r>
      <w:r w:rsidR="001F78B1">
        <w:t xml:space="preserve">nouveau </w:t>
      </w:r>
      <w:r>
        <w:t>critère lié à la carence maladie.</w:t>
      </w:r>
    </w:p>
    <w:p w14:paraId="619D84A1" w14:textId="77777777" w:rsidR="005D7CAC" w:rsidRPr="000D07B8" w:rsidRDefault="005D7CAC" w:rsidP="005D7CAC">
      <w:pPr>
        <w:pStyle w:val="Corpsdetexte2"/>
        <w:spacing w:before="120"/>
      </w:pPr>
    </w:p>
    <w:bookmarkEnd w:id="2"/>
    <w:p w14:paraId="4BB68089" w14:textId="77777777" w:rsidR="00770F41" w:rsidRPr="000D07B8" w:rsidRDefault="00770F41" w:rsidP="00BC614F">
      <w:pPr>
        <w:pStyle w:val="Normalcentr"/>
        <w:numPr>
          <w:ilvl w:val="0"/>
          <w:numId w:val="1"/>
        </w:numPr>
        <w:tabs>
          <w:tab w:val="num" w:pos="-131"/>
        </w:tabs>
        <w:rPr>
          <w:b/>
          <w:u w:val="single"/>
        </w:rPr>
      </w:pPr>
      <w:r w:rsidRPr="000D07B8">
        <w:rPr>
          <w:b/>
          <w:u w:val="single"/>
        </w:rPr>
        <w:t>Sur les autres thèmes abordés lors de la Négociation Annuelle Obligatoire</w:t>
      </w:r>
      <w:r w:rsidRPr="000D07B8">
        <w:rPr>
          <w:b/>
        </w:rPr>
        <w:t> :</w:t>
      </w:r>
      <w:r w:rsidRPr="000D07B8">
        <w:rPr>
          <w:b/>
          <w:u w:val="single"/>
        </w:rPr>
        <w:t xml:space="preserve"> </w:t>
      </w:r>
    </w:p>
    <w:p w14:paraId="336DD698" w14:textId="77777777" w:rsidR="00770F41" w:rsidRPr="000D07B8" w:rsidRDefault="00770F41" w:rsidP="00186D17">
      <w:pPr>
        <w:pStyle w:val="Retraitcorpsdetexte"/>
        <w:ind w:left="-284"/>
        <w:jc w:val="center"/>
      </w:pPr>
    </w:p>
    <w:p w14:paraId="17CE625B" w14:textId="77777777" w:rsidR="00563805" w:rsidRDefault="0098566A" w:rsidP="001E2395">
      <w:pPr>
        <w:pStyle w:val="Retraitcorpsdetexte"/>
        <w:numPr>
          <w:ilvl w:val="0"/>
          <w:numId w:val="5"/>
        </w:numPr>
        <w:rPr>
          <w:b/>
        </w:rPr>
      </w:pPr>
      <w:bookmarkStart w:id="5" w:name="_Hlk189576316"/>
      <w:r w:rsidRPr="000D07B8">
        <w:rPr>
          <w:b/>
        </w:rPr>
        <w:t xml:space="preserve">Sur </w:t>
      </w:r>
      <w:r w:rsidR="00563805" w:rsidRPr="000D07B8">
        <w:rPr>
          <w:b/>
        </w:rPr>
        <w:t>la durée effective du travail et l’organisation du temps de travail :</w:t>
      </w:r>
    </w:p>
    <w:p w14:paraId="63A00E6E" w14:textId="77777777" w:rsidR="00563805" w:rsidRPr="000D07B8" w:rsidRDefault="00563805" w:rsidP="00563805">
      <w:pPr>
        <w:pStyle w:val="Retraitcorpsdetexte"/>
        <w:ind w:left="-284"/>
        <w:rPr>
          <w:b/>
        </w:rPr>
      </w:pPr>
    </w:p>
    <w:p w14:paraId="0E5675D8" w14:textId="77777777" w:rsidR="001023A0" w:rsidRPr="000D07B8" w:rsidRDefault="00401C12" w:rsidP="001023A0">
      <w:pPr>
        <w:pStyle w:val="Corpsdetexte2"/>
        <w:rPr>
          <w:u w:val="single"/>
        </w:rPr>
      </w:pPr>
      <w:r w:rsidRPr="000D07B8">
        <w:t>a</w:t>
      </w:r>
      <w:r w:rsidR="001023A0" w:rsidRPr="000D07B8">
        <w:t xml:space="preserve">/ </w:t>
      </w:r>
      <w:r w:rsidR="001023A0" w:rsidRPr="000D07B8">
        <w:rPr>
          <w:u w:val="single"/>
        </w:rPr>
        <w:t>Personnel à temps complet</w:t>
      </w:r>
      <w:r w:rsidR="001023A0" w:rsidRPr="000D07B8">
        <w:t> :</w:t>
      </w:r>
      <w:r w:rsidR="001023A0" w:rsidRPr="000D07B8">
        <w:rPr>
          <w:u w:val="single"/>
        </w:rPr>
        <w:t xml:space="preserve"> </w:t>
      </w:r>
    </w:p>
    <w:p w14:paraId="25F397D1" w14:textId="77777777" w:rsidR="00563805" w:rsidRPr="000D07B8" w:rsidRDefault="00563805" w:rsidP="00563805">
      <w:pPr>
        <w:pStyle w:val="Retraitcorpsdetexte"/>
        <w:ind w:left="-284"/>
        <w:rPr>
          <w:b/>
        </w:rPr>
      </w:pPr>
    </w:p>
    <w:p w14:paraId="0D13F72F" w14:textId="0AC5E8B1" w:rsidR="00556C69" w:rsidRPr="000D07B8" w:rsidRDefault="00556C69" w:rsidP="00556C69">
      <w:pPr>
        <w:pStyle w:val="Corpsdetexte"/>
        <w:jc w:val="both"/>
        <w:rPr>
          <w:rFonts w:cs="Arial"/>
        </w:rPr>
      </w:pPr>
      <w:r w:rsidRPr="000D07B8">
        <w:t xml:space="preserve">Conformément à </w:t>
      </w:r>
      <w:r w:rsidR="00B831BE">
        <w:t>l’accord de révision RTT</w:t>
      </w:r>
      <w:r w:rsidRPr="000D07B8">
        <w:t>, à compter du 01/01/13, le nombre d'heures théorique hebdomadaire est de</w:t>
      </w:r>
      <w:r w:rsidRPr="000D07B8">
        <w:rPr>
          <w:rFonts w:cs="Arial"/>
        </w:rPr>
        <w:t xml:space="preserve"> 35 heures par semaine</w:t>
      </w:r>
      <w:r w:rsidRPr="000D07B8">
        <w:t xml:space="preserve"> dans le cadre de semaines de 38h30</w:t>
      </w:r>
      <w:r w:rsidR="00353CA5" w:rsidRPr="000D07B8">
        <w:t>.</w:t>
      </w:r>
      <w:r w:rsidRPr="000D07B8">
        <w:rPr>
          <w:rFonts w:cs="Arial"/>
        </w:rPr>
        <w:t xml:space="preserve"> L'aménagement du </w:t>
      </w:r>
      <w:r w:rsidRPr="000D07B8">
        <w:rPr>
          <w:rFonts w:cs="Arial"/>
        </w:rPr>
        <w:lastRenderedPageBreak/>
        <w:t xml:space="preserve">temps de travail annualisé </w:t>
      </w:r>
      <w:r w:rsidR="00353CA5" w:rsidRPr="000D07B8">
        <w:rPr>
          <w:rFonts w:cs="Arial"/>
        </w:rPr>
        <w:t>se traduit</w:t>
      </w:r>
      <w:r w:rsidRPr="000D07B8">
        <w:rPr>
          <w:rFonts w:cs="Arial"/>
        </w:rPr>
        <w:t xml:space="preserve"> par l'octroi de </w:t>
      </w:r>
      <w:r w:rsidRPr="000D07B8">
        <w:rPr>
          <w:rFonts w:cs="Arial"/>
          <w:u w:val="single"/>
        </w:rPr>
        <w:t>21 jours</w:t>
      </w:r>
      <w:r w:rsidRPr="000D07B8">
        <w:rPr>
          <w:rFonts w:cs="Arial"/>
        </w:rPr>
        <w:t xml:space="preserve"> de repos supplémentaires à prendre entre le 1</w:t>
      </w:r>
      <w:r w:rsidRPr="000D07B8">
        <w:rPr>
          <w:rFonts w:cs="Arial"/>
          <w:vertAlign w:val="superscript"/>
        </w:rPr>
        <w:t>er</w:t>
      </w:r>
      <w:r w:rsidRPr="000D07B8">
        <w:rPr>
          <w:rFonts w:cs="Arial"/>
        </w:rPr>
        <w:t xml:space="preserve"> Janvier et le 31 Décembre.</w:t>
      </w:r>
    </w:p>
    <w:p w14:paraId="51FE79C6" w14:textId="7F6B910C" w:rsidR="00556C69" w:rsidRPr="000D07B8" w:rsidRDefault="00556C69" w:rsidP="00556C69">
      <w:pPr>
        <w:pStyle w:val="Corpsdetexte"/>
        <w:spacing w:before="240"/>
        <w:jc w:val="both"/>
        <w:rPr>
          <w:rFonts w:cs="Arial"/>
        </w:rPr>
      </w:pPr>
      <w:r w:rsidRPr="000D07B8">
        <w:rPr>
          <w:rFonts w:cs="Arial"/>
        </w:rPr>
        <w:t xml:space="preserve">Le personnel administratif </w:t>
      </w:r>
      <w:r w:rsidR="00353CA5" w:rsidRPr="000D07B8">
        <w:rPr>
          <w:rFonts w:cs="Arial"/>
        </w:rPr>
        <w:t>doit</w:t>
      </w:r>
      <w:r w:rsidRPr="000D07B8">
        <w:rPr>
          <w:rFonts w:cs="Arial"/>
        </w:rPr>
        <w:t xml:space="preserve"> accomplir 38h30 hebdomadaires en tenant compte des nécessités de service et de l’ouverture des accueils au public. </w:t>
      </w:r>
    </w:p>
    <w:p w14:paraId="2A928782" w14:textId="77777777" w:rsidR="00556C69" w:rsidRPr="000D07B8" w:rsidRDefault="00556C69" w:rsidP="00556C69">
      <w:pPr>
        <w:pStyle w:val="Corpsdetexte"/>
        <w:spacing w:before="240"/>
        <w:jc w:val="both"/>
        <w:rPr>
          <w:rFonts w:cs="Arial"/>
          <w:bCs/>
        </w:rPr>
      </w:pPr>
      <w:r w:rsidRPr="000D07B8">
        <w:rPr>
          <w:rFonts w:cs="Arial"/>
          <w:bCs/>
        </w:rPr>
        <w:t xml:space="preserve">Pour les </w:t>
      </w:r>
      <w:r w:rsidR="009679D5" w:rsidRPr="000D07B8">
        <w:rPr>
          <w:rFonts w:cs="Arial"/>
          <w:bCs/>
        </w:rPr>
        <w:t>Gestionnaires de Secteur</w:t>
      </w:r>
      <w:r w:rsidRPr="000D07B8">
        <w:rPr>
          <w:rFonts w:cs="Arial"/>
          <w:bCs/>
        </w:rPr>
        <w:t>, les horaires sont fixes dans le cadre de semaines de 38h30. Ils bénéficient des RTT.</w:t>
      </w:r>
    </w:p>
    <w:p w14:paraId="52655341" w14:textId="77777777" w:rsidR="00556C69" w:rsidRPr="000D07B8" w:rsidRDefault="00556C69" w:rsidP="00556C69">
      <w:pPr>
        <w:jc w:val="both"/>
        <w:rPr>
          <w:color w:val="000000"/>
          <w:sz w:val="24"/>
        </w:rPr>
      </w:pPr>
    </w:p>
    <w:p w14:paraId="1437B3F7" w14:textId="77777777" w:rsidR="00556C69" w:rsidRPr="000D07B8" w:rsidRDefault="00556C69" w:rsidP="00556C69">
      <w:pPr>
        <w:jc w:val="both"/>
        <w:rPr>
          <w:color w:val="000000"/>
          <w:sz w:val="24"/>
        </w:rPr>
      </w:pPr>
      <w:r w:rsidRPr="000D07B8">
        <w:rPr>
          <w:color w:val="000000"/>
          <w:sz w:val="24"/>
        </w:rPr>
        <w:t>Pour les Employés d'Immeubles et Agents de Propreté travaillant 35h par semaine et ne bénéficiant pas des RTT, la Direction a décidé, depuis le 01/01/15, que les emplois du temps des Employés d'Immeubles et Agents de Propreté soient adaptés pour effectuer 35,5 h par semaine afin de dégager 3 jours de RTT par an et ce dans le but de compenser 3 jours de RTT Direction imposés par la Direction en moyenne chaque année.</w:t>
      </w:r>
    </w:p>
    <w:p w14:paraId="37FFCBEB" w14:textId="77777777" w:rsidR="001023A0" w:rsidRPr="000D07B8" w:rsidRDefault="001023A0" w:rsidP="001023A0">
      <w:pPr>
        <w:jc w:val="both"/>
        <w:rPr>
          <w:sz w:val="24"/>
        </w:rPr>
      </w:pPr>
    </w:p>
    <w:p w14:paraId="6B3ED142" w14:textId="77777777" w:rsidR="001023A0" w:rsidRDefault="001023A0" w:rsidP="001023A0">
      <w:pPr>
        <w:jc w:val="both"/>
        <w:rPr>
          <w:color w:val="000000"/>
          <w:sz w:val="24"/>
        </w:rPr>
      </w:pPr>
      <w:r w:rsidRPr="000D07B8">
        <w:rPr>
          <w:sz w:val="24"/>
        </w:rPr>
        <w:t xml:space="preserve">Le CET </w:t>
      </w:r>
      <w:r w:rsidRPr="000D07B8">
        <w:rPr>
          <w:color w:val="000000"/>
          <w:sz w:val="24"/>
        </w:rPr>
        <w:t>permet par ailleurs une certaine souplesse dans l’organisation du travail.</w:t>
      </w:r>
    </w:p>
    <w:p w14:paraId="1C620BAB" w14:textId="77777777" w:rsidR="00BD75D9" w:rsidRPr="000D07B8" w:rsidRDefault="00BD75D9" w:rsidP="001023A0">
      <w:pPr>
        <w:jc w:val="both"/>
        <w:rPr>
          <w:color w:val="000000"/>
          <w:sz w:val="24"/>
        </w:rPr>
      </w:pPr>
    </w:p>
    <w:p w14:paraId="5801AFBE" w14:textId="77777777" w:rsidR="001023A0" w:rsidRPr="000D07B8" w:rsidRDefault="00401C12" w:rsidP="001023A0">
      <w:pPr>
        <w:jc w:val="both"/>
        <w:rPr>
          <w:sz w:val="24"/>
          <w:u w:val="single"/>
        </w:rPr>
      </w:pPr>
      <w:r w:rsidRPr="000D07B8">
        <w:rPr>
          <w:sz w:val="24"/>
        </w:rPr>
        <w:t>b</w:t>
      </w:r>
      <w:r w:rsidR="001023A0" w:rsidRPr="000D07B8">
        <w:rPr>
          <w:sz w:val="24"/>
        </w:rPr>
        <w:t xml:space="preserve">/ </w:t>
      </w:r>
      <w:r w:rsidR="001023A0" w:rsidRPr="000D07B8">
        <w:rPr>
          <w:sz w:val="24"/>
          <w:u w:val="single"/>
        </w:rPr>
        <w:t>Personnel à temps partiel</w:t>
      </w:r>
      <w:r w:rsidR="001023A0" w:rsidRPr="000D07B8">
        <w:rPr>
          <w:sz w:val="24"/>
        </w:rPr>
        <w:t xml:space="preserve"> :</w:t>
      </w:r>
      <w:r w:rsidR="001023A0" w:rsidRPr="000D07B8">
        <w:rPr>
          <w:sz w:val="24"/>
          <w:u w:val="single"/>
        </w:rPr>
        <w:t xml:space="preserve"> </w:t>
      </w:r>
    </w:p>
    <w:p w14:paraId="53BFDF7E" w14:textId="77777777" w:rsidR="001023A0" w:rsidRDefault="0098566A" w:rsidP="0098566A">
      <w:pPr>
        <w:pStyle w:val="Corpsdetexte"/>
        <w:spacing w:before="240"/>
        <w:jc w:val="both"/>
      </w:pPr>
      <w:r w:rsidRPr="000D07B8">
        <w:t>L</w:t>
      </w:r>
      <w:r w:rsidR="001023A0" w:rsidRPr="000D07B8">
        <w:t>e personnel à temps partiel</w:t>
      </w:r>
      <w:r w:rsidRPr="000D07B8">
        <w:rPr>
          <w:rFonts w:cs="Arial"/>
          <w:bCs/>
        </w:rPr>
        <w:t xml:space="preserve"> ne bénéficie pas des jours RTT. L</w:t>
      </w:r>
      <w:r w:rsidR="001023A0" w:rsidRPr="000D07B8">
        <w:t xml:space="preserve">es </w:t>
      </w:r>
      <w:r w:rsidR="00F5777E" w:rsidRPr="000D07B8">
        <w:t xml:space="preserve">jours </w:t>
      </w:r>
      <w:r w:rsidR="001023A0" w:rsidRPr="000D07B8">
        <w:t>RTT Direction seront récupérés par bloc d'heures de préférence dans la semaine correspondant au RTT Direction et en accord a</w:t>
      </w:r>
      <w:r w:rsidRPr="000D07B8">
        <w:t>vec le responsable hiérarchique ou par la pose d'un CP s'ils le souhaitent.</w:t>
      </w:r>
    </w:p>
    <w:p w14:paraId="02EDCBF4" w14:textId="77777777" w:rsidR="00563805" w:rsidRPr="000D07B8" w:rsidRDefault="00563805" w:rsidP="00563805">
      <w:pPr>
        <w:pStyle w:val="Retraitcorpsdetexte"/>
        <w:ind w:left="-284"/>
        <w:rPr>
          <w:b/>
        </w:rPr>
      </w:pPr>
    </w:p>
    <w:p w14:paraId="77B607AF" w14:textId="7F261402" w:rsidR="00770F41" w:rsidRPr="00836BB4" w:rsidRDefault="00770F41" w:rsidP="001E2395">
      <w:pPr>
        <w:pStyle w:val="Retraitcorpsdetexte"/>
        <w:numPr>
          <w:ilvl w:val="0"/>
          <w:numId w:val="5"/>
        </w:numPr>
        <w:rPr>
          <w:b/>
        </w:rPr>
      </w:pPr>
      <w:r w:rsidRPr="00836BB4">
        <w:rPr>
          <w:b/>
        </w:rPr>
        <w:t>Sur l’égalité professionnelle</w:t>
      </w:r>
      <w:r w:rsidR="00C25FAF">
        <w:rPr>
          <w:b/>
        </w:rPr>
        <w:t xml:space="preserve"> </w:t>
      </w:r>
      <w:r w:rsidRPr="00836BB4">
        <w:rPr>
          <w:b/>
        </w:rPr>
        <w:t xml:space="preserve">entre les hommes et les femmes </w:t>
      </w:r>
      <w:r w:rsidR="00836BB4" w:rsidRPr="00836BB4">
        <w:rPr>
          <w:b/>
        </w:rPr>
        <w:t xml:space="preserve">et </w:t>
      </w:r>
      <w:r w:rsidR="00836BB4" w:rsidRPr="00836BB4">
        <w:rPr>
          <w:b/>
          <w:szCs w:val="22"/>
        </w:rPr>
        <w:t>lutte contre les discriminations</w:t>
      </w:r>
      <w:r w:rsidR="00836BB4">
        <w:rPr>
          <w:b/>
          <w:szCs w:val="22"/>
        </w:rPr>
        <w:t xml:space="preserve"> </w:t>
      </w:r>
      <w:r w:rsidR="007F54D9" w:rsidRPr="00836BB4">
        <w:rPr>
          <w:b/>
        </w:rPr>
        <w:t>:</w:t>
      </w:r>
    </w:p>
    <w:p w14:paraId="1D51BFB0" w14:textId="77777777" w:rsidR="007F54D9" w:rsidRPr="000D07B8" w:rsidRDefault="007F54D9" w:rsidP="00770F41">
      <w:pPr>
        <w:pStyle w:val="Retraitcorpsdetexte"/>
        <w:ind w:left="-284"/>
        <w:rPr>
          <w:b/>
          <w:sz w:val="16"/>
        </w:rPr>
      </w:pPr>
      <w:r w:rsidRPr="000D07B8">
        <w:rPr>
          <w:b/>
        </w:rPr>
        <w:t xml:space="preserve"> </w:t>
      </w:r>
    </w:p>
    <w:p w14:paraId="643377C3" w14:textId="77777777" w:rsidR="00C229BE" w:rsidRPr="000D07B8" w:rsidRDefault="00C229BE" w:rsidP="00C229BE">
      <w:pPr>
        <w:spacing w:after="120"/>
        <w:jc w:val="both"/>
        <w:rPr>
          <w:sz w:val="24"/>
          <w:szCs w:val="24"/>
        </w:rPr>
      </w:pPr>
      <w:r w:rsidRPr="000D07B8">
        <w:rPr>
          <w:sz w:val="24"/>
          <w:szCs w:val="24"/>
        </w:rPr>
        <w:t>L’égalité professionnelle entre les femmes et les hommes est un objectif poursuivi par le législateur depuis près de 40 ans et constitue pour Valloire Habitat une valeur clé de sa politique de gestion des ressources humaines. Depuis plusieurs années, Valloire Habitat entend favoriser l’égalité professionnelle et la diversité de manière plus générale.</w:t>
      </w:r>
    </w:p>
    <w:p w14:paraId="25864FDB" w14:textId="77777777" w:rsidR="00C229BE" w:rsidRPr="000D07B8" w:rsidRDefault="00C229BE" w:rsidP="00C229BE">
      <w:pPr>
        <w:spacing w:after="120"/>
        <w:jc w:val="both"/>
        <w:rPr>
          <w:sz w:val="24"/>
          <w:szCs w:val="24"/>
        </w:rPr>
      </w:pPr>
      <w:r w:rsidRPr="000D07B8">
        <w:rPr>
          <w:sz w:val="24"/>
          <w:szCs w:val="24"/>
        </w:rPr>
        <w:t xml:space="preserve">Outre la volonté de se mettre en conformité avec le cadre légal, </w:t>
      </w:r>
      <w:smartTag w:uri="urn:schemas-microsoft-com:office:smarttags" w:element="PersonName">
        <w:smartTagPr>
          <w:attr w:name="ProductID" w:val="La Direction G￩n￩rale"/>
        </w:smartTagPr>
        <w:r w:rsidRPr="000D07B8">
          <w:rPr>
            <w:sz w:val="24"/>
            <w:szCs w:val="24"/>
          </w:rPr>
          <w:t>la Direction Générale</w:t>
        </w:r>
      </w:smartTag>
      <w:r w:rsidRPr="000D07B8">
        <w:rPr>
          <w:sz w:val="24"/>
          <w:szCs w:val="24"/>
        </w:rPr>
        <w:t xml:space="preserve"> affiche son souhait d’intégrer la question de l’égalité professionnelle à la responsabilité sociale et sociétale de l’entreprise et ce, dans une démarche d’amélioration permanente, prouvée par des résultats concrets, des chiffres vérifiables et des mesures effectives. </w:t>
      </w:r>
    </w:p>
    <w:p w14:paraId="2CB23A22" w14:textId="77AE0E39" w:rsidR="00B17B52" w:rsidRDefault="00C229BE" w:rsidP="001731C5">
      <w:pPr>
        <w:spacing w:after="120"/>
        <w:jc w:val="both"/>
        <w:rPr>
          <w:sz w:val="24"/>
          <w:szCs w:val="24"/>
        </w:rPr>
      </w:pPr>
      <w:r w:rsidRPr="000D07B8">
        <w:rPr>
          <w:sz w:val="24"/>
          <w:szCs w:val="24"/>
        </w:rPr>
        <w:t>Ainsi, l</w:t>
      </w:r>
      <w:r w:rsidR="001731C5" w:rsidRPr="000D07B8">
        <w:rPr>
          <w:sz w:val="24"/>
          <w:szCs w:val="24"/>
        </w:rPr>
        <w:t xml:space="preserve">es différents thèmes </w:t>
      </w:r>
      <w:r w:rsidR="007E7476" w:rsidRPr="000D07B8">
        <w:rPr>
          <w:sz w:val="24"/>
          <w:szCs w:val="24"/>
        </w:rPr>
        <w:t>liés à l’</w:t>
      </w:r>
      <w:r w:rsidR="00AA2B69" w:rsidRPr="000D07B8">
        <w:rPr>
          <w:sz w:val="24"/>
          <w:szCs w:val="24"/>
        </w:rPr>
        <w:t xml:space="preserve">égalité professionnelle entre les hommes et les femmes (recrutement, mixité des emplois, promotion professionnelle et déroulement des carrières, formation, conditions de travail et d’emploi, </w:t>
      </w:r>
      <w:r w:rsidR="007E7476" w:rsidRPr="000D07B8">
        <w:rPr>
          <w:sz w:val="24"/>
          <w:szCs w:val="24"/>
        </w:rPr>
        <w:t>rémunération) o</w:t>
      </w:r>
      <w:r w:rsidR="00AA2B69" w:rsidRPr="000D07B8">
        <w:rPr>
          <w:sz w:val="24"/>
          <w:szCs w:val="24"/>
        </w:rPr>
        <w:t xml:space="preserve">nt été </w:t>
      </w:r>
      <w:r w:rsidR="007E7476" w:rsidRPr="000D07B8">
        <w:rPr>
          <w:sz w:val="24"/>
          <w:szCs w:val="24"/>
        </w:rPr>
        <w:t>traités</w:t>
      </w:r>
      <w:r w:rsidR="00AA2B69" w:rsidRPr="000D07B8">
        <w:rPr>
          <w:sz w:val="24"/>
          <w:szCs w:val="24"/>
        </w:rPr>
        <w:t xml:space="preserve"> dans l’accord qui a été signé en date du 09/02/17</w:t>
      </w:r>
      <w:r w:rsidR="001645DB" w:rsidRPr="000D07B8">
        <w:rPr>
          <w:sz w:val="24"/>
          <w:szCs w:val="24"/>
        </w:rPr>
        <w:t xml:space="preserve">. Cet accord </w:t>
      </w:r>
      <w:r w:rsidR="00AB2452" w:rsidRPr="000D07B8">
        <w:rPr>
          <w:sz w:val="24"/>
          <w:szCs w:val="24"/>
        </w:rPr>
        <w:t>a été</w:t>
      </w:r>
      <w:r w:rsidR="001645DB" w:rsidRPr="000D07B8">
        <w:rPr>
          <w:sz w:val="24"/>
          <w:szCs w:val="24"/>
        </w:rPr>
        <w:t xml:space="preserve"> renouvelé et complété en 2020</w:t>
      </w:r>
      <w:r w:rsidR="00932512">
        <w:rPr>
          <w:sz w:val="24"/>
          <w:szCs w:val="24"/>
        </w:rPr>
        <w:t xml:space="preserve"> puis en 2024</w:t>
      </w:r>
      <w:r w:rsidR="001645DB" w:rsidRPr="000D07B8">
        <w:rPr>
          <w:sz w:val="24"/>
          <w:szCs w:val="24"/>
        </w:rPr>
        <w:t>. La mise en œuvre de cet accord</w:t>
      </w:r>
      <w:r w:rsidR="00AA2B69" w:rsidRPr="000D07B8">
        <w:rPr>
          <w:sz w:val="24"/>
          <w:szCs w:val="24"/>
        </w:rPr>
        <w:t xml:space="preserve"> </w:t>
      </w:r>
      <w:r w:rsidR="001645DB" w:rsidRPr="000D07B8">
        <w:rPr>
          <w:sz w:val="24"/>
          <w:szCs w:val="24"/>
        </w:rPr>
        <w:t>es</w:t>
      </w:r>
      <w:r w:rsidR="00AA2B69" w:rsidRPr="000D07B8">
        <w:rPr>
          <w:sz w:val="24"/>
          <w:szCs w:val="24"/>
        </w:rPr>
        <w:t>t régulièrement suivi</w:t>
      </w:r>
      <w:r w:rsidR="001645DB" w:rsidRPr="000D07B8">
        <w:rPr>
          <w:sz w:val="24"/>
          <w:szCs w:val="24"/>
        </w:rPr>
        <w:t>e</w:t>
      </w:r>
      <w:r w:rsidR="00AA2B69" w:rsidRPr="000D07B8">
        <w:rPr>
          <w:sz w:val="24"/>
          <w:szCs w:val="24"/>
        </w:rPr>
        <w:t xml:space="preserve"> pas des indicateurs prévus à l’accord et présentés chaque année aux représentants du personnel</w:t>
      </w:r>
      <w:r w:rsidRPr="000D07B8">
        <w:rPr>
          <w:sz w:val="24"/>
          <w:szCs w:val="24"/>
        </w:rPr>
        <w:t>, ainsi que dans la BDES</w:t>
      </w:r>
      <w:r w:rsidR="00D47428">
        <w:rPr>
          <w:sz w:val="24"/>
          <w:szCs w:val="24"/>
        </w:rPr>
        <w:t>E</w:t>
      </w:r>
      <w:r w:rsidRPr="000D07B8">
        <w:rPr>
          <w:sz w:val="24"/>
          <w:szCs w:val="24"/>
        </w:rPr>
        <w:t xml:space="preserve"> mise à </w:t>
      </w:r>
      <w:r w:rsidR="001645DB" w:rsidRPr="000D07B8">
        <w:rPr>
          <w:sz w:val="24"/>
          <w:szCs w:val="24"/>
        </w:rPr>
        <w:t xml:space="preserve">leur </w:t>
      </w:r>
      <w:r w:rsidRPr="000D07B8">
        <w:rPr>
          <w:sz w:val="24"/>
          <w:szCs w:val="24"/>
        </w:rPr>
        <w:t>disposition</w:t>
      </w:r>
      <w:r w:rsidR="00AA2B69" w:rsidRPr="000D07B8">
        <w:rPr>
          <w:sz w:val="24"/>
          <w:szCs w:val="24"/>
        </w:rPr>
        <w:t>.</w:t>
      </w:r>
    </w:p>
    <w:p w14:paraId="4C6CFF52" w14:textId="77777777" w:rsidR="00C229BE" w:rsidRPr="000D07B8" w:rsidRDefault="00C229BE" w:rsidP="00932512">
      <w:pPr>
        <w:spacing w:before="120" w:after="100" w:afterAutospacing="1"/>
        <w:jc w:val="both"/>
        <w:rPr>
          <w:sz w:val="24"/>
          <w:szCs w:val="24"/>
        </w:rPr>
      </w:pPr>
      <w:r w:rsidRPr="000D07B8">
        <w:rPr>
          <w:sz w:val="24"/>
          <w:szCs w:val="24"/>
        </w:rPr>
        <w:t>Cet accord permet de réaffirmer la volonté de l’entreprise de lutter contre toutes les formes de discriminations liées au sexe, dans toutes les étapes de la vie professionnelle, depuis l’entrée dans l’entreprise jusqu’à la fin de la relation contractuelle.</w:t>
      </w:r>
    </w:p>
    <w:p w14:paraId="0C8BC5E2" w14:textId="38C21F1F" w:rsidR="00C229BE" w:rsidRDefault="00C229BE" w:rsidP="00836BB4">
      <w:pPr>
        <w:jc w:val="both"/>
        <w:rPr>
          <w:sz w:val="24"/>
          <w:szCs w:val="24"/>
        </w:rPr>
      </w:pPr>
      <w:r w:rsidRPr="000D07B8">
        <w:rPr>
          <w:sz w:val="24"/>
          <w:szCs w:val="24"/>
        </w:rPr>
        <w:t>En outre, les salariés, et plus particulièrement les femmes s’il y a lieu, bénéficient chaque année de l’accès à la formation sans discrimination, de promotions individuelles lors de la revue du personnel annuelle et de l’examen des situations individuelles (comme par exemple un éventuel rattrapage salarial au retour d’un long congé parental ou d’une absence longue durée).</w:t>
      </w:r>
    </w:p>
    <w:p w14:paraId="4D3C1852" w14:textId="77777777" w:rsidR="001E2395" w:rsidRPr="000D07B8" w:rsidRDefault="001E2395" w:rsidP="00836BB4">
      <w:pPr>
        <w:jc w:val="both"/>
        <w:rPr>
          <w:sz w:val="24"/>
          <w:szCs w:val="24"/>
        </w:rPr>
      </w:pPr>
    </w:p>
    <w:p w14:paraId="69973B60" w14:textId="77777777" w:rsidR="00AB2452" w:rsidRPr="00836BB4" w:rsidRDefault="00836BB4" w:rsidP="001E2395">
      <w:pPr>
        <w:pStyle w:val="Retraitcorpsdetexte"/>
        <w:numPr>
          <w:ilvl w:val="0"/>
          <w:numId w:val="5"/>
        </w:numPr>
        <w:rPr>
          <w:b/>
        </w:rPr>
      </w:pPr>
      <w:r>
        <w:rPr>
          <w:b/>
        </w:rPr>
        <w:t>Sur l’</w:t>
      </w:r>
      <w:r w:rsidRPr="00836BB4">
        <w:rPr>
          <w:b/>
        </w:rPr>
        <w:t>articulation vie personnelle/professionnelle</w:t>
      </w:r>
    </w:p>
    <w:p w14:paraId="69CDC2B7" w14:textId="77777777" w:rsidR="00836BB4" w:rsidRDefault="00836BB4" w:rsidP="00B17B52">
      <w:pPr>
        <w:jc w:val="both"/>
      </w:pPr>
    </w:p>
    <w:p w14:paraId="15B3D574" w14:textId="77777777" w:rsidR="00836BB4" w:rsidRDefault="00836BB4" w:rsidP="00836BB4">
      <w:pPr>
        <w:jc w:val="both"/>
        <w:rPr>
          <w:color w:val="000000"/>
          <w:sz w:val="24"/>
        </w:rPr>
      </w:pPr>
      <w:r w:rsidRPr="009A7D0B">
        <w:rPr>
          <w:color w:val="000000"/>
          <w:sz w:val="24"/>
        </w:rPr>
        <w:t xml:space="preserve">Valloire Habitat est particulièrement attentif à la conciliation de la performance de l’entreprise et du bien-être au travail de ses collaborateurs et à leur équilibre vie privée et vie professionnelle. Pour </w:t>
      </w:r>
      <w:r w:rsidRPr="009A7D0B">
        <w:rPr>
          <w:color w:val="000000"/>
          <w:sz w:val="24"/>
        </w:rPr>
        <w:lastRenderedPageBreak/>
        <w:t xml:space="preserve">favoriser cet équilibre, les partenaires sociaux ont conclu un </w:t>
      </w:r>
      <w:r w:rsidR="003D2451">
        <w:rPr>
          <w:color w:val="000000"/>
          <w:sz w:val="24"/>
        </w:rPr>
        <w:t xml:space="preserve">nouvel </w:t>
      </w:r>
      <w:r w:rsidRPr="009A7D0B">
        <w:rPr>
          <w:color w:val="000000"/>
          <w:sz w:val="24"/>
        </w:rPr>
        <w:t xml:space="preserve">accord </w:t>
      </w:r>
      <w:r>
        <w:rPr>
          <w:color w:val="000000"/>
          <w:sz w:val="24"/>
        </w:rPr>
        <w:t xml:space="preserve">en </w:t>
      </w:r>
      <w:r w:rsidR="003D2451">
        <w:rPr>
          <w:color w:val="000000"/>
          <w:sz w:val="24"/>
        </w:rPr>
        <w:t>Novembre</w:t>
      </w:r>
      <w:r>
        <w:rPr>
          <w:color w:val="000000"/>
          <w:sz w:val="24"/>
        </w:rPr>
        <w:t xml:space="preserve"> 202</w:t>
      </w:r>
      <w:r w:rsidR="003D2451">
        <w:rPr>
          <w:color w:val="000000"/>
          <w:sz w:val="24"/>
        </w:rPr>
        <w:t>3</w:t>
      </w:r>
      <w:r>
        <w:rPr>
          <w:color w:val="000000"/>
          <w:sz w:val="24"/>
        </w:rPr>
        <w:t xml:space="preserve"> </w:t>
      </w:r>
      <w:r w:rsidR="003D2451">
        <w:rPr>
          <w:color w:val="000000"/>
          <w:sz w:val="24"/>
        </w:rPr>
        <w:t>renouvelant le</w:t>
      </w:r>
      <w:r w:rsidRPr="009A7D0B">
        <w:rPr>
          <w:color w:val="000000"/>
          <w:sz w:val="24"/>
        </w:rPr>
        <w:t xml:space="preserve"> dispositif de télétravail dans l’entreprise </w:t>
      </w:r>
      <w:r w:rsidR="003D2451">
        <w:rPr>
          <w:color w:val="000000"/>
          <w:sz w:val="24"/>
        </w:rPr>
        <w:t xml:space="preserve">pour 3 ans </w:t>
      </w:r>
      <w:r w:rsidR="002A5CD4" w:rsidRPr="00AC2FC7">
        <w:rPr>
          <w:color w:val="000000"/>
          <w:sz w:val="24"/>
        </w:rPr>
        <w:t>jusqu’au 31 décembre 202</w:t>
      </w:r>
      <w:r w:rsidR="003D2451">
        <w:rPr>
          <w:color w:val="000000"/>
          <w:sz w:val="24"/>
        </w:rPr>
        <w:t>6</w:t>
      </w:r>
      <w:r w:rsidRPr="00AC2FC7">
        <w:rPr>
          <w:color w:val="000000"/>
          <w:sz w:val="24"/>
        </w:rPr>
        <w:t>.</w:t>
      </w:r>
    </w:p>
    <w:p w14:paraId="53847FAC" w14:textId="5357C47A" w:rsidR="00932512" w:rsidRDefault="00932512" w:rsidP="00932512">
      <w:pPr>
        <w:jc w:val="both"/>
        <w:rPr>
          <w:color w:val="000000"/>
          <w:sz w:val="24"/>
        </w:rPr>
      </w:pPr>
    </w:p>
    <w:p w14:paraId="64516335" w14:textId="4739C456" w:rsidR="00932512" w:rsidRPr="009A7D0B" w:rsidRDefault="00932512" w:rsidP="00932512">
      <w:pPr>
        <w:jc w:val="both"/>
        <w:rPr>
          <w:color w:val="000000"/>
          <w:sz w:val="24"/>
        </w:rPr>
      </w:pPr>
      <w:r>
        <w:rPr>
          <w:color w:val="000000"/>
          <w:sz w:val="24"/>
        </w:rPr>
        <w:t xml:space="preserve">Un </w:t>
      </w:r>
      <w:r w:rsidR="00B831BE">
        <w:rPr>
          <w:color w:val="000000"/>
          <w:sz w:val="24"/>
        </w:rPr>
        <w:t>avenant</w:t>
      </w:r>
      <w:r>
        <w:rPr>
          <w:color w:val="000000"/>
          <w:sz w:val="24"/>
        </w:rPr>
        <w:t xml:space="preserve"> été conclu en </w:t>
      </w:r>
      <w:r w:rsidR="00B831BE">
        <w:rPr>
          <w:color w:val="000000"/>
          <w:sz w:val="24"/>
        </w:rPr>
        <w:t>Juin</w:t>
      </w:r>
      <w:r>
        <w:rPr>
          <w:color w:val="000000"/>
          <w:sz w:val="24"/>
        </w:rPr>
        <w:t xml:space="preserve"> 202</w:t>
      </w:r>
      <w:r w:rsidR="00B831BE">
        <w:rPr>
          <w:color w:val="000000"/>
          <w:sz w:val="24"/>
        </w:rPr>
        <w:t>5</w:t>
      </w:r>
      <w:r>
        <w:rPr>
          <w:color w:val="000000"/>
          <w:sz w:val="24"/>
        </w:rPr>
        <w:t xml:space="preserve"> pour </w:t>
      </w:r>
      <w:r w:rsidR="00B831BE">
        <w:rPr>
          <w:color w:val="000000"/>
          <w:sz w:val="24"/>
        </w:rPr>
        <w:t>y inclure</w:t>
      </w:r>
      <w:r>
        <w:rPr>
          <w:color w:val="000000"/>
          <w:sz w:val="24"/>
        </w:rPr>
        <w:t xml:space="preserve"> les Gestionnaires de secteur.</w:t>
      </w:r>
    </w:p>
    <w:p w14:paraId="2F1076FE" w14:textId="5CA884A6" w:rsidR="008047F2" w:rsidRPr="009A7D0B" w:rsidRDefault="008047F2" w:rsidP="00836BB4">
      <w:pPr>
        <w:pStyle w:val="CWACorpsdetexte"/>
        <w:spacing w:after="0"/>
        <w:rPr>
          <w:rFonts w:ascii="Times New Roman" w:hAnsi="Times New Roman" w:cs="Times New Roman"/>
          <w:color w:val="000000"/>
          <w:sz w:val="24"/>
          <w:szCs w:val="20"/>
          <w:lang w:eastAsia="fr-FR"/>
        </w:rPr>
      </w:pPr>
    </w:p>
    <w:p w14:paraId="25B1BC6D" w14:textId="77777777" w:rsidR="00836BB4" w:rsidRPr="009A7D0B" w:rsidRDefault="00836BB4" w:rsidP="00836BB4">
      <w:pPr>
        <w:jc w:val="both"/>
        <w:rPr>
          <w:color w:val="000000"/>
          <w:sz w:val="24"/>
        </w:rPr>
      </w:pPr>
      <w:r w:rsidRPr="009A7D0B">
        <w:rPr>
          <w:color w:val="000000"/>
          <w:sz w:val="24"/>
        </w:rPr>
        <w:t xml:space="preserve">Fondé sur un rapport de confiance mutuelle entre les collaborateurs et l’entreprise, le télétravail s’inscrit dans une démarche visant à répondre aux aspirations des salariés qui souhaitent mieux concilier vie personnelle et vie professionnelle, tout en tenant compte des nécessités organisationnelles et techniques inhérentes à l’activité de l’entreprise. </w:t>
      </w:r>
    </w:p>
    <w:p w14:paraId="2E966662" w14:textId="77777777" w:rsidR="00836BB4" w:rsidRPr="009A7D0B" w:rsidRDefault="00836BB4" w:rsidP="00836BB4">
      <w:pPr>
        <w:pStyle w:val="CWACorpsdetexte"/>
        <w:spacing w:after="0"/>
        <w:rPr>
          <w:rFonts w:ascii="Times New Roman" w:hAnsi="Times New Roman" w:cs="Times New Roman"/>
          <w:color w:val="000000"/>
          <w:sz w:val="24"/>
          <w:szCs w:val="20"/>
          <w:lang w:eastAsia="fr-FR"/>
        </w:rPr>
      </w:pPr>
    </w:p>
    <w:p w14:paraId="5AE28DB3" w14:textId="77777777" w:rsidR="00836BB4" w:rsidRPr="009A7D0B" w:rsidRDefault="00836BB4" w:rsidP="00836BB4">
      <w:pPr>
        <w:jc w:val="both"/>
        <w:rPr>
          <w:color w:val="000000"/>
          <w:sz w:val="24"/>
        </w:rPr>
      </w:pPr>
      <w:r w:rsidRPr="009A7D0B">
        <w:rPr>
          <w:color w:val="000000"/>
          <w:sz w:val="24"/>
        </w:rPr>
        <w:t>Limitation des déplacements (tant en termes de temps que d’impact écologique), réduction de la fatigue, amélioration de la concentration sont des bénéfices pouvant être apportés par le dispositif du télétravail.</w:t>
      </w:r>
      <w:r>
        <w:rPr>
          <w:color w:val="000000"/>
          <w:sz w:val="24"/>
        </w:rPr>
        <w:t xml:space="preserve"> </w:t>
      </w:r>
    </w:p>
    <w:p w14:paraId="4062EC89" w14:textId="77777777" w:rsidR="00836BB4" w:rsidRDefault="00836BB4" w:rsidP="00836BB4">
      <w:pPr>
        <w:pStyle w:val="CWACorpsdetexte"/>
        <w:spacing w:after="0"/>
        <w:rPr>
          <w:color w:val="000000"/>
          <w:sz w:val="24"/>
        </w:rPr>
      </w:pPr>
    </w:p>
    <w:p w14:paraId="2E191BD0" w14:textId="77777777" w:rsidR="00836BB4" w:rsidRPr="009A7D0B" w:rsidRDefault="00836BB4" w:rsidP="00836BB4">
      <w:pPr>
        <w:pStyle w:val="CWACorpsdetexte"/>
        <w:rPr>
          <w:rFonts w:ascii="Times New Roman" w:hAnsi="Times New Roman" w:cs="Times New Roman"/>
          <w:color w:val="000000"/>
          <w:sz w:val="24"/>
          <w:szCs w:val="20"/>
          <w:lang w:eastAsia="fr-FR"/>
        </w:rPr>
      </w:pPr>
      <w:r w:rsidRPr="009A7D0B">
        <w:rPr>
          <w:rFonts w:ascii="Times New Roman" w:hAnsi="Times New Roman" w:cs="Times New Roman"/>
          <w:color w:val="000000"/>
          <w:sz w:val="24"/>
          <w:szCs w:val="20"/>
          <w:lang w:eastAsia="fr-FR"/>
        </w:rPr>
        <w:t>Ainsi, le télétravail est ouvert aux activités de l’entreprise pouvant être exercées à distance, par des salariés bénéficiant d’une autonomie suffisante pour exécuter les missions qui leur sont confiées. Le télétravail est possible dans la limite de 3 jours par semaine, à l’exception du lundi.</w:t>
      </w:r>
    </w:p>
    <w:p w14:paraId="144CBE73" w14:textId="77777777" w:rsidR="00836BB4" w:rsidRDefault="00836BB4" w:rsidP="00836BB4">
      <w:pPr>
        <w:pStyle w:val="CWACorpsdetexte"/>
        <w:spacing w:after="0"/>
        <w:rPr>
          <w:rFonts w:ascii="Times New Roman" w:hAnsi="Times New Roman" w:cs="Times New Roman"/>
          <w:color w:val="000000"/>
          <w:sz w:val="24"/>
          <w:szCs w:val="20"/>
          <w:lang w:eastAsia="fr-FR"/>
        </w:rPr>
      </w:pPr>
      <w:r w:rsidRPr="009A7D0B">
        <w:rPr>
          <w:rFonts w:ascii="Times New Roman" w:hAnsi="Times New Roman" w:cs="Times New Roman"/>
          <w:color w:val="000000"/>
          <w:sz w:val="24"/>
          <w:szCs w:val="20"/>
          <w:lang w:eastAsia="fr-FR"/>
        </w:rPr>
        <w:t>Les salariés dont le poste implique par nature, une présence physique dans les locaux ou sur le patrimoine de l’entreprise</w:t>
      </w:r>
      <w:r w:rsidR="004C4C2B">
        <w:rPr>
          <w:rFonts w:ascii="Times New Roman" w:hAnsi="Times New Roman" w:cs="Times New Roman"/>
          <w:color w:val="000000"/>
          <w:sz w:val="24"/>
          <w:szCs w:val="20"/>
          <w:lang w:eastAsia="fr-FR"/>
        </w:rPr>
        <w:t xml:space="preserve"> </w:t>
      </w:r>
      <w:r w:rsidRPr="009A7D0B">
        <w:rPr>
          <w:rFonts w:ascii="Times New Roman" w:hAnsi="Times New Roman" w:cs="Times New Roman"/>
          <w:color w:val="000000"/>
          <w:sz w:val="24"/>
          <w:szCs w:val="20"/>
          <w:lang w:eastAsia="fr-FR"/>
        </w:rPr>
        <w:t>sont exclus du dispositif.</w:t>
      </w:r>
    </w:p>
    <w:p w14:paraId="6A44AD54" w14:textId="77777777" w:rsidR="00C25FAF" w:rsidRDefault="00C25FAF" w:rsidP="00836BB4">
      <w:pPr>
        <w:pStyle w:val="CWACorpsdetexte"/>
        <w:spacing w:after="0"/>
        <w:rPr>
          <w:rFonts w:ascii="Times New Roman" w:hAnsi="Times New Roman" w:cs="Times New Roman"/>
          <w:color w:val="000000"/>
          <w:sz w:val="24"/>
          <w:szCs w:val="20"/>
          <w:lang w:eastAsia="fr-FR"/>
        </w:rPr>
      </w:pPr>
    </w:p>
    <w:p w14:paraId="44392AC8" w14:textId="77777777" w:rsidR="00B13412" w:rsidRPr="000D07B8" w:rsidRDefault="007E7476" w:rsidP="001E2395">
      <w:pPr>
        <w:pStyle w:val="Retraitcorpsdetexte"/>
        <w:numPr>
          <w:ilvl w:val="0"/>
          <w:numId w:val="5"/>
        </w:numPr>
        <w:rPr>
          <w:b/>
        </w:rPr>
      </w:pPr>
      <w:r w:rsidRPr="000D07B8">
        <w:rPr>
          <w:b/>
        </w:rPr>
        <w:t>Sur la protection sociale complémentaire :</w:t>
      </w:r>
    </w:p>
    <w:p w14:paraId="602B0E33" w14:textId="77777777" w:rsidR="007E7476" w:rsidRPr="000D07B8" w:rsidRDefault="007E7476" w:rsidP="00B17B52">
      <w:pPr>
        <w:jc w:val="both"/>
      </w:pPr>
    </w:p>
    <w:p w14:paraId="6ECCA8AB" w14:textId="523BB100" w:rsidR="007E7476" w:rsidRPr="000D07B8" w:rsidRDefault="007E7476" w:rsidP="00B17B52">
      <w:pPr>
        <w:jc w:val="both"/>
        <w:rPr>
          <w:sz w:val="24"/>
        </w:rPr>
      </w:pPr>
      <w:r w:rsidRPr="000D07B8">
        <w:rPr>
          <w:sz w:val="24"/>
        </w:rPr>
        <w:t xml:space="preserve">Concernant la protection sociale, </w:t>
      </w:r>
      <w:r w:rsidR="009E16AD" w:rsidRPr="000D07B8">
        <w:rPr>
          <w:sz w:val="24"/>
        </w:rPr>
        <w:t>la Direction rappelle</w:t>
      </w:r>
      <w:r w:rsidRPr="000D07B8">
        <w:rPr>
          <w:sz w:val="24"/>
        </w:rPr>
        <w:t xml:space="preserve"> que la mutuelle a été mise en place en 2005 au profit de tous les salariés et que la prévoyance couvre également tous les salariés de l</w:t>
      </w:r>
      <w:r w:rsidR="009E16AD" w:rsidRPr="000D07B8">
        <w:rPr>
          <w:sz w:val="24"/>
        </w:rPr>
        <w:t>’</w:t>
      </w:r>
      <w:r w:rsidR="001645DB" w:rsidRPr="000D07B8">
        <w:rPr>
          <w:sz w:val="24"/>
        </w:rPr>
        <w:t>entreprise</w:t>
      </w:r>
      <w:r w:rsidRPr="000D07B8">
        <w:rPr>
          <w:sz w:val="24"/>
        </w:rPr>
        <w:t xml:space="preserve"> depuis début 2008.</w:t>
      </w:r>
      <w:r w:rsidR="00C25FAF">
        <w:rPr>
          <w:sz w:val="24"/>
        </w:rPr>
        <w:t xml:space="preserve"> Les garanties </w:t>
      </w:r>
      <w:r w:rsidR="00B831BE">
        <w:rPr>
          <w:sz w:val="24"/>
        </w:rPr>
        <w:t xml:space="preserve">prévoyance </w:t>
      </w:r>
      <w:r w:rsidR="00C25FAF">
        <w:rPr>
          <w:sz w:val="24"/>
        </w:rPr>
        <w:t>sont par ailleurs communes à toutes les catégories de salariés depuis le 01/01/24.</w:t>
      </w:r>
    </w:p>
    <w:p w14:paraId="3C6FA8C6" w14:textId="77777777" w:rsidR="009E16AD" w:rsidRDefault="0088168C" w:rsidP="003079C8">
      <w:pPr>
        <w:spacing w:before="120"/>
        <w:jc w:val="both"/>
        <w:rPr>
          <w:sz w:val="24"/>
        </w:rPr>
      </w:pPr>
      <w:r w:rsidRPr="000D07B8">
        <w:rPr>
          <w:sz w:val="24"/>
        </w:rPr>
        <w:t>Le ratio P</w:t>
      </w:r>
      <w:r w:rsidR="00BB4AB7">
        <w:rPr>
          <w:sz w:val="24"/>
        </w:rPr>
        <w:t>restations</w:t>
      </w:r>
      <w:r w:rsidRPr="000D07B8">
        <w:rPr>
          <w:sz w:val="24"/>
        </w:rPr>
        <w:t>/C</w:t>
      </w:r>
      <w:r w:rsidR="00BB4AB7">
        <w:rPr>
          <w:sz w:val="24"/>
        </w:rPr>
        <w:t>otisations</w:t>
      </w:r>
      <w:r w:rsidRPr="000D07B8">
        <w:rPr>
          <w:sz w:val="24"/>
        </w:rPr>
        <w:t xml:space="preserve"> est suivi annuellement avec le prestataire et de ce fait, l</w:t>
      </w:r>
      <w:r w:rsidR="009E16AD" w:rsidRPr="000D07B8">
        <w:rPr>
          <w:sz w:val="24"/>
        </w:rPr>
        <w:t>es contrats sont régulièremen</w:t>
      </w:r>
      <w:r w:rsidRPr="000D07B8">
        <w:rPr>
          <w:sz w:val="24"/>
        </w:rPr>
        <w:t>t renégociés</w:t>
      </w:r>
      <w:r w:rsidR="009E16AD" w:rsidRPr="000D07B8">
        <w:rPr>
          <w:sz w:val="24"/>
        </w:rPr>
        <w:t>.</w:t>
      </w:r>
    </w:p>
    <w:p w14:paraId="22AA8920" w14:textId="77777777" w:rsidR="00911016" w:rsidRDefault="00911016" w:rsidP="00594A9E">
      <w:pPr>
        <w:jc w:val="both"/>
        <w:rPr>
          <w:sz w:val="24"/>
        </w:rPr>
      </w:pPr>
    </w:p>
    <w:p w14:paraId="0B277BE1" w14:textId="77777777" w:rsidR="007E695D" w:rsidRPr="000D07B8" w:rsidRDefault="007E695D" w:rsidP="001E2395">
      <w:pPr>
        <w:pStyle w:val="Retraitcorpsdetexte"/>
        <w:numPr>
          <w:ilvl w:val="0"/>
          <w:numId w:val="5"/>
        </w:numPr>
        <w:rPr>
          <w:b/>
        </w:rPr>
      </w:pPr>
      <w:r w:rsidRPr="000D07B8">
        <w:rPr>
          <w:b/>
        </w:rPr>
        <w:t>Sur l’insertion professionnelle et le maintien dans l’emploi des travailleurs handicapés</w:t>
      </w:r>
      <w:r w:rsidR="00AB7DF2" w:rsidRPr="000D07B8">
        <w:rPr>
          <w:b/>
        </w:rPr>
        <w:t> :</w:t>
      </w:r>
    </w:p>
    <w:p w14:paraId="04C826A8" w14:textId="77777777" w:rsidR="007E695D" w:rsidRPr="000D07B8" w:rsidRDefault="007E695D" w:rsidP="007E695D">
      <w:pPr>
        <w:pStyle w:val="Retraitcorpsdetexte"/>
        <w:ind w:left="0"/>
        <w:rPr>
          <w:sz w:val="14"/>
        </w:rPr>
      </w:pPr>
    </w:p>
    <w:p w14:paraId="0D7FAC30" w14:textId="77777777" w:rsidR="007E695D" w:rsidRPr="000D07B8" w:rsidRDefault="00AB7DF2" w:rsidP="007E695D">
      <w:pPr>
        <w:pStyle w:val="Retraitcorpsdetexte"/>
        <w:ind w:left="0"/>
      </w:pPr>
      <w:smartTag w:uri="urn:schemas-microsoft-com:office:smarttags" w:element="PersonName">
        <w:smartTagPr>
          <w:attr w:name="ProductID" w:val="La Direction"/>
        </w:smartTagPr>
        <w:r w:rsidRPr="000D07B8">
          <w:t>La Direction</w:t>
        </w:r>
      </w:smartTag>
      <w:r w:rsidRPr="000D07B8">
        <w:t xml:space="preserve"> présente l’obligation d’emploi de</w:t>
      </w:r>
      <w:r w:rsidR="00C81557" w:rsidRPr="000D07B8">
        <w:t>s</w:t>
      </w:r>
      <w:r w:rsidRPr="000D07B8">
        <w:t xml:space="preserve"> travailleurs handicapés pour </w:t>
      </w:r>
      <w:r w:rsidR="00E56610" w:rsidRPr="000D07B8">
        <w:t>Valloire Habitat</w:t>
      </w:r>
      <w:r w:rsidRPr="000D07B8">
        <w:t xml:space="preserve">. </w:t>
      </w:r>
      <w:smartTag w:uri="urn:schemas-microsoft-com:office:smarttags" w:element="PersonName">
        <w:smartTagPr>
          <w:attr w:name="ProductID" w:val="La Direction"/>
        </w:smartTagPr>
        <w:r w:rsidRPr="000D07B8">
          <w:t>La Direction</w:t>
        </w:r>
      </w:smartTag>
      <w:r w:rsidRPr="000D07B8">
        <w:t xml:space="preserve"> </w:t>
      </w:r>
      <w:r w:rsidR="00C81557" w:rsidRPr="000D07B8">
        <w:t>prend en compte</w:t>
      </w:r>
      <w:r w:rsidRPr="000D07B8">
        <w:t xml:space="preserve"> cette problématique</w:t>
      </w:r>
      <w:r w:rsidR="00C81557" w:rsidRPr="000D07B8">
        <w:t xml:space="preserve"> dans bon nombre de ses</w:t>
      </w:r>
      <w:r w:rsidR="000B4FF4" w:rsidRPr="000D07B8">
        <w:t xml:space="preserve"> actions</w:t>
      </w:r>
      <w:r w:rsidRPr="000D07B8">
        <w:t xml:space="preserve">. </w:t>
      </w:r>
    </w:p>
    <w:p w14:paraId="75FD66E8" w14:textId="77777777" w:rsidR="00757F3E" w:rsidRPr="000D07B8" w:rsidRDefault="00757F3E" w:rsidP="003079C8">
      <w:pPr>
        <w:spacing w:before="120"/>
        <w:jc w:val="both"/>
        <w:rPr>
          <w:sz w:val="24"/>
          <w:szCs w:val="24"/>
        </w:rPr>
      </w:pPr>
      <w:r w:rsidRPr="000D07B8">
        <w:rPr>
          <w:bCs/>
          <w:sz w:val="24"/>
          <w:szCs w:val="24"/>
        </w:rPr>
        <w:t>Afin d</w:t>
      </w:r>
      <w:r w:rsidR="0071182D" w:rsidRPr="000D07B8">
        <w:rPr>
          <w:bCs/>
          <w:sz w:val="24"/>
          <w:szCs w:val="24"/>
        </w:rPr>
        <w:t>e réduire les écarts entre le</w:t>
      </w:r>
      <w:r w:rsidRPr="000D07B8">
        <w:rPr>
          <w:bCs/>
          <w:sz w:val="24"/>
          <w:szCs w:val="24"/>
        </w:rPr>
        <w:t xml:space="preserve">s obligations d'emploi et l'emploi réel de personnes atteintes d'un handicap, différentes solutions </w:t>
      </w:r>
      <w:r w:rsidR="000B4FF4" w:rsidRPr="000D07B8">
        <w:rPr>
          <w:bCs/>
          <w:sz w:val="24"/>
          <w:szCs w:val="24"/>
        </w:rPr>
        <w:t xml:space="preserve">sont </w:t>
      </w:r>
      <w:r w:rsidR="00C81557" w:rsidRPr="000D07B8">
        <w:rPr>
          <w:bCs/>
          <w:sz w:val="24"/>
          <w:szCs w:val="24"/>
        </w:rPr>
        <w:t>développées</w:t>
      </w:r>
      <w:r w:rsidRPr="000D07B8">
        <w:rPr>
          <w:sz w:val="24"/>
          <w:szCs w:val="24"/>
        </w:rPr>
        <w:t xml:space="preserve"> </w:t>
      </w:r>
      <w:r w:rsidR="002E547B" w:rsidRPr="000D07B8">
        <w:rPr>
          <w:sz w:val="24"/>
          <w:szCs w:val="24"/>
        </w:rPr>
        <w:t xml:space="preserve">(recrutement d'un travailleur reconnu parmi les bénéficiaires, accueil d’un stagiaire, emploi d’entreprises de sous-traitance…). </w:t>
      </w:r>
    </w:p>
    <w:p w14:paraId="1561B856" w14:textId="77777777" w:rsidR="007E695D" w:rsidRPr="000D07B8" w:rsidRDefault="007E695D" w:rsidP="007E695D">
      <w:pPr>
        <w:pStyle w:val="Retraitcorpsdetexte"/>
        <w:ind w:left="0"/>
        <w:rPr>
          <w:sz w:val="14"/>
        </w:rPr>
      </w:pPr>
    </w:p>
    <w:p w14:paraId="60E97E00" w14:textId="77777777" w:rsidR="00B17B52" w:rsidRPr="000D07B8" w:rsidRDefault="00C9066F" w:rsidP="003079C8">
      <w:pPr>
        <w:jc w:val="both"/>
        <w:rPr>
          <w:sz w:val="24"/>
        </w:rPr>
      </w:pPr>
      <w:r w:rsidRPr="000D07B8">
        <w:rPr>
          <w:sz w:val="24"/>
        </w:rPr>
        <w:t>L</w:t>
      </w:r>
      <w:r w:rsidR="003813D7" w:rsidRPr="000D07B8">
        <w:rPr>
          <w:sz w:val="24"/>
        </w:rPr>
        <w:t xml:space="preserve">es </w:t>
      </w:r>
      <w:r w:rsidRPr="000D07B8">
        <w:rPr>
          <w:sz w:val="24"/>
        </w:rPr>
        <w:t>organisation</w:t>
      </w:r>
      <w:r w:rsidR="003813D7" w:rsidRPr="000D07B8">
        <w:rPr>
          <w:sz w:val="24"/>
        </w:rPr>
        <w:t>s</w:t>
      </w:r>
      <w:r w:rsidRPr="000D07B8">
        <w:rPr>
          <w:sz w:val="24"/>
        </w:rPr>
        <w:t xml:space="preserve"> syndicale</w:t>
      </w:r>
      <w:r w:rsidR="003813D7" w:rsidRPr="000D07B8">
        <w:rPr>
          <w:sz w:val="24"/>
        </w:rPr>
        <w:t>s</w:t>
      </w:r>
      <w:r w:rsidR="00B777DF" w:rsidRPr="000D07B8">
        <w:rPr>
          <w:sz w:val="24"/>
        </w:rPr>
        <w:t xml:space="preserve"> et </w:t>
      </w:r>
      <w:smartTag w:uri="urn:schemas-microsoft-com:office:smarttags" w:element="PersonName">
        <w:smartTagPr>
          <w:attr w:name="ProductID" w:val="La Direction G￩n￩rale"/>
        </w:smartTagPr>
        <w:r w:rsidR="00B777DF" w:rsidRPr="000D07B8">
          <w:rPr>
            <w:sz w:val="24"/>
          </w:rPr>
          <w:t>la Direction Générale</w:t>
        </w:r>
      </w:smartTag>
      <w:r w:rsidR="00B777DF" w:rsidRPr="000D07B8">
        <w:rPr>
          <w:sz w:val="24"/>
        </w:rPr>
        <w:t xml:space="preserve"> soulignent </w:t>
      </w:r>
      <w:r w:rsidR="000B4FF4" w:rsidRPr="000D07B8">
        <w:rPr>
          <w:sz w:val="24"/>
        </w:rPr>
        <w:t>que</w:t>
      </w:r>
      <w:r w:rsidR="00B777DF" w:rsidRPr="000D07B8">
        <w:rPr>
          <w:sz w:val="24"/>
        </w:rPr>
        <w:t xml:space="preserve"> ce thème </w:t>
      </w:r>
      <w:r w:rsidR="000B4FF4" w:rsidRPr="000D07B8">
        <w:rPr>
          <w:sz w:val="24"/>
        </w:rPr>
        <w:t xml:space="preserve">s'inscrit dans l'accord cadre en faveur du développement de l'emploi des personnes en situation de handicap du 19/06/07 </w:t>
      </w:r>
      <w:r w:rsidR="00B17B52" w:rsidRPr="000D07B8">
        <w:rPr>
          <w:sz w:val="24"/>
        </w:rPr>
        <w:t>et de l'avenant n° 1 du 12/04/11 de</w:t>
      </w:r>
      <w:r w:rsidR="000B4FF4" w:rsidRPr="000D07B8">
        <w:rPr>
          <w:sz w:val="24"/>
        </w:rPr>
        <w:t xml:space="preserve"> la branche des ESH</w:t>
      </w:r>
      <w:r w:rsidR="00C32993" w:rsidRPr="000D07B8">
        <w:rPr>
          <w:sz w:val="24"/>
        </w:rPr>
        <w:t xml:space="preserve">, ainsi que dans le cadre du partenariat avec l’AGEFPIH, </w:t>
      </w:r>
      <w:r w:rsidR="000B4FF4" w:rsidRPr="000D07B8">
        <w:rPr>
          <w:sz w:val="24"/>
        </w:rPr>
        <w:t>et que</w:t>
      </w:r>
      <w:r w:rsidR="00E56610" w:rsidRPr="000D07B8">
        <w:rPr>
          <w:sz w:val="24"/>
        </w:rPr>
        <w:t xml:space="preserve"> </w:t>
      </w:r>
      <w:r w:rsidR="00C32993" w:rsidRPr="000D07B8">
        <w:rPr>
          <w:sz w:val="24"/>
        </w:rPr>
        <w:t xml:space="preserve">l’entreprise </w:t>
      </w:r>
      <w:r w:rsidR="00B777DF" w:rsidRPr="000D07B8">
        <w:rPr>
          <w:sz w:val="24"/>
        </w:rPr>
        <w:t xml:space="preserve">a toujours œuvré pour l’insertion professionnelle de cette catégorie de travailleurs. </w:t>
      </w:r>
    </w:p>
    <w:p w14:paraId="7893C021" w14:textId="77777777" w:rsidR="009E16AD" w:rsidRDefault="009E16AD" w:rsidP="00B17B52">
      <w:pPr>
        <w:jc w:val="both"/>
        <w:rPr>
          <w:sz w:val="24"/>
        </w:rPr>
      </w:pPr>
    </w:p>
    <w:p w14:paraId="573EB509" w14:textId="77777777" w:rsidR="009E16AD" w:rsidRPr="000D07B8" w:rsidRDefault="009E16AD" w:rsidP="001E2395">
      <w:pPr>
        <w:pStyle w:val="Retraitcorpsdetexte"/>
        <w:numPr>
          <w:ilvl w:val="0"/>
          <w:numId w:val="5"/>
        </w:numPr>
        <w:rPr>
          <w:b/>
        </w:rPr>
      </w:pPr>
      <w:r w:rsidRPr="000D07B8">
        <w:rPr>
          <w:b/>
        </w:rPr>
        <w:t>Sur le droit d’expression et le droit à la déconnexion des salariés</w:t>
      </w:r>
    </w:p>
    <w:p w14:paraId="1BB40EA3" w14:textId="77777777" w:rsidR="00B17B52" w:rsidRPr="000D07B8" w:rsidRDefault="00B17B52" w:rsidP="00B17B52">
      <w:pPr>
        <w:jc w:val="both"/>
        <w:rPr>
          <w:sz w:val="18"/>
          <w:szCs w:val="22"/>
        </w:rPr>
      </w:pPr>
    </w:p>
    <w:p w14:paraId="65A23A0F" w14:textId="77777777" w:rsidR="00836BB4" w:rsidRDefault="009E16AD" w:rsidP="00836BB4">
      <w:pPr>
        <w:spacing w:after="120"/>
        <w:jc w:val="both"/>
        <w:rPr>
          <w:sz w:val="24"/>
        </w:rPr>
      </w:pPr>
      <w:r w:rsidRPr="000D07B8">
        <w:rPr>
          <w:sz w:val="24"/>
        </w:rPr>
        <w:t xml:space="preserve">Ces thèmes ont été abordés </w:t>
      </w:r>
      <w:r w:rsidR="0060746A" w:rsidRPr="000D07B8">
        <w:rPr>
          <w:sz w:val="24"/>
        </w:rPr>
        <w:t xml:space="preserve">lors de la NAO </w:t>
      </w:r>
      <w:r w:rsidRPr="000D07B8">
        <w:rPr>
          <w:sz w:val="24"/>
        </w:rPr>
        <w:t xml:space="preserve">et </w:t>
      </w:r>
      <w:r w:rsidR="003D2451">
        <w:rPr>
          <w:sz w:val="24"/>
        </w:rPr>
        <w:t>l’</w:t>
      </w:r>
      <w:r w:rsidR="00836BB4">
        <w:rPr>
          <w:sz w:val="24"/>
        </w:rPr>
        <w:t xml:space="preserve">accord de déconnexion a été </w:t>
      </w:r>
      <w:r w:rsidR="003D2451">
        <w:rPr>
          <w:sz w:val="24"/>
        </w:rPr>
        <w:t>renouvelé</w:t>
      </w:r>
      <w:r w:rsidR="00836BB4">
        <w:rPr>
          <w:sz w:val="24"/>
        </w:rPr>
        <w:t xml:space="preserve"> </w:t>
      </w:r>
      <w:r w:rsidR="003D2451">
        <w:rPr>
          <w:sz w:val="24"/>
        </w:rPr>
        <w:t>en novembre 2023 pour 3 ans</w:t>
      </w:r>
      <w:r w:rsidR="0088168C" w:rsidRPr="000D07B8">
        <w:rPr>
          <w:sz w:val="24"/>
        </w:rPr>
        <w:t>.</w:t>
      </w:r>
    </w:p>
    <w:bookmarkEnd w:id="5"/>
    <w:p w14:paraId="0A01C7EE" w14:textId="77777777" w:rsidR="002A5CD4" w:rsidRPr="00B6296C" w:rsidRDefault="002A5CD4" w:rsidP="00B17B52">
      <w:pPr>
        <w:jc w:val="both"/>
        <w:rPr>
          <w:sz w:val="24"/>
          <w:szCs w:val="32"/>
        </w:rPr>
      </w:pPr>
    </w:p>
    <w:p w14:paraId="015FAE30" w14:textId="04712797" w:rsidR="002635BF" w:rsidRPr="000D07B8" w:rsidRDefault="002635BF">
      <w:pPr>
        <w:pStyle w:val="Titre1"/>
        <w:rPr>
          <w:b/>
          <w:u w:val="single"/>
        </w:rPr>
      </w:pPr>
      <w:r w:rsidRPr="000D07B8">
        <w:rPr>
          <w:b/>
          <w:u w:val="single"/>
        </w:rPr>
        <w:t xml:space="preserve">Article </w:t>
      </w:r>
      <w:r w:rsidR="00B831BE">
        <w:rPr>
          <w:b/>
          <w:u w:val="single"/>
        </w:rPr>
        <w:t>2</w:t>
      </w:r>
      <w:r w:rsidRPr="000D07B8">
        <w:rPr>
          <w:b/>
          <w:u w:val="single"/>
        </w:rPr>
        <w:t xml:space="preserve"> – Durée et application du présent </w:t>
      </w:r>
      <w:r w:rsidR="00E741EC" w:rsidRPr="000D07B8">
        <w:rPr>
          <w:b/>
          <w:u w:val="single"/>
        </w:rPr>
        <w:t xml:space="preserve">accord </w:t>
      </w:r>
      <w:r w:rsidRPr="000D07B8">
        <w:rPr>
          <w:b/>
          <w:u w:val="single"/>
        </w:rPr>
        <w:t xml:space="preserve">: </w:t>
      </w:r>
    </w:p>
    <w:p w14:paraId="6BFA55A8" w14:textId="225D13D9" w:rsidR="002635BF" w:rsidRDefault="00C32993" w:rsidP="00C815A8">
      <w:pPr>
        <w:spacing w:before="120"/>
        <w:jc w:val="both"/>
        <w:rPr>
          <w:sz w:val="24"/>
        </w:rPr>
      </w:pPr>
      <w:bookmarkStart w:id="6" w:name="_Hlk189576330"/>
      <w:r w:rsidRPr="000D07B8">
        <w:rPr>
          <w:sz w:val="24"/>
        </w:rPr>
        <w:t>Conformément à l’accord sur le report de la NAO signé le 05/10/2020, l</w:t>
      </w:r>
      <w:r w:rsidR="002635BF" w:rsidRPr="000D07B8">
        <w:rPr>
          <w:sz w:val="24"/>
        </w:rPr>
        <w:t xml:space="preserve">e présent </w:t>
      </w:r>
      <w:r w:rsidR="00E741EC" w:rsidRPr="000D07B8">
        <w:rPr>
          <w:sz w:val="24"/>
        </w:rPr>
        <w:t>accord</w:t>
      </w:r>
      <w:r w:rsidR="002635BF" w:rsidRPr="000D07B8">
        <w:rPr>
          <w:sz w:val="24"/>
        </w:rPr>
        <w:t xml:space="preserve"> est conclu </w:t>
      </w:r>
      <w:r w:rsidR="002635BF" w:rsidRPr="00B831BE">
        <w:rPr>
          <w:sz w:val="24"/>
        </w:rPr>
        <w:t>pour une durée déterminée d’un an, soit du 1</w:t>
      </w:r>
      <w:r w:rsidR="002635BF" w:rsidRPr="00B831BE">
        <w:rPr>
          <w:sz w:val="24"/>
          <w:vertAlign w:val="superscript"/>
        </w:rPr>
        <w:t>er</w:t>
      </w:r>
      <w:r w:rsidR="009A2AD7" w:rsidRPr="00B831BE">
        <w:rPr>
          <w:sz w:val="24"/>
        </w:rPr>
        <w:t xml:space="preserve"> </w:t>
      </w:r>
      <w:r w:rsidR="00D51BD1" w:rsidRPr="00B831BE">
        <w:rPr>
          <w:sz w:val="24"/>
        </w:rPr>
        <w:t>Mars</w:t>
      </w:r>
      <w:r w:rsidR="009A2AD7" w:rsidRPr="00B831BE">
        <w:rPr>
          <w:sz w:val="24"/>
        </w:rPr>
        <w:t xml:space="preserve"> 20</w:t>
      </w:r>
      <w:r w:rsidR="005B5BA7" w:rsidRPr="00B831BE">
        <w:rPr>
          <w:sz w:val="24"/>
        </w:rPr>
        <w:t>2</w:t>
      </w:r>
      <w:r w:rsidR="006E064A" w:rsidRPr="00B831BE">
        <w:rPr>
          <w:sz w:val="24"/>
        </w:rPr>
        <w:t>6</w:t>
      </w:r>
      <w:r w:rsidR="004B2C1E" w:rsidRPr="00B831BE">
        <w:rPr>
          <w:sz w:val="24"/>
        </w:rPr>
        <w:t xml:space="preserve"> au </w:t>
      </w:r>
      <w:r w:rsidR="00D51BD1" w:rsidRPr="00B831BE">
        <w:rPr>
          <w:sz w:val="24"/>
        </w:rPr>
        <w:t>28 Février</w:t>
      </w:r>
      <w:r w:rsidR="009A2AD7" w:rsidRPr="00B831BE">
        <w:rPr>
          <w:sz w:val="24"/>
        </w:rPr>
        <w:t xml:space="preserve"> 20</w:t>
      </w:r>
      <w:r w:rsidR="005B5BA7" w:rsidRPr="00B831BE">
        <w:rPr>
          <w:sz w:val="24"/>
        </w:rPr>
        <w:t>2</w:t>
      </w:r>
      <w:r w:rsidR="006E064A" w:rsidRPr="00B831BE">
        <w:rPr>
          <w:sz w:val="24"/>
        </w:rPr>
        <w:t>7</w:t>
      </w:r>
      <w:r w:rsidR="002635BF" w:rsidRPr="00B831BE">
        <w:rPr>
          <w:sz w:val="24"/>
        </w:rPr>
        <w:t>. A cette date, il cessera</w:t>
      </w:r>
      <w:r w:rsidR="002635BF" w:rsidRPr="000D07B8">
        <w:rPr>
          <w:sz w:val="24"/>
        </w:rPr>
        <w:t xml:space="preserve"> automatiquement de produire effet.</w:t>
      </w:r>
    </w:p>
    <w:p w14:paraId="24187AC1" w14:textId="00A5A011" w:rsidR="00640574" w:rsidRPr="000D07B8" w:rsidRDefault="002506AB" w:rsidP="00594A9E">
      <w:pPr>
        <w:spacing w:before="120"/>
        <w:jc w:val="both"/>
        <w:rPr>
          <w:sz w:val="24"/>
        </w:rPr>
      </w:pPr>
      <w:r w:rsidRPr="00EE0F56">
        <w:rPr>
          <w:sz w:val="24"/>
        </w:rPr>
        <w:lastRenderedPageBreak/>
        <w:t>Il est applicable à compter du 1</w:t>
      </w:r>
      <w:r w:rsidRPr="00EE0F56">
        <w:rPr>
          <w:sz w:val="24"/>
          <w:vertAlign w:val="superscript"/>
        </w:rPr>
        <w:t>er</w:t>
      </w:r>
      <w:r w:rsidRPr="00EE0F56">
        <w:rPr>
          <w:sz w:val="24"/>
        </w:rPr>
        <w:t xml:space="preserve"> </w:t>
      </w:r>
      <w:r w:rsidR="006E064A">
        <w:rPr>
          <w:sz w:val="24"/>
        </w:rPr>
        <w:t>Mars</w:t>
      </w:r>
      <w:r w:rsidRPr="00EE0F56">
        <w:rPr>
          <w:sz w:val="24"/>
        </w:rPr>
        <w:t xml:space="preserve"> 202</w:t>
      </w:r>
      <w:r w:rsidR="006E064A">
        <w:rPr>
          <w:sz w:val="24"/>
        </w:rPr>
        <w:t>6</w:t>
      </w:r>
      <w:r w:rsidRPr="00EE0F56">
        <w:rPr>
          <w:sz w:val="24"/>
        </w:rPr>
        <w:t>.</w:t>
      </w:r>
    </w:p>
    <w:bookmarkEnd w:id="6"/>
    <w:p w14:paraId="1AAF4B48" w14:textId="77777777" w:rsidR="008047F2" w:rsidRDefault="008047F2">
      <w:pPr>
        <w:rPr>
          <w:sz w:val="24"/>
          <w:szCs w:val="28"/>
        </w:rPr>
      </w:pPr>
    </w:p>
    <w:p w14:paraId="51E7D342" w14:textId="5579CC82" w:rsidR="002635BF" w:rsidRPr="000D07B8" w:rsidRDefault="002635BF" w:rsidP="00594A9E">
      <w:pPr>
        <w:spacing w:before="100" w:beforeAutospacing="1"/>
        <w:rPr>
          <w:b/>
          <w:sz w:val="24"/>
          <w:u w:val="single"/>
        </w:rPr>
      </w:pPr>
      <w:bookmarkStart w:id="7" w:name="_Hlk190080751"/>
      <w:r w:rsidRPr="000D07B8">
        <w:rPr>
          <w:b/>
          <w:sz w:val="24"/>
          <w:u w:val="single"/>
        </w:rPr>
        <w:t>Arti</w:t>
      </w:r>
      <w:r w:rsidR="00E741EC" w:rsidRPr="000D07B8">
        <w:rPr>
          <w:b/>
          <w:sz w:val="24"/>
          <w:u w:val="single"/>
        </w:rPr>
        <w:t xml:space="preserve">cle </w:t>
      </w:r>
      <w:r w:rsidR="00B831BE">
        <w:rPr>
          <w:b/>
          <w:sz w:val="24"/>
          <w:u w:val="single"/>
        </w:rPr>
        <w:t>3</w:t>
      </w:r>
      <w:r w:rsidR="00E741EC" w:rsidRPr="000D07B8">
        <w:rPr>
          <w:b/>
          <w:sz w:val="24"/>
          <w:u w:val="single"/>
        </w:rPr>
        <w:t xml:space="preserve"> – Publicité de l’accord </w:t>
      </w:r>
      <w:r w:rsidRPr="000D07B8">
        <w:rPr>
          <w:b/>
          <w:sz w:val="24"/>
          <w:u w:val="single"/>
        </w:rPr>
        <w:t xml:space="preserve">: </w:t>
      </w:r>
    </w:p>
    <w:p w14:paraId="38FA2D0D" w14:textId="77777777" w:rsidR="002635BF" w:rsidRPr="000D07B8" w:rsidRDefault="002635BF" w:rsidP="001E2395">
      <w:pPr>
        <w:numPr>
          <w:ilvl w:val="0"/>
          <w:numId w:val="4"/>
        </w:numPr>
        <w:spacing w:before="120"/>
        <w:jc w:val="both"/>
        <w:rPr>
          <w:color w:val="000000"/>
          <w:sz w:val="24"/>
        </w:rPr>
      </w:pPr>
      <w:r w:rsidRPr="000D07B8">
        <w:rPr>
          <w:sz w:val="24"/>
        </w:rPr>
        <w:t xml:space="preserve">Le présent </w:t>
      </w:r>
      <w:r w:rsidR="00743A0C" w:rsidRPr="000D07B8">
        <w:rPr>
          <w:sz w:val="24"/>
        </w:rPr>
        <w:t>accord</w:t>
      </w:r>
      <w:r w:rsidRPr="000D07B8">
        <w:rPr>
          <w:sz w:val="24"/>
        </w:rPr>
        <w:t xml:space="preserve"> sera déposé </w:t>
      </w:r>
      <w:r w:rsidRPr="000D07B8">
        <w:rPr>
          <w:color w:val="000000"/>
          <w:sz w:val="24"/>
        </w:rPr>
        <w:t xml:space="preserve">en deux exemplaires </w:t>
      </w:r>
      <w:r w:rsidR="00AE410E" w:rsidRPr="000D07B8">
        <w:rPr>
          <w:color w:val="000000"/>
          <w:sz w:val="24"/>
        </w:rPr>
        <w:t>auprès de l'Unité Directoriale du Loiret de la DIRECCTE Centre</w:t>
      </w:r>
      <w:r w:rsidR="00743A0C" w:rsidRPr="000D07B8">
        <w:rPr>
          <w:color w:val="000000"/>
          <w:sz w:val="24"/>
        </w:rPr>
        <w:t xml:space="preserve">, </w:t>
      </w:r>
      <w:r w:rsidRPr="000D07B8">
        <w:rPr>
          <w:color w:val="000000"/>
          <w:sz w:val="24"/>
        </w:rPr>
        <w:t>dont une version sur support papier signée des parties et une version sur support électronique,</w:t>
      </w:r>
    </w:p>
    <w:p w14:paraId="709F17FF" w14:textId="77777777" w:rsidR="002635BF" w:rsidRDefault="002635BF" w:rsidP="001E2395">
      <w:pPr>
        <w:numPr>
          <w:ilvl w:val="0"/>
          <w:numId w:val="4"/>
        </w:numPr>
        <w:jc w:val="both"/>
        <w:rPr>
          <w:color w:val="000000"/>
          <w:sz w:val="24"/>
        </w:rPr>
      </w:pPr>
      <w:r w:rsidRPr="000D07B8">
        <w:rPr>
          <w:color w:val="000000"/>
          <w:sz w:val="24"/>
        </w:rPr>
        <w:t xml:space="preserve">et en un exemplaire au Conseil de Prud’hommes d’Orléans. </w:t>
      </w:r>
    </w:p>
    <w:p w14:paraId="1BCC34E3" w14:textId="77777777" w:rsidR="00C055EF" w:rsidRDefault="00C055EF" w:rsidP="00C055EF">
      <w:pPr>
        <w:jc w:val="both"/>
        <w:rPr>
          <w:color w:val="000000"/>
          <w:sz w:val="24"/>
        </w:rPr>
      </w:pPr>
    </w:p>
    <w:p w14:paraId="4D0C12B6" w14:textId="77777777" w:rsidR="00C055EF" w:rsidRDefault="00C055EF" w:rsidP="00C055EF">
      <w:pPr>
        <w:jc w:val="both"/>
        <w:rPr>
          <w:color w:val="000000"/>
          <w:sz w:val="24"/>
        </w:rPr>
      </w:pPr>
      <w:bookmarkStart w:id="8" w:name="_Hlk190080812"/>
      <w:bookmarkEnd w:id="7"/>
    </w:p>
    <w:p w14:paraId="202B7CCE" w14:textId="466BB0E4" w:rsidR="002179D2" w:rsidRPr="002179D2" w:rsidRDefault="002179D2" w:rsidP="006E064A">
      <w:pPr>
        <w:jc w:val="right"/>
        <w:rPr>
          <w:b/>
          <w:bCs/>
          <w:sz w:val="24"/>
        </w:rPr>
      </w:pPr>
      <w:r w:rsidRPr="002179D2">
        <w:rPr>
          <w:b/>
          <w:bCs/>
          <w:sz w:val="24"/>
        </w:rPr>
        <w:t xml:space="preserve">Fait à Orléans, </w:t>
      </w:r>
      <w:bookmarkStart w:id="9" w:name="_Hlk189576391"/>
      <w:r w:rsidRPr="002179D2">
        <w:rPr>
          <w:b/>
          <w:bCs/>
          <w:sz w:val="24"/>
        </w:rPr>
        <w:t xml:space="preserve">le </w:t>
      </w:r>
      <w:r w:rsidR="008F241D">
        <w:rPr>
          <w:b/>
          <w:bCs/>
          <w:sz w:val="24"/>
        </w:rPr>
        <w:t xml:space="preserve">24 </w:t>
      </w:r>
      <w:r w:rsidR="00D85FE5">
        <w:rPr>
          <w:b/>
          <w:bCs/>
          <w:sz w:val="24"/>
        </w:rPr>
        <w:t>Mars</w:t>
      </w:r>
      <w:r w:rsidRPr="002179D2">
        <w:rPr>
          <w:b/>
          <w:bCs/>
          <w:sz w:val="24"/>
        </w:rPr>
        <w:t xml:space="preserve"> 202</w:t>
      </w:r>
      <w:bookmarkEnd w:id="9"/>
      <w:r w:rsidR="006E064A">
        <w:rPr>
          <w:b/>
          <w:bCs/>
          <w:sz w:val="24"/>
        </w:rPr>
        <w:t>6</w:t>
      </w:r>
    </w:p>
    <w:p w14:paraId="3F5FA295" w14:textId="290B22BB" w:rsidR="002179D2" w:rsidRPr="002179D2" w:rsidRDefault="002179D2" w:rsidP="002179D2">
      <w:pPr>
        <w:jc w:val="right"/>
        <w:rPr>
          <w:sz w:val="24"/>
        </w:rPr>
      </w:pPr>
      <w:r w:rsidRPr="002179D2">
        <w:rPr>
          <w:sz w:val="24"/>
        </w:rPr>
        <w:t xml:space="preserve">en </w:t>
      </w:r>
      <w:r w:rsidR="006E064A">
        <w:rPr>
          <w:sz w:val="24"/>
        </w:rPr>
        <w:t>4</w:t>
      </w:r>
      <w:r w:rsidRPr="002179D2">
        <w:rPr>
          <w:sz w:val="24"/>
        </w:rPr>
        <w:t xml:space="preserve"> exemplaires</w:t>
      </w:r>
    </w:p>
    <w:p w14:paraId="6B267D74" w14:textId="77777777" w:rsidR="00F56D57" w:rsidRDefault="00F56D57" w:rsidP="00594A9E">
      <w:pPr>
        <w:rPr>
          <w:sz w:val="24"/>
        </w:rPr>
      </w:pPr>
    </w:p>
    <w:p w14:paraId="4598715A" w14:textId="7047529F" w:rsidR="00C055EF" w:rsidRDefault="00C055EF" w:rsidP="00594A9E">
      <w:pPr>
        <w:rPr>
          <w:sz w:val="24"/>
        </w:rPr>
      </w:pPr>
    </w:p>
    <w:p w14:paraId="5E3D91CA" w14:textId="77777777" w:rsidR="00C055EF" w:rsidRDefault="00C055EF" w:rsidP="00594A9E">
      <w:pPr>
        <w:rPr>
          <w:sz w:val="24"/>
        </w:rPr>
      </w:pPr>
    </w:p>
    <w:p w14:paraId="79BE5F1E" w14:textId="77777777" w:rsidR="00C055EF" w:rsidRDefault="00C055EF" w:rsidP="00594A9E">
      <w:pPr>
        <w:rPr>
          <w:sz w:val="24"/>
        </w:rPr>
      </w:pPr>
    </w:p>
    <w:p w14:paraId="3EA7AEB9" w14:textId="09387BB7" w:rsidR="003D2451" w:rsidRPr="003D2451" w:rsidRDefault="003D2451" w:rsidP="003D2451">
      <w:pPr>
        <w:pStyle w:val="Titre1"/>
        <w:rPr>
          <w:szCs w:val="24"/>
        </w:rPr>
      </w:pPr>
      <w:bookmarkStart w:id="10" w:name="_Hlk158206719"/>
      <w:r w:rsidRPr="003D2451">
        <w:rPr>
          <w:b/>
          <w:szCs w:val="24"/>
        </w:rPr>
        <w:t xml:space="preserve">     </w:t>
      </w:r>
      <w:r>
        <w:rPr>
          <w:b/>
          <w:szCs w:val="24"/>
        </w:rPr>
        <w:t xml:space="preserve"> </w:t>
      </w:r>
      <w:r w:rsidR="006341DE">
        <w:rPr>
          <w:szCs w:val="24"/>
        </w:rPr>
        <w:t>XXXXX</w:t>
      </w:r>
      <w:r w:rsidR="006E064A">
        <w:rPr>
          <w:b/>
          <w:szCs w:val="24"/>
        </w:rPr>
        <w:tab/>
      </w:r>
      <w:r w:rsidRPr="003D2451">
        <w:rPr>
          <w:b/>
          <w:szCs w:val="24"/>
        </w:rPr>
        <w:tab/>
      </w:r>
      <w:r w:rsidR="006341DE">
        <w:rPr>
          <w:b/>
          <w:szCs w:val="24"/>
        </w:rPr>
        <w:tab/>
      </w:r>
      <w:r w:rsidR="006341DE">
        <w:rPr>
          <w:b/>
          <w:szCs w:val="24"/>
        </w:rPr>
        <w:tab/>
      </w:r>
      <w:r w:rsidRPr="003D2451">
        <w:rPr>
          <w:b/>
          <w:szCs w:val="24"/>
        </w:rPr>
        <w:t xml:space="preserve">  </w:t>
      </w:r>
      <w:r w:rsidRPr="003D2451">
        <w:rPr>
          <w:b/>
          <w:szCs w:val="24"/>
        </w:rPr>
        <w:tab/>
        <w:t xml:space="preserve">   </w:t>
      </w:r>
      <w:proofErr w:type="spellStart"/>
      <w:r w:rsidR="006341DE">
        <w:rPr>
          <w:szCs w:val="24"/>
        </w:rPr>
        <w:t>XXXXX</w:t>
      </w:r>
      <w:proofErr w:type="spellEnd"/>
      <w:r w:rsidRPr="003D2451">
        <w:rPr>
          <w:b/>
          <w:szCs w:val="24"/>
        </w:rPr>
        <w:tab/>
      </w:r>
      <w:r w:rsidRPr="003D2451">
        <w:rPr>
          <w:b/>
          <w:szCs w:val="24"/>
        </w:rPr>
        <w:tab/>
      </w:r>
      <w:r w:rsidR="006341DE">
        <w:rPr>
          <w:b/>
          <w:szCs w:val="24"/>
        </w:rPr>
        <w:tab/>
      </w:r>
      <w:r w:rsidRPr="003D2451">
        <w:rPr>
          <w:b/>
          <w:szCs w:val="24"/>
        </w:rPr>
        <w:t xml:space="preserve">         </w:t>
      </w:r>
      <w:proofErr w:type="spellStart"/>
      <w:r w:rsidR="006341DE">
        <w:rPr>
          <w:szCs w:val="24"/>
        </w:rPr>
        <w:t>XXXXX</w:t>
      </w:r>
      <w:proofErr w:type="spellEnd"/>
    </w:p>
    <w:p w14:paraId="41E6B21E" w14:textId="64D10229" w:rsidR="003D2451" w:rsidRPr="003D2451" w:rsidRDefault="003D2451" w:rsidP="003D2451">
      <w:pPr>
        <w:pStyle w:val="Titre1"/>
        <w:ind w:right="-284"/>
        <w:rPr>
          <w:szCs w:val="24"/>
        </w:rPr>
      </w:pPr>
      <w:r w:rsidRPr="003D2451">
        <w:rPr>
          <w:szCs w:val="24"/>
        </w:rPr>
        <w:t>Déléguée Syndicale UNSA</w:t>
      </w:r>
      <w:r w:rsidRPr="003D2451">
        <w:rPr>
          <w:szCs w:val="24"/>
        </w:rPr>
        <w:tab/>
        <w:t xml:space="preserve">        </w:t>
      </w:r>
      <w:r w:rsidRPr="003D2451">
        <w:rPr>
          <w:szCs w:val="24"/>
        </w:rPr>
        <w:tab/>
      </w:r>
      <w:r w:rsidR="006E064A">
        <w:rPr>
          <w:szCs w:val="24"/>
        </w:rPr>
        <w:t xml:space="preserve">  </w:t>
      </w:r>
      <w:r w:rsidRPr="003D2451">
        <w:rPr>
          <w:szCs w:val="24"/>
        </w:rPr>
        <w:t>Déléguée Syndicale CFDT</w:t>
      </w:r>
      <w:r w:rsidRPr="003D2451">
        <w:rPr>
          <w:szCs w:val="24"/>
        </w:rPr>
        <w:tab/>
      </w:r>
      <w:r w:rsidRPr="003D2451">
        <w:rPr>
          <w:szCs w:val="24"/>
        </w:rPr>
        <w:tab/>
      </w:r>
      <w:r w:rsidR="00594A9E">
        <w:rPr>
          <w:szCs w:val="24"/>
        </w:rPr>
        <w:t xml:space="preserve">   </w:t>
      </w:r>
      <w:r w:rsidRPr="003D2451">
        <w:rPr>
          <w:szCs w:val="24"/>
        </w:rPr>
        <w:t>Délégué Syndical CFTC</w:t>
      </w:r>
    </w:p>
    <w:p w14:paraId="4A4C0A9B" w14:textId="3B0366A0" w:rsidR="003D2451" w:rsidRPr="003D2451" w:rsidRDefault="003D2451" w:rsidP="003D2451">
      <w:pPr>
        <w:rPr>
          <w:b/>
          <w:bCs/>
          <w:sz w:val="24"/>
          <w:szCs w:val="24"/>
        </w:rPr>
      </w:pPr>
    </w:p>
    <w:p w14:paraId="7722A6BF" w14:textId="77777777" w:rsidR="00C055EF" w:rsidRDefault="00C055EF" w:rsidP="003D2451">
      <w:pPr>
        <w:rPr>
          <w:b/>
          <w:bCs/>
          <w:sz w:val="24"/>
          <w:szCs w:val="24"/>
        </w:rPr>
      </w:pPr>
    </w:p>
    <w:p w14:paraId="1C2093C0" w14:textId="77777777" w:rsidR="00C055EF" w:rsidRDefault="00C055EF" w:rsidP="003D2451">
      <w:pPr>
        <w:rPr>
          <w:b/>
          <w:bCs/>
          <w:sz w:val="24"/>
          <w:szCs w:val="24"/>
        </w:rPr>
      </w:pPr>
    </w:p>
    <w:p w14:paraId="623FB0C0" w14:textId="1C47B707" w:rsidR="003D2451" w:rsidRPr="003D2451" w:rsidRDefault="003D2451" w:rsidP="003D2451">
      <w:pPr>
        <w:rPr>
          <w:b/>
          <w:bCs/>
          <w:sz w:val="24"/>
          <w:szCs w:val="24"/>
        </w:rPr>
      </w:pPr>
    </w:p>
    <w:p w14:paraId="23E0D696" w14:textId="77777777" w:rsidR="003D2451" w:rsidRPr="003D2451" w:rsidRDefault="003D2451" w:rsidP="003D2451">
      <w:pPr>
        <w:rPr>
          <w:b/>
          <w:bCs/>
          <w:sz w:val="24"/>
          <w:szCs w:val="24"/>
        </w:rPr>
      </w:pPr>
    </w:p>
    <w:p w14:paraId="0324BB28" w14:textId="0EC20AD7" w:rsidR="003D2451" w:rsidRPr="003D2451" w:rsidRDefault="006341DE" w:rsidP="003D2451">
      <w:pPr>
        <w:jc w:val="center"/>
        <w:rPr>
          <w:sz w:val="24"/>
          <w:szCs w:val="24"/>
        </w:rPr>
      </w:pPr>
      <w:bookmarkStart w:id="11" w:name="_Hlk189576490"/>
      <w:r>
        <w:rPr>
          <w:sz w:val="24"/>
          <w:szCs w:val="24"/>
        </w:rPr>
        <w:t>XXXXX</w:t>
      </w:r>
      <w:r w:rsidRPr="00E859B8">
        <w:rPr>
          <w:sz w:val="24"/>
          <w:szCs w:val="24"/>
        </w:rPr>
        <w:t xml:space="preserve"> </w:t>
      </w:r>
      <w:r w:rsidR="003D2451" w:rsidRPr="003D2451">
        <w:rPr>
          <w:sz w:val="24"/>
          <w:szCs w:val="24"/>
        </w:rPr>
        <w:t>Directeur Général</w:t>
      </w:r>
    </w:p>
    <w:p w14:paraId="332CACEC" w14:textId="77777777" w:rsidR="003D2451" w:rsidRPr="003D2451" w:rsidRDefault="003D2451" w:rsidP="003D2451">
      <w:pPr>
        <w:jc w:val="center"/>
        <w:rPr>
          <w:sz w:val="24"/>
          <w:szCs w:val="24"/>
        </w:rPr>
      </w:pPr>
      <w:r w:rsidRPr="003D2451">
        <w:rPr>
          <w:sz w:val="24"/>
          <w:szCs w:val="24"/>
        </w:rPr>
        <w:t>de Valloire Habitat</w:t>
      </w:r>
    </w:p>
    <w:bookmarkEnd w:id="10"/>
    <w:bookmarkEnd w:id="11"/>
    <w:p w14:paraId="53F2A6D6" w14:textId="77777777" w:rsidR="00F56D57" w:rsidRDefault="00F56D57" w:rsidP="003D2451">
      <w:pPr>
        <w:rPr>
          <w:sz w:val="24"/>
        </w:rPr>
      </w:pPr>
    </w:p>
    <w:p w14:paraId="0A224F70" w14:textId="77777777" w:rsidR="004C4C2B" w:rsidRPr="004C4C2B" w:rsidRDefault="004C4C2B" w:rsidP="00B82035">
      <w:pPr>
        <w:jc w:val="center"/>
      </w:pPr>
    </w:p>
    <w:p w14:paraId="3F4A0D63" w14:textId="789EA573" w:rsidR="00B82035" w:rsidRDefault="00B82035" w:rsidP="006341DE"/>
    <w:bookmarkEnd w:id="8"/>
    <w:p w14:paraId="16F06057" w14:textId="77777777" w:rsidR="00B82035" w:rsidRPr="00B82035" w:rsidRDefault="00B82035" w:rsidP="00B82035">
      <w:pPr>
        <w:jc w:val="center"/>
      </w:pPr>
    </w:p>
    <w:sectPr w:rsidR="00B82035" w:rsidRPr="00B82035" w:rsidSect="00D3304E">
      <w:headerReference w:type="even" r:id="rId9"/>
      <w:headerReference w:type="default" r:id="rId10"/>
      <w:footerReference w:type="even" r:id="rId11"/>
      <w:footerReference w:type="default" r:id="rId12"/>
      <w:headerReference w:type="first" r:id="rId13"/>
      <w:footerReference w:type="first" r:id="rId14"/>
      <w:pgSz w:w="11906" w:h="16838"/>
      <w:pgMar w:top="680" w:right="1021" w:bottom="301" w:left="102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D78B7" w14:textId="77777777" w:rsidR="003208F9" w:rsidRDefault="003208F9">
      <w:r>
        <w:separator/>
      </w:r>
    </w:p>
  </w:endnote>
  <w:endnote w:type="continuationSeparator" w:id="0">
    <w:p w14:paraId="2E005F01" w14:textId="77777777" w:rsidR="003208F9" w:rsidRDefault="00320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38DAC" w14:textId="77777777" w:rsidR="00CD6F00" w:rsidRDefault="00CD6F00">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w:t>
    </w:r>
    <w:r>
      <w:rPr>
        <w:rStyle w:val="Numrodepage"/>
      </w:rPr>
      <w:fldChar w:fldCharType="end"/>
    </w:r>
  </w:p>
  <w:p w14:paraId="536ED427" w14:textId="77777777" w:rsidR="00CD6F00" w:rsidRDefault="00CD6F0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1EB96" w14:textId="77777777" w:rsidR="00CD6F00" w:rsidRDefault="00CD6F00">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sidR="00EC4DB4">
      <w:rPr>
        <w:rStyle w:val="Numrodepage"/>
        <w:noProof/>
      </w:rPr>
      <w:t>2</w:t>
    </w:r>
    <w:r>
      <w:rPr>
        <w:rStyle w:val="Numrodepage"/>
      </w:rPr>
      <w:fldChar w:fldCharType="end"/>
    </w:r>
  </w:p>
  <w:p w14:paraId="30F7B43B" w14:textId="77777777" w:rsidR="00CD6F00" w:rsidRDefault="00CD6F0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F0286" w14:textId="77777777" w:rsidR="0062256E" w:rsidRDefault="0062256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5B02E" w14:textId="77777777" w:rsidR="003208F9" w:rsidRDefault="003208F9">
      <w:r>
        <w:separator/>
      </w:r>
    </w:p>
  </w:footnote>
  <w:footnote w:type="continuationSeparator" w:id="0">
    <w:p w14:paraId="0551D2FD" w14:textId="77777777" w:rsidR="003208F9" w:rsidRDefault="00320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D970E" w14:textId="16CE0714" w:rsidR="0062256E" w:rsidRDefault="0062256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CF624" w14:textId="78F2539E" w:rsidR="00CD6F00" w:rsidRPr="00777CF6" w:rsidRDefault="00CD6F00">
    <w:pPr>
      <w:pStyle w:val="En-tte"/>
      <w:tabs>
        <w:tab w:val="clear" w:pos="9072"/>
        <w:tab w:val="right" w:pos="9923"/>
      </w:tabs>
      <w:rPr>
        <w:sz w:val="16"/>
        <w:szCs w:val="16"/>
      </w:rPr>
    </w:pPr>
    <w: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E124D" w14:textId="7E5B7CC1" w:rsidR="0062256E" w:rsidRDefault="0062256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F81FBD"/>
    <w:multiLevelType w:val="hybridMultilevel"/>
    <w:tmpl w:val="BA62EA5E"/>
    <w:lvl w:ilvl="0" w:tplc="379830FA">
      <w:start w:val="2"/>
      <w:numFmt w:val="bullet"/>
      <w:lvlText w:val="-"/>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2256C78C">
      <w:numFmt w:val="bullet"/>
      <w:lvlText w:val="-"/>
      <w:lvlJc w:val="left"/>
      <w:pPr>
        <w:ind w:left="720" w:hanging="360"/>
      </w:pPr>
      <w:rPr>
        <w:rFonts w:ascii="Arial" w:eastAsia="Times New Roman" w:hAnsi="Arial" w:cs="Arial" w:hint="default"/>
      </w:rPr>
    </w:lvl>
  </w:abstractNum>
  <w:abstractNum w:abstractNumId="1" w15:restartNumberingAfterBreak="0">
    <w:nsid w:val="0898703A"/>
    <w:multiLevelType w:val="hybridMultilevel"/>
    <w:tmpl w:val="5FD4E0C6"/>
    <w:lvl w:ilvl="0" w:tplc="379830FA">
      <w:start w:val="2"/>
      <w:numFmt w:val="bullet"/>
      <w:lvlText w:val="-"/>
      <w:lvlJc w:val="left"/>
      <w:pPr>
        <w:ind w:left="360" w:hanging="360"/>
      </w:pPr>
      <w:rPr>
        <w:rFont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0A407993"/>
    <w:multiLevelType w:val="hybridMultilevel"/>
    <w:tmpl w:val="30CC7782"/>
    <w:lvl w:ilvl="0" w:tplc="85126550">
      <w:start w:val="1"/>
      <w:numFmt w:val="decimal"/>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 w15:restartNumberingAfterBreak="0">
    <w:nsid w:val="1EC0639D"/>
    <w:multiLevelType w:val="hybridMultilevel"/>
    <w:tmpl w:val="7CF0686E"/>
    <w:lvl w:ilvl="0" w:tplc="A280ABB8">
      <w:start w:val="1"/>
      <w:numFmt w:val="bullet"/>
      <w:lvlText w:val=""/>
      <w:lvlJc w:val="left"/>
      <w:pPr>
        <w:tabs>
          <w:tab w:val="num" w:pos="720"/>
        </w:tabs>
        <w:ind w:left="720" w:hanging="360"/>
      </w:pPr>
      <w:rPr>
        <w:rFonts w:ascii="Symbol" w:hAnsi="Symbol" w:hint="default"/>
      </w:rPr>
    </w:lvl>
    <w:lvl w:ilvl="1" w:tplc="2D7C3342">
      <w:start w:val="1"/>
      <w:numFmt w:val="bullet"/>
      <w:lvlText w:val=""/>
      <w:lvlJc w:val="left"/>
      <w:pPr>
        <w:tabs>
          <w:tab w:val="num" w:pos="1440"/>
        </w:tabs>
        <w:ind w:left="1440" w:hanging="360"/>
      </w:pPr>
      <w:rPr>
        <w:rFonts w:ascii="Symbol" w:hAnsi="Symbol" w:hint="default"/>
      </w:rPr>
    </w:lvl>
    <w:lvl w:ilvl="2" w:tplc="C2B8C1FC" w:tentative="1">
      <w:start w:val="1"/>
      <w:numFmt w:val="bullet"/>
      <w:lvlText w:val=""/>
      <w:lvlJc w:val="left"/>
      <w:pPr>
        <w:tabs>
          <w:tab w:val="num" w:pos="2160"/>
        </w:tabs>
        <w:ind w:left="2160" w:hanging="360"/>
      </w:pPr>
      <w:rPr>
        <w:rFonts w:ascii="Symbol" w:hAnsi="Symbol" w:hint="default"/>
      </w:rPr>
    </w:lvl>
    <w:lvl w:ilvl="3" w:tplc="92DC8754" w:tentative="1">
      <w:start w:val="1"/>
      <w:numFmt w:val="bullet"/>
      <w:lvlText w:val=""/>
      <w:lvlJc w:val="left"/>
      <w:pPr>
        <w:tabs>
          <w:tab w:val="num" w:pos="2880"/>
        </w:tabs>
        <w:ind w:left="2880" w:hanging="360"/>
      </w:pPr>
      <w:rPr>
        <w:rFonts w:ascii="Symbol" w:hAnsi="Symbol" w:hint="default"/>
      </w:rPr>
    </w:lvl>
    <w:lvl w:ilvl="4" w:tplc="22BE4050" w:tentative="1">
      <w:start w:val="1"/>
      <w:numFmt w:val="bullet"/>
      <w:lvlText w:val=""/>
      <w:lvlJc w:val="left"/>
      <w:pPr>
        <w:tabs>
          <w:tab w:val="num" w:pos="3600"/>
        </w:tabs>
        <w:ind w:left="3600" w:hanging="360"/>
      </w:pPr>
      <w:rPr>
        <w:rFonts w:ascii="Symbol" w:hAnsi="Symbol" w:hint="default"/>
      </w:rPr>
    </w:lvl>
    <w:lvl w:ilvl="5" w:tplc="A8E4BD2E" w:tentative="1">
      <w:start w:val="1"/>
      <w:numFmt w:val="bullet"/>
      <w:lvlText w:val=""/>
      <w:lvlJc w:val="left"/>
      <w:pPr>
        <w:tabs>
          <w:tab w:val="num" w:pos="4320"/>
        </w:tabs>
        <w:ind w:left="4320" w:hanging="360"/>
      </w:pPr>
      <w:rPr>
        <w:rFonts w:ascii="Symbol" w:hAnsi="Symbol" w:hint="default"/>
      </w:rPr>
    </w:lvl>
    <w:lvl w:ilvl="6" w:tplc="275ECCC4" w:tentative="1">
      <w:start w:val="1"/>
      <w:numFmt w:val="bullet"/>
      <w:lvlText w:val=""/>
      <w:lvlJc w:val="left"/>
      <w:pPr>
        <w:tabs>
          <w:tab w:val="num" w:pos="5040"/>
        </w:tabs>
        <w:ind w:left="5040" w:hanging="360"/>
      </w:pPr>
      <w:rPr>
        <w:rFonts w:ascii="Symbol" w:hAnsi="Symbol" w:hint="default"/>
      </w:rPr>
    </w:lvl>
    <w:lvl w:ilvl="7" w:tplc="1766E938" w:tentative="1">
      <w:start w:val="1"/>
      <w:numFmt w:val="bullet"/>
      <w:lvlText w:val=""/>
      <w:lvlJc w:val="left"/>
      <w:pPr>
        <w:tabs>
          <w:tab w:val="num" w:pos="5760"/>
        </w:tabs>
        <w:ind w:left="5760" w:hanging="360"/>
      </w:pPr>
      <w:rPr>
        <w:rFonts w:ascii="Symbol" w:hAnsi="Symbol" w:hint="default"/>
      </w:rPr>
    </w:lvl>
    <w:lvl w:ilvl="8" w:tplc="C32C093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1AA2098"/>
    <w:multiLevelType w:val="hybridMultilevel"/>
    <w:tmpl w:val="A61E53E6"/>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040C0003">
      <w:start w:val="1"/>
      <w:numFmt w:val="bullet"/>
      <w:lvlText w:val="o"/>
      <w:lvlJc w:val="left"/>
      <w:pPr>
        <w:ind w:left="1440" w:hanging="360"/>
      </w:pPr>
      <w:rPr>
        <w:rFonts w:ascii="Courier New" w:hAnsi="Courier New" w:cs="Courier New"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2E411C8D"/>
    <w:multiLevelType w:val="hybridMultilevel"/>
    <w:tmpl w:val="2AEAE29A"/>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317D484C"/>
    <w:multiLevelType w:val="singleLevel"/>
    <w:tmpl w:val="8834B7CE"/>
    <w:lvl w:ilvl="0">
      <w:start w:val="1"/>
      <w:numFmt w:val="decimal"/>
      <w:lvlText w:val="%1."/>
      <w:lvlJc w:val="left"/>
      <w:pPr>
        <w:tabs>
          <w:tab w:val="num" w:pos="360"/>
        </w:tabs>
        <w:ind w:left="360" w:hanging="360"/>
      </w:pPr>
      <w:rPr>
        <w:rFonts w:hint="default"/>
      </w:rPr>
    </w:lvl>
  </w:abstractNum>
  <w:abstractNum w:abstractNumId="7" w15:restartNumberingAfterBreak="0">
    <w:nsid w:val="3553774A"/>
    <w:multiLevelType w:val="hybridMultilevel"/>
    <w:tmpl w:val="8A56841E"/>
    <w:lvl w:ilvl="0" w:tplc="040C000B">
      <w:start w:val="1"/>
      <w:numFmt w:val="bullet"/>
      <w:lvlText w:val=""/>
      <w:lvlJc w:val="left"/>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bullet"/>
      <w:lvlText w:val="-"/>
      <w:lvlJc w:val="left"/>
      <w:pPr>
        <w:ind w:left="1440" w:hanging="360"/>
      </w:pPr>
      <w:rPr>
        <w:rFonts w:ascii="Arial" w:eastAsia="Times New Roman" w:hAnsi="Arial" w:cs="Arial" w:hint="default"/>
      </w:rPr>
    </w:lvl>
  </w:abstractNum>
  <w:abstractNum w:abstractNumId="8" w15:restartNumberingAfterBreak="0">
    <w:nsid w:val="5032621D"/>
    <w:multiLevelType w:val="hybridMultilevel"/>
    <w:tmpl w:val="F89AE216"/>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417B20"/>
    <w:multiLevelType w:val="singleLevel"/>
    <w:tmpl w:val="9DFEAA6E"/>
    <w:lvl w:ilvl="0">
      <w:numFmt w:val="bullet"/>
      <w:lvlText w:val="-"/>
      <w:lvlJc w:val="left"/>
      <w:pPr>
        <w:tabs>
          <w:tab w:val="num" w:pos="360"/>
        </w:tabs>
        <w:ind w:left="360" w:hanging="360"/>
      </w:pPr>
      <w:rPr>
        <w:rFonts w:hint="default"/>
      </w:rPr>
    </w:lvl>
  </w:abstractNum>
  <w:abstractNum w:abstractNumId="10" w15:restartNumberingAfterBreak="0">
    <w:nsid w:val="532B5EED"/>
    <w:multiLevelType w:val="hybridMultilevel"/>
    <w:tmpl w:val="1FB02D04"/>
    <w:lvl w:ilvl="0" w:tplc="05840D9E">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3BE60C2"/>
    <w:multiLevelType w:val="hybridMultilevel"/>
    <w:tmpl w:val="4BB601E2"/>
    <w:lvl w:ilvl="0" w:tplc="6F0A403A">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2" w15:restartNumberingAfterBreak="0">
    <w:nsid w:val="63B90789"/>
    <w:multiLevelType w:val="singleLevel"/>
    <w:tmpl w:val="8834B7CE"/>
    <w:lvl w:ilvl="0">
      <w:start w:val="1"/>
      <w:numFmt w:val="decimal"/>
      <w:lvlText w:val="%1."/>
      <w:lvlJc w:val="left"/>
      <w:pPr>
        <w:tabs>
          <w:tab w:val="num" w:pos="360"/>
        </w:tabs>
        <w:ind w:left="360" w:hanging="360"/>
      </w:pPr>
      <w:rPr>
        <w:rFonts w:hint="default"/>
      </w:rPr>
    </w:lvl>
  </w:abstractNum>
  <w:abstractNum w:abstractNumId="13" w15:restartNumberingAfterBreak="0">
    <w:nsid w:val="66011336"/>
    <w:multiLevelType w:val="hybridMultilevel"/>
    <w:tmpl w:val="C5AE3E30"/>
    <w:lvl w:ilvl="0" w:tplc="2256C78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1604170"/>
    <w:multiLevelType w:val="hybridMultilevel"/>
    <w:tmpl w:val="B726B8C8"/>
    <w:lvl w:ilvl="0" w:tplc="3DC05134">
      <w:start w:val="1"/>
      <w:numFmt w:val="bullet"/>
      <w:lvlText w:val="-"/>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73C35BB9"/>
    <w:multiLevelType w:val="singleLevel"/>
    <w:tmpl w:val="040C000B"/>
    <w:lvl w:ilvl="0">
      <w:start w:val="1"/>
      <w:numFmt w:val="bullet"/>
      <w:lvlText w:val=""/>
      <w:lvlJc w:val="left"/>
      <w:pPr>
        <w:ind w:left="360" w:hanging="360"/>
      </w:pPr>
      <w:rPr>
        <w:rFonts w:ascii="Wingdings" w:hAnsi="Wingdings" w:hint="default"/>
      </w:rPr>
    </w:lvl>
  </w:abstractNum>
  <w:abstractNum w:abstractNumId="16" w15:restartNumberingAfterBreak="0">
    <w:nsid w:val="74E263FA"/>
    <w:multiLevelType w:val="hybridMultilevel"/>
    <w:tmpl w:val="9A620912"/>
    <w:lvl w:ilvl="0" w:tplc="D22A150C">
      <w:start w:val="1"/>
      <w:numFmt w:val="decimal"/>
      <w:lvlText w:val="%1."/>
      <w:lvlJc w:val="left"/>
      <w:pPr>
        <w:tabs>
          <w:tab w:val="num" w:pos="360"/>
        </w:tabs>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797C5E19"/>
    <w:multiLevelType w:val="singleLevel"/>
    <w:tmpl w:val="6FAEC350"/>
    <w:lvl w:ilvl="0">
      <w:start w:val="1"/>
      <w:numFmt w:val="upperLetter"/>
      <w:lvlText w:val="%1-"/>
      <w:lvlJc w:val="left"/>
      <w:pPr>
        <w:tabs>
          <w:tab w:val="num" w:pos="360"/>
        </w:tabs>
        <w:ind w:left="360" w:hanging="360"/>
      </w:pPr>
      <w:rPr>
        <w:rFonts w:hint="default"/>
      </w:rPr>
    </w:lvl>
  </w:abstractNum>
  <w:abstractNum w:abstractNumId="18" w15:restartNumberingAfterBreak="0">
    <w:nsid w:val="7A874D0D"/>
    <w:multiLevelType w:val="hybridMultilevel"/>
    <w:tmpl w:val="54E409AC"/>
    <w:lvl w:ilvl="0" w:tplc="CABC3EA2">
      <w:start w:val="2"/>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9" w15:restartNumberingAfterBreak="0">
    <w:nsid w:val="7BDC08A9"/>
    <w:multiLevelType w:val="hybridMultilevel"/>
    <w:tmpl w:val="B262D6F4"/>
    <w:lvl w:ilvl="0" w:tplc="379830FA">
      <w:start w:val="2"/>
      <w:numFmt w:val="bullet"/>
      <w:lvlText w:val="-"/>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7F7C7F7C"/>
    <w:multiLevelType w:val="hybridMultilevel"/>
    <w:tmpl w:val="6EC849D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90994923">
    <w:abstractNumId w:val="17"/>
  </w:num>
  <w:num w:numId="2" w16cid:durableId="810293153">
    <w:abstractNumId w:val="6"/>
  </w:num>
  <w:num w:numId="3" w16cid:durableId="1993411064">
    <w:abstractNumId w:val="15"/>
  </w:num>
  <w:num w:numId="4" w16cid:durableId="574514701">
    <w:abstractNumId w:val="9"/>
  </w:num>
  <w:num w:numId="5" w16cid:durableId="1847286010">
    <w:abstractNumId w:val="11"/>
  </w:num>
  <w:num w:numId="6" w16cid:durableId="1700088324">
    <w:abstractNumId w:val="8"/>
  </w:num>
  <w:num w:numId="7" w16cid:durableId="757599175">
    <w:abstractNumId w:val="13"/>
  </w:num>
  <w:num w:numId="8" w16cid:durableId="233247993">
    <w:abstractNumId w:val="2"/>
  </w:num>
  <w:num w:numId="9" w16cid:durableId="1913586479">
    <w:abstractNumId w:val="19"/>
  </w:num>
  <w:num w:numId="10" w16cid:durableId="1573781564">
    <w:abstractNumId w:val="0"/>
  </w:num>
  <w:num w:numId="11" w16cid:durableId="59258174">
    <w:abstractNumId w:val="3"/>
  </w:num>
  <w:num w:numId="12" w16cid:durableId="1259171751">
    <w:abstractNumId w:val="5"/>
  </w:num>
  <w:num w:numId="13" w16cid:durableId="1156337140">
    <w:abstractNumId w:val="12"/>
  </w:num>
  <w:num w:numId="14" w16cid:durableId="633296072">
    <w:abstractNumId w:val="18"/>
  </w:num>
  <w:num w:numId="15" w16cid:durableId="74518717">
    <w:abstractNumId w:val="14"/>
  </w:num>
  <w:num w:numId="16" w16cid:durableId="346979007">
    <w:abstractNumId w:val="7"/>
  </w:num>
  <w:num w:numId="17" w16cid:durableId="246572018">
    <w:abstractNumId w:val="20"/>
  </w:num>
  <w:num w:numId="18" w16cid:durableId="433402629">
    <w:abstractNumId w:val="16"/>
  </w:num>
  <w:num w:numId="19" w16cid:durableId="862012236">
    <w:abstractNumId w:val="14"/>
  </w:num>
  <w:num w:numId="20" w16cid:durableId="1868176225">
    <w:abstractNumId w:val="10"/>
  </w:num>
  <w:num w:numId="21" w16cid:durableId="220674527">
    <w:abstractNumId w:val="4"/>
  </w:num>
  <w:num w:numId="22" w16cid:durableId="1633243789">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81088"/>
    <w:rsid w:val="0000094F"/>
    <w:rsid w:val="0000352D"/>
    <w:rsid w:val="0000452E"/>
    <w:rsid w:val="0001287A"/>
    <w:rsid w:val="00012B6B"/>
    <w:rsid w:val="00020016"/>
    <w:rsid w:val="000248C0"/>
    <w:rsid w:val="00032B02"/>
    <w:rsid w:val="00033B52"/>
    <w:rsid w:val="0004042D"/>
    <w:rsid w:val="00040BE4"/>
    <w:rsid w:val="0004193F"/>
    <w:rsid w:val="00041F32"/>
    <w:rsid w:val="00057DF5"/>
    <w:rsid w:val="00064F73"/>
    <w:rsid w:val="00065095"/>
    <w:rsid w:val="000711E5"/>
    <w:rsid w:val="00087685"/>
    <w:rsid w:val="00097773"/>
    <w:rsid w:val="000B4FF4"/>
    <w:rsid w:val="000C27DA"/>
    <w:rsid w:val="000C7913"/>
    <w:rsid w:val="000D05C0"/>
    <w:rsid w:val="000D07B8"/>
    <w:rsid w:val="000F2B85"/>
    <w:rsid w:val="000F7C91"/>
    <w:rsid w:val="001023A0"/>
    <w:rsid w:val="001031A2"/>
    <w:rsid w:val="00112BD7"/>
    <w:rsid w:val="00113607"/>
    <w:rsid w:val="00140412"/>
    <w:rsid w:val="001534E5"/>
    <w:rsid w:val="00153618"/>
    <w:rsid w:val="00156F02"/>
    <w:rsid w:val="00160202"/>
    <w:rsid w:val="0016154A"/>
    <w:rsid w:val="001645DB"/>
    <w:rsid w:val="0016496F"/>
    <w:rsid w:val="001731C5"/>
    <w:rsid w:val="001742A9"/>
    <w:rsid w:val="00186D17"/>
    <w:rsid w:val="00187AB1"/>
    <w:rsid w:val="00191408"/>
    <w:rsid w:val="00191738"/>
    <w:rsid w:val="00195149"/>
    <w:rsid w:val="001A1D54"/>
    <w:rsid w:val="001A20E0"/>
    <w:rsid w:val="001B1321"/>
    <w:rsid w:val="001D0FB6"/>
    <w:rsid w:val="001E095F"/>
    <w:rsid w:val="001E2395"/>
    <w:rsid w:val="001E4573"/>
    <w:rsid w:val="001E55CA"/>
    <w:rsid w:val="001F3A28"/>
    <w:rsid w:val="001F78B1"/>
    <w:rsid w:val="002001D7"/>
    <w:rsid w:val="0020352B"/>
    <w:rsid w:val="00204F5A"/>
    <w:rsid w:val="00207ACD"/>
    <w:rsid w:val="002179D2"/>
    <w:rsid w:val="00225817"/>
    <w:rsid w:val="002506AB"/>
    <w:rsid w:val="002561BF"/>
    <w:rsid w:val="00260A70"/>
    <w:rsid w:val="002635BF"/>
    <w:rsid w:val="00276C9B"/>
    <w:rsid w:val="00282DD8"/>
    <w:rsid w:val="0029057A"/>
    <w:rsid w:val="002A5CD4"/>
    <w:rsid w:val="002A7D69"/>
    <w:rsid w:val="002B228C"/>
    <w:rsid w:val="002B4DB4"/>
    <w:rsid w:val="002C6100"/>
    <w:rsid w:val="002C6D40"/>
    <w:rsid w:val="002D142E"/>
    <w:rsid w:val="002E547B"/>
    <w:rsid w:val="003079C8"/>
    <w:rsid w:val="00314304"/>
    <w:rsid w:val="0031664C"/>
    <w:rsid w:val="003208F9"/>
    <w:rsid w:val="00320C6C"/>
    <w:rsid w:val="00321D9C"/>
    <w:rsid w:val="00325A53"/>
    <w:rsid w:val="00326329"/>
    <w:rsid w:val="0034433E"/>
    <w:rsid w:val="00353CA5"/>
    <w:rsid w:val="00363C49"/>
    <w:rsid w:val="00377161"/>
    <w:rsid w:val="003813D7"/>
    <w:rsid w:val="00385CAA"/>
    <w:rsid w:val="0038777E"/>
    <w:rsid w:val="0039108C"/>
    <w:rsid w:val="00394258"/>
    <w:rsid w:val="00395098"/>
    <w:rsid w:val="003B00CF"/>
    <w:rsid w:val="003B6386"/>
    <w:rsid w:val="003D2451"/>
    <w:rsid w:val="003E5825"/>
    <w:rsid w:val="003F0FA2"/>
    <w:rsid w:val="003F31BD"/>
    <w:rsid w:val="003F7429"/>
    <w:rsid w:val="00401C12"/>
    <w:rsid w:val="00406A8E"/>
    <w:rsid w:val="00410DC6"/>
    <w:rsid w:val="00433F7E"/>
    <w:rsid w:val="00435CA9"/>
    <w:rsid w:val="0044420E"/>
    <w:rsid w:val="0045112F"/>
    <w:rsid w:val="00454B95"/>
    <w:rsid w:val="004625BF"/>
    <w:rsid w:val="00470A0C"/>
    <w:rsid w:val="00482009"/>
    <w:rsid w:val="00486758"/>
    <w:rsid w:val="00490A95"/>
    <w:rsid w:val="004943AA"/>
    <w:rsid w:val="004A7D41"/>
    <w:rsid w:val="004B2C1E"/>
    <w:rsid w:val="004C4C2B"/>
    <w:rsid w:val="004D55B9"/>
    <w:rsid w:val="004E2CE3"/>
    <w:rsid w:val="004E3C6B"/>
    <w:rsid w:val="00503BC4"/>
    <w:rsid w:val="00507340"/>
    <w:rsid w:val="00511E85"/>
    <w:rsid w:val="005128C9"/>
    <w:rsid w:val="0051310B"/>
    <w:rsid w:val="00513918"/>
    <w:rsid w:val="00513D53"/>
    <w:rsid w:val="00515C2F"/>
    <w:rsid w:val="00515D70"/>
    <w:rsid w:val="00540F1E"/>
    <w:rsid w:val="005508C7"/>
    <w:rsid w:val="00553004"/>
    <w:rsid w:val="00556C69"/>
    <w:rsid w:val="00563805"/>
    <w:rsid w:val="005652EF"/>
    <w:rsid w:val="005667EA"/>
    <w:rsid w:val="00567E55"/>
    <w:rsid w:val="00571720"/>
    <w:rsid w:val="0057278B"/>
    <w:rsid w:val="00581088"/>
    <w:rsid w:val="00581BAC"/>
    <w:rsid w:val="00585187"/>
    <w:rsid w:val="0058703B"/>
    <w:rsid w:val="00593D11"/>
    <w:rsid w:val="00594A9E"/>
    <w:rsid w:val="005A118C"/>
    <w:rsid w:val="005B5BA7"/>
    <w:rsid w:val="005C0F71"/>
    <w:rsid w:val="005C3012"/>
    <w:rsid w:val="005D1D27"/>
    <w:rsid w:val="005D737A"/>
    <w:rsid w:val="005D7CAC"/>
    <w:rsid w:val="0060441D"/>
    <w:rsid w:val="00605039"/>
    <w:rsid w:val="00605459"/>
    <w:rsid w:val="0060591F"/>
    <w:rsid w:val="0060746A"/>
    <w:rsid w:val="006128C8"/>
    <w:rsid w:val="006135D5"/>
    <w:rsid w:val="00621EBD"/>
    <w:rsid w:val="0062256E"/>
    <w:rsid w:val="00622F64"/>
    <w:rsid w:val="00623245"/>
    <w:rsid w:val="006329C1"/>
    <w:rsid w:val="006341DE"/>
    <w:rsid w:val="00634AF2"/>
    <w:rsid w:val="006366C8"/>
    <w:rsid w:val="00640574"/>
    <w:rsid w:val="006504EB"/>
    <w:rsid w:val="00652A10"/>
    <w:rsid w:val="00666C5B"/>
    <w:rsid w:val="00677263"/>
    <w:rsid w:val="006838D5"/>
    <w:rsid w:val="00690DF8"/>
    <w:rsid w:val="00691A01"/>
    <w:rsid w:val="00692AB4"/>
    <w:rsid w:val="006A2A66"/>
    <w:rsid w:val="006B22BC"/>
    <w:rsid w:val="006B405E"/>
    <w:rsid w:val="006B4A7C"/>
    <w:rsid w:val="006D183D"/>
    <w:rsid w:val="006E064A"/>
    <w:rsid w:val="006E1F78"/>
    <w:rsid w:val="006F502F"/>
    <w:rsid w:val="006F656E"/>
    <w:rsid w:val="006F677C"/>
    <w:rsid w:val="006F71D8"/>
    <w:rsid w:val="00702FB2"/>
    <w:rsid w:val="00704B05"/>
    <w:rsid w:val="0071182D"/>
    <w:rsid w:val="00713595"/>
    <w:rsid w:val="00714C4D"/>
    <w:rsid w:val="00716218"/>
    <w:rsid w:val="00720B9F"/>
    <w:rsid w:val="007261E6"/>
    <w:rsid w:val="00726E5D"/>
    <w:rsid w:val="007274D3"/>
    <w:rsid w:val="00733042"/>
    <w:rsid w:val="0073329B"/>
    <w:rsid w:val="00743A0C"/>
    <w:rsid w:val="0074561C"/>
    <w:rsid w:val="00747AC2"/>
    <w:rsid w:val="00752592"/>
    <w:rsid w:val="00757A61"/>
    <w:rsid w:val="00757B41"/>
    <w:rsid w:val="00757F3E"/>
    <w:rsid w:val="0076302C"/>
    <w:rsid w:val="007672E0"/>
    <w:rsid w:val="00770F41"/>
    <w:rsid w:val="00777CF6"/>
    <w:rsid w:val="007830C2"/>
    <w:rsid w:val="007A44C6"/>
    <w:rsid w:val="007B0BC6"/>
    <w:rsid w:val="007B170C"/>
    <w:rsid w:val="007B3868"/>
    <w:rsid w:val="007B4857"/>
    <w:rsid w:val="007B62D7"/>
    <w:rsid w:val="007C1BAD"/>
    <w:rsid w:val="007C5061"/>
    <w:rsid w:val="007D6FDE"/>
    <w:rsid w:val="007E695D"/>
    <w:rsid w:val="007E7476"/>
    <w:rsid w:val="007F43DF"/>
    <w:rsid w:val="007F50EB"/>
    <w:rsid w:val="007F54D9"/>
    <w:rsid w:val="007F7950"/>
    <w:rsid w:val="00804776"/>
    <w:rsid w:val="008047F2"/>
    <w:rsid w:val="00805119"/>
    <w:rsid w:val="00816D03"/>
    <w:rsid w:val="008226B9"/>
    <w:rsid w:val="00824599"/>
    <w:rsid w:val="00830C12"/>
    <w:rsid w:val="00834B96"/>
    <w:rsid w:val="00836BB4"/>
    <w:rsid w:val="00844A76"/>
    <w:rsid w:val="00845855"/>
    <w:rsid w:val="00846561"/>
    <w:rsid w:val="00852C87"/>
    <w:rsid w:val="0085315C"/>
    <w:rsid w:val="00853F74"/>
    <w:rsid w:val="00854585"/>
    <w:rsid w:val="0085670D"/>
    <w:rsid w:val="00856BB8"/>
    <w:rsid w:val="0086237E"/>
    <w:rsid w:val="008630C5"/>
    <w:rsid w:val="0086323A"/>
    <w:rsid w:val="00870A1A"/>
    <w:rsid w:val="00870E72"/>
    <w:rsid w:val="0087414A"/>
    <w:rsid w:val="00881538"/>
    <w:rsid w:val="0088168C"/>
    <w:rsid w:val="00885338"/>
    <w:rsid w:val="00885684"/>
    <w:rsid w:val="00885B83"/>
    <w:rsid w:val="00886960"/>
    <w:rsid w:val="00891BB7"/>
    <w:rsid w:val="008A4721"/>
    <w:rsid w:val="008A49F9"/>
    <w:rsid w:val="008B3D19"/>
    <w:rsid w:val="008B3F36"/>
    <w:rsid w:val="008C04C3"/>
    <w:rsid w:val="008C1D26"/>
    <w:rsid w:val="008C74F2"/>
    <w:rsid w:val="008D5FD0"/>
    <w:rsid w:val="008D7FBE"/>
    <w:rsid w:val="008E5248"/>
    <w:rsid w:val="008E7B5D"/>
    <w:rsid w:val="008E7BE9"/>
    <w:rsid w:val="008F0F7F"/>
    <w:rsid w:val="008F241D"/>
    <w:rsid w:val="008F4D02"/>
    <w:rsid w:val="00911016"/>
    <w:rsid w:val="00911499"/>
    <w:rsid w:val="00916B23"/>
    <w:rsid w:val="00932512"/>
    <w:rsid w:val="009342F8"/>
    <w:rsid w:val="0094134A"/>
    <w:rsid w:val="00942173"/>
    <w:rsid w:val="00942461"/>
    <w:rsid w:val="00943746"/>
    <w:rsid w:val="0094555F"/>
    <w:rsid w:val="009532E7"/>
    <w:rsid w:val="0095525D"/>
    <w:rsid w:val="009678EE"/>
    <w:rsid w:val="009679D5"/>
    <w:rsid w:val="00982366"/>
    <w:rsid w:val="00982623"/>
    <w:rsid w:val="0098473D"/>
    <w:rsid w:val="0098566A"/>
    <w:rsid w:val="00994475"/>
    <w:rsid w:val="009A2AD7"/>
    <w:rsid w:val="009B3A3F"/>
    <w:rsid w:val="009B5305"/>
    <w:rsid w:val="009C0A5A"/>
    <w:rsid w:val="009D1928"/>
    <w:rsid w:val="009D1F22"/>
    <w:rsid w:val="009D3222"/>
    <w:rsid w:val="009E16AD"/>
    <w:rsid w:val="009E6069"/>
    <w:rsid w:val="009F1FBD"/>
    <w:rsid w:val="009F6F3E"/>
    <w:rsid w:val="00A0335D"/>
    <w:rsid w:val="00A152E3"/>
    <w:rsid w:val="00A2025C"/>
    <w:rsid w:val="00A230E6"/>
    <w:rsid w:val="00A236A1"/>
    <w:rsid w:val="00A24917"/>
    <w:rsid w:val="00A31256"/>
    <w:rsid w:val="00A3225A"/>
    <w:rsid w:val="00A37EC9"/>
    <w:rsid w:val="00A53C91"/>
    <w:rsid w:val="00A53F4C"/>
    <w:rsid w:val="00A709E9"/>
    <w:rsid w:val="00A714C5"/>
    <w:rsid w:val="00A746E9"/>
    <w:rsid w:val="00A855CE"/>
    <w:rsid w:val="00A86A4D"/>
    <w:rsid w:val="00AA0273"/>
    <w:rsid w:val="00AA2B69"/>
    <w:rsid w:val="00AA43E1"/>
    <w:rsid w:val="00AB2452"/>
    <w:rsid w:val="00AB7DF2"/>
    <w:rsid w:val="00AC2FC7"/>
    <w:rsid w:val="00AC348A"/>
    <w:rsid w:val="00AD3DAC"/>
    <w:rsid w:val="00AD43B4"/>
    <w:rsid w:val="00AD5C36"/>
    <w:rsid w:val="00AE410E"/>
    <w:rsid w:val="00AE4382"/>
    <w:rsid w:val="00AE5B1B"/>
    <w:rsid w:val="00AF0313"/>
    <w:rsid w:val="00AF0BE9"/>
    <w:rsid w:val="00AF3423"/>
    <w:rsid w:val="00AF41F9"/>
    <w:rsid w:val="00AF5A1A"/>
    <w:rsid w:val="00AF5A6E"/>
    <w:rsid w:val="00B0003E"/>
    <w:rsid w:val="00B03C62"/>
    <w:rsid w:val="00B07031"/>
    <w:rsid w:val="00B1183C"/>
    <w:rsid w:val="00B13412"/>
    <w:rsid w:val="00B17B52"/>
    <w:rsid w:val="00B17E7D"/>
    <w:rsid w:val="00B2319C"/>
    <w:rsid w:val="00B4027D"/>
    <w:rsid w:val="00B464F4"/>
    <w:rsid w:val="00B47431"/>
    <w:rsid w:val="00B558DB"/>
    <w:rsid w:val="00B6296C"/>
    <w:rsid w:val="00B747F0"/>
    <w:rsid w:val="00B777DF"/>
    <w:rsid w:val="00B82035"/>
    <w:rsid w:val="00B831BE"/>
    <w:rsid w:val="00B86AEC"/>
    <w:rsid w:val="00B94E1F"/>
    <w:rsid w:val="00BA1EF2"/>
    <w:rsid w:val="00BA63E9"/>
    <w:rsid w:val="00BB4AB7"/>
    <w:rsid w:val="00BB6B99"/>
    <w:rsid w:val="00BC4881"/>
    <w:rsid w:val="00BC614F"/>
    <w:rsid w:val="00BD6CD8"/>
    <w:rsid w:val="00BD75D9"/>
    <w:rsid w:val="00BE05D4"/>
    <w:rsid w:val="00BE1893"/>
    <w:rsid w:val="00BE2109"/>
    <w:rsid w:val="00BE2CBE"/>
    <w:rsid w:val="00BF0300"/>
    <w:rsid w:val="00BF0A13"/>
    <w:rsid w:val="00C012F9"/>
    <w:rsid w:val="00C055EF"/>
    <w:rsid w:val="00C123A7"/>
    <w:rsid w:val="00C200D9"/>
    <w:rsid w:val="00C229BE"/>
    <w:rsid w:val="00C23827"/>
    <w:rsid w:val="00C2507A"/>
    <w:rsid w:val="00C25FAF"/>
    <w:rsid w:val="00C27777"/>
    <w:rsid w:val="00C32993"/>
    <w:rsid w:val="00C362BB"/>
    <w:rsid w:val="00C42C2C"/>
    <w:rsid w:val="00C519CA"/>
    <w:rsid w:val="00C52820"/>
    <w:rsid w:val="00C53298"/>
    <w:rsid w:val="00C549C8"/>
    <w:rsid w:val="00C569E2"/>
    <w:rsid w:val="00C636AB"/>
    <w:rsid w:val="00C64FAF"/>
    <w:rsid w:val="00C805A5"/>
    <w:rsid w:val="00C81557"/>
    <w:rsid w:val="00C815A8"/>
    <w:rsid w:val="00C82513"/>
    <w:rsid w:val="00C83A5C"/>
    <w:rsid w:val="00C84F65"/>
    <w:rsid w:val="00C8561F"/>
    <w:rsid w:val="00C9066F"/>
    <w:rsid w:val="00C90AFD"/>
    <w:rsid w:val="00C91EA6"/>
    <w:rsid w:val="00C924AF"/>
    <w:rsid w:val="00CA3CFE"/>
    <w:rsid w:val="00CC6D92"/>
    <w:rsid w:val="00CD2275"/>
    <w:rsid w:val="00CD3B2C"/>
    <w:rsid w:val="00CD6F00"/>
    <w:rsid w:val="00CD7F1B"/>
    <w:rsid w:val="00CE1BDC"/>
    <w:rsid w:val="00CF37ED"/>
    <w:rsid w:val="00D0024C"/>
    <w:rsid w:val="00D02D40"/>
    <w:rsid w:val="00D05363"/>
    <w:rsid w:val="00D05944"/>
    <w:rsid w:val="00D064A9"/>
    <w:rsid w:val="00D1126F"/>
    <w:rsid w:val="00D1279C"/>
    <w:rsid w:val="00D1591E"/>
    <w:rsid w:val="00D169E1"/>
    <w:rsid w:val="00D17982"/>
    <w:rsid w:val="00D20AF2"/>
    <w:rsid w:val="00D2718E"/>
    <w:rsid w:val="00D27EDF"/>
    <w:rsid w:val="00D30099"/>
    <w:rsid w:val="00D318D0"/>
    <w:rsid w:val="00D3304E"/>
    <w:rsid w:val="00D35657"/>
    <w:rsid w:val="00D47428"/>
    <w:rsid w:val="00D51BD1"/>
    <w:rsid w:val="00D54DB4"/>
    <w:rsid w:val="00D72432"/>
    <w:rsid w:val="00D732BE"/>
    <w:rsid w:val="00D85FE5"/>
    <w:rsid w:val="00D940DE"/>
    <w:rsid w:val="00D94B6E"/>
    <w:rsid w:val="00D956D2"/>
    <w:rsid w:val="00D96F38"/>
    <w:rsid w:val="00DA136B"/>
    <w:rsid w:val="00DA1701"/>
    <w:rsid w:val="00DC01B8"/>
    <w:rsid w:val="00DC0C1B"/>
    <w:rsid w:val="00DC39C3"/>
    <w:rsid w:val="00DD7AC4"/>
    <w:rsid w:val="00DE2771"/>
    <w:rsid w:val="00DE3DA0"/>
    <w:rsid w:val="00DE4E3F"/>
    <w:rsid w:val="00DE74B1"/>
    <w:rsid w:val="00DF1098"/>
    <w:rsid w:val="00E076D4"/>
    <w:rsid w:val="00E1081C"/>
    <w:rsid w:val="00E25A71"/>
    <w:rsid w:val="00E32650"/>
    <w:rsid w:val="00E34583"/>
    <w:rsid w:val="00E35471"/>
    <w:rsid w:val="00E51893"/>
    <w:rsid w:val="00E54EA6"/>
    <w:rsid w:val="00E56610"/>
    <w:rsid w:val="00E56EB3"/>
    <w:rsid w:val="00E643CB"/>
    <w:rsid w:val="00E67953"/>
    <w:rsid w:val="00E73DAE"/>
    <w:rsid w:val="00E741EC"/>
    <w:rsid w:val="00E80469"/>
    <w:rsid w:val="00E83CB9"/>
    <w:rsid w:val="00E859B8"/>
    <w:rsid w:val="00E87AA2"/>
    <w:rsid w:val="00E90061"/>
    <w:rsid w:val="00E91168"/>
    <w:rsid w:val="00EA2CFE"/>
    <w:rsid w:val="00EB7F60"/>
    <w:rsid w:val="00EC142C"/>
    <w:rsid w:val="00EC3574"/>
    <w:rsid w:val="00EC4DB4"/>
    <w:rsid w:val="00ED56F3"/>
    <w:rsid w:val="00ED65D0"/>
    <w:rsid w:val="00EE0F56"/>
    <w:rsid w:val="00F060BB"/>
    <w:rsid w:val="00F1212E"/>
    <w:rsid w:val="00F12148"/>
    <w:rsid w:val="00F21F5E"/>
    <w:rsid w:val="00F26C54"/>
    <w:rsid w:val="00F30853"/>
    <w:rsid w:val="00F37749"/>
    <w:rsid w:val="00F54086"/>
    <w:rsid w:val="00F56D57"/>
    <w:rsid w:val="00F5777E"/>
    <w:rsid w:val="00F74DA3"/>
    <w:rsid w:val="00F77A40"/>
    <w:rsid w:val="00F80059"/>
    <w:rsid w:val="00F84E1E"/>
    <w:rsid w:val="00F862F7"/>
    <w:rsid w:val="00F9036A"/>
    <w:rsid w:val="00F90665"/>
    <w:rsid w:val="00F94107"/>
    <w:rsid w:val="00F958C8"/>
    <w:rsid w:val="00FA00AE"/>
    <w:rsid w:val="00FA4530"/>
    <w:rsid w:val="00FB54C3"/>
    <w:rsid w:val="00FB7A7C"/>
    <w:rsid w:val="00FD3740"/>
    <w:rsid w:val="00FD3B8A"/>
    <w:rsid w:val="00FD5423"/>
    <w:rsid w:val="00FD76FE"/>
    <w:rsid w:val="00FE040C"/>
    <w:rsid w:val="00FE597B"/>
    <w:rsid w:val="00FF7B4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1"/>
    <o:shapelayout v:ext="edit">
      <o:idmap v:ext="edit" data="2"/>
    </o:shapelayout>
  </w:shapeDefaults>
  <w:decimalSymbol w:val=","/>
  <w:listSeparator w:val=";"/>
  <w14:docId w14:val="010CEA55"/>
  <w15:chartTrackingRefBased/>
  <w15:docId w15:val="{54A872DF-21D3-49A4-9223-2FE006C6B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3A0"/>
  </w:style>
  <w:style w:type="paragraph" w:styleId="Titre1">
    <w:name w:val="heading 1"/>
    <w:basedOn w:val="Normal"/>
    <w:next w:val="Normal"/>
    <w:qFormat/>
    <w:pPr>
      <w:keepNext/>
      <w:outlineLvl w:val="0"/>
    </w:pPr>
    <w:rPr>
      <w:sz w:val="24"/>
    </w:rPr>
  </w:style>
  <w:style w:type="paragraph" w:styleId="Titre2">
    <w:name w:val="heading 2"/>
    <w:basedOn w:val="Normal"/>
    <w:next w:val="Normal"/>
    <w:qFormat/>
    <w:pPr>
      <w:keepNext/>
      <w:outlineLvl w:val="1"/>
    </w:pPr>
    <w:rPr>
      <w:b/>
      <w:sz w:val="24"/>
    </w:rPr>
  </w:style>
  <w:style w:type="paragraph" w:styleId="Titre3">
    <w:name w:val="heading 3"/>
    <w:basedOn w:val="Normal"/>
    <w:next w:val="Normal"/>
    <w:qFormat/>
    <w:pPr>
      <w:keepNext/>
      <w:jc w:val="center"/>
      <w:outlineLvl w:val="2"/>
    </w:pPr>
    <w:rPr>
      <w:b/>
      <w:sz w:val="24"/>
    </w:rPr>
  </w:style>
  <w:style w:type="paragraph" w:styleId="Titre9">
    <w:name w:val="heading 9"/>
    <w:basedOn w:val="Normal"/>
    <w:next w:val="Normal"/>
    <w:qFormat/>
    <w:pPr>
      <w:keepNext/>
      <w:outlineLvl w:val="8"/>
    </w:pPr>
    <w:rPr>
      <w:b/>
      <w:color w:val="00000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pPr>
      <w:jc w:val="center"/>
    </w:pPr>
    <w:rPr>
      <w:sz w:val="24"/>
    </w:rPr>
  </w:style>
  <w:style w:type="paragraph" w:styleId="Normalcentr">
    <w:name w:val="Block Text"/>
    <w:basedOn w:val="Normal"/>
    <w:pPr>
      <w:ind w:left="-851" w:right="-851"/>
      <w:jc w:val="both"/>
    </w:pPr>
    <w:rPr>
      <w:sz w:val="24"/>
    </w:rPr>
  </w:style>
  <w:style w:type="paragraph" w:styleId="Retraitcorpsdetexte">
    <w:name w:val="Body Text Indent"/>
    <w:basedOn w:val="Normal"/>
    <w:pPr>
      <w:ind w:left="-851"/>
      <w:jc w:val="both"/>
    </w:pPr>
    <w:rPr>
      <w:sz w:val="24"/>
    </w:rPr>
  </w:style>
  <w:style w:type="paragraph" w:styleId="Corpsdetexte">
    <w:name w:val="Body Text"/>
    <w:basedOn w:val="Normal"/>
    <w:rPr>
      <w:sz w:val="24"/>
    </w:rPr>
  </w:style>
  <w:style w:type="paragraph" w:styleId="En-tte">
    <w:name w:val="header"/>
    <w:basedOn w:val="Normal"/>
    <w:pPr>
      <w:tabs>
        <w:tab w:val="center" w:pos="4536"/>
        <w:tab w:val="right" w:pos="9072"/>
      </w:tabs>
    </w:pPr>
  </w:style>
  <w:style w:type="paragraph" w:styleId="Pieddepage">
    <w:name w:val="footer"/>
    <w:basedOn w:val="Normal"/>
    <w:link w:val="PieddepageCar"/>
    <w:pPr>
      <w:tabs>
        <w:tab w:val="center" w:pos="4536"/>
        <w:tab w:val="right" w:pos="9072"/>
      </w:tabs>
    </w:pPr>
  </w:style>
  <w:style w:type="character" w:styleId="Numrodepage">
    <w:name w:val="page number"/>
    <w:basedOn w:val="Policepardfaut"/>
  </w:style>
  <w:style w:type="paragraph" w:styleId="Corpsdetexte2">
    <w:name w:val="Body Text 2"/>
    <w:basedOn w:val="Normal"/>
    <w:link w:val="Corpsdetexte2Car"/>
    <w:pPr>
      <w:jc w:val="both"/>
    </w:pPr>
    <w:rPr>
      <w:sz w:val="24"/>
    </w:rPr>
  </w:style>
  <w:style w:type="paragraph" w:styleId="Textedebulles">
    <w:name w:val="Balloon Text"/>
    <w:basedOn w:val="Normal"/>
    <w:semiHidden/>
    <w:rsid w:val="00743A0C"/>
    <w:rPr>
      <w:rFonts w:ascii="Tahoma" w:hAnsi="Tahoma" w:cs="Tahoma"/>
      <w:sz w:val="16"/>
      <w:szCs w:val="16"/>
    </w:rPr>
  </w:style>
  <w:style w:type="table" w:styleId="Grilledutableau">
    <w:name w:val="Table Grid"/>
    <w:basedOn w:val="TableauNormal"/>
    <w:rsid w:val="00A249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s">
    <w:name w:val="Normal.ps"/>
    <w:rsid w:val="00E859B8"/>
    <w:pPr>
      <w:keepLines/>
      <w:spacing w:before="240"/>
      <w:ind w:left="851"/>
      <w:jc w:val="both"/>
    </w:pPr>
    <w:rPr>
      <w:sz w:val="24"/>
    </w:rPr>
  </w:style>
  <w:style w:type="paragraph" w:customStyle="1" w:styleId="CWACorpsdetexte">
    <w:name w:val="CWA Corps de texte"/>
    <w:basedOn w:val="Normal"/>
    <w:qFormat/>
    <w:locked/>
    <w:rsid w:val="00836BB4"/>
    <w:pPr>
      <w:tabs>
        <w:tab w:val="left" w:pos="567"/>
      </w:tabs>
      <w:adjustRightInd w:val="0"/>
      <w:spacing w:after="240"/>
      <w:jc w:val="both"/>
      <w:textAlignment w:val="baseline"/>
    </w:pPr>
    <w:rPr>
      <w:rFonts w:ascii="Calibri" w:hAnsi="Calibri" w:cs="Calibri"/>
      <w:sz w:val="22"/>
      <w:szCs w:val="22"/>
      <w:lang w:eastAsia="en-US"/>
    </w:rPr>
  </w:style>
  <w:style w:type="character" w:styleId="Marquedecommentaire">
    <w:name w:val="annotation reference"/>
    <w:rsid w:val="00EE0F56"/>
    <w:rPr>
      <w:sz w:val="16"/>
      <w:szCs w:val="16"/>
    </w:rPr>
  </w:style>
  <w:style w:type="paragraph" w:styleId="Commentaire">
    <w:name w:val="annotation text"/>
    <w:basedOn w:val="Normal"/>
    <w:link w:val="CommentaireCar"/>
    <w:rsid w:val="00EE0F56"/>
  </w:style>
  <w:style w:type="character" w:customStyle="1" w:styleId="CommentaireCar">
    <w:name w:val="Commentaire Car"/>
    <w:basedOn w:val="Policepardfaut"/>
    <w:link w:val="Commentaire"/>
    <w:rsid w:val="00EE0F56"/>
  </w:style>
  <w:style w:type="paragraph" w:styleId="Objetducommentaire">
    <w:name w:val="annotation subject"/>
    <w:basedOn w:val="Commentaire"/>
    <w:next w:val="Commentaire"/>
    <w:link w:val="ObjetducommentaireCar"/>
    <w:rsid w:val="00EE0F56"/>
    <w:rPr>
      <w:b/>
      <w:bCs/>
    </w:rPr>
  </w:style>
  <w:style w:type="character" w:customStyle="1" w:styleId="ObjetducommentaireCar">
    <w:name w:val="Objet du commentaire Car"/>
    <w:link w:val="Objetducommentaire"/>
    <w:rsid w:val="00EE0F56"/>
    <w:rPr>
      <w:b/>
      <w:bCs/>
    </w:rPr>
  </w:style>
  <w:style w:type="character" w:customStyle="1" w:styleId="PieddepageCar">
    <w:name w:val="Pied de page Car"/>
    <w:link w:val="Pieddepage"/>
    <w:uiPriority w:val="99"/>
    <w:locked/>
    <w:rsid w:val="002179D2"/>
  </w:style>
  <w:style w:type="paragraph" w:styleId="Paragraphedeliste">
    <w:name w:val="List Paragraph"/>
    <w:basedOn w:val="Normal"/>
    <w:uiPriority w:val="34"/>
    <w:qFormat/>
    <w:rsid w:val="003D2451"/>
    <w:pPr>
      <w:ind w:left="708"/>
    </w:pPr>
  </w:style>
  <w:style w:type="paragraph" w:customStyle="1" w:styleId="Default">
    <w:name w:val="Default"/>
    <w:rsid w:val="00704B05"/>
    <w:pPr>
      <w:autoSpaceDE w:val="0"/>
      <w:autoSpaceDN w:val="0"/>
      <w:adjustRightInd w:val="0"/>
    </w:pPr>
    <w:rPr>
      <w:color w:val="000000"/>
      <w:sz w:val="24"/>
      <w:szCs w:val="24"/>
    </w:rPr>
  </w:style>
  <w:style w:type="character" w:customStyle="1" w:styleId="Corpsdetexte2Car">
    <w:name w:val="Corps de texte 2 Car"/>
    <w:link w:val="Corpsdetexte2"/>
    <w:rsid w:val="004625B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386059">
      <w:bodyDiv w:val="1"/>
      <w:marLeft w:val="0"/>
      <w:marRight w:val="0"/>
      <w:marTop w:val="0"/>
      <w:marBottom w:val="0"/>
      <w:divBdr>
        <w:top w:val="none" w:sz="0" w:space="0" w:color="auto"/>
        <w:left w:val="none" w:sz="0" w:space="0" w:color="auto"/>
        <w:bottom w:val="none" w:sz="0" w:space="0" w:color="auto"/>
        <w:right w:val="none" w:sz="0" w:space="0" w:color="auto"/>
      </w:divBdr>
    </w:div>
    <w:div w:id="51776761">
      <w:bodyDiv w:val="1"/>
      <w:marLeft w:val="0"/>
      <w:marRight w:val="0"/>
      <w:marTop w:val="0"/>
      <w:marBottom w:val="0"/>
      <w:divBdr>
        <w:top w:val="none" w:sz="0" w:space="0" w:color="auto"/>
        <w:left w:val="none" w:sz="0" w:space="0" w:color="auto"/>
        <w:bottom w:val="none" w:sz="0" w:space="0" w:color="auto"/>
        <w:right w:val="none" w:sz="0" w:space="0" w:color="auto"/>
      </w:divBdr>
    </w:div>
    <w:div w:id="76480629">
      <w:bodyDiv w:val="1"/>
      <w:marLeft w:val="0"/>
      <w:marRight w:val="0"/>
      <w:marTop w:val="0"/>
      <w:marBottom w:val="0"/>
      <w:divBdr>
        <w:top w:val="none" w:sz="0" w:space="0" w:color="auto"/>
        <w:left w:val="none" w:sz="0" w:space="0" w:color="auto"/>
        <w:bottom w:val="none" w:sz="0" w:space="0" w:color="auto"/>
        <w:right w:val="none" w:sz="0" w:space="0" w:color="auto"/>
      </w:divBdr>
    </w:div>
    <w:div w:id="106895986">
      <w:bodyDiv w:val="1"/>
      <w:marLeft w:val="0"/>
      <w:marRight w:val="0"/>
      <w:marTop w:val="0"/>
      <w:marBottom w:val="0"/>
      <w:divBdr>
        <w:top w:val="none" w:sz="0" w:space="0" w:color="auto"/>
        <w:left w:val="none" w:sz="0" w:space="0" w:color="auto"/>
        <w:bottom w:val="none" w:sz="0" w:space="0" w:color="auto"/>
        <w:right w:val="none" w:sz="0" w:space="0" w:color="auto"/>
      </w:divBdr>
    </w:div>
    <w:div w:id="175534314">
      <w:bodyDiv w:val="1"/>
      <w:marLeft w:val="0"/>
      <w:marRight w:val="0"/>
      <w:marTop w:val="0"/>
      <w:marBottom w:val="0"/>
      <w:divBdr>
        <w:top w:val="none" w:sz="0" w:space="0" w:color="auto"/>
        <w:left w:val="none" w:sz="0" w:space="0" w:color="auto"/>
        <w:bottom w:val="none" w:sz="0" w:space="0" w:color="auto"/>
        <w:right w:val="none" w:sz="0" w:space="0" w:color="auto"/>
      </w:divBdr>
    </w:div>
    <w:div w:id="204757357">
      <w:bodyDiv w:val="1"/>
      <w:marLeft w:val="0"/>
      <w:marRight w:val="0"/>
      <w:marTop w:val="0"/>
      <w:marBottom w:val="0"/>
      <w:divBdr>
        <w:top w:val="none" w:sz="0" w:space="0" w:color="auto"/>
        <w:left w:val="none" w:sz="0" w:space="0" w:color="auto"/>
        <w:bottom w:val="none" w:sz="0" w:space="0" w:color="auto"/>
        <w:right w:val="none" w:sz="0" w:space="0" w:color="auto"/>
      </w:divBdr>
    </w:div>
    <w:div w:id="253251786">
      <w:bodyDiv w:val="1"/>
      <w:marLeft w:val="0"/>
      <w:marRight w:val="0"/>
      <w:marTop w:val="0"/>
      <w:marBottom w:val="0"/>
      <w:divBdr>
        <w:top w:val="none" w:sz="0" w:space="0" w:color="auto"/>
        <w:left w:val="none" w:sz="0" w:space="0" w:color="auto"/>
        <w:bottom w:val="none" w:sz="0" w:space="0" w:color="auto"/>
        <w:right w:val="none" w:sz="0" w:space="0" w:color="auto"/>
      </w:divBdr>
    </w:div>
    <w:div w:id="257908677">
      <w:bodyDiv w:val="1"/>
      <w:marLeft w:val="0"/>
      <w:marRight w:val="0"/>
      <w:marTop w:val="0"/>
      <w:marBottom w:val="0"/>
      <w:divBdr>
        <w:top w:val="none" w:sz="0" w:space="0" w:color="auto"/>
        <w:left w:val="none" w:sz="0" w:space="0" w:color="auto"/>
        <w:bottom w:val="none" w:sz="0" w:space="0" w:color="auto"/>
        <w:right w:val="none" w:sz="0" w:space="0" w:color="auto"/>
      </w:divBdr>
    </w:div>
    <w:div w:id="335575598">
      <w:bodyDiv w:val="1"/>
      <w:marLeft w:val="0"/>
      <w:marRight w:val="0"/>
      <w:marTop w:val="0"/>
      <w:marBottom w:val="0"/>
      <w:divBdr>
        <w:top w:val="none" w:sz="0" w:space="0" w:color="auto"/>
        <w:left w:val="none" w:sz="0" w:space="0" w:color="auto"/>
        <w:bottom w:val="none" w:sz="0" w:space="0" w:color="auto"/>
        <w:right w:val="none" w:sz="0" w:space="0" w:color="auto"/>
      </w:divBdr>
    </w:div>
    <w:div w:id="584073819">
      <w:bodyDiv w:val="1"/>
      <w:marLeft w:val="0"/>
      <w:marRight w:val="0"/>
      <w:marTop w:val="0"/>
      <w:marBottom w:val="0"/>
      <w:divBdr>
        <w:top w:val="none" w:sz="0" w:space="0" w:color="auto"/>
        <w:left w:val="none" w:sz="0" w:space="0" w:color="auto"/>
        <w:bottom w:val="none" w:sz="0" w:space="0" w:color="auto"/>
        <w:right w:val="none" w:sz="0" w:space="0" w:color="auto"/>
      </w:divBdr>
    </w:div>
    <w:div w:id="622535845">
      <w:bodyDiv w:val="1"/>
      <w:marLeft w:val="0"/>
      <w:marRight w:val="0"/>
      <w:marTop w:val="0"/>
      <w:marBottom w:val="0"/>
      <w:divBdr>
        <w:top w:val="none" w:sz="0" w:space="0" w:color="auto"/>
        <w:left w:val="none" w:sz="0" w:space="0" w:color="auto"/>
        <w:bottom w:val="none" w:sz="0" w:space="0" w:color="auto"/>
        <w:right w:val="none" w:sz="0" w:space="0" w:color="auto"/>
      </w:divBdr>
    </w:div>
    <w:div w:id="695230299">
      <w:bodyDiv w:val="1"/>
      <w:marLeft w:val="0"/>
      <w:marRight w:val="0"/>
      <w:marTop w:val="0"/>
      <w:marBottom w:val="0"/>
      <w:divBdr>
        <w:top w:val="none" w:sz="0" w:space="0" w:color="auto"/>
        <w:left w:val="none" w:sz="0" w:space="0" w:color="auto"/>
        <w:bottom w:val="none" w:sz="0" w:space="0" w:color="auto"/>
        <w:right w:val="none" w:sz="0" w:space="0" w:color="auto"/>
      </w:divBdr>
    </w:div>
    <w:div w:id="733503083">
      <w:bodyDiv w:val="1"/>
      <w:marLeft w:val="0"/>
      <w:marRight w:val="0"/>
      <w:marTop w:val="0"/>
      <w:marBottom w:val="0"/>
      <w:divBdr>
        <w:top w:val="none" w:sz="0" w:space="0" w:color="auto"/>
        <w:left w:val="none" w:sz="0" w:space="0" w:color="auto"/>
        <w:bottom w:val="none" w:sz="0" w:space="0" w:color="auto"/>
        <w:right w:val="none" w:sz="0" w:space="0" w:color="auto"/>
      </w:divBdr>
    </w:div>
    <w:div w:id="734813917">
      <w:bodyDiv w:val="1"/>
      <w:marLeft w:val="0"/>
      <w:marRight w:val="0"/>
      <w:marTop w:val="0"/>
      <w:marBottom w:val="0"/>
      <w:divBdr>
        <w:top w:val="none" w:sz="0" w:space="0" w:color="auto"/>
        <w:left w:val="none" w:sz="0" w:space="0" w:color="auto"/>
        <w:bottom w:val="none" w:sz="0" w:space="0" w:color="auto"/>
        <w:right w:val="none" w:sz="0" w:space="0" w:color="auto"/>
      </w:divBdr>
    </w:div>
    <w:div w:id="740256199">
      <w:bodyDiv w:val="1"/>
      <w:marLeft w:val="0"/>
      <w:marRight w:val="0"/>
      <w:marTop w:val="0"/>
      <w:marBottom w:val="0"/>
      <w:divBdr>
        <w:top w:val="none" w:sz="0" w:space="0" w:color="auto"/>
        <w:left w:val="none" w:sz="0" w:space="0" w:color="auto"/>
        <w:bottom w:val="none" w:sz="0" w:space="0" w:color="auto"/>
        <w:right w:val="none" w:sz="0" w:space="0" w:color="auto"/>
      </w:divBdr>
    </w:div>
    <w:div w:id="779223830">
      <w:bodyDiv w:val="1"/>
      <w:marLeft w:val="0"/>
      <w:marRight w:val="0"/>
      <w:marTop w:val="0"/>
      <w:marBottom w:val="0"/>
      <w:divBdr>
        <w:top w:val="none" w:sz="0" w:space="0" w:color="auto"/>
        <w:left w:val="none" w:sz="0" w:space="0" w:color="auto"/>
        <w:bottom w:val="none" w:sz="0" w:space="0" w:color="auto"/>
        <w:right w:val="none" w:sz="0" w:space="0" w:color="auto"/>
      </w:divBdr>
      <w:divsChild>
        <w:div w:id="1065026933">
          <w:marLeft w:val="403"/>
          <w:marRight w:val="0"/>
          <w:marTop w:val="0"/>
          <w:marBottom w:val="0"/>
          <w:divBdr>
            <w:top w:val="none" w:sz="0" w:space="0" w:color="auto"/>
            <w:left w:val="none" w:sz="0" w:space="0" w:color="auto"/>
            <w:bottom w:val="none" w:sz="0" w:space="0" w:color="auto"/>
            <w:right w:val="none" w:sz="0" w:space="0" w:color="auto"/>
          </w:divBdr>
        </w:div>
        <w:div w:id="2053191351">
          <w:marLeft w:val="403"/>
          <w:marRight w:val="0"/>
          <w:marTop w:val="0"/>
          <w:marBottom w:val="0"/>
          <w:divBdr>
            <w:top w:val="none" w:sz="0" w:space="0" w:color="auto"/>
            <w:left w:val="none" w:sz="0" w:space="0" w:color="auto"/>
            <w:bottom w:val="none" w:sz="0" w:space="0" w:color="auto"/>
            <w:right w:val="none" w:sz="0" w:space="0" w:color="auto"/>
          </w:divBdr>
        </w:div>
      </w:divsChild>
    </w:div>
    <w:div w:id="814221765">
      <w:bodyDiv w:val="1"/>
      <w:marLeft w:val="0"/>
      <w:marRight w:val="0"/>
      <w:marTop w:val="0"/>
      <w:marBottom w:val="0"/>
      <w:divBdr>
        <w:top w:val="none" w:sz="0" w:space="0" w:color="auto"/>
        <w:left w:val="none" w:sz="0" w:space="0" w:color="auto"/>
        <w:bottom w:val="none" w:sz="0" w:space="0" w:color="auto"/>
        <w:right w:val="none" w:sz="0" w:space="0" w:color="auto"/>
      </w:divBdr>
    </w:div>
    <w:div w:id="871108754">
      <w:bodyDiv w:val="1"/>
      <w:marLeft w:val="0"/>
      <w:marRight w:val="0"/>
      <w:marTop w:val="0"/>
      <w:marBottom w:val="0"/>
      <w:divBdr>
        <w:top w:val="none" w:sz="0" w:space="0" w:color="auto"/>
        <w:left w:val="none" w:sz="0" w:space="0" w:color="auto"/>
        <w:bottom w:val="none" w:sz="0" w:space="0" w:color="auto"/>
        <w:right w:val="none" w:sz="0" w:space="0" w:color="auto"/>
      </w:divBdr>
    </w:div>
    <w:div w:id="1035538825">
      <w:bodyDiv w:val="1"/>
      <w:marLeft w:val="0"/>
      <w:marRight w:val="0"/>
      <w:marTop w:val="0"/>
      <w:marBottom w:val="0"/>
      <w:divBdr>
        <w:top w:val="none" w:sz="0" w:space="0" w:color="auto"/>
        <w:left w:val="none" w:sz="0" w:space="0" w:color="auto"/>
        <w:bottom w:val="none" w:sz="0" w:space="0" w:color="auto"/>
        <w:right w:val="none" w:sz="0" w:space="0" w:color="auto"/>
      </w:divBdr>
    </w:div>
    <w:div w:id="1118141877">
      <w:bodyDiv w:val="1"/>
      <w:marLeft w:val="0"/>
      <w:marRight w:val="0"/>
      <w:marTop w:val="0"/>
      <w:marBottom w:val="0"/>
      <w:divBdr>
        <w:top w:val="none" w:sz="0" w:space="0" w:color="auto"/>
        <w:left w:val="none" w:sz="0" w:space="0" w:color="auto"/>
        <w:bottom w:val="none" w:sz="0" w:space="0" w:color="auto"/>
        <w:right w:val="none" w:sz="0" w:space="0" w:color="auto"/>
      </w:divBdr>
    </w:div>
    <w:div w:id="1138104671">
      <w:bodyDiv w:val="1"/>
      <w:marLeft w:val="0"/>
      <w:marRight w:val="0"/>
      <w:marTop w:val="0"/>
      <w:marBottom w:val="0"/>
      <w:divBdr>
        <w:top w:val="none" w:sz="0" w:space="0" w:color="auto"/>
        <w:left w:val="none" w:sz="0" w:space="0" w:color="auto"/>
        <w:bottom w:val="none" w:sz="0" w:space="0" w:color="auto"/>
        <w:right w:val="none" w:sz="0" w:space="0" w:color="auto"/>
      </w:divBdr>
    </w:div>
    <w:div w:id="1199659924">
      <w:bodyDiv w:val="1"/>
      <w:marLeft w:val="0"/>
      <w:marRight w:val="0"/>
      <w:marTop w:val="0"/>
      <w:marBottom w:val="0"/>
      <w:divBdr>
        <w:top w:val="none" w:sz="0" w:space="0" w:color="auto"/>
        <w:left w:val="none" w:sz="0" w:space="0" w:color="auto"/>
        <w:bottom w:val="none" w:sz="0" w:space="0" w:color="auto"/>
        <w:right w:val="none" w:sz="0" w:space="0" w:color="auto"/>
      </w:divBdr>
    </w:div>
    <w:div w:id="1357075892">
      <w:bodyDiv w:val="1"/>
      <w:marLeft w:val="0"/>
      <w:marRight w:val="0"/>
      <w:marTop w:val="0"/>
      <w:marBottom w:val="0"/>
      <w:divBdr>
        <w:top w:val="none" w:sz="0" w:space="0" w:color="auto"/>
        <w:left w:val="none" w:sz="0" w:space="0" w:color="auto"/>
        <w:bottom w:val="none" w:sz="0" w:space="0" w:color="auto"/>
        <w:right w:val="none" w:sz="0" w:space="0" w:color="auto"/>
      </w:divBdr>
    </w:div>
    <w:div w:id="1440832621">
      <w:bodyDiv w:val="1"/>
      <w:marLeft w:val="0"/>
      <w:marRight w:val="0"/>
      <w:marTop w:val="0"/>
      <w:marBottom w:val="0"/>
      <w:divBdr>
        <w:top w:val="none" w:sz="0" w:space="0" w:color="auto"/>
        <w:left w:val="none" w:sz="0" w:space="0" w:color="auto"/>
        <w:bottom w:val="none" w:sz="0" w:space="0" w:color="auto"/>
        <w:right w:val="none" w:sz="0" w:space="0" w:color="auto"/>
      </w:divBdr>
    </w:div>
    <w:div w:id="1553885513">
      <w:bodyDiv w:val="1"/>
      <w:marLeft w:val="0"/>
      <w:marRight w:val="0"/>
      <w:marTop w:val="0"/>
      <w:marBottom w:val="0"/>
      <w:divBdr>
        <w:top w:val="none" w:sz="0" w:space="0" w:color="auto"/>
        <w:left w:val="none" w:sz="0" w:space="0" w:color="auto"/>
        <w:bottom w:val="none" w:sz="0" w:space="0" w:color="auto"/>
        <w:right w:val="none" w:sz="0" w:space="0" w:color="auto"/>
      </w:divBdr>
    </w:div>
    <w:div w:id="1611470431">
      <w:bodyDiv w:val="1"/>
      <w:marLeft w:val="0"/>
      <w:marRight w:val="0"/>
      <w:marTop w:val="0"/>
      <w:marBottom w:val="0"/>
      <w:divBdr>
        <w:top w:val="none" w:sz="0" w:space="0" w:color="auto"/>
        <w:left w:val="none" w:sz="0" w:space="0" w:color="auto"/>
        <w:bottom w:val="none" w:sz="0" w:space="0" w:color="auto"/>
        <w:right w:val="none" w:sz="0" w:space="0" w:color="auto"/>
      </w:divBdr>
    </w:div>
    <w:div w:id="1655256695">
      <w:bodyDiv w:val="1"/>
      <w:marLeft w:val="0"/>
      <w:marRight w:val="0"/>
      <w:marTop w:val="0"/>
      <w:marBottom w:val="0"/>
      <w:divBdr>
        <w:top w:val="none" w:sz="0" w:space="0" w:color="auto"/>
        <w:left w:val="none" w:sz="0" w:space="0" w:color="auto"/>
        <w:bottom w:val="none" w:sz="0" w:space="0" w:color="auto"/>
        <w:right w:val="none" w:sz="0" w:space="0" w:color="auto"/>
      </w:divBdr>
    </w:div>
    <w:div w:id="1736859178">
      <w:bodyDiv w:val="1"/>
      <w:marLeft w:val="0"/>
      <w:marRight w:val="0"/>
      <w:marTop w:val="0"/>
      <w:marBottom w:val="0"/>
      <w:divBdr>
        <w:top w:val="none" w:sz="0" w:space="0" w:color="auto"/>
        <w:left w:val="none" w:sz="0" w:space="0" w:color="auto"/>
        <w:bottom w:val="none" w:sz="0" w:space="0" w:color="auto"/>
        <w:right w:val="none" w:sz="0" w:space="0" w:color="auto"/>
      </w:divBdr>
    </w:div>
    <w:div w:id="1848134760">
      <w:bodyDiv w:val="1"/>
      <w:marLeft w:val="0"/>
      <w:marRight w:val="0"/>
      <w:marTop w:val="0"/>
      <w:marBottom w:val="0"/>
      <w:divBdr>
        <w:top w:val="none" w:sz="0" w:space="0" w:color="auto"/>
        <w:left w:val="none" w:sz="0" w:space="0" w:color="auto"/>
        <w:bottom w:val="none" w:sz="0" w:space="0" w:color="auto"/>
        <w:right w:val="none" w:sz="0" w:space="0" w:color="auto"/>
      </w:divBdr>
      <w:divsChild>
        <w:div w:id="1307275571">
          <w:marLeft w:val="446"/>
          <w:marRight w:val="0"/>
          <w:marTop w:val="0"/>
          <w:marBottom w:val="0"/>
          <w:divBdr>
            <w:top w:val="none" w:sz="0" w:space="0" w:color="auto"/>
            <w:left w:val="none" w:sz="0" w:space="0" w:color="auto"/>
            <w:bottom w:val="none" w:sz="0" w:space="0" w:color="auto"/>
            <w:right w:val="none" w:sz="0" w:space="0" w:color="auto"/>
          </w:divBdr>
        </w:div>
        <w:div w:id="2136215890">
          <w:marLeft w:val="446"/>
          <w:marRight w:val="0"/>
          <w:marTop w:val="0"/>
          <w:marBottom w:val="0"/>
          <w:divBdr>
            <w:top w:val="none" w:sz="0" w:space="0" w:color="auto"/>
            <w:left w:val="none" w:sz="0" w:space="0" w:color="auto"/>
            <w:bottom w:val="none" w:sz="0" w:space="0" w:color="auto"/>
            <w:right w:val="none" w:sz="0" w:space="0" w:color="auto"/>
          </w:divBdr>
        </w:div>
        <w:div w:id="2024552888">
          <w:marLeft w:val="446"/>
          <w:marRight w:val="0"/>
          <w:marTop w:val="0"/>
          <w:marBottom w:val="0"/>
          <w:divBdr>
            <w:top w:val="none" w:sz="0" w:space="0" w:color="auto"/>
            <w:left w:val="none" w:sz="0" w:space="0" w:color="auto"/>
            <w:bottom w:val="none" w:sz="0" w:space="0" w:color="auto"/>
            <w:right w:val="none" w:sz="0" w:space="0" w:color="auto"/>
          </w:divBdr>
        </w:div>
        <w:div w:id="1547915845">
          <w:marLeft w:val="446"/>
          <w:marRight w:val="0"/>
          <w:marTop w:val="0"/>
          <w:marBottom w:val="0"/>
          <w:divBdr>
            <w:top w:val="none" w:sz="0" w:space="0" w:color="auto"/>
            <w:left w:val="none" w:sz="0" w:space="0" w:color="auto"/>
            <w:bottom w:val="none" w:sz="0" w:space="0" w:color="auto"/>
            <w:right w:val="none" w:sz="0" w:space="0" w:color="auto"/>
          </w:divBdr>
        </w:div>
        <w:div w:id="725763863">
          <w:marLeft w:val="446"/>
          <w:marRight w:val="0"/>
          <w:marTop w:val="0"/>
          <w:marBottom w:val="0"/>
          <w:divBdr>
            <w:top w:val="none" w:sz="0" w:space="0" w:color="auto"/>
            <w:left w:val="none" w:sz="0" w:space="0" w:color="auto"/>
            <w:bottom w:val="none" w:sz="0" w:space="0" w:color="auto"/>
            <w:right w:val="none" w:sz="0" w:space="0" w:color="auto"/>
          </w:divBdr>
        </w:div>
        <w:div w:id="1400520554">
          <w:marLeft w:val="446"/>
          <w:marRight w:val="0"/>
          <w:marTop w:val="0"/>
          <w:marBottom w:val="0"/>
          <w:divBdr>
            <w:top w:val="none" w:sz="0" w:space="0" w:color="auto"/>
            <w:left w:val="none" w:sz="0" w:space="0" w:color="auto"/>
            <w:bottom w:val="none" w:sz="0" w:space="0" w:color="auto"/>
            <w:right w:val="none" w:sz="0" w:space="0" w:color="auto"/>
          </w:divBdr>
        </w:div>
      </w:divsChild>
    </w:div>
    <w:div w:id="1891260365">
      <w:bodyDiv w:val="1"/>
      <w:marLeft w:val="0"/>
      <w:marRight w:val="0"/>
      <w:marTop w:val="0"/>
      <w:marBottom w:val="0"/>
      <w:divBdr>
        <w:top w:val="none" w:sz="0" w:space="0" w:color="auto"/>
        <w:left w:val="none" w:sz="0" w:space="0" w:color="auto"/>
        <w:bottom w:val="none" w:sz="0" w:space="0" w:color="auto"/>
        <w:right w:val="none" w:sz="0" w:space="0" w:color="auto"/>
      </w:divBdr>
    </w:div>
    <w:div w:id="2066903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2F678-AB33-440E-BB12-25F237518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1762</Words>
  <Characters>9591</Characters>
  <Application>Microsoft Office Word</Application>
  <DocSecurity>0</DocSecurity>
  <Lines>299</Lines>
  <Paragraphs>119</Paragraphs>
  <ScaleCrop>false</ScaleCrop>
  <HeadingPairs>
    <vt:vector size="2" baseType="variant">
      <vt:variant>
        <vt:lpstr>Titre</vt:lpstr>
      </vt:variant>
      <vt:variant>
        <vt:i4>1</vt:i4>
      </vt:variant>
    </vt:vector>
  </HeadingPairs>
  <TitlesOfParts>
    <vt:vector size="1" baseType="lpstr">
      <vt:lpstr>PROCES VERBAL DE DESACCORD</vt:lpstr>
    </vt:vector>
  </TitlesOfParts>
  <Company>GROUPE VALLOIRE</Company>
  <LinksUpToDate>false</LinksUpToDate>
  <CharactersWithSpaces>11234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 VERBAL DE DESACCORD</dc:title>
  <dc:subject/>
  <dc:creator>MJU</dc:creator>
  <cp:keywords/>
  <cp:lastModifiedBy>Valerie RAULIN</cp:lastModifiedBy>
  <cp:revision>3</cp:revision>
  <cp:lastPrinted>2025-03-03T09:18:00Z</cp:lastPrinted>
  <dcterms:created xsi:type="dcterms:W3CDTF">2026-03-25T09:12:00Z</dcterms:created>
  <dcterms:modified xsi:type="dcterms:W3CDTF">2026-03-25T09:13:00Z</dcterms:modified>
</cp:coreProperties>
</file>