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1AB25" w14:textId="18712B86" w:rsidR="00436B0A" w:rsidRPr="00603233" w:rsidRDefault="00436B0A" w:rsidP="00603233">
      <w:pPr>
        <w:pBdr>
          <w:top w:val="single" w:sz="4" w:space="1" w:color="auto"/>
          <w:left w:val="single" w:sz="4" w:space="4" w:color="auto"/>
          <w:bottom w:val="single" w:sz="4" w:space="1" w:color="auto"/>
          <w:right w:val="single" w:sz="4" w:space="4" w:color="auto"/>
        </w:pBdr>
        <w:spacing w:line="360" w:lineRule="auto"/>
        <w:ind w:left="280"/>
        <w:jc w:val="center"/>
        <w:rPr>
          <w:rFonts w:ascii="Arial" w:hAnsi="Arial" w:cs="Arial"/>
          <w:b/>
          <w:bCs/>
          <w:sz w:val="28"/>
          <w:szCs w:val="28"/>
        </w:rPr>
      </w:pPr>
      <w:r w:rsidRPr="00603233">
        <w:rPr>
          <w:rFonts w:ascii="Arial" w:hAnsi="Arial" w:cs="Arial"/>
          <w:b/>
          <w:bCs/>
          <w:sz w:val="28"/>
          <w:szCs w:val="28"/>
        </w:rPr>
        <w:t>Négociations annuelles obligatoires</w:t>
      </w:r>
    </w:p>
    <w:p w14:paraId="61BF8D1F" w14:textId="4222B82A" w:rsidR="00436B0A" w:rsidRPr="00603233" w:rsidRDefault="00436B0A" w:rsidP="00603233">
      <w:pPr>
        <w:pBdr>
          <w:top w:val="single" w:sz="4" w:space="1" w:color="auto"/>
          <w:left w:val="single" w:sz="4" w:space="4" w:color="auto"/>
          <w:bottom w:val="single" w:sz="4" w:space="1" w:color="auto"/>
          <w:right w:val="single" w:sz="4" w:space="4" w:color="auto"/>
        </w:pBdr>
        <w:spacing w:line="360" w:lineRule="auto"/>
        <w:ind w:left="280"/>
        <w:jc w:val="center"/>
        <w:rPr>
          <w:rFonts w:ascii="Arial" w:hAnsi="Arial" w:cs="Arial"/>
          <w:b/>
          <w:bCs/>
          <w:sz w:val="28"/>
          <w:szCs w:val="28"/>
        </w:rPr>
      </w:pPr>
      <w:r w:rsidRPr="00603233">
        <w:rPr>
          <w:rFonts w:ascii="Arial" w:hAnsi="Arial" w:cs="Arial"/>
          <w:b/>
          <w:bCs/>
          <w:sz w:val="28"/>
          <w:szCs w:val="28"/>
        </w:rPr>
        <w:t xml:space="preserve">Accord pour l'année </w:t>
      </w:r>
      <w:r w:rsidR="000C0CBA" w:rsidRPr="00603233">
        <w:rPr>
          <w:rFonts w:ascii="Arial" w:hAnsi="Arial" w:cs="Arial"/>
          <w:b/>
          <w:bCs/>
          <w:sz w:val="28"/>
          <w:szCs w:val="28"/>
        </w:rPr>
        <w:t>2026</w:t>
      </w:r>
    </w:p>
    <w:p w14:paraId="0C95C092" w14:textId="77777777" w:rsidR="00436B0A" w:rsidRPr="00603233" w:rsidRDefault="00436B0A" w:rsidP="00436B0A">
      <w:pPr>
        <w:spacing w:after="209" w:line="180" w:lineRule="exact"/>
        <w:ind w:left="20"/>
        <w:rPr>
          <w:rFonts w:ascii="Arial" w:hAnsi="Arial" w:cs="Arial"/>
          <w:b/>
          <w:bCs/>
          <w:sz w:val="20"/>
          <w:szCs w:val="20"/>
        </w:rPr>
      </w:pPr>
    </w:p>
    <w:p w14:paraId="68096080" w14:textId="77777777" w:rsidR="00436B0A" w:rsidRPr="00603233" w:rsidRDefault="00436B0A" w:rsidP="00695EBF">
      <w:pPr>
        <w:spacing w:after="209" w:line="276" w:lineRule="auto"/>
        <w:ind w:left="20"/>
        <w:rPr>
          <w:rFonts w:ascii="Arial" w:hAnsi="Arial" w:cs="Arial"/>
          <w:b/>
          <w:bCs/>
          <w:sz w:val="20"/>
          <w:szCs w:val="20"/>
        </w:rPr>
      </w:pPr>
      <w:r w:rsidRPr="00603233">
        <w:rPr>
          <w:rFonts w:ascii="Arial" w:hAnsi="Arial" w:cs="Arial"/>
          <w:sz w:val="20"/>
          <w:szCs w:val="20"/>
        </w:rPr>
        <w:t>Entre :</w:t>
      </w:r>
    </w:p>
    <w:p w14:paraId="2D52E559" w14:textId="00328578" w:rsidR="00747CCC" w:rsidRPr="00603233" w:rsidRDefault="00747CCC" w:rsidP="00747CCC">
      <w:pPr>
        <w:spacing w:line="266" w:lineRule="exact"/>
        <w:ind w:left="20"/>
        <w:jc w:val="both"/>
        <w:rPr>
          <w:rFonts w:ascii="Arial" w:hAnsi="Arial" w:cs="Arial"/>
          <w:b/>
          <w:bCs/>
          <w:sz w:val="20"/>
          <w:szCs w:val="20"/>
        </w:rPr>
      </w:pPr>
      <w:r w:rsidRPr="00603233">
        <w:rPr>
          <w:rFonts w:ascii="Arial" w:hAnsi="Arial" w:cs="Arial"/>
          <w:sz w:val="20"/>
          <w:szCs w:val="20"/>
        </w:rPr>
        <w:t xml:space="preserve">La Société KEOLIS Montargis, située 16 rue de la </w:t>
      </w:r>
      <w:proofErr w:type="spellStart"/>
      <w:r w:rsidRPr="00603233">
        <w:rPr>
          <w:rFonts w:ascii="Arial" w:hAnsi="Arial" w:cs="Arial"/>
          <w:sz w:val="20"/>
          <w:szCs w:val="20"/>
        </w:rPr>
        <w:t>Baraudière</w:t>
      </w:r>
      <w:proofErr w:type="spellEnd"/>
      <w:r w:rsidRPr="00603233">
        <w:rPr>
          <w:rFonts w:ascii="Arial" w:hAnsi="Arial" w:cs="Arial"/>
          <w:sz w:val="20"/>
          <w:szCs w:val="20"/>
        </w:rPr>
        <w:t xml:space="preserve">, 45700 VILLEMANDEUR, inscrite sous le numéro de RCS 325 600 393 et représentée par son </w:t>
      </w:r>
      <w:proofErr w:type="gramStart"/>
      <w:r w:rsidRPr="00603233">
        <w:rPr>
          <w:rFonts w:ascii="Arial" w:hAnsi="Arial" w:cs="Arial"/>
          <w:sz w:val="20"/>
          <w:szCs w:val="20"/>
        </w:rPr>
        <w:t>Directeur,.</w:t>
      </w:r>
      <w:proofErr w:type="gramEnd"/>
    </w:p>
    <w:p w14:paraId="7B25836B" w14:textId="77777777" w:rsidR="00747CCC" w:rsidRPr="00603233" w:rsidRDefault="00747CCC" w:rsidP="00747CCC">
      <w:pPr>
        <w:spacing w:line="266" w:lineRule="exact"/>
        <w:ind w:left="20"/>
        <w:jc w:val="both"/>
        <w:rPr>
          <w:rFonts w:ascii="Arial" w:hAnsi="Arial" w:cs="Arial"/>
          <w:b/>
          <w:bCs/>
          <w:sz w:val="20"/>
          <w:szCs w:val="20"/>
        </w:rPr>
      </w:pPr>
    </w:p>
    <w:p w14:paraId="10E122A0" w14:textId="6035630B" w:rsidR="00436B0A" w:rsidRPr="00603233" w:rsidRDefault="00436B0A" w:rsidP="00436B0A">
      <w:pPr>
        <w:spacing w:line="266" w:lineRule="exact"/>
        <w:ind w:left="20"/>
        <w:rPr>
          <w:rFonts w:ascii="Arial" w:hAnsi="Arial" w:cs="Arial"/>
          <w:b/>
          <w:bCs/>
          <w:sz w:val="20"/>
          <w:szCs w:val="20"/>
        </w:rPr>
      </w:pPr>
      <w:r w:rsidRPr="00603233">
        <w:rPr>
          <w:rFonts w:ascii="Arial" w:hAnsi="Arial" w:cs="Arial"/>
          <w:sz w:val="20"/>
          <w:szCs w:val="20"/>
        </w:rPr>
        <w:t>Et</w:t>
      </w:r>
    </w:p>
    <w:p w14:paraId="532BEB17" w14:textId="2D36FC06" w:rsidR="00436B0A" w:rsidRDefault="00436B0A" w:rsidP="00747CCC">
      <w:pPr>
        <w:ind w:left="20"/>
        <w:rPr>
          <w:rFonts w:ascii="Arial" w:hAnsi="Arial" w:cs="Arial"/>
          <w:sz w:val="20"/>
          <w:szCs w:val="20"/>
        </w:rPr>
      </w:pPr>
      <w:r w:rsidRPr="00603233">
        <w:rPr>
          <w:rFonts w:ascii="Arial" w:hAnsi="Arial" w:cs="Arial"/>
          <w:sz w:val="20"/>
          <w:szCs w:val="20"/>
        </w:rPr>
        <w:t>L</w:t>
      </w:r>
      <w:r w:rsidR="000C0CBA" w:rsidRPr="00603233">
        <w:rPr>
          <w:rFonts w:ascii="Arial" w:hAnsi="Arial" w:cs="Arial"/>
          <w:sz w:val="20"/>
          <w:szCs w:val="20"/>
        </w:rPr>
        <w:t>’</w:t>
      </w:r>
      <w:r w:rsidRPr="00603233">
        <w:rPr>
          <w:rFonts w:ascii="Arial" w:hAnsi="Arial" w:cs="Arial"/>
          <w:sz w:val="20"/>
          <w:szCs w:val="20"/>
        </w:rPr>
        <w:t xml:space="preserve">organisation syndicale </w:t>
      </w:r>
      <w:r w:rsidR="00747CCC" w:rsidRPr="00603233">
        <w:rPr>
          <w:rFonts w:ascii="Arial" w:hAnsi="Arial" w:cs="Arial"/>
          <w:sz w:val="20"/>
          <w:szCs w:val="20"/>
        </w:rPr>
        <w:t xml:space="preserve">SNTU - </w:t>
      </w:r>
      <w:r w:rsidRPr="00603233">
        <w:rPr>
          <w:rFonts w:ascii="Arial" w:hAnsi="Arial" w:cs="Arial"/>
          <w:sz w:val="20"/>
          <w:szCs w:val="20"/>
        </w:rPr>
        <w:t>C.F.D.T</w:t>
      </w:r>
      <w:r w:rsidR="00747CCC" w:rsidRPr="00603233">
        <w:rPr>
          <w:rFonts w:ascii="Arial" w:hAnsi="Arial" w:cs="Arial"/>
          <w:sz w:val="20"/>
          <w:szCs w:val="20"/>
        </w:rPr>
        <w:t xml:space="preserve">, </w:t>
      </w:r>
      <w:r w:rsidRPr="00603233">
        <w:rPr>
          <w:rFonts w:ascii="Arial" w:hAnsi="Arial" w:cs="Arial"/>
          <w:sz w:val="20"/>
          <w:szCs w:val="20"/>
        </w:rPr>
        <w:t>représentée par, Délégué Syndical</w:t>
      </w:r>
      <w:r w:rsidR="00A81B21">
        <w:rPr>
          <w:rFonts w:ascii="Arial" w:hAnsi="Arial" w:cs="Arial"/>
          <w:sz w:val="20"/>
          <w:szCs w:val="20"/>
        </w:rPr>
        <w:t>.</w:t>
      </w:r>
    </w:p>
    <w:p w14:paraId="3126FCA6" w14:textId="77777777" w:rsidR="00A81B21" w:rsidRPr="00A81B21" w:rsidRDefault="00A81B21" w:rsidP="00747CCC">
      <w:pPr>
        <w:ind w:left="20"/>
        <w:rPr>
          <w:rFonts w:ascii="Arial" w:hAnsi="Arial" w:cs="Arial"/>
          <w:i/>
          <w:iCs/>
          <w:sz w:val="20"/>
          <w:szCs w:val="20"/>
        </w:rPr>
      </w:pPr>
    </w:p>
    <w:p w14:paraId="6E27E1F5" w14:textId="2FA37125" w:rsidR="00436B0A" w:rsidRPr="00A81B21" w:rsidRDefault="00436B0A" w:rsidP="00436B0A">
      <w:pPr>
        <w:spacing w:after="309" w:line="266" w:lineRule="exact"/>
        <w:ind w:left="20"/>
        <w:rPr>
          <w:rFonts w:ascii="Arial" w:hAnsi="Arial" w:cs="Arial"/>
          <w:b/>
          <w:bCs/>
          <w:i/>
          <w:iCs/>
          <w:sz w:val="20"/>
          <w:szCs w:val="20"/>
        </w:rPr>
      </w:pPr>
      <w:r w:rsidRPr="00A81B21">
        <w:rPr>
          <w:rFonts w:ascii="Arial" w:hAnsi="Arial" w:cs="Arial"/>
          <w:i/>
          <w:iCs/>
          <w:sz w:val="20"/>
          <w:szCs w:val="20"/>
        </w:rPr>
        <w:t>Préambule :</w:t>
      </w:r>
    </w:p>
    <w:p w14:paraId="0B146932" w14:textId="5CB2882E" w:rsidR="00436B0A" w:rsidRPr="00603233" w:rsidRDefault="007672C2" w:rsidP="00747CCC">
      <w:pPr>
        <w:ind w:right="27"/>
        <w:jc w:val="both"/>
        <w:rPr>
          <w:rFonts w:ascii="Arial" w:hAnsi="Arial" w:cs="Arial"/>
          <w:sz w:val="20"/>
          <w:szCs w:val="20"/>
        </w:rPr>
      </w:pPr>
      <w:r w:rsidRPr="00603233">
        <w:rPr>
          <w:rFonts w:ascii="Arial" w:hAnsi="Arial" w:cs="Arial"/>
          <w:sz w:val="20"/>
          <w:szCs w:val="20"/>
        </w:rPr>
        <w:t>C</w:t>
      </w:r>
      <w:r w:rsidR="00436B0A" w:rsidRPr="00603233">
        <w:rPr>
          <w:rFonts w:ascii="Arial" w:hAnsi="Arial" w:cs="Arial"/>
          <w:sz w:val="20"/>
          <w:szCs w:val="20"/>
        </w:rPr>
        <w:t xml:space="preserve">onformément aux dispositions des articles L 2242 - 1 et suivants du Code du travail relatives à la négociation annuelle obligatoire portant sur la rémunération, le temps de travail et le partage de la valeur ajoutée, l’égalité professionnelle entre les femmes et les hommes et la qualité de vie au travail, </w:t>
      </w:r>
      <w:r w:rsidR="00747CCC" w:rsidRPr="00603233">
        <w:rPr>
          <w:rFonts w:ascii="Arial" w:hAnsi="Arial" w:cs="Arial"/>
          <w:sz w:val="20"/>
          <w:szCs w:val="20"/>
        </w:rPr>
        <w:t xml:space="preserve">4 </w:t>
      </w:r>
      <w:r w:rsidR="00436B0A" w:rsidRPr="00603233">
        <w:rPr>
          <w:rFonts w:ascii="Arial" w:hAnsi="Arial" w:cs="Arial"/>
          <w:sz w:val="20"/>
          <w:szCs w:val="20"/>
        </w:rPr>
        <w:t>réunions se sont tenues le</w:t>
      </w:r>
      <w:r w:rsidR="00110EC8" w:rsidRPr="00603233">
        <w:rPr>
          <w:rFonts w:ascii="Arial" w:hAnsi="Arial" w:cs="Arial"/>
          <w:sz w:val="20"/>
          <w:szCs w:val="20"/>
        </w:rPr>
        <w:t>s</w:t>
      </w:r>
      <w:r w:rsidR="00747CCC" w:rsidRPr="00603233">
        <w:rPr>
          <w:rFonts w:ascii="Arial" w:hAnsi="Arial" w:cs="Arial"/>
          <w:sz w:val="20"/>
          <w:szCs w:val="20"/>
        </w:rPr>
        <w:t xml:space="preserve"> réunions du 9 février 2026, du 17 février 2026, du 2 mars 2026, du 12 mars 2026</w:t>
      </w:r>
      <w:r w:rsidR="00951F55" w:rsidRPr="00603233">
        <w:rPr>
          <w:rFonts w:ascii="Arial" w:hAnsi="Arial" w:cs="Arial"/>
          <w:sz w:val="20"/>
          <w:szCs w:val="20"/>
        </w:rPr>
        <w:t xml:space="preserve"> et du 3 avril 2026</w:t>
      </w:r>
      <w:r w:rsidR="00747CCC" w:rsidRPr="00603233">
        <w:rPr>
          <w:rFonts w:ascii="Arial" w:hAnsi="Arial" w:cs="Arial"/>
          <w:sz w:val="20"/>
          <w:szCs w:val="20"/>
        </w:rPr>
        <w:t>.</w:t>
      </w:r>
    </w:p>
    <w:p w14:paraId="663FC826" w14:textId="77777777" w:rsidR="00747CCC" w:rsidRPr="00603233" w:rsidRDefault="00747CCC" w:rsidP="00747CCC">
      <w:pPr>
        <w:ind w:right="27"/>
        <w:jc w:val="both"/>
        <w:rPr>
          <w:rFonts w:ascii="Arial" w:hAnsi="Arial" w:cs="Arial"/>
          <w:sz w:val="20"/>
          <w:szCs w:val="20"/>
        </w:rPr>
      </w:pPr>
    </w:p>
    <w:p w14:paraId="291459F0" w14:textId="2BF6EE62" w:rsidR="00436B0A" w:rsidRPr="00603233" w:rsidRDefault="00436B0A" w:rsidP="00436B0A">
      <w:pPr>
        <w:ind w:left="20" w:right="20"/>
        <w:jc w:val="both"/>
        <w:rPr>
          <w:rFonts w:ascii="Arial" w:hAnsi="Arial" w:cs="Arial"/>
          <w:sz w:val="20"/>
          <w:szCs w:val="20"/>
        </w:rPr>
      </w:pPr>
      <w:r w:rsidRPr="00603233">
        <w:rPr>
          <w:rFonts w:ascii="Arial" w:hAnsi="Arial" w:cs="Arial"/>
          <w:sz w:val="20"/>
          <w:szCs w:val="20"/>
        </w:rPr>
        <w:t xml:space="preserve">À ce titre, </w:t>
      </w:r>
      <w:r w:rsidR="00747CCC" w:rsidRPr="00603233">
        <w:rPr>
          <w:rFonts w:ascii="Arial" w:hAnsi="Arial" w:cs="Arial"/>
          <w:sz w:val="20"/>
          <w:szCs w:val="20"/>
        </w:rPr>
        <w:t xml:space="preserve">l’organisation </w:t>
      </w:r>
      <w:r w:rsidRPr="00603233">
        <w:rPr>
          <w:rFonts w:ascii="Arial" w:hAnsi="Arial" w:cs="Arial"/>
          <w:sz w:val="20"/>
          <w:szCs w:val="20"/>
        </w:rPr>
        <w:t xml:space="preserve">syndicale </w:t>
      </w:r>
      <w:r w:rsidR="000C0CBA" w:rsidRPr="00603233">
        <w:rPr>
          <w:rFonts w:ascii="Arial" w:hAnsi="Arial" w:cs="Arial"/>
          <w:sz w:val="20"/>
          <w:szCs w:val="20"/>
        </w:rPr>
        <w:t>a</w:t>
      </w:r>
      <w:r w:rsidRPr="00603233">
        <w:rPr>
          <w:rFonts w:ascii="Arial" w:hAnsi="Arial" w:cs="Arial"/>
          <w:sz w:val="20"/>
          <w:szCs w:val="20"/>
        </w:rPr>
        <w:t xml:space="preserve"> été destinataire des documents présentés sous forme de tableaux et de graphiques comparatifs.</w:t>
      </w:r>
    </w:p>
    <w:p w14:paraId="5194E061" w14:textId="77777777" w:rsidR="00603233" w:rsidRPr="00603233" w:rsidRDefault="00603233" w:rsidP="00436B0A">
      <w:pPr>
        <w:ind w:left="20" w:right="20"/>
        <w:jc w:val="both"/>
        <w:rPr>
          <w:rFonts w:ascii="Arial" w:hAnsi="Arial" w:cs="Arial"/>
          <w:sz w:val="20"/>
          <w:szCs w:val="20"/>
        </w:rPr>
      </w:pPr>
    </w:p>
    <w:p w14:paraId="768C1AE8" w14:textId="77777777" w:rsidR="00747CCC" w:rsidRPr="00603233" w:rsidRDefault="00747CCC" w:rsidP="00436B0A">
      <w:pPr>
        <w:ind w:left="20" w:right="20"/>
        <w:jc w:val="both"/>
        <w:rPr>
          <w:rFonts w:ascii="Arial" w:hAnsi="Arial" w:cs="Arial"/>
          <w:sz w:val="20"/>
          <w:szCs w:val="20"/>
        </w:rPr>
      </w:pPr>
    </w:p>
    <w:p w14:paraId="6FD4563E" w14:textId="77777777" w:rsidR="00B37663" w:rsidRPr="00603233" w:rsidRDefault="00B37663" w:rsidP="00B37663">
      <w:pPr>
        <w:keepNext/>
        <w:keepLines/>
        <w:spacing w:after="328" w:line="230" w:lineRule="exact"/>
        <w:ind w:left="40"/>
        <w:jc w:val="center"/>
        <w:rPr>
          <w:rFonts w:ascii="Arial" w:hAnsi="Arial" w:cs="Arial"/>
          <w:b/>
          <w:bCs/>
          <w:sz w:val="22"/>
          <w:szCs w:val="22"/>
        </w:rPr>
      </w:pPr>
      <w:bookmarkStart w:id="0" w:name="bookmark0"/>
      <w:r w:rsidRPr="00603233">
        <w:rPr>
          <w:rFonts w:ascii="Arial" w:hAnsi="Arial" w:cs="Arial"/>
          <w:b/>
          <w:bCs/>
          <w:sz w:val="22"/>
          <w:szCs w:val="22"/>
        </w:rPr>
        <w:t xml:space="preserve">CHAPITRE </w:t>
      </w:r>
      <w:r w:rsidRPr="00603233">
        <w:rPr>
          <w:rFonts w:ascii="Arial" w:hAnsi="Arial" w:cs="Arial"/>
          <w:b/>
          <w:bCs/>
          <w:sz w:val="22"/>
          <w:szCs w:val="22"/>
          <w:lang w:bidi="en-US"/>
        </w:rPr>
        <w:t xml:space="preserve">I </w:t>
      </w:r>
      <w:r w:rsidRPr="00603233">
        <w:rPr>
          <w:rFonts w:ascii="Arial" w:hAnsi="Arial" w:cs="Arial"/>
          <w:b/>
          <w:bCs/>
          <w:sz w:val="22"/>
          <w:szCs w:val="22"/>
        </w:rPr>
        <w:t>- Dispositions spécifiques aux rémunérations</w:t>
      </w:r>
      <w:bookmarkEnd w:id="0"/>
    </w:p>
    <w:p w14:paraId="0CCB1D90" w14:textId="77777777" w:rsidR="00436B0A" w:rsidRPr="00603233" w:rsidRDefault="00436B0A" w:rsidP="00603233">
      <w:pPr>
        <w:spacing w:after="100" w:afterAutospacing="1"/>
        <w:contextualSpacing/>
        <w:jc w:val="both"/>
        <w:rPr>
          <w:rFonts w:ascii="Arial" w:hAnsi="Arial" w:cs="Arial"/>
          <w:b/>
          <w:sz w:val="20"/>
          <w:szCs w:val="20"/>
          <w:u w:val="single"/>
        </w:rPr>
      </w:pPr>
      <w:r w:rsidRPr="00603233">
        <w:rPr>
          <w:rFonts w:ascii="Arial" w:hAnsi="Arial" w:cs="Arial"/>
          <w:b/>
          <w:sz w:val="20"/>
          <w:szCs w:val="20"/>
          <w:u w:val="single"/>
        </w:rPr>
        <w:t>ARTICLE 1 : Champ d’application</w:t>
      </w:r>
    </w:p>
    <w:p w14:paraId="6739DAD4" w14:textId="77777777" w:rsidR="00436B0A" w:rsidRPr="00603233" w:rsidRDefault="00436B0A" w:rsidP="00436B0A">
      <w:pPr>
        <w:spacing w:after="100" w:afterAutospacing="1"/>
        <w:contextualSpacing/>
        <w:jc w:val="both"/>
        <w:rPr>
          <w:rFonts w:ascii="Arial" w:hAnsi="Arial" w:cs="Arial"/>
          <w:sz w:val="20"/>
          <w:szCs w:val="20"/>
        </w:rPr>
      </w:pPr>
    </w:p>
    <w:p w14:paraId="4DDC1AB7" w14:textId="2B5EF0B1" w:rsidR="00436B0A" w:rsidRPr="00603233" w:rsidRDefault="00436B0A" w:rsidP="000C0CBA">
      <w:pPr>
        <w:spacing w:after="100" w:afterAutospacing="1"/>
        <w:contextualSpacing/>
        <w:jc w:val="both"/>
        <w:rPr>
          <w:rFonts w:ascii="Arial" w:hAnsi="Arial" w:cs="Arial"/>
          <w:sz w:val="20"/>
          <w:szCs w:val="20"/>
        </w:rPr>
      </w:pPr>
      <w:r w:rsidRPr="00603233">
        <w:rPr>
          <w:rFonts w:ascii="Arial" w:hAnsi="Arial" w:cs="Arial"/>
          <w:sz w:val="20"/>
          <w:szCs w:val="20"/>
        </w:rPr>
        <w:t xml:space="preserve">Les dispositions du présent accord couvrent l'ensemble des salariés de Keolis </w:t>
      </w:r>
      <w:r w:rsidR="000C0CBA" w:rsidRPr="00603233">
        <w:rPr>
          <w:rFonts w:ascii="Arial" w:hAnsi="Arial" w:cs="Arial"/>
          <w:sz w:val="20"/>
          <w:szCs w:val="20"/>
        </w:rPr>
        <w:t>Montargis</w:t>
      </w:r>
      <w:r w:rsidRPr="00603233">
        <w:rPr>
          <w:rFonts w:ascii="Arial" w:hAnsi="Arial" w:cs="Arial"/>
          <w:sz w:val="20"/>
          <w:szCs w:val="20"/>
        </w:rPr>
        <w:t xml:space="preserve"> présents à la date de signature de l'accord</w:t>
      </w:r>
      <w:r w:rsidR="000C0CBA" w:rsidRPr="00603233">
        <w:rPr>
          <w:rFonts w:ascii="Arial" w:hAnsi="Arial" w:cs="Arial"/>
          <w:sz w:val="20"/>
          <w:szCs w:val="20"/>
        </w:rPr>
        <w:t>.</w:t>
      </w:r>
    </w:p>
    <w:p w14:paraId="6C1485DD" w14:textId="77777777" w:rsidR="00747CCC" w:rsidRPr="00603233" w:rsidRDefault="00747CCC" w:rsidP="000C0CBA">
      <w:pPr>
        <w:spacing w:after="100" w:afterAutospacing="1"/>
        <w:contextualSpacing/>
        <w:jc w:val="both"/>
        <w:rPr>
          <w:rFonts w:ascii="Arial" w:hAnsi="Arial" w:cs="Arial"/>
          <w:sz w:val="20"/>
          <w:szCs w:val="20"/>
        </w:rPr>
      </w:pPr>
    </w:p>
    <w:p w14:paraId="00F69952" w14:textId="77777777" w:rsidR="000C0CBA" w:rsidRPr="00603233" w:rsidRDefault="000C0CBA" w:rsidP="000C0CBA">
      <w:pPr>
        <w:spacing w:after="100" w:afterAutospacing="1"/>
        <w:contextualSpacing/>
        <w:jc w:val="both"/>
        <w:rPr>
          <w:rFonts w:ascii="Arial" w:hAnsi="Arial" w:cs="Arial"/>
          <w:sz w:val="20"/>
          <w:szCs w:val="20"/>
        </w:rPr>
      </w:pPr>
    </w:p>
    <w:p w14:paraId="7C09B47A" w14:textId="77777777" w:rsidR="00436B0A" w:rsidRDefault="00436B0A" w:rsidP="00436B0A">
      <w:pPr>
        <w:spacing w:after="100" w:afterAutospacing="1"/>
        <w:contextualSpacing/>
        <w:jc w:val="both"/>
        <w:rPr>
          <w:rFonts w:ascii="Arial" w:hAnsi="Arial" w:cs="Arial"/>
          <w:b/>
          <w:sz w:val="20"/>
          <w:szCs w:val="20"/>
          <w:u w:val="single"/>
        </w:rPr>
      </w:pPr>
      <w:r w:rsidRPr="00603233">
        <w:rPr>
          <w:rFonts w:ascii="Arial" w:hAnsi="Arial" w:cs="Arial"/>
          <w:b/>
          <w:sz w:val="20"/>
          <w:szCs w:val="20"/>
          <w:u w:val="single"/>
        </w:rPr>
        <w:t xml:space="preserve">ARTICLE 2 : Augmentation du salaire contractuel de base </w:t>
      </w:r>
    </w:p>
    <w:p w14:paraId="0A98FDC5" w14:textId="77777777" w:rsidR="00603233" w:rsidRPr="00603233" w:rsidRDefault="00603233" w:rsidP="00436B0A">
      <w:pPr>
        <w:spacing w:after="100" w:afterAutospacing="1"/>
        <w:contextualSpacing/>
        <w:jc w:val="both"/>
        <w:rPr>
          <w:rFonts w:ascii="Arial" w:hAnsi="Arial" w:cs="Arial"/>
          <w:b/>
          <w:sz w:val="20"/>
          <w:szCs w:val="20"/>
          <w:u w:val="single"/>
        </w:rPr>
      </w:pPr>
    </w:p>
    <w:p w14:paraId="1B5D98F8" w14:textId="3751A14A" w:rsidR="00436B0A" w:rsidRPr="00603233" w:rsidRDefault="00436B0A" w:rsidP="00747CCC">
      <w:pPr>
        <w:spacing w:after="262" w:line="276" w:lineRule="auto"/>
        <w:ind w:left="40"/>
        <w:jc w:val="both"/>
        <w:rPr>
          <w:rFonts w:ascii="Arial" w:eastAsiaTheme="minorHAnsi" w:hAnsi="Arial" w:cs="Arial"/>
          <w:sz w:val="20"/>
          <w:szCs w:val="20"/>
          <w:u w:val="single"/>
          <w:lang w:bidi="en-US"/>
        </w:rPr>
      </w:pPr>
      <w:r w:rsidRPr="00603233">
        <w:rPr>
          <w:rFonts w:ascii="Arial" w:eastAsiaTheme="minorHAnsi" w:hAnsi="Arial" w:cs="Arial"/>
          <w:sz w:val="20"/>
          <w:szCs w:val="20"/>
          <w:u w:val="single"/>
          <w:lang w:bidi="en-US"/>
        </w:rPr>
        <w:t xml:space="preserve">2.1 Personnel de </w:t>
      </w:r>
      <w:r w:rsidR="00FE4A67" w:rsidRPr="00603233">
        <w:rPr>
          <w:rFonts w:ascii="Arial" w:eastAsiaTheme="minorHAnsi" w:hAnsi="Arial" w:cs="Arial"/>
          <w:sz w:val="20"/>
          <w:szCs w:val="20"/>
          <w:u w:val="single"/>
          <w:lang w:bidi="en-US"/>
        </w:rPr>
        <w:t>C</w:t>
      </w:r>
      <w:r w:rsidRPr="00603233">
        <w:rPr>
          <w:rFonts w:ascii="Arial" w:eastAsiaTheme="minorHAnsi" w:hAnsi="Arial" w:cs="Arial"/>
          <w:sz w:val="20"/>
          <w:szCs w:val="20"/>
          <w:u w:val="single"/>
          <w:lang w:bidi="en-US"/>
        </w:rPr>
        <w:t xml:space="preserve">onduite </w:t>
      </w:r>
    </w:p>
    <w:p w14:paraId="27309E78" w14:textId="64C38AAA" w:rsidR="000B5C80" w:rsidRPr="00603233" w:rsidRDefault="000B5C80" w:rsidP="000B5C80">
      <w:pPr>
        <w:numPr>
          <w:ilvl w:val="0"/>
          <w:numId w:val="6"/>
        </w:numPr>
        <w:spacing w:after="262" w:line="180" w:lineRule="exact"/>
        <w:jc w:val="both"/>
        <w:rPr>
          <w:rFonts w:ascii="Arial" w:eastAsiaTheme="minorHAnsi" w:hAnsi="Arial" w:cs="Arial"/>
          <w:i/>
          <w:iCs/>
          <w:sz w:val="20"/>
          <w:szCs w:val="20"/>
          <w:lang w:bidi="en-US"/>
        </w:rPr>
      </w:pPr>
      <w:r w:rsidRPr="00603233">
        <w:rPr>
          <w:rFonts w:ascii="Arial" w:eastAsiaTheme="minorHAnsi" w:hAnsi="Arial" w:cs="Arial"/>
          <w:i/>
          <w:iCs/>
          <w:sz w:val="20"/>
          <w:szCs w:val="20"/>
          <w:lang w:bidi="en-US"/>
        </w:rPr>
        <w:t xml:space="preserve">Augmentation </w:t>
      </w:r>
      <w:r w:rsidR="000C0CBA" w:rsidRPr="00603233">
        <w:rPr>
          <w:rFonts w:ascii="Arial" w:eastAsiaTheme="minorHAnsi" w:hAnsi="Arial" w:cs="Arial"/>
          <w:i/>
          <w:iCs/>
          <w:sz w:val="20"/>
          <w:szCs w:val="20"/>
          <w:lang w:bidi="en-US"/>
        </w:rPr>
        <w:t>de la valeur du point</w:t>
      </w:r>
    </w:p>
    <w:p w14:paraId="0F0F4CE2" w14:textId="051866BF" w:rsidR="000C0CBA" w:rsidRPr="00603233" w:rsidRDefault="000C0CBA" w:rsidP="00603233">
      <w:pPr>
        <w:spacing w:after="100" w:afterAutospacing="1"/>
        <w:contextualSpacing/>
        <w:jc w:val="both"/>
        <w:rPr>
          <w:rFonts w:ascii="Arial" w:eastAsiaTheme="minorHAnsi" w:hAnsi="Arial" w:cs="Arial"/>
          <w:color w:val="auto"/>
          <w:sz w:val="20"/>
          <w:szCs w:val="20"/>
          <w:lang w:eastAsia="en-US" w:bidi="ar-SA"/>
        </w:rPr>
      </w:pPr>
      <w:r w:rsidRPr="00603233">
        <w:rPr>
          <w:rFonts w:ascii="Arial" w:eastAsiaTheme="minorHAnsi" w:hAnsi="Arial" w:cs="Arial"/>
          <w:color w:val="auto"/>
          <w:sz w:val="20"/>
          <w:szCs w:val="20"/>
          <w:lang w:eastAsia="en-US" w:bidi="ar-SA"/>
        </w:rPr>
        <w:t>La valeur du point est portée à 9,92€</w:t>
      </w:r>
      <w:r w:rsidR="00FE4A67" w:rsidRPr="00603233">
        <w:rPr>
          <w:rFonts w:ascii="Arial" w:eastAsiaTheme="minorHAnsi" w:hAnsi="Arial" w:cs="Arial"/>
          <w:color w:val="auto"/>
          <w:sz w:val="20"/>
          <w:szCs w:val="20"/>
          <w:lang w:eastAsia="en-US" w:bidi="ar-SA"/>
        </w:rPr>
        <w:t>, soit +1,21%</w:t>
      </w:r>
      <w:r w:rsidR="00436B0A" w:rsidRPr="00603233">
        <w:rPr>
          <w:rFonts w:ascii="Arial" w:eastAsiaTheme="minorHAnsi" w:hAnsi="Arial" w:cs="Arial"/>
          <w:color w:val="auto"/>
          <w:sz w:val="20"/>
          <w:szCs w:val="20"/>
          <w:lang w:eastAsia="en-US" w:bidi="ar-SA"/>
        </w:rPr>
        <w:t xml:space="preserve"> </w:t>
      </w:r>
      <w:r w:rsidRPr="00603233">
        <w:rPr>
          <w:rFonts w:ascii="Arial" w:eastAsiaTheme="minorHAnsi" w:hAnsi="Arial" w:cs="Arial"/>
          <w:color w:val="auto"/>
          <w:sz w:val="20"/>
          <w:szCs w:val="20"/>
          <w:lang w:eastAsia="en-US" w:bidi="ar-SA"/>
        </w:rPr>
        <w:t>pour le</w:t>
      </w:r>
      <w:r w:rsidR="00436B0A" w:rsidRPr="00603233">
        <w:rPr>
          <w:rFonts w:ascii="Arial" w:eastAsiaTheme="minorHAnsi" w:hAnsi="Arial" w:cs="Arial"/>
          <w:color w:val="auto"/>
          <w:sz w:val="20"/>
          <w:szCs w:val="20"/>
          <w:lang w:eastAsia="en-US" w:bidi="ar-SA"/>
        </w:rPr>
        <w:t xml:space="preserve"> personnel de Conduite </w:t>
      </w:r>
      <w:r w:rsidR="00042C40" w:rsidRPr="00603233">
        <w:rPr>
          <w:rFonts w:ascii="Arial" w:eastAsiaTheme="minorHAnsi" w:hAnsi="Arial" w:cs="Arial"/>
          <w:color w:val="auto"/>
          <w:sz w:val="20"/>
          <w:szCs w:val="20"/>
          <w:lang w:eastAsia="en-US" w:bidi="ar-SA"/>
        </w:rPr>
        <w:t xml:space="preserve">à compter du 1er </w:t>
      </w:r>
      <w:r w:rsidRPr="00603233">
        <w:rPr>
          <w:rFonts w:ascii="Arial" w:eastAsiaTheme="minorHAnsi" w:hAnsi="Arial" w:cs="Arial"/>
          <w:color w:val="auto"/>
          <w:sz w:val="20"/>
          <w:szCs w:val="20"/>
          <w:lang w:eastAsia="en-US" w:bidi="ar-SA"/>
        </w:rPr>
        <w:t xml:space="preserve">janvier 2026. </w:t>
      </w:r>
    </w:p>
    <w:p w14:paraId="3875A422" w14:textId="77777777" w:rsidR="000C0CBA" w:rsidRPr="00603233" w:rsidRDefault="000C0CBA" w:rsidP="00436B0A">
      <w:pPr>
        <w:spacing w:after="100" w:afterAutospacing="1"/>
        <w:contextualSpacing/>
        <w:jc w:val="both"/>
        <w:rPr>
          <w:rFonts w:ascii="Arial" w:eastAsiaTheme="minorHAnsi" w:hAnsi="Arial" w:cs="Arial"/>
          <w:b/>
          <w:bCs/>
          <w:color w:val="auto"/>
          <w:sz w:val="20"/>
          <w:szCs w:val="20"/>
          <w:lang w:eastAsia="en-US" w:bidi="ar-SA"/>
        </w:rPr>
      </w:pPr>
    </w:p>
    <w:p w14:paraId="70C22441" w14:textId="345D2F5C" w:rsidR="00436B0A" w:rsidRPr="00603233" w:rsidRDefault="000C0CBA" w:rsidP="00436B0A">
      <w:pPr>
        <w:spacing w:after="100" w:afterAutospacing="1"/>
        <w:contextualSpacing/>
        <w:jc w:val="both"/>
        <w:rPr>
          <w:rFonts w:ascii="Arial" w:eastAsiaTheme="minorHAnsi" w:hAnsi="Arial" w:cs="Arial"/>
          <w:color w:val="auto"/>
          <w:sz w:val="20"/>
          <w:szCs w:val="20"/>
          <w:lang w:eastAsia="en-US" w:bidi="ar-SA"/>
        </w:rPr>
      </w:pPr>
      <w:r w:rsidRPr="00603233">
        <w:rPr>
          <w:rFonts w:ascii="Arial" w:eastAsiaTheme="minorHAnsi" w:hAnsi="Arial" w:cs="Arial"/>
          <w:color w:val="auto"/>
          <w:sz w:val="20"/>
          <w:szCs w:val="20"/>
          <w:lang w:eastAsia="en-US" w:bidi="ar-SA"/>
        </w:rPr>
        <w:t>La rémunération minimale pour un Conducteur (coefficient 206) est donc portée à 2043,52€ pour un temps de travail de 148,20, horaire collectif applicable au sein de la filiale.</w:t>
      </w:r>
    </w:p>
    <w:p w14:paraId="222CA068" w14:textId="77777777" w:rsidR="000C0CBA" w:rsidRPr="00603233" w:rsidRDefault="000C0CBA" w:rsidP="00436B0A">
      <w:pPr>
        <w:spacing w:after="100" w:afterAutospacing="1"/>
        <w:contextualSpacing/>
        <w:jc w:val="both"/>
        <w:rPr>
          <w:rFonts w:ascii="Arial" w:hAnsi="Arial" w:cs="Arial"/>
          <w:iCs/>
          <w:spacing w:val="10"/>
          <w:sz w:val="20"/>
          <w:szCs w:val="20"/>
          <w:shd w:val="clear" w:color="auto" w:fill="FFFFFF"/>
        </w:rPr>
      </w:pPr>
    </w:p>
    <w:p w14:paraId="62F5BA5C" w14:textId="29554FAF" w:rsidR="00436B0A" w:rsidRPr="00603233" w:rsidRDefault="00436B0A" w:rsidP="00436B0A">
      <w:pPr>
        <w:spacing w:after="100" w:afterAutospacing="1"/>
        <w:contextualSpacing/>
        <w:jc w:val="both"/>
        <w:rPr>
          <w:rFonts w:ascii="Arial" w:hAnsi="Arial" w:cs="Arial"/>
          <w:sz w:val="20"/>
          <w:szCs w:val="20"/>
        </w:rPr>
      </w:pPr>
      <w:r w:rsidRPr="00603233">
        <w:rPr>
          <w:rFonts w:ascii="Arial" w:hAnsi="Arial" w:cs="Arial"/>
          <w:sz w:val="20"/>
          <w:szCs w:val="20"/>
        </w:rPr>
        <w:t xml:space="preserve">Seront également révisés aux mêmes échéances et dans les mêmes proportions tous les éléments de rémunération assis sur </w:t>
      </w:r>
      <w:r w:rsidR="000C0CBA" w:rsidRPr="00603233">
        <w:rPr>
          <w:rFonts w:ascii="Arial" w:hAnsi="Arial" w:cs="Arial"/>
          <w:sz w:val="20"/>
          <w:szCs w:val="20"/>
        </w:rPr>
        <w:t>la valeur du point</w:t>
      </w:r>
      <w:r w:rsidR="00465FE1" w:rsidRPr="00603233">
        <w:rPr>
          <w:rFonts w:ascii="Arial" w:hAnsi="Arial" w:cs="Arial"/>
          <w:sz w:val="20"/>
          <w:szCs w:val="20"/>
        </w:rPr>
        <w:t xml:space="preserve"> (par exemple : la prime vacances)</w:t>
      </w:r>
      <w:r w:rsidRPr="00603233">
        <w:rPr>
          <w:rFonts w:ascii="Arial" w:hAnsi="Arial" w:cs="Arial"/>
          <w:sz w:val="20"/>
          <w:szCs w:val="20"/>
        </w:rPr>
        <w:t>.</w:t>
      </w:r>
    </w:p>
    <w:p w14:paraId="1D39FE62" w14:textId="77777777" w:rsidR="000B5C80" w:rsidRPr="00603233" w:rsidRDefault="000B5C80" w:rsidP="005074D2">
      <w:pPr>
        <w:spacing w:after="100" w:afterAutospacing="1"/>
        <w:ind w:left="40"/>
        <w:contextualSpacing/>
        <w:jc w:val="both"/>
        <w:rPr>
          <w:rFonts w:ascii="Arial" w:hAnsi="Arial" w:cs="Arial"/>
          <w:sz w:val="20"/>
          <w:szCs w:val="20"/>
        </w:rPr>
      </w:pPr>
    </w:p>
    <w:p w14:paraId="606760FF" w14:textId="4EE2CCBF" w:rsidR="00436B0A" w:rsidRPr="00603233" w:rsidRDefault="00436B0A" w:rsidP="00695EBF">
      <w:pPr>
        <w:spacing w:after="262" w:line="276" w:lineRule="auto"/>
        <w:ind w:left="40"/>
        <w:jc w:val="both"/>
        <w:rPr>
          <w:rFonts w:ascii="Arial" w:eastAsiaTheme="minorHAnsi" w:hAnsi="Arial" w:cs="Arial"/>
          <w:sz w:val="20"/>
          <w:szCs w:val="20"/>
          <w:u w:val="single"/>
          <w:lang w:bidi="en-US"/>
        </w:rPr>
      </w:pPr>
      <w:r w:rsidRPr="00603233">
        <w:rPr>
          <w:rFonts w:ascii="Arial" w:eastAsiaTheme="minorHAnsi" w:hAnsi="Arial" w:cs="Arial"/>
          <w:sz w:val="20"/>
          <w:szCs w:val="20"/>
          <w:u w:val="single"/>
          <w:lang w:bidi="en-US"/>
        </w:rPr>
        <w:t xml:space="preserve">2.2 Personnel autre que </w:t>
      </w:r>
      <w:r w:rsidR="00FE4A67" w:rsidRPr="00603233">
        <w:rPr>
          <w:rFonts w:ascii="Arial" w:eastAsiaTheme="minorHAnsi" w:hAnsi="Arial" w:cs="Arial"/>
          <w:sz w:val="20"/>
          <w:szCs w:val="20"/>
          <w:u w:val="single"/>
          <w:lang w:bidi="en-US"/>
        </w:rPr>
        <w:t>C</w:t>
      </w:r>
      <w:r w:rsidRPr="00603233">
        <w:rPr>
          <w:rFonts w:ascii="Arial" w:eastAsiaTheme="minorHAnsi" w:hAnsi="Arial" w:cs="Arial"/>
          <w:sz w:val="20"/>
          <w:szCs w:val="20"/>
          <w:u w:val="single"/>
          <w:lang w:bidi="en-US"/>
        </w:rPr>
        <w:t xml:space="preserve">onduite </w:t>
      </w:r>
    </w:p>
    <w:p w14:paraId="3B8944C8" w14:textId="77777777" w:rsidR="00A02549" w:rsidRDefault="00436B0A" w:rsidP="00603233">
      <w:pPr>
        <w:spacing w:after="100" w:afterAutospacing="1"/>
        <w:ind w:left="40" w:right="20"/>
        <w:contextualSpacing/>
        <w:jc w:val="both"/>
        <w:rPr>
          <w:rFonts w:ascii="Arial" w:hAnsi="Arial" w:cs="Arial"/>
          <w:sz w:val="20"/>
          <w:szCs w:val="20"/>
        </w:rPr>
      </w:pPr>
      <w:r w:rsidRPr="00603233">
        <w:rPr>
          <w:rFonts w:ascii="Arial" w:hAnsi="Arial" w:cs="Arial"/>
          <w:sz w:val="20"/>
          <w:szCs w:val="20"/>
        </w:rPr>
        <w:t>Pour le personnel autre que conduite, les parties ont convenu de procéder à une augmentation générale pour l'année 202</w:t>
      </w:r>
      <w:r w:rsidR="000C0CBA" w:rsidRPr="00603233">
        <w:rPr>
          <w:rFonts w:ascii="Arial" w:hAnsi="Arial" w:cs="Arial"/>
          <w:sz w:val="20"/>
          <w:szCs w:val="20"/>
        </w:rPr>
        <w:t>6</w:t>
      </w:r>
      <w:r w:rsidRPr="00603233">
        <w:rPr>
          <w:rFonts w:ascii="Arial" w:hAnsi="Arial" w:cs="Arial"/>
          <w:sz w:val="20"/>
          <w:szCs w:val="20"/>
        </w:rPr>
        <w:t xml:space="preserve"> de </w:t>
      </w:r>
      <w:r w:rsidR="000C0CBA" w:rsidRPr="00603233">
        <w:rPr>
          <w:rFonts w:ascii="Arial" w:hAnsi="Arial" w:cs="Arial"/>
          <w:sz w:val="20"/>
          <w:szCs w:val="20"/>
        </w:rPr>
        <w:t>1,21</w:t>
      </w:r>
      <w:r w:rsidRPr="00603233">
        <w:rPr>
          <w:rFonts w:ascii="Arial" w:hAnsi="Arial" w:cs="Arial"/>
          <w:sz w:val="20"/>
          <w:szCs w:val="20"/>
        </w:rPr>
        <w:t>% à compter du 1er</w:t>
      </w:r>
      <w:r w:rsidR="00AD2F59" w:rsidRPr="00603233">
        <w:rPr>
          <w:rFonts w:ascii="Arial" w:hAnsi="Arial" w:cs="Arial"/>
          <w:sz w:val="20"/>
          <w:szCs w:val="20"/>
        </w:rPr>
        <w:t xml:space="preserve"> </w:t>
      </w:r>
      <w:r w:rsidR="000C0CBA" w:rsidRPr="00603233">
        <w:rPr>
          <w:rFonts w:ascii="Arial" w:hAnsi="Arial" w:cs="Arial"/>
          <w:sz w:val="20"/>
          <w:szCs w:val="20"/>
        </w:rPr>
        <w:t>janvier 2026</w:t>
      </w:r>
      <w:r w:rsidRPr="00603233">
        <w:rPr>
          <w:rFonts w:ascii="Arial" w:hAnsi="Arial" w:cs="Arial"/>
          <w:sz w:val="20"/>
          <w:szCs w:val="20"/>
        </w:rPr>
        <w:t>.</w:t>
      </w:r>
      <w:bookmarkStart w:id="1" w:name="bookmark2"/>
    </w:p>
    <w:p w14:paraId="728CA7D2" w14:textId="77777777" w:rsidR="00A81B21" w:rsidRDefault="00A81B21" w:rsidP="00603233">
      <w:pPr>
        <w:spacing w:after="100" w:afterAutospacing="1"/>
        <w:ind w:left="40" w:right="20"/>
        <w:contextualSpacing/>
        <w:jc w:val="both"/>
        <w:rPr>
          <w:rFonts w:ascii="Arial" w:hAnsi="Arial" w:cs="Arial"/>
          <w:sz w:val="20"/>
          <w:szCs w:val="20"/>
        </w:rPr>
      </w:pPr>
    </w:p>
    <w:p w14:paraId="73DFF561" w14:textId="77777777" w:rsidR="00A81B21" w:rsidRPr="00603233" w:rsidRDefault="00A81B21" w:rsidP="00603233">
      <w:pPr>
        <w:spacing w:after="100" w:afterAutospacing="1"/>
        <w:ind w:left="40" w:right="20"/>
        <w:contextualSpacing/>
        <w:jc w:val="both"/>
        <w:rPr>
          <w:rFonts w:ascii="Arial" w:hAnsi="Arial" w:cs="Arial"/>
          <w:sz w:val="20"/>
          <w:szCs w:val="20"/>
        </w:rPr>
      </w:pPr>
    </w:p>
    <w:p w14:paraId="268E1B04" w14:textId="77777777" w:rsidR="00A02549" w:rsidRPr="00603233" w:rsidRDefault="00A02549" w:rsidP="00A02549">
      <w:pPr>
        <w:spacing w:after="100" w:afterAutospacing="1"/>
        <w:ind w:left="40" w:right="20"/>
        <w:contextualSpacing/>
        <w:jc w:val="both"/>
        <w:rPr>
          <w:rFonts w:ascii="Arial" w:hAnsi="Arial" w:cs="Arial"/>
          <w:sz w:val="20"/>
          <w:szCs w:val="20"/>
        </w:rPr>
      </w:pPr>
    </w:p>
    <w:p w14:paraId="5E1837A3" w14:textId="77777777" w:rsidR="00A02549" w:rsidRPr="00A81B21" w:rsidRDefault="00A02549" w:rsidP="00A02549">
      <w:pPr>
        <w:spacing w:after="100" w:afterAutospacing="1"/>
        <w:ind w:left="40" w:right="20"/>
        <w:contextualSpacing/>
        <w:jc w:val="both"/>
        <w:rPr>
          <w:rFonts w:ascii="Arial" w:hAnsi="Arial" w:cs="Arial"/>
          <w:sz w:val="20"/>
          <w:szCs w:val="20"/>
          <w:u w:val="single"/>
        </w:rPr>
      </w:pPr>
      <w:r w:rsidRPr="00A81B21">
        <w:rPr>
          <w:rFonts w:ascii="Arial" w:hAnsi="Arial" w:cs="Arial"/>
          <w:sz w:val="20"/>
          <w:szCs w:val="20"/>
          <w:u w:val="single"/>
        </w:rPr>
        <w:lastRenderedPageBreak/>
        <w:t>2.3. Demande d’acompte</w:t>
      </w:r>
    </w:p>
    <w:p w14:paraId="4E317D2F" w14:textId="77777777" w:rsidR="00A02549" w:rsidRPr="00603233" w:rsidRDefault="00A02549" w:rsidP="00A02549">
      <w:pPr>
        <w:spacing w:after="100" w:afterAutospacing="1"/>
        <w:ind w:left="40" w:right="20"/>
        <w:contextualSpacing/>
        <w:jc w:val="both"/>
        <w:rPr>
          <w:rFonts w:ascii="Arial" w:hAnsi="Arial" w:cs="Arial"/>
          <w:b/>
          <w:bCs/>
          <w:sz w:val="20"/>
          <w:szCs w:val="20"/>
          <w:u w:val="single"/>
        </w:rPr>
      </w:pPr>
    </w:p>
    <w:p w14:paraId="34CE3489" w14:textId="78BCB62E" w:rsidR="00A02549" w:rsidRPr="00603233" w:rsidRDefault="00A02549" w:rsidP="00A02549">
      <w:pPr>
        <w:spacing w:after="100" w:afterAutospacing="1"/>
        <w:ind w:left="40" w:right="20"/>
        <w:contextualSpacing/>
        <w:jc w:val="both"/>
        <w:rPr>
          <w:rFonts w:ascii="Arial" w:hAnsi="Arial" w:cs="Arial"/>
          <w:sz w:val="20"/>
          <w:szCs w:val="20"/>
        </w:rPr>
      </w:pPr>
      <w:r w:rsidRPr="00603233">
        <w:rPr>
          <w:rFonts w:ascii="Arial" w:hAnsi="Arial" w:cs="Arial"/>
          <w:sz w:val="20"/>
          <w:szCs w:val="20"/>
        </w:rPr>
        <w:t>Il est rappelé que tout salarié peut demander plusieurs acomptes dans le mois</w:t>
      </w:r>
      <w:r w:rsidR="004220EA" w:rsidRPr="00603233">
        <w:rPr>
          <w:rFonts w:ascii="Arial" w:hAnsi="Arial" w:cs="Arial"/>
          <w:sz w:val="20"/>
          <w:szCs w:val="20"/>
        </w:rPr>
        <w:t>,</w:t>
      </w:r>
      <w:r w:rsidRPr="00603233">
        <w:rPr>
          <w:rFonts w:ascii="Arial" w:hAnsi="Arial" w:cs="Arial"/>
          <w:sz w:val="20"/>
          <w:szCs w:val="20"/>
        </w:rPr>
        <w:t xml:space="preserve"> </w:t>
      </w:r>
      <w:r w:rsidR="004220EA" w:rsidRPr="00603233">
        <w:rPr>
          <w:rFonts w:ascii="Arial" w:hAnsi="Arial" w:cs="Arial"/>
          <w:sz w:val="20"/>
          <w:szCs w:val="20"/>
        </w:rPr>
        <w:t>s</w:t>
      </w:r>
      <w:r w:rsidRPr="00603233">
        <w:rPr>
          <w:rFonts w:ascii="Arial" w:hAnsi="Arial" w:cs="Arial"/>
          <w:sz w:val="20"/>
          <w:szCs w:val="20"/>
        </w:rPr>
        <w:t xml:space="preserve">ur son salaire en plus d’un acompte sur </w:t>
      </w:r>
      <w:proofErr w:type="gramStart"/>
      <w:r w:rsidRPr="00603233">
        <w:rPr>
          <w:rFonts w:ascii="Arial" w:hAnsi="Arial" w:cs="Arial"/>
          <w:sz w:val="20"/>
          <w:szCs w:val="20"/>
        </w:rPr>
        <w:t>la prime vacances</w:t>
      </w:r>
      <w:proofErr w:type="gramEnd"/>
      <w:r w:rsidR="00603233">
        <w:rPr>
          <w:rFonts w:ascii="Arial" w:hAnsi="Arial" w:cs="Arial"/>
          <w:sz w:val="20"/>
          <w:szCs w:val="20"/>
        </w:rPr>
        <w:t xml:space="preserve"> ou</w:t>
      </w:r>
      <w:r w:rsidRPr="00603233">
        <w:rPr>
          <w:rFonts w:ascii="Arial" w:hAnsi="Arial" w:cs="Arial"/>
          <w:sz w:val="20"/>
          <w:szCs w:val="20"/>
        </w:rPr>
        <w:t xml:space="preserve"> la prime de fin d’année (13</w:t>
      </w:r>
      <w:r w:rsidRPr="00603233">
        <w:rPr>
          <w:rFonts w:ascii="Arial" w:hAnsi="Arial" w:cs="Arial"/>
          <w:sz w:val="20"/>
          <w:szCs w:val="20"/>
          <w:vertAlign w:val="superscript"/>
        </w:rPr>
        <w:t>ème</w:t>
      </w:r>
      <w:r w:rsidRPr="00603233">
        <w:rPr>
          <w:rFonts w:ascii="Arial" w:hAnsi="Arial" w:cs="Arial"/>
          <w:sz w:val="20"/>
          <w:szCs w:val="20"/>
        </w:rPr>
        <w:t xml:space="preserve"> Mois)</w:t>
      </w:r>
      <w:r w:rsidR="00603233">
        <w:rPr>
          <w:rFonts w:ascii="Arial" w:hAnsi="Arial" w:cs="Arial"/>
          <w:sz w:val="20"/>
          <w:szCs w:val="20"/>
        </w:rPr>
        <w:t xml:space="preserve"> ou encore sur </w:t>
      </w:r>
      <w:r w:rsidR="004220EA" w:rsidRPr="00603233">
        <w:rPr>
          <w:rFonts w:ascii="Arial" w:hAnsi="Arial" w:cs="Arial"/>
          <w:sz w:val="20"/>
          <w:szCs w:val="20"/>
        </w:rPr>
        <w:t>les heures de compteurs.</w:t>
      </w:r>
    </w:p>
    <w:p w14:paraId="33294158" w14:textId="77777777" w:rsidR="004220EA" w:rsidRPr="00603233" w:rsidRDefault="004220EA" w:rsidP="00A02549">
      <w:pPr>
        <w:spacing w:after="100" w:afterAutospacing="1"/>
        <w:ind w:left="40" w:right="20"/>
        <w:contextualSpacing/>
        <w:jc w:val="both"/>
        <w:rPr>
          <w:rFonts w:ascii="Arial" w:hAnsi="Arial" w:cs="Arial"/>
          <w:sz w:val="20"/>
          <w:szCs w:val="20"/>
        </w:rPr>
      </w:pPr>
    </w:p>
    <w:p w14:paraId="689A8830" w14:textId="5FB9B32A" w:rsidR="004220EA" w:rsidRPr="00603233" w:rsidRDefault="004220EA" w:rsidP="00A02549">
      <w:pPr>
        <w:spacing w:after="100" w:afterAutospacing="1"/>
        <w:ind w:left="40" w:right="20"/>
        <w:contextualSpacing/>
        <w:jc w:val="both"/>
        <w:rPr>
          <w:rFonts w:ascii="Arial" w:hAnsi="Arial" w:cs="Arial"/>
          <w:sz w:val="20"/>
          <w:szCs w:val="20"/>
        </w:rPr>
      </w:pPr>
      <w:r w:rsidRPr="00603233">
        <w:rPr>
          <w:rFonts w:ascii="Arial" w:hAnsi="Arial" w:cs="Arial"/>
          <w:sz w:val="20"/>
          <w:szCs w:val="20"/>
        </w:rPr>
        <w:t xml:space="preserve">Les conditions </w:t>
      </w:r>
      <w:r w:rsidR="00844CAD">
        <w:rPr>
          <w:rFonts w:ascii="Arial" w:hAnsi="Arial" w:cs="Arial"/>
          <w:sz w:val="20"/>
          <w:szCs w:val="20"/>
        </w:rPr>
        <w:t xml:space="preserve">de l’acompte sur le salaire </w:t>
      </w:r>
      <w:r w:rsidRPr="00603233">
        <w:rPr>
          <w:rFonts w:ascii="Arial" w:hAnsi="Arial" w:cs="Arial"/>
          <w:sz w:val="20"/>
          <w:szCs w:val="20"/>
        </w:rPr>
        <w:t xml:space="preserve">sont, pour rappel, les suivantes : </w:t>
      </w:r>
    </w:p>
    <w:p w14:paraId="09F7F211" w14:textId="77777777" w:rsidR="004220EA" w:rsidRPr="00603233" w:rsidRDefault="004220EA" w:rsidP="00A02549">
      <w:pPr>
        <w:spacing w:after="100" w:afterAutospacing="1"/>
        <w:ind w:left="40" w:right="20"/>
        <w:contextualSpacing/>
        <w:jc w:val="both"/>
        <w:rPr>
          <w:rFonts w:ascii="Arial" w:hAnsi="Arial" w:cs="Arial"/>
          <w:sz w:val="20"/>
          <w:szCs w:val="20"/>
        </w:rPr>
      </w:pPr>
    </w:p>
    <w:p w14:paraId="67AECD07" w14:textId="2A95C5A5" w:rsidR="004220EA" w:rsidRPr="00603233" w:rsidRDefault="004220EA" w:rsidP="004220EA">
      <w:pPr>
        <w:numPr>
          <w:ilvl w:val="0"/>
          <w:numId w:val="9"/>
        </w:numPr>
        <w:spacing w:after="100" w:afterAutospacing="1"/>
        <w:ind w:right="20"/>
        <w:contextualSpacing/>
        <w:jc w:val="both"/>
        <w:rPr>
          <w:rFonts w:ascii="Arial" w:hAnsi="Arial" w:cs="Arial"/>
          <w:sz w:val="20"/>
          <w:szCs w:val="20"/>
        </w:rPr>
      </w:pPr>
      <w:r w:rsidRPr="00603233">
        <w:rPr>
          <w:rFonts w:ascii="Arial" w:hAnsi="Arial" w:cs="Arial"/>
          <w:sz w:val="20"/>
          <w:szCs w:val="20"/>
        </w:rPr>
        <w:t xml:space="preserve">La demande d’acompte doit être réalisée le lundi pour un versement en fin de semaine </w:t>
      </w:r>
    </w:p>
    <w:p w14:paraId="74063AAE" w14:textId="7BD71B44" w:rsidR="005074D2" w:rsidRDefault="004220EA" w:rsidP="005074D2">
      <w:pPr>
        <w:numPr>
          <w:ilvl w:val="0"/>
          <w:numId w:val="9"/>
        </w:numPr>
        <w:spacing w:after="100" w:afterAutospacing="1"/>
        <w:ind w:right="20"/>
        <w:contextualSpacing/>
        <w:jc w:val="both"/>
        <w:rPr>
          <w:rFonts w:ascii="Arial" w:hAnsi="Arial" w:cs="Arial"/>
          <w:sz w:val="20"/>
          <w:szCs w:val="20"/>
        </w:rPr>
      </w:pPr>
      <w:r w:rsidRPr="00603233">
        <w:rPr>
          <w:rFonts w:ascii="Arial" w:hAnsi="Arial" w:cs="Arial"/>
          <w:sz w:val="20"/>
          <w:szCs w:val="20"/>
        </w:rPr>
        <w:t>Les derniers virements d’acompte doivent intervenir le 20 du mois</w:t>
      </w:r>
      <w:r w:rsidR="00844CAD">
        <w:rPr>
          <w:rFonts w:ascii="Arial" w:hAnsi="Arial" w:cs="Arial"/>
          <w:sz w:val="20"/>
          <w:szCs w:val="20"/>
        </w:rPr>
        <w:t xml:space="preserve"> (la demande d’acompte doit donc intervenir le lundi avant le 20 du mois)</w:t>
      </w:r>
    </w:p>
    <w:p w14:paraId="15892245" w14:textId="77777777" w:rsidR="00844CAD" w:rsidRDefault="00844CAD" w:rsidP="00844CAD">
      <w:pPr>
        <w:spacing w:after="100" w:afterAutospacing="1"/>
        <w:ind w:right="20"/>
        <w:contextualSpacing/>
        <w:jc w:val="both"/>
        <w:rPr>
          <w:rFonts w:ascii="Arial" w:hAnsi="Arial" w:cs="Arial"/>
          <w:sz w:val="20"/>
          <w:szCs w:val="20"/>
        </w:rPr>
      </w:pPr>
    </w:p>
    <w:p w14:paraId="644608B5" w14:textId="535F859A" w:rsidR="00844CAD" w:rsidRDefault="00844CAD" w:rsidP="00844CAD">
      <w:pPr>
        <w:spacing w:after="100" w:afterAutospacing="1"/>
        <w:ind w:right="20"/>
        <w:contextualSpacing/>
        <w:jc w:val="both"/>
        <w:rPr>
          <w:rFonts w:ascii="Arial" w:hAnsi="Arial" w:cs="Arial"/>
          <w:sz w:val="20"/>
          <w:szCs w:val="20"/>
        </w:rPr>
      </w:pPr>
      <w:r>
        <w:rPr>
          <w:rFonts w:ascii="Arial" w:hAnsi="Arial" w:cs="Arial"/>
          <w:sz w:val="20"/>
          <w:szCs w:val="20"/>
        </w:rPr>
        <w:t>Les conditions de l’acompte sur la prime Vacances, 13</w:t>
      </w:r>
      <w:r w:rsidRPr="00844CAD">
        <w:rPr>
          <w:rFonts w:ascii="Arial" w:hAnsi="Arial" w:cs="Arial"/>
          <w:sz w:val="20"/>
          <w:szCs w:val="20"/>
          <w:vertAlign w:val="superscript"/>
        </w:rPr>
        <w:t>ème</w:t>
      </w:r>
      <w:r>
        <w:rPr>
          <w:rFonts w:ascii="Arial" w:hAnsi="Arial" w:cs="Arial"/>
          <w:sz w:val="20"/>
          <w:szCs w:val="20"/>
        </w:rPr>
        <w:t xml:space="preserve"> mois ou autres (compteur d’heures) sont, pour rappel, les suivantes : </w:t>
      </w:r>
    </w:p>
    <w:p w14:paraId="068494E5" w14:textId="77777777" w:rsidR="00844CAD" w:rsidRDefault="00844CAD" w:rsidP="00844CAD">
      <w:pPr>
        <w:spacing w:after="100" w:afterAutospacing="1"/>
        <w:ind w:right="20"/>
        <w:contextualSpacing/>
        <w:jc w:val="both"/>
        <w:rPr>
          <w:rFonts w:ascii="Arial" w:hAnsi="Arial" w:cs="Arial"/>
          <w:sz w:val="20"/>
          <w:szCs w:val="20"/>
        </w:rPr>
      </w:pPr>
    </w:p>
    <w:p w14:paraId="623A6DC4" w14:textId="205EE1C8" w:rsidR="00844CAD" w:rsidRPr="00844CAD" w:rsidRDefault="00844CAD" w:rsidP="00913549">
      <w:pPr>
        <w:numPr>
          <w:ilvl w:val="0"/>
          <w:numId w:val="9"/>
        </w:numPr>
        <w:spacing w:after="100" w:afterAutospacing="1"/>
        <w:ind w:right="20"/>
        <w:contextualSpacing/>
        <w:jc w:val="both"/>
        <w:rPr>
          <w:rFonts w:ascii="Arial" w:hAnsi="Arial" w:cs="Arial"/>
          <w:sz w:val="20"/>
          <w:szCs w:val="20"/>
        </w:rPr>
      </w:pPr>
      <w:r w:rsidRPr="00844CAD">
        <w:rPr>
          <w:rFonts w:ascii="Arial" w:hAnsi="Arial" w:cs="Arial"/>
          <w:sz w:val="20"/>
          <w:szCs w:val="20"/>
        </w:rPr>
        <w:t xml:space="preserve">La demande d’acompte doit être réalisée avant le 20 du mois </w:t>
      </w:r>
      <w:r>
        <w:rPr>
          <w:rFonts w:ascii="Arial" w:hAnsi="Arial" w:cs="Arial"/>
          <w:sz w:val="20"/>
          <w:szCs w:val="20"/>
        </w:rPr>
        <w:t>pour un versement avec le salaire du mois.</w:t>
      </w:r>
    </w:p>
    <w:p w14:paraId="3AFF0D73" w14:textId="77777777" w:rsidR="00603233" w:rsidRPr="00603233" w:rsidRDefault="00603233" w:rsidP="00603233">
      <w:pPr>
        <w:spacing w:after="100" w:afterAutospacing="1"/>
        <w:ind w:left="400" w:right="20"/>
        <w:contextualSpacing/>
        <w:jc w:val="both"/>
        <w:rPr>
          <w:rFonts w:ascii="Arial" w:hAnsi="Arial" w:cs="Arial"/>
          <w:sz w:val="20"/>
          <w:szCs w:val="20"/>
        </w:rPr>
      </w:pPr>
    </w:p>
    <w:p w14:paraId="3B1E591E" w14:textId="77777777" w:rsidR="005074D2" w:rsidRPr="00603233" w:rsidRDefault="005074D2" w:rsidP="005074D2">
      <w:pPr>
        <w:spacing w:after="100" w:afterAutospacing="1"/>
        <w:ind w:left="400" w:right="20"/>
        <w:contextualSpacing/>
        <w:jc w:val="both"/>
        <w:rPr>
          <w:rFonts w:ascii="Arial" w:hAnsi="Arial" w:cs="Arial"/>
          <w:sz w:val="20"/>
          <w:szCs w:val="20"/>
        </w:rPr>
      </w:pPr>
    </w:p>
    <w:p w14:paraId="0CCDFBC0" w14:textId="0847B22D" w:rsidR="005074D2" w:rsidRPr="00603233" w:rsidRDefault="00465FE1" w:rsidP="005074D2">
      <w:pPr>
        <w:spacing w:after="100" w:afterAutospacing="1"/>
        <w:ind w:left="400" w:right="20"/>
        <w:contextualSpacing/>
        <w:jc w:val="center"/>
        <w:rPr>
          <w:rFonts w:ascii="Arial" w:hAnsi="Arial" w:cs="Arial"/>
          <w:b/>
          <w:bCs/>
          <w:sz w:val="22"/>
          <w:szCs w:val="22"/>
        </w:rPr>
      </w:pPr>
      <w:r w:rsidRPr="00603233">
        <w:rPr>
          <w:rFonts w:ascii="Arial" w:hAnsi="Arial" w:cs="Arial"/>
          <w:b/>
          <w:bCs/>
          <w:sz w:val="22"/>
          <w:szCs w:val="22"/>
        </w:rPr>
        <w:t xml:space="preserve">CHAPITRE II - Dispositions spécifiques aux Conditions de </w:t>
      </w:r>
      <w:r w:rsidR="005074D2" w:rsidRPr="00603233">
        <w:rPr>
          <w:rFonts w:ascii="Arial" w:hAnsi="Arial" w:cs="Arial"/>
          <w:b/>
          <w:bCs/>
          <w:sz w:val="22"/>
          <w:szCs w:val="22"/>
        </w:rPr>
        <w:t>travail</w:t>
      </w:r>
    </w:p>
    <w:p w14:paraId="235F9427" w14:textId="77777777" w:rsidR="005074D2" w:rsidRPr="00603233" w:rsidRDefault="005074D2" w:rsidP="005074D2">
      <w:pPr>
        <w:spacing w:after="100" w:afterAutospacing="1"/>
        <w:ind w:left="400" w:right="20"/>
        <w:contextualSpacing/>
        <w:rPr>
          <w:rFonts w:ascii="Arial" w:hAnsi="Arial" w:cs="Arial"/>
          <w:sz w:val="20"/>
          <w:szCs w:val="20"/>
          <w:u w:val="single"/>
        </w:rPr>
      </w:pPr>
    </w:p>
    <w:p w14:paraId="73BF1F84" w14:textId="77777777" w:rsidR="005074D2" w:rsidRPr="00603233" w:rsidRDefault="005074D2" w:rsidP="005074D2">
      <w:pPr>
        <w:spacing w:after="100" w:afterAutospacing="1"/>
        <w:ind w:left="400" w:right="20"/>
        <w:contextualSpacing/>
        <w:rPr>
          <w:rFonts w:ascii="Arial" w:hAnsi="Arial" w:cs="Arial"/>
          <w:sz w:val="20"/>
          <w:szCs w:val="20"/>
          <w:u w:val="single"/>
        </w:rPr>
      </w:pPr>
    </w:p>
    <w:p w14:paraId="7B946749" w14:textId="77777777" w:rsidR="005074D2" w:rsidRPr="00603233" w:rsidRDefault="000213DC" w:rsidP="005074D2">
      <w:pPr>
        <w:spacing w:after="100" w:afterAutospacing="1"/>
        <w:ind w:right="20"/>
        <w:contextualSpacing/>
        <w:rPr>
          <w:rFonts w:ascii="Arial" w:hAnsi="Arial" w:cs="Arial"/>
          <w:b/>
          <w:bCs/>
          <w:sz w:val="20"/>
          <w:szCs w:val="20"/>
          <w:u w:val="single"/>
        </w:rPr>
      </w:pPr>
      <w:r w:rsidRPr="00603233">
        <w:rPr>
          <w:rFonts w:ascii="Arial" w:hAnsi="Arial" w:cs="Arial"/>
          <w:b/>
          <w:bCs/>
          <w:sz w:val="20"/>
          <w:szCs w:val="20"/>
          <w:u w:val="single"/>
        </w:rPr>
        <w:t>ARTICLE 1. Demande d’absence isolée</w:t>
      </w:r>
    </w:p>
    <w:p w14:paraId="6DC63697" w14:textId="77777777" w:rsidR="005074D2" w:rsidRPr="00603233" w:rsidRDefault="005074D2" w:rsidP="005074D2">
      <w:pPr>
        <w:spacing w:after="100" w:afterAutospacing="1"/>
        <w:ind w:right="20"/>
        <w:contextualSpacing/>
        <w:rPr>
          <w:rFonts w:ascii="Arial" w:hAnsi="Arial" w:cs="Arial"/>
          <w:sz w:val="20"/>
          <w:szCs w:val="20"/>
          <w:u w:val="single"/>
        </w:rPr>
      </w:pPr>
    </w:p>
    <w:p w14:paraId="00824B77" w14:textId="77777777" w:rsidR="005074D2" w:rsidRPr="00844CAD" w:rsidRDefault="000213DC" w:rsidP="00844CAD">
      <w:pPr>
        <w:spacing w:after="100" w:afterAutospacing="1"/>
        <w:ind w:right="20"/>
        <w:contextualSpacing/>
        <w:jc w:val="both"/>
        <w:rPr>
          <w:rFonts w:ascii="Arial" w:hAnsi="Arial" w:cs="Arial"/>
          <w:sz w:val="20"/>
          <w:szCs w:val="20"/>
        </w:rPr>
      </w:pPr>
      <w:r w:rsidRPr="00603233">
        <w:rPr>
          <w:rFonts w:ascii="Arial" w:hAnsi="Arial" w:cs="Arial"/>
          <w:sz w:val="20"/>
          <w:szCs w:val="20"/>
        </w:rPr>
        <w:t xml:space="preserve">La Direction émet un avis favorable pour une prise des 6 jours de la 5ème semaine en journée isolée, </w:t>
      </w:r>
      <w:r w:rsidRPr="00844CAD">
        <w:rPr>
          <w:rFonts w:ascii="Arial" w:hAnsi="Arial" w:cs="Arial"/>
          <w:sz w:val="20"/>
          <w:szCs w:val="20"/>
        </w:rPr>
        <w:t>mais avec un maximum 2 jours consécutifs à la fois. L’acceptation de ces congés d’absences isolés (CAI) est soumise à la validation de l’Exploitation, selon les aléas du service</w:t>
      </w:r>
    </w:p>
    <w:p w14:paraId="075AFC1E" w14:textId="77777777" w:rsidR="005074D2" w:rsidRPr="00844CAD" w:rsidRDefault="005074D2" w:rsidP="00844CAD">
      <w:pPr>
        <w:spacing w:after="100" w:afterAutospacing="1"/>
        <w:ind w:right="20"/>
        <w:contextualSpacing/>
        <w:jc w:val="both"/>
        <w:rPr>
          <w:rFonts w:ascii="Arial" w:hAnsi="Arial" w:cs="Arial"/>
          <w:sz w:val="20"/>
          <w:szCs w:val="20"/>
        </w:rPr>
      </w:pPr>
    </w:p>
    <w:p w14:paraId="77D12E34" w14:textId="080EA387" w:rsidR="005074D2" w:rsidRPr="00844CAD" w:rsidRDefault="005074D2" w:rsidP="00844CAD">
      <w:pPr>
        <w:spacing w:after="100" w:afterAutospacing="1"/>
        <w:ind w:right="20"/>
        <w:contextualSpacing/>
        <w:jc w:val="both"/>
        <w:rPr>
          <w:rFonts w:ascii="Arial" w:hAnsi="Arial" w:cs="Arial"/>
          <w:sz w:val="20"/>
          <w:szCs w:val="20"/>
        </w:rPr>
      </w:pPr>
      <w:r w:rsidRPr="00844CAD">
        <w:rPr>
          <w:rFonts w:ascii="Arial" w:hAnsi="Arial" w:cs="Arial"/>
          <w:sz w:val="20"/>
          <w:szCs w:val="20"/>
        </w:rPr>
        <w:t>Le délai de prévenance de 2 semaines à l’avance reste inchangée.</w:t>
      </w:r>
    </w:p>
    <w:p w14:paraId="02EE4C94" w14:textId="77777777" w:rsidR="00844CAD" w:rsidRDefault="005074D2" w:rsidP="00844CAD">
      <w:pPr>
        <w:jc w:val="both"/>
        <w:rPr>
          <w:rFonts w:ascii="Arial" w:hAnsi="Arial" w:cs="Arial"/>
          <w:sz w:val="20"/>
          <w:szCs w:val="20"/>
        </w:rPr>
      </w:pPr>
      <w:r w:rsidRPr="00844CAD">
        <w:rPr>
          <w:rFonts w:ascii="Arial" w:hAnsi="Arial" w:cs="Arial"/>
          <w:sz w:val="20"/>
          <w:szCs w:val="20"/>
        </w:rPr>
        <w:t>La 5</w:t>
      </w:r>
      <w:r w:rsidRPr="00844CAD">
        <w:rPr>
          <w:rFonts w:ascii="Arial" w:hAnsi="Arial" w:cs="Arial"/>
          <w:sz w:val="20"/>
          <w:szCs w:val="20"/>
          <w:vertAlign w:val="superscript"/>
        </w:rPr>
        <w:t>ème</w:t>
      </w:r>
      <w:r w:rsidRPr="00844CAD">
        <w:rPr>
          <w:rFonts w:ascii="Arial" w:hAnsi="Arial" w:cs="Arial"/>
          <w:sz w:val="20"/>
          <w:szCs w:val="20"/>
        </w:rPr>
        <w:t xml:space="preserve"> semaine comprend 1 samedi qui pourra être posé parmi les congés isolés</w:t>
      </w:r>
    </w:p>
    <w:p w14:paraId="10F660E0" w14:textId="77777777" w:rsidR="00844CAD" w:rsidRDefault="00844CAD" w:rsidP="00844CAD">
      <w:pPr>
        <w:jc w:val="both"/>
        <w:rPr>
          <w:rFonts w:ascii="Arial" w:hAnsi="Arial" w:cs="Arial"/>
          <w:sz w:val="20"/>
          <w:szCs w:val="20"/>
        </w:rPr>
      </w:pPr>
    </w:p>
    <w:p w14:paraId="4D1AC96B" w14:textId="77777777" w:rsidR="00844CAD" w:rsidRDefault="005074D2" w:rsidP="00844CAD">
      <w:pPr>
        <w:jc w:val="both"/>
        <w:rPr>
          <w:rFonts w:ascii="Arial" w:hAnsi="Arial" w:cs="Arial"/>
          <w:b/>
          <w:bCs/>
          <w:sz w:val="20"/>
          <w:szCs w:val="20"/>
        </w:rPr>
      </w:pPr>
      <w:r w:rsidRPr="00603233">
        <w:rPr>
          <w:rFonts w:ascii="Arial" w:hAnsi="Arial" w:cs="Arial"/>
          <w:b/>
          <w:bCs/>
          <w:sz w:val="20"/>
          <w:szCs w:val="20"/>
          <w:u w:val="single"/>
        </w:rPr>
        <w:t>ARTICLE 2. Modification du compteur d’heures (12 semaines à 8 semaines)</w:t>
      </w:r>
      <w:r w:rsidR="00844CAD">
        <w:rPr>
          <w:rFonts w:ascii="Arial" w:hAnsi="Arial" w:cs="Arial"/>
          <w:b/>
          <w:bCs/>
          <w:sz w:val="20"/>
          <w:szCs w:val="20"/>
          <w:u w:val="single"/>
        </w:rPr>
        <w:t xml:space="preserve"> </w:t>
      </w:r>
    </w:p>
    <w:p w14:paraId="07E3A8AB" w14:textId="77777777" w:rsidR="00844CAD" w:rsidRDefault="00844CAD" w:rsidP="00844CAD">
      <w:pPr>
        <w:jc w:val="both"/>
        <w:rPr>
          <w:rFonts w:ascii="Arial" w:hAnsi="Arial" w:cs="Arial"/>
          <w:b/>
          <w:bCs/>
          <w:sz w:val="20"/>
          <w:szCs w:val="20"/>
        </w:rPr>
      </w:pPr>
    </w:p>
    <w:p w14:paraId="2FC36338" w14:textId="77777777" w:rsidR="00844CAD" w:rsidRDefault="00844CAD" w:rsidP="00844CAD">
      <w:pPr>
        <w:jc w:val="both"/>
        <w:rPr>
          <w:rFonts w:ascii="Arial" w:hAnsi="Arial" w:cs="Arial"/>
          <w:b/>
          <w:bCs/>
          <w:sz w:val="20"/>
          <w:szCs w:val="20"/>
        </w:rPr>
      </w:pPr>
      <w:r>
        <w:rPr>
          <w:rFonts w:ascii="Arial" w:hAnsi="Arial" w:cs="Arial"/>
          <w:sz w:val="20"/>
          <w:szCs w:val="20"/>
        </w:rPr>
        <w:t>L</w:t>
      </w:r>
      <w:r w:rsidRPr="00603233">
        <w:rPr>
          <w:rFonts w:ascii="Arial" w:hAnsi="Arial" w:cs="Arial"/>
          <w:sz w:val="20"/>
          <w:szCs w:val="20"/>
        </w:rPr>
        <w:t>a direction indique que ce sujet a été évoqué lors des précédentes NAO (2025). A l’époque, la direction avait indiqué que compte tenu du lancement de la nouvelle offre de transport du réseau AMELYS, la société Keolis n’avait pas suffisamment de recul pour engager une réflexion sur une éventuelle diminution de cycle. La direction avait proposé d’attendre au moins 2 ans pour une étude objective.</w:t>
      </w:r>
    </w:p>
    <w:p w14:paraId="31FB91BC" w14:textId="77777777" w:rsidR="00844CAD" w:rsidRDefault="00844CAD" w:rsidP="00844CAD">
      <w:pPr>
        <w:jc w:val="both"/>
        <w:rPr>
          <w:rFonts w:ascii="Arial" w:hAnsi="Arial" w:cs="Arial"/>
          <w:b/>
          <w:bCs/>
          <w:sz w:val="20"/>
          <w:szCs w:val="20"/>
        </w:rPr>
      </w:pPr>
    </w:p>
    <w:p w14:paraId="241570BC" w14:textId="77777777" w:rsidR="00844CAD" w:rsidRDefault="00844CAD" w:rsidP="00844CAD">
      <w:pPr>
        <w:jc w:val="both"/>
        <w:rPr>
          <w:rFonts w:ascii="Arial" w:hAnsi="Arial" w:cs="Arial"/>
          <w:b/>
          <w:bCs/>
          <w:sz w:val="20"/>
          <w:szCs w:val="20"/>
        </w:rPr>
      </w:pPr>
      <w:r w:rsidRPr="00603233">
        <w:rPr>
          <w:rFonts w:ascii="Arial" w:hAnsi="Arial" w:cs="Arial"/>
          <w:sz w:val="20"/>
          <w:szCs w:val="20"/>
        </w:rPr>
        <w:t>La direction rappelle que le réseau n’a qu’un an d’expérience, notamment dans des conditions de travaux, qui ne permettent pas à ce jour d’étudier la faisabilité de cette mesure.</w:t>
      </w:r>
    </w:p>
    <w:p w14:paraId="45D5ABBE" w14:textId="77777777" w:rsidR="00844CAD" w:rsidRDefault="00844CAD" w:rsidP="00844CAD">
      <w:pPr>
        <w:jc w:val="both"/>
        <w:rPr>
          <w:rFonts w:ascii="Arial" w:hAnsi="Arial" w:cs="Arial"/>
          <w:b/>
          <w:bCs/>
          <w:sz w:val="20"/>
          <w:szCs w:val="20"/>
        </w:rPr>
      </w:pPr>
    </w:p>
    <w:p w14:paraId="13110D08" w14:textId="77777777" w:rsidR="00844CAD" w:rsidRDefault="00844CAD" w:rsidP="00844CAD">
      <w:pPr>
        <w:jc w:val="both"/>
        <w:rPr>
          <w:rFonts w:ascii="Arial" w:hAnsi="Arial" w:cs="Arial"/>
          <w:b/>
          <w:bCs/>
          <w:sz w:val="20"/>
          <w:szCs w:val="20"/>
        </w:rPr>
      </w:pPr>
      <w:r w:rsidRPr="00603233">
        <w:rPr>
          <w:rFonts w:ascii="Arial" w:hAnsi="Arial" w:cs="Arial"/>
          <w:sz w:val="20"/>
          <w:szCs w:val="20"/>
        </w:rPr>
        <w:t>Cependant, la direction fera l’étude d’impact sur l’année 2025, bien que peu pertinente, ainsi que sur l’année 2026 afin d’avoir une première projection d’impact sur une éventuelle diminution de cycle.</w:t>
      </w:r>
    </w:p>
    <w:p w14:paraId="40C6EA18" w14:textId="77777777" w:rsidR="00844CAD" w:rsidRDefault="00844CAD" w:rsidP="00844CAD">
      <w:pPr>
        <w:jc w:val="both"/>
        <w:rPr>
          <w:rFonts w:ascii="Arial" w:hAnsi="Arial" w:cs="Arial"/>
          <w:b/>
          <w:bCs/>
          <w:sz w:val="20"/>
          <w:szCs w:val="20"/>
        </w:rPr>
      </w:pPr>
    </w:p>
    <w:p w14:paraId="15DC33C9" w14:textId="77777777" w:rsidR="00844CAD" w:rsidRDefault="00844CAD" w:rsidP="00844CAD">
      <w:pPr>
        <w:jc w:val="both"/>
        <w:rPr>
          <w:rFonts w:ascii="Arial" w:hAnsi="Arial" w:cs="Arial"/>
          <w:b/>
          <w:bCs/>
          <w:sz w:val="20"/>
          <w:szCs w:val="20"/>
        </w:rPr>
      </w:pPr>
      <w:r w:rsidRPr="00603233">
        <w:rPr>
          <w:rFonts w:ascii="Arial" w:hAnsi="Arial" w:cs="Arial"/>
          <w:b/>
          <w:bCs/>
          <w:sz w:val="20"/>
          <w:szCs w:val="20"/>
          <w:u w:val="single"/>
        </w:rPr>
        <w:t>ARTICLE 3. Temps de parcours</w:t>
      </w:r>
    </w:p>
    <w:p w14:paraId="214AA1EF" w14:textId="77777777" w:rsidR="00844CAD" w:rsidRDefault="00844CAD" w:rsidP="00844CAD">
      <w:pPr>
        <w:jc w:val="both"/>
        <w:rPr>
          <w:rFonts w:ascii="Arial" w:hAnsi="Arial" w:cs="Arial"/>
          <w:b/>
          <w:bCs/>
          <w:sz w:val="20"/>
          <w:szCs w:val="20"/>
        </w:rPr>
      </w:pPr>
    </w:p>
    <w:p w14:paraId="18AE656D" w14:textId="77777777" w:rsidR="00844CAD" w:rsidRDefault="00844CAD" w:rsidP="00844CAD">
      <w:pPr>
        <w:jc w:val="both"/>
        <w:rPr>
          <w:rFonts w:ascii="Arial" w:hAnsi="Arial" w:cs="Arial"/>
          <w:b/>
          <w:bCs/>
          <w:sz w:val="20"/>
          <w:szCs w:val="20"/>
        </w:rPr>
      </w:pPr>
      <w:r w:rsidRPr="00603233">
        <w:rPr>
          <w:rFonts w:ascii="Arial" w:hAnsi="Arial" w:cs="Arial"/>
          <w:sz w:val="20"/>
          <w:szCs w:val="20"/>
        </w:rPr>
        <w:t>La direction s’engage à étudier les temps de parcours en commission planning fin avril et fin mai avec des salariés volontaires composant la commission graphique, pour faire un retour d’expériences et faire le point sur les pistes possibles d’amélioration et d’adapter les temps de parcours en fonction des possibilités.</w:t>
      </w:r>
    </w:p>
    <w:p w14:paraId="41F16B3F" w14:textId="77777777" w:rsidR="00844CAD" w:rsidRDefault="00844CAD" w:rsidP="00844CAD">
      <w:pPr>
        <w:jc w:val="both"/>
        <w:rPr>
          <w:rFonts w:ascii="Arial" w:hAnsi="Arial" w:cs="Arial"/>
          <w:b/>
          <w:bCs/>
          <w:sz w:val="20"/>
          <w:szCs w:val="20"/>
        </w:rPr>
      </w:pPr>
    </w:p>
    <w:p w14:paraId="6F5F98A7" w14:textId="77777777" w:rsidR="00844CAD" w:rsidRDefault="00844CAD" w:rsidP="00844CAD">
      <w:pPr>
        <w:jc w:val="both"/>
        <w:rPr>
          <w:rFonts w:ascii="Arial" w:hAnsi="Arial" w:cs="Arial"/>
          <w:b/>
          <w:bCs/>
          <w:sz w:val="20"/>
          <w:szCs w:val="20"/>
        </w:rPr>
      </w:pPr>
      <w:r w:rsidRPr="00603233">
        <w:rPr>
          <w:rFonts w:ascii="Arial" w:hAnsi="Arial" w:cs="Arial"/>
          <w:sz w:val="20"/>
          <w:szCs w:val="20"/>
        </w:rPr>
        <w:t>Ces travaux de la commission prendront en compte la demande de modification des services de courtes durées.</w:t>
      </w:r>
    </w:p>
    <w:p w14:paraId="083D38CD" w14:textId="77777777" w:rsidR="00844CAD" w:rsidRDefault="00844CAD" w:rsidP="00844CAD">
      <w:pPr>
        <w:jc w:val="both"/>
        <w:rPr>
          <w:rFonts w:ascii="Arial" w:hAnsi="Arial" w:cs="Arial"/>
          <w:b/>
          <w:bCs/>
          <w:sz w:val="20"/>
          <w:szCs w:val="20"/>
        </w:rPr>
      </w:pPr>
    </w:p>
    <w:p w14:paraId="20C46C02" w14:textId="74B06F1C" w:rsidR="00844CAD" w:rsidRPr="00844CAD" w:rsidRDefault="00844CAD" w:rsidP="00844CAD">
      <w:pPr>
        <w:jc w:val="both"/>
        <w:rPr>
          <w:rFonts w:ascii="Arial" w:hAnsi="Arial" w:cs="Arial"/>
          <w:b/>
          <w:bCs/>
          <w:sz w:val="20"/>
          <w:szCs w:val="20"/>
        </w:rPr>
      </w:pPr>
      <w:r w:rsidRPr="00603233">
        <w:rPr>
          <w:rFonts w:ascii="Arial" w:hAnsi="Arial" w:cs="Arial"/>
          <w:sz w:val="20"/>
          <w:szCs w:val="20"/>
        </w:rPr>
        <w:t xml:space="preserve">La proposition de planning, issue des réunions de travail réalisées, </w:t>
      </w:r>
      <w:r w:rsidR="00A81B21">
        <w:rPr>
          <w:rFonts w:ascii="Arial" w:hAnsi="Arial" w:cs="Arial"/>
          <w:sz w:val="20"/>
          <w:szCs w:val="20"/>
        </w:rPr>
        <w:t>pourra selon la nature des modifications,</w:t>
      </w:r>
      <w:r w:rsidR="00A81B21" w:rsidRPr="00A81B21">
        <w:rPr>
          <w:rFonts w:ascii="Arial" w:hAnsi="Arial" w:cs="Arial"/>
          <w:sz w:val="20"/>
          <w:szCs w:val="20"/>
        </w:rPr>
        <w:t xml:space="preserve"> </w:t>
      </w:r>
      <w:r w:rsidR="00A81B21">
        <w:rPr>
          <w:rFonts w:ascii="Arial" w:hAnsi="Arial" w:cs="Arial"/>
          <w:sz w:val="20"/>
          <w:szCs w:val="20"/>
        </w:rPr>
        <w:t>et le cas échéant, être</w:t>
      </w:r>
      <w:r w:rsidRPr="00603233">
        <w:rPr>
          <w:rFonts w:ascii="Arial" w:hAnsi="Arial" w:cs="Arial"/>
          <w:sz w:val="20"/>
          <w:szCs w:val="20"/>
        </w:rPr>
        <w:t xml:space="preserve"> soumis à validation de la commission mobilité de l’AME, avant la rentrée.</w:t>
      </w:r>
    </w:p>
    <w:p w14:paraId="2A7040D9" w14:textId="77777777" w:rsidR="00844CAD" w:rsidRPr="00603233" w:rsidRDefault="00844CAD" w:rsidP="00844CAD">
      <w:pPr>
        <w:keepNext/>
        <w:keepLines/>
        <w:spacing w:after="100" w:afterAutospacing="1"/>
        <w:contextualSpacing/>
        <w:jc w:val="both"/>
        <w:rPr>
          <w:rFonts w:ascii="Arial" w:hAnsi="Arial" w:cs="Arial"/>
          <w:sz w:val="20"/>
          <w:szCs w:val="20"/>
        </w:rPr>
      </w:pPr>
    </w:p>
    <w:p w14:paraId="2F74A08C" w14:textId="77777777" w:rsidR="00844CAD" w:rsidRPr="00603233" w:rsidRDefault="00844CAD" w:rsidP="00844CAD">
      <w:pPr>
        <w:keepNext/>
        <w:keepLines/>
        <w:spacing w:after="100" w:afterAutospacing="1"/>
        <w:contextualSpacing/>
        <w:jc w:val="both"/>
        <w:rPr>
          <w:rFonts w:ascii="Arial" w:hAnsi="Arial" w:cs="Arial"/>
          <w:sz w:val="20"/>
          <w:szCs w:val="20"/>
        </w:rPr>
      </w:pPr>
      <w:r w:rsidRPr="00603233">
        <w:rPr>
          <w:rFonts w:ascii="Arial" w:hAnsi="Arial" w:cs="Arial"/>
          <w:sz w:val="20"/>
          <w:szCs w:val="20"/>
        </w:rPr>
        <w:t xml:space="preserve">La direction confirme que les besoins physiologiques sont compris. </w:t>
      </w:r>
    </w:p>
    <w:p w14:paraId="283FDAED" w14:textId="77777777" w:rsidR="00844CAD" w:rsidRPr="00603233" w:rsidRDefault="00844CAD" w:rsidP="00844CAD">
      <w:pPr>
        <w:keepNext/>
        <w:keepLines/>
        <w:spacing w:after="100" w:afterAutospacing="1"/>
        <w:contextualSpacing/>
        <w:jc w:val="both"/>
        <w:rPr>
          <w:rFonts w:ascii="Arial" w:hAnsi="Arial" w:cs="Arial"/>
          <w:sz w:val="20"/>
          <w:szCs w:val="20"/>
        </w:rPr>
      </w:pPr>
      <w:r w:rsidRPr="00603233">
        <w:rPr>
          <w:rFonts w:ascii="Arial" w:hAnsi="Arial" w:cs="Arial"/>
          <w:sz w:val="20"/>
          <w:szCs w:val="20"/>
        </w:rPr>
        <w:t>Cependant, la direction rappelle qu’elle n’a jamais interdit aux conducteurs de s’arrêter pour un besoin pressant. La seule obligation pour le conducteur étant de prévenir l’exploitation afin d’organiser ou non une relève.</w:t>
      </w:r>
    </w:p>
    <w:p w14:paraId="1FC72D0C" w14:textId="77777777" w:rsidR="00844CAD" w:rsidRDefault="00844CAD" w:rsidP="00603233">
      <w:pPr>
        <w:rPr>
          <w:rFonts w:ascii="Arial" w:hAnsi="Arial" w:cs="Arial"/>
          <w:b/>
          <w:bCs/>
          <w:sz w:val="20"/>
          <w:szCs w:val="20"/>
          <w:u w:val="single"/>
        </w:rPr>
      </w:pPr>
    </w:p>
    <w:p w14:paraId="345EBC66" w14:textId="77777777" w:rsidR="005074D2" w:rsidRPr="00603233" w:rsidRDefault="005074D2" w:rsidP="00603233">
      <w:pPr>
        <w:keepNext/>
        <w:keepLines/>
        <w:spacing w:after="100" w:afterAutospacing="1"/>
        <w:contextualSpacing/>
        <w:rPr>
          <w:rFonts w:ascii="Arial" w:hAnsi="Arial" w:cs="Arial"/>
          <w:b/>
          <w:bCs/>
          <w:sz w:val="20"/>
          <w:szCs w:val="20"/>
        </w:rPr>
      </w:pPr>
    </w:p>
    <w:p w14:paraId="5F017AED" w14:textId="77777777" w:rsidR="005074D2" w:rsidRPr="00603233" w:rsidRDefault="005074D2" w:rsidP="005074D2">
      <w:pPr>
        <w:keepNext/>
        <w:keepLines/>
        <w:spacing w:after="100" w:afterAutospacing="1"/>
        <w:ind w:left="23"/>
        <w:contextualSpacing/>
        <w:jc w:val="center"/>
        <w:rPr>
          <w:rFonts w:ascii="Arial" w:hAnsi="Arial" w:cs="Arial"/>
          <w:b/>
          <w:bCs/>
          <w:sz w:val="22"/>
          <w:szCs w:val="22"/>
        </w:rPr>
      </w:pPr>
      <w:r w:rsidRPr="00603233">
        <w:rPr>
          <w:rFonts w:ascii="Arial" w:hAnsi="Arial" w:cs="Arial"/>
          <w:b/>
          <w:bCs/>
          <w:sz w:val="22"/>
          <w:szCs w:val="22"/>
        </w:rPr>
        <w:t>CHAPITRE III- Disposition finales</w:t>
      </w:r>
    </w:p>
    <w:p w14:paraId="56D5B0E9" w14:textId="77777777" w:rsidR="005074D2" w:rsidRPr="00603233" w:rsidRDefault="005074D2" w:rsidP="005074D2">
      <w:pPr>
        <w:keepNext/>
        <w:keepLines/>
        <w:spacing w:after="100" w:afterAutospacing="1"/>
        <w:ind w:left="23"/>
        <w:contextualSpacing/>
        <w:jc w:val="center"/>
        <w:rPr>
          <w:rFonts w:ascii="Arial" w:hAnsi="Arial" w:cs="Arial"/>
          <w:sz w:val="20"/>
          <w:szCs w:val="20"/>
        </w:rPr>
      </w:pPr>
    </w:p>
    <w:p w14:paraId="5EF0BA2D" w14:textId="77777777" w:rsidR="005074D2" w:rsidRDefault="005074D2" w:rsidP="005074D2">
      <w:pPr>
        <w:spacing w:after="100" w:afterAutospacing="1"/>
        <w:ind w:left="23"/>
        <w:contextualSpacing/>
        <w:jc w:val="both"/>
        <w:rPr>
          <w:rStyle w:val="CharStyle8"/>
          <w:sz w:val="20"/>
          <w:szCs w:val="20"/>
        </w:rPr>
      </w:pPr>
      <w:r w:rsidRPr="00603233">
        <w:rPr>
          <w:rStyle w:val="CharStyle8"/>
          <w:sz w:val="20"/>
          <w:szCs w:val="20"/>
        </w:rPr>
        <w:t>ARTICLE 1- Durée et entrée en vigueur</w:t>
      </w:r>
    </w:p>
    <w:p w14:paraId="40993A43" w14:textId="77777777" w:rsidR="00603233" w:rsidRPr="00603233" w:rsidRDefault="00603233" w:rsidP="005074D2">
      <w:pPr>
        <w:spacing w:after="100" w:afterAutospacing="1"/>
        <w:ind w:left="23"/>
        <w:contextualSpacing/>
        <w:jc w:val="both"/>
        <w:rPr>
          <w:rStyle w:val="CharStyle8"/>
          <w:b w:val="0"/>
          <w:bCs w:val="0"/>
          <w:sz w:val="20"/>
          <w:szCs w:val="20"/>
        </w:rPr>
      </w:pPr>
    </w:p>
    <w:p w14:paraId="542340E4" w14:textId="77777777" w:rsidR="005074D2" w:rsidRDefault="005074D2" w:rsidP="005074D2">
      <w:pPr>
        <w:spacing w:after="100" w:afterAutospacing="1"/>
        <w:ind w:left="23" w:right="20"/>
        <w:contextualSpacing/>
        <w:jc w:val="both"/>
        <w:rPr>
          <w:rFonts w:ascii="Arial" w:hAnsi="Arial" w:cs="Arial"/>
          <w:sz w:val="20"/>
          <w:szCs w:val="20"/>
        </w:rPr>
      </w:pPr>
      <w:r w:rsidRPr="00603233">
        <w:rPr>
          <w:rFonts w:ascii="Arial" w:hAnsi="Arial" w:cs="Arial"/>
          <w:sz w:val="20"/>
          <w:szCs w:val="20"/>
        </w:rPr>
        <w:t>Le présent accord est conclu pour une durée indéterminée et entrera en vigueur à la signature des présentes concomitamment à la levée de l’alarme sociale déposée le 2 mars 2026.</w:t>
      </w:r>
    </w:p>
    <w:p w14:paraId="4899374A" w14:textId="77777777" w:rsidR="00603233" w:rsidRPr="00603233" w:rsidRDefault="00603233" w:rsidP="005074D2">
      <w:pPr>
        <w:spacing w:after="100" w:afterAutospacing="1"/>
        <w:ind w:left="23" w:right="20"/>
        <w:contextualSpacing/>
        <w:jc w:val="both"/>
        <w:rPr>
          <w:rFonts w:ascii="Arial" w:hAnsi="Arial" w:cs="Arial"/>
          <w:sz w:val="20"/>
          <w:szCs w:val="20"/>
        </w:rPr>
      </w:pPr>
    </w:p>
    <w:p w14:paraId="677D3DEC" w14:textId="77777777" w:rsidR="005074D2" w:rsidRDefault="005074D2" w:rsidP="005074D2">
      <w:pPr>
        <w:spacing w:after="100" w:afterAutospacing="1"/>
        <w:ind w:left="23"/>
        <w:contextualSpacing/>
        <w:jc w:val="both"/>
        <w:rPr>
          <w:rStyle w:val="CharStyle8"/>
          <w:sz w:val="20"/>
          <w:szCs w:val="20"/>
        </w:rPr>
      </w:pPr>
      <w:r w:rsidRPr="00603233">
        <w:rPr>
          <w:rStyle w:val="CharStyle8"/>
          <w:sz w:val="20"/>
          <w:szCs w:val="20"/>
        </w:rPr>
        <w:t>ARTICLE 2 – Dénonciation et révision</w:t>
      </w:r>
    </w:p>
    <w:p w14:paraId="2830E092" w14:textId="77777777" w:rsidR="00603233" w:rsidRPr="00603233" w:rsidRDefault="00603233" w:rsidP="005074D2">
      <w:pPr>
        <w:spacing w:after="100" w:afterAutospacing="1"/>
        <w:ind w:left="23"/>
        <w:contextualSpacing/>
        <w:jc w:val="both"/>
        <w:rPr>
          <w:rFonts w:ascii="Arial" w:hAnsi="Arial" w:cs="Arial"/>
          <w:b/>
          <w:bCs/>
          <w:sz w:val="20"/>
          <w:szCs w:val="20"/>
        </w:rPr>
      </w:pPr>
    </w:p>
    <w:p w14:paraId="4ABD716F" w14:textId="77777777" w:rsidR="005074D2" w:rsidRPr="00603233" w:rsidRDefault="005074D2" w:rsidP="005074D2">
      <w:pPr>
        <w:spacing w:after="100" w:afterAutospacing="1"/>
        <w:ind w:left="23" w:right="20"/>
        <w:contextualSpacing/>
        <w:jc w:val="both"/>
        <w:rPr>
          <w:rFonts w:ascii="Arial" w:hAnsi="Arial" w:cs="Arial"/>
          <w:sz w:val="20"/>
          <w:szCs w:val="20"/>
        </w:rPr>
      </w:pPr>
      <w:r w:rsidRPr="00603233">
        <w:rPr>
          <w:rFonts w:ascii="Arial" w:hAnsi="Arial" w:cs="Arial"/>
          <w:sz w:val="20"/>
          <w:szCs w:val="20"/>
        </w:rPr>
        <w:t>Cet accord, conclu sans limitation de durée, pourra faire l'objet d'une révision dans les conditions prévues aux articles L 2222-5 et L 2261-7 et 8 du Code du travail.</w:t>
      </w:r>
    </w:p>
    <w:p w14:paraId="60B57BF9" w14:textId="77777777" w:rsidR="005074D2" w:rsidRDefault="005074D2" w:rsidP="005074D2">
      <w:pPr>
        <w:spacing w:after="100" w:afterAutospacing="1"/>
        <w:ind w:left="23" w:right="20"/>
        <w:contextualSpacing/>
        <w:jc w:val="both"/>
        <w:rPr>
          <w:rFonts w:ascii="Arial" w:hAnsi="Arial" w:cs="Arial"/>
          <w:sz w:val="20"/>
          <w:szCs w:val="20"/>
        </w:rPr>
      </w:pPr>
      <w:r w:rsidRPr="00603233">
        <w:rPr>
          <w:rFonts w:ascii="Arial" w:hAnsi="Arial" w:cs="Arial"/>
          <w:sz w:val="20"/>
          <w:szCs w:val="20"/>
        </w:rPr>
        <w:t>Chacune des parties pourra également le dénoncer conformément aux dispositions des articles L 2222-6 et L. 2261-9 à 13 du Code du travail, tant dans son intégralité que partiellement. Dans ce cas, la direction et les organisations syndicales représentatives se réuniront pendant la durée du préavis pour discuter des possibilités d'un nouvel accord.</w:t>
      </w:r>
    </w:p>
    <w:p w14:paraId="599B2D07" w14:textId="77777777" w:rsidR="00603233" w:rsidRPr="00603233" w:rsidRDefault="00603233" w:rsidP="005074D2">
      <w:pPr>
        <w:spacing w:after="100" w:afterAutospacing="1"/>
        <w:ind w:left="23" w:right="20"/>
        <w:contextualSpacing/>
        <w:jc w:val="both"/>
        <w:rPr>
          <w:rFonts w:ascii="Arial" w:hAnsi="Arial" w:cs="Arial"/>
          <w:sz w:val="20"/>
          <w:szCs w:val="20"/>
        </w:rPr>
      </w:pPr>
    </w:p>
    <w:p w14:paraId="2D61F8B1" w14:textId="643C2F85" w:rsidR="005074D2" w:rsidRDefault="005074D2" w:rsidP="005074D2">
      <w:pPr>
        <w:spacing w:after="100" w:afterAutospacing="1"/>
        <w:ind w:left="23"/>
        <w:contextualSpacing/>
        <w:jc w:val="both"/>
        <w:rPr>
          <w:rStyle w:val="CharStyle8"/>
          <w:sz w:val="20"/>
          <w:szCs w:val="20"/>
        </w:rPr>
      </w:pPr>
      <w:r w:rsidRPr="00603233">
        <w:rPr>
          <w:rStyle w:val="CharStyle8"/>
          <w:sz w:val="20"/>
          <w:szCs w:val="20"/>
        </w:rPr>
        <w:t xml:space="preserve">ARTICLE 3 </w:t>
      </w:r>
      <w:r w:rsidR="00603233">
        <w:rPr>
          <w:rStyle w:val="CharStyle8"/>
          <w:sz w:val="20"/>
          <w:szCs w:val="20"/>
        </w:rPr>
        <w:t>–</w:t>
      </w:r>
      <w:r w:rsidRPr="00603233">
        <w:rPr>
          <w:rStyle w:val="CharStyle8"/>
          <w:sz w:val="20"/>
          <w:szCs w:val="20"/>
        </w:rPr>
        <w:t xml:space="preserve"> Publicité</w:t>
      </w:r>
    </w:p>
    <w:p w14:paraId="7F834B70" w14:textId="77777777" w:rsidR="00603233" w:rsidRPr="00603233" w:rsidRDefault="00603233" w:rsidP="005074D2">
      <w:pPr>
        <w:spacing w:after="100" w:afterAutospacing="1"/>
        <w:ind w:left="23"/>
        <w:contextualSpacing/>
        <w:jc w:val="both"/>
        <w:rPr>
          <w:rStyle w:val="CharStyle8"/>
          <w:b w:val="0"/>
          <w:bCs w:val="0"/>
          <w:sz w:val="20"/>
          <w:szCs w:val="20"/>
        </w:rPr>
      </w:pPr>
    </w:p>
    <w:p w14:paraId="228E7419" w14:textId="77777777" w:rsidR="005074D2" w:rsidRPr="00603233" w:rsidRDefault="005074D2" w:rsidP="005074D2">
      <w:pPr>
        <w:spacing w:after="100" w:afterAutospacing="1"/>
        <w:ind w:left="23" w:right="20"/>
        <w:contextualSpacing/>
        <w:jc w:val="both"/>
        <w:rPr>
          <w:rFonts w:ascii="Arial" w:hAnsi="Arial" w:cs="Arial"/>
          <w:sz w:val="20"/>
          <w:szCs w:val="20"/>
        </w:rPr>
      </w:pPr>
      <w:r w:rsidRPr="00603233">
        <w:rPr>
          <w:rFonts w:ascii="Arial" w:hAnsi="Arial" w:cs="Arial"/>
          <w:sz w:val="20"/>
          <w:szCs w:val="20"/>
        </w:rPr>
        <w:t>La direction de la société notifiera, sans délai, par remise en main propre contre décharge auprès du délégué syndical, le présent accord à l'ensemble des organisations syndicales représentatives dans l'entreprise.</w:t>
      </w:r>
    </w:p>
    <w:p w14:paraId="4E0895BC" w14:textId="77777777" w:rsidR="005074D2" w:rsidRPr="00603233" w:rsidRDefault="005074D2" w:rsidP="0096288C">
      <w:pPr>
        <w:rPr>
          <w:rFonts w:ascii="Arial" w:hAnsi="Arial" w:cs="Arial"/>
          <w:sz w:val="20"/>
          <w:szCs w:val="20"/>
        </w:rPr>
      </w:pPr>
      <w:r w:rsidRPr="00603233">
        <w:rPr>
          <w:rFonts w:ascii="Arial" w:hAnsi="Arial" w:cs="Arial"/>
          <w:sz w:val="20"/>
          <w:szCs w:val="20"/>
        </w:rPr>
        <w:t>À l'expiration du délai d'opposition, conformément à l'article D.</w:t>
      </w:r>
      <w:r w:rsidRPr="0096288C">
        <w:t>2231</w:t>
      </w:r>
      <w:r w:rsidRPr="00603233">
        <w:rPr>
          <w:rFonts w:ascii="Arial" w:hAnsi="Arial" w:cs="Arial"/>
          <w:sz w:val="20"/>
          <w:szCs w:val="20"/>
        </w:rPr>
        <w:t>-2 à 8 du Code du travail, le présent accord sera déposé par la direction de la société en deux exemplaires, dont un sur support électronique, à la DREETS dont relève le siège social de la société et au conseil de prud'hommes du Loiret.</w:t>
      </w:r>
    </w:p>
    <w:p w14:paraId="3A651F0B" w14:textId="77777777" w:rsidR="005074D2" w:rsidRPr="00603233" w:rsidRDefault="005074D2" w:rsidP="0096288C">
      <w:pPr>
        <w:rPr>
          <w:rFonts w:ascii="Arial" w:hAnsi="Arial" w:cs="Arial"/>
          <w:sz w:val="20"/>
          <w:szCs w:val="20"/>
        </w:rPr>
      </w:pPr>
      <w:r w:rsidRPr="00603233">
        <w:rPr>
          <w:rFonts w:ascii="Arial" w:hAnsi="Arial" w:cs="Arial"/>
          <w:sz w:val="20"/>
          <w:szCs w:val="20"/>
        </w:rPr>
        <w:t>Son existence figurera aux emplacements réservés à la communication avec le personnel.</w:t>
      </w:r>
    </w:p>
    <w:p w14:paraId="5464C95A" w14:textId="77777777" w:rsidR="005074D2" w:rsidRPr="00603233" w:rsidRDefault="005074D2" w:rsidP="005074D2">
      <w:pPr>
        <w:ind w:right="-1"/>
        <w:jc w:val="both"/>
        <w:outlineLvl w:val="0"/>
        <w:rPr>
          <w:rFonts w:ascii="Arial" w:hAnsi="Arial" w:cs="Arial"/>
          <w:sz w:val="20"/>
          <w:szCs w:val="20"/>
        </w:rPr>
      </w:pPr>
    </w:p>
    <w:p w14:paraId="398D722A" w14:textId="3D44F297" w:rsidR="005074D2" w:rsidRPr="00603233" w:rsidRDefault="005074D2" w:rsidP="005074D2">
      <w:pPr>
        <w:ind w:right="-1"/>
        <w:jc w:val="both"/>
        <w:outlineLvl w:val="0"/>
        <w:rPr>
          <w:rFonts w:ascii="Arial" w:hAnsi="Arial" w:cs="Arial"/>
          <w:sz w:val="20"/>
          <w:szCs w:val="20"/>
        </w:rPr>
      </w:pPr>
      <w:r w:rsidRPr="00603233">
        <w:rPr>
          <w:rFonts w:ascii="Arial" w:hAnsi="Arial" w:cs="Arial"/>
          <w:sz w:val="20"/>
          <w:szCs w:val="20"/>
        </w:rPr>
        <w:t xml:space="preserve">Fait en </w:t>
      </w:r>
      <w:r w:rsidR="00603233">
        <w:rPr>
          <w:rFonts w:ascii="Arial" w:hAnsi="Arial" w:cs="Arial"/>
          <w:sz w:val="20"/>
          <w:szCs w:val="20"/>
        </w:rPr>
        <w:t>2</w:t>
      </w:r>
      <w:r w:rsidRPr="00603233">
        <w:rPr>
          <w:rFonts w:ascii="Arial" w:hAnsi="Arial" w:cs="Arial"/>
          <w:sz w:val="20"/>
          <w:szCs w:val="20"/>
        </w:rPr>
        <w:t xml:space="preserve"> exemplaires, à Montargis le 3 avril 2026.</w:t>
      </w:r>
    </w:p>
    <w:p w14:paraId="02618164" w14:textId="77777777" w:rsidR="005074D2" w:rsidRPr="00603233" w:rsidRDefault="005074D2" w:rsidP="005074D2">
      <w:pPr>
        <w:ind w:right="-1"/>
        <w:jc w:val="both"/>
        <w:rPr>
          <w:rFonts w:ascii="Arial" w:hAnsi="Arial" w:cs="Arial"/>
          <w:sz w:val="20"/>
          <w:szCs w:val="20"/>
        </w:rPr>
      </w:pPr>
    </w:p>
    <w:p w14:paraId="71AD7B6B" w14:textId="77777777" w:rsidR="005074D2" w:rsidRPr="0096288C" w:rsidRDefault="005074D2" w:rsidP="0096288C">
      <w:pPr>
        <w:pStyle w:val="Sansinterligne"/>
      </w:pPr>
    </w:p>
    <w:p w14:paraId="2764AA84" w14:textId="77777777" w:rsidR="005074D2" w:rsidRPr="00603233" w:rsidRDefault="005074D2" w:rsidP="005074D2">
      <w:pPr>
        <w:tabs>
          <w:tab w:val="left" w:pos="5812"/>
        </w:tabs>
        <w:ind w:right="-1"/>
        <w:jc w:val="both"/>
        <w:rPr>
          <w:rFonts w:ascii="Arial" w:hAnsi="Arial" w:cs="Arial"/>
          <w:sz w:val="20"/>
          <w:szCs w:val="20"/>
        </w:rPr>
      </w:pPr>
      <w:r w:rsidRPr="00603233">
        <w:rPr>
          <w:rFonts w:ascii="Arial" w:hAnsi="Arial" w:cs="Arial"/>
          <w:sz w:val="20"/>
          <w:szCs w:val="20"/>
        </w:rPr>
        <w:t>Pour l’entreprise</w:t>
      </w:r>
      <w:r w:rsidRPr="00603233">
        <w:rPr>
          <w:rFonts w:ascii="Arial" w:hAnsi="Arial" w:cs="Arial"/>
          <w:sz w:val="20"/>
          <w:szCs w:val="20"/>
        </w:rPr>
        <w:tab/>
        <w:t>Pour la CFDT</w:t>
      </w:r>
    </w:p>
    <w:p w14:paraId="270D1416" w14:textId="15A49D4D" w:rsidR="005074D2" w:rsidRPr="00603233" w:rsidRDefault="005074D2" w:rsidP="005074D2">
      <w:pPr>
        <w:tabs>
          <w:tab w:val="left" w:pos="5812"/>
        </w:tabs>
        <w:ind w:right="-1"/>
        <w:jc w:val="both"/>
        <w:rPr>
          <w:rFonts w:ascii="Arial" w:hAnsi="Arial" w:cs="Arial"/>
          <w:sz w:val="20"/>
          <w:szCs w:val="20"/>
        </w:rPr>
      </w:pPr>
      <w:r w:rsidRPr="00603233">
        <w:rPr>
          <w:rFonts w:ascii="Arial" w:hAnsi="Arial" w:cs="Arial"/>
          <w:sz w:val="20"/>
          <w:szCs w:val="20"/>
        </w:rPr>
        <w:tab/>
      </w:r>
    </w:p>
    <w:p w14:paraId="3BC85CB8" w14:textId="77777777" w:rsidR="005074D2" w:rsidRPr="00603233" w:rsidRDefault="005074D2" w:rsidP="005074D2">
      <w:pPr>
        <w:ind w:right="-1"/>
        <w:jc w:val="both"/>
        <w:rPr>
          <w:rFonts w:ascii="Arial" w:hAnsi="Arial" w:cs="Arial"/>
          <w:sz w:val="20"/>
          <w:szCs w:val="20"/>
        </w:rPr>
      </w:pPr>
    </w:p>
    <w:p w14:paraId="1099D8B0" w14:textId="77777777" w:rsidR="005074D2" w:rsidRPr="00603233" w:rsidRDefault="005074D2" w:rsidP="005074D2">
      <w:pPr>
        <w:tabs>
          <w:tab w:val="left" w:pos="5812"/>
        </w:tabs>
        <w:ind w:right="-1"/>
        <w:jc w:val="both"/>
        <w:rPr>
          <w:rFonts w:ascii="Arial" w:hAnsi="Arial" w:cs="Arial"/>
        </w:rPr>
      </w:pPr>
      <w:r w:rsidRPr="00603233">
        <w:rPr>
          <w:rFonts w:ascii="Arial" w:hAnsi="Arial" w:cs="Arial"/>
          <w:sz w:val="20"/>
          <w:szCs w:val="20"/>
        </w:rPr>
        <w:tab/>
      </w:r>
    </w:p>
    <w:p w14:paraId="0F4951E6" w14:textId="77777777" w:rsidR="005074D2" w:rsidRPr="00603233" w:rsidRDefault="005074D2" w:rsidP="005074D2">
      <w:pPr>
        <w:spacing w:after="100" w:afterAutospacing="1"/>
        <w:ind w:right="20"/>
        <w:contextualSpacing/>
        <w:rPr>
          <w:rFonts w:ascii="Arial" w:hAnsi="Arial" w:cs="Arial"/>
          <w:b/>
          <w:bCs/>
          <w:sz w:val="20"/>
          <w:szCs w:val="20"/>
        </w:rPr>
      </w:pPr>
    </w:p>
    <w:p w14:paraId="4EA3D161" w14:textId="77777777" w:rsidR="000213DC" w:rsidRPr="0096288C" w:rsidRDefault="000213DC" w:rsidP="0096288C"/>
    <w:bookmarkEnd w:id="1"/>
    <w:sectPr w:rsidR="000213DC" w:rsidRPr="0096288C" w:rsidSect="00307FDC">
      <w:headerReference w:type="default" r:id="rId8"/>
      <w:footerReference w:type="default" r:id="rId9"/>
      <w:headerReference w:type="first" r:id="rId10"/>
      <w:footerReference w:type="first" r:id="rId11"/>
      <w:pgSz w:w="11906" w:h="16838"/>
      <w:pgMar w:top="851" w:right="1417" w:bottom="1417" w:left="1417" w:header="426" w:footer="708" w:gutter="0"/>
      <w:pgNumType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DCB9B" w14:textId="77777777" w:rsidR="00FB2D5F" w:rsidRDefault="00FB2D5F" w:rsidP="00F36BBD">
      <w:r>
        <w:separator/>
      </w:r>
    </w:p>
  </w:endnote>
  <w:endnote w:type="continuationSeparator" w:id="0">
    <w:p w14:paraId="12822B84" w14:textId="77777777" w:rsidR="00FB2D5F" w:rsidRDefault="00FB2D5F" w:rsidP="00F3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vantGarde">
    <w:altName w:val="Century Gothic"/>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6306060"/>
      <w:docPartObj>
        <w:docPartGallery w:val="Page Numbers (Bottom of Page)"/>
        <w:docPartUnique/>
      </w:docPartObj>
    </w:sdtPr>
    <w:sdtEndPr/>
    <w:sdtContent>
      <w:sdt>
        <w:sdtPr>
          <w:id w:val="-850874561"/>
          <w:docPartObj>
            <w:docPartGallery w:val="Page Numbers (Top of Page)"/>
            <w:docPartUnique/>
          </w:docPartObj>
        </w:sdtPr>
        <w:sdtEndPr/>
        <w:sdtContent>
          <w:p w14:paraId="35DB5ACE" w14:textId="77777777" w:rsidR="003D3F48" w:rsidRDefault="003D3F48">
            <w:pPr>
              <w:pStyle w:val="Pieddepage"/>
              <w:jc w:val="right"/>
            </w:pPr>
            <w:r w:rsidRPr="00A81B21">
              <w:rPr>
                <w:rFonts w:ascii="Arial" w:hAnsi="Arial" w:cs="Arial"/>
                <w:color w:val="auto"/>
                <w:sz w:val="20"/>
                <w:szCs w:val="20"/>
              </w:rPr>
              <w:t xml:space="preserve">Page </w:t>
            </w:r>
            <w:r w:rsidRPr="00A81B21">
              <w:rPr>
                <w:rFonts w:ascii="Arial" w:hAnsi="Arial" w:cs="Arial"/>
                <w:b/>
                <w:bCs/>
                <w:color w:val="auto"/>
                <w:sz w:val="20"/>
                <w:szCs w:val="20"/>
              </w:rPr>
              <w:fldChar w:fldCharType="begin"/>
            </w:r>
            <w:r w:rsidRPr="00A81B21">
              <w:rPr>
                <w:rFonts w:ascii="Arial" w:hAnsi="Arial" w:cs="Arial"/>
                <w:b/>
                <w:bCs/>
                <w:color w:val="auto"/>
                <w:sz w:val="20"/>
                <w:szCs w:val="20"/>
              </w:rPr>
              <w:instrText>PAGE</w:instrText>
            </w:r>
            <w:r w:rsidRPr="00A81B21">
              <w:rPr>
                <w:rFonts w:ascii="Arial" w:hAnsi="Arial" w:cs="Arial"/>
                <w:b/>
                <w:bCs/>
                <w:color w:val="auto"/>
                <w:sz w:val="20"/>
                <w:szCs w:val="20"/>
              </w:rPr>
              <w:fldChar w:fldCharType="separate"/>
            </w:r>
            <w:r w:rsidRPr="00A81B21">
              <w:rPr>
                <w:rFonts w:ascii="Arial" w:hAnsi="Arial" w:cs="Arial"/>
                <w:b/>
                <w:bCs/>
                <w:color w:val="auto"/>
                <w:sz w:val="20"/>
                <w:szCs w:val="20"/>
              </w:rPr>
              <w:t>2</w:t>
            </w:r>
            <w:r w:rsidRPr="00A81B21">
              <w:rPr>
                <w:rFonts w:ascii="Arial" w:hAnsi="Arial" w:cs="Arial"/>
                <w:b/>
                <w:bCs/>
                <w:color w:val="auto"/>
                <w:sz w:val="20"/>
                <w:szCs w:val="20"/>
              </w:rPr>
              <w:fldChar w:fldCharType="end"/>
            </w:r>
            <w:r w:rsidRPr="00A81B21">
              <w:rPr>
                <w:rFonts w:ascii="Arial" w:hAnsi="Arial" w:cs="Arial"/>
                <w:color w:val="auto"/>
                <w:sz w:val="20"/>
                <w:szCs w:val="20"/>
              </w:rPr>
              <w:t xml:space="preserve"> sur </w:t>
            </w:r>
            <w:r w:rsidRPr="00A81B21">
              <w:rPr>
                <w:rFonts w:ascii="Arial" w:hAnsi="Arial" w:cs="Arial"/>
                <w:b/>
                <w:bCs/>
                <w:color w:val="auto"/>
                <w:sz w:val="20"/>
                <w:szCs w:val="20"/>
              </w:rPr>
              <w:fldChar w:fldCharType="begin"/>
            </w:r>
            <w:r w:rsidRPr="00A81B21">
              <w:rPr>
                <w:rFonts w:ascii="Arial" w:hAnsi="Arial" w:cs="Arial"/>
                <w:b/>
                <w:bCs/>
                <w:color w:val="auto"/>
                <w:sz w:val="20"/>
                <w:szCs w:val="20"/>
              </w:rPr>
              <w:instrText>NUMPAGES</w:instrText>
            </w:r>
            <w:r w:rsidRPr="00A81B21">
              <w:rPr>
                <w:rFonts w:ascii="Arial" w:hAnsi="Arial" w:cs="Arial"/>
                <w:b/>
                <w:bCs/>
                <w:color w:val="auto"/>
                <w:sz w:val="20"/>
                <w:szCs w:val="20"/>
              </w:rPr>
              <w:fldChar w:fldCharType="separate"/>
            </w:r>
            <w:r w:rsidRPr="00A81B21">
              <w:rPr>
                <w:rFonts w:ascii="Arial" w:hAnsi="Arial" w:cs="Arial"/>
                <w:b/>
                <w:bCs/>
                <w:color w:val="auto"/>
                <w:sz w:val="20"/>
                <w:szCs w:val="20"/>
              </w:rPr>
              <w:t>2</w:t>
            </w:r>
            <w:r w:rsidRPr="00A81B21">
              <w:rPr>
                <w:rFonts w:ascii="Arial" w:hAnsi="Arial" w:cs="Arial"/>
                <w:b/>
                <w:bCs/>
                <w:color w:val="auto"/>
                <w:sz w:val="20"/>
                <w:szCs w:val="20"/>
              </w:rPr>
              <w:fldChar w:fldCharType="end"/>
            </w:r>
          </w:p>
        </w:sdtContent>
      </w:sdt>
    </w:sdtContent>
  </w:sdt>
  <w:p w14:paraId="3B3755C6" w14:textId="77777777" w:rsidR="001B74DC" w:rsidRDefault="001B74D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82728"/>
      <w:docPartObj>
        <w:docPartGallery w:val="Page Numbers (Bottom of Page)"/>
        <w:docPartUnique/>
      </w:docPartObj>
    </w:sdtPr>
    <w:sdtEndPr/>
    <w:sdtContent>
      <w:sdt>
        <w:sdtPr>
          <w:id w:val="-1769616900"/>
          <w:docPartObj>
            <w:docPartGallery w:val="Page Numbers (Top of Page)"/>
            <w:docPartUnique/>
          </w:docPartObj>
        </w:sdtPr>
        <w:sdtEndPr/>
        <w:sdtContent>
          <w:p w14:paraId="70D226DE" w14:textId="282DC1EB" w:rsidR="00A81B21" w:rsidRDefault="00A81B21">
            <w:pPr>
              <w:pStyle w:val="Pieddepage"/>
              <w:jc w:val="right"/>
            </w:pPr>
            <w:r>
              <w:t xml:space="preserve">Page </w:t>
            </w:r>
            <w:r>
              <w:rPr>
                <w:b/>
                <w:bCs/>
              </w:rPr>
              <w:fldChar w:fldCharType="begin"/>
            </w:r>
            <w:r>
              <w:rPr>
                <w:b/>
                <w:bCs/>
              </w:rPr>
              <w:instrText>PAGE</w:instrText>
            </w:r>
            <w:r>
              <w:rPr>
                <w:b/>
                <w:bCs/>
              </w:rPr>
              <w:fldChar w:fldCharType="separate"/>
            </w:r>
            <w:r>
              <w:rPr>
                <w:b/>
                <w:bCs/>
              </w:rPr>
              <w:t>2</w:t>
            </w:r>
            <w:r>
              <w:rPr>
                <w:b/>
                <w:bCs/>
              </w:rPr>
              <w:fldChar w:fldCharType="end"/>
            </w:r>
            <w:r>
              <w:t xml:space="preserve"> sur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67EF3802" w14:textId="2A0DDC88" w:rsidR="001B74DC" w:rsidRDefault="001B74D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77450" w14:textId="77777777" w:rsidR="00FB2D5F" w:rsidRDefault="00FB2D5F" w:rsidP="00F36BBD">
      <w:r>
        <w:separator/>
      </w:r>
    </w:p>
  </w:footnote>
  <w:footnote w:type="continuationSeparator" w:id="0">
    <w:p w14:paraId="0567B7D2" w14:textId="77777777" w:rsidR="00FB2D5F" w:rsidRDefault="00FB2D5F" w:rsidP="00F3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96469" w14:textId="1C0F465E" w:rsidR="00747CCC" w:rsidRDefault="00747CCC" w:rsidP="00747CCC">
    <w:pPr>
      <w:pStyle w:val="En-tte"/>
    </w:pPr>
    <w:r w:rsidRPr="00386DBD">
      <w:rPr>
        <w:rFonts w:ascii="Arial" w:hAnsi="Arial" w:cs="Arial"/>
        <w:bCs/>
        <w:noProof/>
        <w:sz w:val="36"/>
        <w:szCs w:val="36"/>
      </w:rPr>
      <w:drawing>
        <wp:inline distT="0" distB="0" distL="0" distR="0" wp14:anchorId="51D1FD90" wp14:editId="110B4843">
          <wp:extent cx="2133600" cy="653415"/>
          <wp:effectExtent l="0" t="0" r="0" b="0"/>
          <wp:docPr id="1351745298" name="Image 2"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745298" name="Image 2" descr="Une image contenant texte, Police, logo, Graphique&#10;&#10;Le contenu généré par l’IA peut être incorrect."/>
                  <pic:cNvPicPr>
                    <a:picLocks noChangeAspect="1" noChangeArrowheads="1"/>
                  </pic:cNvPicPr>
                </pic:nvPicPr>
                <pic:blipFill>
                  <a:blip r:embed="rId1">
                    <a:extLst>
                      <a:ext uri="{28A0092B-C50C-407E-A947-70E740481C1C}">
                        <a14:useLocalDpi xmlns:a14="http://schemas.microsoft.com/office/drawing/2010/main" val="0"/>
                      </a:ext>
                    </a:extLst>
                  </a:blip>
                  <a:srcRect r="1321" b="4225"/>
                  <a:stretch>
                    <a:fillRect/>
                  </a:stretch>
                </pic:blipFill>
                <pic:spPr bwMode="auto">
                  <a:xfrm>
                    <a:off x="0" y="0"/>
                    <a:ext cx="2133600" cy="653415"/>
                  </a:xfrm>
                  <a:prstGeom prst="rect">
                    <a:avLst/>
                  </a:prstGeom>
                  <a:noFill/>
                  <a:ln>
                    <a:noFill/>
                  </a:ln>
                </pic:spPr>
              </pic:pic>
            </a:graphicData>
          </a:graphic>
        </wp:inline>
      </w:drawing>
    </w:r>
  </w:p>
  <w:p w14:paraId="026C9B79" w14:textId="43F61009" w:rsidR="001B74DC" w:rsidRPr="00F11615" w:rsidRDefault="001B74DC" w:rsidP="00F11615">
    <w:pPr>
      <w:pStyle w:val="En-tte"/>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7E45A" w14:textId="5B6A8CCA" w:rsidR="00747CCC" w:rsidRDefault="00747CCC" w:rsidP="00747CCC">
    <w:pPr>
      <w:pStyle w:val="En-tte"/>
    </w:pPr>
    <w:r w:rsidRPr="00386DBD">
      <w:rPr>
        <w:rFonts w:ascii="Arial" w:hAnsi="Arial" w:cs="Arial"/>
        <w:bCs/>
        <w:noProof/>
        <w:sz w:val="36"/>
        <w:szCs w:val="36"/>
      </w:rPr>
      <w:drawing>
        <wp:inline distT="0" distB="0" distL="0" distR="0" wp14:anchorId="5FF6903A" wp14:editId="21A7F887">
          <wp:extent cx="2133600" cy="653415"/>
          <wp:effectExtent l="0" t="0" r="0" b="0"/>
          <wp:docPr id="2111649689" name="Image 1"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649689" name="Image 1" descr="Une image contenant texte, Police, logo, Graphique&#10;&#10;Le contenu généré par l’IA peut être incorrect."/>
                  <pic:cNvPicPr>
                    <a:picLocks noChangeAspect="1" noChangeArrowheads="1"/>
                  </pic:cNvPicPr>
                </pic:nvPicPr>
                <pic:blipFill>
                  <a:blip r:embed="rId1">
                    <a:extLst>
                      <a:ext uri="{28A0092B-C50C-407E-A947-70E740481C1C}">
                        <a14:useLocalDpi xmlns:a14="http://schemas.microsoft.com/office/drawing/2010/main" val="0"/>
                      </a:ext>
                    </a:extLst>
                  </a:blip>
                  <a:srcRect r="1321" b="4225"/>
                  <a:stretch>
                    <a:fillRect/>
                  </a:stretch>
                </pic:blipFill>
                <pic:spPr bwMode="auto">
                  <a:xfrm>
                    <a:off x="0" y="0"/>
                    <a:ext cx="2133600" cy="653415"/>
                  </a:xfrm>
                  <a:prstGeom prst="rect">
                    <a:avLst/>
                  </a:prstGeom>
                  <a:noFill/>
                  <a:ln>
                    <a:noFill/>
                  </a:ln>
                </pic:spPr>
              </pic:pic>
            </a:graphicData>
          </a:graphic>
        </wp:inline>
      </w:drawing>
    </w:r>
  </w:p>
  <w:p w14:paraId="09266C6D" w14:textId="56FC3573" w:rsidR="001B74DC" w:rsidRPr="00747CCC" w:rsidRDefault="001B74DC" w:rsidP="00747CC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5456D"/>
    <w:multiLevelType w:val="hybridMultilevel"/>
    <w:tmpl w:val="FE189C74"/>
    <w:lvl w:ilvl="0" w:tplc="B1A6D6A4">
      <w:start w:val="2"/>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4D70E77"/>
    <w:multiLevelType w:val="hybridMultilevel"/>
    <w:tmpl w:val="5810B8C8"/>
    <w:lvl w:ilvl="0" w:tplc="58307C18">
      <w:start w:val="1"/>
      <w:numFmt w:val="bullet"/>
      <w:lvlText w:val="-"/>
      <w:lvlJc w:val="left"/>
      <w:pPr>
        <w:ind w:left="1068" w:hanging="360"/>
      </w:pPr>
      <w:rPr>
        <w:rFonts w:ascii="Verdana" w:eastAsia="Times New Roman" w:hAnsi="Verdana"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 w15:restartNumberingAfterBreak="0">
    <w:nsid w:val="2976598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E544A78"/>
    <w:multiLevelType w:val="hybridMultilevel"/>
    <w:tmpl w:val="3CCCC9BE"/>
    <w:lvl w:ilvl="0" w:tplc="040C0001">
      <w:start w:val="1"/>
      <w:numFmt w:val="bullet"/>
      <w:lvlText w:val=""/>
      <w:lvlJc w:val="left"/>
      <w:pPr>
        <w:ind w:left="760" w:hanging="360"/>
      </w:pPr>
      <w:rPr>
        <w:rFonts w:ascii="Symbol" w:hAnsi="Symbol" w:hint="default"/>
      </w:rPr>
    </w:lvl>
    <w:lvl w:ilvl="1" w:tplc="040C0003" w:tentative="1">
      <w:start w:val="1"/>
      <w:numFmt w:val="bullet"/>
      <w:lvlText w:val="o"/>
      <w:lvlJc w:val="left"/>
      <w:pPr>
        <w:ind w:left="1480" w:hanging="360"/>
      </w:pPr>
      <w:rPr>
        <w:rFonts w:ascii="Courier New" w:hAnsi="Courier New" w:cs="Courier New" w:hint="default"/>
      </w:rPr>
    </w:lvl>
    <w:lvl w:ilvl="2" w:tplc="040C0005" w:tentative="1">
      <w:start w:val="1"/>
      <w:numFmt w:val="bullet"/>
      <w:lvlText w:val=""/>
      <w:lvlJc w:val="left"/>
      <w:pPr>
        <w:ind w:left="2200" w:hanging="360"/>
      </w:pPr>
      <w:rPr>
        <w:rFonts w:ascii="Wingdings" w:hAnsi="Wingdings" w:hint="default"/>
      </w:rPr>
    </w:lvl>
    <w:lvl w:ilvl="3" w:tplc="040C0001" w:tentative="1">
      <w:start w:val="1"/>
      <w:numFmt w:val="bullet"/>
      <w:lvlText w:val=""/>
      <w:lvlJc w:val="left"/>
      <w:pPr>
        <w:ind w:left="2920" w:hanging="360"/>
      </w:pPr>
      <w:rPr>
        <w:rFonts w:ascii="Symbol" w:hAnsi="Symbol" w:hint="default"/>
      </w:rPr>
    </w:lvl>
    <w:lvl w:ilvl="4" w:tplc="040C0003" w:tentative="1">
      <w:start w:val="1"/>
      <w:numFmt w:val="bullet"/>
      <w:lvlText w:val="o"/>
      <w:lvlJc w:val="left"/>
      <w:pPr>
        <w:ind w:left="3640" w:hanging="360"/>
      </w:pPr>
      <w:rPr>
        <w:rFonts w:ascii="Courier New" w:hAnsi="Courier New" w:cs="Courier New" w:hint="default"/>
      </w:rPr>
    </w:lvl>
    <w:lvl w:ilvl="5" w:tplc="040C0005" w:tentative="1">
      <w:start w:val="1"/>
      <w:numFmt w:val="bullet"/>
      <w:lvlText w:val=""/>
      <w:lvlJc w:val="left"/>
      <w:pPr>
        <w:ind w:left="4360" w:hanging="360"/>
      </w:pPr>
      <w:rPr>
        <w:rFonts w:ascii="Wingdings" w:hAnsi="Wingdings" w:hint="default"/>
      </w:rPr>
    </w:lvl>
    <w:lvl w:ilvl="6" w:tplc="040C0001" w:tentative="1">
      <w:start w:val="1"/>
      <w:numFmt w:val="bullet"/>
      <w:lvlText w:val=""/>
      <w:lvlJc w:val="left"/>
      <w:pPr>
        <w:ind w:left="5080" w:hanging="360"/>
      </w:pPr>
      <w:rPr>
        <w:rFonts w:ascii="Symbol" w:hAnsi="Symbol" w:hint="default"/>
      </w:rPr>
    </w:lvl>
    <w:lvl w:ilvl="7" w:tplc="040C0003" w:tentative="1">
      <w:start w:val="1"/>
      <w:numFmt w:val="bullet"/>
      <w:lvlText w:val="o"/>
      <w:lvlJc w:val="left"/>
      <w:pPr>
        <w:ind w:left="5800" w:hanging="360"/>
      </w:pPr>
      <w:rPr>
        <w:rFonts w:ascii="Courier New" w:hAnsi="Courier New" w:cs="Courier New" w:hint="default"/>
      </w:rPr>
    </w:lvl>
    <w:lvl w:ilvl="8" w:tplc="040C0005" w:tentative="1">
      <w:start w:val="1"/>
      <w:numFmt w:val="bullet"/>
      <w:lvlText w:val=""/>
      <w:lvlJc w:val="left"/>
      <w:pPr>
        <w:ind w:left="6520" w:hanging="360"/>
      </w:pPr>
      <w:rPr>
        <w:rFonts w:ascii="Wingdings" w:hAnsi="Wingdings" w:hint="default"/>
      </w:rPr>
    </w:lvl>
  </w:abstractNum>
  <w:abstractNum w:abstractNumId="4" w15:restartNumberingAfterBreak="0">
    <w:nsid w:val="4AC818F7"/>
    <w:multiLevelType w:val="hybridMultilevel"/>
    <w:tmpl w:val="32323004"/>
    <w:lvl w:ilvl="0" w:tplc="86D4FF84">
      <w:start w:val="2"/>
      <w:numFmt w:val="bullet"/>
      <w:lvlText w:val="-"/>
      <w:lvlJc w:val="left"/>
      <w:pPr>
        <w:ind w:left="400" w:hanging="360"/>
      </w:pPr>
      <w:rPr>
        <w:rFonts w:ascii="Arial" w:eastAsia="Arial" w:hAnsi="Arial" w:cs="Arial" w:hint="default"/>
      </w:rPr>
    </w:lvl>
    <w:lvl w:ilvl="1" w:tplc="040C0003" w:tentative="1">
      <w:start w:val="1"/>
      <w:numFmt w:val="bullet"/>
      <w:lvlText w:val="o"/>
      <w:lvlJc w:val="left"/>
      <w:pPr>
        <w:ind w:left="1120" w:hanging="360"/>
      </w:pPr>
      <w:rPr>
        <w:rFonts w:ascii="Courier New" w:hAnsi="Courier New" w:cs="Courier New" w:hint="default"/>
      </w:rPr>
    </w:lvl>
    <w:lvl w:ilvl="2" w:tplc="040C0005" w:tentative="1">
      <w:start w:val="1"/>
      <w:numFmt w:val="bullet"/>
      <w:lvlText w:val=""/>
      <w:lvlJc w:val="left"/>
      <w:pPr>
        <w:ind w:left="1840" w:hanging="360"/>
      </w:pPr>
      <w:rPr>
        <w:rFonts w:ascii="Wingdings" w:hAnsi="Wingdings" w:hint="default"/>
      </w:rPr>
    </w:lvl>
    <w:lvl w:ilvl="3" w:tplc="040C0001" w:tentative="1">
      <w:start w:val="1"/>
      <w:numFmt w:val="bullet"/>
      <w:lvlText w:val=""/>
      <w:lvlJc w:val="left"/>
      <w:pPr>
        <w:ind w:left="2560" w:hanging="360"/>
      </w:pPr>
      <w:rPr>
        <w:rFonts w:ascii="Symbol" w:hAnsi="Symbol" w:hint="default"/>
      </w:rPr>
    </w:lvl>
    <w:lvl w:ilvl="4" w:tplc="040C0003" w:tentative="1">
      <w:start w:val="1"/>
      <w:numFmt w:val="bullet"/>
      <w:lvlText w:val="o"/>
      <w:lvlJc w:val="left"/>
      <w:pPr>
        <w:ind w:left="3280" w:hanging="360"/>
      </w:pPr>
      <w:rPr>
        <w:rFonts w:ascii="Courier New" w:hAnsi="Courier New" w:cs="Courier New" w:hint="default"/>
      </w:rPr>
    </w:lvl>
    <w:lvl w:ilvl="5" w:tplc="040C0005" w:tentative="1">
      <w:start w:val="1"/>
      <w:numFmt w:val="bullet"/>
      <w:lvlText w:val=""/>
      <w:lvlJc w:val="left"/>
      <w:pPr>
        <w:ind w:left="4000" w:hanging="360"/>
      </w:pPr>
      <w:rPr>
        <w:rFonts w:ascii="Wingdings" w:hAnsi="Wingdings" w:hint="default"/>
      </w:rPr>
    </w:lvl>
    <w:lvl w:ilvl="6" w:tplc="040C0001" w:tentative="1">
      <w:start w:val="1"/>
      <w:numFmt w:val="bullet"/>
      <w:lvlText w:val=""/>
      <w:lvlJc w:val="left"/>
      <w:pPr>
        <w:ind w:left="4720" w:hanging="360"/>
      </w:pPr>
      <w:rPr>
        <w:rFonts w:ascii="Symbol" w:hAnsi="Symbol" w:hint="default"/>
      </w:rPr>
    </w:lvl>
    <w:lvl w:ilvl="7" w:tplc="040C0003" w:tentative="1">
      <w:start w:val="1"/>
      <w:numFmt w:val="bullet"/>
      <w:lvlText w:val="o"/>
      <w:lvlJc w:val="left"/>
      <w:pPr>
        <w:ind w:left="5440" w:hanging="360"/>
      </w:pPr>
      <w:rPr>
        <w:rFonts w:ascii="Courier New" w:hAnsi="Courier New" w:cs="Courier New" w:hint="default"/>
      </w:rPr>
    </w:lvl>
    <w:lvl w:ilvl="8" w:tplc="040C0005" w:tentative="1">
      <w:start w:val="1"/>
      <w:numFmt w:val="bullet"/>
      <w:lvlText w:val=""/>
      <w:lvlJc w:val="left"/>
      <w:pPr>
        <w:ind w:left="6160" w:hanging="360"/>
      </w:pPr>
      <w:rPr>
        <w:rFonts w:ascii="Wingdings" w:hAnsi="Wingdings" w:hint="default"/>
      </w:rPr>
    </w:lvl>
  </w:abstractNum>
  <w:abstractNum w:abstractNumId="5" w15:restartNumberingAfterBreak="0">
    <w:nsid w:val="536059E4"/>
    <w:multiLevelType w:val="hybridMultilevel"/>
    <w:tmpl w:val="8920FDB8"/>
    <w:lvl w:ilvl="0" w:tplc="040C0001">
      <w:start w:val="1"/>
      <w:numFmt w:val="bullet"/>
      <w:lvlText w:val=""/>
      <w:lvlJc w:val="left"/>
      <w:pPr>
        <w:ind w:left="740" w:hanging="360"/>
      </w:pPr>
      <w:rPr>
        <w:rFonts w:ascii="Symbol" w:hAnsi="Symbo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6" w15:restartNumberingAfterBreak="0">
    <w:nsid w:val="5ABA6C60"/>
    <w:multiLevelType w:val="hybridMultilevel"/>
    <w:tmpl w:val="972284E4"/>
    <w:lvl w:ilvl="0" w:tplc="E386352A">
      <w:numFmt w:val="bullet"/>
      <w:lvlText w:val="-"/>
      <w:lvlJc w:val="left"/>
      <w:pPr>
        <w:ind w:left="425" w:hanging="360"/>
      </w:pPr>
      <w:rPr>
        <w:rFonts w:ascii="Arial" w:eastAsia="Arial" w:hAnsi="Arial" w:cs="Aria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7" w15:restartNumberingAfterBreak="0">
    <w:nsid w:val="67707532"/>
    <w:multiLevelType w:val="multilevel"/>
    <w:tmpl w:val="8AAA0B52"/>
    <w:lvl w:ilvl="0">
      <w:start w:val="1"/>
      <w:numFmt w:val="bullet"/>
      <w:lvlText w:val="-"/>
      <w:lvlJc w:val="left"/>
      <w:rPr>
        <w:rFonts w:ascii="Arial" w:eastAsia="Arial" w:hAnsi="Arial" w:cs="Arial"/>
        <w:b/>
        <w:bCs/>
        <w:i w:val="0"/>
        <w:iCs w:val="0"/>
        <w:smallCaps w:val="0"/>
        <w:strike w:val="0"/>
        <w:color w:val="000000"/>
        <w:spacing w:val="0"/>
        <w:w w:val="100"/>
        <w:position w:val="0"/>
        <w:sz w:val="23"/>
        <w:szCs w:val="23"/>
        <w:u w:val="none"/>
        <w:lang w:val="fr-FR" w:eastAsia="fr-FR" w:bidi="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7FB66C1"/>
    <w:multiLevelType w:val="hybridMultilevel"/>
    <w:tmpl w:val="E926D3B6"/>
    <w:lvl w:ilvl="0" w:tplc="040C0001">
      <w:start w:val="1"/>
      <w:numFmt w:val="bullet"/>
      <w:lvlText w:val=""/>
      <w:lvlJc w:val="left"/>
      <w:pPr>
        <w:ind w:left="760" w:hanging="360"/>
      </w:pPr>
      <w:rPr>
        <w:rFonts w:ascii="Symbol" w:hAnsi="Symbol" w:hint="default"/>
      </w:rPr>
    </w:lvl>
    <w:lvl w:ilvl="1" w:tplc="040C0003" w:tentative="1">
      <w:start w:val="1"/>
      <w:numFmt w:val="bullet"/>
      <w:lvlText w:val="o"/>
      <w:lvlJc w:val="left"/>
      <w:pPr>
        <w:ind w:left="1480" w:hanging="360"/>
      </w:pPr>
      <w:rPr>
        <w:rFonts w:ascii="Courier New" w:hAnsi="Courier New" w:cs="Courier New" w:hint="default"/>
      </w:rPr>
    </w:lvl>
    <w:lvl w:ilvl="2" w:tplc="040C0005" w:tentative="1">
      <w:start w:val="1"/>
      <w:numFmt w:val="bullet"/>
      <w:lvlText w:val=""/>
      <w:lvlJc w:val="left"/>
      <w:pPr>
        <w:ind w:left="2200" w:hanging="360"/>
      </w:pPr>
      <w:rPr>
        <w:rFonts w:ascii="Wingdings" w:hAnsi="Wingdings" w:hint="default"/>
      </w:rPr>
    </w:lvl>
    <w:lvl w:ilvl="3" w:tplc="040C0001" w:tentative="1">
      <w:start w:val="1"/>
      <w:numFmt w:val="bullet"/>
      <w:lvlText w:val=""/>
      <w:lvlJc w:val="left"/>
      <w:pPr>
        <w:ind w:left="2920" w:hanging="360"/>
      </w:pPr>
      <w:rPr>
        <w:rFonts w:ascii="Symbol" w:hAnsi="Symbol" w:hint="default"/>
      </w:rPr>
    </w:lvl>
    <w:lvl w:ilvl="4" w:tplc="040C0003" w:tentative="1">
      <w:start w:val="1"/>
      <w:numFmt w:val="bullet"/>
      <w:lvlText w:val="o"/>
      <w:lvlJc w:val="left"/>
      <w:pPr>
        <w:ind w:left="3640" w:hanging="360"/>
      </w:pPr>
      <w:rPr>
        <w:rFonts w:ascii="Courier New" w:hAnsi="Courier New" w:cs="Courier New" w:hint="default"/>
      </w:rPr>
    </w:lvl>
    <w:lvl w:ilvl="5" w:tplc="040C0005" w:tentative="1">
      <w:start w:val="1"/>
      <w:numFmt w:val="bullet"/>
      <w:lvlText w:val=""/>
      <w:lvlJc w:val="left"/>
      <w:pPr>
        <w:ind w:left="4360" w:hanging="360"/>
      </w:pPr>
      <w:rPr>
        <w:rFonts w:ascii="Wingdings" w:hAnsi="Wingdings" w:hint="default"/>
      </w:rPr>
    </w:lvl>
    <w:lvl w:ilvl="6" w:tplc="040C0001" w:tentative="1">
      <w:start w:val="1"/>
      <w:numFmt w:val="bullet"/>
      <w:lvlText w:val=""/>
      <w:lvlJc w:val="left"/>
      <w:pPr>
        <w:ind w:left="5080" w:hanging="360"/>
      </w:pPr>
      <w:rPr>
        <w:rFonts w:ascii="Symbol" w:hAnsi="Symbol" w:hint="default"/>
      </w:rPr>
    </w:lvl>
    <w:lvl w:ilvl="7" w:tplc="040C0003" w:tentative="1">
      <w:start w:val="1"/>
      <w:numFmt w:val="bullet"/>
      <w:lvlText w:val="o"/>
      <w:lvlJc w:val="left"/>
      <w:pPr>
        <w:ind w:left="5800" w:hanging="360"/>
      </w:pPr>
      <w:rPr>
        <w:rFonts w:ascii="Courier New" w:hAnsi="Courier New" w:cs="Courier New" w:hint="default"/>
      </w:rPr>
    </w:lvl>
    <w:lvl w:ilvl="8" w:tplc="040C0005" w:tentative="1">
      <w:start w:val="1"/>
      <w:numFmt w:val="bullet"/>
      <w:lvlText w:val=""/>
      <w:lvlJc w:val="left"/>
      <w:pPr>
        <w:ind w:left="6520" w:hanging="360"/>
      </w:pPr>
      <w:rPr>
        <w:rFonts w:ascii="Wingdings" w:hAnsi="Wingdings" w:hint="default"/>
      </w:rPr>
    </w:lvl>
  </w:abstractNum>
  <w:num w:numId="1" w16cid:durableId="1911386516">
    <w:abstractNumId w:val="6"/>
  </w:num>
  <w:num w:numId="2" w16cid:durableId="1755009690">
    <w:abstractNumId w:val="7"/>
  </w:num>
  <w:num w:numId="3" w16cid:durableId="1477990707">
    <w:abstractNumId w:val="5"/>
  </w:num>
  <w:num w:numId="4" w16cid:durableId="305353494">
    <w:abstractNumId w:val="3"/>
  </w:num>
  <w:num w:numId="5" w16cid:durableId="1185288967">
    <w:abstractNumId w:val="2"/>
  </w:num>
  <w:num w:numId="6" w16cid:durableId="1655256126">
    <w:abstractNumId w:val="8"/>
  </w:num>
  <w:num w:numId="7" w16cid:durableId="1363552567">
    <w:abstractNumId w:val="0"/>
  </w:num>
  <w:num w:numId="8" w16cid:durableId="531722464">
    <w:abstractNumId w:val="1"/>
  </w:num>
  <w:num w:numId="9" w16cid:durableId="13542640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BBD"/>
    <w:rsid w:val="000213DC"/>
    <w:rsid w:val="00030FBD"/>
    <w:rsid w:val="0003577E"/>
    <w:rsid w:val="00041FA0"/>
    <w:rsid w:val="00042C40"/>
    <w:rsid w:val="00046A35"/>
    <w:rsid w:val="0007626C"/>
    <w:rsid w:val="0008163D"/>
    <w:rsid w:val="0009058F"/>
    <w:rsid w:val="000B5C80"/>
    <w:rsid w:val="000B680E"/>
    <w:rsid w:val="000C0CBA"/>
    <w:rsid w:val="000C54BA"/>
    <w:rsid w:val="000D7432"/>
    <w:rsid w:val="00110EC8"/>
    <w:rsid w:val="00121A9D"/>
    <w:rsid w:val="001503B9"/>
    <w:rsid w:val="00184A68"/>
    <w:rsid w:val="0018515A"/>
    <w:rsid w:val="00185261"/>
    <w:rsid w:val="001B74DC"/>
    <w:rsid w:val="001C4055"/>
    <w:rsid w:val="001E2077"/>
    <w:rsid w:val="00275EDF"/>
    <w:rsid w:val="00307FDC"/>
    <w:rsid w:val="00340FE8"/>
    <w:rsid w:val="003537F7"/>
    <w:rsid w:val="00396AAE"/>
    <w:rsid w:val="003A5C99"/>
    <w:rsid w:val="003D3F48"/>
    <w:rsid w:val="0040533C"/>
    <w:rsid w:val="004108F4"/>
    <w:rsid w:val="004220EA"/>
    <w:rsid w:val="004315FA"/>
    <w:rsid w:val="00436B0A"/>
    <w:rsid w:val="004547C8"/>
    <w:rsid w:val="00465FE1"/>
    <w:rsid w:val="004B2770"/>
    <w:rsid w:val="004F6657"/>
    <w:rsid w:val="005074D2"/>
    <w:rsid w:val="0055291A"/>
    <w:rsid w:val="00581FAE"/>
    <w:rsid w:val="00591F8D"/>
    <w:rsid w:val="005C4634"/>
    <w:rsid w:val="005D0CD9"/>
    <w:rsid w:val="00603233"/>
    <w:rsid w:val="006137DD"/>
    <w:rsid w:val="00695EBF"/>
    <w:rsid w:val="006B4A66"/>
    <w:rsid w:val="006D54A6"/>
    <w:rsid w:val="006F416A"/>
    <w:rsid w:val="00725EEF"/>
    <w:rsid w:val="00747CCC"/>
    <w:rsid w:val="00764AFD"/>
    <w:rsid w:val="00766287"/>
    <w:rsid w:val="007672C2"/>
    <w:rsid w:val="008113AE"/>
    <w:rsid w:val="00825D4E"/>
    <w:rsid w:val="00844CAD"/>
    <w:rsid w:val="0085685E"/>
    <w:rsid w:val="00856EB9"/>
    <w:rsid w:val="008A3C0B"/>
    <w:rsid w:val="008C0A4F"/>
    <w:rsid w:val="009024B7"/>
    <w:rsid w:val="00903515"/>
    <w:rsid w:val="00951F55"/>
    <w:rsid w:val="00955330"/>
    <w:rsid w:val="0096288C"/>
    <w:rsid w:val="009E09E6"/>
    <w:rsid w:val="00A02549"/>
    <w:rsid w:val="00A51AAE"/>
    <w:rsid w:val="00A76DA2"/>
    <w:rsid w:val="00A81B21"/>
    <w:rsid w:val="00AC6ECE"/>
    <w:rsid w:val="00AD2F59"/>
    <w:rsid w:val="00B37663"/>
    <w:rsid w:val="00C07C04"/>
    <w:rsid w:val="00C168D8"/>
    <w:rsid w:val="00C27104"/>
    <w:rsid w:val="00C60112"/>
    <w:rsid w:val="00C76AB2"/>
    <w:rsid w:val="00CA04F7"/>
    <w:rsid w:val="00CD7141"/>
    <w:rsid w:val="00D51CF0"/>
    <w:rsid w:val="00D51D56"/>
    <w:rsid w:val="00DC1EAC"/>
    <w:rsid w:val="00E451A5"/>
    <w:rsid w:val="00E64974"/>
    <w:rsid w:val="00E838A4"/>
    <w:rsid w:val="00E83FEC"/>
    <w:rsid w:val="00EC01C6"/>
    <w:rsid w:val="00EC6E45"/>
    <w:rsid w:val="00EF31C4"/>
    <w:rsid w:val="00F0064A"/>
    <w:rsid w:val="00F11615"/>
    <w:rsid w:val="00F36BBD"/>
    <w:rsid w:val="00F45EC4"/>
    <w:rsid w:val="00F46BD2"/>
    <w:rsid w:val="00FB2D5F"/>
    <w:rsid w:val="00FC2F5C"/>
    <w:rsid w:val="00FE4A6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2D4BC20"/>
  <w15:docId w15:val="{9AD512A2-F391-4176-852D-F0A80ACC8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36B0A"/>
    <w:pPr>
      <w:widowControl w:val="0"/>
      <w:spacing w:after="0" w:line="240" w:lineRule="auto"/>
    </w:pPr>
    <w:rPr>
      <w:rFonts w:ascii="Times New Roman" w:eastAsia="Times New Roman" w:hAnsi="Times New Roman" w:cs="Times New Roman"/>
      <w:color w:val="000000"/>
      <w:sz w:val="24"/>
      <w:szCs w:val="24"/>
      <w:lang w:eastAsia="fr-FR" w:bidi="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F36BBD"/>
    <w:pPr>
      <w:tabs>
        <w:tab w:val="center" w:pos="4536"/>
        <w:tab w:val="right" w:pos="9072"/>
      </w:tabs>
    </w:pPr>
  </w:style>
  <w:style w:type="character" w:customStyle="1" w:styleId="En-tteCar">
    <w:name w:val="En-tête Car"/>
    <w:basedOn w:val="Policepardfaut"/>
    <w:link w:val="En-tte"/>
    <w:uiPriority w:val="99"/>
    <w:rsid w:val="00F36BBD"/>
  </w:style>
  <w:style w:type="paragraph" w:styleId="Pieddepage">
    <w:name w:val="footer"/>
    <w:basedOn w:val="Normal"/>
    <w:link w:val="PieddepageCar"/>
    <w:uiPriority w:val="99"/>
    <w:unhideWhenUsed/>
    <w:rsid w:val="00F36BBD"/>
    <w:pPr>
      <w:tabs>
        <w:tab w:val="center" w:pos="4536"/>
        <w:tab w:val="right" w:pos="9072"/>
      </w:tabs>
    </w:pPr>
  </w:style>
  <w:style w:type="character" w:customStyle="1" w:styleId="PieddepageCar">
    <w:name w:val="Pied de page Car"/>
    <w:basedOn w:val="Policepardfaut"/>
    <w:link w:val="Pieddepage"/>
    <w:uiPriority w:val="99"/>
    <w:rsid w:val="00F36BBD"/>
  </w:style>
  <w:style w:type="character" w:styleId="Lienhypertexte">
    <w:name w:val="Hyperlink"/>
    <w:basedOn w:val="Policepardfaut"/>
    <w:uiPriority w:val="99"/>
    <w:unhideWhenUsed/>
    <w:rsid w:val="00F36BBD"/>
    <w:rPr>
      <w:color w:val="0563C1" w:themeColor="hyperlink"/>
      <w:u w:val="single"/>
    </w:rPr>
  </w:style>
  <w:style w:type="paragraph" w:styleId="Textedebulles">
    <w:name w:val="Balloon Text"/>
    <w:basedOn w:val="Normal"/>
    <w:link w:val="TextedebullesCar"/>
    <w:uiPriority w:val="99"/>
    <w:semiHidden/>
    <w:unhideWhenUsed/>
    <w:rsid w:val="0009058F"/>
    <w:rPr>
      <w:rFonts w:ascii="Tahoma" w:hAnsi="Tahoma" w:cs="Tahoma"/>
      <w:sz w:val="16"/>
      <w:szCs w:val="16"/>
    </w:rPr>
  </w:style>
  <w:style w:type="character" w:customStyle="1" w:styleId="TextedebullesCar">
    <w:name w:val="Texte de bulles Car"/>
    <w:basedOn w:val="Policepardfaut"/>
    <w:link w:val="Textedebulles"/>
    <w:uiPriority w:val="99"/>
    <w:semiHidden/>
    <w:rsid w:val="0009058F"/>
    <w:rPr>
      <w:rFonts w:ascii="Tahoma" w:hAnsi="Tahoma" w:cs="Tahoma"/>
      <w:sz w:val="16"/>
      <w:szCs w:val="16"/>
    </w:rPr>
  </w:style>
  <w:style w:type="paragraph" w:styleId="Corpsdetexte">
    <w:name w:val="Body Text"/>
    <w:basedOn w:val="Normal"/>
    <w:link w:val="CorpsdetexteCar"/>
    <w:rsid w:val="00121A9D"/>
    <w:pPr>
      <w:keepLines/>
      <w:spacing w:before="240" w:after="120"/>
      <w:jc w:val="both"/>
    </w:pPr>
    <w:rPr>
      <w:rFonts w:ascii="AvantGarde" w:hAnsi="AvantGarde"/>
      <w:szCs w:val="20"/>
    </w:rPr>
  </w:style>
  <w:style w:type="character" w:customStyle="1" w:styleId="CorpsdetexteCar">
    <w:name w:val="Corps de texte Car"/>
    <w:basedOn w:val="Policepardfaut"/>
    <w:link w:val="Corpsdetexte"/>
    <w:rsid w:val="00121A9D"/>
    <w:rPr>
      <w:rFonts w:ascii="AvantGarde" w:eastAsia="Times New Roman" w:hAnsi="AvantGarde" w:cs="Times New Roman"/>
      <w:szCs w:val="20"/>
      <w:lang w:eastAsia="fr-FR"/>
    </w:rPr>
  </w:style>
  <w:style w:type="paragraph" w:styleId="Sansinterligne">
    <w:name w:val="No Spacing"/>
    <w:uiPriority w:val="1"/>
    <w:qFormat/>
    <w:rsid w:val="0096288C"/>
    <w:pPr>
      <w:widowControl w:val="0"/>
      <w:spacing w:after="0" w:line="240" w:lineRule="auto"/>
    </w:pPr>
    <w:rPr>
      <w:rFonts w:ascii="Times New Roman" w:eastAsia="Times New Roman" w:hAnsi="Times New Roman" w:cs="Times New Roman"/>
      <w:color w:val="000000"/>
      <w:sz w:val="24"/>
      <w:szCs w:val="24"/>
      <w:lang w:eastAsia="fr-FR" w:bidi="fr-FR"/>
    </w:rPr>
  </w:style>
  <w:style w:type="character" w:customStyle="1" w:styleId="CharStyle6">
    <w:name w:val="Char Style 6"/>
    <w:basedOn w:val="Policepardfaut"/>
    <w:rsid w:val="00603233"/>
    <w:rPr>
      <w:rFonts w:ascii="Arial" w:eastAsia="Arial" w:hAnsi="Arial" w:cs="Arial"/>
      <w:b/>
      <w:bCs/>
      <w:color w:val="000000"/>
      <w:spacing w:val="0"/>
      <w:w w:val="100"/>
      <w:position w:val="0"/>
      <w:sz w:val="18"/>
      <w:szCs w:val="18"/>
      <w:shd w:val="clear" w:color="auto" w:fill="FFFFFF"/>
      <w:lang w:val="fr-FR" w:eastAsia="fr-FR" w:bidi="fr-FR"/>
    </w:rPr>
  </w:style>
  <w:style w:type="character" w:customStyle="1" w:styleId="CharStyle8">
    <w:name w:val="Char Style 8"/>
    <w:basedOn w:val="Policepardfaut"/>
    <w:rsid w:val="00603233"/>
    <w:rPr>
      <w:rFonts w:ascii="Arial" w:eastAsia="Arial" w:hAnsi="Arial" w:cs="Arial"/>
      <w:b/>
      <w:bCs/>
      <w:color w:val="000000"/>
      <w:spacing w:val="0"/>
      <w:w w:val="100"/>
      <w:position w:val="0"/>
      <w:sz w:val="18"/>
      <w:szCs w:val="18"/>
      <w:u w:val="single"/>
      <w:shd w:val="clear" w:color="auto" w:fill="FFFFFF"/>
      <w:lang w:val="fr-FR" w:eastAsia="fr-FR" w:bidi="fr-FR"/>
    </w:rPr>
  </w:style>
  <w:style w:type="character" w:customStyle="1" w:styleId="CharStyle18">
    <w:name w:val="Char Style 18"/>
    <w:basedOn w:val="Policepardfaut"/>
    <w:link w:val="Style17"/>
    <w:rsid w:val="00603233"/>
    <w:rPr>
      <w:rFonts w:ascii="Arial" w:eastAsia="Arial" w:hAnsi="Arial" w:cs="Arial"/>
      <w:i/>
      <w:iCs/>
      <w:color w:val="000000"/>
      <w:spacing w:val="10"/>
      <w:w w:val="100"/>
      <w:position w:val="0"/>
      <w:sz w:val="18"/>
      <w:szCs w:val="18"/>
      <w:shd w:val="clear" w:color="auto" w:fill="FFFFFF"/>
      <w:lang w:val="fr-FR" w:eastAsia="fr-FR" w:bidi="fr-FR"/>
    </w:rPr>
  </w:style>
  <w:style w:type="paragraph" w:customStyle="1" w:styleId="Style17">
    <w:name w:val="Style 17"/>
    <w:basedOn w:val="Normal"/>
    <w:link w:val="CharStyle18"/>
    <w:rsid w:val="0018515A"/>
    <w:pPr>
      <w:shd w:val="clear" w:color="auto" w:fill="FFFFFF"/>
      <w:spacing w:before="180" w:line="331" w:lineRule="exact"/>
      <w:jc w:val="both"/>
    </w:pPr>
    <w:rPr>
      <w:rFonts w:ascii="Arial" w:eastAsia="Arial" w:hAnsi="Arial" w:cs="Arial"/>
      <w:i/>
      <w:iCs/>
      <w:spacing w:val="1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368765">
      <w:bodyDiv w:val="1"/>
      <w:marLeft w:val="0"/>
      <w:marRight w:val="0"/>
      <w:marTop w:val="0"/>
      <w:marBottom w:val="0"/>
      <w:divBdr>
        <w:top w:val="none" w:sz="0" w:space="0" w:color="auto"/>
        <w:left w:val="none" w:sz="0" w:space="0" w:color="auto"/>
        <w:bottom w:val="none" w:sz="0" w:space="0" w:color="auto"/>
        <w:right w:val="none" w:sz="0" w:space="0" w:color="auto"/>
      </w:divBdr>
    </w:div>
    <w:div w:id="921375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019EC-9DC5-45FA-B6B3-97AD9E5E4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1054</Words>
  <Characters>5514</Characters>
  <Application>Microsoft Office Word</Application>
  <DocSecurity>0</DocSecurity>
  <Lines>149</Lines>
  <Paragraphs>65</Paragraphs>
  <ScaleCrop>false</ScaleCrop>
  <HeadingPairs>
    <vt:vector size="2" baseType="variant">
      <vt:variant>
        <vt:lpstr>Titre</vt:lpstr>
      </vt:variant>
      <vt:variant>
        <vt:i4>1</vt:i4>
      </vt:variant>
    </vt:vector>
  </HeadingPairs>
  <TitlesOfParts>
    <vt:vector size="1" baseType="lpstr">
      <vt:lpstr/>
    </vt:vector>
  </TitlesOfParts>
  <Company>Utilisateur Windows</Company>
  <LinksUpToDate>false</LinksUpToDate>
  <CharactersWithSpaces>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GARREC Anne</dc:creator>
  <cp:lastModifiedBy>DELATRE Marina</cp:lastModifiedBy>
  <cp:revision>2</cp:revision>
  <cp:lastPrinted>2026-04-03T13:06:00Z</cp:lastPrinted>
  <dcterms:created xsi:type="dcterms:W3CDTF">2026-04-13T13:52:00Z</dcterms:created>
  <dcterms:modified xsi:type="dcterms:W3CDTF">2026-04-13T13:52:00Z</dcterms:modified>
</cp:coreProperties>
</file>