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BBD07" w14:textId="237C9A6A" w:rsidR="0036497F" w:rsidRPr="00511941" w:rsidRDefault="00CC7257" w:rsidP="0036497F">
      <w:pPr>
        <w:pBdr>
          <w:top w:val="single" w:sz="4" w:space="1" w:color="auto"/>
          <w:left w:val="single" w:sz="4" w:space="4" w:color="auto"/>
          <w:bottom w:val="single" w:sz="4" w:space="1" w:color="auto"/>
          <w:right w:val="single" w:sz="4" w:space="4" w:color="auto"/>
        </w:pBdr>
        <w:spacing w:before="300"/>
        <w:jc w:val="center"/>
        <w:outlineLvl w:val="2"/>
        <w:rPr>
          <w:rFonts w:ascii="Calibri" w:eastAsia="Times New Roman" w:hAnsi="Calibri" w:cs="Calibri"/>
          <w:b/>
          <w:bCs/>
          <w:color w:val="333333"/>
          <w:sz w:val="30"/>
          <w:szCs w:val="30"/>
          <w:lang w:val="fr-FR"/>
        </w:rPr>
      </w:pPr>
      <w:r>
        <w:rPr>
          <w:rFonts w:ascii="Calibri" w:eastAsia="Times New Roman" w:hAnsi="Calibri" w:cs="Calibri"/>
          <w:b/>
          <w:bCs/>
          <w:color w:val="333333"/>
          <w:sz w:val="30"/>
          <w:szCs w:val="30"/>
          <w:lang w:val="fr-FR"/>
        </w:rPr>
        <w:t>Accord</w:t>
      </w:r>
      <w:r w:rsidR="0036497F" w:rsidRPr="00511941">
        <w:rPr>
          <w:rFonts w:ascii="Calibri" w:eastAsia="Times New Roman" w:hAnsi="Calibri" w:cs="Calibri"/>
          <w:b/>
          <w:bCs/>
          <w:color w:val="333333"/>
          <w:sz w:val="30"/>
          <w:szCs w:val="30"/>
          <w:lang w:val="fr-FR"/>
        </w:rPr>
        <w:t xml:space="preserve"> collectif d'entreprise portant sur le vote électronique pour les élections professionnelles</w:t>
      </w:r>
    </w:p>
    <w:p w14:paraId="689F7A1A" w14:textId="77777777" w:rsidR="0036497F" w:rsidRPr="00511941" w:rsidRDefault="0036497F" w:rsidP="0036497F">
      <w:pPr>
        <w:spacing w:before="120" w:after="120" w:line="384" w:lineRule="atLeast"/>
        <w:ind w:right="120"/>
        <w:jc w:val="both"/>
        <w:rPr>
          <w:rFonts w:ascii="Calibri" w:hAnsi="Calibri" w:cs="Calibri"/>
          <w:color w:val="333333"/>
          <w:sz w:val="22"/>
          <w:szCs w:val="22"/>
          <w:lang w:val="fr-FR"/>
        </w:rPr>
      </w:pPr>
    </w:p>
    <w:p w14:paraId="491C1900" w14:textId="77777777" w:rsidR="0036497F" w:rsidRPr="00511941" w:rsidRDefault="0036497F" w:rsidP="0036497F">
      <w:pPr>
        <w:spacing w:before="120" w:after="120" w:line="384" w:lineRule="atLeast"/>
        <w:ind w:right="120"/>
        <w:jc w:val="both"/>
        <w:rPr>
          <w:rFonts w:ascii="Calibri" w:hAnsi="Calibri" w:cs="Calibri"/>
          <w:color w:val="333333"/>
          <w:sz w:val="22"/>
          <w:szCs w:val="22"/>
          <w:lang w:val="fr-FR"/>
        </w:rPr>
      </w:pPr>
      <w:bookmarkStart w:id="0" w:name="_Hlk121911963"/>
      <w:r w:rsidRPr="00511941">
        <w:rPr>
          <w:rFonts w:ascii="Calibri" w:hAnsi="Calibri" w:cs="Calibri"/>
          <w:color w:val="333333"/>
          <w:sz w:val="22"/>
          <w:szCs w:val="22"/>
          <w:lang w:val="fr-FR"/>
        </w:rPr>
        <w:t>Entre</w:t>
      </w:r>
    </w:p>
    <w:p w14:paraId="55F801DF" w14:textId="5C08EBDA" w:rsidR="0036497F" w:rsidRPr="00511941" w:rsidRDefault="0036497F" w:rsidP="0036497F">
      <w:pPr>
        <w:spacing w:before="120" w:after="120" w:line="384" w:lineRule="atLeast"/>
        <w:ind w:right="120"/>
        <w:jc w:val="both"/>
        <w:rPr>
          <w:rFonts w:ascii="Calibri" w:hAnsi="Calibri" w:cs="Calibri"/>
          <w:color w:val="333333"/>
          <w:sz w:val="22"/>
          <w:szCs w:val="22"/>
        </w:rPr>
      </w:pPr>
      <w:r w:rsidRPr="00511941">
        <w:rPr>
          <w:rFonts w:ascii="Calibri" w:hAnsi="Calibri" w:cs="Calibri"/>
          <w:color w:val="333333"/>
          <w:sz w:val="22"/>
          <w:szCs w:val="22"/>
          <w:lang w:val="fr-FR"/>
        </w:rPr>
        <w:t xml:space="preserve">La société </w:t>
      </w:r>
      <w:proofErr w:type="spellStart"/>
      <w:r w:rsidRPr="00511941">
        <w:rPr>
          <w:rFonts w:ascii="Calibri" w:hAnsi="Calibri" w:cs="Calibri"/>
          <w:b/>
          <w:bCs/>
          <w:color w:val="333333"/>
          <w:sz w:val="22"/>
          <w:szCs w:val="22"/>
          <w:lang w:val="fr-FR"/>
        </w:rPr>
        <w:t>almerys</w:t>
      </w:r>
      <w:proofErr w:type="spellEnd"/>
      <w:r w:rsidRPr="00511941">
        <w:rPr>
          <w:rFonts w:ascii="Calibri" w:hAnsi="Calibri" w:cs="Calibri"/>
          <w:color w:val="333333"/>
          <w:sz w:val="22"/>
          <w:szCs w:val="22"/>
          <w:lang w:val="fr-FR"/>
        </w:rPr>
        <w:t xml:space="preserve"> le siège social se situe 34 boulevard Haussmann – 75009 PARIS</w:t>
      </w:r>
      <w:r w:rsidRPr="00511941">
        <w:rPr>
          <w:rFonts w:ascii="Calibri" w:hAnsi="Calibri" w:cs="Calibri"/>
          <w:i/>
          <w:iCs/>
          <w:vanish/>
          <w:color w:val="333333"/>
          <w:sz w:val="22"/>
          <w:szCs w:val="22"/>
          <w:lang w:val="fr-FR"/>
        </w:rPr>
        <w:t xml:space="preserve"> &lt; adresse du siège de l'entreprise &gt; </w:t>
      </w:r>
      <w:r w:rsidRPr="00511941">
        <w:rPr>
          <w:rFonts w:ascii="Calibri" w:hAnsi="Calibri" w:cs="Calibri"/>
          <w:color w:val="333333"/>
          <w:sz w:val="22"/>
          <w:szCs w:val="22"/>
          <w:lang w:val="fr-FR"/>
        </w:rPr>
        <w:t>, immatriculée au Registre du commerce et des sociétés sous le numéro 432701639</w:t>
      </w:r>
      <w:r w:rsidRPr="00511941">
        <w:rPr>
          <w:rFonts w:ascii="Calibri" w:hAnsi="Calibri" w:cs="Calibri"/>
          <w:i/>
          <w:iCs/>
          <w:vanish/>
          <w:color w:val="333333"/>
          <w:sz w:val="22"/>
          <w:szCs w:val="22"/>
          <w:lang w:val="fr-FR"/>
        </w:rPr>
        <w:t xml:space="preserve"> &lt; numéro d'immatriculation &gt; </w:t>
      </w:r>
      <w:r w:rsidRPr="00511941">
        <w:rPr>
          <w:rFonts w:ascii="Calibri" w:hAnsi="Calibri" w:cs="Calibri"/>
          <w:color w:val="333333"/>
          <w:sz w:val="22"/>
          <w:szCs w:val="22"/>
          <w:lang w:val="fr-FR"/>
        </w:rPr>
        <w:t>, représentée par</w:t>
      </w:r>
      <w:r w:rsidRPr="00511941">
        <w:rPr>
          <w:rFonts w:ascii="Calibri" w:eastAsia="Times New Roman" w:hAnsi="Calibri" w:cs="Calibri"/>
          <w:color w:val="333333"/>
          <w:sz w:val="22"/>
          <w:szCs w:val="22"/>
          <w:lang w:val="fr-FR"/>
        </w:rPr>
        <w:t xml:space="preserve"> Monsieur, en vertu des pouvoirs dont il dispose </w:t>
      </w:r>
      <w:r w:rsidRPr="00511941">
        <w:rPr>
          <w:rFonts w:ascii="Calibri" w:hAnsi="Calibri" w:cs="Calibri"/>
          <w:i/>
          <w:iCs/>
          <w:vanish/>
          <w:color w:val="333333"/>
          <w:sz w:val="22"/>
          <w:szCs w:val="22"/>
          <w:lang w:val="fr-FR"/>
        </w:rPr>
        <w:t xml:space="preserve">&lt; nom, prénom &gt; en vertu des </w:t>
      </w:r>
      <w:r w:rsidRPr="00511941">
        <w:rPr>
          <w:rFonts w:ascii="Calibri" w:hAnsi="Calibri" w:cs="Calibri"/>
          <w:color w:val="333333"/>
          <w:sz w:val="22"/>
          <w:szCs w:val="22"/>
        </w:rPr>
        <w:t xml:space="preserve"> </w:t>
      </w:r>
      <w:r w:rsidRPr="00511941">
        <w:rPr>
          <w:rFonts w:ascii="Calibri" w:hAnsi="Calibri" w:cs="Calibri"/>
          <w:color w:val="333333"/>
          <w:sz w:val="22"/>
          <w:szCs w:val="22"/>
          <w:lang w:val="fr-FR"/>
        </w:rPr>
        <w:t>;</w:t>
      </w:r>
    </w:p>
    <w:p w14:paraId="266C9EEE" w14:textId="77777777" w:rsidR="0036497F" w:rsidRPr="00511941" w:rsidRDefault="0036497F" w:rsidP="0036497F">
      <w:pPr>
        <w:spacing w:before="120" w:after="120" w:line="384" w:lineRule="atLeast"/>
        <w:ind w:right="120"/>
        <w:jc w:val="both"/>
        <w:rPr>
          <w:rFonts w:ascii="Calibri" w:hAnsi="Calibri" w:cs="Calibri"/>
          <w:color w:val="333333"/>
          <w:sz w:val="22"/>
          <w:szCs w:val="22"/>
          <w:lang w:val="fr-FR"/>
        </w:rPr>
      </w:pPr>
      <w:r w:rsidRPr="00511941">
        <w:rPr>
          <w:rFonts w:ascii="Calibri" w:hAnsi="Calibri" w:cs="Calibri"/>
          <w:color w:val="333333"/>
          <w:sz w:val="22"/>
          <w:szCs w:val="22"/>
          <w:lang w:val="fr-FR"/>
        </w:rPr>
        <w:t>Ci-après désigné « la société »,</w:t>
      </w:r>
    </w:p>
    <w:p w14:paraId="3019DEEA" w14:textId="77777777" w:rsidR="0036497F" w:rsidRPr="00511941" w:rsidRDefault="0036497F" w:rsidP="0036497F">
      <w:pPr>
        <w:spacing w:before="120" w:after="120" w:line="384" w:lineRule="atLeast"/>
        <w:ind w:right="120"/>
        <w:jc w:val="right"/>
        <w:rPr>
          <w:rFonts w:ascii="Calibri" w:hAnsi="Calibri" w:cs="Calibri"/>
          <w:color w:val="333333"/>
          <w:sz w:val="22"/>
          <w:szCs w:val="22"/>
          <w:lang w:val="fr-FR"/>
        </w:rPr>
      </w:pPr>
      <w:r w:rsidRPr="00511941">
        <w:rPr>
          <w:rFonts w:ascii="Calibri" w:hAnsi="Calibri" w:cs="Calibri"/>
          <w:color w:val="333333"/>
          <w:sz w:val="22"/>
          <w:szCs w:val="22"/>
          <w:lang w:val="fr-FR"/>
        </w:rPr>
        <w:t>D’une part</w:t>
      </w:r>
    </w:p>
    <w:p w14:paraId="6B89714D" w14:textId="77777777" w:rsidR="0036497F" w:rsidRPr="00511941" w:rsidRDefault="0036497F" w:rsidP="0036497F">
      <w:pPr>
        <w:spacing w:before="120" w:after="120" w:line="384" w:lineRule="atLeast"/>
        <w:ind w:right="120"/>
        <w:jc w:val="both"/>
        <w:rPr>
          <w:rFonts w:ascii="Calibri" w:hAnsi="Calibri" w:cs="Calibri"/>
          <w:color w:val="333333"/>
          <w:sz w:val="22"/>
          <w:szCs w:val="22"/>
          <w:lang w:val="fr-FR"/>
        </w:rPr>
      </w:pPr>
      <w:r w:rsidRPr="00511941">
        <w:rPr>
          <w:rFonts w:ascii="Calibri" w:hAnsi="Calibri" w:cs="Calibri"/>
          <w:color w:val="333333"/>
          <w:sz w:val="22"/>
          <w:szCs w:val="22"/>
          <w:lang w:val="fr-FR"/>
        </w:rPr>
        <w:t>Et</w:t>
      </w:r>
    </w:p>
    <w:p w14:paraId="49E2585C" w14:textId="5D4CF963" w:rsidR="0036497F" w:rsidRPr="00511941" w:rsidRDefault="0036497F" w:rsidP="0036497F">
      <w:pPr>
        <w:spacing w:before="120" w:after="120" w:line="384" w:lineRule="atLeast"/>
        <w:ind w:right="120"/>
        <w:jc w:val="both"/>
        <w:rPr>
          <w:rFonts w:ascii="Calibri" w:hAnsi="Calibri" w:cs="Calibri"/>
          <w:color w:val="333333"/>
          <w:sz w:val="22"/>
          <w:szCs w:val="22"/>
          <w:lang w:val="fr-FR"/>
        </w:rPr>
      </w:pPr>
      <w:proofErr w:type="spellStart"/>
      <w:r w:rsidRPr="00511941">
        <w:rPr>
          <w:rFonts w:ascii="Calibri" w:hAnsi="Calibri" w:cs="Calibri"/>
          <w:color w:val="333333"/>
          <w:sz w:val="22"/>
          <w:szCs w:val="22"/>
        </w:rPr>
        <w:t>L’organisation</w:t>
      </w:r>
      <w:proofErr w:type="spellEnd"/>
      <w:r w:rsidRPr="00511941">
        <w:rPr>
          <w:rFonts w:ascii="Calibri" w:hAnsi="Calibri" w:cs="Calibri"/>
          <w:color w:val="333333"/>
          <w:sz w:val="22"/>
          <w:szCs w:val="22"/>
        </w:rPr>
        <w:t xml:space="preserve"> </w:t>
      </w:r>
      <w:proofErr w:type="spellStart"/>
      <w:r w:rsidRPr="00511941">
        <w:rPr>
          <w:rFonts w:ascii="Calibri" w:hAnsi="Calibri" w:cs="Calibri"/>
          <w:color w:val="333333"/>
          <w:sz w:val="22"/>
          <w:szCs w:val="22"/>
        </w:rPr>
        <w:t>syndicale</w:t>
      </w:r>
      <w:proofErr w:type="spellEnd"/>
      <w:r w:rsidRPr="00511941">
        <w:rPr>
          <w:rFonts w:ascii="Calibri" w:hAnsi="Calibri" w:cs="Calibri"/>
          <w:color w:val="333333"/>
          <w:sz w:val="22"/>
          <w:szCs w:val="22"/>
        </w:rPr>
        <w:t xml:space="preserve"> CFE-CGC </w:t>
      </w:r>
      <w:proofErr w:type="spellStart"/>
      <w:r w:rsidRPr="00511941">
        <w:rPr>
          <w:rFonts w:ascii="Calibri" w:hAnsi="Calibri" w:cs="Calibri"/>
          <w:color w:val="333333"/>
          <w:sz w:val="22"/>
          <w:szCs w:val="22"/>
        </w:rPr>
        <w:t>représentée</w:t>
      </w:r>
      <w:proofErr w:type="spellEnd"/>
      <w:r w:rsidRPr="00511941">
        <w:rPr>
          <w:rFonts w:ascii="Calibri" w:hAnsi="Calibri" w:cs="Calibri"/>
          <w:color w:val="333333"/>
          <w:sz w:val="22"/>
          <w:szCs w:val="22"/>
        </w:rPr>
        <w:t xml:space="preserve"> par </w:t>
      </w:r>
      <w:proofErr w:type="spellStart"/>
      <w:r w:rsidRPr="00511941">
        <w:rPr>
          <w:rFonts w:ascii="Calibri" w:hAnsi="Calibri" w:cs="Calibri"/>
          <w:color w:val="333333"/>
          <w:sz w:val="22"/>
          <w:szCs w:val="22"/>
        </w:rPr>
        <w:t>sa</w:t>
      </w:r>
      <w:proofErr w:type="spellEnd"/>
      <w:r w:rsidRPr="00511941">
        <w:rPr>
          <w:rFonts w:ascii="Calibri" w:hAnsi="Calibri" w:cs="Calibri"/>
          <w:color w:val="333333"/>
          <w:sz w:val="22"/>
          <w:szCs w:val="22"/>
        </w:rPr>
        <w:t xml:space="preserve"> </w:t>
      </w:r>
      <w:proofErr w:type="spellStart"/>
      <w:r w:rsidRPr="00511941">
        <w:rPr>
          <w:rFonts w:ascii="Calibri" w:hAnsi="Calibri" w:cs="Calibri"/>
          <w:color w:val="333333"/>
          <w:sz w:val="22"/>
          <w:szCs w:val="22"/>
        </w:rPr>
        <w:t>déléguée</w:t>
      </w:r>
      <w:proofErr w:type="spellEnd"/>
      <w:r w:rsidRPr="00511941">
        <w:rPr>
          <w:rFonts w:ascii="Calibri" w:hAnsi="Calibri" w:cs="Calibri"/>
          <w:color w:val="333333"/>
          <w:sz w:val="22"/>
          <w:szCs w:val="22"/>
        </w:rPr>
        <w:t xml:space="preserve"> </w:t>
      </w:r>
      <w:proofErr w:type="spellStart"/>
      <w:r w:rsidRPr="00511941">
        <w:rPr>
          <w:rFonts w:ascii="Calibri" w:hAnsi="Calibri" w:cs="Calibri"/>
          <w:color w:val="333333"/>
          <w:sz w:val="22"/>
          <w:szCs w:val="22"/>
        </w:rPr>
        <w:t>syndicale</w:t>
      </w:r>
      <w:proofErr w:type="spellEnd"/>
      <w:r w:rsidRPr="00511941">
        <w:rPr>
          <w:rFonts w:ascii="Calibri" w:hAnsi="Calibri" w:cs="Calibri"/>
          <w:b/>
          <w:bCs/>
          <w:color w:val="333333"/>
          <w:sz w:val="22"/>
          <w:szCs w:val="22"/>
        </w:rPr>
        <w:t xml:space="preserve"> Madame </w:t>
      </w:r>
    </w:p>
    <w:p w14:paraId="0B649259" w14:textId="77777777" w:rsidR="0036497F" w:rsidRPr="00511941" w:rsidRDefault="0036497F" w:rsidP="0036497F">
      <w:pPr>
        <w:spacing w:before="120" w:after="120" w:line="384" w:lineRule="atLeast"/>
        <w:ind w:right="120"/>
        <w:jc w:val="right"/>
        <w:rPr>
          <w:rFonts w:ascii="Calibri" w:hAnsi="Calibri" w:cs="Calibri"/>
          <w:color w:val="333333"/>
          <w:sz w:val="22"/>
          <w:szCs w:val="22"/>
          <w:lang w:val="fr-FR"/>
        </w:rPr>
      </w:pPr>
      <w:r w:rsidRPr="00511941">
        <w:rPr>
          <w:rFonts w:ascii="Calibri" w:hAnsi="Calibri" w:cs="Calibri"/>
          <w:color w:val="333333"/>
          <w:sz w:val="22"/>
          <w:szCs w:val="22"/>
          <w:lang w:val="fr-FR"/>
        </w:rPr>
        <w:t>D'autre part.</w:t>
      </w:r>
    </w:p>
    <w:p w14:paraId="2C4F1A67" w14:textId="77777777" w:rsidR="0036497F" w:rsidRPr="00511941" w:rsidRDefault="0036497F" w:rsidP="0036497F">
      <w:pPr>
        <w:spacing w:before="120" w:after="120" w:line="384" w:lineRule="atLeast"/>
        <w:ind w:right="120"/>
        <w:jc w:val="both"/>
        <w:rPr>
          <w:rFonts w:ascii="Calibri" w:hAnsi="Calibri" w:cs="Calibri"/>
          <w:color w:val="333333"/>
          <w:sz w:val="22"/>
          <w:szCs w:val="22"/>
          <w:lang w:val="fr-FR"/>
        </w:rPr>
      </w:pPr>
      <w:r w:rsidRPr="00511941">
        <w:rPr>
          <w:rFonts w:ascii="Calibri" w:hAnsi="Calibri" w:cs="Calibri"/>
          <w:color w:val="333333"/>
          <w:sz w:val="22"/>
          <w:szCs w:val="22"/>
          <w:lang w:val="fr-FR"/>
        </w:rPr>
        <w:t>Les soussignés sont ci-après désignés ensemble les « Parties » ou individuellement une « Partie ».</w:t>
      </w:r>
    </w:p>
    <w:p w14:paraId="71B4B27D" w14:textId="77777777" w:rsidR="0036497F" w:rsidRPr="00511941" w:rsidRDefault="0036497F" w:rsidP="0036497F">
      <w:pPr>
        <w:pStyle w:val="d21"/>
        <w:spacing w:line="384" w:lineRule="atLeast"/>
        <w:jc w:val="both"/>
        <w:rPr>
          <w:rFonts w:ascii="Calibri" w:hAnsi="Calibri" w:cs="Calibri"/>
          <w:sz w:val="22"/>
          <w:szCs w:val="22"/>
          <w:lang w:val="fr-FR"/>
        </w:rPr>
      </w:pPr>
      <w:bookmarkStart w:id="1" w:name="I269"/>
      <w:bookmarkEnd w:id="1"/>
    </w:p>
    <w:p w14:paraId="3C3053C8" w14:textId="77777777" w:rsidR="0036497F" w:rsidRPr="00511941" w:rsidRDefault="0036497F" w:rsidP="0036497F">
      <w:pPr>
        <w:pStyle w:val="d21"/>
        <w:spacing w:line="384" w:lineRule="atLeast"/>
        <w:jc w:val="both"/>
        <w:rPr>
          <w:rFonts w:ascii="Calibri" w:hAnsi="Calibri" w:cs="Calibri"/>
          <w:sz w:val="22"/>
          <w:szCs w:val="22"/>
          <w:u w:val="single"/>
          <w:lang w:val="fr-FR"/>
        </w:rPr>
      </w:pPr>
      <w:r w:rsidRPr="00511941">
        <w:rPr>
          <w:rFonts w:ascii="Calibri" w:hAnsi="Calibri" w:cs="Calibri"/>
          <w:sz w:val="22"/>
          <w:szCs w:val="22"/>
          <w:u w:val="single"/>
          <w:lang w:val="fr-FR"/>
        </w:rPr>
        <w:t>Préambule</w:t>
      </w:r>
    </w:p>
    <w:bookmarkEnd w:id="0"/>
    <w:p w14:paraId="250AE890" w14:textId="77777777" w:rsidR="0036497F" w:rsidRPr="00511941" w:rsidRDefault="0036497F" w:rsidP="0036497F">
      <w:pPr>
        <w:spacing w:before="120" w:after="120" w:line="384" w:lineRule="atLeast"/>
        <w:ind w:left="120" w:right="120"/>
        <w:jc w:val="both"/>
        <w:rPr>
          <w:rFonts w:ascii="Calibri" w:hAnsi="Calibri" w:cs="Calibri"/>
          <w:color w:val="333333"/>
          <w:sz w:val="22"/>
          <w:szCs w:val="22"/>
          <w:lang w:val="fr-FR"/>
        </w:rPr>
      </w:pPr>
      <w:r w:rsidRPr="00511941">
        <w:rPr>
          <w:rFonts w:ascii="Calibri" w:hAnsi="Calibri" w:cs="Calibri"/>
          <w:color w:val="333333"/>
          <w:sz w:val="22"/>
          <w:szCs w:val="22"/>
          <w:lang w:val="fr-FR"/>
        </w:rPr>
        <w:t>Le présent accord a pour objectifs de :</w:t>
      </w:r>
    </w:p>
    <w:p w14:paraId="2E88AC0A" w14:textId="77777777" w:rsidR="0036497F" w:rsidRPr="00511941" w:rsidRDefault="0036497F" w:rsidP="0036497F">
      <w:pPr>
        <w:pStyle w:val="Paragraphedeliste"/>
        <w:numPr>
          <w:ilvl w:val="0"/>
          <w:numId w:val="1"/>
        </w:numPr>
        <w:spacing w:before="240" w:after="240" w:line="384" w:lineRule="atLeast"/>
        <w:ind w:right="720"/>
        <w:jc w:val="both"/>
        <w:rPr>
          <w:rFonts w:ascii="Calibri" w:eastAsia="Times New Roman" w:hAnsi="Calibri" w:cs="Calibri"/>
          <w:color w:val="333333"/>
          <w:sz w:val="22"/>
          <w:szCs w:val="22"/>
          <w:lang w:val="fr-FR"/>
        </w:rPr>
      </w:pPr>
      <w:r w:rsidRPr="00511941">
        <w:rPr>
          <w:rFonts w:ascii="Calibri" w:eastAsia="Times New Roman" w:hAnsi="Calibri" w:cs="Calibri"/>
          <w:color w:val="333333"/>
          <w:sz w:val="22"/>
          <w:szCs w:val="22"/>
          <w:lang w:val="fr-FR"/>
        </w:rPr>
        <w:t>Faciliter les démarches relatives au vote des salariés à l'occasion des élections du comité social et économique ;</w:t>
      </w:r>
    </w:p>
    <w:p w14:paraId="4C3CB94C" w14:textId="77777777" w:rsidR="0036497F" w:rsidRPr="00511941" w:rsidRDefault="0036497F" w:rsidP="0036497F">
      <w:pPr>
        <w:pStyle w:val="Paragraphedeliste"/>
        <w:numPr>
          <w:ilvl w:val="0"/>
          <w:numId w:val="1"/>
        </w:numPr>
        <w:spacing w:before="240" w:after="240" w:line="384" w:lineRule="atLeast"/>
        <w:ind w:right="720"/>
        <w:jc w:val="both"/>
        <w:rPr>
          <w:rFonts w:ascii="Calibri" w:eastAsia="Times New Roman" w:hAnsi="Calibri" w:cs="Calibri"/>
          <w:color w:val="333333"/>
          <w:sz w:val="22"/>
          <w:szCs w:val="22"/>
          <w:lang w:val="fr-FR"/>
        </w:rPr>
      </w:pPr>
      <w:r w:rsidRPr="00511941">
        <w:rPr>
          <w:rFonts w:ascii="Calibri" w:eastAsia="Times New Roman" w:hAnsi="Calibri" w:cs="Calibri"/>
          <w:color w:val="333333"/>
          <w:sz w:val="22"/>
          <w:szCs w:val="22"/>
          <w:lang w:val="fr-FR"/>
        </w:rPr>
        <w:t>Réduire l'abstention des salariés lors de ce vote et, ainsi, accroître la légitimité des élus au comité.</w:t>
      </w:r>
    </w:p>
    <w:p w14:paraId="509D8541" w14:textId="77777777" w:rsidR="0036497F" w:rsidRPr="00511941" w:rsidRDefault="0036497F" w:rsidP="0036497F">
      <w:pPr>
        <w:spacing w:before="120" w:after="120" w:line="384" w:lineRule="atLeast"/>
        <w:ind w:left="120" w:right="120"/>
        <w:jc w:val="both"/>
        <w:rPr>
          <w:rFonts w:ascii="Calibri" w:hAnsi="Calibri" w:cs="Calibri"/>
          <w:color w:val="333333"/>
          <w:sz w:val="22"/>
          <w:szCs w:val="22"/>
          <w:lang w:val="fr-FR"/>
        </w:rPr>
      </w:pPr>
      <w:r w:rsidRPr="00511941">
        <w:rPr>
          <w:rFonts w:ascii="Calibri" w:hAnsi="Calibri" w:cs="Calibri"/>
          <w:color w:val="333333"/>
          <w:sz w:val="22"/>
          <w:szCs w:val="22"/>
          <w:lang w:val="fr-FR"/>
        </w:rPr>
        <w:t>À cet effet, il est inséré dans le présent accord des dispositions portant notamment sur :</w:t>
      </w:r>
    </w:p>
    <w:p w14:paraId="460DF6FD" w14:textId="77777777" w:rsidR="0036497F" w:rsidRPr="00511941" w:rsidRDefault="0036497F" w:rsidP="0036497F">
      <w:pPr>
        <w:pStyle w:val="Paragraphedeliste"/>
        <w:numPr>
          <w:ilvl w:val="0"/>
          <w:numId w:val="1"/>
        </w:numPr>
        <w:spacing w:before="240" w:after="240" w:line="384" w:lineRule="atLeast"/>
        <w:ind w:right="720"/>
        <w:jc w:val="both"/>
        <w:rPr>
          <w:rFonts w:ascii="Calibri" w:eastAsia="Times New Roman" w:hAnsi="Calibri" w:cs="Calibri"/>
          <w:color w:val="333333"/>
          <w:sz w:val="22"/>
          <w:szCs w:val="22"/>
          <w:lang w:val="fr-FR"/>
        </w:rPr>
      </w:pPr>
      <w:r w:rsidRPr="00511941">
        <w:rPr>
          <w:rFonts w:ascii="Calibri" w:eastAsia="Times New Roman" w:hAnsi="Calibri" w:cs="Calibri"/>
          <w:color w:val="333333"/>
          <w:sz w:val="22"/>
          <w:szCs w:val="22"/>
          <w:lang w:val="fr-FR"/>
        </w:rPr>
        <w:t>Les modalités de mise en œuvre du vote électronique ;</w:t>
      </w:r>
    </w:p>
    <w:p w14:paraId="20C922BA" w14:textId="77777777" w:rsidR="0036497F" w:rsidRPr="00511941" w:rsidRDefault="0036497F" w:rsidP="0036497F">
      <w:pPr>
        <w:pStyle w:val="Paragraphedeliste"/>
        <w:numPr>
          <w:ilvl w:val="0"/>
          <w:numId w:val="1"/>
        </w:numPr>
        <w:spacing w:before="240" w:after="240" w:line="384" w:lineRule="atLeast"/>
        <w:ind w:right="720"/>
        <w:jc w:val="both"/>
        <w:rPr>
          <w:rFonts w:ascii="Calibri" w:eastAsia="Times New Roman" w:hAnsi="Calibri" w:cs="Calibri"/>
          <w:color w:val="333333"/>
          <w:sz w:val="22"/>
          <w:szCs w:val="22"/>
          <w:lang w:val="fr-FR"/>
        </w:rPr>
      </w:pPr>
      <w:r w:rsidRPr="00511941">
        <w:rPr>
          <w:rFonts w:ascii="Calibri" w:eastAsia="Times New Roman" w:hAnsi="Calibri" w:cs="Calibri"/>
          <w:color w:val="333333"/>
          <w:sz w:val="22"/>
          <w:szCs w:val="22"/>
          <w:lang w:val="fr-FR"/>
        </w:rPr>
        <w:t>Les caractéristiques du système ;</w:t>
      </w:r>
    </w:p>
    <w:p w14:paraId="5F45F2BD" w14:textId="77777777" w:rsidR="0036497F" w:rsidRPr="00511941" w:rsidRDefault="0036497F" w:rsidP="0036497F">
      <w:pPr>
        <w:pStyle w:val="Paragraphedeliste"/>
        <w:numPr>
          <w:ilvl w:val="0"/>
          <w:numId w:val="1"/>
        </w:numPr>
        <w:spacing w:before="240" w:after="240" w:line="384" w:lineRule="atLeast"/>
        <w:ind w:right="720"/>
        <w:jc w:val="both"/>
        <w:rPr>
          <w:rFonts w:ascii="Calibri" w:eastAsia="Times New Roman" w:hAnsi="Calibri" w:cs="Calibri"/>
          <w:color w:val="333333"/>
          <w:sz w:val="22"/>
          <w:szCs w:val="22"/>
          <w:lang w:val="fr-FR"/>
        </w:rPr>
      </w:pPr>
      <w:r w:rsidRPr="00511941">
        <w:rPr>
          <w:rFonts w:ascii="Calibri" w:eastAsia="Times New Roman" w:hAnsi="Calibri" w:cs="Calibri"/>
          <w:color w:val="333333"/>
          <w:sz w:val="22"/>
          <w:szCs w:val="22"/>
          <w:lang w:val="fr-FR"/>
        </w:rPr>
        <w:t>Les modalités de choix du prestataire.</w:t>
      </w:r>
    </w:p>
    <w:p w14:paraId="197E2D35" w14:textId="77777777" w:rsidR="0036497F" w:rsidRPr="00511941" w:rsidRDefault="0036497F" w:rsidP="0036497F">
      <w:pPr>
        <w:pStyle w:val="Paragraphedeliste"/>
        <w:spacing w:before="240" w:after="240" w:line="384" w:lineRule="atLeast"/>
        <w:ind w:left="1440" w:right="720"/>
        <w:jc w:val="both"/>
        <w:rPr>
          <w:rFonts w:ascii="Calibri" w:eastAsia="Times New Roman" w:hAnsi="Calibri" w:cs="Calibri"/>
          <w:color w:val="333333"/>
          <w:sz w:val="22"/>
          <w:szCs w:val="22"/>
          <w:lang w:val="fr-FR"/>
        </w:rPr>
      </w:pPr>
    </w:p>
    <w:p w14:paraId="1898F6FD" w14:textId="77777777" w:rsidR="0036497F" w:rsidRPr="00511941" w:rsidRDefault="0036497F" w:rsidP="0036497F">
      <w:pPr>
        <w:pStyle w:val="d21"/>
        <w:spacing w:line="384" w:lineRule="atLeast"/>
        <w:ind w:left="0"/>
        <w:jc w:val="both"/>
        <w:rPr>
          <w:rFonts w:ascii="Calibri" w:hAnsi="Calibri" w:cs="Calibri"/>
          <w:sz w:val="22"/>
          <w:szCs w:val="22"/>
          <w:u w:val="single"/>
          <w:lang w:val="fr-FR"/>
        </w:rPr>
      </w:pPr>
      <w:r w:rsidRPr="00511941">
        <w:rPr>
          <w:rFonts w:ascii="Calibri" w:hAnsi="Calibri" w:cs="Calibri"/>
          <w:sz w:val="22"/>
          <w:szCs w:val="22"/>
          <w:u w:val="single"/>
          <w:lang w:val="fr-FR"/>
        </w:rPr>
        <w:t xml:space="preserve">Article 1 </w:t>
      </w:r>
      <w:r w:rsidRPr="00511941">
        <w:rPr>
          <w:rFonts w:ascii="Calibri" w:hAnsi="Calibri" w:cs="Calibri"/>
          <w:sz w:val="22"/>
          <w:szCs w:val="22"/>
          <w:u w:val="single"/>
        </w:rPr>
        <w:t>:</w:t>
      </w:r>
      <w:r w:rsidRPr="00511941">
        <w:rPr>
          <w:rFonts w:ascii="Calibri" w:hAnsi="Calibri" w:cs="Calibri"/>
          <w:sz w:val="22"/>
          <w:szCs w:val="22"/>
          <w:u w:val="single"/>
          <w:lang w:val="fr-FR"/>
        </w:rPr>
        <w:t xml:space="preserve"> Objet et champ d'application</w:t>
      </w:r>
    </w:p>
    <w:p w14:paraId="3F480C3F" w14:textId="79D615F3" w:rsidR="0036497F" w:rsidRPr="00511941" w:rsidRDefault="0036497F" w:rsidP="0036497F">
      <w:pPr>
        <w:spacing w:before="120" w:after="120" w:line="384" w:lineRule="atLeast"/>
        <w:ind w:right="120"/>
        <w:jc w:val="both"/>
        <w:rPr>
          <w:rFonts w:ascii="Calibri" w:eastAsia="Times New Roman" w:hAnsi="Calibri" w:cs="Calibri"/>
          <w:color w:val="333333"/>
          <w:sz w:val="22"/>
          <w:szCs w:val="22"/>
          <w:lang w:val="fr-FR"/>
        </w:rPr>
      </w:pPr>
      <w:r w:rsidRPr="00511941">
        <w:rPr>
          <w:rFonts w:ascii="Calibri" w:hAnsi="Calibri" w:cs="Calibri"/>
          <w:color w:val="333333"/>
          <w:sz w:val="22"/>
          <w:szCs w:val="22"/>
          <w:lang w:val="fr-FR"/>
        </w:rPr>
        <w:t xml:space="preserve">Cet accord a pour objet d'autoriser le vote électronique lors des élections des membres du CSE de l'entreprise devant se dérouler en juin 2026. </w:t>
      </w:r>
    </w:p>
    <w:p w14:paraId="4A0A998A" w14:textId="77777777" w:rsidR="0036497F" w:rsidRPr="00511941" w:rsidRDefault="0036497F" w:rsidP="0036497F">
      <w:pPr>
        <w:pStyle w:val="d21"/>
        <w:spacing w:line="384" w:lineRule="atLeast"/>
        <w:jc w:val="both"/>
        <w:rPr>
          <w:rFonts w:ascii="Calibri" w:hAnsi="Calibri" w:cs="Calibri"/>
          <w:sz w:val="22"/>
          <w:szCs w:val="22"/>
          <w:lang w:val="fr-FR"/>
        </w:rPr>
      </w:pPr>
    </w:p>
    <w:p w14:paraId="32272DB6" w14:textId="77777777" w:rsidR="0036497F" w:rsidRPr="00511941" w:rsidRDefault="0036497F" w:rsidP="0036497F">
      <w:pPr>
        <w:pStyle w:val="d21"/>
        <w:spacing w:line="384" w:lineRule="atLeast"/>
        <w:jc w:val="both"/>
        <w:rPr>
          <w:rFonts w:ascii="Calibri" w:hAnsi="Calibri" w:cs="Calibri"/>
          <w:sz w:val="22"/>
          <w:szCs w:val="22"/>
          <w:lang w:val="fr-FR"/>
        </w:rPr>
      </w:pPr>
    </w:p>
    <w:p w14:paraId="13B11602" w14:textId="77777777" w:rsidR="0036497F" w:rsidRPr="00511941" w:rsidRDefault="0036497F" w:rsidP="0036497F">
      <w:pPr>
        <w:pStyle w:val="d21"/>
        <w:spacing w:line="384" w:lineRule="atLeast"/>
        <w:ind w:left="0"/>
        <w:jc w:val="both"/>
        <w:rPr>
          <w:rFonts w:ascii="Calibri" w:hAnsi="Calibri" w:cs="Calibri"/>
          <w:sz w:val="22"/>
          <w:szCs w:val="22"/>
          <w:u w:val="single"/>
          <w:lang w:val="fr-FR"/>
        </w:rPr>
      </w:pPr>
      <w:r w:rsidRPr="00511941">
        <w:rPr>
          <w:rFonts w:ascii="Calibri" w:hAnsi="Calibri" w:cs="Calibri"/>
          <w:sz w:val="22"/>
          <w:szCs w:val="22"/>
          <w:u w:val="single"/>
          <w:lang w:val="fr-FR"/>
        </w:rPr>
        <w:lastRenderedPageBreak/>
        <w:t xml:space="preserve">Article 2 </w:t>
      </w:r>
      <w:r w:rsidRPr="00511941">
        <w:rPr>
          <w:rFonts w:ascii="Calibri" w:hAnsi="Calibri" w:cs="Calibri"/>
          <w:sz w:val="22"/>
          <w:szCs w:val="22"/>
          <w:u w:val="single"/>
        </w:rPr>
        <w:t>:</w:t>
      </w:r>
      <w:r w:rsidRPr="00511941">
        <w:rPr>
          <w:rFonts w:ascii="Calibri" w:hAnsi="Calibri" w:cs="Calibri"/>
          <w:sz w:val="22"/>
          <w:szCs w:val="22"/>
          <w:u w:val="single"/>
          <w:lang w:val="fr-FR"/>
        </w:rPr>
        <w:t xml:space="preserve"> Modalités de mise en œuvre</w:t>
      </w:r>
    </w:p>
    <w:p w14:paraId="0BA5FA29" w14:textId="77777777" w:rsidR="0036497F" w:rsidRPr="00511941" w:rsidRDefault="0036497F" w:rsidP="0036497F">
      <w:pPr>
        <w:pStyle w:val="d31"/>
        <w:tabs>
          <w:tab w:val="center" w:pos="5173"/>
        </w:tabs>
        <w:spacing w:line="384" w:lineRule="atLeast"/>
        <w:ind w:left="0"/>
        <w:jc w:val="both"/>
        <w:rPr>
          <w:rFonts w:ascii="Calibri" w:hAnsi="Calibri" w:cs="Calibri"/>
          <w:sz w:val="22"/>
          <w:szCs w:val="22"/>
          <w:lang w:val="fr-FR"/>
        </w:rPr>
      </w:pPr>
      <w:r w:rsidRPr="00511941">
        <w:rPr>
          <w:rFonts w:ascii="Calibri" w:hAnsi="Calibri" w:cs="Calibri"/>
          <w:sz w:val="22"/>
          <w:szCs w:val="22"/>
          <w:lang w:val="fr-FR"/>
        </w:rPr>
        <w:t>2.1. Prestataire</w:t>
      </w:r>
      <w:r w:rsidRPr="00511941">
        <w:rPr>
          <w:rFonts w:ascii="Calibri" w:hAnsi="Calibri" w:cs="Calibri"/>
          <w:sz w:val="22"/>
          <w:szCs w:val="22"/>
          <w:lang w:val="fr-FR"/>
        </w:rPr>
        <w:tab/>
      </w:r>
    </w:p>
    <w:p w14:paraId="797AA98B" w14:textId="77777777" w:rsidR="0036497F" w:rsidRPr="00511941" w:rsidRDefault="0036497F" w:rsidP="0036497F">
      <w:pPr>
        <w:spacing w:before="120" w:after="120" w:line="384" w:lineRule="atLeast"/>
        <w:ind w:right="120"/>
        <w:jc w:val="both"/>
        <w:rPr>
          <w:rFonts w:ascii="Calibri" w:hAnsi="Calibri" w:cs="Calibri"/>
          <w:color w:val="333333"/>
          <w:sz w:val="22"/>
          <w:szCs w:val="22"/>
          <w:lang w:val="fr-FR"/>
        </w:rPr>
      </w:pPr>
      <w:r w:rsidRPr="00511941">
        <w:rPr>
          <w:rFonts w:ascii="Calibri" w:hAnsi="Calibri" w:cs="Calibri"/>
          <w:color w:val="333333"/>
          <w:sz w:val="22"/>
          <w:szCs w:val="22"/>
          <w:lang w:val="fr-FR"/>
        </w:rPr>
        <w:t xml:space="preserve">La conception et la mise en place du système de vote électronique sont confiées à un Prestataire choisi par la Société, dans le respect du cahier des charges contenant les prescriptions énoncées aux </w:t>
      </w:r>
      <w:r w:rsidRPr="00511941">
        <w:rPr>
          <w:rStyle w:val="pc"/>
          <w:rFonts w:ascii="Calibri" w:hAnsi="Calibri" w:cs="Calibri"/>
          <w:color w:val="333333"/>
          <w:sz w:val="22"/>
          <w:szCs w:val="22"/>
          <w:lang w:val="fr-FR"/>
        </w:rPr>
        <w:t>articles R. 2314-5 et suivants du Code du travail</w:t>
      </w:r>
      <w:r w:rsidRPr="00511941">
        <w:rPr>
          <w:rFonts w:ascii="Calibri" w:hAnsi="Calibri" w:cs="Calibri"/>
          <w:color w:val="333333"/>
          <w:sz w:val="22"/>
          <w:szCs w:val="22"/>
          <w:lang w:val="fr-FR"/>
        </w:rPr>
        <w:t>, ainsi qu'à la délibération n</w:t>
      </w:r>
      <w:r w:rsidRPr="00511941">
        <w:rPr>
          <w:rFonts w:ascii="Calibri" w:hAnsi="Calibri" w:cs="Calibri"/>
          <w:color w:val="333333"/>
          <w:sz w:val="22"/>
          <w:szCs w:val="22"/>
          <w:vertAlign w:val="superscript"/>
          <w:lang w:val="fr-FR"/>
        </w:rPr>
        <w:t>o</w:t>
      </w:r>
      <w:r w:rsidRPr="00511941">
        <w:rPr>
          <w:rFonts w:ascii="Calibri" w:hAnsi="Calibri" w:cs="Calibri"/>
          <w:color w:val="333333"/>
          <w:sz w:val="22"/>
          <w:szCs w:val="22"/>
          <w:lang w:val="fr-FR"/>
        </w:rPr>
        <w:t xml:space="preserve"> 2019-053 du 25 avril 2019 de la Cnil. En cas de modification, de ces textes, les nouvelles règles devront être prise en compte.</w:t>
      </w:r>
    </w:p>
    <w:p w14:paraId="71C7319A" w14:textId="77777777" w:rsidR="0036497F" w:rsidRPr="00511941" w:rsidRDefault="0036497F" w:rsidP="0036497F">
      <w:pPr>
        <w:spacing w:before="120" w:after="120" w:line="384" w:lineRule="atLeast"/>
        <w:ind w:right="120"/>
        <w:jc w:val="both"/>
        <w:rPr>
          <w:rFonts w:ascii="Calibri" w:hAnsi="Calibri" w:cs="Calibri"/>
          <w:color w:val="333333"/>
          <w:sz w:val="22"/>
          <w:szCs w:val="22"/>
          <w:lang w:val="fr-FR"/>
        </w:rPr>
      </w:pPr>
      <w:r w:rsidRPr="00511941">
        <w:rPr>
          <w:rFonts w:ascii="Calibri" w:hAnsi="Calibri" w:cs="Calibri"/>
          <w:color w:val="333333"/>
          <w:sz w:val="22"/>
          <w:szCs w:val="22"/>
          <w:lang w:val="fr-FR"/>
        </w:rPr>
        <w:t>Le prestataire et le système retenu doivent respecter les principes généraux du droit électoral indispensables à la régularité du scrutin, à savoir :</w:t>
      </w:r>
    </w:p>
    <w:p w14:paraId="01C6E7BF" w14:textId="77777777" w:rsidR="0036497F" w:rsidRPr="00511941" w:rsidRDefault="0036497F" w:rsidP="0036497F">
      <w:pPr>
        <w:spacing w:before="120" w:after="120" w:line="384" w:lineRule="atLeast"/>
        <w:ind w:left="120" w:right="120"/>
        <w:jc w:val="both"/>
        <w:rPr>
          <w:rFonts w:ascii="Calibri" w:hAnsi="Calibri" w:cs="Calibri"/>
          <w:color w:val="333333"/>
          <w:sz w:val="22"/>
          <w:szCs w:val="22"/>
          <w:lang w:val="fr-FR"/>
        </w:rPr>
      </w:pPr>
      <w:r w:rsidRPr="00511941">
        <w:rPr>
          <w:rFonts w:ascii="Calibri" w:hAnsi="Calibri" w:cs="Calibri"/>
          <w:color w:val="333333"/>
          <w:sz w:val="22"/>
          <w:szCs w:val="22"/>
          <w:lang w:val="fr-FR"/>
        </w:rPr>
        <w:t>-  la sincérité et l'intégrité du vote : conformité entre le bulletin choisi par l'électeur et le bulletin enregistré dans l'urne électronique,</w:t>
      </w:r>
    </w:p>
    <w:p w14:paraId="46B5352C" w14:textId="77777777" w:rsidR="0036497F" w:rsidRPr="00511941" w:rsidRDefault="0036497F" w:rsidP="0036497F">
      <w:pPr>
        <w:spacing w:before="120" w:after="120" w:line="384" w:lineRule="atLeast"/>
        <w:ind w:left="120" w:right="120"/>
        <w:jc w:val="both"/>
        <w:rPr>
          <w:rFonts w:ascii="Calibri" w:hAnsi="Calibri" w:cs="Calibri"/>
          <w:color w:val="333333"/>
          <w:sz w:val="22"/>
          <w:szCs w:val="22"/>
          <w:lang w:val="fr-FR"/>
        </w:rPr>
      </w:pPr>
      <w:r w:rsidRPr="00511941">
        <w:rPr>
          <w:rFonts w:ascii="Calibri" w:hAnsi="Calibri" w:cs="Calibri"/>
          <w:color w:val="333333"/>
          <w:sz w:val="22"/>
          <w:szCs w:val="22"/>
          <w:lang w:val="fr-FR"/>
        </w:rPr>
        <w:t>-  l'anonymat et le secret du vote : impossibilité de relier un vote émis à un électeur,</w:t>
      </w:r>
    </w:p>
    <w:p w14:paraId="30C5A7F6" w14:textId="77777777" w:rsidR="0036497F" w:rsidRPr="00511941" w:rsidRDefault="0036497F" w:rsidP="0036497F">
      <w:pPr>
        <w:spacing w:before="120" w:after="120" w:line="384" w:lineRule="atLeast"/>
        <w:ind w:left="120" w:right="120"/>
        <w:jc w:val="both"/>
        <w:rPr>
          <w:rFonts w:ascii="Calibri" w:hAnsi="Calibri" w:cs="Calibri"/>
          <w:color w:val="333333"/>
          <w:sz w:val="22"/>
          <w:szCs w:val="22"/>
          <w:lang w:val="fr-FR"/>
        </w:rPr>
      </w:pPr>
      <w:r w:rsidRPr="00511941">
        <w:rPr>
          <w:rFonts w:ascii="Calibri" w:hAnsi="Calibri" w:cs="Calibri"/>
          <w:color w:val="333333"/>
          <w:sz w:val="22"/>
          <w:szCs w:val="22"/>
          <w:lang w:val="fr-FR"/>
        </w:rPr>
        <w:t>-  l'unicité du vote : impossibilité de voter plusieurs fois pour un même scrutin,</w:t>
      </w:r>
    </w:p>
    <w:p w14:paraId="29C96415" w14:textId="77777777" w:rsidR="0036497F" w:rsidRPr="00511941" w:rsidRDefault="0036497F" w:rsidP="0036497F">
      <w:pPr>
        <w:spacing w:before="120" w:after="120" w:line="384" w:lineRule="atLeast"/>
        <w:ind w:left="120" w:right="120"/>
        <w:jc w:val="both"/>
        <w:rPr>
          <w:rFonts w:ascii="Calibri" w:hAnsi="Calibri" w:cs="Calibri"/>
          <w:color w:val="333333"/>
          <w:sz w:val="22"/>
          <w:szCs w:val="22"/>
          <w:lang w:val="fr-FR"/>
        </w:rPr>
      </w:pPr>
      <w:r w:rsidRPr="00511941">
        <w:rPr>
          <w:rFonts w:ascii="Calibri" w:hAnsi="Calibri" w:cs="Calibri"/>
          <w:color w:val="333333"/>
          <w:sz w:val="22"/>
          <w:szCs w:val="22"/>
          <w:lang w:val="fr-FR"/>
        </w:rPr>
        <w:t>-  la confidentialité et la liberté du vote : permettre d'exercer son droit de vote sans pression extérieure.</w:t>
      </w:r>
    </w:p>
    <w:p w14:paraId="2E1139B2" w14:textId="77777777" w:rsidR="0036497F" w:rsidRPr="00511941" w:rsidRDefault="0036497F" w:rsidP="0036497F">
      <w:pPr>
        <w:spacing w:before="120" w:after="120" w:line="384" w:lineRule="atLeast"/>
        <w:ind w:left="120" w:right="120"/>
        <w:jc w:val="both"/>
        <w:rPr>
          <w:rFonts w:ascii="Calibri" w:hAnsi="Calibri" w:cs="Calibri"/>
          <w:i/>
          <w:iCs/>
          <w:color w:val="333333"/>
          <w:sz w:val="22"/>
          <w:szCs w:val="22"/>
          <w:lang w:val="fr-FR"/>
        </w:rPr>
      </w:pPr>
    </w:p>
    <w:p w14:paraId="65DF20C0" w14:textId="77777777" w:rsidR="0036497F" w:rsidRPr="00511941" w:rsidRDefault="0036497F" w:rsidP="0036497F">
      <w:pPr>
        <w:pStyle w:val="d31"/>
        <w:spacing w:line="384" w:lineRule="atLeast"/>
        <w:ind w:left="0"/>
        <w:jc w:val="both"/>
        <w:rPr>
          <w:rFonts w:ascii="Calibri" w:hAnsi="Calibri" w:cs="Calibri"/>
          <w:sz w:val="22"/>
          <w:szCs w:val="22"/>
          <w:lang w:val="fr-FR"/>
        </w:rPr>
      </w:pPr>
      <w:r w:rsidRPr="00511941">
        <w:rPr>
          <w:rFonts w:ascii="Calibri" w:hAnsi="Calibri" w:cs="Calibri"/>
          <w:sz w:val="22"/>
          <w:szCs w:val="22"/>
          <w:lang w:val="fr-FR"/>
        </w:rPr>
        <w:t>2.2. Caractéristiques du système</w:t>
      </w:r>
    </w:p>
    <w:p w14:paraId="3BF863B4" w14:textId="77777777" w:rsidR="0036497F" w:rsidRPr="00511941" w:rsidRDefault="0036497F" w:rsidP="0036497F">
      <w:pPr>
        <w:spacing w:before="120" w:after="120" w:line="384" w:lineRule="atLeast"/>
        <w:ind w:right="120"/>
        <w:jc w:val="both"/>
        <w:rPr>
          <w:rFonts w:ascii="Calibri" w:hAnsi="Calibri" w:cs="Calibri"/>
          <w:color w:val="333333"/>
          <w:sz w:val="22"/>
          <w:szCs w:val="22"/>
          <w:lang w:val="fr-FR"/>
        </w:rPr>
      </w:pPr>
      <w:r w:rsidRPr="00511941">
        <w:rPr>
          <w:rFonts w:ascii="Calibri" w:hAnsi="Calibri" w:cs="Calibri"/>
          <w:color w:val="333333"/>
          <w:sz w:val="22"/>
          <w:szCs w:val="22"/>
          <w:lang w:val="fr-FR"/>
        </w:rPr>
        <w:t>De plus, le système doit répondre aux caractéristiques suivantes :</w:t>
      </w:r>
    </w:p>
    <w:p w14:paraId="4315D731" w14:textId="77777777" w:rsidR="0036497F" w:rsidRPr="00511941" w:rsidRDefault="0036497F" w:rsidP="0036497F">
      <w:pPr>
        <w:pStyle w:val="Paragraphedeliste"/>
        <w:numPr>
          <w:ilvl w:val="0"/>
          <w:numId w:val="1"/>
        </w:numPr>
        <w:spacing w:before="240" w:after="240" w:line="384" w:lineRule="atLeast"/>
        <w:ind w:right="720"/>
        <w:jc w:val="both"/>
        <w:rPr>
          <w:rFonts w:ascii="Calibri" w:eastAsia="Times New Roman" w:hAnsi="Calibri" w:cs="Calibri"/>
          <w:color w:val="333333"/>
          <w:sz w:val="22"/>
          <w:szCs w:val="22"/>
          <w:lang w:val="fr-FR"/>
        </w:rPr>
      </w:pPr>
      <w:r w:rsidRPr="00511941">
        <w:rPr>
          <w:rFonts w:ascii="Calibri" w:eastAsia="Times New Roman" w:hAnsi="Calibri" w:cs="Calibri"/>
          <w:color w:val="333333"/>
          <w:sz w:val="22"/>
          <w:szCs w:val="22"/>
          <w:lang w:val="fr-FR"/>
        </w:rPr>
        <w:t>Les fichiers comportant les éléments d'authentification des électeurs, les clés de chiffrement et de déchiffrement et le contenu de l'urne ne doivent être accessibles qu'aux personnes chargées de la gestion des élections et de la maintenance du système ;</w:t>
      </w:r>
    </w:p>
    <w:p w14:paraId="37ED54BC" w14:textId="77777777" w:rsidR="0036497F" w:rsidRPr="00511941" w:rsidRDefault="0036497F" w:rsidP="0036497F">
      <w:pPr>
        <w:pStyle w:val="Paragraphedeliste"/>
        <w:numPr>
          <w:ilvl w:val="0"/>
          <w:numId w:val="1"/>
        </w:numPr>
        <w:spacing w:before="240" w:after="240" w:line="384" w:lineRule="atLeast"/>
        <w:ind w:right="720"/>
        <w:jc w:val="both"/>
        <w:rPr>
          <w:rFonts w:ascii="Calibri" w:eastAsia="Times New Roman" w:hAnsi="Calibri" w:cs="Calibri"/>
          <w:color w:val="333333"/>
          <w:sz w:val="22"/>
          <w:szCs w:val="22"/>
          <w:lang w:val="fr-FR"/>
        </w:rPr>
      </w:pPr>
      <w:r w:rsidRPr="00511941">
        <w:rPr>
          <w:rFonts w:ascii="Calibri" w:eastAsia="Times New Roman" w:hAnsi="Calibri" w:cs="Calibri"/>
          <w:color w:val="333333"/>
          <w:sz w:val="22"/>
          <w:szCs w:val="22"/>
          <w:lang w:val="fr-FR"/>
        </w:rPr>
        <w:t>Le système de vote électronique doit pouvoir être scellé à l'ouverture et à la clôture du scrutin ;</w:t>
      </w:r>
    </w:p>
    <w:p w14:paraId="26D87349" w14:textId="77777777" w:rsidR="0036497F" w:rsidRPr="00511941" w:rsidRDefault="0036497F" w:rsidP="0036497F">
      <w:pPr>
        <w:pStyle w:val="Paragraphedeliste"/>
        <w:numPr>
          <w:ilvl w:val="0"/>
          <w:numId w:val="1"/>
        </w:numPr>
        <w:spacing w:before="240" w:after="240" w:line="384" w:lineRule="atLeast"/>
        <w:ind w:right="720"/>
        <w:jc w:val="both"/>
        <w:rPr>
          <w:rFonts w:ascii="Calibri" w:eastAsia="Times New Roman" w:hAnsi="Calibri" w:cs="Calibri"/>
          <w:color w:val="333333"/>
          <w:sz w:val="22"/>
          <w:szCs w:val="22"/>
          <w:lang w:val="fr-FR"/>
        </w:rPr>
      </w:pPr>
      <w:r w:rsidRPr="00511941">
        <w:rPr>
          <w:rFonts w:ascii="Calibri" w:eastAsia="Times New Roman" w:hAnsi="Calibri" w:cs="Calibri"/>
          <w:color w:val="333333"/>
          <w:sz w:val="22"/>
          <w:szCs w:val="22"/>
          <w:lang w:val="fr-FR"/>
        </w:rPr>
        <w:t>Les données relatives aux électeurs inscrits sur les listes électorales ainsi que celles relatives à leur vote sont traitées par des systèmes informatiques distincts, dédiés et isolés, respectivement dénommés « fichier des électeurs » et « contenu de l'urne électronique ».</w:t>
      </w:r>
    </w:p>
    <w:p w14:paraId="58CB79D4" w14:textId="77777777" w:rsidR="0036497F" w:rsidRPr="00511941" w:rsidRDefault="0036497F" w:rsidP="0036497F">
      <w:pPr>
        <w:spacing w:before="120" w:after="120" w:line="384" w:lineRule="atLeast"/>
        <w:ind w:right="120"/>
        <w:jc w:val="both"/>
        <w:rPr>
          <w:rFonts w:ascii="Calibri" w:hAnsi="Calibri" w:cs="Calibri"/>
          <w:color w:val="333333"/>
          <w:sz w:val="22"/>
          <w:szCs w:val="22"/>
          <w:lang w:val="fr-FR"/>
        </w:rPr>
      </w:pPr>
      <w:r w:rsidRPr="00511941">
        <w:rPr>
          <w:rFonts w:ascii="Calibri" w:hAnsi="Calibri" w:cs="Calibri"/>
          <w:color w:val="333333"/>
          <w:sz w:val="22"/>
          <w:szCs w:val="22"/>
          <w:lang w:val="fr-FR"/>
        </w:rPr>
        <w:t xml:space="preserve">Le traitement du </w:t>
      </w:r>
      <w:r w:rsidRPr="00511941">
        <w:rPr>
          <w:rFonts w:ascii="Calibri" w:hAnsi="Calibri" w:cs="Calibri"/>
          <w:i/>
          <w:iCs/>
          <w:color w:val="333333"/>
          <w:sz w:val="22"/>
          <w:szCs w:val="22"/>
          <w:lang w:val="fr-FR"/>
        </w:rPr>
        <w:t>« fichier des électeurs »</w:t>
      </w:r>
      <w:r w:rsidRPr="00511941">
        <w:rPr>
          <w:rFonts w:ascii="Calibri" w:hAnsi="Calibri" w:cs="Calibri"/>
          <w:color w:val="333333"/>
          <w:sz w:val="22"/>
          <w:szCs w:val="22"/>
          <w:lang w:val="fr-FR"/>
        </w:rPr>
        <w:t xml:space="preserve"> est établi à partir des listes électorales. Il a pour finalité de délivrer à chaque électeur un moyen d'authentification, d'identifier les électeurs ayant pris part au vote et d'éditer les listes d'émargement.</w:t>
      </w:r>
    </w:p>
    <w:p w14:paraId="110DB0B5" w14:textId="77777777" w:rsidR="0036497F" w:rsidRPr="00511941" w:rsidRDefault="0036497F" w:rsidP="0036497F">
      <w:pPr>
        <w:spacing w:before="120" w:after="120" w:line="384" w:lineRule="atLeast"/>
        <w:ind w:right="120"/>
        <w:jc w:val="both"/>
        <w:rPr>
          <w:rFonts w:ascii="Calibri" w:hAnsi="Calibri" w:cs="Calibri"/>
          <w:color w:val="333333"/>
          <w:sz w:val="22"/>
          <w:szCs w:val="22"/>
          <w:lang w:val="fr-FR"/>
        </w:rPr>
      </w:pPr>
      <w:r w:rsidRPr="00511941">
        <w:rPr>
          <w:rFonts w:ascii="Calibri" w:hAnsi="Calibri" w:cs="Calibri"/>
          <w:color w:val="333333"/>
          <w:sz w:val="22"/>
          <w:szCs w:val="22"/>
          <w:lang w:val="fr-FR"/>
        </w:rPr>
        <w:t>L'émargement indique la date et l'heure du vote. Les listes sont enregistrées sur un support distinct de celui de l'urne électronique, scellé, non réinscriptible, rendant son contenu inaltérable et probant. Les données du vote font l'objet d'un chiffrement dès l'émission du vote sur le poste de l'électeur.</w:t>
      </w:r>
    </w:p>
    <w:p w14:paraId="5540B870" w14:textId="77777777" w:rsidR="0036497F" w:rsidRPr="00511941" w:rsidRDefault="0036497F" w:rsidP="0036497F">
      <w:pPr>
        <w:spacing w:before="120" w:after="120" w:line="384" w:lineRule="atLeast"/>
        <w:ind w:right="120"/>
        <w:jc w:val="both"/>
        <w:rPr>
          <w:rFonts w:ascii="Calibri" w:hAnsi="Calibri" w:cs="Calibri"/>
          <w:color w:val="333333"/>
          <w:sz w:val="22"/>
          <w:szCs w:val="22"/>
          <w:lang w:val="fr-FR"/>
        </w:rPr>
      </w:pPr>
      <w:r w:rsidRPr="00511941">
        <w:rPr>
          <w:rFonts w:ascii="Calibri" w:hAnsi="Calibri" w:cs="Calibri"/>
          <w:color w:val="333333"/>
          <w:sz w:val="22"/>
          <w:szCs w:val="22"/>
          <w:lang w:val="fr-FR"/>
        </w:rPr>
        <w:lastRenderedPageBreak/>
        <w:t xml:space="preserve">Le fichier dénommé </w:t>
      </w:r>
      <w:r w:rsidRPr="00511941">
        <w:rPr>
          <w:rFonts w:ascii="Calibri" w:hAnsi="Calibri" w:cs="Calibri"/>
          <w:i/>
          <w:iCs/>
          <w:color w:val="333333"/>
          <w:sz w:val="22"/>
          <w:szCs w:val="22"/>
          <w:lang w:val="fr-FR"/>
        </w:rPr>
        <w:t>« contenu de l'urne électronique »</w:t>
      </w:r>
      <w:r w:rsidRPr="00511941">
        <w:rPr>
          <w:rFonts w:ascii="Calibri" w:hAnsi="Calibri" w:cs="Calibri"/>
          <w:color w:val="333333"/>
          <w:sz w:val="22"/>
          <w:szCs w:val="22"/>
          <w:lang w:val="fr-FR"/>
        </w:rPr>
        <w:t xml:space="preserve"> recense les votes exprimés par voie électronique. Les données de ce fichier font l'objet d'un chiffrement et ne doivent pas comporter de lien permettant l'identification des électeurs afin de garantir la confidentialité du vote.</w:t>
      </w:r>
    </w:p>
    <w:p w14:paraId="2EF092BB" w14:textId="77777777" w:rsidR="0036497F" w:rsidRPr="00511941" w:rsidRDefault="0036497F" w:rsidP="0036497F">
      <w:pPr>
        <w:spacing w:before="120" w:after="120" w:line="384" w:lineRule="atLeast"/>
        <w:ind w:right="120"/>
        <w:jc w:val="both"/>
        <w:rPr>
          <w:rFonts w:ascii="Calibri" w:hAnsi="Calibri" w:cs="Calibri"/>
          <w:color w:val="333333"/>
          <w:sz w:val="22"/>
          <w:szCs w:val="22"/>
          <w:lang w:val="fr-FR"/>
        </w:rPr>
      </w:pPr>
      <w:r w:rsidRPr="00511941">
        <w:rPr>
          <w:rFonts w:ascii="Calibri" w:hAnsi="Calibri" w:cs="Calibri"/>
          <w:color w:val="333333"/>
          <w:sz w:val="22"/>
          <w:szCs w:val="22"/>
          <w:lang w:val="fr-FR"/>
        </w:rPr>
        <w:t>Le système de vote électronique, préalablement à sa mise en place ou à toute modification substantielle de sa conception, est soumis à une expertise indépendante, destinée à vérifier le respect des prescriptions énoncées ci-dessus. Le rapport de l'expert est tenu à la disposition de la Commission nationale de l'informatique et des libertés (Cnil) ainsi que des instances représentatives du personnel et des organisations syndicales.</w:t>
      </w:r>
    </w:p>
    <w:p w14:paraId="5E39D4F1" w14:textId="77777777" w:rsidR="0036497F" w:rsidRPr="00511941" w:rsidRDefault="0036497F" w:rsidP="0036497F">
      <w:pPr>
        <w:spacing w:before="120" w:after="120" w:line="384" w:lineRule="atLeast"/>
        <w:ind w:right="120"/>
        <w:jc w:val="both"/>
        <w:rPr>
          <w:rFonts w:ascii="Calibri" w:hAnsi="Calibri" w:cs="Calibri"/>
          <w:color w:val="333333"/>
          <w:sz w:val="22"/>
          <w:szCs w:val="22"/>
          <w:lang w:val="fr-FR"/>
        </w:rPr>
      </w:pPr>
      <w:r w:rsidRPr="00511941">
        <w:rPr>
          <w:rFonts w:ascii="Calibri" w:hAnsi="Calibri" w:cs="Calibri"/>
          <w:color w:val="333333"/>
          <w:sz w:val="22"/>
          <w:szCs w:val="22"/>
          <w:lang w:val="fr-FR"/>
        </w:rPr>
        <w:t>Pendant le déroulement du vote, aucun résultat partiel n'est accessible.</w:t>
      </w:r>
    </w:p>
    <w:p w14:paraId="6BAB068D" w14:textId="77777777" w:rsidR="0036497F" w:rsidRPr="00511941" w:rsidRDefault="0036497F" w:rsidP="0036497F">
      <w:pPr>
        <w:spacing w:before="120" w:after="120" w:line="384" w:lineRule="atLeast"/>
        <w:ind w:right="120"/>
        <w:jc w:val="both"/>
        <w:rPr>
          <w:rFonts w:ascii="Calibri" w:hAnsi="Calibri" w:cs="Calibri"/>
          <w:color w:val="333333"/>
          <w:sz w:val="22"/>
          <w:szCs w:val="22"/>
          <w:lang w:val="fr-FR"/>
        </w:rPr>
      </w:pPr>
      <w:r w:rsidRPr="00511941">
        <w:rPr>
          <w:rFonts w:ascii="Calibri" w:hAnsi="Calibri" w:cs="Calibri"/>
          <w:color w:val="333333"/>
          <w:sz w:val="22"/>
          <w:szCs w:val="22"/>
          <w:lang w:val="fr-FR"/>
        </w:rPr>
        <w:t>Toutefois, le nombre de votants peut être révélé au cours du scrutin, à la demande d'une ou des organisations syndicales représentatives ou de la direction de la Société.</w:t>
      </w:r>
    </w:p>
    <w:p w14:paraId="1B2749BC" w14:textId="77777777" w:rsidR="0036497F" w:rsidRPr="00511941" w:rsidRDefault="0036497F" w:rsidP="0036497F">
      <w:pPr>
        <w:spacing w:before="120" w:after="120" w:line="384" w:lineRule="atLeast"/>
        <w:ind w:right="120"/>
        <w:jc w:val="both"/>
        <w:rPr>
          <w:rFonts w:ascii="Calibri" w:hAnsi="Calibri" w:cs="Calibri"/>
          <w:color w:val="333333"/>
          <w:sz w:val="22"/>
          <w:szCs w:val="22"/>
          <w:lang w:val="fr-FR"/>
        </w:rPr>
      </w:pPr>
      <w:r w:rsidRPr="00511941">
        <w:rPr>
          <w:rFonts w:ascii="Calibri" w:hAnsi="Calibri" w:cs="Calibri"/>
          <w:color w:val="333333"/>
          <w:sz w:val="22"/>
          <w:szCs w:val="22"/>
          <w:lang w:val="fr-FR"/>
        </w:rPr>
        <w:t>Le décompte des voix apparaît lisiblement à l'écran et fait l'objet d'une édition sécurisée afin d'être porté au procès-verbal.</w:t>
      </w:r>
    </w:p>
    <w:p w14:paraId="4D44642C" w14:textId="77777777" w:rsidR="0036497F" w:rsidRPr="00511941" w:rsidRDefault="0036497F" w:rsidP="0036497F">
      <w:pPr>
        <w:pStyle w:val="d31"/>
        <w:spacing w:line="384" w:lineRule="atLeast"/>
        <w:ind w:left="0"/>
        <w:jc w:val="both"/>
        <w:rPr>
          <w:rFonts w:ascii="Calibri" w:hAnsi="Calibri" w:cs="Calibri"/>
          <w:sz w:val="22"/>
          <w:szCs w:val="22"/>
          <w:lang w:val="fr-FR"/>
        </w:rPr>
      </w:pPr>
    </w:p>
    <w:p w14:paraId="53C3D2A3" w14:textId="77777777" w:rsidR="0036497F" w:rsidRPr="00511941" w:rsidRDefault="0036497F" w:rsidP="0036497F">
      <w:pPr>
        <w:pStyle w:val="d31"/>
        <w:spacing w:line="384" w:lineRule="atLeast"/>
        <w:ind w:left="0"/>
        <w:jc w:val="both"/>
        <w:rPr>
          <w:rFonts w:ascii="Calibri" w:hAnsi="Calibri" w:cs="Calibri"/>
          <w:sz w:val="22"/>
          <w:szCs w:val="22"/>
          <w:lang w:val="fr-FR"/>
        </w:rPr>
      </w:pPr>
      <w:r w:rsidRPr="00511941">
        <w:rPr>
          <w:rFonts w:ascii="Calibri" w:hAnsi="Calibri" w:cs="Calibri"/>
          <w:sz w:val="22"/>
          <w:szCs w:val="22"/>
          <w:lang w:val="fr-FR"/>
        </w:rPr>
        <w:t>2.3. Respect de la loi informatique et libertés</w:t>
      </w:r>
    </w:p>
    <w:p w14:paraId="1A748B36" w14:textId="77777777" w:rsidR="0036497F" w:rsidRPr="00511941" w:rsidRDefault="0036497F" w:rsidP="0036497F">
      <w:pPr>
        <w:spacing w:before="120" w:after="120" w:line="384" w:lineRule="atLeast"/>
        <w:ind w:right="120"/>
        <w:jc w:val="both"/>
        <w:rPr>
          <w:rFonts w:ascii="Calibri" w:hAnsi="Calibri" w:cs="Calibri"/>
          <w:color w:val="333333"/>
          <w:sz w:val="22"/>
          <w:szCs w:val="22"/>
          <w:lang w:val="fr-FR"/>
        </w:rPr>
      </w:pPr>
      <w:r w:rsidRPr="00511941">
        <w:rPr>
          <w:rFonts w:ascii="Calibri" w:hAnsi="Calibri" w:cs="Calibri"/>
          <w:color w:val="333333"/>
          <w:sz w:val="22"/>
          <w:szCs w:val="22"/>
          <w:lang w:val="fr-FR"/>
        </w:rPr>
        <w:t>Pour les seules nécessités des opérations électorales (notamment l'établissement des listes électorales), l'entreprise sera amenée à transmettre au prestataire des fichiers établis à partir d'extraction des fichiers de gestion du personnel de l'entreprise. Dès l'accomplissement de ces formalités, les organisations syndicales de l'entreprise en seront informées.</w:t>
      </w:r>
    </w:p>
    <w:p w14:paraId="040D61D9" w14:textId="77777777" w:rsidR="0036497F" w:rsidRPr="00511941" w:rsidRDefault="0036497F" w:rsidP="0036497F">
      <w:pPr>
        <w:pStyle w:val="d31"/>
        <w:spacing w:line="384" w:lineRule="atLeast"/>
        <w:jc w:val="both"/>
        <w:rPr>
          <w:rFonts w:ascii="Calibri" w:hAnsi="Calibri" w:cs="Calibri"/>
          <w:sz w:val="22"/>
          <w:szCs w:val="22"/>
          <w:lang w:val="fr-FR"/>
        </w:rPr>
      </w:pPr>
    </w:p>
    <w:p w14:paraId="106F8366" w14:textId="77777777" w:rsidR="0036497F" w:rsidRPr="00511941" w:rsidRDefault="0036497F" w:rsidP="0036497F">
      <w:pPr>
        <w:pStyle w:val="d31"/>
        <w:spacing w:line="384" w:lineRule="atLeast"/>
        <w:ind w:left="0"/>
        <w:jc w:val="both"/>
        <w:rPr>
          <w:rFonts w:ascii="Calibri" w:hAnsi="Calibri" w:cs="Calibri"/>
          <w:sz w:val="22"/>
          <w:szCs w:val="22"/>
          <w:lang w:val="fr-FR"/>
        </w:rPr>
      </w:pPr>
      <w:r w:rsidRPr="00511941">
        <w:rPr>
          <w:rFonts w:ascii="Calibri" w:hAnsi="Calibri" w:cs="Calibri"/>
          <w:sz w:val="22"/>
          <w:szCs w:val="22"/>
          <w:lang w:val="fr-FR"/>
        </w:rPr>
        <w:t>2.4. Information du personnel</w:t>
      </w:r>
    </w:p>
    <w:p w14:paraId="2110910F" w14:textId="77777777" w:rsidR="0036497F" w:rsidRPr="00511941" w:rsidRDefault="0036497F" w:rsidP="0036497F">
      <w:pPr>
        <w:spacing w:before="120" w:after="120" w:line="384" w:lineRule="atLeast"/>
        <w:ind w:right="120"/>
        <w:jc w:val="both"/>
        <w:rPr>
          <w:rFonts w:ascii="Calibri" w:hAnsi="Calibri" w:cs="Calibri"/>
          <w:color w:val="333333"/>
          <w:sz w:val="22"/>
          <w:szCs w:val="22"/>
          <w:lang w:val="fr-FR"/>
        </w:rPr>
      </w:pPr>
      <w:r w:rsidRPr="00511941">
        <w:rPr>
          <w:rFonts w:ascii="Calibri" w:hAnsi="Calibri" w:cs="Calibri"/>
          <w:color w:val="333333"/>
          <w:sz w:val="22"/>
          <w:szCs w:val="22"/>
          <w:lang w:val="fr-FR"/>
        </w:rPr>
        <w:t>Chaque salarié dispose d'une notice d'information détaillée sur le déroulement des opérations électorales.</w:t>
      </w:r>
    </w:p>
    <w:p w14:paraId="1399BE59" w14:textId="77777777" w:rsidR="0036497F" w:rsidRPr="00511941" w:rsidRDefault="0036497F" w:rsidP="0036497F">
      <w:pPr>
        <w:pStyle w:val="d31"/>
        <w:spacing w:line="384" w:lineRule="atLeast"/>
        <w:ind w:left="0"/>
        <w:jc w:val="both"/>
        <w:rPr>
          <w:rFonts w:ascii="Calibri" w:hAnsi="Calibri" w:cs="Calibri"/>
          <w:sz w:val="22"/>
          <w:szCs w:val="22"/>
          <w:lang w:val="fr-FR"/>
        </w:rPr>
      </w:pPr>
    </w:p>
    <w:p w14:paraId="0C282444" w14:textId="77777777" w:rsidR="0036497F" w:rsidRPr="00511941" w:rsidRDefault="0036497F" w:rsidP="0036497F">
      <w:pPr>
        <w:pStyle w:val="d31"/>
        <w:spacing w:line="384" w:lineRule="atLeast"/>
        <w:ind w:left="0"/>
        <w:jc w:val="both"/>
        <w:rPr>
          <w:rFonts w:ascii="Calibri" w:hAnsi="Calibri" w:cs="Calibri"/>
          <w:sz w:val="22"/>
          <w:szCs w:val="22"/>
          <w:lang w:val="fr-FR"/>
        </w:rPr>
      </w:pPr>
      <w:r w:rsidRPr="00511941">
        <w:rPr>
          <w:rFonts w:ascii="Calibri" w:hAnsi="Calibri" w:cs="Calibri"/>
          <w:sz w:val="22"/>
          <w:szCs w:val="22"/>
          <w:lang w:val="fr-FR"/>
        </w:rPr>
        <w:t>2.5. Protocole d'accord préélectoral</w:t>
      </w:r>
    </w:p>
    <w:p w14:paraId="7B040690" w14:textId="77777777" w:rsidR="0036497F" w:rsidRPr="00511941" w:rsidRDefault="0036497F" w:rsidP="0036497F">
      <w:pPr>
        <w:spacing w:before="120" w:after="120" w:line="384" w:lineRule="atLeast"/>
        <w:ind w:right="120"/>
        <w:jc w:val="both"/>
        <w:rPr>
          <w:rFonts w:ascii="Calibri" w:hAnsi="Calibri" w:cs="Calibri"/>
          <w:color w:val="333333"/>
          <w:sz w:val="22"/>
          <w:szCs w:val="22"/>
          <w:lang w:val="fr-FR"/>
        </w:rPr>
      </w:pPr>
      <w:r w:rsidRPr="00511941">
        <w:rPr>
          <w:rFonts w:ascii="Calibri" w:hAnsi="Calibri" w:cs="Calibri"/>
          <w:color w:val="333333"/>
          <w:sz w:val="22"/>
          <w:szCs w:val="22"/>
          <w:lang w:val="fr-FR"/>
        </w:rPr>
        <w:t>Le protocole d'accord préélectoral prévu à l'</w:t>
      </w:r>
      <w:r w:rsidRPr="00511941">
        <w:rPr>
          <w:rStyle w:val="pc"/>
          <w:rFonts w:ascii="Calibri" w:hAnsi="Calibri" w:cs="Calibri"/>
          <w:color w:val="333333"/>
          <w:sz w:val="22"/>
          <w:szCs w:val="22"/>
          <w:lang w:val="fr-FR"/>
        </w:rPr>
        <w:t>article L. 2314-6 du Code du travail</w:t>
      </w:r>
      <w:r w:rsidRPr="00511941">
        <w:rPr>
          <w:rFonts w:ascii="Calibri" w:hAnsi="Calibri" w:cs="Calibri"/>
          <w:color w:val="333333"/>
          <w:sz w:val="22"/>
          <w:szCs w:val="22"/>
          <w:lang w:val="fr-FR"/>
        </w:rPr>
        <w:t xml:space="preserve"> mentionne la conclusion du présent accord et le nom du Prestataire choisi pour le mettre en place.</w:t>
      </w:r>
    </w:p>
    <w:p w14:paraId="4A88E743" w14:textId="26E61A4E" w:rsidR="0036497F" w:rsidRPr="00511941" w:rsidRDefault="0036497F" w:rsidP="0036497F">
      <w:pPr>
        <w:spacing w:before="120" w:after="120" w:line="384" w:lineRule="atLeast"/>
        <w:ind w:right="120"/>
        <w:jc w:val="both"/>
        <w:rPr>
          <w:rFonts w:ascii="Calibri" w:hAnsi="Calibri" w:cs="Calibri"/>
          <w:color w:val="333333"/>
          <w:sz w:val="22"/>
          <w:szCs w:val="22"/>
          <w:lang w:val="fr-FR"/>
        </w:rPr>
      </w:pPr>
      <w:r w:rsidRPr="00511941">
        <w:rPr>
          <w:rFonts w:ascii="Calibri" w:hAnsi="Calibri" w:cs="Calibri"/>
          <w:color w:val="333333"/>
          <w:sz w:val="22"/>
          <w:szCs w:val="22"/>
          <w:lang w:val="fr-FR"/>
        </w:rPr>
        <w:t>Il comporte en annexe la description détaillée du fonctionnement du système retenu et du déroulement des opérations électorales.</w:t>
      </w:r>
    </w:p>
    <w:p w14:paraId="1F4DCA27" w14:textId="77777777" w:rsidR="0036497F" w:rsidRPr="00511941" w:rsidRDefault="0036497F" w:rsidP="0036497F">
      <w:pPr>
        <w:pStyle w:val="d31"/>
        <w:spacing w:line="384" w:lineRule="atLeast"/>
        <w:ind w:left="0"/>
        <w:jc w:val="both"/>
        <w:rPr>
          <w:rFonts w:ascii="Calibri" w:hAnsi="Calibri" w:cs="Calibri"/>
          <w:sz w:val="22"/>
          <w:szCs w:val="22"/>
          <w:lang w:val="fr-FR"/>
        </w:rPr>
      </w:pPr>
      <w:r w:rsidRPr="00511941">
        <w:rPr>
          <w:rFonts w:ascii="Calibri" w:hAnsi="Calibri" w:cs="Calibri"/>
          <w:sz w:val="22"/>
          <w:szCs w:val="22"/>
          <w:lang w:val="fr-FR"/>
        </w:rPr>
        <w:t>2.6. Vote à bulletin secret sous enveloppe et vote par correspondance</w:t>
      </w:r>
    </w:p>
    <w:p w14:paraId="0650EB2D" w14:textId="77777777" w:rsidR="0036497F" w:rsidRPr="00511941" w:rsidRDefault="0036497F" w:rsidP="0036497F">
      <w:pPr>
        <w:spacing w:before="120" w:after="120" w:line="384" w:lineRule="atLeast"/>
        <w:ind w:right="120"/>
        <w:jc w:val="both"/>
        <w:rPr>
          <w:rFonts w:ascii="Calibri" w:hAnsi="Calibri" w:cs="Calibri"/>
          <w:color w:val="333333"/>
          <w:sz w:val="22"/>
          <w:szCs w:val="22"/>
          <w:lang w:val="fr-FR"/>
        </w:rPr>
      </w:pPr>
      <w:r w:rsidRPr="00511941">
        <w:rPr>
          <w:rFonts w:ascii="Calibri" w:hAnsi="Calibri" w:cs="Calibri"/>
          <w:color w:val="333333"/>
          <w:sz w:val="22"/>
          <w:szCs w:val="22"/>
          <w:lang w:val="fr-FR"/>
        </w:rPr>
        <w:t>La mise en place du vote électronique supprime le vote à bulletin secret sous enveloppe et le vote par correspondance.</w:t>
      </w:r>
    </w:p>
    <w:p w14:paraId="695AC8E1" w14:textId="77777777" w:rsidR="0036497F" w:rsidRPr="00511941" w:rsidRDefault="0036497F" w:rsidP="0036497F">
      <w:pPr>
        <w:pStyle w:val="Normal1"/>
        <w:rPr>
          <w:rFonts w:ascii="Calibri" w:hAnsi="Calibri" w:cs="Calibri"/>
          <w:sz w:val="22"/>
          <w:szCs w:val="22"/>
        </w:rPr>
      </w:pPr>
    </w:p>
    <w:p w14:paraId="5AD94E08" w14:textId="77777777" w:rsidR="0036497F" w:rsidRPr="00511941" w:rsidRDefault="0036497F" w:rsidP="0036497F">
      <w:pPr>
        <w:pStyle w:val="d21"/>
        <w:spacing w:line="384" w:lineRule="atLeast"/>
        <w:ind w:left="0"/>
        <w:jc w:val="both"/>
        <w:rPr>
          <w:rFonts w:ascii="Calibri" w:hAnsi="Calibri" w:cs="Calibri"/>
          <w:sz w:val="22"/>
          <w:szCs w:val="22"/>
          <w:u w:val="single"/>
          <w:lang w:val="fr-FR"/>
        </w:rPr>
      </w:pPr>
      <w:r w:rsidRPr="00511941">
        <w:rPr>
          <w:rFonts w:ascii="Calibri" w:hAnsi="Calibri" w:cs="Calibri"/>
          <w:sz w:val="22"/>
          <w:szCs w:val="22"/>
          <w:u w:val="single"/>
          <w:lang w:val="fr-FR"/>
        </w:rPr>
        <w:lastRenderedPageBreak/>
        <w:t xml:space="preserve">Article 3 </w:t>
      </w:r>
      <w:r w:rsidRPr="00511941">
        <w:rPr>
          <w:rFonts w:ascii="Calibri" w:hAnsi="Calibri" w:cs="Calibri"/>
          <w:sz w:val="22"/>
          <w:szCs w:val="22"/>
          <w:u w:val="single"/>
        </w:rPr>
        <w:t xml:space="preserve">: </w:t>
      </w:r>
      <w:r w:rsidRPr="00511941">
        <w:rPr>
          <w:rFonts w:ascii="Calibri" w:hAnsi="Calibri" w:cs="Calibri"/>
          <w:sz w:val="22"/>
          <w:szCs w:val="22"/>
          <w:u w:val="single"/>
          <w:lang w:val="fr-FR"/>
        </w:rPr>
        <w:t>Entrée en vigueur et dépôt légal</w:t>
      </w:r>
    </w:p>
    <w:p w14:paraId="5D937121" w14:textId="77777777" w:rsidR="0036497F" w:rsidRPr="00511941" w:rsidRDefault="0036497F" w:rsidP="0036497F">
      <w:pPr>
        <w:pStyle w:val="d31"/>
        <w:spacing w:line="384" w:lineRule="atLeast"/>
        <w:ind w:left="0"/>
        <w:jc w:val="both"/>
        <w:rPr>
          <w:rFonts w:ascii="Calibri" w:hAnsi="Calibri" w:cs="Calibri"/>
          <w:sz w:val="22"/>
          <w:szCs w:val="22"/>
          <w:lang w:val="fr-FR"/>
        </w:rPr>
      </w:pPr>
      <w:r w:rsidRPr="00511941">
        <w:rPr>
          <w:rFonts w:ascii="Calibri" w:hAnsi="Calibri" w:cs="Calibri"/>
          <w:sz w:val="22"/>
          <w:szCs w:val="22"/>
          <w:lang w:val="fr-FR"/>
        </w:rPr>
        <w:t>3.1. Entrée en vigueur de l'accord</w:t>
      </w:r>
    </w:p>
    <w:p w14:paraId="7C67F23A" w14:textId="0E969EB8" w:rsidR="0036497F" w:rsidRPr="00511941" w:rsidRDefault="0036497F" w:rsidP="0036497F">
      <w:pPr>
        <w:spacing w:before="120" w:after="120" w:line="384" w:lineRule="atLeast"/>
        <w:ind w:right="120"/>
        <w:jc w:val="both"/>
        <w:rPr>
          <w:rFonts w:ascii="Calibri" w:hAnsi="Calibri" w:cs="Calibri"/>
          <w:color w:val="333333"/>
          <w:sz w:val="22"/>
          <w:szCs w:val="22"/>
          <w:lang w:val="fr-FR"/>
        </w:rPr>
      </w:pPr>
      <w:r w:rsidRPr="00511941">
        <w:rPr>
          <w:rFonts w:ascii="Calibri" w:hAnsi="Calibri" w:cs="Calibri"/>
          <w:color w:val="333333"/>
          <w:sz w:val="22"/>
          <w:szCs w:val="22"/>
          <w:lang w:val="fr-FR"/>
        </w:rPr>
        <w:t>Le présent accord est soumis à la condition de validité de signature de la déléguée syndicale.</w:t>
      </w:r>
    </w:p>
    <w:p w14:paraId="3AC482D9" w14:textId="49792F65" w:rsidR="0036497F" w:rsidRPr="00511941" w:rsidRDefault="0036497F" w:rsidP="0036497F">
      <w:pPr>
        <w:spacing w:before="120" w:after="120" w:line="384" w:lineRule="atLeast"/>
        <w:ind w:right="120"/>
        <w:jc w:val="both"/>
        <w:rPr>
          <w:rFonts w:ascii="Calibri" w:hAnsi="Calibri" w:cs="Calibri"/>
          <w:color w:val="333333"/>
          <w:sz w:val="22"/>
          <w:szCs w:val="22"/>
          <w:lang w:val="fr-FR"/>
        </w:rPr>
      </w:pPr>
      <w:r w:rsidRPr="00511941">
        <w:rPr>
          <w:rFonts w:ascii="Calibri" w:hAnsi="Calibri" w:cs="Calibri"/>
          <w:color w:val="333333"/>
          <w:sz w:val="22"/>
          <w:szCs w:val="22"/>
          <w:lang w:val="fr-FR"/>
        </w:rPr>
        <w:t xml:space="preserve">Le présent accord prendra effet à sa date de signature. Il est conclu pour une durée </w:t>
      </w:r>
      <w:r w:rsidR="00511941" w:rsidRPr="00511941">
        <w:rPr>
          <w:rFonts w:ascii="Calibri" w:hAnsi="Calibri" w:cs="Calibri"/>
          <w:color w:val="333333"/>
          <w:sz w:val="22"/>
          <w:szCs w:val="22"/>
          <w:lang w:val="fr-FR"/>
        </w:rPr>
        <w:t>in</w:t>
      </w:r>
      <w:r w:rsidRPr="00511941">
        <w:rPr>
          <w:rFonts w:ascii="Calibri" w:hAnsi="Calibri" w:cs="Calibri"/>
          <w:color w:val="333333"/>
          <w:sz w:val="22"/>
          <w:szCs w:val="22"/>
          <w:lang w:val="fr-FR"/>
        </w:rPr>
        <w:t xml:space="preserve">déterminée. </w:t>
      </w:r>
    </w:p>
    <w:p w14:paraId="6A672C59" w14:textId="77777777" w:rsidR="0036497F" w:rsidRPr="00511941" w:rsidRDefault="0036497F" w:rsidP="00511941">
      <w:pPr>
        <w:pStyle w:val="d31"/>
        <w:spacing w:line="384" w:lineRule="atLeast"/>
        <w:ind w:left="0"/>
        <w:jc w:val="both"/>
        <w:rPr>
          <w:rFonts w:ascii="Calibri" w:hAnsi="Calibri" w:cs="Calibri"/>
          <w:sz w:val="22"/>
          <w:szCs w:val="22"/>
          <w:lang w:val="fr-FR"/>
        </w:rPr>
      </w:pPr>
    </w:p>
    <w:p w14:paraId="131D3BC2" w14:textId="77777777" w:rsidR="0036497F" w:rsidRPr="00511941" w:rsidRDefault="0036497F" w:rsidP="0036497F">
      <w:pPr>
        <w:pStyle w:val="d31"/>
        <w:spacing w:line="384" w:lineRule="atLeast"/>
        <w:ind w:left="0"/>
        <w:jc w:val="both"/>
        <w:rPr>
          <w:rFonts w:ascii="Calibri" w:hAnsi="Calibri" w:cs="Calibri"/>
          <w:sz w:val="22"/>
          <w:szCs w:val="22"/>
          <w:lang w:val="fr-FR"/>
        </w:rPr>
      </w:pPr>
      <w:r w:rsidRPr="00511941">
        <w:rPr>
          <w:rFonts w:ascii="Calibri" w:hAnsi="Calibri" w:cs="Calibri"/>
          <w:sz w:val="22"/>
          <w:szCs w:val="22"/>
          <w:lang w:val="fr-FR"/>
        </w:rPr>
        <w:t>3.2. Dépôt légal</w:t>
      </w:r>
    </w:p>
    <w:p w14:paraId="638A4AC1" w14:textId="77777777" w:rsidR="0036497F" w:rsidRPr="00511941" w:rsidRDefault="0036497F" w:rsidP="0036497F">
      <w:pPr>
        <w:spacing w:before="120" w:after="120" w:line="384" w:lineRule="atLeast"/>
        <w:ind w:right="120"/>
        <w:jc w:val="both"/>
        <w:rPr>
          <w:rFonts w:ascii="Calibri" w:hAnsi="Calibri" w:cs="Calibri"/>
          <w:color w:val="333333"/>
          <w:sz w:val="22"/>
          <w:szCs w:val="22"/>
          <w:lang w:val="fr-FR"/>
        </w:rPr>
      </w:pPr>
      <w:r w:rsidRPr="00511941">
        <w:rPr>
          <w:rFonts w:ascii="Calibri" w:hAnsi="Calibri" w:cs="Calibri"/>
          <w:color w:val="333333"/>
          <w:sz w:val="22"/>
          <w:szCs w:val="22"/>
          <w:lang w:val="fr-FR"/>
        </w:rPr>
        <w:t xml:space="preserve">En application des dispositions des articles L. 2231-6 et D. 2231-4 et suivants du Code du travail, le présent accord sera déposé sur la plateforme en ligne « </w:t>
      </w:r>
      <w:proofErr w:type="spellStart"/>
      <w:r w:rsidRPr="00511941">
        <w:rPr>
          <w:rFonts w:ascii="Calibri" w:hAnsi="Calibri" w:cs="Calibri"/>
          <w:color w:val="333333"/>
          <w:sz w:val="22"/>
          <w:szCs w:val="22"/>
          <w:lang w:val="fr-FR"/>
        </w:rPr>
        <w:t>TéléAccords</w:t>
      </w:r>
      <w:proofErr w:type="spellEnd"/>
      <w:r w:rsidRPr="00511941">
        <w:rPr>
          <w:rFonts w:ascii="Calibri" w:hAnsi="Calibri" w:cs="Calibri"/>
          <w:color w:val="333333"/>
          <w:sz w:val="22"/>
          <w:szCs w:val="22"/>
          <w:lang w:val="fr-FR"/>
        </w:rPr>
        <w:t xml:space="preserve"> ». Un exemplaire original sera par ailleurs adressé au secrétariat greffe du Conseil de Prud'hommes territorialement compétent.</w:t>
      </w:r>
    </w:p>
    <w:p w14:paraId="4B62C0AE" w14:textId="77777777" w:rsidR="0036497F" w:rsidRPr="00511941" w:rsidRDefault="0036497F" w:rsidP="0036497F">
      <w:pPr>
        <w:spacing w:before="120" w:after="120" w:line="384" w:lineRule="atLeast"/>
        <w:ind w:right="120"/>
        <w:jc w:val="both"/>
        <w:rPr>
          <w:rFonts w:ascii="Calibri" w:hAnsi="Calibri" w:cs="Calibri"/>
          <w:color w:val="333333"/>
          <w:sz w:val="22"/>
          <w:szCs w:val="22"/>
          <w:lang w:val="fr-FR"/>
        </w:rPr>
      </w:pPr>
      <w:r w:rsidRPr="00511941">
        <w:rPr>
          <w:rFonts w:ascii="Calibri" w:hAnsi="Calibri" w:cs="Calibri"/>
          <w:color w:val="333333"/>
          <w:sz w:val="22"/>
          <w:szCs w:val="22"/>
          <w:lang w:val="fr-FR"/>
        </w:rPr>
        <w:t>En outre, un exemplaire original sera établi pour chaque partie signataire.</w:t>
      </w:r>
    </w:p>
    <w:p w14:paraId="2686A2A3" w14:textId="77777777" w:rsidR="0036497F" w:rsidRPr="00511941" w:rsidRDefault="0036497F" w:rsidP="0036497F">
      <w:pPr>
        <w:spacing w:before="120" w:after="120" w:line="384" w:lineRule="atLeast"/>
        <w:ind w:right="120"/>
        <w:jc w:val="both"/>
        <w:rPr>
          <w:rFonts w:ascii="Calibri" w:hAnsi="Calibri" w:cs="Calibri"/>
          <w:color w:val="333333"/>
          <w:sz w:val="22"/>
          <w:szCs w:val="22"/>
          <w:lang w:val="fr-FR"/>
        </w:rPr>
      </w:pPr>
      <w:r w:rsidRPr="00511941">
        <w:rPr>
          <w:rFonts w:ascii="Calibri" w:hAnsi="Calibri" w:cs="Calibri"/>
          <w:color w:val="333333"/>
          <w:sz w:val="22"/>
          <w:szCs w:val="22"/>
          <w:lang w:val="fr-FR"/>
        </w:rPr>
        <w:t>Enfin, en application des articles R. 2262-2 et R. 2262-3, le présent accord sera transmis aux représentants du personnel et mention de cet accord sera faite sur les panneaux réservés à la direction pour sa communication avec le personnel.</w:t>
      </w:r>
    </w:p>
    <w:p w14:paraId="161A0F60" w14:textId="77777777" w:rsidR="0036497F" w:rsidRPr="00511941" w:rsidRDefault="0036497F" w:rsidP="0036497F">
      <w:pPr>
        <w:spacing w:before="120" w:after="120" w:line="384" w:lineRule="atLeast"/>
        <w:ind w:right="120"/>
        <w:jc w:val="both"/>
        <w:rPr>
          <w:rFonts w:ascii="Calibri" w:hAnsi="Calibri" w:cs="Calibri"/>
          <w:color w:val="333333"/>
          <w:sz w:val="22"/>
          <w:szCs w:val="22"/>
          <w:lang w:val="fr-FR"/>
        </w:rPr>
      </w:pPr>
    </w:p>
    <w:p w14:paraId="00CC8648" w14:textId="5DE503F6" w:rsidR="0036497F" w:rsidRPr="00511941" w:rsidRDefault="0036497F" w:rsidP="0036497F">
      <w:pPr>
        <w:spacing w:before="120" w:after="120" w:line="384" w:lineRule="atLeast"/>
        <w:ind w:right="120"/>
        <w:jc w:val="both"/>
        <w:rPr>
          <w:rFonts w:ascii="Calibri" w:hAnsi="Calibri" w:cs="Calibri"/>
          <w:color w:val="333333"/>
          <w:sz w:val="22"/>
          <w:szCs w:val="22"/>
          <w:lang w:val="fr-FR"/>
        </w:rPr>
      </w:pPr>
      <w:r w:rsidRPr="00511941">
        <w:rPr>
          <w:rFonts w:ascii="Calibri" w:hAnsi="Calibri" w:cs="Calibri"/>
          <w:color w:val="333333"/>
          <w:sz w:val="22"/>
          <w:szCs w:val="22"/>
          <w:lang w:val="fr-FR"/>
        </w:rPr>
        <w:t>Fait à Clermont-Ferrand</w:t>
      </w:r>
    </w:p>
    <w:p w14:paraId="414838AB" w14:textId="791119F7" w:rsidR="0036497F" w:rsidRPr="00511941" w:rsidRDefault="0036497F" w:rsidP="0036497F">
      <w:pPr>
        <w:spacing w:before="120" w:after="120" w:line="384" w:lineRule="atLeast"/>
        <w:ind w:right="120"/>
        <w:jc w:val="both"/>
        <w:rPr>
          <w:rFonts w:ascii="Calibri" w:hAnsi="Calibri" w:cs="Calibri"/>
          <w:color w:val="333333"/>
          <w:sz w:val="22"/>
          <w:szCs w:val="22"/>
          <w:lang w:val="fr-FR"/>
        </w:rPr>
      </w:pPr>
      <w:r w:rsidRPr="00511941">
        <w:rPr>
          <w:rFonts w:ascii="Calibri" w:hAnsi="Calibri" w:cs="Calibri"/>
          <w:color w:val="333333"/>
          <w:sz w:val="22"/>
          <w:szCs w:val="22"/>
          <w:lang w:val="fr-FR"/>
        </w:rPr>
        <w:t>Le 5 mai 2026</w:t>
      </w:r>
    </w:p>
    <w:p w14:paraId="05DA9FD7" w14:textId="77777777" w:rsidR="0036497F" w:rsidRPr="00511941" w:rsidRDefault="0036497F" w:rsidP="0036497F">
      <w:pPr>
        <w:spacing w:before="120" w:after="120" w:line="384" w:lineRule="atLeast"/>
        <w:ind w:right="120"/>
        <w:jc w:val="both"/>
        <w:rPr>
          <w:rFonts w:ascii="Calibri" w:hAnsi="Calibri" w:cs="Calibri"/>
          <w:color w:val="333333"/>
          <w:sz w:val="22"/>
          <w:szCs w:val="22"/>
          <w:lang w:val="fr-FR"/>
        </w:rPr>
      </w:pPr>
    </w:p>
    <w:p w14:paraId="0AB2E107" w14:textId="1AECADA3" w:rsidR="0036497F" w:rsidRPr="00511941" w:rsidRDefault="0036497F" w:rsidP="0036497F">
      <w:pPr>
        <w:spacing w:before="120" w:after="120" w:line="384" w:lineRule="atLeast"/>
        <w:ind w:right="120"/>
        <w:jc w:val="both"/>
        <w:rPr>
          <w:rFonts w:ascii="Calibri" w:hAnsi="Calibri" w:cs="Calibri"/>
          <w:color w:val="333333"/>
          <w:sz w:val="22"/>
          <w:szCs w:val="22"/>
          <w:lang w:val="fr-FR"/>
        </w:rPr>
      </w:pPr>
      <w:r w:rsidRPr="00511941">
        <w:rPr>
          <w:rFonts w:ascii="Calibri" w:hAnsi="Calibri" w:cs="Calibri"/>
          <w:color w:val="333333"/>
          <w:sz w:val="22"/>
          <w:szCs w:val="22"/>
          <w:lang w:val="fr-FR"/>
        </w:rPr>
        <w:t xml:space="preserve">En </w:t>
      </w:r>
      <w:r w:rsidR="00511941">
        <w:rPr>
          <w:rFonts w:ascii="Calibri" w:hAnsi="Calibri" w:cs="Calibri"/>
          <w:color w:val="333333"/>
          <w:sz w:val="22"/>
          <w:szCs w:val="22"/>
          <w:lang w:val="fr-FR"/>
        </w:rPr>
        <w:t>2</w:t>
      </w:r>
      <w:r w:rsidRPr="00511941">
        <w:rPr>
          <w:rFonts w:ascii="Calibri" w:hAnsi="Calibri" w:cs="Calibri"/>
          <w:color w:val="333333"/>
          <w:sz w:val="22"/>
          <w:szCs w:val="22"/>
          <w:lang w:val="fr-FR"/>
        </w:rPr>
        <w:t xml:space="preserve"> exemplaires originaux dont un remis à chaque partie. </w:t>
      </w:r>
    </w:p>
    <w:p w14:paraId="0B6F6D83" w14:textId="77777777" w:rsidR="0036497F" w:rsidRPr="00511941" w:rsidRDefault="0036497F" w:rsidP="0036497F">
      <w:pPr>
        <w:spacing w:before="120" w:after="120" w:line="384" w:lineRule="atLeast"/>
        <w:ind w:right="120"/>
        <w:jc w:val="both"/>
        <w:rPr>
          <w:rFonts w:ascii="Calibri" w:hAnsi="Calibri" w:cs="Calibri"/>
          <w:color w:val="333333"/>
          <w:sz w:val="22"/>
          <w:szCs w:val="22"/>
          <w:lang w:val="fr-FR"/>
        </w:rPr>
      </w:pPr>
    </w:p>
    <w:p w14:paraId="52FAFB15" w14:textId="77777777" w:rsidR="0036497F" w:rsidRPr="00511941" w:rsidRDefault="0036497F" w:rsidP="0036497F">
      <w:pPr>
        <w:spacing w:before="120" w:after="120" w:line="384" w:lineRule="atLeast"/>
        <w:ind w:right="120"/>
        <w:jc w:val="both"/>
        <w:rPr>
          <w:rFonts w:ascii="Calibri" w:hAnsi="Calibri" w:cs="Calibri"/>
          <w:color w:val="333333"/>
          <w:sz w:val="22"/>
          <w:szCs w:val="22"/>
          <w:lang w:val="fr-FR"/>
        </w:rPr>
        <w:sectPr w:rsidR="0036497F" w:rsidRPr="00511941" w:rsidSect="0036497F">
          <w:headerReference w:type="even" r:id="rId7"/>
          <w:headerReference w:type="default" r:id="rId8"/>
          <w:footerReference w:type="even" r:id="rId9"/>
          <w:footerReference w:type="default" r:id="rId10"/>
          <w:headerReference w:type="first" r:id="rId11"/>
          <w:footerReference w:type="first" r:id="rId12"/>
          <w:pgSz w:w="11906" w:h="16838"/>
          <w:pgMar w:top="851" w:right="1417" w:bottom="851" w:left="1417" w:header="708" w:footer="708" w:gutter="0"/>
          <w:cols w:space="708"/>
          <w:docGrid w:linePitch="360"/>
        </w:sectPr>
      </w:pPr>
    </w:p>
    <w:p w14:paraId="2DF12FB8" w14:textId="6D083A15" w:rsidR="00273A50" w:rsidRPr="00511941" w:rsidRDefault="0036497F" w:rsidP="00273A50">
      <w:pPr>
        <w:spacing w:before="120" w:after="120" w:line="384" w:lineRule="atLeast"/>
        <w:ind w:right="120"/>
        <w:jc w:val="both"/>
        <w:rPr>
          <w:rFonts w:ascii="Calibri" w:hAnsi="Calibri" w:cs="Calibri"/>
          <w:color w:val="333333"/>
          <w:sz w:val="22"/>
          <w:szCs w:val="22"/>
          <w:lang w:val="fr-FR"/>
        </w:rPr>
      </w:pPr>
      <w:r w:rsidRPr="00511941">
        <w:rPr>
          <w:rFonts w:ascii="Calibri" w:hAnsi="Calibri" w:cs="Calibri"/>
          <w:color w:val="333333"/>
          <w:sz w:val="22"/>
          <w:szCs w:val="22"/>
          <w:lang w:val="fr-FR"/>
        </w:rPr>
        <w:t xml:space="preserve">Mme agissant en qualité </w:t>
      </w:r>
      <w:r w:rsidR="00273A50" w:rsidRPr="00511941">
        <w:rPr>
          <w:rFonts w:ascii="Calibri" w:hAnsi="Calibri" w:cs="Calibri"/>
          <w:color w:val="333333"/>
          <w:sz w:val="22"/>
          <w:szCs w:val="22"/>
          <w:lang w:val="fr-FR"/>
        </w:rPr>
        <w:t xml:space="preserve">de déléguée syndicale </w:t>
      </w:r>
    </w:p>
    <w:p w14:paraId="63C335FC" w14:textId="18C071E6" w:rsidR="0036497F" w:rsidRPr="00511941" w:rsidRDefault="0036497F" w:rsidP="0036497F">
      <w:pPr>
        <w:spacing w:before="120" w:after="120" w:line="384" w:lineRule="atLeast"/>
        <w:ind w:right="120"/>
        <w:jc w:val="both"/>
        <w:rPr>
          <w:rFonts w:ascii="Calibri" w:hAnsi="Calibri" w:cs="Calibri"/>
          <w:color w:val="333333"/>
          <w:sz w:val="22"/>
          <w:szCs w:val="22"/>
          <w:lang w:val="fr-FR"/>
        </w:rPr>
      </w:pPr>
    </w:p>
    <w:p w14:paraId="017F3C1C" w14:textId="6FA91FC7" w:rsidR="0036497F" w:rsidRPr="00511941" w:rsidRDefault="0036497F" w:rsidP="0036497F">
      <w:pPr>
        <w:spacing w:before="120" w:after="120" w:line="384" w:lineRule="atLeast"/>
        <w:ind w:right="120"/>
        <w:jc w:val="both"/>
        <w:rPr>
          <w:rFonts w:ascii="Calibri" w:hAnsi="Calibri" w:cs="Calibri"/>
          <w:color w:val="333333"/>
          <w:sz w:val="22"/>
          <w:szCs w:val="22"/>
          <w:lang w:val="fr-FR"/>
        </w:rPr>
        <w:sectPr w:rsidR="0036497F" w:rsidRPr="00511941" w:rsidSect="0036497F">
          <w:type w:val="continuous"/>
          <w:pgSz w:w="11906" w:h="16838"/>
          <w:pgMar w:top="851" w:right="1417" w:bottom="851" w:left="1417" w:header="708" w:footer="708" w:gutter="0"/>
          <w:cols w:num="2" w:space="708"/>
          <w:docGrid w:linePitch="360"/>
        </w:sectPr>
      </w:pPr>
      <w:r w:rsidRPr="00511941">
        <w:rPr>
          <w:rFonts w:ascii="Calibri" w:hAnsi="Calibri" w:cs="Calibri"/>
          <w:color w:val="333333"/>
          <w:sz w:val="22"/>
          <w:szCs w:val="22"/>
          <w:lang w:val="fr-FR"/>
        </w:rPr>
        <w:t>M., agissant en qualité de Présiden</w:t>
      </w:r>
      <w:r w:rsidR="00F7635A" w:rsidRPr="00511941">
        <w:rPr>
          <w:rFonts w:ascii="Calibri" w:hAnsi="Calibri" w:cs="Calibri"/>
          <w:color w:val="333333"/>
          <w:sz w:val="22"/>
          <w:szCs w:val="22"/>
          <w:lang w:val="fr-FR"/>
        </w:rPr>
        <w:t>t</w:t>
      </w:r>
    </w:p>
    <w:p w14:paraId="4570BABA" w14:textId="77777777" w:rsidR="0036497F" w:rsidRPr="00511941" w:rsidRDefault="0036497F" w:rsidP="0036497F">
      <w:pPr>
        <w:spacing w:before="120" w:after="120" w:line="384" w:lineRule="atLeast"/>
        <w:ind w:right="120"/>
        <w:jc w:val="both"/>
        <w:rPr>
          <w:rFonts w:ascii="Calibri" w:hAnsi="Calibri" w:cs="Calibri"/>
          <w:color w:val="333333"/>
          <w:sz w:val="22"/>
          <w:szCs w:val="22"/>
          <w:lang w:val="fr-FR"/>
        </w:rPr>
      </w:pPr>
    </w:p>
    <w:p w14:paraId="48EB49A5" w14:textId="77777777" w:rsidR="0036497F" w:rsidRPr="00511941" w:rsidRDefault="0036497F" w:rsidP="0036497F">
      <w:pPr>
        <w:spacing w:before="120" w:after="120" w:line="384" w:lineRule="atLeast"/>
        <w:ind w:right="120"/>
        <w:jc w:val="both"/>
        <w:rPr>
          <w:rFonts w:ascii="Calibri" w:hAnsi="Calibri" w:cs="Calibri"/>
          <w:color w:val="333333"/>
          <w:sz w:val="22"/>
          <w:szCs w:val="22"/>
          <w:lang w:val="fr-FR"/>
        </w:rPr>
      </w:pPr>
    </w:p>
    <w:p w14:paraId="45E9AFB4" w14:textId="77777777" w:rsidR="0036497F" w:rsidRPr="00511941" w:rsidRDefault="0036497F" w:rsidP="0036497F">
      <w:pPr>
        <w:rPr>
          <w:rFonts w:ascii="Calibri" w:hAnsi="Calibri" w:cs="Calibri"/>
          <w:sz w:val="22"/>
          <w:szCs w:val="22"/>
        </w:rPr>
      </w:pPr>
    </w:p>
    <w:p w14:paraId="4EC2E57F" w14:textId="77777777" w:rsidR="00224FCE" w:rsidRPr="00511941" w:rsidRDefault="00224FCE">
      <w:pPr>
        <w:rPr>
          <w:rFonts w:ascii="Calibri" w:hAnsi="Calibri" w:cs="Calibri"/>
        </w:rPr>
      </w:pPr>
    </w:p>
    <w:sectPr w:rsidR="00224FCE" w:rsidRPr="00511941" w:rsidSect="0036497F">
      <w:type w:val="continuous"/>
      <w:pgSz w:w="11906" w:h="16838"/>
      <w:pgMar w:top="851"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F73E7" w14:textId="77777777" w:rsidR="0069180A" w:rsidRDefault="0069180A">
      <w:r>
        <w:separator/>
      </w:r>
    </w:p>
  </w:endnote>
  <w:endnote w:type="continuationSeparator" w:id="0">
    <w:p w14:paraId="6566D3BC" w14:textId="77777777" w:rsidR="0069180A" w:rsidRDefault="00691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F15FE" w14:textId="77777777" w:rsidR="0036497F" w:rsidRDefault="0036497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B530D" w14:textId="77777777" w:rsidR="0036497F" w:rsidRDefault="0036497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1412F" w14:textId="77777777" w:rsidR="0036497F" w:rsidRDefault="0036497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1160F" w14:textId="77777777" w:rsidR="0069180A" w:rsidRDefault="0069180A">
      <w:r>
        <w:separator/>
      </w:r>
    </w:p>
  </w:footnote>
  <w:footnote w:type="continuationSeparator" w:id="0">
    <w:p w14:paraId="3E38E119" w14:textId="77777777" w:rsidR="0069180A" w:rsidRDefault="00691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51AA7" w14:textId="413C7C56" w:rsidR="0036497F" w:rsidRDefault="0036497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8970B" w14:textId="487AB7B3" w:rsidR="0036497F" w:rsidRDefault="0036497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F96B7" w14:textId="64E1B07C" w:rsidR="0036497F" w:rsidRDefault="0036497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291721"/>
    <w:multiLevelType w:val="hybridMultilevel"/>
    <w:tmpl w:val="15F236E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16cid:durableId="9086157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97F"/>
    <w:rsid w:val="00060745"/>
    <w:rsid w:val="00224FCE"/>
    <w:rsid w:val="002619E6"/>
    <w:rsid w:val="00273A50"/>
    <w:rsid w:val="002B6D74"/>
    <w:rsid w:val="0035652B"/>
    <w:rsid w:val="0036497F"/>
    <w:rsid w:val="004B7F3A"/>
    <w:rsid w:val="00511941"/>
    <w:rsid w:val="00573BF5"/>
    <w:rsid w:val="0069180A"/>
    <w:rsid w:val="00791FA0"/>
    <w:rsid w:val="00885C52"/>
    <w:rsid w:val="00A25870"/>
    <w:rsid w:val="00CC7257"/>
    <w:rsid w:val="00D30EFB"/>
    <w:rsid w:val="00F763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EAA330"/>
  <w15:chartTrackingRefBased/>
  <w15:docId w15:val="{364A4952-65C9-4A03-A996-195E99C62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97F"/>
    <w:pPr>
      <w:spacing w:after="0" w:line="240" w:lineRule="auto"/>
    </w:pPr>
    <w:rPr>
      <w:rFonts w:ascii="Times New Roman" w:eastAsiaTheme="minorEastAsia" w:hAnsi="Times New Roman" w:cs="Times New Roman"/>
      <w:kern w:val="0"/>
      <w:sz w:val="24"/>
      <w:szCs w:val="24"/>
      <w:lang w:val="es-ES" w:eastAsia="es-ES"/>
    </w:rPr>
  </w:style>
  <w:style w:type="paragraph" w:styleId="Titre1">
    <w:name w:val="heading 1"/>
    <w:basedOn w:val="Normal"/>
    <w:next w:val="Normal"/>
    <w:link w:val="Titre1Car"/>
    <w:uiPriority w:val="9"/>
    <w:qFormat/>
    <w:rsid w:val="003649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3649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36497F"/>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36497F"/>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36497F"/>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36497F"/>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6497F"/>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6497F"/>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6497F"/>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6497F"/>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36497F"/>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6497F"/>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6497F"/>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6497F"/>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6497F"/>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6497F"/>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6497F"/>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6497F"/>
    <w:rPr>
      <w:rFonts w:eastAsiaTheme="majorEastAsia" w:cstheme="majorBidi"/>
      <w:color w:val="272727" w:themeColor="text1" w:themeTint="D8"/>
    </w:rPr>
  </w:style>
  <w:style w:type="paragraph" w:styleId="Titre">
    <w:name w:val="Title"/>
    <w:basedOn w:val="Normal"/>
    <w:next w:val="Normal"/>
    <w:link w:val="TitreCar"/>
    <w:uiPriority w:val="10"/>
    <w:qFormat/>
    <w:rsid w:val="0036497F"/>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6497F"/>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6497F"/>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6497F"/>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6497F"/>
    <w:pPr>
      <w:spacing w:before="160"/>
      <w:jc w:val="center"/>
    </w:pPr>
    <w:rPr>
      <w:i/>
      <w:iCs/>
      <w:color w:val="404040" w:themeColor="text1" w:themeTint="BF"/>
    </w:rPr>
  </w:style>
  <w:style w:type="character" w:customStyle="1" w:styleId="CitationCar">
    <w:name w:val="Citation Car"/>
    <w:basedOn w:val="Policepardfaut"/>
    <w:link w:val="Citation"/>
    <w:uiPriority w:val="29"/>
    <w:rsid w:val="0036497F"/>
    <w:rPr>
      <w:i/>
      <w:iCs/>
      <w:color w:val="404040" w:themeColor="text1" w:themeTint="BF"/>
    </w:rPr>
  </w:style>
  <w:style w:type="paragraph" w:styleId="Paragraphedeliste">
    <w:name w:val="List Paragraph"/>
    <w:basedOn w:val="Normal"/>
    <w:uiPriority w:val="34"/>
    <w:qFormat/>
    <w:rsid w:val="0036497F"/>
    <w:pPr>
      <w:ind w:left="720"/>
      <w:contextualSpacing/>
    </w:pPr>
  </w:style>
  <w:style w:type="character" w:styleId="Accentuationintense">
    <w:name w:val="Intense Emphasis"/>
    <w:basedOn w:val="Policepardfaut"/>
    <w:uiPriority w:val="21"/>
    <w:qFormat/>
    <w:rsid w:val="0036497F"/>
    <w:rPr>
      <w:i/>
      <w:iCs/>
      <w:color w:val="0F4761" w:themeColor="accent1" w:themeShade="BF"/>
    </w:rPr>
  </w:style>
  <w:style w:type="paragraph" w:styleId="Citationintense">
    <w:name w:val="Intense Quote"/>
    <w:basedOn w:val="Normal"/>
    <w:next w:val="Normal"/>
    <w:link w:val="CitationintenseCar"/>
    <w:uiPriority w:val="30"/>
    <w:qFormat/>
    <w:rsid w:val="003649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36497F"/>
    <w:rPr>
      <w:i/>
      <w:iCs/>
      <w:color w:val="0F4761" w:themeColor="accent1" w:themeShade="BF"/>
    </w:rPr>
  </w:style>
  <w:style w:type="character" w:styleId="Rfrenceintense">
    <w:name w:val="Intense Reference"/>
    <w:basedOn w:val="Policepardfaut"/>
    <w:uiPriority w:val="32"/>
    <w:qFormat/>
    <w:rsid w:val="0036497F"/>
    <w:rPr>
      <w:b/>
      <w:bCs/>
      <w:smallCaps/>
      <w:color w:val="0F4761" w:themeColor="accent1" w:themeShade="BF"/>
      <w:spacing w:val="5"/>
    </w:rPr>
  </w:style>
  <w:style w:type="paragraph" w:customStyle="1" w:styleId="d21">
    <w:name w:val="d21"/>
    <w:basedOn w:val="Normal"/>
    <w:rsid w:val="0036497F"/>
    <w:pPr>
      <w:spacing w:before="120" w:after="120"/>
      <w:ind w:left="120" w:right="120"/>
      <w:jc w:val="center"/>
    </w:pPr>
    <w:rPr>
      <w:b/>
      <w:bCs/>
      <w:color w:val="57585C"/>
      <w:sz w:val="26"/>
      <w:szCs w:val="26"/>
    </w:rPr>
  </w:style>
  <w:style w:type="paragraph" w:customStyle="1" w:styleId="d31">
    <w:name w:val="d31"/>
    <w:basedOn w:val="Normal"/>
    <w:rsid w:val="0036497F"/>
    <w:pPr>
      <w:spacing w:before="120" w:after="120"/>
      <w:ind w:left="120" w:right="120"/>
      <w:jc w:val="center"/>
    </w:pPr>
    <w:rPr>
      <w:b/>
      <w:bCs/>
      <w:color w:val="57585C"/>
    </w:rPr>
  </w:style>
  <w:style w:type="character" w:customStyle="1" w:styleId="pc">
    <w:name w:val="pc"/>
    <w:basedOn w:val="Policepardfaut"/>
    <w:rsid w:val="0036497F"/>
  </w:style>
  <w:style w:type="paragraph" w:customStyle="1" w:styleId="Normal1">
    <w:name w:val="*Normal 1"/>
    <w:basedOn w:val="Normal"/>
    <w:link w:val="Normal1Car"/>
    <w:qFormat/>
    <w:rsid w:val="0036497F"/>
    <w:pPr>
      <w:spacing w:before="60" w:after="60"/>
      <w:jc w:val="both"/>
    </w:pPr>
    <w:rPr>
      <w:rFonts w:ascii="Arial" w:eastAsia="Times New Roman" w:hAnsi="Arial" w:cs="Arial"/>
      <w:sz w:val="20"/>
      <w:szCs w:val="20"/>
      <w:lang w:val="fr-FR" w:eastAsia="fr-FR"/>
    </w:rPr>
  </w:style>
  <w:style w:type="character" w:customStyle="1" w:styleId="Normal1Car">
    <w:name w:val="*Normal 1 Car"/>
    <w:basedOn w:val="Policepardfaut"/>
    <w:link w:val="Normal1"/>
    <w:rsid w:val="0036497F"/>
    <w:rPr>
      <w:rFonts w:ascii="Arial" w:eastAsia="Times New Roman" w:hAnsi="Arial" w:cs="Arial"/>
      <w:kern w:val="0"/>
      <w:sz w:val="20"/>
      <w:szCs w:val="20"/>
      <w:lang w:eastAsia="fr-FR"/>
    </w:rPr>
  </w:style>
  <w:style w:type="paragraph" w:styleId="En-tte">
    <w:name w:val="header"/>
    <w:basedOn w:val="Normal"/>
    <w:link w:val="En-tteCar"/>
    <w:uiPriority w:val="99"/>
    <w:unhideWhenUsed/>
    <w:rsid w:val="0036497F"/>
    <w:pPr>
      <w:tabs>
        <w:tab w:val="center" w:pos="4536"/>
        <w:tab w:val="right" w:pos="9072"/>
      </w:tabs>
    </w:pPr>
  </w:style>
  <w:style w:type="character" w:customStyle="1" w:styleId="En-tteCar">
    <w:name w:val="En-tête Car"/>
    <w:basedOn w:val="Policepardfaut"/>
    <w:link w:val="En-tte"/>
    <w:uiPriority w:val="99"/>
    <w:rsid w:val="0036497F"/>
    <w:rPr>
      <w:rFonts w:ascii="Times New Roman" w:eastAsiaTheme="minorEastAsia" w:hAnsi="Times New Roman" w:cs="Times New Roman"/>
      <w:kern w:val="0"/>
      <w:sz w:val="24"/>
      <w:szCs w:val="24"/>
      <w:lang w:val="es-ES" w:eastAsia="es-ES"/>
    </w:rPr>
  </w:style>
  <w:style w:type="paragraph" w:styleId="Pieddepage">
    <w:name w:val="footer"/>
    <w:basedOn w:val="Normal"/>
    <w:link w:val="PieddepageCar"/>
    <w:uiPriority w:val="99"/>
    <w:unhideWhenUsed/>
    <w:rsid w:val="0036497F"/>
    <w:pPr>
      <w:tabs>
        <w:tab w:val="center" w:pos="4536"/>
        <w:tab w:val="right" w:pos="9072"/>
      </w:tabs>
    </w:pPr>
  </w:style>
  <w:style w:type="character" w:customStyle="1" w:styleId="PieddepageCar">
    <w:name w:val="Pied de page Car"/>
    <w:basedOn w:val="Policepardfaut"/>
    <w:link w:val="Pieddepage"/>
    <w:uiPriority w:val="99"/>
    <w:rsid w:val="0036497F"/>
    <w:rPr>
      <w:rFonts w:ascii="Times New Roman" w:eastAsiaTheme="minorEastAsia" w:hAnsi="Times New Roman" w:cs="Times New Roman"/>
      <w:kern w:val="0"/>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908</TotalTime>
  <Pages>4</Pages>
  <Words>1070</Words>
  <Characters>5887</Characters>
  <Application>Microsoft Office Word</Application>
  <DocSecurity>0</DocSecurity>
  <Lines>49</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Chloé LEJCZYK</dc:creator>
  <cp:keywords/>
  <dc:description/>
  <cp:lastModifiedBy>Chloé LEJCZYK</cp:lastModifiedBy>
  <cp:revision>5</cp:revision>
  <cp:lastPrinted>2026-05-04T16:22:00Z</cp:lastPrinted>
  <dcterms:created xsi:type="dcterms:W3CDTF">2026-04-29T15:59:00Z</dcterms:created>
  <dcterms:modified xsi:type="dcterms:W3CDTF">2026-05-18T14:17:00Z</dcterms:modified>
</cp:coreProperties>
</file>