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4F41C6F" w14:textId="64BA9641" w:rsidR="009B499A" w:rsidRDefault="00C85F09">
      <w:pPr>
        <w:pBdr>
          <w:top w:val="nil"/>
          <w:left w:val="nil"/>
          <w:bottom w:val="nil"/>
          <w:right w:val="nil"/>
          <w:between w:val="nil"/>
        </w:pBdr>
        <w:ind w:left="135"/>
        <w:rPr>
          <w:color w:val="000000"/>
          <w:sz w:val="20"/>
          <w:szCs w:val="20"/>
        </w:rPr>
      </w:pPr>
      <w:r>
        <w:rPr>
          <w:noProof/>
          <w:color w:val="000000"/>
          <w:sz w:val="20"/>
          <w:szCs w:val="20"/>
        </w:rPr>
        <mc:AlternateContent>
          <mc:Choice Requires="wps">
            <w:drawing>
              <wp:inline distT="0" distB="0" distL="0" distR="0" wp14:anchorId="62DFE45B" wp14:editId="54CD6028">
                <wp:extent cx="6096000" cy="1885314"/>
                <wp:effectExtent l="0" t="0" r="19050" b="20320"/>
                <wp:docPr id="39" name="Rectangle 39"/>
                <wp:cNvGraphicFramePr/>
                <a:graphic xmlns:a="http://schemas.openxmlformats.org/drawingml/2006/main">
                  <a:graphicData uri="http://schemas.microsoft.com/office/word/2010/wordprocessingShape">
                    <wps:wsp>
                      <wps:cNvSpPr/>
                      <wps:spPr>
                        <a:xfrm>
                          <a:off x="0" y="0"/>
                          <a:ext cx="6096000" cy="1885314"/>
                        </a:xfrm>
                        <a:prstGeom prst="rect">
                          <a:avLst/>
                        </a:prstGeom>
                        <a:noFill/>
                        <a:ln w="9525" cap="flat" cmpd="sng">
                          <a:solidFill>
                            <a:srgbClr val="000000"/>
                          </a:solidFill>
                          <a:prstDash val="solid"/>
                          <a:round/>
                          <a:headEnd type="none" w="sm" len="sm"/>
                          <a:tailEnd type="none" w="sm" len="sm"/>
                        </a:ln>
                      </wps:spPr>
                      <wps:txbx>
                        <w:txbxContent>
                          <w:p w14:paraId="00F32CB3" w14:textId="77777777" w:rsidR="00302F4A" w:rsidRDefault="00302F4A" w:rsidP="00302F4A">
                            <w:pPr>
                              <w:spacing w:line="424" w:lineRule="auto"/>
                              <w:ind w:left="776" w:right="98" w:hanging="67"/>
                              <w:textDirection w:val="btLr"/>
                            </w:pPr>
                          </w:p>
                          <w:p w14:paraId="6E00809B" w14:textId="77777777" w:rsidR="00302F4A" w:rsidRDefault="00302F4A" w:rsidP="00302F4A">
                            <w:pPr>
                              <w:spacing w:line="424" w:lineRule="auto"/>
                              <w:ind w:left="776" w:right="98" w:hanging="67"/>
                              <w:textDirection w:val="btLr"/>
                            </w:pPr>
                          </w:p>
                          <w:p w14:paraId="5D109A71" w14:textId="204AA22B" w:rsidR="009B499A" w:rsidRDefault="00C85F09" w:rsidP="00302F4A">
                            <w:pPr>
                              <w:spacing w:line="424" w:lineRule="auto"/>
                              <w:ind w:left="776" w:right="98" w:hanging="67"/>
                              <w:jc w:val="center"/>
                              <w:textDirection w:val="btLr"/>
                            </w:pPr>
                            <w:r>
                              <w:rPr>
                                <w:b/>
                                <w:color w:val="000000"/>
                                <w:sz w:val="28"/>
                              </w:rPr>
                              <w:t xml:space="preserve">ACCORD </w:t>
                            </w:r>
                            <w:r w:rsidR="00CA071E">
                              <w:rPr>
                                <w:b/>
                                <w:color w:val="000000"/>
                                <w:sz w:val="28"/>
                              </w:rPr>
                              <w:t xml:space="preserve">COLLECTIF D’ENTREPRISE </w:t>
                            </w:r>
                            <w:r>
                              <w:rPr>
                                <w:b/>
                                <w:color w:val="000000"/>
                                <w:sz w:val="28"/>
                              </w:rPr>
                              <w:t>RELATIF A L’AMENAGEME</w:t>
                            </w:r>
                            <w:r w:rsidR="00302F4A">
                              <w:rPr>
                                <w:b/>
                                <w:color w:val="000000"/>
                                <w:sz w:val="28"/>
                              </w:rPr>
                              <w:t>N</w:t>
                            </w:r>
                            <w:r>
                              <w:rPr>
                                <w:b/>
                                <w:color w:val="000000"/>
                                <w:sz w:val="28"/>
                              </w:rPr>
                              <w:t>T DU TEMPS DE TRAVAIL</w:t>
                            </w:r>
                          </w:p>
                        </w:txbxContent>
                      </wps:txbx>
                      <wps:bodyPr spcFirstLastPara="1" wrap="square" lIns="0" tIns="0" rIns="0" bIns="0" anchor="t" anchorCtr="0">
                        <a:noAutofit/>
                      </wps:bodyPr>
                    </wps:wsp>
                  </a:graphicData>
                </a:graphic>
              </wp:inline>
            </w:drawing>
          </mc:Choice>
          <mc:Fallback>
            <w:pict>
              <v:rect w14:anchorId="62DFE45B" id="Rectangle 39" o:spid="_x0000_s1026" style="width:480pt;height:148.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" filled="f">
                <v:stroke startarrowwidth="narrow" startarrowlength="short" endarrowwidth="narrow" endarrowlength="short" joinstyle="round"/>
                <v:textbox inset="0,0,0,0">
                  <w:txbxContent>
                    <w:p w14:paraId="00F32CB3" w14:textId="77777777" w:rsidR="00302F4A" w:rsidRDefault="00302F4A" w:rsidP="00302F4A">
                      <w:pPr>
                        <w:spacing w:line="424" w:lineRule="auto"/>
                        <w:ind w:left="776" w:right="98" w:hanging="67"/>
                        <w:textDirection w:val="btLr"/>
                      </w:pPr>
                    </w:p>
                    <w:p w14:paraId="6E00809B" w14:textId="77777777" w:rsidR="00302F4A" w:rsidRDefault="00302F4A" w:rsidP="00302F4A">
                      <w:pPr>
                        <w:spacing w:line="424" w:lineRule="auto"/>
                        <w:ind w:left="776" w:right="98" w:hanging="67"/>
                        <w:textDirection w:val="btLr"/>
                      </w:pPr>
                    </w:p>
                    <w:p w14:paraId="5D109A71" w14:textId="204AA22B" w:rsidR="009B499A" w:rsidRDefault="00C85F09" w:rsidP="00302F4A">
                      <w:pPr>
                        <w:spacing w:line="424" w:lineRule="auto"/>
                        <w:ind w:left="776" w:right="98" w:hanging="67"/>
                        <w:jc w:val="center"/>
                        <w:textDirection w:val="btLr"/>
                      </w:pPr>
                      <w:r>
                        <w:rPr>
                          <w:b/>
                          <w:color w:val="000000"/>
                          <w:sz w:val="28"/>
                        </w:rPr>
                        <w:t xml:space="preserve">ACCORD </w:t>
                      </w:r>
                      <w:r w:rsidR="00CA071E">
                        <w:rPr>
                          <w:b/>
                          <w:color w:val="000000"/>
                          <w:sz w:val="28"/>
                        </w:rPr>
                        <w:t xml:space="preserve">COLLECTIF D’ENTREPRISE </w:t>
                      </w:r>
                      <w:r>
                        <w:rPr>
                          <w:b/>
                          <w:color w:val="000000"/>
                          <w:sz w:val="28"/>
                        </w:rPr>
                        <w:t>RELATIF A L’AMENAGEME</w:t>
                      </w:r>
                      <w:r w:rsidR="00302F4A">
                        <w:rPr>
                          <w:b/>
                          <w:color w:val="000000"/>
                          <w:sz w:val="28"/>
                        </w:rPr>
                        <w:t>N</w:t>
                      </w:r>
                      <w:r>
                        <w:rPr>
                          <w:b/>
                          <w:color w:val="000000"/>
                          <w:sz w:val="28"/>
                        </w:rPr>
                        <w:t>T DU TEMPS DE TRAVAIL</w:t>
                      </w:r>
                    </w:p>
                  </w:txbxContent>
                </v:textbox>
                <w10:anchorlock/>
              </v:rect>
            </w:pict>
          </mc:Fallback>
        </mc:AlternateContent>
      </w:r>
    </w:p>
    <w:p w14:paraId="33F3B7F9" w14:textId="77777777" w:rsidR="009B499A" w:rsidRDefault="009B499A">
      <w:pPr>
        <w:pBdr>
          <w:top w:val="nil"/>
          <w:left w:val="nil"/>
          <w:bottom w:val="nil"/>
          <w:right w:val="nil"/>
          <w:between w:val="nil"/>
        </w:pBdr>
        <w:spacing w:before="192"/>
        <w:rPr>
          <w:color w:val="000000"/>
        </w:rPr>
      </w:pPr>
    </w:p>
    <w:p w14:paraId="27E5A9A5" w14:textId="1BBF0818" w:rsidR="009B499A" w:rsidRDefault="00C85F09">
      <w:pPr>
        <w:ind w:left="136"/>
      </w:pPr>
      <w:proofErr w:type="gramStart"/>
      <w:r>
        <w:rPr>
          <w:b/>
          <w:u w:val="single"/>
        </w:rPr>
        <w:t>ENTRE LES</w:t>
      </w:r>
      <w:proofErr w:type="gramEnd"/>
      <w:r>
        <w:rPr>
          <w:b/>
          <w:u w:val="single"/>
        </w:rPr>
        <w:t xml:space="preserve"> SOUSSIGNES</w:t>
      </w:r>
      <w:r>
        <w:rPr>
          <w:b/>
        </w:rPr>
        <w:t xml:space="preserve"> </w:t>
      </w:r>
      <w:r>
        <w:t>:</w:t>
      </w:r>
    </w:p>
    <w:p w14:paraId="6E963A77" w14:textId="77777777" w:rsidR="00AB7326" w:rsidRDefault="00AB7326">
      <w:pPr>
        <w:ind w:left="136"/>
      </w:pPr>
    </w:p>
    <w:p w14:paraId="7FD46F33" w14:textId="28BC3E81" w:rsidR="009B499A" w:rsidRPr="00AB7326" w:rsidRDefault="00C85F09" w:rsidP="00AB7326">
      <w:pPr>
        <w:pStyle w:val="Titre2"/>
        <w:numPr>
          <w:ilvl w:val="0"/>
          <w:numId w:val="3"/>
        </w:numPr>
        <w:tabs>
          <w:tab w:val="left" w:pos="855"/>
        </w:tabs>
        <w:spacing w:before="236"/>
        <w:ind w:left="855" w:hanging="359"/>
        <w:rPr>
          <w:b w:val="0"/>
        </w:rPr>
      </w:pPr>
      <w:r>
        <w:t xml:space="preserve">La </w:t>
      </w:r>
      <w:r w:rsidR="00CA071E">
        <w:t>SAS SO’LEIL</w:t>
      </w:r>
    </w:p>
    <w:p w14:paraId="0842A14D" w14:textId="7DC98B13" w:rsidR="009B499A" w:rsidRDefault="00C85F09" w:rsidP="00CA071E">
      <w:pPr>
        <w:numPr>
          <w:ilvl w:val="0"/>
          <w:numId w:val="3"/>
        </w:numPr>
        <w:pBdr>
          <w:top w:val="nil"/>
          <w:left w:val="nil"/>
          <w:bottom w:val="nil"/>
          <w:right w:val="nil"/>
          <w:between w:val="nil"/>
        </w:pBdr>
        <w:tabs>
          <w:tab w:val="left" w:pos="855"/>
        </w:tabs>
        <w:spacing w:before="238"/>
        <w:ind w:left="855" w:hanging="359"/>
        <w:rPr>
          <w:color w:val="000000"/>
        </w:rPr>
      </w:pPr>
      <w:proofErr w:type="gramStart"/>
      <w:r w:rsidRPr="00CA071E">
        <w:rPr>
          <w:color w:val="000000"/>
        </w:rPr>
        <w:t>dont</w:t>
      </w:r>
      <w:proofErr w:type="gramEnd"/>
      <w:r w:rsidRPr="00CA071E">
        <w:rPr>
          <w:color w:val="000000"/>
        </w:rPr>
        <w:t xml:space="preserve"> le siège social est situé </w:t>
      </w:r>
      <w:r w:rsidR="00CA071E" w:rsidRPr="00CA071E">
        <w:rPr>
          <w:color w:val="000000"/>
        </w:rPr>
        <w:t>7 AVENUE MARX DORMOY, 03100 MONTLUCON</w:t>
      </w:r>
    </w:p>
    <w:p w14:paraId="4F227F00" w14:textId="77777777" w:rsidR="00CA071E" w:rsidRPr="00CA071E" w:rsidRDefault="00CA071E" w:rsidP="00AB7326">
      <w:pPr>
        <w:pBdr>
          <w:top w:val="nil"/>
          <w:left w:val="nil"/>
          <w:bottom w:val="nil"/>
          <w:right w:val="nil"/>
          <w:between w:val="nil"/>
        </w:pBdr>
        <w:tabs>
          <w:tab w:val="left" w:pos="855"/>
        </w:tabs>
        <w:spacing w:before="238"/>
        <w:rPr>
          <w:color w:val="000000"/>
        </w:rPr>
      </w:pPr>
    </w:p>
    <w:p w14:paraId="574A4968" w14:textId="3CF7E81F" w:rsidR="009B499A" w:rsidRDefault="00C85F09" w:rsidP="00CA071E">
      <w:pPr>
        <w:pBdr>
          <w:top w:val="nil"/>
          <w:left w:val="nil"/>
          <w:bottom w:val="nil"/>
          <w:right w:val="nil"/>
          <w:between w:val="nil"/>
        </w:pBdr>
        <w:tabs>
          <w:tab w:val="left" w:pos="855"/>
        </w:tabs>
        <w:ind w:left="496"/>
        <w:rPr>
          <w:color w:val="000000"/>
        </w:rPr>
      </w:pPr>
      <w:r>
        <w:rPr>
          <w:color w:val="000000"/>
        </w:rPr>
        <w:t>-</w:t>
      </w:r>
      <w:r>
        <w:rPr>
          <w:color w:val="000000"/>
        </w:rPr>
        <w:tab/>
        <w:t xml:space="preserve">numéro SIRET </w:t>
      </w:r>
      <w:r w:rsidR="00CA071E" w:rsidRPr="00CA071E">
        <w:rPr>
          <w:color w:val="000000"/>
        </w:rPr>
        <w:t>944 879 824 00018</w:t>
      </w:r>
      <w:r w:rsidR="00CA071E">
        <w:rPr>
          <w:color w:val="000000"/>
        </w:rPr>
        <w:t> ;</w:t>
      </w:r>
    </w:p>
    <w:p w14:paraId="0AE96371" w14:textId="77777777" w:rsidR="00CA071E" w:rsidRDefault="00CA071E" w:rsidP="00CA071E">
      <w:pPr>
        <w:pBdr>
          <w:top w:val="nil"/>
          <w:left w:val="nil"/>
          <w:bottom w:val="nil"/>
          <w:right w:val="nil"/>
          <w:between w:val="nil"/>
        </w:pBdr>
        <w:tabs>
          <w:tab w:val="left" w:pos="855"/>
        </w:tabs>
        <w:ind w:left="496"/>
        <w:rPr>
          <w:color w:val="000000"/>
        </w:rPr>
      </w:pPr>
    </w:p>
    <w:p w14:paraId="06AC781C" w14:textId="3090FA06" w:rsidR="009B499A" w:rsidRPr="00302F4A" w:rsidRDefault="00C85F09" w:rsidP="003C2D00">
      <w:pPr>
        <w:numPr>
          <w:ilvl w:val="0"/>
          <w:numId w:val="3"/>
        </w:numPr>
        <w:pBdr>
          <w:top w:val="nil"/>
          <w:left w:val="nil"/>
          <w:bottom w:val="nil"/>
          <w:right w:val="nil"/>
          <w:between w:val="nil"/>
        </w:pBdr>
        <w:tabs>
          <w:tab w:val="left" w:pos="855"/>
        </w:tabs>
        <w:ind w:left="855" w:hanging="359"/>
      </w:pPr>
      <w:r>
        <w:rPr>
          <w:color w:val="000000"/>
        </w:rPr>
        <w:t xml:space="preserve">Représentée par </w:t>
      </w:r>
      <w:r w:rsidR="00CA071E">
        <w:rPr>
          <w:color w:val="000000"/>
        </w:rPr>
        <w:t>Monsieur</w:t>
      </w:r>
      <w:r w:rsidR="00D60E94">
        <w:rPr>
          <w:color w:val="000000"/>
        </w:rPr>
        <w:t> ……………………</w:t>
      </w:r>
      <w:r w:rsidR="00AB7326">
        <w:rPr>
          <w:color w:val="000000"/>
        </w:rPr>
        <w:t xml:space="preserve"> </w:t>
      </w:r>
      <w:r w:rsidR="003C2D00">
        <w:rPr>
          <w:color w:val="000000"/>
        </w:rPr>
        <w:t>;</w:t>
      </w:r>
    </w:p>
    <w:p w14:paraId="14611A19" w14:textId="77777777" w:rsidR="00302F4A" w:rsidRPr="003C2D00" w:rsidRDefault="00302F4A" w:rsidP="00302F4A">
      <w:pPr>
        <w:pBdr>
          <w:top w:val="nil"/>
          <w:left w:val="nil"/>
          <w:bottom w:val="nil"/>
          <w:right w:val="nil"/>
          <w:between w:val="nil"/>
        </w:pBdr>
        <w:tabs>
          <w:tab w:val="left" w:pos="855"/>
        </w:tabs>
        <w:ind w:left="855"/>
      </w:pPr>
    </w:p>
    <w:p w14:paraId="09F335E1" w14:textId="1920CD90" w:rsidR="009B499A" w:rsidRPr="003C2D00" w:rsidRDefault="00C85F09" w:rsidP="003C2D00">
      <w:pPr>
        <w:numPr>
          <w:ilvl w:val="0"/>
          <w:numId w:val="3"/>
        </w:numPr>
        <w:pBdr>
          <w:top w:val="nil"/>
          <w:left w:val="nil"/>
          <w:bottom w:val="nil"/>
          <w:right w:val="nil"/>
          <w:between w:val="nil"/>
        </w:pBdr>
        <w:tabs>
          <w:tab w:val="left" w:pos="855"/>
        </w:tabs>
        <w:spacing w:before="240"/>
        <w:ind w:left="855" w:hanging="359"/>
        <w:rPr>
          <w:color w:val="000000"/>
        </w:rPr>
      </w:pPr>
      <w:r w:rsidRPr="003C2D00">
        <w:rPr>
          <w:color w:val="000000"/>
        </w:rPr>
        <w:t xml:space="preserve">Agissant en qualité de </w:t>
      </w:r>
      <w:r w:rsidR="00CA071E">
        <w:rPr>
          <w:color w:val="000000"/>
        </w:rPr>
        <w:t>Président,</w:t>
      </w:r>
    </w:p>
    <w:p w14:paraId="5266B8F3" w14:textId="77777777" w:rsidR="009B499A" w:rsidRDefault="00C85F09">
      <w:pPr>
        <w:ind w:right="137"/>
        <w:jc w:val="right"/>
        <w:rPr>
          <w:b/>
        </w:rPr>
      </w:pPr>
      <w:r>
        <w:rPr>
          <w:b/>
          <w:u w:val="single"/>
        </w:rPr>
        <w:t>D’UNE PART</w:t>
      </w:r>
      <w:r>
        <w:rPr>
          <w:b/>
        </w:rPr>
        <w:t>,</w:t>
      </w:r>
    </w:p>
    <w:p w14:paraId="49D235AB" w14:textId="77777777" w:rsidR="009B499A" w:rsidRDefault="009B499A">
      <w:pPr>
        <w:pBdr>
          <w:top w:val="nil"/>
          <w:left w:val="nil"/>
          <w:bottom w:val="nil"/>
          <w:right w:val="nil"/>
          <w:between w:val="nil"/>
        </w:pBdr>
        <w:rPr>
          <w:b/>
          <w:color w:val="000000"/>
        </w:rPr>
      </w:pPr>
    </w:p>
    <w:p w14:paraId="2061B079" w14:textId="77777777" w:rsidR="009B499A" w:rsidRDefault="009B499A">
      <w:pPr>
        <w:pBdr>
          <w:top w:val="nil"/>
          <w:left w:val="nil"/>
          <w:bottom w:val="nil"/>
          <w:right w:val="nil"/>
          <w:between w:val="nil"/>
        </w:pBdr>
        <w:spacing w:before="222"/>
        <w:rPr>
          <w:b/>
          <w:color w:val="000000"/>
        </w:rPr>
      </w:pPr>
    </w:p>
    <w:p w14:paraId="5EBBD325" w14:textId="77777777" w:rsidR="009B499A" w:rsidRDefault="00C85F09">
      <w:pPr>
        <w:spacing w:before="1"/>
        <w:ind w:left="136"/>
        <w:rPr>
          <w:b/>
        </w:rPr>
      </w:pPr>
      <w:r>
        <w:rPr>
          <w:b/>
          <w:u w:val="single"/>
        </w:rPr>
        <w:t>ET</w:t>
      </w:r>
    </w:p>
    <w:p w14:paraId="6D74B5D1" w14:textId="0A955A49" w:rsidR="00CA071E" w:rsidRDefault="00C85F09" w:rsidP="00CA071E">
      <w:pPr>
        <w:pStyle w:val="Titre2"/>
        <w:tabs>
          <w:tab w:val="left" w:pos="855"/>
        </w:tabs>
        <w:spacing w:before="234"/>
        <w:ind w:right="134" w:firstLine="136"/>
      </w:pPr>
      <w:r>
        <w:rPr>
          <w:b w:val="0"/>
        </w:rPr>
        <w:tab/>
      </w:r>
      <w:r w:rsidR="00CA071E">
        <w:t>-</w:t>
      </w:r>
      <w:r w:rsidR="00CA071E">
        <w:tab/>
        <w:t>Le personnel ;</w:t>
      </w:r>
    </w:p>
    <w:p w14:paraId="31701620" w14:textId="77777777" w:rsidR="00CA071E" w:rsidRDefault="00CA071E" w:rsidP="00CA071E">
      <w:pPr>
        <w:pStyle w:val="Titre2"/>
        <w:tabs>
          <w:tab w:val="left" w:pos="855"/>
        </w:tabs>
        <w:spacing w:before="234"/>
        <w:ind w:right="134" w:firstLine="136"/>
      </w:pPr>
    </w:p>
    <w:p w14:paraId="252C3605" w14:textId="77996B48" w:rsidR="009B499A" w:rsidRPr="00CA071E" w:rsidRDefault="00CA071E" w:rsidP="00CA071E">
      <w:pPr>
        <w:pStyle w:val="Titre2"/>
        <w:tabs>
          <w:tab w:val="left" w:pos="855"/>
        </w:tabs>
        <w:spacing w:before="234"/>
        <w:ind w:right="134" w:firstLine="136"/>
        <w:rPr>
          <w:b w:val="0"/>
          <w:bCs w:val="0"/>
          <w:color w:val="000000"/>
        </w:rPr>
      </w:pPr>
      <w:r w:rsidRPr="00CA071E">
        <w:rPr>
          <w:b w:val="0"/>
          <w:bCs w:val="0"/>
        </w:rPr>
        <w:t xml:space="preserve">Accord ratifié à la majorité des 2/3 par consultation en date du </w:t>
      </w:r>
      <w:r w:rsidR="00AA1985">
        <w:rPr>
          <w:b w:val="0"/>
          <w:bCs w:val="0"/>
        </w:rPr>
        <w:t>22 mai 2026</w:t>
      </w:r>
      <w:r w:rsidRPr="00CA071E">
        <w:rPr>
          <w:b w:val="0"/>
          <w:bCs w:val="0"/>
        </w:rPr>
        <w:t xml:space="preserve"> ;</w:t>
      </w:r>
    </w:p>
    <w:p w14:paraId="2C2123E0" w14:textId="77777777" w:rsidR="009B499A" w:rsidRDefault="009B499A">
      <w:pPr>
        <w:pBdr>
          <w:top w:val="nil"/>
          <w:left w:val="nil"/>
          <w:bottom w:val="nil"/>
          <w:right w:val="nil"/>
          <w:between w:val="nil"/>
        </w:pBdr>
        <w:rPr>
          <w:b/>
          <w:color w:val="000000"/>
        </w:rPr>
      </w:pPr>
    </w:p>
    <w:p w14:paraId="0E6A1BD9" w14:textId="77777777" w:rsidR="009B499A" w:rsidRDefault="009B499A">
      <w:pPr>
        <w:pBdr>
          <w:top w:val="nil"/>
          <w:left w:val="nil"/>
          <w:bottom w:val="nil"/>
          <w:right w:val="nil"/>
          <w:between w:val="nil"/>
        </w:pBdr>
        <w:spacing w:before="225"/>
        <w:rPr>
          <w:b/>
          <w:color w:val="000000"/>
        </w:rPr>
      </w:pPr>
    </w:p>
    <w:p w14:paraId="17BB14A6" w14:textId="77777777" w:rsidR="009B499A" w:rsidRDefault="00C85F09">
      <w:pPr>
        <w:ind w:right="138"/>
        <w:jc w:val="right"/>
        <w:rPr>
          <w:b/>
        </w:rPr>
      </w:pPr>
      <w:r>
        <w:rPr>
          <w:b/>
          <w:u w:val="single"/>
        </w:rPr>
        <w:t>D’AUTRE PART</w:t>
      </w:r>
      <w:r>
        <w:rPr>
          <w:b/>
        </w:rPr>
        <w:t>,</w:t>
      </w:r>
    </w:p>
    <w:p w14:paraId="7F13DC59" w14:textId="77777777" w:rsidR="009B499A" w:rsidRDefault="009B499A">
      <w:pPr>
        <w:pBdr>
          <w:top w:val="nil"/>
          <w:left w:val="nil"/>
          <w:bottom w:val="nil"/>
          <w:right w:val="nil"/>
          <w:between w:val="nil"/>
        </w:pBdr>
        <w:rPr>
          <w:b/>
          <w:color w:val="000000"/>
        </w:rPr>
      </w:pPr>
    </w:p>
    <w:p w14:paraId="37F93D71" w14:textId="77777777" w:rsidR="009B499A" w:rsidRDefault="009B499A">
      <w:pPr>
        <w:pBdr>
          <w:top w:val="nil"/>
          <w:left w:val="nil"/>
          <w:bottom w:val="nil"/>
          <w:right w:val="nil"/>
          <w:between w:val="nil"/>
        </w:pBdr>
        <w:spacing w:before="225"/>
        <w:rPr>
          <w:b/>
          <w:color w:val="000000"/>
        </w:rPr>
      </w:pPr>
    </w:p>
    <w:p w14:paraId="6FB6DC4F" w14:textId="77777777" w:rsidR="009B499A" w:rsidRDefault="00C85F09">
      <w:pPr>
        <w:pStyle w:val="Titre2"/>
        <w:ind w:firstLine="136"/>
        <w:sectPr w:rsidR="009B499A" w:rsidSect="005C1801">
          <w:headerReference w:type="default" r:id="rId9"/>
          <w:footerReference w:type="default" r:id="rId10"/>
          <w:pgSz w:w="11910" w:h="16840"/>
          <w:pgMar w:top="1920" w:right="1280" w:bottom="1200" w:left="1280" w:header="0" w:footer="567" w:gutter="0"/>
          <w:pgNumType w:start="1"/>
          <w:cols w:space="720"/>
          <w:docGrid w:linePitch="299"/>
        </w:sectPr>
      </w:pPr>
      <w:r>
        <w:t>Il a été convenu ce qui suit :</w:t>
      </w:r>
    </w:p>
    <w:p w14:paraId="2D3875CD" w14:textId="77777777" w:rsidR="00932335" w:rsidRDefault="00932335" w:rsidP="00A22091">
      <w:pPr>
        <w:spacing w:before="70"/>
        <w:ind w:left="-142" w:right="1"/>
        <w:jc w:val="center"/>
        <w:rPr>
          <w:b/>
          <w:u w:val="single"/>
        </w:rPr>
      </w:pPr>
    </w:p>
    <w:p w14:paraId="3BB5D101" w14:textId="77777777" w:rsidR="00932335" w:rsidRDefault="00932335" w:rsidP="00A22091">
      <w:pPr>
        <w:spacing w:before="70"/>
        <w:ind w:left="-142" w:right="1"/>
        <w:jc w:val="center"/>
        <w:rPr>
          <w:b/>
          <w:u w:val="single"/>
        </w:rPr>
      </w:pPr>
    </w:p>
    <w:p w14:paraId="0E540C4A" w14:textId="77777777" w:rsidR="00A22091" w:rsidRDefault="00C85F09" w:rsidP="00A22091">
      <w:pPr>
        <w:spacing w:before="70"/>
        <w:ind w:left="-142" w:right="1"/>
        <w:jc w:val="center"/>
        <w:rPr>
          <w:b/>
          <w:u w:val="single"/>
        </w:rPr>
      </w:pPr>
      <w:r>
        <w:rPr>
          <w:b/>
          <w:u w:val="single"/>
        </w:rPr>
        <w:t>PREAMBULE</w:t>
      </w:r>
    </w:p>
    <w:p w14:paraId="7C8AB6F2" w14:textId="77777777" w:rsidR="00A22091" w:rsidRDefault="00A22091" w:rsidP="00A22091">
      <w:pPr>
        <w:spacing w:before="70"/>
        <w:ind w:left="-142" w:right="1"/>
        <w:jc w:val="center"/>
        <w:rPr>
          <w:color w:val="000000"/>
        </w:rPr>
      </w:pPr>
    </w:p>
    <w:p w14:paraId="78745E52" w14:textId="77777777" w:rsidR="00A22091" w:rsidRDefault="00A22091" w:rsidP="00A22091">
      <w:pPr>
        <w:spacing w:before="70"/>
        <w:ind w:left="-142" w:right="1"/>
        <w:jc w:val="center"/>
        <w:rPr>
          <w:color w:val="000000"/>
        </w:rPr>
      </w:pPr>
    </w:p>
    <w:p w14:paraId="371ECFC6" w14:textId="77777777" w:rsidR="00A22091" w:rsidRDefault="00CA071E" w:rsidP="00A22091">
      <w:pPr>
        <w:spacing w:before="70"/>
        <w:ind w:left="-142" w:right="1"/>
        <w:jc w:val="both"/>
        <w:rPr>
          <w:color w:val="000000"/>
        </w:rPr>
      </w:pPr>
      <w:r w:rsidRPr="00CA071E">
        <w:rPr>
          <w:color w:val="000000"/>
        </w:rPr>
        <w:t xml:space="preserve">Le présent accord a pour objet la mise en place </w:t>
      </w:r>
      <w:r>
        <w:rPr>
          <w:color w:val="000000"/>
        </w:rPr>
        <w:t xml:space="preserve">d’un aménagement pluri hebdomadaire du temps de travail. </w:t>
      </w:r>
    </w:p>
    <w:p w14:paraId="4C11F63F" w14:textId="15173A28" w:rsidR="00CA071E" w:rsidRPr="00A22091" w:rsidRDefault="00CA071E" w:rsidP="00A22091">
      <w:pPr>
        <w:spacing w:before="70"/>
        <w:ind w:left="-142" w:right="1"/>
        <w:jc w:val="both"/>
        <w:rPr>
          <w:b/>
        </w:rPr>
      </w:pPr>
      <w:r w:rsidRPr="00CA071E">
        <w:rPr>
          <w:color w:val="000000"/>
        </w:rPr>
        <w:t>Par le présent accord, soumis à l’approbation des salariés, les parties constatent la nécessité en termes d’organisation et de rationalisation de l’activité, de permettre le recours à l’aménagement du temps de travail sur une durée supérieure à la semaine.</w:t>
      </w:r>
    </w:p>
    <w:p w14:paraId="68209DA2" w14:textId="199F40B7" w:rsidR="00CA071E" w:rsidRPr="00CA071E" w:rsidRDefault="00CA071E" w:rsidP="00A22091">
      <w:pPr>
        <w:pStyle w:val="Titre1"/>
        <w:spacing w:before="237"/>
        <w:ind w:left="-142"/>
        <w:jc w:val="both"/>
        <w:rPr>
          <w:b w:val="0"/>
          <w:bCs w:val="0"/>
          <w:color w:val="000000"/>
        </w:rPr>
      </w:pPr>
      <w:r w:rsidRPr="00CA071E">
        <w:rPr>
          <w:b w:val="0"/>
          <w:bCs w:val="0"/>
          <w:color w:val="000000"/>
        </w:rPr>
        <w:t>Le temps de travail aménagé sur une durée supérieure à la semaine a pour objet de permettre, dans certaines limites, de faire varier la durée du travail hebdomadaire fixée dans le contrat de travail sur une période supérieure à la semaine et au plus égale à l’année.</w:t>
      </w:r>
      <w:r w:rsidR="00AB7326">
        <w:rPr>
          <w:b w:val="0"/>
          <w:bCs w:val="0"/>
          <w:color w:val="000000"/>
        </w:rPr>
        <w:t xml:space="preserve"> Les périodes de hautes activités se compensant avec les périodes de moindre activité.</w:t>
      </w:r>
    </w:p>
    <w:p w14:paraId="562461F0" w14:textId="3035CAFE" w:rsidR="00CA071E" w:rsidRDefault="00CA071E" w:rsidP="00A22091">
      <w:pPr>
        <w:pStyle w:val="Titre1"/>
        <w:spacing w:before="237"/>
        <w:ind w:left="-142"/>
        <w:jc w:val="both"/>
        <w:rPr>
          <w:b w:val="0"/>
          <w:bCs w:val="0"/>
          <w:color w:val="000000"/>
        </w:rPr>
      </w:pPr>
      <w:r w:rsidRPr="00CA071E">
        <w:rPr>
          <w:b w:val="0"/>
          <w:bCs w:val="0"/>
          <w:color w:val="000000"/>
        </w:rPr>
        <w:t xml:space="preserve">Cet accord s’inscrit dans le cadre de l’amélioration de l’organisation de l’activité </w:t>
      </w:r>
      <w:r w:rsidR="00AB7326">
        <w:rPr>
          <w:b w:val="0"/>
          <w:bCs w:val="0"/>
          <w:color w:val="000000"/>
        </w:rPr>
        <w:t>afin de faire face aux variations de l’activité sur l’année, notamment en raison de sa saisonnalité et des modes de vie.</w:t>
      </w:r>
    </w:p>
    <w:p w14:paraId="0C9CC8FD" w14:textId="3BFB0879" w:rsidR="00A22091" w:rsidRDefault="00A22091" w:rsidP="00A22091">
      <w:pPr>
        <w:pStyle w:val="Titre1"/>
        <w:ind w:left="-142"/>
        <w:jc w:val="both"/>
        <w:rPr>
          <w:b w:val="0"/>
          <w:bCs w:val="0"/>
          <w:color w:val="000000"/>
        </w:rPr>
      </w:pPr>
    </w:p>
    <w:p w14:paraId="6BDC05B3" w14:textId="2918F216" w:rsidR="00A22091" w:rsidRDefault="00A22091" w:rsidP="00A22091">
      <w:pPr>
        <w:pStyle w:val="Titre1"/>
        <w:ind w:left="-142"/>
        <w:jc w:val="both"/>
        <w:rPr>
          <w:b w:val="0"/>
          <w:bCs w:val="0"/>
          <w:color w:val="000000"/>
        </w:rPr>
      </w:pPr>
    </w:p>
    <w:p w14:paraId="3FD6A89B" w14:textId="660068A0" w:rsidR="009B499A" w:rsidRPr="00175ED2" w:rsidRDefault="00C85F09" w:rsidP="00A22091">
      <w:pPr>
        <w:pStyle w:val="Titre1"/>
        <w:ind w:left="-142"/>
        <w:rPr>
          <w:u w:val="single"/>
        </w:rPr>
      </w:pPr>
      <w:r w:rsidRPr="00175ED2">
        <w:rPr>
          <w:u w:val="single"/>
        </w:rPr>
        <w:t>ARTICLE 1. OBJET – CHAMP D’APPLICATION</w:t>
      </w:r>
    </w:p>
    <w:p w14:paraId="290F17A7" w14:textId="77777777" w:rsidR="009B499A" w:rsidRDefault="009B499A" w:rsidP="00A22091">
      <w:pPr>
        <w:pBdr>
          <w:top w:val="nil"/>
          <w:left w:val="nil"/>
          <w:bottom w:val="nil"/>
          <w:right w:val="nil"/>
          <w:between w:val="nil"/>
        </w:pBdr>
        <w:ind w:left="-142"/>
        <w:rPr>
          <w:b/>
          <w:color w:val="000000"/>
        </w:rPr>
      </w:pPr>
    </w:p>
    <w:p w14:paraId="430B373C" w14:textId="33226A38" w:rsidR="009B499A" w:rsidRDefault="00C85F09" w:rsidP="00A22091">
      <w:pPr>
        <w:pBdr>
          <w:top w:val="nil"/>
          <w:left w:val="nil"/>
          <w:bottom w:val="nil"/>
          <w:right w:val="nil"/>
          <w:between w:val="nil"/>
        </w:pBdr>
        <w:ind w:left="-142" w:right="134"/>
        <w:jc w:val="both"/>
        <w:rPr>
          <w:color w:val="000000"/>
        </w:rPr>
      </w:pPr>
      <w:r>
        <w:rPr>
          <w:color w:val="000000"/>
        </w:rPr>
        <w:t>Le présent accord d’entreprise a pour objet l’aménagement du temps de travail à savoir le décompte pluri hebdomadaire de la durée du travail.</w:t>
      </w:r>
    </w:p>
    <w:p w14:paraId="67B951F1" w14:textId="48985834" w:rsidR="00FE396A" w:rsidRDefault="00C85F09" w:rsidP="00A22091">
      <w:pPr>
        <w:pBdr>
          <w:top w:val="nil"/>
          <w:left w:val="nil"/>
          <w:bottom w:val="nil"/>
          <w:right w:val="nil"/>
          <w:between w:val="nil"/>
        </w:pBdr>
        <w:spacing w:before="251"/>
        <w:ind w:left="-142"/>
        <w:jc w:val="both"/>
        <w:rPr>
          <w:color w:val="000000"/>
        </w:rPr>
      </w:pPr>
      <w:r>
        <w:rPr>
          <w:color w:val="000000"/>
        </w:rPr>
        <w:t xml:space="preserve">Il s’applique à l’ensemble du personnel de la </w:t>
      </w:r>
      <w:r w:rsidR="00931142">
        <w:rPr>
          <w:color w:val="000000"/>
        </w:rPr>
        <w:t>SAS SO’LEIL</w:t>
      </w:r>
      <w:r w:rsidR="003C2D00">
        <w:rPr>
          <w:color w:val="000000"/>
        </w:rPr>
        <w:t>.</w:t>
      </w:r>
    </w:p>
    <w:p w14:paraId="26E5AC2E" w14:textId="1C76F8EE" w:rsidR="009B499A" w:rsidRDefault="009B499A" w:rsidP="00A22091">
      <w:pPr>
        <w:pBdr>
          <w:top w:val="nil"/>
          <w:left w:val="nil"/>
          <w:bottom w:val="nil"/>
          <w:right w:val="nil"/>
          <w:between w:val="nil"/>
        </w:pBdr>
        <w:spacing w:before="3"/>
        <w:ind w:left="-142"/>
        <w:rPr>
          <w:color w:val="000000"/>
        </w:rPr>
      </w:pPr>
    </w:p>
    <w:p w14:paraId="3DA8E6EF" w14:textId="6D0F923A" w:rsidR="00A22091" w:rsidRDefault="00A22091" w:rsidP="00A22091">
      <w:pPr>
        <w:pBdr>
          <w:top w:val="nil"/>
          <w:left w:val="nil"/>
          <w:bottom w:val="nil"/>
          <w:right w:val="nil"/>
          <w:between w:val="nil"/>
        </w:pBdr>
        <w:spacing w:before="3"/>
        <w:ind w:left="-142"/>
        <w:rPr>
          <w:color w:val="000000"/>
        </w:rPr>
      </w:pPr>
    </w:p>
    <w:p w14:paraId="53A6371F" w14:textId="5F3CA5A4" w:rsidR="00931142" w:rsidRPr="00931142" w:rsidRDefault="00931142" w:rsidP="00A22091">
      <w:pPr>
        <w:keepNext/>
        <w:widowControl/>
        <w:ind w:left="-142"/>
        <w:jc w:val="both"/>
        <w:outlineLvl w:val="2"/>
        <w:rPr>
          <w:b/>
          <w:bCs/>
          <w:u w:val="single"/>
        </w:rPr>
      </w:pPr>
      <w:r w:rsidRPr="00931142">
        <w:rPr>
          <w:b/>
          <w:bCs/>
          <w:u w:val="single"/>
        </w:rPr>
        <w:t xml:space="preserve">ARTICLE </w:t>
      </w:r>
      <w:r w:rsidR="00175ED2">
        <w:rPr>
          <w:b/>
          <w:bCs/>
          <w:u w:val="single"/>
        </w:rPr>
        <w:t>2</w:t>
      </w:r>
      <w:r w:rsidRPr="00931142">
        <w:rPr>
          <w:b/>
          <w:bCs/>
          <w:u w:val="single"/>
        </w:rPr>
        <w:t>. CADRE JURIDIQUE</w:t>
      </w:r>
    </w:p>
    <w:p w14:paraId="2A9D8D5C" w14:textId="1B2F0C8D" w:rsidR="00931142" w:rsidRPr="00931142" w:rsidRDefault="00931142" w:rsidP="00A22091">
      <w:pPr>
        <w:widowControl/>
        <w:ind w:left="-142"/>
        <w:jc w:val="both"/>
      </w:pPr>
    </w:p>
    <w:p w14:paraId="7944C7E1" w14:textId="3B046088" w:rsidR="00931142" w:rsidRPr="00931142" w:rsidRDefault="00931142" w:rsidP="00A22091">
      <w:pPr>
        <w:widowControl/>
        <w:spacing w:line="276" w:lineRule="auto"/>
        <w:ind w:left="-142"/>
        <w:jc w:val="both"/>
      </w:pPr>
      <w:r w:rsidRPr="00931142">
        <w:t>Le présent accord est conclu dans le cadre des articles L.2232-21 du Code du travail concernant les modalités de ratification des accords dans les entreprises dont l’effectif habituel est inférieur à 11 salariés, ainsi qu’en application des articles L3121-44 et suivants du Code du travail concernant le temps de travail aménagé sur une période supérieure à la semaine.</w:t>
      </w:r>
    </w:p>
    <w:p w14:paraId="5E1F206E" w14:textId="77777777" w:rsidR="00932335" w:rsidRDefault="00932335" w:rsidP="00A22091">
      <w:pPr>
        <w:widowControl/>
        <w:spacing w:line="276" w:lineRule="auto"/>
        <w:ind w:left="-142"/>
        <w:jc w:val="both"/>
        <w:rPr>
          <w:b/>
          <w:bCs/>
          <w:u w:val="single"/>
        </w:rPr>
      </w:pPr>
    </w:p>
    <w:p w14:paraId="69892E4A" w14:textId="77777777" w:rsidR="00A22091" w:rsidRDefault="00A22091" w:rsidP="00A22091">
      <w:pPr>
        <w:widowControl/>
        <w:spacing w:line="276" w:lineRule="auto"/>
        <w:ind w:left="-142"/>
        <w:jc w:val="both"/>
        <w:rPr>
          <w:b/>
          <w:bCs/>
          <w:u w:val="single"/>
        </w:rPr>
      </w:pPr>
    </w:p>
    <w:p w14:paraId="5EB4EB30" w14:textId="5A6DD5F6" w:rsidR="00931142" w:rsidRPr="00931142" w:rsidRDefault="00931142" w:rsidP="00A22091">
      <w:pPr>
        <w:widowControl/>
        <w:spacing w:after="200" w:line="276" w:lineRule="auto"/>
        <w:ind w:left="-142"/>
        <w:jc w:val="both"/>
        <w:rPr>
          <w:b/>
          <w:bCs/>
          <w:u w:val="single"/>
        </w:rPr>
      </w:pPr>
      <w:r w:rsidRPr="00931142">
        <w:rPr>
          <w:b/>
          <w:bCs/>
          <w:u w:val="single"/>
        </w:rPr>
        <w:t xml:space="preserve">ARTICLE </w:t>
      </w:r>
      <w:r w:rsidR="00175ED2">
        <w:rPr>
          <w:b/>
          <w:bCs/>
          <w:u w:val="single"/>
        </w:rPr>
        <w:t>3</w:t>
      </w:r>
      <w:r w:rsidRPr="00931142">
        <w:rPr>
          <w:b/>
          <w:bCs/>
          <w:u w:val="single"/>
        </w:rPr>
        <w:t>. DUREE DE L’ACCORD</w:t>
      </w:r>
    </w:p>
    <w:p w14:paraId="5DAF725E" w14:textId="77777777" w:rsidR="00931142" w:rsidRPr="00931142" w:rsidRDefault="00931142" w:rsidP="00A22091">
      <w:pPr>
        <w:widowControl/>
        <w:spacing w:after="200" w:line="276" w:lineRule="auto"/>
        <w:ind w:left="-142"/>
        <w:jc w:val="both"/>
      </w:pPr>
      <w:r w:rsidRPr="00931142">
        <w:t xml:space="preserve">Le présent accord est conclu pour une durée indéterminée. </w:t>
      </w:r>
    </w:p>
    <w:p w14:paraId="2EC36980" w14:textId="46B981C6" w:rsidR="00931142" w:rsidRPr="00931142" w:rsidRDefault="00931142" w:rsidP="00A22091">
      <w:pPr>
        <w:widowControl/>
        <w:spacing w:after="200" w:line="276" w:lineRule="auto"/>
        <w:ind w:left="-142"/>
        <w:jc w:val="both"/>
      </w:pPr>
      <w:r w:rsidRPr="00931142">
        <w:t xml:space="preserve">Il prendra effet le </w:t>
      </w:r>
      <w:r w:rsidRPr="00AA1985">
        <w:t>1</w:t>
      </w:r>
      <w:r w:rsidRPr="00AA1985">
        <w:rPr>
          <w:vertAlign w:val="superscript"/>
        </w:rPr>
        <w:t>ier</w:t>
      </w:r>
      <w:r w:rsidRPr="00AA1985">
        <w:t xml:space="preserve"> juin 2026</w:t>
      </w:r>
      <w:r w:rsidRPr="00931142">
        <w:t>.</w:t>
      </w:r>
    </w:p>
    <w:p w14:paraId="19B315D0" w14:textId="77777777" w:rsidR="00931142" w:rsidRPr="00931142" w:rsidRDefault="00931142" w:rsidP="00A22091">
      <w:pPr>
        <w:widowControl/>
        <w:spacing w:after="200" w:line="276" w:lineRule="auto"/>
        <w:ind w:left="-142"/>
        <w:jc w:val="both"/>
      </w:pPr>
      <w:r w:rsidRPr="00931142">
        <w:t>Il pourra être dénoncé par l’une des parties signataires ou adhérentes.</w:t>
      </w:r>
    </w:p>
    <w:p w14:paraId="06589CE4" w14:textId="4750F786" w:rsidR="00931142" w:rsidRPr="00931142" w:rsidRDefault="00931142" w:rsidP="00A22091">
      <w:pPr>
        <w:widowControl/>
        <w:spacing w:after="200" w:line="276" w:lineRule="auto"/>
        <w:ind w:left="-142"/>
        <w:jc w:val="both"/>
      </w:pPr>
      <w:r w:rsidRPr="00931142">
        <w:t>Aucune dénonciation partielle ne sera possible.</w:t>
      </w:r>
    </w:p>
    <w:p w14:paraId="10877F84" w14:textId="77777777" w:rsidR="00931142" w:rsidRPr="00931142" w:rsidRDefault="00931142" w:rsidP="00A22091">
      <w:pPr>
        <w:widowControl/>
        <w:spacing w:after="200" w:line="276" w:lineRule="auto"/>
        <w:ind w:left="-142"/>
        <w:jc w:val="both"/>
      </w:pPr>
      <w:r w:rsidRPr="00931142">
        <w:t>Le préavis de dénonciation est fixé à trois mois.</w:t>
      </w:r>
    </w:p>
    <w:p w14:paraId="3933B6A2" w14:textId="2D84D0BA" w:rsidR="00931142" w:rsidRPr="00931142" w:rsidRDefault="00931142" w:rsidP="00A22091">
      <w:pPr>
        <w:widowControl/>
        <w:spacing w:after="200" w:line="276" w:lineRule="auto"/>
        <w:ind w:left="-142"/>
        <w:jc w:val="both"/>
      </w:pPr>
      <w:r w:rsidRPr="00931142">
        <w:t>La dénonciation devra être notifiée par courrier recommandé avec avis de réception à l’autre des parties signataires.</w:t>
      </w:r>
    </w:p>
    <w:p w14:paraId="4235F932" w14:textId="77777777" w:rsidR="00932335" w:rsidRDefault="00932335" w:rsidP="00A22091">
      <w:pPr>
        <w:widowControl/>
        <w:spacing w:after="200" w:line="276" w:lineRule="auto"/>
        <w:ind w:left="-142"/>
        <w:jc w:val="both"/>
      </w:pPr>
    </w:p>
    <w:p w14:paraId="1520753C" w14:textId="751DB752" w:rsidR="00932335" w:rsidRDefault="00932335" w:rsidP="00A22091">
      <w:pPr>
        <w:widowControl/>
        <w:spacing w:after="200" w:line="276" w:lineRule="auto"/>
        <w:ind w:left="-142"/>
        <w:jc w:val="both"/>
      </w:pPr>
    </w:p>
    <w:p w14:paraId="017D6038" w14:textId="77777777" w:rsidR="00932335" w:rsidRDefault="00932335" w:rsidP="00932335">
      <w:pPr>
        <w:widowControl/>
        <w:spacing w:line="276" w:lineRule="auto"/>
        <w:jc w:val="both"/>
      </w:pPr>
    </w:p>
    <w:p w14:paraId="7BF6D5E2" w14:textId="77777777" w:rsidR="00A22091" w:rsidRDefault="00A22091" w:rsidP="00931142">
      <w:pPr>
        <w:widowControl/>
        <w:spacing w:after="200" w:line="276" w:lineRule="auto"/>
        <w:jc w:val="both"/>
      </w:pPr>
    </w:p>
    <w:p w14:paraId="0FF229DD" w14:textId="4EC1CD89" w:rsidR="00931142" w:rsidRPr="00931142" w:rsidRDefault="00931142" w:rsidP="00931142">
      <w:pPr>
        <w:widowControl/>
        <w:spacing w:after="200" w:line="276" w:lineRule="auto"/>
        <w:jc w:val="both"/>
      </w:pPr>
      <w:r w:rsidRPr="00931142">
        <w:t>La dénonciation devra également faire l’objet d’un dépôt auprès de l’administration du travail et du Conseil de Prud’hommes.</w:t>
      </w:r>
    </w:p>
    <w:p w14:paraId="583CC1ED" w14:textId="121D8CC7" w:rsidR="00931142" w:rsidRPr="00931142" w:rsidRDefault="00931142" w:rsidP="00931142">
      <w:pPr>
        <w:widowControl/>
        <w:spacing w:after="200" w:line="276" w:lineRule="auto"/>
        <w:jc w:val="both"/>
        <w:rPr>
          <w:b/>
          <w:bCs/>
          <w:u w:val="single"/>
        </w:rPr>
      </w:pPr>
      <w:r w:rsidRPr="00931142">
        <w:rPr>
          <w:b/>
          <w:bCs/>
          <w:u w:val="single"/>
        </w:rPr>
        <w:t xml:space="preserve">ARTICLE </w:t>
      </w:r>
      <w:r w:rsidR="00175ED2">
        <w:rPr>
          <w:b/>
          <w:bCs/>
          <w:u w:val="single"/>
        </w:rPr>
        <w:t>4</w:t>
      </w:r>
      <w:r w:rsidRPr="00931142">
        <w:rPr>
          <w:b/>
          <w:bCs/>
          <w:u w:val="single"/>
        </w:rPr>
        <w:t>. SUIVI DE L’ACCORD</w:t>
      </w:r>
    </w:p>
    <w:p w14:paraId="2DE8753E" w14:textId="77777777" w:rsidR="00931142" w:rsidRPr="00931142" w:rsidRDefault="00931142" w:rsidP="00931142">
      <w:pPr>
        <w:widowControl/>
        <w:spacing w:after="200" w:line="276" w:lineRule="auto"/>
        <w:jc w:val="both"/>
      </w:pPr>
      <w:r w:rsidRPr="00931142">
        <w:t>Une commission de suivi de l’accord se réunira tous les 3 ans.</w:t>
      </w:r>
    </w:p>
    <w:p w14:paraId="49E6A4B0" w14:textId="77777777" w:rsidR="00931142" w:rsidRPr="00931142" w:rsidRDefault="00931142" w:rsidP="00931142">
      <w:pPr>
        <w:widowControl/>
        <w:spacing w:after="200" w:line="276" w:lineRule="auto"/>
        <w:jc w:val="both"/>
      </w:pPr>
      <w:r w:rsidRPr="00931142">
        <w:t>Cette commission de suivi sera composée de l’employeur et de deux salariés volontaires bénéficiaires du mode d’aménagement prévu par le présent accord.</w:t>
      </w:r>
    </w:p>
    <w:p w14:paraId="3048D39F" w14:textId="0639A41D" w:rsidR="00931142" w:rsidRPr="00931142" w:rsidRDefault="00931142" w:rsidP="00931142">
      <w:pPr>
        <w:widowControl/>
        <w:spacing w:after="200" w:line="276" w:lineRule="auto"/>
        <w:jc w:val="both"/>
      </w:pPr>
      <w:r w:rsidRPr="00931142">
        <w:t xml:space="preserve">Cette commission se réunira, sur convocation de la Direction, dans les deux mois précédent sa date anniversaire d’entrée en vigueur, </w:t>
      </w:r>
      <w:r w:rsidRPr="00AA1985">
        <w:t xml:space="preserve">soit courant </w:t>
      </w:r>
      <w:r w:rsidR="00175ED2" w:rsidRPr="00AA1985">
        <w:t>avril</w:t>
      </w:r>
      <w:r w:rsidRPr="00AA1985">
        <w:t xml:space="preserve"> 2029</w:t>
      </w:r>
      <w:r w:rsidRPr="00931142">
        <w:t xml:space="preserve"> afin de dresser un bilan de son application et s'interroger sur l'opportunité d'une éventuelle révision.</w:t>
      </w:r>
    </w:p>
    <w:p w14:paraId="74EB52E0" w14:textId="77777777" w:rsidR="00931142" w:rsidRPr="00931142" w:rsidRDefault="00931142" w:rsidP="00931142">
      <w:pPr>
        <w:widowControl/>
        <w:spacing w:after="200" w:line="276" w:lineRule="auto"/>
        <w:jc w:val="both"/>
      </w:pPr>
      <w:r w:rsidRPr="00931142">
        <w:t xml:space="preserve">Cette commission pourra se réunir sur demande expresse d’un de ses membres, notifiée aux autres membres de la commission, par lettre recommandée avec avis de réception ou lettre remise en main propre. Dans ce cas, la commission devra se réunir dans le délai d’un mois suivant la date de la dernière notification. </w:t>
      </w:r>
    </w:p>
    <w:p w14:paraId="787E0CE1" w14:textId="47784C7E" w:rsidR="009B499A" w:rsidRPr="00175ED2" w:rsidRDefault="00C85F09" w:rsidP="00A22091">
      <w:pPr>
        <w:pStyle w:val="Titre1"/>
        <w:ind w:left="0"/>
        <w:rPr>
          <w:u w:val="single"/>
        </w:rPr>
      </w:pPr>
      <w:r w:rsidRPr="00175ED2">
        <w:rPr>
          <w:u w:val="single"/>
        </w:rPr>
        <w:t xml:space="preserve">ARTICLE </w:t>
      </w:r>
      <w:r w:rsidR="00175ED2" w:rsidRPr="00175ED2">
        <w:rPr>
          <w:u w:val="single"/>
        </w:rPr>
        <w:t>5.</w:t>
      </w:r>
      <w:r w:rsidRPr="00175ED2">
        <w:rPr>
          <w:u w:val="single"/>
        </w:rPr>
        <w:t xml:space="preserve"> </w:t>
      </w:r>
      <w:r w:rsidR="00175ED2" w:rsidRPr="00175ED2">
        <w:rPr>
          <w:u w:val="single"/>
        </w:rPr>
        <w:t>AMENAGEMENT PLURI HEBDOMADAIRE DU</w:t>
      </w:r>
      <w:r w:rsidRPr="00175ED2">
        <w:rPr>
          <w:u w:val="single"/>
        </w:rPr>
        <w:t xml:space="preserve"> TEMPS DE TRAVAIL</w:t>
      </w:r>
    </w:p>
    <w:p w14:paraId="16C10A6D" w14:textId="77777777" w:rsidR="009B499A" w:rsidRDefault="009B499A">
      <w:pPr>
        <w:pBdr>
          <w:top w:val="nil"/>
          <w:left w:val="nil"/>
          <w:bottom w:val="nil"/>
          <w:right w:val="nil"/>
          <w:between w:val="nil"/>
        </w:pBdr>
        <w:spacing w:before="38"/>
        <w:rPr>
          <w:b/>
          <w:color w:val="000000"/>
        </w:rPr>
      </w:pPr>
    </w:p>
    <w:p w14:paraId="12BDAEB3" w14:textId="75D9E2C1" w:rsidR="00175ED2" w:rsidRDefault="00175ED2" w:rsidP="00175ED2">
      <w:pPr>
        <w:pStyle w:val="Titre2"/>
        <w:ind w:firstLine="136"/>
      </w:pPr>
      <w:r>
        <w:rPr>
          <w:u w:val="single"/>
        </w:rPr>
        <w:t>Article 5-1. Durée hebdomadaire de référence</w:t>
      </w:r>
    </w:p>
    <w:p w14:paraId="4B9883BE" w14:textId="77777777" w:rsidR="00A22091" w:rsidRDefault="00A22091" w:rsidP="00A22091">
      <w:pPr>
        <w:pBdr>
          <w:top w:val="nil"/>
          <w:left w:val="nil"/>
          <w:bottom w:val="nil"/>
          <w:right w:val="nil"/>
          <w:between w:val="nil"/>
        </w:pBdr>
        <w:spacing w:before="1"/>
        <w:rPr>
          <w:b/>
          <w:color w:val="000000"/>
        </w:rPr>
      </w:pPr>
    </w:p>
    <w:p w14:paraId="691C8E86" w14:textId="6D1B4E52" w:rsidR="00175ED2" w:rsidRDefault="00175ED2" w:rsidP="00A22091">
      <w:pPr>
        <w:pBdr>
          <w:top w:val="nil"/>
          <w:left w:val="nil"/>
          <w:bottom w:val="nil"/>
          <w:right w:val="nil"/>
          <w:between w:val="nil"/>
        </w:pBdr>
        <w:spacing w:before="1"/>
        <w:rPr>
          <w:color w:val="000000"/>
        </w:rPr>
      </w:pPr>
      <w:r>
        <w:rPr>
          <w:color w:val="000000"/>
        </w:rPr>
        <w:t>La durée hebdomadaire de travail effectif dans l’entreprise est de 39 heures.</w:t>
      </w:r>
    </w:p>
    <w:p w14:paraId="07949DC6" w14:textId="77777777" w:rsidR="00175ED2" w:rsidRDefault="00175ED2" w:rsidP="00175ED2">
      <w:pPr>
        <w:pBdr>
          <w:top w:val="nil"/>
          <w:left w:val="nil"/>
          <w:bottom w:val="nil"/>
          <w:right w:val="nil"/>
          <w:between w:val="nil"/>
        </w:pBdr>
        <w:spacing w:before="74"/>
        <w:rPr>
          <w:color w:val="000000"/>
        </w:rPr>
      </w:pPr>
    </w:p>
    <w:p w14:paraId="6B756867" w14:textId="673F5E01" w:rsidR="00175ED2" w:rsidRDefault="00175ED2" w:rsidP="00175ED2">
      <w:pPr>
        <w:pStyle w:val="Titre2"/>
        <w:ind w:firstLine="136"/>
      </w:pPr>
      <w:r>
        <w:rPr>
          <w:u w:val="single"/>
        </w:rPr>
        <w:t>Article 5-2. Durée annuelle de référence</w:t>
      </w:r>
    </w:p>
    <w:p w14:paraId="4D9E8044" w14:textId="77777777" w:rsidR="00A22091" w:rsidRDefault="00A22091" w:rsidP="00EF6FF1">
      <w:pPr>
        <w:pBdr>
          <w:top w:val="nil"/>
          <w:left w:val="nil"/>
          <w:bottom w:val="nil"/>
          <w:right w:val="nil"/>
          <w:between w:val="nil"/>
        </w:pBdr>
        <w:spacing w:before="1" w:line="276" w:lineRule="auto"/>
        <w:ind w:left="136"/>
        <w:rPr>
          <w:b/>
          <w:color w:val="000000"/>
        </w:rPr>
      </w:pPr>
    </w:p>
    <w:p w14:paraId="28DC0F27" w14:textId="4DFB113F" w:rsidR="00175ED2" w:rsidRDefault="00175ED2" w:rsidP="00A22091">
      <w:pPr>
        <w:pBdr>
          <w:top w:val="nil"/>
          <w:left w:val="nil"/>
          <w:bottom w:val="nil"/>
          <w:right w:val="nil"/>
          <w:between w:val="nil"/>
        </w:pBdr>
        <w:spacing w:before="1" w:line="276" w:lineRule="auto"/>
        <w:rPr>
          <w:color w:val="000000"/>
        </w:rPr>
      </w:pPr>
      <w:r>
        <w:rPr>
          <w:color w:val="000000"/>
        </w:rPr>
        <w:t xml:space="preserve">Le nombre annuel d’heures effectivement travaillées pour un salarié à temps complet, sur </w:t>
      </w:r>
      <w:r w:rsidR="00A22091">
        <w:rPr>
          <w:color w:val="000000"/>
        </w:rPr>
        <w:t>la base de 39 heure hebdomadaire</w:t>
      </w:r>
      <w:r>
        <w:rPr>
          <w:color w:val="000000"/>
        </w:rPr>
        <w:t xml:space="preserve">, est de </w:t>
      </w:r>
      <w:r w:rsidR="000D6FAF" w:rsidRPr="00AA1985">
        <w:rPr>
          <w:color w:val="000000"/>
        </w:rPr>
        <w:t>17</w:t>
      </w:r>
      <w:r w:rsidR="00EF6FF1" w:rsidRPr="00AA1985">
        <w:rPr>
          <w:color w:val="000000"/>
        </w:rPr>
        <w:t>90</w:t>
      </w:r>
      <w:r w:rsidRPr="00AA1985">
        <w:rPr>
          <w:color w:val="000000"/>
        </w:rPr>
        <w:t xml:space="preserve"> heures</w:t>
      </w:r>
      <w:r>
        <w:rPr>
          <w:color w:val="000000"/>
        </w:rPr>
        <w:t>, journée de solidarité incluse</w:t>
      </w:r>
      <w:r w:rsidR="00EF6FF1">
        <w:rPr>
          <w:color w:val="000000"/>
        </w:rPr>
        <w:t>.</w:t>
      </w:r>
    </w:p>
    <w:p w14:paraId="7898B580" w14:textId="77777777" w:rsidR="00EF6FF1" w:rsidRPr="00EF6FF1" w:rsidRDefault="00EF6FF1" w:rsidP="00EF6FF1">
      <w:pPr>
        <w:pBdr>
          <w:top w:val="nil"/>
          <w:left w:val="nil"/>
          <w:bottom w:val="nil"/>
          <w:right w:val="nil"/>
          <w:between w:val="nil"/>
        </w:pBdr>
        <w:spacing w:before="1" w:line="276" w:lineRule="auto"/>
        <w:ind w:left="136"/>
        <w:rPr>
          <w:color w:val="00B0F0"/>
        </w:rPr>
      </w:pPr>
    </w:p>
    <w:p w14:paraId="06B9C6A7" w14:textId="2C314543" w:rsidR="009B499A" w:rsidRPr="00A15E11" w:rsidRDefault="00C85F09">
      <w:pPr>
        <w:pStyle w:val="Titre2"/>
        <w:ind w:firstLine="136"/>
      </w:pPr>
      <w:r w:rsidRPr="00A15E11">
        <w:rPr>
          <w:u w:val="single"/>
        </w:rPr>
        <w:t xml:space="preserve">Article </w:t>
      </w:r>
      <w:r w:rsidR="00175ED2">
        <w:rPr>
          <w:u w:val="single"/>
        </w:rPr>
        <w:t>5</w:t>
      </w:r>
      <w:r w:rsidRPr="00A15E11">
        <w:rPr>
          <w:u w:val="single"/>
        </w:rPr>
        <w:t>-</w:t>
      </w:r>
      <w:r w:rsidR="00175ED2">
        <w:rPr>
          <w:u w:val="single"/>
        </w:rPr>
        <w:t>3</w:t>
      </w:r>
      <w:r w:rsidRPr="00A15E11">
        <w:rPr>
          <w:u w:val="single"/>
        </w:rPr>
        <w:t xml:space="preserve"> Période de référence annuelle</w:t>
      </w:r>
    </w:p>
    <w:p w14:paraId="200699FC" w14:textId="77777777" w:rsidR="009B499A" w:rsidRPr="00A15E11" w:rsidRDefault="009B499A">
      <w:pPr>
        <w:pBdr>
          <w:top w:val="nil"/>
          <w:left w:val="nil"/>
          <w:bottom w:val="nil"/>
          <w:right w:val="nil"/>
          <w:between w:val="nil"/>
        </w:pBdr>
        <w:spacing w:before="104"/>
        <w:rPr>
          <w:b/>
          <w:color w:val="000000"/>
        </w:rPr>
      </w:pPr>
    </w:p>
    <w:p w14:paraId="384E1D8E" w14:textId="7CBDED0C" w:rsidR="009B499A" w:rsidRDefault="00C85F09" w:rsidP="00A22091">
      <w:pPr>
        <w:pBdr>
          <w:top w:val="nil"/>
          <w:left w:val="nil"/>
          <w:bottom w:val="nil"/>
          <w:right w:val="nil"/>
          <w:between w:val="nil"/>
        </w:pBdr>
        <w:spacing w:line="276" w:lineRule="auto"/>
        <w:ind w:right="135"/>
        <w:jc w:val="both"/>
        <w:rPr>
          <w:color w:val="000000"/>
        </w:rPr>
      </w:pPr>
      <w:r w:rsidRPr="00A15E11">
        <w:rPr>
          <w:color w:val="000000"/>
        </w:rPr>
        <w:t xml:space="preserve">La période de référence, </w:t>
      </w:r>
      <w:r w:rsidR="00A22091" w:rsidRPr="00A15E11">
        <w:rPr>
          <w:color w:val="000000"/>
        </w:rPr>
        <w:t>d’une durée de 12 mois</w:t>
      </w:r>
      <w:r w:rsidR="00A22091">
        <w:rPr>
          <w:color w:val="000000"/>
        </w:rPr>
        <w:t>, consécutifs</w:t>
      </w:r>
      <w:r w:rsidRPr="00A15E11">
        <w:rPr>
          <w:color w:val="000000"/>
        </w:rPr>
        <w:t xml:space="preserve"> est fixée du </w:t>
      </w:r>
      <w:r w:rsidR="00AA1985" w:rsidRPr="00AA1985">
        <w:rPr>
          <w:color w:val="000000"/>
        </w:rPr>
        <w:t>01 juin 2026 au 31 mai 2027</w:t>
      </w:r>
      <w:r w:rsidR="00175ED2" w:rsidRPr="00AA1985">
        <w:rPr>
          <w:color w:val="000000"/>
        </w:rPr>
        <w:t>.</w:t>
      </w:r>
    </w:p>
    <w:p w14:paraId="27D0B597" w14:textId="77777777" w:rsidR="009B499A" w:rsidRDefault="009B499A">
      <w:pPr>
        <w:pBdr>
          <w:top w:val="nil"/>
          <w:left w:val="nil"/>
          <w:bottom w:val="nil"/>
          <w:right w:val="nil"/>
          <w:between w:val="nil"/>
        </w:pBdr>
        <w:spacing w:before="36"/>
        <w:rPr>
          <w:color w:val="000000"/>
        </w:rPr>
      </w:pPr>
    </w:p>
    <w:p w14:paraId="0CD33601" w14:textId="3C467DA3" w:rsidR="009B499A" w:rsidRDefault="00C85F09" w:rsidP="00A22091">
      <w:pPr>
        <w:pBdr>
          <w:top w:val="nil"/>
          <w:left w:val="nil"/>
          <w:bottom w:val="nil"/>
          <w:right w:val="nil"/>
          <w:between w:val="nil"/>
        </w:pBdr>
        <w:spacing w:line="276" w:lineRule="auto"/>
        <w:ind w:right="132"/>
        <w:jc w:val="both"/>
        <w:rPr>
          <w:color w:val="000000"/>
        </w:rPr>
      </w:pPr>
      <w:r>
        <w:rPr>
          <w:color w:val="000000"/>
        </w:rPr>
        <w:t xml:space="preserve">Les heures effectuées au-delà de l’horaire collectif fixé à l’article </w:t>
      </w:r>
      <w:r w:rsidR="000D6FAF">
        <w:rPr>
          <w:color w:val="000000"/>
        </w:rPr>
        <w:t>5</w:t>
      </w:r>
      <w:r>
        <w:rPr>
          <w:color w:val="000000"/>
        </w:rPr>
        <w:t>-1 (3</w:t>
      </w:r>
      <w:r w:rsidR="00A631FA">
        <w:rPr>
          <w:color w:val="000000"/>
        </w:rPr>
        <w:t>9</w:t>
      </w:r>
      <w:r>
        <w:rPr>
          <w:color w:val="000000"/>
        </w:rPr>
        <w:t xml:space="preserve"> heures) du présent accord généreront un crédit d’heures qui sera arithmétiquement compensé dans le cadre de l’organisation pluri- hebdomadaire de la durée du travail et selon les organisations du travail concernées par l’octroi de journées ou demi-journées de repos, ou une durée hebdomadaire inférieure à 3</w:t>
      </w:r>
      <w:r w:rsidR="00A631FA">
        <w:rPr>
          <w:color w:val="000000"/>
        </w:rPr>
        <w:t>9</w:t>
      </w:r>
      <w:r>
        <w:rPr>
          <w:color w:val="000000"/>
        </w:rPr>
        <w:t xml:space="preserve"> heures.</w:t>
      </w:r>
    </w:p>
    <w:p w14:paraId="2DFEA6AB" w14:textId="77777777" w:rsidR="009B499A" w:rsidRPr="00230C14" w:rsidRDefault="009B499A" w:rsidP="00A22091">
      <w:pPr>
        <w:pBdr>
          <w:top w:val="nil"/>
          <w:left w:val="nil"/>
          <w:bottom w:val="nil"/>
          <w:right w:val="nil"/>
          <w:between w:val="nil"/>
        </w:pBdr>
        <w:spacing w:before="38"/>
      </w:pPr>
    </w:p>
    <w:p w14:paraId="1D4CB8FA" w14:textId="4B42C1F8" w:rsidR="009B499A" w:rsidRDefault="00C85F09" w:rsidP="00A22091">
      <w:pPr>
        <w:pBdr>
          <w:top w:val="nil"/>
          <w:left w:val="nil"/>
          <w:bottom w:val="nil"/>
          <w:right w:val="nil"/>
          <w:between w:val="nil"/>
        </w:pBdr>
        <w:spacing w:line="276" w:lineRule="auto"/>
        <w:ind w:right="134"/>
        <w:jc w:val="both"/>
      </w:pPr>
      <w:r w:rsidRPr="00230C14">
        <w:t xml:space="preserve">Les parties conviennent du principe selon lequel les journées ou demi-journées de repos seront programmées </w:t>
      </w:r>
      <w:r w:rsidR="00DB015A" w:rsidRPr="00230C14">
        <w:t xml:space="preserve">d’un commun accord entre le salarié et l’employeur </w:t>
      </w:r>
      <w:r w:rsidRPr="00230C14">
        <w:t>selon les nécessités de l’organisation du service et l’intérêt de fonctionnement de l’entreprise</w:t>
      </w:r>
      <w:r w:rsidR="00DB015A" w:rsidRPr="00230C14">
        <w:t>.</w:t>
      </w:r>
      <w:r w:rsidRPr="00230C14">
        <w:t xml:space="preserve"> </w:t>
      </w:r>
    </w:p>
    <w:p w14:paraId="69FE8E91" w14:textId="77777777" w:rsidR="009B499A" w:rsidRDefault="009B499A">
      <w:pPr>
        <w:pStyle w:val="Titre2"/>
        <w:spacing w:before="1"/>
        <w:ind w:left="0"/>
        <w:rPr>
          <w:u w:val="single"/>
        </w:rPr>
      </w:pPr>
    </w:p>
    <w:p w14:paraId="58A086D7" w14:textId="5507C7D8" w:rsidR="00230C14" w:rsidRDefault="00C85F09">
      <w:pPr>
        <w:pStyle w:val="Titre2"/>
        <w:spacing w:before="1"/>
        <w:ind w:left="0"/>
        <w:rPr>
          <w:u w:val="single"/>
        </w:rPr>
      </w:pPr>
      <w:r>
        <w:rPr>
          <w:u w:val="single"/>
        </w:rPr>
        <w:t xml:space="preserve">Article </w:t>
      </w:r>
      <w:r w:rsidR="000D6FAF">
        <w:rPr>
          <w:u w:val="single"/>
        </w:rPr>
        <w:t>5-4</w:t>
      </w:r>
      <w:r>
        <w:rPr>
          <w:u w:val="single"/>
        </w:rPr>
        <w:t>. Limites hebdomadaires</w:t>
      </w:r>
    </w:p>
    <w:p w14:paraId="1B7BABD1" w14:textId="77777777" w:rsidR="00230C14" w:rsidRDefault="00230C14">
      <w:pPr>
        <w:pStyle w:val="Titre2"/>
        <w:spacing w:before="1"/>
        <w:ind w:left="0"/>
        <w:rPr>
          <w:u w:val="single"/>
        </w:rPr>
      </w:pPr>
    </w:p>
    <w:p w14:paraId="36E24782" w14:textId="772C7F8F" w:rsidR="009B499A" w:rsidRDefault="00C85F09">
      <w:pPr>
        <w:pBdr>
          <w:top w:val="nil"/>
          <w:left w:val="nil"/>
          <w:bottom w:val="nil"/>
          <w:right w:val="nil"/>
          <w:between w:val="nil"/>
        </w:pBdr>
        <w:spacing w:before="78" w:line="276" w:lineRule="auto"/>
        <w:ind w:right="133"/>
        <w:jc w:val="both"/>
      </w:pPr>
      <w:r>
        <w:rPr>
          <w:color w:val="000000"/>
        </w:rPr>
        <w:t xml:space="preserve">Le temps de travail des salariés est modulé sur une base annuelle telle qu’elle est définie à l’article </w:t>
      </w:r>
      <w:r w:rsidR="002A150C">
        <w:rPr>
          <w:color w:val="000000"/>
        </w:rPr>
        <w:t>5</w:t>
      </w:r>
      <w:r>
        <w:rPr>
          <w:color w:val="000000"/>
        </w:rPr>
        <w:t>-2, réparti sur des semaines à haute activité, des semaines à basse activité et des semaines correspondant à la durée moyenne annuelle de travail.</w:t>
      </w:r>
    </w:p>
    <w:p w14:paraId="21DE1474" w14:textId="77777777" w:rsidR="009B499A" w:rsidRDefault="009B499A">
      <w:pPr>
        <w:pBdr>
          <w:top w:val="nil"/>
          <w:left w:val="nil"/>
          <w:bottom w:val="nil"/>
          <w:right w:val="nil"/>
          <w:between w:val="nil"/>
        </w:pBdr>
        <w:spacing w:before="38"/>
        <w:rPr>
          <w:color w:val="000000"/>
        </w:rPr>
      </w:pPr>
    </w:p>
    <w:p w14:paraId="4AC4CEAB" w14:textId="7F7E7281" w:rsidR="00932335" w:rsidRDefault="00932335" w:rsidP="005C1801">
      <w:pPr>
        <w:pBdr>
          <w:top w:val="nil"/>
          <w:left w:val="nil"/>
          <w:bottom w:val="nil"/>
          <w:right w:val="nil"/>
          <w:between w:val="nil"/>
        </w:pBdr>
        <w:spacing w:before="1"/>
        <w:rPr>
          <w:color w:val="000000"/>
        </w:rPr>
      </w:pPr>
    </w:p>
    <w:p w14:paraId="6C01D992" w14:textId="7C5C63A7" w:rsidR="00C85CAB" w:rsidRDefault="00C85CAB" w:rsidP="00A22091">
      <w:pPr>
        <w:pBdr>
          <w:top w:val="nil"/>
          <w:left w:val="nil"/>
          <w:bottom w:val="nil"/>
          <w:right w:val="nil"/>
          <w:between w:val="nil"/>
        </w:pBdr>
        <w:spacing w:before="1"/>
        <w:rPr>
          <w:color w:val="000000"/>
        </w:rPr>
      </w:pPr>
    </w:p>
    <w:p w14:paraId="67F52A2B" w14:textId="5A99053D" w:rsidR="009B499A" w:rsidRDefault="00C85F09" w:rsidP="00A22091">
      <w:pPr>
        <w:pBdr>
          <w:top w:val="nil"/>
          <w:left w:val="nil"/>
          <w:bottom w:val="nil"/>
          <w:right w:val="nil"/>
          <w:between w:val="nil"/>
        </w:pBdr>
        <w:spacing w:before="1"/>
        <w:rPr>
          <w:color w:val="000000"/>
        </w:rPr>
      </w:pPr>
      <w:r>
        <w:rPr>
          <w:color w:val="000000"/>
        </w:rPr>
        <w:t>La limite inférieure hebdomadaire de travail effectif est fixée à 0 heure(s) par semaine.</w:t>
      </w:r>
    </w:p>
    <w:p w14:paraId="3CDF4D85" w14:textId="31F92680" w:rsidR="000D6FAF" w:rsidRDefault="00C85F09" w:rsidP="00A22091">
      <w:pPr>
        <w:pBdr>
          <w:top w:val="nil"/>
          <w:left w:val="nil"/>
          <w:bottom w:val="nil"/>
          <w:right w:val="nil"/>
          <w:between w:val="nil"/>
        </w:pBdr>
        <w:spacing w:line="276" w:lineRule="auto"/>
        <w:ind w:right="134"/>
        <w:jc w:val="both"/>
      </w:pPr>
      <w:r w:rsidRPr="00230C14">
        <w:t xml:space="preserve">La limite supérieure hebdomadaire de travail est fixée à </w:t>
      </w:r>
      <w:r w:rsidR="00230C14" w:rsidRPr="00230C14">
        <w:t>4</w:t>
      </w:r>
      <w:r w:rsidR="00FE396A">
        <w:t>8</w:t>
      </w:r>
      <w:r w:rsidRPr="00230C14">
        <w:t xml:space="preserve"> heures par semaine maximum sauf dérogation accordée par l’administration du travail, et </w:t>
      </w:r>
      <w:r w:rsidRPr="00AA1985">
        <w:t>4</w:t>
      </w:r>
      <w:r w:rsidR="00230C14" w:rsidRPr="00AA1985">
        <w:t>6</w:t>
      </w:r>
      <w:r w:rsidRPr="00AA1985">
        <w:t xml:space="preserve"> heures en moyenne sur 12 semaines consécutives</w:t>
      </w:r>
      <w:r w:rsidRPr="00230C14">
        <w:t>.</w:t>
      </w:r>
    </w:p>
    <w:p w14:paraId="3E127F5B" w14:textId="77777777" w:rsidR="00C85CAB" w:rsidRDefault="00C85CAB" w:rsidP="00A22091">
      <w:pPr>
        <w:pBdr>
          <w:top w:val="nil"/>
          <w:left w:val="nil"/>
          <w:bottom w:val="nil"/>
          <w:right w:val="nil"/>
          <w:between w:val="nil"/>
        </w:pBdr>
        <w:spacing w:line="276" w:lineRule="auto"/>
        <w:ind w:right="134"/>
        <w:jc w:val="both"/>
      </w:pPr>
    </w:p>
    <w:p w14:paraId="44D0ED62" w14:textId="4D778AD5" w:rsidR="009B499A" w:rsidRPr="000D6FAF" w:rsidRDefault="000D6FAF" w:rsidP="00A22091">
      <w:pPr>
        <w:pBdr>
          <w:top w:val="nil"/>
          <w:left w:val="nil"/>
          <w:bottom w:val="nil"/>
          <w:right w:val="nil"/>
          <w:between w:val="nil"/>
        </w:pBdr>
        <w:spacing w:line="276" w:lineRule="auto"/>
        <w:ind w:right="134"/>
        <w:jc w:val="both"/>
      </w:pPr>
      <w:r>
        <w:t>Les durées maximales quotidiennes sont celles prévues par la convention collective à savoir :</w:t>
      </w:r>
    </w:p>
    <w:p w14:paraId="0D75C877" w14:textId="77777777" w:rsidR="000D6FAF" w:rsidRPr="000D6FAF" w:rsidRDefault="000D6FAF" w:rsidP="00A22091">
      <w:pPr>
        <w:widowControl/>
        <w:rPr>
          <w:sz w:val="24"/>
          <w:szCs w:val="24"/>
        </w:rPr>
      </w:pPr>
    </w:p>
    <w:tbl>
      <w:tblPr>
        <w:tblW w:w="0" w:type="auto"/>
        <w:tblCellSpacing w:w="15" w:type="dxa"/>
        <w:tblBorders>
          <w:top w:val="single" w:sz="6" w:space="0" w:color="808080"/>
          <w:left w:val="single" w:sz="6" w:space="0" w:color="808080"/>
          <w:bottom w:val="single" w:sz="6" w:space="0" w:color="808080"/>
          <w:right w:val="single" w:sz="6" w:space="0" w:color="808080"/>
        </w:tblBorders>
        <w:shd w:val="clear" w:color="auto" w:fill="FFFFFF"/>
        <w:tblCellMar>
          <w:top w:w="15" w:type="dxa"/>
          <w:left w:w="15" w:type="dxa"/>
          <w:bottom w:w="15" w:type="dxa"/>
          <w:right w:w="15" w:type="dxa"/>
        </w:tblCellMar>
        <w:tblLook w:val="04A0" w:firstRow="1" w:lastRow="0" w:firstColumn="1" w:lastColumn="0" w:noHBand="0" w:noVBand="1"/>
      </w:tblPr>
      <w:tblGrid>
        <w:gridCol w:w="3852"/>
        <w:gridCol w:w="796"/>
      </w:tblGrid>
      <w:tr w:rsidR="000D6FAF" w:rsidRPr="000D6FAF" w14:paraId="43DE1143" w14:textId="77777777">
        <w:trPr>
          <w:tblCellSpacing w:w="15" w:type="dxa"/>
        </w:trPr>
        <w:tc>
          <w:tcPr>
            <w:tcW w:w="0" w:type="auto"/>
            <w:tcBorders>
              <w:top w:val="single" w:sz="6" w:space="0" w:color="808080"/>
              <w:left w:val="single" w:sz="6" w:space="0" w:color="808080"/>
              <w:bottom w:val="single" w:sz="6" w:space="0" w:color="808080"/>
              <w:right w:val="single" w:sz="6" w:space="0" w:color="808080"/>
            </w:tcBorders>
            <w:shd w:val="clear" w:color="auto" w:fill="FFFFFF"/>
            <w:tcMar>
              <w:top w:w="60" w:type="dxa"/>
              <w:left w:w="60" w:type="dxa"/>
              <w:bottom w:w="60" w:type="dxa"/>
              <w:right w:w="60" w:type="dxa"/>
            </w:tcMar>
            <w:vAlign w:val="center"/>
            <w:hideMark/>
          </w:tcPr>
          <w:p w14:paraId="7A9824DD" w14:textId="77777777" w:rsidR="000D6FAF" w:rsidRPr="000D6FAF" w:rsidRDefault="000D6FAF" w:rsidP="00A22091">
            <w:pPr>
              <w:widowControl/>
              <w:rPr>
                <w:rFonts w:ascii="Arial" w:hAnsi="Arial" w:cs="Arial"/>
                <w:color w:val="000000"/>
                <w:sz w:val="18"/>
                <w:szCs w:val="18"/>
              </w:rPr>
            </w:pPr>
            <w:r w:rsidRPr="000D6FAF">
              <w:rPr>
                <w:rFonts w:ascii="Arial" w:hAnsi="Arial" w:cs="Arial"/>
                <w:color w:val="000000"/>
                <w:sz w:val="18"/>
                <w:szCs w:val="18"/>
              </w:rPr>
              <w:t>Personnel administratif hors site d'exploitation</w:t>
            </w:r>
          </w:p>
        </w:tc>
        <w:tc>
          <w:tcPr>
            <w:tcW w:w="0" w:type="auto"/>
            <w:tcBorders>
              <w:top w:val="single" w:sz="6" w:space="0" w:color="808080"/>
              <w:left w:val="single" w:sz="6" w:space="0" w:color="808080"/>
              <w:bottom w:val="single" w:sz="6" w:space="0" w:color="808080"/>
              <w:right w:val="single" w:sz="6" w:space="0" w:color="808080"/>
            </w:tcBorders>
            <w:shd w:val="clear" w:color="auto" w:fill="FFFFFF"/>
            <w:tcMar>
              <w:top w:w="60" w:type="dxa"/>
              <w:left w:w="60" w:type="dxa"/>
              <w:bottom w:w="60" w:type="dxa"/>
              <w:right w:w="60" w:type="dxa"/>
            </w:tcMar>
            <w:vAlign w:val="center"/>
            <w:hideMark/>
          </w:tcPr>
          <w:p w14:paraId="39CB35DC" w14:textId="77777777" w:rsidR="000D6FAF" w:rsidRPr="000D6FAF" w:rsidRDefault="000D6FAF" w:rsidP="00A22091">
            <w:pPr>
              <w:widowControl/>
              <w:jc w:val="center"/>
              <w:rPr>
                <w:rFonts w:ascii="Arial" w:hAnsi="Arial" w:cs="Arial"/>
                <w:color w:val="000000"/>
                <w:sz w:val="18"/>
                <w:szCs w:val="18"/>
              </w:rPr>
            </w:pPr>
            <w:r w:rsidRPr="000D6FAF">
              <w:rPr>
                <w:rFonts w:ascii="Arial" w:hAnsi="Arial" w:cs="Arial"/>
                <w:color w:val="000000"/>
                <w:sz w:val="18"/>
                <w:szCs w:val="18"/>
              </w:rPr>
              <w:t>10 h 00</w:t>
            </w:r>
          </w:p>
        </w:tc>
      </w:tr>
      <w:tr w:rsidR="000D6FAF" w:rsidRPr="000D6FAF" w14:paraId="00EEAD5C" w14:textId="77777777">
        <w:trPr>
          <w:tblCellSpacing w:w="15" w:type="dxa"/>
        </w:trPr>
        <w:tc>
          <w:tcPr>
            <w:tcW w:w="0" w:type="auto"/>
            <w:tcBorders>
              <w:top w:val="single" w:sz="6" w:space="0" w:color="808080"/>
              <w:left w:val="single" w:sz="6" w:space="0" w:color="808080"/>
              <w:bottom w:val="single" w:sz="6" w:space="0" w:color="808080"/>
              <w:right w:val="single" w:sz="6" w:space="0" w:color="808080"/>
            </w:tcBorders>
            <w:shd w:val="clear" w:color="auto" w:fill="FFFFFF"/>
            <w:tcMar>
              <w:top w:w="60" w:type="dxa"/>
              <w:left w:w="60" w:type="dxa"/>
              <w:bottom w:w="60" w:type="dxa"/>
              <w:right w:w="60" w:type="dxa"/>
            </w:tcMar>
            <w:vAlign w:val="center"/>
            <w:hideMark/>
          </w:tcPr>
          <w:p w14:paraId="39491719" w14:textId="77777777" w:rsidR="000D6FAF" w:rsidRPr="000D6FAF" w:rsidRDefault="000D6FAF" w:rsidP="00A22091">
            <w:pPr>
              <w:widowControl/>
              <w:rPr>
                <w:rFonts w:ascii="Arial" w:hAnsi="Arial" w:cs="Arial"/>
                <w:color w:val="000000"/>
                <w:sz w:val="18"/>
                <w:szCs w:val="18"/>
              </w:rPr>
            </w:pPr>
            <w:r w:rsidRPr="000D6FAF">
              <w:rPr>
                <w:rFonts w:ascii="Arial" w:hAnsi="Arial" w:cs="Arial"/>
                <w:color w:val="000000"/>
                <w:sz w:val="18"/>
                <w:szCs w:val="18"/>
              </w:rPr>
              <w:t>Cuisinier</w:t>
            </w:r>
          </w:p>
        </w:tc>
        <w:tc>
          <w:tcPr>
            <w:tcW w:w="0" w:type="auto"/>
            <w:tcBorders>
              <w:top w:val="single" w:sz="6" w:space="0" w:color="808080"/>
              <w:left w:val="single" w:sz="6" w:space="0" w:color="808080"/>
              <w:bottom w:val="single" w:sz="6" w:space="0" w:color="808080"/>
              <w:right w:val="single" w:sz="6" w:space="0" w:color="808080"/>
            </w:tcBorders>
            <w:shd w:val="clear" w:color="auto" w:fill="FFFFFF"/>
            <w:tcMar>
              <w:top w:w="60" w:type="dxa"/>
              <w:left w:w="60" w:type="dxa"/>
              <w:bottom w:w="60" w:type="dxa"/>
              <w:right w:w="60" w:type="dxa"/>
            </w:tcMar>
            <w:vAlign w:val="center"/>
            <w:hideMark/>
          </w:tcPr>
          <w:p w14:paraId="4407F92B" w14:textId="77777777" w:rsidR="000D6FAF" w:rsidRPr="000D6FAF" w:rsidRDefault="000D6FAF" w:rsidP="00A22091">
            <w:pPr>
              <w:widowControl/>
              <w:jc w:val="center"/>
              <w:rPr>
                <w:rFonts w:ascii="Arial" w:hAnsi="Arial" w:cs="Arial"/>
                <w:color w:val="000000"/>
                <w:sz w:val="18"/>
                <w:szCs w:val="18"/>
              </w:rPr>
            </w:pPr>
            <w:r w:rsidRPr="000D6FAF">
              <w:rPr>
                <w:rFonts w:ascii="Arial" w:hAnsi="Arial" w:cs="Arial"/>
                <w:color w:val="000000"/>
                <w:sz w:val="18"/>
                <w:szCs w:val="18"/>
              </w:rPr>
              <w:t>11 h 00</w:t>
            </w:r>
          </w:p>
        </w:tc>
      </w:tr>
      <w:tr w:rsidR="000D6FAF" w:rsidRPr="000D6FAF" w14:paraId="417155AA" w14:textId="77777777">
        <w:trPr>
          <w:tblCellSpacing w:w="15" w:type="dxa"/>
        </w:trPr>
        <w:tc>
          <w:tcPr>
            <w:tcW w:w="0" w:type="auto"/>
            <w:tcBorders>
              <w:top w:val="single" w:sz="6" w:space="0" w:color="808080"/>
              <w:left w:val="single" w:sz="6" w:space="0" w:color="808080"/>
              <w:bottom w:val="single" w:sz="6" w:space="0" w:color="808080"/>
              <w:right w:val="single" w:sz="6" w:space="0" w:color="808080"/>
            </w:tcBorders>
            <w:shd w:val="clear" w:color="auto" w:fill="FFFFFF"/>
            <w:tcMar>
              <w:top w:w="60" w:type="dxa"/>
              <w:left w:w="60" w:type="dxa"/>
              <w:bottom w:w="60" w:type="dxa"/>
              <w:right w:w="60" w:type="dxa"/>
            </w:tcMar>
            <w:vAlign w:val="center"/>
            <w:hideMark/>
          </w:tcPr>
          <w:p w14:paraId="5F7D4184" w14:textId="77777777" w:rsidR="000D6FAF" w:rsidRPr="000D6FAF" w:rsidRDefault="000D6FAF" w:rsidP="00A22091">
            <w:pPr>
              <w:widowControl/>
              <w:rPr>
                <w:rFonts w:ascii="Arial" w:hAnsi="Arial" w:cs="Arial"/>
                <w:color w:val="000000"/>
                <w:sz w:val="18"/>
                <w:szCs w:val="18"/>
              </w:rPr>
            </w:pPr>
            <w:r w:rsidRPr="000D6FAF">
              <w:rPr>
                <w:rFonts w:ascii="Arial" w:hAnsi="Arial" w:cs="Arial"/>
                <w:color w:val="000000"/>
                <w:sz w:val="18"/>
                <w:szCs w:val="18"/>
              </w:rPr>
              <w:t>Autre personnel</w:t>
            </w:r>
          </w:p>
        </w:tc>
        <w:tc>
          <w:tcPr>
            <w:tcW w:w="0" w:type="auto"/>
            <w:tcBorders>
              <w:top w:val="single" w:sz="6" w:space="0" w:color="808080"/>
              <w:left w:val="single" w:sz="6" w:space="0" w:color="808080"/>
              <w:bottom w:val="single" w:sz="6" w:space="0" w:color="808080"/>
              <w:right w:val="single" w:sz="6" w:space="0" w:color="808080"/>
            </w:tcBorders>
            <w:shd w:val="clear" w:color="auto" w:fill="FFFFFF"/>
            <w:tcMar>
              <w:top w:w="60" w:type="dxa"/>
              <w:left w:w="60" w:type="dxa"/>
              <w:bottom w:w="60" w:type="dxa"/>
              <w:right w:w="60" w:type="dxa"/>
            </w:tcMar>
            <w:vAlign w:val="center"/>
            <w:hideMark/>
          </w:tcPr>
          <w:p w14:paraId="63474D67" w14:textId="77777777" w:rsidR="000D6FAF" w:rsidRPr="000D6FAF" w:rsidRDefault="000D6FAF" w:rsidP="00A22091">
            <w:pPr>
              <w:widowControl/>
              <w:jc w:val="center"/>
              <w:rPr>
                <w:rFonts w:ascii="Arial" w:hAnsi="Arial" w:cs="Arial"/>
                <w:color w:val="000000"/>
                <w:sz w:val="18"/>
                <w:szCs w:val="18"/>
              </w:rPr>
            </w:pPr>
            <w:r w:rsidRPr="000D6FAF">
              <w:rPr>
                <w:rFonts w:ascii="Arial" w:hAnsi="Arial" w:cs="Arial"/>
                <w:color w:val="000000"/>
                <w:sz w:val="18"/>
                <w:szCs w:val="18"/>
              </w:rPr>
              <w:t>11 h 30</w:t>
            </w:r>
          </w:p>
        </w:tc>
      </w:tr>
      <w:tr w:rsidR="000D6FAF" w:rsidRPr="000D6FAF" w14:paraId="23C23B68" w14:textId="77777777">
        <w:trPr>
          <w:tblCellSpacing w:w="15" w:type="dxa"/>
        </w:trPr>
        <w:tc>
          <w:tcPr>
            <w:tcW w:w="0" w:type="auto"/>
            <w:tcBorders>
              <w:top w:val="single" w:sz="6" w:space="0" w:color="808080"/>
              <w:left w:val="single" w:sz="6" w:space="0" w:color="808080"/>
              <w:bottom w:val="single" w:sz="6" w:space="0" w:color="808080"/>
              <w:right w:val="single" w:sz="6" w:space="0" w:color="808080"/>
            </w:tcBorders>
            <w:shd w:val="clear" w:color="auto" w:fill="FFFFFF"/>
            <w:tcMar>
              <w:top w:w="60" w:type="dxa"/>
              <w:left w:w="60" w:type="dxa"/>
              <w:bottom w:w="60" w:type="dxa"/>
              <w:right w:w="60" w:type="dxa"/>
            </w:tcMar>
            <w:vAlign w:val="center"/>
            <w:hideMark/>
          </w:tcPr>
          <w:p w14:paraId="33F02E27" w14:textId="77777777" w:rsidR="000D6FAF" w:rsidRPr="000D6FAF" w:rsidRDefault="000D6FAF" w:rsidP="00A22091">
            <w:pPr>
              <w:widowControl/>
              <w:rPr>
                <w:rFonts w:ascii="Arial" w:hAnsi="Arial" w:cs="Arial"/>
                <w:color w:val="000000"/>
                <w:sz w:val="18"/>
                <w:szCs w:val="18"/>
              </w:rPr>
            </w:pPr>
            <w:r w:rsidRPr="000D6FAF">
              <w:rPr>
                <w:rFonts w:ascii="Arial" w:hAnsi="Arial" w:cs="Arial"/>
                <w:color w:val="000000"/>
                <w:sz w:val="18"/>
                <w:szCs w:val="18"/>
              </w:rPr>
              <w:t>Personnel de réception</w:t>
            </w:r>
          </w:p>
        </w:tc>
        <w:tc>
          <w:tcPr>
            <w:tcW w:w="0" w:type="auto"/>
            <w:tcBorders>
              <w:top w:val="single" w:sz="6" w:space="0" w:color="808080"/>
              <w:left w:val="single" w:sz="6" w:space="0" w:color="808080"/>
              <w:bottom w:val="single" w:sz="6" w:space="0" w:color="808080"/>
              <w:right w:val="single" w:sz="6" w:space="0" w:color="808080"/>
            </w:tcBorders>
            <w:shd w:val="clear" w:color="auto" w:fill="FFFFFF"/>
            <w:tcMar>
              <w:top w:w="60" w:type="dxa"/>
              <w:left w:w="60" w:type="dxa"/>
              <w:bottom w:w="60" w:type="dxa"/>
              <w:right w:w="60" w:type="dxa"/>
            </w:tcMar>
            <w:vAlign w:val="center"/>
            <w:hideMark/>
          </w:tcPr>
          <w:p w14:paraId="20276E61" w14:textId="77777777" w:rsidR="000D6FAF" w:rsidRPr="000D6FAF" w:rsidRDefault="000D6FAF" w:rsidP="00A22091">
            <w:pPr>
              <w:widowControl/>
              <w:jc w:val="center"/>
              <w:rPr>
                <w:rFonts w:ascii="Arial" w:hAnsi="Arial" w:cs="Arial"/>
                <w:color w:val="000000"/>
                <w:sz w:val="18"/>
                <w:szCs w:val="18"/>
              </w:rPr>
            </w:pPr>
            <w:r w:rsidRPr="000D6FAF">
              <w:rPr>
                <w:rFonts w:ascii="Arial" w:hAnsi="Arial" w:cs="Arial"/>
                <w:color w:val="000000"/>
                <w:sz w:val="18"/>
                <w:szCs w:val="18"/>
              </w:rPr>
              <w:t>12 h 00</w:t>
            </w:r>
          </w:p>
        </w:tc>
      </w:tr>
    </w:tbl>
    <w:p w14:paraId="1A752474" w14:textId="512A6558" w:rsidR="009B499A" w:rsidRDefault="009B499A" w:rsidP="00A22091">
      <w:pPr>
        <w:pBdr>
          <w:top w:val="nil"/>
          <w:left w:val="nil"/>
          <w:bottom w:val="nil"/>
          <w:right w:val="nil"/>
          <w:between w:val="nil"/>
        </w:pBdr>
        <w:spacing w:before="60"/>
        <w:rPr>
          <w:color w:val="000000"/>
        </w:rPr>
      </w:pPr>
    </w:p>
    <w:p w14:paraId="1B04474A" w14:textId="0515EE7C" w:rsidR="009B499A" w:rsidRDefault="00C85F09" w:rsidP="00A22091">
      <w:pPr>
        <w:pStyle w:val="Titre2"/>
        <w:ind w:left="0"/>
      </w:pPr>
      <w:r>
        <w:rPr>
          <w:u w:val="single"/>
        </w:rPr>
        <w:t xml:space="preserve">Article </w:t>
      </w:r>
      <w:r w:rsidR="000D6FAF">
        <w:rPr>
          <w:u w:val="single"/>
        </w:rPr>
        <w:t>5-5</w:t>
      </w:r>
      <w:r>
        <w:rPr>
          <w:u w:val="single"/>
        </w:rPr>
        <w:t>. Plannings prévisionnels</w:t>
      </w:r>
    </w:p>
    <w:p w14:paraId="0E2FB0DC" w14:textId="77777777" w:rsidR="009B499A" w:rsidRDefault="009B499A" w:rsidP="00A22091">
      <w:pPr>
        <w:pBdr>
          <w:top w:val="nil"/>
          <w:left w:val="nil"/>
          <w:bottom w:val="nil"/>
          <w:right w:val="nil"/>
          <w:between w:val="nil"/>
        </w:pBdr>
        <w:spacing w:before="77"/>
        <w:rPr>
          <w:b/>
          <w:color w:val="000000"/>
        </w:rPr>
      </w:pPr>
    </w:p>
    <w:p w14:paraId="6D0B8BFB" w14:textId="4AA2266B" w:rsidR="009B499A" w:rsidRDefault="00C85F09" w:rsidP="00A22091">
      <w:pPr>
        <w:pBdr>
          <w:top w:val="nil"/>
          <w:left w:val="nil"/>
          <w:bottom w:val="nil"/>
          <w:right w:val="nil"/>
          <w:between w:val="nil"/>
        </w:pBdr>
        <w:spacing w:line="276" w:lineRule="auto"/>
        <w:ind w:right="133"/>
        <w:jc w:val="both"/>
        <w:rPr>
          <w:color w:val="000000"/>
        </w:rPr>
      </w:pPr>
      <w:r>
        <w:rPr>
          <w:color w:val="000000"/>
        </w:rPr>
        <w:t>Les directeurs ou les responsables de services veilleront à établir avant le début de chaque période annuelle, une programmation indicative déterminée selon les variations d’activité prévisibles au cours de l’année.</w:t>
      </w:r>
    </w:p>
    <w:p w14:paraId="2F20854B" w14:textId="53F25346" w:rsidR="00C85CAB" w:rsidRDefault="00C85CAB" w:rsidP="00A22091">
      <w:pPr>
        <w:pBdr>
          <w:top w:val="nil"/>
          <w:left w:val="nil"/>
          <w:bottom w:val="nil"/>
          <w:right w:val="nil"/>
          <w:between w:val="nil"/>
        </w:pBdr>
        <w:spacing w:line="276" w:lineRule="auto"/>
        <w:ind w:right="133"/>
        <w:jc w:val="both"/>
        <w:rPr>
          <w:color w:val="000000"/>
        </w:rPr>
      </w:pPr>
    </w:p>
    <w:p w14:paraId="545A034D" w14:textId="49A8C4B7" w:rsidR="009B499A" w:rsidRDefault="00C85F09" w:rsidP="00A22091">
      <w:pPr>
        <w:pBdr>
          <w:top w:val="nil"/>
          <w:left w:val="nil"/>
          <w:bottom w:val="nil"/>
          <w:right w:val="nil"/>
          <w:between w:val="nil"/>
        </w:pBdr>
        <w:spacing w:line="278" w:lineRule="auto"/>
        <w:ind w:right="134"/>
        <w:jc w:val="both"/>
        <w:rPr>
          <w:color w:val="000000"/>
        </w:rPr>
      </w:pPr>
      <w:r>
        <w:rPr>
          <w:color w:val="000000"/>
        </w:rPr>
        <w:t>Cette programmation indicative déterminera pour chaque salarié, et pour chaque semaine, la durée du travail.</w:t>
      </w:r>
    </w:p>
    <w:p w14:paraId="44A8FD84" w14:textId="2512AFB1" w:rsidR="00C85CAB" w:rsidRDefault="00C85F09" w:rsidP="00A22091">
      <w:pPr>
        <w:pBdr>
          <w:top w:val="nil"/>
          <w:left w:val="nil"/>
          <w:bottom w:val="nil"/>
          <w:right w:val="nil"/>
          <w:between w:val="nil"/>
        </w:pBdr>
        <w:spacing w:line="276" w:lineRule="auto"/>
        <w:ind w:right="133"/>
        <w:jc w:val="both"/>
        <w:rPr>
          <w:color w:val="000000"/>
        </w:rPr>
      </w:pPr>
      <w:r>
        <w:rPr>
          <w:color w:val="000000"/>
        </w:rPr>
        <w:t>Cette programmation initiale pourra, à l’initiative de l’employeur, être modifiée sous réserve d’un délai de prévenance de 7 jours calendaires, susceptibles d’être ramené à 48 heures voire 24 heures en cas de circonstances exceptionnelles (telles que notamment les aléas climatiques imprévisible</w:t>
      </w:r>
      <w:r w:rsidR="00FE396A">
        <w:rPr>
          <w:color w:val="000000"/>
        </w:rPr>
        <w:t>s</w:t>
      </w:r>
      <w:r>
        <w:rPr>
          <w:color w:val="000000"/>
        </w:rPr>
        <w:t xml:space="preserve"> ou les absences pour maladie/accident du travail…), en tenant compte de l’intérêt de la société.</w:t>
      </w:r>
    </w:p>
    <w:p w14:paraId="0813EAAA" w14:textId="4630AD00" w:rsidR="009B499A" w:rsidRDefault="009B499A" w:rsidP="00A22091">
      <w:pPr>
        <w:pBdr>
          <w:top w:val="nil"/>
          <w:left w:val="nil"/>
          <w:bottom w:val="nil"/>
          <w:right w:val="nil"/>
          <w:between w:val="nil"/>
        </w:pBdr>
        <w:spacing w:line="276" w:lineRule="auto"/>
        <w:ind w:right="133"/>
        <w:jc w:val="both"/>
        <w:rPr>
          <w:color w:val="000000"/>
        </w:rPr>
      </w:pPr>
    </w:p>
    <w:p w14:paraId="24D04AA8" w14:textId="77777777" w:rsidR="00B87674" w:rsidRDefault="00B87674" w:rsidP="00B87674">
      <w:pPr>
        <w:pBdr>
          <w:top w:val="nil"/>
          <w:left w:val="nil"/>
          <w:bottom w:val="nil"/>
          <w:right w:val="nil"/>
          <w:between w:val="nil"/>
        </w:pBdr>
        <w:spacing w:before="1"/>
        <w:rPr>
          <w:color w:val="000000"/>
        </w:rPr>
      </w:pPr>
      <w:r>
        <w:rPr>
          <w:color w:val="000000"/>
        </w:rPr>
        <w:t>Le salarié sera dans ce cas informé par voie d’affichage, ou via un outil de gestion des temps.</w:t>
      </w:r>
    </w:p>
    <w:p w14:paraId="6A02FD77" w14:textId="665FDACE" w:rsidR="00B87674" w:rsidRDefault="00B87674" w:rsidP="00A22091">
      <w:pPr>
        <w:pBdr>
          <w:top w:val="nil"/>
          <w:left w:val="nil"/>
          <w:bottom w:val="nil"/>
          <w:right w:val="nil"/>
          <w:between w:val="nil"/>
        </w:pBdr>
        <w:spacing w:before="36"/>
        <w:rPr>
          <w:color w:val="000000"/>
        </w:rPr>
      </w:pPr>
    </w:p>
    <w:p w14:paraId="65DC008A" w14:textId="44AFA5DE" w:rsidR="009B499A" w:rsidRDefault="00C85F09" w:rsidP="00A22091">
      <w:pPr>
        <w:pBdr>
          <w:top w:val="nil"/>
          <w:left w:val="nil"/>
          <w:bottom w:val="nil"/>
          <w:right w:val="nil"/>
          <w:between w:val="nil"/>
        </w:pBdr>
        <w:spacing w:line="276" w:lineRule="auto"/>
        <w:ind w:right="131"/>
        <w:jc w:val="both"/>
        <w:rPr>
          <w:color w:val="000000"/>
        </w:rPr>
      </w:pPr>
      <w:r>
        <w:rPr>
          <w:color w:val="000000"/>
        </w:rPr>
        <w:t>Par ailleurs, le directeur ou les responsables de services recueilleront les souhaits des salariés relatifs à la pose des jours de repos, congés payés et fériés chômés, avant le début d la période annuelle de référence.</w:t>
      </w:r>
    </w:p>
    <w:p w14:paraId="440D9DA0" w14:textId="77777777" w:rsidR="009B499A" w:rsidRDefault="009B499A" w:rsidP="00A22091">
      <w:pPr>
        <w:pBdr>
          <w:top w:val="nil"/>
          <w:left w:val="nil"/>
          <w:bottom w:val="nil"/>
          <w:right w:val="nil"/>
          <w:between w:val="nil"/>
        </w:pBdr>
        <w:spacing w:before="38"/>
        <w:rPr>
          <w:color w:val="000000"/>
        </w:rPr>
      </w:pPr>
    </w:p>
    <w:p w14:paraId="5964E7C1" w14:textId="12EB6785" w:rsidR="009B499A" w:rsidRDefault="00C85F09" w:rsidP="00A22091">
      <w:pPr>
        <w:pStyle w:val="Titre2"/>
        <w:ind w:left="0"/>
      </w:pPr>
      <w:r>
        <w:rPr>
          <w:u w:val="single"/>
        </w:rPr>
        <w:t xml:space="preserve">Article </w:t>
      </w:r>
      <w:r w:rsidR="000D6FAF">
        <w:rPr>
          <w:u w:val="single"/>
        </w:rPr>
        <w:t>5.6</w:t>
      </w:r>
      <w:r>
        <w:rPr>
          <w:u w:val="single"/>
        </w:rPr>
        <w:t>. Décompte des horaires de travail</w:t>
      </w:r>
    </w:p>
    <w:p w14:paraId="0F1BAEC8" w14:textId="5E060C1A" w:rsidR="009B499A" w:rsidRDefault="009B499A" w:rsidP="00A22091">
      <w:pPr>
        <w:pBdr>
          <w:top w:val="nil"/>
          <w:left w:val="nil"/>
          <w:bottom w:val="nil"/>
          <w:right w:val="nil"/>
          <w:between w:val="nil"/>
        </w:pBdr>
        <w:spacing w:before="77"/>
        <w:rPr>
          <w:b/>
          <w:color w:val="000000"/>
        </w:rPr>
      </w:pPr>
    </w:p>
    <w:p w14:paraId="340CF610" w14:textId="6B81D148" w:rsidR="009B499A" w:rsidRDefault="00C85F09" w:rsidP="00A22091">
      <w:pPr>
        <w:pBdr>
          <w:top w:val="nil"/>
          <w:left w:val="nil"/>
          <w:bottom w:val="nil"/>
          <w:right w:val="nil"/>
          <w:between w:val="nil"/>
        </w:pBdr>
        <w:spacing w:before="1" w:line="276" w:lineRule="auto"/>
        <w:ind w:right="133"/>
        <w:jc w:val="both"/>
        <w:rPr>
          <w:color w:val="000000"/>
        </w:rPr>
      </w:pPr>
      <w:r w:rsidRPr="00264E65">
        <w:rPr>
          <w:color w:val="000000"/>
        </w:rPr>
        <w:t>Le décompte individuel du temps de travail est enregistré pour chaque salarié à partir d’un logiciel de gestion des temps dédié ou d’un document interne hebdomadaire signé par le salarié et son responsable hiérarchique, précisant le détail quotidien des horaires.</w:t>
      </w:r>
    </w:p>
    <w:p w14:paraId="169393DA" w14:textId="77777777" w:rsidR="008C5A03" w:rsidRDefault="008C5A03" w:rsidP="00A22091">
      <w:pPr>
        <w:pBdr>
          <w:top w:val="nil"/>
          <w:left w:val="nil"/>
          <w:bottom w:val="nil"/>
          <w:right w:val="nil"/>
          <w:between w:val="nil"/>
        </w:pBdr>
        <w:spacing w:before="1" w:line="276" w:lineRule="auto"/>
        <w:ind w:right="133"/>
        <w:jc w:val="both"/>
        <w:rPr>
          <w:color w:val="000000"/>
        </w:rPr>
      </w:pPr>
    </w:p>
    <w:p w14:paraId="7048A19F" w14:textId="12CBE8DE" w:rsidR="009B499A" w:rsidRDefault="00C85F09" w:rsidP="00A22091">
      <w:pPr>
        <w:pStyle w:val="Titre2"/>
        <w:spacing w:before="78"/>
        <w:ind w:left="0"/>
      </w:pPr>
      <w:r>
        <w:rPr>
          <w:u w:val="single"/>
        </w:rPr>
        <w:t xml:space="preserve">Article </w:t>
      </w:r>
      <w:r w:rsidR="000B07BD">
        <w:rPr>
          <w:u w:val="single"/>
        </w:rPr>
        <w:t>5-7</w:t>
      </w:r>
      <w:r>
        <w:rPr>
          <w:u w:val="single"/>
        </w:rPr>
        <w:t>. Heures supplémentaires</w:t>
      </w:r>
    </w:p>
    <w:p w14:paraId="2D6D3A7D" w14:textId="77777777" w:rsidR="009B499A" w:rsidRDefault="009B499A" w:rsidP="00A22091">
      <w:pPr>
        <w:pBdr>
          <w:top w:val="nil"/>
          <w:left w:val="nil"/>
          <w:bottom w:val="nil"/>
          <w:right w:val="nil"/>
          <w:between w:val="nil"/>
        </w:pBdr>
        <w:spacing w:before="77"/>
        <w:rPr>
          <w:b/>
          <w:color w:val="000000"/>
        </w:rPr>
      </w:pPr>
    </w:p>
    <w:p w14:paraId="3637427B" w14:textId="31E9D6D6" w:rsidR="009B499A" w:rsidRDefault="00C85F09" w:rsidP="00A22091">
      <w:pPr>
        <w:pBdr>
          <w:top w:val="nil"/>
          <w:left w:val="nil"/>
          <w:bottom w:val="nil"/>
          <w:right w:val="nil"/>
          <w:between w:val="nil"/>
        </w:pBdr>
        <w:spacing w:before="1" w:line="276" w:lineRule="auto"/>
        <w:ind w:right="132"/>
        <w:jc w:val="both"/>
        <w:rPr>
          <w:color w:val="000000"/>
        </w:rPr>
      </w:pPr>
      <w:r>
        <w:rPr>
          <w:color w:val="000000"/>
        </w:rPr>
        <w:t>Constituent des heures supplémentaires, les heures ci-après effectuées exclusivement à la demande de l’entreprise :</w:t>
      </w:r>
    </w:p>
    <w:p w14:paraId="75FA53AC" w14:textId="2A897C89" w:rsidR="00932335" w:rsidRPr="005C1801" w:rsidRDefault="00C85F09" w:rsidP="00A22091">
      <w:pPr>
        <w:numPr>
          <w:ilvl w:val="0"/>
          <w:numId w:val="1"/>
        </w:numPr>
        <w:pBdr>
          <w:top w:val="nil"/>
          <w:left w:val="nil"/>
          <w:bottom w:val="nil"/>
          <w:right w:val="nil"/>
          <w:between w:val="nil"/>
        </w:pBdr>
        <w:tabs>
          <w:tab w:val="left" w:pos="855"/>
        </w:tabs>
        <w:spacing w:line="276" w:lineRule="auto"/>
        <w:ind w:left="0" w:right="136" w:firstLine="0"/>
        <w:jc w:val="both"/>
      </w:pPr>
      <w:r>
        <w:rPr>
          <w:color w:val="000000"/>
        </w:rPr>
        <w:t xml:space="preserve">Les heures effectuées </w:t>
      </w:r>
      <w:r w:rsidR="000B07BD">
        <w:rPr>
          <w:color w:val="000000"/>
        </w:rPr>
        <w:t>entre la 1608 et 17</w:t>
      </w:r>
      <w:r w:rsidR="00EF6FF1">
        <w:rPr>
          <w:color w:val="000000"/>
        </w:rPr>
        <w:t>90</w:t>
      </w:r>
      <w:r w:rsidR="000B07BD" w:rsidRPr="000B07BD">
        <w:rPr>
          <w:color w:val="000000"/>
          <w:vertAlign w:val="superscript"/>
        </w:rPr>
        <w:t>ième</w:t>
      </w:r>
      <w:r w:rsidR="000B07BD">
        <w:rPr>
          <w:color w:val="000000"/>
        </w:rPr>
        <w:t xml:space="preserve"> heure</w:t>
      </w:r>
      <w:r w:rsidR="005C1801">
        <w:rPr>
          <w:color w:val="000000"/>
        </w:rPr>
        <w:t>,</w:t>
      </w:r>
    </w:p>
    <w:p w14:paraId="00FE357D" w14:textId="00A8EB70" w:rsidR="009B499A" w:rsidRPr="00FE396A" w:rsidRDefault="000B07BD" w:rsidP="00A22091">
      <w:pPr>
        <w:numPr>
          <w:ilvl w:val="0"/>
          <w:numId w:val="1"/>
        </w:numPr>
        <w:pBdr>
          <w:top w:val="nil"/>
          <w:left w:val="nil"/>
          <w:bottom w:val="nil"/>
          <w:right w:val="nil"/>
          <w:between w:val="nil"/>
        </w:pBdr>
        <w:tabs>
          <w:tab w:val="left" w:pos="855"/>
        </w:tabs>
        <w:spacing w:line="276" w:lineRule="auto"/>
        <w:ind w:left="0" w:right="136" w:firstLine="0"/>
        <w:jc w:val="both"/>
      </w:pPr>
      <w:r w:rsidRPr="00932335">
        <w:rPr>
          <w:color w:val="000000"/>
        </w:rPr>
        <w:t xml:space="preserve">Les heures effectuées </w:t>
      </w:r>
      <w:r w:rsidR="00C85F09" w:rsidRPr="00932335">
        <w:rPr>
          <w:color w:val="000000"/>
        </w:rPr>
        <w:t>au-delà de la durée annuelle de travail effectif</w:t>
      </w:r>
      <w:r w:rsidRPr="00932335">
        <w:rPr>
          <w:color w:val="000000"/>
        </w:rPr>
        <w:t xml:space="preserve"> (17</w:t>
      </w:r>
      <w:r w:rsidR="00EF6FF1" w:rsidRPr="00932335">
        <w:rPr>
          <w:color w:val="000000"/>
        </w:rPr>
        <w:t>90</w:t>
      </w:r>
      <w:r w:rsidRPr="00932335">
        <w:rPr>
          <w:color w:val="000000"/>
        </w:rPr>
        <w:t>)</w:t>
      </w:r>
      <w:r w:rsidR="00C85F09" w:rsidRPr="00932335">
        <w:rPr>
          <w:color w:val="000000"/>
        </w:rPr>
        <w:t>, décomptées à l’issue de la période de référence</w:t>
      </w:r>
      <w:r w:rsidR="00932335">
        <w:rPr>
          <w:color w:val="000000"/>
        </w:rPr>
        <w:t>.</w:t>
      </w:r>
    </w:p>
    <w:p w14:paraId="60D3620A" w14:textId="77777777" w:rsidR="009B499A" w:rsidRDefault="009B499A" w:rsidP="00A22091">
      <w:pPr>
        <w:pBdr>
          <w:top w:val="nil"/>
          <w:left w:val="nil"/>
          <w:bottom w:val="nil"/>
          <w:right w:val="nil"/>
          <w:between w:val="nil"/>
        </w:pBdr>
        <w:spacing w:before="38"/>
        <w:rPr>
          <w:color w:val="000000"/>
        </w:rPr>
      </w:pPr>
    </w:p>
    <w:p w14:paraId="5D4E6860" w14:textId="77777777" w:rsidR="005C1801" w:rsidRDefault="005C1801" w:rsidP="00A22091">
      <w:pPr>
        <w:pBdr>
          <w:top w:val="nil"/>
          <w:left w:val="nil"/>
          <w:bottom w:val="nil"/>
          <w:right w:val="nil"/>
          <w:between w:val="nil"/>
        </w:pBdr>
        <w:spacing w:before="38"/>
        <w:rPr>
          <w:color w:val="000000"/>
        </w:rPr>
      </w:pPr>
    </w:p>
    <w:p w14:paraId="07B5A9C6" w14:textId="77777777" w:rsidR="00C85CAB" w:rsidRDefault="00C85CAB" w:rsidP="00A22091">
      <w:pPr>
        <w:pBdr>
          <w:top w:val="nil"/>
          <w:left w:val="nil"/>
          <w:bottom w:val="nil"/>
          <w:right w:val="nil"/>
          <w:between w:val="nil"/>
        </w:pBdr>
        <w:spacing w:before="38"/>
        <w:rPr>
          <w:color w:val="000000"/>
        </w:rPr>
      </w:pPr>
    </w:p>
    <w:p w14:paraId="38008574" w14:textId="77777777" w:rsidR="00B87674" w:rsidRDefault="00B87674" w:rsidP="00A22091">
      <w:pPr>
        <w:pBdr>
          <w:top w:val="nil"/>
          <w:left w:val="nil"/>
          <w:bottom w:val="nil"/>
          <w:right w:val="nil"/>
          <w:between w:val="nil"/>
        </w:pBdr>
        <w:spacing w:line="276" w:lineRule="auto"/>
        <w:ind w:right="132"/>
        <w:jc w:val="both"/>
        <w:rPr>
          <w:color w:val="000000"/>
        </w:rPr>
      </w:pPr>
    </w:p>
    <w:p w14:paraId="054784DB" w14:textId="77777777" w:rsidR="00B87674" w:rsidRDefault="00B87674" w:rsidP="00A22091">
      <w:pPr>
        <w:pBdr>
          <w:top w:val="nil"/>
          <w:left w:val="nil"/>
          <w:bottom w:val="nil"/>
          <w:right w:val="nil"/>
          <w:between w:val="nil"/>
        </w:pBdr>
        <w:spacing w:line="276" w:lineRule="auto"/>
        <w:ind w:right="132"/>
        <w:jc w:val="both"/>
        <w:rPr>
          <w:color w:val="000000"/>
        </w:rPr>
      </w:pPr>
    </w:p>
    <w:p w14:paraId="790CA598" w14:textId="070C7DEC" w:rsidR="000B07BD" w:rsidRDefault="000B07BD" w:rsidP="00A22091">
      <w:pPr>
        <w:pBdr>
          <w:top w:val="nil"/>
          <w:left w:val="nil"/>
          <w:bottom w:val="nil"/>
          <w:right w:val="nil"/>
          <w:between w:val="nil"/>
        </w:pBdr>
        <w:spacing w:line="276" w:lineRule="auto"/>
        <w:ind w:right="132"/>
        <w:jc w:val="both"/>
        <w:rPr>
          <w:color w:val="000000"/>
        </w:rPr>
      </w:pPr>
      <w:r w:rsidRPr="000B07BD">
        <w:rPr>
          <w:color w:val="000000"/>
        </w:rPr>
        <w:t>Les heures effectuées entre la 1608 et 1</w:t>
      </w:r>
      <w:r w:rsidR="00B05D6E">
        <w:rPr>
          <w:color w:val="000000"/>
        </w:rPr>
        <w:t>7</w:t>
      </w:r>
      <w:r w:rsidR="005E3F58">
        <w:rPr>
          <w:color w:val="000000"/>
        </w:rPr>
        <w:t>90</w:t>
      </w:r>
      <w:r w:rsidRPr="000B07BD">
        <w:rPr>
          <w:color w:val="000000"/>
        </w:rPr>
        <w:t>ième heure</w:t>
      </w:r>
      <w:r>
        <w:rPr>
          <w:color w:val="000000"/>
        </w:rPr>
        <w:t xml:space="preserve"> font l’objet d’un paiement à taux majoré tel que prévu par la convention collective des Hôtels Cafés Restaurant.</w:t>
      </w:r>
    </w:p>
    <w:p w14:paraId="447B5384" w14:textId="77777777" w:rsidR="009B499A" w:rsidRDefault="009B499A">
      <w:pPr>
        <w:pBdr>
          <w:top w:val="nil"/>
          <w:left w:val="nil"/>
          <w:bottom w:val="nil"/>
          <w:right w:val="nil"/>
          <w:between w:val="nil"/>
        </w:pBdr>
        <w:spacing w:before="36"/>
        <w:rPr>
          <w:color w:val="000000"/>
        </w:rPr>
      </w:pPr>
    </w:p>
    <w:p w14:paraId="4A3FCBDD" w14:textId="4D4D27AA" w:rsidR="009B499A" w:rsidRPr="000B07BD" w:rsidRDefault="00C85F09">
      <w:pPr>
        <w:pBdr>
          <w:top w:val="nil"/>
          <w:left w:val="nil"/>
          <w:bottom w:val="nil"/>
          <w:right w:val="nil"/>
          <w:between w:val="nil"/>
        </w:pBdr>
        <w:spacing w:before="1" w:line="276" w:lineRule="auto"/>
        <w:ind w:left="136" w:right="135"/>
        <w:jc w:val="both"/>
      </w:pPr>
      <w:r w:rsidRPr="000B07BD">
        <w:t xml:space="preserve">Les heures effectuées au-delà de la durée annuelle de travail </w:t>
      </w:r>
      <w:r w:rsidR="000B07BD" w:rsidRPr="000B07BD">
        <w:t>(17</w:t>
      </w:r>
      <w:r w:rsidR="00EF6FF1">
        <w:t>90</w:t>
      </w:r>
      <w:r w:rsidR="000B07BD" w:rsidRPr="000B07BD">
        <w:t>)</w:t>
      </w:r>
      <w:r w:rsidRPr="000B07BD">
        <w:t xml:space="preserve"> feront l’objet en priorité d’un repos compensateur de remplacement </w:t>
      </w:r>
      <w:r w:rsidR="00A15E11" w:rsidRPr="000B07BD">
        <w:t>majoré selon les dispositions légales et conventionnelles</w:t>
      </w:r>
      <w:r w:rsidR="00F43EA9" w:rsidRPr="000B07BD">
        <w:t xml:space="preserve">, </w:t>
      </w:r>
      <w:r w:rsidRPr="000B07BD">
        <w:t>ou, à défaut, d’un paiement au taux majoré selon les dispositions légales et conventionnelles.</w:t>
      </w:r>
    </w:p>
    <w:p w14:paraId="0C7CC01E" w14:textId="77777777" w:rsidR="009B499A" w:rsidRPr="00230C14" w:rsidRDefault="009B499A">
      <w:pPr>
        <w:pBdr>
          <w:top w:val="nil"/>
          <w:left w:val="nil"/>
          <w:bottom w:val="nil"/>
          <w:right w:val="nil"/>
          <w:between w:val="nil"/>
        </w:pBdr>
        <w:spacing w:before="1" w:line="276" w:lineRule="auto"/>
        <w:ind w:left="136" w:right="135"/>
        <w:jc w:val="both"/>
      </w:pPr>
    </w:p>
    <w:p w14:paraId="28E308C8" w14:textId="32B322E4" w:rsidR="009B499A" w:rsidRPr="00230C14" w:rsidRDefault="00C85F09">
      <w:pPr>
        <w:pBdr>
          <w:top w:val="nil"/>
          <w:left w:val="nil"/>
          <w:bottom w:val="nil"/>
          <w:right w:val="nil"/>
          <w:between w:val="nil"/>
        </w:pBdr>
        <w:spacing w:before="1" w:line="276" w:lineRule="auto"/>
        <w:ind w:left="136" w:right="135"/>
        <w:jc w:val="both"/>
      </w:pPr>
      <w:r w:rsidRPr="00230C14">
        <w:t>A cet effet, un compteur sera établi et transmis en fin</w:t>
      </w:r>
      <w:r w:rsidR="00FE396A">
        <w:t xml:space="preserve"> de période</w:t>
      </w:r>
      <w:r w:rsidRPr="00230C14">
        <w:t xml:space="preserve"> à chaque salarié.</w:t>
      </w:r>
    </w:p>
    <w:p w14:paraId="28D497E1" w14:textId="77777777" w:rsidR="009B499A" w:rsidRPr="00230C14" w:rsidRDefault="009B499A">
      <w:pPr>
        <w:pBdr>
          <w:top w:val="nil"/>
          <w:left w:val="nil"/>
          <w:bottom w:val="nil"/>
          <w:right w:val="nil"/>
          <w:between w:val="nil"/>
        </w:pBdr>
        <w:spacing w:before="38"/>
      </w:pPr>
    </w:p>
    <w:p w14:paraId="7ED3678E" w14:textId="77777777" w:rsidR="009B499A" w:rsidRDefault="00C85F09">
      <w:pPr>
        <w:pBdr>
          <w:top w:val="nil"/>
          <w:left w:val="nil"/>
          <w:bottom w:val="nil"/>
          <w:right w:val="nil"/>
          <w:between w:val="nil"/>
        </w:pBdr>
        <w:spacing w:line="276" w:lineRule="auto"/>
        <w:ind w:left="136" w:right="134"/>
        <w:jc w:val="both"/>
        <w:rPr>
          <w:color w:val="000000"/>
        </w:rPr>
      </w:pPr>
      <w:r w:rsidRPr="00230C14">
        <w:t xml:space="preserve">Le repos </w:t>
      </w:r>
      <w:r>
        <w:rPr>
          <w:color w:val="000000"/>
        </w:rPr>
        <w:t xml:space="preserve">compensateur de remplacement sera pris selon les modalités suivantes : repos compensateur à prendre par journées ou demi-journées dans un délai de </w:t>
      </w:r>
      <w:r w:rsidRPr="008C5A03">
        <w:t>12 moi</w:t>
      </w:r>
      <w:r>
        <w:rPr>
          <w:color w:val="000000"/>
        </w:rPr>
        <w:t>s suivant la date d’acquisition du droit à repos compensateur.</w:t>
      </w:r>
    </w:p>
    <w:p w14:paraId="0F38A41B" w14:textId="77777777" w:rsidR="009B499A" w:rsidRDefault="009B499A">
      <w:pPr>
        <w:pBdr>
          <w:top w:val="nil"/>
          <w:left w:val="nil"/>
          <w:bottom w:val="nil"/>
          <w:right w:val="nil"/>
          <w:between w:val="nil"/>
        </w:pBdr>
        <w:spacing w:before="38"/>
        <w:rPr>
          <w:color w:val="000000"/>
        </w:rPr>
      </w:pPr>
    </w:p>
    <w:p w14:paraId="0AFC5A7B" w14:textId="77777777" w:rsidR="009B499A" w:rsidRDefault="00C85F09">
      <w:pPr>
        <w:pBdr>
          <w:top w:val="nil"/>
          <w:left w:val="nil"/>
          <w:bottom w:val="nil"/>
          <w:right w:val="nil"/>
          <w:between w:val="nil"/>
        </w:pBdr>
        <w:ind w:left="136"/>
        <w:rPr>
          <w:color w:val="000000"/>
        </w:rPr>
      </w:pPr>
      <w:r>
        <w:rPr>
          <w:color w:val="000000"/>
        </w:rPr>
        <w:t>Les dates de prise des repos feront l’objet d’un accord entre le salarié et le responsable hiérarchique.</w:t>
      </w:r>
    </w:p>
    <w:p w14:paraId="7BF4F77D" w14:textId="77777777" w:rsidR="009B499A" w:rsidRDefault="009B499A">
      <w:pPr>
        <w:pBdr>
          <w:top w:val="nil"/>
          <w:left w:val="nil"/>
          <w:bottom w:val="nil"/>
          <w:right w:val="nil"/>
          <w:between w:val="nil"/>
        </w:pBdr>
        <w:spacing w:before="75"/>
        <w:rPr>
          <w:color w:val="000000"/>
        </w:rPr>
      </w:pPr>
    </w:p>
    <w:p w14:paraId="7FC76FB7" w14:textId="7E36F3E1" w:rsidR="009B499A" w:rsidRDefault="00C85F09">
      <w:pPr>
        <w:pStyle w:val="Titre2"/>
        <w:ind w:firstLine="136"/>
      </w:pPr>
      <w:r>
        <w:rPr>
          <w:u w:val="single"/>
        </w:rPr>
        <w:t xml:space="preserve">Article </w:t>
      </w:r>
      <w:r w:rsidR="000B07BD">
        <w:rPr>
          <w:u w:val="single"/>
        </w:rPr>
        <w:t>5.8</w:t>
      </w:r>
      <w:r>
        <w:rPr>
          <w:u w:val="single"/>
        </w:rPr>
        <w:t>. Lissage de la rémunération</w:t>
      </w:r>
    </w:p>
    <w:p w14:paraId="2115C2AF" w14:textId="77777777" w:rsidR="009B499A" w:rsidRDefault="009B499A">
      <w:pPr>
        <w:pBdr>
          <w:top w:val="nil"/>
          <w:left w:val="nil"/>
          <w:bottom w:val="nil"/>
          <w:right w:val="nil"/>
          <w:between w:val="nil"/>
        </w:pBdr>
        <w:spacing w:before="77"/>
        <w:rPr>
          <w:b/>
          <w:color w:val="000000"/>
        </w:rPr>
      </w:pPr>
    </w:p>
    <w:p w14:paraId="5ADA6926" w14:textId="77777777" w:rsidR="009B499A" w:rsidRDefault="00C85F09" w:rsidP="000B07BD">
      <w:pPr>
        <w:pBdr>
          <w:top w:val="nil"/>
          <w:left w:val="nil"/>
          <w:bottom w:val="nil"/>
          <w:right w:val="nil"/>
          <w:between w:val="nil"/>
        </w:pBdr>
        <w:spacing w:line="276" w:lineRule="auto"/>
        <w:ind w:left="136" w:right="134"/>
        <w:jc w:val="both"/>
        <w:rPr>
          <w:color w:val="000000"/>
        </w:rPr>
      </w:pPr>
      <w:r>
        <w:rPr>
          <w:color w:val="000000"/>
        </w:rPr>
        <w:t>Afin d’éviter une variation de salaire selon les semaines hautes et les semaines basses d’activité, la rémunération des salariés est indépendante de l’horaire réellement accompli.</w:t>
      </w:r>
    </w:p>
    <w:p w14:paraId="0800ABC7" w14:textId="77777777" w:rsidR="009B499A" w:rsidRDefault="009B499A" w:rsidP="000B07BD">
      <w:pPr>
        <w:pBdr>
          <w:top w:val="nil"/>
          <w:left w:val="nil"/>
          <w:bottom w:val="nil"/>
          <w:right w:val="nil"/>
          <w:between w:val="nil"/>
        </w:pBdr>
        <w:spacing w:before="36"/>
        <w:jc w:val="both"/>
        <w:rPr>
          <w:color w:val="000000"/>
        </w:rPr>
      </w:pPr>
    </w:p>
    <w:p w14:paraId="1CCAA406" w14:textId="191DAA94" w:rsidR="009B499A" w:rsidRDefault="00C85F09" w:rsidP="000B07BD">
      <w:pPr>
        <w:pBdr>
          <w:top w:val="nil"/>
          <w:left w:val="nil"/>
          <w:bottom w:val="nil"/>
          <w:right w:val="nil"/>
          <w:between w:val="nil"/>
        </w:pBdr>
        <w:spacing w:before="1" w:line="278" w:lineRule="auto"/>
        <w:ind w:left="136"/>
        <w:jc w:val="both"/>
        <w:rPr>
          <w:color w:val="000000"/>
        </w:rPr>
      </w:pPr>
      <w:r>
        <w:rPr>
          <w:color w:val="000000"/>
        </w:rPr>
        <w:t>Il est ainsi décidé d’instituer un lissage de la rémunération mensuelle brute sur la base de l’horaire hebdomadaire moyen appliqué.</w:t>
      </w:r>
    </w:p>
    <w:p w14:paraId="25032C89" w14:textId="77777777" w:rsidR="009B499A" w:rsidRDefault="009B499A" w:rsidP="000B07BD">
      <w:pPr>
        <w:pBdr>
          <w:top w:val="nil"/>
          <w:left w:val="nil"/>
          <w:bottom w:val="nil"/>
          <w:right w:val="nil"/>
          <w:between w:val="nil"/>
        </w:pBdr>
        <w:spacing w:before="33"/>
        <w:jc w:val="both"/>
        <w:rPr>
          <w:color w:val="000000"/>
        </w:rPr>
      </w:pPr>
    </w:p>
    <w:p w14:paraId="05D039A6" w14:textId="43A0AEEB" w:rsidR="009B499A" w:rsidRDefault="00C85F09" w:rsidP="000B07BD">
      <w:pPr>
        <w:pBdr>
          <w:top w:val="nil"/>
          <w:left w:val="nil"/>
          <w:bottom w:val="nil"/>
          <w:right w:val="nil"/>
          <w:between w:val="nil"/>
        </w:pBdr>
        <w:spacing w:line="276" w:lineRule="auto"/>
        <w:ind w:left="136" w:right="134"/>
        <w:jc w:val="both"/>
        <w:rPr>
          <w:color w:val="000000"/>
        </w:rPr>
      </w:pPr>
      <w:r>
        <w:rPr>
          <w:color w:val="000000"/>
        </w:rPr>
        <w:t>A ce titre, pour les salariés à temps complet, leur rémunération sera lissée sur la base de l’horaire moyen de 3</w:t>
      </w:r>
      <w:r w:rsidR="000B07BD">
        <w:rPr>
          <w:color w:val="000000"/>
        </w:rPr>
        <w:t>9</w:t>
      </w:r>
      <w:r>
        <w:rPr>
          <w:color w:val="000000"/>
        </w:rPr>
        <w:t xml:space="preserve"> heures sur toute la période de référence</w:t>
      </w:r>
      <w:r w:rsidR="000B07BD">
        <w:rPr>
          <w:color w:val="000000"/>
        </w:rPr>
        <w:t>, intégrant les majorations pour heures supplémentaires de la 36 à 39</w:t>
      </w:r>
      <w:r w:rsidR="000B07BD" w:rsidRPr="000B07BD">
        <w:rPr>
          <w:color w:val="000000"/>
          <w:vertAlign w:val="superscript"/>
        </w:rPr>
        <w:t>ième</w:t>
      </w:r>
      <w:r w:rsidR="000B07BD">
        <w:rPr>
          <w:color w:val="000000"/>
        </w:rPr>
        <w:t xml:space="preserve"> heure</w:t>
      </w:r>
      <w:r>
        <w:rPr>
          <w:color w:val="000000"/>
        </w:rPr>
        <w:t>.</w:t>
      </w:r>
    </w:p>
    <w:p w14:paraId="2040396C" w14:textId="77777777" w:rsidR="009B499A" w:rsidRDefault="009B499A">
      <w:pPr>
        <w:pBdr>
          <w:top w:val="nil"/>
          <w:left w:val="nil"/>
          <w:bottom w:val="nil"/>
          <w:right w:val="nil"/>
          <w:between w:val="nil"/>
        </w:pBdr>
        <w:spacing w:before="39"/>
        <w:rPr>
          <w:color w:val="000000"/>
        </w:rPr>
      </w:pPr>
    </w:p>
    <w:p w14:paraId="5AE7ACD7" w14:textId="4811891C" w:rsidR="009B499A" w:rsidRDefault="00C85F09">
      <w:pPr>
        <w:pStyle w:val="Titre2"/>
        <w:ind w:firstLine="136"/>
      </w:pPr>
      <w:r>
        <w:rPr>
          <w:u w:val="single"/>
        </w:rPr>
        <w:t xml:space="preserve">Article </w:t>
      </w:r>
      <w:r w:rsidR="000B07BD">
        <w:rPr>
          <w:u w:val="single"/>
        </w:rPr>
        <w:t>5-9</w:t>
      </w:r>
      <w:r>
        <w:rPr>
          <w:u w:val="single"/>
        </w:rPr>
        <w:t>. Prise en compte des entrées/sorties en cours de période</w:t>
      </w:r>
    </w:p>
    <w:p w14:paraId="04DE8E53" w14:textId="77777777" w:rsidR="009B499A" w:rsidRDefault="009B499A">
      <w:pPr>
        <w:pBdr>
          <w:top w:val="nil"/>
          <w:left w:val="nil"/>
          <w:bottom w:val="nil"/>
          <w:right w:val="nil"/>
          <w:between w:val="nil"/>
        </w:pBdr>
        <w:spacing w:before="75"/>
        <w:rPr>
          <w:b/>
          <w:color w:val="000000"/>
        </w:rPr>
      </w:pPr>
    </w:p>
    <w:p w14:paraId="6906ADF0" w14:textId="77777777" w:rsidR="009B499A" w:rsidRDefault="00C85F09">
      <w:pPr>
        <w:pBdr>
          <w:top w:val="nil"/>
          <w:left w:val="nil"/>
          <w:bottom w:val="nil"/>
          <w:right w:val="nil"/>
          <w:between w:val="nil"/>
        </w:pBdr>
        <w:spacing w:line="276" w:lineRule="auto"/>
        <w:ind w:left="136" w:right="133"/>
        <w:jc w:val="both"/>
        <w:rPr>
          <w:color w:val="000000"/>
        </w:rPr>
      </w:pPr>
      <w:r>
        <w:rPr>
          <w:color w:val="000000"/>
        </w:rPr>
        <w:t>Lorsque qu’un salarié n’a pas travaillé pendant la totalité de la période de référence du fait de son embauche ou de son départ en cours de ladite période (CDI ou CDD), une régularisation de sa rémunération sera opérée au terme de la période de référence ou la date de son départ, sur la base du temps réel.</w:t>
      </w:r>
    </w:p>
    <w:p w14:paraId="03FBA298" w14:textId="77777777" w:rsidR="00230C14" w:rsidRDefault="00230C14">
      <w:pPr>
        <w:pBdr>
          <w:top w:val="nil"/>
          <w:left w:val="nil"/>
          <w:bottom w:val="nil"/>
          <w:right w:val="nil"/>
          <w:between w:val="nil"/>
        </w:pBdr>
        <w:spacing w:line="276" w:lineRule="auto"/>
        <w:ind w:left="136" w:right="133"/>
        <w:rPr>
          <w:b/>
          <w:color w:val="FF0000"/>
        </w:rPr>
      </w:pPr>
    </w:p>
    <w:p w14:paraId="204DE0E0" w14:textId="6F597D23" w:rsidR="009B499A" w:rsidRDefault="00C85F09">
      <w:pPr>
        <w:pBdr>
          <w:top w:val="nil"/>
          <w:left w:val="nil"/>
          <w:bottom w:val="nil"/>
          <w:right w:val="nil"/>
          <w:between w:val="nil"/>
        </w:pBdr>
        <w:spacing w:line="276" w:lineRule="auto"/>
        <w:ind w:left="136" w:right="133"/>
        <w:rPr>
          <w:b/>
          <w:color w:val="000000"/>
        </w:rPr>
      </w:pPr>
      <w:r>
        <w:rPr>
          <w:b/>
          <w:color w:val="000000"/>
          <w:u w:val="single"/>
        </w:rPr>
        <w:t xml:space="preserve">Article </w:t>
      </w:r>
      <w:r w:rsidR="000B07BD">
        <w:rPr>
          <w:b/>
          <w:color w:val="000000"/>
          <w:u w:val="single"/>
        </w:rPr>
        <w:t>5-10</w:t>
      </w:r>
      <w:r>
        <w:rPr>
          <w:b/>
          <w:color w:val="000000"/>
          <w:u w:val="single"/>
        </w:rPr>
        <w:t>. Absences</w:t>
      </w:r>
    </w:p>
    <w:p w14:paraId="4133541E" w14:textId="77777777" w:rsidR="009B499A" w:rsidRPr="00230C14" w:rsidRDefault="009B499A">
      <w:pPr>
        <w:pBdr>
          <w:top w:val="nil"/>
          <w:left w:val="nil"/>
          <w:bottom w:val="nil"/>
          <w:right w:val="nil"/>
          <w:between w:val="nil"/>
        </w:pBdr>
        <w:spacing w:before="77"/>
        <w:rPr>
          <w:b/>
        </w:rPr>
      </w:pPr>
    </w:p>
    <w:p w14:paraId="692ED47E" w14:textId="77777777" w:rsidR="009B499A" w:rsidRPr="00230C14" w:rsidRDefault="00C85F09">
      <w:pPr>
        <w:pBdr>
          <w:top w:val="nil"/>
          <w:left w:val="nil"/>
          <w:bottom w:val="nil"/>
          <w:right w:val="nil"/>
          <w:between w:val="nil"/>
        </w:pBdr>
        <w:spacing w:before="1" w:line="276" w:lineRule="auto"/>
        <w:ind w:left="136" w:right="135"/>
        <w:jc w:val="both"/>
      </w:pPr>
      <w:r w:rsidRPr="00230C14">
        <w:t>Les absences rémunérées ou indemnisées, ainsi que les absences autorisées et les absences résultant d’une maladie ou d’un accident ne donneront pas lieu à récupération.</w:t>
      </w:r>
    </w:p>
    <w:p w14:paraId="449ADE8F" w14:textId="77777777" w:rsidR="009B499A" w:rsidRPr="00230C14" w:rsidRDefault="009B499A">
      <w:pPr>
        <w:pBdr>
          <w:top w:val="nil"/>
          <w:left w:val="nil"/>
          <w:bottom w:val="nil"/>
          <w:right w:val="nil"/>
          <w:between w:val="nil"/>
        </w:pBdr>
        <w:spacing w:before="38"/>
      </w:pPr>
    </w:p>
    <w:p w14:paraId="0458E64D" w14:textId="6423FBA3" w:rsidR="009B499A" w:rsidRPr="00FE396A" w:rsidRDefault="00FC09F5">
      <w:pPr>
        <w:pBdr>
          <w:top w:val="nil"/>
          <w:left w:val="nil"/>
          <w:bottom w:val="nil"/>
          <w:right w:val="nil"/>
          <w:between w:val="nil"/>
        </w:pBdr>
        <w:spacing w:line="276" w:lineRule="auto"/>
        <w:ind w:left="136" w:right="131"/>
        <w:jc w:val="both"/>
      </w:pPr>
      <w:r w:rsidRPr="00FE396A">
        <w:t>En cas d’absence rémuné</w:t>
      </w:r>
      <w:r w:rsidR="003E2834" w:rsidRPr="00FE396A">
        <w:t>ré</w:t>
      </w:r>
      <w:r w:rsidRPr="00FE396A">
        <w:t xml:space="preserve">e, </w:t>
      </w:r>
      <w:r w:rsidR="006C0681" w:rsidRPr="00FE396A">
        <w:t>l’indemnisation du</w:t>
      </w:r>
      <w:r w:rsidRPr="00FE396A">
        <w:t xml:space="preserve"> temps non travaillé, sera calculé sur la base de </w:t>
      </w:r>
      <w:r w:rsidRPr="00264E65">
        <w:t>7</w:t>
      </w:r>
      <w:r w:rsidR="000B07BD" w:rsidRPr="00264E65">
        <w:t>,8</w:t>
      </w:r>
      <w:r w:rsidRPr="00264E65">
        <w:t>h/jour</w:t>
      </w:r>
      <w:r w:rsidRPr="00FE396A">
        <w:t xml:space="preserve"> d’absence</w:t>
      </w:r>
      <w:r w:rsidR="006C0681" w:rsidRPr="00FE396A">
        <w:t>, sur la base de la rémunération lissée.</w:t>
      </w:r>
    </w:p>
    <w:p w14:paraId="6187BCFC" w14:textId="77777777" w:rsidR="009B499A" w:rsidRPr="00230C14" w:rsidRDefault="009B499A">
      <w:pPr>
        <w:pBdr>
          <w:top w:val="nil"/>
          <w:left w:val="nil"/>
          <w:bottom w:val="nil"/>
          <w:right w:val="nil"/>
          <w:between w:val="nil"/>
        </w:pBdr>
        <w:spacing w:before="37"/>
        <w:rPr>
          <w:strike/>
        </w:rPr>
      </w:pPr>
    </w:p>
    <w:p w14:paraId="2F6A0569" w14:textId="77777777" w:rsidR="009B499A" w:rsidRPr="00230C14" w:rsidRDefault="00C85F09">
      <w:pPr>
        <w:pBdr>
          <w:top w:val="nil"/>
          <w:left w:val="nil"/>
          <w:bottom w:val="nil"/>
          <w:right w:val="nil"/>
          <w:between w:val="nil"/>
        </w:pBdr>
        <w:spacing w:line="276" w:lineRule="auto"/>
        <w:ind w:left="136" w:right="132"/>
        <w:jc w:val="both"/>
      </w:pPr>
      <w:r w:rsidRPr="00230C14">
        <w:t>Les absences non indemnisées seront décomptées sur la base du nombre réel d’heures d’absence, et calculées sur la base de la rémunération lissée.</w:t>
      </w:r>
    </w:p>
    <w:p w14:paraId="53AA4E5E" w14:textId="77777777" w:rsidR="009B499A" w:rsidRPr="00230C14" w:rsidRDefault="009B499A">
      <w:pPr>
        <w:pBdr>
          <w:top w:val="nil"/>
          <w:left w:val="nil"/>
          <w:bottom w:val="nil"/>
          <w:right w:val="nil"/>
          <w:between w:val="nil"/>
        </w:pBdr>
        <w:spacing w:before="39"/>
        <w:rPr>
          <w:strike/>
          <w:highlight w:val="cyan"/>
        </w:rPr>
      </w:pPr>
    </w:p>
    <w:p w14:paraId="50F82D4A" w14:textId="77777777" w:rsidR="00932335" w:rsidRDefault="00932335">
      <w:pPr>
        <w:pBdr>
          <w:top w:val="nil"/>
          <w:left w:val="nil"/>
          <w:bottom w:val="nil"/>
          <w:right w:val="nil"/>
          <w:between w:val="nil"/>
        </w:pBdr>
        <w:spacing w:line="276" w:lineRule="auto"/>
        <w:ind w:left="136" w:right="134"/>
        <w:jc w:val="both"/>
      </w:pPr>
    </w:p>
    <w:p w14:paraId="40EA1D00" w14:textId="647471C3" w:rsidR="005C1801" w:rsidRDefault="005C1801">
      <w:pPr>
        <w:pBdr>
          <w:top w:val="nil"/>
          <w:left w:val="nil"/>
          <w:bottom w:val="nil"/>
          <w:right w:val="nil"/>
          <w:between w:val="nil"/>
        </w:pBdr>
        <w:spacing w:line="276" w:lineRule="auto"/>
        <w:ind w:left="136" w:right="134"/>
        <w:jc w:val="both"/>
      </w:pPr>
    </w:p>
    <w:p w14:paraId="48590E83" w14:textId="77777777" w:rsidR="005C1801" w:rsidRDefault="005C1801">
      <w:pPr>
        <w:pBdr>
          <w:top w:val="nil"/>
          <w:left w:val="nil"/>
          <w:bottom w:val="nil"/>
          <w:right w:val="nil"/>
          <w:between w:val="nil"/>
        </w:pBdr>
        <w:spacing w:line="276" w:lineRule="auto"/>
        <w:ind w:left="136" w:right="134"/>
        <w:jc w:val="both"/>
      </w:pPr>
    </w:p>
    <w:p w14:paraId="5315AB38" w14:textId="2E23ED84" w:rsidR="003E2834" w:rsidRDefault="003E2834">
      <w:pPr>
        <w:pBdr>
          <w:top w:val="nil"/>
          <w:left w:val="nil"/>
          <w:bottom w:val="nil"/>
          <w:right w:val="nil"/>
          <w:between w:val="nil"/>
        </w:pBdr>
        <w:spacing w:line="276" w:lineRule="auto"/>
        <w:ind w:left="136" w:right="134"/>
        <w:jc w:val="both"/>
      </w:pPr>
      <w:r w:rsidRPr="00230C14">
        <w:t xml:space="preserve">Afin de ne pas pénaliser le salarié, les absences </w:t>
      </w:r>
      <w:r w:rsidR="00301D30" w:rsidRPr="00230C14">
        <w:t>suivantes n’auront pas d’incidence en fin de période de r</w:t>
      </w:r>
      <w:r w:rsidR="00035010" w:rsidRPr="00230C14">
        <w:t>é</w:t>
      </w:r>
      <w:r w:rsidR="00301D30" w:rsidRPr="00230C14">
        <w:t>f</w:t>
      </w:r>
      <w:r w:rsidR="00035010" w:rsidRPr="00230C14">
        <w:t>érence</w:t>
      </w:r>
      <w:r w:rsidR="00301D30" w:rsidRPr="00230C14">
        <w:t xml:space="preserve"> sur le décompte des heur</w:t>
      </w:r>
      <w:r w:rsidR="00563CE6" w:rsidRPr="00230C14">
        <w:t>e</w:t>
      </w:r>
      <w:r w:rsidR="00301D30" w:rsidRPr="00230C14">
        <w:t>s supplémentaires : absence maladie, accident du travail, maladie professionnelle, maternité, paternité, adoption.</w:t>
      </w:r>
    </w:p>
    <w:p w14:paraId="29075AB4" w14:textId="77777777" w:rsidR="00230C14" w:rsidRDefault="00230C14">
      <w:pPr>
        <w:pBdr>
          <w:top w:val="nil"/>
          <w:left w:val="nil"/>
          <w:bottom w:val="nil"/>
          <w:right w:val="nil"/>
          <w:between w:val="nil"/>
        </w:pBdr>
        <w:spacing w:line="276" w:lineRule="auto"/>
        <w:ind w:left="136" w:right="134"/>
        <w:jc w:val="both"/>
      </w:pPr>
    </w:p>
    <w:p w14:paraId="13833869" w14:textId="2EC67D74" w:rsidR="009B499A" w:rsidRPr="00230C14" w:rsidRDefault="00230C14" w:rsidP="00FE396A">
      <w:pPr>
        <w:pBdr>
          <w:top w:val="nil"/>
          <w:left w:val="nil"/>
          <w:bottom w:val="nil"/>
          <w:right w:val="nil"/>
          <w:between w:val="nil"/>
        </w:pBdr>
        <w:spacing w:line="276" w:lineRule="auto"/>
        <w:ind w:left="136" w:right="134"/>
        <w:jc w:val="both"/>
      </w:pPr>
      <w:r>
        <w:t>A cet effet, l</w:t>
      </w:r>
      <w:r w:rsidRPr="00230C14">
        <w:t>e seuil de déclenchement des heures supplémentaires tient le cas échéant compte des absences ci-avant listées.</w:t>
      </w:r>
    </w:p>
    <w:p w14:paraId="183D1272" w14:textId="77777777" w:rsidR="009B499A" w:rsidRPr="00A15E11" w:rsidRDefault="009B499A">
      <w:pPr>
        <w:pBdr>
          <w:top w:val="nil"/>
          <w:left w:val="nil"/>
          <w:bottom w:val="nil"/>
          <w:right w:val="nil"/>
          <w:between w:val="nil"/>
        </w:pBdr>
        <w:rPr>
          <w:color w:val="000000"/>
        </w:rPr>
      </w:pPr>
    </w:p>
    <w:p w14:paraId="42AE57C8" w14:textId="2596E475" w:rsidR="00175ED2" w:rsidRPr="00175ED2" w:rsidRDefault="00175ED2" w:rsidP="00175ED2">
      <w:pPr>
        <w:widowControl/>
        <w:jc w:val="both"/>
        <w:rPr>
          <w:b/>
          <w:caps/>
          <w:u w:val="single"/>
        </w:rPr>
      </w:pPr>
      <w:r w:rsidRPr="00175ED2">
        <w:rPr>
          <w:b/>
          <w:caps/>
          <w:u w:val="single"/>
        </w:rPr>
        <w:t>ARTICLE 6. CONDITIONS de validite de l’ACCORD ET DEPOT</w:t>
      </w:r>
    </w:p>
    <w:p w14:paraId="356A6089" w14:textId="5C6706C6" w:rsidR="00175ED2" w:rsidRPr="00175ED2" w:rsidRDefault="00175ED2" w:rsidP="00175ED2">
      <w:pPr>
        <w:widowControl/>
        <w:ind w:firstLine="1260"/>
        <w:jc w:val="both"/>
        <w:rPr>
          <w:b/>
        </w:rPr>
      </w:pPr>
    </w:p>
    <w:p w14:paraId="4D06292E" w14:textId="77777777" w:rsidR="00175ED2" w:rsidRPr="00175ED2" w:rsidRDefault="00175ED2" w:rsidP="00175ED2">
      <w:pPr>
        <w:widowControl/>
        <w:jc w:val="both"/>
      </w:pPr>
      <w:r w:rsidRPr="00175ED2">
        <w:t>Le présent accord sera soumis à l’approbation des salariés.</w:t>
      </w:r>
    </w:p>
    <w:p w14:paraId="0066B982" w14:textId="77777777" w:rsidR="00175ED2" w:rsidRPr="00175ED2" w:rsidRDefault="00175ED2" w:rsidP="00175ED2">
      <w:pPr>
        <w:widowControl/>
        <w:jc w:val="both"/>
      </w:pPr>
    </w:p>
    <w:p w14:paraId="7FE76400" w14:textId="77777777" w:rsidR="00175ED2" w:rsidRPr="00175ED2" w:rsidRDefault="00175ED2" w:rsidP="00175ED2">
      <w:pPr>
        <w:widowControl/>
        <w:jc w:val="both"/>
      </w:pPr>
      <w:r w:rsidRPr="00175ED2">
        <w:t>L’approbation du présent accord à la majorité qualifiée des 2/3 du personnel lui donne la qualité juridique d’accord collectif.</w:t>
      </w:r>
    </w:p>
    <w:p w14:paraId="6AF4418B" w14:textId="77777777" w:rsidR="00175ED2" w:rsidRPr="00175ED2" w:rsidRDefault="00175ED2" w:rsidP="00175ED2">
      <w:pPr>
        <w:widowControl/>
        <w:jc w:val="both"/>
      </w:pPr>
    </w:p>
    <w:p w14:paraId="37836F27" w14:textId="33218612" w:rsidR="00175ED2" w:rsidRPr="00175ED2" w:rsidRDefault="00175ED2" w:rsidP="00175ED2">
      <w:pPr>
        <w:widowControl/>
        <w:jc w:val="both"/>
      </w:pPr>
      <w:r w:rsidRPr="00175ED2">
        <w:t xml:space="preserve">Le procès-verbal de la consultation du personnel en date du </w:t>
      </w:r>
      <w:r w:rsidR="00264E65">
        <w:t>22 mai 2026</w:t>
      </w:r>
      <w:r w:rsidRPr="00175ED2">
        <w:t xml:space="preserve"> est annexé au présent accord. </w:t>
      </w:r>
    </w:p>
    <w:p w14:paraId="484BF62C" w14:textId="77777777" w:rsidR="00175ED2" w:rsidRPr="00175ED2" w:rsidRDefault="00175ED2" w:rsidP="00175ED2">
      <w:pPr>
        <w:widowControl/>
        <w:jc w:val="both"/>
      </w:pPr>
    </w:p>
    <w:p w14:paraId="252FC902" w14:textId="68EE23A3" w:rsidR="00175ED2" w:rsidRPr="00175ED2" w:rsidRDefault="00175ED2" w:rsidP="00175ED2">
      <w:pPr>
        <w:widowControl/>
        <w:jc w:val="both"/>
      </w:pPr>
      <w:r w:rsidRPr="00175ED2">
        <w:t xml:space="preserve">Cet accord ne pourra entrer en application qu’après son dépôt en ligne auprès de la DREETS sur la plateforme </w:t>
      </w:r>
      <w:proofErr w:type="spellStart"/>
      <w:r w:rsidRPr="00175ED2">
        <w:t>TéléAccords</w:t>
      </w:r>
      <w:proofErr w:type="spellEnd"/>
      <w:r w:rsidRPr="00175ED2">
        <w:t xml:space="preserve"> du site du Ministère du travail.</w:t>
      </w:r>
    </w:p>
    <w:p w14:paraId="353F0F18" w14:textId="77777777" w:rsidR="00175ED2" w:rsidRPr="00175ED2" w:rsidRDefault="00175ED2" w:rsidP="00175ED2">
      <w:pPr>
        <w:widowControl/>
        <w:ind w:firstLine="1260"/>
        <w:jc w:val="both"/>
      </w:pPr>
    </w:p>
    <w:p w14:paraId="4F32DC7E" w14:textId="465340C3" w:rsidR="00175ED2" w:rsidRPr="00175ED2" w:rsidRDefault="00175ED2" w:rsidP="00175ED2">
      <w:pPr>
        <w:widowControl/>
        <w:jc w:val="both"/>
      </w:pPr>
      <w:r w:rsidRPr="00175ED2">
        <w:t xml:space="preserve">Il sera également adressé une version sur support papier par lettre recommandée avec accusé de réception au greffe du Conseil de Prud’hommes de </w:t>
      </w:r>
      <w:r>
        <w:t xml:space="preserve">MONTLUCON. </w:t>
      </w:r>
    </w:p>
    <w:p w14:paraId="6D41A044" w14:textId="35C8787E" w:rsidR="00175ED2" w:rsidRPr="00175ED2" w:rsidRDefault="00175ED2" w:rsidP="00175ED2">
      <w:pPr>
        <w:widowControl/>
        <w:jc w:val="both"/>
      </w:pPr>
    </w:p>
    <w:p w14:paraId="5F5E6A2A" w14:textId="5DFC8E66" w:rsidR="00C674D6" w:rsidRDefault="00264E65">
      <w:pPr>
        <w:pBdr>
          <w:top w:val="nil"/>
          <w:left w:val="nil"/>
          <w:bottom w:val="nil"/>
          <w:right w:val="nil"/>
          <w:between w:val="nil"/>
        </w:pBdr>
        <w:spacing w:before="1"/>
        <w:ind w:left="5895" w:right="936"/>
        <w:rPr>
          <w:color w:val="000000"/>
        </w:rPr>
      </w:pPr>
      <w:r>
        <w:rPr>
          <w:color w:val="000000"/>
        </w:rPr>
        <w:t>Fait à Montluçon,</w:t>
      </w:r>
    </w:p>
    <w:p w14:paraId="2FD32E98" w14:textId="64CD57B7" w:rsidR="009B499A" w:rsidRDefault="00264E65">
      <w:pPr>
        <w:pBdr>
          <w:top w:val="nil"/>
          <w:left w:val="nil"/>
          <w:bottom w:val="nil"/>
          <w:right w:val="nil"/>
          <w:between w:val="nil"/>
        </w:pBdr>
        <w:spacing w:before="1"/>
        <w:ind w:left="5895" w:right="936"/>
        <w:rPr>
          <w:color w:val="000000"/>
        </w:rPr>
      </w:pPr>
      <w:r>
        <w:rPr>
          <w:color w:val="000000"/>
        </w:rPr>
        <w:t>Le 24 avril 2026</w:t>
      </w:r>
    </w:p>
    <w:p w14:paraId="07D9D591" w14:textId="5A82DC41" w:rsidR="009B499A" w:rsidRDefault="00264E65" w:rsidP="00302F4A">
      <w:pPr>
        <w:pBdr>
          <w:top w:val="nil"/>
          <w:left w:val="nil"/>
          <w:bottom w:val="nil"/>
          <w:right w:val="nil"/>
          <w:between w:val="nil"/>
        </w:pBdr>
        <w:tabs>
          <w:tab w:val="left" w:pos="6740"/>
        </w:tabs>
        <w:ind w:left="5895"/>
        <w:rPr>
          <w:color w:val="000000"/>
        </w:rPr>
      </w:pPr>
      <w:r>
        <w:rPr>
          <w:color w:val="000000"/>
        </w:rPr>
        <w:t xml:space="preserve">En </w:t>
      </w:r>
      <w:r w:rsidR="00B87674">
        <w:rPr>
          <w:color w:val="000000"/>
        </w:rPr>
        <w:t>6</w:t>
      </w:r>
      <w:r>
        <w:rPr>
          <w:color w:val="000000"/>
        </w:rPr>
        <w:t xml:space="preserve"> exemplaires</w:t>
      </w:r>
    </w:p>
    <w:p w14:paraId="7FA1F62E" w14:textId="04E08F0F" w:rsidR="00C674D6" w:rsidRDefault="00C85F09" w:rsidP="00C674D6">
      <w:pPr>
        <w:ind w:left="136"/>
        <w:rPr>
          <w:b/>
        </w:rPr>
      </w:pPr>
      <w:r>
        <w:rPr>
          <w:b/>
        </w:rPr>
        <w:t>Pour la société,</w:t>
      </w:r>
    </w:p>
    <w:p w14:paraId="36CDAAFB" w14:textId="2EDD6C77" w:rsidR="00C674D6" w:rsidRDefault="00C674D6" w:rsidP="00C674D6">
      <w:pPr>
        <w:ind w:left="136"/>
        <w:rPr>
          <w:b/>
        </w:rPr>
      </w:pPr>
    </w:p>
    <w:p w14:paraId="0A74E8FD" w14:textId="44D489A0" w:rsidR="00175ED2" w:rsidRDefault="00175ED2" w:rsidP="00175ED2">
      <w:pPr>
        <w:pBdr>
          <w:top w:val="nil"/>
          <w:left w:val="nil"/>
          <w:bottom w:val="nil"/>
          <w:right w:val="nil"/>
          <w:between w:val="nil"/>
        </w:pBdr>
        <w:rPr>
          <w:b/>
          <w:color w:val="000000"/>
        </w:rPr>
      </w:pPr>
    </w:p>
    <w:p w14:paraId="14BF8B69" w14:textId="77777777" w:rsidR="00175ED2" w:rsidRDefault="00175ED2" w:rsidP="00175ED2">
      <w:pPr>
        <w:pBdr>
          <w:top w:val="nil"/>
          <w:left w:val="nil"/>
          <w:bottom w:val="nil"/>
          <w:right w:val="nil"/>
          <w:between w:val="nil"/>
        </w:pBdr>
        <w:rPr>
          <w:b/>
          <w:color w:val="000000"/>
        </w:rPr>
      </w:pPr>
    </w:p>
    <w:p w14:paraId="166ED601" w14:textId="77777777" w:rsidR="00175ED2" w:rsidRDefault="00175ED2" w:rsidP="00175ED2">
      <w:pPr>
        <w:pBdr>
          <w:top w:val="nil"/>
          <w:left w:val="nil"/>
          <w:bottom w:val="nil"/>
          <w:right w:val="nil"/>
          <w:between w:val="nil"/>
        </w:pBdr>
        <w:rPr>
          <w:b/>
          <w:color w:val="000000"/>
        </w:rPr>
      </w:pPr>
    </w:p>
    <w:p w14:paraId="74CF4538" w14:textId="77777777" w:rsidR="00175ED2" w:rsidRDefault="00175ED2" w:rsidP="00175ED2">
      <w:pPr>
        <w:pBdr>
          <w:top w:val="nil"/>
          <w:left w:val="nil"/>
          <w:bottom w:val="nil"/>
          <w:right w:val="nil"/>
          <w:between w:val="nil"/>
        </w:pBdr>
        <w:rPr>
          <w:b/>
          <w:color w:val="000000"/>
        </w:rPr>
      </w:pPr>
    </w:p>
    <w:p w14:paraId="765C6120" w14:textId="77777777" w:rsidR="000B07BD" w:rsidRPr="00175ED2" w:rsidRDefault="000B07BD" w:rsidP="00175ED2">
      <w:pPr>
        <w:pBdr>
          <w:top w:val="nil"/>
          <w:left w:val="nil"/>
          <w:bottom w:val="nil"/>
          <w:right w:val="nil"/>
          <w:between w:val="nil"/>
        </w:pBdr>
        <w:rPr>
          <w:b/>
          <w:color w:val="000000"/>
        </w:rPr>
      </w:pPr>
    </w:p>
    <w:p w14:paraId="421AE862" w14:textId="77777777" w:rsidR="00175ED2" w:rsidRPr="00175ED2" w:rsidRDefault="00175ED2" w:rsidP="00175ED2">
      <w:pPr>
        <w:pBdr>
          <w:top w:val="nil"/>
          <w:left w:val="nil"/>
          <w:bottom w:val="nil"/>
          <w:right w:val="nil"/>
          <w:between w:val="nil"/>
        </w:pBdr>
        <w:rPr>
          <w:b/>
          <w:color w:val="000000"/>
        </w:rPr>
      </w:pPr>
    </w:p>
    <w:p w14:paraId="1D51D377" w14:textId="77777777" w:rsidR="00175ED2" w:rsidRPr="00175ED2" w:rsidRDefault="00175ED2" w:rsidP="00175ED2">
      <w:pPr>
        <w:pBdr>
          <w:top w:val="nil"/>
          <w:left w:val="nil"/>
          <w:bottom w:val="nil"/>
          <w:right w:val="nil"/>
          <w:between w:val="nil"/>
        </w:pBdr>
        <w:rPr>
          <w:b/>
          <w:color w:val="000000"/>
        </w:rPr>
      </w:pPr>
      <w:r w:rsidRPr="00175ED2">
        <w:rPr>
          <w:b/>
          <w:color w:val="000000"/>
        </w:rPr>
        <w:t>Ratifié par le personnel selon PV en annexe</w:t>
      </w:r>
    </w:p>
    <w:p w14:paraId="672A4A3B" w14:textId="77777777" w:rsidR="00175ED2" w:rsidRPr="00175ED2" w:rsidRDefault="00175ED2" w:rsidP="00175ED2">
      <w:pPr>
        <w:pBdr>
          <w:top w:val="nil"/>
          <w:left w:val="nil"/>
          <w:bottom w:val="nil"/>
          <w:right w:val="nil"/>
          <w:between w:val="nil"/>
        </w:pBdr>
        <w:rPr>
          <w:b/>
          <w:color w:val="000000"/>
        </w:rPr>
      </w:pPr>
    </w:p>
    <w:p w14:paraId="5C6E96A5" w14:textId="77777777" w:rsidR="00175ED2" w:rsidRPr="00175ED2" w:rsidRDefault="00175ED2" w:rsidP="00175ED2">
      <w:pPr>
        <w:pBdr>
          <w:top w:val="nil"/>
          <w:left w:val="nil"/>
          <w:bottom w:val="nil"/>
          <w:right w:val="nil"/>
          <w:between w:val="nil"/>
        </w:pBdr>
        <w:rPr>
          <w:b/>
          <w:color w:val="000000"/>
        </w:rPr>
      </w:pPr>
    </w:p>
    <w:p w14:paraId="2CFB79EB" w14:textId="77777777" w:rsidR="00175ED2" w:rsidRPr="00175ED2" w:rsidRDefault="00175ED2" w:rsidP="00175ED2">
      <w:pPr>
        <w:pBdr>
          <w:top w:val="nil"/>
          <w:left w:val="nil"/>
          <w:bottom w:val="nil"/>
          <w:right w:val="nil"/>
          <w:between w:val="nil"/>
        </w:pBdr>
        <w:rPr>
          <w:b/>
          <w:color w:val="000000"/>
        </w:rPr>
      </w:pPr>
    </w:p>
    <w:p w14:paraId="2EDF2971" w14:textId="77777777" w:rsidR="00175ED2" w:rsidRDefault="00175ED2" w:rsidP="00175ED2">
      <w:pPr>
        <w:pBdr>
          <w:top w:val="nil"/>
          <w:left w:val="nil"/>
          <w:bottom w:val="nil"/>
          <w:right w:val="nil"/>
          <w:between w:val="nil"/>
        </w:pBdr>
        <w:rPr>
          <w:b/>
          <w:color w:val="000000"/>
        </w:rPr>
      </w:pPr>
    </w:p>
    <w:p w14:paraId="06BC8F0A" w14:textId="77777777" w:rsidR="00175ED2" w:rsidRDefault="00175ED2" w:rsidP="00175ED2">
      <w:pPr>
        <w:pBdr>
          <w:top w:val="nil"/>
          <w:left w:val="nil"/>
          <w:bottom w:val="nil"/>
          <w:right w:val="nil"/>
          <w:between w:val="nil"/>
        </w:pBdr>
        <w:rPr>
          <w:b/>
          <w:color w:val="000000"/>
        </w:rPr>
      </w:pPr>
    </w:p>
    <w:p w14:paraId="39376B31" w14:textId="77777777" w:rsidR="00175ED2" w:rsidRPr="00175ED2" w:rsidRDefault="00175ED2" w:rsidP="00175ED2">
      <w:pPr>
        <w:pBdr>
          <w:top w:val="nil"/>
          <w:left w:val="nil"/>
          <w:bottom w:val="nil"/>
          <w:right w:val="nil"/>
          <w:between w:val="nil"/>
        </w:pBdr>
        <w:rPr>
          <w:b/>
          <w:color w:val="000000"/>
        </w:rPr>
      </w:pPr>
    </w:p>
    <w:p w14:paraId="5FBDF0D7" w14:textId="77777777" w:rsidR="00A15E11" w:rsidRDefault="00A15E11">
      <w:pPr>
        <w:pBdr>
          <w:top w:val="nil"/>
          <w:left w:val="nil"/>
          <w:bottom w:val="nil"/>
          <w:right w:val="nil"/>
          <w:between w:val="nil"/>
        </w:pBdr>
        <w:rPr>
          <w:color w:val="000000"/>
        </w:rPr>
      </w:pPr>
    </w:p>
    <w:p w14:paraId="0349A235" w14:textId="77777777" w:rsidR="00A15E11" w:rsidRDefault="00A15E11">
      <w:pPr>
        <w:pBdr>
          <w:top w:val="nil"/>
          <w:left w:val="nil"/>
          <w:bottom w:val="nil"/>
          <w:right w:val="nil"/>
          <w:between w:val="nil"/>
        </w:pBdr>
        <w:rPr>
          <w:color w:val="000000"/>
        </w:rPr>
      </w:pPr>
    </w:p>
    <w:p w14:paraId="7562EF00" w14:textId="77777777" w:rsidR="009B499A" w:rsidRDefault="009B499A">
      <w:pPr>
        <w:pBdr>
          <w:top w:val="nil"/>
          <w:left w:val="nil"/>
          <w:bottom w:val="nil"/>
          <w:right w:val="nil"/>
          <w:between w:val="nil"/>
        </w:pBdr>
        <w:rPr>
          <w:color w:val="000000"/>
        </w:rPr>
      </w:pPr>
    </w:p>
    <w:sectPr w:rsidR="009B499A" w:rsidSect="00932335">
      <w:footerReference w:type="default" r:id="rId11"/>
      <w:pgSz w:w="11910" w:h="16840"/>
      <w:pgMar w:top="1320" w:right="1280" w:bottom="1200" w:left="1280" w:header="0" w:footer="567"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1668B42" w14:textId="77777777" w:rsidR="00AA7DC3" w:rsidRDefault="00AA7DC3">
      <w:r>
        <w:separator/>
      </w:r>
    </w:p>
  </w:endnote>
  <w:endnote w:type="continuationSeparator" w:id="0">
    <w:p w14:paraId="4F94752D" w14:textId="77777777" w:rsidR="00AA7DC3" w:rsidRDefault="00AA7DC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995B6311-C0EA-4CBA-BFEA-9D551547D14C}"/>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Regular r:id="rId2" w:fontKey="{2CDDF30A-1CF3-43D7-9BDE-3B245EA1C8D5}"/>
    <w:embedItalic r:id="rId3" w:fontKey="{DED3E23F-257C-4E43-945B-DCA084054E22}"/>
  </w:font>
  <w:font w:name="Cambria">
    <w:panose1 w:val="02040503050406030204"/>
    <w:charset w:val="00"/>
    <w:family w:val="roman"/>
    <w:pitch w:val="variable"/>
    <w:sig w:usb0="E00006FF" w:usb1="420024FF" w:usb2="02000000" w:usb3="00000000" w:csb0="0000019F" w:csb1="00000000"/>
    <w:embedRegular r:id="rId4" w:fontKey="{35FC8B90-1015-4E31-892A-16ECCB6AC094}"/>
  </w:font>
  <w:font w:name="Calibri">
    <w:panose1 w:val="020F0502020204030204"/>
    <w:charset w:val="00"/>
    <w:family w:val="swiss"/>
    <w:pitch w:val="variable"/>
    <w:sig w:usb0="E4002EFF" w:usb1="C200247B" w:usb2="00000009" w:usb3="00000000" w:csb0="000001FF" w:csb1="00000000"/>
    <w:embedRegular r:id="rId5" w:fontKey="{D1AE9741-A9FC-4EC7-B17F-4C744949580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902BAB" w14:textId="5DE1B940" w:rsidR="005C1801" w:rsidRPr="001E75BA" w:rsidRDefault="005C1801" w:rsidP="005C1801">
    <w:pPr>
      <w:keepNext/>
      <w:jc w:val="center"/>
      <w:outlineLvl w:val="5"/>
      <w:rPr>
        <w:b/>
        <w:color w:val="000000" w:themeColor="text1"/>
        <w:sz w:val="18"/>
        <w:szCs w:val="18"/>
      </w:rPr>
    </w:pPr>
    <w:r w:rsidRPr="00116A99">
      <w:rPr>
        <w:noProof/>
        <w:color w:val="000000"/>
        <w:sz w:val="20"/>
        <w:szCs w:val="20"/>
      </w:rPr>
      <mc:AlternateContent>
        <mc:Choice Requires="wps">
          <w:drawing>
            <wp:anchor distT="0" distB="0" distL="114300" distR="114300" simplePos="0" relativeHeight="251664384" behindDoc="0" locked="0" layoutInCell="0" allowOverlap="1" wp14:anchorId="4AA33799" wp14:editId="4E8000E0">
              <wp:simplePos x="0" y="0"/>
              <wp:positionH relativeFrom="rightMargin">
                <wp:posOffset>53975</wp:posOffset>
              </wp:positionH>
              <wp:positionV relativeFrom="bottomMargin">
                <wp:posOffset>100330</wp:posOffset>
              </wp:positionV>
              <wp:extent cx="368300" cy="274320"/>
              <wp:effectExtent l="0" t="0" r="12700" b="11430"/>
              <wp:wrapNone/>
              <wp:docPr id="2018170311" name="Rectangle : carré corné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8300" cy="274320"/>
                      </a:xfrm>
                      <a:prstGeom prst="foldedCorner">
                        <a:avLst>
                          <a:gd name="adj" fmla="val 34560"/>
                        </a:avLst>
                      </a:prstGeom>
                      <a:solidFill>
                        <a:srgbClr val="FFFFFF"/>
                      </a:solidFill>
                      <a:ln w="3175">
                        <a:solidFill>
                          <a:srgbClr val="808080"/>
                        </a:solidFill>
                        <a:round/>
                        <a:headEnd/>
                        <a:tailEnd/>
                      </a:ln>
                    </wps:spPr>
                    <wps:txbx>
                      <w:txbxContent>
                        <w:p w14:paraId="7B86A68B" w14:textId="77777777" w:rsidR="005C1801" w:rsidRDefault="005C1801" w:rsidP="005C1801">
                          <w:pPr>
                            <w:jc w:val="center"/>
                          </w:pPr>
                          <w:r>
                            <w:fldChar w:fldCharType="begin"/>
                          </w:r>
                          <w:r>
                            <w:instrText>PAGE    \* MERGEFORMAT</w:instrText>
                          </w:r>
                          <w:r>
                            <w:fldChar w:fldCharType="separate"/>
                          </w:r>
                          <w:r>
                            <w:rPr>
                              <w:sz w:val="16"/>
                              <w:szCs w:val="16"/>
                            </w:rPr>
                            <w:t>2</w:t>
                          </w:r>
                          <w:r>
                            <w:rPr>
                              <w:sz w:val="16"/>
                              <w:szCs w:val="16"/>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AA33799"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Rectangle : carré corné 25" o:spid="_x0000_s1027" type="#_x0000_t65" style="position:absolute;left:0;text-align:left;margin-left:4.25pt;margin-top:7.9pt;width:29pt;height:21.6pt;z-index:251664384;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bottom-margin-area;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" o:allowincell="f" adj="14135" strokecolor="gray" strokeweight=".25pt">
              <v:textbox>
                <w:txbxContent>
                  <w:p w14:paraId="7B86A68B" w14:textId="77777777" w:rsidR="005C1801" w:rsidRDefault="005C1801" w:rsidP="005C1801">
                    <w:pPr>
                      <w:jc w:val="center"/>
                    </w:pPr>
                    <w:r>
                      <w:fldChar w:fldCharType="begin"/>
                    </w:r>
                    <w:r>
                      <w:instrText>PAGE    \* MERGEFORMAT</w:instrText>
                    </w:r>
                    <w:r>
                      <w:fldChar w:fldCharType="separate"/>
                    </w:r>
                    <w:r>
                      <w:rPr>
                        <w:sz w:val="16"/>
                        <w:szCs w:val="16"/>
                      </w:rPr>
                      <w:t>2</w:t>
                    </w:r>
                    <w:r>
                      <w:rPr>
                        <w:sz w:val="16"/>
                        <w:szCs w:val="16"/>
                      </w:rPr>
                      <w:fldChar w:fldCharType="end"/>
                    </w:r>
                  </w:p>
                </w:txbxContent>
              </v:textbox>
              <w10:wrap anchorx="margin" anchory="margin"/>
            </v:shape>
          </w:pict>
        </mc:Fallback>
      </mc:AlternateContent>
    </w:r>
    <w:r w:rsidRPr="001E75BA">
      <w:rPr>
        <w:b/>
        <w:color w:val="000000" w:themeColor="text1"/>
        <w:sz w:val="18"/>
        <w:szCs w:val="18"/>
      </w:rPr>
      <w:t>S.A.</w:t>
    </w:r>
    <w:r>
      <w:rPr>
        <w:b/>
        <w:color w:val="000000" w:themeColor="text1"/>
        <w:sz w:val="18"/>
        <w:szCs w:val="18"/>
      </w:rPr>
      <w:t>S</w:t>
    </w:r>
    <w:r w:rsidRPr="001E75BA">
      <w:rPr>
        <w:b/>
        <w:color w:val="000000" w:themeColor="text1"/>
        <w:sz w:val="18"/>
        <w:szCs w:val="18"/>
      </w:rPr>
      <w:t xml:space="preserve">. </w:t>
    </w:r>
    <w:r>
      <w:rPr>
        <w:b/>
        <w:color w:val="000000" w:themeColor="text1"/>
        <w:sz w:val="18"/>
        <w:szCs w:val="18"/>
      </w:rPr>
      <w:t>SO’LEIL</w:t>
    </w:r>
  </w:p>
  <w:p w14:paraId="22E8227A" w14:textId="21CF903E" w:rsidR="005C1801" w:rsidRPr="001E75BA" w:rsidRDefault="005C1801" w:rsidP="005C1801">
    <w:pPr>
      <w:jc w:val="center"/>
      <w:rPr>
        <w:b/>
        <w:color w:val="000000" w:themeColor="text1"/>
        <w:sz w:val="18"/>
        <w:szCs w:val="20"/>
      </w:rPr>
    </w:pPr>
    <w:r w:rsidRPr="001E75BA">
      <w:rPr>
        <w:b/>
        <w:color w:val="000000" w:themeColor="text1"/>
        <w:sz w:val="18"/>
        <w:szCs w:val="20"/>
      </w:rPr>
      <w:t>Siège social 7 avenue Marx Dormoy 03100 MONTLUCON</w:t>
    </w:r>
  </w:p>
  <w:p w14:paraId="3E7F769D" w14:textId="40DF9EF3" w:rsidR="005C1801" w:rsidRPr="001E75BA" w:rsidRDefault="005C1801" w:rsidP="005C1801">
    <w:pPr>
      <w:keepNext/>
      <w:jc w:val="center"/>
      <w:outlineLvl w:val="0"/>
      <w:rPr>
        <w:b/>
        <w:color w:val="000000" w:themeColor="text1"/>
        <w:sz w:val="18"/>
        <w:szCs w:val="18"/>
      </w:rPr>
    </w:pPr>
    <w:r w:rsidRPr="001E75BA">
      <w:rPr>
        <w:b/>
        <w:color w:val="000000" w:themeColor="text1"/>
        <w:sz w:val="18"/>
        <w:szCs w:val="18"/>
      </w:rPr>
      <w:t>Téléphone 04 70 05 47 67</w:t>
    </w:r>
  </w:p>
  <w:p w14:paraId="18FFEA09" w14:textId="7242C8E4" w:rsidR="005C1801" w:rsidRPr="005C1801" w:rsidRDefault="005C1801" w:rsidP="005C1801">
    <w:pPr>
      <w:jc w:val="center"/>
      <w:rPr>
        <w:b/>
        <w:color w:val="000000" w:themeColor="text1"/>
        <w:sz w:val="18"/>
        <w:szCs w:val="18"/>
      </w:rPr>
    </w:pPr>
    <w:r w:rsidRPr="001E75BA">
      <w:rPr>
        <w:b/>
        <w:color w:val="000000" w:themeColor="text1"/>
        <w:sz w:val="18"/>
        <w:szCs w:val="18"/>
      </w:rPr>
      <w:t>SA</w:t>
    </w:r>
    <w:r>
      <w:rPr>
        <w:b/>
        <w:color w:val="000000" w:themeColor="text1"/>
        <w:sz w:val="18"/>
        <w:szCs w:val="18"/>
      </w:rPr>
      <w:t>S</w:t>
    </w:r>
    <w:r w:rsidRPr="001E75BA">
      <w:rPr>
        <w:b/>
        <w:color w:val="000000" w:themeColor="text1"/>
        <w:sz w:val="18"/>
        <w:szCs w:val="18"/>
      </w:rPr>
      <w:t xml:space="preserve"> au capital de </w:t>
    </w:r>
    <w:r>
      <w:rPr>
        <w:b/>
        <w:color w:val="000000" w:themeColor="text1"/>
        <w:sz w:val="18"/>
        <w:szCs w:val="18"/>
      </w:rPr>
      <w:t xml:space="preserve">1 000 </w:t>
    </w:r>
    <w:r w:rsidRPr="001E75BA">
      <w:rPr>
        <w:b/>
        <w:color w:val="000000" w:themeColor="text1"/>
        <w:sz w:val="18"/>
        <w:szCs w:val="18"/>
      </w:rPr>
      <w:t>€ - SIREN 9</w:t>
    </w:r>
    <w:r>
      <w:rPr>
        <w:b/>
        <w:color w:val="000000" w:themeColor="text1"/>
        <w:sz w:val="18"/>
        <w:szCs w:val="18"/>
      </w:rPr>
      <w:t>44 879 824</w:t>
    </w:r>
  </w:p>
  <w:p w14:paraId="7323FB4C" w14:textId="0D56A41E" w:rsidR="009B499A" w:rsidRDefault="009B499A">
    <w:pPr>
      <w:pBdr>
        <w:top w:val="nil"/>
        <w:left w:val="nil"/>
        <w:bottom w:val="nil"/>
        <w:right w:val="nil"/>
        <w:between w:val="nil"/>
      </w:pBdr>
      <w:spacing w:line="14" w:lineRule="auto"/>
      <w:rPr>
        <w:color w:val="000000"/>
        <w:sz w:val="20"/>
        <w:szCs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color w:val="000000"/>
        <w:sz w:val="20"/>
        <w:szCs w:val="20"/>
      </w:rPr>
      <w:id w:val="121661708"/>
      <w:docPartObj>
        <w:docPartGallery w:val="Page Numbers (Bottom of Page)"/>
        <w:docPartUnique/>
      </w:docPartObj>
    </w:sdtPr>
    <w:sdtEndPr/>
    <w:sdtContent>
      <w:p w14:paraId="03BD4B95" w14:textId="50C53FF1" w:rsidR="005C1801" w:rsidRPr="001E75BA" w:rsidRDefault="00116A99" w:rsidP="005C1801">
        <w:pPr>
          <w:keepNext/>
          <w:jc w:val="center"/>
          <w:outlineLvl w:val="5"/>
          <w:rPr>
            <w:b/>
            <w:color w:val="000000" w:themeColor="text1"/>
            <w:sz w:val="18"/>
            <w:szCs w:val="18"/>
          </w:rPr>
        </w:pPr>
        <w:r w:rsidRPr="00116A99">
          <w:rPr>
            <w:noProof/>
            <w:color w:val="000000"/>
            <w:sz w:val="20"/>
            <w:szCs w:val="20"/>
          </w:rPr>
          <mc:AlternateContent>
            <mc:Choice Requires="wps">
              <w:drawing>
                <wp:anchor distT="0" distB="0" distL="114300" distR="114300" simplePos="0" relativeHeight="251660288" behindDoc="0" locked="0" layoutInCell="0" allowOverlap="1" wp14:anchorId="2F0B9CB0" wp14:editId="02A1F635">
                  <wp:simplePos x="0" y="0"/>
                  <wp:positionH relativeFrom="rightMargin">
                    <wp:align>left</wp:align>
                  </wp:positionH>
                  <wp:positionV relativeFrom="bottomMargin">
                    <wp:posOffset>100965</wp:posOffset>
                  </wp:positionV>
                  <wp:extent cx="368300" cy="274320"/>
                  <wp:effectExtent l="0" t="0" r="12700" b="11430"/>
                  <wp:wrapNone/>
                  <wp:docPr id="395302082" name="Rectangle : carré corné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8300" cy="274320"/>
                          </a:xfrm>
                          <a:prstGeom prst="foldedCorner">
                            <a:avLst>
                              <a:gd name="adj" fmla="val 34560"/>
                            </a:avLst>
                          </a:prstGeom>
                          <a:solidFill>
                            <a:srgbClr val="FFFFFF"/>
                          </a:solidFill>
                          <a:ln w="3175">
                            <a:solidFill>
                              <a:srgbClr val="808080"/>
                            </a:solidFill>
                            <a:round/>
                            <a:headEnd/>
                            <a:tailEnd/>
                          </a:ln>
                        </wps:spPr>
                        <wps:txbx>
                          <w:txbxContent>
                            <w:p w14:paraId="6B86DD75" w14:textId="77777777" w:rsidR="00116A99" w:rsidRDefault="00116A99">
                              <w:pPr>
                                <w:jc w:val="center"/>
                              </w:pPr>
                              <w:r>
                                <w:fldChar w:fldCharType="begin"/>
                              </w:r>
                              <w:r>
                                <w:instrText>PAGE    \* MERGEFORMAT</w:instrText>
                              </w:r>
                              <w:r>
                                <w:fldChar w:fldCharType="separate"/>
                              </w:r>
                              <w:r>
                                <w:rPr>
                                  <w:sz w:val="16"/>
                                  <w:szCs w:val="16"/>
                                </w:rPr>
                                <w:t>2</w:t>
                              </w:r>
                              <w:r>
                                <w:rPr>
                                  <w:sz w:val="16"/>
                                  <w:szCs w:val="16"/>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F0B9CB0"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_x0000_s1028" type="#_x0000_t65" style="position:absolute;left:0;text-align:left;margin-left:0;margin-top:7.95pt;width:29pt;height:21.6pt;z-index:251660288;visibility:visible;mso-wrap-style:square;mso-width-percent:0;mso-height-percent:0;mso-wrap-distance-left:9pt;mso-wrap-distance-top:0;mso-wrap-distance-right:9pt;mso-wrap-distance-bottom:0;mso-position-horizontal:left;mso-position-horizontal-relative:right-margin-area;mso-position-vertical:absolute;mso-position-vertical-relative:bottom-margin-area;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" o:allowincell="f" adj="14135" strokecolor="gray" strokeweight=".25pt">
                  <v:textbox>
                    <w:txbxContent>
                      <w:p w14:paraId="6B86DD75" w14:textId="77777777" w:rsidR="00116A99" w:rsidRDefault="00116A99">
                        <w:pPr>
                          <w:jc w:val="center"/>
                        </w:pPr>
                        <w:r>
                          <w:fldChar w:fldCharType="begin"/>
                        </w:r>
                        <w:r>
                          <w:instrText>PAGE    \* MERGEFORMAT</w:instrText>
                        </w:r>
                        <w:r>
                          <w:fldChar w:fldCharType="separate"/>
                        </w:r>
                        <w:r>
                          <w:rPr>
                            <w:sz w:val="16"/>
                            <w:szCs w:val="16"/>
                          </w:rPr>
                          <w:t>2</w:t>
                        </w:r>
                        <w:r>
                          <w:rPr>
                            <w:sz w:val="16"/>
                            <w:szCs w:val="16"/>
                          </w:rPr>
                          <w:fldChar w:fldCharType="end"/>
                        </w:r>
                      </w:p>
                    </w:txbxContent>
                  </v:textbox>
                  <w10:wrap anchorx="margin" anchory="margin"/>
                </v:shape>
              </w:pict>
            </mc:Fallback>
          </mc:AlternateContent>
        </w:r>
        <w:r w:rsidR="005C1801" w:rsidRPr="005C1801">
          <w:rPr>
            <w:b/>
            <w:color w:val="000000" w:themeColor="text1"/>
            <w:sz w:val="18"/>
            <w:szCs w:val="18"/>
          </w:rPr>
          <w:t xml:space="preserve"> </w:t>
        </w:r>
        <w:r w:rsidR="005C1801" w:rsidRPr="001E75BA">
          <w:rPr>
            <w:b/>
            <w:color w:val="000000" w:themeColor="text1"/>
            <w:sz w:val="18"/>
            <w:szCs w:val="18"/>
          </w:rPr>
          <w:t>S.A.</w:t>
        </w:r>
        <w:r w:rsidR="005C1801">
          <w:rPr>
            <w:b/>
            <w:color w:val="000000" w:themeColor="text1"/>
            <w:sz w:val="18"/>
            <w:szCs w:val="18"/>
          </w:rPr>
          <w:t>S</w:t>
        </w:r>
        <w:r w:rsidR="005C1801" w:rsidRPr="001E75BA">
          <w:rPr>
            <w:b/>
            <w:color w:val="000000" w:themeColor="text1"/>
            <w:sz w:val="18"/>
            <w:szCs w:val="18"/>
          </w:rPr>
          <w:t xml:space="preserve">. </w:t>
        </w:r>
        <w:r w:rsidR="005C1801">
          <w:rPr>
            <w:b/>
            <w:color w:val="000000" w:themeColor="text1"/>
            <w:sz w:val="18"/>
            <w:szCs w:val="18"/>
          </w:rPr>
          <w:t>SO’LEIL</w:t>
        </w:r>
        <w:r w:rsidR="005C1801" w:rsidRPr="001E75BA">
          <w:rPr>
            <w:b/>
            <w:color w:val="000000" w:themeColor="text1"/>
            <w:sz w:val="18"/>
            <w:szCs w:val="18"/>
          </w:rPr>
          <w:t xml:space="preserve"> </w:t>
        </w:r>
      </w:p>
      <w:p w14:paraId="100942DD" w14:textId="77777777" w:rsidR="005C1801" w:rsidRPr="001E75BA" w:rsidRDefault="005C1801" w:rsidP="005C1801">
        <w:pPr>
          <w:jc w:val="center"/>
          <w:rPr>
            <w:b/>
            <w:color w:val="000000" w:themeColor="text1"/>
            <w:sz w:val="18"/>
            <w:szCs w:val="20"/>
          </w:rPr>
        </w:pPr>
        <w:r w:rsidRPr="001E75BA">
          <w:rPr>
            <w:b/>
            <w:color w:val="000000" w:themeColor="text1"/>
            <w:sz w:val="18"/>
            <w:szCs w:val="20"/>
          </w:rPr>
          <w:t>Siège social 7 avenue Marx Dormoy 03100 MONTLUCON</w:t>
        </w:r>
      </w:p>
      <w:p w14:paraId="4E56C072" w14:textId="77777777" w:rsidR="005C1801" w:rsidRPr="001E75BA" w:rsidRDefault="005C1801" w:rsidP="005C1801">
        <w:pPr>
          <w:keepNext/>
          <w:jc w:val="center"/>
          <w:outlineLvl w:val="0"/>
          <w:rPr>
            <w:b/>
            <w:color w:val="000000" w:themeColor="text1"/>
            <w:sz w:val="18"/>
            <w:szCs w:val="18"/>
          </w:rPr>
        </w:pPr>
        <w:r w:rsidRPr="001E75BA">
          <w:rPr>
            <w:b/>
            <w:color w:val="000000" w:themeColor="text1"/>
            <w:sz w:val="18"/>
            <w:szCs w:val="18"/>
          </w:rPr>
          <w:t>Téléphone 04 70 05 47 67</w:t>
        </w:r>
      </w:p>
      <w:p w14:paraId="7121BD0A" w14:textId="77777777" w:rsidR="005C1801" w:rsidRDefault="005C1801" w:rsidP="005C1801">
        <w:pPr>
          <w:jc w:val="center"/>
          <w:rPr>
            <w:b/>
            <w:color w:val="000000" w:themeColor="text1"/>
            <w:sz w:val="18"/>
            <w:szCs w:val="18"/>
          </w:rPr>
        </w:pPr>
        <w:r w:rsidRPr="001E75BA">
          <w:rPr>
            <w:b/>
            <w:color w:val="000000" w:themeColor="text1"/>
            <w:sz w:val="18"/>
            <w:szCs w:val="18"/>
          </w:rPr>
          <w:t>SA</w:t>
        </w:r>
        <w:r>
          <w:rPr>
            <w:b/>
            <w:color w:val="000000" w:themeColor="text1"/>
            <w:sz w:val="18"/>
            <w:szCs w:val="18"/>
          </w:rPr>
          <w:t>S</w:t>
        </w:r>
        <w:r w:rsidRPr="001E75BA">
          <w:rPr>
            <w:b/>
            <w:color w:val="000000" w:themeColor="text1"/>
            <w:sz w:val="18"/>
            <w:szCs w:val="18"/>
          </w:rPr>
          <w:t xml:space="preserve"> au capital de </w:t>
        </w:r>
        <w:r>
          <w:rPr>
            <w:b/>
            <w:color w:val="000000" w:themeColor="text1"/>
            <w:sz w:val="18"/>
            <w:szCs w:val="18"/>
          </w:rPr>
          <w:t xml:space="preserve">1 000 </w:t>
        </w:r>
        <w:r w:rsidRPr="001E75BA">
          <w:rPr>
            <w:b/>
            <w:color w:val="000000" w:themeColor="text1"/>
            <w:sz w:val="18"/>
            <w:szCs w:val="18"/>
          </w:rPr>
          <w:t>€ - SIREN 9</w:t>
        </w:r>
        <w:r>
          <w:rPr>
            <w:b/>
            <w:color w:val="000000" w:themeColor="text1"/>
            <w:sz w:val="18"/>
            <w:szCs w:val="18"/>
          </w:rPr>
          <w:t>44 879 824</w:t>
        </w:r>
        <w:r w:rsidRPr="001E75BA">
          <w:rPr>
            <w:b/>
            <w:color w:val="000000" w:themeColor="text1"/>
            <w:sz w:val="18"/>
            <w:szCs w:val="18"/>
          </w:rPr>
          <w:t xml:space="preserve"> </w:t>
        </w:r>
      </w:p>
      <w:p w14:paraId="4D29943E" w14:textId="365E0A7D" w:rsidR="009B499A" w:rsidRDefault="00AA7DC3">
        <w:pPr>
          <w:pBdr>
            <w:top w:val="nil"/>
            <w:left w:val="nil"/>
            <w:bottom w:val="nil"/>
            <w:right w:val="nil"/>
            <w:between w:val="nil"/>
          </w:pBdr>
          <w:spacing w:line="14" w:lineRule="auto"/>
          <w:rPr>
            <w:color w:val="000000"/>
            <w:sz w:val="20"/>
            <w:szCs w:val="20"/>
          </w:rPr>
        </w:pP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20FF93" w14:textId="77777777" w:rsidR="00AA7DC3" w:rsidRDefault="00AA7DC3">
      <w:r>
        <w:separator/>
      </w:r>
    </w:p>
  </w:footnote>
  <w:footnote w:type="continuationSeparator" w:id="0">
    <w:p w14:paraId="1D2362F8" w14:textId="77777777" w:rsidR="00AA7DC3" w:rsidRDefault="00AA7DC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1E0FBB" w14:textId="184E5147" w:rsidR="00932335" w:rsidRDefault="00932335">
    <w:pPr>
      <w:pStyle w:val="En-tte"/>
    </w:pPr>
    <w:r>
      <w:rPr>
        <w:noProof/>
      </w:rPr>
      <w:drawing>
        <wp:anchor distT="0" distB="0" distL="114300" distR="114300" simplePos="0" relativeHeight="251662336" behindDoc="0" locked="0" layoutInCell="1" allowOverlap="1" wp14:anchorId="39B77E6F" wp14:editId="4E6E9815">
          <wp:simplePos x="0" y="0"/>
          <wp:positionH relativeFrom="column">
            <wp:posOffset>171450</wp:posOffset>
          </wp:positionH>
          <wp:positionV relativeFrom="paragraph">
            <wp:posOffset>240030</wp:posOffset>
          </wp:positionV>
          <wp:extent cx="5760720" cy="789940"/>
          <wp:effectExtent l="0" t="0" r="0" b="0"/>
          <wp:wrapNone/>
          <wp:docPr id="168661718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6617184" name="Image 1686617184"/>
                  <pic:cNvPicPr/>
                </pic:nvPicPr>
                <pic:blipFill>
                  <a:blip r:embed="rId1">
                    <a:extLst>
                      <a:ext uri="{28A0092B-C50C-407E-A947-70E740481C1C}">
                        <a14:useLocalDpi xmlns:a14="http://schemas.microsoft.com/office/drawing/2010/main" val="0"/>
                      </a:ext>
                    </a:extLst>
                  </a:blip>
                  <a:stretch>
                    <a:fillRect/>
                  </a:stretch>
                </pic:blipFill>
                <pic:spPr>
                  <a:xfrm>
                    <a:off x="0" y="0"/>
                    <a:ext cx="5760720" cy="789940"/>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710825"/>
    <w:multiLevelType w:val="multilevel"/>
    <w:tmpl w:val="4F9A2868"/>
    <w:lvl w:ilvl="0">
      <w:numFmt w:val="bullet"/>
      <w:lvlText w:val="—"/>
      <w:lvlJc w:val="left"/>
      <w:pPr>
        <w:ind w:left="1187" w:hanging="332"/>
      </w:pPr>
      <w:rPr>
        <w:rFonts w:ascii="Times New Roman" w:eastAsia="Times New Roman" w:hAnsi="Times New Roman" w:cs="Times New Roman"/>
        <w:b w:val="0"/>
        <w:i w:val="0"/>
        <w:sz w:val="22"/>
        <w:szCs w:val="22"/>
      </w:rPr>
    </w:lvl>
    <w:lvl w:ilvl="1">
      <w:numFmt w:val="bullet"/>
      <w:lvlText w:val="⮚"/>
      <w:lvlJc w:val="left"/>
      <w:pPr>
        <w:ind w:left="1576" w:hanging="360"/>
      </w:pPr>
      <w:rPr>
        <w:rFonts w:ascii="Noto Sans Symbols" w:eastAsia="Noto Sans Symbols" w:hAnsi="Noto Sans Symbols" w:cs="Noto Sans Symbols"/>
      </w:rPr>
    </w:lvl>
    <w:lvl w:ilvl="2">
      <w:numFmt w:val="bullet"/>
      <w:lvlText w:val="•"/>
      <w:lvlJc w:val="left"/>
      <w:pPr>
        <w:ind w:left="2442" w:hanging="360"/>
      </w:pPr>
    </w:lvl>
    <w:lvl w:ilvl="3">
      <w:numFmt w:val="bullet"/>
      <w:lvlText w:val="•"/>
      <w:lvlJc w:val="left"/>
      <w:pPr>
        <w:ind w:left="3305" w:hanging="360"/>
      </w:pPr>
    </w:lvl>
    <w:lvl w:ilvl="4">
      <w:numFmt w:val="bullet"/>
      <w:lvlText w:val="•"/>
      <w:lvlJc w:val="left"/>
      <w:pPr>
        <w:ind w:left="4168" w:hanging="360"/>
      </w:pPr>
    </w:lvl>
    <w:lvl w:ilvl="5">
      <w:numFmt w:val="bullet"/>
      <w:lvlText w:val="•"/>
      <w:lvlJc w:val="left"/>
      <w:pPr>
        <w:ind w:left="5031" w:hanging="360"/>
      </w:pPr>
    </w:lvl>
    <w:lvl w:ilvl="6">
      <w:numFmt w:val="bullet"/>
      <w:lvlText w:val="•"/>
      <w:lvlJc w:val="left"/>
      <w:pPr>
        <w:ind w:left="5894" w:hanging="360"/>
      </w:pPr>
    </w:lvl>
    <w:lvl w:ilvl="7">
      <w:numFmt w:val="bullet"/>
      <w:lvlText w:val="•"/>
      <w:lvlJc w:val="left"/>
      <w:pPr>
        <w:ind w:left="6757" w:hanging="360"/>
      </w:pPr>
    </w:lvl>
    <w:lvl w:ilvl="8">
      <w:numFmt w:val="bullet"/>
      <w:lvlText w:val="•"/>
      <w:lvlJc w:val="left"/>
      <w:pPr>
        <w:ind w:left="7620" w:hanging="360"/>
      </w:pPr>
    </w:lvl>
  </w:abstractNum>
  <w:abstractNum w:abstractNumId="1" w15:restartNumberingAfterBreak="0">
    <w:nsid w:val="0B044FDB"/>
    <w:multiLevelType w:val="multilevel"/>
    <w:tmpl w:val="A9BCFC88"/>
    <w:lvl w:ilvl="0">
      <w:numFmt w:val="bullet"/>
      <w:lvlText w:val="-"/>
      <w:lvlJc w:val="left"/>
      <w:pPr>
        <w:ind w:left="856" w:hanging="360"/>
      </w:pPr>
      <w:rPr>
        <w:rFonts w:ascii="Arial" w:eastAsia="Arial" w:hAnsi="Arial" w:cs="Arial"/>
        <w:b w:val="0"/>
        <w:i w:val="0"/>
        <w:sz w:val="22"/>
        <w:szCs w:val="22"/>
      </w:rPr>
    </w:lvl>
    <w:lvl w:ilvl="1">
      <w:numFmt w:val="bullet"/>
      <w:lvlText w:val="•"/>
      <w:lvlJc w:val="left"/>
      <w:pPr>
        <w:ind w:left="1708" w:hanging="360"/>
      </w:pPr>
    </w:lvl>
    <w:lvl w:ilvl="2">
      <w:numFmt w:val="bullet"/>
      <w:lvlText w:val="•"/>
      <w:lvlJc w:val="left"/>
      <w:pPr>
        <w:ind w:left="2557" w:hanging="360"/>
      </w:pPr>
    </w:lvl>
    <w:lvl w:ilvl="3">
      <w:numFmt w:val="bullet"/>
      <w:lvlText w:val="•"/>
      <w:lvlJc w:val="left"/>
      <w:pPr>
        <w:ind w:left="3405" w:hanging="360"/>
      </w:pPr>
    </w:lvl>
    <w:lvl w:ilvl="4">
      <w:numFmt w:val="bullet"/>
      <w:lvlText w:val="•"/>
      <w:lvlJc w:val="left"/>
      <w:pPr>
        <w:ind w:left="4254" w:hanging="360"/>
      </w:pPr>
    </w:lvl>
    <w:lvl w:ilvl="5">
      <w:numFmt w:val="bullet"/>
      <w:lvlText w:val="•"/>
      <w:lvlJc w:val="left"/>
      <w:pPr>
        <w:ind w:left="5103" w:hanging="360"/>
      </w:pPr>
    </w:lvl>
    <w:lvl w:ilvl="6">
      <w:numFmt w:val="bullet"/>
      <w:lvlText w:val="•"/>
      <w:lvlJc w:val="left"/>
      <w:pPr>
        <w:ind w:left="5951" w:hanging="360"/>
      </w:pPr>
    </w:lvl>
    <w:lvl w:ilvl="7">
      <w:numFmt w:val="bullet"/>
      <w:lvlText w:val="•"/>
      <w:lvlJc w:val="left"/>
      <w:pPr>
        <w:ind w:left="6800" w:hanging="360"/>
      </w:pPr>
    </w:lvl>
    <w:lvl w:ilvl="8">
      <w:numFmt w:val="bullet"/>
      <w:lvlText w:val="•"/>
      <w:lvlJc w:val="left"/>
      <w:pPr>
        <w:ind w:left="7649" w:hanging="360"/>
      </w:pPr>
    </w:lvl>
  </w:abstractNum>
  <w:abstractNum w:abstractNumId="2" w15:restartNumberingAfterBreak="0">
    <w:nsid w:val="1FC56F01"/>
    <w:multiLevelType w:val="multilevel"/>
    <w:tmpl w:val="89669D74"/>
    <w:lvl w:ilvl="0">
      <w:numFmt w:val="bullet"/>
      <w:lvlText w:val="-"/>
      <w:lvlJc w:val="left"/>
      <w:pPr>
        <w:ind w:left="856" w:hanging="360"/>
      </w:pPr>
      <w:rPr>
        <w:rFonts w:ascii="Times New Roman" w:eastAsia="Times New Roman" w:hAnsi="Times New Roman" w:cs="Times New Roman"/>
        <w:b w:val="0"/>
        <w:i w:val="0"/>
        <w:sz w:val="22"/>
        <w:szCs w:val="22"/>
      </w:rPr>
    </w:lvl>
    <w:lvl w:ilvl="1">
      <w:numFmt w:val="bullet"/>
      <w:lvlText w:val="•"/>
      <w:lvlJc w:val="left"/>
      <w:pPr>
        <w:ind w:left="1708" w:hanging="360"/>
      </w:pPr>
    </w:lvl>
    <w:lvl w:ilvl="2">
      <w:numFmt w:val="bullet"/>
      <w:lvlText w:val="•"/>
      <w:lvlJc w:val="left"/>
      <w:pPr>
        <w:ind w:left="2557" w:hanging="360"/>
      </w:pPr>
    </w:lvl>
    <w:lvl w:ilvl="3">
      <w:numFmt w:val="bullet"/>
      <w:lvlText w:val="•"/>
      <w:lvlJc w:val="left"/>
      <w:pPr>
        <w:ind w:left="3405" w:hanging="360"/>
      </w:pPr>
    </w:lvl>
    <w:lvl w:ilvl="4">
      <w:numFmt w:val="bullet"/>
      <w:lvlText w:val="•"/>
      <w:lvlJc w:val="left"/>
      <w:pPr>
        <w:ind w:left="4254" w:hanging="360"/>
      </w:pPr>
    </w:lvl>
    <w:lvl w:ilvl="5">
      <w:numFmt w:val="bullet"/>
      <w:lvlText w:val="•"/>
      <w:lvlJc w:val="left"/>
      <w:pPr>
        <w:ind w:left="5103" w:hanging="360"/>
      </w:pPr>
    </w:lvl>
    <w:lvl w:ilvl="6">
      <w:numFmt w:val="bullet"/>
      <w:lvlText w:val="•"/>
      <w:lvlJc w:val="left"/>
      <w:pPr>
        <w:ind w:left="5951" w:hanging="360"/>
      </w:pPr>
    </w:lvl>
    <w:lvl w:ilvl="7">
      <w:numFmt w:val="bullet"/>
      <w:lvlText w:val="•"/>
      <w:lvlJc w:val="left"/>
      <w:pPr>
        <w:ind w:left="6800" w:hanging="360"/>
      </w:pPr>
    </w:lvl>
    <w:lvl w:ilvl="8">
      <w:numFmt w:val="bullet"/>
      <w:lvlText w:val="•"/>
      <w:lvlJc w:val="left"/>
      <w:pPr>
        <w:ind w:left="7649" w:hanging="360"/>
      </w:pPr>
    </w:lvl>
  </w:abstractNum>
  <w:abstractNum w:abstractNumId="3" w15:restartNumberingAfterBreak="0">
    <w:nsid w:val="30BE2290"/>
    <w:multiLevelType w:val="multilevel"/>
    <w:tmpl w:val="4DA05AAA"/>
    <w:lvl w:ilvl="0">
      <w:numFmt w:val="bullet"/>
      <w:lvlText w:val="-"/>
      <w:lvlJc w:val="left"/>
      <w:pPr>
        <w:ind w:left="856" w:hanging="360"/>
      </w:pPr>
      <w:rPr>
        <w:rFonts w:ascii="Times New Roman" w:eastAsia="Times New Roman" w:hAnsi="Times New Roman" w:cs="Times New Roman"/>
        <w:b w:val="0"/>
        <w:i w:val="0"/>
        <w:sz w:val="22"/>
        <w:szCs w:val="22"/>
      </w:rPr>
    </w:lvl>
    <w:lvl w:ilvl="1">
      <w:numFmt w:val="bullet"/>
      <w:lvlText w:val="⮚"/>
      <w:lvlJc w:val="left"/>
      <w:pPr>
        <w:ind w:left="1576" w:hanging="360"/>
      </w:pPr>
      <w:rPr>
        <w:rFonts w:ascii="Noto Sans Symbols" w:eastAsia="Noto Sans Symbols" w:hAnsi="Noto Sans Symbols" w:cs="Noto Sans Symbols"/>
        <w:b w:val="0"/>
        <w:i w:val="0"/>
        <w:sz w:val="22"/>
        <w:szCs w:val="22"/>
      </w:rPr>
    </w:lvl>
    <w:lvl w:ilvl="2">
      <w:numFmt w:val="bullet"/>
      <w:lvlText w:val="•"/>
      <w:lvlJc w:val="left"/>
      <w:pPr>
        <w:ind w:left="2442" w:hanging="360"/>
      </w:pPr>
    </w:lvl>
    <w:lvl w:ilvl="3">
      <w:numFmt w:val="bullet"/>
      <w:lvlText w:val="•"/>
      <w:lvlJc w:val="left"/>
      <w:pPr>
        <w:ind w:left="3305" w:hanging="360"/>
      </w:pPr>
    </w:lvl>
    <w:lvl w:ilvl="4">
      <w:numFmt w:val="bullet"/>
      <w:lvlText w:val="•"/>
      <w:lvlJc w:val="left"/>
      <w:pPr>
        <w:ind w:left="4168" w:hanging="360"/>
      </w:pPr>
    </w:lvl>
    <w:lvl w:ilvl="5">
      <w:numFmt w:val="bullet"/>
      <w:lvlText w:val="•"/>
      <w:lvlJc w:val="left"/>
      <w:pPr>
        <w:ind w:left="5031" w:hanging="360"/>
      </w:pPr>
    </w:lvl>
    <w:lvl w:ilvl="6">
      <w:numFmt w:val="bullet"/>
      <w:lvlText w:val="•"/>
      <w:lvlJc w:val="left"/>
      <w:pPr>
        <w:ind w:left="5894" w:hanging="360"/>
      </w:pPr>
    </w:lvl>
    <w:lvl w:ilvl="7">
      <w:numFmt w:val="bullet"/>
      <w:lvlText w:val="•"/>
      <w:lvlJc w:val="left"/>
      <w:pPr>
        <w:ind w:left="6757" w:hanging="360"/>
      </w:pPr>
    </w:lvl>
    <w:lvl w:ilvl="8">
      <w:numFmt w:val="bullet"/>
      <w:lvlText w:val="•"/>
      <w:lvlJc w:val="left"/>
      <w:pPr>
        <w:ind w:left="7620" w:hanging="360"/>
      </w:pPr>
    </w:lvl>
  </w:abstractNum>
  <w:abstractNum w:abstractNumId="4" w15:restartNumberingAfterBreak="0">
    <w:nsid w:val="40FC347E"/>
    <w:multiLevelType w:val="multilevel"/>
    <w:tmpl w:val="17E0334E"/>
    <w:lvl w:ilvl="0">
      <w:numFmt w:val="bullet"/>
      <w:lvlText w:val="-"/>
      <w:lvlJc w:val="left"/>
      <w:pPr>
        <w:ind w:left="856" w:hanging="360"/>
      </w:pPr>
      <w:rPr>
        <w:rFonts w:ascii="Times New Roman" w:eastAsia="Times New Roman" w:hAnsi="Times New Roman" w:cs="Times New Roman"/>
      </w:rPr>
    </w:lvl>
    <w:lvl w:ilvl="1">
      <w:numFmt w:val="bullet"/>
      <w:lvlText w:val="•"/>
      <w:lvlJc w:val="left"/>
      <w:pPr>
        <w:ind w:left="1708" w:hanging="360"/>
      </w:pPr>
    </w:lvl>
    <w:lvl w:ilvl="2">
      <w:numFmt w:val="bullet"/>
      <w:lvlText w:val="•"/>
      <w:lvlJc w:val="left"/>
      <w:pPr>
        <w:ind w:left="2557" w:hanging="360"/>
      </w:pPr>
    </w:lvl>
    <w:lvl w:ilvl="3">
      <w:numFmt w:val="bullet"/>
      <w:lvlText w:val="•"/>
      <w:lvlJc w:val="left"/>
      <w:pPr>
        <w:ind w:left="3405" w:hanging="360"/>
      </w:pPr>
    </w:lvl>
    <w:lvl w:ilvl="4">
      <w:numFmt w:val="bullet"/>
      <w:lvlText w:val="•"/>
      <w:lvlJc w:val="left"/>
      <w:pPr>
        <w:ind w:left="4254" w:hanging="360"/>
      </w:pPr>
    </w:lvl>
    <w:lvl w:ilvl="5">
      <w:numFmt w:val="bullet"/>
      <w:lvlText w:val="•"/>
      <w:lvlJc w:val="left"/>
      <w:pPr>
        <w:ind w:left="5103" w:hanging="360"/>
      </w:pPr>
    </w:lvl>
    <w:lvl w:ilvl="6">
      <w:numFmt w:val="bullet"/>
      <w:lvlText w:val="•"/>
      <w:lvlJc w:val="left"/>
      <w:pPr>
        <w:ind w:left="5951" w:hanging="360"/>
      </w:pPr>
    </w:lvl>
    <w:lvl w:ilvl="7">
      <w:numFmt w:val="bullet"/>
      <w:lvlText w:val="•"/>
      <w:lvlJc w:val="left"/>
      <w:pPr>
        <w:ind w:left="6800" w:hanging="360"/>
      </w:pPr>
    </w:lvl>
    <w:lvl w:ilvl="8">
      <w:numFmt w:val="bullet"/>
      <w:lvlText w:val="•"/>
      <w:lvlJc w:val="left"/>
      <w:pPr>
        <w:ind w:left="7649" w:hanging="360"/>
      </w:pPr>
    </w:lvl>
  </w:abstractNum>
  <w:abstractNum w:abstractNumId="5" w15:restartNumberingAfterBreak="0">
    <w:nsid w:val="6BB261CC"/>
    <w:multiLevelType w:val="multilevel"/>
    <w:tmpl w:val="42122310"/>
    <w:lvl w:ilvl="0">
      <w:numFmt w:val="bullet"/>
      <w:lvlText w:val="-"/>
      <w:lvlJc w:val="left"/>
      <w:pPr>
        <w:ind w:left="266" w:hanging="130"/>
      </w:pPr>
      <w:rPr>
        <w:rFonts w:ascii="Times New Roman" w:eastAsia="Times New Roman" w:hAnsi="Times New Roman" w:cs="Times New Roman"/>
      </w:rPr>
    </w:lvl>
    <w:lvl w:ilvl="1">
      <w:start w:val="1"/>
      <w:numFmt w:val="decimal"/>
      <w:lvlText w:val="(%2)"/>
      <w:lvlJc w:val="left"/>
      <w:pPr>
        <w:ind w:left="856" w:hanging="360"/>
      </w:pPr>
      <w:rPr>
        <w:rFonts w:ascii="Arial" w:eastAsia="Arial" w:hAnsi="Arial" w:cs="Arial"/>
        <w:b w:val="0"/>
        <w:i w:val="0"/>
        <w:sz w:val="18"/>
        <w:szCs w:val="18"/>
      </w:rPr>
    </w:lvl>
    <w:lvl w:ilvl="2">
      <w:numFmt w:val="bullet"/>
      <w:lvlText w:val="•"/>
      <w:lvlJc w:val="left"/>
      <w:pPr>
        <w:ind w:left="1802" w:hanging="360"/>
      </w:pPr>
    </w:lvl>
    <w:lvl w:ilvl="3">
      <w:numFmt w:val="bullet"/>
      <w:lvlText w:val="•"/>
      <w:lvlJc w:val="left"/>
      <w:pPr>
        <w:ind w:left="2745" w:hanging="360"/>
      </w:pPr>
    </w:lvl>
    <w:lvl w:ilvl="4">
      <w:numFmt w:val="bullet"/>
      <w:lvlText w:val="•"/>
      <w:lvlJc w:val="left"/>
      <w:pPr>
        <w:ind w:left="3688" w:hanging="360"/>
      </w:pPr>
    </w:lvl>
    <w:lvl w:ilvl="5">
      <w:numFmt w:val="bullet"/>
      <w:lvlText w:val="•"/>
      <w:lvlJc w:val="left"/>
      <w:pPr>
        <w:ind w:left="4631" w:hanging="360"/>
      </w:pPr>
    </w:lvl>
    <w:lvl w:ilvl="6">
      <w:numFmt w:val="bullet"/>
      <w:lvlText w:val="•"/>
      <w:lvlJc w:val="left"/>
      <w:pPr>
        <w:ind w:left="5574" w:hanging="360"/>
      </w:pPr>
    </w:lvl>
    <w:lvl w:ilvl="7">
      <w:numFmt w:val="bullet"/>
      <w:lvlText w:val="•"/>
      <w:lvlJc w:val="left"/>
      <w:pPr>
        <w:ind w:left="6517" w:hanging="360"/>
      </w:pPr>
    </w:lvl>
    <w:lvl w:ilvl="8">
      <w:numFmt w:val="bullet"/>
      <w:lvlText w:val="•"/>
      <w:lvlJc w:val="left"/>
      <w:pPr>
        <w:ind w:left="7460" w:hanging="360"/>
      </w:pPr>
    </w:lvl>
  </w:abstractNum>
  <w:num w:numId="1" w16cid:durableId="756826176">
    <w:abstractNumId w:val="1"/>
  </w:num>
  <w:num w:numId="2" w16cid:durableId="1058279554">
    <w:abstractNumId w:val="4"/>
  </w:num>
  <w:num w:numId="3" w16cid:durableId="1177622132">
    <w:abstractNumId w:val="2"/>
  </w:num>
  <w:num w:numId="4" w16cid:durableId="849955952">
    <w:abstractNumId w:val="5"/>
  </w:num>
  <w:num w:numId="5" w16cid:durableId="1886914148">
    <w:abstractNumId w:val="0"/>
  </w:num>
  <w:num w:numId="6" w16cid:durableId="176091014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B499A"/>
    <w:rsid w:val="00035010"/>
    <w:rsid w:val="00077A76"/>
    <w:rsid w:val="000B07BD"/>
    <w:rsid w:val="000C6C5B"/>
    <w:rsid w:val="000D6FAF"/>
    <w:rsid w:val="00116A99"/>
    <w:rsid w:val="001175C8"/>
    <w:rsid w:val="00153968"/>
    <w:rsid w:val="00175ED2"/>
    <w:rsid w:val="00193FF4"/>
    <w:rsid w:val="0019500A"/>
    <w:rsid w:val="001A71FF"/>
    <w:rsid w:val="001D27E6"/>
    <w:rsid w:val="001D2E9A"/>
    <w:rsid w:val="00230C14"/>
    <w:rsid w:val="002407F5"/>
    <w:rsid w:val="00244E1E"/>
    <w:rsid w:val="0026365D"/>
    <w:rsid w:val="00264E65"/>
    <w:rsid w:val="00266609"/>
    <w:rsid w:val="002A150C"/>
    <w:rsid w:val="00301D30"/>
    <w:rsid w:val="00302F4A"/>
    <w:rsid w:val="00324991"/>
    <w:rsid w:val="003368CB"/>
    <w:rsid w:val="00356BD6"/>
    <w:rsid w:val="00372E8A"/>
    <w:rsid w:val="003C2D00"/>
    <w:rsid w:val="003C4899"/>
    <w:rsid w:val="003E2834"/>
    <w:rsid w:val="00432768"/>
    <w:rsid w:val="00436E96"/>
    <w:rsid w:val="00477AC7"/>
    <w:rsid w:val="004B10F5"/>
    <w:rsid w:val="004D5AF9"/>
    <w:rsid w:val="004D7742"/>
    <w:rsid w:val="004F32DC"/>
    <w:rsid w:val="00545AF7"/>
    <w:rsid w:val="00550231"/>
    <w:rsid w:val="005551D9"/>
    <w:rsid w:val="00563CE6"/>
    <w:rsid w:val="005C1801"/>
    <w:rsid w:val="005E325A"/>
    <w:rsid w:val="005E3F58"/>
    <w:rsid w:val="005F4114"/>
    <w:rsid w:val="00614BE1"/>
    <w:rsid w:val="00621BC9"/>
    <w:rsid w:val="00675C29"/>
    <w:rsid w:val="006C0681"/>
    <w:rsid w:val="006F0005"/>
    <w:rsid w:val="00715613"/>
    <w:rsid w:val="00720EEA"/>
    <w:rsid w:val="007B1869"/>
    <w:rsid w:val="007B5D0D"/>
    <w:rsid w:val="007B7B78"/>
    <w:rsid w:val="007C03B3"/>
    <w:rsid w:val="00866A6E"/>
    <w:rsid w:val="008C5A03"/>
    <w:rsid w:val="008D1CF0"/>
    <w:rsid w:val="008D54DD"/>
    <w:rsid w:val="008F2766"/>
    <w:rsid w:val="008F5489"/>
    <w:rsid w:val="008F674D"/>
    <w:rsid w:val="00931142"/>
    <w:rsid w:val="00932335"/>
    <w:rsid w:val="009349FF"/>
    <w:rsid w:val="00955F0C"/>
    <w:rsid w:val="009B499A"/>
    <w:rsid w:val="00A01EAB"/>
    <w:rsid w:val="00A15E11"/>
    <w:rsid w:val="00A22091"/>
    <w:rsid w:val="00A41D7B"/>
    <w:rsid w:val="00A631FA"/>
    <w:rsid w:val="00AA1985"/>
    <w:rsid w:val="00AA7DC3"/>
    <w:rsid w:val="00AB7326"/>
    <w:rsid w:val="00AD1724"/>
    <w:rsid w:val="00B05D6E"/>
    <w:rsid w:val="00B35F38"/>
    <w:rsid w:val="00B416D6"/>
    <w:rsid w:val="00B70793"/>
    <w:rsid w:val="00B75020"/>
    <w:rsid w:val="00B87674"/>
    <w:rsid w:val="00BF2D73"/>
    <w:rsid w:val="00C2464F"/>
    <w:rsid w:val="00C27AA3"/>
    <w:rsid w:val="00C33074"/>
    <w:rsid w:val="00C363DE"/>
    <w:rsid w:val="00C379B3"/>
    <w:rsid w:val="00C52E4D"/>
    <w:rsid w:val="00C54FB3"/>
    <w:rsid w:val="00C64649"/>
    <w:rsid w:val="00C674D6"/>
    <w:rsid w:val="00C85CAB"/>
    <w:rsid w:val="00C85F09"/>
    <w:rsid w:val="00CA071E"/>
    <w:rsid w:val="00D4069B"/>
    <w:rsid w:val="00D40A6D"/>
    <w:rsid w:val="00D60E94"/>
    <w:rsid w:val="00D705BB"/>
    <w:rsid w:val="00D8420B"/>
    <w:rsid w:val="00DA23EB"/>
    <w:rsid w:val="00DB015A"/>
    <w:rsid w:val="00E007AF"/>
    <w:rsid w:val="00E00AC6"/>
    <w:rsid w:val="00E17283"/>
    <w:rsid w:val="00E63C34"/>
    <w:rsid w:val="00E955BF"/>
    <w:rsid w:val="00ED4E10"/>
    <w:rsid w:val="00EF6FF1"/>
    <w:rsid w:val="00F0455C"/>
    <w:rsid w:val="00F07CB3"/>
    <w:rsid w:val="00F43EA9"/>
    <w:rsid w:val="00F65CBE"/>
    <w:rsid w:val="00FC09F5"/>
    <w:rsid w:val="00FD68D2"/>
    <w:rsid w:val="00FE396A"/>
    <w:rsid w:val="00FE725F"/>
    <w:rsid w:val="00FF3CCD"/>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FE1C7E6"/>
  <w15:docId w15:val="{8DFB1B52-25EF-4815-AEEF-F9BC17962F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2"/>
        <w:szCs w:val="22"/>
        <w:lang w:val="fr-FR" w:eastAsia="fr-FR"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75ED2"/>
  </w:style>
  <w:style w:type="paragraph" w:styleId="Titre1">
    <w:name w:val="heading 1"/>
    <w:basedOn w:val="Normal"/>
    <w:link w:val="Titre1Car"/>
    <w:uiPriority w:val="9"/>
    <w:qFormat/>
    <w:pPr>
      <w:ind w:left="136"/>
      <w:outlineLvl w:val="0"/>
    </w:pPr>
    <w:rPr>
      <w:b/>
      <w:bCs/>
    </w:rPr>
  </w:style>
  <w:style w:type="paragraph" w:styleId="Titre2">
    <w:name w:val="heading 2"/>
    <w:basedOn w:val="Normal"/>
    <w:link w:val="Titre2Car"/>
    <w:uiPriority w:val="9"/>
    <w:unhideWhenUsed/>
    <w:qFormat/>
    <w:pPr>
      <w:ind w:left="136"/>
      <w:outlineLvl w:val="1"/>
    </w:pPr>
    <w:rPr>
      <w:b/>
      <w:bCs/>
    </w:rPr>
  </w:style>
  <w:style w:type="paragraph" w:styleId="Titre3">
    <w:name w:val="heading 3"/>
    <w:basedOn w:val="Normal"/>
    <w:next w:val="Normal"/>
    <w:uiPriority w:val="9"/>
    <w:semiHidden/>
    <w:unhideWhenUsed/>
    <w:qFormat/>
    <w:pPr>
      <w:keepNext/>
      <w:keepLines/>
      <w:spacing w:before="280" w:after="80"/>
      <w:outlineLvl w:val="2"/>
    </w:pPr>
    <w:rPr>
      <w:b/>
      <w:sz w:val="28"/>
      <w:szCs w:val="28"/>
    </w:rPr>
  </w:style>
  <w:style w:type="paragraph" w:styleId="Titre4">
    <w:name w:val="heading 4"/>
    <w:basedOn w:val="Normal"/>
    <w:next w:val="Normal"/>
    <w:uiPriority w:val="9"/>
    <w:semiHidden/>
    <w:unhideWhenUsed/>
    <w:qFormat/>
    <w:pPr>
      <w:keepNext/>
      <w:keepLines/>
      <w:spacing w:before="240" w:after="40"/>
      <w:outlineLvl w:val="3"/>
    </w:pPr>
    <w:rPr>
      <w:b/>
      <w:sz w:val="24"/>
      <w:szCs w:val="24"/>
    </w:rPr>
  </w:style>
  <w:style w:type="paragraph" w:styleId="Titre5">
    <w:name w:val="heading 5"/>
    <w:basedOn w:val="Normal"/>
    <w:next w:val="Normal"/>
    <w:uiPriority w:val="9"/>
    <w:semiHidden/>
    <w:unhideWhenUsed/>
    <w:qFormat/>
    <w:pPr>
      <w:keepNext/>
      <w:keepLines/>
      <w:spacing w:before="220" w:after="40"/>
      <w:outlineLvl w:val="4"/>
    </w:pPr>
    <w:rPr>
      <w:b/>
    </w:rPr>
  </w:style>
  <w:style w:type="paragraph" w:styleId="Titre6">
    <w:name w:val="heading 6"/>
    <w:basedOn w:val="Normal"/>
    <w:next w:val="Normal"/>
    <w:uiPriority w:val="9"/>
    <w:semiHidden/>
    <w:unhideWhenUsed/>
    <w:qFormat/>
    <w:pPr>
      <w:keepNext/>
      <w:keepLines/>
      <w:spacing w:before="200" w:after="40"/>
      <w:outlineLvl w:val="5"/>
    </w:pPr>
    <w:rPr>
      <w:b/>
      <w:sz w:val="20"/>
      <w:szCs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re">
    <w:name w:val="Title"/>
    <w:basedOn w:val="Normal"/>
    <w:uiPriority w:val="10"/>
    <w:qFormat/>
    <w:pPr>
      <w:ind w:left="777" w:right="98" w:firstLine="544"/>
    </w:pPr>
    <w:rPr>
      <w:b/>
      <w:bCs/>
      <w:sz w:val="28"/>
      <w:szCs w:val="28"/>
    </w:rPr>
  </w:style>
  <w:style w:type="table" w:customStyle="1" w:styleId="TableNormal1">
    <w:name w:val="Table Normal1"/>
    <w:uiPriority w:val="2"/>
    <w:semiHidden/>
    <w:unhideWhenUsed/>
    <w:qFormat/>
    <w:tblPr>
      <w:tblInd w:w="0" w:type="dxa"/>
      <w:tblCellMar>
        <w:top w:w="0" w:type="dxa"/>
        <w:left w:w="0" w:type="dxa"/>
        <w:bottom w:w="0" w:type="dxa"/>
        <w:right w:w="0" w:type="dxa"/>
      </w:tblCellMar>
    </w:tblPr>
  </w:style>
  <w:style w:type="paragraph" w:styleId="Corpsdetexte">
    <w:name w:val="Body Text"/>
    <w:basedOn w:val="Normal"/>
    <w:uiPriority w:val="1"/>
    <w:qFormat/>
  </w:style>
  <w:style w:type="paragraph" w:styleId="Paragraphedeliste">
    <w:name w:val="List Paragraph"/>
    <w:basedOn w:val="Normal"/>
    <w:uiPriority w:val="1"/>
    <w:qFormat/>
    <w:pPr>
      <w:ind w:left="855" w:hanging="359"/>
    </w:pPr>
  </w:style>
  <w:style w:type="paragraph" w:customStyle="1" w:styleId="TableParagraph">
    <w:name w:val="Table Paragraph"/>
    <w:basedOn w:val="Normal"/>
    <w:uiPriority w:val="1"/>
    <w:qFormat/>
  </w:style>
  <w:style w:type="paragraph" w:styleId="Sous-titr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paragraph" w:styleId="En-tte">
    <w:name w:val="header"/>
    <w:basedOn w:val="Normal"/>
    <w:link w:val="En-tteCar"/>
    <w:uiPriority w:val="99"/>
    <w:unhideWhenUsed/>
    <w:rsid w:val="00116A99"/>
    <w:pPr>
      <w:tabs>
        <w:tab w:val="center" w:pos="4536"/>
        <w:tab w:val="right" w:pos="9072"/>
      </w:tabs>
    </w:pPr>
  </w:style>
  <w:style w:type="character" w:customStyle="1" w:styleId="En-tteCar">
    <w:name w:val="En-tête Car"/>
    <w:basedOn w:val="Policepardfaut"/>
    <w:link w:val="En-tte"/>
    <w:uiPriority w:val="99"/>
    <w:rsid w:val="00116A99"/>
  </w:style>
  <w:style w:type="paragraph" w:styleId="Pieddepage">
    <w:name w:val="footer"/>
    <w:basedOn w:val="Normal"/>
    <w:link w:val="PieddepageCar"/>
    <w:uiPriority w:val="99"/>
    <w:unhideWhenUsed/>
    <w:rsid w:val="00116A99"/>
    <w:pPr>
      <w:tabs>
        <w:tab w:val="center" w:pos="4536"/>
        <w:tab w:val="right" w:pos="9072"/>
      </w:tabs>
    </w:pPr>
  </w:style>
  <w:style w:type="character" w:customStyle="1" w:styleId="PieddepageCar">
    <w:name w:val="Pied de page Car"/>
    <w:basedOn w:val="Policepardfaut"/>
    <w:link w:val="Pieddepage"/>
    <w:uiPriority w:val="99"/>
    <w:rsid w:val="00116A99"/>
  </w:style>
  <w:style w:type="character" w:customStyle="1" w:styleId="Titre1Car">
    <w:name w:val="Titre 1 Car"/>
    <w:basedOn w:val="Policepardfaut"/>
    <w:link w:val="Titre1"/>
    <w:uiPriority w:val="9"/>
    <w:rsid w:val="00BF2D73"/>
    <w:rPr>
      <w:b/>
      <w:bCs/>
    </w:rPr>
  </w:style>
  <w:style w:type="character" w:customStyle="1" w:styleId="Titre2Car">
    <w:name w:val="Titre 2 Car"/>
    <w:basedOn w:val="Policepardfaut"/>
    <w:link w:val="Titre2"/>
    <w:uiPriority w:val="9"/>
    <w:rsid w:val="00175ED2"/>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5" Type="http://schemas.openxmlformats.org/officeDocument/2006/relationships/settings" Target="settings.xml"/><Relationship Id="rId10" Type="http://schemas.openxmlformats.org/officeDocument/2006/relationships/footer" Target="footer1.xml"/><Relationship Id="rId4" Type="http://schemas.openxmlformats.org/officeDocument/2006/relationships/styles" Target="style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62asNGJfz16BagYVG1fCqAsUgRg==">CgMxLjA4AHIhMTZjX1c2OURoVEpoT1dYY0FOMGJUZmJ1ZENVbkhHODVp</go:docsCustomData>
</go:gDocsCustomXmlDataStorage>
</file>

<file path=customXml/itemProps1.xml><?xml version="1.0" encoding="utf-8"?>
<ds:datastoreItem xmlns:ds="http://schemas.openxmlformats.org/officeDocument/2006/customXml" ds:itemID="{BBB25A81-C43C-430C-AC92-78372713E619}">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6</Pages>
  <Words>1629</Words>
  <Characters>8965</Characters>
  <Application>Microsoft Office Word</Application>
  <DocSecurity>0</DocSecurity>
  <Lines>74</Lines>
  <Paragraphs>21</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10573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Frederic Bonhomme</dc:creator>
  <cp:keywords/>
  <dc:description/>
  <cp:lastModifiedBy>PaieRH</cp:lastModifiedBy>
  <cp:revision>2</cp:revision>
  <cp:lastPrinted>2025-04-25T10:19:00Z</cp:lastPrinted>
  <dcterms:created xsi:type="dcterms:W3CDTF">2026-05-26T14:21:00Z</dcterms:created>
  <dcterms:modified xsi:type="dcterms:W3CDTF">2026-05-26T14:21:00Z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lpwstr>2024-09-11T00:00:00Z</vt:lpwstr>
  </property>
  <property fmtid="{D5CDD505-2E9C-101B-9397-08002B2CF9AE}" pid="3" name="LastSaved">
    <vt:lpwstr>2024-10-11T00:00:00Z</vt:lpwstr>
  </property>
  <property fmtid="{D5CDD505-2E9C-101B-9397-08002B2CF9AE}" pid="4" name="Producer">
    <vt:lpwstr>Microsoft: Print To PDF</vt:lpwstr>
  </property>
</Properties>
</file>