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57DEB" w14:textId="116AFE0E" w:rsidR="00E358C5" w:rsidRPr="00E33078" w:rsidRDefault="00E358C5" w:rsidP="6A3E014C">
      <w:pPr>
        <w:spacing w:line="288" w:lineRule="auto"/>
        <w:jc w:val="both"/>
        <w:rPr>
          <w:rFonts w:ascii="Garamond" w:eastAsia="Garamond" w:hAnsi="Garamond" w:cs="Garamond"/>
          <w:sz w:val="24"/>
          <w:szCs w:val="24"/>
          <w:lang w:val="fr-FR"/>
        </w:rPr>
      </w:pPr>
    </w:p>
    <w:p w14:paraId="008B4230" w14:textId="77777777" w:rsidR="0017589A" w:rsidRDefault="0017589A" w:rsidP="0017589A">
      <w:pPr>
        <w:pBdr>
          <w:top w:val="single" w:sz="4" w:space="1" w:color="auto"/>
          <w:left w:val="single" w:sz="4" w:space="4" w:color="auto"/>
          <w:bottom w:val="single" w:sz="4" w:space="1" w:color="auto"/>
          <w:right w:val="single" w:sz="4" w:space="4" w:color="auto"/>
        </w:pBdr>
        <w:spacing w:line="288" w:lineRule="auto"/>
        <w:jc w:val="center"/>
        <w:rPr>
          <w:rFonts w:ascii="Garamond" w:eastAsia="Garamond" w:hAnsi="Garamond" w:cs="Garamond"/>
          <w:sz w:val="24"/>
          <w:szCs w:val="24"/>
          <w:lang w:val="fr-FR"/>
        </w:rPr>
      </w:pPr>
    </w:p>
    <w:p w14:paraId="50A109B8" w14:textId="7976C9A1" w:rsidR="00616CA4" w:rsidRPr="0017589A" w:rsidRDefault="0017589A" w:rsidP="0017589A">
      <w:pPr>
        <w:pBdr>
          <w:top w:val="single" w:sz="4" w:space="1" w:color="auto"/>
          <w:left w:val="single" w:sz="4" w:space="4" w:color="auto"/>
          <w:bottom w:val="single" w:sz="4" w:space="1" w:color="auto"/>
          <w:right w:val="single" w:sz="4" w:space="4" w:color="auto"/>
        </w:pBdr>
        <w:spacing w:line="288" w:lineRule="auto"/>
        <w:jc w:val="center"/>
        <w:rPr>
          <w:rFonts w:ascii="Garamond" w:eastAsia="Garamond" w:hAnsi="Garamond" w:cs="Garamond"/>
          <w:b/>
          <w:bCs/>
          <w:sz w:val="32"/>
          <w:szCs w:val="32"/>
          <w:lang w:val="fr-FR"/>
        </w:rPr>
      </w:pPr>
      <w:r w:rsidRPr="0017589A">
        <w:rPr>
          <w:rFonts w:ascii="Garamond" w:eastAsia="Garamond" w:hAnsi="Garamond" w:cs="Garamond"/>
          <w:b/>
          <w:bCs/>
          <w:sz w:val="32"/>
          <w:szCs w:val="32"/>
          <w:lang w:val="fr-FR"/>
        </w:rPr>
        <w:t>ACCORD CONGES FAMILIAUX</w:t>
      </w:r>
    </w:p>
    <w:p w14:paraId="5D222D68" w14:textId="77777777" w:rsidR="0017589A" w:rsidRPr="00E33078" w:rsidRDefault="0017589A" w:rsidP="0017589A">
      <w:pPr>
        <w:pBdr>
          <w:top w:val="single" w:sz="4" w:space="1" w:color="auto"/>
          <w:left w:val="single" w:sz="4" w:space="4" w:color="auto"/>
          <w:bottom w:val="single" w:sz="4" w:space="1" w:color="auto"/>
          <w:right w:val="single" w:sz="4" w:space="4" w:color="auto"/>
        </w:pBdr>
        <w:spacing w:line="288" w:lineRule="auto"/>
        <w:jc w:val="center"/>
        <w:rPr>
          <w:rFonts w:ascii="Garamond" w:eastAsia="Garamond" w:hAnsi="Garamond" w:cs="Garamond"/>
          <w:sz w:val="24"/>
          <w:szCs w:val="24"/>
          <w:lang w:val="fr-FR"/>
        </w:rPr>
      </w:pPr>
    </w:p>
    <w:p w14:paraId="1AD90D5C" w14:textId="77777777" w:rsidR="00616CA4" w:rsidRPr="00ED0082" w:rsidRDefault="00616CA4" w:rsidP="6A3E014C">
      <w:pPr>
        <w:pStyle w:val="NormalWeb"/>
        <w:spacing w:before="0" w:beforeAutospacing="0"/>
        <w:jc w:val="both"/>
        <w:rPr>
          <w:rFonts w:ascii="Garamond" w:eastAsia="Garamond" w:hAnsi="Garamond" w:cs="Garamond"/>
          <w:color w:val="212529"/>
        </w:rPr>
      </w:pPr>
      <w:r w:rsidRPr="00ED0082">
        <w:rPr>
          <w:rFonts w:ascii="Garamond" w:eastAsia="Garamond" w:hAnsi="Garamond" w:cs="Garamond"/>
          <w:b/>
          <w:bCs/>
          <w:color w:val="212529"/>
        </w:rPr>
        <w:t xml:space="preserve">Entre </w:t>
      </w:r>
      <w:r w:rsidRPr="00ED0082">
        <w:rPr>
          <w:rFonts w:ascii="Garamond" w:eastAsia="Garamond" w:hAnsi="Garamond" w:cs="Garamond"/>
          <w:color w:val="212529"/>
        </w:rPr>
        <w:t>:</w:t>
      </w:r>
    </w:p>
    <w:p w14:paraId="0FB28613" w14:textId="345D4D0B" w:rsidR="6A3E014C" w:rsidRPr="00ED0082" w:rsidRDefault="6A3E014C" w:rsidP="00453CD5">
      <w:pPr>
        <w:pStyle w:val="NormalWeb"/>
        <w:spacing w:before="0" w:beforeAutospacing="0" w:after="0" w:afterAutospacing="0"/>
        <w:jc w:val="both"/>
        <w:rPr>
          <w:rFonts w:ascii="Garamond" w:eastAsia="Garamond" w:hAnsi="Garamond" w:cs="Garamond"/>
          <w:color w:val="212529"/>
        </w:rPr>
      </w:pPr>
    </w:p>
    <w:p w14:paraId="4F2447BF" w14:textId="3D65047E" w:rsidR="00ED0082" w:rsidRPr="00ED0082" w:rsidRDefault="00ED0082" w:rsidP="00ED0082">
      <w:pPr>
        <w:pStyle w:val="NormalWeb"/>
        <w:spacing w:before="0" w:beforeAutospacing="0" w:after="0" w:afterAutospacing="0"/>
        <w:jc w:val="both"/>
        <w:rPr>
          <w:rFonts w:ascii="Garamond" w:hAnsi="Garamond"/>
        </w:rPr>
      </w:pPr>
      <w:r w:rsidRPr="00ED0082">
        <w:rPr>
          <w:rFonts w:ascii="Garamond" w:hAnsi="Garamond"/>
        </w:rPr>
        <w:t>La société</w:t>
      </w:r>
      <w:r w:rsidRPr="00ED0082">
        <w:rPr>
          <w:rFonts w:ascii="Garamond" w:hAnsi="Garamond"/>
        </w:rPr>
        <w:tab/>
      </w:r>
      <w:r w:rsidRPr="00ED0082">
        <w:rPr>
          <w:rFonts w:ascii="Garamond" w:hAnsi="Garamond"/>
        </w:rPr>
        <w:tab/>
      </w:r>
      <w:r w:rsidRPr="00ED0082">
        <w:rPr>
          <w:rFonts w:ascii="Garamond" w:hAnsi="Garamond"/>
        </w:rPr>
        <w:tab/>
      </w:r>
      <w:r w:rsidRPr="00ED0082">
        <w:rPr>
          <w:rFonts w:ascii="Garamond" w:hAnsi="Garamond"/>
        </w:rPr>
        <w:t xml:space="preserve"> : </w:t>
      </w:r>
      <w:proofErr w:type="spellStart"/>
      <w:r w:rsidRPr="00ED0082">
        <w:rPr>
          <w:rFonts w:ascii="Garamond" w:hAnsi="Garamond"/>
        </w:rPr>
        <w:t>PowerUp</w:t>
      </w:r>
      <w:proofErr w:type="spellEnd"/>
      <w:r w:rsidRPr="00ED0082">
        <w:rPr>
          <w:rFonts w:ascii="Garamond" w:hAnsi="Garamond"/>
        </w:rPr>
        <w:t xml:space="preserve"> </w:t>
      </w:r>
    </w:p>
    <w:p w14:paraId="667C940E" w14:textId="676A1F5A" w:rsidR="00ED0082" w:rsidRPr="00ED0082" w:rsidRDefault="00ED0082" w:rsidP="00ED0082">
      <w:pPr>
        <w:pStyle w:val="NormalWeb"/>
        <w:spacing w:before="0" w:beforeAutospacing="0" w:after="0" w:afterAutospacing="0"/>
        <w:jc w:val="both"/>
        <w:rPr>
          <w:rFonts w:ascii="Garamond" w:hAnsi="Garamond"/>
        </w:rPr>
      </w:pPr>
      <w:r w:rsidRPr="00ED0082">
        <w:rPr>
          <w:rFonts w:ascii="Garamond" w:hAnsi="Garamond"/>
        </w:rPr>
        <w:t>Domiciliée</w:t>
      </w:r>
      <w:r w:rsidRPr="00ED0082">
        <w:rPr>
          <w:rFonts w:ascii="Garamond" w:hAnsi="Garamond"/>
        </w:rPr>
        <w:tab/>
      </w:r>
      <w:r w:rsidRPr="00ED0082">
        <w:rPr>
          <w:rFonts w:ascii="Garamond" w:hAnsi="Garamond"/>
        </w:rPr>
        <w:tab/>
      </w:r>
      <w:r w:rsidRPr="00ED0082">
        <w:rPr>
          <w:rFonts w:ascii="Garamond" w:hAnsi="Garamond"/>
        </w:rPr>
        <w:tab/>
      </w:r>
      <w:r w:rsidRPr="00ED0082">
        <w:rPr>
          <w:rFonts w:ascii="Garamond" w:hAnsi="Garamond"/>
        </w:rPr>
        <w:t xml:space="preserve"> : 44 rue La Fayette 75 009 Paris </w:t>
      </w:r>
    </w:p>
    <w:p w14:paraId="6B2A0D2D" w14:textId="6D41A7C5" w:rsidR="00ED0082" w:rsidRPr="00ED0082" w:rsidRDefault="00ED0082" w:rsidP="00ED0082">
      <w:pPr>
        <w:pStyle w:val="NormalWeb"/>
        <w:spacing w:before="0" w:beforeAutospacing="0" w:after="0" w:afterAutospacing="0"/>
        <w:jc w:val="both"/>
        <w:rPr>
          <w:rFonts w:ascii="Garamond" w:hAnsi="Garamond"/>
        </w:rPr>
      </w:pPr>
      <w:r w:rsidRPr="00ED0082">
        <w:rPr>
          <w:rFonts w:ascii="Garamond" w:hAnsi="Garamond"/>
        </w:rPr>
        <w:t xml:space="preserve">Représenté par </w:t>
      </w:r>
      <w:r w:rsidRPr="00ED0082">
        <w:rPr>
          <w:rFonts w:ascii="Garamond" w:hAnsi="Garamond"/>
        </w:rPr>
        <w:tab/>
      </w:r>
      <w:r w:rsidRPr="00ED0082">
        <w:rPr>
          <w:rFonts w:ascii="Garamond" w:hAnsi="Garamond"/>
        </w:rPr>
        <w:tab/>
      </w:r>
      <w:r w:rsidRPr="00ED0082">
        <w:rPr>
          <w:rFonts w:ascii="Garamond" w:hAnsi="Garamond"/>
        </w:rPr>
        <w:t xml:space="preserve">: </w:t>
      </w:r>
      <w:r w:rsidRPr="00ED0082">
        <w:rPr>
          <w:rFonts w:ascii="Garamond" w:hAnsi="Garamond"/>
        </w:rPr>
        <w:t>XXX</w:t>
      </w:r>
    </w:p>
    <w:p w14:paraId="0FDB5D10" w14:textId="77777777" w:rsidR="00ED0082" w:rsidRPr="00ED0082" w:rsidRDefault="00ED0082" w:rsidP="00ED0082">
      <w:pPr>
        <w:pStyle w:val="NormalWeb"/>
        <w:spacing w:before="0" w:beforeAutospacing="0" w:after="0" w:afterAutospacing="0"/>
        <w:jc w:val="both"/>
        <w:rPr>
          <w:rFonts w:ascii="Garamond" w:hAnsi="Garamond"/>
        </w:rPr>
      </w:pPr>
      <w:r w:rsidRPr="00ED0082">
        <w:rPr>
          <w:rFonts w:ascii="Garamond" w:hAnsi="Garamond"/>
        </w:rPr>
        <w:t>Agissant en qualité de</w:t>
      </w:r>
      <w:r w:rsidRPr="00ED0082">
        <w:rPr>
          <w:rFonts w:ascii="Garamond" w:hAnsi="Garamond"/>
        </w:rPr>
        <w:tab/>
      </w:r>
      <w:r w:rsidRPr="00ED0082">
        <w:rPr>
          <w:rFonts w:ascii="Garamond" w:hAnsi="Garamond"/>
        </w:rPr>
        <w:tab/>
      </w:r>
      <w:r w:rsidRPr="00ED0082">
        <w:rPr>
          <w:rFonts w:ascii="Garamond" w:hAnsi="Garamond"/>
        </w:rPr>
        <w:t>: Président Directeur Général</w:t>
      </w:r>
    </w:p>
    <w:p w14:paraId="3B846A5B" w14:textId="77777777" w:rsidR="00ED0082" w:rsidRDefault="00ED0082" w:rsidP="6A3E014C">
      <w:pPr>
        <w:pStyle w:val="NormalWeb"/>
        <w:spacing w:before="0" w:beforeAutospacing="0"/>
        <w:jc w:val="both"/>
        <w:rPr>
          <w:rFonts w:ascii="Garamond" w:eastAsia="Garamond" w:hAnsi="Garamond" w:cs="Garamond"/>
          <w:color w:val="212529"/>
        </w:rPr>
      </w:pPr>
    </w:p>
    <w:p w14:paraId="73B20345" w14:textId="7D09EE24" w:rsidR="00ED0082" w:rsidRDefault="00ED0082" w:rsidP="6A3E014C">
      <w:pPr>
        <w:pStyle w:val="NormalWeb"/>
        <w:spacing w:before="0" w:beforeAutospacing="0"/>
        <w:jc w:val="both"/>
        <w:rPr>
          <w:rFonts w:ascii="Garamond" w:eastAsia="Garamond" w:hAnsi="Garamond" w:cs="Garamond"/>
          <w:color w:val="212529"/>
        </w:rPr>
      </w:pPr>
      <w:r>
        <w:rPr>
          <w:rFonts w:ascii="Garamond" w:eastAsia="Garamond" w:hAnsi="Garamond" w:cs="Garamond"/>
          <w:color w:val="212529"/>
          <w:lang w:val="en-US"/>
        </w:rPr>
        <w:tab/>
      </w:r>
      <w:r>
        <w:rPr>
          <w:rFonts w:ascii="Garamond" w:eastAsia="Garamond" w:hAnsi="Garamond" w:cs="Garamond"/>
          <w:color w:val="212529"/>
          <w:lang w:val="en-US"/>
        </w:rPr>
        <w:tab/>
      </w:r>
      <w:r w:rsidRPr="00ED0082">
        <w:rPr>
          <w:rFonts w:ascii="Garamond" w:eastAsia="Garamond" w:hAnsi="Garamond" w:cs="Garamond"/>
          <w:color w:val="212529"/>
          <w:lang w:val="en-US"/>
        </w:rPr>
        <w:t xml:space="preserve">Ci-après </w:t>
      </w:r>
      <w:proofErr w:type="spellStart"/>
      <w:r w:rsidRPr="00ED0082">
        <w:rPr>
          <w:rFonts w:ascii="Garamond" w:eastAsia="Garamond" w:hAnsi="Garamond" w:cs="Garamond"/>
          <w:color w:val="212529"/>
          <w:lang w:val="en-US"/>
        </w:rPr>
        <w:t>dénommée</w:t>
      </w:r>
      <w:proofErr w:type="spellEnd"/>
      <w:r w:rsidRPr="00ED0082">
        <w:rPr>
          <w:rFonts w:ascii="Garamond" w:eastAsia="Garamond" w:hAnsi="Garamond" w:cs="Garamond"/>
          <w:color w:val="212529"/>
          <w:lang w:val="en-US"/>
        </w:rPr>
        <w:t xml:space="preserve"> « </w:t>
      </w:r>
      <w:proofErr w:type="spellStart"/>
      <w:r w:rsidRPr="00ED0082">
        <w:rPr>
          <w:rFonts w:ascii="Garamond" w:eastAsia="Garamond" w:hAnsi="Garamond" w:cs="Garamond"/>
          <w:color w:val="212529"/>
          <w:lang w:val="en-US"/>
        </w:rPr>
        <w:t>l’Entreprise</w:t>
      </w:r>
      <w:proofErr w:type="spellEnd"/>
      <w:r w:rsidRPr="00ED0082">
        <w:rPr>
          <w:rFonts w:ascii="Garamond" w:eastAsia="Garamond" w:hAnsi="Garamond" w:cs="Garamond"/>
          <w:color w:val="212529"/>
          <w:lang w:val="en-US"/>
        </w:rPr>
        <w:t xml:space="preserve"> »</w:t>
      </w:r>
    </w:p>
    <w:p w14:paraId="6608D995" w14:textId="48A9F763" w:rsidR="6A3E014C" w:rsidRPr="00E33078" w:rsidRDefault="00616CA4" w:rsidP="6A3E014C">
      <w:pPr>
        <w:pStyle w:val="NormalWeb"/>
        <w:spacing w:before="0" w:beforeAutospacing="0"/>
        <w:jc w:val="both"/>
        <w:rPr>
          <w:rFonts w:ascii="Garamond" w:eastAsia="Garamond" w:hAnsi="Garamond" w:cs="Garamond"/>
          <w:color w:val="212529"/>
        </w:rPr>
      </w:pPr>
      <w:r w:rsidRPr="00E33078">
        <w:rPr>
          <w:rFonts w:ascii="Garamond" w:eastAsia="Garamond" w:hAnsi="Garamond" w:cs="Garamond"/>
          <w:color w:val="212529"/>
        </w:rPr>
        <w:t>D’une part</w:t>
      </w:r>
    </w:p>
    <w:p w14:paraId="18489B69" w14:textId="7F472913" w:rsidR="6A3E014C" w:rsidRPr="00E33078" w:rsidRDefault="00616CA4" w:rsidP="6A3E014C">
      <w:pPr>
        <w:pStyle w:val="NormalWeb"/>
        <w:spacing w:before="0" w:beforeAutospacing="0"/>
        <w:jc w:val="both"/>
        <w:rPr>
          <w:rFonts w:ascii="Garamond" w:eastAsia="Garamond" w:hAnsi="Garamond" w:cs="Garamond"/>
          <w:b/>
          <w:bCs/>
          <w:color w:val="212529"/>
        </w:rPr>
      </w:pPr>
      <w:r w:rsidRPr="00E33078">
        <w:rPr>
          <w:rFonts w:ascii="Garamond" w:eastAsia="Garamond" w:hAnsi="Garamond" w:cs="Garamond"/>
          <w:b/>
          <w:bCs/>
          <w:color w:val="212529"/>
        </w:rPr>
        <w:t>Et</w:t>
      </w:r>
    </w:p>
    <w:p w14:paraId="67849A34" w14:textId="238E5C1F" w:rsidR="00E05B1C" w:rsidRPr="00E33078" w:rsidRDefault="00E05B1C" w:rsidP="6A3E014C">
      <w:pPr>
        <w:pStyle w:val="NormalWeb"/>
        <w:spacing w:before="0" w:beforeAutospacing="0"/>
        <w:jc w:val="both"/>
        <w:rPr>
          <w:rFonts w:ascii="Garamond" w:eastAsia="Garamond" w:hAnsi="Garamond" w:cs="Garamond"/>
          <w:color w:val="212529"/>
        </w:rPr>
      </w:pPr>
      <w:r w:rsidRPr="00E33078">
        <w:rPr>
          <w:rFonts w:ascii="Garamond" w:eastAsia="Garamond" w:hAnsi="Garamond" w:cs="Garamond"/>
          <w:color w:val="212529"/>
        </w:rPr>
        <w:t xml:space="preserve">Le Comité Social et Economique, </w:t>
      </w:r>
    </w:p>
    <w:p w14:paraId="15F4886B" w14:textId="3D64B32D" w:rsidR="00E05B1C" w:rsidRPr="00E33078" w:rsidRDefault="00E05B1C" w:rsidP="6A3E014C">
      <w:pPr>
        <w:pStyle w:val="NormalWeb"/>
        <w:spacing w:before="0" w:beforeAutospacing="0"/>
        <w:jc w:val="both"/>
        <w:rPr>
          <w:rFonts w:ascii="Garamond" w:eastAsia="Garamond" w:hAnsi="Garamond" w:cs="Garamond"/>
          <w:color w:val="212529"/>
        </w:rPr>
      </w:pPr>
      <w:r w:rsidRPr="00E33078">
        <w:rPr>
          <w:rFonts w:ascii="Garamond" w:hAnsi="Garamond" w:cstheme="minorHAnsi"/>
          <w:color w:val="212529"/>
          <w:sz w:val="20"/>
          <w:szCs w:val="20"/>
        </w:rPr>
        <w:tab/>
      </w:r>
      <w:r w:rsidRPr="00E33078">
        <w:rPr>
          <w:rFonts w:ascii="Garamond" w:eastAsia="Garamond" w:hAnsi="Garamond" w:cs="Garamond"/>
          <w:color w:val="212529"/>
        </w:rPr>
        <w:t>Ci-après dénommé « Le CSE »</w:t>
      </w:r>
    </w:p>
    <w:p w14:paraId="1C3731F2" w14:textId="107C1C09" w:rsidR="6A3E014C" w:rsidRPr="00E33078" w:rsidRDefault="6A3E014C" w:rsidP="6A3E014C">
      <w:pPr>
        <w:pStyle w:val="NormalWeb"/>
        <w:spacing w:before="0" w:beforeAutospacing="0"/>
        <w:jc w:val="both"/>
        <w:rPr>
          <w:rFonts w:ascii="Garamond" w:eastAsia="Garamond" w:hAnsi="Garamond" w:cs="Garamond"/>
          <w:color w:val="212529"/>
        </w:rPr>
      </w:pPr>
    </w:p>
    <w:p w14:paraId="03DE147C" w14:textId="77777777" w:rsidR="00616CA4" w:rsidRPr="00E33078" w:rsidRDefault="00616CA4" w:rsidP="6A3E014C">
      <w:pPr>
        <w:jc w:val="both"/>
        <w:rPr>
          <w:rFonts w:ascii="Garamond" w:eastAsia="Garamond" w:hAnsi="Garamond" w:cs="Garamond"/>
          <w:sz w:val="24"/>
          <w:szCs w:val="24"/>
          <w:lang w:val="fr-FR"/>
        </w:rPr>
      </w:pPr>
      <w:r w:rsidRPr="00E33078">
        <w:rPr>
          <w:rFonts w:ascii="Garamond" w:eastAsia="Garamond" w:hAnsi="Garamond" w:cs="Garamond"/>
          <w:sz w:val="24"/>
          <w:szCs w:val="24"/>
          <w:lang w:val="fr-FR"/>
        </w:rPr>
        <w:t>Il est arrêté et convenu ce qui suit :</w:t>
      </w:r>
    </w:p>
    <w:p w14:paraId="1BFAE085" w14:textId="6C71186C" w:rsidR="00616CA4" w:rsidRPr="00E33078" w:rsidRDefault="00616CA4" w:rsidP="6A3E014C">
      <w:pPr>
        <w:pStyle w:val="Notedebasdepage"/>
        <w:jc w:val="both"/>
        <w:rPr>
          <w:rFonts w:ascii="Garamond" w:eastAsia="Garamond" w:hAnsi="Garamond" w:cs="Garamond"/>
          <w:i/>
          <w:iCs/>
          <w:sz w:val="24"/>
          <w:szCs w:val="24"/>
        </w:rPr>
      </w:pPr>
    </w:p>
    <w:p w14:paraId="02841DD2" w14:textId="2C4BA120" w:rsidR="00616CA4" w:rsidRPr="00E33078" w:rsidRDefault="00616CA4" w:rsidP="6A3E014C">
      <w:pPr>
        <w:jc w:val="both"/>
        <w:rPr>
          <w:rFonts w:ascii="Garamond" w:eastAsia="Garamond" w:hAnsi="Garamond" w:cs="Garamond"/>
          <w:b/>
          <w:bCs/>
          <w:sz w:val="24"/>
          <w:szCs w:val="24"/>
          <w:u w:val="single"/>
          <w:lang w:val="fr-FR"/>
        </w:rPr>
      </w:pPr>
      <w:r w:rsidRPr="00E33078">
        <w:rPr>
          <w:rFonts w:ascii="Garamond" w:eastAsia="Garamond" w:hAnsi="Garamond" w:cs="Garamond"/>
          <w:b/>
          <w:bCs/>
          <w:sz w:val="24"/>
          <w:szCs w:val="24"/>
          <w:u w:val="single"/>
          <w:lang w:val="fr-FR"/>
        </w:rPr>
        <w:t>PREAMBUL</w:t>
      </w:r>
      <w:r w:rsidR="00E05B1C" w:rsidRPr="00E33078">
        <w:rPr>
          <w:rFonts w:ascii="Garamond" w:eastAsia="Garamond" w:hAnsi="Garamond" w:cs="Garamond"/>
          <w:b/>
          <w:bCs/>
          <w:sz w:val="24"/>
          <w:szCs w:val="24"/>
          <w:u w:val="single"/>
          <w:lang w:val="fr-FR"/>
        </w:rPr>
        <w:t>E</w:t>
      </w:r>
    </w:p>
    <w:p w14:paraId="5877B0F9" w14:textId="28D81C3D" w:rsidR="6A3E014C" w:rsidRPr="00E33078" w:rsidRDefault="00616CA4" w:rsidP="6A3E014C">
      <w:pPr>
        <w:spacing w:after="240"/>
        <w:jc w:val="both"/>
        <w:rPr>
          <w:rFonts w:ascii="Garamond" w:eastAsia="Garamond" w:hAnsi="Garamond" w:cs="Garamond"/>
          <w:sz w:val="24"/>
          <w:szCs w:val="24"/>
          <w:lang w:val="fr-FR"/>
        </w:rPr>
      </w:pPr>
      <w:r w:rsidRPr="00E33078">
        <w:rPr>
          <w:rFonts w:ascii="Garamond" w:eastAsia="Garamond" w:hAnsi="Garamond" w:cs="Garamond"/>
          <w:sz w:val="24"/>
          <w:szCs w:val="24"/>
          <w:lang w:val="fr-FR"/>
        </w:rPr>
        <w:t>Dans le cadre de</w:t>
      </w:r>
      <w:r w:rsidR="00F005EA" w:rsidRPr="00E33078">
        <w:rPr>
          <w:rFonts w:ascii="Garamond" w:eastAsia="Garamond" w:hAnsi="Garamond" w:cs="Garamond"/>
          <w:sz w:val="24"/>
          <w:szCs w:val="24"/>
          <w:lang w:val="fr-FR"/>
        </w:rPr>
        <w:t xml:space="preserve"> l’accompagnement à la parentalité et </w:t>
      </w:r>
      <w:r w:rsidR="0073137A">
        <w:rPr>
          <w:rFonts w:ascii="Garamond" w:eastAsia="Garamond" w:hAnsi="Garamond" w:cs="Garamond"/>
          <w:sz w:val="24"/>
          <w:szCs w:val="24"/>
          <w:lang w:val="fr-FR"/>
        </w:rPr>
        <w:t xml:space="preserve">aux </w:t>
      </w:r>
      <w:r w:rsidR="00F005EA" w:rsidRPr="00E33078">
        <w:rPr>
          <w:rFonts w:ascii="Garamond" w:eastAsia="Garamond" w:hAnsi="Garamond" w:cs="Garamond"/>
          <w:sz w:val="24"/>
          <w:szCs w:val="24"/>
          <w:lang w:val="fr-FR"/>
        </w:rPr>
        <w:t xml:space="preserve">évènements familiaux pouvant impacter la vie professionnelle, l’Entreprise a souhaité engager une négociation sur ces sujets avec le CSE. Cet accord a pour but de faciliter la parentalité et la vie familiale dans l’entreprise, en maintenant au mieux un équilibre vie professionnelle vie personnelle. Plusieurs accompagnements ont été travaillés : la maternité, la paternité, les jours enfants malades et le don de jours dans le cadre de maladie grave de proches d’un/e salarié/e. </w:t>
      </w:r>
      <w:r w:rsidRPr="00E33078">
        <w:rPr>
          <w:rFonts w:ascii="Garamond" w:eastAsia="Garamond" w:hAnsi="Garamond" w:cs="Garamond"/>
          <w:sz w:val="24"/>
          <w:szCs w:val="24"/>
          <w:lang w:val="fr-FR"/>
        </w:rPr>
        <w:t xml:space="preserve">Cet accord défini le cadre </w:t>
      </w:r>
      <w:r w:rsidR="00F005EA" w:rsidRPr="00E33078">
        <w:rPr>
          <w:rFonts w:ascii="Garamond" w:eastAsia="Garamond" w:hAnsi="Garamond" w:cs="Garamond"/>
          <w:sz w:val="24"/>
          <w:szCs w:val="24"/>
          <w:lang w:val="fr-FR"/>
        </w:rPr>
        <w:t>de ces accompagnements.</w:t>
      </w:r>
    </w:p>
    <w:p w14:paraId="2D20875F" w14:textId="77777777" w:rsidR="00616CA4" w:rsidRPr="00E33078" w:rsidRDefault="00616CA4" w:rsidP="6A3E014C">
      <w:pPr>
        <w:pStyle w:val="NormalWeb"/>
        <w:spacing w:before="0" w:beforeAutospacing="0" w:after="120" w:afterAutospacing="0"/>
        <w:jc w:val="both"/>
        <w:rPr>
          <w:rFonts w:ascii="Garamond" w:eastAsia="Garamond" w:hAnsi="Garamond" w:cs="Garamond"/>
          <w:u w:val="single"/>
          <w:lang w:eastAsia="en-US"/>
        </w:rPr>
      </w:pPr>
      <w:r w:rsidRPr="00E33078">
        <w:rPr>
          <w:rFonts w:ascii="Garamond" w:eastAsia="Garamond" w:hAnsi="Garamond" w:cs="Garamond"/>
          <w:b/>
          <w:bCs/>
          <w:u w:val="single"/>
          <w:lang w:eastAsia="en-US"/>
        </w:rPr>
        <w:t>Article 1 : CHAMP D’APPLICATION</w:t>
      </w:r>
    </w:p>
    <w:p w14:paraId="57DC4708" w14:textId="2EACAFCB" w:rsidR="00453CD5" w:rsidRPr="00453CD5" w:rsidRDefault="00616CA4" w:rsidP="00235E4E">
      <w:pPr>
        <w:pStyle w:val="NormalWeb"/>
        <w:spacing w:before="0" w:beforeAutospacing="0"/>
        <w:jc w:val="both"/>
        <w:rPr>
          <w:rFonts w:ascii="Garamond" w:eastAsia="Garamond" w:hAnsi="Garamond" w:cs="Garamond"/>
          <w:lang w:eastAsia="en-US"/>
        </w:rPr>
      </w:pPr>
      <w:r w:rsidRPr="00E33078">
        <w:rPr>
          <w:rFonts w:ascii="Garamond" w:eastAsia="Garamond" w:hAnsi="Garamond" w:cs="Garamond"/>
          <w:lang w:eastAsia="en-US"/>
        </w:rPr>
        <w:t>Le présent accord s’applique à l’ensemble des salariés de l’Entreprise</w:t>
      </w:r>
      <w:r w:rsidR="00E05B1C" w:rsidRPr="00E33078">
        <w:rPr>
          <w:rFonts w:ascii="Garamond" w:eastAsia="Garamond" w:hAnsi="Garamond" w:cs="Garamond"/>
          <w:lang w:eastAsia="en-US"/>
        </w:rPr>
        <w:t xml:space="preserve"> sous contrat </w:t>
      </w:r>
      <w:r w:rsidR="00270CBF" w:rsidRPr="00E33078">
        <w:rPr>
          <w:rFonts w:ascii="Garamond" w:eastAsia="Garamond" w:hAnsi="Garamond" w:cs="Garamond"/>
          <w:lang w:eastAsia="en-US"/>
        </w:rPr>
        <w:t xml:space="preserve">de travail </w:t>
      </w:r>
      <w:r w:rsidR="00E05B1C" w:rsidRPr="00E33078">
        <w:rPr>
          <w:rFonts w:ascii="Garamond" w:eastAsia="Garamond" w:hAnsi="Garamond" w:cs="Garamond"/>
          <w:lang w:eastAsia="en-US"/>
        </w:rPr>
        <w:t>français</w:t>
      </w:r>
      <w:r w:rsidRPr="00E33078">
        <w:rPr>
          <w:rFonts w:ascii="Garamond" w:eastAsia="Garamond" w:hAnsi="Garamond" w:cs="Garamond"/>
          <w:lang w:eastAsia="en-US"/>
        </w:rPr>
        <w:t>.</w:t>
      </w:r>
      <w:r w:rsidR="69494FF8" w:rsidRPr="00E33078">
        <w:rPr>
          <w:rFonts w:ascii="Garamond" w:eastAsia="Garamond" w:hAnsi="Garamond" w:cs="Garamond"/>
          <w:lang w:eastAsia="en-US"/>
        </w:rPr>
        <w:t xml:space="preserve"> </w:t>
      </w:r>
    </w:p>
    <w:p w14:paraId="60773294" w14:textId="77777777" w:rsidR="00453CD5" w:rsidRPr="00E33078" w:rsidRDefault="00453CD5" w:rsidP="0073137A">
      <w:pPr>
        <w:pStyle w:val="NormalWeb"/>
        <w:spacing w:before="0" w:beforeAutospacing="0"/>
        <w:jc w:val="both"/>
        <w:rPr>
          <w:rFonts w:ascii="Garamond" w:eastAsia="Garamond" w:hAnsi="Garamond" w:cs="Garamond"/>
          <w:lang w:eastAsia="en-US"/>
        </w:rPr>
      </w:pPr>
    </w:p>
    <w:p w14:paraId="1F9618AC" w14:textId="77777777" w:rsidR="0017589A" w:rsidRDefault="0017589A" w:rsidP="6A3E014C">
      <w:pPr>
        <w:pStyle w:val="NormalWeb"/>
        <w:spacing w:before="0" w:beforeAutospacing="0" w:after="120" w:afterAutospacing="0"/>
        <w:jc w:val="both"/>
        <w:rPr>
          <w:rFonts w:ascii="Garamond" w:eastAsia="Garamond" w:hAnsi="Garamond" w:cs="Garamond"/>
          <w:b/>
          <w:bCs/>
          <w:u w:val="single"/>
          <w:lang w:eastAsia="en-US"/>
        </w:rPr>
      </w:pPr>
    </w:p>
    <w:p w14:paraId="038BD04D" w14:textId="0334E732" w:rsidR="0073137A" w:rsidRDefault="00616CA4" w:rsidP="6A3E014C">
      <w:pPr>
        <w:pStyle w:val="NormalWeb"/>
        <w:spacing w:before="0" w:beforeAutospacing="0" w:after="120" w:afterAutospacing="0"/>
        <w:jc w:val="both"/>
        <w:rPr>
          <w:rFonts w:ascii="Garamond" w:eastAsia="Garamond" w:hAnsi="Garamond" w:cs="Garamond"/>
          <w:b/>
          <w:bCs/>
          <w:u w:val="single"/>
          <w:lang w:eastAsia="en-US"/>
        </w:rPr>
      </w:pPr>
      <w:r w:rsidRPr="00E33078">
        <w:rPr>
          <w:rFonts w:ascii="Garamond" w:eastAsia="Garamond" w:hAnsi="Garamond" w:cs="Garamond"/>
          <w:b/>
          <w:bCs/>
          <w:u w:val="single"/>
          <w:lang w:eastAsia="en-US"/>
        </w:rPr>
        <w:lastRenderedPageBreak/>
        <w:t xml:space="preserve">Article 2 : </w:t>
      </w:r>
      <w:r w:rsidR="00270CBF" w:rsidRPr="00E33078">
        <w:rPr>
          <w:rFonts w:ascii="Garamond" w:eastAsia="Garamond" w:hAnsi="Garamond" w:cs="Garamond"/>
          <w:b/>
          <w:bCs/>
          <w:u w:val="single"/>
          <w:lang w:eastAsia="en-US"/>
        </w:rPr>
        <w:t>PRISE EN CHARGE DE LA MATERNITE</w:t>
      </w:r>
    </w:p>
    <w:p w14:paraId="25E56AE2" w14:textId="32A9EF0B" w:rsidR="000E55D3" w:rsidRDefault="000E55D3" w:rsidP="000E55D3">
      <w:pPr>
        <w:pStyle w:val="NormalWeb"/>
        <w:spacing w:before="0" w:beforeAutospacing="0" w:after="120" w:afterAutospacing="0"/>
        <w:jc w:val="both"/>
        <w:rPr>
          <w:rStyle w:val="CharacterStyle3"/>
          <w:rFonts w:ascii="Garamond" w:hAnsi="Garamond" w:cs="Calibri"/>
          <w:b/>
          <w:bCs/>
          <w:spacing w:val="-5"/>
          <w:sz w:val="24"/>
        </w:rPr>
      </w:pPr>
      <w:r w:rsidRPr="00E33078">
        <w:rPr>
          <w:rStyle w:val="CharacterStyle3"/>
          <w:rFonts w:ascii="Garamond" w:hAnsi="Garamond" w:cs="Calibri"/>
          <w:b/>
          <w:bCs/>
          <w:spacing w:val="-5"/>
          <w:sz w:val="24"/>
        </w:rPr>
        <w:t>R</w:t>
      </w:r>
      <w:r>
        <w:rPr>
          <w:rStyle w:val="CharacterStyle3"/>
          <w:rFonts w:ascii="Garamond" w:hAnsi="Garamond" w:cs="Calibri"/>
          <w:b/>
          <w:bCs/>
          <w:spacing w:val="-5"/>
          <w:sz w:val="24"/>
        </w:rPr>
        <w:t>appel</w:t>
      </w:r>
      <w:r w:rsidRPr="00E33078">
        <w:rPr>
          <w:rStyle w:val="CharacterStyle3"/>
          <w:rFonts w:ascii="Garamond" w:hAnsi="Garamond" w:cs="Calibri"/>
          <w:b/>
          <w:bCs/>
          <w:spacing w:val="-5"/>
          <w:sz w:val="24"/>
        </w:rPr>
        <w:t xml:space="preserve"> </w:t>
      </w:r>
      <w:r>
        <w:rPr>
          <w:rStyle w:val="CharacterStyle3"/>
          <w:rFonts w:ascii="Garamond" w:hAnsi="Garamond" w:cs="Calibri"/>
          <w:b/>
          <w:bCs/>
          <w:spacing w:val="-5"/>
          <w:sz w:val="24"/>
        </w:rPr>
        <w:t>de</w:t>
      </w:r>
      <w:r w:rsidRPr="00E33078">
        <w:rPr>
          <w:rStyle w:val="CharacterStyle3"/>
          <w:rFonts w:ascii="Garamond" w:hAnsi="Garamond" w:cs="Calibri"/>
          <w:b/>
          <w:bCs/>
          <w:spacing w:val="-5"/>
          <w:sz w:val="24"/>
        </w:rPr>
        <w:t xml:space="preserve"> </w:t>
      </w:r>
      <w:r>
        <w:rPr>
          <w:rStyle w:val="CharacterStyle3"/>
          <w:rFonts w:ascii="Garamond" w:hAnsi="Garamond" w:cs="Calibri"/>
          <w:b/>
          <w:bCs/>
          <w:spacing w:val="-5"/>
          <w:sz w:val="24"/>
        </w:rPr>
        <w:t>la loi</w:t>
      </w:r>
      <w:r w:rsidRPr="00E33078">
        <w:rPr>
          <w:rStyle w:val="CharacterStyle3"/>
          <w:rFonts w:ascii="Garamond" w:hAnsi="Garamond" w:cs="Calibri"/>
          <w:b/>
          <w:bCs/>
          <w:spacing w:val="-5"/>
          <w:sz w:val="24"/>
        </w:rPr>
        <w:t xml:space="preserve"> </w:t>
      </w:r>
      <w:r>
        <w:rPr>
          <w:rStyle w:val="CharacterStyle3"/>
          <w:rFonts w:ascii="Garamond" w:hAnsi="Garamond" w:cs="Calibri"/>
          <w:b/>
          <w:bCs/>
          <w:spacing w:val="-5"/>
          <w:sz w:val="24"/>
        </w:rPr>
        <w:t>concernant la maternité</w:t>
      </w:r>
      <w:r w:rsidRPr="00E33078">
        <w:rPr>
          <w:rStyle w:val="CharacterStyle3"/>
          <w:rFonts w:ascii="Garamond" w:hAnsi="Garamond" w:cs="Calibri"/>
          <w:b/>
          <w:bCs/>
          <w:spacing w:val="-5"/>
          <w:sz w:val="24"/>
        </w:rPr>
        <w:t> :</w:t>
      </w:r>
    </w:p>
    <w:p w14:paraId="33AD9978" w14:textId="73DD9131" w:rsidR="000E55D3" w:rsidRDefault="000E55D3" w:rsidP="6A3E014C">
      <w:pPr>
        <w:pStyle w:val="NormalWeb"/>
        <w:spacing w:before="0" w:beforeAutospacing="0" w:after="120" w:afterAutospacing="0"/>
        <w:jc w:val="both"/>
        <w:rPr>
          <w:rStyle w:val="CharacterStyle3"/>
          <w:rFonts w:ascii="Garamond" w:hAnsi="Garamond" w:cs="Calibri"/>
          <w:spacing w:val="-5"/>
          <w:sz w:val="24"/>
        </w:rPr>
      </w:pPr>
      <w:r w:rsidRPr="000E55D3">
        <w:rPr>
          <w:rStyle w:val="CharacterStyle3"/>
          <w:rFonts w:ascii="Garamond" w:hAnsi="Garamond" w:cs="Calibri"/>
          <w:spacing w:val="-5"/>
          <w:sz w:val="24"/>
        </w:rPr>
        <w:t>Les collaboratrices ayant plus d’un an d’ancienneté dans l’entreprise à la date de leur arrêt de travail pour maternité conserve</w:t>
      </w:r>
      <w:r>
        <w:rPr>
          <w:rStyle w:val="CharacterStyle3"/>
          <w:rFonts w:ascii="Garamond" w:hAnsi="Garamond" w:cs="Calibri"/>
          <w:spacing w:val="-5"/>
          <w:sz w:val="24"/>
        </w:rPr>
        <w:t>nt</w:t>
      </w:r>
      <w:r w:rsidRPr="000E55D3">
        <w:rPr>
          <w:rStyle w:val="CharacterStyle3"/>
          <w:rFonts w:ascii="Garamond" w:hAnsi="Garamond" w:cs="Calibri"/>
          <w:spacing w:val="-5"/>
          <w:sz w:val="24"/>
        </w:rPr>
        <w:t xml:space="preserve"> le maintien intégral de </w:t>
      </w:r>
      <w:r>
        <w:rPr>
          <w:rStyle w:val="CharacterStyle3"/>
          <w:rFonts w:ascii="Garamond" w:hAnsi="Garamond" w:cs="Calibri"/>
          <w:spacing w:val="-5"/>
          <w:sz w:val="24"/>
        </w:rPr>
        <w:t>leur salaire</w:t>
      </w:r>
      <w:r w:rsidRPr="000E55D3">
        <w:rPr>
          <w:rStyle w:val="CharacterStyle3"/>
          <w:rFonts w:ascii="Garamond" w:hAnsi="Garamond" w:cs="Calibri"/>
          <w:spacing w:val="-5"/>
          <w:sz w:val="24"/>
        </w:rPr>
        <w:t xml:space="preserve"> pendant la durée du congé légal sous déduction des indemnités versées par la sécurité sociale et les régimes de prévoyance.</w:t>
      </w:r>
      <w:r>
        <w:rPr>
          <w:rStyle w:val="CharacterStyle3"/>
          <w:rFonts w:ascii="Garamond" w:hAnsi="Garamond" w:cs="Calibri"/>
          <w:spacing w:val="-5"/>
          <w:sz w:val="24"/>
        </w:rPr>
        <w:t xml:space="preserve"> La sécurité sociale indemnise habituellement le congé maternité à hauteur du PMSS</w:t>
      </w:r>
      <w:r w:rsidR="000772C6">
        <w:rPr>
          <w:rStyle w:val="Appelnotedebasdep"/>
          <w:rFonts w:ascii="Garamond" w:hAnsi="Garamond" w:cs="Calibri"/>
          <w:spacing w:val="-5"/>
        </w:rPr>
        <w:footnoteReference w:id="2"/>
      </w:r>
      <w:r>
        <w:rPr>
          <w:rStyle w:val="CharacterStyle3"/>
          <w:rFonts w:ascii="Garamond" w:hAnsi="Garamond" w:cs="Calibri"/>
          <w:spacing w:val="-5"/>
          <w:sz w:val="24"/>
        </w:rPr>
        <w:t>.</w:t>
      </w:r>
    </w:p>
    <w:p w14:paraId="713CE7A8" w14:textId="3BFD212B" w:rsidR="000E55D3" w:rsidRDefault="000E55D3" w:rsidP="6A3E014C">
      <w:pPr>
        <w:pStyle w:val="NormalWeb"/>
        <w:spacing w:before="0" w:beforeAutospacing="0" w:after="120" w:afterAutospacing="0"/>
        <w:jc w:val="both"/>
        <w:rPr>
          <w:rStyle w:val="CharacterStyle3"/>
          <w:rFonts w:ascii="Garamond" w:hAnsi="Garamond" w:cs="Calibri"/>
          <w:spacing w:val="-5"/>
          <w:sz w:val="24"/>
        </w:rPr>
      </w:pPr>
    </w:p>
    <w:p w14:paraId="78EE3400" w14:textId="6A156567" w:rsidR="002D5A35" w:rsidRPr="002D5A35" w:rsidRDefault="002D5A35" w:rsidP="6A3E014C">
      <w:pPr>
        <w:pStyle w:val="NormalWeb"/>
        <w:spacing w:before="0" w:beforeAutospacing="0" w:after="120" w:afterAutospacing="0"/>
        <w:jc w:val="both"/>
        <w:rPr>
          <w:rStyle w:val="CharacterStyle3"/>
          <w:rFonts w:ascii="Garamond" w:hAnsi="Garamond" w:cs="Calibri"/>
          <w:b/>
          <w:bCs/>
          <w:spacing w:val="-5"/>
          <w:sz w:val="24"/>
        </w:rPr>
      </w:pPr>
      <w:r w:rsidRPr="002D5A35">
        <w:rPr>
          <w:rStyle w:val="CharacterStyle3"/>
          <w:rFonts w:ascii="Garamond" w:hAnsi="Garamond" w:cs="Calibri"/>
          <w:b/>
          <w:bCs/>
          <w:spacing w:val="-5"/>
          <w:sz w:val="24"/>
        </w:rPr>
        <w:t>Avantage accordé par l’Entreprise :</w:t>
      </w:r>
    </w:p>
    <w:p w14:paraId="5A9FABE3" w14:textId="4C066A5F" w:rsidR="000E55D3" w:rsidRDefault="000E55D3" w:rsidP="6A3E014C">
      <w:pPr>
        <w:pStyle w:val="NormalWeb"/>
        <w:spacing w:before="0" w:beforeAutospacing="0" w:after="120" w:afterAutospacing="0"/>
        <w:jc w:val="both"/>
        <w:rPr>
          <w:rStyle w:val="CharacterStyle3"/>
          <w:rFonts w:ascii="Garamond" w:hAnsi="Garamond" w:cs="Calibri"/>
          <w:spacing w:val="-5"/>
          <w:sz w:val="24"/>
        </w:rPr>
      </w:pPr>
      <w:r>
        <w:rPr>
          <w:rStyle w:val="CharacterStyle3"/>
          <w:rFonts w:ascii="Garamond" w:hAnsi="Garamond" w:cs="Calibri"/>
          <w:spacing w:val="-5"/>
          <w:sz w:val="24"/>
        </w:rPr>
        <w:t xml:space="preserve">L’Entreprise souhaite accorder aux salariées de moins d’un an d’ancienneté le maintien de salaire </w:t>
      </w:r>
      <w:r w:rsidR="003961AD">
        <w:rPr>
          <w:rStyle w:val="CharacterStyle3"/>
          <w:rFonts w:ascii="Garamond" w:hAnsi="Garamond" w:cs="Calibri"/>
          <w:spacing w:val="-5"/>
          <w:sz w:val="24"/>
        </w:rPr>
        <w:t xml:space="preserve">pendant le congé maternité </w:t>
      </w:r>
      <w:r>
        <w:rPr>
          <w:rStyle w:val="CharacterStyle3"/>
          <w:rFonts w:ascii="Garamond" w:hAnsi="Garamond" w:cs="Calibri"/>
          <w:spacing w:val="-5"/>
          <w:sz w:val="24"/>
        </w:rPr>
        <w:t>aux conditions suivantes :</w:t>
      </w:r>
    </w:p>
    <w:p w14:paraId="0B289315" w14:textId="1F0CFBDB" w:rsidR="000E55D3" w:rsidRPr="000E55D3" w:rsidRDefault="000E55D3" w:rsidP="000E55D3">
      <w:pPr>
        <w:pStyle w:val="NormalWeb"/>
        <w:numPr>
          <w:ilvl w:val="0"/>
          <w:numId w:val="11"/>
        </w:numPr>
        <w:spacing w:before="0" w:beforeAutospacing="0" w:after="120" w:afterAutospacing="0"/>
        <w:jc w:val="both"/>
        <w:rPr>
          <w:rStyle w:val="CharacterStyle3"/>
          <w:rFonts w:cs="Calibri"/>
          <w:spacing w:val="-5"/>
          <w:sz w:val="24"/>
        </w:rPr>
      </w:pPr>
      <w:r>
        <w:rPr>
          <w:rStyle w:val="CharacterStyle3"/>
          <w:rFonts w:ascii="Garamond" w:hAnsi="Garamond" w:cs="Calibri"/>
          <w:spacing w:val="-5"/>
          <w:sz w:val="24"/>
        </w:rPr>
        <w:t>La salariée n’est pas en période de préavis</w:t>
      </w:r>
    </w:p>
    <w:p w14:paraId="36E6C6DF" w14:textId="46A3C50D" w:rsidR="000E55D3" w:rsidRPr="003961AD" w:rsidRDefault="000E55D3" w:rsidP="000E55D3">
      <w:pPr>
        <w:pStyle w:val="NormalWeb"/>
        <w:numPr>
          <w:ilvl w:val="0"/>
          <w:numId w:val="11"/>
        </w:numPr>
        <w:spacing w:before="0" w:beforeAutospacing="0" w:after="120" w:afterAutospacing="0"/>
        <w:jc w:val="both"/>
        <w:rPr>
          <w:rStyle w:val="CharacterStyle3"/>
          <w:rFonts w:cs="Calibri"/>
          <w:spacing w:val="-5"/>
          <w:sz w:val="24"/>
        </w:rPr>
      </w:pPr>
      <w:r>
        <w:rPr>
          <w:rStyle w:val="CharacterStyle3"/>
          <w:rFonts w:ascii="Garamond" w:hAnsi="Garamond" w:cs="Calibri"/>
          <w:spacing w:val="-5"/>
          <w:sz w:val="24"/>
        </w:rPr>
        <w:t>La salariée n’est pas en période d’essai</w:t>
      </w:r>
    </w:p>
    <w:p w14:paraId="1DD9C693" w14:textId="77777777" w:rsidR="003961AD" w:rsidRPr="00E33078" w:rsidRDefault="003961AD" w:rsidP="6A3E014C">
      <w:pPr>
        <w:pStyle w:val="NormalWeb"/>
        <w:spacing w:before="0" w:beforeAutospacing="0" w:after="120" w:afterAutospacing="0"/>
        <w:jc w:val="both"/>
        <w:rPr>
          <w:rFonts w:ascii="Garamond" w:eastAsia="Garamond" w:hAnsi="Garamond" w:cs="Garamond"/>
          <w:b/>
          <w:bCs/>
          <w:u w:val="single"/>
          <w:lang w:eastAsia="en-US"/>
        </w:rPr>
      </w:pPr>
    </w:p>
    <w:p w14:paraId="392DE9FE" w14:textId="4BDE77C3" w:rsidR="00453CD5" w:rsidRDefault="00616CA4" w:rsidP="6A3E014C">
      <w:pPr>
        <w:pStyle w:val="NormalWeb"/>
        <w:spacing w:before="0" w:beforeAutospacing="0" w:after="120" w:afterAutospacing="0"/>
        <w:jc w:val="both"/>
        <w:rPr>
          <w:rFonts w:ascii="Garamond" w:eastAsia="Garamond" w:hAnsi="Garamond" w:cs="Garamond"/>
          <w:b/>
          <w:bCs/>
          <w:u w:val="single"/>
          <w:lang w:eastAsia="en-US"/>
        </w:rPr>
      </w:pPr>
      <w:r w:rsidRPr="00E33078">
        <w:rPr>
          <w:rFonts w:ascii="Garamond" w:eastAsia="Garamond" w:hAnsi="Garamond" w:cs="Garamond"/>
          <w:b/>
          <w:bCs/>
          <w:u w:val="single"/>
          <w:lang w:eastAsia="en-US"/>
        </w:rPr>
        <w:t xml:space="preserve">Article </w:t>
      </w:r>
      <w:r w:rsidR="00270CBF" w:rsidRPr="00E33078">
        <w:rPr>
          <w:rFonts w:ascii="Garamond" w:eastAsia="Garamond" w:hAnsi="Garamond" w:cs="Garamond"/>
          <w:b/>
          <w:bCs/>
          <w:u w:val="single"/>
          <w:lang w:eastAsia="en-US"/>
        </w:rPr>
        <w:t>3</w:t>
      </w:r>
      <w:r w:rsidRPr="00E33078">
        <w:rPr>
          <w:rFonts w:ascii="Garamond" w:eastAsia="Garamond" w:hAnsi="Garamond" w:cs="Garamond"/>
          <w:b/>
          <w:bCs/>
          <w:u w:val="single"/>
          <w:lang w:eastAsia="en-US"/>
        </w:rPr>
        <w:t xml:space="preserve"> : </w:t>
      </w:r>
      <w:r w:rsidR="00270CBF" w:rsidRPr="00E33078">
        <w:rPr>
          <w:rFonts w:ascii="Garamond" w:eastAsia="Garamond" w:hAnsi="Garamond" w:cs="Garamond"/>
          <w:b/>
          <w:bCs/>
          <w:u w:val="single"/>
          <w:lang w:eastAsia="en-US"/>
        </w:rPr>
        <w:t>PRISE EN CHARGE DE LA PATERNITE</w:t>
      </w:r>
      <w:r w:rsidR="000E55D3">
        <w:rPr>
          <w:rFonts w:ascii="Garamond" w:eastAsia="Garamond" w:hAnsi="Garamond" w:cs="Garamond"/>
          <w:b/>
          <w:bCs/>
          <w:u w:val="single"/>
          <w:lang w:eastAsia="en-US"/>
        </w:rPr>
        <w:t xml:space="preserve"> – ACCUEIL DE L’ENFANT</w:t>
      </w:r>
    </w:p>
    <w:p w14:paraId="094F6F95" w14:textId="393F0B34" w:rsidR="00453CD5" w:rsidRDefault="00453CD5" w:rsidP="00453CD5">
      <w:pPr>
        <w:pStyle w:val="NormalWeb"/>
        <w:spacing w:before="0" w:beforeAutospacing="0" w:after="120" w:afterAutospacing="0"/>
        <w:jc w:val="both"/>
        <w:rPr>
          <w:rStyle w:val="CharacterStyle3"/>
          <w:rFonts w:ascii="Garamond" w:hAnsi="Garamond" w:cs="Calibri"/>
          <w:b/>
          <w:bCs/>
          <w:spacing w:val="-5"/>
          <w:sz w:val="24"/>
        </w:rPr>
      </w:pPr>
      <w:r w:rsidRPr="00E33078">
        <w:rPr>
          <w:rStyle w:val="CharacterStyle3"/>
          <w:rFonts w:ascii="Garamond" w:hAnsi="Garamond" w:cs="Calibri"/>
          <w:b/>
          <w:bCs/>
          <w:spacing w:val="-5"/>
          <w:sz w:val="24"/>
        </w:rPr>
        <w:t>R</w:t>
      </w:r>
      <w:r>
        <w:rPr>
          <w:rStyle w:val="CharacterStyle3"/>
          <w:rFonts w:ascii="Garamond" w:hAnsi="Garamond" w:cs="Calibri"/>
          <w:b/>
          <w:bCs/>
          <w:spacing w:val="-5"/>
          <w:sz w:val="24"/>
        </w:rPr>
        <w:t>appel</w:t>
      </w:r>
      <w:r w:rsidRPr="00E33078">
        <w:rPr>
          <w:rStyle w:val="CharacterStyle3"/>
          <w:rFonts w:ascii="Garamond" w:hAnsi="Garamond" w:cs="Calibri"/>
          <w:b/>
          <w:bCs/>
          <w:spacing w:val="-5"/>
          <w:sz w:val="24"/>
        </w:rPr>
        <w:t xml:space="preserve"> </w:t>
      </w:r>
      <w:r>
        <w:rPr>
          <w:rStyle w:val="CharacterStyle3"/>
          <w:rFonts w:ascii="Garamond" w:hAnsi="Garamond" w:cs="Calibri"/>
          <w:b/>
          <w:bCs/>
          <w:spacing w:val="-5"/>
          <w:sz w:val="24"/>
        </w:rPr>
        <w:t>de</w:t>
      </w:r>
      <w:r w:rsidRPr="00E33078">
        <w:rPr>
          <w:rStyle w:val="CharacterStyle3"/>
          <w:rFonts w:ascii="Garamond" w:hAnsi="Garamond" w:cs="Calibri"/>
          <w:b/>
          <w:bCs/>
          <w:spacing w:val="-5"/>
          <w:sz w:val="24"/>
        </w:rPr>
        <w:t xml:space="preserve"> </w:t>
      </w:r>
      <w:r>
        <w:rPr>
          <w:rStyle w:val="CharacterStyle3"/>
          <w:rFonts w:ascii="Garamond" w:hAnsi="Garamond" w:cs="Calibri"/>
          <w:b/>
          <w:bCs/>
          <w:spacing w:val="-5"/>
          <w:sz w:val="24"/>
        </w:rPr>
        <w:t>la loi</w:t>
      </w:r>
      <w:r w:rsidRPr="00E33078">
        <w:rPr>
          <w:rStyle w:val="CharacterStyle3"/>
          <w:rFonts w:ascii="Garamond" w:hAnsi="Garamond" w:cs="Calibri"/>
          <w:b/>
          <w:bCs/>
          <w:spacing w:val="-5"/>
          <w:sz w:val="24"/>
        </w:rPr>
        <w:t xml:space="preserve"> </w:t>
      </w:r>
      <w:r>
        <w:rPr>
          <w:rStyle w:val="CharacterStyle3"/>
          <w:rFonts w:ascii="Garamond" w:hAnsi="Garamond" w:cs="Calibri"/>
          <w:b/>
          <w:bCs/>
          <w:spacing w:val="-5"/>
          <w:sz w:val="24"/>
        </w:rPr>
        <w:t xml:space="preserve">concernant </w:t>
      </w:r>
      <w:r w:rsidR="000E55D3">
        <w:rPr>
          <w:rStyle w:val="CharacterStyle3"/>
          <w:rFonts w:ascii="Garamond" w:hAnsi="Garamond" w:cs="Calibri"/>
          <w:b/>
          <w:bCs/>
          <w:spacing w:val="-5"/>
          <w:sz w:val="24"/>
        </w:rPr>
        <w:t>le congé paternité/d’accueil de l’enfant</w:t>
      </w:r>
      <w:r w:rsidRPr="00E33078">
        <w:rPr>
          <w:rStyle w:val="CharacterStyle3"/>
          <w:rFonts w:ascii="Garamond" w:hAnsi="Garamond" w:cs="Calibri"/>
          <w:b/>
          <w:bCs/>
          <w:spacing w:val="-5"/>
          <w:sz w:val="24"/>
        </w:rPr>
        <w:t> :</w:t>
      </w:r>
    </w:p>
    <w:p w14:paraId="31FAA6AF" w14:textId="2860BDCF" w:rsidR="000E55D3" w:rsidRDefault="000E55D3" w:rsidP="00453CD5">
      <w:pPr>
        <w:pStyle w:val="NormalWeb"/>
        <w:spacing w:before="0" w:beforeAutospacing="0" w:after="120" w:afterAutospacing="0"/>
        <w:jc w:val="both"/>
        <w:rPr>
          <w:rStyle w:val="CharacterStyle3"/>
          <w:rFonts w:ascii="Garamond" w:hAnsi="Garamond" w:cs="Calibri"/>
          <w:spacing w:val="-5"/>
          <w:sz w:val="24"/>
        </w:rPr>
      </w:pPr>
      <w:r w:rsidRPr="000E55D3">
        <w:rPr>
          <w:rStyle w:val="CharacterStyle3"/>
          <w:rFonts w:ascii="Garamond" w:hAnsi="Garamond" w:cs="Calibri"/>
          <w:spacing w:val="-5"/>
          <w:sz w:val="24"/>
        </w:rPr>
        <w:t xml:space="preserve">Pour le père ou la personne vivant en couple avec la mère de l’enfant, </w:t>
      </w:r>
      <w:r w:rsidR="003961AD">
        <w:rPr>
          <w:rStyle w:val="CharacterStyle3"/>
          <w:rFonts w:ascii="Garamond" w:hAnsi="Garamond" w:cs="Calibri"/>
          <w:spacing w:val="-5"/>
          <w:sz w:val="24"/>
        </w:rPr>
        <w:t>ce congé</w:t>
      </w:r>
      <w:r w:rsidRPr="000E55D3">
        <w:rPr>
          <w:rStyle w:val="CharacterStyle3"/>
          <w:rFonts w:ascii="Garamond" w:hAnsi="Garamond" w:cs="Calibri"/>
          <w:spacing w:val="-5"/>
          <w:sz w:val="24"/>
        </w:rPr>
        <w:t xml:space="preserve"> permet une absence d’une durée de 25 jours (ou plus pour une naissance multiple). Cette absence est rémunérée</w:t>
      </w:r>
      <w:r w:rsidR="00480DF6">
        <w:rPr>
          <w:rStyle w:val="CharacterStyle3"/>
          <w:rFonts w:ascii="Garamond" w:hAnsi="Garamond" w:cs="Calibri"/>
          <w:spacing w:val="-5"/>
          <w:sz w:val="24"/>
        </w:rPr>
        <w:t xml:space="preserve"> en général</w:t>
      </w:r>
      <w:r w:rsidRPr="000E55D3">
        <w:rPr>
          <w:rStyle w:val="CharacterStyle3"/>
          <w:rFonts w:ascii="Garamond" w:hAnsi="Garamond" w:cs="Calibri"/>
          <w:spacing w:val="-5"/>
          <w:sz w:val="24"/>
        </w:rPr>
        <w:t xml:space="preserve"> à hauteur du </w:t>
      </w:r>
      <w:r w:rsidR="000772C6">
        <w:rPr>
          <w:rStyle w:val="CharacterStyle3"/>
          <w:rFonts w:ascii="Garamond" w:hAnsi="Garamond" w:cs="Calibri"/>
          <w:spacing w:val="-5"/>
          <w:sz w:val="24"/>
        </w:rPr>
        <w:t>PMSS</w:t>
      </w:r>
      <w:r w:rsidR="000772C6">
        <w:rPr>
          <w:rStyle w:val="Appelnotedebasdep"/>
          <w:rFonts w:ascii="Garamond" w:hAnsi="Garamond" w:cs="Calibri"/>
          <w:spacing w:val="-5"/>
        </w:rPr>
        <w:t>1</w:t>
      </w:r>
      <w:r w:rsidRPr="000E55D3">
        <w:rPr>
          <w:rStyle w:val="CharacterStyle3"/>
          <w:rFonts w:ascii="Garamond" w:hAnsi="Garamond" w:cs="Calibri"/>
          <w:spacing w:val="-5"/>
          <w:sz w:val="24"/>
        </w:rPr>
        <w:t xml:space="preserve"> par la sécurité sociale. Ce congé est à prendre dans les 6 mois suivant la naissance ou l’accueil de l’enfant.</w:t>
      </w:r>
      <w:r>
        <w:rPr>
          <w:rStyle w:val="CharacterStyle3"/>
          <w:rFonts w:ascii="Garamond" w:hAnsi="Garamond" w:cs="Calibri"/>
          <w:spacing w:val="-5"/>
          <w:sz w:val="24"/>
        </w:rPr>
        <w:t xml:space="preserve"> Ce congé s’ajoute aux 3 jours naissance à prendre </w:t>
      </w:r>
      <w:r w:rsidR="003961AD">
        <w:rPr>
          <w:rStyle w:val="CharacterStyle3"/>
          <w:rFonts w:ascii="Garamond" w:hAnsi="Garamond" w:cs="Calibri"/>
          <w:spacing w:val="-5"/>
          <w:sz w:val="24"/>
        </w:rPr>
        <w:t>dans les 15 jours</w:t>
      </w:r>
      <w:r>
        <w:rPr>
          <w:rStyle w:val="CharacterStyle3"/>
          <w:rFonts w:ascii="Garamond" w:hAnsi="Garamond" w:cs="Calibri"/>
          <w:spacing w:val="-5"/>
          <w:sz w:val="24"/>
        </w:rPr>
        <w:t xml:space="preserve"> après la naissance. </w:t>
      </w:r>
    </w:p>
    <w:p w14:paraId="715484A0" w14:textId="4DE78721" w:rsidR="002D5A35" w:rsidRPr="002D5A35" w:rsidRDefault="002D5A35" w:rsidP="00453CD5">
      <w:pPr>
        <w:pStyle w:val="NormalWeb"/>
        <w:spacing w:before="0" w:beforeAutospacing="0" w:after="120" w:afterAutospacing="0"/>
        <w:jc w:val="both"/>
        <w:rPr>
          <w:rStyle w:val="CharacterStyle3"/>
          <w:rFonts w:ascii="Garamond" w:hAnsi="Garamond" w:cs="Calibri"/>
          <w:b/>
          <w:bCs/>
          <w:spacing w:val="-5"/>
          <w:sz w:val="24"/>
        </w:rPr>
      </w:pPr>
      <w:r w:rsidRPr="002D5A35">
        <w:rPr>
          <w:rStyle w:val="CharacterStyle3"/>
          <w:rFonts w:ascii="Garamond" w:hAnsi="Garamond" w:cs="Calibri"/>
          <w:b/>
          <w:bCs/>
          <w:spacing w:val="-5"/>
          <w:sz w:val="24"/>
        </w:rPr>
        <w:t>Avantage accordé par l’Entreprise :</w:t>
      </w:r>
    </w:p>
    <w:p w14:paraId="36E2E935" w14:textId="225E8352" w:rsidR="000E55D3" w:rsidRDefault="000E55D3" w:rsidP="000E55D3">
      <w:pPr>
        <w:pStyle w:val="NormalWeb"/>
        <w:spacing w:before="0" w:beforeAutospacing="0" w:after="120" w:afterAutospacing="0"/>
        <w:jc w:val="both"/>
        <w:rPr>
          <w:rStyle w:val="CharacterStyle3"/>
          <w:rFonts w:ascii="Garamond" w:hAnsi="Garamond" w:cs="Calibri"/>
          <w:spacing w:val="-5"/>
          <w:sz w:val="24"/>
        </w:rPr>
      </w:pPr>
      <w:r>
        <w:rPr>
          <w:rStyle w:val="CharacterStyle3"/>
          <w:rFonts w:ascii="Garamond" w:hAnsi="Garamond" w:cs="Calibri"/>
          <w:spacing w:val="-5"/>
          <w:sz w:val="24"/>
        </w:rPr>
        <w:t>L’Entreprise souhaite accorder aux pères</w:t>
      </w:r>
      <w:r w:rsidR="003961AD">
        <w:rPr>
          <w:rStyle w:val="CharacterStyle3"/>
          <w:rFonts w:ascii="Garamond" w:hAnsi="Garamond" w:cs="Calibri"/>
          <w:spacing w:val="-5"/>
          <w:sz w:val="24"/>
        </w:rPr>
        <w:t>,</w:t>
      </w:r>
      <w:r>
        <w:rPr>
          <w:rStyle w:val="CharacterStyle3"/>
          <w:rFonts w:ascii="Garamond" w:hAnsi="Garamond" w:cs="Calibri"/>
          <w:spacing w:val="-5"/>
          <w:sz w:val="24"/>
        </w:rPr>
        <w:t xml:space="preserve"> ou à la personne vivant en couple avec la mère</w:t>
      </w:r>
      <w:r w:rsidR="003961AD">
        <w:rPr>
          <w:rStyle w:val="CharacterStyle3"/>
          <w:rFonts w:ascii="Garamond" w:hAnsi="Garamond" w:cs="Calibri"/>
          <w:spacing w:val="-5"/>
          <w:sz w:val="24"/>
        </w:rPr>
        <w:t>,</w:t>
      </w:r>
      <w:r>
        <w:rPr>
          <w:rStyle w:val="CharacterStyle3"/>
          <w:rFonts w:ascii="Garamond" w:hAnsi="Garamond" w:cs="Calibri"/>
          <w:spacing w:val="-5"/>
          <w:sz w:val="24"/>
        </w:rPr>
        <w:t xml:space="preserve"> </w:t>
      </w:r>
      <w:r w:rsidR="003961AD">
        <w:rPr>
          <w:rStyle w:val="CharacterStyle3"/>
          <w:rFonts w:ascii="Garamond" w:hAnsi="Garamond" w:cs="Calibri"/>
          <w:spacing w:val="-5"/>
          <w:sz w:val="24"/>
        </w:rPr>
        <w:t>de maintenir leur salaire aux conditions suivantes</w:t>
      </w:r>
      <w:r>
        <w:rPr>
          <w:rStyle w:val="CharacterStyle3"/>
          <w:rFonts w:ascii="Garamond" w:hAnsi="Garamond" w:cs="Calibri"/>
          <w:spacing w:val="-5"/>
          <w:sz w:val="24"/>
        </w:rPr>
        <w:t> :</w:t>
      </w:r>
    </w:p>
    <w:p w14:paraId="3A19708B" w14:textId="454F71CE" w:rsidR="000E55D3" w:rsidRPr="000E55D3" w:rsidRDefault="000E55D3" w:rsidP="000E55D3">
      <w:pPr>
        <w:pStyle w:val="NormalWeb"/>
        <w:numPr>
          <w:ilvl w:val="0"/>
          <w:numId w:val="11"/>
        </w:numPr>
        <w:spacing w:before="0" w:beforeAutospacing="0" w:after="120" w:afterAutospacing="0"/>
        <w:jc w:val="both"/>
        <w:rPr>
          <w:rStyle w:val="CharacterStyle3"/>
          <w:rFonts w:cs="Calibri"/>
          <w:spacing w:val="-5"/>
          <w:sz w:val="24"/>
        </w:rPr>
      </w:pPr>
      <w:r>
        <w:rPr>
          <w:rStyle w:val="CharacterStyle3"/>
          <w:rFonts w:ascii="Garamond" w:hAnsi="Garamond" w:cs="Calibri"/>
          <w:spacing w:val="-5"/>
          <w:sz w:val="24"/>
        </w:rPr>
        <w:t>L</w:t>
      </w:r>
      <w:r w:rsidR="003961AD">
        <w:rPr>
          <w:rStyle w:val="CharacterStyle3"/>
          <w:rFonts w:ascii="Garamond" w:hAnsi="Garamond" w:cs="Calibri"/>
          <w:spacing w:val="-5"/>
          <w:sz w:val="24"/>
        </w:rPr>
        <w:t>e</w:t>
      </w:r>
      <w:r>
        <w:rPr>
          <w:rStyle w:val="CharacterStyle3"/>
          <w:rFonts w:ascii="Garamond" w:hAnsi="Garamond" w:cs="Calibri"/>
          <w:spacing w:val="-5"/>
          <w:sz w:val="24"/>
        </w:rPr>
        <w:t xml:space="preserve"> salarié n’est pas en période de préavis</w:t>
      </w:r>
    </w:p>
    <w:p w14:paraId="7CFF599C" w14:textId="518A51F2" w:rsidR="000E55D3" w:rsidRPr="000E55D3" w:rsidRDefault="000E55D3" w:rsidP="000E55D3">
      <w:pPr>
        <w:pStyle w:val="NormalWeb"/>
        <w:numPr>
          <w:ilvl w:val="0"/>
          <w:numId w:val="11"/>
        </w:numPr>
        <w:spacing w:before="0" w:beforeAutospacing="0" w:after="120" w:afterAutospacing="0"/>
        <w:jc w:val="both"/>
        <w:rPr>
          <w:rStyle w:val="CharacterStyle3"/>
          <w:rFonts w:cs="Calibri"/>
          <w:spacing w:val="-5"/>
          <w:sz w:val="24"/>
        </w:rPr>
      </w:pPr>
      <w:r>
        <w:rPr>
          <w:rStyle w:val="CharacterStyle3"/>
          <w:rFonts w:ascii="Garamond" w:hAnsi="Garamond" w:cs="Calibri"/>
          <w:spacing w:val="-5"/>
          <w:sz w:val="24"/>
        </w:rPr>
        <w:t>L</w:t>
      </w:r>
      <w:r w:rsidR="003961AD">
        <w:rPr>
          <w:rStyle w:val="CharacterStyle3"/>
          <w:rFonts w:ascii="Garamond" w:hAnsi="Garamond" w:cs="Calibri"/>
          <w:spacing w:val="-5"/>
          <w:sz w:val="24"/>
        </w:rPr>
        <w:t>e</w:t>
      </w:r>
      <w:r>
        <w:rPr>
          <w:rStyle w:val="CharacterStyle3"/>
          <w:rFonts w:ascii="Garamond" w:hAnsi="Garamond" w:cs="Calibri"/>
          <w:spacing w:val="-5"/>
          <w:sz w:val="24"/>
        </w:rPr>
        <w:t xml:space="preserve"> salarié n’est pas en période d’essai</w:t>
      </w:r>
    </w:p>
    <w:p w14:paraId="554CDAA3" w14:textId="77777777" w:rsidR="00E33078" w:rsidRPr="00E33078" w:rsidRDefault="00E33078" w:rsidP="6A3E014C">
      <w:pPr>
        <w:pStyle w:val="NormalWeb"/>
        <w:spacing w:before="0" w:beforeAutospacing="0" w:after="120" w:afterAutospacing="0"/>
        <w:jc w:val="both"/>
        <w:rPr>
          <w:rFonts w:ascii="Garamond" w:eastAsia="Garamond" w:hAnsi="Garamond" w:cs="Garamond"/>
          <w:b/>
          <w:bCs/>
          <w:u w:val="single"/>
          <w:lang w:eastAsia="en-US"/>
        </w:rPr>
      </w:pPr>
    </w:p>
    <w:p w14:paraId="24D65F89" w14:textId="686E392F" w:rsidR="007D390E" w:rsidRDefault="00270CBF" w:rsidP="6A3E014C">
      <w:pPr>
        <w:pStyle w:val="NormalWeb"/>
        <w:spacing w:before="0" w:beforeAutospacing="0" w:after="120" w:afterAutospacing="0"/>
        <w:jc w:val="both"/>
        <w:rPr>
          <w:rFonts w:ascii="Garamond" w:eastAsia="Garamond" w:hAnsi="Garamond" w:cs="Garamond"/>
          <w:b/>
          <w:bCs/>
          <w:u w:val="single"/>
          <w:lang w:eastAsia="en-US"/>
        </w:rPr>
      </w:pPr>
      <w:r w:rsidRPr="00E33078">
        <w:rPr>
          <w:rFonts w:ascii="Garamond" w:eastAsia="Garamond" w:hAnsi="Garamond" w:cs="Garamond"/>
          <w:b/>
          <w:bCs/>
          <w:u w:val="single"/>
          <w:lang w:eastAsia="en-US"/>
        </w:rPr>
        <w:t>Article 4 : JOURS ENFANTS MALADES</w:t>
      </w:r>
    </w:p>
    <w:p w14:paraId="6A3DE59E" w14:textId="0674E82B" w:rsidR="00453CD5" w:rsidRDefault="00453CD5" w:rsidP="6A3E014C">
      <w:pPr>
        <w:pStyle w:val="NormalWeb"/>
        <w:spacing w:before="0" w:beforeAutospacing="0" w:after="120" w:afterAutospacing="0"/>
        <w:jc w:val="both"/>
        <w:rPr>
          <w:rFonts w:ascii="Garamond" w:eastAsia="Garamond" w:hAnsi="Garamond" w:cs="Garamond"/>
          <w:b/>
          <w:bCs/>
          <w:u w:val="single"/>
          <w:lang w:eastAsia="en-US"/>
        </w:rPr>
      </w:pPr>
      <w:r w:rsidRPr="00E33078">
        <w:rPr>
          <w:rStyle w:val="CharacterStyle3"/>
          <w:rFonts w:ascii="Garamond" w:hAnsi="Garamond" w:cs="Calibri"/>
          <w:b/>
          <w:bCs/>
          <w:spacing w:val="-5"/>
          <w:sz w:val="24"/>
        </w:rPr>
        <w:t>R</w:t>
      </w:r>
      <w:r>
        <w:rPr>
          <w:rStyle w:val="CharacterStyle3"/>
          <w:rFonts w:ascii="Garamond" w:hAnsi="Garamond" w:cs="Calibri"/>
          <w:b/>
          <w:bCs/>
          <w:spacing w:val="-5"/>
          <w:sz w:val="24"/>
        </w:rPr>
        <w:t>appel</w:t>
      </w:r>
      <w:r w:rsidRPr="00E33078">
        <w:rPr>
          <w:rStyle w:val="CharacterStyle3"/>
          <w:rFonts w:ascii="Garamond" w:hAnsi="Garamond" w:cs="Calibri"/>
          <w:b/>
          <w:bCs/>
          <w:spacing w:val="-5"/>
          <w:sz w:val="24"/>
        </w:rPr>
        <w:t xml:space="preserve"> </w:t>
      </w:r>
      <w:r>
        <w:rPr>
          <w:rStyle w:val="CharacterStyle3"/>
          <w:rFonts w:ascii="Garamond" w:hAnsi="Garamond" w:cs="Calibri"/>
          <w:b/>
          <w:bCs/>
          <w:spacing w:val="-5"/>
          <w:sz w:val="24"/>
        </w:rPr>
        <w:t>de</w:t>
      </w:r>
      <w:r w:rsidRPr="00E33078">
        <w:rPr>
          <w:rStyle w:val="CharacterStyle3"/>
          <w:rFonts w:ascii="Garamond" w:hAnsi="Garamond" w:cs="Calibri"/>
          <w:b/>
          <w:bCs/>
          <w:spacing w:val="-5"/>
          <w:sz w:val="24"/>
        </w:rPr>
        <w:t xml:space="preserve"> </w:t>
      </w:r>
      <w:r>
        <w:rPr>
          <w:rStyle w:val="CharacterStyle3"/>
          <w:rFonts w:ascii="Garamond" w:hAnsi="Garamond" w:cs="Calibri"/>
          <w:b/>
          <w:bCs/>
          <w:spacing w:val="-5"/>
          <w:sz w:val="24"/>
        </w:rPr>
        <w:t>la loi</w:t>
      </w:r>
      <w:r w:rsidRPr="00E33078">
        <w:rPr>
          <w:rStyle w:val="CharacterStyle3"/>
          <w:rFonts w:ascii="Garamond" w:hAnsi="Garamond" w:cs="Calibri"/>
          <w:b/>
          <w:bCs/>
          <w:spacing w:val="-5"/>
          <w:sz w:val="24"/>
        </w:rPr>
        <w:t xml:space="preserve"> </w:t>
      </w:r>
      <w:r>
        <w:rPr>
          <w:rStyle w:val="CharacterStyle3"/>
          <w:rFonts w:ascii="Garamond" w:hAnsi="Garamond" w:cs="Calibri"/>
          <w:b/>
          <w:bCs/>
          <w:spacing w:val="-5"/>
          <w:sz w:val="24"/>
        </w:rPr>
        <w:t>concernant les jours enfant malade</w:t>
      </w:r>
      <w:r w:rsidRPr="00E33078">
        <w:rPr>
          <w:rStyle w:val="CharacterStyle3"/>
          <w:rFonts w:ascii="Garamond" w:hAnsi="Garamond" w:cs="Calibri"/>
          <w:b/>
          <w:bCs/>
          <w:spacing w:val="-5"/>
          <w:sz w:val="24"/>
        </w:rPr>
        <w:t> :</w:t>
      </w:r>
    </w:p>
    <w:p w14:paraId="602BA5FE" w14:textId="6794A082" w:rsidR="0073137A" w:rsidRDefault="007D390E" w:rsidP="6A3E014C">
      <w:pPr>
        <w:pStyle w:val="NormalWeb"/>
        <w:spacing w:before="0" w:beforeAutospacing="0" w:after="120" w:afterAutospacing="0"/>
        <w:jc w:val="both"/>
        <w:rPr>
          <w:rFonts w:ascii="Garamond" w:eastAsia="Garamond" w:hAnsi="Garamond" w:cs="Garamond"/>
          <w:lang w:eastAsia="en-US"/>
        </w:rPr>
      </w:pPr>
      <w:r w:rsidRPr="007D390E">
        <w:rPr>
          <w:rFonts w:ascii="Garamond" w:eastAsia="Garamond" w:hAnsi="Garamond" w:cs="Garamond"/>
          <w:lang w:eastAsia="en-US"/>
        </w:rPr>
        <w:t xml:space="preserve">Le code du travail </w:t>
      </w:r>
      <w:r w:rsidR="00453CD5">
        <w:rPr>
          <w:rFonts w:ascii="Garamond" w:eastAsia="Garamond" w:hAnsi="Garamond" w:cs="Garamond"/>
          <w:lang w:eastAsia="en-US"/>
        </w:rPr>
        <w:t>prévoit la possibilité de s’absenter pour garder son enfant malade. En revanche ni le code du travail ni</w:t>
      </w:r>
      <w:r w:rsidRPr="007D390E">
        <w:rPr>
          <w:rFonts w:ascii="Garamond" w:eastAsia="Garamond" w:hAnsi="Garamond" w:cs="Garamond"/>
          <w:lang w:eastAsia="en-US"/>
        </w:rPr>
        <w:t xml:space="preserve"> la convention collective ne prévoient</w:t>
      </w:r>
      <w:r w:rsidR="0073137A">
        <w:rPr>
          <w:rFonts w:ascii="Garamond" w:eastAsia="Garamond" w:hAnsi="Garamond" w:cs="Garamond"/>
          <w:lang w:eastAsia="en-US"/>
        </w:rPr>
        <w:t xml:space="preserve">, au moment de la signature de cet accord, </w:t>
      </w:r>
      <w:r w:rsidR="00453CD5">
        <w:rPr>
          <w:rFonts w:ascii="Garamond" w:eastAsia="Garamond" w:hAnsi="Garamond" w:cs="Garamond"/>
          <w:lang w:eastAsia="en-US"/>
        </w:rPr>
        <w:t>une</w:t>
      </w:r>
      <w:r w:rsidRPr="007D390E">
        <w:rPr>
          <w:rFonts w:ascii="Garamond" w:eastAsia="Garamond" w:hAnsi="Garamond" w:cs="Garamond"/>
          <w:lang w:eastAsia="en-US"/>
        </w:rPr>
        <w:t xml:space="preserve"> rémunération </w:t>
      </w:r>
      <w:r w:rsidR="00F172F4">
        <w:rPr>
          <w:rFonts w:ascii="Garamond" w:eastAsia="Garamond" w:hAnsi="Garamond" w:cs="Garamond"/>
          <w:lang w:eastAsia="en-US"/>
        </w:rPr>
        <w:t>dans le cas d’</w:t>
      </w:r>
      <w:r w:rsidR="00570920">
        <w:rPr>
          <w:rFonts w:ascii="Garamond" w:eastAsia="Garamond" w:hAnsi="Garamond" w:cs="Garamond"/>
          <w:lang w:eastAsia="en-US"/>
        </w:rPr>
        <w:t>absence</w:t>
      </w:r>
      <w:r w:rsidR="00F172F4">
        <w:rPr>
          <w:rFonts w:ascii="Garamond" w:eastAsia="Garamond" w:hAnsi="Garamond" w:cs="Garamond"/>
          <w:lang w:eastAsia="en-US"/>
        </w:rPr>
        <w:t xml:space="preserve"> autorisée pour un enfant</w:t>
      </w:r>
      <w:r w:rsidR="00570920">
        <w:rPr>
          <w:rFonts w:ascii="Garamond" w:eastAsia="Garamond" w:hAnsi="Garamond" w:cs="Garamond"/>
          <w:lang w:eastAsia="en-US"/>
        </w:rPr>
        <w:t xml:space="preserve"> </w:t>
      </w:r>
      <w:r w:rsidR="00F172F4">
        <w:rPr>
          <w:rFonts w:ascii="Garamond" w:eastAsia="Garamond" w:hAnsi="Garamond" w:cs="Garamond"/>
          <w:lang w:eastAsia="en-US"/>
        </w:rPr>
        <w:t>malade.</w:t>
      </w:r>
      <w:r w:rsidR="00453CD5">
        <w:rPr>
          <w:rFonts w:ascii="Garamond" w:eastAsia="Garamond" w:hAnsi="Garamond" w:cs="Garamond"/>
          <w:lang w:eastAsia="en-US"/>
        </w:rPr>
        <w:t xml:space="preserve"> </w:t>
      </w:r>
    </w:p>
    <w:p w14:paraId="67E2ED0E" w14:textId="77777777" w:rsidR="002D5A35" w:rsidRDefault="002D5A35" w:rsidP="6A3E014C">
      <w:pPr>
        <w:pStyle w:val="NormalWeb"/>
        <w:spacing w:before="0" w:beforeAutospacing="0" w:after="120" w:afterAutospacing="0"/>
        <w:jc w:val="both"/>
        <w:rPr>
          <w:rFonts w:ascii="Garamond" w:eastAsia="Garamond" w:hAnsi="Garamond" w:cs="Garamond"/>
          <w:lang w:eastAsia="en-US"/>
        </w:rPr>
      </w:pPr>
    </w:p>
    <w:p w14:paraId="07AD24E1" w14:textId="77777777" w:rsidR="002D5A35" w:rsidRPr="002D5A35" w:rsidRDefault="002D5A35" w:rsidP="002D5A35">
      <w:pPr>
        <w:pStyle w:val="NormalWeb"/>
        <w:spacing w:before="0" w:beforeAutospacing="0" w:after="120" w:afterAutospacing="0"/>
        <w:jc w:val="both"/>
        <w:rPr>
          <w:rStyle w:val="CharacterStyle3"/>
          <w:rFonts w:ascii="Garamond" w:hAnsi="Garamond" w:cs="Calibri"/>
          <w:b/>
          <w:bCs/>
          <w:spacing w:val="-5"/>
          <w:sz w:val="24"/>
        </w:rPr>
      </w:pPr>
      <w:r w:rsidRPr="002D5A35">
        <w:rPr>
          <w:rStyle w:val="CharacterStyle3"/>
          <w:rFonts w:ascii="Garamond" w:hAnsi="Garamond" w:cs="Calibri"/>
          <w:b/>
          <w:bCs/>
          <w:spacing w:val="-5"/>
          <w:sz w:val="24"/>
        </w:rPr>
        <w:t>Avantage accordé par l’Entreprise :</w:t>
      </w:r>
    </w:p>
    <w:p w14:paraId="0CED20B6" w14:textId="4637DB3F" w:rsidR="00F172F4" w:rsidRDefault="00F172F4" w:rsidP="6A3E014C">
      <w:pPr>
        <w:pStyle w:val="NormalWeb"/>
        <w:spacing w:before="0" w:beforeAutospacing="0" w:after="120" w:afterAutospacing="0"/>
        <w:jc w:val="both"/>
        <w:rPr>
          <w:rFonts w:ascii="Garamond" w:eastAsia="Garamond" w:hAnsi="Garamond" w:cs="Garamond"/>
          <w:lang w:eastAsia="en-US"/>
        </w:rPr>
      </w:pPr>
      <w:r>
        <w:rPr>
          <w:rFonts w:ascii="Garamond" w:eastAsia="Garamond" w:hAnsi="Garamond" w:cs="Garamond"/>
          <w:lang w:eastAsia="en-US"/>
        </w:rPr>
        <w:t>L’</w:t>
      </w:r>
      <w:r w:rsidR="006759DE">
        <w:rPr>
          <w:rFonts w:ascii="Garamond" w:eastAsia="Garamond" w:hAnsi="Garamond" w:cs="Garamond"/>
          <w:lang w:eastAsia="en-US"/>
        </w:rPr>
        <w:t>Entreprise</w:t>
      </w:r>
      <w:r w:rsidR="0073137A">
        <w:rPr>
          <w:rFonts w:ascii="Garamond" w:eastAsia="Garamond" w:hAnsi="Garamond" w:cs="Garamond"/>
          <w:lang w:eastAsia="en-US"/>
        </w:rPr>
        <w:t xml:space="preserve"> souhaite accorder aux salariés parents la possibilité de bénéficier de journée rémunérées si leur enfant est malade aux conditions suivantes :</w:t>
      </w:r>
    </w:p>
    <w:p w14:paraId="1BAB3ABD" w14:textId="12F91C09" w:rsidR="0073137A" w:rsidRDefault="0073137A" w:rsidP="6A3E014C">
      <w:pPr>
        <w:pStyle w:val="NormalWeb"/>
        <w:spacing w:before="0" w:beforeAutospacing="0" w:after="120" w:afterAutospacing="0"/>
        <w:jc w:val="both"/>
        <w:rPr>
          <w:rFonts w:ascii="Garamond" w:eastAsia="Garamond" w:hAnsi="Garamond" w:cs="Garamond"/>
          <w:lang w:eastAsia="en-US"/>
        </w:rPr>
      </w:pPr>
    </w:p>
    <w:p w14:paraId="79B541A9" w14:textId="42AC1CAA" w:rsidR="0073137A" w:rsidRDefault="0073137A" w:rsidP="0073137A">
      <w:pPr>
        <w:pStyle w:val="NormalWeb"/>
        <w:numPr>
          <w:ilvl w:val="0"/>
          <w:numId w:val="10"/>
        </w:numPr>
        <w:spacing w:before="0" w:beforeAutospacing="0" w:after="120" w:afterAutospacing="0"/>
        <w:jc w:val="both"/>
        <w:rPr>
          <w:rFonts w:ascii="Garamond" w:eastAsia="Garamond" w:hAnsi="Garamond" w:cs="Garamond"/>
          <w:lang w:eastAsia="en-US"/>
        </w:rPr>
      </w:pPr>
      <w:r>
        <w:rPr>
          <w:rFonts w:ascii="Garamond" w:eastAsia="Garamond" w:hAnsi="Garamond" w:cs="Garamond"/>
          <w:lang w:eastAsia="en-US"/>
        </w:rPr>
        <w:lastRenderedPageBreak/>
        <w:t>3 jours maximum par année civile (dont l’année 2023) et par salarié quel que soit le nombre d’enfant</w:t>
      </w:r>
    </w:p>
    <w:p w14:paraId="3EB513A2" w14:textId="50836F01" w:rsidR="0073137A" w:rsidRDefault="0073137A" w:rsidP="0073137A">
      <w:pPr>
        <w:pStyle w:val="NormalWeb"/>
        <w:numPr>
          <w:ilvl w:val="0"/>
          <w:numId w:val="10"/>
        </w:numPr>
        <w:spacing w:before="0" w:beforeAutospacing="0" w:after="120" w:afterAutospacing="0"/>
        <w:jc w:val="both"/>
        <w:rPr>
          <w:rFonts w:ascii="Garamond" w:eastAsia="Garamond" w:hAnsi="Garamond" w:cs="Garamond"/>
          <w:lang w:eastAsia="en-US"/>
        </w:rPr>
      </w:pPr>
      <w:r>
        <w:rPr>
          <w:rFonts w:ascii="Garamond" w:eastAsia="Garamond" w:hAnsi="Garamond" w:cs="Garamond"/>
          <w:lang w:eastAsia="en-US"/>
        </w:rPr>
        <w:t xml:space="preserve">Sur remise d’un justificatif médical demandant la présence </w:t>
      </w:r>
      <w:r w:rsidR="003961AD">
        <w:rPr>
          <w:rFonts w:ascii="Garamond" w:eastAsia="Garamond" w:hAnsi="Garamond" w:cs="Garamond"/>
          <w:lang w:eastAsia="en-US"/>
        </w:rPr>
        <w:t>du parent</w:t>
      </w:r>
    </w:p>
    <w:p w14:paraId="68A81F04" w14:textId="0F0AAAF9" w:rsidR="0073137A" w:rsidRPr="00235E4E" w:rsidRDefault="0073137A" w:rsidP="6A3E014C">
      <w:pPr>
        <w:pStyle w:val="NormalWeb"/>
        <w:numPr>
          <w:ilvl w:val="0"/>
          <w:numId w:val="10"/>
        </w:numPr>
        <w:spacing w:before="0" w:beforeAutospacing="0" w:after="120" w:afterAutospacing="0"/>
        <w:jc w:val="both"/>
        <w:rPr>
          <w:rFonts w:ascii="Garamond" w:eastAsia="Garamond" w:hAnsi="Garamond" w:cs="Garamond"/>
          <w:lang w:eastAsia="en-US"/>
        </w:rPr>
      </w:pPr>
      <w:r>
        <w:rPr>
          <w:rFonts w:ascii="Garamond" w:eastAsia="Garamond" w:hAnsi="Garamond" w:cs="Garamond"/>
          <w:lang w:eastAsia="en-US"/>
        </w:rPr>
        <w:t xml:space="preserve">Pour les enfants de moins </w:t>
      </w:r>
      <w:r w:rsidRPr="00235E4E">
        <w:rPr>
          <w:rFonts w:ascii="Garamond" w:eastAsia="Garamond" w:hAnsi="Garamond" w:cs="Garamond"/>
          <w:lang w:eastAsia="en-US"/>
        </w:rPr>
        <w:t>de 12 ans et/ou atteint d’un handicap les rendant dépendants</w:t>
      </w:r>
    </w:p>
    <w:p w14:paraId="4D136F1C" w14:textId="77777777" w:rsidR="000870EE" w:rsidRPr="000E55D3" w:rsidRDefault="000870EE" w:rsidP="000870EE">
      <w:pPr>
        <w:pStyle w:val="NormalWeb"/>
        <w:numPr>
          <w:ilvl w:val="0"/>
          <w:numId w:val="11"/>
        </w:numPr>
        <w:spacing w:before="0" w:beforeAutospacing="0" w:after="120" w:afterAutospacing="0"/>
        <w:jc w:val="both"/>
        <w:rPr>
          <w:rStyle w:val="CharacterStyle3"/>
          <w:rFonts w:cs="Calibri"/>
          <w:spacing w:val="-5"/>
          <w:sz w:val="24"/>
        </w:rPr>
      </w:pPr>
      <w:r>
        <w:rPr>
          <w:rStyle w:val="CharacterStyle3"/>
          <w:rFonts w:ascii="Garamond" w:hAnsi="Garamond" w:cs="Calibri"/>
          <w:spacing w:val="-5"/>
          <w:sz w:val="24"/>
        </w:rPr>
        <w:t>Le salarié n’est pas en période de préavis</w:t>
      </w:r>
    </w:p>
    <w:p w14:paraId="7D9A5ABD" w14:textId="77777777" w:rsidR="000870EE" w:rsidRPr="000E55D3" w:rsidRDefault="000870EE" w:rsidP="000870EE">
      <w:pPr>
        <w:pStyle w:val="NormalWeb"/>
        <w:numPr>
          <w:ilvl w:val="0"/>
          <w:numId w:val="11"/>
        </w:numPr>
        <w:spacing w:before="0" w:beforeAutospacing="0" w:after="120" w:afterAutospacing="0"/>
        <w:jc w:val="both"/>
        <w:rPr>
          <w:rStyle w:val="CharacterStyle3"/>
          <w:rFonts w:cs="Calibri"/>
          <w:spacing w:val="-5"/>
          <w:sz w:val="24"/>
        </w:rPr>
      </w:pPr>
      <w:r>
        <w:rPr>
          <w:rStyle w:val="CharacterStyle3"/>
          <w:rFonts w:ascii="Garamond" w:hAnsi="Garamond" w:cs="Calibri"/>
          <w:spacing w:val="-5"/>
          <w:sz w:val="24"/>
        </w:rPr>
        <w:t>Le salarié n’est pas en période d’essai</w:t>
      </w:r>
    </w:p>
    <w:p w14:paraId="5B812A5C" w14:textId="77777777" w:rsidR="00E33078" w:rsidRPr="00E33078" w:rsidRDefault="00E33078" w:rsidP="6A3E014C">
      <w:pPr>
        <w:pStyle w:val="NormalWeb"/>
        <w:spacing w:before="0" w:beforeAutospacing="0" w:after="120" w:afterAutospacing="0"/>
        <w:jc w:val="both"/>
        <w:rPr>
          <w:rFonts w:ascii="Garamond" w:eastAsia="Garamond" w:hAnsi="Garamond" w:cs="Garamond"/>
          <w:b/>
          <w:bCs/>
          <w:u w:val="single"/>
          <w:lang w:eastAsia="en-US"/>
        </w:rPr>
      </w:pPr>
    </w:p>
    <w:p w14:paraId="67B59F09" w14:textId="30A55A31" w:rsidR="00E33078" w:rsidRPr="00E33078" w:rsidRDefault="00270CBF" w:rsidP="6A3E014C">
      <w:pPr>
        <w:pStyle w:val="NormalWeb"/>
        <w:spacing w:before="0" w:beforeAutospacing="0" w:after="120" w:afterAutospacing="0"/>
        <w:jc w:val="both"/>
        <w:rPr>
          <w:rFonts w:ascii="Garamond" w:eastAsia="Garamond" w:hAnsi="Garamond" w:cs="Garamond"/>
          <w:b/>
          <w:bCs/>
          <w:u w:val="single"/>
          <w:lang w:eastAsia="en-US"/>
        </w:rPr>
      </w:pPr>
      <w:r w:rsidRPr="00E33078">
        <w:rPr>
          <w:rFonts w:ascii="Garamond" w:eastAsia="Garamond" w:hAnsi="Garamond" w:cs="Garamond"/>
          <w:b/>
          <w:bCs/>
          <w:u w:val="single"/>
          <w:lang w:eastAsia="en-US"/>
        </w:rPr>
        <w:t>Article 6 : DONS DE JOURS DE CP</w:t>
      </w:r>
    </w:p>
    <w:p w14:paraId="0B1E967D" w14:textId="5F567978" w:rsidR="00E33078" w:rsidRPr="00E33078" w:rsidRDefault="00E33078" w:rsidP="00E33078">
      <w:pPr>
        <w:pStyle w:val="Style3"/>
        <w:tabs>
          <w:tab w:val="left" w:pos="567"/>
        </w:tabs>
        <w:kinsoku w:val="0"/>
        <w:autoSpaceDE/>
        <w:autoSpaceDN/>
        <w:adjustRightInd/>
        <w:ind w:right="-82"/>
        <w:jc w:val="both"/>
        <w:rPr>
          <w:rStyle w:val="CharacterStyle3"/>
          <w:rFonts w:ascii="Garamond" w:hAnsi="Garamond" w:cs="Calibri"/>
          <w:b/>
          <w:bCs/>
          <w:spacing w:val="-5"/>
          <w:sz w:val="24"/>
          <w:szCs w:val="24"/>
        </w:rPr>
      </w:pPr>
      <w:r w:rsidRPr="00E33078">
        <w:rPr>
          <w:rStyle w:val="CharacterStyle3"/>
          <w:rFonts w:ascii="Garamond" w:hAnsi="Garamond" w:cs="Calibri"/>
          <w:b/>
          <w:bCs/>
          <w:spacing w:val="-5"/>
          <w:sz w:val="24"/>
          <w:szCs w:val="24"/>
        </w:rPr>
        <w:t>R</w:t>
      </w:r>
      <w:r>
        <w:rPr>
          <w:rStyle w:val="CharacterStyle3"/>
          <w:rFonts w:ascii="Garamond" w:hAnsi="Garamond" w:cs="Calibri"/>
          <w:b/>
          <w:bCs/>
          <w:spacing w:val="-5"/>
          <w:sz w:val="24"/>
          <w:szCs w:val="24"/>
        </w:rPr>
        <w:t>appel</w:t>
      </w:r>
      <w:r w:rsidRPr="00E33078">
        <w:rPr>
          <w:rStyle w:val="CharacterStyle3"/>
          <w:rFonts w:ascii="Garamond" w:hAnsi="Garamond" w:cs="Calibri"/>
          <w:b/>
          <w:bCs/>
          <w:spacing w:val="-5"/>
          <w:sz w:val="24"/>
          <w:szCs w:val="24"/>
        </w:rPr>
        <w:t xml:space="preserve"> </w:t>
      </w:r>
      <w:r>
        <w:rPr>
          <w:rStyle w:val="CharacterStyle3"/>
          <w:rFonts w:ascii="Garamond" w:hAnsi="Garamond" w:cs="Calibri"/>
          <w:b/>
          <w:bCs/>
          <w:spacing w:val="-5"/>
          <w:sz w:val="24"/>
          <w:szCs w:val="24"/>
        </w:rPr>
        <w:t>de</w:t>
      </w:r>
      <w:r w:rsidRPr="00E33078">
        <w:rPr>
          <w:rStyle w:val="CharacterStyle3"/>
          <w:rFonts w:ascii="Garamond" w:hAnsi="Garamond" w:cs="Calibri"/>
          <w:b/>
          <w:bCs/>
          <w:spacing w:val="-5"/>
          <w:sz w:val="24"/>
          <w:szCs w:val="24"/>
        </w:rPr>
        <w:t xml:space="preserve"> </w:t>
      </w:r>
      <w:r>
        <w:rPr>
          <w:rStyle w:val="CharacterStyle3"/>
          <w:rFonts w:ascii="Garamond" w:hAnsi="Garamond" w:cs="Calibri"/>
          <w:b/>
          <w:bCs/>
          <w:spacing w:val="-5"/>
          <w:sz w:val="24"/>
          <w:szCs w:val="24"/>
        </w:rPr>
        <w:t>la loi</w:t>
      </w:r>
      <w:r w:rsidRPr="00E33078">
        <w:rPr>
          <w:rStyle w:val="CharacterStyle3"/>
          <w:rFonts w:ascii="Garamond" w:hAnsi="Garamond" w:cs="Calibri"/>
          <w:b/>
          <w:bCs/>
          <w:spacing w:val="-5"/>
          <w:sz w:val="24"/>
          <w:szCs w:val="24"/>
        </w:rPr>
        <w:t xml:space="preserve"> </w:t>
      </w:r>
      <w:r>
        <w:rPr>
          <w:rStyle w:val="CharacterStyle3"/>
          <w:rFonts w:ascii="Garamond" w:hAnsi="Garamond" w:cs="Calibri"/>
          <w:b/>
          <w:bCs/>
          <w:spacing w:val="-5"/>
          <w:sz w:val="24"/>
          <w:szCs w:val="24"/>
        </w:rPr>
        <w:t>sur le don de jours de repos</w:t>
      </w:r>
      <w:r w:rsidRPr="00E33078">
        <w:rPr>
          <w:rStyle w:val="CharacterStyle3"/>
          <w:rFonts w:ascii="Garamond" w:hAnsi="Garamond" w:cs="Calibri"/>
          <w:b/>
          <w:bCs/>
          <w:spacing w:val="-5"/>
          <w:sz w:val="24"/>
          <w:szCs w:val="24"/>
        </w:rPr>
        <w:t> :</w:t>
      </w:r>
    </w:p>
    <w:p w14:paraId="2F7FFB46" w14:textId="24C3F706" w:rsidR="00E33078" w:rsidRDefault="00E33078" w:rsidP="00E33078">
      <w:pPr>
        <w:pStyle w:val="Style3"/>
        <w:kinsoku w:val="0"/>
        <w:autoSpaceDE/>
        <w:autoSpaceDN/>
        <w:adjustRightInd/>
        <w:ind w:right="-82"/>
        <w:jc w:val="both"/>
        <w:rPr>
          <w:rStyle w:val="CharacterStyle5"/>
          <w:rFonts w:ascii="Garamond" w:hAnsi="Garamond" w:cs="Tahoma"/>
          <w:spacing w:val="4"/>
          <w:sz w:val="24"/>
          <w:szCs w:val="24"/>
        </w:rPr>
      </w:pPr>
      <w:r w:rsidRPr="00E33078">
        <w:rPr>
          <w:rStyle w:val="CharacterStyle5"/>
          <w:rFonts w:ascii="Garamond" w:hAnsi="Garamond" w:cs="Tahoma"/>
          <w:spacing w:val="4"/>
          <w:sz w:val="24"/>
          <w:szCs w:val="24"/>
        </w:rPr>
        <w:t>Cette loi permet le don de jours de repos à un collègue parent d’un enfant gravement malade, conjoint marié, pacsé ou concubin, article L. 1225-65-1 du Code du travail</w:t>
      </w:r>
      <w:r w:rsidR="000772C6">
        <w:rPr>
          <w:rStyle w:val="Appelnotedebasdep"/>
          <w:rFonts w:ascii="Garamond" w:hAnsi="Garamond" w:cs="Tahoma"/>
          <w:spacing w:val="4"/>
          <w:sz w:val="24"/>
          <w:szCs w:val="24"/>
        </w:rPr>
        <w:footnoteReference w:id="3"/>
      </w:r>
    </w:p>
    <w:p w14:paraId="16EBA08D" w14:textId="687AF2C0" w:rsidR="002D5A35" w:rsidRDefault="002D5A35" w:rsidP="00E33078">
      <w:pPr>
        <w:pStyle w:val="Style3"/>
        <w:kinsoku w:val="0"/>
        <w:autoSpaceDE/>
        <w:autoSpaceDN/>
        <w:adjustRightInd/>
        <w:ind w:right="-82"/>
        <w:jc w:val="both"/>
        <w:rPr>
          <w:rStyle w:val="CharacterStyle5"/>
          <w:rFonts w:ascii="Garamond" w:hAnsi="Garamond" w:cs="Tahoma"/>
          <w:spacing w:val="4"/>
          <w:sz w:val="24"/>
          <w:szCs w:val="24"/>
        </w:rPr>
      </w:pPr>
    </w:p>
    <w:p w14:paraId="4FBF8C10" w14:textId="2D88B5D3" w:rsidR="002D5A35" w:rsidRPr="002D5A35" w:rsidRDefault="002D5A35" w:rsidP="002D5A35">
      <w:pPr>
        <w:pStyle w:val="NormalWeb"/>
        <w:spacing w:before="0" w:beforeAutospacing="0" w:after="120" w:afterAutospacing="0"/>
        <w:jc w:val="both"/>
        <w:rPr>
          <w:rStyle w:val="CharacterStyle5"/>
          <w:rFonts w:ascii="Garamond" w:hAnsi="Garamond" w:cs="Calibri"/>
          <w:b/>
          <w:bCs/>
          <w:spacing w:val="-5"/>
          <w:sz w:val="24"/>
        </w:rPr>
      </w:pPr>
      <w:r w:rsidRPr="002D5A35">
        <w:rPr>
          <w:rStyle w:val="CharacterStyle3"/>
          <w:rFonts w:ascii="Garamond" w:hAnsi="Garamond" w:cs="Calibri"/>
          <w:b/>
          <w:bCs/>
          <w:spacing w:val="-5"/>
          <w:sz w:val="24"/>
        </w:rPr>
        <w:t>Avantage accordé par l’Entreprise :</w:t>
      </w:r>
    </w:p>
    <w:p w14:paraId="74558D1C" w14:textId="77777777" w:rsidR="00E33078" w:rsidRPr="00E33078" w:rsidRDefault="00E33078" w:rsidP="00E33078">
      <w:pPr>
        <w:pStyle w:val="Style3"/>
        <w:kinsoku w:val="0"/>
        <w:autoSpaceDE/>
        <w:autoSpaceDN/>
        <w:adjustRightInd/>
        <w:ind w:right="-82"/>
        <w:jc w:val="both"/>
        <w:rPr>
          <w:rStyle w:val="CharacterStyle5"/>
          <w:rFonts w:ascii="Garamond" w:hAnsi="Garamond" w:cs="Tahoma"/>
          <w:spacing w:val="4"/>
          <w:sz w:val="24"/>
          <w:szCs w:val="24"/>
        </w:rPr>
      </w:pPr>
    </w:p>
    <w:p w14:paraId="11135AF8" w14:textId="77777777" w:rsidR="00E33078" w:rsidRPr="00E33078" w:rsidRDefault="00E33078" w:rsidP="00E33078">
      <w:pPr>
        <w:pStyle w:val="Style3"/>
        <w:kinsoku w:val="0"/>
        <w:autoSpaceDE/>
        <w:autoSpaceDN/>
        <w:adjustRightInd/>
        <w:ind w:right="-82"/>
        <w:jc w:val="both"/>
        <w:rPr>
          <w:rStyle w:val="CharacterStyle5"/>
          <w:rFonts w:ascii="Garamond" w:hAnsi="Garamond" w:cs="Tahoma"/>
          <w:b/>
          <w:spacing w:val="4"/>
          <w:sz w:val="24"/>
          <w:szCs w:val="24"/>
          <w:u w:val="single"/>
        </w:rPr>
      </w:pPr>
      <w:r w:rsidRPr="00E33078">
        <w:rPr>
          <w:rStyle w:val="CharacterStyle5"/>
          <w:rFonts w:ascii="Garamond" w:hAnsi="Garamond" w:cs="Tahoma"/>
          <w:b/>
          <w:spacing w:val="4"/>
          <w:sz w:val="24"/>
          <w:szCs w:val="24"/>
          <w:u w:val="single"/>
        </w:rPr>
        <w:t>Côté salarié donateur :</w:t>
      </w:r>
    </w:p>
    <w:p w14:paraId="2E958FDF" w14:textId="44785E14" w:rsidR="00E33078" w:rsidRPr="00E33078" w:rsidRDefault="00E33078" w:rsidP="00E33078">
      <w:pPr>
        <w:pStyle w:val="Style3"/>
        <w:kinsoku w:val="0"/>
        <w:autoSpaceDE/>
        <w:autoSpaceDN/>
        <w:adjustRightInd/>
        <w:ind w:right="-82"/>
        <w:jc w:val="both"/>
        <w:rPr>
          <w:rStyle w:val="CharacterStyle5"/>
          <w:rFonts w:ascii="Garamond" w:hAnsi="Garamond" w:cs="Tahoma"/>
          <w:spacing w:val="4"/>
          <w:sz w:val="24"/>
          <w:szCs w:val="24"/>
        </w:rPr>
      </w:pPr>
      <w:r w:rsidRPr="00E33078">
        <w:rPr>
          <w:rStyle w:val="CharacterStyle5"/>
          <w:rFonts w:ascii="Garamond" w:hAnsi="Garamond" w:cs="Tahoma"/>
          <w:spacing w:val="4"/>
          <w:sz w:val="24"/>
          <w:szCs w:val="24"/>
        </w:rPr>
        <w:t>Pour donner des jours, le salarié donateur doit formuler une demande écrite auprès de son employeur</w:t>
      </w:r>
      <w:r>
        <w:rPr>
          <w:rStyle w:val="CharacterStyle5"/>
          <w:rFonts w:ascii="Garamond" w:hAnsi="Garamond" w:cs="Tahoma"/>
          <w:spacing w:val="4"/>
          <w:sz w:val="24"/>
          <w:szCs w:val="24"/>
        </w:rPr>
        <w:t>, les mails étants acceptés.</w:t>
      </w:r>
    </w:p>
    <w:p w14:paraId="3ABD2532" w14:textId="77777777" w:rsidR="00E33078" w:rsidRPr="00E33078" w:rsidRDefault="00E33078" w:rsidP="00E33078">
      <w:pPr>
        <w:pStyle w:val="Style3"/>
        <w:kinsoku w:val="0"/>
        <w:autoSpaceDE/>
        <w:autoSpaceDN/>
        <w:adjustRightInd/>
        <w:ind w:right="-82"/>
        <w:jc w:val="both"/>
        <w:rPr>
          <w:rStyle w:val="CharacterStyle5"/>
          <w:rFonts w:ascii="Garamond" w:hAnsi="Garamond" w:cs="Tahoma"/>
          <w:spacing w:val="4"/>
          <w:sz w:val="24"/>
          <w:szCs w:val="24"/>
        </w:rPr>
      </w:pPr>
      <w:r w:rsidRPr="00E33078">
        <w:rPr>
          <w:rStyle w:val="CharacterStyle5"/>
          <w:rFonts w:ascii="Garamond" w:hAnsi="Garamond" w:cs="Tahoma"/>
          <w:spacing w:val="4"/>
          <w:sz w:val="24"/>
          <w:szCs w:val="24"/>
        </w:rPr>
        <w:t>Pour la bonne gestion des Services et des congés payés, cette demande doit ensuite être obligatoirement acceptée par l’employeur.</w:t>
      </w:r>
    </w:p>
    <w:p w14:paraId="0548B813" w14:textId="77777777" w:rsidR="00E33078" w:rsidRPr="00E33078" w:rsidRDefault="00E33078" w:rsidP="00E33078">
      <w:pPr>
        <w:pStyle w:val="Style3"/>
        <w:kinsoku w:val="0"/>
        <w:autoSpaceDE/>
        <w:autoSpaceDN/>
        <w:adjustRightInd/>
        <w:ind w:right="-82"/>
        <w:jc w:val="both"/>
        <w:rPr>
          <w:rStyle w:val="CharacterStyle5"/>
          <w:rFonts w:ascii="Garamond" w:hAnsi="Garamond" w:cs="Tahoma"/>
          <w:spacing w:val="4"/>
          <w:sz w:val="24"/>
          <w:szCs w:val="24"/>
        </w:rPr>
      </w:pPr>
    </w:p>
    <w:p w14:paraId="51CA5A43" w14:textId="58BDF703" w:rsidR="00E33078" w:rsidRPr="00E33078" w:rsidRDefault="00E33078" w:rsidP="00E33078">
      <w:pPr>
        <w:pStyle w:val="Style3"/>
        <w:kinsoku w:val="0"/>
        <w:autoSpaceDE/>
        <w:autoSpaceDN/>
        <w:adjustRightInd/>
        <w:ind w:right="-82"/>
        <w:jc w:val="both"/>
        <w:rPr>
          <w:rStyle w:val="CharacterStyle5"/>
          <w:rFonts w:ascii="Garamond" w:hAnsi="Garamond" w:cs="Tahoma"/>
          <w:spacing w:val="4"/>
          <w:sz w:val="24"/>
          <w:szCs w:val="24"/>
        </w:rPr>
      </w:pPr>
      <w:r w:rsidRPr="00E33078">
        <w:rPr>
          <w:rStyle w:val="CharacterStyle5"/>
          <w:rFonts w:ascii="Garamond" w:hAnsi="Garamond" w:cs="Tahoma"/>
          <w:spacing w:val="4"/>
          <w:sz w:val="24"/>
          <w:szCs w:val="24"/>
        </w:rPr>
        <w:t>Le don, anonyme et gratuit, se fait pour un collègue déterminé dans son entreprise. L’employeur veille à ce que le don volontaire ne devienne pas une obligation imposée à certains salariés ou que le salarié qui reçoit les jours ne se trouve pas l’obligé de ses collègues donateurs, lesquels restent donc anonymes.</w:t>
      </w:r>
    </w:p>
    <w:p w14:paraId="5AF5A05E" w14:textId="77777777" w:rsidR="00E33078" w:rsidRPr="00E33078" w:rsidRDefault="00E33078" w:rsidP="00E33078">
      <w:pPr>
        <w:pStyle w:val="Style3"/>
        <w:kinsoku w:val="0"/>
        <w:autoSpaceDE/>
        <w:autoSpaceDN/>
        <w:adjustRightInd/>
        <w:ind w:right="-82"/>
        <w:jc w:val="both"/>
        <w:rPr>
          <w:rStyle w:val="CharacterStyle5"/>
          <w:rFonts w:ascii="Garamond" w:hAnsi="Garamond" w:cs="Tahoma"/>
          <w:spacing w:val="4"/>
          <w:sz w:val="24"/>
          <w:szCs w:val="24"/>
        </w:rPr>
      </w:pPr>
    </w:p>
    <w:p w14:paraId="1C1622CC" w14:textId="77777777" w:rsidR="00E33078" w:rsidRPr="00E33078" w:rsidRDefault="00E33078" w:rsidP="00E33078">
      <w:pPr>
        <w:pStyle w:val="Style3"/>
        <w:kinsoku w:val="0"/>
        <w:autoSpaceDE/>
        <w:autoSpaceDN/>
        <w:adjustRightInd/>
        <w:ind w:right="-82"/>
        <w:jc w:val="both"/>
        <w:rPr>
          <w:rStyle w:val="CharacterStyle5"/>
          <w:rFonts w:ascii="Garamond" w:hAnsi="Garamond" w:cs="Tahoma"/>
          <w:spacing w:val="4"/>
          <w:sz w:val="24"/>
          <w:szCs w:val="24"/>
        </w:rPr>
      </w:pPr>
      <w:r w:rsidRPr="00E33078">
        <w:rPr>
          <w:rStyle w:val="CharacterStyle5"/>
          <w:rFonts w:ascii="Garamond" w:hAnsi="Garamond" w:cs="Tahoma"/>
          <w:spacing w:val="4"/>
          <w:sz w:val="24"/>
          <w:szCs w:val="24"/>
        </w:rPr>
        <w:t>Les jours de repos suivants peuvent être donnés :</w:t>
      </w:r>
    </w:p>
    <w:p w14:paraId="1841AE20" w14:textId="77777777" w:rsidR="00E33078" w:rsidRPr="00E33078" w:rsidRDefault="00E33078" w:rsidP="00E33078">
      <w:pPr>
        <w:pStyle w:val="Style3"/>
        <w:numPr>
          <w:ilvl w:val="0"/>
          <w:numId w:val="9"/>
        </w:numPr>
        <w:kinsoku w:val="0"/>
        <w:autoSpaceDE/>
        <w:autoSpaceDN/>
        <w:adjustRightInd/>
        <w:ind w:right="-82"/>
        <w:jc w:val="both"/>
        <w:rPr>
          <w:rStyle w:val="CharacterStyle5"/>
          <w:rFonts w:ascii="Garamond" w:hAnsi="Garamond" w:cs="Tahoma"/>
          <w:spacing w:val="4"/>
          <w:sz w:val="24"/>
          <w:szCs w:val="24"/>
        </w:rPr>
      </w:pPr>
      <w:proofErr w:type="gramStart"/>
      <w:r w:rsidRPr="00E33078">
        <w:rPr>
          <w:rStyle w:val="CharacterStyle5"/>
          <w:rFonts w:ascii="Garamond" w:hAnsi="Garamond" w:cs="Tahoma"/>
          <w:spacing w:val="4"/>
          <w:sz w:val="24"/>
          <w:szCs w:val="24"/>
        </w:rPr>
        <w:t>jours</w:t>
      </w:r>
      <w:proofErr w:type="gramEnd"/>
      <w:r w:rsidRPr="00E33078">
        <w:rPr>
          <w:rStyle w:val="CharacterStyle5"/>
          <w:rFonts w:ascii="Garamond" w:hAnsi="Garamond" w:cs="Tahoma"/>
          <w:spacing w:val="4"/>
          <w:sz w:val="24"/>
          <w:szCs w:val="24"/>
        </w:rPr>
        <w:t xml:space="preserve"> de congés payés excédant les 24 jours ouvrables du congé principal (donc la 5</w:t>
      </w:r>
      <w:r w:rsidRPr="00E33078">
        <w:rPr>
          <w:rStyle w:val="CharacterStyle5"/>
          <w:rFonts w:ascii="Garamond" w:hAnsi="Garamond" w:cs="Tahoma"/>
          <w:spacing w:val="4"/>
          <w:sz w:val="24"/>
          <w:szCs w:val="24"/>
          <w:vertAlign w:val="superscript"/>
        </w:rPr>
        <w:t>e</w:t>
      </w:r>
      <w:r w:rsidRPr="00E33078">
        <w:rPr>
          <w:rStyle w:val="CharacterStyle5"/>
          <w:rFonts w:ascii="Garamond" w:hAnsi="Garamond" w:cs="Tahoma"/>
          <w:spacing w:val="4"/>
          <w:sz w:val="24"/>
          <w:szCs w:val="24"/>
        </w:rPr>
        <w:t xml:space="preserve"> semaine de congés payés) ;</w:t>
      </w:r>
    </w:p>
    <w:p w14:paraId="28C027BF" w14:textId="77777777" w:rsidR="00E33078" w:rsidRPr="00E33078" w:rsidRDefault="00E33078" w:rsidP="00E33078">
      <w:pPr>
        <w:pStyle w:val="Style3"/>
        <w:kinsoku w:val="0"/>
        <w:autoSpaceDE/>
        <w:autoSpaceDN/>
        <w:adjustRightInd/>
        <w:ind w:right="-82"/>
        <w:jc w:val="both"/>
        <w:rPr>
          <w:rStyle w:val="CharacterStyle5"/>
          <w:rFonts w:ascii="Garamond" w:hAnsi="Garamond" w:cs="Tahoma"/>
          <w:spacing w:val="4"/>
          <w:sz w:val="24"/>
          <w:szCs w:val="24"/>
        </w:rPr>
      </w:pPr>
    </w:p>
    <w:p w14:paraId="6EC18EB8" w14:textId="77777777" w:rsidR="00E33078" w:rsidRPr="00E33078" w:rsidRDefault="00E33078" w:rsidP="00E33078">
      <w:pPr>
        <w:pStyle w:val="Style3"/>
        <w:kinsoku w:val="0"/>
        <w:autoSpaceDE/>
        <w:autoSpaceDN/>
        <w:adjustRightInd/>
        <w:ind w:right="-82"/>
        <w:jc w:val="both"/>
        <w:rPr>
          <w:rStyle w:val="CharacterStyle5"/>
          <w:rFonts w:ascii="Garamond" w:hAnsi="Garamond" w:cs="Tahoma"/>
          <w:spacing w:val="4"/>
          <w:sz w:val="24"/>
          <w:szCs w:val="24"/>
        </w:rPr>
      </w:pPr>
      <w:r w:rsidRPr="00E33078">
        <w:rPr>
          <w:rStyle w:val="CharacterStyle5"/>
          <w:rFonts w:ascii="Garamond" w:hAnsi="Garamond" w:cs="Tahoma"/>
          <w:spacing w:val="4"/>
          <w:sz w:val="24"/>
          <w:szCs w:val="24"/>
        </w:rPr>
        <w:t>Ces jours de repos doivent être disponibles. Il n’est pas possible de donner des jours de repos par anticipation.</w:t>
      </w:r>
    </w:p>
    <w:p w14:paraId="128D1BDD" w14:textId="77777777" w:rsidR="00E33078" w:rsidRPr="00E33078" w:rsidRDefault="00E33078" w:rsidP="00E33078">
      <w:pPr>
        <w:pStyle w:val="Style3"/>
        <w:kinsoku w:val="0"/>
        <w:autoSpaceDE/>
        <w:autoSpaceDN/>
        <w:adjustRightInd/>
        <w:ind w:right="-82"/>
        <w:jc w:val="both"/>
        <w:rPr>
          <w:rStyle w:val="CharacterStyle5"/>
          <w:rFonts w:ascii="Garamond" w:hAnsi="Garamond" w:cs="Tahoma"/>
          <w:spacing w:val="4"/>
          <w:sz w:val="24"/>
          <w:szCs w:val="24"/>
        </w:rPr>
      </w:pPr>
    </w:p>
    <w:p w14:paraId="4A7299DE" w14:textId="3F92D0AE" w:rsidR="00E33078" w:rsidRPr="00E33078" w:rsidRDefault="000772C6" w:rsidP="00E33078">
      <w:pPr>
        <w:pStyle w:val="Style3"/>
        <w:kinsoku w:val="0"/>
        <w:autoSpaceDE/>
        <w:autoSpaceDN/>
        <w:adjustRightInd/>
        <w:ind w:right="-82"/>
        <w:jc w:val="both"/>
        <w:rPr>
          <w:rStyle w:val="CharacterStyle5"/>
          <w:rFonts w:ascii="Garamond" w:hAnsi="Garamond" w:cs="Tahoma"/>
          <w:spacing w:val="4"/>
          <w:sz w:val="24"/>
          <w:szCs w:val="24"/>
        </w:rPr>
      </w:pPr>
      <w:r>
        <w:rPr>
          <w:rStyle w:val="CharacterStyle5"/>
          <w:rFonts w:ascii="Garamond" w:hAnsi="Garamond" w:cs="Tahoma"/>
          <w:spacing w:val="4"/>
          <w:sz w:val="24"/>
          <w:szCs w:val="24"/>
        </w:rPr>
        <w:t>La limite de jours qu’il est possible de donner est donc limité à 5 jours par personne</w:t>
      </w:r>
      <w:r w:rsidR="00E33078" w:rsidRPr="00E33078">
        <w:rPr>
          <w:rStyle w:val="CharacterStyle5"/>
          <w:rFonts w:ascii="Garamond" w:hAnsi="Garamond" w:cs="Tahoma"/>
          <w:spacing w:val="4"/>
          <w:sz w:val="24"/>
          <w:szCs w:val="24"/>
        </w:rPr>
        <w:t xml:space="preserve">, </w:t>
      </w:r>
      <w:r>
        <w:rPr>
          <w:rStyle w:val="CharacterStyle5"/>
          <w:rFonts w:ascii="Garamond" w:hAnsi="Garamond" w:cs="Tahoma"/>
          <w:spacing w:val="4"/>
          <w:sz w:val="24"/>
          <w:szCs w:val="24"/>
        </w:rPr>
        <w:t>et en tout état de cause</w:t>
      </w:r>
      <w:r w:rsidR="00E33078" w:rsidRPr="00E33078">
        <w:rPr>
          <w:rStyle w:val="CharacterStyle5"/>
          <w:rFonts w:ascii="Garamond" w:hAnsi="Garamond" w:cs="Tahoma"/>
          <w:spacing w:val="4"/>
          <w:sz w:val="24"/>
          <w:szCs w:val="24"/>
        </w:rPr>
        <w:t xml:space="preserve"> la société veillera à ce qu’un salarié ne donne pas trop de jours de repos au détriment de sa santé.</w:t>
      </w:r>
    </w:p>
    <w:p w14:paraId="09B3AF0B" w14:textId="77777777" w:rsidR="00E33078" w:rsidRPr="00E33078" w:rsidRDefault="00E33078" w:rsidP="00E33078">
      <w:pPr>
        <w:pStyle w:val="Style3"/>
        <w:kinsoku w:val="0"/>
        <w:autoSpaceDE/>
        <w:autoSpaceDN/>
        <w:adjustRightInd/>
        <w:ind w:right="-82"/>
        <w:jc w:val="both"/>
        <w:rPr>
          <w:rStyle w:val="CharacterStyle5"/>
          <w:rFonts w:ascii="Garamond" w:hAnsi="Garamond" w:cs="Tahoma"/>
          <w:spacing w:val="4"/>
          <w:sz w:val="24"/>
          <w:szCs w:val="24"/>
        </w:rPr>
      </w:pPr>
    </w:p>
    <w:p w14:paraId="4D4EE4C1" w14:textId="50D72DFA" w:rsidR="00E33078" w:rsidRPr="00E33078" w:rsidRDefault="00E33078" w:rsidP="00E33078">
      <w:pPr>
        <w:pStyle w:val="Style3"/>
        <w:tabs>
          <w:tab w:val="left" w:pos="567"/>
        </w:tabs>
        <w:kinsoku w:val="0"/>
        <w:autoSpaceDE/>
        <w:autoSpaceDN/>
        <w:adjustRightInd/>
        <w:ind w:right="-82"/>
        <w:jc w:val="both"/>
        <w:rPr>
          <w:rStyle w:val="CharacterStyle5"/>
          <w:rFonts w:ascii="Garamond" w:hAnsi="Garamond" w:cs="Tahoma"/>
          <w:b/>
          <w:spacing w:val="4"/>
          <w:sz w:val="24"/>
          <w:szCs w:val="24"/>
          <w:u w:val="single"/>
        </w:rPr>
      </w:pPr>
      <w:r w:rsidRPr="00E33078">
        <w:rPr>
          <w:rStyle w:val="CharacterStyle5"/>
          <w:rFonts w:ascii="Garamond" w:hAnsi="Garamond" w:cs="Tahoma"/>
          <w:b/>
          <w:spacing w:val="4"/>
          <w:sz w:val="24"/>
          <w:szCs w:val="24"/>
          <w:u w:val="single"/>
        </w:rPr>
        <w:t>Côté salarié bénéficiaire </w:t>
      </w:r>
      <w:r w:rsidR="000772C6">
        <w:rPr>
          <w:rStyle w:val="CharacterStyle5"/>
          <w:rFonts w:ascii="Garamond" w:hAnsi="Garamond" w:cs="Tahoma"/>
          <w:b/>
          <w:spacing w:val="4"/>
          <w:sz w:val="24"/>
          <w:szCs w:val="24"/>
          <w:u w:val="single"/>
        </w:rPr>
        <w:t xml:space="preserve">(conditions définies par la loi) </w:t>
      </w:r>
      <w:r w:rsidRPr="00E33078">
        <w:rPr>
          <w:rStyle w:val="CharacterStyle5"/>
          <w:rFonts w:ascii="Garamond" w:hAnsi="Garamond" w:cs="Tahoma"/>
          <w:b/>
          <w:spacing w:val="4"/>
          <w:sz w:val="24"/>
          <w:szCs w:val="24"/>
          <w:u w:val="single"/>
        </w:rPr>
        <w:t>:</w:t>
      </w:r>
    </w:p>
    <w:p w14:paraId="66AA9CF3" w14:textId="77777777" w:rsidR="00E33078" w:rsidRPr="00E33078" w:rsidRDefault="00E33078" w:rsidP="00E33078">
      <w:pPr>
        <w:pStyle w:val="Style3"/>
        <w:kinsoku w:val="0"/>
        <w:autoSpaceDE/>
        <w:autoSpaceDN/>
        <w:adjustRightInd/>
        <w:ind w:right="-82"/>
        <w:jc w:val="both"/>
        <w:rPr>
          <w:rStyle w:val="CharacterStyle5"/>
          <w:rFonts w:ascii="Garamond" w:hAnsi="Garamond" w:cs="Tahoma"/>
          <w:spacing w:val="4"/>
          <w:sz w:val="24"/>
          <w:szCs w:val="24"/>
        </w:rPr>
      </w:pPr>
      <w:r w:rsidRPr="00E33078">
        <w:rPr>
          <w:rStyle w:val="CharacterStyle5"/>
          <w:rFonts w:ascii="Garamond" w:hAnsi="Garamond" w:cs="Tahoma"/>
          <w:spacing w:val="4"/>
          <w:sz w:val="24"/>
          <w:szCs w:val="24"/>
        </w:rPr>
        <w:t>Le bénéficiaire des jours doit être un salarié qui assume la charge d’un enfant de moins de 20 ans qui est atteint d’une maladie, d’un handicap ou qui est victime d’un accident d’une particulière gravité rendant indispensables une présence soutenue et des soins contraignants. Il y a donc une double condition :</w:t>
      </w:r>
    </w:p>
    <w:p w14:paraId="3A53F224" w14:textId="77777777" w:rsidR="00E33078" w:rsidRPr="00E33078" w:rsidRDefault="00E33078" w:rsidP="00E33078">
      <w:pPr>
        <w:pStyle w:val="Style3"/>
        <w:numPr>
          <w:ilvl w:val="0"/>
          <w:numId w:val="9"/>
        </w:numPr>
        <w:kinsoku w:val="0"/>
        <w:autoSpaceDE/>
        <w:autoSpaceDN/>
        <w:adjustRightInd/>
        <w:ind w:right="-82"/>
        <w:jc w:val="both"/>
        <w:rPr>
          <w:rStyle w:val="CharacterStyle5"/>
          <w:rFonts w:ascii="Garamond" w:hAnsi="Garamond" w:cs="Tahoma"/>
          <w:spacing w:val="4"/>
          <w:sz w:val="24"/>
          <w:szCs w:val="24"/>
        </w:rPr>
      </w:pPr>
      <w:proofErr w:type="gramStart"/>
      <w:r w:rsidRPr="00E33078">
        <w:rPr>
          <w:rStyle w:val="CharacterStyle5"/>
          <w:rFonts w:ascii="Garamond" w:hAnsi="Garamond" w:cs="Tahoma"/>
          <w:spacing w:val="4"/>
          <w:sz w:val="24"/>
          <w:szCs w:val="24"/>
        </w:rPr>
        <w:t>l’obligation</w:t>
      </w:r>
      <w:proofErr w:type="gramEnd"/>
      <w:r w:rsidRPr="00E33078">
        <w:rPr>
          <w:rStyle w:val="CharacterStyle5"/>
          <w:rFonts w:ascii="Garamond" w:hAnsi="Garamond" w:cs="Tahoma"/>
          <w:spacing w:val="4"/>
          <w:sz w:val="24"/>
          <w:szCs w:val="24"/>
        </w:rPr>
        <w:t xml:space="preserve"> pour le salarié de rester auprès de son enfant et</w:t>
      </w:r>
    </w:p>
    <w:p w14:paraId="417D1D14" w14:textId="77777777" w:rsidR="00E33078" w:rsidRPr="00E33078" w:rsidRDefault="00E33078" w:rsidP="00E33078">
      <w:pPr>
        <w:pStyle w:val="Style3"/>
        <w:numPr>
          <w:ilvl w:val="0"/>
          <w:numId w:val="9"/>
        </w:numPr>
        <w:kinsoku w:val="0"/>
        <w:autoSpaceDE/>
        <w:autoSpaceDN/>
        <w:adjustRightInd/>
        <w:ind w:right="-82"/>
        <w:jc w:val="both"/>
        <w:rPr>
          <w:rStyle w:val="CharacterStyle5"/>
          <w:rFonts w:ascii="Garamond" w:hAnsi="Garamond" w:cs="Tahoma"/>
          <w:spacing w:val="4"/>
          <w:sz w:val="24"/>
          <w:szCs w:val="24"/>
        </w:rPr>
      </w:pPr>
      <w:proofErr w:type="gramStart"/>
      <w:r w:rsidRPr="00E33078">
        <w:rPr>
          <w:rStyle w:val="CharacterStyle5"/>
          <w:rFonts w:ascii="Garamond" w:hAnsi="Garamond" w:cs="Tahoma"/>
          <w:spacing w:val="4"/>
          <w:sz w:val="24"/>
          <w:szCs w:val="24"/>
        </w:rPr>
        <w:t>l’obligation</w:t>
      </w:r>
      <w:proofErr w:type="gramEnd"/>
      <w:r w:rsidRPr="00E33078">
        <w:rPr>
          <w:rStyle w:val="CharacterStyle5"/>
          <w:rFonts w:ascii="Garamond" w:hAnsi="Garamond" w:cs="Tahoma"/>
          <w:spacing w:val="4"/>
          <w:sz w:val="24"/>
          <w:szCs w:val="24"/>
        </w:rPr>
        <w:t xml:space="preserve"> pour cet enfant de recevoir des soins compliqués, dits contraignants.</w:t>
      </w:r>
    </w:p>
    <w:p w14:paraId="77D16579" w14:textId="77777777" w:rsidR="00E33078" w:rsidRPr="00E33078" w:rsidRDefault="00E33078" w:rsidP="00E33078">
      <w:pPr>
        <w:pStyle w:val="Style3"/>
        <w:kinsoku w:val="0"/>
        <w:autoSpaceDE/>
        <w:autoSpaceDN/>
        <w:adjustRightInd/>
        <w:ind w:left="720" w:right="-82"/>
        <w:jc w:val="both"/>
        <w:rPr>
          <w:rStyle w:val="CharacterStyle5"/>
          <w:rFonts w:ascii="Garamond" w:hAnsi="Garamond" w:cs="Tahoma"/>
          <w:spacing w:val="4"/>
          <w:sz w:val="24"/>
          <w:szCs w:val="24"/>
        </w:rPr>
      </w:pPr>
    </w:p>
    <w:p w14:paraId="372ED1A9" w14:textId="00105E4E" w:rsidR="00E33078" w:rsidRPr="00E33078" w:rsidRDefault="00E33078" w:rsidP="00E33078">
      <w:pPr>
        <w:pStyle w:val="Style3"/>
        <w:kinsoku w:val="0"/>
        <w:autoSpaceDE/>
        <w:autoSpaceDN/>
        <w:adjustRightInd/>
        <w:ind w:right="-82"/>
        <w:jc w:val="both"/>
        <w:rPr>
          <w:rStyle w:val="CharacterStyle5"/>
          <w:rFonts w:ascii="Garamond" w:hAnsi="Garamond" w:cs="Tahoma"/>
          <w:spacing w:val="4"/>
          <w:sz w:val="24"/>
          <w:szCs w:val="24"/>
        </w:rPr>
      </w:pPr>
      <w:r w:rsidRPr="00E33078">
        <w:rPr>
          <w:rStyle w:val="CharacterStyle5"/>
          <w:rFonts w:ascii="Garamond" w:hAnsi="Garamond" w:cs="Tahoma"/>
          <w:spacing w:val="4"/>
          <w:sz w:val="24"/>
          <w:szCs w:val="24"/>
        </w:rPr>
        <w:lastRenderedPageBreak/>
        <w:t xml:space="preserve">Le bénéficiaire peut aussi être un </w:t>
      </w:r>
      <w:r>
        <w:rPr>
          <w:rStyle w:val="CharacterStyle5"/>
          <w:rFonts w:ascii="Garamond" w:hAnsi="Garamond" w:cs="Tahoma"/>
          <w:spacing w:val="4"/>
          <w:sz w:val="24"/>
          <w:szCs w:val="24"/>
        </w:rPr>
        <w:t xml:space="preserve">salarié </w:t>
      </w:r>
      <w:r w:rsidRPr="00E33078">
        <w:rPr>
          <w:rStyle w:val="CharacterStyle5"/>
          <w:rFonts w:ascii="Garamond" w:hAnsi="Garamond" w:cs="Tahoma"/>
          <w:spacing w:val="4"/>
          <w:sz w:val="24"/>
          <w:szCs w:val="24"/>
        </w:rPr>
        <w:t>dont le conjoint est, du fait d’une maladie grave ou handicapante, dans l’obligation d’assumer l’accompagnement lors de soin et d’assumer seul la charge familiale.</w:t>
      </w:r>
    </w:p>
    <w:p w14:paraId="1A2E203B" w14:textId="77777777" w:rsidR="00E33078" w:rsidRPr="00E33078" w:rsidRDefault="00E33078" w:rsidP="00E33078">
      <w:pPr>
        <w:pStyle w:val="Style3"/>
        <w:kinsoku w:val="0"/>
        <w:autoSpaceDE/>
        <w:autoSpaceDN/>
        <w:adjustRightInd/>
        <w:ind w:right="-82"/>
        <w:jc w:val="both"/>
        <w:rPr>
          <w:rStyle w:val="CharacterStyle5"/>
          <w:rFonts w:ascii="Garamond" w:hAnsi="Garamond" w:cs="Tahoma"/>
          <w:spacing w:val="4"/>
          <w:sz w:val="24"/>
          <w:szCs w:val="24"/>
        </w:rPr>
      </w:pPr>
    </w:p>
    <w:p w14:paraId="7697371F" w14:textId="77777777" w:rsidR="00E33078" w:rsidRPr="00E33078" w:rsidRDefault="00E33078" w:rsidP="00E33078">
      <w:pPr>
        <w:pStyle w:val="Style3"/>
        <w:kinsoku w:val="0"/>
        <w:autoSpaceDE/>
        <w:autoSpaceDN/>
        <w:adjustRightInd/>
        <w:ind w:right="-82"/>
        <w:jc w:val="both"/>
        <w:rPr>
          <w:rStyle w:val="CharacterStyle5"/>
          <w:rFonts w:ascii="Garamond" w:hAnsi="Garamond" w:cs="Tahoma"/>
          <w:spacing w:val="4"/>
          <w:sz w:val="24"/>
          <w:szCs w:val="24"/>
        </w:rPr>
      </w:pPr>
      <w:r w:rsidRPr="00E33078">
        <w:rPr>
          <w:rStyle w:val="CharacterStyle5"/>
          <w:rFonts w:ascii="Garamond" w:hAnsi="Garamond" w:cs="Tahoma"/>
          <w:spacing w:val="4"/>
          <w:sz w:val="24"/>
          <w:szCs w:val="24"/>
        </w:rPr>
        <w:t>Le salarié bénéficiaire d’un ou plusieurs jours cédés ne subit aucune perte de salaire et bénéficie du maintien intégral de sa rémunération pendant sa période d’absence.</w:t>
      </w:r>
    </w:p>
    <w:p w14:paraId="222A893D" w14:textId="77777777" w:rsidR="00E33078" w:rsidRPr="00E33078" w:rsidRDefault="00E33078" w:rsidP="00E33078">
      <w:pPr>
        <w:pStyle w:val="Style3"/>
        <w:kinsoku w:val="0"/>
        <w:autoSpaceDE/>
        <w:autoSpaceDN/>
        <w:adjustRightInd/>
        <w:ind w:right="-82"/>
        <w:jc w:val="both"/>
        <w:rPr>
          <w:rStyle w:val="CharacterStyle5"/>
          <w:rFonts w:ascii="Garamond" w:hAnsi="Garamond" w:cs="Tahoma"/>
          <w:spacing w:val="4"/>
          <w:sz w:val="24"/>
          <w:szCs w:val="24"/>
        </w:rPr>
      </w:pPr>
    </w:p>
    <w:p w14:paraId="54DFAF11" w14:textId="77777777" w:rsidR="00E33078" w:rsidRPr="00E33078" w:rsidRDefault="00E33078" w:rsidP="00E33078">
      <w:pPr>
        <w:pStyle w:val="Style3"/>
        <w:kinsoku w:val="0"/>
        <w:autoSpaceDE/>
        <w:autoSpaceDN/>
        <w:adjustRightInd/>
        <w:ind w:right="-82"/>
        <w:jc w:val="both"/>
        <w:rPr>
          <w:rStyle w:val="CharacterStyle5"/>
          <w:rFonts w:ascii="Garamond" w:hAnsi="Garamond" w:cs="Tahoma"/>
          <w:spacing w:val="4"/>
          <w:sz w:val="24"/>
          <w:szCs w:val="24"/>
        </w:rPr>
      </w:pPr>
      <w:r w:rsidRPr="00E33078">
        <w:rPr>
          <w:rStyle w:val="CharacterStyle5"/>
          <w:rFonts w:ascii="Garamond" w:hAnsi="Garamond" w:cs="Tahoma"/>
          <w:spacing w:val="4"/>
          <w:sz w:val="24"/>
          <w:szCs w:val="24"/>
        </w:rPr>
        <w:t>Cette période d’absence est assimilée à une période de travail effectif pour la détermination des droits que le salarié tient de son ancienneté, c.à.d. acquisition des congés payés, droits à la formation, retraite.</w:t>
      </w:r>
    </w:p>
    <w:p w14:paraId="244C0B13" w14:textId="77777777" w:rsidR="00E33078" w:rsidRPr="00E33078" w:rsidRDefault="00E33078" w:rsidP="00E33078">
      <w:pPr>
        <w:pStyle w:val="Style3"/>
        <w:kinsoku w:val="0"/>
        <w:autoSpaceDE/>
        <w:autoSpaceDN/>
        <w:adjustRightInd/>
        <w:ind w:right="-82"/>
        <w:jc w:val="both"/>
        <w:rPr>
          <w:rStyle w:val="CharacterStyle5"/>
          <w:rFonts w:ascii="Garamond" w:hAnsi="Garamond" w:cs="Tahoma"/>
          <w:spacing w:val="4"/>
          <w:sz w:val="24"/>
          <w:szCs w:val="24"/>
        </w:rPr>
      </w:pPr>
    </w:p>
    <w:p w14:paraId="1451A0F6" w14:textId="77777777" w:rsidR="00E33078" w:rsidRPr="00E33078" w:rsidRDefault="00E33078" w:rsidP="00E33078">
      <w:pPr>
        <w:pStyle w:val="Style3"/>
        <w:kinsoku w:val="0"/>
        <w:autoSpaceDE/>
        <w:autoSpaceDN/>
        <w:adjustRightInd/>
        <w:ind w:right="-82"/>
        <w:jc w:val="both"/>
        <w:rPr>
          <w:rStyle w:val="CharacterStyle5"/>
          <w:rFonts w:ascii="Garamond" w:hAnsi="Garamond" w:cs="Tahoma"/>
          <w:spacing w:val="4"/>
          <w:sz w:val="24"/>
          <w:szCs w:val="24"/>
        </w:rPr>
      </w:pPr>
      <w:r w:rsidRPr="00E33078">
        <w:rPr>
          <w:rStyle w:val="CharacterStyle5"/>
          <w:rFonts w:ascii="Garamond" w:hAnsi="Garamond" w:cs="Tahoma"/>
          <w:spacing w:val="4"/>
          <w:sz w:val="24"/>
          <w:szCs w:val="24"/>
        </w:rPr>
        <w:t>Cette absence ne cause aucun préjudice au salarié qui doit, lorsqu’il revient, retrouver son poste avec les mêmes salaire et statut qu’avant son absence.</w:t>
      </w:r>
    </w:p>
    <w:p w14:paraId="1A98B4AB" w14:textId="77777777" w:rsidR="00E33078" w:rsidRPr="00E33078" w:rsidRDefault="00E33078" w:rsidP="00E33078">
      <w:pPr>
        <w:pStyle w:val="Style3"/>
        <w:kinsoku w:val="0"/>
        <w:autoSpaceDE/>
        <w:autoSpaceDN/>
        <w:adjustRightInd/>
        <w:ind w:right="-82"/>
        <w:jc w:val="both"/>
        <w:rPr>
          <w:rStyle w:val="CharacterStyle5"/>
          <w:rFonts w:ascii="Garamond" w:hAnsi="Garamond" w:cs="Tahoma"/>
          <w:spacing w:val="4"/>
          <w:sz w:val="24"/>
          <w:szCs w:val="24"/>
        </w:rPr>
      </w:pPr>
    </w:p>
    <w:p w14:paraId="352943E6" w14:textId="011D9F20" w:rsidR="00E33078" w:rsidRPr="00715841" w:rsidRDefault="00E33078" w:rsidP="00715841">
      <w:pPr>
        <w:pStyle w:val="Style3"/>
        <w:kinsoku w:val="0"/>
        <w:autoSpaceDE/>
        <w:autoSpaceDN/>
        <w:adjustRightInd/>
        <w:ind w:right="-82"/>
        <w:jc w:val="both"/>
        <w:rPr>
          <w:rFonts w:ascii="Garamond" w:hAnsi="Garamond" w:cs="Tahoma"/>
          <w:spacing w:val="4"/>
          <w:sz w:val="24"/>
          <w:szCs w:val="24"/>
        </w:rPr>
      </w:pPr>
      <w:r w:rsidRPr="00E33078">
        <w:rPr>
          <w:rStyle w:val="CharacterStyle5"/>
          <w:rFonts w:ascii="Garamond" w:hAnsi="Garamond" w:cs="Tahoma"/>
          <w:spacing w:val="4"/>
          <w:sz w:val="24"/>
          <w:szCs w:val="24"/>
        </w:rPr>
        <w:t>Le salarié bénéficiaire doit fournir à l’employeur un certificat médical détaillé et établi par le médecin traitant attestant du besoin d’accompagnement de l’enfant ou du conjoint.</w:t>
      </w:r>
    </w:p>
    <w:p w14:paraId="0CFC851A" w14:textId="77777777" w:rsidR="00616CA4" w:rsidRPr="00E33078" w:rsidRDefault="00616CA4" w:rsidP="6A3E014C">
      <w:pPr>
        <w:spacing w:after="0" w:line="240" w:lineRule="auto"/>
        <w:jc w:val="both"/>
        <w:textAlignment w:val="baseline"/>
        <w:rPr>
          <w:rFonts w:ascii="Garamond" w:eastAsia="Garamond" w:hAnsi="Garamond" w:cs="Garamond"/>
          <w:sz w:val="24"/>
          <w:szCs w:val="24"/>
          <w:lang w:val="fr-FR"/>
        </w:rPr>
      </w:pPr>
    </w:p>
    <w:p w14:paraId="633352EA" w14:textId="3FE59809" w:rsidR="00616CA4" w:rsidRPr="00E33078" w:rsidRDefault="00616CA4" w:rsidP="6A3E014C">
      <w:pPr>
        <w:pStyle w:val="NormalWeb"/>
        <w:spacing w:before="0" w:beforeAutospacing="0" w:after="120" w:afterAutospacing="0"/>
        <w:jc w:val="both"/>
        <w:rPr>
          <w:rFonts w:ascii="Garamond" w:eastAsia="Garamond" w:hAnsi="Garamond" w:cs="Garamond"/>
          <w:b/>
          <w:bCs/>
          <w:u w:val="single"/>
          <w:lang w:eastAsia="en-US"/>
        </w:rPr>
      </w:pPr>
      <w:r w:rsidRPr="00E33078">
        <w:rPr>
          <w:rFonts w:ascii="Garamond" w:eastAsia="Garamond" w:hAnsi="Garamond" w:cs="Garamond"/>
          <w:b/>
          <w:bCs/>
          <w:u w:val="single"/>
          <w:lang w:eastAsia="en-US"/>
        </w:rPr>
        <w:t xml:space="preserve">Article </w:t>
      </w:r>
      <w:r w:rsidR="00270CBF" w:rsidRPr="00E33078">
        <w:rPr>
          <w:rFonts w:ascii="Garamond" w:eastAsia="Garamond" w:hAnsi="Garamond" w:cs="Garamond"/>
          <w:b/>
          <w:bCs/>
          <w:u w:val="single"/>
          <w:lang w:eastAsia="en-US"/>
        </w:rPr>
        <w:t>7</w:t>
      </w:r>
      <w:r w:rsidRPr="00E33078">
        <w:rPr>
          <w:rFonts w:ascii="Garamond" w:eastAsia="Garamond" w:hAnsi="Garamond" w:cs="Garamond"/>
          <w:b/>
          <w:bCs/>
          <w:u w:val="single"/>
          <w:lang w:eastAsia="en-US"/>
        </w:rPr>
        <w:t> : LITIGES</w:t>
      </w:r>
    </w:p>
    <w:p w14:paraId="7703AAE4" w14:textId="62BFD98C" w:rsidR="00C8141F" w:rsidRPr="00E33078" w:rsidRDefault="00616CA4" w:rsidP="00E844BE">
      <w:pPr>
        <w:spacing w:after="100" w:afterAutospacing="1" w:line="240" w:lineRule="auto"/>
        <w:jc w:val="both"/>
        <w:rPr>
          <w:rFonts w:ascii="Garamond" w:eastAsia="Garamond" w:hAnsi="Garamond" w:cs="Garamond"/>
          <w:color w:val="212529"/>
          <w:sz w:val="24"/>
          <w:szCs w:val="24"/>
          <w:lang w:val="fr-FR" w:eastAsia="fr-FR"/>
        </w:rPr>
      </w:pPr>
      <w:r w:rsidRPr="00E33078">
        <w:rPr>
          <w:rFonts w:ascii="Garamond" w:eastAsia="Garamond" w:hAnsi="Garamond" w:cs="Garamond"/>
          <w:color w:val="212529"/>
          <w:sz w:val="24"/>
          <w:szCs w:val="24"/>
          <w:lang w:val="fr-FR" w:eastAsia="fr-FR"/>
        </w:rPr>
        <w:t xml:space="preserve">Si des contestations concernant l'application du présent accord apparaissaient entre les parties signataires, celles-ci s'efforceraient d'apporter une solution. </w:t>
      </w:r>
    </w:p>
    <w:p w14:paraId="7509BF46" w14:textId="6EFF22B2" w:rsidR="00C8141F" w:rsidRPr="00E33078" w:rsidRDefault="00C8141F" w:rsidP="00E844BE">
      <w:pPr>
        <w:spacing w:after="100" w:afterAutospacing="1" w:line="240" w:lineRule="auto"/>
        <w:jc w:val="both"/>
        <w:rPr>
          <w:rFonts w:ascii="Garamond" w:eastAsia="Garamond" w:hAnsi="Garamond" w:cs="Garamond"/>
          <w:color w:val="212529"/>
          <w:sz w:val="24"/>
          <w:szCs w:val="24"/>
          <w:lang w:val="fr-FR" w:eastAsia="fr-FR"/>
        </w:rPr>
      </w:pPr>
      <w:r w:rsidRPr="00E33078">
        <w:rPr>
          <w:rFonts w:ascii="Garamond" w:eastAsia="Garamond" w:hAnsi="Garamond" w:cs="Garamond"/>
          <w:color w:val="212529"/>
          <w:sz w:val="24"/>
          <w:szCs w:val="24"/>
          <w:lang w:val="fr-FR" w:eastAsia="fr-FR"/>
        </w:rPr>
        <w:t>Un contrôle de la véracité des déclarations sur l’honneur pourra être mis en place de façon discrétionnaire ou aléatoire.</w:t>
      </w:r>
    </w:p>
    <w:p w14:paraId="33A3F879" w14:textId="05008C93" w:rsidR="6A3E014C" w:rsidRPr="00E33078" w:rsidRDefault="00616CA4" w:rsidP="00715841">
      <w:pPr>
        <w:spacing w:after="100" w:afterAutospacing="1" w:line="240" w:lineRule="auto"/>
        <w:jc w:val="both"/>
        <w:rPr>
          <w:rFonts w:ascii="Garamond" w:eastAsia="Garamond" w:hAnsi="Garamond" w:cs="Garamond"/>
          <w:color w:val="212529"/>
          <w:sz w:val="24"/>
          <w:szCs w:val="24"/>
          <w:lang w:val="fr-FR" w:eastAsia="fr-FR"/>
        </w:rPr>
      </w:pPr>
      <w:r w:rsidRPr="00E33078">
        <w:rPr>
          <w:rFonts w:ascii="Garamond" w:eastAsia="Garamond" w:hAnsi="Garamond" w:cs="Garamond"/>
          <w:color w:val="212529"/>
          <w:sz w:val="24"/>
          <w:szCs w:val="24"/>
          <w:lang w:val="fr-FR" w:eastAsia="fr-FR"/>
        </w:rPr>
        <w:t>Les parties pourraient, si nécessaire, désigner d'un commun accord un conciliateur. Au cas où un désaccord ne pourrait se régler à l'amiable, il sera fait appel aux juridictions compétentes dont dépend le siège social de l’Entreprise.</w:t>
      </w:r>
    </w:p>
    <w:p w14:paraId="108AD373" w14:textId="21478BD3" w:rsidR="00616CA4" w:rsidRPr="00E33078" w:rsidRDefault="00616CA4" w:rsidP="6A3E014C">
      <w:pPr>
        <w:pStyle w:val="NormalWeb"/>
        <w:spacing w:before="0" w:beforeAutospacing="0" w:after="120" w:afterAutospacing="0"/>
        <w:jc w:val="both"/>
        <w:rPr>
          <w:rFonts w:ascii="Garamond" w:eastAsia="Garamond" w:hAnsi="Garamond" w:cs="Garamond"/>
          <w:b/>
          <w:bCs/>
          <w:u w:val="single"/>
          <w:lang w:eastAsia="en-US"/>
        </w:rPr>
      </w:pPr>
      <w:r w:rsidRPr="00E33078">
        <w:rPr>
          <w:rFonts w:ascii="Garamond" w:eastAsia="Garamond" w:hAnsi="Garamond" w:cs="Garamond"/>
          <w:b/>
          <w:bCs/>
          <w:u w:val="single"/>
          <w:lang w:eastAsia="en-US"/>
        </w:rPr>
        <w:t xml:space="preserve">Article </w:t>
      </w:r>
      <w:r w:rsidR="00270CBF" w:rsidRPr="00E33078">
        <w:rPr>
          <w:rFonts w:ascii="Garamond" w:eastAsia="Garamond" w:hAnsi="Garamond" w:cs="Garamond"/>
          <w:b/>
          <w:bCs/>
          <w:u w:val="single"/>
          <w:lang w:eastAsia="en-US"/>
        </w:rPr>
        <w:t>8</w:t>
      </w:r>
      <w:r w:rsidRPr="00E33078">
        <w:rPr>
          <w:rFonts w:ascii="Garamond" w:eastAsia="Garamond" w:hAnsi="Garamond" w:cs="Garamond"/>
          <w:b/>
          <w:bCs/>
          <w:u w:val="single"/>
          <w:lang w:eastAsia="en-US"/>
        </w:rPr>
        <w:t> : DUREE, COMMUNICATION ET PUBLICATION</w:t>
      </w:r>
    </w:p>
    <w:p w14:paraId="5C52C72A" w14:textId="3B1EF73D" w:rsidR="787FB330" w:rsidRPr="00E33078" w:rsidRDefault="00270CBF" w:rsidP="787FB330">
      <w:pPr>
        <w:pStyle w:val="NormalWeb"/>
        <w:spacing w:after="120"/>
        <w:jc w:val="both"/>
        <w:rPr>
          <w:rFonts w:ascii="Garamond" w:eastAsia="Garamond" w:hAnsi="Garamond" w:cs="Garamond"/>
          <w:b/>
          <w:bCs/>
          <w:lang w:eastAsia="en-US"/>
        </w:rPr>
      </w:pPr>
      <w:r w:rsidRPr="00E33078">
        <w:rPr>
          <w:rFonts w:ascii="Garamond" w:eastAsia="Garamond" w:hAnsi="Garamond" w:cs="Garamond"/>
          <w:b/>
          <w:bCs/>
          <w:lang w:eastAsia="en-US"/>
        </w:rPr>
        <w:t>8</w:t>
      </w:r>
      <w:r w:rsidR="00616CA4" w:rsidRPr="00E33078">
        <w:rPr>
          <w:rFonts w:ascii="Garamond" w:eastAsia="Garamond" w:hAnsi="Garamond" w:cs="Garamond"/>
          <w:b/>
          <w:bCs/>
          <w:lang w:eastAsia="en-US"/>
        </w:rPr>
        <w:t>.1 Entrée en vigueur et durée de l’accord</w:t>
      </w:r>
    </w:p>
    <w:p w14:paraId="515BE913" w14:textId="0DD5B833" w:rsidR="00616CA4" w:rsidRPr="00E33078" w:rsidRDefault="00616CA4" w:rsidP="6A3E014C">
      <w:pPr>
        <w:pStyle w:val="NormalWeb"/>
        <w:spacing w:before="0" w:beforeAutospacing="0" w:after="120" w:afterAutospacing="0"/>
        <w:jc w:val="both"/>
        <w:rPr>
          <w:rFonts w:ascii="Garamond" w:eastAsia="Garamond" w:hAnsi="Garamond" w:cs="Garamond"/>
          <w:lang w:eastAsia="en-US"/>
        </w:rPr>
      </w:pPr>
      <w:r w:rsidRPr="00E33078">
        <w:rPr>
          <w:rFonts w:ascii="Garamond" w:eastAsia="Garamond" w:hAnsi="Garamond" w:cs="Garamond"/>
          <w:lang w:eastAsia="en-US"/>
        </w:rPr>
        <w:t xml:space="preserve">Le présent accord s'applique à compter </w:t>
      </w:r>
      <w:r w:rsidR="00A44B15" w:rsidRPr="00E33078">
        <w:rPr>
          <w:rFonts w:ascii="Garamond" w:eastAsia="Garamond" w:hAnsi="Garamond" w:cs="Garamond"/>
          <w:lang w:eastAsia="en-US"/>
        </w:rPr>
        <w:t>d</w:t>
      </w:r>
      <w:r w:rsidR="00E33078" w:rsidRPr="00E33078">
        <w:rPr>
          <w:rFonts w:ascii="Garamond" w:eastAsia="Garamond" w:hAnsi="Garamond" w:cs="Garamond"/>
          <w:lang w:eastAsia="en-US"/>
        </w:rPr>
        <w:t xml:space="preserve">’avril </w:t>
      </w:r>
      <w:r w:rsidR="00A44B15" w:rsidRPr="00E33078">
        <w:rPr>
          <w:rFonts w:ascii="Garamond" w:eastAsia="Garamond" w:hAnsi="Garamond" w:cs="Garamond"/>
          <w:lang w:eastAsia="en-US"/>
        </w:rPr>
        <w:t>2023</w:t>
      </w:r>
      <w:r w:rsidRPr="00E33078">
        <w:rPr>
          <w:rFonts w:ascii="Garamond" w:eastAsia="Garamond" w:hAnsi="Garamond" w:cs="Garamond"/>
          <w:lang w:eastAsia="en-US"/>
        </w:rPr>
        <w:t xml:space="preserve"> et pour une durée indéterminée.</w:t>
      </w:r>
      <w:r w:rsidR="00E33078" w:rsidRPr="00E33078">
        <w:rPr>
          <w:rFonts w:ascii="Garamond" w:eastAsia="Garamond" w:hAnsi="Garamond" w:cs="Garamond"/>
          <w:lang w:eastAsia="en-US"/>
        </w:rPr>
        <w:t xml:space="preserve"> Cet accord n’a pas d’effet rétroactif.</w:t>
      </w:r>
    </w:p>
    <w:p w14:paraId="4E09544B" w14:textId="77777777" w:rsidR="00616CA4" w:rsidRPr="00E33078" w:rsidRDefault="00616CA4" w:rsidP="6A3E014C">
      <w:pPr>
        <w:pStyle w:val="NormalWeb"/>
        <w:spacing w:before="0" w:beforeAutospacing="0" w:after="120" w:afterAutospacing="0"/>
        <w:jc w:val="both"/>
        <w:rPr>
          <w:rFonts w:ascii="Garamond" w:eastAsia="Garamond" w:hAnsi="Garamond" w:cs="Garamond"/>
          <w:b/>
          <w:bCs/>
          <w:lang w:eastAsia="en-US"/>
        </w:rPr>
      </w:pPr>
    </w:p>
    <w:p w14:paraId="56F3ABA5" w14:textId="48183346" w:rsidR="00616CA4" w:rsidRPr="00E33078" w:rsidRDefault="00270CBF" w:rsidP="6A3E014C">
      <w:pPr>
        <w:pStyle w:val="NormalWeb"/>
        <w:spacing w:before="0" w:beforeAutospacing="0" w:after="120" w:afterAutospacing="0"/>
        <w:jc w:val="both"/>
        <w:rPr>
          <w:rFonts w:ascii="Garamond" w:eastAsia="Garamond" w:hAnsi="Garamond" w:cs="Garamond"/>
          <w:b/>
          <w:bCs/>
          <w:lang w:eastAsia="en-US"/>
        </w:rPr>
      </w:pPr>
      <w:r w:rsidRPr="00E33078">
        <w:rPr>
          <w:rFonts w:ascii="Garamond" w:eastAsia="Garamond" w:hAnsi="Garamond" w:cs="Garamond"/>
          <w:b/>
          <w:bCs/>
          <w:lang w:eastAsia="en-US"/>
        </w:rPr>
        <w:t>8</w:t>
      </w:r>
      <w:r w:rsidR="00616CA4" w:rsidRPr="00E33078">
        <w:rPr>
          <w:rFonts w:ascii="Garamond" w:eastAsia="Garamond" w:hAnsi="Garamond" w:cs="Garamond"/>
          <w:b/>
          <w:bCs/>
          <w:lang w:eastAsia="en-US"/>
        </w:rPr>
        <w:t>.2 Suivi de l’accord</w:t>
      </w:r>
    </w:p>
    <w:p w14:paraId="43F4CD10" w14:textId="59886DBA" w:rsidR="6A3E014C" w:rsidRPr="00E33078" w:rsidRDefault="00616CA4" w:rsidP="6A3E014C">
      <w:pPr>
        <w:pStyle w:val="NormalWeb"/>
        <w:spacing w:after="120"/>
        <w:jc w:val="both"/>
        <w:rPr>
          <w:rFonts w:ascii="Garamond" w:eastAsia="Garamond" w:hAnsi="Garamond" w:cs="Garamond"/>
          <w:lang w:eastAsia="en-US"/>
        </w:rPr>
      </w:pPr>
      <w:r w:rsidRPr="00E33078">
        <w:rPr>
          <w:rFonts w:ascii="Garamond" w:eastAsia="Garamond" w:hAnsi="Garamond" w:cs="Garamond"/>
          <w:lang w:eastAsia="en-US"/>
        </w:rPr>
        <w:t>Les Parties conviennent de se réunir tous les ans suivant la signature du présent accord afin de dresser le bilan de son application et de discuter, le cas échéant, de l'opportunité d'adapter certaines de ses dispositions.</w:t>
      </w:r>
    </w:p>
    <w:p w14:paraId="18BBF991" w14:textId="7097A778" w:rsidR="6A3E014C" w:rsidRPr="00E33078" w:rsidRDefault="00616CA4" w:rsidP="6A3E014C">
      <w:pPr>
        <w:pStyle w:val="NormalWeb"/>
        <w:spacing w:after="120"/>
        <w:jc w:val="both"/>
        <w:rPr>
          <w:rFonts w:ascii="Garamond" w:eastAsia="Garamond" w:hAnsi="Garamond" w:cs="Garamond"/>
          <w:lang w:eastAsia="en-US"/>
        </w:rPr>
      </w:pPr>
      <w:r w:rsidRPr="00E33078">
        <w:rPr>
          <w:rFonts w:ascii="Garamond" w:eastAsia="Garamond" w:hAnsi="Garamond" w:cs="Garamond"/>
          <w:lang w:eastAsia="en-US"/>
        </w:rPr>
        <w:t>Par ailleurs, en cas d'évolution législative ou conventionnelle susceptible de remettre en cause tout ou partie des dispositions du présent accord, les Parties conviennent de se réunir dans un délai de 6 (six) mois après la prise d'effet de ces textes, afin d'adapter au besoin lesdites dispositions.</w:t>
      </w:r>
    </w:p>
    <w:p w14:paraId="0E1BAFD8" w14:textId="6E6AD703" w:rsidR="00616CA4" w:rsidRPr="00E33078" w:rsidRDefault="00270CBF" w:rsidP="6A3E014C">
      <w:pPr>
        <w:pStyle w:val="NormalWeb"/>
        <w:spacing w:after="120"/>
        <w:jc w:val="both"/>
        <w:rPr>
          <w:rFonts w:ascii="Garamond" w:eastAsia="Garamond" w:hAnsi="Garamond" w:cs="Garamond"/>
          <w:b/>
          <w:bCs/>
          <w:lang w:eastAsia="en-US"/>
        </w:rPr>
      </w:pPr>
      <w:r w:rsidRPr="00E33078">
        <w:rPr>
          <w:rFonts w:ascii="Garamond" w:eastAsia="Garamond" w:hAnsi="Garamond" w:cs="Garamond"/>
          <w:b/>
          <w:bCs/>
          <w:lang w:eastAsia="en-US"/>
        </w:rPr>
        <w:t>8</w:t>
      </w:r>
      <w:r w:rsidR="00616CA4" w:rsidRPr="00E33078">
        <w:rPr>
          <w:rFonts w:ascii="Garamond" w:eastAsia="Garamond" w:hAnsi="Garamond" w:cs="Garamond"/>
          <w:b/>
          <w:bCs/>
          <w:lang w:eastAsia="en-US"/>
        </w:rPr>
        <w:t>.3.    Révision et dénonciation de l’accord</w:t>
      </w:r>
    </w:p>
    <w:p w14:paraId="5735B235" w14:textId="68E16E0B" w:rsidR="00616CA4" w:rsidRPr="00E33078" w:rsidRDefault="00270CBF" w:rsidP="6A3E014C">
      <w:pPr>
        <w:pStyle w:val="NormalWeb"/>
        <w:spacing w:after="120"/>
        <w:ind w:firstLine="708"/>
        <w:jc w:val="both"/>
        <w:rPr>
          <w:rFonts w:ascii="Garamond" w:eastAsia="Garamond" w:hAnsi="Garamond" w:cs="Garamond"/>
          <w:lang w:eastAsia="en-US"/>
        </w:rPr>
      </w:pPr>
      <w:r w:rsidRPr="00E33078">
        <w:rPr>
          <w:rFonts w:ascii="Garamond" w:eastAsia="Garamond" w:hAnsi="Garamond" w:cs="Garamond"/>
          <w:lang w:eastAsia="en-US"/>
        </w:rPr>
        <w:t>8</w:t>
      </w:r>
      <w:r w:rsidR="00616CA4" w:rsidRPr="00E33078">
        <w:rPr>
          <w:rFonts w:ascii="Garamond" w:eastAsia="Garamond" w:hAnsi="Garamond" w:cs="Garamond"/>
          <w:lang w:eastAsia="en-US"/>
        </w:rPr>
        <w:t>.3.1. Révision de l’accord</w:t>
      </w:r>
    </w:p>
    <w:p w14:paraId="3C29FB19" w14:textId="52FE26B1" w:rsidR="6A3E014C" w:rsidRPr="00E33078" w:rsidRDefault="00616CA4" w:rsidP="009E6FA1">
      <w:pPr>
        <w:pStyle w:val="NormalWeb"/>
        <w:spacing w:after="120"/>
        <w:ind w:left="1416"/>
        <w:jc w:val="both"/>
        <w:rPr>
          <w:rFonts w:ascii="Garamond" w:eastAsia="Garamond" w:hAnsi="Garamond" w:cs="Garamond"/>
          <w:lang w:eastAsia="en-US"/>
        </w:rPr>
      </w:pPr>
      <w:r w:rsidRPr="00E33078">
        <w:rPr>
          <w:rFonts w:ascii="Garamond" w:eastAsia="Garamond" w:hAnsi="Garamond" w:cs="Garamond"/>
          <w:lang w:eastAsia="en-US"/>
        </w:rPr>
        <w:lastRenderedPageBreak/>
        <w:t>Pendant sa durée d'application, le présent accord peut être révisé dans les conditions légales en vigueur.</w:t>
      </w:r>
    </w:p>
    <w:p w14:paraId="4B8BC1C0" w14:textId="5399EBF6" w:rsidR="6A3E014C" w:rsidRPr="00E33078" w:rsidRDefault="00616CA4" w:rsidP="009E6FA1">
      <w:pPr>
        <w:pStyle w:val="NormalWeb"/>
        <w:spacing w:after="120"/>
        <w:ind w:left="1416"/>
        <w:jc w:val="both"/>
        <w:rPr>
          <w:rFonts w:ascii="Garamond" w:eastAsia="Garamond" w:hAnsi="Garamond" w:cs="Garamond"/>
          <w:lang w:eastAsia="en-US"/>
        </w:rPr>
      </w:pPr>
      <w:r w:rsidRPr="00E33078">
        <w:rPr>
          <w:rFonts w:ascii="Garamond" w:eastAsia="Garamond" w:hAnsi="Garamond" w:cs="Garamond"/>
          <w:lang w:eastAsia="en-US"/>
        </w:rPr>
        <w:t>Les dispositions de l'avenant de révision se substitueront de plein droit à celles de l'accord qu'elles modifieront, soit à la date qui aura été expressément convenue soit, à défaut, à partir du lendemain de son dépôt.</w:t>
      </w:r>
    </w:p>
    <w:p w14:paraId="064FF838" w14:textId="737716C2" w:rsidR="00616CA4" w:rsidRPr="00E33078" w:rsidRDefault="00270CBF" w:rsidP="6A3E014C">
      <w:pPr>
        <w:pStyle w:val="NormalWeb"/>
        <w:spacing w:after="120"/>
        <w:ind w:firstLine="708"/>
        <w:jc w:val="both"/>
        <w:rPr>
          <w:rFonts w:ascii="Garamond" w:eastAsia="Garamond" w:hAnsi="Garamond" w:cs="Garamond"/>
          <w:lang w:eastAsia="en-US"/>
        </w:rPr>
      </w:pPr>
      <w:r w:rsidRPr="00E33078">
        <w:rPr>
          <w:rFonts w:ascii="Garamond" w:eastAsia="Garamond" w:hAnsi="Garamond" w:cs="Garamond"/>
          <w:lang w:eastAsia="en-US"/>
        </w:rPr>
        <w:t>8</w:t>
      </w:r>
      <w:r w:rsidR="00616CA4" w:rsidRPr="00E33078">
        <w:rPr>
          <w:rFonts w:ascii="Garamond" w:eastAsia="Garamond" w:hAnsi="Garamond" w:cs="Garamond"/>
          <w:lang w:eastAsia="en-US"/>
        </w:rPr>
        <w:t>.3.2. Dénonciation</w:t>
      </w:r>
    </w:p>
    <w:p w14:paraId="41272E00" w14:textId="32C8B9B0" w:rsidR="6A3E014C" w:rsidRPr="00E33078" w:rsidRDefault="00616CA4" w:rsidP="00E844BE">
      <w:pPr>
        <w:pStyle w:val="NormalWeb"/>
        <w:spacing w:after="120"/>
        <w:ind w:left="1416"/>
        <w:jc w:val="both"/>
        <w:rPr>
          <w:rFonts w:ascii="Garamond" w:eastAsia="Garamond" w:hAnsi="Garamond" w:cs="Garamond"/>
          <w:lang w:eastAsia="en-US"/>
        </w:rPr>
      </w:pPr>
      <w:r w:rsidRPr="00E33078">
        <w:rPr>
          <w:rFonts w:ascii="Garamond" w:eastAsia="Garamond" w:hAnsi="Garamond" w:cs="Garamond"/>
          <w:lang w:eastAsia="en-US"/>
        </w:rPr>
        <w:t>Le présent accord peut être dénoncé dans les conditions fixées par le Code du travail et moyennant un préavis de 3 (trois) mois.</w:t>
      </w:r>
    </w:p>
    <w:p w14:paraId="1C5A835B" w14:textId="77777777" w:rsidR="00616CA4" w:rsidRPr="00E33078" w:rsidRDefault="00616CA4" w:rsidP="6A3E014C">
      <w:pPr>
        <w:pStyle w:val="NormalWeb"/>
        <w:spacing w:after="120"/>
        <w:ind w:left="1416"/>
        <w:jc w:val="both"/>
        <w:rPr>
          <w:rFonts w:ascii="Garamond" w:eastAsia="Garamond" w:hAnsi="Garamond" w:cs="Garamond"/>
          <w:lang w:eastAsia="en-US"/>
        </w:rPr>
      </w:pPr>
      <w:r w:rsidRPr="00E33078">
        <w:rPr>
          <w:rFonts w:ascii="Garamond" w:eastAsia="Garamond" w:hAnsi="Garamond" w:cs="Garamond"/>
          <w:lang w:eastAsia="en-US"/>
        </w:rPr>
        <w:t>A compter de l'expiration du préavis de dénonciation, le présent accord continue de produire effet jusqu'à l'entrée en vigueur de l’accord qui lui est substitué ou, à défaut, pendant une durée de 12 (douze) mois.</w:t>
      </w:r>
    </w:p>
    <w:p w14:paraId="35C8A0E0" w14:textId="34D94D03" w:rsidR="6A3E014C" w:rsidRPr="00E33078" w:rsidRDefault="6A3E014C" w:rsidP="6A3E014C">
      <w:pPr>
        <w:pStyle w:val="NormalWeb"/>
        <w:spacing w:after="120"/>
        <w:ind w:left="1416"/>
        <w:jc w:val="both"/>
        <w:rPr>
          <w:rFonts w:ascii="Garamond" w:eastAsia="Garamond" w:hAnsi="Garamond" w:cs="Garamond"/>
          <w:lang w:eastAsia="en-US"/>
        </w:rPr>
      </w:pPr>
    </w:p>
    <w:p w14:paraId="6D4C3721" w14:textId="363E5082" w:rsidR="6A3E014C" w:rsidRPr="00E33078" w:rsidRDefault="00270CBF" w:rsidP="6A3E014C">
      <w:pPr>
        <w:pStyle w:val="NormalWeb"/>
        <w:spacing w:after="120"/>
        <w:jc w:val="both"/>
        <w:rPr>
          <w:rFonts w:ascii="Garamond" w:eastAsia="Garamond" w:hAnsi="Garamond" w:cs="Garamond"/>
          <w:b/>
          <w:bCs/>
          <w:lang w:eastAsia="en-US"/>
        </w:rPr>
      </w:pPr>
      <w:r w:rsidRPr="00E33078">
        <w:rPr>
          <w:rFonts w:ascii="Garamond" w:eastAsia="Garamond" w:hAnsi="Garamond" w:cs="Garamond"/>
          <w:b/>
          <w:bCs/>
          <w:lang w:eastAsia="en-US"/>
        </w:rPr>
        <w:t>8</w:t>
      </w:r>
      <w:r w:rsidR="00616CA4" w:rsidRPr="00E33078">
        <w:rPr>
          <w:rFonts w:ascii="Garamond" w:eastAsia="Garamond" w:hAnsi="Garamond" w:cs="Garamond"/>
          <w:b/>
          <w:bCs/>
          <w:lang w:eastAsia="en-US"/>
        </w:rPr>
        <w:t>.4.    Dépôt et publicité de l’accord</w:t>
      </w:r>
    </w:p>
    <w:p w14:paraId="3C44458A" w14:textId="1AF59A52" w:rsidR="6A3E014C" w:rsidRPr="00235E4E" w:rsidRDefault="00616CA4" w:rsidP="6A3E014C">
      <w:pPr>
        <w:pStyle w:val="NormalWeb"/>
        <w:spacing w:after="120"/>
        <w:jc w:val="both"/>
        <w:rPr>
          <w:rFonts w:ascii="Garamond" w:eastAsia="Garamond" w:hAnsi="Garamond" w:cs="Garamond"/>
          <w:lang w:eastAsia="en-US"/>
        </w:rPr>
      </w:pPr>
      <w:r w:rsidRPr="00235E4E">
        <w:rPr>
          <w:rFonts w:ascii="Garamond" w:eastAsia="Garamond" w:hAnsi="Garamond" w:cs="Garamond"/>
          <w:lang w:eastAsia="en-US"/>
        </w:rPr>
        <w:t>Le présent accord a été signé par les Parties au cours d’une réunion qui s’est tenue le</w:t>
      </w:r>
      <w:r w:rsidR="00E844BE" w:rsidRPr="00235E4E">
        <w:rPr>
          <w:rFonts w:ascii="Garamond" w:eastAsia="Garamond" w:hAnsi="Garamond" w:cs="Garamond"/>
          <w:lang w:eastAsia="en-US"/>
        </w:rPr>
        <w:t xml:space="preserve"> </w:t>
      </w:r>
      <w:r w:rsidR="00235E4E" w:rsidRPr="00235E4E">
        <w:rPr>
          <w:rFonts w:ascii="Garamond" w:eastAsia="Garamond" w:hAnsi="Garamond" w:cs="Garamond"/>
          <w:lang w:eastAsia="en-US"/>
        </w:rPr>
        <w:t xml:space="preserve">30 </w:t>
      </w:r>
      <w:r w:rsidR="00120F9D" w:rsidRPr="00235E4E">
        <w:rPr>
          <w:rFonts w:ascii="Garamond" w:eastAsia="Garamond" w:hAnsi="Garamond" w:cs="Garamond"/>
          <w:lang w:eastAsia="en-US"/>
        </w:rPr>
        <w:t>mars</w:t>
      </w:r>
      <w:r w:rsidR="00E844BE" w:rsidRPr="00235E4E">
        <w:rPr>
          <w:rFonts w:ascii="Garamond" w:eastAsia="Garamond" w:hAnsi="Garamond" w:cs="Garamond"/>
          <w:lang w:eastAsia="en-US"/>
        </w:rPr>
        <w:t xml:space="preserve"> 2023</w:t>
      </w:r>
      <w:r w:rsidR="00A44B15" w:rsidRPr="00235E4E">
        <w:rPr>
          <w:rFonts w:ascii="Garamond" w:eastAsia="Garamond" w:hAnsi="Garamond" w:cs="Garamond"/>
          <w:lang w:eastAsia="en-US"/>
        </w:rPr>
        <w:t>.</w:t>
      </w:r>
    </w:p>
    <w:p w14:paraId="4D6F1235" w14:textId="34ADD86F" w:rsidR="6A3E014C" w:rsidRPr="00235E4E" w:rsidRDefault="00616CA4" w:rsidP="6A3E014C">
      <w:pPr>
        <w:pStyle w:val="NormalWeb"/>
        <w:spacing w:after="120"/>
        <w:jc w:val="both"/>
        <w:rPr>
          <w:rFonts w:ascii="Garamond" w:eastAsia="Garamond" w:hAnsi="Garamond" w:cs="Garamond"/>
          <w:lang w:eastAsia="en-US"/>
        </w:rPr>
      </w:pPr>
      <w:r w:rsidRPr="00235E4E">
        <w:rPr>
          <w:rFonts w:ascii="Garamond" w:eastAsia="Garamond" w:hAnsi="Garamond" w:cs="Garamond"/>
          <w:lang w:eastAsia="en-US"/>
        </w:rPr>
        <w:t>En application de l’article D. 2231-2 du Code du Travail, le présent accord sera déposé par la Société :</w:t>
      </w:r>
    </w:p>
    <w:p w14:paraId="5E8431E4" w14:textId="77777777" w:rsidR="00616CA4" w:rsidRPr="00235E4E" w:rsidRDefault="00616CA4" w:rsidP="6A3E014C">
      <w:pPr>
        <w:pStyle w:val="NormalWeb"/>
        <w:numPr>
          <w:ilvl w:val="0"/>
          <w:numId w:val="2"/>
        </w:numPr>
        <w:spacing w:after="120"/>
        <w:jc w:val="both"/>
        <w:rPr>
          <w:rFonts w:ascii="Garamond" w:eastAsia="Garamond" w:hAnsi="Garamond" w:cs="Garamond"/>
          <w:lang w:eastAsia="en-US"/>
        </w:rPr>
      </w:pPr>
      <w:r w:rsidRPr="00235E4E">
        <w:rPr>
          <w:rFonts w:ascii="Garamond" w:eastAsia="Garamond" w:hAnsi="Garamond" w:cs="Garamond"/>
          <w:lang w:eastAsia="en-US"/>
        </w:rPr>
        <w:t>Sur la plateforme de téléprocédure du Ministère du travail (www.teleaccords.travail-emploi.gouv.fr) avec les pièces requises par l’article D. 2231-7 du Code du travail, laquelle transmettra ensuite l’accord à la DREETS compétente ;</w:t>
      </w:r>
    </w:p>
    <w:p w14:paraId="3FA33A3F" w14:textId="387D2980" w:rsidR="6A3E014C" w:rsidRPr="00235E4E" w:rsidRDefault="00616CA4" w:rsidP="6A3E014C">
      <w:pPr>
        <w:pStyle w:val="NormalWeb"/>
        <w:numPr>
          <w:ilvl w:val="0"/>
          <w:numId w:val="2"/>
        </w:numPr>
        <w:spacing w:after="120"/>
        <w:jc w:val="both"/>
        <w:rPr>
          <w:rFonts w:ascii="Garamond" w:eastAsia="Garamond" w:hAnsi="Garamond" w:cs="Garamond"/>
          <w:lang w:eastAsia="en-US"/>
        </w:rPr>
      </w:pPr>
      <w:r w:rsidRPr="00235E4E">
        <w:rPr>
          <w:rFonts w:ascii="Garamond" w:eastAsia="Garamond" w:hAnsi="Garamond" w:cs="Garamond"/>
          <w:lang w:eastAsia="en-US"/>
        </w:rPr>
        <w:t>Auprès du secrétariat-greffe du Conseil de prud’hommes compétent.</w:t>
      </w:r>
    </w:p>
    <w:p w14:paraId="5C408B26" w14:textId="5D9334C3" w:rsidR="6A3E014C" w:rsidRPr="00235E4E" w:rsidRDefault="00616CA4" w:rsidP="6A3E014C">
      <w:pPr>
        <w:pStyle w:val="NormalWeb"/>
        <w:spacing w:after="120"/>
        <w:jc w:val="both"/>
        <w:rPr>
          <w:rFonts w:ascii="Garamond" w:eastAsia="Garamond" w:hAnsi="Garamond" w:cs="Garamond"/>
          <w:lang w:eastAsia="en-US"/>
        </w:rPr>
      </w:pPr>
      <w:r w:rsidRPr="00235E4E">
        <w:rPr>
          <w:rFonts w:ascii="Garamond" w:eastAsia="Garamond" w:hAnsi="Garamond" w:cs="Garamond"/>
          <w:lang w:eastAsia="en-US"/>
        </w:rPr>
        <w:t>En vertu de l’article L. 2231-5-1 du Code du travail, il est précisé que l’exemplaire du présent accord qui sera déposé sur la plateforme de téléprocédure du Ministère du Travail constituera une version anonymisée de l'accord ne faisant apparaitre aucun des noms et prénoms des négociateurs et signataires du présent accord.</w:t>
      </w:r>
    </w:p>
    <w:p w14:paraId="088FC378" w14:textId="77777777" w:rsidR="00616CA4" w:rsidRPr="00235E4E" w:rsidRDefault="00616CA4" w:rsidP="6A3E014C">
      <w:pPr>
        <w:pStyle w:val="NormalWeb"/>
        <w:spacing w:before="0" w:beforeAutospacing="0" w:after="120" w:afterAutospacing="0"/>
        <w:jc w:val="both"/>
        <w:rPr>
          <w:rFonts w:ascii="Garamond" w:eastAsia="Garamond" w:hAnsi="Garamond" w:cs="Garamond"/>
          <w:lang w:eastAsia="en-US"/>
        </w:rPr>
      </w:pPr>
      <w:r w:rsidRPr="00235E4E">
        <w:rPr>
          <w:rFonts w:ascii="Garamond" w:eastAsia="Garamond" w:hAnsi="Garamond" w:cs="Garamond"/>
          <w:lang w:eastAsia="en-US"/>
        </w:rPr>
        <w:t>Le présent accord sera affiché aux emplacements réservés à la communication avec le personnel.</w:t>
      </w:r>
    </w:p>
    <w:p w14:paraId="0E4A8459" w14:textId="77777777" w:rsidR="00616CA4" w:rsidRPr="00235E4E" w:rsidRDefault="00616CA4" w:rsidP="6A3E014C">
      <w:pPr>
        <w:spacing w:after="100" w:afterAutospacing="1" w:line="240" w:lineRule="auto"/>
        <w:rPr>
          <w:rFonts w:ascii="Garamond" w:eastAsia="Garamond" w:hAnsi="Garamond" w:cs="Garamond"/>
          <w:sz w:val="24"/>
          <w:szCs w:val="24"/>
          <w:lang w:val="fr-FR"/>
        </w:rPr>
      </w:pPr>
    </w:p>
    <w:p w14:paraId="5BC4152F" w14:textId="56DF9369" w:rsidR="00616CA4" w:rsidRPr="00235E4E" w:rsidRDefault="00616CA4" w:rsidP="6A3E014C">
      <w:pPr>
        <w:spacing w:after="100" w:afterAutospacing="1" w:line="240" w:lineRule="auto"/>
        <w:rPr>
          <w:rFonts w:ascii="Garamond" w:eastAsia="Garamond" w:hAnsi="Garamond" w:cs="Garamond"/>
          <w:sz w:val="24"/>
          <w:szCs w:val="24"/>
          <w:lang w:val="fr-FR"/>
        </w:rPr>
      </w:pPr>
      <w:r w:rsidRPr="00235E4E">
        <w:rPr>
          <w:rFonts w:ascii="Garamond" w:eastAsia="Garamond" w:hAnsi="Garamond" w:cs="Garamond"/>
          <w:sz w:val="24"/>
          <w:szCs w:val="24"/>
          <w:lang w:val="fr-FR"/>
        </w:rPr>
        <w:t xml:space="preserve">A </w:t>
      </w:r>
      <w:r w:rsidR="00A44B15" w:rsidRPr="00235E4E">
        <w:rPr>
          <w:rFonts w:ascii="Garamond" w:eastAsia="Garamond" w:hAnsi="Garamond" w:cs="Garamond"/>
          <w:sz w:val="24"/>
          <w:szCs w:val="24"/>
          <w:lang w:val="fr-FR"/>
        </w:rPr>
        <w:t>Paris</w:t>
      </w:r>
      <w:r w:rsidRPr="00235E4E">
        <w:rPr>
          <w:rFonts w:ascii="Garamond" w:eastAsia="Garamond" w:hAnsi="Garamond" w:cs="Garamond"/>
          <w:sz w:val="24"/>
          <w:szCs w:val="24"/>
          <w:lang w:val="fr-FR"/>
        </w:rPr>
        <w:t xml:space="preserve">, le </w:t>
      </w:r>
      <w:r w:rsidR="00235E4E" w:rsidRPr="00235E4E">
        <w:rPr>
          <w:rFonts w:ascii="Garamond" w:eastAsia="Garamond" w:hAnsi="Garamond" w:cs="Garamond"/>
          <w:sz w:val="24"/>
          <w:szCs w:val="24"/>
          <w:lang w:val="fr-FR"/>
        </w:rPr>
        <w:t>11 avril</w:t>
      </w:r>
      <w:r w:rsidR="00E844BE" w:rsidRPr="00235E4E">
        <w:rPr>
          <w:rFonts w:ascii="Garamond" w:eastAsia="Garamond" w:hAnsi="Garamond" w:cs="Garamond"/>
          <w:sz w:val="24"/>
          <w:szCs w:val="24"/>
          <w:lang w:val="fr-FR"/>
        </w:rPr>
        <w:t xml:space="preserve"> 2023</w:t>
      </w:r>
    </w:p>
    <w:p w14:paraId="0C6D9786" w14:textId="608A26DB" w:rsidR="00616CA4" w:rsidRPr="00E33078" w:rsidRDefault="00616CA4" w:rsidP="6A3E014C">
      <w:pPr>
        <w:spacing w:after="100" w:afterAutospacing="1" w:line="240" w:lineRule="auto"/>
        <w:jc w:val="center"/>
        <w:rPr>
          <w:rFonts w:ascii="Garamond" w:eastAsia="Garamond" w:hAnsi="Garamond" w:cs="Garamond"/>
          <w:b/>
          <w:bCs/>
          <w:sz w:val="24"/>
          <w:szCs w:val="24"/>
          <w:lang w:val="fr-FR"/>
        </w:rPr>
      </w:pPr>
      <w:r w:rsidRPr="00235E4E">
        <w:rPr>
          <w:rFonts w:ascii="Garamond" w:eastAsia="Garamond" w:hAnsi="Garamond" w:cs="Garamond"/>
          <w:b/>
          <w:bCs/>
          <w:sz w:val="24"/>
          <w:szCs w:val="24"/>
          <w:lang w:val="fr-FR"/>
        </w:rPr>
        <w:t>Signatures précédées de la mention "lu et approuvé"</w:t>
      </w:r>
    </w:p>
    <w:p w14:paraId="2F0192CD" w14:textId="77777777" w:rsidR="00A44B15" w:rsidRPr="00E33078" w:rsidRDefault="00A44B15" w:rsidP="6A3E014C">
      <w:pPr>
        <w:spacing w:after="100" w:afterAutospacing="1" w:line="240" w:lineRule="auto"/>
        <w:jc w:val="center"/>
        <w:rPr>
          <w:rFonts w:ascii="Garamond" w:eastAsia="Garamond" w:hAnsi="Garamond" w:cs="Garamond"/>
          <w:b/>
          <w:bCs/>
          <w:sz w:val="24"/>
          <w:szCs w:val="24"/>
          <w:lang w:val="fr-FR"/>
        </w:rPr>
      </w:pPr>
    </w:p>
    <w:p w14:paraId="50E1F3C0" w14:textId="2B15F73F" w:rsidR="125F75D0" w:rsidRPr="00E33078" w:rsidRDefault="00616CA4" w:rsidP="00366A18">
      <w:pPr>
        <w:spacing w:after="100" w:afterAutospacing="1" w:line="240" w:lineRule="auto"/>
        <w:rPr>
          <w:rFonts w:ascii="Garamond" w:eastAsia="Garamond" w:hAnsi="Garamond" w:cs="Garamond"/>
          <w:b/>
          <w:bCs/>
          <w:color w:val="212529"/>
          <w:sz w:val="24"/>
          <w:szCs w:val="24"/>
          <w:lang w:val="fr-FR" w:eastAsia="fr-FR"/>
        </w:rPr>
      </w:pPr>
      <w:r w:rsidRPr="00E33078">
        <w:rPr>
          <w:rFonts w:ascii="Garamond" w:eastAsia="Garamond" w:hAnsi="Garamond" w:cs="Garamond"/>
          <w:b/>
          <w:bCs/>
          <w:sz w:val="24"/>
          <w:szCs w:val="24"/>
          <w:lang w:val="fr-FR"/>
        </w:rPr>
        <w:t xml:space="preserve">Pour l'Entreprise </w:t>
      </w:r>
      <w:r w:rsidRPr="00E33078">
        <w:rPr>
          <w:rFonts w:ascii="Garamond" w:hAnsi="Garamond"/>
          <w:lang w:val="fr-FR"/>
        </w:rPr>
        <w:tab/>
      </w:r>
      <w:r w:rsidRPr="00E33078">
        <w:rPr>
          <w:rFonts w:ascii="Garamond" w:hAnsi="Garamond"/>
          <w:lang w:val="fr-FR"/>
        </w:rPr>
        <w:tab/>
      </w:r>
      <w:r w:rsidRPr="00E33078">
        <w:rPr>
          <w:rFonts w:ascii="Garamond" w:hAnsi="Garamond"/>
          <w:lang w:val="fr-FR"/>
        </w:rPr>
        <w:tab/>
      </w:r>
      <w:r w:rsidRPr="00E33078">
        <w:rPr>
          <w:rFonts w:ascii="Garamond" w:hAnsi="Garamond"/>
          <w:lang w:val="fr-FR"/>
        </w:rPr>
        <w:tab/>
      </w:r>
      <w:r w:rsidRPr="00E33078">
        <w:rPr>
          <w:rFonts w:ascii="Garamond" w:hAnsi="Garamond"/>
          <w:lang w:val="fr-FR"/>
        </w:rPr>
        <w:tab/>
      </w:r>
      <w:r w:rsidRPr="00E33078">
        <w:rPr>
          <w:rFonts w:ascii="Garamond" w:hAnsi="Garamond"/>
          <w:lang w:val="fr-FR"/>
        </w:rPr>
        <w:tab/>
      </w:r>
      <w:r w:rsidRPr="00E33078">
        <w:rPr>
          <w:rFonts w:ascii="Garamond" w:eastAsia="Garamond" w:hAnsi="Garamond" w:cs="Garamond"/>
          <w:b/>
          <w:bCs/>
          <w:sz w:val="24"/>
          <w:szCs w:val="24"/>
          <w:lang w:val="fr-FR"/>
        </w:rPr>
        <w:t xml:space="preserve">Pour </w:t>
      </w:r>
      <w:r w:rsidR="00A44B15" w:rsidRPr="00E33078">
        <w:rPr>
          <w:rFonts w:ascii="Garamond" w:eastAsia="Garamond" w:hAnsi="Garamond" w:cs="Garamond"/>
          <w:b/>
          <w:bCs/>
          <w:sz w:val="24"/>
          <w:szCs w:val="24"/>
          <w:lang w:val="fr-FR"/>
        </w:rPr>
        <w:t>le CSE</w:t>
      </w:r>
    </w:p>
    <w:p w14:paraId="0480EF18" w14:textId="77777777" w:rsidR="00E358C5" w:rsidRPr="00E33078" w:rsidRDefault="00E358C5" w:rsidP="6A3E014C">
      <w:pPr>
        <w:tabs>
          <w:tab w:val="left" w:pos="7935"/>
        </w:tabs>
        <w:spacing w:line="288" w:lineRule="auto"/>
        <w:jc w:val="both"/>
        <w:rPr>
          <w:rFonts w:ascii="Garamond" w:eastAsia="Garamond" w:hAnsi="Garamond" w:cs="Garamond"/>
          <w:sz w:val="24"/>
          <w:szCs w:val="24"/>
          <w:lang w:val="fr-FR"/>
        </w:rPr>
      </w:pPr>
    </w:p>
    <w:p w14:paraId="5CB9143B" w14:textId="77777777" w:rsidR="00715841" w:rsidRDefault="00715841">
      <w:pPr>
        <w:spacing w:after="160" w:line="259" w:lineRule="auto"/>
        <w:rPr>
          <w:rFonts w:ascii="Garamond" w:eastAsia="Garamond" w:hAnsi="Garamond" w:cs="Garamond"/>
          <w:b/>
          <w:bCs/>
          <w:sz w:val="24"/>
          <w:szCs w:val="24"/>
          <w:lang w:val="fr-FR"/>
        </w:rPr>
      </w:pPr>
      <w:r>
        <w:rPr>
          <w:rFonts w:ascii="Garamond" w:eastAsia="Garamond" w:hAnsi="Garamond" w:cs="Garamond"/>
          <w:b/>
          <w:bCs/>
          <w:sz w:val="24"/>
          <w:szCs w:val="24"/>
          <w:lang w:val="fr-FR"/>
        </w:rPr>
        <w:br w:type="page"/>
      </w:r>
    </w:p>
    <w:p w14:paraId="285C28C8" w14:textId="5281E849" w:rsidR="00A81842" w:rsidRPr="00E33078" w:rsidRDefault="0B05D898" w:rsidP="00E03F10">
      <w:pPr>
        <w:spacing w:after="160" w:line="259" w:lineRule="auto"/>
        <w:jc w:val="center"/>
        <w:rPr>
          <w:rFonts w:ascii="Garamond" w:eastAsia="Garamond" w:hAnsi="Garamond" w:cs="Garamond"/>
          <w:b/>
          <w:bCs/>
          <w:sz w:val="24"/>
          <w:szCs w:val="24"/>
          <w:lang w:val="fr-FR"/>
        </w:rPr>
      </w:pPr>
      <w:r w:rsidRPr="00E33078">
        <w:rPr>
          <w:rFonts w:ascii="Garamond" w:eastAsia="Garamond" w:hAnsi="Garamond" w:cs="Garamond"/>
          <w:b/>
          <w:bCs/>
          <w:sz w:val="24"/>
          <w:szCs w:val="24"/>
          <w:lang w:val="fr-FR"/>
        </w:rPr>
        <w:lastRenderedPageBreak/>
        <w:t>ANNEXE 1</w:t>
      </w:r>
    </w:p>
    <w:p w14:paraId="0393FA4C" w14:textId="45E0C1AE" w:rsidR="0B05D898" w:rsidRPr="00E33078" w:rsidRDefault="00270CBF" w:rsidP="125F75D0">
      <w:pPr>
        <w:jc w:val="center"/>
        <w:rPr>
          <w:rFonts w:ascii="Garamond" w:eastAsia="Garamond" w:hAnsi="Garamond" w:cs="Garamond"/>
          <w:b/>
          <w:bCs/>
          <w:sz w:val="24"/>
          <w:szCs w:val="24"/>
          <w:lang w:val="fr-FR"/>
        </w:rPr>
      </w:pPr>
      <w:r w:rsidRPr="00E33078">
        <w:rPr>
          <w:rFonts w:ascii="Garamond" w:eastAsia="Garamond" w:hAnsi="Garamond" w:cs="Garamond"/>
          <w:b/>
          <w:bCs/>
          <w:sz w:val="24"/>
          <w:szCs w:val="24"/>
          <w:lang w:val="fr-FR"/>
        </w:rPr>
        <w:t>Etablissements concernés par l’accord</w:t>
      </w:r>
    </w:p>
    <w:p w14:paraId="703BDC4E" w14:textId="285FFAFF" w:rsidR="125F75D0" w:rsidRPr="00E33078" w:rsidRDefault="125F75D0" w:rsidP="125F75D0">
      <w:pPr>
        <w:rPr>
          <w:rFonts w:ascii="Garamond" w:eastAsia="Garamond" w:hAnsi="Garamond" w:cs="Garamond"/>
          <w:sz w:val="24"/>
          <w:szCs w:val="24"/>
          <w:lang w:val="fr-FR"/>
        </w:rPr>
      </w:pPr>
    </w:p>
    <w:p w14:paraId="197BE95B" w14:textId="30B6D95A" w:rsidR="00270CBF" w:rsidRPr="00E33078" w:rsidRDefault="00270CBF" w:rsidP="125F75D0">
      <w:pPr>
        <w:rPr>
          <w:rFonts w:ascii="Garamond" w:eastAsia="Garamond" w:hAnsi="Garamond" w:cs="Garamond"/>
          <w:sz w:val="24"/>
          <w:szCs w:val="24"/>
          <w:lang w:val="fr-FR"/>
        </w:rPr>
      </w:pPr>
    </w:p>
    <w:sectPr w:rsidR="00270CBF" w:rsidRPr="00E33078" w:rsidSect="00E03F10">
      <w:headerReference w:type="even" r:id="rId10"/>
      <w:headerReference w:type="default" r:id="rId11"/>
      <w:footerReference w:type="even" r:id="rId12"/>
      <w:footerReference w:type="default" r:id="rId13"/>
      <w:headerReference w:type="first" r:id="rId14"/>
      <w:footerReference w:type="first" r:id="rId15"/>
      <w:pgSz w:w="11906" w:h="16838"/>
      <w:pgMar w:top="1701"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E97CD" w14:textId="77777777" w:rsidR="00DD1697" w:rsidRDefault="00DD1697" w:rsidP="00ED487B">
      <w:pPr>
        <w:spacing w:after="0" w:line="240" w:lineRule="auto"/>
      </w:pPr>
      <w:r>
        <w:separator/>
      </w:r>
    </w:p>
  </w:endnote>
  <w:endnote w:type="continuationSeparator" w:id="0">
    <w:p w14:paraId="17F8E41E" w14:textId="77777777" w:rsidR="00DD1697" w:rsidRDefault="00DD1697" w:rsidP="00ED487B">
      <w:pPr>
        <w:spacing w:after="0" w:line="240" w:lineRule="auto"/>
      </w:pPr>
      <w:r>
        <w:continuationSeparator/>
      </w:r>
    </w:p>
  </w:endnote>
  <w:endnote w:type="continuationNotice" w:id="1">
    <w:p w14:paraId="2C68A3D7" w14:textId="77777777" w:rsidR="00DD1697" w:rsidRDefault="00DD16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BF43F" w14:textId="77777777" w:rsidR="007C4241" w:rsidRDefault="007C424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5711954"/>
      <w:docPartObj>
        <w:docPartGallery w:val="Page Numbers (Bottom of Page)"/>
        <w:docPartUnique/>
      </w:docPartObj>
    </w:sdtPr>
    <w:sdtEndPr/>
    <w:sdtContent>
      <w:p w14:paraId="1D1D0585" w14:textId="15DEC19C" w:rsidR="00ED487B" w:rsidRDefault="00ED487B" w:rsidP="00ED487B">
        <w:pPr>
          <w:pStyle w:val="Pieddepage"/>
          <w:jc w:val="center"/>
        </w:pPr>
        <w:r>
          <w:fldChar w:fldCharType="begin"/>
        </w:r>
        <w:r>
          <w:instrText>PAGE   \* MERGEFORMAT</w:instrText>
        </w:r>
        <w:r>
          <w:fldChar w:fldCharType="separate"/>
        </w:r>
        <w:r>
          <w:rPr>
            <w:lang w:val="fr-FR"/>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51AE" w14:textId="77777777" w:rsidR="007C4241" w:rsidRDefault="007C424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596D7" w14:textId="77777777" w:rsidR="00DD1697" w:rsidRDefault="00DD1697" w:rsidP="00ED487B">
      <w:pPr>
        <w:spacing w:after="0" w:line="240" w:lineRule="auto"/>
      </w:pPr>
      <w:r>
        <w:separator/>
      </w:r>
    </w:p>
  </w:footnote>
  <w:footnote w:type="continuationSeparator" w:id="0">
    <w:p w14:paraId="11231941" w14:textId="77777777" w:rsidR="00DD1697" w:rsidRDefault="00DD1697" w:rsidP="00ED487B">
      <w:pPr>
        <w:spacing w:after="0" w:line="240" w:lineRule="auto"/>
      </w:pPr>
      <w:r>
        <w:continuationSeparator/>
      </w:r>
    </w:p>
  </w:footnote>
  <w:footnote w:type="continuationNotice" w:id="1">
    <w:p w14:paraId="4FDDC58A" w14:textId="77777777" w:rsidR="00DD1697" w:rsidRDefault="00DD1697">
      <w:pPr>
        <w:spacing w:after="0" w:line="240" w:lineRule="auto"/>
      </w:pPr>
    </w:p>
  </w:footnote>
  <w:footnote w:id="2">
    <w:p w14:paraId="1617F4BF" w14:textId="2D440130" w:rsidR="000772C6" w:rsidRDefault="000772C6">
      <w:pPr>
        <w:pStyle w:val="Notedebasdepage"/>
      </w:pPr>
      <w:r>
        <w:rPr>
          <w:rStyle w:val="Appelnotedebasdep"/>
        </w:rPr>
        <w:footnoteRef/>
      </w:r>
      <w:r>
        <w:t xml:space="preserve"> PMSS : Plafond Mensuel de la Sécurité Sociale : </w:t>
      </w:r>
      <w:hyperlink r:id="rId1" w:tgtFrame="_blank" w:tooltip="URL d'origine: https://www.ameli.fr/entreprise/vos-salaries/montants-reference/plafond-securite-sociale. Cliquez ou appuyez si vous faites confiance à ce lien." w:history="1">
        <w:r>
          <w:rPr>
            <w:rStyle w:val="Lienhypertexte"/>
            <w:rFonts w:ascii="Calibri" w:hAnsi="Calibri" w:cs="Calibri"/>
            <w:sz w:val="22"/>
            <w:szCs w:val="22"/>
            <w:bdr w:val="none" w:sz="0" w:space="0" w:color="auto" w:frame="1"/>
            <w:shd w:val="clear" w:color="auto" w:fill="FFFFFF"/>
          </w:rPr>
          <w:t>https://www.ameli.fr/entreprise/vos-salaries/montants-reference/plafond-securite-sociale</w:t>
        </w:r>
      </w:hyperlink>
    </w:p>
  </w:footnote>
  <w:footnote w:id="3">
    <w:p w14:paraId="0CE8649E" w14:textId="027DBA42" w:rsidR="000772C6" w:rsidRDefault="000772C6">
      <w:pPr>
        <w:pStyle w:val="Notedebasdepage"/>
      </w:pPr>
      <w:r>
        <w:rPr>
          <w:rStyle w:val="Appelnotedebasdep"/>
        </w:rPr>
        <w:footnoteRef/>
      </w:r>
      <w:r>
        <w:t xml:space="preserve"> Plus d’informations : </w:t>
      </w:r>
      <w:hyperlink r:id="rId2" w:tgtFrame="_blank" w:tooltip="URL d'origine: https://www.service-public.fr/particuliers/vosdroits/F32112. Cliquez ou appuyez si vous faites confiance à ce lien." w:history="1">
        <w:r>
          <w:rPr>
            <w:rStyle w:val="Lienhypertexte"/>
            <w:rFonts w:ascii="Calibri" w:hAnsi="Calibri" w:cs="Calibri"/>
            <w:sz w:val="22"/>
            <w:szCs w:val="22"/>
            <w:bdr w:val="none" w:sz="0" w:space="0" w:color="auto" w:frame="1"/>
            <w:shd w:val="clear" w:color="auto" w:fill="FFFFFF"/>
          </w:rPr>
          <w:t>https://www.service-public.fr/particuliers/vosdroits/F32112</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43CC7" w14:textId="77777777" w:rsidR="007C4241" w:rsidRDefault="007C424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DA019" w14:textId="51E84332" w:rsidR="00616CA4" w:rsidRDefault="00616CA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72838" w14:textId="77777777" w:rsidR="007C4241" w:rsidRDefault="007C424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1B96"/>
    <w:multiLevelType w:val="hybridMultilevel"/>
    <w:tmpl w:val="9D7E6942"/>
    <w:lvl w:ilvl="0" w:tplc="14822A7E">
      <w:start w:val="2"/>
      <w:numFmt w:val="bullet"/>
      <w:lvlText w:val="-"/>
      <w:lvlJc w:val="left"/>
      <w:pPr>
        <w:ind w:left="720" w:hanging="360"/>
      </w:pPr>
      <w:rPr>
        <w:rFonts w:ascii="Garamond" w:eastAsia="Times New Roman" w:hAnsi="Garamond"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B38E3E"/>
    <w:multiLevelType w:val="hybridMultilevel"/>
    <w:tmpl w:val="1A466066"/>
    <w:lvl w:ilvl="0" w:tplc="96641992">
      <w:start w:val="1"/>
      <w:numFmt w:val="bullet"/>
      <w:lvlText w:val=""/>
      <w:lvlJc w:val="left"/>
      <w:pPr>
        <w:ind w:left="720" w:hanging="360"/>
      </w:pPr>
      <w:rPr>
        <w:rFonts w:ascii="Symbol" w:hAnsi="Symbol" w:hint="default"/>
      </w:rPr>
    </w:lvl>
    <w:lvl w:ilvl="1" w:tplc="75D84646">
      <w:start w:val="1"/>
      <w:numFmt w:val="bullet"/>
      <w:lvlText w:val="o"/>
      <w:lvlJc w:val="left"/>
      <w:pPr>
        <w:ind w:left="1440" w:hanging="360"/>
      </w:pPr>
      <w:rPr>
        <w:rFonts w:ascii="Courier New" w:hAnsi="Courier New" w:hint="default"/>
      </w:rPr>
    </w:lvl>
    <w:lvl w:ilvl="2" w:tplc="59568B50">
      <w:start w:val="1"/>
      <w:numFmt w:val="bullet"/>
      <w:lvlText w:val=""/>
      <w:lvlJc w:val="left"/>
      <w:pPr>
        <w:ind w:left="2160" w:hanging="360"/>
      </w:pPr>
      <w:rPr>
        <w:rFonts w:ascii="Wingdings" w:hAnsi="Wingdings" w:hint="default"/>
      </w:rPr>
    </w:lvl>
    <w:lvl w:ilvl="3" w:tplc="0C6E1EAE">
      <w:start w:val="1"/>
      <w:numFmt w:val="bullet"/>
      <w:lvlText w:val=""/>
      <w:lvlJc w:val="left"/>
      <w:pPr>
        <w:ind w:left="2880" w:hanging="360"/>
      </w:pPr>
      <w:rPr>
        <w:rFonts w:ascii="Symbol" w:hAnsi="Symbol" w:hint="default"/>
      </w:rPr>
    </w:lvl>
    <w:lvl w:ilvl="4" w:tplc="6FAE03B6">
      <w:start w:val="1"/>
      <w:numFmt w:val="bullet"/>
      <w:lvlText w:val="o"/>
      <w:lvlJc w:val="left"/>
      <w:pPr>
        <w:ind w:left="3600" w:hanging="360"/>
      </w:pPr>
      <w:rPr>
        <w:rFonts w:ascii="Courier New" w:hAnsi="Courier New" w:hint="default"/>
      </w:rPr>
    </w:lvl>
    <w:lvl w:ilvl="5" w:tplc="AB1AB950">
      <w:start w:val="1"/>
      <w:numFmt w:val="bullet"/>
      <w:lvlText w:val=""/>
      <w:lvlJc w:val="left"/>
      <w:pPr>
        <w:ind w:left="4320" w:hanging="360"/>
      </w:pPr>
      <w:rPr>
        <w:rFonts w:ascii="Wingdings" w:hAnsi="Wingdings" w:hint="default"/>
      </w:rPr>
    </w:lvl>
    <w:lvl w:ilvl="6" w:tplc="E63C4782">
      <w:start w:val="1"/>
      <w:numFmt w:val="bullet"/>
      <w:lvlText w:val=""/>
      <w:lvlJc w:val="left"/>
      <w:pPr>
        <w:ind w:left="5040" w:hanging="360"/>
      </w:pPr>
      <w:rPr>
        <w:rFonts w:ascii="Symbol" w:hAnsi="Symbol" w:hint="default"/>
      </w:rPr>
    </w:lvl>
    <w:lvl w:ilvl="7" w:tplc="BD363E30">
      <w:start w:val="1"/>
      <w:numFmt w:val="bullet"/>
      <w:lvlText w:val="o"/>
      <w:lvlJc w:val="left"/>
      <w:pPr>
        <w:ind w:left="5760" w:hanging="360"/>
      </w:pPr>
      <w:rPr>
        <w:rFonts w:ascii="Courier New" w:hAnsi="Courier New" w:hint="default"/>
      </w:rPr>
    </w:lvl>
    <w:lvl w:ilvl="8" w:tplc="2FD2EEC6">
      <w:start w:val="1"/>
      <w:numFmt w:val="bullet"/>
      <w:lvlText w:val=""/>
      <w:lvlJc w:val="left"/>
      <w:pPr>
        <w:ind w:left="6480" w:hanging="360"/>
      </w:pPr>
      <w:rPr>
        <w:rFonts w:ascii="Wingdings" w:hAnsi="Wingdings" w:hint="default"/>
      </w:rPr>
    </w:lvl>
  </w:abstractNum>
  <w:abstractNum w:abstractNumId="2" w15:restartNumberingAfterBreak="0">
    <w:nsid w:val="113B6BA2"/>
    <w:multiLevelType w:val="hybridMultilevel"/>
    <w:tmpl w:val="A4862CA2"/>
    <w:lvl w:ilvl="0" w:tplc="BD3E6F4E">
      <w:start w:val="1"/>
      <w:numFmt w:val="bullet"/>
      <w:lvlText w:val="-"/>
      <w:lvlJc w:val="left"/>
      <w:pPr>
        <w:ind w:left="720" w:hanging="360"/>
      </w:pPr>
      <w:rPr>
        <w:rFonts w:ascii="Calibri" w:hAnsi="Calibri" w:hint="default"/>
      </w:rPr>
    </w:lvl>
    <w:lvl w:ilvl="1" w:tplc="690668CC">
      <w:start w:val="1"/>
      <w:numFmt w:val="bullet"/>
      <w:lvlText w:val="o"/>
      <w:lvlJc w:val="left"/>
      <w:pPr>
        <w:ind w:left="1440" w:hanging="360"/>
      </w:pPr>
      <w:rPr>
        <w:rFonts w:ascii="Courier New" w:hAnsi="Courier New" w:hint="default"/>
      </w:rPr>
    </w:lvl>
    <w:lvl w:ilvl="2" w:tplc="D80AB6E0">
      <w:start w:val="1"/>
      <w:numFmt w:val="bullet"/>
      <w:lvlText w:val=""/>
      <w:lvlJc w:val="left"/>
      <w:pPr>
        <w:ind w:left="2160" w:hanging="360"/>
      </w:pPr>
      <w:rPr>
        <w:rFonts w:ascii="Wingdings" w:hAnsi="Wingdings" w:hint="default"/>
      </w:rPr>
    </w:lvl>
    <w:lvl w:ilvl="3" w:tplc="1D3CFF0C">
      <w:start w:val="1"/>
      <w:numFmt w:val="bullet"/>
      <w:lvlText w:val=""/>
      <w:lvlJc w:val="left"/>
      <w:pPr>
        <w:ind w:left="2880" w:hanging="360"/>
      </w:pPr>
      <w:rPr>
        <w:rFonts w:ascii="Symbol" w:hAnsi="Symbol" w:hint="default"/>
      </w:rPr>
    </w:lvl>
    <w:lvl w:ilvl="4" w:tplc="013A77A8">
      <w:start w:val="1"/>
      <w:numFmt w:val="bullet"/>
      <w:lvlText w:val="o"/>
      <w:lvlJc w:val="left"/>
      <w:pPr>
        <w:ind w:left="3600" w:hanging="360"/>
      </w:pPr>
      <w:rPr>
        <w:rFonts w:ascii="Courier New" w:hAnsi="Courier New" w:hint="default"/>
      </w:rPr>
    </w:lvl>
    <w:lvl w:ilvl="5" w:tplc="F76C7082">
      <w:start w:val="1"/>
      <w:numFmt w:val="bullet"/>
      <w:lvlText w:val=""/>
      <w:lvlJc w:val="left"/>
      <w:pPr>
        <w:ind w:left="4320" w:hanging="360"/>
      </w:pPr>
      <w:rPr>
        <w:rFonts w:ascii="Wingdings" w:hAnsi="Wingdings" w:hint="default"/>
      </w:rPr>
    </w:lvl>
    <w:lvl w:ilvl="6" w:tplc="A0E4EBDE">
      <w:start w:val="1"/>
      <w:numFmt w:val="bullet"/>
      <w:lvlText w:val=""/>
      <w:lvlJc w:val="left"/>
      <w:pPr>
        <w:ind w:left="5040" w:hanging="360"/>
      </w:pPr>
      <w:rPr>
        <w:rFonts w:ascii="Symbol" w:hAnsi="Symbol" w:hint="default"/>
      </w:rPr>
    </w:lvl>
    <w:lvl w:ilvl="7" w:tplc="272E71B4">
      <w:start w:val="1"/>
      <w:numFmt w:val="bullet"/>
      <w:lvlText w:val="o"/>
      <w:lvlJc w:val="left"/>
      <w:pPr>
        <w:ind w:left="5760" w:hanging="360"/>
      </w:pPr>
      <w:rPr>
        <w:rFonts w:ascii="Courier New" w:hAnsi="Courier New" w:hint="default"/>
      </w:rPr>
    </w:lvl>
    <w:lvl w:ilvl="8" w:tplc="65A01E48">
      <w:start w:val="1"/>
      <w:numFmt w:val="bullet"/>
      <w:lvlText w:val=""/>
      <w:lvlJc w:val="left"/>
      <w:pPr>
        <w:ind w:left="6480" w:hanging="360"/>
      </w:pPr>
      <w:rPr>
        <w:rFonts w:ascii="Wingdings" w:hAnsi="Wingdings" w:hint="default"/>
      </w:rPr>
    </w:lvl>
  </w:abstractNum>
  <w:abstractNum w:abstractNumId="3" w15:restartNumberingAfterBreak="0">
    <w:nsid w:val="15B5025B"/>
    <w:multiLevelType w:val="hybridMultilevel"/>
    <w:tmpl w:val="E66C7D42"/>
    <w:lvl w:ilvl="0" w:tplc="6B6A3006">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A82C30"/>
    <w:multiLevelType w:val="hybridMultilevel"/>
    <w:tmpl w:val="5E041FF6"/>
    <w:lvl w:ilvl="0" w:tplc="A21C7582">
      <w:start w:val="16"/>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C5E31ED"/>
    <w:multiLevelType w:val="hybridMultilevel"/>
    <w:tmpl w:val="C8E8E308"/>
    <w:lvl w:ilvl="0" w:tplc="52A2A4EE">
      <w:start w:val="7"/>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44E1315E"/>
    <w:multiLevelType w:val="hybridMultilevel"/>
    <w:tmpl w:val="0F62916A"/>
    <w:lvl w:ilvl="0" w:tplc="212255C0">
      <w:start w:val="4"/>
      <w:numFmt w:val="bullet"/>
      <w:lvlText w:val="-"/>
      <w:lvlJc w:val="left"/>
      <w:pPr>
        <w:ind w:left="720" w:hanging="360"/>
      </w:pPr>
      <w:rPr>
        <w:rFonts w:ascii="Garamond" w:eastAsia="Garamond" w:hAnsi="Garamond" w:cs="Garamon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824532D"/>
    <w:multiLevelType w:val="hybridMultilevel"/>
    <w:tmpl w:val="209E973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A3865DA"/>
    <w:multiLevelType w:val="hybridMultilevel"/>
    <w:tmpl w:val="B024F068"/>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5C9C146C"/>
    <w:multiLevelType w:val="multilevel"/>
    <w:tmpl w:val="4336D8D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46A4A55"/>
    <w:multiLevelType w:val="hybridMultilevel"/>
    <w:tmpl w:val="8A0EAAFC"/>
    <w:lvl w:ilvl="0" w:tplc="8C761928">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56873263">
    <w:abstractNumId w:val="2"/>
  </w:num>
  <w:num w:numId="2" w16cid:durableId="577791528">
    <w:abstractNumId w:val="1"/>
  </w:num>
  <w:num w:numId="3" w16cid:durableId="228883181">
    <w:abstractNumId w:val="3"/>
  </w:num>
  <w:num w:numId="4" w16cid:durableId="394204125">
    <w:abstractNumId w:val="10"/>
  </w:num>
  <w:num w:numId="5" w16cid:durableId="100301711">
    <w:abstractNumId w:val="7"/>
  </w:num>
  <w:num w:numId="6" w16cid:durableId="1884633621">
    <w:abstractNumId w:val="9"/>
  </w:num>
  <w:num w:numId="7" w16cid:durableId="1699162195">
    <w:abstractNumId w:val="8"/>
  </w:num>
  <w:num w:numId="8" w16cid:durableId="874346454">
    <w:abstractNumId w:val="5"/>
  </w:num>
  <w:num w:numId="9" w16cid:durableId="1477409782">
    <w:abstractNumId w:val="4"/>
  </w:num>
  <w:num w:numId="10" w16cid:durableId="1428890275">
    <w:abstractNumId w:val="6"/>
  </w:num>
  <w:num w:numId="11" w16cid:durableId="6619363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8C5"/>
    <w:rsid w:val="00004DCA"/>
    <w:rsid w:val="0001397E"/>
    <w:rsid w:val="000230E9"/>
    <w:rsid w:val="00035082"/>
    <w:rsid w:val="000424EB"/>
    <w:rsid w:val="000603C5"/>
    <w:rsid w:val="000614CF"/>
    <w:rsid w:val="00065A57"/>
    <w:rsid w:val="000772C6"/>
    <w:rsid w:val="000870EE"/>
    <w:rsid w:val="000969EB"/>
    <w:rsid w:val="000A7B52"/>
    <w:rsid w:val="000B5D04"/>
    <w:rsid w:val="000C4330"/>
    <w:rsid w:val="000D4C45"/>
    <w:rsid w:val="000D7C32"/>
    <w:rsid w:val="000E0E0E"/>
    <w:rsid w:val="000E55D3"/>
    <w:rsid w:val="00120F9D"/>
    <w:rsid w:val="001430AF"/>
    <w:rsid w:val="00152487"/>
    <w:rsid w:val="001571CF"/>
    <w:rsid w:val="00170BCF"/>
    <w:rsid w:val="0017589A"/>
    <w:rsid w:val="0017703D"/>
    <w:rsid w:val="00193ECD"/>
    <w:rsid w:val="001A3173"/>
    <w:rsid w:val="001B3944"/>
    <w:rsid w:val="001C78C0"/>
    <w:rsid w:val="001D0E0C"/>
    <w:rsid w:val="001D750D"/>
    <w:rsid w:val="00202EC4"/>
    <w:rsid w:val="0020507D"/>
    <w:rsid w:val="0020795C"/>
    <w:rsid w:val="0022386F"/>
    <w:rsid w:val="00224F7C"/>
    <w:rsid w:val="00225779"/>
    <w:rsid w:val="0022736A"/>
    <w:rsid w:val="00233FE3"/>
    <w:rsid w:val="00235E4E"/>
    <w:rsid w:val="00246176"/>
    <w:rsid w:val="00270CBF"/>
    <w:rsid w:val="00283383"/>
    <w:rsid w:val="002942EB"/>
    <w:rsid w:val="002B1EB5"/>
    <w:rsid w:val="002B6ACA"/>
    <w:rsid w:val="002D5A35"/>
    <w:rsid w:val="002E35F7"/>
    <w:rsid w:val="002F500A"/>
    <w:rsid w:val="00306920"/>
    <w:rsid w:val="00324B8B"/>
    <w:rsid w:val="00325730"/>
    <w:rsid w:val="00330941"/>
    <w:rsid w:val="00333C4A"/>
    <w:rsid w:val="0033445F"/>
    <w:rsid w:val="00363E3A"/>
    <w:rsid w:val="00366A18"/>
    <w:rsid w:val="00383299"/>
    <w:rsid w:val="003865BB"/>
    <w:rsid w:val="003961AD"/>
    <w:rsid w:val="003D4BFE"/>
    <w:rsid w:val="003F1AFF"/>
    <w:rsid w:val="003F1C5F"/>
    <w:rsid w:val="003F23C8"/>
    <w:rsid w:val="00402147"/>
    <w:rsid w:val="00413BC7"/>
    <w:rsid w:val="004201D5"/>
    <w:rsid w:val="00422A63"/>
    <w:rsid w:val="004269A2"/>
    <w:rsid w:val="00434868"/>
    <w:rsid w:val="0043556F"/>
    <w:rsid w:val="00435ACF"/>
    <w:rsid w:val="00453CD5"/>
    <w:rsid w:val="0047369A"/>
    <w:rsid w:val="00474AD1"/>
    <w:rsid w:val="00480AC1"/>
    <w:rsid w:val="00480DF6"/>
    <w:rsid w:val="004A7BB6"/>
    <w:rsid w:val="004C081D"/>
    <w:rsid w:val="004D5377"/>
    <w:rsid w:val="004E74B7"/>
    <w:rsid w:val="004F0961"/>
    <w:rsid w:val="00525D8B"/>
    <w:rsid w:val="00526174"/>
    <w:rsid w:val="00530A49"/>
    <w:rsid w:val="00553FCC"/>
    <w:rsid w:val="00570920"/>
    <w:rsid w:val="00570DD6"/>
    <w:rsid w:val="00571149"/>
    <w:rsid w:val="005739BA"/>
    <w:rsid w:val="00575F4E"/>
    <w:rsid w:val="0058136F"/>
    <w:rsid w:val="00585058"/>
    <w:rsid w:val="005B0107"/>
    <w:rsid w:val="005D7ED1"/>
    <w:rsid w:val="005F7500"/>
    <w:rsid w:val="00613C77"/>
    <w:rsid w:val="00616CA4"/>
    <w:rsid w:val="00657CF7"/>
    <w:rsid w:val="00660D7E"/>
    <w:rsid w:val="00664EF6"/>
    <w:rsid w:val="00667DC5"/>
    <w:rsid w:val="006759DE"/>
    <w:rsid w:val="00676A49"/>
    <w:rsid w:val="00695732"/>
    <w:rsid w:val="006B2CEE"/>
    <w:rsid w:val="006C7CEB"/>
    <w:rsid w:val="006D2765"/>
    <w:rsid w:val="006F6730"/>
    <w:rsid w:val="00715841"/>
    <w:rsid w:val="0073137A"/>
    <w:rsid w:val="00734A34"/>
    <w:rsid w:val="007351AE"/>
    <w:rsid w:val="00751019"/>
    <w:rsid w:val="007561F1"/>
    <w:rsid w:val="00761DC0"/>
    <w:rsid w:val="00772586"/>
    <w:rsid w:val="00774183"/>
    <w:rsid w:val="00780A5A"/>
    <w:rsid w:val="007906B8"/>
    <w:rsid w:val="007B6C24"/>
    <w:rsid w:val="007C4241"/>
    <w:rsid w:val="007D390E"/>
    <w:rsid w:val="007D6B2F"/>
    <w:rsid w:val="007E1E19"/>
    <w:rsid w:val="007E5AB1"/>
    <w:rsid w:val="007E6176"/>
    <w:rsid w:val="00802E1E"/>
    <w:rsid w:val="0081525A"/>
    <w:rsid w:val="00832D7F"/>
    <w:rsid w:val="008363E8"/>
    <w:rsid w:val="00840F45"/>
    <w:rsid w:val="00860A26"/>
    <w:rsid w:val="00886974"/>
    <w:rsid w:val="00895A4A"/>
    <w:rsid w:val="008A2063"/>
    <w:rsid w:val="008B252C"/>
    <w:rsid w:val="008D0490"/>
    <w:rsid w:val="008D6E6C"/>
    <w:rsid w:val="008E7B2A"/>
    <w:rsid w:val="008F2C21"/>
    <w:rsid w:val="00933257"/>
    <w:rsid w:val="00963304"/>
    <w:rsid w:val="009B4172"/>
    <w:rsid w:val="009B6A86"/>
    <w:rsid w:val="009C0440"/>
    <w:rsid w:val="009D5D13"/>
    <w:rsid w:val="009E4157"/>
    <w:rsid w:val="009E6FA1"/>
    <w:rsid w:val="009F40D1"/>
    <w:rsid w:val="00A00369"/>
    <w:rsid w:val="00A00612"/>
    <w:rsid w:val="00A057D0"/>
    <w:rsid w:val="00A44419"/>
    <w:rsid w:val="00A44B15"/>
    <w:rsid w:val="00A665E5"/>
    <w:rsid w:val="00A67E08"/>
    <w:rsid w:val="00A81842"/>
    <w:rsid w:val="00AA5E90"/>
    <w:rsid w:val="00AD47D0"/>
    <w:rsid w:val="00AF5B55"/>
    <w:rsid w:val="00B04B71"/>
    <w:rsid w:val="00B1511A"/>
    <w:rsid w:val="00B41188"/>
    <w:rsid w:val="00B55161"/>
    <w:rsid w:val="00B67D88"/>
    <w:rsid w:val="00C01825"/>
    <w:rsid w:val="00C0293A"/>
    <w:rsid w:val="00C03267"/>
    <w:rsid w:val="00C20F3B"/>
    <w:rsid w:val="00C8141F"/>
    <w:rsid w:val="00C8477E"/>
    <w:rsid w:val="00CA41F8"/>
    <w:rsid w:val="00CB549B"/>
    <w:rsid w:val="00CC5976"/>
    <w:rsid w:val="00CC6346"/>
    <w:rsid w:val="00CE5921"/>
    <w:rsid w:val="00D039BC"/>
    <w:rsid w:val="00D136AD"/>
    <w:rsid w:val="00D22662"/>
    <w:rsid w:val="00D23872"/>
    <w:rsid w:val="00D36612"/>
    <w:rsid w:val="00D36D3F"/>
    <w:rsid w:val="00D41474"/>
    <w:rsid w:val="00D642C8"/>
    <w:rsid w:val="00D7330E"/>
    <w:rsid w:val="00DD1697"/>
    <w:rsid w:val="00DD4A49"/>
    <w:rsid w:val="00DF00F9"/>
    <w:rsid w:val="00DF5093"/>
    <w:rsid w:val="00DF7E49"/>
    <w:rsid w:val="00DF7EAE"/>
    <w:rsid w:val="00E0200F"/>
    <w:rsid w:val="00E035A6"/>
    <w:rsid w:val="00E03F10"/>
    <w:rsid w:val="00E05B1C"/>
    <w:rsid w:val="00E33078"/>
    <w:rsid w:val="00E344F7"/>
    <w:rsid w:val="00E358C5"/>
    <w:rsid w:val="00E464B2"/>
    <w:rsid w:val="00E50CB8"/>
    <w:rsid w:val="00E6090B"/>
    <w:rsid w:val="00E76786"/>
    <w:rsid w:val="00E844BE"/>
    <w:rsid w:val="00E92184"/>
    <w:rsid w:val="00ED0082"/>
    <w:rsid w:val="00ED31D6"/>
    <w:rsid w:val="00ED487B"/>
    <w:rsid w:val="00EF1100"/>
    <w:rsid w:val="00F005EA"/>
    <w:rsid w:val="00F172F4"/>
    <w:rsid w:val="00F26DD4"/>
    <w:rsid w:val="00F41912"/>
    <w:rsid w:val="00F7699F"/>
    <w:rsid w:val="00FA511F"/>
    <w:rsid w:val="00FB2FE2"/>
    <w:rsid w:val="00FB5E5F"/>
    <w:rsid w:val="00FB7F27"/>
    <w:rsid w:val="00FD0CC7"/>
    <w:rsid w:val="00FE6A46"/>
    <w:rsid w:val="00FF430D"/>
    <w:rsid w:val="012C9200"/>
    <w:rsid w:val="02BADF8A"/>
    <w:rsid w:val="05142DB6"/>
    <w:rsid w:val="05EA9A67"/>
    <w:rsid w:val="0602E023"/>
    <w:rsid w:val="0761F149"/>
    <w:rsid w:val="07DD8AD5"/>
    <w:rsid w:val="0B05D898"/>
    <w:rsid w:val="0BAD869F"/>
    <w:rsid w:val="0DAC3ED8"/>
    <w:rsid w:val="0E93C42E"/>
    <w:rsid w:val="0EB2AB5A"/>
    <w:rsid w:val="0F970DEA"/>
    <w:rsid w:val="0FDD6408"/>
    <w:rsid w:val="0FF775D8"/>
    <w:rsid w:val="100FD8C0"/>
    <w:rsid w:val="11AEB9DE"/>
    <w:rsid w:val="125F75D0"/>
    <w:rsid w:val="13ACD380"/>
    <w:rsid w:val="1658F2CD"/>
    <w:rsid w:val="175FBAEF"/>
    <w:rsid w:val="18DE9279"/>
    <w:rsid w:val="1A771F5A"/>
    <w:rsid w:val="1AAF53EB"/>
    <w:rsid w:val="1B16FB34"/>
    <w:rsid w:val="1BB3739E"/>
    <w:rsid w:val="1BED67E5"/>
    <w:rsid w:val="1C1AA356"/>
    <w:rsid w:val="1C227F68"/>
    <w:rsid w:val="1D223454"/>
    <w:rsid w:val="1D65F14B"/>
    <w:rsid w:val="1D6A1CDD"/>
    <w:rsid w:val="1DBE4FC9"/>
    <w:rsid w:val="1EFF9309"/>
    <w:rsid w:val="1F1C1F02"/>
    <w:rsid w:val="1F7E3962"/>
    <w:rsid w:val="20CA75FA"/>
    <w:rsid w:val="219CB227"/>
    <w:rsid w:val="232C0D4A"/>
    <w:rsid w:val="23B97BC3"/>
    <w:rsid w:val="23DF516D"/>
    <w:rsid w:val="23F15A7D"/>
    <w:rsid w:val="247B5297"/>
    <w:rsid w:val="24B5BE1E"/>
    <w:rsid w:val="251BC9F5"/>
    <w:rsid w:val="253759CF"/>
    <w:rsid w:val="262839A2"/>
    <w:rsid w:val="264DE211"/>
    <w:rsid w:val="2762D98A"/>
    <w:rsid w:val="27E4753B"/>
    <w:rsid w:val="28E5376C"/>
    <w:rsid w:val="297B04CE"/>
    <w:rsid w:val="2A74088F"/>
    <w:rsid w:val="2A9B766B"/>
    <w:rsid w:val="2AA77966"/>
    <w:rsid w:val="2AD0F8EB"/>
    <w:rsid w:val="2C4090B8"/>
    <w:rsid w:val="2CC799B7"/>
    <w:rsid w:val="2CDADFF0"/>
    <w:rsid w:val="2E437807"/>
    <w:rsid w:val="2E8F5F62"/>
    <w:rsid w:val="2F2E0225"/>
    <w:rsid w:val="2F4F6ACC"/>
    <w:rsid w:val="3197FE0B"/>
    <w:rsid w:val="32C44F52"/>
    <w:rsid w:val="32F1738C"/>
    <w:rsid w:val="3423D47A"/>
    <w:rsid w:val="34E909E8"/>
    <w:rsid w:val="350E1E9F"/>
    <w:rsid w:val="351EEC80"/>
    <w:rsid w:val="37E331A8"/>
    <w:rsid w:val="37FA672F"/>
    <w:rsid w:val="38EC30E9"/>
    <w:rsid w:val="39963790"/>
    <w:rsid w:val="39EB2EA2"/>
    <w:rsid w:val="3A852653"/>
    <w:rsid w:val="3AB88B9C"/>
    <w:rsid w:val="3C38CFB7"/>
    <w:rsid w:val="3D259661"/>
    <w:rsid w:val="3DBCC715"/>
    <w:rsid w:val="3EAE95C6"/>
    <w:rsid w:val="3F8A70FA"/>
    <w:rsid w:val="40384A4A"/>
    <w:rsid w:val="4054833D"/>
    <w:rsid w:val="428AF3D3"/>
    <w:rsid w:val="42A5DD3D"/>
    <w:rsid w:val="42C3387A"/>
    <w:rsid w:val="4321E4CD"/>
    <w:rsid w:val="433D19D6"/>
    <w:rsid w:val="4441AD9E"/>
    <w:rsid w:val="44574E86"/>
    <w:rsid w:val="450BEE3E"/>
    <w:rsid w:val="455519EB"/>
    <w:rsid w:val="4582BE0D"/>
    <w:rsid w:val="47BAC8F8"/>
    <w:rsid w:val="4820AD0B"/>
    <w:rsid w:val="487401BF"/>
    <w:rsid w:val="4ABFCD14"/>
    <w:rsid w:val="4BD777A4"/>
    <w:rsid w:val="4BEC47B2"/>
    <w:rsid w:val="4CEA223F"/>
    <w:rsid w:val="4EF5F810"/>
    <w:rsid w:val="4F2C07D0"/>
    <w:rsid w:val="50077EE7"/>
    <w:rsid w:val="50115273"/>
    <w:rsid w:val="50470A5D"/>
    <w:rsid w:val="504FA125"/>
    <w:rsid w:val="50539913"/>
    <w:rsid w:val="50AA5019"/>
    <w:rsid w:val="511DCCFD"/>
    <w:rsid w:val="51F22BFB"/>
    <w:rsid w:val="525BC930"/>
    <w:rsid w:val="529D56AB"/>
    <w:rsid w:val="52BBD391"/>
    <w:rsid w:val="52BE6DDF"/>
    <w:rsid w:val="532B5C91"/>
    <w:rsid w:val="544A19E9"/>
    <w:rsid w:val="55A21C44"/>
    <w:rsid w:val="56280A77"/>
    <w:rsid w:val="571B3260"/>
    <w:rsid w:val="57729416"/>
    <w:rsid w:val="5785CFDA"/>
    <w:rsid w:val="58514E65"/>
    <w:rsid w:val="598BCEAF"/>
    <w:rsid w:val="59AE2E88"/>
    <w:rsid w:val="5ACD752B"/>
    <w:rsid w:val="5BBE71A7"/>
    <w:rsid w:val="5E22B018"/>
    <w:rsid w:val="5EEAE545"/>
    <w:rsid w:val="60553D0D"/>
    <w:rsid w:val="60745DA7"/>
    <w:rsid w:val="60C59DE7"/>
    <w:rsid w:val="612AAD9F"/>
    <w:rsid w:val="62735488"/>
    <w:rsid w:val="62AD0B5D"/>
    <w:rsid w:val="634B738F"/>
    <w:rsid w:val="6486C7E0"/>
    <w:rsid w:val="64D2AF3B"/>
    <w:rsid w:val="64DF86C7"/>
    <w:rsid w:val="64FD2120"/>
    <w:rsid w:val="6583A64E"/>
    <w:rsid w:val="66D42CE6"/>
    <w:rsid w:val="66DA8060"/>
    <w:rsid w:val="67256AFC"/>
    <w:rsid w:val="6733E34C"/>
    <w:rsid w:val="67B356BD"/>
    <w:rsid w:val="68829D62"/>
    <w:rsid w:val="69494FF8"/>
    <w:rsid w:val="6A0E496C"/>
    <w:rsid w:val="6A3E014C"/>
    <w:rsid w:val="6A71F351"/>
    <w:rsid w:val="6A9F1F8D"/>
    <w:rsid w:val="6BCF3C54"/>
    <w:rsid w:val="6C47192D"/>
    <w:rsid w:val="6D6F1B53"/>
    <w:rsid w:val="6E26312D"/>
    <w:rsid w:val="6E8B96A1"/>
    <w:rsid w:val="6E908ECF"/>
    <w:rsid w:val="6FC16D63"/>
    <w:rsid w:val="703BE7DB"/>
    <w:rsid w:val="70B0A69E"/>
    <w:rsid w:val="713DAA3B"/>
    <w:rsid w:val="720032F4"/>
    <w:rsid w:val="72012C98"/>
    <w:rsid w:val="722D750F"/>
    <w:rsid w:val="72409757"/>
    <w:rsid w:val="740B4707"/>
    <w:rsid w:val="74808385"/>
    <w:rsid w:val="74B113B1"/>
    <w:rsid w:val="74C58416"/>
    <w:rsid w:val="759EC246"/>
    <w:rsid w:val="75E793E2"/>
    <w:rsid w:val="76ED4E1A"/>
    <w:rsid w:val="770CFDAD"/>
    <w:rsid w:val="7758E508"/>
    <w:rsid w:val="78386A4B"/>
    <w:rsid w:val="787FB330"/>
    <w:rsid w:val="798285EB"/>
    <w:rsid w:val="7A010846"/>
    <w:rsid w:val="7A01C683"/>
    <w:rsid w:val="7A060074"/>
    <w:rsid w:val="7A20E9DE"/>
    <w:rsid w:val="7B34C59A"/>
    <w:rsid w:val="7BBA32D9"/>
    <w:rsid w:val="7BBF5D7C"/>
    <w:rsid w:val="7BD0F5B4"/>
    <w:rsid w:val="7BD90198"/>
    <w:rsid w:val="7CAA9D21"/>
    <w:rsid w:val="7D5E1EA6"/>
    <w:rsid w:val="7D9B66F9"/>
    <w:rsid w:val="7E88021A"/>
    <w:rsid w:val="7EB52AE9"/>
    <w:rsid w:val="7EC408DB"/>
    <w:rsid w:val="7F896C8B"/>
    <w:rsid w:val="7FDCBC2C"/>
    <w:rsid w:val="7FEE5E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CDFAB"/>
  <w15:docId w15:val="{B82CE393-F149-4B74-8E7C-4C27D6F10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8C5"/>
    <w:pPr>
      <w:spacing w:after="200" w:line="276" w:lineRule="auto"/>
    </w:pPr>
    <w:rPr>
      <w:lang w:val="en-U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358C5"/>
    <w:pPr>
      <w:ind w:left="720"/>
      <w:contextualSpacing/>
    </w:pPr>
  </w:style>
  <w:style w:type="character" w:styleId="lev">
    <w:name w:val="Strong"/>
    <w:basedOn w:val="Policepardfaut"/>
    <w:uiPriority w:val="22"/>
    <w:qFormat/>
    <w:rsid w:val="00E358C5"/>
    <w:rPr>
      <w:b/>
      <w:bCs/>
    </w:rPr>
  </w:style>
  <w:style w:type="paragraph" w:styleId="Citation">
    <w:name w:val="Quote"/>
    <w:basedOn w:val="Normal"/>
    <w:next w:val="Normal"/>
    <w:link w:val="CitationCar"/>
    <w:uiPriority w:val="29"/>
    <w:qFormat/>
    <w:rsid w:val="00E358C5"/>
    <w:rPr>
      <w:i/>
      <w:iCs/>
      <w:color w:val="000000" w:themeColor="text1"/>
      <w:lang w:val="en-GB"/>
    </w:rPr>
  </w:style>
  <w:style w:type="character" w:customStyle="1" w:styleId="CitationCar">
    <w:name w:val="Citation Car"/>
    <w:basedOn w:val="Policepardfaut"/>
    <w:link w:val="Citation"/>
    <w:uiPriority w:val="29"/>
    <w:rsid w:val="00E358C5"/>
    <w:rPr>
      <w:i/>
      <w:iCs/>
      <w:color w:val="000000" w:themeColor="text1"/>
    </w:rPr>
  </w:style>
  <w:style w:type="table" w:styleId="Grilledutableau">
    <w:name w:val="Table Grid"/>
    <w:basedOn w:val="TableauNormal"/>
    <w:uiPriority w:val="59"/>
    <w:rsid w:val="00E358C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ED487B"/>
    <w:pPr>
      <w:tabs>
        <w:tab w:val="center" w:pos="4513"/>
        <w:tab w:val="right" w:pos="9026"/>
      </w:tabs>
      <w:spacing w:after="0" w:line="240" w:lineRule="auto"/>
    </w:pPr>
  </w:style>
  <w:style w:type="character" w:customStyle="1" w:styleId="En-tteCar">
    <w:name w:val="En-tête Car"/>
    <w:basedOn w:val="Policepardfaut"/>
    <w:link w:val="En-tte"/>
    <w:uiPriority w:val="99"/>
    <w:rsid w:val="00ED487B"/>
    <w:rPr>
      <w:lang w:val="en-US"/>
    </w:rPr>
  </w:style>
  <w:style w:type="paragraph" w:styleId="Pieddepage">
    <w:name w:val="footer"/>
    <w:basedOn w:val="Normal"/>
    <w:link w:val="PieddepageCar"/>
    <w:uiPriority w:val="99"/>
    <w:unhideWhenUsed/>
    <w:rsid w:val="00ED487B"/>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ED487B"/>
    <w:rPr>
      <w:lang w:val="en-US"/>
    </w:rPr>
  </w:style>
  <w:style w:type="character" w:styleId="Marquedecommentaire">
    <w:name w:val="annotation reference"/>
    <w:basedOn w:val="Policepardfaut"/>
    <w:uiPriority w:val="99"/>
    <w:semiHidden/>
    <w:unhideWhenUsed/>
    <w:rsid w:val="004E74B7"/>
    <w:rPr>
      <w:sz w:val="16"/>
      <w:szCs w:val="16"/>
    </w:rPr>
  </w:style>
  <w:style w:type="paragraph" w:styleId="Commentaire">
    <w:name w:val="annotation text"/>
    <w:basedOn w:val="Normal"/>
    <w:link w:val="CommentaireCar"/>
    <w:uiPriority w:val="99"/>
    <w:unhideWhenUsed/>
    <w:rsid w:val="004E74B7"/>
    <w:pPr>
      <w:spacing w:line="240" w:lineRule="auto"/>
    </w:pPr>
    <w:rPr>
      <w:sz w:val="20"/>
      <w:szCs w:val="20"/>
    </w:rPr>
  </w:style>
  <w:style w:type="character" w:customStyle="1" w:styleId="CommentaireCar">
    <w:name w:val="Commentaire Car"/>
    <w:basedOn w:val="Policepardfaut"/>
    <w:link w:val="Commentaire"/>
    <w:uiPriority w:val="99"/>
    <w:rsid w:val="004E74B7"/>
    <w:rPr>
      <w:sz w:val="20"/>
      <w:szCs w:val="20"/>
      <w:lang w:val="en-US"/>
    </w:rPr>
  </w:style>
  <w:style w:type="paragraph" w:styleId="Objetducommentaire">
    <w:name w:val="annotation subject"/>
    <w:basedOn w:val="Commentaire"/>
    <w:next w:val="Commentaire"/>
    <w:link w:val="ObjetducommentaireCar"/>
    <w:uiPriority w:val="99"/>
    <w:semiHidden/>
    <w:unhideWhenUsed/>
    <w:rsid w:val="004E74B7"/>
    <w:rPr>
      <w:b/>
      <w:bCs/>
    </w:rPr>
  </w:style>
  <w:style w:type="character" w:customStyle="1" w:styleId="ObjetducommentaireCar">
    <w:name w:val="Objet du commentaire Car"/>
    <w:basedOn w:val="CommentaireCar"/>
    <w:link w:val="Objetducommentaire"/>
    <w:uiPriority w:val="99"/>
    <w:semiHidden/>
    <w:rsid w:val="004E74B7"/>
    <w:rPr>
      <w:b/>
      <w:bCs/>
      <w:sz w:val="20"/>
      <w:szCs w:val="20"/>
      <w:lang w:val="en-US"/>
    </w:rPr>
  </w:style>
  <w:style w:type="paragraph" w:styleId="Rvision">
    <w:name w:val="Revision"/>
    <w:hidden/>
    <w:uiPriority w:val="99"/>
    <w:semiHidden/>
    <w:rsid w:val="00D136AD"/>
    <w:pPr>
      <w:spacing w:after="0" w:line="240" w:lineRule="auto"/>
    </w:pPr>
    <w:rPr>
      <w:lang w:val="en-US"/>
    </w:rPr>
  </w:style>
  <w:style w:type="paragraph" w:styleId="NormalWeb">
    <w:name w:val="Normal (Web)"/>
    <w:basedOn w:val="Normal"/>
    <w:uiPriority w:val="99"/>
    <w:unhideWhenUsed/>
    <w:rsid w:val="00616CA4"/>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styleId="Notedebasdepage">
    <w:name w:val="footnote text"/>
    <w:basedOn w:val="Normal"/>
    <w:link w:val="NotedebasdepageCar"/>
    <w:semiHidden/>
    <w:rsid w:val="00616CA4"/>
    <w:pPr>
      <w:spacing w:after="0" w:line="240" w:lineRule="auto"/>
    </w:pPr>
    <w:rPr>
      <w:rFonts w:ascii="Times New Roman" w:eastAsia="Times New Roman" w:hAnsi="Times New Roman" w:cs="Times New Roman"/>
      <w:sz w:val="20"/>
      <w:szCs w:val="20"/>
      <w:lang w:val="fr-FR" w:eastAsia="fr-FR"/>
    </w:rPr>
  </w:style>
  <w:style w:type="character" w:customStyle="1" w:styleId="NotedebasdepageCar">
    <w:name w:val="Note de bas de page Car"/>
    <w:basedOn w:val="Policepardfaut"/>
    <w:link w:val="Notedebasdepage"/>
    <w:semiHidden/>
    <w:rsid w:val="00616CA4"/>
    <w:rPr>
      <w:rFonts w:ascii="Times New Roman" w:eastAsia="Times New Roman" w:hAnsi="Times New Roman" w:cs="Times New Roman"/>
      <w:sz w:val="20"/>
      <w:szCs w:val="20"/>
      <w:lang w:val="fr-FR" w:eastAsia="fr-FR"/>
    </w:rPr>
  </w:style>
  <w:style w:type="paragraph" w:customStyle="1" w:styleId="1j-51">
    <w:name w:val="_1j-51"/>
    <w:basedOn w:val="Normal"/>
    <w:rsid w:val="00616CA4"/>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customStyle="1" w:styleId="Style3">
    <w:name w:val="Style 3"/>
    <w:basedOn w:val="Normal"/>
    <w:uiPriority w:val="99"/>
    <w:rsid w:val="00E33078"/>
    <w:pPr>
      <w:widowControl w:val="0"/>
      <w:autoSpaceDE w:val="0"/>
      <w:autoSpaceDN w:val="0"/>
      <w:adjustRightInd w:val="0"/>
      <w:spacing w:after="0" w:line="240" w:lineRule="auto"/>
    </w:pPr>
    <w:rPr>
      <w:rFonts w:ascii="Times New Roman" w:eastAsia="Times New Roman" w:hAnsi="Times New Roman" w:cs="Times New Roman"/>
      <w:sz w:val="20"/>
      <w:szCs w:val="20"/>
      <w:lang w:val="fr-FR" w:eastAsia="fr-FR"/>
    </w:rPr>
  </w:style>
  <w:style w:type="character" w:customStyle="1" w:styleId="CharacterStyle5">
    <w:name w:val="Character Style 5"/>
    <w:uiPriority w:val="99"/>
    <w:rsid w:val="00E33078"/>
    <w:rPr>
      <w:rFonts w:ascii="Tahoma" w:hAnsi="Tahoma"/>
      <w:sz w:val="19"/>
    </w:rPr>
  </w:style>
  <w:style w:type="character" w:customStyle="1" w:styleId="CharacterStyle3">
    <w:name w:val="Character Style 3"/>
    <w:uiPriority w:val="99"/>
    <w:rsid w:val="00E33078"/>
    <w:rPr>
      <w:sz w:val="20"/>
    </w:rPr>
  </w:style>
  <w:style w:type="character" w:styleId="Appelnotedebasdep">
    <w:name w:val="footnote reference"/>
    <w:basedOn w:val="Policepardfaut"/>
    <w:uiPriority w:val="99"/>
    <w:semiHidden/>
    <w:unhideWhenUsed/>
    <w:rsid w:val="000772C6"/>
    <w:rPr>
      <w:vertAlign w:val="superscript"/>
    </w:rPr>
  </w:style>
  <w:style w:type="character" w:styleId="Lienhypertexte">
    <w:name w:val="Hyperlink"/>
    <w:basedOn w:val="Policepardfaut"/>
    <w:uiPriority w:val="99"/>
    <w:semiHidden/>
    <w:unhideWhenUsed/>
    <w:rsid w:val="000772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94510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fra01.safelinks.protection.outlook.com/?url=https%3A%2F%2Fwww.service-public.fr%2Fparticuliers%2Fvosdroits%2FF32112&amp;data=05%7C01%7Csophie.duchini%40powerup-technology.com%7Ceae1ef2fcbc64ffea7bf08db3745c879%7C19c56e57d7414f158e79a93cfe5e86e1%7C0%7C0%7C638164545075763006%7CUnknown%7CTWFpbGZsb3d8eyJWIjoiMC4wLjAwMDAiLCJQIjoiV2luMzIiLCJBTiI6Ik1haWwiLCJXVCI6Mn0%3D%7C3000%7C%7C%7C&amp;sdata=ZXXt94zUWzMOBC9xbi9o1iDa5X%2B1cjiCTnEstWOdkx4%3D&amp;reserved=0" TargetMode="External"/><Relationship Id="rId1" Type="http://schemas.openxmlformats.org/officeDocument/2006/relationships/hyperlink" Target="https://fra01.safelinks.protection.outlook.com/?url=https%3A%2F%2Fwww.ameli.fr%2Fentreprise%2Fvos-salaries%2Fmontants-reference%2Fplafond-securite-sociale&amp;data=05%7C01%7Csophie.duchini%40powerup-technology.com%7Ceae1ef2fcbc64ffea7bf08db3745c879%7C19c56e57d7414f158e79a93cfe5e86e1%7C0%7C0%7C638164545075763006%7CUnknown%7CTWFpbGZsb3d8eyJWIjoiMC4wLjAwMDAiLCJQIjoiV2luMzIiLCJBTiI6Ik1haWwiLCJXVCI6Mn0%3D%7C3000%7C%7C%7C&amp;sdata=CewmSeLU1ADLXiRzBENeaie56eiedutYw7bRFAv2O4o%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82aee8e-6f9e-4793-b6ad-4797cf49e329">
      <UserInfo>
        <DisplayName/>
        <AccountId xsi:nil="true"/>
        <AccountType/>
      </UserInfo>
    </SharedWithUsers>
    <TaxCatchAll xmlns="e82aee8e-6f9e-4793-b6ad-4797cf49e329" xsi:nil="true"/>
    <lcf76f155ced4ddcb4097134ff3c332f xmlns="9f60ec38-d203-4523-890d-c32ee5e3d011">
      <Terms xmlns="http://schemas.microsoft.com/office/infopath/2007/PartnerControls"/>
    </lcf76f155ced4ddcb4097134ff3c332f>
    <_Flow_SignoffStatus xmlns="9f60ec38-d203-4523-890d-c32ee5e3d01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027CE7431F82C49B8412CA1519F653C" ma:contentTypeVersion="14" ma:contentTypeDescription="Crée un document." ma:contentTypeScope="" ma:versionID="0fc807de0953502026b8b372a2eef3d2">
  <xsd:schema xmlns:xsd="http://www.w3.org/2001/XMLSchema" xmlns:xs="http://www.w3.org/2001/XMLSchema" xmlns:p="http://schemas.microsoft.com/office/2006/metadata/properties" xmlns:ns2="e82aee8e-6f9e-4793-b6ad-4797cf49e329" xmlns:ns3="9f60ec38-d203-4523-890d-c32ee5e3d011" targetNamespace="http://schemas.microsoft.com/office/2006/metadata/properties" ma:root="true" ma:fieldsID="42a08e2681a88564d2a7778f7e10d71d" ns2:_="" ns3:_="">
    <xsd:import namespace="e82aee8e-6f9e-4793-b6ad-4797cf49e329"/>
    <xsd:import namespace="9f60ec38-d203-4523-890d-c32ee5e3d01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2aee8e-6f9e-4793-b6ad-4797cf49e329"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824a03ad-a350-4982-94b3-c69bcbcf3d9e}" ma:internalName="TaxCatchAll" ma:showField="CatchAllData" ma:web="e82aee8e-6f9e-4793-b6ad-4797cf49e32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60ec38-d203-4523-890d-c32ee5e3d01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497232f-593a-4547-ab13-a550e60a74d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État de validation" ma:internalName="_x00c9_tat_x0020_de_x0020_valida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FD42EF-9B7A-4257-98F4-B39B000E2452}">
  <ds:schemaRefs>
    <ds:schemaRef ds:uri="http://schemas.microsoft.com/sharepoint/v3/contenttype/forms"/>
  </ds:schemaRefs>
</ds:datastoreItem>
</file>

<file path=customXml/itemProps2.xml><?xml version="1.0" encoding="utf-8"?>
<ds:datastoreItem xmlns:ds="http://schemas.openxmlformats.org/officeDocument/2006/customXml" ds:itemID="{C8E9F918-315E-4E17-8F8F-A64C6B87787B}">
  <ds:schemaRefs>
    <ds:schemaRef ds:uri="http://schemas.microsoft.com/office/2006/metadata/properties"/>
    <ds:schemaRef ds:uri="http://schemas.microsoft.com/office/infopath/2007/PartnerControls"/>
    <ds:schemaRef ds:uri="e82aee8e-6f9e-4793-b6ad-4797cf49e329"/>
    <ds:schemaRef ds:uri="9f60ec38-d203-4523-890d-c32ee5e3d011"/>
  </ds:schemaRefs>
</ds:datastoreItem>
</file>

<file path=customXml/itemProps3.xml><?xml version="1.0" encoding="utf-8"?>
<ds:datastoreItem xmlns:ds="http://schemas.openxmlformats.org/officeDocument/2006/customXml" ds:itemID="{8630D981-6384-4BDD-A848-8475A2681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2aee8e-6f9e-4793-b6ad-4797cf49e329"/>
    <ds:schemaRef ds:uri="9f60ec38-d203-4523-890d-c32ee5e3d0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1471</Words>
  <Characters>8091</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sophie</dc:creator>
  <cp:keywords/>
  <dc:description/>
  <cp:lastModifiedBy>EDAU, Tania (DRIEETS-IDF/UD75)</cp:lastModifiedBy>
  <cp:revision>2</cp:revision>
  <dcterms:created xsi:type="dcterms:W3CDTF">2026-05-28T09:13:00Z</dcterms:created>
  <dcterms:modified xsi:type="dcterms:W3CDTF">2026-05-28T09:13:00Z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0x010100B027CE7431F82C49B8412CA1519F653C</vt:lpwstr>
  </property>
  <property fmtid="{D5CDD505-2E9C-101B-9397-08002B2CF9AE}" pid="3" name="_dlc_DocIdItemGuid">
    <vt:lpwstr>b8e61623-62ba-40e3-bc5e-acfbaa9ec995</vt:lpwstr>
  </property>
  <property fmtid="{D5CDD505-2E9C-101B-9397-08002B2CF9AE}" pid="4" name="Order">
    <vt:r8>24513800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TemplateUrl">
    <vt:lpwstr/>
  </property>
  <property fmtid="{D5CDD505-2E9C-101B-9397-08002B2CF9AE}" pid="13" name="MediaServiceImageTags">
    <vt:lpwstr/>
  </property>
  <property fmtid="{D5CDD505-2E9C-101B-9397-08002B2CF9AE}" pid="14" name="MSIP_Label_3094c1fb-3db8-4cce-b079-9b022302847f_Enabled">
    <vt:lpwstr>true</vt:lpwstr>
  </property>
  <property fmtid="{D5CDD505-2E9C-101B-9397-08002B2CF9AE}" pid="15" name="MSIP_Label_3094c1fb-3db8-4cce-b079-9b022302847f_SetDate">
    <vt:lpwstr>2026-05-28T09:13:45Z</vt:lpwstr>
  </property>
  <property fmtid="{D5CDD505-2E9C-101B-9397-08002B2CF9AE}" pid="16" name="MSIP_Label_3094c1fb-3db8-4cce-b079-9b022302847f_Method">
    <vt:lpwstr>Standard</vt:lpwstr>
  </property>
  <property fmtid="{D5CDD505-2E9C-101B-9397-08002B2CF9AE}" pid="17" name="MSIP_Label_3094c1fb-3db8-4cce-b079-9b022302847f_Name">
    <vt:lpwstr>[Prod v5] C1 - Standard</vt:lpwstr>
  </property>
  <property fmtid="{D5CDD505-2E9C-101B-9397-08002B2CF9AE}" pid="18" name="MSIP_Label_3094c1fb-3db8-4cce-b079-9b022302847f_SiteId">
    <vt:lpwstr>035e5292-5a25-4509-bb08-a555f7d31a8b</vt:lpwstr>
  </property>
  <property fmtid="{D5CDD505-2E9C-101B-9397-08002B2CF9AE}" pid="19" name="MSIP_Label_3094c1fb-3db8-4cce-b079-9b022302847f_ActionId">
    <vt:lpwstr>96669d1b-9a36-4def-b7bb-a8a27a924108</vt:lpwstr>
  </property>
  <property fmtid="{D5CDD505-2E9C-101B-9397-08002B2CF9AE}" pid="20" name="MSIP_Label_3094c1fb-3db8-4cce-b079-9b022302847f_ContentBits">
    <vt:lpwstr>0</vt:lpwstr>
  </property>
  <property fmtid="{D5CDD505-2E9C-101B-9397-08002B2CF9AE}" pid="21" name="MSIP_Label_3094c1fb-3db8-4cce-b079-9b022302847f_Tag">
    <vt:lpwstr>10, 3, 0, 1</vt:lpwstr>
  </property>
</Properties>
</file>