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B1A17" w14:textId="77777777" w:rsidR="009D5F54" w:rsidRDefault="009D5F54" w:rsidP="00B84F04">
      <w:pPr>
        <w:pBdr>
          <w:top w:val="single" w:sz="4" w:space="1" w:color="auto"/>
          <w:left w:val="single" w:sz="4" w:space="4" w:color="auto"/>
          <w:bottom w:val="single" w:sz="4" w:space="1" w:color="auto"/>
          <w:right w:val="single" w:sz="4" w:space="4" w:color="auto"/>
        </w:pBdr>
        <w:jc w:val="center"/>
        <w:rPr>
          <w:rFonts w:ascii="Arial" w:hAnsi="Arial" w:cs="Arial"/>
          <w:b/>
          <w:sz w:val="28"/>
          <w:szCs w:val="28"/>
        </w:rPr>
      </w:pPr>
      <w:bookmarkStart w:id="0" w:name="_Hlk189067596"/>
    </w:p>
    <w:p w14:paraId="1B5D7672" w14:textId="107EE605" w:rsidR="002326AA" w:rsidRDefault="009D5F54" w:rsidP="00B84F04">
      <w:pPr>
        <w:pBdr>
          <w:top w:val="single" w:sz="4" w:space="1" w:color="auto"/>
          <w:left w:val="single" w:sz="4" w:space="4" w:color="auto"/>
          <w:bottom w:val="single" w:sz="4" w:space="1" w:color="auto"/>
          <w:right w:val="single" w:sz="4" w:space="4" w:color="auto"/>
        </w:pBdr>
        <w:jc w:val="center"/>
        <w:rPr>
          <w:rFonts w:ascii="Arial" w:hAnsi="Arial" w:cs="Arial"/>
          <w:b/>
          <w:sz w:val="28"/>
          <w:szCs w:val="28"/>
        </w:rPr>
      </w:pPr>
      <w:r w:rsidRPr="009D5F54">
        <w:rPr>
          <w:rFonts w:ascii="Arial" w:hAnsi="Arial" w:cs="Arial"/>
          <w:b/>
          <w:sz w:val="28"/>
          <w:szCs w:val="28"/>
        </w:rPr>
        <w:t>ACCORD COLLECTIF RELATIF AUX MODALITES D'ORGANISATION PAR VOTE ELECTRONIQUE DES ELECTIONS PROFESSIONNELLES</w:t>
      </w:r>
    </w:p>
    <w:p w14:paraId="1AACD9A6" w14:textId="77777777" w:rsidR="009D5F54" w:rsidRPr="009D5F54" w:rsidRDefault="009D5F54" w:rsidP="00B84F04">
      <w:pPr>
        <w:pBdr>
          <w:top w:val="single" w:sz="4" w:space="1" w:color="auto"/>
          <w:left w:val="single" w:sz="4" w:space="4" w:color="auto"/>
          <w:bottom w:val="single" w:sz="4" w:space="1" w:color="auto"/>
          <w:right w:val="single" w:sz="4" w:space="4" w:color="auto"/>
        </w:pBdr>
        <w:jc w:val="center"/>
        <w:rPr>
          <w:rFonts w:ascii="Arial" w:hAnsi="Arial" w:cs="Arial"/>
        </w:rPr>
      </w:pPr>
    </w:p>
    <w:bookmarkEnd w:id="0"/>
    <w:p w14:paraId="453B9A35" w14:textId="77777777" w:rsidR="00B84F04" w:rsidRDefault="00B84F04" w:rsidP="002326AA">
      <w:pPr>
        <w:spacing w:after="0"/>
        <w:rPr>
          <w:rFonts w:cstheme="minorHAnsi"/>
          <w:b/>
        </w:rPr>
      </w:pPr>
    </w:p>
    <w:p w14:paraId="72C7EA78" w14:textId="77777777" w:rsidR="0061022A" w:rsidRPr="00B92C12" w:rsidRDefault="0061022A" w:rsidP="0061022A">
      <w:pPr>
        <w:rPr>
          <w:rFonts w:ascii="Arial" w:hAnsi="Arial" w:cs="Arial"/>
          <w:b/>
          <w:u w:val="single"/>
        </w:rPr>
      </w:pPr>
      <w:r w:rsidRPr="00FE5E3F">
        <w:rPr>
          <w:rFonts w:ascii="Arial" w:hAnsi="Arial" w:cs="Arial"/>
          <w:b/>
          <w:u w:val="single"/>
        </w:rPr>
        <w:t>ENTRE LES SOUSSIGNES :</w:t>
      </w:r>
    </w:p>
    <w:p w14:paraId="7A7AEBA9" w14:textId="7AADB055" w:rsidR="0061022A" w:rsidRPr="00B92C12" w:rsidRDefault="0061022A" w:rsidP="0061022A">
      <w:pPr>
        <w:spacing w:after="0"/>
        <w:jc w:val="both"/>
        <w:rPr>
          <w:rFonts w:ascii="Arial" w:hAnsi="Arial" w:cs="Arial"/>
          <w:color w:val="000000" w:themeColor="text1"/>
        </w:rPr>
      </w:pPr>
      <w:r w:rsidRPr="00B92C12">
        <w:rPr>
          <w:rFonts w:ascii="Arial" w:hAnsi="Arial" w:cs="Arial"/>
          <w:color w:val="000000" w:themeColor="text1"/>
        </w:rPr>
        <w:t xml:space="preserve">L’Unité Economique et Sociale « PV » </w:t>
      </w:r>
      <w:r w:rsidRPr="00B92C12">
        <w:rPr>
          <w:rFonts w:ascii="Arial" w:hAnsi="Arial" w:cs="Arial"/>
        </w:rPr>
        <w:t>–</w:t>
      </w:r>
      <w:r w:rsidRPr="00B92C12">
        <w:rPr>
          <w:rFonts w:ascii="Arial" w:hAnsi="Arial" w:cs="Arial"/>
          <w:color w:val="000000" w:themeColor="text1"/>
        </w:rPr>
        <w:t xml:space="preserve"> représentée par</w:t>
      </w:r>
      <w:r w:rsidR="003D76C3">
        <w:rPr>
          <w:rFonts w:ascii="Arial" w:hAnsi="Arial" w:cs="Arial"/>
          <w:color w:val="000000" w:themeColor="text1"/>
        </w:rPr>
        <w:t xml:space="preserve">     </w:t>
      </w:r>
      <w:r w:rsidR="006D0086">
        <w:rPr>
          <w:rFonts w:ascii="Arial" w:hAnsi="Arial" w:cs="Arial"/>
          <w:color w:val="000000" w:themeColor="text1"/>
        </w:rPr>
        <w:t xml:space="preserve">       </w:t>
      </w:r>
      <w:r w:rsidR="003D76C3">
        <w:rPr>
          <w:rFonts w:ascii="Arial" w:hAnsi="Arial" w:cs="Arial"/>
          <w:color w:val="000000" w:themeColor="text1"/>
        </w:rPr>
        <w:t xml:space="preserve"> </w:t>
      </w:r>
      <w:r w:rsidRPr="00B92C12">
        <w:rPr>
          <w:rFonts w:ascii="Arial" w:hAnsi="Arial" w:cs="Arial"/>
          <w:color w:val="000000" w:themeColor="text1"/>
        </w:rPr>
        <w:t xml:space="preserve">en sa qualité de Directeur des Ressources Humaines - </w:t>
      </w:r>
      <w:r w:rsidRPr="00B92C12">
        <w:rPr>
          <w:rFonts w:ascii="Arial" w:hAnsi="Arial" w:cs="Arial"/>
        </w:rPr>
        <w:t>dont le siège social est situé, 11 rue de Cambrai 75019 Paris –</w:t>
      </w:r>
      <w:r w:rsidRPr="00B92C12">
        <w:rPr>
          <w:rFonts w:ascii="Arial" w:hAnsi="Arial" w:cs="Arial"/>
          <w:color w:val="000000" w:themeColor="text1"/>
        </w:rPr>
        <w:t xml:space="preserve"> et est composée des sociétés suivantes :</w:t>
      </w:r>
    </w:p>
    <w:p w14:paraId="58AFAC27" w14:textId="77777777" w:rsidR="0061022A" w:rsidRPr="00575E7C" w:rsidRDefault="0061022A" w:rsidP="0061022A">
      <w:pPr>
        <w:autoSpaceDE w:val="0"/>
        <w:autoSpaceDN w:val="0"/>
        <w:adjustRightInd w:val="0"/>
        <w:ind w:left="426"/>
        <w:contextualSpacing/>
        <w:rPr>
          <w:rFonts w:ascii="Arial" w:hAnsi="Arial" w:cs="Arial"/>
        </w:rPr>
      </w:pPr>
    </w:p>
    <w:p w14:paraId="666C3473" w14:textId="77777777" w:rsidR="0061022A" w:rsidRPr="00575E7C" w:rsidRDefault="0061022A" w:rsidP="0061022A">
      <w:pPr>
        <w:numPr>
          <w:ilvl w:val="0"/>
          <w:numId w:val="5"/>
        </w:numPr>
        <w:spacing w:after="0" w:line="240" w:lineRule="auto"/>
        <w:jc w:val="both"/>
        <w:rPr>
          <w:rFonts w:ascii="Arial" w:hAnsi="Arial" w:cs="Arial"/>
        </w:rPr>
      </w:pPr>
      <w:r w:rsidRPr="00575E7C">
        <w:rPr>
          <w:rFonts w:ascii="Arial" w:hAnsi="Arial" w:cs="Arial"/>
          <w:b/>
        </w:rPr>
        <w:t>Pierre et Vacances Holding</w:t>
      </w:r>
      <w:r w:rsidRPr="00575E7C">
        <w:rPr>
          <w:rFonts w:ascii="Arial" w:hAnsi="Arial" w:cs="Arial"/>
        </w:rPr>
        <w:t>, communément appelée PV Holding, RCS Paris n°508 321 155 ;</w:t>
      </w:r>
    </w:p>
    <w:p w14:paraId="60250946" w14:textId="77777777" w:rsidR="0061022A" w:rsidRPr="00575E7C" w:rsidRDefault="0061022A" w:rsidP="0061022A">
      <w:pPr>
        <w:numPr>
          <w:ilvl w:val="0"/>
          <w:numId w:val="5"/>
        </w:numPr>
        <w:spacing w:after="0" w:line="240" w:lineRule="auto"/>
        <w:jc w:val="both"/>
        <w:rPr>
          <w:rFonts w:ascii="Arial" w:hAnsi="Arial" w:cs="Arial"/>
        </w:rPr>
      </w:pPr>
      <w:r w:rsidRPr="00575E7C">
        <w:rPr>
          <w:rFonts w:ascii="Arial" w:hAnsi="Arial" w:cs="Arial"/>
          <w:b/>
          <w:bCs/>
        </w:rPr>
        <w:t>Pierre et Vacances Exploitation France</w:t>
      </w:r>
      <w:r w:rsidRPr="00575E7C">
        <w:rPr>
          <w:rFonts w:ascii="Arial" w:hAnsi="Arial" w:cs="Arial"/>
        </w:rPr>
        <w:t>,  communément appelée PV Exploitation, RCS Paris n° 884 607 193 ;</w:t>
      </w:r>
    </w:p>
    <w:p w14:paraId="07E1B90B" w14:textId="77777777" w:rsidR="0061022A" w:rsidRPr="00575E7C" w:rsidRDefault="0061022A" w:rsidP="0061022A">
      <w:pPr>
        <w:numPr>
          <w:ilvl w:val="0"/>
          <w:numId w:val="5"/>
        </w:numPr>
        <w:spacing w:after="0" w:line="240" w:lineRule="auto"/>
        <w:jc w:val="both"/>
        <w:rPr>
          <w:rFonts w:ascii="Arial" w:hAnsi="Arial" w:cs="Arial"/>
        </w:rPr>
      </w:pPr>
      <w:r w:rsidRPr="00575E7C">
        <w:rPr>
          <w:rFonts w:ascii="Arial" w:hAnsi="Arial" w:cs="Arial"/>
          <w:b/>
          <w:bCs/>
        </w:rPr>
        <w:t>Pierre et Vacances Distribution</w:t>
      </w:r>
      <w:r w:rsidRPr="00575E7C">
        <w:rPr>
          <w:rFonts w:ascii="Arial" w:hAnsi="Arial" w:cs="Arial"/>
        </w:rPr>
        <w:t xml:space="preserve">, communément appelée PV Distribution, RCS Paris n° 314 283 326. </w:t>
      </w:r>
    </w:p>
    <w:p w14:paraId="7984A313" w14:textId="77777777" w:rsidR="0061022A" w:rsidRDefault="0061022A" w:rsidP="0061022A">
      <w:pPr>
        <w:rPr>
          <w:rFonts w:ascii="Arial" w:hAnsi="Arial" w:cs="Arial"/>
        </w:rPr>
      </w:pPr>
    </w:p>
    <w:p w14:paraId="70710610" w14:textId="77777777" w:rsidR="0061022A" w:rsidRPr="00B92C12" w:rsidRDefault="0061022A" w:rsidP="0061022A">
      <w:pPr>
        <w:rPr>
          <w:rFonts w:ascii="Arial" w:hAnsi="Arial" w:cs="Arial"/>
          <w:bCs/>
        </w:rPr>
      </w:pPr>
      <w:r w:rsidRPr="00BB1643">
        <w:rPr>
          <w:rFonts w:ascii="Arial" w:hAnsi="Arial" w:cs="Arial"/>
        </w:rPr>
        <w:t>Ci-après dénommée l’UES PV</w:t>
      </w:r>
      <w:r>
        <w:rPr>
          <w:rFonts w:ascii="Arial" w:hAnsi="Arial" w:cs="Arial"/>
        </w:rPr>
        <w:t xml:space="preserve"> ou la direction</w:t>
      </w:r>
      <w:r w:rsidRPr="00BB1643">
        <w:rPr>
          <w:rFonts w:ascii="Arial" w:hAnsi="Arial" w:cs="Arial"/>
        </w:rPr>
        <w:t>,</w:t>
      </w:r>
    </w:p>
    <w:p w14:paraId="3B027EE3" w14:textId="77777777" w:rsidR="0061022A" w:rsidRPr="00575E7C" w:rsidRDefault="0061022A" w:rsidP="0061022A">
      <w:pPr>
        <w:jc w:val="right"/>
        <w:rPr>
          <w:rFonts w:ascii="Arial" w:hAnsi="Arial" w:cs="Arial"/>
          <w:b/>
        </w:rPr>
      </w:pPr>
      <w:r w:rsidRPr="00575E7C">
        <w:rPr>
          <w:rFonts w:ascii="Arial" w:hAnsi="Arial" w:cs="Arial"/>
          <w:b/>
        </w:rPr>
        <w:t>D’</w:t>
      </w:r>
      <w:r>
        <w:rPr>
          <w:rFonts w:ascii="Arial" w:hAnsi="Arial" w:cs="Arial"/>
          <w:b/>
        </w:rPr>
        <w:t>UNE PART</w:t>
      </w:r>
      <w:r w:rsidRPr="00575E7C">
        <w:rPr>
          <w:rFonts w:ascii="Arial" w:hAnsi="Arial" w:cs="Arial"/>
          <w:b/>
        </w:rPr>
        <w:t>,</w:t>
      </w:r>
    </w:p>
    <w:p w14:paraId="69CA93AB" w14:textId="77777777" w:rsidR="0061022A" w:rsidRPr="00575E7C" w:rsidRDefault="0061022A" w:rsidP="0061022A">
      <w:pPr>
        <w:rPr>
          <w:rFonts w:ascii="Arial" w:hAnsi="Arial" w:cs="Arial"/>
        </w:rPr>
      </w:pPr>
    </w:p>
    <w:p w14:paraId="1B8FF2B8" w14:textId="77777777" w:rsidR="0061022A" w:rsidRPr="00F0423C" w:rsidRDefault="0061022A" w:rsidP="0061022A">
      <w:pPr>
        <w:rPr>
          <w:b/>
          <w:bCs/>
        </w:rPr>
      </w:pPr>
      <w:bookmarkStart w:id="1" w:name="_Toc474487936"/>
      <w:bookmarkStart w:id="2" w:name="_Toc474488254"/>
      <w:bookmarkStart w:id="3" w:name="_Toc474488600"/>
      <w:bookmarkStart w:id="4" w:name="_Toc474488639"/>
      <w:bookmarkStart w:id="5" w:name="_Toc475003332"/>
      <w:bookmarkStart w:id="6" w:name="_Toc475020862"/>
      <w:bookmarkStart w:id="7" w:name="_Toc475028137"/>
      <w:bookmarkStart w:id="8" w:name="_Toc508628324"/>
      <w:bookmarkStart w:id="9" w:name="_Toc508628378"/>
      <w:bookmarkStart w:id="10" w:name="_Toc508635412"/>
      <w:bookmarkStart w:id="11" w:name="_Toc509568307"/>
      <w:bookmarkStart w:id="12" w:name="_Toc86761102"/>
      <w:bookmarkStart w:id="13" w:name="_Toc86833546"/>
      <w:bookmarkStart w:id="14" w:name="_Toc125742507"/>
      <w:bookmarkStart w:id="15" w:name="_Toc126060188"/>
      <w:bookmarkStart w:id="16" w:name="_Toc126066720"/>
      <w:bookmarkStart w:id="17" w:name="_Toc126147223"/>
      <w:bookmarkStart w:id="18" w:name="_Toc157007971"/>
      <w:r w:rsidRPr="00F0423C">
        <w:rPr>
          <w:b/>
          <w:bCs/>
        </w:rPr>
        <w:t>ET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C5F5063" w14:textId="77777777" w:rsidR="0061022A" w:rsidRPr="00575E7C" w:rsidRDefault="0061022A" w:rsidP="0061022A">
      <w:pPr>
        <w:pStyle w:val="1"/>
        <w:rPr>
          <w:rFonts w:ascii="Arial" w:hAnsi="Arial" w:cs="Arial"/>
          <w:b w:val="0"/>
        </w:rPr>
      </w:pPr>
    </w:p>
    <w:p w14:paraId="6F9BD41B" w14:textId="77777777" w:rsidR="0061022A" w:rsidRPr="00575E7C" w:rsidRDefault="0061022A" w:rsidP="0061022A">
      <w:pPr>
        <w:pStyle w:val="Default"/>
        <w:rPr>
          <w:rFonts w:ascii="Arial" w:eastAsia="Calibri" w:hAnsi="Arial" w:cs="Arial"/>
          <w:color w:val="auto"/>
          <w:sz w:val="22"/>
          <w:szCs w:val="22"/>
        </w:rPr>
      </w:pPr>
    </w:p>
    <w:p w14:paraId="4825109C" w14:textId="77777777" w:rsidR="0061022A" w:rsidRPr="00575E7C" w:rsidRDefault="0061022A" w:rsidP="0061022A">
      <w:pPr>
        <w:pStyle w:val="Default"/>
        <w:rPr>
          <w:rFonts w:ascii="Arial" w:eastAsia="Calibri" w:hAnsi="Arial" w:cs="Arial"/>
          <w:color w:val="auto"/>
          <w:sz w:val="22"/>
          <w:szCs w:val="22"/>
        </w:rPr>
      </w:pPr>
      <w:r w:rsidRPr="00575E7C">
        <w:rPr>
          <w:rFonts w:ascii="Arial" w:eastAsia="Calibri" w:hAnsi="Arial" w:cs="Arial"/>
          <w:color w:val="auto"/>
          <w:sz w:val="22"/>
          <w:szCs w:val="22"/>
        </w:rPr>
        <w:t xml:space="preserve"> Les </w:t>
      </w:r>
      <w:r>
        <w:rPr>
          <w:rFonts w:ascii="Arial" w:eastAsia="Calibri" w:hAnsi="Arial" w:cs="Arial"/>
          <w:color w:val="auto"/>
          <w:sz w:val="22"/>
          <w:szCs w:val="22"/>
        </w:rPr>
        <w:t>O</w:t>
      </w:r>
      <w:r w:rsidRPr="00575E7C">
        <w:rPr>
          <w:rFonts w:ascii="Arial" w:eastAsia="Calibri" w:hAnsi="Arial" w:cs="Arial"/>
          <w:color w:val="auto"/>
          <w:sz w:val="22"/>
          <w:szCs w:val="22"/>
        </w:rPr>
        <w:t xml:space="preserve">rganisations </w:t>
      </w:r>
      <w:r>
        <w:rPr>
          <w:rFonts w:ascii="Arial" w:eastAsia="Calibri" w:hAnsi="Arial" w:cs="Arial"/>
          <w:color w:val="auto"/>
          <w:sz w:val="22"/>
          <w:szCs w:val="22"/>
        </w:rPr>
        <w:t>S</w:t>
      </w:r>
      <w:r w:rsidRPr="00575E7C">
        <w:rPr>
          <w:rFonts w:ascii="Arial" w:eastAsia="Calibri" w:hAnsi="Arial" w:cs="Arial"/>
          <w:color w:val="auto"/>
          <w:sz w:val="22"/>
          <w:szCs w:val="22"/>
        </w:rPr>
        <w:t xml:space="preserve">yndicales représentatives de salariés : </w:t>
      </w:r>
    </w:p>
    <w:p w14:paraId="50FB13CD" w14:textId="48E3D4F7" w:rsidR="0061022A" w:rsidRPr="00041995" w:rsidRDefault="0061022A" w:rsidP="0061022A">
      <w:pPr>
        <w:pStyle w:val="Default"/>
        <w:numPr>
          <w:ilvl w:val="0"/>
          <w:numId w:val="6"/>
        </w:numPr>
        <w:spacing w:after="13"/>
        <w:jc w:val="both"/>
        <w:rPr>
          <w:rFonts w:ascii="Arial" w:eastAsia="Calibri" w:hAnsi="Arial" w:cs="Arial"/>
          <w:color w:val="auto"/>
          <w:sz w:val="22"/>
          <w:szCs w:val="22"/>
        </w:rPr>
      </w:pPr>
      <w:r w:rsidRPr="00575E7C">
        <w:rPr>
          <w:rFonts w:ascii="Arial" w:eastAsia="Calibri" w:hAnsi="Arial" w:cs="Arial"/>
          <w:b/>
          <w:bCs/>
          <w:color w:val="auto"/>
          <w:sz w:val="22"/>
          <w:szCs w:val="22"/>
        </w:rPr>
        <w:t xml:space="preserve">le syndicat CFDT </w:t>
      </w:r>
      <w:r w:rsidRPr="00041995">
        <w:rPr>
          <w:rFonts w:ascii="Arial" w:eastAsia="Calibri" w:hAnsi="Arial" w:cs="Arial"/>
          <w:color w:val="auto"/>
          <w:sz w:val="22"/>
          <w:szCs w:val="22"/>
        </w:rPr>
        <w:t xml:space="preserve">représenté par  </w:t>
      </w:r>
    </w:p>
    <w:p w14:paraId="1757A5F1" w14:textId="77777777" w:rsidR="003D76C3" w:rsidRPr="003D76C3" w:rsidRDefault="0061022A" w:rsidP="005B5577">
      <w:pPr>
        <w:pStyle w:val="Default"/>
        <w:numPr>
          <w:ilvl w:val="0"/>
          <w:numId w:val="6"/>
        </w:numPr>
        <w:spacing w:after="13"/>
        <w:jc w:val="both"/>
        <w:rPr>
          <w:rFonts w:ascii="Arial" w:hAnsi="Arial" w:cs="Arial"/>
        </w:rPr>
      </w:pPr>
      <w:r w:rsidRPr="003D76C3">
        <w:rPr>
          <w:rFonts w:ascii="Arial" w:eastAsia="Calibri" w:hAnsi="Arial" w:cs="Arial"/>
          <w:b/>
          <w:bCs/>
          <w:color w:val="auto"/>
          <w:sz w:val="22"/>
          <w:szCs w:val="22"/>
        </w:rPr>
        <w:t xml:space="preserve">le syndicat UNSA </w:t>
      </w:r>
      <w:r w:rsidRPr="003D76C3">
        <w:rPr>
          <w:rFonts w:ascii="Arial" w:eastAsia="Calibri" w:hAnsi="Arial" w:cs="Arial"/>
          <w:color w:val="auto"/>
          <w:sz w:val="22"/>
          <w:szCs w:val="22"/>
        </w:rPr>
        <w:t xml:space="preserve">représenté par </w:t>
      </w:r>
    </w:p>
    <w:p w14:paraId="60686195" w14:textId="77777777" w:rsidR="003D76C3" w:rsidRDefault="003D76C3" w:rsidP="003D76C3">
      <w:pPr>
        <w:pStyle w:val="Default"/>
        <w:spacing w:after="13"/>
        <w:ind w:left="360"/>
        <w:jc w:val="both"/>
        <w:rPr>
          <w:rFonts w:ascii="Arial" w:eastAsia="Calibri" w:hAnsi="Arial" w:cs="Arial"/>
          <w:b/>
          <w:bCs/>
          <w:color w:val="auto"/>
          <w:sz w:val="22"/>
          <w:szCs w:val="22"/>
        </w:rPr>
      </w:pPr>
    </w:p>
    <w:p w14:paraId="128ACF2D" w14:textId="1885CF24" w:rsidR="0061022A" w:rsidRDefault="0061022A" w:rsidP="003D76C3">
      <w:pPr>
        <w:pStyle w:val="Default"/>
        <w:spacing w:after="13"/>
        <w:ind w:left="360"/>
        <w:jc w:val="both"/>
        <w:rPr>
          <w:rFonts w:ascii="Arial" w:eastAsia="Calibri" w:hAnsi="Arial" w:cs="Arial"/>
        </w:rPr>
      </w:pPr>
      <w:r w:rsidRPr="003D76C3">
        <w:rPr>
          <w:rFonts w:ascii="Arial" w:eastAsia="Calibri" w:hAnsi="Arial" w:cs="Arial"/>
        </w:rPr>
        <w:t>en leur qualité de Délégués syndicaux.</w:t>
      </w:r>
    </w:p>
    <w:p w14:paraId="514F5138" w14:textId="77777777" w:rsidR="003D76C3" w:rsidRPr="003D76C3" w:rsidRDefault="003D76C3" w:rsidP="003D76C3">
      <w:pPr>
        <w:pStyle w:val="Default"/>
        <w:spacing w:after="13"/>
        <w:ind w:left="360"/>
        <w:jc w:val="both"/>
        <w:rPr>
          <w:rFonts w:ascii="Arial" w:hAnsi="Arial" w:cs="Arial"/>
        </w:rPr>
      </w:pPr>
    </w:p>
    <w:p w14:paraId="723AA14D" w14:textId="77777777" w:rsidR="0061022A" w:rsidRPr="00B92C12" w:rsidRDefault="0061022A" w:rsidP="0061022A">
      <w:pPr>
        <w:rPr>
          <w:rFonts w:ascii="Arial" w:hAnsi="Arial" w:cs="Arial"/>
          <w:bCs/>
        </w:rPr>
      </w:pPr>
      <w:r w:rsidRPr="00BB1643">
        <w:rPr>
          <w:rFonts w:ascii="Arial" w:hAnsi="Arial" w:cs="Arial"/>
        </w:rPr>
        <w:t>Ci-après dénommée</w:t>
      </w:r>
      <w:r>
        <w:rPr>
          <w:rFonts w:ascii="Arial" w:hAnsi="Arial" w:cs="Arial"/>
        </w:rPr>
        <w:t xml:space="preserve"> les Organisations Syndicales, ou les représentants</w:t>
      </w:r>
      <w:r w:rsidRPr="00BB1643">
        <w:rPr>
          <w:rFonts w:ascii="Arial" w:hAnsi="Arial" w:cs="Arial"/>
        </w:rPr>
        <w:t>,</w:t>
      </w:r>
    </w:p>
    <w:p w14:paraId="4E4AEA67" w14:textId="77777777" w:rsidR="0061022A" w:rsidRPr="00575E7C" w:rsidRDefault="0061022A" w:rsidP="0061022A">
      <w:pPr>
        <w:jc w:val="right"/>
        <w:rPr>
          <w:rFonts w:ascii="Arial" w:hAnsi="Arial" w:cs="Arial"/>
          <w:b/>
        </w:rPr>
      </w:pPr>
      <w:r w:rsidRPr="00575E7C">
        <w:rPr>
          <w:rFonts w:ascii="Arial" w:hAnsi="Arial" w:cs="Arial"/>
          <w:b/>
        </w:rPr>
        <w:t>D’</w:t>
      </w:r>
      <w:r>
        <w:rPr>
          <w:rFonts w:ascii="Arial" w:hAnsi="Arial" w:cs="Arial"/>
          <w:b/>
        </w:rPr>
        <w:t>AUTRE PART</w:t>
      </w:r>
    </w:p>
    <w:p w14:paraId="2B0F4CC2" w14:textId="77777777" w:rsidR="0061022A" w:rsidRDefault="0061022A" w:rsidP="0061022A">
      <w:pPr>
        <w:rPr>
          <w:rFonts w:ascii="Arial" w:hAnsi="Arial" w:cs="Arial"/>
        </w:rPr>
      </w:pPr>
    </w:p>
    <w:p w14:paraId="5F0E0E1F" w14:textId="77777777" w:rsidR="00067AD1" w:rsidRDefault="00067AD1" w:rsidP="00067AD1">
      <w:pPr>
        <w:spacing w:after="0"/>
        <w:rPr>
          <w:rFonts w:ascii="Arial" w:hAnsi="Arial" w:cs="Arial"/>
        </w:rPr>
      </w:pPr>
      <w:r w:rsidRPr="009D5F54">
        <w:rPr>
          <w:rFonts w:ascii="Arial" w:hAnsi="Arial" w:cs="Arial"/>
        </w:rPr>
        <w:t xml:space="preserve">Les soussignés sont ci-après désignés ensemble les « Parties » ou individuellement une « Partie ». </w:t>
      </w:r>
    </w:p>
    <w:p w14:paraId="7D2AF38F" w14:textId="77777777" w:rsidR="00067AD1" w:rsidRDefault="00067AD1" w:rsidP="00067AD1">
      <w:pPr>
        <w:spacing w:after="0"/>
        <w:rPr>
          <w:rFonts w:ascii="Arial" w:hAnsi="Arial" w:cs="Arial"/>
        </w:rPr>
      </w:pPr>
    </w:p>
    <w:p w14:paraId="5A116178" w14:textId="77777777" w:rsidR="00067AD1" w:rsidRPr="009D5F54" w:rsidRDefault="00067AD1" w:rsidP="00067AD1">
      <w:pPr>
        <w:spacing w:after="0"/>
        <w:rPr>
          <w:rFonts w:ascii="Arial" w:hAnsi="Arial" w:cs="Arial"/>
        </w:rPr>
      </w:pPr>
    </w:p>
    <w:p w14:paraId="683235F9" w14:textId="5D4189DC" w:rsidR="002326AA" w:rsidRPr="00A802E9" w:rsidRDefault="0061022A" w:rsidP="00A802E9">
      <w:pPr>
        <w:rPr>
          <w:rFonts w:ascii="Arial" w:hAnsi="Arial" w:cs="Arial"/>
          <w:b/>
        </w:rPr>
      </w:pPr>
      <w:r w:rsidRPr="00041995">
        <w:rPr>
          <w:rFonts w:ascii="Arial" w:hAnsi="Arial" w:cs="Arial"/>
          <w:b/>
        </w:rPr>
        <w:t xml:space="preserve">IL A ETE CONVENU ET ARRETE CE QUI SUIT : </w:t>
      </w:r>
    </w:p>
    <w:p w14:paraId="694D8957" w14:textId="77777777" w:rsidR="002326AA" w:rsidRPr="009D5F54" w:rsidRDefault="002326AA" w:rsidP="002326AA">
      <w:pPr>
        <w:suppressAutoHyphens/>
        <w:jc w:val="both"/>
        <w:rPr>
          <w:rFonts w:ascii="Arial" w:hAnsi="Arial" w:cs="Arial"/>
          <w:bCs/>
          <w:caps/>
        </w:rPr>
      </w:pPr>
      <w:r w:rsidRPr="009D5F54">
        <w:rPr>
          <w:rFonts w:ascii="Arial" w:hAnsi="Arial" w:cs="Arial"/>
          <w:b/>
          <w:bCs/>
          <w:caps/>
          <w:u w:val="single"/>
        </w:rPr>
        <w:t>PREAMBULE</w:t>
      </w:r>
      <w:r w:rsidRPr="009D5F54">
        <w:rPr>
          <w:rFonts w:ascii="Arial" w:hAnsi="Arial" w:cs="Arial"/>
          <w:bCs/>
          <w:caps/>
        </w:rPr>
        <w:t xml:space="preserve"> :</w:t>
      </w:r>
    </w:p>
    <w:p w14:paraId="0967075D" w14:textId="77777777" w:rsidR="00D70966" w:rsidRPr="00D70966" w:rsidRDefault="00D70966" w:rsidP="00D70966">
      <w:pPr>
        <w:jc w:val="both"/>
        <w:rPr>
          <w:rFonts w:ascii="Arial" w:hAnsi="Arial" w:cs="Arial"/>
        </w:rPr>
      </w:pPr>
      <w:r w:rsidRPr="00D70966">
        <w:rPr>
          <w:rFonts w:ascii="Arial" w:hAnsi="Arial" w:cs="Arial"/>
        </w:rPr>
        <w:lastRenderedPageBreak/>
        <w:t>L’article 54 de la loi n° 2004-575 du 21 juin 2004 pour la confiance dans l’économie numérique autorise le recours au vote électronique pour les élections professionnelles.</w:t>
      </w:r>
    </w:p>
    <w:p w14:paraId="5092323B" w14:textId="77777777" w:rsidR="00D70966" w:rsidRPr="00D70966" w:rsidRDefault="00D70966" w:rsidP="00D70966">
      <w:pPr>
        <w:jc w:val="both"/>
        <w:rPr>
          <w:rFonts w:ascii="Arial" w:hAnsi="Arial" w:cs="Arial"/>
        </w:rPr>
      </w:pPr>
      <w:r w:rsidRPr="00D70966">
        <w:rPr>
          <w:rFonts w:ascii="Arial" w:hAnsi="Arial" w:cs="Arial"/>
        </w:rPr>
        <w:t>Les modalités de mise en œuvre du vote par voie électronique, sur le lieu de travail ou à distance, sont fixées par les articles R. 2314-5 à R. 2314-18 du Code du travail et l’arrêté du 25 avril 2007 pris en application du décret n° 2007-602 du 25 avril 2007.</w:t>
      </w:r>
    </w:p>
    <w:p w14:paraId="139DEB29" w14:textId="77777777" w:rsidR="00D70966" w:rsidRPr="00D70966" w:rsidRDefault="00D70966" w:rsidP="00D70966">
      <w:pPr>
        <w:jc w:val="both"/>
        <w:rPr>
          <w:rFonts w:ascii="Arial" w:hAnsi="Arial" w:cs="Arial"/>
        </w:rPr>
      </w:pPr>
      <w:r w:rsidRPr="00D70966">
        <w:rPr>
          <w:rFonts w:ascii="Arial" w:hAnsi="Arial" w:cs="Arial"/>
        </w:rPr>
        <w:t>Sans préjudice des articles L. 2314-5 et suivants du Code du travail, la possibilité de recourir à un vote électronique est ouverte par un accord d'entreprise.</w:t>
      </w:r>
    </w:p>
    <w:p w14:paraId="485C7EA8" w14:textId="18A6E82A" w:rsidR="00D70966" w:rsidRPr="005A5930" w:rsidRDefault="00D70966" w:rsidP="002326AA">
      <w:pPr>
        <w:jc w:val="both"/>
        <w:rPr>
          <w:rFonts w:ascii="Arial" w:hAnsi="Arial" w:cs="Arial"/>
        </w:rPr>
      </w:pPr>
      <w:r w:rsidRPr="00D70966">
        <w:rPr>
          <w:rFonts w:ascii="Arial" w:hAnsi="Arial" w:cs="Arial"/>
        </w:rPr>
        <w:t xml:space="preserve">Le présent accord a pour objectif d’autoriser le recours au vote électronique </w:t>
      </w:r>
      <w:r w:rsidRPr="005A5930">
        <w:rPr>
          <w:rFonts w:ascii="Arial" w:hAnsi="Arial" w:cs="Arial"/>
        </w:rPr>
        <w:t xml:space="preserve">au sein de l’UES PV, </w:t>
      </w:r>
      <w:r w:rsidRPr="00D70966">
        <w:rPr>
          <w:rFonts w:ascii="Arial" w:hAnsi="Arial" w:cs="Arial"/>
        </w:rPr>
        <w:t>pour l'élection des membres de la délégation du personnel du comité social et économique conformément à l’article L. 2314-26 du Code du travail et aux dispositions de l’ordonnance n°2017-1386 du 22 septembre 2017 relative à la nouvelle organisation du dialogue social et économique dans l’entreprise et favorisant l’exercice et la valorisation des responsabilités syndicales et au décret n°2017-1819 du 29 décembre 2017.</w:t>
      </w:r>
    </w:p>
    <w:p w14:paraId="71D4C5B3" w14:textId="77777777" w:rsidR="002326AA" w:rsidRPr="005A5930" w:rsidRDefault="002326AA" w:rsidP="002326AA">
      <w:pPr>
        <w:jc w:val="both"/>
        <w:rPr>
          <w:rFonts w:ascii="Arial" w:hAnsi="Arial" w:cs="Arial"/>
        </w:rPr>
      </w:pPr>
      <w:r w:rsidRPr="005A5930">
        <w:rPr>
          <w:rFonts w:ascii="Arial" w:hAnsi="Arial" w:cs="Arial"/>
        </w:rPr>
        <w:t>Les garanties offertes par le système de vote retenu en termes de sécurité et de confidentialité des votes sont précisées par le cahier des charges, annexé au présent accord.</w:t>
      </w:r>
    </w:p>
    <w:p w14:paraId="4A409D02" w14:textId="5625453C" w:rsidR="002326AA" w:rsidRPr="005A5930" w:rsidRDefault="002326AA" w:rsidP="002326AA">
      <w:pPr>
        <w:jc w:val="both"/>
        <w:rPr>
          <w:rFonts w:ascii="Arial" w:hAnsi="Arial" w:cs="Arial"/>
        </w:rPr>
      </w:pPr>
      <w:r w:rsidRPr="005A5930">
        <w:rPr>
          <w:rFonts w:ascii="Arial" w:hAnsi="Arial" w:cs="Arial"/>
        </w:rPr>
        <w:t xml:space="preserve">Par ailleurs, il est rappelé que les modalités d’organisation des élections des membres de la délégation du personnel au Comité Social et Economique élus au sein de </w:t>
      </w:r>
      <w:r w:rsidR="0061022A" w:rsidRPr="005A5930">
        <w:rPr>
          <w:rFonts w:ascii="Arial" w:hAnsi="Arial" w:cs="Arial"/>
        </w:rPr>
        <w:t>l’UES PV</w:t>
      </w:r>
      <w:r w:rsidRPr="005A5930">
        <w:rPr>
          <w:rFonts w:ascii="Arial" w:hAnsi="Arial" w:cs="Arial"/>
        </w:rPr>
        <w:t>, relèvent du protocole d’accord préélectoral.</w:t>
      </w:r>
    </w:p>
    <w:p w14:paraId="2BD42B85" w14:textId="77777777" w:rsidR="002326AA" w:rsidRPr="005A5930" w:rsidRDefault="002326AA" w:rsidP="002326AA">
      <w:pPr>
        <w:spacing w:after="0"/>
        <w:jc w:val="both"/>
        <w:rPr>
          <w:rFonts w:ascii="Arial" w:hAnsi="Arial" w:cs="Arial"/>
        </w:rPr>
      </w:pPr>
      <w:r w:rsidRPr="005A5930">
        <w:rPr>
          <w:rFonts w:ascii="Arial" w:hAnsi="Arial" w:cs="Arial"/>
        </w:rPr>
        <w:t>Le vote électronique permettra notamment :</w:t>
      </w:r>
    </w:p>
    <w:p w14:paraId="05966656" w14:textId="77777777" w:rsidR="002326AA" w:rsidRPr="009D5F54" w:rsidRDefault="002326AA" w:rsidP="002326AA">
      <w:pPr>
        <w:numPr>
          <w:ilvl w:val="0"/>
          <w:numId w:val="2"/>
        </w:numPr>
        <w:spacing w:after="0" w:line="276" w:lineRule="auto"/>
        <w:ind w:left="357" w:hanging="357"/>
        <w:jc w:val="both"/>
        <w:rPr>
          <w:rFonts w:ascii="Arial" w:hAnsi="Arial" w:cs="Arial"/>
        </w:rPr>
      </w:pPr>
      <w:r w:rsidRPr="005A5930">
        <w:rPr>
          <w:rFonts w:ascii="Arial" w:hAnsi="Arial" w:cs="Arial"/>
        </w:rPr>
        <w:t>d'obtenir en fin de scrutin des résultats sans erreur possible affichés</w:t>
      </w:r>
      <w:r w:rsidRPr="009D5F54">
        <w:rPr>
          <w:rFonts w:ascii="Arial" w:hAnsi="Arial" w:cs="Arial"/>
        </w:rPr>
        <w:t xml:space="preserve"> en quelques minutes, quelle que soit la complexité des élections et ce sous le contrôle des bureaux de vote désignés,</w:t>
      </w:r>
    </w:p>
    <w:p w14:paraId="75E09C9F" w14:textId="77777777" w:rsidR="002326AA" w:rsidRPr="009D5F54" w:rsidRDefault="002326AA" w:rsidP="002326AA">
      <w:pPr>
        <w:numPr>
          <w:ilvl w:val="0"/>
          <w:numId w:val="2"/>
        </w:numPr>
        <w:spacing w:after="0" w:line="276" w:lineRule="auto"/>
        <w:ind w:left="357" w:hanging="357"/>
        <w:jc w:val="both"/>
        <w:rPr>
          <w:rFonts w:ascii="Arial" w:hAnsi="Arial" w:cs="Arial"/>
        </w:rPr>
      </w:pPr>
      <w:r w:rsidRPr="009D5F54">
        <w:rPr>
          <w:rFonts w:ascii="Arial" w:hAnsi="Arial" w:cs="Arial"/>
        </w:rPr>
        <w:t>de limiter les erreurs de distribution des bulletins de vote (gestion de multitude de bulletins, d'enveloppes potentiellement source d’erreurs),</w:t>
      </w:r>
    </w:p>
    <w:p w14:paraId="44E5867C" w14:textId="77777777" w:rsidR="002326AA" w:rsidRPr="009D5F54" w:rsidRDefault="002326AA" w:rsidP="002326AA">
      <w:pPr>
        <w:numPr>
          <w:ilvl w:val="0"/>
          <w:numId w:val="2"/>
        </w:numPr>
        <w:spacing w:after="0" w:line="276" w:lineRule="auto"/>
        <w:ind w:left="357" w:hanging="357"/>
        <w:jc w:val="both"/>
        <w:rPr>
          <w:rFonts w:ascii="Arial" w:hAnsi="Arial" w:cs="Arial"/>
        </w:rPr>
      </w:pPr>
      <w:r w:rsidRPr="009D5F54">
        <w:rPr>
          <w:rFonts w:ascii="Arial" w:hAnsi="Arial" w:cs="Arial"/>
        </w:rPr>
        <w:t>de pallier les aléas postaux,</w:t>
      </w:r>
    </w:p>
    <w:p w14:paraId="34650D4D" w14:textId="77777777" w:rsidR="002326AA" w:rsidRPr="009D5F54" w:rsidRDefault="002326AA" w:rsidP="002326AA">
      <w:pPr>
        <w:numPr>
          <w:ilvl w:val="0"/>
          <w:numId w:val="2"/>
        </w:numPr>
        <w:spacing w:after="0" w:line="276" w:lineRule="auto"/>
        <w:ind w:left="357" w:hanging="357"/>
        <w:jc w:val="both"/>
        <w:rPr>
          <w:rFonts w:ascii="Arial" w:hAnsi="Arial" w:cs="Arial"/>
        </w:rPr>
      </w:pPr>
      <w:r w:rsidRPr="009D5F54">
        <w:rPr>
          <w:rFonts w:ascii="Arial" w:hAnsi="Arial" w:cs="Arial"/>
        </w:rPr>
        <w:t>d’augmenter la participation des électeurs.</w:t>
      </w:r>
    </w:p>
    <w:p w14:paraId="23BC1D0A" w14:textId="77777777" w:rsidR="002326AA" w:rsidRPr="009D5F54" w:rsidRDefault="002326AA" w:rsidP="002326AA">
      <w:pPr>
        <w:spacing w:after="0"/>
        <w:ind w:left="357"/>
        <w:jc w:val="both"/>
        <w:rPr>
          <w:rFonts w:ascii="Arial" w:hAnsi="Arial" w:cs="Arial"/>
        </w:rPr>
      </w:pPr>
    </w:p>
    <w:p w14:paraId="1452075A" w14:textId="486DB6F3" w:rsidR="00F63701" w:rsidRPr="009D5F54" w:rsidRDefault="00F63701" w:rsidP="00F63701">
      <w:pPr>
        <w:spacing w:after="0"/>
        <w:jc w:val="both"/>
        <w:rPr>
          <w:rFonts w:ascii="Arial" w:hAnsi="Arial" w:cs="Arial"/>
          <w:b/>
          <w:bCs/>
        </w:rPr>
      </w:pPr>
      <w:r w:rsidRPr="009D5F54">
        <w:rPr>
          <w:rFonts w:ascii="Arial" w:hAnsi="Arial" w:cs="Arial"/>
          <w:b/>
          <w:bCs/>
        </w:rPr>
        <w:t>ARTICLE 1. EXCLUSION DU VOTE A BULLETIN SECRET SOUS ENVELOPPE</w:t>
      </w:r>
    </w:p>
    <w:p w14:paraId="29F0BFF8" w14:textId="77777777" w:rsidR="00F63701" w:rsidRPr="009D5F54" w:rsidRDefault="00F63701" w:rsidP="00F63701">
      <w:pPr>
        <w:spacing w:after="0"/>
        <w:jc w:val="both"/>
        <w:rPr>
          <w:rFonts w:ascii="Arial" w:hAnsi="Arial" w:cs="Arial"/>
        </w:rPr>
      </w:pPr>
    </w:p>
    <w:p w14:paraId="14015062" w14:textId="77777777" w:rsidR="00F63701" w:rsidRPr="009D5F54" w:rsidRDefault="00F63701" w:rsidP="00F63701">
      <w:pPr>
        <w:spacing w:after="0"/>
        <w:jc w:val="both"/>
        <w:rPr>
          <w:rFonts w:ascii="Arial" w:hAnsi="Arial" w:cs="Arial"/>
        </w:rPr>
      </w:pPr>
      <w:r w:rsidRPr="009D5F54">
        <w:rPr>
          <w:rFonts w:ascii="Arial" w:hAnsi="Arial" w:cs="Arial"/>
        </w:rPr>
        <w:t>Les parties conviennent que le recours au vote électronique est exclusif du vote à bulletin secret sous enveloppe.</w:t>
      </w:r>
    </w:p>
    <w:p w14:paraId="64589B0C" w14:textId="1175776D" w:rsidR="00F63701" w:rsidRPr="009D5F54" w:rsidRDefault="00F63701" w:rsidP="002326AA">
      <w:pPr>
        <w:jc w:val="both"/>
        <w:rPr>
          <w:rFonts w:ascii="Arial" w:hAnsi="Arial" w:cs="Arial"/>
        </w:rPr>
      </w:pPr>
    </w:p>
    <w:p w14:paraId="71C3797C" w14:textId="390F4100" w:rsidR="002326AA" w:rsidRPr="009D5F54" w:rsidRDefault="002326AA" w:rsidP="00F63701">
      <w:pPr>
        <w:jc w:val="both"/>
        <w:rPr>
          <w:rFonts w:ascii="Arial" w:hAnsi="Arial" w:cs="Arial"/>
        </w:rPr>
      </w:pPr>
      <w:r w:rsidRPr="009D5F54">
        <w:rPr>
          <w:rFonts w:ascii="Arial" w:hAnsi="Arial" w:cs="Arial"/>
          <w:b/>
        </w:rPr>
        <w:t xml:space="preserve">ARTICLE </w:t>
      </w:r>
      <w:r w:rsidR="00F63701" w:rsidRPr="009D5F54">
        <w:rPr>
          <w:rFonts w:ascii="Arial" w:hAnsi="Arial" w:cs="Arial"/>
          <w:b/>
        </w:rPr>
        <w:t>2</w:t>
      </w:r>
      <w:r w:rsidRPr="009D5F54">
        <w:rPr>
          <w:rFonts w:ascii="Arial" w:hAnsi="Arial" w:cs="Arial"/>
          <w:b/>
        </w:rPr>
        <w:t>. CONFORMITE DU SYSTEME DE VOTE</w:t>
      </w:r>
    </w:p>
    <w:p w14:paraId="7D3F4AD4" w14:textId="71CCA5AC" w:rsidR="002326AA" w:rsidRPr="005A5930" w:rsidRDefault="002326AA" w:rsidP="002326AA">
      <w:pPr>
        <w:jc w:val="both"/>
        <w:rPr>
          <w:rFonts w:ascii="Arial" w:hAnsi="Arial" w:cs="Arial"/>
        </w:rPr>
      </w:pPr>
      <w:r w:rsidRPr="009D5F54">
        <w:rPr>
          <w:rFonts w:ascii="Arial" w:hAnsi="Arial" w:cs="Arial"/>
        </w:rPr>
        <w:t xml:space="preserve">Comme le propose la Loi pour la Confiance dans l'Economie Numérique (loi n° 2004-575 du 21 juin 2004 publiée au JO du 22 juin 2004) les parties signataires conviennent d’aménager le processus des opérations de vote en ouvrant </w:t>
      </w:r>
      <w:r w:rsidRPr="005A5930">
        <w:rPr>
          <w:rFonts w:ascii="Arial" w:hAnsi="Arial" w:cs="Arial"/>
        </w:rPr>
        <w:t xml:space="preserve">la possibilité de recourir au vote électronique pour les prochaines élections professionnelles au sein de </w:t>
      </w:r>
      <w:r w:rsidR="0061022A" w:rsidRPr="005A5930">
        <w:rPr>
          <w:rFonts w:ascii="Arial" w:hAnsi="Arial" w:cs="Arial"/>
        </w:rPr>
        <w:t>l’UES PV</w:t>
      </w:r>
      <w:r w:rsidRPr="005A5930">
        <w:rPr>
          <w:rFonts w:ascii="Arial" w:hAnsi="Arial" w:cs="Arial"/>
        </w:rPr>
        <w:t>.</w:t>
      </w:r>
    </w:p>
    <w:p w14:paraId="0B5D9A63" w14:textId="7345DABA" w:rsidR="002326AA" w:rsidRPr="009D5F54" w:rsidRDefault="002326AA" w:rsidP="002326AA">
      <w:pPr>
        <w:jc w:val="both"/>
        <w:rPr>
          <w:rFonts w:ascii="Arial" w:hAnsi="Arial" w:cs="Arial"/>
        </w:rPr>
      </w:pPr>
      <w:r w:rsidRPr="005A5930">
        <w:rPr>
          <w:rFonts w:ascii="Arial" w:hAnsi="Arial" w:cs="Arial"/>
        </w:rPr>
        <w:t xml:space="preserve">La Direction a décidé de confier à la société </w:t>
      </w:r>
      <w:r w:rsidR="00F63701" w:rsidRPr="005A5930">
        <w:rPr>
          <w:rFonts w:ascii="Arial" w:hAnsi="Arial" w:cs="Arial"/>
        </w:rPr>
        <w:t xml:space="preserve">People vox </w:t>
      </w:r>
      <w:r w:rsidRPr="005A5930">
        <w:rPr>
          <w:rFonts w:ascii="Arial" w:hAnsi="Arial" w:cs="Arial"/>
        </w:rPr>
        <w:t>(ci-après « Le prestataire »), éditrice du logiciel de vote électronique et spécialisée dans le développement</w:t>
      </w:r>
      <w:r w:rsidRPr="009D5F54">
        <w:rPr>
          <w:rFonts w:ascii="Arial" w:hAnsi="Arial" w:cs="Arial"/>
        </w:rPr>
        <w:t xml:space="preserve"> du vote par Internet, la conception et la mise en place du système de vote électronique sur la base d’un cahier des </w:t>
      </w:r>
      <w:r w:rsidRPr="009D5F54">
        <w:rPr>
          <w:rFonts w:ascii="Arial" w:hAnsi="Arial" w:cs="Arial"/>
        </w:rPr>
        <w:lastRenderedPageBreak/>
        <w:t>charges</w:t>
      </w:r>
      <w:r w:rsidR="00F63701" w:rsidRPr="009D5F54">
        <w:rPr>
          <w:rFonts w:ascii="Arial" w:hAnsi="Arial" w:cs="Arial"/>
        </w:rPr>
        <w:t xml:space="preserve"> (en annexe)</w:t>
      </w:r>
      <w:r w:rsidRPr="009D5F54">
        <w:rPr>
          <w:rFonts w:ascii="Arial" w:hAnsi="Arial" w:cs="Arial"/>
        </w:rPr>
        <w:t xml:space="preserve"> respectant les prescriptions réglementaires en application des articles R. 2314-6 et suivants du Code du travail.</w:t>
      </w:r>
    </w:p>
    <w:p w14:paraId="7A05D44D" w14:textId="0B73D8E7" w:rsidR="002326AA" w:rsidRPr="009D5F54" w:rsidRDefault="002326AA" w:rsidP="002326AA">
      <w:pPr>
        <w:jc w:val="both"/>
        <w:rPr>
          <w:rFonts w:ascii="Arial" w:hAnsi="Arial" w:cs="Arial"/>
        </w:rPr>
      </w:pPr>
      <w:r w:rsidRPr="00D70966">
        <w:rPr>
          <w:rFonts w:ascii="Arial" w:hAnsi="Arial" w:cs="Arial"/>
        </w:rPr>
        <w:t xml:space="preserve">Le </w:t>
      </w:r>
      <w:r w:rsidR="00F63701" w:rsidRPr="00D70966">
        <w:rPr>
          <w:rFonts w:ascii="Arial" w:hAnsi="Arial" w:cs="Arial"/>
        </w:rPr>
        <w:t>prestataire et la plateforme de vote ont</w:t>
      </w:r>
      <w:r w:rsidRPr="009D5F54">
        <w:rPr>
          <w:rFonts w:ascii="Arial" w:hAnsi="Arial" w:cs="Arial"/>
        </w:rPr>
        <w:t xml:space="preserve"> été présenté</w:t>
      </w:r>
      <w:r w:rsidR="0025682C">
        <w:rPr>
          <w:rFonts w:ascii="Arial" w:hAnsi="Arial" w:cs="Arial"/>
        </w:rPr>
        <w:t>s</w:t>
      </w:r>
      <w:r w:rsidRPr="009D5F54">
        <w:rPr>
          <w:rFonts w:ascii="Arial" w:hAnsi="Arial" w:cs="Arial"/>
        </w:rPr>
        <w:t xml:space="preserve"> aux organisations syndicales représentatives participant à la négociation du présent accord, lesquelles reconnaissent avoir reçu une présentation complète du système et avoir pu poser toutes leurs questions relatives à son fonctionnement.</w:t>
      </w:r>
    </w:p>
    <w:p w14:paraId="456CC575" w14:textId="41766B69" w:rsidR="002326AA" w:rsidRPr="009D5F54" w:rsidRDefault="002326AA" w:rsidP="002326AA">
      <w:pPr>
        <w:jc w:val="both"/>
        <w:rPr>
          <w:rFonts w:ascii="Arial" w:hAnsi="Arial" w:cs="Arial"/>
        </w:rPr>
      </w:pPr>
      <w:r w:rsidRPr="009D5F54">
        <w:rPr>
          <w:rFonts w:ascii="Arial" w:hAnsi="Arial" w:cs="Arial"/>
        </w:rPr>
        <w:t xml:space="preserve">Avec les organisations syndicales représentatives </w:t>
      </w:r>
      <w:r w:rsidRPr="00D70966">
        <w:rPr>
          <w:rFonts w:ascii="Arial" w:hAnsi="Arial" w:cs="Arial"/>
        </w:rPr>
        <w:t xml:space="preserve">de </w:t>
      </w:r>
      <w:r w:rsidR="0061022A" w:rsidRPr="00D70966">
        <w:rPr>
          <w:rFonts w:ascii="Arial" w:hAnsi="Arial" w:cs="Arial"/>
          <w:bCs/>
        </w:rPr>
        <w:t>l’UES PV</w:t>
      </w:r>
      <w:r w:rsidRPr="00D70966">
        <w:rPr>
          <w:rFonts w:ascii="Arial" w:hAnsi="Arial" w:cs="Arial"/>
          <w:bCs/>
        </w:rPr>
        <w:t>,</w:t>
      </w:r>
      <w:r w:rsidRPr="00D70966">
        <w:rPr>
          <w:rFonts w:ascii="Arial" w:hAnsi="Arial" w:cs="Arial"/>
          <w:b/>
        </w:rPr>
        <w:t xml:space="preserve"> </w:t>
      </w:r>
      <w:r w:rsidRPr="00D70966">
        <w:rPr>
          <w:rFonts w:ascii="Arial" w:hAnsi="Arial" w:cs="Arial"/>
        </w:rPr>
        <w:t>et</w:t>
      </w:r>
      <w:r w:rsidRPr="009D5F54">
        <w:rPr>
          <w:rFonts w:ascii="Arial" w:hAnsi="Arial" w:cs="Arial"/>
        </w:rPr>
        <w:t xml:space="preserve"> après avoir vérifié la fiabilité du dispositif, il a été décidé de mettre en place les modalités qui suivent.</w:t>
      </w:r>
    </w:p>
    <w:p w14:paraId="5C277721" w14:textId="25EF891B" w:rsidR="00F63701" w:rsidRPr="009D5F54" w:rsidRDefault="00F63701" w:rsidP="00F63701">
      <w:pPr>
        <w:jc w:val="both"/>
        <w:rPr>
          <w:rFonts w:ascii="Arial" w:hAnsi="Arial" w:cs="Arial"/>
          <w:i/>
          <w:highlight w:val="yellow"/>
        </w:rPr>
      </w:pPr>
      <w:r w:rsidRPr="009D5F54">
        <w:rPr>
          <w:rFonts w:ascii="Arial" w:hAnsi="Arial" w:cs="Arial"/>
          <w:b/>
        </w:rPr>
        <w:t xml:space="preserve">ARTICLE </w:t>
      </w:r>
      <w:r w:rsidR="00A33E43" w:rsidRPr="009D5F54">
        <w:rPr>
          <w:rFonts w:ascii="Arial" w:hAnsi="Arial" w:cs="Arial"/>
          <w:b/>
        </w:rPr>
        <w:t>3</w:t>
      </w:r>
      <w:r w:rsidRPr="009D5F54">
        <w:rPr>
          <w:rFonts w:ascii="Arial" w:hAnsi="Arial" w:cs="Arial"/>
          <w:b/>
        </w:rPr>
        <w:t>. MODALITES D’ORGANISATION DES OPERATIONS DE VOTE ELECTRONIQUE</w:t>
      </w:r>
    </w:p>
    <w:p w14:paraId="711223D2" w14:textId="77777777" w:rsidR="00F63701" w:rsidRPr="009D5F54" w:rsidRDefault="00F63701" w:rsidP="00F63701">
      <w:pPr>
        <w:jc w:val="both"/>
        <w:rPr>
          <w:rFonts w:ascii="Arial" w:hAnsi="Arial" w:cs="Arial"/>
        </w:rPr>
      </w:pPr>
      <w:r w:rsidRPr="009D5F54">
        <w:rPr>
          <w:rFonts w:ascii="Arial" w:hAnsi="Arial" w:cs="Arial"/>
        </w:rPr>
        <w:t>Afin d’assurer un taux de participation optimal, les parties conviennent tant pour le premier tour que pour un éventuel second tour de scrutin, que les élections auront lieu sur plusieurs jours et ce conformément au calendrier défini dans le protocole d’accord pré-électoral.</w:t>
      </w:r>
    </w:p>
    <w:p w14:paraId="5FF532A3" w14:textId="77777777" w:rsidR="00F63701" w:rsidRPr="009D5F54" w:rsidRDefault="00F63701" w:rsidP="00F63701">
      <w:pPr>
        <w:jc w:val="both"/>
        <w:rPr>
          <w:rFonts w:ascii="Arial" w:hAnsi="Arial" w:cs="Arial"/>
        </w:rPr>
      </w:pPr>
      <w:r w:rsidRPr="009D5F54">
        <w:rPr>
          <w:rFonts w:ascii="Arial" w:hAnsi="Arial" w:cs="Arial"/>
        </w:rPr>
        <w:t xml:space="preserve">Les électeurs auront la possibilité de voter à tout moment pendant la période d’ouverture du scrutin, de n’importe quel terminal Internet (PC, smartphone, tablette …) et à n’importe quel endroit connecté à Internet (lieu de travail, domicile, etc…). </w:t>
      </w:r>
    </w:p>
    <w:p w14:paraId="5CA48116" w14:textId="77777777" w:rsidR="00F63701" w:rsidRPr="009D5F54" w:rsidRDefault="00F63701" w:rsidP="00F63701">
      <w:pPr>
        <w:jc w:val="both"/>
        <w:rPr>
          <w:rFonts w:ascii="Arial" w:hAnsi="Arial" w:cs="Arial"/>
        </w:rPr>
      </w:pPr>
      <w:r w:rsidRPr="009D5F54">
        <w:rPr>
          <w:rFonts w:ascii="Arial" w:hAnsi="Arial" w:cs="Arial"/>
        </w:rPr>
        <w:t>Il est rappelé que le temps consacré à l’exercice du droit de vote aux élections professionnelles pendant les horaires de travail n’entraîne aucune réduction de salaire.</w:t>
      </w:r>
    </w:p>
    <w:p w14:paraId="2DF91C15" w14:textId="77777777" w:rsidR="00F63701" w:rsidRPr="009D5F54" w:rsidRDefault="00F63701" w:rsidP="00F63701">
      <w:pPr>
        <w:jc w:val="both"/>
        <w:rPr>
          <w:rFonts w:ascii="Arial" w:hAnsi="Arial" w:cs="Arial"/>
        </w:rPr>
      </w:pPr>
      <w:r w:rsidRPr="009D5F54">
        <w:rPr>
          <w:rFonts w:ascii="Arial" w:hAnsi="Arial" w:cs="Arial"/>
        </w:rPr>
        <w:t>Le prestataire assurera la programmation des accès Internet et Intranet et notamment la présentation à l’écran des bulletins de vote.</w:t>
      </w:r>
    </w:p>
    <w:p w14:paraId="48B72B78" w14:textId="77777777" w:rsidR="00F63701" w:rsidRPr="009D5F54" w:rsidRDefault="00F63701" w:rsidP="00F63701">
      <w:pPr>
        <w:jc w:val="both"/>
        <w:rPr>
          <w:rFonts w:ascii="Arial" w:hAnsi="Arial" w:cs="Arial"/>
        </w:rPr>
      </w:pPr>
      <w:r w:rsidRPr="009D5F54">
        <w:rPr>
          <w:rFonts w:ascii="Arial" w:hAnsi="Arial" w:cs="Arial"/>
        </w:rPr>
        <w:t>Il assurera la reproduction sur le serveur des listes de candidats telles qu’elles auront été présentées par leurs auteurs.</w:t>
      </w:r>
    </w:p>
    <w:p w14:paraId="360B6C44" w14:textId="77777777" w:rsidR="00F63701" w:rsidRPr="009D5F54" w:rsidRDefault="00F63701" w:rsidP="00F63701">
      <w:pPr>
        <w:jc w:val="both"/>
        <w:rPr>
          <w:rFonts w:ascii="Arial" w:hAnsi="Arial" w:cs="Arial"/>
        </w:rPr>
      </w:pPr>
      <w:r w:rsidRPr="009D5F54">
        <w:rPr>
          <w:rFonts w:ascii="Arial" w:hAnsi="Arial" w:cs="Arial"/>
        </w:rPr>
        <w:t>Ces listes apparaîtront sur les écrans dans l’ordre de leur arrivée à la Direction des Ressources Humaines. Il est possible de prévoir un autre ordre dès lors qu’il assure une égalité entre les candidats. Dans ce cas, cet ordre sera déterminé dans le protocole d'accord pré-électoral.</w:t>
      </w:r>
    </w:p>
    <w:p w14:paraId="6F454617" w14:textId="77777777" w:rsidR="00F63701" w:rsidRPr="009D5F54" w:rsidRDefault="00F63701" w:rsidP="00F63701">
      <w:pPr>
        <w:jc w:val="both"/>
        <w:rPr>
          <w:rFonts w:ascii="Arial" w:hAnsi="Arial" w:cs="Arial"/>
        </w:rPr>
      </w:pPr>
      <w:r w:rsidRPr="009D5F54">
        <w:rPr>
          <w:rFonts w:ascii="Arial" w:hAnsi="Arial" w:cs="Arial"/>
        </w:rPr>
        <w:t>Par ailleurs, pendant la période de vote, un ou plusieurs mails pourront être adressés à l’ensemble des électeurs pour les inciter à voter et ce afin d’augmenter le taux de participation.</w:t>
      </w:r>
    </w:p>
    <w:p w14:paraId="0ACB9463" w14:textId="491A0403" w:rsidR="00F63701" w:rsidRPr="009D5F54" w:rsidRDefault="00F63701" w:rsidP="00F63701">
      <w:pPr>
        <w:rPr>
          <w:rFonts w:ascii="Arial" w:hAnsi="Arial" w:cs="Arial"/>
          <w:b/>
        </w:rPr>
      </w:pPr>
      <w:r w:rsidRPr="009D5F54">
        <w:rPr>
          <w:rFonts w:ascii="Arial" w:hAnsi="Arial" w:cs="Arial"/>
          <w:b/>
        </w:rPr>
        <w:t xml:space="preserve">ARTICLE </w:t>
      </w:r>
      <w:r w:rsidR="00A33E43" w:rsidRPr="009D5F54">
        <w:rPr>
          <w:rFonts w:ascii="Arial" w:hAnsi="Arial" w:cs="Arial"/>
          <w:b/>
        </w:rPr>
        <w:t>4</w:t>
      </w:r>
      <w:r w:rsidRPr="009D5F54">
        <w:rPr>
          <w:rFonts w:ascii="Arial" w:hAnsi="Arial" w:cs="Arial"/>
          <w:b/>
        </w:rPr>
        <w:t>. DEROULEMENT DES OPERATIONS DE VOTE</w:t>
      </w:r>
    </w:p>
    <w:p w14:paraId="3F085815" w14:textId="77777777" w:rsidR="00F63701" w:rsidRPr="00AE6FBD" w:rsidRDefault="00F63701" w:rsidP="00F63701">
      <w:pPr>
        <w:jc w:val="both"/>
        <w:rPr>
          <w:rFonts w:ascii="Arial" w:hAnsi="Arial" w:cs="Arial"/>
        </w:rPr>
      </w:pPr>
      <w:r w:rsidRPr="009D5F54">
        <w:rPr>
          <w:rFonts w:ascii="Arial" w:hAnsi="Arial" w:cs="Arial"/>
        </w:rPr>
        <w:t xml:space="preserve">Tous les moyens seront mis en œuvre pour faciliter l’appropriation de cette nouvelle technique </w:t>
      </w:r>
      <w:r w:rsidRPr="00AE6FBD">
        <w:rPr>
          <w:rFonts w:ascii="Arial" w:hAnsi="Arial" w:cs="Arial"/>
        </w:rPr>
        <w:t>de vote.</w:t>
      </w:r>
    </w:p>
    <w:p w14:paraId="208DB88F" w14:textId="755C9F3D" w:rsidR="00A33E43" w:rsidRPr="009D5F54" w:rsidRDefault="00F63701" w:rsidP="00AE6FBD">
      <w:pPr>
        <w:jc w:val="both"/>
        <w:rPr>
          <w:rFonts w:ascii="Arial" w:hAnsi="Arial" w:cs="Arial"/>
        </w:rPr>
      </w:pPr>
      <w:r w:rsidRPr="00AE6FBD">
        <w:rPr>
          <w:rFonts w:ascii="Arial" w:hAnsi="Arial" w:cs="Arial"/>
        </w:rPr>
        <w:t>A cet effet, une notice détaillée sur le déroulement des opérations électorales sera portée par tout moyen à la connaissance des électeurs suffisamment à l’avance avant l’ouverture du premier tour de scrutin.</w:t>
      </w:r>
    </w:p>
    <w:p w14:paraId="024E839B" w14:textId="0D877DD3" w:rsidR="00F63701" w:rsidRPr="009D5F54" w:rsidRDefault="00F63701" w:rsidP="00F63701">
      <w:pPr>
        <w:jc w:val="both"/>
        <w:rPr>
          <w:rFonts w:ascii="Arial" w:hAnsi="Arial" w:cs="Arial"/>
        </w:rPr>
      </w:pPr>
      <w:r w:rsidRPr="009D5F54">
        <w:rPr>
          <w:rFonts w:ascii="Arial" w:hAnsi="Arial" w:cs="Arial"/>
        </w:rPr>
        <w:t xml:space="preserve">Afin de procéder aux opérations de vote par voie électronique dans des conditions assurant la confidentialité et l’unicité de son vote, chaque électeur recevra par courrier postal </w:t>
      </w:r>
      <w:r w:rsidR="0025682C">
        <w:rPr>
          <w:rFonts w:ascii="Arial" w:hAnsi="Arial" w:cs="Arial"/>
        </w:rPr>
        <w:t>et</w:t>
      </w:r>
      <w:r w:rsidRPr="009D5F54">
        <w:rPr>
          <w:rFonts w:ascii="Arial" w:hAnsi="Arial" w:cs="Arial"/>
        </w:rPr>
        <w:t xml:space="preserve"> par SMS, son identifiant personnel et confidentiel. </w:t>
      </w:r>
    </w:p>
    <w:p w14:paraId="191B755A" w14:textId="77777777" w:rsidR="00F63701" w:rsidRPr="009D5F54" w:rsidRDefault="00F63701" w:rsidP="00F63701">
      <w:pPr>
        <w:jc w:val="both"/>
        <w:rPr>
          <w:rFonts w:ascii="Arial" w:hAnsi="Arial" w:cs="Arial"/>
        </w:rPr>
      </w:pPr>
      <w:r w:rsidRPr="009D5F54">
        <w:rPr>
          <w:rFonts w:ascii="Arial" w:hAnsi="Arial" w:cs="Arial"/>
        </w:rPr>
        <w:lastRenderedPageBreak/>
        <w:t>Conformément à la délibération CNIL n° 2019-053 du 25 avril 2019, le mot de passe sera envoyé via un canal distinct pour assurer la sécurité de l’adressage des moyens d’authentification.</w:t>
      </w:r>
    </w:p>
    <w:p w14:paraId="4D71BF56" w14:textId="77777777" w:rsidR="00F63701" w:rsidRPr="00D70966" w:rsidRDefault="00F63701" w:rsidP="00F63701">
      <w:pPr>
        <w:jc w:val="both"/>
        <w:rPr>
          <w:rFonts w:ascii="Arial" w:hAnsi="Arial" w:cs="Arial"/>
        </w:rPr>
      </w:pPr>
      <w:r w:rsidRPr="009D5F54">
        <w:rPr>
          <w:rFonts w:ascii="Arial" w:hAnsi="Arial" w:cs="Arial"/>
        </w:rPr>
        <w:t xml:space="preserve">L’électeur pourra exprimer son vote par la voie électronique en se connectant au site sécurisé </w:t>
      </w:r>
      <w:r w:rsidRPr="00D70966">
        <w:rPr>
          <w:rFonts w:ascii="Arial" w:hAnsi="Arial" w:cs="Arial"/>
        </w:rPr>
        <w:t>mis en place à cet effet par le prestataire, dans des conditions assurant sa confidentialité.</w:t>
      </w:r>
    </w:p>
    <w:p w14:paraId="1FC61538" w14:textId="77777777" w:rsidR="00F63701" w:rsidRDefault="00F63701" w:rsidP="00F63701">
      <w:pPr>
        <w:jc w:val="both"/>
        <w:rPr>
          <w:rFonts w:ascii="Arial" w:hAnsi="Arial" w:cs="Arial"/>
        </w:rPr>
      </w:pPr>
      <w:r w:rsidRPr="00D70966">
        <w:rPr>
          <w:rFonts w:ascii="Arial" w:hAnsi="Arial" w:cs="Arial"/>
        </w:rPr>
        <w:t>La saisie de son identifiant, son mot de passe, ainsi que la réponse à la « question défi », permettra à l’électeur d’accéder aux bulletins de vote correspondant à son collège électoral.</w:t>
      </w:r>
    </w:p>
    <w:p w14:paraId="0D28CA0E" w14:textId="77777777" w:rsidR="00F63701" w:rsidRPr="009D5F54" w:rsidRDefault="00F63701" w:rsidP="00F63701">
      <w:pPr>
        <w:jc w:val="both"/>
        <w:rPr>
          <w:rFonts w:ascii="Arial" w:hAnsi="Arial" w:cs="Arial"/>
        </w:rPr>
      </w:pPr>
      <w:r w:rsidRPr="009D5F54">
        <w:rPr>
          <w:rFonts w:ascii="Arial" w:hAnsi="Arial" w:cs="Arial"/>
        </w:rPr>
        <w:t>Une fois son vote exprimé, le choix de l’électeur apparaîtra clairement à l’écran et pourra être modifié avant validation.</w:t>
      </w:r>
    </w:p>
    <w:p w14:paraId="70DC4437" w14:textId="77777777" w:rsidR="00F63701" w:rsidRPr="009D5F54" w:rsidRDefault="00F63701" w:rsidP="00F63701">
      <w:pPr>
        <w:jc w:val="both"/>
        <w:rPr>
          <w:rFonts w:ascii="Arial" w:hAnsi="Arial" w:cs="Arial"/>
        </w:rPr>
      </w:pPr>
      <w:r w:rsidRPr="009D5F54">
        <w:rPr>
          <w:rFonts w:ascii="Arial" w:hAnsi="Arial" w:cs="Arial"/>
        </w:rPr>
        <w:t>Sa validation définitive vaudra signature et émargement.</w:t>
      </w:r>
    </w:p>
    <w:p w14:paraId="4D31D69C" w14:textId="77777777" w:rsidR="00F63701" w:rsidRPr="009D5F54" w:rsidRDefault="00F63701" w:rsidP="00F63701">
      <w:pPr>
        <w:jc w:val="both"/>
        <w:rPr>
          <w:rFonts w:ascii="Arial" w:hAnsi="Arial" w:cs="Arial"/>
        </w:rPr>
      </w:pPr>
      <w:r w:rsidRPr="009D5F54">
        <w:rPr>
          <w:rFonts w:ascii="Arial" w:hAnsi="Arial" w:cs="Arial"/>
        </w:rPr>
        <w:t>La transmission du vote et l’émargement font l’objet d’un accusé de réception que l’électeur a la possibilité de conserver.</w:t>
      </w:r>
    </w:p>
    <w:p w14:paraId="0C02F66B" w14:textId="77777777" w:rsidR="00F63701" w:rsidRPr="009D5F54" w:rsidRDefault="00F63701" w:rsidP="00F63701">
      <w:pPr>
        <w:jc w:val="both"/>
        <w:rPr>
          <w:rFonts w:ascii="Arial" w:hAnsi="Arial" w:cs="Arial"/>
        </w:rPr>
      </w:pPr>
      <w:r w:rsidRPr="009D5F54">
        <w:rPr>
          <w:rFonts w:ascii="Arial" w:hAnsi="Arial" w:cs="Arial"/>
        </w:rPr>
        <w:t>Ce vote sera traité de telle sorte à assurer son anonymat et son chiffrage avant d’être transmis dans le ficher contenant l’urne électronique, recensant tous les votes exprimés.</w:t>
      </w:r>
    </w:p>
    <w:p w14:paraId="68B40EE1" w14:textId="77777777" w:rsidR="00F63701" w:rsidRPr="009D5F54" w:rsidRDefault="00F63701" w:rsidP="00F63701">
      <w:pPr>
        <w:jc w:val="both"/>
        <w:rPr>
          <w:rFonts w:ascii="Arial" w:hAnsi="Arial" w:cs="Arial"/>
        </w:rPr>
      </w:pPr>
      <w:r w:rsidRPr="009D5F54">
        <w:rPr>
          <w:rFonts w:ascii="Arial" w:hAnsi="Arial" w:cs="Arial"/>
        </w:rPr>
        <w:t>Afin de répondre aux exigences légales et réglementaires, le flux du vote et celui de l’identification de l’électeur seront séparés. L’opinion émise par l’électeur sera ainsi cryptée et stockée dans une urne électronique dédiée sans lien aucun avec le fichier d’authentification des électeurs conformément aux dispositions de l’Article R. 2314-7 du Code du travail.</w:t>
      </w:r>
    </w:p>
    <w:p w14:paraId="5EABCDCA" w14:textId="77777777" w:rsidR="00F63701" w:rsidRPr="009D5F54" w:rsidRDefault="00F63701" w:rsidP="00F63701">
      <w:pPr>
        <w:jc w:val="both"/>
        <w:rPr>
          <w:rFonts w:ascii="Arial" w:hAnsi="Arial" w:cs="Arial"/>
        </w:rPr>
      </w:pPr>
      <w:r w:rsidRPr="009D5F54">
        <w:rPr>
          <w:rFonts w:ascii="Arial" w:hAnsi="Arial" w:cs="Arial"/>
        </w:rPr>
        <w:t>Ce circuit garantit ainsi le secret du vote et la sincérité des opérations électorales.</w:t>
      </w:r>
    </w:p>
    <w:p w14:paraId="0002A87C" w14:textId="77777777" w:rsidR="00F63701" w:rsidRPr="009D5F54" w:rsidRDefault="00F63701" w:rsidP="00F63701">
      <w:pPr>
        <w:jc w:val="both"/>
        <w:rPr>
          <w:rFonts w:ascii="Arial" w:hAnsi="Arial" w:cs="Arial"/>
        </w:rPr>
      </w:pPr>
      <w:r w:rsidRPr="009D5F54">
        <w:rPr>
          <w:rFonts w:ascii="Arial" w:hAnsi="Arial" w:cs="Arial"/>
        </w:rPr>
        <w:t xml:space="preserve">La liste d’émargement ne sera accessible qu’aux membres du bureau de vote à des fins de contrôle de déroulement du scrutin. </w:t>
      </w:r>
    </w:p>
    <w:p w14:paraId="01065852" w14:textId="77777777" w:rsidR="00F63701" w:rsidRPr="009D5F54" w:rsidRDefault="00F63701" w:rsidP="00F63701">
      <w:pPr>
        <w:jc w:val="both"/>
        <w:rPr>
          <w:rFonts w:ascii="Arial" w:hAnsi="Arial" w:cs="Arial"/>
        </w:rPr>
      </w:pPr>
      <w:r w:rsidRPr="009D5F54">
        <w:rPr>
          <w:rFonts w:ascii="Arial" w:hAnsi="Arial" w:cs="Arial"/>
        </w:rPr>
        <w:t>Aucun résultat partiel ne sera disponible pendant toute la durée du scrutin.</w:t>
      </w:r>
    </w:p>
    <w:p w14:paraId="6B76E8E7" w14:textId="77777777" w:rsidR="00F63701" w:rsidRPr="009D5F54" w:rsidRDefault="00F63701" w:rsidP="00F63701">
      <w:pPr>
        <w:jc w:val="both"/>
        <w:rPr>
          <w:rFonts w:ascii="Arial" w:hAnsi="Arial" w:cs="Arial"/>
        </w:rPr>
      </w:pPr>
      <w:r w:rsidRPr="009D5F54">
        <w:rPr>
          <w:rFonts w:ascii="Arial" w:hAnsi="Arial" w:cs="Arial"/>
        </w:rPr>
        <w:t>L’ensemble des organisations syndicales et la Direction pourront consulter à tout moment les taux de participation pour chaque scrutin au moyen d’un code secret qui leur sera transmis au préalable par le prestataire.</w:t>
      </w:r>
    </w:p>
    <w:p w14:paraId="4BD1C68C" w14:textId="77777777" w:rsidR="00F63701" w:rsidRPr="009D5F54" w:rsidRDefault="00F63701" w:rsidP="00F63701">
      <w:pPr>
        <w:jc w:val="both"/>
        <w:rPr>
          <w:rFonts w:ascii="Arial" w:hAnsi="Arial" w:cs="Arial"/>
        </w:rPr>
      </w:pPr>
      <w:r w:rsidRPr="009D5F54">
        <w:rPr>
          <w:rFonts w:ascii="Arial" w:hAnsi="Arial" w:cs="Arial"/>
        </w:rPr>
        <w:t>Les conditions techniques du déroulement des opérations de vote électronique sont précisées dans le cahier des charges annexé au présent accord.</w:t>
      </w:r>
    </w:p>
    <w:p w14:paraId="3BEFF680" w14:textId="13520D25" w:rsidR="00A33E43" w:rsidRPr="009D5F54" w:rsidRDefault="00A33E43" w:rsidP="00A33E43">
      <w:pPr>
        <w:spacing w:after="0"/>
        <w:jc w:val="both"/>
        <w:rPr>
          <w:rFonts w:ascii="Arial" w:hAnsi="Arial" w:cs="Arial"/>
          <w:b/>
        </w:rPr>
      </w:pPr>
      <w:r w:rsidRPr="009D5F54">
        <w:rPr>
          <w:rFonts w:ascii="Arial" w:hAnsi="Arial" w:cs="Arial"/>
          <w:b/>
        </w:rPr>
        <w:t>ARTICLE 5 : ADAPTATION DE LA PROPAGANDE SYNDICALE</w:t>
      </w:r>
    </w:p>
    <w:p w14:paraId="7FD05613" w14:textId="77777777" w:rsidR="00A33E43" w:rsidRPr="009D5F54" w:rsidRDefault="00A33E43" w:rsidP="00A33E43">
      <w:pPr>
        <w:spacing w:after="0"/>
        <w:jc w:val="both"/>
        <w:rPr>
          <w:rFonts w:ascii="Arial" w:hAnsi="Arial" w:cs="Arial"/>
        </w:rPr>
      </w:pPr>
    </w:p>
    <w:p w14:paraId="76832557" w14:textId="77777777" w:rsidR="00A33E43" w:rsidRPr="009D5F54" w:rsidRDefault="00A33E43" w:rsidP="00A33E43">
      <w:pPr>
        <w:spacing w:after="0"/>
        <w:jc w:val="both"/>
        <w:rPr>
          <w:rFonts w:ascii="Arial" w:hAnsi="Arial" w:cs="Arial"/>
        </w:rPr>
      </w:pPr>
      <w:r w:rsidRPr="009D5F54">
        <w:rPr>
          <w:rFonts w:ascii="Arial" w:hAnsi="Arial" w:cs="Arial"/>
        </w:rPr>
        <w:t>Il est convenu entre les parties que chaque organisation syndicale présentant une liste de candidats pourra fournir à la Direction de l’entreprise le logo de son organisation. Cette dernière le transmettra alors au prestataire en vue de le faire figurer sur le bulletin de vote électronique.</w:t>
      </w:r>
    </w:p>
    <w:p w14:paraId="203C5FFC" w14:textId="77777777" w:rsidR="00A33E43" w:rsidRPr="009D5F54" w:rsidRDefault="00A33E43" w:rsidP="00A33E43">
      <w:pPr>
        <w:spacing w:after="0"/>
        <w:jc w:val="both"/>
        <w:rPr>
          <w:rFonts w:ascii="Arial" w:hAnsi="Arial" w:cs="Arial"/>
        </w:rPr>
      </w:pPr>
    </w:p>
    <w:p w14:paraId="473B173F" w14:textId="77777777" w:rsidR="00A33E43" w:rsidRPr="009D5F54" w:rsidRDefault="00A33E43" w:rsidP="00A33E43">
      <w:pPr>
        <w:spacing w:after="0"/>
        <w:jc w:val="both"/>
        <w:rPr>
          <w:rFonts w:ascii="Arial" w:hAnsi="Arial" w:cs="Arial"/>
        </w:rPr>
      </w:pPr>
      <w:r w:rsidRPr="009D5F54">
        <w:rPr>
          <w:rFonts w:ascii="Arial" w:hAnsi="Arial" w:cs="Arial"/>
        </w:rPr>
        <w:t>Il est convenu que le prestataire devra mettre en ligne, sur le site de vote, un tract par organisation syndicale présentant des candidats.</w:t>
      </w:r>
    </w:p>
    <w:p w14:paraId="40F7976A" w14:textId="77777777" w:rsidR="00A33E43" w:rsidRPr="009D5F54" w:rsidRDefault="00A33E43" w:rsidP="00A33E43">
      <w:pPr>
        <w:spacing w:after="0"/>
        <w:jc w:val="both"/>
        <w:rPr>
          <w:rFonts w:ascii="Arial" w:hAnsi="Arial" w:cs="Arial"/>
        </w:rPr>
      </w:pPr>
    </w:p>
    <w:p w14:paraId="75789AF1" w14:textId="77777777" w:rsidR="00A33E43" w:rsidRPr="009D5F54" w:rsidRDefault="00A33E43" w:rsidP="00A33E43">
      <w:pPr>
        <w:spacing w:after="0"/>
        <w:jc w:val="both"/>
        <w:rPr>
          <w:rFonts w:ascii="Arial" w:hAnsi="Arial" w:cs="Arial"/>
        </w:rPr>
      </w:pPr>
      <w:r w:rsidRPr="009D5F54">
        <w:rPr>
          <w:rFonts w:ascii="Arial" w:hAnsi="Arial" w:cs="Arial"/>
        </w:rPr>
        <w:t xml:space="preserve">Les organisations syndicales transmettront en même temps que les listes de leurs candidats les éléments nécessaires à la mise en ligne de leur logo et/ou de leur tract. Les organisations </w:t>
      </w:r>
      <w:r w:rsidRPr="009D5F54">
        <w:rPr>
          <w:rFonts w:ascii="Arial" w:hAnsi="Arial" w:cs="Arial"/>
        </w:rPr>
        <w:lastRenderedPageBreak/>
        <w:t>syndicales sont tenues de respecter le format et la taille de fichier, identiques pour toutes, qui leur seront précisés par le prestataire.</w:t>
      </w:r>
    </w:p>
    <w:p w14:paraId="6EDAF1A7" w14:textId="77777777" w:rsidR="00A33E43" w:rsidRPr="009D5F54" w:rsidRDefault="00A33E43" w:rsidP="00A33E43">
      <w:pPr>
        <w:spacing w:after="0"/>
        <w:jc w:val="both"/>
        <w:rPr>
          <w:rFonts w:ascii="Arial" w:hAnsi="Arial" w:cs="Arial"/>
        </w:rPr>
      </w:pPr>
    </w:p>
    <w:p w14:paraId="607581D0" w14:textId="2AC6E7D7" w:rsidR="00A33E43" w:rsidRPr="009D5F54" w:rsidRDefault="00A33E43" w:rsidP="00A33E43">
      <w:pPr>
        <w:spacing w:after="0"/>
        <w:jc w:val="both"/>
        <w:rPr>
          <w:rFonts w:ascii="Arial" w:hAnsi="Arial" w:cs="Arial"/>
          <w:b/>
        </w:rPr>
      </w:pPr>
      <w:r w:rsidRPr="009D5F54">
        <w:rPr>
          <w:rFonts w:ascii="Arial" w:hAnsi="Arial" w:cs="Arial"/>
          <w:b/>
        </w:rPr>
        <w:t>ARTICLE 6 : INFORMATION DU PERSONNEL ET DE SES REPRESENTANTS</w:t>
      </w:r>
    </w:p>
    <w:p w14:paraId="1701E301" w14:textId="77777777" w:rsidR="00A33E43" w:rsidRPr="009D5F54" w:rsidRDefault="00A33E43" w:rsidP="00A33E43">
      <w:pPr>
        <w:spacing w:after="0"/>
        <w:jc w:val="both"/>
        <w:rPr>
          <w:rFonts w:ascii="Arial" w:hAnsi="Arial" w:cs="Arial"/>
        </w:rPr>
      </w:pPr>
    </w:p>
    <w:p w14:paraId="3E6E5A0E" w14:textId="77777777" w:rsidR="00A33E43" w:rsidRPr="009D5F54" w:rsidRDefault="00A33E43" w:rsidP="00A33E43">
      <w:pPr>
        <w:spacing w:after="0"/>
        <w:jc w:val="both"/>
        <w:rPr>
          <w:rFonts w:ascii="Arial" w:hAnsi="Arial" w:cs="Arial"/>
        </w:rPr>
      </w:pPr>
      <w:r w:rsidRPr="009D5F54">
        <w:rPr>
          <w:rFonts w:ascii="Arial" w:hAnsi="Arial" w:cs="Arial"/>
        </w:rPr>
        <w:t xml:space="preserve">Chaque salarié disposera d'une notice d'information détaillée sur le déroulement des opérations électorales. </w:t>
      </w:r>
    </w:p>
    <w:p w14:paraId="2A81A9DF" w14:textId="77777777" w:rsidR="00A33E43" w:rsidRPr="009D5F54" w:rsidRDefault="00A33E43" w:rsidP="00A33E43">
      <w:pPr>
        <w:spacing w:after="0"/>
        <w:jc w:val="both"/>
        <w:rPr>
          <w:rFonts w:ascii="Arial" w:hAnsi="Arial" w:cs="Arial"/>
        </w:rPr>
      </w:pPr>
      <w:bookmarkStart w:id="19" w:name="_Hlk188965563"/>
    </w:p>
    <w:p w14:paraId="4B5EA13C" w14:textId="77777777" w:rsidR="00A33E43" w:rsidRPr="009D5F54" w:rsidRDefault="00A33E43" w:rsidP="00A33E43">
      <w:pPr>
        <w:spacing w:after="0"/>
        <w:jc w:val="both"/>
        <w:rPr>
          <w:rFonts w:ascii="Arial" w:hAnsi="Arial" w:cs="Arial"/>
        </w:rPr>
      </w:pPr>
      <w:r w:rsidRPr="009D5F54">
        <w:rPr>
          <w:rFonts w:ascii="Arial" w:hAnsi="Arial" w:cs="Arial"/>
        </w:rPr>
        <w:t>Les représentants du personnel, les délégués syndicaux et les membres du bureau de vote bénéficieront d'une formation sur le système de vote électronique retenu.</w:t>
      </w:r>
    </w:p>
    <w:bookmarkEnd w:id="19"/>
    <w:p w14:paraId="085C50BE" w14:textId="77777777" w:rsidR="00A33E43" w:rsidRPr="009D5F54" w:rsidRDefault="00A33E43" w:rsidP="00A33E43">
      <w:pPr>
        <w:spacing w:after="0"/>
        <w:jc w:val="both"/>
        <w:rPr>
          <w:rFonts w:ascii="Arial" w:hAnsi="Arial" w:cs="Arial"/>
        </w:rPr>
      </w:pPr>
    </w:p>
    <w:p w14:paraId="44823796" w14:textId="45070F33" w:rsidR="00A33E43" w:rsidRPr="009D5F54" w:rsidRDefault="00A33E43" w:rsidP="00A33E43">
      <w:pPr>
        <w:rPr>
          <w:rFonts w:ascii="Arial" w:hAnsi="Arial" w:cs="Arial"/>
          <w:b/>
        </w:rPr>
      </w:pPr>
      <w:r w:rsidRPr="009D5F54">
        <w:rPr>
          <w:rFonts w:ascii="Arial" w:hAnsi="Arial" w:cs="Arial"/>
          <w:b/>
        </w:rPr>
        <w:t>ARTICLE 7. DEPOUILLEMENT DES BULLETINS DE VOTE</w:t>
      </w:r>
    </w:p>
    <w:p w14:paraId="529B3F5F" w14:textId="77777777" w:rsidR="00A33E43" w:rsidRPr="009D5F54" w:rsidRDefault="00A33E43" w:rsidP="00A33E43">
      <w:pPr>
        <w:jc w:val="both"/>
        <w:rPr>
          <w:rFonts w:ascii="Arial" w:hAnsi="Arial" w:cs="Arial"/>
        </w:rPr>
      </w:pPr>
      <w:r w:rsidRPr="009D5F54">
        <w:rPr>
          <w:rFonts w:ascii="Arial" w:hAnsi="Arial" w:cs="Arial"/>
        </w:rPr>
        <w:t>Dès la clôture du scrutin, le contenu de l’urne, les listes d’émargement et les serveurs informatiques sont figés, horodatés et scellés automatiquement.</w:t>
      </w:r>
    </w:p>
    <w:p w14:paraId="28DAFD19" w14:textId="77777777" w:rsidR="00A33E43" w:rsidRPr="009D5F54" w:rsidRDefault="00A33E43" w:rsidP="00A33E43">
      <w:pPr>
        <w:jc w:val="both"/>
        <w:rPr>
          <w:rFonts w:ascii="Arial" w:hAnsi="Arial" w:cs="Arial"/>
        </w:rPr>
      </w:pPr>
      <w:r w:rsidRPr="009D5F54">
        <w:rPr>
          <w:rFonts w:ascii="Arial" w:hAnsi="Arial" w:cs="Arial"/>
        </w:rPr>
        <w:t>A l’issue des opérations de vote et avant les opérations de dépouillement, les membres des bureaux de vote contrôlent le scellement du système, conformément aux dispositions de l’Article R. 2314-15 du Code du travail.</w:t>
      </w:r>
    </w:p>
    <w:p w14:paraId="742C7CE6" w14:textId="77777777" w:rsidR="00A33E43" w:rsidRPr="009D5F54" w:rsidRDefault="00A33E43" w:rsidP="00A33E43">
      <w:pPr>
        <w:jc w:val="both"/>
        <w:rPr>
          <w:rFonts w:ascii="Arial" w:hAnsi="Arial" w:cs="Arial"/>
        </w:rPr>
      </w:pPr>
      <w:r w:rsidRPr="009D5F54">
        <w:rPr>
          <w:rFonts w:ascii="Arial" w:hAnsi="Arial" w:cs="Arial"/>
        </w:rPr>
        <w:t xml:space="preserve">Le dépouillement sera assuré à la clôture des opérations de vote, en public, par l’activation conjointe d’au moins deux clés de chiffrement différentes sur les trois éditées, par les assesseurs du bureau de vote. </w:t>
      </w:r>
    </w:p>
    <w:p w14:paraId="69C07512" w14:textId="77777777" w:rsidR="00A33E43" w:rsidRPr="009D5F54" w:rsidRDefault="00A33E43" w:rsidP="00A33E43">
      <w:pPr>
        <w:jc w:val="both"/>
        <w:rPr>
          <w:rFonts w:ascii="Arial" w:hAnsi="Arial" w:cs="Arial"/>
        </w:rPr>
      </w:pPr>
      <w:r w:rsidRPr="009D5F54">
        <w:rPr>
          <w:rFonts w:ascii="Arial" w:hAnsi="Arial" w:cs="Arial"/>
        </w:rPr>
        <w:t>Le décompte des voix apparaît lisiblement à l’écran et fait l’objet d’une édition sécurisée afin d’être porté au procès-verbal.</w:t>
      </w:r>
    </w:p>
    <w:p w14:paraId="17581493" w14:textId="77777777" w:rsidR="00A33E43" w:rsidRPr="009D5F54" w:rsidRDefault="00A33E43" w:rsidP="00A33E43">
      <w:pPr>
        <w:jc w:val="both"/>
        <w:rPr>
          <w:rFonts w:ascii="Arial" w:hAnsi="Arial" w:cs="Arial"/>
        </w:rPr>
      </w:pPr>
      <w:r w:rsidRPr="009D5F54">
        <w:rPr>
          <w:rFonts w:ascii="Arial" w:hAnsi="Arial" w:cs="Arial"/>
        </w:rPr>
        <w:t xml:space="preserve">Les résultats sont proclamés par le président du bureau de vote. </w:t>
      </w:r>
    </w:p>
    <w:p w14:paraId="3D78CE4F" w14:textId="5E8F9094" w:rsidR="00AE6FBD" w:rsidRDefault="00A33E43" w:rsidP="00A33E43">
      <w:pPr>
        <w:jc w:val="both"/>
        <w:rPr>
          <w:rFonts w:ascii="Arial" w:hAnsi="Arial" w:cs="Arial"/>
        </w:rPr>
      </w:pPr>
      <w:r w:rsidRPr="009D5F54">
        <w:rPr>
          <w:rFonts w:ascii="Arial" w:hAnsi="Arial" w:cs="Arial"/>
        </w:rPr>
        <w:t>Les membres du bureau de vote bénéficieront d’une assistance du prestataire pendant toute la durée du dépouillement.</w:t>
      </w:r>
    </w:p>
    <w:p w14:paraId="56AA7E93" w14:textId="77777777" w:rsidR="00AE6FBD" w:rsidRPr="009D5F54" w:rsidRDefault="00AE6FBD" w:rsidP="00A33E43">
      <w:pPr>
        <w:jc w:val="both"/>
        <w:rPr>
          <w:rFonts w:ascii="Arial" w:hAnsi="Arial" w:cs="Arial"/>
        </w:rPr>
      </w:pPr>
    </w:p>
    <w:p w14:paraId="1608EED5" w14:textId="4248A168" w:rsidR="00A33E43" w:rsidRPr="009D5F54" w:rsidRDefault="00A33E43" w:rsidP="00A33E43">
      <w:pPr>
        <w:jc w:val="both"/>
        <w:rPr>
          <w:rFonts w:ascii="Arial" w:hAnsi="Arial" w:cs="Arial"/>
        </w:rPr>
      </w:pPr>
      <w:r w:rsidRPr="009D5F54">
        <w:rPr>
          <w:rFonts w:ascii="Arial" w:hAnsi="Arial" w:cs="Arial"/>
          <w:b/>
        </w:rPr>
        <w:t>ARTICLE 8. DISPOSITIONS GENERALES</w:t>
      </w:r>
    </w:p>
    <w:p w14:paraId="6FBF2FC0" w14:textId="77A24CBD" w:rsidR="00A33E43" w:rsidRPr="009D5F54" w:rsidRDefault="00A33E43" w:rsidP="00A33E43">
      <w:pPr>
        <w:spacing w:before="75" w:after="75" w:line="240" w:lineRule="auto"/>
        <w:ind w:left="15" w:right="15"/>
        <w:jc w:val="both"/>
        <w:rPr>
          <w:rFonts w:ascii="Arial" w:hAnsi="Arial" w:cs="Arial"/>
          <w:b/>
        </w:rPr>
      </w:pPr>
      <w:r w:rsidRPr="009D5F54">
        <w:rPr>
          <w:rFonts w:ascii="Arial" w:hAnsi="Arial" w:cs="Arial"/>
          <w:b/>
        </w:rPr>
        <w:t xml:space="preserve">Article 8.1. Entrée en vigueur et durée </w:t>
      </w:r>
    </w:p>
    <w:p w14:paraId="1497D8CE" w14:textId="77777777" w:rsidR="00A33E43" w:rsidRPr="009D5F54" w:rsidRDefault="00A33E43" w:rsidP="00A33E43">
      <w:pPr>
        <w:spacing w:before="75" w:after="75" w:line="240" w:lineRule="auto"/>
        <w:ind w:left="15" w:right="15"/>
        <w:jc w:val="both"/>
        <w:rPr>
          <w:rFonts w:ascii="Arial" w:hAnsi="Arial" w:cs="Arial"/>
          <w:b/>
        </w:rPr>
      </w:pPr>
    </w:p>
    <w:p w14:paraId="20651AA6" w14:textId="77777777" w:rsidR="00A33E43" w:rsidRPr="009D5F54" w:rsidRDefault="00A33E43" w:rsidP="00A33E43">
      <w:pPr>
        <w:spacing w:before="75" w:after="75" w:line="240" w:lineRule="auto"/>
        <w:ind w:left="15" w:right="15"/>
        <w:jc w:val="both"/>
        <w:rPr>
          <w:rFonts w:ascii="Arial" w:hAnsi="Arial" w:cs="Arial"/>
        </w:rPr>
      </w:pPr>
      <w:r w:rsidRPr="009D5F54">
        <w:rPr>
          <w:rFonts w:ascii="Arial" w:hAnsi="Arial" w:cs="Arial"/>
        </w:rPr>
        <w:t>Le présent accord entre en vigueur à compter de sa signature et pour toute la durée du cycle électoral, jusqu’à l’expiration des mandats des représentants du personnel. Si des élections partielles doivent être organisées durant ces mandats, elles seront régies par les modalités prévues par le présent accord, ainsi que par le protocole d’accord-électoral négocié et signé.</w:t>
      </w:r>
    </w:p>
    <w:p w14:paraId="6B6F6BF9" w14:textId="65C6A777" w:rsidR="005A5930" w:rsidRPr="009D5F54" w:rsidRDefault="00A33E43" w:rsidP="00A33E43">
      <w:pPr>
        <w:spacing w:before="75" w:after="75" w:line="240" w:lineRule="auto"/>
        <w:ind w:right="15"/>
        <w:jc w:val="both"/>
        <w:rPr>
          <w:rFonts w:ascii="Arial" w:hAnsi="Arial" w:cs="Arial"/>
        </w:rPr>
      </w:pPr>
      <w:r w:rsidRPr="009D5F54">
        <w:rPr>
          <w:rFonts w:ascii="Arial" w:hAnsi="Arial" w:cs="Arial"/>
        </w:rPr>
        <w:t xml:space="preserve">Le présent accord est applicable à l’ensemble </w:t>
      </w:r>
      <w:r w:rsidRPr="00AE6FBD">
        <w:rPr>
          <w:rFonts w:ascii="Arial" w:hAnsi="Arial" w:cs="Arial"/>
        </w:rPr>
        <w:t>de l'</w:t>
      </w:r>
      <w:r w:rsidR="006867EA" w:rsidRPr="00AE6FBD">
        <w:rPr>
          <w:rFonts w:ascii="Arial" w:hAnsi="Arial" w:cs="Arial"/>
        </w:rPr>
        <w:t>UES PV</w:t>
      </w:r>
      <w:r w:rsidRPr="009D5F54">
        <w:rPr>
          <w:rFonts w:ascii="Arial" w:hAnsi="Arial" w:cs="Arial"/>
        </w:rPr>
        <w:t xml:space="preserve"> pour les élections des membres du Comité Social et Economique.</w:t>
      </w:r>
    </w:p>
    <w:p w14:paraId="076CE1DB" w14:textId="77777777" w:rsidR="00A33E43" w:rsidRPr="009D5F54" w:rsidRDefault="00A33E43" w:rsidP="00A33E43">
      <w:pPr>
        <w:spacing w:before="75" w:after="75" w:line="240" w:lineRule="auto"/>
        <w:ind w:right="15"/>
        <w:jc w:val="both"/>
        <w:rPr>
          <w:rFonts w:ascii="Arial" w:hAnsi="Arial" w:cs="Arial"/>
        </w:rPr>
      </w:pPr>
    </w:p>
    <w:p w14:paraId="77213B5D" w14:textId="0EC6F2F8" w:rsidR="00A33E43" w:rsidRPr="009D5F54" w:rsidRDefault="00A33E43" w:rsidP="00A33E43">
      <w:pPr>
        <w:spacing w:before="75" w:after="75" w:line="240" w:lineRule="auto"/>
        <w:ind w:right="15"/>
        <w:jc w:val="both"/>
        <w:rPr>
          <w:rFonts w:ascii="Arial" w:hAnsi="Arial" w:cs="Arial"/>
          <w:b/>
        </w:rPr>
      </w:pPr>
      <w:r w:rsidRPr="009D5F54">
        <w:rPr>
          <w:rFonts w:ascii="Arial" w:hAnsi="Arial" w:cs="Arial"/>
          <w:b/>
        </w:rPr>
        <w:t>Article 8.2. Adhésion</w:t>
      </w:r>
    </w:p>
    <w:p w14:paraId="50EF5073" w14:textId="77777777" w:rsidR="00A33E43" w:rsidRPr="009D5F54" w:rsidRDefault="00A33E43" w:rsidP="00A33E43">
      <w:pPr>
        <w:spacing w:after="0" w:line="240" w:lineRule="auto"/>
        <w:ind w:right="17"/>
        <w:jc w:val="both"/>
        <w:rPr>
          <w:rFonts w:ascii="Arial" w:hAnsi="Arial" w:cs="Arial"/>
        </w:rPr>
      </w:pPr>
    </w:p>
    <w:p w14:paraId="07EE3AC0" w14:textId="77777777" w:rsidR="00A33E43" w:rsidRPr="009D5F54" w:rsidRDefault="00A33E43" w:rsidP="00A33E43">
      <w:pPr>
        <w:spacing w:after="0" w:line="240" w:lineRule="auto"/>
        <w:ind w:right="17"/>
        <w:jc w:val="both"/>
        <w:rPr>
          <w:rFonts w:ascii="Arial" w:hAnsi="Arial" w:cs="Arial"/>
        </w:rPr>
      </w:pPr>
      <w:r w:rsidRPr="009D5F54">
        <w:rPr>
          <w:rFonts w:ascii="Arial" w:hAnsi="Arial" w:cs="Arial"/>
        </w:rPr>
        <w:t>Conformément aux dispositions de l’article L. 2261-3 du Code du travail, toute organisation syndicale représentative du personnel au sein de la Société, qui n’est pas signataire du présent accord, pourra y adhérer ultérieurement.</w:t>
      </w:r>
    </w:p>
    <w:p w14:paraId="59508B99" w14:textId="77777777" w:rsidR="00A33E43" w:rsidRPr="009D5F54" w:rsidRDefault="00A33E43" w:rsidP="00A33E43">
      <w:pPr>
        <w:spacing w:after="0" w:line="240" w:lineRule="auto"/>
        <w:ind w:right="17"/>
        <w:jc w:val="both"/>
        <w:rPr>
          <w:rFonts w:ascii="Arial" w:hAnsi="Arial" w:cs="Arial"/>
        </w:rPr>
      </w:pPr>
    </w:p>
    <w:p w14:paraId="0208611A" w14:textId="77777777" w:rsidR="00A33E43" w:rsidRPr="009D5F54" w:rsidRDefault="00A33E43" w:rsidP="00A33E43">
      <w:pPr>
        <w:spacing w:after="0" w:line="240" w:lineRule="auto"/>
        <w:ind w:right="17"/>
        <w:jc w:val="both"/>
        <w:rPr>
          <w:rFonts w:ascii="Arial" w:hAnsi="Arial" w:cs="Arial"/>
        </w:rPr>
      </w:pPr>
      <w:r w:rsidRPr="009D5F54">
        <w:rPr>
          <w:rFonts w:ascii="Arial" w:hAnsi="Arial" w:cs="Arial"/>
        </w:rPr>
        <w:t>Cette adhésion ne pourra être partielle et concernera nécessairement l'ensemble des termes de l'accord.</w:t>
      </w:r>
    </w:p>
    <w:p w14:paraId="1681C0DE" w14:textId="77777777" w:rsidR="00A33E43" w:rsidRPr="009D5F54" w:rsidRDefault="00A33E43" w:rsidP="00A33E43">
      <w:pPr>
        <w:spacing w:after="0" w:line="240" w:lineRule="auto"/>
        <w:ind w:right="17"/>
        <w:jc w:val="both"/>
        <w:rPr>
          <w:rFonts w:ascii="Arial" w:hAnsi="Arial" w:cs="Arial"/>
        </w:rPr>
      </w:pPr>
    </w:p>
    <w:p w14:paraId="0AD0D4C1" w14:textId="77777777" w:rsidR="00A33E43" w:rsidRPr="009D5F54" w:rsidRDefault="00A33E43" w:rsidP="00A33E43">
      <w:pPr>
        <w:spacing w:after="0" w:line="240" w:lineRule="auto"/>
        <w:ind w:right="17"/>
        <w:jc w:val="both"/>
        <w:rPr>
          <w:rFonts w:ascii="Arial" w:hAnsi="Arial" w:cs="Arial"/>
        </w:rPr>
      </w:pPr>
      <w:r w:rsidRPr="009D5F54">
        <w:rPr>
          <w:rFonts w:ascii="Arial" w:hAnsi="Arial" w:cs="Arial"/>
        </w:rPr>
        <w:t>Elle produira effet à partir du jour qui suivra celui de son dépôt au greffe du conseil de prud’hommes compétent ainsi qu’à la Direction régionale des entreprises, de la concurrence, de la consommation, du travail et de l’emploi (DREETS).</w:t>
      </w:r>
    </w:p>
    <w:p w14:paraId="087E9AE7" w14:textId="77777777" w:rsidR="00A33E43" w:rsidRPr="009D5F54" w:rsidRDefault="00A33E43" w:rsidP="00A33E43">
      <w:pPr>
        <w:spacing w:after="0" w:line="240" w:lineRule="auto"/>
        <w:ind w:right="17"/>
        <w:jc w:val="both"/>
        <w:rPr>
          <w:rFonts w:ascii="Arial" w:hAnsi="Arial" w:cs="Arial"/>
        </w:rPr>
      </w:pPr>
    </w:p>
    <w:p w14:paraId="08CA7E1F" w14:textId="1F9414F1" w:rsidR="00A33E43" w:rsidRPr="009D5F54" w:rsidRDefault="00A33E43" w:rsidP="00A33E43">
      <w:pPr>
        <w:spacing w:after="0" w:line="240" w:lineRule="auto"/>
        <w:ind w:right="17"/>
        <w:jc w:val="both"/>
        <w:rPr>
          <w:rFonts w:ascii="Arial" w:hAnsi="Arial" w:cs="Arial"/>
        </w:rPr>
      </w:pPr>
      <w:r w:rsidRPr="009D5F54">
        <w:rPr>
          <w:rFonts w:ascii="Arial" w:hAnsi="Arial" w:cs="Arial"/>
        </w:rPr>
        <w:t xml:space="preserve">Notification devra également en être faite aux parties signataires dans le délai de huit jours par </w:t>
      </w:r>
      <w:r w:rsidR="0097716E">
        <w:rPr>
          <w:rFonts w:ascii="Arial" w:hAnsi="Arial" w:cs="Arial"/>
        </w:rPr>
        <w:t xml:space="preserve">courriel avec accusé de réception. </w:t>
      </w:r>
    </w:p>
    <w:p w14:paraId="5B550E1A" w14:textId="77777777" w:rsidR="00A33E43" w:rsidRPr="009D5F54" w:rsidRDefault="00A33E43" w:rsidP="00A33E43">
      <w:pPr>
        <w:spacing w:before="75" w:after="75" w:line="240" w:lineRule="auto"/>
        <w:ind w:right="15"/>
        <w:jc w:val="both"/>
        <w:rPr>
          <w:rFonts w:ascii="Arial" w:hAnsi="Arial" w:cs="Arial"/>
          <w:b/>
        </w:rPr>
      </w:pPr>
    </w:p>
    <w:p w14:paraId="690AE70A" w14:textId="6B6AA387" w:rsidR="00A33E43" w:rsidRPr="009D5F54" w:rsidRDefault="00A33E43" w:rsidP="00A33E43">
      <w:pPr>
        <w:spacing w:before="75" w:after="75" w:line="240" w:lineRule="auto"/>
        <w:ind w:right="15"/>
        <w:jc w:val="both"/>
        <w:rPr>
          <w:rFonts w:ascii="Arial" w:hAnsi="Arial" w:cs="Arial"/>
          <w:b/>
        </w:rPr>
      </w:pPr>
      <w:r w:rsidRPr="009D5F54">
        <w:rPr>
          <w:rFonts w:ascii="Arial" w:hAnsi="Arial" w:cs="Arial"/>
          <w:b/>
        </w:rPr>
        <w:t xml:space="preserve">Article 8.3. Révision </w:t>
      </w:r>
    </w:p>
    <w:p w14:paraId="624E648A" w14:textId="77777777" w:rsidR="00A33E43" w:rsidRPr="009D5F54" w:rsidRDefault="00A33E43" w:rsidP="00A33E43">
      <w:pPr>
        <w:spacing w:before="75" w:after="75" w:line="240" w:lineRule="auto"/>
        <w:ind w:right="15"/>
        <w:jc w:val="both"/>
        <w:rPr>
          <w:rFonts w:ascii="Arial" w:hAnsi="Arial" w:cs="Arial"/>
          <w:b/>
          <w:bCs/>
        </w:rPr>
      </w:pPr>
    </w:p>
    <w:p w14:paraId="7473F046" w14:textId="77777777" w:rsidR="00A33E43" w:rsidRPr="009D5F54" w:rsidRDefault="00A33E43" w:rsidP="00A33E43">
      <w:pPr>
        <w:spacing w:before="75" w:after="75" w:line="240" w:lineRule="auto"/>
        <w:ind w:right="15"/>
        <w:jc w:val="both"/>
        <w:rPr>
          <w:rFonts w:ascii="Arial" w:hAnsi="Arial" w:cs="Arial"/>
          <w:bCs/>
        </w:rPr>
      </w:pPr>
      <w:r w:rsidRPr="009D5F54">
        <w:rPr>
          <w:rFonts w:ascii="Arial" w:hAnsi="Arial" w:cs="Arial"/>
          <w:bCs/>
        </w:rPr>
        <w:t>Toute disposition modifiant le présent accord fera l’objet d’un avenant de révision conclu conformément aux articles L. 2261-7-1 et L. 2261-8 du Code du travail.</w:t>
      </w:r>
    </w:p>
    <w:p w14:paraId="1ED5AE15" w14:textId="77777777" w:rsidR="00A33E43" w:rsidRPr="009D5F54" w:rsidRDefault="00A33E43" w:rsidP="00A33E43">
      <w:pPr>
        <w:spacing w:before="75" w:after="75" w:line="240" w:lineRule="auto"/>
        <w:ind w:right="15"/>
        <w:jc w:val="both"/>
        <w:rPr>
          <w:rFonts w:ascii="Arial" w:hAnsi="Arial" w:cs="Arial"/>
          <w:bCs/>
        </w:rPr>
      </w:pPr>
    </w:p>
    <w:p w14:paraId="068430D4" w14:textId="77777777" w:rsidR="00A33E43" w:rsidRPr="009D5F54" w:rsidRDefault="00A33E43" w:rsidP="00A33E43">
      <w:pPr>
        <w:spacing w:before="75" w:after="75" w:line="240" w:lineRule="auto"/>
        <w:ind w:right="15"/>
        <w:jc w:val="both"/>
        <w:rPr>
          <w:rFonts w:ascii="Arial" w:hAnsi="Arial" w:cs="Arial"/>
          <w:bCs/>
        </w:rPr>
      </w:pPr>
      <w:r w:rsidRPr="009D5F54">
        <w:rPr>
          <w:rFonts w:ascii="Arial" w:hAnsi="Arial" w:cs="Arial"/>
          <w:bCs/>
        </w:rPr>
        <w:t xml:space="preserve">Toute demande de révision devra être adressée par lettre recommandée avec accusé de réception à chacune des autres parties signataires ou adhérentes et comporter, outre l'indication des dispositions dont la révision est demandée, des propositions de remplacement. Les négociations concernant cette demande devront s’ouvrir au plus tard dans un délai de 3 mois à compter de la réception de la demande de révision. </w:t>
      </w:r>
    </w:p>
    <w:p w14:paraId="1851D649" w14:textId="77777777" w:rsidR="00A33E43" w:rsidRPr="009D5F54" w:rsidRDefault="00A33E43" w:rsidP="00A33E43">
      <w:pPr>
        <w:spacing w:before="75" w:after="75" w:line="240" w:lineRule="auto"/>
        <w:ind w:right="15"/>
        <w:jc w:val="both"/>
        <w:rPr>
          <w:rFonts w:ascii="Arial" w:hAnsi="Arial" w:cs="Arial"/>
          <w:b/>
        </w:rPr>
      </w:pPr>
    </w:p>
    <w:p w14:paraId="16967AE0" w14:textId="11F623DF" w:rsidR="00A33E43" w:rsidRPr="009D5F54" w:rsidRDefault="00A33E43" w:rsidP="00A33E43">
      <w:pPr>
        <w:spacing w:before="75" w:after="75" w:line="240" w:lineRule="auto"/>
        <w:ind w:right="15"/>
        <w:jc w:val="both"/>
        <w:rPr>
          <w:rFonts w:ascii="Arial" w:hAnsi="Arial" w:cs="Arial"/>
          <w:b/>
        </w:rPr>
      </w:pPr>
      <w:r w:rsidRPr="009D5F54">
        <w:rPr>
          <w:rFonts w:ascii="Arial" w:hAnsi="Arial" w:cs="Arial"/>
          <w:b/>
        </w:rPr>
        <w:t xml:space="preserve">Article 8.4. Publicité </w:t>
      </w:r>
    </w:p>
    <w:p w14:paraId="25F49A60" w14:textId="77777777" w:rsidR="00A33E43" w:rsidRPr="009D5F54" w:rsidRDefault="00A33E43" w:rsidP="00A33E43">
      <w:pPr>
        <w:spacing w:before="75" w:after="75" w:line="240" w:lineRule="auto"/>
        <w:ind w:right="15"/>
        <w:jc w:val="both"/>
        <w:rPr>
          <w:rFonts w:ascii="Arial" w:hAnsi="Arial" w:cs="Arial"/>
          <w:b/>
        </w:rPr>
      </w:pPr>
    </w:p>
    <w:p w14:paraId="76E2E2C7" w14:textId="01686391" w:rsidR="00A33E43" w:rsidRDefault="00A33E43" w:rsidP="00A33E43">
      <w:pPr>
        <w:spacing w:before="75" w:after="75" w:line="240" w:lineRule="auto"/>
        <w:ind w:right="15"/>
        <w:jc w:val="both"/>
        <w:rPr>
          <w:rFonts w:ascii="Arial" w:hAnsi="Arial" w:cs="Arial"/>
        </w:rPr>
      </w:pPr>
      <w:r w:rsidRPr="009D5F54">
        <w:rPr>
          <w:rFonts w:ascii="Arial" w:hAnsi="Arial" w:cs="Arial"/>
        </w:rPr>
        <w:t>Le présent accord</w:t>
      </w:r>
      <w:r w:rsidR="00D70966" w:rsidRPr="00D70966">
        <w:rPr>
          <w:rFonts w:ascii="Arial" w:hAnsi="Arial" w:cs="Arial"/>
        </w:rPr>
        <w:t xml:space="preserve"> fera l’objet des mesures de publicité et de dépôt dans les conditions prévues aux articles L.2231-5 à L.2231-6 du Code du travail.</w:t>
      </w:r>
    </w:p>
    <w:p w14:paraId="1AB92912" w14:textId="77777777" w:rsidR="007903EF" w:rsidRPr="009D5F54" w:rsidRDefault="007903EF" w:rsidP="00A33E43">
      <w:pPr>
        <w:spacing w:before="75" w:after="75" w:line="240" w:lineRule="auto"/>
        <w:ind w:right="15"/>
        <w:jc w:val="both"/>
        <w:rPr>
          <w:rFonts w:ascii="Arial" w:hAnsi="Arial" w:cs="Arial"/>
        </w:rPr>
      </w:pPr>
    </w:p>
    <w:p w14:paraId="161F8ACF" w14:textId="77777777" w:rsidR="00A33E43" w:rsidRPr="009D5F54" w:rsidRDefault="00A33E43" w:rsidP="00A33E43">
      <w:pPr>
        <w:spacing w:after="0" w:line="240" w:lineRule="auto"/>
        <w:jc w:val="both"/>
        <w:rPr>
          <w:rFonts w:ascii="Arial" w:eastAsia="Calibri" w:hAnsi="Arial" w:cs="Arial"/>
        </w:rPr>
      </w:pPr>
      <w:r w:rsidRPr="009D5F54">
        <w:rPr>
          <w:rFonts w:ascii="Arial" w:eastAsia="Calibri" w:hAnsi="Arial" w:cs="Arial"/>
        </w:rPr>
        <w:t xml:space="preserve">Conformément au décret n° 2018-362 du 15 mai 2018 relatif à la procédure de dépôt des accords collectifs, le présent accord sera déposé sur la plateforme de télé procédure du ministère du travail </w:t>
      </w:r>
      <w:r w:rsidRPr="009D5F54">
        <w:rPr>
          <w:rFonts w:ascii="Arial" w:eastAsia="Calibri" w:hAnsi="Arial" w:cs="Arial"/>
          <w:color w:val="1F497D"/>
          <w:u w:val="single"/>
        </w:rPr>
        <w:t>https://www.teleaccords.travail-emploi.gouv.fr/PortailTeleprocedures/</w:t>
      </w:r>
      <w:r w:rsidRPr="009D5F54">
        <w:rPr>
          <w:rFonts w:ascii="Arial" w:eastAsia="Calibri" w:hAnsi="Arial" w:cs="Arial"/>
        </w:rPr>
        <w:t xml:space="preserve"> en deux versions :</w:t>
      </w:r>
    </w:p>
    <w:p w14:paraId="531CD9ED" w14:textId="77777777" w:rsidR="00A33E43" w:rsidRPr="009D5F54" w:rsidRDefault="00A33E43" w:rsidP="00A33E43">
      <w:pPr>
        <w:spacing w:after="0" w:line="240" w:lineRule="auto"/>
        <w:jc w:val="both"/>
        <w:rPr>
          <w:rFonts w:ascii="Arial" w:eastAsia="Calibri" w:hAnsi="Arial" w:cs="Arial"/>
        </w:rPr>
      </w:pPr>
    </w:p>
    <w:p w14:paraId="14E131D1" w14:textId="77777777" w:rsidR="00A33E43" w:rsidRPr="009D5F54" w:rsidRDefault="00A33E43" w:rsidP="00A33E43">
      <w:pPr>
        <w:numPr>
          <w:ilvl w:val="0"/>
          <w:numId w:val="4"/>
        </w:numPr>
        <w:spacing w:after="0" w:line="240" w:lineRule="auto"/>
        <w:jc w:val="both"/>
        <w:rPr>
          <w:rFonts w:ascii="Arial" w:eastAsia="Calibri" w:hAnsi="Arial" w:cs="Arial"/>
        </w:rPr>
      </w:pPr>
      <w:r w:rsidRPr="009D5F54">
        <w:rPr>
          <w:rFonts w:ascii="Arial" w:eastAsia="Calibri" w:hAnsi="Arial" w:cs="Arial"/>
        </w:rPr>
        <w:t>Une version intégrale signée des parties au format PDF ;</w:t>
      </w:r>
    </w:p>
    <w:p w14:paraId="1E40D4CD" w14:textId="77777777" w:rsidR="00A33E43" w:rsidRPr="009D5F54" w:rsidRDefault="00A33E43" w:rsidP="00A33E43">
      <w:pPr>
        <w:spacing w:after="0" w:line="240" w:lineRule="auto"/>
        <w:ind w:firstLine="570"/>
        <w:jc w:val="both"/>
        <w:rPr>
          <w:rFonts w:ascii="Arial" w:eastAsia="Calibri" w:hAnsi="Arial" w:cs="Arial"/>
        </w:rPr>
      </w:pPr>
    </w:p>
    <w:p w14:paraId="383086F4" w14:textId="77777777" w:rsidR="00A33E43" w:rsidRPr="009D5F54" w:rsidRDefault="00A33E43" w:rsidP="00A33E43">
      <w:pPr>
        <w:numPr>
          <w:ilvl w:val="0"/>
          <w:numId w:val="4"/>
        </w:numPr>
        <w:spacing w:after="0" w:line="240" w:lineRule="auto"/>
        <w:jc w:val="both"/>
        <w:rPr>
          <w:rFonts w:ascii="Arial" w:eastAsia="Calibri" w:hAnsi="Arial" w:cs="Arial"/>
        </w:rPr>
      </w:pPr>
      <w:r w:rsidRPr="009D5F54">
        <w:rPr>
          <w:rFonts w:ascii="Arial" w:eastAsia="Calibri" w:hAnsi="Arial" w:cs="Arial"/>
        </w:rPr>
        <w:t>Une version au format .docx ne comportant pas les noms et prénoms des négociateurs et des signataires.</w:t>
      </w:r>
    </w:p>
    <w:p w14:paraId="38B6073F" w14:textId="77777777" w:rsidR="00A33E43" w:rsidRPr="009D5F54" w:rsidRDefault="00A33E43" w:rsidP="00A33E43">
      <w:pPr>
        <w:spacing w:after="0" w:line="240" w:lineRule="auto"/>
        <w:jc w:val="both"/>
        <w:rPr>
          <w:rFonts w:ascii="Arial" w:eastAsia="Calibri" w:hAnsi="Arial" w:cs="Arial"/>
        </w:rPr>
      </w:pPr>
    </w:p>
    <w:p w14:paraId="3A40D61A" w14:textId="5EEE921E" w:rsidR="00A33E43" w:rsidRPr="009D5F54" w:rsidRDefault="00A33E43" w:rsidP="00A33E43">
      <w:pPr>
        <w:spacing w:after="0" w:line="240" w:lineRule="auto"/>
        <w:jc w:val="both"/>
        <w:rPr>
          <w:rFonts w:ascii="Arial" w:eastAsia="Calibri" w:hAnsi="Arial" w:cs="Arial"/>
        </w:rPr>
      </w:pPr>
      <w:r w:rsidRPr="009D5F54">
        <w:rPr>
          <w:rFonts w:ascii="Arial" w:eastAsia="Calibri" w:hAnsi="Arial" w:cs="Arial"/>
        </w:rPr>
        <w:t>Un exemplaire original de l’accord sera également déposé auprès du secrétariat-greffe du conseil de prud’hommes de</w:t>
      </w:r>
      <w:r w:rsidR="007903EF">
        <w:rPr>
          <w:rFonts w:ascii="Arial" w:eastAsia="Calibri" w:hAnsi="Arial" w:cs="Arial"/>
        </w:rPr>
        <w:t xml:space="preserve"> Paris</w:t>
      </w:r>
      <w:r w:rsidRPr="009D5F54">
        <w:rPr>
          <w:rFonts w:ascii="Arial" w:eastAsia="Calibri" w:hAnsi="Arial" w:cs="Arial"/>
        </w:rPr>
        <w:t>.</w:t>
      </w:r>
    </w:p>
    <w:p w14:paraId="11EE2F4E" w14:textId="77777777" w:rsidR="00A33E43" w:rsidRPr="009D5F54" w:rsidRDefault="00A33E43" w:rsidP="00A33E43">
      <w:pPr>
        <w:jc w:val="both"/>
        <w:rPr>
          <w:rFonts w:ascii="Arial" w:hAnsi="Arial" w:cs="Arial"/>
        </w:rPr>
      </w:pPr>
    </w:p>
    <w:p w14:paraId="596B0D92" w14:textId="7AF4870E" w:rsidR="00A33E43" w:rsidRPr="009D5F54" w:rsidRDefault="00A33E43" w:rsidP="00A33E43">
      <w:pPr>
        <w:jc w:val="both"/>
        <w:rPr>
          <w:rFonts w:ascii="Arial" w:hAnsi="Arial" w:cs="Arial"/>
        </w:rPr>
      </w:pPr>
      <w:r w:rsidRPr="009D5F54">
        <w:rPr>
          <w:rFonts w:ascii="Arial" w:hAnsi="Arial" w:cs="Arial"/>
        </w:rPr>
        <w:t>Un exemplaire de cet accord et de son annexe est tenu à la disposition des salariés sur le lieu de travail, et mis sur l’intranet de l’entreprise.</w:t>
      </w:r>
    </w:p>
    <w:p w14:paraId="308F0DC0" w14:textId="77777777" w:rsidR="00A33E43" w:rsidRPr="009D5F54" w:rsidRDefault="00A33E43" w:rsidP="00A33E43">
      <w:pPr>
        <w:spacing w:after="0" w:line="240" w:lineRule="auto"/>
        <w:jc w:val="both"/>
        <w:rPr>
          <w:rFonts w:ascii="Arial" w:eastAsia="Calibri" w:hAnsi="Arial" w:cs="Arial"/>
        </w:rPr>
      </w:pPr>
    </w:p>
    <w:p w14:paraId="6AA4D664" w14:textId="77777777" w:rsidR="00A33E43" w:rsidRPr="009D5F54" w:rsidRDefault="00A33E43" w:rsidP="00A33E43">
      <w:pPr>
        <w:spacing w:after="0" w:line="240" w:lineRule="auto"/>
        <w:jc w:val="both"/>
        <w:rPr>
          <w:rFonts w:ascii="Arial" w:eastAsia="Calibri" w:hAnsi="Arial" w:cs="Arial"/>
        </w:rPr>
      </w:pPr>
    </w:p>
    <w:p w14:paraId="7C0A6C19" w14:textId="6C85512F" w:rsidR="007903EF" w:rsidRPr="00575E7C" w:rsidRDefault="007903EF" w:rsidP="007903EF">
      <w:pPr>
        <w:rPr>
          <w:rFonts w:ascii="Arial" w:hAnsi="Arial" w:cs="Arial"/>
        </w:rPr>
      </w:pPr>
      <w:r w:rsidRPr="0086532D">
        <w:rPr>
          <w:rFonts w:ascii="Arial" w:hAnsi="Arial" w:cs="Arial"/>
        </w:rPr>
        <w:t>Fait à Paris, le </w:t>
      </w:r>
      <w:r w:rsidR="00EA088E">
        <w:rPr>
          <w:rFonts w:ascii="Arial" w:hAnsi="Arial" w:cs="Arial"/>
        </w:rPr>
        <w:t>19 février</w:t>
      </w:r>
      <w:r w:rsidRPr="0086532D">
        <w:rPr>
          <w:rFonts w:ascii="Arial" w:hAnsi="Arial" w:cs="Arial"/>
        </w:rPr>
        <w:t xml:space="preserve"> 202</w:t>
      </w:r>
      <w:r>
        <w:rPr>
          <w:rFonts w:ascii="Arial" w:hAnsi="Arial" w:cs="Arial"/>
        </w:rPr>
        <w:t>5</w:t>
      </w:r>
      <w:r w:rsidRPr="0086532D">
        <w:rPr>
          <w:rFonts w:ascii="Arial" w:hAnsi="Arial" w:cs="Arial"/>
        </w:rPr>
        <w:t>.</w:t>
      </w:r>
    </w:p>
    <w:p w14:paraId="36E1F584" w14:textId="77777777" w:rsidR="007903EF" w:rsidRPr="00575E7C" w:rsidRDefault="007903EF" w:rsidP="007903EF">
      <w:pPr>
        <w:rPr>
          <w:rFonts w:ascii="Arial" w:hAnsi="Arial" w:cs="Arial"/>
        </w:rPr>
      </w:pPr>
    </w:p>
    <w:p w14:paraId="15949B4D" w14:textId="77777777" w:rsidR="007903EF" w:rsidRPr="00021F53" w:rsidRDefault="007903EF" w:rsidP="007903EF">
      <w:pPr>
        <w:rPr>
          <w:rFonts w:ascii="Arial" w:hAnsi="Arial" w:cs="Arial"/>
          <w:b/>
          <w:bCs/>
          <w:u w:val="single"/>
        </w:rPr>
      </w:pPr>
      <w:r w:rsidRPr="00575E7C">
        <w:rPr>
          <w:rFonts w:ascii="Arial" w:hAnsi="Arial" w:cs="Arial"/>
          <w:b/>
          <w:bCs/>
          <w:u w:val="single"/>
        </w:rPr>
        <w:t>Pour l’UES PV :</w:t>
      </w:r>
    </w:p>
    <w:p w14:paraId="0116A45B" w14:textId="6BA761B2" w:rsidR="007903EF" w:rsidRDefault="007903EF" w:rsidP="007903EF">
      <w:pPr>
        <w:spacing w:after="0"/>
        <w:rPr>
          <w:rFonts w:ascii="Arial" w:hAnsi="Arial" w:cs="Arial"/>
        </w:rPr>
      </w:pPr>
      <w:r w:rsidRPr="0043041A">
        <w:rPr>
          <w:rFonts w:ascii="Arial" w:hAnsi="Arial" w:cs="Arial"/>
        </w:rPr>
        <w:t xml:space="preserve">Monsieur </w:t>
      </w:r>
    </w:p>
    <w:p w14:paraId="5CABE031" w14:textId="77777777" w:rsidR="007903EF" w:rsidRPr="00575E7C" w:rsidRDefault="007903EF" w:rsidP="007903EF">
      <w:pPr>
        <w:rPr>
          <w:rFonts w:ascii="Arial" w:hAnsi="Arial" w:cs="Arial"/>
        </w:rPr>
      </w:pPr>
      <w:r w:rsidRPr="0043041A">
        <w:rPr>
          <w:rFonts w:ascii="Arial" w:hAnsi="Arial" w:cs="Arial"/>
        </w:rPr>
        <w:t xml:space="preserve">en qualité de Directeur </w:t>
      </w:r>
      <w:r>
        <w:rPr>
          <w:rFonts w:ascii="Arial" w:hAnsi="Arial" w:cs="Arial"/>
        </w:rPr>
        <w:t xml:space="preserve">des Ressources Humaines </w:t>
      </w:r>
    </w:p>
    <w:p w14:paraId="48C4AD4A" w14:textId="77777777" w:rsidR="007903EF" w:rsidRDefault="007903EF" w:rsidP="007903EF">
      <w:pPr>
        <w:rPr>
          <w:rFonts w:ascii="Arial" w:hAnsi="Arial" w:cs="Arial"/>
        </w:rPr>
      </w:pPr>
    </w:p>
    <w:p w14:paraId="3C38CDFE" w14:textId="77777777" w:rsidR="007903EF" w:rsidRPr="00575E7C" w:rsidRDefault="007903EF" w:rsidP="007903EF">
      <w:pPr>
        <w:rPr>
          <w:rFonts w:ascii="Arial" w:hAnsi="Arial" w:cs="Arial"/>
        </w:rPr>
      </w:pPr>
    </w:p>
    <w:p w14:paraId="6A436881" w14:textId="77777777" w:rsidR="007903EF" w:rsidRPr="00575E7C" w:rsidRDefault="007903EF" w:rsidP="007903EF">
      <w:pPr>
        <w:rPr>
          <w:rFonts w:ascii="Arial" w:hAnsi="Arial" w:cs="Arial"/>
          <w:b/>
          <w:bCs/>
        </w:rPr>
      </w:pPr>
    </w:p>
    <w:p w14:paraId="370D17E5" w14:textId="77777777" w:rsidR="007903EF" w:rsidRPr="00575E7C" w:rsidRDefault="007903EF" w:rsidP="007903EF">
      <w:pPr>
        <w:rPr>
          <w:rFonts w:ascii="Arial" w:hAnsi="Arial" w:cs="Arial"/>
          <w:b/>
          <w:bCs/>
        </w:rPr>
      </w:pPr>
      <w:r w:rsidRPr="00575E7C">
        <w:rPr>
          <w:rFonts w:ascii="Arial" w:hAnsi="Arial" w:cs="Arial"/>
          <w:b/>
          <w:bCs/>
          <w:u w:val="single"/>
        </w:rPr>
        <w:t>Pour le syndicat CFDT</w:t>
      </w:r>
      <w:r w:rsidRPr="00575E7C">
        <w:rPr>
          <w:rFonts w:ascii="Arial" w:hAnsi="Arial" w:cs="Arial"/>
          <w:b/>
          <w:bCs/>
        </w:rPr>
        <w:t> :</w:t>
      </w:r>
    </w:p>
    <w:p w14:paraId="0C5A8FC6" w14:textId="77777777" w:rsidR="007903EF" w:rsidRPr="00FA3E6E" w:rsidRDefault="007903EF" w:rsidP="007903EF">
      <w:pPr>
        <w:rPr>
          <w:rFonts w:ascii="Arial" w:hAnsi="Arial" w:cs="Arial"/>
          <w:sz w:val="10"/>
          <w:szCs w:val="10"/>
        </w:rPr>
      </w:pPr>
    </w:p>
    <w:p w14:paraId="7042331B" w14:textId="77777777" w:rsidR="007903EF" w:rsidRPr="00575E7C" w:rsidRDefault="007903EF" w:rsidP="007903EF">
      <w:pPr>
        <w:tabs>
          <w:tab w:val="left" w:pos="5103"/>
        </w:tabs>
        <w:rPr>
          <w:rFonts w:ascii="Arial" w:hAnsi="Arial" w:cs="Arial"/>
        </w:rPr>
      </w:pPr>
    </w:p>
    <w:p w14:paraId="36AF7411" w14:textId="77777777" w:rsidR="007903EF" w:rsidRDefault="007903EF" w:rsidP="007903EF">
      <w:pPr>
        <w:rPr>
          <w:rFonts w:ascii="Arial" w:hAnsi="Arial" w:cs="Arial"/>
          <w:b/>
          <w:bCs/>
          <w:u w:val="single"/>
        </w:rPr>
      </w:pPr>
    </w:p>
    <w:p w14:paraId="04048154" w14:textId="77777777" w:rsidR="007903EF" w:rsidRDefault="007903EF" w:rsidP="007903EF">
      <w:pPr>
        <w:rPr>
          <w:rFonts w:ascii="Arial" w:hAnsi="Arial" w:cs="Arial"/>
          <w:b/>
          <w:bCs/>
          <w:u w:val="single"/>
        </w:rPr>
      </w:pPr>
    </w:p>
    <w:p w14:paraId="3BE21C21" w14:textId="77777777" w:rsidR="007903EF" w:rsidRPr="00575E7C" w:rsidRDefault="007903EF" w:rsidP="007903EF">
      <w:pPr>
        <w:rPr>
          <w:rFonts w:ascii="Arial" w:hAnsi="Arial" w:cs="Arial"/>
          <w:b/>
          <w:bCs/>
          <w:u w:val="single"/>
        </w:rPr>
      </w:pPr>
      <w:r w:rsidRPr="00575E7C">
        <w:rPr>
          <w:rFonts w:ascii="Arial" w:hAnsi="Arial" w:cs="Arial"/>
          <w:b/>
          <w:bCs/>
          <w:u w:val="single"/>
        </w:rPr>
        <w:t>Pour le syndicat UNSA :</w:t>
      </w:r>
    </w:p>
    <w:p w14:paraId="6C5DE2B2" w14:textId="77777777" w:rsidR="007903EF" w:rsidRPr="00B46FD8" w:rsidRDefault="007903EF" w:rsidP="007903EF">
      <w:pPr>
        <w:rPr>
          <w:rFonts w:ascii="Arial" w:hAnsi="Arial" w:cs="Arial"/>
          <w:sz w:val="10"/>
          <w:szCs w:val="10"/>
        </w:rPr>
      </w:pPr>
    </w:p>
    <w:p w14:paraId="36A7B043" w14:textId="77777777" w:rsidR="007903EF" w:rsidRPr="00575E7C" w:rsidRDefault="007903EF" w:rsidP="007903EF">
      <w:pPr>
        <w:rPr>
          <w:rFonts w:ascii="Arial" w:hAnsi="Arial" w:cs="Arial"/>
        </w:rPr>
      </w:pPr>
    </w:p>
    <w:p w14:paraId="5A21DB5F" w14:textId="77777777" w:rsidR="007903EF" w:rsidRPr="0070048C" w:rsidRDefault="007903EF" w:rsidP="007903EF">
      <w:pPr>
        <w:jc w:val="both"/>
        <w:rPr>
          <w:rFonts w:cs="Arial"/>
        </w:rPr>
      </w:pPr>
    </w:p>
    <w:p w14:paraId="3502BBD2" w14:textId="77777777" w:rsidR="00A33E43" w:rsidRPr="009D5F54" w:rsidRDefault="00A33E43" w:rsidP="00A33E43">
      <w:pPr>
        <w:spacing w:after="0" w:line="240" w:lineRule="auto"/>
        <w:jc w:val="both"/>
        <w:rPr>
          <w:rFonts w:ascii="Arial" w:eastAsia="Calibri" w:hAnsi="Arial" w:cs="Arial"/>
        </w:rPr>
      </w:pPr>
    </w:p>
    <w:p w14:paraId="44EC3C7C" w14:textId="77777777" w:rsidR="00A33E43" w:rsidRPr="009D5F54" w:rsidRDefault="00A33E43" w:rsidP="00A33E43">
      <w:pPr>
        <w:spacing w:after="0" w:line="240" w:lineRule="auto"/>
        <w:jc w:val="both"/>
        <w:rPr>
          <w:rFonts w:ascii="Arial" w:eastAsia="Calibri" w:hAnsi="Arial" w:cs="Arial"/>
        </w:rPr>
      </w:pPr>
    </w:p>
    <w:p w14:paraId="35D928AE" w14:textId="77777777" w:rsidR="00A33E43" w:rsidRPr="009D5F54" w:rsidRDefault="00A33E43" w:rsidP="00A33E43">
      <w:pPr>
        <w:spacing w:after="0" w:line="240" w:lineRule="auto"/>
        <w:jc w:val="both"/>
        <w:rPr>
          <w:rFonts w:ascii="Arial" w:eastAsia="Calibri" w:hAnsi="Arial" w:cs="Arial"/>
        </w:rPr>
      </w:pPr>
    </w:p>
    <w:p w14:paraId="66FA6790" w14:textId="77777777" w:rsidR="00A33E43" w:rsidRPr="009D5F54" w:rsidRDefault="00A33E43" w:rsidP="00A33E43">
      <w:pPr>
        <w:spacing w:after="0" w:line="240" w:lineRule="auto"/>
        <w:jc w:val="both"/>
        <w:rPr>
          <w:rFonts w:ascii="Arial" w:eastAsia="Calibri" w:hAnsi="Arial" w:cs="Arial"/>
        </w:rPr>
      </w:pPr>
    </w:p>
    <w:p w14:paraId="7A3EC710" w14:textId="77777777" w:rsidR="002326AA" w:rsidRDefault="002326AA"/>
    <w:p w14:paraId="7CB045DD" w14:textId="77777777" w:rsidR="007903EF" w:rsidRDefault="007903EF"/>
    <w:p w14:paraId="54C32194" w14:textId="77777777" w:rsidR="007903EF" w:rsidRDefault="007903EF"/>
    <w:p w14:paraId="6462AC86" w14:textId="77777777" w:rsidR="007903EF" w:rsidRDefault="007903EF"/>
    <w:p w14:paraId="5A3906F5" w14:textId="77777777" w:rsidR="007903EF" w:rsidRDefault="007903EF"/>
    <w:p w14:paraId="456A189F" w14:textId="77777777" w:rsidR="0097716E" w:rsidRDefault="0097716E"/>
    <w:p w14:paraId="22581715" w14:textId="77777777" w:rsidR="0097716E" w:rsidRDefault="0097716E"/>
    <w:p w14:paraId="72E5E4B6" w14:textId="77777777" w:rsidR="0097716E" w:rsidRDefault="0097716E"/>
    <w:p w14:paraId="44D8B293" w14:textId="77777777" w:rsidR="007903EF" w:rsidRDefault="007903EF"/>
    <w:p w14:paraId="06F9BBF0" w14:textId="77777777" w:rsidR="007903EF" w:rsidRPr="00B6608E" w:rsidRDefault="007903EF" w:rsidP="007903EF">
      <w:pPr>
        <w:pBdr>
          <w:top w:val="single" w:sz="4" w:space="1" w:color="auto"/>
          <w:left w:val="single" w:sz="4" w:space="4" w:color="auto"/>
          <w:bottom w:val="single" w:sz="4" w:space="1" w:color="auto"/>
          <w:right w:val="single" w:sz="4" w:space="4" w:color="auto"/>
        </w:pBdr>
        <w:spacing w:after="0"/>
        <w:jc w:val="center"/>
        <w:rPr>
          <w:rFonts w:cstheme="minorHAnsi"/>
          <w:b/>
          <w:sz w:val="28"/>
          <w:szCs w:val="28"/>
        </w:rPr>
      </w:pPr>
      <w:r w:rsidRPr="00B6608E">
        <w:rPr>
          <w:rFonts w:cstheme="minorHAnsi"/>
          <w:b/>
          <w:sz w:val="28"/>
          <w:szCs w:val="28"/>
        </w:rPr>
        <w:t>ANNEXE A L</w:t>
      </w:r>
      <w:r>
        <w:rPr>
          <w:rFonts w:cstheme="minorHAnsi"/>
          <w:b/>
          <w:sz w:val="28"/>
          <w:szCs w:val="28"/>
        </w:rPr>
        <w:t xml:space="preserve">’ACCORD COLLECTIF </w:t>
      </w:r>
      <w:r w:rsidRPr="00B6608E">
        <w:rPr>
          <w:rFonts w:cstheme="minorHAnsi"/>
          <w:b/>
          <w:sz w:val="28"/>
          <w:szCs w:val="28"/>
        </w:rPr>
        <w:t>DE MISE EN PLACE DU VOTE ELECTRONIQUE</w:t>
      </w:r>
    </w:p>
    <w:p w14:paraId="35AB8B21" w14:textId="77777777" w:rsidR="007903EF" w:rsidRPr="00B6608E" w:rsidRDefault="007903EF" w:rsidP="007903EF">
      <w:pPr>
        <w:pBdr>
          <w:top w:val="single" w:sz="4" w:space="1" w:color="auto"/>
          <w:left w:val="single" w:sz="4" w:space="4" w:color="auto"/>
          <w:bottom w:val="single" w:sz="4" w:space="1" w:color="auto"/>
          <w:right w:val="single" w:sz="4" w:space="4" w:color="auto"/>
        </w:pBdr>
        <w:spacing w:after="0"/>
        <w:jc w:val="center"/>
        <w:rPr>
          <w:rFonts w:cstheme="minorHAnsi"/>
          <w:b/>
          <w:sz w:val="28"/>
          <w:szCs w:val="28"/>
        </w:rPr>
      </w:pPr>
    </w:p>
    <w:p w14:paraId="107C7691" w14:textId="78313AC9" w:rsidR="007903EF" w:rsidRPr="007903EF" w:rsidRDefault="007903EF" w:rsidP="007903EF">
      <w:pPr>
        <w:pBdr>
          <w:top w:val="single" w:sz="4" w:space="1" w:color="auto"/>
          <w:left w:val="single" w:sz="4" w:space="4" w:color="auto"/>
          <w:bottom w:val="single" w:sz="4" w:space="1" w:color="auto"/>
          <w:right w:val="single" w:sz="4" w:space="4" w:color="auto"/>
        </w:pBdr>
        <w:spacing w:after="0"/>
        <w:jc w:val="center"/>
        <w:rPr>
          <w:rFonts w:cstheme="minorHAnsi"/>
          <w:b/>
          <w:sz w:val="28"/>
          <w:szCs w:val="28"/>
        </w:rPr>
      </w:pPr>
      <w:r w:rsidRPr="00B6608E">
        <w:rPr>
          <w:rFonts w:cstheme="minorHAnsi"/>
          <w:b/>
          <w:sz w:val="28"/>
          <w:szCs w:val="28"/>
        </w:rPr>
        <w:lastRenderedPageBreak/>
        <w:t>CAHIER DES CHARGES DU PRESTATAIRE DE VOTE ELECTRONIQUE</w:t>
      </w:r>
    </w:p>
    <w:p w14:paraId="11DD4496" w14:textId="77777777" w:rsidR="007903EF" w:rsidRPr="00B6608E" w:rsidRDefault="007903EF" w:rsidP="007903EF">
      <w:pPr>
        <w:spacing w:after="0"/>
        <w:jc w:val="both"/>
        <w:rPr>
          <w:rFonts w:cstheme="minorHAnsi"/>
        </w:rPr>
      </w:pPr>
    </w:p>
    <w:p w14:paraId="709CF2E6" w14:textId="0FE19C9C" w:rsidR="007903EF" w:rsidRPr="00B6608E" w:rsidRDefault="007903EF" w:rsidP="007903EF">
      <w:pPr>
        <w:spacing w:after="0"/>
        <w:jc w:val="both"/>
        <w:rPr>
          <w:rFonts w:cstheme="minorHAnsi"/>
        </w:rPr>
      </w:pPr>
      <w:r w:rsidRPr="00B6608E">
        <w:rPr>
          <w:rFonts w:cstheme="minorHAnsi"/>
        </w:rPr>
        <w:t xml:space="preserve">Le présent document énonce les règles légales devant être obligatoirement respectées par le prestataire sélectionné pour mettre en place le vote électronique au sein </w:t>
      </w:r>
      <w:r w:rsidRPr="0097716E">
        <w:rPr>
          <w:rFonts w:cstheme="minorHAnsi"/>
        </w:rPr>
        <w:t>de l’</w:t>
      </w:r>
      <w:r w:rsidR="006867EA" w:rsidRPr="0097716E">
        <w:rPr>
          <w:rFonts w:cstheme="minorHAnsi"/>
        </w:rPr>
        <w:t>UES PV</w:t>
      </w:r>
      <w:r w:rsidRPr="0097716E">
        <w:rPr>
          <w:rFonts w:cstheme="minorHAnsi"/>
        </w:rPr>
        <w:t>.</w:t>
      </w:r>
      <w:r w:rsidRPr="00B6608E">
        <w:rPr>
          <w:rFonts w:cstheme="minorHAnsi"/>
        </w:rPr>
        <w:t xml:space="preserve"> </w:t>
      </w:r>
    </w:p>
    <w:p w14:paraId="501F5B8A" w14:textId="77777777" w:rsidR="007903EF" w:rsidRPr="00B6608E" w:rsidRDefault="007903EF" w:rsidP="007903EF">
      <w:pPr>
        <w:spacing w:after="0"/>
        <w:jc w:val="both"/>
        <w:rPr>
          <w:rFonts w:cstheme="minorHAnsi"/>
        </w:rPr>
      </w:pPr>
    </w:p>
    <w:p w14:paraId="5E078BE2" w14:textId="77777777" w:rsidR="007903EF" w:rsidRPr="00B6608E" w:rsidRDefault="007903EF" w:rsidP="007903EF">
      <w:pPr>
        <w:spacing w:after="0"/>
        <w:jc w:val="both"/>
        <w:rPr>
          <w:rFonts w:cstheme="minorHAnsi"/>
        </w:rPr>
      </w:pPr>
      <w:r w:rsidRPr="00B6608E">
        <w:rPr>
          <w:rFonts w:cstheme="minorHAnsi"/>
        </w:rPr>
        <w:t>Les règles énoncées ci-après sont issues des articles R. 2314-6 et suivants du Code du travail et de l’arrêté du 25 avril 2007 pris en application du décret n° 2007-602 du 25 avril 2007 relatif aux conditions et aux modalités de vote par voie électronique pour l'élection de la délégation du personnel du comité social et économique.</w:t>
      </w:r>
    </w:p>
    <w:p w14:paraId="628E3344" w14:textId="77777777" w:rsidR="007903EF" w:rsidRPr="00B6608E" w:rsidRDefault="007903EF" w:rsidP="007903EF">
      <w:pPr>
        <w:spacing w:after="0"/>
        <w:jc w:val="both"/>
        <w:rPr>
          <w:rFonts w:cstheme="minorHAnsi"/>
        </w:rPr>
      </w:pPr>
    </w:p>
    <w:p w14:paraId="0451B390" w14:textId="7FBF31DB" w:rsidR="007903EF" w:rsidRPr="00B6608E" w:rsidRDefault="007903EF" w:rsidP="007903EF">
      <w:pPr>
        <w:spacing w:after="0"/>
        <w:jc w:val="both"/>
        <w:rPr>
          <w:rFonts w:cstheme="minorHAnsi"/>
        </w:rPr>
      </w:pPr>
      <w:r w:rsidRPr="00B6608E">
        <w:rPr>
          <w:rFonts w:cstheme="minorHAnsi"/>
        </w:rPr>
        <w:t>Conformément aux dispositions légales en vigueur, le présent cahier des charges est tenu à la disposition des salariés sur leur lieu de travail</w:t>
      </w:r>
      <w:r w:rsidRPr="007903EF">
        <w:rPr>
          <w:rFonts w:cstheme="minorHAnsi"/>
        </w:rPr>
        <w:t>. Il est également publié sur l'intranet de l'entreprise</w:t>
      </w:r>
      <w:r>
        <w:rPr>
          <w:rFonts w:cstheme="minorHAnsi"/>
        </w:rPr>
        <w:t>.</w:t>
      </w:r>
    </w:p>
    <w:p w14:paraId="50E83C5F" w14:textId="13A9161A" w:rsidR="007903EF" w:rsidRPr="00B6608E" w:rsidRDefault="007903EF" w:rsidP="007903EF">
      <w:pPr>
        <w:spacing w:after="0"/>
        <w:jc w:val="both"/>
        <w:rPr>
          <w:rFonts w:cstheme="minorHAnsi"/>
        </w:rPr>
      </w:pPr>
    </w:p>
    <w:p w14:paraId="7860E75E" w14:textId="77777777" w:rsidR="007903EF" w:rsidRPr="00B6608E" w:rsidRDefault="007903EF" w:rsidP="007903EF">
      <w:pPr>
        <w:spacing w:after="0"/>
        <w:jc w:val="both"/>
        <w:rPr>
          <w:rFonts w:cstheme="minorHAnsi"/>
          <w:b/>
          <w:u w:val="single"/>
        </w:rPr>
      </w:pPr>
      <w:r w:rsidRPr="00B6608E">
        <w:rPr>
          <w:rFonts w:cstheme="minorHAnsi"/>
          <w:b/>
          <w:u w:val="single"/>
        </w:rPr>
        <w:t>Article 1 – Caractéristiques du système de vote électronique</w:t>
      </w:r>
    </w:p>
    <w:p w14:paraId="3898FFB4" w14:textId="77777777" w:rsidR="007903EF" w:rsidRPr="00B6608E" w:rsidRDefault="007903EF" w:rsidP="007903EF">
      <w:pPr>
        <w:spacing w:after="0"/>
        <w:jc w:val="both"/>
        <w:rPr>
          <w:rFonts w:cstheme="minorHAnsi"/>
        </w:rPr>
      </w:pPr>
    </w:p>
    <w:p w14:paraId="60966E49" w14:textId="77777777" w:rsidR="007903EF" w:rsidRPr="00B6608E" w:rsidRDefault="007903EF" w:rsidP="007903EF">
      <w:pPr>
        <w:spacing w:after="0"/>
        <w:jc w:val="both"/>
        <w:rPr>
          <w:rFonts w:cstheme="minorHAnsi"/>
        </w:rPr>
      </w:pPr>
      <w:r w:rsidRPr="00B6608E">
        <w:rPr>
          <w:rFonts w:cstheme="minorHAnsi"/>
        </w:rPr>
        <w:t>Le système retenu assure la confidentialité des données transmises, notamment de celles des fichiers constitués pour établir les listes électorales des collèges électoraux, ainsi que la sécurité de l'adressage des moyens d'authentification, de l'émargement, de l'enregistrement et du dépouillement des votes.</w:t>
      </w:r>
    </w:p>
    <w:p w14:paraId="751E17C9" w14:textId="77777777" w:rsidR="007903EF" w:rsidRPr="00B6608E" w:rsidRDefault="007903EF" w:rsidP="007903EF">
      <w:pPr>
        <w:spacing w:after="0"/>
        <w:jc w:val="both"/>
        <w:rPr>
          <w:rFonts w:cstheme="minorHAnsi"/>
        </w:rPr>
      </w:pPr>
    </w:p>
    <w:p w14:paraId="1E836D43" w14:textId="77777777" w:rsidR="007903EF" w:rsidRPr="00B6608E" w:rsidRDefault="007903EF" w:rsidP="007903EF">
      <w:pPr>
        <w:spacing w:after="0"/>
        <w:jc w:val="both"/>
        <w:rPr>
          <w:rFonts w:cstheme="minorHAnsi"/>
          <w:b/>
          <w:u w:val="single"/>
        </w:rPr>
      </w:pPr>
      <w:bookmarkStart w:id="20" w:name="_Hlk189480059"/>
      <w:r w:rsidRPr="00B6608E">
        <w:rPr>
          <w:rFonts w:cstheme="minorHAnsi"/>
          <w:b/>
          <w:u w:val="single"/>
        </w:rPr>
        <w:t>Article 2 – Expertise préalable du système de vote électronique</w:t>
      </w:r>
    </w:p>
    <w:p w14:paraId="330364E7" w14:textId="77777777" w:rsidR="007903EF" w:rsidRPr="00B6608E" w:rsidRDefault="007903EF" w:rsidP="007903EF">
      <w:pPr>
        <w:spacing w:after="0"/>
        <w:jc w:val="both"/>
        <w:rPr>
          <w:rFonts w:cstheme="minorHAnsi"/>
        </w:rPr>
      </w:pPr>
    </w:p>
    <w:p w14:paraId="2442C949" w14:textId="77777777" w:rsidR="007903EF" w:rsidRPr="0097716E" w:rsidRDefault="007903EF" w:rsidP="007903EF">
      <w:pPr>
        <w:jc w:val="both"/>
        <w:rPr>
          <w:rFonts w:cstheme="minorHAnsi"/>
        </w:rPr>
      </w:pPr>
      <w:r w:rsidRPr="0097716E">
        <w:rPr>
          <w:rFonts w:cstheme="minorHAnsi"/>
        </w:rPr>
        <w:t xml:space="preserve">Le système de vote proposé par le prestataire devra avoir été soumis à un audit technique réalisé par un cabinet d’expertise indépendant et à une grille de conformité correspondant aux Recommandations de la CNIL n° 2019-053 du 25 avril 2019. </w:t>
      </w:r>
    </w:p>
    <w:bookmarkEnd w:id="20"/>
    <w:p w14:paraId="3130C76B" w14:textId="77777777" w:rsidR="007903EF" w:rsidRPr="00B6608E" w:rsidRDefault="007903EF" w:rsidP="007903EF">
      <w:pPr>
        <w:jc w:val="both"/>
        <w:rPr>
          <w:rFonts w:cstheme="minorHAnsi"/>
        </w:rPr>
      </w:pPr>
      <w:r>
        <w:rPr>
          <w:rFonts w:cstheme="minorHAnsi"/>
        </w:rPr>
        <w:t>Le Client, agissant en qualité de Responsable de Traitement pour l’élection, s’il souhaite y avoir recours, réalise une expertise indépendante, en complément de l’audit réalisé par le prestataire, préalablement à la mise en place du système de vote électronique et avant le premier tour de scrutin. Dans ce cadre, le Client pourra sélectionner l’expert de son choix et supportera, en totalité, les frais inhérents à la réalisation de cette prestation d’expertise.</w:t>
      </w:r>
    </w:p>
    <w:p w14:paraId="375F1BCE" w14:textId="77777777" w:rsidR="007903EF" w:rsidRPr="00B6608E" w:rsidRDefault="007903EF" w:rsidP="007903EF">
      <w:pPr>
        <w:spacing w:after="0"/>
        <w:jc w:val="both"/>
        <w:rPr>
          <w:rFonts w:cstheme="minorHAnsi"/>
        </w:rPr>
      </w:pPr>
      <w:r w:rsidRPr="00B6608E">
        <w:rPr>
          <w:rFonts w:cstheme="minorHAnsi"/>
        </w:rPr>
        <w:t>Le rapport de l'expert est tenu à la disposition de la Commission nationale de l'informatique et des libertés (CNIL).</w:t>
      </w:r>
    </w:p>
    <w:p w14:paraId="495BF2E7" w14:textId="77777777" w:rsidR="007903EF" w:rsidRPr="00B6608E" w:rsidRDefault="007903EF" w:rsidP="007903EF">
      <w:pPr>
        <w:spacing w:after="0"/>
        <w:jc w:val="both"/>
        <w:rPr>
          <w:rFonts w:cstheme="minorHAnsi"/>
          <w:b/>
          <w:u w:val="single"/>
        </w:rPr>
      </w:pPr>
    </w:p>
    <w:p w14:paraId="67826FB1" w14:textId="77777777" w:rsidR="007903EF" w:rsidRPr="00B6608E" w:rsidRDefault="007903EF" w:rsidP="007903EF">
      <w:pPr>
        <w:spacing w:after="0"/>
        <w:jc w:val="both"/>
        <w:rPr>
          <w:rFonts w:cstheme="minorHAnsi"/>
          <w:b/>
          <w:u w:val="single"/>
        </w:rPr>
      </w:pPr>
      <w:r w:rsidRPr="00B6608E">
        <w:rPr>
          <w:rFonts w:cstheme="minorHAnsi"/>
          <w:b/>
          <w:u w:val="single"/>
        </w:rPr>
        <w:t>Article 3 – Contrôle de la mise en œuvre du système</w:t>
      </w:r>
    </w:p>
    <w:p w14:paraId="1203C919" w14:textId="77777777" w:rsidR="007903EF" w:rsidRPr="00B6608E" w:rsidRDefault="007903EF" w:rsidP="007903EF">
      <w:pPr>
        <w:spacing w:after="0"/>
        <w:jc w:val="both"/>
        <w:rPr>
          <w:rFonts w:cstheme="minorHAnsi"/>
        </w:rPr>
      </w:pPr>
    </w:p>
    <w:p w14:paraId="364677DC" w14:textId="77777777" w:rsidR="007903EF" w:rsidRPr="00B6608E" w:rsidRDefault="007903EF" w:rsidP="007903EF">
      <w:pPr>
        <w:spacing w:after="0"/>
        <w:jc w:val="both"/>
        <w:rPr>
          <w:rFonts w:cstheme="minorHAnsi"/>
        </w:rPr>
      </w:pPr>
      <w:r w:rsidRPr="00B6608E">
        <w:rPr>
          <w:rFonts w:cstheme="minorHAnsi"/>
        </w:rPr>
        <w:t>La mise en œuvre du système de vote électronique est opérée sous le contrôle effectif, tant au niveau des moyens informatiques centraux que de ceux éventuellement déployés sur place, de représentants de l'organisme mettant en place le vote. Toutes les mesures sont prises pour leur permettre de vérifier l'effectivité des dispositifs de sécurité prévus.</w:t>
      </w:r>
    </w:p>
    <w:p w14:paraId="3F038A34" w14:textId="77777777" w:rsidR="007903EF" w:rsidRPr="00B6608E" w:rsidRDefault="007903EF" w:rsidP="007903EF">
      <w:pPr>
        <w:spacing w:after="0"/>
        <w:jc w:val="both"/>
        <w:rPr>
          <w:rFonts w:cstheme="minorHAnsi"/>
        </w:rPr>
      </w:pPr>
    </w:p>
    <w:p w14:paraId="05D9D0EC" w14:textId="77777777" w:rsidR="007903EF" w:rsidRPr="00B6608E" w:rsidRDefault="007903EF" w:rsidP="007903EF">
      <w:pPr>
        <w:spacing w:after="0"/>
        <w:jc w:val="both"/>
        <w:rPr>
          <w:rFonts w:cstheme="minorHAnsi"/>
          <w:b/>
          <w:u w:val="single"/>
        </w:rPr>
      </w:pPr>
      <w:r w:rsidRPr="00B6608E">
        <w:rPr>
          <w:rFonts w:cstheme="minorHAnsi"/>
          <w:b/>
          <w:u w:val="single"/>
        </w:rPr>
        <w:t>Article 4 – Cellule d’assistance technique interne</w:t>
      </w:r>
    </w:p>
    <w:p w14:paraId="1030B405" w14:textId="77777777" w:rsidR="007903EF" w:rsidRPr="00B6608E" w:rsidRDefault="007903EF" w:rsidP="007903EF">
      <w:pPr>
        <w:spacing w:after="0"/>
        <w:jc w:val="both"/>
        <w:rPr>
          <w:rFonts w:cstheme="minorHAnsi"/>
        </w:rPr>
      </w:pPr>
    </w:p>
    <w:p w14:paraId="3776E5D4" w14:textId="77777777" w:rsidR="007903EF" w:rsidRPr="00B6608E" w:rsidRDefault="007903EF" w:rsidP="007903EF">
      <w:pPr>
        <w:spacing w:after="0"/>
        <w:jc w:val="both"/>
        <w:rPr>
          <w:rFonts w:cstheme="minorHAnsi"/>
        </w:rPr>
      </w:pPr>
      <w:r w:rsidRPr="00B6608E">
        <w:rPr>
          <w:rFonts w:cstheme="minorHAnsi"/>
        </w:rPr>
        <w:lastRenderedPageBreak/>
        <w:t xml:space="preserve">L'employeur met en place une cellule d'assistance technique chargée de veiller au bon fonctionnement et à la surveillance du système de vote électronique, comprenant les représentants du prestataire. </w:t>
      </w:r>
    </w:p>
    <w:p w14:paraId="675BD0D4" w14:textId="77777777" w:rsidR="007903EF" w:rsidRPr="00B6608E" w:rsidRDefault="007903EF" w:rsidP="007903EF">
      <w:pPr>
        <w:spacing w:after="0"/>
        <w:jc w:val="both"/>
        <w:rPr>
          <w:rFonts w:cstheme="minorHAnsi"/>
        </w:rPr>
      </w:pPr>
      <w:r w:rsidRPr="00B6608E">
        <w:rPr>
          <w:rFonts w:cstheme="minorHAnsi"/>
        </w:rPr>
        <w:t>En présence des représentants des listes de candidats, la cellule d'assistance technique :</w:t>
      </w:r>
    </w:p>
    <w:p w14:paraId="4867348D" w14:textId="77777777" w:rsidR="007903EF" w:rsidRPr="00B6608E" w:rsidRDefault="007903EF" w:rsidP="007903EF">
      <w:pPr>
        <w:numPr>
          <w:ilvl w:val="0"/>
          <w:numId w:val="7"/>
        </w:numPr>
        <w:spacing w:after="0" w:line="256" w:lineRule="auto"/>
        <w:jc w:val="both"/>
        <w:rPr>
          <w:rFonts w:cstheme="minorHAnsi"/>
        </w:rPr>
      </w:pPr>
      <w:r w:rsidRPr="00B6608E">
        <w:rPr>
          <w:rFonts w:cstheme="minorHAnsi"/>
        </w:rPr>
        <w:t>Procède, avant que le vote ne soit ouvert, à un test du système de vote électronique et vérifie que l'urne électronique est vide, scellée et chiffrée par des clés délivrées à cet effet ;</w:t>
      </w:r>
    </w:p>
    <w:p w14:paraId="3A57CF67" w14:textId="77777777" w:rsidR="007903EF" w:rsidRPr="00B6608E" w:rsidRDefault="007903EF" w:rsidP="007903EF">
      <w:pPr>
        <w:numPr>
          <w:ilvl w:val="0"/>
          <w:numId w:val="7"/>
        </w:numPr>
        <w:spacing w:after="0" w:line="256" w:lineRule="auto"/>
        <w:jc w:val="both"/>
        <w:rPr>
          <w:rFonts w:cstheme="minorHAnsi"/>
        </w:rPr>
      </w:pPr>
      <w:r w:rsidRPr="00B6608E">
        <w:rPr>
          <w:rFonts w:cstheme="minorHAnsi"/>
        </w:rPr>
        <w:t>Procède, avant que le vote ne soit ouvert, à un test spécifique du système de dépouillement à l'issue duquel le système est scellé ;</w:t>
      </w:r>
    </w:p>
    <w:p w14:paraId="55BC7583" w14:textId="77777777" w:rsidR="007903EF" w:rsidRPr="00B6608E" w:rsidRDefault="007903EF" w:rsidP="007903EF">
      <w:pPr>
        <w:numPr>
          <w:ilvl w:val="0"/>
          <w:numId w:val="7"/>
        </w:numPr>
        <w:spacing w:after="0" w:line="256" w:lineRule="auto"/>
        <w:jc w:val="both"/>
        <w:rPr>
          <w:rFonts w:cstheme="minorHAnsi"/>
        </w:rPr>
      </w:pPr>
      <w:r w:rsidRPr="00B6608E">
        <w:rPr>
          <w:rFonts w:cstheme="minorHAnsi"/>
        </w:rPr>
        <w:t>Contrôle, à l'issue des opérations de vote et avant les opérations de dépouillement, le scellement de ce système.</w:t>
      </w:r>
    </w:p>
    <w:p w14:paraId="090B9C8A" w14:textId="77777777" w:rsidR="007903EF" w:rsidRPr="00B6608E" w:rsidRDefault="007903EF" w:rsidP="007903EF">
      <w:pPr>
        <w:spacing w:after="0"/>
        <w:jc w:val="both"/>
        <w:rPr>
          <w:rFonts w:cstheme="minorHAnsi"/>
        </w:rPr>
      </w:pPr>
    </w:p>
    <w:p w14:paraId="1D8106A5" w14:textId="77777777" w:rsidR="007903EF" w:rsidRPr="00B6608E" w:rsidRDefault="007903EF" w:rsidP="007903EF">
      <w:pPr>
        <w:spacing w:after="0"/>
        <w:jc w:val="both"/>
        <w:rPr>
          <w:rFonts w:cstheme="minorHAnsi"/>
          <w:b/>
          <w:u w:val="single"/>
        </w:rPr>
      </w:pPr>
      <w:r w:rsidRPr="00B6608E">
        <w:rPr>
          <w:rFonts w:cstheme="minorHAnsi"/>
          <w:b/>
          <w:u w:val="single"/>
        </w:rPr>
        <w:t>Article 5 – Système de secours</w:t>
      </w:r>
    </w:p>
    <w:p w14:paraId="79E8975E" w14:textId="77777777" w:rsidR="007903EF" w:rsidRPr="00B6608E" w:rsidRDefault="007903EF" w:rsidP="007903EF">
      <w:pPr>
        <w:spacing w:after="0"/>
        <w:jc w:val="both"/>
        <w:rPr>
          <w:rFonts w:cstheme="minorHAnsi"/>
        </w:rPr>
      </w:pPr>
    </w:p>
    <w:p w14:paraId="6B03F086" w14:textId="77777777" w:rsidR="007903EF" w:rsidRPr="00B6608E" w:rsidRDefault="007903EF" w:rsidP="007903EF">
      <w:pPr>
        <w:spacing w:after="0"/>
        <w:jc w:val="both"/>
        <w:rPr>
          <w:rFonts w:cstheme="minorHAnsi"/>
        </w:rPr>
      </w:pPr>
      <w:r w:rsidRPr="00B6608E">
        <w:rPr>
          <w:rFonts w:cstheme="minorHAnsi"/>
        </w:rPr>
        <w:t>Le système de vote électronique retenu comporte un dispositif de secours susceptible de prendre le relais en cas de panne du système principal et offrant les mêmes garanties et les mêmes caractéristiques.</w:t>
      </w:r>
    </w:p>
    <w:p w14:paraId="5C3BF1D0" w14:textId="77777777" w:rsidR="007903EF" w:rsidRPr="00B6608E" w:rsidRDefault="007903EF" w:rsidP="007903EF">
      <w:pPr>
        <w:spacing w:after="0"/>
        <w:jc w:val="both"/>
        <w:rPr>
          <w:rFonts w:cstheme="minorHAnsi"/>
          <w:b/>
          <w:u w:val="single"/>
        </w:rPr>
      </w:pPr>
    </w:p>
    <w:p w14:paraId="02B8B001" w14:textId="77777777" w:rsidR="007903EF" w:rsidRPr="00B6608E" w:rsidRDefault="007903EF" w:rsidP="007903EF">
      <w:pPr>
        <w:spacing w:after="0"/>
        <w:jc w:val="both"/>
        <w:rPr>
          <w:rFonts w:cstheme="minorHAnsi"/>
          <w:b/>
          <w:u w:val="single"/>
        </w:rPr>
      </w:pPr>
      <w:r w:rsidRPr="00B6608E">
        <w:rPr>
          <w:rFonts w:cstheme="minorHAnsi"/>
          <w:b/>
          <w:u w:val="single"/>
        </w:rPr>
        <w:t>Article 6 – Incident ou erreur du prestataire en cours de vote électronique</w:t>
      </w:r>
    </w:p>
    <w:p w14:paraId="0244B803" w14:textId="77777777" w:rsidR="007903EF" w:rsidRPr="00B6608E" w:rsidRDefault="007903EF" w:rsidP="007903EF">
      <w:pPr>
        <w:spacing w:after="0"/>
        <w:jc w:val="both"/>
        <w:rPr>
          <w:rFonts w:cstheme="minorHAnsi"/>
        </w:rPr>
      </w:pPr>
    </w:p>
    <w:p w14:paraId="2153ED90" w14:textId="77777777" w:rsidR="007903EF" w:rsidRPr="00B6608E" w:rsidRDefault="007903EF" w:rsidP="007903EF">
      <w:pPr>
        <w:spacing w:after="0"/>
        <w:jc w:val="both"/>
        <w:rPr>
          <w:rFonts w:cstheme="minorHAnsi"/>
        </w:rPr>
      </w:pPr>
      <w:r w:rsidRPr="00B6608E">
        <w:rPr>
          <w:rFonts w:cstheme="minorHAnsi"/>
        </w:rPr>
        <w:t>En cas de dysfonctionnement informatique résultant d'une attaque du système par un tiers, d'une infection virale, d'une défaillance technique ou d'une altération des données, le bureau de vote a compétence, après avis des représentants du prestataire, pour prendre toute mesure d'information et de sauvegarde et notamment pour décider la suspension des opérations de vote.</w:t>
      </w:r>
    </w:p>
    <w:p w14:paraId="01E9DED6" w14:textId="77777777" w:rsidR="007903EF" w:rsidRPr="00B6608E" w:rsidRDefault="007903EF" w:rsidP="007903EF">
      <w:pPr>
        <w:spacing w:after="0"/>
        <w:jc w:val="both"/>
        <w:rPr>
          <w:rFonts w:cstheme="minorHAnsi"/>
          <w:b/>
          <w:u w:val="single"/>
        </w:rPr>
      </w:pPr>
    </w:p>
    <w:p w14:paraId="04166A3F" w14:textId="77777777" w:rsidR="007903EF" w:rsidRPr="00B6608E" w:rsidRDefault="007903EF" w:rsidP="007903EF">
      <w:pPr>
        <w:spacing w:after="0"/>
        <w:jc w:val="both"/>
        <w:rPr>
          <w:rFonts w:cstheme="minorHAnsi"/>
          <w:b/>
          <w:u w:val="single"/>
        </w:rPr>
      </w:pPr>
      <w:r w:rsidRPr="00B6608E">
        <w:rPr>
          <w:rFonts w:cstheme="minorHAnsi"/>
          <w:b/>
          <w:u w:val="single"/>
        </w:rPr>
        <w:t>Article 7 – Dispositions propres au protocole d’accord préélectoral</w:t>
      </w:r>
    </w:p>
    <w:p w14:paraId="6AF6B6B2" w14:textId="77777777" w:rsidR="007903EF" w:rsidRPr="00B6608E" w:rsidRDefault="007903EF" w:rsidP="007903EF">
      <w:pPr>
        <w:spacing w:after="0"/>
        <w:jc w:val="both"/>
        <w:rPr>
          <w:rFonts w:cstheme="minorHAnsi"/>
        </w:rPr>
      </w:pPr>
    </w:p>
    <w:p w14:paraId="15CBCA43" w14:textId="77777777" w:rsidR="007903EF" w:rsidRPr="00B6608E" w:rsidRDefault="007903EF" w:rsidP="007903EF">
      <w:pPr>
        <w:spacing w:after="0"/>
        <w:jc w:val="both"/>
        <w:rPr>
          <w:rFonts w:cstheme="minorHAnsi"/>
        </w:rPr>
      </w:pPr>
      <w:r w:rsidRPr="00B6608E">
        <w:rPr>
          <w:rFonts w:cstheme="minorHAnsi"/>
        </w:rPr>
        <w:t>Le protocole d'accord préélectoral mentionne la conclusion de l'accord d'entreprise ou de l'accord de groupe autorisant le recours au vote électronique et, s'il est déjà arrêté, le nom du prestataire choisi pour le mettre en place.</w:t>
      </w:r>
    </w:p>
    <w:p w14:paraId="461B1D6B" w14:textId="77777777" w:rsidR="007903EF" w:rsidRPr="00B6608E" w:rsidRDefault="007903EF" w:rsidP="007903EF">
      <w:pPr>
        <w:spacing w:after="0"/>
        <w:jc w:val="both"/>
        <w:rPr>
          <w:rFonts w:cstheme="minorHAnsi"/>
        </w:rPr>
      </w:pPr>
    </w:p>
    <w:p w14:paraId="19446ABD" w14:textId="77777777" w:rsidR="007903EF" w:rsidRPr="00B6608E" w:rsidRDefault="007903EF" w:rsidP="007903EF">
      <w:pPr>
        <w:spacing w:after="0"/>
        <w:jc w:val="both"/>
        <w:rPr>
          <w:rFonts w:cstheme="minorHAnsi"/>
        </w:rPr>
      </w:pPr>
      <w:r w:rsidRPr="00B6608E">
        <w:rPr>
          <w:rFonts w:cstheme="minorHAnsi"/>
        </w:rPr>
        <w:t>Il comporte en annexe la description détaillée du fonctionnement du système retenu et du déroulement des opérations électorales.</w:t>
      </w:r>
    </w:p>
    <w:p w14:paraId="6CCB7384" w14:textId="77777777" w:rsidR="007903EF" w:rsidRPr="00B6608E" w:rsidRDefault="007903EF" w:rsidP="007903EF">
      <w:pPr>
        <w:spacing w:after="0"/>
        <w:jc w:val="both"/>
        <w:rPr>
          <w:rFonts w:cstheme="minorHAnsi"/>
          <w:b/>
          <w:u w:val="single"/>
        </w:rPr>
      </w:pPr>
    </w:p>
    <w:p w14:paraId="541B887D" w14:textId="77777777" w:rsidR="007903EF" w:rsidRPr="00B6608E" w:rsidRDefault="007903EF" w:rsidP="007903EF">
      <w:pPr>
        <w:spacing w:after="0"/>
        <w:jc w:val="both"/>
        <w:rPr>
          <w:rFonts w:cstheme="minorHAnsi"/>
          <w:b/>
          <w:u w:val="single"/>
        </w:rPr>
      </w:pPr>
      <w:r w:rsidRPr="00B6608E">
        <w:rPr>
          <w:rFonts w:cstheme="minorHAnsi"/>
          <w:b/>
          <w:u w:val="single"/>
        </w:rPr>
        <w:t>Article 8 – Listes électorales</w:t>
      </w:r>
    </w:p>
    <w:p w14:paraId="3F4FFA41" w14:textId="77777777" w:rsidR="007903EF" w:rsidRPr="00B6608E" w:rsidRDefault="007903EF" w:rsidP="007903EF">
      <w:pPr>
        <w:spacing w:after="0"/>
        <w:jc w:val="both"/>
        <w:rPr>
          <w:rFonts w:cstheme="minorHAnsi"/>
        </w:rPr>
      </w:pPr>
    </w:p>
    <w:p w14:paraId="7A405717" w14:textId="77777777" w:rsidR="007903EF" w:rsidRPr="00B6608E" w:rsidRDefault="007903EF" w:rsidP="007903EF">
      <w:pPr>
        <w:spacing w:after="0"/>
        <w:jc w:val="both"/>
        <w:rPr>
          <w:rFonts w:cstheme="minorHAnsi"/>
        </w:rPr>
      </w:pPr>
      <w:r w:rsidRPr="00B6608E">
        <w:rPr>
          <w:rFonts w:cstheme="minorHAnsi"/>
        </w:rPr>
        <w:t>Les listes électorales sont établies par l'employeur. Le contrôle de la conformité des listes importées sur le système de vote électronique aux listes électorales transmises le cas échéant au prestataire est effectué sous la responsabilité de l'employeur. L'intégration et le contrôle des candidatures sont effectués dans les mêmes conditions.</w:t>
      </w:r>
    </w:p>
    <w:p w14:paraId="486AA5D0" w14:textId="77777777" w:rsidR="007903EF" w:rsidRPr="00B6608E" w:rsidRDefault="007903EF" w:rsidP="007903EF">
      <w:pPr>
        <w:spacing w:after="0"/>
        <w:jc w:val="both"/>
        <w:rPr>
          <w:rFonts w:cstheme="minorHAnsi"/>
        </w:rPr>
      </w:pPr>
    </w:p>
    <w:p w14:paraId="3E68090F" w14:textId="77777777" w:rsidR="007903EF" w:rsidRPr="00B6608E" w:rsidRDefault="007903EF" w:rsidP="007903EF">
      <w:pPr>
        <w:spacing w:after="0"/>
        <w:jc w:val="both"/>
        <w:rPr>
          <w:rFonts w:cstheme="minorHAnsi"/>
          <w:b/>
          <w:u w:val="single"/>
        </w:rPr>
      </w:pPr>
      <w:r w:rsidRPr="00B6608E">
        <w:rPr>
          <w:rFonts w:cstheme="minorHAnsi"/>
          <w:b/>
          <w:u w:val="single"/>
        </w:rPr>
        <w:t>Article 9 – Séparation des données nominatives des électeurs et des votes</w:t>
      </w:r>
    </w:p>
    <w:p w14:paraId="38305EE3" w14:textId="77777777" w:rsidR="007903EF" w:rsidRPr="00B6608E" w:rsidRDefault="007903EF" w:rsidP="007903EF">
      <w:pPr>
        <w:spacing w:after="0"/>
        <w:jc w:val="both"/>
        <w:rPr>
          <w:rFonts w:cstheme="minorHAnsi"/>
        </w:rPr>
      </w:pPr>
    </w:p>
    <w:p w14:paraId="32B50D85" w14:textId="77777777" w:rsidR="007903EF" w:rsidRPr="00B6608E" w:rsidRDefault="007903EF" w:rsidP="007903EF">
      <w:pPr>
        <w:spacing w:after="0"/>
        <w:jc w:val="both"/>
        <w:rPr>
          <w:rFonts w:cstheme="minorHAnsi"/>
        </w:rPr>
      </w:pPr>
      <w:r w:rsidRPr="00B6608E">
        <w:rPr>
          <w:rFonts w:cstheme="minorHAnsi"/>
        </w:rPr>
        <w:lastRenderedPageBreak/>
        <w:t>Les données relatives aux électeurs inscrits sur les listes électorales ainsi que celles relatives à leur vote sont traitées par des systèmes informatiques distincts, dédiés et isolés, respectivement dénommés « fichier des électeurs » et « contenu de l'urne électronique ».</w:t>
      </w:r>
    </w:p>
    <w:p w14:paraId="66D48619" w14:textId="77777777" w:rsidR="007903EF" w:rsidRPr="00B6608E" w:rsidRDefault="007903EF" w:rsidP="007903EF">
      <w:pPr>
        <w:spacing w:after="0"/>
        <w:jc w:val="both"/>
        <w:rPr>
          <w:rFonts w:cstheme="minorHAnsi"/>
        </w:rPr>
      </w:pPr>
    </w:p>
    <w:p w14:paraId="022964AC" w14:textId="77777777" w:rsidR="007903EF" w:rsidRPr="00B6608E" w:rsidRDefault="007903EF" w:rsidP="007903EF">
      <w:pPr>
        <w:spacing w:after="0"/>
        <w:jc w:val="both"/>
        <w:rPr>
          <w:rFonts w:cstheme="minorHAnsi"/>
        </w:rPr>
      </w:pPr>
      <w:r w:rsidRPr="00B6608E">
        <w:rPr>
          <w:rFonts w:cstheme="minorHAnsi"/>
        </w:rPr>
        <w:t>Le traitement « fichier des électeurs » est établi à partir des listes électorales. Il a pour finalité de délivrer à chaque électeur un moyen d'authentification, d'identifier les électeurs ayant pris part au vote et d'éditer les listes d'émargement. L'émargement indique la date et l'heure du vote. Les listes sont enregistrées sur un support distinct de celui de l'urne électronique, scellé, non réinscriptible, rendant son contenu inaltérable et probant.</w:t>
      </w:r>
    </w:p>
    <w:p w14:paraId="0907CA11" w14:textId="77777777" w:rsidR="007903EF" w:rsidRPr="00B6608E" w:rsidRDefault="007903EF" w:rsidP="007903EF">
      <w:pPr>
        <w:spacing w:after="0"/>
        <w:jc w:val="both"/>
        <w:rPr>
          <w:rFonts w:cstheme="minorHAnsi"/>
        </w:rPr>
      </w:pPr>
    </w:p>
    <w:p w14:paraId="0ADFAEC5" w14:textId="77777777" w:rsidR="007903EF" w:rsidRPr="00B6608E" w:rsidRDefault="007903EF" w:rsidP="007903EF">
      <w:pPr>
        <w:spacing w:after="0"/>
        <w:jc w:val="both"/>
        <w:rPr>
          <w:rFonts w:cstheme="minorHAnsi"/>
        </w:rPr>
      </w:pPr>
      <w:r w:rsidRPr="00B6608E">
        <w:rPr>
          <w:rFonts w:cstheme="minorHAnsi"/>
        </w:rPr>
        <w:t>Les données du vote font l'objet d'un chiffrement dès l'émission du vote sur le poste de l'électeur.</w:t>
      </w:r>
    </w:p>
    <w:p w14:paraId="424075B4" w14:textId="77777777" w:rsidR="007903EF" w:rsidRPr="00B6608E" w:rsidRDefault="007903EF" w:rsidP="007903EF">
      <w:pPr>
        <w:spacing w:after="0"/>
        <w:jc w:val="both"/>
        <w:rPr>
          <w:rFonts w:cstheme="minorHAnsi"/>
        </w:rPr>
      </w:pPr>
    </w:p>
    <w:p w14:paraId="3DF0432D" w14:textId="77777777" w:rsidR="007903EF" w:rsidRPr="00B6608E" w:rsidRDefault="007903EF" w:rsidP="007903EF">
      <w:pPr>
        <w:spacing w:after="0"/>
        <w:jc w:val="both"/>
        <w:rPr>
          <w:rFonts w:cstheme="minorHAnsi"/>
        </w:rPr>
      </w:pPr>
      <w:r w:rsidRPr="00B6608E">
        <w:rPr>
          <w:rFonts w:cstheme="minorHAnsi"/>
        </w:rPr>
        <w:t>Le fichier dénommé « contenu de l'urne électronique » recense les votes exprimés par voie électronique. Les données de ce fichier font l'objet d'un chiffrement et ne doivent pas comporter de lien permettant l'identification des électeurs afin de garantir la confidentialité du vote.</w:t>
      </w:r>
    </w:p>
    <w:p w14:paraId="575FB2D2" w14:textId="77777777" w:rsidR="007903EF" w:rsidRPr="00B6608E" w:rsidRDefault="007903EF" w:rsidP="007903EF">
      <w:pPr>
        <w:spacing w:after="0"/>
        <w:jc w:val="both"/>
        <w:rPr>
          <w:rFonts w:cstheme="minorHAnsi"/>
        </w:rPr>
      </w:pPr>
    </w:p>
    <w:p w14:paraId="0D5BF5D6" w14:textId="77777777" w:rsidR="007903EF" w:rsidRPr="00B6608E" w:rsidRDefault="007903EF" w:rsidP="007903EF">
      <w:pPr>
        <w:spacing w:after="0"/>
        <w:jc w:val="both"/>
        <w:rPr>
          <w:rFonts w:cstheme="minorHAnsi"/>
          <w:b/>
          <w:u w:val="single"/>
        </w:rPr>
      </w:pPr>
      <w:r w:rsidRPr="00B6608E">
        <w:rPr>
          <w:rFonts w:cstheme="minorHAnsi"/>
          <w:b/>
          <w:u w:val="single"/>
        </w:rPr>
        <w:t xml:space="preserve">Article 10 – Données à enregistrer et destinataires de ces données </w:t>
      </w:r>
    </w:p>
    <w:p w14:paraId="1BF2DA87" w14:textId="77777777" w:rsidR="007903EF" w:rsidRPr="00B6608E" w:rsidRDefault="007903EF" w:rsidP="007903EF">
      <w:pPr>
        <w:spacing w:after="0"/>
        <w:jc w:val="both"/>
        <w:rPr>
          <w:rFonts w:cstheme="minorHAnsi"/>
        </w:rPr>
      </w:pPr>
    </w:p>
    <w:p w14:paraId="4EB620F8" w14:textId="77777777" w:rsidR="007903EF" w:rsidRPr="00B6608E" w:rsidRDefault="007903EF" w:rsidP="007903EF">
      <w:pPr>
        <w:spacing w:after="0"/>
        <w:jc w:val="both"/>
        <w:rPr>
          <w:rFonts w:cstheme="minorHAnsi"/>
        </w:rPr>
      </w:pPr>
      <w:r w:rsidRPr="00B6608E">
        <w:rPr>
          <w:rFonts w:cstheme="minorHAnsi"/>
        </w:rPr>
        <w:t>Les données devant être enregistrées sont les suivantes :</w:t>
      </w:r>
    </w:p>
    <w:p w14:paraId="3C1B9F36" w14:textId="77777777" w:rsidR="007903EF" w:rsidRPr="00B6608E" w:rsidRDefault="007903EF" w:rsidP="007903EF">
      <w:pPr>
        <w:numPr>
          <w:ilvl w:val="0"/>
          <w:numId w:val="8"/>
        </w:numPr>
        <w:spacing w:after="0" w:line="256" w:lineRule="auto"/>
        <w:jc w:val="both"/>
        <w:rPr>
          <w:rFonts w:cstheme="minorHAnsi"/>
        </w:rPr>
      </w:pPr>
      <w:r w:rsidRPr="00B6608E">
        <w:rPr>
          <w:rFonts w:cstheme="minorHAnsi"/>
        </w:rPr>
        <w:t>pour les listes électorales : noms et prénoms des inscrits, date d'entrée dans l'entreprise, date de naissance, collège ;</w:t>
      </w:r>
    </w:p>
    <w:p w14:paraId="0AB7C1A6" w14:textId="77777777" w:rsidR="007903EF" w:rsidRPr="00B6608E" w:rsidRDefault="007903EF" w:rsidP="007903EF">
      <w:pPr>
        <w:numPr>
          <w:ilvl w:val="0"/>
          <w:numId w:val="8"/>
        </w:numPr>
        <w:spacing w:after="0" w:line="256" w:lineRule="auto"/>
        <w:jc w:val="both"/>
        <w:rPr>
          <w:rFonts w:cstheme="minorHAnsi"/>
        </w:rPr>
      </w:pPr>
      <w:r w:rsidRPr="00B6608E">
        <w:rPr>
          <w:rFonts w:cstheme="minorHAnsi"/>
        </w:rPr>
        <w:t>pour le fichier des électeurs : noms, prénoms, collège, moyen d'authentification et, le cas échéant, coordonnées ;</w:t>
      </w:r>
    </w:p>
    <w:p w14:paraId="468CA76A" w14:textId="77777777" w:rsidR="007903EF" w:rsidRPr="00B6608E" w:rsidRDefault="007903EF" w:rsidP="007903EF">
      <w:pPr>
        <w:numPr>
          <w:ilvl w:val="0"/>
          <w:numId w:val="8"/>
        </w:numPr>
        <w:spacing w:after="0" w:line="256" w:lineRule="auto"/>
        <w:jc w:val="both"/>
        <w:rPr>
          <w:rFonts w:cstheme="minorHAnsi"/>
        </w:rPr>
      </w:pPr>
      <w:r w:rsidRPr="00B6608E">
        <w:rPr>
          <w:rFonts w:cstheme="minorHAnsi"/>
        </w:rPr>
        <w:t>pour les listes d'émargement : collège, noms et prénoms des électeurs ;</w:t>
      </w:r>
    </w:p>
    <w:p w14:paraId="1CFF6A7F" w14:textId="77777777" w:rsidR="007903EF" w:rsidRPr="00B6608E" w:rsidRDefault="007903EF" w:rsidP="007903EF">
      <w:pPr>
        <w:numPr>
          <w:ilvl w:val="0"/>
          <w:numId w:val="8"/>
        </w:numPr>
        <w:spacing w:after="0" w:line="256" w:lineRule="auto"/>
        <w:jc w:val="both"/>
        <w:rPr>
          <w:rFonts w:cstheme="minorHAnsi"/>
        </w:rPr>
      </w:pPr>
      <w:r w:rsidRPr="00B6608E">
        <w:rPr>
          <w:rFonts w:cstheme="minorHAnsi"/>
        </w:rPr>
        <w:t>pour les listes des candidats : collège, noms, prénoms des candidats, titulaires ou suppléants, appartenance syndicale le cas échéant ;</w:t>
      </w:r>
    </w:p>
    <w:p w14:paraId="0DA54D93" w14:textId="77777777" w:rsidR="007903EF" w:rsidRPr="00B6608E" w:rsidRDefault="007903EF" w:rsidP="007903EF">
      <w:pPr>
        <w:numPr>
          <w:ilvl w:val="0"/>
          <w:numId w:val="8"/>
        </w:numPr>
        <w:spacing w:after="0" w:line="256" w:lineRule="auto"/>
        <w:jc w:val="both"/>
        <w:rPr>
          <w:rFonts w:cstheme="minorHAnsi"/>
        </w:rPr>
      </w:pPr>
      <w:r w:rsidRPr="00B6608E">
        <w:rPr>
          <w:rFonts w:cstheme="minorHAnsi"/>
        </w:rPr>
        <w:t>pour les listes des résultats : noms et prénoms des candidats, élus, non élus, voix obtenues, appartenance syndicale le cas échéant, collège, destinataires mentionnés ci-après.</w:t>
      </w:r>
    </w:p>
    <w:p w14:paraId="199DC62A" w14:textId="77777777" w:rsidR="007903EF" w:rsidRPr="00B6608E" w:rsidRDefault="007903EF" w:rsidP="007903EF">
      <w:pPr>
        <w:spacing w:after="0"/>
        <w:jc w:val="both"/>
        <w:rPr>
          <w:rFonts w:cstheme="minorHAnsi"/>
        </w:rPr>
      </w:pPr>
    </w:p>
    <w:p w14:paraId="54C7F0DB" w14:textId="77777777" w:rsidR="007903EF" w:rsidRPr="00B6608E" w:rsidRDefault="007903EF" w:rsidP="007903EF">
      <w:pPr>
        <w:spacing w:after="0"/>
        <w:jc w:val="both"/>
        <w:rPr>
          <w:rFonts w:cstheme="minorHAnsi"/>
        </w:rPr>
      </w:pPr>
      <w:r w:rsidRPr="00B6608E">
        <w:rPr>
          <w:rFonts w:cstheme="minorHAnsi"/>
        </w:rPr>
        <w:t>Les destinataires ou catégories de destinataires de ces informations sont les suivants :</w:t>
      </w:r>
    </w:p>
    <w:p w14:paraId="156FD2DC" w14:textId="77777777" w:rsidR="007903EF" w:rsidRPr="00B6608E" w:rsidRDefault="007903EF" w:rsidP="007903EF">
      <w:pPr>
        <w:numPr>
          <w:ilvl w:val="0"/>
          <w:numId w:val="9"/>
        </w:numPr>
        <w:spacing w:after="0" w:line="256" w:lineRule="auto"/>
        <w:jc w:val="both"/>
        <w:rPr>
          <w:rFonts w:cstheme="minorHAnsi"/>
        </w:rPr>
      </w:pPr>
      <w:r w:rsidRPr="00B6608E">
        <w:rPr>
          <w:rFonts w:cstheme="minorHAnsi"/>
        </w:rPr>
        <w:t>pour les listes électorales : électeurs, syndicats représentatifs le cas échéant, agents habilités des services du personnel ;</w:t>
      </w:r>
    </w:p>
    <w:p w14:paraId="7DF8F877" w14:textId="77777777" w:rsidR="007903EF" w:rsidRPr="00B6608E" w:rsidRDefault="007903EF" w:rsidP="007903EF">
      <w:pPr>
        <w:numPr>
          <w:ilvl w:val="0"/>
          <w:numId w:val="9"/>
        </w:numPr>
        <w:spacing w:after="0" w:line="256" w:lineRule="auto"/>
        <w:jc w:val="both"/>
        <w:rPr>
          <w:rFonts w:cstheme="minorHAnsi"/>
        </w:rPr>
      </w:pPr>
      <w:r w:rsidRPr="00B6608E">
        <w:rPr>
          <w:rFonts w:cstheme="minorHAnsi"/>
        </w:rPr>
        <w:t>pour le fichier des électeurs : électeurs pour les informations les concernant ;</w:t>
      </w:r>
    </w:p>
    <w:p w14:paraId="5360F66C" w14:textId="77777777" w:rsidR="007903EF" w:rsidRPr="00B6608E" w:rsidRDefault="007903EF" w:rsidP="007903EF">
      <w:pPr>
        <w:numPr>
          <w:ilvl w:val="0"/>
          <w:numId w:val="9"/>
        </w:numPr>
        <w:spacing w:after="0" w:line="256" w:lineRule="auto"/>
        <w:jc w:val="both"/>
        <w:rPr>
          <w:rFonts w:cstheme="minorHAnsi"/>
        </w:rPr>
      </w:pPr>
      <w:r w:rsidRPr="00B6608E">
        <w:rPr>
          <w:rFonts w:cstheme="minorHAnsi"/>
        </w:rPr>
        <w:t>pour les listes d'émargement : membres des bureaux de vote, agents habilités des services du personnel ;</w:t>
      </w:r>
    </w:p>
    <w:p w14:paraId="49DA7D8D" w14:textId="77777777" w:rsidR="007903EF" w:rsidRPr="00B6608E" w:rsidRDefault="007903EF" w:rsidP="007903EF">
      <w:pPr>
        <w:numPr>
          <w:ilvl w:val="0"/>
          <w:numId w:val="9"/>
        </w:numPr>
        <w:spacing w:after="0" w:line="256" w:lineRule="auto"/>
        <w:jc w:val="both"/>
        <w:rPr>
          <w:rFonts w:cstheme="minorHAnsi"/>
        </w:rPr>
      </w:pPr>
      <w:r w:rsidRPr="00B6608E">
        <w:rPr>
          <w:rFonts w:cstheme="minorHAnsi"/>
        </w:rPr>
        <w:t>pour les listes des candidats : électeurs, syndicats, agents habilités des services du personnel ;</w:t>
      </w:r>
    </w:p>
    <w:p w14:paraId="5E0F6EC6" w14:textId="77777777" w:rsidR="007903EF" w:rsidRPr="00B6608E" w:rsidRDefault="007903EF" w:rsidP="007903EF">
      <w:pPr>
        <w:numPr>
          <w:ilvl w:val="0"/>
          <w:numId w:val="9"/>
        </w:numPr>
        <w:spacing w:after="0" w:line="256" w:lineRule="auto"/>
        <w:jc w:val="both"/>
        <w:rPr>
          <w:rFonts w:cstheme="minorHAnsi"/>
        </w:rPr>
      </w:pPr>
      <w:r w:rsidRPr="00B6608E">
        <w:rPr>
          <w:rFonts w:cstheme="minorHAnsi"/>
        </w:rPr>
        <w:t>pour les listes des résultats : électeurs, services du ministère chargé de l'emploi, syndicats, employeurs ou agents habilités des services du personnel.</w:t>
      </w:r>
    </w:p>
    <w:p w14:paraId="111998FE" w14:textId="77777777" w:rsidR="007903EF" w:rsidRPr="00B6608E" w:rsidRDefault="007903EF" w:rsidP="007903EF">
      <w:pPr>
        <w:spacing w:after="0"/>
        <w:jc w:val="both"/>
        <w:rPr>
          <w:rFonts w:cstheme="minorHAnsi"/>
        </w:rPr>
      </w:pPr>
    </w:p>
    <w:p w14:paraId="1E0F13CE" w14:textId="77777777" w:rsidR="007903EF" w:rsidRPr="00B6608E" w:rsidRDefault="007903EF" w:rsidP="007903EF">
      <w:pPr>
        <w:spacing w:after="0"/>
        <w:jc w:val="both"/>
        <w:rPr>
          <w:rFonts w:cstheme="minorHAnsi"/>
        </w:rPr>
      </w:pPr>
      <w:r w:rsidRPr="00B6608E">
        <w:rPr>
          <w:rFonts w:cstheme="minorHAnsi"/>
        </w:rPr>
        <w:t>En cas de contestation des élections, ces pièces sont tenues à la disposition du juge.</w:t>
      </w:r>
    </w:p>
    <w:p w14:paraId="59FFBD87" w14:textId="77777777" w:rsidR="007903EF" w:rsidRPr="00B6608E" w:rsidRDefault="007903EF" w:rsidP="007903EF">
      <w:pPr>
        <w:spacing w:after="0"/>
        <w:jc w:val="both"/>
        <w:rPr>
          <w:rFonts w:cstheme="minorHAnsi"/>
        </w:rPr>
      </w:pPr>
    </w:p>
    <w:p w14:paraId="4316B770" w14:textId="77777777" w:rsidR="007903EF" w:rsidRPr="00B6608E" w:rsidRDefault="007903EF" w:rsidP="007903EF">
      <w:pPr>
        <w:spacing w:after="0"/>
        <w:jc w:val="both"/>
        <w:rPr>
          <w:rFonts w:cstheme="minorHAnsi"/>
          <w:b/>
          <w:u w:val="single"/>
        </w:rPr>
      </w:pPr>
      <w:r w:rsidRPr="00B6608E">
        <w:rPr>
          <w:rFonts w:cstheme="minorHAnsi"/>
          <w:b/>
          <w:u w:val="single"/>
        </w:rPr>
        <w:t>Article 11 – Formation spécifique</w:t>
      </w:r>
    </w:p>
    <w:p w14:paraId="598823E5" w14:textId="77777777" w:rsidR="007903EF" w:rsidRPr="00B6608E" w:rsidRDefault="007903EF" w:rsidP="007903EF">
      <w:pPr>
        <w:spacing w:after="0"/>
        <w:jc w:val="both"/>
        <w:rPr>
          <w:rFonts w:cstheme="minorHAnsi"/>
        </w:rPr>
      </w:pPr>
    </w:p>
    <w:p w14:paraId="56D5EAB9" w14:textId="77777777" w:rsidR="007903EF" w:rsidRPr="00B6608E" w:rsidRDefault="007903EF" w:rsidP="007903EF">
      <w:pPr>
        <w:spacing w:after="0"/>
        <w:jc w:val="both"/>
        <w:rPr>
          <w:rFonts w:cstheme="minorHAnsi"/>
        </w:rPr>
      </w:pPr>
      <w:r w:rsidRPr="00B6608E">
        <w:rPr>
          <w:rFonts w:cstheme="minorHAnsi"/>
        </w:rPr>
        <w:lastRenderedPageBreak/>
        <w:t>Les membres de la délégation du personnel et les membres du bureau de vote bénéficient d'une formation sur le système de vote électronique retenu.</w:t>
      </w:r>
    </w:p>
    <w:p w14:paraId="2F82E879" w14:textId="77777777" w:rsidR="007903EF" w:rsidRDefault="007903EF" w:rsidP="007903EF">
      <w:pPr>
        <w:spacing w:after="0"/>
        <w:jc w:val="both"/>
        <w:rPr>
          <w:rFonts w:cstheme="minorHAnsi"/>
        </w:rPr>
      </w:pPr>
    </w:p>
    <w:p w14:paraId="4C1D3D47" w14:textId="77777777" w:rsidR="007903EF" w:rsidRPr="00B6608E" w:rsidRDefault="007903EF" w:rsidP="007903EF">
      <w:pPr>
        <w:spacing w:after="0"/>
        <w:jc w:val="both"/>
        <w:rPr>
          <w:rFonts w:cstheme="minorHAnsi"/>
          <w:b/>
          <w:u w:val="single"/>
        </w:rPr>
      </w:pPr>
      <w:r w:rsidRPr="00B6608E">
        <w:rPr>
          <w:rFonts w:cstheme="minorHAnsi"/>
          <w:b/>
          <w:u w:val="single"/>
        </w:rPr>
        <w:t>Article 12 – Clés de chiffrement</w:t>
      </w:r>
    </w:p>
    <w:p w14:paraId="18C4A609" w14:textId="77777777" w:rsidR="007903EF" w:rsidRPr="00B6608E" w:rsidRDefault="007903EF" w:rsidP="007903EF">
      <w:pPr>
        <w:spacing w:after="0"/>
        <w:jc w:val="both"/>
        <w:rPr>
          <w:rFonts w:cstheme="minorHAnsi"/>
        </w:rPr>
      </w:pPr>
    </w:p>
    <w:p w14:paraId="4B22678F" w14:textId="77777777" w:rsidR="007903EF" w:rsidRPr="00B6608E" w:rsidRDefault="007903EF" w:rsidP="007903EF">
      <w:pPr>
        <w:spacing w:after="0"/>
        <w:jc w:val="both"/>
        <w:rPr>
          <w:rFonts w:cstheme="minorHAnsi"/>
        </w:rPr>
      </w:pPr>
      <w:r w:rsidRPr="00B6608E">
        <w:rPr>
          <w:rFonts w:cstheme="minorHAnsi"/>
        </w:rPr>
        <w:t>La génération des clés destinées à permettre le dépouillement des votes à l'issue du scrutin est publique de manière à prouver de façon irréfutable que seuls le président du bureau de vote et deux de ses assesseurs ont connaissance de ces clés à l'exclusion de toute autre personne, y compris du personnel technique chargé du déploiement du système de vote.</w:t>
      </w:r>
    </w:p>
    <w:p w14:paraId="01EBACF3" w14:textId="77777777" w:rsidR="007903EF" w:rsidRPr="00B6608E" w:rsidRDefault="007903EF" w:rsidP="007903EF">
      <w:pPr>
        <w:spacing w:after="0"/>
        <w:jc w:val="both"/>
        <w:rPr>
          <w:rFonts w:cstheme="minorHAnsi"/>
        </w:rPr>
      </w:pPr>
    </w:p>
    <w:p w14:paraId="49568B24" w14:textId="77777777" w:rsidR="007903EF" w:rsidRPr="00B6608E" w:rsidRDefault="007903EF" w:rsidP="007903EF">
      <w:pPr>
        <w:spacing w:after="0"/>
        <w:jc w:val="both"/>
        <w:rPr>
          <w:rFonts w:cstheme="minorHAnsi"/>
        </w:rPr>
      </w:pPr>
      <w:r w:rsidRPr="00B6608E">
        <w:rPr>
          <w:rFonts w:cstheme="minorHAnsi"/>
        </w:rPr>
        <w:t>Ces deux assesseurs nominativement identifiés, le plus âgé et le plus jeune parmi les assesseurs à défaut d'accord, ainsi que le président du bureau de vote reçoivent chacun une clé de dépouillement distincte, selon des modalités en garantissant la confidentialité, permettant d'accéder aux données du fichier dénommé « contenu de l'urne électronique ». La présence de deux titulaires de ces clés est indispensable pour autoriser le dépouillement. Des clés de sauvegarde sont en outre conservées sous scellés.</w:t>
      </w:r>
    </w:p>
    <w:p w14:paraId="56B330BB" w14:textId="77777777" w:rsidR="007903EF" w:rsidRPr="00B6608E" w:rsidRDefault="007903EF" w:rsidP="007903EF">
      <w:pPr>
        <w:spacing w:after="0"/>
        <w:jc w:val="both"/>
        <w:rPr>
          <w:rFonts w:cstheme="minorHAnsi"/>
        </w:rPr>
      </w:pPr>
    </w:p>
    <w:p w14:paraId="33616521" w14:textId="77777777" w:rsidR="007903EF" w:rsidRPr="00B6608E" w:rsidRDefault="007903EF" w:rsidP="007903EF">
      <w:pPr>
        <w:spacing w:after="0"/>
        <w:jc w:val="both"/>
        <w:rPr>
          <w:rFonts w:cstheme="minorHAnsi"/>
          <w:b/>
          <w:u w:val="single"/>
        </w:rPr>
      </w:pPr>
      <w:r w:rsidRPr="00B6608E">
        <w:rPr>
          <w:rFonts w:cstheme="minorHAnsi"/>
          <w:b/>
          <w:u w:val="single"/>
        </w:rPr>
        <w:t>Article 13 – Information des électeurs</w:t>
      </w:r>
    </w:p>
    <w:p w14:paraId="3A716BBF" w14:textId="77777777" w:rsidR="007903EF" w:rsidRPr="00B6608E" w:rsidRDefault="007903EF" w:rsidP="007903EF">
      <w:pPr>
        <w:spacing w:after="0"/>
        <w:jc w:val="both"/>
        <w:rPr>
          <w:rFonts w:cstheme="minorHAnsi"/>
        </w:rPr>
      </w:pPr>
    </w:p>
    <w:p w14:paraId="2C3F402D" w14:textId="77777777" w:rsidR="007903EF" w:rsidRPr="00B6608E" w:rsidRDefault="007903EF" w:rsidP="007903EF">
      <w:pPr>
        <w:spacing w:after="0"/>
        <w:jc w:val="both"/>
        <w:rPr>
          <w:rFonts w:cstheme="minorHAnsi"/>
        </w:rPr>
      </w:pPr>
      <w:r w:rsidRPr="00B6608E">
        <w:rPr>
          <w:rFonts w:cstheme="minorHAnsi"/>
        </w:rPr>
        <w:t>Chaque salarié dispose d'une notice d'information détaillée sur le déroulement des opérations électorales.</w:t>
      </w:r>
    </w:p>
    <w:p w14:paraId="06AEDD84" w14:textId="77777777" w:rsidR="007903EF" w:rsidRPr="00B6608E" w:rsidRDefault="007903EF" w:rsidP="007903EF">
      <w:pPr>
        <w:spacing w:after="0"/>
        <w:jc w:val="both"/>
        <w:rPr>
          <w:rFonts w:cstheme="minorHAnsi"/>
        </w:rPr>
      </w:pPr>
    </w:p>
    <w:p w14:paraId="7D74B3A4" w14:textId="77777777" w:rsidR="007903EF" w:rsidRPr="00B6608E" w:rsidRDefault="007903EF" w:rsidP="007903EF">
      <w:pPr>
        <w:spacing w:after="0"/>
        <w:jc w:val="both"/>
        <w:rPr>
          <w:rFonts w:cstheme="minorHAnsi"/>
          <w:b/>
          <w:u w:val="single"/>
        </w:rPr>
      </w:pPr>
      <w:r w:rsidRPr="00B6608E">
        <w:rPr>
          <w:rFonts w:cstheme="minorHAnsi"/>
          <w:b/>
          <w:u w:val="single"/>
        </w:rPr>
        <w:t>Article 14 – Période de vote électronique</w:t>
      </w:r>
    </w:p>
    <w:p w14:paraId="011C9E9B" w14:textId="77777777" w:rsidR="007903EF" w:rsidRPr="00B6608E" w:rsidRDefault="007903EF" w:rsidP="007903EF">
      <w:pPr>
        <w:spacing w:after="0"/>
        <w:jc w:val="both"/>
        <w:rPr>
          <w:rFonts w:cstheme="minorHAnsi"/>
        </w:rPr>
      </w:pPr>
    </w:p>
    <w:p w14:paraId="41FD55E2" w14:textId="77777777" w:rsidR="007903EF" w:rsidRPr="00B6608E" w:rsidRDefault="007903EF" w:rsidP="007903EF">
      <w:pPr>
        <w:spacing w:after="0"/>
        <w:jc w:val="both"/>
        <w:rPr>
          <w:rFonts w:cstheme="minorHAnsi"/>
        </w:rPr>
      </w:pPr>
      <w:r w:rsidRPr="00B6608E">
        <w:rPr>
          <w:rFonts w:cstheme="minorHAnsi"/>
        </w:rPr>
        <w:t>Le vote électronique se déroule, pour chaque tour de scrutin, pendant une période délimitée.</w:t>
      </w:r>
    </w:p>
    <w:p w14:paraId="2C415B18" w14:textId="77777777" w:rsidR="007903EF" w:rsidRPr="00B6608E" w:rsidRDefault="007903EF" w:rsidP="007903EF">
      <w:pPr>
        <w:spacing w:after="0"/>
        <w:jc w:val="both"/>
        <w:rPr>
          <w:rFonts w:cstheme="minorHAnsi"/>
        </w:rPr>
      </w:pPr>
    </w:p>
    <w:p w14:paraId="6250786A" w14:textId="77777777" w:rsidR="007903EF" w:rsidRPr="00B6608E" w:rsidRDefault="007903EF" w:rsidP="007903EF">
      <w:pPr>
        <w:spacing w:after="0"/>
        <w:jc w:val="both"/>
        <w:rPr>
          <w:rFonts w:cstheme="minorHAnsi"/>
          <w:b/>
          <w:u w:val="single"/>
        </w:rPr>
      </w:pPr>
      <w:r w:rsidRPr="00B6608E">
        <w:rPr>
          <w:rFonts w:cstheme="minorHAnsi"/>
          <w:b/>
          <w:u w:val="single"/>
        </w:rPr>
        <w:t>Article 15 – Opérations de vote électronique par l’électeur</w:t>
      </w:r>
    </w:p>
    <w:p w14:paraId="44286C66" w14:textId="77777777" w:rsidR="007903EF" w:rsidRPr="00B6608E" w:rsidRDefault="007903EF" w:rsidP="007903EF">
      <w:pPr>
        <w:spacing w:after="0"/>
        <w:jc w:val="both"/>
        <w:rPr>
          <w:rFonts w:cstheme="minorHAnsi"/>
        </w:rPr>
      </w:pPr>
    </w:p>
    <w:p w14:paraId="5DD3627D" w14:textId="77777777" w:rsidR="007903EF" w:rsidRPr="00B6608E" w:rsidRDefault="007903EF" w:rsidP="007903EF">
      <w:pPr>
        <w:spacing w:after="0"/>
        <w:jc w:val="both"/>
        <w:rPr>
          <w:rFonts w:cstheme="minorHAnsi"/>
        </w:rPr>
      </w:pPr>
      <w:r w:rsidRPr="00B6608E">
        <w:rPr>
          <w:rFonts w:cstheme="minorHAnsi"/>
        </w:rPr>
        <w:t>Pour se connecter sur place ou à distance au système de vote, l'électeur doit se faire connaître par le moyen d'authentification qui lui aura été transmis par le prestataire, selon des modalités garantissant sa confidentialité. Ce moyen d'authentification permettra au serveur de vérifier son identité et garantira l'unicité de son vote. Il est alors impossible à quiconque de voter de nouveau avec les mêmes moyens d'authentification.</w:t>
      </w:r>
    </w:p>
    <w:p w14:paraId="117642A9" w14:textId="77777777" w:rsidR="007903EF" w:rsidRPr="00B6608E" w:rsidRDefault="007903EF" w:rsidP="007903EF">
      <w:pPr>
        <w:spacing w:after="0"/>
        <w:jc w:val="both"/>
        <w:rPr>
          <w:rFonts w:cstheme="minorHAnsi"/>
        </w:rPr>
      </w:pPr>
    </w:p>
    <w:p w14:paraId="00E7FA6E" w14:textId="77777777" w:rsidR="007903EF" w:rsidRPr="00B6608E" w:rsidRDefault="007903EF" w:rsidP="007903EF">
      <w:pPr>
        <w:spacing w:after="0"/>
        <w:jc w:val="both"/>
        <w:rPr>
          <w:rFonts w:cstheme="minorHAnsi"/>
        </w:rPr>
      </w:pPr>
      <w:r w:rsidRPr="00B6608E">
        <w:rPr>
          <w:rFonts w:cstheme="minorHAnsi"/>
        </w:rPr>
        <w:t>L'électeur accède aux listes de candidats et exprime son vote. Son choix doit apparaître clairement à l'écran ; il peut être modifié avant validation. La transmission du vote et l'émargement font l'objet d'un accusé de réception que l'électeur a la possibilité de conserver.</w:t>
      </w:r>
    </w:p>
    <w:p w14:paraId="5E7F07CE" w14:textId="77777777" w:rsidR="007903EF" w:rsidRPr="00B6608E" w:rsidRDefault="007903EF" w:rsidP="007903EF">
      <w:pPr>
        <w:spacing w:after="0"/>
        <w:jc w:val="both"/>
        <w:rPr>
          <w:rFonts w:cstheme="minorHAnsi"/>
        </w:rPr>
      </w:pPr>
    </w:p>
    <w:p w14:paraId="4A5B4C5E" w14:textId="77777777" w:rsidR="007903EF" w:rsidRPr="00B6608E" w:rsidRDefault="007903EF" w:rsidP="007903EF">
      <w:pPr>
        <w:spacing w:after="0"/>
        <w:jc w:val="both"/>
        <w:rPr>
          <w:rFonts w:cstheme="minorHAnsi"/>
        </w:rPr>
      </w:pPr>
      <w:r w:rsidRPr="00B6608E">
        <w:rPr>
          <w:rFonts w:cstheme="minorHAnsi"/>
        </w:rPr>
        <w:t>Tout électeur atteint d'une infirmité le mettant dans l'impossibilité de voter peut se faire assister par un électeur de son choix.</w:t>
      </w:r>
    </w:p>
    <w:p w14:paraId="2B8D91FC" w14:textId="77777777" w:rsidR="007903EF" w:rsidRPr="00B6608E" w:rsidRDefault="007903EF" w:rsidP="007903EF">
      <w:pPr>
        <w:spacing w:after="0"/>
        <w:jc w:val="both"/>
        <w:rPr>
          <w:rFonts w:cstheme="minorHAnsi"/>
        </w:rPr>
      </w:pPr>
    </w:p>
    <w:p w14:paraId="7126303C" w14:textId="77777777" w:rsidR="007903EF" w:rsidRPr="00B6608E" w:rsidRDefault="007903EF" w:rsidP="007903EF">
      <w:pPr>
        <w:spacing w:after="0"/>
        <w:jc w:val="both"/>
        <w:rPr>
          <w:rFonts w:cstheme="minorHAnsi"/>
        </w:rPr>
      </w:pPr>
      <w:r w:rsidRPr="00B6608E">
        <w:rPr>
          <w:rFonts w:cstheme="minorHAnsi"/>
        </w:rPr>
        <w:t>Le vote est anonyme et chiffré par le système, avant transmission au fichier « contenu de l'urne électronique ». La validation le rend définitif et empêche toute modification.</w:t>
      </w:r>
    </w:p>
    <w:p w14:paraId="0AAEAFD7" w14:textId="77777777" w:rsidR="007903EF" w:rsidRPr="00B6608E" w:rsidRDefault="007903EF" w:rsidP="007903EF">
      <w:pPr>
        <w:spacing w:after="0"/>
        <w:jc w:val="both"/>
        <w:rPr>
          <w:rFonts w:cstheme="minorHAnsi"/>
        </w:rPr>
      </w:pPr>
    </w:p>
    <w:p w14:paraId="6A9C90A3" w14:textId="77777777" w:rsidR="007903EF" w:rsidRPr="00B6608E" w:rsidRDefault="007903EF" w:rsidP="007903EF">
      <w:pPr>
        <w:spacing w:after="0"/>
        <w:jc w:val="both"/>
        <w:rPr>
          <w:rFonts w:cstheme="minorHAnsi"/>
          <w:b/>
          <w:u w:val="single"/>
        </w:rPr>
      </w:pPr>
      <w:r w:rsidRPr="00B6608E">
        <w:rPr>
          <w:rFonts w:cstheme="minorHAnsi"/>
          <w:b/>
          <w:u w:val="single"/>
        </w:rPr>
        <w:lastRenderedPageBreak/>
        <w:t>Article 16 – Contrôle des heures du scrutin</w:t>
      </w:r>
    </w:p>
    <w:p w14:paraId="1365ACA3" w14:textId="77777777" w:rsidR="007903EF" w:rsidRPr="00B6608E" w:rsidRDefault="007903EF" w:rsidP="007903EF">
      <w:pPr>
        <w:spacing w:after="0"/>
        <w:jc w:val="both"/>
        <w:rPr>
          <w:rFonts w:cstheme="minorHAnsi"/>
        </w:rPr>
      </w:pPr>
    </w:p>
    <w:p w14:paraId="19C69D61" w14:textId="64E89E02" w:rsidR="007903EF" w:rsidRPr="007903EF" w:rsidRDefault="007903EF" w:rsidP="007903EF">
      <w:pPr>
        <w:spacing w:after="0"/>
        <w:jc w:val="both"/>
        <w:rPr>
          <w:rFonts w:cstheme="minorHAnsi"/>
        </w:rPr>
      </w:pPr>
      <w:r w:rsidRPr="00B6608E">
        <w:rPr>
          <w:rFonts w:cstheme="minorHAnsi"/>
        </w:rPr>
        <w:t>Les heures d'ouverture et de fermeture du scrutin électronique doivent pouvoir être contrôlées par les membres du bureau de vote et les personnes désignées ou habilitées pour assurer le contrôle des opérations électorales.</w:t>
      </w:r>
    </w:p>
    <w:p w14:paraId="73905944" w14:textId="77777777" w:rsidR="007903EF" w:rsidRPr="00B6608E" w:rsidRDefault="007903EF" w:rsidP="007903EF">
      <w:pPr>
        <w:spacing w:after="0"/>
        <w:jc w:val="both"/>
        <w:rPr>
          <w:rFonts w:cstheme="minorHAnsi"/>
          <w:b/>
          <w:u w:val="single"/>
        </w:rPr>
      </w:pPr>
    </w:p>
    <w:p w14:paraId="03BD8D67" w14:textId="77777777" w:rsidR="007903EF" w:rsidRPr="00B6608E" w:rsidRDefault="007903EF" w:rsidP="007903EF">
      <w:pPr>
        <w:spacing w:after="0"/>
        <w:jc w:val="both"/>
        <w:rPr>
          <w:rFonts w:cstheme="minorHAnsi"/>
          <w:b/>
          <w:u w:val="single"/>
        </w:rPr>
      </w:pPr>
      <w:r w:rsidRPr="00B6608E">
        <w:rPr>
          <w:rFonts w:cstheme="minorHAnsi"/>
          <w:b/>
          <w:u w:val="single"/>
        </w:rPr>
        <w:t>Article 17 – Résultats en cours de vote électronique</w:t>
      </w:r>
    </w:p>
    <w:p w14:paraId="19E65A19" w14:textId="77777777" w:rsidR="007903EF" w:rsidRPr="00B6608E" w:rsidRDefault="007903EF" w:rsidP="007903EF">
      <w:pPr>
        <w:spacing w:after="0"/>
        <w:jc w:val="both"/>
        <w:rPr>
          <w:rFonts w:cstheme="minorHAnsi"/>
        </w:rPr>
      </w:pPr>
    </w:p>
    <w:p w14:paraId="351B34F8" w14:textId="77777777" w:rsidR="007903EF" w:rsidRPr="00B6608E" w:rsidRDefault="007903EF" w:rsidP="007903EF">
      <w:pPr>
        <w:spacing w:after="0"/>
        <w:jc w:val="both"/>
        <w:rPr>
          <w:rFonts w:cstheme="minorHAnsi"/>
        </w:rPr>
      </w:pPr>
      <w:r w:rsidRPr="00B6608E">
        <w:rPr>
          <w:rFonts w:cstheme="minorHAnsi"/>
        </w:rPr>
        <w:t>Aucun résultat partiel n'est accessible pendant le déroulement du scrutin. Toutefois, le nombre de votants peut, si l'employeur ou l'accord de mise en œuvre du vote électronique le prévoit, être révélé au cours du scrutin.</w:t>
      </w:r>
    </w:p>
    <w:p w14:paraId="7A0F6A34" w14:textId="77777777" w:rsidR="007903EF" w:rsidRPr="00B6608E" w:rsidRDefault="007903EF" w:rsidP="007903EF">
      <w:pPr>
        <w:spacing w:after="0"/>
        <w:jc w:val="both"/>
        <w:rPr>
          <w:rFonts w:cstheme="minorHAnsi"/>
        </w:rPr>
      </w:pPr>
    </w:p>
    <w:p w14:paraId="3C6A46CD" w14:textId="77777777" w:rsidR="007903EF" w:rsidRPr="00B6608E" w:rsidRDefault="007903EF" w:rsidP="007903EF">
      <w:pPr>
        <w:spacing w:after="0"/>
        <w:jc w:val="both"/>
        <w:rPr>
          <w:rFonts w:cstheme="minorHAnsi"/>
          <w:b/>
          <w:u w:val="single"/>
        </w:rPr>
      </w:pPr>
      <w:r w:rsidRPr="00B6608E">
        <w:rPr>
          <w:rFonts w:cstheme="minorHAnsi"/>
          <w:b/>
          <w:u w:val="single"/>
        </w:rPr>
        <w:t>Article 18 – Liste d’émargement</w:t>
      </w:r>
    </w:p>
    <w:p w14:paraId="542AEE54" w14:textId="77777777" w:rsidR="007903EF" w:rsidRPr="00B6608E" w:rsidRDefault="007903EF" w:rsidP="007903EF">
      <w:pPr>
        <w:spacing w:after="0"/>
        <w:jc w:val="both"/>
        <w:rPr>
          <w:rFonts w:cstheme="minorHAnsi"/>
        </w:rPr>
      </w:pPr>
    </w:p>
    <w:p w14:paraId="147F95EE" w14:textId="4B02B1E1" w:rsidR="007903EF" w:rsidRPr="00B6608E" w:rsidRDefault="007903EF" w:rsidP="007903EF">
      <w:pPr>
        <w:spacing w:after="0"/>
        <w:jc w:val="both"/>
        <w:rPr>
          <w:rFonts w:cstheme="minorHAnsi"/>
        </w:rPr>
      </w:pPr>
      <w:r w:rsidRPr="00B6608E">
        <w:rPr>
          <w:rFonts w:cstheme="minorHAnsi"/>
        </w:rPr>
        <w:t>La liste d'émargement n'est accessible qu'aux membres du bureau de vote et à des fins de contrôle de déroulement du scrutin.</w:t>
      </w:r>
    </w:p>
    <w:p w14:paraId="7DA78C7F" w14:textId="77777777" w:rsidR="007903EF" w:rsidRPr="00B6608E" w:rsidRDefault="007903EF" w:rsidP="007903EF">
      <w:pPr>
        <w:spacing w:after="0"/>
        <w:jc w:val="both"/>
        <w:rPr>
          <w:rFonts w:cstheme="minorHAnsi"/>
        </w:rPr>
      </w:pPr>
    </w:p>
    <w:p w14:paraId="1FC5D774" w14:textId="77777777" w:rsidR="007903EF" w:rsidRPr="00B6608E" w:rsidRDefault="007903EF" w:rsidP="007903EF">
      <w:pPr>
        <w:spacing w:after="0"/>
        <w:jc w:val="both"/>
        <w:rPr>
          <w:rFonts w:cstheme="minorHAnsi"/>
          <w:b/>
          <w:u w:val="single"/>
        </w:rPr>
      </w:pPr>
      <w:r w:rsidRPr="00B6608E">
        <w:rPr>
          <w:rFonts w:cstheme="minorHAnsi"/>
          <w:b/>
          <w:u w:val="single"/>
        </w:rPr>
        <w:t xml:space="preserve">Article 19 – Scellement du système </w:t>
      </w:r>
    </w:p>
    <w:p w14:paraId="03E7459A" w14:textId="77777777" w:rsidR="007903EF" w:rsidRPr="00B6608E" w:rsidRDefault="007903EF" w:rsidP="007903EF">
      <w:pPr>
        <w:spacing w:after="0"/>
        <w:jc w:val="both"/>
        <w:rPr>
          <w:rFonts w:cstheme="minorHAnsi"/>
        </w:rPr>
      </w:pPr>
    </w:p>
    <w:p w14:paraId="0E243051" w14:textId="416EE7F2" w:rsidR="007903EF" w:rsidRPr="00B6608E" w:rsidRDefault="007903EF" w:rsidP="007903EF">
      <w:pPr>
        <w:spacing w:after="0"/>
        <w:jc w:val="both"/>
        <w:rPr>
          <w:rFonts w:cstheme="minorHAnsi"/>
        </w:rPr>
      </w:pPr>
      <w:r w:rsidRPr="00B6608E">
        <w:rPr>
          <w:rFonts w:cstheme="minorHAnsi"/>
        </w:rPr>
        <w:t>Le système de vote électronique doit pouvoir être scellé à l'ouverture et à la clôture du scrutin.</w:t>
      </w:r>
    </w:p>
    <w:p w14:paraId="1D5E5777" w14:textId="77777777" w:rsidR="007903EF" w:rsidRPr="00B6608E" w:rsidRDefault="007903EF" w:rsidP="007903EF">
      <w:pPr>
        <w:spacing w:after="0"/>
        <w:jc w:val="both"/>
        <w:rPr>
          <w:rFonts w:cstheme="minorHAnsi"/>
        </w:rPr>
      </w:pPr>
    </w:p>
    <w:p w14:paraId="474E2102" w14:textId="77777777" w:rsidR="007903EF" w:rsidRPr="00B6608E" w:rsidRDefault="007903EF" w:rsidP="007903EF">
      <w:pPr>
        <w:spacing w:after="0"/>
        <w:jc w:val="both"/>
        <w:rPr>
          <w:rFonts w:cstheme="minorHAnsi"/>
          <w:b/>
          <w:u w:val="single"/>
        </w:rPr>
      </w:pPr>
      <w:r w:rsidRPr="00B6608E">
        <w:rPr>
          <w:rFonts w:cstheme="minorHAnsi"/>
          <w:b/>
          <w:u w:val="single"/>
        </w:rPr>
        <w:t>Article 20 – Clôture du scrutin et dépouillement des votes</w:t>
      </w:r>
    </w:p>
    <w:p w14:paraId="1B552D16" w14:textId="77777777" w:rsidR="007903EF" w:rsidRPr="00B6608E" w:rsidRDefault="007903EF" w:rsidP="007903EF">
      <w:pPr>
        <w:spacing w:after="0"/>
        <w:jc w:val="both"/>
        <w:rPr>
          <w:rFonts w:cstheme="minorHAnsi"/>
        </w:rPr>
      </w:pPr>
    </w:p>
    <w:p w14:paraId="2DAF52ED" w14:textId="77777777" w:rsidR="007903EF" w:rsidRPr="00B6608E" w:rsidRDefault="007903EF" w:rsidP="007903EF">
      <w:pPr>
        <w:spacing w:after="0"/>
        <w:jc w:val="both"/>
        <w:rPr>
          <w:rFonts w:cstheme="minorHAnsi"/>
        </w:rPr>
      </w:pPr>
      <w:r w:rsidRPr="00B6608E">
        <w:rPr>
          <w:rFonts w:cstheme="minorHAnsi"/>
        </w:rPr>
        <w:t>Dès la clôture du scrutin, le contenu de l'urne, les listes d'émargement et les états courants gérés par les serveurs sont figés, horodatés et scellés automatiquement sur l'ensemble des serveurs.</w:t>
      </w:r>
    </w:p>
    <w:p w14:paraId="3A0D0ED6" w14:textId="77777777" w:rsidR="007903EF" w:rsidRPr="00B6608E" w:rsidRDefault="007903EF" w:rsidP="007903EF">
      <w:pPr>
        <w:spacing w:after="0"/>
        <w:jc w:val="both"/>
        <w:rPr>
          <w:rFonts w:cstheme="minorHAnsi"/>
        </w:rPr>
      </w:pPr>
    </w:p>
    <w:p w14:paraId="21FEFF30" w14:textId="77777777" w:rsidR="007903EF" w:rsidRPr="00B6608E" w:rsidRDefault="007903EF" w:rsidP="007903EF">
      <w:pPr>
        <w:spacing w:after="0"/>
        <w:jc w:val="both"/>
        <w:rPr>
          <w:rFonts w:cstheme="minorHAnsi"/>
        </w:rPr>
      </w:pPr>
      <w:r w:rsidRPr="00B6608E">
        <w:rPr>
          <w:rFonts w:cstheme="minorHAnsi"/>
        </w:rPr>
        <w:t>Le dépouillement n'est possible que par l'activation conjointe d'au moins deux clés de chiffrement différentes sur les trois qui doivent être éditées.</w:t>
      </w:r>
    </w:p>
    <w:p w14:paraId="4E9086F0" w14:textId="77777777" w:rsidR="007903EF" w:rsidRPr="00B6608E" w:rsidRDefault="007903EF" w:rsidP="007903EF">
      <w:pPr>
        <w:spacing w:after="0"/>
        <w:jc w:val="both"/>
        <w:rPr>
          <w:rFonts w:cstheme="minorHAnsi"/>
        </w:rPr>
      </w:pPr>
    </w:p>
    <w:p w14:paraId="19958F5D" w14:textId="77777777" w:rsidR="007903EF" w:rsidRPr="00B6608E" w:rsidRDefault="007903EF" w:rsidP="007903EF">
      <w:pPr>
        <w:spacing w:after="0"/>
        <w:jc w:val="both"/>
        <w:rPr>
          <w:rFonts w:cstheme="minorHAnsi"/>
        </w:rPr>
      </w:pPr>
      <w:r w:rsidRPr="00B6608E">
        <w:rPr>
          <w:rFonts w:cstheme="minorHAnsi"/>
        </w:rPr>
        <w:t>Le décompte des voix apparaît lisiblement à l'écran et fait l'objet d'une édition sécurisée afin d'être porté au procès-verbal.</w:t>
      </w:r>
    </w:p>
    <w:p w14:paraId="19A9A506" w14:textId="77777777" w:rsidR="007903EF" w:rsidRPr="00B6608E" w:rsidRDefault="007903EF" w:rsidP="007903EF">
      <w:pPr>
        <w:spacing w:after="0"/>
        <w:jc w:val="both"/>
        <w:rPr>
          <w:rFonts w:cstheme="minorHAnsi"/>
        </w:rPr>
      </w:pPr>
    </w:p>
    <w:p w14:paraId="1C2CA089" w14:textId="77777777" w:rsidR="007903EF" w:rsidRPr="00B6608E" w:rsidRDefault="007903EF" w:rsidP="007903EF">
      <w:pPr>
        <w:spacing w:after="0"/>
        <w:jc w:val="both"/>
        <w:rPr>
          <w:rFonts w:cstheme="minorHAnsi"/>
          <w:b/>
          <w:u w:val="single"/>
        </w:rPr>
      </w:pPr>
      <w:r w:rsidRPr="00B6608E">
        <w:rPr>
          <w:rFonts w:cstheme="minorHAnsi"/>
        </w:rPr>
        <w:t>Le système de vote électronique est scellé après le dépouillement afin de garantir l'impossibilité de reprendre ou de modifier les résultats après la décision de clôture du dépouillement. La procédure de décompte des votes enregistrés doit pouvoir être déroulée de nouveau.</w:t>
      </w:r>
      <w:r w:rsidRPr="00B6608E">
        <w:rPr>
          <w:rFonts w:cstheme="minorHAnsi"/>
          <w:b/>
          <w:u w:val="single"/>
        </w:rPr>
        <w:t xml:space="preserve"> </w:t>
      </w:r>
    </w:p>
    <w:p w14:paraId="77177AF0" w14:textId="77777777" w:rsidR="007903EF" w:rsidRDefault="007903EF" w:rsidP="007903EF">
      <w:pPr>
        <w:spacing w:after="0"/>
        <w:jc w:val="both"/>
        <w:rPr>
          <w:rFonts w:cstheme="minorHAnsi"/>
        </w:rPr>
      </w:pPr>
    </w:p>
    <w:p w14:paraId="5AD43ADA" w14:textId="77777777" w:rsidR="007903EF" w:rsidRPr="00B6608E" w:rsidRDefault="007903EF" w:rsidP="007903EF">
      <w:pPr>
        <w:spacing w:after="0"/>
        <w:jc w:val="both"/>
        <w:rPr>
          <w:rFonts w:cstheme="minorHAnsi"/>
        </w:rPr>
      </w:pPr>
    </w:p>
    <w:p w14:paraId="1AE2AC2B" w14:textId="77777777" w:rsidR="007903EF" w:rsidRPr="00B6608E" w:rsidRDefault="007903EF" w:rsidP="007903EF">
      <w:pPr>
        <w:spacing w:after="0"/>
        <w:jc w:val="both"/>
        <w:rPr>
          <w:rFonts w:cstheme="minorHAnsi"/>
          <w:b/>
          <w:u w:val="single"/>
        </w:rPr>
      </w:pPr>
      <w:r w:rsidRPr="00B6608E">
        <w:rPr>
          <w:rFonts w:cstheme="minorHAnsi"/>
          <w:b/>
          <w:u w:val="single"/>
        </w:rPr>
        <w:t xml:space="preserve">Article 21 – Accès aux données </w:t>
      </w:r>
    </w:p>
    <w:p w14:paraId="04F3A17A" w14:textId="77777777" w:rsidR="007903EF" w:rsidRPr="00B6608E" w:rsidRDefault="007903EF" w:rsidP="007903EF">
      <w:pPr>
        <w:spacing w:after="0"/>
        <w:jc w:val="both"/>
        <w:rPr>
          <w:rFonts w:cstheme="minorHAnsi"/>
        </w:rPr>
      </w:pPr>
    </w:p>
    <w:p w14:paraId="11866D1C" w14:textId="77777777" w:rsidR="007903EF" w:rsidRDefault="007903EF" w:rsidP="007903EF">
      <w:pPr>
        <w:spacing w:after="0"/>
        <w:jc w:val="both"/>
        <w:rPr>
          <w:rFonts w:cstheme="minorHAnsi"/>
        </w:rPr>
      </w:pPr>
      <w:r>
        <w:rPr>
          <w:rFonts w:cstheme="minorHAnsi"/>
        </w:rPr>
        <w:t xml:space="preserve">Lors de l'élection par voie électronique, les fichiers comportant les éléments d'authentification des électeurs sont accessibles aux personnes chargées de la gestion et de la maintenance du système. </w:t>
      </w:r>
    </w:p>
    <w:p w14:paraId="6D148FF4" w14:textId="77777777" w:rsidR="007903EF" w:rsidRDefault="007903EF" w:rsidP="007903EF">
      <w:pPr>
        <w:spacing w:after="0"/>
        <w:jc w:val="both"/>
        <w:rPr>
          <w:rFonts w:cstheme="minorHAnsi"/>
        </w:rPr>
      </w:pPr>
      <w:r>
        <w:rPr>
          <w:rFonts w:cstheme="minorHAnsi"/>
        </w:rPr>
        <w:lastRenderedPageBreak/>
        <w:t xml:space="preserve">L’équipe chargée de la maintenance n’a qu’un accès limité aux données, ce qui ne permet pas de reconstituer les clés de chiffrement et donc d’ouvrir les urnes. </w:t>
      </w:r>
    </w:p>
    <w:p w14:paraId="48E37A1A" w14:textId="77777777" w:rsidR="007903EF" w:rsidRDefault="007903EF" w:rsidP="007903EF">
      <w:pPr>
        <w:spacing w:after="0"/>
        <w:jc w:val="both"/>
        <w:rPr>
          <w:rFonts w:cstheme="minorHAnsi"/>
        </w:rPr>
      </w:pPr>
      <w:r>
        <w:rPr>
          <w:rFonts w:cstheme="minorHAnsi"/>
        </w:rPr>
        <w:t xml:space="preserve">Seuls les membres du bureau de vote génèrent des fragments de clé, deux fragments permettant ainsi la reconstitution de la clé de chiffrement. </w:t>
      </w:r>
    </w:p>
    <w:p w14:paraId="1F36A38E" w14:textId="77777777" w:rsidR="007903EF" w:rsidRPr="00B6608E" w:rsidRDefault="007903EF" w:rsidP="007903EF">
      <w:pPr>
        <w:spacing w:after="0"/>
        <w:jc w:val="both"/>
        <w:rPr>
          <w:rFonts w:cstheme="minorHAnsi"/>
        </w:rPr>
      </w:pPr>
    </w:p>
    <w:p w14:paraId="0E2D3E5A" w14:textId="77777777" w:rsidR="007903EF" w:rsidRPr="00B6608E" w:rsidRDefault="007903EF" w:rsidP="007903EF">
      <w:pPr>
        <w:spacing w:after="0"/>
        <w:jc w:val="both"/>
        <w:rPr>
          <w:rFonts w:cstheme="minorHAnsi"/>
          <w:b/>
          <w:u w:val="single"/>
        </w:rPr>
      </w:pPr>
      <w:r w:rsidRPr="00B6608E">
        <w:rPr>
          <w:rFonts w:cstheme="minorHAnsi"/>
          <w:b/>
          <w:u w:val="single"/>
        </w:rPr>
        <w:t>Article 22 – Conservation et archivage des données</w:t>
      </w:r>
    </w:p>
    <w:p w14:paraId="78BDCC46" w14:textId="77777777" w:rsidR="007903EF" w:rsidRPr="00B6608E" w:rsidRDefault="007903EF" w:rsidP="007903EF">
      <w:pPr>
        <w:spacing w:after="0"/>
        <w:jc w:val="both"/>
        <w:rPr>
          <w:rFonts w:cstheme="minorHAnsi"/>
        </w:rPr>
      </w:pPr>
    </w:p>
    <w:p w14:paraId="24528182" w14:textId="77777777" w:rsidR="007903EF" w:rsidRPr="00B6608E" w:rsidRDefault="007903EF" w:rsidP="007903EF">
      <w:pPr>
        <w:spacing w:after="0"/>
        <w:jc w:val="both"/>
        <w:rPr>
          <w:rFonts w:cstheme="minorHAnsi"/>
        </w:rPr>
      </w:pPr>
      <w:r w:rsidRPr="00B6608E">
        <w:rPr>
          <w:rFonts w:cstheme="minorHAnsi"/>
        </w:rPr>
        <w:t>Le prestataire conserve sous scellés, jusqu'à l'expiration du délai de recours et, lorsqu'une action contentieuse a été engagée, jusqu'à la décision juridictionnelle devenue définitive, les fichiers supports comprenant la copie des programmes sources et des programmes exécutables, les matériels de vote, les fichiers d'émargement, de résultats et de sauvegarde. La procédure de décompte des votes doit, si nécessaire, pouvoir être exécutée de nouveau.</w:t>
      </w:r>
    </w:p>
    <w:p w14:paraId="0C3F173F" w14:textId="77777777" w:rsidR="007903EF" w:rsidRPr="00B6608E" w:rsidRDefault="007903EF" w:rsidP="007903EF">
      <w:pPr>
        <w:spacing w:after="0"/>
        <w:jc w:val="both"/>
        <w:rPr>
          <w:rFonts w:cstheme="minorHAnsi"/>
        </w:rPr>
      </w:pPr>
    </w:p>
    <w:p w14:paraId="6B6B7625" w14:textId="77777777" w:rsidR="007903EF" w:rsidRPr="001632D9" w:rsidRDefault="007903EF" w:rsidP="007903EF">
      <w:pPr>
        <w:spacing w:after="0"/>
        <w:jc w:val="both"/>
        <w:rPr>
          <w:rFonts w:cstheme="minorHAnsi"/>
        </w:rPr>
      </w:pPr>
      <w:r w:rsidRPr="00B6608E">
        <w:rPr>
          <w:rFonts w:cstheme="minorHAnsi"/>
        </w:rPr>
        <w:t>A l'expiration du délai de recours ou, lorsqu'une action contentieuse a été engagée, après l'intervention d'une décision juridictionnelle devenue définitive, le prestataire procède à la destruction des fichiers supports.</w:t>
      </w:r>
    </w:p>
    <w:p w14:paraId="1B0E199F" w14:textId="77777777" w:rsidR="007903EF" w:rsidRDefault="007903EF"/>
    <w:sectPr w:rsidR="007903EF">
      <w:headerReference w:type="even" r:id="rId7"/>
      <w:headerReference w:type="default" r:id="rId8"/>
      <w:footerReference w:type="default" r:id="rId9"/>
      <w:headerReference w:type="firs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D7062" w14:textId="77777777" w:rsidR="002326AA" w:rsidRDefault="002326AA" w:rsidP="002326AA">
      <w:pPr>
        <w:spacing w:after="0" w:line="240" w:lineRule="auto"/>
      </w:pPr>
      <w:r>
        <w:separator/>
      </w:r>
    </w:p>
  </w:endnote>
  <w:endnote w:type="continuationSeparator" w:id="0">
    <w:p w14:paraId="1EC7C4B0" w14:textId="77777777" w:rsidR="002326AA" w:rsidRDefault="002326AA" w:rsidP="002326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4186268"/>
      <w:docPartObj>
        <w:docPartGallery w:val="Page Numbers (Bottom of Page)"/>
        <w:docPartUnique/>
      </w:docPartObj>
    </w:sdtPr>
    <w:sdtEndPr/>
    <w:sdtContent>
      <w:sdt>
        <w:sdtPr>
          <w:id w:val="-1769616900"/>
          <w:docPartObj>
            <w:docPartGallery w:val="Page Numbers (Top of Page)"/>
            <w:docPartUnique/>
          </w:docPartObj>
        </w:sdtPr>
        <w:sdtEndPr/>
        <w:sdtContent>
          <w:p w14:paraId="76F5F683" w14:textId="47E08E68" w:rsidR="00D70966" w:rsidRDefault="00D70966">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2239B6D1" w14:textId="77777777" w:rsidR="00646966" w:rsidRDefault="0064696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7D181" w14:textId="77777777" w:rsidR="002326AA" w:rsidRDefault="002326AA" w:rsidP="002326AA">
      <w:pPr>
        <w:spacing w:after="0" w:line="240" w:lineRule="auto"/>
      </w:pPr>
      <w:r>
        <w:separator/>
      </w:r>
    </w:p>
  </w:footnote>
  <w:footnote w:type="continuationSeparator" w:id="0">
    <w:p w14:paraId="06B77CB3" w14:textId="77777777" w:rsidR="002326AA" w:rsidRDefault="002326AA" w:rsidP="002326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1633D" w14:textId="0B2344D7" w:rsidR="00646966" w:rsidRDefault="0064696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4F63B" w14:textId="6314A02E" w:rsidR="002326AA" w:rsidRDefault="002326AA" w:rsidP="002326AA">
    <w:pPr>
      <w:pStyle w:val="En-tte"/>
    </w:pPr>
    <w:r>
      <w:rPr>
        <w:noProof/>
      </w:rPr>
      <w:drawing>
        <wp:inline distT="0" distB="0" distL="0" distR="0" wp14:anchorId="2C96DFC5" wp14:editId="33135418">
          <wp:extent cx="2106930" cy="904899"/>
          <wp:effectExtent l="0" t="0" r="0" b="0"/>
          <wp:docPr id="1423334962" name="Image 1" descr="Une image contenant Police, Graphique, symbol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334962" name="Image 1" descr="Une image contenant Police, Graphique, symbole, logo&#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2117773" cy="909556"/>
                  </a:xfrm>
                  <a:prstGeom prst="rect">
                    <a:avLst/>
                  </a:prstGeom>
                </pic:spPr>
              </pic:pic>
            </a:graphicData>
          </a:graphic>
        </wp:inline>
      </w:drawing>
    </w:r>
  </w:p>
  <w:p w14:paraId="2FE99C82" w14:textId="77777777" w:rsidR="002326AA" w:rsidRPr="002326AA" w:rsidRDefault="002326AA" w:rsidP="002326A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4D3D2" w14:textId="691CA643" w:rsidR="00646966" w:rsidRDefault="0064696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33E83"/>
    <w:multiLevelType w:val="hybridMultilevel"/>
    <w:tmpl w:val="B71A04EC"/>
    <w:lvl w:ilvl="0" w:tplc="3B1E61CC">
      <w:start w:val="6"/>
      <w:numFmt w:val="bullet"/>
      <w:lvlText w:val="-"/>
      <w:lvlJc w:val="left"/>
      <w:pPr>
        <w:ind w:left="1494" w:hanging="360"/>
      </w:pPr>
      <w:rPr>
        <w:rFonts w:ascii="Times New Roman" w:hAnsi="Times New Roman"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 w15:restartNumberingAfterBreak="0">
    <w:nsid w:val="1BB35CC9"/>
    <w:multiLevelType w:val="hybridMultilevel"/>
    <w:tmpl w:val="CFF8E8FA"/>
    <w:lvl w:ilvl="0" w:tplc="821AA7A6">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319D0CB0"/>
    <w:multiLevelType w:val="hybridMultilevel"/>
    <w:tmpl w:val="CBA4CA1C"/>
    <w:lvl w:ilvl="0" w:tplc="99B8BC1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B507BBE"/>
    <w:multiLevelType w:val="hybridMultilevel"/>
    <w:tmpl w:val="DBAE4DBC"/>
    <w:lvl w:ilvl="0" w:tplc="82B8742A">
      <w:numFmt w:val="bullet"/>
      <w:lvlText w:val="-"/>
      <w:lvlJc w:val="left"/>
      <w:pPr>
        <w:ind w:left="1069" w:hanging="360"/>
      </w:pPr>
      <w:rPr>
        <w:rFonts w:ascii="Arial" w:eastAsia="Times New Roman" w:hAnsi="Arial" w:cs="Arial" w:hint="default"/>
      </w:rPr>
    </w:lvl>
    <w:lvl w:ilvl="1" w:tplc="040C0001">
      <w:start w:val="1"/>
      <w:numFmt w:val="bullet"/>
      <w:lvlText w:val=""/>
      <w:lvlJc w:val="left"/>
      <w:pPr>
        <w:ind w:left="1789" w:hanging="360"/>
      </w:pPr>
      <w:rPr>
        <w:rFonts w:ascii="Symbol" w:hAnsi="Symbol"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4" w15:restartNumberingAfterBreak="0">
    <w:nsid w:val="500F0855"/>
    <w:multiLevelType w:val="hybridMultilevel"/>
    <w:tmpl w:val="915040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5CE6A13"/>
    <w:multiLevelType w:val="hybridMultilevel"/>
    <w:tmpl w:val="01624954"/>
    <w:lvl w:ilvl="0" w:tplc="70C0145A">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C6060BE"/>
    <w:multiLevelType w:val="hybridMultilevel"/>
    <w:tmpl w:val="B4DE38D4"/>
    <w:lvl w:ilvl="0" w:tplc="0762BC14">
      <w:start w:val="1"/>
      <w:numFmt w:val="bullet"/>
      <w:lvlText w:val=""/>
      <w:lvlJc w:val="left"/>
      <w:pPr>
        <w:ind w:left="360" w:hanging="360"/>
      </w:pPr>
      <w:rPr>
        <w:rFonts w:ascii="Symbol" w:hAnsi="Symbol" w:hint="default"/>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744E27FA"/>
    <w:multiLevelType w:val="hybridMultilevel"/>
    <w:tmpl w:val="D5A25E9C"/>
    <w:lvl w:ilvl="0" w:tplc="821AA7A6">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7B082E80"/>
    <w:multiLevelType w:val="hybridMultilevel"/>
    <w:tmpl w:val="804C8AEA"/>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16cid:durableId="232008502">
    <w:abstractNumId w:val="5"/>
  </w:num>
  <w:num w:numId="2" w16cid:durableId="1602688748">
    <w:abstractNumId w:val="6"/>
  </w:num>
  <w:num w:numId="3" w16cid:durableId="1171943593">
    <w:abstractNumId w:val="4"/>
  </w:num>
  <w:num w:numId="4" w16cid:durableId="1794445114">
    <w:abstractNumId w:val="0"/>
  </w:num>
  <w:num w:numId="5" w16cid:durableId="495996035">
    <w:abstractNumId w:val="3"/>
  </w:num>
  <w:num w:numId="6" w16cid:durableId="1381398386">
    <w:abstractNumId w:val="2"/>
  </w:num>
  <w:num w:numId="7" w16cid:durableId="19162077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55428339">
    <w:abstractNumId w:val="1"/>
  </w:num>
  <w:num w:numId="9" w16cid:durableId="27402570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6AA"/>
    <w:rsid w:val="00067AD1"/>
    <w:rsid w:val="00170727"/>
    <w:rsid w:val="002326AA"/>
    <w:rsid w:val="0023476E"/>
    <w:rsid w:val="0025682C"/>
    <w:rsid w:val="002601A0"/>
    <w:rsid w:val="00355FE6"/>
    <w:rsid w:val="003B4D21"/>
    <w:rsid w:val="003D76C3"/>
    <w:rsid w:val="00511669"/>
    <w:rsid w:val="00561E8B"/>
    <w:rsid w:val="00562BBB"/>
    <w:rsid w:val="005A5930"/>
    <w:rsid w:val="005F5361"/>
    <w:rsid w:val="0061022A"/>
    <w:rsid w:val="00646966"/>
    <w:rsid w:val="006867EA"/>
    <w:rsid w:val="00695CF5"/>
    <w:rsid w:val="006963BE"/>
    <w:rsid w:val="006D0086"/>
    <w:rsid w:val="007361DB"/>
    <w:rsid w:val="007903EF"/>
    <w:rsid w:val="007A0AF0"/>
    <w:rsid w:val="008936F9"/>
    <w:rsid w:val="0096228F"/>
    <w:rsid w:val="0097716E"/>
    <w:rsid w:val="00987BB8"/>
    <w:rsid w:val="009D5F54"/>
    <w:rsid w:val="009E7473"/>
    <w:rsid w:val="00A33E43"/>
    <w:rsid w:val="00A802E9"/>
    <w:rsid w:val="00AE6FBD"/>
    <w:rsid w:val="00B84F04"/>
    <w:rsid w:val="00B918B6"/>
    <w:rsid w:val="00D26131"/>
    <w:rsid w:val="00D70966"/>
    <w:rsid w:val="00D8390A"/>
    <w:rsid w:val="00DA4A7B"/>
    <w:rsid w:val="00DF1FF5"/>
    <w:rsid w:val="00EA088E"/>
    <w:rsid w:val="00EC6CF3"/>
    <w:rsid w:val="00F63701"/>
    <w:rsid w:val="00F70C27"/>
    <w:rsid w:val="00FA193B"/>
    <w:rsid w:val="00FB0982"/>
    <w:rsid w:val="00FF04E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78485BE"/>
  <w15:chartTrackingRefBased/>
  <w15:docId w15:val="{6C8597E8-58D1-42A3-AC08-A2A057A41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6AA"/>
    <w:pPr>
      <w:spacing w:line="259" w:lineRule="auto"/>
    </w:pPr>
    <w:rPr>
      <w:kern w:val="0"/>
      <w:sz w:val="22"/>
      <w:szCs w:val="22"/>
      <w14:ligatures w14:val="none"/>
    </w:rPr>
  </w:style>
  <w:style w:type="paragraph" w:styleId="Titre1">
    <w:name w:val="heading 1"/>
    <w:basedOn w:val="Normal"/>
    <w:next w:val="Normal"/>
    <w:link w:val="Titre1Car"/>
    <w:uiPriority w:val="9"/>
    <w:qFormat/>
    <w:rsid w:val="002326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2326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2326AA"/>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2326AA"/>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2326AA"/>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2326AA"/>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2326AA"/>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2326AA"/>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2326AA"/>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326AA"/>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2326AA"/>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2326AA"/>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2326AA"/>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2326AA"/>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2326AA"/>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2326AA"/>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2326AA"/>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2326AA"/>
    <w:rPr>
      <w:rFonts w:eastAsiaTheme="majorEastAsia" w:cstheme="majorBidi"/>
      <w:color w:val="272727" w:themeColor="text1" w:themeTint="D8"/>
    </w:rPr>
  </w:style>
  <w:style w:type="paragraph" w:styleId="Titre">
    <w:name w:val="Title"/>
    <w:basedOn w:val="Normal"/>
    <w:next w:val="Normal"/>
    <w:link w:val="TitreCar"/>
    <w:uiPriority w:val="10"/>
    <w:qFormat/>
    <w:rsid w:val="002326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2326AA"/>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2326AA"/>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2326AA"/>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2326AA"/>
    <w:pPr>
      <w:spacing w:before="160"/>
      <w:jc w:val="center"/>
    </w:pPr>
    <w:rPr>
      <w:i/>
      <w:iCs/>
      <w:color w:val="404040" w:themeColor="text1" w:themeTint="BF"/>
    </w:rPr>
  </w:style>
  <w:style w:type="character" w:customStyle="1" w:styleId="CitationCar">
    <w:name w:val="Citation Car"/>
    <w:basedOn w:val="Policepardfaut"/>
    <w:link w:val="Citation"/>
    <w:uiPriority w:val="29"/>
    <w:rsid w:val="002326AA"/>
    <w:rPr>
      <w:i/>
      <w:iCs/>
      <w:color w:val="404040" w:themeColor="text1" w:themeTint="BF"/>
    </w:rPr>
  </w:style>
  <w:style w:type="paragraph" w:styleId="Paragraphedeliste">
    <w:name w:val="List Paragraph"/>
    <w:basedOn w:val="Normal"/>
    <w:uiPriority w:val="34"/>
    <w:qFormat/>
    <w:rsid w:val="002326AA"/>
    <w:pPr>
      <w:ind w:left="720"/>
      <w:contextualSpacing/>
    </w:pPr>
  </w:style>
  <w:style w:type="character" w:styleId="Accentuationintense">
    <w:name w:val="Intense Emphasis"/>
    <w:basedOn w:val="Policepardfaut"/>
    <w:uiPriority w:val="21"/>
    <w:qFormat/>
    <w:rsid w:val="002326AA"/>
    <w:rPr>
      <w:i/>
      <w:iCs/>
      <w:color w:val="0F4761" w:themeColor="accent1" w:themeShade="BF"/>
    </w:rPr>
  </w:style>
  <w:style w:type="paragraph" w:styleId="Citationintense">
    <w:name w:val="Intense Quote"/>
    <w:basedOn w:val="Normal"/>
    <w:next w:val="Normal"/>
    <w:link w:val="CitationintenseCar"/>
    <w:uiPriority w:val="30"/>
    <w:qFormat/>
    <w:rsid w:val="002326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2326AA"/>
    <w:rPr>
      <w:i/>
      <w:iCs/>
      <w:color w:val="0F4761" w:themeColor="accent1" w:themeShade="BF"/>
    </w:rPr>
  </w:style>
  <w:style w:type="character" w:styleId="Rfrenceintense">
    <w:name w:val="Intense Reference"/>
    <w:basedOn w:val="Policepardfaut"/>
    <w:uiPriority w:val="32"/>
    <w:qFormat/>
    <w:rsid w:val="002326AA"/>
    <w:rPr>
      <w:b/>
      <w:bCs/>
      <w:smallCaps/>
      <w:color w:val="0F4761" w:themeColor="accent1" w:themeShade="BF"/>
      <w:spacing w:val="5"/>
    </w:rPr>
  </w:style>
  <w:style w:type="paragraph" w:styleId="En-tte">
    <w:name w:val="header"/>
    <w:basedOn w:val="Normal"/>
    <w:link w:val="En-tteCar"/>
    <w:uiPriority w:val="99"/>
    <w:unhideWhenUsed/>
    <w:rsid w:val="002326AA"/>
    <w:pPr>
      <w:tabs>
        <w:tab w:val="center" w:pos="4513"/>
        <w:tab w:val="right" w:pos="9026"/>
      </w:tabs>
      <w:spacing w:after="0" w:line="240" w:lineRule="auto"/>
    </w:pPr>
  </w:style>
  <w:style w:type="character" w:customStyle="1" w:styleId="En-tteCar">
    <w:name w:val="En-tête Car"/>
    <w:basedOn w:val="Policepardfaut"/>
    <w:link w:val="En-tte"/>
    <w:uiPriority w:val="99"/>
    <w:rsid w:val="002326AA"/>
  </w:style>
  <w:style w:type="paragraph" w:styleId="Pieddepage">
    <w:name w:val="footer"/>
    <w:basedOn w:val="Normal"/>
    <w:link w:val="PieddepageCar"/>
    <w:uiPriority w:val="99"/>
    <w:unhideWhenUsed/>
    <w:rsid w:val="002326AA"/>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2326AA"/>
  </w:style>
  <w:style w:type="character" w:styleId="Marquedecommentaire">
    <w:name w:val="annotation reference"/>
    <w:basedOn w:val="Policepardfaut"/>
    <w:uiPriority w:val="99"/>
    <w:semiHidden/>
    <w:unhideWhenUsed/>
    <w:rsid w:val="00F63701"/>
    <w:rPr>
      <w:sz w:val="16"/>
      <w:szCs w:val="16"/>
    </w:rPr>
  </w:style>
  <w:style w:type="paragraph" w:styleId="Commentaire">
    <w:name w:val="annotation text"/>
    <w:basedOn w:val="Normal"/>
    <w:link w:val="CommentaireCar"/>
    <w:uiPriority w:val="99"/>
    <w:unhideWhenUsed/>
    <w:rsid w:val="00F63701"/>
    <w:pPr>
      <w:spacing w:line="240" w:lineRule="auto"/>
    </w:pPr>
    <w:rPr>
      <w:sz w:val="20"/>
      <w:szCs w:val="20"/>
    </w:rPr>
  </w:style>
  <w:style w:type="character" w:customStyle="1" w:styleId="CommentaireCar">
    <w:name w:val="Commentaire Car"/>
    <w:basedOn w:val="Policepardfaut"/>
    <w:link w:val="Commentaire"/>
    <w:uiPriority w:val="99"/>
    <w:rsid w:val="00F63701"/>
    <w:rPr>
      <w:kern w:val="0"/>
      <w:sz w:val="20"/>
      <w:szCs w:val="20"/>
      <w14:ligatures w14:val="none"/>
    </w:rPr>
  </w:style>
  <w:style w:type="paragraph" w:styleId="Objetducommentaire">
    <w:name w:val="annotation subject"/>
    <w:basedOn w:val="Commentaire"/>
    <w:next w:val="Commentaire"/>
    <w:link w:val="ObjetducommentaireCar"/>
    <w:uiPriority w:val="99"/>
    <w:semiHidden/>
    <w:unhideWhenUsed/>
    <w:rsid w:val="00F63701"/>
    <w:rPr>
      <w:b/>
      <w:bCs/>
    </w:rPr>
  </w:style>
  <w:style w:type="character" w:customStyle="1" w:styleId="ObjetducommentaireCar">
    <w:name w:val="Objet du commentaire Car"/>
    <w:basedOn w:val="CommentaireCar"/>
    <w:link w:val="Objetducommentaire"/>
    <w:uiPriority w:val="99"/>
    <w:semiHidden/>
    <w:rsid w:val="00F63701"/>
    <w:rPr>
      <w:b/>
      <w:bCs/>
      <w:kern w:val="0"/>
      <w:sz w:val="20"/>
      <w:szCs w:val="20"/>
      <w14:ligatures w14:val="none"/>
    </w:rPr>
  </w:style>
  <w:style w:type="paragraph" w:customStyle="1" w:styleId="1">
    <w:name w:val="1."/>
    <w:basedOn w:val="Normal"/>
    <w:link w:val="1Car"/>
    <w:qFormat/>
    <w:rsid w:val="0061022A"/>
    <w:pPr>
      <w:spacing w:after="0" w:line="240" w:lineRule="auto"/>
      <w:jc w:val="both"/>
    </w:pPr>
    <w:rPr>
      <w:rFonts w:ascii="Calibri" w:eastAsia="Calibri" w:hAnsi="Calibri" w:cs="Calibri"/>
      <w:b/>
    </w:rPr>
  </w:style>
  <w:style w:type="character" w:customStyle="1" w:styleId="1Car">
    <w:name w:val="1. Car"/>
    <w:link w:val="1"/>
    <w:rsid w:val="0061022A"/>
    <w:rPr>
      <w:rFonts w:ascii="Calibri" w:eastAsia="Calibri" w:hAnsi="Calibri" w:cs="Calibri"/>
      <w:b/>
      <w:kern w:val="0"/>
      <w:sz w:val="22"/>
      <w:szCs w:val="22"/>
      <w14:ligatures w14:val="none"/>
    </w:rPr>
  </w:style>
  <w:style w:type="paragraph" w:customStyle="1" w:styleId="Default">
    <w:name w:val="Default"/>
    <w:rsid w:val="0061022A"/>
    <w:pPr>
      <w:autoSpaceDE w:val="0"/>
      <w:autoSpaceDN w:val="0"/>
      <w:adjustRightInd w:val="0"/>
      <w:spacing w:after="0" w:line="240" w:lineRule="auto"/>
    </w:pPr>
    <w:rPr>
      <w:rFonts w:ascii="Calibri" w:hAnsi="Calibri" w:cs="Calibri"/>
      <w:color w:val="000000"/>
      <w:kern w:val="0"/>
      <w14:ligatures w14:val="none"/>
    </w:rPr>
  </w:style>
  <w:style w:type="table" w:styleId="Grilledutableau">
    <w:name w:val="Table Grid"/>
    <w:basedOn w:val="TableauNormal"/>
    <w:uiPriority w:val="39"/>
    <w:rsid w:val="007903E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53534">
      <w:bodyDiv w:val="1"/>
      <w:marLeft w:val="0"/>
      <w:marRight w:val="0"/>
      <w:marTop w:val="0"/>
      <w:marBottom w:val="0"/>
      <w:divBdr>
        <w:top w:val="none" w:sz="0" w:space="0" w:color="auto"/>
        <w:left w:val="none" w:sz="0" w:space="0" w:color="auto"/>
        <w:bottom w:val="none" w:sz="0" w:space="0" w:color="auto"/>
        <w:right w:val="none" w:sz="0" w:space="0" w:color="auto"/>
      </w:divBdr>
    </w:div>
    <w:div w:id="212355897">
      <w:bodyDiv w:val="1"/>
      <w:marLeft w:val="0"/>
      <w:marRight w:val="0"/>
      <w:marTop w:val="0"/>
      <w:marBottom w:val="0"/>
      <w:divBdr>
        <w:top w:val="none" w:sz="0" w:space="0" w:color="auto"/>
        <w:left w:val="none" w:sz="0" w:space="0" w:color="auto"/>
        <w:bottom w:val="none" w:sz="0" w:space="0" w:color="auto"/>
        <w:right w:val="none" w:sz="0" w:space="0" w:color="auto"/>
      </w:divBdr>
    </w:div>
    <w:div w:id="665136500">
      <w:bodyDiv w:val="1"/>
      <w:marLeft w:val="0"/>
      <w:marRight w:val="0"/>
      <w:marTop w:val="0"/>
      <w:marBottom w:val="0"/>
      <w:divBdr>
        <w:top w:val="none" w:sz="0" w:space="0" w:color="auto"/>
        <w:left w:val="none" w:sz="0" w:space="0" w:color="auto"/>
        <w:bottom w:val="none" w:sz="0" w:space="0" w:color="auto"/>
        <w:right w:val="none" w:sz="0" w:space="0" w:color="auto"/>
      </w:divBdr>
    </w:div>
    <w:div w:id="696849656">
      <w:bodyDiv w:val="1"/>
      <w:marLeft w:val="0"/>
      <w:marRight w:val="0"/>
      <w:marTop w:val="0"/>
      <w:marBottom w:val="0"/>
      <w:divBdr>
        <w:top w:val="none" w:sz="0" w:space="0" w:color="auto"/>
        <w:left w:val="none" w:sz="0" w:space="0" w:color="auto"/>
        <w:bottom w:val="none" w:sz="0" w:space="0" w:color="auto"/>
        <w:right w:val="none" w:sz="0" w:space="0" w:color="auto"/>
      </w:divBdr>
    </w:div>
    <w:div w:id="1631669329">
      <w:bodyDiv w:val="1"/>
      <w:marLeft w:val="0"/>
      <w:marRight w:val="0"/>
      <w:marTop w:val="0"/>
      <w:marBottom w:val="0"/>
      <w:divBdr>
        <w:top w:val="none" w:sz="0" w:space="0" w:color="auto"/>
        <w:left w:val="none" w:sz="0" w:space="0" w:color="auto"/>
        <w:bottom w:val="none" w:sz="0" w:space="0" w:color="auto"/>
        <w:right w:val="none" w:sz="0" w:space="0" w:color="auto"/>
      </w:divBdr>
    </w:div>
    <w:div w:id="1699040986">
      <w:bodyDiv w:val="1"/>
      <w:marLeft w:val="0"/>
      <w:marRight w:val="0"/>
      <w:marTop w:val="0"/>
      <w:marBottom w:val="0"/>
      <w:divBdr>
        <w:top w:val="none" w:sz="0" w:space="0" w:color="auto"/>
        <w:left w:val="none" w:sz="0" w:space="0" w:color="auto"/>
        <w:bottom w:val="none" w:sz="0" w:space="0" w:color="auto"/>
        <w:right w:val="none" w:sz="0" w:space="0" w:color="auto"/>
      </w:divBdr>
    </w:div>
    <w:div w:id="1811242577">
      <w:bodyDiv w:val="1"/>
      <w:marLeft w:val="0"/>
      <w:marRight w:val="0"/>
      <w:marTop w:val="0"/>
      <w:marBottom w:val="0"/>
      <w:divBdr>
        <w:top w:val="none" w:sz="0" w:space="0" w:color="auto"/>
        <w:left w:val="none" w:sz="0" w:space="0" w:color="auto"/>
        <w:bottom w:val="none" w:sz="0" w:space="0" w:color="auto"/>
        <w:right w:val="none" w:sz="0" w:space="0" w:color="auto"/>
      </w:divBdr>
    </w:div>
    <w:div w:id="208826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4096</Words>
  <Characters>22532</Characters>
  <Application>Microsoft Office Word</Application>
  <DocSecurity>0</DocSecurity>
  <Lines>187</Lines>
  <Paragraphs>53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Demagny, Malorie</dc:creator>
  <cp:keywords/>
  <dc:description/>
  <cp:lastModifiedBy>Demagny, Malorie</cp:lastModifiedBy>
  <cp:revision>4</cp:revision>
  <cp:lastPrinted>2025-02-19T16:06:00Z</cp:lastPrinted>
  <dcterms:created xsi:type="dcterms:W3CDTF">2025-02-25T10:03:00Z</dcterms:created>
  <dcterms:modified xsi:type="dcterms:W3CDTF">2025-02-25T10:04:00Z</dcterms:modified>
</cp:coreProperties>
</file>