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tabs>
          <w:tab w:val="clear" w:pos="708"/>
          <w:tab w:val="left" w:pos="4800" w:leader="none"/>
        </w:tabs>
        <w:jc w:val="center"/>
        <w:rPr>
          <w:rFonts w:ascii="Calibri" w:hAnsi="Calibri" w:cs="Calibri" w:asciiTheme="minorHAnsi" w:cstheme="minorHAnsi" w:hAnsiTheme="minorHAnsi"/>
          <w:b/>
          <w:bCs/>
          <w:sz w:val="28"/>
          <w:szCs w:val="28"/>
        </w:rPr>
      </w:pPr>
      <w:r>
        <w:rPr>
          <w:rFonts w:cs="Calibri" w:ascii="Calibri" w:hAnsi="Calibri" w:asciiTheme="minorHAnsi" w:cstheme="minorHAnsi" w:hAnsiTheme="minorHAnsi"/>
          <w:b/>
          <w:bCs/>
          <w:sz w:val="28"/>
          <w:szCs w:val="28"/>
        </w:rPr>
        <w:t>AVENANT</w:t>
      </w:r>
    </w:p>
    <w:p>
      <w:pPr>
        <w:pStyle w:val="Normal"/>
        <w:pBdr>
          <w:top w:val="single" w:sz="4" w:space="1" w:color="000000"/>
          <w:left w:val="single" w:sz="4" w:space="4" w:color="000000"/>
          <w:bottom w:val="single" w:sz="4" w:space="1" w:color="000000"/>
          <w:right w:val="single" w:sz="4" w:space="4" w:color="000000"/>
        </w:pBdr>
        <w:tabs>
          <w:tab w:val="clear" w:pos="708"/>
          <w:tab w:val="left" w:pos="4800" w:leader="none"/>
        </w:tabs>
        <w:jc w:val="center"/>
        <w:rPr>
          <w:rFonts w:ascii="Calibri" w:hAnsi="Calibri" w:cs="Calibri" w:asciiTheme="minorHAnsi" w:cstheme="minorHAnsi" w:hAnsiTheme="minorHAnsi"/>
          <w:b/>
          <w:bCs/>
          <w:sz w:val="28"/>
          <w:szCs w:val="28"/>
        </w:rPr>
      </w:pPr>
      <w:r>
        <w:rPr>
          <w:rFonts w:cs="Calibri" w:ascii="Calibri" w:hAnsi="Calibri" w:asciiTheme="minorHAnsi" w:cstheme="minorHAnsi" w:hAnsiTheme="minorHAnsi"/>
          <w:b/>
          <w:bCs/>
          <w:sz w:val="28"/>
          <w:szCs w:val="28"/>
        </w:rPr>
        <w:t xml:space="preserve">Accord d’Astreinte HEIDELBERG MATERIALS France Activité Ciments </w:t>
      </w:r>
    </w:p>
    <w:p>
      <w:pPr>
        <w:pStyle w:val="Normal"/>
        <w:pBdr>
          <w:top w:val="single" w:sz="4" w:space="1" w:color="000000"/>
          <w:left w:val="single" w:sz="4" w:space="4" w:color="000000"/>
          <w:bottom w:val="single" w:sz="4" w:space="1" w:color="000000"/>
          <w:right w:val="single" w:sz="4" w:space="4" w:color="000000"/>
        </w:pBdr>
        <w:tabs>
          <w:tab w:val="clear" w:pos="708"/>
          <w:tab w:val="left" w:pos="4800" w:leader="none"/>
        </w:tabs>
        <w:jc w:val="center"/>
        <w:rPr>
          <w:rFonts w:ascii="Calibri" w:hAnsi="Calibri" w:cs="Calibri" w:asciiTheme="minorHAnsi" w:cstheme="minorHAnsi" w:hAnsiTheme="minorHAnsi"/>
          <w:b/>
          <w:bCs/>
          <w:sz w:val="28"/>
          <w:szCs w:val="28"/>
        </w:rPr>
      </w:pPr>
      <w:r>
        <w:rPr>
          <w:rFonts w:cs="Calibri" w:ascii="Calibri" w:hAnsi="Calibri" w:asciiTheme="minorHAnsi" w:cstheme="minorHAnsi" w:hAnsiTheme="minorHAnsi"/>
          <w:b/>
          <w:bCs/>
          <w:sz w:val="28"/>
          <w:szCs w:val="28"/>
        </w:rPr>
        <w:t>Bussac-Forêt</w:t>
      </w:r>
    </w:p>
    <w:p>
      <w:pPr>
        <w:pStyle w:val="Normal"/>
        <w:tabs>
          <w:tab w:val="clear" w:pos="708"/>
          <w:tab w:val="left" w:pos="4800" w:leader="none"/>
        </w:tabs>
        <w:jc w:val="center"/>
        <w:rPr>
          <w:rFonts w:ascii="Calibri" w:hAnsi="Calibri" w:cs="Calibri" w:asciiTheme="minorHAnsi" w:cstheme="minorHAnsi" w:hAnsiTheme="minorHAnsi"/>
          <w:color w:val="FF0000"/>
          <w:sz w:val="20"/>
          <w:szCs w:val="20"/>
          <w:u w:val="single"/>
        </w:rPr>
      </w:pPr>
      <w:r>
        <w:rPr>
          <w:rFonts w:cs="Calibri" w:cstheme="minorHAnsi" w:ascii="Calibri" w:hAnsi="Calibri"/>
          <w:color w:val="FF0000"/>
          <w:sz w:val="20"/>
          <w:szCs w:val="20"/>
          <w:u w:val="single"/>
        </w:rPr>
      </w:r>
    </w:p>
    <w:p>
      <w:pPr>
        <w:pStyle w:val="Normal"/>
        <w:rPr>
          <w:rFonts w:ascii="Calibri" w:hAnsi="Calibri" w:cs="Calibri" w:asciiTheme="minorHAnsi" w:cstheme="minorHAnsi" w:hAnsiTheme="minorHAnsi"/>
          <w:color w:val="000000"/>
          <w:sz w:val="20"/>
          <w:szCs w:val="20"/>
        </w:rPr>
      </w:pPr>
      <w:r>
        <w:rPr>
          <w:rFonts w:cs="Calibri" w:cstheme="minorHAnsi" w:ascii="Calibri" w:hAnsi="Calibri"/>
          <w:color w:val="000000"/>
          <w:sz w:val="20"/>
          <w:szCs w:val="20"/>
        </w:rPr>
      </w:r>
    </w:p>
    <w:p>
      <w:pPr>
        <w:pStyle w:val="Normal"/>
        <w:rPr>
          <w:rFonts w:ascii="Calibri" w:hAnsi="Calibri" w:cs="Calibri" w:asciiTheme="minorHAnsi" w:cstheme="minorHAnsi" w:hAnsiTheme="minorHAnsi"/>
          <w:b/>
          <w:color w:val="000000"/>
          <w:u w:val="single"/>
        </w:rPr>
      </w:pPr>
      <w:r>
        <w:rPr>
          <w:rFonts w:cs="Calibri" w:ascii="Calibri" w:hAnsi="Calibri" w:asciiTheme="minorHAnsi" w:cstheme="minorHAnsi" w:hAnsiTheme="minorHAnsi"/>
          <w:b/>
          <w:color w:val="000000"/>
          <w:u w:val="single"/>
        </w:rPr>
        <w:t xml:space="preserve">ENTRE </w:t>
      </w:r>
    </w:p>
    <w:p>
      <w:pPr>
        <w:pStyle w:val="Normal"/>
        <w:rPr>
          <w:rFonts w:ascii="Calibri" w:hAnsi="Calibri" w:cs="Calibri" w:asciiTheme="minorHAnsi" w:cstheme="minorHAnsi" w:hAnsiTheme="minorHAnsi"/>
          <w:color w:val="000000"/>
        </w:rPr>
      </w:pPr>
      <w:r>
        <w:rPr>
          <w:rFonts w:cs="Calibri" w:cstheme="minorHAnsi" w:ascii="Calibri" w:hAnsi="Calibri"/>
          <w:color w:val="000000"/>
        </w:rPr>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L’établissement de Bussac-Forêt de la société HEIDELBERG MATERIALS France Activité Ciments, représenté par Monsieur                                 en sa qualité de Directeur d’Usine Bussac-Forêt.</w:t>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cstheme="minorHAnsi" w:ascii="Calibri" w:hAnsi="Calibri"/>
          <w:color w:val="000000"/>
        </w:rPr>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 xml:space="preserve">D’une part, </w:t>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cstheme="minorHAnsi" w:ascii="Calibri" w:hAnsi="Calibri"/>
          <w:color w:val="000000"/>
        </w:rPr>
      </w:r>
    </w:p>
    <w:p>
      <w:pPr>
        <w:pStyle w:val="Normal"/>
        <w:tabs>
          <w:tab w:val="clear" w:pos="708"/>
          <w:tab w:val="left" w:pos="4800" w:leader="none"/>
        </w:tabs>
        <w:jc w:val="both"/>
        <w:rPr>
          <w:rFonts w:ascii="Calibri" w:hAnsi="Calibri" w:cs="Calibri" w:asciiTheme="minorHAnsi" w:cstheme="minorHAnsi" w:hAnsiTheme="minorHAnsi"/>
          <w:b/>
          <w:color w:val="000000"/>
          <w:u w:val="single"/>
        </w:rPr>
      </w:pPr>
      <w:r>
        <w:rPr>
          <w:rFonts w:cs="Calibri" w:ascii="Calibri" w:hAnsi="Calibri" w:asciiTheme="minorHAnsi" w:cstheme="minorHAnsi" w:hAnsiTheme="minorHAnsi"/>
          <w:b/>
          <w:color w:val="000000"/>
          <w:u w:val="single"/>
        </w:rPr>
        <w:t xml:space="preserve">ET </w:t>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cstheme="minorHAnsi" w:ascii="Calibri" w:hAnsi="Calibri"/>
          <w:color w:val="000000"/>
        </w:rPr>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Les Organisations Syndicales représentatives au niveau de l’établissement :</w:t>
      </w:r>
    </w:p>
    <w:p>
      <w:pPr>
        <w:pStyle w:val="Normal"/>
        <w:tabs>
          <w:tab w:val="clear" w:pos="708"/>
          <w:tab w:val="left" w:pos="4800" w:leader="none"/>
        </w:tabs>
        <w:jc w:val="both"/>
        <w:rPr>
          <w:rFonts w:ascii="Calibri" w:hAnsi="Calibri" w:cs="Calibri" w:asciiTheme="minorHAnsi" w:cstheme="minorHAnsi" w:hAnsiTheme="minorHAnsi"/>
          <w:color w:val="000000"/>
        </w:rPr>
      </w:pPr>
      <w:r>
        <w:rPr>
          <w:rFonts w:cs="Calibri" w:cstheme="minorHAnsi" w:ascii="Calibri" w:hAnsi="Calibri"/>
          <w:color w:val="000000"/>
        </w:rPr>
      </w:r>
    </w:p>
    <w:p>
      <w:pPr>
        <w:pStyle w:val="Normal"/>
        <w:tabs>
          <w:tab w:val="clear" w:pos="708"/>
          <w:tab w:val="left" w:pos="4800" w:leader="none"/>
        </w:tabs>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Syndicat CFDT représenté par : Monsieur                     </w:t>
      </w:r>
    </w:p>
    <w:p>
      <w:pPr>
        <w:pStyle w:val="Normal"/>
        <w:tabs>
          <w:tab w:val="clear" w:pos="708"/>
          <w:tab w:val="left" w:pos="4800" w:leader="none"/>
        </w:tabs>
        <w:jc w:val="both"/>
        <w:rPr>
          <w:rFonts w:ascii="Calibri" w:hAnsi="Calibri" w:cs="" w:asciiTheme="minorHAnsi" w:cstheme="minorBidi" w:hAnsiTheme="minorHAnsi"/>
        </w:rPr>
      </w:pPr>
      <w:r>
        <w:rPr>
          <w:rFonts w:cs="" w:ascii="Calibri" w:hAnsi="Calibri" w:asciiTheme="minorHAnsi" w:cstheme="minorBidi" w:hAnsiTheme="minorHAnsi"/>
        </w:rPr>
        <w:t xml:space="preserve">Syndicat CFE CGC représenté par : Monsieur                  </w:t>
      </w:r>
    </w:p>
    <w:p>
      <w:pPr>
        <w:pStyle w:val="Normal"/>
        <w:tabs>
          <w:tab w:val="clear" w:pos="708"/>
          <w:tab w:val="left" w:pos="4800" w:leader="none"/>
        </w:tabs>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Syndicat CGT représenté par : Monsieur                          </w:t>
      </w:r>
    </w:p>
    <w:p>
      <w:pPr>
        <w:pStyle w:val="Normal"/>
        <w:spacing w:beforeAutospacing="1" w:afterAutospacing="1"/>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 xml:space="preserve">D’autre part, </w:t>
      </w:r>
    </w:p>
    <w:p>
      <w:pPr>
        <w:pStyle w:val="Normal"/>
        <w:spacing w:beforeAutospacing="1" w:afterAutospacing="1"/>
        <w:jc w:val="both"/>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Il est convenu ce qui suit :</w:t>
      </w:r>
    </w:p>
    <w:p>
      <w:pPr>
        <w:pStyle w:val="CM11"/>
        <w:spacing w:beforeAutospacing="1" w:afterAutospacing="1"/>
        <w:jc w:val="both"/>
        <w:rPr>
          <w:rFonts w:ascii="Calibri" w:hAnsi="Calibri" w:cs="Calibri" w:asciiTheme="minorHAnsi" w:cstheme="minorHAnsi" w:hAnsiTheme="minorHAnsi"/>
          <w:b/>
          <w:color w:val="000000"/>
          <w:sz w:val="22"/>
          <w:szCs w:val="22"/>
          <w:u w:val="single"/>
        </w:rPr>
      </w:pPr>
      <w:r>
        <w:rPr>
          <w:rFonts w:cs="Calibri" w:ascii="Calibri" w:hAnsi="Calibri" w:asciiTheme="minorHAnsi" w:cstheme="minorHAnsi" w:hAnsiTheme="minorHAnsi"/>
          <w:b/>
          <w:color w:val="000000"/>
          <w:sz w:val="22"/>
          <w:szCs w:val="22"/>
          <w:u w:val="single"/>
        </w:rPr>
        <w:t xml:space="preserve">ARTICLE UNIQUE – MODIFICATION DU JOUR DE REPOS HEBDOMADAIRE </w:t>
      </w:r>
    </w:p>
    <w:p>
      <w:pPr>
        <w:pStyle w:val="CM11"/>
        <w:spacing w:beforeAutospacing="1" w:afterAutospacing="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Afin de garantir le respect du repos hebdomadaire de 35 heures consécutives prévu par l’article L3132-2 du Code du travail, tout en tenant compte des impératifs de fonctionnement de l’usine, le jour de repos hebdomadaire accordé aux salariés effectuant une semaine d’astreinte sera positionné selon les nécessités de service et validé d’un commun accord entre le manager et le collaborateur :</w:t>
      </w:r>
    </w:p>
    <w:p>
      <w:pPr>
        <w:pStyle w:val="CM11"/>
        <w:numPr>
          <w:ilvl w:val="0"/>
          <w:numId w:val="1"/>
        </w:numPr>
        <w:spacing w:beforeAutospacing="1" w:after="0"/>
        <w:jc w:val="both"/>
        <w:rPr>
          <w:rFonts w:ascii="Calibri" w:hAnsi="Calibri" w:cs="Calibri" w:asciiTheme="minorHAnsi" w:cstheme="minorHAnsi" w:hAnsiTheme="minorHAnsi"/>
          <w:color w:val="000000"/>
          <w:sz w:val="22"/>
          <w:szCs w:val="22"/>
        </w:rPr>
      </w:pPr>
      <w:bookmarkStart w:id="0" w:name="_Hlk222400986"/>
      <w:r>
        <w:rPr>
          <w:rFonts w:cs="Calibri" w:ascii="Calibri" w:hAnsi="Calibri" w:asciiTheme="minorHAnsi" w:cstheme="minorHAnsi" w:hAnsiTheme="minorHAnsi"/>
          <w:color w:val="000000"/>
          <w:sz w:val="22"/>
          <w:szCs w:val="22"/>
        </w:rPr>
        <w:t>soit le mardi,</w:t>
      </w:r>
      <w:bookmarkEnd w:id="0"/>
    </w:p>
    <w:p>
      <w:pPr>
        <w:pStyle w:val="ListParagraph"/>
        <w:numPr>
          <w:ilvl w:val="0"/>
          <w:numId w:val="1"/>
        </w:numPr>
        <w:rPr>
          <w:rFonts w:eastAsia="Times New Roman" w:cs="Calibri" w:cstheme="minorHAnsi"/>
          <w:color w:val="000000"/>
          <w:lang w:eastAsia="fr-FR"/>
        </w:rPr>
      </w:pPr>
      <w:r>
        <w:rPr>
          <w:rFonts w:eastAsia="Times New Roman" w:cs="Calibri" w:cstheme="minorHAnsi"/>
          <w:color w:val="000000"/>
          <w:lang w:eastAsia="fr-FR"/>
        </w:rPr>
        <w:t>soit le mercredi,</w:t>
      </w:r>
    </w:p>
    <w:p>
      <w:pPr>
        <w:pStyle w:val="CM11"/>
        <w:numPr>
          <w:ilvl w:val="0"/>
          <w:numId w:val="1"/>
        </w:numPr>
        <w:spacing w:before="0" w:after="0"/>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soit le jeudi.</w:t>
      </w:r>
    </w:p>
    <w:p>
      <w:pPr>
        <w:pStyle w:val="CM11"/>
        <w:spacing w:beforeAutospacing="1" w:afterAutospacing="1"/>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Ce jour de repos sera fixé au plus tard le vendredi précédant le début de l’astreinte, et communiqué au salarié concerné. Il sera pris en compte dans le planning de récupération et dans les outils de pointage.</w:t>
      </w:r>
    </w:p>
    <w:p>
      <w:pPr>
        <w:pStyle w:val="Normal"/>
        <w:jc w:val="both"/>
        <w:rPr>
          <w:rFonts w:ascii="Calibri" w:hAnsi="Calibri" w:cs="Calibri" w:asciiTheme="minorHAnsi" w:cstheme="minorHAnsi" w:hAnsiTheme="minorHAnsi"/>
          <w:color w:themeColor="text1" w:val="000000"/>
        </w:rPr>
      </w:pPr>
      <w:r>
        <w:rPr>
          <w:rFonts w:cs="Calibri" w:ascii="Calibri" w:hAnsi="Calibri" w:asciiTheme="minorHAnsi" w:cstheme="minorHAnsi" w:hAnsiTheme="minorHAnsi"/>
          <w:color w:themeColor="text1" w:val="000000"/>
        </w:rPr>
        <w:t>Les autres dispositions du présent accord demeurent inchangées.</w:t>
      </w:r>
    </w:p>
    <w:p>
      <w:pPr>
        <w:pStyle w:val="Normal"/>
        <w:tabs>
          <w:tab w:val="clear" w:pos="708"/>
          <w:tab w:val="left" w:pos="4800" w:leader="none"/>
        </w:tabs>
        <w:jc w:val="both"/>
        <w:rPr>
          <w:rFonts w:ascii="Calibri" w:hAnsi="Calibri" w:cs="Calibri" w:asciiTheme="minorHAnsi" w:cstheme="minorHAnsi" w:hAnsiTheme="minorHAnsi"/>
        </w:rPr>
      </w:pPr>
      <w:r>
        <w:rPr>
          <w:rFonts w:cs="Calibri" w:cstheme="minorHAnsi" w:ascii="Calibri" w:hAnsi="Calibri"/>
        </w:rPr>
      </w:r>
    </w:p>
    <w:p>
      <w:pPr>
        <w:pStyle w:val="Normal"/>
        <w:tabs>
          <w:tab w:val="clear" w:pos="708"/>
          <w:tab w:val="left" w:pos="4800" w:leader="none"/>
        </w:tabs>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Fait à Bussac le 20 février 2026 </w:t>
      </w:r>
    </w:p>
    <w:p>
      <w:pPr>
        <w:pStyle w:val="Normal"/>
        <w:tabs>
          <w:tab w:val="clear" w:pos="708"/>
          <w:tab w:val="left" w:pos="4800" w:leader="none"/>
        </w:tabs>
        <w:jc w:val="both"/>
        <w:rPr>
          <w:rFonts w:ascii="Calibri" w:hAnsi="Calibri" w:cs="Calibri" w:asciiTheme="minorHAnsi" w:cstheme="minorHAnsi" w:hAnsiTheme="minorHAnsi"/>
        </w:rPr>
      </w:pPr>
      <w:r>
        <w:rPr>
          <w:rFonts w:cs="Calibri" w:cstheme="minorHAnsi" w:ascii="Calibri" w:hAnsi="Calibri"/>
        </w:rPr>
      </w:r>
    </w:p>
    <w:p>
      <w:pPr>
        <w:pStyle w:val="Normal"/>
        <w:tabs>
          <w:tab w:val="clear" w:pos="708"/>
          <w:tab w:val="left" w:pos="4800" w:leader="none"/>
        </w:tabs>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Pour l’établissement de Bussac-Forêt de la société </w:t>
      </w:r>
      <w:r>
        <w:rPr>
          <w:rFonts w:cs="Calibri" w:ascii="Calibri" w:hAnsi="Calibri" w:asciiTheme="minorHAnsi" w:cstheme="minorHAnsi" w:hAnsiTheme="minorHAnsi"/>
          <w:color w:val="000000"/>
        </w:rPr>
        <w:t>HEIDELBERG MATERIALS France Activité Ciments</w:t>
      </w:r>
      <w:r>
        <w:rPr>
          <w:rFonts w:cs="Calibri" w:ascii="Calibri" w:hAnsi="Calibri" w:asciiTheme="minorHAnsi" w:cstheme="minorHAnsi" w:hAnsiTheme="minorHAnsi"/>
        </w:rPr>
        <w:t xml:space="preserve"> </w:t>
      </w:r>
    </w:p>
    <w:p>
      <w:pPr>
        <w:pStyle w:val="Normal"/>
        <w:tabs>
          <w:tab w:val="clear" w:pos="708"/>
          <w:tab w:val="left" w:pos="4800" w:leader="none"/>
        </w:tabs>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                  </w:t>
      </w:r>
    </w:p>
    <w:p>
      <w:pPr>
        <w:pStyle w:val="Normal"/>
        <w:tabs>
          <w:tab w:val="clear" w:pos="708"/>
          <w:tab w:val="left" w:pos="4800" w:leader="none"/>
        </w:tabs>
        <w:jc w:val="both"/>
        <w:rPr>
          <w:rFonts w:ascii="Calibri" w:hAnsi="Calibri" w:cs="Calibri" w:asciiTheme="minorHAnsi" w:cstheme="minorHAnsi" w:hAnsiTheme="minorHAnsi"/>
        </w:rPr>
      </w:pPr>
      <w:r>
        <w:rPr>
          <w:rFonts w:cs="Calibri" w:cstheme="minorHAnsi" w:ascii="Calibri" w:hAnsi="Calibri"/>
        </w:rPr>
      </w:r>
    </w:p>
    <w:p>
      <w:pPr>
        <w:pStyle w:val="Normal"/>
        <w:tabs>
          <w:tab w:val="clear" w:pos="708"/>
          <w:tab w:val="left" w:pos="4800" w:leader="none"/>
        </w:tabs>
        <w:jc w:val="both"/>
        <w:rPr>
          <w:rFonts w:ascii="Calibri" w:hAnsi="Calibri" w:cs="Calibri" w:asciiTheme="minorHAnsi" w:cstheme="minorHAnsi" w:hAnsiTheme="minorHAnsi"/>
        </w:rPr>
      </w:pPr>
      <w:r>
        <w:rPr>
          <w:rFonts w:cs="Calibri" w:cstheme="minorHAnsi" w:ascii="Calibri" w:hAnsi="Calibri"/>
        </w:rPr>
      </w:r>
    </w:p>
    <w:p>
      <w:pPr>
        <w:pStyle w:val="Normal"/>
        <w:tabs>
          <w:tab w:val="clear" w:pos="708"/>
          <w:tab w:val="left" w:pos="4800" w:leader="none"/>
        </w:tabs>
        <w:jc w:val="both"/>
        <w:rPr>
          <w:rFonts w:ascii="Calibri" w:hAnsi="Calibri" w:cs="Calibri" w:asciiTheme="minorHAnsi" w:cstheme="minorHAnsi" w:hAnsiTheme="minorHAnsi"/>
        </w:rPr>
      </w:pPr>
      <w:r>
        <w:rPr>
          <w:rFonts w:cs="Calibri" w:cstheme="minorHAnsi" w:ascii="Calibri" w:hAnsi="Calibri"/>
        </w:rPr>
      </w:r>
    </w:p>
    <w:p>
      <w:pPr>
        <w:pStyle w:val="Normal"/>
        <w:tabs>
          <w:tab w:val="clear" w:pos="708"/>
          <w:tab w:val="left" w:pos="2977" w:leader="none"/>
        </w:tabs>
        <w:jc w:val="both"/>
        <w:rPr>
          <w:rFonts w:ascii="Calibri" w:hAnsi="Calibri" w:cs="Calibri" w:asciiTheme="minorHAnsi" w:cstheme="minorHAnsi" w:hAnsiTheme="minorHAnsi"/>
        </w:rPr>
      </w:pPr>
      <w:r>
        <w:rPr>
          <w:rFonts w:cs="Calibri" w:ascii="Calibri" w:hAnsi="Calibri" w:asciiTheme="minorHAnsi" w:cstheme="minorHAnsi" w:hAnsiTheme="minorHAnsi"/>
        </w:rPr>
        <w:t>Pour le syndicat CGT</w:t>
        <w:tab/>
        <w:t xml:space="preserve">Pour le syndicat CFDT </w:t>
        <w:tab/>
        <w:tab/>
        <w:t>Pour le syndicat CFE CGC</w:t>
      </w:r>
    </w:p>
    <w:p>
      <w:pPr>
        <w:pStyle w:val="Normal"/>
        <w:tabs>
          <w:tab w:val="clear" w:pos="708"/>
          <w:tab w:val="left" w:pos="2977" w:leader="none"/>
        </w:tabs>
        <w:jc w:val="both"/>
        <w:rPr>
          <w:rFonts w:ascii="Calibri" w:hAnsi="Calibri" w:cs="" w:asciiTheme="minorHAnsi" w:cstheme="minorBidi" w:hAnsiTheme="minorHAnsi"/>
        </w:rPr>
      </w:pPr>
      <w:r>
        <w:rPr>
          <w:rFonts w:cs="" w:ascii="Calibri" w:hAnsi="Calibri" w:asciiTheme="minorHAnsi" w:cstheme="minorBidi" w:hAnsiTheme="minorHAnsi"/>
        </w:rPr>
        <w:t xml:space="preserve">              </w:t>
      </w:r>
      <w:r>
        <w:rPr/>
        <w:tab/>
      </w:r>
      <w:r>
        <w:rPr>
          <w:rFonts w:cs="" w:ascii="Calibri" w:hAnsi="Calibri" w:asciiTheme="minorHAnsi" w:cstheme="minorBidi" w:hAnsiTheme="minorHAnsi"/>
        </w:rPr>
        <w:t xml:space="preserve">                  </w:t>
      </w:r>
      <w:r>
        <w:rPr/>
        <w:tab/>
        <w:tab/>
        <w:tab/>
        <w:tab/>
      </w:r>
      <w:r>
        <w:rPr>
          <w:rFonts w:cs="" w:ascii="Calibri" w:hAnsi="Calibri" w:asciiTheme="minorHAnsi" w:cstheme="minorBidi" w:hAnsiTheme="minorHAnsi"/>
        </w:rPr>
        <w:t xml:space="preserve">                             </w:t>
      </w:r>
    </w:p>
    <w:sectPr>
      <w:footerReference w:type="even" r:id="rId2"/>
      <w:footerReference w:type="default" r:id="rId3"/>
      <w:footerReference w:type="first" r:id="rId4"/>
      <w:type w:val="nextPage"/>
      <w:pgSz w:w="11906" w:h="16838"/>
      <w:pgMar w:left="1418" w:right="1191" w:gutter="0" w:header="0" w:top="1304" w:footer="720" w:bottom="1191"/>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Arial">
    <w:charset w:val="01"/>
    <w:family w:val="auto"/>
    <w:pitch w:val="default"/>
  </w:font>
  <w:font w:name="Segoe UI">
    <w:charset w:val="01"/>
    <w:family w:val="auto"/>
    <w:pitch w:val="default"/>
  </w:font>
  <w:font w:name="Marianne">
    <w:charset w:val="01"/>
    <w:family w:val="auto"/>
    <w:pitch w:val="default"/>
  </w:font>
  <w:font w:name="Times New Roman">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1"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rFonts w:ascii="Calibri" w:hAnsi="Calibri" w:cs="Calibri" w:asciiTheme="minorHAnsi" w:cstheme="minorHAnsi" w:hAnsiTheme="minorHAnsi"/>
        <w:i/>
        <w:i/>
        <w:iCs/>
        <w:sz w:val="16"/>
        <w:szCs w:val="16"/>
      </w:rPr>
    </w:pPr>
    <w:r>
      <w:rPr>
        <w:rFonts w:cs="Calibri" w:ascii="Calibri" w:hAnsi="Calibri" w:asciiTheme="minorHAnsi" w:cstheme="minorHAnsi" w:hAnsiTheme="minorHAnsi"/>
        <w:i/>
        <w:iCs/>
        <w:sz w:val="16"/>
        <w:szCs w:val="16"/>
      </w:rPr>
      <w:t>V2</w:t>
    </w:r>
    <w:r>
      <mc:AlternateContent>
        <mc:Choice Requires="wps">
          <w:drawing>
            <wp:anchor behindDoc="0" distT="0" distB="0" distL="0" distR="0" simplePos="0" locked="0" layoutInCell="0" allowOverlap="1" relativeHeight="2">
              <wp:simplePos x="0" y="0"/>
              <wp:positionH relativeFrom="margin">
                <wp:align>right</wp:align>
              </wp:positionH>
              <wp:positionV relativeFrom="paragraph">
                <wp:posOffset>635</wp:posOffset>
              </wp:positionV>
              <wp:extent cx="71755" cy="170815"/>
              <wp:effectExtent l="0" t="0" r="0" b="0"/>
              <wp:wrapSquare wrapText="bothSides"/>
              <wp:docPr id="2" name="Cadre2"/>
              <a:graphic xmlns:a="http://schemas.openxmlformats.org/drawingml/2006/main">
                <a:graphicData uri="http://schemas.microsoft.com/office/word/2010/wordprocessingShape">
                  <wps:wsp>
                    <wps:cNvSpPr txBox="1"/>
                    <wps:spPr>
                      <a:xfrm>
                        <a:off x="0" y="0"/>
                        <a:ext cx="71755" cy="170815"/>
                      </a:xfrm>
                      <a:prstGeom prst="rect"/>
                      <a:solidFill>
                        <a:srgbClr val="FFFFFF">
                          <a:alpha val="0"/>
                        </a:srgbClr>
                      </a:solidFill>
                    </wps:spPr>
                    <wps:txbx>
                      <w:txbxContent>
                        <w:p>
                          <w:pPr>
                            <w:pStyle w:val="Footer"/>
                            <w:pBdr/>
                            <w:rPr>
                              <w:rStyle w:val="PageNumber"/>
                              <w:rFonts w:ascii="Calibri" w:hAnsi="Calibri" w:cs="Calibri" w:asciiTheme="minorHAnsi" w:cstheme="minorHAnsi" w:hAnsiTheme="minorHAnsi"/>
                            </w:rPr>
                          </w:pPr>
                          <w:r>
                            <w:rPr>
                              <w:rStyle w:val="PageNumber"/>
                              <w:rFonts w:cs="Calibri" w:ascii="Calibri" w:hAnsi="Calibri" w:asciiTheme="minorHAnsi" w:cstheme="minorHAnsi" w:hAnsiTheme="minorHAnsi"/>
                            </w:rPr>
                            <w:fldChar w:fldCharType="begin"/>
                          </w:r>
                          <w:r>
                            <w:rPr>
                              <w:rStyle w:val="PageNumber"/>
                              <w:rFonts w:cs="Calibri" w:ascii="Calibri" w:hAnsi="Calibri"/>
                            </w:rPr>
                            <w:instrText xml:space="preserve"> PAGE </w:instrText>
                          </w:r>
                          <w:r>
                            <w:rPr>
                              <w:rStyle w:val="PageNumber"/>
                              <w:rFonts w:cs="Calibri" w:ascii="Calibri" w:hAnsi="Calibri"/>
                            </w:rPr>
                            <w:fldChar w:fldCharType="separate"/>
                          </w:r>
                          <w:r>
                            <w:rPr>
                              <w:rStyle w:val="PageNumber"/>
                              <w:rFonts w:cs="Calibri" w:ascii="Calibri" w:hAnsi="Calibri"/>
                            </w:rPr>
                            <w:t>1</w:t>
                          </w:r>
                          <w:r>
                            <w:rPr>
                              <w:rStyle w:val="PageNumber"/>
                              <w:rFonts w:cs="Calibri" w:ascii="Calibri" w:hAnsi="Calibri"/>
                            </w:rPr>
                            <w:fldChar w:fldCharType="end"/>
                          </w:r>
                        </w:p>
                      </w:txbxContent>
                    </wps:txbx>
                    <wps:bodyPr anchor="t" lIns="0" tIns="0" rIns="0" bIns="0">
                      <a:spAutoFit/>
                    </wps:bodyPr>
                  </wps:wsp>
                </a:graphicData>
              </a:graphic>
            </wp:anchor>
          </w:drawing>
        </mc:Choice>
        <mc:Fallback>
          <w:pict>
            <v:rect fillcolor="#FFFFFF" style="position:absolute;rotation:-0;width:5.65pt;height:13.45pt;mso-wrap-distance-left:0pt;mso-wrap-distance-right:0pt;mso-wrap-distance-top:0pt;mso-wrap-distance-bottom:0pt;margin-top:0.05pt;mso-position-vertical-relative:text;margin-left:459.2pt;mso-position-horizontal:right;mso-position-horizontal-relative:margin">
              <v:fill opacity="0f"/>
              <v:textbox inset="0in,0in,0in,0in">
                <w:txbxContent>
                  <w:p>
                    <w:pPr>
                      <w:pStyle w:val="Footer"/>
                      <w:pBdr/>
                      <w:rPr>
                        <w:rStyle w:val="PageNumber"/>
                        <w:rFonts w:ascii="Calibri" w:hAnsi="Calibri" w:cs="Calibri" w:asciiTheme="minorHAnsi" w:cstheme="minorHAnsi" w:hAnsiTheme="minorHAnsi"/>
                      </w:rPr>
                    </w:pPr>
                    <w:r>
                      <w:rPr>
                        <w:rStyle w:val="PageNumber"/>
                        <w:rFonts w:cs="Calibri" w:ascii="Calibri" w:hAnsi="Calibri" w:asciiTheme="minorHAnsi" w:cstheme="minorHAnsi" w:hAnsiTheme="minorHAnsi"/>
                      </w:rPr>
                      <w:fldChar w:fldCharType="begin"/>
                    </w:r>
                    <w:r>
                      <w:rPr>
                        <w:rStyle w:val="PageNumber"/>
                        <w:rFonts w:cs="Calibri" w:ascii="Calibri" w:hAnsi="Calibri"/>
                      </w:rPr>
                      <w:instrText xml:space="preserve"> PAGE </w:instrText>
                    </w:r>
                    <w:r>
                      <w:rPr>
                        <w:rStyle w:val="PageNumber"/>
                        <w:rFonts w:cs="Calibri" w:ascii="Calibri" w:hAnsi="Calibri"/>
                      </w:rPr>
                      <w:fldChar w:fldCharType="separate"/>
                    </w:r>
                    <w:r>
                      <w:rPr>
                        <w:rStyle w:val="PageNumber"/>
                        <w:rFonts w:cs="Calibri" w:ascii="Calibri" w:hAnsi="Calibri"/>
                      </w:rPr>
                      <w:t>1</w:t>
                    </w:r>
                    <w:r>
                      <w:rPr>
                        <w:rStyle w:val="PageNumber"/>
                        <w:rFonts w:cs="Calibri" w:ascii="Calibri" w:hAnsi="Calibri"/>
                      </w:rPr>
                      <w:fldChar w:fldCharType="end"/>
                    </w:r>
                  </w:p>
                </w:txbxContent>
              </v:textbox>
              <w10:wrap type="squar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rFonts w:ascii="Calibri" w:hAnsi="Calibri" w:cs="Calibri" w:asciiTheme="minorHAnsi" w:cstheme="minorHAnsi" w:hAnsiTheme="minorHAnsi"/>
        <w:i/>
        <w:i/>
        <w:iCs/>
        <w:sz w:val="16"/>
        <w:szCs w:val="16"/>
      </w:rPr>
    </w:pPr>
    <w:r>
      <w:rPr>
        <w:rFonts w:cs="Calibri" w:ascii="Calibri" w:hAnsi="Calibri" w:asciiTheme="minorHAnsi" w:cstheme="minorHAnsi" w:hAnsiTheme="minorHAnsi"/>
        <w:i/>
        <w:iCs/>
        <w:sz w:val="16"/>
        <w:szCs w:val="16"/>
      </w:rPr>
      <w:t>V2</w:t>
    </w:r>
    <w:r>
      <mc:AlternateContent>
        <mc:Choice Requires="wps">
          <w:drawing>
            <wp:anchor behindDoc="0" distT="0" distB="0" distL="0" distR="0" simplePos="0" locked="0" layoutInCell="0" allowOverlap="1" relativeHeight="2">
              <wp:simplePos x="0" y="0"/>
              <wp:positionH relativeFrom="margin">
                <wp:align>right</wp:align>
              </wp:positionH>
              <wp:positionV relativeFrom="paragraph">
                <wp:posOffset>635</wp:posOffset>
              </wp:positionV>
              <wp:extent cx="71755" cy="170815"/>
              <wp:effectExtent l="0" t="0" r="0" b="0"/>
              <wp:wrapSquare wrapText="bothSides"/>
              <wp:docPr id="3" name="Cadre2"/>
              <a:graphic xmlns:a="http://schemas.openxmlformats.org/drawingml/2006/main">
                <a:graphicData uri="http://schemas.microsoft.com/office/word/2010/wordprocessingShape">
                  <wps:wsp>
                    <wps:cNvSpPr txBox="1"/>
                    <wps:spPr>
                      <a:xfrm>
                        <a:off x="0" y="0"/>
                        <a:ext cx="71755" cy="170815"/>
                      </a:xfrm>
                      <a:prstGeom prst="rect"/>
                      <a:solidFill>
                        <a:srgbClr val="FFFFFF">
                          <a:alpha val="0"/>
                        </a:srgbClr>
                      </a:solidFill>
                    </wps:spPr>
                    <wps:txbx>
                      <w:txbxContent>
                        <w:p>
                          <w:pPr>
                            <w:pStyle w:val="Footer"/>
                            <w:pBdr/>
                            <w:rPr>
                              <w:rStyle w:val="PageNumber"/>
                              <w:rFonts w:ascii="Calibri" w:hAnsi="Calibri" w:cs="Calibri" w:asciiTheme="minorHAnsi" w:cstheme="minorHAnsi" w:hAnsiTheme="minorHAnsi"/>
                            </w:rPr>
                          </w:pPr>
                          <w:r>
                            <w:rPr>
                              <w:rStyle w:val="PageNumber"/>
                              <w:rFonts w:cs="Calibri" w:ascii="Calibri" w:hAnsi="Calibri" w:asciiTheme="minorHAnsi" w:cstheme="minorHAnsi" w:hAnsiTheme="minorHAnsi"/>
                            </w:rPr>
                            <w:fldChar w:fldCharType="begin"/>
                          </w:r>
                          <w:r>
                            <w:rPr>
                              <w:rStyle w:val="PageNumber"/>
                              <w:rFonts w:cs="Calibri" w:ascii="Calibri" w:hAnsi="Calibri"/>
                            </w:rPr>
                            <w:instrText xml:space="preserve"> PAGE </w:instrText>
                          </w:r>
                          <w:r>
                            <w:rPr>
                              <w:rStyle w:val="PageNumber"/>
                              <w:rFonts w:cs="Calibri" w:ascii="Calibri" w:hAnsi="Calibri"/>
                            </w:rPr>
                            <w:fldChar w:fldCharType="separate"/>
                          </w:r>
                          <w:r>
                            <w:rPr>
                              <w:rStyle w:val="PageNumber"/>
                              <w:rFonts w:cs="Calibri" w:ascii="Calibri" w:hAnsi="Calibri"/>
                            </w:rPr>
                            <w:t>1</w:t>
                          </w:r>
                          <w:r>
                            <w:rPr>
                              <w:rStyle w:val="PageNumber"/>
                              <w:rFonts w:cs="Calibri" w:ascii="Calibri" w:hAnsi="Calibri"/>
                            </w:rPr>
                            <w:fldChar w:fldCharType="end"/>
                          </w:r>
                        </w:p>
                      </w:txbxContent>
                    </wps:txbx>
                    <wps:bodyPr anchor="t" lIns="0" tIns="0" rIns="0" bIns="0">
                      <a:spAutoFit/>
                    </wps:bodyPr>
                  </wps:wsp>
                </a:graphicData>
              </a:graphic>
            </wp:anchor>
          </w:drawing>
        </mc:Choice>
        <mc:Fallback>
          <w:pict>
            <v:rect fillcolor="#FFFFFF" style="position:absolute;rotation:-0;width:5.65pt;height:13.45pt;mso-wrap-distance-left:0pt;mso-wrap-distance-right:0pt;mso-wrap-distance-top:0pt;mso-wrap-distance-bottom:0pt;margin-top:0.05pt;mso-position-vertical-relative:text;margin-left:459.2pt;mso-position-horizontal:right;mso-position-horizontal-relative:margin">
              <v:fill opacity="0f"/>
              <v:textbox inset="0in,0in,0in,0in">
                <w:txbxContent>
                  <w:p>
                    <w:pPr>
                      <w:pStyle w:val="Footer"/>
                      <w:pBdr/>
                      <w:rPr>
                        <w:rStyle w:val="PageNumber"/>
                        <w:rFonts w:ascii="Calibri" w:hAnsi="Calibri" w:cs="Calibri" w:asciiTheme="minorHAnsi" w:cstheme="minorHAnsi" w:hAnsiTheme="minorHAnsi"/>
                      </w:rPr>
                    </w:pPr>
                    <w:r>
                      <w:rPr>
                        <w:rStyle w:val="PageNumber"/>
                        <w:rFonts w:cs="Calibri" w:ascii="Calibri" w:hAnsi="Calibri" w:asciiTheme="minorHAnsi" w:cstheme="minorHAnsi" w:hAnsiTheme="minorHAnsi"/>
                      </w:rPr>
                      <w:fldChar w:fldCharType="begin"/>
                    </w:r>
                    <w:r>
                      <w:rPr>
                        <w:rStyle w:val="PageNumber"/>
                        <w:rFonts w:cs="Calibri" w:ascii="Calibri" w:hAnsi="Calibri"/>
                      </w:rPr>
                      <w:instrText xml:space="preserve"> PAGE </w:instrText>
                    </w:r>
                    <w:r>
                      <w:rPr>
                        <w:rStyle w:val="PageNumber"/>
                        <w:rFonts w:cs="Calibri" w:ascii="Calibri" w:hAnsi="Calibri"/>
                      </w:rPr>
                      <w:fldChar w:fldCharType="separate"/>
                    </w:r>
                    <w:r>
                      <w:rPr>
                        <w:rStyle w:val="PageNumber"/>
                        <w:rFonts w:cs="Calibri" w:ascii="Calibri" w:hAnsi="Calibri"/>
                      </w:rPr>
                      <w:t>1</w:t>
                    </w:r>
                    <w:r>
                      <w:rPr>
                        <w:rStyle w:val="PageNumber"/>
                        <w:rFonts w:cs="Calibri" w:ascii="Calibri" w:hAnsi="Calibri"/>
                      </w:rPr>
                      <w:fldChar w:fldCharType="end"/>
                    </w:r>
                  </w:p>
                </w:txbxContent>
              </v:textbox>
              <w10:wrap type="squar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06918"/>
    <w:pPr>
      <w:widowControl/>
      <w:bidi w:val="0"/>
      <w:spacing w:lineRule="auto" w:line="240" w:before="0" w:after="0"/>
      <w:jc w:val="left"/>
    </w:pPr>
    <w:rPr>
      <w:rFonts w:ascii="Arial" w:hAnsi="Arial" w:eastAsia="Times New Roman" w:cs="Arial"/>
      <w:color w:val="auto"/>
      <w:kern w:val="0"/>
      <w:sz w:val="22"/>
      <w:szCs w:val="22"/>
      <w:lang w:eastAsia="fr-FR" w:val="fr-FR" w:bidi="ar-SA"/>
    </w:rPr>
  </w:style>
  <w:style w:type="character" w:styleId="DefaultParagraphFont" w:default="1">
    <w:name w:val="Default Paragraph Font"/>
    <w:uiPriority w:val="1"/>
    <w:semiHidden/>
    <w:unhideWhenUsed/>
    <w:qFormat/>
    <w:rPr/>
  </w:style>
  <w:style w:type="character" w:styleId="CitationintenseCar" w:customStyle="1">
    <w:name w:val="Citation intense Car"/>
    <w:basedOn w:val="DefaultParagraphFont"/>
    <w:link w:val="IntenseQuote"/>
    <w:uiPriority w:val="30"/>
    <w:qFormat/>
    <w:rsid w:val="00e35ca8"/>
    <w:rPr>
      <w:rFonts w:ascii="Segoe UI" w:hAnsi="Segoe UI"/>
      <w:b/>
      <w:iCs/>
      <w:sz w:val="24"/>
    </w:rPr>
  </w:style>
  <w:style w:type="character" w:styleId="PieddepageCar" w:customStyle="1">
    <w:name w:val="Pied de page Car"/>
    <w:basedOn w:val="DefaultParagraphFont"/>
    <w:qFormat/>
    <w:rsid w:val="00d84b63"/>
    <w:rPr>
      <w:rFonts w:ascii="Arial" w:hAnsi="Arial" w:eastAsia="Times New Roman" w:cs="Arial"/>
      <w:lang w:eastAsia="fr-FR"/>
    </w:rPr>
  </w:style>
  <w:style w:type="character" w:styleId="PageNumber">
    <w:name w:val="Page Number"/>
    <w:basedOn w:val="DefaultParagraphFont"/>
    <w:rsid w:val="00d84b63"/>
    <w:rPr/>
  </w:style>
  <w:style w:type="character" w:styleId="En-tteCar" w:customStyle="1">
    <w:name w:val="En-tête Car"/>
    <w:basedOn w:val="DefaultParagraphFont"/>
    <w:uiPriority w:val="99"/>
    <w:qFormat/>
    <w:rsid w:val="002b4685"/>
    <w:rPr>
      <w:rFonts w:ascii="Arial" w:hAnsi="Arial" w:eastAsia="Times New Roman" w:cs="Arial"/>
      <w:lang w:eastAsia="fr-FR"/>
    </w:rPr>
  </w:style>
  <w:style w:type="character" w:styleId="TextedebullesCar" w:customStyle="1">
    <w:name w:val="Texte de bulles Car"/>
    <w:basedOn w:val="DefaultParagraphFont"/>
    <w:link w:val="BalloonText"/>
    <w:uiPriority w:val="99"/>
    <w:semiHidden/>
    <w:qFormat/>
    <w:rsid w:val="003e3436"/>
    <w:rPr>
      <w:rFonts w:ascii="Segoe UI" w:hAnsi="Segoe UI" w:eastAsia="Times New Roman" w:cs="Segoe UI"/>
      <w:sz w:val="18"/>
      <w:szCs w:val="18"/>
      <w:lang w:eastAsia="fr-FR"/>
    </w:rPr>
  </w:style>
  <w:style w:type="character" w:styleId="NotedebasdepageCar" w:customStyle="1">
    <w:name w:val="Note de bas de page Car"/>
    <w:basedOn w:val="DefaultParagraphFont"/>
    <w:uiPriority w:val="99"/>
    <w:semiHidden/>
    <w:qFormat/>
    <w:rsid w:val="00a45a23"/>
    <w:rPr>
      <w:rFonts w:ascii="Arial" w:hAnsi="Arial" w:eastAsia="Times New Roman" w:cs="Arial"/>
      <w:sz w:val="20"/>
      <w:szCs w:val="20"/>
      <w:lang w:eastAsia="fr-FR"/>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a45a23"/>
    <w:rPr>
      <w:vertAlign w:val="superscript"/>
    </w:rPr>
  </w:style>
  <w:style w:type="character" w:styleId="NotedefinCar" w:customStyle="1">
    <w:name w:val="Note de fin Car"/>
    <w:basedOn w:val="DefaultParagraphFont"/>
    <w:uiPriority w:val="99"/>
    <w:semiHidden/>
    <w:qFormat/>
    <w:rsid w:val="00531f28"/>
    <w:rPr>
      <w:rFonts w:ascii="Arial" w:hAnsi="Arial" w:eastAsia="Times New Roman" w:cs="Arial"/>
      <w:sz w:val="20"/>
      <w:szCs w:val="20"/>
      <w:lang w:eastAsia="fr-FR"/>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531f28"/>
    <w:rPr>
      <w:vertAlign w:val="superscript"/>
    </w:rPr>
  </w:style>
  <w:style w:type="character" w:styleId="annotationreference">
    <w:name w:val="annotation reference"/>
    <w:basedOn w:val="DefaultParagraphFont"/>
    <w:uiPriority w:val="99"/>
    <w:semiHidden/>
    <w:unhideWhenUsed/>
    <w:qFormat/>
    <w:rsid w:val="001e0e6b"/>
    <w:rPr>
      <w:sz w:val="16"/>
      <w:szCs w:val="16"/>
    </w:rPr>
  </w:style>
  <w:style w:type="character" w:styleId="CommentaireCar" w:customStyle="1">
    <w:name w:val="Commentaire Car"/>
    <w:basedOn w:val="DefaultParagraphFont"/>
    <w:uiPriority w:val="99"/>
    <w:semiHidden/>
    <w:qFormat/>
    <w:rsid w:val="001e0e6b"/>
    <w:rPr>
      <w:rFonts w:ascii="Arial" w:hAnsi="Arial" w:eastAsia="Times New Roman" w:cs="Arial"/>
      <w:sz w:val="20"/>
      <w:szCs w:val="20"/>
      <w:lang w:eastAsia="fr-FR"/>
    </w:rPr>
  </w:style>
  <w:style w:type="character" w:styleId="ObjetducommentaireCar" w:customStyle="1">
    <w:name w:val="Objet du commentaire Car"/>
    <w:basedOn w:val="CommentaireCar"/>
    <w:link w:val="annotationsubject"/>
    <w:uiPriority w:val="99"/>
    <w:semiHidden/>
    <w:qFormat/>
    <w:rsid w:val="001e0e6b"/>
    <w:rPr>
      <w:rFonts w:ascii="Arial" w:hAnsi="Arial" w:eastAsia="Times New Roman" w:cs="Arial"/>
      <w:b/>
      <w:bCs/>
      <w:sz w:val="20"/>
      <w:szCs w:val="20"/>
      <w:lang w:eastAsia="fr-FR"/>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IntenseQuote">
    <w:name w:val="Intense Quote"/>
    <w:basedOn w:val="Normal"/>
    <w:next w:val="Normal"/>
    <w:link w:val="CitationintenseCar"/>
    <w:autoRedefine/>
    <w:uiPriority w:val="30"/>
    <w:qFormat/>
    <w:rsid w:val="00e35ca8"/>
    <w:pPr>
      <w:pBdr>
        <w:top w:val="single" w:sz="4" w:space="10" w:color="5B9BD5" w:themeColor="accent1"/>
        <w:bottom w:val="single" w:sz="4" w:space="10" w:color="5B9BD5" w:themeColor="accent1"/>
      </w:pBdr>
      <w:spacing w:before="120" w:after="120"/>
      <w:ind w:left="737" w:right="737"/>
      <w:jc w:val="center"/>
    </w:pPr>
    <w:rPr>
      <w:rFonts w:ascii="Segoe UI" w:hAnsi="Segoe UI"/>
      <w:b/>
      <w:iCs/>
      <w:sz w:val="24"/>
    </w:rPr>
  </w:style>
  <w:style w:type="paragraph" w:styleId="Default" w:customStyle="1">
    <w:name w:val="Default"/>
    <w:qFormat/>
    <w:rsid w:val="00d84b63"/>
    <w:pPr>
      <w:widowControl w:val="false"/>
      <w:bidi w:val="0"/>
      <w:spacing w:lineRule="auto" w:line="240" w:before="0" w:after="0"/>
      <w:jc w:val="left"/>
    </w:pPr>
    <w:rPr>
      <w:rFonts w:ascii="Arial" w:hAnsi="Arial" w:eastAsia="Times New Roman" w:cs="Arial"/>
      <w:color w:val="000000"/>
      <w:kern w:val="0"/>
      <w:sz w:val="24"/>
      <w:szCs w:val="24"/>
      <w:lang w:eastAsia="fr-FR" w:val="fr-FR" w:bidi="ar-SA"/>
    </w:rPr>
  </w:style>
  <w:style w:type="paragraph" w:styleId="CM11" w:customStyle="1">
    <w:name w:val="CM11"/>
    <w:basedOn w:val="Default"/>
    <w:next w:val="Default"/>
    <w:qFormat/>
    <w:rsid w:val="00d84b63"/>
    <w:pPr/>
    <w:rPr>
      <w:rFonts w:cs="Times New Roman"/>
      <w:color w:val="auto"/>
    </w:rPr>
  </w:style>
  <w:style w:type="paragraph" w:styleId="CM22" w:customStyle="1">
    <w:name w:val="CM22"/>
    <w:basedOn w:val="Default"/>
    <w:next w:val="Default"/>
    <w:qFormat/>
    <w:rsid w:val="00d84b63"/>
    <w:pPr/>
    <w:rPr>
      <w:rFonts w:cs="Times New Roman"/>
      <w:color w:val="auto"/>
    </w:rPr>
  </w:style>
  <w:style w:type="paragraph" w:styleId="CM14" w:customStyle="1">
    <w:name w:val="CM14"/>
    <w:basedOn w:val="Default"/>
    <w:next w:val="Default"/>
    <w:qFormat/>
    <w:rsid w:val="00d84b63"/>
    <w:pPr>
      <w:spacing w:lineRule="atLeast" w:line="236"/>
    </w:pPr>
    <w:rPr>
      <w:rFonts w:cs="Times New Roman"/>
      <w:color w:val="auto"/>
    </w:rPr>
  </w:style>
  <w:style w:type="paragraph" w:styleId="HeaderandFooter">
    <w:name w:val="Header and Footer"/>
    <w:basedOn w:val="Normal"/>
    <w:qFormat/>
    <w:pPr/>
    <w:rPr/>
  </w:style>
  <w:style w:type="paragraph" w:styleId="Footer">
    <w:name w:val="Footer"/>
    <w:basedOn w:val="Normal"/>
    <w:link w:val="PieddepageCar"/>
    <w:rsid w:val="00d84b63"/>
    <w:pPr>
      <w:tabs>
        <w:tab w:val="clear" w:pos="708"/>
        <w:tab w:val="center" w:pos="4536" w:leader="none"/>
        <w:tab w:val="right" w:pos="9072" w:leader="none"/>
      </w:tabs>
    </w:pPr>
    <w:rPr/>
  </w:style>
  <w:style w:type="paragraph" w:styleId="NormalWeb1" w:customStyle="1">
    <w:name w:val="Normal (Web)1"/>
    <w:basedOn w:val="Normal"/>
    <w:qFormat/>
    <w:rsid w:val="00d84b63"/>
    <w:pPr>
      <w:spacing w:beforeAutospacing="1" w:after="180"/>
      <w:jc w:val="both"/>
    </w:pPr>
    <w:rPr>
      <w:rFonts w:ascii="Times New Roman" w:hAnsi="Times New Roman" w:cs="Times New Roman"/>
      <w:sz w:val="24"/>
      <w:szCs w:val="24"/>
    </w:rPr>
  </w:style>
  <w:style w:type="paragraph" w:styleId="NormalWeb">
    <w:name w:val="Normal (Web)"/>
    <w:basedOn w:val="Normal"/>
    <w:uiPriority w:val="99"/>
    <w:semiHidden/>
    <w:unhideWhenUsed/>
    <w:qFormat/>
    <w:rsid w:val="00d84b63"/>
    <w:pPr>
      <w:spacing w:beforeAutospacing="1" w:afterAutospacing="1"/>
    </w:pPr>
    <w:rPr>
      <w:rFonts w:ascii="Times New Roman" w:hAnsi="Times New Roman" w:eastAsia="" w:cs="Times New Roman" w:eastAsiaTheme="minorEastAsia"/>
      <w:sz w:val="24"/>
      <w:szCs w:val="24"/>
    </w:rPr>
  </w:style>
  <w:style w:type="paragraph" w:styleId="ListParagraph">
    <w:name w:val="List Paragraph"/>
    <w:basedOn w:val="Normal"/>
    <w:uiPriority w:val="34"/>
    <w:qFormat/>
    <w:rsid w:val="00636527"/>
    <w:pPr>
      <w:spacing w:lineRule="auto" w:line="259" w:before="0" w:after="0"/>
      <w:ind w:left="720"/>
      <w:contextualSpacing/>
    </w:pPr>
    <w:rPr>
      <w:rFonts w:ascii="Calibri" w:hAnsi="Calibri" w:eastAsia="Calibri" w:cs="" w:asciiTheme="minorHAnsi" w:cstheme="minorBidi" w:eastAsiaTheme="minorHAnsi" w:hAnsiTheme="minorHAnsi"/>
      <w:lang w:eastAsia="en-US"/>
    </w:rPr>
  </w:style>
  <w:style w:type="paragraph" w:styleId="Header">
    <w:name w:val="Header"/>
    <w:basedOn w:val="Normal"/>
    <w:link w:val="En-tteCar"/>
    <w:uiPriority w:val="99"/>
    <w:unhideWhenUsed/>
    <w:rsid w:val="002b4685"/>
    <w:pPr>
      <w:tabs>
        <w:tab w:val="clear" w:pos="708"/>
        <w:tab w:val="center" w:pos="4536" w:leader="none"/>
        <w:tab w:val="right" w:pos="9072" w:leader="none"/>
      </w:tabs>
    </w:pPr>
    <w:rPr/>
  </w:style>
  <w:style w:type="paragraph" w:styleId="Revision">
    <w:name w:val="Revision"/>
    <w:uiPriority w:val="99"/>
    <w:semiHidden/>
    <w:qFormat/>
    <w:rsid w:val="001e644a"/>
    <w:pPr>
      <w:widowControl/>
      <w:bidi w:val="0"/>
      <w:spacing w:lineRule="auto" w:line="240" w:before="0" w:after="0"/>
      <w:jc w:val="left"/>
    </w:pPr>
    <w:rPr>
      <w:rFonts w:ascii="Arial" w:hAnsi="Arial" w:eastAsia="Times New Roman" w:cs="Arial"/>
      <w:color w:val="auto"/>
      <w:kern w:val="0"/>
      <w:sz w:val="22"/>
      <w:szCs w:val="22"/>
      <w:lang w:eastAsia="fr-FR" w:val="fr-FR" w:bidi="ar-SA"/>
    </w:rPr>
  </w:style>
  <w:style w:type="paragraph" w:styleId="BalloonText">
    <w:name w:val="Balloon Text"/>
    <w:basedOn w:val="Normal"/>
    <w:link w:val="TextedebullesCar"/>
    <w:uiPriority w:val="99"/>
    <w:semiHidden/>
    <w:unhideWhenUsed/>
    <w:qFormat/>
    <w:rsid w:val="003e3436"/>
    <w:pPr/>
    <w:rPr>
      <w:rFonts w:ascii="Segoe UI" w:hAnsi="Segoe UI" w:cs="Segoe UI"/>
      <w:sz w:val="18"/>
      <w:szCs w:val="18"/>
    </w:rPr>
  </w:style>
  <w:style w:type="paragraph" w:styleId="FootnoteText">
    <w:name w:val="Footnote Text"/>
    <w:basedOn w:val="Normal"/>
    <w:link w:val="NotedebasdepageCar"/>
    <w:uiPriority w:val="99"/>
    <w:semiHidden/>
    <w:unhideWhenUsed/>
    <w:rsid w:val="00a45a23"/>
    <w:pPr/>
    <w:rPr>
      <w:sz w:val="20"/>
      <w:szCs w:val="20"/>
    </w:rPr>
  </w:style>
  <w:style w:type="paragraph" w:styleId="EndnoteText">
    <w:name w:val="Endnote Text"/>
    <w:basedOn w:val="Normal"/>
    <w:link w:val="NotedefinCar"/>
    <w:uiPriority w:val="99"/>
    <w:semiHidden/>
    <w:unhideWhenUsed/>
    <w:rsid w:val="00531f28"/>
    <w:pPr/>
    <w:rPr>
      <w:sz w:val="20"/>
      <w:szCs w:val="20"/>
    </w:rPr>
  </w:style>
  <w:style w:type="paragraph" w:styleId="AnnotationText">
    <w:name w:val="Annotation Text"/>
    <w:basedOn w:val="Normal"/>
    <w:link w:val="CommentaireCar"/>
    <w:uiPriority w:val="99"/>
    <w:semiHidden/>
    <w:unhideWhenUsed/>
    <w:rsid w:val="001e0e6b"/>
    <w:pPr/>
    <w:rPr>
      <w:sz w:val="20"/>
      <w:szCs w:val="20"/>
    </w:rPr>
  </w:style>
  <w:style w:type="paragraph" w:styleId="annotationsubject">
    <w:name w:val="annotation subject"/>
    <w:basedOn w:val="AnnotationText"/>
    <w:next w:val="AnnotationText"/>
    <w:link w:val="ObjetducommentaireCar"/>
    <w:uiPriority w:val="99"/>
    <w:semiHidden/>
    <w:unhideWhenUsed/>
    <w:qFormat/>
    <w:rsid w:val="001e0e6b"/>
    <w:pPr/>
    <w:rPr>
      <w:b/>
      <w:bCs/>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63652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9C1156A4F0C747B16F1745F2BAC2EB" ma:contentTypeVersion="16" ma:contentTypeDescription="Crée un document." ma:contentTypeScope="" ma:versionID="e52ff777b48884f6741960b07d9d3f71">
  <xsd:schema xmlns:xsd="http://www.w3.org/2001/XMLSchema" xmlns:xs="http://www.w3.org/2001/XMLSchema" xmlns:p="http://schemas.microsoft.com/office/2006/metadata/properties" xmlns:ns2="1dbde979-f493-4fcc-9f2f-ff58f07ec1e2" xmlns:ns3="e7c017ab-18d5-4631-926b-343d778cf48f" targetNamespace="http://schemas.microsoft.com/office/2006/metadata/properties" ma:root="true" ma:fieldsID="12e056453db7aba983ad18241fd1dcc7" ns2:_="" ns3:_="">
    <xsd:import namespace="1dbde979-f493-4fcc-9f2f-ff58f07ec1e2"/>
    <xsd:import namespace="e7c017ab-18d5-4631-926b-343d778cf4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de979-f493-4fcc-9f2f-ff58f07ec1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c017ab-18d5-4631-926b-343d778cf48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a92158d-2ef3-4803-98fe-d4668ce3e700}" ma:internalName="TaxCatchAll" ma:showField="CatchAllData" ma:web="e7c017ab-18d5-4631-926b-343d778cf48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bde979-f493-4fcc-9f2f-ff58f07ec1e2">
      <Terms xmlns="http://schemas.microsoft.com/office/infopath/2007/PartnerControls"/>
    </lcf76f155ced4ddcb4097134ff3c332f>
    <TaxCatchAll xmlns="e7c017ab-18d5-4631-926b-343d778cf48f" xsi:nil="true"/>
  </documentManagement>
</p:properties>
</file>

<file path=customXml/itemProps1.xml><?xml version="1.0" encoding="utf-8"?>
<ds:datastoreItem xmlns:ds="http://schemas.openxmlformats.org/officeDocument/2006/customXml" ds:itemID="{62531DC2-0D05-4F88-A033-362387E855C8}"/>
</file>

<file path=customXml/itemProps2.xml><?xml version="1.0" encoding="utf-8"?>
<ds:datastoreItem xmlns:ds="http://schemas.openxmlformats.org/officeDocument/2006/customXml" ds:itemID="{065A6F0C-E33C-4C90-8668-B547C0DA8D6E}">
  <ds:schemaRefs>
    <ds:schemaRef ds:uri="http://schemas.microsoft.com/sharepoint/v3/contenttype/forms"/>
  </ds:schemaRefs>
</ds:datastoreItem>
</file>

<file path=customXml/itemProps3.xml><?xml version="1.0" encoding="utf-8"?>
<ds:datastoreItem xmlns:ds="http://schemas.openxmlformats.org/officeDocument/2006/customXml" ds:itemID="{053825CF-4AEE-4668-9DAD-BE12376EB593}">
  <ds:schemaRefs>
    <ds:schemaRef ds:uri="http://schemas.openxmlformats.org/officeDocument/2006/bibliography"/>
  </ds:schemaRefs>
</ds:datastoreItem>
</file>

<file path=customXml/itemProps4.xml><?xml version="1.0" encoding="utf-8"?>
<ds:datastoreItem xmlns:ds="http://schemas.openxmlformats.org/officeDocument/2006/customXml" ds:itemID="{0ACE7813-7FC7-4D69-A645-8AB4526304A8}">
  <ds:schemaRefs>
    <ds:schemaRef ds:uri="http://schemas.microsoft.com/office/2006/metadata/properties"/>
    <ds:schemaRef ds:uri="http://schemas.microsoft.com/office/infopath/2007/PartnerControls"/>
    <ds:schemaRef ds:uri="1dbde979-f493-4fcc-9f2f-ff58f07ec1e2"/>
    <ds:schemaRef ds:uri="e7c017ab-18d5-4631-926b-343d778cf48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Pages>
  <Words>232</Words>
  <Characters>1264</Characters>
  <CharactersWithSpaces>1659</CharactersWithSpaces>
  <Paragraphs>28</Paragraphs>
  <Company>GSF</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2026-03-02T10:25:21Z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0x010100589C1156A4F0C747B16F1745F2BAC2EB</vt:lpwstr>
  </property>
  <property fmtid="{D5CDD505-2E9C-101B-9397-08002B2CF9AE}" pid="3" name="MediaServiceImageTags">
    <vt:lpwstr/>
  </property>
</Properties>
</file>