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AE47" w14:textId="77777777" w:rsidR="002D1E0B" w:rsidRPr="00DC4AD6" w:rsidRDefault="002D1E0B" w:rsidP="001957BC">
      <w:pPr>
        <w:rPr>
          <w:rFonts w:ascii="Adient Sans Light" w:hAnsi="Adient Sans Light"/>
          <w:sz w:val="28"/>
          <w:szCs w:val="28"/>
        </w:rPr>
      </w:pPr>
    </w:p>
    <w:p w14:paraId="2640BE93" w14:textId="302B2A92" w:rsidR="00274C07" w:rsidRPr="00282FBD" w:rsidRDefault="00274C07" w:rsidP="00282FBD">
      <w:pPr>
        <w:pStyle w:val="Corpsdetexte"/>
        <w:jc w:val="center"/>
        <w:rPr>
          <w:rFonts w:ascii="Adient Sans Light" w:hAnsi="Adient Sans Light" w:cs="Arial"/>
          <w:b/>
          <w:bCs/>
          <w:snapToGrid w:val="0"/>
          <w:color w:val="000000"/>
          <w:sz w:val="28"/>
          <w:szCs w:val="28"/>
          <w:lang w:eastAsia="en-US"/>
        </w:rPr>
      </w:pPr>
      <w:r w:rsidRPr="00282FBD">
        <w:rPr>
          <w:rFonts w:ascii="Adient Sans Light" w:hAnsi="Adient Sans Light" w:cs="Arial"/>
          <w:b/>
          <w:bCs/>
          <w:snapToGrid w:val="0"/>
          <w:color w:val="000000"/>
          <w:sz w:val="28"/>
          <w:szCs w:val="28"/>
          <w:lang w:eastAsia="en-US"/>
        </w:rPr>
        <w:t xml:space="preserve">AVENANT N° </w:t>
      </w:r>
      <w:r w:rsidR="00303EA0">
        <w:rPr>
          <w:rFonts w:ascii="Adient Sans Light" w:hAnsi="Adient Sans Light" w:cs="Arial"/>
          <w:b/>
          <w:bCs/>
          <w:snapToGrid w:val="0"/>
          <w:color w:val="000000"/>
          <w:sz w:val="28"/>
          <w:szCs w:val="28"/>
          <w:lang w:eastAsia="en-US"/>
        </w:rPr>
        <w:t>5</w:t>
      </w:r>
    </w:p>
    <w:p w14:paraId="1CDBCCA5" w14:textId="788B57B7" w:rsidR="002D1E0B" w:rsidRPr="00282FBD" w:rsidRDefault="002D1E0B" w:rsidP="00282FBD">
      <w:pPr>
        <w:pStyle w:val="Corpsdetexte"/>
        <w:jc w:val="center"/>
        <w:rPr>
          <w:rFonts w:ascii="Adient Sans Light" w:hAnsi="Adient Sans Light" w:cs="Arial"/>
          <w:b/>
          <w:bCs/>
          <w:snapToGrid w:val="0"/>
          <w:color w:val="000000"/>
          <w:sz w:val="28"/>
          <w:szCs w:val="28"/>
          <w:lang w:eastAsia="en-US"/>
        </w:rPr>
      </w:pPr>
      <w:r w:rsidRPr="00282FBD">
        <w:rPr>
          <w:rFonts w:ascii="Adient Sans Light" w:hAnsi="Adient Sans Light" w:cs="Arial"/>
          <w:b/>
          <w:bCs/>
          <w:snapToGrid w:val="0"/>
          <w:color w:val="000000"/>
          <w:sz w:val="28"/>
          <w:szCs w:val="28"/>
          <w:lang w:eastAsia="en-US"/>
        </w:rPr>
        <w:t xml:space="preserve">ACCORD </w:t>
      </w:r>
      <w:r w:rsidR="007363E9" w:rsidRPr="00282FBD">
        <w:rPr>
          <w:rFonts w:ascii="Adient Sans Light" w:hAnsi="Adient Sans Light" w:cs="Arial"/>
          <w:b/>
          <w:bCs/>
          <w:snapToGrid w:val="0"/>
          <w:color w:val="000000"/>
          <w:sz w:val="28"/>
          <w:szCs w:val="28"/>
          <w:lang w:eastAsia="en-US"/>
        </w:rPr>
        <w:t>TELETRAVAIL</w:t>
      </w:r>
    </w:p>
    <w:p w14:paraId="3746951B" w14:textId="77777777" w:rsidR="002D1E0B" w:rsidRPr="00282FBD" w:rsidRDefault="002D1E0B" w:rsidP="00282FBD">
      <w:pPr>
        <w:pStyle w:val="Corpsdetexte"/>
        <w:rPr>
          <w:rFonts w:ascii="Adient Sans Light" w:hAnsi="Adient Sans Light" w:cs="Arial"/>
          <w:snapToGrid w:val="0"/>
          <w:color w:val="000000"/>
          <w:sz w:val="22"/>
          <w:szCs w:val="22"/>
          <w:lang w:eastAsia="en-US"/>
        </w:rPr>
      </w:pPr>
    </w:p>
    <w:p w14:paraId="2067F7D5" w14:textId="77777777" w:rsidR="002D1E0B" w:rsidRPr="00DC4AD6" w:rsidRDefault="002D1E0B" w:rsidP="002D1E0B">
      <w:pPr>
        <w:rPr>
          <w:rFonts w:ascii="Adient Sans Light" w:hAnsi="Adient Sans Light" w:cs="Arial"/>
          <w:sz w:val="22"/>
          <w:szCs w:val="22"/>
        </w:rPr>
      </w:pPr>
    </w:p>
    <w:p w14:paraId="4F9B6252" w14:textId="77777777" w:rsidR="002D1E0B" w:rsidRPr="00DC4AD6" w:rsidRDefault="002D1E0B" w:rsidP="002D1E0B">
      <w:pPr>
        <w:rPr>
          <w:rFonts w:ascii="Adient Sans Light" w:hAnsi="Adient Sans Light" w:cs="Arial"/>
          <w:sz w:val="22"/>
          <w:szCs w:val="22"/>
        </w:rPr>
      </w:pPr>
      <w:r w:rsidRPr="00DC4AD6">
        <w:rPr>
          <w:rFonts w:ascii="Adient Sans Light" w:hAnsi="Adient Sans Light" w:cs="Arial"/>
          <w:sz w:val="22"/>
          <w:szCs w:val="22"/>
        </w:rPr>
        <w:t>Entre :</w:t>
      </w:r>
    </w:p>
    <w:p w14:paraId="1717C99F" w14:textId="77777777" w:rsidR="002D1E0B" w:rsidRPr="00DC4AD6" w:rsidRDefault="002D1E0B" w:rsidP="002D1E0B">
      <w:pPr>
        <w:jc w:val="both"/>
        <w:rPr>
          <w:rFonts w:ascii="Adient Sans Light" w:hAnsi="Adient Sans Light" w:cs="Arial"/>
          <w:b/>
          <w:sz w:val="22"/>
          <w:szCs w:val="22"/>
        </w:rPr>
      </w:pPr>
    </w:p>
    <w:p w14:paraId="069E8679" w14:textId="213BEB7E" w:rsidR="002D1E0B" w:rsidRPr="00DC4AD6" w:rsidRDefault="002D1E0B" w:rsidP="002D1E0B">
      <w:pPr>
        <w:jc w:val="both"/>
        <w:rPr>
          <w:rFonts w:ascii="Adient Sans Light" w:hAnsi="Adient Sans Light" w:cs="Arial"/>
          <w:sz w:val="22"/>
          <w:szCs w:val="22"/>
        </w:rPr>
      </w:pPr>
      <w:r w:rsidRPr="00DC4AD6">
        <w:rPr>
          <w:rFonts w:ascii="Adient Sans Light" w:hAnsi="Adient Sans Light" w:cs="Arial"/>
          <w:b/>
          <w:sz w:val="22"/>
          <w:szCs w:val="22"/>
        </w:rPr>
        <w:t>La société ADIENT Seating</w:t>
      </w:r>
      <w:r w:rsidRPr="00DC4AD6">
        <w:rPr>
          <w:rFonts w:ascii="Adient Sans Light" w:hAnsi="Adient Sans Light" w:cs="Arial"/>
          <w:sz w:val="22"/>
          <w:szCs w:val="22"/>
        </w:rPr>
        <w:t xml:space="preserve"> – société par actions simplifiée, immatriculée au registre du commerce et des sociétés de Strasbourg sous le numéro B 345 148 514, établissement des Ulis (91) situé 3 Avenue du Canada, ci-après désigné l'« Etablissement », et représenté par </w:t>
      </w:r>
      <w:r w:rsidR="00700077">
        <w:rPr>
          <w:rFonts w:ascii="Adient Sans Light" w:hAnsi="Adient Sans Light" w:cs="Arial"/>
          <w:b/>
          <w:bCs/>
          <w:sz w:val="22"/>
          <w:szCs w:val="22"/>
        </w:rPr>
        <w:t>XXX</w:t>
      </w:r>
      <w:r w:rsidRPr="00DC4AD6">
        <w:rPr>
          <w:rFonts w:ascii="Adient Sans Light" w:hAnsi="Adient Sans Light" w:cs="Arial"/>
          <w:sz w:val="22"/>
          <w:szCs w:val="22"/>
        </w:rPr>
        <w:t xml:space="preserve">, agissant en qualité de Responsable Ressources Humaines  </w:t>
      </w:r>
    </w:p>
    <w:p w14:paraId="0A997BCB" w14:textId="77777777" w:rsidR="002D1E0B" w:rsidRPr="00DC4AD6" w:rsidRDefault="002D1E0B" w:rsidP="002D1E0B">
      <w:pPr>
        <w:jc w:val="both"/>
        <w:rPr>
          <w:rFonts w:ascii="Adient Sans Light" w:hAnsi="Adient Sans Light" w:cs="Arial"/>
          <w:sz w:val="22"/>
          <w:szCs w:val="22"/>
        </w:rPr>
      </w:pPr>
    </w:p>
    <w:p w14:paraId="3D2ED830" w14:textId="77777777" w:rsidR="002D1E0B" w:rsidRPr="00DC4AD6" w:rsidRDefault="002D1E0B" w:rsidP="002D1E0B">
      <w:pPr>
        <w:jc w:val="both"/>
        <w:rPr>
          <w:rFonts w:ascii="Adient Sans Light" w:hAnsi="Adient Sans Light" w:cs="Arial"/>
          <w:sz w:val="22"/>
          <w:szCs w:val="22"/>
        </w:rPr>
      </w:pPr>
      <w:r w:rsidRPr="00DC4AD6">
        <w:rPr>
          <w:rFonts w:ascii="Adient Sans Light" w:hAnsi="Adient Sans Light" w:cs="Arial"/>
          <w:sz w:val="22"/>
          <w:szCs w:val="22"/>
        </w:rPr>
        <w:t>D’une part,</w:t>
      </w:r>
    </w:p>
    <w:p w14:paraId="4928812E" w14:textId="77777777" w:rsidR="002D1E0B" w:rsidRPr="00DC4AD6" w:rsidRDefault="002D1E0B" w:rsidP="002D1E0B">
      <w:pPr>
        <w:pStyle w:val="En-tte"/>
        <w:tabs>
          <w:tab w:val="clear" w:pos="4536"/>
          <w:tab w:val="clear" w:pos="9072"/>
        </w:tabs>
        <w:rPr>
          <w:rFonts w:ascii="Adient Sans Light" w:hAnsi="Adient Sans Light" w:cs="Arial"/>
          <w:sz w:val="22"/>
          <w:szCs w:val="22"/>
        </w:rPr>
      </w:pPr>
    </w:p>
    <w:p w14:paraId="31F09016" w14:textId="77777777" w:rsidR="002D1E0B" w:rsidRPr="00DC4AD6" w:rsidRDefault="002D1E0B" w:rsidP="002D1E0B">
      <w:pPr>
        <w:rPr>
          <w:rFonts w:ascii="Adient Sans Light" w:hAnsi="Adient Sans Light" w:cs="Arial"/>
          <w:sz w:val="22"/>
          <w:szCs w:val="22"/>
        </w:rPr>
      </w:pPr>
    </w:p>
    <w:p w14:paraId="74D475AE" w14:textId="77777777" w:rsidR="002D1E0B" w:rsidRPr="00DC4AD6" w:rsidRDefault="002D1E0B" w:rsidP="002D1E0B">
      <w:pPr>
        <w:rPr>
          <w:rFonts w:ascii="Adient Sans Light" w:hAnsi="Adient Sans Light" w:cs="Arial"/>
          <w:sz w:val="22"/>
          <w:szCs w:val="22"/>
        </w:rPr>
      </w:pPr>
      <w:r w:rsidRPr="00DC4AD6">
        <w:rPr>
          <w:rFonts w:ascii="Adient Sans Light" w:hAnsi="Adient Sans Light" w:cs="Arial"/>
          <w:sz w:val="22"/>
          <w:szCs w:val="22"/>
        </w:rPr>
        <w:t>Et:</w:t>
      </w:r>
    </w:p>
    <w:p w14:paraId="15B37E50" w14:textId="77777777" w:rsidR="002D1E0B" w:rsidRPr="00DC4AD6" w:rsidRDefault="002D1E0B" w:rsidP="002D1E0B">
      <w:pPr>
        <w:rPr>
          <w:rFonts w:ascii="Adient Sans Light" w:hAnsi="Adient Sans Light" w:cs="Arial"/>
          <w:sz w:val="22"/>
          <w:szCs w:val="22"/>
        </w:rPr>
      </w:pPr>
    </w:p>
    <w:p w14:paraId="22017E55" w14:textId="77777777" w:rsidR="002D1E0B" w:rsidRPr="00DC4AD6" w:rsidRDefault="002D1E0B" w:rsidP="002D1E0B">
      <w:pPr>
        <w:rPr>
          <w:rFonts w:ascii="Adient Sans Light" w:hAnsi="Adient Sans Light" w:cs="Arial"/>
          <w:sz w:val="22"/>
          <w:szCs w:val="22"/>
        </w:rPr>
      </w:pPr>
      <w:r w:rsidRPr="00DC4AD6">
        <w:rPr>
          <w:rFonts w:ascii="Adient Sans Light" w:hAnsi="Adient Sans Light" w:cs="Arial"/>
          <w:sz w:val="22"/>
          <w:szCs w:val="22"/>
        </w:rPr>
        <w:t xml:space="preserve">Les </w:t>
      </w:r>
      <w:r w:rsidRPr="00DC4AD6">
        <w:rPr>
          <w:rFonts w:ascii="Adient Sans Light" w:hAnsi="Adient Sans Light" w:cs="Arial"/>
          <w:b/>
          <w:sz w:val="22"/>
          <w:szCs w:val="22"/>
        </w:rPr>
        <w:t>Représentants des Organisations Syndicales</w:t>
      </w:r>
      <w:r w:rsidRPr="00DC4AD6">
        <w:rPr>
          <w:rFonts w:ascii="Adient Sans Light" w:hAnsi="Adient Sans Light" w:cs="Arial"/>
          <w:sz w:val="22"/>
          <w:szCs w:val="22"/>
        </w:rPr>
        <w:t xml:space="preserve"> ci-après désignés :</w:t>
      </w:r>
    </w:p>
    <w:p w14:paraId="2E58505B" w14:textId="77777777" w:rsidR="002D1E0B" w:rsidRPr="00DC4AD6" w:rsidRDefault="002D1E0B" w:rsidP="002D1E0B">
      <w:pPr>
        <w:tabs>
          <w:tab w:val="left" w:pos="3261"/>
          <w:tab w:val="left" w:pos="5103"/>
        </w:tabs>
        <w:spacing w:line="360" w:lineRule="auto"/>
        <w:ind w:left="360"/>
        <w:jc w:val="both"/>
        <w:rPr>
          <w:rFonts w:ascii="Adient Sans Light" w:hAnsi="Adient Sans Light" w:cs="Arial"/>
          <w:i/>
          <w:sz w:val="22"/>
          <w:szCs w:val="22"/>
        </w:rPr>
      </w:pPr>
      <w:r w:rsidRPr="00DC4AD6">
        <w:rPr>
          <w:rFonts w:ascii="Adient Sans Light" w:hAnsi="Adient Sans Light" w:cs="Arial"/>
          <w:sz w:val="22"/>
          <w:szCs w:val="22"/>
        </w:rPr>
        <w:t xml:space="preserve"> </w:t>
      </w:r>
    </w:p>
    <w:p w14:paraId="278EF163" w14:textId="41E7C1B3" w:rsidR="002D1E0B" w:rsidRPr="00DC4AD6" w:rsidRDefault="002D1E0B" w:rsidP="002D1E0B">
      <w:pPr>
        <w:numPr>
          <w:ilvl w:val="0"/>
          <w:numId w:val="11"/>
        </w:numPr>
        <w:tabs>
          <w:tab w:val="left" w:pos="3261"/>
          <w:tab w:val="left" w:pos="5103"/>
        </w:tabs>
        <w:spacing w:line="360" w:lineRule="auto"/>
        <w:jc w:val="both"/>
        <w:rPr>
          <w:rFonts w:ascii="Adient Sans Light" w:hAnsi="Adient Sans Light" w:cs="Arial"/>
          <w:i/>
          <w:sz w:val="22"/>
          <w:szCs w:val="22"/>
        </w:rPr>
      </w:pPr>
      <w:r w:rsidRPr="00DC4AD6">
        <w:rPr>
          <w:rFonts w:ascii="Adient Sans Light" w:hAnsi="Adient Sans Light" w:cs="Arial"/>
          <w:sz w:val="22"/>
          <w:szCs w:val="22"/>
        </w:rPr>
        <w:t>Pour le syndicat</w:t>
      </w:r>
      <w:r w:rsidRPr="00DC4AD6">
        <w:rPr>
          <w:rFonts w:ascii="Adient Sans Light" w:hAnsi="Adient Sans Light" w:cs="Arial"/>
          <w:b/>
          <w:sz w:val="22"/>
          <w:szCs w:val="22"/>
        </w:rPr>
        <w:t xml:space="preserve"> </w:t>
      </w:r>
      <w:r w:rsidRPr="00DC4AD6">
        <w:rPr>
          <w:rFonts w:ascii="Adient Sans Light" w:hAnsi="Adient Sans Light" w:cs="Arial"/>
          <w:sz w:val="22"/>
          <w:szCs w:val="22"/>
        </w:rPr>
        <w:t>C.F.E - CGC</w:t>
      </w:r>
      <w:r w:rsidRPr="00DC4AD6">
        <w:rPr>
          <w:rFonts w:ascii="Adient Sans Light" w:hAnsi="Adient Sans Light" w:cs="Arial"/>
          <w:sz w:val="22"/>
          <w:szCs w:val="22"/>
        </w:rPr>
        <w:tab/>
      </w:r>
      <w:r w:rsidRPr="00DC4AD6">
        <w:rPr>
          <w:rFonts w:ascii="Adient Sans Light" w:hAnsi="Adient Sans Light" w:cs="Arial"/>
          <w:sz w:val="22"/>
          <w:szCs w:val="22"/>
        </w:rPr>
        <w:tab/>
      </w:r>
      <w:r w:rsidR="00700077">
        <w:rPr>
          <w:rFonts w:ascii="Adient Sans Light" w:hAnsi="Adient Sans Light" w:cs="Arial"/>
          <w:b/>
          <w:sz w:val="22"/>
          <w:szCs w:val="22"/>
        </w:rPr>
        <w:t>XXX</w:t>
      </w:r>
      <w:r w:rsidRPr="00DC4AD6">
        <w:rPr>
          <w:rFonts w:ascii="Adient Sans Light" w:hAnsi="Adient Sans Light" w:cs="Arial"/>
          <w:b/>
          <w:sz w:val="22"/>
          <w:szCs w:val="22"/>
        </w:rPr>
        <w:tab/>
      </w:r>
    </w:p>
    <w:p w14:paraId="31CF19BD" w14:textId="77777777" w:rsidR="002D1E0B" w:rsidRPr="00DC4AD6" w:rsidRDefault="002D1E0B" w:rsidP="002D1E0B">
      <w:pPr>
        <w:rPr>
          <w:rFonts w:ascii="Adient Sans Light" w:hAnsi="Adient Sans Light" w:cs="Arial"/>
          <w:sz w:val="22"/>
          <w:szCs w:val="22"/>
        </w:rPr>
      </w:pPr>
    </w:p>
    <w:p w14:paraId="711B3908" w14:textId="77777777" w:rsidR="002D1E0B" w:rsidRPr="00DC4AD6" w:rsidRDefault="002D1E0B" w:rsidP="002D1E0B">
      <w:pPr>
        <w:rPr>
          <w:rFonts w:ascii="Adient Sans Light" w:hAnsi="Adient Sans Light" w:cs="Arial"/>
          <w:sz w:val="22"/>
          <w:szCs w:val="22"/>
        </w:rPr>
      </w:pPr>
      <w:r w:rsidRPr="00DC4AD6">
        <w:rPr>
          <w:rFonts w:ascii="Adient Sans Light" w:hAnsi="Adient Sans Light" w:cs="Arial"/>
          <w:sz w:val="22"/>
          <w:szCs w:val="22"/>
        </w:rPr>
        <w:t>D'autre part,</w:t>
      </w:r>
    </w:p>
    <w:p w14:paraId="3C67CBC9" w14:textId="77777777" w:rsidR="002D1E0B" w:rsidRPr="00DC4AD6" w:rsidRDefault="002D1E0B" w:rsidP="002D1E0B">
      <w:pPr>
        <w:rPr>
          <w:rFonts w:ascii="Adient Sans Light" w:hAnsi="Adient Sans Light" w:cs="Arial"/>
          <w:sz w:val="22"/>
          <w:szCs w:val="22"/>
        </w:rPr>
      </w:pPr>
    </w:p>
    <w:p w14:paraId="7501BCCD" w14:textId="77777777" w:rsidR="002D1E0B" w:rsidRPr="00DC4AD6" w:rsidRDefault="002D1E0B" w:rsidP="002D1E0B">
      <w:pPr>
        <w:rPr>
          <w:rFonts w:ascii="Adient Sans Light" w:hAnsi="Adient Sans Light" w:cs="Arial"/>
          <w:sz w:val="22"/>
          <w:szCs w:val="22"/>
        </w:rPr>
      </w:pPr>
    </w:p>
    <w:p w14:paraId="5EB4FC0F" w14:textId="77777777" w:rsidR="002D1E0B" w:rsidRPr="00DC4AD6" w:rsidRDefault="002D1E0B" w:rsidP="002D1E0B">
      <w:pPr>
        <w:rPr>
          <w:rFonts w:ascii="Adient Sans Light" w:hAnsi="Adient Sans Light" w:cs="Arial"/>
          <w:sz w:val="22"/>
          <w:szCs w:val="22"/>
        </w:rPr>
      </w:pPr>
      <w:r w:rsidRPr="00DC4AD6">
        <w:rPr>
          <w:rFonts w:ascii="Adient Sans Light" w:hAnsi="Adient Sans Light" w:cs="Arial"/>
          <w:sz w:val="22"/>
          <w:szCs w:val="22"/>
        </w:rPr>
        <w:t>Il est convenu ce qui suit.</w:t>
      </w:r>
    </w:p>
    <w:p w14:paraId="2ADA6048" w14:textId="77777777" w:rsidR="002D1E0B" w:rsidRDefault="002D1E0B" w:rsidP="002D1E0B">
      <w:pPr>
        <w:rPr>
          <w:rFonts w:ascii="Adient Sans Light" w:hAnsi="Adient Sans Light" w:cs="Arial"/>
          <w:sz w:val="22"/>
          <w:szCs w:val="22"/>
        </w:rPr>
      </w:pPr>
    </w:p>
    <w:p w14:paraId="0D5C4A47" w14:textId="77777777" w:rsidR="00433609" w:rsidRDefault="00433609" w:rsidP="002D1E0B">
      <w:pPr>
        <w:rPr>
          <w:rFonts w:ascii="Adient Sans Light" w:hAnsi="Adient Sans Light" w:cs="Arial"/>
          <w:sz w:val="22"/>
          <w:szCs w:val="22"/>
        </w:rPr>
      </w:pPr>
    </w:p>
    <w:p w14:paraId="3EED253D" w14:textId="77777777" w:rsidR="00433609" w:rsidRPr="00DC4AD6" w:rsidRDefault="00433609" w:rsidP="002D1E0B">
      <w:pPr>
        <w:rPr>
          <w:rFonts w:ascii="Adient Sans Light" w:hAnsi="Adient Sans Light" w:cs="Arial"/>
          <w:sz w:val="22"/>
          <w:szCs w:val="22"/>
        </w:rPr>
      </w:pPr>
    </w:p>
    <w:p w14:paraId="16AC73AA" w14:textId="77777777" w:rsidR="002D1E0B" w:rsidRPr="00DC4AD6" w:rsidRDefault="002D1E0B" w:rsidP="002D1E0B">
      <w:pPr>
        <w:widowControl w:val="0"/>
        <w:autoSpaceDE w:val="0"/>
        <w:autoSpaceDN w:val="0"/>
        <w:adjustRightInd w:val="0"/>
        <w:rPr>
          <w:rFonts w:ascii="Adient Sans Light" w:hAnsi="Adient Sans Light" w:cs="Arial"/>
          <w:sz w:val="22"/>
          <w:szCs w:val="22"/>
        </w:rPr>
      </w:pPr>
      <w:r w:rsidRPr="00DC4AD6">
        <w:rPr>
          <w:rFonts w:ascii="Adient Sans Light" w:hAnsi="Adient Sans Light" w:cs="Arial"/>
          <w:b/>
          <w:bCs/>
          <w:smallCaps/>
          <w:sz w:val="22"/>
          <w:szCs w:val="22"/>
          <w:u w:val="single"/>
        </w:rPr>
        <w:t>Préambule</w:t>
      </w:r>
    </w:p>
    <w:p w14:paraId="70DDFB80" w14:textId="77777777" w:rsidR="002D1E0B" w:rsidRDefault="002D1E0B" w:rsidP="002D1E0B">
      <w:pPr>
        <w:widowControl w:val="0"/>
        <w:autoSpaceDE w:val="0"/>
        <w:autoSpaceDN w:val="0"/>
        <w:adjustRightInd w:val="0"/>
        <w:jc w:val="both"/>
        <w:rPr>
          <w:rFonts w:ascii="Adient Sans Light" w:hAnsi="Adient Sans Light" w:cs="Arial"/>
          <w:sz w:val="22"/>
          <w:szCs w:val="22"/>
        </w:rPr>
      </w:pPr>
    </w:p>
    <w:p w14:paraId="4E831630" w14:textId="77777777" w:rsidR="00433609" w:rsidRPr="00DC4AD6" w:rsidRDefault="00433609" w:rsidP="002D1E0B">
      <w:pPr>
        <w:widowControl w:val="0"/>
        <w:autoSpaceDE w:val="0"/>
        <w:autoSpaceDN w:val="0"/>
        <w:adjustRightInd w:val="0"/>
        <w:jc w:val="both"/>
        <w:rPr>
          <w:rFonts w:ascii="Adient Sans Light" w:hAnsi="Adient Sans Light" w:cs="Arial"/>
          <w:sz w:val="22"/>
          <w:szCs w:val="22"/>
        </w:rPr>
      </w:pPr>
    </w:p>
    <w:p w14:paraId="0F0646ED" w14:textId="11EC8C53" w:rsidR="002D1E0B" w:rsidRDefault="007363E9" w:rsidP="002D1E0B">
      <w:pPr>
        <w:pStyle w:val="Corpsdetexte"/>
        <w:rPr>
          <w:rFonts w:ascii="Adient Sans Light" w:hAnsi="Adient Sans Light" w:cs="Arial"/>
          <w:snapToGrid w:val="0"/>
          <w:color w:val="000000"/>
          <w:sz w:val="22"/>
          <w:szCs w:val="22"/>
          <w:lang w:eastAsia="en-US"/>
        </w:rPr>
      </w:pPr>
      <w:r>
        <w:rPr>
          <w:rFonts w:ascii="Adient Sans Light" w:hAnsi="Adient Sans Light" w:cs="Arial"/>
          <w:snapToGrid w:val="0"/>
          <w:color w:val="000000"/>
          <w:sz w:val="22"/>
          <w:szCs w:val="22"/>
          <w:lang w:eastAsia="en-US"/>
        </w:rPr>
        <w:t xml:space="preserve">L’accord télétravail du 24 septembre 2014, complété par son avenant du 26 juin 2015, l’accord NAO du 9 juillet 2019 </w:t>
      </w:r>
      <w:r w:rsidR="00A77D27">
        <w:rPr>
          <w:rFonts w:ascii="Adient Sans Light" w:hAnsi="Adient Sans Light" w:cs="Arial"/>
          <w:snapToGrid w:val="0"/>
          <w:color w:val="000000"/>
          <w:sz w:val="22"/>
          <w:szCs w:val="22"/>
          <w:lang w:eastAsia="en-US"/>
        </w:rPr>
        <w:t>et</w:t>
      </w:r>
      <w:r>
        <w:rPr>
          <w:rFonts w:ascii="Adient Sans Light" w:hAnsi="Adient Sans Light" w:cs="Arial"/>
          <w:snapToGrid w:val="0"/>
          <w:color w:val="000000"/>
          <w:sz w:val="22"/>
          <w:szCs w:val="22"/>
          <w:lang w:eastAsia="en-US"/>
        </w:rPr>
        <w:t xml:space="preserve"> s</w:t>
      </w:r>
      <w:r w:rsidR="00A77D27">
        <w:rPr>
          <w:rFonts w:ascii="Adient Sans Light" w:hAnsi="Adient Sans Light" w:cs="Arial"/>
          <w:snapToGrid w:val="0"/>
          <w:color w:val="000000"/>
          <w:sz w:val="22"/>
          <w:szCs w:val="22"/>
          <w:lang w:eastAsia="en-US"/>
        </w:rPr>
        <w:t>es</w:t>
      </w:r>
      <w:r>
        <w:rPr>
          <w:rFonts w:ascii="Adient Sans Light" w:hAnsi="Adient Sans Light" w:cs="Arial"/>
          <w:snapToGrid w:val="0"/>
          <w:color w:val="000000"/>
          <w:sz w:val="22"/>
          <w:szCs w:val="22"/>
          <w:lang w:eastAsia="en-US"/>
        </w:rPr>
        <w:t xml:space="preserve"> avenant</w:t>
      </w:r>
      <w:r w:rsidR="00A77D27">
        <w:rPr>
          <w:rFonts w:ascii="Adient Sans Light" w:hAnsi="Adient Sans Light" w:cs="Arial"/>
          <w:snapToGrid w:val="0"/>
          <w:color w:val="000000"/>
          <w:sz w:val="22"/>
          <w:szCs w:val="22"/>
          <w:lang w:eastAsia="en-US"/>
        </w:rPr>
        <w:t>s</w:t>
      </w:r>
      <w:r>
        <w:rPr>
          <w:rFonts w:ascii="Adient Sans Light" w:hAnsi="Adient Sans Light" w:cs="Arial"/>
          <w:snapToGrid w:val="0"/>
          <w:color w:val="000000"/>
          <w:sz w:val="22"/>
          <w:szCs w:val="22"/>
          <w:lang w:eastAsia="en-US"/>
        </w:rPr>
        <w:t xml:space="preserve"> d</w:t>
      </w:r>
      <w:r w:rsidR="00A77D27">
        <w:rPr>
          <w:rFonts w:ascii="Adient Sans Light" w:hAnsi="Adient Sans Light" w:cs="Arial"/>
          <w:snapToGrid w:val="0"/>
          <w:color w:val="000000"/>
          <w:sz w:val="22"/>
          <w:szCs w:val="22"/>
          <w:lang w:eastAsia="en-US"/>
        </w:rPr>
        <w:t>es</w:t>
      </w:r>
      <w:r>
        <w:rPr>
          <w:rFonts w:ascii="Adient Sans Light" w:hAnsi="Adient Sans Light" w:cs="Arial"/>
          <w:snapToGrid w:val="0"/>
          <w:color w:val="000000"/>
          <w:sz w:val="22"/>
          <w:szCs w:val="22"/>
          <w:lang w:eastAsia="en-US"/>
        </w:rPr>
        <w:t xml:space="preserve"> 24 février 2021</w:t>
      </w:r>
      <w:r w:rsidR="00155A2A">
        <w:rPr>
          <w:rFonts w:ascii="Adient Sans Light" w:hAnsi="Adient Sans Light" w:cs="Arial"/>
          <w:snapToGrid w:val="0"/>
          <w:color w:val="000000"/>
          <w:sz w:val="22"/>
          <w:szCs w:val="22"/>
          <w:lang w:eastAsia="en-US"/>
        </w:rPr>
        <w:t>,</w:t>
      </w:r>
      <w:r>
        <w:rPr>
          <w:rFonts w:ascii="Adient Sans Light" w:hAnsi="Adient Sans Light" w:cs="Arial"/>
          <w:snapToGrid w:val="0"/>
          <w:color w:val="000000"/>
          <w:sz w:val="22"/>
          <w:szCs w:val="22"/>
          <w:lang w:eastAsia="en-US"/>
        </w:rPr>
        <w:t xml:space="preserve"> </w:t>
      </w:r>
      <w:r w:rsidR="00A77D27">
        <w:rPr>
          <w:rFonts w:ascii="Adient Sans Light" w:hAnsi="Adient Sans Light" w:cs="Arial"/>
          <w:snapToGrid w:val="0"/>
          <w:color w:val="000000"/>
          <w:sz w:val="22"/>
          <w:szCs w:val="22"/>
          <w:lang w:eastAsia="en-US"/>
        </w:rPr>
        <w:t>3 mai 2022</w:t>
      </w:r>
      <w:r w:rsidR="00155A2A">
        <w:rPr>
          <w:rFonts w:ascii="Adient Sans Light" w:hAnsi="Adient Sans Light" w:cs="Arial"/>
          <w:snapToGrid w:val="0"/>
          <w:color w:val="000000"/>
          <w:sz w:val="22"/>
          <w:szCs w:val="22"/>
          <w:lang w:eastAsia="en-US"/>
        </w:rPr>
        <w:t xml:space="preserve"> et 22 juin 2023</w:t>
      </w:r>
      <w:r w:rsidR="00A77D27">
        <w:rPr>
          <w:rFonts w:ascii="Adient Sans Light" w:hAnsi="Adient Sans Light" w:cs="Arial"/>
          <w:snapToGrid w:val="0"/>
          <w:color w:val="000000"/>
          <w:sz w:val="22"/>
          <w:szCs w:val="22"/>
          <w:lang w:eastAsia="en-US"/>
        </w:rPr>
        <w:t xml:space="preserve"> </w:t>
      </w:r>
      <w:r>
        <w:rPr>
          <w:rFonts w:ascii="Adient Sans Light" w:hAnsi="Adient Sans Light" w:cs="Arial"/>
          <w:snapToGrid w:val="0"/>
          <w:color w:val="000000"/>
          <w:sz w:val="22"/>
          <w:szCs w:val="22"/>
          <w:lang w:eastAsia="en-US"/>
        </w:rPr>
        <w:t>ont eu pour objectif d’encadrer le télétravail en déterminant les modalités de son déploiement dans l’entreprise et en définissant un cadre permettant d’uniformiser les pratiques et éviter les disparités de sa mise en œuvre.</w:t>
      </w:r>
    </w:p>
    <w:p w14:paraId="0960B090" w14:textId="5D6243B3" w:rsidR="007363E9" w:rsidRDefault="007363E9" w:rsidP="002D1E0B">
      <w:pPr>
        <w:pStyle w:val="Corpsdetexte"/>
        <w:rPr>
          <w:rFonts w:ascii="Adient Sans Light" w:hAnsi="Adient Sans Light" w:cs="Arial"/>
          <w:snapToGrid w:val="0"/>
          <w:color w:val="000000"/>
          <w:sz w:val="22"/>
          <w:szCs w:val="22"/>
          <w:lang w:eastAsia="en-US"/>
        </w:rPr>
      </w:pPr>
    </w:p>
    <w:p w14:paraId="0850A6CF" w14:textId="77777777" w:rsidR="00155A2A" w:rsidRDefault="007363E9" w:rsidP="002D1E0B">
      <w:pPr>
        <w:pStyle w:val="Corpsdetexte"/>
        <w:rPr>
          <w:rFonts w:ascii="Adient Sans Light" w:hAnsi="Adient Sans Light" w:cs="Arial"/>
          <w:snapToGrid w:val="0"/>
          <w:color w:val="000000"/>
          <w:sz w:val="22"/>
          <w:szCs w:val="22"/>
          <w:lang w:eastAsia="en-US"/>
        </w:rPr>
      </w:pPr>
      <w:r>
        <w:rPr>
          <w:rFonts w:ascii="Adient Sans Light" w:hAnsi="Adient Sans Light" w:cs="Arial"/>
          <w:snapToGrid w:val="0"/>
          <w:color w:val="000000"/>
          <w:sz w:val="22"/>
          <w:szCs w:val="22"/>
          <w:lang w:eastAsia="en-US"/>
        </w:rPr>
        <w:t>Le présent avenant a pour objectif d</w:t>
      </w:r>
      <w:r w:rsidR="00155A2A">
        <w:rPr>
          <w:rFonts w:ascii="Adient Sans Light" w:hAnsi="Adient Sans Light" w:cs="Arial"/>
          <w:snapToGrid w:val="0"/>
          <w:color w:val="000000"/>
          <w:sz w:val="22"/>
          <w:szCs w:val="22"/>
          <w:lang w:eastAsia="en-US"/>
        </w:rPr>
        <w:t>e modifier la période de référence pour le versement télétravail suite à la modification de la période de référence des éléments variables de la paie suite au changement de logiciel de paie.</w:t>
      </w:r>
    </w:p>
    <w:p w14:paraId="7EDBBB73" w14:textId="77777777" w:rsidR="002D1E0B" w:rsidRPr="00DC4AD6" w:rsidRDefault="002D1E0B" w:rsidP="002D1E0B">
      <w:pPr>
        <w:pStyle w:val="Corpsdetexte"/>
        <w:rPr>
          <w:rFonts w:ascii="Adient Sans Light" w:hAnsi="Adient Sans Light" w:cs="Arial"/>
          <w:snapToGrid w:val="0"/>
          <w:color w:val="000000"/>
          <w:sz w:val="22"/>
          <w:szCs w:val="22"/>
          <w:lang w:eastAsia="en-US"/>
        </w:rPr>
      </w:pPr>
    </w:p>
    <w:p w14:paraId="090C8A6D" w14:textId="7248D4D8" w:rsidR="002D1E0B" w:rsidRPr="00DC4AD6" w:rsidRDefault="007363E9" w:rsidP="002D1E0B">
      <w:pPr>
        <w:jc w:val="both"/>
        <w:rPr>
          <w:rFonts w:ascii="Adient Sans Light" w:hAnsi="Adient Sans Light" w:cs="Arial"/>
          <w:snapToGrid w:val="0"/>
          <w:color w:val="000000"/>
          <w:sz w:val="22"/>
          <w:szCs w:val="22"/>
        </w:rPr>
      </w:pPr>
      <w:r>
        <w:rPr>
          <w:rFonts w:ascii="Adient Sans Light" w:hAnsi="Adient Sans Light" w:cs="Arial"/>
          <w:snapToGrid w:val="0"/>
          <w:color w:val="000000"/>
          <w:sz w:val="22"/>
          <w:szCs w:val="22"/>
        </w:rPr>
        <w:t>Par conséquent les dispositions suivantes modifient les accords et avenants indiqués ci-dessus, les autres dispositions restent inchangées et demeurent applicables.</w:t>
      </w:r>
    </w:p>
    <w:p w14:paraId="7F6749FB" w14:textId="77777777" w:rsidR="00433609" w:rsidRDefault="00433609" w:rsidP="002D1E0B">
      <w:pPr>
        <w:rPr>
          <w:rFonts w:ascii="Adient Sans Light" w:hAnsi="Adient Sans Light" w:cs="Arial"/>
          <w:sz w:val="22"/>
          <w:szCs w:val="22"/>
        </w:rPr>
      </w:pPr>
    </w:p>
    <w:p w14:paraId="20A03C71" w14:textId="77777777" w:rsidR="00282FBD" w:rsidRDefault="00282FBD" w:rsidP="002D1E0B">
      <w:pPr>
        <w:rPr>
          <w:rFonts w:ascii="Adient Sans Light" w:hAnsi="Adient Sans Light" w:cs="Arial"/>
          <w:sz w:val="22"/>
          <w:szCs w:val="22"/>
        </w:rPr>
      </w:pPr>
    </w:p>
    <w:p w14:paraId="739FC45D" w14:textId="77777777" w:rsidR="00433609" w:rsidRDefault="00433609" w:rsidP="002D1E0B">
      <w:pPr>
        <w:rPr>
          <w:rFonts w:ascii="Adient Sans Light" w:hAnsi="Adient Sans Light" w:cs="Arial"/>
          <w:sz w:val="22"/>
          <w:szCs w:val="22"/>
        </w:rPr>
      </w:pPr>
    </w:p>
    <w:p w14:paraId="6C796913" w14:textId="77777777" w:rsidR="009A6962" w:rsidRDefault="009A6962" w:rsidP="002D1E0B">
      <w:pPr>
        <w:rPr>
          <w:rFonts w:ascii="Adient Sans Light" w:hAnsi="Adient Sans Light" w:cs="Arial"/>
          <w:sz w:val="22"/>
          <w:szCs w:val="22"/>
        </w:rPr>
      </w:pPr>
    </w:p>
    <w:p w14:paraId="6B16389B" w14:textId="77777777" w:rsidR="00433609" w:rsidRDefault="00433609" w:rsidP="002D1E0B">
      <w:pPr>
        <w:rPr>
          <w:rFonts w:ascii="Adient Sans Light" w:hAnsi="Adient Sans Light" w:cs="Arial"/>
          <w:sz w:val="22"/>
          <w:szCs w:val="22"/>
        </w:rPr>
      </w:pPr>
    </w:p>
    <w:p w14:paraId="1FD92E37" w14:textId="3220A4EA" w:rsidR="00A31DAD" w:rsidRPr="00DC4AD6" w:rsidRDefault="00A31DAD" w:rsidP="00C043B1">
      <w:pPr>
        <w:widowControl w:val="0"/>
        <w:autoSpaceDE w:val="0"/>
        <w:autoSpaceDN w:val="0"/>
        <w:adjustRightInd w:val="0"/>
        <w:rPr>
          <w:rFonts w:ascii="Adient Sans Light" w:hAnsi="Adient Sans Light" w:cs="Arial"/>
          <w:b/>
          <w:bCs/>
          <w:sz w:val="22"/>
          <w:szCs w:val="22"/>
          <w:u w:val="single"/>
        </w:rPr>
      </w:pPr>
      <w:r w:rsidRPr="00DC4AD6">
        <w:rPr>
          <w:rFonts w:ascii="Adient Sans Light" w:hAnsi="Adient Sans Light" w:cs="Arial"/>
          <w:b/>
          <w:bCs/>
          <w:sz w:val="22"/>
          <w:szCs w:val="22"/>
          <w:u w:val="single"/>
        </w:rPr>
        <w:lastRenderedPageBreak/>
        <w:t>Article 1</w:t>
      </w:r>
      <w:r>
        <w:rPr>
          <w:rFonts w:ascii="Adient Sans Light" w:hAnsi="Adient Sans Light" w:cs="Arial"/>
          <w:b/>
          <w:bCs/>
          <w:sz w:val="22"/>
          <w:szCs w:val="22"/>
          <w:u w:val="single"/>
        </w:rPr>
        <w:t>.6</w:t>
      </w:r>
      <w:r w:rsidRPr="00DC4AD6">
        <w:rPr>
          <w:rFonts w:ascii="Adient Sans Light" w:hAnsi="Adient Sans Light" w:cs="Arial"/>
          <w:b/>
          <w:bCs/>
          <w:sz w:val="22"/>
          <w:szCs w:val="22"/>
          <w:u w:val="single"/>
        </w:rPr>
        <w:t xml:space="preserve"> : </w:t>
      </w:r>
      <w:r>
        <w:rPr>
          <w:rFonts w:ascii="Adient Sans Light" w:hAnsi="Adient Sans Light" w:cs="Arial"/>
          <w:b/>
          <w:bCs/>
          <w:sz w:val="22"/>
          <w:szCs w:val="22"/>
          <w:u w:val="single"/>
        </w:rPr>
        <w:t>Organisation et environnement</w:t>
      </w:r>
    </w:p>
    <w:p w14:paraId="052E35C7" w14:textId="77777777" w:rsidR="00050807" w:rsidRPr="00650A80" w:rsidRDefault="00050807" w:rsidP="00282FBD">
      <w:pPr>
        <w:pStyle w:val="Corpsdetexte"/>
        <w:rPr>
          <w:rFonts w:ascii="Adient Sans Light" w:hAnsi="Adient Sans Light" w:cs="Arial"/>
          <w:snapToGrid w:val="0"/>
          <w:sz w:val="22"/>
          <w:szCs w:val="22"/>
          <w:lang w:eastAsia="en-US"/>
        </w:rPr>
      </w:pPr>
    </w:p>
    <w:p w14:paraId="5329A983" w14:textId="21A1A9F9" w:rsidR="00DB0874" w:rsidRPr="00650A80" w:rsidRDefault="00DB0874" w:rsidP="00DB0874">
      <w:pPr>
        <w:widowControl w:val="0"/>
        <w:autoSpaceDE w:val="0"/>
        <w:autoSpaceDN w:val="0"/>
        <w:adjustRightInd w:val="0"/>
        <w:rPr>
          <w:rFonts w:ascii="Adient Sans Light" w:hAnsi="Adient Sans Light" w:cs="Arial"/>
          <w:b/>
          <w:bCs/>
          <w:sz w:val="22"/>
          <w:szCs w:val="22"/>
          <w:u w:val="single"/>
        </w:rPr>
      </w:pPr>
      <w:r w:rsidRPr="00650A80">
        <w:rPr>
          <w:rFonts w:ascii="Adient Sans Light" w:hAnsi="Adient Sans Light" w:cs="Arial"/>
          <w:b/>
          <w:bCs/>
          <w:sz w:val="22"/>
          <w:szCs w:val="22"/>
          <w:u w:val="single"/>
        </w:rPr>
        <w:t>Article 1,6.5 : L’allocation télétravail</w:t>
      </w:r>
    </w:p>
    <w:p w14:paraId="0058E740" w14:textId="77777777" w:rsidR="00DB0874" w:rsidRPr="00650A80" w:rsidRDefault="00DB0874" w:rsidP="00DB0874">
      <w:pPr>
        <w:pStyle w:val="Corpsdetexte"/>
        <w:rPr>
          <w:rFonts w:ascii="Adient Sans Light" w:hAnsi="Adient Sans Light" w:cs="Arial"/>
          <w:snapToGrid w:val="0"/>
          <w:sz w:val="22"/>
          <w:szCs w:val="22"/>
          <w:lang w:eastAsia="en-US"/>
        </w:rPr>
      </w:pPr>
    </w:p>
    <w:p w14:paraId="2F7EE2F6" w14:textId="456B6D4E" w:rsidR="00DB0874" w:rsidRPr="00650A80" w:rsidRDefault="00DB0874" w:rsidP="00DB0874">
      <w:pPr>
        <w:pStyle w:val="Corpsdetexte"/>
        <w:rPr>
          <w:rFonts w:ascii="Adient Sans Light" w:hAnsi="Adient Sans Light" w:cs="Arial"/>
          <w:snapToGrid w:val="0"/>
          <w:sz w:val="22"/>
          <w:szCs w:val="22"/>
          <w:lang w:eastAsia="en-US"/>
        </w:rPr>
      </w:pPr>
      <w:r w:rsidRPr="00650A80">
        <w:rPr>
          <w:rFonts w:ascii="Adient Sans Light" w:hAnsi="Adient Sans Light" w:cs="Arial"/>
          <w:snapToGrid w:val="0"/>
          <w:sz w:val="22"/>
          <w:szCs w:val="22"/>
          <w:lang w:eastAsia="en-US"/>
        </w:rPr>
        <w:t xml:space="preserve">Une allocation télétravail est versée au salarié effectuant du télétravail à hauteur de 2,60 € par jour de télétravail, enregistré et validé par le manager avant le </w:t>
      </w:r>
      <w:r w:rsidR="00B0101A">
        <w:rPr>
          <w:rFonts w:ascii="Adient Sans Light" w:hAnsi="Adient Sans Light" w:cs="Arial"/>
          <w:snapToGrid w:val="0"/>
          <w:sz w:val="22"/>
          <w:szCs w:val="22"/>
          <w:lang w:eastAsia="en-US"/>
        </w:rPr>
        <w:t xml:space="preserve">dernier jour </w:t>
      </w:r>
      <w:r w:rsidRPr="00650A80">
        <w:rPr>
          <w:rFonts w:ascii="Adient Sans Light" w:hAnsi="Adient Sans Light" w:cs="Arial"/>
          <w:snapToGrid w:val="0"/>
          <w:sz w:val="22"/>
          <w:szCs w:val="22"/>
          <w:lang w:eastAsia="en-US"/>
        </w:rPr>
        <w:t>du mois dans le logiciel de paie français (soit actuellement ADP) dans une limite de 13 jours maximum par période de référence de paie (1</w:t>
      </w:r>
      <w:r w:rsidR="00155A2A" w:rsidRPr="00155A2A">
        <w:rPr>
          <w:rFonts w:ascii="Adient Sans Light" w:hAnsi="Adient Sans Light" w:cs="Arial"/>
          <w:snapToGrid w:val="0"/>
          <w:sz w:val="22"/>
          <w:szCs w:val="22"/>
          <w:vertAlign w:val="superscript"/>
          <w:lang w:eastAsia="en-US"/>
        </w:rPr>
        <w:t>er</w:t>
      </w:r>
      <w:r w:rsidR="00155A2A">
        <w:rPr>
          <w:rFonts w:ascii="Adient Sans Light" w:hAnsi="Adient Sans Light" w:cs="Arial"/>
          <w:snapToGrid w:val="0"/>
          <w:sz w:val="22"/>
          <w:szCs w:val="22"/>
          <w:lang w:eastAsia="en-US"/>
        </w:rPr>
        <w:t xml:space="preserve"> au 30 ou 31 du</w:t>
      </w:r>
      <w:r w:rsidRPr="00650A80">
        <w:rPr>
          <w:rFonts w:ascii="Adient Sans Light" w:hAnsi="Adient Sans Light" w:cs="Arial"/>
          <w:snapToGrid w:val="0"/>
          <w:sz w:val="22"/>
          <w:szCs w:val="22"/>
          <w:lang w:eastAsia="en-US"/>
        </w:rPr>
        <w:t xml:space="preserve"> mois M</w:t>
      </w:r>
      <w:r w:rsidR="00155A2A">
        <w:rPr>
          <w:rFonts w:ascii="Adient Sans Light" w:hAnsi="Adient Sans Light" w:cs="Arial"/>
          <w:snapToGrid w:val="0"/>
          <w:sz w:val="22"/>
          <w:szCs w:val="22"/>
          <w:lang w:eastAsia="en-US"/>
        </w:rPr>
        <w:t>-1</w:t>
      </w:r>
      <w:r w:rsidR="00B0101A">
        <w:rPr>
          <w:rFonts w:ascii="Adient Sans Light" w:hAnsi="Adient Sans Light" w:cs="Arial"/>
          <w:snapToGrid w:val="0"/>
          <w:sz w:val="22"/>
          <w:szCs w:val="22"/>
          <w:lang w:eastAsia="en-US"/>
        </w:rPr>
        <w:t xml:space="preserve"> pour la paie du mois M</w:t>
      </w:r>
      <w:r w:rsidRPr="00650A80">
        <w:rPr>
          <w:rFonts w:ascii="Adient Sans Light" w:hAnsi="Adient Sans Light" w:cs="Arial"/>
          <w:snapToGrid w:val="0"/>
          <w:sz w:val="22"/>
          <w:szCs w:val="22"/>
          <w:lang w:eastAsia="en-US"/>
        </w:rPr>
        <w:t>).</w:t>
      </w:r>
    </w:p>
    <w:p w14:paraId="59E391A8" w14:textId="77777777" w:rsidR="00DB0874" w:rsidRPr="00650A80" w:rsidRDefault="00DB0874" w:rsidP="00DB0874">
      <w:pPr>
        <w:pStyle w:val="Corpsdetexte"/>
        <w:rPr>
          <w:rFonts w:ascii="Adient Sans Light" w:hAnsi="Adient Sans Light" w:cs="Arial"/>
          <w:snapToGrid w:val="0"/>
          <w:sz w:val="22"/>
          <w:szCs w:val="22"/>
          <w:lang w:eastAsia="en-US"/>
        </w:rPr>
      </w:pPr>
    </w:p>
    <w:p w14:paraId="23764017" w14:textId="77777777" w:rsidR="00DB0874" w:rsidRPr="00650A80" w:rsidRDefault="00DB0874" w:rsidP="00DB0874">
      <w:pPr>
        <w:pStyle w:val="Corpsdetexte3"/>
        <w:spacing w:after="0"/>
        <w:jc w:val="both"/>
        <w:rPr>
          <w:rFonts w:ascii="Adient Sans Light" w:hAnsi="Adient Sans Light" w:cs="Arial"/>
          <w:snapToGrid w:val="0"/>
          <w:sz w:val="22"/>
          <w:szCs w:val="22"/>
          <w:lang w:eastAsia="en-US"/>
        </w:rPr>
      </w:pPr>
      <w:r w:rsidRPr="00650A80">
        <w:rPr>
          <w:rFonts w:ascii="Adient Sans Light" w:hAnsi="Adient Sans Light" w:cs="Arial"/>
          <w:snapToGrid w:val="0"/>
          <w:sz w:val="22"/>
          <w:szCs w:val="22"/>
          <w:lang w:eastAsia="en-US"/>
        </w:rPr>
        <w:t>Conformément à la réglementation en vigueur au jour de la rédaction du présent avenant, cette allocation est en partie exonérée de charges sociales.</w:t>
      </w:r>
    </w:p>
    <w:p w14:paraId="3CF93E53" w14:textId="77777777" w:rsidR="00DB0874" w:rsidRPr="00650A80" w:rsidRDefault="00DB0874" w:rsidP="00DB0874">
      <w:pPr>
        <w:pStyle w:val="Corpsdetexte"/>
        <w:rPr>
          <w:rFonts w:ascii="Adient Sans Light" w:hAnsi="Adient Sans Light" w:cs="Arial"/>
          <w:snapToGrid w:val="0"/>
          <w:sz w:val="22"/>
          <w:szCs w:val="22"/>
          <w:lang w:eastAsia="en-US"/>
        </w:rPr>
      </w:pPr>
    </w:p>
    <w:p w14:paraId="314A4941" w14:textId="77777777" w:rsidR="00433609" w:rsidRPr="00282FBD" w:rsidRDefault="00433609" w:rsidP="00282FBD">
      <w:pPr>
        <w:pStyle w:val="Corpsdetexte"/>
        <w:rPr>
          <w:rFonts w:ascii="Adient Sans Light" w:hAnsi="Adient Sans Light" w:cs="Arial"/>
          <w:snapToGrid w:val="0"/>
          <w:color w:val="000000"/>
          <w:sz w:val="22"/>
          <w:szCs w:val="22"/>
          <w:lang w:eastAsia="en-US"/>
        </w:rPr>
      </w:pPr>
    </w:p>
    <w:p w14:paraId="2D9510B9" w14:textId="6A36AF58" w:rsidR="007363E9" w:rsidRPr="00DC4AD6" w:rsidRDefault="007363E9" w:rsidP="00282FBD">
      <w:pPr>
        <w:widowControl w:val="0"/>
        <w:autoSpaceDE w:val="0"/>
        <w:autoSpaceDN w:val="0"/>
        <w:adjustRightInd w:val="0"/>
        <w:rPr>
          <w:rFonts w:ascii="Adient Sans Light" w:hAnsi="Adient Sans Light" w:cs="Arial"/>
          <w:b/>
          <w:bCs/>
          <w:sz w:val="22"/>
          <w:szCs w:val="22"/>
          <w:u w:val="single"/>
        </w:rPr>
      </w:pPr>
      <w:r w:rsidRPr="00DC4AD6">
        <w:rPr>
          <w:rFonts w:ascii="Adient Sans Light" w:hAnsi="Adient Sans Light" w:cs="Arial"/>
          <w:b/>
          <w:bCs/>
          <w:sz w:val="22"/>
          <w:szCs w:val="22"/>
          <w:u w:val="single"/>
        </w:rPr>
        <w:t>Article 1</w:t>
      </w:r>
      <w:r>
        <w:rPr>
          <w:rFonts w:ascii="Adient Sans Light" w:hAnsi="Adient Sans Light" w:cs="Arial"/>
          <w:b/>
          <w:bCs/>
          <w:sz w:val="22"/>
          <w:szCs w:val="22"/>
          <w:u w:val="single"/>
        </w:rPr>
        <w:t>.7</w:t>
      </w:r>
      <w:r w:rsidRPr="00DC4AD6">
        <w:rPr>
          <w:rFonts w:ascii="Adient Sans Light" w:hAnsi="Adient Sans Light" w:cs="Arial"/>
          <w:b/>
          <w:bCs/>
          <w:sz w:val="22"/>
          <w:szCs w:val="22"/>
          <w:u w:val="single"/>
        </w:rPr>
        <w:t xml:space="preserve"> : </w:t>
      </w:r>
      <w:r>
        <w:rPr>
          <w:rFonts w:ascii="Adient Sans Light" w:hAnsi="Adient Sans Light" w:cs="Arial"/>
          <w:b/>
          <w:bCs/>
          <w:sz w:val="22"/>
          <w:szCs w:val="22"/>
          <w:u w:val="single"/>
        </w:rPr>
        <w:t>Mise en œuvre/suivi</w:t>
      </w:r>
    </w:p>
    <w:p w14:paraId="51B8C37C" w14:textId="77777777" w:rsidR="007363E9" w:rsidRDefault="007363E9" w:rsidP="00282FBD">
      <w:pPr>
        <w:pStyle w:val="Corpsdetexte"/>
        <w:rPr>
          <w:rFonts w:ascii="Adient Sans Light" w:hAnsi="Adient Sans Light" w:cs="Arial"/>
          <w:snapToGrid w:val="0"/>
          <w:color w:val="000000"/>
          <w:sz w:val="22"/>
          <w:szCs w:val="22"/>
          <w:lang w:eastAsia="en-US"/>
        </w:rPr>
      </w:pPr>
    </w:p>
    <w:p w14:paraId="30D93312" w14:textId="0B468D07" w:rsidR="007363E9" w:rsidRDefault="007363E9" w:rsidP="00282FBD">
      <w:pPr>
        <w:pStyle w:val="Corpsdetexte"/>
        <w:rPr>
          <w:rFonts w:ascii="Adient Sans Light" w:hAnsi="Adient Sans Light" w:cs="Arial"/>
          <w:snapToGrid w:val="0"/>
          <w:color w:val="000000"/>
          <w:sz w:val="22"/>
          <w:szCs w:val="22"/>
          <w:lang w:eastAsia="en-US"/>
        </w:rPr>
      </w:pPr>
      <w:r w:rsidRPr="00F84086">
        <w:rPr>
          <w:rFonts w:ascii="Adient Sans Light" w:hAnsi="Adient Sans Light" w:cs="Arial"/>
          <w:snapToGrid w:val="0"/>
          <w:color w:val="000000"/>
          <w:sz w:val="22"/>
          <w:szCs w:val="22"/>
          <w:lang w:eastAsia="en-US"/>
        </w:rPr>
        <w:t xml:space="preserve">Cet avenant entrera en </w:t>
      </w:r>
      <w:r w:rsidRPr="006A25C4">
        <w:rPr>
          <w:rFonts w:ascii="Adient Sans Light" w:hAnsi="Adient Sans Light" w:cs="Arial"/>
          <w:snapToGrid w:val="0"/>
          <w:sz w:val="22"/>
          <w:szCs w:val="22"/>
          <w:lang w:eastAsia="en-US"/>
        </w:rPr>
        <w:t xml:space="preserve">vigueur </w:t>
      </w:r>
      <w:r w:rsidR="00A77D27">
        <w:rPr>
          <w:rFonts w:ascii="Adient Sans Light" w:hAnsi="Adient Sans Light" w:cs="Arial"/>
          <w:snapToGrid w:val="0"/>
          <w:sz w:val="22"/>
          <w:szCs w:val="22"/>
          <w:lang w:eastAsia="en-US"/>
        </w:rPr>
        <w:t>à compter du</w:t>
      </w:r>
      <w:r w:rsidRPr="006A25C4">
        <w:rPr>
          <w:rFonts w:ascii="Adient Sans Light" w:hAnsi="Adient Sans Light" w:cs="Arial"/>
          <w:snapToGrid w:val="0"/>
          <w:sz w:val="22"/>
          <w:szCs w:val="22"/>
          <w:lang w:eastAsia="en-US"/>
        </w:rPr>
        <w:t xml:space="preserve"> </w:t>
      </w:r>
      <w:r w:rsidR="00F84086" w:rsidRPr="006A25C4">
        <w:rPr>
          <w:rFonts w:ascii="Adient Sans Light" w:hAnsi="Adient Sans Light" w:cs="Arial"/>
          <w:snapToGrid w:val="0"/>
          <w:sz w:val="22"/>
          <w:szCs w:val="22"/>
          <w:lang w:eastAsia="en-US"/>
        </w:rPr>
        <w:t>1</w:t>
      </w:r>
      <w:r w:rsidR="00155A2A" w:rsidRPr="00155A2A">
        <w:rPr>
          <w:rFonts w:ascii="Adient Sans Light" w:hAnsi="Adient Sans Light" w:cs="Arial"/>
          <w:snapToGrid w:val="0"/>
          <w:sz w:val="22"/>
          <w:szCs w:val="22"/>
          <w:vertAlign w:val="superscript"/>
          <w:lang w:eastAsia="en-US"/>
        </w:rPr>
        <w:t>er</w:t>
      </w:r>
      <w:r w:rsidR="00155A2A">
        <w:rPr>
          <w:rFonts w:ascii="Adient Sans Light" w:hAnsi="Adient Sans Light" w:cs="Arial"/>
          <w:snapToGrid w:val="0"/>
          <w:sz w:val="22"/>
          <w:szCs w:val="22"/>
          <w:lang w:eastAsia="en-US"/>
        </w:rPr>
        <w:t xml:space="preserve"> mai</w:t>
      </w:r>
      <w:r w:rsidRPr="006A25C4">
        <w:rPr>
          <w:rFonts w:ascii="Adient Sans Light" w:hAnsi="Adient Sans Light" w:cs="Arial"/>
          <w:snapToGrid w:val="0"/>
          <w:sz w:val="22"/>
          <w:szCs w:val="22"/>
          <w:lang w:eastAsia="en-US"/>
        </w:rPr>
        <w:t xml:space="preserve"> 202</w:t>
      </w:r>
      <w:r w:rsidR="00155A2A">
        <w:rPr>
          <w:rFonts w:ascii="Adient Sans Light" w:hAnsi="Adient Sans Light" w:cs="Arial"/>
          <w:snapToGrid w:val="0"/>
          <w:sz w:val="22"/>
          <w:szCs w:val="22"/>
          <w:lang w:eastAsia="en-US"/>
        </w:rPr>
        <w:t>5</w:t>
      </w:r>
      <w:r w:rsidRPr="006A25C4">
        <w:rPr>
          <w:rFonts w:ascii="Adient Sans Light" w:hAnsi="Adient Sans Light" w:cs="Arial"/>
          <w:snapToGrid w:val="0"/>
          <w:sz w:val="22"/>
          <w:szCs w:val="22"/>
          <w:lang w:eastAsia="en-US"/>
        </w:rPr>
        <w:t xml:space="preserve"> pour </w:t>
      </w:r>
      <w:r w:rsidRPr="00F84086">
        <w:rPr>
          <w:rFonts w:ascii="Adient Sans Light" w:hAnsi="Adient Sans Light" w:cs="Arial"/>
          <w:snapToGrid w:val="0"/>
          <w:color w:val="000000"/>
          <w:sz w:val="22"/>
          <w:szCs w:val="22"/>
          <w:lang w:eastAsia="en-US"/>
        </w:rPr>
        <w:t>une durée indéterminée</w:t>
      </w:r>
      <w:r>
        <w:rPr>
          <w:rFonts w:ascii="Adient Sans Light" w:hAnsi="Adient Sans Light" w:cs="Arial"/>
          <w:snapToGrid w:val="0"/>
          <w:color w:val="000000"/>
          <w:sz w:val="22"/>
          <w:szCs w:val="22"/>
          <w:lang w:eastAsia="en-US"/>
        </w:rPr>
        <w:t>.</w:t>
      </w:r>
    </w:p>
    <w:p w14:paraId="7DB6E491" w14:textId="043E52C4" w:rsidR="007363E9" w:rsidRDefault="007363E9" w:rsidP="00282FBD">
      <w:pPr>
        <w:pStyle w:val="Corpsdetexte"/>
        <w:rPr>
          <w:rFonts w:ascii="Adient Sans Light" w:hAnsi="Adient Sans Light" w:cs="Arial"/>
          <w:snapToGrid w:val="0"/>
          <w:color w:val="000000"/>
          <w:sz w:val="22"/>
          <w:szCs w:val="22"/>
          <w:lang w:eastAsia="en-US"/>
        </w:rPr>
      </w:pPr>
    </w:p>
    <w:p w14:paraId="65F9DE40" w14:textId="723744AE" w:rsidR="00EA0874" w:rsidRDefault="00EA0874" w:rsidP="00282FBD">
      <w:pPr>
        <w:pStyle w:val="Corpsdetexte"/>
        <w:rPr>
          <w:rFonts w:ascii="Adient Sans Light" w:hAnsi="Adient Sans Light" w:cs="Arial"/>
          <w:snapToGrid w:val="0"/>
          <w:color w:val="000000"/>
          <w:sz w:val="22"/>
          <w:szCs w:val="22"/>
          <w:lang w:eastAsia="en-US"/>
        </w:rPr>
      </w:pPr>
      <w:r>
        <w:rPr>
          <w:rFonts w:ascii="Adient Sans Light" w:hAnsi="Adient Sans Light" w:cs="Arial"/>
          <w:snapToGrid w:val="0"/>
          <w:color w:val="000000"/>
          <w:sz w:val="22"/>
          <w:szCs w:val="22"/>
          <w:lang w:eastAsia="en-US"/>
        </w:rPr>
        <w:t>Par ailleurs, les personnes qui ne rempliraient pas les pré requis indiqués dans le présent accord, de manière volontaire ou pas, ne pourront pas bénéficier du télétravail.</w:t>
      </w:r>
    </w:p>
    <w:p w14:paraId="4D52CD55" w14:textId="7C9C151C" w:rsidR="00EA0874" w:rsidRDefault="00EA0874" w:rsidP="00282FBD">
      <w:pPr>
        <w:pStyle w:val="Corpsdetexte"/>
        <w:rPr>
          <w:rFonts w:ascii="Adient Sans Light" w:hAnsi="Adient Sans Light" w:cs="Arial"/>
          <w:snapToGrid w:val="0"/>
          <w:color w:val="000000"/>
          <w:sz w:val="22"/>
          <w:szCs w:val="22"/>
          <w:lang w:eastAsia="en-US"/>
        </w:rPr>
      </w:pPr>
    </w:p>
    <w:p w14:paraId="0AE2CE35" w14:textId="59DBA30F" w:rsidR="00EA0874" w:rsidRDefault="00EA0874" w:rsidP="00282FBD">
      <w:pPr>
        <w:pStyle w:val="Corpsdetexte"/>
        <w:rPr>
          <w:rFonts w:ascii="Adient Sans Light" w:hAnsi="Adient Sans Light" w:cs="Arial"/>
          <w:snapToGrid w:val="0"/>
          <w:color w:val="000000"/>
          <w:sz w:val="22"/>
          <w:szCs w:val="22"/>
          <w:lang w:eastAsia="en-US"/>
        </w:rPr>
      </w:pPr>
      <w:r>
        <w:rPr>
          <w:rFonts w:ascii="Adient Sans Light" w:hAnsi="Adient Sans Light" w:cs="Arial"/>
          <w:snapToGrid w:val="0"/>
          <w:color w:val="000000"/>
          <w:sz w:val="22"/>
          <w:szCs w:val="22"/>
          <w:lang w:eastAsia="en-US"/>
        </w:rPr>
        <w:t>Un bilan annuel sera réalisé auprès du CSE.</w:t>
      </w:r>
    </w:p>
    <w:p w14:paraId="0110C1AB" w14:textId="7AE26F9F" w:rsidR="00EA0874" w:rsidRDefault="00EA0874" w:rsidP="00282FBD">
      <w:pPr>
        <w:pStyle w:val="Corpsdetexte"/>
        <w:rPr>
          <w:rFonts w:ascii="Adient Sans Light" w:hAnsi="Adient Sans Light" w:cs="Arial"/>
          <w:snapToGrid w:val="0"/>
          <w:color w:val="000000"/>
          <w:sz w:val="22"/>
          <w:szCs w:val="22"/>
          <w:lang w:eastAsia="en-US"/>
        </w:rPr>
      </w:pPr>
    </w:p>
    <w:p w14:paraId="1BA92C4B" w14:textId="77777777" w:rsidR="00433609" w:rsidRPr="00282FBD" w:rsidRDefault="00433609" w:rsidP="00282FBD">
      <w:pPr>
        <w:pStyle w:val="Corpsdetexte"/>
        <w:rPr>
          <w:rFonts w:ascii="Adient Sans Light" w:hAnsi="Adient Sans Light" w:cs="Arial"/>
          <w:snapToGrid w:val="0"/>
          <w:color w:val="000000"/>
          <w:sz w:val="22"/>
          <w:szCs w:val="22"/>
          <w:lang w:eastAsia="en-US"/>
        </w:rPr>
      </w:pPr>
    </w:p>
    <w:p w14:paraId="5DC976CE" w14:textId="6AD8AC52" w:rsidR="00F84086" w:rsidRPr="00F84086" w:rsidRDefault="00F84086" w:rsidP="00282FBD">
      <w:pPr>
        <w:widowControl w:val="0"/>
        <w:autoSpaceDE w:val="0"/>
        <w:autoSpaceDN w:val="0"/>
        <w:adjustRightInd w:val="0"/>
        <w:rPr>
          <w:rFonts w:ascii="Adient Sans Light" w:hAnsi="Adient Sans Light" w:cs="Arial"/>
          <w:b/>
          <w:bCs/>
          <w:sz w:val="22"/>
          <w:szCs w:val="22"/>
          <w:u w:val="single"/>
        </w:rPr>
      </w:pPr>
      <w:bookmarkStart w:id="0" w:name="_Toc9956247"/>
      <w:r w:rsidRPr="00F84086">
        <w:rPr>
          <w:rFonts w:ascii="Adient Sans Light" w:hAnsi="Adient Sans Light" w:cs="Arial"/>
          <w:b/>
          <w:bCs/>
          <w:sz w:val="22"/>
          <w:szCs w:val="22"/>
          <w:u w:val="single"/>
        </w:rPr>
        <w:t>Dénonciation</w:t>
      </w:r>
      <w:bookmarkEnd w:id="0"/>
      <w:r w:rsidRPr="00F84086">
        <w:rPr>
          <w:rFonts w:ascii="Adient Sans Light" w:hAnsi="Adient Sans Light" w:cs="Arial"/>
          <w:b/>
          <w:bCs/>
          <w:sz w:val="22"/>
          <w:szCs w:val="22"/>
          <w:u w:val="single"/>
        </w:rPr>
        <w:t xml:space="preserve"> et révision</w:t>
      </w:r>
    </w:p>
    <w:p w14:paraId="66C4045E" w14:textId="77777777" w:rsidR="00F84086" w:rsidRDefault="00F84086" w:rsidP="00282FBD">
      <w:pPr>
        <w:pStyle w:val="Corpsdetexte"/>
        <w:rPr>
          <w:rFonts w:ascii="Adient Sans Light" w:hAnsi="Adient Sans Light" w:cs="Arial"/>
          <w:snapToGrid w:val="0"/>
          <w:color w:val="000000"/>
          <w:sz w:val="22"/>
          <w:szCs w:val="22"/>
          <w:lang w:eastAsia="en-US"/>
        </w:rPr>
      </w:pPr>
    </w:p>
    <w:p w14:paraId="14DFA105" w14:textId="4F17FFFA" w:rsidR="00F84086" w:rsidRPr="00F84086" w:rsidRDefault="00F84086" w:rsidP="00282FBD">
      <w:pPr>
        <w:pStyle w:val="Corpsdetexte"/>
        <w:rPr>
          <w:rFonts w:ascii="Adient Sans Light" w:hAnsi="Adient Sans Light" w:cs="Arial"/>
          <w:snapToGrid w:val="0"/>
          <w:color w:val="000000"/>
          <w:sz w:val="22"/>
          <w:szCs w:val="22"/>
          <w:lang w:eastAsia="en-US"/>
        </w:rPr>
      </w:pPr>
      <w:r w:rsidRPr="00F84086">
        <w:rPr>
          <w:rFonts w:ascii="Adient Sans Light" w:hAnsi="Adient Sans Light" w:cs="Arial"/>
          <w:snapToGrid w:val="0"/>
          <w:color w:val="000000"/>
          <w:sz w:val="22"/>
          <w:szCs w:val="22"/>
          <w:lang w:eastAsia="en-US"/>
        </w:rPr>
        <w:t xml:space="preserve">Le présent accord pourra également être dénoncé à tout moment par l’une ou l’autre des parties signataires, sous réserve du respect d’un préavis minimum de trois mois, dans les conditions prévues à l’article L.2222-6 du Code du travail, par lettre recommandée avec accusé de réception, adressée par l’auteur de la dénonciation à tous les signataires de l’avenant. </w:t>
      </w:r>
    </w:p>
    <w:p w14:paraId="6230EAAC" w14:textId="77777777" w:rsidR="00F84086" w:rsidRPr="00F84086" w:rsidRDefault="00F84086" w:rsidP="00282FBD">
      <w:pPr>
        <w:pStyle w:val="Corpsdetexte"/>
        <w:rPr>
          <w:rFonts w:ascii="Adient Sans Light" w:hAnsi="Adient Sans Light" w:cs="Arial"/>
          <w:snapToGrid w:val="0"/>
          <w:color w:val="000000"/>
          <w:sz w:val="22"/>
          <w:szCs w:val="22"/>
          <w:lang w:eastAsia="en-US"/>
        </w:rPr>
      </w:pPr>
      <w:r w:rsidRPr="00F84086">
        <w:rPr>
          <w:rFonts w:ascii="Adient Sans Light" w:hAnsi="Adient Sans Light" w:cs="Arial"/>
          <w:snapToGrid w:val="0"/>
          <w:color w:val="000000"/>
          <w:sz w:val="22"/>
          <w:szCs w:val="22"/>
          <w:lang w:eastAsia="en-US"/>
        </w:rPr>
        <w:t>La dénonciation d’un des accords cités dans le présent accord ne rend pas caduque ou dénoncé le présent accord.</w:t>
      </w:r>
    </w:p>
    <w:p w14:paraId="09A7A89F" w14:textId="76121E56" w:rsidR="00F84086" w:rsidRDefault="00F84086" w:rsidP="00282FBD">
      <w:pPr>
        <w:pStyle w:val="Corpsdetexte"/>
        <w:rPr>
          <w:rFonts w:ascii="Adient Sans Light" w:hAnsi="Adient Sans Light" w:cs="Arial"/>
          <w:snapToGrid w:val="0"/>
          <w:color w:val="000000"/>
          <w:sz w:val="22"/>
          <w:szCs w:val="22"/>
          <w:lang w:eastAsia="en-US"/>
        </w:rPr>
      </w:pPr>
      <w:r w:rsidRPr="00F84086">
        <w:rPr>
          <w:rFonts w:ascii="Adient Sans Light" w:hAnsi="Adient Sans Light" w:cs="Arial"/>
          <w:snapToGrid w:val="0"/>
          <w:color w:val="000000"/>
          <w:sz w:val="22"/>
          <w:szCs w:val="22"/>
          <w:lang w:eastAsia="en-US"/>
        </w:rPr>
        <w:t>Chaque partie signataire peut demander la révision de tout ou partie du présent accord en précisant l’objet ou les objets de la révision. Cette demande de réouverture des négociations doit se faire sous la forme d’une lettre recommandée avec accusé de réception, avec les explications adéquates, adressée par le demandeur à tous les signataires de l’accord. La direction organisera une réunion dans les 3 mois suivants la réception de la lettre recommandée avec accusé de réception. Les dispositions de l’accord dont la révision est demandée resteront applicables jusqu’à l’entrée en vigueur d’un éventuel avenant de révision.</w:t>
      </w:r>
    </w:p>
    <w:p w14:paraId="3022BC1C" w14:textId="3F97432E" w:rsidR="0036091C" w:rsidRDefault="0036091C" w:rsidP="00282FBD">
      <w:pPr>
        <w:pStyle w:val="Corpsdetexte"/>
        <w:rPr>
          <w:rFonts w:ascii="Adient Sans Light" w:hAnsi="Adient Sans Light" w:cs="Arial"/>
          <w:snapToGrid w:val="0"/>
          <w:color w:val="000000"/>
          <w:sz w:val="22"/>
          <w:szCs w:val="22"/>
          <w:lang w:eastAsia="en-US"/>
        </w:rPr>
      </w:pPr>
    </w:p>
    <w:p w14:paraId="28F920B7" w14:textId="61B731EA" w:rsidR="0036091C" w:rsidRPr="00F84086" w:rsidRDefault="0036091C" w:rsidP="00282FBD">
      <w:pPr>
        <w:pStyle w:val="Corpsdetexte"/>
        <w:rPr>
          <w:rFonts w:ascii="Adient Sans Light" w:hAnsi="Adient Sans Light" w:cs="Arial"/>
          <w:snapToGrid w:val="0"/>
          <w:color w:val="000000"/>
          <w:sz w:val="22"/>
          <w:szCs w:val="22"/>
          <w:lang w:eastAsia="en-US"/>
        </w:rPr>
      </w:pPr>
      <w:r>
        <w:rPr>
          <w:rFonts w:ascii="Adient Sans Light" w:hAnsi="Adient Sans Light" w:cs="Arial"/>
          <w:snapToGrid w:val="0"/>
          <w:color w:val="000000"/>
          <w:sz w:val="22"/>
          <w:szCs w:val="22"/>
          <w:lang w:eastAsia="en-US"/>
        </w:rPr>
        <w:t>Toutes les modifications d’origine légale ou réglementaire s’appliqueront de plein droit au présent accord.</w:t>
      </w:r>
    </w:p>
    <w:p w14:paraId="7FFC90F5" w14:textId="77777777" w:rsidR="00F84086" w:rsidRDefault="00F84086" w:rsidP="00282FBD">
      <w:pPr>
        <w:pStyle w:val="Corpsdetexte"/>
        <w:rPr>
          <w:rFonts w:ascii="Adient Sans Light" w:hAnsi="Adient Sans Light" w:cs="Arial"/>
          <w:snapToGrid w:val="0"/>
          <w:color w:val="000000"/>
          <w:sz w:val="22"/>
          <w:szCs w:val="22"/>
          <w:lang w:eastAsia="en-US"/>
        </w:rPr>
      </w:pPr>
    </w:p>
    <w:p w14:paraId="7342D5EF" w14:textId="77777777" w:rsidR="00433609" w:rsidRPr="00F84086" w:rsidRDefault="00433609" w:rsidP="00282FBD">
      <w:pPr>
        <w:pStyle w:val="Corpsdetexte"/>
        <w:rPr>
          <w:rFonts w:ascii="Adient Sans Light" w:hAnsi="Adient Sans Light" w:cs="Arial"/>
          <w:snapToGrid w:val="0"/>
          <w:color w:val="000000"/>
          <w:sz w:val="22"/>
          <w:szCs w:val="22"/>
          <w:lang w:eastAsia="en-US"/>
        </w:rPr>
      </w:pPr>
    </w:p>
    <w:p w14:paraId="193206D7" w14:textId="55871AA8" w:rsidR="002D1E0B" w:rsidRPr="00DC4AD6" w:rsidRDefault="002D1E0B" w:rsidP="00282FBD">
      <w:pPr>
        <w:widowControl w:val="0"/>
        <w:autoSpaceDE w:val="0"/>
        <w:autoSpaceDN w:val="0"/>
        <w:adjustRightInd w:val="0"/>
        <w:rPr>
          <w:rFonts w:ascii="Adient Sans Light" w:hAnsi="Adient Sans Light" w:cs="Arial"/>
          <w:b/>
          <w:bCs/>
          <w:sz w:val="22"/>
          <w:szCs w:val="22"/>
          <w:u w:val="single"/>
        </w:rPr>
      </w:pPr>
      <w:r w:rsidRPr="00DC4AD6">
        <w:rPr>
          <w:rFonts w:ascii="Adient Sans Light" w:hAnsi="Adient Sans Light" w:cs="Arial"/>
          <w:b/>
          <w:bCs/>
          <w:sz w:val="22"/>
          <w:szCs w:val="22"/>
          <w:u w:val="single"/>
        </w:rPr>
        <w:t>Dépôt de l’accord</w:t>
      </w:r>
    </w:p>
    <w:p w14:paraId="2F3D1FCD" w14:textId="77777777" w:rsidR="002D1E0B" w:rsidRPr="00DC4AD6" w:rsidRDefault="002D1E0B" w:rsidP="00282FBD">
      <w:pPr>
        <w:pStyle w:val="Corpsdetexte"/>
        <w:rPr>
          <w:rFonts w:ascii="Adient Sans Light" w:hAnsi="Adient Sans Light" w:cs="Arial"/>
          <w:snapToGrid w:val="0"/>
          <w:color w:val="000000"/>
          <w:sz w:val="22"/>
          <w:szCs w:val="22"/>
          <w:lang w:eastAsia="en-US"/>
        </w:rPr>
      </w:pPr>
    </w:p>
    <w:p w14:paraId="1B3C0AD5" w14:textId="4C02BAC5" w:rsidR="00481C0F" w:rsidRPr="00DC4AD6" w:rsidRDefault="00481C0F" w:rsidP="00282FBD">
      <w:pPr>
        <w:pStyle w:val="Corpsdetexte"/>
        <w:rPr>
          <w:rFonts w:ascii="Adient Sans Light" w:hAnsi="Adient Sans Light" w:cs="Arial"/>
          <w:snapToGrid w:val="0"/>
          <w:color w:val="000000"/>
          <w:sz w:val="22"/>
          <w:szCs w:val="22"/>
          <w:lang w:eastAsia="en-US"/>
        </w:rPr>
      </w:pPr>
      <w:bookmarkStart w:id="1" w:name="_Hlk101335645"/>
      <w:r w:rsidRPr="00DC4AD6">
        <w:rPr>
          <w:rFonts w:ascii="Adient Sans Light" w:hAnsi="Adient Sans Light" w:cs="Arial"/>
          <w:snapToGrid w:val="0"/>
          <w:color w:val="000000"/>
          <w:sz w:val="22"/>
          <w:szCs w:val="22"/>
          <w:lang w:eastAsia="en-US"/>
        </w:rPr>
        <w:t>En application de l’article D. 2231-2 du Code du Travail, le texte du présent accord sera déposé par la Direction auprès de la DDETS via la plateforme TéléAccords ainsi qu’auprès du Conseil de Prud’hommes de Longjumeau en un exemplaire.</w:t>
      </w:r>
    </w:p>
    <w:bookmarkEnd w:id="1"/>
    <w:p w14:paraId="697857EE" w14:textId="77777777" w:rsidR="00481C0F" w:rsidRPr="00DC4AD6" w:rsidRDefault="00481C0F" w:rsidP="00282FBD">
      <w:pPr>
        <w:pStyle w:val="Corpsdetexte"/>
        <w:rPr>
          <w:rFonts w:ascii="Adient Sans Light" w:hAnsi="Adient Sans Light" w:cs="Arial"/>
          <w:snapToGrid w:val="0"/>
          <w:color w:val="000000"/>
          <w:sz w:val="22"/>
          <w:szCs w:val="22"/>
          <w:lang w:eastAsia="en-US"/>
        </w:rPr>
      </w:pPr>
    </w:p>
    <w:p w14:paraId="48D23B66" w14:textId="77777777" w:rsidR="00481C0F" w:rsidRPr="00DC4AD6" w:rsidRDefault="00481C0F" w:rsidP="00282FBD">
      <w:pPr>
        <w:pStyle w:val="Corpsdetexte"/>
        <w:rPr>
          <w:rFonts w:ascii="Adient Sans Light" w:hAnsi="Adient Sans Light" w:cs="Arial"/>
          <w:snapToGrid w:val="0"/>
          <w:color w:val="000000"/>
          <w:sz w:val="22"/>
          <w:szCs w:val="22"/>
          <w:lang w:eastAsia="en-US"/>
        </w:rPr>
      </w:pPr>
      <w:r w:rsidRPr="00DC4AD6">
        <w:rPr>
          <w:rFonts w:ascii="Adient Sans Light" w:hAnsi="Adient Sans Light" w:cs="Arial"/>
          <w:snapToGrid w:val="0"/>
          <w:color w:val="000000"/>
          <w:sz w:val="22"/>
          <w:szCs w:val="22"/>
          <w:lang w:eastAsia="en-US"/>
        </w:rPr>
        <w:lastRenderedPageBreak/>
        <w:t>Conformément à l'article L. 2231-5-1 du Code du travail, le présent accord sera rendu public et versé dans la base de données nationale des accords collectifs. Dans ce cadre, la direction et les partenaires sociaux conviennent de l’anonymisation des noms et prénoms des négociateurs et des signataires.</w:t>
      </w:r>
    </w:p>
    <w:p w14:paraId="1D653908" w14:textId="77777777" w:rsidR="00433609" w:rsidRDefault="00433609" w:rsidP="002D1E0B">
      <w:pPr>
        <w:tabs>
          <w:tab w:val="left" w:pos="4962"/>
        </w:tabs>
        <w:rPr>
          <w:rFonts w:ascii="Adient Sans Light" w:hAnsi="Adient Sans Light" w:cs="Arial"/>
          <w:sz w:val="22"/>
          <w:szCs w:val="22"/>
        </w:rPr>
      </w:pPr>
    </w:p>
    <w:p w14:paraId="5570750F" w14:textId="77777777" w:rsidR="00433609" w:rsidRDefault="00433609" w:rsidP="002D1E0B">
      <w:pPr>
        <w:tabs>
          <w:tab w:val="left" w:pos="4962"/>
        </w:tabs>
        <w:rPr>
          <w:rFonts w:ascii="Adient Sans Light" w:hAnsi="Adient Sans Light" w:cs="Arial"/>
          <w:sz w:val="22"/>
          <w:szCs w:val="22"/>
        </w:rPr>
      </w:pPr>
    </w:p>
    <w:p w14:paraId="2923C12F" w14:textId="1F5B5213" w:rsidR="002D1E0B" w:rsidRPr="00DC4AD6" w:rsidRDefault="002D1E0B" w:rsidP="002D1E0B">
      <w:pPr>
        <w:tabs>
          <w:tab w:val="left" w:pos="4962"/>
        </w:tabs>
        <w:rPr>
          <w:rFonts w:ascii="Adient Sans Light" w:hAnsi="Adient Sans Light" w:cs="Arial"/>
          <w:sz w:val="22"/>
          <w:szCs w:val="22"/>
        </w:rPr>
      </w:pPr>
      <w:r w:rsidRPr="00DC4AD6">
        <w:rPr>
          <w:rFonts w:ascii="Adient Sans Light" w:hAnsi="Adient Sans Light" w:cs="Arial"/>
          <w:sz w:val="22"/>
          <w:szCs w:val="22"/>
        </w:rPr>
        <w:t xml:space="preserve">Fait aux Ulis, le </w:t>
      </w:r>
      <w:r w:rsidR="00B0101A">
        <w:rPr>
          <w:rFonts w:ascii="Adient Sans Light" w:hAnsi="Adient Sans Light" w:cs="Arial"/>
          <w:sz w:val="22"/>
          <w:szCs w:val="22"/>
        </w:rPr>
        <w:t>13</w:t>
      </w:r>
      <w:r w:rsidRPr="00DC4AD6">
        <w:rPr>
          <w:rFonts w:ascii="Adient Sans Light" w:hAnsi="Adient Sans Light" w:cs="Arial"/>
          <w:sz w:val="22"/>
          <w:szCs w:val="22"/>
        </w:rPr>
        <w:t xml:space="preserve"> </w:t>
      </w:r>
      <w:r w:rsidR="00B0101A">
        <w:rPr>
          <w:rFonts w:ascii="Adient Sans Light" w:hAnsi="Adient Sans Light" w:cs="Arial"/>
          <w:sz w:val="22"/>
          <w:szCs w:val="22"/>
        </w:rPr>
        <w:t>mai</w:t>
      </w:r>
      <w:r w:rsidR="00D22CBA" w:rsidRPr="00DC4AD6">
        <w:rPr>
          <w:rFonts w:ascii="Adient Sans Light" w:hAnsi="Adient Sans Light" w:cs="Arial"/>
          <w:sz w:val="22"/>
          <w:szCs w:val="22"/>
        </w:rPr>
        <w:t xml:space="preserve"> 202</w:t>
      </w:r>
      <w:r w:rsidR="00B0101A">
        <w:rPr>
          <w:rFonts w:ascii="Adient Sans Light" w:hAnsi="Adient Sans Light" w:cs="Arial"/>
          <w:sz w:val="22"/>
          <w:szCs w:val="22"/>
        </w:rPr>
        <w:t>5</w:t>
      </w:r>
      <w:r w:rsidRPr="00DC4AD6">
        <w:rPr>
          <w:rFonts w:ascii="Adient Sans Light" w:hAnsi="Adient Sans Light" w:cs="Arial"/>
          <w:sz w:val="22"/>
          <w:szCs w:val="22"/>
        </w:rPr>
        <w:t xml:space="preserve"> </w:t>
      </w:r>
      <w:r w:rsidRPr="00DC4AD6">
        <w:rPr>
          <w:rFonts w:ascii="Adient Sans Light" w:hAnsi="Adient Sans Light" w:cs="Arial"/>
          <w:snapToGrid w:val="0"/>
          <w:sz w:val="22"/>
          <w:szCs w:val="22"/>
        </w:rPr>
        <w:t xml:space="preserve">en </w:t>
      </w:r>
      <w:r w:rsidR="00B0101A">
        <w:rPr>
          <w:rFonts w:ascii="Adient Sans Light" w:hAnsi="Adient Sans Light" w:cs="Arial"/>
          <w:snapToGrid w:val="0"/>
          <w:sz w:val="22"/>
          <w:szCs w:val="22"/>
        </w:rPr>
        <w:t>trois</w:t>
      </w:r>
      <w:r w:rsidRPr="00DC4AD6">
        <w:rPr>
          <w:rFonts w:ascii="Adient Sans Light" w:hAnsi="Adient Sans Light" w:cs="Arial"/>
          <w:snapToGrid w:val="0"/>
          <w:sz w:val="22"/>
          <w:szCs w:val="22"/>
        </w:rPr>
        <w:t xml:space="preserve"> exemplaires originaux.</w:t>
      </w:r>
    </w:p>
    <w:p w14:paraId="126D5240" w14:textId="77777777" w:rsidR="002D1E0B" w:rsidRPr="00DC4AD6" w:rsidRDefault="002D1E0B" w:rsidP="002D1E0B">
      <w:pPr>
        <w:tabs>
          <w:tab w:val="left" w:pos="4962"/>
          <w:tab w:val="left" w:pos="5387"/>
        </w:tabs>
        <w:rPr>
          <w:rFonts w:ascii="Adient Sans Light" w:hAnsi="Adient Sans Light" w:cs="Arial"/>
          <w:b/>
          <w:sz w:val="22"/>
          <w:szCs w:val="22"/>
        </w:rPr>
      </w:pPr>
    </w:p>
    <w:p w14:paraId="06F9145B" w14:textId="77777777" w:rsidR="002D1E0B" w:rsidRPr="00DC4AD6" w:rsidRDefault="002D1E0B" w:rsidP="002D1E0B">
      <w:pPr>
        <w:tabs>
          <w:tab w:val="left" w:pos="4962"/>
          <w:tab w:val="left" w:pos="5387"/>
        </w:tabs>
        <w:rPr>
          <w:rFonts w:ascii="Adient Sans Light" w:hAnsi="Adient Sans Light" w:cs="Arial"/>
          <w:b/>
          <w:sz w:val="22"/>
          <w:szCs w:val="22"/>
        </w:rPr>
      </w:pPr>
    </w:p>
    <w:p w14:paraId="1C8E95E4" w14:textId="77777777" w:rsidR="002D1E0B" w:rsidRPr="00DC4AD6" w:rsidRDefault="002D1E0B" w:rsidP="002D1E0B">
      <w:pPr>
        <w:tabs>
          <w:tab w:val="left" w:pos="4962"/>
          <w:tab w:val="left" w:pos="5387"/>
        </w:tabs>
        <w:rPr>
          <w:rFonts w:ascii="Adient Sans Light" w:hAnsi="Adient Sans Light" w:cs="Arial"/>
          <w:sz w:val="22"/>
          <w:szCs w:val="22"/>
        </w:rPr>
      </w:pPr>
    </w:p>
    <w:p w14:paraId="25191376" w14:textId="77777777" w:rsidR="002D1E0B" w:rsidRPr="00DC4AD6" w:rsidRDefault="002D1E0B" w:rsidP="002D1E0B">
      <w:pPr>
        <w:tabs>
          <w:tab w:val="left" w:pos="4962"/>
          <w:tab w:val="left" w:pos="5387"/>
        </w:tabs>
        <w:rPr>
          <w:rFonts w:ascii="Adient Sans Light" w:hAnsi="Adient Sans Light" w:cs="Arial"/>
          <w:sz w:val="22"/>
          <w:szCs w:val="22"/>
        </w:rPr>
      </w:pPr>
      <w:r w:rsidRPr="00DC4AD6">
        <w:rPr>
          <w:rFonts w:ascii="Adient Sans Light" w:hAnsi="Adient Sans Light" w:cs="Arial"/>
          <w:sz w:val="22"/>
          <w:szCs w:val="22"/>
        </w:rPr>
        <w:t>Pour les Organisations Syndicales :</w:t>
      </w:r>
      <w:r w:rsidRPr="00DC4AD6">
        <w:rPr>
          <w:rFonts w:ascii="Adient Sans Light" w:hAnsi="Adient Sans Light" w:cs="Arial"/>
          <w:sz w:val="22"/>
          <w:szCs w:val="22"/>
        </w:rPr>
        <w:tab/>
        <w:t>Pour l’Établissement :</w:t>
      </w:r>
    </w:p>
    <w:p w14:paraId="4E0C6238" w14:textId="77777777" w:rsidR="002D1E0B" w:rsidRPr="00DC4AD6" w:rsidRDefault="002D1E0B" w:rsidP="002D1E0B">
      <w:pPr>
        <w:tabs>
          <w:tab w:val="left" w:pos="4962"/>
          <w:tab w:val="left" w:pos="5387"/>
        </w:tabs>
        <w:rPr>
          <w:rFonts w:ascii="Adient Sans Light" w:hAnsi="Adient Sans Light" w:cs="Arial"/>
          <w:sz w:val="22"/>
          <w:szCs w:val="22"/>
        </w:rPr>
      </w:pPr>
    </w:p>
    <w:p w14:paraId="4C20DBB4" w14:textId="77777777" w:rsidR="002D1E0B" w:rsidRPr="00DC4AD6" w:rsidRDefault="002D1E0B" w:rsidP="002D1E0B">
      <w:pPr>
        <w:tabs>
          <w:tab w:val="left" w:pos="4962"/>
          <w:tab w:val="left" w:pos="5387"/>
        </w:tabs>
        <w:rPr>
          <w:rFonts w:ascii="Adient Sans Light" w:hAnsi="Adient Sans Light" w:cs="Arial"/>
          <w:b/>
          <w:sz w:val="22"/>
          <w:szCs w:val="22"/>
        </w:rPr>
      </w:pPr>
      <w:r w:rsidRPr="00DC4AD6">
        <w:rPr>
          <w:rFonts w:ascii="Adient Sans Light" w:hAnsi="Adient Sans Light" w:cs="Arial"/>
          <w:b/>
          <w:sz w:val="22"/>
          <w:szCs w:val="22"/>
        </w:rPr>
        <w:tab/>
      </w:r>
    </w:p>
    <w:p w14:paraId="23996EAB" w14:textId="77777777" w:rsidR="002D1E0B" w:rsidRPr="00DC4AD6" w:rsidRDefault="002D1E0B" w:rsidP="002D1E0B">
      <w:pPr>
        <w:rPr>
          <w:rFonts w:ascii="Adient Sans Light" w:hAnsi="Adient Sans Light" w:cs="Arial"/>
          <w:b/>
          <w:sz w:val="22"/>
          <w:szCs w:val="22"/>
        </w:rPr>
      </w:pPr>
    </w:p>
    <w:p w14:paraId="50376DA3" w14:textId="77777777" w:rsidR="008C1950" w:rsidRPr="00DC4AD6" w:rsidRDefault="002D1E0B" w:rsidP="002D1E0B">
      <w:pPr>
        <w:rPr>
          <w:rFonts w:ascii="Adient Sans Light" w:hAnsi="Adient Sans Light" w:cs="Arial"/>
          <w:b/>
          <w:sz w:val="22"/>
          <w:szCs w:val="22"/>
        </w:rPr>
      </w:pPr>
      <w:r w:rsidRPr="00DC4AD6">
        <w:rPr>
          <w:rFonts w:ascii="Adient Sans Light" w:hAnsi="Adient Sans Light" w:cs="Arial"/>
          <w:sz w:val="22"/>
          <w:szCs w:val="22"/>
        </w:rPr>
        <w:t>Pour le syndicat C.F.E- CGC</w:t>
      </w:r>
      <w:r w:rsidRPr="00DC4AD6">
        <w:rPr>
          <w:rFonts w:ascii="Adient Sans Light" w:hAnsi="Adient Sans Light" w:cs="Arial"/>
          <w:b/>
          <w:sz w:val="22"/>
          <w:szCs w:val="22"/>
        </w:rPr>
        <w:tab/>
      </w:r>
      <w:r w:rsidRPr="00DC4AD6">
        <w:rPr>
          <w:rFonts w:ascii="Adient Sans Light" w:hAnsi="Adient Sans Light" w:cs="Arial"/>
          <w:b/>
          <w:sz w:val="22"/>
          <w:szCs w:val="22"/>
        </w:rPr>
        <w:tab/>
      </w:r>
      <w:r w:rsidRPr="00DC4AD6">
        <w:rPr>
          <w:rFonts w:ascii="Adient Sans Light" w:hAnsi="Adient Sans Light" w:cs="Arial"/>
          <w:b/>
          <w:sz w:val="22"/>
          <w:szCs w:val="22"/>
        </w:rPr>
        <w:tab/>
      </w:r>
      <w:r w:rsidRPr="00DC4AD6">
        <w:rPr>
          <w:rFonts w:ascii="Adient Sans Light" w:hAnsi="Adient Sans Light" w:cs="Arial"/>
          <w:b/>
          <w:sz w:val="22"/>
          <w:szCs w:val="22"/>
        </w:rPr>
        <w:tab/>
      </w:r>
      <w:r w:rsidR="008C1950" w:rsidRPr="00DC4AD6">
        <w:rPr>
          <w:rFonts w:ascii="Adient Sans Light" w:hAnsi="Adient Sans Light" w:cs="Arial"/>
          <w:sz w:val="22"/>
          <w:szCs w:val="22"/>
        </w:rPr>
        <w:t>Pour l’Etablissement</w:t>
      </w:r>
    </w:p>
    <w:p w14:paraId="7975E60C" w14:textId="3563640F" w:rsidR="002D1E0B" w:rsidRPr="00DC4AD6" w:rsidRDefault="00700077" w:rsidP="008C1950">
      <w:pPr>
        <w:rPr>
          <w:rFonts w:ascii="Adient Sans Light" w:hAnsi="Adient Sans Light" w:cs="Arial"/>
          <w:b/>
          <w:sz w:val="22"/>
          <w:szCs w:val="22"/>
        </w:rPr>
      </w:pPr>
      <w:r>
        <w:rPr>
          <w:rFonts w:ascii="Adient Sans Light" w:hAnsi="Adient Sans Light" w:cs="Arial"/>
          <w:b/>
          <w:sz w:val="22"/>
          <w:szCs w:val="22"/>
        </w:rPr>
        <w:t>XXX</w:t>
      </w:r>
      <w:r w:rsidR="008C1950" w:rsidRPr="00DC4AD6">
        <w:rPr>
          <w:rFonts w:ascii="Adient Sans Light" w:hAnsi="Adient Sans Light" w:cs="Arial"/>
          <w:b/>
          <w:sz w:val="22"/>
          <w:szCs w:val="22"/>
        </w:rPr>
        <w:t xml:space="preserve"> </w:t>
      </w:r>
      <w:r w:rsidR="008C1950" w:rsidRPr="00DC4AD6">
        <w:rPr>
          <w:rFonts w:ascii="Adient Sans Light" w:hAnsi="Adient Sans Light" w:cs="Arial"/>
          <w:b/>
          <w:sz w:val="22"/>
          <w:szCs w:val="22"/>
        </w:rPr>
        <w:tab/>
      </w:r>
      <w:r w:rsidR="008C1950" w:rsidRPr="00DC4AD6">
        <w:rPr>
          <w:rFonts w:ascii="Adient Sans Light" w:hAnsi="Adient Sans Light" w:cs="Arial"/>
          <w:b/>
          <w:sz w:val="22"/>
          <w:szCs w:val="22"/>
        </w:rPr>
        <w:tab/>
      </w:r>
      <w:r w:rsidR="008C1950" w:rsidRPr="00DC4AD6">
        <w:rPr>
          <w:rFonts w:ascii="Adient Sans Light" w:hAnsi="Adient Sans Light" w:cs="Arial"/>
          <w:b/>
          <w:sz w:val="22"/>
          <w:szCs w:val="22"/>
        </w:rPr>
        <w:tab/>
      </w:r>
      <w:r w:rsidR="008C1950" w:rsidRPr="00DC4AD6">
        <w:rPr>
          <w:rFonts w:ascii="Adient Sans Light" w:hAnsi="Adient Sans Light" w:cs="Arial"/>
          <w:b/>
          <w:sz w:val="22"/>
          <w:szCs w:val="22"/>
        </w:rPr>
        <w:tab/>
      </w:r>
      <w:r>
        <w:rPr>
          <w:rFonts w:ascii="Adient Sans Light" w:hAnsi="Adient Sans Light" w:cs="Arial"/>
          <w:b/>
          <w:sz w:val="22"/>
          <w:szCs w:val="22"/>
        </w:rPr>
        <w:tab/>
      </w:r>
      <w:r>
        <w:rPr>
          <w:rFonts w:ascii="Adient Sans Light" w:hAnsi="Adient Sans Light" w:cs="Arial"/>
          <w:b/>
          <w:sz w:val="22"/>
          <w:szCs w:val="22"/>
        </w:rPr>
        <w:tab/>
      </w:r>
      <w:r>
        <w:rPr>
          <w:rFonts w:ascii="Adient Sans Light" w:hAnsi="Adient Sans Light" w:cs="Arial"/>
          <w:b/>
          <w:sz w:val="22"/>
          <w:szCs w:val="22"/>
        </w:rPr>
        <w:tab/>
        <w:t>XXX</w:t>
      </w:r>
    </w:p>
    <w:p w14:paraId="3B07406A" w14:textId="77777777" w:rsidR="002D1E0B" w:rsidRPr="00DC4AD6" w:rsidRDefault="002D1E0B" w:rsidP="002D1E0B">
      <w:pPr>
        <w:rPr>
          <w:rFonts w:ascii="Adient Sans Light" w:hAnsi="Adient Sans Light" w:cs="Arial"/>
          <w:sz w:val="22"/>
          <w:szCs w:val="22"/>
        </w:rPr>
      </w:pPr>
      <w:r w:rsidRPr="00DC4AD6">
        <w:rPr>
          <w:rFonts w:ascii="Adient Sans Light" w:hAnsi="Adient Sans Light" w:cs="Arial"/>
          <w:b/>
          <w:sz w:val="22"/>
          <w:szCs w:val="22"/>
        </w:rPr>
        <w:tab/>
      </w:r>
      <w:r w:rsidRPr="00DC4AD6">
        <w:rPr>
          <w:rFonts w:ascii="Adient Sans Light" w:hAnsi="Adient Sans Light" w:cs="Arial"/>
          <w:b/>
          <w:sz w:val="22"/>
          <w:szCs w:val="22"/>
        </w:rPr>
        <w:tab/>
      </w:r>
      <w:r w:rsidRPr="00DC4AD6">
        <w:rPr>
          <w:rFonts w:ascii="Adient Sans Light" w:hAnsi="Adient Sans Light" w:cs="Arial"/>
          <w:b/>
          <w:sz w:val="22"/>
          <w:szCs w:val="22"/>
        </w:rPr>
        <w:tab/>
      </w:r>
      <w:r w:rsidRPr="00DC4AD6">
        <w:rPr>
          <w:rFonts w:ascii="Adient Sans Light" w:hAnsi="Adient Sans Light" w:cs="Arial"/>
          <w:b/>
          <w:sz w:val="22"/>
          <w:szCs w:val="22"/>
        </w:rPr>
        <w:tab/>
      </w:r>
      <w:r w:rsidR="008C1950" w:rsidRPr="00DC4AD6">
        <w:rPr>
          <w:rFonts w:ascii="Adient Sans Light" w:hAnsi="Adient Sans Light" w:cs="Arial"/>
          <w:b/>
          <w:sz w:val="22"/>
          <w:szCs w:val="22"/>
        </w:rPr>
        <w:tab/>
      </w:r>
      <w:r w:rsidR="008C1950" w:rsidRPr="00DC4AD6">
        <w:rPr>
          <w:rFonts w:ascii="Adient Sans Light" w:hAnsi="Adient Sans Light" w:cs="Arial"/>
          <w:b/>
          <w:sz w:val="22"/>
          <w:szCs w:val="22"/>
        </w:rPr>
        <w:tab/>
      </w:r>
      <w:r w:rsidR="008C1950" w:rsidRPr="00DC4AD6">
        <w:rPr>
          <w:rFonts w:ascii="Adient Sans Light" w:hAnsi="Adient Sans Light" w:cs="Arial"/>
          <w:b/>
          <w:sz w:val="22"/>
          <w:szCs w:val="22"/>
        </w:rPr>
        <w:tab/>
      </w:r>
      <w:r w:rsidRPr="00DC4AD6">
        <w:rPr>
          <w:rFonts w:ascii="Adient Sans Light" w:hAnsi="Adient Sans Light" w:cs="Arial"/>
          <w:sz w:val="22"/>
          <w:szCs w:val="22"/>
        </w:rPr>
        <w:t>Resp</w:t>
      </w:r>
      <w:r w:rsidR="008C1950" w:rsidRPr="00DC4AD6">
        <w:rPr>
          <w:rFonts w:ascii="Adient Sans Light" w:hAnsi="Adient Sans Light" w:cs="Arial"/>
          <w:sz w:val="22"/>
          <w:szCs w:val="22"/>
        </w:rPr>
        <w:t xml:space="preserve">onsable </w:t>
      </w:r>
      <w:r w:rsidRPr="00DC4AD6">
        <w:rPr>
          <w:rFonts w:ascii="Adient Sans Light" w:hAnsi="Adient Sans Light" w:cs="Arial"/>
          <w:sz w:val="22"/>
          <w:szCs w:val="22"/>
        </w:rPr>
        <w:t>RH</w:t>
      </w:r>
    </w:p>
    <w:p w14:paraId="203EE545" w14:textId="77777777" w:rsidR="002D1E0B" w:rsidRPr="00DC4AD6" w:rsidRDefault="002D1E0B" w:rsidP="002D1E0B">
      <w:pPr>
        <w:rPr>
          <w:rFonts w:ascii="Adient Sans Light" w:hAnsi="Adient Sans Light" w:cs="Arial"/>
          <w:b/>
          <w:sz w:val="22"/>
          <w:szCs w:val="22"/>
        </w:rPr>
      </w:pPr>
    </w:p>
    <w:p w14:paraId="27EE5BD7" w14:textId="77777777" w:rsidR="002D1E0B" w:rsidRPr="00DC4AD6" w:rsidRDefault="002D1E0B" w:rsidP="002D1E0B">
      <w:pPr>
        <w:rPr>
          <w:rFonts w:ascii="Adient Sans Light" w:hAnsi="Adient Sans Light" w:cs="Arial"/>
          <w:b/>
          <w:sz w:val="22"/>
          <w:szCs w:val="22"/>
        </w:rPr>
      </w:pPr>
    </w:p>
    <w:p w14:paraId="7E45FD6D" w14:textId="77777777" w:rsidR="002D1E0B" w:rsidRPr="00DC4AD6" w:rsidRDefault="002D1E0B" w:rsidP="002D1E0B">
      <w:pPr>
        <w:rPr>
          <w:rFonts w:ascii="Adient Sans Light" w:hAnsi="Adient Sans Light" w:cs="Arial"/>
          <w:b/>
          <w:sz w:val="22"/>
          <w:szCs w:val="22"/>
        </w:rPr>
      </w:pPr>
    </w:p>
    <w:p w14:paraId="5E1832E3" w14:textId="77777777" w:rsidR="002D1E0B" w:rsidRPr="00DC4AD6" w:rsidRDefault="002D1E0B" w:rsidP="002D1E0B">
      <w:pPr>
        <w:rPr>
          <w:rFonts w:ascii="Adient Sans Light" w:hAnsi="Adient Sans Light" w:cs="Arial"/>
          <w:b/>
          <w:sz w:val="22"/>
          <w:szCs w:val="22"/>
        </w:rPr>
      </w:pPr>
    </w:p>
    <w:p w14:paraId="616504B5" w14:textId="4E8D6EC1" w:rsidR="002D1E0B" w:rsidRPr="00DC4AD6" w:rsidRDefault="002D1E0B" w:rsidP="002D1E0B">
      <w:pPr>
        <w:rPr>
          <w:rFonts w:ascii="Adient Sans Light" w:hAnsi="Adient Sans Light" w:cs="Arial"/>
          <w:b/>
          <w:sz w:val="22"/>
          <w:szCs w:val="22"/>
        </w:rPr>
      </w:pPr>
    </w:p>
    <w:p w14:paraId="22DED06A" w14:textId="58EE2502" w:rsidR="00EF4B7F" w:rsidRPr="00DC4AD6" w:rsidRDefault="00EF4B7F" w:rsidP="002D1E0B">
      <w:pPr>
        <w:rPr>
          <w:rFonts w:ascii="Adient Sans Light" w:hAnsi="Adient Sans Light" w:cs="Arial"/>
          <w:b/>
          <w:sz w:val="22"/>
          <w:szCs w:val="22"/>
        </w:rPr>
      </w:pPr>
    </w:p>
    <w:p w14:paraId="430EA7E6" w14:textId="77777777" w:rsidR="00EF4B7F" w:rsidRPr="00DC4AD6" w:rsidRDefault="00EF4B7F" w:rsidP="002D1E0B">
      <w:pPr>
        <w:rPr>
          <w:rFonts w:ascii="Adient Sans Light" w:hAnsi="Adient Sans Light" w:cs="Arial"/>
          <w:b/>
          <w:sz w:val="22"/>
          <w:szCs w:val="22"/>
        </w:rPr>
      </w:pPr>
    </w:p>
    <w:p w14:paraId="7B727036" w14:textId="77777777" w:rsidR="002D1E0B" w:rsidRPr="00DC4AD6" w:rsidRDefault="002D1E0B" w:rsidP="002D1E0B">
      <w:pPr>
        <w:rPr>
          <w:rFonts w:ascii="Adient Sans Light" w:hAnsi="Adient Sans Light" w:cs="Arial"/>
          <w:b/>
          <w:sz w:val="22"/>
          <w:szCs w:val="22"/>
        </w:rPr>
      </w:pPr>
    </w:p>
    <w:p w14:paraId="37805F01" w14:textId="77777777" w:rsidR="001957BC" w:rsidRPr="00DC4AD6" w:rsidRDefault="001957BC" w:rsidP="001957BC">
      <w:pPr>
        <w:rPr>
          <w:rFonts w:ascii="Adient Sans Light" w:hAnsi="Adient Sans Light"/>
          <w:sz w:val="22"/>
          <w:szCs w:val="22"/>
        </w:rPr>
      </w:pPr>
    </w:p>
    <w:sectPr w:rsidR="001957BC" w:rsidRPr="00DC4AD6" w:rsidSect="00282FBD">
      <w:headerReference w:type="default" r:id="rId8"/>
      <w:footerReference w:type="default" r:id="rId9"/>
      <w:pgSz w:w="11906" w:h="16838"/>
      <w:pgMar w:top="2127" w:right="1417" w:bottom="2268" w:left="1417" w:header="720" w:footer="83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C2DB2" w14:textId="77777777" w:rsidR="00A45D89" w:rsidRDefault="00A45D89">
      <w:r>
        <w:separator/>
      </w:r>
    </w:p>
  </w:endnote>
  <w:endnote w:type="continuationSeparator" w:id="0">
    <w:p w14:paraId="2CFD9E8F" w14:textId="77777777" w:rsidR="00A45D89" w:rsidRDefault="00A4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dient Sans Light">
    <w:panose1 w:val="020B0503040402060203"/>
    <w:charset w:val="00"/>
    <w:family w:val="swiss"/>
    <w:notTrueType/>
    <w:pitch w:val="variable"/>
    <w:sig w:usb0="A000006F" w:usb1="4000205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A7C8D" w14:textId="48ABDACE" w:rsidR="00FF5C35" w:rsidRPr="005954D8" w:rsidRDefault="00D22CBA" w:rsidP="004B1F7A">
    <w:pPr>
      <w:pStyle w:val="Pieddepage"/>
      <w:tabs>
        <w:tab w:val="clear" w:pos="4536"/>
        <w:tab w:val="clear" w:pos="9072"/>
        <w:tab w:val="left" w:pos="2694"/>
        <w:tab w:val="left" w:pos="2977"/>
        <w:tab w:val="left" w:pos="4820"/>
        <w:tab w:val="left" w:pos="5103"/>
        <w:tab w:val="left" w:pos="6946"/>
      </w:tabs>
      <w:ind w:left="-284" w:right="-257"/>
      <w:rPr>
        <w:rFonts w:ascii="Arial" w:hAnsi="Arial" w:cs="Arial"/>
        <w:sz w:val="12"/>
        <w:szCs w:val="12"/>
      </w:rPr>
    </w:pPr>
    <w:r>
      <w:rPr>
        <w:rFonts w:ascii="Arial" w:hAnsi="Arial" w:cs="Arial"/>
        <w:caps/>
        <w:noProof/>
        <w:sz w:val="12"/>
        <w:szCs w:val="12"/>
      </w:rPr>
      <mc:AlternateContent>
        <mc:Choice Requires="wps">
          <w:drawing>
            <wp:anchor distT="0" distB="0" distL="114300" distR="114300" simplePos="0" relativeHeight="251662848" behindDoc="0" locked="0" layoutInCell="0" allowOverlap="1" wp14:anchorId="7C376861" wp14:editId="0341C797">
              <wp:simplePos x="0" y="0"/>
              <wp:positionH relativeFrom="page">
                <wp:posOffset>0</wp:posOffset>
              </wp:positionH>
              <wp:positionV relativeFrom="page">
                <wp:posOffset>10228580</wp:posOffset>
              </wp:positionV>
              <wp:extent cx="7560310" cy="273050"/>
              <wp:effectExtent l="0" t="0" r="0" b="12700"/>
              <wp:wrapNone/>
              <wp:docPr id="1" name="MSIPCMcfeb4250b6da866dad5e0b73" descr="{&quot;HashCode&quot;:-146726348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ECDBD3" w14:textId="25DB6314" w:rsidR="00D22CBA" w:rsidRPr="00674D8A" w:rsidRDefault="00674D8A" w:rsidP="00674D8A">
                          <w:pPr>
                            <w:jc w:val="center"/>
                            <w:rPr>
                              <w:rFonts w:ascii="Calibri" w:hAnsi="Calibri" w:cs="Calibri"/>
                              <w:color w:val="000000"/>
                            </w:rPr>
                          </w:pPr>
                          <w:r w:rsidRPr="00674D8A">
                            <w:rPr>
                              <w:rFonts w:ascii="Calibri" w:hAnsi="Calibri" w:cs="Calibri"/>
                              <w:color w:val="000000"/>
                            </w:rPr>
                            <w:t>Adient –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376861" id="_x0000_t202" coordsize="21600,21600" o:spt="202" path="m,l,21600r21600,l21600,xe">
              <v:stroke joinstyle="miter"/>
              <v:path gradientshapeok="t" o:connecttype="rect"/>
            </v:shapetype>
            <v:shape id="MSIPCMcfeb4250b6da866dad5e0b73" o:spid="_x0000_s1026" type="#_x0000_t202" alt="{&quot;HashCode&quot;:-1467263488,&quot;Height&quot;:841.0,&quot;Width&quot;:595.0,&quot;Placement&quot;:&quot;Footer&quot;,&quot;Index&quot;:&quot;Primary&quot;,&quot;Section&quot;:1,&quot;Top&quot;:0.0,&quot;Left&quot;:0.0}" style="position:absolute;left:0;text-align:left;margin-left:0;margin-top:805.4pt;width:595.3pt;height:21.5pt;z-index:25166284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" o:allowincell="f" filled="f" stroked="f" strokeweight=".5pt">
              <v:textbox inset=",0,,0">
                <w:txbxContent>
                  <w:p w14:paraId="46ECDBD3" w14:textId="25DB6314" w:rsidR="00D22CBA" w:rsidRPr="00674D8A" w:rsidRDefault="00674D8A" w:rsidP="00674D8A">
                    <w:pPr>
                      <w:jc w:val="center"/>
                      <w:rPr>
                        <w:rFonts w:ascii="Calibri" w:hAnsi="Calibri" w:cs="Calibri"/>
                        <w:color w:val="000000"/>
                      </w:rPr>
                    </w:pPr>
                    <w:r w:rsidRPr="00674D8A">
                      <w:rPr>
                        <w:rFonts w:ascii="Calibri" w:hAnsi="Calibri" w:cs="Calibri"/>
                        <w:color w:val="000000"/>
                      </w:rPr>
                      <w:t>Adient – INTERNAL</w:t>
                    </w:r>
                  </w:p>
                </w:txbxContent>
              </v:textbox>
              <w10:wrap anchorx="page" anchory="page"/>
            </v:shape>
          </w:pict>
        </mc:Fallback>
      </mc:AlternateContent>
    </w:r>
    <w:r w:rsidR="00A116CE">
      <w:rPr>
        <w:rFonts w:ascii="Arial" w:hAnsi="Arial" w:cs="Arial"/>
        <w:caps/>
        <w:sz w:val="12"/>
        <w:szCs w:val="12"/>
      </w:rPr>
      <w:t xml:space="preserve">ADIENT Seating </w:t>
    </w:r>
    <w:r w:rsidR="00FF5C35" w:rsidRPr="005954D8">
      <w:rPr>
        <w:rFonts w:ascii="Arial" w:hAnsi="Arial" w:cs="Arial"/>
        <w:caps/>
        <w:sz w:val="12"/>
        <w:szCs w:val="12"/>
      </w:rPr>
      <w:t>SAS</w:t>
    </w:r>
    <w:r w:rsidR="00FF5C35">
      <w:rPr>
        <w:rFonts w:ascii="Arial" w:hAnsi="Arial" w:cs="Arial"/>
        <w:sz w:val="12"/>
        <w:szCs w:val="12"/>
      </w:rPr>
      <w:tab/>
      <w:t>Tél.</w:t>
    </w:r>
    <w:r w:rsidR="00FF5C35">
      <w:rPr>
        <w:rFonts w:ascii="Arial" w:hAnsi="Arial" w:cs="Arial"/>
        <w:sz w:val="12"/>
        <w:szCs w:val="12"/>
      </w:rPr>
      <w:tab/>
    </w:r>
    <w:r w:rsidR="00FF5C35" w:rsidRPr="005954D8">
      <w:rPr>
        <w:rFonts w:ascii="Arial" w:hAnsi="Arial" w:cs="Arial"/>
        <w:sz w:val="12"/>
        <w:szCs w:val="12"/>
      </w:rPr>
      <w:t xml:space="preserve">+33(0) 1 64 86 65 00 </w:t>
    </w:r>
    <w:r w:rsidR="00FF5C35" w:rsidRPr="005954D8">
      <w:rPr>
        <w:rFonts w:ascii="Arial" w:hAnsi="Arial" w:cs="Arial"/>
        <w:sz w:val="12"/>
        <w:szCs w:val="12"/>
      </w:rPr>
      <w:tab/>
      <w:t>Siège social :</w:t>
    </w:r>
    <w:r w:rsidR="00FF5C35">
      <w:rPr>
        <w:rFonts w:ascii="Arial" w:hAnsi="Arial" w:cs="Arial"/>
        <w:sz w:val="12"/>
        <w:szCs w:val="12"/>
      </w:rPr>
      <w:tab/>
    </w:r>
    <w:r w:rsidR="00FF5C35" w:rsidRPr="005954D8">
      <w:rPr>
        <w:rFonts w:ascii="Arial" w:hAnsi="Arial" w:cs="Arial"/>
        <w:sz w:val="12"/>
        <w:szCs w:val="12"/>
      </w:rPr>
      <w:t>Société par Actions Simplifiée</w:t>
    </w:r>
    <w:r w:rsidR="00FF5C35" w:rsidRPr="005954D8">
      <w:rPr>
        <w:rFonts w:ascii="Arial" w:hAnsi="Arial" w:cs="Arial"/>
        <w:sz w:val="12"/>
        <w:szCs w:val="12"/>
      </w:rPr>
      <w:tab/>
    </w:r>
  </w:p>
  <w:p w14:paraId="57A8E38B" w14:textId="77777777" w:rsidR="00FF5C35" w:rsidRPr="005954D8" w:rsidRDefault="00FF5C35" w:rsidP="004B1F7A">
    <w:pPr>
      <w:pStyle w:val="Pieddepage"/>
      <w:tabs>
        <w:tab w:val="clear" w:pos="4536"/>
        <w:tab w:val="clear" w:pos="9072"/>
        <w:tab w:val="left" w:pos="2694"/>
        <w:tab w:val="left" w:pos="2977"/>
        <w:tab w:val="left" w:pos="4820"/>
        <w:tab w:val="left" w:pos="5103"/>
        <w:tab w:val="left" w:pos="6946"/>
      </w:tabs>
      <w:ind w:left="-284" w:right="-257"/>
      <w:rPr>
        <w:rFonts w:ascii="Arial" w:hAnsi="Arial" w:cs="Arial"/>
        <w:sz w:val="12"/>
        <w:szCs w:val="12"/>
      </w:rPr>
    </w:pPr>
    <w:r w:rsidRPr="005954D8">
      <w:rPr>
        <w:rFonts w:ascii="Arial" w:hAnsi="Arial" w:cs="Arial"/>
        <w:sz w:val="12"/>
        <w:szCs w:val="12"/>
      </w:rPr>
      <w:t>Parc d’activités Technopolis</w:t>
    </w:r>
    <w:r>
      <w:rPr>
        <w:rFonts w:ascii="Arial" w:hAnsi="Arial" w:cs="Arial"/>
        <w:sz w:val="12"/>
        <w:szCs w:val="12"/>
      </w:rPr>
      <w:tab/>
      <w:t>Fax.</w:t>
    </w:r>
    <w:r>
      <w:rPr>
        <w:rFonts w:ascii="Arial" w:hAnsi="Arial" w:cs="Arial"/>
        <w:sz w:val="12"/>
        <w:szCs w:val="12"/>
      </w:rPr>
      <w:tab/>
    </w:r>
    <w:r w:rsidRPr="005954D8">
      <w:rPr>
        <w:rFonts w:ascii="Arial" w:hAnsi="Arial" w:cs="Arial"/>
        <w:sz w:val="12"/>
        <w:szCs w:val="12"/>
      </w:rPr>
      <w:t>+33(0) 1 64 86 65 10</w:t>
    </w:r>
    <w:r w:rsidRPr="005954D8">
      <w:rPr>
        <w:rFonts w:ascii="Arial" w:hAnsi="Arial" w:cs="Arial"/>
        <w:sz w:val="12"/>
        <w:szCs w:val="12"/>
      </w:rPr>
      <w:tab/>
    </w:r>
    <w:r w:rsidR="00A116CE">
      <w:rPr>
        <w:rFonts w:ascii="Arial" w:hAnsi="Arial" w:cs="Arial"/>
        <w:sz w:val="12"/>
        <w:szCs w:val="12"/>
      </w:rPr>
      <w:tab/>
    </w:r>
    <w:r w:rsidRPr="005954D8">
      <w:rPr>
        <w:rFonts w:ascii="Arial" w:hAnsi="Arial" w:cs="Arial"/>
        <w:sz w:val="12"/>
        <w:szCs w:val="12"/>
      </w:rPr>
      <w:t xml:space="preserve"> </w:t>
    </w:r>
    <w:r>
      <w:rPr>
        <w:rFonts w:ascii="Arial" w:hAnsi="Arial" w:cs="Arial"/>
        <w:sz w:val="12"/>
        <w:szCs w:val="12"/>
      </w:rPr>
      <w:tab/>
    </w:r>
    <w:r w:rsidRPr="005954D8">
      <w:rPr>
        <w:rFonts w:ascii="Arial" w:hAnsi="Arial" w:cs="Arial"/>
        <w:sz w:val="12"/>
        <w:szCs w:val="12"/>
      </w:rPr>
      <w:t xml:space="preserve">au capital de </w:t>
    </w:r>
    <w:r w:rsidR="00324E41">
      <w:rPr>
        <w:rFonts w:ascii="Arial" w:hAnsi="Arial" w:cs="Arial"/>
        <w:sz w:val="12"/>
        <w:szCs w:val="12"/>
      </w:rPr>
      <w:t>4 124 212</w:t>
    </w:r>
    <w:r w:rsidRPr="005954D8">
      <w:rPr>
        <w:rFonts w:ascii="Arial" w:eastAsia="MS Mincho" w:hAnsi="Arial" w:cs="Arial"/>
        <w:color w:val="000000"/>
        <w:sz w:val="12"/>
        <w:szCs w:val="12"/>
        <w:lang w:eastAsia="ja-JP"/>
      </w:rPr>
      <w:t xml:space="preserve"> Euros</w:t>
    </w:r>
    <w:r w:rsidRPr="005954D8">
      <w:rPr>
        <w:rFonts w:ascii="Arial" w:hAnsi="Arial" w:cs="Arial"/>
        <w:sz w:val="12"/>
        <w:szCs w:val="12"/>
      </w:rPr>
      <w:tab/>
    </w:r>
  </w:p>
  <w:p w14:paraId="052E3FCA" w14:textId="77777777" w:rsidR="00FF5C35" w:rsidRPr="005954D8" w:rsidRDefault="00FF5C35" w:rsidP="004B1F7A">
    <w:pPr>
      <w:tabs>
        <w:tab w:val="left" w:pos="2694"/>
        <w:tab w:val="left" w:pos="2977"/>
        <w:tab w:val="left" w:pos="4820"/>
        <w:tab w:val="left" w:pos="5103"/>
        <w:tab w:val="left" w:pos="6946"/>
      </w:tabs>
      <w:ind w:left="-284" w:right="-257"/>
      <w:rPr>
        <w:rFonts w:ascii="Arial" w:hAnsi="Arial" w:cs="Arial"/>
        <w:sz w:val="12"/>
        <w:szCs w:val="12"/>
      </w:rPr>
    </w:pPr>
    <w:r w:rsidRPr="005954D8">
      <w:rPr>
        <w:rFonts w:ascii="Arial" w:hAnsi="Arial" w:cs="Arial"/>
        <w:sz w:val="12"/>
        <w:szCs w:val="12"/>
      </w:rPr>
      <w:t>3, avenue du Canada</w:t>
    </w:r>
    <w:r w:rsidRPr="005954D8">
      <w:rPr>
        <w:rFonts w:ascii="Arial" w:hAnsi="Arial" w:cs="Arial"/>
        <w:sz w:val="12"/>
        <w:szCs w:val="12"/>
      </w:rPr>
      <w:tab/>
    </w:r>
    <w:r w:rsidR="00A116CE">
      <w:rPr>
        <w:rFonts w:ascii="Arial" w:hAnsi="Arial" w:cs="Arial"/>
        <w:sz w:val="12"/>
        <w:szCs w:val="12"/>
      </w:rPr>
      <w:tab/>
    </w:r>
    <w:r w:rsidRPr="005954D8">
      <w:rPr>
        <w:rFonts w:ascii="Arial" w:hAnsi="Arial" w:cs="Arial"/>
        <w:sz w:val="12"/>
        <w:szCs w:val="12"/>
      </w:rPr>
      <w:tab/>
      <w:t>6 rue de Schertz</w:t>
    </w:r>
    <w:r w:rsidRPr="005954D8">
      <w:rPr>
        <w:rFonts w:ascii="Arial" w:eastAsia="MS Mincho" w:hAnsi="Arial" w:cs="Arial"/>
        <w:color w:val="000000"/>
        <w:sz w:val="12"/>
        <w:szCs w:val="12"/>
        <w:lang w:eastAsia="ja-JP"/>
      </w:rPr>
      <w:t xml:space="preserve"> </w:t>
    </w:r>
    <w:r>
      <w:rPr>
        <w:rFonts w:ascii="Arial" w:eastAsia="MS Mincho" w:hAnsi="Arial" w:cs="Arial"/>
        <w:color w:val="000000"/>
        <w:sz w:val="12"/>
        <w:szCs w:val="12"/>
        <w:lang w:eastAsia="ja-JP"/>
      </w:rPr>
      <w:tab/>
      <w:t>R.C. STRASBOURG B 345 148 514</w:t>
    </w:r>
  </w:p>
  <w:p w14:paraId="5A51D843" w14:textId="77777777" w:rsidR="00FF5C35" w:rsidRPr="005954D8" w:rsidRDefault="00FF5C35" w:rsidP="004B1F7A">
    <w:pPr>
      <w:tabs>
        <w:tab w:val="left" w:pos="2694"/>
        <w:tab w:val="left" w:pos="2977"/>
        <w:tab w:val="left" w:pos="4820"/>
        <w:tab w:val="left" w:pos="5103"/>
        <w:tab w:val="left" w:pos="6946"/>
      </w:tabs>
      <w:ind w:left="-284" w:right="-257"/>
      <w:rPr>
        <w:rFonts w:ascii="Arial" w:hAnsi="Arial" w:cs="Arial"/>
        <w:sz w:val="12"/>
        <w:szCs w:val="12"/>
      </w:rPr>
    </w:pPr>
    <w:r w:rsidRPr="005954D8">
      <w:rPr>
        <w:rFonts w:ascii="Arial" w:hAnsi="Arial" w:cs="Arial"/>
        <w:sz w:val="12"/>
        <w:szCs w:val="12"/>
      </w:rPr>
      <w:t>Z</w:t>
    </w:r>
    <w:r>
      <w:rPr>
        <w:rFonts w:ascii="Arial" w:hAnsi="Arial" w:cs="Arial"/>
        <w:sz w:val="12"/>
        <w:szCs w:val="12"/>
      </w:rPr>
      <w:t>.A. de Courtaboeuf – Les Ulis</w:t>
    </w:r>
    <w:r>
      <w:rPr>
        <w:rFonts w:ascii="Arial" w:hAnsi="Arial" w:cs="Arial"/>
        <w:sz w:val="12"/>
        <w:szCs w:val="12"/>
      </w:rPr>
      <w:tab/>
    </w:r>
    <w:r>
      <w:rPr>
        <w:rFonts w:ascii="Arial" w:hAnsi="Arial" w:cs="Arial"/>
        <w:sz w:val="12"/>
        <w:szCs w:val="12"/>
      </w:rPr>
      <w:tab/>
    </w:r>
    <w:r>
      <w:rPr>
        <w:rFonts w:ascii="Arial" w:hAnsi="Arial" w:cs="Arial"/>
        <w:sz w:val="12"/>
        <w:szCs w:val="12"/>
      </w:rPr>
      <w:tab/>
    </w:r>
    <w:r w:rsidRPr="005954D8">
      <w:rPr>
        <w:rFonts w:ascii="Arial" w:hAnsi="Arial" w:cs="Arial"/>
        <w:sz w:val="12"/>
        <w:szCs w:val="12"/>
      </w:rPr>
      <w:t xml:space="preserve">67100 Strasbourg </w:t>
    </w:r>
    <w:r>
      <w:rPr>
        <w:rFonts w:ascii="Arial" w:hAnsi="Arial" w:cs="Arial"/>
        <w:sz w:val="12"/>
        <w:szCs w:val="12"/>
      </w:rPr>
      <w:tab/>
    </w:r>
    <w:r w:rsidRPr="005954D8">
      <w:rPr>
        <w:rFonts w:ascii="Arial" w:hAnsi="Arial" w:cs="Arial"/>
        <w:sz w:val="12"/>
        <w:szCs w:val="12"/>
      </w:rPr>
      <w:t>APE : 2932Z</w:t>
    </w:r>
    <w:r w:rsidRPr="005954D8">
      <w:rPr>
        <w:rFonts w:ascii="Arial" w:hAnsi="Arial" w:cs="Arial"/>
        <w:sz w:val="12"/>
        <w:szCs w:val="12"/>
      </w:rPr>
      <w:tab/>
      <w:t xml:space="preserve"> </w:t>
    </w:r>
  </w:p>
  <w:p w14:paraId="10E25ECE" w14:textId="77777777" w:rsidR="00FF5C35" w:rsidRPr="005954D8" w:rsidRDefault="00FF5C35" w:rsidP="004B1F7A">
    <w:pPr>
      <w:tabs>
        <w:tab w:val="left" w:pos="2694"/>
        <w:tab w:val="left" w:pos="2977"/>
        <w:tab w:val="left" w:pos="4820"/>
        <w:tab w:val="left" w:pos="5103"/>
        <w:tab w:val="left" w:pos="6946"/>
        <w:tab w:val="left" w:pos="7655"/>
      </w:tabs>
      <w:ind w:left="-284" w:right="-257"/>
      <w:rPr>
        <w:rFonts w:ascii="Arial" w:hAnsi="Arial" w:cs="Arial"/>
        <w:sz w:val="12"/>
        <w:szCs w:val="12"/>
      </w:rPr>
    </w:pPr>
    <w:r w:rsidRPr="005954D8">
      <w:rPr>
        <w:rFonts w:ascii="Arial" w:hAnsi="Arial" w:cs="Arial"/>
        <w:sz w:val="12"/>
        <w:szCs w:val="12"/>
      </w:rPr>
      <w:t>91974 COURTABOEUF CEDEX</w:t>
    </w:r>
    <w:r w:rsidRPr="00DF33E5">
      <w:rPr>
        <w:rFonts w:ascii="Arial" w:hAnsi="Arial" w:cs="Arial"/>
        <w:sz w:val="12"/>
        <w:szCs w:val="12"/>
      </w:rPr>
      <w:tab/>
    </w:r>
    <w:r w:rsidRPr="00DF33E5">
      <w:rPr>
        <w:rFonts w:ascii="Arial" w:hAnsi="Arial" w:cs="Arial"/>
        <w:sz w:val="12"/>
        <w:szCs w:val="12"/>
      </w:rPr>
      <w:tab/>
    </w:r>
    <w:r>
      <w:rPr>
        <w:rFonts w:ascii="Arial" w:hAnsi="Arial" w:cs="Arial"/>
        <w:sz w:val="12"/>
        <w:szCs w:val="12"/>
      </w:rPr>
      <w:tab/>
    </w:r>
  </w:p>
  <w:p w14:paraId="575BBDDB" w14:textId="77777777" w:rsidR="00FF5C35" w:rsidRPr="005954D8" w:rsidRDefault="00FF5C35" w:rsidP="004B1F7A">
    <w:pPr>
      <w:pStyle w:val="Pieddepage"/>
      <w:tabs>
        <w:tab w:val="clear" w:pos="4536"/>
        <w:tab w:val="clear" w:pos="9072"/>
        <w:tab w:val="left" w:pos="2694"/>
        <w:tab w:val="left" w:pos="2977"/>
        <w:tab w:val="left" w:pos="4820"/>
        <w:tab w:val="left" w:pos="5103"/>
        <w:tab w:val="left" w:pos="6946"/>
        <w:tab w:val="left" w:pos="7655"/>
      </w:tabs>
      <w:ind w:left="-284" w:right="-257"/>
      <w:rPr>
        <w:rFonts w:ascii="Arial" w:hAnsi="Arial" w:cs="Arial"/>
        <w:sz w:val="12"/>
        <w:szCs w:val="12"/>
      </w:rPr>
    </w:pPr>
    <w:r w:rsidRPr="005954D8">
      <w:rPr>
        <w:rFonts w:ascii="Arial" w:hAnsi="Arial" w:cs="Arial"/>
        <w:sz w:val="12"/>
        <w:szCs w:val="12"/>
      </w:rPr>
      <w:tab/>
    </w:r>
    <w:r w:rsidRPr="005954D8">
      <w:rPr>
        <w:rFonts w:ascii="Arial" w:hAnsi="Arial" w:cs="Arial"/>
        <w:sz w:val="12"/>
        <w:szCs w:val="12"/>
      </w:rPr>
      <w:tab/>
    </w:r>
    <w:r>
      <w:rPr>
        <w:rFonts w:ascii="Arial" w:hAnsi="Arial" w:cs="Arial"/>
        <w:sz w:val="12"/>
        <w:szCs w:val="12"/>
      </w:rPr>
      <w:tab/>
    </w:r>
    <w:r w:rsidRPr="005954D8">
      <w:rPr>
        <w:rFonts w:ascii="Arial" w:hAnsi="Arial" w:cs="Arial"/>
        <w:sz w:val="12"/>
        <w:szCs w:val="12"/>
      </w:rPr>
      <w:t>Tél.</w:t>
    </w:r>
    <w:r>
      <w:rPr>
        <w:rFonts w:ascii="Arial" w:hAnsi="Arial" w:cs="Arial"/>
        <w:sz w:val="12"/>
        <w:szCs w:val="12"/>
      </w:rPr>
      <w:tab/>
    </w:r>
    <w:r w:rsidRPr="005954D8">
      <w:rPr>
        <w:rFonts w:ascii="Arial" w:hAnsi="Arial" w:cs="Arial"/>
        <w:sz w:val="12"/>
        <w:szCs w:val="12"/>
      </w:rPr>
      <w:t>+33(0) 3 88 40 51 51</w:t>
    </w:r>
    <w:r>
      <w:rPr>
        <w:rFonts w:ascii="Arial" w:hAnsi="Arial" w:cs="Arial"/>
        <w:sz w:val="12"/>
        <w:szCs w:val="12"/>
      </w:rPr>
      <w:tab/>
    </w:r>
    <w:r w:rsidRPr="005954D8">
      <w:rPr>
        <w:rFonts w:ascii="Arial" w:hAnsi="Arial" w:cs="Arial"/>
        <w:sz w:val="12"/>
        <w:szCs w:val="12"/>
      </w:rPr>
      <w:t>Lieu de paiem</w:t>
    </w:r>
    <w:r>
      <w:rPr>
        <w:rFonts w:ascii="Arial" w:hAnsi="Arial" w:cs="Arial"/>
        <w:sz w:val="12"/>
        <w:szCs w:val="12"/>
      </w:rPr>
      <w:t>ent et de juridiction pour</w:t>
    </w:r>
  </w:p>
  <w:p w14:paraId="758F5D29" w14:textId="77777777" w:rsidR="00FF5C35" w:rsidRPr="005954D8" w:rsidRDefault="00FF5C35" w:rsidP="004B1F7A">
    <w:pPr>
      <w:pStyle w:val="Pieddepage"/>
      <w:tabs>
        <w:tab w:val="clear" w:pos="4536"/>
        <w:tab w:val="clear" w:pos="9072"/>
        <w:tab w:val="left" w:pos="2694"/>
        <w:tab w:val="left" w:pos="2977"/>
        <w:tab w:val="left" w:pos="4820"/>
        <w:tab w:val="left" w:pos="5103"/>
        <w:tab w:val="left" w:pos="6946"/>
      </w:tabs>
      <w:ind w:left="-284" w:right="-257"/>
      <w:rPr>
        <w:rFonts w:ascii="Arial" w:hAnsi="Arial" w:cs="Arial"/>
        <w:sz w:val="12"/>
        <w:szCs w:val="12"/>
      </w:rPr>
    </w:pPr>
    <w:r w:rsidRPr="005954D8">
      <w:rPr>
        <w:rFonts w:ascii="Arial" w:hAnsi="Arial" w:cs="Arial"/>
        <w:sz w:val="12"/>
        <w:szCs w:val="12"/>
      </w:rPr>
      <w:t>SIRET : 345 148 514 00044</w:t>
    </w:r>
    <w:r>
      <w:rPr>
        <w:rFonts w:ascii="Arial" w:hAnsi="Arial" w:cs="Arial"/>
        <w:sz w:val="12"/>
        <w:szCs w:val="12"/>
      </w:rPr>
      <w:tab/>
    </w:r>
    <w:r>
      <w:rPr>
        <w:rFonts w:ascii="Arial" w:hAnsi="Arial" w:cs="Arial"/>
        <w:sz w:val="12"/>
        <w:szCs w:val="12"/>
      </w:rPr>
      <w:tab/>
    </w:r>
    <w:r>
      <w:rPr>
        <w:rFonts w:ascii="Arial" w:hAnsi="Arial" w:cs="Arial"/>
        <w:sz w:val="12"/>
        <w:szCs w:val="12"/>
      </w:rPr>
      <w:tab/>
      <w:t>Fax.</w:t>
    </w:r>
    <w:r>
      <w:rPr>
        <w:rFonts w:ascii="Arial" w:hAnsi="Arial" w:cs="Arial"/>
        <w:sz w:val="12"/>
        <w:szCs w:val="12"/>
      </w:rPr>
      <w:tab/>
    </w:r>
    <w:r w:rsidRPr="005954D8">
      <w:rPr>
        <w:rFonts w:ascii="Arial" w:hAnsi="Arial" w:cs="Arial"/>
        <w:sz w:val="12"/>
        <w:szCs w:val="12"/>
      </w:rPr>
      <w:t>+33(0) 3 88 39 62 40</w:t>
    </w:r>
    <w:r>
      <w:rPr>
        <w:rFonts w:ascii="Arial" w:hAnsi="Arial" w:cs="Arial"/>
        <w:sz w:val="12"/>
        <w:szCs w:val="12"/>
      </w:rPr>
      <w:tab/>
      <w:t xml:space="preserve">tous </w:t>
    </w:r>
    <w:r w:rsidRPr="005954D8">
      <w:rPr>
        <w:rFonts w:ascii="Arial" w:hAnsi="Arial" w:cs="Arial"/>
        <w:sz w:val="12"/>
        <w:szCs w:val="12"/>
      </w:rPr>
      <w:t>les achats et ventes : Strasbourg</w:t>
    </w:r>
  </w:p>
  <w:p w14:paraId="36F1BF1C" w14:textId="1548B568" w:rsidR="00FD3E6B" w:rsidRDefault="00FF5C35" w:rsidP="004B1F7A">
    <w:pPr>
      <w:pStyle w:val="Pieddepage"/>
      <w:tabs>
        <w:tab w:val="clear" w:pos="4536"/>
        <w:tab w:val="clear" w:pos="9072"/>
        <w:tab w:val="left" w:pos="2410"/>
        <w:tab w:val="left" w:pos="2694"/>
        <w:tab w:val="left" w:pos="2835"/>
        <w:tab w:val="left" w:pos="2977"/>
        <w:tab w:val="left" w:pos="4820"/>
        <w:tab w:val="left" w:pos="4962"/>
        <w:tab w:val="left" w:pos="5103"/>
        <w:tab w:val="left" w:pos="6946"/>
      </w:tabs>
      <w:ind w:left="-284" w:right="-257"/>
      <w:rPr>
        <w:rFonts w:ascii="Arial" w:hAnsi="Arial" w:cs="Arial"/>
        <w:sz w:val="12"/>
        <w:szCs w:val="12"/>
      </w:rPr>
    </w:pPr>
    <w:r w:rsidRPr="005954D8">
      <w:rPr>
        <w:rFonts w:ascii="Arial" w:hAnsi="Arial" w:cs="Arial"/>
        <w:sz w:val="12"/>
        <w:szCs w:val="12"/>
      </w:rPr>
      <w:t>TVA : FR 42 345 148</w:t>
    </w:r>
    <w:r w:rsidR="00FD3E6B">
      <w:rPr>
        <w:rFonts w:ascii="Arial" w:hAnsi="Arial" w:cs="Arial"/>
        <w:sz w:val="12"/>
        <w:szCs w:val="12"/>
      </w:rPr>
      <w:t> </w:t>
    </w:r>
    <w:r w:rsidRPr="005954D8">
      <w:rPr>
        <w:rFonts w:ascii="Arial" w:hAnsi="Arial" w:cs="Arial"/>
        <w:sz w:val="12"/>
        <w:szCs w:val="12"/>
      </w:rPr>
      <w:t>514</w:t>
    </w:r>
  </w:p>
  <w:p w14:paraId="17F5EF99" w14:textId="42B4CFFC" w:rsidR="00FF5C35" w:rsidRPr="004B1F7A" w:rsidRDefault="00FD3E6B" w:rsidP="00FD3E6B">
    <w:pPr>
      <w:pStyle w:val="Pieddepage"/>
      <w:tabs>
        <w:tab w:val="clear" w:pos="4536"/>
        <w:tab w:val="clear" w:pos="9072"/>
        <w:tab w:val="left" w:pos="2410"/>
        <w:tab w:val="left" w:pos="2694"/>
        <w:tab w:val="left" w:pos="2835"/>
        <w:tab w:val="left" w:pos="2977"/>
        <w:tab w:val="left" w:pos="4820"/>
        <w:tab w:val="left" w:pos="4962"/>
        <w:tab w:val="left" w:pos="5103"/>
        <w:tab w:val="left" w:pos="6946"/>
      </w:tabs>
      <w:ind w:left="-284" w:right="-257"/>
      <w:jc w:val="center"/>
      <w:rPr>
        <w:noProof/>
        <w:sz w:val="13"/>
        <w:szCs w:val="13"/>
      </w:rPr>
    </w:pPr>
    <w:r w:rsidRPr="00FD3E6B">
      <w:rPr>
        <w:noProof/>
        <w:sz w:val="13"/>
        <w:szCs w:val="13"/>
      </w:rPr>
      <w:t xml:space="preserve">Page </w:t>
    </w:r>
    <w:r w:rsidRPr="00FD3E6B">
      <w:rPr>
        <w:b/>
        <w:bCs/>
        <w:noProof/>
        <w:sz w:val="13"/>
        <w:szCs w:val="13"/>
      </w:rPr>
      <w:fldChar w:fldCharType="begin"/>
    </w:r>
    <w:r w:rsidRPr="00FD3E6B">
      <w:rPr>
        <w:b/>
        <w:bCs/>
        <w:noProof/>
        <w:sz w:val="13"/>
        <w:szCs w:val="13"/>
      </w:rPr>
      <w:instrText>PAGE  \* Arabic  \* MERGEFORMAT</w:instrText>
    </w:r>
    <w:r w:rsidRPr="00FD3E6B">
      <w:rPr>
        <w:b/>
        <w:bCs/>
        <w:noProof/>
        <w:sz w:val="13"/>
        <w:szCs w:val="13"/>
      </w:rPr>
      <w:fldChar w:fldCharType="separate"/>
    </w:r>
    <w:r w:rsidRPr="00FD3E6B">
      <w:rPr>
        <w:b/>
        <w:bCs/>
        <w:noProof/>
        <w:sz w:val="13"/>
        <w:szCs w:val="13"/>
      </w:rPr>
      <w:t>1</w:t>
    </w:r>
    <w:r w:rsidRPr="00FD3E6B">
      <w:rPr>
        <w:b/>
        <w:bCs/>
        <w:noProof/>
        <w:sz w:val="13"/>
        <w:szCs w:val="13"/>
      </w:rPr>
      <w:fldChar w:fldCharType="end"/>
    </w:r>
    <w:r w:rsidRPr="00FD3E6B">
      <w:rPr>
        <w:noProof/>
        <w:sz w:val="13"/>
        <w:szCs w:val="13"/>
      </w:rPr>
      <w:t xml:space="preserve"> sur </w:t>
    </w:r>
    <w:r w:rsidRPr="00FD3E6B">
      <w:rPr>
        <w:b/>
        <w:bCs/>
        <w:noProof/>
        <w:sz w:val="13"/>
        <w:szCs w:val="13"/>
      </w:rPr>
      <w:fldChar w:fldCharType="begin"/>
    </w:r>
    <w:r w:rsidRPr="00FD3E6B">
      <w:rPr>
        <w:b/>
        <w:bCs/>
        <w:noProof/>
        <w:sz w:val="13"/>
        <w:szCs w:val="13"/>
      </w:rPr>
      <w:instrText>NUMPAGES  \* Arabic  \* MERGEFORMAT</w:instrText>
    </w:r>
    <w:r w:rsidRPr="00FD3E6B">
      <w:rPr>
        <w:b/>
        <w:bCs/>
        <w:noProof/>
        <w:sz w:val="13"/>
        <w:szCs w:val="13"/>
      </w:rPr>
      <w:fldChar w:fldCharType="separate"/>
    </w:r>
    <w:r w:rsidRPr="00FD3E6B">
      <w:rPr>
        <w:b/>
        <w:bCs/>
        <w:noProof/>
        <w:sz w:val="13"/>
        <w:szCs w:val="13"/>
      </w:rPr>
      <w:t>2</w:t>
    </w:r>
    <w:r w:rsidRPr="00FD3E6B">
      <w:rPr>
        <w:b/>
        <w:bCs/>
        <w:noProof/>
        <w:sz w:val="13"/>
        <w:szCs w:val="13"/>
      </w:rPr>
      <w:fldChar w:fldCharType="end"/>
    </w:r>
    <w:r w:rsidR="0042369D">
      <w:rPr>
        <w:noProof/>
      </w:rPr>
      <mc:AlternateContent>
        <mc:Choice Requires="wps">
          <w:drawing>
            <wp:anchor distT="0" distB="0" distL="114300" distR="114300" simplePos="0" relativeHeight="251659776" behindDoc="0" locked="0" layoutInCell="1" allowOverlap="1" wp14:anchorId="0382AF86" wp14:editId="47944893">
              <wp:simplePos x="0" y="0"/>
              <wp:positionH relativeFrom="column">
                <wp:posOffset>5900420</wp:posOffset>
              </wp:positionH>
              <wp:positionV relativeFrom="paragraph">
                <wp:posOffset>-414655</wp:posOffset>
              </wp:positionV>
              <wp:extent cx="685800" cy="457200"/>
              <wp:effectExtent l="4445" t="4445"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B0FF47" w14:textId="77777777" w:rsidR="00FF5C35" w:rsidRPr="00157432" w:rsidRDefault="00FF5C35" w:rsidP="00520F8D">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2AF86" id="Text Box 1" o:spid="_x0000_s1027" type="#_x0000_t202" style="position:absolute;left:0;text-align:left;margin-left:464.6pt;margin-top:-32.65pt;width:54pt;height: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" stroked="f">
              <v:textbox>
                <w:txbxContent>
                  <w:p w14:paraId="1EB0FF47" w14:textId="77777777" w:rsidR="00FF5C35" w:rsidRPr="00157432" w:rsidRDefault="00FF5C35" w:rsidP="00520F8D">
                    <w:pPr>
                      <w:rPr>
                        <w:rFonts w:ascii="Arial" w:hAnsi="Arial" w:cs="Aria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AE6F9" w14:textId="77777777" w:rsidR="00A45D89" w:rsidRDefault="00A45D89">
      <w:r>
        <w:separator/>
      </w:r>
    </w:p>
  </w:footnote>
  <w:footnote w:type="continuationSeparator" w:id="0">
    <w:p w14:paraId="62C32505" w14:textId="77777777" w:rsidR="00A45D89" w:rsidRDefault="00A4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F33F" w14:textId="77777777" w:rsidR="00A116CE" w:rsidRDefault="001957BC">
    <w:pPr>
      <w:pStyle w:val="En-tte"/>
      <w:jc w:val="right"/>
    </w:pPr>
    <w:r>
      <w:rPr>
        <w:noProof/>
      </w:rPr>
      <w:drawing>
        <wp:anchor distT="0" distB="0" distL="114300" distR="114300" simplePos="0" relativeHeight="251661824" behindDoc="0" locked="0" layoutInCell="1" allowOverlap="1" wp14:anchorId="0AD6180A" wp14:editId="5264E3C4">
          <wp:simplePos x="0" y="0"/>
          <wp:positionH relativeFrom="column">
            <wp:posOffset>4922520</wp:posOffset>
          </wp:positionH>
          <wp:positionV relativeFrom="paragraph">
            <wp:posOffset>144780</wp:posOffset>
          </wp:positionV>
          <wp:extent cx="1287145" cy="579120"/>
          <wp:effectExtent l="0" t="0" r="8255" b="0"/>
          <wp:wrapSquare wrapText="bothSides"/>
          <wp:docPr id="14" name="Image 14" descr="https://connect.adient.com/sites/Apps/PublishingImages/Adient_sit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nect.adient.com/sites/Apps/PublishingImages/Adient_site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145" cy="579120"/>
                  </a:xfrm>
                  <a:prstGeom prst="rect">
                    <a:avLst/>
                  </a:prstGeom>
                  <a:noFill/>
                  <a:ln>
                    <a:noFill/>
                  </a:ln>
                </pic:spPr>
              </pic:pic>
            </a:graphicData>
          </a:graphic>
        </wp:anchor>
      </w:drawing>
    </w:r>
  </w:p>
  <w:p w14:paraId="366C6166" w14:textId="77777777" w:rsidR="00A116CE" w:rsidRDefault="00A116CE">
    <w:pPr>
      <w:pStyle w:val="En-tte"/>
      <w:jc w:val="right"/>
    </w:pPr>
  </w:p>
  <w:p w14:paraId="76E151A8" w14:textId="77777777" w:rsidR="00A116CE" w:rsidRDefault="00A116CE">
    <w:pPr>
      <w:pStyle w:val="En-tte"/>
      <w:jc w:val="right"/>
    </w:pPr>
  </w:p>
  <w:p w14:paraId="3D067E70" w14:textId="77777777" w:rsidR="00FF5C35" w:rsidRDefault="00FF5C35">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1616AC"/>
    <w:multiLevelType w:val="singleLevel"/>
    <w:tmpl w:val="040C000F"/>
    <w:lvl w:ilvl="0">
      <w:start w:val="1"/>
      <w:numFmt w:val="decimal"/>
      <w:lvlText w:val="%1."/>
      <w:lvlJc w:val="left"/>
      <w:pPr>
        <w:tabs>
          <w:tab w:val="num" w:pos="360"/>
        </w:tabs>
        <w:ind w:left="360" w:hanging="360"/>
      </w:pPr>
    </w:lvl>
  </w:abstractNum>
  <w:abstractNum w:abstractNumId="2" w15:restartNumberingAfterBreak="0">
    <w:nsid w:val="10716F3B"/>
    <w:multiLevelType w:val="hybridMultilevel"/>
    <w:tmpl w:val="1968F9CE"/>
    <w:lvl w:ilvl="0" w:tplc="040C000B">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B67EE5"/>
    <w:multiLevelType w:val="singleLevel"/>
    <w:tmpl w:val="60668EF0"/>
    <w:lvl w:ilvl="0">
      <w:numFmt w:val="bullet"/>
      <w:lvlText w:val="-"/>
      <w:lvlJc w:val="left"/>
      <w:pPr>
        <w:tabs>
          <w:tab w:val="num" w:pos="360"/>
        </w:tabs>
        <w:ind w:left="360" w:hanging="360"/>
      </w:pPr>
      <w:rPr>
        <w:rFonts w:hint="default"/>
      </w:rPr>
    </w:lvl>
  </w:abstractNum>
  <w:abstractNum w:abstractNumId="4" w15:restartNumberingAfterBreak="0">
    <w:nsid w:val="147A4694"/>
    <w:multiLevelType w:val="singleLevel"/>
    <w:tmpl w:val="830021D2"/>
    <w:lvl w:ilvl="0">
      <w:start w:val="1"/>
      <w:numFmt w:val="bullet"/>
      <w:lvlText w:val=""/>
      <w:lvlJc w:val="left"/>
      <w:pPr>
        <w:tabs>
          <w:tab w:val="num" w:pos="360"/>
        </w:tabs>
        <w:ind w:left="340" w:hanging="340"/>
      </w:pPr>
      <w:rPr>
        <w:rFonts w:ascii="Symbol" w:hAnsi="Symbol" w:hint="default"/>
      </w:rPr>
    </w:lvl>
  </w:abstractNum>
  <w:abstractNum w:abstractNumId="5" w15:restartNumberingAfterBreak="0">
    <w:nsid w:val="1B8733A8"/>
    <w:multiLevelType w:val="hybridMultilevel"/>
    <w:tmpl w:val="04A4846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314A3241"/>
    <w:multiLevelType w:val="singleLevel"/>
    <w:tmpl w:val="60668EF0"/>
    <w:lvl w:ilvl="0">
      <w:numFmt w:val="bullet"/>
      <w:lvlText w:val="-"/>
      <w:lvlJc w:val="left"/>
      <w:pPr>
        <w:tabs>
          <w:tab w:val="num" w:pos="360"/>
        </w:tabs>
        <w:ind w:left="360" w:hanging="360"/>
      </w:pPr>
      <w:rPr>
        <w:rFonts w:hint="default"/>
      </w:rPr>
    </w:lvl>
  </w:abstractNum>
  <w:abstractNum w:abstractNumId="7" w15:restartNumberingAfterBreak="0">
    <w:nsid w:val="5504485B"/>
    <w:multiLevelType w:val="singleLevel"/>
    <w:tmpl w:val="5816B0F8"/>
    <w:lvl w:ilvl="0">
      <w:start w:val="1"/>
      <w:numFmt w:val="bullet"/>
      <w:lvlText w:val=""/>
      <w:lvlJc w:val="left"/>
      <w:pPr>
        <w:tabs>
          <w:tab w:val="num" w:pos="360"/>
        </w:tabs>
        <w:ind w:left="227" w:hanging="227"/>
      </w:pPr>
      <w:rPr>
        <w:rFonts w:ascii="Wingdings" w:hAnsi="Wingdings" w:hint="default"/>
      </w:rPr>
    </w:lvl>
  </w:abstractNum>
  <w:abstractNum w:abstractNumId="8" w15:restartNumberingAfterBreak="0">
    <w:nsid w:val="63CC6202"/>
    <w:multiLevelType w:val="singleLevel"/>
    <w:tmpl w:val="1B943FFE"/>
    <w:lvl w:ilvl="0">
      <w:start w:val="1"/>
      <w:numFmt w:val="bullet"/>
      <w:lvlText w:val=""/>
      <w:lvlJc w:val="left"/>
      <w:pPr>
        <w:tabs>
          <w:tab w:val="num" w:pos="360"/>
        </w:tabs>
        <w:ind w:left="170" w:hanging="170"/>
      </w:pPr>
      <w:rPr>
        <w:rFonts w:ascii="Wingdings" w:hAnsi="Wingdings" w:hint="default"/>
      </w:rPr>
    </w:lvl>
  </w:abstractNum>
  <w:abstractNum w:abstractNumId="9" w15:restartNumberingAfterBreak="0">
    <w:nsid w:val="6C292D80"/>
    <w:multiLevelType w:val="hybridMultilevel"/>
    <w:tmpl w:val="97645CDC"/>
    <w:lvl w:ilvl="0" w:tplc="D668F470">
      <w:start w:val="1"/>
      <w:numFmt w:val="bullet"/>
      <w:lvlText w:val="-"/>
      <w:lvlJc w:val="left"/>
      <w:pPr>
        <w:ind w:left="720" w:hanging="360"/>
      </w:pPr>
      <w:rPr>
        <w:rFonts w:ascii="Adient Sans Light" w:eastAsia="Times New Roman" w:hAnsi="Adient Sans Light"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4922A5"/>
    <w:multiLevelType w:val="hybridMultilevel"/>
    <w:tmpl w:val="70F4C640"/>
    <w:lvl w:ilvl="0" w:tplc="9F8E75C4">
      <w:start w:val="6"/>
      <w:numFmt w:val="bullet"/>
      <w:lvlText w:val="-"/>
      <w:lvlJc w:val="left"/>
      <w:pPr>
        <w:ind w:left="720" w:hanging="360"/>
      </w:pPr>
      <w:rPr>
        <w:rFonts w:ascii="Adient Sans Light" w:eastAsiaTheme="minorEastAsia" w:hAnsi="Adient Sans Light"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E641038"/>
    <w:multiLevelType w:val="singleLevel"/>
    <w:tmpl w:val="8F287A44"/>
    <w:lvl w:ilvl="0">
      <w:start w:val="1"/>
      <w:numFmt w:val="bullet"/>
      <w:lvlText w:val="–"/>
      <w:lvlJc w:val="left"/>
      <w:pPr>
        <w:tabs>
          <w:tab w:val="num" w:pos="360"/>
        </w:tabs>
        <w:ind w:left="360" w:hanging="360"/>
      </w:pPr>
      <w:rPr>
        <w:rFonts w:hint="default"/>
      </w:rPr>
    </w:lvl>
  </w:abstractNum>
  <w:num w:numId="1" w16cid:durableId="633407026">
    <w:abstractNumId w:val="0"/>
    <w:lvlOverride w:ilvl="0">
      <w:lvl w:ilvl="0">
        <w:start w:val="1"/>
        <w:numFmt w:val="bullet"/>
        <w:lvlText w:val=""/>
        <w:legacy w:legacy="1" w:legacySpace="0" w:legacyIndent="283"/>
        <w:lvlJc w:val="left"/>
        <w:pPr>
          <w:ind w:left="1701" w:hanging="283"/>
        </w:pPr>
        <w:rPr>
          <w:rFonts w:ascii="Wingdings" w:hAnsi="Wingdings" w:hint="default"/>
          <w:sz w:val="20"/>
        </w:rPr>
      </w:lvl>
    </w:lvlOverride>
  </w:num>
  <w:num w:numId="2" w16cid:durableId="722025320">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3" w16cid:durableId="2089308210">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4" w16cid:durableId="869537544">
    <w:abstractNumId w:val="0"/>
    <w:lvlOverride w:ilvl="0">
      <w:lvl w:ilvl="0">
        <w:start w:val="1"/>
        <w:numFmt w:val="bullet"/>
        <w:lvlText w:val=""/>
        <w:legacy w:legacy="1" w:legacySpace="0" w:legacyIndent="284"/>
        <w:lvlJc w:val="left"/>
        <w:pPr>
          <w:ind w:left="284" w:hanging="284"/>
        </w:pPr>
        <w:rPr>
          <w:rFonts w:ascii="Symbol" w:hAnsi="Symbol" w:hint="default"/>
          <w:sz w:val="16"/>
        </w:rPr>
      </w:lvl>
    </w:lvlOverride>
  </w:num>
  <w:num w:numId="5" w16cid:durableId="668367492">
    <w:abstractNumId w:val="1"/>
  </w:num>
  <w:num w:numId="6" w16cid:durableId="673262135">
    <w:abstractNumId w:val="7"/>
  </w:num>
  <w:num w:numId="7" w16cid:durableId="1171335162">
    <w:abstractNumId w:val="4"/>
  </w:num>
  <w:num w:numId="8" w16cid:durableId="352541029">
    <w:abstractNumId w:val="8"/>
  </w:num>
  <w:num w:numId="9" w16cid:durableId="1478643687">
    <w:abstractNumId w:val="5"/>
  </w:num>
  <w:num w:numId="10" w16cid:durableId="657463505">
    <w:abstractNumId w:val="6"/>
  </w:num>
  <w:num w:numId="11" w16cid:durableId="1061833358">
    <w:abstractNumId w:val="3"/>
  </w:num>
  <w:num w:numId="12" w16cid:durableId="2062047207">
    <w:abstractNumId w:val="11"/>
  </w:num>
  <w:num w:numId="13" w16cid:durableId="1990939660">
    <w:abstractNumId w:val="2"/>
  </w:num>
  <w:num w:numId="14" w16cid:durableId="631600014">
    <w:abstractNumId w:val="10"/>
  </w:num>
  <w:num w:numId="15" w16cid:durableId="635372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81D"/>
    <w:rsid w:val="00005D7E"/>
    <w:rsid w:val="000178D9"/>
    <w:rsid w:val="0002572F"/>
    <w:rsid w:val="00026271"/>
    <w:rsid w:val="00041F33"/>
    <w:rsid w:val="00042E3D"/>
    <w:rsid w:val="0004436B"/>
    <w:rsid w:val="00050807"/>
    <w:rsid w:val="00056F5B"/>
    <w:rsid w:val="00060EB6"/>
    <w:rsid w:val="000611C2"/>
    <w:rsid w:val="00075D86"/>
    <w:rsid w:val="00077D80"/>
    <w:rsid w:val="000814D7"/>
    <w:rsid w:val="00083279"/>
    <w:rsid w:val="00085C9F"/>
    <w:rsid w:val="00085DDC"/>
    <w:rsid w:val="000963C2"/>
    <w:rsid w:val="000A485A"/>
    <w:rsid w:val="000A7390"/>
    <w:rsid w:val="000B0835"/>
    <w:rsid w:val="000C1B49"/>
    <w:rsid w:val="000C2F78"/>
    <w:rsid w:val="000C32B1"/>
    <w:rsid w:val="000C3480"/>
    <w:rsid w:val="000C494F"/>
    <w:rsid w:val="000D065D"/>
    <w:rsid w:val="000D1641"/>
    <w:rsid w:val="000D2FAD"/>
    <w:rsid w:val="000D560A"/>
    <w:rsid w:val="000D7DF5"/>
    <w:rsid w:val="000E26CD"/>
    <w:rsid w:val="000F4DF7"/>
    <w:rsid w:val="001026FC"/>
    <w:rsid w:val="00103B42"/>
    <w:rsid w:val="00110430"/>
    <w:rsid w:val="001139E5"/>
    <w:rsid w:val="001217E3"/>
    <w:rsid w:val="00123323"/>
    <w:rsid w:val="00124015"/>
    <w:rsid w:val="00134CE3"/>
    <w:rsid w:val="0013695A"/>
    <w:rsid w:val="00140AA8"/>
    <w:rsid w:val="00143BFB"/>
    <w:rsid w:val="001446A6"/>
    <w:rsid w:val="00150C8D"/>
    <w:rsid w:val="001537C1"/>
    <w:rsid w:val="00155A2A"/>
    <w:rsid w:val="00157432"/>
    <w:rsid w:val="00170270"/>
    <w:rsid w:val="00171CB5"/>
    <w:rsid w:val="001876E3"/>
    <w:rsid w:val="001957BC"/>
    <w:rsid w:val="001A74D3"/>
    <w:rsid w:val="001C6976"/>
    <w:rsid w:val="001E382D"/>
    <w:rsid w:val="001E3C41"/>
    <w:rsid w:val="001E776C"/>
    <w:rsid w:val="001E7FBD"/>
    <w:rsid w:val="001F3299"/>
    <w:rsid w:val="0020759C"/>
    <w:rsid w:val="0021352E"/>
    <w:rsid w:val="00227F30"/>
    <w:rsid w:val="00235A1F"/>
    <w:rsid w:val="00236D34"/>
    <w:rsid w:val="00242728"/>
    <w:rsid w:val="00253272"/>
    <w:rsid w:val="00253881"/>
    <w:rsid w:val="002561B2"/>
    <w:rsid w:val="002607B1"/>
    <w:rsid w:val="002710AD"/>
    <w:rsid w:val="00273A19"/>
    <w:rsid w:val="00273D58"/>
    <w:rsid w:val="00273F0A"/>
    <w:rsid w:val="002749E2"/>
    <w:rsid w:val="00274C07"/>
    <w:rsid w:val="00281128"/>
    <w:rsid w:val="00282FBD"/>
    <w:rsid w:val="00283DFF"/>
    <w:rsid w:val="00285165"/>
    <w:rsid w:val="0029007A"/>
    <w:rsid w:val="002967D4"/>
    <w:rsid w:val="002A17F5"/>
    <w:rsid w:val="002A24E7"/>
    <w:rsid w:val="002A3D7F"/>
    <w:rsid w:val="002A42B7"/>
    <w:rsid w:val="002B0772"/>
    <w:rsid w:val="002B5D9A"/>
    <w:rsid w:val="002C010C"/>
    <w:rsid w:val="002C28EB"/>
    <w:rsid w:val="002D1E0B"/>
    <w:rsid w:val="002D6176"/>
    <w:rsid w:val="002E0350"/>
    <w:rsid w:val="002E664A"/>
    <w:rsid w:val="00303EA0"/>
    <w:rsid w:val="003120F5"/>
    <w:rsid w:val="00324E41"/>
    <w:rsid w:val="00330EEF"/>
    <w:rsid w:val="003323AD"/>
    <w:rsid w:val="003327C5"/>
    <w:rsid w:val="00334FEB"/>
    <w:rsid w:val="003414A1"/>
    <w:rsid w:val="00352973"/>
    <w:rsid w:val="00353C0A"/>
    <w:rsid w:val="003541A9"/>
    <w:rsid w:val="00355F26"/>
    <w:rsid w:val="00356D48"/>
    <w:rsid w:val="00356F5C"/>
    <w:rsid w:val="00360284"/>
    <w:rsid w:val="0036091C"/>
    <w:rsid w:val="0036403C"/>
    <w:rsid w:val="00364739"/>
    <w:rsid w:val="0037083B"/>
    <w:rsid w:val="003761DE"/>
    <w:rsid w:val="00376386"/>
    <w:rsid w:val="00376D79"/>
    <w:rsid w:val="00392B12"/>
    <w:rsid w:val="003A20E0"/>
    <w:rsid w:val="003C5793"/>
    <w:rsid w:val="003D4578"/>
    <w:rsid w:val="003D6071"/>
    <w:rsid w:val="003D7463"/>
    <w:rsid w:val="003D781F"/>
    <w:rsid w:val="003E17A6"/>
    <w:rsid w:val="003E5549"/>
    <w:rsid w:val="003E5E2F"/>
    <w:rsid w:val="003F4317"/>
    <w:rsid w:val="003F71D7"/>
    <w:rsid w:val="003F7838"/>
    <w:rsid w:val="004051F3"/>
    <w:rsid w:val="004057B0"/>
    <w:rsid w:val="004119CD"/>
    <w:rsid w:val="00413DB2"/>
    <w:rsid w:val="00415A43"/>
    <w:rsid w:val="00415F74"/>
    <w:rsid w:val="004177F2"/>
    <w:rsid w:val="00421DC8"/>
    <w:rsid w:val="0042369D"/>
    <w:rsid w:val="004302A5"/>
    <w:rsid w:val="0043070E"/>
    <w:rsid w:val="00433609"/>
    <w:rsid w:val="00434ABC"/>
    <w:rsid w:val="004357D9"/>
    <w:rsid w:val="00436FB4"/>
    <w:rsid w:val="004436AB"/>
    <w:rsid w:val="004449F0"/>
    <w:rsid w:val="00453DB6"/>
    <w:rsid w:val="0046481D"/>
    <w:rsid w:val="00475328"/>
    <w:rsid w:val="00481C0F"/>
    <w:rsid w:val="004823EF"/>
    <w:rsid w:val="00485182"/>
    <w:rsid w:val="004A218F"/>
    <w:rsid w:val="004A26E1"/>
    <w:rsid w:val="004A28CE"/>
    <w:rsid w:val="004A69BE"/>
    <w:rsid w:val="004B1F7A"/>
    <w:rsid w:val="004B33B2"/>
    <w:rsid w:val="004B344E"/>
    <w:rsid w:val="004B5CA0"/>
    <w:rsid w:val="004B7293"/>
    <w:rsid w:val="004B7B13"/>
    <w:rsid w:val="004C1144"/>
    <w:rsid w:val="004C3EA0"/>
    <w:rsid w:val="004D0357"/>
    <w:rsid w:val="004D0D08"/>
    <w:rsid w:val="004D13B7"/>
    <w:rsid w:val="004D43FA"/>
    <w:rsid w:val="004D445D"/>
    <w:rsid w:val="004E055F"/>
    <w:rsid w:val="004E641D"/>
    <w:rsid w:val="004E6631"/>
    <w:rsid w:val="004F2027"/>
    <w:rsid w:val="004F2E1D"/>
    <w:rsid w:val="004F5691"/>
    <w:rsid w:val="00504557"/>
    <w:rsid w:val="005054CA"/>
    <w:rsid w:val="00507382"/>
    <w:rsid w:val="00510488"/>
    <w:rsid w:val="005154AC"/>
    <w:rsid w:val="00520F8D"/>
    <w:rsid w:val="00522BB1"/>
    <w:rsid w:val="00523224"/>
    <w:rsid w:val="00533578"/>
    <w:rsid w:val="005433D4"/>
    <w:rsid w:val="00545A47"/>
    <w:rsid w:val="00545ADD"/>
    <w:rsid w:val="00547821"/>
    <w:rsid w:val="00551814"/>
    <w:rsid w:val="00553D93"/>
    <w:rsid w:val="0056392F"/>
    <w:rsid w:val="00564445"/>
    <w:rsid w:val="00565E53"/>
    <w:rsid w:val="005711E8"/>
    <w:rsid w:val="005715B3"/>
    <w:rsid w:val="00587ECD"/>
    <w:rsid w:val="00593134"/>
    <w:rsid w:val="00593C6E"/>
    <w:rsid w:val="005A7BCC"/>
    <w:rsid w:val="005B09F3"/>
    <w:rsid w:val="005B15DB"/>
    <w:rsid w:val="005B5EE8"/>
    <w:rsid w:val="005C7520"/>
    <w:rsid w:val="005D2550"/>
    <w:rsid w:val="005D2C9F"/>
    <w:rsid w:val="005D4962"/>
    <w:rsid w:val="005D638B"/>
    <w:rsid w:val="005E20F1"/>
    <w:rsid w:val="005E43F7"/>
    <w:rsid w:val="005E4FAB"/>
    <w:rsid w:val="005E5104"/>
    <w:rsid w:val="005F0B9A"/>
    <w:rsid w:val="005F1E5B"/>
    <w:rsid w:val="005F285E"/>
    <w:rsid w:val="00600F4B"/>
    <w:rsid w:val="00601F74"/>
    <w:rsid w:val="00604B4E"/>
    <w:rsid w:val="0060776C"/>
    <w:rsid w:val="00611083"/>
    <w:rsid w:val="006118AB"/>
    <w:rsid w:val="006177CD"/>
    <w:rsid w:val="0062442E"/>
    <w:rsid w:val="00625509"/>
    <w:rsid w:val="0063741F"/>
    <w:rsid w:val="0064260E"/>
    <w:rsid w:val="00644597"/>
    <w:rsid w:val="00645511"/>
    <w:rsid w:val="00650A80"/>
    <w:rsid w:val="006575A6"/>
    <w:rsid w:val="00660FFF"/>
    <w:rsid w:val="006614B1"/>
    <w:rsid w:val="00674D8A"/>
    <w:rsid w:val="00675EA9"/>
    <w:rsid w:val="0068583F"/>
    <w:rsid w:val="006860E5"/>
    <w:rsid w:val="00691FD8"/>
    <w:rsid w:val="00692301"/>
    <w:rsid w:val="00693939"/>
    <w:rsid w:val="00695D0B"/>
    <w:rsid w:val="006A25C4"/>
    <w:rsid w:val="006A4E4F"/>
    <w:rsid w:val="006B448C"/>
    <w:rsid w:val="006C4335"/>
    <w:rsid w:val="006C7254"/>
    <w:rsid w:val="006D2194"/>
    <w:rsid w:val="006D5073"/>
    <w:rsid w:val="006D5F6A"/>
    <w:rsid w:val="006D7557"/>
    <w:rsid w:val="006F075F"/>
    <w:rsid w:val="006F266A"/>
    <w:rsid w:val="006F3F50"/>
    <w:rsid w:val="00700077"/>
    <w:rsid w:val="00700107"/>
    <w:rsid w:val="00700735"/>
    <w:rsid w:val="00702C78"/>
    <w:rsid w:val="00710A74"/>
    <w:rsid w:val="00711735"/>
    <w:rsid w:val="0071223D"/>
    <w:rsid w:val="007274D1"/>
    <w:rsid w:val="00731127"/>
    <w:rsid w:val="007348A6"/>
    <w:rsid w:val="007363E9"/>
    <w:rsid w:val="00737A36"/>
    <w:rsid w:val="0074373E"/>
    <w:rsid w:val="00745F9A"/>
    <w:rsid w:val="00746DBD"/>
    <w:rsid w:val="0075054F"/>
    <w:rsid w:val="00750BC7"/>
    <w:rsid w:val="00755A78"/>
    <w:rsid w:val="0075696E"/>
    <w:rsid w:val="00757C19"/>
    <w:rsid w:val="00764D20"/>
    <w:rsid w:val="0077342D"/>
    <w:rsid w:val="00775DC5"/>
    <w:rsid w:val="00776505"/>
    <w:rsid w:val="00787790"/>
    <w:rsid w:val="00787A23"/>
    <w:rsid w:val="00795915"/>
    <w:rsid w:val="0079754A"/>
    <w:rsid w:val="007A12A0"/>
    <w:rsid w:val="007A2ABF"/>
    <w:rsid w:val="007A36AB"/>
    <w:rsid w:val="007B2877"/>
    <w:rsid w:val="007B2E36"/>
    <w:rsid w:val="007B3645"/>
    <w:rsid w:val="007B4B51"/>
    <w:rsid w:val="007B7FBD"/>
    <w:rsid w:val="007C14CB"/>
    <w:rsid w:val="007C5AAE"/>
    <w:rsid w:val="007C7BA6"/>
    <w:rsid w:val="007E1960"/>
    <w:rsid w:val="007E27C4"/>
    <w:rsid w:val="007E3614"/>
    <w:rsid w:val="007E43C4"/>
    <w:rsid w:val="007F163C"/>
    <w:rsid w:val="007F5EEC"/>
    <w:rsid w:val="007F62A5"/>
    <w:rsid w:val="00802E1A"/>
    <w:rsid w:val="008212FF"/>
    <w:rsid w:val="0083062D"/>
    <w:rsid w:val="00836AF4"/>
    <w:rsid w:val="008522CF"/>
    <w:rsid w:val="00861413"/>
    <w:rsid w:val="00870D77"/>
    <w:rsid w:val="0087247C"/>
    <w:rsid w:val="00877E59"/>
    <w:rsid w:val="00881EBB"/>
    <w:rsid w:val="00887F82"/>
    <w:rsid w:val="008902EF"/>
    <w:rsid w:val="008916D8"/>
    <w:rsid w:val="008975AE"/>
    <w:rsid w:val="008A50EE"/>
    <w:rsid w:val="008B1B8C"/>
    <w:rsid w:val="008B691D"/>
    <w:rsid w:val="008C0015"/>
    <w:rsid w:val="008C0DDA"/>
    <w:rsid w:val="008C1950"/>
    <w:rsid w:val="008D335B"/>
    <w:rsid w:val="008D6EB0"/>
    <w:rsid w:val="008E18EB"/>
    <w:rsid w:val="008E54B4"/>
    <w:rsid w:val="008E734C"/>
    <w:rsid w:val="008F0F79"/>
    <w:rsid w:val="008F381D"/>
    <w:rsid w:val="009022A7"/>
    <w:rsid w:val="00905AA6"/>
    <w:rsid w:val="00914EF2"/>
    <w:rsid w:val="00917061"/>
    <w:rsid w:val="00920112"/>
    <w:rsid w:val="00923CD1"/>
    <w:rsid w:val="00927154"/>
    <w:rsid w:val="009305A4"/>
    <w:rsid w:val="00931874"/>
    <w:rsid w:val="00931A5B"/>
    <w:rsid w:val="00934BE6"/>
    <w:rsid w:val="00935334"/>
    <w:rsid w:val="0093684A"/>
    <w:rsid w:val="00942889"/>
    <w:rsid w:val="00943DE1"/>
    <w:rsid w:val="00963A82"/>
    <w:rsid w:val="009828F3"/>
    <w:rsid w:val="00985EFD"/>
    <w:rsid w:val="00987941"/>
    <w:rsid w:val="00997977"/>
    <w:rsid w:val="009A6962"/>
    <w:rsid w:val="009A6BFD"/>
    <w:rsid w:val="009B3B68"/>
    <w:rsid w:val="009C0C0F"/>
    <w:rsid w:val="009C2308"/>
    <w:rsid w:val="009C3360"/>
    <w:rsid w:val="009D4714"/>
    <w:rsid w:val="009D676A"/>
    <w:rsid w:val="009E2662"/>
    <w:rsid w:val="009E6C36"/>
    <w:rsid w:val="009F0572"/>
    <w:rsid w:val="009F49D9"/>
    <w:rsid w:val="00A01022"/>
    <w:rsid w:val="00A02B12"/>
    <w:rsid w:val="00A044D4"/>
    <w:rsid w:val="00A116CE"/>
    <w:rsid w:val="00A137A3"/>
    <w:rsid w:val="00A13B61"/>
    <w:rsid w:val="00A1669F"/>
    <w:rsid w:val="00A20186"/>
    <w:rsid w:val="00A23E71"/>
    <w:rsid w:val="00A254C6"/>
    <w:rsid w:val="00A274FA"/>
    <w:rsid w:val="00A27A7B"/>
    <w:rsid w:val="00A31DAD"/>
    <w:rsid w:val="00A4172A"/>
    <w:rsid w:val="00A45D89"/>
    <w:rsid w:val="00A4699A"/>
    <w:rsid w:val="00A470EC"/>
    <w:rsid w:val="00A5150B"/>
    <w:rsid w:val="00A63CFE"/>
    <w:rsid w:val="00A664A9"/>
    <w:rsid w:val="00A72168"/>
    <w:rsid w:val="00A73796"/>
    <w:rsid w:val="00A74771"/>
    <w:rsid w:val="00A7561B"/>
    <w:rsid w:val="00A77D27"/>
    <w:rsid w:val="00A8027E"/>
    <w:rsid w:val="00A806FC"/>
    <w:rsid w:val="00A92C25"/>
    <w:rsid w:val="00A96581"/>
    <w:rsid w:val="00AA3406"/>
    <w:rsid w:val="00AB0B64"/>
    <w:rsid w:val="00AC14C9"/>
    <w:rsid w:val="00AC2A65"/>
    <w:rsid w:val="00AC3F09"/>
    <w:rsid w:val="00AC6467"/>
    <w:rsid w:val="00AD1696"/>
    <w:rsid w:val="00AD2048"/>
    <w:rsid w:val="00AD4F2D"/>
    <w:rsid w:val="00AD740D"/>
    <w:rsid w:val="00B0101A"/>
    <w:rsid w:val="00B01ED4"/>
    <w:rsid w:val="00B04825"/>
    <w:rsid w:val="00B12A20"/>
    <w:rsid w:val="00B13D89"/>
    <w:rsid w:val="00B15039"/>
    <w:rsid w:val="00B2701D"/>
    <w:rsid w:val="00B2725D"/>
    <w:rsid w:val="00B41C86"/>
    <w:rsid w:val="00B41E8F"/>
    <w:rsid w:val="00B47931"/>
    <w:rsid w:val="00B50000"/>
    <w:rsid w:val="00B50A8F"/>
    <w:rsid w:val="00B57BD8"/>
    <w:rsid w:val="00B66A1A"/>
    <w:rsid w:val="00B70300"/>
    <w:rsid w:val="00B741E5"/>
    <w:rsid w:val="00B77C98"/>
    <w:rsid w:val="00B80EE0"/>
    <w:rsid w:val="00B816A9"/>
    <w:rsid w:val="00B81DBC"/>
    <w:rsid w:val="00B870C8"/>
    <w:rsid w:val="00B90BFD"/>
    <w:rsid w:val="00B9186E"/>
    <w:rsid w:val="00BA493F"/>
    <w:rsid w:val="00BA7ABC"/>
    <w:rsid w:val="00BB4032"/>
    <w:rsid w:val="00BB5853"/>
    <w:rsid w:val="00BB77F4"/>
    <w:rsid w:val="00BC4E81"/>
    <w:rsid w:val="00BC51D5"/>
    <w:rsid w:val="00BC5C4C"/>
    <w:rsid w:val="00BC6E21"/>
    <w:rsid w:val="00BC7001"/>
    <w:rsid w:val="00BE201C"/>
    <w:rsid w:val="00BE7EA6"/>
    <w:rsid w:val="00BF08FB"/>
    <w:rsid w:val="00C028F1"/>
    <w:rsid w:val="00C043B1"/>
    <w:rsid w:val="00C05F47"/>
    <w:rsid w:val="00C1528D"/>
    <w:rsid w:val="00C22A82"/>
    <w:rsid w:val="00C56138"/>
    <w:rsid w:val="00C6485F"/>
    <w:rsid w:val="00C6574E"/>
    <w:rsid w:val="00C65899"/>
    <w:rsid w:val="00C70A34"/>
    <w:rsid w:val="00C805BB"/>
    <w:rsid w:val="00C828E6"/>
    <w:rsid w:val="00C84CCA"/>
    <w:rsid w:val="00C87F10"/>
    <w:rsid w:val="00C91771"/>
    <w:rsid w:val="00C9492A"/>
    <w:rsid w:val="00CA325A"/>
    <w:rsid w:val="00CA42F0"/>
    <w:rsid w:val="00CA4E9F"/>
    <w:rsid w:val="00CA4FA1"/>
    <w:rsid w:val="00CA52F2"/>
    <w:rsid w:val="00CC57D3"/>
    <w:rsid w:val="00CD0D0C"/>
    <w:rsid w:val="00CD571D"/>
    <w:rsid w:val="00CD5FF3"/>
    <w:rsid w:val="00CE0CF3"/>
    <w:rsid w:val="00D069F2"/>
    <w:rsid w:val="00D22CBA"/>
    <w:rsid w:val="00D249A3"/>
    <w:rsid w:val="00D307F8"/>
    <w:rsid w:val="00D3259C"/>
    <w:rsid w:val="00D3291B"/>
    <w:rsid w:val="00D35EEF"/>
    <w:rsid w:val="00D4003A"/>
    <w:rsid w:val="00D42A8B"/>
    <w:rsid w:val="00D52F41"/>
    <w:rsid w:val="00D55711"/>
    <w:rsid w:val="00D5586A"/>
    <w:rsid w:val="00D61370"/>
    <w:rsid w:val="00D63FF7"/>
    <w:rsid w:val="00D740DF"/>
    <w:rsid w:val="00D75CCD"/>
    <w:rsid w:val="00D75EFE"/>
    <w:rsid w:val="00D81121"/>
    <w:rsid w:val="00D82413"/>
    <w:rsid w:val="00D87AED"/>
    <w:rsid w:val="00D93915"/>
    <w:rsid w:val="00D93EC8"/>
    <w:rsid w:val="00D96C9C"/>
    <w:rsid w:val="00DA359C"/>
    <w:rsid w:val="00DA6B7A"/>
    <w:rsid w:val="00DB0874"/>
    <w:rsid w:val="00DB1D50"/>
    <w:rsid w:val="00DB3614"/>
    <w:rsid w:val="00DC4AD6"/>
    <w:rsid w:val="00DC679C"/>
    <w:rsid w:val="00DD06C0"/>
    <w:rsid w:val="00DD1200"/>
    <w:rsid w:val="00DD6D93"/>
    <w:rsid w:val="00DD7E3A"/>
    <w:rsid w:val="00DE081A"/>
    <w:rsid w:val="00DE08F7"/>
    <w:rsid w:val="00DE09B0"/>
    <w:rsid w:val="00DE2327"/>
    <w:rsid w:val="00DE3A78"/>
    <w:rsid w:val="00DE66AF"/>
    <w:rsid w:val="00DE75D7"/>
    <w:rsid w:val="00DF2471"/>
    <w:rsid w:val="00E04864"/>
    <w:rsid w:val="00E104A7"/>
    <w:rsid w:val="00E15CAF"/>
    <w:rsid w:val="00E15D86"/>
    <w:rsid w:val="00E15FF3"/>
    <w:rsid w:val="00E1641D"/>
    <w:rsid w:val="00E164AD"/>
    <w:rsid w:val="00E31A36"/>
    <w:rsid w:val="00E31BE8"/>
    <w:rsid w:val="00E339AF"/>
    <w:rsid w:val="00E368E7"/>
    <w:rsid w:val="00E400ED"/>
    <w:rsid w:val="00E5052D"/>
    <w:rsid w:val="00E51CC4"/>
    <w:rsid w:val="00E5202A"/>
    <w:rsid w:val="00E54CB0"/>
    <w:rsid w:val="00E5601B"/>
    <w:rsid w:val="00E56845"/>
    <w:rsid w:val="00E707BC"/>
    <w:rsid w:val="00E81700"/>
    <w:rsid w:val="00E821BE"/>
    <w:rsid w:val="00E84A0B"/>
    <w:rsid w:val="00E862D3"/>
    <w:rsid w:val="00E8690F"/>
    <w:rsid w:val="00E97E76"/>
    <w:rsid w:val="00EA0874"/>
    <w:rsid w:val="00EA42E5"/>
    <w:rsid w:val="00EA622B"/>
    <w:rsid w:val="00EA6B10"/>
    <w:rsid w:val="00EC0D5E"/>
    <w:rsid w:val="00EC46AE"/>
    <w:rsid w:val="00EC5ABB"/>
    <w:rsid w:val="00ED2119"/>
    <w:rsid w:val="00ED4715"/>
    <w:rsid w:val="00EF10BD"/>
    <w:rsid w:val="00EF3022"/>
    <w:rsid w:val="00EF3744"/>
    <w:rsid w:val="00EF4B7F"/>
    <w:rsid w:val="00F16073"/>
    <w:rsid w:val="00F20023"/>
    <w:rsid w:val="00F30803"/>
    <w:rsid w:val="00F36194"/>
    <w:rsid w:val="00F37B83"/>
    <w:rsid w:val="00F475A9"/>
    <w:rsid w:val="00F50239"/>
    <w:rsid w:val="00F536F3"/>
    <w:rsid w:val="00F538D3"/>
    <w:rsid w:val="00F57FCB"/>
    <w:rsid w:val="00F63ACC"/>
    <w:rsid w:val="00F73872"/>
    <w:rsid w:val="00F80469"/>
    <w:rsid w:val="00F82312"/>
    <w:rsid w:val="00F83C41"/>
    <w:rsid w:val="00F84086"/>
    <w:rsid w:val="00F87BEF"/>
    <w:rsid w:val="00FA0BC8"/>
    <w:rsid w:val="00FA12D2"/>
    <w:rsid w:val="00FA2565"/>
    <w:rsid w:val="00FA68DB"/>
    <w:rsid w:val="00FB287B"/>
    <w:rsid w:val="00FB348A"/>
    <w:rsid w:val="00FB7454"/>
    <w:rsid w:val="00FC5CB9"/>
    <w:rsid w:val="00FD3E6B"/>
    <w:rsid w:val="00FE049D"/>
    <w:rsid w:val="00FE4458"/>
    <w:rsid w:val="00FF11E2"/>
    <w:rsid w:val="00FF1963"/>
    <w:rsid w:val="00FF5C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EC4E851"/>
  <w15:docId w15:val="{7DCE90C1-285B-4058-9166-58808FAFC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691"/>
  </w:style>
  <w:style w:type="paragraph" w:styleId="Titre1">
    <w:name w:val="heading 1"/>
    <w:basedOn w:val="Normal"/>
    <w:next w:val="Normal"/>
    <w:qFormat/>
    <w:rsid w:val="004F5691"/>
    <w:pPr>
      <w:keepNext/>
      <w:tabs>
        <w:tab w:val="left" w:pos="5670"/>
      </w:tabs>
      <w:ind w:left="1134"/>
      <w:jc w:val="both"/>
      <w:outlineLvl w:val="0"/>
    </w:pPr>
    <w:rPr>
      <w:sz w:val="24"/>
      <w:szCs w:val="24"/>
    </w:rPr>
  </w:style>
  <w:style w:type="paragraph" w:styleId="Titre2">
    <w:name w:val="heading 2"/>
    <w:basedOn w:val="Normal"/>
    <w:next w:val="Normal"/>
    <w:qFormat/>
    <w:rsid w:val="004F5691"/>
    <w:pPr>
      <w:keepNext/>
      <w:tabs>
        <w:tab w:val="left" w:pos="5670"/>
      </w:tabs>
      <w:jc w:val="both"/>
      <w:outlineLvl w:val="1"/>
    </w:pPr>
    <w:rPr>
      <w:sz w:val="24"/>
      <w:szCs w:val="24"/>
    </w:rPr>
  </w:style>
  <w:style w:type="paragraph" w:styleId="Titre3">
    <w:name w:val="heading 3"/>
    <w:basedOn w:val="Normal"/>
    <w:next w:val="Normal"/>
    <w:qFormat/>
    <w:rsid w:val="004F5691"/>
    <w:pPr>
      <w:keepNext/>
      <w:jc w:val="both"/>
      <w:outlineLvl w:val="2"/>
    </w:pPr>
    <w:rPr>
      <w:b/>
      <w:bCs/>
      <w:color w:val="0000FF"/>
      <w:spacing w:val="20"/>
      <w:sz w:val="24"/>
      <w:szCs w:val="24"/>
      <w:u w:val="single"/>
    </w:rPr>
  </w:style>
  <w:style w:type="paragraph" w:styleId="Titre4">
    <w:name w:val="heading 4"/>
    <w:basedOn w:val="Normal"/>
    <w:next w:val="Normal"/>
    <w:qFormat/>
    <w:rsid w:val="004F5691"/>
    <w:pPr>
      <w:keepNext/>
      <w:jc w:val="center"/>
      <w:outlineLvl w:val="3"/>
    </w:pPr>
    <w:rPr>
      <w:sz w:val="24"/>
      <w:szCs w:val="24"/>
    </w:rPr>
  </w:style>
  <w:style w:type="paragraph" w:styleId="Titre5">
    <w:name w:val="heading 5"/>
    <w:basedOn w:val="Normal"/>
    <w:next w:val="Normal"/>
    <w:qFormat/>
    <w:rsid w:val="004F5691"/>
    <w:pPr>
      <w:keepNext/>
      <w:outlineLvl w:val="4"/>
    </w:pPr>
    <w:rPr>
      <w:rFonts w:ascii="Arial Black" w:hAnsi="Arial Black"/>
      <w:color w:val="0000FF"/>
      <w:sz w:val="22"/>
      <w:szCs w:val="22"/>
      <w:u w:val="single"/>
    </w:rPr>
  </w:style>
  <w:style w:type="paragraph" w:styleId="Titre8">
    <w:name w:val="heading 8"/>
    <w:basedOn w:val="Normal"/>
    <w:next w:val="Normal"/>
    <w:link w:val="Titre8Car"/>
    <w:semiHidden/>
    <w:unhideWhenUsed/>
    <w:qFormat/>
    <w:rsid w:val="002D1E0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2D1E0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4F5691"/>
    <w:pPr>
      <w:tabs>
        <w:tab w:val="center" w:pos="4536"/>
        <w:tab w:val="right" w:pos="9072"/>
      </w:tabs>
    </w:pPr>
  </w:style>
  <w:style w:type="paragraph" w:styleId="Pieddepage">
    <w:name w:val="footer"/>
    <w:basedOn w:val="Normal"/>
    <w:link w:val="PieddepageCar"/>
    <w:uiPriority w:val="99"/>
    <w:rsid w:val="004F5691"/>
    <w:pPr>
      <w:tabs>
        <w:tab w:val="center" w:pos="4536"/>
        <w:tab w:val="right" w:pos="9072"/>
      </w:tabs>
    </w:pPr>
  </w:style>
  <w:style w:type="character" w:styleId="Numrodepage">
    <w:name w:val="page number"/>
    <w:basedOn w:val="Policepardfaut"/>
    <w:rsid w:val="004F5691"/>
  </w:style>
  <w:style w:type="paragraph" w:styleId="Retraitcorpsdetexte">
    <w:name w:val="Body Text Indent"/>
    <w:basedOn w:val="Normal"/>
    <w:rsid w:val="004F5691"/>
    <w:pPr>
      <w:tabs>
        <w:tab w:val="left" w:pos="5670"/>
      </w:tabs>
      <w:ind w:left="2268"/>
      <w:jc w:val="both"/>
    </w:pPr>
    <w:rPr>
      <w:sz w:val="24"/>
      <w:szCs w:val="24"/>
    </w:rPr>
  </w:style>
  <w:style w:type="paragraph" w:styleId="Retraitcorpsdetexte2">
    <w:name w:val="Body Text Indent 2"/>
    <w:basedOn w:val="Normal"/>
    <w:rsid w:val="004F5691"/>
    <w:pPr>
      <w:tabs>
        <w:tab w:val="left" w:pos="5670"/>
      </w:tabs>
      <w:ind w:left="1701"/>
      <w:jc w:val="both"/>
    </w:pPr>
    <w:rPr>
      <w:sz w:val="24"/>
      <w:szCs w:val="24"/>
    </w:rPr>
  </w:style>
  <w:style w:type="paragraph" w:styleId="Corpsdetexte2">
    <w:name w:val="Body Text 2"/>
    <w:basedOn w:val="Normal"/>
    <w:link w:val="Corpsdetexte2Car"/>
    <w:rsid w:val="004F5691"/>
    <w:pPr>
      <w:jc w:val="both"/>
    </w:pPr>
    <w:rPr>
      <w:rFonts w:ascii="Arial Narrow" w:hAnsi="Arial Narrow"/>
      <w:sz w:val="22"/>
      <w:szCs w:val="22"/>
    </w:rPr>
  </w:style>
  <w:style w:type="paragraph" w:styleId="Retraitcorpsdetexte3">
    <w:name w:val="Body Text Indent 3"/>
    <w:basedOn w:val="Normal"/>
    <w:rsid w:val="004F5691"/>
    <w:pPr>
      <w:ind w:left="567"/>
      <w:jc w:val="both"/>
    </w:pPr>
    <w:rPr>
      <w:sz w:val="24"/>
      <w:szCs w:val="24"/>
    </w:rPr>
  </w:style>
  <w:style w:type="paragraph" w:styleId="Corpsdetexte">
    <w:name w:val="Body Text"/>
    <w:basedOn w:val="Normal"/>
    <w:rsid w:val="004F5691"/>
    <w:pPr>
      <w:jc w:val="both"/>
    </w:pPr>
    <w:rPr>
      <w:sz w:val="24"/>
      <w:szCs w:val="24"/>
    </w:rPr>
  </w:style>
  <w:style w:type="paragraph" w:styleId="Textedebulles">
    <w:name w:val="Balloon Text"/>
    <w:basedOn w:val="Normal"/>
    <w:semiHidden/>
    <w:rsid w:val="003541A9"/>
    <w:rPr>
      <w:rFonts w:ascii="Tahoma" w:hAnsi="Tahoma" w:cs="Tahoma"/>
      <w:sz w:val="16"/>
      <w:szCs w:val="16"/>
    </w:rPr>
  </w:style>
  <w:style w:type="character" w:customStyle="1" w:styleId="Corpsdetexte2Car">
    <w:name w:val="Corps de texte 2 Car"/>
    <w:basedOn w:val="Policepardfaut"/>
    <w:link w:val="Corpsdetexte2"/>
    <w:rsid w:val="00776505"/>
    <w:rPr>
      <w:rFonts w:ascii="Arial Narrow" w:hAnsi="Arial Narrow"/>
      <w:sz w:val="22"/>
      <w:szCs w:val="22"/>
    </w:rPr>
  </w:style>
  <w:style w:type="character" w:styleId="Lienhypertexte">
    <w:name w:val="Hyperlink"/>
    <w:basedOn w:val="Policepardfaut"/>
    <w:rsid w:val="004B1F7A"/>
    <w:rPr>
      <w:color w:val="0000FF"/>
      <w:u w:val="single"/>
    </w:rPr>
  </w:style>
  <w:style w:type="character" w:customStyle="1" w:styleId="pseditboxdisponly">
    <w:name w:val="pseditbox_disponly"/>
    <w:basedOn w:val="Policepardfaut"/>
    <w:rsid w:val="00CE0CF3"/>
  </w:style>
  <w:style w:type="character" w:customStyle="1" w:styleId="Titre8Car">
    <w:name w:val="Titre 8 Car"/>
    <w:basedOn w:val="Policepardfaut"/>
    <w:link w:val="Titre8"/>
    <w:semiHidden/>
    <w:rsid w:val="002D1E0B"/>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semiHidden/>
    <w:rsid w:val="002D1E0B"/>
    <w:rPr>
      <w:rFonts w:asciiTheme="majorHAnsi" w:eastAsiaTheme="majorEastAsia" w:hAnsiTheme="majorHAnsi" w:cstheme="majorBidi"/>
      <w:i/>
      <w:iCs/>
      <w:color w:val="272727" w:themeColor="text1" w:themeTint="D8"/>
      <w:sz w:val="21"/>
      <w:szCs w:val="21"/>
    </w:rPr>
  </w:style>
  <w:style w:type="character" w:customStyle="1" w:styleId="En-tteCar">
    <w:name w:val="En-tête Car"/>
    <w:basedOn w:val="Policepardfaut"/>
    <w:link w:val="En-tte"/>
    <w:rsid w:val="002D1E0B"/>
  </w:style>
  <w:style w:type="paragraph" w:styleId="Paragraphedeliste">
    <w:name w:val="List Paragraph"/>
    <w:basedOn w:val="Normal"/>
    <w:uiPriority w:val="34"/>
    <w:qFormat/>
    <w:rsid w:val="002D1E0B"/>
    <w:pPr>
      <w:ind w:left="720"/>
      <w:contextualSpacing/>
    </w:pPr>
    <w:rPr>
      <w:lang w:eastAsia="en-US"/>
    </w:rPr>
  </w:style>
  <w:style w:type="table" w:styleId="Grilledutableau">
    <w:name w:val="Table Grid"/>
    <w:basedOn w:val="TableauNormal"/>
    <w:rsid w:val="00B27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FD3E6B"/>
  </w:style>
  <w:style w:type="paragraph" w:styleId="Corpsdetexte3">
    <w:name w:val="Body Text 3"/>
    <w:basedOn w:val="Normal"/>
    <w:link w:val="Corpsdetexte3Car"/>
    <w:semiHidden/>
    <w:unhideWhenUsed/>
    <w:rsid w:val="00F84086"/>
    <w:pPr>
      <w:spacing w:after="120"/>
    </w:pPr>
    <w:rPr>
      <w:sz w:val="16"/>
      <w:szCs w:val="16"/>
    </w:rPr>
  </w:style>
  <w:style w:type="character" w:customStyle="1" w:styleId="Corpsdetexte3Car">
    <w:name w:val="Corps de texte 3 Car"/>
    <w:basedOn w:val="Policepardfaut"/>
    <w:link w:val="Corpsdetexte3"/>
    <w:semiHidden/>
    <w:rsid w:val="00F8408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785711">
      <w:bodyDiv w:val="1"/>
      <w:marLeft w:val="0"/>
      <w:marRight w:val="0"/>
      <w:marTop w:val="0"/>
      <w:marBottom w:val="0"/>
      <w:divBdr>
        <w:top w:val="none" w:sz="0" w:space="0" w:color="auto"/>
        <w:left w:val="none" w:sz="0" w:space="0" w:color="auto"/>
        <w:bottom w:val="none" w:sz="0" w:space="0" w:color="auto"/>
        <w:right w:val="none" w:sz="0" w:space="0" w:color="auto"/>
      </w:divBdr>
    </w:div>
    <w:div w:id="671183482">
      <w:bodyDiv w:val="1"/>
      <w:marLeft w:val="0"/>
      <w:marRight w:val="0"/>
      <w:marTop w:val="0"/>
      <w:marBottom w:val="0"/>
      <w:divBdr>
        <w:top w:val="none" w:sz="0" w:space="0" w:color="auto"/>
        <w:left w:val="none" w:sz="0" w:space="0" w:color="auto"/>
        <w:bottom w:val="none" w:sz="0" w:space="0" w:color="auto"/>
        <w:right w:val="none" w:sz="0" w:space="0" w:color="auto"/>
      </w:divBdr>
    </w:div>
    <w:div w:id="802308167">
      <w:bodyDiv w:val="1"/>
      <w:marLeft w:val="0"/>
      <w:marRight w:val="0"/>
      <w:marTop w:val="0"/>
      <w:marBottom w:val="0"/>
      <w:divBdr>
        <w:top w:val="none" w:sz="0" w:space="0" w:color="auto"/>
        <w:left w:val="none" w:sz="0" w:space="0" w:color="auto"/>
        <w:bottom w:val="none" w:sz="0" w:space="0" w:color="auto"/>
        <w:right w:val="none" w:sz="0" w:space="0" w:color="auto"/>
      </w:divBdr>
    </w:div>
    <w:div w:id="1205682103">
      <w:bodyDiv w:val="1"/>
      <w:marLeft w:val="0"/>
      <w:marRight w:val="0"/>
      <w:marTop w:val="0"/>
      <w:marBottom w:val="0"/>
      <w:divBdr>
        <w:top w:val="none" w:sz="0" w:space="0" w:color="auto"/>
        <w:left w:val="none" w:sz="0" w:space="0" w:color="auto"/>
        <w:bottom w:val="none" w:sz="0" w:space="0" w:color="auto"/>
        <w:right w:val="none" w:sz="0" w:space="0" w:color="auto"/>
      </w:divBdr>
    </w:div>
    <w:div w:id="1364552432">
      <w:bodyDiv w:val="1"/>
      <w:marLeft w:val="0"/>
      <w:marRight w:val="0"/>
      <w:marTop w:val="0"/>
      <w:marBottom w:val="0"/>
      <w:divBdr>
        <w:top w:val="none" w:sz="0" w:space="0" w:color="auto"/>
        <w:left w:val="none" w:sz="0" w:space="0" w:color="auto"/>
        <w:bottom w:val="none" w:sz="0" w:space="0" w:color="auto"/>
        <w:right w:val="none" w:sz="0" w:space="0" w:color="auto"/>
      </w:divBdr>
    </w:div>
    <w:div w:id="1414669674">
      <w:bodyDiv w:val="1"/>
      <w:marLeft w:val="0"/>
      <w:marRight w:val="0"/>
      <w:marTop w:val="0"/>
      <w:marBottom w:val="0"/>
      <w:divBdr>
        <w:top w:val="none" w:sz="0" w:space="0" w:color="auto"/>
        <w:left w:val="none" w:sz="0" w:space="0" w:color="auto"/>
        <w:bottom w:val="none" w:sz="0" w:space="0" w:color="auto"/>
        <w:right w:val="none" w:sz="0" w:space="0" w:color="auto"/>
      </w:divBdr>
      <w:divsChild>
        <w:div w:id="323819123">
          <w:marLeft w:val="0"/>
          <w:marRight w:val="0"/>
          <w:marTop w:val="0"/>
          <w:marBottom w:val="0"/>
          <w:divBdr>
            <w:top w:val="none" w:sz="0" w:space="0" w:color="auto"/>
            <w:left w:val="none" w:sz="0" w:space="0" w:color="auto"/>
            <w:bottom w:val="none" w:sz="0" w:space="0" w:color="auto"/>
            <w:right w:val="none" w:sz="0" w:space="0" w:color="auto"/>
          </w:divBdr>
          <w:divsChild>
            <w:div w:id="1104570245">
              <w:marLeft w:val="0"/>
              <w:marRight w:val="0"/>
              <w:marTop w:val="0"/>
              <w:marBottom w:val="0"/>
              <w:divBdr>
                <w:top w:val="none" w:sz="0" w:space="0" w:color="auto"/>
                <w:left w:val="none" w:sz="0" w:space="0" w:color="auto"/>
                <w:bottom w:val="none" w:sz="0" w:space="0" w:color="auto"/>
                <w:right w:val="none" w:sz="0" w:space="0" w:color="auto"/>
              </w:divBdr>
              <w:divsChild>
                <w:div w:id="159431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20577">
      <w:bodyDiv w:val="1"/>
      <w:marLeft w:val="0"/>
      <w:marRight w:val="0"/>
      <w:marTop w:val="0"/>
      <w:marBottom w:val="0"/>
      <w:divBdr>
        <w:top w:val="none" w:sz="0" w:space="0" w:color="auto"/>
        <w:left w:val="none" w:sz="0" w:space="0" w:color="auto"/>
        <w:bottom w:val="none" w:sz="0" w:space="0" w:color="auto"/>
        <w:right w:val="none" w:sz="0" w:space="0" w:color="auto"/>
      </w:divBdr>
    </w:div>
    <w:div w:id="1575580564">
      <w:bodyDiv w:val="1"/>
      <w:marLeft w:val="0"/>
      <w:marRight w:val="0"/>
      <w:marTop w:val="0"/>
      <w:marBottom w:val="0"/>
      <w:divBdr>
        <w:top w:val="none" w:sz="0" w:space="0" w:color="auto"/>
        <w:left w:val="none" w:sz="0" w:space="0" w:color="auto"/>
        <w:bottom w:val="none" w:sz="0" w:space="0" w:color="auto"/>
        <w:right w:val="none" w:sz="0" w:space="0" w:color="auto"/>
      </w:divBdr>
    </w:div>
    <w:div w:id="1636452730">
      <w:bodyDiv w:val="1"/>
      <w:marLeft w:val="0"/>
      <w:marRight w:val="0"/>
      <w:marTop w:val="0"/>
      <w:marBottom w:val="0"/>
      <w:divBdr>
        <w:top w:val="none" w:sz="0" w:space="0" w:color="auto"/>
        <w:left w:val="none" w:sz="0" w:space="0" w:color="auto"/>
        <w:bottom w:val="none" w:sz="0" w:space="0" w:color="auto"/>
        <w:right w:val="none" w:sz="0" w:space="0" w:color="auto"/>
      </w:divBdr>
    </w:div>
    <w:div w:id="1824926733">
      <w:bodyDiv w:val="1"/>
      <w:marLeft w:val="0"/>
      <w:marRight w:val="0"/>
      <w:marTop w:val="0"/>
      <w:marBottom w:val="0"/>
      <w:divBdr>
        <w:top w:val="none" w:sz="0" w:space="0" w:color="auto"/>
        <w:left w:val="none" w:sz="0" w:space="0" w:color="auto"/>
        <w:bottom w:val="none" w:sz="0" w:space="0" w:color="auto"/>
        <w:right w:val="none" w:sz="0" w:space="0" w:color="auto"/>
      </w:divBdr>
    </w:div>
    <w:div w:id="1827895266">
      <w:bodyDiv w:val="1"/>
      <w:marLeft w:val="0"/>
      <w:marRight w:val="0"/>
      <w:marTop w:val="0"/>
      <w:marBottom w:val="0"/>
      <w:divBdr>
        <w:top w:val="none" w:sz="0" w:space="0" w:color="auto"/>
        <w:left w:val="none" w:sz="0" w:space="0" w:color="auto"/>
        <w:bottom w:val="none" w:sz="0" w:space="0" w:color="auto"/>
        <w:right w:val="none" w:sz="0" w:space="0" w:color="auto"/>
      </w:divBdr>
    </w:div>
    <w:div w:id="1968465750">
      <w:bodyDiv w:val="1"/>
      <w:marLeft w:val="0"/>
      <w:marRight w:val="0"/>
      <w:marTop w:val="0"/>
      <w:marBottom w:val="0"/>
      <w:divBdr>
        <w:top w:val="none" w:sz="0" w:space="0" w:color="auto"/>
        <w:left w:val="none" w:sz="0" w:space="0" w:color="auto"/>
        <w:bottom w:val="none" w:sz="0" w:space="0" w:color="auto"/>
        <w:right w:val="none" w:sz="0" w:space="0" w:color="auto"/>
      </w:divBdr>
    </w:div>
    <w:div w:id="2120484939">
      <w:bodyDiv w:val="1"/>
      <w:marLeft w:val="0"/>
      <w:marRight w:val="0"/>
      <w:marTop w:val="0"/>
      <w:marBottom w:val="0"/>
      <w:divBdr>
        <w:top w:val="none" w:sz="0" w:space="0" w:color="auto"/>
        <w:left w:val="none" w:sz="0" w:space="0" w:color="auto"/>
        <w:bottom w:val="none" w:sz="0" w:space="0" w:color="auto"/>
        <w:right w:val="none" w:sz="0" w:space="0" w:color="auto"/>
      </w:divBdr>
    </w:div>
    <w:div w:id="213248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33019-BC49-408B-89BF-1F05ED08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676</Words>
  <Characters>3662</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Mademoiselle Edith PRUVOT</vt:lpstr>
    </vt:vector>
  </TitlesOfParts>
  <Company>JOHNSON CONTROLS</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Mademoiselle Edith PRUVOT</dc:title>
  <dc:creator>ROTH</dc:creator>
  <cp:lastModifiedBy>Floriane Mutschler</cp:lastModifiedBy>
  <cp:revision>3</cp:revision>
  <cp:lastPrinted>2025-05-13T12:29:00Z</cp:lastPrinted>
  <dcterms:created xsi:type="dcterms:W3CDTF">2025-07-10T06:10:00Z</dcterms:created>
  <dcterms:modified xsi:type="dcterms:W3CDTF">2025-07-10T06:11:00Z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77c177-921f-4c67-aad2-9844fb8189cd_Enabled">
    <vt:lpwstr>true</vt:lpwstr>
  </property>
  <property fmtid="{D5CDD505-2E9C-101B-9397-08002B2CF9AE}" pid="3" name="MSIP_Label_dd77c177-921f-4c67-aad2-9844fb8189cd_SetDate">
    <vt:lpwstr>2022-05-03T15:17:06Z</vt:lpwstr>
  </property>
  <property fmtid="{D5CDD505-2E9C-101B-9397-08002B2CF9AE}" pid="4" name="MSIP_Label_dd77c177-921f-4c67-aad2-9844fb8189cd_Method">
    <vt:lpwstr>Standard</vt:lpwstr>
  </property>
  <property fmtid="{D5CDD505-2E9C-101B-9397-08002B2CF9AE}" pid="5" name="MSIP_Label_dd77c177-921f-4c67-aad2-9844fb8189cd_Name">
    <vt:lpwstr>dd77c177-921f-4c67-aad2-9844fb8189cd</vt:lpwstr>
  </property>
  <property fmtid="{D5CDD505-2E9C-101B-9397-08002B2CF9AE}" pid="6" name="MSIP_Label_dd77c177-921f-4c67-aad2-9844fb8189cd_SiteId">
    <vt:lpwstr>21f195bc-13e5-4339-82ea-ef8b8ecdd0a9</vt:lpwstr>
  </property>
  <property fmtid="{D5CDD505-2E9C-101B-9397-08002B2CF9AE}" pid="7" name="MSIP_Label_dd77c177-921f-4c67-aad2-9844fb8189cd_ActionId">
    <vt:lpwstr>d668754c-e7a5-48d1-be3e-e82849519b00</vt:lpwstr>
  </property>
  <property fmtid="{D5CDD505-2E9C-101B-9397-08002B2CF9AE}" pid="8" name="MSIP_Label_dd77c177-921f-4c67-aad2-9844fb8189cd_ContentBits">
    <vt:lpwstr>2</vt:lpwstr>
  </property>
</Properties>
</file>